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C2F95" w14:textId="50BDC381" w:rsidR="00692DB0" w:rsidRPr="00C935A5" w:rsidRDefault="00692DB0" w:rsidP="00857E02">
      <w:pPr>
        <w:rPr>
          <w:rFonts w:cs="Arial"/>
        </w:rPr>
      </w:pPr>
    </w:p>
    <w:p w14:paraId="3A1A2B04" w14:textId="77777777" w:rsidR="002E2BBA" w:rsidRPr="002D343C" w:rsidRDefault="002E2BBA" w:rsidP="002D343C">
      <w:pPr>
        <w:pStyle w:val="StyleStyleNo1HeadingBottomSinglesolidlineSeaGreen2"/>
      </w:pPr>
      <w:r w:rsidRPr="002D343C">
        <w:t>Appendices</w:t>
      </w:r>
    </w:p>
    <w:p w14:paraId="24FB5DB8" w14:textId="0E628F2A" w:rsidR="0016240B" w:rsidRDefault="0016240B" w:rsidP="00FF36E8">
      <w:pPr>
        <w:spacing w:before="40" w:after="20"/>
        <w:rPr>
          <w:rFonts w:cs="Arial"/>
        </w:rPr>
      </w:pPr>
    </w:p>
    <w:p w14:paraId="38800BF7" w14:textId="2357DDB2" w:rsidR="008A7541" w:rsidRPr="00C935A5" w:rsidRDefault="008A7541" w:rsidP="00FF36E8">
      <w:pPr>
        <w:spacing w:before="40" w:after="20"/>
        <w:rPr>
          <w:rFonts w:cs="Arial"/>
        </w:rPr>
      </w:pPr>
    </w:p>
    <w:p w14:paraId="61827508" w14:textId="77777777" w:rsidR="00B50957" w:rsidRPr="00C935A5" w:rsidRDefault="00B50957" w:rsidP="00FF36E8">
      <w:pPr>
        <w:spacing w:before="40" w:after="20"/>
        <w:rPr>
          <w:rFonts w:cs="Arial"/>
        </w:rPr>
      </w:pPr>
    </w:p>
    <w:tbl>
      <w:tblPr>
        <w:tblW w:w="9308" w:type="dxa"/>
        <w:tblLayout w:type="fixed"/>
        <w:tblLook w:val="01E0" w:firstRow="1" w:lastRow="1" w:firstColumn="1" w:lastColumn="1" w:noHBand="0" w:noVBand="0"/>
      </w:tblPr>
      <w:tblGrid>
        <w:gridCol w:w="2296"/>
        <w:gridCol w:w="239"/>
        <w:gridCol w:w="6773"/>
      </w:tblGrid>
      <w:tr w:rsidR="00DD223B" w:rsidRPr="00C935A5" w14:paraId="067F6F7D" w14:textId="77777777" w:rsidTr="002D343C">
        <w:trPr>
          <w:cantSplit/>
        </w:trPr>
        <w:tc>
          <w:tcPr>
            <w:tcW w:w="2268" w:type="dxa"/>
            <w:tcBorders>
              <w:right w:val="single" w:sz="18" w:space="0" w:color="0070C0"/>
            </w:tcBorders>
          </w:tcPr>
          <w:p w14:paraId="64D0A220" w14:textId="77777777" w:rsidR="00DD223B" w:rsidRPr="002D343C" w:rsidRDefault="00DD223B" w:rsidP="00FF36E8">
            <w:pPr>
              <w:spacing w:before="240" w:after="240"/>
              <w:jc w:val="center"/>
              <w:rPr>
                <w:rFonts w:cs="Arial"/>
                <w:b/>
                <w:color w:val="0070C0"/>
              </w:rPr>
            </w:pPr>
            <w:r w:rsidRPr="002D343C">
              <w:rPr>
                <w:rFonts w:cs="Arial"/>
                <w:b/>
                <w:color w:val="0070C0"/>
              </w:rPr>
              <w:t>1</w:t>
            </w:r>
          </w:p>
        </w:tc>
        <w:tc>
          <w:tcPr>
            <w:tcW w:w="236" w:type="dxa"/>
            <w:tcBorders>
              <w:left w:val="single" w:sz="18" w:space="0" w:color="0070C0"/>
            </w:tcBorders>
          </w:tcPr>
          <w:p w14:paraId="32E886E2" w14:textId="77777777" w:rsidR="00DD223B" w:rsidRPr="00C935A5" w:rsidRDefault="00DD223B" w:rsidP="00FF36E8">
            <w:pPr>
              <w:spacing w:before="240" w:after="240"/>
              <w:rPr>
                <w:rFonts w:cs="Arial"/>
              </w:rPr>
            </w:pPr>
          </w:p>
        </w:tc>
        <w:tc>
          <w:tcPr>
            <w:tcW w:w="6691" w:type="dxa"/>
          </w:tcPr>
          <w:p w14:paraId="1D8B5D1A" w14:textId="25A62BB1" w:rsidR="00DD223B" w:rsidRPr="00C935A5" w:rsidRDefault="00933FF7" w:rsidP="00A97ABE">
            <w:pPr>
              <w:tabs>
                <w:tab w:val="right" w:pos="6237"/>
              </w:tabs>
              <w:spacing w:before="240" w:after="240"/>
              <w:jc w:val="both"/>
              <w:rPr>
                <w:rFonts w:cs="Arial"/>
                <w:b/>
                <w:sz w:val="20"/>
                <w:szCs w:val="20"/>
              </w:rPr>
            </w:pPr>
            <w:r>
              <w:rPr>
                <w:rFonts w:cs="Arial"/>
                <w:b/>
                <w:sz w:val="20"/>
                <w:szCs w:val="20"/>
              </w:rPr>
              <w:t>2021-22</w:t>
            </w:r>
            <w:r w:rsidR="00A97ABE" w:rsidRPr="00C935A5">
              <w:rPr>
                <w:rFonts w:cs="Arial"/>
                <w:b/>
                <w:sz w:val="20"/>
                <w:szCs w:val="20"/>
              </w:rPr>
              <w:t xml:space="preserve">  </w:t>
            </w:r>
            <w:r w:rsidR="00947A2A" w:rsidRPr="00C935A5">
              <w:rPr>
                <w:rFonts w:cs="Arial"/>
                <w:b/>
                <w:sz w:val="20"/>
                <w:szCs w:val="20"/>
              </w:rPr>
              <w:t xml:space="preserve">Final Grant </w:t>
            </w:r>
            <w:r w:rsidR="00406BD6" w:rsidRPr="00C935A5">
              <w:rPr>
                <w:rFonts w:cs="Arial"/>
                <w:b/>
                <w:sz w:val="20"/>
                <w:szCs w:val="20"/>
              </w:rPr>
              <w:t>Al</w:t>
            </w:r>
            <w:r w:rsidR="00947A2A" w:rsidRPr="00C935A5">
              <w:rPr>
                <w:rFonts w:cs="Arial"/>
                <w:b/>
                <w:sz w:val="20"/>
                <w:szCs w:val="20"/>
              </w:rPr>
              <w:t>locations</w:t>
            </w:r>
            <w:r w:rsidR="00DD223B" w:rsidRPr="00C935A5">
              <w:rPr>
                <w:rFonts w:cs="Arial"/>
                <w:b/>
                <w:sz w:val="20"/>
                <w:szCs w:val="20"/>
              </w:rPr>
              <w:tab/>
              <w:t>3</w:t>
            </w:r>
            <w:r w:rsidR="00D43BFA" w:rsidRPr="00C935A5">
              <w:rPr>
                <w:rFonts w:cs="Arial"/>
                <w:b/>
                <w:sz w:val="20"/>
                <w:szCs w:val="20"/>
              </w:rPr>
              <w:t>6</w:t>
            </w:r>
          </w:p>
        </w:tc>
      </w:tr>
      <w:tr w:rsidR="00DD223B" w:rsidRPr="00C935A5" w14:paraId="431B3440" w14:textId="77777777" w:rsidTr="002D343C">
        <w:trPr>
          <w:cantSplit/>
        </w:trPr>
        <w:tc>
          <w:tcPr>
            <w:tcW w:w="2268" w:type="dxa"/>
            <w:tcBorders>
              <w:right w:val="single" w:sz="18" w:space="0" w:color="0070C0"/>
            </w:tcBorders>
          </w:tcPr>
          <w:p w14:paraId="61E4B4FF" w14:textId="77777777" w:rsidR="00DD223B" w:rsidRPr="002D343C" w:rsidRDefault="00DD223B" w:rsidP="00FF36E8">
            <w:pPr>
              <w:spacing w:before="240" w:after="240"/>
              <w:jc w:val="center"/>
              <w:rPr>
                <w:rFonts w:cs="Arial"/>
                <w:b/>
                <w:color w:val="0070C0"/>
              </w:rPr>
            </w:pPr>
            <w:r w:rsidRPr="002D343C">
              <w:rPr>
                <w:rFonts w:cs="Arial"/>
                <w:b/>
                <w:color w:val="0070C0"/>
              </w:rPr>
              <w:t>2</w:t>
            </w:r>
          </w:p>
        </w:tc>
        <w:tc>
          <w:tcPr>
            <w:tcW w:w="236" w:type="dxa"/>
            <w:tcBorders>
              <w:left w:val="single" w:sz="18" w:space="0" w:color="0070C0"/>
            </w:tcBorders>
          </w:tcPr>
          <w:p w14:paraId="1E008962" w14:textId="77777777" w:rsidR="00DD223B" w:rsidRPr="00C935A5" w:rsidRDefault="00DD223B" w:rsidP="00FF36E8">
            <w:pPr>
              <w:spacing w:before="240" w:after="240"/>
              <w:rPr>
                <w:rFonts w:cs="Arial"/>
              </w:rPr>
            </w:pPr>
          </w:p>
        </w:tc>
        <w:tc>
          <w:tcPr>
            <w:tcW w:w="6691" w:type="dxa"/>
          </w:tcPr>
          <w:p w14:paraId="15A339EA" w14:textId="1795CA9A" w:rsidR="00947A2A" w:rsidRPr="00C935A5" w:rsidRDefault="00933FF7" w:rsidP="00A97ABE">
            <w:pPr>
              <w:tabs>
                <w:tab w:val="right" w:pos="6237"/>
              </w:tabs>
              <w:spacing w:before="240" w:after="240"/>
              <w:jc w:val="both"/>
              <w:rPr>
                <w:rFonts w:cs="Arial"/>
                <w:sz w:val="20"/>
                <w:szCs w:val="20"/>
              </w:rPr>
            </w:pPr>
            <w:r>
              <w:rPr>
                <w:rFonts w:cs="Arial"/>
                <w:b/>
                <w:sz w:val="20"/>
                <w:szCs w:val="20"/>
              </w:rPr>
              <w:t>2022-23</w:t>
            </w:r>
            <w:r w:rsidR="00A97ABE" w:rsidRPr="00C935A5">
              <w:rPr>
                <w:rFonts w:cs="Arial"/>
                <w:b/>
                <w:sz w:val="20"/>
                <w:szCs w:val="20"/>
              </w:rPr>
              <w:t xml:space="preserve">  </w:t>
            </w:r>
            <w:r w:rsidR="00947A2A" w:rsidRPr="00C935A5">
              <w:rPr>
                <w:rFonts w:cs="Arial"/>
                <w:b/>
                <w:sz w:val="20"/>
                <w:szCs w:val="20"/>
              </w:rPr>
              <w:t>Allocations</w:t>
            </w:r>
            <w:r w:rsidR="00947A2A" w:rsidRPr="00C935A5">
              <w:rPr>
                <w:rFonts w:cs="Arial"/>
                <w:b/>
                <w:sz w:val="20"/>
                <w:szCs w:val="20"/>
              </w:rPr>
              <w:tab/>
            </w:r>
            <w:r w:rsidR="00D43BFA" w:rsidRPr="00C935A5">
              <w:rPr>
                <w:rFonts w:cs="Arial"/>
                <w:b/>
                <w:sz w:val="20"/>
                <w:szCs w:val="20"/>
              </w:rPr>
              <w:t>40</w:t>
            </w:r>
          </w:p>
          <w:p w14:paraId="31F17A29" w14:textId="77777777" w:rsidR="00947A2A" w:rsidRPr="00C935A5" w:rsidRDefault="00D43BFA" w:rsidP="00A97ABE">
            <w:pPr>
              <w:numPr>
                <w:ilvl w:val="0"/>
                <w:numId w:val="17"/>
              </w:numPr>
              <w:tabs>
                <w:tab w:val="clear" w:pos="817"/>
                <w:tab w:val="left" w:pos="851"/>
                <w:tab w:val="right" w:pos="6237"/>
              </w:tabs>
              <w:spacing w:before="120" w:after="120"/>
              <w:ind w:left="851" w:hanging="567"/>
              <w:rPr>
                <w:rFonts w:cs="Arial"/>
                <w:sz w:val="18"/>
                <w:szCs w:val="18"/>
              </w:rPr>
            </w:pPr>
            <w:r w:rsidRPr="00C935A5">
              <w:rPr>
                <w:rFonts w:cs="Arial"/>
                <w:sz w:val="18"/>
                <w:szCs w:val="18"/>
              </w:rPr>
              <w:t>Estimated Allocations</w:t>
            </w:r>
            <w:r w:rsidRPr="00C935A5">
              <w:rPr>
                <w:rFonts w:cs="Arial"/>
                <w:sz w:val="18"/>
                <w:szCs w:val="18"/>
              </w:rPr>
              <w:tab/>
              <w:t>40</w:t>
            </w:r>
          </w:p>
          <w:p w14:paraId="17E83A8F" w14:textId="77777777" w:rsidR="00DD223B" w:rsidRPr="00C935A5" w:rsidRDefault="00947A2A" w:rsidP="00A97ABE">
            <w:pPr>
              <w:numPr>
                <w:ilvl w:val="0"/>
                <w:numId w:val="17"/>
              </w:numPr>
              <w:tabs>
                <w:tab w:val="clear" w:pos="817"/>
                <w:tab w:val="left" w:pos="851"/>
                <w:tab w:val="right" w:pos="6237"/>
              </w:tabs>
              <w:spacing w:before="120" w:after="120"/>
              <w:ind w:left="851" w:hanging="567"/>
              <w:rPr>
                <w:rFonts w:cs="Arial"/>
                <w:sz w:val="20"/>
                <w:szCs w:val="20"/>
              </w:rPr>
            </w:pPr>
            <w:r w:rsidRPr="00C935A5">
              <w:rPr>
                <w:rFonts w:cs="Arial"/>
                <w:sz w:val="18"/>
                <w:szCs w:val="18"/>
              </w:rPr>
              <w:t>Payments</w:t>
            </w:r>
            <w:r w:rsidRPr="00C935A5">
              <w:rPr>
                <w:rFonts w:cs="Arial"/>
                <w:sz w:val="18"/>
                <w:szCs w:val="18"/>
              </w:rPr>
              <w:tab/>
              <w:t>4</w:t>
            </w:r>
            <w:r w:rsidR="00D43BFA" w:rsidRPr="00C935A5">
              <w:rPr>
                <w:rFonts w:cs="Arial"/>
                <w:sz w:val="18"/>
                <w:szCs w:val="18"/>
              </w:rPr>
              <w:t>2</w:t>
            </w:r>
          </w:p>
        </w:tc>
      </w:tr>
      <w:tr w:rsidR="00DD223B" w:rsidRPr="00C935A5" w14:paraId="004366C0" w14:textId="77777777" w:rsidTr="002D343C">
        <w:trPr>
          <w:cantSplit/>
        </w:trPr>
        <w:tc>
          <w:tcPr>
            <w:tcW w:w="2268" w:type="dxa"/>
            <w:tcBorders>
              <w:right w:val="single" w:sz="18" w:space="0" w:color="0070C0"/>
            </w:tcBorders>
          </w:tcPr>
          <w:p w14:paraId="05B04CDA" w14:textId="77777777" w:rsidR="00DD223B" w:rsidRPr="002D343C" w:rsidRDefault="00DD223B" w:rsidP="00FF36E8">
            <w:pPr>
              <w:spacing w:before="240" w:after="240"/>
              <w:jc w:val="center"/>
              <w:rPr>
                <w:rFonts w:cs="Arial"/>
                <w:b/>
                <w:color w:val="0070C0"/>
              </w:rPr>
            </w:pPr>
            <w:r w:rsidRPr="002D343C">
              <w:rPr>
                <w:rFonts w:cs="Arial"/>
                <w:b/>
                <w:color w:val="0070C0"/>
              </w:rPr>
              <w:t>3</w:t>
            </w:r>
          </w:p>
        </w:tc>
        <w:tc>
          <w:tcPr>
            <w:tcW w:w="236" w:type="dxa"/>
            <w:tcBorders>
              <w:left w:val="single" w:sz="18" w:space="0" w:color="0070C0"/>
            </w:tcBorders>
          </w:tcPr>
          <w:p w14:paraId="5780F341" w14:textId="77777777" w:rsidR="00DD223B" w:rsidRPr="00C935A5" w:rsidRDefault="00DD223B" w:rsidP="00FF36E8">
            <w:pPr>
              <w:spacing w:before="240" w:after="240"/>
              <w:rPr>
                <w:rFonts w:cs="Arial"/>
              </w:rPr>
            </w:pPr>
          </w:p>
        </w:tc>
        <w:tc>
          <w:tcPr>
            <w:tcW w:w="6691" w:type="dxa"/>
          </w:tcPr>
          <w:p w14:paraId="0900D6F7" w14:textId="1BC2139A" w:rsidR="00DD223B" w:rsidRPr="00C935A5" w:rsidRDefault="00933FF7" w:rsidP="00A97ABE">
            <w:pPr>
              <w:tabs>
                <w:tab w:val="right" w:pos="6237"/>
              </w:tabs>
              <w:spacing w:before="240" w:after="240"/>
              <w:jc w:val="both"/>
              <w:rPr>
                <w:rFonts w:cs="Arial"/>
                <w:b/>
                <w:sz w:val="20"/>
                <w:szCs w:val="20"/>
              </w:rPr>
            </w:pPr>
            <w:r>
              <w:rPr>
                <w:rFonts w:cs="Arial"/>
                <w:b/>
                <w:sz w:val="20"/>
                <w:szCs w:val="20"/>
              </w:rPr>
              <w:t>2022-23</w:t>
            </w:r>
            <w:r w:rsidR="00A97ABE" w:rsidRPr="00C935A5">
              <w:rPr>
                <w:rFonts w:cs="Arial"/>
                <w:b/>
                <w:sz w:val="20"/>
                <w:szCs w:val="20"/>
              </w:rPr>
              <w:t xml:space="preserve">  </w:t>
            </w:r>
            <w:r w:rsidR="00947A2A" w:rsidRPr="00C935A5">
              <w:rPr>
                <w:rFonts w:cs="Arial"/>
                <w:b/>
                <w:sz w:val="20"/>
                <w:szCs w:val="20"/>
              </w:rPr>
              <w:t>Comparative Grant Outcomes</w:t>
            </w:r>
            <w:r w:rsidR="00947A2A" w:rsidRPr="00C935A5">
              <w:rPr>
                <w:rFonts w:cs="Arial"/>
                <w:b/>
                <w:sz w:val="20"/>
                <w:szCs w:val="20"/>
              </w:rPr>
              <w:tab/>
              <w:t>4</w:t>
            </w:r>
            <w:r w:rsidR="00D43BFA" w:rsidRPr="00C935A5">
              <w:rPr>
                <w:rFonts w:cs="Arial"/>
                <w:b/>
                <w:sz w:val="20"/>
                <w:szCs w:val="20"/>
              </w:rPr>
              <w:t>4</w:t>
            </w:r>
          </w:p>
        </w:tc>
      </w:tr>
      <w:tr w:rsidR="00DD223B" w:rsidRPr="00C935A5" w14:paraId="1994DDB2" w14:textId="77777777" w:rsidTr="002D343C">
        <w:trPr>
          <w:cantSplit/>
        </w:trPr>
        <w:tc>
          <w:tcPr>
            <w:tcW w:w="2268" w:type="dxa"/>
            <w:tcBorders>
              <w:right w:val="single" w:sz="18" w:space="0" w:color="0070C0"/>
            </w:tcBorders>
          </w:tcPr>
          <w:p w14:paraId="34C97CE3" w14:textId="77777777" w:rsidR="00DD223B" w:rsidRPr="002D343C" w:rsidRDefault="00DD223B" w:rsidP="00FF36E8">
            <w:pPr>
              <w:spacing w:before="240" w:after="240"/>
              <w:jc w:val="center"/>
              <w:rPr>
                <w:rFonts w:cs="Arial"/>
                <w:b/>
                <w:color w:val="0070C0"/>
              </w:rPr>
            </w:pPr>
            <w:r w:rsidRPr="002D343C">
              <w:rPr>
                <w:rFonts w:cs="Arial"/>
                <w:b/>
                <w:color w:val="0070C0"/>
              </w:rPr>
              <w:t>4</w:t>
            </w:r>
          </w:p>
        </w:tc>
        <w:tc>
          <w:tcPr>
            <w:tcW w:w="236" w:type="dxa"/>
            <w:tcBorders>
              <w:left w:val="single" w:sz="18" w:space="0" w:color="0070C0"/>
            </w:tcBorders>
          </w:tcPr>
          <w:p w14:paraId="30C8DF98" w14:textId="77777777" w:rsidR="00DD223B" w:rsidRPr="00C935A5" w:rsidRDefault="00DD223B" w:rsidP="00FF36E8">
            <w:pPr>
              <w:spacing w:before="240" w:after="240"/>
              <w:rPr>
                <w:rFonts w:cs="Arial"/>
              </w:rPr>
            </w:pPr>
          </w:p>
        </w:tc>
        <w:tc>
          <w:tcPr>
            <w:tcW w:w="6691" w:type="dxa"/>
          </w:tcPr>
          <w:p w14:paraId="253684E4" w14:textId="08364997" w:rsidR="00947A2A" w:rsidRPr="00C935A5" w:rsidRDefault="00933FF7" w:rsidP="00A97ABE">
            <w:pPr>
              <w:tabs>
                <w:tab w:val="right" w:pos="6237"/>
              </w:tabs>
              <w:spacing w:before="240" w:after="240"/>
              <w:jc w:val="both"/>
              <w:rPr>
                <w:rFonts w:cs="Arial"/>
                <w:sz w:val="20"/>
                <w:szCs w:val="20"/>
              </w:rPr>
            </w:pPr>
            <w:r>
              <w:rPr>
                <w:rFonts w:cs="Arial"/>
                <w:b/>
                <w:sz w:val="20"/>
                <w:szCs w:val="20"/>
              </w:rPr>
              <w:t>2022-23</w:t>
            </w:r>
            <w:r w:rsidR="00A97ABE" w:rsidRPr="00C935A5">
              <w:rPr>
                <w:rFonts w:cs="Arial"/>
                <w:b/>
                <w:sz w:val="20"/>
                <w:szCs w:val="20"/>
              </w:rPr>
              <w:t xml:space="preserve">  </w:t>
            </w:r>
            <w:r w:rsidR="00947A2A" w:rsidRPr="00C935A5">
              <w:rPr>
                <w:rFonts w:cs="Arial"/>
                <w:b/>
                <w:sz w:val="20"/>
                <w:szCs w:val="20"/>
              </w:rPr>
              <w:t>General Purpose Grants</w:t>
            </w:r>
            <w:r w:rsidR="00947A2A" w:rsidRPr="00C935A5">
              <w:rPr>
                <w:rFonts w:cs="Arial"/>
                <w:b/>
                <w:sz w:val="20"/>
                <w:szCs w:val="20"/>
              </w:rPr>
              <w:tab/>
              <w:t>4</w:t>
            </w:r>
            <w:r w:rsidR="00D43BFA" w:rsidRPr="00C935A5">
              <w:rPr>
                <w:rFonts w:cs="Arial"/>
                <w:b/>
                <w:sz w:val="20"/>
                <w:szCs w:val="20"/>
              </w:rPr>
              <w:t>6</w:t>
            </w:r>
          </w:p>
          <w:p w14:paraId="3794DAEC" w14:textId="77777777" w:rsidR="00947A2A" w:rsidRPr="00C935A5" w:rsidRDefault="005066C0"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Major Cost Drivers (</w:t>
            </w:r>
            <w:r w:rsidR="00947A2A" w:rsidRPr="00C935A5">
              <w:rPr>
                <w:rFonts w:cs="Arial"/>
                <w:sz w:val="18"/>
                <w:szCs w:val="18"/>
              </w:rPr>
              <w:t>Units</w:t>
            </w:r>
            <w:r w:rsidRPr="00C935A5">
              <w:rPr>
                <w:rFonts w:cs="Arial"/>
                <w:sz w:val="18"/>
                <w:szCs w:val="18"/>
              </w:rPr>
              <w:t>)</w:t>
            </w:r>
            <w:r w:rsidR="00D43BFA" w:rsidRPr="00C935A5">
              <w:rPr>
                <w:rFonts w:cs="Arial"/>
                <w:sz w:val="18"/>
                <w:szCs w:val="18"/>
              </w:rPr>
              <w:tab/>
              <w:t>46</w:t>
            </w:r>
          </w:p>
          <w:p w14:paraId="649F5D22" w14:textId="77777777" w:rsidR="00947A2A" w:rsidRPr="00C935A5" w:rsidRDefault="00947A2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 xml:space="preserve">Statewide Average </w:t>
            </w:r>
            <w:r w:rsidR="00D43BFA" w:rsidRPr="00C935A5">
              <w:rPr>
                <w:rFonts w:cs="Arial"/>
                <w:sz w:val="18"/>
                <w:szCs w:val="18"/>
              </w:rPr>
              <w:t>Expenditure &amp; Revenue Data</w:t>
            </w:r>
            <w:r w:rsidR="00D43BFA" w:rsidRPr="00C935A5">
              <w:rPr>
                <w:rFonts w:cs="Arial"/>
                <w:sz w:val="18"/>
                <w:szCs w:val="18"/>
              </w:rPr>
              <w:tab/>
              <w:t>49</w:t>
            </w:r>
          </w:p>
          <w:p w14:paraId="50C4D38B" w14:textId="7777777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Cost Adjustors – Raw Data</w:t>
            </w:r>
            <w:r w:rsidRPr="00C935A5">
              <w:rPr>
                <w:rFonts w:cs="Arial"/>
                <w:sz w:val="18"/>
                <w:szCs w:val="18"/>
              </w:rPr>
              <w:tab/>
              <w:t>50</w:t>
            </w:r>
          </w:p>
          <w:p w14:paraId="29F44E72" w14:textId="0F6E544C"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 xml:space="preserve">Cost Adjustors - </w:t>
            </w:r>
            <w:r w:rsidR="007F3F07" w:rsidRPr="00C935A5">
              <w:rPr>
                <w:rFonts w:cs="Arial"/>
                <w:sz w:val="18"/>
                <w:szCs w:val="18"/>
              </w:rPr>
              <w:t>Index</w:t>
            </w:r>
            <w:r w:rsidRPr="00C935A5">
              <w:rPr>
                <w:rFonts w:cs="Arial"/>
                <w:sz w:val="18"/>
                <w:szCs w:val="18"/>
              </w:rPr>
              <w:t xml:space="preserve"> </w:t>
            </w:r>
            <w:r w:rsidRPr="00C935A5">
              <w:rPr>
                <w:rFonts w:cs="Arial"/>
                <w:sz w:val="18"/>
                <w:szCs w:val="18"/>
              </w:rPr>
              <w:tab/>
              <w:t>60</w:t>
            </w:r>
          </w:p>
          <w:p w14:paraId="1C7221D1" w14:textId="7777777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Composite Cost Adjustors</w:t>
            </w:r>
            <w:r w:rsidRPr="00C935A5">
              <w:rPr>
                <w:rFonts w:cs="Arial"/>
                <w:sz w:val="18"/>
                <w:szCs w:val="18"/>
              </w:rPr>
              <w:tab/>
              <w:t>72</w:t>
            </w:r>
          </w:p>
          <w:p w14:paraId="6187FD74" w14:textId="7777777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Standardised Expenditure</w:t>
            </w:r>
            <w:r w:rsidRPr="00C935A5">
              <w:rPr>
                <w:rFonts w:cs="Arial"/>
                <w:sz w:val="18"/>
                <w:szCs w:val="18"/>
              </w:rPr>
              <w:tab/>
              <w:t>74</w:t>
            </w:r>
          </w:p>
          <w:p w14:paraId="391343A0" w14:textId="7777777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Revenue Adjustors – Raw Data</w:t>
            </w:r>
            <w:r w:rsidRPr="00C935A5">
              <w:rPr>
                <w:rFonts w:cs="Arial"/>
                <w:sz w:val="18"/>
                <w:szCs w:val="18"/>
              </w:rPr>
              <w:tab/>
              <w:t>78</w:t>
            </w:r>
          </w:p>
          <w:p w14:paraId="33162DF6" w14:textId="350BD0A3"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 xml:space="preserve">Revenue Adjustors – </w:t>
            </w:r>
            <w:r w:rsidR="002A2397" w:rsidRPr="00C935A5">
              <w:rPr>
                <w:rFonts w:cs="Arial"/>
                <w:sz w:val="18"/>
                <w:szCs w:val="18"/>
              </w:rPr>
              <w:t>Index</w:t>
            </w:r>
            <w:r w:rsidRPr="00C935A5">
              <w:rPr>
                <w:rFonts w:cs="Arial"/>
                <w:sz w:val="18"/>
                <w:szCs w:val="18"/>
              </w:rPr>
              <w:tab/>
              <w:t>80</w:t>
            </w:r>
          </w:p>
          <w:p w14:paraId="74EE123A" w14:textId="7777777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Standardised Fees and Charges</w:t>
            </w:r>
            <w:r w:rsidRPr="00C935A5">
              <w:rPr>
                <w:rFonts w:cs="Arial"/>
                <w:sz w:val="18"/>
                <w:szCs w:val="18"/>
              </w:rPr>
              <w:tab/>
              <w:t>82</w:t>
            </w:r>
          </w:p>
          <w:p w14:paraId="6C3E2F6E" w14:textId="77777777" w:rsidR="00947A2A" w:rsidRPr="00C935A5" w:rsidRDefault="00947A2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Standardised Rate Revenu</w:t>
            </w:r>
            <w:r w:rsidR="00D43BFA" w:rsidRPr="00C935A5">
              <w:rPr>
                <w:rFonts w:cs="Arial"/>
                <w:sz w:val="18"/>
                <w:szCs w:val="18"/>
              </w:rPr>
              <w:t>e</w:t>
            </w:r>
            <w:r w:rsidR="00D43BFA" w:rsidRPr="00C935A5">
              <w:rPr>
                <w:rFonts w:cs="Arial"/>
                <w:sz w:val="18"/>
                <w:szCs w:val="18"/>
              </w:rPr>
              <w:tab/>
              <w:t>86</w:t>
            </w:r>
          </w:p>
          <w:p w14:paraId="28AE929D" w14:textId="7777777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Raw Grant Calculation</w:t>
            </w:r>
            <w:r w:rsidRPr="00C935A5">
              <w:rPr>
                <w:rFonts w:cs="Arial"/>
                <w:sz w:val="18"/>
                <w:szCs w:val="18"/>
              </w:rPr>
              <w:tab/>
              <w:t>94</w:t>
            </w:r>
          </w:p>
          <w:p w14:paraId="4C3B4A0E" w14:textId="77777777" w:rsidR="00DD223B" w:rsidRPr="00C935A5" w:rsidRDefault="00947A2A" w:rsidP="00A97ABE">
            <w:pPr>
              <w:numPr>
                <w:ilvl w:val="0"/>
                <w:numId w:val="21"/>
              </w:numPr>
              <w:tabs>
                <w:tab w:val="clear" w:pos="803"/>
                <w:tab w:val="left" w:pos="851"/>
                <w:tab w:val="right" w:pos="6237"/>
              </w:tabs>
              <w:spacing w:before="120" w:after="120"/>
              <w:ind w:left="851" w:hanging="567"/>
              <w:rPr>
                <w:rFonts w:cs="Arial"/>
                <w:sz w:val="20"/>
                <w:szCs w:val="20"/>
              </w:rPr>
            </w:pPr>
            <w:r w:rsidRPr="00C935A5">
              <w:rPr>
                <w:rFonts w:cs="Arial"/>
                <w:sz w:val="18"/>
                <w:szCs w:val="18"/>
              </w:rPr>
              <w:t>Data Sources</w:t>
            </w:r>
            <w:r w:rsidRPr="00C935A5">
              <w:rPr>
                <w:rFonts w:cs="Arial"/>
                <w:sz w:val="18"/>
                <w:szCs w:val="18"/>
              </w:rPr>
              <w:tab/>
            </w:r>
            <w:r w:rsidR="00C0485B" w:rsidRPr="00C935A5">
              <w:rPr>
                <w:rFonts w:cs="Arial"/>
                <w:sz w:val="18"/>
                <w:szCs w:val="18"/>
              </w:rPr>
              <w:t>9</w:t>
            </w:r>
            <w:r w:rsidR="00D43BFA" w:rsidRPr="00C935A5">
              <w:rPr>
                <w:rFonts w:cs="Arial"/>
                <w:sz w:val="18"/>
                <w:szCs w:val="18"/>
              </w:rPr>
              <w:t>6</w:t>
            </w:r>
          </w:p>
        </w:tc>
      </w:tr>
      <w:tr w:rsidR="00DD223B" w:rsidRPr="00C935A5" w14:paraId="791A9E9B" w14:textId="77777777" w:rsidTr="002D343C">
        <w:trPr>
          <w:cantSplit/>
        </w:trPr>
        <w:tc>
          <w:tcPr>
            <w:tcW w:w="2268" w:type="dxa"/>
            <w:tcBorders>
              <w:right w:val="single" w:sz="18" w:space="0" w:color="0070C0"/>
            </w:tcBorders>
          </w:tcPr>
          <w:p w14:paraId="7F09AAA3" w14:textId="77777777" w:rsidR="00DD223B" w:rsidRPr="002D343C" w:rsidRDefault="00DD223B" w:rsidP="00FF36E8">
            <w:pPr>
              <w:spacing w:before="240" w:after="240"/>
              <w:jc w:val="center"/>
              <w:rPr>
                <w:rFonts w:cs="Arial"/>
                <w:b/>
                <w:color w:val="0070C0"/>
              </w:rPr>
            </w:pPr>
            <w:r w:rsidRPr="002D343C">
              <w:rPr>
                <w:rFonts w:cs="Arial"/>
                <w:b/>
                <w:color w:val="0070C0"/>
              </w:rPr>
              <w:t>5</w:t>
            </w:r>
          </w:p>
        </w:tc>
        <w:tc>
          <w:tcPr>
            <w:tcW w:w="236" w:type="dxa"/>
            <w:tcBorders>
              <w:left w:val="single" w:sz="18" w:space="0" w:color="0070C0"/>
            </w:tcBorders>
          </w:tcPr>
          <w:p w14:paraId="30E4192A" w14:textId="77777777" w:rsidR="00DD223B" w:rsidRPr="00C935A5" w:rsidRDefault="00DD223B" w:rsidP="00FF36E8">
            <w:pPr>
              <w:spacing w:before="240" w:after="240"/>
              <w:rPr>
                <w:rFonts w:cs="Arial"/>
              </w:rPr>
            </w:pPr>
          </w:p>
        </w:tc>
        <w:tc>
          <w:tcPr>
            <w:tcW w:w="6691" w:type="dxa"/>
          </w:tcPr>
          <w:p w14:paraId="39A6341A" w14:textId="327E2877" w:rsidR="00947A2A" w:rsidRPr="00C935A5" w:rsidRDefault="00933FF7" w:rsidP="00A97ABE">
            <w:pPr>
              <w:tabs>
                <w:tab w:val="right" w:pos="6237"/>
              </w:tabs>
              <w:spacing w:before="240" w:after="240"/>
              <w:jc w:val="both"/>
              <w:rPr>
                <w:rFonts w:cs="Arial"/>
                <w:sz w:val="20"/>
                <w:szCs w:val="20"/>
              </w:rPr>
            </w:pPr>
            <w:r>
              <w:rPr>
                <w:rFonts w:cs="Arial"/>
                <w:b/>
                <w:sz w:val="20"/>
                <w:szCs w:val="20"/>
              </w:rPr>
              <w:t>2022-23</w:t>
            </w:r>
            <w:r w:rsidR="00A97ABE" w:rsidRPr="00C935A5">
              <w:rPr>
                <w:rFonts w:cs="Arial"/>
                <w:b/>
                <w:sz w:val="20"/>
                <w:szCs w:val="20"/>
              </w:rPr>
              <w:t xml:space="preserve">  </w:t>
            </w:r>
            <w:r w:rsidR="00947A2A" w:rsidRPr="00C935A5">
              <w:rPr>
                <w:rFonts w:cs="Arial"/>
                <w:b/>
                <w:sz w:val="20"/>
                <w:szCs w:val="20"/>
              </w:rPr>
              <w:t>Local Roads Grants</w:t>
            </w:r>
            <w:r w:rsidR="00947A2A" w:rsidRPr="00C935A5">
              <w:rPr>
                <w:rFonts w:cs="Arial"/>
                <w:b/>
                <w:sz w:val="20"/>
                <w:szCs w:val="20"/>
              </w:rPr>
              <w:tab/>
              <w:t>9</w:t>
            </w:r>
            <w:r w:rsidR="00D43BFA" w:rsidRPr="00C935A5">
              <w:rPr>
                <w:rFonts w:cs="Arial"/>
                <w:b/>
                <w:sz w:val="20"/>
                <w:szCs w:val="20"/>
              </w:rPr>
              <w:t>8</w:t>
            </w:r>
          </w:p>
          <w:p w14:paraId="3829AD1A" w14:textId="67F3597A" w:rsidR="00947A2A" w:rsidRPr="00C935A5" w:rsidRDefault="00947A2A"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L</w:t>
            </w:r>
            <w:r w:rsidR="00D43BFA" w:rsidRPr="00C935A5">
              <w:rPr>
                <w:rFonts w:cs="Arial"/>
                <w:sz w:val="18"/>
                <w:szCs w:val="18"/>
              </w:rPr>
              <w:t>ocal Road</w:t>
            </w:r>
            <w:r w:rsidR="00C64712" w:rsidRPr="00C935A5">
              <w:rPr>
                <w:rFonts w:cs="Arial"/>
                <w:sz w:val="18"/>
                <w:szCs w:val="18"/>
              </w:rPr>
              <w:t>s</w:t>
            </w:r>
            <w:r w:rsidR="00D43BFA" w:rsidRPr="00C935A5">
              <w:rPr>
                <w:rFonts w:cs="Arial"/>
                <w:sz w:val="18"/>
                <w:szCs w:val="18"/>
              </w:rPr>
              <w:t xml:space="preserve"> Network</w:t>
            </w:r>
            <w:r w:rsidR="00D43BFA" w:rsidRPr="00C935A5">
              <w:rPr>
                <w:rFonts w:cs="Arial"/>
                <w:sz w:val="18"/>
                <w:szCs w:val="18"/>
              </w:rPr>
              <w:tab/>
              <w:t>98</w:t>
            </w:r>
          </w:p>
          <w:p w14:paraId="31E28840" w14:textId="77777777" w:rsidR="00A6042C" w:rsidRPr="00C935A5"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Asset Preservation Costs</w:t>
            </w:r>
            <w:r w:rsidRPr="00C935A5">
              <w:rPr>
                <w:rFonts w:cs="Arial"/>
                <w:sz w:val="18"/>
                <w:szCs w:val="18"/>
              </w:rPr>
              <w:tab/>
              <w:t>102</w:t>
            </w:r>
          </w:p>
          <w:p w14:paraId="5A91D5DE" w14:textId="77777777" w:rsidR="00A6042C" w:rsidRPr="00C935A5"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Cost Modifier Ranges</w:t>
            </w:r>
            <w:r w:rsidRPr="00C935A5">
              <w:rPr>
                <w:rFonts w:cs="Arial"/>
                <w:sz w:val="18"/>
                <w:szCs w:val="18"/>
              </w:rPr>
              <w:tab/>
              <w:t>103</w:t>
            </w:r>
          </w:p>
          <w:p w14:paraId="27C67E97" w14:textId="77777777" w:rsidR="00947A2A" w:rsidRPr="00C935A5" w:rsidRDefault="00A6042C"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Cost Modifiers</w:t>
            </w:r>
            <w:r w:rsidR="00D43BFA" w:rsidRPr="00C935A5">
              <w:rPr>
                <w:rFonts w:cs="Arial"/>
                <w:sz w:val="18"/>
                <w:szCs w:val="18"/>
              </w:rPr>
              <w:tab/>
              <w:t>104</w:t>
            </w:r>
          </w:p>
          <w:p w14:paraId="04F331A3" w14:textId="77777777" w:rsidR="00734A5D" w:rsidRPr="00C935A5"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Network Costs</w:t>
            </w:r>
            <w:r w:rsidRPr="00C935A5">
              <w:rPr>
                <w:rFonts w:cs="Arial"/>
                <w:sz w:val="18"/>
                <w:szCs w:val="18"/>
              </w:rPr>
              <w:tab/>
              <w:t>106</w:t>
            </w:r>
          </w:p>
          <w:p w14:paraId="00C3F856" w14:textId="77777777" w:rsidR="00DD223B" w:rsidRPr="00C935A5" w:rsidRDefault="00947A2A" w:rsidP="00A97ABE">
            <w:pPr>
              <w:numPr>
                <w:ilvl w:val="0"/>
                <w:numId w:val="18"/>
              </w:numPr>
              <w:tabs>
                <w:tab w:val="clear" w:pos="816"/>
                <w:tab w:val="left" w:pos="851"/>
                <w:tab w:val="right" w:pos="6237"/>
              </w:tabs>
              <w:spacing w:before="120" w:after="120"/>
              <w:ind w:left="851" w:hanging="567"/>
              <w:rPr>
                <w:rFonts w:cs="Arial"/>
                <w:sz w:val="20"/>
                <w:szCs w:val="20"/>
              </w:rPr>
            </w:pPr>
            <w:r w:rsidRPr="00C935A5">
              <w:rPr>
                <w:rFonts w:cs="Arial"/>
                <w:sz w:val="18"/>
                <w:szCs w:val="18"/>
              </w:rPr>
              <w:t>Data Sources</w:t>
            </w:r>
            <w:r w:rsidRPr="00C935A5">
              <w:rPr>
                <w:rFonts w:cs="Arial"/>
                <w:sz w:val="18"/>
                <w:szCs w:val="18"/>
              </w:rPr>
              <w:tab/>
            </w:r>
            <w:r w:rsidR="00C0485B" w:rsidRPr="00C935A5">
              <w:rPr>
                <w:rFonts w:cs="Arial"/>
                <w:sz w:val="18"/>
                <w:szCs w:val="18"/>
              </w:rPr>
              <w:t>1</w:t>
            </w:r>
            <w:r w:rsidR="00F65645" w:rsidRPr="00C935A5">
              <w:rPr>
                <w:rFonts w:cs="Arial"/>
                <w:sz w:val="18"/>
                <w:szCs w:val="18"/>
              </w:rPr>
              <w:t>1</w:t>
            </w:r>
            <w:r w:rsidR="00D43BFA" w:rsidRPr="00C935A5">
              <w:rPr>
                <w:rFonts w:cs="Arial"/>
                <w:sz w:val="18"/>
                <w:szCs w:val="18"/>
              </w:rPr>
              <w:t>2</w:t>
            </w:r>
          </w:p>
        </w:tc>
      </w:tr>
      <w:tr w:rsidR="00734A5D" w:rsidRPr="00C935A5" w14:paraId="30C13F8D" w14:textId="77777777" w:rsidTr="002D343C">
        <w:trPr>
          <w:cantSplit/>
        </w:trPr>
        <w:tc>
          <w:tcPr>
            <w:tcW w:w="2268" w:type="dxa"/>
            <w:tcBorders>
              <w:right w:val="single" w:sz="18" w:space="0" w:color="0070C0"/>
            </w:tcBorders>
          </w:tcPr>
          <w:p w14:paraId="0D439653" w14:textId="77777777" w:rsidR="00734A5D" w:rsidRPr="002D343C" w:rsidRDefault="00734A5D" w:rsidP="00FF36E8">
            <w:pPr>
              <w:spacing w:before="240" w:after="240"/>
              <w:jc w:val="center"/>
              <w:rPr>
                <w:rFonts w:cs="Arial"/>
                <w:b/>
                <w:color w:val="0070C0"/>
              </w:rPr>
            </w:pPr>
          </w:p>
        </w:tc>
        <w:tc>
          <w:tcPr>
            <w:tcW w:w="236" w:type="dxa"/>
            <w:tcBorders>
              <w:left w:val="single" w:sz="18" w:space="0" w:color="0070C0"/>
            </w:tcBorders>
          </w:tcPr>
          <w:p w14:paraId="74EAB076" w14:textId="77777777" w:rsidR="00734A5D" w:rsidRPr="00C935A5" w:rsidRDefault="00734A5D" w:rsidP="00FF36E8">
            <w:pPr>
              <w:spacing w:before="240" w:after="240"/>
              <w:rPr>
                <w:rFonts w:cs="Arial"/>
              </w:rPr>
            </w:pPr>
          </w:p>
        </w:tc>
        <w:tc>
          <w:tcPr>
            <w:tcW w:w="6691" w:type="dxa"/>
          </w:tcPr>
          <w:p w14:paraId="6A80958D" w14:textId="77777777" w:rsidR="008B06F5" w:rsidRPr="00C935A5" w:rsidRDefault="008B06F5" w:rsidP="00A97ABE">
            <w:pPr>
              <w:spacing w:before="40" w:after="20"/>
              <w:rPr>
                <w:rFonts w:cs="Arial"/>
                <w:sz w:val="18"/>
                <w:szCs w:val="18"/>
              </w:rPr>
            </w:pPr>
          </w:p>
          <w:p w14:paraId="24CB9288" w14:textId="77777777" w:rsidR="00261079" w:rsidRPr="00C935A5" w:rsidRDefault="00261079" w:rsidP="00FF36E8">
            <w:pPr>
              <w:tabs>
                <w:tab w:val="right" w:pos="6383"/>
              </w:tabs>
              <w:spacing w:before="240" w:after="240"/>
              <w:jc w:val="both"/>
              <w:rPr>
                <w:rFonts w:cs="Arial"/>
                <w:b/>
                <w:sz w:val="20"/>
                <w:szCs w:val="20"/>
              </w:rPr>
            </w:pPr>
          </w:p>
        </w:tc>
      </w:tr>
    </w:tbl>
    <w:p w14:paraId="00AFDD64" w14:textId="480A8562" w:rsidR="00261079" w:rsidRPr="00C935A5" w:rsidRDefault="00261079" w:rsidP="00FF36E8">
      <w:pPr>
        <w:spacing w:before="40" w:after="20"/>
        <w:rPr>
          <w:rFonts w:cs="Arial"/>
          <w:bCs/>
          <w:i/>
          <w:sz w:val="16"/>
          <w:szCs w:val="16"/>
        </w:rPr>
      </w:pPr>
    </w:p>
    <w:p w14:paraId="56ABCAC8" w14:textId="4BFBCEAB" w:rsidR="00576338" w:rsidRDefault="00576338" w:rsidP="00FF36E8">
      <w:pPr>
        <w:spacing w:before="40" w:after="20"/>
        <w:rPr>
          <w:rFonts w:cs="Arial"/>
          <w:bCs/>
          <w:i/>
          <w:sz w:val="16"/>
          <w:szCs w:val="16"/>
        </w:rPr>
      </w:pPr>
    </w:p>
    <w:p w14:paraId="465D046C" w14:textId="77777777" w:rsidR="00986916" w:rsidRPr="00C935A5" w:rsidRDefault="00986916" w:rsidP="00FF36E8">
      <w:pPr>
        <w:spacing w:before="40" w:after="20"/>
        <w:rPr>
          <w:rFonts w:cs="Arial"/>
          <w:bCs/>
          <w:i/>
          <w:sz w:val="16"/>
          <w:szCs w:val="16"/>
        </w:rPr>
      </w:pPr>
    </w:p>
    <w:p w14:paraId="46207EF6" w14:textId="77777777" w:rsidR="00576338" w:rsidRPr="00C935A5" w:rsidRDefault="00576338" w:rsidP="00FF36E8">
      <w:pPr>
        <w:spacing w:before="40" w:after="20"/>
        <w:rPr>
          <w:rFonts w:cs="Arial"/>
          <w:bCs/>
          <w:i/>
          <w:sz w:val="16"/>
          <w:szCs w:val="16"/>
        </w:rPr>
      </w:pPr>
    </w:p>
    <w:p w14:paraId="06E72E45" w14:textId="77777777" w:rsidR="00B314AF" w:rsidRPr="00C935A5" w:rsidRDefault="00320040" w:rsidP="00FF36E8">
      <w:pPr>
        <w:spacing w:before="40" w:after="20"/>
        <w:rPr>
          <w:rFonts w:cs="Arial"/>
          <w:bCs/>
          <w:i/>
          <w:sz w:val="16"/>
          <w:szCs w:val="16"/>
        </w:rPr>
      </w:pPr>
      <w:r w:rsidRPr="00C935A5">
        <w:rPr>
          <w:rFonts w:cs="Arial"/>
          <w:bCs/>
          <w:i/>
          <w:sz w:val="16"/>
          <w:szCs w:val="16"/>
        </w:rPr>
        <w:t xml:space="preserve">Note: Totals may not add </w:t>
      </w:r>
      <w:r w:rsidR="00CA2318" w:rsidRPr="00C935A5">
        <w:rPr>
          <w:rFonts w:cs="Arial"/>
          <w:bCs/>
          <w:i/>
          <w:sz w:val="16"/>
          <w:szCs w:val="16"/>
        </w:rPr>
        <w:t>due</w:t>
      </w:r>
      <w:r w:rsidRPr="00C935A5">
        <w:rPr>
          <w:rFonts w:cs="Arial"/>
          <w:bCs/>
          <w:i/>
          <w:sz w:val="16"/>
          <w:szCs w:val="16"/>
        </w:rPr>
        <w:t xml:space="preserve"> </w:t>
      </w:r>
      <w:r w:rsidR="00282D8A" w:rsidRPr="00C935A5">
        <w:rPr>
          <w:rFonts w:cs="Arial"/>
          <w:bCs/>
          <w:i/>
          <w:sz w:val="16"/>
          <w:szCs w:val="16"/>
        </w:rPr>
        <w:t>to</w:t>
      </w:r>
      <w:r w:rsidRPr="00C935A5">
        <w:rPr>
          <w:rFonts w:cs="Arial"/>
          <w:bCs/>
          <w:i/>
          <w:sz w:val="16"/>
          <w:szCs w:val="16"/>
        </w:rPr>
        <w:t xml:space="preserve"> rounding.</w:t>
      </w:r>
    </w:p>
    <w:p w14:paraId="75CCFEA5" w14:textId="538C5C05" w:rsidR="00B9193A" w:rsidRPr="00C935A5" w:rsidRDefault="00B9193A" w:rsidP="00FF36E8">
      <w:pPr>
        <w:spacing w:before="40" w:after="20"/>
        <w:rPr>
          <w:rFonts w:cs="Arial"/>
        </w:rPr>
      </w:pPr>
      <w:r w:rsidRPr="00C935A5">
        <w:rPr>
          <w:rFonts w:cs="Arial"/>
        </w:rPr>
        <w:br w:type="page"/>
      </w:r>
    </w:p>
    <w:p w14:paraId="5451FE6C" w14:textId="21F0E419" w:rsidR="003D649A" w:rsidRPr="002D343C" w:rsidRDefault="000726CB" w:rsidP="002D343C">
      <w:pPr>
        <w:pStyle w:val="VGC-Head10"/>
      </w:pPr>
      <w:r w:rsidRPr="002D343C">
        <w:lastRenderedPageBreak/>
        <w:t>Appendix 1</w:t>
      </w:r>
      <w:r w:rsidRPr="002D343C">
        <w:tab/>
      </w:r>
      <w:r w:rsidR="00933FF7">
        <w:t>2021-22</w:t>
      </w:r>
      <w:r w:rsidR="00A97ABE" w:rsidRPr="002D343C">
        <w:t xml:space="preserve"> </w:t>
      </w:r>
      <w:r w:rsidR="001E1A90" w:rsidRPr="002D343C">
        <w:t xml:space="preserve">Final Grant Allocations </w:t>
      </w:r>
    </w:p>
    <w:p w14:paraId="689A4BA0" w14:textId="775C140C" w:rsidR="003D649A" w:rsidRPr="002D343C" w:rsidRDefault="003D649A" w:rsidP="002D343C">
      <w:pPr>
        <w:pStyle w:val="VGC-Head2"/>
      </w:pPr>
    </w:p>
    <w:p w14:paraId="02542387" w14:textId="60DC007C" w:rsidR="00BE3B95" w:rsidRPr="00C935A5" w:rsidRDefault="00BE3B95" w:rsidP="00FF36E8">
      <w:pPr>
        <w:spacing w:before="40" w:after="20"/>
        <w:rPr>
          <w:rFonts w:cs="Arial"/>
          <w:sz w:val="18"/>
          <w:szCs w:val="18"/>
        </w:rPr>
      </w:pPr>
    </w:p>
    <w:tbl>
      <w:tblPr>
        <w:tblW w:w="9243"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5"/>
        <w:gridCol w:w="1134"/>
      </w:tblGrid>
      <w:tr w:rsidR="00475A74" w:rsidRPr="00C935A5" w14:paraId="0B001053" w14:textId="77777777" w:rsidTr="002967FF">
        <w:trPr>
          <w:trHeight w:val="20"/>
          <w:tblHeader/>
        </w:trPr>
        <w:tc>
          <w:tcPr>
            <w:tcW w:w="2268" w:type="dxa"/>
            <w:tcBorders>
              <w:top w:val="nil"/>
              <w:left w:val="nil"/>
              <w:right w:val="single" w:sz="18" w:space="0" w:color="0070C0"/>
            </w:tcBorders>
            <w:shd w:val="clear" w:color="auto" w:fill="auto"/>
            <w:vAlign w:val="bottom"/>
          </w:tcPr>
          <w:p w14:paraId="70E3A2D2" w14:textId="2485BC5C" w:rsidR="00475A74" w:rsidRPr="00C935A5" w:rsidRDefault="00475A74" w:rsidP="008001AD">
            <w:pPr>
              <w:spacing w:before="40" w:after="40"/>
              <w:jc w:val="center"/>
              <w:rPr>
                <w:rFonts w:cs="Arial"/>
                <w:sz w:val="18"/>
                <w:szCs w:val="18"/>
              </w:rPr>
            </w:pPr>
          </w:p>
        </w:tc>
        <w:tc>
          <w:tcPr>
            <w:tcW w:w="3402" w:type="dxa"/>
            <w:gridSpan w:val="3"/>
            <w:tcBorders>
              <w:top w:val="nil"/>
              <w:left w:val="single" w:sz="18" w:space="0" w:color="0070C0"/>
              <w:bottom w:val="single" w:sz="8" w:space="0" w:color="0070C0"/>
              <w:right w:val="nil"/>
            </w:tcBorders>
            <w:shd w:val="clear" w:color="auto" w:fill="auto"/>
            <w:vAlign w:val="bottom"/>
          </w:tcPr>
          <w:p w14:paraId="67EA35A5" w14:textId="646C984E" w:rsidR="00475A74" w:rsidRPr="00C935A5" w:rsidRDefault="00475A74" w:rsidP="008001AD">
            <w:pPr>
              <w:spacing w:before="40" w:after="40"/>
              <w:jc w:val="center"/>
              <w:rPr>
                <w:rFonts w:cs="Arial"/>
                <w:b/>
                <w:sz w:val="18"/>
                <w:szCs w:val="18"/>
              </w:rPr>
            </w:pPr>
            <w:r w:rsidRPr="00C935A5">
              <w:rPr>
                <w:rFonts w:cs="Arial"/>
                <w:b/>
                <w:sz w:val="18"/>
                <w:szCs w:val="18"/>
              </w:rPr>
              <w:t>General Purpose Grants</w:t>
            </w:r>
            <w:r w:rsidR="00057EFC" w:rsidRPr="00C935A5">
              <w:rPr>
                <w:rFonts w:cs="Arial"/>
                <w:b/>
                <w:sz w:val="18"/>
                <w:szCs w:val="18"/>
              </w:rPr>
              <w:t xml:space="preserve"> </w:t>
            </w:r>
          </w:p>
        </w:tc>
        <w:tc>
          <w:tcPr>
            <w:tcW w:w="170" w:type="dxa"/>
            <w:vMerge w:val="restart"/>
            <w:tcBorders>
              <w:top w:val="nil"/>
              <w:left w:val="nil"/>
              <w:bottom w:val="single" w:sz="8" w:space="0" w:color="0070C0"/>
              <w:right w:val="nil"/>
            </w:tcBorders>
            <w:shd w:val="clear" w:color="auto" w:fill="auto"/>
            <w:vAlign w:val="bottom"/>
          </w:tcPr>
          <w:p w14:paraId="1F18E651" w14:textId="77777777" w:rsidR="00475A74" w:rsidRPr="00C935A5" w:rsidRDefault="00475A74" w:rsidP="008001AD">
            <w:pPr>
              <w:spacing w:before="40" w:after="40"/>
              <w:jc w:val="center"/>
              <w:rPr>
                <w:rFonts w:cs="Arial"/>
                <w:b/>
                <w:sz w:val="18"/>
                <w:szCs w:val="18"/>
              </w:rPr>
            </w:pPr>
          </w:p>
        </w:tc>
        <w:tc>
          <w:tcPr>
            <w:tcW w:w="3403" w:type="dxa"/>
            <w:gridSpan w:val="3"/>
            <w:tcBorders>
              <w:top w:val="nil"/>
              <w:left w:val="nil"/>
              <w:bottom w:val="single" w:sz="8" w:space="0" w:color="0070C0"/>
              <w:right w:val="nil"/>
            </w:tcBorders>
            <w:shd w:val="clear" w:color="auto" w:fill="auto"/>
            <w:vAlign w:val="bottom"/>
          </w:tcPr>
          <w:p w14:paraId="19487012" w14:textId="291F910C" w:rsidR="00475A74" w:rsidRPr="00C935A5" w:rsidRDefault="00475A74" w:rsidP="008001AD">
            <w:pPr>
              <w:spacing w:before="40" w:after="40"/>
              <w:jc w:val="center"/>
              <w:rPr>
                <w:rFonts w:cs="Arial"/>
                <w:b/>
                <w:sz w:val="18"/>
                <w:szCs w:val="18"/>
              </w:rPr>
            </w:pPr>
            <w:r w:rsidRPr="00C935A5">
              <w:rPr>
                <w:rFonts w:cs="Arial"/>
                <w:b/>
                <w:sz w:val="18"/>
                <w:szCs w:val="18"/>
              </w:rPr>
              <w:t>Local Road</w:t>
            </w:r>
            <w:r w:rsidR="00C64712" w:rsidRPr="00C935A5">
              <w:rPr>
                <w:rFonts w:cs="Arial"/>
                <w:b/>
                <w:sz w:val="18"/>
                <w:szCs w:val="18"/>
              </w:rPr>
              <w:t>s</w:t>
            </w:r>
            <w:r w:rsidRPr="00C935A5">
              <w:rPr>
                <w:rFonts w:cs="Arial"/>
                <w:b/>
                <w:sz w:val="18"/>
                <w:szCs w:val="18"/>
              </w:rPr>
              <w:t xml:space="preserve"> </w:t>
            </w:r>
            <w:r w:rsidR="00057EFC" w:rsidRPr="00C935A5">
              <w:rPr>
                <w:rFonts w:cs="Arial"/>
                <w:b/>
                <w:sz w:val="18"/>
                <w:szCs w:val="18"/>
              </w:rPr>
              <w:t xml:space="preserve">Grants </w:t>
            </w:r>
          </w:p>
        </w:tc>
      </w:tr>
      <w:tr w:rsidR="00475A74" w:rsidRPr="00C935A5" w14:paraId="54C797DE" w14:textId="77777777" w:rsidTr="002967FF">
        <w:trPr>
          <w:trHeight w:val="20"/>
          <w:tblHeader/>
        </w:trPr>
        <w:tc>
          <w:tcPr>
            <w:tcW w:w="2268" w:type="dxa"/>
            <w:tcBorders>
              <w:top w:val="nil"/>
              <w:left w:val="nil"/>
              <w:right w:val="single" w:sz="18" w:space="0" w:color="0070C0"/>
            </w:tcBorders>
            <w:shd w:val="clear" w:color="auto" w:fill="auto"/>
            <w:vAlign w:val="bottom"/>
          </w:tcPr>
          <w:p w14:paraId="1C7EF2F5" w14:textId="77777777" w:rsidR="00475A74" w:rsidRPr="00C935A5" w:rsidRDefault="00475A74" w:rsidP="008001AD">
            <w:pPr>
              <w:spacing w:before="40" w:after="40"/>
              <w:jc w:val="center"/>
              <w:rPr>
                <w:rFonts w:cs="Arial"/>
                <w:sz w:val="18"/>
                <w:szCs w:val="18"/>
              </w:rPr>
            </w:pPr>
          </w:p>
        </w:tc>
        <w:tc>
          <w:tcPr>
            <w:tcW w:w="1134" w:type="dxa"/>
            <w:tcBorders>
              <w:top w:val="single" w:sz="8" w:space="0" w:color="0070C0"/>
              <w:left w:val="single" w:sz="18" w:space="0" w:color="0070C0"/>
              <w:bottom w:val="single" w:sz="8" w:space="0" w:color="0070C0"/>
              <w:right w:val="nil"/>
            </w:tcBorders>
            <w:shd w:val="clear" w:color="auto" w:fill="auto"/>
            <w:vAlign w:val="bottom"/>
          </w:tcPr>
          <w:p w14:paraId="4D3B5A53"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134" w:type="dxa"/>
            <w:tcBorders>
              <w:top w:val="single" w:sz="8" w:space="0" w:color="0070C0"/>
              <w:left w:val="nil"/>
              <w:bottom w:val="single" w:sz="8" w:space="0" w:color="0070C0"/>
              <w:right w:val="nil"/>
            </w:tcBorders>
            <w:shd w:val="clear" w:color="auto" w:fill="auto"/>
            <w:vAlign w:val="bottom"/>
          </w:tcPr>
          <w:p w14:paraId="7904FA44"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134" w:type="dxa"/>
            <w:tcBorders>
              <w:top w:val="single" w:sz="8" w:space="0" w:color="0070C0"/>
              <w:left w:val="nil"/>
              <w:bottom w:val="single" w:sz="8" w:space="0" w:color="0070C0"/>
              <w:right w:val="nil"/>
            </w:tcBorders>
            <w:shd w:val="clear" w:color="auto" w:fill="auto"/>
            <w:vAlign w:val="bottom"/>
          </w:tcPr>
          <w:p w14:paraId="4F01F3EB"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Difference </w:t>
            </w:r>
            <w:r w:rsidRPr="00C935A5">
              <w:rPr>
                <w:rFonts w:cs="Arial"/>
                <w:sz w:val="16"/>
                <w:szCs w:val="16"/>
              </w:rPr>
              <w:br/>
              <w:t>($)</w:t>
            </w:r>
          </w:p>
        </w:tc>
        <w:tc>
          <w:tcPr>
            <w:tcW w:w="170" w:type="dxa"/>
            <w:vMerge/>
            <w:tcBorders>
              <w:top w:val="single" w:sz="8" w:space="0" w:color="0070C0"/>
              <w:left w:val="nil"/>
              <w:bottom w:val="single" w:sz="8" w:space="0" w:color="0070C0"/>
              <w:right w:val="nil"/>
            </w:tcBorders>
            <w:shd w:val="clear" w:color="auto" w:fill="auto"/>
            <w:vAlign w:val="bottom"/>
          </w:tcPr>
          <w:p w14:paraId="18F769E5" w14:textId="77777777" w:rsidR="00475A74" w:rsidRPr="00C935A5" w:rsidRDefault="00475A74" w:rsidP="008001AD">
            <w:pPr>
              <w:spacing w:before="40" w:after="40"/>
              <w:jc w:val="center"/>
              <w:rPr>
                <w:rFonts w:cs="Arial"/>
                <w:sz w:val="16"/>
                <w:szCs w:val="16"/>
              </w:rPr>
            </w:pPr>
          </w:p>
        </w:tc>
        <w:tc>
          <w:tcPr>
            <w:tcW w:w="1134" w:type="dxa"/>
            <w:tcBorders>
              <w:top w:val="single" w:sz="8" w:space="0" w:color="0070C0"/>
              <w:left w:val="nil"/>
              <w:bottom w:val="single" w:sz="8" w:space="0" w:color="0070C0"/>
              <w:right w:val="nil"/>
            </w:tcBorders>
            <w:shd w:val="clear" w:color="auto" w:fill="auto"/>
            <w:vAlign w:val="bottom"/>
          </w:tcPr>
          <w:p w14:paraId="66A642C4"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135" w:type="dxa"/>
            <w:tcBorders>
              <w:top w:val="single" w:sz="8" w:space="0" w:color="0070C0"/>
              <w:left w:val="nil"/>
              <w:bottom w:val="single" w:sz="8" w:space="0" w:color="0070C0"/>
              <w:right w:val="nil"/>
            </w:tcBorders>
            <w:shd w:val="clear" w:color="auto" w:fill="auto"/>
            <w:vAlign w:val="bottom"/>
          </w:tcPr>
          <w:p w14:paraId="135C4B79"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134" w:type="dxa"/>
            <w:tcBorders>
              <w:top w:val="single" w:sz="8" w:space="0" w:color="0070C0"/>
              <w:left w:val="nil"/>
              <w:bottom w:val="single" w:sz="8" w:space="0" w:color="0070C0"/>
              <w:right w:val="nil"/>
            </w:tcBorders>
            <w:shd w:val="clear" w:color="auto" w:fill="auto"/>
            <w:vAlign w:val="bottom"/>
          </w:tcPr>
          <w:p w14:paraId="56C81482"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Difference </w:t>
            </w:r>
            <w:r w:rsidRPr="00C935A5">
              <w:rPr>
                <w:rFonts w:cs="Arial"/>
                <w:sz w:val="16"/>
                <w:szCs w:val="16"/>
              </w:rPr>
              <w:br/>
              <w:t>($)</w:t>
            </w:r>
          </w:p>
        </w:tc>
      </w:tr>
      <w:tr w:rsidR="0089591A" w:rsidRPr="00C935A5" w14:paraId="08CD113E" w14:textId="77777777" w:rsidTr="002967FF">
        <w:trPr>
          <w:trHeight w:val="20"/>
          <w:tblHeader/>
        </w:trPr>
        <w:tc>
          <w:tcPr>
            <w:tcW w:w="2268" w:type="dxa"/>
            <w:tcBorders>
              <w:left w:val="nil"/>
              <w:bottom w:val="nil"/>
              <w:right w:val="single" w:sz="18" w:space="0" w:color="0070C0"/>
            </w:tcBorders>
            <w:shd w:val="clear" w:color="auto" w:fill="auto"/>
            <w:vAlign w:val="center"/>
          </w:tcPr>
          <w:p w14:paraId="0819F4EC" w14:textId="77777777" w:rsidR="0089591A" w:rsidRPr="00C935A5" w:rsidRDefault="0089591A" w:rsidP="0089591A">
            <w:pPr>
              <w:spacing w:before="40" w:after="40"/>
              <w:rPr>
                <w:rFonts w:cs="Arial"/>
                <w:sz w:val="18"/>
                <w:szCs w:val="18"/>
              </w:rPr>
            </w:pPr>
          </w:p>
        </w:tc>
        <w:tc>
          <w:tcPr>
            <w:tcW w:w="1134" w:type="dxa"/>
            <w:tcBorders>
              <w:top w:val="single" w:sz="8" w:space="0" w:color="0070C0"/>
              <w:left w:val="single" w:sz="18" w:space="0" w:color="0070C0"/>
              <w:bottom w:val="nil"/>
              <w:right w:val="nil"/>
            </w:tcBorders>
            <w:shd w:val="clear" w:color="auto" w:fill="auto"/>
            <w:vAlign w:val="bottom"/>
          </w:tcPr>
          <w:p w14:paraId="66D5A9F8" w14:textId="39D251EA" w:rsidR="0089591A" w:rsidRPr="00C935A5" w:rsidRDefault="0089591A" w:rsidP="0089591A">
            <w:pPr>
              <w:spacing w:before="40" w:after="4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2DE67DB0" w14:textId="77777777" w:rsidR="0089591A" w:rsidRPr="007436BC" w:rsidRDefault="0089591A" w:rsidP="0089591A">
            <w:pPr>
              <w:spacing w:before="40" w:after="4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7E70A6AB" w14:textId="6C9A36F7" w:rsidR="0089591A" w:rsidRPr="00C935A5" w:rsidRDefault="0089591A" w:rsidP="0089591A">
            <w:pPr>
              <w:spacing w:before="40" w:after="40"/>
              <w:jc w:val="right"/>
              <w:rPr>
                <w:rFonts w:cs="Arial"/>
                <w:sz w:val="18"/>
                <w:szCs w:val="18"/>
              </w:rPr>
            </w:pPr>
          </w:p>
        </w:tc>
        <w:tc>
          <w:tcPr>
            <w:tcW w:w="170" w:type="dxa"/>
            <w:tcBorders>
              <w:top w:val="single" w:sz="8" w:space="0" w:color="0070C0"/>
              <w:left w:val="nil"/>
              <w:bottom w:val="nil"/>
              <w:right w:val="nil"/>
            </w:tcBorders>
            <w:shd w:val="clear" w:color="auto" w:fill="auto"/>
            <w:vAlign w:val="bottom"/>
          </w:tcPr>
          <w:p w14:paraId="42B6F73D" w14:textId="77777777" w:rsidR="0089591A" w:rsidRPr="00C935A5" w:rsidRDefault="0089591A" w:rsidP="0089591A">
            <w:pPr>
              <w:spacing w:before="40" w:after="4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0037C897" w14:textId="3AE68D95" w:rsidR="0089591A" w:rsidRPr="00C935A5" w:rsidRDefault="0089591A" w:rsidP="0089591A">
            <w:pPr>
              <w:spacing w:before="40" w:after="40"/>
              <w:jc w:val="right"/>
              <w:rPr>
                <w:rFonts w:cs="Arial"/>
                <w:sz w:val="18"/>
                <w:szCs w:val="18"/>
              </w:rPr>
            </w:pPr>
          </w:p>
        </w:tc>
        <w:tc>
          <w:tcPr>
            <w:tcW w:w="1135" w:type="dxa"/>
            <w:tcBorders>
              <w:top w:val="single" w:sz="8" w:space="0" w:color="0070C0"/>
              <w:left w:val="nil"/>
              <w:bottom w:val="nil"/>
              <w:right w:val="nil"/>
            </w:tcBorders>
            <w:shd w:val="clear" w:color="auto" w:fill="auto"/>
            <w:vAlign w:val="bottom"/>
          </w:tcPr>
          <w:p w14:paraId="7716EBC5" w14:textId="77777777" w:rsidR="0089591A" w:rsidRPr="007436BC" w:rsidRDefault="0089591A" w:rsidP="0089591A">
            <w:pPr>
              <w:spacing w:before="40" w:after="4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455FD722" w14:textId="5F542A45" w:rsidR="0089591A" w:rsidRPr="00C935A5" w:rsidRDefault="0089591A" w:rsidP="0089591A">
            <w:pPr>
              <w:spacing w:before="40" w:after="40"/>
              <w:jc w:val="right"/>
              <w:rPr>
                <w:rFonts w:cs="Arial"/>
                <w:sz w:val="18"/>
                <w:szCs w:val="18"/>
              </w:rPr>
            </w:pPr>
          </w:p>
        </w:tc>
      </w:tr>
      <w:tr w:rsidR="007436BC" w:rsidRPr="00C935A5" w14:paraId="2950BF04" w14:textId="77777777" w:rsidTr="002967FF">
        <w:trPr>
          <w:trHeight w:val="20"/>
        </w:trPr>
        <w:tc>
          <w:tcPr>
            <w:tcW w:w="2268" w:type="dxa"/>
            <w:tcBorders>
              <w:top w:val="nil"/>
              <w:left w:val="nil"/>
              <w:bottom w:val="nil"/>
              <w:right w:val="single" w:sz="18" w:space="0" w:color="0070C0"/>
            </w:tcBorders>
            <w:shd w:val="clear" w:color="auto" w:fill="auto"/>
            <w:vAlign w:val="center"/>
          </w:tcPr>
          <w:p w14:paraId="3E1B1B7D" w14:textId="77777777" w:rsidR="007436BC" w:rsidRPr="00C935A5" w:rsidRDefault="007436BC" w:rsidP="007436BC">
            <w:pPr>
              <w:spacing w:before="40" w:after="40"/>
              <w:rPr>
                <w:rFonts w:cs="Arial"/>
                <w:sz w:val="18"/>
                <w:szCs w:val="18"/>
              </w:rPr>
            </w:pPr>
            <w:r w:rsidRPr="00C935A5">
              <w:rPr>
                <w:rFonts w:cs="Arial"/>
                <w:sz w:val="18"/>
                <w:szCs w:val="18"/>
              </w:rPr>
              <w:t xml:space="preserve">Alpine S </w:t>
            </w:r>
          </w:p>
        </w:tc>
        <w:tc>
          <w:tcPr>
            <w:tcW w:w="1134" w:type="dxa"/>
            <w:tcBorders>
              <w:top w:val="nil"/>
              <w:left w:val="single" w:sz="18" w:space="0" w:color="0070C0"/>
              <w:bottom w:val="nil"/>
              <w:right w:val="nil"/>
            </w:tcBorders>
            <w:shd w:val="clear" w:color="auto" w:fill="auto"/>
            <w:vAlign w:val="bottom"/>
          </w:tcPr>
          <w:p w14:paraId="30FA6B72" w14:textId="3FD71B0F" w:rsidR="007436BC" w:rsidRPr="00C935A5" w:rsidRDefault="007436BC" w:rsidP="007436BC">
            <w:pPr>
              <w:spacing w:before="40" w:after="40"/>
              <w:jc w:val="right"/>
              <w:rPr>
                <w:rFonts w:cs="Arial"/>
                <w:sz w:val="18"/>
                <w:szCs w:val="18"/>
              </w:rPr>
            </w:pPr>
            <w:r w:rsidRPr="007436BC">
              <w:rPr>
                <w:rFonts w:cs="Arial"/>
                <w:sz w:val="18"/>
                <w:szCs w:val="18"/>
              </w:rPr>
              <w:t>2,924,629</w:t>
            </w:r>
          </w:p>
        </w:tc>
        <w:tc>
          <w:tcPr>
            <w:tcW w:w="1134" w:type="dxa"/>
            <w:tcBorders>
              <w:top w:val="nil"/>
              <w:left w:val="nil"/>
              <w:bottom w:val="nil"/>
              <w:right w:val="nil"/>
            </w:tcBorders>
            <w:shd w:val="clear" w:color="auto" w:fill="auto"/>
            <w:vAlign w:val="bottom"/>
          </w:tcPr>
          <w:p w14:paraId="11F8B082" w14:textId="3A35EE82" w:rsidR="007436BC" w:rsidRPr="007436BC" w:rsidRDefault="007436BC" w:rsidP="007436BC">
            <w:pPr>
              <w:spacing w:before="40" w:after="40"/>
              <w:jc w:val="right"/>
              <w:rPr>
                <w:rFonts w:cs="Arial"/>
                <w:sz w:val="18"/>
                <w:szCs w:val="18"/>
              </w:rPr>
            </w:pPr>
            <w:r w:rsidRPr="007436BC">
              <w:rPr>
                <w:rFonts w:cs="Arial"/>
                <w:sz w:val="18"/>
                <w:szCs w:val="18"/>
              </w:rPr>
              <w:t>2,981,214</w:t>
            </w:r>
          </w:p>
        </w:tc>
        <w:tc>
          <w:tcPr>
            <w:tcW w:w="1134" w:type="dxa"/>
            <w:tcBorders>
              <w:top w:val="nil"/>
              <w:left w:val="nil"/>
              <w:bottom w:val="nil"/>
              <w:right w:val="nil"/>
            </w:tcBorders>
            <w:shd w:val="clear" w:color="auto" w:fill="auto"/>
            <w:vAlign w:val="bottom"/>
          </w:tcPr>
          <w:p w14:paraId="0C9838A2" w14:textId="420BC5D2" w:rsidR="007436BC" w:rsidRPr="00C935A5" w:rsidRDefault="007436BC" w:rsidP="007436BC">
            <w:pPr>
              <w:spacing w:before="40" w:after="40"/>
              <w:jc w:val="right"/>
              <w:rPr>
                <w:rFonts w:cs="Arial"/>
                <w:sz w:val="18"/>
                <w:szCs w:val="18"/>
              </w:rPr>
            </w:pPr>
            <w:r w:rsidRPr="007436BC">
              <w:rPr>
                <w:rFonts w:cs="Arial"/>
                <w:sz w:val="18"/>
                <w:szCs w:val="18"/>
              </w:rPr>
              <w:t>56,585</w:t>
            </w:r>
          </w:p>
        </w:tc>
        <w:tc>
          <w:tcPr>
            <w:tcW w:w="170" w:type="dxa"/>
            <w:tcBorders>
              <w:top w:val="nil"/>
              <w:left w:val="nil"/>
              <w:bottom w:val="nil"/>
              <w:right w:val="nil"/>
            </w:tcBorders>
            <w:shd w:val="clear" w:color="auto" w:fill="auto"/>
            <w:vAlign w:val="bottom"/>
          </w:tcPr>
          <w:p w14:paraId="46C14451"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F66AA5E" w14:textId="58B0E5E6" w:rsidR="007436BC" w:rsidRPr="00C935A5" w:rsidRDefault="007436BC" w:rsidP="007436BC">
            <w:pPr>
              <w:spacing w:before="40" w:after="40"/>
              <w:jc w:val="right"/>
              <w:rPr>
                <w:rFonts w:cs="Arial"/>
                <w:sz w:val="18"/>
                <w:szCs w:val="18"/>
              </w:rPr>
            </w:pPr>
            <w:r w:rsidRPr="007436BC">
              <w:rPr>
                <w:rFonts w:cs="Arial"/>
                <w:sz w:val="18"/>
                <w:szCs w:val="18"/>
              </w:rPr>
              <w:t>1,140,433</w:t>
            </w:r>
          </w:p>
        </w:tc>
        <w:tc>
          <w:tcPr>
            <w:tcW w:w="1135" w:type="dxa"/>
            <w:tcBorders>
              <w:top w:val="nil"/>
              <w:left w:val="nil"/>
              <w:bottom w:val="nil"/>
              <w:right w:val="nil"/>
            </w:tcBorders>
            <w:shd w:val="clear" w:color="auto" w:fill="auto"/>
            <w:vAlign w:val="bottom"/>
          </w:tcPr>
          <w:p w14:paraId="20A2DB46" w14:textId="157095E1" w:rsidR="007436BC" w:rsidRPr="007436BC" w:rsidRDefault="007436BC" w:rsidP="007436BC">
            <w:pPr>
              <w:spacing w:before="40" w:after="40"/>
              <w:jc w:val="right"/>
              <w:rPr>
                <w:rFonts w:cs="Arial"/>
                <w:sz w:val="18"/>
                <w:szCs w:val="18"/>
              </w:rPr>
            </w:pPr>
            <w:r w:rsidRPr="007436BC">
              <w:rPr>
                <w:rFonts w:cs="Arial"/>
                <w:sz w:val="18"/>
                <w:szCs w:val="18"/>
              </w:rPr>
              <w:t>1,177,335</w:t>
            </w:r>
          </w:p>
        </w:tc>
        <w:tc>
          <w:tcPr>
            <w:tcW w:w="1134" w:type="dxa"/>
            <w:tcBorders>
              <w:top w:val="nil"/>
              <w:left w:val="nil"/>
              <w:bottom w:val="nil"/>
              <w:right w:val="nil"/>
            </w:tcBorders>
            <w:shd w:val="clear" w:color="auto" w:fill="auto"/>
            <w:vAlign w:val="bottom"/>
          </w:tcPr>
          <w:p w14:paraId="22C2E17A" w14:textId="1B328CBE" w:rsidR="007436BC" w:rsidRPr="00C935A5" w:rsidRDefault="007436BC" w:rsidP="007436BC">
            <w:pPr>
              <w:spacing w:before="40" w:after="40"/>
              <w:jc w:val="right"/>
              <w:rPr>
                <w:rFonts w:cs="Arial"/>
                <w:sz w:val="18"/>
                <w:szCs w:val="18"/>
              </w:rPr>
            </w:pPr>
            <w:r w:rsidRPr="007436BC">
              <w:rPr>
                <w:rFonts w:cs="Arial"/>
                <w:sz w:val="18"/>
                <w:szCs w:val="18"/>
              </w:rPr>
              <w:t>36,902</w:t>
            </w:r>
          </w:p>
        </w:tc>
      </w:tr>
      <w:tr w:rsidR="007436BC" w:rsidRPr="007436BC" w14:paraId="26AF3EA7" w14:textId="77777777" w:rsidTr="002967FF">
        <w:trPr>
          <w:trHeight w:val="20"/>
        </w:trPr>
        <w:tc>
          <w:tcPr>
            <w:tcW w:w="2268" w:type="dxa"/>
            <w:tcBorders>
              <w:top w:val="nil"/>
              <w:left w:val="nil"/>
              <w:bottom w:val="nil"/>
              <w:right w:val="single" w:sz="18" w:space="0" w:color="0070C0"/>
            </w:tcBorders>
            <w:shd w:val="clear" w:color="auto" w:fill="auto"/>
            <w:vAlign w:val="center"/>
          </w:tcPr>
          <w:p w14:paraId="19BCD10D" w14:textId="77777777" w:rsidR="007436BC" w:rsidRPr="00C935A5" w:rsidRDefault="007436BC" w:rsidP="007436BC">
            <w:pPr>
              <w:spacing w:before="40" w:after="40"/>
              <w:rPr>
                <w:rFonts w:cs="Arial"/>
                <w:sz w:val="18"/>
                <w:szCs w:val="18"/>
              </w:rPr>
            </w:pPr>
            <w:r w:rsidRPr="00C935A5">
              <w:rPr>
                <w:rFonts w:cs="Arial"/>
                <w:sz w:val="18"/>
                <w:szCs w:val="18"/>
              </w:rPr>
              <w:t xml:space="preserve">Ararat RC </w:t>
            </w:r>
          </w:p>
        </w:tc>
        <w:tc>
          <w:tcPr>
            <w:tcW w:w="1134" w:type="dxa"/>
            <w:tcBorders>
              <w:top w:val="nil"/>
              <w:left w:val="single" w:sz="18" w:space="0" w:color="0070C0"/>
              <w:bottom w:val="nil"/>
              <w:right w:val="nil"/>
            </w:tcBorders>
            <w:shd w:val="clear" w:color="auto" w:fill="auto"/>
            <w:vAlign w:val="bottom"/>
          </w:tcPr>
          <w:p w14:paraId="7BAC95F8" w14:textId="7D4E0ABE" w:rsidR="007436BC" w:rsidRPr="00C935A5" w:rsidRDefault="007436BC" w:rsidP="007436BC">
            <w:pPr>
              <w:spacing w:before="40" w:after="40"/>
              <w:jc w:val="right"/>
              <w:rPr>
                <w:rFonts w:cs="Arial"/>
                <w:sz w:val="18"/>
                <w:szCs w:val="18"/>
              </w:rPr>
            </w:pPr>
            <w:r w:rsidRPr="007436BC">
              <w:rPr>
                <w:rFonts w:cs="Arial"/>
                <w:sz w:val="18"/>
                <w:szCs w:val="18"/>
              </w:rPr>
              <w:t>3,980,684</w:t>
            </w:r>
          </w:p>
        </w:tc>
        <w:tc>
          <w:tcPr>
            <w:tcW w:w="1134" w:type="dxa"/>
            <w:tcBorders>
              <w:top w:val="nil"/>
              <w:left w:val="nil"/>
              <w:bottom w:val="nil"/>
              <w:right w:val="nil"/>
            </w:tcBorders>
            <w:shd w:val="clear" w:color="auto" w:fill="auto"/>
            <w:vAlign w:val="bottom"/>
          </w:tcPr>
          <w:p w14:paraId="2702386A" w14:textId="35FF244B" w:rsidR="007436BC" w:rsidRPr="007436BC" w:rsidRDefault="007436BC" w:rsidP="007436BC">
            <w:pPr>
              <w:spacing w:before="40" w:after="40"/>
              <w:jc w:val="right"/>
              <w:rPr>
                <w:rFonts w:cs="Arial"/>
                <w:sz w:val="18"/>
                <w:szCs w:val="18"/>
              </w:rPr>
            </w:pPr>
            <w:r w:rsidRPr="007436BC">
              <w:rPr>
                <w:rFonts w:cs="Arial"/>
                <w:sz w:val="18"/>
                <w:szCs w:val="18"/>
              </w:rPr>
              <w:t>4,057,701</w:t>
            </w:r>
          </w:p>
        </w:tc>
        <w:tc>
          <w:tcPr>
            <w:tcW w:w="1134" w:type="dxa"/>
            <w:tcBorders>
              <w:top w:val="nil"/>
              <w:left w:val="nil"/>
              <w:bottom w:val="nil"/>
              <w:right w:val="nil"/>
            </w:tcBorders>
            <w:shd w:val="clear" w:color="auto" w:fill="auto"/>
            <w:vAlign w:val="bottom"/>
          </w:tcPr>
          <w:p w14:paraId="1B3B14F3" w14:textId="18202219" w:rsidR="007436BC" w:rsidRPr="00C935A5" w:rsidRDefault="007436BC" w:rsidP="007436BC">
            <w:pPr>
              <w:spacing w:before="40" w:after="40"/>
              <w:jc w:val="right"/>
              <w:rPr>
                <w:rFonts w:cs="Arial"/>
                <w:sz w:val="18"/>
                <w:szCs w:val="18"/>
              </w:rPr>
            </w:pPr>
            <w:r w:rsidRPr="007436BC">
              <w:rPr>
                <w:rFonts w:cs="Arial"/>
                <w:sz w:val="18"/>
                <w:szCs w:val="18"/>
              </w:rPr>
              <w:t>77,017</w:t>
            </w:r>
          </w:p>
        </w:tc>
        <w:tc>
          <w:tcPr>
            <w:tcW w:w="170" w:type="dxa"/>
            <w:tcBorders>
              <w:top w:val="nil"/>
              <w:left w:val="nil"/>
              <w:bottom w:val="nil"/>
              <w:right w:val="nil"/>
            </w:tcBorders>
            <w:shd w:val="clear" w:color="auto" w:fill="auto"/>
            <w:vAlign w:val="bottom"/>
          </w:tcPr>
          <w:p w14:paraId="449F6AF8"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2D78AE1" w14:textId="23C8CC2F" w:rsidR="007436BC" w:rsidRPr="00C935A5" w:rsidRDefault="007436BC" w:rsidP="007436BC">
            <w:pPr>
              <w:spacing w:before="40" w:after="40"/>
              <w:jc w:val="right"/>
              <w:rPr>
                <w:rFonts w:cs="Arial"/>
                <w:sz w:val="18"/>
                <w:szCs w:val="18"/>
              </w:rPr>
            </w:pPr>
            <w:r w:rsidRPr="007436BC">
              <w:rPr>
                <w:rFonts w:cs="Arial"/>
                <w:sz w:val="18"/>
                <w:szCs w:val="18"/>
              </w:rPr>
              <w:t>2,424,075</w:t>
            </w:r>
          </w:p>
        </w:tc>
        <w:tc>
          <w:tcPr>
            <w:tcW w:w="1135" w:type="dxa"/>
            <w:tcBorders>
              <w:top w:val="nil"/>
              <w:left w:val="nil"/>
              <w:bottom w:val="nil"/>
              <w:right w:val="nil"/>
            </w:tcBorders>
            <w:shd w:val="clear" w:color="auto" w:fill="auto"/>
            <w:vAlign w:val="bottom"/>
          </w:tcPr>
          <w:p w14:paraId="11F7AAF7" w14:textId="694DFC44" w:rsidR="007436BC" w:rsidRPr="007436BC" w:rsidRDefault="007436BC" w:rsidP="007436BC">
            <w:pPr>
              <w:spacing w:before="40" w:after="40"/>
              <w:jc w:val="right"/>
              <w:rPr>
                <w:rFonts w:cs="Arial"/>
                <w:sz w:val="18"/>
                <w:szCs w:val="18"/>
              </w:rPr>
            </w:pPr>
            <w:r w:rsidRPr="007436BC">
              <w:rPr>
                <w:rFonts w:cs="Arial"/>
                <w:sz w:val="18"/>
                <w:szCs w:val="18"/>
              </w:rPr>
              <w:t>2,502,512</w:t>
            </w:r>
          </w:p>
        </w:tc>
        <w:tc>
          <w:tcPr>
            <w:tcW w:w="1134" w:type="dxa"/>
            <w:tcBorders>
              <w:top w:val="nil"/>
              <w:left w:val="nil"/>
              <w:bottom w:val="nil"/>
              <w:right w:val="nil"/>
            </w:tcBorders>
            <w:shd w:val="clear" w:color="auto" w:fill="auto"/>
            <w:vAlign w:val="bottom"/>
          </w:tcPr>
          <w:p w14:paraId="6566754F" w14:textId="6FD3AAB2" w:rsidR="007436BC" w:rsidRPr="00C935A5" w:rsidRDefault="007436BC" w:rsidP="007436BC">
            <w:pPr>
              <w:spacing w:before="40" w:after="40"/>
              <w:jc w:val="right"/>
              <w:rPr>
                <w:rFonts w:cs="Arial"/>
                <w:sz w:val="18"/>
                <w:szCs w:val="18"/>
              </w:rPr>
            </w:pPr>
            <w:r w:rsidRPr="007436BC">
              <w:rPr>
                <w:rFonts w:cs="Arial"/>
                <w:sz w:val="18"/>
                <w:szCs w:val="18"/>
              </w:rPr>
              <w:t>78,437</w:t>
            </w:r>
          </w:p>
        </w:tc>
      </w:tr>
      <w:tr w:rsidR="007436BC" w:rsidRPr="007436BC" w14:paraId="1CC23C42" w14:textId="77777777" w:rsidTr="002967FF">
        <w:trPr>
          <w:trHeight w:val="20"/>
        </w:trPr>
        <w:tc>
          <w:tcPr>
            <w:tcW w:w="2268" w:type="dxa"/>
            <w:tcBorders>
              <w:top w:val="nil"/>
              <w:left w:val="nil"/>
              <w:bottom w:val="nil"/>
              <w:right w:val="single" w:sz="18" w:space="0" w:color="0070C0"/>
            </w:tcBorders>
            <w:shd w:val="clear" w:color="auto" w:fill="auto"/>
            <w:vAlign w:val="center"/>
          </w:tcPr>
          <w:p w14:paraId="2C03562D" w14:textId="77777777" w:rsidR="007436BC" w:rsidRPr="00C935A5" w:rsidRDefault="007436BC" w:rsidP="007436BC">
            <w:pPr>
              <w:spacing w:before="40" w:after="40"/>
              <w:rPr>
                <w:rFonts w:cs="Arial"/>
                <w:sz w:val="18"/>
                <w:szCs w:val="18"/>
              </w:rPr>
            </w:pPr>
            <w:r w:rsidRPr="00C935A5">
              <w:rPr>
                <w:rFonts w:cs="Arial"/>
                <w:sz w:val="18"/>
                <w:szCs w:val="18"/>
              </w:rPr>
              <w:t xml:space="preserve">Ballarat C </w:t>
            </w:r>
          </w:p>
        </w:tc>
        <w:tc>
          <w:tcPr>
            <w:tcW w:w="1134" w:type="dxa"/>
            <w:tcBorders>
              <w:top w:val="nil"/>
              <w:left w:val="single" w:sz="18" w:space="0" w:color="0070C0"/>
              <w:bottom w:val="nil"/>
              <w:right w:val="nil"/>
            </w:tcBorders>
            <w:shd w:val="clear" w:color="auto" w:fill="auto"/>
            <w:vAlign w:val="bottom"/>
          </w:tcPr>
          <w:p w14:paraId="170DB718" w14:textId="26486162" w:rsidR="007436BC" w:rsidRPr="00C935A5" w:rsidRDefault="007436BC" w:rsidP="007436BC">
            <w:pPr>
              <w:spacing w:before="40" w:after="40"/>
              <w:jc w:val="right"/>
              <w:rPr>
                <w:rFonts w:cs="Arial"/>
                <w:sz w:val="18"/>
                <w:szCs w:val="18"/>
              </w:rPr>
            </w:pPr>
            <w:r w:rsidRPr="007436BC">
              <w:rPr>
                <w:rFonts w:cs="Arial"/>
                <w:sz w:val="18"/>
                <w:szCs w:val="18"/>
              </w:rPr>
              <w:t>11,955,708</w:t>
            </w:r>
          </w:p>
        </w:tc>
        <w:tc>
          <w:tcPr>
            <w:tcW w:w="1134" w:type="dxa"/>
            <w:tcBorders>
              <w:top w:val="nil"/>
              <w:left w:val="nil"/>
              <w:bottom w:val="nil"/>
              <w:right w:val="nil"/>
            </w:tcBorders>
            <w:shd w:val="clear" w:color="auto" w:fill="auto"/>
            <w:vAlign w:val="bottom"/>
          </w:tcPr>
          <w:p w14:paraId="0435D6C9" w14:textId="41CCA3AD" w:rsidR="007436BC" w:rsidRPr="007436BC" w:rsidRDefault="007436BC" w:rsidP="007436BC">
            <w:pPr>
              <w:spacing w:before="40" w:after="40"/>
              <w:jc w:val="right"/>
              <w:rPr>
                <w:rFonts w:cs="Arial"/>
                <w:sz w:val="18"/>
                <w:szCs w:val="18"/>
              </w:rPr>
            </w:pPr>
            <w:r w:rsidRPr="007436BC">
              <w:rPr>
                <w:rFonts w:cs="Arial"/>
                <w:sz w:val="18"/>
                <w:szCs w:val="18"/>
              </w:rPr>
              <w:t>12,187,023</w:t>
            </w:r>
          </w:p>
        </w:tc>
        <w:tc>
          <w:tcPr>
            <w:tcW w:w="1134" w:type="dxa"/>
            <w:tcBorders>
              <w:top w:val="nil"/>
              <w:left w:val="nil"/>
              <w:bottom w:val="nil"/>
              <w:right w:val="nil"/>
            </w:tcBorders>
            <w:shd w:val="clear" w:color="auto" w:fill="auto"/>
            <w:vAlign w:val="bottom"/>
          </w:tcPr>
          <w:p w14:paraId="207D7FF0" w14:textId="62AFEABA" w:rsidR="007436BC" w:rsidRPr="00C935A5" w:rsidRDefault="007436BC" w:rsidP="007436BC">
            <w:pPr>
              <w:spacing w:before="40" w:after="40"/>
              <w:jc w:val="right"/>
              <w:rPr>
                <w:rFonts w:cs="Arial"/>
                <w:sz w:val="18"/>
                <w:szCs w:val="18"/>
              </w:rPr>
            </w:pPr>
            <w:r w:rsidRPr="007436BC">
              <w:rPr>
                <w:rFonts w:cs="Arial"/>
                <w:sz w:val="18"/>
                <w:szCs w:val="18"/>
              </w:rPr>
              <w:t>231,315</w:t>
            </w:r>
          </w:p>
        </w:tc>
        <w:tc>
          <w:tcPr>
            <w:tcW w:w="170" w:type="dxa"/>
            <w:tcBorders>
              <w:top w:val="nil"/>
              <w:left w:val="nil"/>
              <w:bottom w:val="nil"/>
              <w:right w:val="nil"/>
            </w:tcBorders>
            <w:shd w:val="clear" w:color="auto" w:fill="auto"/>
            <w:vAlign w:val="bottom"/>
          </w:tcPr>
          <w:p w14:paraId="09A1E665"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231059C1" w14:textId="11CCDB55" w:rsidR="007436BC" w:rsidRPr="00C935A5" w:rsidRDefault="007436BC" w:rsidP="007436BC">
            <w:pPr>
              <w:spacing w:before="40" w:after="40"/>
              <w:jc w:val="right"/>
              <w:rPr>
                <w:rFonts w:cs="Arial"/>
                <w:sz w:val="18"/>
                <w:szCs w:val="18"/>
              </w:rPr>
            </w:pPr>
            <w:r w:rsidRPr="007436BC">
              <w:rPr>
                <w:rFonts w:cs="Arial"/>
                <w:sz w:val="18"/>
                <w:szCs w:val="18"/>
              </w:rPr>
              <w:t>2,514,807</w:t>
            </w:r>
          </w:p>
        </w:tc>
        <w:tc>
          <w:tcPr>
            <w:tcW w:w="1135" w:type="dxa"/>
            <w:tcBorders>
              <w:top w:val="nil"/>
              <w:left w:val="nil"/>
              <w:bottom w:val="nil"/>
              <w:right w:val="nil"/>
            </w:tcBorders>
            <w:shd w:val="clear" w:color="auto" w:fill="auto"/>
            <w:vAlign w:val="bottom"/>
          </w:tcPr>
          <w:p w14:paraId="45500945" w14:textId="7B0705B8" w:rsidR="007436BC" w:rsidRPr="007436BC" w:rsidRDefault="007436BC" w:rsidP="007436BC">
            <w:pPr>
              <w:spacing w:before="40" w:after="40"/>
              <w:jc w:val="right"/>
              <w:rPr>
                <w:rFonts w:cs="Arial"/>
                <w:sz w:val="18"/>
                <w:szCs w:val="18"/>
              </w:rPr>
            </w:pPr>
            <w:r w:rsidRPr="007436BC">
              <w:rPr>
                <w:rFonts w:cs="Arial"/>
                <w:sz w:val="18"/>
                <w:szCs w:val="18"/>
              </w:rPr>
              <w:t>2,596,180</w:t>
            </w:r>
          </w:p>
        </w:tc>
        <w:tc>
          <w:tcPr>
            <w:tcW w:w="1134" w:type="dxa"/>
            <w:tcBorders>
              <w:top w:val="nil"/>
              <w:left w:val="nil"/>
              <w:bottom w:val="nil"/>
              <w:right w:val="nil"/>
            </w:tcBorders>
            <w:shd w:val="clear" w:color="auto" w:fill="auto"/>
            <w:vAlign w:val="bottom"/>
          </w:tcPr>
          <w:p w14:paraId="2A8072D6" w14:textId="57736CBD" w:rsidR="007436BC" w:rsidRPr="00C935A5" w:rsidRDefault="007436BC" w:rsidP="007436BC">
            <w:pPr>
              <w:spacing w:before="40" w:after="40"/>
              <w:jc w:val="right"/>
              <w:rPr>
                <w:rFonts w:cs="Arial"/>
                <w:sz w:val="18"/>
                <w:szCs w:val="18"/>
              </w:rPr>
            </w:pPr>
            <w:r w:rsidRPr="007436BC">
              <w:rPr>
                <w:rFonts w:cs="Arial"/>
                <w:sz w:val="18"/>
                <w:szCs w:val="18"/>
              </w:rPr>
              <w:t>81,373</w:t>
            </w:r>
          </w:p>
        </w:tc>
      </w:tr>
      <w:tr w:rsidR="007436BC" w:rsidRPr="007436BC" w14:paraId="029508C1" w14:textId="77777777" w:rsidTr="002967FF">
        <w:trPr>
          <w:trHeight w:val="20"/>
        </w:trPr>
        <w:tc>
          <w:tcPr>
            <w:tcW w:w="2268" w:type="dxa"/>
            <w:tcBorders>
              <w:top w:val="nil"/>
              <w:left w:val="nil"/>
              <w:bottom w:val="nil"/>
              <w:right w:val="single" w:sz="18" w:space="0" w:color="0070C0"/>
            </w:tcBorders>
            <w:shd w:val="clear" w:color="auto" w:fill="auto"/>
            <w:vAlign w:val="center"/>
          </w:tcPr>
          <w:p w14:paraId="628E7283" w14:textId="77777777" w:rsidR="007436BC" w:rsidRPr="00C935A5" w:rsidRDefault="007436BC" w:rsidP="007436BC">
            <w:pPr>
              <w:spacing w:before="40" w:after="40"/>
              <w:rPr>
                <w:rFonts w:cs="Arial"/>
                <w:sz w:val="18"/>
                <w:szCs w:val="18"/>
              </w:rPr>
            </w:pPr>
            <w:r w:rsidRPr="00C935A5">
              <w:rPr>
                <w:rFonts w:cs="Arial"/>
                <w:sz w:val="18"/>
                <w:szCs w:val="18"/>
              </w:rPr>
              <w:t xml:space="preserve">Banyule C </w:t>
            </w:r>
          </w:p>
        </w:tc>
        <w:tc>
          <w:tcPr>
            <w:tcW w:w="1134" w:type="dxa"/>
            <w:tcBorders>
              <w:top w:val="nil"/>
              <w:left w:val="single" w:sz="18" w:space="0" w:color="0070C0"/>
              <w:bottom w:val="nil"/>
              <w:right w:val="nil"/>
            </w:tcBorders>
            <w:shd w:val="clear" w:color="auto" w:fill="auto"/>
            <w:vAlign w:val="bottom"/>
          </w:tcPr>
          <w:p w14:paraId="0DCBF0D2" w14:textId="021F631C" w:rsidR="007436BC" w:rsidRPr="00C935A5" w:rsidRDefault="007436BC" w:rsidP="007436BC">
            <w:pPr>
              <w:spacing w:before="40" w:after="40"/>
              <w:jc w:val="right"/>
              <w:rPr>
                <w:rFonts w:cs="Arial"/>
                <w:sz w:val="18"/>
                <w:szCs w:val="18"/>
              </w:rPr>
            </w:pPr>
            <w:r w:rsidRPr="007436BC">
              <w:rPr>
                <w:rFonts w:cs="Arial"/>
                <w:sz w:val="18"/>
                <w:szCs w:val="18"/>
              </w:rPr>
              <w:t>2,827,879</w:t>
            </w:r>
          </w:p>
        </w:tc>
        <w:tc>
          <w:tcPr>
            <w:tcW w:w="1134" w:type="dxa"/>
            <w:tcBorders>
              <w:top w:val="nil"/>
              <w:left w:val="nil"/>
              <w:bottom w:val="nil"/>
              <w:right w:val="nil"/>
            </w:tcBorders>
            <w:shd w:val="clear" w:color="auto" w:fill="auto"/>
            <w:vAlign w:val="bottom"/>
          </w:tcPr>
          <w:p w14:paraId="63E26AF9" w14:textId="0929D17D" w:rsidR="007436BC" w:rsidRPr="007436BC" w:rsidRDefault="007436BC" w:rsidP="007436BC">
            <w:pPr>
              <w:spacing w:before="40" w:after="40"/>
              <w:jc w:val="right"/>
              <w:rPr>
                <w:rFonts w:cs="Arial"/>
                <w:sz w:val="18"/>
                <w:szCs w:val="18"/>
              </w:rPr>
            </w:pPr>
            <w:r w:rsidRPr="007436BC">
              <w:rPr>
                <w:rFonts w:cs="Arial"/>
                <w:sz w:val="18"/>
                <w:szCs w:val="18"/>
              </w:rPr>
              <w:t>2,882,592</w:t>
            </w:r>
          </w:p>
        </w:tc>
        <w:tc>
          <w:tcPr>
            <w:tcW w:w="1134" w:type="dxa"/>
            <w:tcBorders>
              <w:top w:val="nil"/>
              <w:left w:val="nil"/>
              <w:bottom w:val="nil"/>
              <w:right w:val="nil"/>
            </w:tcBorders>
            <w:shd w:val="clear" w:color="auto" w:fill="auto"/>
            <w:vAlign w:val="bottom"/>
          </w:tcPr>
          <w:p w14:paraId="002EC5A0" w14:textId="24565140" w:rsidR="007436BC" w:rsidRPr="00C935A5" w:rsidRDefault="007436BC" w:rsidP="007436BC">
            <w:pPr>
              <w:spacing w:before="40" w:after="40"/>
              <w:jc w:val="right"/>
              <w:rPr>
                <w:rFonts w:cs="Arial"/>
                <w:sz w:val="18"/>
                <w:szCs w:val="18"/>
              </w:rPr>
            </w:pPr>
            <w:r w:rsidRPr="007436BC">
              <w:rPr>
                <w:rFonts w:cs="Arial"/>
                <w:sz w:val="18"/>
                <w:szCs w:val="18"/>
              </w:rPr>
              <w:t>54,713</w:t>
            </w:r>
          </w:p>
        </w:tc>
        <w:tc>
          <w:tcPr>
            <w:tcW w:w="170" w:type="dxa"/>
            <w:tcBorders>
              <w:top w:val="nil"/>
              <w:left w:val="nil"/>
              <w:bottom w:val="nil"/>
              <w:right w:val="nil"/>
            </w:tcBorders>
            <w:shd w:val="clear" w:color="auto" w:fill="auto"/>
            <w:vAlign w:val="bottom"/>
          </w:tcPr>
          <w:p w14:paraId="1D604592"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159BF98" w14:textId="1E77CE7F" w:rsidR="007436BC" w:rsidRPr="00C935A5" w:rsidRDefault="007436BC" w:rsidP="007436BC">
            <w:pPr>
              <w:spacing w:before="40" w:after="40"/>
              <w:jc w:val="right"/>
              <w:rPr>
                <w:rFonts w:cs="Arial"/>
                <w:sz w:val="18"/>
                <w:szCs w:val="18"/>
              </w:rPr>
            </w:pPr>
            <w:r w:rsidRPr="007436BC">
              <w:rPr>
                <w:rFonts w:cs="Arial"/>
                <w:sz w:val="18"/>
                <w:szCs w:val="18"/>
              </w:rPr>
              <w:t>1,005,708</w:t>
            </w:r>
          </w:p>
        </w:tc>
        <w:tc>
          <w:tcPr>
            <w:tcW w:w="1135" w:type="dxa"/>
            <w:tcBorders>
              <w:top w:val="nil"/>
              <w:left w:val="nil"/>
              <w:bottom w:val="nil"/>
              <w:right w:val="nil"/>
            </w:tcBorders>
            <w:shd w:val="clear" w:color="auto" w:fill="auto"/>
            <w:vAlign w:val="bottom"/>
          </w:tcPr>
          <w:p w14:paraId="3B17EC02" w14:textId="7539A8F3" w:rsidR="007436BC" w:rsidRPr="007436BC" w:rsidRDefault="007436BC" w:rsidP="007436BC">
            <w:pPr>
              <w:spacing w:before="40" w:after="40"/>
              <w:jc w:val="right"/>
              <w:rPr>
                <w:rFonts w:cs="Arial"/>
                <w:sz w:val="18"/>
                <w:szCs w:val="18"/>
              </w:rPr>
            </w:pPr>
            <w:r w:rsidRPr="007436BC">
              <w:rPr>
                <w:rFonts w:cs="Arial"/>
                <w:sz w:val="18"/>
                <w:szCs w:val="18"/>
              </w:rPr>
              <w:t>1,038,250</w:t>
            </w:r>
          </w:p>
        </w:tc>
        <w:tc>
          <w:tcPr>
            <w:tcW w:w="1134" w:type="dxa"/>
            <w:tcBorders>
              <w:top w:val="nil"/>
              <w:left w:val="nil"/>
              <w:bottom w:val="nil"/>
              <w:right w:val="nil"/>
            </w:tcBorders>
            <w:shd w:val="clear" w:color="auto" w:fill="auto"/>
            <w:vAlign w:val="bottom"/>
          </w:tcPr>
          <w:p w14:paraId="1FC5CEA3" w14:textId="40136D6C" w:rsidR="007436BC" w:rsidRPr="00C935A5" w:rsidRDefault="007436BC" w:rsidP="007436BC">
            <w:pPr>
              <w:spacing w:before="40" w:after="40"/>
              <w:jc w:val="right"/>
              <w:rPr>
                <w:rFonts w:cs="Arial"/>
                <w:sz w:val="18"/>
                <w:szCs w:val="18"/>
              </w:rPr>
            </w:pPr>
            <w:r w:rsidRPr="007436BC">
              <w:rPr>
                <w:rFonts w:cs="Arial"/>
                <w:sz w:val="18"/>
                <w:szCs w:val="18"/>
              </w:rPr>
              <w:t>32,542</w:t>
            </w:r>
          </w:p>
        </w:tc>
      </w:tr>
      <w:tr w:rsidR="007436BC" w:rsidRPr="007436BC" w14:paraId="4D208655" w14:textId="77777777" w:rsidTr="002967FF">
        <w:trPr>
          <w:trHeight w:val="20"/>
        </w:trPr>
        <w:tc>
          <w:tcPr>
            <w:tcW w:w="2268" w:type="dxa"/>
            <w:tcBorders>
              <w:top w:val="nil"/>
              <w:left w:val="nil"/>
              <w:bottom w:val="nil"/>
              <w:right w:val="single" w:sz="18" w:space="0" w:color="0070C0"/>
            </w:tcBorders>
            <w:shd w:val="clear" w:color="auto" w:fill="auto"/>
            <w:vAlign w:val="center"/>
          </w:tcPr>
          <w:p w14:paraId="2A7D76CF" w14:textId="77777777" w:rsidR="007436BC" w:rsidRPr="00C935A5" w:rsidRDefault="007436BC" w:rsidP="007436BC">
            <w:pPr>
              <w:spacing w:before="40" w:after="40"/>
              <w:rPr>
                <w:rFonts w:cs="Arial"/>
                <w:sz w:val="18"/>
                <w:szCs w:val="18"/>
              </w:rPr>
            </w:pPr>
            <w:r w:rsidRPr="00C935A5">
              <w:rPr>
                <w:rFonts w:cs="Arial"/>
                <w:sz w:val="18"/>
                <w:szCs w:val="18"/>
              </w:rPr>
              <w:t xml:space="preserve">Bass Coast S </w:t>
            </w:r>
          </w:p>
        </w:tc>
        <w:tc>
          <w:tcPr>
            <w:tcW w:w="1134" w:type="dxa"/>
            <w:tcBorders>
              <w:top w:val="nil"/>
              <w:left w:val="single" w:sz="18" w:space="0" w:color="0070C0"/>
              <w:bottom w:val="nil"/>
              <w:right w:val="nil"/>
            </w:tcBorders>
            <w:shd w:val="clear" w:color="auto" w:fill="auto"/>
            <w:vAlign w:val="bottom"/>
          </w:tcPr>
          <w:p w14:paraId="2A439A80" w14:textId="4459A31F" w:rsidR="007436BC" w:rsidRPr="00C935A5" w:rsidRDefault="007436BC" w:rsidP="007436BC">
            <w:pPr>
              <w:spacing w:before="40" w:after="40"/>
              <w:jc w:val="right"/>
              <w:rPr>
                <w:rFonts w:cs="Arial"/>
                <w:sz w:val="18"/>
                <w:szCs w:val="18"/>
              </w:rPr>
            </w:pPr>
            <w:r w:rsidRPr="007436BC">
              <w:rPr>
                <w:rFonts w:cs="Arial"/>
                <w:sz w:val="18"/>
                <w:szCs w:val="18"/>
              </w:rPr>
              <w:t>5,335,186</w:t>
            </w:r>
          </w:p>
        </w:tc>
        <w:tc>
          <w:tcPr>
            <w:tcW w:w="1134" w:type="dxa"/>
            <w:tcBorders>
              <w:top w:val="nil"/>
              <w:left w:val="nil"/>
              <w:bottom w:val="nil"/>
              <w:right w:val="nil"/>
            </w:tcBorders>
            <w:shd w:val="clear" w:color="auto" w:fill="auto"/>
            <w:vAlign w:val="bottom"/>
          </w:tcPr>
          <w:p w14:paraId="7E8AECEC" w14:textId="3DD3C2C4" w:rsidR="007436BC" w:rsidRPr="007436BC" w:rsidRDefault="007436BC" w:rsidP="007436BC">
            <w:pPr>
              <w:spacing w:before="40" w:after="40"/>
              <w:jc w:val="right"/>
              <w:rPr>
                <w:rFonts w:cs="Arial"/>
                <w:sz w:val="18"/>
                <w:szCs w:val="18"/>
              </w:rPr>
            </w:pPr>
            <w:r w:rsidRPr="007436BC">
              <w:rPr>
                <w:rFonts w:cs="Arial"/>
                <w:sz w:val="18"/>
                <w:szCs w:val="18"/>
              </w:rPr>
              <w:t>5,438,409</w:t>
            </w:r>
          </w:p>
        </w:tc>
        <w:tc>
          <w:tcPr>
            <w:tcW w:w="1134" w:type="dxa"/>
            <w:tcBorders>
              <w:top w:val="nil"/>
              <w:left w:val="nil"/>
              <w:bottom w:val="nil"/>
              <w:right w:val="nil"/>
            </w:tcBorders>
            <w:shd w:val="clear" w:color="auto" w:fill="auto"/>
            <w:vAlign w:val="bottom"/>
          </w:tcPr>
          <w:p w14:paraId="32B0246E" w14:textId="7FE39F42" w:rsidR="007436BC" w:rsidRPr="00C935A5" w:rsidRDefault="007436BC" w:rsidP="007436BC">
            <w:pPr>
              <w:spacing w:before="40" w:after="40"/>
              <w:jc w:val="right"/>
              <w:rPr>
                <w:rFonts w:cs="Arial"/>
                <w:sz w:val="18"/>
                <w:szCs w:val="18"/>
              </w:rPr>
            </w:pPr>
            <w:r w:rsidRPr="007436BC">
              <w:rPr>
                <w:rFonts w:cs="Arial"/>
                <w:sz w:val="18"/>
                <w:szCs w:val="18"/>
              </w:rPr>
              <w:t>103,223</w:t>
            </w:r>
          </w:p>
        </w:tc>
        <w:tc>
          <w:tcPr>
            <w:tcW w:w="170" w:type="dxa"/>
            <w:tcBorders>
              <w:top w:val="nil"/>
              <w:left w:val="nil"/>
              <w:bottom w:val="nil"/>
              <w:right w:val="nil"/>
            </w:tcBorders>
            <w:shd w:val="clear" w:color="auto" w:fill="auto"/>
            <w:vAlign w:val="bottom"/>
          </w:tcPr>
          <w:p w14:paraId="2A724BD5"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DD3E2DF" w14:textId="5A61A0CF" w:rsidR="007436BC" w:rsidRPr="00C935A5" w:rsidRDefault="007436BC" w:rsidP="007436BC">
            <w:pPr>
              <w:spacing w:before="40" w:after="40"/>
              <w:jc w:val="right"/>
              <w:rPr>
                <w:rFonts w:cs="Arial"/>
                <w:sz w:val="18"/>
                <w:szCs w:val="18"/>
              </w:rPr>
            </w:pPr>
            <w:r w:rsidRPr="007436BC">
              <w:rPr>
                <w:rFonts w:cs="Arial"/>
                <w:sz w:val="18"/>
                <w:szCs w:val="18"/>
              </w:rPr>
              <w:t>1,546,723</w:t>
            </w:r>
          </w:p>
        </w:tc>
        <w:tc>
          <w:tcPr>
            <w:tcW w:w="1135" w:type="dxa"/>
            <w:tcBorders>
              <w:top w:val="nil"/>
              <w:left w:val="nil"/>
              <w:bottom w:val="nil"/>
              <w:right w:val="nil"/>
            </w:tcBorders>
            <w:shd w:val="clear" w:color="auto" w:fill="auto"/>
            <w:vAlign w:val="bottom"/>
          </w:tcPr>
          <w:p w14:paraId="44B38391" w14:textId="6E630C86" w:rsidR="007436BC" w:rsidRPr="007436BC" w:rsidRDefault="007436BC" w:rsidP="007436BC">
            <w:pPr>
              <w:spacing w:before="40" w:after="40"/>
              <w:jc w:val="right"/>
              <w:rPr>
                <w:rFonts w:cs="Arial"/>
                <w:sz w:val="18"/>
                <w:szCs w:val="18"/>
              </w:rPr>
            </w:pPr>
            <w:r w:rsidRPr="007436BC">
              <w:rPr>
                <w:rFonts w:cs="Arial"/>
                <w:sz w:val="18"/>
                <w:szCs w:val="18"/>
              </w:rPr>
              <w:t>1,596,771</w:t>
            </w:r>
          </w:p>
        </w:tc>
        <w:tc>
          <w:tcPr>
            <w:tcW w:w="1134" w:type="dxa"/>
            <w:tcBorders>
              <w:top w:val="nil"/>
              <w:left w:val="nil"/>
              <w:bottom w:val="nil"/>
              <w:right w:val="nil"/>
            </w:tcBorders>
            <w:shd w:val="clear" w:color="auto" w:fill="auto"/>
            <w:vAlign w:val="bottom"/>
          </w:tcPr>
          <w:p w14:paraId="35CB2393" w14:textId="68E45D06" w:rsidR="007436BC" w:rsidRPr="00C935A5" w:rsidRDefault="007436BC" w:rsidP="007436BC">
            <w:pPr>
              <w:spacing w:before="40" w:after="40"/>
              <w:jc w:val="right"/>
              <w:rPr>
                <w:rFonts w:cs="Arial"/>
                <w:sz w:val="18"/>
                <w:szCs w:val="18"/>
              </w:rPr>
            </w:pPr>
            <w:r w:rsidRPr="007436BC">
              <w:rPr>
                <w:rFonts w:cs="Arial"/>
                <w:sz w:val="18"/>
                <w:szCs w:val="18"/>
              </w:rPr>
              <w:t>50,048</w:t>
            </w:r>
          </w:p>
        </w:tc>
      </w:tr>
      <w:tr w:rsidR="007436BC" w:rsidRPr="007436BC" w14:paraId="37D965D7" w14:textId="77777777" w:rsidTr="002967FF">
        <w:trPr>
          <w:trHeight w:val="20"/>
        </w:trPr>
        <w:tc>
          <w:tcPr>
            <w:tcW w:w="2268" w:type="dxa"/>
            <w:tcBorders>
              <w:top w:val="nil"/>
              <w:left w:val="nil"/>
              <w:bottom w:val="nil"/>
              <w:right w:val="single" w:sz="18" w:space="0" w:color="0070C0"/>
            </w:tcBorders>
            <w:shd w:val="clear" w:color="auto" w:fill="auto"/>
            <w:vAlign w:val="center"/>
          </w:tcPr>
          <w:p w14:paraId="73CE531A" w14:textId="77777777" w:rsidR="007436BC" w:rsidRPr="00C935A5" w:rsidRDefault="007436BC" w:rsidP="007436BC">
            <w:pPr>
              <w:spacing w:before="40" w:after="40"/>
              <w:rPr>
                <w:rFonts w:cs="Arial"/>
                <w:sz w:val="18"/>
                <w:szCs w:val="18"/>
              </w:rPr>
            </w:pPr>
            <w:r w:rsidRPr="00C935A5">
              <w:rPr>
                <w:rFonts w:cs="Arial"/>
                <w:sz w:val="18"/>
                <w:szCs w:val="18"/>
              </w:rPr>
              <w:t xml:space="preserve">Baw Baw S </w:t>
            </w:r>
          </w:p>
        </w:tc>
        <w:tc>
          <w:tcPr>
            <w:tcW w:w="1134" w:type="dxa"/>
            <w:tcBorders>
              <w:top w:val="nil"/>
              <w:left w:val="single" w:sz="18" w:space="0" w:color="0070C0"/>
              <w:bottom w:val="nil"/>
              <w:right w:val="nil"/>
            </w:tcBorders>
            <w:shd w:val="clear" w:color="auto" w:fill="auto"/>
            <w:vAlign w:val="bottom"/>
          </w:tcPr>
          <w:p w14:paraId="4D56FFAF" w14:textId="1BD1A232" w:rsidR="007436BC" w:rsidRPr="00C935A5" w:rsidRDefault="007436BC" w:rsidP="007436BC">
            <w:pPr>
              <w:spacing w:before="40" w:after="40"/>
              <w:jc w:val="right"/>
              <w:rPr>
                <w:rFonts w:cs="Arial"/>
                <w:sz w:val="18"/>
                <w:szCs w:val="18"/>
              </w:rPr>
            </w:pPr>
            <w:r w:rsidRPr="007436BC">
              <w:rPr>
                <w:rFonts w:cs="Arial"/>
                <w:sz w:val="18"/>
                <w:szCs w:val="18"/>
              </w:rPr>
              <w:t>7,156,454</w:t>
            </w:r>
          </w:p>
        </w:tc>
        <w:tc>
          <w:tcPr>
            <w:tcW w:w="1134" w:type="dxa"/>
            <w:tcBorders>
              <w:top w:val="nil"/>
              <w:left w:val="nil"/>
              <w:bottom w:val="nil"/>
              <w:right w:val="nil"/>
            </w:tcBorders>
            <w:shd w:val="clear" w:color="auto" w:fill="auto"/>
            <w:vAlign w:val="bottom"/>
          </w:tcPr>
          <w:p w14:paraId="1D9BC481" w14:textId="54482B09" w:rsidR="007436BC" w:rsidRPr="007436BC" w:rsidRDefault="007436BC" w:rsidP="007436BC">
            <w:pPr>
              <w:spacing w:before="40" w:after="40"/>
              <w:jc w:val="right"/>
              <w:rPr>
                <w:rFonts w:cs="Arial"/>
                <w:sz w:val="18"/>
                <w:szCs w:val="18"/>
              </w:rPr>
            </w:pPr>
            <w:r w:rsidRPr="007436BC">
              <w:rPr>
                <w:rFonts w:cs="Arial"/>
                <w:sz w:val="18"/>
                <w:szCs w:val="18"/>
              </w:rPr>
              <w:t>7,294,914</w:t>
            </w:r>
          </w:p>
        </w:tc>
        <w:tc>
          <w:tcPr>
            <w:tcW w:w="1134" w:type="dxa"/>
            <w:tcBorders>
              <w:top w:val="nil"/>
              <w:left w:val="nil"/>
              <w:bottom w:val="nil"/>
              <w:right w:val="nil"/>
            </w:tcBorders>
            <w:shd w:val="clear" w:color="auto" w:fill="auto"/>
            <w:vAlign w:val="bottom"/>
          </w:tcPr>
          <w:p w14:paraId="7BCE39DD" w14:textId="6FA7CE0F" w:rsidR="007436BC" w:rsidRPr="00C935A5" w:rsidRDefault="007436BC" w:rsidP="007436BC">
            <w:pPr>
              <w:spacing w:before="40" w:after="40"/>
              <w:jc w:val="right"/>
              <w:rPr>
                <w:rFonts w:cs="Arial"/>
                <w:sz w:val="18"/>
                <w:szCs w:val="18"/>
              </w:rPr>
            </w:pPr>
            <w:r w:rsidRPr="007436BC">
              <w:rPr>
                <w:rFonts w:cs="Arial"/>
                <w:sz w:val="18"/>
                <w:szCs w:val="18"/>
              </w:rPr>
              <w:t>138,460</w:t>
            </w:r>
          </w:p>
        </w:tc>
        <w:tc>
          <w:tcPr>
            <w:tcW w:w="170" w:type="dxa"/>
            <w:tcBorders>
              <w:top w:val="nil"/>
              <w:left w:val="nil"/>
              <w:bottom w:val="nil"/>
              <w:right w:val="nil"/>
            </w:tcBorders>
            <w:shd w:val="clear" w:color="auto" w:fill="auto"/>
            <w:vAlign w:val="bottom"/>
          </w:tcPr>
          <w:p w14:paraId="318ECB8C"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E2381DD" w14:textId="139914D5" w:rsidR="007436BC" w:rsidRPr="00C935A5" w:rsidRDefault="007436BC" w:rsidP="007436BC">
            <w:pPr>
              <w:spacing w:before="40" w:after="40"/>
              <w:jc w:val="right"/>
              <w:rPr>
                <w:rFonts w:cs="Arial"/>
                <w:sz w:val="18"/>
                <w:szCs w:val="18"/>
              </w:rPr>
            </w:pPr>
            <w:r w:rsidRPr="007436BC">
              <w:rPr>
                <w:rFonts w:cs="Arial"/>
                <w:sz w:val="18"/>
                <w:szCs w:val="18"/>
              </w:rPr>
              <w:t>2,968,412</w:t>
            </w:r>
          </w:p>
        </w:tc>
        <w:tc>
          <w:tcPr>
            <w:tcW w:w="1135" w:type="dxa"/>
            <w:tcBorders>
              <w:top w:val="nil"/>
              <w:left w:val="nil"/>
              <w:bottom w:val="nil"/>
              <w:right w:val="nil"/>
            </w:tcBorders>
            <w:shd w:val="clear" w:color="auto" w:fill="auto"/>
            <w:vAlign w:val="bottom"/>
          </w:tcPr>
          <w:p w14:paraId="4339EA7B" w14:textId="72C0DAC2" w:rsidR="007436BC" w:rsidRPr="007436BC" w:rsidRDefault="007436BC" w:rsidP="007436BC">
            <w:pPr>
              <w:spacing w:before="40" w:after="40"/>
              <w:jc w:val="right"/>
              <w:rPr>
                <w:rFonts w:cs="Arial"/>
                <w:sz w:val="18"/>
                <w:szCs w:val="18"/>
              </w:rPr>
            </w:pPr>
            <w:r w:rsidRPr="007436BC">
              <w:rPr>
                <w:rFonts w:cs="Arial"/>
                <w:sz w:val="18"/>
                <w:szCs w:val="18"/>
              </w:rPr>
              <w:t>3,064,463</w:t>
            </w:r>
          </w:p>
        </w:tc>
        <w:tc>
          <w:tcPr>
            <w:tcW w:w="1134" w:type="dxa"/>
            <w:tcBorders>
              <w:top w:val="nil"/>
              <w:left w:val="nil"/>
              <w:bottom w:val="nil"/>
              <w:right w:val="nil"/>
            </w:tcBorders>
            <w:shd w:val="clear" w:color="auto" w:fill="auto"/>
            <w:vAlign w:val="bottom"/>
          </w:tcPr>
          <w:p w14:paraId="1FE53971" w14:textId="6B954B32" w:rsidR="007436BC" w:rsidRPr="00C935A5" w:rsidRDefault="007436BC" w:rsidP="007436BC">
            <w:pPr>
              <w:spacing w:before="40" w:after="40"/>
              <w:jc w:val="right"/>
              <w:rPr>
                <w:rFonts w:cs="Arial"/>
                <w:sz w:val="18"/>
                <w:szCs w:val="18"/>
              </w:rPr>
            </w:pPr>
            <w:r w:rsidRPr="007436BC">
              <w:rPr>
                <w:rFonts w:cs="Arial"/>
                <w:sz w:val="18"/>
                <w:szCs w:val="18"/>
              </w:rPr>
              <w:t>96,051</w:t>
            </w:r>
          </w:p>
        </w:tc>
      </w:tr>
      <w:tr w:rsidR="007436BC" w:rsidRPr="007436BC" w14:paraId="28D3827E" w14:textId="77777777" w:rsidTr="002967FF">
        <w:trPr>
          <w:trHeight w:val="20"/>
        </w:trPr>
        <w:tc>
          <w:tcPr>
            <w:tcW w:w="2268" w:type="dxa"/>
            <w:tcBorders>
              <w:top w:val="nil"/>
              <w:left w:val="nil"/>
              <w:bottom w:val="nil"/>
              <w:right w:val="single" w:sz="18" w:space="0" w:color="0070C0"/>
            </w:tcBorders>
            <w:shd w:val="clear" w:color="auto" w:fill="auto"/>
            <w:vAlign w:val="center"/>
          </w:tcPr>
          <w:p w14:paraId="2A24AF04" w14:textId="77777777" w:rsidR="007436BC" w:rsidRPr="00C935A5" w:rsidRDefault="007436BC" w:rsidP="007436BC">
            <w:pPr>
              <w:spacing w:before="40" w:after="40"/>
              <w:rPr>
                <w:rFonts w:cs="Arial"/>
                <w:sz w:val="18"/>
                <w:szCs w:val="18"/>
              </w:rPr>
            </w:pPr>
            <w:r w:rsidRPr="00C935A5">
              <w:rPr>
                <w:rFonts w:cs="Arial"/>
                <w:sz w:val="18"/>
                <w:szCs w:val="18"/>
              </w:rPr>
              <w:t xml:space="preserve">Bayside C </w:t>
            </w:r>
          </w:p>
        </w:tc>
        <w:tc>
          <w:tcPr>
            <w:tcW w:w="1134" w:type="dxa"/>
            <w:tcBorders>
              <w:top w:val="nil"/>
              <w:left w:val="single" w:sz="18" w:space="0" w:color="0070C0"/>
              <w:bottom w:val="nil"/>
              <w:right w:val="nil"/>
            </w:tcBorders>
            <w:shd w:val="clear" w:color="auto" w:fill="auto"/>
            <w:vAlign w:val="bottom"/>
          </w:tcPr>
          <w:p w14:paraId="5C5AF1FC" w14:textId="5972ADC8" w:rsidR="007436BC" w:rsidRPr="00C935A5" w:rsidRDefault="007436BC" w:rsidP="007436BC">
            <w:pPr>
              <w:spacing w:before="40" w:after="40"/>
              <w:jc w:val="right"/>
              <w:rPr>
                <w:rFonts w:cs="Arial"/>
                <w:sz w:val="18"/>
                <w:szCs w:val="18"/>
              </w:rPr>
            </w:pPr>
            <w:r w:rsidRPr="007436BC">
              <w:rPr>
                <w:rFonts w:cs="Arial"/>
                <w:sz w:val="18"/>
                <w:szCs w:val="18"/>
              </w:rPr>
              <w:t>2,304,933</w:t>
            </w:r>
          </w:p>
        </w:tc>
        <w:tc>
          <w:tcPr>
            <w:tcW w:w="1134" w:type="dxa"/>
            <w:tcBorders>
              <w:top w:val="nil"/>
              <w:left w:val="nil"/>
              <w:bottom w:val="nil"/>
              <w:right w:val="nil"/>
            </w:tcBorders>
            <w:shd w:val="clear" w:color="auto" w:fill="auto"/>
            <w:vAlign w:val="bottom"/>
          </w:tcPr>
          <w:p w14:paraId="28023FF8" w14:textId="1F81ABCC" w:rsidR="007436BC" w:rsidRPr="007436BC" w:rsidRDefault="007436BC" w:rsidP="007436BC">
            <w:pPr>
              <w:spacing w:before="40" w:after="40"/>
              <w:jc w:val="right"/>
              <w:rPr>
                <w:rFonts w:cs="Arial"/>
                <w:sz w:val="18"/>
                <w:szCs w:val="18"/>
              </w:rPr>
            </w:pPr>
            <w:r w:rsidRPr="007436BC">
              <w:rPr>
                <w:rFonts w:cs="Arial"/>
                <w:sz w:val="18"/>
                <w:szCs w:val="18"/>
              </w:rPr>
              <w:t>2,349,528</w:t>
            </w:r>
          </w:p>
        </w:tc>
        <w:tc>
          <w:tcPr>
            <w:tcW w:w="1134" w:type="dxa"/>
            <w:tcBorders>
              <w:top w:val="nil"/>
              <w:left w:val="nil"/>
              <w:bottom w:val="nil"/>
              <w:right w:val="nil"/>
            </w:tcBorders>
            <w:shd w:val="clear" w:color="auto" w:fill="auto"/>
            <w:vAlign w:val="bottom"/>
          </w:tcPr>
          <w:p w14:paraId="795CC463" w14:textId="4CA8784A" w:rsidR="007436BC" w:rsidRPr="00C935A5" w:rsidRDefault="007436BC" w:rsidP="007436BC">
            <w:pPr>
              <w:spacing w:before="40" w:after="40"/>
              <w:jc w:val="right"/>
              <w:rPr>
                <w:rFonts w:cs="Arial"/>
                <w:sz w:val="18"/>
                <w:szCs w:val="18"/>
              </w:rPr>
            </w:pPr>
            <w:r w:rsidRPr="007436BC">
              <w:rPr>
                <w:rFonts w:cs="Arial"/>
                <w:sz w:val="18"/>
                <w:szCs w:val="18"/>
              </w:rPr>
              <w:t>44,595</w:t>
            </w:r>
          </w:p>
        </w:tc>
        <w:tc>
          <w:tcPr>
            <w:tcW w:w="170" w:type="dxa"/>
            <w:tcBorders>
              <w:top w:val="nil"/>
              <w:left w:val="nil"/>
              <w:bottom w:val="nil"/>
              <w:right w:val="nil"/>
            </w:tcBorders>
            <w:shd w:val="clear" w:color="auto" w:fill="auto"/>
            <w:vAlign w:val="bottom"/>
          </w:tcPr>
          <w:p w14:paraId="76E70C1D"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8C8A202" w14:textId="761B9E26" w:rsidR="007436BC" w:rsidRPr="00C935A5" w:rsidRDefault="007436BC" w:rsidP="007436BC">
            <w:pPr>
              <w:spacing w:before="40" w:after="40"/>
              <w:jc w:val="right"/>
              <w:rPr>
                <w:rFonts w:cs="Arial"/>
                <w:sz w:val="18"/>
                <w:szCs w:val="18"/>
              </w:rPr>
            </w:pPr>
            <w:r w:rsidRPr="007436BC">
              <w:rPr>
                <w:rFonts w:cs="Arial"/>
                <w:sz w:val="18"/>
                <w:szCs w:val="18"/>
              </w:rPr>
              <w:t>544,938</w:t>
            </w:r>
          </w:p>
        </w:tc>
        <w:tc>
          <w:tcPr>
            <w:tcW w:w="1135" w:type="dxa"/>
            <w:tcBorders>
              <w:top w:val="nil"/>
              <w:left w:val="nil"/>
              <w:bottom w:val="nil"/>
              <w:right w:val="nil"/>
            </w:tcBorders>
            <w:shd w:val="clear" w:color="auto" w:fill="auto"/>
            <w:vAlign w:val="bottom"/>
          </w:tcPr>
          <w:p w14:paraId="63FBE8BD" w14:textId="1C8F0DE5" w:rsidR="007436BC" w:rsidRPr="007436BC" w:rsidRDefault="007436BC" w:rsidP="007436BC">
            <w:pPr>
              <w:spacing w:before="40" w:after="40"/>
              <w:jc w:val="right"/>
              <w:rPr>
                <w:rFonts w:cs="Arial"/>
                <w:sz w:val="18"/>
                <w:szCs w:val="18"/>
              </w:rPr>
            </w:pPr>
            <w:r w:rsidRPr="007436BC">
              <w:rPr>
                <w:rFonts w:cs="Arial"/>
                <w:sz w:val="18"/>
                <w:szCs w:val="18"/>
              </w:rPr>
              <w:t>562,571</w:t>
            </w:r>
          </w:p>
        </w:tc>
        <w:tc>
          <w:tcPr>
            <w:tcW w:w="1134" w:type="dxa"/>
            <w:tcBorders>
              <w:top w:val="nil"/>
              <w:left w:val="nil"/>
              <w:bottom w:val="nil"/>
              <w:right w:val="nil"/>
            </w:tcBorders>
            <w:shd w:val="clear" w:color="auto" w:fill="auto"/>
            <w:vAlign w:val="bottom"/>
          </w:tcPr>
          <w:p w14:paraId="521C7579" w14:textId="3714C7DC" w:rsidR="007436BC" w:rsidRPr="00C935A5" w:rsidRDefault="007436BC" w:rsidP="007436BC">
            <w:pPr>
              <w:spacing w:before="40" w:after="40"/>
              <w:jc w:val="right"/>
              <w:rPr>
                <w:rFonts w:cs="Arial"/>
                <w:sz w:val="18"/>
                <w:szCs w:val="18"/>
              </w:rPr>
            </w:pPr>
            <w:r w:rsidRPr="007436BC">
              <w:rPr>
                <w:rFonts w:cs="Arial"/>
                <w:sz w:val="18"/>
                <w:szCs w:val="18"/>
              </w:rPr>
              <w:t>17,633</w:t>
            </w:r>
          </w:p>
        </w:tc>
      </w:tr>
      <w:tr w:rsidR="007436BC" w:rsidRPr="007436BC" w14:paraId="3680186B" w14:textId="77777777" w:rsidTr="002967FF">
        <w:trPr>
          <w:trHeight w:val="20"/>
        </w:trPr>
        <w:tc>
          <w:tcPr>
            <w:tcW w:w="2268" w:type="dxa"/>
            <w:tcBorders>
              <w:top w:val="nil"/>
              <w:left w:val="nil"/>
              <w:bottom w:val="nil"/>
              <w:right w:val="single" w:sz="18" w:space="0" w:color="0070C0"/>
            </w:tcBorders>
            <w:shd w:val="clear" w:color="auto" w:fill="auto"/>
            <w:vAlign w:val="center"/>
          </w:tcPr>
          <w:p w14:paraId="5541E5F4" w14:textId="77777777" w:rsidR="007436BC" w:rsidRPr="00C935A5" w:rsidRDefault="007436BC" w:rsidP="007436BC">
            <w:pPr>
              <w:spacing w:before="40" w:after="40"/>
              <w:rPr>
                <w:rFonts w:cs="Arial"/>
                <w:sz w:val="18"/>
                <w:szCs w:val="18"/>
              </w:rPr>
            </w:pPr>
            <w:r w:rsidRPr="00C935A5">
              <w:rPr>
                <w:rFonts w:cs="Arial"/>
                <w:sz w:val="18"/>
                <w:szCs w:val="18"/>
              </w:rPr>
              <w:t xml:space="preserve">Benalla RC </w:t>
            </w:r>
          </w:p>
        </w:tc>
        <w:tc>
          <w:tcPr>
            <w:tcW w:w="1134" w:type="dxa"/>
            <w:tcBorders>
              <w:top w:val="nil"/>
              <w:left w:val="single" w:sz="18" w:space="0" w:color="0070C0"/>
              <w:bottom w:val="nil"/>
              <w:right w:val="nil"/>
            </w:tcBorders>
            <w:shd w:val="clear" w:color="auto" w:fill="auto"/>
            <w:vAlign w:val="bottom"/>
          </w:tcPr>
          <w:p w14:paraId="5C1F94BC" w14:textId="33440935" w:rsidR="007436BC" w:rsidRPr="00C935A5" w:rsidRDefault="007436BC" w:rsidP="007436BC">
            <w:pPr>
              <w:spacing w:before="40" w:after="40"/>
              <w:jc w:val="right"/>
              <w:rPr>
                <w:rFonts w:cs="Arial"/>
                <w:sz w:val="18"/>
                <w:szCs w:val="18"/>
              </w:rPr>
            </w:pPr>
            <w:r w:rsidRPr="007436BC">
              <w:rPr>
                <w:rFonts w:cs="Arial"/>
                <w:sz w:val="18"/>
                <w:szCs w:val="18"/>
              </w:rPr>
              <w:t>2,878,599</w:t>
            </w:r>
          </w:p>
        </w:tc>
        <w:tc>
          <w:tcPr>
            <w:tcW w:w="1134" w:type="dxa"/>
            <w:tcBorders>
              <w:top w:val="nil"/>
              <w:left w:val="nil"/>
              <w:bottom w:val="nil"/>
              <w:right w:val="nil"/>
            </w:tcBorders>
            <w:shd w:val="clear" w:color="auto" w:fill="auto"/>
            <w:vAlign w:val="bottom"/>
          </w:tcPr>
          <w:p w14:paraId="4299DAFF" w14:textId="5421F844" w:rsidR="007436BC" w:rsidRPr="007436BC" w:rsidRDefault="007436BC" w:rsidP="007436BC">
            <w:pPr>
              <w:spacing w:before="40" w:after="40"/>
              <w:jc w:val="right"/>
              <w:rPr>
                <w:rFonts w:cs="Arial"/>
                <w:sz w:val="18"/>
                <w:szCs w:val="18"/>
              </w:rPr>
            </w:pPr>
            <w:r w:rsidRPr="007436BC">
              <w:rPr>
                <w:rFonts w:cs="Arial"/>
                <w:sz w:val="18"/>
                <w:szCs w:val="18"/>
              </w:rPr>
              <w:t>2,934,293</w:t>
            </w:r>
          </w:p>
        </w:tc>
        <w:tc>
          <w:tcPr>
            <w:tcW w:w="1134" w:type="dxa"/>
            <w:tcBorders>
              <w:top w:val="nil"/>
              <w:left w:val="nil"/>
              <w:bottom w:val="nil"/>
              <w:right w:val="nil"/>
            </w:tcBorders>
            <w:shd w:val="clear" w:color="auto" w:fill="auto"/>
            <w:vAlign w:val="bottom"/>
          </w:tcPr>
          <w:p w14:paraId="2373354A" w14:textId="363E2384" w:rsidR="007436BC" w:rsidRPr="00C935A5" w:rsidRDefault="007436BC" w:rsidP="007436BC">
            <w:pPr>
              <w:spacing w:before="40" w:after="40"/>
              <w:jc w:val="right"/>
              <w:rPr>
                <w:rFonts w:cs="Arial"/>
                <w:sz w:val="18"/>
                <w:szCs w:val="18"/>
              </w:rPr>
            </w:pPr>
            <w:r w:rsidRPr="007436BC">
              <w:rPr>
                <w:rFonts w:cs="Arial"/>
                <w:sz w:val="18"/>
                <w:szCs w:val="18"/>
              </w:rPr>
              <w:t>55,694</w:t>
            </w:r>
          </w:p>
        </w:tc>
        <w:tc>
          <w:tcPr>
            <w:tcW w:w="170" w:type="dxa"/>
            <w:tcBorders>
              <w:top w:val="nil"/>
              <w:left w:val="nil"/>
              <w:bottom w:val="nil"/>
              <w:right w:val="nil"/>
            </w:tcBorders>
            <w:shd w:val="clear" w:color="auto" w:fill="auto"/>
            <w:vAlign w:val="bottom"/>
          </w:tcPr>
          <w:p w14:paraId="15D02AC2"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E0503E7" w14:textId="08E55E7E" w:rsidR="007436BC" w:rsidRPr="00C935A5" w:rsidRDefault="007436BC" w:rsidP="007436BC">
            <w:pPr>
              <w:spacing w:before="40" w:after="40"/>
              <w:jc w:val="right"/>
              <w:rPr>
                <w:rFonts w:cs="Arial"/>
                <w:sz w:val="18"/>
                <w:szCs w:val="18"/>
              </w:rPr>
            </w:pPr>
            <w:r w:rsidRPr="007436BC">
              <w:rPr>
                <w:rFonts w:cs="Arial"/>
                <w:sz w:val="18"/>
                <w:szCs w:val="18"/>
              </w:rPr>
              <w:t>1,578,019</w:t>
            </w:r>
          </w:p>
        </w:tc>
        <w:tc>
          <w:tcPr>
            <w:tcW w:w="1135" w:type="dxa"/>
            <w:tcBorders>
              <w:top w:val="nil"/>
              <w:left w:val="nil"/>
              <w:bottom w:val="nil"/>
              <w:right w:val="nil"/>
            </w:tcBorders>
            <w:shd w:val="clear" w:color="auto" w:fill="auto"/>
            <w:vAlign w:val="bottom"/>
          </w:tcPr>
          <w:p w14:paraId="5173B44C" w14:textId="6266AB96" w:rsidR="007436BC" w:rsidRPr="007436BC" w:rsidRDefault="007436BC" w:rsidP="007436BC">
            <w:pPr>
              <w:spacing w:before="40" w:after="40"/>
              <w:jc w:val="right"/>
              <w:rPr>
                <w:rFonts w:cs="Arial"/>
                <w:sz w:val="18"/>
                <w:szCs w:val="18"/>
              </w:rPr>
            </w:pPr>
            <w:r w:rsidRPr="007436BC">
              <w:rPr>
                <w:rFonts w:cs="Arial"/>
                <w:sz w:val="18"/>
                <w:szCs w:val="18"/>
              </w:rPr>
              <w:t>1,629,080</w:t>
            </w:r>
          </w:p>
        </w:tc>
        <w:tc>
          <w:tcPr>
            <w:tcW w:w="1134" w:type="dxa"/>
            <w:tcBorders>
              <w:top w:val="nil"/>
              <w:left w:val="nil"/>
              <w:bottom w:val="nil"/>
              <w:right w:val="nil"/>
            </w:tcBorders>
            <w:shd w:val="clear" w:color="auto" w:fill="auto"/>
            <w:vAlign w:val="bottom"/>
          </w:tcPr>
          <w:p w14:paraId="5ED8995B" w14:textId="17D192F4" w:rsidR="007436BC" w:rsidRPr="00C935A5" w:rsidRDefault="007436BC" w:rsidP="007436BC">
            <w:pPr>
              <w:spacing w:before="40" w:after="40"/>
              <w:jc w:val="right"/>
              <w:rPr>
                <w:rFonts w:cs="Arial"/>
                <w:sz w:val="18"/>
                <w:szCs w:val="18"/>
              </w:rPr>
            </w:pPr>
            <w:r w:rsidRPr="007436BC">
              <w:rPr>
                <w:rFonts w:cs="Arial"/>
                <w:sz w:val="18"/>
                <w:szCs w:val="18"/>
              </w:rPr>
              <w:t>51,061</w:t>
            </w:r>
          </w:p>
        </w:tc>
      </w:tr>
      <w:tr w:rsidR="007436BC" w:rsidRPr="007436BC" w14:paraId="6500860F" w14:textId="77777777" w:rsidTr="002967FF">
        <w:trPr>
          <w:trHeight w:val="20"/>
        </w:trPr>
        <w:tc>
          <w:tcPr>
            <w:tcW w:w="2268" w:type="dxa"/>
            <w:tcBorders>
              <w:top w:val="nil"/>
              <w:left w:val="nil"/>
              <w:bottom w:val="nil"/>
              <w:right w:val="single" w:sz="18" w:space="0" w:color="0070C0"/>
            </w:tcBorders>
            <w:shd w:val="clear" w:color="auto" w:fill="auto"/>
            <w:vAlign w:val="center"/>
          </w:tcPr>
          <w:p w14:paraId="6B358AF9" w14:textId="77777777" w:rsidR="007436BC" w:rsidRPr="00C935A5" w:rsidRDefault="007436BC" w:rsidP="007436BC">
            <w:pPr>
              <w:spacing w:before="40" w:after="40"/>
              <w:rPr>
                <w:rFonts w:cs="Arial"/>
                <w:sz w:val="18"/>
                <w:szCs w:val="18"/>
              </w:rPr>
            </w:pPr>
            <w:r w:rsidRPr="00C935A5">
              <w:rPr>
                <w:rFonts w:cs="Arial"/>
                <w:sz w:val="18"/>
                <w:szCs w:val="18"/>
              </w:rPr>
              <w:t xml:space="preserve">Boroondara C </w:t>
            </w:r>
          </w:p>
        </w:tc>
        <w:tc>
          <w:tcPr>
            <w:tcW w:w="1134" w:type="dxa"/>
            <w:tcBorders>
              <w:top w:val="nil"/>
              <w:left w:val="single" w:sz="18" w:space="0" w:color="0070C0"/>
              <w:bottom w:val="nil"/>
              <w:right w:val="nil"/>
            </w:tcBorders>
            <w:shd w:val="clear" w:color="auto" w:fill="auto"/>
            <w:vAlign w:val="bottom"/>
          </w:tcPr>
          <w:p w14:paraId="002164F4" w14:textId="5DFF5EF9" w:rsidR="007436BC" w:rsidRPr="00C935A5" w:rsidRDefault="007436BC" w:rsidP="007436BC">
            <w:pPr>
              <w:spacing w:before="40" w:after="40"/>
              <w:jc w:val="right"/>
              <w:rPr>
                <w:rFonts w:cs="Arial"/>
                <w:sz w:val="18"/>
                <w:szCs w:val="18"/>
              </w:rPr>
            </w:pPr>
            <w:r w:rsidRPr="007436BC">
              <w:rPr>
                <w:rFonts w:cs="Arial"/>
                <w:sz w:val="18"/>
                <w:szCs w:val="18"/>
              </w:rPr>
              <w:t>3,922,744</w:t>
            </w:r>
          </w:p>
        </w:tc>
        <w:tc>
          <w:tcPr>
            <w:tcW w:w="1134" w:type="dxa"/>
            <w:tcBorders>
              <w:top w:val="nil"/>
              <w:left w:val="nil"/>
              <w:bottom w:val="nil"/>
              <w:right w:val="nil"/>
            </w:tcBorders>
            <w:shd w:val="clear" w:color="auto" w:fill="auto"/>
            <w:vAlign w:val="bottom"/>
          </w:tcPr>
          <w:p w14:paraId="1C2A86BC" w14:textId="28EB6979" w:rsidR="007436BC" w:rsidRPr="007436BC" w:rsidRDefault="007436BC" w:rsidP="007436BC">
            <w:pPr>
              <w:spacing w:before="40" w:after="40"/>
              <w:jc w:val="right"/>
              <w:rPr>
                <w:rFonts w:cs="Arial"/>
                <w:sz w:val="18"/>
                <w:szCs w:val="18"/>
              </w:rPr>
            </w:pPr>
            <w:r w:rsidRPr="007436BC">
              <w:rPr>
                <w:rFonts w:cs="Arial"/>
                <w:sz w:val="18"/>
                <w:szCs w:val="18"/>
              </w:rPr>
              <w:t>3,998,640</w:t>
            </w:r>
          </w:p>
        </w:tc>
        <w:tc>
          <w:tcPr>
            <w:tcW w:w="1134" w:type="dxa"/>
            <w:tcBorders>
              <w:top w:val="nil"/>
              <w:left w:val="nil"/>
              <w:bottom w:val="nil"/>
              <w:right w:val="nil"/>
            </w:tcBorders>
            <w:shd w:val="clear" w:color="auto" w:fill="auto"/>
            <w:vAlign w:val="bottom"/>
          </w:tcPr>
          <w:p w14:paraId="267FA694" w14:textId="6A3A19D3" w:rsidR="007436BC" w:rsidRPr="00C935A5" w:rsidRDefault="007436BC" w:rsidP="007436BC">
            <w:pPr>
              <w:spacing w:before="40" w:after="40"/>
              <w:jc w:val="right"/>
              <w:rPr>
                <w:rFonts w:cs="Arial"/>
                <w:sz w:val="18"/>
                <w:szCs w:val="18"/>
              </w:rPr>
            </w:pPr>
            <w:r w:rsidRPr="007436BC">
              <w:rPr>
                <w:rFonts w:cs="Arial"/>
                <w:sz w:val="18"/>
                <w:szCs w:val="18"/>
              </w:rPr>
              <w:t>75,896</w:t>
            </w:r>
          </w:p>
        </w:tc>
        <w:tc>
          <w:tcPr>
            <w:tcW w:w="170" w:type="dxa"/>
            <w:tcBorders>
              <w:top w:val="nil"/>
              <w:left w:val="nil"/>
              <w:bottom w:val="nil"/>
              <w:right w:val="nil"/>
            </w:tcBorders>
            <w:shd w:val="clear" w:color="auto" w:fill="auto"/>
            <w:vAlign w:val="bottom"/>
          </w:tcPr>
          <w:p w14:paraId="0A263A2F"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792DC50" w14:textId="51FDAFCF" w:rsidR="007436BC" w:rsidRPr="00C935A5" w:rsidRDefault="007436BC" w:rsidP="007436BC">
            <w:pPr>
              <w:spacing w:before="40" w:after="40"/>
              <w:jc w:val="right"/>
              <w:rPr>
                <w:rFonts w:cs="Arial"/>
                <w:sz w:val="18"/>
                <w:szCs w:val="18"/>
              </w:rPr>
            </w:pPr>
            <w:r w:rsidRPr="007436BC">
              <w:rPr>
                <w:rFonts w:cs="Arial"/>
                <w:sz w:val="18"/>
                <w:szCs w:val="18"/>
              </w:rPr>
              <w:t>977,338</w:t>
            </w:r>
          </w:p>
        </w:tc>
        <w:tc>
          <w:tcPr>
            <w:tcW w:w="1135" w:type="dxa"/>
            <w:tcBorders>
              <w:top w:val="nil"/>
              <w:left w:val="nil"/>
              <w:bottom w:val="nil"/>
              <w:right w:val="nil"/>
            </w:tcBorders>
            <w:shd w:val="clear" w:color="auto" w:fill="auto"/>
            <w:vAlign w:val="bottom"/>
          </w:tcPr>
          <w:p w14:paraId="581ACE97" w14:textId="0C4E7138" w:rsidR="007436BC" w:rsidRPr="007436BC" w:rsidRDefault="007436BC" w:rsidP="007436BC">
            <w:pPr>
              <w:spacing w:before="40" w:after="40"/>
              <w:jc w:val="right"/>
              <w:rPr>
                <w:rFonts w:cs="Arial"/>
                <w:sz w:val="18"/>
                <w:szCs w:val="18"/>
              </w:rPr>
            </w:pPr>
            <w:r w:rsidRPr="007436BC">
              <w:rPr>
                <w:rFonts w:cs="Arial"/>
                <w:sz w:val="18"/>
                <w:szCs w:val="18"/>
              </w:rPr>
              <w:t>1,008,962</w:t>
            </w:r>
          </w:p>
        </w:tc>
        <w:tc>
          <w:tcPr>
            <w:tcW w:w="1134" w:type="dxa"/>
            <w:tcBorders>
              <w:top w:val="nil"/>
              <w:left w:val="nil"/>
              <w:bottom w:val="nil"/>
              <w:right w:val="nil"/>
            </w:tcBorders>
            <w:shd w:val="clear" w:color="auto" w:fill="auto"/>
            <w:vAlign w:val="bottom"/>
          </w:tcPr>
          <w:p w14:paraId="1774557E" w14:textId="385A1CBA" w:rsidR="007436BC" w:rsidRPr="00C935A5" w:rsidRDefault="007436BC" w:rsidP="007436BC">
            <w:pPr>
              <w:spacing w:before="40" w:after="40"/>
              <w:jc w:val="right"/>
              <w:rPr>
                <w:rFonts w:cs="Arial"/>
                <w:sz w:val="18"/>
                <w:szCs w:val="18"/>
              </w:rPr>
            </w:pPr>
            <w:r w:rsidRPr="007436BC">
              <w:rPr>
                <w:rFonts w:cs="Arial"/>
                <w:sz w:val="18"/>
                <w:szCs w:val="18"/>
              </w:rPr>
              <w:t>31,624</w:t>
            </w:r>
          </w:p>
        </w:tc>
      </w:tr>
      <w:tr w:rsidR="007436BC" w:rsidRPr="007436BC" w14:paraId="5A2F6673" w14:textId="77777777" w:rsidTr="002967FF">
        <w:trPr>
          <w:trHeight w:val="20"/>
        </w:trPr>
        <w:tc>
          <w:tcPr>
            <w:tcW w:w="2268" w:type="dxa"/>
            <w:tcBorders>
              <w:top w:val="nil"/>
              <w:left w:val="nil"/>
              <w:bottom w:val="nil"/>
              <w:right w:val="single" w:sz="18" w:space="0" w:color="0070C0"/>
            </w:tcBorders>
            <w:shd w:val="clear" w:color="auto" w:fill="auto"/>
            <w:vAlign w:val="center"/>
          </w:tcPr>
          <w:p w14:paraId="6023CBA2" w14:textId="77777777" w:rsidR="007436BC" w:rsidRPr="00C935A5" w:rsidRDefault="007436BC" w:rsidP="007436BC">
            <w:pPr>
              <w:spacing w:before="40" w:after="40"/>
              <w:rPr>
                <w:rFonts w:cs="Arial"/>
                <w:sz w:val="18"/>
                <w:szCs w:val="18"/>
              </w:rPr>
            </w:pPr>
            <w:r w:rsidRPr="00C935A5">
              <w:rPr>
                <w:rFonts w:cs="Arial"/>
                <w:sz w:val="18"/>
                <w:szCs w:val="18"/>
              </w:rPr>
              <w:t xml:space="preserve">Brimbank C </w:t>
            </w:r>
          </w:p>
        </w:tc>
        <w:tc>
          <w:tcPr>
            <w:tcW w:w="1134" w:type="dxa"/>
            <w:tcBorders>
              <w:top w:val="nil"/>
              <w:left w:val="single" w:sz="18" w:space="0" w:color="0070C0"/>
              <w:bottom w:val="nil"/>
              <w:right w:val="nil"/>
            </w:tcBorders>
            <w:shd w:val="clear" w:color="auto" w:fill="auto"/>
            <w:vAlign w:val="bottom"/>
          </w:tcPr>
          <w:p w14:paraId="5847EC0D" w14:textId="740CEBED" w:rsidR="007436BC" w:rsidRPr="00C935A5" w:rsidRDefault="007436BC" w:rsidP="007436BC">
            <w:pPr>
              <w:spacing w:before="40" w:after="40"/>
              <w:jc w:val="right"/>
              <w:rPr>
                <w:rFonts w:cs="Arial"/>
                <w:sz w:val="18"/>
                <w:szCs w:val="18"/>
              </w:rPr>
            </w:pPr>
            <w:r w:rsidRPr="007436BC">
              <w:rPr>
                <w:rFonts w:cs="Arial"/>
                <w:sz w:val="18"/>
                <w:szCs w:val="18"/>
              </w:rPr>
              <w:t>12,495,199</w:t>
            </w:r>
          </w:p>
        </w:tc>
        <w:tc>
          <w:tcPr>
            <w:tcW w:w="1134" w:type="dxa"/>
            <w:tcBorders>
              <w:top w:val="nil"/>
              <w:left w:val="nil"/>
              <w:bottom w:val="nil"/>
              <w:right w:val="nil"/>
            </w:tcBorders>
            <w:shd w:val="clear" w:color="auto" w:fill="auto"/>
            <w:vAlign w:val="bottom"/>
          </w:tcPr>
          <w:p w14:paraId="5A37A5A2" w14:textId="2EC3D391" w:rsidR="007436BC" w:rsidRPr="007436BC" w:rsidRDefault="007436BC" w:rsidP="007436BC">
            <w:pPr>
              <w:spacing w:before="40" w:after="40"/>
              <w:jc w:val="right"/>
              <w:rPr>
                <w:rFonts w:cs="Arial"/>
                <w:sz w:val="18"/>
                <w:szCs w:val="18"/>
              </w:rPr>
            </w:pPr>
            <w:r w:rsidRPr="007436BC">
              <w:rPr>
                <w:rFonts w:cs="Arial"/>
                <w:sz w:val="18"/>
                <w:szCs w:val="18"/>
              </w:rPr>
              <w:t>12,736,952</w:t>
            </w:r>
          </w:p>
        </w:tc>
        <w:tc>
          <w:tcPr>
            <w:tcW w:w="1134" w:type="dxa"/>
            <w:tcBorders>
              <w:top w:val="nil"/>
              <w:left w:val="nil"/>
              <w:bottom w:val="nil"/>
              <w:right w:val="nil"/>
            </w:tcBorders>
            <w:shd w:val="clear" w:color="auto" w:fill="auto"/>
            <w:vAlign w:val="bottom"/>
          </w:tcPr>
          <w:p w14:paraId="23DA1BCF" w14:textId="29982DE1" w:rsidR="007436BC" w:rsidRPr="00C935A5" w:rsidRDefault="007436BC" w:rsidP="007436BC">
            <w:pPr>
              <w:spacing w:before="40" w:after="40"/>
              <w:jc w:val="right"/>
              <w:rPr>
                <w:rFonts w:cs="Arial"/>
                <w:sz w:val="18"/>
                <w:szCs w:val="18"/>
              </w:rPr>
            </w:pPr>
            <w:r w:rsidRPr="007436BC">
              <w:rPr>
                <w:rFonts w:cs="Arial"/>
                <w:sz w:val="18"/>
                <w:szCs w:val="18"/>
              </w:rPr>
              <w:t>241,753</w:t>
            </w:r>
          </w:p>
        </w:tc>
        <w:tc>
          <w:tcPr>
            <w:tcW w:w="170" w:type="dxa"/>
            <w:tcBorders>
              <w:top w:val="nil"/>
              <w:left w:val="nil"/>
              <w:bottom w:val="nil"/>
              <w:right w:val="nil"/>
            </w:tcBorders>
            <w:shd w:val="clear" w:color="auto" w:fill="auto"/>
            <w:vAlign w:val="bottom"/>
          </w:tcPr>
          <w:p w14:paraId="01699385"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A4CF516" w14:textId="4E24E029" w:rsidR="007436BC" w:rsidRPr="00C935A5" w:rsidRDefault="007436BC" w:rsidP="007436BC">
            <w:pPr>
              <w:spacing w:before="40" w:after="40"/>
              <w:jc w:val="right"/>
              <w:rPr>
                <w:rFonts w:cs="Arial"/>
                <w:sz w:val="18"/>
                <w:szCs w:val="18"/>
              </w:rPr>
            </w:pPr>
            <w:r w:rsidRPr="007436BC">
              <w:rPr>
                <w:rFonts w:cs="Arial"/>
                <w:sz w:val="18"/>
                <w:szCs w:val="18"/>
              </w:rPr>
              <w:t>1,845,674</w:t>
            </w:r>
          </w:p>
        </w:tc>
        <w:tc>
          <w:tcPr>
            <w:tcW w:w="1135" w:type="dxa"/>
            <w:tcBorders>
              <w:top w:val="nil"/>
              <w:left w:val="nil"/>
              <w:bottom w:val="nil"/>
              <w:right w:val="nil"/>
            </w:tcBorders>
            <w:shd w:val="clear" w:color="auto" w:fill="auto"/>
            <w:vAlign w:val="bottom"/>
          </w:tcPr>
          <w:p w14:paraId="05632770" w14:textId="77B87369" w:rsidR="007436BC" w:rsidRPr="007436BC" w:rsidRDefault="007436BC" w:rsidP="007436BC">
            <w:pPr>
              <w:spacing w:before="40" w:after="40"/>
              <w:jc w:val="right"/>
              <w:rPr>
                <w:rFonts w:cs="Arial"/>
                <w:sz w:val="18"/>
                <w:szCs w:val="18"/>
              </w:rPr>
            </w:pPr>
            <w:r w:rsidRPr="007436BC">
              <w:rPr>
                <w:rFonts w:cs="Arial"/>
                <w:sz w:val="18"/>
                <w:szCs w:val="18"/>
              </w:rPr>
              <w:t>1,905,396</w:t>
            </w:r>
          </w:p>
        </w:tc>
        <w:tc>
          <w:tcPr>
            <w:tcW w:w="1134" w:type="dxa"/>
            <w:tcBorders>
              <w:top w:val="nil"/>
              <w:left w:val="nil"/>
              <w:bottom w:val="nil"/>
              <w:right w:val="nil"/>
            </w:tcBorders>
            <w:shd w:val="clear" w:color="auto" w:fill="auto"/>
            <w:vAlign w:val="bottom"/>
          </w:tcPr>
          <w:p w14:paraId="47EC957B" w14:textId="7A308046" w:rsidR="007436BC" w:rsidRPr="00C935A5" w:rsidRDefault="007436BC" w:rsidP="007436BC">
            <w:pPr>
              <w:spacing w:before="40" w:after="40"/>
              <w:jc w:val="right"/>
              <w:rPr>
                <w:rFonts w:cs="Arial"/>
                <w:sz w:val="18"/>
                <w:szCs w:val="18"/>
              </w:rPr>
            </w:pPr>
            <w:r w:rsidRPr="007436BC">
              <w:rPr>
                <w:rFonts w:cs="Arial"/>
                <w:sz w:val="18"/>
                <w:szCs w:val="18"/>
              </w:rPr>
              <w:t>59,722</w:t>
            </w:r>
          </w:p>
        </w:tc>
      </w:tr>
      <w:tr w:rsidR="007436BC" w:rsidRPr="007436BC" w14:paraId="22FAAB9E" w14:textId="77777777" w:rsidTr="002967FF">
        <w:trPr>
          <w:trHeight w:val="20"/>
        </w:trPr>
        <w:tc>
          <w:tcPr>
            <w:tcW w:w="2268" w:type="dxa"/>
            <w:tcBorders>
              <w:top w:val="nil"/>
              <w:left w:val="nil"/>
              <w:bottom w:val="nil"/>
              <w:right w:val="single" w:sz="18" w:space="0" w:color="0070C0"/>
            </w:tcBorders>
            <w:shd w:val="clear" w:color="auto" w:fill="auto"/>
            <w:vAlign w:val="center"/>
          </w:tcPr>
          <w:p w14:paraId="677A30A7" w14:textId="77777777" w:rsidR="007436BC" w:rsidRPr="00C935A5" w:rsidRDefault="007436BC" w:rsidP="007436BC">
            <w:pPr>
              <w:spacing w:before="40" w:after="40"/>
              <w:rPr>
                <w:rFonts w:cs="Arial"/>
                <w:sz w:val="18"/>
                <w:szCs w:val="18"/>
              </w:rPr>
            </w:pPr>
            <w:r w:rsidRPr="00C935A5">
              <w:rPr>
                <w:rFonts w:cs="Arial"/>
                <w:sz w:val="18"/>
                <w:szCs w:val="18"/>
              </w:rPr>
              <w:t xml:space="preserve">Buloke S </w:t>
            </w:r>
          </w:p>
        </w:tc>
        <w:tc>
          <w:tcPr>
            <w:tcW w:w="1134" w:type="dxa"/>
            <w:tcBorders>
              <w:top w:val="nil"/>
              <w:left w:val="single" w:sz="18" w:space="0" w:color="0070C0"/>
              <w:bottom w:val="nil"/>
              <w:right w:val="nil"/>
            </w:tcBorders>
            <w:shd w:val="clear" w:color="auto" w:fill="auto"/>
            <w:vAlign w:val="bottom"/>
          </w:tcPr>
          <w:p w14:paraId="55A95F91" w14:textId="31B5E475" w:rsidR="007436BC" w:rsidRPr="00C935A5" w:rsidRDefault="007436BC" w:rsidP="007436BC">
            <w:pPr>
              <w:spacing w:before="40" w:after="40"/>
              <w:jc w:val="right"/>
              <w:rPr>
                <w:rFonts w:cs="Arial"/>
                <w:sz w:val="18"/>
                <w:szCs w:val="18"/>
              </w:rPr>
            </w:pPr>
            <w:r w:rsidRPr="007436BC">
              <w:rPr>
                <w:rFonts w:cs="Arial"/>
                <w:sz w:val="18"/>
                <w:szCs w:val="18"/>
              </w:rPr>
              <w:t>4,306,859</w:t>
            </w:r>
          </w:p>
        </w:tc>
        <w:tc>
          <w:tcPr>
            <w:tcW w:w="1134" w:type="dxa"/>
            <w:tcBorders>
              <w:top w:val="nil"/>
              <w:left w:val="nil"/>
              <w:bottom w:val="nil"/>
              <w:right w:val="nil"/>
            </w:tcBorders>
            <w:shd w:val="clear" w:color="auto" w:fill="auto"/>
            <w:vAlign w:val="bottom"/>
          </w:tcPr>
          <w:p w14:paraId="5DC422E7" w14:textId="2A0A2D0E" w:rsidR="007436BC" w:rsidRPr="007436BC" w:rsidRDefault="007436BC" w:rsidP="007436BC">
            <w:pPr>
              <w:spacing w:before="40" w:after="40"/>
              <w:jc w:val="right"/>
              <w:rPr>
                <w:rFonts w:cs="Arial"/>
                <w:sz w:val="18"/>
                <w:szCs w:val="18"/>
              </w:rPr>
            </w:pPr>
            <w:r w:rsidRPr="007436BC">
              <w:rPr>
                <w:rFonts w:cs="Arial"/>
                <w:sz w:val="18"/>
                <w:szCs w:val="18"/>
              </w:rPr>
              <w:t>4,390,187</w:t>
            </w:r>
          </w:p>
        </w:tc>
        <w:tc>
          <w:tcPr>
            <w:tcW w:w="1134" w:type="dxa"/>
            <w:tcBorders>
              <w:top w:val="nil"/>
              <w:left w:val="nil"/>
              <w:bottom w:val="nil"/>
              <w:right w:val="nil"/>
            </w:tcBorders>
            <w:shd w:val="clear" w:color="auto" w:fill="auto"/>
            <w:vAlign w:val="bottom"/>
          </w:tcPr>
          <w:p w14:paraId="487BE0F8" w14:textId="636F2FAD" w:rsidR="007436BC" w:rsidRPr="00C935A5" w:rsidRDefault="007436BC" w:rsidP="007436BC">
            <w:pPr>
              <w:spacing w:before="40" w:after="40"/>
              <w:jc w:val="right"/>
              <w:rPr>
                <w:rFonts w:cs="Arial"/>
                <w:sz w:val="18"/>
                <w:szCs w:val="18"/>
              </w:rPr>
            </w:pPr>
            <w:r w:rsidRPr="007436BC">
              <w:rPr>
                <w:rFonts w:cs="Arial"/>
                <w:sz w:val="18"/>
                <w:szCs w:val="18"/>
              </w:rPr>
              <w:t>83,328</w:t>
            </w:r>
          </w:p>
        </w:tc>
        <w:tc>
          <w:tcPr>
            <w:tcW w:w="170" w:type="dxa"/>
            <w:tcBorders>
              <w:top w:val="nil"/>
              <w:left w:val="nil"/>
              <w:bottom w:val="nil"/>
              <w:right w:val="nil"/>
            </w:tcBorders>
            <w:shd w:val="clear" w:color="auto" w:fill="auto"/>
            <w:vAlign w:val="bottom"/>
          </w:tcPr>
          <w:p w14:paraId="537256E5"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47C6FFF" w14:textId="3B84E587" w:rsidR="007436BC" w:rsidRPr="00C935A5" w:rsidRDefault="007436BC" w:rsidP="007436BC">
            <w:pPr>
              <w:spacing w:before="40" w:after="40"/>
              <w:jc w:val="right"/>
              <w:rPr>
                <w:rFonts w:cs="Arial"/>
                <w:sz w:val="18"/>
                <w:szCs w:val="18"/>
              </w:rPr>
            </w:pPr>
            <w:r w:rsidRPr="007436BC">
              <w:rPr>
                <w:rFonts w:cs="Arial"/>
                <w:sz w:val="18"/>
                <w:szCs w:val="18"/>
              </w:rPr>
              <w:t>2,655,180</w:t>
            </w:r>
          </w:p>
        </w:tc>
        <w:tc>
          <w:tcPr>
            <w:tcW w:w="1135" w:type="dxa"/>
            <w:tcBorders>
              <w:top w:val="nil"/>
              <w:left w:val="nil"/>
              <w:bottom w:val="nil"/>
              <w:right w:val="nil"/>
            </w:tcBorders>
            <w:shd w:val="clear" w:color="auto" w:fill="auto"/>
            <w:vAlign w:val="bottom"/>
          </w:tcPr>
          <w:p w14:paraId="14E17D8E" w14:textId="7466322C" w:rsidR="007436BC" w:rsidRPr="007436BC" w:rsidRDefault="007436BC" w:rsidP="007436BC">
            <w:pPr>
              <w:spacing w:before="40" w:after="40"/>
              <w:jc w:val="right"/>
              <w:rPr>
                <w:rFonts w:cs="Arial"/>
                <w:sz w:val="18"/>
                <w:szCs w:val="18"/>
              </w:rPr>
            </w:pPr>
            <w:r w:rsidRPr="007436BC">
              <w:rPr>
                <w:rFonts w:cs="Arial"/>
                <w:sz w:val="18"/>
                <w:szCs w:val="18"/>
              </w:rPr>
              <w:t>2,741,095</w:t>
            </w:r>
          </w:p>
        </w:tc>
        <w:tc>
          <w:tcPr>
            <w:tcW w:w="1134" w:type="dxa"/>
            <w:tcBorders>
              <w:top w:val="nil"/>
              <w:left w:val="nil"/>
              <w:bottom w:val="nil"/>
              <w:right w:val="nil"/>
            </w:tcBorders>
            <w:shd w:val="clear" w:color="auto" w:fill="auto"/>
            <w:vAlign w:val="bottom"/>
          </w:tcPr>
          <w:p w14:paraId="299A63FD" w14:textId="0F9FC2CA" w:rsidR="007436BC" w:rsidRPr="00C935A5" w:rsidRDefault="007436BC" w:rsidP="007436BC">
            <w:pPr>
              <w:spacing w:before="40" w:after="40"/>
              <w:jc w:val="right"/>
              <w:rPr>
                <w:rFonts w:cs="Arial"/>
                <w:sz w:val="18"/>
                <w:szCs w:val="18"/>
              </w:rPr>
            </w:pPr>
            <w:r w:rsidRPr="007436BC">
              <w:rPr>
                <w:rFonts w:cs="Arial"/>
                <w:sz w:val="18"/>
                <w:szCs w:val="18"/>
              </w:rPr>
              <w:t>85,915</w:t>
            </w:r>
          </w:p>
        </w:tc>
      </w:tr>
      <w:tr w:rsidR="007436BC" w:rsidRPr="007436BC" w14:paraId="2B511C19" w14:textId="77777777" w:rsidTr="002967FF">
        <w:trPr>
          <w:trHeight w:val="20"/>
        </w:trPr>
        <w:tc>
          <w:tcPr>
            <w:tcW w:w="2268" w:type="dxa"/>
            <w:tcBorders>
              <w:top w:val="nil"/>
              <w:left w:val="nil"/>
              <w:bottom w:val="nil"/>
              <w:right w:val="single" w:sz="18" w:space="0" w:color="0070C0"/>
            </w:tcBorders>
            <w:shd w:val="clear" w:color="auto" w:fill="auto"/>
            <w:vAlign w:val="center"/>
          </w:tcPr>
          <w:p w14:paraId="0596838D" w14:textId="77777777" w:rsidR="007436BC" w:rsidRPr="00C935A5" w:rsidRDefault="007436BC" w:rsidP="007436BC">
            <w:pPr>
              <w:spacing w:before="40" w:after="40"/>
              <w:rPr>
                <w:rFonts w:cs="Arial"/>
                <w:sz w:val="18"/>
                <w:szCs w:val="18"/>
              </w:rPr>
            </w:pPr>
            <w:r w:rsidRPr="00C935A5">
              <w:rPr>
                <w:rFonts w:cs="Arial"/>
                <w:sz w:val="18"/>
                <w:szCs w:val="18"/>
              </w:rPr>
              <w:t xml:space="preserve">Campaspe S </w:t>
            </w:r>
          </w:p>
        </w:tc>
        <w:tc>
          <w:tcPr>
            <w:tcW w:w="1134" w:type="dxa"/>
            <w:tcBorders>
              <w:top w:val="nil"/>
              <w:left w:val="single" w:sz="18" w:space="0" w:color="0070C0"/>
              <w:bottom w:val="nil"/>
              <w:right w:val="nil"/>
            </w:tcBorders>
            <w:shd w:val="clear" w:color="auto" w:fill="auto"/>
            <w:vAlign w:val="bottom"/>
          </w:tcPr>
          <w:p w14:paraId="7A415FB5" w14:textId="7F007C25" w:rsidR="007436BC" w:rsidRPr="00C935A5" w:rsidRDefault="007436BC" w:rsidP="007436BC">
            <w:pPr>
              <w:spacing w:before="40" w:after="40"/>
              <w:jc w:val="right"/>
              <w:rPr>
                <w:rFonts w:cs="Arial"/>
                <w:sz w:val="18"/>
                <w:szCs w:val="18"/>
              </w:rPr>
            </w:pPr>
            <w:r w:rsidRPr="007436BC">
              <w:rPr>
                <w:rFonts w:cs="Arial"/>
                <w:sz w:val="18"/>
                <w:szCs w:val="18"/>
              </w:rPr>
              <w:t>8,322,264</w:t>
            </w:r>
          </w:p>
        </w:tc>
        <w:tc>
          <w:tcPr>
            <w:tcW w:w="1134" w:type="dxa"/>
            <w:tcBorders>
              <w:top w:val="nil"/>
              <w:left w:val="nil"/>
              <w:bottom w:val="nil"/>
              <w:right w:val="nil"/>
            </w:tcBorders>
            <w:shd w:val="clear" w:color="auto" w:fill="auto"/>
            <w:vAlign w:val="bottom"/>
          </w:tcPr>
          <w:p w14:paraId="39019864" w14:textId="50A7A38E" w:rsidR="007436BC" w:rsidRPr="007436BC" w:rsidRDefault="007436BC" w:rsidP="007436BC">
            <w:pPr>
              <w:spacing w:before="40" w:after="40"/>
              <w:jc w:val="right"/>
              <w:rPr>
                <w:rFonts w:cs="Arial"/>
                <w:sz w:val="18"/>
                <w:szCs w:val="18"/>
              </w:rPr>
            </w:pPr>
            <w:r w:rsidRPr="007436BC">
              <w:rPr>
                <w:rFonts w:cs="Arial"/>
                <w:sz w:val="18"/>
                <w:szCs w:val="18"/>
              </w:rPr>
              <w:t>8,483,280</w:t>
            </w:r>
          </w:p>
        </w:tc>
        <w:tc>
          <w:tcPr>
            <w:tcW w:w="1134" w:type="dxa"/>
            <w:tcBorders>
              <w:top w:val="nil"/>
              <w:left w:val="nil"/>
              <w:bottom w:val="nil"/>
              <w:right w:val="nil"/>
            </w:tcBorders>
            <w:shd w:val="clear" w:color="auto" w:fill="auto"/>
            <w:vAlign w:val="bottom"/>
          </w:tcPr>
          <w:p w14:paraId="0D401510" w14:textId="4A3A7233" w:rsidR="007436BC" w:rsidRPr="00C935A5" w:rsidRDefault="007436BC" w:rsidP="007436BC">
            <w:pPr>
              <w:spacing w:before="40" w:after="40"/>
              <w:jc w:val="right"/>
              <w:rPr>
                <w:rFonts w:cs="Arial"/>
                <w:sz w:val="18"/>
                <w:szCs w:val="18"/>
              </w:rPr>
            </w:pPr>
            <w:r w:rsidRPr="007436BC">
              <w:rPr>
                <w:rFonts w:cs="Arial"/>
                <w:sz w:val="18"/>
                <w:szCs w:val="18"/>
              </w:rPr>
              <w:t>161,016</w:t>
            </w:r>
          </w:p>
        </w:tc>
        <w:tc>
          <w:tcPr>
            <w:tcW w:w="170" w:type="dxa"/>
            <w:tcBorders>
              <w:top w:val="nil"/>
              <w:left w:val="nil"/>
              <w:bottom w:val="nil"/>
              <w:right w:val="nil"/>
            </w:tcBorders>
            <w:shd w:val="clear" w:color="auto" w:fill="auto"/>
            <w:vAlign w:val="bottom"/>
          </w:tcPr>
          <w:p w14:paraId="6E74CD64"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1F87994" w14:textId="3F3BF2C8" w:rsidR="007436BC" w:rsidRPr="00C935A5" w:rsidRDefault="007436BC" w:rsidP="007436BC">
            <w:pPr>
              <w:spacing w:before="40" w:after="40"/>
              <w:jc w:val="right"/>
              <w:rPr>
                <w:rFonts w:cs="Arial"/>
                <w:sz w:val="18"/>
                <w:szCs w:val="18"/>
              </w:rPr>
            </w:pPr>
            <w:r w:rsidRPr="007436BC">
              <w:rPr>
                <w:rFonts w:cs="Arial"/>
                <w:sz w:val="18"/>
                <w:szCs w:val="18"/>
              </w:rPr>
              <w:t>4,302,388</w:t>
            </w:r>
          </w:p>
        </w:tc>
        <w:tc>
          <w:tcPr>
            <w:tcW w:w="1135" w:type="dxa"/>
            <w:tcBorders>
              <w:top w:val="nil"/>
              <w:left w:val="nil"/>
              <w:bottom w:val="nil"/>
              <w:right w:val="nil"/>
            </w:tcBorders>
            <w:shd w:val="clear" w:color="auto" w:fill="auto"/>
            <w:vAlign w:val="bottom"/>
          </w:tcPr>
          <w:p w14:paraId="045CED2C" w14:textId="79DDBDD7" w:rsidR="007436BC" w:rsidRPr="007436BC" w:rsidRDefault="007436BC" w:rsidP="007436BC">
            <w:pPr>
              <w:spacing w:before="40" w:after="40"/>
              <w:jc w:val="right"/>
              <w:rPr>
                <w:rFonts w:cs="Arial"/>
                <w:sz w:val="18"/>
                <w:szCs w:val="18"/>
              </w:rPr>
            </w:pPr>
            <w:r w:rsidRPr="007436BC">
              <w:rPr>
                <w:rFonts w:cs="Arial"/>
                <w:sz w:val="18"/>
                <w:szCs w:val="18"/>
              </w:rPr>
              <w:t>4,441,603</w:t>
            </w:r>
          </w:p>
        </w:tc>
        <w:tc>
          <w:tcPr>
            <w:tcW w:w="1134" w:type="dxa"/>
            <w:tcBorders>
              <w:top w:val="nil"/>
              <w:left w:val="nil"/>
              <w:bottom w:val="nil"/>
              <w:right w:val="nil"/>
            </w:tcBorders>
            <w:shd w:val="clear" w:color="auto" w:fill="auto"/>
            <w:vAlign w:val="bottom"/>
          </w:tcPr>
          <w:p w14:paraId="7C03729E" w14:textId="4AC8E37B" w:rsidR="007436BC" w:rsidRPr="00C935A5" w:rsidRDefault="007436BC" w:rsidP="007436BC">
            <w:pPr>
              <w:spacing w:before="40" w:after="40"/>
              <w:jc w:val="right"/>
              <w:rPr>
                <w:rFonts w:cs="Arial"/>
                <w:sz w:val="18"/>
                <w:szCs w:val="18"/>
              </w:rPr>
            </w:pPr>
            <w:r w:rsidRPr="007436BC">
              <w:rPr>
                <w:rFonts w:cs="Arial"/>
                <w:sz w:val="18"/>
                <w:szCs w:val="18"/>
              </w:rPr>
              <w:t>139,215</w:t>
            </w:r>
          </w:p>
        </w:tc>
      </w:tr>
      <w:tr w:rsidR="007436BC" w:rsidRPr="007436BC" w14:paraId="7BB91D31" w14:textId="77777777" w:rsidTr="002967FF">
        <w:trPr>
          <w:trHeight w:val="20"/>
        </w:trPr>
        <w:tc>
          <w:tcPr>
            <w:tcW w:w="2268" w:type="dxa"/>
            <w:tcBorders>
              <w:top w:val="nil"/>
              <w:left w:val="nil"/>
              <w:bottom w:val="nil"/>
              <w:right w:val="single" w:sz="18" w:space="0" w:color="0070C0"/>
            </w:tcBorders>
            <w:shd w:val="clear" w:color="auto" w:fill="auto"/>
            <w:vAlign w:val="center"/>
          </w:tcPr>
          <w:p w14:paraId="61AFB8EE" w14:textId="77777777" w:rsidR="007436BC" w:rsidRPr="00C935A5" w:rsidRDefault="007436BC" w:rsidP="007436BC">
            <w:pPr>
              <w:spacing w:before="40" w:after="40"/>
              <w:rPr>
                <w:rFonts w:cs="Arial"/>
                <w:sz w:val="18"/>
                <w:szCs w:val="18"/>
              </w:rPr>
            </w:pPr>
            <w:r w:rsidRPr="00C935A5">
              <w:rPr>
                <w:rFonts w:cs="Arial"/>
                <w:sz w:val="18"/>
                <w:szCs w:val="18"/>
              </w:rPr>
              <w:t xml:space="preserve">Cardinia S </w:t>
            </w:r>
          </w:p>
        </w:tc>
        <w:tc>
          <w:tcPr>
            <w:tcW w:w="1134" w:type="dxa"/>
            <w:tcBorders>
              <w:top w:val="nil"/>
              <w:left w:val="single" w:sz="18" w:space="0" w:color="0070C0"/>
              <w:bottom w:val="nil"/>
              <w:right w:val="nil"/>
            </w:tcBorders>
            <w:shd w:val="clear" w:color="auto" w:fill="auto"/>
            <w:vAlign w:val="bottom"/>
          </w:tcPr>
          <w:p w14:paraId="2D56781A" w14:textId="17CBC1A0" w:rsidR="007436BC" w:rsidRPr="00C935A5" w:rsidRDefault="007436BC" w:rsidP="007436BC">
            <w:pPr>
              <w:spacing w:before="40" w:after="40"/>
              <w:jc w:val="right"/>
              <w:rPr>
                <w:rFonts w:cs="Arial"/>
                <w:sz w:val="18"/>
                <w:szCs w:val="18"/>
              </w:rPr>
            </w:pPr>
            <w:r w:rsidRPr="007436BC">
              <w:rPr>
                <w:rFonts w:cs="Arial"/>
                <w:sz w:val="18"/>
                <w:szCs w:val="18"/>
              </w:rPr>
              <w:t>9,808,356</w:t>
            </w:r>
          </w:p>
        </w:tc>
        <w:tc>
          <w:tcPr>
            <w:tcW w:w="1134" w:type="dxa"/>
            <w:tcBorders>
              <w:top w:val="nil"/>
              <w:left w:val="nil"/>
              <w:bottom w:val="nil"/>
              <w:right w:val="nil"/>
            </w:tcBorders>
            <w:shd w:val="clear" w:color="auto" w:fill="auto"/>
            <w:vAlign w:val="bottom"/>
          </w:tcPr>
          <w:p w14:paraId="694A37AA" w14:textId="7ECFC5BA" w:rsidR="007436BC" w:rsidRPr="007436BC" w:rsidRDefault="007436BC" w:rsidP="007436BC">
            <w:pPr>
              <w:spacing w:before="40" w:after="40"/>
              <w:jc w:val="right"/>
              <w:rPr>
                <w:rFonts w:cs="Arial"/>
                <w:sz w:val="18"/>
                <w:szCs w:val="18"/>
              </w:rPr>
            </w:pPr>
            <w:r w:rsidRPr="007436BC">
              <w:rPr>
                <w:rFonts w:cs="Arial"/>
                <w:sz w:val="18"/>
                <w:szCs w:val="18"/>
              </w:rPr>
              <w:t>9,998,125</w:t>
            </w:r>
          </w:p>
        </w:tc>
        <w:tc>
          <w:tcPr>
            <w:tcW w:w="1134" w:type="dxa"/>
            <w:tcBorders>
              <w:top w:val="nil"/>
              <w:left w:val="nil"/>
              <w:bottom w:val="nil"/>
              <w:right w:val="nil"/>
            </w:tcBorders>
            <w:shd w:val="clear" w:color="auto" w:fill="auto"/>
            <w:vAlign w:val="bottom"/>
          </w:tcPr>
          <w:p w14:paraId="5F4653C4" w14:textId="03E17007" w:rsidR="007436BC" w:rsidRPr="00C935A5" w:rsidRDefault="007436BC" w:rsidP="007436BC">
            <w:pPr>
              <w:spacing w:before="40" w:after="40"/>
              <w:jc w:val="right"/>
              <w:rPr>
                <w:rFonts w:cs="Arial"/>
                <w:sz w:val="18"/>
                <w:szCs w:val="18"/>
              </w:rPr>
            </w:pPr>
            <w:r w:rsidRPr="007436BC">
              <w:rPr>
                <w:rFonts w:cs="Arial"/>
                <w:sz w:val="18"/>
                <w:szCs w:val="18"/>
              </w:rPr>
              <w:t>189,769</w:t>
            </w:r>
          </w:p>
        </w:tc>
        <w:tc>
          <w:tcPr>
            <w:tcW w:w="170" w:type="dxa"/>
            <w:tcBorders>
              <w:top w:val="nil"/>
              <w:left w:val="nil"/>
              <w:bottom w:val="nil"/>
              <w:right w:val="nil"/>
            </w:tcBorders>
            <w:shd w:val="clear" w:color="auto" w:fill="auto"/>
            <w:vAlign w:val="bottom"/>
          </w:tcPr>
          <w:p w14:paraId="28086C55"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630C275" w14:textId="7A936EF7" w:rsidR="007436BC" w:rsidRPr="00C935A5" w:rsidRDefault="007436BC" w:rsidP="007436BC">
            <w:pPr>
              <w:spacing w:before="40" w:after="40"/>
              <w:jc w:val="right"/>
              <w:rPr>
                <w:rFonts w:cs="Arial"/>
                <w:sz w:val="18"/>
                <w:szCs w:val="18"/>
              </w:rPr>
            </w:pPr>
            <w:r w:rsidRPr="007436BC">
              <w:rPr>
                <w:rFonts w:cs="Arial"/>
                <w:sz w:val="18"/>
                <w:szCs w:val="18"/>
              </w:rPr>
              <w:t>2,824,622</w:t>
            </w:r>
          </w:p>
        </w:tc>
        <w:tc>
          <w:tcPr>
            <w:tcW w:w="1135" w:type="dxa"/>
            <w:tcBorders>
              <w:top w:val="nil"/>
              <w:left w:val="nil"/>
              <w:bottom w:val="nil"/>
              <w:right w:val="nil"/>
            </w:tcBorders>
            <w:shd w:val="clear" w:color="auto" w:fill="auto"/>
            <w:vAlign w:val="bottom"/>
          </w:tcPr>
          <w:p w14:paraId="77A0EA94" w14:textId="0515034D" w:rsidR="007436BC" w:rsidRPr="007436BC" w:rsidRDefault="007436BC" w:rsidP="007436BC">
            <w:pPr>
              <w:spacing w:before="40" w:after="40"/>
              <w:jc w:val="right"/>
              <w:rPr>
                <w:rFonts w:cs="Arial"/>
                <w:sz w:val="18"/>
                <w:szCs w:val="18"/>
              </w:rPr>
            </w:pPr>
            <w:r w:rsidRPr="007436BC">
              <w:rPr>
                <w:rFonts w:cs="Arial"/>
                <w:sz w:val="18"/>
                <w:szCs w:val="18"/>
              </w:rPr>
              <w:t>2,916,020</w:t>
            </w:r>
          </w:p>
        </w:tc>
        <w:tc>
          <w:tcPr>
            <w:tcW w:w="1134" w:type="dxa"/>
            <w:tcBorders>
              <w:top w:val="nil"/>
              <w:left w:val="nil"/>
              <w:bottom w:val="nil"/>
              <w:right w:val="nil"/>
            </w:tcBorders>
            <w:shd w:val="clear" w:color="auto" w:fill="auto"/>
            <w:vAlign w:val="bottom"/>
          </w:tcPr>
          <w:p w14:paraId="73541511" w14:textId="122C6755" w:rsidR="007436BC" w:rsidRPr="00C935A5" w:rsidRDefault="007436BC" w:rsidP="007436BC">
            <w:pPr>
              <w:spacing w:before="40" w:after="40"/>
              <w:jc w:val="right"/>
              <w:rPr>
                <w:rFonts w:cs="Arial"/>
                <w:sz w:val="18"/>
                <w:szCs w:val="18"/>
              </w:rPr>
            </w:pPr>
            <w:r w:rsidRPr="007436BC">
              <w:rPr>
                <w:rFonts w:cs="Arial"/>
                <w:sz w:val="18"/>
                <w:szCs w:val="18"/>
              </w:rPr>
              <w:t>91,398</w:t>
            </w:r>
          </w:p>
        </w:tc>
      </w:tr>
      <w:tr w:rsidR="007436BC" w:rsidRPr="007436BC" w14:paraId="415E2112" w14:textId="77777777" w:rsidTr="002967FF">
        <w:trPr>
          <w:trHeight w:val="20"/>
        </w:trPr>
        <w:tc>
          <w:tcPr>
            <w:tcW w:w="2268" w:type="dxa"/>
            <w:tcBorders>
              <w:top w:val="nil"/>
              <w:left w:val="nil"/>
              <w:bottom w:val="nil"/>
              <w:right w:val="single" w:sz="18" w:space="0" w:color="0070C0"/>
            </w:tcBorders>
            <w:shd w:val="clear" w:color="auto" w:fill="auto"/>
            <w:vAlign w:val="center"/>
          </w:tcPr>
          <w:p w14:paraId="07A1CFEC" w14:textId="77777777" w:rsidR="007436BC" w:rsidRPr="00C935A5" w:rsidRDefault="007436BC" w:rsidP="007436BC">
            <w:pPr>
              <w:spacing w:before="40" w:after="40"/>
              <w:rPr>
                <w:rFonts w:cs="Arial"/>
                <w:sz w:val="18"/>
                <w:szCs w:val="18"/>
              </w:rPr>
            </w:pPr>
            <w:r w:rsidRPr="00C935A5">
              <w:rPr>
                <w:rFonts w:cs="Arial"/>
                <w:sz w:val="18"/>
                <w:szCs w:val="18"/>
              </w:rPr>
              <w:t xml:space="preserve">Casey C </w:t>
            </w:r>
          </w:p>
        </w:tc>
        <w:tc>
          <w:tcPr>
            <w:tcW w:w="1134" w:type="dxa"/>
            <w:tcBorders>
              <w:top w:val="nil"/>
              <w:left w:val="single" w:sz="18" w:space="0" w:color="0070C0"/>
              <w:bottom w:val="nil"/>
              <w:right w:val="nil"/>
            </w:tcBorders>
            <w:shd w:val="clear" w:color="auto" w:fill="auto"/>
            <w:vAlign w:val="bottom"/>
          </w:tcPr>
          <w:p w14:paraId="65B25298" w14:textId="4C84F0DC" w:rsidR="007436BC" w:rsidRPr="00C935A5" w:rsidRDefault="007436BC" w:rsidP="007436BC">
            <w:pPr>
              <w:spacing w:before="40" w:after="40"/>
              <w:jc w:val="right"/>
              <w:rPr>
                <w:rFonts w:cs="Arial"/>
                <w:sz w:val="18"/>
                <w:szCs w:val="18"/>
              </w:rPr>
            </w:pPr>
            <w:r w:rsidRPr="007436BC">
              <w:rPr>
                <w:rFonts w:cs="Arial"/>
                <w:sz w:val="18"/>
                <w:szCs w:val="18"/>
              </w:rPr>
              <w:t>19,154,430</w:t>
            </w:r>
          </w:p>
        </w:tc>
        <w:tc>
          <w:tcPr>
            <w:tcW w:w="1134" w:type="dxa"/>
            <w:tcBorders>
              <w:top w:val="nil"/>
              <w:left w:val="nil"/>
              <w:bottom w:val="nil"/>
              <w:right w:val="nil"/>
            </w:tcBorders>
            <w:shd w:val="clear" w:color="auto" w:fill="auto"/>
            <w:vAlign w:val="bottom"/>
          </w:tcPr>
          <w:p w14:paraId="05178476" w14:textId="2318FE9E" w:rsidR="007436BC" w:rsidRPr="007436BC" w:rsidRDefault="007436BC" w:rsidP="007436BC">
            <w:pPr>
              <w:spacing w:before="40" w:after="40"/>
              <w:jc w:val="right"/>
              <w:rPr>
                <w:rFonts w:cs="Arial"/>
                <w:sz w:val="18"/>
                <w:szCs w:val="18"/>
              </w:rPr>
            </w:pPr>
            <w:r w:rsidRPr="007436BC">
              <w:rPr>
                <w:rFonts w:cs="Arial"/>
                <w:sz w:val="18"/>
                <w:szCs w:val="18"/>
              </w:rPr>
              <w:t>19,525,023</w:t>
            </w:r>
          </w:p>
        </w:tc>
        <w:tc>
          <w:tcPr>
            <w:tcW w:w="1134" w:type="dxa"/>
            <w:tcBorders>
              <w:top w:val="nil"/>
              <w:left w:val="nil"/>
              <w:bottom w:val="nil"/>
              <w:right w:val="nil"/>
            </w:tcBorders>
            <w:shd w:val="clear" w:color="auto" w:fill="auto"/>
            <w:vAlign w:val="bottom"/>
          </w:tcPr>
          <w:p w14:paraId="72416447" w14:textId="10ECACF2" w:rsidR="007436BC" w:rsidRPr="00C935A5" w:rsidRDefault="007436BC" w:rsidP="007436BC">
            <w:pPr>
              <w:spacing w:before="40" w:after="40"/>
              <w:jc w:val="right"/>
              <w:rPr>
                <w:rFonts w:cs="Arial"/>
                <w:sz w:val="18"/>
                <w:szCs w:val="18"/>
              </w:rPr>
            </w:pPr>
            <w:r w:rsidRPr="007436BC">
              <w:rPr>
                <w:rFonts w:cs="Arial"/>
                <w:sz w:val="18"/>
                <w:szCs w:val="18"/>
              </w:rPr>
              <w:t>370,593</w:t>
            </w:r>
          </w:p>
        </w:tc>
        <w:tc>
          <w:tcPr>
            <w:tcW w:w="170" w:type="dxa"/>
            <w:tcBorders>
              <w:top w:val="nil"/>
              <w:left w:val="nil"/>
              <w:bottom w:val="nil"/>
              <w:right w:val="nil"/>
            </w:tcBorders>
            <w:shd w:val="clear" w:color="auto" w:fill="auto"/>
            <w:vAlign w:val="bottom"/>
          </w:tcPr>
          <w:p w14:paraId="51B0E796"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AB13FA2" w14:textId="62B38692" w:rsidR="007436BC" w:rsidRPr="00C935A5" w:rsidRDefault="007436BC" w:rsidP="007436BC">
            <w:pPr>
              <w:spacing w:before="40" w:after="40"/>
              <w:jc w:val="right"/>
              <w:rPr>
                <w:rFonts w:cs="Arial"/>
                <w:sz w:val="18"/>
                <w:szCs w:val="18"/>
              </w:rPr>
            </w:pPr>
            <w:r w:rsidRPr="007436BC">
              <w:rPr>
                <w:rFonts w:cs="Arial"/>
                <w:sz w:val="18"/>
                <w:szCs w:val="18"/>
              </w:rPr>
              <w:t>2,897,368</w:t>
            </w:r>
          </w:p>
        </w:tc>
        <w:tc>
          <w:tcPr>
            <w:tcW w:w="1135" w:type="dxa"/>
            <w:tcBorders>
              <w:top w:val="nil"/>
              <w:left w:val="nil"/>
              <w:bottom w:val="nil"/>
              <w:right w:val="nil"/>
            </w:tcBorders>
            <w:shd w:val="clear" w:color="auto" w:fill="auto"/>
            <w:vAlign w:val="bottom"/>
          </w:tcPr>
          <w:p w14:paraId="4CE2F108" w14:textId="1C3E73E5" w:rsidR="007436BC" w:rsidRPr="007436BC" w:rsidRDefault="007436BC" w:rsidP="007436BC">
            <w:pPr>
              <w:spacing w:before="40" w:after="40"/>
              <w:jc w:val="right"/>
              <w:rPr>
                <w:rFonts w:cs="Arial"/>
                <w:sz w:val="18"/>
                <w:szCs w:val="18"/>
              </w:rPr>
            </w:pPr>
            <w:r w:rsidRPr="007436BC">
              <w:rPr>
                <w:rFonts w:cs="Arial"/>
                <w:sz w:val="18"/>
                <w:szCs w:val="18"/>
              </w:rPr>
              <w:t>2,991,120</w:t>
            </w:r>
          </w:p>
        </w:tc>
        <w:tc>
          <w:tcPr>
            <w:tcW w:w="1134" w:type="dxa"/>
            <w:tcBorders>
              <w:top w:val="nil"/>
              <w:left w:val="nil"/>
              <w:bottom w:val="nil"/>
              <w:right w:val="nil"/>
            </w:tcBorders>
            <w:shd w:val="clear" w:color="auto" w:fill="auto"/>
            <w:vAlign w:val="bottom"/>
          </w:tcPr>
          <w:p w14:paraId="3945AF2D" w14:textId="22F0DE67" w:rsidR="007436BC" w:rsidRPr="00C935A5" w:rsidRDefault="007436BC" w:rsidP="007436BC">
            <w:pPr>
              <w:spacing w:before="40" w:after="40"/>
              <w:jc w:val="right"/>
              <w:rPr>
                <w:rFonts w:cs="Arial"/>
                <w:sz w:val="18"/>
                <w:szCs w:val="18"/>
              </w:rPr>
            </w:pPr>
            <w:r w:rsidRPr="007436BC">
              <w:rPr>
                <w:rFonts w:cs="Arial"/>
                <w:sz w:val="18"/>
                <w:szCs w:val="18"/>
              </w:rPr>
              <w:t>93,752</w:t>
            </w:r>
          </w:p>
        </w:tc>
      </w:tr>
      <w:tr w:rsidR="007436BC" w:rsidRPr="007436BC" w14:paraId="08E516F0" w14:textId="77777777" w:rsidTr="002967FF">
        <w:trPr>
          <w:trHeight w:val="20"/>
        </w:trPr>
        <w:tc>
          <w:tcPr>
            <w:tcW w:w="2268" w:type="dxa"/>
            <w:tcBorders>
              <w:top w:val="nil"/>
              <w:left w:val="nil"/>
              <w:bottom w:val="nil"/>
              <w:right w:val="single" w:sz="18" w:space="0" w:color="0070C0"/>
            </w:tcBorders>
            <w:shd w:val="clear" w:color="auto" w:fill="auto"/>
            <w:vAlign w:val="center"/>
          </w:tcPr>
          <w:p w14:paraId="53279391" w14:textId="77777777" w:rsidR="007436BC" w:rsidRPr="00C935A5" w:rsidRDefault="007436BC" w:rsidP="007436BC">
            <w:pPr>
              <w:spacing w:before="40" w:after="40"/>
              <w:rPr>
                <w:rFonts w:cs="Arial"/>
                <w:sz w:val="18"/>
                <w:szCs w:val="18"/>
              </w:rPr>
            </w:pPr>
            <w:r w:rsidRPr="00C935A5">
              <w:rPr>
                <w:rFonts w:cs="Arial"/>
                <w:sz w:val="18"/>
                <w:szCs w:val="18"/>
              </w:rPr>
              <w:t xml:space="preserve">Central Goldfields S </w:t>
            </w:r>
          </w:p>
        </w:tc>
        <w:tc>
          <w:tcPr>
            <w:tcW w:w="1134" w:type="dxa"/>
            <w:tcBorders>
              <w:top w:val="nil"/>
              <w:left w:val="single" w:sz="18" w:space="0" w:color="0070C0"/>
              <w:bottom w:val="nil"/>
              <w:right w:val="nil"/>
            </w:tcBorders>
            <w:shd w:val="clear" w:color="auto" w:fill="auto"/>
            <w:vAlign w:val="bottom"/>
          </w:tcPr>
          <w:p w14:paraId="30550E53" w14:textId="0D90D077" w:rsidR="007436BC" w:rsidRPr="00C935A5" w:rsidRDefault="007436BC" w:rsidP="007436BC">
            <w:pPr>
              <w:spacing w:before="40" w:after="40"/>
              <w:jc w:val="right"/>
              <w:rPr>
                <w:rFonts w:cs="Arial"/>
                <w:sz w:val="18"/>
                <w:szCs w:val="18"/>
              </w:rPr>
            </w:pPr>
            <w:r w:rsidRPr="007436BC">
              <w:rPr>
                <w:rFonts w:cs="Arial"/>
                <w:sz w:val="18"/>
                <w:szCs w:val="18"/>
              </w:rPr>
              <w:t>2,988,726</w:t>
            </w:r>
          </w:p>
        </w:tc>
        <w:tc>
          <w:tcPr>
            <w:tcW w:w="1134" w:type="dxa"/>
            <w:tcBorders>
              <w:top w:val="nil"/>
              <w:left w:val="nil"/>
              <w:bottom w:val="nil"/>
              <w:right w:val="nil"/>
            </w:tcBorders>
            <w:shd w:val="clear" w:color="auto" w:fill="auto"/>
            <w:vAlign w:val="bottom"/>
          </w:tcPr>
          <w:p w14:paraId="4A13482A" w14:textId="079A1DCE" w:rsidR="007436BC" w:rsidRPr="007436BC" w:rsidRDefault="007436BC" w:rsidP="007436BC">
            <w:pPr>
              <w:spacing w:before="40" w:after="40"/>
              <w:jc w:val="right"/>
              <w:rPr>
                <w:rFonts w:cs="Arial"/>
                <w:sz w:val="18"/>
                <w:szCs w:val="18"/>
              </w:rPr>
            </w:pPr>
            <w:r w:rsidRPr="007436BC">
              <w:rPr>
                <w:rFonts w:cs="Arial"/>
                <w:sz w:val="18"/>
                <w:szCs w:val="18"/>
              </w:rPr>
              <w:t>3,046,551</w:t>
            </w:r>
          </w:p>
        </w:tc>
        <w:tc>
          <w:tcPr>
            <w:tcW w:w="1134" w:type="dxa"/>
            <w:tcBorders>
              <w:top w:val="nil"/>
              <w:left w:val="nil"/>
              <w:bottom w:val="nil"/>
              <w:right w:val="nil"/>
            </w:tcBorders>
            <w:shd w:val="clear" w:color="auto" w:fill="auto"/>
            <w:vAlign w:val="bottom"/>
          </w:tcPr>
          <w:p w14:paraId="60C44E12" w14:textId="3E7620A2" w:rsidR="007436BC" w:rsidRPr="00C935A5" w:rsidRDefault="007436BC" w:rsidP="007436BC">
            <w:pPr>
              <w:spacing w:before="40" w:after="40"/>
              <w:jc w:val="right"/>
              <w:rPr>
                <w:rFonts w:cs="Arial"/>
                <w:sz w:val="18"/>
                <w:szCs w:val="18"/>
              </w:rPr>
            </w:pPr>
            <w:r w:rsidRPr="007436BC">
              <w:rPr>
                <w:rFonts w:cs="Arial"/>
                <w:sz w:val="18"/>
                <w:szCs w:val="18"/>
              </w:rPr>
              <w:t>57,825</w:t>
            </w:r>
          </w:p>
        </w:tc>
        <w:tc>
          <w:tcPr>
            <w:tcW w:w="170" w:type="dxa"/>
            <w:tcBorders>
              <w:top w:val="nil"/>
              <w:left w:val="nil"/>
              <w:bottom w:val="nil"/>
              <w:right w:val="nil"/>
            </w:tcBorders>
            <w:shd w:val="clear" w:color="auto" w:fill="auto"/>
            <w:vAlign w:val="bottom"/>
          </w:tcPr>
          <w:p w14:paraId="65F3E812"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91AEB15" w14:textId="54CEB48D" w:rsidR="007436BC" w:rsidRPr="00C935A5" w:rsidRDefault="007436BC" w:rsidP="007436BC">
            <w:pPr>
              <w:spacing w:before="40" w:after="40"/>
              <w:jc w:val="right"/>
              <w:rPr>
                <w:rFonts w:cs="Arial"/>
                <w:sz w:val="18"/>
                <w:szCs w:val="18"/>
              </w:rPr>
            </w:pPr>
            <w:r w:rsidRPr="007436BC">
              <w:rPr>
                <w:rFonts w:cs="Arial"/>
                <w:sz w:val="18"/>
                <w:szCs w:val="18"/>
              </w:rPr>
              <w:t>1,299,549</w:t>
            </w:r>
          </w:p>
        </w:tc>
        <w:tc>
          <w:tcPr>
            <w:tcW w:w="1135" w:type="dxa"/>
            <w:tcBorders>
              <w:top w:val="nil"/>
              <w:left w:val="nil"/>
              <w:bottom w:val="nil"/>
              <w:right w:val="nil"/>
            </w:tcBorders>
            <w:shd w:val="clear" w:color="auto" w:fill="auto"/>
            <w:vAlign w:val="bottom"/>
          </w:tcPr>
          <w:p w14:paraId="78B957B9" w14:textId="18F16CED" w:rsidR="007436BC" w:rsidRPr="007436BC" w:rsidRDefault="007436BC" w:rsidP="007436BC">
            <w:pPr>
              <w:spacing w:before="40" w:after="40"/>
              <w:jc w:val="right"/>
              <w:rPr>
                <w:rFonts w:cs="Arial"/>
                <w:sz w:val="18"/>
                <w:szCs w:val="18"/>
              </w:rPr>
            </w:pPr>
            <w:r w:rsidRPr="007436BC">
              <w:rPr>
                <w:rFonts w:cs="Arial"/>
                <w:sz w:val="18"/>
                <w:szCs w:val="18"/>
              </w:rPr>
              <w:t>1,341,599</w:t>
            </w:r>
          </w:p>
        </w:tc>
        <w:tc>
          <w:tcPr>
            <w:tcW w:w="1134" w:type="dxa"/>
            <w:tcBorders>
              <w:top w:val="nil"/>
              <w:left w:val="nil"/>
              <w:bottom w:val="nil"/>
              <w:right w:val="nil"/>
            </w:tcBorders>
            <w:shd w:val="clear" w:color="auto" w:fill="auto"/>
            <w:vAlign w:val="bottom"/>
          </w:tcPr>
          <w:p w14:paraId="79673EE7" w14:textId="00EC8290" w:rsidR="007436BC" w:rsidRPr="00C935A5" w:rsidRDefault="007436BC" w:rsidP="007436BC">
            <w:pPr>
              <w:spacing w:before="40" w:after="40"/>
              <w:jc w:val="right"/>
              <w:rPr>
                <w:rFonts w:cs="Arial"/>
                <w:sz w:val="18"/>
                <w:szCs w:val="18"/>
              </w:rPr>
            </w:pPr>
            <w:r w:rsidRPr="007436BC">
              <w:rPr>
                <w:rFonts w:cs="Arial"/>
                <w:sz w:val="18"/>
                <w:szCs w:val="18"/>
              </w:rPr>
              <w:t>42,050</w:t>
            </w:r>
          </w:p>
        </w:tc>
      </w:tr>
      <w:tr w:rsidR="007436BC" w:rsidRPr="007436BC" w14:paraId="1048B1F1" w14:textId="77777777" w:rsidTr="002967FF">
        <w:trPr>
          <w:trHeight w:val="20"/>
        </w:trPr>
        <w:tc>
          <w:tcPr>
            <w:tcW w:w="2268" w:type="dxa"/>
            <w:tcBorders>
              <w:top w:val="nil"/>
              <w:left w:val="nil"/>
              <w:bottom w:val="nil"/>
              <w:right w:val="single" w:sz="18" w:space="0" w:color="0070C0"/>
            </w:tcBorders>
            <w:shd w:val="clear" w:color="auto" w:fill="auto"/>
            <w:vAlign w:val="center"/>
          </w:tcPr>
          <w:p w14:paraId="57ADA1C5" w14:textId="77777777" w:rsidR="007436BC" w:rsidRPr="00C935A5" w:rsidRDefault="007436BC" w:rsidP="007436BC">
            <w:pPr>
              <w:spacing w:before="40" w:after="40"/>
              <w:rPr>
                <w:rFonts w:cs="Arial"/>
                <w:sz w:val="18"/>
                <w:szCs w:val="18"/>
              </w:rPr>
            </w:pPr>
            <w:r w:rsidRPr="00C935A5">
              <w:rPr>
                <w:rFonts w:cs="Arial"/>
                <w:sz w:val="18"/>
                <w:szCs w:val="18"/>
              </w:rPr>
              <w:t xml:space="preserve">Colac Otway S </w:t>
            </w:r>
          </w:p>
        </w:tc>
        <w:tc>
          <w:tcPr>
            <w:tcW w:w="1134" w:type="dxa"/>
            <w:tcBorders>
              <w:top w:val="nil"/>
              <w:left w:val="single" w:sz="18" w:space="0" w:color="0070C0"/>
              <w:bottom w:val="nil"/>
              <w:right w:val="nil"/>
            </w:tcBorders>
            <w:shd w:val="clear" w:color="auto" w:fill="auto"/>
            <w:vAlign w:val="bottom"/>
          </w:tcPr>
          <w:p w14:paraId="3B23DF54" w14:textId="0C598636" w:rsidR="007436BC" w:rsidRPr="00C935A5" w:rsidRDefault="007436BC" w:rsidP="007436BC">
            <w:pPr>
              <w:spacing w:before="40" w:after="40"/>
              <w:jc w:val="right"/>
              <w:rPr>
                <w:rFonts w:cs="Arial"/>
                <w:sz w:val="18"/>
                <w:szCs w:val="18"/>
              </w:rPr>
            </w:pPr>
            <w:r w:rsidRPr="007436BC">
              <w:rPr>
                <w:rFonts w:cs="Arial"/>
                <w:sz w:val="18"/>
                <w:szCs w:val="18"/>
              </w:rPr>
              <w:t>4,497,020</w:t>
            </w:r>
          </w:p>
        </w:tc>
        <w:tc>
          <w:tcPr>
            <w:tcW w:w="1134" w:type="dxa"/>
            <w:tcBorders>
              <w:top w:val="nil"/>
              <w:left w:val="nil"/>
              <w:bottom w:val="nil"/>
              <w:right w:val="nil"/>
            </w:tcBorders>
            <w:shd w:val="clear" w:color="auto" w:fill="auto"/>
            <w:vAlign w:val="bottom"/>
          </w:tcPr>
          <w:p w14:paraId="6A3B6E68" w14:textId="617E8C6D" w:rsidR="007436BC" w:rsidRPr="007436BC" w:rsidRDefault="007436BC" w:rsidP="007436BC">
            <w:pPr>
              <w:spacing w:before="40" w:after="40"/>
              <w:jc w:val="right"/>
              <w:rPr>
                <w:rFonts w:cs="Arial"/>
                <w:sz w:val="18"/>
                <w:szCs w:val="18"/>
              </w:rPr>
            </w:pPr>
            <w:r w:rsidRPr="007436BC">
              <w:rPr>
                <w:rFonts w:cs="Arial"/>
                <w:sz w:val="18"/>
                <w:szCs w:val="18"/>
              </w:rPr>
              <w:t>4,584,027</w:t>
            </w:r>
          </w:p>
        </w:tc>
        <w:tc>
          <w:tcPr>
            <w:tcW w:w="1134" w:type="dxa"/>
            <w:tcBorders>
              <w:top w:val="nil"/>
              <w:left w:val="nil"/>
              <w:bottom w:val="nil"/>
              <w:right w:val="nil"/>
            </w:tcBorders>
            <w:shd w:val="clear" w:color="auto" w:fill="auto"/>
            <w:vAlign w:val="bottom"/>
          </w:tcPr>
          <w:p w14:paraId="05078445" w14:textId="4EDE0987" w:rsidR="007436BC" w:rsidRPr="00C935A5" w:rsidRDefault="007436BC" w:rsidP="007436BC">
            <w:pPr>
              <w:spacing w:before="40" w:after="40"/>
              <w:jc w:val="right"/>
              <w:rPr>
                <w:rFonts w:cs="Arial"/>
                <w:sz w:val="18"/>
                <w:szCs w:val="18"/>
              </w:rPr>
            </w:pPr>
            <w:r w:rsidRPr="007436BC">
              <w:rPr>
                <w:rFonts w:cs="Arial"/>
                <w:sz w:val="18"/>
                <w:szCs w:val="18"/>
              </w:rPr>
              <w:t>87,007</w:t>
            </w:r>
          </w:p>
        </w:tc>
        <w:tc>
          <w:tcPr>
            <w:tcW w:w="170" w:type="dxa"/>
            <w:tcBorders>
              <w:top w:val="nil"/>
              <w:left w:val="nil"/>
              <w:bottom w:val="nil"/>
              <w:right w:val="nil"/>
            </w:tcBorders>
            <w:shd w:val="clear" w:color="auto" w:fill="auto"/>
            <w:vAlign w:val="bottom"/>
          </w:tcPr>
          <w:p w14:paraId="0C6A018B"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9C9E6FE" w14:textId="37204C9F" w:rsidR="007436BC" w:rsidRPr="00C935A5" w:rsidRDefault="007436BC" w:rsidP="007436BC">
            <w:pPr>
              <w:spacing w:before="40" w:after="40"/>
              <w:jc w:val="right"/>
              <w:rPr>
                <w:rFonts w:cs="Arial"/>
                <w:sz w:val="18"/>
                <w:szCs w:val="18"/>
              </w:rPr>
            </w:pPr>
            <w:r w:rsidRPr="007436BC">
              <w:rPr>
                <w:rFonts w:cs="Arial"/>
                <w:sz w:val="18"/>
                <w:szCs w:val="18"/>
              </w:rPr>
              <w:t>2,799,778</w:t>
            </w:r>
          </w:p>
        </w:tc>
        <w:tc>
          <w:tcPr>
            <w:tcW w:w="1135" w:type="dxa"/>
            <w:tcBorders>
              <w:top w:val="nil"/>
              <w:left w:val="nil"/>
              <w:bottom w:val="nil"/>
              <w:right w:val="nil"/>
            </w:tcBorders>
            <w:shd w:val="clear" w:color="auto" w:fill="auto"/>
            <w:vAlign w:val="bottom"/>
          </w:tcPr>
          <w:p w14:paraId="31AF92A3" w14:textId="6D283BA9" w:rsidR="007436BC" w:rsidRPr="007436BC" w:rsidRDefault="007436BC" w:rsidP="007436BC">
            <w:pPr>
              <w:spacing w:before="40" w:after="40"/>
              <w:jc w:val="right"/>
              <w:rPr>
                <w:rFonts w:cs="Arial"/>
                <w:sz w:val="18"/>
                <w:szCs w:val="18"/>
              </w:rPr>
            </w:pPr>
            <w:r w:rsidRPr="007436BC">
              <w:rPr>
                <w:rFonts w:cs="Arial"/>
                <w:sz w:val="18"/>
                <w:szCs w:val="18"/>
              </w:rPr>
              <w:t>2,890,372</w:t>
            </w:r>
          </w:p>
        </w:tc>
        <w:tc>
          <w:tcPr>
            <w:tcW w:w="1134" w:type="dxa"/>
            <w:tcBorders>
              <w:top w:val="nil"/>
              <w:left w:val="nil"/>
              <w:bottom w:val="nil"/>
              <w:right w:val="nil"/>
            </w:tcBorders>
            <w:shd w:val="clear" w:color="auto" w:fill="auto"/>
            <w:vAlign w:val="bottom"/>
          </w:tcPr>
          <w:p w14:paraId="3799546D" w14:textId="3B85C2AC" w:rsidR="007436BC" w:rsidRPr="00C935A5" w:rsidRDefault="007436BC" w:rsidP="007436BC">
            <w:pPr>
              <w:spacing w:before="40" w:after="40"/>
              <w:jc w:val="right"/>
              <w:rPr>
                <w:rFonts w:cs="Arial"/>
                <w:sz w:val="18"/>
                <w:szCs w:val="18"/>
              </w:rPr>
            </w:pPr>
            <w:r w:rsidRPr="007436BC">
              <w:rPr>
                <w:rFonts w:cs="Arial"/>
                <w:sz w:val="18"/>
                <w:szCs w:val="18"/>
              </w:rPr>
              <w:t>90,594</w:t>
            </w:r>
          </w:p>
        </w:tc>
      </w:tr>
      <w:tr w:rsidR="007436BC" w:rsidRPr="007436BC" w14:paraId="38CC78DB" w14:textId="77777777" w:rsidTr="002967FF">
        <w:trPr>
          <w:trHeight w:val="20"/>
        </w:trPr>
        <w:tc>
          <w:tcPr>
            <w:tcW w:w="2268" w:type="dxa"/>
            <w:tcBorders>
              <w:top w:val="nil"/>
              <w:left w:val="nil"/>
              <w:bottom w:val="nil"/>
              <w:right w:val="single" w:sz="18" w:space="0" w:color="0070C0"/>
            </w:tcBorders>
            <w:shd w:val="clear" w:color="auto" w:fill="auto"/>
            <w:vAlign w:val="center"/>
          </w:tcPr>
          <w:p w14:paraId="4FDF23F2" w14:textId="77777777" w:rsidR="007436BC" w:rsidRPr="00C935A5" w:rsidRDefault="007436BC" w:rsidP="007436BC">
            <w:pPr>
              <w:spacing w:before="40" w:after="40"/>
              <w:rPr>
                <w:rFonts w:cs="Arial"/>
                <w:sz w:val="18"/>
                <w:szCs w:val="18"/>
              </w:rPr>
            </w:pPr>
            <w:r w:rsidRPr="00C935A5">
              <w:rPr>
                <w:rFonts w:cs="Arial"/>
                <w:sz w:val="18"/>
                <w:szCs w:val="18"/>
              </w:rPr>
              <w:t xml:space="preserve">Corangamite S </w:t>
            </w:r>
          </w:p>
        </w:tc>
        <w:tc>
          <w:tcPr>
            <w:tcW w:w="1134" w:type="dxa"/>
            <w:tcBorders>
              <w:top w:val="nil"/>
              <w:left w:val="single" w:sz="18" w:space="0" w:color="0070C0"/>
              <w:bottom w:val="nil"/>
              <w:right w:val="nil"/>
            </w:tcBorders>
            <w:shd w:val="clear" w:color="auto" w:fill="auto"/>
            <w:vAlign w:val="bottom"/>
          </w:tcPr>
          <w:p w14:paraId="3E72DA00" w14:textId="158A1921" w:rsidR="007436BC" w:rsidRPr="00C935A5" w:rsidRDefault="007436BC" w:rsidP="007436BC">
            <w:pPr>
              <w:spacing w:before="40" w:after="40"/>
              <w:jc w:val="right"/>
              <w:rPr>
                <w:rFonts w:cs="Arial"/>
                <w:sz w:val="18"/>
                <w:szCs w:val="18"/>
              </w:rPr>
            </w:pPr>
            <w:r w:rsidRPr="007436BC">
              <w:rPr>
                <w:rFonts w:cs="Arial"/>
                <w:sz w:val="18"/>
                <w:szCs w:val="18"/>
              </w:rPr>
              <w:t>4,796,052</w:t>
            </w:r>
          </w:p>
        </w:tc>
        <w:tc>
          <w:tcPr>
            <w:tcW w:w="1134" w:type="dxa"/>
            <w:tcBorders>
              <w:top w:val="nil"/>
              <w:left w:val="nil"/>
              <w:bottom w:val="nil"/>
              <w:right w:val="nil"/>
            </w:tcBorders>
            <w:shd w:val="clear" w:color="auto" w:fill="auto"/>
            <w:vAlign w:val="bottom"/>
          </w:tcPr>
          <w:p w14:paraId="5721F8BB" w14:textId="6DF2B5E4" w:rsidR="007436BC" w:rsidRPr="007436BC" w:rsidRDefault="007436BC" w:rsidP="007436BC">
            <w:pPr>
              <w:spacing w:before="40" w:after="40"/>
              <w:jc w:val="right"/>
              <w:rPr>
                <w:rFonts w:cs="Arial"/>
                <w:sz w:val="18"/>
                <w:szCs w:val="18"/>
              </w:rPr>
            </w:pPr>
            <w:r w:rsidRPr="007436BC">
              <w:rPr>
                <w:rFonts w:cs="Arial"/>
                <w:sz w:val="18"/>
                <w:szCs w:val="18"/>
              </w:rPr>
              <w:t>4,888,844</w:t>
            </w:r>
          </w:p>
        </w:tc>
        <w:tc>
          <w:tcPr>
            <w:tcW w:w="1134" w:type="dxa"/>
            <w:tcBorders>
              <w:top w:val="nil"/>
              <w:left w:val="nil"/>
              <w:bottom w:val="nil"/>
              <w:right w:val="nil"/>
            </w:tcBorders>
            <w:shd w:val="clear" w:color="auto" w:fill="auto"/>
            <w:vAlign w:val="bottom"/>
          </w:tcPr>
          <w:p w14:paraId="4D5009C1" w14:textId="1338E0CB" w:rsidR="007436BC" w:rsidRPr="00C935A5" w:rsidRDefault="007436BC" w:rsidP="007436BC">
            <w:pPr>
              <w:spacing w:before="40" w:after="40"/>
              <w:jc w:val="right"/>
              <w:rPr>
                <w:rFonts w:cs="Arial"/>
                <w:sz w:val="18"/>
                <w:szCs w:val="18"/>
              </w:rPr>
            </w:pPr>
            <w:r w:rsidRPr="007436BC">
              <w:rPr>
                <w:rFonts w:cs="Arial"/>
                <w:sz w:val="18"/>
                <w:szCs w:val="18"/>
              </w:rPr>
              <w:t>92,792</w:t>
            </w:r>
          </w:p>
        </w:tc>
        <w:tc>
          <w:tcPr>
            <w:tcW w:w="170" w:type="dxa"/>
            <w:tcBorders>
              <w:top w:val="nil"/>
              <w:left w:val="nil"/>
              <w:bottom w:val="nil"/>
              <w:right w:val="nil"/>
            </w:tcBorders>
            <w:shd w:val="clear" w:color="auto" w:fill="auto"/>
            <w:vAlign w:val="bottom"/>
          </w:tcPr>
          <w:p w14:paraId="12931991"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0488B18" w14:textId="0814940E" w:rsidR="007436BC" w:rsidRPr="00C935A5" w:rsidRDefault="007436BC" w:rsidP="007436BC">
            <w:pPr>
              <w:spacing w:before="40" w:after="40"/>
              <w:jc w:val="right"/>
              <w:rPr>
                <w:rFonts w:cs="Arial"/>
                <w:sz w:val="18"/>
                <w:szCs w:val="18"/>
              </w:rPr>
            </w:pPr>
            <w:r w:rsidRPr="007436BC">
              <w:rPr>
                <w:rFonts w:cs="Arial"/>
                <w:sz w:val="18"/>
                <w:szCs w:val="18"/>
              </w:rPr>
              <w:t>3,732,903</w:t>
            </w:r>
          </w:p>
        </w:tc>
        <w:tc>
          <w:tcPr>
            <w:tcW w:w="1135" w:type="dxa"/>
            <w:tcBorders>
              <w:top w:val="nil"/>
              <w:left w:val="nil"/>
              <w:bottom w:val="nil"/>
              <w:right w:val="nil"/>
            </w:tcBorders>
            <w:shd w:val="clear" w:color="auto" w:fill="auto"/>
            <w:vAlign w:val="bottom"/>
          </w:tcPr>
          <w:p w14:paraId="6A0CF321" w14:textId="18809B6E" w:rsidR="007436BC" w:rsidRPr="007436BC" w:rsidRDefault="007436BC" w:rsidP="007436BC">
            <w:pPr>
              <w:spacing w:before="40" w:after="40"/>
              <w:jc w:val="right"/>
              <w:rPr>
                <w:rFonts w:cs="Arial"/>
                <w:sz w:val="18"/>
                <w:szCs w:val="18"/>
              </w:rPr>
            </w:pPr>
            <w:r w:rsidRPr="007436BC">
              <w:rPr>
                <w:rFonts w:cs="Arial"/>
                <w:sz w:val="18"/>
                <w:szCs w:val="18"/>
              </w:rPr>
              <w:t>3,853,691</w:t>
            </w:r>
          </w:p>
        </w:tc>
        <w:tc>
          <w:tcPr>
            <w:tcW w:w="1134" w:type="dxa"/>
            <w:tcBorders>
              <w:top w:val="nil"/>
              <w:left w:val="nil"/>
              <w:bottom w:val="nil"/>
              <w:right w:val="nil"/>
            </w:tcBorders>
            <w:shd w:val="clear" w:color="auto" w:fill="auto"/>
            <w:vAlign w:val="bottom"/>
          </w:tcPr>
          <w:p w14:paraId="0DD829E9" w14:textId="18D7833C" w:rsidR="007436BC" w:rsidRPr="00C935A5" w:rsidRDefault="007436BC" w:rsidP="007436BC">
            <w:pPr>
              <w:spacing w:before="40" w:after="40"/>
              <w:jc w:val="right"/>
              <w:rPr>
                <w:rFonts w:cs="Arial"/>
                <w:sz w:val="18"/>
                <w:szCs w:val="18"/>
              </w:rPr>
            </w:pPr>
            <w:r w:rsidRPr="007436BC">
              <w:rPr>
                <w:rFonts w:cs="Arial"/>
                <w:sz w:val="18"/>
                <w:szCs w:val="18"/>
              </w:rPr>
              <w:t>120,788</w:t>
            </w:r>
          </w:p>
        </w:tc>
      </w:tr>
      <w:tr w:rsidR="007436BC" w:rsidRPr="007436BC" w14:paraId="150B046C" w14:textId="77777777" w:rsidTr="002967FF">
        <w:trPr>
          <w:trHeight w:val="20"/>
        </w:trPr>
        <w:tc>
          <w:tcPr>
            <w:tcW w:w="2268" w:type="dxa"/>
            <w:tcBorders>
              <w:top w:val="nil"/>
              <w:left w:val="nil"/>
              <w:bottom w:val="nil"/>
              <w:right w:val="single" w:sz="18" w:space="0" w:color="0070C0"/>
            </w:tcBorders>
            <w:shd w:val="clear" w:color="auto" w:fill="auto"/>
            <w:vAlign w:val="center"/>
          </w:tcPr>
          <w:p w14:paraId="17453FA7" w14:textId="77777777" w:rsidR="007436BC" w:rsidRPr="00C935A5" w:rsidRDefault="007436BC" w:rsidP="007436BC">
            <w:pPr>
              <w:spacing w:before="40" w:after="40"/>
              <w:rPr>
                <w:rFonts w:cs="Arial"/>
                <w:sz w:val="18"/>
                <w:szCs w:val="18"/>
              </w:rPr>
            </w:pPr>
            <w:r w:rsidRPr="00C935A5">
              <w:rPr>
                <w:rFonts w:cs="Arial"/>
                <w:sz w:val="18"/>
                <w:szCs w:val="18"/>
              </w:rPr>
              <w:t xml:space="preserve">Darebin C </w:t>
            </w:r>
          </w:p>
        </w:tc>
        <w:tc>
          <w:tcPr>
            <w:tcW w:w="1134" w:type="dxa"/>
            <w:tcBorders>
              <w:top w:val="nil"/>
              <w:left w:val="single" w:sz="18" w:space="0" w:color="0070C0"/>
              <w:bottom w:val="nil"/>
              <w:right w:val="nil"/>
            </w:tcBorders>
            <w:shd w:val="clear" w:color="auto" w:fill="auto"/>
            <w:vAlign w:val="bottom"/>
          </w:tcPr>
          <w:p w14:paraId="56A7B831" w14:textId="1ED25816" w:rsidR="007436BC" w:rsidRPr="00C935A5" w:rsidRDefault="007436BC" w:rsidP="007436BC">
            <w:pPr>
              <w:spacing w:before="40" w:after="40"/>
              <w:jc w:val="right"/>
              <w:rPr>
                <w:rFonts w:cs="Arial"/>
                <w:sz w:val="18"/>
                <w:szCs w:val="18"/>
              </w:rPr>
            </w:pPr>
            <w:r w:rsidRPr="007436BC">
              <w:rPr>
                <w:rFonts w:cs="Arial"/>
                <w:sz w:val="18"/>
                <w:szCs w:val="18"/>
              </w:rPr>
              <w:t>3,567,105</w:t>
            </w:r>
          </w:p>
        </w:tc>
        <w:tc>
          <w:tcPr>
            <w:tcW w:w="1134" w:type="dxa"/>
            <w:tcBorders>
              <w:top w:val="nil"/>
              <w:left w:val="nil"/>
              <w:bottom w:val="nil"/>
              <w:right w:val="nil"/>
            </w:tcBorders>
            <w:shd w:val="clear" w:color="auto" w:fill="auto"/>
            <w:vAlign w:val="bottom"/>
          </w:tcPr>
          <w:p w14:paraId="7B52176C" w14:textId="0689FBD1" w:rsidR="007436BC" w:rsidRPr="007436BC" w:rsidRDefault="007436BC" w:rsidP="007436BC">
            <w:pPr>
              <w:spacing w:before="40" w:after="40"/>
              <w:jc w:val="right"/>
              <w:rPr>
                <w:rFonts w:cs="Arial"/>
                <w:sz w:val="18"/>
                <w:szCs w:val="18"/>
              </w:rPr>
            </w:pPr>
            <w:r w:rsidRPr="007436BC">
              <w:rPr>
                <w:rFonts w:cs="Arial"/>
                <w:sz w:val="18"/>
                <w:szCs w:val="18"/>
              </w:rPr>
              <w:t>3,636,120</w:t>
            </w:r>
          </w:p>
        </w:tc>
        <w:tc>
          <w:tcPr>
            <w:tcW w:w="1134" w:type="dxa"/>
            <w:tcBorders>
              <w:top w:val="nil"/>
              <w:left w:val="nil"/>
              <w:bottom w:val="nil"/>
              <w:right w:val="nil"/>
            </w:tcBorders>
            <w:shd w:val="clear" w:color="auto" w:fill="auto"/>
            <w:vAlign w:val="bottom"/>
          </w:tcPr>
          <w:p w14:paraId="17599275" w14:textId="768E40C3" w:rsidR="007436BC" w:rsidRPr="00C935A5" w:rsidRDefault="007436BC" w:rsidP="007436BC">
            <w:pPr>
              <w:spacing w:before="40" w:after="40"/>
              <w:jc w:val="right"/>
              <w:rPr>
                <w:rFonts w:cs="Arial"/>
                <w:sz w:val="18"/>
                <w:szCs w:val="18"/>
              </w:rPr>
            </w:pPr>
            <w:r w:rsidRPr="007436BC">
              <w:rPr>
                <w:rFonts w:cs="Arial"/>
                <w:sz w:val="18"/>
                <w:szCs w:val="18"/>
              </w:rPr>
              <w:t>69,015</w:t>
            </w:r>
          </w:p>
        </w:tc>
        <w:tc>
          <w:tcPr>
            <w:tcW w:w="170" w:type="dxa"/>
            <w:tcBorders>
              <w:top w:val="nil"/>
              <w:left w:val="nil"/>
              <w:bottom w:val="nil"/>
              <w:right w:val="nil"/>
            </w:tcBorders>
            <w:shd w:val="clear" w:color="auto" w:fill="auto"/>
            <w:vAlign w:val="bottom"/>
          </w:tcPr>
          <w:p w14:paraId="62544EAB"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75AF0DA" w14:textId="4A576FC0" w:rsidR="007436BC" w:rsidRPr="00C935A5" w:rsidRDefault="007436BC" w:rsidP="007436BC">
            <w:pPr>
              <w:spacing w:before="40" w:after="40"/>
              <w:jc w:val="right"/>
              <w:rPr>
                <w:rFonts w:cs="Arial"/>
                <w:sz w:val="18"/>
                <w:szCs w:val="18"/>
              </w:rPr>
            </w:pPr>
            <w:r w:rsidRPr="007436BC">
              <w:rPr>
                <w:rFonts w:cs="Arial"/>
                <w:sz w:val="18"/>
                <w:szCs w:val="18"/>
              </w:rPr>
              <w:t>946,139</w:t>
            </w:r>
          </w:p>
        </w:tc>
        <w:tc>
          <w:tcPr>
            <w:tcW w:w="1135" w:type="dxa"/>
            <w:tcBorders>
              <w:top w:val="nil"/>
              <w:left w:val="nil"/>
              <w:bottom w:val="nil"/>
              <w:right w:val="nil"/>
            </w:tcBorders>
            <w:shd w:val="clear" w:color="auto" w:fill="auto"/>
            <w:vAlign w:val="bottom"/>
          </w:tcPr>
          <w:p w14:paraId="56D6C944" w14:textId="1766FCC8" w:rsidR="007436BC" w:rsidRPr="007436BC" w:rsidRDefault="007436BC" w:rsidP="007436BC">
            <w:pPr>
              <w:spacing w:before="40" w:after="40"/>
              <w:jc w:val="right"/>
              <w:rPr>
                <w:rFonts w:cs="Arial"/>
                <w:sz w:val="18"/>
                <w:szCs w:val="18"/>
              </w:rPr>
            </w:pPr>
            <w:r w:rsidRPr="007436BC">
              <w:rPr>
                <w:rFonts w:cs="Arial"/>
                <w:sz w:val="18"/>
                <w:szCs w:val="18"/>
              </w:rPr>
              <w:t>976,754</w:t>
            </w:r>
          </w:p>
        </w:tc>
        <w:tc>
          <w:tcPr>
            <w:tcW w:w="1134" w:type="dxa"/>
            <w:tcBorders>
              <w:top w:val="nil"/>
              <w:left w:val="nil"/>
              <w:bottom w:val="nil"/>
              <w:right w:val="nil"/>
            </w:tcBorders>
            <w:shd w:val="clear" w:color="auto" w:fill="auto"/>
            <w:vAlign w:val="bottom"/>
          </w:tcPr>
          <w:p w14:paraId="08F40907" w14:textId="64FC4AF0" w:rsidR="007436BC" w:rsidRPr="00C935A5" w:rsidRDefault="007436BC" w:rsidP="007436BC">
            <w:pPr>
              <w:spacing w:before="40" w:after="40"/>
              <w:jc w:val="right"/>
              <w:rPr>
                <w:rFonts w:cs="Arial"/>
                <w:sz w:val="18"/>
                <w:szCs w:val="18"/>
              </w:rPr>
            </w:pPr>
            <w:r w:rsidRPr="007436BC">
              <w:rPr>
                <w:rFonts w:cs="Arial"/>
                <w:sz w:val="18"/>
                <w:szCs w:val="18"/>
              </w:rPr>
              <w:t>30,615</w:t>
            </w:r>
          </w:p>
        </w:tc>
      </w:tr>
      <w:tr w:rsidR="007436BC" w:rsidRPr="007436BC" w14:paraId="78935C63" w14:textId="77777777" w:rsidTr="002967FF">
        <w:trPr>
          <w:trHeight w:val="20"/>
        </w:trPr>
        <w:tc>
          <w:tcPr>
            <w:tcW w:w="2268" w:type="dxa"/>
            <w:tcBorders>
              <w:top w:val="nil"/>
              <w:left w:val="nil"/>
              <w:bottom w:val="nil"/>
              <w:right w:val="single" w:sz="18" w:space="0" w:color="0070C0"/>
            </w:tcBorders>
            <w:shd w:val="clear" w:color="auto" w:fill="auto"/>
            <w:vAlign w:val="center"/>
          </w:tcPr>
          <w:p w14:paraId="62B56385" w14:textId="77777777" w:rsidR="007436BC" w:rsidRPr="00C935A5" w:rsidRDefault="007436BC" w:rsidP="007436BC">
            <w:pPr>
              <w:spacing w:before="40" w:after="40"/>
              <w:rPr>
                <w:rFonts w:cs="Arial"/>
                <w:sz w:val="18"/>
                <w:szCs w:val="18"/>
              </w:rPr>
            </w:pPr>
            <w:r w:rsidRPr="00C935A5">
              <w:rPr>
                <w:rFonts w:cs="Arial"/>
                <w:sz w:val="18"/>
                <w:szCs w:val="18"/>
              </w:rPr>
              <w:t xml:space="preserve">East Gippsland S </w:t>
            </w:r>
          </w:p>
        </w:tc>
        <w:tc>
          <w:tcPr>
            <w:tcW w:w="1134" w:type="dxa"/>
            <w:tcBorders>
              <w:top w:val="nil"/>
              <w:left w:val="single" w:sz="18" w:space="0" w:color="0070C0"/>
              <w:bottom w:val="nil"/>
              <w:right w:val="nil"/>
            </w:tcBorders>
            <w:shd w:val="clear" w:color="auto" w:fill="auto"/>
            <w:vAlign w:val="bottom"/>
          </w:tcPr>
          <w:p w14:paraId="63B7DFAC" w14:textId="3DD3C190" w:rsidR="007436BC" w:rsidRPr="00C935A5" w:rsidRDefault="007436BC" w:rsidP="007436BC">
            <w:pPr>
              <w:spacing w:before="40" w:after="40"/>
              <w:jc w:val="right"/>
              <w:rPr>
                <w:rFonts w:cs="Arial"/>
                <w:sz w:val="18"/>
                <w:szCs w:val="18"/>
              </w:rPr>
            </w:pPr>
            <w:r w:rsidRPr="007436BC">
              <w:rPr>
                <w:rFonts w:cs="Arial"/>
                <w:sz w:val="18"/>
                <w:szCs w:val="18"/>
              </w:rPr>
              <w:t>11,931,566</w:t>
            </w:r>
          </w:p>
        </w:tc>
        <w:tc>
          <w:tcPr>
            <w:tcW w:w="1134" w:type="dxa"/>
            <w:tcBorders>
              <w:top w:val="nil"/>
              <w:left w:val="nil"/>
              <w:bottom w:val="nil"/>
              <w:right w:val="nil"/>
            </w:tcBorders>
            <w:shd w:val="clear" w:color="auto" w:fill="auto"/>
            <w:vAlign w:val="bottom"/>
          </w:tcPr>
          <w:p w14:paraId="200CBB14" w14:textId="7FB58C1F" w:rsidR="007436BC" w:rsidRPr="007436BC" w:rsidRDefault="007436BC" w:rsidP="007436BC">
            <w:pPr>
              <w:spacing w:before="40" w:after="40"/>
              <w:jc w:val="right"/>
              <w:rPr>
                <w:rFonts w:cs="Arial"/>
                <w:sz w:val="18"/>
                <w:szCs w:val="18"/>
              </w:rPr>
            </w:pPr>
            <w:r w:rsidRPr="007436BC">
              <w:rPr>
                <w:rFonts w:cs="Arial"/>
                <w:sz w:val="18"/>
                <w:szCs w:val="18"/>
              </w:rPr>
              <w:t>12,162,414</w:t>
            </w:r>
          </w:p>
        </w:tc>
        <w:tc>
          <w:tcPr>
            <w:tcW w:w="1134" w:type="dxa"/>
            <w:tcBorders>
              <w:top w:val="nil"/>
              <w:left w:val="nil"/>
              <w:bottom w:val="nil"/>
              <w:right w:val="nil"/>
            </w:tcBorders>
            <w:shd w:val="clear" w:color="auto" w:fill="auto"/>
            <w:vAlign w:val="bottom"/>
          </w:tcPr>
          <w:p w14:paraId="2371AFD4" w14:textId="72CD8728" w:rsidR="007436BC" w:rsidRPr="00C935A5" w:rsidRDefault="007436BC" w:rsidP="007436BC">
            <w:pPr>
              <w:spacing w:before="40" w:after="40"/>
              <w:jc w:val="right"/>
              <w:rPr>
                <w:rFonts w:cs="Arial"/>
                <w:sz w:val="18"/>
                <w:szCs w:val="18"/>
              </w:rPr>
            </w:pPr>
            <w:r w:rsidRPr="007436BC">
              <w:rPr>
                <w:rFonts w:cs="Arial"/>
                <w:sz w:val="18"/>
                <w:szCs w:val="18"/>
              </w:rPr>
              <w:t>230,848</w:t>
            </w:r>
          </w:p>
        </w:tc>
        <w:tc>
          <w:tcPr>
            <w:tcW w:w="170" w:type="dxa"/>
            <w:tcBorders>
              <w:top w:val="nil"/>
              <w:left w:val="nil"/>
              <w:bottom w:val="nil"/>
              <w:right w:val="nil"/>
            </w:tcBorders>
            <w:shd w:val="clear" w:color="auto" w:fill="auto"/>
            <w:vAlign w:val="bottom"/>
          </w:tcPr>
          <w:p w14:paraId="5B732F61"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CED947F" w14:textId="51C6FA26" w:rsidR="007436BC" w:rsidRPr="00C935A5" w:rsidRDefault="007436BC" w:rsidP="007436BC">
            <w:pPr>
              <w:spacing w:before="40" w:after="40"/>
              <w:jc w:val="right"/>
              <w:rPr>
                <w:rFonts w:cs="Arial"/>
                <w:sz w:val="18"/>
                <w:szCs w:val="18"/>
              </w:rPr>
            </w:pPr>
            <w:r w:rsidRPr="007436BC">
              <w:rPr>
                <w:rFonts w:cs="Arial"/>
                <w:sz w:val="18"/>
                <w:szCs w:val="18"/>
              </w:rPr>
              <w:t>5,003,158</w:t>
            </w:r>
          </w:p>
        </w:tc>
        <w:tc>
          <w:tcPr>
            <w:tcW w:w="1135" w:type="dxa"/>
            <w:tcBorders>
              <w:top w:val="nil"/>
              <w:left w:val="nil"/>
              <w:bottom w:val="nil"/>
              <w:right w:val="nil"/>
            </w:tcBorders>
            <w:shd w:val="clear" w:color="auto" w:fill="auto"/>
            <w:vAlign w:val="bottom"/>
          </w:tcPr>
          <w:p w14:paraId="7166BA6E" w14:textId="59775DF1" w:rsidR="007436BC" w:rsidRPr="007436BC" w:rsidRDefault="007436BC" w:rsidP="007436BC">
            <w:pPr>
              <w:spacing w:before="40" w:after="40"/>
              <w:jc w:val="right"/>
              <w:rPr>
                <w:rFonts w:cs="Arial"/>
                <w:sz w:val="18"/>
                <w:szCs w:val="18"/>
              </w:rPr>
            </w:pPr>
            <w:r w:rsidRPr="007436BC">
              <w:rPr>
                <w:rFonts w:cs="Arial"/>
                <w:sz w:val="18"/>
                <w:szCs w:val="18"/>
              </w:rPr>
              <w:t>5,165,049</w:t>
            </w:r>
          </w:p>
        </w:tc>
        <w:tc>
          <w:tcPr>
            <w:tcW w:w="1134" w:type="dxa"/>
            <w:tcBorders>
              <w:top w:val="nil"/>
              <w:left w:val="nil"/>
              <w:bottom w:val="nil"/>
              <w:right w:val="nil"/>
            </w:tcBorders>
            <w:shd w:val="clear" w:color="auto" w:fill="auto"/>
            <w:vAlign w:val="bottom"/>
          </w:tcPr>
          <w:p w14:paraId="0D0AF631" w14:textId="535BD418" w:rsidR="007436BC" w:rsidRPr="00C935A5" w:rsidRDefault="007436BC" w:rsidP="007436BC">
            <w:pPr>
              <w:spacing w:before="40" w:after="40"/>
              <w:jc w:val="right"/>
              <w:rPr>
                <w:rFonts w:cs="Arial"/>
                <w:sz w:val="18"/>
                <w:szCs w:val="18"/>
              </w:rPr>
            </w:pPr>
            <w:r w:rsidRPr="007436BC">
              <w:rPr>
                <w:rFonts w:cs="Arial"/>
                <w:sz w:val="18"/>
                <w:szCs w:val="18"/>
              </w:rPr>
              <w:t>161,891</w:t>
            </w:r>
          </w:p>
        </w:tc>
      </w:tr>
      <w:tr w:rsidR="007436BC" w:rsidRPr="007436BC" w14:paraId="5D59DC6B" w14:textId="77777777" w:rsidTr="002967FF">
        <w:trPr>
          <w:trHeight w:val="20"/>
        </w:trPr>
        <w:tc>
          <w:tcPr>
            <w:tcW w:w="2268" w:type="dxa"/>
            <w:tcBorders>
              <w:top w:val="nil"/>
              <w:left w:val="nil"/>
              <w:bottom w:val="nil"/>
              <w:right w:val="single" w:sz="18" w:space="0" w:color="0070C0"/>
            </w:tcBorders>
            <w:shd w:val="clear" w:color="auto" w:fill="auto"/>
            <w:vAlign w:val="center"/>
          </w:tcPr>
          <w:p w14:paraId="484C30B5" w14:textId="77777777" w:rsidR="007436BC" w:rsidRPr="00C935A5" w:rsidRDefault="007436BC" w:rsidP="007436BC">
            <w:pPr>
              <w:spacing w:before="40" w:after="40"/>
              <w:rPr>
                <w:rFonts w:cs="Arial"/>
                <w:sz w:val="18"/>
                <w:szCs w:val="18"/>
              </w:rPr>
            </w:pPr>
            <w:r w:rsidRPr="00C935A5">
              <w:rPr>
                <w:rFonts w:cs="Arial"/>
                <w:sz w:val="18"/>
                <w:szCs w:val="18"/>
              </w:rPr>
              <w:t xml:space="preserve">Frankston C </w:t>
            </w:r>
          </w:p>
        </w:tc>
        <w:tc>
          <w:tcPr>
            <w:tcW w:w="1134" w:type="dxa"/>
            <w:tcBorders>
              <w:top w:val="nil"/>
              <w:left w:val="single" w:sz="18" w:space="0" w:color="0070C0"/>
              <w:bottom w:val="nil"/>
              <w:right w:val="nil"/>
            </w:tcBorders>
            <w:shd w:val="clear" w:color="auto" w:fill="auto"/>
            <w:vAlign w:val="bottom"/>
          </w:tcPr>
          <w:p w14:paraId="2DF57B94" w14:textId="04E48BFE" w:rsidR="007436BC" w:rsidRPr="00C935A5" w:rsidRDefault="007436BC" w:rsidP="007436BC">
            <w:pPr>
              <w:spacing w:before="40" w:after="40"/>
              <w:jc w:val="right"/>
              <w:rPr>
                <w:rFonts w:cs="Arial"/>
                <w:sz w:val="18"/>
                <w:szCs w:val="18"/>
              </w:rPr>
            </w:pPr>
            <w:r w:rsidRPr="007436BC">
              <w:rPr>
                <w:rFonts w:cs="Arial"/>
                <w:sz w:val="18"/>
                <w:szCs w:val="18"/>
              </w:rPr>
              <w:t>7,406,823</w:t>
            </w:r>
          </w:p>
        </w:tc>
        <w:tc>
          <w:tcPr>
            <w:tcW w:w="1134" w:type="dxa"/>
            <w:tcBorders>
              <w:top w:val="nil"/>
              <w:left w:val="nil"/>
              <w:bottom w:val="nil"/>
              <w:right w:val="nil"/>
            </w:tcBorders>
            <w:shd w:val="clear" w:color="auto" w:fill="auto"/>
            <w:vAlign w:val="bottom"/>
          </w:tcPr>
          <w:p w14:paraId="3D929EDA" w14:textId="4EDB38A2" w:rsidR="007436BC" w:rsidRPr="007436BC" w:rsidRDefault="007436BC" w:rsidP="007436BC">
            <w:pPr>
              <w:spacing w:before="40" w:after="40"/>
              <w:jc w:val="right"/>
              <w:rPr>
                <w:rFonts w:cs="Arial"/>
                <w:sz w:val="18"/>
                <w:szCs w:val="18"/>
              </w:rPr>
            </w:pPr>
            <w:r w:rsidRPr="007436BC">
              <w:rPr>
                <w:rFonts w:cs="Arial"/>
                <w:sz w:val="18"/>
                <w:szCs w:val="18"/>
              </w:rPr>
              <w:t>7,550,128</w:t>
            </w:r>
          </w:p>
        </w:tc>
        <w:tc>
          <w:tcPr>
            <w:tcW w:w="1134" w:type="dxa"/>
            <w:tcBorders>
              <w:top w:val="nil"/>
              <w:left w:val="nil"/>
              <w:bottom w:val="nil"/>
              <w:right w:val="nil"/>
            </w:tcBorders>
            <w:shd w:val="clear" w:color="auto" w:fill="auto"/>
            <w:vAlign w:val="bottom"/>
          </w:tcPr>
          <w:p w14:paraId="3CE4F2FA" w14:textId="4B1882E1" w:rsidR="007436BC" w:rsidRPr="00C935A5" w:rsidRDefault="007436BC" w:rsidP="007436BC">
            <w:pPr>
              <w:spacing w:before="40" w:after="40"/>
              <w:jc w:val="right"/>
              <w:rPr>
                <w:rFonts w:cs="Arial"/>
                <w:sz w:val="18"/>
                <w:szCs w:val="18"/>
              </w:rPr>
            </w:pPr>
            <w:r w:rsidRPr="007436BC">
              <w:rPr>
                <w:rFonts w:cs="Arial"/>
                <w:sz w:val="18"/>
                <w:szCs w:val="18"/>
              </w:rPr>
              <w:t>143,305</w:t>
            </w:r>
          </w:p>
        </w:tc>
        <w:tc>
          <w:tcPr>
            <w:tcW w:w="170" w:type="dxa"/>
            <w:tcBorders>
              <w:top w:val="nil"/>
              <w:left w:val="nil"/>
              <w:bottom w:val="nil"/>
              <w:right w:val="nil"/>
            </w:tcBorders>
            <w:shd w:val="clear" w:color="auto" w:fill="auto"/>
            <w:vAlign w:val="bottom"/>
          </w:tcPr>
          <w:p w14:paraId="364A3C3C"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8F59459" w14:textId="0661DE63" w:rsidR="007436BC" w:rsidRPr="00C935A5" w:rsidRDefault="007436BC" w:rsidP="007436BC">
            <w:pPr>
              <w:spacing w:before="40" w:after="40"/>
              <w:jc w:val="right"/>
              <w:rPr>
                <w:rFonts w:cs="Arial"/>
                <w:sz w:val="18"/>
                <w:szCs w:val="18"/>
              </w:rPr>
            </w:pPr>
            <w:r w:rsidRPr="007436BC">
              <w:rPr>
                <w:rFonts w:cs="Arial"/>
                <w:sz w:val="18"/>
                <w:szCs w:val="18"/>
              </w:rPr>
              <w:t>1,167,912</w:t>
            </w:r>
          </w:p>
        </w:tc>
        <w:tc>
          <w:tcPr>
            <w:tcW w:w="1135" w:type="dxa"/>
            <w:tcBorders>
              <w:top w:val="nil"/>
              <w:left w:val="nil"/>
              <w:bottom w:val="nil"/>
              <w:right w:val="nil"/>
            </w:tcBorders>
            <w:shd w:val="clear" w:color="auto" w:fill="auto"/>
            <w:vAlign w:val="bottom"/>
          </w:tcPr>
          <w:p w14:paraId="60491044" w14:textId="739D3DF9" w:rsidR="007436BC" w:rsidRPr="007436BC" w:rsidRDefault="007436BC" w:rsidP="007436BC">
            <w:pPr>
              <w:spacing w:before="40" w:after="40"/>
              <w:jc w:val="right"/>
              <w:rPr>
                <w:rFonts w:cs="Arial"/>
                <w:sz w:val="18"/>
                <w:szCs w:val="18"/>
              </w:rPr>
            </w:pPr>
            <w:r w:rsidRPr="007436BC">
              <w:rPr>
                <w:rFonts w:cs="Arial"/>
                <w:sz w:val="18"/>
                <w:szCs w:val="18"/>
              </w:rPr>
              <w:t>1,205,703</w:t>
            </w:r>
          </w:p>
        </w:tc>
        <w:tc>
          <w:tcPr>
            <w:tcW w:w="1134" w:type="dxa"/>
            <w:tcBorders>
              <w:top w:val="nil"/>
              <w:left w:val="nil"/>
              <w:bottom w:val="nil"/>
              <w:right w:val="nil"/>
            </w:tcBorders>
            <w:shd w:val="clear" w:color="auto" w:fill="auto"/>
            <w:vAlign w:val="bottom"/>
          </w:tcPr>
          <w:p w14:paraId="6E01FD28" w14:textId="725F7AA1" w:rsidR="007436BC" w:rsidRPr="00C935A5" w:rsidRDefault="007436BC" w:rsidP="007436BC">
            <w:pPr>
              <w:spacing w:before="40" w:after="40"/>
              <w:jc w:val="right"/>
              <w:rPr>
                <w:rFonts w:cs="Arial"/>
                <w:sz w:val="18"/>
                <w:szCs w:val="18"/>
              </w:rPr>
            </w:pPr>
            <w:r w:rsidRPr="007436BC">
              <w:rPr>
                <w:rFonts w:cs="Arial"/>
                <w:sz w:val="18"/>
                <w:szCs w:val="18"/>
              </w:rPr>
              <w:t>37,791</w:t>
            </w:r>
          </w:p>
        </w:tc>
      </w:tr>
      <w:tr w:rsidR="007436BC" w:rsidRPr="007436BC" w14:paraId="1C0D5FA2" w14:textId="77777777" w:rsidTr="002967FF">
        <w:trPr>
          <w:trHeight w:val="20"/>
        </w:trPr>
        <w:tc>
          <w:tcPr>
            <w:tcW w:w="2268" w:type="dxa"/>
            <w:tcBorders>
              <w:top w:val="nil"/>
              <w:left w:val="nil"/>
              <w:bottom w:val="nil"/>
              <w:right w:val="single" w:sz="18" w:space="0" w:color="0070C0"/>
            </w:tcBorders>
            <w:shd w:val="clear" w:color="auto" w:fill="auto"/>
            <w:vAlign w:val="center"/>
          </w:tcPr>
          <w:p w14:paraId="5B69DC7F" w14:textId="77777777" w:rsidR="007436BC" w:rsidRPr="00C935A5" w:rsidRDefault="007436BC" w:rsidP="007436BC">
            <w:pPr>
              <w:spacing w:before="40" w:after="40"/>
              <w:rPr>
                <w:rFonts w:cs="Arial"/>
                <w:sz w:val="18"/>
                <w:szCs w:val="18"/>
              </w:rPr>
            </w:pPr>
            <w:r w:rsidRPr="00C935A5">
              <w:rPr>
                <w:rFonts w:cs="Arial"/>
                <w:sz w:val="18"/>
                <w:szCs w:val="18"/>
              </w:rPr>
              <w:t xml:space="preserve">Gannawarra S </w:t>
            </w:r>
          </w:p>
        </w:tc>
        <w:tc>
          <w:tcPr>
            <w:tcW w:w="1134" w:type="dxa"/>
            <w:tcBorders>
              <w:top w:val="nil"/>
              <w:left w:val="single" w:sz="18" w:space="0" w:color="0070C0"/>
              <w:bottom w:val="nil"/>
              <w:right w:val="nil"/>
            </w:tcBorders>
            <w:shd w:val="clear" w:color="auto" w:fill="auto"/>
            <w:vAlign w:val="bottom"/>
          </w:tcPr>
          <w:p w14:paraId="073CD5FF" w14:textId="53F07862" w:rsidR="007436BC" w:rsidRPr="00C935A5" w:rsidRDefault="007436BC" w:rsidP="007436BC">
            <w:pPr>
              <w:spacing w:before="40" w:after="40"/>
              <w:jc w:val="right"/>
              <w:rPr>
                <w:rFonts w:cs="Arial"/>
                <w:sz w:val="18"/>
                <w:szCs w:val="18"/>
              </w:rPr>
            </w:pPr>
            <w:r w:rsidRPr="007436BC">
              <w:rPr>
                <w:rFonts w:cs="Arial"/>
                <w:sz w:val="18"/>
                <w:szCs w:val="18"/>
              </w:rPr>
              <w:t>3,831,503</w:t>
            </w:r>
          </w:p>
        </w:tc>
        <w:tc>
          <w:tcPr>
            <w:tcW w:w="1134" w:type="dxa"/>
            <w:tcBorders>
              <w:top w:val="nil"/>
              <w:left w:val="nil"/>
              <w:bottom w:val="nil"/>
              <w:right w:val="nil"/>
            </w:tcBorders>
            <w:shd w:val="clear" w:color="auto" w:fill="auto"/>
            <w:vAlign w:val="bottom"/>
          </w:tcPr>
          <w:p w14:paraId="43EA53A8" w14:textId="4B473838" w:rsidR="007436BC" w:rsidRPr="007436BC" w:rsidRDefault="007436BC" w:rsidP="007436BC">
            <w:pPr>
              <w:spacing w:before="40" w:after="40"/>
              <w:jc w:val="right"/>
              <w:rPr>
                <w:rFonts w:cs="Arial"/>
                <w:sz w:val="18"/>
                <w:szCs w:val="18"/>
              </w:rPr>
            </w:pPr>
            <w:r w:rsidRPr="007436BC">
              <w:rPr>
                <w:rFonts w:cs="Arial"/>
                <w:sz w:val="18"/>
                <w:szCs w:val="18"/>
              </w:rPr>
              <w:t>3,905,634</w:t>
            </w:r>
          </w:p>
        </w:tc>
        <w:tc>
          <w:tcPr>
            <w:tcW w:w="1134" w:type="dxa"/>
            <w:tcBorders>
              <w:top w:val="nil"/>
              <w:left w:val="nil"/>
              <w:bottom w:val="nil"/>
              <w:right w:val="nil"/>
            </w:tcBorders>
            <w:shd w:val="clear" w:color="auto" w:fill="auto"/>
            <w:vAlign w:val="bottom"/>
          </w:tcPr>
          <w:p w14:paraId="0F981A78" w14:textId="06449669" w:rsidR="007436BC" w:rsidRPr="00C935A5" w:rsidRDefault="007436BC" w:rsidP="007436BC">
            <w:pPr>
              <w:spacing w:before="40" w:after="40"/>
              <w:jc w:val="right"/>
              <w:rPr>
                <w:rFonts w:cs="Arial"/>
                <w:sz w:val="18"/>
                <w:szCs w:val="18"/>
              </w:rPr>
            </w:pPr>
            <w:r w:rsidRPr="007436BC">
              <w:rPr>
                <w:rFonts w:cs="Arial"/>
                <w:sz w:val="18"/>
                <w:szCs w:val="18"/>
              </w:rPr>
              <w:t>74,131</w:t>
            </w:r>
          </w:p>
        </w:tc>
        <w:tc>
          <w:tcPr>
            <w:tcW w:w="170" w:type="dxa"/>
            <w:tcBorders>
              <w:top w:val="nil"/>
              <w:left w:val="nil"/>
              <w:bottom w:val="nil"/>
              <w:right w:val="nil"/>
            </w:tcBorders>
            <w:shd w:val="clear" w:color="auto" w:fill="auto"/>
            <w:vAlign w:val="bottom"/>
          </w:tcPr>
          <w:p w14:paraId="593C172E"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1521247" w14:textId="104AFA5C" w:rsidR="007436BC" w:rsidRPr="00C935A5" w:rsidRDefault="007436BC" w:rsidP="007436BC">
            <w:pPr>
              <w:spacing w:before="40" w:after="40"/>
              <w:jc w:val="right"/>
              <w:rPr>
                <w:rFonts w:cs="Arial"/>
                <w:sz w:val="18"/>
                <w:szCs w:val="18"/>
              </w:rPr>
            </w:pPr>
            <w:r w:rsidRPr="007436BC">
              <w:rPr>
                <w:rFonts w:cs="Arial"/>
                <w:sz w:val="18"/>
                <w:szCs w:val="18"/>
              </w:rPr>
              <w:t>2,138,904</w:t>
            </w:r>
          </w:p>
        </w:tc>
        <w:tc>
          <w:tcPr>
            <w:tcW w:w="1135" w:type="dxa"/>
            <w:tcBorders>
              <w:top w:val="nil"/>
              <w:left w:val="nil"/>
              <w:bottom w:val="nil"/>
              <w:right w:val="nil"/>
            </w:tcBorders>
            <w:shd w:val="clear" w:color="auto" w:fill="auto"/>
            <w:vAlign w:val="bottom"/>
          </w:tcPr>
          <w:p w14:paraId="74943470" w14:textId="27736873" w:rsidR="007436BC" w:rsidRPr="007436BC" w:rsidRDefault="007436BC" w:rsidP="007436BC">
            <w:pPr>
              <w:spacing w:before="40" w:after="40"/>
              <w:jc w:val="right"/>
              <w:rPr>
                <w:rFonts w:cs="Arial"/>
                <w:sz w:val="18"/>
                <w:szCs w:val="18"/>
              </w:rPr>
            </w:pPr>
            <w:r w:rsidRPr="007436BC">
              <w:rPr>
                <w:rFonts w:cs="Arial"/>
                <w:sz w:val="18"/>
                <w:szCs w:val="18"/>
              </w:rPr>
              <w:t>2,208,114</w:t>
            </w:r>
          </w:p>
        </w:tc>
        <w:tc>
          <w:tcPr>
            <w:tcW w:w="1134" w:type="dxa"/>
            <w:tcBorders>
              <w:top w:val="nil"/>
              <w:left w:val="nil"/>
              <w:bottom w:val="nil"/>
              <w:right w:val="nil"/>
            </w:tcBorders>
            <w:shd w:val="clear" w:color="auto" w:fill="auto"/>
            <w:vAlign w:val="bottom"/>
          </w:tcPr>
          <w:p w14:paraId="74AC9642" w14:textId="117AD321" w:rsidR="007436BC" w:rsidRPr="00C935A5" w:rsidRDefault="007436BC" w:rsidP="007436BC">
            <w:pPr>
              <w:spacing w:before="40" w:after="40"/>
              <w:jc w:val="right"/>
              <w:rPr>
                <w:rFonts w:cs="Arial"/>
                <w:sz w:val="18"/>
                <w:szCs w:val="18"/>
              </w:rPr>
            </w:pPr>
            <w:r w:rsidRPr="007436BC">
              <w:rPr>
                <w:rFonts w:cs="Arial"/>
                <w:sz w:val="18"/>
                <w:szCs w:val="18"/>
              </w:rPr>
              <w:t>69,210</w:t>
            </w:r>
          </w:p>
        </w:tc>
      </w:tr>
      <w:tr w:rsidR="007436BC" w:rsidRPr="007436BC" w14:paraId="409852C5" w14:textId="77777777" w:rsidTr="002967FF">
        <w:trPr>
          <w:trHeight w:val="20"/>
        </w:trPr>
        <w:tc>
          <w:tcPr>
            <w:tcW w:w="2268" w:type="dxa"/>
            <w:tcBorders>
              <w:top w:val="nil"/>
              <w:left w:val="nil"/>
              <w:bottom w:val="nil"/>
              <w:right w:val="single" w:sz="18" w:space="0" w:color="0070C0"/>
            </w:tcBorders>
            <w:shd w:val="clear" w:color="auto" w:fill="auto"/>
            <w:vAlign w:val="center"/>
          </w:tcPr>
          <w:p w14:paraId="481A94DB" w14:textId="77777777" w:rsidR="007436BC" w:rsidRPr="00C935A5" w:rsidRDefault="007436BC" w:rsidP="007436BC">
            <w:pPr>
              <w:spacing w:before="40" w:after="40"/>
              <w:rPr>
                <w:rFonts w:cs="Arial"/>
                <w:sz w:val="18"/>
                <w:szCs w:val="18"/>
              </w:rPr>
            </w:pPr>
            <w:r w:rsidRPr="00C935A5">
              <w:rPr>
                <w:rFonts w:cs="Arial"/>
                <w:sz w:val="18"/>
                <w:szCs w:val="18"/>
              </w:rPr>
              <w:t xml:space="preserve">Glen Eira C </w:t>
            </w:r>
          </w:p>
        </w:tc>
        <w:tc>
          <w:tcPr>
            <w:tcW w:w="1134" w:type="dxa"/>
            <w:tcBorders>
              <w:top w:val="nil"/>
              <w:left w:val="single" w:sz="18" w:space="0" w:color="0070C0"/>
              <w:bottom w:val="nil"/>
              <w:right w:val="nil"/>
            </w:tcBorders>
            <w:shd w:val="clear" w:color="auto" w:fill="auto"/>
            <w:vAlign w:val="bottom"/>
          </w:tcPr>
          <w:p w14:paraId="3ECD6894" w14:textId="30025A2D" w:rsidR="007436BC" w:rsidRPr="00C935A5" w:rsidRDefault="007436BC" w:rsidP="007436BC">
            <w:pPr>
              <w:spacing w:before="40" w:after="40"/>
              <w:jc w:val="right"/>
              <w:rPr>
                <w:rFonts w:cs="Arial"/>
                <w:sz w:val="18"/>
                <w:szCs w:val="18"/>
              </w:rPr>
            </w:pPr>
            <w:r w:rsidRPr="007436BC">
              <w:rPr>
                <w:rFonts w:cs="Arial"/>
                <w:sz w:val="18"/>
                <w:szCs w:val="18"/>
              </w:rPr>
              <w:t>3,391,054</w:t>
            </w:r>
          </w:p>
        </w:tc>
        <w:tc>
          <w:tcPr>
            <w:tcW w:w="1134" w:type="dxa"/>
            <w:tcBorders>
              <w:top w:val="nil"/>
              <w:left w:val="nil"/>
              <w:bottom w:val="nil"/>
              <w:right w:val="nil"/>
            </w:tcBorders>
            <w:shd w:val="clear" w:color="auto" w:fill="auto"/>
            <w:vAlign w:val="bottom"/>
          </w:tcPr>
          <w:p w14:paraId="6931D97E" w14:textId="654A4B3C" w:rsidR="007436BC" w:rsidRPr="007436BC" w:rsidRDefault="007436BC" w:rsidP="007436BC">
            <w:pPr>
              <w:spacing w:before="40" w:after="40"/>
              <w:jc w:val="right"/>
              <w:rPr>
                <w:rFonts w:cs="Arial"/>
                <w:sz w:val="18"/>
                <w:szCs w:val="18"/>
              </w:rPr>
            </w:pPr>
            <w:r w:rsidRPr="007436BC">
              <w:rPr>
                <w:rFonts w:cs="Arial"/>
                <w:sz w:val="18"/>
                <w:szCs w:val="18"/>
              </w:rPr>
              <w:t>3,456,663</w:t>
            </w:r>
          </w:p>
        </w:tc>
        <w:tc>
          <w:tcPr>
            <w:tcW w:w="1134" w:type="dxa"/>
            <w:tcBorders>
              <w:top w:val="nil"/>
              <w:left w:val="nil"/>
              <w:bottom w:val="nil"/>
              <w:right w:val="nil"/>
            </w:tcBorders>
            <w:shd w:val="clear" w:color="auto" w:fill="auto"/>
            <w:vAlign w:val="bottom"/>
          </w:tcPr>
          <w:p w14:paraId="3871ADE9" w14:textId="6E35234C" w:rsidR="007436BC" w:rsidRPr="00C935A5" w:rsidRDefault="007436BC" w:rsidP="007436BC">
            <w:pPr>
              <w:spacing w:before="40" w:after="40"/>
              <w:jc w:val="right"/>
              <w:rPr>
                <w:rFonts w:cs="Arial"/>
                <w:sz w:val="18"/>
                <w:szCs w:val="18"/>
              </w:rPr>
            </w:pPr>
            <w:r w:rsidRPr="007436BC">
              <w:rPr>
                <w:rFonts w:cs="Arial"/>
                <w:sz w:val="18"/>
                <w:szCs w:val="18"/>
              </w:rPr>
              <w:t>65,609</w:t>
            </w:r>
          </w:p>
        </w:tc>
        <w:tc>
          <w:tcPr>
            <w:tcW w:w="170" w:type="dxa"/>
            <w:tcBorders>
              <w:top w:val="nil"/>
              <w:left w:val="nil"/>
              <w:bottom w:val="nil"/>
              <w:right w:val="nil"/>
            </w:tcBorders>
            <w:shd w:val="clear" w:color="auto" w:fill="auto"/>
            <w:vAlign w:val="bottom"/>
          </w:tcPr>
          <w:p w14:paraId="7C299623"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271BC64" w14:textId="07980709" w:rsidR="007436BC" w:rsidRPr="00C935A5" w:rsidRDefault="007436BC" w:rsidP="007436BC">
            <w:pPr>
              <w:spacing w:before="40" w:after="40"/>
              <w:jc w:val="right"/>
              <w:rPr>
                <w:rFonts w:cs="Arial"/>
                <w:sz w:val="18"/>
                <w:szCs w:val="18"/>
              </w:rPr>
            </w:pPr>
            <w:r w:rsidRPr="007436BC">
              <w:rPr>
                <w:rFonts w:cs="Arial"/>
                <w:sz w:val="18"/>
                <w:szCs w:val="18"/>
              </w:rPr>
              <w:t>688,341</w:t>
            </w:r>
          </w:p>
        </w:tc>
        <w:tc>
          <w:tcPr>
            <w:tcW w:w="1135" w:type="dxa"/>
            <w:tcBorders>
              <w:top w:val="nil"/>
              <w:left w:val="nil"/>
              <w:bottom w:val="nil"/>
              <w:right w:val="nil"/>
            </w:tcBorders>
            <w:shd w:val="clear" w:color="auto" w:fill="auto"/>
            <w:vAlign w:val="bottom"/>
          </w:tcPr>
          <w:p w14:paraId="405535F3" w14:textId="6E529173" w:rsidR="007436BC" w:rsidRPr="007436BC" w:rsidRDefault="007436BC" w:rsidP="007436BC">
            <w:pPr>
              <w:spacing w:before="40" w:after="40"/>
              <w:jc w:val="right"/>
              <w:rPr>
                <w:rFonts w:cs="Arial"/>
                <w:sz w:val="18"/>
                <w:szCs w:val="18"/>
              </w:rPr>
            </w:pPr>
            <w:r w:rsidRPr="007436BC">
              <w:rPr>
                <w:rFonts w:cs="Arial"/>
                <w:sz w:val="18"/>
                <w:szCs w:val="18"/>
              </w:rPr>
              <w:t>710,614</w:t>
            </w:r>
          </w:p>
        </w:tc>
        <w:tc>
          <w:tcPr>
            <w:tcW w:w="1134" w:type="dxa"/>
            <w:tcBorders>
              <w:top w:val="nil"/>
              <w:left w:val="nil"/>
              <w:bottom w:val="nil"/>
              <w:right w:val="nil"/>
            </w:tcBorders>
            <w:shd w:val="clear" w:color="auto" w:fill="auto"/>
            <w:vAlign w:val="bottom"/>
          </w:tcPr>
          <w:p w14:paraId="20037B27" w14:textId="70A2D6EB" w:rsidR="007436BC" w:rsidRPr="00C935A5" w:rsidRDefault="007436BC" w:rsidP="007436BC">
            <w:pPr>
              <w:spacing w:before="40" w:after="40"/>
              <w:jc w:val="right"/>
              <w:rPr>
                <w:rFonts w:cs="Arial"/>
                <w:sz w:val="18"/>
                <w:szCs w:val="18"/>
              </w:rPr>
            </w:pPr>
            <w:r w:rsidRPr="007436BC">
              <w:rPr>
                <w:rFonts w:cs="Arial"/>
                <w:sz w:val="18"/>
                <w:szCs w:val="18"/>
              </w:rPr>
              <w:t>22,273</w:t>
            </w:r>
          </w:p>
        </w:tc>
      </w:tr>
      <w:tr w:rsidR="007436BC" w:rsidRPr="007436BC" w14:paraId="7398E010" w14:textId="77777777" w:rsidTr="002967FF">
        <w:trPr>
          <w:trHeight w:val="20"/>
        </w:trPr>
        <w:tc>
          <w:tcPr>
            <w:tcW w:w="2268" w:type="dxa"/>
            <w:tcBorders>
              <w:top w:val="nil"/>
              <w:left w:val="nil"/>
              <w:bottom w:val="nil"/>
              <w:right w:val="single" w:sz="18" w:space="0" w:color="0070C0"/>
            </w:tcBorders>
            <w:shd w:val="clear" w:color="auto" w:fill="auto"/>
            <w:vAlign w:val="center"/>
          </w:tcPr>
          <w:p w14:paraId="2EAC33F9" w14:textId="77777777" w:rsidR="007436BC" w:rsidRPr="00C935A5" w:rsidRDefault="007436BC" w:rsidP="007436BC">
            <w:pPr>
              <w:spacing w:before="40" w:after="40"/>
              <w:rPr>
                <w:rFonts w:cs="Arial"/>
                <w:sz w:val="18"/>
                <w:szCs w:val="18"/>
              </w:rPr>
            </w:pPr>
            <w:r w:rsidRPr="00C935A5">
              <w:rPr>
                <w:rFonts w:cs="Arial"/>
                <w:sz w:val="18"/>
                <w:szCs w:val="18"/>
              </w:rPr>
              <w:t xml:space="preserve">Glenelg S </w:t>
            </w:r>
          </w:p>
        </w:tc>
        <w:tc>
          <w:tcPr>
            <w:tcW w:w="1134" w:type="dxa"/>
            <w:tcBorders>
              <w:top w:val="nil"/>
              <w:left w:val="single" w:sz="18" w:space="0" w:color="0070C0"/>
              <w:bottom w:val="nil"/>
              <w:right w:val="nil"/>
            </w:tcBorders>
            <w:shd w:val="clear" w:color="auto" w:fill="auto"/>
            <w:vAlign w:val="bottom"/>
          </w:tcPr>
          <w:p w14:paraId="1F529A38" w14:textId="321BF62D" w:rsidR="007436BC" w:rsidRPr="00C935A5" w:rsidRDefault="007436BC" w:rsidP="007436BC">
            <w:pPr>
              <w:spacing w:before="40" w:after="40"/>
              <w:jc w:val="right"/>
              <w:rPr>
                <w:rFonts w:cs="Arial"/>
                <w:sz w:val="18"/>
                <w:szCs w:val="18"/>
              </w:rPr>
            </w:pPr>
            <w:r w:rsidRPr="007436BC">
              <w:rPr>
                <w:rFonts w:cs="Arial"/>
                <w:sz w:val="18"/>
                <w:szCs w:val="18"/>
              </w:rPr>
              <w:t>5,396,343</w:t>
            </w:r>
          </w:p>
        </w:tc>
        <w:tc>
          <w:tcPr>
            <w:tcW w:w="1134" w:type="dxa"/>
            <w:tcBorders>
              <w:top w:val="nil"/>
              <w:left w:val="nil"/>
              <w:bottom w:val="nil"/>
              <w:right w:val="nil"/>
            </w:tcBorders>
            <w:shd w:val="clear" w:color="auto" w:fill="auto"/>
            <w:vAlign w:val="bottom"/>
          </w:tcPr>
          <w:p w14:paraId="3EF32A1D" w14:textId="75BFD91D" w:rsidR="007436BC" w:rsidRPr="007436BC" w:rsidRDefault="007436BC" w:rsidP="007436BC">
            <w:pPr>
              <w:spacing w:before="40" w:after="40"/>
              <w:jc w:val="right"/>
              <w:rPr>
                <w:rFonts w:cs="Arial"/>
                <w:sz w:val="18"/>
                <w:szCs w:val="18"/>
              </w:rPr>
            </w:pPr>
            <w:r w:rsidRPr="007436BC">
              <w:rPr>
                <w:rFonts w:cs="Arial"/>
                <w:sz w:val="18"/>
                <w:szCs w:val="18"/>
              </w:rPr>
              <w:t>5,500,749</w:t>
            </w:r>
          </w:p>
        </w:tc>
        <w:tc>
          <w:tcPr>
            <w:tcW w:w="1134" w:type="dxa"/>
            <w:tcBorders>
              <w:top w:val="nil"/>
              <w:left w:val="nil"/>
              <w:bottom w:val="nil"/>
              <w:right w:val="nil"/>
            </w:tcBorders>
            <w:shd w:val="clear" w:color="auto" w:fill="auto"/>
            <w:vAlign w:val="bottom"/>
          </w:tcPr>
          <w:p w14:paraId="11A37739" w14:textId="5BF91349" w:rsidR="007436BC" w:rsidRPr="00C935A5" w:rsidRDefault="007436BC" w:rsidP="007436BC">
            <w:pPr>
              <w:spacing w:before="40" w:after="40"/>
              <w:jc w:val="right"/>
              <w:rPr>
                <w:rFonts w:cs="Arial"/>
                <w:sz w:val="18"/>
                <w:szCs w:val="18"/>
              </w:rPr>
            </w:pPr>
            <w:r w:rsidRPr="007436BC">
              <w:rPr>
                <w:rFonts w:cs="Arial"/>
                <w:sz w:val="18"/>
                <w:szCs w:val="18"/>
              </w:rPr>
              <w:t>104,406</w:t>
            </w:r>
          </w:p>
        </w:tc>
        <w:tc>
          <w:tcPr>
            <w:tcW w:w="170" w:type="dxa"/>
            <w:tcBorders>
              <w:top w:val="nil"/>
              <w:left w:val="nil"/>
              <w:bottom w:val="nil"/>
              <w:right w:val="nil"/>
            </w:tcBorders>
            <w:shd w:val="clear" w:color="auto" w:fill="auto"/>
            <w:vAlign w:val="bottom"/>
          </w:tcPr>
          <w:p w14:paraId="472193A2"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E298417" w14:textId="7D65CB21" w:rsidR="007436BC" w:rsidRPr="00C935A5" w:rsidRDefault="007436BC" w:rsidP="007436BC">
            <w:pPr>
              <w:spacing w:before="40" w:after="40"/>
              <w:jc w:val="right"/>
              <w:rPr>
                <w:rFonts w:cs="Arial"/>
                <w:sz w:val="18"/>
                <w:szCs w:val="18"/>
              </w:rPr>
            </w:pPr>
            <w:r w:rsidRPr="007436BC">
              <w:rPr>
                <w:rFonts w:cs="Arial"/>
                <w:sz w:val="18"/>
                <w:szCs w:val="18"/>
              </w:rPr>
              <w:t>3,684,507</w:t>
            </w:r>
          </w:p>
        </w:tc>
        <w:tc>
          <w:tcPr>
            <w:tcW w:w="1135" w:type="dxa"/>
            <w:tcBorders>
              <w:top w:val="nil"/>
              <w:left w:val="nil"/>
              <w:bottom w:val="nil"/>
              <w:right w:val="nil"/>
            </w:tcBorders>
            <w:shd w:val="clear" w:color="auto" w:fill="auto"/>
            <w:vAlign w:val="bottom"/>
          </w:tcPr>
          <w:p w14:paraId="49BD692E" w14:textId="452EBB9B" w:rsidR="007436BC" w:rsidRPr="007436BC" w:rsidRDefault="007436BC" w:rsidP="007436BC">
            <w:pPr>
              <w:spacing w:before="40" w:after="40"/>
              <w:jc w:val="right"/>
              <w:rPr>
                <w:rFonts w:cs="Arial"/>
                <w:sz w:val="18"/>
                <w:szCs w:val="18"/>
              </w:rPr>
            </w:pPr>
            <w:r w:rsidRPr="007436BC">
              <w:rPr>
                <w:rFonts w:cs="Arial"/>
                <w:sz w:val="18"/>
                <w:szCs w:val="18"/>
              </w:rPr>
              <w:t>3,803,729</w:t>
            </w:r>
          </w:p>
        </w:tc>
        <w:tc>
          <w:tcPr>
            <w:tcW w:w="1134" w:type="dxa"/>
            <w:tcBorders>
              <w:top w:val="nil"/>
              <w:left w:val="nil"/>
              <w:bottom w:val="nil"/>
              <w:right w:val="nil"/>
            </w:tcBorders>
            <w:shd w:val="clear" w:color="auto" w:fill="auto"/>
            <w:vAlign w:val="bottom"/>
          </w:tcPr>
          <w:p w14:paraId="0278E940" w14:textId="2CE004A6" w:rsidR="007436BC" w:rsidRPr="00C935A5" w:rsidRDefault="007436BC" w:rsidP="007436BC">
            <w:pPr>
              <w:spacing w:before="40" w:after="40"/>
              <w:jc w:val="right"/>
              <w:rPr>
                <w:rFonts w:cs="Arial"/>
                <w:sz w:val="18"/>
                <w:szCs w:val="18"/>
              </w:rPr>
            </w:pPr>
            <w:r w:rsidRPr="007436BC">
              <w:rPr>
                <w:rFonts w:cs="Arial"/>
                <w:sz w:val="18"/>
                <w:szCs w:val="18"/>
              </w:rPr>
              <w:t>119,222</w:t>
            </w:r>
          </w:p>
        </w:tc>
      </w:tr>
      <w:tr w:rsidR="007436BC" w:rsidRPr="007436BC" w14:paraId="3EC6C857" w14:textId="77777777" w:rsidTr="002967FF">
        <w:trPr>
          <w:trHeight w:val="20"/>
        </w:trPr>
        <w:tc>
          <w:tcPr>
            <w:tcW w:w="2268" w:type="dxa"/>
            <w:tcBorders>
              <w:top w:val="nil"/>
              <w:left w:val="nil"/>
              <w:bottom w:val="nil"/>
              <w:right w:val="single" w:sz="18" w:space="0" w:color="0070C0"/>
            </w:tcBorders>
            <w:shd w:val="clear" w:color="auto" w:fill="auto"/>
            <w:vAlign w:val="center"/>
          </w:tcPr>
          <w:p w14:paraId="4AD8BF46" w14:textId="77777777" w:rsidR="007436BC" w:rsidRPr="00C935A5" w:rsidRDefault="007436BC" w:rsidP="007436BC">
            <w:pPr>
              <w:spacing w:before="40" w:after="40"/>
              <w:rPr>
                <w:rFonts w:cs="Arial"/>
                <w:sz w:val="18"/>
                <w:szCs w:val="18"/>
              </w:rPr>
            </w:pPr>
            <w:r w:rsidRPr="00C935A5">
              <w:rPr>
                <w:rFonts w:cs="Arial"/>
                <w:sz w:val="18"/>
                <w:szCs w:val="18"/>
              </w:rPr>
              <w:t xml:space="preserve">Golden Plains S </w:t>
            </w:r>
          </w:p>
        </w:tc>
        <w:tc>
          <w:tcPr>
            <w:tcW w:w="1134" w:type="dxa"/>
            <w:tcBorders>
              <w:top w:val="nil"/>
              <w:left w:val="single" w:sz="18" w:space="0" w:color="0070C0"/>
              <w:bottom w:val="nil"/>
              <w:right w:val="nil"/>
            </w:tcBorders>
            <w:shd w:val="clear" w:color="auto" w:fill="auto"/>
            <w:vAlign w:val="bottom"/>
          </w:tcPr>
          <w:p w14:paraId="782EBBC4" w14:textId="291F17E4" w:rsidR="007436BC" w:rsidRPr="00C935A5" w:rsidRDefault="007436BC" w:rsidP="007436BC">
            <w:pPr>
              <w:spacing w:before="40" w:after="40"/>
              <w:jc w:val="right"/>
              <w:rPr>
                <w:rFonts w:cs="Arial"/>
                <w:sz w:val="18"/>
                <w:szCs w:val="18"/>
              </w:rPr>
            </w:pPr>
            <w:r w:rsidRPr="007436BC">
              <w:rPr>
                <w:rFonts w:cs="Arial"/>
                <w:sz w:val="18"/>
                <w:szCs w:val="18"/>
              </w:rPr>
              <w:t>4,137,251</w:t>
            </w:r>
          </w:p>
        </w:tc>
        <w:tc>
          <w:tcPr>
            <w:tcW w:w="1134" w:type="dxa"/>
            <w:tcBorders>
              <w:top w:val="nil"/>
              <w:left w:val="nil"/>
              <w:bottom w:val="nil"/>
              <w:right w:val="nil"/>
            </w:tcBorders>
            <w:shd w:val="clear" w:color="auto" w:fill="auto"/>
            <w:vAlign w:val="bottom"/>
          </w:tcPr>
          <w:p w14:paraId="33E63827" w14:textId="28E45986" w:rsidR="007436BC" w:rsidRPr="007436BC" w:rsidRDefault="007436BC" w:rsidP="007436BC">
            <w:pPr>
              <w:spacing w:before="40" w:after="40"/>
              <w:jc w:val="right"/>
              <w:rPr>
                <w:rFonts w:cs="Arial"/>
                <w:sz w:val="18"/>
                <w:szCs w:val="18"/>
              </w:rPr>
            </w:pPr>
            <w:r w:rsidRPr="007436BC">
              <w:rPr>
                <w:rFonts w:cs="Arial"/>
                <w:sz w:val="18"/>
                <w:szCs w:val="18"/>
              </w:rPr>
              <w:t>4,217,297</w:t>
            </w:r>
          </w:p>
        </w:tc>
        <w:tc>
          <w:tcPr>
            <w:tcW w:w="1134" w:type="dxa"/>
            <w:tcBorders>
              <w:top w:val="nil"/>
              <w:left w:val="nil"/>
              <w:bottom w:val="nil"/>
              <w:right w:val="nil"/>
            </w:tcBorders>
            <w:shd w:val="clear" w:color="auto" w:fill="auto"/>
            <w:vAlign w:val="bottom"/>
          </w:tcPr>
          <w:p w14:paraId="22050404" w14:textId="5B4B3F65" w:rsidR="007436BC" w:rsidRPr="00C935A5" w:rsidRDefault="007436BC" w:rsidP="007436BC">
            <w:pPr>
              <w:spacing w:before="40" w:after="40"/>
              <w:jc w:val="right"/>
              <w:rPr>
                <w:rFonts w:cs="Arial"/>
                <w:sz w:val="18"/>
                <w:szCs w:val="18"/>
              </w:rPr>
            </w:pPr>
            <w:r w:rsidRPr="007436BC">
              <w:rPr>
                <w:rFonts w:cs="Arial"/>
                <w:sz w:val="18"/>
                <w:szCs w:val="18"/>
              </w:rPr>
              <w:t>80,046</w:t>
            </w:r>
          </w:p>
        </w:tc>
        <w:tc>
          <w:tcPr>
            <w:tcW w:w="170" w:type="dxa"/>
            <w:tcBorders>
              <w:top w:val="nil"/>
              <w:left w:val="nil"/>
              <w:bottom w:val="nil"/>
              <w:right w:val="nil"/>
            </w:tcBorders>
            <w:shd w:val="clear" w:color="auto" w:fill="auto"/>
            <w:vAlign w:val="bottom"/>
          </w:tcPr>
          <w:p w14:paraId="3577CABF"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FA9CB31" w14:textId="70CBFE19" w:rsidR="007436BC" w:rsidRPr="00C935A5" w:rsidRDefault="007436BC" w:rsidP="007436BC">
            <w:pPr>
              <w:spacing w:before="40" w:after="40"/>
              <w:jc w:val="right"/>
              <w:rPr>
                <w:rFonts w:cs="Arial"/>
                <w:sz w:val="18"/>
                <w:szCs w:val="18"/>
              </w:rPr>
            </w:pPr>
            <w:r w:rsidRPr="007436BC">
              <w:rPr>
                <w:rFonts w:cs="Arial"/>
                <w:sz w:val="18"/>
                <w:szCs w:val="18"/>
              </w:rPr>
              <w:t>2,257,525</w:t>
            </w:r>
          </w:p>
        </w:tc>
        <w:tc>
          <w:tcPr>
            <w:tcW w:w="1135" w:type="dxa"/>
            <w:tcBorders>
              <w:top w:val="nil"/>
              <w:left w:val="nil"/>
              <w:bottom w:val="nil"/>
              <w:right w:val="nil"/>
            </w:tcBorders>
            <w:shd w:val="clear" w:color="auto" w:fill="auto"/>
            <w:vAlign w:val="bottom"/>
          </w:tcPr>
          <w:p w14:paraId="3FE4ED6B" w14:textId="5CE00150" w:rsidR="007436BC" w:rsidRPr="007436BC" w:rsidRDefault="007436BC" w:rsidP="007436BC">
            <w:pPr>
              <w:spacing w:before="40" w:after="40"/>
              <w:jc w:val="right"/>
              <w:rPr>
                <w:rFonts w:cs="Arial"/>
                <w:sz w:val="18"/>
                <w:szCs w:val="18"/>
              </w:rPr>
            </w:pPr>
            <w:r w:rsidRPr="007436BC">
              <w:rPr>
                <w:rFonts w:cs="Arial"/>
                <w:sz w:val="18"/>
                <w:szCs w:val="18"/>
              </w:rPr>
              <w:t>2,330,573</w:t>
            </w:r>
          </w:p>
        </w:tc>
        <w:tc>
          <w:tcPr>
            <w:tcW w:w="1134" w:type="dxa"/>
            <w:tcBorders>
              <w:top w:val="nil"/>
              <w:left w:val="nil"/>
              <w:bottom w:val="nil"/>
              <w:right w:val="nil"/>
            </w:tcBorders>
            <w:shd w:val="clear" w:color="auto" w:fill="auto"/>
            <w:vAlign w:val="bottom"/>
          </w:tcPr>
          <w:p w14:paraId="4C74FACF" w14:textId="189F3A33" w:rsidR="007436BC" w:rsidRPr="00C935A5" w:rsidRDefault="007436BC" w:rsidP="007436BC">
            <w:pPr>
              <w:spacing w:before="40" w:after="40"/>
              <w:jc w:val="right"/>
              <w:rPr>
                <w:rFonts w:cs="Arial"/>
                <w:sz w:val="18"/>
                <w:szCs w:val="18"/>
              </w:rPr>
            </w:pPr>
            <w:r w:rsidRPr="007436BC">
              <w:rPr>
                <w:rFonts w:cs="Arial"/>
                <w:sz w:val="18"/>
                <w:szCs w:val="18"/>
              </w:rPr>
              <w:t>73,048</w:t>
            </w:r>
          </w:p>
        </w:tc>
      </w:tr>
      <w:tr w:rsidR="007436BC" w:rsidRPr="007436BC" w14:paraId="7E806E9C" w14:textId="77777777" w:rsidTr="002967FF">
        <w:trPr>
          <w:trHeight w:val="20"/>
        </w:trPr>
        <w:tc>
          <w:tcPr>
            <w:tcW w:w="2268" w:type="dxa"/>
            <w:tcBorders>
              <w:top w:val="nil"/>
              <w:left w:val="nil"/>
              <w:bottom w:val="nil"/>
              <w:right w:val="single" w:sz="18" w:space="0" w:color="0070C0"/>
            </w:tcBorders>
            <w:shd w:val="clear" w:color="auto" w:fill="auto"/>
            <w:vAlign w:val="center"/>
          </w:tcPr>
          <w:p w14:paraId="6B009615" w14:textId="77777777" w:rsidR="007436BC" w:rsidRPr="00C935A5" w:rsidRDefault="007436BC" w:rsidP="007436BC">
            <w:pPr>
              <w:spacing w:before="40" w:after="40"/>
              <w:rPr>
                <w:rFonts w:cs="Arial"/>
                <w:sz w:val="18"/>
                <w:szCs w:val="18"/>
              </w:rPr>
            </w:pPr>
            <w:r w:rsidRPr="00C935A5">
              <w:rPr>
                <w:rFonts w:cs="Arial"/>
                <w:sz w:val="18"/>
                <w:szCs w:val="18"/>
              </w:rPr>
              <w:t xml:space="preserve">Greater Bendigo C </w:t>
            </w:r>
          </w:p>
        </w:tc>
        <w:tc>
          <w:tcPr>
            <w:tcW w:w="1134" w:type="dxa"/>
            <w:tcBorders>
              <w:top w:val="nil"/>
              <w:left w:val="single" w:sz="18" w:space="0" w:color="0070C0"/>
              <w:bottom w:val="nil"/>
              <w:right w:val="nil"/>
            </w:tcBorders>
            <w:shd w:val="clear" w:color="auto" w:fill="auto"/>
            <w:vAlign w:val="bottom"/>
          </w:tcPr>
          <w:p w14:paraId="108A93BA" w14:textId="2F886BBA" w:rsidR="007436BC" w:rsidRPr="00C935A5" w:rsidRDefault="007436BC" w:rsidP="007436BC">
            <w:pPr>
              <w:spacing w:before="40" w:after="40"/>
              <w:jc w:val="right"/>
              <w:rPr>
                <w:rFonts w:cs="Arial"/>
                <w:sz w:val="18"/>
                <w:szCs w:val="18"/>
              </w:rPr>
            </w:pPr>
            <w:r w:rsidRPr="007436BC">
              <w:rPr>
                <w:rFonts w:cs="Arial"/>
                <w:sz w:val="18"/>
                <w:szCs w:val="18"/>
              </w:rPr>
              <w:t>14,439,882</w:t>
            </w:r>
          </w:p>
        </w:tc>
        <w:tc>
          <w:tcPr>
            <w:tcW w:w="1134" w:type="dxa"/>
            <w:tcBorders>
              <w:top w:val="nil"/>
              <w:left w:val="nil"/>
              <w:bottom w:val="nil"/>
              <w:right w:val="nil"/>
            </w:tcBorders>
            <w:shd w:val="clear" w:color="auto" w:fill="auto"/>
            <w:vAlign w:val="bottom"/>
          </w:tcPr>
          <w:p w14:paraId="2F51EFDB" w14:textId="1F999710" w:rsidR="007436BC" w:rsidRPr="007436BC" w:rsidRDefault="007436BC" w:rsidP="007436BC">
            <w:pPr>
              <w:spacing w:before="40" w:after="40"/>
              <w:jc w:val="right"/>
              <w:rPr>
                <w:rFonts w:cs="Arial"/>
                <w:sz w:val="18"/>
                <w:szCs w:val="18"/>
              </w:rPr>
            </w:pPr>
            <w:r w:rsidRPr="007436BC">
              <w:rPr>
                <w:rFonts w:cs="Arial"/>
                <w:sz w:val="18"/>
                <w:szCs w:val="18"/>
              </w:rPr>
              <w:t>14,719,260</w:t>
            </w:r>
          </w:p>
        </w:tc>
        <w:tc>
          <w:tcPr>
            <w:tcW w:w="1134" w:type="dxa"/>
            <w:tcBorders>
              <w:top w:val="nil"/>
              <w:left w:val="nil"/>
              <w:bottom w:val="nil"/>
              <w:right w:val="nil"/>
            </w:tcBorders>
            <w:shd w:val="clear" w:color="auto" w:fill="auto"/>
            <w:vAlign w:val="bottom"/>
          </w:tcPr>
          <w:p w14:paraId="756B819E" w14:textId="62450824" w:rsidR="007436BC" w:rsidRPr="00C935A5" w:rsidRDefault="007436BC" w:rsidP="007436BC">
            <w:pPr>
              <w:spacing w:before="40" w:after="40"/>
              <w:jc w:val="right"/>
              <w:rPr>
                <w:rFonts w:cs="Arial"/>
                <w:sz w:val="18"/>
                <w:szCs w:val="18"/>
              </w:rPr>
            </w:pPr>
            <w:r w:rsidRPr="007436BC">
              <w:rPr>
                <w:rFonts w:cs="Arial"/>
                <w:sz w:val="18"/>
                <w:szCs w:val="18"/>
              </w:rPr>
              <w:t>279,378</w:t>
            </w:r>
          </w:p>
        </w:tc>
        <w:tc>
          <w:tcPr>
            <w:tcW w:w="170" w:type="dxa"/>
            <w:tcBorders>
              <w:top w:val="nil"/>
              <w:left w:val="nil"/>
              <w:bottom w:val="nil"/>
              <w:right w:val="nil"/>
            </w:tcBorders>
            <w:shd w:val="clear" w:color="auto" w:fill="auto"/>
            <w:vAlign w:val="bottom"/>
          </w:tcPr>
          <w:p w14:paraId="38587B2B"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579E256" w14:textId="0D564A49" w:rsidR="007436BC" w:rsidRPr="00C935A5" w:rsidRDefault="007436BC" w:rsidP="007436BC">
            <w:pPr>
              <w:spacing w:before="40" w:after="40"/>
              <w:jc w:val="right"/>
              <w:rPr>
                <w:rFonts w:cs="Arial"/>
                <w:sz w:val="18"/>
                <w:szCs w:val="18"/>
              </w:rPr>
            </w:pPr>
            <w:r w:rsidRPr="007436BC">
              <w:rPr>
                <w:rFonts w:cs="Arial"/>
                <w:sz w:val="18"/>
                <w:szCs w:val="18"/>
              </w:rPr>
              <w:t>3,707,852</w:t>
            </w:r>
          </w:p>
        </w:tc>
        <w:tc>
          <w:tcPr>
            <w:tcW w:w="1135" w:type="dxa"/>
            <w:tcBorders>
              <w:top w:val="nil"/>
              <w:left w:val="nil"/>
              <w:bottom w:val="nil"/>
              <w:right w:val="nil"/>
            </w:tcBorders>
            <w:shd w:val="clear" w:color="auto" w:fill="auto"/>
            <w:vAlign w:val="bottom"/>
          </w:tcPr>
          <w:p w14:paraId="1FECBC2F" w14:textId="426C9A00" w:rsidR="007436BC" w:rsidRPr="007436BC" w:rsidRDefault="007436BC" w:rsidP="007436BC">
            <w:pPr>
              <w:spacing w:before="40" w:after="40"/>
              <w:jc w:val="right"/>
              <w:rPr>
                <w:rFonts w:cs="Arial"/>
                <w:sz w:val="18"/>
                <w:szCs w:val="18"/>
              </w:rPr>
            </w:pPr>
            <w:r w:rsidRPr="007436BC">
              <w:rPr>
                <w:rFonts w:cs="Arial"/>
                <w:sz w:val="18"/>
                <w:szCs w:val="18"/>
              </w:rPr>
              <w:t>3,827,829</w:t>
            </w:r>
          </w:p>
        </w:tc>
        <w:tc>
          <w:tcPr>
            <w:tcW w:w="1134" w:type="dxa"/>
            <w:tcBorders>
              <w:top w:val="nil"/>
              <w:left w:val="nil"/>
              <w:bottom w:val="nil"/>
              <w:right w:val="nil"/>
            </w:tcBorders>
            <w:shd w:val="clear" w:color="auto" w:fill="auto"/>
            <w:vAlign w:val="bottom"/>
          </w:tcPr>
          <w:p w14:paraId="57FC20BA" w14:textId="5B5CD6C7" w:rsidR="007436BC" w:rsidRPr="00C935A5" w:rsidRDefault="007436BC" w:rsidP="007436BC">
            <w:pPr>
              <w:spacing w:before="40" w:after="40"/>
              <w:jc w:val="right"/>
              <w:rPr>
                <w:rFonts w:cs="Arial"/>
                <w:sz w:val="18"/>
                <w:szCs w:val="18"/>
              </w:rPr>
            </w:pPr>
            <w:r w:rsidRPr="007436BC">
              <w:rPr>
                <w:rFonts w:cs="Arial"/>
                <w:sz w:val="18"/>
                <w:szCs w:val="18"/>
              </w:rPr>
              <w:t>119,977</w:t>
            </w:r>
          </w:p>
        </w:tc>
      </w:tr>
      <w:tr w:rsidR="007436BC" w:rsidRPr="007436BC" w14:paraId="5E2E0C68" w14:textId="77777777" w:rsidTr="002967FF">
        <w:trPr>
          <w:trHeight w:val="20"/>
        </w:trPr>
        <w:tc>
          <w:tcPr>
            <w:tcW w:w="2268" w:type="dxa"/>
            <w:tcBorders>
              <w:top w:val="nil"/>
              <w:left w:val="nil"/>
              <w:bottom w:val="nil"/>
              <w:right w:val="single" w:sz="18" w:space="0" w:color="0070C0"/>
            </w:tcBorders>
            <w:shd w:val="clear" w:color="auto" w:fill="auto"/>
            <w:vAlign w:val="center"/>
          </w:tcPr>
          <w:p w14:paraId="20205E38" w14:textId="77777777" w:rsidR="007436BC" w:rsidRPr="00C935A5" w:rsidRDefault="007436BC" w:rsidP="007436BC">
            <w:pPr>
              <w:spacing w:before="40" w:after="40"/>
              <w:rPr>
                <w:rFonts w:cs="Arial"/>
                <w:sz w:val="18"/>
                <w:szCs w:val="18"/>
              </w:rPr>
            </w:pPr>
            <w:r w:rsidRPr="00C935A5">
              <w:rPr>
                <w:rFonts w:cs="Arial"/>
                <w:sz w:val="18"/>
                <w:szCs w:val="18"/>
              </w:rPr>
              <w:t xml:space="preserve">Greater Dandenong C </w:t>
            </w:r>
          </w:p>
        </w:tc>
        <w:tc>
          <w:tcPr>
            <w:tcW w:w="1134" w:type="dxa"/>
            <w:tcBorders>
              <w:top w:val="nil"/>
              <w:left w:val="single" w:sz="18" w:space="0" w:color="0070C0"/>
              <w:bottom w:val="nil"/>
              <w:right w:val="nil"/>
            </w:tcBorders>
            <w:shd w:val="clear" w:color="auto" w:fill="auto"/>
            <w:vAlign w:val="bottom"/>
          </w:tcPr>
          <w:p w14:paraId="14CB5473" w14:textId="13A875E6" w:rsidR="007436BC" w:rsidRPr="00C935A5" w:rsidRDefault="007436BC" w:rsidP="007436BC">
            <w:pPr>
              <w:spacing w:before="40" w:after="40"/>
              <w:jc w:val="right"/>
              <w:rPr>
                <w:rFonts w:cs="Arial"/>
                <w:sz w:val="18"/>
                <w:szCs w:val="18"/>
              </w:rPr>
            </w:pPr>
            <w:r w:rsidRPr="007436BC">
              <w:rPr>
                <w:rFonts w:cs="Arial"/>
                <w:sz w:val="18"/>
                <w:szCs w:val="18"/>
              </w:rPr>
              <w:t>10,467,164</w:t>
            </w:r>
          </w:p>
        </w:tc>
        <w:tc>
          <w:tcPr>
            <w:tcW w:w="1134" w:type="dxa"/>
            <w:tcBorders>
              <w:top w:val="nil"/>
              <w:left w:val="nil"/>
              <w:bottom w:val="nil"/>
              <w:right w:val="nil"/>
            </w:tcBorders>
            <w:shd w:val="clear" w:color="auto" w:fill="auto"/>
            <w:vAlign w:val="bottom"/>
          </w:tcPr>
          <w:p w14:paraId="57738BE7" w14:textId="40BFB7B8" w:rsidR="007436BC" w:rsidRPr="007436BC" w:rsidRDefault="007436BC" w:rsidP="007436BC">
            <w:pPr>
              <w:spacing w:before="40" w:after="40"/>
              <w:jc w:val="right"/>
              <w:rPr>
                <w:rFonts w:cs="Arial"/>
                <w:sz w:val="18"/>
                <w:szCs w:val="18"/>
              </w:rPr>
            </w:pPr>
            <w:r w:rsidRPr="007436BC">
              <w:rPr>
                <w:rFonts w:cs="Arial"/>
                <w:sz w:val="18"/>
                <w:szCs w:val="18"/>
              </w:rPr>
              <w:t>10,669,679</w:t>
            </w:r>
          </w:p>
        </w:tc>
        <w:tc>
          <w:tcPr>
            <w:tcW w:w="1134" w:type="dxa"/>
            <w:tcBorders>
              <w:top w:val="nil"/>
              <w:left w:val="nil"/>
              <w:bottom w:val="nil"/>
              <w:right w:val="nil"/>
            </w:tcBorders>
            <w:shd w:val="clear" w:color="auto" w:fill="auto"/>
            <w:vAlign w:val="bottom"/>
          </w:tcPr>
          <w:p w14:paraId="06CB0BBE" w14:textId="15F7EC68" w:rsidR="007436BC" w:rsidRPr="00C935A5" w:rsidRDefault="007436BC" w:rsidP="007436BC">
            <w:pPr>
              <w:spacing w:before="40" w:after="40"/>
              <w:jc w:val="right"/>
              <w:rPr>
                <w:rFonts w:cs="Arial"/>
                <w:sz w:val="18"/>
                <w:szCs w:val="18"/>
              </w:rPr>
            </w:pPr>
            <w:r w:rsidRPr="007436BC">
              <w:rPr>
                <w:rFonts w:cs="Arial"/>
                <w:sz w:val="18"/>
                <w:szCs w:val="18"/>
              </w:rPr>
              <w:t>202,515</w:t>
            </w:r>
          </w:p>
        </w:tc>
        <w:tc>
          <w:tcPr>
            <w:tcW w:w="170" w:type="dxa"/>
            <w:tcBorders>
              <w:top w:val="nil"/>
              <w:left w:val="nil"/>
              <w:bottom w:val="nil"/>
              <w:right w:val="nil"/>
            </w:tcBorders>
            <w:shd w:val="clear" w:color="auto" w:fill="auto"/>
            <w:vAlign w:val="bottom"/>
          </w:tcPr>
          <w:p w14:paraId="368E1DF0"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51F5695" w14:textId="63350E19" w:rsidR="007436BC" w:rsidRPr="00C935A5" w:rsidRDefault="007436BC" w:rsidP="007436BC">
            <w:pPr>
              <w:spacing w:before="40" w:after="40"/>
              <w:jc w:val="right"/>
              <w:rPr>
                <w:rFonts w:cs="Arial"/>
                <w:sz w:val="18"/>
                <w:szCs w:val="18"/>
              </w:rPr>
            </w:pPr>
            <w:r w:rsidRPr="007436BC">
              <w:rPr>
                <w:rFonts w:cs="Arial"/>
                <w:sz w:val="18"/>
                <w:szCs w:val="18"/>
              </w:rPr>
              <w:t>1,655,617</w:t>
            </w:r>
          </w:p>
        </w:tc>
        <w:tc>
          <w:tcPr>
            <w:tcW w:w="1135" w:type="dxa"/>
            <w:tcBorders>
              <w:top w:val="nil"/>
              <w:left w:val="nil"/>
              <w:bottom w:val="nil"/>
              <w:right w:val="nil"/>
            </w:tcBorders>
            <w:shd w:val="clear" w:color="auto" w:fill="auto"/>
            <w:vAlign w:val="bottom"/>
          </w:tcPr>
          <w:p w14:paraId="1E49562B" w14:textId="056AB764" w:rsidR="007436BC" w:rsidRPr="007436BC" w:rsidRDefault="007436BC" w:rsidP="007436BC">
            <w:pPr>
              <w:spacing w:before="40" w:after="40"/>
              <w:jc w:val="right"/>
              <w:rPr>
                <w:rFonts w:cs="Arial"/>
                <w:sz w:val="18"/>
                <w:szCs w:val="18"/>
              </w:rPr>
            </w:pPr>
            <w:r w:rsidRPr="007436BC">
              <w:rPr>
                <w:rFonts w:cs="Arial"/>
                <w:sz w:val="18"/>
                <w:szCs w:val="18"/>
              </w:rPr>
              <w:t>1,709,189</w:t>
            </w:r>
          </w:p>
        </w:tc>
        <w:tc>
          <w:tcPr>
            <w:tcW w:w="1134" w:type="dxa"/>
            <w:tcBorders>
              <w:top w:val="nil"/>
              <w:left w:val="nil"/>
              <w:bottom w:val="nil"/>
              <w:right w:val="nil"/>
            </w:tcBorders>
            <w:shd w:val="clear" w:color="auto" w:fill="auto"/>
            <w:vAlign w:val="bottom"/>
          </w:tcPr>
          <w:p w14:paraId="7E7B6065" w14:textId="6A0A36CA" w:rsidR="007436BC" w:rsidRPr="00C935A5" w:rsidRDefault="007436BC" w:rsidP="007436BC">
            <w:pPr>
              <w:spacing w:before="40" w:after="40"/>
              <w:jc w:val="right"/>
              <w:rPr>
                <w:rFonts w:cs="Arial"/>
                <w:sz w:val="18"/>
                <w:szCs w:val="18"/>
              </w:rPr>
            </w:pPr>
            <w:r w:rsidRPr="007436BC">
              <w:rPr>
                <w:rFonts w:cs="Arial"/>
                <w:sz w:val="18"/>
                <w:szCs w:val="18"/>
              </w:rPr>
              <w:t>53,572</w:t>
            </w:r>
          </w:p>
        </w:tc>
      </w:tr>
      <w:tr w:rsidR="007436BC" w:rsidRPr="007436BC" w14:paraId="1C35C640" w14:textId="77777777" w:rsidTr="002967FF">
        <w:trPr>
          <w:trHeight w:val="20"/>
        </w:trPr>
        <w:tc>
          <w:tcPr>
            <w:tcW w:w="2268" w:type="dxa"/>
            <w:tcBorders>
              <w:top w:val="nil"/>
              <w:left w:val="nil"/>
              <w:bottom w:val="nil"/>
              <w:right w:val="single" w:sz="18" w:space="0" w:color="0070C0"/>
            </w:tcBorders>
            <w:shd w:val="clear" w:color="auto" w:fill="auto"/>
            <w:vAlign w:val="center"/>
          </w:tcPr>
          <w:p w14:paraId="279EEC97" w14:textId="77777777" w:rsidR="007436BC" w:rsidRPr="00C935A5" w:rsidRDefault="007436BC" w:rsidP="007436BC">
            <w:pPr>
              <w:spacing w:before="40" w:after="40"/>
              <w:rPr>
                <w:rFonts w:cs="Arial"/>
                <w:sz w:val="18"/>
                <w:szCs w:val="18"/>
              </w:rPr>
            </w:pPr>
            <w:r w:rsidRPr="00C935A5">
              <w:rPr>
                <w:rFonts w:cs="Arial"/>
                <w:sz w:val="18"/>
                <w:szCs w:val="18"/>
              </w:rPr>
              <w:t xml:space="preserve">Greater Geelong C </w:t>
            </w:r>
          </w:p>
        </w:tc>
        <w:tc>
          <w:tcPr>
            <w:tcW w:w="1134" w:type="dxa"/>
            <w:tcBorders>
              <w:top w:val="nil"/>
              <w:left w:val="single" w:sz="18" w:space="0" w:color="0070C0"/>
              <w:bottom w:val="nil"/>
              <w:right w:val="nil"/>
            </w:tcBorders>
            <w:shd w:val="clear" w:color="auto" w:fill="auto"/>
            <w:vAlign w:val="bottom"/>
          </w:tcPr>
          <w:p w14:paraId="16E72B88" w14:textId="24E4DDD1" w:rsidR="007436BC" w:rsidRPr="00C935A5" w:rsidRDefault="007436BC" w:rsidP="007436BC">
            <w:pPr>
              <w:spacing w:before="40" w:after="40"/>
              <w:jc w:val="right"/>
              <w:rPr>
                <w:rFonts w:cs="Arial"/>
                <w:sz w:val="18"/>
                <w:szCs w:val="18"/>
              </w:rPr>
            </w:pPr>
            <w:r w:rsidRPr="007436BC">
              <w:rPr>
                <w:rFonts w:cs="Arial"/>
                <w:sz w:val="18"/>
                <w:szCs w:val="18"/>
              </w:rPr>
              <w:t>19,585,454</w:t>
            </w:r>
          </w:p>
        </w:tc>
        <w:tc>
          <w:tcPr>
            <w:tcW w:w="1134" w:type="dxa"/>
            <w:tcBorders>
              <w:top w:val="nil"/>
              <w:left w:val="nil"/>
              <w:bottom w:val="nil"/>
              <w:right w:val="nil"/>
            </w:tcBorders>
            <w:shd w:val="clear" w:color="auto" w:fill="auto"/>
            <w:vAlign w:val="bottom"/>
          </w:tcPr>
          <w:p w14:paraId="3D7DCF9B" w14:textId="7B1E6D1E" w:rsidR="007436BC" w:rsidRPr="007436BC" w:rsidRDefault="007436BC" w:rsidP="007436BC">
            <w:pPr>
              <w:spacing w:before="40" w:after="40"/>
              <w:jc w:val="right"/>
              <w:rPr>
                <w:rFonts w:cs="Arial"/>
                <w:sz w:val="18"/>
                <w:szCs w:val="18"/>
              </w:rPr>
            </w:pPr>
            <w:r w:rsidRPr="007436BC">
              <w:rPr>
                <w:rFonts w:cs="Arial"/>
                <w:sz w:val="18"/>
                <w:szCs w:val="18"/>
              </w:rPr>
              <w:t>19,964,385</w:t>
            </w:r>
          </w:p>
        </w:tc>
        <w:tc>
          <w:tcPr>
            <w:tcW w:w="1134" w:type="dxa"/>
            <w:tcBorders>
              <w:top w:val="nil"/>
              <w:left w:val="nil"/>
              <w:bottom w:val="nil"/>
              <w:right w:val="nil"/>
            </w:tcBorders>
            <w:shd w:val="clear" w:color="auto" w:fill="auto"/>
            <w:vAlign w:val="bottom"/>
          </w:tcPr>
          <w:p w14:paraId="1E9246ED" w14:textId="594D2211" w:rsidR="007436BC" w:rsidRPr="00C935A5" w:rsidRDefault="007436BC" w:rsidP="007436BC">
            <w:pPr>
              <w:spacing w:before="40" w:after="40"/>
              <w:jc w:val="right"/>
              <w:rPr>
                <w:rFonts w:cs="Arial"/>
                <w:sz w:val="18"/>
                <w:szCs w:val="18"/>
              </w:rPr>
            </w:pPr>
            <w:r w:rsidRPr="007436BC">
              <w:rPr>
                <w:rFonts w:cs="Arial"/>
                <w:sz w:val="18"/>
                <w:szCs w:val="18"/>
              </w:rPr>
              <w:t>378,931</w:t>
            </w:r>
          </w:p>
        </w:tc>
        <w:tc>
          <w:tcPr>
            <w:tcW w:w="170" w:type="dxa"/>
            <w:tcBorders>
              <w:top w:val="nil"/>
              <w:left w:val="nil"/>
              <w:bottom w:val="nil"/>
              <w:right w:val="nil"/>
            </w:tcBorders>
            <w:shd w:val="clear" w:color="auto" w:fill="auto"/>
            <w:vAlign w:val="bottom"/>
          </w:tcPr>
          <w:p w14:paraId="6CB7AEDD"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DBC3A09" w14:textId="7F20BDEA" w:rsidR="007436BC" w:rsidRPr="00C935A5" w:rsidRDefault="007436BC" w:rsidP="007436BC">
            <w:pPr>
              <w:spacing w:before="40" w:after="40"/>
              <w:jc w:val="right"/>
              <w:rPr>
                <w:rFonts w:cs="Arial"/>
                <w:sz w:val="18"/>
                <w:szCs w:val="18"/>
              </w:rPr>
            </w:pPr>
            <w:r w:rsidRPr="007436BC">
              <w:rPr>
                <w:rFonts w:cs="Arial"/>
                <w:sz w:val="18"/>
                <w:szCs w:val="18"/>
              </w:rPr>
              <w:t>3,776,773</w:t>
            </w:r>
          </w:p>
        </w:tc>
        <w:tc>
          <w:tcPr>
            <w:tcW w:w="1135" w:type="dxa"/>
            <w:tcBorders>
              <w:top w:val="nil"/>
              <w:left w:val="nil"/>
              <w:bottom w:val="nil"/>
              <w:right w:val="nil"/>
            </w:tcBorders>
            <w:shd w:val="clear" w:color="auto" w:fill="auto"/>
            <w:vAlign w:val="bottom"/>
          </w:tcPr>
          <w:p w14:paraId="190B5EE3" w14:textId="2622AEBF" w:rsidR="007436BC" w:rsidRPr="007436BC" w:rsidRDefault="007436BC" w:rsidP="007436BC">
            <w:pPr>
              <w:spacing w:before="40" w:after="40"/>
              <w:jc w:val="right"/>
              <w:rPr>
                <w:rFonts w:cs="Arial"/>
                <w:sz w:val="18"/>
                <w:szCs w:val="18"/>
              </w:rPr>
            </w:pPr>
            <w:r w:rsidRPr="007436BC">
              <w:rPr>
                <w:rFonts w:cs="Arial"/>
                <w:sz w:val="18"/>
                <w:szCs w:val="18"/>
              </w:rPr>
              <w:t>3,898,981</w:t>
            </w:r>
          </w:p>
        </w:tc>
        <w:tc>
          <w:tcPr>
            <w:tcW w:w="1134" w:type="dxa"/>
            <w:tcBorders>
              <w:top w:val="nil"/>
              <w:left w:val="nil"/>
              <w:bottom w:val="nil"/>
              <w:right w:val="nil"/>
            </w:tcBorders>
            <w:shd w:val="clear" w:color="auto" w:fill="auto"/>
            <w:vAlign w:val="bottom"/>
          </w:tcPr>
          <w:p w14:paraId="6443E85B" w14:textId="1B96AF3A" w:rsidR="007436BC" w:rsidRPr="00C935A5" w:rsidRDefault="007436BC" w:rsidP="007436BC">
            <w:pPr>
              <w:spacing w:before="40" w:after="40"/>
              <w:jc w:val="right"/>
              <w:rPr>
                <w:rFonts w:cs="Arial"/>
                <w:sz w:val="18"/>
                <w:szCs w:val="18"/>
              </w:rPr>
            </w:pPr>
            <w:r w:rsidRPr="007436BC">
              <w:rPr>
                <w:rFonts w:cs="Arial"/>
                <w:sz w:val="18"/>
                <w:szCs w:val="18"/>
              </w:rPr>
              <w:t>122,208</w:t>
            </w:r>
          </w:p>
        </w:tc>
      </w:tr>
      <w:tr w:rsidR="007436BC" w:rsidRPr="007436BC" w14:paraId="3F1E698A" w14:textId="77777777" w:rsidTr="002967FF">
        <w:trPr>
          <w:trHeight w:val="20"/>
        </w:trPr>
        <w:tc>
          <w:tcPr>
            <w:tcW w:w="2268" w:type="dxa"/>
            <w:tcBorders>
              <w:top w:val="nil"/>
              <w:left w:val="nil"/>
              <w:bottom w:val="nil"/>
              <w:right w:val="single" w:sz="18" w:space="0" w:color="0070C0"/>
            </w:tcBorders>
            <w:shd w:val="clear" w:color="auto" w:fill="auto"/>
            <w:vAlign w:val="center"/>
          </w:tcPr>
          <w:p w14:paraId="56033AE6" w14:textId="77777777" w:rsidR="007436BC" w:rsidRPr="00C935A5" w:rsidRDefault="007436BC" w:rsidP="007436BC">
            <w:pPr>
              <w:spacing w:before="40" w:after="40"/>
              <w:rPr>
                <w:rFonts w:cs="Arial"/>
                <w:sz w:val="18"/>
                <w:szCs w:val="18"/>
              </w:rPr>
            </w:pPr>
            <w:r w:rsidRPr="00C935A5">
              <w:rPr>
                <w:rFonts w:cs="Arial"/>
                <w:sz w:val="18"/>
                <w:szCs w:val="18"/>
              </w:rPr>
              <w:t xml:space="preserve">Greater Shepparton C </w:t>
            </w:r>
          </w:p>
        </w:tc>
        <w:tc>
          <w:tcPr>
            <w:tcW w:w="1134" w:type="dxa"/>
            <w:tcBorders>
              <w:top w:val="nil"/>
              <w:left w:val="single" w:sz="18" w:space="0" w:color="0070C0"/>
              <w:bottom w:val="nil"/>
              <w:right w:val="nil"/>
            </w:tcBorders>
            <w:shd w:val="clear" w:color="auto" w:fill="auto"/>
            <w:vAlign w:val="bottom"/>
          </w:tcPr>
          <w:p w14:paraId="54F7657E" w14:textId="7ECD15BD" w:rsidR="007436BC" w:rsidRPr="00C935A5" w:rsidRDefault="007436BC" w:rsidP="007436BC">
            <w:pPr>
              <w:spacing w:before="40" w:after="40"/>
              <w:jc w:val="right"/>
              <w:rPr>
                <w:rFonts w:cs="Arial"/>
                <w:sz w:val="18"/>
                <w:szCs w:val="18"/>
              </w:rPr>
            </w:pPr>
            <w:r w:rsidRPr="007436BC">
              <w:rPr>
                <w:rFonts w:cs="Arial"/>
                <w:sz w:val="18"/>
                <w:szCs w:val="18"/>
              </w:rPr>
              <w:t>10,667,574</w:t>
            </w:r>
          </w:p>
        </w:tc>
        <w:tc>
          <w:tcPr>
            <w:tcW w:w="1134" w:type="dxa"/>
            <w:tcBorders>
              <w:top w:val="nil"/>
              <w:left w:val="nil"/>
              <w:bottom w:val="nil"/>
              <w:right w:val="nil"/>
            </w:tcBorders>
            <w:shd w:val="clear" w:color="auto" w:fill="auto"/>
            <w:vAlign w:val="bottom"/>
          </w:tcPr>
          <w:p w14:paraId="31FD67BE" w14:textId="1CC7F36A" w:rsidR="007436BC" w:rsidRPr="007436BC" w:rsidRDefault="007436BC" w:rsidP="007436BC">
            <w:pPr>
              <w:spacing w:before="40" w:after="40"/>
              <w:jc w:val="right"/>
              <w:rPr>
                <w:rFonts w:cs="Arial"/>
                <w:sz w:val="18"/>
                <w:szCs w:val="18"/>
              </w:rPr>
            </w:pPr>
            <w:r w:rsidRPr="007436BC">
              <w:rPr>
                <w:rFonts w:cs="Arial"/>
                <w:sz w:val="18"/>
                <w:szCs w:val="18"/>
              </w:rPr>
              <w:t>10,873,966</w:t>
            </w:r>
          </w:p>
        </w:tc>
        <w:tc>
          <w:tcPr>
            <w:tcW w:w="1134" w:type="dxa"/>
            <w:tcBorders>
              <w:top w:val="nil"/>
              <w:left w:val="nil"/>
              <w:bottom w:val="nil"/>
              <w:right w:val="nil"/>
            </w:tcBorders>
            <w:shd w:val="clear" w:color="auto" w:fill="auto"/>
            <w:vAlign w:val="bottom"/>
          </w:tcPr>
          <w:p w14:paraId="6181BD1D" w14:textId="3DD1F7CF" w:rsidR="007436BC" w:rsidRPr="00C935A5" w:rsidRDefault="007436BC" w:rsidP="007436BC">
            <w:pPr>
              <w:spacing w:before="40" w:after="40"/>
              <w:jc w:val="right"/>
              <w:rPr>
                <w:rFonts w:cs="Arial"/>
                <w:sz w:val="18"/>
                <w:szCs w:val="18"/>
              </w:rPr>
            </w:pPr>
            <w:r w:rsidRPr="007436BC">
              <w:rPr>
                <w:rFonts w:cs="Arial"/>
                <w:sz w:val="18"/>
                <w:szCs w:val="18"/>
              </w:rPr>
              <w:t>206,392</w:t>
            </w:r>
          </w:p>
        </w:tc>
        <w:tc>
          <w:tcPr>
            <w:tcW w:w="170" w:type="dxa"/>
            <w:tcBorders>
              <w:top w:val="nil"/>
              <w:left w:val="nil"/>
              <w:bottom w:val="nil"/>
              <w:right w:val="nil"/>
            </w:tcBorders>
            <w:shd w:val="clear" w:color="auto" w:fill="auto"/>
            <w:vAlign w:val="bottom"/>
          </w:tcPr>
          <w:p w14:paraId="4940DA40"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801A57C" w14:textId="3B1C92EC" w:rsidR="007436BC" w:rsidRPr="00C935A5" w:rsidRDefault="007436BC" w:rsidP="007436BC">
            <w:pPr>
              <w:spacing w:before="40" w:after="40"/>
              <w:jc w:val="right"/>
              <w:rPr>
                <w:rFonts w:cs="Arial"/>
                <w:sz w:val="18"/>
                <w:szCs w:val="18"/>
              </w:rPr>
            </w:pPr>
            <w:r w:rsidRPr="007436BC">
              <w:rPr>
                <w:rFonts w:cs="Arial"/>
                <w:sz w:val="18"/>
                <w:szCs w:val="18"/>
              </w:rPr>
              <w:t>3,314,294</w:t>
            </w:r>
          </w:p>
        </w:tc>
        <w:tc>
          <w:tcPr>
            <w:tcW w:w="1135" w:type="dxa"/>
            <w:tcBorders>
              <w:top w:val="nil"/>
              <w:left w:val="nil"/>
              <w:bottom w:val="nil"/>
              <w:right w:val="nil"/>
            </w:tcBorders>
            <w:shd w:val="clear" w:color="auto" w:fill="auto"/>
            <w:vAlign w:val="bottom"/>
          </w:tcPr>
          <w:p w14:paraId="523676E3" w14:textId="523D2F97" w:rsidR="007436BC" w:rsidRPr="007436BC" w:rsidRDefault="007436BC" w:rsidP="007436BC">
            <w:pPr>
              <w:spacing w:before="40" w:after="40"/>
              <w:jc w:val="right"/>
              <w:rPr>
                <w:rFonts w:cs="Arial"/>
                <w:sz w:val="18"/>
                <w:szCs w:val="18"/>
              </w:rPr>
            </w:pPr>
            <w:r w:rsidRPr="007436BC">
              <w:rPr>
                <w:rFonts w:cs="Arial"/>
                <w:sz w:val="18"/>
                <w:szCs w:val="18"/>
              </w:rPr>
              <w:t>3,421,537</w:t>
            </w:r>
          </w:p>
        </w:tc>
        <w:tc>
          <w:tcPr>
            <w:tcW w:w="1134" w:type="dxa"/>
            <w:tcBorders>
              <w:top w:val="nil"/>
              <w:left w:val="nil"/>
              <w:bottom w:val="nil"/>
              <w:right w:val="nil"/>
            </w:tcBorders>
            <w:shd w:val="clear" w:color="auto" w:fill="auto"/>
            <w:vAlign w:val="bottom"/>
          </w:tcPr>
          <w:p w14:paraId="0E7BD170" w14:textId="1057951E" w:rsidR="007436BC" w:rsidRPr="00C935A5" w:rsidRDefault="007436BC" w:rsidP="007436BC">
            <w:pPr>
              <w:spacing w:before="40" w:after="40"/>
              <w:jc w:val="right"/>
              <w:rPr>
                <w:rFonts w:cs="Arial"/>
                <w:sz w:val="18"/>
                <w:szCs w:val="18"/>
              </w:rPr>
            </w:pPr>
            <w:r w:rsidRPr="007436BC">
              <w:rPr>
                <w:rFonts w:cs="Arial"/>
                <w:sz w:val="18"/>
                <w:szCs w:val="18"/>
              </w:rPr>
              <w:t>107,243</w:t>
            </w:r>
          </w:p>
        </w:tc>
      </w:tr>
      <w:tr w:rsidR="007436BC" w:rsidRPr="007436BC" w14:paraId="00019C91" w14:textId="77777777" w:rsidTr="002967FF">
        <w:trPr>
          <w:trHeight w:val="20"/>
        </w:trPr>
        <w:tc>
          <w:tcPr>
            <w:tcW w:w="2268" w:type="dxa"/>
            <w:tcBorders>
              <w:top w:val="nil"/>
              <w:left w:val="nil"/>
              <w:bottom w:val="nil"/>
              <w:right w:val="single" w:sz="18" w:space="0" w:color="0070C0"/>
            </w:tcBorders>
            <w:shd w:val="clear" w:color="auto" w:fill="auto"/>
            <w:vAlign w:val="center"/>
          </w:tcPr>
          <w:p w14:paraId="0CC3A149" w14:textId="77777777" w:rsidR="007436BC" w:rsidRPr="00C935A5" w:rsidRDefault="007436BC" w:rsidP="007436BC">
            <w:pPr>
              <w:spacing w:before="40" w:after="40"/>
              <w:rPr>
                <w:rFonts w:cs="Arial"/>
                <w:sz w:val="18"/>
                <w:szCs w:val="18"/>
              </w:rPr>
            </w:pPr>
            <w:r w:rsidRPr="00C935A5">
              <w:rPr>
                <w:rFonts w:cs="Arial"/>
                <w:sz w:val="18"/>
                <w:szCs w:val="18"/>
              </w:rPr>
              <w:t xml:space="preserve">Hepburn S </w:t>
            </w:r>
          </w:p>
        </w:tc>
        <w:tc>
          <w:tcPr>
            <w:tcW w:w="1134" w:type="dxa"/>
            <w:tcBorders>
              <w:top w:val="nil"/>
              <w:left w:val="single" w:sz="18" w:space="0" w:color="0070C0"/>
              <w:bottom w:val="nil"/>
              <w:right w:val="nil"/>
            </w:tcBorders>
            <w:shd w:val="clear" w:color="auto" w:fill="auto"/>
            <w:vAlign w:val="bottom"/>
          </w:tcPr>
          <w:p w14:paraId="480F324E" w14:textId="0B004A89" w:rsidR="007436BC" w:rsidRPr="00C935A5" w:rsidRDefault="007436BC" w:rsidP="007436BC">
            <w:pPr>
              <w:spacing w:before="40" w:after="40"/>
              <w:jc w:val="right"/>
              <w:rPr>
                <w:rFonts w:cs="Arial"/>
                <w:sz w:val="18"/>
                <w:szCs w:val="18"/>
              </w:rPr>
            </w:pPr>
            <w:r w:rsidRPr="007436BC">
              <w:rPr>
                <w:rFonts w:cs="Arial"/>
                <w:sz w:val="18"/>
                <w:szCs w:val="18"/>
              </w:rPr>
              <w:t>3,694,429</w:t>
            </w:r>
          </w:p>
        </w:tc>
        <w:tc>
          <w:tcPr>
            <w:tcW w:w="1134" w:type="dxa"/>
            <w:tcBorders>
              <w:top w:val="nil"/>
              <w:left w:val="nil"/>
              <w:bottom w:val="nil"/>
              <w:right w:val="nil"/>
            </w:tcBorders>
            <w:shd w:val="clear" w:color="auto" w:fill="auto"/>
            <w:vAlign w:val="bottom"/>
          </w:tcPr>
          <w:p w14:paraId="0A09AA70" w14:textId="25382ACF" w:rsidR="007436BC" w:rsidRPr="007436BC" w:rsidRDefault="007436BC" w:rsidP="007436BC">
            <w:pPr>
              <w:spacing w:before="40" w:after="40"/>
              <w:jc w:val="right"/>
              <w:rPr>
                <w:rFonts w:cs="Arial"/>
                <w:sz w:val="18"/>
                <w:szCs w:val="18"/>
              </w:rPr>
            </w:pPr>
            <w:r w:rsidRPr="007436BC">
              <w:rPr>
                <w:rFonts w:cs="Arial"/>
                <w:sz w:val="18"/>
                <w:szCs w:val="18"/>
              </w:rPr>
              <w:t>3,765,907</w:t>
            </w:r>
          </w:p>
        </w:tc>
        <w:tc>
          <w:tcPr>
            <w:tcW w:w="1134" w:type="dxa"/>
            <w:tcBorders>
              <w:top w:val="nil"/>
              <w:left w:val="nil"/>
              <w:bottom w:val="nil"/>
              <w:right w:val="nil"/>
            </w:tcBorders>
            <w:shd w:val="clear" w:color="auto" w:fill="auto"/>
            <w:vAlign w:val="bottom"/>
          </w:tcPr>
          <w:p w14:paraId="2FDC44D5" w14:textId="76CF1426" w:rsidR="007436BC" w:rsidRPr="00C935A5" w:rsidRDefault="007436BC" w:rsidP="007436BC">
            <w:pPr>
              <w:spacing w:before="40" w:after="40"/>
              <w:jc w:val="right"/>
              <w:rPr>
                <w:rFonts w:cs="Arial"/>
                <w:sz w:val="18"/>
                <w:szCs w:val="18"/>
              </w:rPr>
            </w:pPr>
            <w:r w:rsidRPr="007436BC">
              <w:rPr>
                <w:rFonts w:cs="Arial"/>
                <w:sz w:val="18"/>
                <w:szCs w:val="18"/>
              </w:rPr>
              <w:t>71,478</w:t>
            </w:r>
          </w:p>
        </w:tc>
        <w:tc>
          <w:tcPr>
            <w:tcW w:w="170" w:type="dxa"/>
            <w:tcBorders>
              <w:top w:val="nil"/>
              <w:left w:val="nil"/>
              <w:bottom w:val="nil"/>
              <w:right w:val="nil"/>
            </w:tcBorders>
            <w:shd w:val="clear" w:color="auto" w:fill="auto"/>
            <w:vAlign w:val="bottom"/>
          </w:tcPr>
          <w:p w14:paraId="3049776C"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D772E1F" w14:textId="0144E48E" w:rsidR="007436BC" w:rsidRPr="00C935A5" w:rsidRDefault="007436BC" w:rsidP="007436BC">
            <w:pPr>
              <w:spacing w:before="40" w:after="40"/>
              <w:jc w:val="right"/>
              <w:rPr>
                <w:rFonts w:cs="Arial"/>
                <w:sz w:val="18"/>
                <w:szCs w:val="18"/>
              </w:rPr>
            </w:pPr>
            <w:r w:rsidRPr="007436BC">
              <w:rPr>
                <w:rFonts w:cs="Arial"/>
                <w:sz w:val="18"/>
                <w:szCs w:val="18"/>
              </w:rPr>
              <w:t>1,651,756</w:t>
            </w:r>
          </w:p>
        </w:tc>
        <w:tc>
          <w:tcPr>
            <w:tcW w:w="1135" w:type="dxa"/>
            <w:tcBorders>
              <w:top w:val="nil"/>
              <w:left w:val="nil"/>
              <w:bottom w:val="nil"/>
              <w:right w:val="nil"/>
            </w:tcBorders>
            <w:shd w:val="clear" w:color="auto" w:fill="auto"/>
            <w:vAlign w:val="bottom"/>
          </w:tcPr>
          <w:p w14:paraId="30312478" w14:textId="4B00BAAE" w:rsidR="007436BC" w:rsidRPr="007436BC" w:rsidRDefault="007436BC" w:rsidP="007436BC">
            <w:pPr>
              <w:spacing w:before="40" w:after="40"/>
              <w:jc w:val="right"/>
              <w:rPr>
                <w:rFonts w:cs="Arial"/>
                <w:sz w:val="18"/>
                <w:szCs w:val="18"/>
              </w:rPr>
            </w:pPr>
            <w:r w:rsidRPr="007436BC">
              <w:rPr>
                <w:rFonts w:cs="Arial"/>
                <w:sz w:val="18"/>
                <w:szCs w:val="18"/>
              </w:rPr>
              <w:t>1,705,203</w:t>
            </w:r>
          </w:p>
        </w:tc>
        <w:tc>
          <w:tcPr>
            <w:tcW w:w="1134" w:type="dxa"/>
            <w:tcBorders>
              <w:top w:val="nil"/>
              <w:left w:val="nil"/>
              <w:bottom w:val="nil"/>
              <w:right w:val="nil"/>
            </w:tcBorders>
            <w:shd w:val="clear" w:color="auto" w:fill="auto"/>
            <w:vAlign w:val="bottom"/>
          </w:tcPr>
          <w:p w14:paraId="6850D4D3" w14:textId="76068DA9" w:rsidR="007436BC" w:rsidRPr="00C935A5" w:rsidRDefault="007436BC" w:rsidP="007436BC">
            <w:pPr>
              <w:spacing w:before="40" w:after="40"/>
              <w:jc w:val="right"/>
              <w:rPr>
                <w:rFonts w:cs="Arial"/>
                <w:sz w:val="18"/>
                <w:szCs w:val="18"/>
              </w:rPr>
            </w:pPr>
            <w:r w:rsidRPr="007436BC">
              <w:rPr>
                <w:rFonts w:cs="Arial"/>
                <w:sz w:val="18"/>
                <w:szCs w:val="18"/>
              </w:rPr>
              <w:t>53,447</w:t>
            </w:r>
          </w:p>
        </w:tc>
      </w:tr>
      <w:tr w:rsidR="007436BC" w:rsidRPr="007436BC" w14:paraId="3F71F674" w14:textId="77777777" w:rsidTr="002967FF">
        <w:trPr>
          <w:trHeight w:val="20"/>
        </w:trPr>
        <w:tc>
          <w:tcPr>
            <w:tcW w:w="2268" w:type="dxa"/>
            <w:tcBorders>
              <w:top w:val="nil"/>
              <w:left w:val="nil"/>
              <w:bottom w:val="nil"/>
              <w:right w:val="single" w:sz="18" w:space="0" w:color="0070C0"/>
            </w:tcBorders>
            <w:shd w:val="clear" w:color="auto" w:fill="auto"/>
            <w:vAlign w:val="center"/>
          </w:tcPr>
          <w:p w14:paraId="58E00818" w14:textId="77777777" w:rsidR="007436BC" w:rsidRPr="00C935A5" w:rsidRDefault="007436BC" w:rsidP="007436BC">
            <w:pPr>
              <w:spacing w:before="40" w:after="40"/>
              <w:rPr>
                <w:rFonts w:cs="Arial"/>
                <w:sz w:val="18"/>
                <w:szCs w:val="18"/>
              </w:rPr>
            </w:pPr>
            <w:r w:rsidRPr="00C935A5">
              <w:rPr>
                <w:rFonts w:cs="Arial"/>
                <w:sz w:val="18"/>
                <w:szCs w:val="18"/>
              </w:rPr>
              <w:t xml:space="preserve">Hindmarsh S </w:t>
            </w:r>
          </w:p>
        </w:tc>
        <w:tc>
          <w:tcPr>
            <w:tcW w:w="1134" w:type="dxa"/>
            <w:tcBorders>
              <w:top w:val="nil"/>
              <w:left w:val="single" w:sz="18" w:space="0" w:color="0070C0"/>
              <w:bottom w:val="nil"/>
              <w:right w:val="nil"/>
            </w:tcBorders>
            <w:shd w:val="clear" w:color="auto" w:fill="auto"/>
            <w:vAlign w:val="bottom"/>
          </w:tcPr>
          <w:p w14:paraId="25A35B03" w14:textId="747579A3" w:rsidR="007436BC" w:rsidRPr="00C935A5" w:rsidRDefault="007436BC" w:rsidP="007436BC">
            <w:pPr>
              <w:spacing w:before="40" w:after="40"/>
              <w:jc w:val="right"/>
              <w:rPr>
                <w:rFonts w:cs="Arial"/>
                <w:sz w:val="18"/>
                <w:szCs w:val="18"/>
              </w:rPr>
            </w:pPr>
            <w:r w:rsidRPr="007436BC">
              <w:rPr>
                <w:rFonts w:cs="Arial"/>
                <w:sz w:val="18"/>
                <w:szCs w:val="18"/>
              </w:rPr>
              <w:t>3,170,632</w:t>
            </w:r>
          </w:p>
        </w:tc>
        <w:tc>
          <w:tcPr>
            <w:tcW w:w="1134" w:type="dxa"/>
            <w:tcBorders>
              <w:top w:val="nil"/>
              <w:left w:val="nil"/>
              <w:bottom w:val="nil"/>
              <w:right w:val="nil"/>
            </w:tcBorders>
            <w:shd w:val="clear" w:color="auto" w:fill="auto"/>
            <w:vAlign w:val="bottom"/>
          </w:tcPr>
          <w:p w14:paraId="06E73EB6" w14:textId="59C85C1F" w:rsidR="007436BC" w:rsidRPr="007436BC" w:rsidRDefault="007436BC" w:rsidP="007436BC">
            <w:pPr>
              <w:spacing w:before="40" w:after="40"/>
              <w:jc w:val="right"/>
              <w:rPr>
                <w:rFonts w:cs="Arial"/>
                <w:sz w:val="18"/>
                <w:szCs w:val="18"/>
              </w:rPr>
            </w:pPr>
            <w:r w:rsidRPr="007436BC">
              <w:rPr>
                <w:rFonts w:cs="Arial"/>
                <w:sz w:val="18"/>
                <w:szCs w:val="18"/>
              </w:rPr>
              <w:t>3,231,976</w:t>
            </w:r>
          </w:p>
        </w:tc>
        <w:tc>
          <w:tcPr>
            <w:tcW w:w="1134" w:type="dxa"/>
            <w:tcBorders>
              <w:top w:val="nil"/>
              <w:left w:val="nil"/>
              <w:bottom w:val="nil"/>
              <w:right w:val="nil"/>
            </w:tcBorders>
            <w:shd w:val="clear" w:color="auto" w:fill="auto"/>
            <w:vAlign w:val="bottom"/>
          </w:tcPr>
          <w:p w14:paraId="705D7D91" w14:textId="7682FF7A" w:rsidR="007436BC" w:rsidRPr="00C935A5" w:rsidRDefault="007436BC" w:rsidP="007436BC">
            <w:pPr>
              <w:spacing w:before="40" w:after="40"/>
              <w:jc w:val="right"/>
              <w:rPr>
                <w:rFonts w:cs="Arial"/>
                <w:sz w:val="18"/>
                <w:szCs w:val="18"/>
              </w:rPr>
            </w:pPr>
            <w:r w:rsidRPr="007436BC">
              <w:rPr>
                <w:rFonts w:cs="Arial"/>
                <w:sz w:val="18"/>
                <w:szCs w:val="18"/>
              </w:rPr>
              <w:t>61,344</w:t>
            </w:r>
          </w:p>
        </w:tc>
        <w:tc>
          <w:tcPr>
            <w:tcW w:w="170" w:type="dxa"/>
            <w:tcBorders>
              <w:top w:val="nil"/>
              <w:left w:val="nil"/>
              <w:bottom w:val="nil"/>
              <w:right w:val="nil"/>
            </w:tcBorders>
            <w:shd w:val="clear" w:color="auto" w:fill="auto"/>
            <w:vAlign w:val="bottom"/>
          </w:tcPr>
          <w:p w14:paraId="4DA71F62"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F6BC83F" w14:textId="1A8FF2F1" w:rsidR="007436BC" w:rsidRPr="00C935A5" w:rsidRDefault="007436BC" w:rsidP="007436BC">
            <w:pPr>
              <w:spacing w:before="40" w:after="40"/>
              <w:jc w:val="right"/>
              <w:rPr>
                <w:rFonts w:cs="Arial"/>
                <w:sz w:val="18"/>
                <w:szCs w:val="18"/>
              </w:rPr>
            </w:pPr>
            <w:r w:rsidRPr="007436BC">
              <w:rPr>
                <w:rFonts w:cs="Arial"/>
                <w:sz w:val="18"/>
                <w:szCs w:val="18"/>
              </w:rPr>
              <w:t>1,699,987</w:t>
            </w:r>
          </w:p>
        </w:tc>
        <w:tc>
          <w:tcPr>
            <w:tcW w:w="1135" w:type="dxa"/>
            <w:tcBorders>
              <w:top w:val="nil"/>
              <w:left w:val="nil"/>
              <w:bottom w:val="nil"/>
              <w:right w:val="nil"/>
            </w:tcBorders>
            <w:shd w:val="clear" w:color="auto" w:fill="auto"/>
            <w:vAlign w:val="bottom"/>
          </w:tcPr>
          <w:p w14:paraId="04EDE3F8" w14:textId="1F67D8B3" w:rsidR="007436BC" w:rsidRPr="007436BC" w:rsidRDefault="007436BC" w:rsidP="007436BC">
            <w:pPr>
              <w:spacing w:before="40" w:after="40"/>
              <w:jc w:val="right"/>
              <w:rPr>
                <w:rFonts w:cs="Arial"/>
                <w:sz w:val="18"/>
                <w:szCs w:val="18"/>
              </w:rPr>
            </w:pPr>
            <w:r w:rsidRPr="007436BC">
              <w:rPr>
                <w:rFonts w:cs="Arial"/>
                <w:sz w:val="18"/>
                <w:szCs w:val="18"/>
              </w:rPr>
              <w:t>1,754,995</w:t>
            </w:r>
          </w:p>
        </w:tc>
        <w:tc>
          <w:tcPr>
            <w:tcW w:w="1134" w:type="dxa"/>
            <w:tcBorders>
              <w:top w:val="nil"/>
              <w:left w:val="nil"/>
              <w:bottom w:val="nil"/>
              <w:right w:val="nil"/>
            </w:tcBorders>
            <w:shd w:val="clear" w:color="auto" w:fill="auto"/>
            <w:vAlign w:val="bottom"/>
          </w:tcPr>
          <w:p w14:paraId="354F54B8" w14:textId="6DF11A00" w:rsidR="007436BC" w:rsidRPr="00C935A5" w:rsidRDefault="007436BC" w:rsidP="007436BC">
            <w:pPr>
              <w:spacing w:before="40" w:after="40"/>
              <w:jc w:val="right"/>
              <w:rPr>
                <w:rFonts w:cs="Arial"/>
                <w:sz w:val="18"/>
                <w:szCs w:val="18"/>
              </w:rPr>
            </w:pPr>
            <w:r w:rsidRPr="007436BC">
              <w:rPr>
                <w:rFonts w:cs="Arial"/>
                <w:sz w:val="18"/>
                <w:szCs w:val="18"/>
              </w:rPr>
              <w:t>55,008</w:t>
            </w:r>
          </w:p>
        </w:tc>
      </w:tr>
      <w:tr w:rsidR="007436BC" w:rsidRPr="007436BC" w14:paraId="32F085A4" w14:textId="77777777" w:rsidTr="002967FF">
        <w:trPr>
          <w:trHeight w:val="20"/>
        </w:trPr>
        <w:tc>
          <w:tcPr>
            <w:tcW w:w="2268" w:type="dxa"/>
            <w:tcBorders>
              <w:top w:val="nil"/>
              <w:left w:val="nil"/>
              <w:bottom w:val="nil"/>
              <w:right w:val="single" w:sz="18" w:space="0" w:color="0070C0"/>
            </w:tcBorders>
            <w:shd w:val="clear" w:color="auto" w:fill="auto"/>
            <w:vAlign w:val="center"/>
          </w:tcPr>
          <w:p w14:paraId="1208914B" w14:textId="77777777" w:rsidR="007436BC" w:rsidRPr="00C935A5" w:rsidRDefault="007436BC" w:rsidP="007436BC">
            <w:pPr>
              <w:spacing w:before="40" w:after="40"/>
              <w:rPr>
                <w:rFonts w:cs="Arial"/>
                <w:sz w:val="18"/>
                <w:szCs w:val="18"/>
              </w:rPr>
            </w:pPr>
            <w:r w:rsidRPr="00C935A5">
              <w:rPr>
                <w:rFonts w:cs="Arial"/>
                <w:sz w:val="18"/>
                <w:szCs w:val="18"/>
              </w:rPr>
              <w:t xml:space="preserve">Hobsons Bay C </w:t>
            </w:r>
          </w:p>
        </w:tc>
        <w:tc>
          <w:tcPr>
            <w:tcW w:w="1134" w:type="dxa"/>
            <w:tcBorders>
              <w:top w:val="nil"/>
              <w:left w:val="single" w:sz="18" w:space="0" w:color="0070C0"/>
              <w:bottom w:val="nil"/>
              <w:right w:val="nil"/>
            </w:tcBorders>
            <w:shd w:val="clear" w:color="auto" w:fill="auto"/>
            <w:vAlign w:val="bottom"/>
          </w:tcPr>
          <w:p w14:paraId="6DBA92DB" w14:textId="557F5D12" w:rsidR="007436BC" w:rsidRPr="00C935A5" w:rsidRDefault="007436BC" w:rsidP="007436BC">
            <w:pPr>
              <w:spacing w:before="40" w:after="40"/>
              <w:jc w:val="right"/>
              <w:rPr>
                <w:rFonts w:cs="Arial"/>
                <w:sz w:val="18"/>
                <w:szCs w:val="18"/>
              </w:rPr>
            </w:pPr>
            <w:r w:rsidRPr="007436BC">
              <w:rPr>
                <w:rFonts w:cs="Arial"/>
                <w:sz w:val="18"/>
                <w:szCs w:val="18"/>
              </w:rPr>
              <w:t>2,104,491</w:t>
            </w:r>
          </w:p>
        </w:tc>
        <w:tc>
          <w:tcPr>
            <w:tcW w:w="1134" w:type="dxa"/>
            <w:tcBorders>
              <w:top w:val="nil"/>
              <w:left w:val="nil"/>
              <w:bottom w:val="nil"/>
              <w:right w:val="nil"/>
            </w:tcBorders>
            <w:shd w:val="clear" w:color="auto" w:fill="auto"/>
            <w:vAlign w:val="bottom"/>
          </w:tcPr>
          <w:p w14:paraId="29A0C6A2" w14:textId="12226B1C" w:rsidR="007436BC" w:rsidRPr="007436BC" w:rsidRDefault="007436BC" w:rsidP="007436BC">
            <w:pPr>
              <w:spacing w:before="40" w:after="40"/>
              <w:jc w:val="right"/>
              <w:rPr>
                <w:rFonts w:cs="Arial"/>
                <w:sz w:val="18"/>
                <w:szCs w:val="18"/>
              </w:rPr>
            </w:pPr>
            <w:r w:rsidRPr="007436BC">
              <w:rPr>
                <w:rFonts w:cs="Arial"/>
                <w:sz w:val="18"/>
                <w:szCs w:val="18"/>
              </w:rPr>
              <w:t>2,145,208</w:t>
            </w:r>
          </w:p>
        </w:tc>
        <w:tc>
          <w:tcPr>
            <w:tcW w:w="1134" w:type="dxa"/>
            <w:tcBorders>
              <w:top w:val="nil"/>
              <w:left w:val="nil"/>
              <w:bottom w:val="nil"/>
              <w:right w:val="nil"/>
            </w:tcBorders>
            <w:shd w:val="clear" w:color="auto" w:fill="auto"/>
            <w:vAlign w:val="bottom"/>
          </w:tcPr>
          <w:p w14:paraId="17F0FE0F" w14:textId="4D73D668" w:rsidR="007436BC" w:rsidRPr="00C935A5" w:rsidRDefault="007436BC" w:rsidP="007436BC">
            <w:pPr>
              <w:spacing w:before="40" w:after="40"/>
              <w:jc w:val="right"/>
              <w:rPr>
                <w:rFonts w:cs="Arial"/>
                <w:sz w:val="18"/>
                <w:szCs w:val="18"/>
              </w:rPr>
            </w:pPr>
            <w:r w:rsidRPr="007436BC">
              <w:rPr>
                <w:rFonts w:cs="Arial"/>
                <w:sz w:val="18"/>
                <w:szCs w:val="18"/>
              </w:rPr>
              <w:t>40,717</w:t>
            </w:r>
          </w:p>
        </w:tc>
        <w:tc>
          <w:tcPr>
            <w:tcW w:w="170" w:type="dxa"/>
            <w:tcBorders>
              <w:top w:val="nil"/>
              <w:left w:val="nil"/>
              <w:bottom w:val="nil"/>
              <w:right w:val="nil"/>
            </w:tcBorders>
            <w:shd w:val="clear" w:color="auto" w:fill="auto"/>
            <w:vAlign w:val="bottom"/>
          </w:tcPr>
          <w:p w14:paraId="134F4AB0"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3F0EF1E" w14:textId="6FF52753" w:rsidR="007436BC" w:rsidRPr="00C935A5" w:rsidRDefault="007436BC" w:rsidP="007436BC">
            <w:pPr>
              <w:spacing w:before="40" w:after="40"/>
              <w:jc w:val="right"/>
              <w:rPr>
                <w:rFonts w:cs="Arial"/>
                <w:sz w:val="18"/>
                <w:szCs w:val="18"/>
              </w:rPr>
            </w:pPr>
            <w:r w:rsidRPr="007436BC">
              <w:rPr>
                <w:rFonts w:cs="Arial"/>
                <w:sz w:val="18"/>
                <w:szCs w:val="18"/>
              </w:rPr>
              <w:t>807,048</w:t>
            </w:r>
          </w:p>
        </w:tc>
        <w:tc>
          <w:tcPr>
            <w:tcW w:w="1135" w:type="dxa"/>
            <w:tcBorders>
              <w:top w:val="nil"/>
              <w:left w:val="nil"/>
              <w:bottom w:val="nil"/>
              <w:right w:val="nil"/>
            </w:tcBorders>
            <w:shd w:val="clear" w:color="auto" w:fill="auto"/>
            <w:vAlign w:val="bottom"/>
          </w:tcPr>
          <w:p w14:paraId="2D12400B" w14:textId="2AF2894C" w:rsidR="007436BC" w:rsidRPr="007436BC" w:rsidRDefault="007436BC" w:rsidP="007436BC">
            <w:pPr>
              <w:spacing w:before="40" w:after="40"/>
              <w:jc w:val="right"/>
              <w:rPr>
                <w:rFonts w:cs="Arial"/>
                <w:sz w:val="18"/>
                <w:szCs w:val="18"/>
              </w:rPr>
            </w:pPr>
            <w:r w:rsidRPr="007436BC">
              <w:rPr>
                <w:rFonts w:cs="Arial"/>
                <w:sz w:val="18"/>
                <w:szCs w:val="18"/>
              </w:rPr>
              <w:t>833,162</w:t>
            </w:r>
          </w:p>
        </w:tc>
        <w:tc>
          <w:tcPr>
            <w:tcW w:w="1134" w:type="dxa"/>
            <w:tcBorders>
              <w:top w:val="nil"/>
              <w:left w:val="nil"/>
              <w:bottom w:val="nil"/>
              <w:right w:val="nil"/>
            </w:tcBorders>
            <w:shd w:val="clear" w:color="auto" w:fill="auto"/>
            <w:vAlign w:val="bottom"/>
          </w:tcPr>
          <w:p w14:paraId="302FC049" w14:textId="358A030C" w:rsidR="007436BC" w:rsidRPr="00C935A5" w:rsidRDefault="007436BC" w:rsidP="007436BC">
            <w:pPr>
              <w:spacing w:before="40" w:after="40"/>
              <w:jc w:val="right"/>
              <w:rPr>
                <w:rFonts w:cs="Arial"/>
                <w:sz w:val="18"/>
                <w:szCs w:val="18"/>
              </w:rPr>
            </w:pPr>
            <w:r w:rsidRPr="007436BC">
              <w:rPr>
                <w:rFonts w:cs="Arial"/>
                <w:sz w:val="18"/>
                <w:szCs w:val="18"/>
              </w:rPr>
              <w:t>26,114</w:t>
            </w:r>
          </w:p>
        </w:tc>
      </w:tr>
      <w:tr w:rsidR="007436BC" w:rsidRPr="007436BC" w14:paraId="42E74197" w14:textId="77777777" w:rsidTr="002967FF">
        <w:trPr>
          <w:trHeight w:val="20"/>
        </w:trPr>
        <w:tc>
          <w:tcPr>
            <w:tcW w:w="2268" w:type="dxa"/>
            <w:tcBorders>
              <w:top w:val="nil"/>
              <w:left w:val="nil"/>
              <w:bottom w:val="nil"/>
              <w:right w:val="single" w:sz="18" w:space="0" w:color="0070C0"/>
            </w:tcBorders>
            <w:shd w:val="clear" w:color="auto" w:fill="auto"/>
            <w:vAlign w:val="center"/>
          </w:tcPr>
          <w:p w14:paraId="5043A53E" w14:textId="77777777" w:rsidR="007436BC" w:rsidRPr="00C935A5" w:rsidRDefault="007436BC" w:rsidP="007436BC">
            <w:pPr>
              <w:spacing w:before="40" w:after="40"/>
              <w:rPr>
                <w:rFonts w:cs="Arial"/>
                <w:sz w:val="18"/>
                <w:szCs w:val="18"/>
              </w:rPr>
            </w:pPr>
            <w:r w:rsidRPr="00C935A5">
              <w:rPr>
                <w:rFonts w:cs="Arial"/>
                <w:sz w:val="18"/>
                <w:szCs w:val="18"/>
              </w:rPr>
              <w:t xml:space="preserve">Horsham RC </w:t>
            </w:r>
          </w:p>
        </w:tc>
        <w:tc>
          <w:tcPr>
            <w:tcW w:w="1134" w:type="dxa"/>
            <w:tcBorders>
              <w:top w:val="nil"/>
              <w:left w:val="single" w:sz="18" w:space="0" w:color="0070C0"/>
              <w:bottom w:val="nil"/>
              <w:right w:val="nil"/>
            </w:tcBorders>
            <w:shd w:val="clear" w:color="auto" w:fill="auto"/>
            <w:vAlign w:val="bottom"/>
          </w:tcPr>
          <w:p w14:paraId="4E270BFF" w14:textId="0AA3C66B" w:rsidR="007436BC" w:rsidRPr="00C935A5" w:rsidRDefault="007436BC" w:rsidP="007436BC">
            <w:pPr>
              <w:spacing w:before="40" w:after="40"/>
              <w:jc w:val="right"/>
              <w:rPr>
                <w:rFonts w:cs="Arial"/>
                <w:sz w:val="18"/>
                <w:szCs w:val="18"/>
              </w:rPr>
            </w:pPr>
            <w:r w:rsidRPr="007436BC">
              <w:rPr>
                <w:rFonts w:cs="Arial"/>
                <w:sz w:val="18"/>
                <w:szCs w:val="18"/>
              </w:rPr>
              <w:t>4,418,237</w:t>
            </w:r>
          </w:p>
        </w:tc>
        <w:tc>
          <w:tcPr>
            <w:tcW w:w="1134" w:type="dxa"/>
            <w:tcBorders>
              <w:top w:val="nil"/>
              <w:left w:val="nil"/>
              <w:bottom w:val="nil"/>
              <w:right w:val="nil"/>
            </w:tcBorders>
            <w:shd w:val="clear" w:color="auto" w:fill="auto"/>
            <w:vAlign w:val="bottom"/>
          </w:tcPr>
          <w:p w14:paraId="4B04129F" w14:textId="47FFAF4B" w:rsidR="007436BC" w:rsidRPr="007436BC" w:rsidRDefault="007436BC" w:rsidP="007436BC">
            <w:pPr>
              <w:spacing w:before="40" w:after="40"/>
              <w:jc w:val="right"/>
              <w:rPr>
                <w:rFonts w:cs="Arial"/>
                <w:sz w:val="18"/>
                <w:szCs w:val="18"/>
              </w:rPr>
            </w:pPr>
            <w:r w:rsidRPr="007436BC">
              <w:rPr>
                <w:rFonts w:cs="Arial"/>
                <w:sz w:val="18"/>
                <w:szCs w:val="18"/>
              </w:rPr>
              <w:t>4,503,719</w:t>
            </w:r>
          </w:p>
        </w:tc>
        <w:tc>
          <w:tcPr>
            <w:tcW w:w="1134" w:type="dxa"/>
            <w:tcBorders>
              <w:top w:val="nil"/>
              <w:left w:val="nil"/>
              <w:bottom w:val="nil"/>
              <w:right w:val="nil"/>
            </w:tcBorders>
            <w:shd w:val="clear" w:color="auto" w:fill="auto"/>
            <w:vAlign w:val="bottom"/>
          </w:tcPr>
          <w:p w14:paraId="764B478F" w14:textId="36F4A178" w:rsidR="007436BC" w:rsidRPr="00C935A5" w:rsidRDefault="007436BC" w:rsidP="007436BC">
            <w:pPr>
              <w:spacing w:before="40" w:after="40"/>
              <w:jc w:val="right"/>
              <w:rPr>
                <w:rFonts w:cs="Arial"/>
                <w:sz w:val="18"/>
                <w:szCs w:val="18"/>
              </w:rPr>
            </w:pPr>
            <w:r w:rsidRPr="007436BC">
              <w:rPr>
                <w:rFonts w:cs="Arial"/>
                <w:sz w:val="18"/>
                <w:szCs w:val="18"/>
              </w:rPr>
              <w:t>85,482</w:t>
            </w:r>
          </w:p>
        </w:tc>
        <w:tc>
          <w:tcPr>
            <w:tcW w:w="170" w:type="dxa"/>
            <w:tcBorders>
              <w:top w:val="nil"/>
              <w:left w:val="nil"/>
              <w:bottom w:val="nil"/>
              <w:right w:val="nil"/>
            </w:tcBorders>
            <w:shd w:val="clear" w:color="auto" w:fill="auto"/>
            <w:vAlign w:val="bottom"/>
          </w:tcPr>
          <w:p w14:paraId="41052512"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D6C0192" w14:textId="61E34E89" w:rsidR="007436BC" w:rsidRPr="00C935A5" w:rsidRDefault="007436BC" w:rsidP="007436BC">
            <w:pPr>
              <w:spacing w:before="40" w:after="40"/>
              <w:jc w:val="right"/>
              <w:rPr>
                <w:rFonts w:cs="Arial"/>
                <w:sz w:val="18"/>
                <w:szCs w:val="18"/>
              </w:rPr>
            </w:pPr>
            <w:r w:rsidRPr="007436BC">
              <w:rPr>
                <w:rFonts w:cs="Arial"/>
                <w:sz w:val="18"/>
                <w:szCs w:val="18"/>
              </w:rPr>
              <w:t>2,325,699</w:t>
            </w:r>
          </w:p>
        </w:tc>
        <w:tc>
          <w:tcPr>
            <w:tcW w:w="1135" w:type="dxa"/>
            <w:tcBorders>
              <w:top w:val="nil"/>
              <w:left w:val="nil"/>
              <w:bottom w:val="nil"/>
              <w:right w:val="nil"/>
            </w:tcBorders>
            <w:shd w:val="clear" w:color="auto" w:fill="auto"/>
            <w:vAlign w:val="bottom"/>
          </w:tcPr>
          <w:p w14:paraId="33853CAB" w14:textId="6848C4B8" w:rsidR="007436BC" w:rsidRPr="007436BC" w:rsidRDefault="007436BC" w:rsidP="007436BC">
            <w:pPr>
              <w:spacing w:before="40" w:after="40"/>
              <w:jc w:val="right"/>
              <w:rPr>
                <w:rFonts w:cs="Arial"/>
                <w:sz w:val="18"/>
                <w:szCs w:val="18"/>
              </w:rPr>
            </w:pPr>
            <w:r w:rsidRPr="007436BC">
              <w:rPr>
                <w:rFonts w:cs="Arial"/>
                <w:sz w:val="18"/>
                <w:szCs w:val="18"/>
              </w:rPr>
              <w:t>2,400,953</w:t>
            </w:r>
          </w:p>
        </w:tc>
        <w:tc>
          <w:tcPr>
            <w:tcW w:w="1134" w:type="dxa"/>
            <w:tcBorders>
              <w:top w:val="nil"/>
              <w:left w:val="nil"/>
              <w:bottom w:val="nil"/>
              <w:right w:val="nil"/>
            </w:tcBorders>
            <w:shd w:val="clear" w:color="auto" w:fill="auto"/>
            <w:vAlign w:val="bottom"/>
          </w:tcPr>
          <w:p w14:paraId="19754510" w14:textId="4AAFB6B6" w:rsidR="007436BC" w:rsidRPr="00C935A5" w:rsidRDefault="007436BC" w:rsidP="007436BC">
            <w:pPr>
              <w:spacing w:before="40" w:after="40"/>
              <w:jc w:val="right"/>
              <w:rPr>
                <w:rFonts w:cs="Arial"/>
                <w:sz w:val="18"/>
                <w:szCs w:val="18"/>
              </w:rPr>
            </w:pPr>
            <w:r w:rsidRPr="007436BC">
              <w:rPr>
                <w:rFonts w:cs="Arial"/>
                <w:sz w:val="18"/>
                <w:szCs w:val="18"/>
              </w:rPr>
              <w:t>75,254</w:t>
            </w:r>
          </w:p>
        </w:tc>
      </w:tr>
      <w:tr w:rsidR="007436BC" w:rsidRPr="007436BC" w14:paraId="75339591" w14:textId="77777777" w:rsidTr="002967FF">
        <w:trPr>
          <w:trHeight w:val="20"/>
        </w:trPr>
        <w:tc>
          <w:tcPr>
            <w:tcW w:w="2268" w:type="dxa"/>
            <w:tcBorders>
              <w:top w:val="nil"/>
              <w:left w:val="nil"/>
              <w:bottom w:val="nil"/>
              <w:right w:val="single" w:sz="18" w:space="0" w:color="0070C0"/>
            </w:tcBorders>
            <w:shd w:val="clear" w:color="auto" w:fill="auto"/>
            <w:vAlign w:val="center"/>
          </w:tcPr>
          <w:p w14:paraId="3CCC2256" w14:textId="77777777" w:rsidR="007436BC" w:rsidRPr="00C935A5" w:rsidRDefault="007436BC" w:rsidP="007436BC">
            <w:pPr>
              <w:spacing w:before="40" w:after="40"/>
              <w:rPr>
                <w:rFonts w:cs="Arial"/>
                <w:sz w:val="18"/>
                <w:szCs w:val="18"/>
              </w:rPr>
            </w:pPr>
            <w:r w:rsidRPr="00C935A5">
              <w:rPr>
                <w:rFonts w:cs="Arial"/>
                <w:sz w:val="18"/>
                <w:szCs w:val="18"/>
              </w:rPr>
              <w:t xml:space="preserve">Hume C </w:t>
            </w:r>
          </w:p>
        </w:tc>
        <w:tc>
          <w:tcPr>
            <w:tcW w:w="1134" w:type="dxa"/>
            <w:tcBorders>
              <w:top w:val="nil"/>
              <w:left w:val="single" w:sz="18" w:space="0" w:color="0070C0"/>
              <w:bottom w:val="nil"/>
              <w:right w:val="nil"/>
            </w:tcBorders>
            <w:shd w:val="clear" w:color="auto" w:fill="auto"/>
            <w:vAlign w:val="bottom"/>
          </w:tcPr>
          <w:p w14:paraId="7E4E06F8" w14:textId="52014539" w:rsidR="007436BC" w:rsidRPr="00C935A5" w:rsidRDefault="007436BC" w:rsidP="007436BC">
            <w:pPr>
              <w:spacing w:before="40" w:after="40"/>
              <w:jc w:val="right"/>
              <w:rPr>
                <w:rFonts w:cs="Arial"/>
                <w:sz w:val="18"/>
                <w:szCs w:val="18"/>
              </w:rPr>
            </w:pPr>
            <w:r w:rsidRPr="007436BC">
              <w:rPr>
                <w:rFonts w:cs="Arial"/>
                <w:sz w:val="18"/>
                <w:szCs w:val="18"/>
              </w:rPr>
              <w:t>14,616,037</w:t>
            </w:r>
          </w:p>
        </w:tc>
        <w:tc>
          <w:tcPr>
            <w:tcW w:w="1134" w:type="dxa"/>
            <w:tcBorders>
              <w:top w:val="nil"/>
              <w:left w:val="nil"/>
              <w:bottom w:val="nil"/>
              <w:right w:val="nil"/>
            </w:tcBorders>
            <w:shd w:val="clear" w:color="auto" w:fill="auto"/>
            <w:vAlign w:val="bottom"/>
          </w:tcPr>
          <w:p w14:paraId="126E4E1C" w14:textId="15C98522" w:rsidR="007436BC" w:rsidRPr="007436BC" w:rsidRDefault="007436BC" w:rsidP="007436BC">
            <w:pPr>
              <w:spacing w:before="40" w:after="40"/>
              <w:jc w:val="right"/>
              <w:rPr>
                <w:rFonts w:cs="Arial"/>
                <w:sz w:val="18"/>
                <w:szCs w:val="18"/>
              </w:rPr>
            </w:pPr>
            <w:r w:rsidRPr="007436BC">
              <w:rPr>
                <w:rFonts w:cs="Arial"/>
                <w:sz w:val="18"/>
                <w:szCs w:val="18"/>
              </w:rPr>
              <w:t>14,898,823</w:t>
            </w:r>
          </w:p>
        </w:tc>
        <w:tc>
          <w:tcPr>
            <w:tcW w:w="1134" w:type="dxa"/>
            <w:tcBorders>
              <w:top w:val="nil"/>
              <w:left w:val="nil"/>
              <w:bottom w:val="nil"/>
              <w:right w:val="nil"/>
            </w:tcBorders>
            <w:shd w:val="clear" w:color="auto" w:fill="auto"/>
            <w:vAlign w:val="bottom"/>
          </w:tcPr>
          <w:p w14:paraId="2CB73EF2" w14:textId="6F0532A1" w:rsidR="007436BC" w:rsidRPr="00C935A5" w:rsidRDefault="007436BC" w:rsidP="007436BC">
            <w:pPr>
              <w:spacing w:before="40" w:after="40"/>
              <w:jc w:val="right"/>
              <w:rPr>
                <w:rFonts w:cs="Arial"/>
                <w:sz w:val="18"/>
                <w:szCs w:val="18"/>
              </w:rPr>
            </w:pPr>
            <w:r w:rsidRPr="007436BC">
              <w:rPr>
                <w:rFonts w:cs="Arial"/>
                <w:sz w:val="18"/>
                <w:szCs w:val="18"/>
              </w:rPr>
              <w:t>282,786</w:t>
            </w:r>
          </w:p>
        </w:tc>
        <w:tc>
          <w:tcPr>
            <w:tcW w:w="170" w:type="dxa"/>
            <w:tcBorders>
              <w:top w:val="nil"/>
              <w:left w:val="nil"/>
              <w:bottom w:val="nil"/>
              <w:right w:val="nil"/>
            </w:tcBorders>
            <w:shd w:val="clear" w:color="auto" w:fill="auto"/>
            <w:vAlign w:val="bottom"/>
          </w:tcPr>
          <w:p w14:paraId="0CF69B4A"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BB02366" w14:textId="35743D0E" w:rsidR="007436BC" w:rsidRPr="00C935A5" w:rsidRDefault="007436BC" w:rsidP="007436BC">
            <w:pPr>
              <w:spacing w:before="40" w:after="40"/>
              <w:jc w:val="right"/>
              <w:rPr>
                <w:rFonts w:cs="Arial"/>
                <w:sz w:val="18"/>
                <w:szCs w:val="18"/>
              </w:rPr>
            </w:pPr>
            <w:r w:rsidRPr="007436BC">
              <w:rPr>
                <w:rFonts w:cs="Arial"/>
                <w:sz w:val="18"/>
                <w:szCs w:val="18"/>
              </w:rPr>
              <w:t>2,872,453</w:t>
            </w:r>
          </w:p>
        </w:tc>
        <w:tc>
          <w:tcPr>
            <w:tcW w:w="1135" w:type="dxa"/>
            <w:tcBorders>
              <w:top w:val="nil"/>
              <w:left w:val="nil"/>
              <w:bottom w:val="nil"/>
              <w:right w:val="nil"/>
            </w:tcBorders>
            <w:shd w:val="clear" w:color="auto" w:fill="auto"/>
            <w:vAlign w:val="bottom"/>
          </w:tcPr>
          <w:p w14:paraId="5F4ADEC3" w14:textId="47571196" w:rsidR="007436BC" w:rsidRPr="007436BC" w:rsidRDefault="007436BC" w:rsidP="007436BC">
            <w:pPr>
              <w:spacing w:before="40" w:after="40"/>
              <w:jc w:val="right"/>
              <w:rPr>
                <w:rFonts w:cs="Arial"/>
                <w:sz w:val="18"/>
                <w:szCs w:val="18"/>
              </w:rPr>
            </w:pPr>
            <w:r w:rsidRPr="007436BC">
              <w:rPr>
                <w:rFonts w:cs="Arial"/>
                <w:sz w:val="18"/>
                <w:szCs w:val="18"/>
              </w:rPr>
              <w:t>2,965,399</w:t>
            </w:r>
          </w:p>
        </w:tc>
        <w:tc>
          <w:tcPr>
            <w:tcW w:w="1134" w:type="dxa"/>
            <w:tcBorders>
              <w:top w:val="nil"/>
              <w:left w:val="nil"/>
              <w:bottom w:val="nil"/>
              <w:right w:val="nil"/>
            </w:tcBorders>
            <w:shd w:val="clear" w:color="auto" w:fill="auto"/>
            <w:vAlign w:val="bottom"/>
          </w:tcPr>
          <w:p w14:paraId="5650CF75" w14:textId="724A769D" w:rsidR="007436BC" w:rsidRPr="00C935A5" w:rsidRDefault="007436BC" w:rsidP="007436BC">
            <w:pPr>
              <w:spacing w:before="40" w:after="40"/>
              <w:jc w:val="right"/>
              <w:rPr>
                <w:rFonts w:cs="Arial"/>
                <w:sz w:val="18"/>
                <w:szCs w:val="18"/>
              </w:rPr>
            </w:pPr>
            <w:r w:rsidRPr="007436BC">
              <w:rPr>
                <w:rFonts w:cs="Arial"/>
                <w:sz w:val="18"/>
                <w:szCs w:val="18"/>
              </w:rPr>
              <w:t>92,946</w:t>
            </w:r>
          </w:p>
        </w:tc>
      </w:tr>
      <w:tr w:rsidR="007436BC" w:rsidRPr="007436BC" w14:paraId="32ABFCE3" w14:textId="77777777" w:rsidTr="002967FF">
        <w:trPr>
          <w:trHeight w:val="20"/>
        </w:trPr>
        <w:tc>
          <w:tcPr>
            <w:tcW w:w="2268" w:type="dxa"/>
            <w:tcBorders>
              <w:top w:val="nil"/>
              <w:left w:val="nil"/>
              <w:bottom w:val="nil"/>
              <w:right w:val="single" w:sz="18" w:space="0" w:color="0070C0"/>
            </w:tcBorders>
            <w:shd w:val="clear" w:color="auto" w:fill="auto"/>
            <w:vAlign w:val="center"/>
          </w:tcPr>
          <w:p w14:paraId="56FDC240" w14:textId="77777777" w:rsidR="007436BC" w:rsidRPr="00C935A5" w:rsidRDefault="007436BC" w:rsidP="007436BC">
            <w:pPr>
              <w:spacing w:before="40" w:after="40"/>
              <w:rPr>
                <w:rFonts w:cs="Arial"/>
                <w:sz w:val="18"/>
                <w:szCs w:val="18"/>
              </w:rPr>
            </w:pPr>
            <w:r w:rsidRPr="00C935A5">
              <w:rPr>
                <w:rFonts w:cs="Arial"/>
                <w:sz w:val="18"/>
                <w:szCs w:val="18"/>
              </w:rPr>
              <w:t xml:space="preserve">Indigo S </w:t>
            </w:r>
          </w:p>
        </w:tc>
        <w:tc>
          <w:tcPr>
            <w:tcW w:w="1134" w:type="dxa"/>
            <w:tcBorders>
              <w:top w:val="nil"/>
              <w:left w:val="single" w:sz="18" w:space="0" w:color="0070C0"/>
              <w:bottom w:val="nil"/>
              <w:right w:val="nil"/>
            </w:tcBorders>
            <w:shd w:val="clear" w:color="auto" w:fill="auto"/>
            <w:vAlign w:val="bottom"/>
          </w:tcPr>
          <w:p w14:paraId="601204B6" w14:textId="2DB55E0C" w:rsidR="007436BC" w:rsidRPr="00C935A5" w:rsidRDefault="007436BC" w:rsidP="007436BC">
            <w:pPr>
              <w:spacing w:before="40" w:after="40"/>
              <w:jc w:val="right"/>
              <w:rPr>
                <w:rFonts w:cs="Arial"/>
                <w:sz w:val="18"/>
                <w:szCs w:val="18"/>
              </w:rPr>
            </w:pPr>
            <w:r w:rsidRPr="007436BC">
              <w:rPr>
                <w:rFonts w:cs="Arial"/>
                <w:sz w:val="18"/>
                <w:szCs w:val="18"/>
              </w:rPr>
              <w:t>3,393,044</w:t>
            </w:r>
          </w:p>
        </w:tc>
        <w:tc>
          <w:tcPr>
            <w:tcW w:w="1134" w:type="dxa"/>
            <w:tcBorders>
              <w:top w:val="nil"/>
              <w:left w:val="nil"/>
              <w:bottom w:val="nil"/>
              <w:right w:val="nil"/>
            </w:tcBorders>
            <w:shd w:val="clear" w:color="auto" w:fill="auto"/>
            <w:vAlign w:val="bottom"/>
          </w:tcPr>
          <w:p w14:paraId="2E4BB6CD" w14:textId="21E5B353" w:rsidR="007436BC" w:rsidRPr="007436BC" w:rsidRDefault="007436BC" w:rsidP="007436BC">
            <w:pPr>
              <w:spacing w:before="40" w:after="40"/>
              <w:jc w:val="right"/>
              <w:rPr>
                <w:rFonts w:cs="Arial"/>
                <w:sz w:val="18"/>
                <w:szCs w:val="18"/>
              </w:rPr>
            </w:pPr>
            <w:r w:rsidRPr="007436BC">
              <w:rPr>
                <w:rFonts w:cs="Arial"/>
                <w:sz w:val="18"/>
                <w:szCs w:val="18"/>
              </w:rPr>
              <w:t>3,458,691</w:t>
            </w:r>
          </w:p>
        </w:tc>
        <w:tc>
          <w:tcPr>
            <w:tcW w:w="1134" w:type="dxa"/>
            <w:tcBorders>
              <w:top w:val="nil"/>
              <w:left w:val="nil"/>
              <w:bottom w:val="nil"/>
              <w:right w:val="nil"/>
            </w:tcBorders>
            <w:shd w:val="clear" w:color="auto" w:fill="auto"/>
            <w:vAlign w:val="bottom"/>
          </w:tcPr>
          <w:p w14:paraId="29B0938A" w14:textId="041D3D24" w:rsidR="007436BC" w:rsidRPr="00C935A5" w:rsidRDefault="007436BC" w:rsidP="007436BC">
            <w:pPr>
              <w:spacing w:before="40" w:after="40"/>
              <w:jc w:val="right"/>
              <w:rPr>
                <w:rFonts w:cs="Arial"/>
                <w:sz w:val="18"/>
                <w:szCs w:val="18"/>
              </w:rPr>
            </w:pPr>
            <w:r w:rsidRPr="007436BC">
              <w:rPr>
                <w:rFonts w:cs="Arial"/>
                <w:sz w:val="18"/>
                <w:szCs w:val="18"/>
              </w:rPr>
              <w:t>65,647</w:t>
            </w:r>
          </w:p>
        </w:tc>
        <w:tc>
          <w:tcPr>
            <w:tcW w:w="170" w:type="dxa"/>
            <w:tcBorders>
              <w:top w:val="nil"/>
              <w:left w:val="nil"/>
              <w:bottom w:val="nil"/>
              <w:right w:val="nil"/>
            </w:tcBorders>
            <w:shd w:val="clear" w:color="auto" w:fill="auto"/>
            <w:vAlign w:val="bottom"/>
          </w:tcPr>
          <w:p w14:paraId="7618F064"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5CB35AC" w14:textId="70BF3437" w:rsidR="007436BC" w:rsidRPr="00C935A5" w:rsidRDefault="007436BC" w:rsidP="007436BC">
            <w:pPr>
              <w:spacing w:before="40" w:after="40"/>
              <w:jc w:val="right"/>
              <w:rPr>
                <w:rFonts w:cs="Arial"/>
                <w:sz w:val="18"/>
                <w:szCs w:val="18"/>
              </w:rPr>
            </w:pPr>
            <w:r w:rsidRPr="007436BC">
              <w:rPr>
                <w:rFonts w:cs="Arial"/>
                <w:sz w:val="18"/>
                <w:szCs w:val="18"/>
              </w:rPr>
              <w:t>1,764,492</w:t>
            </w:r>
          </w:p>
        </w:tc>
        <w:tc>
          <w:tcPr>
            <w:tcW w:w="1135" w:type="dxa"/>
            <w:tcBorders>
              <w:top w:val="nil"/>
              <w:left w:val="nil"/>
              <w:bottom w:val="nil"/>
              <w:right w:val="nil"/>
            </w:tcBorders>
            <w:shd w:val="clear" w:color="auto" w:fill="auto"/>
            <w:vAlign w:val="bottom"/>
          </w:tcPr>
          <w:p w14:paraId="4FD6DF60" w14:textId="72430D46" w:rsidR="007436BC" w:rsidRPr="007436BC" w:rsidRDefault="007436BC" w:rsidP="007436BC">
            <w:pPr>
              <w:spacing w:before="40" w:after="40"/>
              <w:jc w:val="right"/>
              <w:rPr>
                <w:rFonts w:cs="Arial"/>
                <w:sz w:val="18"/>
                <w:szCs w:val="18"/>
              </w:rPr>
            </w:pPr>
            <w:r w:rsidRPr="007436BC">
              <w:rPr>
                <w:rFonts w:cs="Arial"/>
                <w:sz w:val="18"/>
                <w:szCs w:val="18"/>
              </w:rPr>
              <w:t>1,821,587</w:t>
            </w:r>
          </w:p>
        </w:tc>
        <w:tc>
          <w:tcPr>
            <w:tcW w:w="1134" w:type="dxa"/>
            <w:tcBorders>
              <w:top w:val="nil"/>
              <w:left w:val="nil"/>
              <w:bottom w:val="nil"/>
              <w:right w:val="nil"/>
            </w:tcBorders>
            <w:shd w:val="clear" w:color="auto" w:fill="auto"/>
            <w:vAlign w:val="bottom"/>
          </w:tcPr>
          <w:p w14:paraId="01444231" w14:textId="11613AD5" w:rsidR="007436BC" w:rsidRPr="00C935A5" w:rsidRDefault="007436BC" w:rsidP="007436BC">
            <w:pPr>
              <w:spacing w:before="40" w:after="40"/>
              <w:jc w:val="right"/>
              <w:rPr>
                <w:rFonts w:cs="Arial"/>
                <w:sz w:val="18"/>
                <w:szCs w:val="18"/>
              </w:rPr>
            </w:pPr>
            <w:r w:rsidRPr="007436BC">
              <w:rPr>
                <w:rFonts w:cs="Arial"/>
                <w:sz w:val="18"/>
                <w:szCs w:val="18"/>
              </w:rPr>
              <w:t>57,095</w:t>
            </w:r>
          </w:p>
        </w:tc>
      </w:tr>
      <w:tr w:rsidR="007436BC" w:rsidRPr="007436BC" w14:paraId="293A0DD9" w14:textId="77777777" w:rsidTr="002967FF">
        <w:trPr>
          <w:trHeight w:val="20"/>
        </w:trPr>
        <w:tc>
          <w:tcPr>
            <w:tcW w:w="2268" w:type="dxa"/>
            <w:tcBorders>
              <w:top w:val="nil"/>
              <w:left w:val="nil"/>
              <w:bottom w:val="nil"/>
              <w:right w:val="single" w:sz="18" w:space="0" w:color="0070C0"/>
            </w:tcBorders>
            <w:shd w:val="clear" w:color="auto" w:fill="auto"/>
            <w:vAlign w:val="center"/>
          </w:tcPr>
          <w:p w14:paraId="0B1154F4" w14:textId="77777777" w:rsidR="007436BC" w:rsidRPr="00C935A5" w:rsidRDefault="007436BC" w:rsidP="007436BC">
            <w:pPr>
              <w:spacing w:before="40" w:after="40"/>
              <w:rPr>
                <w:rFonts w:cs="Arial"/>
                <w:sz w:val="18"/>
                <w:szCs w:val="18"/>
              </w:rPr>
            </w:pPr>
            <w:r w:rsidRPr="00C935A5">
              <w:rPr>
                <w:rFonts w:cs="Arial"/>
                <w:sz w:val="18"/>
                <w:szCs w:val="18"/>
              </w:rPr>
              <w:t xml:space="preserve">Kingston C </w:t>
            </w:r>
          </w:p>
        </w:tc>
        <w:tc>
          <w:tcPr>
            <w:tcW w:w="1134" w:type="dxa"/>
            <w:tcBorders>
              <w:top w:val="nil"/>
              <w:left w:val="single" w:sz="18" w:space="0" w:color="0070C0"/>
              <w:bottom w:val="nil"/>
              <w:right w:val="nil"/>
            </w:tcBorders>
            <w:shd w:val="clear" w:color="auto" w:fill="auto"/>
            <w:vAlign w:val="bottom"/>
          </w:tcPr>
          <w:p w14:paraId="32F4D45E" w14:textId="5A1AAF5B" w:rsidR="007436BC" w:rsidRPr="00C935A5" w:rsidRDefault="007436BC" w:rsidP="007436BC">
            <w:pPr>
              <w:spacing w:before="40" w:after="40"/>
              <w:jc w:val="right"/>
              <w:rPr>
                <w:rFonts w:cs="Arial"/>
                <w:sz w:val="18"/>
                <w:szCs w:val="18"/>
              </w:rPr>
            </w:pPr>
            <w:r w:rsidRPr="007436BC">
              <w:rPr>
                <w:rFonts w:cs="Arial"/>
                <w:sz w:val="18"/>
                <w:szCs w:val="18"/>
              </w:rPr>
              <w:t>3,585,602</w:t>
            </w:r>
          </w:p>
        </w:tc>
        <w:tc>
          <w:tcPr>
            <w:tcW w:w="1134" w:type="dxa"/>
            <w:tcBorders>
              <w:top w:val="nil"/>
              <w:left w:val="nil"/>
              <w:bottom w:val="nil"/>
              <w:right w:val="nil"/>
            </w:tcBorders>
            <w:shd w:val="clear" w:color="auto" w:fill="auto"/>
            <w:vAlign w:val="bottom"/>
          </w:tcPr>
          <w:p w14:paraId="7583F36C" w14:textId="4CC615D1" w:rsidR="007436BC" w:rsidRPr="007436BC" w:rsidRDefault="007436BC" w:rsidP="007436BC">
            <w:pPr>
              <w:spacing w:before="40" w:after="40"/>
              <w:jc w:val="right"/>
              <w:rPr>
                <w:rFonts w:cs="Arial"/>
                <w:sz w:val="18"/>
                <w:szCs w:val="18"/>
              </w:rPr>
            </w:pPr>
            <w:r w:rsidRPr="007436BC">
              <w:rPr>
                <w:rFonts w:cs="Arial"/>
                <w:sz w:val="18"/>
                <w:szCs w:val="18"/>
              </w:rPr>
              <w:t>3,654,975</w:t>
            </w:r>
          </w:p>
        </w:tc>
        <w:tc>
          <w:tcPr>
            <w:tcW w:w="1134" w:type="dxa"/>
            <w:tcBorders>
              <w:top w:val="nil"/>
              <w:left w:val="nil"/>
              <w:bottom w:val="nil"/>
              <w:right w:val="nil"/>
            </w:tcBorders>
            <w:shd w:val="clear" w:color="auto" w:fill="auto"/>
            <w:vAlign w:val="bottom"/>
          </w:tcPr>
          <w:p w14:paraId="621E738D" w14:textId="663FD202" w:rsidR="007436BC" w:rsidRPr="00C935A5" w:rsidRDefault="007436BC" w:rsidP="007436BC">
            <w:pPr>
              <w:spacing w:before="40" w:after="40"/>
              <w:jc w:val="right"/>
              <w:rPr>
                <w:rFonts w:cs="Arial"/>
                <w:sz w:val="18"/>
                <w:szCs w:val="18"/>
              </w:rPr>
            </w:pPr>
            <w:r w:rsidRPr="007436BC">
              <w:rPr>
                <w:rFonts w:cs="Arial"/>
                <w:sz w:val="18"/>
                <w:szCs w:val="18"/>
              </w:rPr>
              <w:t>69,373</w:t>
            </w:r>
          </w:p>
        </w:tc>
        <w:tc>
          <w:tcPr>
            <w:tcW w:w="170" w:type="dxa"/>
            <w:tcBorders>
              <w:top w:val="nil"/>
              <w:left w:val="nil"/>
              <w:bottom w:val="nil"/>
              <w:right w:val="nil"/>
            </w:tcBorders>
            <w:shd w:val="clear" w:color="auto" w:fill="auto"/>
            <w:vAlign w:val="bottom"/>
          </w:tcPr>
          <w:p w14:paraId="4543CD73"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52D9DD3" w14:textId="396883D3" w:rsidR="007436BC" w:rsidRPr="00C935A5" w:rsidRDefault="007436BC" w:rsidP="007436BC">
            <w:pPr>
              <w:spacing w:before="40" w:after="40"/>
              <w:jc w:val="right"/>
              <w:rPr>
                <w:rFonts w:cs="Arial"/>
                <w:sz w:val="18"/>
                <w:szCs w:val="18"/>
              </w:rPr>
            </w:pPr>
            <w:r w:rsidRPr="007436BC">
              <w:rPr>
                <w:rFonts w:cs="Arial"/>
                <w:sz w:val="18"/>
                <w:szCs w:val="18"/>
              </w:rPr>
              <w:t>1,124,482</w:t>
            </w:r>
          </w:p>
        </w:tc>
        <w:tc>
          <w:tcPr>
            <w:tcW w:w="1135" w:type="dxa"/>
            <w:tcBorders>
              <w:top w:val="nil"/>
              <w:left w:val="nil"/>
              <w:bottom w:val="nil"/>
              <w:right w:val="nil"/>
            </w:tcBorders>
            <w:shd w:val="clear" w:color="auto" w:fill="auto"/>
            <w:vAlign w:val="bottom"/>
          </w:tcPr>
          <w:p w14:paraId="520C9AD1" w14:textId="7995FB1C" w:rsidR="007436BC" w:rsidRPr="007436BC" w:rsidRDefault="007436BC" w:rsidP="007436BC">
            <w:pPr>
              <w:spacing w:before="40" w:after="40"/>
              <w:jc w:val="right"/>
              <w:rPr>
                <w:rFonts w:cs="Arial"/>
                <w:sz w:val="18"/>
                <w:szCs w:val="18"/>
              </w:rPr>
            </w:pPr>
            <w:r w:rsidRPr="007436BC">
              <w:rPr>
                <w:rFonts w:cs="Arial"/>
                <w:sz w:val="18"/>
                <w:szCs w:val="18"/>
              </w:rPr>
              <w:t>1,160,868</w:t>
            </w:r>
          </w:p>
        </w:tc>
        <w:tc>
          <w:tcPr>
            <w:tcW w:w="1134" w:type="dxa"/>
            <w:tcBorders>
              <w:top w:val="nil"/>
              <w:left w:val="nil"/>
              <w:bottom w:val="nil"/>
              <w:right w:val="nil"/>
            </w:tcBorders>
            <w:shd w:val="clear" w:color="auto" w:fill="auto"/>
            <w:vAlign w:val="bottom"/>
          </w:tcPr>
          <w:p w14:paraId="489C24BC" w14:textId="09CF49A0" w:rsidR="007436BC" w:rsidRPr="00C935A5" w:rsidRDefault="007436BC" w:rsidP="007436BC">
            <w:pPr>
              <w:spacing w:before="40" w:after="40"/>
              <w:jc w:val="right"/>
              <w:rPr>
                <w:rFonts w:cs="Arial"/>
                <w:sz w:val="18"/>
                <w:szCs w:val="18"/>
              </w:rPr>
            </w:pPr>
            <w:r w:rsidRPr="007436BC">
              <w:rPr>
                <w:rFonts w:cs="Arial"/>
                <w:sz w:val="18"/>
                <w:szCs w:val="18"/>
              </w:rPr>
              <w:t>36,386</w:t>
            </w:r>
          </w:p>
        </w:tc>
      </w:tr>
      <w:tr w:rsidR="007436BC" w:rsidRPr="007436BC" w14:paraId="493A4BB0" w14:textId="77777777" w:rsidTr="002967FF">
        <w:trPr>
          <w:trHeight w:val="20"/>
        </w:trPr>
        <w:tc>
          <w:tcPr>
            <w:tcW w:w="2268" w:type="dxa"/>
            <w:tcBorders>
              <w:top w:val="nil"/>
              <w:left w:val="nil"/>
              <w:bottom w:val="nil"/>
              <w:right w:val="single" w:sz="18" w:space="0" w:color="0070C0"/>
            </w:tcBorders>
            <w:shd w:val="clear" w:color="auto" w:fill="auto"/>
            <w:vAlign w:val="center"/>
          </w:tcPr>
          <w:p w14:paraId="33321799" w14:textId="77777777" w:rsidR="007436BC" w:rsidRPr="00C935A5" w:rsidRDefault="007436BC" w:rsidP="007436BC">
            <w:pPr>
              <w:spacing w:before="40" w:after="40"/>
              <w:rPr>
                <w:rFonts w:cs="Arial"/>
                <w:sz w:val="18"/>
                <w:szCs w:val="18"/>
              </w:rPr>
            </w:pPr>
            <w:r w:rsidRPr="00C935A5">
              <w:rPr>
                <w:rFonts w:cs="Arial"/>
                <w:sz w:val="18"/>
                <w:szCs w:val="18"/>
              </w:rPr>
              <w:t xml:space="preserve">Knox C </w:t>
            </w:r>
          </w:p>
        </w:tc>
        <w:tc>
          <w:tcPr>
            <w:tcW w:w="1134" w:type="dxa"/>
            <w:tcBorders>
              <w:top w:val="nil"/>
              <w:left w:val="single" w:sz="18" w:space="0" w:color="0070C0"/>
              <w:bottom w:val="nil"/>
              <w:right w:val="nil"/>
            </w:tcBorders>
            <w:shd w:val="clear" w:color="auto" w:fill="auto"/>
            <w:vAlign w:val="bottom"/>
          </w:tcPr>
          <w:p w14:paraId="23C0134A" w14:textId="70483AB1" w:rsidR="007436BC" w:rsidRPr="00C935A5" w:rsidRDefault="007436BC" w:rsidP="007436BC">
            <w:pPr>
              <w:spacing w:before="40" w:after="40"/>
              <w:jc w:val="right"/>
              <w:rPr>
                <w:rFonts w:cs="Arial"/>
                <w:sz w:val="18"/>
                <w:szCs w:val="18"/>
              </w:rPr>
            </w:pPr>
            <w:r w:rsidRPr="007436BC">
              <w:rPr>
                <w:rFonts w:cs="Arial"/>
                <w:sz w:val="18"/>
                <w:szCs w:val="18"/>
              </w:rPr>
              <w:t>6,503,115</w:t>
            </w:r>
          </w:p>
        </w:tc>
        <w:tc>
          <w:tcPr>
            <w:tcW w:w="1134" w:type="dxa"/>
            <w:tcBorders>
              <w:top w:val="nil"/>
              <w:left w:val="nil"/>
              <w:bottom w:val="nil"/>
              <w:right w:val="nil"/>
            </w:tcBorders>
            <w:shd w:val="clear" w:color="auto" w:fill="auto"/>
            <w:vAlign w:val="bottom"/>
          </w:tcPr>
          <w:p w14:paraId="1AB0B508" w14:textId="1E0081A7" w:rsidR="007436BC" w:rsidRPr="007436BC" w:rsidRDefault="007436BC" w:rsidP="007436BC">
            <w:pPr>
              <w:spacing w:before="40" w:after="40"/>
              <w:jc w:val="right"/>
              <w:rPr>
                <w:rFonts w:cs="Arial"/>
                <w:sz w:val="18"/>
                <w:szCs w:val="18"/>
              </w:rPr>
            </w:pPr>
            <w:r w:rsidRPr="007436BC">
              <w:rPr>
                <w:rFonts w:cs="Arial"/>
                <w:sz w:val="18"/>
                <w:szCs w:val="18"/>
              </w:rPr>
              <w:t>6,628,935</w:t>
            </w:r>
          </w:p>
        </w:tc>
        <w:tc>
          <w:tcPr>
            <w:tcW w:w="1134" w:type="dxa"/>
            <w:tcBorders>
              <w:top w:val="nil"/>
              <w:left w:val="nil"/>
              <w:bottom w:val="nil"/>
              <w:right w:val="nil"/>
            </w:tcBorders>
            <w:shd w:val="clear" w:color="auto" w:fill="auto"/>
            <w:vAlign w:val="bottom"/>
          </w:tcPr>
          <w:p w14:paraId="081DC1C3" w14:textId="147AA622" w:rsidR="007436BC" w:rsidRPr="00C935A5" w:rsidRDefault="007436BC" w:rsidP="007436BC">
            <w:pPr>
              <w:spacing w:before="40" w:after="40"/>
              <w:jc w:val="right"/>
              <w:rPr>
                <w:rFonts w:cs="Arial"/>
                <w:sz w:val="18"/>
                <w:szCs w:val="18"/>
              </w:rPr>
            </w:pPr>
            <w:r w:rsidRPr="007436BC">
              <w:rPr>
                <w:rFonts w:cs="Arial"/>
                <w:sz w:val="18"/>
                <w:szCs w:val="18"/>
              </w:rPr>
              <w:t>125,820</w:t>
            </w:r>
          </w:p>
        </w:tc>
        <w:tc>
          <w:tcPr>
            <w:tcW w:w="170" w:type="dxa"/>
            <w:tcBorders>
              <w:top w:val="nil"/>
              <w:left w:val="nil"/>
              <w:bottom w:val="nil"/>
              <w:right w:val="nil"/>
            </w:tcBorders>
            <w:shd w:val="clear" w:color="auto" w:fill="auto"/>
            <w:vAlign w:val="bottom"/>
          </w:tcPr>
          <w:p w14:paraId="789EFEBF"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69FEC56" w14:textId="40441E40" w:rsidR="007436BC" w:rsidRPr="00C935A5" w:rsidRDefault="007436BC" w:rsidP="007436BC">
            <w:pPr>
              <w:spacing w:before="40" w:after="40"/>
              <w:jc w:val="right"/>
              <w:rPr>
                <w:rFonts w:cs="Arial"/>
                <w:sz w:val="18"/>
                <w:szCs w:val="18"/>
              </w:rPr>
            </w:pPr>
            <w:r w:rsidRPr="007436BC">
              <w:rPr>
                <w:rFonts w:cs="Arial"/>
                <w:sz w:val="18"/>
                <w:szCs w:val="18"/>
              </w:rPr>
              <w:t>1,221,889</w:t>
            </w:r>
          </w:p>
        </w:tc>
        <w:tc>
          <w:tcPr>
            <w:tcW w:w="1135" w:type="dxa"/>
            <w:tcBorders>
              <w:top w:val="nil"/>
              <w:left w:val="nil"/>
              <w:bottom w:val="nil"/>
              <w:right w:val="nil"/>
            </w:tcBorders>
            <w:shd w:val="clear" w:color="auto" w:fill="auto"/>
            <w:vAlign w:val="bottom"/>
          </w:tcPr>
          <w:p w14:paraId="403A57F7" w14:textId="1049440F" w:rsidR="007436BC" w:rsidRPr="007436BC" w:rsidRDefault="007436BC" w:rsidP="007436BC">
            <w:pPr>
              <w:spacing w:before="40" w:after="40"/>
              <w:jc w:val="right"/>
              <w:rPr>
                <w:rFonts w:cs="Arial"/>
                <w:sz w:val="18"/>
                <w:szCs w:val="18"/>
              </w:rPr>
            </w:pPr>
            <w:r w:rsidRPr="007436BC">
              <w:rPr>
                <w:rFonts w:cs="Arial"/>
                <w:sz w:val="18"/>
                <w:szCs w:val="18"/>
              </w:rPr>
              <w:t>1,261,426</w:t>
            </w:r>
          </w:p>
        </w:tc>
        <w:tc>
          <w:tcPr>
            <w:tcW w:w="1134" w:type="dxa"/>
            <w:tcBorders>
              <w:top w:val="nil"/>
              <w:left w:val="nil"/>
              <w:bottom w:val="nil"/>
              <w:right w:val="nil"/>
            </w:tcBorders>
            <w:shd w:val="clear" w:color="auto" w:fill="auto"/>
            <w:vAlign w:val="bottom"/>
          </w:tcPr>
          <w:p w14:paraId="194D6577" w14:textId="65C4BFE0" w:rsidR="007436BC" w:rsidRPr="00C935A5" w:rsidRDefault="007436BC" w:rsidP="007436BC">
            <w:pPr>
              <w:spacing w:before="40" w:after="40"/>
              <w:jc w:val="right"/>
              <w:rPr>
                <w:rFonts w:cs="Arial"/>
                <w:sz w:val="18"/>
                <w:szCs w:val="18"/>
              </w:rPr>
            </w:pPr>
            <w:r w:rsidRPr="007436BC">
              <w:rPr>
                <w:rFonts w:cs="Arial"/>
                <w:sz w:val="18"/>
                <w:szCs w:val="18"/>
              </w:rPr>
              <w:t>39,537</w:t>
            </w:r>
          </w:p>
        </w:tc>
      </w:tr>
      <w:tr w:rsidR="007436BC" w:rsidRPr="007436BC" w14:paraId="1DAD160C" w14:textId="77777777" w:rsidTr="002967FF">
        <w:trPr>
          <w:trHeight w:val="20"/>
        </w:trPr>
        <w:tc>
          <w:tcPr>
            <w:tcW w:w="2268" w:type="dxa"/>
            <w:tcBorders>
              <w:top w:val="nil"/>
              <w:left w:val="nil"/>
              <w:bottom w:val="nil"/>
              <w:right w:val="single" w:sz="18" w:space="0" w:color="0070C0"/>
            </w:tcBorders>
            <w:shd w:val="clear" w:color="auto" w:fill="auto"/>
            <w:vAlign w:val="center"/>
          </w:tcPr>
          <w:p w14:paraId="5C768763" w14:textId="77777777" w:rsidR="007436BC" w:rsidRPr="00C935A5" w:rsidRDefault="007436BC" w:rsidP="007436BC">
            <w:pPr>
              <w:spacing w:before="40" w:after="40"/>
              <w:rPr>
                <w:rFonts w:cs="Arial"/>
                <w:sz w:val="18"/>
                <w:szCs w:val="18"/>
              </w:rPr>
            </w:pPr>
            <w:r w:rsidRPr="00C935A5">
              <w:rPr>
                <w:rFonts w:cs="Arial"/>
                <w:sz w:val="18"/>
                <w:szCs w:val="18"/>
              </w:rPr>
              <w:t xml:space="preserve">Latrobe C </w:t>
            </w:r>
          </w:p>
        </w:tc>
        <w:tc>
          <w:tcPr>
            <w:tcW w:w="1134" w:type="dxa"/>
            <w:tcBorders>
              <w:top w:val="nil"/>
              <w:left w:val="single" w:sz="18" w:space="0" w:color="0070C0"/>
              <w:bottom w:val="nil"/>
              <w:right w:val="nil"/>
            </w:tcBorders>
            <w:shd w:val="clear" w:color="auto" w:fill="auto"/>
            <w:vAlign w:val="bottom"/>
          </w:tcPr>
          <w:p w14:paraId="4A34C2BF" w14:textId="4801D8B4" w:rsidR="007436BC" w:rsidRPr="00C935A5" w:rsidRDefault="007436BC" w:rsidP="007436BC">
            <w:pPr>
              <w:spacing w:before="40" w:after="40"/>
              <w:jc w:val="right"/>
              <w:rPr>
                <w:rFonts w:cs="Arial"/>
                <w:sz w:val="18"/>
                <w:szCs w:val="18"/>
              </w:rPr>
            </w:pPr>
            <w:r w:rsidRPr="007436BC">
              <w:rPr>
                <w:rFonts w:cs="Arial"/>
                <w:sz w:val="18"/>
                <w:szCs w:val="18"/>
              </w:rPr>
              <w:t>10,392,722</w:t>
            </w:r>
          </w:p>
        </w:tc>
        <w:tc>
          <w:tcPr>
            <w:tcW w:w="1134" w:type="dxa"/>
            <w:tcBorders>
              <w:top w:val="nil"/>
              <w:left w:val="nil"/>
              <w:bottom w:val="nil"/>
              <w:right w:val="nil"/>
            </w:tcBorders>
            <w:shd w:val="clear" w:color="auto" w:fill="auto"/>
            <w:vAlign w:val="bottom"/>
          </w:tcPr>
          <w:p w14:paraId="651FF4CC" w14:textId="09E3538D" w:rsidR="007436BC" w:rsidRPr="007436BC" w:rsidRDefault="007436BC" w:rsidP="007436BC">
            <w:pPr>
              <w:spacing w:before="40" w:after="40"/>
              <w:jc w:val="right"/>
              <w:rPr>
                <w:rFonts w:cs="Arial"/>
                <w:sz w:val="18"/>
                <w:szCs w:val="18"/>
              </w:rPr>
            </w:pPr>
            <w:r w:rsidRPr="007436BC">
              <w:rPr>
                <w:rFonts w:cs="Arial"/>
                <w:sz w:val="18"/>
                <w:szCs w:val="18"/>
              </w:rPr>
              <w:t>10,593,797</w:t>
            </w:r>
          </w:p>
        </w:tc>
        <w:tc>
          <w:tcPr>
            <w:tcW w:w="1134" w:type="dxa"/>
            <w:tcBorders>
              <w:top w:val="nil"/>
              <w:left w:val="nil"/>
              <w:bottom w:val="nil"/>
              <w:right w:val="nil"/>
            </w:tcBorders>
            <w:shd w:val="clear" w:color="auto" w:fill="auto"/>
            <w:vAlign w:val="bottom"/>
          </w:tcPr>
          <w:p w14:paraId="15FF2707" w14:textId="7108F9BF" w:rsidR="007436BC" w:rsidRPr="00C935A5" w:rsidRDefault="007436BC" w:rsidP="007436BC">
            <w:pPr>
              <w:spacing w:before="40" w:after="40"/>
              <w:jc w:val="right"/>
              <w:rPr>
                <w:rFonts w:cs="Arial"/>
                <w:sz w:val="18"/>
                <w:szCs w:val="18"/>
              </w:rPr>
            </w:pPr>
            <w:r w:rsidRPr="007436BC">
              <w:rPr>
                <w:rFonts w:cs="Arial"/>
                <w:sz w:val="18"/>
                <w:szCs w:val="18"/>
              </w:rPr>
              <w:t>201,075</w:t>
            </w:r>
          </w:p>
        </w:tc>
        <w:tc>
          <w:tcPr>
            <w:tcW w:w="170" w:type="dxa"/>
            <w:tcBorders>
              <w:top w:val="nil"/>
              <w:left w:val="nil"/>
              <w:bottom w:val="nil"/>
              <w:right w:val="nil"/>
            </w:tcBorders>
            <w:shd w:val="clear" w:color="auto" w:fill="auto"/>
            <w:vAlign w:val="bottom"/>
          </w:tcPr>
          <w:p w14:paraId="7889071D"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BE2DFFE" w14:textId="00621711" w:rsidR="007436BC" w:rsidRPr="00C935A5" w:rsidRDefault="007436BC" w:rsidP="007436BC">
            <w:pPr>
              <w:spacing w:before="40" w:after="40"/>
              <w:jc w:val="right"/>
              <w:rPr>
                <w:rFonts w:cs="Arial"/>
                <w:sz w:val="18"/>
                <w:szCs w:val="18"/>
              </w:rPr>
            </w:pPr>
            <w:r w:rsidRPr="007436BC">
              <w:rPr>
                <w:rFonts w:cs="Arial"/>
                <w:sz w:val="18"/>
                <w:szCs w:val="18"/>
              </w:rPr>
              <w:t>2,732,307</w:t>
            </w:r>
          </w:p>
        </w:tc>
        <w:tc>
          <w:tcPr>
            <w:tcW w:w="1135" w:type="dxa"/>
            <w:tcBorders>
              <w:top w:val="nil"/>
              <w:left w:val="nil"/>
              <w:bottom w:val="nil"/>
              <w:right w:val="nil"/>
            </w:tcBorders>
            <w:shd w:val="clear" w:color="auto" w:fill="auto"/>
            <w:vAlign w:val="bottom"/>
          </w:tcPr>
          <w:p w14:paraId="09B7E1E0" w14:textId="4E1B9242" w:rsidR="007436BC" w:rsidRPr="007436BC" w:rsidRDefault="007436BC" w:rsidP="007436BC">
            <w:pPr>
              <w:spacing w:before="40" w:after="40"/>
              <w:jc w:val="right"/>
              <w:rPr>
                <w:rFonts w:cs="Arial"/>
                <w:sz w:val="18"/>
                <w:szCs w:val="18"/>
              </w:rPr>
            </w:pPr>
            <w:r w:rsidRPr="007436BC">
              <w:rPr>
                <w:rFonts w:cs="Arial"/>
                <w:sz w:val="18"/>
                <w:szCs w:val="18"/>
              </w:rPr>
              <w:t>2,820,718</w:t>
            </w:r>
          </w:p>
        </w:tc>
        <w:tc>
          <w:tcPr>
            <w:tcW w:w="1134" w:type="dxa"/>
            <w:tcBorders>
              <w:top w:val="nil"/>
              <w:left w:val="nil"/>
              <w:bottom w:val="nil"/>
              <w:right w:val="nil"/>
            </w:tcBorders>
            <w:shd w:val="clear" w:color="auto" w:fill="auto"/>
            <w:vAlign w:val="bottom"/>
          </w:tcPr>
          <w:p w14:paraId="6E61169A" w14:textId="12C6D8D4" w:rsidR="007436BC" w:rsidRPr="00C935A5" w:rsidRDefault="007436BC" w:rsidP="007436BC">
            <w:pPr>
              <w:spacing w:before="40" w:after="40"/>
              <w:jc w:val="right"/>
              <w:rPr>
                <w:rFonts w:cs="Arial"/>
                <w:sz w:val="18"/>
                <w:szCs w:val="18"/>
              </w:rPr>
            </w:pPr>
            <w:r w:rsidRPr="007436BC">
              <w:rPr>
                <w:rFonts w:cs="Arial"/>
                <w:sz w:val="18"/>
                <w:szCs w:val="18"/>
              </w:rPr>
              <w:t>88,411</w:t>
            </w:r>
          </w:p>
        </w:tc>
      </w:tr>
      <w:tr w:rsidR="007436BC" w:rsidRPr="007436BC" w14:paraId="298B2FC0" w14:textId="77777777" w:rsidTr="002967FF">
        <w:trPr>
          <w:trHeight w:val="20"/>
        </w:trPr>
        <w:tc>
          <w:tcPr>
            <w:tcW w:w="2268" w:type="dxa"/>
            <w:tcBorders>
              <w:top w:val="nil"/>
              <w:left w:val="nil"/>
              <w:bottom w:val="nil"/>
              <w:right w:val="single" w:sz="18" w:space="0" w:color="0070C0"/>
            </w:tcBorders>
            <w:shd w:val="clear" w:color="auto" w:fill="auto"/>
            <w:vAlign w:val="center"/>
          </w:tcPr>
          <w:p w14:paraId="143386D4" w14:textId="77777777" w:rsidR="007436BC" w:rsidRPr="00C935A5" w:rsidRDefault="007436BC" w:rsidP="007436BC">
            <w:pPr>
              <w:spacing w:before="40" w:after="40"/>
              <w:rPr>
                <w:rFonts w:cs="Arial"/>
                <w:sz w:val="18"/>
                <w:szCs w:val="18"/>
              </w:rPr>
            </w:pPr>
            <w:r w:rsidRPr="00C935A5">
              <w:rPr>
                <w:rFonts w:cs="Arial"/>
                <w:sz w:val="18"/>
                <w:szCs w:val="18"/>
              </w:rPr>
              <w:t xml:space="preserve">Loddon S </w:t>
            </w:r>
          </w:p>
        </w:tc>
        <w:tc>
          <w:tcPr>
            <w:tcW w:w="1134" w:type="dxa"/>
            <w:tcBorders>
              <w:top w:val="nil"/>
              <w:left w:val="single" w:sz="18" w:space="0" w:color="0070C0"/>
              <w:bottom w:val="nil"/>
              <w:right w:val="nil"/>
            </w:tcBorders>
            <w:shd w:val="clear" w:color="auto" w:fill="auto"/>
            <w:vAlign w:val="bottom"/>
          </w:tcPr>
          <w:p w14:paraId="17C83CE6" w14:textId="7178FFA0" w:rsidR="007436BC" w:rsidRPr="00C935A5" w:rsidRDefault="007436BC" w:rsidP="007436BC">
            <w:pPr>
              <w:spacing w:before="40" w:after="40"/>
              <w:jc w:val="right"/>
              <w:rPr>
                <w:rFonts w:cs="Arial"/>
                <w:sz w:val="18"/>
                <w:szCs w:val="18"/>
              </w:rPr>
            </w:pPr>
            <w:r w:rsidRPr="007436BC">
              <w:rPr>
                <w:rFonts w:cs="Arial"/>
                <w:sz w:val="18"/>
                <w:szCs w:val="18"/>
              </w:rPr>
              <w:t>5,627,060</w:t>
            </w:r>
          </w:p>
        </w:tc>
        <w:tc>
          <w:tcPr>
            <w:tcW w:w="1134" w:type="dxa"/>
            <w:tcBorders>
              <w:top w:val="nil"/>
              <w:left w:val="nil"/>
              <w:bottom w:val="nil"/>
              <w:right w:val="nil"/>
            </w:tcBorders>
            <w:shd w:val="clear" w:color="auto" w:fill="auto"/>
            <w:vAlign w:val="bottom"/>
          </w:tcPr>
          <w:p w14:paraId="77D4FAC6" w14:textId="49F38952" w:rsidR="007436BC" w:rsidRPr="007436BC" w:rsidRDefault="007436BC" w:rsidP="007436BC">
            <w:pPr>
              <w:spacing w:before="40" w:after="40"/>
              <w:jc w:val="right"/>
              <w:rPr>
                <w:rFonts w:cs="Arial"/>
                <w:sz w:val="18"/>
                <w:szCs w:val="18"/>
              </w:rPr>
            </w:pPr>
            <w:r w:rsidRPr="007436BC">
              <w:rPr>
                <w:rFonts w:cs="Arial"/>
                <w:sz w:val="18"/>
                <w:szCs w:val="18"/>
              </w:rPr>
              <w:t>5,735,930</w:t>
            </w:r>
          </w:p>
        </w:tc>
        <w:tc>
          <w:tcPr>
            <w:tcW w:w="1134" w:type="dxa"/>
            <w:tcBorders>
              <w:top w:val="nil"/>
              <w:left w:val="nil"/>
              <w:bottom w:val="nil"/>
              <w:right w:val="nil"/>
            </w:tcBorders>
            <w:shd w:val="clear" w:color="auto" w:fill="auto"/>
            <w:vAlign w:val="bottom"/>
          </w:tcPr>
          <w:p w14:paraId="40A5791D" w14:textId="1EE7F3B8" w:rsidR="007436BC" w:rsidRPr="00C935A5" w:rsidRDefault="007436BC" w:rsidP="007436BC">
            <w:pPr>
              <w:spacing w:before="40" w:after="40"/>
              <w:jc w:val="right"/>
              <w:rPr>
                <w:rFonts w:cs="Arial"/>
                <w:sz w:val="18"/>
                <w:szCs w:val="18"/>
              </w:rPr>
            </w:pPr>
            <w:r w:rsidRPr="007436BC">
              <w:rPr>
                <w:rFonts w:cs="Arial"/>
                <w:sz w:val="18"/>
                <w:szCs w:val="18"/>
              </w:rPr>
              <w:t>108,870</w:t>
            </w:r>
          </w:p>
        </w:tc>
        <w:tc>
          <w:tcPr>
            <w:tcW w:w="170" w:type="dxa"/>
            <w:tcBorders>
              <w:top w:val="nil"/>
              <w:left w:val="nil"/>
              <w:bottom w:val="nil"/>
              <w:right w:val="nil"/>
            </w:tcBorders>
            <w:shd w:val="clear" w:color="auto" w:fill="auto"/>
            <w:vAlign w:val="bottom"/>
          </w:tcPr>
          <w:p w14:paraId="272418B1" w14:textId="77777777" w:rsidR="007436BC" w:rsidRPr="00C935A5" w:rsidRDefault="007436BC" w:rsidP="007436B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2ED3F8E5" w14:textId="437DA705" w:rsidR="007436BC" w:rsidRPr="00C935A5" w:rsidRDefault="007436BC" w:rsidP="007436BC">
            <w:pPr>
              <w:spacing w:before="40" w:after="40"/>
              <w:jc w:val="right"/>
              <w:rPr>
                <w:rFonts w:cs="Arial"/>
                <w:sz w:val="18"/>
                <w:szCs w:val="18"/>
              </w:rPr>
            </w:pPr>
            <w:r w:rsidRPr="007436BC">
              <w:rPr>
                <w:rFonts w:cs="Arial"/>
                <w:sz w:val="18"/>
                <w:szCs w:val="18"/>
              </w:rPr>
              <w:t>3,915,537</w:t>
            </w:r>
          </w:p>
        </w:tc>
        <w:tc>
          <w:tcPr>
            <w:tcW w:w="1135" w:type="dxa"/>
            <w:tcBorders>
              <w:top w:val="nil"/>
              <w:left w:val="nil"/>
              <w:bottom w:val="nil"/>
              <w:right w:val="nil"/>
            </w:tcBorders>
            <w:shd w:val="clear" w:color="auto" w:fill="auto"/>
            <w:vAlign w:val="bottom"/>
          </w:tcPr>
          <w:p w14:paraId="150044AF" w14:textId="467D481A" w:rsidR="007436BC" w:rsidRPr="007436BC" w:rsidRDefault="007436BC" w:rsidP="007436BC">
            <w:pPr>
              <w:spacing w:before="40" w:after="40"/>
              <w:jc w:val="right"/>
              <w:rPr>
                <w:rFonts w:cs="Arial"/>
                <w:sz w:val="18"/>
                <w:szCs w:val="18"/>
              </w:rPr>
            </w:pPr>
            <w:r w:rsidRPr="007436BC">
              <w:rPr>
                <w:rFonts w:cs="Arial"/>
                <w:sz w:val="18"/>
                <w:szCs w:val="18"/>
              </w:rPr>
              <w:t>4,042,235</w:t>
            </w:r>
          </w:p>
        </w:tc>
        <w:tc>
          <w:tcPr>
            <w:tcW w:w="1134" w:type="dxa"/>
            <w:tcBorders>
              <w:top w:val="nil"/>
              <w:left w:val="nil"/>
              <w:bottom w:val="nil"/>
              <w:right w:val="nil"/>
            </w:tcBorders>
            <w:shd w:val="clear" w:color="auto" w:fill="auto"/>
            <w:vAlign w:val="bottom"/>
          </w:tcPr>
          <w:p w14:paraId="465798BC" w14:textId="4F43ECC1" w:rsidR="007436BC" w:rsidRPr="00C935A5" w:rsidRDefault="007436BC" w:rsidP="007436BC">
            <w:pPr>
              <w:spacing w:before="40" w:after="40"/>
              <w:jc w:val="right"/>
              <w:rPr>
                <w:rFonts w:cs="Arial"/>
                <w:sz w:val="18"/>
                <w:szCs w:val="18"/>
              </w:rPr>
            </w:pPr>
            <w:r w:rsidRPr="007436BC">
              <w:rPr>
                <w:rFonts w:cs="Arial"/>
                <w:sz w:val="18"/>
                <w:szCs w:val="18"/>
              </w:rPr>
              <w:t>126,698</w:t>
            </w:r>
          </w:p>
        </w:tc>
      </w:tr>
    </w:tbl>
    <w:p w14:paraId="5BB3AF37" w14:textId="77777777" w:rsidR="000726CB" w:rsidRPr="00C935A5" w:rsidRDefault="000726CB" w:rsidP="00FF36E8">
      <w:pPr>
        <w:spacing w:before="40" w:after="20"/>
        <w:rPr>
          <w:rFonts w:cs="Arial"/>
          <w:sz w:val="18"/>
          <w:szCs w:val="18"/>
        </w:rPr>
      </w:pPr>
    </w:p>
    <w:p w14:paraId="70AE6199" w14:textId="77777777" w:rsidR="00BA1A67" w:rsidRPr="00C935A5" w:rsidRDefault="00BA1A67" w:rsidP="00FF36E8">
      <w:pPr>
        <w:spacing w:before="40" w:after="20"/>
        <w:rPr>
          <w:rFonts w:cs="Arial"/>
          <w:sz w:val="18"/>
          <w:szCs w:val="18"/>
        </w:rPr>
      </w:pPr>
    </w:p>
    <w:p w14:paraId="500DA35A" w14:textId="77777777" w:rsidR="000726CB" w:rsidRPr="00C935A5" w:rsidRDefault="000726CB" w:rsidP="00FF36E8">
      <w:pPr>
        <w:spacing w:before="40" w:after="20"/>
        <w:rPr>
          <w:rFonts w:cs="Arial"/>
          <w:sz w:val="18"/>
          <w:szCs w:val="18"/>
        </w:rPr>
      </w:pPr>
      <w:r w:rsidRPr="00C935A5">
        <w:rPr>
          <w:rFonts w:cs="Arial"/>
          <w:sz w:val="18"/>
          <w:szCs w:val="18"/>
        </w:rPr>
        <w:br w:type="page"/>
      </w:r>
    </w:p>
    <w:p w14:paraId="3640976D" w14:textId="7EDD06D2" w:rsidR="000726CB" w:rsidRPr="00C935A5" w:rsidRDefault="00933FF7" w:rsidP="002D343C">
      <w:pPr>
        <w:pStyle w:val="VGC-Head10"/>
      </w:pPr>
      <w:r>
        <w:lastRenderedPageBreak/>
        <w:t>2021-22</w:t>
      </w:r>
      <w:r w:rsidR="00A97ABE" w:rsidRPr="00C935A5">
        <w:t xml:space="preserve"> </w:t>
      </w:r>
      <w:r w:rsidR="000726CB" w:rsidRPr="00C935A5">
        <w:t>Final Grant Allocations</w:t>
      </w:r>
      <w:r w:rsidR="00CE4507" w:rsidRPr="00C935A5">
        <w:tab/>
        <w:t>Appendix 1</w:t>
      </w:r>
    </w:p>
    <w:p w14:paraId="66FE015E" w14:textId="4984853A" w:rsidR="000726CB" w:rsidRPr="00C935A5" w:rsidRDefault="004F1184" w:rsidP="002D343C">
      <w:pPr>
        <w:pStyle w:val="VGC-Head2"/>
      </w:pPr>
      <w:r w:rsidRPr="00C935A5">
        <w:tab/>
      </w:r>
    </w:p>
    <w:p w14:paraId="39876C02" w14:textId="77777777" w:rsidR="000726CB" w:rsidRPr="00C935A5" w:rsidRDefault="000726CB"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8C0428" w:rsidRPr="00C935A5" w14:paraId="4FE8187C" w14:textId="77777777" w:rsidTr="002967FF">
        <w:trPr>
          <w:trHeight w:val="20"/>
          <w:tblHeader/>
        </w:trPr>
        <w:tc>
          <w:tcPr>
            <w:tcW w:w="2268" w:type="dxa"/>
            <w:tcBorders>
              <w:top w:val="nil"/>
              <w:left w:val="nil"/>
              <w:right w:val="single" w:sz="18" w:space="0" w:color="0070C0"/>
            </w:tcBorders>
            <w:shd w:val="clear" w:color="auto" w:fill="auto"/>
            <w:vAlign w:val="bottom"/>
          </w:tcPr>
          <w:p w14:paraId="1B47620B" w14:textId="77777777" w:rsidR="008C0428" w:rsidRPr="00C935A5" w:rsidRDefault="008C0428" w:rsidP="008001AD">
            <w:pPr>
              <w:spacing w:before="40" w:after="40"/>
              <w:jc w:val="center"/>
              <w:rPr>
                <w:rFonts w:cs="Arial"/>
                <w:sz w:val="18"/>
                <w:szCs w:val="18"/>
              </w:rPr>
            </w:pPr>
          </w:p>
        </w:tc>
        <w:tc>
          <w:tcPr>
            <w:tcW w:w="4254" w:type="dxa"/>
            <w:gridSpan w:val="3"/>
            <w:tcBorders>
              <w:top w:val="nil"/>
              <w:left w:val="single" w:sz="18" w:space="0" w:color="0070C0"/>
              <w:bottom w:val="single" w:sz="8" w:space="0" w:color="0070C0"/>
              <w:right w:val="nil"/>
            </w:tcBorders>
            <w:shd w:val="clear" w:color="auto" w:fill="auto"/>
            <w:vAlign w:val="bottom"/>
          </w:tcPr>
          <w:p w14:paraId="1C890741" w14:textId="77777777" w:rsidR="008C0428" w:rsidRPr="00C935A5" w:rsidRDefault="00AD6B35" w:rsidP="008001AD">
            <w:pPr>
              <w:spacing w:before="40" w:after="40"/>
              <w:jc w:val="center"/>
              <w:rPr>
                <w:rFonts w:cs="Arial"/>
                <w:b/>
                <w:sz w:val="18"/>
                <w:szCs w:val="18"/>
              </w:rPr>
            </w:pPr>
            <w:r w:rsidRPr="00C935A5">
              <w:rPr>
                <w:rFonts w:cs="Arial"/>
                <w:b/>
                <w:sz w:val="18"/>
                <w:szCs w:val="18"/>
              </w:rPr>
              <w:t>Financial Assistance Grants</w:t>
            </w:r>
          </w:p>
        </w:tc>
      </w:tr>
      <w:tr w:rsidR="000726CB" w:rsidRPr="00C935A5" w14:paraId="124847D7" w14:textId="77777777" w:rsidTr="002967FF">
        <w:trPr>
          <w:trHeight w:val="20"/>
          <w:tblHeader/>
        </w:trPr>
        <w:tc>
          <w:tcPr>
            <w:tcW w:w="2268" w:type="dxa"/>
            <w:tcBorders>
              <w:top w:val="nil"/>
              <w:left w:val="nil"/>
              <w:right w:val="single" w:sz="18" w:space="0" w:color="0070C0"/>
            </w:tcBorders>
            <w:shd w:val="clear" w:color="auto" w:fill="auto"/>
            <w:vAlign w:val="bottom"/>
          </w:tcPr>
          <w:p w14:paraId="16003F04" w14:textId="77777777" w:rsidR="000726CB" w:rsidRPr="00C935A5" w:rsidRDefault="000726CB" w:rsidP="008001AD">
            <w:pPr>
              <w:spacing w:before="40" w:after="40"/>
              <w:jc w:val="center"/>
              <w:rPr>
                <w:rFonts w:cs="Arial"/>
                <w:sz w:val="18"/>
                <w:szCs w:val="18"/>
              </w:rPr>
            </w:pPr>
          </w:p>
        </w:tc>
        <w:tc>
          <w:tcPr>
            <w:tcW w:w="1418" w:type="dxa"/>
            <w:tcBorders>
              <w:top w:val="single" w:sz="8" w:space="0" w:color="0070C0"/>
              <w:left w:val="single" w:sz="18" w:space="0" w:color="0070C0"/>
              <w:bottom w:val="single" w:sz="8" w:space="0" w:color="0070C0"/>
              <w:right w:val="nil"/>
            </w:tcBorders>
            <w:shd w:val="clear" w:color="auto" w:fill="auto"/>
            <w:vAlign w:val="bottom"/>
          </w:tcPr>
          <w:p w14:paraId="227E3A7F" w14:textId="77777777" w:rsidR="000726CB" w:rsidRPr="00C935A5" w:rsidRDefault="000726CB" w:rsidP="008001AD">
            <w:pPr>
              <w:spacing w:before="40" w:after="4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418" w:type="dxa"/>
            <w:tcBorders>
              <w:top w:val="single" w:sz="8" w:space="0" w:color="0070C0"/>
              <w:left w:val="nil"/>
              <w:bottom w:val="single" w:sz="8" w:space="0" w:color="0070C0"/>
              <w:right w:val="nil"/>
            </w:tcBorders>
            <w:shd w:val="clear" w:color="auto" w:fill="auto"/>
            <w:vAlign w:val="bottom"/>
          </w:tcPr>
          <w:p w14:paraId="5F96DCE5" w14:textId="77777777" w:rsidR="000726CB" w:rsidRPr="00C935A5" w:rsidRDefault="000726CB" w:rsidP="008001AD">
            <w:pPr>
              <w:spacing w:before="40" w:after="4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418" w:type="dxa"/>
            <w:tcBorders>
              <w:top w:val="single" w:sz="8" w:space="0" w:color="0070C0"/>
              <w:left w:val="nil"/>
              <w:bottom w:val="single" w:sz="8" w:space="0" w:color="0070C0"/>
              <w:right w:val="nil"/>
            </w:tcBorders>
            <w:shd w:val="clear" w:color="auto" w:fill="auto"/>
            <w:vAlign w:val="bottom"/>
          </w:tcPr>
          <w:p w14:paraId="39A53753" w14:textId="77777777" w:rsidR="000726CB" w:rsidRPr="00C935A5" w:rsidRDefault="000726CB" w:rsidP="008001AD">
            <w:pPr>
              <w:spacing w:before="40" w:after="40"/>
              <w:jc w:val="center"/>
              <w:rPr>
                <w:rFonts w:cs="Arial"/>
                <w:sz w:val="16"/>
                <w:szCs w:val="16"/>
              </w:rPr>
            </w:pPr>
            <w:r w:rsidRPr="00C935A5">
              <w:rPr>
                <w:rFonts w:cs="Arial"/>
                <w:sz w:val="16"/>
                <w:szCs w:val="16"/>
              </w:rPr>
              <w:t xml:space="preserve">Difference </w:t>
            </w:r>
            <w:r w:rsidR="005E7FBD" w:rsidRPr="00C935A5">
              <w:rPr>
                <w:rFonts w:cs="Arial"/>
                <w:sz w:val="16"/>
                <w:szCs w:val="16"/>
              </w:rPr>
              <w:br/>
            </w:r>
            <w:r w:rsidRPr="00C935A5">
              <w:rPr>
                <w:rFonts w:cs="Arial"/>
                <w:sz w:val="16"/>
                <w:szCs w:val="16"/>
              </w:rPr>
              <w:t>($)</w:t>
            </w:r>
          </w:p>
        </w:tc>
      </w:tr>
      <w:tr w:rsidR="0089591A" w:rsidRPr="007436BC" w14:paraId="6D06B47C" w14:textId="77777777" w:rsidTr="002967FF">
        <w:trPr>
          <w:trHeight w:val="20"/>
          <w:tblHeader/>
        </w:trPr>
        <w:tc>
          <w:tcPr>
            <w:tcW w:w="2268" w:type="dxa"/>
            <w:tcBorders>
              <w:left w:val="nil"/>
              <w:bottom w:val="nil"/>
              <w:right w:val="single" w:sz="18" w:space="0" w:color="0070C0"/>
            </w:tcBorders>
            <w:shd w:val="clear" w:color="auto" w:fill="auto"/>
            <w:vAlign w:val="center"/>
          </w:tcPr>
          <w:p w14:paraId="79F8D107" w14:textId="5426FDF1" w:rsidR="0089591A" w:rsidRPr="00C935A5" w:rsidRDefault="0089591A" w:rsidP="0089591A">
            <w:pPr>
              <w:spacing w:before="40" w:after="40"/>
              <w:rPr>
                <w:rFonts w:cs="Arial"/>
                <w:sz w:val="18"/>
                <w:szCs w:val="18"/>
              </w:rPr>
            </w:pPr>
          </w:p>
        </w:tc>
        <w:tc>
          <w:tcPr>
            <w:tcW w:w="1418" w:type="dxa"/>
            <w:tcBorders>
              <w:top w:val="single" w:sz="8" w:space="0" w:color="0070C0"/>
              <w:left w:val="single" w:sz="18" w:space="0" w:color="0070C0"/>
              <w:bottom w:val="nil"/>
              <w:right w:val="nil"/>
            </w:tcBorders>
            <w:shd w:val="clear" w:color="auto" w:fill="auto"/>
            <w:vAlign w:val="bottom"/>
          </w:tcPr>
          <w:p w14:paraId="5977F626" w14:textId="591F36D7" w:rsidR="0089591A" w:rsidRPr="00C935A5" w:rsidRDefault="0089591A" w:rsidP="0089591A">
            <w:pPr>
              <w:spacing w:before="40" w:after="40"/>
              <w:jc w:val="right"/>
              <w:rPr>
                <w:rFonts w:cs="Arial"/>
                <w:sz w:val="18"/>
                <w:szCs w:val="18"/>
              </w:rPr>
            </w:pPr>
          </w:p>
        </w:tc>
        <w:tc>
          <w:tcPr>
            <w:tcW w:w="1418" w:type="dxa"/>
            <w:tcBorders>
              <w:top w:val="single" w:sz="8" w:space="0" w:color="0070C0"/>
              <w:left w:val="nil"/>
              <w:bottom w:val="nil"/>
              <w:right w:val="nil"/>
            </w:tcBorders>
            <w:shd w:val="clear" w:color="auto" w:fill="auto"/>
            <w:vAlign w:val="bottom"/>
          </w:tcPr>
          <w:p w14:paraId="6A2AEC57" w14:textId="77777777" w:rsidR="0089591A" w:rsidRPr="007436BC" w:rsidRDefault="0089591A" w:rsidP="0089591A">
            <w:pPr>
              <w:spacing w:before="40" w:after="40"/>
              <w:jc w:val="right"/>
              <w:rPr>
                <w:rFonts w:cs="Arial"/>
                <w:b/>
                <w:bCs/>
                <w:sz w:val="18"/>
                <w:szCs w:val="18"/>
              </w:rPr>
            </w:pPr>
          </w:p>
        </w:tc>
        <w:tc>
          <w:tcPr>
            <w:tcW w:w="1418" w:type="dxa"/>
            <w:tcBorders>
              <w:top w:val="single" w:sz="8" w:space="0" w:color="0070C0"/>
              <w:left w:val="nil"/>
              <w:bottom w:val="nil"/>
              <w:right w:val="nil"/>
            </w:tcBorders>
            <w:shd w:val="clear" w:color="auto" w:fill="auto"/>
            <w:vAlign w:val="bottom"/>
          </w:tcPr>
          <w:p w14:paraId="0BB9ABF6" w14:textId="0B0EFD7C" w:rsidR="0089591A" w:rsidRPr="00C935A5" w:rsidRDefault="0089591A" w:rsidP="0089591A">
            <w:pPr>
              <w:spacing w:before="40" w:after="40"/>
              <w:jc w:val="right"/>
              <w:rPr>
                <w:rFonts w:cs="Arial"/>
                <w:sz w:val="18"/>
                <w:szCs w:val="18"/>
              </w:rPr>
            </w:pPr>
          </w:p>
        </w:tc>
      </w:tr>
      <w:tr w:rsidR="007436BC" w:rsidRPr="007436BC" w14:paraId="1B4953EB" w14:textId="77777777" w:rsidTr="002967FF">
        <w:trPr>
          <w:trHeight w:val="20"/>
        </w:trPr>
        <w:tc>
          <w:tcPr>
            <w:tcW w:w="2268" w:type="dxa"/>
            <w:tcBorders>
              <w:top w:val="nil"/>
              <w:left w:val="nil"/>
              <w:bottom w:val="nil"/>
              <w:right w:val="single" w:sz="18" w:space="0" w:color="0070C0"/>
            </w:tcBorders>
            <w:shd w:val="clear" w:color="auto" w:fill="auto"/>
            <w:vAlign w:val="center"/>
          </w:tcPr>
          <w:p w14:paraId="3546FB20" w14:textId="77777777" w:rsidR="007436BC" w:rsidRPr="00C935A5" w:rsidRDefault="007436BC" w:rsidP="007436BC">
            <w:pPr>
              <w:spacing w:before="40" w:after="40"/>
              <w:rPr>
                <w:rFonts w:cs="Arial"/>
                <w:sz w:val="18"/>
                <w:szCs w:val="18"/>
              </w:rPr>
            </w:pPr>
            <w:r w:rsidRPr="00C935A5">
              <w:rPr>
                <w:rFonts w:cs="Arial"/>
                <w:sz w:val="18"/>
                <w:szCs w:val="18"/>
              </w:rPr>
              <w:t xml:space="preserve">Alpine S </w:t>
            </w:r>
          </w:p>
        </w:tc>
        <w:tc>
          <w:tcPr>
            <w:tcW w:w="1418" w:type="dxa"/>
            <w:tcBorders>
              <w:top w:val="nil"/>
              <w:left w:val="single" w:sz="18" w:space="0" w:color="0070C0"/>
              <w:bottom w:val="nil"/>
              <w:right w:val="nil"/>
            </w:tcBorders>
            <w:shd w:val="clear" w:color="auto" w:fill="auto"/>
            <w:vAlign w:val="bottom"/>
          </w:tcPr>
          <w:p w14:paraId="7F1CBAAF" w14:textId="685584B8" w:rsidR="007436BC" w:rsidRPr="00C935A5" w:rsidRDefault="007436BC" w:rsidP="007436BC">
            <w:pPr>
              <w:spacing w:before="40" w:after="40"/>
              <w:jc w:val="right"/>
              <w:rPr>
                <w:rFonts w:cs="Arial"/>
                <w:sz w:val="18"/>
                <w:szCs w:val="18"/>
              </w:rPr>
            </w:pPr>
            <w:r w:rsidRPr="007436BC">
              <w:rPr>
                <w:rFonts w:cs="Arial"/>
                <w:sz w:val="18"/>
                <w:szCs w:val="18"/>
              </w:rPr>
              <w:t>4,065,062</w:t>
            </w:r>
          </w:p>
        </w:tc>
        <w:tc>
          <w:tcPr>
            <w:tcW w:w="1418" w:type="dxa"/>
            <w:tcBorders>
              <w:top w:val="nil"/>
              <w:left w:val="nil"/>
              <w:bottom w:val="nil"/>
              <w:right w:val="nil"/>
            </w:tcBorders>
            <w:shd w:val="clear" w:color="auto" w:fill="auto"/>
            <w:vAlign w:val="bottom"/>
          </w:tcPr>
          <w:p w14:paraId="0C32D765" w14:textId="33D18639" w:rsidR="007436BC" w:rsidRPr="007436BC" w:rsidRDefault="007436BC" w:rsidP="007436BC">
            <w:pPr>
              <w:spacing w:before="40" w:after="40"/>
              <w:jc w:val="right"/>
              <w:rPr>
                <w:rFonts w:cs="Arial"/>
                <w:b/>
                <w:bCs/>
                <w:sz w:val="18"/>
                <w:szCs w:val="18"/>
              </w:rPr>
            </w:pPr>
            <w:r w:rsidRPr="007436BC">
              <w:rPr>
                <w:rFonts w:cs="Arial"/>
                <w:b/>
                <w:bCs/>
                <w:sz w:val="18"/>
                <w:szCs w:val="18"/>
              </w:rPr>
              <w:t>4,158,549</w:t>
            </w:r>
          </w:p>
        </w:tc>
        <w:tc>
          <w:tcPr>
            <w:tcW w:w="1418" w:type="dxa"/>
            <w:tcBorders>
              <w:top w:val="nil"/>
              <w:left w:val="nil"/>
              <w:bottom w:val="nil"/>
              <w:right w:val="nil"/>
            </w:tcBorders>
            <w:shd w:val="clear" w:color="auto" w:fill="auto"/>
            <w:vAlign w:val="bottom"/>
          </w:tcPr>
          <w:p w14:paraId="157DEF12" w14:textId="08170A75" w:rsidR="007436BC" w:rsidRPr="00C935A5" w:rsidRDefault="007436BC" w:rsidP="007436BC">
            <w:pPr>
              <w:spacing w:before="40" w:after="40"/>
              <w:jc w:val="right"/>
              <w:rPr>
                <w:rFonts w:cs="Arial"/>
                <w:sz w:val="18"/>
                <w:szCs w:val="18"/>
              </w:rPr>
            </w:pPr>
            <w:r w:rsidRPr="007436BC">
              <w:rPr>
                <w:rFonts w:cs="Arial"/>
                <w:sz w:val="18"/>
                <w:szCs w:val="18"/>
              </w:rPr>
              <w:t>93,487</w:t>
            </w:r>
          </w:p>
        </w:tc>
      </w:tr>
      <w:tr w:rsidR="007436BC" w:rsidRPr="007436BC" w14:paraId="3224811F" w14:textId="77777777" w:rsidTr="002967FF">
        <w:trPr>
          <w:trHeight w:val="20"/>
        </w:trPr>
        <w:tc>
          <w:tcPr>
            <w:tcW w:w="2268" w:type="dxa"/>
            <w:tcBorders>
              <w:top w:val="nil"/>
              <w:left w:val="nil"/>
              <w:bottom w:val="nil"/>
              <w:right w:val="single" w:sz="18" w:space="0" w:color="0070C0"/>
            </w:tcBorders>
            <w:shd w:val="clear" w:color="auto" w:fill="auto"/>
            <w:vAlign w:val="center"/>
          </w:tcPr>
          <w:p w14:paraId="672511B2" w14:textId="77777777" w:rsidR="007436BC" w:rsidRPr="00C935A5" w:rsidRDefault="007436BC" w:rsidP="007436BC">
            <w:pPr>
              <w:spacing w:before="40" w:after="40"/>
              <w:rPr>
                <w:rFonts w:cs="Arial"/>
                <w:sz w:val="18"/>
                <w:szCs w:val="18"/>
              </w:rPr>
            </w:pPr>
            <w:r w:rsidRPr="00C935A5">
              <w:rPr>
                <w:rFonts w:cs="Arial"/>
                <w:sz w:val="18"/>
                <w:szCs w:val="18"/>
              </w:rPr>
              <w:t xml:space="preserve">Ararat RC </w:t>
            </w:r>
          </w:p>
        </w:tc>
        <w:tc>
          <w:tcPr>
            <w:tcW w:w="1418" w:type="dxa"/>
            <w:tcBorders>
              <w:top w:val="nil"/>
              <w:left w:val="single" w:sz="18" w:space="0" w:color="0070C0"/>
              <w:bottom w:val="nil"/>
              <w:right w:val="nil"/>
            </w:tcBorders>
            <w:shd w:val="clear" w:color="auto" w:fill="auto"/>
            <w:vAlign w:val="bottom"/>
          </w:tcPr>
          <w:p w14:paraId="1424C3C4" w14:textId="76F8E47F" w:rsidR="007436BC" w:rsidRPr="00C935A5" w:rsidRDefault="007436BC" w:rsidP="007436BC">
            <w:pPr>
              <w:spacing w:before="40" w:after="40"/>
              <w:jc w:val="right"/>
              <w:rPr>
                <w:rFonts w:cs="Arial"/>
                <w:sz w:val="18"/>
                <w:szCs w:val="18"/>
              </w:rPr>
            </w:pPr>
            <w:r w:rsidRPr="007436BC">
              <w:rPr>
                <w:rFonts w:cs="Arial"/>
                <w:sz w:val="18"/>
                <w:szCs w:val="18"/>
              </w:rPr>
              <w:t>6,404,759</w:t>
            </w:r>
          </w:p>
        </w:tc>
        <w:tc>
          <w:tcPr>
            <w:tcW w:w="1418" w:type="dxa"/>
            <w:tcBorders>
              <w:top w:val="nil"/>
              <w:left w:val="nil"/>
              <w:bottom w:val="nil"/>
              <w:right w:val="nil"/>
            </w:tcBorders>
            <w:shd w:val="clear" w:color="auto" w:fill="auto"/>
            <w:vAlign w:val="bottom"/>
          </w:tcPr>
          <w:p w14:paraId="6176F178" w14:textId="4562CC9B" w:rsidR="007436BC" w:rsidRPr="007436BC" w:rsidRDefault="007436BC" w:rsidP="007436BC">
            <w:pPr>
              <w:spacing w:before="40" w:after="40"/>
              <w:jc w:val="right"/>
              <w:rPr>
                <w:rFonts w:cs="Arial"/>
                <w:b/>
                <w:bCs/>
                <w:sz w:val="18"/>
                <w:szCs w:val="18"/>
              </w:rPr>
            </w:pPr>
            <w:r w:rsidRPr="007436BC">
              <w:rPr>
                <w:rFonts w:cs="Arial"/>
                <w:b/>
                <w:bCs/>
                <w:sz w:val="18"/>
                <w:szCs w:val="18"/>
              </w:rPr>
              <w:t>6,560,213</w:t>
            </w:r>
          </w:p>
        </w:tc>
        <w:tc>
          <w:tcPr>
            <w:tcW w:w="1418" w:type="dxa"/>
            <w:tcBorders>
              <w:top w:val="nil"/>
              <w:left w:val="nil"/>
              <w:bottom w:val="nil"/>
              <w:right w:val="nil"/>
            </w:tcBorders>
            <w:shd w:val="clear" w:color="auto" w:fill="auto"/>
            <w:vAlign w:val="bottom"/>
          </w:tcPr>
          <w:p w14:paraId="2B1A7C6F" w14:textId="7A502282" w:rsidR="007436BC" w:rsidRPr="00C935A5" w:rsidRDefault="007436BC" w:rsidP="007436BC">
            <w:pPr>
              <w:spacing w:before="40" w:after="40"/>
              <w:jc w:val="right"/>
              <w:rPr>
                <w:rFonts w:cs="Arial"/>
                <w:sz w:val="18"/>
                <w:szCs w:val="18"/>
              </w:rPr>
            </w:pPr>
            <w:r w:rsidRPr="007436BC">
              <w:rPr>
                <w:rFonts w:cs="Arial"/>
                <w:sz w:val="18"/>
                <w:szCs w:val="18"/>
              </w:rPr>
              <w:t>155,454</w:t>
            </w:r>
          </w:p>
        </w:tc>
      </w:tr>
      <w:tr w:rsidR="007436BC" w:rsidRPr="007436BC" w14:paraId="3E2C4AAF" w14:textId="77777777" w:rsidTr="002967FF">
        <w:trPr>
          <w:trHeight w:val="20"/>
        </w:trPr>
        <w:tc>
          <w:tcPr>
            <w:tcW w:w="2268" w:type="dxa"/>
            <w:tcBorders>
              <w:top w:val="nil"/>
              <w:left w:val="nil"/>
              <w:bottom w:val="nil"/>
              <w:right w:val="single" w:sz="18" w:space="0" w:color="0070C0"/>
            </w:tcBorders>
            <w:shd w:val="clear" w:color="auto" w:fill="auto"/>
            <w:vAlign w:val="center"/>
          </w:tcPr>
          <w:p w14:paraId="3D7A5116" w14:textId="77777777" w:rsidR="007436BC" w:rsidRPr="00C935A5" w:rsidRDefault="007436BC" w:rsidP="007436BC">
            <w:pPr>
              <w:spacing w:before="40" w:after="40"/>
              <w:rPr>
                <w:rFonts w:cs="Arial"/>
                <w:sz w:val="18"/>
                <w:szCs w:val="18"/>
              </w:rPr>
            </w:pPr>
            <w:r w:rsidRPr="00C935A5">
              <w:rPr>
                <w:rFonts w:cs="Arial"/>
                <w:sz w:val="18"/>
                <w:szCs w:val="18"/>
              </w:rPr>
              <w:t xml:space="preserve">Ballarat C </w:t>
            </w:r>
          </w:p>
        </w:tc>
        <w:tc>
          <w:tcPr>
            <w:tcW w:w="1418" w:type="dxa"/>
            <w:tcBorders>
              <w:top w:val="nil"/>
              <w:left w:val="single" w:sz="18" w:space="0" w:color="0070C0"/>
              <w:bottom w:val="nil"/>
              <w:right w:val="nil"/>
            </w:tcBorders>
            <w:shd w:val="clear" w:color="auto" w:fill="auto"/>
            <w:vAlign w:val="bottom"/>
          </w:tcPr>
          <w:p w14:paraId="18859621" w14:textId="6F48CB03" w:rsidR="007436BC" w:rsidRPr="00C935A5" w:rsidRDefault="007436BC" w:rsidP="007436BC">
            <w:pPr>
              <w:spacing w:before="40" w:after="40"/>
              <w:jc w:val="right"/>
              <w:rPr>
                <w:rFonts w:cs="Arial"/>
                <w:sz w:val="18"/>
                <w:szCs w:val="18"/>
              </w:rPr>
            </w:pPr>
            <w:r w:rsidRPr="007436BC">
              <w:rPr>
                <w:rFonts w:cs="Arial"/>
                <w:sz w:val="18"/>
                <w:szCs w:val="18"/>
              </w:rPr>
              <w:t>14,470,515</w:t>
            </w:r>
          </w:p>
        </w:tc>
        <w:tc>
          <w:tcPr>
            <w:tcW w:w="1418" w:type="dxa"/>
            <w:tcBorders>
              <w:top w:val="nil"/>
              <w:left w:val="nil"/>
              <w:bottom w:val="nil"/>
              <w:right w:val="nil"/>
            </w:tcBorders>
            <w:shd w:val="clear" w:color="auto" w:fill="auto"/>
            <w:vAlign w:val="bottom"/>
          </w:tcPr>
          <w:p w14:paraId="57DD415C" w14:textId="56A1209C" w:rsidR="007436BC" w:rsidRPr="007436BC" w:rsidRDefault="007436BC" w:rsidP="007436BC">
            <w:pPr>
              <w:spacing w:before="40" w:after="40"/>
              <w:jc w:val="right"/>
              <w:rPr>
                <w:rFonts w:cs="Arial"/>
                <w:b/>
                <w:bCs/>
                <w:sz w:val="18"/>
                <w:szCs w:val="18"/>
              </w:rPr>
            </w:pPr>
            <w:r w:rsidRPr="007436BC">
              <w:rPr>
                <w:rFonts w:cs="Arial"/>
                <w:b/>
                <w:bCs/>
                <w:sz w:val="18"/>
                <w:szCs w:val="18"/>
              </w:rPr>
              <w:t>14,783,203</w:t>
            </w:r>
          </w:p>
        </w:tc>
        <w:tc>
          <w:tcPr>
            <w:tcW w:w="1418" w:type="dxa"/>
            <w:tcBorders>
              <w:top w:val="nil"/>
              <w:left w:val="nil"/>
              <w:bottom w:val="nil"/>
              <w:right w:val="nil"/>
            </w:tcBorders>
            <w:shd w:val="clear" w:color="auto" w:fill="auto"/>
            <w:vAlign w:val="bottom"/>
          </w:tcPr>
          <w:p w14:paraId="5E214A4D" w14:textId="7E6CD783" w:rsidR="007436BC" w:rsidRPr="00C935A5" w:rsidRDefault="007436BC" w:rsidP="007436BC">
            <w:pPr>
              <w:spacing w:before="40" w:after="40"/>
              <w:jc w:val="right"/>
              <w:rPr>
                <w:rFonts w:cs="Arial"/>
                <w:sz w:val="18"/>
                <w:szCs w:val="18"/>
              </w:rPr>
            </w:pPr>
            <w:r w:rsidRPr="007436BC">
              <w:rPr>
                <w:rFonts w:cs="Arial"/>
                <w:sz w:val="18"/>
                <w:szCs w:val="18"/>
              </w:rPr>
              <w:t>312,688</w:t>
            </w:r>
          </w:p>
        </w:tc>
      </w:tr>
      <w:tr w:rsidR="007436BC" w:rsidRPr="007436BC" w14:paraId="14F7335C" w14:textId="77777777" w:rsidTr="002967FF">
        <w:trPr>
          <w:trHeight w:val="20"/>
        </w:trPr>
        <w:tc>
          <w:tcPr>
            <w:tcW w:w="2268" w:type="dxa"/>
            <w:tcBorders>
              <w:top w:val="nil"/>
              <w:left w:val="nil"/>
              <w:bottom w:val="nil"/>
              <w:right w:val="single" w:sz="18" w:space="0" w:color="0070C0"/>
            </w:tcBorders>
            <w:shd w:val="clear" w:color="auto" w:fill="auto"/>
            <w:vAlign w:val="center"/>
          </w:tcPr>
          <w:p w14:paraId="4439E5D4" w14:textId="77777777" w:rsidR="007436BC" w:rsidRPr="00C935A5" w:rsidRDefault="007436BC" w:rsidP="007436BC">
            <w:pPr>
              <w:spacing w:before="40" w:after="40"/>
              <w:rPr>
                <w:rFonts w:cs="Arial"/>
                <w:sz w:val="18"/>
                <w:szCs w:val="18"/>
              </w:rPr>
            </w:pPr>
            <w:r w:rsidRPr="00C935A5">
              <w:rPr>
                <w:rFonts w:cs="Arial"/>
                <w:sz w:val="18"/>
                <w:szCs w:val="18"/>
              </w:rPr>
              <w:t xml:space="preserve">Banyule C </w:t>
            </w:r>
          </w:p>
        </w:tc>
        <w:tc>
          <w:tcPr>
            <w:tcW w:w="1418" w:type="dxa"/>
            <w:tcBorders>
              <w:top w:val="nil"/>
              <w:left w:val="single" w:sz="18" w:space="0" w:color="0070C0"/>
              <w:bottom w:val="nil"/>
              <w:right w:val="nil"/>
            </w:tcBorders>
            <w:shd w:val="clear" w:color="auto" w:fill="auto"/>
            <w:vAlign w:val="bottom"/>
          </w:tcPr>
          <w:p w14:paraId="7C32D013" w14:textId="3094AA70" w:rsidR="007436BC" w:rsidRPr="00C935A5" w:rsidRDefault="007436BC" w:rsidP="007436BC">
            <w:pPr>
              <w:spacing w:before="40" w:after="40"/>
              <w:jc w:val="right"/>
              <w:rPr>
                <w:rFonts w:cs="Arial"/>
                <w:sz w:val="18"/>
                <w:szCs w:val="18"/>
              </w:rPr>
            </w:pPr>
            <w:r w:rsidRPr="007436BC">
              <w:rPr>
                <w:rFonts w:cs="Arial"/>
                <w:sz w:val="18"/>
                <w:szCs w:val="18"/>
              </w:rPr>
              <w:t>3,833,587</w:t>
            </w:r>
          </w:p>
        </w:tc>
        <w:tc>
          <w:tcPr>
            <w:tcW w:w="1418" w:type="dxa"/>
            <w:tcBorders>
              <w:top w:val="nil"/>
              <w:left w:val="nil"/>
              <w:bottom w:val="nil"/>
              <w:right w:val="nil"/>
            </w:tcBorders>
            <w:shd w:val="clear" w:color="auto" w:fill="auto"/>
            <w:vAlign w:val="bottom"/>
          </w:tcPr>
          <w:p w14:paraId="446575D8" w14:textId="525B4940" w:rsidR="007436BC" w:rsidRPr="007436BC" w:rsidRDefault="007436BC" w:rsidP="007436BC">
            <w:pPr>
              <w:spacing w:before="40" w:after="40"/>
              <w:jc w:val="right"/>
              <w:rPr>
                <w:rFonts w:cs="Arial"/>
                <w:b/>
                <w:bCs/>
                <w:sz w:val="18"/>
                <w:szCs w:val="18"/>
              </w:rPr>
            </w:pPr>
            <w:r w:rsidRPr="007436BC">
              <w:rPr>
                <w:rFonts w:cs="Arial"/>
                <w:b/>
                <w:bCs/>
                <w:sz w:val="18"/>
                <w:szCs w:val="18"/>
              </w:rPr>
              <w:t>3,920,842</w:t>
            </w:r>
          </w:p>
        </w:tc>
        <w:tc>
          <w:tcPr>
            <w:tcW w:w="1418" w:type="dxa"/>
            <w:tcBorders>
              <w:top w:val="nil"/>
              <w:left w:val="nil"/>
              <w:bottom w:val="nil"/>
              <w:right w:val="nil"/>
            </w:tcBorders>
            <w:shd w:val="clear" w:color="auto" w:fill="auto"/>
            <w:vAlign w:val="bottom"/>
          </w:tcPr>
          <w:p w14:paraId="0366AC93" w14:textId="13160FCB" w:rsidR="007436BC" w:rsidRPr="00C935A5" w:rsidRDefault="007436BC" w:rsidP="007436BC">
            <w:pPr>
              <w:spacing w:before="40" w:after="40"/>
              <w:jc w:val="right"/>
              <w:rPr>
                <w:rFonts w:cs="Arial"/>
                <w:sz w:val="18"/>
                <w:szCs w:val="18"/>
              </w:rPr>
            </w:pPr>
            <w:r w:rsidRPr="007436BC">
              <w:rPr>
                <w:rFonts w:cs="Arial"/>
                <w:sz w:val="18"/>
                <w:szCs w:val="18"/>
              </w:rPr>
              <w:t>87,255</w:t>
            </w:r>
          </w:p>
        </w:tc>
      </w:tr>
      <w:tr w:rsidR="007436BC" w:rsidRPr="007436BC" w14:paraId="75AEB6B3" w14:textId="77777777" w:rsidTr="002967FF">
        <w:trPr>
          <w:trHeight w:val="20"/>
        </w:trPr>
        <w:tc>
          <w:tcPr>
            <w:tcW w:w="2268" w:type="dxa"/>
            <w:tcBorders>
              <w:top w:val="nil"/>
              <w:left w:val="nil"/>
              <w:bottom w:val="nil"/>
              <w:right w:val="single" w:sz="18" w:space="0" w:color="0070C0"/>
            </w:tcBorders>
            <w:shd w:val="clear" w:color="auto" w:fill="auto"/>
            <w:vAlign w:val="center"/>
          </w:tcPr>
          <w:p w14:paraId="6A7A0D7C" w14:textId="77777777" w:rsidR="007436BC" w:rsidRPr="00C935A5" w:rsidRDefault="007436BC" w:rsidP="007436BC">
            <w:pPr>
              <w:spacing w:before="40" w:after="40"/>
              <w:rPr>
                <w:rFonts w:cs="Arial"/>
                <w:sz w:val="18"/>
                <w:szCs w:val="18"/>
              </w:rPr>
            </w:pPr>
            <w:r w:rsidRPr="00C935A5">
              <w:rPr>
                <w:rFonts w:cs="Arial"/>
                <w:sz w:val="18"/>
                <w:szCs w:val="18"/>
              </w:rPr>
              <w:t xml:space="preserve">Bass Coast S </w:t>
            </w:r>
          </w:p>
        </w:tc>
        <w:tc>
          <w:tcPr>
            <w:tcW w:w="1418" w:type="dxa"/>
            <w:tcBorders>
              <w:top w:val="nil"/>
              <w:left w:val="single" w:sz="18" w:space="0" w:color="0070C0"/>
              <w:bottom w:val="nil"/>
              <w:right w:val="nil"/>
            </w:tcBorders>
            <w:shd w:val="clear" w:color="auto" w:fill="auto"/>
            <w:vAlign w:val="bottom"/>
          </w:tcPr>
          <w:p w14:paraId="67644FAC" w14:textId="506895AB" w:rsidR="007436BC" w:rsidRPr="00C935A5" w:rsidRDefault="007436BC" w:rsidP="007436BC">
            <w:pPr>
              <w:spacing w:before="40" w:after="40"/>
              <w:jc w:val="right"/>
              <w:rPr>
                <w:rFonts w:cs="Arial"/>
                <w:sz w:val="18"/>
                <w:szCs w:val="18"/>
              </w:rPr>
            </w:pPr>
            <w:r w:rsidRPr="007436BC">
              <w:rPr>
                <w:rFonts w:cs="Arial"/>
                <w:sz w:val="18"/>
                <w:szCs w:val="18"/>
              </w:rPr>
              <w:t>6,881,909</w:t>
            </w:r>
          </w:p>
        </w:tc>
        <w:tc>
          <w:tcPr>
            <w:tcW w:w="1418" w:type="dxa"/>
            <w:tcBorders>
              <w:top w:val="nil"/>
              <w:left w:val="nil"/>
              <w:bottom w:val="nil"/>
              <w:right w:val="nil"/>
            </w:tcBorders>
            <w:shd w:val="clear" w:color="auto" w:fill="auto"/>
            <w:vAlign w:val="bottom"/>
          </w:tcPr>
          <w:p w14:paraId="0E515C78" w14:textId="5742A06E" w:rsidR="007436BC" w:rsidRPr="007436BC" w:rsidRDefault="007436BC" w:rsidP="007436BC">
            <w:pPr>
              <w:spacing w:before="40" w:after="40"/>
              <w:jc w:val="right"/>
              <w:rPr>
                <w:rFonts w:cs="Arial"/>
                <w:b/>
                <w:bCs/>
                <w:sz w:val="18"/>
                <w:szCs w:val="18"/>
              </w:rPr>
            </w:pPr>
            <w:r w:rsidRPr="007436BC">
              <w:rPr>
                <w:rFonts w:cs="Arial"/>
                <w:b/>
                <w:bCs/>
                <w:sz w:val="18"/>
                <w:szCs w:val="18"/>
              </w:rPr>
              <w:t>7,035,180</w:t>
            </w:r>
          </w:p>
        </w:tc>
        <w:tc>
          <w:tcPr>
            <w:tcW w:w="1418" w:type="dxa"/>
            <w:tcBorders>
              <w:top w:val="nil"/>
              <w:left w:val="nil"/>
              <w:bottom w:val="nil"/>
              <w:right w:val="nil"/>
            </w:tcBorders>
            <w:shd w:val="clear" w:color="auto" w:fill="auto"/>
            <w:vAlign w:val="bottom"/>
          </w:tcPr>
          <w:p w14:paraId="6255190B" w14:textId="32117799" w:rsidR="007436BC" w:rsidRPr="00C935A5" w:rsidRDefault="007436BC" w:rsidP="007436BC">
            <w:pPr>
              <w:spacing w:before="40" w:after="40"/>
              <w:jc w:val="right"/>
              <w:rPr>
                <w:rFonts w:cs="Arial"/>
                <w:sz w:val="18"/>
                <w:szCs w:val="18"/>
              </w:rPr>
            </w:pPr>
            <w:r w:rsidRPr="007436BC">
              <w:rPr>
                <w:rFonts w:cs="Arial"/>
                <w:sz w:val="18"/>
                <w:szCs w:val="18"/>
              </w:rPr>
              <w:t>153,271</w:t>
            </w:r>
          </w:p>
        </w:tc>
      </w:tr>
      <w:tr w:rsidR="007436BC" w:rsidRPr="007436BC" w14:paraId="5FE3A93D" w14:textId="77777777" w:rsidTr="002967FF">
        <w:trPr>
          <w:trHeight w:val="20"/>
        </w:trPr>
        <w:tc>
          <w:tcPr>
            <w:tcW w:w="2268" w:type="dxa"/>
            <w:tcBorders>
              <w:top w:val="nil"/>
              <w:left w:val="nil"/>
              <w:bottom w:val="nil"/>
              <w:right w:val="single" w:sz="18" w:space="0" w:color="0070C0"/>
            </w:tcBorders>
            <w:shd w:val="clear" w:color="auto" w:fill="auto"/>
            <w:vAlign w:val="center"/>
          </w:tcPr>
          <w:p w14:paraId="4AA3ECF5" w14:textId="77777777" w:rsidR="007436BC" w:rsidRPr="00C935A5" w:rsidRDefault="007436BC" w:rsidP="007436BC">
            <w:pPr>
              <w:spacing w:before="40" w:after="40"/>
              <w:rPr>
                <w:rFonts w:cs="Arial"/>
                <w:sz w:val="18"/>
                <w:szCs w:val="18"/>
              </w:rPr>
            </w:pPr>
            <w:r w:rsidRPr="00C935A5">
              <w:rPr>
                <w:rFonts w:cs="Arial"/>
                <w:sz w:val="18"/>
                <w:szCs w:val="18"/>
              </w:rPr>
              <w:t xml:space="preserve">Baw Baw S </w:t>
            </w:r>
          </w:p>
        </w:tc>
        <w:tc>
          <w:tcPr>
            <w:tcW w:w="1418" w:type="dxa"/>
            <w:tcBorders>
              <w:top w:val="nil"/>
              <w:left w:val="single" w:sz="18" w:space="0" w:color="0070C0"/>
              <w:bottom w:val="nil"/>
              <w:right w:val="nil"/>
            </w:tcBorders>
            <w:shd w:val="clear" w:color="auto" w:fill="auto"/>
            <w:vAlign w:val="bottom"/>
          </w:tcPr>
          <w:p w14:paraId="0DC65DA1" w14:textId="6326080A" w:rsidR="007436BC" w:rsidRPr="00C935A5" w:rsidRDefault="007436BC" w:rsidP="007436BC">
            <w:pPr>
              <w:spacing w:before="40" w:after="40"/>
              <w:jc w:val="right"/>
              <w:rPr>
                <w:rFonts w:cs="Arial"/>
                <w:sz w:val="18"/>
                <w:szCs w:val="18"/>
              </w:rPr>
            </w:pPr>
            <w:r w:rsidRPr="007436BC">
              <w:rPr>
                <w:rFonts w:cs="Arial"/>
                <w:sz w:val="18"/>
                <w:szCs w:val="18"/>
              </w:rPr>
              <w:t>10,124,866</w:t>
            </w:r>
          </w:p>
        </w:tc>
        <w:tc>
          <w:tcPr>
            <w:tcW w:w="1418" w:type="dxa"/>
            <w:tcBorders>
              <w:top w:val="nil"/>
              <w:left w:val="nil"/>
              <w:bottom w:val="nil"/>
              <w:right w:val="nil"/>
            </w:tcBorders>
            <w:shd w:val="clear" w:color="auto" w:fill="auto"/>
            <w:vAlign w:val="bottom"/>
          </w:tcPr>
          <w:p w14:paraId="0E02AF2D" w14:textId="450F5135" w:rsidR="007436BC" w:rsidRPr="007436BC" w:rsidRDefault="007436BC" w:rsidP="007436BC">
            <w:pPr>
              <w:spacing w:before="40" w:after="40"/>
              <w:jc w:val="right"/>
              <w:rPr>
                <w:rFonts w:cs="Arial"/>
                <w:b/>
                <w:bCs/>
                <w:sz w:val="18"/>
                <w:szCs w:val="18"/>
              </w:rPr>
            </w:pPr>
            <w:r w:rsidRPr="007436BC">
              <w:rPr>
                <w:rFonts w:cs="Arial"/>
                <w:b/>
                <w:bCs/>
                <w:sz w:val="18"/>
                <w:szCs w:val="18"/>
              </w:rPr>
              <w:t>10,359,377</w:t>
            </w:r>
          </w:p>
        </w:tc>
        <w:tc>
          <w:tcPr>
            <w:tcW w:w="1418" w:type="dxa"/>
            <w:tcBorders>
              <w:top w:val="nil"/>
              <w:left w:val="nil"/>
              <w:bottom w:val="nil"/>
              <w:right w:val="nil"/>
            </w:tcBorders>
            <w:shd w:val="clear" w:color="auto" w:fill="auto"/>
            <w:vAlign w:val="bottom"/>
          </w:tcPr>
          <w:p w14:paraId="180701FB" w14:textId="77AB3578" w:rsidR="007436BC" w:rsidRPr="00C935A5" w:rsidRDefault="007436BC" w:rsidP="007436BC">
            <w:pPr>
              <w:spacing w:before="40" w:after="40"/>
              <w:jc w:val="right"/>
              <w:rPr>
                <w:rFonts w:cs="Arial"/>
                <w:sz w:val="18"/>
                <w:szCs w:val="18"/>
              </w:rPr>
            </w:pPr>
            <w:r w:rsidRPr="007436BC">
              <w:rPr>
                <w:rFonts w:cs="Arial"/>
                <w:sz w:val="18"/>
                <w:szCs w:val="18"/>
              </w:rPr>
              <w:t>234,511</w:t>
            </w:r>
          </w:p>
        </w:tc>
      </w:tr>
      <w:tr w:rsidR="007436BC" w:rsidRPr="007436BC" w14:paraId="18F86AFC" w14:textId="77777777" w:rsidTr="002967FF">
        <w:trPr>
          <w:trHeight w:val="20"/>
        </w:trPr>
        <w:tc>
          <w:tcPr>
            <w:tcW w:w="2268" w:type="dxa"/>
            <w:tcBorders>
              <w:top w:val="nil"/>
              <w:left w:val="nil"/>
              <w:bottom w:val="nil"/>
              <w:right w:val="single" w:sz="18" w:space="0" w:color="0070C0"/>
            </w:tcBorders>
            <w:shd w:val="clear" w:color="auto" w:fill="auto"/>
            <w:vAlign w:val="center"/>
          </w:tcPr>
          <w:p w14:paraId="3BE065B2" w14:textId="77777777" w:rsidR="007436BC" w:rsidRPr="00C935A5" w:rsidRDefault="007436BC" w:rsidP="007436BC">
            <w:pPr>
              <w:spacing w:before="40" w:after="40"/>
              <w:rPr>
                <w:rFonts w:cs="Arial"/>
                <w:sz w:val="18"/>
                <w:szCs w:val="18"/>
              </w:rPr>
            </w:pPr>
            <w:r w:rsidRPr="00C935A5">
              <w:rPr>
                <w:rFonts w:cs="Arial"/>
                <w:sz w:val="18"/>
                <w:szCs w:val="18"/>
              </w:rPr>
              <w:t xml:space="preserve">Bayside C </w:t>
            </w:r>
          </w:p>
        </w:tc>
        <w:tc>
          <w:tcPr>
            <w:tcW w:w="1418" w:type="dxa"/>
            <w:tcBorders>
              <w:top w:val="nil"/>
              <w:left w:val="single" w:sz="18" w:space="0" w:color="0070C0"/>
              <w:bottom w:val="nil"/>
              <w:right w:val="nil"/>
            </w:tcBorders>
            <w:shd w:val="clear" w:color="auto" w:fill="auto"/>
            <w:vAlign w:val="bottom"/>
          </w:tcPr>
          <w:p w14:paraId="2AAA4405" w14:textId="7E2F26EA" w:rsidR="007436BC" w:rsidRPr="00C935A5" w:rsidRDefault="007436BC" w:rsidP="007436BC">
            <w:pPr>
              <w:spacing w:before="40" w:after="40"/>
              <w:jc w:val="right"/>
              <w:rPr>
                <w:rFonts w:cs="Arial"/>
                <w:sz w:val="18"/>
                <w:szCs w:val="18"/>
              </w:rPr>
            </w:pPr>
            <w:r w:rsidRPr="007436BC">
              <w:rPr>
                <w:rFonts w:cs="Arial"/>
                <w:sz w:val="18"/>
                <w:szCs w:val="18"/>
              </w:rPr>
              <w:t>2,849,871</w:t>
            </w:r>
          </w:p>
        </w:tc>
        <w:tc>
          <w:tcPr>
            <w:tcW w:w="1418" w:type="dxa"/>
            <w:tcBorders>
              <w:top w:val="nil"/>
              <w:left w:val="nil"/>
              <w:bottom w:val="nil"/>
              <w:right w:val="nil"/>
            </w:tcBorders>
            <w:shd w:val="clear" w:color="auto" w:fill="auto"/>
            <w:vAlign w:val="bottom"/>
          </w:tcPr>
          <w:p w14:paraId="61002BF0" w14:textId="71F4D59E" w:rsidR="007436BC" w:rsidRPr="007436BC" w:rsidRDefault="007436BC" w:rsidP="007436BC">
            <w:pPr>
              <w:spacing w:before="40" w:after="40"/>
              <w:jc w:val="right"/>
              <w:rPr>
                <w:rFonts w:cs="Arial"/>
                <w:b/>
                <w:bCs/>
                <w:sz w:val="18"/>
                <w:szCs w:val="18"/>
              </w:rPr>
            </w:pPr>
            <w:r w:rsidRPr="007436BC">
              <w:rPr>
                <w:rFonts w:cs="Arial"/>
                <w:b/>
                <w:bCs/>
                <w:sz w:val="18"/>
                <w:szCs w:val="18"/>
              </w:rPr>
              <w:t>2,912,099</w:t>
            </w:r>
          </w:p>
        </w:tc>
        <w:tc>
          <w:tcPr>
            <w:tcW w:w="1418" w:type="dxa"/>
            <w:tcBorders>
              <w:top w:val="nil"/>
              <w:left w:val="nil"/>
              <w:bottom w:val="nil"/>
              <w:right w:val="nil"/>
            </w:tcBorders>
            <w:shd w:val="clear" w:color="auto" w:fill="auto"/>
            <w:vAlign w:val="bottom"/>
          </w:tcPr>
          <w:p w14:paraId="5EA271E6" w14:textId="58B3FCEB" w:rsidR="007436BC" w:rsidRPr="00C935A5" w:rsidRDefault="007436BC" w:rsidP="007436BC">
            <w:pPr>
              <w:spacing w:before="40" w:after="40"/>
              <w:jc w:val="right"/>
              <w:rPr>
                <w:rFonts w:cs="Arial"/>
                <w:sz w:val="18"/>
                <w:szCs w:val="18"/>
              </w:rPr>
            </w:pPr>
            <w:r w:rsidRPr="007436BC">
              <w:rPr>
                <w:rFonts w:cs="Arial"/>
                <w:sz w:val="18"/>
                <w:szCs w:val="18"/>
              </w:rPr>
              <w:t>62,228</w:t>
            </w:r>
          </w:p>
        </w:tc>
      </w:tr>
      <w:tr w:rsidR="007436BC" w:rsidRPr="007436BC" w14:paraId="315F6CCB" w14:textId="77777777" w:rsidTr="002967FF">
        <w:trPr>
          <w:trHeight w:val="20"/>
        </w:trPr>
        <w:tc>
          <w:tcPr>
            <w:tcW w:w="2268" w:type="dxa"/>
            <w:tcBorders>
              <w:top w:val="nil"/>
              <w:left w:val="nil"/>
              <w:bottom w:val="nil"/>
              <w:right w:val="single" w:sz="18" w:space="0" w:color="0070C0"/>
            </w:tcBorders>
            <w:shd w:val="clear" w:color="auto" w:fill="auto"/>
            <w:vAlign w:val="center"/>
          </w:tcPr>
          <w:p w14:paraId="0D2D04A4" w14:textId="77777777" w:rsidR="007436BC" w:rsidRPr="00C935A5" w:rsidRDefault="007436BC" w:rsidP="007436BC">
            <w:pPr>
              <w:spacing w:before="40" w:after="40"/>
              <w:rPr>
                <w:rFonts w:cs="Arial"/>
                <w:sz w:val="18"/>
                <w:szCs w:val="18"/>
              </w:rPr>
            </w:pPr>
            <w:r w:rsidRPr="00C935A5">
              <w:rPr>
                <w:rFonts w:cs="Arial"/>
                <w:sz w:val="18"/>
                <w:szCs w:val="18"/>
              </w:rPr>
              <w:t xml:space="preserve">Benalla RC </w:t>
            </w:r>
          </w:p>
        </w:tc>
        <w:tc>
          <w:tcPr>
            <w:tcW w:w="1418" w:type="dxa"/>
            <w:tcBorders>
              <w:top w:val="nil"/>
              <w:left w:val="single" w:sz="18" w:space="0" w:color="0070C0"/>
              <w:bottom w:val="nil"/>
              <w:right w:val="nil"/>
            </w:tcBorders>
            <w:shd w:val="clear" w:color="auto" w:fill="auto"/>
            <w:vAlign w:val="bottom"/>
          </w:tcPr>
          <w:p w14:paraId="1317B8CF" w14:textId="0BFA9A37" w:rsidR="007436BC" w:rsidRPr="00C935A5" w:rsidRDefault="007436BC" w:rsidP="007436BC">
            <w:pPr>
              <w:spacing w:before="40" w:after="40"/>
              <w:jc w:val="right"/>
              <w:rPr>
                <w:rFonts w:cs="Arial"/>
                <w:sz w:val="18"/>
                <w:szCs w:val="18"/>
              </w:rPr>
            </w:pPr>
            <w:r w:rsidRPr="007436BC">
              <w:rPr>
                <w:rFonts w:cs="Arial"/>
                <w:sz w:val="18"/>
                <w:szCs w:val="18"/>
              </w:rPr>
              <w:t>4,456,618</w:t>
            </w:r>
          </w:p>
        </w:tc>
        <w:tc>
          <w:tcPr>
            <w:tcW w:w="1418" w:type="dxa"/>
            <w:tcBorders>
              <w:top w:val="nil"/>
              <w:left w:val="nil"/>
              <w:bottom w:val="nil"/>
              <w:right w:val="nil"/>
            </w:tcBorders>
            <w:shd w:val="clear" w:color="auto" w:fill="auto"/>
            <w:vAlign w:val="bottom"/>
          </w:tcPr>
          <w:p w14:paraId="10199DA4" w14:textId="27FAF777" w:rsidR="007436BC" w:rsidRPr="007436BC" w:rsidRDefault="007436BC" w:rsidP="007436BC">
            <w:pPr>
              <w:spacing w:before="40" w:after="40"/>
              <w:jc w:val="right"/>
              <w:rPr>
                <w:rFonts w:cs="Arial"/>
                <w:b/>
                <w:bCs/>
                <w:sz w:val="18"/>
                <w:szCs w:val="18"/>
              </w:rPr>
            </w:pPr>
            <w:r w:rsidRPr="007436BC">
              <w:rPr>
                <w:rFonts w:cs="Arial"/>
                <w:b/>
                <w:bCs/>
                <w:sz w:val="18"/>
                <w:szCs w:val="18"/>
              </w:rPr>
              <w:t>4,563,373</w:t>
            </w:r>
          </w:p>
        </w:tc>
        <w:tc>
          <w:tcPr>
            <w:tcW w:w="1418" w:type="dxa"/>
            <w:tcBorders>
              <w:top w:val="nil"/>
              <w:left w:val="nil"/>
              <w:bottom w:val="nil"/>
              <w:right w:val="nil"/>
            </w:tcBorders>
            <w:shd w:val="clear" w:color="auto" w:fill="auto"/>
            <w:vAlign w:val="bottom"/>
          </w:tcPr>
          <w:p w14:paraId="41C15825" w14:textId="61F44EA5" w:rsidR="007436BC" w:rsidRPr="00C935A5" w:rsidRDefault="007436BC" w:rsidP="007436BC">
            <w:pPr>
              <w:spacing w:before="40" w:after="40"/>
              <w:jc w:val="right"/>
              <w:rPr>
                <w:rFonts w:cs="Arial"/>
                <w:sz w:val="18"/>
                <w:szCs w:val="18"/>
              </w:rPr>
            </w:pPr>
            <w:r w:rsidRPr="007436BC">
              <w:rPr>
                <w:rFonts w:cs="Arial"/>
                <w:sz w:val="18"/>
                <w:szCs w:val="18"/>
              </w:rPr>
              <w:t>106,755</w:t>
            </w:r>
          </w:p>
        </w:tc>
      </w:tr>
      <w:tr w:rsidR="007436BC" w:rsidRPr="007436BC" w14:paraId="54C64A4B" w14:textId="77777777" w:rsidTr="002967FF">
        <w:trPr>
          <w:trHeight w:val="20"/>
        </w:trPr>
        <w:tc>
          <w:tcPr>
            <w:tcW w:w="2268" w:type="dxa"/>
            <w:tcBorders>
              <w:top w:val="nil"/>
              <w:left w:val="nil"/>
              <w:bottom w:val="nil"/>
              <w:right w:val="single" w:sz="18" w:space="0" w:color="0070C0"/>
            </w:tcBorders>
            <w:shd w:val="clear" w:color="auto" w:fill="auto"/>
            <w:vAlign w:val="center"/>
          </w:tcPr>
          <w:p w14:paraId="34DD6A0F" w14:textId="77777777" w:rsidR="007436BC" w:rsidRPr="00C935A5" w:rsidRDefault="007436BC" w:rsidP="007436BC">
            <w:pPr>
              <w:spacing w:before="40" w:after="40"/>
              <w:rPr>
                <w:rFonts w:cs="Arial"/>
                <w:sz w:val="18"/>
                <w:szCs w:val="18"/>
              </w:rPr>
            </w:pPr>
            <w:r w:rsidRPr="00C935A5">
              <w:rPr>
                <w:rFonts w:cs="Arial"/>
                <w:sz w:val="18"/>
                <w:szCs w:val="18"/>
              </w:rPr>
              <w:t xml:space="preserve">Boroondara C </w:t>
            </w:r>
          </w:p>
        </w:tc>
        <w:tc>
          <w:tcPr>
            <w:tcW w:w="1418" w:type="dxa"/>
            <w:tcBorders>
              <w:top w:val="nil"/>
              <w:left w:val="single" w:sz="18" w:space="0" w:color="0070C0"/>
              <w:bottom w:val="nil"/>
              <w:right w:val="nil"/>
            </w:tcBorders>
            <w:shd w:val="clear" w:color="auto" w:fill="auto"/>
            <w:vAlign w:val="bottom"/>
          </w:tcPr>
          <w:p w14:paraId="2D3A91C6" w14:textId="7479F58B" w:rsidR="007436BC" w:rsidRPr="00C935A5" w:rsidRDefault="007436BC" w:rsidP="007436BC">
            <w:pPr>
              <w:spacing w:before="40" w:after="40"/>
              <w:jc w:val="right"/>
              <w:rPr>
                <w:rFonts w:cs="Arial"/>
                <w:sz w:val="18"/>
                <w:szCs w:val="18"/>
              </w:rPr>
            </w:pPr>
            <w:r w:rsidRPr="007436BC">
              <w:rPr>
                <w:rFonts w:cs="Arial"/>
                <w:sz w:val="18"/>
                <w:szCs w:val="18"/>
              </w:rPr>
              <w:t>4,900,082</w:t>
            </w:r>
          </w:p>
        </w:tc>
        <w:tc>
          <w:tcPr>
            <w:tcW w:w="1418" w:type="dxa"/>
            <w:tcBorders>
              <w:top w:val="nil"/>
              <w:left w:val="nil"/>
              <w:bottom w:val="nil"/>
              <w:right w:val="nil"/>
            </w:tcBorders>
            <w:shd w:val="clear" w:color="auto" w:fill="auto"/>
            <w:vAlign w:val="bottom"/>
          </w:tcPr>
          <w:p w14:paraId="3AF727FB" w14:textId="05CDBB07" w:rsidR="007436BC" w:rsidRPr="007436BC" w:rsidRDefault="007436BC" w:rsidP="007436BC">
            <w:pPr>
              <w:spacing w:before="40" w:after="40"/>
              <w:jc w:val="right"/>
              <w:rPr>
                <w:rFonts w:cs="Arial"/>
                <w:b/>
                <w:bCs/>
                <w:sz w:val="18"/>
                <w:szCs w:val="18"/>
              </w:rPr>
            </w:pPr>
            <w:r w:rsidRPr="007436BC">
              <w:rPr>
                <w:rFonts w:cs="Arial"/>
                <w:b/>
                <w:bCs/>
                <w:sz w:val="18"/>
                <w:szCs w:val="18"/>
              </w:rPr>
              <w:t>5,007,602</w:t>
            </w:r>
          </w:p>
        </w:tc>
        <w:tc>
          <w:tcPr>
            <w:tcW w:w="1418" w:type="dxa"/>
            <w:tcBorders>
              <w:top w:val="nil"/>
              <w:left w:val="nil"/>
              <w:bottom w:val="nil"/>
              <w:right w:val="nil"/>
            </w:tcBorders>
            <w:shd w:val="clear" w:color="auto" w:fill="auto"/>
            <w:vAlign w:val="bottom"/>
          </w:tcPr>
          <w:p w14:paraId="36C593DD" w14:textId="408CB3D0" w:rsidR="007436BC" w:rsidRPr="00C935A5" w:rsidRDefault="007436BC" w:rsidP="007436BC">
            <w:pPr>
              <w:spacing w:before="40" w:after="40"/>
              <w:jc w:val="right"/>
              <w:rPr>
                <w:rFonts w:cs="Arial"/>
                <w:sz w:val="18"/>
                <w:szCs w:val="18"/>
              </w:rPr>
            </w:pPr>
            <w:r w:rsidRPr="007436BC">
              <w:rPr>
                <w:rFonts w:cs="Arial"/>
                <w:sz w:val="18"/>
                <w:szCs w:val="18"/>
              </w:rPr>
              <w:t>107,520</w:t>
            </w:r>
          </w:p>
        </w:tc>
      </w:tr>
      <w:tr w:rsidR="007436BC" w:rsidRPr="007436BC" w14:paraId="2F90DDA4" w14:textId="77777777" w:rsidTr="002967FF">
        <w:trPr>
          <w:trHeight w:val="20"/>
        </w:trPr>
        <w:tc>
          <w:tcPr>
            <w:tcW w:w="2268" w:type="dxa"/>
            <w:tcBorders>
              <w:top w:val="nil"/>
              <w:left w:val="nil"/>
              <w:bottom w:val="nil"/>
              <w:right w:val="single" w:sz="18" w:space="0" w:color="0070C0"/>
            </w:tcBorders>
            <w:shd w:val="clear" w:color="auto" w:fill="auto"/>
            <w:vAlign w:val="center"/>
          </w:tcPr>
          <w:p w14:paraId="561D0440" w14:textId="77777777" w:rsidR="007436BC" w:rsidRPr="00C935A5" w:rsidRDefault="007436BC" w:rsidP="007436BC">
            <w:pPr>
              <w:spacing w:before="40" w:after="40"/>
              <w:rPr>
                <w:rFonts w:cs="Arial"/>
                <w:sz w:val="18"/>
                <w:szCs w:val="18"/>
              </w:rPr>
            </w:pPr>
            <w:r w:rsidRPr="00C935A5">
              <w:rPr>
                <w:rFonts w:cs="Arial"/>
                <w:sz w:val="18"/>
                <w:szCs w:val="18"/>
              </w:rPr>
              <w:t xml:space="preserve">Brimbank C </w:t>
            </w:r>
          </w:p>
        </w:tc>
        <w:tc>
          <w:tcPr>
            <w:tcW w:w="1418" w:type="dxa"/>
            <w:tcBorders>
              <w:top w:val="nil"/>
              <w:left w:val="single" w:sz="18" w:space="0" w:color="0070C0"/>
              <w:bottom w:val="nil"/>
              <w:right w:val="nil"/>
            </w:tcBorders>
            <w:shd w:val="clear" w:color="auto" w:fill="auto"/>
            <w:vAlign w:val="bottom"/>
          </w:tcPr>
          <w:p w14:paraId="3238DF65" w14:textId="70DB1C35" w:rsidR="007436BC" w:rsidRPr="00C935A5" w:rsidRDefault="007436BC" w:rsidP="007436BC">
            <w:pPr>
              <w:spacing w:before="40" w:after="40"/>
              <w:jc w:val="right"/>
              <w:rPr>
                <w:rFonts w:cs="Arial"/>
                <w:sz w:val="18"/>
                <w:szCs w:val="18"/>
              </w:rPr>
            </w:pPr>
            <w:r w:rsidRPr="007436BC">
              <w:rPr>
                <w:rFonts w:cs="Arial"/>
                <w:sz w:val="18"/>
                <w:szCs w:val="18"/>
              </w:rPr>
              <w:t>14,340,873</w:t>
            </w:r>
          </w:p>
        </w:tc>
        <w:tc>
          <w:tcPr>
            <w:tcW w:w="1418" w:type="dxa"/>
            <w:tcBorders>
              <w:top w:val="nil"/>
              <w:left w:val="nil"/>
              <w:bottom w:val="nil"/>
              <w:right w:val="nil"/>
            </w:tcBorders>
            <w:shd w:val="clear" w:color="auto" w:fill="auto"/>
            <w:vAlign w:val="bottom"/>
          </w:tcPr>
          <w:p w14:paraId="4ADEFEDB" w14:textId="20D621CE" w:rsidR="007436BC" w:rsidRPr="007436BC" w:rsidRDefault="007436BC" w:rsidP="007436BC">
            <w:pPr>
              <w:spacing w:before="40" w:after="40"/>
              <w:jc w:val="right"/>
              <w:rPr>
                <w:rFonts w:cs="Arial"/>
                <w:b/>
                <w:bCs/>
                <w:sz w:val="18"/>
                <w:szCs w:val="18"/>
              </w:rPr>
            </w:pPr>
            <w:r w:rsidRPr="007436BC">
              <w:rPr>
                <w:rFonts w:cs="Arial"/>
                <w:b/>
                <w:bCs/>
                <w:sz w:val="18"/>
                <w:szCs w:val="18"/>
              </w:rPr>
              <w:t>14,642,348</w:t>
            </w:r>
          </w:p>
        </w:tc>
        <w:tc>
          <w:tcPr>
            <w:tcW w:w="1418" w:type="dxa"/>
            <w:tcBorders>
              <w:top w:val="nil"/>
              <w:left w:val="nil"/>
              <w:bottom w:val="nil"/>
              <w:right w:val="nil"/>
            </w:tcBorders>
            <w:shd w:val="clear" w:color="auto" w:fill="auto"/>
            <w:vAlign w:val="bottom"/>
          </w:tcPr>
          <w:p w14:paraId="67E3F73D" w14:textId="51DB9BC0" w:rsidR="007436BC" w:rsidRPr="00C935A5" w:rsidRDefault="007436BC" w:rsidP="007436BC">
            <w:pPr>
              <w:spacing w:before="40" w:after="40"/>
              <w:jc w:val="right"/>
              <w:rPr>
                <w:rFonts w:cs="Arial"/>
                <w:sz w:val="18"/>
                <w:szCs w:val="18"/>
              </w:rPr>
            </w:pPr>
            <w:r w:rsidRPr="007436BC">
              <w:rPr>
                <w:rFonts w:cs="Arial"/>
                <w:sz w:val="18"/>
                <w:szCs w:val="18"/>
              </w:rPr>
              <w:t>301,475</w:t>
            </w:r>
          </w:p>
        </w:tc>
      </w:tr>
      <w:tr w:rsidR="007436BC" w:rsidRPr="007436BC" w14:paraId="37890741" w14:textId="77777777" w:rsidTr="002967FF">
        <w:trPr>
          <w:trHeight w:val="20"/>
        </w:trPr>
        <w:tc>
          <w:tcPr>
            <w:tcW w:w="2268" w:type="dxa"/>
            <w:tcBorders>
              <w:top w:val="nil"/>
              <w:left w:val="nil"/>
              <w:bottom w:val="nil"/>
              <w:right w:val="single" w:sz="18" w:space="0" w:color="0070C0"/>
            </w:tcBorders>
            <w:shd w:val="clear" w:color="auto" w:fill="auto"/>
            <w:vAlign w:val="center"/>
          </w:tcPr>
          <w:p w14:paraId="6393A76E" w14:textId="77777777" w:rsidR="007436BC" w:rsidRPr="00C935A5" w:rsidRDefault="007436BC" w:rsidP="007436BC">
            <w:pPr>
              <w:spacing w:before="40" w:after="40"/>
              <w:rPr>
                <w:rFonts w:cs="Arial"/>
                <w:sz w:val="18"/>
                <w:szCs w:val="18"/>
              </w:rPr>
            </w:pPr>
            <w:r w:rsidRPr="00C935A5">
              <w:rPr>
                <w:rFonts w:cs="Arial"/>
                <w:sz w:val="18"/>
                <w:szCs w:val="18"/>
              </w:rPr>
              <w:t xml:space="preserve">Buloke S </w:t>
            </w:r>
          </w:p>
        </w:tc>
        <w:tc>
          <w:tcPr>
            <w:tcW w:w="1418" w:type="dxa"/>
            <w:tcBorders>
              <w:top w:val="nil"/>
              <w:left w:val="single" w:sz="18" w:space="0" w:color="0070C0"/>
              <w:bottom w:val="nil"/>
              <w:right w:val="nil"/>
            </w:tcBorders>
            <w:shd w:val="clear" w:color="auto" w:fill="auto"/>
            <w:vAlign w:val="bottom"/>
          </w:tcPr>
          <w:p w14:paraId="328B1269" w14:textId="70F2EC43" w:rsidR="007436BC" w:rsidRPr="00C935A5" w:rsidRDefault="007436BC" w:rsidP="007436BC">
            <w:pPr>
              <w:spacing w:before="40" w:after="40"/>
              <w:jc w:val="right"/>
              <w:rPr>
                <w:rFonts w:cs="Arial"/>
                <w:sz w:val="18"/>
                <w:szCs w:val="18"/>
              </w:rPr>
            </w:pPr>
            <w:r w:rsidRPr="007436BC">
              <w:rPr>
                <w:rFonts w:cs="Arial"/>
                <w:sz w:val="18"/>
                <w:szCs w:val="18"/>
              </w:rPr>
              <w:t>6,962,039</w:t>
            </w:r>
          </w:p>
        </w:tc>
        <w:tc>
          <w:tcPr>
            <w:tcW w:w="1418" w:type="dxa"/>
            <w:tcBorders>
              <w:top w:val="nil"/>
              <w:left w:val="nil"/>
              <w:bottom w:val="nil"/>
              <w:right w:val="nil"/>
            </w:tcBorders>
            <w:shd w:val="clear" w:color="auto" w:fill="auto"/>
            <w:vAlign w:val="bottom"/>
          </w:tcPr>
          <w:p w14:paraId="1C4E0BC1" w14:textId="325ECC8A" w:rsidR="007436BC" w:rsidRPr="007436BC" w:rsidRDefault="007436BC" w:rsidP="007436BC">
            <w:pPr>
              <w:spacing w:before="40" w:after="40"/>
              <w:jc w:val="right"/>
              <w:rPr>
                <w:rFonts w:cs="Arial"/>
                <w:b/>
                <w:bCs/>
                <w:sz w:val="18"/>
                <w:szCs w:val="18"/>
              </w:rPr>
            </w:pPr>
            <w:r w:rsidRPr="007436BC">
              <w:rPr>
                <w:rFonts w:cs="Arial"/>
                <w:b/>
                <w:bCs/>
                <w:sz w:val="18"/>
                <w:szCs w:val="18"/>
              </w:rPr>
              <w:t>7,131,282</w:t>
            </w:r>
          </w:p>
        </w:tc>
        <w:tc>
          <w:tcPr>
            <w:tcW w:w="1418" w:type="dxa"/>
            <w:tcBorders>
              <w:top w:val="nil"/>
              <w:left w:val="nil"/>
              <w:bottom w:val="nil"/>
              <w:right w:val="nil"/>
            </w:tcBorders>
            <w:shd w:val="clear" w:color="auto" w:fill="auto"/>
            <w:vAlign w:val="bottom"/>
          </w:tcPr>
          <w:p w14:paraId="7925BB22" w14:textId="79D989E5" w:rsidR="007436BC" w:rsidRPr="00C935A5" w:rsidRDefault="007436BC" w:rsidP="007436BC">
            <w:pPr>
              <w:spacing w:before="40" w:after="40"/>
              <w:jc w:val="right"/>
              <w:rPr>
                <w:rFonts w:cs="Arial"/>
                <w:sz w:val="18"/>
                <w:szCs w:val="18"/>
              </w:rPr>
            </w:pPr>
            <w:r w:rsidRPr="007436BC">
              <w:rPr>
                <w:rFonts w:cs="Arial"/>
                <w:sz w:val="18"/>
                <w:szCs w:val="18"/>
              </w:rPr>
              <w:t>169,243</w:t>
            </w:r>
          </w:p>
        </w:tc>
      </w:tr>
      <w:tr w:rsidR="007436BC" w:rsidRPr="007436BC" w14:paraId="7E500735" w14:textId="77777777" w:rsidTr="002967FF">
        <w:trPr>
          <w:trHeight w:val="20"/>
        </w:trPr>
        <w:tc>
          <w:tcPr>
            <w:tcW w:w="2268" w:type="dxa"/>
            <w:tcBorders>
              <w:top w:val="nil"/>
              <w:left w:val="nil"/>
              <w:bottom w:val="nil"/>
              <w:right w:val="single" w:sz="18" w:space="0" w:color="0070C0"/>
            </w:tcBorders>
            <w:shd w:val="clear" w:color="auto" w:fill="auto"/>
            <w:vAlign w:val="center"/>
          </w:tcPr>
          <w:p w14:paraId="1EE824DA" w14:textId="77777777" w:rsidR="007436BC" w:rsidRPr="00C935A5" w:rsidRDefault="007436BC" w:rsidP="007436BC">
            <w:pPr>
              <w:spacing w:before="40" w:after="40"/>
              <w:rPr>
                <w:rFonts w:cs="Arial"/>
                <w:sz w:val="18"/>
                <w:szCs w:val="18"/>
              </w:rPr>
            </w:pPr>
            <w:r w:rsidRPr="00C935A5">
              <w:rPr>
                <w:rFonts w:cs="Arial"/>
                <w:sz w:val="18"/>
                <w:szCs w:val="18"/>
              </w:rPr>
              <w:t xml:space="preserve">Campaspe S </w:t>
            </w:r>
          </w:p>
        </w:tc>
        <w:tc>
          <w:tcPr>
            <w:tcW w:w="1418" w:type="dxa"/>
            <w:tcBorders>
              <w:top w:val="nil"/>
              <w:left w:val="single" w:sz="18" w:space="0" w:color="0070C0"/>
              <w:bottom w:val="nil"/>
              <w:right w:val="nil"/>
            </w:tcBorders>
            <w:shd w:val="clear" w:color="auto" w:fill="auto"/>
            <w:vAlign w:val="bottom"/>
          </w:tcPr>
          <w:p w14:paraId="4ADA89AC" w14:textId="298C0623" w:rsidR="007436BC" w:rsidRPr="00C935A5" w:rsidRDefault="007436BC" w:rsidP="007436BC">
            <w:pPr>
              <w:spacing w:before="40" w:after="40"/>
              <w:jc w:val="right"/>
              <w:rPr>
                <w:rFonts w:cs="Arial"/>
                <w:sz w:val="18"/>
                <w:szCs w:val="18"/>
              </w:rPr>
            </w:pPr>
            <w:r w:rsidRPr="007436BC">
              <w:rPr>
                <w:rFonts w:cs="Arial"/>
                <w:sz w:val="18"/>
                <w:szCs w:val="18"/>
              </w:rPr>
              <w:t>12,624,652</w:t>
            </w:r>
          </w:p>
        </w:tc>
        <w:tc>
          <w:tcPr>
            <w:tcW w:w="1418" w:type="dxa"/>
            <w:tcBorders>
              <w:top w:val="nil"/>
              <w:left w:val="nil"/>
              <w:bottom w:val="nil"/>
              <w:right w:val="nil"/>
            </w:tcBorders>
            <w:shd w:val="clear" w:color="auto" w:fill="auto"/>
            <w:vAlign w:val="bottom"/>
          </w:tcPr>
          <w:p w14:paraId="3CE07A74" w14:textId="7BD42E93" w:rsidR="007436BC" w:rsidRPr="007436BC" w:rsidRDefault="007436BC" w:rsidP="007436BC">
            <w:pPr>
              <w:spacing w:before="40" w:after="40"/>
              <w:jc w:val="right"/>
              <w:rPr>
                <w:rFonts w:cs="Arial"/>
                <w:b/>
                <w:bCs/>
                <w:sz w:val="18"/>
                <w:szCs w:val="18"/>
              </w:rPr>
            </w:pPr>
            <w:r w:rsidRPr="007436BC">
              <w:rPr>
                <w:rFonts w:cs="Arial"/>
                <w:b/>
                <w:bCs/>
                <w:sz w:val="18"/>
                <w:szCs w:val="18"/>
              </w:rPr>
              <w:t>12,924,883</w:t>
            </w:r>
          </w:p>
        </w:tc>
        <w:tc>
          <w:tcPr>
            <w:tcW w:w="1418" w:type="dxa"/>
            <w:tcBorders>
              <w:top w:val="nil"/>
              <w:left w:val="nil"/>
              <w:bottom w:val="nil"/>
              <w:right w:val="nil"/>
            </w:tcBorders>
            <w:shd w:val="clear" w:color="auto" w:fill="auto"/>
            <w:vAlign w:val="bottom"/>
          </w:tcPr>
          <w:p w14:paraId="0AC68E5C" w14:textId="160BB0A5" w:rsidR="007436BC" w:rsidRPr="00C935A5" w:rsidRDefault="007436BC" w:rsidP="007436BC">
            <w:pPr>
              <w:spacing w:before="40" w:after="40"/>
              <w:jc w:val="right"/>
              <w:rPr>
                <w:rFonts w:cs="Arial"/>
                <w:sz w:val="18"/>
                <w:szCs w:val="18"/>
              </w:rPr>
            </w:pPr>
            <w:r w:rsidRPr="007436BC">
              <w:rPr>
                <w:rFonts w:cs="Arial"/>
                <w:sz w:val="18"/>
                <w:szCs w:val="18"/>
              </w:rPr>
              <w:t>300,231</w:t>
            </w:r>
          </w:p>
        </w:tc>
      </w:tr>
      <w:tr w:rsidR="007436BC" w:rsidRPr="007436BC" w14:paraId="41FA36EF" w14:textId="77777777" w:rsidTr="002967FF">
        <w:trPr>
          <w:trHeight w:val="20"/>
        </w:trPr>
        <w:tc>
          <w:tcPr>
            <w:tcW w:w="2268" w:type="dxa"/>
            <w:tcBorders>
              <w:top w:val="nil"/>
              <w:left w:val="nil"/>
              <w:bottom w:val="nil"/>
              <w:right w:val="single" w:sz="18" w:space="0" w:color="0070C0"/>
            </w:tcBorders>
            <w:shd w:val="clear" w:color="auto" w:fill="auto"/>
            <w:vAlign w:val="center"/>
          </w:tcPr>
          <w:p w14:paraId="5F316766" w14:textId="77777777" w:rsidR="007436BC" w:rsidRPr="00C935A5" w:rsidRDefault="007436BC" w:rsidP="007436BC">
            <w:pPr>
              <w:spacing w:before="40" w:after="40"/>
              <w:rPr>
                <w:rFonts w:cs="Arial"/>
                <w:sz w:val="18"/>
                <w:szCs w:val="18"/>
              </w:rPr>
            </w:pPr>
            <w:r w:rsidRPr="00C935A5">
              <w:rPr>
                <w:rFonts w:cs="Arial"/>
                <w:sz w:val="18"/>
                <w:szCs w:val="18"/>
              </w:rPr>
              <w:t xml:space="preserve">Cardinia S </w:t>
            </w:r>
          </w:p>
        </w:tc>
        <w:tc>
          <w:tcPr>
            <w:tcW w:w="1418" w:type="dxa"/>
            <w:tcBorders>
              <w:top w:val="nil"/>
              <w:left w:val="single" w:sz="18" w:space="0" w:color="0070C0"/>
              <w:bottom w:val="nil"/>
              <w:right w:val="nil"/>
            </w:tcBorders>
            <w:shd w:val="clear" w:color="auto" w:fill="auto"/>
            <w:vAlign w:val="bottom"/>
          </w:tcPr>
          <w:p w14:paraId="0558AAAC" w14:textId="59846B81" w:rsidR="007436BC" w:rsidRPr="00C935A5" w:rsidRDefault="007436BC" w:rsidP="007436BC">
            <w:pPr>
              <w:spacing w:before="40" w:after="40"/>
              <w:jc w:val="right"/>
              <w:rPr>
                <w:rFonts w:cs="Arial"/>
                <w:sz w:val="18"/>
                <w:szCs w:val="18"/>
              </w:rPr>
            </w:pPr>
            <w:r w:rsidRPr="007436BC">
              <w:rPr>
                <w:rFonts w:cs="Arial"/>
                <w:sz w:val="18"/>
                <w:szCs w:val="18"/>
              </w:rPr>
              <w:t>12,632,978</w:t>
            </w:r>
          </w:p>
        </w:tc>
        <w:tc>
          <w:tcPr>
            <w:tcW w:w="1418" w:type="dxa"/>
            <w:tcBorders>
              <w:top w:val="nil"/>
              <w:left w:val="nil"/>
              <w:bottom w:val="nil"/>
              <w:right w:val="nil"/>
            </w:tcBorders>
            <w:shd w:val="clear" w:color="auto" w:fill="auto"/>
            <w:vAlign w:val="bottom"/>
          </w:tcPr>
          <w:p w14:paraId="35982A34" w14:textId="481D0B3B" w:rsidR="007436BC" w:rsidRPr="007436BC" w:rsidRDefault="007436BC" w:rsidP="007436BC">
            <w:pPr>
              <w:spacing w:before="40" w:after="40"/>
              <w:jc w:val="right"/>
              <w:rPr>
                <w:rFonts w:cs="Arial"/>
                <w:b/>
                <w:bCs/>
                <w:sz w:val="18"/>
                <w:szCs w:val="18"/>
              </w:rPr>
            </w:pPr>
            <w:r w:rsidRPr="007436BC">
              <w:rPr>
                <w:rFonts w:cs="Arial"/>
                <w:b/>
                <w:bCs/>
                <w:sz w:val="18"/>
                <w:szCs w:val="18"/>
              </w:rPr>
              <w:t>12,914,145</w:t>
            </w:r>
          </w:p>
        </w:tc>
        <w:tc>
          <w:tcPr>
            <w:tcW w:w="1418" w:type="dxa"/>
            <w:tcBorders>
              <w:top w:val="nil"/>
              <w:left w:val="nil"/>
              <w:bottom w:val="nil"/>
              <w:right w:val="nil"/>
            </w:tcBorders>
            <w:shd w:val="clear" w:color="auto" w:fill="auto"/>
            <w:vAlign w:val="bottom"/>
          </w:tcPr>
          <w:p w14:paraId="2997DCB1" w14:textId="1D44A855" w:rsidR="007436BC" w:rsidRPr="00C935A5" w:rsidRDefault="007436BC" w:rsidP="007436BC">
            <w:pPr>
              <w:spacing w:before="40" w:after="40"/>
              <w:jc w:val="right"/>
              <w:rPr>
                <w:rFonts w:cs="Arial"/>
                <w:sz w:val="18"/>
                <w:szCs w:val="18"/>
              </w:rPr>
            </w:pPr>
            <w:r w:rsidRPr="007436BC">
              <w:rPr>
                <w:rFonts w:cs="Arial"/>
                <w:sz w:val="18"/>
                <w:szCs w:val="18"/>
              </w:rPr>
              <w:t>281,167</w:t>
            </w:r>
          </w:p>
        </w:tc>
      </w:tr>
      <w:tr w:rsidR="007436BC" w:rsidRPr="007436BC" w14:paraId="1D6AEBD0" w14:textId="77777777" w:rsidTr="002967FF">
        <w:trPr>
          <w:trHeight w:val="20"/>
        </w:trPr>
        <w:tc>
          <w:tcPr>
            <w:tcW w:w="2268" w:type="dxa"/>
            <w:tcBorders>
              <w:top w:val="nil"/>
              <w:left w:val="nil"/>
              <w:bottom w:val="nil"/>
              <w:right w:val="single" w:sz="18" w:space="0" w:color="0070C0"/>
            </w:tcBorders>
            <w:shd w:val="clear" w:color="auto" w:fill="auto"/>
            <w:vAlign w:val="center"/>
          </w:tcPr>
          <w:p w14:paraId="371A575A" w14:textId="77777777" w:rsidR="007436BC" w:rsidRPr="00C935A5" w:rsidRDefault="007436BC" w:rsidP="007436BC">
            <w:pPr>
              <w:spacing w:before="40" w:after="40"/>
              <w:rPr>
                <w:rFonts w:cs="Arial"/>
                <w:sz w:val="18"/>
                <w:szCs w:val="18"/>
              </w:rPr>
            </w:pPr>
            <w:r w:rsidRPr="00C935A5">
              <w:rPr>
                <w:rFonts w:cs="Arial"/>
                <w:sz w:val="18"/>
                <w:szCs w:val="18"/>
              </w:rPr>
              <w:t xml:space="preserve">Casey C </w:t>
            </w:r>
          </w:p>
        </w:tc>
        <w:tc>
          <w:tcPr>
            <w:tcW w:w="1418" w:type="dxa"/>
            <w:tcBorders>
              <w:top w:val="nil"/>
              <w:left w:val="single" w:sz="18" w:space="0" w:color="0070C0"/>
              <w:bottom w:val="nil"/>
              <w:right w:val="nil"/>
            </w:tcBorders>
            <w:shd w:val="clear" w:color="auto" w:fill="auto"/>
            <w:vAlign w:val="bottom"/>
          </w:tcPr>
          <w:p w14:paraId="0895DA16" w14:textId="6DFA8CCF" w:rsidR="007436BC" w:rsidRPr="00C935A5" w:rsidRDefault="007436BC" w:rsidP="007436BC">
            <w:pPr>
              <w:spacing w:before="40" w:after="40"/>
              <w:jc w:val="right"/>
              <w:rPr>
                <w:rFonts w:cs="Arial"/>
                <w:sz w:val="18"/>
                <w:szCs w:val="18"/>
              </w:rPr>
            </w:pPr>
            <w:r w:rsidRPr="007436BC">
              <w:rPr>
                <w:rFonts w:cs="Arial"/>
                <w:sz w:val="18"/>
                <w:szCs w:val="18"/>
              </w:rPr>
              <w:t>22,051,798</w:t>
            </w:r>
          </w:p>
        </w:tc>
        <w:tc>
          <w:tcPr>
            <w:tcW w:w="1418" w:type="dxa"/>
            <w:tcBorders>
              <w:top w:val="nil"/>
              <w:left w:val="nil"/>
              <w:bottom w:val="nil"/>
              <w:right w:val="nil"/>
            </w:tcBorders>
            <w:shd w:val="clear" w:color="auto" w:fill="auto"/>
            <w:vAlign w:val="bottom"/>
          </w:tcPr>
          <w:p w14:paraId="77DC2EEB" w14:textId="3FF8C96D" w:rsidR="007436BC" w:rsidRPr="007436BC" w:rsidRDefault="007436BC" w:rsidP="007436BC">
            <w:pPr>
              <w:spacing w:before="40" w:after="40"/>
              <w:jc w:val="right"/>
              <w:rPr>
                <w:rFonts w:cs="Arial"/>
                <w:b/>
                <w:bCs/>
                <w:sz w:val="18"/>
                <w:szCs w:val="18"/>
              </w:rPr>
            </w:pPr>
            <w:r w:rsidRPr="007436BC">
              <w:rPr>
                <w:rFonts w:cs="Arial"/>
                <w:b/>
                <w:bCs/>
                <w:sz w:val="18"/>
                <w:szCs w:val="18"/>
              </w:rPr>
              <w:t>22,516,143</w:t>
            </w:r>
          </w:p>
        </w:tc>
        <w:tc>
          <w:tcPr>
            <w:tcW w:w="1418" w:type="dxa"/>
            <w:tcBorders>
              <w:top w:val="nil"/>
              <w:left w:val="nil"/>
              <w:bottom w:val="nil"/>
              <w:right w:val="nil"/>
            </w:tcBorders>
            <w:shd w:val="clear" w:color="auto" w:fill="auto"/>
            <w:vAlign w:val="bottom"/>
          </w:tcPr>
          <w:p w14:paraId="5500DEA9" w14:textId="4654278D" w:rsidR="007436BC" w:rsidRPr="00C935A5" w:rsidRDefault="007436BC" w:rsidP="007436BC">
            <w:pPr>
              <w:spacing w:before="40" w:after="40"/>
              <w:jc w:val="right"/>
              <w:rPr>
                <w:rFonts w:cs="Arial"/>
                <w:sz w:val="18"/>
                <w:szCs w:val="18"/>
              </w:rPr>
            </w:pPr>
            <w:r w:rsidRPr="007436BC">
              <w:rPr>
                <w:rFonts w:cs="Arial"/>
                <w:sz w:val="18"/>
                <w:szCs w:val="18"/>
              </w:rPr>
              <w:t>464,345</w:t>
            </w:r>
          </w:p>
        </w:tc>
      </w:tr>
      <w:tr w:rsidR="007436BC" w:rsidRPr="007436BC" w14:paraId="1E2F4CDE" w14:textId="77777777" w:rsidTr="002967FF">
        <w:trPr>
          <w:trHeight w:val="20"/>
        </w:trPr>
        <w:tc>
          <w:tcPr>
            <w:tcW w:w="2268" w:type="dxa"/>
            <w:tcBorders>
              <w:top w:val="nil"/>
              <w:left w:val="nil"/>
              <w:bottom w:val="nil"/>
              <w:right w:val="single" w:sz="18" w:space="0" w:color="0070C0"/>
            </w:tcBorders>
            <w:shd w:val="clear" w:color="auto" w:fill="auto"/>
            <w:vAlign w:val="center"/>
          </w:tcPr>
          <w:p w14:paraId="29E54C0D" w14:textId="77777777" w:rsidR="007436BC" w:rsidRPr="00C935A5" w:rsidRDefault="007436BC" w:rsidP="007436BC">
            <w:pPr>
              <w:spacing w:before="40" w:after="40"/>
              <w:rPr>
                <w:rFonts w:cs="Arial"/>
                <w:sz w:val="18"/>
                <w:szCs w:val="18"/>
              </w:rPr>
            </w:pPr>
            <w:r w:rsidRPr="00C935A5">
              <w:rPr>
                <w:rFonts w:cs="Arial"/>
                <w:sz w:val="18"/>
                <w:szCs w:val="18"/>
              </w:rPr>
              <w:t xml:space="preserve">Central Goldfields S </w:t>
            </w:r>
          </w:p>
        </w:tc>
        <w:tc>
          <w:tcPr>
            <w:tcW w:w="1418" w:type="dxa"/>
            <w:tcBorders>
              <w:top w:val="nil"/>
              <w:left w:val="single" w:sz="18" w:space="0" w:color="0070C0"/>
              <w:bottom w:val="nil"/>
              <w:right w:val="nil"/>
            </w:tcBorders>
            <w:shd w:val="clear" w:color="auto" w:fill="auto"/>
            <w:vAlign w:val="bottom"/>
          </w:tcPr>
          <w:p w14:paraId="5CA35F1F" w14:textId="257E149B" w:rsidR="007436BC" w:rsidRPr="00C935A5" w:rsidRDefault="007436BC" w:rsidP="007436BC">
            <w:pPr>
              <w:spacing w:before="40" w:after="40"/>
              <w:jc w:val="right"/>
              <w:rPr>
                <w:rFonts w:cs="Arial"/>
                <w:sz w:val="18"/>
                <w:szCs w:val="18"/>
              </w:rPr>
            </w:pPr>
            <w:r w:rsidRPr="007436BC">
              <w:rPr>
                <w:rFonts w:cs="Arial"/>
                <w:sz w:val="18"/>
                <w:szCs w:val="18"/>
              </w:rPr>
              <w:t>4,288,275</w:t>
            </w:r>
          </w:p>
        </w:tc>
        <w:tc>
          <w:tcPr>
            <w:tcW w:w="1418" w:type="dxa"/>
            <w:tcBorders>
              <w:top w:val="nil"/>
              <w:left w:val="nil"/>
              <w:bottom w:val="nil"/>
              <w:right w:val="nil"/>
            </w:tcBorders>
            <w:shd w:val="clear" w:color="auto" w:fill="auto"/>
            <w:vAlign w:val="bottom"/>
          </w:tcPr>
          <w:p w14:paraId="0284FE49" w14:textId="70E9439D" w:rsidR="007436BC" w:rsidRPr="007436BC" w:rsidRDefault="007436BC" w:rsidP="007436BC">
            <w:pPr>
              <w:spacing w:before="40" w:after="40"/>
              <w:jc w:val="right"/>
              <w:rPr>
                <w:rFonts w:cs="Arial"/>
                <w:b/>
                <w:bCs/>
                <w:sz w:val="18"/>
                <w:szCs w:val="18"/>
              </w:rPr>
            </w:pPr>
            <w:r w:rsidRPr="007436BC">
              <w:rPr>
                <w:rFonts w:cs="Arial"/>
                <w:b/>
                <w:bCs/>
                <w:sz w:val="18"/>
                <w:szCs w:val="18"/>
              </w:rPr>
              <w:t>4,388,150</w:t>
            </w:r>
          </w:p>
        </w:tc>
        <w:tc>
          <w:tcPr>
            <w:tcW w:w="1418" w:type="dxa"/>
            <w:tcBorders>
              <w:top w:val="nil"/>
              <w:left w:val="nil"/>
              <w:bottom w:val="nil"/>
              <w:right w:val="nil"/>
            </w:tcBorders>
            <w:shd w:val="clear" w:color="auto" w:fill="auto"/>
            <w:vAlign w:val="bottom"/>
          </w:tcPr>
          <w:p w14:paraId="431BD7B7" w14:textId="3FD3DEEA" w:rsidR="007436BC" w:rsidRPr="00C935A5" w:rsidRDefault="007436BC" w:rsidP="007436BC">
            <w:pPr>
              <w:spacing w:before="40" w:after="40"/>
              <w:jc w:val="right"/>
              <w:rPr>
                <w:rFonts w:cs="Arial"/>
                <w:sz w:val="18"/>
                <w:szCs w:val="18"/>
              </w:rPr>
            </w:pPr>
            <w:r w:rsidRPr="007436BC">
              <w:rPr>
                <w:rFonts w:cs="Arial"/>
                <w:sz w:val="18"/>
                <w:szCs w:val="18"/>
              </w:rPr>
              <w:t>99,875</w:t>
            </w:r>
          </w:p>
        </w:tc>
      </w:tr>
      <w:tr w:rsidR="007436BC" w:rsidRPr="007436BC" w14:paraId="504232BE" w14:textId="77777777" w:rsidTr="002967FF">
        <w:trPr>
          <w:trHeight w:val="20"/>
        </w:trPr>
        <w:tc>
          <w:tcPr>
            <w:tcW w:w="2268" w:type="dxa"/>
            <w:tcBorders>
              <w:top w:val="nil"/>
              <w:left w:val="nil"/>
              <w:bottom w:val="nil"/>
              <w:right w:val="single" w:sz="18" w:space="0" w:color="0070C0"/>
            </w:tcBorders>
            <w:shd w:val="clear" w:color="auto" w:fill="auto"/>
            <w:vAlign w:val="center"/>
          </w:tcPr>
          <w:p w14:paraId="17A4B2C6" w14:textId="77777777" w:rsidR="007436BC" w:rsidRPr="00C935A5" w:rsidRDefault="007436BC" w:rsidP="007436BC">
            <w:pPr>
              <w:spacing w:before="40" w:after="40"/>
              <w:rPr>
                <w:rFonts w:cs="Arial"/>
                <w:sz w:val="18"/>
                <w:szCs w:val="18"/>
              </w:rPr>
            </w:pPr>
            <w:r w:rsidRPr="00C935A5">
              <w:rPr>
                <w:rFonts w:cs="Arial"/>
                <w:sz w:val="18"/>
                <w:szCs w:val="18"/>
              </w:rPr>
              <w:t xml:space="preserve">Colac Otway S </w:t>
            </w:r>
          </w:p>
        </w:tc>
        <w:tc>
          <w:tcPr>
            <w:tcW w:w="1418" w:type="dxa"/>
            <w:tcBorders>
              <w:top w:val="nil"/>
              <w:left w:val="single" w:sz="18" w:space="0" w:color="0070C0"/>
              <w:bottom w:val="nil"/>
              <w:right w:val="nil"/>
            </w:tcBorders>
            <w:shd w:val="clear" w:color="auto" w:fill="auto"/>
            <w:vAlign w:val="bottom"/>
          </w:tcPr>
          <w:p w14:paraId="246B0C68" w14:textId="3E1B7AAB" w:rsidR="007436BC" w:rsidRPr="00C935A5" w:rsidRDefault="007436BC" w:rsidP="007436BC">
            <w:pPr>
              <w:spacing w:before="40" w:after="40"/>
              <w:jc w:val="right"/>
              <w:rPr>
                <w:rFonts w:cs="Arial"/>
                <w:sz w:val="18"/>
                <w:szCs w:val="18"/>
              </w:rPr>
            </w:pPr>
            <w:r w:rsidRPr="007436BC">
              <w:rPr>
                <w:rFonts w:cs="Arial"/>
                <w:sz w:val="18"/>
                <w:szCs w:val="18"/>
              </w:rPr>
              <w:t>7,296,798</w:t>
            </w:r>
          </w:p>
        </w:tc>
        <w:tc>
          <w:tcPr>
            <w:tcW w:w="1418" w:type="dxa"/>
            <w:tcBorders>
              <w:top w:val="nil"/>
              <w:left w:val="nil"/>
              <w:bottom w:val="nil"/>
              <w:right w:val="nil"/>
            </w:tcBorders>
            <w:shd w:val="clear" w:color="auto" w:fill="auto"/>
            <w:vAlign w:val="bottom"/>
          </w:tcPr>
          <w:p w14:paraId="39C7A748" w14:textId="3F3DCCC9" w:rsidR="007436BC" w:rsidRPr="007436BC" w:rsidRDefault="007436BC" w:rsidP="007436BC">
            <w:pPr>
              <w:spacing w:before="40" w:after="40"/>
              <w:jc w:val="right"/>
              <w:rPr>
                <w:rFonts w:cs="Arial"/>
                <w:b/>
                <w:bCs/>
                <w:sz w:val="18"/>
                <w:szCs w:val="18"/>
              </w:rPr>
            </w:pPr>
            <w:r w:rsidRPr="007436BC">
              <w:rPr>
                <w:rFonts w:cs="Arial"/>
                <w:b/>
                <w:bCs/>
                <w:sz w:val="18"/>
                <w:szCs w:val="18"/>
              </w:rPr>
              <w:t>7,474,399</w:t>
            </w:r>
          </w:p>
        </w:tc>
        <w:tc>
          <w:tcPr>
            <w:tcW w:w="1418" w:type="dxa"/>
            <w:tcBorders>
              <w:top w:val="nil"/>
              <w:left w:val="nil"/>
              <w:bottom w:val="nil"/>
              <w:right w:val="nil"/>
            </w:tcBorders>
            <w:shd w:val="clear" w:color="auto" w:fill="auto"/>
            <w:vAlign w:val="bottom"/>
          </w:tcPr>
          <w:p w14:paraId="3B694328" w14:textId="40E60C9E" w:rsidR="007436BC" w:rsidRPr="00C935A5" w:rsidRDefault="007436BC" w:rsidP="007436BC">
            <w:pPr>
              <w:spacing w:before="40" w:after="40"/>
              <w:jc w:val="right"/>
              <w:rPr>
                <w:rFonts w:cs="Arial"/>
                <w:sz w:val="18"/>
                <w:szCs w:val="18"/>
              </w:rPr>
            </w:pPr>
            <w:r w:rsidRPr="007436BC">
              <w:rPr>
                <w:rFonts w:cs="Arial"/>
                <w:sz w:val="18"/>
                <w:szCs w:val="18"/>
              </w:rPr>
              <w:t>177,601</w:t>
            </w:r>
          </w:p>
        </w:tc>
      </w:tr>
      <w:tr w:rsidR="007436BC" w:rsidRPr="007436BC" w14:paraId="50F756BE" w14:textId="77777777" w:rsidTr="002967FF">
        <w:trPr>
          <w:trHeight w:val="20"/>
        </w:trPr>
        <w:tc>
          <w:tcPr>
            <w:tcW w:w="2268" w:type="dxa"/>
            <w:tcBorders>
              <w:top w:val="nil"/>
              <w:left w:val="nil"/>
              <w:bottom w:val="nil"/>
              <w:right w:val="single" w:sz="18" w:space="0" w:color="0070C0"/>
            </w:tcBorders>
            <w:shd w:val="clear" w:color="auto" w:fill="auto"/>
            <w:vAlign w:val="center"/>
          </w:tcPr>
          <w:p w14:paraId="16A17B5E" w14:textId="77777777" w:rsidR="007436BC" w:rsidRPr="00C935A5" w:rsidRDefault="007436BC" w:rsidP="007436BC">
            <w:pPr>
              <w:spacing w:before="40" w:after="40"/>
              <w:rPr>
                <w:rFonts w:cs="Arial"/>
                <w:sz w:val="18"/>
                <w:szCs w:val="18"/>
              </w:rPr>
            </w:pPr>
            <w:r w:rsidRPr="00C935A5">
              <w:rPr>
                <w:rFonts w:cs="Arial"/>
                <w:sz w:val="18"/>
                <w:szCs w:val="18"/>
              </w:rPr>
              <w:t xml:space="preserve">Corangamite S </w:t>
            </w:r>
          </w:p>
        </w:tc>
        <w:tc>
          <w:tcPr>
            <w:tcW w:w="1418" w:type="dxa"/>
            <w:tcBorders>
              <w:top w:val="nil"/>
              <w:left w:val="single" w:sz="18" w:space="0" w:color="0070C0"/>
              <w:bottom w:val="nil"/>
              <w:right w:val="nil"/>
            </w:tcBorders>
            <w:shd w:val="clear" w:color="auto" w:fill="auto"/>
            <w:vAlign w:val="bottom"/>
          </w:tcPr>
          <w:p w14:paraId="4C067E8B" w14:textId="547EDBD2" w:rsidR="007436BC" w:rsidRPr="00C935A5" w:rsidRDefault="007436BC" w:rsidP="007436BC">
            <w:pPr>
              <w:spacing w:before="40" w:after="40"/>
              <w:jc w:val="right"/>
              <w:rPr>
                <w:rFonts w:cs="Arial"/>
                <w:sz w:val="18"/>
                <w:szCs w:val="18"/>
              </w:rPr>
            </w:pPr>
            <w:r w:rsidRPr="007436BC">
              <w:rPr>
                <w:rFonts w:cs="Arial"/>
                <w:sz w:val="18"/>
                <w:szCs w:val="18"/>
              </w:rPr>
              <w:t>8,528,955</w:t>
            </w:r>
          </w:p>
        </w:tc>
        <w:tc>
          <w:tcPr>
            <w:tcW w:w="1418" w:type="dxa"/>
            <w:tcBorders>
              <w:top w:val="nil"/>
              <w:left w:val="nil"/>
              <w:bottom w:val="nil"/>
              <w:right w:val="nil"/>
            </w:tcBorders>
            <w:shd w:val="clear" w:color="auto" w:fill="auto"/>
            <w:vAlign w:val="bottom"/>
          </w:tcPr>
          <w:p w14:paraId="30317995" w14:textId="21C3D9A3" w:rsidR="007436BC" w:rsidRPr="007436BC" w:rsidRDefault="007436BC" w:rsidP="007436BC">
            <w:pPr>
              <w:spacing w:before="40" w:after="40"/>
              <w:jc w:val="right"/>
              <w:rPr>
                <w:rFonts w:cs="Arial"/>
                <w:b/>
                <w:bCs/>
                <w:sz w:val="18"/>
                <w:szCs w:val="18"/>
              </w:rPr>
            </w:pPr>
            <w:r w:rsidRPr="007436BC">
              <w:rPr>
                <w:rFonts w:cs="Arial"/>
                <w:b/>
                <w:bCs/>
                <w:sz w:val="18"/>
                <w:szCs w:val="18"/>
              </w:rPr>
              <w:t>8,742,535</w:t>
            </w:r>
          </w:p>
        </w:tc>
        <w:tc>
          <w:tcPr>
            <w:tcW w:w="1418" w:type="dxa"/>
            <w:tcBorders>
              <w:top w:val="nil"/>
              <w:left w:val="nil"/>
              <w:bottom w:val="nil"/>
              <w:right w:val="nil"/>
            </w:tcBorders>
            <w:shd w:val="clear" w:color="auto" w:fill="auto"/>
            <w:vAlign w:val="bottom"/>
          </w:tcPr>
          <w:p w14:paraId="75120FDC" w14:textId="71810D97" w:rsidR="007436BC" w:rsidRPr="00C935A5" w:rsidRDefault="007436BC" w:rsidP="007436BC">
            <w:pPr>
              <w:spacing w:before="40" w:after="40"/>
              <w:jc w:val="right"/>
              <w:rPr>
                <w:rFonts w:cs="Arial"/>
                <w:sz w:val="18"/>
                <w:szCs w:val="18"/>
              </w:rPr>
            </w:pPr>
            <w:r w:rsidRPr="007436BC">
              <w:rPr>
                <w:rFonts w:cs="Arial"/>
                <w:sz w:val="18"/>
                <w:szCs w:val="18"/>
              </w:rPr>
              <w:t>213,580</w:t>
            </w:r>
          </w:p>
        </w:tc>
      </w:tr>
      <w:tr w:rsidR="007436BC" w:rsidRPr="007436BC" w14:paraId="0ED24265" w14:textId="77777777" w:rsidTr="002967FF">
        <w:trPr>
          <w:trHeight w:val="20"/>
        </w:trPr>
        <w:tc>
          <w:tcPr>
            <w:tcW w:w="2268" w:type="dxa"/>
            <w:tcBorders>
              <w:top w:val="nil"/>
              <w:left w:val="nil"/>
              <w:bottom w:val="nil"/>
              <w:right w:val="single" w:sz="18" w:space="0" w:color="0070C0"/>
            </w:tcBorders>
            <w:shd w:val="clear" w:color="auto" w:fill="auto"/>
            <w:vAlign w:val="center"/>
          </w:tcPr>
          <w:p w14:paraId="3BC79F8D" w14:textId="77777777" w:rsidR="007436BC" w:rsidRPr="00C935A5" w:rsidRDefault="007436BC" w:rsidP="007436BC">
            <w:pPr>
              <w:spacing w:before="40" w:after="40"/>
              <w:rPr>
                <w:rFonts w:cs="Arial"/>
                <w:sz w:val="18"/>
                <w:szCs w:val="18"/>
              </w:rPr>
            </w:pPr>
            <w:r w:rsidRPr="00C935A5">
              <w:rPr>
                <w:rFonts w:cs="Arial"/>
                <w:sz w:val="18"/>
                <w:szCs w:val="18"/>
              </w:rPr>
              <w:t xml:space="preserve">Darebin C </w:t>
            </w:r>
          </w:p>
        </w:tc>
        <w:tc>
          <w:tcPr>
            <w:tcW w:w="1418" w:type="dxa"/>
            <w:tcBorders>
              <w:top w:val="nil"/>
              <w:left w:val="single" w:sz="18" w:space="0" w:color="0070C0"/>
              <w:bottom w:val="nil"/>
              <w:right w:val="nil"/>
            </w:tcBorders>
            <w:shd w:val="clear" w:color="auto" w:fill="auto"/>
            <w:vAlign w:val="bottom"/>
          </w:tcPr>
          <w:p w14:paraId="7440A69B" w14:textId="7EF34FB7" w:rsidR="007436BC" w:rsidRPr="00C935A5" w:rsidRDefault="007436BC" w:rsidP="007436BC">
            <w:pPr>
              <w:spacing w:before="40" w:after="40"/>
              <w:jc w:val="right"/>
              <w:rPr>
                <w:rFonts w:cs="Arial"/>
                <w:sz w:val="18"/>
                <w:szCs w:val="18"/>
              </w:rPr>
            </w:pPr>
            <w:r w:rsidRPr="007436BC">
              <w:rPr>
                <w:rFonts w:cs="Arial"/>
                <w:sz w:val="18"/>
                <w:szCs w:val="18"/>
              </w:rPr>
              <w:t>4,513,244</w:t>
            </w:r>
          </w:p>
        </w:tc>
        <w:tc>
          <w:tcPr>
            <w:tcW w:w="1418" w:type="dxa"/>
            <w:tcBorders>
              <w:top w:val="nil"/>
              <w:left w:val="nil"/>
              <w:bottom w:val="nil"/>
              <w:right w:val="nil"/>
            </w:tcBorders>
            <w:shd w:val="clear" w:color="auto" w:fill="auto"/>
            <w:vAlign w:val="bottom"/>
          </w:tcPr>
          <w:p w14:paraId="6F4485F6" w14:textId="5746150B" w:rsidR="007436BC" w:rsidRPr="007436BC" w:rsidRDefault="007436BC" w:rsidP="007436BC">
            <w:pPr>
              <w:spacing w:before="40" w:after="40"/>
              <w:jc w:val="right"/>
              <w:rPr>
                <w:rFonts w:cs="Arial"/>
                <w:b/>
                <w:bCs/>
                <w:sz w:val="18"/>
                <w:szCs w:val="18"/>
              </w:rPr>
            </w:pPr>
            <w:r w:rsidRPr="007436BC">
              <w:rPr>
                <w:rFonts w:cs="Arial"/>
                <w:b/>
                <w:bCs/>
                <w:sz w:val="18"/>
                <w:szCs w:val="18"/>
              </w:rPr>
              <w:t>4,612,874</w:t>
            </w:r>
          </w:p>
        </w:tc>
        <w:tc>
          <w:tcPr>
            <w:tcW w:w="1418" w:type="dxa"/>
            <w:tcBorders>
              <w:top w:val="nil"/>
              <w:left w:val="nil"/>
              <w:bottom w:val="nil"/>
              <w:right w:val="nil"/>
            </w:tcBorders>
            <w:shd w:val="clear" w:color="auto" w:fill="auto"/>
            <w:vAlign w:val="bottom"/>
          </w:tcPr>
          <w:p w14:paraId="32D41FBC" w14:textId="36A220B0" w:rsidR="007436BC" w:rsidRPr="00C935A5" w:rsidRDefault="007436BC" w:rsidP="007436BC">
            <w:pPr>
              <w:spacing w:before="40" w:after="40"/>
              <w:jc w:val="right"/>
              <w:rPr>
                <w:rFonts w:cs="Arial"/>
                <w:sz w:val="18"/>
                <w:szCs w:val="18"/>
              </w:rPr>
            </w:pPr>
            <w:r w:rsidRPr="007436BC">
              <w:rPr>
                <w:rFonts w:cs="Arial"/>
                <w:sz w:val="18"/>
                <w:szCs w:val="18"/>
              </w:rPr>
              <w:t>99,630</w:t>
            </w:r>
          </w:p>
        </w:tc>
      </w:tr>
      <w:tr w:rsidR="007436BC" w:rsidRPr="007436BC" w14:paraId="2895D8D4" w14:textId="77777777" w:rsidTr="002967FF">
        <w:trPr>
          <w:trHeight w:val="20"/>
        </w:trPr>
        <w:tc>
          <w:tcPr>
            <w:tcW w:w="2268" w:type="dxa"/>
            <w:tcBorders>
              <w:top w:val="nil"/>
              <w:left w:val="nil"/>
              <w:bottom w:val="nil"/>
              <w:right w:val="single" w:sz="18" w:space="0" w:color="0070C0"/>
            </w:tcBorders>
            <w:shd w:val="clear" w:color="auto" w:fill="auto"/>
            <w:vAlign w:val="center"/>
          </w:tcPr>
          <w:p w14:paraId="3349E107" w14:textId="77777777" w:rsidR="007436BC" w:rsidRPr="00C935A5" w:rsidRDefault="007436BC" w:rsidP="007436BC">
            <w:pPr>
              <w:spacing w:before="40" w:after="40"/>
              <w:rPr>
                <w:rFonts w:cs="Arial"/>
                <w:sz w:val="18"/>
                <w:szCs w:val="18"/>
              </w:rPr>
            </w:pPr>
            <w:r w:rsidRPr="00C935A5">
              <w:rPr>
                <w:rFonts w:cs="Arial"/>
                <w:sz w:val="18"/>
                <w:szCs w:val="18"/>
              </w:rPr>
              <w:t xml:space="preserve">East Gippsland S </w:t>
            </w:r>
          </w:p>
        </w:tc>
        <w:tc>
          <w:tcPr>
            <w:tcW w:w="1418" w:type="dxa"/>
            <w:tcBorders>
              <w:top w:val="nil"/>
              <w:left w:val="single" w:sz="18" w:space="0" w:color="0070C0"/>
              <w:bottom w:val="nil"/>
              <w:right w:val="nil"/>
            </w:tcBorders>
            <w:shd w:val="clear" w:color="auto" w:fill="auto"/>
            <w:vAlign w:val="bottom"/>
          </w:tcPr>
          <w:p w14:paraId="344A9632" w14:textId="04CCC3AD" w:rsidR="007436BC" w:rsidRPr="00C935A5" w:rsidRDefault="007436BC" w:rsidP="007436BC">
            <w:pPr>
              <w:spacing w:before="40" w:after="40"/>
              <w:jc w:val="right"/>
              <w:rPr>
                <w:rFonts w:cs="Arial"/>
                <w:sz w:val="18"/>
                <w:szCs w:val="18"/>
              </w:rPr>
            </w:pPr>
            <w:r w:rsidRPr="007436BC">
              <w:rPr>
                <w:rFonts w:cs="Arial"/>
                <w:sz w:val="18"/>
                <w:szCs w:val="18"/>
              </w:rPr>
              <w:t>16,934,724</w:t>
            </w:r>
          </w:p>
        </w:tc>
        <w:tc>
          <w:tcPr>
            <w:tcW w:w="1418" w:type="dxa"/>
            <w:tcBorders>
              <w:top w:val="nil"/>
              <w:left w:val="nil"/>
              <w:bottom w:val="nil"/>
              <w:right w:val="nil"/>
            </w:tcBorders>
            <w:shd w:val="clear" w:color="auto" w:fill="auto"/>
            <w:vAlign w:val="bottom"/>
          </w:tcPr>
          <w:p w14:paraId="2C70CF09" w14:textId="3E7B7F1E" w:rsidR="007436BC" w:rsidRPr="007436BC" w:rsidRDefault="007436BC" w:rsidP="007436BC">
            <w:pPr>
              <w:spacing w:before="40" w:after="40"/>
              <w:jc w:val="right"/>
              <w:rPr>
                <w:rFonts w:cs="Arial"/>
                <w:b/>
                <w:bCs/>
                <w:sz w:val="18"/>
                <w:szCs w:val="18"/>
              </w:rPr>
            </w:pPr>
            <w:r w:rsidRPr="007436BC">
              <w:rPr>
                <w:rFonts w:cs="Arial"/>
                <w:b/>
                <w:bCs/>
                <w:sz w:val="18"/>
                <w:szCs w:val="18"/>
              </w:rPr>
              <w:t>17,327,463</w:t>
            </w:r>
          </w:p>
        </w:tc>
        <w:tc>
          <w:tcPr>
            <w:tcW w:w="1418" w:type="dxa"/>
            <w:tcBorders>
              <w:top w:val="nil"/>
              <w:left w:val="nil"/>
              <w:bottom w:val="nil"/>
              <w:right w:val="nil"/>
            </w:tcBorders>
            <w:shd w:val="clear" w:color="auto" w:fill="auto"/>
            <w:vAlign w:val="bottom"/>
          </w:tcPr>
          <w:p w14:paraId="7EC3620F" w14:textId="22C86F60" w:rsidR="007436BC" w:rsidRPr="00C935A5" w:rsidRDefault="007436BC" w:rsidP="007436BC">
            <w:pPr>
              <w:spacing w:before="40" w:after="40"/>
              <w:jc w:val="right"/>
              <w:rPr>
                <w:rFonts w:cs="Arial"/>
                <w:sz w:val="18"/>
                <w:szCs w:val="18"/>
              </w:rPr>
            </w:pPr>
            <w:r w:rsidRPr="007436BC">
              <w:rPr>
                <w:rFonts w:cs="Arial"/>
                <w:sz w:val="18"/>
                <w:szCs w:val="18"/>
              </w:rPr>
              <w:t>392,739</w:t>
            </w:r>
          </w:p>
        </w:tc>
      </w:tr>
      <w:tr w:rsidR="007436BC" w:rsidRPr="007436BC" w14:paraId="360A38A4" w14:textId="77777777" w:rsidTr="002967FF">
        <w:trPr>
          <w:trHeight w:val="20"/>
        </w:trPr>
        <w:tc>
          <w:tcPr>
            <w:tcW w:w="2268" w:type="dxa"/>
            <w:tcBorders>
              <w:top w:val="nil"/>
              <w:left w:val="nil"/>
              <w:bottom w:val="nil"/>
              <w:right w:val="single" w:sz="18" w:space="0" w:color="0070C0"/>
            </w:tcBorders>
            <w:shd w:val="clear" w:color="auto" w:fill="auto"/>
            <w:vAlign w:val="center"/>
          </w:tcPr>
          <w:p w14:paraId="17AC0EC4" w14:textId="77777777" w:rsidR="007436BC" w:rsidRPr="00C935A5" w:rsidRDefault="007436BC" w:rsidP="007436BC">
            <w:pPr>
              <w:spacing w:before="40" w:after="40"/>
              <w:rPr>
                <w:rFonts w:cs="Arial"/>
                <w:sz w:val="18"/>
                <w:szCs w:val="18"/>
              </w:rPr>
            </w:pPr>
            <w:r w:rsidRPr="00C935A5">
              <w:rPr>
                <w:rFonts w:cs="Arial"/>
                <w:sz w:val="18"/>
                <w:szCs w:val="18"/>
              </w:rPr>
              <w:t xml:space="preserve">Frankston C </w:t>
            </w:r>
          </w:p>
        </w:tc>
        <w:tc>
          <w:tcPr>
            <w:tcW w:w="1418" w:type="dxa"/>
            <w:tcBorders>
              <w:top w:val="nil"/>
              <w:left w:val="single" w:sz="18" w:space="0" w:color="0070C0"/>
              <w:bottom w:val="nil"/>
              <w:right w:val="nil"/>
            </w:tcBorders>
            <w:shd w:val="clear" w:color="auto" w:fill="auto"/>
            <w:vAlign w:val="bottom"/>
          </w:tcPr>
          <w:p w14:paraId="3EBF2F33" w14:textId="7E6588AB" w:rsidR="007436BC" w:rsidRPr="00C935A5" w:rsidRDefault="007436BC" w:rsidP="007436BC">
            <w:pPr>
              <w:spacing w:before="40" w:after="40"/>
              <w:jc w:val="right"/>
              <w:rPr>
                <w:rFonts w:cs="Arial"/>
                <w:sz w:val="18"/>
                <w:szCs w:val="18"/>
              </w:rPr>
            </w:pPr>
            <w:r w:rsidRPr="007436BC">
              <w:rPr>
                <w:rFonts w:cs="Arial"/>
                <w:sz w:val="18"/>
                <w:szCs w:val="18"/>
              </w:rPr>
              <w:t>8,574,735</w:t>
            </w:r>
          </w:p>
        </w:tc>
        <w:tc>
          <w:tcPr>
            <w:tcW w:w="1418" w:type="dxa"/>
            <w:tcBorders>
              <w:top w:val="nil"/>
              <w:left w:val="nil"/>
              <w:bottom w:val="nil"/>
              <w:right w:val="nil"/>
            </w:tcBorders>
            <w:shd w:val="clear" w:color="auto" w:fill="auto"/>
            <w:vAlign w:val="bottom"/>
          </w:tcPr>
          <w:p w14:paraId="478281A2" w14:textId="1838FD50" w:rsidR="007436BC" w:rsidRPr="007436BC" w:rsidRDefault="007436BC" w:rsidP="007436BC">
            <w:pPr>
              <w:spacing w:before="40" w:after="40"/>
              <w:jc w:val="right"/>
              <w:rPr>
                <w:rFonts w:cs="Arial"/>
                <w:b/>
                <w:bCs/>
                <w:sz w:val="18"/>
                <w:szCs w:val="18"/>
              </w:rPr>
            </w:pPr>
            <w:r w:rsidRPr="007436BC">
              <w:rPr>
                <w:rFonts w:cs="Arial"/>
                <w:b/>
                <w:bCs/>
                <w:sz w:val="18"/>
                <w:szCs w:val="18"/>
              </w:rPr>
              <w:t>8,755,831</w:t>
            </w:r>
          </w:p>
        </w:tc>
        <w:tc>
          <w:tcPr>
            <w:tcW w:w="1418" w:type="dxa"/>
            <w:tcBorders>
              <w:top w:val="nil"/>
              <w:left w:val="nil"/>
              <w:bottom w:val="nil"/>
              <w:right w:val="nil"/>
            </w:tcBorders>
            <w:shd w:val="clear" w:color="auto" w:fill="auto"/>
            <w:vAlign w:val="bottom"/>
          </w:tcPr>
          <w:p w14:paraId="74B3EFFA" w14:textId="5D5A9CD5" w:rsidR="007436BC" w:rsidRPr="00C935A5" w:rsidRDefault="007436BC" w:rsidP="007436BC">
            <w:pPr>
              <w:spacing w:before="40" w:after="40"/>
              <w:jc w:val="right"/>
              <w:rPr>
                <w:rFonts w:cs="Arial"/>
                <w:sz w:val="18"/>
                <w:szCs w:val="18"/>
              </w:rPr>
            </w:pPr>
            <w:r w:rsidRPr="007436BC">
              <w:rPr>
                <w:rFonts w:cs="Arial"/>
                <w:sz w:val="18"/>
                <w:szCs w:val="18"/>
              </w:rPr>
              <w:t>181,096</w:t>
            </w:r>
          </w:p>
        </w:tc>
      </w:tr>
      <w:tr w:rsidR="007436BC" w:rsidRPr="007436BC" w14:paraId="334719A3" w14:textId="77777777" w:rsidTr="002967FF">
        <w:trPr>
          <w:trHeight w:val="20"/>
        </w:trPr>
        <w:tc>
          <w:tcPr>
            <w:tcW w:w="2268" w:type="dxa"/>
            <w:tcBorders>
              <w:top w:val="nil"/>
              <w:left w:val="nil"/>
              <w:bottom w:val="nil"/>
              <w:right w:val="single" w:sz="18" w:space="0" w:color="0070C0"/>
            </w:tcBorders>
            <w:shd w:val="clear" w:color="auto" w:fill="auto"/>
            <w:vAlign w:val="center"/>
          </w:tcPr>
          <w:p w14:paraId="412BB7EE" w14:textId="77777777" w:rsidR="007436BC" w:rsidRPr="00C935A5" w:rsidRDefault="007436BC" w:rsidP="007436BC">
            <w:pPr>
              <w:spacing w:before="40" w:after="40"/>
              <w:rPr>
                <w:rFonts w:cs="Arial"/>
                <w:sz w:val="18"/>
                <w:szCs w:val="18"/>
              </w:rPr>
            </w:pPr>
            <w:r w:rsidRPr="00C935A5">
              <w:rPr>
                <w:rFonts w:cs="Arial"/>
                <w:sz w:val="18"/>
                <w:szCs w:val="18"/>
              </w:rPr>
              <w:t xml:space="preserve">Gannawarra S </w:t>
            </w:r>
          </w:p>
        </w:tc>
        <w:tc>
          <w:tcPr>
            <w:tcW w:w="1418" w:type="dxa"/>
            <w:tcBorders>
              <w:top w:val="nil"/>
              <w:left w:val="single" w:sz="18" w:space="0" w:color="0070C0"/>
              <w:bottom w:val="nil"/>
              <w:right w:val="nil"/>
            </w:tcBorders>
            <w:shd w:val="clear" w:color="auto" w:fill="auto"/>
            <w:vAlign w:val="bottom"/>
          </w:tcPr>
          <w:p w14:paraId="453C02D2" w14:textId="783F8F1C" w:rsidR="007436BC" w:rsidRPr="00C935A5" w:rsidRDefault="007436BC" w:rsidP="007436BC">
            <w:pPr>
              <w:spacing w:before="40" w:after="40"/>
              <w:jc w:val="right"/>
              <w:rPr>
                <w:rFonts w:cs="Arial"/>
                <w:sz w:val="18"/>
                <w:szCs w:val="18"/>
              </w:rPr>
            </w:pPr>
            <w:r w:rsidRPr="007436BC">
              <w:rPr>
                <w:rFonts w:cs="Arial"/>
                <w:sz w:val="18"/>
                <w:szCs w:val="18"/>
              </w:rPr>
              <w:t>5,970,407</w:t>
            </w:r>
          </w:p>
        </w:tc>
        <w:tc>
          <w:tcPr>
            <w:tcW w:w="1418" w:type="dxa"/>
            <w:tcBorders>
              <w:top w:val="nil"/>
              <w:left w:val="nil"/>
              <w:bottom w:val="nil"/>
              <w:right w:val="nil"/>
            </w:tcBorders>
            <w:shd w:val="clear" w:color="auto" w:fill="auto"/>
            <w:vAlign w:val="bottom"/>
          </w:tcPr>
          <w:p w14:paraId="2A451891" w14:textId="39622F6A" w:rsidR="007436BC" w:rsidRPr="007436BC" w:rsidRDefault="007436BC" w:rsidP="007436BC">
            <w:pPr>
              <w:spacing w:before="40" w:after="40"/>
              <w:jc w:val="right"/>
              <w:rPr>
                <w:rFonts w:cs="Arial"/>
                <w:b/>
                <w:bCs/>
                <w:sz w:val="18"/>
                <w:szCs w:val="18"/>
              </w:rPr>
            </w:pPr>
            <w:r w:rsidRPr="007436BC">
              <w:rPr>
                <w:rFonts w:cs="Arial"/>
                <w:b/>
                <w:bCs/>
                <w:sz w:val="18"/>
                <w:szCs w:val="18"/>
              </w:rPr>
              <w:t>6,113,748</w:t>
            </w:r>
          </w:p>
        </w:tc>
        <w:tc>
          <w:tcPr>
            <w:tcW w:w="1418" w:type="dxa"/>
            <w:tcBorders>
              <w:top w:val="nil"/>
              <w:left w:val="nil"/>
              <w:bottom w:val="nil"/>
              <w:right w:val="nil"/>
            </w:tcBorders>
            <w:shd w:val="clear" w:color="auto" w:fill="auto"/>
            <w:vAlign w:val="bottom"/>
          </w:tcPr>
          <w:p w14:paraId="37CC4A31" w14:textId="06C1D44C" w:rsidR="007436BC" w:rsidRPr="00C935A5" w:rsidRDefault="007436BC" w:rsidP="007436BC">
            <w:pPr>
              <w:spacing w:before="40" w:after="40"/>
              <w:jc w:val="right"/>
              <w:rPr>
                <w:rFonts w:cs="Arial"/>
                <w:sz w:val="18"/>
                <w:szCs w:val="18"/>
              </w:rPr>
            </w:pPr>
            <w:r w:rsidRPr="007436BC">
              <w:rPr>
                <w:rFonts w:cs="Arial"/>
                <w:sz w:val="18"/>
                <w:szCs w:val="18"/>
              </w:rPr>
              <w:t>143,341</w:t>
            </w:r>
          </w:p>
        </w:tc>
      </w:tr>
      <w:tr w:rsidR="007436BC" w:rsidRPr="007436BC" w14:paraId="26027C5A" w14:textId="77777777" w:rsidTr="002967FF">
        <w:trPr>
          <w:trHeight w:val="20"/>
        </w:trPr>
        <w:tc>
          <w:tcPr>
            <w:tcW w:w="2268" w:type="dxa"/>
            <w:tcBorders>
              <w:top w:val="nil"/>
              <w:left w:val="nil"/>
              <w:bottom w:val="nil"/>
              <w:right w:val="single" w:sz="18" w:space="0" w:color="0070C0"/>
            </w:tcBorders>
            <w:shd w:val="clear" w:color="auto" w:fill="auto"/>
            <w:vAlign w:val="center"/>
          </w:tcPr>
          <w:p w14:paraId="49AF41E7" w14:textId="77777777" w:rsidR="007436BC" w:rsidRPr="00C935A5" w:rsidRDefault="007436BC" w:rsidP="007436BC">
            <w:pPr>
              <w:spacing w:before="40" w:after="40"/>
              <w:rPr>
                <w:rFonts w:cs="Arial"/>
                <w:sz w:val="18"/>
                <w:szCs w:val="18"/>
              </w:rPr>
            </w:pPr>
            <w:r w:rsidRPr="00C935A5">
              <w:rPr>
                <w:rFonts w:cs="Arial"/>
                <w:sz w:val="18"/>
                <w:szCs w:val="18"/>
              </w:rPr>
              <w:t xml:space="preserve">Glen Eira C </w:t>
            </w:r>
          </w:p>
        </w:tc>
        <w:tc>
          <w:tcPr>
            <w:tcW w:w="1418" w:type="dxa"/>
            <w:tcBorders>
              <w:top w:val="nil"/>
              <w:left w:val="single" w:sz="18" w:space="0" w:color="0070C0"/>
              <w:bottom w:val="nil"/>
              <w:right w:val="nil"/>
            </w:tcBorders>
            <w:shd w:val="clear" w:color="auto" w:fill="auto"/>
            <w:vAlign w:val="bottom"/>
          </w:tcPr>
          <w:p w14:paraId="638023E4" w14:textId="54FA1278" w:rsidR="007436BC" w:rsidRPr="00C935A5" w:rsidRDefault="007436BC" w:rsidP="007436BC">
            <w:pPr>
              <w:spacing w:before="40" w:after="40"/>
              <w:jc w:val="right"/>
              <w:rPr>
                <w:rFonts w:cs="Arial"/>
                <w:sz w:val="18"/>
                <w:szCs w:val="18"/>
              </w:rPr>
            </w:pPr>
            <w:r w:rsidRPr="007436BC">
              <w:rPr>
                <w:rFonts w:cs="Arial"/>
                <w:sz w:val="18"/>
                <w:szCs w:val="18"/>
              </w:rPr>
              <w:t>4,079,395</w:t>
            </w:r>
          </w:p>
        </w:tc>
        <w:tc>
          <w:tcPr>
            <w:tcW w:w="1418" w:type="dxa"/>
            <w:tcBorders>
              <w:top w:val="nil"/>
              <w:left w:val="nil"/>
              <w:bottom w:val="nil"/>
              <w:right w:val="nil"/>
            </w:tcBorders>
            <w:shd w:val="clear" w:color="auto" w:fill="auto"/>
            <w:vAlign w:val="bottom"/>
          </w:tcPr>
          <w:p w14:paraId="45EDCE06" w14:textId="18A35B8A" w:rsidR="007436BC" w:rsidRPr="007436BC" w:rsidRDefault="007436BC" w:rsidP="007436BC">
            <w:pPr>
              <w:spacing w:before="40" w:after="40"/>
              <w:jc w:val="right"/>
              <w:rPr>
                <w:rFonts w:cs="Arial"/>
                <w:b/>
                <w:bCs/>
                <w:sz w:val="18"/>
                <w:szCs w:val="18"/>
              </w:rPr>
            </w:pPr>
            <w:r w:rsidRPr="007436BC">
              <w:rPr>
                <w:rFonts w:cs="Arial"/>
                <w:b/>
                <w:bCs/>
                <w:sz w:val="18"/>
                <w:szCs w:val="18"/>
              </w:rPr>
              <w:t>4,167,277</w:t>
            </w:r>
          </w:p>
        </w:tc>
        <w:tc>
          <w:tcPr>
            <w:tcW w:w="1418" w:type="dxa"/>
            <w:tcBorders>
              <w:top w:val="nil"/>
              <w:left w:val="nil"/>
              <w:bottom w:val="nil"/>
              <w:right w:val="nil"/>
            </w:tcBorders>
            <w:shd w:val="clear" w:color="auto" w:fill="auto"/>
            <w:vAlign w:val="bottom"/>
          </w:tcPr>
          <w:p w14:paraId="4F05A11C" w14:textId="4DFB7DB8" w:rsidR="007436BC" w:rsidRPr="00C935A5" w:rsidRDefault="007436BC" w:rsidP="007436BC">
            <w:pPr>
              <w:spacing w:before="40" w:after="40"/>
              <w:jc w:val="right"/>
              <w:rPr>
                <w:rFonts w:cs="Arial"/>
                <w:sz w:val="18"/>
                <w:szCs w:val="18"/>
              </w:rPr>
            </w:pPr>
            <w:r w:rsidRPr="007436BC">
              <w:rPr>
                <w:rFonts w:cs="Arial"/>
                <w:sz w:val="18"/>
                <w:szCs w:val="18"/>
              </w:rPr>
              <w:t>87,882</w:t>
            </w:r>
          </w:p>
        </w:tc>
      </w:tr>
      <w:tr w:rsidR="007436BC" w:rsidRPr="007436BC" w14:paraId="01DAD5BF" w14:textId="77777777" w:rsidTr="002967FF">
        <w:trPr>
          <w:trHeight w:val="20"/>
        </w:trPr>
        <w:tc>
          <w:tcPr>
            <w:tcW w:w="2268" w:type="dxa"/>
            <w:tcBorders>
              <w:top w:val="nil"/>
              <w:left w:val="nil"/>
              <w:bottom w:val="nil"/>
              <w:right w:val="single" w:sz="18" w:space="0" w:color="0070C0"/>
            </w:tcBorders>
            <w:shd w:val="clear" w:color="auto" w:fill="auto"/>
            <w:vAlign w:val="center"/>
          </w:tcPr>
          <w:p w14:paraId="48693F9E" w14:textId="77777777" w:rsidR="007436BC" w:rsidRPr="00C935A5" w:rsidRDefault="007436BC" w:rsidP="007436BC">
            <w:pPr>
              <w:spacing w:before="40" w:after="40"/>
              <w:rPr>
                <w:rFonts w:cs="Arial"/>
                <w:sz w:val="18"/>
                <w:szCs w:val="18"/>
              </w:rPr>
            </w:pPr>
            <w:r w:rsidRPr="00C935A5">
              <w:rPr>
                <w:rFonts w:cs="Arial"/>
                <w:sz w:val="18"/>
                <w:szCs w:val="18"/>
              </w:rPr>
              <w:t xml:space="preserve">Glenelg S </w:t>
            </w:r>
          </w:p>
        </w:tc>
        <w:tc>
          <w:tcPr>
            <w:tcW w:w="1418" w:type="dxa"/>
            <w:tcBorders>
              <w:top w:val="nil"/>
              <w:left w:val="single" w:sz="18" w:space="0" w:color="0070C0"/>
              <w:bottom w:val="nil"/>
              <w:right w:val="nil"/>
            </w:tcBorders>
            <w:shd w:val="clear" w:color="auto" w:fill="auto"/>
            <w:vAlign w:val="bottom"/>
          </w:tcPr>
          <w:p w14:paraId="08BA6FB6" w14:textId="4412EBB6" w:rsidR="007436BC" w:rsidRPr="00C935A5" w:rsidRDefault="007436BC" w:rsidP="007436BC">
            <w:pPr>
              <w:spacing w:before="40" w:after="40"/>
              <w:jc w:val="right"/>
              <w:rPr>
                <w:rFonts w:cs="Arial"/>
                <w:sz w:val="18"/>
                <w:szCs w:val="18"/>
              </w:rPr>
            </w:pPr>
            <w:r w:rsidRPr="007436BC">
              <w:rPr>
                <w:rFonts w:cs="Arial"/>
                <w:sz w:val="18"/>
                <w:szCs w:val="18"/>
              </w:rPr>
              <w:t>9,080,850</w:t>
            </w:r>
          </w:p>
        </w:tc>
        <w:tc>
          <w:tcPr>
            <w:tcW w:w="1418" w:type="dxa"/>
            <w:tcBorders>
              <w:top w:val="nil"/>
              <w:left w:val="nil"/>
              <w:bottom w:val="nil"/>
              <w:right w:val="nil"/>
            </w:tcBorders>
            <w:shd w:val="clear" w:color="auto" w:fill="auto"/>
            <w:vAlign w:val="bottom"/>
          </w:tcPr>
          <w:p w14:paraId="735C4E63" w14:textId="24E9863A" w:rsidR="007436BC" w:rsidRPr="007436BC" w:rsidRDefault="007436BC" w:rsidP="007436BC">
            <w:pPr>
              <w:spacing w:before="40" w:after="40"/>
              <w:jc w:val="right"/>
              <w:rPr>
                <w:rFonts w:cs="Arial"/>
                <w:b/>
                <w:bCs/>
                <w:sz w:val="18"/>
                <w:szCs w:val="18"/>
              </w:rPr>
            </w:pPr>
            <w:r w:rsidRPr="007436BC">
              <w:rPr>
                <w:rFonts w:cs="Arial"/>
                <w:b/>
                <w:bCs/>
                <w:sz w:val="18"/>
                <w:szCs w:val="18"/>
              </w:rPr>
              <w:t>9,304,478</w:t>
            </w:r>
          </w:p>
        </w:tc>
        <w:tc>
          <w:tcPr>
            <w:tcW w:w="1418" w:type="dxa"/>
            <w:tcBorders>
              <w:top w:val="nil"/>
              <w:left w:val="nil"/>
              <w:bottom w:val="nil"/>
              <w:right w:val="nil"/>
            </w:tcBorders>
            <w:shd w:val="clear" w:color="auto" w:fill="auto"/>
            <w:vAlign w:val="bottom"/>
          </w:tcPr>
          <w:p w14:paraId="373831CA" w14:textId="2DCF2222" w:rsidR="007436BC" w:rsidRPr="00C935A5" w:rsidRDefault="007436BC" w:rsidP="007436BC">
            <w:pPr>
              <w:spacing w:before="40" w:after="40"/>
              <w:jc w:val="right"/>
              <w:rPr>
                <w:rFonts w:cs="Arial"/>
                <w:sz w:val="18"/>
                <w:szCs w:val="18"/>
              </w:rPr>
            </w:pPr>
            <w:r w:rsidRPr="007436BC">
              <w:rPr>
                <w:rFonts w:cs="Arial"/>
                <w:sz w:val="18"/>
                <w:szCs w:val="18"/>
              </w:rPr>
              <w:t>223,628</w:t>
            </w:r>
          </w:p>
        </w:tc>
      </w:tr>
      <w:tr w:rsidR="007436BC" w:rsidRPr="007436BC" w14:paraId="48DB1646" w14:textId="77777777" w:rsidTr="002967FF">
        <w:trPr>
          <w:trHeight w:val="20"/>
        </w:trPr>
        <w:tc>
          <w:tcPr>
            <w:tcW w:w="2268" w:type="dxa"/>
            <w:tcBorders>
              <w:top w:val="nil"/>
              <w:left w:val="nil"/>
              <w:bottom w:val="nil"/>
              <w:right w:val="single" w:sz="18" w:space="0" w:color="0070C0"/>
            </w:tcBorders>
            <w:shd w:val="clear" w:color="auto" w:fill="auto"/>
            <w:vAlign w:val="center"/>
          </w:tcPr>
          <w:p w14:paraId="4346BF2D" w14:textId="77777777" w:rsidR="007436BC" w:rsidRPr="00C935A5" w:rsidRDefault="007436BC" w:rsidP="007436BC">
            <w:pPr>
              <w:spacing w:before="40" w:after="40"/>
              <w:rPr>
                <w:rFonts w:cs="Arial"/>
                <w:sz w:val="18"/>
                <w:szCs w:val="18"/>
              </w:rPr>
            </w:pPr>
            <w:r w:rsidRPr="00C935A5">
              <w:rPr>
                <w:rFonts w:cs="Arial"/>
                <w:sz w:val="18"/>
                <w:szCs w:val="18"/>
              </w:rPr>
              <w:t xml:space="preserve">Golden Plains S </w:t>
            </w:r>
          </w:p>
        </w:tc>
        <w:tc>
          <w:tcPr>
            <w:tcW w:w="1418" w:type="dxa"/>
            <w:tcBorders>
              <w:top w:val="nil"/>
              <w:left w:val="single" w:sz="18" w:space="0" w:color="0070C0"/>
              <w:bottom w:val="nil"/>
              <w:right w:val="nil"/>
            </w:tcBorders>
            <w:shd w:val="clear" w:color="auto" w:fill="auto"/>
            <w:vAlign w:val="bottom"/>
          </w:tcPr>
          <w:p w14:paraId="0C21036F" w14:textId="7E5D3BA1" w:rsidR="007436BC" w:rsidRPr="00C935A5" w:rsidRDefault="007436BC" w:rsidP="007436BC">
            <w:pPr>
              <w:spacing w:before="40" w:after="40"/>
              <w:jc w:val="right"/>
              <w:rPr>
                <w:rFonts w:cs="Arial"/>
                <w:sz w:val="18"/>
                <w:szCs w:val="18"/>
              </w:rPr>
            </w:pPr>
            <w:r w:rsidRPr="007436BC">
              <w:rPr>
                <w:rFonts w:cs="Arial"/>
                <w:sz w:val="18"/>
                <w:szCs w:val="18"/>
              </w:rPr>
              <w:t>6,394,776</w:t>
            </w:r>
          </w:p>
        </w:tc>
        <w:tc>
          <w:tcPr>
            <w:tcW w:w="1418" w:type="dxa"/>
            <w:tcBorders>
              <w:top w:val="nil"/>
              <w:left w:val="nil"/>
              <w:bottom w:val="nil"/>
              <w:right w:val="nil"/>
            </w:tcBorders>
            <w:shd w:val="clear" w:color="auto" w:fill="auto"/>
            <w:vAlign w:val="bottom"/>
          </w:tcPr>
          <w:p w14:paraId="698D7AE2" w14:textId="59C5820D" w:rsidR="007436BC" w:rsidRPr="007436BC" w:rsidRDefault="007436BC" w:rsidP="007436BC">
            <w:pPr>
              <w:spacing w:before="40" w:after="40"/>
              <w:jc w:val="right"/>
              <w:rPr>
                <w:rFonts w:cs="Arial"/>
                <w:b/>
                <w:bCs/>
                <w:sz w:val="18"/>
                <w:szCs w:val="18"/>
              </w:rPr>
            </w:pPr>
            <w:r w:rsidRPr="007436BC">
              <w:rPr>
                <w:rFonts w:cs="Arial"/>
                <w:b/>
                <w:bCs/>
                <w:sz w:val="18"/>
                <w:szCs w:val="18"/>
              </w:rPr>
              <w:t>6,547,870</w:t>
            </w:r>
          </w:p>
        </w:tc>
        <w:tc>
          <w:tcPr>
            <w:tcW w:w="1418" w:type="dxa"/>
            <w:tcBorders>
              <w:top w:val="nil"/>
              <w:left w:val="nil"/>
              <w:bottom w:val="nil"/>
              <w:right w:val="nil"/>
            </w:tcBorders>
            <w:shd w:val="clear" w:color="auto" w:fill="auto"/>
            <w:vAlign w:val="bottom"/>
          </w:tcPr>
          <w:p w14:paraId="73B02DD4" w14:textId="091B2297" w:rsidR="007436BC" w:rsidRPr="00C935A5" w:rsidRDefault="007436BC" w:rsidP="007436BC">
            <w:pPr>
              <w:spacing w:before="40" w:after="40"/>
              <w:jc w:val="right"/>
              <w:rPr>
                <w:rFonts w:cs="Arial"/>
                <w:sz w:val="18"/>
                <w:szCs w:val="18"/>
              </w:rPr>
            </w:pPr>
            <w:r w:rsidRPr="007436BC">
              <w:rPr>
                <w:rFonts w:cs="Arial"/>
                <w:sz w:val="18"/>
                <w:szCs w:val="18"/>
              </w:rPr>
              <w:t>153,094</w:t>
            </w:r>
          </w:p>
        </w:tc>
      </w:tr>
      <w:tr w:rsidR="007436BC" w:rsidRPr="007436BC" w14:paraId="08C13223" w14:textId="77777777" w:rsidTr="002967FF">
        <w:trPr>
          <w:trHeight w:val="20"/>
        </w:trPr>
        <w:tc>
          <w:tcPr>
            <w:tcW w:w="2268" w:type="dxa"/>
            <w:tcBorders>
              <w:top w:val="nil"/>
              <w:left w:val="nil"/>
              <w:bottom w:val="nil"/>
              <w:right w:val="single" w:sz="18" w:space="0" w:color="0070C0"/>
            </w:tcBorders>
            <w:shd w:val="clear" w:color="auto" w:fill="auto"/>
            <w:vAlign w:val="center"/>
          </w:tcPr>
          <w:p w14:paraId="17F269CD" w14:textId="77777777" w:rsidR="007436BC" w:rsidRPr="00C935A5" w:rsidRDefault="007436BC" w:rsidP="007436BC">
            <w:pPr>
              <w:spacing w:before="40" w:after="40"/>
              <w:rPr>
                <w:rFonts w:cs="Arial"/>
                <w:sz w:val="18"/>
                <w:szCs w:val="18"/>
              </w:rPr>
            </w:pPr>
            <w:r w:rsidRPr="00C935A5">
              <w:rPr>
                <w:rFonts w:cs="Arial"/>
                <w:sz w:val="18"/>
                <w:szCs w:val="18"/>
              </w:rPr>
              <w:t xml:space="preserve">Greater Bendigo C </w:t>
            </w:r>
          </w:p>
        </w:tc>
        <w:tc>
          <w:tcPr>
            <w:tcW w:w="1418" w:type="dxa"/>
            <w:tcBorders>
              <w:top w:val="nil"/>
              <w:left w:val="single" w:sz="18" w:space="0" w:color="0070C0"/>
              <w:bottom w:val="nil"/>
              <w:right w:val="nil"/>
            </w:tcBorders>
            <w:shd w:val="clear" w:color="auto" w:fill="auto"/>
            <w:vAlign w:val="bottom"/>
          </w:tcPr>
          <w:p w14:paraId="49D1A64D" w14:textId="710AA39D" w:rsidR="007436BC" w:rsidRPr="00C935A5" w:rsidRDefault="007436BC" w:rsidP="007436BC">
            <w:pPr>
              <w:spacing w:before="40" w:after="40"/>
              <w:jc w:val="right"/>
              <w:rPr>
                <w:rFonts w:cs="Arial"/>
                <w:sz w:val="18"/>
                <w:szCs w:val="18"/>
              </w:rPr>
            </w:pPr>
            <w:r w:rsidRPr="007436BC">
              <w:rPr>
                <w:rFonts w:cs="Arial"/>
                <w:sz w:val="18"/>
                <w:szCs w:val="18"/>
              </w:rPr>
              <w:t>18,147,734</w:t>
            </w:r>
          </w:p>
        </w:tc>
        <w:tc>
          <w:tcPr>
            <w:tcW w:w="1418" w:type="dxa"/>
            <w:tcBorders>
              <w:top w:val="nil"/>
              <w:left w:val="nil"/>
              <w:bottom w:val="nil"/>
              <w:right w:val="nil"/>
            </w:tcBorders>
            <w:shd w:val="clear" w:color="auto" w:fill="auto"/>
            <w:vAlign w:val="bottom"/>
          </w:tcPr>
          <w:p w14:paraId="0AE5C718" w14:textId="4033B70B" w:rsidR="007436BC" w:rsidRPr="007436BC" w:rsidRDefault="007436BC" w:rsidP="007436BC">
            <w:pPr>
              <w:spacing w:before="40" w:after="40"/>
              <w:jc w:val="right"/>
              <w:rPr>
                <w:rFonts w:cs="Arial"/>
                <w:b/>
                <w:bCs/>
                <w:sz w:val="18"/>
                <w:szCs w:val="18"/>
              </w:rPr>
            </w:pPr>
            <w:r w:rsidRPr="007436BC">
              <w:rPr>
                <w:rFonts w:cs="Arial"/>
                <w:b/>
                <w:bCs/>
                <w:sz w:val="18"/>
                <w:szCs w:val="18"/>
              </w:rPr>
              <w:t>18,547,089</w:t>
            </w:r>
          </w:p>
        </w:tc>
        <w:tc>
          <w:tcPr>
            <w:tcW w:w="1418" w:type="dxa"/>
            <w:tcBorders>
              <w:top w:val="nil"/>
              <w:left w:val="nil"/>
              <w:bottom w:val="nil"/>
              <w:right w:val="nil"/>
            </w:tcBorders>
            <w:shd w:val="clear" w:color="auto" w:fill="auto"/>
            <w:vAlign w:val="bottom"/>
          </w:tcPr>
          <w:p w14:paraId="2C13A582" w14:textId="1B020853" w:rsidR="007436BC" w:rsidRPr="00C935A5" w:rsidRDefault="007436BC" w:rsidP="007436BC">
            <w:pPr>
              <w:spacing w:before="40" w:after="40"/>
              <w:jc w:val="right"/>
              <w:rPr>
                <w:rFonts w:cs="Arial"/>
                <w:sz w:val="18"/>
                <w:szCs w:val="18"/>
              </w:rPr>
            </w:pPr>
            <w:r w:rsidRPr="007436BC">
              <w:rPr>
                <w:rFonts w:cs="Arial"/>
                <w:sz w:val="18"/>
                <w:szCs w:val="18"/>
              </w:rPr>
              <w:t>399,355</w:t>
            </w:r>
          </w:p>
        </w:tc>
      </w:tr>
      <w:tr w:rsidR="007436BC" w:rsidRPr="007436BC" w14:paraId="0C541365" w14:textId="77777777" w:rsidTr="002967FF">
        <w:trPr>
          <w:trHeight w:val="20"/>
        </w:trPr>
        <w:tc>
          <w:tcPr>
            <w:tcW w:w="2268" w:type="dxa"/>
            <w:tcBorders>
              <w:top w:val="nil"/>
              <w:left w:val="nil"/>
              <w:bottom w:val="nil"/>
              <w:right w:val="single" w:sz="18" w:space="0" w:color="0070C0"/>
            </w:tcBorders>
            <w:shd w:val="clear" w:color="auto" w:fill="auto"/>
            <w:vAlign w:val="center"/>
          </w:tcPr>
          <w:p w14:paraId="76AD2E3F" w14:textId="77777777" w:rsidR="007436BC" w:rsidRPr="00C935A5" w:rsidRDefault="007436BC" w:rsidP="007436BC">
            <w:pPr>
              <w:spacing w:before="40" w:after="40"/>
              <w:rPr>
                <w:rFonts w:cs="Arial"/>
                <w:sz w:val="18"/>
                <w:szCs w:val="18"/>
              </w:rPr>
            </w:pPr>
            <w:r w:rsidRPr="00C935A5">
              <w:rPr>
                <w:rFonts w:cs="Arial"/>
                <w:sz w:val="18"/>
                <w:szCs w:val="18"/>
              </w:rPr>
              <w:t xml:space="preserve">Greater Dandenong C </w:t>
            </w:r>
          </w:p>
        </w:tc>
        <w:tc>
          <w:tcPr>
            <w:tcW w:w="1418" w:type="dxa"/>
            <w:tcBorders>
              <w:top w:val="nil"/>
              <w:left w:val="single" w:sz="18" w:space="0" w:color="0070C0"/>
              <w:bottom w:val="nil"/>
              <w:right w:val="nil"/>
            </w:tcBorders>
            <w:shd w:val="clear" w:color="auto" w:fill="auto"/>
            <w:vAlign w:val="bottom"/>
          </w:tcPr>
          <w:p w14:paraId="6CD4164D" w14:textId="38061E23" w:rsidR="007436BC" w:rsidRPr="00C935A5" w:rsidRDefault="007436BC" w:rsidP="007436BC">
            <w:pPr>
              <w:spacing w:before="40" w:after="40"/>
              <w:jc w:val="right"/>
              <w:rPr>
                <w:rFonts w:cs="Arial"/>
                <w:sz w:val="18"/>
                <w:szCs w:val="18"/>
              </w:rPr>
            </w:pPr>
            <w:r w:rsidRPr="007436BC">
              <w:rPr>
                <w:rFonts w:cs="Arial"/>
                <w:sz w:val="18"/>
                <w:szCs w:val="18"/>
              </w:rPr>
              <w:t>12,122,781</w:t>
            </w:r>
          </w:p>
        </w:tc>
        <w:tc>
          <w:tcPr>
            <w:tcW w:w="1418" w:type="dxa"/>
            <w:tcBorders>
              <w:top w:val="nil"/>
              <w:left w:val="nil"/>
              <w:bottom w:val="nil"/>
              <w:right w:val="nil"/>
            </w:tcBorders>
            <w:shd w:val="clear" w:color="auto" w:fill="auto"/>
            <w:vAlign w:val="bottom"/>
          </w:tcPr>
          <w:p w14:paraId="1F688C13" w14:textId="5DBEF137" w:rsidR="007436BC" w:rsidRPr="007436BC" w:rsidRDefault="007436BC" w:rsidP="007436BC">
            <w:pPr>
              <w:spacing w:before="40" w:after="40"/>
              <w:jc w:val="right"/>
              <w:rPr>
                <w:rFonts w:cs="Arial"/>
                <w:b/>
                <w:bCs/>
                <w:sz w:val="18"/>
                <w:szCs w:val="18"/>
              </w:rPr>
            </w:pPr>
            <w:r w:rsidRPr="007436BC">
              <w:rPr>
                <w:rFonts w:cs="Arial"/>
                <w:b/>
                <w:bCs/>
                <w:sz w:val="18"/>
                <w:szCs w:val="18"/>
              </w:rPr>
              <w:t>12,378,868</w:t>
            </w:r>
          </w:p>
        </w:tc>
        <w:tc>
          <w:tcPr>
            <w:tcW w:w="1418" w:type="dxa"/>
            <w:tcBorders>
              <w:top w:val="nil"/>
              <w:left w:val="nil"/>
              <w:bottom w:val="nil"/>
              <w:right w:val="nil"/>
            </w:tcBorders>
            <w:shd w:val="clear" w:color="auto" w:fill="auto"/>
            <w:vAlign w:val="bottom"/>
          </w:tcPr>
          <w:p w14:paraId="08D27160" w14:textId="0138B648" w:rsidR="007436BC" w:rsidRPr="00C935A5" w:rsidRDefault="007436BC" w:rsidP="007436BC">
            <w:pPr>
              <w:spacing w:before="40" w:after="40"/>
              <w:jc w:val="right"/>
              <w:rPr>
                <w:rFonts w:cs="Arial"/>
                <w:sz w:val="18"/>
                <w:szCs w:val="18"/>
              </w:rPr>
            </w:pPr>
            <w:r w:rsidRPr="007436BC">
              <w:rPr>
                <w:rFonts w:cs="Arial"/>
                <w:sz w:val="18"/>
                <w:szCs w:val="18"/>
              </w:rPr>
              <w:t>256,087</w:t>
            </w:r>
          </w:p>
        </w:tc>
      </w:tr>
      <w:tr w:rsidR="007436BC" w:rsidRPr="007436BC" w14:paraId="354D1C67" w14:textId="77777777" w:rsidTr="002967FF">
        <w:trPr>
          <w:trHeight w:val="20"/>
        </w:trPr>
        <w:tc>
          <w:tcPr>
            <w:tcW w:w="2268" w:type="dxa"/>
            <w:tcBorders>
              <w:top w:val="nil"/>
              <w:left w:val="nil"/>
              <w:bottom w:val="nil"/>
              <w:right w:val="single" w:sz="18" w:space="0" w:color="0070C0"/>
            </w:tcBorders>
            <w:shd w:val="clear" w:color="auto" w:fill="auto"/>
            <w:vAlign w:val="center"/>
          </w:tcPr>
          <w:p w14:paraId="1078C0EB" w14:textId="77777777" w:rsidR="007436BC" w:rsidRPr="00C935A5" w:rsidRDefault="007436BC" w:rsidP="007436BC">
            <w:pPr>
              <w:spacing w:before="40" w:after="40"/>
              <w:rPr>
                <w:rFonts w:cs="Arial"/>
                <w:sz w:val="18"/>
                <w:szCs w:val="18"/>
              </w:rPr>
            </w:pPr>
            <w:r w:rsidRPr="00C935A5">
              <w:rPr>
                <w:rFonts w:cs="Arial"/>
                <w:sz w:val="18"/>
                <w:szCs w:val="18"/>
              </w:rPr>
              <w:t xml:space="preserve">Greater Geelong C </w:t>
            </w:r>
          </w:p>
        </w:tc>
        <w:tc>
          <w:tcPr>
            <w:tcW w:w="1418" w:type="dxa"/>
            <w:tcBorders>
              <w:top w:val="nil"/>
              <w:left w:val="single" w:sz="18" w:space="0" w:color="0070C0"/>
              <w:bottom w:val="nil"/>
              <w:right w:val="nil"/>
            </w:tcBorders>
            <w:shd w:val="clear" w:color="auto" w:fill="auto"/>
            <w:vAlign w:val="bottom"/>
          </w:tcPr>
          <w:p w14:paraId="038DA5D5" w14:textId="77B59FD3" w:rsidR="007436BC" w:rsidRPr="00C935A5" w:rsidRDefault="007436BC" w:rsidP="007436BC">
            <w:pPr>
              <w:spacing w:before="40" w:after="40"/>
              <w:jc w:val="right"/>
              <w:rPr>
                <w:rFonts w:cs="Arial"/>
                <w:sz w:val="18"/>
                <w:szCs w:val="18"/>
              </w:rPr>
            </w:pPr>
            <w:r w:rsidRPr="007436BC">
              <w:rPr>
                <w:rFonts w:cs="Arial"/>
                <w:sz w:val="18"/>
                <w:szCs w:val="18"/>
              </w:rPr>
              <w:t>23,362,227</w:t>
            </w:r>
          </w:p>
        </w:tc>
        <w:tc>
          <w:tcPr>
            <w:tcW w:w="1418" w:type="dxa"/>
            <w:tcBorders>
              <w:top w:val="nil"/>
              <w:left w:val="nil"/>
              <w:bottom w:val="nil"/>
              <w:right w:val="nil"/>
            </w:tcBorders>
            <w:shd w:val="clear" w:color="auto" w:fill="auto"/>
            <w:vAlign w:val="bottom"/>
          </w:tcPr>
          <w:p w14:paraId="6C1F812B" w14:textId="0DC16049" w:rsidR="007436BC" w:rsidRPr="007436BC" w:rsidRDefault="007436BC" w:rsidP="007436BC">
            <w:pPr>
              <w:spacing w:before="40" w:after="40"/>
              <w:jc w:val="right"/>
              <w:rPr>
                <w:rFonts w:cs="Arial"/>
                <w:b/>
                <w:bCs/>
                <w:sz w:val="18"/>
                <w:szCs w:val="18"/>
              </w:rPr>
            </w:pPr>
            <w:r w:rsidRPr="007436BC">
              <w:rPr>
                <w:rFonts w:cs="Arial"/>
                <w:b/>
                <w:bCs/>
                <w:sz w:val="18"/>
                <w:szCs w:val="18"/>
              </w:rPr>
              <w:t>23,863,366</w:t>
            </w:r>
          </w:p>
        </w:tc>
        <w:tc>
          <w:tcPr>
            <w:tcW w:w="1418" w:type="dxa"/>
            <w:tcBorders>
              <w:top w:val="nil"/>
              <w:left w:val="nil"/>
              <w:bottom w:val="nil"/>
              <w:right w:val="nil"/>
            </w:tcBorders>
            <w:shd w:val="clear" w:color="auto" w:fill="auto"/>
            <w:vAlign w:val="bottom"/>
          </w:tcPr>
          <w:p w14:paraId="0FAB2F95" w14:textId="4E978E7C" w:rsidR="007436BC" w:rsidRPr="00C935A5" w:rsidRDefault="007436BC" w:rsidP="007436BC">
            <w:pPr>
              <w:spacing w:before="40" w:after="40"/>
              <w:jc w:val="right"/>
              <w:rPr>
                <w:rFonts w:cs="Arial"/>
                <w:sz w:val="18"/>
                <w:szCs w:val="18"/>
              </w:rPr>
            </w:pPr>
            <w:r w:rsidRPr="007436BC">
              <w:rPr>
                <w:rFonts w:cs="Arial"/>
                <w:sz w:val="18"/>
                <w:szCs w:val="18"/>
              </w:rPr>
              <w:t>501,139</w:t>
            </w:r>
          </w:p>
        </w:tc>
      </w:tr>
      <w:tr w:rsidR="007436BC" w:rsidRPr="007436BC" w14:paraId="0F37B042" w14:textId="77777777" w:rsidTr="002967FF">
        <w:trPr>
          <w:trHeight w:val="20"/>
        </w:trPr>
        <w:tc>
          <w:tcPr>
            <w:tcW w:w="2268" w:type="dxa"/>
            <w:tcBorders>
              <w:top w:val="nil"/>
              <w:left w:val="nil"/>
              <w:bottom w:val="nil"/>
              <w:right w:val="single" w:sz="18" w:space="0" w:color="0070C0"/>
            </w:tcBorders>
            <w:shd w:val="clear" w:color="auto" w:fill="auto"/>
            <w:vAlign w:val="center"/>
          </w:tcPr>
          <w:p w14:paraId="6A477AE0" w14:textId="77777777" w:rsidR="007436BC" w:rsidRPr="00C935A5" w:rsidRDefault="007436BC" w:rsidP="007436BC">
            <w:pPr>
              <w:spacing w:before="40" w:after="40"/>
              <w:rPr>
                <w:rFonts w:cs="Arial"/>
                <w:sz w:val="18"/>
                <w:szCs w:val="18"/>
              </w:rPr>
            </w:pPr>
            <w:r w:rsidRPr="00C935A5">
              <w:rPr>
                <w:rFonts w:cs="Arial"/>
                <w:sz w:val="18"/>
                <w:szCs w:val="18"/>
              </w:rPr>
              <w:t xml:space="preserve">Greater Shepparton C </w:t>
            </w:r>
          </w:p>
        </w:tc>
        <w:tc>
          <w:tcPr>
            <w:tcW w:w="1418" w:type="dxa"/>
            <w:tcBorders>
              <w:top w:val="nil"/>
              <w:left w:val="single" w:sz="18" w:space="0" w:color="0070C0"/>
              <w:bottom w:val="nil"/>
              <w:right w:val="nil"/>
            </w:tcBorders>
            <w:shd w:val="clear" w:color="auto" w:fill="auto"/>
            <w:vAlign w:val="bottom"/>
          </w:tcPr>
          <w:p w14:paraId="5341CCF3" w14:textId="27420D34" w:rsidR="007436BC" w:rsidRPr="00C935A5" w:rsidRDefault="007436BC" w:rsidP="007436BC">
            <w:pPr>
              <w:spacing w:before="40" w:after="40"/>
              <w:jc w:val="right"/>
              <w:rPr>
                <w:rFonts w:cs="Arial"/>
                <w:sz w:val="18"/>
                <w:szCs w:val="18"/>
              </w:rPr>
            </w:pPr>
            <w:r w:rsidRPr="007436BC">
              <w:rPr>
                <w:rFonts w:cs="Arial"/>
                <w:sz w:val="18"/>
                <w:szCs w:val="18"/>
              </w:rPr>
              <w:t>13,981,868</w:t>
            </w:r>
          </w:p>
        </w:tc>
        <w:tc>
          <w:tcPr>
            <w:tcW w:w="1418" w:type="dxa"/>
            <w:tcBorders>
              <w:top w:val="nil"/>
              <w:left w:val="nil"/>
              <w:bottom w:val="nil"/>
              <w:right w:val="nil"/>
            </w:tcBorders>
            <w:shd w:val="clear" w:color="auto" w:fill="auto"/>
            <w:vAlign w:val="bottom"/>
          </w:tcPr>
          <w:p w14:paraId="1E605D7F" w14:textId="2C015BC8" w:rsidR="007436BC" w:rsidRPr="007436BC" w:rsidRDefault="007436BC" w:rsidP="007436BC">
            <w:pPr>
              <w:spacing w:before="40" w:after="40"/>
              <w:jc w:val="right"/>
              <w:rPr>
                <w:rFonts w:cs="Arial"/>
                <w:b/>
                <w:bCs/>
                <w:sz w:val="18"/>
                <w:szCs w:val="18"/>
              </w:rPr>
            </w:pPr>
            <w:r w:rsidRPr="007436BC">
              <w:rPr>
                <w:rFonts w:cs="Arial"/>
                <w:b/>
                <w:bCs/>
                <w:sz w:val="18"/>
                <w:szCs w:val="18"/>
              </w:rPr>
              <w:t>14,295,503</w:t>
            </w:r>
          </w:p>
        </w:tc>
        <w:tc>
          <w:tcPr>
            <w:tcW w:w="1418" w:type="dxa"/>
            <w:tcBorders>
              <w:top w:val="nil"/>
              <w:left w:val="nil"/>
              <w:bottom w:val="nil"/>
              <w:right w:val="nil"/>
            </w:tcBorders>
            <w:shd w:val="clear" w:color="auto" w:fill="auto"/>
            <w:vAlign w:val="bottom"/>
          </w:tcPr>
          <w:p w14:paraId="71EF9518" w14:textId="4B2AE3F8" w:rsidR="007436BC" w:rsidRPr="00C935A5" w:rsidRDefault="007436BC" w:rsidP="007436BC">
            <w:pPr>
              <w:spacing w:before="40" w:after="40"/>
              <w:jc w:val="right"/>
              <w:rPr>
                <w:rFonts w:cs="Arial"/>
                <w:sz w:val="18"/>
                <w:szCs w:val="18"/>
              </w:rPr>
            </w:pPr>
            <w:r w:rsidRPr="007436BC">
              <w:rPr>
                <w:rFonts w:cs="Arial"/>
                <w:sz w:val="18"/>
                <w:szCs w:val="18"/>
              </w:rPr>
              <w:t>313,635</w:t>
            </w:r>
          </w:p>
        </w:tc>
      </w:tr>
      <w:tr w:rsidR="007436BC" w:rsidRPr="007436BC" w14:paraId="3C9E5C4C" w14:textId="77777777" w:rsidTr="002967FF">
        <w:trPr>
          <w:trHeight w:val="20"/>
        </w:trPr>
        <w:tc>
          <w:tcPr>
            <w:tcW w:w="2268" w:type="dxa"/>
            <w:tcBorders>
              <w:top w:val="nil"/>
              <w:left w:val="nil"/>
              <w:bottom w:val="nil"/>
              <w:right w:val="single" w:sz="18" w:space="0" w:color="0070C0"/>
            </w:tcBorders>
            <w:shd w:val="clear" w:color="auto" w:fill="auto"/>
            <w:vAlign w:val="center"/>
          </w:tcPr>
          <w:p w14:paraId="6671953D" w14:textId="77777777" w:rsidR="007436BC" w:rsidRPr="00C935A5" w:rsidRDefault="007436BC" w:rsidP="007436BC">
            <w:pPr>
              <w:spacing w:before="40" w:after="40"/>
              <w:rPr>
                <w:rFonts w:cs="Arial"/>
                <w:sz w:val="18"/>
                <w:szCs w:val="18"/>
              </w:rPr>
            </w:pPr>
            <w:r w:rsidRPr="00C935A5">
              <w:rPr>
                <w:rFonts w:cs="Arial"/>
                <w:sz w:val="18"/>
                <w:szCs w:val="18"/>
              </w:rPr>
              <w:t xml:space="preserve">Hepburn S </w:t>
            </w:r>
          </w:p>
        </w:tc>
        <w:tc>
          <w:tcPr>
            <w:tcW w:w="1418" w:type="dxa"/>
            <w:tcBorders>
              <w:top w:val="nil"/>
              <w:left w:val="single" w:sz="18" w:space="0" w:color="0070C0"/>
              <w:bottom w:val="nil"/>
              <w:right w:val="nil"/>
            </w:tcBorders>
            <w:shd w:val="clear" w:color="auto" w:fill="auto"/>
            <w:vAlign w:val="bottom"/>
          </w:tcPr>
          <w:p w14:paraId="2E772705" w14:textId="4778728A" w:rsidR="007436BC" w:rsidRPr="00C935A5" w:rsidRDefault="007436BC" w:rsidP="007436BC">
            <w:pPr>
              <w:spacing w:before="40" w:after="40"/>
              <w:jc w:val="right"/>
              <w:rPr>
                <w:rFonts w:cs="Arial"/>
                <w:sz w:val="18"/>
                <w:szCs w:val="18"/>
              </w:rPr>
            </w:pPr>
            <w:r w:rsidRPr="007436BC">
              <w:rPr>
                <w:rFonts w:cs="Arial"/>
                <w:sz w:val="18"/>
                <w:szCs w:val="18"/>
              </w:rPr>
              <w:t>5,346,185</w:t>
            </w:r>
          </w:p>
        </w:tc>
        <w:tc>
          <w:tcPr>
            <w:tcW w:w="1418" w:type="dxa"/>
            <w:tcBorders>
              <w:top w:val="nil"/>
              <w:left w:val="nil"/>
              <w:bottom w:val="nil"/>
              <w:right w:val="nil"/>
            </w:tcBorders>
            <w:shd w:val="clear" w:color="auto" w:fill="auto"/>
            <w:vAlign w:val="bottom"/>
          </w:tcPr>
          <w:p w14:paraId="2C20A6D6" w14:textId="72CF02FA" w:rsidR="007436BC" w:rsidRPr="007436BC" w:rsidRDefault="007436BC" w:rsidP="007436BC">
            <w:pPr>
              <w:spacing w:before="40" w:after="40"/>
              <w:jc w:val="right"/>
              <w:rPr>
                <w:rFonts w:cs="Arial"/>
                <w:b/>
                <w:bCs/>
                <w:sz w:val="18"/>
                <w:szCs w:val="18"/>
              </w:rPr>
            </w:pPr>
            <w:r w:rsidRPr="007436BC">
              <w:rPr>
                <w:rFonts w:cs="Arial"/>
                <w:b/>
                <w:bCs/>
                <w:sz w:val="18"/>
                <w:szCs w:val="18"/>
              </w:rPr>
              <w:t>5,471,110</w:t>
            </w:r>
          </w:p>
        </w:tc>
        <w:tc>
          <w:tcPr>
            <w:tcW w:w="1418" w:type="dxa"/>
            <w:tcBorders>
              <w:top w:val="nil"/>
              <w:left w:val="nil"/>
              <w:bottom w:val="nil"/>
              <w:right w:val="nil"/>
            </w:tcBorders>
            <w:shd w:val="clear" w:color="auto" w:fill="auto"/>
            <w:vAlign w:val="bottom"/>
          </w:tcPr>
          <w:p w14:paraId="7BAD262C" w14:textId="0AB231C7" w:rsidR="007436BC" w:rsidRPr="00C935A5" w:rsidRDefault="007436BC" w:rsidP="007436BC">
            <w:pPr>
              <w:spacing w:before="40" w:after="40"/>
              <w:jc w:val="right"/>
              <w:rPr>
                <w:rFonts w:cs="Arial"/>
                <w:sz w:val="18"/>
                <w:szCs w:val="18"/>
              </w:rPr>
            </w:pPr>
            <w:r w:rsidRPr="007436BC">
              <w:rPr>
                <w:rFonts w:cs="Arial"/>
                <w:sz w:val="18"/>
                <w:szCs w:val="18"/>
              </w:rPr>
              <w:t>124,925</w:t>
            </w:r>
          </w:p>
        </w:tc>
      </w:tr>
      <w:tr w:rsidR="007436BC" w:rsidRPr="007436BC" w14:paraId="2592272A" w14:textId="77777777" w:rsidTr="002967FF">
        <w:trPr>
          <w:trHeight w:val="20"/>
        </w:trPr>
        <w:tc>
          <w:tcPr>
            <w:tcW w:w="2268" w:type="dxa"/>
            <w:tcBorders>
              <w:top w:val="nil"/>
              <w:left w:val="nil"/>
              <w:bottom w:val="nil"/>
              <w:right w:val="single" w:sz="18" w:space="0" w:color="0070C0"/>
            </w:tcBorders>
            <w:shd w:val="clear" w:color="auto" w:fill="auto"/>
            <w:vAlign w:val="center"/>
          </w:tcPr>
          <w:p w14:paraId="2247A242" w14:textId="77777777" w:rsidR="007436BC" w:rsidRPr="00C935A5" w:rsidRDefault="007436BC" w:rsidP="007436BC">
            <w:pPr>
              <w:spacing w:before="40" w:after="40"/>
              <w:rPr>
                <w:rFonts w:cs="Arial"/>
                <w:sz w:val="18"/>
                <w:szCs w:val="18"/>
              </w:rPr>
            </w:pPr>
            <w:r w:rsidRPr="00C935A5">
              <w:rPr>
                <w:rFonts w:cs="Arial"/>
                <w:sz w:val="18"/>
                <w:szCs w:val="18"/>
              </w:rPr>
              <w:t xml:space="preserve">Hindmarsh S </w:t>
            </w:r>
          </w:p>
        </w:tc>
        <w:tc>
          <w:tcPr>
            <w:tcW w:w="1418" w:type="dxa"/>
            <w:tcBorders>
              <w:top w:val="nil"/>
              <w:left w:val="single" w:sz="18" w:space="0" w:color="0070C0"/>
              <w:bottom w:val="nil"/>
              <w:right w:val="nil"/>
            </w:tcBorders>
            <w:shd w:val="clear" w:color="auto" w:fill="auto"/>
            <w:vAlign w:val="bottom"/>
          </w:tcPr>
          <w:p w14:paraId="31287EDE" w14:textId="712C43A1" w:rsidR="007436BC" w:rsidRPr="00C935A5" w:rsidRDefault="007436BC" w:rsidP="007436BC">
            <w:pPr>
              <w:spacing w:before="40" w:after="40"/>
              <w:jc w:val="right"/>
              <w:rPr>
                <w:rFonts w:cs="Arial"/>
                <w:sz w:val="18"/>
                <w:szCs w:val="18"/>
              </w:rPr>
            </w:pPr>
            <w:r w:rsidRPr="007436BC">
              <w:rPr>
                <w:rFonts w:cs="Arial"/>
                <w:sz w:val="18"/>
                <w:szCs w:val="18"/>
              </w:rPr>
              <w:t>4,870,619</w:t>
            </w:r>
          </w:p>
        </w:tc>
        <w:tc>
          <w:tcPr>
            <w:tcW w:w="1418" w:type="dxa"/>
            <w:tcBorders>
              <w:top w:val="nil"/>
              <w:left w:val="nil"/>
              <w:bottom w:val="nil"/>
              <w:right w:val="nil"/>
            </w:tcBorders>
            <w:shd w:val="clear" w:color="auto" w:fill="auto"/>
            <w:vAlign w:val="bottom"/>
          </w:tcPr>
          <w:p w14:paraId="7997C9A9" w14:textId="4A2B7B5D" w:rsidR="007436BC" w:rsidRPr="007436BC" w:rsidRDefault="007436BC" w:rsidP="007436BC">
            <w:pPr>
              <w:spacing w:before="40" w:after="40"/>
              <w:jc w:val="right"/>
              <w:rPr>
                <w:rFonts w:cs="Arial"/>
                <w:b/>
                <w:bCs/>
                <w:sz w:val="18"/>
                <w:szCs w:val="18"/>
              </w:rPr>
            </w:pPr>
            <w:r w:rsidRPr="007436BC">
              <w:rPr>
                <w:rFonts w:cs="Arial"/>
                <w:b/>
                <w:bCs/>
                <w:sz w:val="18"/>
                <w:szCs w:val="18"/>
              </w:rPr>
              <w:t>4,986,971</w:t>
            </w:r>
          </w:p>
        </w:tc>
        <w:tc>
          <w:tcPr>
            <w:tcW w:w="1418" w:type="dxa"/>
            <w:tcBorders>
              <w:top w:val="nil"/>
              <w:left w:val="nil"/>
              <w:bottom w:val="nil"/>
              <w:right w:val="nil"/>
            </w:tcBorders>
            <w:shd w:val="clear" w:color="auto" w:fill="auto"/>
            <w:vAlign w:val="bottom"/>
          </w:tcPr>
          <w:p w14:paraId="4F204F61" w14:textId="01286CA4" w:rsidR="007436BC" w:rsidRPr="00C935A5" w:rsidRDefault="007436BC" w:rsidP="007436BC">
            <w:pPr>
              <w:spacing w:before="40" w:after="40"/>
              <w:jc w:val="right"/>
              <w:rPr>
                <w:rFonts w:cs="Arial"/>
                <w:sz w:val="18"/>
                <w:szCs w:val="18"/>
              </w:rPr>
            </w:pPr>
            <w:r w:rsidRPr="007436BC">
              <w:rPr>
                <w:rFonts w:cs="Arial"/>
                <w:sz w:val="18"/>
                <w:szCs w:val="18"/>
              </w:rPr>
              <w:t>116,352</w:t>
            </w:r>
          </w:p>
        </w:tc>
      </w:tr>
      <w:tr w:rsidR="007436BC" w:rsidRPr="007436BC" w14:paraId="6CC31614" w14:textId="77777777" w:rsidTr="002967FF">
        <w:trPr>
          <w:trHeight w:val="20"/>
        </w:trPr>
        <w:tc>
          <w:tcPr>
            <w:tcW w:w="2268" w:type="dxa"/>
            <w:tcBorders>
              <w:top w:val="nil"/>
              <w:left w:val="nil"/>
              <w:bottom w:val="nil"/>
              <w:right w:val="single" w:sz="18" w:space="0" w:color="0070C0"/>
            </w:tcBorders>
            <w:shd w:val="clear" w:color="auto" w:fill="auto"/>
            <w:vAlign w:val="center"/>
          </w:tcPr>
          <w:p w14:paraId="72F53173" w14:textId="77777777" w:rsidR="007436BC" w:rsidRPr="00C935A5" w:rsidRDefault="007436BC" w:rsidP="007436BC">
            <w:pPr>
              <w:spacing w:before="40" w:after="40"/>
              <w:rPr>
                <w:rFonts w:cs="Arial"/>
                <w:sz w:val="18"/>
                <w:szCs w:val="18"/>
              </w:rPr>
            </w:pPr>
            <w:r w:rsidRPr="00C935A5">
              <w:rPr>
                <w:rFonts w:cs="Arial"/>
                <w:sz w:val="18"/>
                <w:szCs w:val="18"/>
              </w:rPr>
              <w:t xml:space="preserve">Hobsons Bay C </w:t>
            </w:r>
          </w:p>
        </w:tc>
        <w:tc>
          <w:tcPr>
            <w:tcW w:w="1418" w:type="dxa"/>
            <w:tcBorders>
              <w:top w:val="nil"/>
              <w:left w:val="single" w:sz="18" w:space="0" w:color="0070C0"/>
              <w:bottom w:val="nil"/>
              <w:right w:val="nil"/>
            </w:tcBorders>
            <w:shd w:val="clear" w:color="auto" w:fill="auto"/>
            <w:vAlign w:val="bottom"/>
          </w:tcPr>
          <w:p w14:paraId="4376F5A6" w14:textId="06DC787E" w:rsidR="007436BC" w:rsidRPr="00C935A5" w:rsidRDefault="007436BC" w:rsidP="007436BC">
            <w:pPr>
              <w:spacing w:before="40" w:after="40"/>
              <w:jc w:val="right"/>
              <w:rPr>
                <w:rFonts w:cs="Arial"/>
                <w:sz w:val="18"/>
                <w:szCs w:val="18"/>
              </w:rPr>
            </w:pPr>
            <w:r w:rsidRPr="007436BC">
              <w:rPr>
                <w:rFonts w:cs="Arial"/>
                <w:sz w:val="18"/>
                <w:szCs w:val="18"/>
              </w:rPr>
              <w:t>2,911,539</w:t>
            </w:r>
          </w:p>
        </w:tc>
        <w:tc>
          <w:tcPr>
            <w:tcW w:w="1418" w:type="dxa"/>
            <w:tcBorders>
              <w:top w:val="nil"/>
              <w:left w:val="nil"/>
              <w:bottom w:val="nil"/>
              <w:right w:val="nil"/>
            </w:tcBorders>
            <w:shd w:val="clear" w:color="auto" w:fill="auto"/>
            <w:vAlign w:val="bottom"/>
          </w:tcPr>
          <w:p w14:paraId="45BAB84C" w14:textId="530733FE" w:rsidR="007436BC" w:rsidRPr="007436BC" w:rsidRDefault="007436BC" w:rsidP="007436BC">
            <w:pPr>
              <w:spacing w:before="40" w:after="40"/>
              <w:jc w:val="right"/>
              <w:rPr>
                <w:rFonts w:cs="Arial"/>
                <w:b/>
                <w:bCs/>
                <w:sz w:val="18"/>
                <w:szCs w:val="18"/>
              </w:rPr>
            </w:pPr>
            <w:r w:rsidRPr="007436BC">
              <w:rPr>
                <w:rFonts w:cs="Arial"/>
                <w:b/>
                <w:bCs/>
                <w:sz w:val="18"/>
                <w:szCs w:val="18"/>
              </w:rPr>
              <w:t>2,978,370</w:t>
            </w:r>
          </w:p>
        </w:tc>
        <w:tc>
          <w:tcPr>
            <w:tcW w:w="1418" w:type="dxa"/>
            <w:tcBorders>
              <w:top w:val="nil"/>
              <w:left w:val="nil"/>
              <w:bottom w:val="nil"/>
              <w:right w:val="nil"/>
            </w:tcBorders>
            <w:shd w:val="clear" w:color="auto" w:fill="auto"/>
            <w:vAlign w:val="bottom"/>
          </w:tcPr>
          <w:p w14:paraId="273D1108" w14:textId="566281C8" w:rsidR="007436BC" w:rsidRPr="00C935A5" w:rsidRDefault="007436BC" w:rsidP="007436BC">
            <w:pPr>
              <w:spacing w:before="40" w:after="40"/>
              <w:jc w:val="right"/>
              <w:rPr>
                <w:rFonts w:cs="Arial"/>
                <w:sz w:val="18"/>
                <w:szCs w:val="18"/>
              </w:rPr>
            </w:pPr>
            <w:r w:rsidRPr="007436BC">
              <w:rPr>
                <w:rFonts w:cs="Arial"/>
                <w:sz w:val="18"/>
                <w:szCs w:val="18"/>
              </w:rPr>
              <w:t>66,831</w:t>
            </w:r>
          </w:p>
        </w:tc>
      </w:tr>
      <w:tr w:rsidR="007436BC" w:rsidRPr="007436BC" w14:paraId="13C6E7C6" w14:textId="77777777" w:rsidTr="002967FF">
        <w:trPr>
          <w:trHeight w:val="20"/>
        </w:trPr>
        <w:tc>
          <w:tcPr>
            <w:tcW w:w="2268" w:type="dxa"/>
            <w:tcBorders>
              <w:top w:val="nil"/>
              <w:left w:val="nil"/>
              <w:bottom w:val="nil"/>
              <w:right w:val="single" w:sz="18" w:space="0" w:color="0070C0"/>
            </w:tcBorders>
            <w:shd w:val="clear" w:color="auto" w:fill="auto"/>
            <w:vAlign w:val="center"/>
          </w:tcPr>
          <w:p w14:paraId="1332E39F" w14:textId="77777777" w:rsidR="007436BC" w:rsidRPr="00C935A5" w:rsidRDefault="007436BC" w:rsidP="007436BC">
            <w:pPr>
              <w:spacing w:before="40" w:after="40"/>
              <w:rPr>
                <w:rFonts w:cs="Arial"/>
                <w:sz w:val="18"/>
                <w:szCs w:val="18"/>
              </w:rPr>
            </w:pPr>
            <w:r w:rsidRPr="00C935A5">
              <w:rPr>
                <w:rFonts w:cs="Arial"/>
                <w:sz w:val="18"/>
                <w:szCs w:val="18"/>
              </w:rPr>
              <w:t xml:space="preserve">Horsham RC </w:t>
            </w:r>
          </w:p>
        </w:tc>
        <w:tc>
          <w:tcPr>
            <w:tcW w:w="1418" w:type="dxa"/>
            <w:tcBorders>
              <w:top w:val="nil"/>
              <w:left w:val="single" w:sz="18" w:space="0" w:color="0070C0"/>
              <w:bottom w:val="nil"/>
              <w:right w:val="nil"/>
            </w:tcBorders>
            <w:shd w:val="clear" w:color="auto" w:fill="auto"/>
            <w:vAlign w:val="bottom"/>
          </w:tcPr>
          <w:p w14:paraId="22530309" w14:textId="1C19CA66" w:rsidR="007436BC" w:rsidRPr="00C935A5" w:rsidRDefault="007436BC" w:rsidP="007436BC">
            <w:pPr>
              <w:spacing w:before="40" w:after="40"/>
              <w:jc w:val="right"/>
              <w:rPr>
                <w:rFonts w:cs="Arial"/>
                <w:sz w:val="18"/>
                <w:szCs w:val="18"/>
              </w:rPr>
            </w:pPr>
            <w:r w:rsidRPr="007436BC">
              <w:rPr>
                <w:rFonts w:cs="Arial"/>
                <w:sz w:val="18"/>
                <w:szCs w:val="18"/>
              </w:rPr>
              <w:t>6,743,936</w:t>
            </w:r>
          </w:p>
        </w:tc>
        <w:tc>
          <w:tcPr>
            <w:tcW w:w="1418" w:type="dxa"/>
            <w:tcBorders>
              <w:top w:val="nil"/>
              <w:left w:val="nil"/>
              <w:bottom w:val="nil"/>
              <w:right w:val="nil"/>
            </w:tcBorders>
            <w:shd w:val="clear" w:color="auto" w:fill="auto"/>
            <w:vAlign w:val="bottom"/>
          </w:tcPr>
          <w:p w14:paraId="65A8338E" w14:textId="24765E62" w:rsidR="007436BC" w:rsidRPr="007436BC" w:rsidRDefault="007436BC" w:rsidP="007436BC">
            <w:pPr>
              <w:spacing w:before="40" w:after="40"/>
              <w:jc w:val="right"/>
              <w:rPr>
                <w:rFonts w:cs="Arial"/>
                <w:b/>
                <w:bCs/>
                <w:sz w:val="18"/>
                <w:szCs w:val="18"/>
              </w:rPr>
            </w:pPr>
            <w:r w:rsidRPr="007436BC">
              <w:rPr>
                <w:rFonts w:cs="Arial"/>
                <w:b/>
                <w:bCs/>
                <w:sz w:val="18"/>
                <w:szCs w:val="18"/>
              </w:rPr>
              <w:t>6,904,672</w:t>
            </w:r>
          </w:p>
        </w:tc>
        <w:tc>
          <w:tcPr>
            <w:tcW w:w="1418" w:type="dxa"/>
            <w:tcBorders>
              <w:top w:val="nil"/>
              <w:left w:val="nil"/>
              <w:bottom w:val="nil"/>
              <w:right w:val="nil"/>
            </w:tcBorders>
            <w:shd w:val="clear" w:color="auto" w:fill="auto"/>
            <w:vAlign w:val="bottom"/>
          </w:tcPr>
          <w:p w14:paraId="00CEACC6" w14:textId="6C0F9956" w:rsidR="007436BC" w:rsidRPr="00C935A5" w:rsidRDefault="007436BC" w:rsidP="007436BC">
            <w:pPr>
              <w:spacing w:before="40" w:after="40"/>
              <w:jc w:val="right"/>
              <w:rPr>
                <w:rFonts w:cs="Arial"/>
                <w:sz w:val="18"/>
                <w:szCs w:val="18"/>
              </w:rPr>
            </w:pPr>
            <w:r w:rsidRPr="007436BC">
              <w:rPr>
                <w:rFonts w:cs="Arial"/>
                <w:sz w:val="18"/>
                <w:szCs w:val="18"/>
              </w:rPr>
              <w:t>160,736</w:t>
            </w:r>
          </w:p>
        </w:tc>
      </w:tr>
      <w:tr w:rsidR="007436BC" w:rsidRPr="007436BC" w14:paraId="6B4D761A" w14:textId="77777777" w:rsidTr="002967FF">
        <w:trPr>
          <w:trHeight w:val="20"/>
        </w:trPr>
        <w:tc>
          <w:tcPr>
            <w:tcW w:w="2268" w:type="dxa"/>
            <w:tcBorders>
              <w:top w:val="nil"/>
              <w:left w:val="nil"/>
              <w:bottom w:val="nil"/>
              <w:right w:val="single" w:sz="18" w:space="0" w:color="0070C0"/>
            </w:tcBorders>
            <w:shd w:val="clear" w:color="auto" w:fill="auto"/>
            <w:vAlign w:val="center"/>
          </w:tcPr>
          <w:p w14:paraId="50B6411D" w14:textId="77777777" w:rsidR="007436BC" w:rsidRPr="00C935A5" w:rsidRDefault="007436BC" w:rsidP="007436BC">
            <w:pPr>
              <w:spacing w:before="40" w:after="40"/>
              <w:rPr>
                <w:rFonts w:cs="Arial"/>
                <w:sz w:val="18"/>
                <w:szCs w:val="18"/>
              </w:rPr>
            </w:pPr>
            <w:r w:rsidRPr="00C935A5">
              <w:rPr>
                <w:rFonts w:cs="Arial"/>
                <w:sz w:val="18"/>
                <w:szCs w:val="18"/>
              </w:rPr>
              <w:t xml:space="preserve">Hume C </w:t>
            </w:r>
          </w:p>
        </w:tc>
        <w:tc>
          <w:tcPr>
            <w:tcW w:w="1418" w:type="dxa"/>
            <w:tcBorders>
              <w:top w:val="nil"/>
              <w:left w:val="single" w:sz="18" w:space="0" w:color="0070C0"/>
              <w:bottom w:val="nil"/>
              <w:right w:val="nil"/>
            </w:tcBorders>
            <w:shd w:val="clear" w:color="auto" w:fill="auto"/>
            <w:vAlign w:val="bottom"/>
          </w:tcPr>
          <w:p w14:paraId="7AECE4FD" w14:textId="2D7A59E0" w:rsidR="007436BC" w:rsidRPr="00C935A5" w:rsidRDefault="007436BC" w:rsidP="007436BC">
            <w:pPr>
              <w:spacing w:before="40" w:after="40"/>
              <w:jc w:val="right"/>
              <w:rPr>
                <w:rFonts w:cs="Arial"/>
                <w:sz w:val="18"/>
                <w:szCs w:val="18"/>
              </w:rPr>
            </w:pPr>
            <w:r w:rsidRPr="007436BC">
              <w:rPr>
                <w:rFonts w:cs="Arial"/>
                <w:sz w:val="18"/>
                <w:szCs w:val="18"/>
              </w:rPr>
              <w:t>17,488,490</w:t>
            </w:r>
          </w:p>
        </w:tc>
        <w:tc>
          <w:tcPr>
            <w:tcW w:w="1418" w:type="dxa"/>
            <w:tcBorders>
              <w:top w:val="nil"/>
              <w:left w:val="nil"/>
              <w:bottom w:val="nil"/>
              <w:right w:val="nil"/>
            </w:tcBorders>
            <w:shd w:val="clear" w:color="auto" w:fill="auto"/>
            <w:vAlign w:val="bottom"/>
          </w:tcPr>
          <w:p w14:paraId="6D19B232" w14:textId="49D6B3ED" w:rsidR="007436BC" w:rsidRPr="007436BC" w:rsidRDefault="007436BC" w:rsidP="007436BC">
            <w:pPr>
              <w:spacing w:before="40" w:after="40"/>
              <w:jc w:val="right"/>
              <w:rPr>
                <w:rFonts w:cs="Arial"/>
                <w:b/>
                <w:bCs/>
                <w:sz w:val="18"/>
                <w:szCs w:val="18"/>
              </w:rPr>
            </w:pPr>
            <w:r w:rsidRPr="007436BC">
              <w:rPr>
                <w:rFonts w:cs="Arial"/>
                <w:b/>
                <w:bCs/>
                <w:sz w:val="18"/>
                <w:szCs w:val="18"/>
              </w:rPr>
              <w:t>17,864,222</w:t>
            </w:r>
          </w:p>
        </w:tc>
        <w:tc>
          <w:tcPr>
            <w:tcW w:w="1418" w:type="dxa"/>
            <w:tcBorders>
              <w:top w:val="nil"/>
              <w:left w:val="nil"/>
              <w:bottom w:val="nil"/>
              <w:right w:val="nil"/>
            </w:tcBorders>
            <w:shd w:val="clear" w:color="auto" w:fill="auto"/>
            <w:vAlign w:val="bottom"/>
          </w:tcPr>
          <w:p w14:paraId="0DD624C6" w14:textId="4CC164DC" w:rsidR="007436BC" w:rsidRPr="00C935A5" w:rsidRDefault="007436BC" w:rsidP="007436BC">
            <w:pPr>
              <w:spacing w:before="40" w:after="40"/>
              <w:jc w:val="right"/>
              <w:rPr>
                <w:rFonts w:cs="Arial"/>
                <w:sz w:val="18"/>
                <w:szCs w:val="18"/>
              </w:rPr>
            </w:pPr>
            <w:r w:rsidRPr="007436BC">
              <w:rPr>
                <w:rFonts w:cs="Arial"/>
                <w:sz w:val="18"/>
                <w:szCs w:val="18"/>
              </w:rPr>
              <w:t>375,732</w:t>
            </w:r>
          </w:p>
        </w:tc>
      </w:tr>
      <w:tr w:rsidR="007436BC" w:rsidRPr="007436BC" w14:paraId="227A3553" w14:textId="77777777" w:rsidTr="002967FF">
        <w:trPr>
          <w:trHeight w:val="20"/>
        </w:trPr>
        <w:tc>
          <w:tcPr>
            <w:tcW w:w="2268" w:type="dxa"/>
            <w:tcBorders>
              <w:top w:val="nil"/>
              <w:left w:val="nil"/>
              <w:bottom w:val="nil"/>
              <w:right w:val="single" w:sz="18" w:space="0" w:color="0070C0"/>
            </w:tcBorders>
            <w:shd w:val="clear" w:color="auto" w:fill="auto"/>
            <w:vAlign w:val="center"/>
          </w:tcPr>
          <w:p w14:paraId="15B8A9CD" w14:textId="77777777" w:rsidR="007436BC" w:rsidRPr="00C935A5" w:rsidRDefault="007436BC" w:rsidP="007436BC">
            <w:pPr>
              <w:spacing w:before="40" w:after="40"/>
              <w:rPr>
                <w:rFonts w:cs="Arial"/>
                <w:sz w:val="18"/>
                <w:szCs w:val="18"/>
              </w:rPr>
            </w:pPr>
            <w:r w:rsidRPr="00C935A5">
              <w:rPr>
                <w:rFonts w:cs="Arial"/>
                <w:sz w:val="18"/>
                <w:szCs w:val="18"/>
              </w:rPr>
              <w:t xml:space="preserve">Indigo S </w:t>
            </w:r>
          </w:p>
        </w:tc>
        <w:tc>
          <w:tcPr>
            <w:tcW w:w="1418" w:type="dxa"/>
            <w:tcBorders>
              <w:top w:val="nil"/>
              <w:left w:val="single" w:sz="18" w:space="0" w:color="0070C0"/>
              <w:bottom w:val="nil"/>
              <w:right w:val="nil"/>
            </w:tcBorders>
            <w:shd w:val="clear" w:color="auto" w:fill="auto"/>
            <w:vAlign w:val="bottom"/>
          </w:tcPr>
          <w:p w14:paraId="6856D5BE" w14:textId="32473CFD" w:rsidR="007436BC" w:rsidRPr="00C935A5" w:rsidRDefault="007436BC" w:rsidP="007436BC">
            <w:pPr>
              <w:spacing w:before="40" w:after="40"/>
              <w:jc w:val="right"/>
              <w:rPr>
                <w:rFonts w:cs="Arial"/>
                <w:sz w:val="18"/>
                <w:szCs w:val="18"/>
              </w:rPr>
            </w:pPr>
            <w:r w:rsidRPr="007436BC">
              <w:rPr>
                <w:rFonts w:cs="Arial"/>
                <w:sz w:val="18"/>
                <w:szCs w:val="18"/>
              </w:rPr>
              <w:t>5,157,536</w:t>
            </w:r>
          </w:p>
        </w:tc>
        <w:tc>
          <w:tcPr>
            <w:tcW w:w="1418" w:type="dxa"/>
            <w:tcBorders>
              <w:top w:val="nil"/>
              <w:left w:val="nil"/>
              <w:bottom w:val="nil"/>
              <w:right w:val="nil"/>
            </w:tcBorders>
            <w:shd w:val="clear" w:color="auto" w:fill="auto"/>
            <w:vAlign w:val="bottom"/>
          </w:tcPr>
          <w:p w14:paraId="6652C3AC" w14:textId="71FB936B" w:rsidR="007436BC" w:rsidRPr="007436BC" w:rsidRDefault="007436BC" w:rsidP="007436BC">
            <w:pPr>
              <w:spacing w:before="40" w:after="40"/>
              <w:jc w:val="right"/>
              <w:rPr>
                <w:rFonts w:cs="Arial"/>
                <w:b/>
                <w:bCs/>
                <w:sz w:val="18"/>
                <w:szCs w:val="18"/>
              </w:rPr>
            </w:pPr>
            <w:r w:rsidRPr="007436BC">
              <w:rPr>
                <w:rFonts w:cs="Arial"/>
                <w:b/>
                <w:bCs/>
                <w:sz w:val="18"/>
                <w:szCs w:val="18"/>
              </w:rPr>
              <w:t>5,280,278</w:t>
            </w:r>
          </w:p>
        </w:tc>
        <w:tc>
          <w:tcPr>
            <w:tcW w:w="1418" w:type="dxa"/>
            <w:tcBorders>
              <w:top w:val="nil"/>
              <w:left w:val="nil"/>
              <w:bottom w:val="nil"/>
              <w:right w:val="nil"/>
            </w:tcBorders>
            <w:shd w:val="clear" w:color="auto" w:fill="auto"/>
            <w:vAlign w:val="bottom"/>
          </w:tcPr>
          <w:p w14:paraId="10297BAC" w14:textId="5B536415" w:rsidR="007436BC" w:rsidRPr="00C935A5" w:rsidRDefault="007436BC" w:rsidP="007436BC">
            <w:pPr>
              <w:spacing w:before="40" w:after="40"/>
              <w:jc w:val="right"/>
              <w:rPr>
                <w:rFonts w:cs="Arial"/>
                <w:sz w:val="18"/>
                <w:szCs w:val="18"/>
              </w:rPr>
            </w:pPr>
            <w:r w:rsidRPr="007436BC">
              <w:rPr>
                <w:rFonts w:cs="Arial"/>
                <w:sz w:val="18"/>
                <w:szCs w:val="18"/>
              </w:rPr>
              <w:t>122,742</w:t>
            </w:r>
          </w:p>
        </w:tc>
      </w:tr>
      <w:tr w:rsidR="007436BC" w:rsidRPr="007436BC" w14:paraId="75A5A84E" w14:textId="77777777" w:rsidTr="002967FF">
        <w:trPr>
          <w:trHeight w:val="20"/>
        </w:trPr>
        <w:tc>
          <w:tcPr>
            <w:tcW w:w="2268" w:type="dxa"/>
            <w:tcBorders>
              <w:top w:val="nil"/>
              <w:left w:val="nil"/>
              <w:bottom w:val="nil"/>
              <w:right w:val="single" w:sz="18" w:space="0" w:color="0070C0"/>
            </w:tcBorders>
            <w:shd w:val="clear" w:color="auto" w:fill="auto"/>
            <w:vAlign w:val="center"/>
          </w:tcPr>
          <w:p w14:paraId="455C81B3" w14:textId="77777777" w:rsidR="007436BC" w:rsidRPr="00C935A5" w:rsidRDefault="007436BC" w:rsidP="007436BC">
            <w:pPr>
              <w:spacing w:before="40" w:after="40"/>
              <w:rPr>
                <w:rFonts w:cs="Arial"/>
                <w:sz w:val="18"/>
                <w:szCs w:val="18"/>
              </w:rPr>
            </w:pPr>
            <w:r w:rsidRPr="00C935A5">
              <w:rPr>
                <w:rFonts w:cs="Arial"/>
                <w:sz w:val="18"/>
                <w:szCs w:val="18"/>
              </w:rPr>
              <w:t xml:space="preserve">Kingston C </w:t>
            </w:r>
          </w:p>
        </w:tc>
        <w:tc>
          <w:tcPr>
            <w:tcW w:w="1418" w:type="dxa"/>
            <w:tcBorders>
              <w:top w:val="nil"/>
              <w:left w:val="single" w:sz="18" w:space="0" w:color="0070C0"/>
              <w:bottom w:val="nil"/>
              <w:right w:val="nil"/>
            </w:tcBorders>
            <w:shd w:val="clear" w:color="auto" w:fill="auto"/>
            <w:vAlign w:val="bottom"/>
          </w:tcPr>
          <w:p w14:paraId="08E893FC" w14:textId="29336F58" w:rsidR="007436BC" w:rsidRPr="00C935A5" w:rsidRDefault="007436BC" w:rsidP="007436BC">
            <w:pPr>
              <w:spacing w:before="40" w:after="40"/>
              <w:jc w:val="right"/>
              <w:rPr>
                <w:rFonts w:cs="Arial"/>
                <w:sz w:val="18"/>
                <w:szCs w:val="18"/>
              </w:rPr>
            </w:pPr>
            <w:r w:rsidRPr="007436BC">
              <w:rPr>
                <w:rFonts w:cs="Arial"/>
                <w:sz w:val="18"/>
                <w:szCs w:val="18"/>
              </w:rPr>
              <w:t>4,710,084</w:t>
            </w:r>
          </w:p>
        </w:tc>
        <w:tc>
          <w:tcPr>
            <w:tcW w:w="1418" w:type="dxa"/>
            <w:tcBorders>
              <w:top w:val="nil"/>
              <w:left w:val="nil"/>
              <w:bottom w:val="nil"/>
              <w:right w:val="nil"/>
            </w:tcBorders>
            <w:shd w:val="clear" w:color="auto" w:fill="auto"/>
            <w:vAlign w:val="bottom"/>
          </w:tcPr>
          <w:p w14:paraId="5D81E9DC" w14:textId="35434428" w:rsidR="007436BC" w:rsidRPr="007436BC" w:rsidRDefault="007436BC" w:rsidP="007436BC">
            <w:pPr>
              <w:spacing w:before="40" w:after="40"/>
              <w:jc w:val="right"/>
              <w:rPr>
                <w:rFonts w:cs="Arial"/>
                <w:b/>
                <w:bCs/>
                <w:sz w:val="18"/>
                <w:szCs w:val="18"/>
              </w:rPr>
            </w:pPr>
            <w:r w:rsidRPr="007436BC">
              <w:rPr>
                <w:rFonts w:cs="Arial"/>
                <w:b/>
                <w:bCs/>
                <w:sz w:val="18"/>
                <w:szCs w:val="18"/>
              </w:rPr>
              <w:t>4,815,843</w:t>
            </w:r>
          </w:p>
        </w:tc>
        <w:tc>
          <w:tcPr>
            <w:tcW w:w="1418" w:type="dxa"/>
            <w:tcBorders>
              <w:top w:val="nil"/>
              <w:left w:val="nil"/>
              <w:bottom w:val="nil"/>
              <w:right w:val="nil"/>
            </w:tcBorders>
            <w:shd w:val="clear" w:color="auto" w:fill="auto"/>
            <w:vAlign w:val="bottom"/>
          </w:tcPr>
          <w:p w14:paraId="5BF5896B" w14:textId="709A8D6B" w:rsidR="007436BC" w:rsidRPr="00C935A5" w:rsidRDefault="007436BC" w:rsidP="007436BC">
            <w:pPr>
              <w:spacing w:before="40" w:after="40"/>
              <w:jc w:val="right"/>
              <w:rPr>
                <w:rFonts w:cs="Arial"/>
                <w:sz w:val="18"/>
                <w:szCs w:val="18"/>
              </w:rPr>
            </w:pPr>
            <w:r w:rsidRPr="007436BC">
              <w:rPr>
                <w:rFonts w:cs="Arial"/>
                <w:sz w:val="18"/>
                <w:szCs w:val="18"/>
              </w:rPr>
              <w:t>105,759</w:t>
            </w:r>
          </w:p>
        </w:tc>
      </w:tr>
      <w:tr w:rsidR="007436BC" w:rsidRPr="007436BC" w14:paraId="5AA70231" w14:textId="77777777" w:rsidTr="002967FF">
        <w:trPr>
          <w:trHeight w:val="20"/>
        </w:trPr>
        <w:tc>
          <w:tcPr>
            <w:tcW w:w="2268" w:type="dxa"/>
            <w:tcBorders>
              <w:top w:val="nil"/>
              <w:left w:val="nil"/>
              <w:bottom w:val="nil"/>
              <w:right w:val="single" w:sz="18" w:space="0" w:color="0070C0"/>
            </w:tcBorders>
            <w:shd w:val="clear" w:color="auto" w:fill="auto"/>
            <w:vAlign w:val="center"/>
          </w:tcPr>
          <w:p w14:paraId="6F36C1C0" w14:textId="77777777" w:rsidR="007436BC" w:rsidRPr="00C935A5" w:rsidRDefault="007436BC" w:rsidP="007436BC">
            <w:pPr>
              <w:spacing w:before="40" w:after="40"/>
              <w:rPr>
                <w:rFonts w:cs="Arial"/>
                <w:sz w:val="18"/>
                <w:szCs w:val="18"/>
              </w:rPr>
            </w:pPr>
            <w:r w:rsidRPr="00C935A5">
              <w:rPr>
                <w:rFonts w:cs="Arial"/>
                <w:sz w:val="18"/>
                <w:szCs w:val="18"/>
              </w:rPr>
              <w:t xml:space="preserve">Knox C </w:t>
            </w:r>
          </w:p>
        </w:tc>
        <w:tc>
          <w:tcPr>
            <w:tcW w:w="1418" w:type="dxa"/>
            <w:tcBorders>
              <w:top w:val="nil"/>
              <w:left w:val="single" w:sz="18" w:space="0" w:color="0070C0"/>
              <w:bottom w:val="nil"/>
              <w:right w:val="nil"/>
            </w:tcBorders>
            <w:shd w:val="clear" w:color="auto" w:fill="auto"/>
            <w:vAlign w:val="bottom"/>
          </w:tcPr>
          <w:p w14:paraId="22B3E80D" w14:textId="7430285F" w:rsidR="007436BC" w:rsidRPr="00C935A5" w:rsidRDefault="007436BC" w:rsidP="007436BC">
            <w:pPr>
              <w:spacing w:before="40" w:after="40"/>
              <w:jc w:val="right"/>
              <w:rPr>
                <w:rFonts w:cs="Arial"/>
                <w:sz w:val="18"/>
                <w:szCs w:val="18"/>
              </w:rPr>
            </w:pPr>
            <w:r w:rsidRPr="007436BC">
              <w:rPr>
                <w:rFonts w:cs="Arial"/>
                <w:sz w:val="18"/>
                <w:szCs w:val="18"/>
              </w:rPr>
              <w:t>7,725,004</w:t>
            </w:r>
          </w:p>
        </w:tc>
        <w:tc>
          <w:tcPr>
            <w:tcW w:w="1418" w:type="dxa"/>
            <w:tcBorders>
              <w:top w:val="nil"/>
              <w:left w:val="nil"/>
              <w:bottom w:val="nil"/>
              <w:right w:val="nil"/>
            </w:tcBorders>
            <w:shd w:val="clear" w:color="auto" w:fill="auto"/>
            <w:vAlign w:val="bottom"/>
          </w:tcPr>
          <w:p w14:paraId="6AD9F397" w14:textId="7689B0EE" w:rsidR="007436BC" w:rsidRPr="007436BC" w:rsidRDefault="007436BC" w:rsidP="007436BC">
            <w:pPr>
              <w:spacing w:before="40" w:after="40"/>
              <w:jc w:val="right"/>
              <w:rPr>
                <w:rFonts w:cs="Arial"/>
                <w:b/>
                <w:bCs/>
                <w:sz w:val="18"/>
                <w:szCs w:val="18"/>
              </w:rPr>
            </w:pPr>
            <w:r w:rsidRPr="007436BC">
              <w:rPr>
                <w:rFonts w:cs="Arial"/>
                <w:b/>
                <w:bCs/>
                <w:sz w:val="18"/>
                <w:szCs w:val="18"/>
              </w:rPr>
              <w:t>7,890,361</w:t>
            </w:r>
          </w:p>
        </w:tc>
        <w:tc>
          <w:tcPr>
            <w:tcW w:w="1418" w:type="dxa"/>
            <w:tcBorders>
              <w:top w:val="nil"/>
              <w:left w:val="nil"/>
              <w:bottom w:val="nil"/>
              <w:right w:val="nil"/>
            </w:tcBorders>
            <w:shd w:val="clear" w:color="auto" w:fill="auto"/>
            <w:vAlign w:val="bottom"/>
          </w:tcPr>
          <w:p w14:paraId="4662E2E3" w14:textId="1B55945F" w:rsidR="007436BC" w:rsidRPr="00C935A5" w:rsidRDefault="007436BC" w:rsidP="007436BC">
            <w:pPr>
              <w:spacing w:before="40" w:after="40"/>
              <w:jc w:val="right"/>
              <w:rPr>
                <w:rFonts w:cs="Arial"/>
                <w:sz w:val="18"/>
                <w:szCs w:val="18"/>
              </w:rPr>
            </w:pPr>
            <w:r w:rsidRPr="007436BC">
              <w:rPr>
                <w:rFonts w:cs="Arial"/>
                <w:sz w:val="18"/>
                <w:szCs w:val="18"/>
              </w:rPr>
              <w:t>165,357</w:t>
            </w:r>
          </w:p>
        </w:tc>
      </w:tr>
      <w:tr w:rsidR="007436BC" w:rsidRPr="007436BC" w14:paraId="50079CDD" w14:textId="77777777" w:rsidTr="002967FF">
        <w:trPr>
          <w:trHeight w:val="20"/>
        </w:trPr>
        <w:tc>
          <w:tcPr>
            <w:tcW w:w="2268" w:type="dxa"/>
            <w:tcBorders>
              <w:top w:val="nil"/>
              <w:left w:val="nil"/>
              <w:bottom w:val="nil"/>
              <w:right w:val="single" w:sz="18" w:space="0" w:color="0070C0"/>
            </w:tcBorders>
            <w:shd w:val="clear" w:color="auto" w:fill="auto"/>
            <w:vAlign w:val="center"/>
          </w:tcPr>
          <w:p w14:paraId="540C08F0" w14:textId="77777777" w:rsidR="007436BC" w:rsidRPr="00C935A5" w:rsidRDefault="007436BC" w:rsidP="007436BC">
            <w:pPr>
              <w:spacing w:before="40" w:after="40"/>
              <w:rPr>
                <w:rFonts w:cs="Arial"/>
                <w:sz w:val="18"/>
                <w:szCs w:val="18"/>
              </w:rPr>
            </w:pPr>
            <w:r w:rsidRPr="00C935A5">
              <w:rPr>
                <w:rFonts w:cs="Arial"/>
                <w:sz w:val="18"/>
                <w:szCs w:val="18"/>
              </w:rPr>
              <w:t xml:space="preserve">Latrobe C </w:t>
            </w:r>
          </w:p>
        </w:tc>
        <w:tc>
          <w:tcPr>
            <w:tcW w:w="1418" w:type="dxa"/>
            <w:tcBorders>
              <w:top w:val="nil"/>
              <w:left w:val="single" w:sz="18" w:space="0" w:color="0070C0"/>
              <w:bottom w:val="nil"/>
              <w:right w:val="nil"/>
            </w:tcBorders>
            <w:shd w:val="clear" w:color="auto" w:fill="auto"/>
            <w:vAlign w:val="bottom"/>
          </w:tcPr>
          <w:p w14:paraId="6CBFB1AE" w14:textId="3D29C85E" w:rsidR="007436BC" w:rsidRPr="00C935A5" w:rsidRDefault="007436BC" w:rsidP="007436BC">
            <w:pPr>
              <w:spacing w:before="40" w:after="40"/>
              <w:jc w:val="right"/>
              <w:rPr>
                <w:rFonts w:cs="Arial"/>
                <w:sz w:val="18"/>
                <w:szCs w:val="18"/>
              </w:rPr>
            </w:pPr>
            <w:r w:rsidRPr="007436BC">
              <w:rPr>
                <w:rFonts w:cs="Arial"/>
                <w:sz w:val="18"/>
                <w:szCs w:val="18"/>
              </w:rPr>
              <w:t>13,125,029</w:t>
            </w:r>
          </w:p>
        </w:tc>
        <w:tc>
          <w:tcPr>
            <w:tcW w:w="1418" w:type="dxa"/>
            <w:tcBorders>
              <w:top w:val="nil"/>
              <w:left w:val="nil"/>
              <w:bottom w:val="nil"/>
              <w:right w:val="nil"/>
            </w:tcBorders>
            <w:shd w:val="clear" w:color="auto" w:fill="auto"/>
            <w:vAlign w:val="bottom"/>
          </w:tcPr>
          <w:p w14:paraId="11105FE4" w14:textId="06F89F69" w:rsidR="007436BC" w:rsidRPr="007436BC" w:rsidRDefault="007436BC" w:rsidP="007436BC">
            <w:pPr>
              <w:spacing w:before="40" w:after="40"/>
              <w:jc w:val="right"/>
              <w:rPr>
                <w:rFonts w:cs="Arial"/>
                <w:b/>
                <w:bCs/>
                <w:sz w:val="18"/>
                <w:szCs w:val="18"/>
              </w:rPr>
            </w:pPr>
            <w:r w:rsidRPr="007436BC">
              <w:rPr>
                <w:rFonts w:cs="Arial"/>
                <w:b/>
                <w:bCs/>
                <w:sz w:val="18"/>
                <w:szCs w:val="18"/>
              </w:rPr>
              <w:t>13,414,515</w:t>
            </w:r>
          </w:p>
        </w:tc>
        <w:tc>
          <w:tcPr>
            <w:tcW w:w="1418" w:type="dxa"/>
            <w:tcBorders>
              <w:top w:val="nil"/>
              <w:left w:val="nil"/>
              <w:bottom w:val="nil"/>
              <w:right w:val="nil"/>
            </w:tcBorders>
            <w:shd w:val="clear" w:color="auto" w:fill="auto"/>
            <w:vAlign w:val="bottom"/>
          </w:tcPr>
          <w:p w14:paraId="3C3B7516" w14:textId="0B0829C8" w:rsidR="007436BC" w:rsidRPr="00C935A5" w:rsidRDefault="007436BC" w:rsidP="007436BC">
            <w:pPr>
              <w:spacing w:before="40" w:after="40"/>
              <w:jc w:val="right"/>
              <w:rPr>
                <w:rFonts w:cs="Arial"/>
                <w:sz w:val="18"/>
                <w:szCs w:val="18"/>
              </w:rPr>
            </w:pPr>
            <w:r w:rsidRPr="007436BC">
              <w:rPr>
                <w:rFonts w:cs="Arial"/>
                <w:sz w:val="18"/>
                <w:szCs w:val="18"/>
              </w:rPr>
              <w:t>289,486</w:t>
            </w:r>
          </w:p>
        </w:tc>
      </w:tr>
      <w:tr w:rsidR="007436BC" w:rsidRPr="007436BC" w14:paraId="6F9B11A3" w14:textId="77777777" w:rsidTr="002967FF">
        <w:trPr>
          <w:trHeight w:val="20"/>
        </w:trPr>
        <w:tc>
          <w:tcPr>
            <w:tcW w:w="2268" w:type="dxa"/>
            <w:tcBorders>
              <w:top w:val="nil"/>
              <w:left w:val="nil"/>
              <w:bottom w:val="nil"/>
              <w:right w:val="single" w:sz="18" w:space="0" w:color="0070C0"/>
            </w:tcBorders>
            <w:shd w:val="clear" w:color="auto" w:fill="auto"/>
            <w:vAlign w:val="center"/>
          </w:tcPr>
          <w:p w14:paraId="4F19BC40" w14:textId="77777777" w:rsidR="007436BC" w:rsidRPr="00C935A5" w:rsidRDefault="007436BC" w:rsidP="007436BC">
            <w:pPr>
              <w:spacing w:before="40" w:after="40"/>
              <w:rPr>
                <w:rFonts w:cs="Arial"/>
                <w:sz w:val="18"/>
                <w:szCs w:val="18"/>
              </w:rPr>
            </w:pPr>
            <w:r w:rsidRPr="00C935A5">
              <w:rPr>
                <w:rFonts w:cs="Arial"/>
                <w:sz w:val="18"/>
                <w:szCs w:val="18"/>
              </w:rPr>
              <w:t xml:space="preserve">Loddon S </w:t>
            </w:r>
          </w:p>
        </w:tc>
        <w:tc>
          <w:tcPr>
            <w:tcW w:w="1418" w:type="dxa"/>
            <w:tcBorders>
              <w:top w:val="nil"/>
              <w:left w:val="single" w:sz="18" w:space="0" w:color="0070C0"/>
              <w:bottom w:val="nil"/>
              <w:right w:val="nil"/>
            </w:tcBorders>
            <w:shd w:val="clear" w:color="auto" w:fill="auto"/>
            <w:vAlign w:val="bottom"/>
          </w:tcPr>
          <w:p w14:paraId="2957C7A8" w14:textId="53379EB1" w:rsidR="007436BC" w:rsidRPr="00C935A5" w:rsidRDefault="007436BC" w:rsidP="007436BC">
            <w:pPr>
              <w:spacing w:before="40" w:after="40"/>
              <w:jc w:val="right"/>
              <w:rPr>
                <w:rFonts w:cs="Arial"/>
                <w:sz w:val="18"/>
                <w:szCs w:val="18"/>
              </w:rPr>
            </w:pPr>
            <w:r w:rsidRPr="007436BC">
              <w:rPr>
                <w:rFonts w:cs="Arial"/>
                <w:sz w:val="18"/>
                <w:szCs w:val="18"/>
              </w:rPr>
              <w:t>9,542,597</w:t>
            </w:r>
          </w:p>
        </w:tc>
        <w:tc>
          <w:tcPr>
            <w:tcW w:w="1418" w:type="dxa"/>
            <w:tcBorders>
              <w:top w:val="nil"/>
              <w:left w:val="nil"/>
              <w:bottom w:val="nil"/>
              <w:right w:val="nil"/>
            </w:tcBorders>
            <w:shd w:val="clear" w:color="auto" w:fill="auto"/>
            <w:vAlign w:val="bottom"/>
          </w:tcPr>
          <w:p w14:paraId="27933ACB" w14:textId="17CFDF9E" w:rsidR="007436BC" w:rsidRPr="007436BC" w:rsidRDefault="007436BC" w:rsidP="007436BC">
            <w:pPr>
              <w:spacing w:before="40" w:after="40"/>
              <w:jc w:val="right"/>
              <w:rPr>
                <w:rFonts w:cs="Arial"/>
                <w:b/>
                <w:bCs/>
                <w:sz w:val="18"/>
                <w:szCs w:val="18"/>
              </w:rPr>
            </w:pPr>
            <w:r w:rsidRPr="007436BC">
              <w:rPr>
                <w:rFonts w:cs="Arial"/>
                <w:b/>
                <w:bCs/>
                <w:sz w:val="18"/>
                <w:szCs w:val="18"/>
              </w:rPr>
              <w:t>9,778,165</w:t>
            </w:r>
          </w:p>
        </w:tc>
        <w:tc>
          <w:tcPr>
            <w:tcW w:w="1418" w:type="dxa"/>
            <w:tcBorders>
              <w:top w:val="nil"/>
              <w:left w:val="nil"/>
              <w:bottom w:val="nil"/>
              <w:right w:val="nil"/>
            </w:tcBorders>
            <w:shd w:val="clear" w:color="auto" w:fill="auto"/>
            <w:vAlign w:val="bottom"/>
          </w:tcPr>
          <w:p w14:paraId="56435184" w14:textId="1CC278C8" w:rsidR="007436BC" w:rsidRPr="00C935A5" w:rsidRDefault="007436BC" w:rsidP="007436BC">
            <w:pPr>
              <w:spacing w:before="40" w:after="40"/>
              <w:jc w:val="right"/>
              <w:rPr>
                <w:rFonts w:cs="Arial"/>
                <w:sz w:val="18"/>
                <w:szCs w:val="18"/>
              </w:rPr>
            </w:pPr>
            <w:r w:rsidRPr="007436BC">
              <w:rPr>
                <w:rFonts w:cs="Arial"/>
                <w:sz w:val="18"/>
                <w:szCs w:val="18"/>
              </w:rPr>
              <w:t>235,568</w:t>
            </w:r>
          </w:p>
        </w:tc>
      </w:tr>
    </w:tbl>
    <w:p w14:paraId="2B008E81" w14:textId="77777777" w:rsidR="000726CB" w:rsidRPr="00C935A5" w:rsidRDefault="000726CB" w:rsidP="00FF36E8">
      <w:pPr>
        <w:spacing w:before="40" w:after="20"/>
        <w:rPr>
          <w:rFonts w:cs="Arial"/>
          <w:sz w:val="18"/>
          <w:szCs w:val="18"/>
        </w:rPr>
      </w:pPr>
    </w:p>
    <w:p w14:paraId="4F67C11B" w14:textId="77777777" w:rsidR="004F2BFF" w:rsidRPr="00C935A5" w:rsidRDefault="004F2BFF" w:rsidP="00FF36E8">
      <w:pPr>
        <w:spacing w:before="40" w:after="20"/>
        <w:rPr>
          <w:rFonts w:cs="Arial"/>
          <w:sz w:val="18"/>
          <w:szCs w:val="18"/>
        </w:rPr>
      </w:pPr>
    </w:p>
    <w:p w14:paraId="5A680545" w14:textId="77777777" w:rsidR="000726CB" w:rsidRPr="00C935A5" w:rsidRDefault="000726CB" w:rsidP="00FF36E8">
      <w:pPr>
        <w:spacing w:before="40" w:after="20"/>
        <w:rPr>
          <w:rFonts w:cs="Arial"/>
          <w:sz w:val="18"/>
          <w:szCs w:val="18"/>
        </w:rPr>
      </w:pPr>
      <w:r w:rsidRPr="00C935A5">
        <w:rPr>
          <w:rFonts w:cs="Arial"/>
          <w:sz w:val="18"/>
          <w:szCs w:val="18"/>
        </w:rPr>
        <w:br w:type="page"/>
      </w:r>
    </w:p>
    <w:p w14:paraId="639F0773" w14:textId="55B0514C" w:rsidR="000726CB" w:rsidRPr="00C935A5" w:rsidRDefault="00CE4507" w:rsidP="002D343C">
      <w:pPr>
        <w:pStyle w:val="VGC-Head10"/>
      </w:pPr>
      <w:r w:rsidRPr="00C935A5">
        <w:lastRenderedPageBreak/>
        <w:t>Appendix 1</w:t>
      </w:r>
      <w:r w:rsidR="000726CB" w:rsidRPr="00C935A5">
        <w:tab/>
      </w:r>
      <w:r w:rsidR="00933FF7">
        <w:t>2021-22</w:t>
      </w:r>
      <w:r w:rsidR="00A97ABE" w:rsidRPr="00C935A5">
        <w:t xml:space="preserve"> </w:t>
      </w:r>
      <w:r w:rsidR="000726CB" w:rsidRPr="00C935A5">
        <w:t xml:space="preserve">Final Grant Allocations </w:t>
      </w:r>
    </w:p>
    <w:p w14:paraId="66EDA962" w14:textId="77777777" w:rsidR="000726CB" w:rsidRPr="00C935A5" w:rsidRDefault="000726CB" w:rsidP="002D343C">
      <w:pPr>
        <w:pStyle w:val="VGC-Head2"/>
      </w:pPr>
    </w:p>
    <w:p w14:paraId="4687EFF0" w14:textId="77777777" w:rsidR="00BE3B95" w:rsidRPr="00C935A5" w:rsidRDefault="00BE3B95"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4"/>
        <w:gridCol w:w="1134"/>
      </w:tblGrid>
      <w:tr w:rsidR="00475A74" w:rsidRPr="00C935A5" w14:paraId="6619E9D2" w14:textId="77777777" w:rsidTr="002967FF">
        <w:trPr>
          <w:trHeight w:val="20"/>
          <w:tblHeader/>
        </w:trPr>
        <w:tc>
          <w:tcPr>
            <w:tcW w:w="2268" w:type="dxa"/>
            <w:tcBorders>
              <w:top w:val="nil"/>
              <w:left w:val="nil"/>
              <w:right w:val="single" w:sz="18" w:space="0" w:color="0070C0"/>
            </w:tcBorders>
            <w:shd w:val="clear" w:color="auto" w:fill="auto"/>
            <w:vAlign w:val="bottom"/>
          </w:tcPr>
          <w:p w14:paraId="680CB422" w14:textId="77777777" w:rsidR="00475A74" w:rsidRPr="00C935A5" w:rsidRDefault="00475A74" w:rsidP="008001AD">
            <w:pPr>
              <w:spacing w:before="40" w:after="20"/>
              <w:jc w:val="center"/>
              <w:rPr>
                <w:rFonts w:cs="Arial"/>
                <w:sz w:val="18"/>
                <w:szCs w:val="18"/>
              </w:rPr>
            </w:pPr>
          </w:p>
        </w:tc>
        <w:tc>
          <w:tcPr>
            <w:tcW w:w="3402" w:type="dxa"/>
            <w:gridSpan w:val="3"/>
            <w:tcBorders>
              <w:top w:val="nil"/>
              <w:left w:val="single" w:sz="18" w:space="0" w:color="0070C0"/>
              <w:bottom w:val="single" w:sz="8" w:space="0" w:color="0070C0"/>
              <w:right w:val="nil"/>
            </w:tcBorders>
            <w:shd w:val="clear" w:color="auto" w:fill="auto"/>
            <w:vAlign w:val="bottom"/>
          </w:tcPr>
          <w:p w14:paraId="4A677669" w14:textId="59709458" w:rsidR="00475A74" w:rsidRPr="00C935A5" w:rsidRDefault="00475A74" w:rsidP="008001AD">
            <w:pPr>
              <w:spacing w:before="40" w:after="20"/>
              <w:jc w:val="center"/>
              <w:rPr>
                <w:rFonts w:cs="Arial"/>
                <w:b/>
                <w:sz w:val="18"/>
                <w:szCs w:val="18"/>
              </w:rPr>
            </w:pPr>
            <w:r w:rsidRPr="00C935A5">
              <w:rPr>
                <w:rFonts w:cs="Arial"/>
                <w:b/>
                <w:sz w:val="18"/>
                <w:szCs w:val="18"/>
              </w:rPr>
              <w:t>General Purpose Grants</w:t>
            </w:r>
            <w:r w:rsidR="00057EFC" w:rsidRPr="00C935A5">
              <w:rPr>
                <w:rFonts w:cs="Arial"/>
                <w:b/>
                <w:sz w:val="18"/>
                <w:szCs w:val="18"/>
              </w:rPr>
              <w:t xml:space="preserve"> </w:t>
            </w:r>
          </w:p>
        </w:tc>
        <w:tc>
          <w:tcPr>
            <w:tcW w:w="170" w:type="dxa"/>
            <w:vMerge w:val="restart"/>
            <w:tcBorders>
              <w:top w:val="nil"/>
              <w:left w:val="nil"/>
              <w:bottom w:val="single" w:sz="8" w:space="0" w:color="0070C0"/>
              <w:right w:val="nil"/>
            </w:tcBorders>
            <w:shd w:val="clear" w:color="auto" w:fill="auto"/>
            <w:vAlign w:val="bottom"/>
          </w:tcPr>
          <w:p w14:paraId="7E366FDC" w14:textId="77777777" w:rsidR="00475A74" w:rsidRPr="00C935A5" w:rsidRDefault="00475A74" w:rsidP="008001AD">
            <w:pPr>
              <w:spacing w:before="40" w:after="20"/>
              <w:jc w:val="center"/>
              <w:rPr>
                <w:rFonts w:cs="Arial"/>
                <w:b/>
                <w:sz w:val="18"/>
                <w:szCs w:val="18"/>
              </w:rPr>
            </w:pPr>
          </w:p>
        </w:tc>
        <w:tc>
          <w:tcPr>
            <w:tcW w:w="3402" w:type="dxa"/>
            <w:gridSpan w:val="3"/>
            <w:tcBorders>
              <w:top w:val="nil"/>
              <w:left w:val="nil"/>
              <w:bottom w:val="single" w:sz="8" w:space="0" w:color="0070C0"/>
              <w:right w:val="nil"/>
            </w:tcBorders>
            <w:shd w:val="clear" w:color="auto" w:fill="auto"/>
            <w:vAlign w:val="bottom"/>
          </w:tcPr>
          <w:p w14:paraId="096E4356" w14:textId="3B0C3F0B" w:rsidR="00475A74" w:rsidRPr="00C935A5" w:rsidRDefault="00475A74" w:rsidP="008001AD">
            <w:pPr>
              <w:spacing w:before="40" w:after="20"/>
              <w:jc w:val="center"/>
              <w:rPr>
                <w:rFonts w:cs="Arial"/>
                <w:b/>
                <w:sz w:val="18"/>
                <w:szCs w:val="18"/>
              </w:rPr>
            </w:pPr>
            <w:r w:rsidRPr="00C935A5">
              <w:rPr>
                <w:rFonts w:cs="Arial"/>
                <w:b/>
                <w:sz w:val="18"/>
                <w:szCs w:val="18"/>
              </w:rPr>
              <w:t>Local Road</w:t>
            </w:r>
            <w:r w:rsidR="00C64712" w:rsidRPr="00C935A5">
              <w:rPr>
                <w:rFonts w:cs="Arial"/>
                <w:b/>
                <w:sz w:val="18"/>
                <w:szCs w:val="18"/>
              </w:rPr>
              <w:t>s</w:t>
            </w:r>
            <w:r w:rsidRPr="00C935A5">
              <w:rPr>
                <w:rFonts w:cs="Arial"/>
                <w:b/>
                <w:sz w:val="18"/>
                <w:szCs w:val="18"/>
              </w:rPr>
              <w:t xml:space="preserve"> </w:t>
            </w:r>
            <w:r w:rsidR="00057EFC" w:rsidRPr="00C935A5">
              <w:rPr>
                <w:rFonts w:cs="Arial"/>
                <w:b/>
                <w:sz w:val="18"/>
                <w:szCs w:val="18"/>
              </w:rPr>
              <w:t xml:space="preserve">Grants </w:t>
            </w:r>
          </w:p>
        </w:tc>
      </w:tr>
      <w:tr w:rsidR="00475A74" w:rsidRPr="00C935A5" w14:paraId="24CFF62B" w14:textId="77777777" w:rsidTr="002967FF">
        <w:trPr>
          <w:trHeight w:val="20"/>
          <w:tblHeader/>
        </w:trPr>
        <w:tc>
          <w:tcPr>
            <w:tcW w:w="2268" w:type="dxa"/>
            <w:tcBorders>
              <w:top w:val="nil"/>
              <w:left w:val="nil"/>
              <w:right w:val="single" w:sz="18" w:space="0" w:color="0070C0"/>
            </w:tcBorders>
            <w:shd w:val="clear" w:color="auto" w:fill="auto"/>
            <w:vAlign w:val="bottom"/>
          </w:tcPr>
          <w:p w14:paraId="0B2C043E" w14:textId="77777777" w:rsidR="00475A74" w:rsidRPr="00C935A5" w:rsidRDefault="00475A74" w:rsidP="008001AD">
            <w:pPr>
              <w:spacing w:before="40" w:after="20"/>
              <w:jc w:val="center"/>
              <w:rPr>
                <w:rFonts w:cs="Arial"/>
                <w:sz w:val="18"/>
                <w:szCs w:val="18"/>
              </w:rPr>
            </w:pPr>
          </w:p>
        </w:tc>
        <w:tc>
          <w:tcPr>
            <w:tcW w:w="1134" w:type="dxa"/>
            <w:tcBorders>
              <w:top w:val="single" w:sz="8" w:space="0" w:color="0070C0"/>
              <w:left w:val="single" w:sz="18" w:space="0" w:color="0070C0"/>
              <w:bottom w:val="single" w:sz="8" w:space="0" w:color="0070C0"/>
              <w:right w:val="nil"/>
            </w:tcBorders>
            <w:shd w:val="clear" w:color="auto" w:fill="auto"/>
            <w:vAlign w:val="bottom"/>
          </w:tcPr>
          <w:p w14:paraId="32AB8807"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134" w:type="dxa"/>
            <w:tcBorders>
              <w:top w:val="single" w:sz="8" w:space="0" w:color="0070C0"/>
              <w:left w:val="nil"/>
              <w:bottom w:val="single" w:sz="8" w:space="0" w:color="0070C0"/>
              <w:right w:val="nil"/>
            </w:tcBorders>
            <w:shd w:val="clear" w:color="auto" w:fill="auto"/>
            <w:vAlign w:val="bottom"/>
          </w:tcPr>
          <w:p w14:paraId="798E55A6"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134" w:type="dxa"/>
            <w:tcBorders>
              <w:top w:val="single" w:sz="8" w:space="0" w:color="0070C0"/>
              <w:left w:val="nil"/>
              <w:bottom w:val="single" w:sz="8" w:space="0" w:color="0070C0"/>
              <w:right w:val="nil"/>
            </w:tcBorders>
            <w:shd w:val="clear" w:color="auto" w:fill="auto"/>
            <w:vAlign w:val="bottom"/>
          </w:tcPr>
          <w:p w14:paraId="6478AABA"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Difference </w:t>
            </w:r>
            <w:r w:rsidRPr="00C935A5">
              <w:rPr>
                <w:rFonts w:cs="Arial"/>
                <w:sz w:val="16"/>
                <w:szCs w:val="16"/>
              </w:rPr>
              <w:br/>
              <w:t>($)</w:t>
            </w:r>
          </w:p>
        </w:tc>
        <w:tc>
          <w:tcPr>
            <w:tcW w:w="170" w:type="dxa"/>
            <w:vMerge/>
            <w:tcBorders>
              <w:top w:val="single" w:sz="8" w:space="0" w:color="0070C0"/>
              <w:left w:val="nil"/>
              <w:bottom w:val="single" w:sz="8" w:space="0" w:color="0070C0"/>
              <w:right w:val="nil"/>
            </w:tcBorders>
            <w:shd w:val="clear" w:color="auto" w:fill="auto"/>
            <w:vAlign w:val="bottom"/>
          </w:tcPr>
          <w:p w14:paraId="043A914B" w14:textId="77777777" w:rsidR="00475A74" w:rsidRPr="00C935A5" w:rsidRDefault="00475A74" w:rsidP="008001AD">
            <w:pPr>
              <w:spacing w:before="40" w:after="20"/>
              <w:jc w:val="center"/>
              <w:rPr>
                <w:rFonts w:cs="Arial"/>
                <w:sz w:val="16"/>
                <w:szCs w:val="16"/>
              </w:rPr>
            </w:pPr>
          </w:p>
        </w:tc>
        <w:tc>
          <w:tcPr>
            <w:tcW w:w="1134" w:type="dxa"/>
            <w:tcBorders>
              <w:top w:val="single" w:sz="8" w:space="0" w:color="0070C0"/>
              <w:left w:val="nil"/>
              <w:bottom w:val="single" w:sz="8" w:space="0" w:color="0070C0"/>
              <w:right w:val="nil"/>
            </w:tcBorders>
            <w:shd w:val="clear" w:color="auto" w:fill="auto"/>
            <w:vAlign w:val="bottom"/>
          </w:tcPr>
          <w:p w14:paraId="55E4970D"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134" w:type="dxa"/>
            <w:tcBorders>
              <w:top w:val="single" w:sz="8" w:space="0" w:color="0070C0"/>
              <w:left w:val="nil"/>
              <w:bottom w:val="single" w:sz="8" w:space="0" w:color="0070C0"/>
              <w:right w:val="nil"/>
            </w:tcBorders>
            <w:shd w:val="clear" w:color="auto" w:fill="auto"/>
            <w:vAlign w:val="bottom"/>
          </w:tcPr>
          <w:p w14:paraId="3D83BF64"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134" w:type="dxa"/>
            <w:tcBorders>
              <w:top w:val="single" w:sz="8" w:space="0" w:color="0070C0"/>
              <w:left w:val="nil"/>
              <w:bottom w:val="single" w:sz="8" w:space="0" w:color="0070C0"/>
              <w:right w:val="nil"/>
            </w:tcBorders>
            <w:shd w:val="clear" w:color="auto" w:fill="auto"/>
            <w:vAlign w:val="bottom"/>
          </w:tcPr>
          <w:p w14:paraId="025227DD"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Difference </w:t>
            </w:r>
            <w:r w:rsidRPr="00C935A5">
              <w:rPr>
                <w:rFonts w:cs="Arial"/>
                <w:sz w:val="16"/>
                <w:szCs w:val="16"/>
              </w:rPr>
              <w:br/>
              <w:t>($)</w:t>
            </w:r>
          </w:p>
        </w:tc>
      </w:tr>
      <w:tr w:rsidR="0089591A" w:rsidRPr="007436BC" w14:paraId="2F9F9D73" w14:textId="77777777" w:rsidTr="002967FF">
        <w:trPr>
          <w:trHeight w:val="20"/>
          <w:tblHeader/>
        </w:trPr>
        <w:tc>
          <w:tcPr>
            <w:tcW w:w="2268" w:type="dxa"/>
            <w:tcBorders>
              <w:left w:val="nil"/>
              <w:bottom w:val="nil"/>
              <w:right w:val="single" w:sz="18" w:space="0" w:color="0070C0"/>
            </w:tcBorders>
            <w:shd w:val="clear" w:color="auto" w:fill="auto"/>
            <w:vAlign w:val="center"/>
          </w:tcPr>
          <w:p w14:paraId="5923A1E5" w14:textId="77777777" w:rsidR="0089591A" w:rsidRPr="00C935A5" w:rsidRDefault="0089591A" w:rsidP="0089591A">
            <w:pPr>
              <w:spacing w:before="40" w:after="20"/>
              <w:rPr>
                <w:rFonts w:cs="Arial"/>
                <w:sz w:val="18"/>
                <w:szCs w:val="18"/>
              </w:rPr>
            </w:pPr>
          </w:p>
        </w:tc>
        <w:tc>
          <w:tcPr>
            <w:tcW w:w="1134" w:type="dxa"/>
            <w:tcBorders>
              <w:top w:val="single" w:sz="8" w:space="0" w:color="0070C0"/>
              <w:left w:val="single" w:sz="18" w:space="0" w:color="0070C0"/>
              <w:bottom w:val="nil"/>
              <w:right w:val="nil"/>
            </w:tcBorders>
            <w:shd w:val="clear" w:color="auto" w:fill="auto"/>
            <w:vAlign w:val="bottom"/>
          </w:tcPr>
          <w:p w14:paraId="4706A99B" w14:textId="73DAB491" w:rsidR="0089591A" w:rsidRPr="00C935A5" w:rsidRDefault="0089591A" w:rsidP="007436BC">
            <w:pPr>
              <w:spacing w:before="40" w:after="2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65A569DC" w14:textId="77777777" w:rsidR="0089591A" w:rsidRPr="007436BC" w:rsidRDefault="0089591A" w:rsidP="007436BC">
            <w:pPr>
              <w:spacing w:before="40" w:after="2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15DB12DD" w14:textId="6C95482E" w:rsidR="0089591A" w:rsidRPr="00C935A5" w:rsidRDefault="0089591A" w:rsidP="007436BC">
            <w:pPr>
              <w:spacing w:before="40" w:after="20"/>
              <w:jc w:val="right"/>
              <w:rPr>
                <w:rFonts w:cs="Arial"/>
                <w:sz w:val="18"/>
                <w:szCs w:val="18"/>
              </w:rPr>
            </w:pPr>
          </w:p>
        </w:tc>
        <w:tc>
          <w:tcPr>
            <w:tcW w:w="170" w:type="dxa"/>
            <w:tcBorders>
              <w:top w:val="single" w:sz="8" w:space="0" w:color="0070C0"/>
              <w:left w:val="nil"/>
              <w:bottom w:val="nil"/>
              <w:right w:val="nil"/>
            </w:tcBorders>
            <w:shd w:val="clear" w:color="auto" w:fill="auto"/>
            <w:vAlign w:val="bottom"/>
          </w:tcPr>
          <w:p w14:paraId="106F5805" w14:textId="77777777" w:rsidR="0089591A" w:rsidRPr="00C935A5" w:rsidRDefault="0089591A" w:rsidP="007436BC">
            <w:pPr>
              <w:spacing w:before="40" w:after="2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1A905FFB" w14:textId="77863CE2" w:rsidR="0089591A" w:rsidRPr="00C935A5" w:rsidRDefault="0089591A" w:rsidP="007436BC">
            <w:pPr>
              <w:spacing w:before="40" w:after="2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2FBEE173" w14:textId="77777777" w:rsidR="0089591A" w:rsidRPr="007436BC" w:rsidRDefault="0089591A" w:rsidP="007436BC">
            <w:pPr>
              <w:spacing w:before="40" w:after="2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48DBB445" w14:textId="5B3ABD8A" w:rsidR="0089591A" w:rsidRPr="00C935A5" w:rsidRDefault="0089591A" w:rsidP="007436BC">
            <w:pPr>
              <w:spacing w:before="40" w:after="20"/>
              <w:jc w:val="right"/>
              <w:rPr>
                <w:rFonts w:cs="Arial"/>
                <w:sz w:val="18"/>
                <w:szCs w:val="18"/>
              </w:rPr>
            </w:pPr>
          </w:p>
        </w:tc>
      </w:tr>
      <w:tr w:rsidR="007436BC" w:rsidRPr="007436BC" w14:paraId="6506144D" w14:textId="77777777" w:rsidTr="002967FF">
        <w:trPr>
          <w:trHeight w:val="20"/>
        </w:trPr>
        <w:tc>
          <w:tcPr>
            <w:tcW w:w="2268" w:type="dxa"/>
            <w:tcBorders>
              <w:top w:val="nil"/>
              <w:left w:val="nil"/>
              <w:bottom w:val="nil"/>
              <w:right w:val="single" w:sz="18" w:space="0" w:color="0070C0"/>
            </w:tcBorders>
            <w:shd w:val="clear" w:color="auto" w:fill="auto"/>
            <w:vAlign w:val="center"/>
          </w:tcPr>
          <w:p w14:paraId="19680B36" w14:textId="77777777" w:rsidR="007436BC" w:rsidRPr="00C935A5" w:rsidRDefault="007436BC" w:rsidP="007436BC">
            <w:pPr>
              <w:spacing w:before="40" w:after="20"/>
              <w:rPr>
                <w:rFonts w:cs="Arial"/>
                <w:sz w:val="18"/>
                <w:szCs w:val="18"/>
              </w:rPr>
            </w:pPr>
            <w:r w:rsidRPr="00C935A5">
              <w:rPr>
                <w:rFonts w:cs="Arial"/>
                <w:sz w:val="18"/>
                <w:szCs w:val="18"/>
              </w:rPr>
              <w:t xml:space="preserve">Macedon Ranges S </w:t>
            </w:r>
          </w:p>
        </w:tc>
        <w:tc>
          <w:tcPr>
            <w:tcW w:w="1134" w:type="dxa"/>
            <w:tcBorders>
              <w:top w:val="nil"/>
              <w:left w:val="single" w:sz="18" w:space="0" w:color="0070C0"/>
              <w:bottom w:val="nil"/>
              <w:right w:val="nil"/>
            </w:tcBorders>
            <w:shd w:val="clear" w:color="auto" w:fill="auto"/>
            <w:vAlign w:val="bottom"/>
          </w:tcPr>
          <w:p w14:paraId="4782E691" w14:textId="7F72FC9A" w:rsidR="007436BC" w:rsidRPr="00C935A5" w:rsidRDefault="007436BC" w:rsidP="007436BC">
            <w:pPr>
              <w:spacing w:before="40" w:after="20"/>
              <w:jc w:val="right"/>
              <w:rPr>
                <w:rFonts w:cs="Arial"/>
                <w:sz w:val="18"/>
                <w:szCs w:val="18"/>
              </w:rPr>
            </w:pPr>
            <w:r w:rsidRPr="007436BC">
              <w:rPr>
                <w:rFonts w:cs="Arial"/>
                <w:sz w:val="18"/>
                <w:szCs w:val="18"/>
              </w:rPr>
              <w:t>5,776,889</w:t>
            </w:r>
          </w:p>
        </w:tc>
        <w:tc>
          <w:tcPr>
            <w:tcW w:w="1134" w:type="dxa"/>
            <w:tcBorders>
              <w:top w:val="nil"/>
              <w:left w:val="nil"/>
              <w:bottom w:val="nil"/>
              <w:right w:val="nil"/>
            </w:tcBorders>
            <w:shd w:val="clear" w:color="auto" w:fill="auto"/>
            <w:vAlign w:val="bottom"/>
          </w:tcPr>
          <w:p w14:paraId="03D41B40" w14:textId="79519F2C" w:rsidR="007436BC" w:rsidRPr="007436BC" w:rsidRDefault="007436BC" w:rsidP="007436BC">
            <w:pPr>
              <w:spacing w:before="40" w:after="20"/>
              <w:jc w:val="right"/>
              <w:rPr>
                <w:rFonts w:cs="Arial"/>
                <w:sz w:val="18"/>
                <w:szCs w:val="18"/>
              </w:rPr>
            </w:pPr>
            <w:r w:rsidRPr="007436BC">
              <w:rPr>
                <w:rFonts w:cs="Arial"/>
                <w:sz w:val="18"/>
                <w:szCs w:val="18"/>
              </w:rPr>
              <w:t>5,888,658</w:t>
            </w:r>
          </w:p>
        </w:tc>
        <w:tc>
          <w:tcPr>
            <w:tcW w:w="1134" w:type="dxa"/>
            <w:tcBorders>
              <w:top w:val="nil"/>
              <w:left w:val="nil"/>
              <w:bottom w:val="nil"/>
              <w:right w:val="nil"/>
            </w:tcBorders>
            <w:shd w:val="clear" w:color="auto" w:fill="auto"/>
            <w:vAlign w:val="bottom"/>
          </w:tcPr>
          <w:p w14:paraId="7B26202B" w14:textId="4B54454F" w:rsidR="007436BC" w:rsidRPr="00C935A5" w:rsidRDefault="007436BC" w:rsidP="007436BC">
            <w:pPr>
              <w:spacing w:before="40" w:after="20"/>
              <w:jc w:val="right"/>
              <w:rPr>
                <w:rFonts w:cs="Arial"/>
                <w:sz w:val="18"/>
                <w:szCs w:val="18"/>
              </w:rPr>
            </w:pPr>
            <w:r w:rsidRPr="007436BC">
              <w:rPr>
                <w:rFonts w:cs="Arial"/>
                <w:sz w:val="18"/>
                <w:szCs w:val="18"/>
              </w:rPr>
              <w:t>111,769</w:t>
            </w:r>
          </w:p>
        </w:tc>
        <w:tc>
          <w:tcPr>
            <w:tcW w:w="170" w:type="dxa"/>
            <w:tcBorders>
              <w:top w:val="nil"/>
              <w:left w:val="nil"/>
              <w:bottom w:val="nil"/>
              <w:right w:val="nil"/>
            </w:tcBorders>
            <w:shd w:val="clear" w:color="auto" w:fill="auto"/>
            <w:vAlign w:val="bottom"/>
          </w:tcPr>
          <w:p w14:paraId="00ACFB20"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72AA484" w14:textId="7AF3B7F2" w:rsidR="007436BC" w:rsidRPr="00C935A5" w:rsidRDefault="007436BC" w:rsidP="007436BC">
            <w:pPr>
              <w:spacing w:before="40" w:after="20"/>
              <w:jc w:val="right"/>
              <w:rPr>
                <w:rFonts w:cs="Arial"/>
                <w:sz w:val="18"/>
                <w:szCs w:val="18"/>
              </w:rPr>
            </w:pPr>
            <w:r w:rsidRPr="007436BC">
              <w:rPr>
                <w:rFonts w:cs="Arial"/>
                <w:sz w:val="18"/>
                <w:szCs w:val="18"/>
              </w:rPr>
              <w:t>2,376,351</w:t>
            </w:r>
          </w:p>
        </w:tc>
        <w:tc>
          <w:tcPr>
            <w:tcW w:w="1134" w:type="dxa"/>
            <w:tcBorders>
              <w:top w:val="nil"/>
              <w:left w:val="nil"/>
              <w:bottom w:val="nil"/>
              <w:right w:val="nil"/>
            </w:tcBorders>
            <w:shd w:val="clear" w:color="auto" w:fill="auto"/>
            <w:vAlign w:val="bottom"/>
          </w:tcPr>
          <w:p w14:paraId="09F5FDAD" w14:textId="72E4AD5B" w:rsidR="007436BC" w:rsidRPr="007436BC" w:rsidRDefault="007436BC" w:rsidP="007436BC">
            <w:pPr>
              <w:spacing w:before="40" w:after="20"/>
              <w:jc w:val="right"/>
              <w:rPr>
                <w:rFonts w:cs="Arial"/>
                <w:sz w:val="18"/>
                <w:szCs w:val="18"/>
              </w:rPr>
            </w:pPr>
            <w:r w:rsidRPr="007436BC">
              <w:rPr>
                <w:rFonts w:cs="Arial"/>
                <w:sz w:val="18"/>
                <w:szCs w:val="18"/>
              </w:rPr>
              <w:t>2,453,244</w:t>
            </w:r>
          </w:p>
        </w:tc>
        <w:tc>
          <w:tcPr>
            <w:tcW w:w="1134" w:type="dxa"/>
            <w:tcBorders>
              <w:top w:val="nil"/>
              <w:left w:val="nil"/>
              <w:bottom w:val="nil"/>
              <w:right w:val="nil"/>
            </w:tcBorders>
            <w:shd w:val="clear" w:color="auto" w:fill="auto"/>
            <w:vAlign w:val="bottom"/>
          </w:tcPr>
          <w:p w14:paraId="3D118AC9" w14:textId="49DB725F" w:rsidR="007436BC" w:rsidRPr="00C935A5" w:rsidRDefault="007436BC" w:rsidP="007436BC">
            <w:pPr>
              <w:spacing w:before="40" w:after="20"/>
              <w:jc w:val="right"/>
              <w:rPr>
                <w:rFonts w:cs="Arial"/>
                <w:sz w:val="18"/>
                <w:szCs w:val="18"/>
              </w:rPr>
            </w:pPr>
            <w:r w:rsidRPr="007436BC">
              <w:rPr>
                <w:rFonts w:cs="Arial"/>
                <w:sz w:val="18"/>
                <w:szCs w:val="18"/>
              </w:rPr>
              <w:t>76,893</w:t>
            </w:r>
          </w:p>
        </w:tc>
      </w:tr>
      <w:tr w:rsidR="007436BC" w:rsidRPr="007436BC" w14:paraId="669E633F" w14:textId="77777777" w:rsidTr="002967FF">
        <w:trPr>
          <w:trHeight w:val="20"/>
        </w:trPr>
        <w:tc>
          <w:tcPr>
            <w:tcW w:w="2268" w:type="dxa"/>
            <w:tcBorders>
              <w:top w:val="nil"/>
              <w:left w:val="nil"/>
              <w:bottom w:val="nil"/>
              <w:right w:val="single" w:sz="18" w:space="0" w:color="0070C0"/>
            </w:tcBorders>
            <w:shd w:val="clear" w:color="auto" w:fill="auto"/>
            <w:vAlign w:val="center"/>
          </w:tcPr>
          <w:p w14:paraId="3545B6E0" w14:textId="77777777" w:rsidR="007436BC" w:rsidRPr="00C935A5" w:rsidRDefault="007436BC" w:rsidP="007436BC">
            <w:pPr>
              <w:spacing w:before="40" w:after="20"/>
              <w:rPr>
                <w:rFonts w:cs="Arial"/>
                <w:sz w:val="18"/>
                <w:szCs w:val="18"/>
              </w:rPr>
            </w:pPr>
            <w:r w:rsidRPr="00C935A5">
              <w:rPr>
                <w:rFonts w:cs="Arial"/>
                <w:sz w:val="18"/>
                <w:szCs w:val="18"/>
              </w:rPr>
              <w:t xml:space="preserve">Manningham C </w:t>
            </w:r>
          </w:p>
        </w:tc>
        <w:tc>
          <w:tcPr>
            <w:tcW w:w="1134" w:type="dxa"/>
            <w:tcBorders>
              <w:top w:val="nil"/>
              <w:left w:val="single" w:sz="18" w:space="0" w:color="0070C0"/>
              <w:bottom w:val="nil"/>
              <w:right w:val="nil"/>
            </w:tcBorders>
            <w:shd w:val="clear" w:color="auto" w:fill="auto"/>
            <w:vAlign w:val="bottom"/>
          </w:tcPr>
          <w:p w14:paraId="4E856E3D" w14:textId="02BF7929" w:rsidR="007436BC" w:rsidRPr="00C935A5" w:rsidRDefault="007436BC" w:rsidP="007436BC">
            <w:pPr>
              <w:spacing w:before="40" w:after="20"/>
              <w:jc w:val="right"/>
              <w:rPr>
                <w:rFonts w:cs="Arial"/>
                <w:sz w:val="18"/>
                <w:szCs w:val="18"/>
              </w:rPr>
            </w:pPr>
            <w:r w:rsidRPr="007436BC">
              <w:rPr>
                <w:rFonts w:cs="Arial"/>
                <w:sz w:val="18"/>
                <w:szCs w:val="18"/>
              </w:rPr>
              <w:t>2,763,344</w:t>
            </w:r>
          </w:p>
        </w:tc>
        <w:tc>
          <w:tcPr>
            <w:tcW w:w="1134" w:type="dxa"/>
            <w:tcBorders>
              <w:top w:val="nil"/>
              <w:left w:val="nil"/>
              <w:bottom w:val="nil"/>
              <w:right w:val="nil"/>
            </w:tcBorders>
            <w:shd w:val="clear" w:color="auto" w:fill="auto"/>
            <w:vAlign w:val="bottom"/>
          </w:tcPr>
          <w:p w14:paraId="6FE30335" w14:textId="0697DAC9" w:rsidR="007436BC" w:rsidRPr="007436BC" w:rsidRDefault="007436BC" w:rsidP="007436BC">
            <w:pPr>
              <w:spacing w:before="40" w:after="20"/>
              <w:jc w:val="right"/>
              <w:rPr>
                <w:rFonts w:cs="Arial"/>
                <w:sz w:val="18"/>
                <w:szCs w:val="18"/>
              </w:rPr>
            </w:pPr>
            <w:r w:rsidRPr="007436BC">
              <w:rPr>
                <w:rFonts w:cs="Arial"/>
                <w:sz w:val="18"/>
                <w:szCs w:val="18"/>
              </w:rPr>
              <w:t>2,816,808</w:t>
            </w:r>
          </w:p>
        </w:tc>
        <w:tc>
          <w:tcPr>
            <w:tcW w:w="1134" w:type="dxa"/>
            <w:tcBorders>
              <w:top w:val="nil"/>
              <w:left w:val="nil"/>
              <w:bottom w:val="nil"/>
              <w:right w:val="nil"/>
            </w:tcBorders>
            <w:shd w:val="clear" w:color="auto" w:fill="auto"/>
            <w:vAlign w:val="bottom"/>
          </w:tcPr>
          <w:p w14:paraId="72FEFB6A" w14:textId="0AB1100A" w:rsidR="007436BC" w:rsidRPr="00C935A5" w:rsidRDefault="007436BC" w:rsidP="007436BC">
            <w:pPr>
              <w:spacing w:before="40" w:after="20"/>
              <w:jc w:val="right"/>
              <w:rPr>
                <w:rFonts w:cs="Arial"/>
                <w:sz w:val="18"/>
                <w:szCs w:val="18"/>
              </w:rPr>
            </w:pPr>
            <w:r w:rsidRPr="007436BC">
              <w:rPr>
                <w:rFonts w:cs="Arial"/>
                <w:sz w:val="18"/>
                <w:szCs w:val="18"/>
              </w:rPr>
              <w:t>53,464</w:t>
            </w:r>
          </w:p>
        </w:tc>
        <w:tc>
          <w:tcPr>
            <w:tcW w:w="170" w:type="dxa"/>
            <w:tcBorders>
              <w:top w:val="nil"/>
              <w:left w:val="nil"/>
              <w:bottom w:val="nil"/>
              <w:right w:val="nil"/>
            </w:tcBorders>
            <w:shd w:val="clear" w:color="auto" w:fill="auto"/>
            <w:vAlign w:val="bottom"/>
          </w:tcPr>
          <w:p w14:paraId="3B0018C1"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DC278B6" w14:textId="45C110E3" w:rsidR="007436BC" w:rsidRPr="00C935A5" w:rsidRDefault="007436BC" w:rsidP="007436BC">
            <w:pPr>
              <w:spacing w:before="40" w:after="20"/>
              <w:jc w:val="right"/>
              <w:rPr>
                <w:rFonts w:cs="Arial"/>
                <w:sz w:val="18"/>
                <w:szCs w:val="18"/>
              </w:rPr>
            </w:pPr>
            <w:r w:rsidRPr="007436BC">
              <w:rPr>
                <w:rFonts w:cs="Arial"/>
                <w:sz w:val="18"/>
                <w:szCs w:val="18"/>
              </w:rPr>
              <w:t>883,276</w:t>
            </w:r>
          </w:p>
        </w:tc>
        <w:tc>
          <w:tcPr>
            <w:tcW w:w="1134" w:type="dxa"/>
            <w:tcBorders>
              <w:top w:val="nil"/>
              <w:left w:val="nil"/>
              <w:bottom w:val="nil"/>
              <w:right w:val="nil"/>
            </w:tcBorders>
            <w:shd w:val="clear" w:color="auto" w:fill="auto"/>
            <w:vAlign w:val="bottom"/>
          </w:tcPr>
          <w:p w14:paraId="789D945D" w14:textId="1AB1A711" w:rsidR="007436BC" w:rsidRPr="007436BC" w:rsidRDefault="007436BC" w:rsidP="007436BC">
            <w:pPr>
              <w:spacing w:before="40" w:after="20"/>
              <w:jc w:val="right"/>
              <w:rPr>
                <w:rFonts w:cs="Arial"/>
                <w:sz w:val="18"/>
                <w:szCs w:val="18"/>
              </w:rPr>
            </w:pPr>
            <w:r w:rsidRPr="007436BC">
              <w:rPr>
                <w:rFonts w:cs="Arial"/>
                <w:sz w:val="18"/>
                <w:szCs w:val="18"/>
              </w:rPr>
              <w:t>911,857</w:t>
            </w:r>
          </w:p>
        </w:tc>
        <w:tc>
          <w:tcPr>
            <w:tcW w:w="1134" w:type="dxa"/>
            <w:tcBorders>
              <w:top w:val="nil"/>
              <w:left w:val="nil"/>
              <w:bottom w:val="nil"/>
              <w:right w:val="nil"/>
            </w:tcBorders>
            <w:shd w:val="clear" w:color="auto" w:fill="auto"/>
            <w:vAlign w:val="bottom"/>
          </w:tcPr>
          <w:p w14:paraId="5051A11B" w14:textId="2C62F884" w:rsidR="007436BC" w:rsidRPr="00C935A5" w:rsidRDefault="007436BC" w:rsidP="007436BC">
            <w:pPr>
              <w:spacing w:before="40" w:after="20"/>
              <w:jc w:val="right"/>
              <w:rPr>
                <w:rFonts w:cs="Arial"/>
                <w:sz w:val="18"/>
                <w:szCs w:val="18"/>
              </w:rPr>
            </w:pPr>
            <w:r w:rsidRPr="007436BC">
              <w:rPr>
                <w:rFonts w:cs="Arial"/>
                <w:sz w:val="18"/>
                <w:szCs w:val="18"/>
              </w:rPr>
              <w:t>28,581</w:t>
            </w:r>
          </w:p>
        </w:tc>
      </w:tr>
      <w:tr w:rsidR="007436BC" w:rsidRPr="007436BC" w14:paraId="22877389" w14:textId="77777777" w:rsidTr="002967FF">
        <w:trPr>
          <w:trHeight w:val="20"/>
        </w:trPr>
        <w:tc>
          <w:tcPr>
            <w:tcW w:w="2268" w:type="dxa"/>
            <w:tcBorders>
              <w:top w:val="nil"/>
              <w:left w:val="nil"/>
              <w:bottom w:val="nil"/>
              <w:right w:val="single" w:sz="18" w:space="0" w:color="0070C0"/>
            </w:tcBorders>
            <w:shd w:val="clear" w:color="auto" w:fill="auto"/>
            <w:vAlign w:val="center"/>
          </w:tcPr>
          <w:p w14:paraId="65524AF1" w14:textId="77777777" w:rsidR="007436BC" w:rsidRPr="00C935A5" w:rsidRDefault="007436BC" w:rsidP="007436BC">
            <w:pPr>
              <w:spacing w:before="40" w:after="20"/>
              <w:rPr>
                <w:rFonts w:cs="Arial"/>
                <w:sz w:val="18"/>
                <w:szCs w:val="18"/>
              </w:rPr>
            </w:pPr>
            <w:r w:rsidRPr="00C935A5">
              <w:rPr>
                <w:rFonts w:cs="Arial"/>
                <w:sz w:val="18"/>
                <w:szCs w:val="18"/>
              </w:rPr>
              <w:t xml:space="preserve">Mansfield S </w:t>
            </w:r>
          </w:p>
        </w:tc>
        <w:tc>
          <w:tcPr>
            <w:tcW w:w="1134" w:type="dxa"/>
            <w:tcBorders>
              <w:top w:val="nil"/>
              <w:left w:val="single" w:sz="18" w:space="0" w:color="0070C0"/>
              <w:bottom w:val="nil"/>
              <w:right w:val="nil"/>
            </w:tcBorders>
            <w:shd w:val="clear" w:color="auto" w:fill="auto"/>
            <w:vAlign w:val="bottom"/>
          </w:tcPr>
          <w:p w14:paraId="2111DE56" w14:textId="6BE4A26A" w:rsidR="007436BC" w:rsidRPr="00C935A5" w:rsidRDefault="007436BC" w:rsidP="007436BC">
            <w:pPr>
              <w:spacing w:before="40" w:after="20"/>
              <w:jc w:val="right"/>
              <w:rPr>
                <w:rFonts w:cs="Arial"/>
                <w:sz w:val="18"/>
                <w:szCs w:val="18"/>
              </w:rPr>
            </w:pPr>
            <w:r w:rsidRPr="007436BC">
              <w:rPr>
                <w:rFonts w:cs="Arial"/>
                <w:sz w:val="18"/>
                <w:szCs w:val="18"/>
              </w:rPr>
              <w:t>2,321,519</w:t>
            </w:r>
          </w:p>
        </w:tc>
        <w:tc>
          <w:tcPr>
            <w:tcW w:w="1134" w:type="dxa"/>
            <w:tcBorders>
              <w:top w:val="nil"/>
              <w:left w:val="nil"/>
              <w:bottom w:val="nil"/>
              <w:right w:val="nil"/>
            </w:tcBorders>
            <w:shd w:val="clear" w:color="auto" w:fill="auto"/>
            <w:vAlign w:val="bottom"/>
          </w:tcPr>
          <w:p w14:paraId="458B5A77" w14:textId="3D379AC5" w:rsidR="007436BC" w:rsidRPr="007436BC" w:rsidRDefault="007436BC" w:rsidP="007436BC">
            <w:pPr>
              <w:spacing w:before="40" w:after="20"/>
              <w:jc w:val="right"/>
              <w:rPr>
                <w:rFonts w:cs="Arial"/>
                <w:sz w:val="18"/>
                <w:szCs w:val="18"/>
              </w:rPr>
            </w:pPr>
            <w:r w:rsidRPr="007436BC">
              <w:rPr>
                <w:rFonts w:cs="Arial"/>
                <w:sz w:val="18"/>
                <w:szCs w:val="18"/>
              </w:rPr>
              <w:t>2,366,435</w:t>
            </w:r>
          </w:p>
        </w:tc>
        <w:tc>
          <w:tcPr>
            <w:tcW w:w="1134" w:type="dxa"/>
            <w:tcBorders>
              <w:top w:val="nil"/>
              <w:left w:val="nil"/>
              <w:bottom w:val="nil"/>
              <w:right w:val="nil"/>
            </w:tcBorders>
            <w:shd w:val="clear" w:color="auto" w:fill="auto"/>
            <w:vAlign w:val="bottom"/>
          </w:tcPr>
          <w:p w14:paraId="0E1A5D2D" w14:textId="19393E87" w:rsidR="007436BC" w:rsidRPr="00C935A5" w:rsidRDefault="007436BC" w:rsidP="007436BC">
            <w:pPr>
              <w:spacing w:before="40" w:after="20"/>
              <w:jc w:val="right"/>
              <w:rPr>
                <w:rFonts w:cs="Arial"/>
                <w:sz w:val="18"/>
                <w:szCs w:val="18"/>
              </w:rPr>
            </w:pPr>
            <w:r w:rsidRPr="007436BC">
              <w:rPr>
                <w:rFonts w:cs="Arial"/>
                <w:sz w:val="18"/>
                <w:szCs w:val="18"/>
              </w:rPr>
              <w:t>44,916</w:t>
            </w:r>
          </w:p>
        </w:tc>
        <w:tc>
          <w:tcPr>
            <w:tcW w:w="170" w:type="dxa"/>
            <w:tcBorders>
              <w:top w:val="nil"/>
              <w:left w:val="nil"/>
              <w:bottom w:val="nil"/>
              <w:right w:val="nil"/>
            </w:tcBorders>
            <w:shd w:val="clear" w:color="auto" w:fill="auto"/>
            <w:vAlign w:val="bottom"/>
          </w:tcPr>
          <w:p w14:paraId="247547F0"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2558BB1" w14:textId="4420750B" w:rsidR="007436BC" w:rsidRPr="00C935A5" w:rsidRDefault="007436BC" w:rsidP="007436BC">
            <w:pPr>
              <w:spacing w:before="40" w:after="20"/>
              <w:jc w:val="right"/>
              <w:rPr>
                <w:rFonts w:cs="Arial"/>
                <w:sz w:val="18"/>
                <w:szCs w:val="18"/>
              </w:rPr>
            </w:pPr>
            <w:r w:rsidRPr="007436BC">
              <w:rPr>
                <w:rFonts w:cs="Arial"/>
                <w:sz w:val="18"/>
                <w:szCs w:val="18"/>
              </w:rPr>
              <w:t>973,063</w:t>
            </w:r>
          </w:p>
        </w:tc>
        <w:tc>
          <w:tcPr>
            <w:tcW w:w="1134" w:type="dxa"/>
            <w:tcBorders>
              <w:top w:val="nil"/>
              <w:left w:val="nil"/>
              <w:bottom w:val="nil"/>
              <w:right w:val="nil"/>
            </w:tcBorders>
            <w:shd w:val="clear" w:color="auto" w:fill="auto"/>
            <w:vAlign w:val="bottom"/>
          </w:tcPr>
          <w:p w14:paraId="66DCE668" w14:textId="2C370316" w:rsidR="007436BC" w:rsidRPr="007436BC" w:rsidRDefault="007436BC" w:rsidP="007436BC">
            <w:pPr>
              <w:spacing w:before="40" w:after="20"/>
              <w:jc w:val="right"/>
              <w:rPr>
                <w:rFonts w:cs="Arial"/>
                <w:sz w:val="18"/>
                <w:szCs w:val="18"/>
              </w:rPr>
            </w:pPr>
            <w:r w:rsidRPr="007436BC">
              <w:rPr>
                <w:rFonts w:cs="Arial"/>
                <w:sz w:val="18"/>
                <w:szCs w:val="18"/>
              </w:rPr>
              <w:t>1,004,549</w:t>
            </w:r>
          </w:p>
        </w:tc>
        <w:tc>
          <w:tcPr>
            <w:tcW w:w="1134" w:type="dxa"/>
            <w:tcBorders>
              <w:top w:val="nil"/>
              <w:left w:val="nil"/>
              <w:bottom w:val="nil"/>
              <w:right w:val="nil"/>
            </w:tcBorders>
            <w:shd w:val="clear" w:color="auto" w:fill="auto"/>
            <w:vAlign w:val="bottom"/>
          </w:tcPr>
          <w:p w14:paraId="43800D35" w14:textId="557E1F89" w:rsidR="007436BC" w:rsidRPr="00C935A5" w:rsidRDefault="007436BC" w:rsidP="007436BC">
            <w:pPr>
              <w:spacing w:before="40" w:after="20"/>
              <w:jc w:val="right"/>
              <w:rPr>
                <w:rFonts w:cs="Arial"/>
                <w:sz w:val="18"/>
                <w:szCs w:val="18"/>
              </w:rPr>
            </w:pPr>
            <w:r w:rsidRPr="007436BC">
              <w:rPr>
                <w:rFonts w:cs="Arial"/>
                <w:sz w:val="18"/>
                <w:szCs w:val="18"/>
              </w:rPr>
              <w:t>31,486</w:t>
            </w:r>
          </w:p>
        </w:tc>
      </w:tr>
      <w:tr w:rsidR="007436BC" w:rsidRPr="007436BC" w14:paraId="264CDF89" w14:textId="77777777" w:rsidTr="002967FF">
        <w:trPr>
          <w:trHeight w:val="20"/>
        </w:trPr>
        <w:tc>
          <w:tcPr>
            <w:tcW w:w="2268" w:type="dxa"/>
            <w:tcBorders>
              <w:top w:val="nil"/>
              <w:left w:val="nil"/>
              <w:bottom w:val="nil"/>
              <w:right w:val="single" w:sz="18" w:space="0" w:color="0070C0"/>
            </w:tcBorders>
            <w:shd w:val="clear" w:color="auto" w:fill="auto"/>
            <w:vAlign w:val="center"/>
          </w:tcPr>
          <w:p w14:paraId="41681AF9" w14:textId="77777777" w:rsidR="007436BC" w:rsidRPr="00C935A5" w:rsidRDefault="007436BC" w:rsidP="007436BC">
            <w:pPr>
              <w:spacing w:before="40" w:after="20"/>
              <w:rPr>
                <w:rFonts w:cs="Arial"/>
                <w:sz w:val="18"/>
                <w:szCs w:val="18"/>
              </w:rPr>
            </w:pPr>
            <w:r w:rsidRPr="00C935A5">
              <w:rPr>
                <w:rFonts w:cs="Arial"/>
                <w:sz w:val="18"/>
                <w:szCs w:val="18"/>
              </w:rPr>
              <w:t xml:space="preserve">Maribyrnong C </w:t>
            </w:r>
          </w:p>
        </w:tc>
        <w:tc>
          <w:tcPr>
            <w:tcW w:w="1134" w:type="dxa"/>
            <w:tcBorders>
              <w:top w:val="nil"/>
              <w:left w:val="single" w:sz="18" w:space="0" w:color="0070C0"/>
              <w:bottom w:val="nil"/>
              <w:right w:val="nil"/>
            </w:tcBorders>
            <w:shd w:val="clear" w:color="auto" w:fill="auto"/>
            <w:vAlign w:val="bottom"/>
          </w:tcPr>
          <w:p w14:paraId="51DF91E1" w14:textId="628C9B9E" w:rsidR="007436BC" w:rsidRPr="00C935A5" w:rsidRDefault="007436BC" w:rsidP="007436BC">
            <w:pPr>
              <w:spacing w:before="40" w:after="20"/>
              <w:jc w:val="right"/>
              <w:rPr>
                <w:rFonts w:cs="Arial"/>
                <w:sz w:val="18"/>
                <w:szCs w:val="18"/>
              </w:rPr>
            </w:pPr>
            <w:r w:rsidRPr="007436BC">
              <w:rPr>
                <w:rFonts w:cs="Arial"/>
                <w:sz w:val="18"/>
                <w:szCs w:val="18"/>
              </w:rPr>
              <w:t>2,267,051</w:t>
            </w:r>
          </w:p>
        </w:tc>
        <w:tc>
          <w:tcPr>
            <w:tcW w:w="1134" w:type="dxa"/>
            <w:tcBorders>
              <w:top w:val="nil"/>
              <w:left w:val="nil"/>
              <w:bottom w:val="nil"/>
              <w:right w:val="nil"/>
            </w:tcBorders>
            <w:shd w:val="clear" w:color="auto" w:fill="auto"/>
            <w:vAlign w:val="bottom"/>
          </w:tcPr>
          <w:p w14:paraId="08EC5343" w14:textId="473AD5DD" w:rsidR="007436BC" w:rsidRPr="007436BC" w:rsidRDefault="007436BC" w:rsidP="007436BC">
            <w:pPr>
              <w:spacing w:before="40" w:after="20"/>
              <w:jc w:val="right"/>
              <w:rPr>
                <w:rFonts w:cs="Arial"/>
                <w:sz w:val="18"/>
                <w:szCs w:val="18"/>
              </w:rPr>
            </w:pPr>
            <w:r w:rsidRPr="007436BC">
              <w:rPr>
                <w:rFonts w:cs="Arial"/>
                <w:sz w:val="18"/>
                <w:szCs w:val="18"/>
              </w:rPr>
              <w:t>2,310,913</w:t>
            </w:r>
          </w:p>
        </w:tc>
        <w:tc>
          <w:tcPr>
            <w:tcW w:w="1134" w:type="dxa"/>
            <w:tcBorders>
              <w:top w:val="nil"/>
              <w:left w:val="nil"/>
              <w:bottom w:val="nil"/>
              <w:right w:val="nil"/>
            </w:tcBorders>
            <w:shd w:val="clear" w:color="auto" w:fill="auto"/>
            <w:vAlign w:val="bottom"/>
          </w:tcPr>
          <w:p w14:paraId="6D42E1BE" w14:textId="372B547B" w:rsidR="007436BC" w:rsidRPr="00C935A5" w:rsidRDefault="007436BC" w:rsidP="007436BC">
            <w:pPr>
              <w:spacing w:before="40" w:after="20"/>
              <w:jc w:val="right"/>
              <w:rPr>
                <w:rFonts w:cs="Arial"/>
                <w:sz w:val="18"/>
                <w:szCs w:val="18"/>
              </w:rPr>
            </w:pPr>
            <w:r w:rsidRPr="007436BC">
              <w:rPr>
                <w:rFonts w:cs="Arial"/>
                <w:sz w:val="18"/>
                <w:szCs w:val="18"/>
              </w:rPr>
              <w:t>43,862</w:t>
            </w:r>
          </w:p>
        </w:tc>
        <w:tc>
          <w:tcPr>
            <w:tcW w:w="170" w:type="dxa"/>
            <w:tcBorders>
              <w:top w:val="nil"/>
              <w:left w:val="nil"/>
              <w:bottom w:val="nil"/>
              <w:right w:val="nil"/>
            </w:tcBorders>
            <w:shd w:val="clear" w:color="auto" w:fill="auto"/>
            <w:vAlign w:val="bottom"/>
          </w:tcPr>
          <w:p w14:paraId="39DB1CE7"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5F08C88" w14:textId="1454BA51" w:rsidR="007436BC" w:rsidRPr="00C935A5" w:rsidRDefault="007436BC" w:rsidP="007436BC">
            <w:pPr>
              <w:spacing w:before="40" w:after="20"/>
              <w:jc w:val="right"/>
              <w:rPr>
                <w:rFonts w:cs="Arial"/>
                <w:sz w:val="18"/>
                <w:szCs w:val="18"/>
              </w:rPr>
            </w:pPr>
            <w:r w:rsidRPr="007436BC">
              <w:rPr>
                <w:rFonts w:cs="Arial"/>
                <w:sz w:val="18"/>
                <w:szCs w:val="18"/>
              </w:rPr>
              <w:t>624,013</w:t>
            </w:r>
          </w:p>
        </w:tc>
        <w:tc>
          <w:tcPr>
            <w:tcW w:w="1134" w:type="dxa"/>
            <w:tcBorders>
              <w:top w:val="nil"/>
              <w:left w:val="nil"/>
              <w:bottom w:val="nil"/>
              <w:right w:val="nil"/>
            </w:tcBorders>
            <w:shd w:val="clear" w:color="auto" w:fill="auto"/>
            <w:vAlign w:val="bottom"/>
          </w:tcPr>
          <w:p w14:paraId="184C033E" w14:textId="117C81C8" w:rsidR="007436BC" w:rsidRPr="007436BC" w:rsidRDefault="007436BC" w:rsidP="007436BC">
            <w:pPr>
              <w:spacing w:before="40" w:after="20"/>
              <w:jc w:val="right"/>
              <w:rPr>
                <w:rFonts w:cs="Arial"/>
                <w:sz w:val="18"/>
                <w:szCs w:val="18"/>
              </w:rPr>
            </w:pPr>
            <w:r w:rsidRPr="007436BC">
              <w:rPr>
                <w:rFonts w:cs="Arial"/>
                <w:sz w:val="18"/>
                <w:szCs w:val="18"/>
              </w:rPr>
              <w:t>644,205</w:t>
            </w:r>
          </w:p>
        </w:tc>
        <w:tc>
          <w:tcPr>
            <w:tcW w:w="1134" w:type="dxa"/>
            <w:tcBorders>
              <w:top w:val="nil"/>
              <w:left w:val="nil"/>
              <w:bottom w:val="nil"/>
              <w:right w:val="nil"/>
            </w:tcBorders>
            <w:shd w:val="clear" w:color="auto" w:fill="auto"/>
            <w:vAlign w:val="bottom"/>
          </w:tcPr>
          <w:p w14:paraId="37252017" w14:textId="708B8CA7" w:rsidR="007436BC" w:rsidRPr="00C935A5" w:rsidRDefault="007436BC" w:rsidP="007436BC">
            <w:pPr>
              <w:spacing w:before="40" w:after="20"/>
              <w:jc w:val="right"/>
              <w:rPr>
                <w:rFonts w:cs="Arial"/>
                <w:sz w:val="18"/>
                <w:szCs w:val="18"/>
              </w:rPr>
            </w:pPr>
            <w:r w:rsidRPr="007436BC">
              <w:rPr>
                <w:rFonts w:cs="Arial"/>
                <w:sz w:val="18"/>
                <w:szCs w:val="18"/>
              </w:rPr>
              <w:t>20,192</w:t>
            </w:r>
          </w:p>
        </w:tc>
      </w:tr>
      <w:tr w:rsidR="007436BC" w:rsidRPr="007436BC" w14:paraId="4F775CBF" w14:textId="77777777" w:rsidTr="002967FF">
        <w:trPr>
          <w:trHeight w:val="20"/>
        </w:trPr>
        <w:tc>
          <w:tcPr>
            <w:tcW w:w="2268" w:type="dxa"/>
            <w:tcBorders>
              <w:top w:val="nil"/>
              <w:left w:val="nil"/>
              <w:bottom w:val="nil"/>
              <w:right w:val="single" w:sz="18" w:space="0" w:color="0070C0"/>
            </w:tcBorders>
            <w:shd w:val="clear" w:color="auto" w:fill="auto"/>
            <w:vAlign w:val="center"/>
          </w:tcPr>
          <w:p w14:paraId="6E2841B1" w14:textId="77777777" w:rsidR="007436BC" w:rsidRPr="00C935A5" w:rsidRDefault="007436BC" w:rsidP="007436BC">
            <w:pPr>
              <w:spacing w:before="40" w:after="20"/>
              <w:rPr>
                <w:rFonts w:cs="Arial"/>
                <w:sz w:val="18"/>
                <w:szCs w:val="18"/>
              </w:rPr>
            </w:pPr>
            <w:r w:rsidRPr="00C935A5">
              <w:rPr>
                <w:rFonts w:cs="Arial"/>
                <w:sz w:val="18"/>
                <w:szCs w:val="18"/>
              </w:rPr>
              <w:t xml:space="preserve">Maroondah C </w:t>
            </w:r>
          </w:p>
        </w:tc>
        <w:tc>
          <w:tcPr>
            <w:tcW w:w="1134" w:type="dxa"/>
            <w:tcBorders>
              <w:top w:val="nil"/>
              <w:left w:val="single" w:sz="18" w:space="0" w:color="0070C0"/>
              <w:bottom w:val="nil"/>
              <w:right w:val="nil"/>
            </w:tcBorders>
            <w:shd w:val="clear" w:color="auto" w:fill="auto"/>
            <w:vAlign w:val="bottom"/>
          </w:tcPr>
          <w:p w14:paraId="196D029D" w14:textId="349FC8F2" w:rsidR="007436BC" w:rsidRPr="00C935A5" w:rsidRDefault="007436BC" w:rsidP="007436BC">
            <w:pPr>
              <w:spacing w:before="40" w:after="20"/>
              <w:jc w:val="right"/>
              <w:rPr>
                <w:rFonts w:cs="Arial"/>
                <w:sz w:val="18"/>
                <w:szCs w:val="18"/>
              </w:rPr>
            </w:pPr>
            <w:r w:rsidRPr="007436BC">
              <w:rPr>
                <w:rFonts w:cs="Arial"/>
                <w:sz w:val="18"/>
                <w:szCs w:val="18"/>
              </w:rPr>
              <w:t>4,155,626</w:t>
            </w:r>
          </w:p>
        </w:tc>
        <w:tc>
          <w:tcPr>
            <w:tcW w:w="1134" w:type="dxa"/>
            <w:tcBorders>
              <w:top w:val="nil"/>
              <w:left w:val="nil"/>
              <w:bottom w:val="nil"/>
              <w:right w:val="nil"/>
            </w:tcBorders>
            <w:shd w:val="clear" w:color="auto" w:fill="auto"/>
            <w:vAlign w:val="bottom"/>
          </w:tcPr>
          <w:p w14:paraId="0609F650" w14:textId="70ECC381" w:rsidR="007436BC" w:rsidRPr="007436BC" w:rsidRDefault="007436BC" w:rsidP="007436BC">
            <w:pPr>
              <w:spacing w:before="40" w:after="20"/>
              <w:jc w:val="right"/>
              <w:rPr>
                <w:rFonts w:cs="Arial"/>
                <w:sz w:val="18"/>
                <w:szCs w:val="18"/>
              </w:rPr>
            </w:pPr>
            <w:r w:rsidRPr="007436BC">
              <w:rPr>
                <w:rFonts w:cs="Arial"/>
                <w:sz w:val="18"/>
                <w:szCs w:val="18"/>
              </w:rPr>
              <w:t>4,236,028</w:t>
            </w:r>
          </w:p>
        </w:tc>
        <w:tc>
          <w:tcPr>
            <w:tcW w:w="1134" w:type="dxa"/>
            <w:tcBorders>
              <w:top w:val="nil"/>
              <w:left w:val="nil"/>
              <w:bottom w:val="nil"/>
              <w:right w:val="nil"/>
            </w:tcBorders>
            <w:shd w:val="clear" w:color="auto" w:fill="auto"/>
            <w:vAlign w:val="bottom"/>
          </w:tcPr>
          <w:p w14:paraId="473B1428" w14:textId="461512AA" w:rsidR="007436BC" w:rsidRPr="00C935A5" w:rsidRDefault="007436BC" w:rsidP="007436BC">
            <w:pPr>
              <w:spacing w:before="40" w:after="20"/>
              <w:jc w:val="right"/>
              <w:rPr>
                <w:rFonts w:cs="Arial"/>
                <w:sz w:val="18"/>
                <w:szCs w:val="18"/>
              </w:rPr>
            </w:pPr>
            <w:r w:rsidRPr="007436BC">
              <w:rPr>
                <w:rFonts w:cs="Arial"/>
                <w:sz w:val="18"/>
                <w:szCs w:val="18"/>
              </w:rPr>
              <w:t>80,402</w:t>
            </w:r>
          </w:p>
        </w:tc>
        <w:tc>
          <w:tcPr>
            <w:tcW w:w="170" w:type="dxa"/>
            <w:tcBorders>
              <w:top w:val="nil"/>
              <w:left w:val="nil"/>
              <w:bottom w:val="nil"/>
              <w:right w:val="nil"/>
            </w:tcBorders>
            <w:shd w:val="clear" w:color="auto" w:fill="auto"/>
            <w:vAlign w:val="bottom"/>
          </w:tcPr>
          <w:p w14:paraId="40812C1B"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685DF07" w14:textId="3179E5B1" w:rsidR="007436BC" w:rsidRPr="00C935A5" w:rsidRDefault="007436BC" w:rsidP="007436BC">
            <w:pPr>
              <w:spacing w:before="40" w:after="20"/>
              <w:jc w:val="right"/>
              <w:rPr>
                <w:rFonts w:cs="Arial"/>
                <w:sz w:val="18"/>
                <w:szCs w:val="18"/>
              </w:rPr>
            </w:pPr>
            <w:r w:rsidRPr="007436BC">
              <w:rPr>
                <w:rFonts w:cs="Arial"/>
                <w:sz w:val="18"/>
                <w:szCs w:val="18"/>
              </w:rPr>
              <w:t>830,250</w:t>
            </w:r>
          </w:p>
        </w:tc>
        <w:tc>
          <w:tcPr>
            <w:tcW w:w="1134" w:type="dxa"/>
            <w:tcBorders>
              <w:top w:val="nil"/>
              <w:left w:val="nil"/>
              <w:bottom w:val="nil"/>
              <w:right w:val="nil"/>
            </w:tcBorders>
            <w:shd w:val="clear" w:color="auto" w:fill="auto"/>
            <w:vAlign w:val="bottom"/>
          </w:tcPr>
          <w:p w14:paraId="48C9D381" w14:textId="2C6D7A4A" w:rsidR="007436BC" w:rsidRPr="007436BC" w:rsidRDefault="007436BC" w:rsidP="007436BC">
            <w:pPr>
              <w:spacing w:before="40" w:after="20"/>
              <w:jc w:val="right"/>
              <w:rPr>
                <w:rFonts w:cs="Arial"/>
                <w:sz w:val="18"/>
                <w:szCs w:val="18"/>
              </w:rPr>
            </w:pPr>
            <w:r w:rsidRPr="007436BC">
              <w:rPr>
                <w:rFonts w:cs="Arial"/>
                <w:sz w:val="18"/>
                <w:szCs w:val="18"/>
              </w:rPr>
              <w:t>857,115</w:t>
            </w:r>
          </w:p>
        </w:tc>
        <w:tc>
          <w:tcPr>
            <w:tcW w:w="1134" w:type="dxa"/>
            <w:tcBorders>
              <w:top w:val="nil"/>
              <w:left w:val="nil"/>
              <w:bottom w:val="nil"/>
              <w:right w:val="nil"/>
            </w:tcBorders>
            <w:shd w:val="clear" w:color="auto" w:fill="auto"/>
            <w:vAlign w:val="bottom"/>
          </w:tcPr>
          <w:p w14:paraId="01C3CC0A" w14:textId="7EF92B31" w:rsidR="007436BC" w:rsidRPr="00C935A5" w:rsidRDefault="007436BC" w:rsidP="007436BC">
            <w:pPr>
              <w:spacing w:before="40" w:after="20"/>
              <w:jc w:val="right"/>
              <w:rPr>
                <w:rFonts w:cs="Arial"/>
                <w:sz w:val="18"/>
                <w:szCs w:val="18"/>
              </w:rPr>
            </w:pPr>
            <w:r w:rsidRPr="007436BC">
              <w:rPr>
                <w:rFonts w:cs="Arial"/>
                <w:sz w:val="18"/>
                <w:szCs w:val="18"/>
              </w:rPr>
              <w:t>26,865</w:t>
            </w:r>
          </w:p>
        </w:tc>
      </w:tr>
      <w:tr w:rsidR="007436BC" w:rsidRPr="007436BC" w14:paraId="4B9C5344" w14:textId="77777777" w:rsidTr="002967FF">
        <w:trPr>
          <w:trHeight w:val="20"/>
        </w:trPr>
        <w:tc>
          <w:tcPr>
            <w:tcW w:w="2268" w:type="dxa"/>
            <w:tcBorders>
              <w:top w:val="nil"/>
              <w:left w:val="nil"/>
              <w:bottom w:val="nil"/>
              <w:right w:val="single" w:sz="18" w:space="0" w:color="0070C0"/>
            </w:tcBorders>
            <w:shd w:val="clear" w:color="auto" w:fill="auto"/>
            <w:vAlign w:val="center"/>
          </w:tcPr>
          <w:p w14:paraId="312DDF4F" w14:textId="77777777" w:rsidR="007436BC" w:rsidRPr="00C935A5" w:rsidRDefault="007436BC" w:rsidP="007436BC">
            <w:pPr>
              <w:spacing w:before="40" w:after="20"/>
              <w:rPr>
                <w:rFonts w:cs="Arial"/>
                <w:sz w:val="18"/>
                <w:szCs w:val="18"/>
              </w:rPr>
            </w:pPr>
            <w:r w:rsidRPr="00C935A5">
              <w:rPr>
                <w:rFonts w:cs="Arial"/>
                <w:sz w:val="18"/>
                <w:szCs w:val="18"/>
              </w:rPr>
              <w:t>Melbourne C</w:t>
            </w:r>
          </w:p>
        </w:tc>
        <w:tc>
          <w:tcPr>
            <w:tcW w:w="1134" w:type="dxa"/>
            <w:tcBorders>
              <w:top w:val="nil"/>
              <w:left w:val="single" w:sz="18" w:space="0" w:color="0070C0"/>
              <w:bottom w:val="nil"/>
              <w:right w:val="nil"/>
            </w:tcBorders>
            <w:shd w:val="clear" w:color="auto" w:fill="auto"/>
            <w:vAlign w:val="bottom"/>
          </w:tcPr>
          <w:p w14:paraId="47DCB4F6" w14:textId="37FAED7D" w:rsidR="007436BC" w:rsidRPr="00C935A5" w:rsidRDefault="007436BC" w:rsidP="007436BC">
            <w:pPr>
              <w:spacing w:before="40" w:after="20"/>
              <w:jc w:val="right"/>
              <w:rPr>
                <w:rFonts w:cs="Arial"/>
                <w:sz w:val="18"/>
                <w:szCs w:val="18"/>
              </w:rPr>
            </w:pPr>
            <w:r w:rsidRPr="007436BC">
              <w:rPr>
                <w:rFonts w:cs="Arial"/>
                <w:sz w:val="18"/>
                <w:szCs w:val="18"/>
              </w:rPr>
              <w:t>3,938,455</w:t>
            </w:r>
          </w:p>
        </w:tc>
        <w:tc>
          <w:tcPr>
            <w:tcW w:w="1134" w:type="dxa"/>
            <w:tcBorders>
              <w:top w:val="nil"/>
              <w:left w:val="nil"/>
              <w:bottom w:val="nil"/>
              <w:right w:val="nil"/>
            </w:tcBorders>
            <w:shd w:val="clear" w:color="auto" w:fill="auto"/>
            <w:vAlign w:val="bottom"/>
          </w:tcPr>
          <w:p w14:paraId="79172458" w14:textId="3075A376" w:rsidR="007436BC" w:rsidRPr="007436BC" w:rsidRDefault="007436BC" w:rsidP="007436BC">
            <w:pPr>
              <w:spacing w:before="40" w:after="20"/>
              <w:jc w:val="right"/>
              <w:rPr>
                <w:rFonts w:cs="Arial"/>
                <w:sz w:val="18"/>
                <w:szCs w:val="18"/>
              </w:rPr>
            </w:pPr>
            <w:r w:rsidRPr="007436BC">
              <w:rPr>
                <w:rFonts w:cs="Arial"/>
                <w:sz w:val="18"/>
                <w:szCs w:val="18"/>
              </w:rPr>
              <w:t>4,014,655</w:t>
            </w:r>
          </w:p>
        </w:tc>
        <w:tc>
          <w:tcPr>
            <w:tcW w:w="1134" w:type="dxa"/>
            <w:tcBorders>
              <w:top w:val="nil"/>
              <w:left w:val="nil"/>
              <w:bottom w:val="nil"/>
              <w:right w:val="nil"/>
            </w:tcBorders>
            <w:shd w:val="clear" w:color="auto" w:fill="auto"/>
            <w:vAlign w:val="bottom"/>
          </w:tcPr>
          <w:p w14:paraId="07DA4227" w14:textId="2C0CB18C" w:rsidR="007436BC" w:rsidRPr="00C935A5" w:rsidRDefault="007436BC" w:rsidP="007436BC">
            <w:pPr>
              <w:spacing w:before="40" w:after="20"/>
              <w:jc w:val="right"/>
              <w:rPr>
                <w:rFonts w:cs="Arial"/>
                <w:sz w:val="18"/>
                <w:szCs w:val="18"/>
              </w:rPr>
            </w:pPr>
            <w:r w:rsidRPr="007436BC">
              <w:rPr>
                <w:rFonts w:cs="Arial"/>
                <w:sz w:val="18"/>
                <w:szCs w:val="18"/>
              </w:rPr>
              <w:t>76,200</w:t>
            </w:r>
          </w:p>
        </w:tc>
        <w:tc>
          <w:tcPr>
            <w:tcW w:w="170" w:type="dxa"/>
            <w:tcBorders>
              <w:top w:val="nil"/>
              <w:left w:val="nil"/>
              <w:bottom w:val="nil"/>
              <w:right w:val="nil"/>
            </w:tcBorders>
            <w:shd w:val="clear" w:color="auto" w:fill="auto"/>
            <w:vAlign w:val="bottom"/>
          </w:tcPr>
          <w:p w14:paraId="5B288126"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BEF6460" w14:textId="7E040CDD" w:rsidR="007436BC" w:rsidRPr="00C935A5" w:rsidRDefault="007436BC" w:rsidP="007436BC">
            <w:pPr>
              <w:spacing w:before="40" w:after="20"/>
              <w:jc w:val="right"/>
              <w:rPr>
                <w:rFonts w:cs="Arial"/>
                <w:sz w:val="18"/>
                <w:szCs w:val="18"/>
              </w:rPr>
            </w:pPr>
            <w:r w:rsidRPr="007436BC">
              <w:rPr>
                <w:rFonts w:cs="Arial"/>
                <w:sz w:val="18"/>
                <w:szCs w:val="18"/>
              </w:rPr>
              <w:t>766,206</w:t>
            </w:r>
          </w:p>
        </w:tc>
        <w:tc>
          <w:tcPr>
            <w:tcW w:w="1134" w:type="dxa"/>
            <w:tcBorders>
              <w:top w:val="nil"/>
              <w:left w:val="nil"/>
              <w:bottom w:val="nil"/>
              <w:right w:val="nil"/>
            </w:tcBorders>
            <w:shd w:val="clear" w:color="auto" w:fill="auto"/>
            <w:vAlign w:val="bottom"/>
          </w:tcPr>
          <w:p w14:paraId="69EA7AFC" w14:textId="7C6E85A6" w:rsidR="007436BC" w:rsidRPr="007436BC" w:rsidRDefault="007436BC" w:rsidP="007436BC">
            <w:pPr>
              <w:spacing w:before="40" w:after="20"/>
              <w:jc w:val="right"/>
              <w:rPr>
                <w:rFonts w:cs="Arial"/>
                <w:sz w:val="18"/>
                <w:szCs w:val="18"/>
              </w:rPr>
            </w:pPr>
            <w:r w:rsidRPr="007436BC">
              <w:rPr>
                <w:rFonts w:cs="Arial"/>
                <w:sz w:val="18"/>
                <w:szCs w:val="18"/>
              </w:rPr>
              <w:t>790,999</w:t>
            </w:r>
          </w:p>
        </w:tc>
        <w:tc>
          <w:tcPr>
            <w:tcW w:w="1134" w:type="dxa"/>
            <w:tcBorders>
              <w:top w:val="nil"/>
              <w:left w:val="nil"/>
              <w:bottom w:val="nil"/>
              <w:right w:val="nil"/>
            </w:tcBorders>
            <w:shd w:val="clear" w:color="auto" w:fill="auto"/>
            <w:vAlign w:val="bottom"/>
          </w:tcPr>
          <w:p w14:paraId="637CF3A8" w14:textId="370A2BD0" w:rsidR="007436BC" w:rsidRPr="00C935A5" w:rsidRDefault="007436BC" w:rsidP="007436BC">
            <w:pPr>
              <w:spacing w:before="40" w:after="20"/>
              <w:jc w:val="right"/>
              <w:rPr>
                <w:rFonts w:cs="Arial"/>
                <w:sz w:val="18"/>
                <w:szCs w:val="18"/>
              </w:rPr>
            </w:pPr>
            <w:r w:rsidRPr="007436BC">
              <w:rPr>
                <w:rFonts w:cs="Arial"/>
                <w:sz w:val="18"/>
                <w:szCs w:val="18"/>
              </w:rPr>
              <w:t>24,793</w:t>
            </w:r>
          </w:p>
        </w:tc>
      </w:tr>
      <w:tr w:rsidR="007436BC" w:rsidRPr="007436BC" w14:paraId="6AF41C29" w14:textId="77777777" w:rsidTr="002967FF">
        <w:trPr>
          <w:trHeight w:val="20"/>
        </w:trPr>
        <w:tc>
          <w:tcPr>
            <w:tcW w:w="2268" w:type="dxa"/>
            <w:tcBorders>
              <w:top w:val="nil"/>
              <w:left w:val="nil"/>
              <w:bottom w:val="nil"/>
              <w:right w:val="single" w:sz="18" w:space="0" w:color="0070C0"/>
            </w:tcBorders>
            <w:shd w:val="clear" w:color="auto" w:fill="auto"/>
            <w:vAlign w:val="center"/>
          </w:tcPr>
          <w:p w14:paraId="47332C5F" w14:textId="77777777" w:rsidR="007436BC" w:rsidRPr="00C935A5" w:rsidRDefault="007436BC" w:rsidP="007436BC">
            <w:pPr>
              <w:spacing w:before="40" w:after="20"/>
              <w:rPr>
                <w:rFonts w:cs="Arial"/>
                <w:sz w:val="18"/>
                <w:szCs w:val="18"/>
              </w:rPr>
            </w:pPr>
            <w:r w:rsidRPr="00C935A5">
              <w:rPr>
                <w:rFonts w:cs="Arial"/>
                <w:sz w:val="18"/>
                <w:szCs w:val="18"/>
              </w:rPr>
              <w:t xml:space="preserve">Melton C </w:t>
            </w:r>
          </w:p>
        </w:tc>
        <w:tc>
          <w:tcPr>
            <w:tcW w:w="1134" w:type="dxa"/>
            <w:tcBorders>
              <w:top w:val="nil"/>
              <w:left w:val="single" w:sz="18" w:space="0" w:color="0070C0"/>
              <w:bottom w:val="nil"/>
              <w:right w:val="nil"/>
            </w:tcBorders>
            <w:shd w:val="clear" w:color="auto" w:fill="auto"/>
            <w:vAlign w:val="bottom"/>
          </w:tcPr>
          <w:p w14:paraId="113A1C18" w14:textId="1C3FA3CE" w:rsidR="007436BC" w:rsidRPr="00C935A5" w:rsidRDefault="007436BC" w:rsidP="007436BC">
            <w:pPr>
              <w:spacing w:before="40" w:after="20"/>
              <w:jc w:val="right"/>
              <w:rPr>
                <w:rFonts w:cs="Arial"/>
                <w:sz w:val="18"/>
                <w:szCs w:val="18"/>
              </w:rPr>
            </w:pPr>
            <w:r w:rsidRPr="007436BC">
              <w:rPr>
                <w:rFonts w:cs="Arial"/>
                <w:sz w:val="18"/>
                <w:szCs w:val="18"/>
              </w:rPr>
              <w:t>16,087,049</w:t>
            </w:r>
          </w:p>
        </w:tc>
        <w:tc>
          <w:tcPr>
            <w:tcW w:w="1134" w:type="dxa"/>
            <w:tcBorders>
              <w:top w:val="nil"/>
              <w:left w:val="nil"/>
              <w:bottom w:val="nil"/>
              <w:right w:val="nil"/>
            </w:tcBorders>
            <w:shd w:val="clear" w:color="auto" w:fill="auto"/>
            <w:vAlign w:val="bottom"/>
          </w:tcPr>
          <w:p w14:paraId="7D54878D" w14:textId="507BD620" w:rsidR="007436BC" w:rsidRPr="007436BC" w:rsidRDefault="007436BC" w:rsidP="007436BC">
            <w:pPr>
              <w:spacing w:before="40" w:after="20"/>
              <w:jc w:val="right"/>
              <w:rPr>
                <w:rFonts w:cs="Arial"/>
                <w:sz w:val="18"/>
                <w:szCs w:val="18"/>
              </w:rPr>
            </w:pPr>
            <w:r w:rsidRPr="007436BC">
              <w:rPr>
                <w:rFonts w:cs="Arial"/>
                <w:sz w:val="18"/>
                <w:szCs w:val="18"/>
              </w:rPr>
              <w:t>16,398,295</w:t>
            </w:r>
          </w:p>
        </w:tc>
        <w:tc>
          <w:tcPr>
            <w:tcW w:w="1134" w:type="dxa"/>
            <w:tcBorders>
              <w:top w:val="nil"/>
              <w:left w:val="nil"/>
              <w:bottom w:val="nil"/>
              <w:right w:val="nil"/>
            </w:tcBorders>
            <w:shd w:val="clear" w:color="auto" w:fill="auto"/>
            <w:vAlign w:val="bottom"/>
          </w:tcPr>
          <w:p w14:paraId="2EE12D53" w14:textId="39D25D9F" w:rsidR="007436BC" w:rsidRPr="00C935A5" w:rsidRDefault="007436BC" w:rsidP="007436BC">
            <w:pPr>
              <w:spacing w:before="40" w:after="20"/>
              <w:jc w:val="right"/>
              <w:rPr>
                <w:rFonts w:cs="Arial"/>
                <w:sz w:val="18"/>
                <w:szCs w:val="18"/>
              </w:rPr>
            </w:pPr>
            <w:r w:rsidRPr="007436BC">
              <w:rPr>
                <w:rFonts w:cs="Arial"/>
                <w:sz w:val="18"/>
                <w:szCs w:val="18"/>
              </w:rPr>
              <w:t>311,246</w:t>
            </w:r>
          </w:p>
        </w:tc>
        <w:tc>
          <w:tcPr>
            <w:tcW w:w="170" w:type="dxa"/>
            <w:tcBorders>
              <w:top w:val="nil"/>
              <w:left w:val="nil"/>
              <w:bottom w:val="nil"/>
              <w:right w:val="nil"/>
            </w:tcBorders>
            <w:shd w:val="clear" w:color="auto" w:fill="auto"/>
            <w:vAlign w:val="bottom"/>
          </w:tcPr>
          <w:p w14:paraId="0F94A1CC"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40FBE03" w14:textId="565E67FD" w:rsidR="007436BC" w:rsidRPr="00C935A5" w:rsidRDefault="007436BC" w:rsidP="007436BC">
            <w:pPr>
              <w:spacing w:before="40" w:after="20"/>
              <w:jc w:val="right"/>
              <w:rPr>
                <w:rFonts w:cs="Arial"/>
                <w:sz w:val="18"/>
                <w:szCs w:val="18"/>
              </w:rPr>
            </w:pPr>
            <w:r w:rsidRPr="007436BC">
              <w:rPr>
                <w:rFonts w:cs="Arial"/>
                <w:sz w:val="18"/>
                <w:szCs w:val="18"/>
              </w:rPr>
              <w:t>2,483,663</w:t>
            </w:r>
          </w:p>
        </w:tc>
        <w:tc>
          <w:tcPr>
            <w:tcW w:w="1134" w:type="dxa"/>
            <w:tcBorders>
              <w:top w:val="nil"/>
              <w:left w:val="nil"/>
              <w:bottom w:val="nil"/>
              <w:right w:val="nil"/>
            </w:tcBorders>
            <w:shd w:val="clear" w:color="auto" w:fill="auto"/>
            <w:vAlign w:val="bottom"/>
          </w:tcPr>
          <w:p w14:paraId="7AF96E0D" w14:textId="7EC83CD5" w:rsidR="007436BC" w:rsidRPr="007436BC" w:rsidRDefault="007436BC" w:rsidP="007436BC">
            <w:pPr>
              <w:spacing w:before="40" w:after="20"/>
              <w:jc w:val="right"/>
              <w:rPr>
                <w:rFonts w:cs="Arial"/>
                <w:sz w:val="18"/>
                <w:szCs w:val="18"/>
              </w:rPr>
            </w:pPr>
            <w:r w:rsidRPr="007436BC">
              <w:rPr>
                <w:rFonts w:cs="Arial"/>
                <w:sz w:val="18"/>
                <w:szCs w:val="18"/>
              </w:rPr>
              <w:t>2,564,029</w:t>
            </w:r>
          </w:p>
        </w:tc>
        <w:tc>
          <w:tcPr>
            <w:tcW w:w="1134" w:type="dxa"/>
            <w:tcBorders>
              <w:top w:val="nil"/>
              <w:left w:val="nil"/>
              <w:bottom w:val="nil"/>
              <w:right w:val="nil"/>
            </w:tcBorders>
            <w:shd w:val="clear" w:color="auto" w:fill="auto"/>
            <w:vAlign w:val="bottom"/>
          </w:tcPr>
          <w:p w14:paraId="4DFFD751" w14:textId="62D2B51B" w:rsidR="007436BC" w:rsidRPr="00C935A5" w:rsidRDefault="007436BC" w:rsidP="007436BC">
            <w:pPr>
              <w:spacing w:before="40" w:after="20"/>
              <w:jc w:val="right"/>
              <w:rPr>
                <w:rFonts w:cs="Arial"/>
                <w:sz w:val="18"/>
                <w:szCs w:val="18"/>
              </w:rPr>
            </w:pPr>
            <w:r w:rsidRPr="007436BC">
              <w:rPr>
                <w:rFonts w:cs="Arial"/>
                <w:sz w:val="18"/>
                <w:szCs w:val="18"/>
              </w:rPr>
              <w:t>80,366</w:t>
            </w:r>
          </w:p>
        </w:tc>
      </w:tr>
      <w:tr w:rsidR="007436BC" w:rsidRPr="007436BC" w14:paraId="1D0847D1" w14:textId="77777777" w:rsidTr="002967FF">
        <w:trPr>
          <w:trHeight w:val="20"/>
        </w:trPr>
        <w:tc>
          <w:tcPr>
            <w:tcW w:w="2268" w:type="dxa"/>
            <w:tcBorders>
              <w:top w:val="nil"/>
              <w:left w:val="nil"/>
              <w:bottom w:val="nil"/>
              <w:right w:val="single" w:sz="18" w:space="0" w:color="0070C0"/>
            </w:tcBorders>
            <w:shd w:val="clear" w:color="auto" w:fill="auto"/>
            <w:vAlign w:val="center"/>
          </w:tcPr>
          <w:p w14:paraId="31E933A7" w14:textId="77777777" w:rsidR="007436BC" w:rsidRPr="00C935A5" w:rsidRDefault="007436BC" w:rsidP="007436BC">
            <w:pPr>
              <w:spacing w:before="40" w:after="20"/>
              <w:rPr>
                <w:rFonts w:cs="Arial"/>
                <w:sz w:val="18"/>
                <w:szCs w:val="18"/>
              </w:rPr>
            </w:pPr>
            <w:r w:rsidRPr="00C935A5">
              <w:rPr>
                <w:rFonts w:cs="Arial"/>
                <w:sz w:val="18"/>
                <w:szCs w:val="18"/>
              </w:rPr>
              <w:t xml:space="preserve">Mildura RC </w:t>
            </w:r>
          </w:p>
        </w:tc>
        <w:tc>
          <w:tcPr>
            <w:tcW w:w="1134" w:type="dxa"/>
            <w:tcBorders>
              <w:top w:val="nil"/>
              <w:left w:val="single" w:sz="18" w:space="0" w:color="0070C0"/>
              <w:bottom w:val="nil"/>
              <w:right w:val="nil"/>
            </w:tcBorders>
            <w:shd w:val="clear" w:color="auto" w:fill="auto"/>
            <w:vAlign w:val="bottom"/>
          </w:tcPr>
          <w:p w14:paraId="5A6F50BA" w14:textId="487AC538" w:rsidR="007436BC" w:rsidRPr="00C935A5" w:rsidRDefault="007436BC" w:rsidP="007436BC">
            <w:pPr>
              <w:spacing w:before="40" w:after="20"/>
              <w:jc w:val="right"/>
              <w:rPr>
                <w:rFonts w:cs="Arial"/>
                <w:sz w:val="18"/>
                <w:szCs w:val="18"/>
              </w:rPr>
            </w:pPr>
            <w:r w:rsidRPr="007436BC">
              <w:rPr>
                <w:rFonts w:cs="Arial"/>
                <w:sz w:val="18"/>
                <w:szCs w:val="18"/>
              </w:rPr>
              <w:t>11,937,056</w:t>
            </w:r>
          </w:p>
        </w:tc>
        <w:tc>
          <w:tcPr>
            <w:tcW w:w="1134" w:type="dxa"/>
            <w:tcBorders>
              <w:top w:val="nil"/>
              <w:left w:val="nil"/>
              <w:bottom w:val="nil"/>
              <w:right w:val="nil"/>
            </w:tcBorders>
            <w:shd w:val="clear" w:color="auto" w:fill="auto"/>
            <w:vAlign w:val="bottom"/>
          </w:tcPr>
          <w:p w14:paraId="7B78DF36" w14:textId="28ECCB37" w:rsidR="007436BC" w:rsidRPr="007436BC" w:rsidRDefault="007436BC" w:rsidP="007436BC">
            <w:pPr>
              <w:spacing w:before="40" w:after="20"/>
              <w:jc w:val="right"/>
              <w:rPr>
                <w:rFonts w:cs="Arial"/>
                <w:sz w:val="18"/>
                <w:szCs w:val="18"/>
              </w:rPr>
            </w:pPr>
            <w:r w:rsidRPr="007436BC">
              <w:rPr>
                <w:rFonts w:cs="Arial"/>
                <w:sz w:val="18"/>
                <w:szCs w:val="18"/>
              </w:rPr>
              <w:t>12,168,010</w:t>
            </w:r>
          </w:p>
        </w:tc>
        <w:tc>
          <w:tcPr>
            <w:tcW w:w="1134" w:type="dxa"/>
            <w:tcBorders>
              <w:top w:val="nil"/>
              <w:left w:val="nil"/>
              <w:bottom w:val="nil"/>
              <w:right w:val="nil"/>
            </w:tcBorders>
            <w:shd w:val="clear" w:color="auto" w:fill="auto"/>
            <w:vAlign w:val="bottom"/>
          </w:tcPr>
          <w:p w14:paraId="67180D2E" w14:textId="1F3CB69A" w:rsidR="007436BC" w:rsidRPr="00C935A5" w:rsidRDefault="007436BC" w:rsidP="007436BC">
            <w:pPr>
              <w:spacing w:before="40" w:after="20"/>
              <w:jc w:val="right"/>
              <w:rPr>
                <w:rFonts w:cs="Arial"/>
                <w:sz w:val="18"/>
                <w:szCs w:val="18"/>
              </w:rPr>
            </w:pPr>
            <w:r w:rsidRPr="007436BC">
              <w:rPr>
                <w:rFonts w:cs="Arial"/>
                <w:sz w:val="18"/>
                <w:szCs w:val="18"/>
              </w:rPr>
              <w:t>230,954</w:t>
            </w:r>
          </w:p>
        </w:tc>
        <w:tc>
          <w:tcPr>
            <w:tcW w:w="170" w:type="dxa"/>
            <w:tcBorders>
              <w:top w:val="nil"/>
              <w:left w:val="nil"/>
              <w:bottom w:val="nil"/>
              <w:right w:val="nil"/>
            </w:tcBorders>
            <w:shd w:val="clear" w:color="auto" w:fill="auto"/>
            <w:vAlign w:val="bottom"/>
          </w:tcPr>
          <w:p w14:paraId="20BE9393"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A303D87" w14:textId="7735FF91" w:rsidR="007436BC" w:rsidRPr="00C935A5" w:rsidRDefault="007436BC" w:rsidP="007436BC">
            <w:pPr>
              <w:spacing w:before="40" w:after="20"/>
              <w:jc w:val="right"/>
              <w:rPr>
                <w:rFonts w:cs="Arial"/>
                <w:sz w:val="18"/>
                <w:szCs w:val="18"/>
              </w:rPr>
            </w:pPr>
            <w:r w:rsidRPr="007436BC">
              <w:rPr>
                <w:rFonts w:cs="Arial"/>
                <w:sz w:val="18"/>
                <w:szCs w:val="18"/>
              </w:rPr>
              <w:t>4,416,216</w:t>
            </w:r>
          </w:p>
        </w:tc>
        <w:tc>
          <w:tcPr>
            <w:tcW w:w="1134" w:type="dxa"/>
            <w:tcBorders>
              <w:top w:val="nil"/>
              <w:left w:val="nil"/>
              <w:bottom w:val="nil"/>
              <w:right w:val="nil"/>
            </w:tcBorders>
            <w:shd w:val="clear" w:color="auto" w:fill="auto"/>
            <w:vAlign w:val="bottom"/>
          </w:tcPr>
          <w:p w14:paraId="37B536B1" w14:textId="6D9A64C5" w:rsidR="007436BC" w:rsidRPr="007436BC" w:rsidRDefault="007436BC" w:rsidP="007436BC">
            <w:pPr>
              <w:spacing w:before="40" w:after="20"/>
              <w:jc w:val="right"/>
              <w:rPr>
                <w:rFonts w:cs="Arial"/>
                <w:sz w:val="18"/>
                <w:szCs w:val="18"/>
              </w:rPr>
            </w:pPr>
            <w:r w:rsidRPr="007436BC">
              <w:rPr>
                <w:rFonts w:cs="Arial"/>
                <w:sz w:val="18"/>
                <w:szCs w:val="18"/>
              </w:rPr>
              <w:t>4,559,114</w:t>
            </w:r>
          </w:p>
        </w:tc>
        <w:tc>
          <w:tcPr>
            <w:tcW w:w="1134" w:type="dxa"/>
            <w:tcBorders>
              <w:top w:val="nil"/>
              <w:left w:val="nil"/>
              <w:bottom w:val="nil"/>
              <w:right w:val="nil"/>
            </w:tcBorders>
            <w:shd w:val="clear" w:color="auto" w:fill="auto"/>
            <w:vAlign w:val="bottom"/>
          </w:tcPr>
          <w:p w14:paraId="3DFFE530" w14:textId="5718C696" w:rsidR="007436BC" w:rsidRPr="00C935A5" w:rsidRDefault="007436BC" w:rsidP="007436BC">
            <w:pPr>
              <w:spacing w:before="40" w:after="20"/>
              <w:jc w:val="right"/>
              <w:rPr>
                <w:rFonts w:cs="Arial"/>
                <w:sz w:val="18"/>
                <w:szCs w:val="18"/>
              </w:rPr>
            </w:pPr>
            <w:r w:rsidRPr="007436BC">
              <w:rPr>
                <w:rFonts w:cs="Arial"/>
                <w:sz w:val="18"/>
                <w:szCs w:val="18"/>
              </w:rPr>
              <w:t>142,898</w:t>
            </w:r>
          </w:p>
        </w:tc>
      </w:tr>
      <w:tr w:rsidR="007436BC" w:rsidRPr="007436BC" w14:paraId="6C73ECA1" w14:textId="77777777" w:rsidTr="002967FF">
        <w:trPr>
          <w:trHeight w:val="20"/>
        </w:trPr>
        <w:tc>
          <w:tcPr>
            <w:tcW w:w="2268" w:type="dxa"/>
            <w:tcBorders>
              <w:top w:val="nil"/>
              <w:left w:val="nil"/>
              <w:bottom w:val="nil"/>
              <w:right w:val="single" w:sz="18" w:space="0" w:color="0070C0"/>
            </w:tcBorders>
            <w:shd w:val="clear" w:color="auto" w:fill="auto"/>
            <w:vAlign w:val="center"/>
          </w:tcPr>
          <w:p w14:paraId="61B7ED8C" w14:textId="77777777" w:rsidR="007436BC" w:rsidRPr="00C935A5" w:rsidRDefault="007436BC" w:rsidP="007436BC">
            <w:pPr>
              <w:spacing w:before="40" w:after="20"/>
              <w:rPr>
                <w:rFonts w:cs="Arial"/>
                <w:sz w:val="18"/>
                <w:szCs w:val="18"/>
              </w:rPr>
            </w:pPr>
            <w:r w:rsidRPr="00C935A5">
              <w:rPr>
                <w:rFonts w:cs="Arial"/>
                <w:sz w:val="18"/>
                <w:szCs w:val="18"/>
              </w:rPr>
              <w:t xml:space="preserve">Mitchell S </w:t>
            </w:r>
          </w:p>
        </w:tc>
        <w:tc>
          <w:tcPr>
            <w:tcW w:w="1134" w:type="dxa"/>
            <w:tcBorders>
              <w:top w:val="nil"/>
              <w:left w:val="single" w:sz="18" w:space="0" w:color="0070C0"/>
              <w:bottom w:val="nil"/>
              <w:right w:val="nil"/>
            </w:tcBorders>
            <w:shd w:val="clear" w:color="auto" w:fill="auto"/>
            <w:vAlign w:val="bottom"/>
          </w:tcPr>
          <w:p w14:paraId="6820FEC8" w14:textId="6C874D6B" w:rsidR="007436BC" w:rsidRPr="00C935A5" w:rsidRDefault="007436BC" w:rsidP="007436BC">
            <w:pPr>
              <w:spacing w:before="40" w:after="20"/>
              <w:jc w:val="right"/>
              <w:rPr>
                <w:rFonts w:cs="Arial"/>
                <w:sz w:val="18"/>
                <w:szCs w:val="18"/>
              </w:rPr>
            </w:pPr>
            <w:r w:rsidRPr="007436BC">
              <w:rPr>
                <w:rFonts w:cs="Arial"/>
                <w:sz w:val="18"/>
                <w:szCs w:val="18"/>
              </w:rPr>
              <w:t>6,505,783</w:t>
            </w:r>
          </w:p>
        </w:tc>
        <w:tc>
          <w:tcPr>
            <w:tcW w:w="1134" w:type="dxa"/>
            <w:tcBorders>
              <w:top w:val="nil"/>
              <w:left w:val="nil"/>
              <w:bottom w:val="nil"/>
              <w:right w:val="nil"/>
            </w:tcBorders>
            <w:shd w:val="clear" w:color="auto" w:fill="auto"/>
            <w:vAlign w:val="bottom"/>
          </w:tcPr>
          <w:p w14:paraId="54DB2036" w14:textId="1DB1F56A" w:rsidR="007436BC" w:rsidRPr="007436BC" w:rsidRDefault="007436BC" w:rsidP="007436BC">
            <w:pPr>
              <w:spacing w:before="40" w:after="20"/>
              <w:jc w:val="right"/>
              <w:rPr>
                <w:rFonts w:cs="Arial"/>
                <w:sz w:val="18"/>
                <w:szCs w:val="18"/>
              </w:rPr>
            </w:pPr>
            <w:r w:rsidRPr="007436BC">
              <w:rPr>
                <w:rFonts w:cs="Arial"/>
                <w:sz w:val="18"/>
                <w:szCs w:val="18"/>
              </w:rPr>
              <w:t>6,631,655</w:t>
            </w:r>
          </w:p>
        </w:tc>
        <w:tc>
          <w:tcPr>
            <w:tcW w:w="1134" w:type="dxa"/>
            <w:tcBorders>
              <w:top w:val="nil"/>
              <w:left w:val="nil"/>
              <w:bottom w:val="nil"/>
              <w:right w:val="nil"/>
            </w:tcBorders>
            <w:shd w:val="clear" w:color="auto" w:fill="auto"/>
            <w:vAlign w:val="bottom"/>
          </w:tcPr>
          <w:p w14:paraId="756FA47C" w14:textId="4F209A94" w:rsidR="007436BC" w:rsidRPr="00C935A5" w:rsidRDefault="007436BC" w:rsidP="007436BC">
            <w:pPr>
              <w:spacing w:before="40" w:after="20"/>
              <w:jc w:val="right"/>
              <w:rPr>
                <w:rFonts w:cs="Arial"/>
                <w:sz w:val="18"/>
                <w:szCs w:val="18"/>
              </w:rPr>
            </w:pPr>
            <w:r w:rsidRPr="007436BC">
              <w:rPr>
                <w:rFonts w:cs="Arial"/>
                <w:sz w:val="18"/>
                <w:szCs w:val="18"/>
              </w:rPr>
              <w:t>125,872</w:t>
            </w:r>
          </w:p>
        </w:tc>
        <w:tc>
          <w:tcPr>
            <w:tcW w:w="170" w:type="dxa"/>
            <w:tcBorders>
              <w:top w:val="nil"/>
              <w:left w:val="nil"/>
              <w:bottom w:val="nil"/>
              <w:right w:val="nil"/>
            </w:tcBorders>
            <w:shd w:val="clear" w:color="auto" w:fill="auto"/>
            <w:vAlign w:val="bottom"/>
          </w:tcPr>
          <w:p w14:paraId="57062653"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1F932F8" w14:textId="30D70D03" w:rsidR="007436BC" w:rsidRPr="00C935A5" w:rsidRDefault="007436BC" w:rsidP="007436BC">
            <w:pPr>
              <w:spacing w:before="40" w:after="20"/>
              <w:jc w:val="right"/>
              <w:rPr>
                <w:rFonts w:cs="Arial"/>
                <w:sz w:val="18"/>
                <w:szCs w:val="18"/>
              </w:rPr>
            </w:pPr>
            <w:r w:rsidRPr="007436BC">
              <w:rPr>
                <w:rFonts w:cs="Arial"/>
                <w:sz w:val="18"/>
                <w:szCs w:val="18"/>
              </w:rPr>
              <w:t>2,120,948</w:t>
            </w:r>
          </w:p>
        </w:tc>
        <w:tc>
          <w:tcPr>
            <w:tcW w:w="1134" w:type="dxa"/>
            <w:tcBorders>
              <w:top w:val="nil"/>
              <w:left w:val="nil"/>
              <w:bottom w:val="nil"/>
              <w:right w:val="nil"/>
            </w:tcBorders>
            <w:shd w:val="clear" w:color="auto" w:fill="auto"/>
            <w:vAlign w:val="bottom"/>
          </w:tcPr>
          <w:p w14:paraId="70250E63" w14:textId="451AFF7C" w:rsidR="007436BC" w:rsidRPr="007436BC" w:rsidRDefault="007436BC" w:rsidP="007436BC">
            <w:pPr>
              <w:spacing w:before="40" w:after="20"/>
              <w:jc w:val="right"/>
              <w:rPr>
                <w:rFonts w:cs="Arial"/>
                <w:sz w:val="18"/>
                <w:szCs w:val="18"/>
              </w:rPr>
            </w:pPr>
            <w:r w:rsidRPr="007436BC">
              <w:rPr>
                <w:rFonts w:cs="Arial"/>
                <w:sz w:val="18"/>
                <w:szCs w:val="18"/>
              </w:rPr>
              <w:t>2,189,577</w:t>
            </w:r>
          </w:p>
        </w:tc>
        <w:tc>
          <w:tcPr>
            <w:tcW w:w="1134" w:type="dxa"/>
            <w:tcBorders>
              <w:top w:val="nil"/>
              <w:left w:val="nil"/>
              <w:bottom w:val="nil"/>
              <w:right w:val="nil"/>
            </w:tcBorders>
            <w:shd w:val="clear" w:color="auto" w:fill="auto"/>
            <w:vAlign w:val="bottom"/>
          </w:tcPr>
          <w:p w14:paraId="58A5D1F1" w14:textId="37C81841" w:rsidR="007436BC" w:rsidRPr="00C935A5" w:rsidRDefault="007436BC" w:rsidP="007436BC">
            <w:pPr>
              <w:spacing w:before="40" w:after="20"/>
              <w:jc w:val="right"/>
              <w:rPr>
                <w:rFonts w:cs="Arial"/>
                <w:sz w:val="18"/>
                <w:szCs w:val="18"/>
              </w:rPr>
            </w:pPr>
            <w:r w:rsidRPr="007436BC">
              <w:rPr>
                <w:rFonts w:cs="Arial"/>
                <w:sz w:val="18"/>
                <w:szCs w:val="18"/>
              </w:rPr>
              <w:t>68,629</w:t>
            </w:r>
          </w:p>
        </w:tc>
      </w:tr>
      <w:tr w:rsidR="007436BC" w:rsidRPr="007436BC" w14:paraId="3A0E15E0" w14:textId="77777777" w:rsidTr="002967FF">
        <w:trPr>
          <w:trHeight w:val="20"/>
        </w:trPr>
        <w:tc>
          <w:tcPr>
            <w:tcW w:w="2268" w:type="dxa"/>
            <w:tcBorders>
              <w:top w:val="nil"/>
              <w:left w:val="nil"/>
              <w:bottom w:val="nil"/>
              <w:right w:val="single" w:sz="18" w:space="0" w:color="0070C0"/>
            </w:tcBorders>
            <w:shd w:val="clear" w:color="auto" w:fill="auto"/>
            <w:vAlign w:val="center"/>
          </w:tcPr>
          <w:p w14:paraId="3649D3C6" w14:textId="77777777" w:rsidR="007436BC" w:rsidRPr="00C935A5" w:rsidRDefault="007436BC" w:rsidP="007436BC">
            <w:pPr>
              <w:spacing w:before="40" w:after="20"/>
              <w:rPr>
                <w:rFonts w:cs="Arial"/>
                <w:sz w:val="18"/>
                <w:szCs w:val="18"/>
              </w:rPr>
            </w:pPr>
            <w:r w:rsidRPr="00C935A5">
              <w:rPr>
                <w:rFonts w:cs="Arial"/>
                <w:sz w:val="18"/>
                <w:szCs w:val="18"/>
              </w:rPr>
              <w:t xml:space="preserve">Moira S </w:t>
            </w:r>
          </w:p>
        </w:tc>
        <w:tc>
          <w:tcPr>
            <w:tcW w:w="1134" w:type="dxa"/>
            <w:tcBorders>
              <w:top w:val="nil"/>
              <w:left w:val="single" w:sz="18" w:space="0" w:color="0070C0"/>
              <w:bottom w:val="nil"/>
              <w:right w:val="nil"/>
            </w:tcBorders>
            <w:shd w:val="clear" w:color="auto" w:fill="auto"/>
            <w:vAlign w:val="bottom"/>
          </w:tcPr>
          <w:p w14:paraId="494E335D" w14:textId="12575826" w:rsidR="007436BC" w:rsidRPr="00C935A5" w:rsidRDefault="007436BC" w:rsidP="007436BC">
            <w:pPr>
              <w:spacing w:before="40" w:after="20"/>
              <w:jc w:val="right"/>
              <w:rPr>
                <w:rFonts w:cs="Arial"/>
                <w:sz w:val="18"/>
                <w:szCs w:val="18"/>
              </w:rPr>
            </w:pPr>
            <w:r w:rsidRPr="007436BC">
              <w:rPr>
                <w:rFonts w:cs="Arial"/>
                <w:sz w:val="18"/>
                <w:szCs w:val="18"/>
              </w:rPr>
              <w:t>7,643,383</w:t>
            </w:r>
          </w:p>
        </w:tc>
        <w:tc>
          <w:tcPr>
            <w:tcW w:w="1134" w:type="dxa"/>
            <w:tcBorders>
              <w:top w:val="nil"/>
              <w:left w:val="nil"/>
              <w:bottom w:val="nil"/>
              <w:right w:val="nil"/>
            </w:tcBorders>
            <w:shd w:val="clear" w:color="auto" w:fill="auto"/>
            <w:vAlign w:val="bottom"/>
          </w:tcPr>
          <w:p w14:paraId="581547DB" w14:textId="3BDD57D0" w:rsidR="007436BC" w:rsidRPr="007436BC" w:rsidRDefault="007436BC" w:rsidP="007436BC">
            <w:pPr>
              <w:spacing w:before="40" w:after="20"/>
              <w:jc w:val="right"/>
              <w:rPr>
                <w:rFonts w:cs="Arial"/>
                <w:sz w:val="18"/>
                <w:szCs w:val="18"/>
              </w:rPr>
            </w:pPr>
            <w:r w:rsidRPr="007436BC">
              <w:rPr>
                <w:rFonts w:cs="Arial"/>
                <w:sz w:val="18"/>
                <w:szCs w:val="18"/>
              </w:rPr>
              <w:t>7,791,264</w:t>
            </w:r>
          </w:p>
        </w:tc>
        <w:tc>
          <w:tcPr>
            <w:tcW w:w="1134" w:type="dxa"/>
            <w:tcBorders>
              <w:top w:val="nil"/>
              <w:left w:val="nil"/>
              <w:bottom w:val="nil"/>
              <w:right w:val="nil"/>
            </w:tcBorders>
            <w:shd w:val="clear" w:color="auto" w:fill="auto"/>
            <w:vAlign w:val="bottom"/>
          </w:tcPr>
          <w:p w14:paraId="43728AEE" w14:textId="357E8E45" w:rsidR="007436BC" w:rsidRPr="00C935A5" w:rsidRDefault="007436BC" w:rsidP="007436BC">
            <w:pPr>
              <w:spacing w:before="40" w:after="20"/>
              <w:jc w:val="right"/>
              <w:rPr>
                <w:rFonts w:cs="Arial"/>
                <w:sz w:val="18"/>
                <w:szCs w:val="18"/>
              </w:rPr>
            </w:pPr>
            <w:r w:rsidRPr="007436BC">
              <w:rPr>
                <w:rFonts w:cs="Arial"/>
                <w:sz w:val="18"/>
                <w:szCs w:val="18"/>
              </w:rPr>
              <w:t>147,881</w:t>
            </w:r>
          </w:p>
        </w:tc>
        <w:tc>
          <w:tcPr>
            <w:tcW w:w="170" w:type="dxa"/>
            <w:tcBorders>
              <w:top w:val="nil"/>
              <w:left w:val="nil"/>
              <w:bottom w:val="nil"/>
              <w:right w:val="nil"/>
            </w:tcBorders>
            <w:shd w:val="clear" w:color="auto" w:fill="auto"/>
            <w:vAlign w:val="bottom"/>
          </w:tcPr>
          <w:p w14:paraId="1C48954B"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7942701" w14:textId="5324C063" w:rsidR="007436BC" w:rsidRPr="00C935A5" w:rsidRDefault="007436BC" w:rsidP="007436BC">
            <w:pPr>
              <w:spacing w:before="40" w:after="20"/>
              <w:jc w:val="right"/>
              <w:rPr>
                <w:rFonts w:cs="Arial"/>
                <w:sz w:val="18"/>
                <w:szCs w:val="18"/>
              </w:rPr>
            </w:pPr>
            <w:r w:rsidRPr="007436BC">
              <w:rPr>
                <w:rFonts w:cs="Arial"/>
                <w:sz w:val="18"/>
                <w:szCs w:val="18"/>
              </w:rPr>
              <w:t>4,151,183</w:t>
            </w:r>
          </w:p>
        </w:tc>
        <w:tc>
          <w:tcPr>
            <w:tcW w:w="1134" w:type="dxa"/>
            <w:tcBorders>
              <w:top w:val="nil"/>
              <w:left w:val="nil"/>
              <w:bottom w:val="nil"/>
              <w:right w:val="nil"/>
            </w:tcBorders>
            <w:shd w:val="clear" w:color="auto" w:fill="auto"/>
            <w:vAlign w:val="bottom"/>
          </w:tcPr>
          <w:p w14:paraId="79A91326" w14:textId="43F56F34" w:rsidR="007436BC" w:rsidRPr="007436BC" w:rsidRDefault="007436BC" w:rsidP="007436BC">
            <w:pPr>
              <w:spacing w:before="40" w:after="20"/>
              <w:jc w:val="right"/>
              <w:rPr>
                <w:rFonts w:cs="Arial"/>
                <w:sz w:val="18"/>
                <w:szCs w:val="18"/>
              </w:rPr>
            </w:pPr>
            <w:r w:rsidRPr="007436BC">
              <w:rPr>
                <w:rFonts w:cs="Arial"/>
                <w:sz w:val="18"/>
                <w:szCs w:val="18"/>
              </w:rPr>
              <w:t>4,285,506</w:t>
            </w:r>
          </w:p>
        </w:tc>
        <w:tc>
          <w:tcPr>
            <w:tcW w:w="1134" w:type="dxa"/>
            <w:tcBorders>
              <w:top w:val="nil"/>
              <w:left w:val="nil"/>
              <w:bottom w:val="nil"/>
              <w:right w:val="nil"/>
            </w:tcBorders>
            <w:shd w:val="clear" w:color="auto" w:fill="auto"/>
            <w:vAlign w:val="bottom"/>
          </w:tcPr>
          <w:p w14:paraId="66508513" w14:textId="39B8048B" w:rsidR="007436BC" w:rsidRPr="00C935A5" w:rsidRDefault="007436BC" w:rsidP="007436BC">
            <w:pPr>
              <w:spacing w:before="40" w:after="20"/>
              <w:jc w:val="right"/>
              <w:rPr>
                <w:rFonts w:cs="Arial"/>
                <w:sz w:val="18"/>
                <w:szCs w:val="18"/>
              </w:rPr>
            </w:pPr>
            <w:r w:rsidRPr="007436BC">
              <w:rPr>
                <w:rFonts w:cs="Arial"/>
                <w:sz w:val="18"/>
                <w:szCs w:val="18"/>
              </w:rPr>
              <w:t>134,323</w:t>
            </w:r>
          </w:p>
        </w:tc>
      </w:tr>
      <w:tr w:rsidR="007436BC" w:rsidRPr="007436BC" w14:paraId="671968D1" w14:textId="77777777" w:rsidTr="002967FF">
        <w:trPr>
          <w:trHeight w:val="20"/>
        </w:trPr>
        <w:tc>
          <w:tcPr>
            <w:tcW w:w="2268" w:type="dxa"/>
            <w:tcBorders>
              <w:top w:val="nil"/>
              <w:left w:val="nil"/>
              <w:bottom w:val="nil"/>
              <w:right w:val="single" w:sz="18" w:space="0" w:color="0070C0"/>
            </w:tcBorders>
            <w:shd w:val="clear" w:color="auto" w:fill="auto"/>
            <w:vAlign w:val="center"/>
          </w:tcPr>
          <w:p w14:paraId="496A0266" w14:textId="77777777" w:rsidR="007436BC" w:rsidRPr="00C935A5" w:rsidRDefault="007436BC" w:rsidP="007436BC">
            <w:pPr>
              <w:spacing w:before="40" w:after="20"/>
              <w:rPr>
                <w:rFonts w:cs="Arial"/>
                <w:sz w:val="18"/>
                <w:szCs w:val="18"/>
              </w:rPr>
            </w:pPr>
            <w:r w:rsidRPr="00C935A5">
              <w:rPr>
                <w:rFonts w:cs="Arial"/>
                <w:sz w:val="18"/>
                <w:szCs w:val="18"/>
              </w:rPr>
              <w:t xml:space="preserve">Monash C </w:t>
            </w:r>
          </w:p>
        </w:tc>
        <w:tc>
          <w:tcPr>
            <w:tcW w:w="1134" w:type="dxa"/>
            <w:tcBorders>
              <w:top w:val="nil"/>
              <w:left w:val="single" w:sz="18" w:space="0" w:color="0070C0"/>
              <w:bottom w:val="nil"/>
              <w:right w:val="nil"/>
            </w:tcBorders>
            <w:shd w:val="clear" w:color="auto" w:fill="auto"/>
            <w:vAlign w:val="bottom"/>
          </w:tcPr>
          <w:p w14:paraId="02EADC99" w14:textId="63931C7D" w:rsidR="007436BC" w:rsidRPr="00C935A5" w:rsidRDefault="007436BC" w:rsidP="007436BC">
            <w:pPr>
              <w:spacing w:before="40" w:after="20"/>
              <w:jc w:val="right"/>
              <w:rPr>
                <w:rFonts w:cs="Arial"/>
                <w:sz w:val="18"/>
                <w:szCs w:val="18"/>
              </w:rPr>
            </w:pPr>
            <w:r w:rsidRPr="007436BC">
              <w:rPr>
                <w:rFonts w:cs="Arial"/>
                <w:sz w:val="18"/>
                <w:szCs w:val="18"/>
              </w:rPr>
              <w:t>4,392,407</w:t>
            </w:r>
          </w:p>
        </w:tc>
        <w:tc>
          <w:tcPr>
            <w:tcW w:w="1134" w:type="dxa"/>
            <w:tcBorders>
              <w:top w:val="nil"/>
              <w:left w:val="nil"/>
              <w:bottom w:val="nil"/>
              <w:right w:val="nil"/>
            </w:tcBorders>
            <w:shd w:val="clear" w:color="auto" w:fill="auto"/>
            <w:vAlign w:val="bottom"/>
          </w:tcPr>
          <w:p w14:paraId="071D8F62" w14:textId="1DB8D901" w:rsidR="007436BC" w:rsidRPr="007436BC" w:rsidRDefault="007436BC" w:rsidP="007436BC">
            <w:pPr>
              <w:spacing w:before="40" w:after="20"/>
              <w:jc w:val="right"/>
              <w:rPr>
                <w:rFonts w:cs="Arial"/>
                <w:sz w:val="18"/>
                <w:szCs w:val="18"/>
              </w:rPr>
            </w:pPr>
            <w:r w:rsidRPr="007436BC">
              <w:rPr>
                <w:rFonts w:cs="Arial"/>
                <w:sz w:val="18"/>
                <w:szCs w:val="18"/>
              </w:rPr>
              <w:t>4,477,390</w:t>
            </w:r>
          </w:p>
        </w:tc>
        <w:tc>
          <w:tcPr>
            <w:tcW w:w="1134" w:type="dxa"/>
            <w:tcBorders>
              <w:top w:val="nil"/>
              <w:left w:val="nil"/>
              <w:bottom w:val="nil"/>
              <w:right w:val="nil"/>
            </w:tcBorders>
            <w:shd w:val="clear" w:color="auto" w:fill="auto"/>
            <w:vAlign w:val="bottom"/>
          </w:tcPr>
          <w:p w14:paraId="1412661E" w14:textId="5769BCED" w:rsidR="007436BC" w:rsidRPr="00C935A5" w:rsidRDefault="007436BC" w:rsidP="007436BC">
            <w:pPr>
              <w:spacing w:before="40" w:after="20"/>
              <w:jc w:val="right"/>
              <w:rPr>
                <w:rFonts w:cs="Arial"/>
                <w:sz w:val="18"/>
                <w:szCs w:val="18"/>
              </w:rPr>
            </w:pPr>
            <w:r w:rsidRPr="007436BC">
              <w:rPr>
                <w:rFonts w:cs="Arial"/>
                <w:sz w:val="18"/>
                <w:szCs w:val="18"/>
              </w:rPr>
              <w:t>84,983</w:t>
            </w:r>
          </w:p>
        </w:tc>
        <w:tc>
          <w:tcPr>
            <w:tcW w:w="170" w:type="dxa"/>
            <w:tcBorders>
              <w:top w:val="nil"/>
              <w:left w:val="nil"/>
              <w:bottom w:val="nil"/>
              <w:right w:val="nil"/>
            </w:tcBorders>
            <w:shd w:val="clear" w:color="auto" w:fill="auto"/>
            <w:vAlign w:val="bottom"/>
          </w:tcPr>
          <w:p w14:paraId="20E44A42"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1018780" w14:textId="0E81A778" w:rsidR="007436BC" w:rsidRPr="00C935A5" w:rsidRDefault="007436BC" w:rsidP="007436BC">
            <w:pPr>
              <w:spacing w:before="40" w:after="20"/>
              <w:jc w:val="right"/>
              <w:rPr>
                <w:rFonts w:cs="Arial"/>
                <w:sz w:val="18"/>
                <w:szCs w:val="18"/>
              </w:rPr>
            </w:pPr>
            <w:r w:rsidRPr="007436BC">
              <w:rPr>
                <w:rFonts w:cs="Arial"/>
                <w:sz w:val="18"/>
                <w:szCs w:val="18"/>
              </w:rPr>
              <w:t>1,314,269</w:t>
            </w:r>
          </w:p>
        </w:tc>
        <w:tc>
          <w:tcPr>
            <w:tcW w:w="1134" w:type="dxa"/>
            <w:tcBorders>
              <w:top w:val="nil"/>
              <w:left w:val="nil"/>
              <w:bottom w:val="nil"/>
              <w:right w:val="nil"/>
            </w:tcBorders>
            <w:shd w:val="clear" w:color="auto" w:fill="auto"/>
            <w:vAlign w:val="bottom"/>
          </w:tcPr>
          <w:p w14:paraId="62B82090" w14:textId="1F025221" w:rsidR="007436BC" w:rsidRPr="007436BC" w:rsidRDefault="007436BC" w:rsidP="007436BC">
            <w:pPr>
              <w:spacing w:before="40" w:after="20"/>
              <w:jc w:val="right"/>
              <w:rPr>
                <w:rFonts w:cs="Arial"/>
                <w:sz w:val="18"/>
                <w:szCs w:val="18"/>
              </w:rPr>
            </w:pPr>
            <w:r w:rsidRPr="007436BC">
              <w:rPr>
                <w:rFonts w:cs="Arial"/>
                <w:sz w:val="18"/>
                <w:szCs w:val="18"/>
              </w:rPr>
              <w:t>1,356,796</w:t>
            </w:r>
          </w:p>
        </w:tc>
        <w:tc>
          <w:tcPr>
            <w:tcW w:w="1134" w:type="dxa"/>
            <w:tcBorders>
              <w:top w:val="nil"/>
              <w:left w:val="nil"/>
              <w:bottom w:val="nil"/>
              <w:right w:val="nil"/>
            </w:tcBorders>
            <w:shd w:val="clear" w:color="auto" w:fill="auto"/>
            <w:vAlign w:val="bottom"/>
          </w:tcPr>
          <w:p w14:paraId="4CC61B7D" w14:textId="371583EC" w:rsidR="007436BC" w:rsidRPr="00C935A5" w:rsidRDefault="007436BC" w:rsidP="007436BC">
            <w:pPr>
              <w:spacing w:before="40" w:after="20"/>
              <w:jc w:val="right"/>
              <w:rPr>
                <w:rFonts w:cs="Arial"/>
                <w:sz w:val="18"/>
                <w:szCs w:val="18"/>
              </w:rPr>
            </w:pPr>
            <w:r w:rsidRPr="007436BC">
              <w:rPr>
                <w:rFonts w:cs="Arial"/>
                <w:sz w:val="18"/>
                <w:szCs w:val="18"/>
              </w:rPr>
              <w:t>42,527</w:t>
            </w:r>
          </w:p>
        </w:tc>
      </w:tr>
      <w:tr w:rsidR="007436BC" w:rsidRPr="007436BC" w14:paraId="632A00ED" w14:textId="77777777" w:rsidTr="002967FF">
        <w:trPr>
          <w:trHeight w:val="20"/>
        </w:trPr>
        <w:tc>
          <w:tcPr>
            <w:tcW w:w="2268" w:type="dxa"/>
            <w:tcBorders>
              <w:top w:val="nil"/>
              <w:left w:val="nil"/>
              <w:bottom w:val="nil"/>
              <w:right w:val="single" w:sz="18" w:space="0" w:color="0070C0"/>
            </w:tcBorders>
            <w:shd w:val="clear" w:color="auto" w:fill="auto"/>
            <w:vAlign w:val="center"/>
          </w:tcPr>
          <w:p w14:paraId="54D71508" w14:textId="77777777" w:rsidR="007436BC" w:rsidRPr="00C935A5" w:rsidRDefault="007436BC" w:rsidP="007436BC">
            <w:pPr>
              <w:spacing w:before="40" w:after="20"/>
              <w:rPr>
                <w:rFonts w:cs="Arial"/>
                <w:sz w:val="18"/>
                <w:szCs w:val="18"/>
              </w:rPr>
            </w:pPr>
            <w:r w:rsidRPr="00C935A5">
              <w:rPr>
                <w:rFonts w:cs="Arial"/>
                <w:sz w:val="18"/>
                <w:szCs w:val="18"/>
              </w:rPr>
              <w:t xml:space="preserve">Moonee Valley C </w:t>
            </w:r>
          </w:p>
        </w:tc>
        <w:tc>
          <w:tcPr>
            <w:tcW w:w="1134" w:type="dxa"/>
            <w:tcBorders>
              <w:top w:val="nil"/>
              <w:left w:val="single" w:sz="18" w:space="0" w:color="0070C0"/>
              <w:bottom w:val="nil"/>
              <w:right w:val="nil"/>
            </w:tcBorders>
            <w:shd w:val="clear" w:color="auto" w:fill="auto"/>
            <w:vAlign w:val="bottom"/>
          </w:tcPr>
          <w:p w14:paraId="5A4EBE74" w14:textId="4F72B699" w:rsidR="007436BC" w:rsidRPr="00C935A5" w:rsidRDefault="007436BC" w:rsidP="007436BC">
            <w:pPr>
              <w:spacing w:before="40" w:after="20"/>
              <w:jc w:val="right"/>
              <w:rPr>
                <w:rFonts w:cs="Arial"/>
                <w:sz w:val="18"/>
                <w:szCs w:val="18"/>
              </w:rPr>
            </w:pPr>
            <w:r w:rsidRPr="007436BC">
              <w:rPr>
                <w:rFonts w:cs="Arial"/>
                <w:sz w:val="18"/>
                <w:szCs w:val="18"/>
              </w:rPr>
              <w:t>2,823,871</w:t>
            </w:r>
          </w:p>
        </w:tc>
        <w:tc>
          <w:tcPr>
            <w:tcW w:w="1134" w:type="dxa"/>
            <w:tcBorders>
              <w:top w:val="nil"/>
              <w:left w:val="nil"/>
              <w:bottom w:val="nil"/>
              <w:right w:val="nil"/>
            </w:tcBorders>
            <w:shd w:val="clear" w:color="auto" w:fill="auto"/>
            <w:vAlign w:val="bottom"/>
          </w:tcPr>
          <w:p w14:paraId="19ED4D39" w14:textId="7ED3D874" w:rsidR="007436BC" w:rsidRPr="007436BC" w:rsidRDefault="007436BC" w:rsidP="007436BC">
            <w:pPr>
              <w:spacing w:before="40" w:after="20"/>
              <w:jc w:val="right"/>
              <w:rPr>
                <w:rFonts w:cs="Arial"/>
                <w:sz w:val="18"/>
                <w:szCs w:val="18"/>
              </w:rPr>
            </w:pPr>
            <w:r w:rsidRPr="007436BC">
              <w:rPr>
                <w:rFonts w:cs="Arial"/>
                <w:sz w:val="18"/>
                <w:szCs w:val="18"/>
              </w:rPr>
              <w:t>2,878,506</w:t>
            </w:r>
          </w:p>
        </w:tc>
        <w:tc>
          <w:tcPr>
            <w:tcW w:w="1134" w:type="dxa"/>
            <w:tcBorders>
              <w:top w:val="nil"/>
              <w:left w:val="nil"/>
              <w:bottom w:val="nil"/>
              <w:right w:val="nil"/>
            </w:tcBorders>
            <w:shd w:val="clear" w:color="auto" w:fill="auto"/>
            <w:vAlign w:val="bottom"/>
          </w:tcPr>
          <w:p w14:paraId="3FB83875" w14:textId="2023E848" w:rsidR="007436BC" w:rsidRPr="00C935A5" w:rsidRDefault="007436BC" w:rsidP="007436BC">
            <w:pPr>
              <w:spacing w:before="40" w:after="20"/>
              <w:jc w:val="right"/>
              <w:rPr>
                <w:rFonts w:cs="Arial"/>
                <w:sz w:val="18"/>
                <w:szCs w:val="18"/>
              </w:rPr>
            </w:pPr>
            <w:r w:rsidRPr="007436BC">
              <w:rPr>
                <w:rFonts w:cs="Arial"/>
                <w:sz w:val="18"/>
                <w:szCs w:val="18"/>
              </w:rPr>
              <w:t>54,635</w:t>
            </w:r>
          </w:p>
        </w:tc>
        <w:tc>
          <w:tcPr>
            <w:tcW w:w="170" w:type="dxa"/>
            <w:tcBorders>
              <w:top w:val="nil"/>
              <w:left w:val="nil"/>
              <w:bottom w:val="nil"/>
              <w:right w:val="nil"/>
            </w:tcBorders>
            <w:shd w:val="clear" w:color="auto" w:fill="auto"/>
            <w:vAlign w:val="bottom"/>
          </w:tcPr>
          <w:p w14:paraId="195AB58D"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7F39BEB" w14:textId="1C92DBAA" w:rsidR="007436BC" w:rsidRPr="00C935A5" w:rsidRDefault="007436BC" w:rsidP="007436BC">
            <w:pPr>
              <w:spacing w:before="40" w:after="20"/>
              <w:jc w:val="right"/>
              <w:rPr>
                <w:rFonts w:cs="Arial"/>
                <w:sz w:val="18"/>
                <w:szCs w:val="18"/>
              </w:rPr>
            </w:pPr>
            <w:r w:rsidRPr="007436BC">
              <w:rPr>
                <w:rFonts w:cs="Arial"/>
                <w:sz w:val="18"/>
                <w:szCs w:val="18"/>
              </w:rPr>
              <w:t>771,218</w:t>
            </w:r>
          </w:p>
        </w:tc>
        <w:tc>
          <w:tcPr>
            <w:tcW w:w="1134" w:type="dxa"/>
            <w:tcBorders>
              <w:top w:val="nil"/>
              <w:left w:val="nil"/>
              <w:bottom w:val="nil"/>
              <w:right w:val="nil"/>
            </w:tcBorders>
            <w:shd w:val="clear" w:color="auto" w:fill="auto"/>
            <w:vAlign w:val="bottom"/>
          </w:tcPr>
          <w:p w14:paraId="67B15AF7" w14:textId="4901C380" w:rsidR="007436BC" w:rsidRPr="007436BC" w:rsidRDefault="007436BC" w:rsidP="007436BC">
            <w:pPr>
              <w:spacing w:before="40" w:after="20"/>
              <w:jc w:val="right"/>
              <w:rPr>
                <w:rFonts w:cs="Arial"/>
                <w:sz w:val="18"/>
                <w:szCs w:val="18"/>
              </w:rPr>
            </w:pPr>
            <w:r w:rsidRPr="007436BC">
              <w:rPr>
                <w:rFonts w:cs="Arial"/>
                <w:sz w:val="18"/>
                <w:szCs w:val="18"/>
              </w:rPr>
              <w:t>796,173</w:t>
            </w:r>
          </w:p>
        </w:tc>
        <w:tc>
          <w:tcPr>
            <w:tcW w:w="1134" w:type="dxa"/>
            <w:tcBorders>
              <w:top w:val="nil"/>
              <w:left w:val="nil"/>
              <w:bottom w:val="nil"/>
              <w:right w:val="nil"/>
            </w:tcBorders>
            <w:shd w:val="clear" w:color="auto" w:fill="auto"/>
            <w:vAlign w:val="bottom"/>
          </w:tcPr>
          <w:p w14:paraId="19FB9258" w14:textId="63B5EEEC" w:rsidR="007436BC" w:rsidRPr="00C935A5" w:rsidRDefault="007436BC" w:rsidP="007436BC">
            <w:pPr>
              <w:spacing w:before="40" w:after="20"/>
              <w:jc w:val="right"/>
              <w:rPr>
                <w:rFonts w:cs="Arial"/>
                <w:sz w:val="18"/>
                <w:szCs w:val="18"/>
              </w:rPr>
            </w:pPr>
            <w:r w:rsidRPr="007436BC">
              <w:rPr>
                <w:rFonts w:cs="Arial"/>
                <w:sz w:val="18"/>
                <w:szCs w:val="18"/>
              </w:rPr>
              <w:t>24,955</w:t>
            </w:r>
          </w:p>
        </w:tc>
      </w:tr>
      <w:tr w:rsidR="007436BC" w:rsidRPr="007436BC" w14:paraId="1BD57851" w14:textId="77777777" w:rsidTr="002967FF">
        <w:trPr>
          <w:trHeight w:val="20"/>
        </w:trPr>
        <w:tc>
          <w:tcPr>
            <w:tcW w:w="2268" w:type="dxa"/>
            <w:tcBorders>
              <w:top w:val="nil"/>
              <w:left w:val="nil"/>
              <w:bottom w:val="nil"/>
              <w:right w:val="single" w:sz="18" w:space="0" w:color="0070C0"/>
            </w:tcBorders>
            <w:shd w:val="clear" w:color="auto" w:fill="auto"/>
            <w:vAlign w:val="center"/>
          </w:tcPr>
          <w:p w14:paraId="5D725E76" w14:textId="77777777" w:rsidR="007436BC" w:rsidRPr="00C935A5" w:rsidRDefault="007436BC" w:rsidP="007436BC">
            <w:pPr>
              <w:spacing w:before="40" w:after="20"/>
              <w:rPr>
                <w:rFonts w:cs="Arial"/>
                <w:sz w:val="18"/>
                <w:szCs w:val="18"/>
              </w:rPr>
            </w:pPr>
            <w:r w:rsidRPr="00C935A5">
              <w:rPr>
                <w:rFonts w:cs="Arial"/>
                <w:sz w:val="18"/>
                <w:szCs w:val="18"/>
              </w:rPr>
              <w:t xml:space="preserve">Moorabool S </w:t>
            </w:r>
          </w:p>
        </w:tc>
        <w:tc>
          <w:tcPr>
            <w:tcW w:w="1134" w:type="dxa"/>
            <w:tcBorders>
              <w:top w:val="nil"/>
              <w:left w:val="single" w:sz="18" w:space="0" w:color="0070C0"/>
              <w:bottom w:val="nil"/>
              <w:right w:val="nil"/>
            </w:tcBorders>
            <w:shd w:val="clear" w:color="auto" w:fill="auto"/>
            <w:vAlign w:val="bottom"/>
          </w:tcPr>
          <w:p w14:paraId="079EB0F5" w14:textId="559BC360" w:rsidR="007436BC" w:rsidRPr="00C935A5" w:rsidRDefault="007436BC" w:rsidP="007436BC">
            <w:pPr>
              <w:spacing w:before="40" w:after="20"/>
              <w:jc w:val="right"/>
              <w:rPr>
                <w:rFonts w:cs="Arial"/>
                <w:sz w:val="18"/>
                <w:szCs w:val="18"/>
              </w:rPr>
            </w:pPr>
            <w:r w:rsidRPr="007436BC">
              <w:rPr>
                <w:rFonts w:cs="Arial"/>
                <w:sz w:val="18"/>
                <w:szCs w:val="18"/>
              </w:rPr>
              <w:t>4,966,055</w:t>
            </w:r>
          </w:p>
        </w:tc>
        <w:tc>
          <w:tcPr>
            <w:tcW w:w="1134" w:type="dxa"/>
            <w:tcBorders>
              <w:top w:val="nil"/>
              <w:left w:val="nil"/>
              <w:bottom w:val="nil"/>
              <w:right w:val="nil"/>
            </w:tcBorders>
            <w:shd w:val="clear" w:color="auto" w:fill="auto"/>
            <w:vAlign w:val="bottom"/>
          </w:tcPr>
          <w:p w14:paraId="6DF7638B" w14:textId="53A32C71" w:rsidR="007436BC" w:rsidRPr="007436BC" w:rsidRDefault="007436BC" w:rsidP="007436BC">
            <w:pPr>
              <w:spacing w:before="40" w:after="20"/>
              <w:jc w:val="right"/>
              <w:rPr>
                <w:rFonts w:cs="Arial"/>
                <w:sz w:val="18"/>
                <w:szCs w:val="18"/>
              </w:rPr>
            </w:pPr>
            <w:r w:rsidRPr="007436BC">
              <w:rPr>
                <w:rFonts w:cs="Arial"/>
                <w:sz w:val="18"/>
                <w:szCs w:val="18"/>
              </w:rPr>
              <w:t>5,062,136</w:t>
            </w:r>
          </w:p>
        </w:tc>
        <w:tc>
          <w:tcPr>
            <w:tcW w:w="1134" w:type="dxa"/>
            <w:tcBorders>
              <w:top w:val="nil"/>
              <w:left w:val="nil"/>
              <w:bottom w:val="nil"/>
              <w:right w:val="nil"/>
            </w:tcBorders>
            <w:shd w:val="clear" w:color="auto" w:fill="auto"/>
            <w:vAlign w:val="bottom"/>
          </w:tcPr>
          <w:p w14:paraId="46B2C2B5" w14:textId="35ECBA7A" w:rsidR="007436BC" w:rsidRPr="00C935A5" w:rsidRDefault="007436BC" w:rsidP="007436BC">
            <w:pPr>
              <w:spacing w:before="40" w:after="20"/>
              <w:jc w:val="right"/>
              <w:rPr>
                <w:rFonts w:cs="Arial"/>
                <w:sz w:val="18"/>
                <w:szCs w:val="18"/>
              </w:rPr>
            </w:pPr>
            <w:r w:rsidRPr="007436BC">
              <w:rPr>
                <w:rFonts w:cs="Arial"/>
                <w:sz w:val="18"/>
                <w:szCs w:val="18"/>
              </w:rPr>
              <w:t>96,081</w:t>
            </w:r>
          </w:p>
        </w:tc>
        <w:tc>
          <w:tcPr>
            <w:tcW w:w="170" w:type="dxa"/>
            <w:tcBorders>
              <w:top w:val="nil"/>
              <w:left w:val="nil"/>
              <w:bottom w:val="nil"/>
              <w:right w:val="nil"/>
            </w:tcBorders>
            <w:shd w:val="clear" w:color="auto" w:fill="auto"/>
            <w:vAlign w:val="bottom"/>
          </w:tcPr>
          <w:p w14:paraId="52E4734B"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127E069" w14:textId="55BAA27A" w:rsidR="007436BC" w:rsidRPr="00C935A5" w:rsidRDefault="007436BC" w:rsidP="007436BC">
            <w:pPr>
              <w:spacing w:before="40" w:after="20"/>
              <w:jc w:val="right"/>
              <w:rPr>
                <w:rFonts w:cs="Arial"/>
                <w:sz w:val="18"/>
                <w:szCs w:val="18"/>
              </w:rPr>
            </w:pPr>
            <w:r w:rsidRPr="007436BC">
              <w:rPr>
                <w:rFonts w:cs="Arial"/>
                <w:sz w:val="18"/>
                <w:szCs w:val="18"/>
              </w:rPr>
              <w:t>2,097,265</w:t>
            </w:r>
          </w:p>
        </w:tc>
        <w:tc>
          <w:tcPr>
            <w:tcW w:w="1134" w:type="dxa"/>
            <w:tcBorders>
              <w:top w:val="nil"/>
              <w:left w:val="nil"/>
              <w:bottom w:val="nil"/>
              <w:right w:val="nil"/>
            </w:tcBorders>
            <w:shd w:val="clear" w:color="auto" w:fill="auto"/>
            <w:vAlign w:val="bottom"/>
          </w:tcPr>
          <w:p w14:paraId="11D8DFA8" w14:textId="73F7F916" w:rsidR="007436BC" w:rsidRPr="007436BC" w:rsidRDefault="007436BC" w:rsidP="007436BC">
            <w:pPr>
              <w:spacing w:before="40" w:after="20"/>
              <w:jc w:val="right"/>
              <w:rPr>
                <w:rFonts w:cs="Arial"/>
                <w:sz w:val="18"/>
                <w:szCs w:val="18"/>
              </w:rPr>
            </w:pPr>
            <w:r w:rsidRPr="007436BC">
              <w:rPr>
                <w:rFonts w:cs="Arial"/>
                <w:sz w:val="18"/>
                <w:szCs w:val="18"/>
              </w:rPr>
              <w:t>2,165,128</w:t>
            </w:r>
          </w:p>
        </w:tc>
        <w:tc>
          <w:tcPr>
            <w:tcW w:w="1134" w:type="dxa"/>
            <w:tcBorders>
              <w:top w:val="nil"/>
              <w:left w:val="nil"/>
              <w:bottom w:val="nil"/>
              <w:right w:val="nil"/>
            </w:tcBorders>
            <w:shd w:val="clear" w:color="auto" w:fill="auto"/>
            <w:vAlign w:val="bottom"/>
          </w:tcPr>
          <w:p w14:paraId="4808FCC2" w14:textId="0B1BA7DF" w:rsidR="007436BC" w:rsidRPr="00C935A5" w:rsidRDefault="007436BC" w:rsidP="007436BC">
            <w:pPr>
              <w:spacing w:before="40" w:after="20"/>
              <w:jc w:val="right"/>
              <w:rPr>
                <w:rFonts w:cs="Arial"/>
                <w:sz w:val="18"/>
                <w:szCs w:val="18"/>
              </w:rPr>
            </w:pPr>
            <w:r w:rsidRPr="007436BC">
              <w:rPr>
                <w:rFonts w:cs="Arial"/>
                <w:sz w:val="18"/>
                <w:szCs w:val="18"/>
              </w:rPr>
              <w:t>67,863</w:t>
            </w:r>
          </w:p>
        </w:tc>
      </w:tr>
      <w:tr w:rsidR="007436BC" w:rsidRPr="007436BC" w14:paraId="76052C39" w14:textId="77777777" w:rsidTr="002967FF">
        <w:trPr>
          <w:trHeight w:val="20"/>
        </w:trPr>
        <w:tc>
          <w:tcPr>
            <w:tcW w:w="2268" w:type="dxa"/>
            <w:tcBorders>
              <w:top w:val="nil"/>
              <w:left w:val="nil"/>
              <w:bottom w:val="nil"/>
              <w:right w:val="single" w:sz="18" w:space="0" w:color="0070C0"/>
            </w:tcBorders>
            <w:shd w:val="clear" w:color="auto" w:fill="auto"/>
            <w:vAlign w:val="center"/>
          </w:tcPr>
          <w:p w14:paraId="67758D18" w14:textId="77777777" w:rsidR="007436BC" w:rsidRPr="00C935A5" w:rsidRDefault="007436BC" w:rsidP="007436BC">
            <w:pPr>
              <w:spacing w:before="40" w:after="20"/>
              <w:rPr>
                <w:rFonts w:cs="Arial"/>
                <w:sz w:val="18"/>
                <w:szCs w:val="18"/>
              </w:rPr>
            </w:pPr>
            <w:r w:rsidRPr="00C935A5">
              <w:rPr>
                <w:rFonts w:cs="Arial"/>
                <w:sz w:val="18"/>
                <w:szCs w:val="18"/>
              </w:rPr>
              <w:t xml:space="preserve">Moreland C </w:t>
            </w:r>
          </w:p>
        </w:tc>
        <w:tc>
          <w:tcPr>
            <w:tcW w:w="1134" w:type="dxa"/>
            <w:tcBorders>
              <w:top w:val="nil"/>
              <w:left w:val="single" w:sz="18" w:space="0" w:color="0070C0"/>
              <w:bottom w:val="nil"/>
              <w:right w:val="nil"/>
            </w:tcBorders>
            <w:shd w:val="clear" w:color="auto" w:fill="auto"/>
            <w:vAlign w:val="bottom"/>
          </w:tcPr>
          <w:p w14:paraId="23B2D179" w14:textId="3F03D8A0" w:rsidR="007436BC" w:rsidRPr="00C935A5" w:rsidRDefault="007436BC" w:rsidP="007436BC">
            <w:pPr>
              <w:spacing w:before="40" w:after="20"/>
              <w:jc w:val="right"/>
              <w:rPr>
                <w:rFonts w:cs="Arial"/>
                <w:sz w:val="18"/>
                <w:szCs w:val="18"/>
              </w:rPr>
            </w:pPr>
            <w:r w:rsidRPr="007436BC">
              <w:rPr>
                <w:rFonts w:cs="Arial"/>
                <w:sz w:val="18"/>
                <w:szCs w:val="18"/>
              </w:rPr>
              <w:t>4,045,749</w:t>
            </w:r>
          </w:p>
        </w:tc>
        <w:tc>
          <w:tcPr>
            <w:tcW w:w="1134" w:type="dxa"/>
            <w:tcBorders>
              <w:top w:val="nil"/>
              <w:left w:val="nil"/>
              <w:bottom w:val="nil"/>
              <w:right w:val="nil"/>
            </w:tcBorders>
            <w:shd w:val="clear" w:color="auto" w:fill="auto"/>
            <w:vAlign w:val="bottom"/>
          </w:tcPr>
          <w:p w14:paraId="1E1ADD2F" w14:textId="119A37F6" w:rsidR="007436BC" w:rsidRPr="007436BC" w:rsidRDefault="007436BC" w:rsidP="007436BC">
            <w:pPr>
              <w:spacing w:before="40" w:after="20"/>
              <w:jc w:val="right"/>
              <w:rPr>
                <w:rFonts w:cs="Arial"/>
                <w:sz w:val="18"/>
                <w:szCs w:val="18"/>
              </w:rPr>
            </w:pPr>
            <w:r w:rsidRPr="007436BC">
              <w:rPr>
                <w:rFonts w:cs="Arial"/>
                <w:sz w:val="18"/>
                <w:szCs w:val="18"/>
              </w:rPr>
              <w:t>4,124,025</w:t>
            </w:r>
          </w:p>
        </w:tc>
        <w:tc>
          <w:tcPr>
            <w:tcW w:w="1134" w:type="dxa"/>
            <w:tcBorders>
              <w:top w:val="nil"/>
              <w:left w:val="nil"/>
              <w:bottom w:val="nil"/>
              <w:right w:val="nil"/>
            </w:tcBorders>
            <w:shd w:val="clear" w:color="auto" w:fill="auto"/>
            <w:vAlign w:val="bottom"/>
          </w:tcPr>
          <w:p w14:paraId="07A41FD5" w14:textId="646196EE" w:rsidR="007436BC" w:rsidRPr="00C935A5" w:rsidRDefault="007436BC" w:rsidP="007436BC">
            <w:pPr>
              <w:spacing w:before="40" w:after="20"/>
              <w:jc w:val="right"/>
              <w:rPr>
                <w:rFonts w:cs="Arial"/>
                <w:sz w:val="18"/>
                <w:szCs w:val="18"/>
              </w:rPr>
            </w:pPr>
            <w:r w:rsidRPr="007436BC">
              <w:rPr>
                <w:rFonts w:cs="Arial"/>
                <w:sz w:val="18"/>
                <w:szCs w:val="18"/>
              </w:rPr>
              <w:t>78,276</w:t>
            </w:r>
          </w:p>
        </w:tc>
        <w:tc>
          <w:tcPr>
            <w:tcW w:w="170" w:type="dxa"/>
            <w:tcBorders>
              <w:top w:val="nil"/>
              <w:left w:val="nil"/>
              <w:bottom w:val="nil"/>
              <w:right w:val="nil"/>
            </w:tcBorders>
            <w:shd w:val="clear" w:color="auto" w:fill="auto"/>
            <w:vAlign w:val="bottom"/>
          </w:tcPr>
          <w:p w14:paraId="3E65D3FE"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3829827" w14:textId="0EE81C01" w:rsidR="007436BC" w:rsidRPr="00C935A5" w:rsidRDefault="007436BC" w:rsidP="007436BC">
            <w:pPr>
              <w:spacing w:before="40" w:after="20"/>
              <w:jc w:val="right"/>
              <w:rPr>
                <w:rFonts w:cs="Arial"/>
                <w:sz w:val="18"/>
                <w:szCs w:val="18"/>
              </w:rPr>
            </w:pPr>
            <w:r w:rsidRPr="007436BC">
              <w:rPr>
                <w:rFonts w:cs="Arial"/>
                <w:sz w:val="18"/>
                <w:szCs w:val="18"/>
              </w:rPr>
              <w:t>992,131</w:t>
            </w:r>
          </w:p>
        </w:tc>
        <w:tc>
          <w:tcPr>
            <w:tcW w:w="1134" w:type="dxa"/>
            <w:tcBorders>
              <w:top w:val="nil"/>
              <w:left w:val="nil"/>
              <w:bottom w:val="nil"/>
              <w:right w:val="nil"/>
            </w:tcBorders>
            <w:shd w:val="clear" w:color="auto" w:fill="auto"/>
            <w:vAlign w:val="bottom"/>
          </w:tcPr>
          <w:p w14:paraId="24140B0D" w14:textId="79870948" w:rsidR="007436BC" w:rsidRPr="007436BC" w:rsidRDefault="007436BC" w:rsidP="007436BC">
            <w:pPr>
              <w:spacing w:before="40" w:after="20"/>
              <w:jc w:val="right"/>
              <w:rPr>
                <w:rFonts w:cs="Arial"/>
                <w:sz w:val="18"/>
                <w:szCs w:val="18"/>
              </w:rPr>
            </w:pPr>
            <w:r w:rsidRPr="007436BC">
              <w:rPr>
                <w:rFonts w:cs="Arial"/>
                <w:sz w:val="18"/>
                <w:szCs w:val="18"/>
              </w:rPr>
              <w:t>1,024,234</w:t>
            </w:r>
          </w:p>
        </w:tc>
        <w:tc>
          <w:tcPr>
            <w:tcW w:w="1134" w:type="dxa"/>
            <w:tcBorders>
              <w:top w:val="nil"/>
              <w:left w:val="nil"/>
              <w:bottom w:val="nil"/>
              <w:right w:val="nil"/>
            </w:tcBorders>
            <w:shd w:val="clear" w:color="auto" w:fill="auto"/>
            <w:vAlign w:val="bottom"/>
          </w:tcPr>
          <w:p w14:paraId="2FF8C75E" w14:textId="4C7C14D4" w:rsidR="007436BC" w:rsidRPr="00C935A5" w:rsidRDefault="007436BC" w:rsidP="007436BC">
            <w:pPr>
              <w:spacing w:before="40" w:after="20"/>
              <w:jc w:val="right"/>
              <w:rPr>
                <w:rFonts w:cs="Arial"/>
                <w:sz w:val="18"/>
                <w:szCs w:val="18"/>
              </w:rPr>
            </w:pPr>
            <w:r w:rsidRPr="007436BC">
              <w:rPr>
                <w:rFonts w:cs="Arial"/>
                <w:sz w:val="18"/>
                <w:szCs w:val="18"/>
              </w:rPr>
              <w:t>32,103</w:t>
            </w:r>
          </w:p>
        </w:tc>
      </w:tr>
      <w:tr w:rsidR="007436BC" w:rsidRPr="007436BC" w14:paraId="3ED54DE2" w14:textId="77777777" w:rsidTr="002967FF">
        <w:trPr>
          <w:trHeight w:val="20"/>
        </w:trPr>
        <w:tc>
          <w:tcPr>
            <w:tcW w:w="2268" w:type="dxa"/>
            <w:tcBorders>
              <w:top w:val="nil"/>
              <w:left w:val="nil"/>
              <w:bottom w:val="nil"/>
              <w:right w:val="single" w:sz="18" w:space="0" w:color="0070C0"/>
            </w:tcBorders>
            <w:shd w:val="clear" w:color="auto" w:fill="auto"/>
            <w:vAlign w:val="center"/>
          </w:tcPr>
          <w:p w14:paraId="3F7E870F" w14:textId="77777777" w:rsidR="007436BC" w:rsidRPr="00C935A5" w:rsidRDefault="007436BC" w:rsidP="007436BC">
            <w:pPr>
              <w:spacing w:before="40" w:after="20"/>
              <w:rPr>
                <w:rFonts w:cs="Arial"/>
                <w:sz w:val="18"/>
                <w:szCs w:val="18"/>
              </w:rPr>
            </w:pPr>
            <w:r w:rsidRPr="00C935A5">
              <w:rPr>
                <w:rFonts w:cs="Arial"/>
                <w:sz w:val="18"/>
                <w:szCs w:val="18"/>
              </w:rPr>
              <w:t xml:space="preserve">Mornington Peninsula S </w:t>
            </w:r>
          </w:p>
        </w:tc>
        <w:tc>
          <w:tcPr>
            <w:tcW w:w="1134" w:type="dxa"/>
            <w:tcBorders>
              <w:top w:val="nil"/>
              <w:left w:val="single" w:sz="18" w:space="0" w:color="0070C0"/>
              <w:bottom w:val="nil"/>
              <w:right w:val="nil"/>
            </w:tcBorders>
            <w:shd w:val="clear" w:color="auto" w:fill="auto"/>
            <w:vAlign w:val="bottom"/>
          </w:tcPr>
          <w:p w14:paraId="74102A21" w14:textId="4F37E4A7" w:rsidR="007436BC" w:rsidRPr="00C935A5" w:rsidRDefault="007436BC" w:rsidP="007436BC">
            <w:pPr>
              <w:spacing w:before="40" w:after="20"/>
              <w:jc w:val="right"/>
              <w:rPr>
                <w:rFonts w:cs="Arial"/>
                <w:sz w:val="18"/>
                <w:szCs w:val="18"/>
              </w:rPr>
            </w:pPr>
            <w:r w:rsidRPr="007436BC">
              <w:rPr>
                <w:rFonts w:cs="Arial"/>
                <w:sz w:val="18"/>
                <w:szCs w:val="18"/>
              </w:rPr>
              <w:t>3,632,076</w:t>
            </w:r>
          </w:p>
        </w:tc>
        <w:tc>
          <w:tcPr>
            <w:tcW w:w="1134" w:type="dxa"/>
            <w:tcBorders>
              <w:top w:val="nil"/>
              <w:left w:val="nil"/>
              <w:bottom w:val="nil"/>
              <w:right w:val="nil"/>
            </w:tcBorders>
            <w:shd w:val="clear" w:color="auto" w:fill="auto"/>
            <w:vAlign w:val="bottom"/>
          </w:tcPr>
          <w:p w14:paraId="2B2D3278" w14:textId="2E4BBA21" w:rsidR="007436BC" w:rsidRPr="007436BC" w:rsidRDefault="007436BC" w:rsidP="007436BC">
            <w:pPr>
              <w:spacing w:before="40" w:after="20"/>
              <w:jc w:val="right"/>
              <w:rPr>
                <w:rFonts w:cs="Arial"/>
                <w:sz w:val="18"/>
                <w:szCs w:val="18"/>
              </w:rPr>
            </w:pPr>
            <w:r w:rsidRPr="007436BC">
              <w:rPr>
                <w:rFonts w:cs="Arial"/>
                <w:sz w:val="18"/>
                <w:szCs w:val="18"/>
              </w:rPr>
              <w:t>3,702,348</w:t>
            </w:r>
          </w:p>
        </w:tc>
        <w:tc>
          <w:tcPr>
            <w:tcW w:w="1134" w:type="dxa"/>
            <w:tcBorders>
              <w:top w:val="nil"/>
              <w:left w:val="nil"/>
              <w:bottom w:val="nil"/>
              <w:right w:val="nil"/>
            </w:tcBorders>
            <w:shd w:val="clear" w:color="auto" w:fill="auto"/>
            <w:vAlign w:val="bottom"/>
          </w:tcPr>
          <w:p w14:paraId="7FF5F072" w14:textId="2A304733" w:rsidR="007436BC" w:rsidRPr="00C935A5" w:rsidRDefault="007436BC" w:rsidP="007436BC">
            <w:pPr>
              <w:spacing w:before="40" w:after="20"/>
              <w:jc w:val="right"/>
              <w:rPr>
                <w:rFonts w:cs="Arial"/>
                <w:sz w:val="18"/>
                <w:szCs w:val="18"/>
              </w:rPr>
            </w:pPr>
            <w:r w:rsidRPr="007436BC">
              <w:rPr>
                <w:rFonts w:cs="Arial"/>
                <w:sz w:val="18"/>
                <w:szCs w:val="18"/>
              </w:rPr>
              <w:t>70,272</w:t>
            </w:r>
          </w:p>
        </w:tc>
        <w:tc>
          <w:tcPr>
            <w:tcW w:w="170" w:type="dxa"/>
            <w:tcBorders>
              <w:top w:val="nil"/>
              <w:left w:val="nil"/>
              <w:bottom w:val="nil"/>
              <w:right w:val="nil"/>
            </w:tcBorders>
            <w:shd w:val="clear" w:color="auto" w:fill="auto"/>
            <w:vAlign w:val="bottom"/>
          </w:tcPr>
          <w:p w14:paraId="191630DD"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35D540C" w14:textId="192846BF" w:rsidR="007436BC" w:rsidRPr="00C935A5" w:rsidRDefault="007436BC" w:rsidP="007436BC">
            <w:pPr>
              <w:spacing w:before="40" w:after="20"/>
              <w:jc w:val="right"/>
              <w:rPr>
                <w:rFonts w:cs="Arial"/>
                <w:sz w:val="18"/>
                <w:szCs w:val="18"/>
              </w:rPr>
            </w:pPr>
            <w:r w:rsidRPr="007436BC">
              <w:rPr>
                <w:rFonts w:cs="Arial"/>
                <w:sz w:val="18"/>
                <w:szCs w:val="18"/>
              </w:rPr>
              <w:t>2,636,514</w:t>
            </w:r>
          </w:p>
        </w:tc>
        <w:tc>
          <w:tcPr>
            <w:tcW w:w="1134" w:type="dxa"/>
            <w:tcBorders>
              <w:top w:val="nil"/>
              <w:left w:val="nil"/>
              <w:bottom w:val="nil"/>
              <w:right w:val="nil"/>
            </w:tcBorders>
            <w:shd w:val="clear" w:color="auto" w:fill="auto"/>
            <w:vAlign w:val="bottom"/>
          </w:tcPr>
          <w:p w14:paraId="2E6E07F5" w14:textId="392ED159" w:rsidR="007436BC" w:rsidRPr="007436BC" w:rsidRDefault="007436BC" w:rsidP="007436BC">
            <w:pPr>
              <w:spacing w:before="40" w:after="20"/>
              <w:jc w:val="right"/>
              <w:rPr>
                <w:rFonts w:cs="Arial"/>
                <w:sz w:val="18"/>
                <w:szCs w:val="18"/>
              </w:rPr>
            </w:pPr>
            <w:r w:rsidRPr="007436BC">
              <w:rPr>
                <w:rFonts w:cs="Arial"/>
                <w:sz w:val="18"/>
                <w:szCs w:val="18"/>
              </w:rPr>
              <w:t>2,721,825</w:t>
            </w:r>
          </w:p>
        </w:tc>
        <w:tc>
          <w:tcPr>
            <w:tcW w:w="1134" w:type="dxa"/>
            <w:tcBorders>
              <w:top w:val="nil"/>
              <w:left w:val="nil"/>
              <w:bottom w:val="nil"/>
              <w:right w:val="nil"/>
            </w:tcBorders>
            <w:shd w:val="clear" w:color="auto" w:fill="auto"/>
            <w:vAlign w:val="bottom"/>
          </w:tcPr>
          <w:p w14:paraId="4E34134D" w14:textId="54221381" w:rsidR="007436BC" w:rsidRPr="00C935A5" w:rsidRDefault="007436BC" w:rsidP="007436BC">
            <w:pPr>
              <w:spacing w:before="40" w:after="20"/>
              <w:jc w:val="right"/>
              <w:rPr>
                <w:rFonts w:cs="Arial"/>
                <w:sz w:val="18"/>
                <w:szCs w:val="18"/>
              </w:rPr>
            </w:pPr>
            <w:r w:rsidRPr="007436BC">
              <w:rPr>
                <w:rFonts w:cs="Arial"/>
                <w:sz w:val="18"/>
                <w:szCs w:val="18"/>
              </w:rPr>
              <w:t>85,311</w:t>
            </w:r>
          </w:p>
        </w:tc>
      </w:tr>
      <w:tr w:rsidR="007436BC" w:rsidRPr="007436BC" w14:paraId="3E62CF62" w14:textId="77777777" w:rsidTr="002967FF">
        <w:trPr>
          <w:trHeight w:val="20"/>
        </w:trPr>
        <w:tc>
          <w:tcPr>
            <w:tcW w:w="2268" w:type="dxa"/>
            <w:tcBorders>
              <w:top w:val="nil"/>
              <w:left w:val="nil"/>
              <w:bottom w:val="nil"/>
              <w:right w:val="single" w:sz="18" w:space="0" w:color="0070C0"/>
            </w:tcBorders>
            <w:shd w:val="clear" w:color="auto" w:fill="auto"/>
            <w:vAlign w:val="center"/>
          </w:tcPr>
          <w:p w14:paraId="1819B9EF" w14:textId="77777777" w:rsidR="007436BC" w:rsidRPr="00C935A5" w:rsidRDefault="007436BC" w:rsidP="007436BC">
            <w:pPr>
              <w:spacing w:before="40" w:after="20"/>
              <w:rPr>
                <w:rFonts w:cs="Arial"/>
                <w:sz w:val="18"/>
                <w:szCs w:val="18"/>
              </w:rPr>
            </w:pPr>
            <w:r w:rsidRPr="00C935A5">
              <w:rPr>
                <w:rFonts w:cs="Arial"/>
                <w:sz w:val="18"/>
                <w:szCs w:val="18"/>
              </w:rPr>
              <w:t xml:space="preserve">Mount Alexander S </w:t>
            </w:r>
          </w:p>
        </w:tc>
        <w:tc>
          <w:tcPr>
            <w:tcW w:w="1134" w:type="dxa"/>
            <w:tcBorders>
              <w:top w:val="nil"/>
              <w:left w:val="single" w:sz="18" w:space="0" w:color="0070C0"/>
              <w:bottom w:val="nil"/>
              <w:right w:val="nil"/>
            </w:tcBorders>
            <w:shd w:val="clear" w:color="auto" w:fill="auto"/>
            <w:vAlign w:val="bottom"/>
          </w:tcPr>
          <w:p w14:paraId="2DFECFB4" w14:textId="3A532357" w:rsidR="007436BC" w:rsidRPr="00C935A5" w:rsidRDefault="007436BC" w:rsidP="007436BC">
            <w:pPr>
              <w:spacing w:before="40" w:after="20"/>
              <w:jc w:val="right"/>
              <w:rPr>
                <w:rFonts w:cs="Arial"/>
                <w:sz w:val="18"/>
                <w:szCs w:val="18"/>
              </w:rPr>
            </w:pPr>
            <w:r w:rsidRPr="007436BC">
              <w:rPr>
                <w:rFonts w:cs="Arial"/>
                <w:sz w:val="18"/>
                <w:szCs w:val="18"/>
              </w:rPr>
              <w:t>3,700,524</w:t>
            </w:r>
          </w:p>
        </w:tc>
        <w:tc>
          <w:tcPr>
            <w:tcW w:w="1134" w:type="dxa"/>
            <w:tcBorders>
              <w:top w:val="nil"/>
              <w:left w:val="nil"/>
              <w:bottom w:val="nil"/>
              <w:right w:val="nil"/>
            </w:tcBorders>
            <w:shd w:val="clear" w:color="auto" w:fill="auto"/>
            <w:vAlign w:val="bottom"/>
          </w:tcPr>
          <w:p w14:paraId="237309FA" w14:textId="227F9487" w:rsidR="007436BC" w:rsidRPr="007436BC" w:rsidRDefault="007436BC" w:rsidP="007436BC">
            <w:pPr>
              <w:spacing w:before="40" w:after="20"/>
              <w:jc w:val="right"/>
              <w:rPr>
                <w:rFonts w:cs="Arial"/>
                <w:sz w:val="18"/>
                <w:szCs w:val="18"/>
              </w:rPr>
            </w:pPr>
            <w:r w:rsidRPr="007436BC">
              <w:rPr>
                <w:rFonts w:cs="Arial"/>
                <w:sz w:val="18"/>
                <w:szCs w:val="18"/>
              </w:rPr>
              <w:t>3,772,120</w:t>
            </w:r>
          </w:p>
        </w:tc>
        <w:tc>
          <w:tcPr>
            <w:tcW w:w="1134" w:type="dxa"/>
            <w:tcBorders>
              <w:top w:val="nil"/>
              <w:left w:val="nil"/>
              <w:bottom w:val="nil"/>
              <w:right w:val="nil"/>
            </w:tcBorders>
            <w:shd w:val="clear" w:color="auto" w:fill="auto"/>
            <w:vAlign w:val="bottom"/>
          </w:tcPr>
          <w:p w14:paraId="0F5290A4" w14:textId="1371C34E" w:rsidR="007436BC" w:rsidRPr="00C935A5" w:rsidRDefault="007436BC" w:rsidP="007436BC">
            <w:pPr>
              <w:spacing w:before="40" w:after="20"/>
              <w:jc w:val="right"/>
              <w:rPr>
                <w:rFonts w:cs="Arial"/>
                <w:sz w:val="18"/>
                <w:szCs w:val="18"/>
              </w:rPr>
            </w:pPr>
            <w:r w:rsidRPr="007436BC">
              <w:rPr>
                <w:rFonts w:cs="Arial"/>
                <w:sz w:val="18"/>
                <w:szCs w:val="18"/>
              </w:rPr>
              <w:t>71,596</w:t>
            </w:r>
          </w:p>
        </w:tc>
        <w:tc>
          <w:tcPr>
            <w:tcW w:w="170" w:type="dxa"/>
            <w:tcBorders>
              <w:top w:val="nil"/>
              <w:left w:val="nil"/>
              <w:bottom w:val="nil"/>
              <w:right w:val="nil"/>
            </w:tcBorders>
            <w:shd w:val="clear" w:color="auto" w:fill="auto"/>
            <w:vAlign w:val="bottom"/>
          </w:tcPr>
          <w:p w14:paraId="6D83AEBB"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FD31CE3" w14:textId="0E5E4D06" w:rsidR="007436BC" w:rsidRPr="00C935A5" w:rsidRDefault="007436BC" w:rsidP="007436BC">
            <w:pPr>
              <w:spacing w:before="40" w:after="20"/>
              <w:jc w:val="right"/>
              <w:rPr>
                <w:rFonts w:cs="Arial"/>
                <w:sz w:val="18"/>
                <w:szCs w:val="18"/>
              </w:rPr>
            </w:pPr>
            <w:r w:rsidRPr="007436BC">
              <w:rPr>
                <w:rFonts w:cs="Arial"/>
                <w:sz w:val="18"/>
                <w:szCs w:val="18"/>
              </w:rPr>
              <w:t>1,897,099</w:t>
            </w:r>
          </w:p>
        </w:tc>
        <w:tc>
          <w:tcPr>
            <w:tcW w:w="1134" w:type="dxa"/>
            <w:tcBorders>
              <w:top w:val="nil"/>
              <w:left w:val="nil"/>
              <w:bottom w:val="nil"/>
              <w:right w:val="nil"/>
            </w:tcBorders>
            <w:shd w:val="clear" w:color="auto" w:fill="auto"/>
            <w:vAlign w:val="bottom"/>
          </w:tcPr>
          <w:p w14:paraId="11083278" w14:textId="52BD8FCF" w:rsidR="007436BC" w:rsidRPr="007436BC" w:rsidRDefault="007436BC" w:rsidP="007436BC">
            <w:pPr>
              <w:spacing w:before="40" w:after="20"/>
              <w:jc w:val="right"/>
              <w:rPr>
                <w:rFonts w:cs="Arial"/>
                <w:sz w:val="18"/>
                <w:szCs w:val="18"/>
              </w:rPr>
            </w:pPr>
            <w:r w:rsidRPr="007436BC">
              <w:rPr>
                <w:rFonts w:cs="Arial"/>
                <w:sz w:val="18"/>
                <w:szCs w:val="18"/>
              </w:rPr>
              <w:t>1,958,485</w:t>
            </w:r>
          </w:p>
        </w:tc>
        <w:tc>
          <w:tcPr>
            <w:tcW w:w="1134" w:type="dxa"/>
            <w:tcBorders>
              <w:top w:val="nil"/>
              <w:left w:val="nil"/>
              <w:bottom w:val="nil"/>
              <w:right w:val="nil"/>
            </w:tcBorders>
            <w:shd w:val="clear" w:color="auto" w:fill="auto"/>
            <w:vAlign w:val="bottom"/>
          </w:tcPr>
          <w:p w14:paraId="0284DEC5" w14:textId="4D42CD9E" w:rsidR="007436BC" w:rsidRPr="00C935A5" w:rsidRDefault="007436BC" w:rsidP="007436BC">
            <w:pPr>
              <w:spacing w:before="40" w:after="20"/>
              <w:jc w:val="right"/>
              <w:rPr>
                <w:rFonts w:cs="Arial"/>
                <w:sz w:val="18"/>
                <w:szCs w:val="18"/>
              </w:rPr>
            </w:pPr>
            <w:r w:rsidRPr="007436BC">
              <w:rPr>
                <w:rFonts w:cs="Arial"/>
                <w:sz w:val="18"/>
                <w:szCs w:val="18"/>
              </w:rPr>
              <w:t>61,386</w:t>
            </w:r>
          </w:p>
        </w:tc>
      </w:tr>
      <w:tr w:rsidR="007436BC" w:rsidRPr="007436BC" w14:paraId="6F3DA3F8" w14:textId="77777777" w:rsidTr="002967FF">
        <w:trPr>
          <w:trHeight w:val="20"/>
        </w:trPr>
        <w:tc>
          <w:tcPr>
            <w:tcW w:w="2268" w:type="dxa"/>
            <w:tcBorders>
              <w:top w:val="nil"/>
              <w:left w:val="nil"/>
              <w:bottom w:val="nil"/>
              <w:right w:val="single" w:sz="18" w:space="0" w:color="0070C0"/>
            </w:tcBorders>
            <w:shd w:val="clear" w:color="auto" w:fill="auto"/>
            <w:vAlign w:val="center"/>
          </w:tcPr>
          <w:p w14:paraId="6FBAB5B2" w14:textId="77777777" w:rsidR="007436BC" w:rsidRPr="00C935A5" w:rsidRDefault="007436BC" w:rsidP="007436BC">
            <w:pPr>
              <w:spacing w:before="40" w:after="20"/>
              <w:rPr>
                <w:rFonts w:cs="Arial"/>
                <w:sz w:val="18"/>
                <w:szCs w:val="18"/>
              </w:rPr>
            </w:pPr>
            <w:r w:rsidRPr="00C935A5">
              <w:rPr>
                <w:rFonts w:cs="Arial"/>
                <w:sz w:val="18"/>
                <w:szCs w:val="18"/>
              </w:rPr>
              <w:t xml:space="preserve">Moyne S </w:t>
            </w:r>
          </w:p>
        </w:tc>
        <w:tc>
          <w:tcPr>
            <w:tcW w:w="1134" w:type="dxa"/>
            <w:tcBorders>
              <w:top w:val="nil"/>
              <w:left w:val="single" w:sz="18" w:space="0" w:color="0070C0"/>
              <w:bottom w:val="nil"/>
              <w:right w:val="nil"/>
            </w:tcBorders>
            <w:shd w:val="clear" w:color="auto" w:fill="auto"/>
            <w:vAlign w:val="bottom"/>
          </w:tcPr>
          <w:p w14:paraId="68D96F5D" w14:textId="16D702F0" w:rsidR="007436BC" w:rsidRPr="00C935A5" w:rsidRDefault="007436BC" w:rsidP="007436BC">
            <w:pPr>
              <w:spacing w:before="40" w:after="20"/>
              <w:jc w:val="right"/>
              <w:rPr>
                <w:rFonts w:cs="Arial"/>
                <w:sz w:val="18"/>
                <w:szCs w:val="18"/>
              </w:rPr>
            </w:pPr>
            <w:r w:rsidRPr="007436BC">
              <w:rPr>
                <w:rFonts w:cs="Arial"/>
                <w:sz w:val="18"/>
                <w:szCs w:val="18"/>
              </w:rPr>
              <w:t>4,823,269</w:t>
            </w:r>
          </w:p>
        </w:tc>
        <w:tc>
          <w:tcPr>
            <w:tcW w:w="1134" w:type="dxa"/>
            <w:tcBorders>
              <w:top w:val="nil"/>
              <w:left w:val="nil"/>
              <w:bottom w:val="nil"/>
              <w:right w:val="nil"/>
            </w:tcBorders>
            <w:shd w:val="clear" w:color="auto" w:fill="auto"/>
            <w:vAlign w:val="bottom"/>
          </w:tcPr>
          <w:p w14:paraId="78922CCE" w14:textId="5198712D" w:rsidR="007436BC" w:rsidRPr="007436BC" w:rsidRDefault="007436BC" w:rsidP="007436BC">
            <w:pPr>
              <w:spacing w:before="40" w:after="20"/>
              <w:jc w:val="right"/>
              <w:rPr>
                <w:rFonts w:cs="Arial"/>
                <w:sz w:val="18"/>
                <w:szCs w:val="18"/>
              </w:rPr>
            </w:pPr>
            <w:r w:rsidRPr="007436BC">
              <w:rPr>
                <w:rFonts w:cs="Arial"/>
                <w:sz w:val="18"/>
                <w:szCs w:val="18"/>
              </w:rPr>
              <w:t>4,916,588</w:t>
            </w:r>
          </w:p>
        </w:tc>
        <w:tc>
          <w:tcPr>
            <w:tcW w:w="1134" w:type="dxa"/>
            <w:tcBorders>
              <w:top w:val="nil"/>
              <w:left w:val="nil"/>
              <w:bottom w:val="nil"/>
              <w:right w:val="nil"/>
            </w:tcBorders>
            <w:shd w:val="clear" w:color="auto" w:fill="auto"/>
            <w:vAlign w:val="bottom"/>
          </w:tcPr>
          <w:p w14:paraId="1ACDDBDD" w14:textId="603AA9D5" w:rsidR="007436BC" w:rsidRPr="00C935A5" w:rsidRDefault="007436BC" w:rsidP="007436BC">
            <w:pPr>
              <w:spacing w:before="40" w:after="20"/>
              <w:jc w:val="right"/>
              <w:rPr>
                <w:rFonts w:cs="Arial"/>
                <w:sz w:val="18"/>
                <w:szCs w:val="18"/>
              </w:rPr>
            </w:pPr>
            <w:r w:rsidRPr="007436BC">
              <w:rPr>
                <w:rFonts w:cs="Arial"/>
                <w:sz w:val="18"/>
                <w:szCs w:val="18"/>
              </w:rPr>
              <w:t>93,319</w:t>
            </w:r>
          </w:p>
        </w:tc>
        <w:tc>
          <w:tcPr>
            <w:tcW w:w="170" w:type="dxa"/>
            <w:tcBorders>
              <w:top w:val="nil"/>
              <w:left w:val="nil"/>
              <w:bottom w:val="nil"/>
              <w:right w:val="nil"/>
            </w:tcBorders>
            <w:shd w:val="clear" w:color="auto" w:fill="auto"/>
            <w:vAlign w:val="bottom"/>
          </w:tcPr>
          <w:p w14:paraId="66787F08"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7AE3644" w14:textId="45922C17" w:rsidR="007436BC" w:rsidRPr="00C935A5" w:rsidRDefault="007436BC" w:rsidP="007436BC">
            <w:pPr>
              <w:spacing w:before="40" w:after="20"/>
              <w:jc w:val="right"/>
              <w:rPr>
                <w:rFonts w:cs="Arial"/>
                <w:sz w:val="18"/>
                <w:szCs w:val="18"/>
              </w:rPr>
            </w:pPr>
            <w:r w:rsidRPr="007436BC">
              <w:rPr>
                <w:rFonts w:cs="Arial"/>
                <w:sz w:val="18"/>
                <w:szCs w:val="18"/>
              </w:rPr>
              <w:t>4,378,975</w:t>
            </w:r>
          </w:p>
        </w:tc>
        <w:tc>
          <w:tcPr>
            <w:tcW w:w="1134" w:type="dxa"/>
            <w:tcBorders>
              <w:top w:val="nil"/>
              <w:left w:val="nil"/>
              <w:bottom w:val="nil"/>
              <w:right w:val="nil"/>
            </w:tcBorders>
            <w:shd w:val="clear" w:color="auto" w:fill="auto"/>
            <w:vAlign w:val="bottom"/>
          </w:tcPr>
          <w:p w14:paraId="316498CF" w14:textId="13B254C9" w:rsidR="007436BC" w:rsidRPr="007436BC" w:rsidRDefault="007436BC" w:rsidP="007436BC">
            <w:pPr>
              <w:spacing w:before="40" w:after="20"/>
              <w:jc w:val="right"/>
              <w:rPr>
                <w:rFonts w:cs="Arial"/>
                <w:sz w:val="18"/>
                <w:szCs w:val="18"/>
              </w:rPr>
            </w:pPr>
            <w:r w:rsidRPr="007436BC">
              <w:rPr>
                <w:rFonts w:cs="Arial"/>
                <w:sz w:val="18"/>
                <w:szCs w:val="18"/>
              </w:rPr>
              <w:t>4,520,668</w:t>
            </w:r>
          </w:p>
        </w:tc>
        <w:tc>
          <w:tcPr>
            <w:tcW w:w="1134" w:type="dxa"/>
            <w:tcBorders>
              <w:top w:val="nil"/>
              <w:left w:val="nil"/>
              <w:bottom w:val="nil"/>
              <w:right w:val="nil"/>
            </w:tcBorders>
            <w:shd w:val="clear" w:color="auto" w:fill="auto"/>
            <w:vAlign w:val="bottom"/>
          </w:tcPr>
          <w:p w14:paraId="7B470953" w14:textId="3B6B621C" w:rsidR="007436BC" w:rsidRPr="00C935A5" w:rsidRDefault="007436BC" w:rsidP="007436BC">
            <w:pPr>
              <w:spacing w:before="40" w:after="20"/>
              <w:jc w:val="right"/>
              <w:rPr>
                <w:rFonts w:cs="Arial"/>
                <w:sz w:val="18"/>
                <w:szCs w:val="18"/>
              </w:rPr>
            </w:pPr>
            <w:r w:rsidRPr="007436BC">
              <w:rPr>
                <w:rFonts w:cs="Arial"/>
                <w:sz w:val="18"/>
                <w:szCs w:val="18"/>
              </w:rPr>
              <w:t>141,693</w:t>
            </w:r>
          </w:p>
        </w:tc>
      </w:tr>
      <w:tr w:rsidR="007436BC" w:rsidRPr="007436BC" w14:paraId="0798986F" w14:textId="77777777" w:rsidTr="002967FF">
        <w:trPr>
          <w:trHeight w:val="20"/>
        </w:trPr>
        <w:tc>
          <w:tcPr>
            <w:tcW w:w="2268" w:type="dxa"/>
            <w:tcBorders>
              <w:top w:val="nil"/>
              <w:left w:val="nil"/>
              <w:bottom w:val="nil"/>
              <w:right w:val="single" w:sz="18" w:space="0" w:color="0070C0"/>
            </w:tcBorders>
            <w:shd w:val="clear" w:color="auto" w:fill="auto"/>
            <w:vAlign w:val="center"/>
          </w:tcPr>
          <w:p w14:paraId="2AC853D0" w14:textId="77777777" w:rsidR="007436BC" w:rsidRPr="00C935A5" w:rsidRDefault="007436BC" w:rsidP="007436BC">
            <w:pPr>
              <w:spacing w:before="40" w:after="20"/>
              <w:rPr>
                <w:rFonts w:cs="Arial"/>
                <w:sz w:val="18"/>
                <w:szCs w:val="18"/>
              </w:rPr>
            </w:pPr>
            <w:r w:rsidRPr="00C935A5">
              <w:rPr>
                <w:rFonts w:cs="Arial"/>
                <w:sz w:val="18"/>
                <w:szCs w:val="18"/>
              </w:rPr>
              <w:t xml:space="preserve">Murrindindi S </w:t>
            </w:r>
          </w:p>
        </w:tc>
        <w:tc>
          <w:tcPr>
            <w:tcW w:w="1134" w:type="dxa"/>
            <w:tcBorders>
              <w:top w:val="nil"/>
              <w:left w:val="single" w:sz="18" w:space="0" w:color="0070C0"/>
              <w:bottom w:val="nil"/>
              <w:right w:val="nil"/>
            </w:tcBorders>
            <w:shd w:val="clear" w:color="auto" w:fill="auto"/>
            <w:vAlign w:val="bottom"/>
          </w:tcPr>
          <w:p w14:paraId="624409A2" w14:textId="219FA3C4" w:rsidR="007436BC" w:rsidRPr="00C935A5" w:rsidRDefault="007436BC" w:rsidP="007436BC">
            <w:pPr>
              <w:spacing w:before="40" w:after="20"/>
              <w:jc w:val="right"/>
              <w:rPr>
                <w:rFonts w:cs="Arial"/>
                <w:sz w:val="18"/>
                <w:szCs w:val="18"/>
              </w:rPr>
            </w:pPr>
            <w:r w:rsidRPr="007436BC">
              <w:rPr>
                <w:rFonts w:cs="Arial"/>
                <w:sz w:val="18"/>
                <w:szCs w:val="18"/>
              </w:rPr>
              <w:t>3,247,481</w:t>
            </w:r>
          </w:p>
        </w:tc>
        <w:tc>
          <w:tcPr>
            <w:tcW w:w="1134" w:type="dxa"/>
            <w:tcBorders>
              <w:top w:val="nil"/>
              <w:left w:val="nil"/>
              <w:bottom w:val="nil"/>
              <w:right w:val="nil"/>
            </w:tcBorders>
            <w:shd w:val="clear" w:color="auto" w:fill="auto"/>
            <w:vAlign w:val="bottom"/>
          </w:tcPr>
          <w:p w14:paraId="67327918" w14:textId="045A56A5" w:rsidR="007436BC" w:rsidRPr="007436BC" w:rsidRDefault="007436BC" w:rsidP="007436BC">
            <w:pPr>
              <w:spacing w:before="40" w:after="20"/>
              <w:jc w:val="right"/>
              <w:rPr>
                <w:rFonts w:cs="Arial"/>
                <w:sz w:val="18"/>
                <w:szCs w:val="18"/>
              </w:rPr>
            </w:pPr>
            <w:r w:rsidRPr="007436BC">
              <w:rPr>
                <w:rFonts w:cs="Arial"/>
                <w:sz w:val="18"/>
                <w:szCs w:val="18"/>
              </w:rPr>
              <w:t>3,310,312</w:t>
            </w:r>
          </w:p>
        </w:tc>
        <w:tc>
          <w:tcPr>
            <w:tcW w:w="1134" w:type="dxa"/>
            <w:tcBorders>
              <w:top w:val="nil"/>
              <w:left w:val="nil"/>
              <w:bottom w:val="nil"/>
              <w:right w:val="nil"/>
            </w:tcBorders>
            <w:shd w:val="clear" w:color="auto" w:fill="auto"/>
            <w:vAlign w:val="bottom"/>
          </w:tcPr>
          <w:p w14:paraId="165C877B" w14:textId="18BAB383" w:rsidR="007436BC" w:rsidRPr="00C935A5" w:rsidRDefault="007436BC" w:rsidP="007436BC">
            <w:pPr>
              <w:spacing w:before="40" w:after="20"/>
              <w:jc w:val="right"/>
              <w:rPr>
                <w:rFonts w:cs="Arial"/>
                <w:sz w:val="18"/>
                <w:szCs w:val="18"/>
              </w:rPr>
            </w:pPr>
            <w:r w:rsidRPr="007436BC">
              <w:rPr>
                <w:rFonts w:cs="Arial"/>
                <w:sz w:val="18"/>
                <w:szCs w:val="18"/>
              </w:rPr>
              <w:t>62,831</w:t>
            </w:r>
          </w:p>
        </w:tc>
        <w:tc>
          <w:tcPr>
            <w:tcW w:w="170" w:type="dxa"/>
            <w:tcBorders>
              <w:top w:val="nil"/>
              <w:left w:val="nil"/>
              <w:bottom w:val="nil"/>
              <w:right w:val="nil"/>
            </w:tcBorders>
            <w:shd w:val="clear" w:color="auto" w:fill="auto"/>
            <w:vAlign w:val="bottom"/>
          </w:tcPr>
          <w:p w14:paraId="76C63386"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CB3A493" w14:textId="4D856B93" w:rsidR="007436BC" w:rsidRPr="00C935A5" w:rsidRDefault="007436BC" w:rsidP="007436BC">
            <w:pPr>
              <w:spacing w:before="40" w:after="20"/>
              <w:jc w:val="right"/>
              <w:rPr>
                <w:rFonts w:cs="Arial"/>
                <w:sz w:val="18"/>
                <w:szCs w:val="18"/>
              </w:rPr>
            </w:pPr>
            <w:r w:rsidRPr="007436BC">
              <w:rPr>
                <w:rFonts w:cs="Arial"/>
                <w:sz w:val="18"/>
                <w:szCs w:val="18"/>
              </w:rPr>
              <w:t>1,769,702</w:t>
            </w:r>
          </w:p>
        </w:tc>
        <w:tc>
          <w:tcPr>
            <w:tcW w:w="1134" w:type="dxa"/>
            <w:tcBorders>
              <w:top w:val="nil"/>
              <w:left w:val="nil"/>
              <w:bottom w:val="nil"/>
              <w:right w:val="nil"/>
            </w:tcBorders>
            <w:shd w:val="clear" w:color="auto" w:fill="auto"/>
            <w:vAlign w:val="bottom"/>
          </w:tcPr>
          <w:p w14:paraId="02BD6FDA" w14:textId="127CCF15" w:rsidR="007436BC" w:rsidRPr="007436BC" w:rsidRDefault="007436BC" w:rsidP="007436BC">
            <w:pPr>
              <w:spacing w:before="40" w:after="20"/>
              <w:jc w:val="right"/>
              <w:rPr>
                <w:rFonts w:cs="Arial"/>
                <w:sz w:val="18"/>
                <w:szCs w:val="18"/>
              </w:rPr>
            </w:pPr>
            <w:r w:rsidRPr="007436BC">
              <w:rPr>
                <w:rFonts w:cs="Arial"/>
                <w:sz w:val="18"/>
                <w:szCs w:val="18"/>
              </w:rPr>
              <w:t>1,826,965</w:t>
            </w:r>
          </w:p>
        </w:tc>
        <w:tc>
          <w:tcPr>
            <w:tcW w:w="1134" w:type="dxa"/>
            <w:tcBorders>
              <w:top w:val="nil"/>
              <w:left w:val="nil"/>
              <w:bottom w:val="nil"/>
              <w:right w:val="nil"/>
            </w:tcBorders>
            <w:shd w:val="clear" w:color="auto" w:fill="auto"/>
            <w:vAlign w:val="bottom"/>
          </w:tcPr>
          <w:p w14:paraId="3878A682" w14:textId="59210296" w:rsidR="007436BC" w:rsidRPr="00C935A5" w:rsidRDefault="007436BC" w:rsidP="007436BC">
            <w:pPr>
              <w:spacing w:before="40" w:after="20"/>
              <w:jc w:val="right"/>
              <w:rPr>
                <w:rFonts w:cs="Arial"/>
                <w:sz w:val="18"/>
                <w:szCs w:val="18"/>
              </w:rPr>
            </w:pPr>
            <w:r w:rsidRPr="007436BC">
              <w:rPr>
                <w:rFonts w:cs="Arial"/>
                <w:sz w:val="18"/>
                <w:szCs w:val="18"/>
              </w:rPr>
              <w:t>57,263</w:t>
            </w:r>
          </w:p>
        </w:tc>
      </w:tr>
      <w:tr w:rsidR="007436BC" w:rsidRPr="007436BC" w14:paraId="4BFC082F" w14:textId="77777777" w:rsidTr="002967FF">
        <w:trPr>
          <w:trHeight w:val="20"/>
        </w:trPr>
        <w:tc>
          <w:tcPr>
            <w:tcW w:w="2268" w:type="dxa"/>
            <w:tcBorders>
              <w:top w:val="nil"/>
              <w:left w:val="nil"/>
              <w:bottom w:val="nil"/>
              <w:right w:val="single" w:sz="18" w:space="0" w:color="0070C0"/>
            </w:tcBorders>
            <w:shd w:val="clear" w:color="auto" w:fill="auto"/>
            <w:vAlign w:val="center"/>
          </w:tcPr>
          <w:p w14:paraId="041C7E38" w14:textId="77777777" w:rsidR="007436BC" w:rsidRPr="00C935A5" w:rsidRDefault="007436BC" w:rsidP="007436BC">
            <w:pPr>
              <w:spacing w:before="40" w:after="20"/>
              <w:rPr>
                <w:rFonts w:cs="Arial"/>
                <w:sz w:val="18"/>
                <w:szCs w:val="18"/>
              </w:rPr>
            </w:pPr>
            <w:r w:rsidRPr="00C935A5">
              <w:rPr>
                <w:rFonts w:cs="Arial"/>
                <w:sz w:val="18"/>
                <w:szCs w:val="18"/>
              </w:rPr>
              <w:t xml:space="preserve">Nillumbik S </w:t>
            </w:r>
          </w:p>
        </w:tc>
        <w:tc>
          <w:tcPr>
            <w:tcW w:w="1134" w:type="dxa"/>
            <w:tcBorders>
              <w:top w:val="nil"/>
              <w:left w:val="single" w:sz="18" w:space="0" w:color="0070C0"/>
              <w:bottom w:val="nil"/>
              <w:right w:val="nil"/>
            </w:tcBorders>
            <w:shd w:val="clear" w:color="auto" w:fill="auto"/>
            <w:vAlign w:val="bottom"/>
          </w:tcPr>
          <w:p w14:paraId="5422DE0B" w14:textId="626D29E7" w:rsidR="007436BC" w:rsidRPr="00C935A5" w:rsidRDefault="007436BC" w:rsidP="007436BC">
            <w:pPr>
              <w:spacing w:before="40" w:after="20"/>
              <w:jc w:val="right"/>
              <w:rPr>
                <w:rFonts w:cs="Arial"/>
                <w:sz w:val="18"/>
                <w:szCs w:val="18"/>
              </w:rPr>
            </w:pPr>
            <w:r w:rsidRPr="007436BC">
              <w:rPr>
                <w:rFonts w:cs="Arial"/>
                <w:sz w:val="18"/>
                <w:szCs w:val="18"/>
              </w:rPr>
              <w:t>1,971,428</w:t>
            </w:r>
          </w:p>
        </w:tc>
        <w:tc>
          <w:tcPr>
            <w:tcW w:w="1134" w:type="dxa"/>
            <w:tcBorders>
              <w:top w:val="nil"/>
              <w:left w:val="nil"/>
              <w:bottom w:val="nil"/>
              <w:right w:val="nil"/>
            </w:tcBorders>
            <w:shd w:val="clear" w:color="auto" w:fill="auto"/>
            <w:vAlign w:val="bottom"/>
          </w:tcPr>
          <w:p w14:paraId="58AD3292" w14:textId="10ED74F6" w:rsidR="007436BC" w:rsidRPr="007436BC" w:rsidRDefault="007436BC" w:rsidP="007436BC">
            <w:pPr>
              <w:spacing w:before="40" w:after="20"/>
              <w:jc w:val="right"/>
              <w:rPr>
                <w:rFonts w:cs="Arial"/>
                <w:sz w:val="18"/>
                <w:szCs w:val="18"/>
              </w:rPr>
            </w:pPr>
            <w:r w:rsidRPr="007436BC">
              <w:rPr>
                <w:rFonts w:cs="Arial"/>
                <w:sz w:val="18"/>
                <w:szCs w:val="18"/>
              </w:rPr>
              <w:t>2,009,570</w:t>
            </w:r>
          </w:p>
        </w:tc>
        <w:tc>
          <w:tcPr>
            <w:tcW w:w="1134" w:type="dxa"/>
            <w:tcBorders>
              <w:top w:val="nil"/>
              <w:left w:val="nil"/>
              <w:bottom w:val="nil"/>
              <w:right w:val="nil"/>
            </w:tcBorders>
            <w:shd w:val="clear" w:color="auto" w:fill="auto"/>
            <w:vAlign w:val="bottom"/>
          </w:tcPr>
          <w:p w14:paraId="0779FE6F" w14:textId="00ACC661" w:rsidR="007436BC" w:rsidRPr="00C935A5" w:rsidRDefault="007436BC" w:rsidP="007436BC">
            <w:pPr>
              <w:spacing w:before="40" w:after="20"/>
              <w:jc w:val="right"/>
              <w:rPr>
                <w:rFonts w:cs="Arial"/>
                <w:sz w:val="18"/>
                <w:szCs w:val="18"/>
              </w:rPr>
            </w:pPr>
            <w:r w:rsidRPr="007436BC">
              <w:rPr>
                <w:rFonts w:cs="Arial"/>
                <w:sz w:val="18"/>
                <w:szCs w:val="18"/>
              </w:rPr>
              <w:t>38,142</w:t>
            </w:r>
          </w:p>
        </w:tc>
        <w:tc>
          <w:tcPr>
            <w:tcW w:w="170" w:type="dxa"/>
            <w:tcBorders>
              <w:top w:val="nil"/>
              <w:left w:val="nil"/>
              <w:bottom w:val="nil"/>
              <w:right w:val="nil"/>
            </w:tcBorders>
            <w:shd w:val="clear" w:color="auto" w:fill="auto"/>
            <w:vAlign w:val="bottom"/>
          </w:tcPr>
          <w:p w14:paraId="6E22914F"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F2D6B40" w14:textId="7F4335E0" w:rsidR="007436BC" w:rsidRPr="00C935A5" w:rsidRDefault="007436BC" w:rsidP="007436BC">
            <w:pPr>
              <w:spacing w:before="40" w:after="20"/>
              <w:jc w:val="right"/>
              <w:rPr>
                <w:rFonts w:cs="Arial"/>
                <w:sz w:val="18"/>
                <w:szCs w:val="18"/>
              </w:rPr>
            </w:pPr>
            <w:r w:rsidRPr="007436BC">
              <w:rPr>
                <w:rFonts w:cs="Arial"/>
                <w:sz w:val="18"/>
                <w:szCs w:val="18"/>
              </w:rPr>
              <w:t>1,220,417</w:t>
            </w:r>
          </w:p>
        </w:tc>
        <w:tc>
          <w:tcPr>
            <w:tcW w:w="1134" w:type="dxa"/>
            <w:tcBorders>
              <w:top w:val="nil"/>
              <w:left w:val="nil"/>
              <w:bottom w:val="nil"/>
              <w:right w:val="nil"/>
            </w:tcBorders>
            <w:shd w:val="clear" w:color="auto" w:fill="auto"/>
            <w:vAlign w:val="bottom"/>
          </w:tcPr>
          <w:p w14:paraId="4C78514A" w14:textId="5076CCE2" w:rsidR="007436BC" w:rsidRPr="007436BC" w:rsidRDefault="007436BC" w:rsidP="007436BC">
            <w:pPr>
              <w:spacing w:before="40" w:after="20"/>
              <w:jc w:val="right"/>
              <w:rPr>
                <w:rFonts w:cs="Arial"/>
                <w:sz w:val="18"/>
                <w:szCs w:val="18"/>
              </w:rPr>
            </w:pPr>
            <w:r w:rsidRPr="007436BC">
              <w:rPr>
                <w:rFonts w:cs="Arial"/>
                <w:sz w:val="18"/>
                <w:szCs w:val="18"/>
              </w:rPr>
              <w:t>1,259,907</w:t>
            </w:r>
          </w:p>
        </w:tc>
        <w:tc>
          <w:tcPr>
            <w:tcW w:w="1134" w:type="dxa"/>
            <w:tcBorders>
              <w:top w:val="nil"/>
              <w:left w:val="nil"/>
              <w:bottom w:val="nil"/>
              <w:right w:val="nil"/>
            </w:tcBorders>
            <w:shd w:val="clear" w:color="auto" w:fill="auto"/>
            <w:vAlign w:val="bottom"/>
          </w:tcPr>
          <w:p w14:paraId="3ED351F5" w14:textId="789EDEE1" w:rsidR="007436BC" w:rsidRPr="00C935A5" w:rsidRDefault="007436BC" w:rsidP="007436BC">
            <w:pPr>
              <w:spacing w:before="40" w:after="20"/>
              <w:jc w:val="right"/>
              <w:rPr>
                <w:rFonts w:cs="Arial"/>
                <w:sz w:val="18"/>
                <w:szCs w:val="18"/>
              </w:rPr>
            </w:pPr>
            <w:r w:rsidRPr="007436BC">
              <w:rPr>
                <w:rFonts w:cs="Arial"/>
                <w:sz w:val="18"/>
                <w:szCs w:val="18"/>
              </w:rPr>
              <w:t>39,490</w:t>
            </w:r>
          </w:p>
        </w:tc>
      </w:tr>
      <w:tr w:rsidR="007436BC" w:rsidRPr="007436BC" w14:paraId="1DA5C0C1" w14:textId="77777777" w:rsidTr="002967FF">
        <w:trPr>
          <w:trHeight w:val="20"/>
        </w:trPr>
        <w:tc>
          <w:tcPr>
            <w:tcW w:w="2268" w:type="dxa"/>
            <w:tcBorders>
              <w:top w:val="nil"/>
              <w:left w:val="nil"/>
              <w:bottom w:val="nil"/>
              <w:right w:val="single" w:sz="18" w:space="0" w:color="0070C0"/>
            </w:tcBorders>
            <w:shd w:val="clear" w:color="auto" w:fill="auto"/>
            <w:vAlign w:val="center"/>
          </w:tcPr>
          <w:p w14:paraId="1ED2C74C" w14:textId="77777777" w:rsidR="007436BC" w:rsidRPr="00C935A5" w:rsidRDefault="007436BC" w:rsidP="007436BC">
            <w:pPr>
              <w:spacing w:before="40" w:after="20"/>
              <w:rPr>
                <w:rFonts w:cs="Arial"/>
                <w:sz w:val="18"/>
                <w:szCs w:val="18"/>
              </w:rPr>
            </w:pPr>
            <w:r w:rsidRPr="00C935A5">
              <w:rPr>
                <w:rFonts w:cs="Arial"/>
                <w:sz w:val="18"/>
                <w:szCs w:val="18"/>
              </w:rPr>
              <w:t xml:space="preserve">Northern Grampians S </w:t>
            </w:r>
          </w:p>
        </w:tc>
        <w:tc>
          <w:tcPr>
            <w:tcW w:w="1134" w:type="dxa"/>
            <w:tcBorders>
              <w:top w:val="nil"/>
              <w:left w:val="single" w:sz="18" w:space="0" w:color="0070C0"/>
              <w:bottom w:val="nil"/>
              <w:right w:val="nil"/>
            </w:tcBorders>
            <w:shd w:val="clear" w:color="auto" w:fill="auto"/>
            <w:vAlign w:val="bottom"/>
          </w:tcPr>
          <w:p w14:paraId="17346862" w14:textId="01D94358" w:rsidR="007436BC" w:rsidRPr="00C935A5" w:rsidRDefault="007436BC" w:rsidP="007436BC">
            <w:pPr>
              <w:spacing w:before="40" w:after="20"/>
              <w:jc w:val="right"/>
              <w:rPr>
                <w:rFonts w:cs="Arial"/>
                <w:sz w:val="18"/>
                <w:szCs w:val="18"/>
              </w:rPr>
            </w:pPr>
            <w:r w:rsidRPr="007436BC">
              <w:rPr>
                <w:rFonts w:cs="Arial"/>
                <w:sz w:val="18"/>
                <w:szCs w:val="18"/>
              </w:rPr>
              <w:t>5,119,981</w:t>
            </w:r>
          </w:p>
        </w:tc>
        <w:tc>
          <w:tcPr>
            <w:tcW w:w="1134" w:type="dxa"/>
            <w:tcBorders>
              <w:top w:val="nil"/>
              <w:left w:val="nil"/>
              <w:bottom w:val="nil"/>
              <w:right w:val="nil"/>
            </w:tcBorders>
            <w:shd w:val="clear" w:color="auto" w:fill="auto"/>
            <w:vAlign w:val="bottom"/>
          </w:tcPr>
          <w:p w14:paraId="50952CCD" w14:textId="06F94623" w:rsidR="007436BC" w:rsidRPr="007436BC" w:rsidRDefault="007436BC" w:rsidP="007436BC">
            <w:pPr>
              <w:spacing w:before="40" w:after="20"/>
              <w:jc w:val="right"/>
              <w:rPr>
                <w:rFonts w:cs="Arial"/>
                <w:sz w:val="18"/>
                <w:szCs w:val="18"/>
              </w:rPr>
            </w:pPr>
            <w:r w:rsidRPr="007436BC">
              <w:rPr>
                <w:rFonts w:cs="Arial"/>
                <w:sz w:val="18"/>
                <w:szCs w:val="18"/>
              </w:rPr>
              <w:t>5,219,041</w:t>
            </w:r>
          </w:p>
        </w:tc>
        <w:tc>
          <w:tcPr>
            <w:tcW w:w="1134" w:type="dxa"/>
            <w:tcBorders>
              <w:top w:val="nil"/>
              <w:left w:val="nil"/>
              <w:bottom w:val="nil"/>
              <w:right w:val="nil"/>
            </w:tcBorders>
            <w:shd w:val="clear" w:color="auto" w:fill="auto"/>
            <w:vAlign w:val="bottom"/>
          </w:tcPr>
          <w:p w14:paraId="05E48CF8" w14:textId="240464EA" w:rsidR="007436BC" w:rsidRPr="00C935A5" w:rsidRDefault="007436BC" w:rsidP="007436BC">
            <w:pPr>
              <w:spacing w:before="40" w:after="20"/>
              <w:jc w:val="right"/>
              <w:rPr>
                <w:rFonts w:cs="Arial"/>
                <w:sz w:val="18"/>
                <w:szCs w:val="18"/>
              </w:rPr>
            </w:pPr>
            <w:r w:rsidRPr="007436BC">
              <w:rPr>
                <w:rFonts w:cs="Arial"/>
                <w:sz w:val="18"/>
                <w:szCs w:val="18"/>
              </w:rPr>
              <w:t>99,060</w:t>
            </w:r>
          </w:p>
        </w:tc>
        <w:tc>
          <w:tcPr>
            <w:tcW w:w="170" w:type="dxa"/>
            <w:tcBorders>
              <w:top w:val="nil"/>
              <w:left w:val="nil"/>
              <w:bottom w:val="nil"/>
              <w:right w:val="nil"/>
            </w:tcBorders>
            <w:shd w:val="clear" w:color="auto" w:fill="auto"/>
            <w:vAlign w:val="bottom"/>
          </w:tcPr>
          <w:p w14:paraId="2C00A710"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015E7A8" w14:textId="57A03851" w:rsidR="007436BC" w:rsidRPr="00C935A5" w:rsidRDefault="007436BC" w:rsidP="007436BC">
            <w:pPr>
              <w:spacing w:before="40" w:after="20"/>
              <w:jc w:val="right"/>
              <w:rPr>
                <w:rFonts w:cs="Arial"/>
                <w:sz w:val="18"/>
                <w:szCs w:val="18"/>
              </w:rPr>
            </w:pPr>
            <w:r w:rsidRPr="007436BC">
              <w:rPr>
                <w:rFonts w:cs="Arial"/>
                <w:sz w:val="18"/>
                <w:szCs w:val="18"/>
              </w:rPr>
              <w:t>3,091,166</w:t>
            </w:r>
          </w:p>
        </w:tc>
        <w:tc>
          <w:tcPr>
            <w:tcW w:w="1134" w:type="dxa"/>
            <w:tcBorders>
              <w:top w:val="nil"/>
              <w:left w:val="nil"/>
              <w:bottom w:val="nil"/>
              <w:right w:val="nil"/>
            </w:tcBorders>
            <w:shd w:val="clear" w:color="auto" w:fill="auto"/>
            <w:vAlign w:val="bottom"/>
          </w:tcPr>
          <w:p w14:paraId="5364DF83" w14:textId="389D6BC8" w:rsidR="007436BC" w:rsidRPr="007436BC" w:rsidRDefault="007436BC" w:rsidP="007436BC">
            <w:pPr>
              <w:spacing w:before="40" w:after="20"/>
              <w:jc w:val="right"/>
              <w:rPr>
                <w:rFonts w:cs="Arial"/>
                <w:sz w:val="18"/>
                <w:szCs w:val="18"/>
              </w:rPr>
            </w:pPr>
            <w:r w:rsidRPr="007436BC">
              <w:rPr>
                <w:rFonts w:cs="Arial"/>
                <w:sz w:val="18"/>
                <w:szCs w:val="18"/>
              </w:rPr>
              <w:t>3,191,189</w:t>
            </w:r>
          </w:p>
        </w:tc>
        <w:tc>
          <w:tcPr>
            <w:tcW w:w="1134" w:type="dxa"/>
            <w:tcBorders>
              <w:top w:val="nil"/>
              <w:left w:val="nil"/>
              <w:bottom w:val="nil"/>
              <w:right w:val="nil"/>
            </w:tcBorders>
            <w:shd w:val="clear" w:color="auto" w:fill="auto"/>
            <w:vAlign w:val="bottom"/>
          </w:tcPr>
          <w:p w14:paraId="5FDF895E" w14:textId="0A3CAC7B" w:rsidR="007436BC" w:rsidRPr="00C935A5" w:rsidRDefault="007436BC" w:rsidP="007436BC">
            <w:pPr>
              <w:spacing w:before="40" w:after="20"/>
              <w:jc w:val="right"/>
              <w:rPr>
                <w:rFonts w:cs="Arial"/>
                <w:sz w:val="18"/>
                <w:szCs w:val="18"/>
              </w:rPr>
            </w:pPr>
            <w:r w:rsidRPr="007436BC">
              <w:rPr>
                <w:rFonts w:cs="Arial"/>
                <w:sz w:val="18"/>
                <w:szCs w:val="18"/>
              </w:rPr>
              <w:t>100,023</w:t>
            </w:r>
          </w:p>
        </w:tc>
      </w:tr>
      <w:tr w:rsidR="007436BC" w:rsidRPr="007436BC" w14:paraId="665481E5" w14:textId="77777777" w:rsidTr="002967FF">
        <w:trPr>
          <w:trHeight w:val="20"/>
        </w:trPr>
        <w:tc>
          <w:tcPr>
            <w:tcW w:w="2268" w:type="dxa"/>
            <w:tcBorders>
              <w:top w:val="nil"/>
              <w:left w:val="nil"/>
              <w:bottom w:val="nil"/>
              <w:right w:val="single" w:sz="18" w:space="0" w:color="0070C0"/>
            </w:tcBorders>
            <w:shd w:val="clear" w:color="auto" w:fill="auto"/>
            <w:vAlign w:val="center"/>
          </w:tcPr>
          <w:p w14:paraId="7AE06B46" w14:textId="77777777" w:rsidR="007436BC" w:rsidRPr="00C935A5" w:rsidRDefault="007436BC" w:rsidP="007436BC">
            <w:pPr>
              <w:spacing w:before="40" w:after="20"/>
              <w:rPr>
                <w:rFonts w:cs="Arial"/>
                <w:sz w:val="18"/>
                <w:szCs w:val="18"/>
              </w:rPr>
            </w:pPr>
            <w:r w:rsidRPr="00C935A5">
              <w:rPr>
                <w:rFonts w:cs="Arial"/>
                <w:sz w:val="18"/>
                <w:szCs w:val="18"/>
              </w:rPr>
              <w:t xml:space="preserve">Port Phillip C </w:t>
            </w:r>
          </w:p>
        </w:tc>
        <w:tc>
          <w:tcPr>
            <w:tcW w:w="1134" w:type="dxa"/>
            <w:tcBorders>
              <w:top w:val="nil"/>
              <w:left w:val="single" w:sz="18" w:space="0" w:color="0070C0"/>
              <w:bottom w:val="nil"/>
              <w:right w:val="nil"/>
            </w:tcBorders>
            <w:shd w:val="clear" w:color="auto" w:fill="auto"/>
            <w:vAlign w:val="bottom"/>
          </w:tcPr>
          <w:p w14:paraId="0E80615B" w14:textId="54B18F79" w:rsidR="007436BC" w:rsidRPr="00C935A5" w:rsidRDefault="007436BC" w:rsidP="007436BC">
            <w:pPr>
              <w:spacing w:before="40" w:after="20"/>
              <w:jc w:val="right"/>
              <w:rPr>
                <w:rFonts w:cs="Arial"/>
                <w:sz w:val="18"/>
                <w:szCs w:val="18"/>
              </w:rPr>
            </w:pPr>
            <w:r w:rsidRPr="007436BC">
              <w:rPr>
                <w:rFonts w:cs="Arial"/>
                <w:sz w:val="18"/>
                <w:szCs w:val="18"/>
              </w:rPr>
              <w:t>2,496,438</w:t>
            </w:r>
          </w:p>
        </w:tc>
        <w:tc>
          <w:tcPr>
            <w:tcW w:w="1134" w:type="dxa"/>
            <w:tcBorders>
              <w:top w:val="nil"/>
              <w:left w:val="nil"/>
              <w:bottom w:val="nil"/>
              <w:right w:val="nil"/>
            </w:tcBorders>
            <w:shd w:val="clear" w:color="auto" w:fill="auto"/>
            <w:vAlign w:val="bottom"/>
          </w:tcPr>
          <w:p w14:paraId="6E239C86" w14:textId="3AD9F5EA" w:rsidR="007436BC" w:rsidRPr="007436BC" w:rsidRDefault="007436BC" w:rsidP="007436BC">
            <w:pPr>
              <w:spacing w:before="40" w:after="20"/>
              <w:jc w:val="right"/>
              <w:rPr>
                <w:rFonts w:cs="Arial"/>
                <w:sz w:val="18"/>
                <w:szCs w:val="18"/>
              </w:rPr>
            </w:pPr>
            <w:r w:rsidRPr="007436BC">
              <w:rPr>
                <w:rFonts w:cs="Arial"/>
                <w:sz w:val="18"/>
                <w:szCs w:val="18"/>
              </w:rPr>
              <w:t>2,544,738</w:t>
            </w:r>
          </w:p>
        </w:tc>
        <w:tc>
          <w:tcPr>
            <w:tcW w:w="1134" w:type="dxa"/>
            <w:tcBorders>
              <w:top w:val="nil"/>
              <w:left w:val="nil"/>
              <w:bottom w:val="nil"/>
              <w:right w:val="nil"/>
            </w:tcBorders>
            <w:shd w:val="clear" w:color="auto" w:fill="auto"/>
            <w:vAlign w:val="bottom"/>
          </w:tcPr>
          <w:p w14:paraId="6738B0EC" w14:textId="56BBED7F" w:rsidR="007436BC" w:rsidRPr="00C935A5" w:rsidRDefault="007436BC" w:rsidP="007436BC">
            <w:pPr>
              <w:spacing w:before="40" w:after="20"/>
              <w:jc w:val="right"/>
              <w:rPr>
                <w:rFonts w:cs="Arial"/>
                <w:sz w:val="18"/>
                <w:szCs w:val="18"/>
              </w:rPr>
            </w:pPr>
            <w:r w:rsidRPr="007436BC">
              <w:rPr>
                <w:rFonts w:cs="Arial"/>
                <w:sz w:val="18"/>
                <w:szCs w:val="18"/>
              </w:rPr>
              <w:t>48,300</w:t>
            </w:r>
          </w:p>
        </w:tc>
        <w:tc>
          <w:tcPr>
            <w:tcW w:w="170" w:type="dxa"/>
            <w:tcBorders>
              <w:top w:val="nil"/>
              <w:left w:val="nil"/>
              <w:bottom w:val="nil"/>
              <w:right w:val="nil"/>
            </w:tcBorders>
            <w:shd w:val="clear" w:color="auto" w:fill="auto"/>
            <w:vAlign w:val="bottom"/>
          </w:tcPr>
          <w:p w14:paraId="04E82B79"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9D87D59" w14:textId="0292F2AA" w:rsidR="007436BC" w:rsidRPr="00C935A5" w:rsidRDefault="007436BC" w:rsidP="007436BC">
            <w:pPr>
              <w:spacing w:before="40" w:after="20"/>
              <w:jc w:val="right"/>
              <w:rPr>
                <w:rFonts w:cs="Arial"/>
                <w:sz w:val="18"/>
                <w:szCs w:val="18"/>
              </w:rPr>
            </w:pPr>
            <w:r w:rsidRPr="007436BC">
              <w:rPr>
                <w:rFonts w:cs="Arial"/>
                <w:sz w:val="18"/>
                <w:szCs w:val="18"/>
              </w:rPr>
              <w:t>453,687</w:t>
            </w:r>
          </w:p>
        </w:tc>
        <w:tc>
          <w:tcPr>
            <w:tcW w:w="1134" w:type="dxa"/>
            <w:tcBorders>
              <w:top w:val="nil"/>
              <w:left w:val="nil"/>
              <w:bottom w:val="nil"/>
              <w:right w:val="nil"/>
            </w:tcBorders>
            <w:shd w:val="clear" w:color="auto" w:fill="auto"/>
            <w:vAlign w:val="bottom"/>
          </w:tcPr>
          <w:p w14:paraId="614DA89B" w14:textId="5A7408D9" w:rsidR="007436BC" w:rsidRPr="007436BC" w:rsidRDefault="007436BC" w:rsidP="007436BC">
            <w:pPr>
              <w:spacing w:before="40" w:after="20"/>
              <w:jc w:val="right"/>
              <w:rPr>
                <w:rFonts w:cs="Arial"/>
                <w:sz w:val="18"/>
                <w:szCs w:val="18"/>
              </w:rPr>
            </w:pPr>
            <w:r w:rsidRPr="007436BC">
              <w:rPr>
                <w:rFonts w:cs="Arial"/>
                <w:sz w:val="18"/>
                <w:szCs w:val="18"/>
              </w:rPr>
              <w:t>468,367</w:t>
            </w:r>
          </w:p>
        </w:tc>
        <w:tc>
          <w:tcPr>
            <w:tcW w:w="1134" w:type="dxa"/>
            <w:tcBorders>
              <w:top w:val="nil"/>
              <w:left w:val="nil"/>
              <w:bottom w:val="nil"/>
              <w:right w:val="nil"/>
            </w:tcBorders>
            <w:shd w:val="clear" w:color="auto" w:fill="auto"/>
            <w:vAlign w:val="bottom"/>
          </w:tcPr>
          <w:p w14:paraId="7B4A2403" w14:textId="3084434E" w:rsidR="007436BC" w:rsidRPr="00C935A5" w:rsidRDefault="007436BC" w:rsidP="007436BC">
            <w:pPr>
              <w:spacing w:before="40" w:after="20"/>
              <w:jc w:val="right"/>
              <w:rPr>
                <w:rFonts w:cs="Arial"/>
                <w:sz w:val="18"/>
                <w:szCs w:val="18"/>
              </w:rPr>
            </w:pPr>
            <w:r w:rsidRPr="007436BC">
              <w:rPr>
                <w:rFonts w:cs="Arial"/>
                <w:sz w:val="18"/>
                <w:szCs w:val="18"/>
              </w:rPr>
              <w:t>14,680</w:t>
            </w:r>
          </w:p>
        </w:tc>
      </w:tr>
      <w:tr w:rsidR="007436BC" w:rsidRPr="007436BC" w14:paraId="1C295284" w14:textId="77777777" w:rsidTr="002967FF">
        <w:trPr>
          <w:trHeight w:val="20"/>
        </w:trPr>
        <w:tc>
          <w:tcPr>
            <w:tcW w:w="2268" w:type="dxa"/>
            <w:tcBorders>
              <w:top w:val="nil"/>
              <w:left w:val="nil"/>
              <w:bottom w:val="nil"/>
              <w:right w:val="single" w:sz="18" w:space="0" w:color="0070C0"/>
            </w:tcBorders>
            <w:shd w:val="clear" w:color="auto" w:fill="auto"/>
            <w:vAlign w:val="center"/>
          </w:tcPr>
          <w:p w14:paraId="5308234E" w14:textId="77777777" w:rsidR="007436BC" w:rsidRPr="00C935A5" w:rsidRDefault="007436BC" w:rsidP="007436BC">
            <w:pPr>
              <w:spacing w:before="40" w:after="20"/>
              <w:rPr>
                <w:rFonts w:cs="Arial"/>
                <w:sz w:val="18"/>
                <w:szCs w:val="18"/>
              </w:rPr>
            </w:pPr>
            <w:r w:rsidRPr="00C935A5">
              <w:rPr>
                <w:rFonts w:cs="Arial"/>
                <w:sz w:val="18"/>
                <w:szCs w:val="18"/>
              </w:rPr>
              <w:t xml:space="preserve">Pyrenees S </w:t>
            </w:r>
          </w:p>
        </w:tc>
        <w:tc>
          <w:tcPr>
            <w:tcW w:w="1134" w:type="dxa"/>
            <w:tcBorders>
              <w:top w:val="nil"/>
              <w:left w:val="single" w:sz="18" w:space="0" w:color="0070C0"/>
              <w:bottom w:val="nil"/>
              <w:right w:val="nil"/>
            </w:tcBorders>
            <w:shd w:val="clear" w:color="auto" w:fill="auto"/>
            <w:vAlign w:val="bottom"/>
          </w:tcPr>
          <w:p w14:paraId="7A3F3D80" w14:textId="5D16C2FA" w:rsidR="007436BC" w:rsidRPr="00C935A5" w:rsidRDefault="007436BC" w:rsidP="007436BC">
            <w:pPr>
              <w:spacing w:before="40" w:after="20"/>
              <w:jc w:val="right"/>
              <w:rPr>
                <w:rFonts w:cs="Arial"/>
                <w:sz w:val="18"/>
                <w:szCs w:val="18"/>
              </w:rPr>
            </w:pPr>
            <w:r w:rsidRPr="007436BC">
              <w:rPr>
                <w:rFonts w:cs="Arial"/>
                <w:sz w:val="18"/>
                <w:szCs w:val="18"/>
              </w:rPr>
              <w:t>3,599,013</w:t>
            </w:r>
          </w:p>
        </w:tc>
        <w:tc>
          <w:tcPr>
            <w:tcW w:w="1134" w:type="dxa"/>
            <w:tcBorders>
              <w:top w:val="nil"/>
              <w:left w:val="nil"/>
              <w:bottom w:val="nil"/>
              <w:right w:val="nil"/>
            </w:tcBorders>
            <w:shd w:val="clear" w:color="auto" w:fill="auto"/>
            <w:vAlign w:val="bottom"/>
          </w:tcPr>
          <w:p w14:paraId="6727535B" w14:textId="4D42E123" w:rsidR="007436BC" w:rsidRPr="007436BC" w:rsidRDefault="007436BC" w:rsidP="007436BC">
            <w:pPr>
              <w:spacing w:before="40" w:after="20"/>
              <w:jc w:val="right"/>
              <w:rPr>
                <w:rFonts w:cs="Arial"/>
                <w:sz w:val="18"/>
                <w:szCs w:val="18"/>
              </w:rPr>
            </w:pPr>
            <w:r w:rsidRPr="007436BC">
              <w:rPr>
                <w:rFonts w:cs="Arial"/>
                <w:sz w:val="18"/>
                <w:szCs w:val="18"/>
              </w:rPr>
              <w:t>3,668,645</w:t>
            </w:r>
          </w:p>
        </w:tc>
        <w:tc>
          <w:tcPr>
            <w:tcW w:w="1134" w:type="dxa"/>
            <w:tcBorders>
              <w:top w:val="nil"/>
              <w:left w:val="nil"/>
              <w:bottom w:val="nil"/>
              <w:right w:val="nil"/>
            </w:tcBorders>
            <w:shd w:val="clear" w:color="auto" w:fill="auto"/>
            <w:vAlign w:val="bottom"/>
          </w:tcPr>
          <w:p w14:paraId="6AB5ADA3" w14:textId="19C3E045" w:rsidR="007436BC" w:rsidRPr="00C935A5" w:rsidRDefault="007436BC" w:rsidP="007436BC">
            <w:pPr>
              <w:spacing w:before="40" w:after="20"/>
              <w:jc w:val="right"/>
              <w:rPr>
                <w:rFonts w:cs="Arial"/>
                <w:sz w:val="18"/>
                <w:szCs w:val="18"/>
              </w:rPr>
            </w:pPr>
            <w:r w:rsidRPr="007436BC">
              <w:rPr>
                <w:rFonts w:cs="Arial"/>
                <w:sz w:val="18"/>
                <w:szCs w:val="18"/>
              </w:rPr>
              <w:t>69,632</w:t>
            </w:r>
          </w:p>
        </w:tc>
        <w:tc>
          <w:tcPr>
            <w:tcW w:w="170" w:type="dxa"/>
            <w:tcBorders>
              <w:top w:val="nil"/>
              <w:left w:val="nil"/>
              <w:bottom w:val="nil"/>
              <w:right w:val="nil"/>
            </w:tcBorders>
            <w:shd w:val="clear" w:color="auto" w:fill="auto"/>
            <w:vAlign w:val="bottom"/>
          </w:tcPr>
          <w:p w14:paraId="56D32F6A"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ECED03E" w14:textId="0A7F87C5" w:rsidR="007436BC" w:rsidRPr="00C935A5" w:rsidRDefault="007436BC" w:rsidP="007436BC">
            <w:pPr>
              <w:spacing w:before="40" w:after="20"/>
              <w:jc w:val="right"/>
              <w:rPr>
                <w:rFonts w:cs="Arial"/>
                <w:sz w:val="18"/>
                <w:szCs w:val="18"/>
              </w:rPr>
            </w:pPr>
            <w:r w:rsidRPr="007436BC">
              <w:rPr>
                <w:rFonts w:cs="Arial"/>
                <w:sz w:val="18"/>
                <w:szCs w:val="18"/>
              </w:rPr>
              <w:t>2,273,115</w:t>
            </w:r>
          </w:p>
        </w:tc>
        <w:tc>
          <w:tcPr>
            <w:tcW w:w="1134" w:type="dxa"/>
            <w:tcBorders>
              <w:top w:val="nil"/>
              <w:left w:val="nil"/>
              <w:bottom w:val="nil"/>
              <w:right w:val="nil"/>
            </w:tcBorders>
            <w:shd w:val="clear" w:color="auto" w:fill="auto"/>
            <w:vAlign w:val="bottom"/>
          </w:tcPr>
          <w:p w14:paraId="5F17D973" w14:textId="598835BB" w:rsidR="007436BC" w:rsidRPr="007436BC" w:rsidRDefault="007436BC" w:rsidP="007436BC">
            <w:pPr>
              <w:spacing w:before="40" w:after="20"/>
              <w:jc w:val="right"/>
              <w:rPr>
                <w:rFonts w:cs="Arial"/>
                <w:sz w:val="18"/>
                <w:szCs w:val="18"/>
              </w:rPr>
            </w:pPr>
            <w:r w:rsidRPr="007436BC">
              <w:rPr>
                <w:rFonts w:cs="Arial"/>
                <w:sz w:val="18"/>
                <w:szCs w:val="18"/>
              </w:rPr>
              <w:t>2,346,668</w:t>
            </w:r>
          </w:p>
        </w:tc>
        <w:tc>
          <w:tcPr>
            <w:tcW w:w="1134" w:type="dxa"/>
            <w:tcBorders>
              <w:top w:val="nil"/>
              <w:left w:val="nil"/>
              <w:bottom w:val="nil"/>
              <w:right w:val="nil"/>
            </w:tcBorders>
            <w:shd w:val="clear" w:color="auto" w:fill="auto"/>
            <w:vAlign w:val="bottom"/>
          </w:tcPr>
          <w:p w14:paraId="30FE0597" w14:textId="5982245E" w:rsidR="007436BC" w:rsidRPr="00C935A5" w:rsidRDefault="007436BC" w:rsidP="007436BC">
            <w:pPr>
              <w:spacing w:before="40" w:after="20"/>
              <w:jc w:val="right"/>
              <w:rPr>
                <w:rFonts w:cs="Arial"/>
                <w:sz w:val="18"/>
                <w:szCs w:val="18"/>
              </w:rPr>
            </w:pPr>
            <w:r w:rsidRPr="007436BC">
              <w:rPr>
                <w:rFonts w:cs="Arial"/>
                <w:sz w:val="18"/>
                <w:szCs w:val="18"/>
              </w:rPr>
              <w:t>73,553</w:t>
            </w:r>
          </w:p>
        </w:tc>
      </w:tr>
      <w:tr w:rsidR="007436BC" w:rsidRPr="007436BC" w14:paraId="5A81AA00" w14:textId="77777777" w:rsidTr="002967FF">
        <w:trPr>
          <w:trHeight w:val="20"/>
        </w:trPr>
        <w:tc>
          <w:tcPr>
            <w:tcW w:w="2268" w:type="dxa"/>
            <w:tcBorders>
              <w:top w:val="nil"/>
              <w:left w:val="nil"/>
              <w:bottom w:val="nil"/>
              <w:right w:val="single" w:sz="18" w:space="0" w:color="0070C0"/>
            </w:tcBorders>
            <w:shd w:val="clear" w:color="auto" w:fill="auto"/>
            <w:vAlign w:val="center"/>
          </w:tcPr>
          <w:p w14:paraId="784F5190" w14:textId="77777777" w:rsidR="007436BC" w:rsidRPr="00C935A5" w:rsidRDefault="007436BC" w:rsidP="007436BC">
            <w:pPr>
              <w:spacing w:before="40" w:after="20"/>
              <w:rPr>
                <w:rFonts w:cs="Arial"/>
                <w:sz w:val="18"/>
                <w:szCs w:val="18"/>
              </w:rPr>
            </w:pPr>
            <w:r w:rsidRPr="00C935A5">
              <w:rPr>
                <w:rFonts w:cs="Arial"/>
                <w:sz w:val="18"/>
                <w:szCs w:val="18"/>
              </w:rPr>
              <w:t xml:space="preserve">Queenscliffe B </w:t>
            </w:r>
          </w:p>
        </w:tc>
        <w:tc>
          <w:tcPr>
            <w:tcW w:w="1134" w:type="dxa"/>
            <w:tcBorders>
              <w:top w:val="nil"/>
              <w:left w:val="single" w:sz="18" w:space="0" w:color="0070C0"/>
              <w:bottom w:val="nil"/>
              <w:right w:val="nil"/>
            </w:tcBorders>
            <w:shd w:val="clear" w:color="auto" w:fill="auto"/>
            <w:vAlign w:val="bottom"/>
          </w:tcPr>
          <w:p w14:paraId="15F909AF" w14:textId="70BA1764" w:rsidR="007436BC" w:rsidRPr="00C935A5" w:rsidRDefault="007436BC" w:rsidP="007436BC">
            <w:pPr>
              <w:spacing w:before="40" w:after="20"/>
              <w:jc w:val="right"/>
              <w:rPr>
                <w:rFonts w:cs="Arial"/>
                <w:sz w:val="18"/>
                <w:szCs w:val="18"/>
              </w:rPr>
            </w:pPr>
            <w:r w:rsidRPr="007436BC">
              <w:rPr>
                <w:rFonts w:cs="Arial"/>
                <w:sz w:val="18"/>
                <w:szCs w:val="18"/>
              </w:rPr>
              <w:t>433,843</w:t>
            </w:r>
          </w:p>
        </w:tc>
        <w:tc>
          <w:tcPr>
            <w:tcW w:w="1134" w:type="dxa"/>
            <w:tcBorders>
              <w:top w:val="nil"/>
              <w:left w:val="nil"/>
              <w:bottom w:val="nil"/>
              <w:right w:val="nil"/>
            </w:tcBorders>
            <w:shd w:val="clear" w:color="auto" w:fill="auto"/>
            <w:vAlign w:val="bottom"/>
          </w:tcPr>
          <w:p w14:paraId="0DF54888" w14:textId="2E205117" w:rsidR="007436BC" w:rsidRPr="007436BC" w:rsidRDefault="007436BC" w:rsidP="007436BC">
            <w:pPr>
              <w:spacing w:before="40" w:after="20"/>
              <w:jc w:val="right"/>
              <w:rPr>
                <w:rFonts w:cs="Arial"/>
                <w:sz w:val="18"/>
                <w:szCs w:val="18"/>
              </w:rPr>
            </w:pPr>
            <w:r w:rsidRPr="007436BC">
              <w:rPr>
                <w:rFonts w:cs="Arial"/>
                <w:sz w:val="18"/>
                <w:szCs w:val="18"/>
              </w:rPr>
              <w:t>442,237</w:t>
            </w:r>
          </w:p>
        </w:tc>
        <w:tc>
          <w:tcPr>
            <w:tcW w:w="1134" w:type="dxa"/>
            <w:tcBorders>
              <w:top w:val="nil"/>
              <w:left w:val="nil"/>
              <w:bottom w:val="nil"/>
              <w:right w:val="nil"/>
            </w:tcBorders>
            <w:shd w:val="clear" w:color="auto" w:fill="auto"/>
            <w:vAlign w:val="bottom"/>
          </w:tcPr>
          <w:p w14:paraId="15EC479A" w14:textId="28D39947" w:rsidR="007436BC" w:rsidRPr="00C935A5" w:rsidRDefault="007436BC" w:rsidP="007436BC">
            <w:pPr>
              <w:spacing w:before="40" w:after="20"/>
              <w:jc w:val="right"/>
              <w:rPr>
                <w:rFonts w:cs="Arial"/>
                <w:sz w:val="18"/>
                <w:szCs w:val="18"/>
              </w:rPr>
            </w:pPr>
            <w:r w:rsidRPr="007436BC">
              <w:rPr>
                <w:rFonts w:cs="Arial"/>
                <w:sz w:val="18"/>
                <w:szCs w:val="18"/>
              </w:rPr>
              <w:t>8,394</w:t>
            </w:r>
          </w:p>
        </w:tc>
        <w:tc>
          <w:tcPr>
            <w:tcW w:w="170" w:type="dxa"/>
            <w:tcBorders>
              <w:top w:val="nil"/>
              <w:left w:val="nil"/>
              <w:bottom w:val="nil"/>
              <w:right w:val="nil"/>
            </w:tcBorders>
            <w:shd w:val="clear" w:color="auto" w:fill="auto"/>
            <w:vAlign w:val="bottom"/>
          </w:tcPr>
          <w:p w14:paraId="24838948"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5365AAF" w14:textId="58ABFBED" w:rsidR="007436BC" w:rsidRPr="00C935A5" w:rsidRDefault="007436BC" w:rsidP="007436BC">
            <w:pPr>
              <w:spacing w:before="40" w:after="20"/>
              <w:jc w:val="right"/>
              <w:rPr>
                <w:rFonts w:cs="Arial"/>
                <w:sz w:val="18"/>
                <w:szCs w:val="18"/>
              </w:rPr>
            </w:pPr>
            <w:r w:rsidRPr="007436BC">
              <w:rPr>
                <w:rFonts w:cs="Arial"/>
                <w:sz w:val="18"/>
                <w:szCs w:val="18"/>
              </w:rPr>
              <w:t>62,214</w:t>
            </w:r>
          </w:p>
        </w:tc>
        <w:tc>
          <w:tcPr>
            <w:tcW w:w="1134" w:type="dxa"/>
            <w:tcBorders>
              <w:top w:val="nil"/>
              <w:left w:val="nil"/>
              <w:bottom w:val="nil"/>
              <w:right w:val="nil"/>
            </w:tcBorders>
            <w:shd w:val="clear" w:color="auto" w:fill="auto"/>
            <w:vAlign w:val="bottom"/>
          </w:tcPr>
          <w:p w14:paraId="7141C902" w14:textId="58ECA9B5" w:rsidR="007436BC" w:rsidRPr="007436BC" w:rsidRDefault="007436BC" w:rsidP="007436BC">
            <w:pPr>
              <w:spacing w:before="40" w:after="20"/>
              <w:jc w:val="right"/>
              <w:rPr>
                <w:rFonts w:cs="Arial"/>
                <w:sz w:val="18"/>
                <w:szCs w:val="18"/>
              </w:rPr>
            </w:pPr>
            <w:r w:rsidRPr="007436BC">
              <w:rPr>
                <w:rFonts w:cs="Arial"/>
                <w:sz w:val="18"/>
                <w:szCs w:val="18"/>
              </w:rPr>
              <w:t>64,227</w:t>
            </w:r>
          </w:p>
        </w:tc>
        <w:tc>
          <w:tcPr>
            <w:tcW w:w="1134" w:type="dxa"/>
            <w:tcBorders>
              <w:top w:val="nil"/>
              <w:left w:val="nil"/>
              <w:bottom w:val="nil"/>
              <w:right w:val="nil"/>
            </w:tcBorders>
            <w:shd w:val="clear" w:color="auto" w:fill="auto"/>
            <w:vAlign w:val="bottom"/>
          </w:tcPr>
          <w:p w14:paraId="03C93EFA" w14:textId="0A377334" w:rsidR="007436BC" w:rsidRPr="00C935A5" w:rsidRDefault="007436BC" w:rsidP="007436BC">
            <w:pPr>
              <w:spacing w:before="40" w:after="20"/>
              <w:jc w:val="right"/>
              <w:rPr>
                <w:rFonts w:cs="Arial"/>
                <w:sz w:val="18"/>
                <w:szCs w:val="18"/>
              </w:rPr>
            </w:pPr>
            <w:r w:rsidRPr="007436BC">
              <w:rPr>
                <w:rFonts w:cs="Arial"/>
                <w:sz w:val="18"/>
                <w:szCs w:val="18"/>
              </w:rPr>
              <w:t>2,013</w:t>
            </w:r>
          </w:p>
        </w:tc>
      </w:tr>
      <w:tr w:rsidR="007436BC" w:rsidRPr="007436BC" w14:paraId="544371ED" w14:textId="77777777" w:rsidTr="002967FF">
        <w:trPr>
          <w:trHeight w:val="20"/>
        </w:trPr>
        <w:tc>
          <w:tcPr>
            <w:tcW w:w="2268" w:type="dxa"/>
            <w:tcBorders>
              <w:top w:val="nil"/>
              <w:left w:val="nil"/>
              <w:bottom w:val="nil"/>
              <w:right w:val="single" w:sz="18" w:space="0" w:color="0070C0"/>
            </w:tcBorders>
            <w:shd w:val="clear" w:color="auto" w:fill="auto"/>
            <w:vAlign w:val="center"/>
          </w:tcPr>
          <w:p w14:paraId="3B63B025" w14:textId="77777777" w:rsidR="007436BC" w:rsidRPr="00C935A5" w:rsidRDefault="007436BC" w:rsidP="007436BC">
            <w:pPr>
              <w:spacing w:before="40" w:after="20"/>
              <w:rPr>
                <w:rFonts w:cs="Arial"/>
                <w:sz w:val="18"/>
                <w:szCs w:val="18"/>
              </w:rPr>
            </w:pPr>
            <w:r w:rsidRPr="00C935A5">
              <w:rPr>
                <w:rFonts w:cs="Arial"/>
                <w:sz w:val="18"/>
                <w:szCs w:val="18"/>
              </w:rPr>
              <w:t xml:space="preserve">South Gippsland S </w:t>
            </w:r>
          </w:p>
        </w:tc>
        <w:tc>
          <w:tcPr>
            <w:tcW w:w="1134" w:type="dxa"/>
            <w:tcBorders>
              <w:top w:val="nil"/>
              <w:left w:val="single" w:sz="18" w:space="0" w:color="0070C0"/>
              <w:bottom w:val="nil"/>
              <w:right w:val="nil"/>
            </w:tcBorders>
            <w:shd w:val="clear" w:color="auto" w:fill="auto"/>
            <w:vAlign w:val="bottom"/>
          </w:tcPr>
          <w:p w14:paraId="7A6955BA" w14:textId="0C4B3B54" w:rsidR="007436BC" w:rsidRPr="00C935A5" w:rsidRDefault="007436BC" w:rsidP="007436BC">
            <w:pPr>
              <w:spacing w:before="40" w:after="20"/>
              <w:jc w:val="right"/>
              <w:rPr>
                <w:rFonts w:cs="Arial"/>
                <w:sz w:val="18"/>
                <w:szCs w:val="18"/>
              </w:rPr>
            </w:pPr>
            <w:r w:rsidRPr="007436BC">
              <w:rPr>
                <w:rFonts w:cs="Arial"/>
                <w:sz w:val="18"/>
                <w:szCs w:val="18"/>
              </w:rPr>
              <w:t>6,772,031</w:t>
            </w:r>
          </w:p>
        </w:tc>
        <w:tc>
          <w:tcPr>
            <w:tcW w:w="1134" w:type="dxa"/>
            <w:tcBorders>
              <w:top w:val="nil"/>
              <w:left w:val="nil"/>
              <w:bottom w:val="nil"/>
              <w:right w:val="nil"/>
            </w:tcBorders>
            <w:shd w:val="clear" w:color="auto" w:fill="auto"/>
            <w:vAlign w:val="bottom"/>
          </w:tcPr>
          <w:p w14:paraId="360ABC0E" w14:textId="3D2FCA27" w:rsidR="007436BC" w:rsidRPr="007436BC" w:rsidRDefault="007436BC" w:rsidP="007436BC">
            <w:pPr>
              <w:spacing w:before="40" w:after="20"/>
              <w:jc w:val="right"/>
              <w:rPr>
                <w:rFonts w:cs="Arial"/>
                <w:sz w:val="18"/>
                <w:szCs w:val="18"/>
              </w:rPr>
            </w:pPr>
            <w:r w:rsidRPr="007436BC">
              <w:rPr>
                <w:rFonts w:cs="Arial"/>
                <w:sz w:val="18"/>
                <w:szCs w:val="18"/>
              </w:rPr>
              <w:t>6,903,054</w:t>
            </w:r>
          </w:p>
        </w:tc>
        <w:tc>
          <w:tcPr>
            <w:tcW w:w="1134" w:type="dxa"/>
            <w:tcBorders>
              <w:top w:val="nil"/>
              <w:left w:val="nil"/>
              <w:bottom w:val="nil"/>
              <w:right w:val="nil"/>
            </w:tcBorders>
            <w:shd w:val="clear" w:color="auto" w:fill="auto"/>
            <w:vAlign w:val="bottom"/>
          </w:tcPr>
          <w:p w14:paraId="54DD25C0" w14:textId="6D6AFC54" w:rsidR="007436BC" w:rsidRPr="00C935A5" w:rsidRDefault="007436BC" w:rsidP="007436BC">
            <w:pPr>
              <w:spacing w:before="40" w:after="20"/>
              <w:jc w:val="right"/>
              <w:rPr>
                <w:rFonts w:cs="Arial"/>
                <w:sz w:val="18"/>
                <w:szCs w:val="18"/>
              </w:rPr>
            </w:pPr>
            <w:r w:rsidRPr="007436BC">
              <w:rPr>
                <w:rFonts w:cs="Arial"/>
                <w:sz w:val="18"/>
                <w:szCs w:val="18"/>
              </w:rPr>
              <w:t>131,023</w:t>
            </w:r>
          </w:p>
        </w:tc>
        <w:tc>
          <w:tcPr>
            <w:tcW w:w="170" w:type="dxa"/>
            <w:tcBorders>
              <w:top w:val="nil"/>
              <w:left w:val="nil"/>
              <w:bottom w:val="nil"/>
              <w:right w:val="nil"/>
            </w:tcBorders>
            <w:shd w:val="clear" w:color="auto" w:fill="auto"/>
            <w:vAlign w:val="bottom"/>
          </w:tcPr>
          <w:p w14:paraId="42FE0739"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667F2B2" w14:textId="3C5F0B44" w:rsidR="007436BC" w:rsidRPr="00C935A5" w:rsidRDefault="007436BC" w:rsidP="007436BC">
            <w:pPr>
              <w:spacing w:before="40" w:after="20"/>
              <w:jc w:val="right"/>
              <w:rPr>
                <w:rFonts w:cs="Arial"/>
                <w:sz w:val="18"/>
                <w:szCs w:val="18"/>
              </w:rPr>
            </w:pPr>
            <w:r w:rsidRPr="007436BC">
              <w:rPr>
                <w:rFonts w:cs="Arial"/>
                <w:sz w:val="18"/>
                <w:szCs w:val="18"/>
              </w:rPr>
              <w:t>3,987,986</w:t>
            </w:r>
          </w:p>
        </w:tc>
        <w:tc>
          <w:tcPr>
            <w:tcW w:w="1134" w:type="dxa"/>
            <w:tcBorders>
              <w:top w:val="nil"/>
              <w:left w:val="nil"/>
              <w:bottom w:val="nil"/>
              <w:right w:val="nil"/>
            </w:tcBorders>
            <w:shd w:val="clear" w:color="auto" w:fill="auto"/>
            <w:vAlign w:val="bottom"/>
          </w:tcPr>
          <w:p w14:paraId="7CD65A19" w14:textId="25400725" w:rsidR="007436BC" w:rsidRPr="007436BC" w:rsidRDefault="007436BC" w:rsidP="007436BC">
            <w:pPr>
              <w:spacing w:before="40" w:after="20"/>
              <w:jc w:val="right"/>
              <w:rPr>
                <w:rFonts w:cs="Arial"/>
                <w:sz w:val="18"/>
                <w:szCs w:val="18"/>
              </w:rPr>
            </w:pPr>
            <w:r w:rsidRPr="007436BC">
              <w:rPr>
                <w:rFonts w:cs="Arial"/>
                <w:sz w:val="18"/>
                <w:szCs w:val="18"/>
              </w:rPr>
              <w:t>4,117,028</w:t>
            </w:r>
          </w:p>
        </w:tc>
        <w:tc>
          <w:tcPr>
            <w:tcW w:w="1134" w:type="dxa"/>
            <w:tcBorders>
              <w:top w:val="nil"/>
              <w:left w:val="nil"/>
              <w:bottom w:val="nil"/>
              <w:right w:val="nil"/>
            </w:tcBorders>
            <w:shd w:val="clear" w:color="auto" w:fill="auto"/>
            <w:vAlign w:val="bottom"/>
          </w:tcPr>
          <w:p w14:paraId="464B5D34" w14:textId="245EEF4F" w:rsidR="007436BC" w:rsidRPr="00C935A5" w:rsidRDefault="007436BC" w:rsidP="007436BC">
            <w:pPr>
              <w:spacing w:before="40" w:after="20"/>
              <w:jc w:val="right"/>
              <w:rPr>
                <w:rFonts w:cs="Arial"/>
                <w:sz w:val="18"/>
                <w:szCs w:val="18"/>
              </w:rPr>
            </w:pPr>
            <w:r w:rsidRPr="007436BC">
              <w:rPr>
                <w:rFonts w:cs="Arial"/>
                <w:sz w:val="18"/>
                <w:szCs w:val="18"/>
              </w:rPr>
              <w:t>129,042</w:t>
            </w:r>
          </w:p>
        </w:tc>
      </w:tr>
      <w:tr w:rsidR="007436BC" w:rsidRPr="007436BC" w14:paraId="5A8FAB9B" w14:textId="77777777" w:rsidTr="002967FF">
        <w:trPr>
          <w:trHeight w:val="20"/>
        </w:trPr>
        <w:tc>
          <w:tcPr>
            <w:tcW w:w="2268" w:type="dxa"/>
            <w:tcBorders>
              <w:top w:val="nil"/>
              <w:left w:val="nil"/>
              <w:bottom w:val="nil"/>
              <w:right w:val="single" w:sz="18" w:space="0" w:color="0070C0"/>
            </w:tcBorders>
            <w:shd w:val="clear" w:color="auto" w:fill="auto"/>
            <w:vAlign w:val="center"/>
          </w:tcPr>
          <w:p w14:paraId="3A76695D" w14:textId="77777777" w:rsidR="007436BC" w:rsidRPr="00C935A5" w:rsidRDefault="007436BC" w:rsidP="007436BC">
            <w:pPr>
              <w:spacing w:before="40" w:after="20"/>
              <w:rPr>
                <w:rFonts w:cs="Arial"/>
                <w:sz w:val="18"/>
                <w:szCs w:val="18"/>
              </w:rPr>
            </w:pPr>
            <w:r w:rsidRPr="00C935A5">
              <w:rPr>
                <w:rFonts w:cs="Arial"/>
                <w:sz w:val="18"/>
                <w:szCs w:val="18"/>
              </w:rPr>
              <w:t xml:space="preserve">Southern Grampians S </w:t>
            </w:r>
          </w:p>
        </w:tc>
        <w:tc>
          <w:tcPr>
            <w:tcW w:w="1134" w:type="dxa"/>
            <w:tcBorders>
              <w:top w:val="nil"/>
              <w:left w:val="single" w:sz="18" w:space="0" w:color="0070C0"/>
              <w:bottom w:val="nil"/>
              <w:right w:val="nil"/>
            </w:tcBorders>
            <w:shd w:val="clear" w:color="auto" w:fill="auto"/>
            <w:vAlign w:val="bottom"/>
          </w:tcPr>
          <w:p w14:paraId="6BB4ED93" w14:textId="690F6D82" w:rsidR="007436BC" w:rsidRPr="00C935A5" w:rsidRDefault="007436BC" w:rsidP="007436BC">
            <w:pPr>
              <w:spacing w:before="40" w:after="20"/>
              <w:jc w:val="right"/>
              <w:rPr>
                <w:rFonts w:cs="Arial"/>
                <w:sz w:val="18"/>
                <w:szCs w:val="18"/>
              </w:rPr>
            </w:pPr>
            <w:r w:rsidRPr="007436BC">
              <w:rPr>
                <w:rFonts w:cs="Arial"/>
                <w:sz w:val="18"/>
                <w:szCs w:val="18"/>
              </w:rPr>
              <w:t>4,845,595</w:t>
            </w:r>
          </w:p>
        </w:tc>
        <w:tc>
          <w:tcPr>
            <w:tcW w:w="1134" w:type="dxa"/>
            <w:tcBorders>
              <w:top w:val="nil"/>
              <w:left w:val="nil"/>
              <w:bottom w:val="nil"/>
              <w:right w:val="nil"/>
            </w:tcBorders>
            <w:shd w:val="clear" w:color="auto" w:fill="auto"/>
            <w:vAlign w:val="bottom"/>
          </w:tcPr>
          <w:p w14:paraId="170B039C" w14:textId="0FE8FCD4" w:rsidR="007436BC" w:rsidRPr="007436BC" w:rsidRDefault="007436BC" w:rsidP="007436BC">
            <w:pPr>
              <w:spacing w:before="40" w:after="20"/>
              <w:jc w:val="right"/>
              <w:rPr>
                <w:rFonts w:cs="Arial"/>
                <w:sz w:val="18"/>
                <w:szCs w:val="18"/>
              </w:rPr>
            </w:pPr>
            <w:r w:rsidRPr="007436BC">
              <w:rPr>
                <w:rFonts w:cs="Arial"/>
                <w:sz w:val="18"/>
                <w:szCs w:val="18"/>
              </w:rPr>
              <w:t>4,939,346</w:t>
            </w:r>
          </w:p>
        </w:tc>
        <w:tc>
          <w:tcPr>
            <w:tcW w:w="1134" w:type="dxa"/>
            <w:tcBorders>
              <w:top w:val="nil"/>
              <w:left w:val="nil"/>
              <w:bottom w:val="nil"/>
              <w:right w:val="nil"/>
            </w:tcBorders>
            <w:shd w:val="clear" w:color="auto" w:fill="auto"/>
            <w:vAlign w:val="bottom"/>
          </w:tcPr>
          <w:p w14:paraId="1C963E08" w14:textId="78381A5E" w:rsidR="007436BC" w:rsidRPr="00C935A5" w:rsidRDefault="007436BC" w:rsidP="007436BC">
            <w:pPr>
              <w:spacing w:before="40" w:after="20"/>
              <w:jc w:val="right"/>
              <w:rPr>
                <w:rFonts w:cs="Arial"/>
                <w:sz w:val="18"/>
                <w:szCs w:val="18"/>
              </w:rPr>
            </w:pPr>
            <w:r w:rsidRPr="007436BC">
              <w:rPr>
                <w:rFonts w:cs="Arial"/>
                <w:sz w:val="18"/>
                <w:szCs w:val="18"/>
              </w:rPr>
              <w:t>93,751</w:t>
            </w:r>
          </w:p>
        </w:tc>
        <w:tc>
          <w:tcPr>
            <w:tcW w:w="170" w:type="dxa"/>
            <w:tcBorders>
              <w:top w:val="nil"/>
              <w:left w:val="nil"/>
              <w:bottom w:val="nil"/>
              <w:right w:val="nil"/>
            </w:tcBorders>
            <w:shd w:val="clear" w:color="auto" w:fill="auto"/>
            <w:vAlign w:val="bottom"/>
          </w:tcPr>
          <w:p w14:paraId="4AD681E3"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241B829" w14:textId="1B5881AF" w:rsidR="007436BC" w:rsidRPr="00C935A5" w:rsidRDefault="007436BC" w:rsidP="007436BC">
            <w:pPr>
              <w:spacing w:before="40" w:after="20"/>
              <w:jc w:val="right"/>
              <w:rPr>
                <w:rFonts w:cs="Arial"/>
                <w:sz w:val="18"/>
                <w:szCs w:val="18"/>
              </w:rPr>
            </w:pPr>
            <w:r w:rsidRPr="007436BC">
              <w:rPr>
                <w:rFonts w:cs="Arial"/>
                <w:sz w:val="18"/>
                <w:szCs w:val="18"/>
              </w:rPr>
              <w:t>3,265,896</w:t>
            </w:r>
          </w:p>
        </w:tc>
        <w:tc>
          <w:tcPr>
            <w:tcW w:w="1134" w:type="dxa"/>
            <w:tcBorders>
              <w:top w:val="nil"/>
              <w:left w:val="nil"/>
              <w:bottom w:val="nil"/>
              <w:right w:val="nil"/>
            </w:tcBorders>
            <w:shd w:val="clear" w:color="auto" w:fill="auto"/>
            <w:vAlign w:val="bottom"/>
          </w:tcPr>
          <w:p w14:paraId="4E42B670" w14:textId="2D73E207" w:rsidR="007436BC" w:rsidRPr="007436BC" w:rsidRDefault="007436BC" w:rsidP="007436BC">
            <w:pPr>
              <w:spacing w:before="40" w:after="20"/>
              <w:jc w:val="right"/>
              <w:rPr>
                <w:rFonts w:cs="Arial"/>
                <w:sz w:val="18"/>
                <w:szCs w:val="18"/>
              </w:rPr>
            </w:pPr>
            <w:r w:rsidRPr="007436BC">
              <w:rPr>
                <w:rFonts w:cs="Arial"/>
                <w:sz w:val="18"/>
                <w:szCs w:val="18"/>
              </w:rPr>
              <w:t>3,371,573</w:t>
            </w:r>
          </w:p>
        </w:tc>
        <w:tc>
          <w:tcPr>
            <w:tcW w:w="1134" w:type="dxa"/>
            <w:tcBorders>
              <w:top w:val="nil"/>
              <w:left w:val="nil"/>
              <w:bottom w:val="nil"/>
              <w:right w:val="nil"/>
            </w:tcBorders>
            <w:shd w:val="clear" w:color="auto" w:fill="auto"/>
            <w:vAlign w:val="bottom"/>
          </w:tcPr>
          <w:p w14:paraId="705DD3B5" w14:textId="51B2FD02" w:rsidR="007436BC" w:rsidRPr="00C935A5" w:rsidRDefault="007436BC" w:rsidP="007436BC">
            <w:pPr>
              <w:spacing w:before="40" w:after="20"/>
              <w:jc w:val="right"/>
              <w:rPr>
                <w:rFonts w:cs="Arial"/>
                <w:sz w:val="18"/>
                <w:szCs w:val="18"/>
              </w:rPr>
            </w:pPr>
            <w:r w:rsidRPr="007436BC">
              <w:rPr>
                <w:rFonts w:cs="Arial"/>
                <w:sz w:val="18"/>
                <w:szCs w:val="18"/>
              </w:rPr>
              <w:t>105,677</w:t>
            </w:r>
          </w:p>
        </w:tc>
      </w:tr>
      <w:tr w:rsidR="007436BC" w:rsidRPr="007436BC" w14:paraId="26124B61" w14:textId="77777777" w:rsidTr="002967FF">
        <w:trPr>
          <w:trHeight w:val="20"/>
        </w:trPr>
        <w:tc>
          <w:tcPr>
            <w:tcW w:w="2268" w:type="dxa"/>
            <w:tcBorders>
              <w:top w:val="nil"/>
              <w:left w:val="nil"/>
              <w:bottom w:val="nil"/>
              <w:right w:val="single" w:sz="18" w:space="0" w:color="0070C0"/>
            </w:tcBorders>
            <w:shd w:val="clear" w:color="auto" w:fill="auto"/>
            <w:vAlign w:val="center"/>
          </w:tcPr>
          <w:p w14:paraId="54B74607" w14:textId="77777777" w:rsidR="007436BC" w:rsidRPr="00C935A5" w:rsidRDefault="007436BC" w:rsidP="007436BC">
            <w:pPr>
              <w:spacing w:before="40" w:after="20"/>
              <w:rPr>
                <w:rFonts w:cs="Arial"/>
                <w:sz w:val="18"/>
                <w:szCs w:val="18"/>
              </w:rPr>
            </w:pPr>
            <w:r w:rsidRPr="00C935A5">
              <w:rPr>
                <w:rFonts w:cs="Arial"/>
                <w:sz w:val="18"/>
                <w:szCs w:val="18"/>
              </w:rPr>
              <w:t xml:space="preserve">Stonnington C </w:t>
            </w:r>
          </w:p>
        </w:tc>
        <w:tc>
          <w:tcPr>
            <w:tcW w:w="1134" w:type="dxa"/>
            <w:tcBorders>
              <w:top w:val="nil"/>
              <w:left w:val="single" w:sz="18" w:space="0" w:color="0070C0"/>
              <w:bottom w:val="nil"/>
              <w:right w:val="nil"/>
            </w:tcBorders>
            <w:shd w:val="clear" w:color="auto" w:fill="auto"/>
            <w:vAlign w:val="bottom"/>
          </w:tcPr>
          <w:p w14:paraId="160669E4" w14:textId="5AA12717" w:rsidR="007436BC" w:rsidRPr="00C935A5" w:rsidRDefault="007436BC" w:rsidP="007436BC">
            <w:pPr>
              <w:spacing w:before="40" w:after="20"/>
              <w:jc w:val="right"/>
              <w:rPr>
                <w:rFonts w:cs="Arial"/>
                <w:sz w:val="18"/>
                <w:szCs w:val="18"/>
              </w:rPr>
            </w:pPr>
            <w:r w:rsidRPr="007436BC">
              <w:rPr>
                <w:rFonts w:cs="Arial"/>
                <w:sz w:val="18"/>
                <w:szCs w:val="18"/>
              </w:rPr>
              <w:t>2,542,262</w:t>
            </w:r>
          </w:p>
        </w:tc>
        <w:tc>
          <w:tcPr>
            <w:tcW w:w="1134" w:type="dxa"/>
            <w:tcBorders>
              <w:top w:val="nil"/>
              <w:left w:val="nil"/>
              <w:bottom w:val="nil"/>
              <w:right w:val="nil"/>
            </w:tcBorders>
            <w:shd w:val="clear" w:color="auto" w:fill="auto"/>
            <w:vAlign w:val="bottom"/>
          </w:tcPr>
          <w:p w14:paraId="0F190029" w14:textId="736596BD" w:rsidR="007436BC" w:rsidRPr="007436BC" w:rsidRDefault="007436BC" w:rsidP="007436BC">
            <w:pPr>
              <w:spacing w:before="40" w:after="20"/>
              <w:jc w:val="right"/>
              <w:rPr>
                <w:rFonts w:cs="Arial"/>
                <w:sz w:val="18"/>
                <w:szCs w:val="18"/>
              </w:rPr>
            </w:pPr>
            <w:r w:rsidRPr="007436BC">
              <w:rPr>
                <w:rFonts w:cs="Arial"/>
                <w:sz w:val="18"/>
                <w:szCs w:val="18"/>
              </w:rPr>
              <w:t>2,591,449</w:t>
            </w:r>
          </w:p>
        </w:tc>
        <w:tc>
          <w:tcPr>
            <w:tcW w:w="1134" w:type="dxa"/>
            <w:tcBorders>
              <w:top w:val="nil"/>
              <w:left w:val="nil"/>
              <w:bottom w:val="nil"/>
              <w:right w:val="nil"/>
            </w:tcBorders>
            <w:shd w:val="clear" w:color="auto" w:fill="auto"/>
            <w:vAlign w:val="bottom"/>
          </w:tcPr>
          <w:p w14:paraId="4D27DE70" w14:textId="1B54B464" w:rsidR="007436BC" w:rsidRPr="00C935A5" w:rsidRDefault="007436BC" w:rsidP="007436BC">
            <w:pPr>
              <w:spacing w:before="40" w:after="20"/>
              <w:jc w:val="right"/>
              <w:rPr>
                <w:rFonts w:cs="Arial"/>
                <w:sz w:val="18"/>
                <w:szCs w:val="18"/>
              </w:rPr>
            </w:pPr>
            <w:r w:rsidRPr="007436BC">
              <w:rPr>
                <w:rFonts w:cs="Arial"/>
                <w:sz w:val="18"/>
                <w:szCs w:val="18"/>
              </w:rPr>
              <w:t>49,187</w:t>
            </w:r>
          </w:p>
        </w:tc>
        <w:tc>
          <w:tcPr>
            <w:tcW w:w="170" w:type="dxa"/>
            <w:tcBorders>
              <w:top w:val="nil"/>
              <w:left w:val="nil"/>
              <w:bottom w:val="nil"/>
              <w:right w:val="nil"/>
            </w:tcBorders>
            <w:shd w:val="clear" w:color="auto" w:fill="auto"/>
            <w:vAlign w:val="bottom"/>
          </w:tcPr>
          <w:p w14:paraId="0D8D5BB6"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304139D" w14:textId="1B99312E" w:rsidR="007436BC" w:rsidRPr="00C935A5" w:rsidRDefault="007436BC" w:rsidP="007436BC">
            <w:pPr>
              <w:spacing w:before="40" w:after="20"/>
              <w:jc w:val="right"/>
              <w:rPr>
                <w:rFonts w:cs="Arial"/>
                <w:sz w:val="18"/>
                <w:szCs w:val="18"/>
              </w:rPr>
            </w:pPr>
            <w:r w:rsidRPr="007436BC">
              <w:rPr>
                <w:rFonts w:cs="Arial"/>
                <w:sz w:val="18"/>
                <w:szCs w:val="18"/>
              </w:rPr>
              <w:t>484,904</w:t>
            </w:r>
          </w:p>
        </w:tc>
        <w:tc>
          <w:tcPr>
            <w:tcW w:w="1134" w:type="dxa"/>
            <w:tcBorders>
              <w:top w:val="nil"/>
              <w:left w:val="nil"/>
              <w:bottom w:val="nil"/>
              <w:right w:val="nil"/>
            </w:tcBorders>
            <w:shd w:val="clear" w:color="auto" w:fill="auto"/>
            <w:vAlign w:val="bottom"/>
          </w:tcPr>
          <w:p w14:paraId="4E710DE1" w14:textId="5F0064CF" w:rsidR="007436BC" w:rsidRPr="007436BC" w:rsidRDefault="007436BC" w:rsidP="007436BC">
            <w:pPr>
              <w:spacing w:before="40" w:after="20"/>
              <w:jc w:val="right"/>
              <w:rPr>
                <w:rFonts w:cs="Arial"/>
                <w:sz w:val="18"/>
                <w:szCs w:val="18"/>
              </w:rPr>
            </w:pPr>
            <w:r w:rsidRPr="007436BC">
              <w:rPr>
                <w:rFonts w:cs="Arial"/>
                <w:sz w:val="18"/>
                <w:szCs w:val="18"/>
              </w:rPr>
              <w:t>500,594</w:t>
            </w:r>
          </w:p>
        </w:tc>
        <w:tc>
          <w:tcPr>
            <w:tcW w:w="1134" w:type="dxa"/>
            <w:tcBorders>
              <w:top w:val="nil"/>
              <w:left w:val="nil"/>
              <w:bottom w:val="nil"/>
              <w:right w:val="nil"/>
            </w:tcBorders>
            <w:shd w:val="clear" w:color="auto" w:fill="auto"/>
            <w:vAlign w:val="bottom"/>
          </w:tcPr>
          <w:p w14:paraId="622E5225" w14:textId="2D2854C2" w:rsidR="007436BC" w:rsidRPr="00C935A5" w:rsidRDefault="007436BC" w:rsidP="007436BC">
            <w:pPr>
              <w:spacing w:before="40" w:after="20"/>
              <w:jc w:val="right"/>
              <w:rPr>
                <w:rFonts w:cs="Arial"/>
                <w:sz w:val="18"/>
                <w:szCs w:val="18"/>
              </w:rPr>
            </w:pPr>
            <w:r w:rsidRPr="007436BC">
              <w:rPr>
                <w:rFonts w:cs="Arial"/>
                <w:sz w:val="18"/>
                <w:szCs w:val="18"/>
              </w:rPr>
              <w:t>15,690</w:t>
            </w:r>
          </w:p>
        </w:tc>
      </w:tr>
      <w:tr w:rsidR="007436BC" w:rsidRPr="007436BC" w14:paraId="07F133A2" w14:textId="77777777" w:rsidTr="002967FF">
        <w:trPr>
          <w:trHeight w:val="20"/>
        </w:trPr>
        <w:tc>
          <w:tcPr>
            <w:tcW w:w="2268" w:type="dxa"/>
            <w:tcBorders>
              <w:top w:val="nil"/>
              <w:left w:val="nil"/>
              <w:bottom w:val="nil"/>
              <w:right w:val="single" w:sz="18" w:space="0" w:color="0070C0"/>
            </w:tcBorders>
            <w:shd w:val="clear" w:color="auto" w:fill="auto"/>
            <w:vAlign w:val="center"/>
          </w:tcPr>
          <w:p w14:paraId="26E29E55" w14:textId="77777777" w:rsidR="007436BC" w:rsidRPr="00C935A5" w:rsidRDefault="007436BC" w:rsidP="007436BC">
            <w:pPr>
              <w:spacing w:before="40" w:after="20"/>
              <w:rPr>
                <w:rFonts w:cs="Arial"/>
                <w:sz w:val="18"/>
                <w:szCs w:val="18"/>
              </w:rPr>
            </w:pPr>
            <w:r w:rsidRPr="00C935A5">
              <w:rPr>
                <w:rFonts w:cs="Arial"/>
                <w:sz w:val="18"/>
                <w:szCs w:val="18"/>
              </w:rPr>
              <w:t xml:space="preserve">Strathbogie S </w:t>
            </w:r>
          </w:p>
        </w:tc>
        <w:tc>
          <w:tcPr>
            <w:tcW w:w="1134" w:type="dxa"/>
            <w:tcBorders>
              <w:top w:val="nil"/>
              <w:left w:val="single" w:sz="18" w:space="0" w:color="0070C0"/>
              <w:bottom w:val="nil"/>
              <w:right w:val="nil"/>
            </w:tcBorders>
            <w:shd w:val="clear" w:color="auto" w:fill="auto"/>
            <w:vAlign w:val="bottom"/>
          </w:tcPr>
          <w:p w14:paraId="5EE0F167" w14:textId="7F485E1B" w:rsidR="007436BC" w:rsidRPr="00C935A5" w:rsidRDefault="007436BC" w:rsidP="007436BC">
            <w:pPr>
              <w:spacing w:before="40" w:after="20"/>
              <w:jc w:val="right"/>
              <w:rPr>
                <w:rFonts w:cs="Arial"/>
                <w:sz w:val="18"/>
                <w:szCs w:val="18"/>
              </w:rPr>
            </w:pPr>
            <w:r w:rsidRPr="007436BC">
              <w:rPr>
                <w:rFonts w:cs="Arial"/>
                <w:sz w:val="18"/>
                <w:szCs w:val="18"/>
              </w:rPr>
              <w:t>3,504,787</w:t>
            </w:r>
          </w:p>
        </w:tc>
        <w:tc>
          <w:tcPr>
            <w:tcW w:w="1134" w:type="dxa"/>
            <w:tcBorders>
              <w:top w:val="nil"/>
              <w:left w:val="nil"/>
              <w:bottom w:val="nil"/>
              <w:right w:val="nil"/>
            </w:tcBorders>
            <w:shd w:val="clear" w:color="auto" w:fill="auto"/>
            <w:vAlign w:val="bottom"/>
          </w:tcPr>
          <w:p w14:paraId="7699E40A" w14:textId="164F2487" w:rsidR="007436BC" w:rsidRPr="007436BC" w:rsidRDefault="007436BC" w:rsidP="007436BC">
            <w:pPr>
              <w:spacing w:before="40" w:after="20"/>
              <w:jc w:val="right"/>
              <w:rPr>
                <w:rFonts w:cs="Arial"/>
                <w:sz w:val="18"/>
                <w:szCs w:val="18"/>
              </w:rPr>
            </w:pPr>
            <w:r w:rsidRPr="007436BC">
              <w:rPr>
                <w:rFonts w:cs="Arial"/>
                <w:sz w:val="18"/>
                <w:szCs w:val="18"/>
              </w:rPr>
              <w:t>3,572,596</w:t>
            </w:r>
          </w:p>
        </w:tc>
        <w:tc>
          <w:tcPr>
            <w:tcW w:w="1134" w:type="dxa"/>
            <w:tcBorders>
              <w:top w:val="nil"/>
              <w:left w:val="nil"/>
              <w:bottom w:val="nil"/>
              <w:right w:val="nil"/>
            </w:tcBorders>
            <w:shd w:val="clear" w:color="auto" w:fill="auto"/>
            <w:vAlign w:val="bottom"/>
          </w:tcPr>
          <w:p w14:paraId="08CE5BDB" w14:textId="7539061D" w:rsidR="007436BC" w:rsidRPr="00C935A5" w:rsidRDefault="007436BC" w:rsidP="007436BC">
            <w:pPr>
              <w:spacing w:before="40" w:after="20"/>
              <w:jc w:val="right"/>
              <w:rPr>
                <w:rFonts w:cs="Arial"/>
                <w:sz w:val="18"/>
                <w:szCs w:val="18"/>
              </w:rPr>
            </w:pPr>
            <w:r w:rsidRPr="007436BC">
              <w:rPr>
                <w:rFonts w:cs="Arial"/>
                <w:sz w:val="18"/>
                <w:szCs w:val="18"/>
              </w:rPr>
              <w:t>67,809</w:t>
            </w:r>
          </w:p>
        </w:tc>
        <w:tc>
          <w:tcPr>
            <w:tcW w:w="170" w:type="dxa"/>
            <w:tcBorders>
              <w:top w:val="nil"/>
              <w:left w:val="nil"/>
              <w:bottom w:val="nil"/>
              <w:right w:val="nil"/>
            </w:tcBorders>
            <w:shd w:val="clear" w:color="auto" w:fill="auto"/>
            <w:vAlign w:val="bottom"/>
          </w:tcPr>
          <w:p w14:paraId="6FA69CB9"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5D75FF0" w14:textId="27AC73C8" w:rsidR="007436BC" w:rsidRPr="00C935A5" w:rsidRDefault="007436BC" w:rsidP="007436BC">
            <w:pPr>
              <w:spacing w:before="40" w:after="20"/>
              <w:jc w:val="right"/>
              <w:rPr>
                <w:rFonts w:cs="Arial"/>
                <w:sz w:val="18"/>
                <w:szCs w:val="18"/>
              </w:rPr>
            </w:pPr>
            <w:r w:rsidRPr="007436BC">
              <w:rPr>
                <w:rFonts w:cs="Arial"/>
                <w:sz w:val="18"/>
                <w:szCs w:val="18"/>
              </w:rPr>
              <w:t>2,334,003</w:t>
            </w:r>
          </w:p>
        </w:tc>
        <w:tc>
          <w:tcPr>
            <w:tcW w:w="1134" w:type="dxa"/>
            <w:tcBorders>
              <w:top w:val="nil"/>
              <w:left w:val="nil"/>
              <w:bottom w:val="nil"/>
              <w:right w:val="nil"/>
            </w:tcBorders>
            <w:shd w:val="clear" w:color="auto" w:fill="auto"/>
            <w:vAlign w:val="bottom"/>
          </w:tcPr>
          <w:p w14:paraId="12886869" w14:textId="1DE29334" w:rsidR="007436BC" w:rsidRPr="007436BC" w:rsidRDefault="007436BC" w:rsidP="007436BC">
            <w:pPr>
              <w:spacing w:before="40" w:after="20"/>
              <w:jc w:val="right"/>
              <w:rPr>
                <w:rFonts w:cs="Arial"/>
                <w:sz w:val="18"/>
                <w:szCs w:val="18"/>
              </w:rPr>
            </w:pPr>
            <w:r w:rsidRPr="007436BC">
              <w:rPr>
                <w:rFonts w:cs="Arial"/>
                <w:sz w:val="18"/>
                <w:szCs w:val="18"/>
              </w:rPr>
              <w:t>2,409,526</w:t>
            </w:r>
          </w:p>
        </w:tc>
        <w:tc>
          <w:tcPr>
            <w:tcW w:w="1134" w:type="dxa"/>
            <w:tcBorders>
              <w:top w:val="nil"/>
              <w:left w:val="nil"/>
              <w:bottom w:val="nil"/>
              <w:right w:val="nil"/>
            </w:tcBorders>
            <w:shd w:val="clear" w:color="auto" w:fill="auto"/>
            <w:vAlign w:val="bottom"/>
          </w:tcPr>
          <w:p w14:paraId="161A3F0B" w14:textId="1835F9AD" w:rsidR="007436BC" w:rsidRPr="00C935A5" w:rsidRDefault="007436BC" w:rsidP="007436BC">
            <w:pPr>
              <w:spacing w:before="40" w:after="20"/>
              <w:jc w:val="right"/>
              <w:rPr>
                <w:rFonts w:cs="Arial"/>
                <w:sz w:val="18"/>
                <w:szCs w:val="18"/>
              </w:rPr>
            </w:pPr>
            <w:r w:rsidRPr="007436BC">
              <w:rPr>
                <w:rFonts w:cs="Arial"/>
                <w:sz w:val="18"/>
                <w:szCs w:val="18"/>
              </w:rPr>
              <w:t>75,523</w:t>
            </w:r>
          </w:p>
        </w:tc>
      </w:tr>
      <w:tr w:rsidR="007436BC" w:rsidRPr="007436BC" w14:paraId="2F144B08" w14:textId="77777777" w:rsidTr="002967FF">
        <w:trPr>
          <w:trHeight w:val="20"/>
        </w:trPr>
        <w:tc>
          <w:tcPr>
            <w:tcW w:w="2268" w:type="dxa"/>
            <w:tcBorders>
              <w:top w:val="nil"/>
              <w:left w:val="nil"/>
              <w:bottom w:val="nil"/>
              <w:right w:val="single" w:sz="18" w:space="0" w:color="0070C0"/>
            </w:tcBorders>
            <w:shd w:val="clear" w:color="auto" w:fill="auto"/>
            <w:vAlign w:val="center"/>
          </w:tcPr>
          <w:p w14:paraId="4B568EE4" w14:textId="77777777" w:rsidR="007436BC" w:rsidRPr="00C935A5" w:rsidRDefault="007436BC" w:rsidP="007436BC">
            <w:pPr>
              <w:spacing w:before="40" w:after="20"/>
              <w:rPr>
                <w:rFonts w:cs="Arial"/>
                <w:sz w:val="18"/>
                <w:szCs w:val="18"/>
              </w:rPr>
            </w:pPr>
            <w:r w:rsidRPr="00C935A5">
              <w:rPr>
                <w:rFonts w:cs="Arial"/>
                <w:sz w:val="18"/>
                <w:szCs w:val="18"/>
              </w:rPr>
              <w:t xml:space="preserve">Surf Coast S </w:t>
            </w:r>
          </w:p>
        </w:tc>
        <w:tc>
          <w:tcPr>
            <w:tcW w:w="1134" w:type="dxa"/>
            <w:tcBorders>
              <w:top w:val="nil"/>
              <w:left w:val="single" w:sz="18" w:space="0" w:color="0070C0"/>
              <w:bottom w:val="nil"/>
              <w:right w:val="nil"/>
            </w:tcBorders>
            <w:shd w:val="clear" w:color="auto" w:fill="auto"/>
            <w:vAlign w:val="bottom"/>
          </w:tcPr>
          <w:p w14:paraId="52B48DC7" w14:textId="69B815C5" w:rsidR="007436BC" w:rsidRPr="00C935A5" w:rsidRDefault="007436BC" w:rsidP="007436BC">
            <w:pPr>
              <w:spacing w:before="40" w:after="20"/>
              <w:jc w:val="right"/>
              <w:rPr>
                <w:rFonts w:cs="Arial"/>
                <w:sz w:val="18"/>
                <w:szCs w:val="18"/>
              </w:rPr>
            </w:pPr>
            <w:r w:rsidRPr="007436BC">
              <w:rPr>
                <w:rFonts w:cs="Arial"/>
                <w:sz w:val="18"/>
                <w:szCs w:val="18"/>
              </w:rPr>
              <w:t>3,075,430</w:t>
            </w:r>
          </w:p>
        </w:tc>
        <w:tc>
          <w:tcPr>
            <w:tcW w:w="1134" w:type="dxa"/>
            <w:tcBorders>
              <w:top w:val="nil"/>
              <w:left w:val="nil"/>
              <w:bottom w:val="nil"/>
              <w:right w:val="nil"/>
            </w:tcBorders>
            <w:shd w:val="clear" w:color="auto" w:fill="auto"/>
            <w:vAlign w:val="bottom"/>
          </w:tcPr>
          <w:p w14:paraId="73AFFA09" w14:textId="5628220C" w:rsidR="007436BC" w:rsidRPr="007436BC" w:rsidRDefault="007436BC" w:rsidP="007436BC">
            <w:pPr>
              <w:spacing w:before="40" w:after="20"/>
              <w:jc w:val="right"/>
              <w:rPr>
                <w:rFonts w:cs="Arial"/>
                <w:sz w:val="18"/>
                <w:szCs w:val="18"/>
              </w:rPr>
            </w:pPr>
            <w:r w:rsidRPr="007436BC">
              <w:rPr>
                <w:rFonts w:cs="Arial"/>
                <w:sz w:val="18"/>
                <w:szCs w:val="18"/>
              </w:rPr>
              <w:t>3,134,932</w:t>
            </w:r>
          </w:p>
        </w:tc>
        <w:tc>
          <w:tcPr>
            <w:tcW w:w="1134" w:type="dxa"/>
            <w:tcBorders>
              <w:top w:val="nil"/>
              <w:left w:val="nil"/>
              <w:bottom w:val="nil"/>
              <w:right w:val="nil"/>
            </w:tcBorders>
            <w:shd w:val="clear" w:color="auto" w:fill="auto"/>
            <w:vAlign w:val="bottom"/>
          </w:tcPr>
          <w:p w14:paraId="411816F1" w14:textId="5CAF0D62" w:rsidR="007436BC" w:rsidRPr="00C935A5" w:rsidRDefault="007436BC" w:rsidP="007436BC">
            <w:pPr>
              <w:spacing w:before="40" w:after="20"/>
              <w:jc w:val="right"/>
              <w:rPr>
                <w:rFonts w:cs="Arial"/>
                <w:sz w:val="18"/>
                <w:szCs w:val="18"/>
              </w:rPr>
            </w:pPr>
            <w:r w:rsidRPr="007436BC">
              <w:rPr>
                <w:rFonts w:cs="Arial"/>
                <w:sz w:val="18"/>
                <w:szCs w:val="18"/>
              </w:rPr>
              <w:t>59,502</w:t>
            </w:r>
          </w:p>
        </w:tc>
        <w:tc>
          <w:tcPr>
            <w:tcW w:w="170" w:type="dxa"/>
            <w:tcBorders>
              <w:top w:val="nil"/>
              <w:left w:val="nil"/>
              <w:bottom w:val="nil"/>
              <w:right w:val="nil"/>
            </w:tcBorders>
            <w:shd w:val="clear" w:color="auto" w:fill="auto"/>
            <w:vAlign w:val="bottom"/>
          </w:tcPr>
          <w:p w14:paraId="5434F623"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ED38DB6" w14:textId="42A15F70" w:rsidR="007436BC" w:rsidRPr="00C935A5" w:rsidRDefault="007436BC" w:rsidP="007436BC">
            <w:pPr>
              <w:spacing w:before="40" w:after="20"/>
              <w:jc w:val="right"/>
              <w:rPr>
                <w:rFonts w:cs="Arial"/>
                <w:sz w:val="18"/>
                <w:szCs w:val="18"/>
              </w:rPr>
            </w:pPr>
            <w:r w:rsidRPr="007436BC">
              <w:rPr>
                <w:rFonts w:cs="Arial"/>
                <w:sz w:val="18"/>
                <w:szCs w:val="18"/>
              </w:rPr>
              <w:t>1,738,109</w:t>
            </w:r>
          </w:p>
        </w:tc>
        <w:tc>
          <w:tcPr>
            <w:tcW w:w="1134" w:type="dxa"/>
            <w:tcBorders>
              <w:top w:val="nil"/>
              <w:left w:val="nil"/>
              <w:bottom w:val="nil"/>
              <w:right w:val="nil"/>
            </w:tcBorders>
            <w:shd w:val="clear" w:color="auto" w:fill="auto"/>
            <w:vAlign w:val="bottom"/>
          </w:tcPr>
          <w:p w14:paraId="64F02F4B" w14:textId="43D728AC" w:rsidR="007436BC" w:rsidRPr="007436BC" w:rsidRDefault="007436BC" w:rsidP="007436BC">
            <w:pPr>
              <w:spacing w:before="40" w:after="20"/>
              <w:jc w:val="right"/>
              <w:rPr>
                <w:rFonts w:cs="Arial"/>
                <w:sz w:val="18"/>
                <w:szCs w:val="18"/>
              </w:rPr>
            </w:pPr>
            <w:r w:rsidRPr="007436BC">
              <w:rPr>
                <w:rFonts w:cs="Arial"/>
                <w:sz w:val="18"/>
                <w:szCs w:val="18"/>
              </w:rPr>
              <w:t>1,794,350</w:t>
            </w:r>
          </w:p>
        </w:tc>
        <w:tc>
          <w:tcPr>
            <w:tcW w:w="1134" w:type="dxa"/>
            <w:tcBorders>
              <w:top w:val="nil"/>
              <w:left w:val="nil"/>
              <w:bottom w:val="nil"/>
              <w:right w:val="nil"/>
            </w:tcBorders>
            <w:shd w:val="clear" w:color="auto" w:fill="auto"/>
            <w:vAlign w:val="bottom"/>
          </w:tcPr>
          <w:p w14:paraId="6D534894" w14:textId="30403849" w:rsidR="007436BC" w:rsidRPr="00C935A5" w:rsidRDefault="007436BC" w:rsidP="007436BC">
            <w:pPr>
              <w:spacing w:before="40" w:after="20"/>
              <w:jc w:val="right"/>
              <w:rPr>
                <w:rFonts w:cs="Arial"/>
                <w:sz w:val="18"/>
                <w:szCs w:val="18"/>
              </w:rPr>
            </w:pPr>
            <w:r w:rsidRPr="007436BC">
              <w:rPr>
                <w:rFonts w:cs="Arial"/>
                <w:sz w:val="18"/>
                <w:szCs w:val="18"/>
              </w:rPr>
              <w:t>56,241</w:t>
            </w:r>
          </w:p>
        </w:tc>
      </w:tr>
      <w:tr w:rsidR="007436BC" w:rsidRPr="007436BC" w14:paraId="4A0E275C" w14:textId="77777777" w:rsidTr="002967FF">
        <w:trPr>
          <w:trHeight w:val="20"/>
        </w:trPr>
        <w:tc>
          <w:tcPr>
            <w:tcW w:w="2268" w:type="dxa"/>
            <w:tcBorders>
              <w:top w:val="nil"/>
              <w:left w:val="nil"/>
              <w:bottom w:val="nil"/>
              <w:right w:val="single" w:sz="18" w:space="0" w:color="0070C0"/>
            </w:tcBorders>
            <w:shd w:val="clear" w:color="auto" w:fill="auto"/>
            <w:vAlign w:val="center"/>
          </w:tcPr>
          <w:p w14:paraId="388F2FB9" w14:textId="77777777" w:rsidR="007436BC" w:rsidRPr="00C935A5" w:rsidRDefault="007436BC" w:rsidP="007436BC">
            <w:pPr>
              <w:spacing w:before="40" w:after="20"/>
              <w:rPr>
                <w:rFonts w:cs="Arial"/>
                <w:sz w:val="18"/>
                <w:szCs w:val="18"/>
              </w:rPr>
            </w:pPr>
            <w:r w:rsidRPr="00C935A5">
              <w:rPr>
                <w:rFonts w:cs="Arial"/>
                <w:sz w:val="18"/>
                <w:szCs w:val="18"/>
              </w:rPr>
              <w:t xml:space="preserve">Swan Hill RC </w:t>
            </w:r>
          </w:p>
        </w:tc>
        <w:tc>
          <w:tcPr>
            <w:tcW w:w="1134" w:type="dxa"/>
            <w:tcBorders>
              <w:top w:val="nil"/>
              <w:left w:val="single" w:sz="18" w:space="0" w:color="0070C0"/>
              <w:bottom w:val="nil"/>
              <w:right w:val="nil"/>
            </w:tcBorders>
            <w:shd w:val="clear" w:color="auto" w:fill="auto"/>
            <w:vAlign w:val="bottom"/>
          </w:tcPr>
          <w:p w14:paraId="6826A06D" w14:textId="2ABC0E48" w:rsidR="007436BC" w:rsidRPr="00C935A5" w:rsidRDefault="007436BC" w:rsidP="007436BC">
            <w:pPr>
              <w:spacing w:before="40" w:after="20"/>
              <w:jc w:val="right"/>
              <w:rPr>
                <w:rFonts w:cs="Arial"/>
                <w:sz w:val="18"/>
                <w:szCs w:val="18"/>
              </w:rPr>
            </w:pPr>
            <w:r w:rsidRPr="007436BC">
              <w:rPr>
                <w:rFonts w:cs="Arial"/>
                <w:sz w:val="18"/>
                <w:szCs w:val="18"/>
              </w:rPr>
              <w:t>5,017,188</w:t>
            </w:r>
          </w:p>
        </w:tc>
        <w:tc>
          <w:tcPr>
            <w:tcW w:w="1134" w:type="dxa"/>
            <w:tcBorders>
              <w:top w:val="nil"/>
              <w:left w:val="nil"/>
              <w:bottom w:val="nil"/>
              <w:right w:val="nil"/>
            </w:tcBorders>
            <w:shd w:val="clear" w:color="auto" w:fill="auto"/>
            <w:vAlign w:val="bottom"/>
          </w:tcPr>
          <w:p w14:paraId="2CE555BB" w14:textId="0B7C97C2" w:rsidR="007436BC" w:rsidRPr="007436BC" w:rsidRDefault="007436BC" w:rsidP="007436BC">
            <w:pPr>
              <w:spacing w:before="40" w:after="20"/>
              <w:jc w:val="right"/>
              <w:rPr>
                <w:rFonts w:cs="Arial"/>
                <w:sz w:val="18"/>
                <w:szCs w:val="18"/>
              </w:rPr>
            </w:pPr>
            <w:r w:rsidRPr="007436BC">
              <w:rPr>
                <w:rFonts w:cs="Arial"/>
                <w:sz w:val="18"/>
                <w:szCs w:val="18"/>
              </w:rPr>
              <w:t>5,114,259</w:t>
            </w:r>
          </w:p>
        </w:tc>
        <w:tc>
          <w:tcPr>
            <w:tcW w:w="1134" w:type="dxa"/>
            <w:tcBorders>
              <w:top w:val="nil"/>
              <w:left w:val="nil"/>
              <w:bottom w:val="nil"/>
              <w:right w:val="nil"/>
            </w:tcBorders>
            <w:shd w:val="clear" w:color="auto" w:fill="auto"/>
            <w:vAlign w:val="bottom"/>
          </w:tcPr>
          <w:p w14:paraId="7516C27E" w14:textId="45D69869" w:rsidR="007436BC" w:rsidRPr="00C935A5" w:rsidRDefault="007436BC" w:rsidP="007436BC">
            <w:pPr>
              <w:spacing w:before="40" w:after="20"/>
              <w:jc w:val="right"/>
              <w:rPr>
                <w:rFonts w:cs="Arial"/>
                <w:sz w:val="18"/>
                <w:szCs w:val="18"/>
              </w:rPr>
            </w:pPr>
            <w:r w:rsidRPr="007436BC">
              <w:rPr>
                <w:rFonts w:cs="Arial"/>
                <w:sz w:val="18"/>
                <w:szCs w:val="18"/>
              </w:rPr>
              <w:t>97,071</w:t>
            </w:r>
          </w:p>
        </w:tc>
        <w:tc>
          <w:tcPr>
            <w:tcW w:w="170" w:type="dxa"/>
            <w:tcBorders>
              <w:top w:val="nil"/>
              <w:left w:val="nil"/>
              <w:bottom w:val="nil"/>
              <w:right w:val="nil"/>
            </w:tcBorders>
            <w:shd w:val="clear" w:color="auto" w:fill="auto"/>
            <w:vAlign w:val="bottom"/>
          </w:tcPr>
          <w:p w14:paraId="05305AA2"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B1199E6" w14:textId="54A1D10E" w:rsidR="007436BC" w:rsidRPr="00C935A5" w:rsidRDefault="007436BC" w:rsidP="007436BC">
            <w:pPr>
              <w:spacing w:before="40" w:after="20"/>
              <w:jc w:val="right"/>
              <w:rPr>
                <w:rFonts w:cs="Arial"/>
                <w:sz w:val="18"/>
                <w:szCs w:val="18"/>
              </w:rPr>
            </w:pPr>
            <w:r w:rsidRPr="007436BC">
              <w:rPr>
                <w:rFonts w:cs="Arial"/>
                <w:sz w:val="18"/>
                <w:szCs w:val="18"/>
              </w:rPr>
              <w:t>2,430,323</w:t>
            </w:r>
          </w:p>
        </w:tc>
        <w:tc>
          <w:tcPr>
            <w:tcW w:w="1134" w:type="dxa"/>
            <w:tcBorders>
              <w:top w:val="nil"/>
              <w:left w:val="nil"/>
              <w:bottom w:val="nil"/>
              <w:right w:val="nil"/>
            </w:tcBorders>
            <w:shd w:val="clear" w:color="auto" w:fill="auto"/>
            <w:vAlign w:val="bottom"/>
          </w:tcPr>
          <w:p w14:paraId="5D49C400" w14:textId="5EDDE8EA" w:rsidR="007436BC" w:rsidRPr="007436BC" w:rsidRDefault="007436BC" w:rsidP="007436BC">
            <w:pPr>
              <w:spacing w:before="40" w:after="20"/>
              <w:jc w:val="right"/>
              <w:rPr>
                <w:rFonts w:cs="Arial"/>
                <w:sz w:val="18"/>
                <w:szCs w:val="18"/>
              </w:rPr>
            </w:pPr>
            <w:r w:rsidRPr="007436BC">
              <w:rPr>
                <w:rFonts w:cs="Arial"/>
                <w:sz w:val="18"/>
                <w:szCs w:val="18"/>
              </w:rPr>
              <w:t>2,508,963</w:t>
            </w:r>
          </w:p>
        </w:tc>
        <w:tc>
          <w:tcPr>
            <w:tcW w:w="1134" w:type="dxa"/>
            <w:tcBorders>
              <w:top w:val="nil"/>
              <w:left w:val="nil"/>
              <w:bottom w:val="nil"/>
              <w:right w:val="nil"/>
            </w:tcBorders>
            <w:shd w:val="clear" w:color="auto" w:fill="auto"/>
            <w:vAlign w:val="bottom"/>
          </w:tcPr>
          <w:p w14:paraId="71F11DB9" w14:textId="023D4941" w:rsidR="007436BC" w:rsidRPr="00C935A5" w:rsidRDefault="007436BC" w:rsidP="007436BC">
            <w:pPr>
              <w:spacing w:before="40" w:after="20"/>
              <w:jc w:val="right"/>
              <w:rPr>
                <w:rFonts w:cs="Arial"/>
                <w:sz w:val="18"/>
                <w:szCs w:val="18"/>
              </w:rPr>
            </w:pPr>
            <w:r w:rsidRPr="007436BC">
              <w:rPr>
                <w:rFonts w:cs="Arial"/>
                <w:sz w:val="18"/>
                <w:szCs w:val="18"/>
              </w:rPr>
              <w:t>78,640</w:t>
            </w:r>
          </w:p>
        </w:tc>
      </w:tr>
      <w:tr w:rsidR="007436BC" w:rsidRPr="007436BC" w14:paraId="788C8DEA" w14:textId="77777777" w:rsidTr="002967FF">
        <w:trPr>
          <w:trHeight w:val="20"/>
        </w:trPr>
        <w:tc>
          <w:tcPr>
            <w:tcW w:w="2268" w:type="dxa"/>
            <w:tcBorders>
              <w:top w:val="nil"/>
              <w:left w:val="nil"/>
              <w:bottom w:val="nil"/>
              <w:right w:val="single" w:sz="18" w:space="0" w:color="0070C0"/>
            </w:tcBorders>
            <w:shd w:val="clear" w:color="auto" w:fill="auto"/>
            <w:vAlign w:val="center"/>
          </w:tcPr>
          <w:p w14:paraId="1C08D6A8" w14:textId="77777777" w:rsidR="007436BC" w:rsidRPr="00C935A5" w:rsidRDefault="007436BC" w:rsidP="007436BC">
            <w:pPr>
              <w:spacing w:before="40" w:after="20"/>
              <w:rPr>
                <w:rFonts w:cs="Arial"/>
                <w:sz w:val="18"/>
                <w:szCs w:val="18"/>
              </w:rPr>
            </w:pPr>
            <w:r w:rsidRPr="00C935A5">
              <w:rPr>
                <w:rFonts w:cs="Arial"/>
                <w:sz w:val="18"/>
                <w:szCs w:val="18"/>
              </w:rPr>
              <w:t xml:space="preserve">Towong S </w:t>
            </w:r>
          </w:p>
        </w:tc>
        <w:tc>
          <w:tcPr>
            <w:tcW w:w="1134" w:type="dxa"/>
            <w:tcBorders>
              <w:top w:val="nil"/>
              <w:left w:val="single" w:sz="18" w:space="0" w:color="0070C0"/>
              <w:bottom w:val="nil"/>
              <w:right w:val="nil"/>
            </w:tcBorders>
            <w:shd w:val="clear" w:color="auto" w:fill="auto"/>
            <w:vAlign w:val="bottom"/>
          </w:tcPr>
          <w:p w14:paraId="1A1FA388" w14:textId="042FF9D7" w:rsidR="007436BC" w:rsidRPr="00C935A5" w:rsidRDefault="007436BC" w:rsidP="007436BC">
            <w:pPr>
              <w:spacing w:before="40" w:after="20"/>
              <w:jc w:val="right"/>
              <w:rPr>
                <w:rFonts w:cs="Arial"/>
                <w:sz w:val="18"/>
                <w:szCs w:val="18"/>
              </w:rPr>
            </w:pPr>
            <w:r w:rsidRPr="007436BC">
              <w:rPr>
                <w:rFonts w:cs="Arial"/>
                <w:sz w:val="18"/>
                <w:szCs w:val="18"/>
              </w:rPr>
              <w:t>3,225,543</w:t>
            </w:r>
          </w:p>
        </w:tc>
        <w:tc>
          <w:tcPr>
            <w:tcW w:w="1134" w:type="dxa"/>
            <w:tcBorders>
              <w:top w:val="nil"/>
              <w:left w:val="nil"/>
              <w:bottom w:val="nil"/>
              <w:right w:val="nil"/>
            </w:tcBorders>
            <w:shd w:val="clear" w:color="auto" w:fill="auto"/>
            <w:vAlign w:val="bottom"/>
          </w:tcPr>
          <w:p w14:paraId="4AD14A3C" w14:textId="3F905B90" w:rsidR="007436BC" w:rsidRPr="007436BC" w:rsidRDefault="007436BC" w:rsidP="007436BC">
            <w:pPr>
              <w:spacing w:before="40" w:after="20"/>
              <w:jc w:val="right"/>
              <w:rPr>
                <w:rFonts w:cs="Arial"/>
                <w:sz w:val="18"/>
                <w:szCs w:val="18"/>
              </w:rPr>
            </w:pPr>
            <w:r w:rsidRPr="007436BC">
              <w:rPr>
                <w:rFonts w:cs="Arial"/>
                <w:sz w:val="18"/>
                <w:szCs w:val="18"/>
              </w:rPr>
              <w:t>3,287,950</w:t>
            </w:r>
          </w:p>
        </w:tc>
        <w:tc>
          <w:tcPr>
            <w:tcW w:w="1134" w:type="dxa"/>
            <w:tcBorders>
              <w:top w:val="nil"/>
              <w:left w:val="nil"/>
              <w:bottom w:val="nil"/>
              <w:right w:val="nil"/>
            </w:tcBorders>
            <w:shd w:val="clear" w:color="auto" w:fill="auto"/>
            <w:vAlign w:val="bottom"/>
          </w:tcPr>
          <w:p w14:paraId="5A19B19E" w14:textId="20158576" w:rsidR="007436BC" w:rsidRPr="00C935A5" w:rsidRDefault="007436BC" w:rsidP="007436BC">
            <w:pPr>
              <w:spacing w:before="40" w:after="20"/>
              <w:jc w:val="right"/>
              <w:rPr>
                <w:rFonts w:cs="Arial"/>
                <w:sz w:val="18"/>
                <w:szCs w:val="18"/>
              </w:rPr>
            </w:pPr>
            <w:r w:rsidRPr="007436BC">
              <w:rPr>
                <w:rFonts w:cs="Arial"/>
                <w:sz w:val="18"/>
                <w:szCs w:val="18"/>
              </w:rPr>
              <w:t>62,407</w:t>
            </w:r>
          </w:p>
        </w:tc>
        <w:tc>
          <w:tcPr>
            <w:tcW w:w="170" w:type="dxa"/>
            <w:tcBorders>
              <w:top w:val="nil"/>
              <w:left w:val="nil"/>
              <w:bottom w:val="nil"/>
              <w:right w:val="nil"/>
            </w:tcBorders>
            <w:shd w:val="clear" w:color="auto" w:fill="auto"/>
            <w:vAlign w:val="bottom"/>
          </w:tcPr>
          <w:p w14:paraId="26BFE1BA"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A43628E" w14:textId="74ADC878" w:rsidR="007436BC" w:rsidRPr="00C935A5" w:rsidRDefault="007436BC" w:rsidP="007436BC">
            <w:pPr>
              <w:spacing w:before="40" w:after="20"/>
              <w:jc w:val="right"/>
              <w:rPr>
                <w:rFonts w:cs="Arial"/>
                <w:sz w:val="18"/>
                <w:szCs w:val="18"/>
              </w:rPr>
            </w:pPr>
            <w:r w:rsidRPr="007436BC">
              <w:rPr>
                <w:rFonts w:cs="Arial"/>
                <w:sz w:val="18"/>
                <w:szCs w:val="18"/>
              </w:rPr>
              <w:t>1,901,678</w:t>
            </w:r>
          </w:p>
        </w:tc>
        <w:tc>
          <w:tcPr>
            <w:tcW w:w="1134" w:type="dxa"/>
            <w:tcBorders>
              <w:top w:val="nil"/>
              <w:left w:val="nil"/>
              <w:bottom w:val="nil"/>
              <w:right w:val="nil"/>
            </w:tcBorders>
            <w:shd w:val="clear" w:color="auto" w:fill="auto"/>
            <w:vAlign w:val="bottom"/>
          </w:tcPr>
          <w:p w14:paraId="7628AE16" w14:textId="49F0A42C" w:rsidR="007436BC" w:rsidRPr="007436BC" w:rsidRDefault="007436BC" w:rsidP="007436BC">
            <w:pPr>
              <w:spacing w:before="40" w:after="20"/>
              <w:jc w:val="right"/>
              <w:rPr>
                <w:rFonts w:cs="Arial"/>
                <w:sz w:val="18"/>
                <w:szCs w:val="18"/>
              </w:rPr>
            </w:pPr>
            <w:r w:rsidRPr="007436BC">
              <w:rPr>
                <w:rFonts w:cs="Arial"/>
                <w:sz w:val="18"/>
                <w:szCs w:val="18"/>
              </w:rPr>
              <w:t>1,963,212</w:t>
            </w:r>
          </w:p>
        </w:tc>
        <w:tc>
          <w:tcPr>
            <w:tcW w:w="1134" w:type="dxa"/>
            <w:tcBorders>
              <w:top w:val="nil"/>
              <w:left w:val="nil"/>
              <w:bottom w:val="nil"/>
              <w:right w:val="nil"/>
            </w:tcBorders>
            <w:shd w:val="clear" w:color="auto" w:fill="auto"/>
            <w:vAlign w:val="bottom"/>
          </w:tcPr>
          <w:p w14:paraId="11AB6D4B" w14:textId="2FD6FA23" w:rsidR="007436BC" w:rsidRPr="00C935A5" w:rsidRDefault="007436BC" w:rsidP="007436BC">
            <w:pPr>
              <w:spacing w:before="40" w:after="20"/>
              <w:jc w:val="right"/>
              <w:rPr>
                <w:rFonts w:cs="Arial"/>
                <w:sz w:val="18"/>
                <w:szCs w:val="18"/>
              </w:rPr>
            </w:pPr>
            <w:r w:rsidRPr="007436BC">
              <w:rPr>
                <w:rFonts w:cs="Arial"/>
                <w:sz w:val="18"/>
                <w:szCs w:val="18"/>
              </w:rPr>
              <w:t>61,534</w:t>
            </w:r>
          </w:p>
        </w:tc>
      </w:tr>
      <w:tr w:rsidR="007436BC" w:rsidRPr="007436BC" w14:paraId="516A807A" w14:textId="77777777" w:rsidTr="002967FF">
        <w:trPr>
          <w:trHeight w:val="20"/>
        </w:trPr>
        <w:tc>
          <w:tcPr>
            <w:tcW w:w="2268" w:type="dxa"/>
            <w:tcBorders>
              <w:top w:val="nil"/>
              <w:left w:val="nil"/>
              <w:bottom w:val="nil"/>
              <w:right w:val="single" w:sz="18" w:space="0" w:color="0070C0"/>
            </w:tcBorders>
            <w:shd w:val="clear" w:color="auto" w:fill="auto"/>
            <w:vAlign w:val="center"/>
          </w:tcPr>
          <w:p w14:paraId="432D48A3" w14:textId="77777777" w:rsidR="007436BC" w:rsidRPr="00C935A5" w:rsidRDefault="007436BC" w:rsidP="007436BC">
            <w:pPr>
              <w:spacing w:before="40" w:after="20"/>
              <w:rPr>
                <w:rFonts w:cs="Arial"/>
                <w:sz w:val="18"/>
                <w:szCs w:val="18"/>
              </w:rPr>
            </w:pPr>
            <w:r w:rsidRPr="00C935A5">
              <w:rPr>
                <w:rFonts w:cs="Arial"/>
                <w:sz w:val="18"/>
                <w:szCs w:val="18"/>
              </w:rPr>
              <w:t xml:space="preserve">Wangaratta RC </w:t>
            </w:r>
          </w:p>
        </w:tc>
        <w:tc>
          <w:tcPr>
            <w:tcW w:w="1134" w:type="dxa"/>
            <w:tcBorders>
              <w:top w:val="nil"/>
              <w:left w:val="single" w:sz="18" w:space="0" w:color="0070C0"/>
              <w:bottom w:val="nil"/>
              <w:right w:val="nil"/>
            </w:tcBorders>
            <w:shd w:val="clear" w:color="auto" w:fill="auto"/>
            <w:vAlign w:val="bottom"/>
          </w:tcPr>
          <w:p w14:paraId="3B486E28" w14:textId="6546D57F" w:rsidR="007436BC" w:rsidRPr="00C935A5" w:rsidRDefault="007436BC" w:rsidP="007436BC">
            <w:pPr>
              <w:spacing w:before="40" w:after="20"/>
              <w:jc w:val="right"/>
              <w:rPr>
                <w:rFonts w:cs="Arial"/>
                <w:sz w:val="18"/>
                <w:szCs w:val="18"/>
              </w:rPr>
            </w:pPr>
            <w:r w:rsidRPr="007436BC">
              <w:rPr>
                <w:rFonts w:cs="Arial"/>
                <w:sz w:val="18"/>
                <w:szCs w:val="18"/>
              </w:rPr>
              <w:t>5,240,998</w:t>
            </w:r>
          </w:p>
        </w:tc>
        <w:tc>
          <w:tcPr>
            <w:tcW w:w="1134" w:type="dxa"/>
            <w:tcBorders>
              <w:top w:val="nil"/>
              <w:left w:val="nil"/>
              <w:bottom w:val="nil"/>
              <w:right w:val="nil"/>
            </w:tcBorders>
            <w:shd w:val="clear" w:color="auto" w:fill="auto"/>
            <w:vAlign w:val="bottom"/>
          </w:tcPr>
          <w:p w14:paraId="64B6BF4F" w14:textId="69795F99" w:rsidR="007436BC" w:rsidRPr="007436BC" w:rsidRDefault="007436BC" w:rsidP="007436BC">
            <w:pPr>
              <w:spacing w:before="40" w:after="20"/>
              <w:jc w:val="right"/>
              <w:rPr>
                <w:rFonts w:cs="Arial"/>
                <w:sz w:val="18"/>
                <w:szCs w:val="18"/>
              </w:rPr>
            </w:pPr>
            <w:r w:rsidRPr="007436BC">
              <w:rPr>
                <w:rFonts w:cs="Arial"/>
                <w:sz w:val="18"/>
                <w:szCs w:val="18"/>
              </w:rPr>
              <w:t>5,342,399</w:t>
            </w:r>
          </w:p>
        </w:tc>
        <w:tc>
          <w:tcPr>
            <w:tcW w:w="1134" w:type="dxa"/>
            <w:tcBorders>
              <w:top w:val="nil"/>
              <w:left w:val="nil"/>
              <w:bottom w:val="nil"/>
              <w:right w:val="nil"/>
            </w:tcBorders>
            <w:shd w:val="clear" w:color="auto" w:fill="auto"/>
            <w:vAlign w:val="bottom"/>
          </w:tcPr>
          <w:p w14:paraId="51D61E2D" w14:textId="70555116" w:rsidR="007436BC" w:rsidRPr="00C935A5" w:rsidRDefault="007436BC" w:rsidP="007436BC">
            <w:pPr>
              <w:spacing w:before="40" w:after="20"/>
              <w:jc w:val="right"/>
              <w:rPr>
                <w:rFonts w:cs="Arial"/>
                <w:sz w:val="18"/>
                <w:szCs w:val="18"/>
              </w:rPr>
            </w:pPr>
            <w:r w:rsidRPr="007436BC">
              <w:rPr>
                <w:rFonts w:cs="Arial"/>
                <w:sz w:val="18"/>
                <w:szCs w:val="18"/>
              </w:rPr>
              <w:t>101,401</w:t>
            </w:r>
          </w:p>
        </w:tc>
        <w:tc>
          <w:tcPr>
            <w:tcW w:w="170" w:type="dxa"/>
            <w:tcBorders>
              <w:top w:val="nil"/>
              <w:left w:val="nil"/>
              <w:bottom w:val="nil"/>
              <w:right w:val="nil"/>
            </w:tcBorders>
            <w:shd w:val="clear" w:color="auto" w:fill="auto"/>
            <w:vAlign w:val="bottom"/>
          </w:tcPr>
          <w:p w14:paraId="1E509471"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145B82B4" w14:textId="1414B766" w:rsidR="007436BC" w:rsidRPr="00C935A5" w:rsidRDefault="007436BC" w:rsidP="007436BC">
            <w:pPr>
              <w:spacing w:before="40" w:after="20"/>
              <w:jc w:val="right"/>
              <w:rPr>
                <w:rFonts w:cs="Arial"/>
                <w:sz w:val="18"/>
                <w:szCs w:val="18"/>
              </w:rPr>
            </w:pPr>
            <w:r w:rsidRPr="007436BC">
              <w:rPr>
                <w:rFonts w:cs="Arial"/>
                <w:sz w:val="18"/>
                <w:szCs w:val="18"/>
              </w:rPr>
              <w:t>2,579,246</w:t>
            </w:r>
          </w:p>
        </w:tc>
        <w:tc>
          <w:tcPr>
            <w:tcW w:w="1134" w:type="dxa"/>
            <w:tcBorders>
              <w:top w:val="nil"/>
              <w:left w:val="nil"/>
              <w:bottom w:val="nil"/>
              <w:right w:val="nil"/>
            </w:tcBorders>
            <w:shd w:val="clear" w:color="auto" w:fill="auto"/>
            <w:vAlign w:val="bottom"/>
          </w:tcPr>
          <w:p w14:paraId="15B1EA17" w14:textId="79CC8803" w:rsidR="007436BC" w:rsidRPr="007436BC" w:rsidRDefault="007436BC" w:rsidP="007436BC">
            <w:pPr>
              <w:spacing w:before="40" w:after="20"/>
              <w:jc w:val="right"/>
              <w:rPr>
                <w:rFonts w:cs="Arial"/>
                <w:sz w:val="18"/>
                <w:szCs w:val="18"/>
              </w:rPr>
            </w:pPr>
            <w:r w:rsidRPr="007436BC">
              <w:rPr>
                <w:rFonts w:cs="Arial"/>
                <w:sz w:val="18"/>
                <w:szCs w:val="18"/>
              </w:rPr>
              <w:t>2,662,704</w:t>
            </w:r>
          </w:p>
        </w:tc>
        <w:tc>
          <w:tcPr>
            <w:tcW w:w="1134" w:type="dxa"/>
            <w:tcBorders>
              <w:top w:val="nil"/>
              <w:left w:val="nil"/>
              <w:bottom w:val="nil"/>
              <w:right w:val="nil"/>
            </w:tcBorders>
            <w:shd w:val="clear" w:color="auto" w:fill="auto"/>
            <w:vAlign w:val="bottom"/>
          </w:tcPr>
          <w:p w14:paraId="656E3EC2" w14:textId="368AD1A1" w:rsidR="007436BC" w:rsidRPr="00C935A5" w:rsidRDefault="007436BC" w:rsidP="007436BC">
            <w:pPr>
              <w:spacing w:before="40" w:after="20"/>
              <w:jc w:val="right"/>
              <w:rPr>
                <w:rFonts w:cs="Arial"/>
                <w:sz w:val="18"/>
                <w:szCs w:val="18"/>
              </w:rPr>
            </w:pPr>
            <w:r w:rsidRPr="007436BC">
              <w:rPr>
                <w:rFonts w:cs="Arial"/>
                <w:sz w:val="18"/>
                <w:szCs w:val="18"/>
              </w:rPr>
              <w:t>83,458</w:t>
            </w:r>
          </w:p>
        </w:tc>
      </w:tr>
      <w:tr w:rsidR="007436BC" w:rsidRPr="007436BC" w14:paraId="41A59455" w14:textId="77777777" w:rsidTr="002967FF">
        <w:trPr>
          <w:trHeight w:val="20"/>
        </w:trPr>
        <w:tc>
          <w:tcPr>
            <w:tcW w:w="2268" w:type="dxa"/>
            <w:tcBorders>
              <w:top w:val="nil"/>
              <w:left w:val="nil"/>
              <w:bottom w:val="nil"/>
              <w:right w:val="single" w:sz="18" w:space="0" w:color="0070C0"/>
            </w:tcBorders>
            <w:shd w:val="clear" w:color="auto" w:fill="auto"/>
            <w:vAlign w:val="center"/>
          </w:tcPr>
          <w:p w14:paraId="7DCFA6A7" w14:textId="77777777" w:rsidR="007436BC" w:rsidRPr="00C935A5" w:rsidRDefault="007436BC" w:rsidP="007436BC">
            <w:pPr>
              <w:spacing w:before="40" w:after="20"/>
              <w:rPr>
                <w:rFonts w:cs="Arial"/>
                <w:sz w:val="18"/>
                <w:szCs w:val="18"/>
              </w:rPr>
            </w:pPr>
            <w:r w:rsidRPr="00C935A5">
              <w:rPr>
                <w:rFonts w:cs="Arial"/>
                <w:sz w:val="18"/>
                <w:szCs w:val="18"/>
              </w:rPr>
              <w:t xml:space="preserve">Warrnambool C </w:t>
            </w:r>
          </w:p>
        </w:tc>
        <w:tc>
          <w:tcPr>
            <w:tcW w:w="1134" w:type="dxa"/>
            <w:tcBorders>
              <w:top w:val="nil"/>
              <w:left w:val="single" w:sz="18" w:space="0" w:color="0070C0"/>
              <w:bottom w:val="nil"/>
              <w:right w:val="nil"/>
            </w:tcBorders>
            <w:shd w:val="clear" w:color="auto" w:fill="auto"/>
            <w:vAlign w:val="bottom"/>
          </w:tcPr>
          <w:p w14:paraId="223948CF" w14:textId="0698CEC1" w:rsidR="007436BC" w:rsidRPr="00C935A5" w:rsidRDefault="007436BC" w:rsidP="007436BC">
            <w:pPr>
              <w:spacing w:before="40" w:after="20"/>
              <w:jc w:val="right"/>
              <w:rPr>
                <w:rFonts w:cs="Arial"/>
                <w:sz w:val="18"/>
                <w:szCs w:val="18"/>
              </w:rPr>
            </w:pPr>
            <w:r w:rsidRPr="007436BC">
              <w:rPr>
                <w:rFonts w:cs="Arial"/>
                <w:sz w:val="18"/>
                <w:szCs w:val="18"/>
              </w:rPr>
              <w:t>3,680,579</w:t>
            </w:r>
          </w:p>
        </w:tc>
        <w:tc>
          <w:tcPr>
            <w:tcW w:w="1134" w:type="dxa"/>
            <w:tcBorders>
              <w:top w:val="nil"/>
              <w:left w:val="nil"/>
              <w:bottom w:val="nil"/>
              <w:right w:val="nil"/>
            </w:tcBorders>
            <w:shd w:val="clear" w:color="auto" w:fill="auto"/>
            <w:vAlign w:val="bottom"/>
          </w:tcPr>
          <w:p w14:paraId="0AAAF5A9" w14:textId="2F407D9C" w:rsidR="007436BC" w:rsidRPr="007436BC" w:rsidRDefault="007436BC" w:rsidP="007436BC">
            <w:pPr>
              <w:spacing w:before="40" w:after="20"/>
              <w:jc w:val="right"/>
              <w:rPr>
                <w:rFonts w:cs="Arial"/>
                <w:sz w:val="18"/>
                <w:szCs w:val="18"/>
              </w:rPr>
            </w:pPr>
            <w:r w:rsidRPr="007436BC">
              <w:rPr>
                <w:rFonts w:cs="Arial"/>
                <w:sz w:val="18"/>
                <w:szCs w:val="18"/>
              </w:rPr>
              <w:t>3,751,790</w:t>
            </w:r>
          </w:p>
        </w:tc>
        <w:tc>
          <w:tcPr>
            <w:tcW w:w="1134" w:type="dxa"/>
            <w:tcBorders>
              <w:top w:val="nil"/>
              <w:left w:val="nil"/>
              <w:bottom w:val="nil"/>
              <w:right w:val="nil"/>
            </w:tcBorders>
            <w:shd w:val="clear" w:color="auto" w:fill="auto"/>
            <w:vAlign w:val="bottom"/>
          </w:tcPr>
          <w:p w14:paraId="5B9EFA4F" w14:textId="581F85B0" w:rsidR="007436BC" w:rsidRPr="00C935A5" w:rsidRDefault="007436BC" w:rsidP="007436BC">
            <w:pPr>
              <w:spacing w:before="40" w:after="20"/>
              <w:jc w:val="right"/>
              <w:rPr>
                <w:rFonts w:cs="Arial"/>
                <w:sz w:val="18"/>
                <w:szCs w:val="18"/>
              </w:rPr>
            </w:pPr>
            <w:r w:rsidRPr="007436BC">
              <w:rPr>
                <w:rFonts w:cs="Arial"/>
                <w:sz w:val="18"/>
                <w:szCs w:val="18"/>
              </w:rPr>
              <w:t>71,211</w:t>
            </w:r>
          </w:p>
        </w:tc>
        <w:tc>
          <w:tcPr>
            <w:tcW w:w="170" w:type="dxa"/>
            <w:tcBorders>
              <w:top w:val="nil"/>
              <w:left w:val="nil"/>
              <w:bottom w:val="nil"/>
              <w:right w:val="nil"/>
            </w:tcBorders>
            <w:shd w:val="clear" w:color="auto" w:fill="auto"/>
            <w:vAlign w:val="bottom"/>
          </w:tcPr>
          <w:p w14:paraId="7CF57F17"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1197FC0" w14:textId="4C589DBC" w:rsidR="007436BC" w:rsidRPr="00C935A5" w:rsidRDefault="007436BC" w:rsidP="007436BC">
            <w:pPr>
              <w:spacing w:before="40" w:after="20"/>
              <w:jc w:val="right"/>
              <w:rPr>
                <w:rFonts w:cs="Arial"/>
                <w:sz w:val="18"/>
                <w:szCs w:val="18"/>
              </w:rPr>
            </w:pPr>
            <w:r w:rsidRPr="007436BC">
              <w:rPr>
                <w:rFonts w:cs="Arial"/>
                <w:sz w:val="18"/>
                <w:szCs w:val="18"/>
              </w:rPr>
              <w:t>687,860</w:t>
            </w:r>
          </w:p>
        </w:tc>
        <w:tc>
          <w:tcPr>
            <w:tcW w:w="1134" w:type="dxa"/>
            <w:tcBorders>
              <w:top w:val="nil"/>
              <w:left w:val="nil"/>
              <w:bottom w:val="nil"/>
              <w:right w:val="nil"/>
            </w:tcBorders>
            <w:shd w:val="clear" w:color="auto" w:fill="auto"/>
            <w:vAlign w:val="bottom"/>
          </w:tcPr>
          <w:p w14:paraId="7A46E640" w14:textId="7EA8053E" w:rsidR="007436BC" w:rsidRPr="007436BC" w:rsidRDefault="007436BC" w:rsidP="007436BC">
            <w:pPr>
              <w:spacing w:before="40" w:after="20"/>
              <w:jc w:val="right"/>
              <w:rPr>
                <w:rFonts w:cs="Arial"/>
                <w:sz w:val="18"/>
                <w:szCs w:val="18"/>
              </w:rPr>
            </w:pPr>
            <w:r w:rsidRPr="007436BC">
              <w:rPr>
                <w:rFonts w:cs="Arial"/>
                <w:sz w:val="18"/>
                <w:szCs w:val="18"/>
              </w:rPr>
              <w:t>710,118</w:t>
            </w:r>
          </w:p>
        </w:tc>
        <w:tc>
          <w:tcPr>
            <w:tcW w:w="1134" w:type="dxa"/>
            <w:tcBorders>
              <w:top w:val="nil"/>
              <w:left w:val="nil"/>
              <w:bottom w:val="nil"/>
              <w:right w:val="nil"/>
            </w:tcBorders>
            <w:shd w:val="clear" w:color="auto" w:fill="auto"/>
            <w:vAlign w:val="bottom"/>
          </w:tcPr>
          <w:p w14:paraId="0CFC2F0C" w14:textId="0EDE1476" w:rsidR="007436BC" w:rsidRPr="00C935A5" w:rsidRDefault="007436BC" w:rsidP="007436BC">
            <w:pPr>
              <w:spacing w:before="40" w:after="20"/>
              <w:jc w:val="right"/>
              <w:rPr>
                <w:rFonts w:cs="Arial"/>
                <w:sz w:val="18"/>
                <w:szCs w:val="18"/>
              </w:rPr>
            </w:pPr>
            <w:r w:rsidRPr="007436BC">
              <w:rPr>
                <w:rFonts w:cs="Arial"/>
                <w:sz w:val="18"/>
                <w:szCs w:val="18"/>
              </w:rPr>
              <w:t>22,258</w:t>
            </w:r>
          </w:p>
        </w:tc>
      </w:tr>
      <w:tr w:rsidR="007436BC" w:rsidRPr="007436BC" w14:paraId="6E0410AC" w14:textId="77777777" w:rsidTr="002967FF">
        <w:trPr>
          <w:trHeight w:val="20"/>
        </w:trPr>
        <w:tc>
          <w:tcPr>
            <w:tcW w:w="2268" w:type="dxa"/>
            <w:tcBorders>
              <w:top w:val="nil"/>
              <w:left w:val="nil"/>
              <w:bottom w:val="nil"/>
              <w:right w:val="single" w:sz="18" w:space="0" w:color="0070C0"/>
            </w:tcBorders>
            <w:shd w:val="clear" w:color="auto" w:fill="auto"/>
            <w:vAlign w:val="center"/>
          </w:tcPr>
          <w:p w14:paraId="08386AD5" w14:textId="77777777" w:rsidR="007436BC" w:rsidRPr="00C935A5" w:rsidRDefault="007436BC" w:rsidP="007436BC">
            <w:pPr>
              <w:spacing w:before="40" w:after="20"/>
              <w:rPr>
                <w:rFonts w:cs="Arial"/>
                <w:sz w:val="18"/>
                <w:szCs w:val="18"/>
              </w:rPr>
            </w:pPr>
            <w:r w:rsidRPr="00C935A5">
              <w:rPr>
                <w:rFonts w:cs="Arial"/>
                <w:sz w:val="18"/>
                <w:szCs w:val="18"/>
              </w:rPr>
              <w:t xml:space="preserve">Wellington S </w:t>
            </w:r>
          </w:p>
        </w:tc>
        <w:tc>
          <w:tcPr>
            <w:tcW w:w="1134" w:type="dxa"/>
            <w:tcBorders>
              <w:top w:val="nil"/>
              <w:left w:val="single" w:sz="18" w:space="0" w:color="0070C0"/>
              <w:bottom w:val="nil"/>
              <w:right w:val="nil"/>
            </w:tcBorders>
            <w:shd w:val="clear" w:color="auto" w:fill="auto"/>
            <w:vAlign w:val="bottom"/>
          </w:tcPr>
          <w:p w14:paraId="77671AB5" w14:textId="78C3ACEF" w:rsidR="007436BC" w:rsidRPr="00C935A5" w:rsidRDefault="007436BC" w:rsidP="007436BC">
            <w:pPr>
              <w:spacing w:before="40" w:after="20"/>
              <w:jc w:val="right"/>
              <w:rPr>
                <w:rFonts w:cs="Arial"/>
                <w:sz w:val="18"/>
                <w:szCs w:val="18"/>
              </w:rPr>
            </w:pPr>
            <w:r w:rsidRPr="007436BC">
              <w:rPr>
                <w:rFonts w:cs="Arial"/>
                <w:sz w:val="18"/>
                <w:szCs w:val="18"/>
              </w:rPr>
              <w:t>9,736,955</w:t>
            </w:r>
          </w:p>
        </w:tc>
        <w:tc>
          <w:tcPr>
            <w:tcW w:w="1134" w:type="dxa"/>
            <w:tcBorders>
              <w:top w:val="nil"/>
              <w:left w:val="nil"/>
              <w:bottom w:val="nil"/>
              <w:right w:val="nil"/>
            </w:tcBorders>
            <w:shd w:val="clear" w:color="auto" w:fill="auto"/>
            <w:vAlign w:val="bottom"/>
          </w:tcPr>
          <w:p w14:paraId="49788DD6" w14:textId="05CE4444" w:rsidR="007436BC" w:rsidRPr="007436BC" w:rsidRDefault="007436BC" w:rsidP="007436BC">
            <w:pPr>
              <w:spacing w:before="40" w:after="20"/>
              <w:jc w:val="right"/>
              <w:rPr>
                <w:rFonts w:cs="Arial"/>
                <w:sz w:val="18"/>
                <w:szCs w:val="18"/>
              </w:rPr>
            </w:pPr>
            <w:r w:rsidRPr="007436BC">
              <w:rPr>
                <w:rFonts w:cs="Arial"/>
                <w:sz w:val="18"/>
                <w:szCs w:val="18"/>
              </w:rPr>
              <w:t>9,925,342</w:t>
            </w:r>
          </w:p>
        </w:tc>
        <w:tc>
          <w:tcPr>
            <w:tcW w:w="1134" w:type="dxa"/>
            <w:tcBorders>
              <w:top w:val="nil"/>
              <w:left w:val="nil"/>
              <w:bottom w:val="nil"/>
              <w:right w:val="nil"/>
            </w:tcBorders>
            <w:shd w:val="clear" w:color="auto" w:fill="auto"/>
            <w:vAlign w:val="bottom"/>
          </w:tcPr>
          <w:p w14:paraId="30E61CCA" w14:textId="551D867F" w:rsidR="007436BC" w:rsidRPr="00C935A5" w:rsidRDefault="007436BC" w:rsidP="007436BC">
            <w:pPr>
              <w:spacing w:before="40" w:after="20"/>
              <w:jc w:val="right"/>
              <w:rPr>
                <w:rFonts w:cs="Arial"/>
                <w:sz w:val="18"/>
                <w:szCs w:val="18"/>
              </w:rPr>
            </w:pPr>
            <w:r w:rsidRPr="007436BC">
              <w:rPr>
                <w:rFonts w:cs="Arial"/>
                <w:sz w:val="18"/>
                <w:szCs w:val="18"/>
              </w:rPr>
              <w:t>188,387</w:t>
            </w:r>
          </w:p>
        </w:tc>
        <w:tc>
          <w:tcPr>
            <w:tcW w:w="170" w:type="dxa"/>
            <w:tcBorders>
              <w:top w:val="nil"/>
              <w:left w:val="nil"/>
              <w:bottom w:val="nil"/>
              <w:right w:val="nil"/>
            </w:tcBorders>
            <w:shd w:val="clear" w:color="auto" w:fill="auto"/>
            <w:vAlign w:val="bottom"/>
          </w:tcPr>
          <w:p w14:paraId="06EB4741"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B19423D" w14:textId="68BD8CE7" w:rsidR="007436BC" w:rsidRPr="00C935A5" w:rsidRDefault="007436BC" w:rsidP="007436BC">
            <w:pPr>
              <w:spacing w:before="40" w:after="20"/>
              <w:jc w:val="right"/>
              <w:rPr>
                <w:rFonts w:cs="Arial"/>
                <w:sz w:val="18"/>
                <w:szCs w:val="18"/>
              </w:rPr>
            </w:pPr>
            <w:r w:rsidRPr="007436BC">
              <w:rPr>
                <w:rFonts w:cs="Arial"/>
                <w:sz w:val="18"/>
                <w:szCs w:val="18"/>
              </w:rPr>
              <w:t>5,160,932</w:t>
            </w:r>
          </w:p>
        </w:tc>
        <w:tc>
          <w:tcPr>
            <w:tcW w:w="1134" w:type="dxa"/>
            <w:tcBorders>
              <w:top w:val="nil"/>
              <w:left w:val="nil"/>
              <w:bottom w:val="nil"/>
              <w:right w:val="nil"/>
            </w:tcBorders>
            <w:shd w:val="clear" w:color="auto" w:fill="auto"/>
            <w:vAlign w:val="bottom"/>
          </w:tcPr>
          <w:p w14:paraId="630EC56C" w14:textId="4AD360CB" w:rsidR="007436BC" w:rsidRPr="007436BC" w:rsidRDefault="007436BC" w:rsidP="007436BC">
            <w:pPr>
              <w:spacing w:before="40" w:after="20"/>
              <w:jc w:val="right"/>
              <w:rPr>
                <w:rFonts w:cs="Arial"/>
                <w:sz w:val="18"/>
                <w:szCs w:val="18"/>
              </w:rPr>
            </w:pPr>
            <w:r w:rsidRPr="007436BC">
              <w:rPr>
                <w:rFonts w:cs="Arial"/>
                <w:sz w:val="18"/>
                <w:szCs w:val="18"/>
              </w:rPr>
              <w:t>5,327,928</w:t>
            </w:r>
          </w:p>
        </w:tc>
        <w:tc>
          <w:tcPr>
            <w:tcW w:w="1134" w:type="dxa"/>
            <w:tcBorders>
              <w:top w:val="nil"/>
              <w:left w:val="nil"/>
              <w:bottom w:val="nil"/>
              <w:right w:val="nil"/>
            </w:tcBorders>
            <w:shd w:val="clear" w:color="auto" w:fill="auto"/>
            <w:vAlign w:val="bottom"/>
          </w:tcPr>
          <w:p w14:paraId="48B8A0F7" w14:textId="2A3534A6" w:rsidR="007436BC" w:rsidRPr="00C935A5" w:rsidRDefault="007436BC" w:rsidP="007436BC">
            <w:pPr>
              <w:spacing w:before="40" w:after="20"/>
              <w:jc w:val="right"/>
              <w:rPr>
                <w:rFonts w:cs="Arial"/>
                <w:sz w:val="18"/>
                <w:szCs w:val="18"/>
              </w:rPr>
            </w:pPr>
            <w:r w:rsidRPr="007436BC">
              <w:rPr>
                <w:rFonts w:cs="Arial"/>
                <w:sz w:val="18"/>
                <w:szCs w:val="18"/>
              </w:rPr>
              <w:t>166,996</w:t>
            </w:r>
          </w:p>
        </w:tc>
      </w:tr>
      <w:tr w:rsidR="007436BC" w:rsidRPr="007436BC" w14:paraId="5C662F1E" w14:textId="77777777" w:rsidTr="002967FF">
        <w:trPr>
          <w:trHeight w:val="20"/>
        </w:trPr>
        <w:tc>
          <w:tcPr>
            <w:tcW w:w="2268" w:type="dxa"/>
            <w:tcBorders>
              <w:top w:val="nil"/>
              <w:left w:val="nil"/>
              <w:bottom w:val="nil"/>
              <w:right w:val="single" w:sz="18" w:space="0" w:color="0070C0"/>
            </w:tcBorders>
            <w:shd w:val="clear" w:color="auto" w:fill="auto"/>
            <w:vAlign w:val="center"/>
          </w:tcPr>
          <w:p w14:paraId="2D009ABC" w14:textId="77777777" w:rsidR="007436BC" w:rsidRPr="00C935A5" w:rsidRDefault="007436BC" w:rsidP="007436BC">
            <w:pPr>
              <w:spacing w:before="40" w:after="20"/>
              <w:rPr>
                <w:rFonts w:cs="Arial"/>
                <w:sz w:val="18"/>
                <w:szCs w:val="18"/>
              </w:rPr>
            </w:pPr>
            <w:r w:rsidRPr="00C935A5">
              <w:rPr>
                <w:rFonts w:cs="Arial"/>
                <w:sz w:val="18"/>
                <w:szCs w:val="18"/>
              </w:rPr>
              <w:t xml:space="preserve">West Wimmera S </w:t>
            </w:r>
          </w:p>
        </w:tc>
        <w:tc>
          <w:tcPr>
            <w:tcW w:w="1134" w:type="dxa"/>
            <w:tcBorders>
              <w:top w:val="nil"/>
              <w:left w:val="single" w:sz="18" w:space="0" w:color="0070C0"/>
              <w:bottom w:val="nil"/>
              <w:right w:val="nil"/>
            </w:tcBorders>
            <w:shd w:val="clear" w:color="auto" w:fill="auto"/>
            <w:vAlign w:val="bottom"/>
          </w:tcPr>
          <w:p w14:paraId="0B3CE8B4" w14:textId="5631832B" w:rsidR="007436BC" w:rsidRPr="00C935A5" w:rsidRDefault="007436BC" w:rsidP="007436BC">
            <w:pPr>
              <w:spacing w:before="40" w:after="20"/>
              <w:jc w:val="right"/>
              <w:rPr>
                <w:rFonts w:cs="Arial"/>
                <w:sz w:val="18"/>
                <w:szCs w:val="18"/>
              </w:rPr>
            </w:pPr>
            <w:r w:rsidRPr="007436BC">
              <w:rPr>
                <w:rFonts w:cs="Arial"/>
                <w:sz w:val="18"/>
                <w:szCs w:val="18"/>
              </w:rPr>
              <w:t>3,757,116</w:t>
            </w:r>
          </w:p>
        </w:tc>
        <w:tc>
          <w:tcPr>
            <w:tcW w:w="1134" w:type="dxa"/>
            <w:tcBorders>
              <w:top w:val="nil"/>
              <w:left w:val="nil"/>
              <w:bottom w:val="nil"/>
              <w:right w:val="nil"/>
            </w:tcBorders>
            <w:shd w:val="clear" w:color="auto" w:fill="auto"/>
            <w:vAlign w:val="bottom"/>
          </w:tcPr>
          <w:p w14:paraId="3AB80307" w14:textId="4481F1AC" w:rsidR="007436BC" w:rsidRPr="007436BC" w:rsidRDefault="007436BC" w:rsidP="007436BC">
            <w:pPr>
              <w:spacing w:before="40" w:after="20"/>
              <w:jc w:val="right"/>
              <w:rPr>
                <w:rFonts w:cs="Arial"/>
                <w:sz w:val="18"/>
                <w:szCs w:val="18"/>
              </w:rPr>
            </w:pPr>
            <w:r w:rsidRPr="007436BC">
              <w:rPr>
                <w:rFonts w:cs="Arial"/>
                <w:sz w:val="18"/>
                <w:szCs w:val="18"/>
              </w:rPr>
              <w:t>3,829,807</w:t>
            </w:r>
          </w:p>
        </w:tc>
        <w:tc>
          <w:tcPr>
            <w:tcW w:w="1134" w:type="dxa"/>
            <w:tcBorders>
              <w:top w:val="nil"/>
              <w:left w:val="nil"/>
              <w:bottom w:val="nil"/>
              <w:right w:val="nil"/>
            </w:tcBorders>
            <w:shd w:val="clear" w:color="auto" w:fill="auto"/>
            <w:vAlign w:val="bottom"/>
          </w:tcPr>
          <w:p w14:paraId="405901E1" w14:textId="48212049" w:rsidR="007436BC" w:rsidRPr="00C935A5" w:rsidRDefault="007436BC" w:rsidP="007436BC">
            <w:pPr>
              <w:spacing w:before="40" w:after="20"/>
              <w:jc w:val="right"/>
              <w:rPr>
                <w:rFonts w:cs="Arial"/>
                <w:sz w:val="18"/>
                <w:szCs w:val="18"/>
              </w:rPr>
            </w:pPr>
            <w:r w:rsidRPr="007436BC">
              <w:rPr>
                <w:rFonts w:cs="Arial"/>
                <w:sz w:val="18"/>
                <w:szCs w:val="18"/>
              </w:rPr>
              <w:t>72,691</w:t>
            </w:r>
          </w:p>
        </w:tc>
        <w:tc>
          <w:tcPr>
            <w:tcW w:w="170" w:type="dxa"/>
            <w:tcBorders>
              <w:top w:val="nil"/>
              <w:left w:val="nil"/>
              <w:bottom w:val="nil"/>
              <w:right w:val="nil"/>
            </w:tcBorders>
            <w:shd w:val="clear" w:color="auto" w:fill="auto"/>
            <w:vAlign w:val="bottom"/>
          </w:tcPr>
          <w:p w14:paraId="31A9E284"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D63AA42" w14:textId="39E07154" w:rsidR="007436BC" w:rsidRPr="00C935A5" w:rsidRDefault="007436BC" w:rsidP="007436BC">
            <w:pPr>
              <w:spacing w:before="40" w:after="20"/>
              <w:jc w:val="right"/>
              <w:rPr>
                <w:rFonts w:cs="Arial"/>
                <w:sz w:val="18"/>
                <w:szCs w:val="18"/>
              </w:rPr>
            </w:pPr>
            <w:r w:rsidRPr="007436BC">
              <w:rPr>
                <w:rFonts w:cs="Arial"/>
                <w:sz w:val="18"/>
                <w:szCs w:val="18"/>
              </w:rPr>
              <w:t>2,492,276</w:t>
            </w:r>
          </w:p>
        </w:tc>
        <w:tc>
          <w:tcPr>
            <w:tcW w:w="1134" w:type="dxa"/>
            <w:tcBorders>
              <w:top w:val="nil"/>
              <w:left w:val="nil"/>
              <w:bottom w:val="nil"/>
              <w:right w:val="nil"/>
            </w:tcBorders>
            <w:shd w:val="clear" w:color="auto" w:fill="auto"/>
            <w:vAlign w:val="bottom"/>
          </w:tcPr>
          <w:p w14:paraId="53878AAE" w14:textId="72687110" w:rsidR="007436BC" w:rsidRPr="007436BC" w:rsidRDefault="007436BC" w:rsidP="007436BC">
            <w:pPr>
              <w:spacing w:before="40" w:after="20"/>
              <w:jc w:val="right"/>
              <w:rPr>
                <w:rFonts w:cs="Arial"/>
                <w:sz w:val="18"/>
                <w:szCs w:val="18"/>
              </w:rPr>
            </w:pPr>
            <w:r w:rsidRPr="007436BC">
              <w:rPr>
                <w:rFonts w:cs="Arial"/>
                <w:sz w:val="18"/>
                <w:szCs w:val="18"/>
              </w:rPr>
              <w:t>2,572,920</w:t>
            </w:r>
          </w:p>
        </w:tc>
        <w:tc>
          <w:tcPr>
            <w:tcW w:w="1134" w:type="dxa"/>
            <w:tcBorders>
              <w:top w:val="nil"/>
              <w:left w:val="nil"/>
              <w:bottom w:val="nil"/>
              <w:right w:val="nil"/>
            </w:tcBorders>
            <w:shd w:val="clear" w:color="auto" w:fill="auto"/>
            <w:vAlign w:val="bottom"/>
          </w:tcPr>
          <w:p w14:paraId="11E013D9" w14:textId="2BC672F1" w:rsidR="007436BC" w:rsidRPr="00C935A5" w:rsidRDefault="007436BC" w:rsidP="007436BC">
            <w:pPr>
              <w:spacing w:before="40" w:after="20"/>
              <w:jc w:val="right"/>
              <w:rPr>
                <w:rFonts w:cs="Arial"/>
                <w:sz w:val="18"/>
                <w:szCs w:val="18"/>
              </w:rPr>
            </w:pPr>
            <w:r w:rsidRPr="007436BC">
              <w:rPr>
                <w:rFonts w:cs="Arial"/>
                <w:sz w:val="18"/>
                <w:szCs w:val="18"/>
              </w:rPr>
              <w:t>80,644</w:t>
            </w:r>
          </w:p>
        </w:tc>
      </w:tr>
      <w:tr w:rsidR="007436BC" w:rsidRPr="007436BC" w14:paraId="67610E8F" w14:textId="77777777" w:rsidTr="002967FF">
        <w:trPr>
          <w:trHeight w:val="20"/>
        </w:trPr>
        <w:tc>
          <w:tcPr>
            <w:tcW w:w="2268" w:type="dxa"/>
            <w:tcBorders>
              <w:top w:val="nil"/>
              <w:left w:val="nil"/>
              <w:bottom w:val="nil"/>
              <w:right w:val="single" w:sz="18" w:space="0" w:color="0070C0"/>
            </w:tcBorders>
            <w:shd w:val="clear" w:color="auto" w:fill="auto"/>
            <w:vAlign w:val="center"/>
          </w:tcPr>
          <w:p w14:paraId="572A7015" w14:textId="77777777" w:rsidR="007436BC" w:rsidRPr="00C935A5" w:rsidRDefault="007436BC" w:rsidP="007436BC">
            <w:pPr>
              <w:spacing w:before="40" w:after="20"/>
              <w:rPr>
                <w:rFonts w:cs="Arial"/>
                <w:sz w:val="18"/>
                <w:szCs w:val="18"/>
              </w:rPr>
            </w:pPr>
            <w:r w:rsidRPr="00C935A5">
              <w:rPr>
                <w:rFonts w:cs="Arial"/>
                <w:sz w:val="18"/>
                <w:szCs w:val="18"/>
              </w:rPr>
              <w:t xml:space="preserve">Whitehorse C </w:t>
            </w:r>
          </w:p>
        </w:tc>
        <w:tc>
          <w:tcPr>
            <w:tcW w:w="1134" w:type="dxa"/>
            <w:tcBorders>
              <w:top w:val="nil"/>
              <w:left w:val="single" w:sz="18" w:space="0" w:color="0070C0"/>
              <w:bottom w:val="nil"/>
              <w:right w:val="nil"/>
            </w:tcBorders>
            <w:shd w:val="clear" w:color="auto" w:fill="auto"/>
            <w:vAlign w:val="bottom"/>
          </w:tcPr>
          <w:p w14:paraId="121ABBD6" w14:textId="77345267" w:rsidR="007436BC" w:rsidRPr="00C935A5" w:rsidRDefault="007436BC" w:rsidP="007436BC">
            <w:pPr>
              <w:spacing w:before="40" w:after="20"/>
              <w:jc w:val="right"/>
              <w:rPr>
                <w:rFonts w:cs="Arial"/>
                <w:sz w:val="18"/>
                <w:szCs w:val="18"/>
              </w:rPr>
            </w:pPr>
            <w:r w:rsidRPr="007436BC">
              <w:rPr>
                <w:rFonts w:cs="Arial"/>
                <w:sz w:val="18"/>
                <w:szCs w:val="18"/>
              </w:rPr>
              <w:t>3,873,705</w:t>
            </w:r>
          </w:p>
        </w:tc>
        <w:tc>
          <w:tcPr>
            <w:tcW w:w="1134" w:type="dxa"/>
            <w:tcBorders>
              <w:top w:val="nil"/>
              <w:left w:val="nil"/>
              <w:bottom w:val="nil"/>
              <w:right w:val="nil"/>
            </w:tcBorders>
            <w:shd w:val="clear" w:color="auto" w:fill="auto"/>
            <w:vAlign w:val="bottom"/>
          </w:tcPr>
          <w:p w14:paraId="26A4AAEE" w14:textId="2D4A24DE" w:rsidR="007436BC" w:rsidRPr="007436BC" w:rsidRDefault="007436BC" w:rsidP="007436BC">
            <w:pPr>
              <w:spacing w:before="40" w:after="20"/>
              <w:jc w:val="right"/>
              <w:rPr>
                <w:rFonts w:cs="Arial"/>
                <w:sz w:val="18"/>
                <w:szCs w:val="18"/>
              </w:rPr>
            </w:pPr>
            <w:r w:rsidRPr="007436BC">
              <w:rPr>
                <w:rFonts w:cs="Arial"/>
                <w:sz w:val="18"/>
                <w:szCs w:val="18"/>
              </w:rPr>
              <w:t>3,948,652</w:t>
            </w:r>
          </w:p>
        </w:tc>
        <w:tc>
          <w:tcPr>
            <w:tcW w:w="1134" w:type="dxa"/>
            <w:tcBorders>
              <w:top w:val="nil"/>
              <w:left w:val="nil"/>
              <w:bottom w:val="nil"/>
              <w:right w:val="nil"/>
            </w:tcBorders>
            <w:shd w:val="clear" w:color="auto" w:fill="auto"/>
            <w:vAlign w:val="bottom"/>
          </w:tcPr>
          <w:p w14:paraId="163E2A0E" w14:textId="10751E69" w:rsidR="007436BC" w:rsidRPr="00C935A5" w:rsidRDefault="007436BC" w:rsidP="007436BC">
            <w:pPr>
              <w:spacing w:before="40" w:after="20"/>
              <w:jc w:val="right"/>
              <w:rPr>
                <w:rFonts w:cs="Arial"/>
                <w:sz w:val="18"/>
                <w:szCs w:val="18"/>
              </w:rPr>
            </w:pPr>
            <w:r w:rsidRPr="007436BC">
              <w:rPr>
                <w:rFonts w:cs="Arial"/>
                <w:sz w:val="18"/>
                <w:szCs w:val="18"/>
              </w:rPr>
              <w:t>74,947</w:t>
            </w:r>
          </w:p>
        </w:tc>
        <w:tc>
          <w:tcPr>
            <w:tcW w:w="170" w:type="dxa"/>
            <w:tcBorders>
              <w:top w:val="nil"/>
              <w:left w:val="nil"/>
              <w:bottom w:val="nil"/>
              <w:right w:val="nil"/>
            </w:tcBorders>
            <w:shd w:val="clear" w:color="auto" w:fill="auto"/>
            <w:vAlign w:val="bottom"/>
          </w:tcPr>
          <w:p w14:paraId="69E01A66"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561A78D" w14:textId="781C59BD" w:rsidR="007436BC" w:rsidRPr="00C935A5" w:rsidRDefault="007436BC" w:rsidP="007436BC">
            <w:pPr>
              <w:spacing w:before="40" w:after="20"/>
              <w:jc w:val="right"/>
              <w:rPr>
                <w:rFonts w:cs="Arial"/>
                <w:sz w:val="18"/>
                <w:szCs w:val="18"/>
              </w:rPr>
            </w:pPr>
            <w:r w:rsidRPr="007436BC">
              <w:rPr>
                <w:rFonts w:cs="Arial"/>
                <w:sz w:val="18"/>
                <w:szCs w:val="18"/>
              </w:rPr>
              <w:t>1,097,514</w:t>
            </w:r>
          </w:p>
        </w:tc>
        <w:tc>
          <w:tcPr>
            <w:tcW w:w="1134" w:type="dxa"/>
            <w:tcBorders>
              <w:top w:val="nil"/>
              <w:left w:val="nil"/>
              <w:bottom w:val="nil"/>
              <w:right w:val="nil"/>
            </w:tcBorders>
            <w:shd w:val="clear" w:color="auto" w:fill="auto"/>
            <w:vAlign w:val="bottom"/>
          </w:tcPr>
          <w:p w14:paraId="1E65A6AA" w14:textId="72AB9F51" w:rsidR="007436BC" w:rsidRPr="007436BC" w:rsidRDefault="007436BC" w:rsidP="007436BC">
            <w:pPr>
              <w:spacing w:before="40" w:after="20"/>
              <w:jc w:val="right"/>
              <w:rPr>
                <w:rFonts w:cs="Arial"/>
                <w:sz w:val="18"/>
                <w:szCs w:val="18"/>
              </w:rPr>
            </w:pPr>
            <w:r w:rsidRPr="007436BC">
              <w:rPr>
                <w:rFonts w:cs="Arial"/>
                <w:sz w:val="18"/>
                <w:szCs w:val="18"/>
              </w:rPr>
              <w:t>1,133,027</w:t>
            </w:r>
          </w:p>
        </w:tc>
        <w:tc>
          <w:tcPr>
            <w:tcW w:w="1134" w:type="dxa"/>
            <w:tcBorders>
              <w:top w:val="nil"/>
              <w:left w:val="nil"/>
              <w:bottom w:val="nil"/>
              <w:right w:val="nil"/>
            </w:tcBorders>
            <w:shd w:val="clear" w:color="auto" w:fill="auto"/>
            <w:vAlign w:val="bottom"/>
          </w:tcPr>
          <w:p w14:paraId="3CB78473" w14:textId="3D0BE9C7" w:rsidR="007436BC" w:rsidRPr="00C935A5" w:rsidRDefault="007436BC" w:rsidP="007436BC">
            <w:pPr>
              <w:spacing w:before="40" w:after="20"/>
              <w:jc w:val="right"/>
              <w:rPr>
                <w:rFonts w:cs="Arial"/>
                <w:sz w:val="18"/>
                <w:szCs w:val="18"/>
              </w:rPr>
            </w:pPr>
            <w:r w:rsidRPr="007436BC">
              <w:rPr>
                <w:rFonts w:cs="Arial"/>
                <w:sz w:val="18"/>
                <w:szCs w:val="18"/>
              </w:rPr>
              <w:t>35,513</w:t>
            </w:r>
          </w:p>
        </w:tc>
      </w:tr>
      <w:tr w:rsidR="007436BC" w:rsidRPr="007436BC" w14:paraId="532A8E33" w14:textId="77777777" w:rsidTr="002967FF">
        <w:trPr>
          <w:trHeight w:val="20"/>
        </w:trPr>
        <w:tc>
          <w:tcPr>
            <w:tcW w:w="2268" w:type="dxa"/>
            <w:tcBorders>
              <w:top w:val="nil"/>
              <w:left w:val="nil"/>
              <w:bottom w:val="nil"/>
              <w:right w:val="single" w:sz="18" w:space="0" w:color="0070C0"/>
            </w:tcBorders>
            <w:shd w:val="clear" w:color="auto" w:fill="auto"/>
            <w:vAlign w:val="center"/>
          </w:tcPr>
          <w:p w14:paraId="11787B8A" w14:textId="77777777" w:rsidR="007436BC" w:rsidRPr="00C935A5" w:rsidRDefault="007436BC" w:rsidP="007436BC">
            <w:pPr>
              <w:spacing w:before="40" w:after="20"/>
              <w:rPr>
                <w:rFonts w:cs="Arial"/>
                <w:sz w:val="18"/>
                <w:szCs w:val="18"/>
              </w:rPr>
            </w:pPr>
            <w:r w:rsidRPr="00C935A5">
              <w:rPr>
                <w:rFonts w:cs="Arial"/>
                <w:sz w:val="18"/>
                <w:szCs w:val="18"/>
              </w:rPr>
              <w:t xml:space="preserve">Whittlesea C </w:t>
            </w:r>
          </w:p>
        </w:tc>
        <w:tc>
          <w:tcPr>
            <w:tcW w:w="1134" w:type="dxa"/>
            <w:tcBorders>
              <w:top w:val="nil"/>
              <w:left w:val="single" w:sz="18" w:space="0" w:color="0070C0"/>
              <w:bottom w:val="nil"/>
              <w:right w:val="nil"/>
            </w:tcBorders>
            <w:shd w:val="clear" w:color="auto" w:fill="auto"/>
            <w:vAlign w:val="bottom"/>
          </w:tcPr>
          <w:p w14:paraId="56280CB6" w14:textId="0D143ACF" w:rsidR="007436BC" w:rsidRPr="00C935A5" w:rsidRDefault="007436BC" w:rsidP="007436BC">
            <w:pPr>
              <w:spacing w:before="40" w:after="20"/>
              <w:jc w:val="right"/>
              <w:rPr>
                <w:rFonts w:cs="Arial"/>
                <w:sz w:val="18"/>
                <w:szCs w:val="18"/>
              </w:rPr>
            </w:pPr>
            <w:r w:rsidRPr="007436BC">
              <w:rPr>
                <w:rFonts w:cs="Arial"/>
                <w:sz w:val="18"/>
                <w:szCs w:val="18"/>
              </w:rPr>
              <w:t>13,020,733</w:t>
            </w:r>
          </w:p>
        </w:tc>
        <w:tc>
          <w:tcPr>
            <w:tcW w:w="1134" w:type="dxa"/>
            <w:tcBorders>
              <w:top w:val="nil"/>
              <w:left w:val="nil"/>
              <w:bottom w:val="nil"/>
              <w:right w:val="nil"/>
            </w:tcBorders>
            <w:shd w:val="clear" w:color="auto" w:fill="auto"/>
            <w:vAlign w:val="bottom"/>
          </w:tcPr>
          <w:p w14:paraId="597C8911" w14:textId="5C20BD90" w:rsidR="007436BC" w:rsidRPr="007436BC" w:rsidRDefault="007436BC" w:rsidP="007436BC">
            <w:pPr>
              <w:spacing w:before="40" w:after="20"/>
              <w:jc w:val="right"/>
              <w:rPr>
                <w:rFonts w:cs="Arial"/>
                <w:sz w:val="18"/>
                <w:szCs w:val="18"/>
              </w:rPr>
            </w:pPr>
            <w:r w:rsidRPr="007436BC">
              <w:rPr>
                <w:rFonts w:cs="Arial"/>
                <w:sz w:val="18"/>
                <w:szCs w:val="18"/>
              </w:rPr>
              <w:t>13,272,653</w:t>
            </w:r>
          </w:p>
        </w:tc>
        <w:tc>
          <w:tcPr>
            <w:tcW w:w="1134" w:type="dxa"/>
            <w:tcBorders>
              <w:top w:val="nil"/>
              <w:left w:val="nil"/>
              <w:bottom w:val="nil"/>
              <w:right w:val="nil"/>
            </w:tcBorders>
            <w:shd w:val="clear" w:color="auto" w:fill="auto"/>
            <w:vAlign w:val="bottom"/>
          </w:tcPr>
          <w:p w14:paraId="19A3410C" w14:textId="6F151726" w:rsidR="007436BC" w:rsidRPr="00C935A5" w:rsidRDefault="007436BC" w:rsidP="007436BC">
            <w:pPr>
              <w:spacing w:before="40" w:after="20"/>
              <w:jc w:val="right"/>
              <w:rPr>
                <w:rFonts w:cs="Arial"/>
                <w:sz w:val="18"/>
                <w:szCs w:val="18"/>
              </w:rPr>
            </w:pPr>
            <w:r w:rsidRPr="007436BC">
              <w:rPr>
                <w:rFonts w:cs="Arial"/>
                <w:sz w:val="18"/>
                <w:szCs w:val="18"/>
              </w:rPr>
              <w:t>251,920</w:t>
            </w:r>
          </w:p>
        </w:tc>
        <w:tc>
          <w:tcPr>
            <w:tcW w:w="170" w:type="dxa"/>
            <w:tcBorders>
              <w:top w:val="nil"/>
              <w:left w:val="nil"/>
              <w:bottom w:val="nil"/>
              <w:right w:val="nil"/>
            </w:tcBorders>
            <w:shd w:val="clear" w:color="auto" w:fill="auto"/>
            <w:vAlign w:val="bottom"/>
          </w:tcPr>
          <w:p w14:paraId="2703241B"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E8CE2DF" w14:textId="172604D8" w:rsidR="007436BC" w:rsidRPr="00C935A5" w:rsidRDefault="007436BC" w:rsidP="007436BC">
            <w:pPr>
              <w:spacing w:before="40" w:after="20"/>
              <w:jc w:val="right"/>
              <w:rPr>
                <w:rFonts w:cs="Arial"/>
                <w:sz w:val="18"/>
                <w:szCs w:val="18"/>
              </w:rPr>
            </w:pPr>
            <w:r w:rsidRPr="007436BC">
              <w:rPr>
                <w:rFonts w:cs="Arial"/>
                <w:sz w:val="18"/>
                <w:szCs w:val="18"/>
              </w:rPr>
              <w:t>2,428,803</w:t>
            </w:r>
          </w:p>
        </w:tc>
        <w:tc>
          <w:tcPr>
            <w:tcW w:w="1134" w:type="dxa"/>
            <w:tcBorders>
              <w:top w:val="nil"/>
              <w:left w:val="nil"/>
              <w:bottom w:val="nil"/>
              <w:right w:val="nil"/>
            </w:tcBorders>
            <w:shd w:val="clear" w:color="auto" w:fill="auto"/>
            <w:vAlign w:val="bottom"/>
          </w:tcPr>
          <w:p w14:paraId="3DE84E4B" w14:textId="289485A6" w:rsidR="007436BC" w:rsidRPr="007436BC" w:rsidRDefault="007436BC" w:rsidP="007436BC">
            <w:pPr>
              <w:spacing w:before="40" w:after="20"/>
              <w:jc w:val="right"/>
              <w:rPr>
                <w:rFonts w:cs="Arial"/>
                <w:sz w:val="18"/>
                <w:szCs w:val="18"/>
              </w:rPr>
            </w:pPr>
            <w:r w:rsidRPr="007436BC">
              <w:rPr>
                <w:rFonts w:cs="Arial"/>
                <w:sz w:val="18"/>
                <w:szCs w:val="18"/>
              </w:rPr>
              <w:t>2,507,393</w:t>
            </w:r>
          </w:p>
        </w:tc>
        <w:tc>
          <w:tcPr>
            <w:tcW w:w="1134" w:type="dxa"/>
            <w:tcBorders>
              <w:top w:val="nil"/>
              <w:left w:val="nil"/>
              <w:bottom w:val="nil"/>
              <w:right w:val="nil"/>
            </w:tcBorders>
            <w:shd w:val="clear" w:color="auto" w:fill="auto"/>
            <w:vAlign w:val="bottom"/>
          </w:tcPr>
          <w:p w14:paraId="14105F74" w14:textId="64D7E71A" w:rsidR="007436BC" w:rsidRPr="00C935A5" w:rsidRDefault="007436BC" w:rsidP="007436BC">
            <w:pPr>
              <w:spacing w:before="40" w:after="20"/>
              <w:jc w:val="right"/>
              <w:rPr>
                <w:rFonts w:cs="Arial"/>
                <w:sz w:val="18"/>
                <w:szCs w:val="18"/>
              </w:rPr>
            </w:pPr>
            <w:r w:rsidRPr="007436BC">
              <w:rPr>
                <w:rFonts w:cs="Arial"/>
                <w:sz w:val="18"/>
                <w:szCs w:val="18"/>
              </w:rPr>
              <w:t>78,590</w:t>
            </w:r>
          </w:p>
        </w:tc>
      </w:tr>
      <w:tr w:rsidR="007436BC" w:rsidRPr="007436BC" w14:paraId="4F7AA3BE" w14:textId="77777777" w:rsidTr="002967FF">
        <w:trPr>
          <w:trHeight w:val="20"/>
        </w:trPr>
        <w:tc>
          <w:tcPr>
            <w:tcW w:w="2268" w:type="dxa"/>
            <w:tcBorders>
              <w:top w:val="nil"/>
              <w:left w:val="nil"/>
              <w:bottom w:val="nil"/>
              <w:right w:val="single" w:sz="18" w:space="0" w:color="0070C0"/>
            </w:tcBorders>
            <w:shd w:val="clear" w:color="auto" w:fill="auto"/>
            <w:vAlign w:val="center"/>
          </w:tcPr>
          <w:p w14:paraId="229E290C" w14:textId="77777777" w:rsidR="007436BC" w:rsidRPr="00C935A5" w:rsidRDefault="007436BC" w:rsidP="007436BC">
            <w:pPr>
              <w:spacing w:before="40" w:after="20"/>
              <w:rPr>
                <w:rFonts w:cs="Arial"/>
                <w:sz w:val="18"/>
                <w:szCs w:val="18"/>
              </w:rPr>
            </w:pPr>
            <w:r w:rsidRPr="00C935A5">
              <w:rPr>
                <w:rFonts w:cs="Arial"/>
                <w:sz w:val="18"/>
                <w:szCs w:val="18"/>
              </w:rPr>
              <w:t xml:space="preserve">Wodonga C </w:t>
            </w:r>
          </w:p>
        </w:tc>
        <w:tc>
          <w:tcPr>
            <w:tcW w:w="1134" w:type="dxa"/>
            <w:tcBorders>
              <w:top w:val="nil"/>
              <w:left w:val="single" w:sz="18" w:space="0" w:color="0070C0"/>
              <w:bottom w:val="nil"/>
              <w:right w:val="nil"/>
            </w:tcBorders>
            <w:shd w:val="clear" w:color="auto" w:fill="auto"/>
            <w:vAlign w:val="bottom"/>
          </w:tcPr>
          <w:p w14:paraId="28998821" w14:textId="49C9BA52" w:rsidR="007436BC" w:rsidRPr="00C935A5" w:rsidRDefault="007436BC" w:rsidP="007436BC">
            <w:pPr>
              <w:spacing w:before="40" w:after="20"/>
              <w:jc w:val="right"/>
              <w:rPr>
                <w:rFonts w:cs="Arial"/>
                <w:sz w:val="18"/>
                <w:szCs w:val="18"/>
              </w:rPr>
            </w:pPr>
            <w:r w:rsidRPr="007436BC">
              <w:rPr>
                <w:rFonts w:cs="Arial"/>
                <w:sz w:val="18"/>
                <w:szCs w:val="18"/>
              </w:rPr>
              <w:t>4,952,175</w:t>
            </w:r>
          </w:p>
        </w:tc>
        <w:tc>
          <w:tcPr>
            <w:tcW w:w="1134" w:type="dxa"/>
            <w:tcBorders>
              <w:top w:val="nil"/>
              <w:left w:val="nil"/>
              <w:bottom w:val="nil"/>
              <w:right w:val="nil"/>
            </w:tcBorders>
            <w:shd w:val="clear" w:color="auto" w:fill="auto"/>
            <w:vAlign w:val="bottom"/>
          </w:tcPr>
          <w:p w14:paraId="25081A81" w14:textId="5AFDA884" w:rsidR="007436BC" w:rsidRPr="007436BC" w:rsidRDefault="007436BC" w:rsidP="007436BC">
            <w:pPr>
              <w:spacing w:before="40" w:after="20"/>
              <w:jc w:val="right"/>
              <w:rPr>
                <w:rFonts w:cs="Arial"/>
                <w:sz w:val="18"/>
                <w:szCs w:val="18"/>
              </w:rPr>
            </w:pPr>
            <w:r w:rsidRPr="007436BC">
              <w:rPr>
                <w:rFonts w:cs="Arial"/>
                <w:sz w:val="18"/>
                <w:szCs w:val="18"/>
              </w:rPr>
              <w:t>5,047,988</w:t>
            </w:r>
          </w:p>
        </w:tc>
        <w:tc>
          <w:tcPr>
            <w:tcW w:w="1134" w:type="dxa"/>
            <w:tcBorders>
              <w:top w:val="nil"/>
              <w:left w:val="nil"/>
              <w:bottom w:val="nil"/>
              <w:right w:val="nil"/>
            </w:tcBorders>
            <w:shd w:val="clear" w:color="auto" w:fill="auto"/>
            <w:vAlign w:val="bottom"/>
          </w:tcPr>
          <w:p w14:paraId="42ED8966" w14:textId="5036A9CB" w:rsidR="007436BC" w:rsidRPr="00C935A5" w:rsidRDefault="007436BC" w:rsidP="007436BC">
            <w:pPr>
              <w:spacing w:before="40" w:after="20"/>
              <w:jc w:val="right"/>
              <w:rPr>
                <w:rFonts w:cs="Arial"/>
                <w:sz w:val="18"/>
                <w:szCs w:val="18"/>
              </w:rPr>
            </w:pPr>
            <w:r w:rsidRPr="007436BC">
              <w:rPr>
                <w:rFonts w:cs="Arial"/>
                <w:sz w:val="18"/>
                <w:szCs w:val="18"/>
              </w:rPr>
              <w:t>95,813</w:t>
            </w:r>
          </w:p>
        </w:tc>
        <w:tc>
          <w:tcPr>
            <w:tcW w:w="170" w:type="dxa"/>
            <w:tcBorders>
              <w:top w:val="nil"/>
              <w:left w:val="nil"/>
              <w:bottom w:val="nil"/>
              <w:right w:val="nil"/>
            </w:tcBorders>
            <w:shd w:val="clear" w:color="auto" w:fill="auto"/>
            <w:vAlign w:val="bottom"/>
          </w:tcPr>
          <w:p w14:paraId="2DBCF349"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4CDFA35" w14:textId="5C1CA26B" w:rsidR="007436BC" w:rsidRPr="00C935A5" w:rsidRDefault="007436BC" w:rsidP="007436BC">
            <w:pPr>
              <w:spacing w:before="40" w:after="20"/>
              <w:jc w:val="right"/>
              <w:rPr>
                <w:rFonts w:cs="Arial"/>
                <w:sz w:val="18"/>
                <w:szCs w:val="18"/>
              </w:rPr>
            </w:pPr>
            <w:r w:rsidRPr="007436BC">
              <w:rPr>
                <w:rFonts w:cs="Arial"/>
                <w:sz w:val="18"/>
                <w:szCs w:val="18"/>
              </w:rPr>
              <w:t>839,860</w:t>
            </w:r>
          </w:p>
        </w:tc>
        <w:tc>
          <w:tcPr>
            <w:tcW w:w="1134" w:type="dxa"/>
            <w:tcBorders>
              <w:top w:val="nil"/>
              <w:left w:val="nil"/>
              <w:bottom w:val="nil"/>
              <w:right w:val="nil"/>
            </w:tcBorders>
            <w:shd w:val="clear" w:color="auto" w:fill="auto"/>
            <w:vAlign w:val="bottom"/>
          </w:tcPr>
          <w:p w14:paraId="2D04900F" w14:textId="518FBC43" w:rsidR="007436BC" w:rsidRPr="007436BC" w:rsidRDefault="007436BC" w:rsidP="007436BC">
            <w:pPr>
              <w:spacing w:before="40" w:after="20"/>
              <w:jc w:val="right"/>
              <w:rPr>
                <w:rFonts w:cs="Arial"/>
                <w:sz w:val="18"/>
                <w:szCs w:val="18"/>
              </w:rPr>
            </w:pPr>
            <w:r w:rsidRPr="007436BC">
              <w:rPr>
                <w:rFonts w:cs="Arial"/>
                <w:sz w:val="18"/>
                <w:szCs w:val="18"/>
              </w:rPr>
              <w:t>867,036</w:t>
            </w:r>
          </w:p>
        </w:tc>
        <w:tc>
          <w:tcPr>
            <w:tcW w:w="1134" w:type="dxa"/>
            <w:tcBorders>
              <w:top w:val="nil"/>
              <w:left w:val="nil"/>
              <w:bottom w:val="nil"/>
              <w:right w:val="nil"/>
            </w:tcBorders>
            <w:shd w:val="clear" w:color="auto" w:fill="auto"/>
            <w:vAlign w:val="bottom"/>
          </w:tcPr>
          <w:p w14:paraId="231749E5" w14:textId="12362491" w:rsidR="007436BC" w:rsidRPr="00C935A5" w:rsidRDefault="007436BC" w:rsidP="007436BC">
            <w:pPr>
              <w:spacing w:before="40" w:after="20"/>
              <w:jc w:val="right"/>
              <w:rPr>
                <w:rFonts w:cs="Arial"/>
                <w:sz w:val="18"/>
                <w:szCs w:val="18"/>
              </w:rPr>
            </w:pPr>
            <w:r w:rsidRPr="007436BC">
              <w:rPr>
                <w:rFonts w:cs="Arial"/>
                <w:sz w:val="18"/>
                <w:szCs w:val="18"/>
              </w:rPr>
              <w:t>27,176</w:t>
            </w:r>
          </w:p>
        </w:tc>
      </w:tr>
      <w:tr w:rsidR="007436BC" w:rsidRPr="007436BC" w14:paraId="3B140AB1" w14:textId="77777777" w:rsidTr="002967FF">
        <w:trPr>
          <w:trHeight w:val="20"/>
        </w:trPr>
        <w:tc>
          <w:tcPr>
            <w:tcW w:w="2268" w:type="dxa"/>
            <w:tcBorders>
              <w:top w:val="nil"/>
              <w:left w:val="nil"/>
              <w:bottom w:val="nil"/>
              <w:right w:val="single" w:sz="18" w:space="0" w:color="0070C0"/>
            </w:tcBorders>
            <w:shd w:val="clear" w:color="auto" w:fill="auto"/>
            <w:vAlign w:val="center"/>
          </w:tcPr>
          <w:p w14:paraId="2EE889CA" w14:textId="77777777" w:rsidR="007436BC" w:rsidRPr="00C935A5" w:rsidRDefault="007436BC" w:rsidP="007436BC">
            <w:pPr>
              <w:spacing w:before="40" w:after="20"/>
              <w:rPr>
                <w:rFonts w:cs="Arial"/>
                <w:sz w:val="18"/>
                <w:szCs w:val="18"/>
              </w:rPr>
            </w:pPr>
            <w:r w:rsidRPr="00C935A5">
              <w:rPr>
                <w:rFonts w:cs="Arial"/>
                <w:sz w:val="18"/>
                <w:szCs w:val="18"/>
              </w:rPr>
              <w:t xml:space="preserve">Wyndham C </w:t>
            </w:r>
          </w:p>
        </w:tc>
        <w:tc>
          <w:tcPr>
            <w:tcW w:w="1134" w:type="dxa"/>
            <w:tcBorders>
              <w:top w:val="nil"/>
              <w:left w:val="single" w:sz="18" w:space="0" w:color="0070C0"/>
              <w:bottom w:val="nil"/>
              <w:right w:val="nil"/>
            </w:tcBorders>
            <w:shd w:val="clear" w:color="auto" w:fill="auto"/>
            <w:vAlign w:val="bottom"/>
          </w:tcPr>
          <w:p w14:paraId="29FAD517" w14:textId="42259A6E" w:rsidR="007436BC" w:rsidRPr="00C935A5" w:rsidRDefault="007436BC" w:rsidP="007436BC">
            <w:pPr>
              <w:spacing w:before="40" w:after="20"/>
              <w:jc w:val="right"/>
              <w:rPr>
                <w:rFonts w:cs="Arial"/>
                <w:sz w:val="18"/>
                <w:szCs w:val="18"/>
              </w:rPr>
            </w:pPr>
            <w:r w:rsidRPr="007436BC">
              <w:rPr>
                <w:rFonts w:cs="Arial"/>
                <w:sz w:val="18"/>
                <w:szCs w:val="18"/>
              </w:rPr>
              <w:t>17,366,225</w:t>
            </w:r>
          </w:p>
        </w:tc>
        <w:tc>
          <w:tcPr>
            <w:tcW w:w="1134" w:type="dxa"/>
            <w:tcBorders>
              <w:top w:val="nil"/>
              <w:left w:val="nil"/>
              <w:bottom w:val="nil"/>
              <w:right w:val="nil"/>
            </w:tcBorders>
            <w:shd w:val="clear" w:color="auto" w:fill="auto"/>
            <w:vAlign w:val="bottom"/>
          </w:tcPr>
          <w:p w14:paraId="16CD8A81" w14:textId="37A239F0" w:rsidR="007436BC" w:rsidRPr="007436BC" w:rsidRDefault="007436BC" w:rsidP="007436BC">
            <w:pPr>
              <w:spacing w:before="40" w:after="20"/>
              <w:jc w:val="right"/>
              <w:rPr>
                <w:rFonts w:cs="Arial"/>
                <w:sz w:val="18"/>
                <w:szCs w:val="18"/>
              </w:rPr>
            </w:pPr>
            <w:r w:rsidRPr="007436BC">
              <w:rPr>
                <w:rFonts w:cs="Arial"/>
                <w:sz w:val="18"/>
                <w:szCs w:val="18"/>
              </w:rPr>
              <w:t>17,702,220</w:t>
            </w:r>
          </w:p>
        </w:tc>
        <w:tc>
          <w:tcPr>
            <w:tcW w:w="1134" w:type="dxa"/>
            <w:tcBorders>
              <w:top w:val="nil"/>
              <w:left w:val="nil"/>
              <w:bottom w:val="nil"/>
              <w:right w:val="nil"/>
            </w:tcBorders>
            <w:shd w:val="clear" w:color="auto" w:fill="auto"/>
            <w:vAlign w:val="bottom"/>
          </w:tcPr>
          <w:p w14:paraId="664744B6" w14:textId="65958D11" w:rsidR="007436BC" w:rsidRPr="00C935A5" w:rsidRDefault="007436BC" w:rsidP="007436BC">
            <w:pPr>
              <w:spacing w:before="40" w:after="20"/>
              <w:jc w:val="right"/>
              <w:rPr>
                <w:rFonts w:cs="Arial"/>
                <w:sz w:val="18"/>
                <w:szCs w:val="18"/>
              </w:rPr>
            </w:pPr>
            <w:r w:rsidRPr="007436BC">
              <w:rPr>
                <w:rFonts w:cs="Arial"/>
                <w:sz w:val="18"/>
                <w:szCs w:val="18"/>
              </w:rPr>
              <w:t>335,995</w:t>
            </w:r>
          </w:p>
        </w:tc>
        <w:tc>
          <w:tcPr>
            <w:tcW w:w="170" w:type="dxa"/>
            <w:tcBorders>
              <w:top w:val="nil"/>
              <w:left w:val="nil"/>
              <w:bottom w:val="nil"/>
              <w:right w:val="nil"/>
            </w:tcBorders>
            <w:shd w:val="clear" w:color="auto" w:fill="auto"/>
            <w:vAlign w:val="bottom"/>
          </w:tcPr>
          <w:p w14:paraId="5723EFC1"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18B19FB3" w14:textId="3551C00F" w:rsidR="007436BC" w:rsidRPr="00C935A5" w:rsidRDefault="007436BC" w:rsidP="007436BC">
            <w:pPr>
              <w:spacing w:before="40" w:after="20"/>
              <w:jc w:val="right"/>
              <w:rPr>
                <w:rFonts w:cs="Arial"/>
                <w:sz w:val="18"/>
                <w:szCs w:val="18"/>
              </w:rPr>
            </w:pPr>
            <w:r w:rsidRPr="007436BC">
              <w:rPr>
                <w:rFonts w:cs="Arial"/>
                <w:sz w:val="18"/>
                <w:szCs w:val="18"/>
              </w:rPr>
              <w:t>2,726,481</w:t>
            </w:r>
          </w:p>
        </w:tc>
        <w:tc>
          <w:tcPr>
            <w:tcW w:w="1134" w:type="dxa"/>
            <w:tcBorders>
              <w:top w:val="nil"/>
              <w:left w:val="nil"/>
              <w:bottom w:val="nil"/>
              <w:right w:val="nil"/>
            </w:tcBorders>
            <w:shd w:val="clear" w:color="auto" w:fill="auto"/>
            <w:vAlign w:val="bottom"/>
          </w:tcPr>
          <w:p w14:paraId="71484EAC" w14:textId="1C41D518" w:rsidR="007436BC" w:rsidRPr="007436BC" w:rsidRDefault="007436BC" w:rsidP="007436BC">
            <w:pPr>
              <w:spacing w:before="40" w:after="20"/>
              <w:jc w:val="right"/>
              <w:rPr>
                <w:rFonts w:cs="Arial"/>
                <w:sz w:val="18"/>
                <w:szCs w:val="18"/>
              </w:rPr>
            </w:pPr>
            <w:r w:rsidRPr="007436BC">
              <w:rPr>
                <w:rFonts w:cs="Arial"/>
                <w:sz w:val="18"/>
                <w:szCs w:val="18"/>
              </w:rPr>
              <w:t>2,814,704</w:t>
            </w:r>
          </w:p>
        </w:tc>
        <w:tc>
          <w:tcPr>
            <w:tcW w:w="1134" w:type="dxa"/>
            <w:tcBorders>
              <w:top w:val="nil"/>
              <w:left w:val="nil"/>
              <w:bottom w:val="nil"/>
              <w:right w:val="nil"/>
            </w:tcBorders>
            <w:shd w:val="clear" w:color="auto" w:fill="auto"/>
            <w:vAlign w:val="bottom"/>
          </w:tcPr>
          <w:p w14:paraId="7DFF029C" w14:textId="2498C4CD" w:rsidR="007436BC" w:rsidRPr="00C935A5" w:rsidRDefault="007436BC" w:rsidP="007436BC">
            <w:pPr>
              <w:spacing w:before="40" w:after="20"/>
              <w:jc w:val="right"/>
              <w:rPr>
                <w:rFonts w:cs="Arial"/>
                <w:sz w:val="18"/>
                <w:szCs w:val="18"/>
              </w:rPr>
            </w:pPr>
            <w:r w:rsidRPr="007436BC">
              <w:rPr>
                <w:rFonts w:cs="Arial"/>
                <w:sz w:val="18"/>
                <w:szCs w:val="18"/>
              </w:rPr>
              <w:t>88,223</w:t>
            </w:r>
          </w:p>
        </w:tc>
      </w:tr>
      <w:tr w:rsidR="007436BC" w:rsidRPr="007436BC" w14:paraId="4C73ED6F" w14:textId="77777777" w:rsidTr="002967FF">
        <w:trPr>
          <w:trHeight w:val="20"/>
        </w:trPr>
        <w:tc>
          <w:tcPr>
            <w:tcW w:w="2268" w:type="dxa"/>
            <w:tcBorders>
              <w:top w:val="nil"/>
              <w:left w:val="nil"/>
              <w:bottom w:val="nil"/>
              <w:right w:val="single" w:sz="18" w:space="0" w:color="0070C0"/>
            </w:tcBorders>
            <w:shd w:val="clear" w:color="auto" w:fill="auto"/>
            <w:vAlign w:val="center"/>
          </w:tcPr>
          <w:p w14:paraId="0AEAF10F" w14:textId="77777777" w:rsidR="007436BC" w:rsidRPr="00C935A5" w:rsidRDefault="007436BC" w:rsidP="007436BC">
            <w:pPr>
              <w:spacing w:before="40" w:after="20"/>
              <w:rPr>
                <w:rFonts w:cs="Arial"/>
                <w:sz w:val="18"/>
                <w:szCs w:val="18"/>
              </w:rPr>
            </w:pPr>
            <w:r w:rsidRPr="00C935A5">
              <w:rPr>
                <w:rFonts w:cs="Arial"/>
                <w:sz w:val="18"/>
                <w:szCs w:val="18"/>
              </w:rPr>
              <w:t xml:space="preserve">Yarra C </w:t>
            </w:r>
          </w:p>
        </w:tc>
        <w:tc>
          <w:tcPr>
            <w:tcW w:w="1134" w:type="dxa"/>
            <w:tcBorders>
              <w:top w:val="nil"/>
              <w:left w:val="single" w:sz="18" w:space="0" w:color="0070C0"/>
              <w:bottom w:val="nil"/>
              <w:right w:val="nil"/>
            </w:tcBorders>
            <w:shd w:val="clear" w:color="auto" w:fill="auto"/>
            <w:vAlign w:val="bottom"/>
          </w:tcPr>
          <w:p w14:paraId="722E8E3C" w14:textId="13C2A01A" w:rsidR="007436BC" w:rsidRPr="00C935A5" w:rsidRDefault="007436BC" w:rsidP="007436BC">
            <w:pPr>
              <w:spacing w:before="40" w:after="20"/>
              <w:jc w:val="right"/>
              <w:rPr>
                <w:rFonts w:cs="Arial"/>
                <w:sz w:val="18"/>
                <w:szCs w:val="18"/>
              </w:rPr>
            </w:pPr>
            <w:r w:rsidRPr="007436BC">
              <w:rPr>
                <w:rFonts w:cs="Arial"/>
                <w:sz w:val="18"/>
                <w:szCs w:val="18"/>
              </w:rPr>
              <w:t>2,210,285</w:t>
            </w:r>
          </w:p>
        </w:tc>
        <w:tc>
          <w:tcPr>
            <w:tcW w:w="1134" w:type="dxa"/>
            <w:tcBorders>
              <w:top w:val="nil"/>
              <w:left w:val="nil"/>
              <w:bottom w:val="nil"/>
              <w:right w:val="nil"/>
            </w:tcBorders>
            <w:shd w:val="clear" w:color="auto" w:fill="auto"/>
            <w:vAlign w:val="bottom"/>
          </w:tcPr>
          <w:p w14:paraId="7F138011" w14:textId="2C84BEB1" w:rsidR="007436BC" w:rsidRPr="007436BC" w:rsidRDefault="007436BC" w:rsidP="007436BC">
            <w:pPr>
              <w:spacing w:before="40" w:after="20"/>
              <w:jc w:val="right"/>
              <w:rPr>
                <w:rFonts w:cs="Arial"/>
                <w:sz w:val="18"/>
                <w:szCs w:val="18"/>
              </w:rPr>
            </w:pPr>
            <w:r w:rsidRPr="007436BC">
              <w:rPr>
                <w:rFonts w:cs="Arial"/>
                <w:sz w:val="18"/>
                <w:szCs w:val="18"/>
              </w:rPr>
              <w:t>2,253,049</w:t>
            </w:r>
          </w:p>
        </w:tc>
        <w:tc>
          <w:tcPr>
            <w:tcW w:w="1134" w:type="dxa"/>
            <w:tcBorders>
              <w:top w:val="nil"/>
              <w:left w:val="nil"/>
              <w:bottom w:val="nil"/>
              <w:right w:val="nil"/>
            </w:tcBorders>
            <w:shd w:val="clear" w:color="auto" w:fill="auto"/>
            <w:vAlign w:val="bottom"/>
          </w:tcPr>
          <w:p w14:paraId="2A24F826" w14:textId="7B945D72" w:rsidR="007436BC" w:rsidRPr="00C935A5" w:rsidRDefault="007436BC" w:rsidP="007436BC">
            <w:pPr>
              <w:spacing w:before="40" w:after="20"/>
              <w:jc w:val="right"/>
              <w:rPr>
                <w:rFonts w:cs="Arial"/>
                <w:sz w:val="18"/>
                <w:szCs w:val="18"/>
              </w:rPr>
            </w:pPr>
            <w:r w:rsidRPr="007436BC">
              <w:rPr>
                <w:rFonts w:cs="Arial"/>
                <w:sz w:val="18"/>
                <w:szCs w:val="18"/>
              </w:rPr>
              <w:t>42,764</w:t>
            </w:r>
          </w:p>
        </w:tc>
        <w:tc>
          <w:tcPr>
            <w:tcW w:w="170" w:type="dxa"/>
            <w:tcBorders>
              <w:top w:val="nil"/>
              <w:left w:val="nil"/>
              <w:bottom w:val="nil"/>
              <w:right w:val="nil"/>
            </w:tcBorders>
            <w:shd w:val="clear" w:color="auto" w:fill="auto"/>
            <w:vAlign w:val="bottom"/>
          </w:tcPr>
          <w:p w14:paraId="675099E7"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1A2D136E" w14:textId="05D1D3C1" w:rsidR="007436BC" w:rsidRPr="00C935A5" w:rsidRDefault="007436BC" w:rsidP="007436BC">
            <w:pPr>
              <w:spacing w:before="40" w:after="20"/>
              <w:jc w:val="right"/>
              <w:rPr>
                <w:rFonts w:cs="Arial"/>
                <w:sz w:val="18"/>
                <w:szCs w:val="18"/>
              </w:rPr>
            </w:pPr>
            <w:r w:rsidRPr="007436BC">
              <w:rPr>
                <w:rFonts w:cs="Arial"/>
                <w:sz w:val="18"/>
                <w:szCs w:val="18"/>
              </w:rPr>
              <w:t>428,948</w:t>
            </w:r>
          </w:p>
        </w:tc>
        <w:tc>
          <w:tcPr>
            <w:tcW w:w="1134" w:type="dxa"/>
            <w:tcBorders>
              <w:top w:val="nil"/>
              <w:left w:val="nil"/>
              <w:bottom w:val="nil"/>
              <w:right w:val="nil"/>
            </w:tcBorders>
            <w:shd w:val="clear" w:color="auto" w:fill="auto"/>
            <w:vAlign w:val="bottom"/>
          </w:tcPr>
          <w:p w14:paraId="4E4F14A3" w14:textId="5DB557F9" w:rsidR="007436BC" w:rsidRPr="007436BC" w:rsidRDefault="007436BC" w:rsidP="007436BC">
            <w:pPr>
              <w:spacing w:before="40" w:after="20"/>
              <w:jc w:val="right"/>
              <w:rPr>
                <w:rFonts w:cs="Arial"/>
                <w:sz w:val="18"/>
                <w:szCs w:val="18"/>
              </w:rPr>
            </w:pPr>
            <w:r w:rsidRPr="007436BC">
              <w:rPr>
                <w:rFonts w:cs="Arial"/>
                <w:sz w:val="18"/>
                <w:szCs w:val="18"/>
              </w:rPr>
              <w:t>442,828</w:t>
            </w:r>
          </w:p>
        </w:tc>
        <w:tc>
          <w:tcPr>
            <w:tcW w:w="1134" w:type="dxa"/>
            <w:tcBorders>
              <w:top w:val="nil"/>
              <w:left w:val="nil"/>
              <w:bottom w:val="nil"/>
              <w:right w:val="nil"/>
            </w:tcBorders>
            <w:shd w:val="clear" w:color="auto" w:fill="auto"/>
            <w:vAlign w:val="bottom"/>
          </w:tcPr>
          <w:p w14:paraId="4AD79B76" w14:textId="10FCC287" w:rsidR="007436BC" w:rsidRPr="00C935A5" w:rsidRDefault="007436BC" w:rsidP="007436BC">
            <w:pPr>
              <w:spacing w:before="40" w:after="20"/>
              <w:jc w:val="right"/>
              <w:rPr>
                <w:rFonts w:cs="Arial"/>
                <w:sz w:val="18"/>
                <w:szCs w:val="18"/>
              </w:rPr>
            </w:pPr>
            <w:r w:rsidRPr="007436BC">
              <w:rPr>
                <w:rFonts w:cs="Arial"/>
                <w:sz w:val="18"/>
                <w:szCs w:val="18"/>
              </w:rPr>
              <w:t>13,880</w:t>
            </w:r>
          </w:p>
        </w:tc>
      </w:tr>
      <w:tr w:rsidR="007436BC" w:rsidRPr="007436BC" w14:paraId="434C81AA" w14:textId="77777777" w:rsidTr="002967FF">
        <w:trPr>
          <w:trHeight w:val="20"/>
        </w:trPr>
        <w:tc>
          <w:tcPr>
            <w:tcW w:w="2268" w:type="dxa"/>
            <w:tcBorders>
              <w:top w:val="nil"/>
              <w:left w:val="nil"/>
              <w:bottom w:val="nil"/>
              <w:right w:val="single" w:sz="18" w:space="0" w:color="0070C0"/>
            </w:tcBorders>
            <w:shd w:val="clear" w:color="auto" w:fill="auto"/>
            <w:vAlign w:val="center"/>
          </w:tcPr>
          <w:p w14:paraId="1668A6ED" w14:textId="77777777" w:rsidR="007436BC" w:rsidRPr="00C935A5" w:rsidRDefault="007436BC" w:rsidP="007436BC">
            <w:pPr>
              <w:spacing w:before="40" w:after="20"/>
              <w:rPr>
                <w:rFonts w:cs="Arial"/>
                <w:sz w:val="18"/>
                <w:szCs w:val="18"/>
              </w:rPr>
            </w:pPr>
            <w:r w:rsidRPr="00C935A5">
              <w:rPr>
                <w:rFonts w:cs="Arial"/>
                <w:sz w:val="18"/>
                <w:szCs w:val="18"/>
              </w:rPr>
              <w:t xml:space="preserve">Yarra Ranges S </w:t>
            </w:r>
          </w:p>
        </w:tc>
        <w:tc>
          <w:tcPr>
            <w:tcW w:w="1134" w:type="dxa"/>
            <w:tcBorders>
              <w:top w:val="nil"/>
              <w:left w:val="single" w:sz="18" w:space="0" w:color="0070C0"/>
              <w:bottom w:val="nil"/>
              <w:right w:val="nil"/>
            </w:tcBorders>
            <w:shd w:val="clear" w:color="auto" w:fill="auto"/>
            <w:vAlign w:val="bottom"/>
          </w:tcPr>
          <w:p w14:paraId="47D87F47" w14:textId="4BBF6B11" w:rsidR="007436BC" w:rsidRPr="00C935A5" w:rsidRDefault="007436BC" w:rsidP="007436BC">
            <w:pPr>
              <w:spacing w:before="40" w:after="20"/>
              <w:jc w:val="right"/>
              <w:rPr>
                <w:rFonts w:cs="Arial"/>
                <w:sz w:val="18"/>
                <w:szCs w:val="18"/>
              </w:rPr>
            </w:pPr>
            <w:r w:rsidRPr="007436BC">
              <w:rPr>
                <w:rFonts w:cs="Arial"/>
                <w:sz w:val="18"/>
                <w:szCs w:val="18"/>
              </w:rPr>
              <w:t>11,334,604</w:t>
            </w:r>
          </w:p>
        </w:tc>
        <w:tc>
          <w:tcPr>
            <w:tcW w:w="1134" w:type="dxa"/>
            <w:tcBorders>
              <w:top w:val="nil"/>
              <w:left w:val="nil"/>
              <w:bottom w:val="nil"/>
              <w:right w:val="nil"/>
            </w:tcBorders>
            <w:shd w:val="clear" w:color="auto" w:fill="auto"/>
            <w:vAlign w:val="bottom"/>
          </w:tcPr>
          <w:p w14:paraId="5797B4F0" w14:textId="097B4398" w:rsidR="007436BC" w:rsidRPr="007436BC" w:rsidRDefault="007436BC" w:rsidP="007436BC">
            <w:pPr>
              <w:spacing w:before="40" w:after="20"/>
              <w:jc w:val="right"/>
              <w:rPr>
                <w:rFonts w:cs="Arial"/>
                <w:sz w:val="18"/>
                <w:szCs w:val="18"/>
              </w:rPr>
            </w:pPr>
            <w:r w:rsidRPr="007436BC">
              <w:rPr>
                <w:rFonts w:cs="Arial"/>
                <w:sz w:val="18"/>
                <w:szCs w:val="18"/>
              </w:rPr>
              <w:t>11,553,902</w:t>
            </w:r>
          </w:p>
        </w:tc>
        <w:tc>
          <w:tcPr>
            <w:tcW w:w="1134" w:type="dxa"/>
            <w:tcBorders>
              <w:top w:val="nil"/>
              <w:left w:val="nil"/>
              <w:bottom w:val="nil"/>
              <w:right w:val="nil"/>
            </w:tcBorders>
            <w:shd w:val="clear" w:color="auto" w:fill="auto"/>
            <w:vAlign w:val="bottom"/>
          </w:tcPr>
          <w:p w14:paraId="72053579" w14:textId="58DCDE95" w:rsidR="007436BC" w:rsidRPr="00C935A5" w:rsidRDefault="007436BC" w:rsidP="007436BC">
            <w:pPr>
              <w:spacing w:before="40" w:after="20"/>
              <w:jc w:val="right"/>
              <w:rPr>
                <w:rFonts w:cs="Arial"/>
                <w:sz w:val="18"/>
                <w:szCs w:val="18"/>
              </w:rPr>
            </w:pPr>
            <w:r w:rsidRPr="007436BC">
              <w:rPr>
                <w:rFonts w:cs="Arial"/>
                <w:sz w:val="18"/>
                <w:szCs w:val="18"/>
              </w:rPr>
              <w:t>219,298</w:t>
            </w:r>
          </w:p>
        </w:tc>
        <w:tc>
          <w:tcPr>
            <w:tcW w:w="170" w:type="dxa"/>
            <w:tcBorders>
              <w:top w:val="nil"/>
              <w:left w:val="nil"/>
              <w:bottom w:val="nil"/>
              <w:right w:val="nil"/>
            </w:tcBorders>
            <w:shd w:val="clear" w:color="auto" w:fill="auto"/>
            <w:vAlign w:val="bottom"/>
          </w:tcPr>
          <w:p w14:paraId="4CE15E70" w14:textId="77777777" w:rsidR="007436BC" w:rsidRPr="00C935A5" w:rsidRDefault="007436BC" w:rsidP="007436B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CF0D5B6" w14:textId="2C53D518" w:rsidR="007436BC" w:rsidRPr="00C935A5" w:rsidRDefault="007436BC" w:rsidP="007436BC">
            <w:pPr>
              <w:spacing w:before="40" w:after="20"/>
              <w:jc w:val="right"/>
              <w:rPr>
                <w:rFonts w:cs="Arial"/>
                <w:sz w:val="18"/>
                <w:szCs w:val="18"/>
              </w:rPr>
            </w:pPr>
            <w:r w:rsidRPr="007436BC">
              <w:rPr>
                <w:rFonts w:cs="Arial"/>
                <w:sz w:val="18"/>
                <w:szCs w:val="18"/>
              </w:rPr>
              <w:t>3,480,446</w:t>
            </w:r>
          </w:p>
        </w:tc>
        <w:tc>
          <w:tcPr>
            <w:tcW w:w="1134" w:type="dxa"/>
            <w:tcBorders>
              <w:top w:val="nil"/>
              <w:left w:val="nil"/>
              <w:bottom w:val="nil"/>
              <w:right w:val="nil"/>
            </w:tcBorders>
            <w:shd w:val="clear" w:color="auto" w:fill="auto"/>
            <w:vAlign w:val="bottom"/>
          </w:tcPr>
          <w:p w14:paraId="3E439DF4" w14:textId="2722C0D4" w:rsidR="007436BC" w:rsidRPr="007436BC" w:rsidRDefault="007436BC" w:rsidP="007436BC">
            <w:pPr>
              <w:spacing w:before="40" w:after="20"/>
              <w:jc w:val="right"/>
              <w:rPr>
                <w:rFonts w:cs="Arial"/>
                <w:sz w:val="18"/>
                <w:szCs w:val="18"/>
              </w:rPr>
            </w:pPr>
            <w:r w:rsidRPr="007436BC">
              <w:rPr>
                <w:rFonts w:cs="Arial"/>
                <w:sz w:val="18"/>
                <w:szCs w:val="18"/>
              </w:rPr>
              <w:t>3,593,065</w:t>
            </w:r>
          </w:p>
        </w:tc>
        <w:tc>
          <w:tcPr>
            <w:tcW w:w="1134" w:type="dxa"/>
            <w:tcBorders>
              <w:top w:val="nil"/>
              <w:left w:val="nil"/>
              <w:bottom w:val="nil"/>
              <w:right w:val="nil"/>
            </w:tcBorders>
            <w:shd w:val="clear" w:color="auto" w:fill="auto"/>
            <w:vAlign w:val="bottom"/>
          </w:tcPr>
          <w:p w14:paraId="430F76C7" w14:textId="7B4C46F3" w:rsidR="007436BC" w:rsidRPr="00C935A5" w:rsidRDefault="007436BC" w:rsidP="007436BC">
            <w:pPr>
              <w:spacing w:before="40" w:after="20"/>
              <w:jc w:val="right"/>
              <w:rPr>
                <w:rFonts w:cs="Arial"/>
                <w:sz w:val="18"/>
                <w:szCs w:val="18"/>
              </w:rPr>
            </w:pPr>
            <w:r w:rsidRPr="007436BC">
              <w:rPr>
                <w:rFonts w:cs="Arial"/>
                <w:sz w:val="18"/>
                <w:szCs w:val="18"/>
              </w:rPr>
              <w:t>112,619</w:t>
            </w:r>
          </w:p>
        </w:tc>
      </w:tr>
      <w:tr w:rsidR="007436BC" w:rsidRPr="007436BC" w14:paraId="4249FE42" w14:textId="77777777" w:rsidTr="002967FF">
        <w:trPr>
          <w:trHeight w:val="20"/>
        </w:trPr>
        <w:tc>
          <w:tcPr>
            <w:tcW w:w="2268" w:type="dxa"/>
            <w:tcBorders>
              <w:top w:val="nil"/>
              <w:left w:val="nil"/>
              <w:bottom w:val="nil"/>
              <w:right w:val="single" w:sz="18" w:space="0" w:color="0070C0"/>
            </w:tcBorders>
            <w:shd w:val="clear" w:color="auto" w:fill="auto"/>
            <w:vAlign w:val="center"/>
          </w:tcPr>
          <w:p w14:paraId="69173AA3" w14:textId="77777777" w:rsidR="007436BC" w:rsidRPr="00C935A5" w:rsidRDefault="007436BC" w:rsidP="007436BC">
            <w:pPr>
              <w:spacing w:before="40" w:after="20"/>
              <w:rPr>
                <w:rFonts w:cs="Arial"/>
                <w:sz w:val="18"/>
                <w:szCs w:val="18"/>
              </w:rPr>
            </w:pPr>
            <w:r w:rsidRPr="00C935A5">
              <w:rPr>
                <w:rFonts w:cs="Arial"/>
                <w:sz w:val="18"/>
                <w:szCs w:val="18"/>
              </w:rPr>
              <w:t xml:space="preserve">Yarriambiack S </w:t>
            </w:r>
          </w:p>
        </w:tc>
        <w:tc>
          <w:tcPr>
            <w:tcW w:w="1134" w:type="dxa"/>
            <w:tcBorders>
              <w:top w:val="nil"/>
              <w:left w:val="single" w:sz="18" w:space="0" w:color="0070C0"/>
              <w:right w:val="nil"/>
            </w:tcBorders>
            <w:shd w:val="clear" w:color="auto" w:fill="auto"/>
            <w:vAlign w:val="bottom"/>
          </w:tcPr>
          <w:p w14:paraId="3B315DED" w14:textId="384AD27C" w:rsidR="007436BC" w:rsidRPr="00C935A5" w:rsidRDefault="007436BC" w:rsidP="007436BC">
            <w:pPr>
              <w:spacing w:before="40" w:after="20"/>
              <w:jc w:val="right"/>
              <w:rPr>
                <w:rFonts w:cs="Arial"/>
                <w:sz w:val="18"/>
                <w:szCs w:val="18"/>
              </w:rPr>
            </w:pPr>
            <w:r w:rsidRPr="007436BC">
              <w:rPr>
                <w:rFonts w:cs="Arial"/>
                <w:sz w:val="18"/>
                <w:szCs w:val="18"/>
              </w:rPr>
              <w:t>3,642,476</w:t>
            </w:r>
          </w:p>
        </w:tc>
        <w:tc>
          <w:tcPr>
            <w:tcW w:w="1134" w:type="dxa"/>
            <w:tcBorders>
              <w:top w:val="nil"/>
              <w:left w:val="nil"/>
              <w:right w:val="nil"/>
            </w:tcBorders>
            <w:shd w:val="clear" w:color="auto" w:fill="auto"/>
            <w:vAlign w:val="bottom"/>
          </w:tcPr>
          <w:p w14:paraId="6FED1759" w14:textId="2979C2C7" w:rsidR="007436BC" w:rsidRPr="007436BC" w:rsidRDefault="007436BC" w:rsidP="007436BC">
            <w:pPr>
              <w:spacing w:before="40" w:after="20"/>
              <w:jc w:val="right"/>
              <w:rPr>
                <w:rFonts w:cs="Arial"/>
                <w:sz w:val="18"/>
                <w:szCs w:val="18"/>
              </w:rPr>
            </w:pPr>
            <w:r w:rsidRPr="007436BC">
              <w:rPr>
                <w:rFonts w:cs="Arial"/>
                <w:sz w:val="18"/>
                <w:szCs w:val="18"/>
              </w:rPr>
              <w:t>3,712,949</w:t>
            </w:r>
          </w:p>
        </w:tc>
        <w:tc>
          <w:tcPr>
            <w:tcW w:w="1134" w:type="dxa"/>
            <w:tcBorders>
              <w:top w:val="nil"/>
              <w:left w:val="nil"/>
              <w:right w:val="nil"/>
            </w:tcBorders>
            <w:shd w:val="clear" w:color="auto" w:fill="auto"/>
            <w:vAlign w:val="bottom"/>
          </w:tcPr>
          <w:p w14:paraId="75A5B1C2" w14:textId="3F321D11" w:rsidR="007436BC" w:rsidRPr="00C935A5" w:rsidRDefault="007436BC" w:rsidP="007436BC">
            <w:pPr>
              <w:spacing w:before="40" w:after="20"/>
              <w:jc w:val="right"/>
              <w:rPr>
                <w:rFonts w:cs="Arial"/>
                <w:sz w:val="18"/>
                <w:szCs w:val="18"/>
              </w:rPr>
            </w:pPr>
            <w:r w:rsidRPr="007436BC">
              <w:rPr>
                <w:rFonts w:cs="Arial"/>
                <w:sz w:val="18"/>
                <w:szCs w:val="18"/>
              </w:rPr>
              <w:t>70,473</w:t>
            </w:r>
          </w:p>
        </w:tc>
        <w:tc>
          <w:tcPr>
            <w:tcW w:w="170" w:type="dxa"/>
            <w:tcBorders>
              <w:top w:val="nil"/>
              <w:left w:val="nil"/>
              <w:right w:val="nil"/>
            </w:tcBorders>
            <w:shd w:val="clear" w:color="auto" w:fill="auto"/>
            <w:vAlign w:val="bottom"/>
          </w:tcPr>
          <w:p w14:paraId="70A14633" w14:textId="77777777" w:rsidR="007436BC" w:rsidRPr="00C935A5" w:rsidRDefault="007436BC" w:rsidP="007436BC">
            <w:pPr>
              <w:spacing w:before="40" w:after="20"/>
              <w:jc w:val="right"/>
              <w:rPr>
                <w:rFonts w:cs="Arial"/>
                <w:sz w:val="18"/>
                <w:szCs w:val="18"/>
              </w:rPr>
            </w:pPr>
          </w:p>
        </w:tc>
        <w:tc>
          <w:tcPr>
            <w:tcW w:w="1134" w:type="dxa"/>
            <w:tcBorders>
              <w:top w:val="nil"/>
              <w:left w:val="nil"/>
              <w:right w:val="nil"/>
            </w:tcBorders>
            <w:shd w:val="clear" w:color="auto" w:fill="auto"/>
            <w:vAlign w:val="bottom"/>
          </w:tcPr>
          <w:p w14:paraId="760F13ED" w14:textId="0091E7AD" w:rsidR="007436BC" w:rsidRPr="00C935A5" w:rsidRDefault="007436BC" w:rsidP="007436BC">
            <w:pPr>
              <w:spacing w:before="40" w:after="20"/>
              <w:jc w:val="right"/>
              <w:rPr>
                <w:rFonts w:cs="Arial"/>
                <w:sz w:val="18"/>
                <w:szCs w:val="18"/>
              </w:rPr>
            </w:pPr>
            <w:r w:rsidRPr="007436BC">
              <w:rPr>
                <w:rFonts w:cs="Arial"/>
                <w:sz w:val="18"/>
                <w:szCs w:val="18"/>
              </w:rPr>
              <w:t>2,205,514</w:t>
            </w:r>
          </w:p>
        </w:tc>
        <w:tc>
          <w:tcPr>
            <w:tcW w:w="1134" w:type="dxa"/>
            <w:tcBorders>
              <w:top w:val="nil"/>
              <w:left w:val="nil"/>
              <w:right w:val="nil"/>
            </w:tcBorders>
            <w:shd w:val="clear" w:color="auto" w:fill="auto"/>
            <w:vAlign w:val="bottom"/>
          </w:tcPr>
          <w:p w14:paraId="3B7C5F9D" w14:textId="78718ACC" w:rsidR="007436BC" w:rsidRPr="007436BC" w:rsidRDefault="007436BC" w:rsidP="007436BC">
            <w:pPr>
              <w:spacing w:before="40" w:after="20"/>
              <w:jc w:val="right"/>
              <w:rPr>
                <w:rFonts w:cs="Arial"/>
                <w:sz w:val="18"/>
                <w:szCs w:val="18"/>
              </w:rPr>
            </w:pPr>
            <w:r w:rsidRPr="007436BC">
              <w:rPr>
                <w:rFonts w:cs="Arial"/>
                <w:sz w:val="18"/>
                <w:szCs w:val="18"/>
              </w:rPr>
              <w:t>2,276,879</w:t>
            </w:r>
          </w:p>
        </w:tc>
        <w:tc>
          <w:tcPr>
            <w:tcW w:w="1134" w:type="dxa"/>
            <w:tcBorders>
              <w:top w:val="nil"/>
              <w:left w:val="nil"/>
              <w:right w:val="nil"/>
            </w:tcBorders>
            <w:shd w:val="clear" w:color="auto" w:fill="auto"/>
            <w:vAlign w:val="bottom"/>
          </w:tcPr>
          <w:p w14:paraId="2D6CCEE5" w14:textId="36E6A1BB" w:rsidR="007436BC" w:rsidRPr="00C935A5" w:rsidRDefault="007436BC" w:rsidP="007436BC">
            <w:pPr>
              <w:spacing w:before="40" w:after="20"/>
              <w:jc w:val="right"/>
              <w:rPr>
                <w:rFonts w:cs="Arial"/>
                <w:sz w:val="18"/>
                <w:szCs w:val="18"/>
              </w:rPr>
            </w:pPr>
            <w:r w:rsidRPr="007436BC">
              <w:rPr>
                <w:rFonts w:cs="Arial"/>
                <w:sz w:val="18"/>
                <w:szCs w:val="18"/>
              </w:rPr>
              <w:t>71,365</w:t>
            </w:r>
          </w:p>
        </w:tc>
      </w:tr>
      <w:tr w:rsidR="007436BC" w:rsidRPr="007436BC" w14:paraId="25D4A370" w14:textId="77777777" w:rsidTr="002967FF">
        <w:trPr>
          <w:trHeight w:val="20"/>
        </w:trPr>
        <w:tc>
          <w:tcPr>
            <w:tcW w:w="2268" w:type="dxa"/>
            <w:tcBorders>
              <w:top w:val="nil"/>
              <w:left w:val="nil"/>
              <w:right w:val="single" w:sz="18" w:space="0" w:color="0070C0"/>
            </w:tcBorders>
            <w:shd w:val="clear" w:color="auto" w:fill="auto"/>
            <w:vAlign w:val="center"/>
          </w:tcPr>
          <w:p w14:paraId="2BAC065D" w14:textId="77777777" w:rsidR="007436BC" w:rsidRPr="00C935A5" w:rsidRDefault="007436BC" w:rsidP="007436BC">
            <w:pPr>
              <w:spacing w:before="40" w:after="20"/>
              <w:rPr>
                <w:rFonts w:cs="Arial"/>
                <w:sz w:val="18"/>
                <w:szCs w:val="18"/>
              </w:rPr>
            </w:pPr>
          </w:p>
        </w:tc>
        <w:tc>
          <w:tcPr>
            <w:tcW w:w="1134" w:type="dxa"/>
            <w:tcBorders>
              <w:top w:val="nil"/>
              <w:left w:val="single" w:sz="18" w:space="0" w:color="0070C0"/>
              <w:bottom w:val="single" w:sz="8" w:space="0" w:color="0070C0"/>
              <w:right w:val="nil"/>
            </w:tcBorders>
            <w:shd w:val="clear" w:color="auto" w:fill="auto"/>
            <w:vAlign w:val="bottom"/>
          </w:tcPr>
          <w:p w14:paraId="017CF634" w14:textId="48D75E6C" w:rsidR="007436BC" w:rsidRPr="00C935A5" w:rsidRDefault="007436BC" w:rsidP="007436BC">
            <w:pPr>
              <w:spacing w:before="40" w:after="20"/>
              <w:jc w:val="right"/>
              <w:rPr>
                <w:rFonts w:cs="Arial"/>
                <w:sz w:val="18"/>
                <w:szCs w:val="18"/>
              </w:rPr>
            </w:pPr>
            <w:r w:rsidRPr="007436BC">
              <w:rPr>
                <w:rFonts w:cs="Arial"/>
                <w:sz w:val="18"/>
                <w:szCs w:val="18"/>
              </w:rPr>
              <w:t> </w:t>
            </w:r>
          </w:p>
        </w:tc>
        <w:tc>
          <w:tcPr>
            <w:tcW w:w="1134" w:type="dxa"/>
            <w:tcBorders>
              <w:top w:val="nil"/>
              <w:left w:val="nil"/>
              <w:bottom w:val="single" w:sz="8" w:space="0" w:color="0070C0"/>
              <w:right w:val="nil"/>
            </w:tcBorders>
            <w:shd w:val="clear" w:color="auto" w:fill="auto"/>
            <w:vAlign w:val="bottom"/>
          </w:tcPr>
          <w:p w14:paraId="31FDE941" w14:textId="77777777" w:rsidR="007436BC" w:rsidRPr="007436BC" w:rsidRDefault="007436BC" w:rsidP="007436BC">
            <w:pPr>
              <w:spacing w:before="40" w:after="20"/>
              <w:jc w:val="right"/>
              <w:rPr>
                <w:rFonts w:cs="Arial"/>
                <w:sz w:val="18"/>
                <w:szCs w:val="18"/>
              </w:rPr>
            </w:pPr>
          </w:p>
        </w:tc>
        <w:tc>
          <w:tcPr>
            <w:tcW w:w="1134" w:type="dxa"/>
            <w:tcBorders>
              <w:top w:val="nil"/>
              <w:left w:val="nil"/>
              <w:bottom w:val="single" w:sz="8" w:space="0" w:color="0070C0"/>
              <w:right w:val="nil"/>
            </w:tcBorders>
            <w:shd w:val="clear" w:color="auto" w:fill="auto"/>
            <w:vAlign w:val="bottom"/>
          </w:tcPr>
          <w:p w14:paraId="74EA3D93" w14:textId="71F70AF4" w:rsidR="007436BC" w:rsidRPr="00C935A5" w:rsidRDefault="007436BC" w:rsidP="007436BC">
            <w:pPr>
              <w:spacing w:before="40" w:after="20"/>
              <w:jc w:val="right"/>
              <w:rPr>
                <w:rFonts w:cs="Arial"/>
                <w:sz w:val="18"/>
                <w:szCs w:val="18"/>
              </w:rPr>
            </w:pPr>
          </w:p>
        </w:tc>
        <w:tc>
          <w:tcPr>
            <w:tcW w:w="170" w:type="dxa"/>
            <w:tcBorders>
              <w:top w:val="nil"/>
              <w:left w:val="nil"/>
              <w:bottom w:val="single" w:sz="8" w:space="0" w:color="0070C0"/>
              <w:right w:val="nil"/>
            </w:tcBorders>
            <w:shd w:val="clear" w:color="auto" w:fill="auto"/>
            <w:vAlign w:val="bottom"/>
          </w:tcPr>
          <w:p w14:paraId="5949295F" w14:textId="77777777" w:rsidR="007436BC" w:rsidRPr="00C935A5" w:rsidRDefault="007436BC" w:rsidP="007436BC">
            <w:pPr>
              <w:spacing w:before="40" w:after="20"/>
              <w:jc w:val="right"/>
              <w:rPr>
                <w:rFonts w:cs="Arial"/>
                <w:sz w:val="18"/>
                <w:szCs w:val="18"/>
              </w:rPr>
            </w:pPr>
          </w:p>
        </w:tc>
        <w:tc>
          <w:tcPr>
            <w:tcW w:w="1134" w:type="dxa"/>
            <w:tcBorders>
              <w:top w:val="nil"/>
              <w:left w:val="nil"/>
              <w:bottom w:val="single" w:sz="8" w:space="0" w:color="0070C0"/>
              <w:right w:val="nil"/>
            </w:tcBorders>
            <w:shd w:val="clear" w:color="auto" w:fill="auto"/>
            <w:vAlign w:val="bottom"/>
          </w:tcPr>
          <w:p w14:paraId="66C51892" w14:textId="094E26C3" w:rsidR="007436BC" w:rsidRPr="00C935A5" w:rsidRDefault="007436BC" w:rsidP="007436BC">
            <w:pPr>
              <w:spacing w:before="40" w:after="20"/>
              <w:jc w:val="right"/>
              <w:rPr>
                <w:rFonts w:cs="Arial"/>
                <w:sz w:val="18"/>
                <w:szCs w:val="18"/>
              </w:rPr>
            </w:pPr>
            <w:r w:rsidRPr="007436BC">
              <w:rPr>
                <w:rFonts w:cs="Arial"/>
                <w:sz w:val="18"/>
                <w:szCs w:val="18"/>
              </w:rPr>
              <w:t> </w:t>
            </w:r>
          </w:p>
        </w:tc>
        <w:tc>
          <w:tcPr>
            <w:tcW w:w="1134" w:type="dxa"/>
            <w:tcBorders>
              <w:top w:val="nil"/>
              <w:left w:val="nil"/>
              <w:bottom w:val="single" w:sz="8" w:space="0" w:color="0070C0"/>
              <w:right w:val="nil"/>
            </w:tcBorders>
            <w:shd w:val="clear" w:color="auto" w:fill="auto"/>
            <w:vAlign w:val="bottom"/>
          </w:tcPr>
          <w:p w14:paraId="324C8AEE" w14:textId="77777777" w:rsidR="007436BC" w:rsidRPr="007436BC" w:rsidRDefault="007436BC" w:rsidP="007436BC">
            <w:pPr>
              <w:spacing w:before="40" w:after="20"/>
              <w:jc w:val="right"/>
              <w:rPr>
                <w:rFonts w:cs="Arial"/>
                <w:sz w:val="18"/>
                <w:szCs w:val="18"/>
              </w:rPr>
            </w:pPr>
          </w:p>
        </w:tc>
        <w:tc>
          <w:tcPr>
            <w:tcW w:w="1134" w:type="dxa"/>
            <w:tcBorders>
              <w:top w:val="nil"/>
              <w:left w:val="nil"/>
              <w:bottom w:val="single" w:sz="8" w:space="0" w:color="0070C0"/>
              <w:right w:val="nil"/>
            </w:tcBorders>
            <w:shd w:val="clear" w:color="auto" w:fill="auto"/>
            <w:vAlign w:val="bottom"/>
          </w:tcPr>
          <w:p w14:paraId="3D7AA9E6" w14:textId="1631ABEF" w:rsidR="007436BC" w:rsidRPr="00C935A5" w:rsidRDefault="007436BC" w:rsidP="007436BC">
            <w:pPr>
              <w:spacing w:before="40" w:after="20"/>
              <w:jc w:val="right"/>
              <w:rPr>
                <w:rFonts w:cs="Arial"/>
                <w:sz w:val="18"/>
                <w:szCs w:val="18"/>
              </w:rPr>
            </w:pPr>
            <w:r w:rsidRPr="007436BC">
              <w:rPr>
                <w:rFonts w:cs="Arial"/>
                <w:sz w:val="18"/>
                <w:szCs w:val="18"/>
              </w:rPr>
              <w:t> </w:t>
            </w:r>
          </w:p>
        </w:tc>
      </w:tr>
      <w:tr w:rsidR="007436BC" w:rsidRPr="007436BC" w14:paraId="60964425" w14:textId="77777777" w:rsidTr="002967FF">
        <w:trPr>
          <w:trHeight w:val="20"/>
        </w:trPr>
        <w:tc>
          <w:tcPr>
            <w:tcW w:w="2268" w:type="dxa"/>
            <w:tcBorders>
              <w:top w:val="nil"/>
              <w:left w:val="nil"/>
              <w:right w:val="single" w:sz="18" w:space="0" w:color="0070C0"/>
            </w:tcBorders>
            <w:shd w:val="clear" w:color="auto" w:fill="auto"/>
            <w:vAlign w:val="center"/>
          </w:tcPr>
          <w:p w14:paraId="698ED315" w14:textId="77777777" w:rsidR="007436BC" w:rsidRPr="00C935A5" w:rsidRDefault="007436BC" w:rsidP="007436BC">
            <w:pPr>
              <w:spacing w:before="40" w:after="20"/>
              <w:rPr>
                <w:rFonts w:cs="Arial"/>
                <w:sz w:val="18"/>
                <w:szCs w:val="18"/>
              </w:rPr>
            </w:pPr>
          </w:p>
        </w:tc>
        <w:tc>
          <w:tcPr>
            <w:tcW w:w="1134" w:type="dxa"/>
            <w:tcBorders>
              <w:top w:val="single" w:sz="8" w:space="0" w:color="0070C0"/>
              <w:left w:val="single" w:sz="18" w:space="0" w:color="0070C0"/>
              <w:right w:val="nil"/>
            </w:tcBorders>
            <w:shd w:val="clear" w:color="auto" w:fill="auto"/>
            <w:vAlign w:val="bottom"/>
          </w:tcPr>
          <w:p w14:paraId="2744ACD7" w14:textId="0A9D9FEF" w:rsidR="007436BC" w:rsidRPr="00C935A5" w:rsidRDefault="007436BC" w:rsidP="007436BC">
            <w:pPr>
              <w:spacing w:before="40" w:after="20"/>
              <w:jc w:val="right"/>
              <w:rPr>
                <w:rFonts w:cs="Arial"/>
                <w:b/>
                <w:sz w:val="18"/>
                <w:szCs w:val="18"/>
              </w:rPr>
            </w:pPr>
            <w:r w:rsidRPr="007436BC">
              <w:rPr>
                <w:rFonts w:cs="Arial"/>
                <w:b/>
                <w:sz w:val="18"/>
                <w:szCs w:val="18"/>
              </w:rPr>
              <w:t>478,429,787</w:t>
            </w:r>
          </w:p>
        </w:tc>
        <w:tc>
          <w:tcPr>
            <w:tcW w:w="1134" w:type="dxa"/>
            <w:tcBorders>
              <w:top w:val="single" w:sz="8" w:space="0" w:color="0070C0"/>
              <w:left w:val="nil"/>
              <w:right w:val="nil"/>
            </w:tcBorders>
            <w:shd w:val="clear" w:color="auto" w:fill="auto"/>
            <w:vAlign w:val="bottom"/>
          </w:tcPr>
          <w:p w14:paraId="10A77047" w14:textId="5C0D3876" w:rsidR="007436BC" w:rsidRPr="00C935A5" w:rsidRDefault="007436BC" w:rsidP="007436BC">
            <w:pPr>
              <w:spacing w:before="40" w:after="20"/>
              <w:jc w:val="right"/>
              <w:rPr>
                <w:rFonts w:cs="Arial"/>
                <w:b/>
                <w:sz w:val="18"/>
                <w:szCs w:val="18"/>
              </w:rPr>
            </w:pPr>
            <w:r w:rsidRPr="007436BC">
              <w:rPr>
                <w:rFonts w:cs="Arial"/>
                <w:b/>
                <w:sz w:val="18"/>
                <w:szCs w:val="18"/>
              </w:rPr>
              <w:t>487,686,273</w:t>
            </w:r>
          </w:p>
        </w:tc>
        <w:tc>
          <w:tcPr>
            <w:tcW w:w="1134" w:type="dxa"/>
            <w:tcBorders>
              <w:top w:val="single" w:sz="8" w:space="0" w:color="0070C0"/>
              <w:left w:val="nil"/>
              <w:right w:val="nil"/>
            </w:tcBorders>
            <w:shd w:val="clear" w:color="auto" w:fill="auto"/>
            <w:vAlign w:val="bottom"/>
          </w:tcPr>
          <w:p w14:paraId="028B01CE" w14:textId="023C0041" w:rsidR="007436BC" w:rsidRPr="00C935A5" w:rsidRDefault="007436BC" w:rsidP="007436BC">
            <w:pPr>
              <w:spacing w:before="40" w:after="20"/>
              <w:jc w:val="right"/>
              <w:rPr>
                <w:rFonts w:cs="Arial"/>
                <w:b/>
                <w:sz w:val="18"/>
                <w:szCs w:val="18"/>
              </w:rPr>
            </w:pPr>
            <w:r w:rsidRPr="007436BC">
              <w:rPr>
                <w:rFonts w:cs="Arial"/>
                <w:b/>
                <w:sz w:val="18"/>
                <w:szCs w:val="18"/>
              </w:rPr>
              <w:t>9,256,486</w:t>
            </w:r>
          </w:p>
        </w:tc>
        <w:tc>
          <w:tcPr>
            <w:tcW w:w="170" w:type="dxa"/>
            <w:tcBorders>
              <w:top w:val="single" w:sz="8" w:space="0" w:color="0070C0"/>
              <w:left w:val="nil"/>
              <w:right w:val="nil"/>
            </w:tcBorders>
            <w:shd w:val="clear" w:color="auto" w:fill="auto"/>
            <w:vAlign w:val="bottom"/>
          </w:tcPr>
          <w:p w14:paraId="29D0DD2E" w14:textId="52E27AFB" w:rsidR="007436BC" w:rsidRPr="00C935A5" w:rsidRDefault="007436BC" w:rsidP="007436BC">
            <w:pPr>
              <w:spacing w:before="40" w:after="20"/>
              <w:jc w:val="right"/>
              <w:rPr>
                <w:rFonts w:cs="Arial"/>
                <w:b/>
                <w:sz w:val="18"/>
                <w:szCs w:val="18"/>
              </w:rPr>
            </w:pPr>
            <w:r w:rsidRPr="007436BC">
              <w:rPr>
                <w:rFonts w:cs="Arial"/>
                <w:b/>
                <w:sz w:val="18"/>
                <w:szCs w:val="18"/>
              </w:rPr>
              <w:t> </w:t>
            </w:r>
          </w:p>
        </w:tc>
        <w:tc>
          <w:tcPr>
            <w:tcW w:w="1134" w:type="dxa"/>
            <w:tcBorders>
              <w:top w:val="single" w:sz="8" w:space="0" w:color="0070C0"/>
              <w:left w:val="nil"/>
              <w:right w:val="nil"/>
            </w:tcBorders>
            <w:shd w:val="clear" w:color="auto" w:fill="auto"/>
            <w:vAlign w:val="bottom"/>
          </w:tcPr>
          <w:p w14:paraId="4CC20108" w14:textId="5594BFF5" w:rsidR="007436BC" w:rsidRPr="00C935A5" w:rsidRDefault="007436BC" w:rsidP="007436BC">
            <w:pPr>
              <w:spacing w:before="40" w:after="20"/>
              <w:jc w:val="right"/>
              <w:rPr>
                <w:rFonts w:cs="Arial"/>
                <w:b/>
                <w:sz w:val="18"/>
                <w:szCs w:val="18"/>
              </w:rPr>
            </w:pPr>
            <w:r w:rsidRPr="007436BC">
              <w:rPr>
                <w:rFonts w:cs="Arial"/>
                <w:b/>
                <w:sz w:val="18"/>
                <w:szCs w:val="18"/>
              </w:rPr>
              <w:t>168,368,307</w:t>
            </w:r>
          </w:p>
        </w:tc>
        <w:tc>
          <w:tcPr>
            <w:tcW w:w="1134" w:type="dxa"/>
            <w:tcBorders>
              <w:top w:val="single" w:sz="8" w:space="0" w:color="0070C0"/>
              <w:left w:val="nil"/>
              <w:right w:val="nil"/>
            </w:tcBorders>
            <w:shd w:val="clear" w:color="auto" w:fill="auto"/>
            <w:vAlign w:val="bottom"/>
          </w:tcPr>
          <w:p w14:paraId="49AE8026" w14:textId="46950381" w:rsidR="007436BC" w:rsidRPr="00C935A5" w:rsidRDefault="007436BC" w:rsidP="007436BC">
            <w:pPr>
              <w:spacing w:before="40" w:after="20"/>
              <w:jc w:val="right"/>
              <w:rPr>
                <w:rFonts w:cs="Arial"/>
                <w:b/>
                <w:sz w:val="18"/>
                <w:szCs w:val="18"/>
              </w:rPr>
            </w:pPr>
            <w:r w:rsidRPr="007436BC">
              <w:rPr>
                <w:rFonts w:cs="Arial"/>
                <w:b/>
                <w:sz w:val="18"/>
                <w:szCs w:val="18"/>
              </w:rPr>
              <w:t>173,816,313</w:t>
            </w:r>
          </w:p>
        </w:tc>
        <w:tc>
          <w:tcPr>
            <w:tcW w:w="1134" w:type="dxa"/>
            <w:tcBorders>
              <w:top w:val="single" w:sz="8" w:space="0" w:color="0070C0"/>
              <w:left w:val="nil"/>
              <w:right w:val="nil"/>
            </w:tcBorders>
            <w:shd w:val="clear" w:color="auto" w:fill="auto"/>
            <w:vAlign w:val="bottom"/>
          </w:tcPr>
          <w:p w14:paraId="46770F64" w14:textId="5DB43C1C" w:rsidR="007436BC" w:rsidRPr="00C935A5" w:rsidRDefault="007436BC" w:rsidP="007436BC">
            <w:pPr>
              <w:spacing w:before="40" w:after="20"/>
              <w:jc w:val="right"/>
              <w:rPr>
                <w:rFonts w:cs="Arial"/>
                <w:b/>
                <w:sz w:val="18"/>
                <w:szCs w:val="18"/>
              </w:rPr>
            </w:pPr>
            <w:r w:rsidRPr="007436BC">
              <w:rPr>
                <w:rFonts w:cs="Arial"/>
                <w:b/>
                <w:sz w:val="18"/>
                <w:szCs w:val="18"/>
              </w:rPr>
              <w:t>5,448,006</w:t>
            </w:r>
          </w:p>
        </w:tc>
      </w:tr>
    </w:tbl>
    <w:p w14:paraId="7FC130F4" w14:textId="77777777" w:rsidR="002E062A" w:rsidRPr="00C935A5" w:rsidRDefault="002E062A" w:rsidP="007436BC">
      <w:pPr>
        <w:spacing w:before="40" w:after="40"/>
        <w:jc w:val="right"/>
        <w:rPr>
          <w:rFonts w:cs="Arial"/>
          <w:sz w:val="18"/>
          <w:szCs w:val="18"/>
        </w:rPr>
      </w:pPr>
      <w:r w:rsidRPr="00C935A5">
        <w:rPr>
          <w:rFonts w:cs="Arial"/>
          <w:sz w:val="18"/>
          <w:szCs w:val="18"/>
        </w:rPr>
        <w:br w:type="page"/>
      </w:r>
    </w:p>
    <w:p w14:paraId="318007F6" w14:textId="6FCC2B99" w:rsidR="000726CB" w:rsidRPr="00C935A5" w:rsidRDefault="00933FF7" w:rsidP="002D343C">
      <w:pPr>
        <w:pStyle w:val="VGC-Head10"/>
      </w:pPr>
      <w:r>
        <w:lastRenderedPageBreak/>
        <w:t>2021-22</w:t>
      </w:r>
      <w:r w:rsidR="00A97ABE" w:rsidRPr="00C935A5">
        <w:t xml:space="preserve"> </w:t>
      </w:r>
      <w:r w:rsidR="000726CB" w:rsidRPr="00C935A5">
        <w:t>Final Grant Allocations</w:t>
      </w:r>
      <w:r w:rsidR="00CE4507" w:rsidRPr="00C935A5">
        <w:tab/>
        <w:t>Appendix 1</w:t>
      </w:r>
    </w:p>
    <w:p w14:paraId="17BE4402" w14:textId="77777777" w:rsidR="000726CB" w:rsidRPr="00C935A5" w:rsidRDefault="004F1184" w:rsidP="002D343C">
      <w:pPr>
        <w:pStyle w:val="VGC-Head2"/>
      </w:pPr>
      <w:r w:rsidRPr="00C935A5">
        <w:tab/>
      </w:r>
    </w:p>
    <w:p w14:paraId="7943B9D2" w14:textId="77777777" w:rsidR="00BE3B95" w:rsidRPr="00C935A5" w:rsidRDefault="00BE3B95"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8C0428" w:rsidRPr="00C935A5" w14:paraId="0782BFB3" w14:textId="77777777" w:rsidTr="002967FF">
        <w:trPr>
          <w:trHeight w:val="20"/>
          <w:tblHeader/>
        </w:trPr>
        <w:tc>
          <w:tcPr>
            <w:tcW w:w="2268" w:type="dxa"/>
            <w:tcBorders>
              <w:top w:val="nil"/>
              <w:left w:val="nil"/>
              <w:right w:val="single" w:sz="18" w:space="0" w:color="0070C0"/>
            </w:tcBorders>
            <w:shd w:val="clear" w:color="auto" w:fill="auto"/>
            <w:vAlign w:val="bottom"/>
          </w:tcPr>
          <w:p w14:paraId="363C96DD" w14:textId="77777777" w:rsidR="008C0428" w:rsidRPr="00C935A5" w:rsidRDefault="008C0428" w:rsidP="008001AD">
            <w:pPr>
              <w:spacing w:before="40" w:after="20"/>
              <w:jc w:val="center"/>
              <w:rPr>
                <w:rFonts w:cs="Arial"/>
                <w:sz w:val="18"/>
                <w:szCs w:val="18"/>
              </w:rPr>
            </w:pPr>
          </w:p>
        </w:tc>
        <w:tc>
          <w:tcPr>
            <w:tcW w:w="4254" w:type="dxa"/>
            <w:gridSpan w:val="3"/>
            <w:tcBorders>
              <w:top w:val="nil"/>
              <w:left w:val="single" w:sz="18" w:space="0" w:color="0070C0"/>
              <w:bottom w:val="single" w:sz="8" w:space="0" w:color="0070C0"/>
              <w:right w:val="nil"/>
            </w:tcBorders>
            <w:shd w:val="clear" w:color="auto" w:fill="auto"/>
            <w:vAlign w:val="bottom"/>
          </w:tcPr>
          <w:p w14:paraId="4D747393" w14:textId="77777777" w:rsidR="008C0428" w:rsidRPr="00C935A5" w:rsidRDefault="00AD6B35" w:rsidP="008001AD">
            <w:pPr>
              <w:spacing w:before="40" w:after="20"/>
              <w:jc w:val="center"/>
              <w:rPr>
                <w:rFonts w:cs="Arial"/>
                <w:b/>
                <w:sz w:val="18"/>
                <w:szCs w:val="18"/>
              </w:rPr>
            </w:pPr>
            <w:r w:rsidRPr="00C935A5">
              <w:rPr>
                <w:rFonts w:cs="Arial"/>
                <w:b/>
                <w:sz w:val="18"/>
                <w:szCs w:val="18"/>
              </w:rPr>
              <w:t>Financial Assistance Grants</w:t>
            </w:r>
          </w:p>
        </w:tc>
      </w:tr>
      <w:tr w:rsidR="000726CB" w:rsidRPr="00C935A5" w14:paraId="620B0C1E" w14:textId="77777777" w:rsidTr="002967FF">
        <w:trPr>
          <w:trHeight w:val="20"/>
          <w:tblHeader/>
        </w:trPr>
        <w:tc>
          <w:tcPr>
            <w:tcW w:w="2268" w:type="dxa"/>
            <w:tcBorders>
              <w:top w:val="nil"/>
              <w:left w:val="nil"/>
              <w:right w:val="single" w:sz="18" w:space="0" w:color="0070C0"/>
            </w:tcBorders>
            <w:shd w:val="clear" w:color="auto" w:fill="auto"/>
            <w:vAlign w:val="bottom"/>
          </w:tcPr>
          <w:p w14:paraId="3E00DBB7" w14:textId="77777777" w:rsidR="000726CB" w:rsidRPr="00C935A5" w:rsidRDefault="000726CB" w:rsidP="008001AD">
            <w:pPr>
              <w:spacing w:before="40" w:after="20"/>
              <w:jc w:val="center"/>
              <w:rPr>
                <w:rFonts w:cs="Arial"/>
                <w:sz w:val="18"/>
                <w:szCs w:val="18"/>
              </w:rPr>
            </w:pPr>
          </w:p>
        </w:tc>
        <w:tc>
          <w:tcPr>
            <w:tcW w:w="1418" w:type="dxa"/>
            <w:tcBorders>
              <w:top w:val="single" w:sz="8" w:space="0" w:color="0070C0"/>
              <w:left w:val="single" w:sz="18" w:space="0" w:color="0070C0"/>
              <w:bottom w:val="single" w:sz="8" w:space="0" w:color="0070C0"/>
              <w:right w:val="nil"/>
            </w:tcBorders>
            <w:shd w:val="clear" w:color="auto" w:fill="auto"/>
            <w:vAlign w:val="bottom"/>
          </w:tcPr>
          <w:p w14:paraId="41F9E355" w14:textId="77777777" w:rsidR="000726CB" w:rsidRPr="00C935A5" w:rsidRDefault="000726CB" w:rsidP="008001AD">
            <w:pPr>
              <w:spacing w:before="40" w:after="2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418" w:type="dxa"/>
            <w:tcBorders>
              <w:top w:val="single" w:sz="8" w:space="0" w:color="0070C0"/>
              <w:left w:val="nil"/>
              <w:bottom w:val="single" w:sz="8" w:space="0" w:color="0070C0"/>
              <w:right w:val="nil"/>
            </w:tcBorders>
            <w:shd w:val="clear" w:color="auto" w:fill="auto"/>
            <w:vAlign w:val="bottom"/>
          </w:tcPr>
          <w:p w14:paraId="2A930447" w14:textId="77777777" w:rsidR="000726CB" w:rsidRPr="00C935A5" w:rsidRDefault="000726CB" w:rsidP="008001AD">
            <w:pPr>
              <w:spacing w:before="40" w:after="2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418" w:type="dxa"/>
            <w:tcBorders>
              <w:top w:val="single" w:sz="8" w:space="0" w:color="0070C0"/>
              <w:left w:val="nil"/>
              <w:bottom w:val="single" w:sz="8" w:space="0" w:color="0070C0"/>
              <w:right w:val="nil"/>
            </w:tcBorders>
            <w:shd w:val="clear" w:color="auto" w:fill="auto"/>
            <w:vAlign w:val="bottom"/>
          </w:tcPr>
          <w:p w14:paraId="6517EDCF" w14:textId="77777777" w:rsidR="000726CB" w:rsidRPr="00C935A5" w:rsidRDefault="000726CB" w:rsidP="008001AD">
            <w:pPr>
              <w:spacing w:before="40" w:after="20"/>
              <w:jc w:val="center"/>
              <w:rPr>
                <w:rFonts w:cs="Arial"/>
                <w:sz w:val="16"/>
                <w:szCs w:val="16"/>
              </w:rPr>
            </w:pPr>
            <w:r w:rsidRPr="00C935A5">
              <w:rPr>
                <w:rFonts w:cs="Arial"/>
                <w:sz w:val="16"/>
                <w:szCs w:val="16"/>
              </w:rPr>
              <w:t xml:space="preserve">Difference </w:t>
            </w:r>
            <w:r w:rsidR="005E44F9" w:rsidRPr="00C935A5">
              <w:rPr>
                <w:rFonts w:cs="Arial"/>
                <w:sz w:val="16"/>
                <w:szCs w:val="16"/>
              </w:rPr>
              <w:br/>
            </w:r>
            <w:r w:rsidRPr="00C935A5">
              <w:rPr>
                <w:rFonts w:cs="Arial"/>
                <w:sz w:val="16"/>
                <w:szCs w:val="16"/>
              </w:rPr>
              <w:t>($)</w:t>
            </w:r>
          </w:p>
        </w:tc>
      </w:tr>
      <w:tr w:rsidR="0089591A" w:rsidRPr="007436BC" w14:paraId="1B84F931" w14:textId="77777777" w:rsidTr="002967FF">
        <w:trPr>
          <w:trHeight w:val="20"/>
          <w:tblHeader/>
        </w:trPr>
        <w:tc>
          <w:tcPr>
            <w:tcW w:w="2268" w:type="dxa"/>
            <w:tcBorders>
              <w:left w:val="nil"/>
              <w:bottom w:val="nil"/>
              <w:right w:val="single" w:sz="18" w:space="0" w:color="0070C0"/>
            </w:tcBorders>
            <w:shd w:val="clear" w:color="auto" w:fill="auto"/>
            <w:vAlign w:val="center"/>
          </w:tcPr>
          <w:p w14:paraId="5CDCC6A5" w14:textId="77777777" w:rsidR="0089591A" w:rsidRPr="00C935A5" w:rsidRDefault="0089591A" w:rsidP="0089591A">
            <w:pPr>
              <w:spacing w:before="40" w:after="20"/>
              <w:rPr>
                <w:rFonts w:cs="Arial"/>
                <w:sz w:val="18"/>
                <w:szCs w:val="18"/>
              </w:rPr>
            </w:pPr>
          </w:p>
        </w:tc>
        <w:tc>
          <w:tcPr>
            <w:tcW w:w="1418" w:type="dxa"/>
            <w:tcBorders>
              <w:top w:val="single" w:sz="8" w:space="0" w:color="0070C0"/>
              <w:left w:val="single" w:sz="18" w:space="0" w:color="0070C0"/>
              <w:bottom w:val="nil"/>
              <w:right w:val="nil"/>
            </w:tcBorders>
            <w:shd w:val="clear" w:color="auto" w:fill="auto"/>
            <w:vAlign w:val="bottom"/>
          </w:tcPr>
          <w:p w14:paraId="1CBD896D" w14:textId="3A87CA52" w:rsidR="0089591A" w:rsidRPr="00C935A5" w:rsidRDefault="0089591A" w:rsidP="0089591A">
            <w:pPr>
              <w:spacing w:before="40" w:after="20"/>
              <w:jc w:val="right"/>
              <w:rPr>
                <w:rFonts w:cs="Arial"/>
                <w:sz w:val="18"/>
                <w:szCs w:val="18"/>
              </w:rPr>
            </w:pPr>
          </w:p>
        </w:tc>
        <w:tc>
          <w:tcPr>
            <w:tcW w:w="1418" w:type="dxa"/>
            <w:tcBorders>
              <w:top w:val="single" w:sz="8" w:space="0" w:color="0070C0"/>
              <w:left w:val="nil"/>
              <w:bottom w:val="nil"/>
              <w:right w:val="nil"/>
            </w:tcBorders>
            <w:shd w:val="clear" w:color="auto" w:fill="auto"/>
            <w:vAlign w:val="bottom"/>
          </w:tcPr>
          <w:p w14:paraId="2E4DDA23" w14:textId="77777777" w:rsidR="0089591A" w:rsidRPr="007436BC" w:rsidRDefault="0089591A" w:rsidP="0089591A">
            <w:pPr>
              <w:spacing w:before="40" w:after="20"/>
              <w:jc w:val="right"/>
              <w:rPr>
                <w:rFonts w:cs="Arial"/>
                <w:b/>
                <w:bCs/>
                <w:sz w:val="18"/>
                <w:szCs w:val="18"/>
              </w:rPr>
            </w:pPr>
          </w:p>
        </w:tc>
        <w:tc>
          <w:tcPr>
            <w:tcW w:w="1418" w:type="dxa"/>
            <w:tcBorders>
              <w:top w:val="single" w:sz="8" w:space="0" w:color="0070C0"/>
              <w:left w:val="nil"/>
              <w:bottom w:val="nil"/>
              <w:right w:val="nil"/>
            </w:tcBorders>
            <w:shd w:val="clear" w:color="auto" w:fill="auto"/>
            <w:vAlign w:val="bottom"/>
          </w:tcPr>
          <w:p w14:paraId="7BB64BC0" w14:textId="1D03EC2A" w:rsidR="0089591A" w:rsidRPr="00C935A5" w:rsidRDefault="0089591A" w:rsidP="0089591A">
            <w:pPr>
              <w:spacing w:before="40" w:after="20"/>
              <w:jc w:val="right"/>
              <w:rPr>
                <w:rFonts w:cs="Arial"/>
                <w:sz w:val="18"/>
                <w:szCs w:val="18"/>
              </w:rPr>
            </w:pPr>
          </w:p>
        </w:tc>
      </w:tr>
      <w:tr w:rsidR="007436BC" w:rsidRPr="007436BC" w14:paraId="7F8A4130" w14:textId="77777777" w:rsidTr="002967FF">
        <w:trPr>
          <w:trHeight w:val="20"/>
        </w:trPr>
        <w:tc>
          <w:tcPr>
            <w:tcW w:w="2268" w:type="dxa"/>
            <w:tcBorders>
              <w:top w:val="nil"/>
              <w:left w:val="nil"/>
              <w:bottom w:val="nil"/>
              <w:right w:val="single" w:sz="18" w:space="0" w:color="0070C0"/>
            </w:tcBorders>
            <w:shd w:val="clear" w:color="auto" w:fill="auto"/>
            <w:vAlign w:val="center"/>
          </w:tcPr>
          <w:p w14:paraId="57588AC4" w14:textId="77777777" w:rsidR="007436BC" w:rsidRPr="00C935A5" w:rsidRDefault="007436BC" w:rsidP="007436BC">
            <w:pPr>
              <w:spacing w:before="40" w:after="20"/>
              <w:rPr>
                <w:rFonts w:cs="Arial"/>
                <w:sz w:val="18"/>
                <w:szCs w:val="18"/>
              </w:rPr>
            </w:pPr>
            <w:r w:rsidRPr="00C935A5">
              <w:rPr>
                <w:rFonts w:cs="Arial"/>
                <w:sz w:val="18"/>
                <w:szCs w:val="18"/>
              </w:rPr>
              <w:t xml:space="preserve">Macedon Ranges S </w:t>
            </w:r>
          </w:p>
        </w:tc>
        <w:tc>
          <w:tcPr>
            <w:tcW w:w="1418" w:type="dxa"/>
            <w:tcBorders>
              <w:top w:val="nil"/>
              <w:left w:val="single" w:sz="18" w:space="0" w:color="0070C0"/>
              <w:bottom w:val="nil"/>
              <w:right w:val="nil"/>
            </w:tcBorders>
            <w:shd w:val="clear" w:color="auto" w:fill="auto"/>
            <w:vAlign w:val="bottom"/>
          </w:tcPr>
          <w:p w14:paraId="7AD0635B" w14:textId="0CDCD39B" w:rsidR="007436BC" w:rsidRPr="00BF69AF" w:rsidRDefault="007436BC" w:rsidP="007436BC">
            <w:pPr>
              <w:spacing w:before="40" w:after="20"/>
              <w:jc w:val="right"/>
              <w:rPr>
                <w:rFonts w:cs="Arial"/>
                <w:sz w:val="18"/>
                <w:szCs w:val="18"/>
              </w:rPr>
            </w:pPr>
            <w:r w:rsidRPr="007436BC">
              <w:rPr>
                <w:rFonts w:cs="Arial"/>
                <w:sz w:val="18"/>
                <w:szCs w:val="18"/>
              </w:rPr>
              <w:t>8,153,240</w:t>
            </w:r>
          </w:p>
        </w:tc>
        <w:tc>
          <w:tcPr>
            <w:tcW w:w="1418" w:type="dxa"/>
            <w:tcBorders>
              <w:top w:val="nil"/>
              <w:left w:val="nil"/>
              <w:bottom w:val="nil"/>
              <w:right w:val="nil"/>
            </w:tcBorders>
            <w:shd w:val="clear" w:color="auto" w:fill="auto"/>
            <w:vAlign w:val="bottom"/>
          </w:tcPr>
          <w:p w14:paraId="27809851" w14:textId="0EAE86A0" w:rsidR="007436BC" w:rsidRPr="007436BC" w:rsidRDefault="007436BC" w:rsidP="007436BC">
            <w:pPr>
              <w:spacing w:before="40" w:after="20"/>
              <w:jc w:val="right"/>
              <w:rPr>
                <w:rFonts w:cs="Arial"/>
                <w:b/>
                <w:bCs/>
                <w:sz w:val="18"/>
                <w:szCs w:val="18"/>
              </w:rPr>
            </w:pPr>
            <w:r w:rsidRPr="007436BC">
              <w:rPr>
                <w:rFonts w:cs="Arial"/>
                <w:b/>
                <w:bCs/>
                <w:sz w:val="18"/>
                <w:szCs w:val="18"/>
              </w:rPr>
              <w:t>8,341,902</w:t>
            </w:r>
          </w:p>
        </w:tc>
        <w:tc>
          <w:tcPr>
            <w:tcW w:w="1418" w:type="dxa"/>
            <w:tcBorders>
              <w:top w:val="nil"/>
              <w:left w:val="nil"/>
              <w:bottom w:val="nil"/>
              <w:right w:val="nil"/>
            </w:tcBorders>
            <w:shd w:val="clear" w:color="auto" w:fill="auto"/>
            <w:vAlign w:val="bottom"/>
          </w:tcPr>
          <w:p w14:paraId="0B601174" w14:textId="586F6D22" w:rsidR="007436BC" w:rsidRPr="00BF69AF" w:rsidRDefault="007436BC" w:rsidP="007436BC">
            <w:pPr>
              <w:spacing w:before="40" w:after="20"/>
              <w:jc w:val="right"/>
              <w:rPr>
                <w:rFonts w:cs="Arial"/>
                <w:sz w:val="18"/>
                <w:szCs w:val="18"/>
              </w:rPr>
            </w:pPr>
            <w:r w:rsidRPr="007436BC">
              <w:rPr>
                <w:rFonts w:cs="Arial"/>
                <w:sz w:val="18"/>
                <w:szCs w:val="18"/>
              </w:rPr>
              <w:t>188,662</w:t>
            </w:r>
          </w:p>
        </w:tc>
      </w:tr>
      <w:tr w:rsidR="007436BC" w:rsidRPr="007436BC" w14:paraId="70A76C25" w14:textId="77777777" w:rsidTr="002967FF">
        <w:trPr>
          <w:trHeight w:val="20"/>
        </w:trPr>
        <w:tc>
          <w:tcPr>
            <w:tcW w:w="2268" w:type="dxa"/>
            <w:tcBorders>
              <w:top w:val="nil"/>
              <w:left w:val="nil"/>
              <w:bottom w:val="nil"/>
              <w:right w:val="single" w:sz="18" w:space="0" w:color="0070C0"/>
            </w:tcBorders>
            <w:shd w:val="clear" w:color="auto" w:fill="auto"/>
            <w:vAlign w:val="center"/>
          </w:tcPr>
          <w:p w14:paraId="75F3DB86" w14:textId="77777777" w:rsidR="007436BC" w:rsidRPr="00C935A5" w:rsidRDefault="007436BC" w:rsidP="007436BC">
            <w:pPr>
              <w:spacing w:before="40" w:after="20"/>
              <w:rPr>
                <w:rFonts w:cs="Arial"/>
                <w:sz w:val="18"/>
                <w:szCs w:val="18"/>
              </w:rPr>
            </w:pPr>
            <w:r w:rsidRPr="00C935A5">
              <w:rPr>
                <w:rFonts w:cs="Arial"/>
                <w:sz w:val="18"/>
                <w:szCs w:val="18"/>
              </w:rPr>
              <w:t xml:space="preserve">Manningham C </w:t>
            </w:r>
          </w:p>
        </w:tc>
        <w:tc>
          <w:tcPr>
            <w:tcW w:w="1418" w:type="dxa"/>
            <w:tcBorders>
              <w:top w:val="nil"/>
              <w:left w:val="single" w:sz="18" w:space="0" w:color="0070C0"/>
              <w:bottom w:val="nil"/>
              <w:right w:val="nil"/>
            </w:tcBorders>
            <w:shd w:val="clear" w:color="auto" w:fill="auto"/>
            <w:vAlign w:val="bottom"/>
          </w:tcPr>
          <w:p w14:paraId="2739A515" w14:textId="45BA965B" w:rsidR="007436BC" w:rsidRPr="00BF69AF" w:rsidRDefault="007436BC" w:rsidP="007436BC">
            <w:pPr>
              <w:spacing w:before="40" w:after="20"/>
              <w:jc w:val="right"/>
              <w:rPr>
                <w:rFonts w:cs="Arial"/>
                <w:sz w:val="18"/>
                <w:szCs w:val="18"/>
              </w:rPr>
            </w:pPr>
            <w:r w:rsidRPr="007436BC">
              <w:rPr>
                <w:rFonts w:cs="Arial"/>
                <w:sz w:val="18"/>
                <w:szCs w:val="18"/>
              </w:rPr>
              <w:t>3,646,620</w:t>
            </w:r>
          </w:p>
        </w:tc>
        <w:tc>
          <w:tcPr>
            <w:tcW w:w="1418" w:type="dxa"/>
            <w:tcBorders>
              <w:top w:val="nil"/>
              <w:left w:val="nil"/>
              <w:bottom w:val="nil"/>
              <w:right w:val="nil"/>
            </w:tcBorders>
            <w:shd w:val="clear" w:color="auto" w:fill="auto"/>
            <w:vAlign w:val="bottom"/>
          </w:tcPr>
          <w:p w14:paraId="697EE4C7" w14:textId="2226F535" w:rsidR="007436BC" w:rsidRPr="007436BC" w:rsidRDefault="007436BC" w:rsidP="007436BC">
            <w:pPr>
              <w:spacing w:before="40" w:after="20"/>
              <w:jc w:val="right"/>
              <w:rPr>
                <w:rFonts w:cs="Arial"/>
                <w:b/>
                <w:bCs/>
                <w:sz w:val="18"/>
                <w:szCs w:val="18"/>
              </w:rPr>
            </w:pPr>
            <w:r w:rsidRPr="007436BC">
              <w:rPr>
                <w:rFonts w:cs="Arial"/>
                <w:b/>
                <w:bCs/>
                <w:sz w:val="18"/>
                <w:szCs w:val="18"/>
              </w:rPr>
              <w:t>3,728,665</w:t>
            </w:r>
          </w:p>
        </w:tc>
        <w:tc>
          <w:tcPr>
            <w:tcW w:w="1418" w:type="dxa"/>
            <w:tcBorders>
              <w:top w:val="nil"/>
              <w:left w:val="nil"/>
              <w:bottom w:val="nil"/>
              <w:right w:val="nil"/>
            </w:tcBorders>
            <w:shd w:val="clear" w:color="auto" w:fill="auto"/>
            <w:vAlign w:val="bottom"/>
          </w:tcPr>
          <w:p w14:paraId="441B9171" w14:textId="4B99A50E" w:rsidR="007436BC" w:rsidRPr="00BF69AF" w:rsidRDefault="007436BC" w:rsidP="007436BC">
            <w:pPr>
              <w:spacing w:before="40" w:after="20"/>
              <w:jc w:val="right"/>
              <w:rPr>
                <w:rFonts w:cs="Arial"/>
                <w:sz w:val="18"/>
                <w:szCs w:val="18"/>
              </w:rPr>
            </w:pPr>
            <w:r w:rsidRPr="007436BC">
              <w:rPr>
                <w:rFonts w:cs="Arial"/>
                <w:sz w:val="18"/>
                <w:szCs w:val="18"/>
              </w:rPr>
              <w:t>82,045</w:t>
            </w:r>
          </w:p>
        </w:tc>
      </w:tr>
      <w:tr w:rsidR="007436BC" w:rsidRPr="007436BC" w14:paraId="64018F3E" w14:textId="77777777" w:rsidTr="002967FF">
        <w:trPr>
          <w:trHeight w:val="20"/>
        </w:trPr>
        <w:tc>
          <w:tcPr>
            <w:tcW w:w="2268" w:type="dxa"/>
            <w:tcBorders>
              <w:top w:val="nil"/>
              <w:left w:val="nil"/>
              <w:bottom w:val="nil"/>
              <w:right w:val="single" w:sz="18" w:space="0" w:color="0070C0"/>
            </w:tcBorders>
            <w:shd w:val="clear" w:color="auto" w:fill="auto"/>
            <w:vAlign w:val="center"/>
          </w:tcPr>
          <w:p w14:paraId="61ECCE50" w14:textId="77777777" w:rsidR="007436BC" w:rsidRPr="00C935A5" w:rsidRDefault="007436BC" w:rsidP="007436BC">
            <w:pPr>
              <w:spacing w:before="40" w:after="20"/>
              <w:rPr>
                <w:rFonts w:cs="Arial"/>
                <w:sz w:val="18"/>
                <w:szCs w:val="18"/>
              </w:rPr>
            </w:pPr>
            <w:r w:rsidRPr="00C935A5">
              <w:rPr>
                <w:rFonts w:cs="Arial"/>
                <w:sz w:val="18"/>
                <w:szCs w:val="18"/>
              </w:rPr>
              <w:t>Mansfield S</w:t>
            </w:r>
          </w:p>
        </w:tc>
        <w:tc>
          <w:tcPr>
            <w:tcW w:w="1418" w:type="dxa"/>
            <w:tcBorders>
              <w:top w:val="nil"/>
              <w:left w:val="single" w:sz="18" w:space="0" w:color="0070C0"/>
              <w:bottom w:val="nil"/>
              <w:right w:val="nil"/>
            </w:tcBorders>
            <w:shd w:val="clear" w:color="auto" w:fill="auto"/>
            <w:vAlign w:val="bottom"/>
          </w:tcPr>
          <w:p w14:paraId="54B3AB1A" w14:textId="605DE9C5" w:rsidR="007436BC" w:rsidRPr="00BF69AF" w:rsidRDefault="007436BC" w:rsidP="007436BC">
            <w:pPr>
              <w:spacing w:before="40" w:after="20"/>
              <w:jc w:val="right"/>
              <w:rPr>
                <w:rFonts w:cs="Arial"/>
                <w:sz w:val="18"/>
                <w:szCs w:val="18"/>
              </w:rPr>
            </w:pPr>
            <w:r w:rsidRPr="007436BC">
              <w:rPr>
                <w:rFonts w:cs="Arial"/>
                <w:sz w:val="18"/>
                <w:szCs w:val="18"/>
              </w:rPr>
              <w:t>3,294,582</w:t>
            </w:r>
          </w:p>
        </w:tc>
        <w:tc>
          <w:tcPr>
            <w:tcW w:w="1418" w:type="dxa"/>
            <w:tcBorders>
              <w:top w:val="nil"/>
              <w:left w:val="nil"/>
              <w:bottom w:val="nil"/>
              <w:right w:val="nil"/>
            </w:tcBorders>
            <w:shd w:val="clear" w:color="auto" w:fill="auto"/>
            <w:vAlign w:val="bottom"/>
          </w:tcPr>
          <w:p w14:paraId="0BB7EEB2" w14:textId="0DDE02AF" w:rsidR="007436BC" w:rsidRPr="007436BC" w:rsidRDefault="007436BC" w:rsidP="007436BC">
            <w:pPr>
              <w:spacing w:before="40" w:after="20"/>
              <w:jc w:val="right"/>
              <w:rPr>
                <w:rFonts w:cs="Arial"/>
                <w:b/>
                <w:bCs/>
                <w:sz w:val="18"/>
                <w:szCs w:val="18"/>
              </w:rPr>
            </w:pPr>
            <w:r w:rsidRPr="007436BC">
              <w:rPr>
                <w:rFonts w:cs="Arial"/>
                <w:b/>
                <w:bCs/>
                <w:sz w:val="18"/>
                <w:szCs w:val="18"/>
              </w:rPr>
              <w:t>3,370,984</w:t>
            </w:r>
          </w:p>
        </w:tc>
        <w:tc>
          <w:tcPr>
            <w:tcW w:w="1418" w:type="dxa"/>
            <w:tcBorders>
              <w:top w:val="nil"/>
              <w:left w:val="nil"/>
              <w:bottom w:val="nil"/>
              <w:right w:val="nil"/>
            </w:tcBorders>
            <w:shd w:val="clear" w:color="auto" w:fill="auto"/>
            <w:vAlign w:val="bottom"/>
          </w:tcPr>
          <w:p w14:paraId="2A4CEBDF" w14:textId="1919BE6E" w:rsidR="007436BC" w:rsidRPr="00BF69AF" w:rsidRDefault="007436BC" w:rsidP="007436BC">
            <w:pPr>
              <w:spacing w:before="40" w:after="20"/>
              <w:jc w:val="right"/>
              <w:rPr>
                <w:rFonts w:cs="Arial"/>
                <w:sz w:val="18"/>
                <w:szCs w:val="18"/>
              </w:rPr>
            </w:pPr>
            <w:r w:rsidRPr="007436BC">
              <w:rPr>
                <w:rFonts w:cs="Arial"/>
                <w:sz w:val="18"/>
                <w:szCs w:val="18"/>
              </w:rPr>
              <w:t>76,402</w:t>
            </w:r>
          </w:p>
        </w:tc>
      </w:tr>
      <w:tr w:rsidR="007436BC" w:rsidRPr="007436BC" w14:paraId="1986DE8E" w14:textId="77777777" w:rsidTr="002967FF">
        <w:trPr>
          <w:trHeight w:val="20"/>
        </w:trPr>
        <w:tc>
          <w:tcPr>
            <w:tcW w:w="2268" w:type="dxa"/>
            <w:tcBorders>
              <w:top w:val="nil"/>
              <w:left w:val="nil"/>
              <w:bottom w:val="nil"/>
              <w:right w:val="single" w:sz="18" w:space="0" w:color="0070C0"/>
            </w:tcBorders>
            <w:shd w:val="clear" w:color="auto" w:fill="auto"/>
            <w:vAlign w:val="center"/>
          </w:tcPr>
          <w:p w14:paraId="2AE1376F" w14:textId="77777777" w:rsidR="007436BC" w:rsidRPr="00C935A5" w:rsidRDefault="007436BC" w:rsidP="007436BC">
            <w:pPr>
              <w:spacing w:before="40" w:after="20"/>
              <w:rPr>
                <w:rFonts w:cs="Arial"/>
                <w:sz w:val="18"/>
                <w:szCs w:val="18"/>
              </w:rPr>
            </w:pPr>
            <w:r w:rsidRPr="00C935A5">
              <w:rPr>
                <w:rFonts w:cs="Arial"/>
                <w:sz w:val="18"/>
                <w:szCs w:val="18"/>
              </w:rPr>
              <w:t xml:space="preserve">Maribyrnong C </w:t>
            </w:r>
          </w:p>
        </w:tc>
        <w:tc>
          <w:tcPr>
            <w:tcW w:w="1418" w:type="dxa"/>
            <w:tcBorders>
              <w:top w:val="nil"/>
              <w:left w:val="single" w:sz="18" w:space="0" w:color="0070C0"/>
              <w:bottom w:val="nil"/>
              <w:right w:val="nil"/>
            </w:tcBorders>
            <w:shd w:val="clear" w:color="auto" w:fill="auto"/>
            <w:vAlign w:val="bottom"/>
          </w:tcPr>
          <w:p w14:paraId="1D18651C" w14:textId="0BAB470C" w:rsidR="007436BC" w:rsidRPr="00BF69AF" w:rsidRDefault="007436BC" w:rsidP="007436BC">
            <w:pPr>
              <w:spacing w:before="40" w:after="20"/>
              <w:jc w:val="right"/>
              <w:rPr>
                <w:rFonts w:cs="Arial"/>
                <w:sz w:val="18"/>
                <w:szCs w:val="18"/>
              </w:rPr>
            </w:pPr>
            <w:r w:rsidRPr="007436BC">
              <w:rPr>
                <w:rFonts w:cs="Arial"/>
                <w:sz w:val="18"/>
                <w:szCs w:val="18"/>
              </w:rPr>
              <w:t>2,891,064</w:t>
            </w:r>
          </w:p>
        </w:tc>
        <w:tc>
          <w:tcPr>
            <w:tcW w:w="1418" w:type="dxa"/>
            <w:tcBorders>
              <w:top w:val="nil"/>
              <w:left w:val="nil"/>
              <w:bottom w:val="nil"/>
              <w:right w:val="nil"/>
            </w:tcBorders>
            <w:shd w:val="clear" w:color="auto" w:fill="auto"/>
            <w:vAlign w:val="bottom"/>
          </w:tcPr>
          <w:p w14:paraId="4BEB9719" w14:textId="44D15CF8" w:rsidR="007436BC" w:rsidRPr="007436BC" w:rsidRDefault="007436BC" w:rsidP="007436BC">
            <w:pPr>
              <w:spacing w:before="40" w:after="20"/>
              <w:jc w:val="right"/>
              <w:rPr>
                <w:rFonts w:cs="Arial"/>
                <w:b/>
                <w:bCs/>
                <w:sz w:val="18"/>
                <w:szCs w:val="18"/>
              </w:rPr>
            </w:pPr>
            <w:r w:rsidRPr="007436BC">
              <w:rPr>
                <w:rFonts w:cs="Arial"/>
                <w:b/>
                <w:bCs/>
                <w:sz w:val="18"/>
                <w:szCs w:val="18"/>
              </w:rPr>
              <w:t>2,955,118</w:t>
            </w:r>
          </w:p>
        </w:tc>
        <w:tc>
          <w:tcPr>
            <w:tcW w:w="1418" w:type="dxa"/>
            <w:tcBorders>
              <w:top w:val="nil"/>
              <w:left w:val="nil"/>
              <w:bottom w:val="nil"/>
              <w:right w:val="nil"/>
            </w:tcBorders>
            <w:shd w:val="clear" w:color="auto" w:fill="auto"/>
            <w:vAlign w:val="bottom"/>
          </w:tcPr>
          <w:p w14:paraId="28106F34" w14:textId="2EE8661E" w:rsidR="007436BC" w:rsidRPr="00BF69AF" w:rsidRDefault="007436BC" w:rsidP="007436BC">
            <w:pPr>
              <w:spacing w:before="40" w:after="20"/>
              <w:jc w:val="right"/>
              <w:rPr>
                <w:rFonts w:cs="Arial"/>
                <w:sz w:val="18"/>
                <w:szCs w:val="18"/>
              </w:rPr>
            </w:pPr>
            <w:r w:rsidRPr="007436BC">
              <w:rPr>
                <w:rFonts w:cs="Arial"/>
                <w:sz w:val="18"/>
                <w:szCs w:val="18"/>
              </w:rPr>
              <w:t>64,054</w:t>
            </w:r>
          </w:p>
        </w:tc>
      </w:tr>
      <w:tr w:rsidR="007436BC" w:rsidRPr="007436BC" w14:paraId="731ED08F" w14:textId="77777777" w:rsidTr="002967FF">
        <w:trPr>
          <w:trHeight w:val="20"/>
        </w:trPr>
        <w:tc>
          <w:tcPr>
            <w:tcW w:w="2268" w:type="dxa"/>
            <w:tcBorders>
              <w:top w:val="nil"/>
              <w:left w:val="nil"/>
              <w:bottom w:val="nil"/>
              <w:right w:val="single" w:sz="18" w:space="0" w:color="0070C0"/>
            </w:tcBorders>
            <w:shd w:val="clear" w:color="auto" w:fill="auto"/>
            <w:vAlign w:val="center"/>
          </w:tcPr>
          <w:p w14:paraId="6614BE0F" w14:textId="77777777" w:rsidR="007436BC" w:rsidRPr="00C935A5" w:rsidRDefault="007436BC" w:rsidP="007436BC">
            <w:pPr>
              <w:spacing w:before="40" w:after="20"/>
              <w:rPr>
                <w:rFonts w:cs="Arial"/>
                <w:sz w:val="18"/>
                <w:szCs w:val="18"/>
              </w:rPr>
            </w:pPr>
            <w:r w:rsidRPr="00C935A5">
              <w:rPr>
                <w:rFonts w:cs="Arial"/>
                <w:sz w:val="18"/>
                <w:szCs w:val="18"/>
              </w:rPr>
              <w:t xml:space="preserve">Maroondah C </w:t>
            </w:r>
          </w:p>
        </w:tc>
        <w:tc>
          <w:tcPr>
            <w:tcW w:w="1418" w:type="dxa"/>
            <w:tcBorders>
              <w:top w:val="nil"/>
              <w:left w:val="single" w:sz="18" w:space="0" w:color="0070C0"/>
              <w:bottom w:val="nil"/>
              <w:right w:val="nil"/>
            </w:tcBorders>
            <w:shd w:val="clear" w:color="auto" w:fill="auto"/>
            <w:vAlign w:val="bottom"/>
          </w:tcPr>
          <w:p w14:paraId="44CC226F" w14:textId="24A26671" w:rsidR="007436BC" w:rsidRPr="00BF69AF" w:rsidRDefault="007436BC" w:rsidP="007436BC">
            <w:pPr>
              <w:spacing w:before="40" w:after="20"/>
              <w:jc w:val="right"/>
              <w:rPr>
                <w:rFonts w:cs="Arial"/>
                <w:sz w:val="18"/>
                <w:szCs w:val="18"/>
              </w:rPr>
            </w:pPr>
            <w:r w:rsidRPr="007436BC">
              <w:rPr>
                <w:rFonts w:cs="Arial"/>
                <w:sz w:val="18"/>
                <w:szCs w:val="18"/>
              </w:rPr>
              <w:t>4,985,876</w:t>
            </w:r>
          </w:p>
        </w:tc>
        <w:tc>
          <w:tcPr>
            <w:tcW w:w="1418" w:type="dxa"/>
            <w:tcBorders>
              <w:top w:val="nil"/>
              <w:left w:val="nil"/>
              <w:bottom w:val="nil"/>
              <w:right w:val="nil"/>
            </w:tcBorders>
            <w:shd w:val="clear" w:color="auto" w:fill="auto"/>
            <w:vAlign w:val="bottom"/>
          </w:tcPr>
          <w:p w14:paraId="6651E61F" w14:textId="0540B2DA" w:rsidR="007436BC" w:rsidRPr="007436BC" w:rsidRDefault="007436BC" w:rsidP="007436BC">
            <w:pPr>
              <w:spacing w:before="40" w:after="20"/>
              <w:jc w:val="right"/>
              <w:rPr>
                <w:rFonts w:cs="Arial"/>
                <w:b/>
                <w:bCs/>
                <w:sz w:val="18"/>
                <w:szCs w:val="18"/>
              </w:rPr>
            </w:pPr>
            <w:r w:rsidRPr="007436BC">
              <w:rPr>
                <w:rFonts w:cs="Arial"/>
                <w:b/>
                <w:bCs/>
                <w:sz w:val="18"/>
                <w:szCs w:val="18"/>
              </w:rPr>
              <w:t>5,093,143</w:t>
            </w:r>
          </w:p>
        </w:tc>
        <w:tc>
          <w:tcPr>
            <w:tcW w:w="1418" w:type="dxa"/>
            <w:tcBorders>
              <w:top w:val="nil"/>
              <w:left w:val="nil"/>
              <w:bottom w:val="nil"/>
              <w:right w:val="nil"/>
            </w:tcBorders>
            <w:shd w:val="clear" w:color="auto" w:fill="auto"/>
            <w:vAlign w:val="bottom"/>
          </w:tcPr>
          <w:p w14:paraId="6EF61F61" w14:textId="1E1A18B5" w:rsidR="007436BC" w:rsidRPr="00BF69AF" w:rsidRDefault="007436BC" w:rsidP="007436BC">
            <w:pPr>
              <w:spacing w:before="40" w:after="20"/>
              <w:jc w:val="right"/>
              <w:rPr>
                <w:rFonts w:cs="Arial"/>
                <w:sz w:val="18"/>
                <w:szCs w:val="18"/>
              </w:rPr>
            </w:pPr>
            <w:r w:rsidRPr="007436BC">
              <w:rPr>
                <w:rFonts w:cs="Arial"/>
                <w:sz w:val="18"/>
                <w:szCs w:val="18"/>
              </w:rPr>
              <w:t>107,267</w:t>
            </w:r>
          </w:p>
        </w:tc>
      </w:tr>
      <w:tr w:rsidR="007436BC" w:rsidRPr="007436BC" w14:paraId="557E7B95" w14:textId="77777777" w:rsidTr="002967FF">
        <w:trPr>
          <w:trHeight w:val="20"/>
        </w:trPr>
        <w:tc>
          <w:tcPr>
            <w:tcW w:w="2268" w:type="dxa"/>
            <w:tcBorders>
              <w:top w:val="nil"/>
              <w:left w:val="nil"/>
              <w:bottom w:val="nil"/>
              <w:right w:val="single" w:sz="18" w:space="0" w:color="0070C0"/>
            </w:tcBorders>
            <w:shd w:val="clear" w:color="auto" w:fill="auto"/>
            <w:vAlign w:val="center"/>
          </w:tcPr>
          <w:p w14:paraId="0033F5C4" w14:textId="77777777" w:rsidR="007436BC" w:rsidRPr="00C935A5" w:rsidRDefault="007436BC" w:rsidP="007436BC">
            <w:pPr>
              <w:spacing w:before="40" w:after="20"/>
              <w:rPr>
                <w:rFonts w:cs="Arial"/>
                <w:sz w:val="18"/>
                <w:szCs w:val="18"/>
              </w:rPr>
            </w:pPr>
            <w:r w:rsidRPr="00C935A5">
              <w:rPr>
                <w:rFonts w:cs="Arial"/>
                <w:sz w:val="18"/>
                <w:szCs w:val="18"/>
              </w:rPr>
              <w:t>Melbourne C</w:t>
            </w:r>
          </w:p>
        </w:tc>
        <w:tc>
          <w:tcPr>
            <w:tcW w:w="1418" w:type="dxa"/>
            <w:tcBorders>
              <w:top w:val="nil"/>
              <w:left w:val="single" w:sz="18" w:space="0" w:color="0070C0"/>
              <w:bottom w:val="nil"/>
              <w:right w:val="nil"/>
            </w:tcBorders>
            <w:shd w:val="clear" w:color="auto" w:fill="auto"/>
            <w:vAlign w:val="bottom"/>
          </w:tcPr>
          <w:p w14:paraId="6467FE66" w14:textId="6A32A47A" w:rsidR="007436BC" w:rsidRPr="00BF69AF" w:rsidRDefault="007436BC" w:rsidP="007436BC">
            <w:pPr>
              <w:spacing w:before="40" w:after="20"/>
              <w:jc w:val="right"/>
              <w:rPr>
                <w:rFonts w:cs="Arial"/>
                <w:sz w:val="18"/>
                <w:szCs w:val="18"/>
              </w:rPr>
            </w:pPr>
            <w:r w:rsidRPr="007436BC">
              <w:rPr>
                <w:rFonts w:cs="Arial"/>
                <w:sz w:val="18"/>
                <w:szCs w:val="18"/>
              </w:rPr>
              <w:t>4,704,661</w:t>
            </w:r>
          </w:p>
        </w:tc>
        <w:tc>
          <w:tcPr>
            <w:tcW w:w="1418" w:type="dxa"/>
            <w:tcBorders>
              <w:top w:val="nil"/>
              <w:left w:val="nil"/>
              <w:bottom w:val="nil"/>
              <w:right w:val="nil"/>
            </w:tcBorders>
            <w:shd w:val="clear" w:color="auto" w:fill="auto"/>
            <w:vAlign w:val="bottom"/>
          </w:tcPr>
          <w:p w14:paraId="0497709E" w14:textId="33DCDC86" w:rsidR="007436BC" w:rsidRPr="007436BC" w:rsidRDefault="007436BC" w:rsidP="007436BC">
            <w:pPr>
              <w:spacing w:before="40" w:after="20"/>
              <w:jc w:val="right"/>
              <w:rPr>
                <w:rFonts w:cs="Arial"/>
                <w:b/>
                <w:bCs/>
                <w:sz w:val="18"/>
                <w:szCs w:val="18"/>
              </w:rPr>
            </w:pPr>
            <w:r w:rsidRPr="007436BC">
              <w:rPr>
                <w:rFonts w:cs="Arial"/>
                <w:b/>
                <w:bCs/>
                <w:sz w:val="18"/>
                <w:szCs w:val="18"/>
              </w:rPr>
              <w:t>4,805,654</w:t>
            </w:r>
          </w:p>
        </w:tc>
        <w:tc>
          <w:tcPr>
            <w:tcW w:w="1418" w:type="dxa"/>
            <w:tcBorders>
              <w:top w:val="nil"/>
              <w:left w:val="nil"/>
              <w:bottom w:val="nil"/>
              <w:right w:val="nil"/>
            </w:tcBorders>
            <w:shd w:val="clear" w:color="auto" w:fill="auto"/>
            <w:vAlign w:val="bottom"/>
          </w:tcPr>
          <w:p w14:paraId="40C80BEE" w14:textId="3B04D25A" w:rsidR="007436BC" w:rsidRPr="00BF69AF" w:rsidRDefault="007436BC" w:rsidP="007436BC">
            <w:pPr>
              <w:spacing w:before="40" w:after="20"/>
              <w:jc w:val="right"/>
              <w:rPr>
                <w:rFonts w:cs="Arial"/>
                <w:sz w:val="18"/>
                <w:szCs w:val="18"/>
              </w:rPr>
            </w:pPr>
            <w:r w:rsidRPr="007436BC">
              <w:rPr>
                <w:rFonts w:cs="Arial"/>
                <w:sz w:val="18"/>
                <w:szCs w:val="18"/>
              </w:rPr>
              <w:t>100,993</w:t>
            </w:r>
          </w:p>
        </w:tc>
      </w:tr>
      <w:tr w:rsidR="007436BC" w:rsidRPr="007436BC" w14:paraId="72A8D793" w14:textId="77777777" w:rsidTr="002967FF">
        <w:trPr>
          <w:trHeight w:val="20"/>
        </w:trPr>
        <w:tc>
          <w:tcPr>
            <w:tcW w:w="2268" w:type="dxa"/>
            <w:tcBorders>
              <w:top w:val="nil"/>
              <w:left w:val="nil"/>
              <w:bottom w:val="nil"/>
              <w:right w:val="single" w:sz="18" w:space="0" w:color="0070C0"/>
            </w:tcBorders>
            <w:shd w:val="clear" w:color="auto" w:fill="auto"/>
            <w:vAlign w:val="center"/>
          </w:tcPr>
          <w:p w14:paraId="7057DFF6" w14:textId="77777777" w:rsidR="007436BC" w:rsidRPr="00C935A5" w:rsidRDefault="007436BC" w:rsidP="007436BC">
            <w:pPr>
              <w:spacing w:before="40" w:after="20"/>
              <w:rPr>
                <w:rFonts w:cs="Arial"/>
                <w:sz w:val="18"/>
                <w:szCs w:val="18"/>
              </w:rPr>
            </w:pPr>
            <w:r w:rsidRPr="00C935A5">
              <w:rPr>
                <w:rFonts w:cs="Arial"/>
                <w:sz w:val="18"/>
                <w:szCs w:val="18"/>
              </w:rPr>
              <w:t xml:space="preserve">Melton C </w:t>
            </w:r>
          </w:p>
        </w:tc>
        <w:tc>
          <w:tcPr>
            <w:tcW w:w="1418" w:type="dxa"/>
            <w:tcBorders>
              <w:top w:val="nil"/>
              <w:left w:val="single" w:sz="18" w:space="0" w:color="0070C0"/>
              <w:bottom w:val="nil"/>
              <w:right w:val="nil"/>
            </w:tcBorders>
            <w:shd w:val="clear" w:color="auto" w:fill="auto"/>
            <w:vAlign w:val="bottom"/>
          </w:tcPr>
          <w:p w14:paraId="7637E297" w14:textId="4306A016" w:rsidR="007436BC" w:rsidRPr="00BF69AF" w:rsidRDefault="007436BC" w:rsidP="007436BC">
            <w:pPr>
              <w:spacing w:before="40" w:after="20"/>
              <w:jc w:val="right"/>
              <w:rPr>
                <w:rFonts w:cs="Arial"/>
                <w:sz w:val="18"/>
                <w:szCs w:val="18"/>
              </w:rPr>
            </w:pPr>
            <w:r w:rsidRPr="007436BC">
              <w:rPr>
                <w:rFonts w:cs="Arial"/>
                <w:sz w:val="18"/>
                <w:szCs w:val="18"/>
              </w:rPr>
              <w:t>18,570,712</w:t>
            </w:r>
          </w:p>
        </w:tc>
        <w:tc>
          <w:tcPr>
            <w:tcW w:w="1418" w:type="dxa"/>
            <w:tcBorders>
              <w:top w:val="nil"/>
              <w:left w:val="nil"/>
              <w:bottom w:val="nil"/>
              <w:right w:val="nil"/>
            </w:tcBorders>
            <w:shd w:val="clear" w:color="auto" w:fill="auto"/>
            <w:vAlign w:val="bottom"/>
          </w:tcPr>
          <w:p w14:paraId="58FCAF5E" w14:textId="70383A37" w:rsidR="007436BC" w:rsidRPr="007436BC" w:rsidRDefault="007436BC" w:rsidP="007436BC">
            <w:pPr>
              <w:spacing w:before="40" w:after="20"/>
              <w:jc w:val="right"/>
              <w:rPr>
                <w:rFonts w:cs="Arial"/>
                <w:b/>
                <w:bCs/>
                <w:sz w:val="18"/>
                <w:szCs w:val="18"/>
              </w:rPr>
            </w:pPr>
            <w:r w:rsidRPr="007436BC">
              <w:rPr>
                <w:rFonts w:cs="Arial"/>
                <w:b/>
                <w:bCs/>
                <w:sz w:val="18"/>
                <w:szCs w:val="18"/>
              </w:rPr>
              <w:t>18,962,324</w:t>
            </w:r>
          </w:p>
        </w:tc>
        <w:tc>
          <w:tcPr>
            <w:tcW w:w="1418" w:type="dxa"/>
            <w:tcBorders>
              <w:top w:val="nil"/>
              <w:left w:val="nil"/>
              <w:bottom w:val="nil"/>
              <w:right w:val="nil"/>
            </w:tcBorders>
            <w:shd w:val="clear" w:color="auto" w:fill="auto"/>
            <w:vAlign w:val="bottom"/>
          </w:tcPr>
          <w:p w14:paraId="70E0945E" w14:textId="381E4219" w:rsidR="007436BC" w:rsidRPr="00BF69AF" w:rsidRDefault="007436BC" w:rsidP="007436BC">
            <w:pPr>
              <w:spacing w:before="40" w:after="20"/>
              <w:jc w:val="right"/>
              <w:rPr>
                <w:rFonts w:cs="Arial"/>
                <w:sz w:val="18"/>
                <w:szCs w:val="18"/>
              </w:rPr>
            </w:pPr>
            <w:r w:rsidRPr="007436BC">
              <w:rPr>
                <w:rFonts w:cs="Arial"/>
                <w:sz w:val="18"/>
                <w:szCs w:val="18"/>
              </w:rPr>
              <w:t>391,612</w:t>
            </w:r>
          </w:p>
        </w:tc>
      </w:tr>
      <w:tr w:rsidR="007436BC" w:rsidRPr="007436BC" w14:paraId="60FA85BA" w14:textId="77777777" w:rsidTr="002967FF">
        <w:trPr>
          <w:trHeight w:val="20"/>
        </w:trPr>
        <w:tc>
          <w:tcPr>
            <w:tcW w:w="2268" w:type="dxa"/>
            <w:tcBorders>
              <w:top w:val="nil"/>
              <w:left w:val="nil"/>
              <w:bottom w:val="nil"/>
              <w:right w:val="single" w:sz="18" w:space="0" w:color="0070C0"/>
            </w:tcBorders>
            <w:shd w:val="clear" w:color="auto" w:fill="auto"/>
            <w:vAlign w:val="center"/>
          </w:tcPr>
          <w:p w14:paraId="5263254D" w14:textId="77777777" w:rsidR="007436BC" w:rsidRPr="00C935A5" w:rsidRDefault="007436BC" w:rsidP="007436BC">
            <w:pPr>
              <w:spacing w:before="40" w:after="20"/>
              <w:rPr>
                <w:rFonts w:cs="Arial"/>
                <w:sz w:val="18"/>
                <w:szCs w:val="18"/>
              </w:rPr>
            </w:pPr>
            <w:r w:rsidRPr="00C935A5">
              <w:rPr>
                <w:rFonts w:cs="Arial"/>
                <w:sz w:val="18"/>
                <w:szCs w:val="18"/>
              </w:rPr>
              <w:t xml:space="preserve">Mildura RC </w:t>
            </w:r>
          </w:p>
        </w:tc>
        <w:tc>
          <w:tcPr>
            <w:tcW w:w="1418" w:type="dxa"/>
            <w:tcBorders>
              <w:top w:val="nil"/>
              <w:left w:val="single" w:sz="18" w:space="0" w:color="0070C0"/>
              <w:bottom w:val="nil"/>
              <w:right w:val="nil"/>
            </w:tcBorders>
            <w:shd w:val="clear" w:color="auto" w:fill="auto"/>
            <w:vAlign w:val="bottom"/>
          </w:tcPr>
          <w:p w14:paraId="409AE166" w14:textId="7BDA8522" w:rsidR="007436BC" w:rsidRPr="00BF69AF" w:rsidRDefault="007436BC" w:rsidP="007436BC">
            <w:pPr>
              <w:spacing w:before="40" w:after="20"/>
              <w:jc w:val="right"/>
              <w:rPr>
                <w:rFonts w:cs="Arial"/>
                <w:sz w:val="18"/>
                <w:szCs w:val="18"/>
              </w:rPr>
            </w:pPr>
            <w:r w:rsidRPr="007436BC">
              <w:rPr>
                <w:rFonts w:cs="Arial"/>
                <w:sz w:val="18"/>
                <w:szCs w:val="18"/>
              </w:rPr>
              <w:t>16,353,272</w:t>
            </w:r>
          </w:p>
        </w:tc>
        <w:tc>
          <w:tcPr>
            <w:tcW w:w="1418" w:type="dxa"/>
            <w:tcBorders>
              <w:top w:val="nil"/>
              <w:left w:val="nil"/>
              <w:bottom w:val="nil"/>
              <w:right w:val="nil"/>
            </w:tcBorders>
            <w:shd w:val="clear" w:color="auto" w:fill="auto"/>
            <w:vAlign w:val="bottom"/>
          </w:tcPr>
          <w:p w14:paraId="10C5EB83" w14:textId="09325135" w:rsidR="007436BC" w:rsidRPr="007436BC" w:rsidRDefault="007436BC" w:rsidP="007436BC">
            <w:pPr>
              <w:spacing w:before="40" w:after="20"/>
              <w:jc w:val="right"/>
              <w:rPr>
                <w:rFonts w:cs="Arial"/>
                <w:b/>
                <w:bCs/>
                <w:sz w:val="18"/>
                <w:szCs w:val="18"/>
              </w:rPr>
            </w:pPr>
            <w:r w:rsidRPr="007436BC">
              <w:rPr>
                <w:rFonts w:cs="Arial"/>
                <w:b/>
                <w:bCs/>
                <w:sz w:val="18"/>
                <w:szCs w:val="18"/>
              </w:rPr>
              <w:t>16,727,124</w:t>
            </w:r>
          </w:p>
        </w:tc>
        <w:tc>
          <w:tcPr>
            <w:tcW w:w="1418" w:type="dxa"/>
            <w:tcBorders>
              <w:top w:val="nil"/>
              <w:left w:val="nil"/>
              <w:bottom w:val="nil"/>
              <w:right w:val="nil"/>
            </w:tcBorders>
            <w:shd w:val="clear" w:color="auto" w:fill="auto"/>
            <w:vAlign w:val="bottom"/>
          </w:tcPr>
          <w:p w14:paraId="13E8B1D2" w14:textId="6A620870" w:rsidR="007436BC" w:rsidRPr="00BF69AF" w:rsidRDefault="007436BC" w:rsidP="007436BC">
            <w:pPr>
              <w:spacing w:before="40" w:after="20"/>
              <w:jc w:val="right"/>
              <w:rPr>
                <w:rFonts w:cs="Arial"/>
                <w:sz w:val="18"/>
                <w:szCs w:val="18"/>
              </w:rPr>
            </w:pPr>
            <w:r w:rsidRPr="007436BC">
              <w:rPr>
                <w:rFonts w:cs="Arial"/>
                <w:sz w:val="18"/>
                <w:szCs w:val="18"/>
              </w:rPr>
              <w:t>373,852</w:t>
            </w:r>
          </w:p>
        </w:tc>
      </w:tr>
      <w:tr w:rsidR="007436BC" w:rsidRPr="007436BC" w14:paraId="5C40E945" w14:textId="77777777" w:rsidTr="002967FF">
        <w:trPr>
          <w:trHeight w:val="20"/>
        </w:trPr>
        <w:tc>
          <w:tcPr>
            <w:tcW w:w="2268" w:type="dxa"/>
            <w:tcBorders>
              <w:top w:val="nil"/>
              <w:left w:val="nil"/>
              <w:bottom w:val="nil"/>
              <w:right w:val="single" w:sz="18" w:space="0" w:color="0070C0"/>
            </w:tcBorders>
            <w:shd w:val="clear" w:color="auto" w:fill="auto"/>
            <w:vAlign w:val="center"/>
          </w:tcPr>
          <w:p w14:paraId="05E91281" w14:textId="77777777" w:rsidR="007436BC" w:rsidRPr="00C935A5" w:rsidRDefault="007436BC" w:rsidP="007436BC">
            <w:pPr>
              <w:spacing w:before="40" w:after="20"/>
              <w:rPr>
                <w:rFonts w:cs="Arial"/>
                <w:sz w:val="18"/>
                <w:szCs w:val="18"/>
              </w:rPr>
            </w:pPr>
            <w:r w:rsidRPr="00C935A5">
              <w:rPr>
                <w:rFonts w:cs="Arial"/>
                <w:sz w:val="18"/>
                <w:szCs w:val="18"/>
              </w:rPr>
              <w:t xml:space="preserve">Mitchell S </w:t>
            </w:r>
          </w:p>
        </w:tc>
        <w:tc>
          <w:tcPr>
            <w:tcW w:w="1418" w:type="dxa"/>
            <w:tcBorders>
              <w:top w:val="nil"/>
              <w:left w:val="single" w:sz="18" w:space="0" w:color="0070C0"/>
              <w:bottom w:val="nil"/>
              <w:right w:val="nil"/>
            </w:tcBorders>
            <w:shd w:val="clear" w:color="auto" w:fill="auto"/>
            <w:vAlign w:val="bottom"/>
          </w:tcPr>
          <w:p w14:paraId="5977A1D9" w14:textId="4DEA94A4" w:rsidR="007436BC" w:rsidRPr="00BF69AF" w:rsidRDefault="007436BC" w:rsidP="007436BC">
            <w:pPr>
              <w:spacing w:before="40" w:after="20"/>
              <w:jc w:val="right"/>
              <w:rPr>
                <w:rFonts w:cs="Arial"/>
                <w:sz w:val="18"/>
                <w:szCs w:val="18"/>
              </w:rPr>
            </w:pPr>
            <w:r w:rsidRPr="007436BC">
              <w:rPr>
                <w:rFonts w:cs="Arial"/>
                <w:sz w:val="18"/>
                <w:szCs w:val="18"/>
              </w:rPr>
              <w:t>8,626,731</w:t>
            </w:r>
          </w:p>
        </w:tc>
        <w:tc>
          <w:tcPr>
            <w:tcW w:w="1418" w:type="dxa"/>
            <w:tcBorders>
              <w:top w:val="nil"/>
              <w:left w:val="nil"/>
              <w:bottom w:val="nil"/>
              <w:right w:val="nil"/>
            </w:tcBorders>
            <w:shd w:val="clear" w:color="auto" w:fill="auto"/>
            <w:vAlign w:val="bottom"/>
          </w:tcPr>
          <w:p w14:paraId="5D88EA81" w14:textId="3B553D42" w:rsidR="007436BC" w:rsidRPr="007436BC" w:rsidRDefault="007436BC" w:rsidP="007436BC">
            <w:pPr>
              <w:spacing w:before="40" w:after="20"/>
              <w:jc w:val="right"/>
              <w:rPr>
                <w:rFonts w:cs="Arial"/>
                <w:b/>
                <w:bCs/>
                <w:sz w:val="18"/>
                <w:szCs w:val="18"/>
              </w:rPr>
            </w:pPr>
            <w:r w:rsidRPr="007436BC">
              <w:rPr>
                <w:rFonts w:cs="Arial"/>
                <w:b/>
                <w:bCs/>
                <w:sz w:val="18"/>
                <w:szCs w:val="18"/>
              </w:rPr>
              <w:t>8,821,232</w:t>
            </w:r>
          </w:p>
        </w:tc>
        <w:tc>
          <w:tcPr>
            <w:tcW w:w="1418" w:type="dxa"/>
            <w:tcBorders>
              <w:top w:val="nil"/>
              <w:left w:val="nil"/>
              <w:bottom w:val="nil"/>
              <w:right w:val="nil"/>
            </w:tcBorders>
            <w:shd w:val="clear" w:color="auto" w:fill="auto"/>
            <w:vAlign w:val="bottom"/>
          </w:tcPr>
          <w:p w14:paraId="68994D8C" w14:textId="501BD31C" w:rsidR="007436BC" w:rsidRPr="00BF69AF" w:rsidRDefault="007436BC" w:rsidP="007436BC">
            <w:pPr>
              <w:spacing w:before="40" w:after="20"/>
              <w:jc w:val="right"/>
              <w:rPr>
                <w:rFonts w:cs="Arial"/>
                <w:sz w:val="18"/>
                <w:szCs w:val="18"/>
              </w:rPr>
            </w:pPr>
            <w:r w:rsidRPr="007436BC">
              <w:rPr>
                <w:rFonts w:cs="Arial"/>
                <w:sz w:val="18"/>
                <w:szCs w:val="18"/>
              </w:rPr>
              <w:t>194,501</w:t>
            </w:r>
          </w:p>
        </w:tc>
      </w:tr>
      <w:tr w:rsidR="007436BC" w:rsidRPr="007436BC" w14:paraId="3214055E" w14:textId="77777777" w:rsidTr="002967FF">
        <w:trPr>
          <w:trHeight w:val="20"/>
        </w:trPr>
        <w:tc>
          <w:tcPr>
            <w:tcW w:w="2268" w:type="dxa"/>
            <w:tcBorders>
              <w:top w:val="nil"/>
              <w:left w:val="nil"/>
              <w:bottom w:val="nil"/>
              <w:right w:val="single" w:sz="18" w:space="0" w:color="0070C0"/>
            </w:tcBorders>
            <w:shd w:val="clear" w:color="auto" w:fill="auto"/>
            <w:vAlign w:val="center"/>
          </w:tcPr>
          <w:p w14:paraId="4141EE1C" w14:textId="77777777" w:rsidR="007436BC" w:rsidRPr="00C935A5" w:rsidRDefault="007436BC" w:rsidP="007436BC">
            <w:pPr>
              <w:spacing w:before="40" w:after="20"/>
              <w:rPr>
                <w:rFonts w:cs="Arial"/>
                <w:sz w:val="18"/>
                <w:szCs w:val="18"/>
              </w:rPr>
            </w:pPr>
            <w:r w:rsidRPr="00C935A5">
              <w:rPr>
                <w:rFonts w:cs="Arial"/>
                <w:sz w:val="18"/>
                <w:szCs w:val="18"/>
              </w:rPr>
              <w:t xml:space="preserve">Moira S </w:t>
            </w:r>
          </w:p>
        </w:tc>
        <w:tc>
          <w:tcPr>
            <w:tcW w:w="1418" w:type="dxa"/>
            <w:tcBorders>
              <w:top w:val="nil"/>
              <w:left w:val="single" w:sz="18" w:space="0" w:color="0070C0"/>
              <w:bottom w:val="nil"/>
              <w:right w:val="nil"/>
            </w:tcBorders>
            <w:shd w:val="clear" w:color="auto" w:fill="auto"/>
            <w:vAlign w:val="bottom"/>
          </w:tcPr>
          <w:p w14:paraId="19586D2F" w14:textId="567EB39C" w:rsidR="007436BC" w:rsidRPr="00BF69AF" w:rsidRDefault="007436BC" w:rsidP="007436BC">
            <w:pPr>
              <w:spacing w:before="40" w:after="20"/>
              <w:jc w:val="right"/>
              <w:rPr>
                <w:rFonts w:cs="Arial"/>
                <w:sz w:val="18"/>
                <w:szCs w:val="18"/>
              </w:rPr>
            </w:pPr>
            <w:r w:rsidRPr="007436BC">
              <w:rPr>
                <w:rFonts w:cs="Arial"/>
                <w:sz w:val="18"/>
                <w:szCs w:val="18"/>
              </w:rPr>
              <w:t>11,794,566</w:t>
            </w:r>
          </w:p>
        </w:tc>
        <w:tc>
          <w:tcPr>
            <w:tcW w:w="1418" w:type="dxa"/>
            <w:tcBorders>
              <w:top w:val="nil"/>
              <w:left w:val="nil"/>
              <w:bottom w:val="nil"/>
              <w:right w:val="nil"/>
            </w:tcBorders>
            <w:shd w:val="clear" w:color="auto" w:fill="auto"/>
            <w:vAlign w:val="bottom"/>
          </w:tcPr>
          <w:p w14:paraId="706162B6" w14:textId="55BD4ABA" w:rsidR="007436BC" w:rsidRPr="007436BC" w:rsidRDefault="007436BC" w:rsidP="007436BC">
            <w:pPr>
              <w:spacing w:before="40" w:after="20"/>
              <w:jc w:val="right"/>
              <w:rPr>
                <w:rFonts w:cs="Arial"/>
                <w:b/>
                <w:bCs/>
                <w:sz w:val="18"/>
                <w:szCs w:val="18"/>
              </w:rPr>
            </w:pPr>
            <w:r w:rsidRPr="007436BC">
              <w:rPr>
                <w:rFonts w:cs="Arial"/>
                <w:b/>
                <w:bCs/>
                <w:sz w:val="18"/>
                <w:szCs w:val="18"/>
              </w:rPr>
              <w:t>12,076,770</w:t>
            </w:r>
          </w:p>
        </w:tc>
        <w:tc>
          <w:tcPr>
            <w:tcW w:w="1418" w:type="dxa"/>
            <w:tcBorders>
              <w:top w:val="nil"/>
              <w:left w:val="nil"/>
              <w:bottom w:val="nil"/>
              <w:right w:val="nil"/>
            </w:tcBorders>
            <w:shd w:val="clear" w:color="auto" w:fill="auto"/>
            <w:vAlign w:val="bottom"/>
          </w:tcPr>
          <w:p w14:paraId="6314DAA0" w14:textId="59E8A05A" w:rsidR="007436BC" w:rsidRPr="00BF69AF" w:rsidRDefault="007436BC" w:rsidP="007436BC">
            <w:pPr>
              <w:spacing w:before="40" w:after="20"/>
              <w:jc w:val="right"/>
              <w:rPr>
                <w:rFonts w:cs="Arial"/>
                <w:sz w:val="18"/>
                <w:szCs w:val="18"/>
              </w:rPr>
            </w:pPr>
            <w:r w:rsidRPr="007436BC">
              <w:rPr>
                <w:rFonts w:cs="Arial"/>
                <w:sz w:val="18"/>
                <w:szCs w:val="18"/>
              </w:rPr>
              <w:t>282,204</w:t>
            </w:r>
          </w:p>
        </w:tc>
      </w:tr>
      <w:tr w:rsidR="007436BC" w:rsidRPr="007436BC" w14:paraId="6FF6C76B" w14:textId="77777777" w:rsidTr="002967FF">
        <w:trPr>
          <w:trHeight w:val="20"/>
        </w:trPr>
        <w:tc>
          <w:tcPr>
            <w:tcW w:w="2268" w:type="dxa"/>
            <w:tcBorders>
              <w:top w:val="nil"/>
              <w:left w:val="nil"/>
              <w:bottom w:val="nil"/>
              <w:right w:val="single" w:sz="18" w:space="0" w:color="0070C0"/>
            </w:tcBorders>
            <w:shd w:val="clear" w:color="auto" w:fill="auto"/>
            <w:vAlign w:val="center"/>
          </w:tcPr>
          <w:p w14:paraId="451EA770" w14:textId="77777777" w:rsidR="007436BC" w:rsidRPr="00C935A5" w:rsidRDefault="007436BC" w:rsidP="007436BC">
            <w:pPr>
              <w:spacing w:before="40" w:after="20"/>
              <w:rPr>
                <w:rFonts w:cs="Arial"/>
                <w:sz w:val="18"/>
                <w:szCs w:val="18"/>
              </w:rPr>
            </w:pPr>
            <w:r w:rsidRPr="00C935A5">
              <w:rPr>
                <w:rFonts w:cs="Arial"/>
                <w:sz w:val="18"/>
                <w:szCs w:val="18"/>
              </w:rPr>
              <w:t xml:space="preserve">Monash C </w:t>
            </w:r>
          </w:p>
        </w:tc>
        <w:tc>
          <w:tcPr>
            <w:tcW w:w="1418" w:type="dxa"/>
            <w:tcBorders>
              <w:top w:val="nil"/>
              <w:left w:val="single" w:sz="18" w:space="0" w:color="0070C0"/>
              <w:bottom w:val="nil"/>
              <w:right w:val="nil"/>
            </w:tcBorders>
            <w:shd w:val="clear" w:color="auto" w:fill="auto"/>
            <w:vAlign w:val="bottom"/>
          </w:tcPr>
          <w:p w14:paraId="440A47AF" w14:textId="4C5C9448" w:rsidR="007436BC" w:rsidRPr="00BF69AF" w:rsidRDefault="007436BC" w:rsidP="007436BC">
            <w:pPr>
              <w:spacing w:before="40" w:after="20"/>
              <w:jc w:val="right"/>
              <w:rPr>
                <w:rFonts w:cs="Arial"/>
                <w:sz w:val="18"/>
                <w:szCs w:val="18"/>
              </w:rPr>
            </w:pPr>
            <w:r w:rsidRPr="007436BC">
              <w:rPr>
                <w:rFonts w:cs="Arial"/>
                <w:sz w:val="18"/>
                <w:szCs w:val="18"/>
              </w:rPr>
              <w:t>5,706,676</w:t>
            </w:r>
          </w:p>
        </w:tc>
        <w:tc>
          <w:tcPr>
            <w:tcW w:w="1418" w:type="dxa"/>
            <w:tcBorders>
              <w:top w:val="nil"/>
              <w:left w:val="nil"/>
              <w:bottom w:val="nil"/>
              <w:right w:val="nil"/>
            </w:tcBorders>
            <w:shd w:val="clear" w:color="auto" w:fill="auto"/>
            <w:vAlign w:val="bottom"/>
          </w:tcPr>
          <w:p w14:paraId="596CCFCD" w14:textId="16B1641A" w:rsidR="007436BC" w:rsidRPr="007436BC" w:rsidRDefault="007436BC" w:rsidP="007436BC">
            <w:pPr>
              <w:spacing w:before="40" w:after="20"/>
              <w:jc w:val="right"/>
              <w:rPr>
                <w:rFonts w:cs="Arial"/>
                <w:b/>
                <w:bCs/>
                <w:sz w:val="18"/>
                <w:szCs w:val="18"/>
              </w:rPr>
            </w:pPr>
            <w:r w:rsidRPr="007436BC">
              <w:rPr>
                <w:rFonts w:cs="Arial"/>
                <w:b/>
                <w:bCs/>
                <w:sz w:val="18"/>
                <w:szCs w:val="18"/>
              </w:rPr>
              <w:t>5,834,186</w:t>
            </w:r>
          </w:p>
        </w:tc>
        <w:tc>
          <w:tcPr>
            <w:tcW w:w="1418" w:type="dxa"/>
            <w:tcBorders>
              <w:top w:val="nil"/>
              <w:left w:val="nil"/>
              <w:bottom w:val="nil"/>
              <w:right w:val="nil"/>
            </w:tcBorders>
            <w:shd w:val="clear" w:color="auto" w:fill="auto"/>
            <w:vAlign w:val="bottom"/>
          </w:tcPr>
          <w:p w14:paraId="3E6CD366" w14:textId="2E59FA09" w:rsidR="007436BC" w:rsidRPr="00BF69AF" w:rsidRDefault="007436BC" w:rsidP="007436BC">
            <w:pPr>
              <w:spacing w:before="40" w:after="20"/>
              <w:jc w:val="right"/>
              <w:rPr>
                <w:rFonts w:cs="Arial"/>
                <w:sz w:val="18"/>
                <w:szCs w:val="18"/>
              </w:rPr>
            </w:pPr>
            <w:r w:rsidRPr="007436BC">
              <w:rPr>
                <w:rFonts w:cs="Arial"/>
                <w:sz w:val="18"/>
                <w:szCs w:val="18"/>
              </w:rPr>
              <w:t>127,510</w:t>
            </w:r>
          </w:p>
        </w:tc>
      </w:tr>
      <w:tr w:rsidR="007436BC" w:rsidRPr="007436BC" w14:paraId="4DDCBA4C" w14:textId="77777777" w:rsidTr="002967FF">
        <w:trPr>
          <w:trHeight w:val="20"/>
        </w:trPr>
        <w:tc>
          <w:tcPr>
            <w:tcW w:w="2268" w:type="dxa"/>
            <w:tcBorders>
              <w:top w:val="nil"/>
              <w:left w:val="nil"/>
              <w:bottom w:val="nil"/>
              <w:right w:val="single" w:sz="18" w:space="0" w:color="0070C0"/>
            </w:tcBorders>
            <w:shd w:val="clear" w:color="auto" w:fill="auto"/>
            <w:vAlign w:val="center"/>
          </w:tcPr>
          <w:p w14:paraId="694D4C21" w14:textId="77777777" w:rsidR="007436BC" w:rsidRPr="00C935A5" w:rsidRDefault="007436BC" w:rsidP="007436BC">
            <w:pPr>
              <w:spacing w:before="40" w:after="20"/>
              <w:rPr>
                <w:rFonts w:cs="Arial"/>
                <w:sz w:val="18"/>
                <w:szCs w:val="18"/>
              </w:rPr>
            </w:pPr>
            <w:r w:rsidRPr="00C935A5">
              <w:rPr>
                <w:rFonts w:cs="Arial"/>
                <w:sz w:val="18"/>
                <w:szCs w:val="18"/>
              </w:rPr>
              <w:t xml:space="preserve">Moonee Valley C </w:t>
            </w:r>
          </w:p>
        </w:tc>
        <w:tc>
          <w:tcPr>
            <w:tcW w:w="1418" w:type="dxa"/>
            <w:tcBorders>
              <w:top w:val="nil"/>
              <w:left w:val="single" w:sz="18" w:space="0" w:color="0070C0"/>
              <w:bottom w:val="nil"/>
              <w:right w:val="nil"/>
            </w:tcBorders>
            <w:shd w:val="clear" w:color="auto" w:fill="auto"/>
            <w:vAlign w:val="bottom"/>
          </w:tcPr>
          <w:p w14:paraId="556E7C5B" w14:textId="4CD9F4C6" w:rsidR="007436BC" w:rsidRPr="00BF69AF" w:rsidRDefault="007436BC" w:rsidP="007436BC">
            <w:pPr>
              <w:spacing w:before="40" w:after="20"/>
              <w:jc w:val="right"/>
              <w:rPr>
                <w:rFonts w:cs="Arial"/>
                <w:sz w:val="18"/>
                <w:szCs w:val="18"/>
              </w:rPr>
            </w:pPr>
            <w:r w:rsidRPr="007436BC">
              <w:rPr>
                <w:rFonts w:cs="Arial"/>
                <w:sz w:val="18"/>
                <w:szCs w:val="18"/>
              </w:rPr>
              <w:t>3,595,089</w:t>
            </w:r>
          </w:p>
        </w:tc>
        <w:tc>
          <w:tcPr>
            <w:tcW w:w="1418" w:type="dxa"/>
            <w:tcBorders>
              <w:top w:val="nil"/>
              <w:left w:val="nil"/>
              <w:bottom w:val="nil"/>
              <w:right w:val="nil"/>
            </w:tcBorders>
            <w:shd w:val="clear" w:color="auto" w:fill="auto"/>
            <w:vAlign w:val="bottom"/>
          </w:tcPr>
          <w:p w14:paraId="0AA59E41" w14:textId="60903109" w:rsidR="007436BC" w:rsidRPr="007436BC" w:rsidRDefault="007436BC" w:rsidP="007436BC">
            <w:pPr>
              <w:spacing w:before="40" w:after="20"/>
              <w:jc w:val="right"/>
              <w:rPr>
                <w:rFonts w:cs="Arial"/>
                <w:b/>
                <w:bCs/>
                <w:sz w:val="18"/>
                <w:szCs w:val="18"/>
              </w:rPr>
            </w:pPr>
            <w:r w:rsidRPr="007436BC">
              <w:rPr>
                <w:rFonts w:cs="Arial"/>
                <w:b/>
                <w:bCs/>
                <w:sz w:val="18"/>
                <w:szCs w:val="18"/>
              </w:rPr>
              <w:t>3,674,679</w:t>
            </w:r>
          </w:p>
        </w:tc>
        <w:tc>
          <w:tcPr>
            <w:tcW w:w="1418" w:type="dxa"/>
            <w:tcBorders>
              <w:top w:val="nil"/>
              <w:left w:val="nil"/>
              <w:bottom w:val="nil"/>
              <w:right w:val="nil"/>
            </w:tcBorders>
            <w:shd w:val="clear" w:color="auto" w:fill="auto"/>
            <w:vAlign w:val="bottom"/>
          </w:tcPr>
          <w:p w14:paraId="0EB4EC5F" w14:textId="16B60FB2" w:rsidR="007436BC" w:rsidRPr="00BF69AF" w:rsidRDefault="007436BC" w:rsidP="007436BC">
            <w:pPr>
              <w:spacing w:before="40" w:after="20"/>
              <w:jc w:val="right"/>
              <w:rPr>
                <w:rFonts w:cs="Arial"/>
                <w:sz w:val="18"/>
                <w:szCs w:val="18"/>
              </w:rPr>
            </w:pPr>
            <w:r w:rsidRPr="007436BC">
              <w:rPr>
                <w:rFonts w:cs="Arial"/>
                <w:sz w:val="18"/>
                <w:szCs w:val="18"/>
              </w:rPr>
              <w:t>79,590</w:t>
            </w:r>
          </w:p>
        </w:tc>
      </w:tr>
      <w:tr w:rsidR="007436BC" w:rsidRPr="007436BC" w14:paraId="2839C53B" w14:textId="77777777" w:rsidTr="002967FF">
        <w:trPr>
          <w:trHeight w:val="20"/>
        </w:trPr>
        <w:tc>
          <w:tcPr>
            <w:tcW w:w="2268" w:type="dxa"/>
            <w:tcBorders>
              <w:top w:val="nil"/>
              <w:left w:val="nil"/>
              <w:bottom w:val="nil"/>
              <w:right w:val="single" w:sz="18" w:space="0" w:color="0070C0"/>
            </w:tcBorders>
            <w:shd w:val="clear" w:color="auto" w:fill="auto"/>
            <w:vAlign w:val="center"/>
          </w:tcPr>
          <w:p w14:paraId="27E3E1E2" w14:textId="77777777" w:rsidR="007436BC" w:rsidRPr="00C935A5" w:rsidRDefault="007436BC" w:rsidP="007436BC">
            <w:pPr>
              <w:spacing w:before="40" w:after="20"/>
              <w:rPr>
                <w:rFonts w:cs="Arial"/>
                <w:sz w:val="18"/>
                <w:szCs w:val="18"/>
              </w:rPr>
            </w:pPr>
            <w:r w:rsidRPr="00C935A5">
              <w:rPr>
                <w:rFonts w:cs="Arial"/>
                <w:sz w:val="18"/>
                <w:szCs w:val="18"/>
              </w:rPr>
              <w:t xml:space="preserve">Moorabool S </w:t>
            </w:r>
          </w:p>
        </w:tc>
        <w:tc>
          <w:tcPr>
            <w:tcW w:w="1418" w:type="dxa"/>
            <w:tcBorders>
              <w:top w:val="nil"/>
              <w:left w:val="single" w:sz="18" w:space="0" w:color="0070C0"/>
              <w:bottom w:val="nil"/>
              <w:right w:val="nil"/>
            </w:tcBorders>
            <w:shd w:val="clear" w:color="auto" w:fill="auto"/>
            <w:vAlign w:val="bottom"/>
          </w:tcPr>
          <w:p w14:paraId="6C5D60A2" w14:textId="6184E8F1" w:rsidR="007436BC" w:rsidRPr="00BF69AF" w:rsidRDefault="007436BC" w:rsidP="007436BC">
            <w:pPr>
              <w:spacing w:before="40" w:after="20"/>
              <w:jc w:val="right"/>
              <w:rPr>
                <w:rFonts w:cs="Arial"/>
                <w:sz w:val="18"/>
                <w:szCs w:val="18"/>
              </w:rPr>
            </w:pPr>
            <w:r w:rsidRPr="007436BC">
              <w:rPr>
                <w:rFonts w:cs="Arial"/>
                <w:sz w:val="18"/>
                <w:szCs w:val="18"/>
              </w:rPr>
              <w:t>7,063,320</w:t>
            </w:r>
          </w:p>
        </w:tc>
        <w:tc>
          <w:tcPr>
            <w:tcW w:w="1418" w:type="dxa"/>
            <w:tcBorders>
              <w:top w:val="nil"/>
              <w:left w:val="nil"/>
              <w:bottom w:val="nil"/>
              <w:right w:val="nil"/>
            </w:tcBorders>
            <w:shd w:val="clear" w:color="auto" w:fill="auto"/>
            <w:vAlign w:val="bottom"/>
          </w:tcPr>
          <w:p w14:paraId="55511645" w14:textId="42E9581E" w:rsidR="007436BC" w:rsidRPr="007436BC" w:rsidRDefault="007436BC" w:rsidP="007436BC">
            <w:pPr>
              <w:spacing w:before="40" w:after="20"/>
              <w:jc w:val="right"/>
              <w:rPr>
                <w:rFonts w:cs="Arial"/>
                <w:b/>
                <w:bCs/>
                <w:sz w:val="18"/>
                <w:szCs w:val="18"/>
              </w:rPr>
            </w:pPr>
            <w:r w:rsidRPr="007436BC">
              <w:rPr>
                <w:rFonts w:cs="Arial"/>
                <w:b/>
                <w:bCs/>
                <w:sz w:val="18"/>
                <w:szCs w:val="18"/>
              </w:rPr>
              <w:t>7,227,264</w:t>
            </w:r>
          </w:p>
        </w:tc>
        <w:tc>
          <w:tcPr>
            <w:tcW w:w="1418" w:type="dxa"/>
            <w:tcBorders>
              <w:top w:val="nil"/>
              <w:left w:val="nil"/>
              <w:bottom w:val="nil"/>
              <w:right w:val="nil"/>
            </w:tcBorders>
            <w:shd w:val="clear" w:color="auto" w:fill="auto"/>
            <w:vAlign w:val="bottom"/>
          </w:tcPr>
          <w:p w14:paraId="22D032CE" w14:textId="0CE64653" w:rsidR="007436BC" w:rsidRPr="00BF69AF" w:rsidRDefault="007436BC" w:rsidP="007436BC">
            <w:pPr>
              <w:spacing w:before="40" w:after="20"/>
              <w:jc w:val="right"/>
              <w:rPr>
                <w:rFonts w:cs="Arial"/>
                <w:sz w:val="18"/>
                <w:szCs w:val="18"/>
              </w:rPr>
            </w:pPr>
            <w:r w:rsidRPr="007436BC">
              <w:rPr>
                <w:rFonts w:cs="Arial"/>
                <w:sz w:val="18"/>
                <w:szCs w:val="18"/>
              </w:rPr>
              <w:t>163,944</w:t>
            </w:r>
          </w:p>
        </w:tc>
      </w:tr>
      <w:tr w:rsidR="007436BC" w:rsidRPr="007436BC" w14:paraId="770324EE" w14:textId="77777777" w:rsidTr="002967FF">
        <w:trPr>
          <w:trHeight w:val="20"/>
        </w:trPr>
        <w:tc>
          <w:tcPr>
            <w:tcW w:w="2268" w:type="dxa"/>
            <w:tcBorders>
              <w:top w:val="nil"/>
              <w:left w:val="nil"/>
              <w:bottom w:val="nil"/>
              <w:right w:val="single" w:sz="18" w:space="0" w:color="0070C0"/>
            </w:tcBorders>
            <w:shd w:val="clear" w:color="auto" w:fill="auto"/>
            <w:vAlign w:val="center"/>
          </w:tcPr>
          <w:p w14:paraId="4B502B58" w14:textId="77777777" w:rsidR="007436BC" w:rsidRPr="00C935A5" w:rsidRDefault="007436BC" w:rsidP="007436BC">
            <w:pPr>
              <w:spacing w:before="40" w:after="20"/>
              <w:rPr>
                <w:rFonts w:cs="Arial"/>
                <w:sz w:val="18"/>
                <w:szCs w:val="18"/>
              </w:rPr>
            </w:pPr>
            <w:r w:rsidRPr="00C935A5">
              <w:rPr>
                <w:rFonts w:cs="Arial"/>
                <w:sz w:val="18"/>
                <w:szCs w:val="18"/>
              </w:rPr>
              <w:t xml:space="preserve">Moreland C </w:t>
            </w:r>
          </w:p>
        </w:tc>
        <w:tc>
          <w:tcPr>
            <w:tcW w:w="1418" w:type="dxa"/>
            <w:tcBorders>
              <w:top w:val="nil"/>
              <w:left w:val="single" w:sz="18" w:space="0" w:color="0070C0"/>
              <w:bottom w:val="nil"/>
              <w:right w:val="nil"/>
            </w:tcBorders>
            <w:shd w:val="clear" w:color="auto" w:fill="auto"/>
            <w:vAlign w:val="bottom"/>
          </w:tcPr>
          <w:p w14:paraId="5D9BB0AC" w14:textId="7924A64E" w:rsidR="007436BC" w:rsidRPr="00BF69AF" w:rsidRDefault="007436BC" w:rsidP="007436BC">
            <w:pPr>
              <w:spacing w:before="40" w:after="20"/>
              <w:jc w:val="right"/>
              <w:rPr>
                <w:rFonts w:cs="Arial"/>
                <w:sz w:val="18"/>
                <w:szCs w:val="18"/>
              </w:rPr>
            </w:pPr>
            <w:r w:rsidRPr="007436BC">
              <w:rPr>
                <w:rFonts w:cs="Arial"/>
                <w:sz w:val="18"/>
                <w:szCs w:val="18"/>
              </w:rPr>
              <w:t>5,037,880</w:t>
            </w:r>
          </w:p>
        </w:tc>
        <w:tc>
          <w:tcPr>
            <w:tcW w:w="1418" w:type="dxa"/>
            <w:tcBorders>
              <w:top w:val="nil"/>
              <w:left w:val="nil"/>
              <w:bottom w:val="nil"/>
              <w:right w:val="nil"/>
            </w:tcBorders>
            <w:shd w:val="clear" w:color="auto" w:fill="auto"/>
            <w:vAlign w:val="bottom"/>
          </w:tcPr>
          <w:p w14:paraId="38D5B14B" w14:textId="0E0CFB78" w:rsidR="007436BC" w:rsidRPr="007436BC" w:rsidRDefault="007436BC" w:rsidP="007436BC">
            <w:pPr>
              <w:spacing w:before="40" w:after="20"/>
              <w:jc w:val="right"/>
              <w:rPr>
                <w:rFonts w:cs="Arial"/>
                <w:b/>
                <w:bCs/>
                <w:sz w:val="18"/>
                <w:szCs w:val="18"/>
              </w:rPr>
            </w:pPr>
            <w:r w:rsidRPr="007436BC">
              <w:rPr>
                <w:rFonts w:cs="Arial"/>
                <w:b/>
                <w:bCs/>
                <w:sz w:val="18"/>
                <w:szCs w:val="18"/>
              </w:rPr>
              <w:t>5,148,259</w:t>
            </w:r>
          </w:p>
        </w:tc>
        <w:tc>
          <w:tcPr>
            <w:tcW w:w="1418" w:type="dxa"/>
            <w:tcBorders>
              <w:top w:val="nil"/>
              <w:left w:val="nil"/>
              <w:bottom w:val="nil"/>
              <w:right w:val="nil"/>
            </w:tcBorders>
            <w:shd w:val="clear" w:color="auto" w:fill="auto"/>
            <w:vAlign w:val="bottom"/>
          </w:tcPr>
          <w:p w14:paraId="78FF58EB" w14:textId="2317EB42" w:rsidR="007436BC" w:rsidRPr="00BF69AF" w:rsidRDefault="007436BC" w:rsidP="007436BC">
            <w:pPr>
              <w:spacing w:before="40" w:after="20"/>
              <w:jc w:val="right"/>
              <w:rPr>
                <w:rFonts w:cs="Arial"/>
                <w:sz w:val="18"/>
                <w:szCs w:val="18"/>
              </w:rPr>
            </w:pPr>
            <w:r w:rsidRPr="007436BC">
              <w:rPr>
                <w:rFonts w:cs="Arial"/>
                <w:sz w:val="18"/>
                <w:szCs w:val="18"/>
              </w:rPr>
              <w:t>110,379</w:t>
            </w:r>
          </w:p>
        </w:tc>
      </w:tr>
      <w:tr w:rsidR="007436BC" w:rsidRPr="007436BC" w14:paraId="6C5CFEF3" w14:textId="77777777" w:rsidTr="002967FF">
        <w:trPr>
          <w:trHeight w:val="20"/>
        </w:trPr>
        <w:tc>
          <w:tcPr>
            <w:tcW w:w="2268" w:type="dxa"/>
            <w:tcBorders>
              <w:top w:val="nil"/>
              <w:left w:val="nil"/>
              <w:bottom w:val="nil"/>
              <w:right w:val="single" w:sz="18" w:space="0" w:color="0070C0"/>
            </w:tcBorders>
            <w:shd w:val="clear" w:color="auto" w:fill="auto"/>
            <w:vAlign w:val="center"/>
          </w:tcPr>
          <w:p w14:paraId="4EACBE83" w14:textId="77777777" w:rsidR="007436BC" w:rsidRPr="00C935A5" w:rsidRDefault="007436BC" w:rsidP="007436BC">
            <w:pPr>
              <w:spacing w:before="40" w:after="20"/>
              <w:rPr>
                <w:rFonts w:cs="Arial"/>
                <w:sz w:val="18"/>
                <w:szCs w:val="18"/>
              </w:rPr>
            </w:pPr>
            <w:r w:rsidRPr="00C935A5">
              <w:rPr>
                <w:rFonts w:cs="Arial"/>
                <w:sz w:val="18"/>
                <w:szCs w:val="18"/>
              </w:rPr>
              <w:t xml:space="preserve">Mornington Peninsula S </w:t>
            </w:r>
          </w:p>
        </w:tc>
        <w:tc>
          <w:tcPr>
            <w:tcW w:w="1418" w:type="dxa"/>
            <w:tcBorders>
              <w:top w:val="nil"/>
              <w:left w:val="single" w:sz="18" w:space="0" w:color="0070C0"/>
              <w:bottom w:val="nil"/>
              <w:right w:val="nil"/>
            </w:tcBorders>
            <w:shd w:val="clear" w:color="auto" w:fill="auto"/>
            <w:vAlign w:val="bottom"/>
          </w:tcPr>
          <w:p w14:paraId="541591C3" w14:textId="67A91373" w:rsidR="007436BC" w:rsidRPr="00BF69AF" w:rsidRDefault="007436BC" w:rsidP="007436BC">
            <w:pPr>
              <w:spacing w:before="40" w:after="20"/>
              <w:jc w:val="right"/>
              <w:rPr>
                <w:rFonts w:cs="Arial"/>
                <w:sz w:val="18"/>
                <w:szCs w:val="18"/>
              </w:rPr>
            </w:pPr>
            <w:r w:rsidRPr="007436BC">
              <w:rPr>
                <w:rFonts w:cs="Arial"/>
                <w:sz w:val="18"/>
                <w:szCs w:val="18"/>
              </w:rPr>
              <w:t>6,268,590</w:t>
            </w:r>
          </w:p>
        </w:tc>
        <w:tc>
          <w:tcPr>
            <w:tcW w:w="1418" w:type="dxa"/>
            <w:tcBorders>
              <w:top w:val="nil"/>
              <w:left w:val="nil"/>
              <w:bottom w:val="nil"/>
              <w:right w:val="nil"/>
            </w:tcBorders>
            <w:shd w:val="clear" w:color="auto" w:fill="auto"/>
            <w:vAlign w:val="bottom"/>
          </w:tcPr>
          <w:p w14:paraId="5A85CE70" w14:textId="5C5BFFC3" w:rsidR="007436BC" w:rsidRPr="007436BC" w:rsidRDefault="007436BC" w:rsidP="007436BC">
            <w:pPr>
              <w:spacing w:before="40" w:after="20"/>
              <w:jc w:val="right"/>
              <w:rPr>
                <w:rFonts w:cs="Arial"/>
                <w:b/>
                <w:bCs/>
                <w:sz w:val="18"/>
                <w:szCs w:val="18"/>
              </w:rPr>
            </w:pPr>
            <w:r w:rsidRPr="007436BC">
              <w:rPr>
                <w:rFonts w:cs="Arial"/>
                <w:b/>
                <w:bCs/>
                <w:sz w:val="18"/>
                <w:szCs w:val="18"/>
              </w:rPr>
              <w:t>6,424,173</w:t>
            </w:r>
          </w:p>
        </w:tc>
        <w:tc>
          <w:tcPr>
            <w:tcW w:w="1418" w:type="dxa"/>
            <w:tcBorders>
              <w:top w:val="nil"/>
              <w:left w:val="nil"/>
              <w:bottom w:val="nil"/>
              <w:right w:val="nil"/>
            </w:tcBorders>
            <w:shd w:val="clear" w:color="auto" w:fill="auto"/>
            <w:vAlign w:val="bottom"/>
          </w:tcPr>
          <w:p w14:paraId="5A4D8E68" w14:textId="506FC5A3" w:rsidR="007436BC" w:rsidRPr="00BF69AF" w:rsidRDefault="007436BC" w:rsidP="007436BC">
            <w:pPr>
              <w:spacing w:before="40" w:after="20"/>
              <w:jc w:val="right"/>
              <w:rPr>
                <w:rFonts w:cs="Arial"/>
                <w:sz w:val="18"/>
                <w:szCs w:val="18"/>
              </w:rPr>
            </w:pPr>
            <w:r w:rsidRPr="007436BC">
              <w:rPr>
                <w:rFonts w:cs="Arial"/>
                <w:sz w:val="18"/>
                <w:szCs w:val="18"/>
              </w:rPr>
              <w:t>155,583</w:t>
            </w:r>
          </w:p>
        </w:tc>
      </w:tr>
      <w:tr w:rsidR="007436BC" w:rsidRPr="007436BC" w14:paraId="086BFABD" w14:textId="77777777" w:rsidTr="002967FF">
        <w:trPr>
          <w:trHeight w:val="20"/>
        </w:trPr>
        <w:tc>
          <w:tcPr>
            <w:tcW w:w="2268" w:type="dxa"/>
            <w:tcBorders>
              <w:top w:val="nil"/>
              <w:left w:val="nil"/>
              <w:bottom w:val="nil"/>
              <w:right w:val="single" w:sz="18" w:space="0" w:color="0070C0"/>
            </w:tcBorders>
            <w:shd w:val="clear" w:color="auto" w:fill="auto"/>
            <w:vAlign w:val="center"/>
          </w:tcPr>
          <w:p w14:paraId="46ADA1F2" w14:textId="77777777" w:rsidR="007436BC" w:rsidRPr="00C935A5" w:rsidRDefault="007436BC" w:rsidP="007436BC">
            <w:pPr>
              <w:spacing w:before="40" w:after="20"/>
              <w:rPr>
                <w:rFonts w:cs="Arial"/>
                <w:sz w:val="18"/>
                <w:szCs w:val="18"/>
              </w:rPr>
            </w:pPr>
            <w:r w:rsidRPr="00C935A5">
              <w:rPr>
                <w:rFonts w:cs="Arial"/>
                <w:sz w:val="18"/>
                <w:szCs w:val="18"/>
              </w:rPr>
              <w:t xml:space="preserve">Mount Alexander S </w:t>
            </w:r>
          </w:p>
        </w:tc>
        <w:tc>
          <w:tcPr>
            <w:tcW w:w="1418" w:type="dxa"/>
            <w:tcBorders>
              <w:top w:val="nil"/>
              <w:left w:val="single" w:sz="18" w:space="0" w:color="0070C0"/>
              <w:bottom w:val="nil"/>
              <w:right w:val="nil"/>
            </w:tcBorders>
            <w:shd w:val="clear" w:color="auto" w:fill="auto"/>
            <w:vAlign w:val="bottom"/>
          </w:tcPr>
          <w:p w14:paraId="0E2A8986" w14:textId="6AFDEA56" w:rsidR="007436BC" w:rsidRPr="00BF69AF" w:rsidRDefault="007436BC" w:rsidP="007436BC">
            <w:pPr>
              <w:spacing w:before="40" w:after="20"/>
              <w:jc w:val="right"/>
              <w:rPr>
                <w:rFonts w:cs="Arial"/>
                <w:sz w:val="18"/>
                <w:szCs w:val="18"/>
              </w:rPr>
            </w:pPr>
            <w:r w:rsidRPr="007436BC">
              <w:rPr>
                <w:rFonts w:cs="Arial"/>
                <w:sz w:val="18"/>
                <w:szCs w:val="18"/>
              </w:rPr>
              <w:t>5,597,623</w:t>
            </w:r>
          </w:p>
        </w:tc>
        <w:tc>
          <w:tcPr>
            <w:tcW w:w="1418" w:type="dxa"/>
            <w:tcBorders>
              <w:top w:val="nil"/>
              <w:left w:val="nil"/>
              <w:bottom w:val="nil"/>
              <w:right w:val="nil"/>
            </w:tcBorders>
            <w:shd w:val="clear" w:color="auto" w:fill="auto"/>
            <w:vAlign w:val="bottom"/>
          </w:tcPr>
          <w:p w14:paraId="10EA8D89" w14:textId="2A13C334" w:rsidR="007436BC" w:rsidRPr="007436BC" w:rsidRDefault="007436BC" w:rsidP="007436BC">
            <w:pPr>
              <w:spacing w:before="40" w:after="20"/>
              <w:jc w:val="right"/>
              <w:rPr>
                <w:rFonts w:cs="Arial"/>
                <w:b/>
                <w:bCs/>
                <w:sz w:val="18"/>
                <w:szCs w:val="18"/>
              </w:rPr>
            </w:pPr>
            <w:r w:rsidRPr="007436BC">
              <w:rPr>
                <w:rFonts w:cs="Arial"/>
                <w:b/>
                <w:bCs/>
                <w:sz w:val="18"/>
                <w:szCs w:val="18"/>
              </w:rPr>
              <w:t>5,730,605</w:t>
            </w:r>
          </w:p>
        </w:tc>
        <w:tc>
          <w:tcPr>
            <w:tcW w:w="1418" w:type="dxa"/>
            <w:tcBorders>
              <w:top w:val="nil"/>
              <w:left w:val="nil"/>
              <w:bottom w:val="nil"/>
              <w:right w:val="nil"/>
            </w:tcBorders>
            <w:shd w:val="clear" w:color="auto" w:fill="auto"/>
            <w:vAlign w:val="bottom"/>
          </w:tcPr>
          <w:p w14:paraId="1144688F" w14:textId="53347356" w:rsidR="007436BC" w:rsidRPr="00BF69AF" w:rsidRDefault="007436BC" w:rsidP="007436BC">
            <w:pPr>
              <w:spacing w:before="40" w:after="20"/>
              <w:jc w:val="right"/>
              <w:rPr>
                <w:rFonts w:cs="Arial"/>
                <w:sz w:val="18"/>
                <w:szCs w:val="18"/>
              </w:rPr>
            </w:pPr>
            <w:r w:rsidRPr="007436BC">
              <w:rPr>
                <w:rFonts w:cs="Arial"/>
                <w:sz w:val="18"/>
                <w:szCs w:val="18"/>
              </w:rPr>
              <w:t>132,982</w:t>
            </w:r>
          </w:p>
        </w:tc>
      </w:tr>
      <w:tr w:rsidR="007436BC" w:rsidRPr="007436BC" w14:paraId="120B7A4E" w14:textId="77777777" w:rsidTr="002967FF">
        <w:trPr>
          <w:trHeight w:val="20"/>
        </w:trPr>
        <w:tc>
          <w:tcPr>
            <w:tcW w:w="2268" w:type="dxa"/>
            <w:tcBorders>
              <w:top w:val="nil"/>
              <w:left w:val="nil"/>
              <w:bottom w:val="nil"/>
              <w:right w:val="single" w:sz="18" w:space="0" w:color="0070C0"/>
            </w:tcBorders>
            <w:shd w:val="clear" w:color="auto" w:fill="auto"/>
            <w:vAlign w:val="center"/>
          </w:tcPr>
          <w:p w14:paraId="317ECE65" w14:textId="77777777" w:rsidR="007436BC" w:rsidRPr="00C935A5" w:rsidRDefault="007436BC" w:rsidP="007436BC">
            <w:pPr>
              <w:spacing w:before="40" w:after="20"/>
              <w:rPr>
                <w:rFonts w:cs="Arial"/>
                <w:sz w:val="18"/>
                <w:szCs w:val="18"/>
              </w:rPr>
            </w:pPr>
            <w:r w:rsidRPr="00C935A5">
              <w:rPr>
                <w:rFonts w:cs="Arial"/>
                <w:sz w:val="18"/>
                <w:szCs w:val="18"/>
              </w:rPr>
              <w:t xml:space="preserve">Moyne S </w:t>
            </w:r>
          </w:p>
        </w:tc>
        <w:tc>
          <w:tcPr>
            <w:tcW w:w="1418" w:type="dxa"/>
            <w:tcBorders>
              <w:top w:val="nil"/>
              <w:left w:val="single" w:sz="18" w:space="0" w:color="0070C0"/>
              <w:bottom w:val="nil"/>
              <w:right w:val="nil"/>
            </w:tcBorders>
            <w:shd w:val="clear" w:color="auto" w:fill="auto"/>
            <w:vAlign w:val="bottom"/>
          </w:tcPr>
          <w:p w14:paraId="68C0D932" w14:textId="1E399518" w:rsidR="007436BC" w:rsidRPr="00BF69AF" w:rsidRDefault="007436BC" w:rsidP="007436BC">
            <w:pPr>
              <w:spacing w:before="40" w:after="20"/>
              <w:jc w:val="right"/>
              <w:rPr>
                <w:rFonts w:cs="Arial"/>
                <w:sz w:val="18"/>
                <w:szCs w:val="18"/>
              </w:rPr>
            </w:pPr>
            <w:r w:rsidRPr="007436BC">
              <w:rPr>
                <w:rFonts w:cs="Arial"/>
                <w:sz w:val="18"/>
                <w:szCs w:val="18"/>
              </w:rPr>
              <w:t>9,202,244</w:t>
            </w:r>
          </w:p>
        </w:tc>
        <w:tc>
          <w:tcPr>
            <w:tcW w:w="1418" w:type="dxa"/>
            <w:tcBorders>
              <w:top w:val="nil"/>
              <w:left w:val="nil"/>
              <w:bottom w:val="nil"/>
              <w:right w:val="nil"/>
            </w:tcBorders>
            <w:shd w:val="clear" w:color="auto" w:fill="auto"/>
            <w:vAlign w:val="bottom"/>
          </w:tcPr>
          <w:p w14:paraId="49595191" w14:textId="22196DF2" w:rsidR="007436BC" w:rsidRPr="007436BC" w:rsidRDefault="007436BC" w:rsidP="007436BC">
            <w:pPr>
              <w:spacing w:before="40" w:after="20"/>
              <w:jc w:val="right"/>
              <w:rPr>
                <w:rFonts w:cs="Arial"/>
                <w:b/>
                <w:bCs/>
                <w:sz w:val="18"/>
                <w:szCs w:val="18"/>
              </w:rPr>
            </w:pPr>
            <w:r w:rsidRPr="007436BC">
              <w:rPr>
                <w:rFonts w:cs="Arial"/>
                <w:b/>
                <w:bCs/>
                <w:sz w:val="18"/>
                <w:szCs w:val="18"/>
              </w:rPr>
              <w:t>9,437,256</w:t>
            </w:r>
          </w:p>
        </w:tc>
        <w:tc>
          <w:tcPr>
            <w:tcW w:w="1418" w:type="dxa"/>
            <w:tcBorders>
              <w:top w:val="nil"/>
              <w:left w:val="nil"/>
              <w:bottom w:val="nil"/>
              <w:right w:val="nil"/>
            </w:tcBorders>
            <w:shd w:val="clear" w:color="auto" w:fill="auto"/>
            <w:vAlign w:val="bottom"/>
          </w:tcPr>
          <w:p w14:paraId="029B11EE" w14:textId="449BA78B" w:rsidR="007436BC" w:rsidRPr="00BF69AF" w:rsidRDefault="007436BC" w:rsidP="007436BC">
            <w:pPr>
              <w:spacing w:before="40" w:after="20"/>
              <w:jc w:val="right"/>
              <w:rPr>
                <w:rFonts w:cs="Arial"/>
                <w:sz w:val="18"/>
                <w:szCs w:val="18"/>
              </w:rPr>
            </w:pPr>
            <w:r w:rsidRPr="007436BC">
              <w:rPr>
                <w:rFonts w:cs="Arial"/>
                <w:sz w:val="18"/>
                <w:szCs w:val="18"/>
              </w:rPr>
              <w:t>235,012</w:t>
            </w:r>
          </w:p>
        </w:tc>
      </w:tr>
      <w:tr w:rsidR="007436BC" w:rsidRPr="007436BC" w14:paraId="1709FE37" w14:textId="77777777" w:rsidTr="002967FF">
        <w:trPr>
          <w:trHeight w:val="20"/>
        </w:trPr>
        <w:tc>
          <w:tcPr>
            <w:tcW w:w="2268" w:type="dxa"/>
            <w:tcBorders>
              <w:top w:val="nil"/>
              <w:left w:val="nil"/>
              <w:bottom w:val="nil"/>
              <w:right w:val="single" w:sz="18" w:space="0" w:color="0070C0"/>
            </w:tcBorders>
            <w:shd w:val="clear" w:color="auto" w:fill="auto"/>
            <w:vAlign w:val="center"/>
          </w:tcPr>
          <w:p w14:paraId="5D5FC792" w14:textId="77777777" w:rsidR="007436BC" w:rsidRPr="00C935A5" w:rsidRDefault="007436BC" w:rsidP="007436BC">
            <w:pPr>
              <w:spacing w:before="40" w:after="20"/>
              <w:rPr>
                <w:rFonts w:cs="Arial"/>
                <w:sz w:val="18"/>
                <w:szCs w:val="18"/>
              </w:rPr>
            </w:pPr>
            <w:r w:rsidRPr="00C935A5">
              <w:rPr>
                <w:rFonts w:cs="Arial"/>
                <w:sz w:val="18"/>
                <w:szCs w:val="18"/>
              </w:rPr>
              <w:t xml:space="preserve">Murrindindi S </w:t>
            </w:r>
          </w:p>
        </w:tc>
        <w:tc>
          <w:tcPr>
            <w:tcW w:w="1418" w:type="dxa"/>
            <w:tcBorders>
              <w:top w:val="nil"/>
              <w:left w:val="single" w:sz="18" w:space="0" w:color="0070C0"/>
              <w:bottom w:val="nil"/>
              <w:right w:val="nil"/>
            </w:tcBorders>
            <w:shd w:val="clear" w:color="auto" w:fill="auto"/>
            <w:vAlign w:val="bottom"/>
          </w:tcPr>
          <w:p w14:paraId="3E781696" w14:textId="2277560A" w:rsidR="007436BC" w:rsidRPr="00BF69AF" w:rsidRDefault="007436BC" w:rsidP="007436BC">
            <w:pPr>
              <w:spacing w:before="40" w:after="20"/>
              <w:jc w:val="right"/>
              <w:rPr>
                <w:rFonts w:cs="Arial"/>
                <w:sz w:val="18"/>
                <w:szCs w:val="18"/>
              </w:rPr>
            </w:pPr>
            <w:r w:rsidRPr="007436BC">
              <w:rPr>
                <w:rFonts w:cs="Arial"/>
                <w:sz w:val="18"/>
                <w:szCs w:val="18"/>
              </w:rPr>
              <w:t>5,017,183</w:t>
            </w:r>
          </w:p>
        </w:tc>
        <w:tc>
          <w:tcPr>
            <w:tcW w:w="1418" w:type="dxa"/>
            <w:tcBorders>
              <w:top w:val="nil"/>
              <w:left w:val="nil"/>
              <w:bottom w:val="nil"/>
              <w:right w:val="nil"/>
            </w:tcBorders>
            <w:shd w:val="clear" w:color="auto" w:fill="auto"/>
            <w:vAlign w:val="bottom"/>
          </w:tcPr>
          <w:p w14:paraId="20075D93" w14:textId="572C8F9A" w:rsidR="007436BC" w:rsidRPr="007436BC" w:rsidRDefault="007436BC" w:rsidP="007436BC">
            <w:pPr>
              <w:spacing w:before="40" w:after="20"/>
              <w:jc w:val="right"/>
              <w:rPr>
                <w:rFonts w:cs="Arial"/>
                <w:b/>
                <w:bCs/>
                <w:sz w:val="18"/>
                <w:szCs w:val="18"/>
              </w:rPr>
            </w:pPr>
            <w:r w:rsidRPr="007436BC">
              <w:rPr>
                <w:rFonts w:cs="Arial"/>
                <w:b/>
                <w:bCs/>
                <w:sz w:val="18"/>
                <w:szCs w:val="18"/>
              </w:rPr>
              <w:t>5,137,277</w:t>
            </w:r>
          </w:p>
        </w:tc>
        <w:tc>
          <w:tcPr>
            <w:tcW w:w="1418" w:type="dxa"/>
            <w:tcBorders>
              <w:top w:val="nil"/>
              <w:left w:val="nil"/>
              <w:bottom w:val="nil"/>
              <w:right w:val="nil"/>
            </w:tcBorders>
            <w:shd w:val="clear" w:color="auto" w:fill="auto"/>
            <w:vAlign w:val="bottom"/>
          </w:tcPr>
          <w:p w14:paraId="559D8527" w14:textId="638DFC35" w:rsidR="007436BC" w:rsidRPr="00BF69AF" w:rsidRDefault="007436BC" w:rsidP="007436BC">
            <w:pPr>
              <w:spacing w:before="40" w:after="20"/>
              <w:jc w:val="right"/>
              <w:rPr>
                <w:rFonts w:cs="Arial"/>
                <w:sz w:val="18"/>
                <w:szCs w:val="18"/>
              </w:rPr>
            </w:pPr>
            <w:r w:rsidRPr="007436BC">
              <w:rPr>
                <w:rFonts w:cs="Arial"/>
                <w:sz w:val="18"/>
                <w:szCs w:val="18"/>
              </w:rPr>
              <w:t>120,094</w:t>
            </w:r>
          </w:p>
        </w:tc>
      </w:tr>
      <w:tr w:rsidR="007436BC" w:rsidRPr="007436BC" w14:paraId="6DE7E5BB" w14:textId="77777777" w:rsidTr="002967FF">
        <w:trPr>
          <w:trHeight w:val="20"/>
        </w:trPr>
        <w:tc>
          <w:tcPr>
            <w:tcW w:w="2268" w:type="dxa"/>
            <w:tcBorders>
              <w:top w:val="nil"/>
              <w:left w:val="nil"/>
              <w:bottom w:val="nil"/>
              <w:right w:val="single" w:sz="18" w:space="0" w:color="0070C0"/>
            </w:tcBorders>
            <w:shd w:val="clear" w:color="auto" w:fill="auto"/>
            <w:vAlign w:val="center"/>
          </w:tcPr>
          <w:p w14:paraId="756A3DAC" w14:textId="77777777" w:rsidR="007436BC" w:rsidRPr="00C935A5" w:rsidRDefault="007436BC" w:rsidP="007436BC">
            <w:pPr>
              <w:spacing w:before="40" w:after="20"/>
              <w:rPr>
                <w:rFonts w:cs="Arial"/>
                <w:sz w:val="18"/>
                <w:szCs w:val="18"/>
              </w:rPr>
            </w:pPr>
            <w:r w:rsidRPr="00C935A5">
              <w:rPr>
                <w:rFonts w:cs="Arial"/>
                <w:sz w:val="18"/>
                <w:szCs w:val="18"/>
              </w:rPr>
              <w:t xml:space="preserve">Nillumbik S </w:t>
            </w:r>
          </w:p>
        </w:tc>
        <w:tc>
          <w:tcPr>
            <w:tcW w:w="1418" w:type="dxa"/>
            <w:tcBorders>
              <w:top w:val="nil"/>
              <w:left w:val="single" w:sz="18" w:space="0" w:color="0070C0"/>
              <w:bottom w:val="nil"/>
              <w:right w:val="nil"/>
            </w:tcBorders>
            <w:shd w:val="clear" w:color="auto" w:fill="auto"/>
            <w:vAlign w:val="bottom"/>
          </w:tcPr>
          <w:p w14:paraId="07CCEA72" w14:textId="5911615B" w:rsidR="007436BC" w:rsidRPr="00BF69AF" w:rsidRDefault="007436BC" w:rsidP="007436BC">
            <w:pPr>
              <w:spacing w:before="40" w:after="20"/>
              <w:jc w:val="right"/>
              <w:rPr>
                <w:rFonts w:cs="Arial"/>
                <w:sz w:val="18"/>
                <w:szCs w:val="18"/>
              </w:rPr>
            </w:pPr>
            <w:r w:rsidRPr="007436BC">
              <w:rPr>
                <w:rFonts w:cs="Arial"/>
                <w:sz w:val="18"/>
                <w:szCs w:val="18"/>
              </w:rPr>
              <w:t>3,191,845</w:t>
            </w:r>
          </w:p>
        </w:tc>
        <w:tc>
          <w:tcPr>
            <w:tcW w:w="1418" w:type="dxa"/>
            <w:tcBorders>
              <w:top w:val="nil"/>
              <w:left w:val="nil"/>
              <w:bottom w:val="nil"/>
              <w:right w:val="nil"/>
            </w:tcBorders>
            <w:shd w:val="clear" w:color="auto" w:fill="auto"/>
            <w:vAlign w:val="bottom"/>
          </w:tcPr>
          <w:p w14:paraId="5B4ACDBC" w14:textId="0AD0D3AD" w:rsidR="007436BC" w:rsidRPr="007436BC" w:rsidRDefault="007436BC" w:rsidP="007436BC">
            <w:pPr>
              <w:spacing w:before="40" w:after="20"/>
              <w:jc w:val="right"/>
              <w:rPr>
                <w:rFonts w:cs="Arial"/>
                <w:b/>
                <w:bCs/>
                <w:sz w:val="18"/>
                <w:szCs w:val="18"/>
              </w:rPr>
            </w:pPr>
            <w:r w:rsidRPr="007436BC">
              <w:rPr>
                <w:rFonts w:cs="Arial"/>
                <w:b/>
                <w:bCs/>
                <w:sz w:val="18"/>
                <w:szCs w:val="18"/>
              </w:rPr>
              <w:t>3,269,477</w:t>
            </w:r>
          </w:p>
        </w:tc>
        <w:tc>
          <w:tcPr>
            <w:tcW w:w="1418" w:type="dxa"/>
            <w:tcBorders>
              <w:top w:val="nil"/>
              <w:left w:val="nil"/>
              <w:bottom w:val="nil"/>
              <w:right w:val="nil"/>
            </w:tcBorders>
            <w:shd w:val="clear" w:color="auto" w:fill="auto"/>
            <w:vAlign w:val="bottom"/>
          </w:tcPr>
          <w:p w14:paraId="5FC39995" w14:textId="085551BE" w:rsidR="007436BC" w:rsidRPr="00BF69AF" w:rsidRDefault="007436BC" w:rsidP="007436BC">
            <w:pPr>
              <w:spacing w:before="40" w:after="20"/>
              <w:jc w:val="right"/>
              <w:rPr>
                <w:rFonts w:cs="Arial"/>
                <w:sz w:val="18"/>
                <w:szCs w:val="18"/>
              </w:rPr>
            </w:pPr>
            <w:r w:rsidRPr="007436BC">
              <w:rPr>
                <w:rFonts w:cs="Arial"/>
                <w:sz w:val="18"/>
                <w:szCs w:val="18"/>
              </w:rPr>
              <w:t>77,632</w:t>
            </w:r>
          </w:p>
        </w:tc>
      </w:tr>
      <w:tr w:rsidR="007436BC" w:rsidRPr="007436BC" w14:paraId="7AE1E37B" w14:textId="77777777" w:rsidTr="002967FF">
        <w:trPr>
          <w:trHeight w:val="20"/>
        </w:trPr>
        <w:tc>
          <w:tcPr>
            <w:tcW w:w="2268" w:type="dxa"/>
            <w:tcBorders>
              <w:top w:val="nil"/>
              <w:left w:val="nil"/>
              <w:bottom w:val="nil"/>
              <w:right w:val="single" w:sz="18" w:space="0" w:color="0070C0"/>
            </w:tcBorders>
            <w:shd w:val="clear" w:color="auto" w:fill="auto"/>
            <w:vAlign w:val="center"/>
          </w:tcPr>
          <w:p w14:paraId="746539C1" w14:textId="77777777" w:rsidR="007436BC" w:rsidRPr="00C935A5" w:rsidRDefault="007436BC" w:rsidP="007436BC">
            <w:pPr>
              <w:spacing w:before="40" w:after="20"/>
              <w:rPr>
                <w:rFonts w:cs="Arial"/>
                <w:sz w:val="18"/>
                <w:szCs w:val="18"/>
              </w:rPr>
            </w:pPr>
            <w:r w:rsidRPr="00C935A5">
              <w:rPr>
                <w:rFonts w:cs="Arial"/>
                <w:sz w:val="18"/>
                <w:szCs w:val="18"/>
              </w:rPr>
              <w:t xml:space="preserve">Northern Grampians S </w:t>
            </w:r>
          </w:p>
        </w:tc>
        <w:tc>
          <w:tcPr>
            <w:tcW w:w="1418" w:type="dxa"/>
            <w:tcBorders>
              <w:top w:val="nil"/>
              <w:left w:val="single" w:sz="18" w:space="0" w:color="0070C0"/>
              <w:bottom w:val="nil"/>
              <w:right w:val="nil"/>
            </w:tcBorders>
            <w:shd w:val="clear" w:color="auto" w:fill="auto"/>
            <w:vAlign w:val="bottom"/>
          </w:tcPr>
          <w:p w14:paraId="6A65A702" w14:textId="4C2D9AD9" w:rsidR="007436BC" w:rsidRPr="00BF69AF" w:rsidRDefault="007436BC" w:rsidP="007436BC">
            <w:pPr>
              <w:spacing w:before="40" w:after="20"/>
              <w:jc w:val="right"/>
              <w:rPr>
                <w:rFonts w:cs="Arial"/>
                <w:sz w:val="18"/>
                <w:szCs w:val="18"/>
              </w:rPr>
            </w:pPr>
            <w:r w:rsidRPr="007436BC">
              <w:rPr>
                <w:rFonts w:cs="Arial"/>
                <w:sz w:val="18"/>
                <w:szCs w:val="18"/>
              </w:rPr>
              <w:t>8,211,147</w:t>
            </w:r>
          </w:p>
        </w:tc>
        <w:tc>
          <w:tcPr>
            <w:tcW w:w="1418" w:type="dxa"/>
            <w:tcBorders>
              <w:top w:val="nil"/>
              <w:left w:val="nil"/>
              <w:bottom w:val="nil"/>
              <w:right w:val="nil"/>
            </w:tcBorders>
            <w:shd w:val="clear" w:color="auto" w:fill="auto"/>
            <w:vAlign w:val="bottom"/>
          </w:tcPr>
          <w:p w14:paraId="58C4E858" w14:textId="0C9A52D9" w:rsidR="007436BC" w:rsidRPr="007436BC" w:rsidRDefault="007436BC" w:rsidP="007436BC">
            <w:pPr>
              <w:spacing w:before="40" w:after="20"/>
              <w:jc w:val="right"/>
              <w:rPr>
                <w:rFonts w:cs="Arial"/>
                <w:b/>
                <w:bCs/>
                <w:sz w:val="18"/>
                <w:szCs w:val="18"/>
              </w:rPr>
            </w:pPr>
            <w:r w:rsidRPr="007436BC">
              <w:rPr>
                <w:rFonts w:cs="Arial"/>
                <w:b/>
                <w:bCs/>
                <w:sz w:val="18"/>
                <w:szCs w:val="18"/>
              </w:rPr>
              <w:t>8,410,230</w:t>
            </w:r>
          </w:p>
        </w:tc>
        <w:tc>
          <w:tcPr>
            <w:tcW w:w="1418" w:type="dxa"/>
            <w:tcBorders>
              <w:top w:val="nil"/>
              <w:left w:val="nil"/>
              <w:bottom w:val="nil"/>
              <w:right w:val="nil"/>
            </w:tcBorders>
            <w:shd w:val="clear" w:color="auto" w:fill="auto"/>
            <w:vAlign w:val="bottom"/>
          </w:tcPr>
          <w:p w14:paraId="15125209" w14:textId="17690469" w:rsidR="007436BC" w:rsidRPr="00BF69AF" w:rsidRDefault="007436BC" w:rsidP="007436BC">
            <w:pPr>
              <w:spacing w:before="40" w:after="20"/>
              <w:jc w:val="right"/>
              <w:rPr>
                <w:rFonts w:cs="Arial"/>
                <w:sz w:val="18"/>
                <w:szCs w:val="18"/>
              </w:rPr>
            </w:pPr>
            <w:r w:rsidRPr="007436BC">
              <w:rPr>
                <w:rFonts w:cs="Arial"/>
                <w:sz w:val="18"/>
                <w:szCs w:val="18"/>
              </w:rPr>
              <w:t>199,083</w:t>
            </w:r>
          </w:p>
        </w:tc>
      </w:tr>
      <w:tr w:rsidR="007436BC" w:rsidRPr="007436BC" w14:paraId="02DE75EE" w14:textId="77777777" w:rsidTr="002967FF">
        <w:trPr>
          <w:trHeight w:val="20"/>
        </w:trPr>
        <w:tc>
          <w:tcPr>
            <w:tcW w:w="2268" w:type="dxa"/>
            <w:tcBorders>
              <w:top w:val="nil"/>
              <w:left w:val="nil"/>
              <w:bottom w:val="nil"/>
              <w:right w:val="single" w:sz="18" w:space="0" w:color="0070C0"/>
            </w:tcBorders>
            <w:shd w:val="clear" w:color="auto" w:fill="auto"/>
            <w:vAlign w:val="center"/>
          </w:tcPr>
          <w:p w14:paraId="46E0D913" w14:textId="77777777" w:rsidR="007436BC" w:rsidRPr="00C935A5" w:rsidRDefault="007436BC" w:rsidP="007436BC">
            <w:pPr>
              <w:spacing w:before="40" w:after="20"/>
              <w:rPr>
                <w:rFonts w:cs="Arial"/>
                <w:sz w:val="18"/>
                <w:szCs w:val="18"/>
              </w:rPr>
            </w:pPr>
            <w:r w:rsidRPr="00C935A5">
              <w:rPr>
                <w:rFonts w:cs="Arial"/>
                <w:sz w:val="18"/>
                <w:szCs w:val="18"/>
              </w:rPr>
              <w:t xml:space="preserve">Port Phillip C </w:t>
            </w:r>
          </w:p>
        </w:tc>
        <w:tc>
          <w:tcPr>
            <w:tcW w:w="1418" w:type="dxa"/>
            <w:tcBorders>
              <w:top w:val="nil"/>
              <w:left w:val="single" w:sz="18" w:space="0" w:color="0070C0"/>
              <w:bottom w:val="nil"/>
              <w:right w:val="nil"/>
            </w:tcBorders>
            <w:shd w:val="clear" w:color="auto" w:fill="auto"/>
            <w:vAlign w:val="bottom"/>
          </w:tcPr>
          <w:p w14:paraId="3AF47D41" w14:textId="32DADEC0" w:rsidR="007436BC" w:rsidRPr="00BF69AF" w:rsidRDefault="007436BC" w:rsidP="007436BC">
            <w:pPr>
              <w:spacing w:before="40" w:after="20"/>
              <w:jc w:val="right"/>
              <w:rPr>
                <w:rFonts w:cs="Arial"/>
                <w:sz w:val="18"/>
                <w:szCs w:val="18"/>
              </w:rPr>
            </w:pPr>
            <w:r w:rsidRPr="007436BC">
              <w:rPr>
                <w:rFonts w:cs="Arial"/>
                <w:sz w:val="18"/>
                <w:szCs w:val="18"/>
              </w:rPr>
              <w:t>2,950,125</w:t>
            </w:r>
          </w:p>
        </w:tc>
        <w:tc>
          <w:tcPr>
            <w:tcW w:w="1418" w:type="dxa"/>
            <w:tcBorders>
              <w:top w:val="nil"/>
              <w:left w:val="nil"/>
              <w:bottom w:val="nil"/>
              <w:right w:val="nil"/>
            </w:tcBorders>
            <w:shd w:val="clear" w:color="auto" w:fill="auto"/>
            <w:vAlign w:val="bottom"/>
          </w:tcPr>
          <w:p w14:paraId="5075E7CD" w14:textId="11A044D8" w:rsidR="007436BC" w:rsidRPr="007436BC" w:rsidRDefault="007436BC" w:rsidP="007436BC">
            <w:pPr>
              <w:spacing w:before="40" w:after="20"/>
              <w:jc w:val="right"/>
              <w:rPr>
                <w:rFonts w:cs="Arial"/>
                <w:b/>
                <w:bCs/>
                <w:sz w:val="18"/>
                <w:szCs w:val="18"/>
              </w:rPr>
            </w:pPr>
            <w:r w:rsidRPr="007436BC">
              <w:rPr>
                <w:rFonts w:cs="Arial"/>
                <w:b/>
                <w:bCs/>
                <w:sz w:val="18"/>
                <w:szCs w:val="18"/>
              </w:rPr>
              <w:t>3,013,105</w:t>
            </w:r>
          </w:p>
        </w:tc>
        <w:tc>
          <w:tcPr>
            <w:tcW w:w="1418" w:type="dxa"/>
            <w:tcBorders>
              <w:top w:val="nil"/>
              <w:left w:val="nil"/>
              <w:bottom w:val="nil"/>
              <w:right w:val="nil"/>
            </w:tcBorders>
            <w:shd w:val="clear" w:color="auto" w:fill="auto"/>
            <w:vAlign w:val="bottom"/>
          </w:tcPr>
          <w:p w14:paraId="564A7E5C" w14:textId="4C7DC4D2" w:rsidR="007436BC" w:rsidRPr="00BF69AF" w:rsidRDefault="007436BC" w:rsidP="007436BC">
            <w:pPr>
              <w:spacing w:before="40" w:after="20"/>
              <w:jc w:val="right"/>
              <w:rPr>
                <w:rFonts w:cs="Arial"/>
                <w:sz w:val="18"/>
                <w:szCs w:val="18"/>
              </w:rPr>
            </w:pPr>
            <w:r w:rsidRPr="007436BC">
              <w:rPr>
                <w:rFonts w:cs="Arial"/>
                <w:sz w:val="18"/>
                <w:szCs w:val="18"/>
              </w:rPr>
              <w:t>62,980</w:t>
            </w:r>
          </w:p>
        </w:tc>
      </w:tr>
      <w:tr w:rsidR="007436BC" w:rsidRPr="007436BC" w14:paraId="730DC3A7" w14:textId="77777777" w:rsidTr="002967FF">
        <w:trPr>
          <w:trHeight w:val="20"/>
        </w:trPr>
        <w:tc>
          <w:tcPr>
            <w:tcW w:w="2268" w:type="dxa"/>
            <w:tcBorders>
              <w:top w:val="nil"/>
              <w:left w:val="nil"/>
              <w:bottom w:val="nil"/>
              <w:right w:val="single" w:sz="18" w:space="0" w:color="0070C0"/>
            </w:tcBorders>
            <w:shd w:val="clear" w:color="auto" w:fill="auto"/>
            <w:vAlign w:val="center"/>
          </w:tcPr>
          <w:p w14:paraId="2B5ECB28" w14:textId="77777777" w:rsidR="007436BC" w:rsidRPr="00C935A5" w:rsidRDefault="007436BC" w:rsidP="007436BC">
            <w:pPr>
              <w:spacing w:before="40" w:after="20"/>
              <w:rPr>
                <w:rFonts w:cs="Arial"/>
                <w:sz w:val="18"/>
                <w:szCs w:val="18"/>
              </w:rPr>
            </w:pPr>
            <w:r w:rsidRPr="00C935A5">
              <w:rPr>
                <w:rFonts w:cs="Arial"/>
                <w:sz w:val="18"/>
                <w:szCs w:val="18"/>
              </w:rPr>
              <w:t xml:space="preserve">Pyrenees S </w:t>
            </w:r>
          </w:p>
        </w:tc>
        <w:tc>
          <w:tcPr>
            <w:tcW w:w="1418" w:type="dxa"/>
            <w:tcBorders>
              <w:top w:val="nil"/>
              <w:left w:val="single" w:sz="18" w:space="0" w:color="0070C0"/>
              <w:bottom w:val="nil"/>
              <w:right w:val="nil"/>
            </w:tcBorders>
            <w:shd w:val="clear" w:color="auto" w:fill="auto"/>
            <w:vAlign w:val="bottom"/>
          </w:tcPr>
          <w:p w14:paraId="6EA49100" w14:textId="0FF48887" w:rsidR="007436BC" w:rsidRPr="00BF69AF" w:rsidRDefault="007436BC" w:rsidP="007436BC">
            <w:pPr>
              <w:spacing w:before="40" w:after="20"/>
              <w:jc w:val="right"/>
              <w:rPr>
                <w:rFonts w:cs="Arial"/>
                <w:sz w:val="18"/>
                <w:szCs w:val="18"/>
              </w:rPr>
            </w:pPr>
            <w:r w:rsidRPr="007436BC">
              <w:rPr>
                <w:rFonts w:cs="Arial"/>
                <w:sz w:val="18"/>
                <w:szCs w:val="18"/>
              </w:rPr>
              <w:t>5,872,128</w:t>
            </w:r>
          </w:p>
        </w:tc>
        <w:tc>
          <w:tcPr>
            <w:tcW w:w="1418" w:type="dxa"/>
            <w:tcBorders>
              <w:top w:val="nil"/>
              <w:left w:val="nil"/>
              <w:bottom w:val="nil"/>
              <w:right w:val="nil"/>
            </w:tcBorders>
            <w:shd w:val="clear" w:color="auto" w:fill="auto"/>
            <w:vAlign w:val="bottom"/>
          </w:tcPr>
          <w:p w14:paraId="3A5BAB2E" w14:textId="33266D86" w:rsidR="007436BC" w:rsidRPr="007436BC" w:rsidRDefault="007436BC" w:rsidP="007436BC">
            <w:pPr>
              <w:spacing w:before="40" w:after="20"/>
              <w:jc w:val="right"/>
              <w:rPr>
                <w:rFonts w:cs="Arial"/>
                <w:b/>
                <w:bCs/>
                <w:sz w:val="18"/>
                <w:szCs w:val="18"/>
              </w:rPr>
            </w:pPr>
            <w:r w:rsidRPr="007436BC">
              <w:rPr>
                <w:rFonts w:cs="Arial"/>
                <w:b/>
                <w:bCs/>
                <w:sz w:val="18"/>
                <w:szCs w:val="18"/>
              </w:rPr>
              <w:t>6,015,313</w:t>
            </w:r>
          </w:p>
        </w:tc>
        <w:tc>
          <w:tcPr>
            <w:tcW w:w="1418" w:type="dxa"/>
            <w:tcBorders>
              <w:top w:val="nil"/>
              <w:left w:val="nil"/>
              <w:bottom w:val="nil"/>
              <w:right w:val="nil"/>
            </w:tcBorders>
            <w:shd w:val="clear" w:color="auto" w:fill="auto"/>
            <w:vAlign w:val="bottom"/>
          </w:tcPr>
          <w:p w14:paraId="69C2D90D" w14:textId="64447649" w:rsidR="007436BC" w:rsidRPr="00BF69AF" w:rsidRDefault="007436BC" w:rsidP="007436BC">
            <w:pPr>
              <w:spacing w:before="40" w:after="20"/>
              <w:jc w:val="right"/>
              <w:rPr>
                <w:rFonts w:cs="Arial"/>
                <w:sz w:val="18"/>
                <w:szCs w:val="18"/>
              </w:rPr>
            </w:pPr>
            <w:r w:rsidRPr="007436BC">
              <w:rPr>
                <w:rFonts w:cs="Arial"/>
                <w:sz w:val="18"/>
                <w:szCs w:val="18"/>
              </w:rPr>
              <w:t>143,185</w:t>
            </w:r>
          </w:p>
        </w:tc>
      </w:tr>
      <w:tr w:rsidR="007436BC" w:rsidRPr="007436BC" w14:paraId="62D3EBD7" w14:textId="77777777" w:rsidTr="002967FF">
        <w:trPr>
          <w:trHeight w:val="20"/>
        </w:trPr>
        <w:tc>
          <w:tcPr>
            <w:tcW w:w="2268" w:type="dxa"/>
            <w:tcBorders>
              <w:top w:val="nil"/>
              <w:left w:val="nil"/>
              <w:bottom w:val="nil"/>
              <w:right w:val="single" w:sz="18" w:space="0" w:color="0070C0"/>
            </w:tcBorders>
            <w:shd w:val="clear" w:color="auto" w:fill="auto"/>
            <w:vAlign w:val="center"/>
          </w:tcPr>
          <w:p w14:paraId="7217C823" w14:textId="77777777" w:rsidR="007436BC" w:rsidRPr="00C935A5" w:rsidRDefault="007436BC" w:rsidP="007436BC">
            <w:pPr>
              <w:spacing w:before="40" w:after="20"/>
              <w:rPr>
                <w:rFonts w:cs="Arial"/>
                <w:sz w:val="18"/>
                <w:szCs w:val="18"/>
              </w:rPr>
            </w:pPr>
            <w:r w:rsidRPr="00C935A5">
              <w:rPr>
                <w:rFonts w:cs="Arial"/>
                <w:sz w:val="18"/>
                <w:szCs w:val="18"/>
              </w:rPr>
              <w:t xml:space="preserve">Queenscliffe B </w:t>
            </w:r>
          </w:p>
        </w:tc>
        <w:tc>
          <w:tcPr>
            <w:tcW w:w="1418" w:type="dxa"/>
            <w:tcBorders>
              <w:top w:val="nil"/>
              <w:left w:val="single" w:sz="18" w:space="0" w:color="0070C0"/>
              <w:bottom w:val="nil"/>
              <w:right w:val="nil"/>
            </w:tcBorders>
            <w:shd w:val="clear" w:color="auto" w:fill="auto"/>
            <w:vAlign w:val="bottom"/>
          </w:tcPr>
          <w:p w14:paraId="1565EB44" w14:textId="317AA8BC" w:rsidR="007436BC" w:rsidRPr="00BF69AF" w:rsidRDefault="007436BC" w:rsidP="007436BC">
            <w:pPr>
              <w:spacing w:before="40" w:after="20"/>
              <w:jc w:val="right"/>
              <w:rPr>
                <w:rFonts w:cs="Arial"/>
                <w:sz w:val="18"/>
                <w:szCs w:val="18"/>
              </w:rPr>
            </w:pPr>
            <w:r w:rsidRPr="007436BC">
              <w:rPr>
                <w:rFonts w:cs="Arial"/>
                <w:sz w:val="18"/>
                <w:szCs w:val="18"/>
              </w:rPr>
              <w:t>496,057</w:t>
            </w:r>
          </w:p>
        </w:tc>
        <w:tc>
          <w:tcPr>
            <w:tcW w:w="1418" w:type="dxa"/>
            <w:tcBorders>
              <w:top w:val="nil"/>
              <w:left w:val="nil"/>
              <w:bottom w:val="nil"/>
              <w:right w:val="nil"/>
            </w:tcBorders>
            <w:shd w:val="clear" w:color="auto" w:fill="auto"/>
            <w:vAlign w:val="bottom"/>
          </w:tcPr>
          <w:p w14:paraId="01FF4F9F" w14:textId="49A80272" w:rsidR="007436BC" w:rsidRPr="007436BC" w:rsidRDefault="007436BC" w:rsidP="007436BC">
            <w:pPr>
              <w:spacing w:before="40" w:after="20"/>
              <w:jc w:val="right"/>
              <w:rPr>
                <w:rFonts w:cs="Arial"/>
                <w:b/>
                <w:bCs/>
                <w:sz w:val="18"/>
                <w:szCs w:val="18"/>
              </w:rPr>
            </w:pPr>
            <w:r w:rsidRPr="007436BC">
              <w:rPr>
                <w:rFonts w:cs="Arial"/>
                <w:b/>
                <w:bCs/>
                <w:sz w:val="18"/>
                <w:szCs w:val="18"/>
              </w:rPr>
              <w:t>506,464</w:t>
            </w:r>
          </w:p>
        </w:tc>
        <w:tc>
          <w:tcPr>
            <w:tcW w:w="1418" w:type="dxa"/>
            <w:tcBorders>
              <w:top w:val="nil"/>
              <w:left w:val="nil"/>
              <w:bottom w:val="nil"/>
              <w:right w:val="nil"/>
            </w:tcBorders>
            <w:shd w:val="clear" w:color="auto" w:fill="auto"/>
            <w:vAlign w:val="bottom"/>
          </w:tcPr>
          <w:p w14:paraId="3A9E37EA" w14:textId="4D72BA90" w:rsidR="007436BC" w:rsidRPr="00BF69AF" w:rsidRDefault="007436BC" w:rsidP="007436BC">
            <w:pPr>
              <w:spacing w:before="40" w:after="20"/>
              <w:jc w:val="right"/>
              <w:rPr>
                <w:rFonts w:cs="Arial"/>
                <w:sz w:val="18"/>
                <w:szCs w:val="18"/>
              </w:rPr>
            </w:pPr>
            <w:r w:rsidRPr="007436BC">
              <w:rPr>
                <w:rFonts w:cs="Arial"/>
                <w:sz w:val="18"/>
                <w:szCs w:val="18"/>
              </w:rPr>
              <w:t>10,407</w:t>
            </w:r>
          </w:p>
        </w:tc>
      </w:tr>
      <w:tr w:rsidR="007436BC" w:rsidRPr="007436BC" w14:paraId="5DA849B2" w14:textId="77777777" w:rsidTr="002967FF">
        <w:trPr>
          <w:trHeight w:val="20"/>
        </w:trPr>
        <w:tc>
          <w:tcPr>
            <w:tcW w:w="2268" w:type="dxa"/>
            <w:tcBorders>
              <w:top w:val="nil"/>
              <w:left w:val="nil"/>
              <w:bottom w:val="nil"/>
              <w:right w:val="single" w:sz="18" w:space="0" w:color="0070C0"/>
            </w:tcBorders>
            <w:shd w:val="clear" w:color="auto" w:fill="auto"/>
            <w:vAlign w:val="center"/>
          </w:tcPr>
          <w:p w14:paraId="770B9428" w14:textId="77777777" w:rsidR="007436BC" w:rsidRPr="00C935A5" w:rsidRDefault="007436BC" w:rsidP="007436BC">
            <w:pPr>
              <w:spacing w:before="40" w:after="20"/>
              <w:rPr>
                <w:rFonts w:cs="Arial"/>
                <w:sz w:val="18"/>
                <w:szCs w:val="18"/>
              </w:rPr>
            </w:pPr>
            <w:r w:rsidRPr="00C935A5">
              <w:rPr>
                <w:rFonts w:cs="Arial"/>
                <w:sz w:val="18"/>
                <w:szCs w:val="18"/>
              </w:rPr>
              <w:t xml:space="preserve">South Gippsland S </w:t>
            </w:r>
          </w:p>
        </w:tc>
        <w:tc>
          <w:tcPr>
            <w:tcW w:w="1418" w:type="dxa"/>
            <w:tcBorders>
              <w:top w:val="nil"/>
              <w:left w:val="single" w:sz="18" w:space="0" w:color="0070C0"/>
              <w:bottom w:val="nil"/>
              <w:right w:val="nil"/>
            </w:tcBorders>
            <w:shd w:val="clear" w:color="auto" w:fill="auto"/>
            <w:vAlign w:val="bottom"/>
          </w:tcPr>
          <w:p w14:paraId="123FC8CE" w14:textId="456BF669" w:rsidR="007436BC" w:rsidRPr="00BF69AF" w:rsidRDefault="007436BC" w:rsidP="007436BC">
            <w:pPr>
              <w:spacing w:before="40" w:after="20"/>
              <w:jc w:val="right"/>
              <w:rPr>
                <w:rFonts w:cs="Arial"/>
                <w:sz w:val="18"/>
                <w:szCs w:val="18"/>
              </w:rPr>
            </w:pPr>
            <w:r w:rsidRPr="007436BC">
              <w:rPr>
                <w:rFonts w:cs="Arial"/>
                <w:sz w:val="18"/>
                <w:szCs w:val="18"/>
              </w:rPr>
              <w:t>10,760,017</w:t>
            </w:r>
          </w:p>
        </w:tc>
        <w:tc>
          <w:tcPr>
            <w:tcW w:w="1418" w:type="dxa"/>
            <w:tcBorders>
              <w:top w:val="nil"/>
              <w:left w:val="nil"/>
              <w:bottom w:val="nil"/>
              <w:right w:val="nil"/>
            </w:tcBorders>
            <w:shd w:val="clear" w:color="auto" w:fill="auto"/>
            <w:vAlign w:val="bottom"/>
          </w:tcPr>
          <w:p w14:paraId="34074D7F" w14:textId="59D8FAA7" w:rsidR="007436BC" w:rsidRPr="007436BC" w:rsidRDefault="007436BC" w:rsidP="007436BC">
            <w:pPr>
              <w:spacing w:before="40" w:after="20"/>
              <w:jc w:val="right"/>
              <w:rPr>
                <w:rFonts w:cs="Arial"/>
                <w:b/>
                <w:bCs/>
                <w:sz w:val="18"/>
                <w:szCs w:val="18"/>
              </w:rPr>
            </w:pPr>
            <w:r w:rsidRPr="007436BC">
              <w:rPr>
                <w:rFonts w:cs="Arial"/>
                <w:b/>
                <w:bCs/>
                <w:sz w:val="18"/>
                <w:szCs w:val="18"/>
              </w:rPr>
              <w:t>11,020,082</w:t>
            </w:r>
          </w:p>
        </w:tc>
        <w:tc>
          <w:tcPr>
            <w:tcW w:w="1418" w:type="dxa"/>
            <w:tcBorders>
              <w:top w:val="nil"/>
              <w:left w:val="nil"/>
              <w:bottom w:val="nil"/>
              <w:right w:val="nil"/>
            </w:tcBorders>
            <w:shd w:val="clear" w:color="auto" w:fill="auto"/>
            <w:vAlign w:val="bottom"/>
          </w:tcPr>
          <w:p w14:paraId="1734BFA1" w14:textId="7414B0B5" w:rsidR="007436BC" w:rsidRPr="00BF69AF" w:rsidRDefault="007436BC" w:rsidP="007436BC">
            <w:pPr>
              <w:spacing w:before="40" w:after="20"/>
              <w:jc w:val="right"/>
              <w:rPr>
                <w:rFonts w:cs="Arial"/>
                <w:sz w:val="18"/>
                <w:szCs w:val="18"/>
              </w:rPr>
            </w:pPr>
            <w:r w:rsidRPr="007436BC">
              <w:rPr>
                <w:rFonts w:cs="Arial"/>
                <w:sz w:val="18"/>
                <w:szCs w:val="18"/>
              </w:rPr>
              <w:t>260,065</w:t>
            </w:r>
          </w:p>
        </w:tc>
      </w:tr>
      <w:tr w:rsidR="007436BC" w:rsidRPr="007436BC" w14:paraId="61339248" w14:textId="77777777" w:rsidTr="002967FF">
        <w:trPr>
          <w:trHeight w:val="20"/>
        </w:trPr>
        <w:tc>
          <w:tcPr>
            <w:tcW w:w="2268" w:type="dxa"/>
            <w:tcBorders>
              <w:top w:val="nil"/>
              <w:left w:val="nil"/>
              <w:bottom w:val="nil"/>
              <w:right w:val="single" w:sz="18" w:space="0" w:color="0070C0"/>
            </w:tcBorders>
            <w:shd w:val="clear" w:color="auto" w:fill="auto"/>
            <w:vAlign w:val="center"/>
          </w:tcPr>
          <w:p w14:paraId="1C201313" w14:textId="77777777" w:rsidR="007436BC" w:rsidRPr="00C935A5" w:rsidRDefault="007436BC" w:rsidP="007436BC">
            <w:pPr>
              <w:spacing w:before="40" w:after="20"/>
              <w:rPr>
                <w:rFonts w:cs="Arial"/>
                <w:sz w:val="18"/>
                <w:szCs w:val="18"/>
              </w:rPr>
            </w:pPr>
            <w:r w:rsidRPr="00C935A5">
              <w:rPr>
                <w:rFonts w:cs="Arial"/>
                <w:sz w:val="18"/>
                <w:szCs w:val="18"/>
              </w:rPr>
              <w:t xml:space="preserve">Southern Grampians S </w:t>
            </w:r>
          </w:p>
        </w:tc>
        <w:tc>
          <w:tcPr>
            <w:tcW w:w="1418" w:type="dxa"/>
            <w:tcBorders>
              <w:top w:val="nil"/>
              <w:left w:val="single" w:sz="18" w:space="0" w:color="0070C0"/>
              <w:bottom w:val="nil"/>
              <w:right w:val="nil"/>
            </w:tcBorders>
            <w:shd w:val="clear" w:color="auto" w:fill="auto"/>
            <w:vAlign w:val="bottom"/>
          </w:tcPr>
          <w:p w14:paraId="1588787A" w14:textId="58CBFA00" w:rsidR="007436BC" w:rsidRPr="00BF69AF" w:rsidRDefault="007436BC" w:rsidP="007436BC">
            <w:pPr>
              <w:spacing w:before="40" w:after="20"/>
              <w:jc w:val="right"/>
              <w:rPr>
                <w:rFonts w:cs="Arial"/>
                <w:sz w:val="18"/>
                <w:szCs w:val="18"/>
              </w:rPr>
            </w:pPr>
            <w:r w:rsidRPr="007436BC">
              <w:rPr>
                <w:rFonts w:cs="Arial"/>
                <w:sz w:val="18"/>
                <w:szCs w:val="18"/>
              </w:rPr>
              <w:t>8,111,491</w:t>
            </w:r>
          </w:p>
        </w:tc>
        <w:tc>
          <w:tcPr>
            <w:tcW w:w="1418" w:type="dxa"/>
            <w:tcBorders>
              <w:top w:val="nil"/>
              <w:left w:val="nil"/>
              <w:bottom w:val="nil"/>
              <w:right w:val="nil"/>
            </w:tcBorders>
            <w:shd w:val="clear" w:color="auto" w:fill="auto"/>
            <w:vAlign w:val="bottom"/>
          </w:tcPr>
          <w:p w14:paraId="2F82991E" w14:textId="2442C1B8" w:rsidR="007436BC" w:rsidRPr="007436BC" w:rsidRDefault="007436BC" w:rsidP="007436BC">
            <w:pPr>
              <w:spacing w:before="40" w:after="20"/>
              <w:jc w:val="right"/>
              <w:rPr>
                <w:rFonts w:cs="Arial"/>
                <w:b/>
                <w:bCs/>
                <w:sz w:val="18"/>
                <w:szCs w:val="18"/>
              </w:rPr>
            </w:pPr>
            <w:r w:rsidRPr="007436BC">
              <w:rPr>
                <w:rFonts w:cs="Arial"/>
                <w:b/>
                <w:bCs/>
                <w:sz w:val="18"/>
                <w:szCs w:val="18"/>
              </w:rPr>
              <w:t>8,310,919</w:t>
            </w:r>
          </w:p>
        </w:tc>
        <w:tc>
          <w:tcPr>
            <w:tcW w:w="1418" w:type="dxa"/>
            <w:tcBorders>
              <w:top w:val="nil"/>
              <w:left w:val="nil"/>
              <w:bottom w:val="nil"/>
              <w:right w:val="nil"/>
            </w:tcBorders>
            <w:shd w:val="clear" w:color="auto" w:fill="auto"/>
            <w:vAlign w:val="bottom"/>
          </w:tcPr>
          <w:p w14:paraId="4038E199" w14:textId="300E8304" w:rsidR="007436BC" w:rsidRPr="00BF69AF" w:rsidRDefault="007436BC" w:rsidP="007436BC">
            <w:pPr>
              <w:spacing w:before="40" w:after="20"/>
              <w:jc w:val="right"/>
              <w:rPr>
                <w:rFonts w:cs="Arial"/>
                <w:sz w:val="18"/>
                <w:szCs w:val="18"/>
              </w:rPr>
            </w:pPr>
            <w:r w:rsidRPr="007436BC">
              <w:rPr>
                <w:rFonts w:cs="Arial"/>
                <w:sz w:val="18"/>
                <w:szCs w:val="18"/>
              </w:rPr>
              <w:t>199,428</w:t>
            </w:r>
          </w:p>
        </w:tc>
      </w:tr>
      <w:tr w:rsidR="007436BC" w:rsidRPr="007436BC" w14:paraId="6E9B36AE" w14:textId="77777777" w:rsidTr="002967FF">
        <w:trPr>
          <w:trHeight w:val="20"/>
        </w:trPr>
        <w:tc>
          <w:tcPr>
            <w:tcW w:w="2268" w:type="dxa"/>
            <w:tcBorders>
              <w:top w:val="nil"/>
              <w:left w:val="nil"/>
              <w:bottom w:val="nil"/>
              <w:right w:val="single" w:sz="18" w:space="0" w:color="0070C0"/>
            </w:tcBorders>
            <w:shd w:val="clear" w:color="auto" w:fill="auto"/>
            <w:vAlign w:val="center"/>
          </w:tcPr>
          <w:p w14:paraId="127FBCFC" w14:textId="77777777" w:rsidR="007436BC" w:rsidRPr="00C935A5" w:rsidRDefault="007436BC" w:rsidP="007436BC">
            <w:pPr>
              <w:spacing w:before="40" w:after="20"/>
              <w:rPr>
                <w:rFonts w:cs="Arial"/>
                <w:sz w:val="18"/>
                <w:szCs w:val="18"/>
              </w:rPr>
            </w:pPr>
            <w:r w:rsidRPr="00C935A5">
              <w:rPr>
                <w:rFonts w:cs="Arial"/>
                <w:sz w:val="18"/>
                <w:szCs w:val="18"/>
              </w:rPr>
              <w:t xml:space="preserve">Stonnington C </w:t>
            </w:r>
          </w:p>
        </w:tc>
        <w:tc>
          <w:tcPr>
            <w:tcW w:w="1418" w:type="dxa"/>
            <w:tcBorders>
              <w:top w:val="nil"/>
              <w:left w:val="single" w:sz="18" w:space="0" w:color="0070C0"/>
              <w:bottom w:val="nil"/>
              <w:right w:val="nil"/>
            </w:tcBorders>
            <w:shd w:val="clear" w:color="auto" w:fill="auto"/>
            <w:vAlign w:val="bottom"/>
          </w:tcPr>
          <w:p w14:paraId="4981C771" w14:textId="37C4FBC2" w:rsidR="007436BC" w:rsidRPr="00BF69AF" w:rsidRDefault="007436BC" w:rsidP="007436BC">
            <w:pPr>
              <w:spacing w:before="40" w:after="20"/>
              <w:jc w:val="right"/>
              <w:rPr>
                <w:rFonts w:cs="Arial"/>
                <w:sz w:val="18"/>
                <w:szCs w:val="18"/>
              </w:rPr>
            </w:pPr>
            <w:r w:rsidRPr="007436BC">
              <w:rPr>
                <w:rFonts w:cs="Arial"/>
                <w:sz w:val="18"/>
                <w:szCs w:val="18"/>
              </w:rPr>
              <w:t>3,027,166</w:t>
            </w:r>
          </w:p>
        </w:tc>
        <w:tc>
          <w:tcPr>
            <w:tcW w:w="1418" w:type="dxa"/>
            <w:tcBorders>
              <w:top w:val="nil"/>
              <w:left w:val="nil"/>
              <w:bottom w:val="nil"/>
              <w:right w:val="nil"/>
            </w:tcBorders>
            <w:shd w:val="clear" w:color="auto" w:fill="auto"/>
            <w:vAlign w:val="bottom"/>
          </w:tcPr>
          <w:p w14:paraId="12CD2739" w14:textId="1AFB0A02" w:rsidR="007436BC" w:rsidRPr="007436BC" w:rsidRDefault="007436BC" w:rsidP="007436BC">
            <w:pPr>
              <w:spacing w:before="40" w:after="20"/>
              <w:jc w:val="right"/>
              <w:rPr>
                <w:rFonts w:cs="Arial"/>
                <w:b/>
                <w:bCs/>
                <w:sz w:val="18"/>
                <w:szCs w:val="18"/>
              </w:rPr>
            </w:pPr>
            <w:r w:rsidRPr="007436BC">
              <w:rPr>
                <w:rFonts w:cs="Arial"/>
                <w:b/>
                <w:bCs/>
                <w:sz w:val="18"/>
                <w:szCs w:val="18"/>
              </w:rPr>
              <w:t>3,092,043</w:t>
            </w:r>
          </w:p>
        </w:tc>
        <w:tc>
          <w:tcPr>
            <w:tcW w:w="1418" w:type="dxa"/>
            <w:tcBorders>
              <w:top w:val="nil"/>
              <w:left w:val="nil"/>
              <w:bottom w:val="nil"/>
              <w:right w:val="nil"/>
            </w:tcBorders>
            <w:shd w:val="clear" w:color="auto" w:fill="auto"/>
            <w:vAlign w:val="bottom"/>
          </w:tcPr>
          <w:p w14:paraId="63668222" w14:textId="2BBBC1F9" w:rsidR="007436BC" w:rsidRPr="00BF69AF" w:rsidRDefault="007436BC" w:rsidP="007436BC">
            <w:pPr>
              <w:spacing w:before="40" w:after="20"/>
              <w:jc w:val="right"/>
              <w:rPr>
                <w:rFonts w:cs="Arial"/>
                <w:sz w:val="18"/>
                <w:szCs w:val="18"/>
              </w:rPr>
            </w:pPr>
            <w:r w:rsidRPr="007436BC">
              <w:rPr>
                <w:rFonts w:cs="Arial"/>
                <w:sz w:val="18"/>
                <w:szCs w:val="18"/>
              </w:rPr>
              <w:t>64,877</w:t>
            </w:r>
          </w:p>
        </w:tc>
      </w:tr>
      <w:tr w:rsidR="007436BC" w:rsidRPr="007436BC" w14:paraId="5050D16A" w14:textId="77777777" w:rsidTr="002967FF">
        <w:trPr>
          <w:trHeight w:val="20"/>
        </w:trPr>
        <w:tc>
          <w:tcPr>
            <w:tcW w:w="2268" w:type="dxa"/>
            <w:tcBorders>
              <w:top w:val="nil"/>
              <w:left w:val="nil"/>
              <w:bottom w:val="nil"/>
              <w:right w:val="single" w:sz="18" w:space="0" w:color="0070C0"/>
            </w:tcBorders>
            <w:shd w:val="clear" w:color="auto" w:fill="auto"/>
            <w:vAlign w:val="center"/>
          </w:tcPr>
          <w:p w14:paraId="538D935E" w14:textId="77777777" w:rsidR="007436BC" w:rsidRPr="00C935A5" w:rsidRDefault="007436BC" w:rsidP="007436BC">
            <w:pPr>
              <w:spacing w:before="40" w:after="20"/>
              <w:rPr>
                <w:rFonts w:cs="Arial"/>
                <w:sz w:val="18"/>
                <w:szCs w:val="18"/>
              </w:rPr>
            </w:pPr>
            <w:r w:rsidRPr="00C935A5">
              <w:rPr>
                <w:rFonts w:cs="Arial"/>
                <w:sz w:val="18"/>
                <w:szCs w:val="18"/>
              </w:rPr>
              <w:t xml:space="preserve">Strathbogie S </w:t>
            </w:r>
          </w:p>
        </w:tc>
        <w:tc>
          <w:tcPr>
            <w:tcW w:w="1418" w:type="dxa"/>
            <w:tcBorders>
              <w:top w:val="nil"/>
              <w:left w:val="single" w:sz="18" w:space="0" w:color="0070C0"/>
              <w:bottom w:val="nil"/>
              <w:right w:val="nil"/>
            </w:tcBorders>
            <w:shd w:val="clear" w:color="auto" w:fill="auto"/>
            <w:vAlign w:val="bottom"/>
          </w:tcPr>
          <w:p w14:paraId="795B5530" w14:textId="5D0D3FBA" w:rsidR="007436BC" w:rsidRPr="00BF69AF" w:rsidRDefault="007436BC" w:rsidP="007436BC">
            <w:pPr>
              <w:spacing w:before="40" w:after="20"/>
              <w:jc w:val="right"/>
              <w:rPr>
                <w:rFonts w:cs="Arial"/>
                <w:sz w:val="18"/>
                <w:szCs w:val="18"/>
              </w:rPr>
            </w:pPr>
            <w:r w:rsidRPr="007436BC">
              <w:rPr>
                <w:rFonts w:cs="Arial"/>
                <w:sz w:val="18"/>
                <w:szCs w:val="18"/>
              </w:rPr>
              <w:t>5,838,790</w:t>
            </w:r>
          </w:p>
        </w:tc>
        <w:tc>
          <w:tcPr>
            <w:tcW w:w="1418" w:type="dxa"/>
            <w:tcBorders>
              <w:top w:val="nil"/>
              <w:left w:val="nil"/>
              <w:bottom w:val="nil"/>
              <w:right w:val="nil"/>
            </w:tcBorders>
            <w:shd w:val="clear" w:color="auto" w:fill="auto"/>
            <w:vAlign w:val="bottom"/>
          </w:tcPr>
          <w:p w14:paraId="3FDFFCB0" w14:textId="6052AD57" w:rsidR="007436BC" w:rsidRPr="007436BC" w:rsidRDefault="007436BC" w:rsidP="007436BC">
            <w:pPr>
              <w:spacing w:before="40" w:after="20"/>
              <w:jc w:val="right"/>
              <w:rPr>
                <w:rFonts w:cs="Arial"/>
                <w:b/>
                <w:bCs/>
                <w:sz w:val="18"/>
                <w:szCs w:val="18"/>
              </w:rPr>
            </w:pPr>
            <w:r w:rsidRPr="007436BC">
              <w:rPr>
                <w:rFonts w:cs="Arial"/>
                <w:b/>
                <w:bCs/>
                <w:sz w:val="18"/>
                <w:szCs w:val="18"/>
              </w:rPr>
              <w:t>5,982,122</w:t>
            </w:r>
          </w:p>
        </w:tc>
        <w:tc>
          <w:tcPr>
            <w:tcW w:w="1418" w:type="dxa"/>
            <w:tcBorders>
              <w:top w:val="nil"/>
              <w:left w:val="nil"/>
              <w:bottom w:val="nil"/>
              <w:right w:val="nil"/>
            </w:tcBorders>
            <w:shd w:val="clear" w:color="auto" w:fill="auto"/>
            <w:vAlign w:val="bottom"/>
          </w:tcPr>
          <w:p w14:paraId="0EEDB54C" w14:textId="5ED0DC96" w:rsidR="007436BC" w:rsidRPr="00BF69AF" w:rsidRDefault="007436BC" w:rsidP="007436BC">
            <w:pPr>
              <w:spacing w:before="40" w:after="20"/>
              <w:jc w:val="right"/>
              <w:rPr>
                <w:rFonts w:cs="Arial"/>
                <w:sz w:val="18"/>
                <w:szCs w:val="18"/>
              </w:rPr>
            </w:pPr>
            <w:r w:rsidRPr="007436BC">
              <w:rPr>
                <w:rFonts w:cs="Arial"/>
                <w:sz w:val="18"/>
                <w:szCs w:val="18"/>
              </w:rPr>
              <w:t>143,332</w:t>
            </w:r>
          </w:p>
        </w:tc>
      </w:tr>
      <w:tr w:rsidR="007436BC" w:rsidRPr="007436BC" w14:paraId="604AE6B2" w14:textId="77777777" w:rsidTr="002967FF">
        <w:trPr>
          <w:trHeight w:val="20"/>
        </w:trPr>
        <w:tc>
          <w:tcPr>
            <w:tcW w:w="2268" w:type="dxa"/>
            <w:tcBorders>
              <w:top w:val="nil"/>
              <w:left w:val="nil"/>
              <w:bottom w:val="nil"/>
              <w:right w:val="single" w:sz="18" w:space="0" w:color="0070C0"/>
            </w:tcBorders>
            <w:shd w:val="clear" w:color="auto" w:fill="auto"/>
            <w:vAlign w:val="center"/>
          </w:tcPr>
          <w:p w14:paraId="477EC12D" w14:textId="77777777" w:rsidR="007436BC" w:rsidRPr="00C935A5" w:rsidRDefault="007436BC" w:rsidP="007436BC">
            <w:pPr>
              <w:spacing w:before="40" w:after="20"/>
              <w:rPr>
                <w:rFonts w:cs="Arial"/>
                <w:sz w:val="18"/>
                <w:szCs w:val="18"/>
              </w:rPr>
            </w:pPr>
            <w:r w:rsidRPr="00C935A5">
              <w:rPr>
                <w:rFonts w:cs="Arial"/>
                <w:sz w:val="18"/>
                <w:szCs w:val="18"/>
              </w:rPr>
              <w:t xml:space="preserve">Surf Coast S </w:t>
            </w:r>
          </w:p>
        </w:tc>
        <w:tc>
          <w:tcPr>
            <w:tcW w:w="1418" w:type="dxa"/>
            <w:tcBorders>
              <w:top w:val="nil"/>
              <w:left w:val="single" w:sz="18" w:space="0" w:color="0070C0"/>
              <w:bottom w:val="nil"/>
              <w:right w:val="nil"/>
            </w:tcBorders>
            <w:shd w:val="clear" w:color="auto" w:fill="auto"/>
            <w:vAlign w:val="bottom"/>
          </w:tcPr>
          <w:p w14:paraId="64C5A3E0" w14:textId="0DAB5B9C" w:rsidR="007436BC" w:rsidRPr="00BF69AF" w:rsidRDefault="007436BC" w:rsidP="007436BC">
            <w:pPr>
              <w:spacing w:before="40" w:after="20"/>
              <w:jc w:val="right"/>
              <w:rPr>
                <w:rFonts w:cs="Arial"/>
                <w:sz w:val="18"/>
                <w:szCs w:val="18"/>
              </w:rPr>
            </w:pPr>
            <w:r w:rsidRPr="007436BC">
              <w:rPr>
                <w:rFonts w:cs="Arial"/>
                <w:sz w:val="18"/>
                <w:szCs w:val="18"/>
              </w:rPr>
              <w:t>4,813,539</w:t>
            </w:r>
          </w:p>
        </w:tc>
        <w:tc>
          <w:tcPr>
            <w:tcW w:w="1418" w:type="dxa"/>
            <w:tcBorders>
              <w:top w:val="nil"/>
              <w:left w:val="nil"/>
              <w:bottom w:val="nil"/>
              <w:right w:val="nil"/>
            </w:tcBorders>
            <w:shd w:val="clear" w:color="auto" w:fill="auto"/>
            <w:vAlign w:val="bottom"/>
          </w:tcPr>
          <w:p w14:paraId="0D2CC1FD" w14:textId="01E61F7B" w:rsidR="007436BC" w:rsidRPr="007436BC" w:rsidRDefault="007436BC" w:rsidP="007436BC">
            <w:pPr>
              <w:spacing w:before="40" w:after="20"/>
              <w:jc w:val="right"/>
              <w:rPr>
                <w:rFonts w:cs="Arial"/>
                <w:b/>
                <w:bCs/>
                <w:sz w:val="18"/>
                <w:szCs w:val="18"/>
              </w:rPr>
            </w:pPr>
            <w:r w:rsidRPr="007436BC">
              <w:rPr>
                <w:rFonts w:cs="Arial"/>
                <w:b/>
                <w:bCs/>
                <w:sz w:val="18"/>
                <w:szCs w:val="18"/>
              </w:rPr>
              <w:t>4,929,282</w:t>
            </w:r>
          </w:p>
        </w:tc>
        <w:tc>
          <w:tcPr>
            <w:tcW w:w="1418" w:type="dxa"/>
            <w:tcBorders>
              <w:top w:val="nil"/>
              <w:left w:val="nil"/>
              <w:bottom w:val="nil"/>
              <w:right w:val="nil"/>
            </w:tcBorders>
            <w:shd w:val="clear" w:color="auto" w:fill="auto"/>
            <w:vAlign w:val="bottom"/>
          </w:tcPr>
          <w:p w14:paraId="091AB2D2" w14:textId="745260D0" w:rsidR="007436BC" w:rsidRPr="00BF69AF" w:rsidRDefault="007436BC" w:rsidP="007436BC">
            <w:pPr>
              <w:spacing w:before="40" w:after="20"/>
              <w:jc w:val="right"/>
              <w:rPr>
                <w:rFonts w:cs="Arial"/>
                <w:sz w:val="18"/>
                <w:szCs w:val="18"/>
              </w:rPr>
            </w:pPr>
            <w:r w:rsidRPr="007436BC">
              <w:rPr>
                <w:rFonts w:cs="Arial"/>
                <w:sz w:val="18"/>
                <w:szCs w:val="18"/>
              </w:rPr>
              <w:t>115,743</w:t>
            </w:r>
          </w:p>
        </w:tc>
      </w:tr>
      <w:tr w:rsidR="007436BC" w:rsidRPr="007436BC" w14:paraId="711EDC63" w14:textId="77777777" w:rsidTr="002967FF">
        <w:trPr>
          <w:trHeight w:val="20"/>
        </w:trPr>
        <w:tc>
          <w:tcPr>
            <w:tcW w:w="2268" w:type="dxa"/>
            <w:tcBorders>
              <w:top w:val="nil"/>
              <w:left w:val="nil"/>
              <w:bottom w:val="nil"/>
              <w:right w:val="single" w:sz="18" w:space="0" w:color="0070C0"/>
            </w:tcBorders>
            <w:shd w:val="clear" w:color="auto" w:fill="auto"/>
            <w:vAlign w:val="center"/>
          </w:tcPr>
          <w:p w14:paraId="348134A6" w14:textId="77777777" w:rsidR="007436BC" w:rsidRPr="00C935A5" w:rsidRDefault="007436BC" w:rsidP="007436BC">
            <w:pPr>
              <w:spacing w:before="40" w:after="20"/>
              <w:rPr>
                <w:rFonts w:cs="Arial"/>
                <w:sz w:val="18"/>
                <w:szCs w:val="18"/>
              </w:rPr>
            </w:pPr>
            <w:r w:rsidRPr="00C935A5">
              <w:rPr>
                <w:rFonts w:cs="Arial"/>
                <w:sz w:val="18"/>
                <w:szCs w:val="18"/>
              </w:rPr>
              <w:t xml:space="preserve">Swan Hill RC </w:t>
            </w:r>
          </w:p>
        </w:tc>
        <w:tc>
          <w:tcPr>
            <w:tcW w:w="1418" w:type="dxa"/>
            <w:tcBorders>
              <w:top w:val="nil"/>
              <w:left w:val="single" w:sz="18" w:space="0" w:color="0070C0"/>
              <w:bottom w:val="nil"/>
              <w:right w:val="nil"/>
            </w:tcBorders>
            <w:shd w:val="clear" w:color="auto" w:fill="auto"/>
            <w:vAlign w:val="bottom"/>
          </w:tcPr>
          <w:p w14:paraId="5BCD930E" w14:textId="1758EF13" w:rsidR="007436BC" w:rsidRPr="00BF69AF" w:rsidRDefault="007436BC" w:rsidP="007436BC">
            <w:pPr>
              <w:spacing w:before="40" w:after="20"/>
              <w:jc w:val="right"/>
              <w:rPr>
                <w:rFonts w:cs="Arial"/>
                <w:sz w:val="18"/>
                <w:szCs w:val="18"/>
              </w:rPr>
            </w:pPr>
            <w:r w:rsidRPr="007436BC">
              <w:rPr>
                <w:rFonts w:cs="Arial"/>
                <w:sz w:val="18"/>
                <w:szCs w:val="18"/>
              </w:rPr>
              <w:t>7,447,511</w:t>
            </w:r>
          </w:p>
        </w:tc>
        <w:tc>
          <w:tcPr>
            <w:tcW w:w="1418" w:type="dxa"/>
            <w:tcBorders>
              <w:top w:val="nil"/>
              <w:left w:val="nil"/>
              <w:bottom w:val="nil"/>
              <w:right w:val="nil"/>
            </w:tcBorders>
            <w:shd w:val="clear" w:color="auto" w:fill="auto"/>
            <w:vAlign w:val="bottom"/>
          </w:tcPr>
          <w:p w14:paraId="788F5640" w14:textId="49D8587C" w:rsidR="007436BC" w:rsidRPr="007436BC" w:rsidRDefault="007436BC" w:rsidP="007436BC">
            <w:pPr>
              <w:spacing w:before="40" w:after="20"/>
              <w:jc w:val="right"/>
              <w:rPr>
                <w:rFonts w:cs="Arial"/>
                <w:b/>
                <w:bCs/>
                <w:sz w:val="18"/>
                <w:szCs w:val="18"/>
              </w:rPr>
            </w:pPr>
            <w:r w:rsidRPr="007436BC">
              <w:rPr>
                <w:rFonts w:cs="Arial"/>
                <w:b/>
                <w:bCs/>
                <w:sz w:val="18"/>
                <w:szCs w:val="18"/>
              </w:rPr>
              <w:t>7,623,222</w:t>
            </w:r>
          </w:p>
        </w:tc>
        <w:tc>
          <w:tcPr>
            <w:tcW w:w="1418" w:type="dxa"/>
            <w:tcBorders>
              <w:top w:val="nil"/>
              <w:left w:val="nil"/>
              <w:bottom w:val="nil"/>
              <w:right w:val="nil"/>
            </w:tcBorders>
            <w:shd w:val="clear" w:color="auto" w:fill="auto"/>
            <w:vAlign w:val="bottom"/>
          </w:tcPr>
          <w:p w14:paraId="2DECD11C" w14:textId="0BC769D0" w:rsidR="007436BC" w:rsidRPr="00BF69AF" w:rsidRDefault="007436BC" w:rsidP="007436BC">
            <w:pPr>
              <w:spacing w:before="40" w:after="20"/>
              <w:jc w:val="right"/>
              <w:rPr>
                <w:rFonts w:cs="Arial"/>
                <w:sz w:val="18"/>
                <w:szCs w:val="18"/>
              </w:rPr>
            </w:pPr>
            <w:r w:rsidRPr="007436BC">
              <w:rPr>
                <w:rFonts w:cs="Arial"/>
                <w:sz w:val="18"/>
                <w:szCs w:val="18"/>
              </w:rPr>
              <w:t>175,711</w:t>
            </w:r>
          </w:p>
        </w:tc>
      </w:tr>
      <w:tr w:rsidR="007436BC" w:rsidRPr="007436BC" w14:paraId="5058DA85" w14:textId="77777777" w:rsidTr="002967FF">
        <w:trPr>
          <w:trHeight w:val="20"/>
        </w:trPr>
        <w:tc>
          <w:tcPr>
            <w:tcW w:w="2268" w:type="dxa"/>
            <w:tcBorders>
              <w:top w:val="nil"/>
              <w:left w:val="nil"/>
              <w:bottom w:val="nil"/>
              <w:right w:val="single" w:sz="18" w:space="0" w:color="0070C0"/>
            </w:tcBorders>
            <w:shd w:val="clear" w:color="auto" w:fill="auto"/>
            <w:vAlign w:val="center"/>
          </w:tcPr>
          <w:p w14:paraId="47F9AB2A" w14:textId="77777777" w:rsidR="007436BC" w:rsidRPr="00C935A5" w:rsidRDefault="007436BC" w:rsidP="007436BC">
            <w:pPr>
              <w:spacing w:before="40" w:after="20"/>
              <w:rPr>
                <w:rFonts w:cs="Arial"/>
                <w:sz w:val="18"/>
                <w:szCs w:val="18"/>
              </w:rPr>
            </w:pPr>
            <w:r w:rsidRPr="00C935A5">
              <w:rPr>
                <w:rFonts w:cs="Arial"/>
                <w:sz w:val="18"/>
                <w:szCs w:val="18"/>
              </w:rPr>
              <w:t xml:space="preserve">Towong S </w:t>
            </w:r>
          </w:p>
        </w:tc>
        <w:tc>
          <w:tcPr>
            <w:tcW w:w="1418" w:type="dxa"/>
            <w:tcBorders>
              <w:top w:val="nil"/>
              <w:left w:val="single" w:sz="18" w:space="0" w:color="0070C0"/>
              <w:bottom w:val="nil"/>
              <w:right w:val="nil"/>
            </w:tcBorders>
            <w:shd w:val="clear" w:color="auto" w:fill="auto"/>
            <w:vAlign w:val="bottom"/>
          </w:tcPr>
          <w:p w14:paraId="502844FF" w14:textId="7C32FF17" w:rsidR="007436BC" w:rsidRPr="00BF69AF" w:rsidRDefault="007436BC" w:rsidP="007436BC">
            <w:pPr>
              <w:spacing w:before="40" w:after="20"/>
              <w:jc w:val="right"/>
              <w:rPr>
                <w:rFonts w:cs="Arial"/>
                <w:sz w:val="18"/>
                <w:szCs w:val="18"/>
              </w:rPr>
            </w:pPr>
            <w:r w:rsidRPr="007436BC">
              <w:rPr>
                <w:rFonts w:cs="Arial"/>
                <w:sz w:val="18"/>
                <w:szCs w:val="18"/>
              </w:rPr>
              <w:t>5,127,221</w:t>
            </w:r>
          </w:p>
        </w:tc>
        <w:tc>
          <w:tcPr>
            <w:tcW w:w="1418" w:type="dxa"/>
            <w:tcBorders>
              <w:top w:val="nil"/>
              <w:left w:val="nil"/>
              <w:bottom w:val="nil"/>
              <w:right w:val="nil"/>
            </w:tcBorders>
            <w:shd w:val="clear" w:color="auto" w:fill="auto"/>
            <w:vAlign w:val="bottom"/>
          </w:tcPr>
          <w:p w14:paraId="33EBC334" w14:textId="4B710DD7" w:rsidR="007436BC" w:rsidRPr="007436BC" w:rsidRDefault="007436BC" w:rsidP="007436BC">
            <w:pPr>
              <w:spacing w:before="40" w:after="20"/>
              <w:jc w:val="right"/>
              <w:rPr>
                <w:rFonts w:cs="Arial"/>
                <w:b/>
                <w:bCs/>
                <w:sz w:val="18"/>
                <w:szCs w:val="18"/>
              </w:rPr>
            </w:pPr>
            <w:r w:rsidRPr="007436BC">
              <w:rPr>
                <w:rFonts w:cs="Arial"/>
                <w:b/>
                <w:bCs/>
                <w:sz w:val="18"/>
                <w:szCs w:val="18"/>
              </w:rPr>
              <w:t>5,251,162</w:t>
            </w:r>
          </w:p>
        </w:tc>
        <w:tc>
          <w:tcPr>
            <w:tcW w:w="1418" w:type="dxa"/>
            <w:tcBorders>
              <w:top w:val="nil"/>
              <w:left w:val="nil"/>
              <w:bottom w:val="nil"/>
              <w:right w:val="nil"/>
            </w:tcBorders>
            <w:shd w:val="clear" w:color="auto" w:fill="auto"/>
            <w:vAlign w:val="bottom"/>
          </w:tcPr>
          <w:p w14:paraId="76AC7030" w14:textId="4B2CCDF1" w:rsidR="007436BC" w:rsidRPr="00BF69AF" w:rsidRDefault="007436BC" w:rsidP="007436BC">
            <w:pPr>
              <w:spacing w:before="40" w:after="20"/>
              <w:jc w:val="right"/>
              <w:rPr>
                <w:rFonts w:cs="Arial"/>
                <w:sz w:val="18"/>
                <w:szCs w:val="18"/>
              </w:rPr>
            </w:pPr>
            <w:r w:rsidRPr="007436BC">
              <w:rPr>
                <w:rFonts w:cs="Arial"/>
                <w:sz w:val="18"/>
                <w:szCs w:val="18"/>
              </w:rPr>
              <w:t>123,941</w:t>
            </w:r>
          </w:p>
        </w:tc>
      </w:tr>
      <w:tr w:rsidR="007436BC" w:rsidRPr="007436BC" w14:paraId="056B4982" w14:textId="77777777" w:rsidTr="002967FF">
        <w:trPr>
          <w:trHeight w:val="20"/>
        </w:trPr>
        <w:tc>
          <w:tcPr>
            <w:tcW w:w="2268" w:type="dxa"/>
            <w:tcBorders>
              <w:top w:val="nil"/>
              <w:left w:val="nil"/>
              <w:bottom w:val="nil"/>
              <w:right w:val="single" w:sz="18" w:space="0" w:color="0070C0"/>
            </w:tcBorders>
            <w:shd w:val="clear" w:color="auto" w:fill="auto"/>
            <w:vAlign w:val="center"/>
          </w:tcPr>
          <w:p w14:paraId="7BC40E88" w14:textId="77777777" w:rsidR="007436BC" w:rsidRPr="00C935A5" w:rsidRDefault="007436BC" w:rsidP="007436BC">
            <w:pPr>
              <w:spacing w:before="40" w:after="20"/>
              <w:rPr>
                <w:rFonts w:cs="Arial"/>
                <w:sz w:val="18"/>
                <w:szCs w:val="18"/>
              </w:rPr>
            </w:pPr>
            <w:r w:rsidRPr="00C935A5">
              <w:rPr>
                <w:rFonts w:cs="Arial"/>
                <w:sz w:val="18"/>
                <w:szCs w:val="18"/>
              </w:rPr>
              <w:t xml:space="preserve">Wangaratta RC </w:t>
            </w:r>
          </w:p>
        </w:tc>
        <w:tc>
          <w:tcPr>
            <w:tcW w:w="1418" w:type="dxa"/>
            <w:tcBorders>
              <w:top w:val="nil"/>
              <w:left w:val="single" w:sz="18" w:space="0" w:color="0070C0"/>
              <w:bottom w:val="nil"/>
              <w:right w:val="nil"/>
            </w:tcBorders>
            <w:shd w:val="clear" w:color="auto" w:fill="auto"/>
            <w:vAlign w:val="bottom"/>
          </w:tcPr>
          <w:p w14:paraId="2B6E7F07" w14:textId="10E5726B" w:rsidR="007436BC" w:rsidRPr="00BF69AF" w:rsidRDefault="007436BC" w:rsidP="007436BC">
            <w:pPr>
              <w:spacing w:before="40" w:after="20"/>
              <w:jc w:val="right"/>
              <w:rPr>
                <w:rFonts w:cs="Arial"/>
                <w:sz w:val="18"/>
                <w:szCs w:val="18"/>
              </w:rPr>
            </w:pPr>
            <w:r w:rsidRPr="007436BC">
              <w:rPr>
                <w:rFonts w:cs="Arial"/>
                <w:sz w:val="18"/>
                <w:szCs w:val="18"/>
              </w:rPr>
              <w:t>7,820,244</w:t>
            </w:r>
          </w:p>
        </w:tc>
        <w:tc>
          <w:tcPr>
            <w:tcW w:w="1418" w:type="dxa"/>
            <w:tcBorders>
              <w:top w:val="nil"/>
              <w:left w:val="nil"/>
              <w:bottom w:val="nil"/>
              <w:right w:val="nil"/>
            </w:tcBorders>
            <w:shd w:val="clear" w:color="auto" w:fill="auto"/>
            <w:vAlign w:val="bottom"/>
          </w:tcPr>
          <w:p w14:paraId="490C00B1" w14:textId="4D631A82" w:rsidR="007436BC" w:rsidRPr="007436BC" w:rsidRDefault="007436BC" w:rsidP="007436BC">
            <w:pPr>
              <w:spacing w:before="40" w:after="20"/>
              <w:jc w:val="right"/>
              <w:rPr>
                <w:rFonts w:cs="Arial"/>
                <w:b/>
                <w:bCs/>
                <w:sz w:val="18"/>
                <w:szCs w:val="18"/>
              </w:rPr>
            </w:pPr>
            <w:r w:rsidRPr="007436BC">
              <w:rPr>
                <w:rFonts w:cs="Arial"/>
                <w:b/>
                <w:bCs/>
                <w:sz w:val="18"/>
                <w:szCs w:val="18"/>
              </w:rPr>
              <w:t>8,005,103</w:t>
            </w:r>
          </w:p>
        </w:tc>
        <w:tc>
          <w:tcPr>
            <w:tcW w:w="1418" w:type="dxa"/>
            <w:tcBorders>
              <w:top w:val="nil"/>
              <w:left w:val="nil"/>
              <w:bottom w:val="nil"/>
              <w:right w:val="nil"/>
            </w:tcBorders>
            <w:shd w:val="clear" w:color="auto" w:fill="auto"/>
            <w:vAlign w:val="bottom"/>
          </w:tcPr>
          <w:p w14:paraId="6C835546" w14:textId="6DFCCA6F" w:rsidR="007436BC" w:rsidRPr="00BF69AF" w:rsidRDefault="007436BC" w:rsidP="007436BC">
            <w:pPr>
              <w:spacing w:before="40" w:after="20"/>
              <w:jc w:val="right"/>
              <w:rPr>
                <w:rFonts w:cs="Arial"/>
                <w:sz w:val="18"/>
                <w:szCs w:val="18"/>
              </w:rPr>
            </w:pPr>
            <w:r w:rsidRPr="007436BC">
              <w:rPr>
                <w:rFonts w:cs="Arial"/>
                <w:sz w:val="18"/>
                <w:szCs w:val="18"/>
              </w:rPr>
              <w:t>184,859</w:t>
            </w:r>
          </w:p>
        </w:tc>
      </w:tr>
      <w:tr w:rsidR="007436BC" w:rsidRPr="007436BC" w14:paraId="7558ACBB" w14:textId="77777777" w:rsidTr="002967FF">
        <w:trPr>
          <w:trHeight w:val="20"/>
        </w:trPr>
        <w:tc>
          <w:tcPr>
            <w:tcW w:w="2268" w:type="dxa"/>
            <w:tcBorders>
              <w:top w:val="nil"/>
              <w:left w:val="nil"/>
              <w:bottom w:val="nil"/>
              <w:right w:val="single" w:sz="18" w:space="0" w:color="0070C0"/>
            </w:tcBorders>
            <w:shd w:val="clear" w:color="auto" w:fill="auto"/>
            <w:vAlign w:val="center"/>
          </w:tcPr>
          <w:p w14:paraId="7FEFA311" w14:textId="77777777" w:rsidR="007436BC" w:rsidRPr="00C935A5" w:rsidRDefault="007436BC" w:rsidP="007436BC">
            <w:pPr>
              <w:spacing w:before="40" w:after="20"/>
              <w:rPr>
                <w:rFonts w:cs="Arial"/>
                <w:sz w:val="18"/>
                <w:szCs w:val="18"/>
              </w:rPr>
            </w:pPr>
            <w:r w:rsidRPr="00C935A5">
              <w:rPr>
                <w:rFonts w:cs="Arial"/>
                <w:sz w:val="18"/>
                <w:szCs w:val="18"/>
              </w:rPr>
              <w:t xml:space="preserve">Warrnambool C </w:t>
            </w:r>
          </w:p>
        </w:tc>
        <w:tc>
          <w:tcPr>
            <w:tcW w:w="1418" w:type="dxa"/>
            <w:tcBorders>
              <w:top w:val="nil"/>
              <w:left w:val="single" w:sz="18" w:space="0" w:color="0070C0"/>
              <w:bottom w:val="nil"/>
              <w:right w:val="nil"/>
            </w:tcBorders>
            <w:shd w:val="clear" w:color="auto" w:fill="auto"/>
            <w:vAlign w:val="bottom"/>
          </w:tcPr>
          <w:p w14:paraId="274FAEC6" w14:textId="15EF0308" w:rsidR="007436BC" w:rsidRPr="00BF69AF" w:rsidRDefault="007436BC" w:rsidP="007436BC">
            <w:pPr>
              <w:spacing w:before="40" w:after="20"/>
              <w:jc w:val="right"/>
              <w:rPr>
                <w:rFonts w:cs="Arial"/>
                <w:sz w:val="18"/>
                <w:szCs w:val="18"/>
              </w:rPr>
            </w:pPr>
            <w:r w:rsidRPr="007436BC">
              <w:rPr>
                <w:rFonts w:cs="Arial"/>
                <w:sz w:val="18"/>
                <w:szCs w:val="18"/>
              </w:rPr>
              <w:t>4,368,439</w:t>
            </w:r>
          </w:p>
        </w:tc>
        <w:tc>
          <w:tcPr>
            <w:tcW w:w="1418" w:type="dxa"/>
            <w:tcBorders>
              <w:top w:val="nil"/>
              <w:left w:val="nil"/>
              <w:bottom w:val="nil"/>
              <w:right w:val="nil"/>
            </w:tcBorders>
            <w:shd w:val="clear" w:color="auto" w:fill="auto"/>
            <w:vAlign w:val="bottom"/>
          </w:tcPr>
          <w:p w14:paraId="36F0B57A" w14:textId="0D540361" w:rsidR="007436BC" w:rsidRPr="007436BC" w:rsidRDefault="007436BC" w:rsidP="007436BC">
            <w:pPr>
              <w:spacing w:before="40" w:after="20"/>
              <w:jc w:val="right"/>
              <w:rPr>
                <w:rFonts w:cs="Arial"/>
                <w:b/>
                <w:bCs/>
                <w:sz w:val="18"/>
                <w:szCs w:val="18"/>
              </w:rPr>
            </w:pPr>
            <w:r w:rsidRPr="007436BC">
              <w:rPr>
                <w:rFonts w:cs="Arial"/>
                <w:b/>
                <w:bCs/>
                <w:sz w:val="18"/>
                <w:szCs w:val="18"/>
              </w:rPr>
              <w:t>4,461,908</w:t>
            </w:r>
          </w:p>
        </w:tc>
        <w:tc>
          <w:tcPr>
            <w:tcW w:w="1418" w:type="dxa"/>
            <w:tcBorders>
              <w:top w:val="nil"/>
              <w:left w:val="nil"/>
              <w:bottom w:val="nil"/>
              <w:right w:val="nil"/>
            </w:tcBorders>
            <w:shd w:val="clear" w:color="auto" w:fill="auto"/>
            <w:vAlign w:val="bottom"/>
          </w:tcPr>
          <w:p w14:paraId="4B6ED11A" w14:textId="6B125FED" w:rsidR="007436BC" w:rsidRPr="00BF69AF" w:rsidRDefault="007436BC" w:rsidP="007436BC">
            <w:pPr>
              <w:spacing w:before="40" w:after="20"/>
              <w:jc w:val="right"/>
              <w:rPr>
                <w:rFonts w:cs="Arial"/>
                <w:sz w:val="18"/>
                <w:szCs w:val="18"/>
              </w:rPr>
            </w:pPr>
            <w:r w:rsidRPr="007436BC">
              <w:rPr>
                <w:rFonts w:cs="Arial"/>
                <w:sz w:val="18"/>
                <w:szCs w:val="18"/>
              </w:rPr>
              <w:t>93,469</w:t>
            </w:r>
          </w:p>
        </w:tc>
      </w:tr>
      <w:tr w:rsidR="007436BC" w:rsidRPr="007436BC" w14:paraId="740261C4" w14:textId="77777777" w:rsidTr="002967FF">
        <w:trPr>
          <w:trHeight w:val="20"/>
        </w:trPr>
        <w:tc>
          <w:tcPr>
            <w:tcW w:w="2268" w:type="dxa"/>
            <w:tcBorders>
              <w:top w:val="nil"/>
              <w:left w:val="nil"/>
              <w:bottom w:val="nil"/>
              <w:right w:val="single" w:sz="18" w:space="0" w:color="0070C0"/>
            </w:tcBorders>
            <w:shd w:val="clear" w:color="auto" w:fill="auto"/>
            <w:vAlign w:val="center"/>
          </w:tcPr>
          <w:p w14:paraId="65E77D6A" w14:textId="77777777" w:rsidR="007436BC" w:rsidRPr="00C935A5" w:rsidRDefault="007436BC" w:rsidP="007436BC">
            <w:pPr>
              <w:spacing w:before="40" w:after="20"/>
              <w:rPr>
                <w:rFonts w:cs="Arial"/>
                <w:sz w:val="18"/>
                <w:szCs w:val="18"/>
              </w:rPr>
            </w:pPr>
            <w:r w:rsidRPr="00C935A5">
              <w:rPr>
                <w:rFonts w:cs="Arial"/>
                <w:sz w:val="18"/>
                <w:szCs w:val="18"/>
              </w:rPr>
              <w:t xml:space="preserve">Wellington S </w:t>
            </w:r>
          </w:p>
        </w:tc>
        <w:tc>
          <w:tcPr>
            <w:tcW w:w="1418" w:type="dxa"/>
            <w:tcBorders>
              <w:top w:val="nil"/>
              <w:left w:val="single" w:sz="18" w:space="0" w:color="0070C0"/>
              <w:bottom w:val="nil"/>
              <w:right w:val="nil"/>
            </w:tcBorders>
            <w:shd w:val="clear" w:color="auto" w:fill="auto"/>
            <w:vAlign w:val="bottom"/>
          </w:tcPr>
          <w:p w14:paraId="7CC33288" w14:textId="3AF6F013" w:rsidR="007436BC" w:rsidRPr="00BF69AF" w:rsidRDefault="007436BC" w:rsidP="007436BC">
            <w:pPr>
              <w:spacing w:before="40" w:after="20"/>
              <w:jc w:val="right"/>
              <w:rPr>
                <w:rFonts w:cs="Arial"/>
                <w:sz w:val="18"/>
                <w:szCs w:val="18"/>
              </w:rPr>
            </w:pPr>
            <w:r w:rsidRPr="007436BC">
              <w:rPr>
                <w:rFonts w:cs="Arial"/>
                <w:sz w:val="18"/>
                <w:szCs w:val="18"/>
              </w:rPr>
              <w:t>14,897,887</w:t>
            </w:r>
          </w:p>
        </w:tc>
        <w:tc>
          <w:tcPr>
            <w:tcW w:w="1418" w:type="dxa"/>
            <w:tcBorders>
              <w:top w:val="nil"/>
              <w:left w:val="nil"/>
              <w:bottom w:val="nil"/>
              <w:right w:val="nil"/>
            </w:tcBorders>
            <w:shd w:val="clear" w:color="auto" w:fill="auto"/>
            <w:vAlign w:val="bottom"/>
          </w:tcPr>
          <w:p w14:paraId="6776823E" w14:textId="2E64CED0" w:rsidR="007436BC" w:rsidRPr="007436BC" w:rsidRDefault="007436BC" w:rsidP="007436BC">
            <w:pPr>
              <w:spacing w:before="40" w:after="20"/>
              <w:jc w:val="right"/>
              <w:rPr>
                <w:rFonts w:cs="Arial"/>
                <w:b/>
                <w:bCs/>
                <w:sz w:val="18"/>
                <w:szCs w:val="18"/>
              </w:rPr>
            </w:pPr>
            <w:r w:rsidRPr="007436BC">
              <w:rPr>
                <w:rFonts w:cs="Arial"/>
                <w:b/>
                <w:bCs/>
                <w:sz w:val="18"/>
                <w:szCs w:val="18"/>
              </w:rPr>
              <w:t>15,253,270</w:t>
            </w:r>
          </w:p>
        </w:tc>
        <w:tc>
          <w:tcPr>
            <w:tcW w:w="1418" w:type="dxa"/>
            <w:tcBorders>
              <w:top w:val="nil"/>
              <w:left w:val="nil"/>
              <w:bottom w:val="nil"/>
              <w:right w:val="nil"/>
            </w:tcBorders>
            <w:shd w:val="clear" w:color="auto" w:fill="auto"/>
            <w:vAlign w:val="bottom"/>
          </w:tcPr>
          <w:p w14:paraId="486F61A9" w14:textId="6C5EC718" w:rsidR="007436BC" w:rsidRPr="00BF69AF" w:rsidRDefault="007436BC" w:rsidP="007436BC">
            <w:pPr>
              <w:spacing w:before="40" w:after="20"/>
              <w:jc w:val="right"/>
              <w:rPr>
                <w:rFonts w:cs="Arial"/>
                <w:sz w:val="18"/>
                <w:szCs w:val="18"/>
              </w:rPr>
            </w:pPr>
            <w:r w:rsidRPr="007436BC">
              <w:rPr>
                <w:rFonts w:cs="Arial"/>
                <w:sz w:val="18"/>
                <w:szCs w:val="18"/>
              </w:rPr>
              <w:t>355,383</w:t>
            </w:r>
          </w:p>
        </w:tc>
      </w:tr>
      <w:tr w:rsidR="007436BC" w:rsidRPr="007436BC" w14:paraId="088D2655" w14:textId="77777777" w:rsidTr="002967FF">
        <w:trPr>
          <w:trHeight w:val="20"/>
        </w:trPr>
        <w:tc>
          <w:tcPr>
            <w:tcW w:w="2268" w:type="dxa"/>
            <w:tcBorders>
              <w:top w:val="nil"/>
              <w:left w:val="nil"/>
              <w:bottom w:val="nil"/>
              <w:right w:val="single" w:sz="18" w:space="0" w:color="0070C0"/>
            </w:tcBorders>
            <w:shd w:val="clear" w:color="auto" w:fill="auto"/>
            <w:vAlign w:val="center"/>
          </w:tcPr>
          <w:p w14:paraId="1A6D8016" w14:textId="77777777" w:rsidR="007436BC" w:rsidRPr="00C935A5" w:rsidRDefault="007436BC" w:rsidP="007436BC">
            <w:pPr>
              <w:spacing w:before="40" w:after="20"/>
              <w:rPr>
                <w:rFonts w:cs="Arial"/>
                <w:sz w:val="18"/>
                <w:szCs w:val="18"/>
              </w:rPr>
            </w:pPr>
            <w:r w:rsidRPr="00C935A5">
              <w:rPr>
                <w:rFonts w:cs="Arial"/>
                <w:sz w:val="18"/>
                <w:szCs w:val="18"/>
              </w:rPr>
              <w:t xml:space="preserve">West Wimmera S </w:t>
            </w:r>
          </w:p>
        </w:tc>
        <w:tc>
          <w:tcPr>
            <w:tcW w:w="1418" w:type="dxa"/>
            <w:tcBorders>
              <w:top w:val="nil"/>
              <w:left w:val="single" w:sz="18" w:space="0" w:color="0070C0"/>
              <w:bottom w:val="nil"/>
              <w:right w:val="nil"/>
            </w:tcBorders>
            <w:shd w:val="clear" w:color="auto" w:fill="auto"/>
            <w:vAlign w:val="bottom"/>
          </w:tcPr>
          <w:p w14:paraId="75D78469" w14:textId="0B08D324" w:rsidR="007436BC" w:rsidRPr="00BF69AF" w:rsidRDefault="007436BC" w:rsidP="007436BC">
            <w:pPr>
              <w:spacing w:before="40" w:after="20"/>
              <w:jc w:val="right"/>
              <w:rPr>
                <w:rFonts w:cs="Arial"/>
                <w:sz w:val="18"/>
                <w:szCs w:val="18"/>
              </w:rPr>
            </w:pPr>
            <w:r w:rsidRPr="007436BC">
              <w:rPr>
                <w:rFonts w:cs="Arial"/>
                <w:sz w:val="18"/>
                <w:szCs w:val="18"/>
              </w:rPr>
              <w:t>6,249,392</w:t>
            </w:r>
          </w:p>
        </w:tc>
        <w:tc>
          <w:tcPr>
            <w:tcW w:w="1418" w:type="dxa"/>
            <w:tcBorders>
              <w:top w:val="nil"/>
              <w:left w:val="nil"/>
              <w:bottom w:val="nil"/>
              <w:right w:val="nil"/>
            </w:tcBorders>
            <w:shd w:val="clear" w:color="auto" w:fill="auto"/>
            <w:vAlign w:val="bottom"/>
          </w:tcPr>
          <w:p w14:paraId="67FFA7BA" w14:textId="6C98C373" w:rsidR="007436BC" w:rsidRPr="007436BC" w:rsidRDefault="007436BC" w:rsidP="007436BC">
            <w:pPr>
              <w:spacing w:before="40" w:after="20"/>
              <w:jc w:val="right"/>
              <w:rPr>
                <w:rFonts w:cs="Arial"/>
                <w:b/>
                <w:bCs/>
                <w:sz w:val="18"/>
                <w:szCs w:val="18"/>
              </w:rPr>
            </w:pPr>
            <w:r w:rsidRPr="007436BC">
              <w:rPr>
                <w:rFonts w:cs="Arial"/>
                <w:b/>
                <w:bCs/>
                <w:sz w:val="18"/>
                <w:szCs w:val="18"/>
              </w:rPr>
              <w:t>6,402,727</w:t>
            </w:r>
          </w:p>
        </w:tc>
        <w:tc>
          <w:tcPr>
            <w:tcW w:w="1418" w:type="dxa"/>
            <w:tcBorders>
              <w:top w:val="nil"/>
              <w:left w:val="nil"/>
              <w:bottom w:val="nil"/>
              <w:right w:val="nil"/>
            </w:tcBorders>
            <w:shd w:val="clear" w:color="auto" w:fill="auto"/>
            <w:vAlign w:val="bottom"/>
          </w:tcPr>
          <w:p w14:paraId="55D286E0" w14:textId="3B8EF589" w:rsidR="007436BC" w:rsidRPr="00BF69AF" w:rsidRDefault="007436BC" w:rsidP="007436BC">
            <w:pPr>
              <w:spacing w:before="40" w:after="20"/>
              <w:jc w:val="right"/>
              <w:rPr>
                <w:rFonts w:cs="Arial"/>
                <w:sz w:val="18"/>
                <w:szCs w:val="18"/>
              </w:rPr>
            </w:pPr>
            <w:r w:rsidRPr="007436BC">
              <w:rPr>
                <w:rFonts w:cs="Arial"/>
                <w:sz w:val="18"/>
                <w:szCs w:val="18"/>
              </w:rPr>
              <w:t>153,335</w:t>
            </w:r>
          </w:p>
        </w:tc>
      </w:tr>
      <w:tr w:rsidR="007436BC" w:rsidRPr="007436BC" w14:paraId="7ECD4D6B" w14:textId="77777777" w:rsidTr="002967FF">
        <w:trPr>
          <w:trHeight w:val="20"/>
        </w:trPr>
        <w:tc>
          <w:tcPr>
            <w:tcW w:w="2268" w:type="dxa"/>
            <w:tcBorders>
              <w:top w:val="nil"/>
              <w:left w:val="nil"/>
              <w:bottom w:val="nil"/>
              <w:right w:val="single" w:sz="18" w:space="0" w:color="0070C0"/>
            </w:tcBorders>
            <w:shd w:val="clear" w:color="auto" w:fill="auto"/>
            <w:vAlign w:val="center"/>
          </w:tcPr>
          <w:p w14:paraId="2A042E06" w14:textId="77777777" w:rsidR="007436BC" w:rsidRPr="00C935A5" w:rsidRDefault="007436BC" w:rsidP="007436BC">
            <w:pPr>
              <w:spacing w:before="40" w:after="20"/>
              <w:rPr>
                <w:rFonts w:cs="Arial"/>
                <w:sz w:val="18"/>
                <w:szCs w:val="18"/>
              </w:rPr>
            </w:pPr>
            <w:r w:rsidRPr="00C935A5">
              <w:rPr>
                <w:rFonts w:cs="Arial"/>
                <w:sz w:val="18"/>
                <w:szCs w:val="18"/>
              </w:rPr>
              <w:t xml:space="preserve">Whitehorse C </w:t>
            </w:r>
          </w:p>
        </w:tc>
        <w:tc>
          <w:tcPr>
            <w:tcW w:w="1418" w:type="dxa"/>
            <w:tcBorders>
              <w:top w:val="nil"/>
              <w:left w:val="single" w:sz="18" w:space="0" w:color="0070C0"/>
              <w:bottom w:val="nil"/>
              <w:right w:val="nil"/>
            </w:tcBorders>
            <w:shd w:val="clear" w:color="auto" w:fill="auto"/>
            <w:vAlign w:val="bottom"/>
          </w:tcPr>
          <w:p w14:paraId="7D6656EC" w14:textId="766E4BD4" w:rsidR="007436BC" w:rsidRPr="00BF69AF" w:rsidRDefault="007436BC" w:rsidP="007436BC">
            <w:pPr>
              <w:spacing w:before="40" w:after="20"/>
              <w:jc w:val="right"/>
              <w:rPr>
                <w:rFonts w:cs="Arial"/>
                <w:sz w:val="18"/>
                <w:szCs w:val="18"/>
              </w:rPr>
            </w:pPr>
            <w:r w:rsidRPr="007436BC">
              <w:rPr>
                <w:rFonts w:cs="Arial"/>
                <w:sz w:val="18"/>
                <w:szCs w:val="18"/>
              </w:rPr>
              <w:t>4,971,219</w:t>
            </w:r>
          </w:p>
        </w:tc>
        <w:tc>
          <w:tcPr>
            <w:tcW w:w="1418" w:type="dxa"/>
            <w:tcBorders>
              <w:top w:val="nil"/>
              <w:left w:val="nil"/>
              <w:bottom w:val="nil"/>
              <w:right w:val="nil"/>
            </w:tcBorders>
            <w:shd w:val="clear" w:color="auto" w:fill="auto"/>
            <w:vAlign w:val="bottom"/>
          </w:tcPr>
          <w:p w14:paraId="5A218528" w14:textId="005FF3AA" w:rsidR="007436BC" w:rsidRPr="007436BC" w:rsidRDefault="007436BC" w:rsidP="007436BC">
            <w:pPr>
              <w:spacing w:before="40" w:after="20"/>
              <w:jc w:val="right"/>
              <w:rPr>
                <w:rFonts w:cs="Arial"/>
                <w:b/>
                <w:bCs/>
                <w:sz w:val="18"/>
                <w:szCs w:val="18"/>
              </w:rPr>
            </w:pPr>
            <w:r w:rsidRPr="007436BC">
              <w:rPr>
                <w:rFonts w:cs="Arial"/>
                <w:b/>
                <w:bCs/>
                <w:sz w:val="18"/>
                <w:szCs w:val="18"/>
              </w:rPr>
              <w:t>5,081,679</w:t>
            </w:r>
          </w:p>
        </w:tc>
        <w:tc>
          <w:tcPr>
            <w:tcW w:w="1418" w:type="dxa"/>
            <w:tcBorders>
              <w:top w:val="nil"/>
              <w:left w:val="nil"/>
              <w:bottom w:val="nil"/>
              <w:right w:val="nil"/>
            </w:tcBorders>
            <w:shd w:val="clear" w:color="auto" w:fill="auto"/>
            <w:vAlign w:val="bottom"/>
          </w:tcPr>
          <w:p w14:paraId="52FE3F40" w14:textId="7C1366BE" w:rsidR="007436BC" w:rsidRPr="00BF69AF" w:rsidRDefault="007436BC" w:rsidP="007436BC">
            <w:pPr>
              <w:spacing w:before="40" w:after="20"/>
              <w:jc w:val="right"/>
              <w:rPr>
                <w:rFonts w:cs="Arial"/>
                <w:sz w:val="18"/>
                <w:szCs w:val="18"/>
              </w:rPr>
            </w:pPr>
            <w:r w:rsidRPr="007436BC">
              <w:rPr>
                <w:rFonts w:cs="Arial"/>
                <w:sz w:val="18"/>
                <w:szCs w:val="18"/>
              </w:rPr>
              <w:t>110,460</w:t>
            </w:r>
          </w:p>
        </w:tc>
      </w:tr>
      <w:tr w:rsidR="007436BC" w:rsidRPr="007436BC" w14:paraId="6194BFE6" w14:textId="77777777" w:rsidTr="002967FF">
        <w:trPr>
          <w:trHeight w:val="20"/>
        </w:trPr>
        <w:tc>
          <w:tcPr>
            <w:tcW w:w="2268" w:type="dxa"/>
            <w:tcBorders>
              <w:top w:val="nil"/>
              <w:left w:val="nil"/>
              <w:bottom w:val="nil"/>
              <w:right w:val="single" w:sz="18" w:space="0" w:color="0070C0"/>
            </w:tcBorders>
            <w:shd w:val="clear" w:color="auto" w:fill="auto"/>
            <w:vAlign w:val="center"/>
          </w:tcPr>
          <w:p w14:paraId="251FF38A" w14:textId="77777777" w:rsidR="007436BC" w:rsidRPr="00C935A5" w:rsidRDefault="007436BC" w:rsidP="007436BC">
            <w:pPr>
              <w:spacing w:before="40" w:after="20"/>
              <w:rPr>
                <w:rFonts w:cs="Arial"/>
                <w:sz w:val="18"/>
                <w:szCs w:val="18"/>
              </w:rPr>
            </w:pPr>
            <w:r w:rsidRPr="00C935A5">
              <w:rPr>
                <w:rFonts w:cs="Arial"/>
                <w:sz w:val="18"/>
                <w:szCs w:val="18"/>
              </w:rPr>
              <w:t xml:space="preserve">Whittlesea C </w:t>
            </w:r>
          </w:p>
        </w:tc>
        <w:tc>
          <w:tcPr>
            <w:tcW w:w="1418" w:type="dxa"/>
            <w:tcBorders>
              <w:top w:val="nil"/>
              <w:left w:val="single" w:sz="18" w:space="0" w:color="0070C0"/>
              <w:bottom w:val="nil"/>
              <w:right w:val="nil"/>
            </w:tcBorders>
            <w:shd w:val="clear" w:color="auto" w:fill="auto"/>
            <w:vAlign w:val="bottom"/>
          </w:tcPr>
          <w:p w14:paraId="55CEBDBD" w14:textId="0F598AC1" w:rsidR="007436BC" w:rsidRPr="00BF69AF" w:rsidRDefault="007436BC" w:rsidP="007436BC">
            <w:pPr>
              <w:spacing w:before="40" w:after="20"/>
              <w:jc w:val="right"/>
              <w:rPr>
                <w:rFonts w:cs="Arial"/>
                <w:sz w:val="18"/>
                <w:szCs w:val="18"/>
              </w:rPr>
            </w:pPr>
            <w:r w:rsidRPr="007436BC">
              <w:rPr>
                <w:rFonts w:cs="Arial"/>
                <w:sz w:val="18"/>
                <w:szCs w:val="18"/>
              </w:rPr>
              <w:t>15,449,536</w:t>
            </w:r>
          </w:p>
        </w:tc>
        <w:tc>
          <w:tcPr>
            <w:tcW w:w="1418" w:type="dxa"/>
            <w:tcBorders>
              <w:top w:val="nil"/>
              <w:left w:val="nil"/>
              <w:bottom w:val="nil"/>
              <w:right w:val="nil"/>
            </w:tcBorders>
            <w:shd w:val="clear" w:color="auto" w:fill="auto"/>
            <w:vAlign w:val="bottom"/>
          </w:tcPr>
          <w:p w14:paraId="7751D5DF" w14:textId="792CB60C" w:rsidR="007436BC" w:rsidRPr="007436BC" w:rsidRDefault="007436BC" w:rsidP="007436BC">
            <w:pPr>
              <w:spacing w:before="40" w:after="20"/>
              <w:jc w:val="right"/>
              <w:rPr>
                <w:rFonts w:cs="Arial"/>
                <w:b/>
                <w:bCs/>
                <w:sz w:val="18"/>
                <w:szCs w:val="18"/>
              </w:rPr>
            </w:pPr>
            <w:r w:rsidRPr="007436BC">
              <w:rPr>
                <w:rFonts w:cs="Arial"/>
                <w:b/>
                <w:bCs/>
                <w:sz w:val="18"/>
                <w:szCs w:val="18"/>
              </w:rPr>
              <w:t>15,780,046</w:t>
            </w:r>
          </w:p>
        </w:tc>
        <w:tc>
          <w:tcPr>
            <w:tcW w:w="1418" w:type="dxa"/>
            <w:tcBorders>
              <w:top w:val="nil"/>
              <w:left w:val="nil"/>
              <w:bottom w:val="nil"/>
              <w:right w:val="nil"/>
            </w:tcBorders>
            <w:shd w:val="clear" w:color="auto" w:fill="auto"/>
            <w:vAlign w:val="bottom"/>
          </w:tcPr>
          <w:p w14:paraId="1986C087" w14:textId="4350E372" w:rsidR="007436BC" w:rsidRPr="00BF69AF" w:rsidRDefault="007436BC" w:rsidP="007436BC">
            <w:pPr>
              <w:spacing w:before="40" w:after="20"/>
              <w:jc w:val="right"/>
              <w:rPr>
                <w:rFonts w:cs="Arial"/>
                <w:sz w:val="18"/>
                <w:szCs w:val="18"/>
              </w:rPr>
            </w:pPr>
            <w:r w:rsidRPr="007436BC">
              <w:rPr>
                <w:rFonts w:cs="Arial"/>
                <w:sz w:val="18"/>
                <w:szCs w:val="18"/>
              </w:rPr>
              <w:t>330,510</w:t>
            </w:r>
          </w:p>
        </w:tc>
      </w:tr>
      <w:tr w:rsidR="007436BC" w:rsidRPr="007436BC" w14:paraId="643DD480" w14:textId="77777777" w:rsidTr="002967FF">
        <w:trPr>
          <w:trHeight w:val="20"/>
        </w:trPr>
        <w:tc>
          <w:tcPr>
            <w:tcW w:w="2268" w:type="dxa"/>
            <w:tcBorders>
              <w:top w:val="nil"/>
              <w:left w:val="nil"/>
              <w:bottom w:val="nil"/>
              <w:right w:val="single" w:sz="18" w:space="0" w:color="0070C0"/>
            </w:tcBorders>
            <w:shd w:val="clear" w:color="auto" w:fill="auto"/>
            <w:vAlign w:val="center"/>
          </w:tcPr>
          <w:p w14:paraId="2292D7FD" w14:textId="77777777" w:rsidR="007436BC" w:rsidRPr="00C935A5" w:rsidRDefault="007436BC" w:rsidP="007436BC">
            <w:pPr>
              <w:spacing w:before="40" w:after="20"/>
              <w:rPr>
                <w:rFonts w:cs="Arial"/>
                <w:sz w:val="18"/>
                <w:szCs w:val="18"/>
              </w:rPr>
            </w:pPr>
            <w:r w:rsidRPr="00C935A5">
              <w:rPr>
                <w:rFonts w:cs="Arial"/>
                <w:sz w:val="18"/>
                <w:szCs w:val="18"/>
              </w:rPr>
              <w:t xml:space="preserve">Wodonga C </w:t>
            </w:r>
          </w:p>
        </w:tc>
        <w:tc>
          <w:tcPr>
            <w:tcW w:w="1418" w:type="dxa"/>
            <w:tcBorders>
              <w:top w:val="nil"/>
              <w:left w:val="single" w:sz="18" w:space="0" w:color="0070C0"/>
              <w:bottom w:val="nil"/>
              <w:right w:val="nil"/>
            </w:tcBorders>
            <w:shd w:val="clear" w:color="auto" w:fill="auto"/>
            <w:vAlign w:val="bottom"/>
          </w:tcPr>
          <w:p w14:paraId="7674BAEE" w14:textId="11325446" w:rsidR="007436BC" w:rsidRPr="00BF69AF" w:rsidRDefault="007436BC" w:rsidP="007436BC">
            <w:pPr>
              <w:spacing w:before="40" w:after="20"/>
              <w:jc w:val="right"/>
              <w:rPr>
                <w:rFonts w:cs="Arial"/>
                <w:sz w:val="18"/>
                <w:szCs w:val="18"/>
              </w:rPr>
            </w:pPr>
            <w:r w:rsidRPr="007436BC">
              <w:rPr>
                <w:rFonts w:cs="Arial"/>
                <w:sz w:val="18"/>
                <w:szCs w:val="18"/>
              </w:rPr>
              <w:t>5,792,035</w:t>
            </w:r>
          </w:p>
        </w:tc>
        <w:tc>
          <w:tcPr>
            <w:tcW w:w="1418" w:type="dxa"/>
            <w:tcBorders>
              <w:top w:val="nil"/>
              <w:left w:val="nil"/>
              <w:bottom w:val="nil"/>
              <w:right w:val="nil"/>
            </w:tcBorders>
            <w:shd w:val="clear" w:color="auto" w:fill="auto"/>
            <w:vAlign w:val="bottom"/>
          </w:tcPr>
          <w:p w14:paraId="77343B3D" w14:textId="52D7BC53" w:rsidR="007436BC" w:rsidRPr="007436BC" w:rsidRDefault="007436BC" w:rsidP="007436BC">
            <w:pPr>
              <w:spacing w:before="40" w:after="20"/>
              <w:jc w:val="right"/>
              <w:rPr>
                <w:rFonts w:cs="Arial"/>
                <w:b/>
                <w:bCs/>
                <w:sz w:val="18"/>
                <w:szCs w:val="18"/>
              </w:rPr>
            </w:pPr>
            <w:r w:rsidRPr="007436BC">
              <w:rPr>
                <w:rFonts w:cs="Arial"/>
                <w:b/>
                <w:bCs/>
                <w:sz w:val="18"/>
                <w:szCs w:val="18"/>
              </w:rPr>
              <w:t>5,915,024</w:t>
            </w:r>
          </w:p>
        </w:tc>
        <w:tc>
          <w:tcPr>
            <w:tcW w:w="1418" w:type="dxa"/>
            <w:tcBorders>
              <w:top w:val="nil"/>
              <w:left w:val="nil"/>
              <w:bottom w:val="nil"/>
              <w:right w:val="nil"/>
            </w:tcBorders>
            <w:shd w:val="clear" w:color="auto" w:fill="auto"/>
            <w:vAlign w:val="bottom"/>
          </w:tcPr>
          <w:p w14:paraId="29D179E3" w14:textId="39608D27" w:rsidR="007436BC" w:rsidRPr="00BF69AF" w:rsidRDefault="007436BC" w:rsidP="007436BC">
            <w:pPr>
              <w:spacing w:before="40" w:after="20"/>
              <w:jc w:val="right"/>
              <w:rPr>
                <w:rFonts w:cs="Arial"/>
                <w:sz w:val="18"/>
                <w:szCs w:val="18"/>
              </w:rPr>
            </w:pPr>
            <w:r w:rsidRPr="007436BC">
              <w:rPr>
                <w:rFonts w:cs="Arial"/>
                <w:sz w:val="18"/>
                <w:szCs w:val="18"/>
              </w:rPr>
              <w:t>122,989</w:t>
            </w:r>
          </w:p>
        </w:tc>
      </w:tr>
      <w:tr w:rsidR="007436BC" w:rsidRPr="007436BC" w14:paraId="052E0AB9" w14:textId="77777777" w:rsidTr="002967FF">
        <w:trPr>
          <w:trHeight w:val="20"/>
        </w:trPr>
        <w:tc>
          <w:tcPr>
            <w:tcW w:w="2268" w:type="dxa"/>
            <w:tcBorders>
              <w:top w:val="nil"/>
              <w:left w:val="nil"/>
              <w:bottom w:val="nil"/>
              <w:right w:val="single" w:sz="18" w:space="0" w:color="0070C0"/>
            </w:tcBorders>
            <w:shd w:val="clear" w:color="auto" w:fill="auto"/>
            <w:vAlign w:val="center"/>
          </w:tcPr>
          <w:p w14:paraId="330E26F1" w14:textId="77777777" w:rsidR="007436BC" w:rsidRPr="00C935A5" w:rsidRDefault="007436BC" w:rsidP="007436BC">
            <w:pPr>
              <w:spacing w:before="40" w:after="20"/>
              <w:rPr>
                <w:rFonts w:cs="Arial"/>
                <w:sz w:val="18"/>
                <w:szCs w:val="18"/>
              </w:rPr>
            </w:pPr>
            <w:r w:rsidRPr="00C935A5">
              <w:rPr>
                <w:rFonts w:cs="Arial"/>
                <w:sz w:val="18"/>
                <w:szCs w:val="18"/>
              </w:rPr>
              <w:t xml:space="preserve">Wyndham C </w:t>
            </w:r>
          </w:p>
        </w:tc>
        <w:tc>
          <w:tcPr>
            <w:tcW w:w="1418" w:type="dxa"/>
            <w:tcBorders>
              <w:top w:val="nil"/>
              <w:left w:val="single" w:sz="18" w:space="0" w:color="0070C0"/>
              <w:bottom w:val="nil"/>
              <w:right w:val="nil"/>
            </w:tcBorders>
            <w:shd w:val="clear" w:color="auto" w:fill="auto"/>
            <w:vAlign w:val="bottom"/>
          </w:tcPr>
          <w:p w14:paraId="40F8A95E" w14:textId="4813D235" w:rsidR="007436BC" w:rsidRPr="00BF69AF" w:rsidRDefault="007436BC" w:rsidP="007436BC">
            <w:pPr>
              <w:spacing w:before="40" w:after="20"/>
              <w:jc w:val="right"/>
              <w:rPr>
                <w:rFonts w:cs="Arial"/>
                <w:sz w:val="18"/>
                <w:szCs w:val="18"/>
              </w:rPr>
            </w:pPr>
            <w:r w:rsidRPr="007436BC">
              <w:rPr>
                <w:rFonts w:cs="Arial"/>
                <w:sz w:val="18"/>
                <w:szCs w:val="18"/>
              </w:rPr>
              <w:t>20,092,706</w:t>
            </w:r>
          </w:p>
        </w:tc>
        <w:tc>
          <w:tcPr>
            <w:tcW w:w="1418" w:type="dxa"/>
            <w:tcBorders>
              <w:top w:val="nil"/>
              <w:left w:val="nil"/>
              <w:bottom w:val="nil"/>
              <w:right w:val="nil"/>
            </w:tcBorders>
            <w:shd w:val="clear" w:color="auto" w:fill="auto"/>
            <w:vAlign w:val="bottom"/>
          </w:tcPr>
          <w:p w14:paraId="1E864F5F" w14:textId="3B740835" w:rsidR="007436BC" w:rsidRPr="007436BC" w:rsidRDefault="007436BC" w:rsidP="007436BC">
            <w:pPr>
              <w:spacing w:before="40" w:after="20"/>
              <w:jc w:val="right"/>
              <w:rPr>
                <w:rFonts w:cs="Arial"/>
                <w:b/>
                <w:bCs/>
                <w:sz w:val="18"/>
                <w:szCs w:val="18"/>
              </w:rPr>
            </w:pPr>
            <w:r w:rsidRPr="007436BC">
              <w:rPr>
                <w:rFonts w:cs="Arial"/>
                <w:b/>
                <w:bCs/>
                <w:sz w:val="18"/>
                <w:szCs w:val="18"/>
              </w:rPr>
              <w:t>20,516,924</w:t>
            </w:r>
          </w:p>
        </w:tc>
        <w:tc>
          <w:tcPr>
            <w:tcW w:w="1418" w:type="dxa"/>
            <w:tcBorders>
              <w:top w:val="nil"/>
              <w:left w:val="nil"/>
              <w:bottom w:val="nil"/>
              <w:right w:val="nil"/>
            </w:tcBorders>
            <w:shd w:val="clear" w:color="auto" w:fill="auto"/>
            <w:vAlign w:val="bottom"/>
          </w:tcPr>
          <w:p w14:paraId="219FA949" w14:textId="6D6BA1A2" w:rsidR="007436BC" w:rsidRPr="00BF69AF" w:rsidRDefault="007436BC" w:rsidP="007436BC">
            <w:pPr>
              <w:spacing w:before="40" w:after="20"/>
              <w:jc w:val="right"/>
              <w:rPr>
                <w:rFonts w:cs="Arial"/>
                <w:sz w:val="18"/>
                <w:szCs w:val="18"/>
              </w:rPr>
            </w:pPr>
            <w:r w:rsidRPr="007436BC">
              <w:rPr>
                <w:rFonts w:cs="Arial"/>
                <w:sz w:val="18"/>
                <w:szCs w:val="18"/>
              </w:rPr>
              <w:t>424,218</w:t>
            </w:r>
          </w:p>
        </w:tc>
      </w:tr>
      <w:tr w:rsidR="007436BC" w:rsidRPr="007436BC" w14:paraId="551A6FCC" w14:textId="77777777" w:rsidTr="002967FF">
        <w:trPr>
          <w:trHeight w:val="20"/>
        </w:trPr>
        <w:tc>
          <w:tcPr>
            <w:tcW w:w="2268" w:type="dxa"/>
            <w:tcBorders>
              <w:top w:val="nil"/>
              <w:left w:val="nil"/>
              <w:bottom w:val="nil"/>
              <w:right w:val="single" w:sz="18" w:space="0" w:color="0070C0"/>
            </w:tcBorders>
            <w:shd w:val="clear" w:color="auto" w:fill="auto"/>
            <w:vAlign w:val="center"/>
          </w:tcPr>
          <w:p w14:paraId="525E0D55" w14:textId="77777777" w:rsidR="007436BC" w:rsidRPr="00C935A5" w:rsidRDefault="007436BC" w:rsidP="007436BC">
            <w:pPr>
              <w:spacing w:before="40" w:after="20"/>
              <w:rPr>
                <w:rFonts w:cs="Arial"/>
                <w:sz w:val="18"/>
                <w:szCs w:val="18"/>
              </w:rPr>
            </w:pPr>
            <w:r w:rsidRPr="00C935A5">
              <w:rPr>
                <w:rFonts w:cs="Arial"/>
                <w:sz w:val="18"/>
                <w:szCs w:val="18"/>
              </w:rPr>
              <w:t xml:space="preserve">Yarra C </w:t>
            </w:r>
          </w:p>
        </w:tc>
        <w:tc>
          <w:tcPr>
            <w:tcW w:w="1418" w:type="dxa"/>
            <w:tcBorders>
              <w:top w:val="nil"/>
              <w:left w:val="single" w:sz="18" w:space="0" w:color="0070C0"/>
              <w:bottom w:val="nil"/>
              <w:right w:val="nil"/>
            </w:tcBorders>
            <w:shd w:val="clear" w:color="auto" w:fill="auto"/>
            <w:vAlign w:val="bottom"/>
          </w:tcPr>
          <w:p w14:paraId="7D326392" w14:textId="5524AF86" w:rsidR="007436BC" w:rsidRPr="00BF69AF" w:rsidRDefault="007436BC" w:rsidP="007436BC">
            <w:pPr>
              <w:spacing w:before="40" w:after="20"/>
              <w:jc w:val="right"/>
              <w:rPr>
                <w:rFonts w:cs="Arial"/>
                <w:sz w:val="18"/>
                <w:szCs w:val="18"/>
              </w:rPr>
            </w:pPr>
            <w:r w:rsidRPr="007436BC">
              <w:rPr>
                <w:rFonts w:cs="Arial"/>
                <w:sz w:val="18"/>
                <w:szCs w:val="18"/>
              </w:rPr>
              <w:t>2,639,233</w:t>
            </w:r>
          </w:p>
        </w:tc>
        <w:tc>
          <w:tcPr>
            <w:tcW w:w="1418" w:type="dxa"/>
            <w:tcBorders>
              <w:top w:val="nil"/>
              <w:left w:val="nil"/>
              <w:bottom w:val="nil"/>
              <w:right w:val="nil"/>
            </w:tcBorders>
            <w:shd w:val="clear" w:color="auto" w:fill="auto"/>
            <w:vAlign w:val="bottom"/>
          </w:tcPr>
          <w:p w14:paraId="1122D53F" w14:textId="7B6E8244" w:rsidR="007436BC" w:rsidRPr="007436BC" w:rsidRDefault="007436BC" w:rsidP="007436BC">
            <w:pPr>
              <w:spacing w:before="40" w:after="20"/>
              <w:jc w:val="right"/>
              <w:rPr>
                <w:rFonts w:cs="Arial"/>
                <w:b/>
                <w:bCs/>
                <w:sz w:val="18"/>
                <w:szCs w:val="18"/>
              </w:rPr>
            </w:pPr>
            <w:r w:rsidRPr="007436BC">
              <w:rPr>
                <w:rFonts w:cs="Arial"/>
                <w:b/>
                <w:bCs/>
                <w:sz w:val="18"/>
                <w:szCs w:val="18"/>
              </w:rPr>
              <w:t>2,695,877</w:t>
            </w:r>
          </w:p>
        </w:tc>
        <w:tc>
          <w:tcPr>
            <w:tcW w:w="1418" w:type="dxa"/>
            <w:tcBorders>
              <w:top w:val="nil"/>
              <w:left w:val="nil"/>
              <w:bottom w:val="nil"/>
              <w:right w:val="nil"/>
            </w:tcBorders>
            <w:shd w:val="clear" w:color="auto" w:fill="auto"/>
            <w:vAlign w:val="bottom"/>
          </w:tcPr>
          <w:p w14:paraId="005B9973" w14:textId="59885BB2" w:rsidR="007436BC" w:rsidRPr="00BF69AF" w:rsidRDefault="007436BC" w:rsidP="007436BC">
            <w:pPr>
              <w:spacing w:before="40" w:after="20"/>
              <w:jc w:val="right"/>
              <w:rPr>
                <w:rFonts w:cs="Arial"/>
                <w:sz w:val="18"/>
                <w:szCs w:val="18"/>
              </w:rPr>
            </w:pPr>
            <w:r w:rsidRPr="007436BC">
              <w:rPr>
                <w:rFonts w:cs="Arial"/>
                <w:sz w:val="18"/>
                <w:szCs w:val="18"/>
              </w:rPr>
              <w:t>56,644</w:t>
            </w:r>
          </w:p>
        </w:tc>
      </w:tr>
      <w:tr w:rsidR="007436BC" w:rsidRPr="007436BC" w14:paraId="4964EEA7" w14:textId="77777777" w:rsidTr="002967FF">
        <w:trPr>
          <w:trHeight w:val="20"/>
        </w:trPr>
        <w:tc>
          <w:tcPr>
            <w:tcW w:w="2268" w:type="dxa"/>
            <w:tcBorders>
              <w:top w:val="nil"/>
              <w:left w:val="nil"/>
              <w:bottom w:val="nil"/>
              <w:right w:val="single" w:sz="18" w:space="0" w:color="0070C0"/>
            </w:tcBorders>
            <w:shd w:val="clear" w:color="auto" w:fill="auto"/>
            <w:vAlign w:val="center"/>
          </w:tcPr>
          <w:p w14:paraId="723FC697" w14:textId="77777777" w:rsidR="007436BC" w:rsidRPr="00C935A5" w:rsidRDefault="007436BC" w:rsidP="007436BC">
            <w:pPr>
              <w:spacing w:before="40" w:after="20"/>
              <w:rPr>
                <w:rFonts w:cs="Arial"/>
                <w:sz w:val="18"/>
                <w:szCs w:val="18"/>
              </w:rPr>
            </w:pPr>
            <w:r w:rsidRPr="00C935A5">
              <w:rPr>
                <w:rFonts w:cs="Arial"/>
                <w:sz w:val="18"/>
                <w:szCs w:val="18"/>
              </w:rPr>
              <w:t xml:space="preserve">Yarra Ranges S </w:t>
            </w:r>
          </w:p>
        </w:tc>
        <w:tc>
          <w:tcPr>
            <w:tcW w:w="1418" w:type="dxa"/>
            <w:tcBorders>
              <w:top w:val="nil"/>
              <w:left w:val="single" w:sz="18" w:space="0" w:color="0070C0"/>
              <w:bottom w:val="nil"/>
              <w:right w:val="nil"/>
            </w:tcBorders>
            <w:shd w:val="clear" w:color="auto" w:fill="auto"/>
            <w:vAlign w:val="bottom"/>
          </w:tcPr>
          <w:p w14:paraId="13B28326" w14:textId="5F329234" w:rsidR="007436BC" w:rsidRPr="00BF69AF" w:rsidRDefault="007436BC" w:rsidP="007436BC">
            <w:pPr>
              <w:spacing w:before="40" w:after="20"/>
              <w:jc w:val="right"/>
              <w:rPr>
                <w:rFonts w:cs="Arial"/>
                <w:sz w:val="18"/>
                <w:szCs w:val="18"/>
              </w:rPr>
            </w:pPr>
            <w:r w:rsidRPr="007436BC">
              <w:rPr>
                <w:rFonts w:cs="Arial"/>
                <w:sz w:val="18"/>
                <w:szCs w:val="18"/>
              </w:rPr>
              <w:t>14,815,050</w:t>
            </w:r>
          </w:p>
        </w:tc>
        <w:tc>
          <w:tcPr>
            <w:tcW w:w="1418" w:type="dxa"/>
            <w:tcBorders>
              <w:top w:val="nil"/>
              <w:left w:val="nil"/>
              <w:bottom w:val="nil"/>
              <w:right w:val="nil"/>
            </w:tcBorders>
            <w:shd w:val="clear" w:color="auto" w:fill="auto"/>
            <w:vAlign w:val="bottom"/>
          </w:tcPr>
          <w:p w14:paraId="425DF8AF" w14:textId="321FCD3A" w:rsidR="007436BC" w:rsidRPr="007436BC" w:rsidRDefault="007436BC" w:rsidP="007436BC">
            <w:pPr>
              <w:spacing w:before="40" w:after="20"/>
              <w:jc w:val="right"/>
              <w:rPr>
                <w:rFonts w:cs="Arial"/>
                <w:b/>
                <w:bCs/>
                <w:sz w:val="18"/>
                <w:szCs w:val="18"/>
              </w:rPr>
            </w:pPr>
            <w:r w:rsidRPr="007436BC">
              <w:rPr>
                <w:rFonts w:cs="Arial"/>
                <w:b/>
                <w:bCs/>
                <w:sz w:val="18"/>
                <w:szCs w:val="18"/>
              </w:rPr>
              <w:t>15,146,967</w:t>
            </w:r>
          </w:p>
        </w:tc>
        <w:tc>
          <w:tcPr>
            <w:tcW w:w="1418" w:type="dxa"/>
            <w:tcBorders>
              <w:top w:val="nil"/>
              <w:left w:val="nil"/>
              <w:bottom w:val="nil"/>
              <w:right w:val="nil"/>
            </w:tcBorders>
            <w:shd w:val="clear" w:color="auto" w:fill="auto"/>
            <w:vAlign w:val="bottom"/>
          </w:tcPr>
          <w:p w14:paraId="2A1A2E0A" w14:textId="0910F8F9" w:rsidR="007436BC" w:rsidRPr="00BF69AF" w:rsidRDefault="007436BC" w:rsidP="007436BC">
            <w:pPr>
              <w:spacing w:before="40" w:after="20"/>
              <w:jc w:val="right"/>
              <w:rPr>
                <w:rFonts w:cs="Arial"/>
                <w:sz w:val="18"/>
                <w:szCs w:val="18"/>
              </w:rPr>
            </w:pPr>
            <w:r w:rsidRPr="007436BC">
              <w:rPr>
                <w:rFonts w:cs="Arial"/>
                <w:sz w:val="18"/>
                <w:szCs w:val="18"/>
              </w:rPr>
              <w:t>331,917</w:t>
            </w:r>
          </w:p>
        </w:tc>
      </w:tr>
      <w:tr w:rsidR="007436BC" w:rsidRPr="007436BC" w14:paraId="658FAB01" w14:textId="77777777" w:rsidTr="002967FF">
        <w:trPr>
          <w:trHeight w:val="20"/>
        </w:trPr>
        <w:tc>
          <w:tcPr>
            <w:tcW w:w="2268" w:type="dxa"/>
            <w:tcBorders>
              <w:top w:val="nil"/>
              <w:left w:val="nil"/>
              <w:bottom w:val="nil"/>
              <w:right w:val="single" w:sz="18" w:space="0" w:color="0070C0"/>
            </w:tcBorders>
            <w:shd w:val="clear" w:color="auto" w:fill="auto"/>
            <w:vAlign w:val="center"/>
          </w:tcPr>
          <w:p w14:paraId="40245F46" w14:textId="77777777" w:rsidR="007436BC" w:rsidRPr="00C935A5" w:rsidRDefault="007436BC" w:rsidP="007436BC">
            <w:pPr>
              <w:spacing w:before="40" w:after="20"/>
              <w:rPr>
                <w:rFonts w:cs="Arial"/>
                <w:sz w:val="18"/>
                <w:szCs w:val="18"/>
              </w:rPr>
            </w:pPr>
            <w:r w:rsidRPr="00C935A5">
              <w:rPr>
                <w:rFonts w:cs="Arial"/>
                <w:sz w:val="18"/>
                <w:szCs w:val="18"/>
              </w:rPr>
              <w:t xml:space="preserve">Yarriambiack S </w:t>
            </w:r>
          </w:p>
        </w:tc>
        <w:tc>
          <w:tcPr>
            <w:tcW w:w="1418" w:type="dxa"/>
            <w:tcBorders>
              <w:top w:val="nil"/>
              <w:left w:val="single" w:sz="18" w:space="0" w:color="0070C0"/>
              <w:right w:val="nil"/>
            </w:tcBorders>
            <w:shd w:val="clear" w:color="auto" w:fill="auto"/>
            <w:vAlign w:val="bottom"/>
          </w:tcPr>
          <w:p w14:paraId="4E67DBC4" w14:textId="6B2C2632" w:rsidR="007436BC" w:rsidRPr="00BF69AF" w:rsidRDefault="007436BC" w:rsidP="007436BC">
            <w:pPr>
              <w:spacing w:before="40" w:after="20"/>
              <w:jc w:val="right"/>
              <w:rPr>
                <w:rFonts w:cs="Arial"/>
                <w:sz w:val="18"/>
                <w:szCs w:val="18"/>
              </w:rPr>
            </w:pPr>
            <w:r w:rsidRPr="007436BC">
              <w:rPr>
                <w:rFonts w:cs="Arial"/>
                <w:sz w:val="18"/>
                <w:szCs w:val="18"/>
              </w:rPr>
              <w:t>5,847,990</w:t>
            </w:r>
          </w:p>
        </w:tc>
        <w:tc>
          <w:tcPr>
            <w:tcW w:w="1418" w:type="dxa"/>
            <w:tcBorders>
              <w:top w:val="nil"/>
              <w:left w:val="nil"/>
              <w:right w:val="nil"/>
            </w:tcBorders>
            <w:shd w:val="clear" w:color="auto" w:fill="auto"/>
            <w:vAlign w:val="bottom"/>
          </w:tcPr>
          <w:p w14:paraId="0166D828" w14:textId="17C23FC8" w:rsidR="007436BC" w:rsidRPr="007436BC" w:rsidRDefault="007436BC" w:rsidP="007436BC">
            <w:pPr>
              <w:spacing w:before="40" w:after="20"/>
              <w:jc w:val="right"/>
              <w:rPr>
                <w:rFonts w:cs="Arial"/>
                <w:b/>
                <w:bCs/>
                <w:sz w:val="18"/>
                <w:szCs w:val="18"/>
              </w:rPr>
            </w:pPr>
            <w:r w:rsidRPr="007436BC">
              <w:rPr>
                <w:rFonts w:cs="Arial"/>
                <w:b/>
                <w:bCs/>
                <w:sz w:val="18"/>
                <w:szCs w:val="18"/>
              </w:rPr>
              <w:t>5,989,828</w:t>
            </w:r>
          </w:p>
        </w:tc>
        <w:tc>
          <w:tcPr>
            <w:tcW w:w="1418" w:type="dxa"/>
            <w:tcBorders>
              <w:top w:val="nil"/>
              <w:left w:val="nil"/>
              <w:right w:val="nil"/>
            </w:tcBorders>
            <w:shd w:val="clear" w:color="auto" w:fill="auto"/>
            <w:vAlign w:val="bottom"/>
          </w:tcPr>
          <w:p w14:paraId="617F23DC" w14:textId="121599A0" w:rsidR="007436BC" w:rsidRPr="00BF69AF" w:rsidRDefault="007436BC" w:rsidP="007436BC">
            <w:pPr>
              <w:spacing w:before="40" w:after="20"/>
              <w:jc w:val="right"/>
              <w:rPr>
                <w:rFonts w:cs="Arial"/>
                <w:sz w:val="18"/>
                <w:szCs w:val="18"/>
              </w:rPr>
            </w:pPr>
            <w:r w:rsidRPr="007436BC">
              <w:rPr>
                <w:rFonts w:cs="Arial"/>
                <w:sz w:val="18"/>
                <w:szCs w:val="18"/>
              </w:rPr>
              <w:t>141,838</w:t>
            </w:r>
          </w:p>
        </w:tc>
      </w:tr>
      <w:tr w:rsidR="007436BC" w:rsidRPr="007436BC" w14:paraId="77E4ED3B" w14:textId="77777777" w:rsidTr="002967FF">
        <w:trPr>
          <w:trHeight w:val="20"/>
        </w:trPr>
        <w:tc>
          <w:tcPr>
            <w:tcW w:w="2268" w:type="dxa"/>
            <w:tcBorders>
              <w:top w:val="nil"/>
              <w:left w:val="nil"/>
              <w:right w:val="single" w:sz="18" w:space="0" w:color="0070C0"/>
            </w:tcBorders>
            <w:shd w:val="clear" w:color="auto" w:fill="auto"/>
            <w:vAlign w:val="center"/>
          </w:tcPr>
          <w:p w14:paraId="53A022DF" w14:textId="77777777" w:rsidR="007436BC" w:rsidRPr="00C935A5" w:rsidRDefault="007436BC" w:rsidP="007436BC">
            <w:pPr>
              <w:spacing w:before="40" w:after="20"/>
              <w:rPr>
                <w:rFonts w:cs="Arial"/>
                <w:sz w:val="18"/>
                <w:szCs w:val="18"/>
              </w:rPr>
            </w:pPr>
          </w:p>
        </w:tc>
        <w:tc>
          <w:tcPr>
            <w:tcW w:w="1418" w:type="dxa"/>
            <w:tcBorders>
              <w:top w:val="nil"/>
              <w:left w:val="single" w:sz="18" w:space="0" w:color="0070C0"/>
              <w:bottom w:val="single" w:sz="8" w:space="0" w:color="0070C0"/>
              <w:right w:val="nil"/>
            </w:tcBorders>
            <w:shd w:val="clear" w:color="auto" w:fill="auto"/>
            <w:vAlign w:val="bottom"/>
          </w:tcPr>
          <w:p w14:paraId="4166B93A" w14:textId="61B34AEB" w:rsidR="007436BC" w:rsidRPr="0089591A" w:rsidRDefault="007436BC" w:rsidP="007436BC">
            <w:pPr>
              <w:spacing w:before="40" w:after="20"/>
              <w:jc w:val="right"/>
              <w:rPr>
                <w:rFonts w:cs="Arial"/>
                <w:sz w:val="18"/>
                <w:szCs w:val="18"/>
              </w:rPr>
            </w:pPr>
            <w:r w:rsidRPr="007436BC">
              <w:rPr>
                <w:rFonts w:cs="Arial"/>
                <w:sz w:val="18"/>
                <w:szCs w:val="18"/>
              </w:rPr>
              <w:t> </w:t>
            </w:r>
          </w:p>
        </w:tc>
        <w:tc>
          <w:tcPr>
            <w:tcW w:w="1418" w:type="dxa"/>
            <w:tcBorders>
              <w:top w:val="nil"/>
              <w:left w:val="nil"/>
              <w:bottom w:val="single" w:sz="8" w:space="0" w:color="0070C0"/>
              <w:right w:val="nil"/>
            </w:tcBorders>
            <w:shd w:val="clear" w:color="auto" w:fill="auto"/>
            <w:vAlign w:val="bottom"/>
          </w:tcPr>
          <w:p w14:paraId="1CDCB559" w14:textId="77777777" w:rsidR="007436BC" w:rsidRPr="007436BC" w:rsidRDefault="007436BC" w:rsidP="007436BC">
            <w:pPr>
              <w:spacing w:before="40" w:after="20"/>
              <w:jc w:val="right"/>
              <w:rPr>
                <w:rFonts w:cs="Arial"/>
                <w:b/>
                <w:bCs/>
                <w:sz w:val="18"/>
                <w:szCs w:val="18"/>
              </w:rPr>
            </w:pPr>
          </w:p>
        </w:tc>
        <w:tc>
          <w:tcPr>
            <w:tcW w:w="1418" w:type="dxa"/>
            <w:tcBorders>
              <w:top w:val="nil"/>
              <w:left w:val="nil"/>
              <w:bottom w:val="single" w:sz="8" w:space="0" w:color="0070C0"/>
              <w:right w:val="nil"/>
            </w:tcBorders>
            <w:shd w:val="clear" w:color="auto" w:fill="auto"/>
            <w:vAlign w:val="bottom"/>
          </w:tcPr>
          <w:p w14:paraId="5A25D18D" w14:textId="364DF143" w:rsidR="007436BC" w:rsidRPr="0089591A" w:rsidRDefault="007436BC" w:rsidP="007436BC">
            <w:pPr>
              <w:spacing w:before="40" w:after="20"/>
              <w:jc w:val="right"/>
              <w:rPr>
                <w:rFonts w:cs="Arial"/>
                <w:sz w:val="18"/>
                <w:szCs w:val="18"/>
              </w:rPr>
            </w:pPr>
            <w:r w:rsidRPr="007436BC">
              <w:rPr>
                <w:rFonts w:cs="Arial"/>
                <w:sz w:val="18"/>
                <w:szCs w:val="18"/>
              </w:rPr>
              <w:t> </w:t>
            </w:r>
          </w:p>
        </w:tc>
      </w:tr>
      <w:tr w:rsidR="007436BC" w:rsidRPr="007436BC" w14:paraId="486EE4A4" w14:textId="77777777" w:rsidTr="002967FF">
        <w:trPr>
          <w:trHeight w:val="20"/>
        </w:trPr>
        <w:tc>
          <w:tcPr>
            <w:tcW w:w="2268" w:type="dxa"/>
            <w:tcBorders>
              <w:top w:val="nil"/>
              <w:left w:val="nil"/>
              <w:right w:val="single" w:sz="18" w:space="0" w:color="0070C0"/>
            </w:tcBorders>
            <w:shd w:val="clear" w:color="auto" w:fill="auto"/>
            <w:vAlign w:val="center"/>
          </w:tcPr>
          <w:p w14:paraId="246DD690" w14:textId="77777777" w:rsidR="007436BC" w:rsidRPr="00C935A5" w:rsidRDefault="007436BC" w:rsidP="007436BC">
            <w:pPr>
              <w:spacing w:before="40" w:after="20"/>
              <w:rPr>
                <w:rFonts w:cs="Arial"/>
                <w:sz w:val="18"/>
                <w:szCs w:val="18"/>
              </w:rPr>
            </w:pPr>
          </w:p>
        </w:tc>
        <w:tc>
          <w:tcPr>
            <w:tcW w:w="1418" w:type="dxa"/>
            <w:tcBorders>
              <w:top w:val="single" w:sz="8" w:space="0" w:color="0070C0"/>
              <w:left w:val="single" w:sz="18" w:space="0" w:color="0070C0"/>
              <w:right w:val="nil"/>
            </w:tcBorders>
            <w:shd w:val="clear" w:color="auto" w:fill="auto"/>
            <w:vAlign w:val="bottom"/>
          </w:tcPr>
          <w:p w14:paraId="24CD1BF8" w14:textId="672D73A6" w:rsidR="007436BC" w:rsidRPr="00C935A5" w:rsidRDefault="007436BC" w:rsidP="007436BC">
            <w:pPr>
              <w:spacing w:before="40" w:after="20"/>
              <w:jc w:val="right"/>
              <w:rPr>
                <w:rFonts w:cs="Arial"/>
                <w:b/>
                <w:sz w:val="18"/>
                <w:szCs w:val="18"/>
              </w:rPr>
            </w:pPr>
            <w:r w:rsidRPr="007436BC">
              <w:rPr>
                <w:rFonts w:cs="Arial"/>
                <w:b/>
                <w:sz w:val="18"/>
                <w:szCs w:val="18"/>
              </w:rPr>
              <w:t>646,798,094</w:t>
            </w:r>
          </w:p>
        </w:tc>
        <w:tc>
          <w:tcPr>
            <w:tcW w:w="1418" w:type="dxa"/>
            <w:tcBorders>
              <w:top w:val="single" w:sz="8" w:space="0" w:color="0070C0"/>
              <w:left w:val="nil"/>
              <w:right w:val="nil"/>
            </w:tcBorders>
            <w:shd w:val="clear" w:color="auto" w:fill="auto"/>
            <w:vAlign w:val="bottom"/>
          </w:tcPr>
          <w:p w14:paraId="6BB6C1C6" w14:textId="55BA9F1D" w:rsidR="007436BC" w:rsidRPr="00C935A5" w:rsidRDefault="007436BC" w:rsidP="007436BC">
            <w:pPr>
              <w:spacing w:before="40" w:after="20"/>
              <w:jc w:val="right"/>
              <w:rPr>
                <w:rFonts w:cs="Arial"/>
                <w:b/>
                <w:sz w:val="18"/>
                <w:szCs w:val="18"/>
              </w:rPr>
            </w:pPr>
            <w:r w:rsidRPr="007436BC">
              <w:rPr>
                <w:rFonts w:cs="Arial"/>
                <w:b/>
                <w:sz w:val="18"/>
                <w:szCs w:val="18"/>
              </w:rPr>
              <w:t>661,502,586</w:t>
            </w:r>
          </w:p>
        </w:tc>
        <w:tc>
          <w:tcPr>
            <w:tcW w:w="1418" w:type="dxa"/>
            <w:tcBorders>
              <w:top w:val="single" w:sz="8" w:space="0" w:color="0070C0"/>
              <w:left w:val="nil"/>
              <w:right w:val="nil"/>
            </w:tcBorders>
            <w:shd w:val="clear" w:color="auto" w:fill="auto"/>
            <w:vAlign w:val="bottom"/>
          </w:tcPr>
          <w:p w14:paraId="5D34AA1C" w14:textId="73770661" w:rsidR="007436BC" w:rsidRPr="00C935A5" w:rsidRDefault="007436BC" w:rsidP="007436BC">
            <w:pPr>
              <w:spacing w:before="40" w:after="20"/>
              <w:jc w:val="right"/>
              <w:rPr>
                <w:rFonts w:cs="Arial"/>
                <w:b/>
                <w:sz w:val="18"/>
                <w:szCs w:val="18"/>
              </w:rPr>
            </w:pPr>
            <w:r w:rsidRPr="007436BC">
              <w:rPr>
                <w:rFonts w:cs="Arial"/>
                <w:b/>
                <w:sz w:val="18"/>
                <w:szCs w:val="18"/>
              </w:rPr>
              <w:t>14,704,492</w:t>
            </w:r>
          </w:p>
        </w:tc>
      </w:tr>
    </w:tbl>
    <w:p w14:paraId="614633B4" w14:textId="77777777" w:rsidR="00282D8A" w:rsidRPr="00C935A5" w:rsidRDefault="002E062A" w:rsidP="00FF36E8">
      <w:pPr>
        <w:spacing w:before="40" w:after="20"/>
        <w:rPr>
          <w:rFonts w:cs="Arial"/>
          <w:sz w:val="18"/>
          <w:szCs w:val="18"/>
        </w:rPr>
      </w:pPr>
      <w:r w:rsidRPr="00C935A5">
        <w:rPr>
          <w:rFonts w:cs="Arial"/>
          <w:sz w:val="18"/>
          <w:szCs w:val="18"/>
        </w:rPr>
        <w:br w:type="page"/>
      </w:r>
    </w:p>
    <w:p w14:paraId="5D3A6F35" w14:textId="242BFA8F" w:rsidR="001E1A90" w:rsidRPr="00C935A5" w:rsidRDefault="00CE4507" w:rsidP="002D343C">
      <w:pPr>
        <w:pStyle w:val="VGC-Head10"/>
      </w:pPr>
      <w:r w:rsidRPr="00C935A5">
        <w:lastRenderedPageBreak/>
        <w:t>Appendix 2</w:t>
      </w:r>
      <w:r w:rsidR="00342DB4" w:rsidRPr="00C935A5">
        <w:tab/>
      </w:r>
      <w:r w:rsidR="00933FF7">
        <w:t>2022-23</w:t>
      </w:r>
      <w:r w:rsidR="00A97ABE" w:rsidRPr="00C935A5">
        <w:t xml:space="preserve"> </w:t>
      </w:r>
      <w:r w:rsidR="001E1A90" w:rsidRPr="00C935A5">
        <w:t xml:space="preserve">Allocations </w:t>
      </w:r>
    </w:p>
    <w:p w14:paraId="25C936E5" w14:textId="77777777" w:rsidR="002460C5" w:rsidRPr="00C935A5" w:rsidRDefault="004B380D" w:rsidP="002D343C">
      <w:pPr>
        <w:pStyle w:val="VGC-Head2"/>
      </w:pPr>
      <w:r w:rsidRPr="00C935A5">
        <w:t>A.  Estimated Allocations</w:t>
      </w:r>
    </w:p>
    <w:p w14:paraId="334BC596" w14:textId="77777777" w:rsidR="002460C5" w:rsidRPr="00C935A5" w:rsidRDefault="002460C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B4976" w:rsidRPr="00C935A5" w14:paraId="0597FF82" w14:textId="77777777" w:rsidTr="002967FF">
        <w:trPr>
          <w:trHeight w:val="20"/>
          <w:tblHeader/>
        </w:trPr>
        <w:tc>
          <w:tcPr>
            <w:tcW w:w="2268" w:type="dxa"/>
            <w:tcBorders>
              <w:top w:val="nil"/>
              <w:left w:val="nil"/>
              <w:bottom w:val="nil"/>
              <w:right w:val="single" w:sz="18" w:space="0" w:color="0070C0"/>
            </w:tcBorders>
            <w:shd w:val="clear" w:color="auto" w:fill="auto"/>
            <w:vAlign w:val="bottom"/>
          </w:tcPr>
          <w:p w14:paraId="7CE7CF86" w14:textId="77777777" w:rsidR="00CB4976" w:rsidRPr="00C935A5" w:rsidRDefault="00CB4976" w:rsidP="008001AD">
            <w:pPr>
              <w:spacing w:before="40" w:after="40"/>
              <w:jc w:val="center"/>
              <w:rPr>
                <w:rFonts w:cs="Arial"/>
                <w:sz w:val="18"/>
                <w:szCs w:val="18"/>
              </w:rPr>
            </w:pPr>
          </w:p>
        </w:tc>
        <w:tc>
          <w:tcPr>
            <w:tcW w:w="6805" w:type="dxa"/>
            <w:gridSpan w:val="5"/>
            <w:tcBorders>
              <w:top w:val="nil"/>
              <w:left w:val="single" w:sz="18" w:space="0" w:color="0070C0"/>
              <w:bottom w:val="single" w:sz="8" w:space="0" w:color="0070C0"/>
              <w:right w:val="nil"/>
            </w:tcBorders>
            <w:shd w:val="clear" w:color="auto" w:fill="auto"/>
            <w:vAlign w:val="bottom"/>
          </w:tcPr>
          <w:p w14:paraId="6411452F" w14:textId="6C34A640" w:rsidR="00CB4976" w:rsidRPr="00C935A5" w:rsidRDefault="00AD6B35" w:rsidP="008001AD">
            <w:pPr>
              <w:spacing w:before="40" w:after="40"/>
              <w:jc w:val="center"/>
              <w:rPr>
                <w:rFonts w:cs="Arial"/>
                <w:b/>
                <w:sz w:val="18"/>
                <w:szCs w:val="18"/>
              </w:rPr>
            </w:pPr>
            <w:r w:rsidRPr="00C935A5">
              <w:rPr>
                <w:rFonts w:cs="Arial"/>
                <w:b/>
                <w:sz w:val="18"/>
                <w:szCs w:val="18"/>
              </w:rPr>
              <w:t>Financial Assistance Grants</w:t>
            </w:r>
            <w:r w:rsidR="00C23834" w:rsidRPr="00C935A5">
              <w:rPr>
                <w:rFonts w:cs="Arial"/>
                <w:b/>
                <w:sz w:val="18"/>
                <w:szCs w:val="18"/>
              </w:rPr>
              <w:t xml:space="preserve"> </w:t>
            </w:r>
            <w:r w:rsidR="00933FF7">
              <w:rPr>
                <w:rFonts w:cs="Arial"/>
                <w:b/>
                <w:sz w:val="18"/>
                <w:szCs w:val="18"/>
              </w:rPr>
              <w:t>2022-23</w:t>
            </w:r>
            <w:r w:rsidR="00057EFC" w:rsidRPr="00C935A5">
              <w:rPr>
                <w:rFonts w:cs="Arial"/>
                <w:b/>
                <w:sz w:val="18"/>
                <w:szCs w:val="18"/>
              </w:rPr>
              <w:t xml:space="preserve"> </w:t>
            </w:r>
          </w:p>
        </w:tc>
      </w:tr>
      <w:tr w:rsidR="008641C1" w:rsidRPr="00C935A5" w14:paraId="65CFEABC" w14:textId="77777777" w:rsidTr="002967FF">
        <w:trPr>
          <w:trHeight w:val="20"/>
          <w:tblHeader/>
        </w:trPr>
        <w:tc>
          <w:tcPr>
            <w:tcW w:w="2268" w:type="dxa"/>
            <w:tcBorders>
              <w:top w:val="nil"/>
              <w:left w:val="nil"/>
              <w:bottom w:val="nil"/>
              <w:right w:val="single" w:sz="18" w:space="0" w:color="0070C0"/>
            </w:tcBorders>
            <w:shd w:val="clear" w:color="auto" w:fill="auto"/>
            <w:vAlign w:val="bottom"/>
          </w:tcPr>
          <w:p w14:paraId="3331D321" w14:textId="77777777" w:rsidR="008641C1" w:rsidRPr="00C935A5" w:rsidRDefault="008641C1" w:rsidP="008001AD">
            <w:pPr>
              <w:spacing w:before="40" w:after="40"/>
              <w:jc w:val="center"/>
              <w:rPr>
                <w:rFonts w:cs="Arial"/>
                <w:sz w:val="18"/>
                <w:szCs w:val="18"/>
              </w:rPr>
            </w:pPr>
          </w:p>
        </w:tc>
        <w:tc>
          <w:tcPr>
            <w:tcW w:w="4083" w:type="dxa"/>
            <w:gridSpan w:val="3"/>
            <w:tcBorders>
              <w:top w:val="single" w:sz="8" w:space="0" w:color="0070C0"/>
              <w:left w:val="single" w:sz="18" w:space="0" w:color="0070C0"/>
              <w:bottom w:val="single" w:sz="8" w:space="0" w:color="0070C0"/>
              <w:right w:val="nil"/>
            </w:tcBorders>
            <w:shd w:val="clear" w:color="auto" w:fill="auto"/>
            <w:vAlign w:val="bottom"/>
          </w:tcPr>
          <w:p w14:paraId="197D559C" w14:textId="4EF7D59A" w:rsidR="008641C1" w:rsidRPr="00C935A5" w:rsidRDefault="008641C1" w:rsidP="008001AD">
            <w:pPr>
              <w:spacing w:before="40" w:after="40"/>
              <w:jc w:val="center"/>
              <w:rPr>
                <w:rFonts w:cs="Arial"/>
                <w:b/>
                <w:sz w:val="18"/>
                <w:szCs w:val="18"/>
              </w:rPr>
            </w:pPr>
            <w:r w:rsidRPr="00C935A5">
              <w:rPr>
                <w:rFonts w:cs="Arial"/>
                <w:b/>
                <w:sz w:val="18"/>
                <w:szCs w:val="18"/>
              </w:rPr>
              <w:t>General Purpose Grants</w:t>
            </w:r>
            <w:r w:rsidR="00057EFC" w:rsidRPr="00C935A5">
              <w:rPr>
                <w:rFonts w:cs="Arial"/>
                <w:b/>
                <w:sz w:val="18"/>
                <w:szCs w:val="18"/>
              </w:rPr>
              <w:t xml:space="preserve"> </w:t>
            </w:r>
          </w:p>
        </w:tc>
        <w:tc>
          <w:tcPr>
            <w:tcW w:w="1361" w:type="dxa"/>
            <w:vMerge w:val="restart"/>
            <w:tcBorders>
              <w:top w:val="single" w:sz="8" w:space="0" w:color="0070C0"/>
              <w:left w:val="nil"/>
              <w:bottom w:val="single" w:sz="8" w:space="0" w:color="0070C0"/>
              <w:right w:val="nil"/>
            </w:tcBorders>
            <w:shd w:val="clear" w:color="auto" w:fill="auto"/>
            <w:vAlign w:val="bottom"/>
          </w:tcPr>
          <w:p w14:paraId="7849F31F" w14:textId="5FDB5FFC" w:rsidR="008641C1" w:rsidRPr="00C935A5" w:rsidRDefault="008641C1" w:rsidP="008001AD">
            <w:pPr>
              <w:spacing w:before="40" w:after="40"/>
              <w:jc w:val="center"/>
              <w:rPr>
                <w:rFonts w:cs="Arial"/>
                <w:b/>
                <w:sz w:val="18"/>
                <w:szCs w:val="18"/>
              </w:rPr>
            </w:pPr>
            <w:r w:rsidRPr="00C935A5">
              <w:rPr>
                <w:rFonts w:cs="Arial"/>
                <w:b/>
                <w:sz w:val="18"/>
                <w:szCs w:val="18"/>
              </w:rPr>
              <w:t>Local Road</w:t>
            </w:r>
            <w:r w:rsidR="00C64712" w:rsidRPr="00C935A5">
              <w:rPr>
                <w:rFonts w:cs="Arial"/>
                <w:b/>
                <w:sz w:val="18"/>
                <w:szCs w:val="18"/>
              </w:rPr>
              <w:t>s</w:t>
            </w:r>
            <w:r w:rsidRPr="00C935A5">
              <w:rPr>
                <w:rFonts w:cs="Arial"/>
                <w:b/>
                <w:sz w:val="18"/>
                <w:szCs w:val="18"/>
              </w:rPr>
              <w:t xml:space="preserve"> </w:t>
            </w:r>
            <w:r w:rsidR="00057EFC" w:rsidRPr="00C935A5">
              <w:rPr>
                <w:rFonts w:cs="Arial"/>
                <w:b/>
                <w:sz w:val="18"/>
                <w:szCs w:val="18"/>
              </w:rPr>
              <w:t>Grants</w:t>
            </w:r>
            <w:r w:rsidRPr="00C935A5">
              <w:rPr>
                <w:rFonts w:cs="Arial"/>
                <w:b/>
                <w:sz w:val="18"/>
                <w:szCs w:val="18"/>
              </w:rPr>
              <w:t xml:space="preserve"> </w:t>
            </w:r>
            <w:r w:rsidRPr="00C935A5">
              <w:rPr>
                <w:rFonts w:cs="Arial"/>
                <w:b/>
                <w:sz w:val="18"/>
                <w:szCs w:val="18"/>
              </w:rPr>
              <w:br/>
              <w:t>($)</w:t>
            </w:r>
          </w:p>
        </w:tc>
        <w:tc>
          <w:tcPr>
            <w:tcW w:w="1361" w:type="dxa"/>
            <w:vMerge w:val="restart"/>
            <w:tcBorders>
              <w:top w:val="single" w:sz="8" w:space="0" w:color="0070C0"/>
              <w:left w:val="nil"/>
              <w:bottom w:val="single" w:sz="8" w:space="0" w:color="0070C0"/>
              <w:right w:val="nil"/>
            </w:tcBorders>
            <w:shd w:val="clear" w:color="auto" w:fill="auto"/>
            <w:vAlign w:val="bottom"/>
          </w:tcPr>
          <w:p w14:paraId="4800E7F8" w14:textId="77777777" w:rsidR="008641C1" w:rsidRPr="00C935A5" w:rsidRDefault="008641C1" w:rsidP="008001AD">
            <w:pPr>
              <w:spacing w:before="40" w:after="40"/>
              <w:jc w:val="center"/>
              <w:rPr>
                <w:rFonts w:cs="Arial"/>
                <w:b/>
                <w:sz w:val="18"/>
                <w:szCs w:val="18"/>
              </w:rPr>
            </w:pPr>
            <w:r w:rsidRPr="00C935A5">
              <w:rPr>
                <w:rFonts w:cs="Arial"/>
                <w:b/>
                <w:sz w:val="18"/>
                <w:szCs w:val="18"/>
              </w:rPr>
              <w:t>Total</w:t>
            </w:r>
            <w:r w:rsidRPr="00C935A5">
              <w:rPr>
                <w:rFonts w:cs="Arial"/>
                <w:b/>
                <w:sz w:val="18"/>
                <w:szCs w:val="18"/>
              </w:rPr>
              <w:br/>
              <w:t>($)</w:t>
            </w:r>
          </w:p>
        </w:tc>
      </w:tr>
      <w:tr w:rsidR="008641C1" w:rsidRPr="00C935A5" w14:paraId="386D8BD6" w14:textId="77777777" w:rsidTr="002967FF">
        <w:trPr>
          <w:trHeight w:val="20"/>
          <w:tblHeader/>
        </w:trPr>
        <w:tc>
          <w:tcPr>
            <w:tcW w:w="2268" w:type="dxa"/>
            <w:tcBorders>
              <w:top w:val="nil"/>
              <w:left w:val="nil"/>
              <w:right w:val="single" w:sz="18" w:space="0" w:color="0070C0"/>
            </w:tcBorders>
            <w:shd w:val="clear" w:color="auto" w:fill="auto"/>
            <w:vAlign w:val="bottom"/>
          </w:tcPr>
          <w:p w14:paraId="746D1FBC" w14:textId="77777777" w:rsidR="008641C1" w:rsidRPr="00C935A5" w:rsidRDefault="008641C1" w:rsidP="008001AD">
            <w:pPr>
              <w:spacing w:before="40" w:after="40"/>
              <w:jc w:val="center"/>
              <w:rPr>
                <w:rFonts w:cs="Arial"/>
                <w:sz w:val="18"/>
                <w:szCs w:val="18"/>
              </w:rPr>
            </w:pPr>
          </w:p>
        </w:tc>
        <w:tc>
          <w:tcPr>
            <w:tcW w:w="1361" w:type="dxa"/>
            <w:tcBorders>
              <w:top w:val="single" w:sz="8" w:space="0" w:color="0070C0"/>
              <w:left w:val="single" w:sz="18" w:space="0" w:color="0070C0"/>
              <w:bottom w:val="single" w:sz="8" w:space="0" w:color="0070C0"/>
            </w:tcBorders>
            <w:shd w:val="clear" w:color="auto" w:fill="auto"/>
            <w:vAlign w:val="bottom"/>
          </w:tcPr>
          <w:p w14:paraId="19676FA7" w14:textId="77777777" w:rsidR="008641C1" w:rsidRPr="00C935A5" w:rsidRDefault="008641C1" w:rsidP="008001AD">
            <w:pPr>
              <w:spacing w:before="40" w:after="40"/>
              <w:jc w:val="center"/>
              <w:rPr>
                <w:rFonts w:cs="Arial"/>
                <w:sz w:val="16"/>
                <w:szCs w:val="16"/>
              </w:rPr>
            </w:pPr>
            <w:r w:rsidRPr="00C935A5">
              <w:rPr>
                <w:rFonts w:cs="Arial"/>
                <w:sz w:val="16"/>
                <w:szCs w:val="16"/>
              </w:rPr>
              <w:t xml:space="preserve">Equalisation Grant </w:t>
            </w:r>
            <w:r w:rsidRPr="00C935A5">
              <w:rPr>
                <w:rFonts w:cs="Arial"/>
                <w:sz w:val="16"/>
                <w:szCs w:val="16"/>
              </w:rPr>
              <w:br/>
              <w:t>($)</w:t>
            </w:r>
          </w:p>
        </w:tc>
        <w:tc>
          <w:tcPr>
            <w:tcW w:w="1361" w:type="dxa"/>
            <w:tcBorders>
              <w:top w:val="single" w:sz="8" w:space="0" w:color="0070C0"/>
              <w:bottom w:val="single" w:sz="8" w:space="0" w:color="0070C0"/>
            </w:tcBorders>
            <w:shd w:val="clear" w:color="auto" w:fill="auto"/>
            <w:vAlign w:val="bottom"/>
          </w:tcPr>
          <w:p w14:paraId="303312FD" w14:textId="74D6CAAD" w:rsidR="008641C1" w:rsidRPr="00C935A5" w:rsidRDefault="008641C1" w:rsidP="008001AD">
            <w:pPr>
              <w:spacing w:before="40" w:after="40"/>
              <w:jc w:val="center"/>
              <w:rPr>
                <w:rFonts w:cs="Arial"/>
                <w:sz w:val="16"/>
                <w:szCs w:val="16"/>
              </w:rPr>
            </w:pPr>
            <w:r w:rsidRPr="00C935A5">
              <w:rPr>
                <w:rFonts w:cs="Arial"/>
                <w:sz w:val="16"/>
                <w:szCs w:val="16"/>
              </w:rPr>
              <w:t>Nat</w:t>
            </w:r>
            <w:r w:rsidR="00142B2C" w:rsidRPr="00C935A5">
              <w:rPr>
                <w:rFonts w:cs="Arial"/>
                <w:sz w:val="16"/>
                <w:szCs w:val="16"/>
              </w:rPr>
              <w:t>ural</w:t>
            </w:r>
            <w:r w:rsidRPr="00C935A5">
              <w:rPr>
                <w:rFonts w:cs="Arial"/>
                <w:sz w:val="16"/>
                <w:szCs w:val="16"/>
              </w:rPr>
              <w:t xml:space="preserve"> Disaster </w:t>
            </w:r>
            <w:r w:rsidRPr="00C935A5">
              <w:rPr>
                <w:rFonts w:cs="Arial"/>
                <w:sz w:val="16"/>
                <w:szCs w:val="16"/>
              </w:rPr>
              <w:br/>
              <w:t>($)</w:t>
            </w:r>
          </w:p>
        </w:tc>
        <w:tc>
          <w:tcPr>
            <w:tcW w:w="1361" w:type="dxa"/>
            <w:tcBorders>
              <w:top w:val="single" w:sz="8" w:space="0" w:color="0070C0"/>
              <w:bottom w:val="single" w:sz="8" w:space="0" w:color="0070C0"/>
            </w:tcBorders>
            <w:shd w:val="clear" w:color="auto" w:fill="auto"/>
            <w:vAlign w:val="bottom"/>
          </w:tcPr>
          <w:p w14:paraId="326C4C07" w14:textId="77777777" w:rsidR="008641C1" w:rsidRPr="00C935A5" w:rsidRDefault="008641C1" w:rsidP="008001AD">
            <w:pPr>
              <w:spacing w:before="40" w:after="40"/>
              <w:jc w:val="center"/>
              <w:rPr>
                <w:rFonts w:cs="Arial"/>
                <w:sz w:val="16"/>
                <w:szCs w:val="16"/>
              </w:rPr>
            </w:pPr>
            <w:r w:rsidRPr="00C935A5">
              <w:rPr>
                <w:rFonts w:cs="Arial"/>
                <w:sz w:val="16"/>
                <w:szCs w:val="16"/>
              </w:rPr>
              <w:t xml:space="preserve">Total </w:t>
            </w:r>
            <w:r w:rsidRPr="00C935A5">
              <w:rPr>
                <w:rFonts w:cs="Arial"/>
                <w:sz w:val="16"/>
                <w:szCs w:val="16"/>
              </w:rPr>
              <w:br/>
              <w:t>($)</w:t>
            </w:r>
          </w:p>
        </w:tc>
        <w:tc>
          <w:tcPr>
            <w:tcW w:w="1361" w:type="dxa"/>
            <w:vMerge/>
            <w:tcBorders>
              <w:top w:val="single" w:sz="8" w:space="0" w:color="0070C0"/>
              <w:bottom w:val="single" w:sz="8" w:space="0" w:color="0070C0"/>
            </w:tcBorders>
            <w:shd w:val="clear" w:color="auto" w:fill="auto"/>
            <w:vAlign w:val="bottom"/>
          </w:tcPr>
          <w:p w14:paraId="7FAD7365" w14:textId="77777777" w:rsidR="008641C1" w:rsidRPr="00C935A5" w:rsidRDefault="008641C1" w:rsidP="008001AD">
            <w:pPr>
              <w:spacing w:before="40" w:after="40"/>
              <w:jc w:val="center"/>
              <w:rPr>
                <w:rFonts w:cs="Arial"/>
                <w:b/>
                <w:sz w:val="18"/>
                <w:szCs w:val="18"/>
              </w:rPr>
            </w:pPr>
          </w:p>
        </w:tc>
        <w:tc>
          <w:tcPr>
            <w:tcW w:w="1361" w:type="dxa"/>
            <w:vMerge/>
            <w:tcBorders>
              <w:top w:val="single" w:sz="8" w:space="0" w:color="0070C0"/>
              <w:bottom w:val="single" w:sz="8" w:space="0" w:color="0070C0"/>
              <w:right w:val="nil"/>
            </w:tcBorders>
            <w:shd w:val="clear" w:color="auto" w:fill="auto"/>
            <w:vAlign w:val="bottom"/>
          </w:tcPr>
          <w:p w14:paraId="3C30D524" w14:textId="77777777" w:rsidR="008641C1" w:rsidRPr="00C935A5" w:rsidRDefault="008641C1" w:rsidP="008001AD">
            <w:pPr>
              <w:spacing w:before="40" w:after="40"/>
              <w:jc w:val="center"/>
              <w:rPr>
                <w:rFonts w:cs="Arial"/>
                <w:b/>
                <w:sz w:val="18"/>
                <w:szCs w:val="18"/>
              </w:rPr>
            </w:pPr>
          </w:p>
        </w:tc>
      </w:tr>
      <w:tr w:rsidR="0089591A" w:rsidRPr="007436BC" w14:paraId="41A5332F" w14:textId="77777777" w:rsidTr="002967FF">
        <w:trPr>
          <w:trHeight w:val="240"/>
          <w:tblHeader/>
        </w:trPr>
        <w:tc>
          <w:tcPr>
            <w:tcW w:w="2268" w:type="dxa"/>
            <w:tcBorders>
              <w:left w:val="nil"/>
              <w:bottom w:val="nil"/>
              <w:right w:val="single" w:sz="18" w:space="0" w:color="0070C0"/>
            </w:tcBorders>
            <w:shd w:val="clear" w:color="auto" w:fill="auto"/>
            <w:vAlign w:val="center"/>
          </w:tcPr>
          <w:p w14:paraId="5D9A6EB3" w14:textId="77777777" w:rsidR="0089591A" w:rsidRPr="00C935A5" w:rsidRDefault="0089591A" w:rsidP="0089591A">
            <w:pPr>
              <w:spacing w:before="40" w:after="40"/>
              <w:rPr>
                <w:rFonts w:cs="Arial"/>
                <w:sz w:val="18"/>
                <w:szCs w:val="18"/>
              </w:rPr>
            </w:pPr>
          </w:p>
        </w:tc>
        <w:tc>
          <w:tcPr>
            <w:tcW w:w="1361" w:type="dxa"/>
            <w:tcBorders>
              <w:top w:val="single" w:sz="8" w:space="0" w:color="0070C0"/>
              <w:left w:val="single" w:sz="18" w:space="0" w:color="0070C0"/>
              <w:bottom w:val="nil"/>
              <w:right w:val="nil"/>
            </w:tcBorders>
            <w:shd w:val="clear" w:color="auto" w:fill="auto"/>
            <w:vAlign w:val="bottom"/>
          </w:tcPr>
          <w:p w14:paraId="0895C0B1" w14:textId="4199BCC6" w:rsidR="0089591A" w:rsidRPr="00C935A5" w:rsidRDefault="0089591A" w:rsidP="0089591A">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740DFCD9" w14:textId="77777777" w:rsidR="0089591A" w:rsidRPr="00C935A5" w:rsidRDefault="0089591A" w:rsidP="0089591A">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57A9F3A9" w14:textId="4A51DD0B" w:rsidR="0089591A" w:rsidRPr="007436BC" w:rsidRDefault="0089591A" w:rsidP="0089591A">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2DF58AB7" w14:textId="54EE0565" w:rsidR="0089591A" w:rsidRPr="007436BC" w:rsidRDefault="0089591A" w:rsidP="0089591A">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3FD74CAC" w14:textId="00ABABE4" w:rsidR="0089591A" w:rsidRPr="007436BC" w:rsidRDefault="0089591A" w:rsidP="0089591A">
            <w:pPr>
              <w:spacing w:before="40" w:after="40"/>
              <w:jc w:val="right"/>
              <w:rPr>
                <w:rFonts w:cs="Arial"/>
                <w:b/>
                <w:bCs/>
                <w:sz w:val="18"/>
                <w:szCs w:val="18"/>
              </w:rPr>
            </w:pPr>
          </w:p>
        </w:tc>
      </w:tr>
      <w:tr w:rsidR="007436BC" w:rsidRPr="007436BC" w14:paraId="73107C3D"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9A95D99" w14:textId="77777777" w:rsidR="007436BC" w:rsidRPr="00C935A5" w:rsidRDefault="007436BC" w:rsidP="007436BC">
            <w:pPr>
              <w:spacing w:before="40" w:after="40"/>
              <w:rPr>
                <w:rFonts w:cs="Arial"/>
                <w:sz w:val="18"/>
                <w:szCs w:val="18"/>
              </w:rPr>
            </w:pPr>
            <w:r w:rsidRPr="00C935A5">
              <w:rPr>
                <w:rFonts w:cs="Arial"/>
                <w:sz w:val="18"/>
                <w:szCs w:val="18"/>
              </w:rPr>
              <w:t>Alpine S</w:t>
            </w:r>
          </w:p>
        </w:tc>
        <w:tc>
          <w:tcPr>
            <w:tcW w:w="1361" w:type="dxa"/>
            <w:tcBorders>
              <w:top w:val="nil"/>
              <w:left w:val="single" w:sz="18" w:space="0" w:color="0070C0"/>
              <w:bottom w:val="nil"/>
              <w:right w:val="nil"/>
            </w:tcBorders>
            <w:shd w:val="clear" w:color="auto" w:fill="auto"/>
            <w:vAlign w:val="bottom"/>
          </w:tcPr>
          <w:p w14:paraId="7178BA61" w14:textId="10E86280" w:rsidR="007436BC" w:rsidRPr="00C935A5" w:rsidRDefault="007436BC" w:rsidP="007436BC">
            <w:pPr>
              <w:spacing w:before="40" w:after="20"/>
              <w:jc w:val="right"/>
              <w:rPr>
                <w:rFonts w:cs="Arial"/>
                <w:sz w:val="18"/>
                <w:szCs w:val="18"/>
              </w:rPr>
            </w:pPr>
            <w:r w:rsidRPr="007436BC">
              <w:rPr>
                <w:rFonts w:cs="Arial"/>
                <w:sz w:val="18"/>
                <w:szCs w:val="18"/>
              </w:rPr>
              <w:t>3,043,217</w:t>
            </w:r>
          </w:p>
        </w:tc>
        <w:tc>
          <w:tcPr>
            <w:tcW w:w="1361" w:type="dxa"/>
            <w:tcBorders>
              <w:top w:val="nil"/>
              <w:left w:val="nil"/>
              <w:bottom w:val="nil"/>
              <w:right w:val="nil"/>
            </w:tcBorders>
            <w:shd w:val="clear" w:color="auto" w:fill="auto"/>
            <w:vAlign w:val="bottom"/>
          </w:tcPr>
          <w:p w14:paraId="3F93088F" w14:textId="7947ECFF"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6BC3064" w14:textId="3E1790A8" w:rsidR="007436BC" w:rsidRPr="007436BC" w:rsidRDefault="007436BC" w:rsidP="007436BC">
            <w:pPr>
              <w:spacing w:before="40" w:after="20"/>
              <w:jc w:val="right"/>
              <w:rPr>
                <w:rFonts w:cs="Arial"/>
                <w:sz w:val="18"/>
                <w:szCs w:val="18"/>
              </w:rPr>
            </w:pPr>
            <w:r w:rsidRPr="007436BC">
              <w:rPr>
                <w:rFonts w:cs="Arial"/>
                <w:sz w:val="18"/>
                <w:szCs w:val="18"/>
              </w:rPr>
              <w:t>3,043,217</w:t>
            </w:r>
          </w:p>
        </w:tc>
        <w:tc>
          <w:tcPr>
            <w:tcW w:w="1361" w:type="dxa"/>
            <w:tcBorders>
              <w:top w:val="nil"/>
              <w:left w:val="nil"/>
              <w:bottom w:val="nil"/>
              <w:right w:val="nil"/>
            </w:tcBorders>
            <w:shd w:val="clear" w:color="auto" w:fill="auto"/>
            <w:vAlign w:val="bottom"/>
          </w:tcPr>
          <w:p w14:paraId="7C992904" w14:textId="291553CD" w:rsidR="007436BC" w:rsidRPr="007436BC" w:rsidRDefault="007436BC" w:rsidP="007436BC">
            <w:pPr>
              <w:spacing w:before="40" w:after="20"/>
              <w:jc w:val="right"/>
              <w:rPr>
                <w:rFonts w:cs="Arial"/>
                <w:sz w:val="18"/>
                <w:szCs w:val="18"/>
              </w:rPr>
            </w:pPr>
            <w:r w:rsidRPr="007436BC">
              <w:rPr>
                <w:rFonts w:cs="Arial"/>
                <w:sz w:val="18"/>
                <w:szCs w:val="18"/>
              </w:rPr>
              <w:t>1,202,312</w:t>
            </w:r>
          </w:p>
        </w:tc>
        <w:tc>
          <w:tcPr>
            <w:tcW w:w="1361" w:type="dxa"/>
            <w:tcBorders>
              <w:top w:val="nil"/>
              <w:left w:val="nil"/>
              <w:bottom w:val="nil"/>
              <w:right w:val="nil"/>
            </w:tcBorders>
            <w:shd w:val="clear" w:color="auto" w:fill="auto"/>
            <w:vAlign w:val="bottom"/>
          </w:tcPr>
          <w:p w14:paraId="1AC7839A" w14:textId="323C9FFD" w:rsidR="007436BC" w:rsidRPr="007436BC" w:rsidRDefault="007436BC" w:rsidP="007436BC">
            <w:pPr>
              <w:spacing w:before="40" w:after="20"/>
              <w:jc w:val="right"/>
              <w:rPr>
                <w:rFonts w:cs="Arial"/>
                <w:b/>
                <w:bCs/>
                <w:sz w:val="18"/>
                <w:szCs w:val="18"/>
              </w:rPr>
            </w:pPr>
            <w:r w:rsidRPr="007436BC">
              <w:rPr>
                <w:rFonts w:cs="Arial"/>
                <w:b/>
                <w:bCs/>
                <w:sz w:val="18"/>
                <w:szCs w:val="18"/>
              </w:rPr>
              <w:t>4,245,529</w:t>
            </w:r>
          </w:p>
        </w:tc>
      </w:tr>
      <w:tr w:rsidR="007436BC" w:rsidRPr="007436BC" w14:paraId="0BCA17AA"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A7B336F" w14:textId="77777777" w:rsidR="007436BC" w:rsidRPr="00C935A5" w:rsidRDefault="007436BC" w:rsidP="007436BC">
            <w:pPr>
              <w:spacing w:before="40" w:after="40"/>
              <w:rPr>
                <w:rFonts w:cs="Arial"/>
                <w:sz w:val="18"/>
                <w:szCs w:val="18"/>
              </w:rPr>
            </w:pPr>
            <w:r w:rsidRPr="00C935A5">
              <w:rPr>
                <w:rFonts w:cs="Arial"/>
                <w:sz w:val="18"/>
                <w:szCs w:val="18"/>
              </w:rPr>
              <w:t>Ararat RC</w:t>
            </w:r>
          </w:p>
        </w:tc>
        <w:tc>
          <w:tcPr>
            <w:tcW w:w="1361" w:type="dxa"/>
            <w:tcBorders>
              <w:top w:val="nil"/>
              <w:left w:val="single" w:sz="18" w:space="0" w:color="0070C0"/>
              <w:bottom w:val="nil"/>
              <w:right w:val="nil"/>
            </w:tcBorders>
            <w:shd w:val="clear" w:color="auto" w:fill="auto"/>
            <w:vAlign w:val="bottom"/>
          </w:tcPr>
          <w:p w14:paraId="43710C28" w14:textId="5AD26F72" w:rsidR="007436BC" w:rsidRPr="00C935A5" w:rsidRDefault="007436BC" w:rsidP="007436BC">
            <w:pPr>
              <w:spacing w:before="40" w:after="20"/>
              <w:jc w:val="right"/>
              <w:rPr>
                <w:rFonts w:cs="Arial"/>
                <w:sz w:val="18"/>
                <w:szCs w:val="18"/>
              </w:rPr>
            </w:pPr>
            <w:r w:rsidRPr="007436BC">
              <w:rPr>
                <w:rFonts w:cs="Arial"/>
                <w:sz w:val="18"/>
                <w:szCs w:val="18"/>
              </w:rPr>
              <w:t>4,141,783</w:t>
            </w:r>
          </w:p>
        </w:tc>
        <w:tc>
          <w:tcPr>
            <w:tcW w:w="1361" w:type="dxa"/>
            <w:tcBorders>
              <w:top w:val="nil"/>
              <w:left w:val="nil"/>
              <w:bottom w:val="nil"/>
              <w:right w:val="nil"/>
            </w:tcBorders>
            <w:shd w:val="clear" w:color="auto" w:fill="auto"/>
            <w:vAlign w:val="bottom"/>
          </w:tcPr>
          <w:p w14:paraId="62EC2469" w14:textId="647C63CE"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83DADBC" w14:textId="560A4DA4" w:rsidR="007436BC" w:rsidRPr="007436BC" w:rsidRDefault="007436BC" w:rsidP="007436BC">
            <w:pPr>
              <w:spacing w:before="40" w:after="20"/>
              <w:jc w:val="right"/>
              <w:rPr>
                <w:rFonts w:cs="Arial"/>
                <w:sz w:val="18"/>
                <w:szCs w:val="18"/>
              </w:rPr>
            </w:pPr>
            <w:r w:rsidRPr="007436BC">
              <w:rPr>
                <w:rFonts w:cs="Arial"/>
                <w:sz w:val="18"/>
                <w:szCs w:val="18"/>
              </w:rPr>
              <w:t>4,141,783</w:t>
            </w:r>
          </w:p>
        </w:tc>
        <w:tc>
          <w:tcPr>
            <w:tcW w:w="1361" w:type="dxa"/>
            <w:tcBorders>
              <w:top w:val="nil"/>
              <w:left w:val="nil"/>
              <w:bottom w:val="nil"/>
              <w:right w:val="nil"/>
            </w:tcBorders>
            <w:shd w:val="clear" w:color="auto" w:fill="auto"/>
            <w:vAlign w:val="bottom"/>
          </w:tcPr>
          <w:p w14:paraId="113EB3C1" w14:textId="645175A0" w:rsidR="007436BC" w:rsidRPr="007436BC" w:rsidRDefault="007436BC" w:rsidP="007436BC">
            <w:pPr>
              <w:spacing w:before="40" w:after="20"/>
              <w:jc w:val="right"/>
              <w:rPr>
                <w:rFonts w:cs="Arial"/>
                <w:sz w:val="18"/>
                <w:szCs w:val="18"/>
              </w:rPr>
            </w:pPr>
            <w:r w:rsidRPr="007436BC">
              <w:rPr>
                <w:rFonts w:cs="Arial"/>
                <w:sz w:val="18"/>
                <w:szCs w:val="18"/>
              </w:rPr>
              <w:t>2,556,545</w:t>
            </w:r>
          </w:p>
        </w:tc>
        <w:tc>
          <w:tcPr>
            <w:tcW w:w="1361" w:type="dxa"/>
            <w:tcBorders>
              <w:top w:val="nil"/>
              <w:left w:val="nil"/>
              <w:bottom w:val="nil"/>
              <w:right w:val="nil"/>
            </w:tcBorders>
            <w:shd w:val="clear" w:color="auto" w:fill="auto"/>
            <w:vAlign w:val="bottom"/>
          </w:tcPr>
          <w:p w14:paraId="2D82BE45" w14:textId="241A6E4B" w:rsidR="007436BC" w:rsidRPr="007436BC" w:rsidRDefault="007436BC" w:rsidP="007436BC">
            <w:pPr>
              <w:spacing w:before="40" w:after="20"/>
              <w:jc w:val="right"/>
              <w:rPr>
                <w:rFonts w:cs="Arial"/>
                <w:b/>
                <w:bCs/>
                <w:sz w:val="18"/>
                <w:szCs w:val="18"/>
              </w:rPr>
            </w:pPr>
            <w:r w:rsidRPr="007436BC">
              <w:rPr>
                <w:rFonts w:cs="Arial"/>
                <w:b/>
                <w:bCs/>
                <w:sz w:val="18"/>
                <w:szCs w:val="18"/>
              </w:rPr>
              <w:t>6,698,328</w:t>
            </w:r>
          </w:p>
        </w:tc>
      </w:tr>
      <w:tr w:rsidR="007436BC" w:rsidRPr="007436BC" w14:paraId="0FEF9982"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2FA89E1" w14:textId="77777777" w:rsidR="007436BC" w:rsidRPr="00C935A5" w:rsidRDefault="007436BC" w:rsidP="007436BC">
            <w:pPr>
              <w:spacing w:before="40" w:after="40"/>
              <w:rPr>
                <w:rFonts w:cs="Arial"/>
                <w:sz w:val="18"/>
                <w:szCs w:val="18"/>
              </w:rPr>
            </w:pPr>
            <w:r w:rsidRPr="00C935A5">
              <w:rPr>
                <w:rFonts w:cs="Arial"/>
                <w:sz w:val="18"/>
                <w:szCs w:val="18"/>
              </w:rPr>
              <w:t>Ballarat C</w:t>
            </w:r>
          </w:p>
        </w:tc>
        <w:tc>
          <w:tcPr>
            <w:tcW w:w="1361" w:type="dxa"/>
            <w:tcBorders>
              <w:top w:val="nil"/>
              <w:left w:val="single" w:sz="18" w:space="0" w:color="0070C0"/>
              <w:bottom w:val="nil"/>
              <w:right w:val="nil"/>
            </w:tcBorders>
            <w:shd w:val="clear" w:color="auto" w:fill="auto"/>
            <w:vAlign w:val="bottom"/>
          </w:tcPr>
          <w:p w14:paraId="408874A0" w14:textId="2505EDB1" w:rsidR="007436BC" w:rsidRPr="00C935A5" w:rsidRDefault="007436BC" w:rsidP="007436BC">
            <w:pPr>
              <w:spacing w:before="40" w:after="20"/>
              <w:jc w:val="right"/>
              <w:rPr>
                <w:rFonts w:cs="Arial"/>
                <w:sz w:val="18"/>
                <w:szCs w:val="18"/>
              </w:rPr>
            </w:pPr>
            <w:r w:rsidRPr="007436BC">
              <w:rPr>
                <w:rFonts w:cs="Arial"/>
                <w:sz w:val="18"/>
                <w:szCs w:val="18"/>
              </w:rPr>
              <w:t>12,889,243</w:t>
            </w:r>
          </w:p>
        </w:tc>
        <w:tc>
          <w:tcPr>
            <w:tcW w:w="1361" w:type="dxa"/>
            <w:tcBorders>
              <w:top w:val="nil"/>
              <w:left w:val="nil"/>
              <w:bottom w:val="nil"/>
              <w:right w:val="nil"/>
            </w:tcBorders>
            <w:shd w:val="clear" w:color="auto" w:fill="auto"/>
            <w:vAlign w:val="bottom"/>
          </w:tcPr>
          <w:p w14:paraId="4DEEE994" w14:textId="43543248"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183A93B" w14:textId="6F7C6CD9" w:rsidR="007436BC" w:rsidRPr="007436BC" w:rsidRDefault="007436BC" w:rsidP="007436BC">
            <w:pPr>
              <w:spacing w:before="40" w:after="20"/>
              <w:jc w:val="right"/>
              <w:rPr>
                <w:rFonts w:cs="Arial"/>
                <w:sz w:val="18"/>
                <w:szCs w:val="18"/>
              </w:rPr>
            </w:pPr>
            <w:r w:rsidRPr="007436BC">
              <w:rPr>
                <w:rFonts w:cs="Arial"/>
                <w:sz w:val="18"/>
                <w:szCs w:val="18"/>
              </w:rPr>
              <w:t>12,889,243</w:t>
            </w:r>
          </w:p>
        </w:tc>
        <w:tc>
          <w:tcPr>
            <w:tcW w:w="1361" w:type="dxa"/>
            <w:tcBorders>
              <w:top w:val="nil"/>
              <w:left w:val="nil"/>
              <w:bottom w:val="nil"/>
              <w:right w:val="nil"/>
            </w:tcBorders>
            <w:shd w:val="clear" w:color="auto" w:fill="auto"/>
            <w:vAlign w:val="bottom"/>
          </w:tcPr>
          <w:p w14:paraId="13002DCE" w14:textId="1368C0F6" w:rsidR="007436BC" w:rsidRPr="007436BC" w:rsidRDefault="007436BC" w:rsidP="007436BC">
            <w:pPr>
              <w:spacing w:before="40" w:after="20"/>
              <w:jc w:val="right"/>
              <w:rPr>
                <w:rFonts w:cs="Arial"/>
                <w:sz w:val="18"/>
                <w:szCs w:val="18"/>
              </w:rPr>
            </w:pPr>
            <w:r w:rsidRPr="007436BC">
              <w:rPr>
                <w:rFonts w:cs="Arial"/>
                <w:sz w:val="18"/>
                <w:szCs w:val="18"/>
              </w:rPr>
              <w:t>2,817,002</w:t>
            </w:r>
          </w:p>
        </w:tc>
        <w:tc>
          <w:tcPr>
            <w:tcW w:w="1361" w:type="dxa"/>
            <w:tcBorders>
              <w:top w:val="nil"/>
              <w:left w:val="nil"/>
              <w:bottom w:val="nil"/>
              <w:right w:val="nil"/>
            </w:tcBorders>
            <w:shd w:val="clear" w:color="auto" w:fill="auto"/>
            <w:vAlign w:val="bottom"/>
          </w:tcPr>
          <w:p w14:paraId="08E9E47F" w14:textId="34BF6839" w:rsidR="007436BC" w:rsidRPr="007436BC" w:rsidRDefault="007436BC" w:rsidP="007436BC">
            <w:pPr>
              <w:spacing w:before="40" w:after="20"/>
              <w:jc w:val="right"/>
              <w:rPr>
                <w:rFonts w:cs="Arial"/>
                <w:b/>
                <w:bCs/>
                <w:sz w:val="18"/>
                <w:szCs w:val="18"/>
              </w:rPr>
            </w:pPr>
            <w:r w:rsidRPr="007436BC">
              <w:rPr>
                <w:rFonts w:cs="Arial"/>
                <w:b/>
                <w:bCs/>
                <w:sz w:val="18"/>
                <w:szCs w:val="18"/>
              </w:rPr>
              <w:t>15,706,245</w:t>
            </w:r>
          </w:p>
        </w:tc>
      </w:tr>
      <w:tr w:rsidR="007436BC" w:rsidRPr="007436BC" w14:paraId="441E6981"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5E0BAA2" w14:textId="77777777" w:rsidR="007436BC" w:rsidRPr="00C935A5" w:rsidRDefault="007436BC" w:rsidP="007436BC">
            <w:pPr>
              <w:spacing w:before="40" w:after="40"/>
              <w:rPr>
                <w:rFonts w:cs="Arial"/>
                <w:sz w:val="18"/>
                <w:szCs w:val="18"/>
              </w:rPr>
            </w:pPr>
            <w:r w:rsidRPr="00C935A5">
              <w:rPr>
                <w:rFonts w:cs="Arial"/>
                <w:sz w:val="18"/>
                <w:szCs w:val="18"/>
              </w:rPr>
              <w:t>Banyule C</w:t>
            </w:r>
          </w:p>
        </w:tc>
        <w:tc>
          <w:tcPr>
            <w:tcW w:w="1361" w:type="dxa"/>
            <w:tcBorders>
              <w:top w:val="nil"/>
              <w:left w:val="single" w:sz="18" w:space="0" w:color="0070C0"/>
              <w:bottom w:val="nil"/>
              <w:right w:val="nil"/>
            </w:tcBorders>
            <w:shd w:val="clear" w:color="auto" w:fill="auto"/>
            <w:vAlign w:val="bottom"/>
          </w:tcPr>
          <w:p w14:paraId="4964D1B6" w14:textId="2E0E17CB" w:rsidR="007436BC" w:rsidRPr="00C935A5" w:rsidRDefault="007436BC" w:rsidP="007436BC">
            <w:pPr>
              <w:spacing w:before="40" w:after="20"/>
              <w:jc w:val="right"/>
              <w:rPr>
                <w:rFonts w:cs="Arial"/>
                <w:sz w:val="18"/>
                <w:szCs w:val="18"/>
              </w:rPr>
            </w:pPr>
            <w:r w:rsidRPr="007436BC">
              <w:rPr>
                <w:rFonts w:cs="Arial"/>
                <w:sz w:val="18"/>
                <w:szCs w:val="18"/>
              </w:rPr>
              <w:t>2,929,829</w:t>
            </w:r>
          </w:p>
        </w:tc>
        <w:tc>
          <w:tcPr>
            <w:tcW w:w="1361" w:type="dxa"/>
            <w:tcBorders>
              <w:top w:val="nil"/>
              <w:left w:val="nil"/>
              <w:bottom w:val="nil"/>
              <w:right w:val="nil"/>
            </w:tcBorders>
            <w:shd w:val="clear" w:color="auto" w:fill="auto"/>
            <w:vAlign w:val="bottom"/>
          </w:tcPr>
          <w:p w14:paraId="3BCE0C82" w14:textId="77777777"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AC2A573" w14:textId="6DB38C5A" w:rsidR="007436BC" w:rsidRPr="007436BC" w:rsidRDefault="007436BC" w:rsidP="007436BC">
            <w:pPr>
              <w:spacing w:before="40" w:after="20"/>
              <w:jc w:val="right"/>
              <w:rPr>
                <w:rFonts w:cs="Arial"/>
                <w:sz w:val="18"/>
                <w:szCs w:val="18"/>
              </w:rPr>
            </w:pPr>
            <w:r w:rsidRPr="007436BC">
              <w:rPr>
                <w:rFonts w:cs="Arial"/>
                <w:sz w:val="18"/>
                <w:szCs w:val="18"/>
              </w:rPr>
              <w:t>2,929,829</w:t>
            </w:r>
          </w:p>
        </w:tc>
        <w:tc>
          <w:tcPr>
            <w:tcW w:w="1361" w:type="dxa"/>
            <w:tcBorders>
              <w:top w:val="nil"/>
              <w:left w:val="nil"/>
              <w:bottom w:val="nil"/>
              <w:right w:val="nil"/>
            </w:tcBorders>
            <w:shd w:val="clear" w:color="auto" w:fill="auto"/>
            <w:vAlign w:val="bottom"/>
          </w:tcPr>
          <w:p w14:paraId="48521EE5" w14:textId="1C1C4F16" w:rsidR="007436BC" w:rsidRPr="007436BC" w:rsidRDefault="007436BC" w:rsidP="007436BC">
            <w:pPr>
              <w:spacing w:before="40" w:after="20"/>
              <w:jc w:val="right"/>
              <w:rPr>
                <w:rFonts w:cs="Arial"/>
                <w:sz w:val="18"/>
                <w:szCs w:val="18"/>
              </w:rPr>
            </w:pPr>
            <w:r w:rsidRPr="007436BC">
              <w:rPr>
                <w:rFonts w:cs="Arial"/>
                <w:sz w:val="18"/>
                <w:szCs w:val="18"/>
              </w:rPr>
              <w:t>1,060,667</w:t>
            </w:r>
          </w:p>
        </w:tc>
        <w:tc>
          <w:tcPr>
            <w:tcW w:w="1361" w:type="dxa"/>
            <w:tcBorders>
              <w:top w:val="nil"/>
              <w:left w:val="nil"/>
              <w:bottom w:val="nil"/>
              <w:right w:val="nil"/>
            </w:tcBorders>
            <w:shd w:val="clear" w:color="auto" w:fill="auto"/>
            <w:vAlign w:val="bottom"/>
          </w:tcPr>
          <w:p w14:paraId="1178032C" w14:textId="0512B22C" w:rsidR="007436BC" w:rsidRPr="007436BC" w:rsidRDefault="007436BC" w:rsidP="007436BC">
            <w:pPr>
              <w:spacing w:before="40" w:after="20"/>
              <w:jc w:val="right"/>
              <w:rPr>
                <w:rFonts w:cs="Arial"/>
                <w:b/>
                <w:bCs/>
                <w:sz w:val="18"/>
                <w:szCs w:val="18"/>
              </w:rPr>
            </w:pPr>
            <w:r w:rsidRPr="007436BC">
              <w:rPr>
                <w:rFonts w:cs="Arial"/>
                <w:b/>
                <w:bCs/>
                <w:sz w:val="18"/>
                <w:szCs w:val="18"/>
              </w:rPr>
              <w:t>3,990,496</w:t>
            </w:r>
          </w:p>
        </w:tc>
      </w:tr>
      <w:tr w:rsidR="007436BC" w:rsidRPr="007436BC" w14:paraId="40060629"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DC24E62" w14:textId="77777777" w:rsidR="007436BC" w:rsidRPr="00C935A5" w:rsidRDefault="007436BC" w:rsidP="007436BC">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0070C0"/>
              <w:bottom w:val="nil"/>
              <w:right w:val="nil"/>
            </w:tcBorders>
            <w:shd w:val="clear" w:color="auto" w:fill="auto"/>
            <w:vAlign w:val="bottom"/>
          </w:tcPr>
          <w:p w14:paraId="0245DB40" w14:textId="3949F7C9" w:rsidR="007436BC" w:rsidRPr="00C935A5" w:rsidRDefault="007436BC" w:rsidP="007436BC">
            <w:pPr>
              <w:spacing w:before="40" w:after="20"/>
              <w:jc w:val="right"/>
              <w:rPr>
                <w:rFonts w:cs="Arial"/>
                <w:sz w:val="18"/>
                <w:szCs w:val="18"/>
              </w:rPr>
            </w:pPr>
            <w:r w:rsidRPr="007436BC">
              <w:rPr>
                <w:rFonts w:cs="Arial"/>
                <w:sz w:val="18"/>
                <w:szCs w:val="18"/>
              </w:rPr>
              <w:t>5,730,301</w:t>
            </w:r>
          </w:p>
        </w:tc>
        <w:tc>
          <w:tcPr>
            <w:tcW w:w="1361" w:type="dxa"/>
            <w:tcBorders>
              <w:top w:val="nil"/>
              <w:left w:val="nil"/>
              <w:bottom w:val="nil"/>
              <w:right w:val="nil"/>
            </w:tcBorders>
            <w:shd w:val="clear" w:color="auto" w:fill="auto"/>
            <w:vAlign w:val="bottom"/>
          </w:tcPr>
          <w:p w14:paraId="4CF8CAF7" w14:textId="77777777"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F8F3FB8" w14:textId="65B39D87" w:rsidR="007436BC" w:rsidRPr="007436BC" w:rsidRDefault="007436BC" w:rsidP="007436BC">
            <w:pPr>
              <w:spacing w:before="40" w:after="20"/>
              <w:jc w:val="right"/>
              <w:rPr>
                <w:rFonts w:cs="Arial"/>
                <w:sz w:val="18"/>
                <w:szCs w:val="18"/>
              </w:rPr>
            </w:pPr>
            <w:r w:rsidRPr="007436BC">
              <w:rPr>
                <w:rFonts w:cs="Arial"/>
                <w:sz w:val="18"/>
                <w:szCs w:val="18"/>
              </w:rPr>
              <w:t>5,730,301</w:t>
            </w:r>
          </w:p>
        </w:tc>
        <w:tc>
          <w:tcPr>
            <w:tcW w:w="1361" w:type="dxa"/>
            <w:tcBorders>
              <w:top w:val="nil"/>
              <w:left w:val="nil"/>
              <w:bottom w:val="nil"/>
              <w:right w:val="nil"/>
            </w:tcBorders>
            <w:shd w:val="clear" w:color="auto" w:fill="auto"/>
            <w:vAlign w:val="bottom"/>
          </w:tcPr>
          <w:p w14:paraId="358C6C75" w14:textId="36AF3722" w:rsidR="007436BC" w:rsidRPr="007436BC" w:rsidRDefault="007436BC" w:rsidP="007436BC">
            <w:pPr>
              <w:spacing w:before="40" w:after="20"/>
              <w:jc w:val="right"/>
              <w:rPr>
                <w:rFonts w:cs="Arial"/>
                <w:sz w:val="18"/>
                <w:szCs w:val="18"/>
              </w:rPr>
            </w:pPr>
            <w:r w:rsidRPr="007436BC">
              <w:rPr>
                <w:rFonts w:cs="Arial"/>
                <w:sz w:val="18"/>
                <w:szCs w:val="18"/>
              </w:rPr>
              <w:t>1,652,627</w:t>
            </w:r>
          </w:p>
        </w:tc>
        <w:tc>
          <w:tcPr>
            <w:tcW w:w="1361" w:type="dxa"/>
            <w:tcBorders>
              <w:top w:val="nil"/>
              <w:left w:val="nil"/>
              <w:bottom w:val="nil"/>
              <w:right w:val="nil"/>
            </w:tcBorders>
            <w:shd w:val="clear" w:color="auto" w:fill="auto"/>
            <w:vAlign w:val="bottom"/>
          </w:tcPr>
          <w:p w14:paraId="67298CA8" w14:textId="7AE2ED30" w:rsidR="007436BC" w:rsidRPr="007436BC" w:rsidRDefault="007436BC" w:rsidP="007436BC">
            <w:pPr>
              <w:spacing w:before="40" w:after="20"/>
              <w:jc w:val="right"/>
              <w:rPr>
                <w:rFonts w:cs="Arial"/>
                <w:b/>
                <w:bCs/>
                <w:sz w:val="18"/>
                <w:szCs w:val="18"/>
              </w:rPr>
            </w:pPr>
            <w:r w:rsidRPr="007436BC">
              <w:rPr>
                <w:rFonts w:cs="Arial"/>
                <w:b/>
                <w:bCs/>
                <w:sz w:val="18"/>
                <w:szCs w:val="18"/>
              </w:rPr>
              <w:t>7,382,928</w:t>
            </w:r>
          </w:p>
        </w:tc>
      </w:tr>
      <w:tr w:rsidR="007436BC" w:rsidRPr="007436BC" w14:paraId="2F1211C2"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22739C5" w14:textId="77777777" w:rsidR="007436BC" w:rsidRPr="00C935A5" w:rsidRDefault="007436BC" w:rsidP="007436BC">
            <w:pPr>
              <w:spacing w:before="40" w:after="40"/>
              <w:rPr>
                <w:rFonts w:cs="Arial"/>
                <w:sz w:val="18"/>
                <w:szCs w:val="18"/>
              </w:rPr>
            </w:pPr>
            <w:r w:rsidRPr="00C935A5">
              <w:rPr>
                <w:rFonts w:cs="Arial"/>
                <w:sz w:val="18"/>
                <w:szCs w:val="18"/>
              </w:rPr>
              <w:t>Baw Baw S</w:t>
            </w:r>
          </w:p>
        </w:tc>
        <w:tc>
          <w:tcPr>
            <w:tcW w:w="1361" w:type="dxa"/>
            <w:tcBorders>
              <w:top w:val="nil"/>
              <w:left w:val="single" w:sz="18" w:space="0" w:color="0070C0"/>
              <w:bottom w:val="nil"/>
              <w:right w:val="nil"/>
            </w:tcBorders>
            <w:shd w:val="clear" w:color="auto" w:fill="auto"/>
            <w:vAlign w:val="bottom"/>
          </w:tcPr>
          <w:p w14:paraId="75E02377" w14:textId="6EB24278" w:rsidR="007436BC" w:rsidRPr="00C935A5" w:rsidRDefault="007436BC" w:rsidP="007436BC">
            <w:pPr>
              <w:spacing w:before="40" w:after="20"/>
              <w:jc w:val="right"/>
              <w:rPr>
                <w:rFonts w:cs="Arial"/>
                <w:sz w:val="18"/>
                <w:szCs w:val="18"/>
              </w:rPr>
            </w:pPr>
            <w:r w:rsidRPr="007436BC">
              <w:rPr>
                <w:rFonts w:cs="Arial"/>
                <w:sz w:val="18"/>
                <w:szCs w:val="18"/>
              </w:rPr>
              <w:t>7,612,360</w:t>
            </w:r>
          </w:p>
        </w:tc>
        <w:tc>
          <w:tcPr>
            <w:tcW w:w="1361" w:type="dxa"/>
            <w:tcBorders>
              <w:top w:val="nil"/>
              <w:left w:val="nil"/>
              <w:bottom w:val="nil"/>
              <w:right w:val="nil"/>
            </w:tcBorders>
            <w:shd w:val="clear" w:color="auto" w:fill="auto"/>
            <w:vAlign w:val="bottom"/>
          </w:tcPr>
          <w:p w14:paraId="32BD7176" w14:textId="12F5A760"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8B67EA1" w14:textId="47ACF57F" w:rsidR="007436BC" w:rsidRPr="007436BC" w:rsidRDefault="007436BC" w:rsidP="007436BC">
            <w:pPr>
              <w:spacing w:before="40" w:after="20"/>
              <w:jc w:val="right"/>
              <w:rPr>
                <w:rFonts w:cs="Arial"/>
                <w:sz w:val="18"/>
                <w:szCs w:val="18"/>
              </w:rPr>
            </w:pPr>
            <w:r w:rsidRPr="007436BC">
              <w:rPr>
                <w:rFonts w:cs="Arial"/>
                <w:sz w:val="18"/>
                <w:szCs w:val="18"/>
              </w:rPr>
              <w:t>7,612,360</w:t>
            </w:r>
          </w:p>
        </w:tc>
        <w:tc>
          <w:tcPr>
            <w:tcW w:w="1361" w:type="dxa"/>
            <w:tcBorders>
              <w:top w:val="nil"/>
              <w:left w:val="nil"/>
              <w:bottom w:val="nil"/>
              <w:right w:val="nil"/>
            </w:tcBorders>
            <w:shd w:val="clear" w:color="auto" w:fill="auto"/>
            <w:vAlign w:val="bottom"/>
          </w:tcPr>
          <w:p w14:paraId="7C24BA41" w14:textId="5152E55F" w:rsidR="007436BC" w:rsidRPr="007436BC" w:rsidRDefault="007436BC" w:rsidP="007436BC">
            <w:pPr>
              <w:spacing w:before="40" w:after="20"/>
              <w:jc w:val="right"/>
              <w:rPr>
                <w:rFonts w:cs="Arial"/>
                <w:sz w:val="18"/>
                <w:szCs w:val="18"/>
              </w:rPr>
            </w:pPr>
            <w:r w:rsidRPr="007436BC">
              <w:rPr>
                <w:rFonts w:cs="Arial"/>
                <w:sz w:val="18"/>
                <w:szCs w:val="18"/>
              </w:rPr>
              <w:t>3,220,734</w:t>
            </w:r>
          </w:p>
        </w:tc>
        <w:tc>
          <w:tcPr>
            <w:tcW w:w="1361" w:type="dxa"/>
            <w:tcBorders>
              <w:top w:val="nil"/>
              <w:left w:val="nil"/>
              <w:bottom w:val="nil"/>
              <w:right w:val="nil"/>
            </w:tcBorders>
            <w:shd w:val="clear" w:color="auto" w:fill="auto"/>
            <w:vAlign w:val="bottom"/>
          </w:tcPr>
          <w:p w14:paraId="280A52AA" w14:textId="74365E5A" w:rsidR="007436BC" w:rsidRPr="007436BC" w:rsidRDefault="007436BC" w:rsidP="007436BC">
            <w:pPr>
              <w:spacing w:before="40" w:after="20"/>
              <w:jc w:val="right"/>
              <w:rPr>
                <w:rFonts w:cs="Arial"/>
                <w:b/>
                <w:bCs/>
                <w:sz w:val="18"/>
                <w:szCs w:val="18"/>
              </w:rPr>
            </w:pPr>
            <w:r w:rsidRPr="007436BC">
              <w:rPr>
                <w:rFonts w:cs="Arial"/>
                <w:b/>
                <w:bCs/>
                <w:sz w:val="18"/>
                <w:szCs w:val="18"/>
              </w:rPr>
              <w:t>10,833,094</w:t>
            </w:r>
          </w:p>
        </w:tc>
      </w:tr>
      <w:tr w:rsidR="007436BC" w:rsidRPr="007436BC" w14:paraId="35A881FF"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3401CAF" w14:textId="77777777" w:rsidR="007436BC" w:rsidRPr="00C935A5" w:rsidRDefault="007436BC" w:rsidP="007436BC">
            <w:pPr>
              <w:spacing w:before="40" w:after="40"/>
              <w:rPr>
                <w:rFonts w:cs="Arial"/>
                <w:sz w:val="18"/>
                <w:szCs w:val="18"/>
              </w:rPr>
            </w:pPr>
            <w:r w:rsidRPr="00C935A5">
              <w:rPr>
                <w:rFonts w:cs="Arial"/>
                <w:sz w:val="18"/>
                <w:szCs w:val="18"/>
              </w:rPr>
              <w:t>Bayside C</w:t>
            </w:r>
          </w:p>
        </w:tc>
        <w:tc>
          <w:tcPr>
            <w:tcW w:w="1361" w:type="dxa"/>
            <w:tcBorders>
              <w:top w:val="nil"/>
              <w:left w:val="single" w:sz="18" w:space="0" w:color="0070C0"/>
              <w:bottom w:val="nil"/>
              <w:right w:val="nil"/>
            </w:tcBorders>
            <w:shd w:val="clear" w:color="auto" w:fill="auto"/>
            <w:vAlign w:val="bottom"/>
          </w:tcPr>
          <w:p w14:paraId="2D996448" w14:textId="64CE91AA" w:rsidR="007436BC" w:rsidRPr="00C935A5" w:rsidRDefault="007436BC" w:rsidP="007436BC">
            <w:pPr>
              <w:spacing w:before="40" w:after="20"/>
              <w:jc w:val="right"/>
              <w:rPr>
                <w:rFonts w:cs="Arial"/>
                <w:sz w:val="18"/>
                <w:szCs w:val="18"/>
              </w:rPr>
            </w:pPr>
            <w:r w:rsidRPr="007436BC">
              <w:rPr>
                <w:rFonts w:cs="Arial"/>
                <w:sz w:val="18"/>
                <w:szCs w:val="18"/>
              </w:rPr>
              <w:t>2,390,745</w:t>
            </w:r>
          </w:p>
        </w:tc>
        <w:tc>
          <w:tcPr>
            <w:tcW w:w="1361" w:type="dxa"/>
            <w:tcBorders>
              <w:top w:val="nil"/>
              <w:left w:val="nil"/>
              <w:bottom w:val="nil"/>
              <w:right w:val="nil"/>
            </w:tcBorders>
            <w:shd w:val="clear" w:color="auto" w:fill="auto"/>
            <w:vAlign w:val="bottom"/>
          </w:tcPr>
          <w:p w14:paraId="70A8D78C" w14:textId="77777777"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8621B4F" w14:textId="63B7010B" w:rsidR="007436BC" w:rsidRPr="007436BC" w:rsidRDefault="007436BC" w:rsidP="007436BC">
            <w:pPr>
              <w:spacing w:before="40" w:after="20"/>
              <w:jc w:val="right"/>
              <w:rPr>
                <w:rFonts w:cs="Arial"/>
                <w:sz w:val="18"/>
                <w:szCs w:val="18"/>
              </w:rPr>
            </w:pPr>
            <w:r w:rsidRPr="007436BC">
              <w:rPr>
                <w:rFonts w:cs="Arial"/>
                <w:sz w:val="18"/>
                <w:szCs w:val="18"/>
              </w:rPr>
              <w:t>2,390,745</w:t>
            </w:r>
          </w:p>
        </w:tc>
        <w:tc>
          <w:tcPr>
            <w:tcW w:w="1361" w:type="dxa"/>
            <w:tcBorders>
              <w:top w:val="nil"/>
              <w:left w:val="nil"/>
              <w:bottom w:val="nil"/>
              <w:right w:val="nil"/>
            </w:tcBorders>
            <w:shd w:val="clear" w:color="auto" w:fill="auto"/>
            <w:vAlign w:val="bottom"/>
          </w:tcPr>
          <w:p w14:paraId="06BE6C83" w14:textId="7EAFFE79" w:rsidR="007436BC" w:rsidRPr="007436BC" w:rsidRDefault="007436BC" w:rsidP="007436BC">
            <w:pPr>
              <w:spacing w:before="40" w:after="20"/>
              <w:jc w:val="right"/>
              <w:rPr>
                <w:rFonts w:cs="Arial"/>
                <w:sz w:val="18"/>
                <w:szCs w:val="18"/>
              </w:rPr>
            </w:pPr>
            <w:r w:rsidRPr="007436BC">
              <w:rPr>
                <w:rFonts w:cs="Arial"/>
                <w:sz w:val="18"/>
                <w:szCs w:val="18"/>
              </w:rPr>
              <w:t>574,718</w:t>
            </w:r>
          </w:p>
        </w:tc>
        <w:tc>
          <w:tcPr>
            <w:tcW w:w="1361" w:type="dxa"/>
            <w:tcBorders>
              <w:top w:val="nil"/>
              <w:left w:val="nil"/>
              <w:bottom w:val="nil"/>
              <w:right w:val="nil"/>
            </w:tcBorders>
            <w:shd w:val="clear" w:color="auto" w:fill="auto"/>
            <w:vAlign w:val="bottom"/>
          </w:tcPr>
          <w:p w14:paraId="525583A7" w14:textId="40C27559" w:rsidR="007436BC" w:rsidRPr="007436BC" w:rsidRDefault="007436BC" w:rsidP="007436BC">
            <w:pPr>
              <w:spacing w:before="40" w:after="20"/>
              <w:jc w:val="right"/>
              <w:rPr>
                <w:rFonts w:cs="Arial"/>
                <w:b/>
                <w:bCs/>
                <w:sz w:val="18"/>
                <w:szCs w:val="18"/>
              </w:rPr>
            </w:pPr>
            <w:r w:rsidRPr="007436BC">
              <w:rPr>
                <w:rFonts w:cs="Arial"/>
                <w:b/>
                <w:bCs/>
                <w:sz w:val="18"/>
                <w:szCs w:val="18"/>
              </w:rPr>
              <w:t>2,965,463</w:t>
            </w:r>
          </w:p>
        </w:tc>
      </w:tr>
      <w:tr w:rsidR="007436BC" w:rsidRPr="007436BC" w14:paraId="5D35AA4E"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C8FF5CC" w14:textId="77777777" w:rsidR="007436BC" w:rsidRPr="00C935A5" w:rsidRDefault="007436BC" w:rsidP="007436BC">
            <w:pPr>
              <w:spacing w:before="40" w:after="40"/>
              <w:rPr>
                <w:rFonts w:cs="Arial"/>
                <w:sz w:val="18"/>
                <w:szCs w:val="18"/>
              </w:rPr>
            </w:pPr>
            <w:r w:rsidRPr="00C935A5">
              <w:rPr>
                <w:rFonts w:cs="Arial"/>
                <w:sz w:val="18"/>
                <w:szCs w:val="18"/>
              </w:rPr>
              <w:t>Benalla RC</w:t>
            </w:r>
          </w:p>
        </w:tc>
        <w:tc>
          <w:tcPr>
            <w:tcW w:w="1361" w:type="dxa"/>
            <w:tcBorders>
              <w:top w:val="nil"/>
              <w:left w:val="single" w:sz="18" w:space="0" w:color="0070C0"/>
              <w:bottom w:val="nil"/>
              <w:right w:val="nil"/>
            </w:tcBorders>
            <w:shd w:val="clear" w:color="auto" w:fill="auto"/>
            <w:vAlign w:val="bottom"/>
          </w:tcPr>
          <w:p w14:paraId="59D544A3" w14:textId="7F1CA7E0" w:rsidR="007436BC" w:rsidRPr="00C935A5" w:rsidRDefault="007436BC" w:rsidP="007436BC">
            <w:pPr>
              <w:spacing w:before="40" w:after="20"/>
              <w:jc w:val="right"/>
              <w:rPr>
                <w:rFonts w:cs="Arial"/>
                <w:sz w:val="18"/>
                <w:szCs w:val="18"/>
              </w:rPr>
            </w:pPr>
            <w:r w:rsidRPr="007436BC">
              <w:rPr>
                <w:rFonts w:cs="Arial"/>
                <w:sz w:val="18"/>
                <w:szCs w:val="18"/>
              </w:rPr>
              <w:t>3,033,536</w:t>
            </w:r>
          </w:p>
        </w:tc>
        <w:tc>
          <w:tcPr>
            <w:tcW w:w="1361" w:type="dxa"/>
            <w:tcBorders>
              <w:top w:val="nil"/>
              <w:left w:val="nil"/>
              <w:bottom w:val="nil"/>
              <w:right w:val="nil"/>
            </w:tcBorders>
            <w:shd w:val="clear" w:color="auto" w:fill="auto"/>
            <w:vAlign w:val="bottom"/>
          </w:tcPr>
          <w:p w14:paraId="65B6FD86" w14:textId="1C149E52"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828F57E" w14:textId="096146B2" w:rsidR="007436BC" w:rsidRPr="007436BC" w:rsidRDefault="007436BC" w:rsidP="007436BC">
            <w:pPr>
              <w:spacing w:before="40" w:after="20"/>
              <w:jc w:val="right"/>
              <w:rPr>
                <w:rFonts w:cs="Arial"/>
                <w:sz w:val="18"/>
                <w:szCs w:val="18"/>
              </w:rPr>
            </w:pPr>
            <w:r w:rsidRPr="007436BC">
              <w:rPr>
                <w:rFonts w:cs="Arial"/>
                <w:sz w:val="18"/>
                <w:szCs w:val="18"/>
              </w:rPr>
              <w:t>3,033,536</w:t>
            </w:r>
          </w:p>
        </w:tc>
        <w:tc>
          <w:tcPr>
            <w:tcW w:w="1361" w:type="dxa"/>
            <w:tcBorders>
              <w:top w:val="nil"/>
              <w:left w:val="nil"/>
              <w:bottom w:val="nil"/>
              <w:right w:val="nil"/>
            </w:tcBorders>
            <w:shd w:val="clear" w:color="auto" w:fill="auto"/>
            <w:vAlign w:val="bottom"/>
          </w:tcPr>
          <w:p w14:paraId="165EA743" w14:textId="73E1DA20" w:rsidR="007436BC" w:rsidRPr="007436BC" w:rsidRDefault="007436BC" w:rsidP="007436BC">
            <w:pPr>
              <w:spacing w:before="40" w:after="20"/>
              <w:jc w:val="right"/>
              <w:rPr>
                <w:rFonts w:cs="Arial"/>
                <w:sz w:val="18"/>
                <w:szCs w:val="18"/>
              </w:rPr>
            </w:pPr>
            <w:r w:rsidRPr="007436BC">
              <w:rPr>
                <w:rFonts w:cs="Arial"/>
                <w:sz w:val="18"/>
                <w:szCs w:val="18"/>
              </w:rPr>
              <w:t>1,642,808</w:t>
            </w:r>
          </w:p>
        </w:tc>
        <w:tc>
          <w:tcPr>
            <w:tcW w:w="1361" w:type="dxa"/>
            <w:tcBorders>
              <w:top w:val="nil"/>
              <w:left w:val="nil"/>
              <w:bottom w:val="nil"/>
              <w:right w:val="nil"/>
            </w:tcBorders>
            <w:shd w:val="clear" w:color="auto" w:fill="auto"/>
            <w:vAlign w:val="bottom"/>
          </w:tcPr>
          <w:p w14:paraId="48436991" w14:textId="3A79F80F" w:rsidR="007436BC" w:rsidRPr="007436BC" w:rsidRDefault="007436BC" w:rsidP="007436BC">
            <w:pPr>
              <w:spacing w:before="40" w:after="20"/>
              <w:jc w:val="right"/>
              <w:rPr>
                <w:rFonts w:cs="Arial"/>
                <w:b/>
                <w:bCs/>
                <w:sz w:val="18"/>
                <w:szCs w:val="18"/>
              </w:rPr>
            </w:pPr>
            <w:r w:rsidRPr="007436BC">
              <w:rPr>
                <w:rFonts w:cs="Arial"/>
                <w:b/>
                <w:bCs/>
                <w:sz w:val="18"/>
                <w:szCs w:val="18"/>
              </w:rPr>
              <w:t>4,676,344</w:t>
            </w:r>
          </w:p>
        </w:tc>
      </w:tr>
      <w:tr w:rsidR="007436BC" w:rsidRPr="007436BC" w14:paraId="016BB096"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ED348E0" w14:textId="77777777" w:rsidR="007436BC" w:rsidRPr="00C935A5" w:rsidRDefault="007436BC" w:rsidP="007436BC">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0070C0"/>
              <w:bottom w:val="nil"/>
              <w:right w:val="nil"/>
            </w:tcBorders>
            <w:shd w:val="clear" w:color="auto" w:fill="auto"/>
            <w:vAlign w:val="bottom"/>
          </w:tcPr>
          <w:p w14:paraId="3A9FB1B6" w14:textId="742E29CB" w:rsidR="007436BC" w:rsidRPr="00C935A5" w:rsidRDefault="007436BC" w:rsidP="007436BC">
            <w:pPr>
              <w:spacing w:before="40" w:after="20"/>
              <w:jc w:val="right"/>
              <w:rPr>
                <w:rFonts w:cs="Arial"/>
                <w:sz w:val="18"/>
                <w:szCs w:val="18"/>
              </w:rPr>
            </w:pPr>
            <w:r w:rsidRPr="007436BC">
              <w:rPr>
                <w:rFonts w:cs="Arial"/>
                <w:sz w:val="18"/>
                <w:szCs w:val="18"/>
              </w:rPr>
              <w:t>3,999,641</w:t>
            </w:r>
          </w:p>
        </w:tc>
        <w:tc>
          <w:tcPr>
            <w:tcW w:w="1361" w:type="dxa"/>
            <w:tcBorders>
              <w:top w:val="nil"/>
              <w:left w:val="nil"/>
              <w:bottom w:val="nil"/>
              <w:right w:val="nil"/>
            </w:tcBorders>
            <w:shd w:val="clear" w:color="auto" w:fill="auto"/>
            <w:vAlign w:val="bottom"/>
          </w:tcPr>
          <w:p w14:paraId="1B71622B" w14:textId="77777777"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7CFD74C" w14:textId="2A06427D" w:rsidR="007436BC" w:rsidRPr="007436BC" w:rsidRDefault="007436BC" w:rsidP="007436BC">
            <w:pPr>
              <w:spacing w:before="40" w:after="20"/>
              <w:jc w:val="right"/>
              <w:rPr>
                <w:rFonts w:cs="Arial"/>
                <w:sz w:val="18"/>
                <w:szCs w:val="18"/>
              </w:rPr>
            </w:pPr>
            <w:r w:rsidRPr="007436BC">
              <w:rPr>
                <w:rFonts w:cs="Arial"/>
                <w:sz w:val="18"/>
                <w:szCs w:val="18"/>
              </w:rPr>
              <w:t>3,999,641</w:t>
            </w:r>
          </w:p>
        </w:tc>
        <w:tc>
          <w:tcPr>
            <w:tcW w:w="1361" w:type="dxa"/>
            <w:tcBorders>
              <w:top w:val="nil"/>
              <w:left w:val="nil"/>
              <w:bottom w:val="nil"/>
              <w:right w:val="nil"/>
            </w:tcBorders>
            <w:shd w:val="clear" w:color="auto" w:fill="auto"/>
            <w:vAlign w:val="bottom"/>
          </w:tcPr>
          <w:p w14:paraId="2B8369FC" w14:textId="4D31850F" w:rsidR="007436BC" w:rsidRPr="007436BC" w:rsidRDefault="007436BC" w:rsidP="007436BC">
            <w:pPr>
              <w:spacing w:before="40" w:after="20"/>
              <w:jc w:val="right"/>
              <w:rPr>
                <w:rFonts w:cs="Arial"/>
                <w:sz w:val="18"/>
                <w:szCs w:val="18"/>
              </w:rPr>
            </w:pPr>
            <w:r w:rsidRPr="007436BC">
              <w:rPr>
                <w:rFonts w:cs="Arial"/>
                <w:sz w:val="18"/>
                <w:szCs w:val="18"/>
              </w:rPr>
              <w:t>1,033,467</w:t>
            </w:r>
          </w:p>
        </w:tc>
        <w:tc>
          <w:tcPr>
            <w:tcW w:w="1361" w:type="dxa"/>
            <w:tcBorders>
              <w:top w:val="nil"/>
              <w:left w:val="nil"/>
              <w:bottom w:val="nil"/>
              <w:right w:val="nil"/>
            </w:tcBorders>
            <w:shd w:val="clear" w:color="auto" w:fill="auto"/>
            <w:vAlign w:val="bottom"/>
          </w:tcPr>
          <w:p w14:paraId="6B85A72F" w14:textId="7FCA6D82" w:rsidR="007436BC" w:rsidRPr="007436BC" w:rsidRDefault="007436BC" w:rsidP="007436BC">
            <w:pPr>
              <w:spacing w:before="40" w:after="20"/>
              <w:jc w:val="right"/>
              <w:rPr>
                <w:rFonts w:cs="Arial"/>
                <w:b/>
                <w:bCs/>
                <w:sz w:val="18"/>
                <w:szCs w:val="18"/>
              </w:rPr>
            </w:pPr>
            <w:r w:rsidRPr="007436BC">
              <w:rPr>
                <w:rFonts w:cs="Arial"/>
                <w:b/>
                <w:bCs/>
                <w:sz w:val="18"/>
                <w:szCs w:val="18"/>
              </w:rPr>
              <w:t>5,033,108</w:t>
            </w:r>
          </w:p>
        </w:tc>
      </w:tr>
      <w:tr w:rsidR="007436BC" w:rsidRPr="007436BC" w14:paraId="6366074E"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B621D5F" w14:textId="77777777" w:rsidR="007436BC" w:rsidRPr="00C935A5" w:rsidRDefault="007436BC" w:rsidP="007436BC">
            <w:pPr>
              <w:spacing w:before="40" w:after="40"/>
              <w:rPr>
                <w:rFonts w:cs="Arial"/>
                <w:sz w:val="18"/>
                <w:szCs w:val="18"/>
              </w:rPr>
            </w:pPr>
            <w:r w:rsidRPr="00C935A5">
              <w:rPr>
                <w:rFonts w:cs="Arial"/>
                <w:sz w:val="18"/>
                <w:szCs w:val="18"/>
              </w:rPr>
              <w:t>Brimbank C</w:t>
            </w:r>
          </w:p>
        </w:tc>
        <w:tc>
          <w:tcPr>
            <w:tcW w:w="1361" w:type="dxa"/>
            <w:tcBorders>
              <w:top w:val="nil"/>
              <w:left w:val="single" w:sz="18" w:space="0" w:color="0070C0"/>
              <w:bottom w:val="nil"/>
              <w:right w:val="nil"/>
            </w:tcBorders>
            <w:shd w:val="clear" w:color="auto" w:fill="auto"/>
            <w:vAlign w:val="bottom"/>
          </w:tcPr>
          <w:p w14:paraId="1E0D85CE" w14:textId="13D804FF" w:rsidR="007436BC" w:rsidRPr="00C935A5" w:rsidRDefault="007436BC" w:rsidP="007436BC">
            <w:pPr>
              <w:spacing w:before="40" w:after="20"/>
              <w:jc w:val="right"/>
              <w:rPr>
                <w:rFonts w:cs="Arial"/>
                <w:sz w:val="18"/>
                <w:szCs w:val="18"/>
              </w:rPr>
            </w:pPr>
            <w:r w:rsidRPr="007436BC">
              <w:rPr>
                <w:rFonts w:cs="Arial"/>
                <w:sz w:val="18"/>
                <w:szCs w:val="18"/>
              </w:rPr>
              <w:t>12,758,228</w:t>
            </w:r>
          </w:p>
        </w:tc>
        <w:tc>
          <w:tcPr>
            <w:tcW w:w="1361" w:type="dxa"/>
            <w:tcBorders>
              <w:top w:val="nil"/>
              <w:left w:val="nil"/>
              <w:bottom w:val="nil"/>
              <w:right w:val="nil"/>
            </w:tcBorders>
            <w:shd w:val="clear" w:color="auto" w:fill="auto"/>
            <w:vAlign w:val="bottom"/>
          </w:tcPr>
          <w:p w14:paraId="07D2E8F9" w14:textId="77777777"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1404BF8" w14:textId="61446C59" w:rsidR="007436BC" w:rsidRPr="007436BC" w:rsidRDefault="007436BC" w:rsidP="007436BC">
            <w:pPr>
              <w:spacing w:before="40" w:after="20"/>
              <w:jc w:val="right"/>
              <w:rPr>
                <w:rFonts w:cs="Arial"/>
                <w:sz w:val="18"/>
                <w:szCs w:val="18"/>
              </w:rPr>
            </w:pPr>
            <w:r w:rsidRPr="007436BC">
              <w:rPr>
                <w:rFonts w:cs="Arial"/>
                <w:sz w:val="18"/>
                <w:szCs w:val="18"/>
              </w:rPr>
              <w:t>12,758,228</w:t>
            </w:r>
          </w:p>
        </w:tc>
        <w:tc>
          <w:tcPr>
            <w:tcW w:w="1361" w:type="dxa"/>
            <w:tcBorders>
              <w:top w:val="nil"/>
              <w:left w:val="nil"/>
              <w:bottom w:val="nil"/>
              <w:right w:val="nil"/>
            </w:tcBorders>
            <w:shd w:val="clear" w:color="auto" w:fill="auto"/>
            <w:vAlign w:val="bottom"/>
          </w:tcPr>
          <w:p w14:paraId="5AAF516E" w14:textId="18FD77A3" w:rsidR="007436BC" w:rsidRPr="007436BC" w:rsidRDefault="007436BC" w:rsidP="007436BC">
            <w:pPr>
              <w:spacing w:before="40" w:after="20"/>
              <w:jc w:val="right"/>
              <w:rPr>
                <w:rFonts w:cs="Arial"/>
                <w:sz w:val="18"/>
                <w:szCs w:val="18"/>
              </w:rPr>
            </w:pPr>
            <w:r w:rsidRPr="007436BC">
              <w:rPr>
                <w:rFonts w:cs="Arial"/>
                <w:sz w:val="18"/>
                <w:szCs w:val="18"/>
              </w:rPr>
              <w:t>1,945,036</w:t>
            </w:r>
          </w:p>
        </w:tc>
        <w:tc>
          <w:tcPr>
            <w:tcW w:w="1361" w:type="dxa"/>
            <w:tcBorders>
              <w:top w:val="nil"/>
              <w:left w:val="nil"/>
              <w:bottom w:val="nil"/>
              <w:right w:val="nil"/>
            </w:tcBorders>
            <w:shd w:val="clear" w:color="auto" w:fill="auto"/>
            <w:vAlign w:val="bottom"/>
          </w:tcPr>
          <w:p w14:paraId="12D3D383" w14:textId="4EE371DE" w:rsidR="007436BC" w:rsidRPr="007436BC" w:rsidRDefault="007436BC" w:rsidP="007436BC">
            <w:pPr>
              <w:spacing w:before="40" w:after="20"/>
              <w:jc w:val="right"/>
              <w:rPr>
                <w:rFonts w:cs="Arial"/>
                <w:b/>
                <w:bCs/>
                <w:sz w:val="18"/>
                <w:szCs w:val="18"/>
              </w:rPr>
            </w:pPr>
            <w:r w:rsidRPr="007436BC">
              <w:rPr>
                <w:rFonts w:cs="Arial"/>
                <w:b/>
                <w:bCs/>
                <w:sz w:val="18"/>
                <w:szCs w:val="18"/>
              </w:rPr>
              <w:t>14,703,264</w:t>
            </w:r>
          </w:p>
        </w:tc>
      </w:tr>
      <w:tr w:rsidR="007436BC" w:rsidRPr="007436BC" w14:paraId="250CD629"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C331673" w14:textId="77777777" w:rsidR="007436BC" w:rsidRPr="00C935A5" w:rsidRDefault="007436BC" w:rsidP="007436BC">
            <w:pPr>
              <w:spacing w:before="40" w:after="40"/>
              <w:rPr>
                <w:rFonts w:cs="Arial"/>
                <w:sz w:val="18"/>
                <w:szCs w:val="18"/>
              </w:rPr>
            </w:pPr>
            <w:r w:rsidRPr="00C935A5">
              <w:rPr>
                <w:rFonts w:cs="Arial"/>
                <w:sz w:val="18"/>
                <w:szCs w:val="18"/>
              </w:rPr>
              <w:t>Buloke S</w:t>
            </w:r>
          </w:p>
        </w:tc>
        <w:tc>
          <w:tcPr>
            <w:tcW w:w="1361" w:type="dxa"/>
            <w:tcBorders>
              <w:top w:val="nil"/>
              <w:left w:val="single" w:sz="18" w:space="0" w:color="0070C0"/>
              <w:bottom w:val="nil"/>
              <w:right w:val="nil"/>
            </w:tcBorders>
            <w:shd w:val="clear" w:color="auto" w:fill="auto"/>
            <w:vAlign w:val="bottom"/>
          </w:tcPr>
          <w:p w14:paraId="2EF10ED3" w14:textId="069440B2" w:rsidR="007436BC" w:rsidRPr="00C935A5" w:rsidRDefault="007436BC" w:rsidP="007436BC">
            <w:pPr>
              <w:spacing w:before="40" w:after="20"/>
              <w:jc w:val="right"/>
              <w:rPr>
                <w:rFonts w:cs="Arial"/>
                <w:sz w:val="18"/>
                <w:szCs w:val="18"/>
              </w:rPr>
            </w:pPr>
            <w:r w:rsidRPr="007436BC">
              <w:rPr>
                <w:rFonts w:cs="Arial"/>
                <w:sz w:val="18"/>
                <w:szCs w:val="18"/>
              </w:rPr>
              <w:t>4,453,849</w:t>
            </w:r>
          </w:p>
        </w:tc>
        <w:tc>
          <w:tcPr>
            <w:tcW w:w="1361" w:type="dxa"/>
            <w:tcBorders>
              <w:top w:val="nil"/>
              <w:left w:val="nil"/>
              <w:bottom w:val="nil"/>
              <w:right w:val="nil"/>
            </w:tcBorders>
            <w:shd w:val="clear" w:color="auto" w:fill="auto"/>
            <w:vAlign w:val="bottom"/>
          </w:tcPr>
          <w:p w14:paraId="70D26E58" w14:textId="0A1B223F"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3E020ED" w14:textId="0082A77D" w:rsidR="007436BC" w:rsidRPr="007436BC" w:rsidRDefault="007436BC" w:rsidP="007436BC">
            <w:pPr>
              <w:spacing w:before="40" w:after="20"/>
              <w:jc w:val="right"/>
              <w:rPr>
                <w:rFonts w:cs="Arial"/>
                <w:sz w:val="18"/>
                <w:szCs w:val="18"/>
              </w:rPr>
            </w:pPr>
            <w:r w:rsidRPr="007436BC">
              <w:rPr>
                <w:rFonts w:cs="Arial"/>
                <w:sz w:val="18"/>
                <w:szCs w:val="18"/>
              </w:rPr>
              <w:t>4,453,849</w:t>
            </w:r>
          </w:p>
        </w:tc>
        <w:tc>
          <w:tcPr>
            <w:tcW w:w="1361" w:type="dxa"/>
            <w:tcBorders>
              <w:top w:val="nil"/>
              <w:left w:val="nil"/>
              <w:bottom w:val="nil"/>
              <w:right w:val="nil"/>
            </w:tcBorders>
            <w:shd w:val="clear" w:color="auto" w:fill="auto"/>
            <w:vAlign w:val="bottom"/>
          </w:tcPr>
          <w:p w14:paraId="585C00C8" w14:textId="2F600A14" w:rsidR="007436BC" w:rsidRPr="007436BC" w:rsidRDefault="007436BC" w:rsidP="007436BC">
            <w:pPr>
              <w:spacing w:before="40" w:after="20"/>
              <w:jc w:val="right"/>
              <w:rPr>
                <w:rFonts w:cs="Arial"/>
                <w:sz w:val="18"/>
                <w:szCs w:val="18"/>
              </w:rPr>
            </w:pPr>
            <w:r w:rsidRPr="007436BC">
              <w:rPr>
                <w:rFonts w:cs="Arial"/>
                <w:sz w:val="18"/>
                <w:szCs w:val="18"/>
              </w:rPr>
              <w:t>2,800,279</w:t>
            </w:r>
          </w:p>
        </w:tc>
        <w:tc>
          <w:tcPr>
            <w:tcW w:w="1361" w:type="dxa"/>
            <w:tcBorders>
              <w:top w:val="nil"/>
              <w:left w:val="nil"/>
              <w:bottom w:val="nil"/>
              <w:right w:val="nil"/>
            </w:tcBorders>
            <w:shd w:val="clear" w:color="auto" w:fill="auto"/>
            <w:vAlign w:val="bottom"/>
          </w:tcPr>
          <w:p w14:paraId="5C96ECF2" w14:textId="126F666E" w:rsidR="007436BC" w:rsidRPr="007436BC" w:rsidRDefault="007436BC" w:rsidP="007436BC">
            <w:pPr>
              <w:spacing w:before="40" w:after="20"/>
              <w:jc w:val="right"/>
              <w:rPr>
                <w:rFonts w:cs="Arial"/>
                <w:b/>
                <w:bCs/>
                <w:sz w:val="18"/>
                <w:szCs w:val="18"/>
              </w:rPr>
            </w:pPr>
            <w:r w:rsidRPr="007436BC">
              <w:rPr>
                <w:rFonts w:cs="Arial"/>
                <w:b/>
                <w:bCs/>
                <w:sz w:val="18"/>
                <w:szCs w:val="18"/>
              </w:rPr>
              <w:t>7,254,128</w:t>
            </w:r>
          </w:p>
        </w:tc>
      </w:tr>
      <w:tr w:rsidR="007436BC" w:rsidRPr="007436BC" w14:paraId="1D6800A9"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88098FD" w14:textId="77777777" w:rsidR="007436BC" w:rsidRPr="00C935A5" w:rsidRDefault="007436BC" w:rsidP="007436BC">
            <w:pPr>
              <w:spacing w:before="40" w:after="40"/>
              <w:rPr>
                <w:rFonts w:cs="Arial"/>
                <w:sz w:val="18"/>
                <w:szCs w:val="18"/>
              </w:rPr>
            </w:pPr>
            <w:r w:rsidRPr="00C935A5">
              <w:rPr>
                <w:rFonts w:cs="Arial"/>
                <w:sz w:val="18"/>
                <w:szCs w:val="18"/>
              </w:rPr>
              <w:t>Campaspe S</w:t>
            </w:r>
          </w:p>
        </w:tc>
        <w:tc>
          <w:tcPr>
            <w:tcW w:w="1361" w:type="dxa"/>
            <w:tcBorders>
              <w:top w:val="nil"/>
              <w:left w:val="single" w:sz="18" w:space="0" w:color="0070C0"/>
              <w:bottom w:val="nil"/>
              <w:right w:val="nil"/>
            </w:tcBorders>
            <w:shd w:val="clear" w:color="auto" w:fill="auto"/>
            <w:vAlign w:val="bottom"/>
          </w:tcPr>
          <w:p w14:paraId="787A27A7" w14:textId="56B93BAD" w:rsidR="007436BC" w:rsidRPr="00C935A5" w:rsidRDefault="007436BC" w:rsidP="007436BC">
            <w:pPr>
              <w:spacing w:before="40" w:after="20"/>
              <w:jc w:val="right"/>
              <w:rPr>
                <w:rFonts w:cs="Arial"/>
                <w:sz w:val="18"/>
                <w:szCs w:val="18"/>
              </w:rPr>
            </w:pPr>
            <w:r w:rsidRPr="007436BC">
              <w:rPr>
                <w:rFonts w:cs="Arial"/>
                <w:sz w:val="18"/>
                <w:szCs w:val="18"/>
              </w:rPr>
              <w:t>8,802,499</w:t>
            </w:r>
          </w:p>
        </w:tc>
        <w:tc>
          <w:tcPr>
            <w:tcW w:w="1361" w:type="dxa"/>
            <w:tcBorders>
              <w:top w:val="nil"/>
              <w:left w:val="nil"/>
              <w:bottom w:val="nil"/>
              <w:right w:val="nil"/>
            </w:tcBorders>
            <w:shd w:val="clear" w:color="auto" w:fill="auto"/>
            <w:vAlign w:val="bottom"/>
          </w:tcPr>
          <w:p w14:paraId="01503AB7" w14:textId="0E0C6447"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DE93A7F" w14:textId="1B333667" w:rsidR="007436BC" w:rsidRPr="007436BC" w:rsidRDefault="007436BC" w:rsidP="007436BC">
            <w:pPr>
              <w:spacing w:before="40" w:after="20"/>
              <w:jc w:val="right"/>
              <w:rPr>
                <w:rFonts w:cs="Arial"/>
                <w:sz w:val="18"/>
                <w:szCs w:val="18"/>
              </w:rPr>
            </w:pPr>
            <w:r w:rsidRPr="007436BC">
              <w:rPr>
                <w:rFonts w:cs="Arial"/>
                <w:sz w:val="18"/>
                <w:szCs w:val="18"/>
              </w:rPr>
              <w:t>8,802,499</w:t>
            </w:r>
          </w:p>
        </w:tc>
        <w:tc>
          <w:tcPr>
            <w:tcW w:w="1361" w:type="dxa"/>
            <w:tcBorders>
              <w:top w:val="nil"/>
              <w:left w:val="nil"/>
              <w:bottom w:val="nil"/>
              <w:right w:val="nil"/>
            </w:tcBorders>
            <w:shd w:val="clear" w:color="auto" w:fill="auto"/>
            <w:vAlign w:val="bottom"/>
          </w:tcPr>
          <w:p w14:paraId="777606EE" w14:textId="16BAC16C" w:rsidR="007436BC" w:rsidRPr="007436BC" w:rsidRDefault="007436BC" w:rsidP="007436BC">
            <w:pPr>
              <w:spacing w:before="40" w:after="20"/>
              <w:jc w:val="right"/>
              <w:rPr>
                <w:rFonts w:cs="Arial"/>
                <w:sz w:val="18"/>
                <w:szCs w:val="18"/>
              </w:rPr>
            </w:pPr>
            <w:r w:rsidRPr="007436BC">
              <w:rPr>
                <w:rFonts w:cs="Arial"/>
                <w:sz w:val="18"/>
                <w:szCs w:val="18"/>
              </w:rPr>
              <w:t>4,554,958</w:t>
            </w:r>
          </w:p>
        </w:tc>
        <w:tc>
          <w:tcPr>
            <w:tcW w:w="1361" w:type="dxa"/>
            <w:tcBorders>
              <w:top w:val="nil"/>
              <w:left w:val="nil"/>
              <w:bottom w:val="nil"/>
              <w:right w:val="nil"/>
            </w:tcBorders>
            <w:shd w:val="clear" w:color="auto" w:fill="auto"/>
            <w:vAlign w:val="bottom"/>
          </w:tcPr>
          <w:p w14:paraId="05F4DA51" w14:textId="159B01F6" w:rsidR="007436BC" w:rsidRPr="007436BC" w:rsidRDefault="007436BC" w:rsidP="007436BC">
            <w:pPr>
              <w:spacing w:before="40" w:after="20"/>
              <w:jc w:val="right"/>
              <w:rPr>
                <w:rFonts w:cs="Arial"/>
                <w:b/>
                <w:bCs/>
                <w:sz w:val="18"/>
                <w:szCs w:val="18"/>
              </w:rPr>
            </w:pPr>
            <w:r w:rsidRPr="007436BC">
              <w:rPr>
                <w:rFonts w:cs="Arial"/>
                <w:b/>
                <w:bCs/>
                <w:sz w:val="18"/>
                <w:szCs w:val="18"/>
              </w:rPr>
              <w:t>13,357,457</w:t>
            </w:r>
          </w:p>
        </w:tc>
      </w:tr>
      <w:tr w:rsidR="007436BC" w:rsidRPr="007436BC" w14:paraId="3311B8B6" w14:textId="77777777" w:rsidTr="002967FF">
        <w:trPr>
          <w:trHeight w:val="240"/>
        </w:trPr>
        <w:tc>
          <w:tcPr>
            <w:tcW w:w="2268" w:type="dxa"/>
            <w:tcBorders>
              <w:top w:val="nil"/>
              <w:left w:val="nil"/>
              <w:bottom w:val="nil"/>
              <w:right w:val="single" w:sz="18" w:space="0" w:color="0070C0"/>
            </w:tcBorders>
            <w:shd w:val="clear" w:color="auto" w:fill="auto"/>
            <w:vAlign w:val="center"/>
          </w:tcPr>
          <w:p w14:paraId="39EE25D1" w14:textId="77777777" w:rsidR="007436BC" w:rsidRPr="00C935A5" w:rsidRDefault="007436BC" w:rsidP="007436BC">
            <w:pPr>
              <w:spacing w:before="40" w:after="40"/>
              <w:rPr>
                <w:rFonts w:cs="Arial"/>
                <w:sz w:val="18"/>
                <w:szCs w:val="18"/>
              </w:rPr>
            </w:pPr>
            <w:r w:rsidRPr="00C935A5">
              <w:rPr>
                <w:rFonts w:cs="Arial"/>
                <w:sz w:val="18"/>
                <w:szCs w:val="18"/>
              </w:rPr>
              <w:t>Cardinia S</w:t>
            </w:r>
          </w:p>
        </w:tc>
        <w:tc>
          <w:tcPr>
            <w:tcW w:w="1361" w:type="dxa"/>
            <w:tcBorders>
              <w:top w:val="nil"/>
              <w:left w:val="single" w:sz="18" w:space="0" w:color="0070C0"/>
              <w:bottom w:val="nil"/>
              <w:right w:val="nil"/>
            </w:tcBorders>
            <w:shd w:val="clear" w:color="auto" w:fill="auto"/>
            <w:vAlign w:val="bottom"/>
          </w:tcPr>
          <w:p w14:paraId="002D9547" w14:textId="76A6F6E8" w:rsidR="007436BC" w:rsidRPr="00C935A5" w:rsidRDefault="007436BC" w:rsidP="007436BC">
            <w:pPr>
              <w:spacing w:before="40" w:after="20"/>
              <w:jc w:val="right"/>
              <w:rPr>
                <w:rFonts w:cs="Arial"/>
                <w:sz w:val="18"/>
                <w:szCs w:val="18"/>
              </w:rPr>
            </w:pPr>
            <w:r w:rsidRPr="007436BC">
              <w:rPr>
                <w:rFonts w:cs="Arial"/>
                <w:sz w:val="18"/>
                <w:szCs w:val="18"/>
              </w:rPr>
              <w:t>10,320,206</w:t>
            </w:r>
          </w:p>
        </w:tc>
        <w:tc>
          <w:tcPr>
            <w:tcW w:w="1361" w:type="dxa"/>
            <w:tcBorders>
              <w:top w:val="nil"/>
              <w:left w:val="nil"/>
              <w:bottom w:val="nil"/>
              <w:right w:val="nil"/>
            </w:tcBorders>
            <w:shd w:val="clear" w:color="auto" w:fill="auto"/>
            <w:vAlign w:val="bottom"/>
          </w:tcPr>
          <w:p w14:paraId="6FC469CE" w14:textId="67CF5F6A"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D1BF9B3" w14:textId="7E5B197D" w:rsidR="007436BC" w:rsidRPr="007436BC" w:rsidRDefault="007436BC" w:rsidP="007436BC">
            <w:pPr>
              <w:spacing w:before="40" w:after="20"/>
              <w:jc w:val="right"/>
              <w:rPr>
                <w:rFonts w:cs="Arial"/>
                <w:sz w:val="18"/>
                <w:szCs w:val="18"/>
              </w:rPr>
            </w:pPr>
            <w:r w:rsidRPr="007436BC">
              <w:rPr>
                <w:rFonts w:cs="Arial"/>
                <w:sz w:val="18"/>
                <w:szCs w:val="18"/>
              </w:rPr>
              <w:t>10,320,206</w:t>
            </w:r>
          </w:p>
        </w:tc>
        <w:tc>
          <w:tcPr>
            <w:tcW w:w="1361" w:type="dxa"/>
            <w:tcBorders>
              <w:top w:val="nil"/>
              <w:left w:val="nil"/>
              <w:bottom w:val="nil"/>
              <w:right w:val="nil"/>
            </w:tcBorders>
            <w:shd w:val="clear" w:color="auto" w:fill="auto"/>
            <w:vAlign w:val="bottom"/>
          </w:tcPr>
          <w:p w14:paraId="1547259E" w14:textId="07EDD051" w:rsidR="007436BC" w:rsidRPr="007436BC" w:rsidRDefault="007436BC" w:rsidP="007436BC">
            <w:pPr>
              <w:spacing w:before="40" w:after="20"/>
              <w:jc w:val="right"/>
              <w:rPr>
                <w:rFonts w:cs="Arial"/>
                <w:sz w:val="18"/>
                <w:szCs w:val="18"/>
              </w:rPr>
            </w:pPr>
            <w:r w:rsidRPr="007436BC">
              <w:rPr>
                <w:rFonts w:cs="Arial"/>
                <w:sz w:val="18"/>
                <w:szCs w:val="18"/>
              </w:rPr>
              <w:t>2,963,635</w:t>
            </w:r>
          </w:p>
        </w:tc>
        <w:tc>
          <w:tcPr>
            <w:tcW w:w="1361" w:type="dxa"/>
            <w:tcBorders>
              <w:top w:val="nil"/>
              <w:left w:val="nil"/>
              <w:bottom w:val="nil"/>
              <w:right w:val="nil"/>
            </w:tcBorders>
            <w:shd w:val="clear" w:color="auto" w:fill="auto"/>
            <w:vAlign w:val="bottom"/>
          </w:tcPr>
          <w:p w14:paraId="657ACCDA" w14:textId="495D694D" w:rsidR="007436BC" w:rsidRPr="007436BC" w:rsidRDefault="007436BC" w:rsidP="007436BC">
            <w:pPr>
              <w:spacing w:before="40" w:after="20"/>
              <w:jc w:val="right"/>
              <w:rPr>
                <w:rFonts w:cs="Arial"/>
                <w:b/>
                <w:bCs/>
                <w:sz w:val="18"/>
                <w:szCs w:val="18"/>
              </w:rPr>
            </w:pPr>
            <w:r w:rsidRPr="007436BC">
              <w:rPr>
                <w:rFonts w:cs="Arial"/>
                <w:b/>
                <w:bCs/>
                <w:sz w:val="18"/>
                <w:szCs w:val="18"/>
              </w:rPr>
              <w:t>13,283,841</w:t>
            </w:r>
          </w:p>
        </w:tc>
      </w:tr>
      <w:tr w:rsidR="007436BC" w:rsidRPr="007436BC" w14:paraId="17ED9DD9"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9E7FF13" w14:textId="77777777" w:rsidR="007436BC" w:rsidRPr="00C935A5" w:rsidRDefault="007436BC" w:rsidP="007436BC">
            <w:pPr>
              <w:spacing w:before="40" w:after="40"/>
              <w:rPr>
                <w:rFonts w:cs="Arial"/>
                <w:sz w:val="18"/>
                <w:szCs w:val="18"/>
              </w:rPr>
            </w:pPr>
            <w:r w:rsidRPr="00C935A5">
              <w:rPr>
                <w:rFonts w:cs="Arial"/>
                <w:sz w:val="18"/>
                <w:szCs w:val="18"/>
              </w:rPr>
              <w:t>Casey C</w:t>
            </w:r>
          </w:p>
        </w:tc>
        <w:tc>
          <w:tcPr>
            <w:tcW w:w="1361" w:type="dxa"/>
            <w:tcBorders>
              <w:top w:val="nil"/>
              <w:left w:val="single" w:sz="18" w:space="0" w:color="0070C0"/>
              <w:bottom w:val="nil"/>
              <w:right w:val="nil"/>
            </w:tcBorders>
            <w:shd w:val="clear" w:color="auto" w:fill="auto"/>
            <w:vAlign w:val="bottom"/>
          </w:tcPr>
          <w:p w14:paraId="64315763" w14:textId="1F9D7974" w:rsidR="007436BC" w:rsidRPr="00C935A5" w:rsidRDefault="007436BC" w:rsidP="007436BC">
            <w:pPr>
              <w:spacing w:before="40" w:after="20"/>
              <w:jc w:val="right"/>
              <w:rPr>
                <w:rFonts w:cs="Arial"/>
                <w:sz w:val="18"/>
                <w:szCs w:val="18"/>
              </w:rPr>
            </w:pPr>
            <w:r w:rsidRPr="007436BC">
              <w:rPr>
                <w:rFonts w:cs="Arial"/>
                <w:sz w:val="18"/>
                <w:szCs w:val="18"/>
              </w:rPr>
              <w:t>20,206,755</w:t>
            </w:r>
          </w:p>
        </w:tc>
        <w:tc>
          <w:tcPr>
            <w:tcW w:w="1361" w:type="dxa"/>
            <w:tcBorders>
              <w:top w:val="nil"/>
              <w:left w:val="nil"/>
              <w:bottom w:val="nil"/>
              <w:right w:val="nil"/>
            </w:tcBorders>
            <w:shd w:val="clear" w:color="auto" w:fill="auto"/>
            <w:vAlign w:val="bottom"/>
          </w:tcPr>
          <w:p w14:paraId="53F268D9" w14:textId="77777777"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5AD3EA7" w14:textId="77491FBE" w:rsidR="007436BC" w:rsidRPr="007436BC" w:rsidRDefault="007436BC" w:rsidP="007436BC">
            <w:pPr>
              <w:spacing w:before="40" w:after="20"/>
              <w:jc w:val="right"/>
              <w:rPr>
                <w:rFonts w:cs="Arial"/>
                <w:sz w:val="18"/>
                <w:szCs w:val="18"/>
              </w:rPr>
            </w:pPr>
            <w:r w:rsidRPr="007436BC">
              <w:rPr>
                <w:rFonts w:cs="Arial"/>
                <w:sz w:val="18"/>
                <w:szCs w:val="18"/>
              </w:rPr>
              <w:t>20,206,755</w:t>
            </w:r>
          </w:p>
        </w:tc>
        <w:tc>
          <w:tcPr>
            <w:tcW w:w="1361" w:type="dxa"/>
            <w:tcBorders>
              <w:top w:val="nil"/>
              <w:left w:val="nil"/>
              <w:bottom w:val="nil"/>
              <w:right w:val="nil"/>
            </w:tcBorders>
            <w:shd w:val="clear" w:color="auto" w:fill="auto"/>
            <w:vAlign w:val="bottom"/>
          </w:tcPr>
          <w:p w14:paraId="32493CC6" w14:textId="4B53BC9A" w:rsidR="007436BC" w:rsidRPr="007436BC" w:rsidRDefault="007436BC" w:rsidP="007436BC">
            <w:pPr>
              <w:spacing w:before="40" w:after="20"/>
              <w:jc w:val="right"/>
              <w:rPr>
                <w:rFonts w:cs="Arial"/>
                <w:sz w:val="18"/>
                <w:szCs w:val="18"/>
              </w:rPr>
            </w:pPr>
            <w:r w:rsidRPr="007436BC">
              <w:rPr>
                <w:rFonts w:cs="Arial"/>
                <w:sz w:val="18"/>
                <w:szCs w:val="18"/>
              </w:rPr>
              <w:t>3,159,967</w:t>
            </w:r>
          </w:p>
        </w:tc>
        <w:tc>
          <w:tcPr>
            <w:tcW w:w="1361" w:type="dxa"/>
            <w:tcBorders>
              <w:top w:val="nil"/>
              <w:left w:val="nil"/>
              <w:bottom w:val="nil"/>
              <w:right w:val="nil"/>
            </w:tcBorders>
            <w:shd w:val="clear" w:color="auto" w:fill="auto"/>
            <w:vAlign w:val="bottom"/>
          </w:tcPr>
          <w:p w14:paraId="3EAD42EF" w14:textId="66772E18" w:rsidR="007436BC" w:rsidRPr="007436BC" w:rsidRDefault="007436BC" w:rsidP="007436BC">
            <w:pPr>
              <w:spacing w:before="40" w:after="20"/>
              <w:jc w:val="right"/>
              <w:rPr>
                <w:rFonts w:cs="Arial"/>
                <w:b/>
                <w:bCs/>
                <w:sz w:val="18"/>
                <w:szCs w:val="18"/>
              </w:rPr>
            </w:pPr>
            <w:r w:rsidRPr="007436BC">
              <w:rPr>
                <w:rFonts w:cs="Arial"/>
                <w:b/>
                <w:bCs/>
                <w:sz w:val="18"/>
                <w:szCs w:val="18"/>
              </w:rPr>
              <w:t>23,366,722</w:t>
            </w:r>
          </w:p>
        </w:tc>
      </w:tr>
      <w:tr w:rsidR="007436BC" w:rsidRPr="007436BC" w14:paraId="06ACAD5A"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1CD4B34" w14:textId="77777777" w:rsidR="007436BC" w:rsidRPr="00C935A5" w:rsidRDefault="007436BC" w:rsidP="007436BC">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0070C0"/>
              <w:bottom w:val="nil"/>
              <w:right w:val="nil"/>
            </w:tcBorders>
            <w:shd w:val="clear" w:color="auto" w:fill="auto"/>
            <w:vAlign w:val="bottom"/>
          </w:tcPr>
          <w:p w14:paraId="0BCAB44E" w14:textId="053039DF" w:rsidR="007436BC" w:rsidRPr="00C935A5" w:rsidRDefault="007436BC" w:rsidP="007436BC">
            <w:pPr>
              <w:spacing w:before="40" w:after="20"/>
              <w:jc w:val="right"/>
              <w:rPr>
                <w:rFonts w:cs="Arial"/>
                <w:sz w:val="18"/>
                <w:szCs w:val="18"/>
              </w:rPr>
            </w:pPr>
            <w:r w:rsidRPr="007436BC">
              <w:rPr>
                <w:rFonts w:cs="Arial"/>
                <w:sz w:val="18"/>
                <w:szCs w:val="18"/>
              </w:rPr>
              <w:t>3,125,232</w:t>
            </w:r>
          </w:p>
        </w:tc>
        <w:tc>
          <w:tcPr>
            <w:tcW w:w="1361" w:type="dxa"/>
            <w:tcBorders>
              <w:top w:val="nil"/>
              <w:left w:val="nil"/>
              <w:bottom w:val="nil"/>
              <w:right w:val="nil"/>
            </w:tcBorders>
            <w:shd w:val="clear" w:color="auto" w:fill="auto"/>
            <w:vAlign w:val="bottom"/>
          </w:tcPr>
          <w:p w14:paraId="7A73C077" w14:textId="617F7EA9"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5AB94E9" w14:textId="2628C9C0" w:rsidR="007436BC" w:rsidRPr="007436BC" w:rsidRDefault="007436BC" w:rsidP="007436BC">
            <w:pPr>
              <w:spacing w:before="40" w:after="20"/>
              <w:jc w:val="right"/>
              <w:rPr>
                <w:rFonts w:cs="Arial"/>
                <w:sz w:val="18"/>
                <w:szCs w:val="18"/>
              </w:rPr>
            </w:pPr>
            <w:r w:rsidRPr="007436BC">
              <w:rPr>
                <w:rFonts w:cs="Arial"/>
                <w:sz w:val="18"/>
                <w:szCs w:val="18"/>
              </w:rPr>
              <w:t>3,125,232</w:t>
            </w:r>
          </w:p>
        </w:tc>
        <w:tc>
          <w:tcPr>
            <w:tcW w:w="1361" w:type="dxa"/>
            <w:tcBorders>
              <w:top w:val="nil"/>
              <w:left w:val="nil"/>
              <w:bottom w:val="nil"/>
              <w:right w:val="nil"/>
            </w:tcBorders>
            <w:shd w:val="clear" w:color="auto" w:fill="auto"/>
            <w:vAlign w:val="bottom"/>
          </w:tcPr>
          <w:p w14:paraId="627C75E6" w14:textId="05D084E6" w:rsidR="007436BC" w:rsidRPr="007436BC" w:rsidRDefault="007436BC" w:rsidP="007436BC">
            <w:pPr>
              <w:spacing w:before="40" w:after="20"/>
              <w:jc w:val="right"/>
              <w:rPr>
                <w:rFonts w:cs="Arial"/>
                <w:sz w:val="18"/>
                <w:szCs w:val="18"/>
              </w:rPr>
            </w:pPr>
            <w:r w:rsidRPr="007436BC">
              <w:rPr>
                <w:rFonts w:cs="Arial"/>
                <w:sz w:val="18"/>
                <w:szCs w:val="18"/>
              </w:rPr>
              <w:t>1,370,567</w:t>
            </w:r>
          </w:p>
        </w:tc>
        <w:tc>
          <w:tcPr>
            <w:tcW w:w="1361" w:type="dxa"/>
            <w:tcBorders>
              <w:top w:val="nil"/>
              <w:left w:val="nil"/>
              <w:bottom w:val="nil"/>
              <w:right w:val="nil"/>
            </w:tcBorders>
            <w:shd w:val="clear" w:color="auto" w:fill="auto"/>
            <w:vAlign w:val="bottom"/>
          </w:tcPr>
          <w:p w14:paraId="5BC3EECA" w14:textId="2B871D3C" w:rsidR="007436BC" w:rsidRPr="007436BC" w:rsidRDefault="007436BC" w:rsidP="007436BC">
            <w:pPr>
              <w:spacing w:before="40" w:after="20"/>
              <w:jc w:val="right"/>
              <w:rPr>
                <w:rFonts w:cs="Arial"/>
                <w:b/>
                <w:bCs/>
                <w:sz w:val="18"/>
                <w:szCs w:val="18"/>
              </w:rPr>
            </w:pPr>
            <w:r w:rsidRPr="007436BC">
              <w:rPr>
                <w:rFonts w:cs="Arial"/>
                <w:b/>
                <w:bCs/>
                <w:sz w:val="18"/>
                <w:szCs w:val="18"/>
              </w:rPr>
              <w:t>4,495,799</w:t>
            </w:r>
          </w:p>
        </w:tc>
      </w:tr>
      <w:tr w:rsidR="007436BC" w:rsidRPr="007436BC" w14:paraId="4F5C8352"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98313BD" w14:textId="77777777" w:rsidR="007436BC" w:rsidRPr="00C935A5" w:rsidRDefault="007436BC" w:rsidP="007436BC">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0070C0"/>
              <w:bottom w:val="nil"/>
              <w:right w:val="nil"/>
            </w:tcBorders>
            <w:shd w:val="clear" w:color="auto" w:fill="auto"/>
            <w:vAlign w:val="bottom"/>
          </w:tcPr>
          <w:p w14:paraId="2498FC6C" w14:textId="79794AAE" w:rsidR="007436BC" w:rsidRPr="00C935A5" w:rsidRDefault="007436BC" w:rsidP="007436BC">
            <w:pPr>
              <w:spacing w:before="40" w:after="20"/>
              <w:jc w:val="right"/>
              <w:rPr>
                <w:rFonts w:cs="Arial"/>
                <w:sz w:val="18"/>
                <w:szCs w:val="18"/>
              </w:rPr>
            </w:pPr>
            <w:r w:rsidRPr="007436BC">
              <w:rPr>
                <w:rFonts w:cs="Arial"/>
                <w:sz w:val="18"/>
                <w:szCs w:val="18"/>
              </w:rPr>
              <w:t>4,688,362</w:t>
            </w:r>
          </w:p>
        </w:tc>
        <w:tc>
          <w:tcPr>
            <w:tcW w:w="1361" w:type="dxa"/>
            <w:tcBorders>
              <w:top w:val="nil"/>
              <w:left w:val="nil"/>
              <w:bottom w:val="nil"/>
              <w:right w:val="nil"/>
            </w:tcBorders>
            <w:shd w:val="clear" w:color="auto" w:fill="auto"/>
            <w:vAlign w:val="bottom"/>
          </w:tcPr>
          <w:p w14:paraId="1C188F02" w14:textId="53DF6E04"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532F60C" w14:textId="3D32E4C8" w:rsidR="007436BC" w:rsidRPr="007436BC" w:rsidRDefault="007436BC" w:rsidP="007436BC">
            <w:pPr>
              <w:spacing w:before="40" w:after="20"/>
              <w:jc w:val="right"/>
              <w:rPr>
                <w:rFonts w:cs="Arial"/>
                <w:sz w:val="18"/>
                <w:szCs w:val="18"/>
              </w:rPr>
            </w:pPr>
            <w:r w:rsidRPr="007436BC">
              <w:rPr>
                <w:rFonts w:cs="Arial"/>
                <w:sz w:val="18"/>
                <w:szCs w:val="18"/>
              </w:rPr>
              <w:t>4,688,362</w:t>
            </w:r>
          </w:p>
        </w:tc>
        <w:tc>
          <w:tcPr>
            <w:tcW w:w="1361" w:type="dxa"/>
            <w:tcBorders>
              <w:top w:val="nil"/>
              <w:left w:val="nil"/>
              <w:bottom w:val="nil"/>
              <w:right w:val="nil"/>
            </w:tcBorders>
            <w:shd w:val="clear" w:color="auto" w:fill="auto"/>
            <w:vAlign w:val="bottom"/>
          </w:tcPr>
          <w:p w14:paraId="3F161EA6" w14:textId="647F91F7" w:rsidR="007436BC" w:rsidRPr="007436BC" w:rsidRDefault="007436BC" w:rsidP="007436BC">
            <w:pPr>
              <w:spacing w:before="40" w:after="20"/>
              <w:jc w:val="right"/>
              <w:rPr>
                <w:rFonts w:cs="Arial"/>
                <w:sz w:val="18"/>
                <w:szCs w:val="18"/>
              </w:rPr>
            </w:pPr>
            <w:r w:rsidRPr="007436BC">
              <w:rPr>
                <w:rFonts w:cs="Arial"/>
                <w:sz w:val="18"/>
                <w:szCs w:val="18"/>
              </w:rPr>
              <w:t>2,952,779</w:t>
            </w:r>
          </w:p>
        </w:tc>
        <w:tc>
          <w:tcPr>
            <w:tcW w:w="1361" w:type="dxa"/>
            <w:tcBorders>
              <w:top w:val="nil"/>
              <w:left w:val="nil"/>
              <w:bottom w:val="nil"/>
              <w:right w:val="nil"/>
            </w:tcBorders>
            <w:shd w:val="clear" w:color="auto" w:fill="auto"/>
            <w:vAlign w:val="bottom"/>
          </w:tcPr>
          <w:p w14:paraId="4EA29C8C" w14:textId="0D0F8B3F" w:rsidR="007436BC" w:rsidRPr="007436BC" w:rsidRDefault="007436BC" w:rsidP="007436BC">
            <w:pPr>
              <w:spacing w:before="40" w:after="20"/>
              <w:jc w:val="right"/>
              <w:rPr>
                <w:rFonts w:cs="Arial"/>
                <w:b/>
                <w:bCs/>
                <w:sz w:val="18"/>
                <w:szCs w:val="18"/>
              </w:rPr>
            </w:pPr>
            <w:r w:rsidRPr="007436BC">
              <w:rPr>
                <w:rFonts w:cs="Arial"/>
                <w:b/>
                <w:bCs/>
                <w:sz w:val="18"/>
                <w:szCs w:val="18"/>
              </w:rPr>
              <w:t>7,641,141</w:t>
            </w:r>
          </w:p>
        </w:tc>
      </w:tr>
      <w:tr w:rsidR="007436BC" w:rsidRPr="007436BC" w14:paraId="2FE29D66"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B26C02D" w14:textId="77777777" w:rsidR="007436BC" w:rsidRPr="00C935A5" w:rsidRDefault="007436BC" w:rsidP="007436BC">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0070C0"/>
              <w:bottom w:val="nil"/>
              <w:right w:val="nil"/>
            </w:tcBorders>
            <w:shd w:val="clear" w:color="auto" w:fill="auto"/>
            <w:vAlign w:val="bottom"/>
          </w:tcPr>
          <w:p w14:paraId="08A73A98" w14:textId="285DB38C" w:rsidR="007436BC" w:rsidRPr="00C935A5" w:rsidRDefault="007436BC" w:rsidP="007436BC">
            <w:pPr>
              <w:spacing w:before="40" w:after="20"/>
              <w:jc w:val="right"/>
              <w:rPr>
                <w:rFonts w:cs="Arial"/>
                <w:sz w:val="18"/>
                <w:szCs w:val="18"/>
              </w:rPr>
            </w:pPr>
            <w:r w:rsidRPr="007436BC">
              <w:rPr>
                <w:rFonts w:cs="Arial"/>
                <w:sz w:val="18"/>
                <w:szCs w:val="18"/>
              </w:rPr>
              <w:t>4,971,676</w:t>
            </w:r>
          </w:p>
        </w:tc>
        <w:tc>
          <w:tcPr>
            <w:tcW w:w="1361" w:type="dxa"/>
            <w:tcBorders>
              <w:top w:val="nil"/>
              <w:left w:val="nil"/>
              <w:bottom w:val="nil"/>
              <w:right w:val="nil"/>
            </w:tcBorders>
            <w:shd w:val="clear" w:color="auto" w:fill="auto"/>
            <w:vAlign w:val="bottom"/>
          </w:tcPr>
          <w:p w14:paraId="127F8E32" w14:textId="35A2B87A"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27ED7C0" w14:textId="2DBDDC86" w:rsidR="007436BC" w:rsidRPr="007436BC" w:rsidRDefault="007436BC" w:rsidP="007436BC">
            <w:pPr>
              <w:spacing w:before="40" w:after="20"/>
              <w:jc w:val="right"/>
              <w:rPr>
                <w:rFonts w:cs="Arial"/>
                <w:sz w:val="18"/>
                <w:szCs w:val="18"/>
              </w:rPr>
            </w:pPr>
            <w:r w:rsidRPr="007436BC">
              <w:rPr>
                <w:rFonts w:cs="Arial"/>
                <w:sz w:val="18"/>
                <w:szCs w:val="18"/>
              </w:rPr>
              <w:t>4,971,676</w:t>
            </w:r>
          </w:p>
        </w:tc>
        <w:tc>
          <w:tcPr>
            <w:tcW w:w="1361" w:type="dxa"/>
            <w:tcBorders>
              <w:top w:val="nil"/>
              <w:left w:val="nil"/>
              <w:bottom w:val="nil"/>
              <w:right w:val="nil"/>
            </w:tcBorders>
            <w:shd w:val="clear" w:color="auto" w:fill="auto"/>
            <w:vAlign w:val="bottom"/>
          </w:tcPr>
          <w:p w14:paraId="1727B473" w14:textId="67C1D246" w:rsidR="007436BC" w:rsidRPr="007436BC" w:rsidRDefault="007436BC" w:rsidP="007436BC">
            <w:pPr>
              <w:spacing w:before="40" w:after="20"/>
              <w:jc w:val="right"/>
              <w:rPr>
                <w:rFonts w:cs="Arial"/>
                <w:sz w:val="18"/>
                <w:szCs w:val="18"/>
              </w:rPr>
            </w:pPr>
            <w:r w:rsidRPr="007436BC">
              <w:rPr>
                <w:rFonts w:cs="Arial"/>
                <w:sz w:val="18"/>
                <w:szCs w:val="18"/>
              </w:rPr>
              <w:t>3,932,206</w:t>
            </w:r>
          </w:p>
        </w:tc>
        <w:tc>
          <w:tcPr>
            <w:tcW w:w="1361" w:type="dxa"/>
            <w:tcBorders>
              <w:top w:val="nil"/>
              <w:left w:val="nil"/>
              <w:bottom w:val="nil"/>
              <w:right w:val="nil"/>
            </w:tcBorders>
            <w:shd w:val="clear" w:color="auto" w:fill="auto"/>
            <w:vAlign w:val="bottom"/>
          </w:tcPr>
          <w:p w14:paraId="69424F21" w14:textId="11ACC038" w:rsidR="007436BC" w:rsidRPr="007436BC" w:rsidRDefault="007436BC" w:rsidP="007436BC">
            <w:pPr>
              <w:spacing w:before="40" w:after="20"/>
              <w:jc w:val="right"/>
              <w:rPr>
                <w:rFonts w:cs="Arial"/>
                <w:b/>
                <w:bCs/>
                <w:sz w:val="18"/>
                <w:szCs w:val="18"/>
              </w:rPr>
            </w:pPr>
            <w:r w:rsidRPr="007436BC">
              <w:rPr>
                <w:rFonts w:cs="Arial"/>
                <w:b/>
                <w:bCs/>
                <w:sz w:val="18"/>
                <w:szCs w:val="18"/>
              </w:rPr>
              <w:t>8,903,882</w:t>
            </w:r>
          </w:p>
        </w:tc>
      </w:tr>
      <w:tr w:rsidR="007436BC" w:rsidRPr="007436BC" w14:paraId="19EA0377"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3BD27ED" w14:textId="77777777" w:rsidR="007436BC" w:rsidRPr="00C935A5" w:rsidRDefault="007436BC" w:rsidP="007436BC">
            <w:pPr>
              <w:spacing w:before="40" w:after="40"/>
              <w:rPr>
                <w:rFonts w:cs="Arial"/>
                <w:sz w:val="18"/>
                <w:szCs w:val="18"/>
              </w:rPr>
            </w:pPr>
            <w:r w:rsidRPr="00C935A5">
              <w:rPr>
                <w:rFonts w:cs="Arial"/>
                <w:sz w:val="18"/>
                <w:szCs w:val="18"/>
              </w:rPr>
              <w:t>Darebin C</w:t>
            </w:r>
          </w:p>
        </w:tc>
        <w:tc>
          <w:tcPr>
            <w:tcW w:w="1361" w:type="dxa"/>
            <w:tcBorders>
              <w:top w:val="nil"/>
              <w:left w:val="single" w:sz="18" w:space="0" w:color="0070C0"/>
              <w:bottom w:val="nil"/>
              <w:right w:val="nil"/>
            </w:tcBorders>
            <w:shd w:val="clear" w:color="auto" w:fill="auto"/>
            <w:vAlign w:val="bottom"/>
          </w:tcPr>
          <w:p w14:paraId="2AB168B8" w14:textId="2B56D054" w:rsidR="007436BC" w:rsidRPr="00C935A5" w:rsidRDefault="007436BC" w:rsidP="007436BC">
            <w:pPr>
              <w:spacing w:before="40" w:after="20"/>
              <w:jc w:val="right"/>
              <w:rPr>
                <w:rFonts w:cs="Arial"/>
                <w:sz w:val="18"/>
                <w:szCs w:val="18"/>
              </w:rPr>
            </w:pPr>
            <w:r w:rsidRPr="007436BC">
              <w:rPr>
                <w:rFonts w:cs="Arial"/>
                <w:sz w:val="18"/>
                <w:szCs w:val="18"/>
              </w:rPr>
              <w:t>3,679,660</w:t>
            </w:r>
          </w:p>
        </w:tc>
        <w:tc>
          <w:tcPr>
            <w:tcW w:w="1361" w:type="dxa"/>
            <w:tcBorders>
              <w:top w:val="nil"/>
              <w:left w:val="nil"/>
              <w:bottom w:val="nil"/>
              <w:right w:val="nil"/>
            </w:tcBorders>
            <w:shd w:val="clear" w:color="auto" w:fill="auto"/>
            <w:vAlign w:val="bottom"/>
          </w:tcPr>
          <w:p w14:paraId="730B2877" w14:textId="77777777"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E1C6454" w14:textId="3C82F1E5" w:rsidR="007436BC" w:rsidRPr="007436BC" w:rsidRDefault="007436BC" w:rsidP="007436BC">
            <w:pPr>
              <w:spacing w:before="40" w:after="20"/>
              <w:jc w:val="right"/>
              <w:rPr>
                <w:rFonts w:cs="Arial"/>
                <w:sz w:val="18"/>
                <w:szCs w:val="18"/>
              </w:rPr>
            </w:pPr>
            <w:r w:rsidRPr="007436BC">
              <w:rPr>
                <w:rFonts w:cs="Arial"/>
                <w:sz w:val="18"/>
                <w:szCs w:val="18"/>
              </w:rPr>
              <w:t>3,679,660</w:t>
            </w:r>
          </w:p>
        </w:tc>
        <w:tc>
          <w:tcPr>
            <w:tcW w:w="1361" w:type="dxa"/>
            <w:tcBorders>
              <w:top w:val="nil"/>
              <w:left w:val="nil"/>
              <w:bottom w:val="nil"/>
              <w:right w:val="nil"/>
            </w:tcBorders>
            <w:shd w:val="clear" w:color="auto" w:fill="auto"/>
            <w:vAlign w:val="bottom"/>
          </w:tcPr>
          <w:p w14:paraId="7241B12C" w14:textId="0686ADB2" w:rsidR="007436BC" w:rsidRPr="007436BC" w:rsidRDefault="007436BC" w:rsidP="007436BC">
            <w:pPr>
              <w:spacing w:before="40" w:after="20"/>
              <w:jc w:val="right"/>
              <w:rPr>
                <w:rFonts w:cs="Arial"/>
                <w:sz w:val="18"/>
                <w:szCs w:val="18"/>
              </w:rPr>
            </w:pPr>
            <w:r w:rsidRPr="007436BC">
              <w:rPr>
                <w:rFonts w:cs="Arial"/>
                <w:sz w:val="18"/>
                <w:szCs w:val="18"/>
              </w:rPr>
              <w:t>997,843</w:t>
            </w:r>
          </w:p>
        </w:tc>
        <w:tc>
          <w:tcPr>
            <w:tcW w:w="1361" w:type="dxa"/>
            <w:tcBorders>
              <w:top w:val="nil"/>
              <w:left w:val="nil"/>
              <w:bottom w:val="nil"/>
              <w:right w:val="nil"/>
            </w:tcBorders>
            <w:shd w:val="clear" w:color="auto" w:fill="auto"/>
            <w:vAlign w:val="bottom"/>
          </w:tcPr>
          <w:p w14:paraId="5D36C9D6" w14:textId="77C22E6C" w:rsidR="007436BC" w:rsidRPr="007436BC" w:rsidRDefault="007436BC" w:rsidP="007436BC">
            <w:pPr>
              <w:spacing w:before="40" w:after="20"/>
              <w:jc w:val="right"/>
              <w:rPr>
                <w:rFonts w:cs="Arial"/>
                <w:b/>
                <w:bCs/>
                <w:sz w:val="18"/>
                <w:szCs w:val="18"/>
              </w:rPr>
            </w:pPr>
            <w:r w:rsidRPr="007436BC">
              <w:rPr>
                <w:rFonts w:cs="Arial"/>
                <w:b/>
                <w:bCs/>
                <w:sz w:val="18"/>
                <w:szCs w:val="18"/>
              </w:rPr>
              <w:t>4,677,503</w:t>
            </w:r>
          </w:p>
        </w:tc>
      </w:tr>
      <w:tr w:rsidR="007436BC" w:rsidRPr="007436BC" w14:paraId="364D1D40"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193B536" w14:textId="77777777" w:rsidR="007436BC" w:rsidRPr="00C935A5" w:rsidRDefault="007436BC" w:rsidP="007436BC">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0070C0"/>
              <w:bottom w:val="nil"/>
              <w:right w:val="nil"/>
            </w:tcBorders>
            <w:shd w:val="clear" w:color="auto" w:fill="auto"/>
            <w:vAlign w:val="bottom"/>
          </w:tcPr>
          <w:p w14:paraId="5A9BAF4F" w14:textId="6F7BDE3E" w:rsidR="007436BC" w:rsidRPr="00C935A5" w:rsidRDefault="007436BC" w:rsidP="007436BC">
            <w:pPr>
              <w:spacing w:before="40" w:after="20"/>
              <w:jc w:val="right"/>
              <w:rPr>
                <w:rFonts w:cs="Arial"/>
                <w:sz w:val="18"/>
                <w:szCs w:val="18"/>
              </w:rPr>
            </w:pPr>
            <w:r w:rsidRPr="007436BC">
              <w:rPr>
                <w:rFonts w:cs="Arial"/>
                <w:sz w:val="18"/>
                <w:szCs w:val="18"/>
              </w:rPr>
              <w:t>12,716,751</w:t>
            </w:r>
          </w:p>
        </w:tc>
        <w:tc>
          <w:tcPr>
            <w:tcW w:w="1361" w:type="dxa"/>
            <w:tcBorders>
              <w:top w:val="nil"/>
              <w:left w:val="nil"/>
              <w:bottom w:val="nil"/>
              <w:right w:val="nil"/>
            </w:tcBorders>
            <w:shd w:val="clear" w:color="auto" w:fill="auto"/>
            <w:vAlign w:val="bottom"/>
          </w:tcPr>
          <w:p w14:paraId="21A1499C" w14:textId="634910DC"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391AC54" w14:textId="7E09D7D9" w:rsidR="007436BC" w:rsidRPr="007436BC" w:rsidRDefault="007436BC" w:rsidP="007436BC">
            <w:pPr>
              <w:spacing w:before="40" w:after="20"/>
              <w:jc w:val="right"/>
              <w:rPr>
                <w:rFonts w:cs="Arial"/>
                <w:sz w:val="18"/>
                <w:szCs w:val="18"/>
              </w:rPr>
            </w:pPr>
            <w:r w:rsidRPr="007436BC">
              <w:rPr>
                <w:rFonts w:cs="Arial"/>
                <w:sz w:val="18"/>
                <w:szCs w:val="18"/>
              </w:rPr>
              <w:t>12,716,751</w:t>
            </w:r>
          </w:p>
        </w:tc>
        <w:tc>
          <w:tcPr>
            <w:tcW w:w="1361" w:type="dxa"/>
            <w:tcBorders>
              <w:top w:val="nil"/>
              <w:left w:val="nil"/>
              <w:bottom w:val="nil"/>
              <w:right w:val="nil"/>
            </w:tcBorders>
            <w:shd w:val="clear" w:color="auto" w:fill="auto"/>
            <w:vAlign w:val="bottom"/>
          </w:tcPr>
          <w:p w14:paraId="468CF75E" w14:textId="5AAA8C41" w:rsidR="007436BC" w:rsidRPr="007436BC" w:rsidRDefault="007436BC" w:rsidP="007436BC">
            <w:pPr>
              <w:spacing w:before="40" w:after="20"/>
              <w:jc w:val="right"/>
              <w:rPr>
                <w:rFonts w:cs="Arial"/>
                <w:sz w:val="18"/>
                <w:szCs w:val="18"/>
              </w:rPr>
            </w:pPr>
            <w:r w:rsidRPr="007436BC">
              <w:rPr>
                <w:rFonts w:cs="Arial"/>
                <w:sz w:val="18"/>
                <w:szCs w:val="18"/>
              </w:rPr>
              <w:t>5,274,788</w:t>
            </w:r>
          </w:p>
        </w:tc>
        <w:tc>
          <w:tcPr>
            <w:tcW w:w="1361" w:type="dxa"/>
            <w:tcBorders>
              <w:top w:val="nil"/>
              <w:left w:val="nil"/>
              <w:bottom w:val="nil"/>
              <w:right w:val="nil"/>
            </w:tcBorders>
            <w:shd w:val="clear" w:color="auto" w:fill="auto"/>
            <w:vAlign w:val="bottom"/>
          </w:tcPr>
          <w:p w14:paraId="28FABDB9" w14:textId="5BD36D28" w:rsidR="007436BC" w:rsidRPr="007436BC" w:rsidRDefault="007436BC" w:rsidP="007436BC">
            <w:pPr>
              <w:spacing w:before="40" w:after="20"/>
              <w:jc w:val="right"/>
              <w:rPr>
                <w:rFonts w:cs="Arial"/>
                <w:b/>
                <w:bCs/>
                <w:sz w:val="18"/>
                <w:szCs w:val="18"/>
              </w:rPr>
            </w:pPr>
            <w:r w:rsidRPr="007436BC">
              <w:rPr>
                <w:rFonts w:cs="Arial"/>
                <w:b/>
                <w:bCs/>
                <w:sz w:val="18"/>
                <w:szCs w:val="18"/>
              </w:rPr>
              <w:t>17,991,539</w:t>
            </w:r>
          </w:p>
        </w:tc>
      </w:tr>
      <w:tr w:rsidR="007436BC" w:rsidRPr="007436BC" w14:paraId="0535E918"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767FF2F" w14:textId="77777777" w:rsidR="007436BC" w:rsidRPr="00C935A5" w:rsidRDefault="007436BC" w:rsidP="007436BC">
            <w:pPr>
              <w:spacing w:before="40" w:after="40"/>
              <w:rPr>
                <w:rFonts w:cs="Arial"/>
                <w:sz w:val="18"/>
                <w:szCs w:val="18"/>
              </w:rPr>
            </w:pPr>
            <w:r w:rsidRPr="00C935A5">
              <w:rPr>
                <w:rFonts w:cs="Arial"/>
                <w:sz w:val="18"/>
                <w:szCs w:val="18"/>
              </w:rPr>
              <w:t>Frankston C</w:t>
            </w:r>
          </w:p>
        </w:tc>
        <w:tc>
          <w:tcPr>
            <w:tcW w:w="1361" w:type="dxa"/>
            <w:tcBorders>
              <w:top w:val="nil"/>
              <w:left w:val="single" w:sz="18" w:space="0" w:color="0070C0"/>
              <w:bottom w:val="nil"/>
              <w:right w:val="nil"/>
            </w:tcBorders>
            <w:shd w:val="clear" w:color="auto" w:fill="auto"/>
            <w:vAlign w:val="bottom"/>
          </w:tcPr>
          <w:p w14:paraId="7BB58D3B" w14:textId="590F85AD" w:rsidR="007436BC" w:rsidRPr="00C935A5" w:rsidRDefault="007436BC" w:rsidP="007436BC">
            <w:pPr>
              <w:spacing w:before="40" w:after="20"/>
              <w:jc w:val="right"/>
              <w:rPr>
                <w:rFonts w:cs="Arial"/>
                <w:sz w:val="18"/>
                <w:szCs w:val="18"/>
              </w:rPr>
            </w:pPr>
            <w:r w:rsidRPr="007436BC">
              <w:rPr>
                <w:rFonts w:cs="Arial"/>
                <w:sz w:val="18"/>
                <w:szCs w:val="18"/>
              </w:rPr>
              <w:t>7,846,126</w:t>
            </w:r>
          </w:p>
        </w:tc>
        <w:tc>
          <w:tcPr>
            <w:tcW w:w="1361" w:type="dxa"/>
            <w:tcBorders>
              <w:top w:val="nil"/>
              <w:left w:val="nil"/>
              <w:bottom w:val="nil"/>
              <w:right w:val="nil"/>
            </w:tcBorders>
            <w:shd w:val="clear" w:color="auto" w:fill="auto"/>
            <w:vAlign w:val="bottom"/>
          </w:tcPr>
          <w:p w14:paraId="7EF8047E" w14:textId="77777777"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BD163EA" w14:textId="43881823" w:rsidR="007436BC" w:rsidRPr="007436BC" w:rsidRDefault="007436BC" w:rsidP="007436BC">
            <w:pPr>
              <w:spacing w:before="40" w:after="20"/>
              <w:jc w:val="right"/>
              <w:rPr>
                <w:rFonts w:cs="Arial"/>
                <w:sz w:val="18"/>
                <w:szCs w:val="18"/>
              </w:rPr>
            </w:pPr>
            <w:r w:rsidRPr="007436BC">
              <w:rPr>
                <w:rFonts w:cs="Arial"/>
                <w:sz w:val="18"/>
                <w:szCs w:val="18"/>
              </w:rPr>
              <w:t>7,846,126</w:t>
            </w:r>
          </w:p>
        </w:tc>
        <w:tc>
          <w:tcPr>
            <w:tcW w:w="1361" w:type="dxa"/>
            <w:tcBorders>
              <w:top w:val="nil"/>
              <w:left w:val="nil"/>
              <w:bottom w:val="nil"/>
              <w:right w:val="nil"/>
            </w:tcBorders>
            <w:shd w:val="clear" w:color="auto" w:fill="auto"/>
            <w:vAlign w:val="bottom"/>
          </w:tcPr>
          <w:p w14:paraId="7AF2D182" w14:textId="5712CBD5" w:rsidR="007436BC" w:rsidRPr="007436BC" w:rsidRDefault="007436BC" w:rsidP="007436BC">
            <w:pPr>
              <w:spacing w:before="40" w:after="20"/>
              <w:jc w:val="right"/>
              <w:rPr>
                <w:rFonts w:cs="Arial"/>
                <w:sz w:val="18"/>
                <w:szCs w:val="18"/>
              </w:rPr>
            </w:pPr>
            <w:r w:rsidRPr="007436BC">
              <w:rPr>
                <w:rFonts w:cs="Arial"/>
                <w:sz w:val="18"/>
                <w:szCs w:val="18"/>
              </w:rPr>
              <w:t>1,234,667</w:t>
            </w:r>
          </w:p>
        </w:tc>
        <w:tc>
          <w:tcPr>
            <w:tcW w:w="1361" w:type="dxa"/>
            <w:tcBorders>
              <w:top w:val="nil"/>
              <w:left w:val="nil"/>
              <w:bottom w:val="nil"/>
              <w:right w:val="nil"/>
            </w:tcBorders>
            <w:shd w:val="clear" w:color="auto" w:fill="auto"/>
            <w:vAlign w:val="bottom"/>
          </w:tcPr>
          <w:p w14:paraId="505C6FB2" w14:textId="07229169" w:rsidR="007436BC" w:rsidRPr="007436BC" w:rsidRDefault="007436BC" w:rsidP="007436BC">
            <w:pPr>
              <w:spacing w:before="40" w:after="20"/>
              <w:jc w:val="right"/>
              <w:rPr>
                <w:rFonts w:cs="Arial"/>
                <w:b/>
                <w:bCs/>
                <w:sz w:val="18"/>
                <w:szCs w:val="18"/>
              </w:rPr>
            </w:pPr>
            <w:r w:rsidRPr="007436BC">
              <w:rPr>
                <w:rFonts w:cs="Arial"/>
                <w:b/>
                <w:bCs/>
                <w:sz w:val="18"/>
                <w:szCs w:val="18"/>
              </w:rPr>
              <w:t>9,080,793</w:t>
            </w:r>
          </w:p>
        </w:tc>
      </w:tr>
      <w:tr w:rsidR="007436BC" w:rsidRPr="007436BC" w14:paraId="25DACAED" w14:textId="77777777" w:rsidTr="002967FF">
        <w:trPr>
          <w:trHeight w:val="240"/>
        </w:trPr>
        <w:tc>
          <w:tcPr>
            <w:tcW w:w="2268" w:type="dxa"/>
            <w:tcBorders>
              <w:top w:val="nil"/>
              <w:left w:val="nil"/>
              <w:bottom w:val="nil"/>
              <w:right w:val="single" w:sz="18" w:space="0" w:color="0070C0"/>
            </w:tcBorders>
            <w:shd w:val="clear" w:color="auto" w:fill="auto"/>
            <w:vAlign w:val="center"/>
          </w:tcPr>
          <w:p w14:paraId="003BE0A4" w14:textId="77777777" w:rsidR="007436BC" w:rsidRPr="00C935A5" w:rsidRDefault="007436BC" w:rsidP="007436BC">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0070C0"/>
              <w:bottom w:val="nil"/>
              <w:right w:val="nil"/>
            </w:tcBorders>
            <w:shd w:val="clear" w:color="auto" w:fill="auto"/>
            <w:vAlign w:val="bottom"/>
          </w:tcPr>
          <w:p w14:paraId="1425996B" w14:textId="54311341" w:rsidR="007436BC" w:rsidRPr="00C935A5" w:rsidRDefault="007436BC" w:rsidP="007436BC">
            <w:pPr>
              <w:spacing w:before="40" w:after="20"/>
              <w:jc w:val="right"/>
              <w:rPr>
                <w:rFonts w:cs="Arial"/>
                <w:sz w:val="18"/>
                <w:szCs w:val="18"/>
              </w:rPr>
            </w:pPr>
            <w:r w:rsidRPr="007436BC">
              <w:rPr>
                <w:rFonts w:cs="Arial"/>
                <w:sz w:val="18"/>
                <w:szCs w:val="18"/>
              </w:rPr>
              <w:t>4,017,297</w:t>
            </w:r>
          </w:p>
        </w:tc>
        <w:tc>
          <w:tcPr>
            <w:tcW w:w="1361" w:type="dxa"/>
            <w:tcBorders>
              <w:top w:val="nil"/>
              <w:left w:val="nil"/>
              <w:bottom w:val="nil"/>
              <w:right w:val="nil"/>
            </w:tcBorders>
            <w:shd w:val="clear" w:color="auto" w:fill="auto"/>
            <w:vAlign w:val="bottom"/>
          </w:tcPr>
          <w:p w14:paraId="017B6D4D" w14:textId="761982CA"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71CD321" w14:textId="79BC8199" w:rsidR="007436BC" w:rsidRPr="007436BC" w:rsidRDefault="007436BC" w:rsidP="007436BC">
            <w:pPr>
              <w:spacing w:before="40" w:after="20"/>
              <w:jc w:val="right"/>
              <w:rPr>
                <w:rFonts w:cs="Arial"/>
                <w:sz w:val="18"/>
                <w:szCs w:val="18"/>
              </w:rPr>
            </w:pPr>
            <w:r w:rsidRPr="007436BC">
              <w:rPr>
                <w:rFonts w:cs="Arial"/>
                <w:sz w:val="18"/>
                <w:szCs w:val="18"/>
              </w:rPr>
              <w:t>4,017,297</w:t>
            </w:r>
          </w:p>
        </w:tc>
        <w:tc>
          <w:tcPr>
            <w:tcW w:w="1361" w:type="dxa"/>
            <w:tcBorders>
              <w:top w:val="nil"/>
              <w:left w:val="nil"/>
              <w:bottom w:val="nil"/>
              <w:right w:val="nil"/>
            </w:tcBorders>
            <w:shd w:val="clear" w:color="auto" w:fill="auto"/>
            <w:vAlign w:val="bottom"/>
          </w:tcPr>
          <w:p w14:paraId="27DC992D" w14:textId="4FC4B461" w:rsidR="007436BC" w:rsidRPr="007436BC" w:rsidRDefault="007436BC" w:rsidP="007436BC">
            <w:pPr>
              <w:spacing w:before="40" w:after="20"/>
              <w:jc w:val="right"/>
              <w:rPr>
                <w:rFonts w:cs="Arial"/>
                <w:sz w:val="18"/>
                <w:szCs w:val="18"/>
              </w:rPr>
            </w:pPr>
            <w:r w:rsidRPr="007436BC">
              <w:rPr>
                <w:rFonts w:cs="Arial"/>
                <w:sz w:val="18"/>
                <w:szCs w:val="18"/>
              </w:rPr>
              <w:t>2,255,790</w:t>
            </w:r>
          </w:p>
        </w:tc>
        <w:tc>
          <w:tcPr>
            <w:tcW w:w="1361" w:type="dxa"/>
            <w:tcBorders>
              <w:top w:val="nil"/>
              <w:left w:val="nil"/>
              <w:bottom w:val="nil"/>
              <w:right w:val="nil"/>
            </w:tcBorders>
            <w:shd w:val="clear" w:color="auto" w:fill="auto"/>
            <w:vAlign w:val="bottom"/>
          </w:tcPr>
          <w:p w14:paraId="54ED1210" w14:textId="4848D95C" w:rsidR="007436BC" w:rsidRPr="007436BC" w:rsidRDefault="007436BC" w:rsidP="007436BC">
            <w:pPr>
              <w:spacing w:before="40" w:after="20"/>
              <w:jc w:val="right"/>
              <w:rPr>
                <w:rFonts w:cs="Arial"/>
                <w:b/>
                <w:bCs/>
                <w:sz w:val="18"/>
                <w:szCs w:val="18"/>
              </w:rPr>
            </w:pPr>
            <w:r w:rsidRPr="007436BC">
              <w:rPr>
                <w:rFonts w:cs="Arial"/>
                <w:b/>
                <w:bCs/>
                <w:sz w:val="18"/>
                <w:szCs w:val="18"/>
              </w:rPr>
              <w:t>6,273,087</w:t>
            </w:r>
          </w:p>
        </w:tc>
      </w:tr>
      <w:tr w:rsidR="007436BC" w:rsidRPr="007436BC" w14:paraId="07A7BCCD"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5A7BB24" w14:textId="77777777" w:rsidR="007436BC" w:rsidRPr="00C935A5" w:rsidRDefault="007436BC" w:rsidP="007436BC">
            <w:pPr>
              <w:spacing w:before="40" w:after="40"/>
              <w:rPr>
                <w:rFonts w:cs="Arial"/>
                <w:sz w:val="18"/>
                <w:szCs w:val="18"/>
              </w:rPr>
            </w:pPr>
            <w:r w:rsidRPr="00C935A5">
              <w:rPr>
                <w:rFonts w:cs="Arial"/>
                <w:sz w:val="18"/>
                <w:szCs w:val="18"/>
              </w:rPr>
              <w:t>Glen Eira C</w:t>
            </w:r>
          </w:p>
        </w:tc>
        <w:tc>
          <w:tcPr>
            <w:tcW w:w="1361" w:type="dxa"/>
            <w:tcBorders>
              <w:top w:val="nil"/>
              <w:left w:val="single" w:sz="18" w:space="0" w:color="0070C0"/>
              <w:bottom w:val="nil"/>
              <w:right w:val="nil"/>
            </w:tcBorders>
            <w:shd w:val="clear" w:color="auto" w:fill="auto"/>
            <w:vAlign w:val="bottom"/>
          </w:tcPr>
          <w:p w14:paraId="1EC33423" w14:textId="2DC77C62" w:rsidR="007436BC" w:rsidRPr="00C935A5" w:rsidRDefault="007436BC" w:rsidP="007436BC">
            <w:pPr>
              <w:spacing w:before="40" w:after="20"/>
              <w:jc w:val="right"/>
              <w:rPr>
                <w:rFonts w:cs="Arial"/>
                <w:sz w:val="18"/>
                <w:szCs w:val="18"/>
              </w:rPr>
            </w:pPr>
            <w:r w:rsidRPr="007436BC">
              <w:rPr>
                <w:rFonts w:cs="Arial"/>
                <w:sz w:val="18"/>
                <w:szCs w:val="18"/>
              </w:rPr>
              <w:t>3,512,593</w:t>
            </w:r>
          </w:p>
        </w:tc>
        <w:tc>
          <w:tcPr>
            <w:tcW w:w="1361" w:type="dxa"/>
            <w:tcBorders>
              <w:top w:val="nil"/>
              <w:left w:val="nil"/>
              <w:bottom w:val="nil"/>
              <w:right w:val="nil"/>
            </w:tcBorders>
            <w:shd w:val="clear" w:color="auto" w:fill="auto"/>
            <w:vAlign w:val="bottom"/>
          </w:tcPr>
          <w:p w14:paraId="41B3F74F" w14:textId="77777777"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0236E50" w14:textId="58FB8CE6" w:rsidR="007436BC" w:rsidRPr="007436BC" w:rsidRDefault="007436BC" w:rsidP="007436BC">
            <w:pPr>
              <w:spacing w:before="40" w:after="20"/>
              <w:jc w:val="right"/>
              <w:rPr>
                <w:rFonts w:cs="Arial"/>
                <w:sz w:val="18"/>
                <w:szCs w:val="18"/>
              </w:rPr>
            </w:pPr>
            <w:r w:rsidRPr="007436BC">
              <w:rPr>
                <w:rFonts w:cs="Arial"/>
                <w:sz w:val="18"/>
                <w:szCs w:val="18"/>
              </w:rPr>
              <w:t>3,512,593</w:t>
            </w:r>
          </w:p>
        </w:tc>
        <w:tc>
          <w:tcPr>
            <w:tcW w:w="1361" w:type="dxa"/>
            <w:tcBorders>
              <w:top w:val="nil"/>
              <w:left w:val="nil"/>
              <w:bottom w:val="nil"/>
              <w:right w:val="nil"/>
            </w:tcBorders>
            <w:shd w:val="clear" w:color="auto" w:fill="auto"/>
            <w:vAlign w:val="bottom"/>
          </w:tcPr>
          <w:p w14:paraId="5A4BBA05" w14:textId="45593077" w:rsidR="007436BC" w:rsidRPr="007436BC" w:rsidRDefault="007436BC" w:rsidP="007436BC">
            <w:pPr>
              <w:spacing w:before="40" w:after="20"/>
              <w:jc w:val="right"/>
              <w:rPr>
                <w:rFonts w:cs="Arial"/>
                <w:sz w:val="18"/>
                <w:szCs w:val="18"/>
              </w:rPr>
            </w:pPr>
            <w:r w:rsidRPr="007436BC">
              <w:rPr>
                <w:rFonts w:cs="Arial"/>
                <w:sz w:val="18"/>
                <w:szCs w:val="18"/>
              </w:rPr>
              <w:t>725,957</w:t>
            </w:r>
          </w:p>
        </w:tc>
        <w:tc>
          <w:tcPr>
            <w:tcW w:w="1361" w:type="dxa"/>
            <w:tcBorders>
              <w:top w:val="nil"/>
              <w:left w:val="nil"/>
              <w:bottom w:val="nil"/>
              <w:right w:val="nil"/>
            </w:tcBorders>
            <w:shd w:val="clear" w:color="auto" w:fill="auto"/>
            <w:vAlign w:val="bottom"/>
          </w:tcPr>
          <w:p w14:paraId="262C2C2F" w14:textId="09A52811" w:rsidR="007436BC" w:rsidRPr="007436BC" w:rsidRDefault="007436BC" w:rsidP="007436BC">
            <w:pPr>
              <w:spacing w:before="40" w:after="20"/>
              <w:jc w:val="right"/>
              <w:rPr>
                <w:rFonts w:cs="Arial"/>
                <w:b/>
                <w:bCs/>
                <w:sz w:val="18"/>
                <w:szCs w:val="18"/>
              </w:rPr>
            </w:pPr>
            <w:r w:rsidRPr="007436BC">
              <w:rPr>
                <w:rFonts w:cs="Arial"/>
                <w:b/>
                <w:bCs/>
                <w:sz w:val="18"/>
                <w:szCs w:val="18"/>
              </w:rPr>
              <w:t>4,238,550</w:t>
            </w:r>
          </w:p>
        </w:tc>
      </w:tr>
      <w:tr w:rsidR="007436BC" w:rsidRPr="007436BC" w14:paraId="649A41AA"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902C104" w14:textId="77777777" w:rsidR="007436BC" w:rsidRPr="00C935A5" w:rsidRDefault="007436BC" w:rsidP="007436BC">
            <w:pPr>
              <w:spacing w:before="40" w:after="40"/>
              <w:rPr>
                <w:rFonts w:cs="Arial"/>
                <w:sz w:val="18"/>
                <w:szCs w:val="18"/>
              </w:rPr>
            </w:pPr>
            <w:r w:rsidRPr="00C935A5">
              <w:rPr>
                <w:rFonts w:cs="Arial"/>
                <w:sz w:val="18"/>
                <w:szCs w:val="18"/>
              </w:rPr>
              <w:t>Glenelg S</w:t>
            </w:r>
          </w:p>
        </w:tc>
        <w:tc>
          <w:tcPr>
            <w:tcW w:w="1361" w:type="dxa"/>
            <w:tcBorders>
              <w:top w:val="nil"/>
              <w:left w:val="single" w:sz="18" w:space="0" w:color="0070C0"/>
              <w:bottom w:val="nil"/>
              <w:right w:val="nil"/>
            </w:tcBorders>
            <w:shd w:val="clear" w:color="auto" w:fill="auto"/>
            <w:vAlign w:val="bottom"/>
          </w:tcPr>
          <w:p w14:paraId="09B3874E" w14:textId="1FFEB7B2" w:rsidR="007436BC" w:rsidRPr="00C935A5" w:rsidRDefault="007436BC" w:rsidP="007436BC">
            <w:pPr>
              <w:spacing w:before="40" w:after="20"/>
              <w:jc w:val="right"/>
              <w:rPr>
                <w:rFonts w:cs="Arial"/>
                <w:sz w:val="18"/>
                <w:szCs w:val="18"/>
              </w:rPr>
            </w:pPr>
            <w:r w:rsidRPr="007436BC">
              <w:rPr>
                <w:rFonts w:cs="Arial"/>
                <w:sz w:val="18"/>
                <w:szCs w:val="18"/>
              </w:rPr>
              <w:t>5,799,181</w:t>
            </w:r>
          </w:p>
        </w:tc>
        <w:tc>
          <w:tcPr>
            <w:tcW w:w="1361" w:type="dxa"/>
            <w:tcBorders>
              <w:top w:val="nil"/>
              <w:left w:val="nil"/>
              <w:bottom w:val="nil"/>
              <w:right w:val="nil"/>
            </w:tcBorders>
            <w:shd w:val="clear" w:color="auto" w:fill="auto"/>
            <w:vAlign w:val="bottom"/>
          </w:tcPr>
          <w:p w14:paraId="475A6E70" w14:textId="790936C1"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34B93E1" w14:textId="09D9DEE4" w:rsidR="007436BC" w:rsidRPr="007436BC" w:rsidRDefault="007436BC" w:rsidP="007436BC">
            <w:pPr>
              <w:spacing w:before="40" w:after="20"/>
              <w:jc w:val="right"/>
              <w:rPr>
                <w:rFonts w:cs="Arial"/>
                <w:sz w:val="18"/>
                <w:szCs w:val="18"/>
              </w:rPr>
            </w:pPr>
            <w:r w:rsidRPr="007436BC">
              <w:rPr>
                <w:rFonts w:cs="Arial"/>
                <w:sz w:val="18"/>
                <w:szCs w:val="18"/>
              </w:rPr>
              <w:t>5,799,181</w:t>
            </w:r>
          </w:p>
        </w:tc>
        <w:tc>
          <w:tcPr>
            <w:tcW w:w="1361" w:type="dxa"/>
            <w:tcBorders>
              <w:top w:val="nil"/>
              <w:left w:val="nil"/>
              <w:bottom w:val="nil"/>
              <w:right w:val="nil"/>
            </w:tcBorders>
            <w:shd w:val="clear" w:color="auto" w:fill="auto"/>
            <w:vAlign w:val="bottom"/>
          </w:tcPr>
          <w:p w14:paraId="35750CBC" w14:textId="06487F4A" w:rsidR="007436BC" w:rsidRPr="007436BC" w:rsidRDefault="007436BC" w:rsidP="007436BC">
            <w:pPr>
              <w:spacing w:before="40" w:after="20"/>
              <w:jc w:val="right"/>
              <w:rPr>
                <w:rFonts w:cs="Arial"/>
                <w:sz w:val="18"/>
                <w:szCs w:val="18"/>
              </w:rPr>
            </w:pPr>
            <w:r w:rsidRPr="007436BC">
              <w:rPr>
                <w:rFonts w:cs="Arial"/>
                <w:sz w:val="18"/>
                <w:szCs w:val="18"/>
              </w:rPr>
              <w:t>3,887,119</w:t>
            </w:r>
          </w:p>
        </w:tc>
        <w:tc>
          <w:tcPr>
            <w:tcW w:w="1361" w:type="dxa"/>
            <w:tcBorders>
              <w:top w:val="nil"/>
              <w:left w:val="nil"/>
              <w:bottom w:val="nil"/>
              <w:right w:val="nil"/>
            </w:tcBorders>
            <w:shd w:val="clear" w:color="auto" w:fill="auto"/>
            <w:vAlign w:val="bottom"/>
          </w:tcPr>
          <w:p w14:paraId="667654A6" w14:textId="2647DEAD" w:rsidR="007436BC" w:rsidRPr="007436BC" w:rsidRDefault="007436BC" w:rsidP="007436BC">
            <w:pPr>
              <w:spacing w:before="40" w:after="20"/>
              <w:jc w:val="right"/>
              <w:rPr>
                <w:rFonts w:cs="Arial"/>
                <w:b/>
                <w:bCs/>
                <w:sz w:val="18"/>
                <w:szCs w:val="18"/>
              </w:rPr>
            </w:pPr>
            <w:r w:rsidRPr="007436BC">
              <w:rPr>
                <w:rFonts w:cs="Arial"/>
                <w:b/>
                <w:bCs/>
                <w:sz w:val="18"/>
                <w:szCs w:val="18"/>
              </w:rPr>
              <w:t>9,686,300</w:t>
            </w:r>
          </w:p>
        </w:tc>
      </w:tr>
      <w:tr w:rsidR="007436BC" w:rsidRPr="007436BC" w14:paraId="7B2570D3" w14:textId="77777777" w:rsidTr="002967FF">
        <w:trPr>
          <w:trHeight w:val="240"/>
        </w:trPr>
        <w:tc>
          <w:tcPr>
            <w:tcW w:w="2268" w:type="dxa"/>
            <w:tcBorders>
              <w:top w:val="nil"/>
              <w:left w:val="nil"/>
              <w:bottom w:val="nil"/>
              <w:right w:val="single" w:sz="18" w:space="0" w:color="0070C0"/>
            </w:tcBorders>
            <w:shd w:val="clear" w:color="auto" w:fill="auto"/>
            <w:vAlign w:val="center"/>
          </w:tcPr>
          <w:p w14:paraId="0CD5FD0A" w14:textId="77777777" w:rsidR="007436BC" w:rsidRPr="00C935A5" w:rsidRDefault="007436BC" w:rsidP="007436BC">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0070C0"/>
              <w:bottom w:val="nil"/>
              <w:right w:val="nil"/>
            </w:tcBorders>
            <w:shd w:val="clear" w:color="auto" w:fill="auto"/>
            <w:vAlign w:val="bottom"/>
          </w:tcPr>
          <w:p w14:paraId="085919CA" w14:textId="2E364D71" w:rsidR="007436BC" w:rsidRPr="00C935A5" w:rsidRDefault="007436BC" w:rsidP="007436BC">
            <w:pPr>
              <w:spacing w:before="40" w:after="20"/>
              <w:jc w:val="right"/>
              <w:rPr>
                <w:rFonts w:cs="Arial"/>
                <w:sz w:val="18"/>
                <w:szCs w:val="18"/>
              </w:rPr>
            </w:pPr>
            <w:r w:rsidRPr="007436BC">
              <w:rPr>
                <w:rFonts w:cs="Arial"/>
                <w:sz w:val="18"/>
                <w:szCs w:val="18"/>
              </w:rPr>
              <w:t>4,370,720</w:t>
            </w:r>
          </w:p>
        </w:tc>
        <w:tc>
          <w:tcPr>
            <w:tcW w:w="1361" w:type="dxa"/>
            <w:tcBorders>
              <w:top w:val="nil"/>
              <w:left w:val="nil"/>
              <w:bottom w:val="nil"/>
              <w:right w:val="nil"/>
            </w:tcBorders>
            <w:shd w:val="clear" w:color="auto" w:fill="auto"/>
            <w:vAlign w:val="bottom"/>
          </w:tcPr>
          <w:p w14:paraId="5D3F13DA" w14:textId="7276F61A"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7E9783F" w14:textId="7445C389" w:rsidR="007436BC" w:rsidRPr="007436BC" w:rsidRDefault="007436BC" w:rsidP="007436BC">
            <w:pPr>
              <w:spacing w:before="40" w:after="20"/>
              <w:jc w:val="right"/>
              <w:rPr>
                <w:rFonts w:cs="Arial"/>
                <w:sz w:val="18"/>
                <w:szCs w:val="18"/>
              </w:rPr>
            </w:pPr>
            <w:r w:rsidRPr="007436BC">
              <w:rPr>
                <w:rFonts w:cs="Arial"/>
                <w:sz w:val="18"/>
                <w:szCs w:val="18"/>
              </w:rPr>
              <w:t>4,370,720</w:t>
            </w:r>
          </w:p>
        </w:tc>
        <w:tc>
          <w:tcPr>
            <w:tcW w:w="1361" w:type="dxa"/>
            <w:tcBorders>
              <w:top w:val="nil"/>
              <w:left w:val="nil"/>
              <w:bottom w:val="nil"/>
              <w:right w:val="nil"/>
            </w:tcBorders>
            <w:shd w:val="clear" w:color="auto" w:fill="auto"/>
            <w:vAlign w:val="bottom"/>
          </w:tcPr>
          <w:p w14:paraId="32B6F1DD" w14:textId="336B56A8" w:rsidR="007436BC" w:rsidRPr="007436BC" w:rsidRDefault="007436BC" w:rsidP="007436BC">
            <w:pPr>
              <w:spacing w:before="40" w:after="20"/>
              <w:jc w:val="right"/>
              <w:rPr>
                <w:rFonts w:cs="Arial"/>
                <w:sz w:val="18"/>
                <w:szCs w:val="18"/>
              </w:rPr>
            </w:pPr>
            <w:r w:rsidRPr="007436BC">
              <w:rPr>
                <w:rFonts w:cs="Arial"/>
                <w:sz w:val="18"/>
                <w:szCs w:val="18"/>
              </w:rPr>
              <w:t>2,411,486</w:t>
            </w:r>
          </w:p>
        </w:tc>
        <w:tc>
          <w:tcPr>
            <w:tcW w:w="1361" w:type="dxa"/>
            <w:tcBorders>
              <w:top w:val="nil"/>
              <w:left w:val="nil"/>
              <w:bottom w:val="nil"/>
              <w:right w:val="nil"/>
            </w:tcBorders>
            <w:shd w:val="clear" w:color="auto" w:fill="auto"/>
            <w:vAlign w:val="bottom"/>
          </w:tcPr>
          <w:p w14:paraId="2F69711F" w14:textId="37E8367C" w:rsidR="007436BC" w:rsidRPr="007436BC" w:rsidRDefault="007436BC" w:rsidP="007436BC">
            <w:pPr>
              <w:spacing w:before="40" w:after="20"/>
              <w:jc w:val="right"/>
              <w:rPr>
                <w:rFonts w:cs="Arial"/>
                <w:b/>
                <w:bCs/>
                <w:sz w:val="18"/>
                <w:szCs w:val="18"/>
              </w:rPr>
            </w:pPr>
            <w:r w:rsidRPr="007436BC">
              <w:rPr>
                <w:rFonts w:cs="Arial"/>
                <w:b/>
                <w:bCs/>
                <w:sz w:val="18"/>
                <w:szCs w:val="18"/>
              </w:rPr>
              <w:t>6,782,206</w:t>
            </w:r>
          </w:p>
        </w:tc>
      </w:tr>
      <w:tr w:rsidR="007436BC" w:rsidRPr="007436BC" w14:paraId="1E5BF7C0"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6664231" w14:textId="77777777" w:rsidR="007436BC" w:rsidRPr="00C935A5" w:rsidRDefault="007436BC" w:rsidP="007436BC">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0070C0"/>
              <w:bottom w:val="nil"/>
              <w:right w:val="nil"/>
            </w:tcBorders>
            <w:shd w:val="clear" w:color="auto" w:fill="auto"/>
            <w:vAlign w:val="bottom"/>
          </w:tcPr>
          <w:p w14:paraId="7C062F3C" w14:textId="627F0983" w:rsidR="007436BC" w:rsidRPr="00C935A5" w:rsidRDefault="007436BC" w:rsidP="007436BC">
            <w:pPr>
              <w:spacing w:before="40" w:after="20"/>
              <w:jc w:val="right"/>
              <w:rPr>
                <w:rFonts w:cs="Arial"/>
                <w:sz w:val="18"/>
                <w:szCs w:val="18"/>
              </w:rPr>
            </w:pPr>
            <w:r w:rsidRPr="007436BC">
              <w:rPr>
                <w:rFonts w:cs="Arial"/>
                <w:sz w:val="18"/>
                <w:szCs w:val="18"/>
              </w:rPr>
              <w:t>15,528,266</w:t>
            </w:r>
          </w:p>
        </w:tc>
        <w:tc>
          <w:tcPr>
            <w:tcW w:w="1361" w:type="dxa"/>
            <w:tcBorders>
              <w:top w:val="nil"/>
              <w:left w:val="nil"/>
              <w:bottom w:val="nil"/>
              <w:right w:val="nil"/>
            </w:tcBorders>
            <w:shd w:val="clear" w:color="auto" w:fill="auto"/>
            <w:vAlign w:val="bottom"/>
          </w:tcPr>
          <w:p w14:paraId="144EFE0C" w14:textId="095EC4E9"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574BF8B" w14:textId="3E9CD7F5" w:rsidR="007436BC" w:rsidRPr="007436BC" w:rsidRDefault="007436BC" w:rsidP="007436BC">
            <w:pPr>
              <w:spacing w:before="40" w:after="20"/>
              <w:jc w:val="right"/>
              <w:rPr>
                <w:rFonts w:cs="Arial"/>
                <w:sz w:val="18"/>
                <w:szCs w:val="18"/>
              </w:rPr>
            </w:pPr>
            <w:r w:rsidRPr="007436BC">
              <w:rPr>
                <w:rFonts w:cs="Arial"/>
                <w:sz w:val="18"/>
                <w:szCs w:val="18"/>
              </w:rPr>
              <w:t>15,528,266</w:t>
            </w:r>
          </w:p>
        </w:tc>
        <w:tc>
          <w:tcPr>
            <w:tcW w:w="1361" w:type="dxa"/>
            <w:tcBorders>
              <w:top w:val="nil"/>
              <w:left w:val="nil"/>
              <w:bottom w:val="nil"/>
              <w:right w:val="nil"/>
            </w:tcBorders>
            <w:shd w:val="clear" w:color="auto" w:fill="auto"/>
            <w:vAlign w:val="bottom"/>
          </w:tcPr>
          <w:p w14:paraId="5AE4FF47" w14:textId="2215A507" w:rsidR="007436BC" w:rsidRPr="007436BC" w:rsidRDefault="007436BC" w:rsidP="007436BC">
            <w:pPr>
              <w:spacing w:before="40" w:after="20"/>
              <w:jc w:val="right"/>
              <w:rPr>
                <w:rFonts w:cs="Arial"/>
                <w:sz w:val="18"/>
                <w:szCs w:val="18"/>
              </w:rPr>
            </w:pPr>
            <w:r w:rsidRPr="007436BC">
              <w:rPr>
                <w:rFonts w:cs="Arial"/>
                <w:sz w:val="18"/>
                <w:szCs w:val="18"/>
              </w:rPr>
              <w:t>3,924,674</w:t>
            </w:r>
          </w:p>
        </w:tc>
        <w:tc>
          <w:tcPr>
            <w:tcW w:w="1361" w:type="dxa"/>
            <w:tcBorders>
              <w:top w:val="nil"/>
              <w:left w:val="nil"/>
              <w:bottom w:val="nil"/>
              <w:right w:val="nil"/>
            </w:tcBorders>
            <w:shd w:val="clear" w:color="auto" w:fill="auto"/>
            <w:vAlign w:val="bottom"/>
          </w:tcPr>
          <w:p w14:paraId="1E222115" w14:textId="3368BAE9" w:rsidR="007436BC" w:rsidRPr="007436BC" w:rsidRDefault="007436BC" w:rsidP="007436BC">
            <w:pPr>
              <w:spacing w:before="40" w:after="20"/>
              <w:jc w:val="right"/>
              <w:rPr>
                <w:rFonts w:cs="Arial"/>
                <w:b/>
                <w:bCs/>
                <w:sz w:val="18"/>
                <w:szCs w:val="18"/>
              </w:rPr>
            </w:pPr>
            <w:r w:rsidRPr="007436BC">
              <w:rPr>
                <w:rFonts w:cs="Arial"/>
                <w:b/>
                <w:bCs/>
                <w:sz w:val="18"/>
                <w:szCs w:val="18"/>
              </w:rPr>
              <w:t>19,452,940</w:t>
            </w:r>
          </w:p>
        </w:tc>
      </w:tr>
      <w:tr w:rsidR="007436BC" w:rsidRPr="007436BC" w14:paraId="35895D18"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93C416A" w14:textId="77777777" w:rsidR="007436BC" w:rsidRPr="00C935A5" w:rsidRDefault="007436BC" w:rsidP="007436BC">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0070C0"/>
              <w:bottom w:val="nil"/>
              <w:right w:val="nil"/>
            </w:tcBorders>
            <w:shd w:val="clear" w:color="auto" w:fill="auto"/>
            <w:vAlign w:val="bottom"/>
          </w:tcPr>
          <w:p w14:paraId="27A64FFC" w14:textId="53D74D6B" w:rsidR="007436BC" w:rsidRPr="00C935A5" w:rsidRDefault="007436BC" w:rsidP="007436BC">
            <w:pPr>
              <w:spacing w:before="40" w:after="20"/>
              <w:jc w:val="right"/>
              <w:rPr>
                <w:rFonts w:cs="Arial"/>
                <w:sz w:val="18"/>
                <w:szCs w:val="18"/>
              </w:rPr>
            </w:pPr>
            <w:r w:rsidRPr="007436BC">
              <w:rPr>
                <w:rFonts w:cs="Arial"/>
                <w:sz w:val="18"/>
                <w:szCs w:val="18"/>
              </w:rPr>
              <w:t>10,467,164</w:t>
            </w:r>
          </w:p>
        </w:tc>
        <w:tc>
          <w:tcPr>
            <w:tcW w:w="1361" w:type="dxa"/>
            <w:tcBorders>
              <w:top w:val="nil"/>
              <w:left w:val="nil"/>
              <w:bottom w:val="nil"/>
              <w:right w:val="nil"/>
            </w:tcBorders>
            <w:shd w:val="clear" w:color="auto" w:fill="auto"/>
            <w:vAlign w:val="bottom"/>
          </w:tcPr>
          <w:p w14:paraId="32572D2C" w14:textId="77777777"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56CB46B" w14:textId="05C1D45F" w:rsidR="007436BC" w:rsidRPr="007436BC" w:rsidRDefault="007436BC" w:rsidP="007436BC">
            <w:pPr>
              <w:spacing w:before="40" w:after="20"/>
              <w:jc w:val="right"/>
              <w:rPr>
                <w:rFonts w:cs="Arial"/>
                <w:sz w:val="18"/>
                <w:szCs w:val="18"/>
              </w:rPr>
            </w:pPr>
            <w:r w:rsidRPr="007436BC">
              <w:rPr>
                <w:rFonts w:cs="Arial"/>
                <w:sz w:val="18"/>
                <w:szCs w:val="18"/>
              </w:rPr>
              <w:t>10,467,164</w:t>
            </w:r>
          </w:p>
        </w:tc>
        <w:tc>
          <w:tcPr>
            <w:tcW w:w="1361" w:type="dxa"/>
            <w:tcBorders>
              <w:top w:val="nil"/>
              <w:left w:val="nil"/>
              <w:bottom w:val="nil"/>
              <w:right w:val="nil"/>
            </w:tcBorders>
            <w:shd w:val="clear" w:color="auto" w:fill="auto"/>
            <w:vAlign w:val="bottom"/>
          </w:tcPr>
          <w:p w14:paraId="465258FE" w14:textId="77FCF376" w:rsidR="007436BC" w:rsidRPr="007436BC" w:rsidRDefault="007436BC" w:rsidP="007436BC">
            <w:pPr>
              <w:spacing w:before="40" w:after="20"/>
              <w:jc w:val="right"/>
              <w:rPr>
                <w:rFonts w:cs="Arial"/>
                <w:sz w:val="18"/>
                <w:szCs w:val="18"/>
              </w:rPr>
            </w:pPr>
            <w:r w:rsidRPr="007436BC">
              <w:rPr>
                <w:rFonts w:cs="Arial"/>
                <w:sz w:val="18"/>
                <w:szCs w:val="18"/>
              </w:rPr>
              <w:t>1,747,948</w:t>
            </w:r>
          </w:p>
        </w:tc>
        <w:tc>
          <w:tcPr>
            <w:tcW w:w="1361" w:type="dxa"/>
            <w:tcBorders>
              <w:top w:val="nil"/>
              <w:left w:val="nil"/>
              <w:bottom w:val="nil"/>
              <w:right w:val="nil"/>
            </w:tcBorders>
            <w:shd w:val="clear" w:color="auto" w:fill="auto"/>
            <w:vAlign w:val="bottom"/>
          </w:tcPr>
          <w:p w14:paraId="602CE63B" w14:textId="3E14E37D" w:rsidR="007436BC" w:rsidRPr="007436BC" w:rsidRDefault="007436BC" w:rsidP="007436BC">
            <w:pPr>
              <w:spacing w:before="40" w:after="20"/>
              <w:jc w:val="right"/>
              <w:rPr>
                <w:rFonts w:cs="Arial"/>
                <w:b/>
                <w:bCs/>
                <w:sz w:val="18"/>
                <w:szCs w:val="18"/>
              </w:rPr>
            </w:pPr>
            <w:r w:rsidRPr="007436BC">
              <w:rPr>
                <w:rFonts w:cs="Arial"/>
                <w:b/>
                <w:bCs/>
                <w:sz w:val="18"/>
                <w:szCs w:val="18"/>
              </w:rPr>
              <w:t>12,215,112</w:t>
            </w:r>
          </w:p>
        </w:tc>
      </w:tr>
      <w:tr w:rsidR="007436BC" w:rsidRPr="007436BC" w14:paraId="2ABB86DC"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1C53EA1" w14:textId="77777777" w:rsidR="007436BC" w:rsidRPr="00C935A5" w:rsidRDefault="007436BC" w:rsidP="007436BC">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0070C0"/>
              <w:bottom w:val="nil"/>
              <w:right w:val="nil"/>
            </w:tcBorders>
            <w:shd w:val="clear" w:color="auto" w:fill="auto"/>
            <w:vAlign w:val="bottom"/>
          </w:tcPr>
          <w:p w14:paraId="37008952" w14:textId="4268025C" w:rsidR="007436BC" w:rsidRPr="00C935A5" w:rsidRDefault="007436BC" w:rsidP="007436BC">
            <w:pPr>
              <w:spacing w:before="40" w:after="20"/>
              <w:jc w:val="right"/>
              <w:rPr>
                <w:rFonts w:cs="Arial"/>
                <w:sz w:val="18"/>
                <w:szCs w:val="18"/>
              </w:rPr>
            </w:pPr>
            <w:r w:rsidRPr="007436BC">
              <w:rPr>
                <w:rFonts w:cs="Arial"/>
                <w:sz w:val="18"/>
                <w:szCs w:val="18"/>
              </w:rPr>
              <w:t>20,732,361</w:t>
            </w:r>
          </w:p>
        </w:tc>
        <w:tc>
          <w:tcPr>
            <w:tcW w:w="1361" w:type="dxa"/>
            <w:tcBorders>
              <w:top w:val="nil"/>
              <w:left w:val="nil"/>
              <w:bottom w:val="nil"/>
              <w:right w:val="nil"/>
            </w:tcBorders>
            <w:shd w:val="clear" w:color="auto" w:fill="auto"/>
            <w:vAlign w:val="bottom"/>
          </w:tcPr>
          <w:p w14:paraId="2AA0D8BF" w14:textId="6B21653B"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7A7D593" w14:textId="2B2F55FF" w:rsidR="007436BC" w:rsidRPr="007436BC" w:rsidRDefault="007436BC" w:rsidP="007436BC">
            <w:pPr>
              <w:spacing w:before="40" w:after="20"/>
              <w:jc w:val="right"/>
              <w:rPr>
                <w:rFonts w:cs="Arial"/>
                <w:sz w:val="18"/>
                <w:szCs w:val="18"/>
              </w:rPr>
            </w:pPr>
            <w:r w:rsidRPr="007436BC">
              <w:rPr>
                <w:rFonts w:cs="Arial"/>
                <w:sz w:val="18"/>
                <w:szCs w:val="18"/>
              </w:rPr>
              <w:t>20,732,361</w:t>
            </w:r>
          </w:p>
        </w:tc>
        <w:tc>
          <w:tcPr>
            <w:tcW w:w="1361" w:type="dxa"/>
            <w:tcBorders>
              <w:top w:val="nil"/>
              <w:left w:val="nil"/>
              <w:bottom w:val="nil"/>
              <w:right w:val="nil"/>
            </w:tcBorders>
            <w:shd w:val="clear" w:color="auto" w:fill="auto"/>
            <w:vAlign w:val="bottom"/>
          </w:tcPr>
          <w:p w14:paraId="7CB95F76" w14:textId="5202D18E" w:rsidR="007436BC" w:rsidRPr="007436BC" w:rsidRDefault="007436BC" w:rsidP="007436BC">
            <w:pPr>
              <w:spacing w:before="40" w:after="20"/>
              <w:jc w:val="right"/>
              <w:rPr>
                <w:rFonts w:cs="Arial"/>
                <w:sz w:val="18"/>
                <w:szCs w:val="18"/>
              </w:rPr>
            </w:pPr>
            <w:r w:rsidRPr="007436BC">
              <w:rPr>
                <w:rFonts w:cs="Arial"/>
                <w:sz w:val="18"/>
                <w:szCs w:val="18"/>
              </w:rPr>
              <w:t>4,036,535</w:t>
            </w:r>
          </w:p>
        </w:tc>
        <w:tc>
          <w:tcPr>
            <w:tcW w:w="1361" w:type="dxa"/>
            <w:tcBorders>
              <w:top w:val="nil"/>
              <w:left w:val="nil"/>
              <w:bottom w:val="nil"/>
              <w:right w:val="nil"/>
            </w:tcBorders>
            <w:shd w:val="clear" w:color="auto" w:fill="auto"/>
            <w:vAlign w:val="bottom"/>
          </w:tcPr>
          <w:p w14:paraId="6E9023D5" w14:textId="512E1E16" w:rsidR="007436BC" w:rsidRPr="007436BC" w:rsidRDefault="007436BC" w:rsidP="007436BC">
            <w:pPr>
              <w:spacing w:before="40" w:after="20"/>
              <w:jc w:val="right"/>
              <w:rPr>
                <w:rFonts w:cs="Arial"/>
                <w:b/>
                <w:bCs/>
                <w:sz w:val="18"/>
                <w:szCs w:val="18"/>
              </w:rPr>
            </w:pPr>
            <w:r w:rsidRPr="007436BC">
              <w:rPr>
                <w:rFonts w:cs="Arial"/>
                <w:b/>
                <w:bCs/>
                <w:sz w:val="18"/>
                <w:szCs w:val="18"/>
              </w:rPr>
              <w:t>24,768,896</w:t>
            </w:r>
          </w:p>
        </w:tc>
      </w:tr>
      <w:tr w:rsidR="007436BC" w:rsidRPr="007436BC" w14:paraId="686D513C"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7316FB9" w14:textId="77777777" w:rsidR="007436BC" w:rsidRPr="00C935A5" w:rsidRDefault="007436BC" w:rsidP="007436BC">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0070C0"/>
              <w:bottom w:val="nil"/>
              <w:right w:val="nil"/>
            </w:tcBorders>
            <w:shd w:val="clear" w:color="auto" w:fill="auto"/>
            <w:vAlign w:val="bottom"/>
          </w:tcPr>
          <w:p w14:paraId="3E980930" w14:textId="7145023D" w:rsidR="007436BC" w:rsidRPr="00C935A5" w:rsidRDefault="007436BC" w:rsidP="007436BC">
            <w:pPr>
              <w:spacing w:before="40" w:after="20"/>
              <w:jc w:val="right"/>
              <w:rPr>
                <w:rFonts w:cs="Arial"/>
                <w:sz w:val="18"/>
                <w:szCs w:val="18"/>
              </w:rPr>
            </w:pPr>
            <w:r w:rsidRPr="007436BC">
              <w:rPr>
                <w:rFonts w:cs="Arial"/>
                <w:sz w:val="18"/>
                <w:szCs w:val="18"/>
              </w:rPr>
              <w:t>11,224,732</w:t>
            </w:r>
          </w:p>
        </w:tc>
        <w:tc>
          <w:tcPr>
            <w:tcW w:w="1361" w:type="dxa"/>
            <w:tcBorders>
              <w:top w:val="nil"/>
              <w:left w:val="nil"/>
              <w:bottom w:val="nil"/>
              <w:right w:val="nil"/>
            </w:tcBorders>
            <w:shd w:val="clear" w:color="auto" w:fill="auto"/>
            <w:vAlign w:val="bottom"/>
          </w:tcPr>
          <w:p w14:paraId="69A54F60" w14:textId="77777777"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5E30705" w14:textId="7F73CC9A" w:rsidR="007436BC" w:rsidRPr="007436BC" w:rsidRDefault="007436BC" w:rsidP="007436BC">
            <w:pPr>
              <w:spacing w:before="40" w:after="20"/>
              <w:jc w:val="right"/>
              <w:rPr>
                <w:rFonts w:cs="Arial"/>
                <w:sz w:val="18"/>
                <w:szCs w:val="18"/>
              </w:rPr>
            </w:pPr>
            <w:r w:rsidRPr="007436BC">
              <w:rPr>
                <w:rFonts w:cs="Arial"/>
                <w:sz w:val="18"/>
                <w:szCs w:val="18"/>
              </w:rPr>
              <w:t>11,224,732</w:t>
            </w:r>
          </w:p>
        </w:tc>
        <w:tc>
          <w:tcPr>
            <w:tcW w:w="1361" w:type="dxa"/>
            <w:tcBorders>
              <w:top w:val="nil"/>
              <w:left w:val="nil"/>
              <w:bottom w:val="nil"/>
              <w:right w:val="nil"/>
            </w:tcBorders>
            <w:shd w:val="clear" w:color="auto" w:fill="auto"/>
            <w:vAlign w:val="bottom"/>
          </w:tcPr>
          <w:p w14:paraId="719108EE" w14:textId="187D2643" w:rsidR="007436BC" w:rsidRPr="007436BC" w:rsidRDefault="007436BC" w:rsidP="007436BC">
            <w:pPr>
              <w:spacing w:before="40" w:after="20"/>
              <w:jc w:val="right"/>
              <w:rPr>
                <w:rFonts w:cs="Arial"/>
                <w:sz w:val="18"/>
                <w:szCs w:val="18"/>
              </w:rPr>
            </w:pPr>
            <w:r w:rsidRPr="007436BC">
              <w:rPr>
                <w:rFonts w:cs="Arial"/>
                <w:sz w:val="18"/>
                <w:szCs w:val="18"/>
              </w:rPr>
              <w:t>3,534,531</w:t>
            </w:r>
          </w:p>
        </w:tc>
        <w:tc>
          <w:tcPr>
            <w:tcW w:w="1361" w:type="dxa"/>
            <w:tcBorders>
              <w:top w:val="nil"/>
              <w:left w:val="nil"/>
              <w:bottom w:val="nil"/>
              <w:right w:val="nil"/>
            </w:tcBorders>
            <w:shd w:val="clear" w:color="auto" w:fill="auto"/>
            <w:vAlign w:val="bottom"/>
          </w:tcPr>
          <w:p w14:paraId="6410828D" w14:textId="143184A0" w:rsidR="007436BC" w:rsidRPr="007436BC" w:rsidRDefault="007436BC" w:rsidP="007436BC">
            <w:pPr>
              <w:spacing w:before="40" w:after="20"/>
              <w:jc w:val="right"/>
              <w:rPr>
                <w:rFonts w:cs="Arial"/>
                <w:b/>
                <w:bCs/>
                <w:sz w:val="18"/>
                <w:szCs w:val="18"/>
              </w:rPr>
            </w:pPr>
            <w:r w:rsidRPr="007436BC">
              <w:rPr>
                <w:rFonts w:cs="Arial"/>
                <w:b/>
                <w:bCs/>
                <w:sz w:val="18"/>
                <w:szCs w:val="18"/>
              </w:rPr>
              <w:t>14,759,263</w:t>
            </w:r>
          </w:p>
        </w:tc>
      </w:tr>
      <w:tr w:rsidR="007436BC" w:rsidRPr="007436BC" w14:paraId="754B72CD"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4D247DC" w14:textId="77777777" w:rsidR="007436BC" w:rsidRPr="00C935A5" w:rsidRDefault="007436BC" w:rsidP="007436BC">
            <w:pPr>
              <w:spacing w:before="40" w:after="40"/>
              <w:rPr>
                <w:rFonts w:cs="Arial"/>
                <w:sz w:val="18"/>
                <w:szCs w:val="18"/>
              </w:rPr>
            </w:pPr>
            <w:r w:rsidRPr="00C935A5">
              <w:rPr>
                <w:rFonts w:cs="Arial"/>
                <w:sz w:val="18"/>
                <w:szCs w:val="18"/>
              </w:rPr>
              <w:t>Hepburn S</w:t>
            </w:r>
          </w:p>
        </w:tc>
        <w:tc>
          <w:tcPr>
            <w:tcW w:w="1361" w:type="dxa"/>
            <w:tcBorders>
              <w:top w:val="nil"/>
              <w:left w:val="single" w:sz="18" w:space="0" w:color="0070C0"/>
              <w:bottom w:val="nil"/>
              <w:right w:val="nil"/>
            </w:tcBorders>
            <w:shd w:val="clear" w:color="auto" w:fill="auto"/>
            <w:vAlign w:val="bottom"/>
          </w:tcPr>
          <w:p w14:paraId="521B8D53" w14:textId="4AB9AF03" w:rsidR="007436BC" w:rsidRPr="00C935A5" w:rsidRDefault="007436BC" w:rsidP="007436BC">
            <w:pPr>
              <w:spacing w:before="40" w:after="20"/>
              <w:jc w:val="right"/>
              <w:rPr>
                <w:rFonts w:cs="Arial"/>
                <w:sz w:val="18"/>
                <w:szCs w:val="18"/>
              </w:rPr>
            </w:pPr>
            <w:r w:rsidRPr="007436BC">
              <w:rPr>
                <w:rFonts w:cs="Arial"/>
                <w:sz w:val="18"/>
                <w:szCs w:val="18"/>
              </w:rPr>
              <w:t>3,873,091</w:t>
            </w:r>
          </w:p>
        </w:tc>
        <w:tc>
          <w:tcPr>
            <w:tcW w:w="1361" w:type="dxa"/>
            <w:tcBorders>
              <w:top w:val="nil"/>
              <w:left w:val="nil"/>
              <w:bottom w:val="nil"/>
              <w:right w:val="nil"/>
            </w:tcBorders>
            <w:shd w:val="clear" w:color="auto" w:fill="auto"/>
            <w:vAlign w:val="bottom"/>
          </w:tcPr>
          <w:p w14:paraId="06099128" w14:textId="63F021CA"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8126381" w14:textId="507BEB78" w:rsidR="007436BC" w:rsidRPr="007436BC" w:rsidRDefault="007436BC" w:rsidP="007436BC">
            <w:pPr>
              <w:spacing w:before="40" w:after="20"/>
              <w:jc w:val="right"/>
              <w:rPr>
                <w:rFonts w:cs="Arial"/>
                <w:sz w:val="18"/>
                <w:szCs w:val="18"/>
              </w:rPr>
            </w:pPr>
            <w:r w:rsidRPr="007436BC">
              <w:rPr>
                <w:rFonts w:cs="Arial"/>
                <w:sz w:val="18"/>
                <w:szCs w:val="18"/>
              </w:rPr>
              <w:t>3,873,091</w:t>
            </w:r>
          </w:p>
        </w:tc>
        <w:tc>
          <w:tcPr>
            <w:tcW w:w="1361" w:type="dxa"/>
            <w:tcBorders>
              <w:top w:val="nil"/>
              <w:left w:val="nil"/>
              <w:bottom w:val="nil"/>
              <w:right w:val="nil"/>
            </w:tcBorders>
            <w:shd w:val="clear" w:color="auto" w:fill="auto"/>
            <w:vAlign w:val="bottom"/>
          </w:tcPr>
          <w:p w14:paraId="348019A4" w14:textId="3D052B38" w:rsidR="007436BC" w:rsidRPr="007436BC" w:rsidRDefault="007436BC" w:rsidP="007436BC">
            <w:pPr>
              <w:spacing w:before="40" w:after="20"/>
              <w:jc w:val="right"/>
              <w:rPr>
                <w:rFonts w:cs="Arial"/>
                <w:sz w:val="18"/>
                <w:szCs w:val="18"/>
              </w:rPr>
            </w:pPr>
            <w:r w:rsidRPr="007436BC">
              <w:rPr>
                <w:rFonts w:cs="Arial"/>
                <w:sz w:val="18"/>
                <w:szCs w:val="18"/>
              </w:rPr>
              <w:t>1,742,021</w:t>
            </w:r>
          </w:p>
        </w:tc>
        <w:tc>
          <w:tcPr>
            <w:tcW w:w="1361" w:type="dxa"/>
            <w:tcBorders>
              <w:top w:val="nil"/>
              <w:left w:val="nil"/>
              <w:bottom w:val="nil"/>
              <w:right w:val="nil"/>
            </w:tcBorders>
            <w:shd w:val="clear" w:color="auto" w:fill="auto"/>
            <w:vAlign w:val="bottom"/>
          </w:tcPr>
          <w:p w14:paraId="316470E3" w14:textId="0A57C7E8" w:rsidR="007436BC" w:rsidRPr="007436BC" w:rsidRDefault="007436BC" w:rsidP="007436BC">
            <w:pPr>
              <w:spacing w:before="40" w:after="20"/>
              <w:jc w:val="right"/>
              <w:rPr>
                <w:rFonts w:cs="Arial"/>
                <w:b/>
                <w:bCs/>
                <w:sz w:val="18"/>
                <w:szCs w:val="18"/>
              </w:rPr>
            </w:pPr>
            <w:r w:rsidRPr="007436BC">
              <w:rPr>
                <w:rFonts w:cs="Arial"/>
                <w:b/>
                <w:bCs/>
                <w:sz w:val="18"/>
                <w:szCs w:val="18"/>
              </w:rPr>
              <w:t>5,615,112</w:t>
            </w:r>
          </w:p>
        </w:tc>
      </w:tr>
      <w:tr w:rsidR="007436BC" w:rsidRPr="007436BC" w14:paraId="1BFA47EF"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A802778" w14:textId="77777777" w:rsidR="007436BC" w:rsidRPr="00C935A5" w:rsidRDefault="007436BC" w:rsidP="007436BC">
            <w:pPr>
              <w:spacing w:before="40" w:after="40"/>
              <w:rPr>
                <w:rFonts w:cs="Arial"/>
                <w:sz w:val="18"/>
                <w:szCs w:val="18"/>
              </w:rPr>
            </w:pPr>
            <w:r w:rsidRPr="00C935A5">
              <w:rPr>
                <w:rFonts w:cs="Arial"/>
                <w:sz w:val="18"/>
                <w:szCs w:val="18"/>
              </w:rPr>
              <w:t>Hindmarsh S</w:t>
            </w:r>
          </w:p>
        </w:tc>
        <w:tc>
          <w:tcPr>
            <w:tcW w:w="1361" w:type="dxa"/>
            <w:tcBorders>
              <w:top w:val="nil"/>
              <w:left w:val="single" w:sz="18" w:space="0" w:color="0070C0"/>
              <w:bottom w:val="nil"/>
              <w:right w:val="nil"/>
            </w:tcBorders>
            <w:shd w:val="clear" w:color="auto" w:fill="auto"/>
            <w:vAlign w:val="bottom"/>
          </w:tcPr>
          <w:p w14:paraId="51771051" w14:textId="649CCA79" w:rsidR="007436BC" w:rsidRPr="00C935A5" w:rsidRDefault="007436BC" w:rsidP="007436BC">
            <w:pPr>
              <w:spacing w:before="40" w:after="20"/>
              <w:jc w:val="right"/>
              <w:rPr>
                <w:rFonts w:cs="Arial"/>
                <w:sz w:val="18"/>
                <w:szCs w:val="18"/>
              </w:rPr>
            </w:pPr>
            <w:r w:rsidRPr="007436BC">
              <w:rPr>
                <w:rFonts w:cs="Arial"/>
                <w:sz w:val="18"/>
                <w:szCs w:val="18"/>
              </w:rPr>
              <w:t>3,182,130</w:t>
            </w:r>
          </w:p>
        </w:tc>
        <w:tc>
          <w:tcPr>
            <w:tcW w:w="1361" w:type="dxa"/>
            <w:tcBorders>
              <w:top w:val="nil"/>
              <w:left w:val="nil"/>
              <w:bottom w:val="nil"/>
              <w:right w:val="nil"/>
            </w:tcBorders>
            <w:shd w:val="clear" w:color="auto" w:fill="auto"/>
            <w:vAlign w:val="bottom"/>
          </w:tcPr>
          <w:p w14:paraId="5FB9D894" w14:textId="6C821A1A"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7B687D8" w14:textId="6E1070D3" w:rsidR="007436BC" w:rsidRPr="007436BC" w:rsidRDefault="007436BC" w:rsidP="007436BC">
            <w:pPr>
              <w:spacing w:before="40" w:after="20"/>
              <w:jc w:val="right"/>
              <w:rPr>
                <w:rFonts w:cs="Arial"/>
                <w:sz w:val="18"/>
                <w:szCs w:val="18"/>
              </w:rPr>
            </w:pPr>
            <w:r w:rsidRPr="007436BC">
              <w:rPr>
                <w:rFonts w:cs="Arial"/>
                <w:sz w:val="18"/>
                <w:szCs w:val="18"/>
              </w:rPr>
              <w:t>3,182,130</w:t>
            </w:r>
          </w:p>
        </w:tc>
        <w:tc>
          <w:tcPr>
            <w:tcW w:w="1361" w:type="dxa"/>
            <w:tcBorders>
              <w:top w:val="nil"/>
              <w:left w:val="nil"/>
              <w:bottom w:val="nil"/>
              <w:right w:val="nil"/>
            </w:tcBorders>
            <w:shd w:val="clear" w:color="auto" w:fill="auto"/>
            <w:vAlign w:val="bottom"/>
          </w:tcPr>
          <w:p w14:paraId="308660C1" w14:textId="07C54BF0" w:rsidR="007436BC" w:rsidRPr="007436BC" w:rsidRDefault="007436BC" w:rsidP="007436BC">
            <w:pPr>
              <w:spacing w:before="40" w:after="20"/>
              <w:jc w:val="right"/>
              <w:rPr>
                <w:rFonts w:cs="Arial"/>
                <w:sz w:val="18"/>
                <w:szCs w:val="18"/>
              </w:rPr>
            </w:pPr>
            <w:r w:rsidRPr="007436BC">
              <w:rPr>
                <w:rFonts w:cs="Arial"/>
                <w:sz w:val="18"/>
                <w:szCs w:val="18"/>
              </w:rPr>
              <w:t>1,699,987</w:t>
            </w:r>
          </w:p>
        </w:tc>
        <w:tc>
          <w:tcPr>
            <w:tcW w:w="1361" w:type="dxa"/>
            <w:tcBorders>
              <w:top w:val="nil"/>
              <w:left w:val="nil"/>
              <w:bottom w:val="nil"/>
              <w:right w:val="nil"/>
            </w:tcBorders>
            <w:shd w:val="clear" w:color="auto" w:fill="auto"/>
            <w:vAlign w:val="bottom"/>
          </w:tcPr>
          <w:p w14:paraId="2E3AAC8C" w14:textId="36FEDE46" w:rsidR="007436BC" w:rsidRPr="007436BC" w:rsidRDefault="007436BC" w:rsidP="007436BC">
            <w:pPr>
              <w:spacing w:before="40" w:after="20"/>
              <w:jc w:val="right"/>
              <w:rPr>
                <w:rFonts w:cs="Arial"/>
                <w:b/>
                <w:bCs/>
                <w:sz w:val="18"/>
                <w:szCs w:val="18"/>
              </w:rPr>
            </w:pPr>
            <w:r w:rsidRPr="007436BC">
              <w:rPr>
                <w:rFonts w:cs="Arial"/>
                <w:b/>
                <w:bCs/>
                <w:sz w:val="18"/>
                <w:szCs w:val="18"/>
              </w:rPr>
              <w:t>4,882,117</w:t>
            </w:r>
          </w:p>
        </w:tc>
      </w:tr>
      <w:tr w:rsidR="007436BC" w:rsidRPr="007436BC" w14:paraId="1AB60117"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BA663D4" w14:textId="77777777" w:rsidR="007436BC" w:rsidRPr="00C935A5" w:rsidRDefault="007436BC" w:rsidP="007436BC">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0070C0"/>
              <w:bottom w:val="nil"/>
              <w:right w:val="nil"/>
            </w:tcBorders>
            <w:shd w:val="clear" w:color="auto" w:fill="auto"/>
            <w:vAlign w:val="bottom"/>
          </w:tcPr>
          <w:p w14:paraId="6950AB35" w14:textId="6AA20416" w:rsidR="007436BC" w:rsidRPr="00C935A5" w:rsidRDefault="007436BC" w:rsidP="007436BC">
            <w:pPr>
              <w:spacing w:before="40" w:after="20"/>
              <w:jc w:val="right"/>
              <w:rPr>
                <w:rFonts w:cs="Arial"/>
                <w:sz w:val="18"/>
                <w:szCs w:val="18"/>
              </w:rPr>
            </w:pPr>
            <w:r w:rsidRPr="007436BC">
              <w:rPr>
                <w:rFonts w:cs="Arial"/>
                <w:sz w:val="18"/>
                <w:szCs w:val="18"/>
              </w:rPr>
              <w:t>2,180,994</w:t>
            </w:r>
          </w:p>
        </w:tc>
        <w:tc>
          <w:tcPr>
            <w:tcW w:w="1361" w:type="dxa"/>
            <w:tcBorders>
              <w:top w:val="nil"/>
              <w:left w:val="nil"/>
              <w:bottom w:val="nil"/>
              <w:right w:val="nil"/>
            </w:tcBorders>
            <w:shd w:val="clear" w:color="auto" w:fill="auto"/>
            <w:vAlign w:val="bottom"/>
          </w:tcPr>
          <w:p w14:paraId="56C4FF5F" w14:textId="6709B7EC"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E85C7A9" w14:textId="6483A5F8" w:rsidR="007436BC" w:rsidRPr="007436BC" w:rsidRDefault="007436BC" w:rsidP="007436BC">
            <w:pPr>
              <w:spacing w:before="40" w:after="20"/>
              <w:jc w:val="right"/>
              <w:rPr>
                <w:rFonts w:cs="Arial"/>
                <w:sz w:val="18"/>
                <w:szCs w:val="18"/>
              </w:rPr>
            </w:pPr>
            <w:r w:rsidRPr="007436BC">
              <w:rPr>
                <w:rFonts w:cs="Arial"/>
                <w:sz w:val="18"/>
                <w:szCs w:val="18"/>
              </w:rPr>
              <w:t>2,180,994</w:t>
            </w:r>
          </w:p>
        </w:tc>
        <w:tc>
          <w:tcPr>
            <w:tcW w:w="1361" w:type="dxa"/>
            <w:tcBorders>
              <w:top w:val="nil"/>
              <w:left w:val="nil"/>
              <w:bottom w:val="nil"/>
              <w:right w:val="nil"/>
            </w:tcBorders>
            <w:shd w:val="clear" w:color="auto" w:fill="auto"/>
            <w:vAlign w:val="bottom"/>
          </w:tcPr>
          <w:p w14:paraId="4D498AAA" w14:textId="2982FD1A" w:rsidR="007436BC" w:rsidRPr="007436BC" w:rsidRDefault="007436BC" w:rsidP="007436BC">
            <w:pPr>
              <w:spacing w:before="40" w:after="20"/>
              <w:jc w:val="right"/>
              <w:rPr>
                <w:rFonts w:cs="Arial"/>
                <w:sz w:val="18"/>
                <w:szCs w:val="18"/>
              </w:rPr>
            </w:pPr>
            <w:r w:rsidRPr="007436BC">
              <w:rPr>
                <w:rFonts w:cs="Arial"/>
                <w:sz w:val="18"/>
                <w:szCs w:val="18"/>
              </w:rPr>
              <w:t>851,152</w:t>
            </w:r>
          </w:p>
        </w:tc>
        <w:tc>
          <w:tcPr>
            <w:tcW w:w="1361" w:type="dxa"/>
            <w:tcBorders>
              <w:top w:val="nil"/>
              <w:left w:val="nil"/>
              <w:bottom w:val="nil"/>
              <w:right w:val="nil"/>
            </w:tcBorders>
            <w:shd w:val="clear" w:color="auto" w:fill="auto"/>
            <w:vAlign w:val="bottom"/>
          </w:tcPr>
          <w:p w14:paraId="195987A8" w14:textId="21349867" w:rsidR="007436BC" w:rsidRPr="007436BC" w:rsidRDefault="007436BC" w:rsidP="007436BC">
            <w:pPr>
              <w:spacing w:before="40" w:after="20"/>
              <w:jc w:val="right"/>
              <w:rPr>
                <w:rFonts w:cs="Arial"/>
                <w:b/>
                <w:bCs/>
                <w:sz w:val="18"/>
                <w:szCs w:val="18"/>
              </w:rPr>
            </w:pPr>
            <w:r w:rsidRPr="007436BC">
              <w:rPr>
                <w:rFonts w:cs="Arial"/>
                <w:b/>
                <w:bCs/>
                <w:sz w:val="18"/>
                <w:szCs w:val="18"/>
              </w:rPr>
              <w:t>3,032,146</w:t>
            </w:r>
          </w:p>
        </w:tc>
      </w:tr>
      <w:tr w:rsidR="007436BC" w:rsidRPr="007436BC" w14:paraId="3331E6AB"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35486A7" w14:textId="77777777" w:rsidR="007436BC" w:rsidRPr="00C935A5" w:rsidRDefault="007436BC" w:rsidP="007436BC">
            <w:pPr>
              <w:spacing w:before="40" w:after="40"/>
              <w:rPr>
                <w:rFonts w:cs="Arial"/>
                <w:sz w:val="18"/>
                <w:szCs w:val="18"/>
              </w:rPr>
            </w:pPr>
            <w:r w:rsidRPr="00C935A5">
              <w:rPr>
                <w:rFonts w:cs="Arial"/>
                <w:sz w:val="18"/>
                <w:szCs w:val="18"/>
              </w:rPr>
              <w:t>Horsham RC</w:t>
            </w:r>
          </w:p>
        </w:tc>
        <w:tc>
          <w:tcPr>
            <w:tcW w:w="1361" w:type="dxa"/>
            <w:tcBorders>
              <w:top w:val="nil"/>
              <w:left w:val="single" w:sz="18" w:space="0" w:color="0070C0"/>
              <w:bottom w:val="nil"/>
              <w:right w:val="nil"/>
            </w:tcBorders>
            <w:shd w:val="clear" w:color="auto" w:fill="auto"/>
            <w:vAlign w:val="bottom"/>
          </w:tcPr>
          <w:p w14:paraId="6CBE9074" w14:textId="79C7659B" w:rsidR="007436BC" w:rsidRPr="00C935A5" w:rsidRDefault="007436BC" w:rsidP="007436BC">
            <w:pPr>
              <w:spacing w:before="40" w:after="20"/>
              <w:jc w:val="right"/>
              <w:rPr>
                <w:rFonts w:cs="Arial"/>
                <w:sz w:val="18"/>
                <w:szCs w:val="18"/>
              </w:rPr>
            </w:pPr>
            <w:r w:rsidRPr="007436BC">
              <w:rPr>
                <w:rFonts w:cs="Arial"/>
                <w:sz w:val="18"/>
                <w:szCs w:val="18"/>
              </w:rPr>
              <w:t>4,623,580</w:t>
            </w:r>
          </w:p>
        </w:tc>
        <w:tc>
          <w:tcPr>
            <w:tcW w:w="1361" w:type="dxa"/>
            <w:tcBorders>
              <w:top w:val="nil"/>
              <w:left w:val="nil"/>
              <w:bottom w:val="nil"/>
              <w:right w:val="nil"/>
            </w:tcBorders>
            <w:shd w:val="clear" w:color="auto" w:fill="auto"/>
            <w:vAlign w:val="bottom"/>
          </w:tcPr>
          <w:p w14:paraId="65B89F89" w14:textId="29476454"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6CD2C19" w14:textId="7191E25E" w:rsidR="007436BC" w:rsidRPr="007436BC" w:rsidRDefault="007436BC" w:rsidP="007436BC">
            <w:pPr>
              <w:spacing w:before="40" w:after="20"/>
              <w:jc w:val="right"/>
              <w:rPr>
                <w:rFonts w:cs="Arial"/>
                <w:sz w:val="18"/>
                <w:szCs w:val="18"/>
              </w:rPr>
            </w:pPr>
            <w:r w:rsidRPr="007436BC">
              <w:rPr>
                <w:rFonts w:cs="Arial"/>
                <w:sz w:val="18"/>
                <w:szCs w:val="18"/>
              </w:rPr>
              <w:t>4,623,580</w:t>
            </w:r>
          </w:p>
        </w:tc>
        <w:tc>
          <w:tcPr>
            <w:tcW w:w="1361" w:type="dxa"/>
            <w:tcBorders>
              <w:top w:val="nil"/>
              <w:left w:val="nil"/>
              <w:bottom w:val="nil"/>
              <w:right w:val="nil"/>
            </w:tcBorders>
            <w:shd w:val="clear" w:color="auto" w:fill="auto"/>
            <w:vAlign w:val="bottom"/>
          </w:tcPr>
          <w:p w14:paraId="3821B969" w14:textId="04A6221E" w:rsidR="007436BC" w:rsidRPr="007436BC" w:rsidRDefault="007436BC" w:rsidP="007436BC">
            <w:pPr>
              <w:spacing w:before="40" w:after="20"/>
              <w:jc w:val="right"/>
              <w:rPr>
                <w:rFonts w:cs="Arial"/>
                <w:sz w:val="18"/>
                <w:szCs w:val="18"/>
              </w:rPr>
            </w:pPr>
            <w:r w:rsidRPr="007436BC">
              <w:rPr>
                <w:rFonts w:cs="Arial"/>
                <w:sz w:val="18"/>
                <w:szCs w:val="18"/>
              </w:rPr>
              <w:t>2,469,454</w:t>
            </w:r>
          </w:p>
        </w:tc>
        <w:tc>
          <w:tcPr>
            <w:tcW w:w="1361" w:type="dxa"/>
            <w:tcBorders>
              <w:top w:val="nil"/>
              <w:left w:val="nil"/>
              <w:bottom w:val="nil"/>
              <w:right w:val="nil"/>
            </w:tcBorders>
            <w:shd w:val="clear" w:color="auto" w:fill="auto"/>
            <w:vAlign w:val="bottom"/>
          </w:tcPr>
          <w:p w14:paraId="00D2D494" w14:textId="74779703" w:rsidR="007436BC" w:rsidRPr="007436BC" w:rsidRDefault="007436BC" w:rsidP="007436BC">
            <w:pPr>
              <w:spacing w:before="40" w:after="20"/>
              <w:jc w:val="right"/>
              <w:rPr>
                <w:rFonts w:cs="Arial"/>
                <w:b/>
                <w:bCs/>
                <w:sz w:val="18"/>
                <w:szCs w:val="18"/>
              </w:rPr>
            </w:pPr>
            <w:r w:rsidRPr="007436BC">
              <w:rPr>
                <w:rFonts w:cs="Arial"/>
                <w:b/>
                <w:bCs/>
                <w:sz w:val="18"/>
                <w:szCs w:val="18"/>
              </w:rPr>
              <w:t>7,093,034</w:t>
            </w:r>
          </w:p>
        </w:tc>
      </w:tr>
      <w:tr w:rsidR="007436BC" w:rsidRPr="007436BC" w14:paraId="3CE73945"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C6AEABE" w14:textId="77777777" w:rsidR="007436BC" w:rsidRPr="00C935A5" w:rsidRDefault="007436BC" w:rsidP="007436BC">
            <w:pPr>
              <w:spacing w:before="40" w:after="40"/>
              <w:rPr>
                <w:rFonts w:cs="Arial"/>
                <w:sz w:val="18"/>
                <w:szCs w:val="18"/>
              </w:rPr>
            </w:pPr>
            <w:r w:rsidRPr="00C935A5">
              <w:rPr>
                <w:rFonts w:cs="Arial"/>
                <w:sz w:val="18"/>
                <w:szCs w:val="18"/>
              </w:rPr>
              <w:t>Hume C</w:t>
            </w:r>
          </w:p>
        </w:tc>
        <w:tc>
          <w:tcPr>
            <w:tcW w:w="1361" w:type="dxa"/>
            <w:tcBorders>
              <w:top w:val="nil"/>
              <w:left w:val="single" w:sz="18" w:space="0" w:color="0070C0"/>
              <w:bottom w:val="nil"/>
              <w:right w:val="nil"/>
            </w:tcBorders>
            <w:shd w:val="clear" w:color="auto" w:fill="auto"/>
            <w:vAlign w:val="bottom"/>
          </w:tcPr>
          <w:p w14:paraId="4CBC37FA" w14:textId="2AE93E2F" w:rsidR="007436BC" w:rsidRPr="00C935A5" w:rsidRDefault="007436BC" w:rsidP="007436BC">
            <w:pPr>
              <w:spacing w:before="40" w:after="20"/>
              <w:jc w:val="right"/>
              <w:rPr>
                <w:rFonts w:cs="Arial"/>
                <w:sz w:val="18"/>
                <w:szCs w:val="18"/>
              </w:rPr>
            </w:pPr>
            <w:r w:rsidRPr="007436BC">
              <w:rPr>
                <w:rFonts w:cs="Arial"/>
                <w:sz w:val="18"/>
                <w:szCs w:val="18"/>
              </w:rPr>
              <w:t>15,221,045</w:t>
            </w:r>
          </w:p>
        </w:tc>
        <w:tc>
          <w:tcPr>
            <w:tcW w:w="1361" w:type="dxa"/>
            <w:tcBorders>
              <w:top w:val="nil"/>
              <w:left w:val="nil"/>
              <w:bottom w:val="nil"/>
              <w:right w:val="nil"/>
            </w:tcBorders>
            <w:shd w:val="clear" w:color="auto" w:fill="auto"/>
            <w:vAlign w:val="bottom"/>
          </w:tcPr>
          <w:p w14:paraId="6BBC55CF" w14:textId="77777777"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334E295" w14:textId="510360B9" w:rsidR="007436BC" w:rsidRPr="007436BC" w:rsidRDefault="007436BC" w:rsidP="007436BC">
            <w:pPr>
              <w:spacing w:before="40" w:after="20"/>
              <w:jc w:val="right"/>
              <w:rPr>
                <w:rFonts w:cs="Arial"/>
                <w:sz w:val="18"/>
                <w:szCs w:val="18"/>
              </w:rPr>
            </w:pPr>
            <w:r w:rsidRPr="007436BC">
              <w:rPr>
                <w:rFonts w:cs="Arial"/>
                <w:sz w:val="18"/>
                <w:szCs w:val="18"/>
              </w:rPr>
              <w:t>15,221,045</w:t>
            </w:r>
          </w:p>
        </w:tc>
        <w:tc>
          <w:tcPr>
            <w:tcW w:w="1361" w:type="dxa"/>
            <w:tcBorders>
              <w:top w:val="nil"/>
              <w:left w:val="nil"/>
              <w:bottom w:val="nil"/>
              <w:right w:val="nil"/>
            </w:tcBorders>
            <w:shd w:val="clear" w:color="auto" w:fill="auto"/>
            <w:vAlign w:val="bottom"/>
          </w:tcPr>
          <w:p w14:paraId="0EE535B0" w14:textId="09A27646" w:rsidR="007436BC" w:rsidRPr="007436BC" w:rsidRDefault="007436BC" w:rsidP="007436BC">
            <w:pPr>
              <w:spacing w:before="40" w:after="20"/>
              <w:jc w:val="right"/>
              <w:rPr>
                <w:rFonts w:cs="Arial"/>
                <w:sz w:val="18"/>
                <w:szCs w:val="18"/>
              </w:rPr>
            </w:pPr>
            <w:r w:rsidRPr="007436BC">
              <w:rPr>
                <w:rFonts w:cs="Arial"/>
                <w:sz w:val="18"/>
                <w:szCs w:val="18"/>
              </w:rPr>
              <w:t>3,077,507</w:t>
            </w:r>
          </w:p>
        </w:tc>
        <w:tc>
          <w:tcPr>
            <w:tcW w:w="1361" w:type="dxa"/>
            <w:tcBorders>
              <w:top w:val="nil"/>
              <w:left w:val="nil"/>
              <w:bottom w:val="nil"/>
              <w:right w:val="nil"/>
            </w:tcBorders>
            <w:shd w:val="clear" w:color="auto" w:fill="auto"/>
            <w:vAlign w:val="bottom"/>
          </w:tcPr>
          <w:p w14:paraId="0A496653" w14:textId="389FFF79" w:rsidR="007436BC" w:rsidRPr="007436BC" w:rsidRDefault="007436BC" w:rsidP="007436BC">
            <w:pPr>
              <w:spacing w:before="40" w:after="20"/>
              <w:jc w:val="right"/>
              <w:rPr>
                <w:rFonts w:cs="Arial"/>
                <w:b/>
                <w:bCs/>
                <w:sz w:val="18"/>
                <w:szCs w:val="18"/>
              </w:rPr>
            </w:pPr>
            <w:r w:rsidRPr="007436BC">
              <w:rPr>
                <w:rFonts w:cs="Arial"/>
                <w:b/>
                <w:bCs/>
                <w:sz w:val="18"/>
                <w:szCs w:val="18"/>
              </w:rPr>
              <w:t>18,298,552</w:t>
            </w:r>
          </w:p>
        </w:tc>
      </w:tr>
      <w:tr w:rsidR="007436BC" w:rsidRPr="007436BC" w14:paraId="398F7540" w14:textId="77777777" w:rsidTr="002967FF">
        <w:trPr>
          <w:trHeight w:val="240"/>
        </w:trPr>
        <w:tc>
          <w:tcPr>
            <w:tcW w:w="2268" w:type="dxa"/>
            <w:tcBorders>
              <w:top w:val="nil"/>
              <w:left w:val="nil"/>
              <w:bottom w:val="nil"/>
              <w:right w:val="single" w:sz="18" w:space="0" w:color="0070C0"/>
            </w:tcBorders>
            <w:shd w:val="clear" w:color="auto" w:fill="auto"/>
            <w:vAlign w:val="center"/>
          </w:tcPr>
          <w:p w14:paraId="0D8CF1F9" w14:textId="77777777" w:rsidR="007436BC" w:rsidRPr="00C935A5" w:rsidRDefault="007436BC" w:rsidP="007436BC">
            <w:pPr>
              <w:spacing w:before="40" w:after="40"/>
              <w:rPr>
                <w:rFonts w:cs="Arial"/>
                <w:sz w:val="18"/>
                <w:szCs w:val="18"/>
              </w:rPr>
            </w:pPr>
            <w:r w:rsidRPr="00C935A5">
              <w:rPr>
                <w:rFonts w:cs="Arial"/>
                <w:sz w:val="18"/>
                <w:szCs w:val="18"/>
              </w:rPr>
              <w:t>Indigo S</w:t>
            </w:r>
          </w:p>
        </w:tc>
        <w:tc>
          <w:tcPr>
            <w:tcW w:w="1361" w:type="dxa"/>
            <w:tcBorders>
              <w:top w:val="nil"/>
              <w:left w:val="single" w:sz="18" w:space="0" w:color="0070C0"/>
              <w:bottom w:val="nil"/>
              <w:right w:val="nil"/>
            </w:tcBorders>
            <w:shd w:val="clear" w:color="auto" w:fill="auto"/>
            <w:vAlign w:val="bottom"/>
          </w:tcPr>
          <w:p w14:paraId="732B9221" w14:textId="6D188697" w:rsidR="007436BC" w:rsidRPr="00C935A5" w:rsidRDefault="007436BC" w:rsidP="007436BC">
            <w:pPr>
              <w:spacing w:before="40" w:after="20"/>
              <w:jc w:val="right"/>
              <w:rPr>
                <w:rFonts w:cs="Arial"/>
                <w:sz w:val="18"/>
                <w:szCs w:val="18"/>
              </w:rPr>
            </w:pPr>
            <w:r w:rsidRPr="007436BC">
              <w:rPr>
                <w:rFonts w:cs="Arial"/>
                <w:sz w:val="18"/>
                <w:szCs w:val="18"/>
              </w:rPr>
              <w:t>3,594,138</w:t>
            </w:r>
          </w:p>
        </w:tc>
        <w:tc>
          <w:tcPr>
            <w:tcW w:w="1361" w:type="dxa"/>
            <w:tcBorders>
              <w:top w:val="nil"/>
              <w:left w:val="nil"/>
              <w:bottom w:val="nil"/>
              <w:right w:val="nil"/>
            </w:tcBorders>
            <w:shd w:val="clear" w:color="auto" w:fill="auto"/>
            <w:vAlign w:val="bottom"/>
          </w:tcPr>
          <w:p w14:paraId="6991F06D" w14:textId="60F0538D" w:rsidR="007436BC" w:rsidRPr="00C935A5" w:rsidRDefault="007436BC" w:rsidP="007436BC">
            <w:pPr>
              <w:spacing w:before="40" w:after="20"/>
              <w:jc w:val="right"/>
              <w:rPr>
                <w:rFonts w:cs="Arial"/>
                <w:sz w:val="18"/>
                <w:szCs w:val="18"/>
              </w:rPr>
            </w:pPr>
            <w:r w:rsidRPr="007436BC">
              <w:rPr>
                <w:rFonts w:cs="Arial"/>
                <w:sz w:val="18"/>
                <w:szCs w:val="18"/>
              </w:rPr>
              <w:t>35,000</w:t>
            </w:r>
          </w:p>
        </w:tc>
        <w:tc>
          <w:tcPr>
            <w:tcW w:w="1361" w:type="dxa"/>
            <w:tcBorders>
              <w:top w:val="nil"/>
              <w:left w:val="nil"/>
              <w:bottom w:val="nil"/>
              <w:right w:val="nil"/>
            </w:tcBorders>
            <w:shd w:val="clear" w:color="auto" w:fill="auto"/>
            <w:vAlign w:val="bottom"/>
          </w:tcPr>
          <w:p w14:paraId="1EC169EE" w14:textId="7EC23C6F" w:rsidR="007436BC" w:rsidRPr="007436BC" w:rsidRDefault="007436BC" w:rsidP="007436BC">
            <w:pPr>
              <w:spacing w:before="40" w:after="20"/>
              <w:jc w:val="right"/>
              <w:rPr>
                <w:rFonts w:cs="Arial"/>
                <w:sz w:val="18"/>
                <w:szCs w:val="18"/>
              </w:rPr>
            </w:pPr>
            <w:r w:rsidRPr="007436BC">
              <w:rPr>
                <w:rFonts w:cs="Arial"/>
                <w:sz w:val="18"/>
                <w:szCs w:val="18"/>
              </w:rPr>
              <w:t>3,629,138</w:t>
            </w:r>
          </w:p>
        </w:tc>
        <w:tc>
          <w:tcPr>
            <w:tcW w:w="1361" w:type="dxa"/>
            <w:tcBorders>
              <w:top w:val="nil"/>
              <w:left w:val="nil"/>
              <w:bottom w:val="nil"/>
              <w:right w:val="nil"/>
            </w:tcBorders>
            <w:shd w:val="clear" w:color="auto" w:fill="auto"/>
            <w:vAlign w:val="bottom"/>
          </w:tcPr>
          <w:p w14:paraId="7D098B40" w14:textId="7C9563F5" w:rsidR="007436BC" w:rsidRPr="007436BC" w:rsidRDefault="007436BC" w:rsidP="007436BC">
            <w:pPr>
              <w:spacing w:before="40" w:after="20"/>
              <w:jc w:val="right"/>
              <w:rPr>
                <w:rFonts w:cs="Arial"/>
                <w:sz w:val="18"/>
                <w:szCs w:val="18"/>
              </w:rPr>
            </w:pPr>
            <w:r w:rsidRPr="007436BC">
              <w:rPr>
                <w:rFonts w:cs="Arial"/>
                <w:sz w:val="18"/>
                <w:szCs w:val="18"/>
              </w:rPr>
              <w:t>1,901,166</w:t>
            </w:r>
          </w:p>
        </w:tc>
        <w:tc>
          <w:tcPr>
            <w:tcW w:w="1361" w:type="dxa"/>
            <w:tcBorders>
              <w:top w:val="nil"/>
              <w:left w:val="nil"/>
              <w:bottom w:val="nil"/>
              <w:right w:val="nil"/>
            </w:tcBorders>
            <w:shd w:val="clear" w:color="auto" w:fill="auto"/>
            <w:vAlign w:val="bottom"/>
          </w:tcPr>
          <w:p w14:paraId="72301480" w14:textId="0A28B51A" w:rsidR="007436BC" w:rsidRPr="007436BC" w:rsidRDefault="007436BC" w:rsidP="007436BC">
            <w:pPr>
              <w:spacing w:before="40" w:after="20"/>
              <w:jc w:val="right"/>
              <w:rPr>
                <w:rFonts w:cs="Arial"/>
                <w:b/>
                <w:bCs/>
                <w:sz w:val="18"/>
                <w:szCs w:val="18"/>
              </w:rPr>
            </w:pPr>
            <w:r w:rsidRPr="007436BC">
              <w:rPr>
                <w:rFonts w:cs="Arial"/>
                <w:b/>
                <w:bCs/>
                <w:sz w:val="18"/>
                <w:szCs w:val="18"/>
              </w:rPr>
              <w:t>5,530,304</w:t>
            </w:r>
          </w:p>
        </w:tc>
      </w:tr>
      <w:tr w:rsidR="007436BC" w:rsidRPr="007436BC" w14:paraId="7843D9B5"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F91F0BD" w14:textId="77777777" w:rsidR="007436BC" w:rsidRPr="00C935A5" w:rsidRDefault="007436BC" w:rsidP="007436BC">
            <w:pPr>
              <w:spacing w:before="40" w:after="40"/>
              <w:rPr>
                <w:rFonts w:cs="Arial"/>
                <w:sz w:val="18"/>
                <w:szCs w:val="18"/>
              </w:rPr>
            </w:pPr>
            <w:r w:rsidRPr="00C935A5">
              <w:rPr>
                <w:rFonts w:cs="Arial"/>
                <w:sz w:val="18"/>
                <w:szCs w:val="18"/>
              </w:rPr>
              <w:t>Kingston C</w:t>
            </w:r>
          </w:p>
        </w:tc>
        <w:tc>
          <w:tcPr>
            <w:tcW w:w="1361" w:type="dxa"/>
            <w:tcBorders>
              <w:top w:val="nil"/>
              <w:left w:val="single" w:sz="18" w:space="0" w:color="0070C0"/>
              <w:bottom w:val="nil"/>
              <w:right w:val="nil"/>
            </w:tcBorders>
            <w:shd w:val="clear" w:color="auto" w:fill="auto"/>
            <w:vAlign w:val="bottom"/>
          </w:tcPr>
          <w:p w14:paraId="2CCD705B" w14:textId="56B86D1A" w:rsidR="007436BC" w:rsidRPr="00C935A5" w:rsidRDefault="007436BC" w:rsidP="007436BC">
            <w:pPr>
              <w:spacing w:before="40" w:after="20"/>
              <w:jc w:val="right"/>
              <w:rPr>
                <w:rFonts w:cs="Arial"/>
                <w:sz w:val="18"/>
                <w:szCs w:val="18"/>
              </w:rPr>
            </w:pPr>
            <w:r w:rsidRPr="007436BC">
              <w:rPr>
                <w:rFonts w:cs="Arial"/>
                <w:sz w:val="18"/>
                <w:szCs w:val="18"/>
              </w:rPr>
              <w:t>3,729,001</w:t>
            </w:r>
          </w:p>
        </w:tc>
        <w:tc>
          <w:tcPr>
            <w:tcW w:w="1361" w:type="dxa"/>
            <w:tcBorders>
              <w:top w:val="nil"/>
              <w:left w:val="nil"/>
              <w:bottom w:val="nil"/>
              <w:right w:val="nil"/>
            </w:tcBorders>
            <w:shd w:val="clear" w:color="auto" w:fill="auto"/>
            <w:vAlign w:val="bottom"/>
          </w:tcPr>
          <w:p w14:paraId="605C29E6" w14:textId="77777777"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AC04A66" w14:textId="7C3E634C" w:rsidR="007436BC" w:rsidRPr="007436BC" w:rsidRDefault="007436BC" w:rsidP="007436BC">
            <w:pPr>
              <w:spacing w:before="40" w:after="20"/>
              <w:jc w:val="right"/>
              <w:rPr>
                <w:rFonts w:cs="Arial"/>
                <w:sz w:val="18"/>
                <w:szCs w:val="18"/>
              </w:rPr>
            </w:pPr>
            <w:r w:rsidRPr="007436BC">
              <w:rPr>
                <w:rFonts w:cs="Arial"/>
                <w:sz w:val="18"/>
                <w:szCs w:val="18"/>
              </w:rPr>
              <w:t>3,729,001</w:t>
            </w:r>
          </w:p>
        </w:tc>
        <w:tc>
          <w:tcPr>
            <w:tcW w:w="1361" w:type="dxa"/>
            <w:tcBorders>
              <w:top w:val="nil"/>
              <w:left w:val="nil"/>
              <w:bottom w:val="nil"/>
              <w:right w:val="nil"/>
            </w:tcBorders>
            <w:shd w:val="clear" w:color="auto" w:fill="auto"/>
            <w:vAlign w:val="bottom"/>
          </w:tcPr>
          <w:p w14:paraId="4DF30FD5" w14:textId="0074472F" w:rsidR="007436BC" w:rsidRPr="007436BC" w:rsidRDefault="007436BC" w:rsidP="007436BC">
            <w:pPr>
              <w:spacing w:before="40" w:after="20"/>
              <w:jc w:val="right"/>
              <w:rPr>
                <w:rFonts w:cs="Arial"/>
                <w:sz w:val="18"/>
                <w:szCs w:val="18"/>
              </w:rPr>
            </w:pPr>
            <w:r w:rsidRPr="007436BC">
              <w:rPr>
                <w:rFonts w:cs="Arial"/>
                <w:sz w:val="18"/>
                <w:szCs w:val="18"/>
              </w:rPr>
              <w:t>1,188,511</w:t>
            </w:r>
          </w:p>
        </w:tc>
        <w:tc>
          <w:tcPr>
            <w:tcW w:w="1361" w:type="dxa"/>
            <w:tcBorders>
              <w:top w:val="nil"/>
              <w:left w:val="nil"/>
              <w:bottom w:val="nil"/>
              <w:right w:val="nil"/>
            </w:tcBorders>
            <w:shd w:val="clear" w:color="auto" w:fill="auto"/>
            <w:vAlign w:val="bottom"/>
          </w:tcPr>
          <w:p w14:paraId="00B343FC" w14:textId="07DB9132" w:rsidR="007436BC" w:rsidRPr="007436BC" w:rsidRDefault="007436BC" w:rsidP="007436BC">
            <w:pPr>
              <w:spacing w:before="40" w:after="20"/>
              <w:jc w:val="right"/>
              <w:rPr>
                <w:rFonts w:cs="Arial"/>
                <w:b/>
                <w:bCs/>
                <w:sz w:val="18"/>
                <w:szCs w:val="18"/>
              </w:rPr>
            </w:pPr>
            <w:r w:rsidRPr="007436BC">
              <w:rPr>
                <w:rFonts w:cs="Arial"/>
                <w:b/>
                <w:bCs/>
                <w:sz w:val="18"/>
                <w:szCs w:val="18"/>
              </w:rPr>
              <w:t>4,917,512</w:t>
            </w:r>
          </w:p>
        </w:tc>
      </w:tr>
      <w:tr w:rsidR="007436BC" w:rsidRPr="007436BC" w14:paraId="68258D7E"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E03F9AD" w14:textId="77777777" w:rsidR="007436BC" w:rsidRPr="00C935A5" w:rsidRDefault="007436BC" w:rsidP="007436BC">
            <w:pPr>
              <w:spacing w:before="40" w:after="40"/>
              <w:rPr>
                <w:rFonts w:cs="Arial"/>
                <w:sz w:val="18"/>
                <w:szCs w:val="18"/>
              </w:rPr>
            </w:pPr>
            <w:r w:rsidRPr="00C935A5">
              <w:rPr>
                <w:rFonts w:cs="Arial"/>
                <w:sz w:val="18"/>
                <w:szCs w:val="18"/>
              </w:rPr>
              <w:t>Knox C</w:t>
            </w:r>
          </w:p>
        </w:tc>
        <w:tc>
          <w:tcPr>
            <w:tcW w:w="1361" w:type="dxa"/>
            <w:tcBorders>
              <w:top w:val="nil"/>
              <w:left w:val="single" w:sz="18" w:space="0" w:color="0070C0"/>
              <w:bottom w:val="nil"/>
              <w:right w:val="nil"/>
            </w:tcBorders>
            <w:shd w:val="clear" w:color="auto" w:fill="auto"/>
            <w:vAlign w:val="bottom"/>
          </w:tcPr>
          <w:p w14:paraId="598E5011" w14:textId="0D5DEAB5" w:rsidR="007436BC" w:rsidRPr="00C935A5" w:rsidRDefault="007436BC" w:rsidP="007436BC">
            <w:pPr>
              <w:spacing w:before="40" w:after="20"/>
              <w:jc w:val="right"/>
              <w:rPr>
                <w:rFonts w:cs="Arial"/>
                <w:sz w:val="18"/>
                <w:szCs w:val="18"/>
              </w:rPr>
            </w:pPr>
            <w:r w:rsidRPr="007436BC">
              <w:rPr>
                <w:rFonts w:cs="Arial"/>
                <w:sz w:val="18"/>
                <w:szCs w:val="18"/>
              </w:rPr>
              <w:t>6,715,715</w:t>
            </w:r>
          </w:p>
        </w:tc>
        <w:tc>
          <w:tcPr>
            <w:tcW w:w="1361" w:type="dxa"/>
            <w:tcBorders>
              <w:top w:val="nil"/>
              <w:left w:val="nil"/>
              <w:bottom w:val="nil"/>
              <w:right w:val="nil"/>
            </w:tcBorders>
            <w:shd w:val="clear" w:color="auto" w:fill="auto"/>
            <w:vAlign w:val="bottom"/>
          </w:tcPr>
          <w:p w14:paraId="43A27D6F" w14:textId="77777777"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BB2DC52" w14:textId="6701E1EE" w:rsidR="007436BC" w:rsidRPr="007436BC" w:rsidRDefault="007436BC" w:rsidP="007436BC">
            <w:pPr>
              <w:spacing w:before="40" w:after="20"/>
              <w:jc w:val="right"/>
              <w:rPr>
                <w:rFonts w:cs="Arial"/>
                <w:sz w:val="18"/>
                <w:szCs w:val="18"/>
              </w:rPr>
            </w:pPr>
            <w:r w:rsidRPr="007436BC">
              <w:rPr>
                <w:rFonts w:cs="Arial"/>
                <w:sz w:val="18"/>
                <w:szCs w:val="18"/>
              </w:rPr>
              <w:t>6,715,715</w:t>
            </w:r>
          </w:p>
        </w:tc>
        <w:tc>
          <w:tcPr>
            <w:tcW w:w="1361" w:type="dxa"/>
            <w:tcBorders>
              <w:top w:val="nil"/>
              <w:left w:val="nil"/>
              <w:bottom w:val="nil"/>
              <w:right w:val="nil"/>
            </w:tcBorders>
            <w:shd w:val="clear" w:color="auto" w:fill="auto"/>
            <w:vAlign w:val="bottom"/>
          </w:tcPr>
          <w:p w14:paraId="27BB1D31" w14:textId="4E45442F" w:rsidR="007436BC" w:rsidRPr="007436BC" w:rsidRDefault="007436BC" w:rsidP="007436BC">
            <w:pPr>
              <w:spacing w:before="40" w:after="20"/>
              <w:jc w:val="right"/>
              <w:rPr>
                <w:rFonts w:cs="Arial"/>
                <w:sz w:val="18"/>
                <w:szCs w:val="18"/>
              </w:rPr>
            </w:pPr>
            <w:r w:rsidRPr="007436BC">
              <w:rPr>
                <w:rFonts w:cs="Arial"/>
                <w:sz w:val="18"/>
                <w:szCs w:val="18"/>
              </w:rPr>
              <w:t>1,298,092</w:t>
            </w:r>
          </w:p>
        </w:tc>
        <w:tc>
          <w:tcPr>
            <w:tcW w:w="1361" w:type="dxa"/>
            <w:tcBorders>
              <w:top w:val="nil"/>
              <w:left w:val="nil"/>
              <w:bottom w:val="nil"/>
              <w:right w:val="nil"/>
            </w:tcBorders>
            <w:shd w:val="clear" w:color="auto" w:fill="auto"/>
            <w:vAlign w:val="bottom"/>
          </w:tcPr>
          <w:p w14:paraId="505BADC0" w14:textId="5255A3A1" w:rsidR="007436BC" w:rsidRPr="007436BC" w:rsidRDefault="007436BC" w:rsidP="007436BC">
            <w:pPr>
              <w:spacing w:before="40" w:after="20"/>
              <w:jc w:val="right"/>
              <w:rPr>
                <w:rFonts w:cs="Arial"/>
                <w:b/>
                <w:bCs/>
                <w:sz w:val="18"/>
                <w:szCs w:val="18"/>
              </w:rPr>
            </w:pPr>
            <w:r w:rsidRPr="007436BC">
              <w:rPr>
                <w:rFonts w:cs="Arial"/>
                <w:b/>
                <w:bCs/>
                <w:sz w:val="18"/>
                <w:szCs w:val="18"/>
              </w:rPr>
              <w:t>8,013,807</w:t>
            </w:r>
          </w:p>
        </w:tc>
      </w:tr>
      <w:tr w:rsidR="007436BC" w:rsidRPr="007436BC" w14:paraId="3DD20036" w14:textId="77777777" w:rsidTr="002967FF">
        <w:trPr>
          <w:trHeight w:val="240"/>
        </w:trPr>
        <w:tc>
          <w:tcPr>
            <w:tcW w:w="2268" w:type="dxa"/>
            <w:tcBorders>
              <w:top w:val="nil"/>
              <w:left w:val="nil"/>
              <w:bottom w:val="nil"/>
              <w:right w:val="single" w:sz="18" w:space="0" w:color="0070C0"/>
            </w:tcBorders>
            <w:shd w:val="clear" w:color="auto" w:fill="auto"/>
            <w:vAlign w:val="center"/>
          </w:tcPr>
          <w:p w14:paraId="03B20673" w14:textId="77777777" w:rsidR="007436BC" w:rsidRPr="00C935A5" w:rsidRDefault="007436BC" w:rsidP="007436BC">
            <w:pPr>
              <w:spacing w:before="40" w:after="40"/>
              <w:rPr>
                <w:rFonts w:cs="Arial"/>
                <w:sz w:val="18"/>
                <w:szCs w:val="18"/>
              </w:rPr>
            </w:pPr>
            <w:r w:rsidRPr="00C935A5">
              <w:rPr>
                <w:rFonts w:cs="Arial"/>
                <w:sz w:val="18"/>
                <w:szCs w:val="18"/>
              </w:rPr>
              <w:t>Latrobe C</w:t>
            </w:r>
          </w:p>
        </w:tc>
        <w:tc>
          <w:tcPr>
            <w:tcW w:w="1361" w:type="dxa"/>
            <w:tcBorders>
              <w:top w:val="nil"/>
              <w:left w:val="single" w:sz="18" w:space="0" w:color="0070C0"/>
              <w:bottom w:val="nil"/>
              <w:right w:val="nil"/>
            </w:tcBorders>
            <w:shd w:val="clear" w:color="auto" w:fill="auto"/>
            <w:vAlign w:val="bottom"/>
          </w:tcPr>
          <w:p w14:paraId="5FAE1DED" w14:textId="3A732830" w:rsidR="007436BC" w:rsidRPr="00C935A5" w:rsidRDefault="007436BC" w:rsidP="007436BC">
            <w:pPr>
              <w:spacing w:before="40" w:after="20"/>
              <w:jc w:val="right"/>
              <w:rPr>
                <w:rFonts w:cs="Arial"/>
                <w:sz w:val="18"/>
                <w:szCs w:val="18"/>
              </w:rPr>
            </w:pPr>
            <w:r w:rsidRPr="007436BC">
              <w:rPr>
                <w:rFonts w:cs="Arial"/>
                <w:sz w:val="18"/>
                <w:szCs w:val="18"/>
              </w:rPr>
              <w:t>11,279,816</w:t>
            </w:r>
          </w:p>
        </w:tc>
        <w:tc>
          <w:tcPr>
            <w:tcW w:w="1361" w:type="dxa"/>
            <w:tcBorders>
              <w:top w:val="nil"/>
              <w:left w:val="nil"/>
              <w:bottom w:val="nil"/>
              <w:right w:val="nil"/>
            </w:tcBorders>
            <w:shd w:val="clear" w:color="auto" w:fill="auto"/>
            <w:vAlign w:val="bottom"/>
          </w:tcPr>
          <w:p w14:paraId="35BEF71F" w14:textId="7FBD5EF5"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A1B3AEC" w14:textId="6ED984F6" w:rsidR="007436BC" w:rsidRPr="007436BC" w:rsidRDefault="007436BC" w:rsidP="007436BC">
            <w:pPr>
              <w:spacing w:before="40" w:after="20"/>
              <w:jc w:val="right"/>
              <w:rPr>
                <w:rFonts w:cs="Arial"/>
                <w:sz w:val="18"/>
                <w:szCs w:val="18"/>
              </w:rPr>
            </w:pPr>
            <w:r w:rsidRPr="007436BC">
              <w:rPr>
                <w:rFonts w:cs="Arial"/>
                <w:sz w:val="18"/>
                <w:szCs w:val="18"/>
              </w:rPr>
              <w:t>11,279,816</w:t>
            </w:r>
          </w:p>
        </w:tc>
        <w:tc>
          <w:tcPr>
            <w:tcW w:w="1361" w:type="dxa"/>
            <w:tcBorders>
              <w:top w:val="nil"/>
              <w:left w:val="nil"/>
              <w:bottom w:val="nil"/>
              <w:right w:val="nil"/>
            </w:tcBorders>
            <w:shd w:val="clear" w:color="auto" w:fill="auto"/>
            <w:vAlign w:val="bottom"/>
          </w:tcPr>
          <w:p w14:paraId="01B067B3" w14:textId="29CED52B" w:rsidR="007436BC" w:rsidRPr="007436BC" w:rsidRDefault="007436BC" w:rsidP="007436BC">
            <w:pPr>
              <w:spacing w:before="40" w:after="20"/>
              <w:jc w:val="right"/>
              <w:rPr>
                <w:rFonts w:cs="Arial"/>
                <w:sz w:val="18"/>
                <w:szCs w:val="18"/>
              </w:rPr>
            </w:pPr>
            <w:r w:rsidRPr="007436BC">
              <w:rPr>
                <w:rFonts w:cs="Arial"/>
                <w:sz w:val="18"/>
                <w:szCs w:val="18"/>
              </w:rPr>
              <w:t>2,890,748</w:t>
            </w:r>
          </w:p>
        </w:tc>
        <w:tc>
          <w:tcPr>
            <w:tcW w:w="1361" w:type="dxa"/>
            <w:tcBorders>
              <w:top w:val="nil"/>
              <w:left w:val="nil"/>
              <w:bottom w:val="nil"/>
              <w:right w:val="nil"/>
            </w:tcBorders>
            <w:shd w:val="clear" w:color="auto" w:fill="auto"/>
            <w:vAlign w:val="bottom"/>
          </w:tcPr>
          <w:p w14:paraId="6786EA28" w14:textId="7ED49993" w:rsidR="007436BC" w:rsidRPr="007436BC" w:rsidRDefault="007436BC" w:rsidP="007436BC">
            <w:pPr>
              <w:spacing w:before="40" w:after="20"/>
              <w:jc w:val="right"/>
              <w:rPr>
                <w:rFonts w:cs="Arial"/>
                <w:b/>
                <w:bCs/>
                <w:sz w:val="18"/>
                <w:szCs w:val="18"/>
              </w:rPr>
            </w:pPr>
            <w:r w:rsidRPr="007436BC">
              <w:rPr>
                <w:rFonts w:cs="Arial"/>
                <w:b/>
                <w:bCs/>
                <w:sz w:val="18"/>
                <w:szCs w:val="18"/>
              </w:rPr>
              <w:t>14,170,564</w:t>
            </w:r>
          </w:p>
        </w:tc>
      </w:tr>
      <w:tr w:rsidR="007436BC" w:rsidRPr="007436BC" w14:paraId="40DEB587" w14:textId="77777777" w:rsidTr="002967FF">
        <w:trPr>
          <w:trHeight w:val="240"/>
        </w:trPr>
        <w:tc>
          <w:tcPr>
            <w:tcW w:w="2268" w:type="dxa"/>
            <w:tcBorders>
              <w:top w:val="nil"/>
              <w:left w:val="nil"/>
              <w:bottom w:val="nil"/>
              <w:right w:val="single" w:sz="18" w:space="0" w:color="0070C0"/>
            </w:tcBorders>
            <w:shd w:val="clear" w:color="auto" w:fill="auto"/>
            <w:vAlign w:val="center"/>
          </w:tcPr>
          <w:p w14:paraId="3C5EF5E1" w14:textId="77777777" w:rsidR="007436BC" w:rsidRPr="00C935A5" w:rsidRDefault="007436BC" w:rsidP="007436BC">
            <w:pPr>
              <w:spacing w:before="40" w:after="40"/>
              <w:rPr>
                <w:rFonts w:cs="Arial"/>
                <w:sz w:val="18"/>
                <w:szCs w:val="18"/>
              </w:rPr>
            </w:pPr>
            <w:r w:rsidRPr="00C935A5">
              <w:rPr>
                <w:rFonts w:cs="Arial"/>
                <w:sz w:val="18"/>
                <w:szCs w:val="18"/>
              </w:rPr>
              <w:t>Loddon S</w:t>
            </w:r>
          </w:p>
        </w:tc>
        <w:tc>
          <w:tcPr>
            <w:tcW w:w="1361" w:type="dxa"/>
            <w:tcBorders>
              <w:top w:val="nil"/>
              <w:left w:val="single" w:sz="18" w:space="0" w:color="0070C0"/>
              <w:bottom w:val="nil"/>
              <w:right w:val="nil"/>
            </w:tcBorders>
            <w:shd w:val="clear" w:color="auto" w:fill="auto"/>
            <w:vAlign w:val="bottom"/>
          </w:tcPr>
          <w:p w14:paraId="220B7F8C" w14:textId="3D149D21" w:rsidR="007436BC" w:rsidRPr="00C935A5" w:rsidRDefault="007436BC" w:rsidP="007436BC">
            <w:pPr>
              <w:spacing w:before="40" w:after="20"/>
              <w:jc w:val="right"/>
              <w:rPr>
                <w:rFonts w:cs="Arial"/>
                <w:sz w:val="18"/>
                <w:szCs w:val="18"/>
              </w:rPr>
            </w:pPr>
            <w:r w:rsidRPr="007436BC">
              <w:rPr>
                <w:rFonts w:cs="Arial"/>
                <w:sz w:val="18"/>
                <w:szCs w:val="18"/>
              </w:rPr>
              <w:t>5,839,476</w:t>
            </w:r>
          </w:p>
        </w:tc>
        <w:tc>
          <w:tcPr>
            <w:tcW w:w="1361" w:type="dxa"/>
            <w:tcBorders>
              <w:top w:val="nil"/>
              <w:left w:val="nil"/>
              <w:bottom w:val="nil"/>
              <w:right w:val="nil"/>
            </w:tcBorders>
            <w:shd w:val="clear" w:color="auto" w:fill="auto"/>
            <w:vAlign w:val="bottom"/>
          </w:tcPr>
          <w:p w14:paraId="2E28EA4A" w14:textId="6A9696A2" w:rsidR="007436BC" w:rsidRPr="00C935A5" w:rsidRDefault="007436BC" w:rsidP="007436BC">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2B0D6D9" w14:textId="5ADCD739" w:rsidR="007436BC" w:rsidRPr="007436BC" w:rsidRDefault="007436BC" w:rsidP="007436BC">
            <w:pPr>
              <w:spacing w:before="40" w:after="20"/>
              <w:jc w:val="right"/>
              <w:rPr>
                <w:rFonts w:cs="Arial"/>
                <w:sz w:val="18"/>
                <w:szCs w:val="18"/>
              </w:rPr>
            </w:pPr>
            <w:r w:rsidRPr="007436BC">
              <w:rPr>
                <w:rFonts w:cs="Arial"/>
                <w:sz w:val="18"/>
                <w:szCs w:val="18"/>
              </w:rPr>
              <w:t>5,839,476</w:t>
            </w:r>
          </w:p>
        </w:tc>
        <w:tc>
          <w:tcPr>
            <w:tcW w:w="1361" w:type="dxa"/>
            <w:tcBorders>
              <w:top w:val="nil"/>
              <w:left w:val="nil"/>
              <w:bottom w:val="nil"/>
              <w:right w:val="nil"/>
            </w:tcBorders>
            <w:shd w:val="clear" w:color="auto" w:fill="auto"/>
            <w:vAlign w:val="bottom"/>
          </w:tcPr>
          <w:p w14:paraId="052F24FE" w14:textId="6539968C" w:rsidR="007436BC" w:rsidRPr="007436BC" w:rsidRDefault="007436BC" w:rsidP="007436BC">
            <w:pPr>
              <w:spacing w:before="40" w:after="20"/>
              <w:jc w:val="right"/>
              <w:rPr>
                <w:rFonts w:cs="Arial"/>
                <w:sz w:val="18"/>
                <w:szCs w:val="18"/>
              </w:rPr>
            </w:pPr>
            <w:r w:rsidRPr="007436BC">
              <w:rPr>
                <w:rFonts w:cs="Arial"/>
                <w:sz w:val="18"/>
                <w:szCs w:val="18"/>
              </w:rPr>
              <w:t>4,122,952</w:t>
            </w:r>
          </w:p>
        </w:tc>
        <w:tc>
          <w:tcPr>
            <w:tcW w:w="1361" w:type="dxa"/>
            <w:tcBorders>
              <w:top w:val="nil"/>
              <w:left w:val="nil"/>
              <w:bottom w:val="nil"/>
              <w:right w:val="nil"/>
            </w:tcBorders>
            <w:shd w:val="clear" w:color="auto" w:fill="auto"/>
            <w:vAlign w:val="bottom"/>
          </w:tcPr>
          <w:p w14:paraId="7CAAD5F3" w14:textId="6D5167D3" w:rsidR="007436BC" w:rsidRPr="007436BC" w:rsidRDefault="007436BC" w:rsidP="007436BC">
            <w:pPr>
              <w:spacing w:before="40" w:after="20"/>
              <w:jc w:val="right"/>
              <w:rPr>
                <w:rFonts w:cs="Arial"/>
                <w:b/>
                <w:bCs/>
                <w:sz w:val="18"/>
                <w:szCs w:val="18"/>
              </w:rPr>
            </w:pPr>
            <w:r w:rsidRPr="007436BC">
              <w:rPr>
                <w:rFonts w:cs="Arial"/>
                <w:b/>
                <w:bCs/>
                <w:sz w:val="18"/>
                <w:szCs w:val="18"/>
              </w:rPr>
              <w:t>9,962,428</w:t>
            </w:r>
          </w:p>
        </w:tc>
      </w:tr>
    </w:tbl>
    <w:p w14:paraId="3AE6C566" w14:textId="77777777" w:rsidR="004F2BFF" w:rsidRPr="00C935A5" w:rsidRDefault="004F2BFF" w:rsidP="00FF36E8">
      <w:pPr>
        <w:spacing w:before="40" w:after="20"/>
        <w:rPr>
          <w:rFonts w:cs="Arial"/>
          <w:sz w:val="18"/>
          <w:szCs w:val="18"/>
        </w:rPr>
      </w:pPr>
    </w:p>
    <w:p w14:paraId="422FAD3A" w14:textId="77777777" w:rsidR="00F85AE2" w:rsidRPr="00C935A5" w:rsidRDefault="00F85AE2" w:rsidP="00FF36E8">
      <w:pPr>
        <w:spacing w:before="40" w:after="20"/>
        <w:rPr>
          <w:rFonts w:cs="Arial"/>
          <w:sz w:val="18"/>
          <w:szCs w:val="18"/>
        </w:rPr>
      </w:pPr>
      <w:r w:rsidRPr="00C935A5">
        <w:rPr>
          <w:rFonts w:cs="Arial"/>
          <w:sz w:val="18"/>
          <w:szCs w:val="18"/>
        </w:rPr>
        <w:br w:type="page"/>
      </w:r>
    </w:p>
    <w:p w14:paraId="3A155560" w14:textId="76C4915F" w:rsidR="00342DB4" w:rsidRPr="00C935A5" w:rsidRDefault="00933FF7" w:rsidP="002D343C">
      <w:pPr>
        <w:pStyle w:val="VGC-Head10"/>
      </w:pPr>
      <w:r>
        <w:lastRenderedPageBreak/>
        <w:t>2022-23</w:t>
      </w:r>
      <w:r w:rsidR="00A97ABE" w:rsidRPr="00C935A5">
        <w:t xml:space="preserve"> </w:t>
      </w:r>
      <w:r w:rsidR="00342DB4" w:rsidRPr="00C935A5">
        <w:t>Allocations</w:t>
      </w:r>
      <w:r w:rsidR="00CE4507" w:rsidRPr="00C935A5">
        <w:tab/>
        <w:t>Appendix 2</w:t>
      </w:r>
    </w:p>
    <w:p w14:paraId="5F790C67" w14:textId="77777777" w:rsidR="002460C5" w:rsidRPr="00C935A5" w:rsidRDefault="004F1184" w:rsidP="002D343C">
      <w:pPr>
        <w:pStyle w:val="VGC-Head2"/>
      </w:pPr>
      <w:r w:rsidRPr="00C935A5">
        <w:tab/>
      </w:r>
      <w:r w:rsidR="004B380D" w:rsidRPr="00C935A5">
        <w:t>A.  Estimated Allocations</w:t>
      </w:r>
    </w:p>
    <w:p w14:paraId="41DDC507" w14:textId="77777777" w:rsidR="008C2184" w:rsidRPr="00C935A5" w:rsidRDefault="008C2184"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342DB4" w:rsidRPr="00C935A5" w14:paraId="0C67DBF1" w14:textId="77777777" w:rsidTr="002967FF">
        <w:trPr>
          <w:trHeight w:val="20"/>
          <w:tblHeader/>
        </w:trPr>
        <w:tc>
          <w:tcPr>
            <w:tcW w:w="2268" w:type="dxa"/>
            <w:tcBorders>
              <w:top w:val="nil"/>
              <w:left w:val="nil"/>
              <w:bottom w:val="nil"/>
              <w:right w:val="single" w:sz="18" w:space="0" w:color="0070C0"/>
            </w:tcBorders>
            <w:shd w:val="clear" w:color="auto" w:fill="auto"/>
            <w:vAlign w:val="bottom"/>
          </w:tcPr>
          <w:p w14:paraId="73DC6FD0" w14:textId="77777777" w:rsidR="00342DB4" w:rsidRPr="00C935A5" w:rsidRDefault="00342DB4" w:rsidP="008001AD">
            <w:pPr>
              <w:spacing w:before="40" w:after="20"/>
              <w:jc w:val="center"/>
              <w:rPr>
                <w:rFonts w:cs="Arial"/>
                <w:sz w:val="18"/>
                <w:szCs w:val="18"/>
              </w:rPr>
            </w:pPr>
          </w:p>
        </w:tc>
        <w:tc>
          <w:tcPr>
            <w:tcW w:w="6805" w:type="dxa"/>
            <w:gridSpan w:val="5"/>
            <w:tcBorders>
              <w:left w:val="single" w:sz="18" w:space="0" w:color="0070C0"/>
              <w:bottom w:val="single" w:sz="8" w:space="0" w:color="0070C0"/>
              <w:right w:val="nil"/>
            </w:tcBorders>
            <w:shd w:val="clear" w:color="auto" w:fill="auto"/>
            <w:vAlign w:val="bottom"/>
          </w:tcPr>
          <w:p w14:paraId="6ABA6955" w14:textId="0E0CFB28" w:rsidR="00342DB4" w:rsidRPr="00C935A5" w:rsidRDefault="00AD6B35" w:rsidP="008001AD">
            <w:pPr>
              <w:spacing w:before="40" w:after="20"/>
              <w:jc w:val="center"/>
              <w:rPr>
                <w:rFonts w:cs="Arial"/>
                <w:b/>
                <w:sz w:val="18"/>
                <w:szCs w:val="18"/>
              </w:rPr>
            </w:pPr>
            <w:r w:rsidRPr="00C935A5">
              <w:rPr>
                <w:rFonts w:cs="Arial"/>
                <w:b/>
                <w:sz w:val="18"/>
                <w:szCs w:val="18"/>
              </w:rPr>
              <w:t xml:space="preserve">Financial Assistance Grants </w:t>
            </w:r>
            <w:r w:rsidR="00933FF7">
              <w:rPr>
                <w:rFonts w:cs="Arial"/>
                <w:b/>
                <w:sz w:val="18"/>
                <w:szCs w:val="18"/>
              </w:rPr>
              <w:t>2022-23</w:t>
            </w:r>
            <w:r w:rsidR="00057EFC" w:rsidRPr="00C935A5">
              <w:rPr>
                <w:rFonts w:cs="Arial"/>
                <w:b/>
                <w:sz w:val="18"/>
                <w:szCs w:val="18"/>
              </w:rPr>
              <w:t xml:space="preserve"> </w:t>
            </w:r>
          </w:p>
        </w:tc>
      </w:tr>
      <w:tr w:rsidR="008641C1" w:rsidRPr="00C935A5" w14:paraId="7214401E" w14:textId="77777777" w:rsidTr="002967FF">
        <w:trPr>
          <w:trHeight w:val="20"/>
          <w:tblHeader/>
        </w:trPr>
        <w:tc>
          <w:tcPr>
            <w:tcW w:w="2268" w:type="dxa"/>
            <w:tcBorders>
              <w:top w:val="nil"/>
              <w:left w:val="nil"/>
              <w:bottom w:val="nil"/>
              <w:right w:val="single" w:sz="18" w:space="0" w:color="0070C0"/>
            </w:tcBorders>
            <w:shd w:val="clear" w:color="auto" w:fill="auto"/>
            <w:vAlign w:val="bottom"/>
          </w:tcPr>
          <w:p w14:paraId="076D5BE9" w14:textId="77777777" w:rsidR="008641C1" w:rsidRPr="00C935A5" w:rsidRDefault="008641C1" w:rsidP="008001AD">
            <w:pPr>
              <w:spacing w:before="40" w:after="20"/>
              <w:jc w:val="center"/>
              <w:rPr>
                <w:rFonts w:cs="Arial"/>
                <w:sz w:val="18"/>
                <w:szCs w:val="18"/>
              </w:rPr>
            </w:pPr>
          </w:p>
        </w:tc>
        <w:tc>
          <w:tcPr>
            <w:tcW w:w="4083" w:type="dxa"/>
            <w:gridSpan w:val="3"/>
            <w:tcBorders>
              <w:top w:val="single" w:sz="8" w:space="0" w:color="0070C0"/>
              <w:left w:val="single" w:sz="18" w:space="0" w:color="0070C0"/>
              <w:bottom w:val="single" w:sz="8" w:space="0" w:color="0070C0"/>
              <w:right w:val="nil"/>
            </w:tcBorders>
            <w:shd w:val="clear" w:color="auto" w:fill="auto"/>
            <w:vAlign w:val="bottom"/>
          </w:tcPr>
          <w:p w14:paraId="096BA555" w14:textId="6297E80D" w:rsidR="008641C1" w:rsidRPr="00C935A5" w:rsidRDefault="008641C1" w:rsidP="008001AD">
            <w:pPr>
              <w:spacing w:before="40" w:after="20"/>
              <w:jc w:val="center"/>
              <w:rPr>
                <w:rFonts w:cs="Arial"/>
                <w:b/>
                <w:sz w:val="18"/>
                <w:szCs w:val="18"/>
              </w:rPr>
            </w:pPr>
            <w:r w:rsidRPr="00C935A5">
              <w:rPr>
                <w:rFonts w:cs="Arial"/>
                <w:b/>
                <w:sz w:val="18"/>
                <w:szCs w:val="18"/>
              </w:rPr>
              <w:t>General Purpose Grants</w:t>
            </w:r>
            <w:r w:rsidR="00057EFC" w:rsidRPr="00C935A5">
              <w:rPr>
                <w:rFonts w:cs="Arial"/>
                <w:b/>
                <w:sz w:val="18"/>
                <w:szCs w:val="18"/>
              </w:rPr>
              <w:t xml:space="preserve"> </w:t>
            </w:r>
          </w:p>
        </w:tc>
        <w:tc>
          <w:tcPr>
            <w:tcW w:w="1361" w:type="dxa"/>
            <w:vMerge w:val="restart"/>
            <w:tcBorders>
              <w:top w:val="single" w:sz="8" w:space="0" w:color="0070C0"/>
              <w:left w:val="nil"/>
              <w:bottom w:val="single" w:sz="8" w:space="0" w:color="0070C0"/>
              <w:right w:val="nil"/>
            </w:tcBorders>
            <w:shd w:val="clear" w:color="auto" w:fill="auto"/>
            <w:vAlign w:val="bottom"/>
          </w:tcPr>
          <w:p w14:paraId="01B25D63" w14:textId="7DFE4253" w:rsidR="008641C1" w:rsidRPr="00C935A5" w:rsidRDefault="008641C1" w:rsidP="008001AD">
            <w:pPr>
              <w:spacing w:before="40" w:after="20"/>
              <w:jc w:val="center"/>
              <w:rPr>
                <w:rFonts w:cs="Arial"/>
                <w:b/>
                <w:sz w:val="18"/>
                <w:szCs w:val="18"/>
              </w:rPr>
            </w:pPr>
            <w:r w:rsidRPr="00C935A5">
              <w:rPr>
                <w:rFonts w:cs="Arial"/>
                <w:b/>
                <w:sz w:val="18"/>
                <w:szCs w:val="18"/>
              </w:rPr>
              <w:t>Local Road</w:t>
            </w:r>
            <w:r w:rsidR="00C64712" w:rsidRPr="00C935A5">
              <w:rPr>
                <w:rFonts w:cs="Arial"/>
                <w:b/>
                <w:sz w:val="18"/>
                <w:szCs w:val="18"/>
              </w:rPr>
              <w:t>s</w:t>
            </w:r>
            <w:r w:rsidRPr="00C935A5">
              <w:rPr>
                <w:rFonts w:cs="Arial"/>
                <w:b/>
                <w:sz w:val="18"/>
                <w:szCs w:val="18"/>
              </w:rPr>
              <w:t xml:space="preserve"> </w:t>
            </w:r>
            <w:r w:rsidR="00057EFC" w:rsidRPr="00C935A5">
              <w:rPr>
                <w:rFonts w:cs="Arial"/>
                <w:b/>
                <w:sz w:val="18"/>
                <w:szCs w:val="18"/>
              </w:rPr>
              <w:t>Grants</w:t>
            </w:r>
            <w:r w:rsidRPr="00C935A5">
              <w:rPr>
                <w:rFonts w:cs="Arial"/>
                <w:b/>
                <w:sz w:val="18"/>
                <w:szCs w:val="18"/>
              </w:rPr>
              <w:t xml:space="preserve"> </w:t>
            </w:r>
            <w:r w:rsidRPr="00C935A5">
              <w:rPr>
                <w:rFonts w:cs="Arial"/>
                <w:b/>
                <w:sz w:val="18"/>
                <w:szCs w:val="18"/>
              </w:rPr>
              <w:br/>
              <w:t>($)</w:t>
            </w:r>
          </w:p>
        </w:tc>
        <w:tc>
          <w:tcPr>
            <w:tcW w:w="1361" w:type="dxa"/>
            <w:vMerge w:val="restart"/>
            <w:tcBorders>
              <w:top w:val="single" w:sz="8" w:space="0" w:color="0070C0"/>
              <w:left w:val="nil"/>
              <w:bottom w:val="single" w:sz="8" w:space="0" w:color="0070C0"/>
              <w:right w:val="nil"/>
            </w:tcBorders>
            <w:shd w:val="clear" w:color="auto" w:fill="auto"/>
            <w:vAlign w:val="bottom"/>
          </w:tcPr>
          <w:p w14:paraId="32B55896" w14:textId="77777777" w:rsidR="008641C1" w:rsidRPr="00C935A5" w:rsidRDefault="008641C1" w:rsidP="008001AD">
            <w:pPr>
              <w:spacing w:before="40" w:after="20"/>
              <w:jc w:val="center"/>
              <w:rPr>
                <w:rFonts w:cs="Arial"/>
                <w:b/>
                <w:sz w:val="18"/>
                <w:szCs w:val="18"/>
              </w:rPr>
            </w:pPr>
            <w:r w:rsidRPr="00C935A5">
              <w:rPr>
                <w:rFonts w:cs="Arial"/>
                <w:b/>
                <w:sz w:val="18"/>
                <w:szCs w:val="18"/>
              </w:rPr>
              <w:t>Total</w:t>
            </w:r>
            <w:r w:rsidRPr="00C935A5">
              <w:rPr>
                <w:rFonts w:cs="Arial"/>
                <w:b/>
                <w:sz w:val="18"/>
                <w:szCs w:val="18"/>
              </w:rPr>
              <w:br/>
              <w:t>($)</w:t>
            </w:r>
          </w:p>
        </w:tc>
      </w:tr>
      <w:tr w:rsidR="008641C1" w:rsidRPr="00C935A5" w14:paraId="0EA2F00A" w14:textId="77777777" w:rsidTr="002967FF">
        <w:trPr>
          <w:trHeight w:val="20"/>
          <w:tblHeader/>
        </w:trPr>
        <w:tc>
          <w:tcPr>
            <w:tcW w:w="2268" w:type="dxa"/>
            <w:tcBorders>
              <w:top w:val="nil"/>
              <w:left w:val="nil"/>
              <w:right w:val="single" w:sz="18" w:space="0" w:color="0070C0"/>
            </w:tcBorders>
            <w:shd w:val="clear" w:color="auto" w:fill="auto"/>
            <w:vAlign w:val="bottom"/>
          </w:tcPr>
          <w:p w14:paraId="0DECB6A3" w14:textId="77777777" w:rsidR="008641C1" w:rsidRPr="00C935A5" w:rsidRDefault="008641C1" w:rsidP="008001AD">
            <w:pPr>
              <w:spacing w:before="40" w:after="20"/>
              <w:jc w:val="center"/>
              <w:rPr>
                <w:rFonts w:cs="Arial"/>
                <w:sz w:val="18"/>
                <w:szCs w:val="18"/>
              </w:rPr>
            </w:pPr>
          </w:p>
        </w:tc>
        <w:tc>
          <w:tcPr>
            <w:tcW w:w="1361" w:type="dxa"/>
            <w:tcBorders>
              <w:top w:val="single" w:sz="8" w:space="0" w:color="0070C0"/>
              <w:left w:val="single" w:sz="18" w:space="0" w:color="0070C0"/>
              <w:bottom w:val="single" w:sz="8" w:space="0" w:color="0070C0"/>
            </w:tcBorders>
            <w:shd w:val="clear" w:color="auto" w:fill="auto"/>
            <w:vAlign w:val="bottom"/>
          </w:tcPr>
          <w:p w14:paraId="4D2748E1" w14:textId="77777777" w:rsidR="008641C1" w:rsidRPr="00C935A5" w:rsidRDefault="008641C1" w:rsidP="008001AD">
            <w:pPr>
              <w:spacing w:before="40" w:after="20"/>
              <w:jc w:val="center"/>
              <w:rPr>
                <w:rFonts w:cs="Arial"/>
                <w:sz w:val="16"/>
                <w:szCs w:val="16"/>
              </w:rPr>
            </w:pPr>
            <w:r w:rsidRPr="00C935A5">
              <w:rPr>
                <w:rFonts w:cs="Arial"/>
                <w:sz w:val="16"/>
                <w:szCs w:val="16"/>
              </w:rPr>
              <w:t xml:space="preserve">Equalisation Grant </w:t>
            </w:r>
            <w:r w:rsidRPr="00C935A5">
              <w:rPr>
                <w:rFonts w:cs="Arial"/>
                <w:sz w:val="16"/>
                <w:szCs w:val="16"/>
              </w:rPr>
              <w:br/>
              <w:t>($)</w:t>
            </w:r>
          </w:p>
        </w:tc>
        <w:tc>
          <w:tcPr>
            <w:tcW w:w="1361" w:type="dxa"/>
            <w:tcBorders>
              <w:top w:val="single" w:sz="8" w:space="0" w:color="0070C0"/>
              <w:bottom w:val="single" w:sz="8" w:space="0" w:color="0070C0"/>
            </w:tcBorders>
            <w:shd w:val="clear" w:color="auto" w:fill="auto"/>
            <w:vAlign w:val="bottom"/>
          </w:tcPr>
          <w:p w14:paraId="7723CC62" w14:textId="6F2A3F76" w:rsidR="008641C1" w:rsidRPr="00C935A5" w:rsidRDefault="00142B2C" w:rsidP="008001AD">
            <w:pPr>
              <w:spacing w:before="40" w:after="20"/>
              <w:jc w:val="center"/>
              <w:rPr>
                <w:rFonts w:cs="Arial"/>
                <w:sz w:val="16"/>
                <w:szCs w:val="16"/>
              </w:rPr>
            </w:pPr>
            <w:r w:rsidRPr="00C935A5">
              <w:rPr>
                <w:rFonts w:cs="Arial"/>
                <w:sz w:val="16"/>
                <w:szCs w:val="16"/>
              </w:rPr>
              <w:t>Natural</w:t>
            </w:r>
            <w:r w:rsidR="008641C1" w:rsidRPr="00C935A5">
              <w:rPr>
                <w:rFonts w:cs="Arial"/>
                <w:sz w:val="16"/>
                <w:szCs w:val="16"/>
              </w:rPr>
              <w:t xml:space="preserve"> Disaster </w:t>
            </w:r>
            <w:r w:rsidR="008641C1" w:rsidRPr="00C935A5">
              <w:rPr>
                <w:rFonts w:cs="Arial"/>
                <w:sz w:val="16"/>
                <w:szCs w:val="16"/>
              </w:rPr>
              <w:br/>
              <w:t>($)</w:t>
            </w:r>
          </w:p>
        </w:tc>
        <w:tc>
          <w:tcPr>
            <w:tcW w:w="1361" w:type="dxa"/>
            <w:tcBorders>
              <w:top w:val="single" w:sz="8" w:space="0" w:color="0070C0"/>
              <w:bottom w:val="single" w:sz="8" w:space="0" w:color="0070C0"/>
            </w:tcBorders>
            <w:shd w:val="clear" w:color="auto" w:fill="auto"/>
            <w:vAlign w:val="bottom"/>
          </w:tcPr>
          <w:p w14:paraId="3364B3FA" w14:textId="77777777" w:rsidR="008641C1" w:rsidRPr="00C935A5" w:rsidRDefault="008641C1" w:rsidP="008001AD">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w:t>
            </w:r>
          </w:p>
        </w:tc>
        <w:tc>
          <w:tcPr>
            <w:tcW w:w="1361" w:type="dxa"/>
            <w:vMerge/>
            <w:tcBorders>
              <w:top w:val="single" w:sz="8" w:space="0" w:color="0070C0"/>
              <w:bottom w:val="single" w:sz="8" w:space="0" w:color="0070C0"/>
            </w:tcBorders>
            <w:shd w:val="clear" w:color="auto" w:fill="auto"/>
            <w:vAlign w:val="bottom"/>
          </w:tcPr>
          <w:p w14:paraId="395958B6" w14:textId="77777777" w:rsidR="008641C1" w:rsidRPr="00C935A5" w:rsidRDefault="008641C1" w:rsidP="008001AD">
            <w:pPr>
              <w:spacing w:before="40" w:after="20"/>
              <w:jc w:val="center"/>
              <w:rPr>
                <w:rFonts w:cs="Arial"/>
                <w:b/>
                <w:sz w:val="18"/>
                <w:szCs w:val="18"/>
              </w:rPr>
            </w:pPr>
          </w:p>
        </w:tc>
        <w:tc>
          <w:tcPr>
            <w:tcW w:w="1361" w:type="dxa"/>
            <w:vMerge/>
            <w:tcBorders>
              <w:top w:val="single" w:sz="8" w:space="0" w:color="0070C0"/>
              <w:bottom w:val="single" w:sz="8" w:space="0" w:color="0070C0"/>
              <w:right w:val="nil"/>
            </w:tcBorders>
            <w:shd w:val="clear" w:color="auto" w:fill="auto"/>
            <w:vAlign w:val="bottom"/>
          </w:tcPr>
          <w:p w14:paraId="33ACFE42" w14:textId="77777777" w:rsidR="008641C1" w:rsidRPr="00C935A5" w:rsidRDefault="008641C1" w:rsidP="008001AD">
            <w:pPr>
              <w:spacing w:before="40" w:after="20"/>
              <w:jc w:val="center"/>
              <w:rPr>
                <w:rFonts w:cs="Arial"/>
                <w:b/>
                <w:sz w:val="18"/>
                <w:szCs w:val="18"/>
              </w:rPr>
            </w:pPr>
          </w:p>
        </w:tc>
      </w:tr>
      <w:tr w:rsidR="0089591A" w:rsidRPr="007436BC" w14:paraId="54D2A8DA" w14:textId="77777777" w:rsidTr="002967FF">
        <w:trPr>
          <w:trHeight w:val="240"/>
          <w:tblHeader/>
        </w:trPr>
        <w:tc>
          <w:tcPr>
            <w:tcW w:w="2268" w:type="dxa"/>
            <w:tcBorders>
              <w:left w:val="nil"/>
              <w:bottom w:val="nil"/>
              <w:right w:val="single" w:sz="18" w:space="0" w:color="0070C0"/>
            </w:tcBorders>
            <w:shd w:val="clear" w:color="auto" w:fill="auto"/>
            <w:vAlign w:val="center"/>
          </w:tcPr>
          <w:p w14:paraId="1BDF5CBE" w14:textId="77777777" w:rsidR="0089591A" w:rsidRPr="00C935A5" w:rsidRDefault="0089591A" w:rsidP="0089591A">
            <w:pPr>
              <w:spacing w:before="40" w:after="20"/>
              <w:rPr>
                <w:rFonts w:cs="Arial"/>
                <w:sz w:val="18"/>
                <w:szCs w:val="18"/>
              </w:rPr>
            </w:pPr>
          </w:p>
        </w:tc>
        <w:tc>
          <w:tcPr>
            <w:tcW w:w="1361" w:type="dxa"/>
            <w:tcBorders>
              <w:top w:val="single" w:sz="8" w:space="0" w:color="0070C0"/>
              <w:left w:val="single" w:sz="18" w:space="0" w:color="0070C0"/>
              <w:bottom w:val="nil"/>
              <w:right w:val="nil"/>
            </w:tcBorders>
            <w:shd w:val="clear" w:color="auto" w:fill="auto"/>
            <w:vAlign w:val="bottom"/>
          </w:tcPr>
          <w:p w14:paraId="62F5A5D6" w14:textId="2B972678" w:rsidR="0089591A" w:rsidRPr="007436BC" w:rsidRDefault="0089591A" w:rsidP="0089591A">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04E7E128" w14:textId="77777777" w:rsidR="0089591A" w:rsidRPr="007436BC" w:rsidRDefault="0089591A" w:rsidP="0089591A">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4EB569E9" w14:textId="6DDF539A" w:rsidR="0089591A" w:rsidRPr="007436BC" w:rsidRDefault="0089591A" w:rsidP="0089591A">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20ACFA32" w14:textId="744A9FBF" w:rsidR="0089591A" w:rsidRPr="007436BC" w:rsidRDefault="0089591A" w:rsidP="0089591A">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27070EE2" w14:textId="7285062B" w:rsidR="0089591A" w:rsidRPr="00DD45E2" w:rsidRDefault="0089591A" w:rsidP="0089591A">
            <w:pPr>
              <w:spacing w:before="40" w:after="20"/>
              <w:jc w:val="right"/>
              <w:rPr>
                <w:rFonts w:cs="Arial"/>
                <w:b/>
                <w:bCs/>
                <w:sz w:val="18"/>
                <w:szCs w:val="18"/>
              </w:rPr>
            </w:pPr>
          </w:p>
        </w:tc>
      </w:tr>
      <w:tr w:rsidR="00DD45E2" w:rsidRPr="007436BC" w14:paraId="4AF9143D" w14:textId="77777777" w:rsidTr="002967FF">
        <w:trPr>
          <w:trHeight w:val="240"/>
        </w:trPr>
        <w:tc>
          <w:tcPr>
            <w:tcW w:w="2268" w:type="dxa"/>
            <w:tcBorders>
              <w:top w:val="nil"/>
              <w:left w:val="nil"/>
              <w:bottom w:val="nil"/>
              <w:right w:val="single" w:sz="18" w:space="0" w:color="0070C0"/>
            </w:tcBorders>
            <w:shd w:val="clear" w:color="auto" w:fill="auto"/>
            <w:vAlign w:val="center"/>
          </w:tcPr>
          <w:p w14:paraId="30A4883D" w14:textId="77777777" w:rsidR="00DD45E2" w:rsidRPr="00C935A5" w:rsidRDefault="00DD45E2" w:rsidP="00DD45E2">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0070C0"/>
              <w:bottom w:val="nil"/>
              <w:right w:val="nil"/>
            </w:tcBorders>
            <w:shd w:val="clear" w:color="auto" w:fill="auto"/>
            <w:vAlign w:val="bottom"/>
          </w:tcPr>
          <w:p w14:paraId="330B6C38" w14:textId="79688FA7" w:rsidR="00DD45E2" w:rsidRPr="007436BC" w:rsidRDefault="00DD45E2" w:rsidP="00DD45E2">
            <w:pPr>
              <w:spacing w:before="40" w:after="20"/>
              <w:jc w:val="right"/>
              <w:rPr>
                <w:rFonts w:cs="Arial"/>
                <w:sz w:val="18"/>
                <w:szCs w:val="18"/>
              </w:rPr>
            </w:pPr>
            <w:r w:rsidRPr="00DD45E2">
              <w:rPr>
                <w:rFonts w:cs="Arial"/>
                <w:sz w:val="18"/>
                <w:szCs w:val="18"/>
              </w:rPr>
              <w:t>6,051,233</w:t>
            </w:r>
          </w:p>
        </w:tc>
        <w:tc>
          <w:tcPr>
            <w:tcW w:w="1361" w:type="dxa"/>
            <w:tcBorders>
              <w:top w:val="nil"/>
              <w:left w:val="nil"/>
              <w:bottom w:val="nil"/>
              <w:right w:val="nil"/>
            </w:tcBorders>
            <w:shd w:val="clear" w:color="auto" w:fill="auto"/>
            <w:vAlign w:val="bottom"/>
          </w:tcPr>
          <w:p w14:paraId="584374F0" w14:textId="1031B415"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EE9F7CD" w14:textId="4FB6728D" w:rsidR="00DD45E2" w:rsidRPr="007436BC" w:rsidRDefault="00DD45E2" w:rsidP="00DD45E2">
            <w:pPr>
              <w:spacing w:before="40" w:after="20"/>
              <w:jc w:val="right"/>
              <w:rPr>
                <w:rFonts w:cs="Arial"/>
                <w:sz w:val="18"/>
                <w:szCs w:val="18"/>
              </w:rPr>
            </w:pPr>
            <w:r w:rsidRPr="00DD45E2">
              <w:rPr>
                <w:rFonts w:cs="Arial"/>
                <w:sz w:val="18"/>
                <w:szCs w:val="18"/>
              </w:rPr>
              <w:t>6,051,233</w:t>
            </w:r>
          </w:p>
        </w:tc>
        <w:tc>
          <w:tcPr>
            <w:tcW w:w="1361" w:type="dxa"/>
            <w:tcBorders>
              <w:top w:val="nil"/>
              <w:left w:val="nil"/>
              <w:bottom w:val="nil"/>
              <w:right w:val="nil"/>
            </w:tcBorders>
            <w:shd w:val="clear" w:color="auto" w:fill="auto"/>
            <w:vAlign w:val="bottom"/>
          </w:tcPr>
          <w:p w14:paraId="60D43A6E" w14:textId="21C0E9C0" w:rsidR="00DD45E2" w:rsidRPr="007436BC" w:rsidRDefault="00DD45E2" w:rsidP="00DD45E2">
            <w:pPr>
              <w:spacing w:before="40" w:after="20"/>
              <w:jc w:val="right"/>
              <w:rPr>
                <w:rFonts w:cs="Arial"/>
                <w:sz w:val="18"/>
                <w:szCs w:val="18"/>
              </w:rPr>
            </w:pPr>
            <w:r w:rsidRPr="007436BC">
              <w:rPr>
                <w:rFonts w:cs="Arial"/>
                <w:sz w:val="18"/>
                <w:szCs w:val="18"/>
              </w:rPr>
              <w:t>2,455,198</w:t>
            </w:r>
          </w:p>
        </w:tc>
        <w:tc>
          <w:tcPr>
            <w:tcW w:w="1361" w:type="dxa"/>
            <w:tcBorders>
              <w:top w:val="nil"/>
              <w:left w:val="nil"/>
              <w:bottom w:val="nil"/>
              <w:right w:val="nil"/>
            </w:tcBorders>
            <w:shd w:val="clear" w:color="auto" w:fill="auto"/>
            <w:vAlign w:val="bottom"/>
          </w:tcPr>
          <w:p w14:paraId="48D26853" w14:textId="00D42C51" w:rsidR="00DD45E2" w:rsidRPr="00DD45E2" w:rsidRDefault="00DD45E2" w:rsidP="00DD45E2">
            <w:pPr>
              <w:spacing w:before="40" w:after="20"/>
              <w:jc w:val="right"/>
              <w:rPr>
                <w:rFonts w:cs="Arial"/>
                <w:b/>
                <w:bCs/>
                <w:sz w:val="18"/>
                <w:szCs w:val="18"/>
              </w:rPr>
            </w:pPr>
            <w:r w:rsidRPr="00DD45E2">
              <w:rPr>
                <w:rFonts w:cs="Arial"/>
                <w:b/>
                <w:bCs/>
                <w:sz w:val="18"/>
                <w:szCs w:val="18"/>
              </w:rPr>
              <w:t>8,506,431</w:t>
            </w:r>
          </w:p>
        </w:tc>
      </w:tr>
      <w:tr w:rsidR="00DD45E2" w:rsidRPr="007436BC" w14:paraId="5934C53B"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08A4B11" w14:textId="77777777" w:rsidR="00DD45E2" w:rsidRPr="00C935A5" w:rsidRDefault="00DD45E2" w:rsidP="00DD45E2">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0070C0"/>
              <w:bottom w:val="nil"/>
              <w:right w:val="nil"/>
            </w:tcBorders>
            <w:shd w:val="clear" w:color="auto" w:fill="auto"/>
            <w:vAlign w:val="bottom"/>
          </w:tcPr>
          <w:p w14:paraId="646E9C06" w14:textId="5B1DE570" w:rsidR="00DD45E2" w:rsidRPr="007436BC" w:rsidRDefault="00DD45E2" w:rsidP="00DD45E2">
            <w:pPr>
              <w:spacing w:before="40" w:after="20"/>
              <w:jc w:val="right"/>
              <w:rPr>
                <w:rFonts w:cs="Arial"/>
                <w:sz w:val="18"/>
                <w:szCs w:val="18"/>
              </w:rPr>
            </w:pPr>
            <w:r w:rsidRPr="00DD45E2">
              <w:rPr>
                <w:rFonts w:cs="Arial"/>
                <w:sz w:val="18"/>
                <w:szCs w:val="18"/>
              </w:rPr>
              <w:t>2,874,057</w:t>
            </w:r>
          </w:p>
        </w:tc>
        <w:tc>
          <w:tcPr>
            <w:tcW w:w="1361" w:type="dxa"/>
            <w:tcBorders>
              <w:top w:val="nil"/>
              <w:left w:val="nil"/>
              <w:bottom w:val="nil"/>
              <w:right w:val="nil"/>
            </w:tcBorders>
            <w:shd w:val="clear" w:color="auto" w:fill="auto"/>
            <w:vAlign w:val="bottom"/>
          </w:tcPr>
          <w:p w14:paraId="02646BA6" w14:textId="77777777"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1826E22" w14:textId="51C59BDD" w:rsidR="00DD45E2" w:rsidRPr="007436BC" w:rsidRDefault="00DD45E2" w:rsidP="00DD45E2">
            <w:pPr>
              <w:spacing w:before="40" w:after="20"/>
              <w:jc w:val="right"/>
              <w:rPr>
                <w:rFonts w:cs="Arial"/>
                <w:sz w:val="18"/>
                <w:szCs w:val="18"/>
              </w:rPr>
            </w:pPr>
            <w:r w:rsidRPr="00DD45E2">
              <w:rPr>
                <w:rFonts w:cs="Arial"/>
                <w:sz w:val="18"/>
                <w:szCs w:val="18"/>
              </w:rPr>
              <w:t>2,874,057</w:t>
            </w:r>
          </w:p>
        </w:tc>
        <w:tc>
          <w:tcPr>
            <w:tcW w:w="1361" w:type="dxa"/>
            <w:tcBorders>
              <w:top w:val="nil"/>
              <w:left w:val="nil"/>
              <w:bottom w:val="nil"/>
              <w:right w:val="nil"/>
            </w:tcBorders>
            <w:shd w:val="clear" w:color="auto" w:fill="auto"/>
            <w:vAlign w:val="bottom"/>
          </w:tcPr>
          <w:p w14:paraId="63C7FC59" w14:textId="66B4D06D" w:rsidR="00DD45E2" w:rsidRPr="007436BC" w:rsidRDefault="00DD45E2" w:rsidP="00DD45E2">
            <w:pPr>
              <w:spacing w:before="40" w:after="20"/>
              <w:jc w:val="right"/>
              <w:rPr>
                <w:rFonts w:cs="Arial"/>
                <w:sz w:val="18"/>
                <w:szCs w:val="18"/>
              </w:rPr>
            </w:pPr>
            <w:r w:rsidRPr="007436BC">
              <w:rPr>
                <w:rFonts w:cs="Arial"/>
                <w:sz w:val="18"/>
                <w:szCs w:val="18"/>
              </w:rPr>
              <w:t>946,497</w:t>
            </w:r>
          </w:p>
        </w:tc>
        <w:tc>
          <w:tcPr>
            <w:tcW w:w="1361" w:type="dxa"/>
            <w:tcBorders>
              <w:top w:val="nil"/>
              <w:left w:val="nil"/>
              <w:bottom w:val="nil"/>
              <w:right w:val="nil"/>
            </w:tcBorders>
            <w:shd w:val="clear" w:color="auto" w:fill="auto"/>
            <w:vAlign w:val="bottom"/>
          </w:tcPr>
          <w:p w14:paraId="0A28C5B1" w14:textId="41ACDDDC" w:rsidR="00DD45E2" w:rsidRPr="00DD45E2" w:rsidRDefault="00DD45E2" w:rsidP="00DD45E2">
            <w:pPr>
              <w:spacing w:before="40" w:after="20"/>
              <w:jc w:val="right"/>
              <w:rPr>
                <w:rFonts w:cs="Arial"/>
                <w:b/>
                <w:bCs/>
                <w:sz w:val="18"/>
                <w:szCs w:val="18"/>
              </w:rPr>
            </w:pPr>
            <w:r w:rsidRPr="00DD45E2">
              <w:rPr>
                <w:rFonts w:cs="Arial"/>
                <w:b/>
                <w:bCs/>
                <w:sz w:val="18"/>
                <w:szCs w:val="18"/>
              </w:rPr>
              <w:t>3,820,554</w:t>
            </w:r>
          </w:p>
        </w:tc>
      </w:tr>
      <w:tr w:rsidR="00DD45E2" w:rsidRPr="007436BC" w14:paraId="05D03C6D"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87F4F89" w14:textId="77777777" w:rsidR="00DD45E2" w:rsidRPr="00C935A5" w:rsidRDefault="00DD45E2" w:rsidP="00DD45E2">
            <w:pPr>
              <w:spacing w:before="40" w:after="20"/>
              <w:rPr>
                <w:rFonts w:cs="Arial"/>
                <w:sz w:val="18"/>
                <w:szCs w:val="18"/>
              </w:rPr>
            </w:pPr>
            <w:r w:rsidRPr="00C935A5">
              <w:rPr>
                <w:rFonts w:cs="Arial"/>
                <w:sz w:val="18"/>
                <w:szCs w:val="18"/>
              </w:rPr>
              <w:t>Mansfield S</w:t>
            </w:r>
          </w:p>
        </w:tc>
        <w:tc>
          <w:tcPr>
            <w:tcW w:w="1361" w:type="dxa"/>
            <w:tcBorders>
              <w:top w:val="nil"/>
              <w:left w:val="single" w:sz="18" w:space="0" w:color="0070C0"/>
              <w:bottom w:val="nil"/>
              <w:right w:val="nil"/>
            </w:tcBorders>
            <w:shd w:val="clear" w:color="auto" w:fill="auto"/>
            <w:vAlign w:val="bottom"/>
          </w:tcPr>
          <w:p w14:paraId="271B1236" w14:textId="08C31877" w:rsidR="00DD45E2" w:rsidRPr="007436BC" w:rsidRDefault="00DD45E2" w:rsidP="00DD45E2">
            <w:pPr>
              <w:spacing w:before="40" w:after="20"/>
              <w:jc w:val="right"/>
              <w:rPr>
                <w:rFonts w:cs="Arial"/>
                <w:sz w:val="18"/>
                <w:szCs w:val="18"/>
              </w:rPr>
            </w:pPr>
            <w:r w:rsidRPr="00DD45E2">
              <w:rPr>
                <w:rFonts w:cs="Arial"/>
                <w:sz w:val="18"/>
                <w:szCs w:val="18"/>
              </w:rPr>
              <w:t>2,440,589</w:t>
            </w:r>
          </w:p>
        </w:tc>
        <w:tc>
          <w:tcPr>
            <w:tcW w:w="1361" w:type="dxa"/>
            <w:tcBorders>
              <w:top w:val="nil"/>
              <w:left w:val="nil"/>
              <w:bottom w:val="nil"/>
              <w:right w:val="nil"/>
            </w:tcBorders>
            <w:shd w:val="clear" w:color="auto" w:fill="auto"/>
            <w:vAlign w:val="bottom"/>
          </w:tcPr>
          <w:p w14:paraId="54967A7B" w14:textId="25FFAD92"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BE5AADC" w14:textId="51B975E1" w:rsidR="00DD45E2" w:rsidRPr="007436BC" w:rsidRDefault="00DD45E2" w:rsidP="00DD45E2">
            <w:pPr>
              <w:spacing w:before="40" w:after="20"/>
              <w:jc w:val="right"/>
              <w:rPr>
                <w:rFonts w:cs="Arial"/>
                <w:sz w:val="18"/>
                <w:szCs w:val="18"/>
              </w:rPr>
            </w:pPr>
            <w:r w:rsidRPr="00DD45E2">
              <w:rPr>
                <w:rFonts w:cs="Arial"/>
                <w:sz w:val="18"/>
                <w:szCs w:val="18"/>
              </w:rPr>
              <w:t>2,440,589</w:t>
            </w:r>
          </w:p>
        </w:tc>
        <w:tc>
          <w:tcPr>
            <w:tcW w:w="1361" w:type="dxa"/>
            <w:tcBorders>
              <w:top w:val="nil"/>
              <w:left w:val="nil"/>
              <w:bottom w:val="nil"/>
              <w:right w:val="nil"/>
            </w:tcBorders>
            <w:shd w:val="clear" w:color="auto" w:fill="auto"/>
            <w:vAlign w:val="bottom"/>
          </w:tcPr>
          <w:p w14:paraId="24D87C29" w14:textId="1FC81452" w:rsidR="00DD45E2" w:rsidRPr="007436BC" w:rsidRDefault="00DD45E2" w:rsidP="00DD45E2">
            <w:pPr>
              <w:spacing w:before="40" w:after="20"/>
              <w:jc w:val="right"/>
              <w:rPr>
                <w:rFonts w:cs="Arial"/>
                <w:sz w:val="18"/>
                <w:szCs w:val="18"/>
              </w:rPr>
            </w:pPr>
            <w:r w:rsidRPr="007436BC">
              <w:rPr>
                <w:rFonts w:cs="Arial"/>
                <w:sz w:val="18"/>
                <w:szCs w:val="18"/>
              </w:rPr>
              <w:t>1,026,237</w:t>
            </w:r>
          </w:p>
        </w:tc>
        <w:tc>
          <w:tcPr>
            <w:tcW w:w="1361" w:type="dxa"/>
            <w:tcBorders>
              <w:top w:val="nil"/>
              <w:left w:val="nil"/>
              <w:bottom w:val="nil"/>
              <w:right w:val="nil"/>
            </w:tcBorders>
            <w:shd w:val="clear" w:color="auto" w:fill="auto"/>
            <w:vAlign w:val="bottom"/>
          </w:tcPr>
          <w:p w14:paraId="201FFA40" w14:textId="59C047A2" w:rsidR="00DD45E2" w:rsidRPr="00DD45E2" w:rsidRDefault="00DD45E2" w:rsidP="00DD45E2">
            <w:pPr>
              <w:spacing w:before="40" w:after="20"/>
              <w:jc w:val="right"/>
              <w:rPr>
                <w:rFonts w:cs="Arial"/>
                <w:b/>
                <w:bCs/>
                <w:sz w:val="18"/>
                <w:szCs w:val="18"/>
              </w:rPr>
            </w:pPr>
            <w:r w:rsidRPr="00DD45E2">
              <w:rPr>
                <w:rFonts w:cs="Arial"/>
                <w:b/>
                <w:bCs/>
                <w:sz w:val="18"/>
                <w:szCs w:val="18"/>
              </w:rPr>
              <w:t>3,466,826</w:t>
            </w:r>
          </w:p>
        </w:tc>
      </w:tr>
      <w:tr w:rsidR="00DD45E2" w:rsidRPr="007436BC" w14:paraId="3AC98915"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0AAC68A" w14:textId="77777777" w:rsidR="00DD45E2" w:rsidRPr="00C935A5" w:rsidRDefault="00DD45E2" w:rsidP="00DD45E2">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0070C0"/>
              <w:bottom w:val="nil"/>
              <w:right w:val="nil"/>
            </w:tcBorders>
            <w:shd w:val="clear" w:color="auto" w:fill="auto"/>
            <w:vAlign w:val="bottom"/>
          </w:tcPr>
          <w:p w14:paraId="528F64AA" w14:textId="462FA253" w:rsidR="00DD45E2" w:rsidRPr="007436BC" w:rsidRDefault="00DD45E2" w:rsidP="00DD45E2">
            <w:pPr>
              <w:spacing w:before="40" w:after="20"/>
              <w:jc w:val="right"/>
              <w:rPr>
                <w:rFonts w:cs="Arial"/>
                <w:sz w:val="18"/>
                <w:szCs w:val="18"/>
              </w:rPr>
            </w:pPr>
            <w:r w:rsidRPr="00DD45E2">
              <w:rPr>
                <w:rFonts w:cs="Arial"/>
                <w:sz w:val="18"/>
                <w:szCs w:val="18"/>
              </w:rPr>
              <w:t>2,267,051</w:t>
            </w:r>
          </w:p>
        </w:tc>
        <w:tc>
          <w:tcPr>
            <w:tcW w:w="1361" w:type="dxa"/>
            <w:tcBorders>
              <w:top w:val="nil"/>
              <w:left w:val="nil"/>
              <w:bottom w:val="nil"/>
              <w:right w:val="nil"/>
            </w:tcBorders>
            <w:shd w:val="clear" w:color="auto" w:fill="auto"/>
            <w:vAlign w:val="bottom"/>
          </w:tcPr>
          <w:p w14:paraId="6215A100" w14:textId="77777777"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2CE75A2" w14:textId="58AE73A4" w:rsidR="00DD45E2" w:rsidRPr="007436BC" w:rsidRDefault="00DD45E2" w:rsidP="00DD45E2">
            <w:pPr>
              <w:spacing w:before="40" w:after="20"/>
              <w:jc w:val="right"/>
              <w:rPr>
                <w:rFonts w:cs="Arial"/>
                <w:sz w:val="18"/>
                <w:szCs w:val="18"/>
              </w:rPr>
            </w:pPr>
            <w:r w:rsidRPr="00DD45E2">
              <w:rPr>
                <w:rFonts w:cs="Arial"/>
                <w:sz w:val="18"/>
                <w:szCs w:val="18"/>
              </w:rPr>
              <w:t>2,267,051</w:t>
            </w:r>
          </w:p>
        </w:tc>
        <w:tc>
          <w:tcPr>
            <w:tcW w:w="1361" w:type="dxa"/>
            <w:tcBorders>
              <w:top w:val="nil"/>
              <w:left w:val="nil"/>
              <w:bottom w:val="nil"/>
              <w:right w:val="nil"/>
            </w:tcBorders>
            <w:shd w:val="clear" w:color="auto" w:fill="auto"/>
            <w:vAlign w:val="bottom"/>
          </w:tcPr>
          <w:p w14:paraId="7583B29F" w14:textId="4088F462" w:rsidR="00DD45E2" w:rsidRPr="007436BC" w:rsidRDefault="00DD45E2" w:rsidP="00DD45E2">
            <w:pPr>
              <w:spacing w:before="40" w:after="20"/>
              <w:jc w:val="right"/>
              <w:rPr>
                <w:rFonts w:cs="Arial"/>
                <w:sz w:val="18"/>
                <w:szCs w:val="18"/>
              </w:rPr>
            </w:pPr>
            <w:r w:rsidRPr="007436BC">
              <w:rPr>
                <w:rFonts w:cs="Arial"/>
                <w:sz w:val="18"/>
                <w:szCs w:val="18"/>
              </w:rPr>
              <w:t>667,053</w:t>
            </w:r>
          </w:p>
        </w:tc>
        <w:tc>
          <w:tcPr>
            <w:tcW w:w="1361" w:type="dxa"/>
            <w:tcBorders>
              <w:top w:val="nil"/>
              <w:left w:val="nil"/>
              <w:bottom w:val="nil"/>
              <w:right w:val="nil"/>
            </w:tcBorders>
            <w:shd w:val="clear" w:color="auto" w:fill="auto"/>
            <w:vAlign w:val="bottom"/>
          </w:tcPr>
          <w:p w14:paraId="586877D2" w14:textId="611427F8" w:rsidR="00DD45E2" w:rsidRPr="00DD45E2" w:rsidRDefault="00DD45E2" w:rsidP="00DD45E2">
            <w:pPr>
              <w:spacing w:before="40" w:after="20"/>
              <w:jc w:val="right"/>
              <w:rPr>
                <w:rFonts w:cs="Arial"/>
                <w:b/>
                <w:bCs/>
                <w:sz w:val="18"/>
                <w:szCs w:val="18"/>
              </w:rPr>
            </w:pPr>
            <w:r w:rsidRPr="00DD45E2">
              <w:rPr>
                <w:rFonts w:cs="Arial"/>
                <w:b/>
                <w:bCs/>
                <w:sz w:val="18"/>
                <w:szCs w:val="18"/>
              </w:rPr>
              <w:t>2,934,104</w:t>
            </w:r>
          </w:p>
        </w:tc>
      </w:tr>
      <w:tr w:rsidR="00DD45E2" w:rsidRPr="007436BC" w14:paraId="69D016AB"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09CC3A4" w14:textId="77777777" w:rsidR="00DD45E2" w:rsidRPr="00C935A5" w:rsidRDefault="00DD45E2" w:rsidP="00DD45E2">
            <w:pPr>
              <w:spacing w:before="40" w:after="20"/>
              <w:rPr>
                <w:rFonts w:cs="Arial"/>
                <w:sz w:val="18"/>
                <w:szCs w:val="18"/>
              </w:rPr>
            </w:pPr>
            <w:r w:rsidRPr="00C935A5">
              <w:rPr>
                <w:rFonts w:cs="Arial"/>
                <w:sz w:val="18"/>
                <w:szCs w:val="18"/>
              </w:rPr>
              <w:t>Maroondah C</w:t>
            </w:r>
          </w:p>
        </w:tc>
        <w:tc>
          <w:tcPr>
            <w:tcW w:w="1361" w:type="dxa"/>
            <w:tcBorders>
              <w:top w:val="nil"/>
              <w:left w:val="single" w:sz="18" w:space="0" w:color="0070C0"/>
              <w:bottom w:val="nil"/>
              <w:right w:val="nil"/>
            </w:tcBorders>
            <w:shd w:val="clear" w:color="auto" w:fill="auto"/>
            <w:vAlign w:val="bottom"/>
          </w:tcPr>
          <w:p w14:paraId="790A62AF" w14:textId="421E37E0" w:rsidR="00DD45E2" w:rsidRPr="007436BC" w:rsidRDefault="00DD45E2" w:rsidP="00DD45E2">
            <w:pPr>
              <w:spacing w:before="40" w:after="20"/>
              <w:jc w:val="right"/>
              <w:rPr>
                <w:rFonts w:cs="Arial"/>
                <w:sz w:val="18"/>
                <w:szCs w:val="18"/>
              </w:rPr>
            </w:pPr>
            <w:r w:rsidRPr="00DD45E2">
              <w:rPr>
                <w:rFonts w:cs="Arial"/>
                <w:sz w:val="18"/>
                <w:szCs w:val="18"/>
              </w:rPr>
              <w:t>4,155,626</w:t>
            </w:r>
          </w:p>
        </w:tc>
        <w:tc>
          <w:tcPr>
            <w:tcW w:w="1361" w:type="dxa"/>
            <w:tcBorders>
              <w:top w:val="nil"/>
              <w:left w:val="nil"/>
              <w:bottom w:val="nil"/>
              <w:right w:val="nil"/>
            </w:tcBorders>
            <w:shd w:val="clear" w:color="auto" w:fill="auto"/>
            <w:vAlign w:val="bottom"/>
          </w:tcPr>
          <w:p w14:paraId="1E78DA4C" w14:textId="77777777"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D5B5FDE" w14:textId="1F678652" w:rsidR="00DD45E2" w:rsidRPr="007436BC" w:rsidRDefault="00DD45E2" w:rsidP="00DD45E2">
            <w:pPr>
              <w:spacing w:before="40" w:after="20"/>
              <w:jc w:val="right"/>
              <w:rPr>
                <w:rFonts w:cs="Arial"/>
                <w:sz w:val="18"/>
                <w:szCs w:val="18"/>
              </w:rPr>
            </w:pPr>
            <w:r w:rsidRPr="00DD45E2">
              <w:rPr>
                <w:rFonts w:cs="Arial"/>
                <w:sz w:val="18"/>
                <w:szCs w:val="18"/>
              </w:rPr>
              <w:t>4,155,626</w:t>
            </w:r>
          </w:p>
        </w:tc>
        <w:tc>
          <w:tcPr>
            <w:tcW w:w="1361" w:type="dxa"/>
            <w:tcBorders>
              <w:top w:val="nil"/>
              <w:left w:val="nil"/>
              <w:bottom w:val="nil"/>
              <w:right w:val="nil"/>
            </w:tcBorders>
            <w:shd w:val="clear" w:color="auto" w:fill="auto"/>
            <w:vAlign w:val="bottom"/>
          </w:tcPr>
          <w:p w14:paraId="55797B59" w14:textId="5D4E4329" w:rsidR="00DD45E2" w:rsidRPr="007436BC" w:rsidRDefault="00DD45E2" w:rsidP="00DD45E2">
            <w:pPr>
              <w:spacing w:before="40" w:after="20"/>
              <w:jc w:val="right"/>
              <w:rPr>
                <w:rFonts w:cs="Arial"/>
                <w:sz w:val="18"/>
                <w:szCs w:val="18"/>
              </w:rPr>
            </w:pPr>
            <w:r w:rsidRPr="007436BC">
              <w:rPr>
                <w:rFonts w:cs="Arial"/>
                <w:sz w:val="18"/>
                <w:szCs w:val="18"/>
              </w:rPr>
              <w:t>875,622</w:t>
            </w:r>
          </w:p>
        </w:tc>
        <w:tc>
          <w:tcPr>
            <w:tcW w:w="1361" w:type="dxa"/>
            <w:tcBorders>
              <w:top w:val="nil"/>
              <w:left w:val="nil"/>
              <w:bottom w:val="nil"/>
              <w:right w:val="nil"/>
            </w:tcBorders>
            <w:shd w:val="clear" w:color="auto" w:fill="auto"/>
            <w:vAlign w:val="bottom"/>
          </w:tcPr>
          <w:p w14:paraId="307DEBE9" w14:textId="1E737595" w:rsidR="00DD45E2" w:rsidRPr="00DD45E2" w:rsidRDefault="00DD45E2" w:rsidP="00DD45E2">
            <w:pPr>
              <w:spacing w:before="40" w:after="20"/>
              <w:jc w:val="right"/>
              <w:rPr>
                <w:rFonts w:cs="Arial"/>
                <w:b/>
                <w:bCs/>
                <w:sz w:val="18"/>
                <w:szCs w:val="18"/>
              </w:rPr>
            </w:pPr>
            <w:r w:rsidRPr="00DD45E2">
              <w:rPr>
                <w:rFonts w:cs="Arial"/>
                <w:b/>
                <w:bCs/>
                <w:sz w:val="18"/>
                <w:szCs w:val="18"/>
              </w:rPr>
              <w:t>5,031,248</w:t>
            </w:r>
          </w:p>
        </w:tc>
      </w:tr>
      <w:tr w:rsidR="00DD45E2" w:rsidRPr="007436BC" w14:paraId="46BF8777"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F0293D5" w14:textId="77777777" w:rsidR="00DD45E2" w:rsidRPr="00C935A5" w:rsidRDefault="00DD45E2" w:rsidP="00DD45E2">
            <w:pPr>
              <w:spacing w:before="40" w:after="20"/>
              <w:rPr>
                <w:rFonts w:cs="Arial"/>
                <w:sz w:val="18"/>
                <w:szCs w:val="18"/>
              </w:rPr>
            </w:pPr>
            <w:r w:rsidRPr="00C935A5">
              <w:rPr>
                <w:rFonts w:cs="Arial"/>
                <w:sz w:val="18"/>
                <w:szCs w:val="18"/>
              </w:rPr>
              <w:t>Melbourne C</w:t>
            </w:r>
          </w:p>
        </w:tc>
        <w:tc>
          <w:tcPr>
            <w:tcW w:w="1361" w:type="dxa"/>
            <w:tcBorders>
              <w:top w:val="nil"/>
              <w:left w:val="single" w:sz="18" w:space="0" w:color="0070C0"/>
              <w:bottom w:val="nil"/>
              <w:right w:val="nil"/>
            </w:tcBorders>
            <w:shd w:val="clear" w:color="auto" w:fill="auto"/>
            <w:vAlign w:val="bottom"/>
          </w:tcPr>
          <w:p w14:paraId="50EE39EE" w14:textId="3A003517" w:rsidR="00DD45E2" w:rsidRPr="007436BC" w:rsidRDefault="00DD45E2" w:rsidP="00DD45E2">
            <w:pPr>
              <w:spacing w:before="40" w:after="20"/>
              <w:jc w:val="right"/>
              <w:rPr>
                <w:rFonts w:cs="Arial"/>
                <w:sz w:val="18"/>
                <w:szCs w:val="18"/>
              </w:rPr>
            </w:pPr>
            <w:r w:rsidRPr="00DD45E2">
              <w:rPr>
                <w:rFonts w:cs="Arial"/>
                <w:sz w:val="18"/>
                <w:szCs w:val="18"/>
              </w:rPr>
              <w:t>3,846,296</w:t>
            </w:r>
          </w:p>
        </w:tc>
        <w:tc>
          <w:tcPr>
            <w:tcW w:w="1361" w:type="dxa"/>
            <w:tcBorders>
              <w:top w:val="nil"/>
              <w:left w:val="nil"/>
              <w:bottom w:val="nil"/>
              <w:right w:val="nil"/>
            </w:tcBorders>
            <w:shd w:val="clear" w:color="auto" w:fill="auto"/>
            <w:vAlign w:val="bottom"/>
          </w:tcPr>
          <w:p w14:paraId="5E313A7F" w14:textId="77777777"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19E0E94" w14:textId="16537732" w:rsidR="00DD45E2" w:rsidRPr="007436BC" w:rsidRDefault="00DD45E2" w:rsidP="00DD45E2">
            <w:pPr>
              <w:spacing w:before="40" w:after="20"/>
              <w:jc w:val="right"/>
              <w:rPr>
                <w:rFonts w:cs="Arial"/>
                <w:sz w:val="18"/>
                <w:szCs w:val="18"/>
              </w:rPr>
            </w:pPr>
            <w:r w:rsidRPr="00DD45E2">
              <w:rPr>
                <w:rFonts w:cs="Arial"/>
                <w:sz w:val="18"/>
                <w:szCs w:val="18"/>
              </w:rPr>
              <w:t>3,846,296</w:t>
            </w:r>
          </w:p>
        </w:tc>
        <w:tc>
          <w:tcPr>
            <w:tcW w:w="1361" w:type="dxa"/>
            <w:tcBorders>
              <w:top w:val="nil"/>
              <w:left w:val="nil"/>
              <w:bottom w:val="nil"/>
              <w:right w:val="nil"/>
            </w:tcBorders>
            <w:shd w:val="clear" w:color="auto" w:fill="auto"/>
            <w:vAlign w:val="bottom"/>
          </w:tcPr>
          <w:p w14:paraId="47A20195" w14:textId="4E728801" w:rsidR="00DD45E2" w:rsidRPr="007436BC" w:rsidRDefault="00DD45E2" w:rsidP="00DD45E2">
            <w:pPr>
              <w:spacing w:before="40" w:after="20"/>
              <w:jc w:val="right"/>
              <w:rPr>
                <w:rFonts w:cs="Arial"/>
                <w:sz w:val="18"/>
                <w:szCs w:val="18"/>
              </w:rPr>
            </w:pPr>
            <w:r w:rsidRPr="007436BC">
              <w:rPr>
                <w:rFonts w:cs="Arial"/>
                <w:sz w:val="18"/>
                <w:szCs w:val="18"/>
              </w:rPr>
              <w:t>808,077</w:t>
            </w:r>
          </w:p>
        </w:tc>
        <w:tc>
          <w:tcPr>
            <w:tcW w:w="1361" w:type="dxa"/>
            <w:tcBorders>
              <w:top w:val="nil"/>
              <w:left w:val="nil"/>
              <w:bottom w:val="nil"/>
              <w:right w:val="nil"/>
            </w:tcBorders>
            <w:shd w:val="clear" w:color="auto" w:fill="auto"/>
            <w:vAlign w:val="bottom"/>
          </w:tcPr>
          <w:p w14:paraId="2D23855A" w14:textId="1AD87505" w:rsidR="00DD45E2" w:rsidRPr="00DD45E2" w:rsidRDefault="00DD45E2" w:rsidP="00DD45E2">
            <w:pPr>
              <w:spacing w:before="40" w:after="20"/>
              <w:jc w:val="right"/>
              <w:rPr>
                <w:rFonts w:cs="Arial"/>
                <w:b/>
                <w:bCs/>
                <w:sz w:val="18"/>
                <w:szCs w:val="18"/>
              </w:rPr>
            </w:pPr>
            <w:r w:rsidRPr="00DD45E2">
              <w:rPr>
                <w:rFonts w:cs="Arial"/>
                <w:b/>
                <w:bCs/>
                <w:sz w:val="18"/>
                <w:szCs w:val="18"/>
              </w:rPr>
              <w:t>4,654,373</w:t>
            </w:r>
          </w:p>
        </w:tc>
      </w:tr>
      <w:tr w:rsidR="00DD45E2" w:rsidRPr="007436BC" w14:paraId="71F06151" w14:textId="77777777" w:rsidTr="002967FF">
        <w:trPr>
          <w:trHeight w:val="240"/>
        </w:trPr>
        <w:tc>
          <w:tcPr>
            <w:tcW w:w="2268" w:type="dxa"/>
            <w:tcBorders>
              <w:top w:val="nil"/>
              <w:left w:val="nil"/>
              <w:bottom w:val="nil"/>
              <w:right w:val="single" w:sz="18" w:space="0" w:color="0070C0"/>
            </w:tcBorders>
            <w:shd w:val="clear" w:color="auto" w:fill="auto"/>
            <w:vAlign w:val="center"/>
          </w:tcPr>
          <w:p w14:paraId="3CBCBBCB" w14:textId="77777777" w:rsidR="00DD45E2" w:rsidRPr="00C935A5" w:rsidRDefault="00DD45E2" w:rsidP="00DD45E2">
            <w:pPr>
              <w:spacing w:before="40" w:after="20"/>
              <w:rPr>
                <w:rFonts w:cs="Arial"/>
                <w:sz w:val="18"/>
                <w:szCs w:val="18"/>
              </w:rPr>
            </w:pPr>
            <w:r w:rsidRPr="00C935A5">
              <w:rPr>
                <w:rFonts w:cs="Arial"/>
                <w:sz w:val="18"/>
                <w:szCs w:val="18"/>
              </w:rPr>
              <w:t>Melton C</w:t>
            </w:r>
          </w:p>
        </w:tc>
        <w:tc>
          <w:tcPr>
            <w:tcW w:w="1361" w:type="dxa"/>
            <w:tcBorders>
              <w:top w:val="nil"/>
              <w:left w:val="single" w:sz="18" w:space="0" w:color="0070C0"/>
              <w:bottom w:val="nil"/>
              <w:right w:val="nil"/>
            </w:tcBorders>
            <w:shd w:val="clear" w:color="auto" w:fill="auto"/>
            <w:vAlign w:val="bottom"/>
          </w:tcPr>
          <w:p w14:paraId="2F7D333D" w14:textId="5FA34711" w:rsidR="00DD45E2" w:rsidRPr="007436BC" w:rsidRDefault="00DD45E2" w:rsidP="00DD45E2">
            <w:pPr>
              <w:spacing w:before="40" w:after="20"/>
              <w:jc w:val="right"/>
              <w:rPr>
                <w:rFonts w:cs="Arial"/>
                <w:sz w:val="18"/>
                <w:szCs w:val="18"/>
              </w:rPr>
            </w:pPr>
            <w:r w:rsidRPr="00DD45E2">
              <w:rPr>
                <w:rFonts w:cs="Arial"/>
                <w:sz w:val="18"/>
                <w:szCs w:val="18"/>
              </w:rPr>
              <w:t>17,418,003</w:t>
            </w:r>
          </w:p>
        </w:tc>
        <w:tc>
          <w:tcPr>
            <w:tcW w:w="1361" w:type="dxa"/>
            <w:tcBorders>
              <w:top w:val="nil"/>
              <w:left w:val="nil"/>
              <w:bottom w:val="nil"/>
              <w:right w:val="nil"/>
            </w:tcBorders>
            <w:shd w:val="clear" w:color="auto" w:fill="auto"/>
            <w:vAlign w:val="bottom"/>
          </w:tcPr>
          <w:p w14:paraId="7123727D" w14:textId="12A3A6CF"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7EC229D" w14:textId="592161AD" w:rsidR="00DD45E2" w:rsidRPr="007436BC" w:rsidRDefault="00DD45E2" w:rsidP="00DD45E2">
            <w:pPr>
              <w:spacing w:before="40" w:after="20"/>
              <w:jc w:val="right"/>
              <w:rPr>
                <w:rFonts w:cs="Arial"/>
                <w:sz w:val="18"/>
                <w:szCs w:val="18"/>
              </w:rPr>
            </w:pPr>
            <w:r w:rsidRPr="00DD45E2">
              <w:rPr>
                <w:rFonts w:cs="Arial"/>
                <w:sz w:val="18"/>
                <w:szCs w:val="18"/>
              </w:rPr>
              <w:t>17,418,003</w:t>
            </w:r>
          </w:p>
        </w:tc>
        <w:tc>
          <w:tcPr>
            <w:tcW w:w="1361" w:type="dxa"/>
            <w:tcBorders>
              <w:top w:val="nil"/>
              <w:left w:val="nil"/>
              <w:bottom w:val="nil"/>
              <w:right w:val="nil"/>
            </w:tcBorders>
            <w:shd w:val="clear" w:color="auto" w:fill="auto"/>
            <w:vAlign w:val="bottom"/>
          </w:tcPr>
          <w:p w14:paraId="38F8CEF5" w14:textId="7D0DEE72" w:rsidR="00DD45E2" w:rsidRPr="007436BC" w:rsidRDefault="00DD45E2" w:rsidP="00DD45E2">
            <w:pPr>
              <w:spacing w:before="40" w:after="20"/>
              <w:jc w:val="right"/>
              <w:rPr>
                <w:rFonts w:cs="Arial"/>
                <w:sz w:val="18"/>
                <w:szCs w:val="18"/>
              </w:rPr>
            </w:pPr>
            <w:r w:rsidRPr="007436BC">
              <w:rPr>
                <w:rFonts w:cs="Arial"/>
                <w:sz w:val="18"/>
                <w:szCs w:val="18"/>
              </w:rPr>
              <w:t>2,748,156</w:t>
            </w:r>
          </w:p>
        </w:tc>
        <w:tc>
          <w:tcPr>
            <w:tcW w:w="1361" w:type="dxa"/>
            <w:tcBorders>
              <w:top w:val="nil"/>
              <w:left w:val="nil"/>
              <w:bottom w:val="nil"/>
              <w:right w:val="nil"/>
            </w:tcBorders>
            <w:shd w:val="clear" w:color="auto" w:fill="auto"/>
            <w:vAlign w:val="bottom"/>
          </w:tcPr>
          <w:p w14:paraId="3C285277" w14:textId="1A817D02" w:rsidR="00DD45E2" w:rsidRPr="00DD45E2" w:rsidRDefault="00DD45E2" w:rsidP="00DD45E2">
            <w:pPr>
              <w:spacing w:before="40" w:after="20"/>
              <w:jc w:val="right"/>
              <w:rPr>
                <w:rFonts w:cs="Arial"/>
                <w:b/>
                <w:bCs/>
                <w:sz w:val="18"/>
                <w:szCs w:val="18"/>
              </w:rPr>
            </w:pPr>
            <w:r w:rsidRPr="00DD45E2">
              <w:rPr>
                <w:rFonts w:cs="Arial"/>
                <w:b/>
                <w:bCs/>
                <w:sz w:val="18"/>
                <w:szCs w:val="18"/>
              </w:rPr>
              <w:t>20,166,159</w:t>
            </w:r>
          </w:p>
        </w:tc>
      </w:tr>
      <w:tr w:rsidR="00DD45E2" w:rsidRPr="007436BC" w14:paraId="174D15EE"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DD24235" w14:textId="77777777" w:rsidR="00DD45E2" w:rsidRPr="00C935A5" w:rsidRDefault="00DD45E2" w:rsidP="00DD45E2">
            <w:pPr>
              <w:spacing w:before="40" w:after="20"/>
              <w:rPr>
                <w:rFonts w:cs="Arial"/>
                <w:sz w:val="18"/>
                <w:szCs w:val="18"/>
              </w:rPr>
            </w:pPr>
            <w:r w:rsidRPr="00C935A5">
              <w:rPr>
                <w:rFonts w:cs="Arial"/>
                <w:sz w:val="18"/>
                <w:szCs w:val="18"/>
              </w:rPr>
              <w:t>Mildura RC</w:t>
            </w:r>
          </w:p>
        </w:tc>
        <w:tc>
          <w:tcPr>
            <w:tcW w:w="1361" w:type="dxa"/>
            <w:tcBorders>
              <w:top w:val="nil"/>
              <w:left w:val="single" w:sz="18" w:space="0" w:color="0070C0"/>
              <w:bottom w:val="nil"/>
              <w:right w:val="nil"/>
            </w:tcBorders>
            <w:shd w:val="clear" w:color="auto" w:fill="auto"/>
            <w:vAlign w:val="bottom"/>
          </w:tcPr>
          <w:p w14:paraId="7642C6BD" w14:textId="3CD7360B" w:rsidR="00DD45E2" w:rsidRPr="007436BC" w:rsidRDefault="00DD45E2" w:rsidP="00DD45E2">
            <w:pPr>
              <w:spacing w:before="40" w:after="20"/>
              <w:jc w:val="right"/>
              <w:rPr>
                <w:rFonts w:cs="Arial"/>
                <w:sz w:val="18"/>
                <w:szCs w:val="18"/>
              </w:rPr>
            </w:pPr>
            <w:r w:rsidRPr="00DD45E2">
              <w:rPr>
                <w:rFonts w:cs="Arial"/>
                <w:sz w:val="18"/>
                <w:szCs w:val="18"/>
              </w:rPr>
              <w:t>12,367,151</w:t>
            </w:r>
          </w:p>
        </w:tc>
        <w:tc>
          <w:tcPr>
            <w:tcW w:w="1361" w:type="dxa"/>
            <w:tcBorders>
              <w:top w:val="nil"/>
              <w:left w:val="nil"/>
              <w:bottom w:val="nil"/>
              <w:right w:val="nil"/>
            </w:tcBorders>
            <w:shd w:val="clear" w:color="auto" w:fill="auto"/>
            <w:vAlign w:val="bottom"/>
          </w:tcPr>
          <w:p w14:paraId="7ACF388B" w14:textId="08112D32" w:rsidR="00DD45E2" w:rsidRPr="007436BC" w:rsidRDefault="00DD45E2" w:rsidP="00DD45E2">
            <w:pPr>
              <w:spacing w:before="40" w:after="20"/>
              <w:jc w:val="right"/>
              <w:rPr>
                <w:rFonts w:cs="Arial"/>
                <w:sz w:val="18"/>
                <w:szCs w:val="18"/>
              </w:rPr>
            </w:pPr>
            <w:r w:rsidRPr="00DD45E2">
              <w:rPr>
                <w:rFonts w:cs="Arial"/>
                <w:sz w:val="18"/>
                <w:szCs w:val="18"/>
              </w:rPr>
              <w:t>35,000</w:t>
            </w:r>
          </w:p>
        </w:tc>
        <w:tc>
          <w:tcPr>
            <w:tcW w:w="1361" w:type="dxa"/>
            <w:tcBorders>
              <w:top w:val="nil"/>
              <w:left w:val="nil"/>
              <w:bottom w:val="nil"/>
              <w:right w:val="nil"/>
            </w:tcBorders>
            <w:shd w:val="clear" w:color="auto" w:fill="auto"/>
            <w:vAlign w:val="bottom"/>
          </w:tcPr>
          <w:p w14:paraId="7AB91E4F" w14:textId="055A1F91" w:rsidR="00DD45E2" w:rsidRPr="007436BC" w:rsidRDefault="00DD45E2" w:rsidP="00DD45E2">
            <w:pPr>
              <w:spacing w:before="40" w:after="20"/>
              <w:jc w:val="right"/>
              <w:rPr>
                <w:rFonts w:cs="Arial"/>
                <w:sz w:val="18"/>
                <w:szCs w:val="18"/>
              </w:rPr>
            </w:pPr>
            <w:r w:rsidRPr="00DD45E2">
              <w:rPr>
                <w:rFonts w:cs="Arial"/>
                <w:sz w:val="18"/>
                <w:szCs w:val="18"/>
              </w:rPr>
              <w:t>12,402,151</w:t>
            </w:r>
          </w:p>
        </w:tc>
        <w:tc>
          <w:tcPr>
            <w:tcW w:w="1361" w:type="dxa"/>
            <w:tcBorders>
              <w:top w:val="nil"/>
              <w:left w:val="nil"/>
              <w:bottom w:val="nil"/>
              <w:right w:val="nil"/>
            </w:tcBorders>
            <w:shd w:val="clear" w:color="auto" w:fill="auto"/>
            <w:vAlign w:val="bottom"/>
          </w:tcPr>
          <w:p w14:paraId="2ACCB99B" w14:textId="74A57749" w:rsidR="00DD45E2" w:rsidRPr="007436BC" w:rsidRDefault="00DD45E2" w:rsidP="00DD45E2">
            <w:pPr>
              <w:spacing w:before="40" w:after="20"/>
              <w:jc w:val="right"/>
              <w:rPr>
                <w:rFonts w:cs="Arial"/>
                <w:sz w:val="18"/>
                <w:szCs w:val="18"/>
              </w:rPr>
            </w:pPr>
            <w:r w:rsidRPr="007436BC">
              <w:rPr>
                <w:rFonts w:cs="Arial"/>
                <w:sz w:val="18"/>
                <w:szCs w:val="18"/>
              </w:rPr>
              <w:t>4,663,151</w:t>
            </w:r>
          </w:p>
        </w:tc>
        <w:tc>
          <w:tcPr>
            <w:tcW w:w="1361" w:type="dxa"/>
            <w:tcBorders>
              <w:top w:val="nil"/>
              <w:left w:val="nil"/>
              <w:bottom w:val="nil"/>
              <w:right w:val="nil"/>
            </w:tcBorders>
            <w:shd w:val="clear" w:color="auto" w:fill="auto"/>
            <w:vAlign w:val="bottom"/>
          </w:tcPr>
          <w:p w14:paraId="0AF9415C" w14:textId="0ADE2941" w:rsidR="00DD45E2" w:rsidRPr="00DD45E2" w:rsidRDefault="00DD45E2" w:rsidP="00DD45E2">
            <w:pPr>
              <w:spacing w:before="40" w:after="20"/>
              <w:jc w:val="right"/>
              <w:rPr>
                <w:rFonts w:cs="Arial"/>
                <w:b/>
                <w:bCs/>
                <w:sz w:val="18"/>
                <w:szCs w:val="18"/>
              </w:rPr>
            </w:pPr>
            <w:r w:rsidRPr="00DD45E2">
              <w:rPr>
                <w:rFonts w:cs="Arial"/>
                <w:b/>
                <w:bCs/>
                <w:sz w:val="18"/>
                <w:szCs w:val="18"/>
              </w:rPr>
              <w:t>17,065,302</w:t>
            </w:r>
          </w:p>
        </w:tc>
      </w:tr>
      <w:tr w:rsidR="00DD45E2" w:rsidRPr="007436BC" w14:paraId="360920C1" w14:textId="77777777" w:rsidTr="002967FF">
        <w:trPr>
          <w:trHeight w:val="240"/>
        </w:trPr>
        <w:tc>
          <w:tcPr>
            <w:tcW w:w="2268" w:type="dxa"/>
            <w:tcBorders>
              <w:top w:val="nil"/>
              <w:left w:val="nil"/>
              <w:bottom w:val="nil"/>
              <w:right w:val="single" w:sz="18" w:space="0" w:color="0070C0"/>
            </w:tcBorders>
            <w:shd w:val="clear" w:color="auto" w:fill="auto"/>
            <w:vAlign w:val="center"/>
          </w:tcPr>
          <w:p w14:paraId="034F0516" w14:textId="77777777" w:rsidR="00DD45E2" w:rsidRPr="00C935A5" w:rsidRDefault="00DD45E2" w:rsidP="00DD45E2">
            <w:pPr>
              <w:spacing w:before="40" w:after="20"/>
              <w:rPr>
                <w:rFonts w:cs="Arial"/>
                <w:sz w:val="18"/>
                <w:szCs w:val="18"/>
              </w:rPr>
            </w:pPr>
            <w:r w:rsidRPr="00C935A5">
              <w:rPr>
                <w:rFonts w:cs="Arial"/>
                <w:sz w:val="18"/>
                <w:szCs w:val="18"/>
              </w:rPr>
              <w:t>Mitchell S</w:t>
            </w:r>
          </w:p>
        </w:tc>
        <w:tc>
          <w:tcPr>
            <w:tcW w:w="1361" w:type="dxa"/>
            <w:tcBorders>
              <w:top w:val="nil"/>
              <w:left w:val="single" w:sz="18" w:space="0" w:color="0070C0"/>
              <w:bottom w:val="nil"/>
              <w:right w:val="nil"/>
            </w:tcBorders>
            <w:shd w:val="clear" w:color="auto" w:fill="auto"/>
            <w:vAlign w:val="bottom"/>
          </w:tcPr>
          <w:p w14:paraId="0982C442" w14:textId="719C2AAE" w:rsidR="00DD45E2" w:rsidRPr="007436BC" w:rsidRDefault="00DD45E2" w:rsidP="00DD45E2">
            <w:pPr>
              <w:spacing w:before="40" w:after="20"/>
              <w:jc w:val="right"/>
              <w:rPr>
                <w:rFonts w:cs="Arial"/>
                <w:sz w:val="18"/>
                <w:szCs w:val="18"/>
              </w:rPr>
            </w:pPr>
            <w:r w:rsidRPr="00DD45E2">
              <w:rPr>
                <w:rFonts w:cs="Arial"/>
                <w:sz w:val="18"/>
                <w:szCs w:val="18"/>
              </w:rPr>
              <w:t>6,925,977</w:t>
            </w:r>
          </w:p>
        </w:tc>
        <w:tc>
          <w:tcPr>
            <w:tcW w:w="1361" w:type="dxa"/>
            <w:tcBorders>
              <w:top w:val="nil"/>
              <w:left w:val="nil"/>
              <w:bottom w:val="nil"/>
              <w:right w:val="nil"/>
            </w:tcBorders>
            <w:shd w:val="clear" w:color="auto" w:fill="auto"/>
            <w:vAlign w:val="bottom"/>
          </w:tcPr>
          <w:p w14:paraId="78AFD258" w14:textId="4399A9A4"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C257DE9" w14:textId="191E9C80" w:rsidR="00DD45E2" w:rsidRPr="007436BC" w:rsidRDefault="00DD45E2" w:rsidP="00DD45E2">
            <w:pPr>
              <w:spacing w:before="40" w:after="20"/>
              <w:jc w:val="right"/>
              <w:rPr>
                <w:rFonts w:cs="Arial"/>
                <w:sz w:val="18"/>
                <w:szCs w:val="18"/>
              </w:rPr>
            </w:pPr>
            <w:r w:rsidRPr="00DD45E2">
              <w:rPr>
                <w:rFonts w:cs="Arial"/>
                <w:sz w:val="18"/>
                <w:szCs w:val="18"/>
              </w:rPr>
              <w:t>6,925,977</w:t>
            </w:r>
          </w:p>
        </w:tc>
        <w:tc>
          <w:tcPr>
            <w:tcW w:w="1361" w:type="dxa"/>
            <w:tcBorders>
              <w:top w:val="nil"/>
              <w:left w:val="nil"/>
              <w:bottom w:val="nil"/>
              <w:right w:val="nil"/>
            </w:tcBorders>
            <w:shd w:val="clear" w:color="auto" w:fill="auto"/>
            <w:vAlign w:val="bottom"/>
          </w:tcPr>
          <w:p w14:paraId="155C1941" w14:textId="07E14E4D" w:rsidR="00DD45E2" w:rsidRPr="007436BC" w:rsidRDefault="00DD45E2" w:rsidP="00DD45E2">
            <w:pPr>
              <w:spacing w:before="40" w:after="20"/>
              <w:jc w:val="right"/>
              <w:rPr>
                <w:rFonts w:cs="Arial"/>
                <w:sz w:val="18"/>
                <w:szCs w:val="18"/>
              </w:rPr>
            </w:pPr>
            <w:r w:rsidRPr="007436BC">
              <w:rPr>
                <w:rFonts w:cs="Arial"/>
                <w:sz w:val="18"/>
                <w:szCs w:val="18"/>
              </w:rPr>
              <w:t>2,253,735</w:t>
            </w:r>
          </w:p>
        </w:tc>
        <w:tc>
          <w:tcPr>
            <w:tcW w:w="1361" w:type="dxa"/>
            <w:tcBorders>
              <w:top w:val="nil"/>
              <w:left w:val="nil"/>
              <w:bottom w:val="nil"/>
              <w:right w:val="nil"/>
            </w:tcBorders>
            <w:shd w:val="clear" w:color="auto" w:fill="auto"/>
            <w:vAlign w:val="bottom"/>
          </w:tcPr>
          <w:p w14:paraId="0941A2A4" w14:textId="69858F7A" w:rsidR="00DD45E2" w:rsidRPr="00DD45E2" w:rsidRDefault="00DD45E2" w:rsidP="00DD45E2">
            <w:pPr>
              <w:spacing w:before="40" w:after="20"/>
              <w:jc w:val="right"/>
              <w:rPr>
                <w:rFonts w:cs="Arial"/>
                <w:b/>
                <w:bCs/>
                <w:sz w:val="18"/>
                <w:szCs w:val="18"/>
              </w:rPr>
            </w:pPr>
            <w:r w:rsidRPr="00DD45E2">
              <w:rPr>
                <w:rFonts w:cs="Arial"/>
                <w:b/>
                <w:bCs/>
                <w:sz w:val="18"/>
                <w:szCs w:val="18"/>
              </w:rPr>
              <w:t>9,179,712</w:t>
            </w:r>
          </w:p>
        </w:tc>
      </w:tr>
      <w:tr w:rsidR="00DD45E2" w:rsidRPr="007436BC" w14:paraId="32A481F0"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73A6847" w14:textId="77777777" w:rsidR="00DD45E2" w:rsidRPr="00C935A5" w:rsidRDefault="00DD45E2" w:rsidP="00DD45E2">
            <w:pPr>
              <w:spacing w:before="40" w:after="20"/>
              <w:rPr>
                <w:rFonts w:cs="Arial"/>
                <w:sz w:val="18"/>
                <w:szCs w:val="18"/>
              </w:rPr>
            </w:pPr>
            <w:r w:rsidRPr="00C935A5">
              <w:rPr>
                <w:rFonts w:cs="Arial"/>
                <w:sz w:val="18"/>
                <w:szCs w:val="18"/>
              </w:rPr>
              <w:t>Moira S</w:t>
            </w:r>
          </w:p>
        </w:tc>
        <w:tc>
          <w:tcPr>
            <w:tcW w:w="1361" w:type="dxa"/>
            <w:tcBorders>
              <w:top w:val="nil"/>
              <w:left w:val="single" w:sz="18" w:space="0" w:color="0070C0"/>
              <w:bottom w:val="nil"/>
              <w:right w:val="nil"/>
            </w:tcBorders>
            <w:shd w:val="clear" w:color="auto" w:fill="auto"/>
            <w:vAlign w:val="bottom"/>
          </w:tcPr>
          <w:p w14:paraId="36BF2F4E" w14:textId="68729534" w:rsidR="00DD45E2" w:rsidRPr="007436BC" w:rsidRDefault="00DD45E2" w:rsidP="00DD45E2">
            <w:pPr>
              <w:spacing w:before="40" w:after="20"/>
              <w:jc w:val="right"/>
              <w:rPr>
                <w:rFonts w:cs="Arial"/>
                <w:sz w:val="18"/>
                <w:szCs w:val="18"/>
              </w:rPr>
            </w:pPr>
            <w:r w:rsidRPr="00DD45E2">
              <w:rPr>
                <w:rFonts w:cs="Arial"/>
                <w:sz w:val="18"/>
                <w:szCs w:val="18"/>
              </w:rPr>
              <w:t>7,938,351</w:t>
            </w:r>
          </w:p>
        </w:tc>
        <w:tc>
          <w:tcPr>
            <w:tcW w:w="1361" w:type="dxa"/>
            <w:tcBorders>
              <w:top w:val="nil"/>
              <w:left w:val="nil"/>
              <w:bottom w:val="nil"/>
              <w:right w:val="nil"/>
            </w:tcBorders>
            <w:shd w:val="clear" w:color="auto" w:fill="auto"/>
            <w:vAlign w:val="bottom"/>
          </w:tcPr>
          <w:p w14:paraId="5F869010" w14:textId="4A67F46D"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8518FA7" w14:textId="4B7914BF" w:rsidR="00DD45E2" w:rsidRPr="007436BC" w:rsidRDefault="00DD45E2" w:rsidP="00DD45E2">
            <w:pPr>
              <w:spacing w:before="40" w:after="20"/>
              <w:jc w:val="right"/>
              <w:rPr>
                <w:rFonts w:cs="Arial"/>
                <w:sz w:val="18"/>
                <w:szCs w:val="18"/>
              </w:rPr>
            </w:pPr>
            <w:r w:rsidRPr="00DD45E2">
              <w:rPr>
                <w:rFonts w:cs="Arial"/>
                <w:sz w:val="18"/>
                <w:szCs w:val="18"/>
              </w:rPr>
              <w:t>7,938,351</w:t>
            </w:r>
          </w:p>
        </w:tc>
        <w:tc>
          <w:tcPr>
            <w:tcW w:w="1361" w:type="dxa"/>
            <w:tcBorders>
              <w:top w:val="nil"/>
              <w:left w:val="nil"/>
              <w:bottom w:val="nil"/>
              <w:right w:val="nil"/>
            </w:tcBorders>
            <w:shd w:val="clear" w:color="auto" w:fill="auto"/>
            <w:vAlign w:val="bottom"/>
          </w:tcPr>
          <w:p w14:paraId="7C00CB56" w14:textId="43DE1B4E" w:rsidR="00DD45E2" w:rsidRPr="007436BC" w:rsidRDefault="00DD45E2" w:rsidP="00DD45E2">
            <w:pPr>
              <w:spacing w:before="40" w:after="20"/>
              <w:jc w:val="right"/>
              <w:rPr>
                <w:rFonts w:cs="Arial"/>
                <w:sz w:val="18"/>
                <w:szCs w:val="18"/>
              </w:rPr>
            </w:pPr>
            <w:r w:rsidRPr="007436BC">
              <w:rPr>
                <w:rFonts w:cs="Arial"/>
                <w:sz w:val="18"/>
                <w:szCs w:val="18"/>
              </w:rPr>
              <w:t>4,381,475</w:t>
            </w:r>
          </w:p>
        </w:tc>
        <w:tc>
          <w:tcPr>
            <w:tcW w:w="1361" w:type="dxa"/>
            <w:tcBorders>
              <w:top w:val="nil"/>
              <w:left w:val="nil"/>
              <w:bottom w:val="nil"/>
              <w:right w:val="nil"/>
            </w:tcBorders>
            <w:shd w:val="clear" w:color="auto" w:fill="auto"/>
            <w:vAlign w:val="bottom"/>
          </w:tcPr>
          <w:p w14:paraId="4585A1FF" w14:textId="3ACA4CF6" w:rsidR="00DD45E2" w:rsidRPr="00DD45E2" w:rsidRDefault="00DD45E2" w:rsidP="00DD45E2">
            <w:pPr>
              <w:spacing w:before="40" w:after="20"/>
              <w:jc w:val="right"/>
              <w:rPr>
                <w:rFonts w:cs="Arial"/>
                <w:b/>
                <w:bCs/>
                <w:sz w:val="18"/>
                <w:szCs w:val="18"/>
              </w:rPr>
            </w:pPr>
            <w:r w:rsidRPr="00DD45E2">
              <w:rPr>
                <w:rFonts w:cs="Arial"/>
                <w:b/>
                <w:bCs/>
                <w:sz w:val="18"/>
                <w:szCs w:val="18"/>
              </w:rPr>
              <w:t>12,319,826</w:t>
            </w:r>
          </w:p>
        </w:tc>
      </w:tr>
      <w:tr w:rsidR="00DD45E2" w:rsidRPr="007436BC" w14:paraId="6F4B3F9F"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C19A6E8" w14:textId="77777777" w:rsidR="00DD45E2" w:rsidRPr="00C935A5" w:rsidRDefault="00DD45E2" w:rsidP="00DD45E2">
            <w:pPr>
              <w:spacing w:before="40" w:after="20"/>
              <w:rPr>
                <w:rFonts w:cs="Arial"/>
                <w:sz w:val="18"/>
                <w:szCs w:val="18"/>
              </w:rPr>
            </w:pPr>
            <w:r w:rsidRPr="00C935A5">
              <w:rPr>
                <w:rFonts w:cs="Arial"/>
                <w:sz w:val="18"/>
                <w:szCs w:val="18"/>
              </w:rPr>
              <w:t>Monash C</w:t>
            </w:r>
          </w:p>
        </w:tc>
        <w:tc>
          <w:tcPr>
            <w:tcW w:w="1361" w:type="dxa"/>
            <w:tcBorders>
              <w:top w:val="nil"/>
              <w:left w:val="single" w:sz="18" w:space="0" w:color="0070C0"/>
              <w:bottom w:val="nil"/>
              <w:right w:val="nil"/>
            </w:tcBorders>
            <w:shd w:val="clear" w:color="auto" w:fill="auto"/>
            <w:vAlign w:val="bottom"/>
          </w:tcPr>
          <w:p w14:paraId="2F250081" w14:textId="326FD190" w:rsidR="00DD45E2" w:rsidRPr="007436BC" w:rsidRDefault="00DD45E2" w:rsidP="00DD45E2">
            <w:pPr>
              <w:spacing w:before="40" w:after="20"/>
              <w:jc w:val="right"/>
              <w:rPr>
                <w:rFonts w:cs="Arial"/>
                <w:sz w:val="18"/>
                <w:szCs w:val="18"/>
              </w:rPr>
            </w:pPr>
            <w:r w:rsidRPr="00DD45E2">
              <w:rPr>
                <w:rFonts w:cs="Arial"/>
                <w:sz w:val="18"/>
                <w:szCs w:val="18"/>
              </w:rPr>
              <w:t>4,483,043</w:t>
            </w:r>
          </w:p>
        </w:tc>
        <w:tc>
          <w:tcPr>
            <w:tcW w:w="1361" w:type="dxa"/>
            <w:tcBorders>
              <w:top w:val="nil"/>
              <w:left w:val="nil"/>
              <w:bottom w:val="nil"/>
              <w:right w:val="nil"/>
            </w:tcBorders>
            <w:shd w:val="clear" w:color="auto" w:fill="auto"/>
            <w:vAlign w:val="bottom"/>
          </w:tcPr>
          <w:p w14:paraId="39910FD5" w14:textId="77777777"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D193659" w14:textId="27FE047B" w:rsidR="00DD45E2" w:rsidRPr="007436BC" w:rsidRDefault="00DD45E2" w:rsidP="00DD45E2">
            <w:pPr>
              <w:spacing w:before="40" w:after="20"/>
              <w:jc w:val="right"/>
              <w:rPr>
                <w:rFonts w:cs="Arial"/>
                <w:sz w:val="18"/>
                <w:szCs w:val="18"/>
              </w:rPr>
            </w:pPr>
            <w:r w:rsidRPr="00DD45E2">
              <w:rPr>
                <w:rFonts w:cs="Arial"/>
                <w:sz w:val="18"/>
                <w:szCs w:val="18"/>
              </w:rPr>
              <w:t>4,483,043</w:t>
            </w:r>
          </w:p>
        </w:tc>
        <w:tc>
          <w:tcPr>
            <w:tcW w:w="1361" w:type="dxa"/>
            <w:tcBorders>
              <w:top w:val="nil"/>
              <w:left w:val="nil"/>
              <w:bottom w:val="nil"/>
              <w:right w:val="nil"/>
            </w:tcBorders>
            <w:shd w:val="clear" w:color="auto" w:fill="auto"/>
            <w:vAlign w:val="bottom"/>
          </w:tcPr>
          <w:p w14:paraId="1B46B140" w14:textId="7DF75A19" w:rsidR="00DD45E2" w:rsidRPr="007436BC" w:rsidRDefault="00DD45E2" w:rsidP="00DD45E2">
            <w:pPr>
              <w:spacing w:before="40" w:after="20"/>
              <w:jc w:val="right"/>
              <w:rPr>
                <w:rFonts w:cs="Arial"/>
                <w:sz w:val="18"/>
                <w:szCs w:val="18"/>
              </w:rPr>
            </w:pPr>
            <w:r w:rsidRPr="007436BC">
              <w:rPr>
                <w:rFonts w:cs="Arial"/>
                <w:sz w:val="18"/>
                <w:szCs w:val="18"/>
              </w:rPr>
              <w:t>1,386,091</w:t>
            </w:r>
          </w:p>
        </w:tc>
        <w:tc>
          <w:tcPr>
            <w:tcW w:w="1361" w:type="dxa"/>
            <w:tcBorders>
              <w:top w:val="nil"/>
              <w:left w:val="nil"/>
              <w:bottom w:val="nil"/>
              <w:right w:val="nil"/>
            </w:tcBorders>
            <w:shd w:val="clear" w:color="auto" w:fill="auto"/>
            <w:vAlign w:val="bottom"/>
          </w:tcPr>
          <w:p w14:paraId="020AB195" w14:textId="15485E08" w:rsidR="00DD45E2" w:rsidRPr="00DD45E2" w:rsidRDefault="00DD45E2" w:rsidP="00DD45E2">
            <w:pPr>
              <w:spacing w:before="40" w:after="20"/>
              <w:jc w:val="right"/>
              <w:rPr>
                <w:rFonts w:cs="Arial"/>
                <w:b/>
                <w:bCs/>
                <w:sz w:val="18"/>
                <w:szCs w:val="18"/>
              </w:rPr>
            </w:pPr>
            <w:r w:rsidRPr="00DD45E2">
              <w:rPr>
                <w:rFonts w:cs="Arial"/>
                <w:b/>
                <w:bCs/>
                <w:sz w:val="18"/>
                <w:szCs w:val="18"/>
              </w:rPr>
              <w:t>5,869,134</w:t>
            </w:r>
          </w:p>
        </w:tc>
      </w:tr>
      <w:tr w:rsidR="00DD45E2" w:rsidRPr="007436BC" w14:paraId="5C9D4FD6" w14:textId="77777777" w:rsidTr="002967FF">
        <w:trPr>
          <w:trHeight w:val="240"/>
        </w:trPr>
        <w:tc>
          <w:tcPr>
            <w:tcW w:w="2268" w:type="dxa"/>
            <w:tcBorders>
              <w:top w:val="nil"/>
              <w:left w:val="nil"/>
              <w:bottom w:val="nil"/>
              <w:right w:val="single" w:sz="18" w:space="0" w:color="0070C0"/>
            </w:tcBorders>
            <w:shd w:val="clear" w:color="auto" w:fill="auto"/>
            <w:vAlign w:val="center"/>
          </w:tcPr>
          <w:p w14:paraId="34D4B432" w14:textId="77777777" w:rsidR="00DD45E2" w:rsidRPr="00C935A5" w:rsidRDefault="00DD45E2" w:rsidP="00DD45E2">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0070C0"/>
              <w:bottom w:val="nil"/>
              <w:right w:val="nil"/>
            </w:tcBorders>
            <w:shd w:val="clear" w:color="auto" w:fill="auto"/>
            <w:vAlign w:val="bottom"/>
          </w:tcPr>
          <w:p w14:paraId="5F11AF44" w14:textId="0399491E" w:rsidR="00DD45E2" w:rsidRPr="007436BC" w:rsidRDefault="00DD45E2" w:rsidP="00DD45E2">
            <w:pPr>
              <w:spacing w:before="40" w:after="20"/>
              <w:jc w:val="right"/>
              <w:rPr>
                <w:rFonts w:cs="Arial"/>
                <w:sz w:val="18"/>
                <w:szCs w:val="18"/>
              </w:rPr>
            </w:pPr>
            <w:r w:rsidRPr="00DD45E2">
              <w:rPr>
                <w:rFonts w:cs="Arial"/>
                <w:sz w:val="18"/>
                <w:szCs w:val="18"/>
              </w:rPr>
              <w:t>2,929,648</w:t>
            </w:r>
          </w:p>
        </w:tc>
        <w:tc>
          <w:tcPr>
            <w:tcW w:w="1361" w:type="dxa"/>
            <w:tcBorders>
              <w:top w:val="nil"/>
              <w:left w:val="nil"/>
              <w:bottom w:val="nil"/>
              <w:right w:val="nil"/>
            </w:tcBorders>
            <w:shd w:val="clear" w:color="auto" w:fill="auto"/>
            <w:vAlign w:val="bottom"/>
          </w:tcPr>
          <w:p w14:paraId="447D9A05" w14:textId="77777777"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18A9540" w14:textId="726A7687" w:rsidR="00DD45E2" w:rsidRPr="007436BC" w:rsidRDefault="00DD45E2" w:rsidP="00DD45E2">
            <w:pPr>
              <w:spacing w:before="40" w:after="20"/>
              <w:jc w:val="right"/>
              <w:rPr>
                <w:rFonts w:cs="Arial"/>
                <w:sz w:val="18"/>
                <w:szCs w:val="18"/>
              </w:rPr>
            </w:pPr>
            <w:r w:rsidRPr="00DD45E2">
              <w:rPr>
                <w:rFonts w:cs="Arial"/>
                <w:sz w:val="18"/>
                <w:szCs w:val="18"/>
              </w:rPr>
              <w:t>2,929,648</w:t>
            </w:r>
          </w:p>
        </w:tc>
        <w:tc>
          <w:tcPr>
            <w:tcW w:w="1361" w:type="dxa"/>
            <w:tcBorders>
              <w:top w:val="nil"/>
              <w:left w:val="nil"/>
              <w:bottom w:val="nil"/>
              <w:right w:val="nil"/>
            </w:tcBorders>
            <w:shd w:val="clear" w:color="auto" w:fill="auto"/>
            <w:vAlign w:val="bottom"/>
          </w:tcPr>
          <w:p w14:paraId="5C8C6D26" w14:textId="144C1095" w:rsidR="00DD45E2" w:rsidRPr="007436BC" w:rsidRDefault="00DD45E2" w:rsidP="00DD45E2">
            <w:pPr>
              <w:spacing w:before="40" w:after="20"/>
              <w:jc w:val="right"/>
              <w:rPr>
                <w:rFonts w:cs="Arial"/>
                <w:sz w:val="18"/>
                <w:szCs w:val="18"/>
              </w:rPr>
            </w:pPr>
            <w:r w:rsidRPr="007436BC">
              <w:rPr>
                <w:rFonts w:cs="Arial"/>
                <w:sz w:val="18"/>
                <w:szCs w:val="18"/>
              </w:rPr>
              <w:t>788,284</w:t>
            </w:r>
          </w:p>
        </w:tc>
        <w:tc>
          <w:tcPr>
            <w:tcW w:w="1361" w:type="dxa"/>
            <w:tcBorders>
              <w:top w:val="nil"/>
              <w:left w:val="nil"/>
              <w:bottom w:val="nil"/>
              <w:right w:val="nil"/>
            </w:tcBorders>
            <w:shd w:val="clear" w:color="auto" w:fill="auto"/>
            <w:vAlign w:val="bottom"/>
          </w:tcPr>
          <w:p w14:paraId="12442DCA" w14:textId="4524D608" w:rsidR="00DD45E2" w:rsidRPr="00DD45E2" w:rsidRDefault="00DD45E2" w:rsidP="00DD45E2">
            <w:pPr>
              <w:spacing w:before="40" w:after="20"/>
              <w:jc w:val="right"/>
              <w:rPr>
                <w:rFonts w:cs="Arial"/>
                <w:b/>
                <w:bCs/>
                <w:sz w:val="18"/>
                <w:szCs w:val="18"/>
              </w:rPr>
            </w:pPr>
            <w:r w:rsidRPr="00DD45E2">
              <w:rPr>
                <w:rFonts w:cs="Arial"/>
                <w:b/>
                <w:bCs/>
                <w:sz w:val="18"/>
                <w:szCs w:val="18"/>
              </w:rPr>
              <w:t>3,717,932</w:t>
            </w:r>
          </w:p>
        </w:tc>
      </w:tr>
      <w:tr w:rsidR="00DD45E2" w:rsidRPr="007436BC" w14:paraId="300645A0"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A0C9A17" w14:textId="77777777" w:rsidR="00DD45E2" w:rsidRPr="00C935A5" w:rsidRDefault="00DD45E2" w:rsidP="00DD45E2">
            <w:pPr>
              <w:spacing w:before="40" w:after="20"/>
              <w:rPr>
                <w:rFonts w:cs="Arial"/>
                <w:sz w:val="18"/>
                <w:szCs w:val="18"/>
              </w:rPr>
            </w:pPr>
            <w:r w:rsidRPr="00C935A5">
              <w:rPr>
                <w:rFonts w:cs="Arial"/>
                <w:sz w:val="18"/>
                <w:szCs w:val="18"/>
              </w:rPr>
              <w:t>Moorabool S</w:t>
            </w:r>
          </w:p>
        </w:tc>
        <w:tc>
          <w:tcPr>
            <w:tcW w:w="1361" w:type="dxa"/>
            <w:tcBorders>
              <w:top w:val="nil"/>
              <w:left w:val="single" w:sz="18" w:space="0" w:color="0070C0"/>
              <w:bottom w:val="nil"/>
              <w:right w:val="nil"/>
            </w:tcBorders>
            <w:shd w:val="clear" w:color="auto" w:fill="auto"/>
            <w:vAlign w:val="bottom"/>
          </w:tcPr>
          <w:p w14:paraId="7080138F" w14:textId="5C68E599" w:rsidR="00DD45E2" w:rsidRPr="007436BC" w:rsidRDefault="00DD45E2" w:rsidP="00DD45E2">
            <w:pPr>
              <w:spacing w:before="40" w:after="20"/>
              <w:jc w:val="right"/>
              <w:rPr>
                <w:rFonts w:cs="Arial"/>
                <w:sz w:val="18"/>
                <w:szCs w:val="18"/>
              </w:rPr>
            </w:pPr>
            <w:r w:rsidRPr="00DD45E2">
              <w:rPr>
                <w:rFonts w:cs="Arial"/>
                <w:sz w:val="18"/>
                <w:szCs w:val="18"/>
              </w:rPr>
              <w:t>5,247,299</w:t>
            </w:r>
          </w:p>
        </w:tc>
        <w:tc>
          <w:tcPr>
            <w:tcW w:w="1361" w:type="dxa"/>
            <w:tcBorders>
              <w:top w:val="nil"/>
              <w:left w:val="nil"/>
              <w:bottom w:val="nil"/>
              <w:right w:val="nil"/>
            </w:tcBorders>
            <w:shd w:val="clear" w:color="auto" w:fill="auto"/>
            <w:vAlign w:val="bottom"/>
          </w:tcPr>
          <w:p w14:paraId="7C7B3F6B" w14:textId="0761975F"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F3CF06C" w14:textId="258565B2" w:rsidR="00DD45E2" w:rsidRPr="007436BC" w:rsidRDefault="00DD45E2" w:rsidP="00DD45E2">
            <w:pPr>
              <w:spacing w:before="40" w:after="20"/>
              <w:jc w:val="right"/>
              <w:rPr>
                <w:rFonts w:cs="Arial"/>
                <w:sz w:val="18"/>
                <w:szCs w:val="18"/>
              </w:rPr>
            </w:pPr>
            <w:r w:rsidRPr="00DD45E2">
              <w:rPr>
                <w:rFonts w:cs="Arial"/>
                <w:sz w:val="18"/>
                <w:szCs w:val="18"/>
              </w:rPr>
              <w:t>5,247,299</w:t>
            </w:r>
          </w:p>
        </w:tc>
        <w:tc>
          <w:tcPr>
            <w:tcW w:w="1361" w:type="dxa"/>
            <w:tcBorders>
              <w:top w:val="nil"/>
              <w:left w:val="nil"/>
              <w:bottom w:val="nil"/>
              <w:right w:val="nil"/>
            </w:tcBorders>
            <w:shd w:val="clear" w:color="auto" w:fill="auto"/>
            <w:vAlign w:val="bottom"/>
          </w:tcPr>
          <w:p w14:paraId="7FE01F25" w14:textId="3133C9B3" w:rsidR="00DD45E2" w:rsidRPr="007436BC" w:rsidRDefault="00DD45E2" w:rsidP="00DD45E2">
            <w:pPr>
              <w:spacing w:before="40" w:after="20"/>
              <w:jc w:val="right"/>
              <w:rPr>
                <w:rFonts w:cs="Arial"/>
                <w:sz w:val="18"/>
                <w:szCs w:val="18"/>
              </w:rPr>
            </w:pPr>
            <w:r w:rsidRPr="007436BC">
              <w:rPr>
                <w:rFonts w:cs="Arial"/>
                <w:sz w:val="18"/>
                <w:szCs w:val="18"/>
              </w:rPr>
              <w:t>2,213,797</w:t>
            </w:r>
          </w:p>
        </w:tc>
        <w:tc>
          <w:tcPr>
            <w:tcW w:w="1361" w:type="dxa"/>
            <w:tcBorders>
              <w:top w:val="nil"/>
              <w:left w:val="nil"/>
              <w:bottom w:val="nil"/>
              <w:right w:val="nil"/>
            </w:tcBorders>
            <w:shd w:val="clear" w:color="auto" w:fill="auto"/>
            <w:vAlign w:val="bottom"/>
          </w:tcPr>
          <w:p w14:paraId="5417CC52" w14:textId="2ACD94DF" w:rsidR="00DD45E2" w:rsidRPr="00DD45E2" w:rsidRDefault="00DD45E2" w:rsidP="00DD45E2">
            <w:pPr>
              <w:spacing w:before="40" w:after="20"/>
              <w:jc w:val="right"/>
              <w:rPr>
                <w:rFonts w:cs="Arial"/>
                <w:b/>
                <w:bCs/>
                <w:sz w:val="18"/>
                <w:szCs w:val="18"/>
              </w:rPr>
            </w:pPr>
            <w:r w:rsidRPr="00DD45E2">
              <w:rPr>
                <w:rFonts w:cs="Arial"/>
                <w:b/>
                <w:bCs/>
                <w:sz w:val="18"/>
                <w:szCs w:val="18"/>
              </w:rPr>
              <w:t>7,461,096</w:t>
            </w:r>
          </w:p>
        </w:tc>
      </w:tr>
      <w:tr w:rsidR="00DD45E2" w:rsidRPr="007436BC" w14:paraId="4D1CF5D4"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BA9CAD0" w14:textId="77777777" w:rsidR="00DD45E2" w:rsidRPr="00C935A5" w:rsidRDefault="00DD45E2" w:rsidP="00DD45E2">
            <w:pPr>
              <w:spacing w:before="40" w:after="20"/>
              <w:rPr>
                <w:rFonts w:cs="Arial"/>
                <w:sz w:val="18"/>
                <w:szCs w:val="18"/>
              </w:rPr>
            </w:pPr>
            <w:r w:rsidRPr="00C935A5">
              <w:rPr>
                <w:rFonts w:cs="Arial"/>
                <w:sz w:val="18"/>
                <w:szCs w:val="18"/>
              </w:rPr>
              <w:t>Moreland C</w:t>
            </w:r>
          </w:p>
        </w:tc>
        <w:tc>
          <w:tcPr>
            <w:tcW w:w="1361" w:type="dxa"/>
            <w:tcBorders>
              <w:top w:val="nil"/>
              <w:left w:val="single" w:sz="18" w:space="0" w:color="0070C0"/>
              <w:bottom w:val="nil"/>
              <w:right w:val="nil"/>
            </w:tcBorders>
            <w:shd w:val="clear" w:color="auto" w:fill="auto"/>
            <w:vAlign w:val="bottom"/>
          </w:tcPr>
          <w:p w14:paraId="3BD6768A" w14:textId="1F828602" w:rsidR="00DD45E2" w:rsidRPr="007436BC" w:rsidRDefault="00DD45E2" w:rsidP="00DD45E2">
            <w:pPr>
              <w:spacing w:before="40" w:after="20"/>
              <w:jc w:val="right"/>
              <w:rPr>
                <w:rFonts w:cs="Arial"/>
                <w:sz w:val="18"/>
                <w:szCs w:val="18"/>
              </w:rPr>
            </w:pPr>
            <w:r w:rsidRPr="00DD45E2">
              <w:rPr>
                <w:rFonts w:cs="Arial"/>
                <w:sz w:val="18"/>
                <w:szCs w:val="18"/>
              </w:rPr>
              <w:t>4,182,490</w:t>
            </w:r>
          </w:p>
        </w:tc>
        <w:tc>
          <w:tcPr>
            <w:tcW w:w="1361" w:type="dxa"/>
            <w:tcBorders>
              <w:top w:val="nil"/>
              <w:left w:val="nil"/>
              <w:bottom w:val="nil"/>
              <w:right w:val="nil"/>
            </w:tcBorders>
            <w:shd w:val="clear" w:color="auto" w:fill="auto"/>
            <w:vAlign w:val="bottom"/>
          </w:tcPr>
          <w:p w14:paraId="2D8E520B" w14:textId="77777777"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7EE3588" w14:textId="72D4BFF0" w:rsidR="00DD45E2" w:rsidRPr="007436BC" w:rsidRDefault="00DD45E2" w:rsidP="00DD45E2">
            <w:pPr>
              <w:spacing w:before="40" w:after="20"/>
              <w:jc w:val="right"/>
              <w:rPr>
                <w:rFonts w:cs="Arial"/>
                <w:sz w:val="18"/>
                <w:szCs w:val="18"/>
              </w:rPr>
            </w:pPr>
            <w:r w:rsidRPr="00DD45E2">
              <w:rPr>
                <w:rFonts w:cs="Arial"/>
                <w:sz w:val="18"/>
                <w:szCs w:val="18"/>
              </w:rPr>
              <w:t>4,182,490</w:t>
            </w:r>
          </w:p>
        </w:tc>
        <w:tc>
          <w:tcPr>
            <w:tcW w:w="1361" w:type="dxa"/>
            <w:tcBorders>
              <w:top w:val="nil"/>
              <w:left w:val="nil"/>
              <w:bottom w:val="nil"/>
              <w:right w:val="nil"/>
            </w:tcBorders>
            <w:shd w:val="clear" w:color="auto" w:fill="auto"/>
            <w:vAlign w:val="bottom"/>
          </w:tcPr>
          <w:p w14:paraId="18886B77" w14:textId="2BD4F55F" w:rsidR="00DD45E2" w:rsidRPr="007436BC" w:rsidRDefault="00DD45E2" w:rsidP="00DD45E2">
            <w:pPr>
              <w:spacing w:before="40" w:after="20"/>
              <w:jc w:val="right"/>
              <w:rPr>
                <w:rFonts w:cs="Arial"/>
                <w:sz w:val="18"/>
                <w:szCs w:val="18"/>
              </w:rPr>
            </w:pPr>
            <w:r w:rsidRPr="007436BC">
              <w:rPr>
                <w:rFonts w:cs="Arial"/>
                <w:sz w:val="18"/>
                <w:szCs w:val="18"/>
              </w:rPr>
              <w:t>1,046,356</w:t>
            </w:r>
          </w:p>
        </w:tc>
        <w:tc>
          <w:tcPr>
            <w:tcW w:w="1361" w:type="dxa"/>
            <w:tcBorders>
              <w:top w:val="nil"/>
              <w:left w:val="nil"/>
              <w:bottom w:val="nil"/>
              <w:right w:val="nil"/>
            </w:tcBorders>
            <w:shd w:val="clear" w:color="auto" w:fill="auto"/>
            <w:vAlign w:val="bottom"/>
          </w:tcPr>
          <w:p w14:paraId="448F6B87" w14:textId="23D6067E" w:rsidR="00DD45E2" w:rsidRPr="00DD45E2" w:rsidRDefault="00DD45E2" w:rsidP="00DD45E2">
            <w:pPr>
              <w:spacing w:before="40" w:after="20"/>
              <w:jc w:val="right"/>
              <w:rPr>
                <w:rFonts w:cs="Arial"/>
                <w:b/>
                <w:bCs/>
                <w:sz w:val="18"/>
                <w:szCs w:val="18"/>
              </w:rPr>
            </w:pPr>
            <w:r w:rsidRPr="00DD45E2">
              <w:rPr>
                <w:rFonts w:cs="Arial"/>
                <w:b/>
                <w:bCs/>
                <w:sz w:val="18"/>
                <w:szCs w:val="18"/>
              </w:rPr>
              <w:t>5,228,846</w:t>
            </w:r>
          </w:p>
        </w:tc>
      </w:tr>
      <w:tr w:rsidR="00DD45E2" w:rsidRPr="007436BC" w14:paraId="65CB5450"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B0FB369" w14:textId="77777777" w:rsidR="00DD45E2" w:rsidRPr="00C935A5" w:rsidRDefault="00DD45E2" w:rsidP="00DD45E2">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0070C0"/>
              <w:bottom w:val="nil"/>
              <w:right w:val="nil"/>
            </w:tcBorders>
            <w:shd w:val="clear" w:color="auto" w:fill="auto"/>
            <w:vAlign w:val="bottom"/>
          </w:tcPr>
          <w:p w14:paraId="5462A47A" w14:textId="78DF1FA1" w:rsidR="00DD45E2" w:rsidRPr="007436BC" w:rsidRDefault="00DD45E2" w:rsidP="00DD45E2">
            <w:pPr>
              <w:spacing w:before="40" w:after="20"/>
              <w:jc w:val="right"/>
              <w:rPr>
                <w:rFonts w:cs="Arial"/>
                <w:sz w:val="18"/>
                <w:szCs w:val="18"/>
              </w:rPr>
            </w:pPr>
            <w:r w:rsidRPr="00DD45E2">
              <w:rPr>
                <w:rFonts w:cs="Arial"/>
                <w:sz w:val="18"/>
                <w:szCs w:val="18"/>
              </w:rPr>
              <w:t>3,823,766</w:t>
            </w:r>
          </w:p>
        </w:tc>
        <w:tc>
          <w:tcPr>
            <w:tcW w:w="1361" w:type="dxa"/>
            <w:tcBorders>
              <w:top w:val="nil"/>
              <w:left w:val="nil"/>
              <w:bottom w:val="nil"/>
              <w:right w:val="nil"/>
            </w:tcBorders>
            <w:shd w:val="clear" w:color="auto" w:fill="auto"/>
            <w:vAlign w:val="bottom"/>
          </w:tcPr>
          <w:p w14:paraId="674CB45C" w14:textId="3D1801BF"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4B017AD" w14:textId="38E7181F" w:rsidR="00DD45E2" w:rsidRPr="007436BC" w:rsidRDefault="00DD45E2" w:rsidP="00DD45E2">
            <w:pPr>
              <w:spacing w:before="40" w:after="20"/>
              <w:jc w:val="right"/>
              <w:rPr>
                <w:rFonts w:cs="Arial"/>
                <w:sz w:val="18"/>
                <w:szCs w:val="18"/>
              </w:rPr>
            </w:pPr>
            <w:r w:rsidRPr="00DD45E2">
              <w:rPr>
                <w:rFonts w:cs="Arial"/>
                <w:sz w:val="18"/>
                <w:szCs w:val="18"/>
              </w:rPr>
              <w:t>3,823,766</w:t>
            </w:r>
          </w:p>
        </w:tc>
        <w:tc>
          <w:tcPr>
            <w:tcW w:w="1361" w:type="dxa"/>
            <w:tcBorders>
              <w:top w:val="nil"/>
              <w:left w:val="nil"/>
              <w:bottom w:val="nil"/>
              <w:right w:val="nil"/>
            </w:tcBorders>
            <w:shd w:val="clear" w:color="auto" w:fill="auto"/>
            <w:vAlign w:val="bottom"/>
          </w:tcPr>
          <w:p w14:paraId="7288EAB0" w14:textId="64C3E677" w:rsidR="00DD45E2" w:rsidRPr="007436BC" w:rsidRDefault="00DD45E2" w:rsidP="00DD45E2">
            <w:pPr>
              <w:spacing w:before="40" w:after="20"/>
              <w:jc w:val="right"/>
              <w:rPr>
                <w:rFonts w:cs="Arial"/>
                <w:sz w:val="18"/>
                <w:szCs w:val="18"/>
              </w:rPr>
            </w:pPr>
            <w:r w:rsidRPr="007436BC">
              <w:rPr>
                <w:rFonts w:cs="Arial"/>
                <w:sz w:val="18"/>
                <w:szCs w:val="18"/>
              </w:rPr>
              <w:t>2,782,803</w:t>
            </w:r>
          </w:p>
        </w:tc>
        <w:tc>
          <w:tcPr>
            <w:tcW w:w="1361" w:type="dxa"/>
            <w:tcBorders>
              <w:top w:val="nil"/>
              <w:left w:val="nil"/>
              <w:bottom w:val="nil"/>
              <w:right w:val="nil"/>
            </w:tcBorders>
            <w:shd w:val="clear" w:color="auto" w:fill="auto"/>
            <w:vAlign w:val="bottom"/>
          </w:tcPr>
          <w:p w14:paraId="09A04D8A" w14:textId="4A6D4323" w:rsidR="00DD45E2" w:rsidRPr="00DD45E2" w:rsidRDefault="00DD45E2" w:rsidP="00DD45E2">
            <w:pPr>
              <w:spacing w:before="40" w:after="20"/>
              <w:jc w:val="right"/>
              <w:rPr>
                <w:rFonts w:cs="Arial"/>
                <w:b/>
                <w:bCs/>
                <w:sz w:val="18"/>
                <w:szCs w:val="18"/>
              </w:rPr>
            </w:pPr>
            <w:r w:rsidRPr="00DD45E2">
              <w:rPr>
                <w:rFonts w:cs="Arial"/>
                <w:b/>
                <w:bCs/>
                <w:sz w:val="18"/>
                <w:szCs w:val="18"/>
              </w:rPr>
              <w:t>6,606,569</w:t>
            </w:r>
          </w:p>
        </w:tc>
      </w:tr>
      <w:tr w:rsidR="00DD45E2" w:rsidRPr="007436BC" w14:paraId="1D7002AA"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46E6F35" w14:textId="77777777" w:rsidR="00DD45E2" w:rsidRPr="00C935A5" w:rsidRDefault="00DD45E2" w:rsidP="00DD45E2">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0070C0"/>
              <w:bottom w:val="nil"/>
              <w:right w:val="nil"/>
            </w:tcBorders>
            <w:shd w:val="clear" w:color="auto" w:fill="auto"/>
            <w:vAlign w:val="bottom"/>
          </w:tcPr>
          <w:p w14:paraId="5BAD1E8B" w14:textId="3802F990" w:rsidR="00DD45E2" w:rsidRPr="007436BC" w:rsidRDefault="00DD45E2" w:rsidP="00DD45E2">
            <w:pPr>
              <w:spacing w:before="40" w:after="20"/>
              <w:jc w:val="right"/>
              <w:rPr>
                <w:rFonts w:cs="Arial"/>
                <w:sz w:val="18"/>
                <w:szCs w:val="18"/>
              </w:rPr>
            </w:pPr>
            <w:r w:rsidRPr="00DD45E2">
              <w:rPr>
                <w:rFonts w:cs="Arial"/>
                <w:sz w:val="18"/>
                <w:szCs w:val="18"/>
              </w:rPr>
              <w:t>3,864,077</w:t>
            </w:r>
          </w:p>
        </w:tc>
        <w:tc>
          <w:tcPr>
            <w:tcW w:w="1361" w:type="dxa"/>
            <w:tcBorders>
              <w:top w:val="nil"/>
              <w:left w:val="nil"/>
              <w:bottom w:val="nil"/>
              <w:right w:val="nil"/>
            </w:tcBorders>
            <w:shd w:val="clear" w:color="auto" w:fill="auto"/>
            <w:vAlign w:val="bottom"/>
          </w:tcPr>
          <w:p w14:paraId="1B798F9E" w14:textId="0B31BD56"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1876110" w14:textId="04A61145" w:rsidR="00DD45E2" w:rsidRPr="007436BC" w:rsidRDefault="00DD45E2" w:rsidP="00DD45E2">
            <w:pPr>
              <w:spacing w:before="40" w:after="20"/>
              <w:jc w:val="right"/>
              <w:rPr>
                <w:rFonts w:cs="Arial"/>
                <w:sz w:val="18"/>
                <w:szCs w:val="18"/>
              </w:rPr>
            </w:pPr>
            <w:r w:rsidRPr="00DD45E2">
              <w:rPr>
                <w:rFonts w:cs="Arial"/>
                <w:sz w:val="18"/>
                <w:szCs w:val="18"/>
              </w:rPr>
              <w:t>3,864,077</w:t>
            </w:r>
          </w:p>
        </w:tc>
        <w:tc>
          <w:tcPr>
            <w:tcW w:w="1361" w:type="dxa"/>
            <w:tcBorders>
              <w:top w:val="nil"/>
              <w:left w:val="nil"/>
              <w:bottom w:val="nil"/>
              <w:right w:val="nil"/>
            </w:tcBorders>
            <w:shd w:val="clear" w:color="auto" w:fill="auto"/>
            <w:vAlign w:val="bottom"/>
          </w:tcPr>
          <w:p w14:paraId="61A37349" w14:textId="5CB582BC" w:rsidR="00DD45E2" w:rsidRPr="007436BC" w:rsidRDefault="00DD45E2" w:rsidP="00DD45E2">
            <w:pPr>
              <w:spacing w:before="40" w:after="20"/>
              <w:jc w:val="right"/>
              <w:rPr>
                <w:rFonts w:cs="Arial"/>
                <w:sz w:val="18"/>
                <w:szCs w:val="18"/>
              </w:rPr>
            </w:pPr>
            <w:r w:rsidRPr="007436BC">
              <w:rPr>
                <w:rFonts w:cs="Arial"/>
                <w:sz w:val="18"/>
                <w:szCs w:val="18"/>
              </w:rPr>
              <w:t>2,000,813</w:t>
            </w:r>
          </w:p>
        </w:tc>
        <w:tc>
          <w:tcPr>
            <w:tcW w:w="1361" w:type="dxa"/>
            <w:tcBorders>
              <w:top w:val="nil"/>
              <w:left w:val="nil"/>
              <w:bottom w:val="nil"/>
              <w:right w:val="nil"/>
            </w:tcBorders>
            <w:shd w:val="clear" w:color="auto" w:fill="auto"/>
            <w:vAlign w:val="bottom"/>
          </w:tcPr>
          <w:p w14:paraId="568A9481" w14:textId="3A654B27" w:rsidR="00DD45E2" w:rsidRPr="00DD45E2" w:rsidRDefault="00DD45E2" w:rsidP="00DD45E2">
            <w:pPr>
              <w:spacing w:before="40" w:after="20"/>
              <w:jc w:val="right"/>
              <w:rPr>
                <w:rFonts w:cs="Arial"/>
                <w:b/>
                <w:bCs/>
                <w:sz w:val="18"/>
                <w:szCs w:val="18"/>
              </w:rPr>
            </w:pPr>
            <w:r w:rsidRPr="00DD45E2">
              <w:rPr>
                <w:rFonts w:cs="Arial"/>
                <w:b/>
                <w:bCs/>
                <w:sz w:val="18"/>
                <w:szCs w:val="18"/>
              </w:rPr>
              <w:t>5,864,890</w:t>
            </w:r>
          </w:p>
        </w:tc>
      </w:tr>
      <w:tr w:rsidR="00DD45E2" w:rsidRPr="007436BC" w14:paraId="029D81BD"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D22F983" w14:textId="77777777" w:rsidR="00DD45E2" w:rsidRPr="00C935A5" w:rsidRDefault="00DD45E2" w:rsidP="00DD45E2">
            <w:pPr>
              <w:spacing w:before="40" w:after="20"/>
              <w:rPr>
                <w:rFonts w:cs="Arial"/>
                <w:sz w:val="18"/>
                <w:szCs w:val="18"/>
              </w:rPr>
            </w:pPr>
            <w:r w:rsidRPr="00C935A5">
              <w:rPr>
                <w:rFonts w:cs="Arial"/>
                <w:sz w:val="18"/>
                <w:szCs w:val="18"/>
              </w:rPr>
              <w:t>Moyne S</w:t>
            </w:r>
          </w:p>
        </w:tc>
        <w:tc>
          <w:tcPr>
            <w:tcW w:w="1361" w:type="dxa"/>
            <w:tcBorders>
              <w:top w:val="nil"/>
              <w:left w:val="single" w:sz="18" w:space="0" w:color="0070C0"/>
              <w:bottom w:val="nil"/>
              <w:right w:val="nil"/>
            </w:tcBorders>
            <w:shd w:val="clear" w:color="auto" w:fill="auto"/>
            <w:vAlign w:val="bottom"/>
          </w:tcPr>
          <w:p w14:paraId="71CB1AE9" w14:textId="4BCD599C" w:rsidR="00DD45E2" w:rsidRPr="007436BC" w:rsidRDefault="00DD45E2" w:rsidP="00DD45E2">
            <w:pPr>
              <w:spacing w:before="40" w:after="20"/>
              <w:jc w:val="right"/>
              <w:rPr>
                <w:rFonts w:cs="Arial"/>
                <w:sz w:val="18"/>
                <w:szCs w:val="18"/>
              </w:rPr>
            </w:pPr>
            <w:r w:rsidRPr="00DD45E2">
              <w:rPr>
                <w:rFonts w:cs="Arial"/>
                <w:sz w:val="18"/>
                <w:szCs w:val="18"/>
              </w:rPr>
              <w:t>5,071,405</w:t>
            </w:r>
          </w:p>
        </w:tc>
        <w:tc>
          <w:tcPr>
            <w:tcW w:w="1361" w:type="dxa"/>
            <w:tcBorders>
              <w:top w:val="nil"/>
              <w:left w:val="nil"/>
              <w:bottom w:val="nil"/>
              <w:right w:val="nil"/>
            </w:tcBorders>
            <w:shd w:val="clear" w:color="auto" w:fill="auto"/>
            <w:vAlign w:val="bottom"/>
          </w:tcPr>
          <w:p w14:paraId="17D45475" w14:textId="5F8492DC" w:rsidR="00DD45E2" w:rsidRPr="007436BC" w:rsidRDefault="00DD45E2" w:rsidP="00DD45E2">
            <w:pPr>
              <w:spacing w:before="40" w:after="20"/>
              <w:jc w:val="right"/>
              <w:rPr>
                <w:rFonts w:cs="Arial"/>
                <w:sz w:val="18"/>
                <w:szCs w:val="18"/>
              </w:rPr>
            </w:pPr>
            <w:r w:rsidRPr="00DD45E2">
              <w:rPr>
                <w:rFonts w:cs="Arial"/>
                <w:sz w:val="18"/>
                <w:szCs w:val="18"/>
              </w:rPr>
              <w:t>35,000</w:t>
            </w:r>
          </w:p>
        </w:tc>
        <w:tc>
          <w:tcPr>
            <w:tcW w:w="1361" w:type="dxa"/>
            <w:tcBorders>
              <w:top w:val="nil"/>
              <w:left w:val="nil"/>
              <w:bottom w:val="nil"/>
              <w:right w:val="nil"/>
            </w:tcBorders>
            <w:shd w:val="clear" w:color="auto" w:fill="auto"/>
            <w:vAlign w:val="bottom"/>
          </w:tcPr>
          <w:p w14:paraId="47B8D110" w14:textId="19BD5F94" w:rsidR="00DD45E2" w:rsidRPr="007436BC" w:rsidRDefault="00DD45E2" w:rsidP="00DD45E2">
            <w:pPr>
              <w:spacing w:before="40" w:after="20"/>
              <w:jc w:val="right"/>
              <w:rPr>
                <w:rFonts w:cs="Arial"/>
                <w:sz w:val="18"/>
                <w:szCs w:val="18"/>
              </w:rPr>
            </w:pPr>
            <w:r w:rsidRPr="00DD45E2">
              <w:rPr>
                <w:rFonts w:cs="Arial"/>
                <w:sz w:val="18"/>
                <w:szCs w:val="18"/>
              </w:rPr>
              <w:t>5,106,405</w:t>
            </w:r>
          </w:p>
        </w:tc>
        <w:tc>
          <w:tcPr>
            <w:tcW w:w="1361" w:type="dxa"/>
            <w:tcBorders>
              <w:top w:val="nil"/>
              <w:left w:val="nil"/>
              <w:bottom w:val="nil"/>
              <w:right w:val="nil"/>
            </w:tcBorders>
            <w:shd w:val="clear" w:color="auto" w:fill="auto"/>
            <w:vAlign w:val="bottom"/>
          </w:tcPr>
          <w:p w14:paraId="1839345F" w14:textId="5B00DD60" w:rsidR="00DD45E2" w:rsidRPr="007436BC" w:rsidRDefault="00DD45E2" w:rsidP="00DD45E2">
            <w:pPr>
              <w:spacing w:before="40" w:after="20"/>
              <w:jc w:val="right"/>
              <w:rPr>
                <w:rFonts w:cs="Arial"/>
                <w:sz w:val="18"/>
                <w:szCs w:val="18"/>
              </w:rPr>
            </w:pPr>
            <w:r w:rsidRPr="007436BC">
              <w:rPr>
                <w:rFonts w:cs="Arial"/>
                <w:sz w:val="18"/>
                <w:szCs w:val="18"/>
              </w:rPr>
              <w:t>4,684,102</w:t>
            </w:r>
          </w:p>
        </w:tc>
        <w:tc>
          <w:tcPr>
            <w:tcW w:w="1361" w:type="dxa"/>
            <w:tcBorders>
              <w:top w:val="nil"/>
              <w:left w:val="nil"/>
              <w:bottom w:val="nil"/>
              <w:right w:val="nil"/>
            </w:tcBorders>
            <w:shd w:val="clear" w:color="auto" w:fill="auto"/>
            <w:vAlign w:val="bottom"/>
          </w:tcPr>
          <w:p w14:paraId="659AE704" w14:textId="4B398D48" w:rsidR="00DD45E2" w:rsidRPr="00DD45E2" w:rsidRDefault="00DD45E2" w:rsidP="00DD45E2">
            <w:pPr>
              <w:spacing w:before="40" w:after="20"/>
              <w:jc w:val="right"/>
              <w:rPr>
                <w:rFonts w:cs="Arial"/>
                <w:b/>
                <w:bCs/>
                <w:sz w:val="18"/>
                <w:szCs w:val="18"/>
              </w:rPr>
            </w:pPr>
            <w:r w:rsidRPr="00DD45E2">
              <w:rPr>
                <w:rFonts w:cs="Arial"/>
                <w:b/>
                <w:bCs/>
                <w:sz w:val="18"/>
                <w:szCs w:val="18"/>
              </w:rPr>
              <w:t>9,790,507</w:t>
            </w:r>
          </w:p>
        </w:tc>
      </w:tr>
      <w:tr w:rsidR="00DD45E2" w:rsidRPr="007436BC" w14:paraId="72EBACFC"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F86D7BF" w14:textId="77777777" w:rsidR="00DD45E2" w:rsidRPr="00C935A5" w:rsidRDefault="00DD45E2" w:rsidP="00DD45E2">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0070C0"/>
              <w:bottom w:val="nil"/>
              <w:right w:val="nil"/>
            </w:tcBorders>
            <w:shd w:val="clear" w:color="auto" w:fill="auto"/>
            <w:vAlign w:val="bottom"/>
          </w:tcPr>
          <w:p w14:paraId="230F9B0C" w14:textId="0936F8FE" w:rsidR="00DD45E2" w:rsidRPr="007436BC" w:rsidRDefault="00DD45E2" w:rsidP="00DD45E2">
            <w:pPr>
              <w:spacing w:before="40" w:after="20"/>
              <w:jc w:val="right"/>
              <w:rPr>
                <w:rFonts w:cs="Arial"/>
                <w:sz w:val="18"/>
                <w:szCs w:val="18"/>
              </w:rPr>
            </w:pPr>
            <w:r w:rsidRPr="00DD45E2">
              <w:rPr>
                <w:rFonts w:cs="Arial"/>
                <w:sz w:val="18"/>
                <w:szCs w:val="18"/>
              </w:rPr>
              <w:t>3,394,579</w:t>
            </w:r>
          </w:p>
        </w:tc>
        <w:tc>
          <w:tcPr>
            <w:tcW w:w="1361" w:type="dxa"/>
            <w:tcBorders>
              <w:top w:val="nil"/>
              <w:left w:val="nil"/>
              <w:bottom w:val="nil"/>
              <w:right w:val="nil"/>
            </w:tcBorders>
            <w:shd w:val="clear" w:color="auto" w:fill="auto"/>
            <w:vAlign w:val="bottom"/>
          </w:tcPr>
          <w:p w14:paraId="28BBF20E" w14:textId="2153F92B"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D41BCA1" w14:textId="607C5305" w:rsidR="00DD45E2" w:rsidRPr="007436BC" w:rsidRDefault="00DD45E2" w:rsidP="00DD45E2">
            <w:pPr>
              <w:spacing w:before="40" w:after="20"/>
              <w:jc w:val="right"/>
              <w:rPr>
                <w:rFonts w:cs="Arial"/>
                <w:sz w:val="18"/>
                <w:szCs w:val="18"/>
              </w:rPr>
            </w:pPr>
            <w:r w:rsidRPr="00DD45E2">
              <w:rPr>
                <w:rFonts w:cs="Arial"/>
                <w:sz w:val="18"/>
                <w:szCs w:val="18"/>
              </w:rPr>
              <w:t>3,394,579</w:t>
            </w:r>
          </w:p>
        </w:tc>
        <w:tc>
          <w:tcPr>
            <w:tcW w:w="1361" w:type="dxa"/>
            <w:tcBorders>
              <w:top w:val="nil"/>
              <w:left w:val="nil"/>
              <w:bottom w:val="nil"/>
              <w:right w:val="nil"/>
            </w:tcBorders>
            <w:shd w:val="clear" w:color="auto" w:fill="auto"/>
            <w:vAlign w:val="bottom"/>
          </w:tcPr>
          <w:p w14:paraId="6DEE5982" w14:textId="79EDE216" w:rsidR="00DD45E2" w:rsidRPr="007436BC" w:rsidRDefault="00DD45E2" w:rsidP="00DD45E2">
            <w:pPr>
              <w:spacing w:before="40" w:after="20"/>
              <w:jc w:val="right"/>
              <w:rPr>
                <w:rFonts w:cs="Arial"/>
                <w:sz w:val="18"/>
                <w:szCs w:val="18"/>
              </w:rPr>
            </w:pPr>
            <w:r w:rsidRPr="007436BC">
              <w:rPr>
                <w:rFonts w:cs="Arial"/>
                <w:sz w:val="18"/>
                <w:szCs w:val="18"/>
              </w:rPr>
              <w:t>1,859,512</w:t>
            </w:r>
          </w:p>
        </w:tc>
        <w:tc>
          <w:tcPr>
            <w:tcW w:w="1361" w:type="dxa"/>
            <w:tcBorders>
              <w:top w:val="nil"/>
              <w:left w:val="nil"/>
              <w:bottom w:val="nil"/>
              <w:right w:val="nil"/>
            </w:tcBorders>
            <w:shd w:val="clear" w:color="auto" w:fill="auto"/>
            <w:vAlign w:val="bottom"/>
          </w:tcPr>
          <w:p w14:paraId="6BECB514" w14:textId="36076B84" w:rsidR="00DD45E2" w:rsidRPr="00DD45E2" w:rsidRDefault="00DD45E2" w:rsidP="00DD45E2">
            <w:pPr>
              <w:spacing w:before="40" w:after="20"/>
              <w:jc w:val="right"/>
              <w:rPr>
                <w:rFonts w:cs="Arial"/>
                <w:b/>
                <w:bCs/>
                <w:sz w:val="18"/>
                <w:szCs w:val="18"/>
              </w:rPr>
            </w:pPr>
            <w:r w:rsidRPr="00DD45E2">
              <w:rPr>
                <w:rFonts w:cs="Arial"/>
                <w:b/>
                <w:bCs/>
                <w:sz w:val="18"/>
                <w:szCs w:val="18"/>
              </w:rPr>
              <w:t>5,254,091</w:t>
            </w:r>
          </w:p>
        </w:tc>
      </w:tr>
      <w:tr w:rsidR="00DD45E2" w:rsidRPr="007436BC" w14:paraId="033B624F"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6582EF7" w14:textId="77777777" w:rsidR="00DD45E2" w:rsidRPr="00C935A5" w:rsidRDefault="00DD45E2" w:rsidP="00DD45E2">
            <w:pPr>
              <w:spacing w:before="40" w:after="20"/>
              <w:rPr>
                <w:rFonts w:cs="Arial"/>
                <w:sz w:val="18"/>
                <w:szCs w:val="18"/>
              </w:rPr>
            </w:pPr>
            <w:r w:rsidRPr="00C935A5">
              <w:rPr>
                <w:rFonts w:cs="Arial"/>
                <w:sz w:val="18"/>
                <w:szCs w:val="18"/>
              </w:rPr>
              <w:t>Nillumbik S</w:t>
            </w:r>
          </w:p>
        </w:tc>
        <w:tc>
          <w:tcPr>
            <w:tcW w:w="1361" w:type="dxa"/>
            <w:tcBorders>
              <w:top w:val="nil"/>
              <w:left w:val="single" w:sz="18" w:space="0" w:color="0070C0"/>
              <w:bottom w:val="nil"/>
              <w:right w:val="nil"/>
            </w:tcBorders>
            <w:shd w:val="clear" w:color="auto" w:fill="auto"/>
            <w:vAlign w:val="bottom"/>
          </w:tcPr>
          <w:p w14:paraId="100E9778" w14:textId="70B884C3" w:rsidR="00DD45E2" w:rsidRPr="007436BC" w:rsidRDefault="00DD45E2" w:rsidP="00DD45E2">
            <w:pPr>
              <w:spacing w:before="40" w:after="20"/>
              <w:jc w:val="right"/>
              <w:rPr>
                <w:rFonts w:cs="Arial"/>
                <w:sz w:val="18"/>
                <w:szCs w:val="18"/>
              </w:rPr>
            </w:pPr>
            <w:r w:rsidRPr="00DD45E2">
              <w:rPr>
                <w:rFonts w:cs="Arial"/>
                <w:sz w:val="18"/>
                <w:szCs w:val="18"/>
              </w:rPr>
              <w:t>1,987,372</w:t>
            </w:r>
          </w:p>
        </w:tc>
        <w:tc>
          <w:tcPr>
            <w:tcW w:w="1361" w:type="dxa"/>
            <w:tcBorders>
              <w:top w:val="nil"/>
              <w:left w:val="nil"/>
              <w:bottom w:val="nil"/>
              <w:right w:val="nil"/>
            </w:tcBorders>
            <w:shd w:val="clear" w:color="auto" w:fill="auto"/>
            <w:vAlign w:val="bottom"/>
          </w:tcPr>
          <w:p w14:paraId="1AD592FD" w14:textId="1B07FB41"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E74B6D3" w14:textId="736599CB" w:rsidR="00DD45E2" w:rsidRPr="007436BC" w:rsidRDefault="00DD45E2" w:rsidP="00DD45E2">
            <w:pPr>
              <w:spacing w:before="40" w:after="20"/>
              <w:jc w:val="right"/>
              <w:rPr>
                <w:rFonts w:cs="Arial"/>
                <w:sz w:val="18"/>
                <w:szCs w:val="18"/>
              </w:rPr>
            </w:pPr>
            <w:r w:rsidRPr="00DD45E2">
              <w:rPr>
                <w:rFonts w:cs="Arial"/>
                <w:sz w:val="18"/>
                <w:szCs w:val="18"/>
              </w:rPr>
              <w:t>1,987,372</w:t>
            </w:r>
          </w:p>
        </w:tc>
        <w:tc>
          <w:tcPr>
            <w:tcW w:w="1361" w:type="dxa"/>
            <w:tcBorders>
              <w:top w:val="nil"/>
              <w:left w:val="nil"/>
              <w:bottom w:val="nil"/>
              <w:right w:val="nil"/>
            </w:tcBorders>
            <w:shd w:val="clear" w:color="auto" w:fill="auto"/>
            <w:vAlign w:val="bottom"/>
          </w:tcPr>
          <w:p w14:paraId="2E9677FF" w14:textId="55B474CD" w:rsidR="00DD45E2" w:rsidRPr="007436BC" w:rsidRDefault="00DD45E2" w:rsidP="00DD45E2">
            <w:pPr>
              <w:spacing w:before="40" w:after="20"/>
              <w:jc w:val="right"/>
              <w:rPr>
                <w:rFonts w:cs="Arial"/>
                <w:sz w:val="18"/>
                <w:szCs w:val="18"/>
              </w:rPr>
            </w:pPr>
            <w:r w:rsidRPr="007436BC">
              <w:rPr>
                <w:rFonts w:cs="Arial"/>
                <w:sz w:val="18"/>
                <w:szCs w:val="18"/>
              </w:rPr>
              <w:t>1,291,858</w:t>
            </w:r>
          </w:p>
        </w:tc>
        <w:tc>
          <w:tcPr>
            <w:tcW w:w="1361" w:type="dxa"/>
            <w:tcBorders>
              <w:top w:val="nil"/>
              <w:left w:val="nil"/>
              <w:bottom w:val="nil"/>
              <w:right w:val="nil"/>
            </w:tcBorders>
            <w:shd w:val="clear" w:color="auto" w:fill="auto"/>
            <w:vAlign w:val="bottom"/>
          </w:tcPr>
          <w:p w14:paraId="5D864614" w14:textId="06F1D21D" w:rsidR="00DD45E2" w:rsidRPr="00DD45E2" w:rsidRDefault="00DD45E2" w:rsidP="00DD45E2">
            <w:pPr>
              <w:spacing w:before="40" w:after="20"/>
              <w:jc w:val="right"/>
              <w:rPr>
                <w:rFonts w:cs="Arial"/>
                <w:b/>
                <w:bCs/>
                <w:sz w:val="18"/>
                <w:szCs w:val="18"/>
              </w:rPr>
            </w:pPr>
            <w:r w:rsidRPr="00DD45E2">
              <w:rPr>
                <w:rFonts w:cs="Arial"/>
                <w:b/>
                <w:bCs/>
                <w:sz w:val="18"/>
                <w:szCs w:val="18"/>
              </w:rPr>
              <w:t>3,279,230</w:t>
            </w:r>
          </w:p>
        </w:tc>
      </w:tr>
      <w:tr w:rsidR="00DD45E2" w:rsidRPr="007436BC" w14:paraId="2B5AD111"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837198A" w14:textId="77777777" w:rsidR="00DD45E2" w:rsidRPr="00C935A5" w:rsidRDefault="00DD45E2" w:rsidP="00DD45E2">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0070C0"/>
              <w:bottom w:val="nil"/>
              <w:right w:val="nil"/>
            </w:tcBorders>
            <w:shd w:val="clear" w:color="auto" w:fill="auto"/>
            <w:vAlign w:val="bottom"/>
          </w:tcPr>
          <w:p w14:paraId="14DB7664" w14:textId="2DCD1076" w:rsidR="00DD45E2" w:rsidRPr="007436BC" w:rsidRDefault="00DD45E2" w:rsidP="00DD45E2">
            <w:pPr>
              <w:spacing w:before="40" w:after="20"/>
              <w:jc w:val="right"/>
              <w:rPr>
                <w:rFonts w:cs="Arial"/>
                <w:sz w:val="18"/>
                <w:szCs w:val="18"/>
              </w:rPr>
            </w:pPr>
            <w:r w:rsidRPr="00DD45E2">
              <w:rPr>
                <w:rFonts w:cs="Arial"/>
                <w:sz w:val="18"/>
                <w:szCs w:val="18"/>
              </w:rPr>
              <w:t>5,373,157</w:t>
            </w:r>
          </w:p>
        </w:tc>
        <w:tc>
          <w:tcPr>
            <w:tcW w:w="1361" w:type="dxa"/>
            <w:tcBorders>
              <w:top w:val="nil"/>
              <w:left w:val="nil"/>
              <w:bottom w:val="nil"/>
              <w:right w:val="nil"/>
            </w:tcBorders>
            <w:shd w:val="clear" w:color="auto" w:fill="auto"/>
            <w:vAlign w:val="bottom"/>
          </w:tcPr>
          <w:p w14:paraId="425987BC" w14:textId="3A26A7EB"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FB913FB" w14:textId="43530233" w:rsidR="00DD45E2" w:rsidRPr="007436BC" w:rsidRDefault="00DD45E2" w:rsidP="00DD45E2">
            <w:pPr>
              <w:spacing w:before="40" w:after="20"/>
              <w:jc w:val="right"/>
              <w:rPr>
                <w:rFonts w:cs="Arial"/>
                <w:sz w:val="18"/>
                <w:szCs w:val="18"/>
              </w:rPr>
            </w:pPr>
            <w:r w:rsidRPr="00DD45E2">
              <w:rPr>
                <w:rFonts w:cs="Arial"/>
                <w:sz w:val="18"/>
                <w:szCs w:val="18"/>
              </w:rPr>
              <w:t>5,373,157</w:t>
            </w:r>
          </w:p>
        </w:tc>
        <w:tc>
          <w:tcPr>
            <w:tcW w:w="1361" w:type="dxa"/>
            <w:tcBorders>
              <w:top w:val="nil"/>
              <w:left w:val="nil"/>
              <w:bottom w:val="nil"/>
              <w:right w:val="nil"/>
            </w:tcBorders>
            <w:shd w:val="clear" w:color="auto" w:fill="auto"/>
            <w:vAlign w:val="bottom"/>
          </w:tcPr>
          <w:p w14:paraId="7A407878" w14:textId="06165CC2" w:rsidR="00DD45E2" w:rsidRPr="007436BC" w:rsidRDefault="00DD45E2" w:rsidP="00DD45E2">
            <w:pPr>
              <w:spacing w:before="40" w:after="20"/>
              <w:jc w:val="right"/>
              <w:rPr>
                <w:rFonts w:cs="Arial"/>
                <w:sz w:val="18"/>
                <w:szCs w:val="18"/>
              </w:rPr>
            </w:pPr>
            <w:r w:rsidRPr="007436BC">
              <w:rPr>
                <w:rFonts w:cs="Arial"/>
                <w:sz w:val="18"/>
                <w:szCs w:val="18"/>
              </w:rPr>
              <w:t>3,301,513</w:t>
            </w:r>
          </w:p>
        </w:tc>
        <w:tc>
          <w:tcPr>
            <w:tcW w:w="1361" w:type="dxa"/>
            <w:tcBorders>
              <w:top w:val="nil"/>
              <w:left w:val="nil"/>
              <w:bottom w:val="nil"/>
              <w:right w:val="nil"/>
            </w:tcBorders>
            <w:shd w:val="clear" w:color="auto" w:fill="auto"/>
            <w:vAlign w:val="bottom"/>
          </w:tcPr>
          <w:p w14:paraId="165A9034" w14:textId="22F13720" w:rsidR="00DD45E2" w:rsidRPr="00DD45E2" w:rsidRDefault="00DD45E2" w:rsidP="00DD45E2">
            <w:pPr>
              <w:spacing w:before="40" w:after="20"/>
              <w:jc w:val="right"/>
              <w:rPr>
                <w:rFonts w:cs="Arial"/>
                <w:b/>
                <w:bCs/>
                <w:sz w:val="18"/>
                <w:szCs w:val="18"/>
              </w:rPr>
            </w:pPr>
            <w:r w:rsidRPr="00DD45E2">
              <w:rPr>
                <w:rFonts w:cs="Arial"/>
                <w:b/>
                <w:bCs/>
                <w:sz w:val="18"/>
                <w:szCs w:val="18"/>
              </w:rPr>
              <w:t>8,674,670</w:t>
            </w:r>
          </w:p>
        </w:tc>
      </w:tr>
      <w:tr w:rsidR="00DD45E2" w:rsidRPr="007436BC" w14:paraId="39466E5A"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613392A" w14:textId="77777777" w:rsidR="00DD45E2" w:rsidRPr="00C935A5" w:rsidRDefault="00DD45E2" w:rsidP="00DD45E2">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0070C0"/>
              <w:bottom w:val="nil"/>
              <w:right w:val="nil"/>
            </w:tcBorders>
            <w:shd w:val="clear" w:color="auto" w:fill="auto"/>
            <w:vAlign w:val="bottom"/>
          </w:tcPr>
          <w:p w14:paraId="3A84DEBE" w14:textId="1FBED620" w:rsidR="00DD45E2" w:rsidRPr="007436BC" w:rsidRDefault="00DD45E2" w:rsidP="00DD45E2">
            <w:pPr>
              <w:spacing w:before="40" w:after="20"/>
              <w:jc w:val="right"/>
              <w:rPr>
                <w:rFonts w:cs="Arial"/>
                <w:sz w:val="18"/>
                <w:szCs w:val="18"/>
              </w:rPr>
            </w:pPr>
            <w:r w:rsidRPr="00DD45E2">
              <w:rPr>
                <w:rFonts w:cs="Arial"/>
                <w:sz w:val="18"/>
                <w:szCs w:val="18"/>
              </w:rPr>
              <w:t>2,538,202</w:t>
            </w:r>
          </w:p>
        </w:tc>
        <w:tc>
          <w:tcPr>
            <w:tcW w:w="1361" w:type="dxa"/>
            <w:tcBorders>
              <w:top w:val="nil"/>
              <w:left w:val="nil"/>
              <w:bottom w:val="nil"/>
              <w:right w:val="nil"/>
            </w:tcBorders>
            <w:shd w:val="clear" w:color="auto" w:fill="auto"/>
            <w:vAlign w:val="bottom"/>
          </w:tcPr>
          <w:p w14:paraId="1661FABD" w14:textId="77777777"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7DCE4B9" w14:textId="03B544A6" w:rsidR="00DD45E2" w:rsidRPr="007436BC" w:rsidRDefault="00DD45E2" w:rsidP="00DD45E2">
            <w:pPr>
              <w:spacing w:before="40" w:after="20"/>
              <w:jc w:val="right"/>
              <w:rPr>
                <w:rFonts w:cs="Arial"/>
                <w:sz w:val="18"/>
                <w:szCs w:val="18"/>
              </w:rPr>
            </w:pPr>
            <w:r w:rsidRPr="00DD45E2">
              <w:rPr>
                <w:rFonts w:cs="Arial"/>
                <w:sz w:val="18"/>
                <w:szCs w:val="18"/>
              </w:rPr>
              <w:t>2,538,202</w:t>
            </w:r>
          </w:p>
        </w:tc>
        <w:tc>
          <w:tcPr>
            <w:tcW w:w="1361" w:type="dxa"/>
            <w:tcBorders>
              <w:top w:val="nil"/>
              <w:left w:val="nil"/>
              <w:bottom w:val="nil"/>
              <w:right w:val="nil"/>
            </w:tcBorders>
            <w:shd w:val="clear" w:color="auto" w:fill="auto"/>
            <w:vAlign w:val="bottom"/>
          </w:tcPr>
          <w:p w14:paraId="003F72AA" w14:textId="1ADC8664" w:rsidR="00DD45E2" w:rsidRPr="007436BC" w:rsidRDefault="00DD45E2" w:rsidP="00DD45E2">
            <w:pPr>
              <w:spacing w:before="40" w:after="20"/>
              <w:jc w:val="right"/>
              <w:rPr>
                <w:rFonts w:cs="Arial"/>
                <w:sz w:val="18"/>
                <w:szCs w:val="18"/>
              </w:rPr>
            </w:pPr>
            <w:r w:rsidRPr="007436BC">
              <w:rPr>
                <w:rFonts w:cs="Arial"/>
                <w:sz w:val="18"/>
                <w:szCs w:val="18"/>
              </w:rPr>
              <w:t>478,480</w:t>
            </w:r>
          </w:p>
        </w:tc>
        <w:tc>
          <w:tcPr>
            <w:tcW w:w="1361" w:type="dxa"/>
            <w:tcBorders>
              <w:top w:val="nil"/>
              <w:left w:val="nil"/>
              <w:bottom w:val="nil"/>
              <w:right w:val="nil"/>
            </w:tcBorders>
            <w:shd w:val="clear" w:color="auto" w:fill="auto"/>
            <w:vAlign w:val="bottom"/>
          </w:tcPr>
          <w:p w14:paraId="1D1E94FD" w14:textId="191C73E9" w:rsidR="00DD45E2" w:rsidRPr="00DD45E2" w:rsidRDefault="00DD45E2" w:rsidP="00DD45E2">
            <w:pPr>
              <w:spacing w:before="40" w:after="20"/>
              <w:jc w:val="right"/>
              <w:rPr>
                <w:rFonts w:cs="Arial"/>
                <w:b/>
                <w:bCs/>
                <w:sz w:val="18"/>
                <w:szCs w:val="18"/>
              </w:rPr>
            </w:pPr>
            <w:r w:rsidRPr="00DD45E2">
              <w:rPr>
                <w:rFonts w:cs="Arial"/>
                <w:b/>
                <w:bCs/>
                <w:sz w:val="18"/>
                <w:szCs w:val="18"/>
              </w:rPr>
              <w:t>3,016,682</w:t>
            </w:r>
          </w:p>
        </w:tc>
      </w:tr>
      <w:tr w:rsidR="00DD45E2" w:rsidRPr="007436BC" w14:paraId="5A6BB0E1"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E043CA6" w14:textId="77777777" w:rsidR="00DD45E2" w:rsidRPr="00C935A5" w:rsidRDefault="00DD45E2" w:rsidP="00DD45E2">
            <w:pPr>
              <w:spacing w:before="40" w:after="20"/>
              <w:rPr>
                <w:rFonts w:cs="Arial"/>
                <w:sz w:val="18"/>
                <w:szCs w:val="18"/>
              </w:rPr>
            </w:pPr>
            <w:r w:rsidRPr="00C935A5">
              <w:rPr>
                <w:rFonts w:cs="Arial"/>
                <w:sz w:val="18"/>
                <w:szCs w:val="18"/>
              </w:rPr>
              <w:t>Pyrenees S</w:t>
            </w:r>
          </w:p>
        </w:tc>
        <w:tc>
          <w:tcPr>
            <w:tcW w:w="1361" w:type="dxa"/>
            <w:tcBorders>
              <w:top w:val="nil"/>
              <w:left w:val="single" w:sz="18" w:space="0" w:color="0070C0"/>
              <w:bottom w:val="nil"/>
              <w:right w:val="nil"/>
            </w:tcBorders>
            <w:shd w:val="clear" w:color="auto" w:fill="auto"/>
            <w:vAlign w:val="bottom"/>
          </w:tcPr>
          <w:p w14:paraId="639790DB" w14:textId="02B9A5E3" w:rsidR="00DD45E2" w:rsidRPr="007436BC" w:rsidRDefault="00DD45E2" w:rsidP="00DD45E2">
            <w:pPr>
              <w:spacing w:before="40" w:after="20"/>
              <w:jc w:val="right"/>
              <w:rPr>
                <w:rFonts w:cs="Arial"/>
                <w:sz w:val="18"/>
                <w:szCs w:val="18"/>
              </w:rPr>
            </w:pPr>
            <w:r w:rsidRPr="00DD45E2">
              <w:rPr>
                <w:rFonts w:cs="Arial"/>
                <w:sz w:val="18"/>
                <w:szCs w:val="18"/>
              </w:rPr>
              <w:t>3,749,038</w:t>
            </w:r>
          </w:p>
        </w:tc>
        <w:tc>
          <w:tcPr>
            <w:tcW w:w="1361" w:type="dxa"/>
            <w:tcBorders>
              <w:top w:val="nil"/>
              <w:left w:val="nil"/>
              <w:bottom w:val="nil"/>
              <w:right w:val="nil"/>
            </w:tcBorders>
            <w:shd w:val="clear" w:color="auto" w:fill="auto"/>
            <w:vAlign w:val="bottom"/>
          </w:tcPr>
          <w:p w14:paraId="489D189F" w14:textId="3FD2C6E9"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DC6574A" w14:textId="3665C88E" w:rsidR="00DD45E2" w:rsidRPr="007436BC" w:rsidRDefault="00DD45E2" w:rsidP="00DD45E2">
            <w:pPr>
              <w:spacing w:before="40" w:after="20"/>
              <w:jc w:val="right"/>
              <w:rPr>
                <w:rFonts w:cs="Arial"/>
                <w:sz w:val="18"/>
                <w:szCs w:val="18"/>
              </w:rPr>
            </w:pPr>
            <w:r w:rsidRPr="00DD45E2">
              <w:rPr>
                <w:rFonts w:cs="Arial"/>
                <w:sz w:val="18"/>
                <w:szCs w:val="18"/>
              </w:rPr>
              <w:t>3,749,038</w:t>
            </w:r>
          </w:p>
        </w:tc>
        <w:tc>
          <w:tcPr>
            <w:tcW w:w="1361" w:type="dxa"/>
            <w:tcBorders>
              <w:top w:val="nil"/>
              <w:left w:val="nil"/>
              <w:bottom w:val="nil"/>
              <w:right w:val="nil"/>
            </w:tcBorders>
            <w:shd w:val="clear" w:color="auto" w:fill="auto"/>
            <w:vAlign w:val="bottom"/>
          </w:tcPr>
          <w:p w14:paraId="4D0F8F51" w14:textId="7397735B" w:rsidR="00DD45E2" w:rsidRPr="007436BC" w:rsidRDefault="00DD45E2" w:rsidP="00DD45E2">
            <w:pPr>
              <w:spacing w:before="40" w:after="20"/>
              <w:jc w:val="right"/>
              <w:rPr>
                <w:rFonts w:cs="Arial"/>
                <w:sz w:val="18"/>
                <w:szCs w:val="18"/>
              </w:rPr>
            </w:pPr>
            <w:r w:rsidRPr="007436BC">
              <w:rPr>
                <w:rFonts w:cs="Arial"/>
                <w:sz w:val="18"/>
                <w:szCs w:val="18"/>
              </w:rPr>
              <w:t>2,397,335</w:t>
            </w:r>
          </w:p>
        </w:tc>
        <w:tc>
          <w:tcPr>
            <w:tcW w:w="1361" w:type="dxa"/>
            <w:tcBorders>
              <w:top w:val="nil"/>
              <w:left w:val="nil"/>
              <w:bottom w:val="nil"/>
              <w:right w:val="nil"/>
            </w:tcBorders>
            <w:shd w:val="clear" w:color="auto" w:fill="auto"/>
            <w:vAlign w:val="bottom"/>
          </w:tcPr>
          <w:p w14:paraId="68FA03AB" w14:textId="14314F5D" w:rsidR="00DD45E2" w:rsidRPr="00DD45E2" w:rsidRDefault="00DD45E2" w:rsidP="00DD45E2">
            <w:pPr>
              <w:spacing w:before="40" w:after="20"/>
              <w:jc w:val="right"/>
              <w:rPr>
                <w:rFonts w:cs="Arial"/>
                <w:b/>
                <w:bCs/>
                <w:sz w:val="18"/>
                <w:szCs w:val="18"/>
              </w:rPr>
            </w:pPr>
            <w:r w:rsidRPr="00DD45E2">
              <w:rPr>
                <w:rFonts w:cs="Arial"/>
                <w:b/>
                <w:bCs/>
                <w:sz w:val="18"/>
                <w:szCs w:val="18"/>
              </w:rPr>
              <w:t>6,146,373</w:t>
            </w:r>
          </w:p>
        </w:tc>
      </w:tr>
      <w:tr w:rsidR="00DD45E2" w:rsidRPr="007436BC" w14:paraId="46387424"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06D87F2" w14:textId="77777777" w:rsidR="00DD45E2" w:rsidRPr="00C935A5" w:rsidRDefault="00DD45E2" w:rsidP="00DD45E2">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0070C0"/>
              <w:bottom w:val="nil"/>
              <w:right w:val="nil"/>
            </w:tcBorders>
            <w:shd w:val="clear" w:color="auto" w:fill="auto"/>
            <w:vAlign w:val="bottom"/>
          </w:tcPr>
          <w:p w14:paraId="35053172" w14:textId="19E14D70" w:rsidR="00DD45E2" w:rsidRPr="007436BC" w:rsidRDefault="00DD45E2" w:rsidP="00DD45E2">
            <w:pPr>
              <w:spacing w:before="40" w:after="20"/>
              <w:jc w:val="right"/>
              <w:rPr>
                <w:rFonts w:cs="Arial"/>
                <w:sz w:val="18"/>
                <w:szCs w:val="18"/>
              </w:rPr>
            </w:pPr>
            <w:r w:rsidRPr="00DD45E2">
              <w:rPr>
                <w:rFonts w:cs="Arial"/>
                <w:sz w:val="18"/>
                <w:szCs w:val="18"/>
              </w:rPr>
              <w:t>530,085</w:t>
            </w:r>
          </w:p>
        </w:tc>
        <w:tc>
          <w:tcPr>
            <w:tcW w:w="1361" w:type="dxa"/>
            <w:tcBorders>
              <w:top w:val="nil"/>
              <w:left w:val="nil"/>
              <w:bottom w:val="nil"/>
              <w:right w:val="nil"/>
            </w:tcBorders>
            <w:shd w:val="clear" w:color="auto" w:fill="auto"/>
            <w:vAlign w:val="bottom"/>
          </w:tcPr>
          <w:p w14:paraId="2346B6DC" w14:textId="77777777"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AE1E498" w14:textId="6FB060C6" w:rsidR="00DD45E2" w:rsidRPr="007436BC" w:rsidRDefault="00DD45E2" w:rsidP="00DD45E2">
            <w:pPr>
              <w:spacing w:before="40" w:after="20"/>
              <w:jc w:val="right"/>
              <w:rPr>
                <w:rFonts w:cs="Arial"/>
                <w:sz w:val="18"/>
                <w:szCs w:val="18"/>
              </w:rPr>
            </w:pPr>
            <w:r w:rsidRPr="00DD45E2">
              <w:rPr>
                <w:rFonts w:cs="Arial"/>
                <w:sz w:val="18"/>
                <w:szCs w:val="18"/>
              </w:rPr>
              <w:t>530,085</w:t>
            </w:r>
          </w:p>
        </w:tc>
        <w:tc>
          <w:tcPr>
            <w:tcW w:w="1361" w:type="dxa"/>
            <w:tcBorders>
              <w:top w:val="nil"/>
              <w:left w:val="nil"/>
              <w:bottom w:val="nil"/>
              <w:right w:val="nil"/>
            </w:tcBorders>
            <w:shd w:val="clear" w:color="auto" w:fill="auto"/>
            <w:vAlign w:val="bottom"/>
          </w:tcPr>
          <w:p w14:paraId="770B90C7" w14:textId="42BE6C71" w:rsidR="00DD45E2" w:rsidRPr="007436BC" w:rsidRDefault="00DD45E2" w:rsidP="00DD45E2">
            <w:pPr>
              <w:spacing w:before="40" w:after="20"/>
              <w:jc w:val="right"/>
              <w:rPr>
                <w:rFonts w:cs="Arial"/>
                <w:sz w:val="18"/>
                <w:szCs w:val="18"/>
              </w:rPr>
            </w:pPr>
            <w:r w:rsidRPr="007436BC">
              <w:rPr>
                <w:rFonts w:cs="Arial"/>
                <w:sz w:val="18"/>
                <w:szCs w:val="18"/>
              </w:rPr>
              <w:t>65,614</w:t>
            </w:r>
          </w:p>
        </w:tc>
        <w:tc>
          <w:tcPr>
            <w:tcW w:w="1361" w:type="dxa"/>
            <w:tcBorders>
              <w:top w:val="nil"/>
              <w:left w:val="nil"/>
              <w:bottom w:val="nil"/>
              <w:right w:val="nil"/>
            </w:tcBorders>
            <w:shd w:val="clear" w:color="auto" w:fill="auto"/>
            <w:vAlign w:val="bottom"/>
          </w:tcPr>
          <w:p w14:paraId="11BE2259" w14:textId="1E52F3BC" w:rsidR="00DD45E2" w:rsidRPr="00DD45E2" w:rsidRDefault="00DD45E2" w:rsidP="00DD45E2">
            <w:pPr>
              <w:spacing w:before="40" w:after="20"/>
              <w:jc w:val="right"/>
              <w:rPr>
                <w:rFonts w:cs="Arial"/>
                <w:b/>
                <w:bCs/>
                <w:sz w:val="18"/>
                <w:szCs w:val="18"/>
              </w:rPr>
            </w:pPr>
            <w:r w:rsidRPr="00DD45E2">
              <w:rPr>
                <w:rFonts w:cs="Arial"/>
                <w:b/>
                <w:bCs/>
                <w:sz w:val="18"/>
                <w:szCs w:val="18"/>
              </w:rPr>
              <w:t>595,699</w:t>
            </w:r>
          </w:p>
        </w:tc>
      </w:tr>
      <w:tr w:rsidR="00DD45E2" w:rsidRPr="007436BC" w14:paraId="03D756FF"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ECC71AD" w14:textId="77777777" w:rsidR="00DD45E2" w:rsidRPr="00C935A5" w:rsidRDefault="00DD45E2" w:rsidP="00DD45E2">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0070C0"/>
              <w:bottom w:val="nil"/>
              <w:right w:val="nil"/>
            </w:tcBorders>
            <w:shd w:val="clear" w:color="auto" w:fill="auto"/>
            <w:vAlign w:val="bottom"/>
          </w:tcPr>
          <w:p w14:paraId="0431E992" w14:textId="53BB7109" w:rsidR="00DD45E2" w:rsidRPr="007436BC" w:rsidRDefault="00DD45E2" w:rsidP="00DD45E2">
            <w:pPr>
              <w:spacing w:before="40" w:after="20"/>
              <w:jc w:val="right"/>
              <w:rPr>
                <w:rFonts w:cs="Arial"/>
                <w:sz w:val="18"/>
                <w:szCs w:val="18"/>
              </w:rPr>
            </w:pPr>
            <w:r w:rsidRPr="00DD45E2">
              <w:rPr>
                <w:rFonts w:cs="Arial"/>
                <w:sz w:val="18"/>
                <w:szCs w:val="18"/>
              </w:rPr>
              <w:t>6,937,714</w:t>
            </w:r>
          </w:p>
        </w:tc>
        <w:tc>
          <w:tcPr>
            <w:tcW w:w="1361" w:type="dxa"/>
            <w:tcBorders>
              <w:top w:val="nil"/>
              <w:left w:val="nil"/>
              <w:bottom w:val="nil"/>
              <w:right w:val="nil"/>
            </w:tcBorders>
            <w:shd w:val="clear" w:color="auto" w:fill="auto"/>
            <w:vAlign w:val="bottom"/>
          </w:tcPr>
          <w:p w14:paraId="09DA32ED" w14:textId="170D7C69"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2E05A02" w14:textId="796FEED5" w:rsidR="00DD45E2" w:rsidRPr="007436BC" w:rsidRDefault="00DD45E2" w:rsidP="00DD45E2">
            <w:pPr>
              <w:spacing w:before="40" w:after="20"/>
              <w:jc w:val="right"/>
              <w:rPr>
                <w:rFonts w:cs="Arial"/>
                <w:sz w:val="18"/>
                <w:szCs w:val="18"/>
              </w:rPr>
            </w:pPr>
            <w:r w:rsidRPr="00DD45E2">
              <w:rPr>
                <w:rFonts w:cs="Arial"/>
                <w:sz w:val="18"/>
                <w:szCs w:val="18"/>
              </w:rPr>
              <w:t>6,937,714</w:t>
            </w:r>
          </w:p>
        </w:tc>
        <w:tc>
          <w:tcPr>
            <w:tcW w:w="1361" w:type="dxa"/>
            <w:tcBorders>
              <w:top w:val="nil"/>
              <w:left w:val="nil"/>
              <w:bottom w:val="nil"/>
              <w:right w:val="nil"/>
            </w:tcBorders>
            <w:shd w:val="clear" w:color="auto" w:fill="auto"/>
            <w:vAlign w:val="bottom"/>
          </w:tcPr>
          <w:p w14:paraId="43E9C323" w14:textId="6F5D2E1D" w:rsidR="00DD45E2" w:rsidRPr="007436BC" w:rsidRDefault="00DD45E2" w:rsidP="00DD45E2">
            <w:pPr>
              <w:spacing w:before="40" w:after="20"/>
              <w:jc w:val="right"/>
              <w:rPr>
                <w:rFonts w:cs="Arial"/>
                <w:sz w:val="18"/>
                <w:szCs w:val="18"/>
              </w:rPr>
            </w:pPr>
            <w:r w:rsidRPr="007436BC">
              <w:rPr>
                <w:rFonts w:cs="Arial"/>
                <w:sz w:val="18"/>
                <w:szCs w:val="18"/>
              </w:rPr>
              <w:t>4,204,128</w:t>
            </w:r>
          </w:p>
        </w:tc>
        <w:tc>
          <w:tcPr>
            <w:tcW w:w="1361" w:type="dxa"/>
            <w:tcBorders>
              <w:top w:val="nil"/>
              <w:left w:val="nil"/>
              <w:bottom w:val="nil"/>
              <w:right w:val="nil"/>
            </w:tcBorders>
            <w:shd w:val="clear" w:color="auto" w:fill="auto"/>
            <w:vAlign w:val="bottom"/>
          </w:tcPr>
          <w:p w14:paraId="79EFE955" w14:textId="64BEFEED" w:rsidR="00DD45E2" w:rsidRPr="00DD45E2" w:rsidRDefault="00DD45E2" w:rsidP="00DD45E2">
            <w:pPr>
              <w:spacing w:before="40" w:after="20"/>
              <w:jc w:val="right"/>
              <w:rPr>
                <w:rFonts w:cs="Arial"/>
                <w:b/>
                <w:bCs/>
                <w:sz w:val="18"/>
                <w:szCs w:val="18"/>
              </w:rPr>
            </w:pPr>
            <w:r w:rsidRPr="00DD45E2">
              <w:rPr>
                <w:rFonts w:cs="Arial"/>
                <w:b/>
                <w:bCs/>
                <w:sz w:val="18"/>
                <w:szCs w:val="18"/>
              </w:rPr>
              <w:t>11,141,842</w:t>
            </w:r>
          </w:p>
        </w:tc>
      </w:tr>
      <w:tr w:rsidR="00DD45E2" w:rsidRPr="007436BC" w14:paraId="2CA62A67"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7312483" w14:textId="77777777" w:rsidR="00DD45E2" w:rsidRPr="00C935A5" w:rsidRDefault="00DD45E2" w:rsidP="00DD45E2">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0070C0"/>
              <w:bottom w:val="nil"/>
              <w:right w:val="nil"/>
            </w:tcBorders>
            <w:shd w:val="clear" w:color="auto" w:fill="auto"/>
            <w:vAlign w:val="bottom"/>
          </w:tcPr>
          <w:p w14:paraId="3352B86A" w14:textId="339DBAEA" w:rsidR="00DD45E2" w:rsidRPr="007436BC" w:rsidRDefault="00DD45E2" w:rsidP="00DD45E2">
            <w:pPr>
              <w:spacing w:before="40" w:after="20"/>
              <w:jc w:val="right"/>
              <w:rPr>
                <w:rFonts w:cs="Arial"/>
                <w:sz w:val="18"/>
                <w:szCs w:val="18"/>
              </w:rPr>
            </w:pPr>
            <w:r w:rsidRPr="00DD45E2">
              <w:rPr>
                <w:rFonts w:cs="Arial"/>
                <w:sz w:val="18"/>
                <w:szCs w:val="18"/>
              </w:rPr>
              <w:t>5,042,683</w:t>
            </w:r>
          </w:p>
        </w:tc>
        <w:tc>
          <w:tcPr>
            <w:tcW w:w="1361" w:type="dxa"/>
            <w:tcBorders>
              <w:top w:val="nil"/>
              <w:left w:val="nil"/>
              <w:bottom w:val="nil"/>
              <w:right w:val="nil"/>
            </w:tcBorders>
            <w:shd w:val="clear" w:color="auto" w:fill="auto"/>
            <w:vAlign w:val="bottom"/>
          </w:tcPr>
          <w:p w14:paraId="07799A0C" w14:textId="4D44C1AB"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F17622C" w14:textId="543BA7E1" w:rsidR="00DD45E2" w:rsidRPr="007436BC" w:rsidRDefault="00DD45E2" w:rsidP="00DD45E2">
            <w:pPr>
              <w:spacing w:before="40" w:after="20"/>
              <w:jc w:val="right"/>
              <w:rPr>
                <w:rFonts w:cs="Arial"/>
                <w:sz w:val="18"/>
                <w:szCs w:val="18"/>
              </w:rPr>
            </w:pPr>
            <w:r w:rsidRPr="00DD45E2">
              <w:rPr>
                <w:rFonts w:cs="Arial"/>
                <w:sz w:val="18"/>
                <w:szCs w:val="18"/>
              </w:rPr>
              <w:t>5,042,683</w:t>
            </w:r>
          </w:p>
        </w:tc>
        <w:tc>
          <w:tcPr>
            <w:tcW w:w="1361" w:type="dxa"/>
            <w:tcBorders>
              <w:top w:val="nil"/>
              <w:left w:val="nil"/>
              <w:bottom w:val="nil"/>
              <w:right w:val="nil"/>
            </w:tcBorders>
            <w:shd w:val="clear" w:color="auto" w:fill="auto"/>
            <w:vAlign w:val="bottom"/>
          </w:tcPr>
          <w:p w14:paraId="1F1E2B72" w14:textId="0E46B5A0" w:rsidR="00DD45E2" w:rsidRPr="007436BC" w:rsidRDefault="00DD45E2" w:rsidP="00DD45E2">
            <w:pPr>
              <w:spacing w:before="40" w:after="20"/>
              <w:jc w:val="right"/>
              <w:rPr>
                <w:rFonts w:cs="Arial"/>
                <w:sz w:val="18"/>
                <w:szCs w:val="18"/>
              </w:rPr>
            </w:pPr>
            <w:r w:rsidRPr="007436BC">
              <w:rPr>
                <w:rFonts w:cs="Arial"/>
                <w:sz w:val="18"/>
                <w:szCs w:val="18"/>
              </w:rPr>
              <w:t>3,457,130</w:t>
            </w:r>
          </w:p>
        </w:tc>
        <w:tc>
          <w:tcPr>
            <w:tcW w:w="1361" w:type="dxa"/>
            <w:tcBorders>
              <w:top w:val="nil"/>
              <w:left w:val="nil"/>
              <w:bottom w:val="nil"/>
              <w:right w:val="nil"/>
            </w:tcBorders>
            <w:shd w:val="clear" w:color="auto" w:fill="auto"/>
            <w:vAlign w:val="bottom"/>
          </w:tcPr>
          <w:p w14:paraId="637578BF" w14:textId="49B26157" w:rsidR="00DD45E2" w:rsidRPr="00DD45E2" w:rsidRDefault="00DD45E2" w:rsidP="00DD45E2">
            <w:pPr>
              <w:spacing w:before="40" w:after="20"/>
              <w:jc w:val="right"/>
              <w:rPr>
                <w:rFonts w:cs="Arial"/>
                <w:b/>
                <w:bCs/>
                <w:sz w:val="18"/>
                <w:szCs w:val="18"/>
              </w:rPr>
            </w:pPr>
            <w:r w:rsidRPr="00DD45E2">
              <w:rPr>
                <w:rFonts w:cs="Arial"/>
                <w:b/>
                <w:bCs/>
                <w:sz w:val="18"/>
                <w:szCs w:val="18"/>
              </w:rPr>
              <w:t>8,499,813</w:t>
            </w:r>
          </w:p>
        </w:tc>
      </w:tr>
      <w:tr w:rsidR="00DD45E2" w:rsidRPr="007436BC" w14:paraId="35144AB2"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DB58449" w14:textId="77777777" w:rsidR="00DD45E2" w:rsidRPr="00C935A5" w:rsidRDefault="00DD45E2" w:rsidP="00DD45E2">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0070C0"/>
              <w:bottom w:val="nil"/>
              <w:right w:val="nil"/>
            </w:tcBorders>
            <w:shd w:val="clear" w:color="auto" w:fill="auto"/>
            <w:vAlign w:val="bottom"/>
          </w:tcPr>
          <w:p w14:paraId="37A0E0AD" w14:textId="2AE5A93E" w:rsidR="00DD45E2" w:rsidRPr="007436BC" w:rsidRDefault="00DD45E2" w:rsidP="00DD45E2">
            <w:pPr>
              <w:spacing w:before="40" w:after="20"/>
              <w:jc w:val="right"/>
              <w:rPr>
                <w:rFonts w:cs="Arial"/>
                <w:sz w:val="18"/>
                <w:szCs w:val="18"/>
              </w:rPr>
            </w:pPr>
            <w:r w:rsidRPr="00DD45E2">
              <w:rPr>
                <w:rFonts w:cs="Arial"/>
                <w:sz w:val="18"/>
                <w:szCs w:val="18"/>
              </w:rPr>
              <w:t>2,589,106</w:t>
            </w:r>
          </w:p>
        </w:tc>
        <w:tc>
          <w:tcPr>
            <w:tcW w:w="1361" w:type="dxa"/>
            <w:tcBorders>
              <w:top w:val="nil"/>
              <w:left w:val="nil"/>
              <w:bottom w:val="nil"/>
              <w:right w:val="nil"/>
            </w:tcBorders>
            <w:shd w:val="clear" w:color="auto" w:fill="auto"/>
            <w:vAlign w:val="bottom"/>
          </w:tcPr>
          <w:p w14:paraId="31D825F0" w14:textId="77777777"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C3440E7" w14:textId="09C35DF1" w:rsidR="00DD45E2" w:rsidRPr="007436BC" w:rsidRDefault="00DD45E2" w:rsidP="00DD45E2">
            <w:pPr>
              <w:spacing w:before="40" w:after="20"/>
              <w:jc w:val="right"/>
              <w:rPr>
                <w:rFonts w:cs="Arial"/>
                <w:sz w:val="18"/>
                <w:szCs w:val="18"/>
              </w:rPr>
            </w:pPr>
            <w:r w:rsidRPr="00DD45E2">
              <w:rPr>
                <w:rFonts w:cs="Arial"/>
                <w:sz w:val="18"/>
                <w:szCs w:val="18"/>
              </w:rPr>
              <w:t>2,589,106</w:t>
            </w:r>
          </w:p>
        </w:tc>
        <w:tc>
          <w:tcPr>
            <w:tcW w:w="1361" w:type="dxa"/>
            <w:tcBorders>
              <w:top w:val="nil"/>
              <w:left w:val="nil"/>
              <w:bottom w:val="nil"/>
              <w:right w:val="nil"/>
            </w:tcBorders>
            <w:shd w:val="clear" w:color="auto" w:fill="auto"/>
            <w:vAlign w:val="bottom"/>
          </w:tcPr>
          <w:p w14:paraId="0BAABA29" w14:textId="5B4D1282" w:rsidR="00DD45E2" w:rsidRPr="007436BC" w:rsidRDefault="00DD45E2" w:rsidP="00DD45E2">
            <w:pPr>
              <w:spacing w:before="40" w:after="20"/>
              <w:jc w:val="right"/>
              <w:rPr>
                <w:rFonts w:cs="Arial"/>
                <w:sz w:val="18"/>
                <w:szCs w:val="18"/>
              </w:rPr>
            </w:pPr>
            <w:r w:rsidRPr="007436BC">
              <w:rPr>
                <w:rFonts w:cs="Arial"/>
                <w:sz w:val="18"/>
                <w:szCs w:val="18"/>
              </w:rPr>
              <w:t>503,047</w:t>
            </w:r>
          </w:p>
        </w:tc>
        <w:tc>
          <w:tcPr>
            <w:tcW w:w="1361" w:type="dxa"/>
            <w:tcBorders>
              <w:top w:val="nil"/>
              <w:left w:val="nil"/>
              <w:bottom w:val="nil"/>
              <w:right w:val="nil"/>
            </w:tcBorders>
            <w:shd w:val="clear" w:color="auto" w:fill="auto"/>
            <w:vAlign w:val="bottom"/>
          </w:tcPr>
          <w:p w14:paraId="2FB45B03" w14:textId="36CBDF24" w:rsidR="00DD45E2" w:rsidRPr="00DD45E2" w:rsidRDefault="00DD45E2" w:rsidP="00DD45E2">
            <w:pPr>
              <w:spacing w:before="40" w:after="20"/>
              <w:jc w:val="right"/>
              <w:rPr>
                <w:rFonts w:cs="Arial"/>
                <w:b/>
                <w:bCs/>
                <w:sz w:val="18"/>
                <w:szCs w:val="18"/>
              </w:rPr>
            </w:pPr>
            <w:r w:rsidRPr="00DD45E2">
              <w:rPr>
                <w:rFonts w:cs="Arial"/>
                <w:b/>
                <w:bCs/>
                <w:sz w:val="18"/>
                <w:szCs w:val="18"/>
              </w:rPr>
              <w:t>3,092,153</w:t>
            </w:r>
          </w:p>
        </w:tc>
      </w:tr>
      <w:tr w:rsidR="00DD45E2" w:rsidRPr="007436BC" w14:paraId="21E4CD9E"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68268E0" w14:textId="77777777" w:rsidR="00DD45E2" w:rsidRPr="00C935A5" w:rsidRDefault="00DD45E2" w:rsidP="00DD45E2">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0070C0"/>
              <w:bottom w:val="nil"/>
              <w:right w:val="nil"/>
            </w:tcBorders>
            <w:shd w:val="clear" w:color="auto" w:fill="auto"/>
            <w:vAlign w:val="bottom"/>
          </w:tcPr>
          <w:p w14:paraId="33FE4DE4" w14:textId="04472B6F" w:rsidR="00DD45E2" w:rsidRPr="007436BC" w:rsidRDefault="00DD45E2" w:rsidP="00DD45E2">
            <w:pPr>
              <w:spacing w:before="40" w:after="20"/>
              <w:jc w:val="right"/>
              <w:rPr>
                <w:rFonts w:cs="Arial"/>
                <w:sz w:val="18"/>
                <w:szCs w:val="18"/>
              </w:rPr>
            </w:pPr>
            <w:r w:rsidRPr="00DD45E2">
              <w:rPr>
                <w:rFonts w:cs="Arial"/>
                <w:sz w:val="18"/>
                <w:szCs w:val="18"/>
              </w:rPr>
              <w:t>3,665,734</w:t>
            </w:r>
          </w:p>
        </w:tc>
        <w:tc>
          <w:tcPr>
            <w:tcW w:w="1361" w:type="dxa"/>
            <w:tcBorders>
              <w:top w:val="nil"/>
              <w:left w:val="nil"/>
              <w:bottom w:val="nil"/>
              <w:right w:val="nil"/>
            </w:tcBorders>
            <w:shd w:val="clear" w:color="auto" w:fill="auto"/>
            <w:vAlign w:val="bottom"/>
          </w:tcPr>
          <w:p w14:paraId="3DFEE89D" w14:textId="77777777"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72E9F21" w14:textId="4B254D3D" w:rsidR="00DD45E2" w:rsidRPr="007436BC" w:rsidRDefault="00DD45E2" w:rsidP="00DD45E2">
            <w:pPr>
              <w:spacing w:before="40" w:after="20"/>
              <w:jc w:val="right"/>
              <w:rPr>
                <w:rFonts w:cs="Arial"/>
                <w:sz w:val="18"/>
                <w:szCs w:val="18"/>
              </w:rPr>
            </w:pPr>
            <w:r w:rsidRPr="00DD45E2">
              <w:rPr>
                <w:rFonts w:cs="Arial"/>
                <w:sz w:val="18"/>
                <w:szCs w:val="18"/>
              </w:rPr>
              <w:t>3,665,734</w:t>
            </w:r>
          </w:p>
        </w:tc>
        <w:tc>
          <w:tcPr>
            <w:tcW w:w="1361" w:type="dxa"/>
            <w:tcBorders>
              <w:top w:val="nil"/>
              <w:left w:val="nil"/>
              <w:bottom w:val="nil"/>
              <w:right w:val="nil"/>
            </w:tcBorders>
            <w:shd w:val="clear" w:color="auto" w:fill="auto"/>
            <w:vAlign w:val="bottom"/>
          </w:tcPr>
          <w:p w14:paraId="529BBBDC" w14:textId="463C40B8" w:rsidR="00DD45E2" w:rsidRPr="007436BC" w:rsidRDefault="00DD45E2" w:rsidP="00DD45E2">
            <w:pPr>
              <w:spacing w:before="40" w:after="20"/>
              <w:jc w:val="right"/>
              <w:rPr>
                <w:rFonts w:cs="Arial"/>
                <w:sz w:val="18"/>
                <w:szCs w:val="18"/>
              </w:rPr>
            </w:pPr>
            <w:r w:rsidRPr="007436BC">
              <w:rPr>
                <w:rFonts w:cs="Arial"/>
                <w:sz w:val="18"/>
                <w:szCs w:val="18"/>
              </w:rPr>
              <w:t>2,476,510</w:t>
            </w:r>
          </w:p>
        </w:tc>
        <w:tc>
          <w:tcPr>
            <w:tcW w:w="1361" w:type="dxa"/>
            <w:tcBorders>
              <w:top w:val="nil"/>
              <w:left w:val="nil"/>
              <w:bottom w:val="nil"/>
              <w:right w:val="nil"/>
            </w:tcBorders>
            <w:shd w:val="clear" w:color="auto" w:fill="auto"/>
            <w:vAlign w:val="bottom"/>
          </w:tcPr>
          <w:p w14:paraId="3B82BEF7" w14:textId="108BA81E" w:rsidR="00DD45E2" w:rsidRPr="00DD45E2" w:rsidRDefault="00DD45E2" w:rsidP="00DD45E2">
            <w:pPr>
              <w:spacing w:before="40" w:after="20"/>
              <w:jc w:val="right"/>
              <w:rPr>
                <w:rFonts w:cs="Arial"/>
                <w:b/>
                <w:bCs/>
                <w:sz w:val="18"/>
                <w:szCs w:val="18"/>
              </w:rPr>
            </w:pPr>
            <w:r w:rsidRPr="00DD45E2">
              <w:rPr>
                <w:rFonts w:cs="Arial"/>
                <w:b/>
                <w:bCs/>
                <w:sz w:val="18"/>
                <w:szCs w:val="18"/>
              </w:rPr>
              <w:t>6,142,244</w:t>
            </w:r>
          </w:p>
        </w:tc>
      </w:tr>
      <w:tr w:rsidR="00DD45E2" w:rsidRPr="007436BC" w14:paraId="628CCFB1"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1B0EF9A" w14:textId="77777777" w:rsidR="00DD45E2" w:rsidRPr="00C935A5" w:rsidRDefault="00DD45E2" w:rsidP="00DD45E2">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0070C0"/>
              <w:bottom w:val="nil"/>
              <w:right w:val="nil"/>
            </w:tcBorders>
            <w:shd w:val="clear" w:color="auto" w:fill="auto"/>
            <w:vAlign w:val="bottom"/>
          </w:tcPr>
          <w:p w14:paraId="5BE4D28A" w14:textId="343C5D06" w:rsidR="00DD45E2" w:rsidRPr="007436BC" w:rsidRDefault="00DD45E2" w:rsidP="00DD45E2">
            <w:pPr>
              <w:spacing w:before="40" w:after="20"/>
              <w:jc w:val="right"/>
              <w:rPr>
                <w:rFonts w:cs="Arial"/>
                <w:sz w:val="18"/>
                <w:szCs w:val="18"/>
              </w:rPr>
            </w:pPr>
            <w:r w:rsidRPr="00DD45E2">
              <w:rPr>
                <w:rFonts w:cs="Arial"/>
                <w:sz w:val="18"/>
                <w:szCs w:val="18"/>
              </w:rPr>
              <w:t>3,299,708</w:t>
            </w:r>
          </w:p>
        </w:tc>
        <w:tc>
          <w:tcPr>
            <w:tcW w:w="1361" w:type="dxa"/>
            <w:tcBorders>
              <w:top w:val="nil"/>
              <w:left w:val="nil"/>
              <w:bottom w:val="nil"/>
              <w:right w:val="nil"/>
            </w:tcBorders>
            <w:shd w:val="clear" w:color="auto" w:fill="auto"/>
            <w:vAlign w:val="bottom"/>
          </w:tcPr>
          <w:p w14:paraId="746DF20A" w14:textId="6459B846"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8EB57C7" w14:textId="708ED701" w:rsidR="00DD45E2" w:rsidRPr="007436BC" w:rsidRDefault="00DD45E2" w:rsidP="00DD45E2">
            <w:pPr>
              <w:spacing w:before="40" w:after="20"/>
              <w:jc w:val="right"/>
              <w:rPr>
                <w:rFonts w:cs="Arial"/>
                <w:sz w:val="18"/>
                <w:szCs w:val="18"/>
              </w:rPr>
            </w:pPr>
            <w:r w:rsidRPr="00DD45E2">
              <w:rPr>
                <w:rFonts w:cs="Arial"/>
                <w:sz w:val="18"/>
                <w:szCs w:val="18"/>
              </w:rPr>
              <w:t>3,299,708</w:t>
            </w:r>
          </w:p>
        </w:tc>
        <w:tc>
          <w:tcPr>
            <w:tcW w:w="1361" w:type="dxa"/>
            <w:tcBorders>
              <w:top w:val="nil"/>
              <w:left w:val="nil"/>
              <w:bottom w:val="nil"/>
              <w:right w:val="nil"/>
            </w:tcBorders>
            <w:shd w:val="clear" w:color="auto" w:fill="auto"/>
            <w:vAlign w:val="bottom"/>
          </w:tcPr>
          <w:p w14:paraId="379347BB" w14:textId="58BD2F22" w:rsidR="00DD45E2" w:rsidRPr="007436BC" w:rsidRDefault="00DD45E2" w:rsidP="00DD45E2">
            <w:pPr>
              <w:spacing w:before="40" w:after="20"/>
              <w:jc w:val="right"/>
              <w:rPr>
                <w:rFonts w:cs="Arial"/>
                <w:sz w:val="18"/>
                <w:szCs w:val="18"/>
              </w:rPr>
            </w:pPr>
            <w:r w:rsidRPr="007436BC">
              <w:rPr>
                <w:rFonts w:cs="Arial"/>
                <w:sz w:val="18"/>
                <w:szCs w:val="18"/>
              </w:rPr>
              <w:t>1,834,447</w:t>
            </w:r>
          </w:p>
        </w:tc>
        <w:tc>
          <w:tcPr>
            <w:tcW w:w="1361" w:type="dxa"/>
            <w:tcBorders>
              <w:top w:val="nil"/>
              <w:left w:val="nil"/>
              <w:bottom w:val="nil"/>
              <w:right w:val="nil"/>
            </w:tcBorders>
            <w:shd w:val="clear" w:color="auto" w:fill="auto"/>
            <w:vAlign w:val="bottom"/>
          </w:tcPr>
          <w:p w14:paraId="2833B3FE" w14:textId="6CC619F1" w:rsidR="00DD45E2" w:rsidRPr="00DD45E2" w:rsidRDefault="00DD45E2" w:rsidP="00DD45E2">
            <w:pPr>
              <w:spacing w:before="40" w:after="20"/>
              <w:jc w:val="right"/>
              <w:rPr>
                <w:rFonts w:cs="Arial"/>
                <w:b/>
                <w:bCs/>
                <w:sz w:val="18"/>
                <w:szCs w:val="18"/>
              </w:rPr>
            </w:pPr>
            <w:r w:rsidRPr="00DD45E2">
              <w:rPr>
                <w:rFonts w:cs="Arial"/>
                <w:b/>
                <w:bCs/>
                <w:sz w:val="18"/>
                <w:szCs w:val="18"/>
              </w:rPr>
              <w:t>5,134,155</w:t>
            </w:r>
          </w:p>
        </w:tc>
      </w:tr>
      <w:tr w:rsidR="00DD45E2" w:rsidRPr="007436BC" w14:paraId="5C18A414"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F08B0E3" w14:textId="77777777" w:rsidR="00DD45E2" w:rsidRPr="00C935A5" w:rsidRDefault="00DD45E2" w:rsidP="00DD45E2">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0070C0"/>
              <w:bottom w:val="nil"/>
              <w:right w:val="nil"/>
            </w:tcBorders>
            <w:shd w:val="clear" w:color="auto" w:fill="auto"/>
            <w:vAlign w:val="bottom"/>
          </w:tcPr>
          <w:p w14:paraId="1B76CA69" w14:textId="1D168FF7" w:rsidR="00DD45E2" w:rsidRPr="007436BC" w:rsidRDefault="00DD45E2" w:rsidP="00DD45E2">
            <w:pPr>
              <w:spacing w:before="40" w:after="20"/>
              <w:jc w:val="right"/>
              <w:rPr>
                <w:rFonts w:cs="Arial"/>
                <w:sz w:val="18"/>
                <w:szCs w:val="18"/>
              </w:rPr>
            </w:pPr>
            <w:r w:rsidRPr="00DD45E2">
              <w:rPr>
                <w:rFonts w:cs="Arial"/>
                <w:sz w:val="18"/>
                <w:szCs w:val="18"/>
              </w:rPr>
              <w:t>5,148,229</w:t>
            </w:r>
          </w:p>
        </w:tc>
        <w:tc>
          <w:tcPr>
            <w:tcW w:w="1361" w:type="dxa"/>
            <w:tcBorders>
              <w:top w:val="nil"/>
              <w:left w:val="nil"/>
              <w:bottom w:val="nil"/>
              <w:right w:val="nil"/>
            </w:tcBorders>
            <w:shd w:val="clear" w:color="auto" w:fill="auto"/>
            <w:vAlign w:val="bottom"/>
          </w:tcPr>
          <w:p w14:paraId="373FDEBC" w14:textId="2A6F6BFF"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8509BCE" w14:textId="0DA2D8E7" w:rsidR="00DD45E2" w:rsidRPr="007436BC" w:rsidRDefault="00DD45E2" w:rsidP="00DD45E2">
            <w:pPr>
              <w:spacing w:before="40" w:after="20"/>
              <w:jc w:val="right"/>
              <w:rPr>
                <w:rFonts w:cs="Arial"/>
                <w:sz w:val="18"/>
                <w:szCs w:val="18"/>
              </w:rPr>
            </w:pPr>
            <w:r w:rsidRPr="00DD45E2">
              <w:rPr>
                <w:rFonts w:cs="Arial"/>
                <w:sz w:val="18"/>
                <w:szCs w:val="18"/>
              </w:rPr>
              <w:t>5,148,229</w:t>
            </w:r>
          </w:p>
        </w:tc>
        <w:tc>
          <w:tcPr>
            <w:tcW w:w="1361" w:type="dxa"/>
            <w:tcBorders>
              <w:top w:val="nil"/>
              <w:left w:val="nil"/>
              <w:bottom w:val="nil"/>
              <w:right w:val="nil"/>
            </w:tcBorders>
            <w:shd w:val="clear" w:color="auto" w:fill="auto"/>
            <w:vAlign w:val="bottom"/>
          </w:tcPr>
          <w:p w14:paraId="3775E895" w14:textId="06DE36A7" w:rsidR="00DD45E2" w:rsidRPr="007436BC" w:rsidRDefault="00DD45E2" w:rsidP="00DD45E2">
            <w:pPr>
              <w:spacing w:before="40" w:after="20"/>
              <w:jc w:val="right"/>
              <w:rPr>
                <w:rFonts w:cs="Arial"/>
                <w:sz w:val="18"/>
                <w:szCs w:val="18"/>
              </w:rPr>
            </w:pPr>
            <w:r w:rsidRPr="007436BC">
              <w:rPr>
                <w:rFonts w:cs="Arial"/>
                <w:sz w:val="18"/>
                <w:szCs w:val="18"/>
              </w:rPr>
              <w:t>2,525,966</w:t>
            </w:r>
          </w:p>
        </w:tc>
        <w:tc>
          <w:tcPr>
            <w:tcW w:w="1361" w:type="dxa"/>
            <w:tcBorders>
              <w:top w:val="nil"/>
              <w:left w:val="nil"/>
              <w:bottom w:val="nil"/>
              <w:right w:val="nil"/>
            </w:tcBorders>
            <w:shd w:val="clear" w:color="auto" w:fill="auto"/>
            <w:vAlign w:val="bottom"/>
          </w:tcPr>
          <w:p w14:paraId="41685F31" w14:textId="15E36123" w:rsidR="00DD45E2" w:rsidRPr="00DD45E2" w:rsidRDefault="00DD45E2" w:rsidP="00DD45E2">
            <w:pPr>
              <w:spacing w:before="40" w:after="20"/>
              <w:jc w:val="right"/>
              <w:rPr>
                <w:rFonts w:cs="Arial"/>
                <w:b/>
                <w:bCs/>
                <w:sz w:val="18"/>
                <w:szCs w:val="18"/>
              </w:rPr>
            </w:pPr>
            <w:r w:rsidRPr="00DD45E2">
              <w:rPr>
                <w:rFonts w:cs="Arial"/>
                <w:b/>
                <w:bCs/>
                <w:sz w:val="18"/>
                <w:szCs w:val="18"/>
              </w:rPr>
              <w:t>7,674,195</w:t>
            </w:r>
          </w:p>
        </w:tc>
      </w:tr>
      <w:tr w:rsidR="00DD45E2" w:rsidRPr="007436BC" w14:paraId="512D52DA" w14:textId="77777777" w:rsidTr="002967FF">
        <w:trPr>
          <w:trHeight w:val="240"/>
        </w:trPr>
        <w:tc>
          <w:tcPr>
            <w:tcW w:w="2268" w:type="dxa"/>
            <w:tcBorders>
              <w:top w:val="nil"/>
              <w:left w:val="nil"/>
              <w:bottom w:val="nil"/>
              <w:right w:val="single" w:sz="18" w:space="0" w:color="0070C0"/>
            </w:tcBorders>
            <w:shd w:val="clear" w:color="auto" w:fill="auto"/>
            <w:vAlign w:val="center"/>
          </w:tcPr>
          <w:p w14:paraId="385B85D5" w14:textId="77777777" w:rsidR="00DD45E2" w:rsidRPr="00C935A5" w:rsidRDefault="00DD45E2" w:rsidP="00DD45E2">
            <w:pPr>
              <w:spacing w:before="40" w:after="20"/>
              <w:rPr>
                <w:rFonts w:cs="Arial"/>
                <w:sz w:val="18"/>
                <w:szCs w:val="18"/>
              </w:rPr>
            </w:pPr>
            <w:r w:rsidRPr="00C935A5">
              <w:rPr>
                <w:rFonts w:cs="Arial"/>
                <w:sz w:val="18"/>
                <w:szCs w:val="18"/>
              </w:rPr>
              <w:t>Towong S</w:t>
            </w:r>
          </w:p>
        </w:tc>
        <w:tc>
          <w:tcPr>
            <w:tcW w:w="1361" w:type="dxa"/>
            <w:tcBorders>
              <w:top w:val="nil"/>
              <w:left w:val="single" w:sz="18" w:space="0" w:color="0070C0"/>
              <w:bottom w:val="nil"/>
              <w:right w:val="nil"/>
            </w:tcBorders>
            <w:shd w:val="clear" w:color="auto" w:fill="auto"/>
            <w:vAlign w:val="bottom"/>
          </w:tcPr>
          <w:p w14:paraId="2A2A0BCE" w14:textId="17A3197F" w:rsidR="00DD45E2" w:rsidRPr="007436BC" w:rsidRDefault="00DD45E2" w:rsidP="00DD45E2">
            <w:pPr>
              <w:spacing w:before="40" w:after="20"/>
              <w:jc w:val="right"/>
              <w:rPr>
                <w:rFonts w:cs="Arial"/>
                <w:sz w:val="18"/>
                <w:szCs w:val="18"/>
              </w:rPr>
            </w:pPr>
            <w:r w:rsidRPr="00DD45E2">
              <w:rPr>
                <w:rFonts w:cs="Arial"/>
                <w:sz w:val="18"/>
                <w:szCs w:val="18"/>
              </w:rPr>
              <w:t>3,369,339</w:t>
            </w:r>
          </w:p>
        </w:tc>
        <w:tc>
          <w:tcPr>
            <w:tcW w:w="1361" w:type="dxa"/>
            <w:tcBorders>
              <w:top w:val="nil"/>
              <w:left w:val="nil"/>
              <w:bottom w:val="nil"/>
              <w:right w:val="nil"/>
            </w:tcBorders>
            <w:shd w:val="clear" w:color="auto" w:fill="auto"/>
            <w:vAlign w:val="bottom"/>
          </w:tcPr>
          <w:p w14:paraId="2A13A5FE" w14:textId="3616BE2D"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ED3D80A" w14:textId="4B7DC25F" w:rsidR="00DD45E2" w:rsidRPr="007436BC" w:rsidRDefault="00DD45E2" w:rsidP="00DD45E2">
            <w:pPr>
              <w:spacing w:before="40" w:after="20"/>
              <w:jc w:val="right"/>
              <w:rPr>
                <w:rFonts w:cs="Arial"/>
                <w:sz w:val="18"/>
                <w:szCs w:val="18"/>
              </w:rPr>
            </w:pPr>
            <w:r w:rsidRPr="00DD45E2">
              <w:rPr>
                <w:rFonts w:cs="Arial"/>
                <w:sz w:val="18"/>
                <w:szCs w:val="18"/>
              </w:rPr>
              <w:t>3,369,339</w:t>
            </w:r>
          </w:p>
        </w:tc>
        <w:tc>
          <w:tcPr>
            <w:tcW w:w="1361" w:type="dxa"/>
            <w:tcBorders>
              <w:top w:val="nil"/>
              <w:left w:val="nil"/>
              <w:bottom w:val="nil"/>
              <w:right w:val="nil"/>
            </w:tcBorders>
            <w:shd w:val="clear" w:color="auto" w:fill="auto"/>
            <w:vAlign w:val="bottom"/>
          </w:tcPr>
          <w:p w14:paraId="3013DE83" w14:textId="4F124598" w:rsidR="00DD45E2" w:rsidRPr="007436BC" w:rsidRDefault="00DD45E2" w:rsidP="00DD45E2">
            <w:pPr>
              <w:spacing w:before="40" w:after="20"/>
              <w:jc w:val="right"/>
              <w:rPr>
                <w:rFonts w:cs="Arial"/>
                <w:sz w:val="18"/>
                <w:szCs w:val="18"/>
              </w:rPr>
            </w:pPr>
            <w:r w:rsidRPr="007436BC">
              <w:rPr>
                <w:rFonts w:cs="Arial"/>
                <w:sz w:val="18"/>
                <w:szCs w:val="18"/>
              </w:rPr>
              <w:t>2,005,601</w:t>
            </w:r>
          </w:p>
        </w:tc>
        <w:tc>
          <w:tcPr>
            <w:tcW w:w="1361" w:type="dxa"/>
            <w:tcBorders>
              <w:top w:val="nil"/>
              <w:left w:val="nil"/>
              <w:bottom w:val="nil"/>
              <w:right w:val="nil"/>
            </w:tcBorders>
            <w:shd w:val="clear" w:color="auto" w:fill="auto"/>
            <w:vAlign w:val="bottom"/>
          </w:tcPr>
          <w:p w14:paraId="054C0A21" w14:textId="0B04B5CF" w:rsidR="00DD45E2" w:rsidRPr="00DD45E2" w:rsidRDefault="00DD45E2" w:rsidP="00DD45E2">
            <w:pPr>
              <w:spacing w:before="40" w:after="20"/>
              <w:jc w:val="right"/>
              <w:rPr>
                <w:rFonts w:cs="Arial"/>
                <w:b/>
                <w:bCs/>
                <w:sz w:val="18"/>
                <w:szCs w:val="18"/>
              </w:rPr>
            </w:pPr>
            <w:r w:rsidRPr="00DD45E2">
              <w:rPr>
                <w:rFonts w:cs="Arial"/>
                <w:b/>
                <w:bCs/>
                <w:sz w:val="18"/>
                <w:szCs w:val="18"/>
              </w:rPr>
              <w:t>5,374,940</w:t>
            </w:r>
          </w:p>
        </w:tc>
      </w:tr>
      <w:tr w:rsidR="00DD45E2" w:rsidRPr="007436BC" w14:paraId="57836F7A"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2D05E3E" w14:textId="77777777" w:rsidR="00DD45E2" w:rsidRPr="00C935A5" w:rsidRDefault="00DD45E2" w:rsidP="00DD45E2">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0070C0"/>
              <w:bottom w:val="nil"/>
              <w:right w:val="nil"/>
            </w:tcBorders>
            <w:shd w:val="clear" w:color="auto" w:fill="auto"/>
            <w:vAlign w:val="bottom"/>
          </w:tcPr>
          <w:p w14:paraId="1EBC63B1" w14:textId="5397509A" w:rsidR="00DD45E2" w:rsidRPr="007436BC" w:rsidRDefault="00DD45E2" w:rsidP="00DD45E2">
            <w:pPr>
              <w:spacing w:before="40" w:after="20"/>
              <w:jc w:val="right"/>
              <w:rPr>
                <w:rFonts w:cs="Arial"/>
                <w:sz w:val="18"/>
                <w:szCs w:val="18"/>
              </w:rPr>
            </w:pPr>
            <w:r w:rsidRPr="00DD45E2">
              <w:rPr>
                <w:rFonts w:cs="Arial"/>
                <w:sz w:val="18"/>
                <w:szCs w:val="18"/>
              </w:rPr>
              <w:t>5,501,297</w:t>
            </w:r>
          </w:p>
        </w:tc>
        <w:tc>
          <w:tcPr>
            <w:tcW w:w="1361" w:type="dxa"/>
            <w:tcBorders>
              <w:top w:val="nil"/>
              <w:left w:val="nil"/>
              <w:bottom w:val="nil"/>
              <w:right w:val="nil"/>
            </w:tcBorders>
            <w:shd w:val="clear" w:color="auto" w:fill="auto"/>
            <w:vAlign w:val="bottom"/>
          </w:tcPr>
          <w:p w14:paraId="3C4937BF" w14:textId="781D8172"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FEC67F0" w14:textId="550A30C4" w:rsidR="00DD45E2" w:rsidRPr="007436BC" w:rsidRDefault="00DD45E2" w:rsidP="00DD45E2">
            <w:pPr>
              <w:spacing w:before="40" w:after="20"/>
              <w:jc w:val="right"/>
              <w:rPr>
                <w:rFonts w:cs="Arial"/>
                <w:sz w:val="18"/>
                <w:szCs w:val="18"/>
              </w:rPr>
            </w:pPr>
            <w:r w:rsidRPr="00DD45E2">
              <w:rPr>
                <w:rFonts w:cs="Arial"/>
                <w:sz w:val="18"/>
                <w:szCs w:val="18"/>
              </w:rPr>
              <w:t>5,501,297</w:t>
            </w:r>
          </w:p>
        </w:tc>
        <w:tc>
          <w:tcPr>
            <w:tcW w:w="1361" w:type="dxa"/>
            <w:tcBorders>
              <w:top w:val="nil"/>
              <w:left w:val="nil"/>
              <w:bottom w:val="nil"/>
              <w:right w:val="nil"/>
            </w:tcBorders>
            <w:shd w:val="clear" w:color="auto" w:fill="auto"/>
            <w:vAlign w:val="bottom"/>
          </w:tcPr>
          <w:p w14:paraId="0B5C3BF5" w14:textId="4EBF74A7" w:rsidR="00DD45E2" w:rsidRPr="007436BC" w:rsidRDefault="00DD45E2" w:rsidP="00DD45E2">
            <w:pPr>
              <w:spacing w:before="40" w:after="20"/>
              <w:jc w:val="right"/>
              <w:rPr>
                <w:rFonts w:cs="Arial"/>
                <w:sz w:val="18"/>
                <w:szCs w:val="18"/>
              </w:rPr>
            </w:pPr>
            <w:r w:rsidRPr="007436BC">
              <w:rPr>
                <w:rFonts w:cs="Arial"/>
                <w:sz w:val="18"/>
                <w:szCs w:val="18"/>
              </w:rPr>
              <w:t>2,726,995</w:t>
            </w:r>
          </w:p>
        </w:tc>
        <w:tc>
          <w:tcPr>
            <w:tcW w:w="1361" w:type="dxa"/>
            <w:tcBorders>
              <w:top w:val="nil"/>
              <w:left w:val="nil"/>
              <w:bottom w:val="nil"/>
              <w:right w:val="nil"/>
            </w:tcBorders>
            <w:shd w:val="clear" w:color="auto" w:fill="auto"/>
            <w:vAlign w:val="bottom"/>
          </w:tcPr>
          <w:p w14:paraId="6C74CA57" w14:textId="21EB1C30" w:rsidR="00DD45E2" w:rsidRPr="00DD45E2" w:rsidRDefault="00DD45E2" w:rsidP="00DD45E2">
            <w:pPr>
              <w:spacing w:before="40" w:after="20"/>
              <w:jc w:val="right"/>
              <w:rPr>
                <w:rFonts w:cs="Arial"/>
                <w:b/>
                <w:bCs/>
                <w:sz w:val="18"/>
                <w:szCs w:val="18"/>
              </w:rPr>
            </w:pPr>
            <w:r w:rsidRPr="00DD45E2">
              <w:rPr>
                <w:rFonts w:cs="Arial"/>
                <w:b/>
                <w:bCs/>
                <w:sz w:val="18"/>
                <w:szCs w:val="18"/>
              </w:rPr>
              <w:t>8,228,292</w:t>
            </w:r>
          </w:p>
        </w:tc>
      </w:tr>
      <w:tr w:rsidR="00DD45E2" w:rsidRPr="007436BC" w14:paraId="027D0B20"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8588F88" w14:textId="77777777" w:rsidR="00DD45E2" w:rsidRPr="00C935A5" w:rsidRDefault="00DD45E2" w:rsidP="00DD45E2">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0070C0"/>
              <w:bottom w:val="nil"/>
              <w:right w:val="nil"/>
            </w:tcBorders>
            <w:shd w:val="clear" w:color="auto" w:fill="auto"/>
            <w:vAlign w:val="bottom"/>
          </w:tcPr>
          <w:p w14:paraId="28874A0C" w14:textId="5B9DB663" w:rsidR="00DD45E2" w:rsidRPr="007436BC" w:rsidRDefault="00DD45E2" w:rsidP="00DD45E2">
            <w:pPr>
              <w:spacing w:before="40" w:after="20"/>
              <w:jc w:val="right"/>
              <w:rPr>
                <w:rFonts w:cs="Arial"/>
                <w:sz w:val="18"/>
                <w:szCs w:val="18"/>
              </w:rPr>
            </w:pPr>
            <w:r w:rsidRPr="00DD45E2">
              <w:rPr>
                <w:rFonts w:cs="Arial"/>
                <w:sz w:val="18"/>
                <w:szCs w:val="18"/>
              </w:rPr>
              <w:t>4,075,147</w:t>
            </w:r>
          </w:p>
        </w:tc>
        <w:tc>
          <w:tcPr>
            <w:tcW w:w="1361" w:type="dxa"/>
            <w:tcBorders>
              <w:top w:val="nil"/>
              <w:left w:val="nil"/>
              <w:bottom w:val="nil"/>
              <w:right w:val="nil"/>
            </w:tcBorders>
            <w:shd w:val="clear" w:color="auto" w:fill="auto"/>
            <w:vAlign w:val="bottom"/>
          </w:tcPr>
          <w:p w14:paraId="69306894" w14:textId="726D7559"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128D4C7" w14:textId="397FF3D6" w:rsidR="00DD45E2" w:rsidRPr="007436BC" w:rsidRDefault="00DD45E2" w:rsidP="00DD45E2">
            <w:pPr>
              <w:spacing w:before="40" w:after="20"/>
              <w:jc w:val="right"/>
              <w:rPr>
                <w:rFonts w:cs="Arial"/>
                <w:sz w:val="18"/>
                <w:szCs w:val="18"/>
              </w:rPr>
            </w:pPr>
            <w:r w:rsidRPr="00DD45E2">
              <w:rPr>
                <w:rFonts w:cs="Arial"/>
                <w:sz w:val="18"/>
                <w:szCs w:val="18"/>
              </w:rPr>
              <w:t>4,075,147</w:t>
            </w:r>
          </w:p>
        </w:tc>
        <w:tc>
          <w:tcPr>
            <w:tcW w:w="1361" w:type="dxa"/>
            <w:tcBorders>
              <w:top w:val="nil"/>
              <w:left w:val="nil"/>
              <w:bottom w:val="nil"/>
              <w:right w:val="nil"/>
            </w:tcBorders>
            <w:shd w:val="clear" w:color="auto" w:fill="auto"/>
            <w:vAlign w:val="bottom"/>
          </w:tcPr>
          <w:p w14:paraId="1677960F" w14:textId="53A51808" w:rsidR="00DD45E2" w:rsidRPr="007436BC" w:rsidRDefault="00DD45E2" w:rsidP="00DD45E2">
            <w:pPr>
              <w:spacing w:before="40" w:after="20"/>
              <w:jc w:val="right"/>
              <w:rPr>
                <w:rFonts w:cs="Arial"/>
                <w:sz w:val="18"/>
                <w:szCs w:val="18"/>
              </w:rPr>
            </w:pPr>
            <w:r w:rsidRPr="007436BC">
              <w:rPr>
                <w:rFonts w:cs="Arial"/>
                <w:sz w:val="18"/>
                <w:szCs w:val="18"/>
              </w:rPr>
              <w:t>728,262</w:t>
            </w:r>
          </w:p>
        </w:tc>
        <w:tc>
          <w:tcPr>
            <w:tcW w:w="1361" w:type="dxa"/>
            <w:tcBorders>
              <w:top w:val="nil"/>
              <w:left w:val="nil"/>
              <w:bottom w:val="nil"/>
              <w:right w:val="nil"/>
            </w:tcBorders>
            <w:shd w:val="clear" w:color="auto" w:fill="auto"/>
            <w:vAlign w:val="bottom"/>
          </w:tcPr>
          <w:p w14:paraId="04C48709" w14:textId="7F97C664" w:rsidR="00DD45E2" w:rsidRPr="00DD45E2" w:rsidRDefault="00DD45E2" w:rsidP="00DD45E2">
            <w:pPr>
              <w:spacing w:before="40" w:after="20"/>
              <w:jc w:val="right"/>
              <w:rPr>
                <w:rFonts w:cs="Arial"/>
                <w:b/>
                <w:bCs/>
                <w:sz w:val="18"/>
                <w:szCs w:val="18"/>
              </w:rPr>
            </w:pPr>
            <w:r w:rsidRPr="00DD45E2">
              <w:rPr>
                <w:rFonts w:cs="Arial"/>
                <w:b/>
                <w:bCs/>
                <w:sz w:val="18"/>
                <w:szCs w:val="18"/>
              </w:rPr>
              <w:t>4,803,409</w:t>
            </w:r>
          </w:p>
        </w:tc>
      </w:tr>
      <w:tr w:rsidR="00DD45E2" w:rsidRPr="007436BC" w14:paraId="7165CD4C"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22071DA" w14:textId="77777777" w:rsidR="00DD45E2" w:rsidRPr="00C935A5" w:rsidRDefault="00DD45E2" w:rsidP="00DD45E2">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0070C0"/>
              <w:bottom w:val="nil"/>
              <w:right w:val="nil"/>
            </w:tcBorders>
            <w:shd w:val="clear" w:color="auto" w:fill="auto"/>
            <w:vAlign w:val="bottom"/>
          </w:tcPr>
          <w:p w14:paraId="01BC8245" w14:textId="0F7DE0EE" w:rsidR="00DD45E2" w:rsidRPr="007436BC" w:rsidRDefault="00DD45E2" w:rsidP="00DD45E2">
            <w:pPr>
              <w:spacing w:before="40" w:after="20"/>
              <w:jc w:val="right"/>
              <w:rPr>
                <w:rFonts w:cs="Arial"/>
                <w:sz w:val="18"/>
                <w:szCs w:val="18"/>
              </w:rPr>
            </w:pPr>
            <w:r w:rsidRPr="00DD45E2">
              <w:rPr>
                <w:rFonts w:cs="Arial"/>
                <w:sz w:val="18"/>
                <w:szCs w:val="18"/>
              </w:rPr>
              <w:t>10,183,711</w:t>
            </w:r>
          </w:p>
        </w:tc>
        <w:tc>
          <w:tcPr>
            <w:tcW w:w="1361" w:type="dxa"/>
            <w:tcBorders>
              <w:top w:val="nil"/>
              <w:left w:val="nil"/>
              <w:bottom w:val="nil"/>
              <w:right w:val="nil"/>
            </w:tcBorders>
            <w:shd w:val="clear" w:color="auto" w:fill="auto"/>
            <w:vAlign w:val="bottom"/>
          </w:tcPr>
          <w:p w14:paraId="37DE372B" w14:textId="656E87B2" w:rsidR="00DD45E2" w:rsidRPr="007436BC" w:rsidRDefault="00DD45E2" w:rsidP="00DD45E2">
            <w:pPr>
              <w:spacing w:before="40" w:after="20"/>
              <w:jc w:val="right"/>
              <w:rPr>
                <w:rFonts w:cs="Arial"/>
                <w:sz w:val="18"/>
                <w:szCs w:val="18"/>
              </w:rPr>
            </w:pPr>
            <w:r w:rsidRPr="00DD45E2">
              <w:rPr>
                <w:rFonts w:cs="Arial"/>
                <w:sz w:val="18"/>
                <w:szCs w:val="18"/>
              </w:rPr>
              <w:t>35,000</w:t>
            </w:r>
          </w:p>
        </w:tc>
        <w:tc>
          <w:tcPr>
            <w:tcW w:w="1361" w:type="dxa"/>
            <w:tcBorders>
              <w:top w:val="nil"/>
              <w:left w:val="nil"/>
              <w:bottom w:val="nil"/>
              <w:right w:val="nil"/>
            </w:tcBorders>
            <w:shd w:val="clear" w:color="auto" w:fill="auto"/>
            <w:vAlign w:val="bottom"/>
          </w:tcPr>
          <w:p w14:paraId="62F74141" w14:textId="52649364" w:rsidR="00DD45E2" w:rsidRPr="007436BC" w:rsidRDefault="00DD45E2" w:rsidP="00DD45E2">
            <w:pPr>
              <w:spacing w:before="40" w:after="20"/>
              <w:jc w:val="right"/>
              <w:rPr>
                <w:rFonts w:cs="Arial"/>
                <w:sz w:val="18"/>
                <w:szCs w:val="18"/>
              </w:rPr>
            </w:pPr>
            <w:r w:rsidRPr="00DD45E2">
              <w:rPr>
                <w:rFonts w:cs="Arial"/>
                <w:sz w:val="18"/>
                <w:szCs w:val="18"/>
              </w:rPr>
              <w:t>10,218,711</w:t>
            </w:r>
          </w:p>
        </w:tc>
        <w:tc>
          <w:tcPr>
            <w:tcW w:w="1361" w:type="dxa"/>
            <w:tcBorders>
              <w:top w:val="nil"/>
              <w:left w:val="nil"/>
              <w:bottom w:val="nil"/>
              <w:right w:val="nil"/>
            </w:tcBorders>
            <w:shd w:val="clear" w:color="auto" w:fill="auto"/>
            <w:vAlign w:val="bottom"/>
          </w:tcPr>
          <w:p w14:paraId="428F3E7E" w14:textId="7CA2E236" w:rsidR="00DD45E2" w:rsidRPr="007436BC" w:rsidRDefault="00DD45E2" w:rsidP="00DD45E2">
            <w:pPr>
              <w:spacing w:before="40" w:after="20"/>
              <w:jc w:val="right"/>
              <w:rPr>
                <w:rFonts w:cs="Arial"/>
                <w:sz w:val="18"/>
                <w:szCs w:val="18"/>
              </w:rPr>
            </w:pPr>
            <w:r w:rsidRPr="007436BC">
              <w:rPr>
                <w:rFonts w:cs="Arial"/>
                <w:sz w:val="18"/>
                <w:szCs w:val="18"/>
              </w:rPr>
              <w:t>5,447,361</w:t>
            </w:r>
          </w:p>
        </w:tc>
        <w:tc>
          <w:tcPr>
            <w:tcW w:w="1361" w:type="dxa"/>
            <w:tcBorders>
              <w:top w:val="nil"/>
              <w:left w:val="nil"/>
              <w:bottom w:val="nil"/>
              <w:right w:val="nil"/>
            </w:tcBorders>
            <w:shd w:val="clear" w:color="auto" w:fill="auto"/>
            <w:vAlign w:val="bottom"/>
          </w:tcPr>
          <w:p w14:paraId="0C5D467C" w14:textId="0FCD2370" w:rsidR="00DD45E2" w:rsidRPr="00DD45E2" w:rsidRDefault="00DD45E2" w:rsidP="00DD45E2">
            <w:pPr>
              <w:spacing w:before="40" w:after="20"/>
              <w:jc w:val="right"/>
              <w:rPr>
                <w:rFonts w:cs="Arial"/>
                <w:b/>
                <w:bCs/>
                <w:sz w:val="18"/>
                <w:szCs w:val="18"/>
              </w:rPr>
            </w:pPr>
            <w:r w:rsidRPr="00DD45E2">
              <w:rPr>
                <w:rFonts w:cs="Arial"/>
                <w:b/>
                <w:bCs/>
                <w:sz w:val="18"/>
                <w:szCs w:val="18"/>
              </w:rPr>
              <w:t>15,666,072</w:t>
            </w:r>
          </w:p>
        </w:tc>
      </w:tr>
      <w:tr w:rsidR="00DD45E2" w:rsidRPr="007436BC" w14:paraId="77056D38"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981DD09" w14:textId="77777777" w:rsidR="00DD45E2" w:rsidRPr="00C935A5" w:rsidRDefault="00DD45E2" w:rsidP="00DD45E2">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0070C0"/>
              <w:bottom w:val="nil"/>
              <w:right w:val="nil"/>
            </w:tcBorders>
            <w:shd w:val="clear" w:color="auto" w:fill="auto"/>
            <w:vAlign w:val="bottom"/>
          </w:tcPr>
          <w:p w14:paraId="360988FF" w14:textId="32C33FB1" w:rsidR="00DD45E2" w:rsidRPr="007436BC" w:rsidRDefault="00DD45E2" w:rsidP="00DD45E2">
            <w:pPr>
              <w:spacing w:before="40" w:after="20"/>
              <w:jc w:val="right"/>
              <w:rPr>
                <w:rFonts w:cs="Arial"/>
                <w:sz w:val="18"/>
                <w:szCs w:val="18"/>
              </w:rPr>
            </w:pPr>
            <w:r w:rsidRPr="00DD45E2">
              <w:rPr>
                <w:rFonts w:cs="Arial"/>
                <w:sz w:val="18"/>
                <w:szCs w:val="18"/>
              </w:rPr>
              <w:t>3,918,164</w:t>
            </w:r>
          </w:p>
        </w:tc>
        <w:tc>
          <w:tcPr>
            <w:tcW w:w="1361" w:type="dxa"/>
            <w:tcBorders>
              <w:top w:val="nil"/>
              <w:left w:val="nil"/>
              <w:bottom w:val="nil"/>
              <w:right w:val="nil"/>
            </w:tcBorders>
            <w:shd w:val="clear" w:color="auto" w:fill="auto"/>
            <w:vAlign w:val="bottom"/>
          </w:tcPr>
          <w:p w14:paraId="26D9799A" w14:textId="1E75F562"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01AD00E" w14:textId="53050706" w:rsidR="00DD45E2" w:rsidRPr="007436BC" w:rsidRDefault="00DD45E2" w:rsidP="00DD45E2">
            <w:pPr>
              <w:spacing w:before="40" w:after="20"/>
              <w:jc w:val="right"/>
              <w:rPr>
                <w:rFonts w:cs="Arial"/>
                <w:sz w:val="18"/>
                <w:szCs w:val="18"/>
              </w:rPr>
            </w:pPr>
            <w:r w:rsidRPr="00DD45E2">
              <w:rPr>
                <w:rFonts w:cs="Arial"/>
                <w:sz w:val="18"/>
                <w:szCs w:val="18"/>
              </w:rPr>
              <w:t>3,918,164</w:t>
            </w:r>
          </w:p>
        </w:tc>
        <w:tc>
          <w:tcPr>
            <w:tcW w:w="1361" w:type="dxa"/>
            <w:tcBorders>
              <w:top w:val="nil"/>
              <w:left w:val="nil"/>
              <w:bottom w:val="nil"/>
              <w:right w:val="nil"/>
            </w:tcBorders>
            <w:shd w:val="clear" w:color="auto" w:fill="auto"/>
            <w:vAlign w:val="bottom"/>
          </w:tcPr>
          <w:p w14:paraId="1FAC6B06" w14:textId="4BD52FDE" w:rsidR="00DD45E2" w:rsidRPr="007436BC" w:rsidRDefault="00DD45E2" w:rsidP="00DD45E2">
            <w:pPr>
              <w:spacing w:before="40" w:after="20"/>
              <w:jc w:val="right"/>
              <w:rPr>
                <w:rFonts w:cs="Arial"/>
                <w:sz w:val="18"/>
                <w:szCs w:val="18"/>
              </w:rPr>
            </w:pPr>
            <w:r w:rsidRPr="007436BC">
              <w:rPr>
                <w:rFonts w:cs="Arial"/>
                <w:sz w:val="18"/>
                <w:szCs w:val="18"/>
              </w:rPr>
              <w:t>2,628,473</w:t>
            </w:r>
          </w:p>
        </w:tc>
        <w:tc>
          <w:tcPr>
            <w:tcW w:w="1361" w:type="dxa"/>
            <w:tcBorders>
              <w:top w:val="nil"/>
              <w:left w:val="nil"/>
              <w:bottom w:val="nil"/>
              <w:right w:val="nil"/>
            </w:tcBorders>
            <w:shd w:val="clear" w:color="auto" w:fill="auto"/>
            <w:vAlign w:val="bottom"/>
          </w:tcPr>
          <w:p w14:paraId="34929907" w14:textId="4C9A299F" w:rsidR="00DD45E2" w:rsidRPr="00DD45E2" w:rsidRDefault="00DD45E2" w:rsidP="00DD45E2">
            <w:pPr>
              <w:spacing w:before="40" w:after="20"/>
              <w:jc w:val="right"/>
              <w:rPr>
                <w:rFonts w:cs="Arial"/>
                <w:b/>
                <w:bCs/>
                <w:sz w:val="18"/>
                <w:szCs w:val="18"/>
              </w:rPr>
            </w:pPr>
            <w:r w:rsidRPr="00DD45E2">
              <w:rPr>
                <w:rFonts w:cs="Arial"/>
                <w:b/>
                <w:bCs/>
                <w:sz w:val="18"/>
                <w:szCs w:val="18"/>
              </w:rPr>
              <w:t>6,546,637</w:t>
            </w:r>
          </w:p>
        </w:tc>
      </w:tr>
      <w:tr w:rsidR="00DD45E2" w:rsidRPr="007436BC" w14:paraId="0F4A22E3"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63BE8B8" w14:textId="77777777" w:rsidR="00DD45E2" w:rsidRPr="00C935A5" w:rsidRDefault="00DD45E2" w:rsidP="00DD45E2">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0070C0"/>
              <w:bottom w:val="nil"/>
              <w:right w:val="nil"/>
            </w:tcBorders>
            <w:shd w:val="clear" w:color="auto" w:fill="auto"/>
            <w:vAlign w:val="bottom"/>
          </w:tcPr>
          <w:p w14:paraId="635B998F" w14:textId="19F9F5DA" w:rsidR="00DD45E2" w:rsidRPr="007436BC" w:rsidRDefault="00DD45E2" w:rsidP="00DD45E2">
            <w:pPr>
              <w:spacing w:before="40" w:after="20"/>
              <w:jc w:val="right"/>
              <w:rPr>
                <w:rFonts w:cs="Arial"/>
                <w:sz w:val="18"/>
                <w:szCs w:val="18"/>
              </w:rPr>
            </w:pPr>
            <w:r w:rsidRPr="00DD45E2">
              <w:rPr>
                <w:rFonts w:cs="Arial"/>
                <w:sz w:val="18"/>
                <w:szCs w:val="18"/>
              </w:rPr>
              <w:t>3,984,651</w:t>
            </w:r>
          </w:p>
        </w:tc>
        <w:tc>
          <w:tcPr>
            <w:tcW w:w="1361" w:type="dxa"/>
            <w:tcBorders>
              <w:top w:val="nil"/>
              <w:left w:val="nil"/>
              <w:bottom w:val="nil"/>
              <w:right w:val="nil"/>
            </w:tcBorders>
            <w:shd w:val="clear" w:color="auto" w:fill="auto"/>
            <w:vAlign w:val="bottom"/>
          </w:tcPr>
          <w:p w14:paraId="4C1EDE10" w14:textId="77777777"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739E0DB" w14:textId="6FE93B78" w:rsidR="00DD45E2" w:rsidRPr="007436BC" w:rsidRDefault="00DD45E2" w:rsidP="00DD45E2">
            <w:pPr>
              <w:spacing w:before="40" w:after="20"/>
              <w:jc w:val="right"/>
              <w:rPr>
                <w:rFonts w:cs="Arial"/>
                <w:sz w:val="18"/>
                <w:szCs w:val="18"/>
              </w:rPr>
            </w:pPr>
            <w:r w:rsidRPr="00DD45E2">
              <w:rPr>
                <w:rFonts w:cs="Arial"/>
                <w:sz w:val="18"/>
                <w:szCs w:val="18"/>
              </w:rPr>
              <w:t>3,984,651</w:t>
            </w:r>
          </w:p>
        </w:tc>
        <w:tc>
          <w:tcPr>
            <w:tcW w:w="1361" w:type="dxa"/>
            <w:tcBorders>
              <w:top w:val="nil"/>
              <w:left w:val="nil"/>
              <w:bottom w:val="nil"/>
              <w:right w:val="nil"/>
            </w:tcBorders>
            <w:shd w:val="clear" w:color="auto" w:fill="auto"/>
            <w:vAlign w:val="bottom"/>
          </w:tcPr>
          <w:p w14:paraId="6274119D" w14:textId="513B87A9" w:rsidR="00DD45E2" w:rsidRPr="007436BC" w:rsidRDefault="00DD45E2" w:rsidP="00DD45E2">
            <w:pPr>
              <w:spacing w:before="40" w:after="20"/>
              <w:jc w:val="right"/>
              <w:rPr>
                <w:rFonts w:cs="Arial"/>
                <w:sz w:val="18"/>
                <w:szCs w:val="18"/>
              </w:rPr>
            </w:pPr>
            <w:r w:rsidRPr="007436BC">
              <w:rPr>
                <w:rFonts w:cs="Arial"/>
                <w:sz w:val="18"/>
                <w:szCs w:val="18"/>
              </w:rPr>
              <w:t>1,167,510</w:t>
            </w:r>
          </w:p>
        </w:tc>
        <w:tc>
          <w:tcPr>
            <w:tcW w:w="1361" w:type="dxa"/>
            <w:tcBorders>
              <w:top w:val="nil"/>
              <w:left w:val="nil"/>
              <w:bottom w:val="nil"/>
              <w:right w:val="nil"/>
            </w:tcBorders>
            <w:shd w:val="clear" w:color="auto" w:fill="auto"/>
            <w:vAlign w:val="bottom"/>
          </w:tcPr>
          <w:p w14:paraId="19D4AEFF" w14:textId="73D0427F" w:rsidR="00DD45E2" w:rsidRPr="00DD45E2" w:rsidRDefault="00DD45E2" w:rsidP="00DD45E2">
            <w:pPr>
              <w:spacing w:before="40" w:after="20"/>
              <w:jc w:val="right"/>
              <w:rPr>
                <w:rFonts w:cs="Arial"/>
                <w:b/>
                <w:bCs/>
                <w:sz w:val="18"/>
                <w:szCs w:val="18"/>
              </w:rPr>
            </w:pPr>
            <w:r w:rsidRPr="00DD45E2">
              <w:rPr>
                <w:rFonts w:cs="Arial"/>
                <w:b/>
                <w:bCs/>
                <w:sz w:val="18"/>
                <w:szCs w:val="18"/>
              </w:rPr>
              <w:t>5,152,161</w:t>
            </w:r>
          </w:p>
        </w:tc>
      </w:tr>
      <w:tr w:rsidR="00DD45E2" w:rsidRPr="007436BC" w14:paraId="07B1C0F1"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A29256C" w14:textId="77777777" w:rsidR="00DD45E2" w:rsidRPr="00C935A5" w:rsidRDefault="00DD45E2" w:rsidP="00DD45E2">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0070C0"/>
              <w:bottom w:val="nil"/>
              <w:right w:val="nil"/>
            </w:tcBorders>
            <w:shd w:val="clear" w:color="auto" w:fill="auto"/>
            <w:vAlign w:val="bottom"/>
          </w:tcPr>
          <w:p w14:paraId="078D7A9A" w14:textId="1F68E7CC" w:rsidR="00DD45E2" w:rsidRPr="007436BC" w:rsidRDefault="00DD45E2" w:rsidP="00DD45E2">
            <w:pPr>
              <w:spacing w:before="40" w:after="20"/>
              <w:jc w:val="right"/>
              <w:rPr>
                <w:rFonts w:cs="Arial"/>
                <w:sz w:val="18"/>
                <w:szCs w:val="18"/>
              </w:rPr>
            </w:pPr>
            <w:r w:rsidRPr="00DD45E2">
              <w:rPr>
                <w:rFonts w:cs="Arial"/>
                <w:sz w:val="18"/>
                <w:szCs w:val="18"/>
              </w:rPr>
              <w:t>13,706,184</w:t>
            </w:r>
          </w:p>
        </w:tc>
        <w:tc>
          <w:tcPr>
            <w:tcW w:w="1361" w:type="dxa"/>
            <w:tcBorders>
              <w:top w:val="nil"/>
              <w:left w:val="nil"/>
              <w:bottom w:val="nil"/>
              <w:right w:val="nil"/>
            </w:tcBorders>
            <w:shd w:val="clear" w:color="auto" w:fill="auto"/>
            <w:vAlign w:val="bottom"/>
          </w:tcPr>
          <w:p w14:paraId="59A51BAB" w14:textId="77777777"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E235207" w14:textId="5C634C41" w:rsidR="00DD45E2" w:rsidRPr="007436BC" w:rsidRDefault="00DD45E2" w:rsidP="00DD45E2">
            <w:pPr>
              <w:spacing w:before="40" w:after="20"/>
              <w:jc w:val="right"/>
              <w:rPr>
                <w:rFonts w:cs="Arial"/>
                <w:sz w:val="18"/>
                <w:szCs w:val="18"/>
              </w:rPr>
            </w:pPr>
            <w:r w:rsidRPr="00DD45E2">
              <w:rPr>
                <w:rFonts w:cs="Arial"/>
                <w:sz w:val="18"/>
                <w:szCs w:val="18"/>
              </w:rPr>
              <w:t>13,706,184</w:t>
            </w:r>
          </w:p>
        </w:tc>
        <w:tc>
          <w:tcPr>
            <w:tcW w:w="1361" w:type="dxa"/>
            <w:tcBorders>
              <w:top w:val="nil"/>
              <w:left w:val="nil"/>
              <w:bottom w:val="nil"/>
              <w:right w:val="nil"/>
            </w:tcBorders>
            <w:shd w:val="clear" w:color="auto" w:fill="auto"/>
            <w:vAlign w:val="bottom"/>
          </w:tcPr>
          <w:p w14:paraId="1C0EA765" w14:textId="1793F5C1" w:rsidR="00DD45E2" w:rsidRPr="007436BC" w:rsidRDefault="00DD45E2" w:rsidP="00DD45E2">
            <w:pPr>
              <w:spacing w:before="40" w:after="20"/>
              <w:jc w:val="right"/>
              <w:rPr>
                <w:rFonts w:cs="Arial"/>
                <w:sz w:val="18"/>
                <w:szCs w:val="18"/>
              </w:rPr>
            </w:pPr>
            <w:r w:rsidRPr="007436BC">
              <w:rPr>
                <w:rFonts w:cs="Arial"/>
                <w:sz w:val="18"/>
                <w:szCs w:val="18"/>
              </w:rPr>
              <w:t>2,644,200</w:t>
            </w:r>
          </w:p>
        </w:tc>
        <w:tc>
          <w:tcPr>
            <w:tcW w:w="1361" w:type="dxa"/>
            <w:tcBorders>
              <w:top w:val="nil"/>
              <w:left w:val="nil"/>
              <w:bottom w:val="nil"/>
              <w:right w:val="nil"/>
            </w:tcBorders>
            <w:shd w:val="clear" w:color="auto" w:fill="auto"/>
            <w:vAlign w:val="bottom"/>
          </w:tcPr>
          <w:p w14:paraId="793880CA" w14:textId="2247AB15" w:rsidR="00DD45E2" w:rsidRPr="00DD45E2" w:rsidRDefault="00DD45E2" w:rsidP="00DD45E2">
            <w:pPr>
              <w:spacing w:before="40" w:after="20"/>
              <w:jc w:val="right"/>
              <w:rPr>
                <w:rFonts w:cs="Arial"/>
                <w:b/>
                <w:bCs/>
                <w:sz w:val="18"/>
                <w:szCs w:val="18"/>
              </w:rPr>
            </w:pPr>
            <w:r w:rsidRPr="00DD45E2">
              <w:rPr>
                <w:rFonts w:cs="Arial"/>
                <w:b/>
                <w:bCs/>
                <w:sz w:val="18"/>
                <w:szCs w:val="18"/>
              </w:rPr>
              <w:t>16,350,384</w:t>
            </w:r>
          </w:p>
        </w:tc>
      </w:tr>
      <w:tr w:rsidR="00DD45E2" w:rsidRPr="007436BC" w14:paraId="75C78BA1"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943A542" w14:textId="77777777" w:rsidR="00DD45E2" w:rsidRPr="00C935A5" w:rsidRDefault="00DD45E2" w:rsidP="00DD45E2">
            <w:pPr>
              <w:spacing w:before="40" w:after="20"/>
              <w:rPr>
                <w:rFonts w:cs="Arial"/>
                <w:sz w:val="18"/>
                <w:szCs w:val="18"/>
              </w:rPr>
            </w:pPr>
            <w:r w:rsidRPr="00C935A5">
              <w:rPr>
                <w:rFonts w:cs="Arial"/>
                <w:sz w:val="18"/>
                <w:szCs w:val="18"/>
              </w:rPr>
              <w:t>Wodonga C</w:t>
            </w:r>
          </w:p>
        </w:tc>
        <w:tc>
          <w:tcPr>
            <w:tcW w:w="1361" w:type="dxa"/>
            <w:tcBorders>
              <w:top w:val="nil"/>
              <w:left w:val="single" w:sz="18" w:space="0" w:color="0070C0"/>
              <w:bottom w:val="nil"/>
              <w:right w:val="nil"/>
            </w:tcBorders>
            <w:shd w:val="clear" w:color="auto" w:fill="auto"/>
            <w:vAlign w:val="bottom"/>
          </w:tcPr>
          <w:p w14:paraId="4327A84C" w14:textId="5E44E778" w:rsidR="00DD45E2" w:rsidRPr="007436BC" w:rsidRDefault="00DD45E2" w:rsidP="00DD45E2">
            <w:pPr>
              <w:spacing w:before="40" w:after="20"/>
              <w:jc w:val="right"/>
              <w:rPr>
                <w:rFonts w:cs="Arial"/>
                <w:sz w:val="18"/>
                <w:szCs w:val="18"/>
              </w:rPr>
            </w:pPr>
            <w:r w:rsidRPr="00DD45E2">
              <w:rPr>
                <w:rFonts w:cs="Arial"/>
                <w:sz w:val="18"/>
                <w:szCs w:val="18"/>
              </w:rPr>
              <w:t>5,336,991</w:t>
            </w:r>
          </w:p>
        </w:tc>
        <w:tc>
          <w:tcPr>
            <w:tcW w:w="1361" w:type="dxa"/>
            <w:tcBorders>
              <w:top w:val="nil"/>
              <w:left w:val="nil"/>
              <w:bottom w:val="nil"/>
              <w:right w:val="nil"/>
            </w:tcBorders>
            <w:shd w:val="clear" w:color="auto" w:fill="auto"/>
            <w:vAlign w:val="bottom"/>
          </w:tcPr>
          <w:p w14:paraId="637044D9" w14:textId="15457F5E"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50E1F7B" w14:textId="468A3D5D" w:rsidR="00DD45E2" w:rsidRPr="007436BC" w:rsidRDefault="00DD45E2" w:rsidP="00DD45E2">
            <w:pPr>
              <w:spacing w:before="40" w:after="20"/>
              <w:jc w:val="right"/>
              <w:rPr>
                <w:rFonts w:cs="Arial"/>
                <w:sz w:val="18"/>
                <w:szCs w:val="18"/>
              </w:rPr>
            </w:pPr>
            <w:r w:rsidRPr="00DD45E2">
              <w:rPr>
                <w:rFonts w:cs="Arial"/>
                <w:sz w:val="18"/>
                <w:szCs w:val="18"/>
              </w:rPr>
              <w:t>5,336,991</w:t>
            </w:r>
          </w:p>
        </w:tc>
        <w:tc>
          <w:tcPr>
            <w:tcW w:w="1361" w:type="dxa"/>
            <w:tcBorders>
              <w:top w:val="nil"/>
              <w:left w:val="nil"/>
              <w:bottom w:val="nil"/>
              <w:right w:val="nil"/>
            </w:tcBorders>
            <w:shd w:val="clear" w:color="auto" w:fill="auto"/>
            <w:vAlign w:val="bottom"/>
          </w:tcPr>
          <w:p w14:paraId="69DAAC0A" w14:textId="327B006C" w:rsidR="00DD45E2" w:rsidRPr="007436BC" w:rsidRDefault="00DD45E2" w:rsidP="00DD45E2">
            <w:pPr>
              <w:spacing w:before="40" w:after="20"/>
              <w:jc w:val="right"/>
              <w:rPr>
                <w:rFonts w:cs="Arial"/>
                <w:sz w:val="18"/>
                <w:szCs w:val="18"/>
              </w:rPr>
            </w:pPr>
            <w:r w:rsidRPr="007436BC">
              <w:rPr>
                <w:rFonts w:cs="Arial"/>
                <w:sz w:val="18"/>
                <w:szCs w:val="18"/>
              </w:rPr>
              <w:t>911,207</w:t>
            </w:r>
          </w:p>
        </w:tc>
        <w:tc>
          <w:tcPr>
            <w:tcW w:w="1361" w:type="dxa"/>
            <w:tcBorders>
              <w:top w:val="nil"/>
              <w:left w:val="nil"/>
              <w:bottom w:val="nil"/>
              <w:right w:val="nil"/>
            </w:tcBorders>
            <w:shd w:val="clear" w:color="auto" w:fill="auto"/>
            <w:vAlign w:val="bottom"/>
          </w:tcPr>
          <w:p w14:paraId="0506ED3A" w14:textId="33CC0720" w:rsidR="00DD45E2" w:rsidRPr="00DD45E2" w:rsidRDefault="00DD45E2" w:rsidP="00DD45E2">
            <w:pPr>
              <w:spacing w:before="40" w:after="20"/>
              <w:jc w:val="right"/>
              <w:rPr>
                <w:rFonts w:cs="Arial"/>
                <w:b/>
                <w:bCs/>
                <w:sz w:val="18"/>
                <w:szCs w:val="18"/>
              </w:rPr>
            </w:pPr>
            <w:r w:rsidRPr="00DD45E2">
              <w:rPr>
                <w:rFonts w:cs="Arial"/>
                <w:b/>
                <w:bCs/>
                <w:sz w:val="18"/>
                <w:szCs w:val="18"/>
              </w:rPr>
              <w:t>6,248,198</w:t>
            </w:r>
          </w:p>
        </w:tc>
      </w:tr>
      <w:tr w:rsidR="00DD45E2" w:rsidRPr="007436BC" w14:paraId="5B721996" w14:textId="77777777" w:rsidTr="002967FF">
        <w:trPr>
          <w:trHeight w:val="240"/>
        </w:trPr>
        <w:tc>
          <w:tcPr>
            <w:tcW w:w="2268" w:type="dxa"/>
            <w:tcBorders>
              <w:top w:val="nil"/>
              <w:left w:val="nil"/>
              <w:bottom w:val="nil"/>
              <w:right w:val="single" w:sz="18" w:space="0" w:color="0070C0"/>
            </w:tcBorders>
            <w:shd w:val="clear" w:color="auto" w:fill="auto"/>
            <w:vAlign w:val="center"/>
          </w:tcPr>
          <w:p w14:paraId="03449D39" w14:textId="77777777" w:rsidR="00DD45E2" w:rsidRPr="00C935A5" w:rsidRDefault="00DD45E2" w:rsidP="00DD45E2">
            <w:pPr>
              <w:spacing w:before="40" w:after="20"/>
              <w:rPr>
                <w:rFonts w:cs="Arial"/>
                <w:sz w:val="18"/>
                <w:szCs w:val="18"/>
              </w:rPr>
            </w:pPr>
            <w:r w:rsidRPr="00C935A5">
              <w:rPr>
                <w:rFonts w:cs="Arial"/>
                <w:sz w:val="18"/>
                <w:szCs w:val="18"/>
              </w:rPr>
              <w:t>Wyndham C</w:t>
            </w:r>
          </w:p>
        </w:tc>
        <w:tc>
          <w:tcPr>
            <w:tcW w:w="1361" w:type="dxa"/>
            <w:tcBorders>
              <w:top w:val="nil"/>
              <w:left w:val="single" w:sz="18" w:space="0" w:color="0070C0"/>
              <w:bottom w:val="nil"/>
              <w:right w:val="nil"/>
            </w:tcBorders>
            <w:shd w:val="clear" w:color="auto" w:fill="auto"/>
            <w:vAlign w:val="bottom"/>
          </w:tcPr>
          <w:p w14:paraId="7A503F63" w14:textId="635F8940" w:rsidR="00DD45E2" w:rsidRPr="007436BC" w:rsidRDefault="00DD45E2" w:rsidP="00DD45E2">
            <w:pPr>
              <w:spacing w:before="40" w:after="20"/>
              <w:jc w:val="right"/>
              <w:rPr>
                <w:rFonts w:cs="Arial"/>
                <w:sz w:val="18"/>
                <w:szCs w:val="18"/>
              </w:rPr>
            </w:pPr>
            <w:r w:rsidRPr="00DD45E2">
              <w:rPr>
                <w:rFonts w:cs="Arial"/>
                <w:sz w:val="18"/>
                <w:szCs w:val="18"/>
              </w:rPr>
              <w:t>18,281,536</w:t>
            </w:r>
          </w:p>
        </w:tc>
        <w:tc>
          <w:tcPr>
            <w:tcW w:w="1361" w:type="dxa"/>
            <w:tcBorders>
              <w:top w:val="nil"/>
              <w:left w:val="nil"/>
              <w:bottom w:val="nil"/>
              <w:right w:val="nil"/>
            </w:tcBorders>
            <w:shd w:val="clear" w:color="auto" w:fill="auto"/>
            <w:vAlign w:val="bottom"/>
          </w:tcPr>
          <w:p w14:paraId="739CB532" w14:textId="77777777"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DE03639" w14:textId="0F695C66" w:rsidR="00DD45E2" w:rsidRPr="007436BC" w:rsidRDefault="00DD45E2" w:rsidP="00DD45E2">
            <w:pPr>
              <w:spacing w:before="40" w:after="20"/>
              <w:jc w:val="right"/>
              <w:rPr>
                <w:rFonts w:cs="Arial"/>
                <w:sz w:val="18"/>
                <w:szCs w:val="18"/>
              </w:rPr>
            </w:pPr>
            <w:r w:rsidRPr="00DD45E2">
              <w:rPr>
                <w:rFonts w:cs="Arial"/>
                <w:sz w:val="18"/>
                <w:szCs w:val="18"/>
              </w:rPr>
              <w:t>18,281,536</w:t>
            </w:r>
          </w:p>
        </w:tc>
        <w:tc>
          <w:tcPr>
            <w:tcW w:w="1361" w:type="dxa"/>
            <w:tcBorders>
              <w:top w:val="nil"/>
              <w:left w:val="nil"/>
              <w:bottom w:val="nil"/>
              <w:right w:val="nil"/>
            </w:tcBorders>
            <w:shd w:val="clear" w:color="auto" w:fill="auto"/>
            <w:vAlign w:val="bottom"/>
          </w:tcPr>
          <w:p w14:paraId="7D8D1AAB" w14:textId="353A32F0" w:rsidR="00DD45E2" w:rsidRPr="007436BC" w:rsidRDefault="00DD45E2" w:rsidP="00DD45E2">
            <w:pPr>
              <w:spacing w:before="40" w:after="20"/>
              <w:jc w:val="right"/>
              <w:rPr>
                <w:rFonts w:cs="Arial"/>
                <w:sz w:val="18"/>
                <w:szCs w:val="18"/>
              </w:rPr>
            </w:pPr>
            <w:r w:rsidRPr="007436BC">
              <w:rPr>
                <w:rFonts w:cs="Arial"/>
                <w:sz w:val="18"/>
                <w:szCs w:val="18"/>
              </w:rPr>
              <w:t>2,932,405</w:t>
            </w:r>
          </w:p>
        </w:tc>
        <w:tc>
          <w:tcPr>
            <w:tcW w:w="1361" w:type="dxa"/>
            <w:tcBorders>
              <w:top w:val="nil"/>
              <w:left w:val="nil"/>
              <w:bottom w:val="nil"/>
              <w:right w:val="nil"/>
            </w:tcBorders>
            <w:shd w:val="clear" w:color="auto" w:fill="auto"/>
            <w:vAlign w:val="bottom"/>
          </w:tcPr>
          <w:p w14:paraId="29451CE4" w14:textId="14C0F2A3" w:rsidR="00DD45E2" w:rsidRPr="00DD45E2" w:rsidRDefault="00DD45E2" w:rsidP="00DD45E2">
            <w:pPr>
              <w:spacing w:before="40" w:after="20"/>
              <w:jc w:val="right"/>
              <w:rPr>
                <w:rFonts w:cs="Arial"/>
                <w:b/>
                <w:bCs/>
                <w:sz w:val="18"/>
                <w:szCs w:val="18"/>
              </w:rPr>
            </w:pPr>
            <w:r w:rsidRPr="00DD45E2">
              <w:rPr>
                <w:rFonts w:cs="Arial"/>
                <w:b/>
                <w:bCs/>
                <w:sz w:val="18"/>
                <w:szCs w:val="18"/>
              </w:rPr>
              <w:t>21,213,941</w:t>
            </w:r>
          </w:p>
        </w:tc>
      </w:tr>
      <w:tr w:rsidR="00DD45E2" w:rsidRPr="007436BC" w14:paraId="6F3D4E01"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34C89A0" w14:textId="77777777" w:rsidR="00DD45E2" w:rsidRPr="00C935A5" w:rsidRDefault="00DD45E2" w:rsidP="00DD45E2">
            <w:pPr>
              <w:spacing w:before="40" w:after="20"/>
              <w:rPr>
                <w:rFonts w:cs="Arial"/>
                <w:sz w:val="18"/>
                <w:szCs w:val="18"/>
              </w:rPr>
            </w:pPr>
            <w:r w:rsidRPr="00C935A5">
              <w:rPr>
                <w:rFonts w:cs="Arial"/>
                <w:sz w:val="18"/>
                <w:szCs w:val="18"/>
              </w:rPr>
              <w:t>Yarra C</w:t>
            </w:r>
          </w:p>
        </w:tc>
        <w:tc>
          <w:tcPr>
            <w:tcW w:w="1361" w:type="dxa"/>
            <w:tcBorders>
              <w:top w:val="nil"/>
              <w:left w:val="single" w:sz="18" w:space="0" w:color="0070C0"/>
              <w:bottom w:val="nil"/>
              <w:right w:val="nil"/>
            </w:tcBorders>
            <w:shd w:val="clear" w:color="auto" w:fill="auto"/>
            <w:vAlign w:val="bottom"/>
          </w:tcPr>
          <w:p w14:paraId="6A489BCF" w14:textId="20C96D0E" w:rsidR="00DD45E2" w:rsidRPr="007436BC" w:rsidRDefault="00DD45E2" w:rsidP="00DD45E2">
            <w:pPr>
              <w:spacing w:before="40" w:after="20"/>
              <w:jc w:val="right"/>
              <w:rPr>
                <w:rFonts w:cs="Arial"/>
                <w:sz w:val="18"/>
                <w:szCs w:val="18"/>
              </w:rPr>
            </w:pPr>
            <w:r w:rsidRPr="00DD45E2">
              <w:rPr>
                <w:rFonts w:cs="Arial"/>
                <w:sz w:val="18"/>
                <w:szCs w:val="18"/>
              </w:rPr>
              <w:t>2,255,833</w:t>
            </w:r>
          </w:p>
        </w:tc>
        <w:tc>
          <w:tcPr>
            <w:tcW w:w="1361" w:type="dxa"/>
            <w:tcBorders>
              <w:top w:val="nil"/>
              <w:left w:val="nil"/>
              <w:bottom w:val="nil"/>
              <w:right w:val="nil"/>
            </w:tcBorders>
            <w:shd w:val="clear" w:color="auto" w:fill="auto"/>
            <w:vAlign w:val="bottom"/>
          </w:tcPr>
          <w:p w14:paraId="7E8E487C" w14:textId="77777777" w:rsidR="00DD45E2" w:rsidRPr="007436BC" w:rsidRDefault="00DD45E2" w:rsidP="00DD45E2">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37FB9A7" w14:textId="6DB3FA12" w:rsidR="00DD45E2" w:rsidRPr="007436BC" w:rsidRDefault="00DD45E2" w:rsidP="00DD45E2">
            <w:pPr>
              <w:spacing w:before="40" w:after="20"/>
              <w:jc w:val="right"/>
              <w:rPr>
                <w:rFonts w:cs="Arial"/>
                <w:sz w:val="18"/>
                <w:szCs w:val="18"/>
              </w:rPr>
            </w:pPr>
            <w:r w:rsidRPr="00DD45E2">
              <w:rPr>
                <w:rFonts w:cs="Arial"/>
                <w:sz w:val="18"/>
                <w:szCs w:val="18"/>
              </w:rPr>
              <w:t>2,255,833</w:t>
            </w:r>
          </w:p>
        </w:tc>
        <w:tc>
          <w:tcPr>
            <w:tcW w:w="1361" w:type="dxa"/>
            <w:tcBorders>
              <w:top w:val="nil"/>
              <w:left w:val="nil"/>
              <w:bottom w:val="nil"/>
              <w:right w:val="nil"/>
            </w:tcBorders>
            <w:shd w:val="clear" w:color="auto" w:fill="auto"/>
            <w:vAlign w:val="bottom"/>
          </w:tcPr>
          <w:p w14:paraId="46021834" w14:textId="49291BB3" w:rsidR="00DD45E2" w:rsidRPr="007436BC" w:rsidRDefault="00DD45E2" w:rsidP="00DD45E2">
            <w:pPr>
              <w:spacing w:before="40" w:after="20"/>
              <w:jc w:val="right"/>
              <w:rPr>
                <w:rFonts w:cs="Arial"/>
                <w:sz w:val="18"/>
                <w:szCs w:val="18"/>
              </w:rPr>
            </w:pPr>
            <w:r w:rsidRPr="007436BC">
              <w:rPr>
                <w:rFonts w:cs="Arial"/>
                <w:sz w:val="18"/>
                <w:szCs w:val="18"/>
              </w:rPr>
              <w:t>452,389</w:t>
            </w:r>
          </w:p>
        </w:tc>
        <w:tc>
          <w:tcPr>
            <w:tcW w:w="1361" w:type="dxa"/>
            <w:tcBorders>
              <w:top w:val="nil"/>
              <w:left w:val="nil"/>
              <w:bottom w:val="nil"/>
              <w:right w:val="nil"/>
            </w:tcBorders>
            <w:shd w:val="clear" w:color="auto" w:fill="auto"/>
            <w:vAlign w:val="bottom"/>
          </w:tcPr>
          <w:p w14:paraId="5967693E" w14:textId="49187C9E" w:rsidR="00DD45E2" w:rsidRPr="00DD45E2" w:rsidRDefault="00DD45E2" w:rsidP="00DD45E2">
            <w:pPr>
              <w:spacing w:before="40" w:after="20"/>
              <w:jc w:val="right"/>
              <w:rPr>
                <w:rFonts w:cs="Arial"/>
                <w:b/>
                <w:bCs/>
                <w:sz w:val="18"/>
                <w:szCs w:val="18"/>
              </w:rPr>
            </w:pPr>
            <w:r w:rsidRPr="00DD45E2">
              <w:rPr>
                <w:rFonts w:cs="Arial"/>
                <w:b/>
                <w:bCs/>
                <w:sz w:val="18"/>
                <w:szCs w:val="18"/>
              </w:rPr>
              <w:t>2,708,222</w:t>
            </w:r>
          </w:p>
        </w:tc>
      </w:tr>
      <w:tr w:rsidR="00DD45E2" w:rsidRPr="007436BC" w14:paraId="24E6C645"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DE67E71" w14:textId="77777777" w:rsidR="00DD45E2" w:rsidRPr="00C935A5" w:rsidRDefault="00DD45E2" w:rsidP="00DD45E2">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0070C0"/>
              <w:bottom w:val="nil"/>
              <w:right w:val="nil"/>
            </w:tcBorders>
            <w:shd w:val="clear" w:color="auto" w:fill="auto"/>
            <w:vAlign w:val="bottom"/>
          </w:tcPr>
          <w:p w14:paraId="2E8D751E" w14:textId="48AC46EA" w:rsidR="00DD45E2" w:rsidRPr="007436BC" w:rsidRDefault="00DD45E2" w:rsidP="00DD45E2">
            <w:pPr>
              <w:spacing w:before="40" w:after="20"/>
              <w:jc w:val="right"/>
              <w:rPr>
                <w:rFonts w:cs="Arial"/>
                <w:sz w:val="18"/>
                <w:szCs w:val="18"/>
              </w:rPr>
            </w:pPr>
            <w:r w:rsidRPr="00DD45E2">
              <w:rPr>
                <w:rFonts w:cs="Arial"/>
                <w:sz w:val="18"/>
                <w:szCs w:val="18"/>
              </w:rPr>
              <w:t>11,907,010</w:t>
            </w:r>
          </w:p>
        </w:tc>
        <w:tc>
          <w:tcPr>
            <w:tcW w:w="1361" w:type="dxa"/>
            <w:tcBorders>
              <w:top w:val="nil"/>
              <w:left w:val="nil"/>
              <w:bottom w:val="nil"/>
              <w:right w:val="nil"/>
            </w:tcBorders>
            <w:shd w:val="clear" w:color="auto" w:fill="auto"/>
            <w:vAlign w:val="bottom"/>
          </w:tcPr>
          <w:p w14:paraId="03D2BEFE" w14:textId="1389D441" w:rsidR="00DD45E2" w:rsidRPr="007436BC" w:rsidRDefault="00DD45E2" w:rsidP="00DD45E2">
            <w:pPr>
              <w:spacing w:before="40" w:after="20"/>
              <w:jc w:val="right"/>
              <w:rPr>
                <w:rFonts w:cs="Arial"/>
                <w:sz w:val="18"/>
                <w:szCs w:val="18"/>
              </w:rPr>
            </w:pPr>
            <w:r w:rsidRPr="00DD45E2">
              <w:rPr>
                <w:rFonts w:cs="Arial"/>
                <w:sz w:val="18"/>
                <w:szCs w:val="18"/>
              </w:rPr>
              <w:t>35,000</w:t>
            </w:r>
          </w:p>
        </w:tc>
        <w:tc>
          <w:tcPr>
            <w:tcW w:w="1361" w:type="dxa"/>
            <w:tcBorders>
              <w:top w:val="nil"/>
              <w:left w:val="nil"/>
              <w:bottom w:val="nil"/>
              <w:right w:val="nil"/>
            </w:tcBorders>
            <w:shd w:val="clear" w:color="auto" w:fill="auto"/>
            <w:vAlign w:val="bottom"/>
          </w:tcPr>
          <w:p w14:paraId="46F5C780" w14:textId="0CC41901" w:rsidR="00DD45E2" w:rsidRPr="007436BC" w:rsidRDefault="00DD45E2" w:rsidP="00DD45E2">
            <w:pPr>
              <w:spacing w:before="40" w:after="20"/>
              <w:jc w:val="right"/>
              <w:rPr>
                <w:rFonts w:cs="Arial"/>
                <w:sz w:val="18"/>
                <w:szCs w:val="18"/>
              </w:rPr>
            </w:pPr>
            <w:r w:rsidRPr="00DD45E2">
              <w:rPr>
                <w:rFonts w:cs="Arial"/>
                <w:sz w:val="18"/>
                <w:szCs w:val="18"/>
              </w:rPr>
              <w:t>11,942,010</w:t>
            </w:r>
          </w:p>
        </w:tc>
        <w:tc>
          <w:tcPr>
            <w:tcW w:w="1361" w:type="dxa"/>
            <w:tcBorders>
              <w:top w:val="nil"/>
              <w:left w:val="nil"/>
              <w:bottom w:val="nil"/>
              <w:right w:val="nil"/>
            </w:tcBorders>
            <w:shd w:val="clear" w:color="auto" w:fill="auto"/>
            <w:vAlign w:val="bottom"/>
          </w:tcPr>
          <w:p w14:paraId="5DF3604D" w14:textId="4B718407" w:rsidR="00DD45E2" w:rsidRPr="007436BC" w:rsidRDefault="00DD45E2" w:rsidP="00DD45E2">
            <w:pPr>
              <w:spacing w:before="40" w:after="20"/>
              <w:jc w:val="right"/>
              <w:rPr>
                <w:rFonts w:cs="Arial"/>
                <w:sz w:val="18"/>
                <w:szCs w:val="18"/>
              </w:rPr>
            </w:pPr>
            <w:r w:rsidRPr="007436BC">
              <w:rPr>
                <w:rFonts w:cs="Arial"/>
                <w:sz w:val="18"/>
                <w:szCs w:val="18"/>
              </w:rPr>
              <w:t>3,679,476</w:t>
            </w:r>
          </w:p>
        </w:tc>
        <w:tc>
          <w:tcPr>
            <w:tcW w:w="1361" w:type="dxa"/>
            <w:tcBorders>
              <w:top w:val="nil"/>
              <w:left w:val="nil"/>
              <w:bottom w:val="nil"/>
              <w:right w:val="nil"/>
            </w:tcBorders>
            <w:shd w:val="clear" w:color="auto" w:fill="auto"/>
            <w:vAlign w:val="bottom"/>
          </w:tcPr>
          <w:p w14:paraId="5CC24BE7" w14:textId="5CE2D715" w:rsidR="00DD45E2" w:rsidRPr="00DD45E2" w:rsidRDefault="00DD45E2" w:rsidP="00DD45E2">
            <w:pPr>
              <w:spacing w:before="40" w:after="20"/>
              <w:jc w:val="right"/>
              <w:rPr>
                <w:rFonts w:cs="Arial"/>
                <w:b/>
                <w:bCs/>
                <w:sz w:val="18"/>
                <w:szCs w:val="18"/>
              </w:rPr>
            </w:pPr>
            <w:r w:rsidRPr="00DD45E2">
              <w:rPr>
                <w:rFonts w:cs="Arial"/>
                <w:b/>
                <w:bCs/>
                <w:sz w:val="18"/>
                <w:szCs w:val="18"/>
              </w:rPr>
              <w:t>15,621,486</w:t>
            </w:r>
          </w:p>
        </w:tc>
      </w:tr>
      <w:tr w:rsidR="00DD45E2" w:rsidRPr="007436BC" w14:paraId="3B3C2CAE" w14:textId="77777777" w:rsidTr="002967FF">
        <w:trPr>
          <w:trHeight w:val="240"/>
        </w:trPr>
        <w:tc>
          <w:tcPr>
            <w:tcW w:w="2268" w:type="dxa"/>
            <w:tcBorders>
              <w:top w:val="nil"/>
              <w:left w:val="nil"/>
              <w:right w:val="single" w:sz="18" w:space="0" w:color="0070C0"/>
            </w:tcBorders>
            <w:shd w:val="clear" w:color="auto" w:fill="auto"/>
            <w:vAlign w:val="center"/>
          </w:tcPr>
          <w:p w14:paraId="44510761" w14:textId="77777777" w:rsidR="00DD45E2" w:rsidRPr="00C935A5" w:rsidRDefault="00DD45E2" w:rsidP="00DD45E2">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0070C0"/>
              <w:right w:val="nil"/>
            </w:tcBorders>
            <w:shd w:val="clear" w:color="auto" w:fill="auto"/>
            <w:vAlign w:val="bottom"/>
          </w:tcPr>
          <w:p w14:paraId="7394E48F" w14:textId="4A779FE8" w:rsidR="00DD45E2" w:rsidRPr="007436BC" w:rsidRDefault="00DD45E2" w:rsidP="00DD45E2">
            <w:pPr>
              <w:spacing w:before="40" w:after="20"/>
              <w:jc w:val="right"/>
              <w:rPr>
                <w:rFonts w:cs="Arial"/>
                <w:sz w:val="18"/>
                <w:szCs w:val="18"/>
              </w:rPr>
            </w:pPr>
            <w:r w:rsidRPr="00DD45E2">
              <w:rPr>
                <w:rFonts w:cs="Arial"/>
                <w:sz w:val="18"/>
                <w:szCs w:val="18"/>
              </w:rPr>
              <w:t>3,797,440</w:t>
            </w:r>
          </w:p>
        </w:tc>
        <w:tc>
          <w:tcPr>
            <w:tcW w:w="1361" w:type="dxa"/>
            <w:tcBorders>
              <w:top w:val="nil"/>
              <w:left w:val="nil"/>
              <w:right w:val="nil"/>
            </w:tcBorders>
            <w:shd w:val="clear" w:color="auto" w:fill="auto"/>
            <w:vAlign w:val="bottom"/>
          </w:tcPr>
          <w:p w14:paraId="3211375D" w14:textId="5BB853A7" w:rsidR="00DD45E2" w:rsidRPr="007436BC" w:rsidRDefault="00DD45E2" w:rsidP="00DD45E2">
            <w:pPr>
              <w:spacing w:before="40" w:after="20"/>
              <w:jc w:val="right"/>
              <w:rPr>
                <w:rFonts w:cs="Arial"/>
                <w:sz w:val="18"/>
                <w:szCs w:val="18"/>
              </w:rPr>
            </w:pPr>
          </w:p>
        </w:tc>
        <w:tc>
          <w:tcPr>
            <w:tcW w:w="1361" w:type="dxa"/>
            <w:tcBorders>
              <w:top w:val="nil"/>
              <w:left w:val="nil"/>
              <w:right w:val="nil"/>
            </w:tcBorders>
            <w:shd w:val="clear" w:color="auto" w:fill="auto"/>
            <w:vAlign w:val="bottom"/>
          </w:tcPr>
          <w:p w14:paraId="5985B689" w14:textId="76AD8D98" w:rsidR="00DD45E2" w:rsidRPr="007436BC" w:rsidRDefault="00DD45E2" w:rsidP="00DD45E2">
            <w:pPr>
              <w:spacing w:before="40" w:after="20"/>
              <w:jc w:val="right"/>
              <w:rPr>
                <w:rFonts w:cs="Arial"/>
                <w:sz w:val="18"/>
                <w:szCs w:val="18"/>
              </w:rPr>
            </w:pPr>
            <w:r w:rsidRPr="00DD45E2">
              <w:rPr>
                <w:rFonts w:cs="Arial"/>
                <w:sz w:val="18"/>
                <w:szCs w:val="18"/>
              </w:rPr>
              <w:t>3,797,440</w:t>
            </w:r>
          </w:p>
        </w:tc>
        <w:tc>
          <w:tcPr>
            <w:tcW w:w="1361" w:type="dxa"/>
            <w:tcBorders>
              <w:top w:val="nil"/>
              <w:left w:val="nil"/>
              <w:right w:val="nil"/>
            </w:tcBorders>
            <w:shd w:val="clear" w:color="auto" w:fill="auto"/>
            <w:vAlign w:val="bottom"/>
          </w:tcPr>
          <w:p w14:paraId="79B8981B" w14:textId="056238F8" w:rsidR="00DD45E2" w:rsidRPr="007436BC" w:rsidRDefault="00DD45E2" w:rsidP="00DD45E2">
            <w:pPr>
              <w:spacing w:before="40" w:after="20"/>
              <w:jc w:val="right"/>
              <w:rPr>
                <w:rFonts w:cs="Arial"/>
                <w:sz w:val="18"/>
                <w:szCs w:val="18"/>
              </w:rPr>
            </w:pPr>
            <w:r w:rsidRPr="007436BC">
              <w:rPr>
                <w:rFonts w:cs="Arial"/>
                <w:sz w:val="18"/>
                <w:szCs w:val="18"/>
              </w:rPr>
              <w:t>2,328,361</w:t>
            </w:r>
          </w:p>
        </w:tc>
        <w:tc>
          <w:tcPr>
            <w:tcW w:w="1361" w:type="dxa"/>
            <w:tcBorders>
              <w:top w:val="nil"/>
              <w:left w:val="nil"/>
              <w:right w:val="nil"/>
            </w:tcBorders>
            <w:shd w:val="clear" w:color="auto" w:fill="auto"/>
            <w:vAlign w:val="bottom"/>
          </w:tcPr>
          <w:p w14:paraId="39B04B0E" w14:textId="24302AA2" w:rsidR="00DD45E2" w:rsidRPr="00DD45E2" w:rsidRDefault="00DD45E2" w:rsidP="00DD45E2">
            <w:pPr>
              <w:spacing w:before="40" w:after="20"/>
              <w:jc w:val="right"/>
              <w:rPr>
                <w:rFonts w:cs="Arial"/>
                <w:b/>
                <w:bCs/>
                <w:sz w:val="18"/>
                <w:szCs w:val="18"/>
              </w:rPr>
            </w:pPr>
            <w:r w:rsidRPr="00DD45E2">
              <w:rPr>
                <w:rFonts w:cs="Arial"/>
                <w:b/>
                <w:bCs/>
                <w:sz w:val="18"/>
                <w:szCs w:val="18"/>
              </w:rPr>
              <w:t>6,125,801</w:t>
            </w:r>
          </w:p>
        </w:tc>
      </w:tr>
      <w:tr w:rsidR="00DD45E2" w:rsidRPr="007436BC" w14:paraId="6CF01CA9" w14:textId="77777777" w:rsidTr="002967FF">
        <w:trPr>
          <w:trHeight w:val="240"/>
        </w:trPr>
        <w:tc>
          <w:tcPr>
            <w:tcW w:w="2268" w:type="dxa"/>
            <w:tcBorders>
              <w:left w:val="nil"/>
              <w:right w:val="single" w:sz="18" w:space="0" w:color="0070C0"/>
            </w:tcBorders>
            <w:shd w:val="clear" w:color="auto" w:fill="auto"/>
            <w:vAlign w:val="center"/>
          </w:tcPr>
          <w:p w14:paraId="0E8AEBD3" w14:textId="77777777" w:rsidR="00DD45E2" w:rsidRPr="00C935A5" w:rsidRDefault="00DD45E2" w:rsidP="00DD45E2">
            <w:pPr>
              <w:spacing w:before="40" w:after="20"/>
              <w:rPr>
                <w:rFonts w:cs="Arial"/>
                <w:sz w:val="18"/>
                <w:szCs w:val="18"/>
              </w:rPr>
            </w:pPr>
          </w:p>
        </w:tc>
        <w:tc>
          <w:tcPr>
            <w:tcW w:w="1361" w:type="dxa"/>
            <w:tcBorders>
              <w:left w:val="single" w:sz="18" w:space="0" w:color="0070C0"/>
              <w:bottom w:val="single" w:sz="8" w:space="0" w:color="0070C0"/>
            </w:tcBorders>
            <w:shd w:val="clear" w:color="auto" w:fill="auto"/>
            <w:vAlign w:val="bottom"/>
          </w:tcPr>
          <w:p w14:paraId="0285C49D" w14:textId="476DB34A" w:rsidR="00DD45E2" w:rsidRPr="007436BC" w:rsidRDefault="00DD45E2" w:rsidP="00DD45E2">
            <w:pPr>
              <w:spacing w:before="40" w:after="20"/>
              <w:jc w:val="right"/>
              <w:rPr>
                <w:rFonts w:cs="Arial"/>
                <w:sz w:val="18"/>
                <w:szCs w:val="18"/>
              </w:rPr>
            </w:pPr>
            <w:r w:rsidRPr="00DD45E2">
              <w:rPr>
                <w:rFonts w:cs="Arial"/>
                <w:sz w:val="18"/>
                <w:szCs w:val="18"/>
              </w:rPr>
              <w:t> </w:t>
            </w:r>
          </w:p>
        </w:tc>
        <w:tc>
          <w:tcPr>
            <w:tcW w:w="1361" w:type="dxa"/>
            <w:tcBorders>
              <w:bottom w:val="single" w:sz="8" w:space="0" w:color="0070C0"/>
            </w:tcBorders>
            <w:shd w:val="clear" w:color="auto" w:fill="auto"/>
            <w:vAlign w:val="bottom"/>
          </w:tcPr>
          <w:p w14:paraId="60D46F09" w14:textId="77777777" w:rsidR="00DD45E2" w:rsidRPr="007436BC" w:rsidRDefault="00DD45E2" w:rsidP="00DD45E2">
            <w:pPr>
              <w:spacing w:before="40" w:after="20"/>
              <w:jc w:val="right"/>
              <w:rPr>
                <w:rFonts w:cs="Arial"/>
                <w:sz w:val="18"/>
                <w:szCs w:val="18"/>
              </w:rPr>
            </w:pPr>
          </w:p>
        </w:tc>
        <w:tc>
          <w:tcPr>
            <w:tcW w:w="1361" w:type="dxa"/>
            <w:tcBorders>
              <w:bottom w:val="single" w:sz="8" w:space="0" w:color="0070C0"/>
            </w:tcBorders>
            <w:shd w:val="clear" w:color="auto" w:fill="auto"/>
            <w:vAlign w:val="bottom"/>
          </w:tcPr>
          <w:p w14:paraId="50B4885C" w14:textId="22A324C6" w:rsidR="00DD45E2" w:rsidRPr="007436BC" w:rsidRDefault="00DD45E2" w:rsidP="00DD45E2">
            <w:pPr>
              <w:spacing w:before="40" w:after="20"/>
              <w:jc w:val="right"/>
              <w:rPr>
                <w:rFonts w:cs="Arial"/>
                <w:sz w:val="18"/>
                <w:szCs w:val="18"/>
              </w:rPr>
            </w:pPr>
            <w:r w:rsidRPr="00DD45E2">
              <w:rPr>
                <w:rFonts w:cs="Arial"/>
                <w:sz w:val="18"/>
                <w:szCs w:val="18"/>
              </w:rPr>
              <w:t> </w:t>
            </w:r>
          </w:p>
        </w:tc>
        <w:tc>
          <w:tcPr>
            <w:tcW w:w="1361" w:type="dxa"/>
            <w:tcBorders>
              <w:bottom w:val="single" w:sz="8" w:space="0" w:color="0070C0"/>
            </w:tcBorders>
            <w:shd w:val="clear" w:color="auto" w:fill="auto"/>
            <w:vAlign w:val="bottom"/>
          </w:tcPr>
          <w:p w14:paraId="38E004F8" w14:textId="66E04697" w:rsidR="00DD45E2" w:rsidRPr="007436BC" w:rsidRDefault="00DD45E2" w:rsidP="00DD45E2">
            <w:pPr>
              <w:spacing w:before="40" w:after="20"/>
              <w:jc w:val="right"/>
              <w:rPr>
                <w:rFonts w:cs="Arial"/>
                <w:sz w:val="18"/>
                <w:szCs w:val="18"/>
              </w:rPr>
            </w:pPr>
            <w:r w:rsidRPr="007436BC">
              <w:rPr>
                <w:rFonts w:cs="Arial"/>
                <w:sz w:val="18"/>
                <w:szCs w:val="18"/>
              </w:rPr>
              <w:t> </w:t>
            </w:r>
          </w:p>
        </w:tc>
        <w:tc>
          <w:tcPr>
            <w:tcW w:w="1361" w:type="dxa"/>
            <w:tcBorders>
              <w:bottom w:val="single" w:sz="8" w:space="0" w:color="0070C0"/>
              <w:right w:val="nil"/>
            </w:tcBorders>
            <w:shd w:val="clear" w:color="auto" w:fill="auto"/>
            <w:vAlign w:val="bottom"/>
          </w:tcPr>
          <w:p w14:paraId="052B65E1" w14:textId="45010278" w:rsidR="00DD45E2" w:rsidRPr="00DD45E2" w:rsidRDefault="00DD45E2" w:rsidP="00DD45E2">
            <w:pPr>
              <w:spacing w:before="40" w:after="20"/>
              <w:jc w:val="right"/>
              <w:rPr>
                <w:rFonts w:cs="Arial"/>
                <w:b/>
                <w:bCs/>
                <w:sz w:val="18"/>
                <w:szCs w:val="18"/>
              </w:rPr>
            </w:pPr>
            <w:r w:rsidRPr="00DD45E2">
              <w:rPr>
                <w:rFonts w:cs="Arial"/>
                <w:b/>
                <w:bCs/>
                <w:sz w:val="18"/>
                <w:szCs w:val="18"/>
              </w:rPr>
              <w:t> </w:t>
            </w:r>
          </w:p>
        </w:tc>
      </w:tr>
      <w:tr w:rsidR="00DD45E2" w:rsidRPr="007436BC" w14:paraId="7D7BEE58" w14:textId="77777777" w:rsidTr="002967FF">
        <w:trPr>
          <w:trHeight w:val="240"/>
        </w:trPr>
        <w:tc>
          <w:tcPr>
            <w:tcW w:w="2268" w:type="dxa"/>
            <w:tcBorders>
              <w:left w:val="nil"/>
              <w:right w:val="single" w:sz="18" w:space="0" w:color="0070C0"/>
            </w:tcBorders>
            <w:shd w:val="clear" w:color="auto" w:fill="auto"/>
            <w:vAlign w:val="center"/>
          </w:tcPr>
          <w:p w14:paraId="52887AE0" w14:textId="77777777" w:rsidR="00DD45E2" w:rsidRPr="00C935A5" w:rsidRDefault="00DD45E2" w:rsidP="00DD45E2">
            <w:pPr>
              <w:spacing w:before="40" w:after="20"/>
              <w:rPr>
                <w:rFonts w:cs="Arial"/>
                <w:sz w:val="18"/>
                <w:szCs w:val="18"/>
              </w:rPr>
            </w:pPr>
          </w:p>
        </w:tc>
        <w:tc>
          <w:tcPr>
            <w:tcW w:w="1361" w:type="dxa"/>
            <w:tcBorders>
              <w:top w:val="single" w:sz="8" w:space="0" w:color="0070C0"/>
              <w:left w:val="single" w:sz="18" w:space="0" w:color="0070C0"/>
            </w:tcBorders>
            <w:shd w:val="clear" w:color="auto" w:fill="auto"/>
            <w:vAlign w:val="bottom"/>
          </w:tcPr>
          <w:p w14:paraId="58DECA66" w14:textId="4614CE1F" w:rsidR="00DD45E2" w:rsidRPr="00C935A5" w:rsidRDefault="00DD45E2" w:rsidP="00DD45E2">
            <w:pPr>
              <w:spacing w:before="40" w:after="20"/>
              <w:jc w:val="right"/>
              <w:rPr>
                <w:rFonts w:cs="Arial"/>
                <w:b/>
                <w:sz w:val="18"/>
                <w:szCs w:val="18"/>
              </w:rPr>
            </w:pPr>
            <w:r w:rsidRPr="00DD45E2">
              <w:rPr>
                <w:rFonts w:cs="Arial"/>
                <w:b/>
                <w:sz w:val="18"/>
                <w:szCs w:val="18"/>
              </w:rPr>
              <w:t>501,690,271</w:t>
            </w:r>
          </w:p>
        </w:tc>
        <w:tc>
          <w:tcPr>
            <w:tcW w:w="1361" w:type="dxa"/>
            <w:tcBorders>
              <w:top w:val="single" w:sz="8" w:space="0" w:color="0070C0"/>
            </w:tcBorders>
            <w:shd w:val="clear" w:color="auto" w:fill="auto"/>
            <w:vAlign w:val="bottom"/>
          </w:tcPr>
          <w:p w14:paraId="7607A1E3" w14:textId="27345A33" w:rsidR="00DD45E2" w:rsidRPr="00C935A5" w:rsidRDefault="00DD45E2" w:rsidP="00DD45E2">
            <w:pPr>
              <w:spacing w:before="40" w:after="20"/>
              <w:jc w:val="right"/>
              <w:rPr>
                <w:rFonts w:cs="Arial"/>
                <w:b/>
                <w:sz w:val="18"/>
                <w:szCs w:val="18"/>
              </w:rPr>
            </w:pPr>
            <w:r w:rsidRPr="00DD45E2">
              <w:rPr>
                <w:rFonts w:cs="Arial"/>
                <w:b/>
                <w:sz w:val="18"/>
                <w:szCs w:val="18"/>
              </w:rPr>
              <w:t>175,000</w:t>
            </w:r>
          </w:p>
        </w:tc>
        <w:tc>
          <w:tcPr>
            <w:tcW w:w="1361" w:type="dxa"/>
            <w:tcBorders>
              <w:top w:val="single" w:sz="8" w:space="0" w:color="0070C0"/>
            </w:tcBorders>
            <w:shd w:val="clear" w:color="auto" w:fill="auto"/>
            <w:vAlign w:val="bottom"/>
          </w:tcPr>
          <w:p w14:paraId="1DDA84D1" w14:textId="0BD9B0DB" w:rsidR="00DD45E2" w:rsidRPr="00C935A5" w:rsidRDefault="00DD45E2" w:rsidP="00DD45E2">
            <w:pPr>
              <w:spacing w:before="40" w:after="20"/>
              <w:jc w:val="right"/>
              <w:rPr>
                <w:rFonts w:cs="Arial"/>
                <w:b/>
                <w:sz w:val="18"/>
                <w:szCs w:val="18"/>
              </w:rPr>
            </w:pPr>
            <w:r w:rsidRPr="00DD45E2">
              <w:rPr>
                <w:rFonts w:cs="Arial"/>
                <w:b/>
                <w:sz w:val="18"/>
                <w:szCs w:val="18"/>
              </w:rPr>
              <w:t>501,865,271</w:t>
            </w:r>
          </w:p>
        </w:tc>
        <w:tc>
          <w:tcPr>
            <w:tcW w:w="1361" w:type="dxa"/>
            <w:tcBorders>
              <w:top w:val="single" w:sz="8" w:space="0" w:color="0070C0"/>
            </w:tcBorders>
            <w:shd w:val="clear" w:color="auto" w:fill="auto"/>
            <w:vAlign w:val="bottom"/>
          </w:tcPr>
          <w:p w14:paraId="6326096F" w14:textId="52C899D9" w:rsidR="00DD45E2" w:rsidRPr="007436BC" w:rsidRDefault="00DD45E2" w:rsidP="00DD45E2">
            <w:pPr>
              <w:spacing w:before="40" w:after="20"/>
              <w:jc w:val="right"/>
              <w:rPr>
                <w:rFonts w:cs="Arial"/>
                <w:b/>
                <w:sz w:val="18"/>
                <w:szCs w:val="18"/>
              </w:rPr>
            </w:pPr>
            <w:r w:rsidRPr="007436BC">
              <w:rPr>
                <w:rFonts w:cs="Arial"/>
                <w:b/>
                <w:sz w:val="18"/>
                <w:szCs w:val="18"/>
              </w:rPr>
              <w:t>178,488,462</w:t>
            </w:r>
          </w:p>
        </w:tc>
        <w:tc>
          <w:tcPr>
            <w:tcW w:w="1361" w:type="dxa"/>
            <w:tcBorders>
              <w:top w:val="single" w:sz="8" w:space="0" w:color="0070C0"/>
              <w:right w:val="nil"/>
            </w:tcBorders>
            <w:shd w:val="clear" w:color="auto" w:fill="auto"/>
            <w:vAlign w:val="bottom"/>
          </w:tcPr>
          <w:p w14:paraId="4544DA6A" w14:textId="74C2F504" w:rsidR="00DD45E2" w:rsidRPr="007436BC" w:rsidRDefault="00DD45E2" w:rsidP="00DD45E2">
            <w:pPr>
              <w:spacing w:before="40" w:after="20"/>
              <w:jc w:val="right"/>
              <w:rPr>
                <w:rFonts w:cs="Arial"/>
                <w:b/>
                <w:sz w:val="18"/>
                <w:szCs w:val="18"/>
              </w:rPr>
            </w:pPr>
            <w:r w:rsidRPr="007436BC">
              <w:rPr>
                <w:rFonts w:cs="Arial"/>
                <w:b/>
                <w:sz w:val="18"/>
                <w:szCs w:val="18"/>
              </w:rPr>
              <w:t>680,353,733</w:t>
            </w:r>
          </w:p>
        </w:tc>
      </w:tr>
    </w:tbl>
    <w:p w14:paraId="16739E02" w14:textId="77777777" w:rsidR="002460C5" w:rsidRPr="00C935A5" w:rsidRDefault="001E1A90" w:rsidP="00FF36E8">
      <w:pPr>
        <w:spacing w:before="40" w:after="20"/>
        <w:rPr>
          <w:rFonts w:cs="Arial"/>
          <w:sz w:val="8"/>
          <w:szCs w:val="8"/>
        </w:rPr>
      </w:pPr>
      <w:r w:rsidRPr="00C935A5">
        <w:rPr>
          <w:rFonts w:cs="Arial"/>
          <w:sz w:val="18"/>
          <w:szCs w:val="18"/>
        </w:rPr>
        <w:br w:type="page"/>
      </w:r>
    </w:p>
    <w:p w14:paraId="6C8165E6" w14:textId="1D22349A" w:rsidR="002460C5" w:rsidRPr="00C935A5" w:rsidRDefault="00CE4507" w:rsidP="002D343C">
      <w:pPr>
        <w:pStyle w:val="VGC-Head10"/>
      </w:pPr>
      <w:r w:rsidRPr="00C935A5">
        <w:lastRenderedPageBreak/>
        <w:t>Appendix 2</w:t>
      </w:r>
      <w:r w:rsidR="002460C5" w:rsidRPr="00C935A5">
        <w:tab/>
      </w:r>
      <w:r w:rsidR="00933FF7">
        <w:t>2022-23</w:t>
      </w:r>
      <w:r w:rsidR="00A97ABE" w:rsidRPr="00C935A5">
        <w:t xml:space="preserve"> </w:t>
      </w:r>
      <w:r w:rsidR="002460C5" w:rsidRPr="00C935A5">
        <w:t xml:space="preserve">Allocations </w:t>
      </w:r>
    </w:p>
    <w:p w14:paraId="3B2F2B15" w14:textId="77777777" w:rsidR="002460C5" w:rsidRPr="00C935A5" w:rsidRDefault="004B380D" w:rsidP="002D343C">
      <w:pPr>
        <w:pStyle w:val="VGC-Head2"/>
      </w:pPr>
      <w:r w:rsidRPr="00C935A5">
        <w:t>B.  Payments</w:t>
      </w: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70"/>
        <w:gridCol w:w="1021"/>
        <w:gridCol w:w="1021"/>
        <w:gridCol w:w="1021"/>
        <w:gridCol w:w="1247"/>
      </w:tblGrid>
      <w:tr w:rsidR="00475A74" w:rsidRPr="00C935A5" w14:paraId="4271D43F" w14:textId="77777777" w:rsidTr="002967FF">
        <w:trPr>
          <w:trHeight w:val="20"/>
          <w:tblHeader/>
        </w:trPr>
        <w:tc>
          <w:tcPr>
            <w:tcW w:w="2268" w:type="dxa"/>
            <w:tcBorders>
              <w:top w:val="nil"/>
              <w:left w:val="nil"/>
              <w:right w:val="single" w:sz="18" w:space="0" w:color="0070C0"/>
            </w:tcBorders>
            <w:shd w:val="clear" w:color="auto" w:fill="auto"/>
            <w:vAlign w:val="bottom"/>
          </w:tcPr>
          <w:p w14:paraId="2C3D598C" w14:textId="77777777" w:rsidR="00475A74" w:rsidRPr="00C935A5" w:rsidRDefault="00475A74" w:rsidP="008001AD">
            <w:pPr>
              <w:spacing w:before="40" w:after="40"/>
              <w:jc w:val="center"/>
              <w:rPr>
                <w:rFonts w:cs="Arial"/>
                <w:sz w:val="18"/>
                <w:szCs w:val="18"/>
              </w:rPr>
            </w:pPr>
          </w:p>
        </w:tc>
        <w:tc>
          <w:tcPr>
            <w:tcW w:w="2268" w:type="dxa"/>
            <w:gridSpan w:val="2"/>
            <w:tcBorders>
              <w:left w:val="single" w:sz="18" w:space="0" w:color="0070C0"/>
              <w:bottom w:val="single" w:sz="8" w:space="0" w:color="0070C0"/>
            </w:tcBorders>
            <w:shd w:val="clear" w:color="auto" w:fill="auto"/>
            <w:vAlign w:val="bottom"/>
          </w:tcPr>
          <w:p w14:paraId="48A12175" w14:textId="37462D78" w:rsidR="00475A74" w:rsidRPr="00C935A5" w:rsidRDefault="00AD6B35" w:rsidP="008001AD">
            <w:pPr>
              <w:spacing w:before="40" w:after="40"/>
              <w:jc w:val="center"/>
              <w:rPr>
                <w:rFonts w:cs="Arial"/>
                <w:b/>
                <w:sz w:val="18"/>
                <w:szCs w:val="18"/>
              </w:rPr>
            </w:pPr>
            <w:r w:rsidRPr="00C935A5">
              <w:rPr>
                <w:rFonts w:cs="Arial"/>
                <w:b/>
                <w:sz w:val="18"/>
                <w:szCs w:val="18"/>
              </w:rPr>
              <w:t xml:space="preserve">Financial Assistance Grants </w:t>
            </w:r>
            <w:r w:rsidR="00933FF7">
              <w:rPr>
                <w:rFonts w:cs="Arial"/>
                <w:b/>
                <w:sz w:val="18"/>
                <w:szCs w:val="18"/>
              </w:rPr>
              <w:t>2022-23</w:t>
            </w:r>
            <w:r w:rsidR="00057EFC" w:rsidRPr="00C935A5">
              <w:rPr>
                <w:rFonts w:cs="Arial"/>
                <w:b/>
                <w:sz w:val="18"/>
                <w:szCs w:val="18"/>
              </w:rPr>
              <w:t xml:space="preserve"> </w:t>
            </w:r>
          </w:p>
        </w:tc>
        <w:tc>
          <w:tcPr>
            <w:tcW w:w="170" w:type="dxa"/>
            <w:vMerge w:val="restart"/>
            <w:tcBorders>
              <w:bottom w:val="single" w:sz="8" w:space="0" w:color="0070C0"/>
            </w:tcBorders>
            <w:vAlign w:val="bottom"/>
          </w:tcPr>
          <w:p w14:paraId="688D57EC" w14:textId="77777777" w:rsidR="00475A74" w:rsidRPr="00C935A5" w:rsidRDefault="00475A74" w:rsidP="008001AD">
            <w:pPr>
              <w:spacing w:before="40" w:after="40"/>
              <w:jc w:val="center"/>
              <w:rPr>
                <w:rFonts w:cs="Arial"/>
                <w:b/>
                <w:sz w:val="18"/>
                <w:szCs w:val="18"/>
              </w:rPr>
            </w:pPr>
          </w:p>
        </w:tc>
        <w:tc>
          <w:tcPr>
            <w:tcW w:w="3063" w:type="dxa"/>
            <w:gridSpan w:val="3"/>
            <w:tcBorders>
              <w:bottom w:val="single" w:sz="8" w:space="0" w:color="0070C0"/>
            </w:tcBorders>
            <w:vAlign w:val="bottom"/>
          </w:tcPr>
          <w:p w14:paraId="1172F172" w14:textId="62D1FF97" w:rsidR="00475A74" w:rsidRPr="00C935A5" w:rsidRDefault="00475A74" w:rsidP="008001AD">
            <w:pPr>
              <w:spacing w:before="40" w:after="40"/>
              <w:jc w:val="center"/>
              <w:rPr>
                <w:rFonts w:cs="Arial"/>
                <w:b/>
                <w:sz w:val="18"/>
                <w:szCs w:val="18"/>
              </w:rPr>
            </w:pPr>
            <w:r w:rsidRPr="00C935A5">
              <w:rPr>
                <w:rFonts w:cs="Arial"/>
                <w:b/>
                <w:sz w:val="18"/>
                <w:szCs w:val="18"/>
              </w:rPr>
              <w:t xml:space="preserve">Adjustment </w:t>
            </w:r>
            <w:r w:rsidR="00933FF7">
              <w:rPr>
                <w:rFonts w:cs="Arial"/>
                <w:b/>
                <w:sz w:val="18"/>
                <w:szCs w:val="18"/>
              </w:rPr>
              <w:t>2021-22</w:t>
            </w:r>
            <w:r w:rsidR="00057EFC" w:rsidRPr="00C935A5">
              <w:rPr>
                <w:rFonts w:cs="Arial"/>
                <w:b/>
                <w:sz w:val="18"/>
                <w:szCs w:val="18"/>
              </w:rPr>
              <w:t xml:space="preserve"> </w:t>
            </w:r>
          </w:p>
        </w:tc>
        <w:tc>
          <w:tcPr>
            <w:tcW w:w="1247" w:type="dxa"/>
            <w:vMerge w:val="restart"/>
            <w:tcBorders>
              <w:bottom w:val="single" w:sz="8" w:space="0" w:color="0070C0"/>
            </w:tcBorders>
            <w:shd w:val="clear" w:color="auto" w:fill="auto"/>
            <w:vAlign w:val="bottom"/>
          </w:tcPr>
          <w:p w14:paraId="01A56DCC" w14:textId="51CB23CA" w:rsidR="00475A74" w:rsidRPr="00C935A5" w:rsidRDefault="00475A74" w:rsidP="008001AD">
            <w:pPr>
              <w:spacing w:before="40" w:after="40"/>
              <w:jc w:val="center"/>
              <w:rPr>
                <w:rFonts w:cs="Arial"/>
                <w:b/>
                <w:sz w:val="18"/>
                <w:szCs w:val="18"/>
              </w:rPr>
            </w:pPr>
            <w:r w:rsidRPr="00C935A5">
              <w:rPr>
                <w:rFonts w:cs="Arial"/>
                <w:b/>
                <w:sz w:val="18"/>
                <w:szCs w:val="18"/>
              </w:rPr>
              <w:t xml:space="preserve">Total Estimated Payment </w:t>
            </w:r>
            <w:r w:rsidR="001E3FAA" w:rsidRPr="00C935A5">
              <w:rPr>
                <w:rFonts w:cs="Arial"/>
                <w:b/>
                <w:sz w:val="18"/>
                <w:szCs w:val="18"/>
              </w:rPr>
              <w:t>*</w:t>
            </w:r>
            <w:r w:rsidRPr="00C935A5">
              <w:rPr>
                <w:rFonts w:cs="Arial"/>
                <w:b/>
                <w:sz w:val="18"/>
                <w:szCs w:val="18"/>
              </w:rPr>
              <w:br/>
            </w:r>
            <w:r w:rsidR="00933FF7">
              <w:rPr>
                <w:rFonts w:cs="Arial"/>
                <w:b/>
                <w:sz w:val="18"/>
                <w:szCs w:val="18"/>
              </w:rPr>
              <w:t>2022-23</w:t>
            </w:r>
            <w:r w:rsidR="00057EFC" w:rsidRPr="00C935A5">
              <w:rPr>
                <w:rFonts w:cs="Arial"/>
                <w:b/>
                <w:sz w:val="18"/>
                <w:szCs w:val="18"/>
              </w:rPr>
              <w:t xml:space="preserve"> </w:t>
            </w:r>
            <w:r w:rsidRPr="00C935A5">
              <w:rPr>
                <w:rFonts w:cs="Arial"/>
                <w:b/>
                <w:sz w:val="18"/>
                <w:szCs w:val="18"/>
              </w:rPr>
              <w:br/>
              <w:t>($)</w:t>
            </w:r>
          </w:p>
        </w:tc>
      </w:tr>
      <w:tr w:rsidR="007924A4" w:rsidRPr="00C935A5" w14:paraId="2AB8136B" w14:textId="77777777" w:rsidTr="002967FF">
        <w:trPr>
          <w:trHeight w:val="20"/>
          <w:tblHeader/>
        </w:trPr>
        <w:tc>
          <w:tcPr>
            <w:tcW w:w="2268" w:type="dxa"/>
            <w:tcBorders>
              <w:top w:val="nil"/>
              <w:left w:val="nil"/>
              <w:right w:val="single" w:sz="18" w:space="0" w:color="0070C0"/>
            </w:tcBorders>
            <w:shd w:val="clear" w:color="auto" w:fill="auto"/>
            <w:vAlign w:val="bottom"/>
          </w:tcPr>
          <w:p w14:paraId="23E84404" w14:textId="77777777" w:rsidR="007924A4" w:rsidRPr="00C935A5" w:rsidRDefault="007924A4" w:rsidP="008001AD">
            <w:pPr>
              <w:spacing w:before="40" w:after="40"/>
              <w:jc w:val="center"/>
              <w:rPr>
                <w:rFonts w:cs="Arial"/>
                <w:sz w:val="18"/>
                <w:szCs w:val="18"/>
              </w:rPr>
            </w:pPr>
          </w:p>
        </w:tc>
        <w:tc>
          <w:tcPr>
            <w:tcW w:w="1134" w:type="dxa"/>
            <w:tcBorders>
              <w:top w:val="single" w:sz="8" w:space="0" w:color="0070C0"/>
              <w:left w:val="single" w:sz="18" w:space="0" w:color="0070C0"/>
              <w:bottom w:val="single" w:sz="8" w:space="0" w:color="0070C0"/>
            </w:tcBorders>
            <w:shd w:val="clear" w:color="auto" w:fill="auto"/>
            <w:vAlign w:val="bottom"/>
          </w:tcPr>
          <w:p w14:paraId="20860534" w14:textId="77777777" w:rsidR="007924A4" w:rsidRPr="00C935A5" w:rsidRDefault="007924A4" w:rsidP="008001AD">
            <w:pPr>
              <w:spacing w:before="40" w:after="40"/>
              <w:jc w:val="center"/>
              <w:rPr>
                <w:rFonts w:cs="Arial"/>
                <w:sz w:val="16"/>
                <w:szCs w:val="16"/>
              </w:rPr>
            </w:pPr>
            <w:r w:rsidRPr="00C935A5">
              <w:rPr>
                <w:rFonts w:cs="Arial"/>
                <w:sz w:val="16"/>
                <w:szCs w:val="16"/>
              </w:rPr>
              <w:t>General Purpose Grants</w:t>
            </w:r>
            <w:r w:rsidRPr="00C935A5">
              <w:rPr>
                <w:rFonts w:cs="Arial"/>
                <w:sz w:val="16"/>
                <w:szCs w:val="16"/>
              </w:rPr>
              <w:br/>
              <w:t>($)</w:t>
            </w:r>
          </w:p>
        </w:tc>
        <w:tc>
          <w:tcPr>
            <w:tcW w:w="1134" w:type="dxa"/>
            <w:tcBorders>
              <w:top w:val="single" w:sz="8" w:space="0" w:color="0070C0"/>
              <w:bottom w:val="single" w:sz="8" w:space="0" w:color="0070C0"/>
            </w:tcBorders>
            <w:shd w:val="clear" w:color="auto" w:fill="auto"/>
            <w:vAlign w:val="bottom"/>
          </w:tcPr>
          <w:p w14:paraId="508254C3" w14:textId="1BBB7227" w:rsidR="007924A4" w:rsidRPr="00C935A5" w:rsidRDefault="007924A4" w:rsidP="008001AD">
            <w:pPr>
              <w:spacing w:before="40" w:after="40"/>
              <w:jc w:val="center"/>
              <w:rPr>
                <w:rFonts w:cs="Arial"/>
                <w:sz w:val="16"/>
                <w:szCs w:val="16"/>
              </w:rPr>
            </w:pPr>
            <w:r w:rsidRPr="00C935A5">
              <w:rPr>
                <w:rFonts w:cs="Arial"/>
                <w:sz w:val="16"/>
                <w:szCs w:val="16"/>
              </w:rPr>
              <w:t>Local Road</w:t>
            </w:r>
            <w:r w:rsidR="00C64712" w:rsidRPr="00C935A5">
              <w:rPr>
                <w:rFonts w:cs="Arial"/>
                <w:sz w:val="16"/>
                <w:szCs w:val="16"/>
              </w:rPr>
              <w:t>s</w:t>
            </w:r>
            <w:r w:rsidRPr="00C935A5">
              <w:rPr>
                <w:rFonts w:cs="Arial"/>
                <w:sz w:val="16"/>
                <w:szCs w:val="16"/>
              </w:rPr>
              <w:t xml:space="preserve"> </w:t>
            </w:r>
            <w:r w:rsidR="00057EFC" w:rsidRPr="00C935A5">
              <w:rPr>
                <w:rFonts w:cs="Arial"/>
                <w:sz w:val="16"/>
                <w:szCs w:val="16"/>
              </w:rPr>
              <w:t>Grants</w:t>
            </w:r>
            <w:r w:rsidRPr="00C935A5">
              <w:rPr>
                <w:rFonts w:cs="Arial"/>
                <w:sz w:val="16"/>
                <w:szCs w:val="16"/>
              </w:rPr>
              <w:t xml:space="preserve"> </w:t>
            </w:r>
            <w:r w:rsidRPr="00C935A5">
              <w:rPr>
                <w:rFonts w:cs="Arial"/>
                <w:sz w:val="16"/>
                <w:szCs w:val="16"/>
              </w:rPr>
              <w:br/>
              <w:t>($)</w:t>
            </w:r>
          </w:p>
        </w:tc>
        <w:tc>
          <w:tcPr>
            <w:tcW w:w="170" w:type="dxa"/>
            <w:vMerge/>
            <w:tcBorders>
              <w:top w:val="single" w:sz="8" w:space="0" w:color="0070C0"/>
              <w:bottom w:val="single" w:sz="8" w:space="0" w:color="0070C0"/>
            </w:tcBorders>
            <w:vAlign w:val="bottom"/>
          </w:tcPr>
          <w:p w14:paraId="32FA9183" w14:textId="77777777" w:rsidR="007924A4" w:rsidRPr="00C935A5" w:rsidRDefault="007924A4" w:rsidP="008001AD">
            <w:pPr>
              <w:spacing w:before="40" w:after="40"/>
              <w:jc w:val="center"/>
              <w:rPr>
                <w:rFonts w:cs="Arial"/>
                <w:sz w:val="16"/>
                <w:szCs w:val="16"/>
              </w:rPr>
            </w:pPr>
          </w:p>
        </w:tc>
        <w:tc>
          <w:tcPr>
            <w:tcW w:w="1021" w:type="dxa"/>
            <w:tcBorders>
              <w:top w:val="single" w:sz="8" w:space="0" w:color="0070C0"/>
              <w:bottom w:val="single" w:sz="8" w:space="0" w:color="0070C0"/>
            </w:tcBorders>
            <w:vAlign w:val="bottom"/>
          </w:tcPr>
          <w:p w14:paraId="51AD0BCE" w14:textId="46824142" w:rsidR="007924A4" w:rsidRPr="00C935A5" w:rsidRDefault="007924A4" w:rsidP="008C1A28">
            <w:pPr>
              <w:spacing w:before="40" w:after="40"/>
              <w:jc w:val="center"/>
              <w:rPr>
                <w:rFonts w:cs="Arial"/>
                <w:sz w:val="16"/>
                <w:szCs w:val="16"/>
              </w:rPr>
            </w:pPr>
            <w:r w:rsidRPr="00C935A5">
              <w:rPr>
                <w:rFonts w:cs="Arial"/>
                <w:sz w:val="16"/>
                <w:szCs w:val="16"/>
              </w:rPr>
              <w:t>General Purpose Grants</w:t>
            </w:r>
            <w:r w:rsidR="00057EFC" w:rsidRPr="00C935A5">
              <w:rPr>
                <w:rFonts w:cs="Arial"/>
                <w:sz w:val="16"/>
                <w:szCs w:val="16"/>
              </w:rPr>
              <w:t xml:space="preserve"> </w:t>
            </w:r>
            <w:r w:rsidRPr="00C935A5">
              <w:rPr>
                <w:rFonts w:cs="Arial"/>
                <w:sz w:val="16"/>
                <w:szCs w:val="16"/>
              </w:rPr>
              <w:br/>
              <w:t>($)</w:t>
            </w:r>
          </w:p>
        </w:tc>
        <w:tc>
          <w:tcPr>
            <w:tcW w:w="1021" w:type="dxa"/>
            <w:tcBorders>
              <w:top w:val="single" w:sz="8" w:space="0" w:color="0070C0"/>
              <w:bottom w:val="single" w:sz="8" w:space="0" w:color="0070C0"/>
            </w:tcBorders>
            <w:vAlign w:val="bottom"/>
          </w:tcPr>
          <w:p w14:paraId="76AAC708" w14:textId="1E436D0E" w:rsidR="007924A4" w:rsidRPr="00C935A5" w:rsidRDefault="007924A4" w:rsidP="008C1A28">
            <w:pPr>
              <w:spacing w:before="40" w:after="40"/>
              <w:jc w:val="center"/>
              <w:rPr>
                <w:rFonts w:cs="Arial"/>
                <w:sz w:val="16"/>
                <w:szCs w:val="16"/>
              </w:rPr>
            </w:pPr>
            <w:r w:rsidRPr="00C935A5">
              <w:rPr>
                <w:rFonts w:cs="Arial"/>
                <w:sz w:val="16"/>
                <w:szCs w:val="16"/>
              </w:rPr>
              <w:t>Local Road</w:t>
            </w:r>
            <w:r w:rsidR="00C64712" w:rsidRPr="00C935A5">
              <w:rPr>
                <w:rFonts w:cs="Arial"/>
                <w:sz w:val="16"/>
                <w:szCs w:val="16"/>
              </w:rPr>
              <w:t>s</w:t>
            </w:r>
            <w:r w:rsidRPr="00C935A5">
              <w:rPr>
                <w:rFonts w:cs="Arial"/>
                <w:sz w:val="16"/>
                <w:szCs w:val="16"/>
              </w:rPr>
              <w:t xml:space="preserve"> </w:t>
            </w:r>
            <w:r w:rsidR="00057EFC" w:rsidRPr="00C935A5">
              <w:rPr>
                <w:rFonts w:cs="Arial"/>
                <w:sz w:val="16"/>
                <w:szCs w:val="16"/>
              </w:rPr>
              <w:t>Grants</w:t>
            </w:r>
            <w:r w:rsidRPr="00C935A5">
              <w:rPr>
                <w:rFonts w:cs="Arial"/>
                <w:sz w:val="16"/>
                <w:szCs w:val="16"/>
              </w:rPr>
              <w:t xml:space="preserve"> </w:t>
            </w:r>
            <w:r w:rsidRPr="00C935A5">
              <w:rPr>
                <w:rFonts w:cs="Arial"/>
                <w:sz w:val="16"/>
                <w:szCs w:val="16"/>
              </w:rPr>
              <w:br/>
              <w:t>($)</w:t>
            </w:r>
          </w:p>
        </w:tc>
        <w:tc>
          <w:tcPr>
            <w:tcW w:w="1021" w:type="dxa"/>
            <w:tcBorders>
              <w:top w:val="single" w:sz="8" w:space="0" w:color="0070C0"/>
              <w:bottom w:val="single" w:sz="8" w:space="0" w:color="0070C0"/>
            </w:tcBorders>
            <w:vAlign w:val="bottom"/>
          </w:tcPr>
          <w:p w14:paraId="10A27F03" w14:textId="7DA538D5" w:rsidR="007924A4" w:rsidRPr="00C935A5" w:rsidRDefault="007924A4" w:rsidP="008001AD">
            <w:pPr>
              <w:spacing w:before="40" w:after="40"/>
              <w:jc w:val="center"/>
              <w:rPr>
                <w:rFonts w:cs="Arial"/>
                <w:sz w:val="16"/>
                <w:szCs w:val="16"/>
              </w:rPr>
            </w:pPr>
            <w:r w:rsidRPr="00C935A5">
              <w:rPr>
                <w:rFonts w:cs="Arial"/>
                <w:sz w:val="16"/>
                <w:szCs w:val="16"/>
              </w:rPr>
              <w:t>Total</w:t>
            </w:r>
            <w:r w:rsidR="00057EFC" w:rsidRPr="00C935A5">
              <w:rPr>
                <w:rFonts w:cs="Arial"/>
                <w:sz w:val="16"/>
                <w:szCs w:val="16"/>
              </w:rPr>
              <w:t xml:space="preserve"> </w:t>
            </w:r>
            <w:r w:rsidRPr="00C935A5">
              <w:rPr>
                <w:rFonts w:cs="Arial"/>
                <w:sz w:val="16"/>
                <w:szCs w:val="16"/>
              </w:rPr>
              <w:br/>
              <w:t>($)</w:t>
            </w:r>
          </w:p>
        </w:tc>
        <w:tc>
          <w:tcPr>
            <w:tcW w:w="1247" w:type="dxa"/>
            <w:vMerge/>
            <w:tcBorders>
              <w:top w:val="single" w:sz="8" w:space="0" w:color="0070C0"/>
              <w:bottom w:val="single" w:sz="8" w:space="0" w:color="0070C0"/>
            </w:tcBorders>
            <w:shd w:val="clear" w:color="auto" w:fill="auto"/>
            <w:vAlign w:val="bottom"/>
          </w:tcPr>
          <w:p w14:paraId="44EF485E" w14:textId="77777777" w:rsidR="007924A4" w:rsidRPr="00C935A5" w:rsidRDefault="007924A4" w:rsidP="008001AD">
            <w:pPr>
              <w:spacing w:before="40" w:after="40"/>
              <w:jc w:val="center"/>
              <w:rPr>
                <w:rFonts w:cs="Arial"/>
                <w:b/>
                <w:sz w:val="18"/>
                <w:szCs w:val="18"/>
              </w:rPr>
            </w:pPr>
          </w:p>
        </w:tc>
      </w:tr>
      <w:tr w:rsidR="0089591A" w:rsidRPr="00DD45E2" w14:paraId="277F8A36" w14:textId="77777777" w:rsidTr="002967FF">
        <w:trPr>
          <w:trHeight w:val="240"/>
          <w:tblHeader/>
        </w:trPr>
        <w:tc>
          <w:tcPr>
            <w:tcW w:w="2268" w:type="dxa"/>
            <w:tcBorders>
              <w:left w:val="nil"/>
              <w:bottom w:val="nil"/>
              <w:right w:val="single" w:sz="18" w:space="0" w:color="0070C0"/>
            </w:tcBorders>
            <w:shd w:val="clear" w:color="auto" w:fill="auto"/>
            <w:vAlign w:val="center"/>
          </w:tcPr>
          <w:p w14:paraId="72CDBE78" w14:textId="77777777" w:rsidR="0089591A" w:rsidRPr="00C935A5" w:rsidRDefault="0089591A" w:rsidP="0089591A">
            <w:pPr>
              <w:spacing w:before="40" w:after="40"/>
              <w:rPr>
                <w:rFonts w:cs="Arial"/>
                <w:sz w:val="18"/>
                <w:szCs w:val="18"/>
              </w:rPr>
            </w:pPr>
          </w:p>
        </w:tc>
        <w:tc>
          <w:tcPr>
            <w:tcW w:w="1134" w:type="dxa"/>
            <w:tcBorders>
              <w:top w:val="single" w:sz="8" w:space="0" w:color="0070C0"/>
              <w:left w:val="single" w:sz="18" w:space="0" w:color="0070C0"/>
              <w:bottom w:val="nil"/>
              <w:right w:val="nil"/>
            </w:tcBorders>
            <w:shd w:val="clear" w:color="auto" w:fill="auto"/>
            <w:vAlign w:val="bottom"/>
          </w:tcPr>
          <w:p w14:paraId="5A10F030" w14:textId="2B409893" w:rsidR="0089591A" w:rsidRPr="00C935A5" w:rsidRDefault="0089591A" w:rsidP="0089591A">
            <w:pPr>
              <w:spacing w:before="40" w:after="2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56DB3F2C" w14:textId="7549A71A" w:rsidR="0089591A" w:rsidRPr="00C935A5" w:rsidRDefault="0089591A" w:rsidP="0089591A">
            <w:pPr>
              <w:spacing w:before="40" w:after="20"/>
              <w:jc w:val="right"/>
              <w:rPr>
                <w:rFonts w:cs="Arial"/>
                <w:sz w:val="18"/>
                <w:szCs w:val="18"/>
              </w:rPr>
            </w:pPr>
          </w:p>
        </w:tc>
        <w:tc>
          <w:tcPr>
            <w:tcW w:w="170" w:type="dxa"/>
            <w:tcBorders>
              <w:top w:val="single" w:sz="8" w:space="0" w:color="0070C0"/>
              <w:left w:val="nil"/>
              <w:bottom w:val="nil"/>
              <w:right w:val="nil"/>
            </w:tcBorders>
            <w:vAlign w:val="bottom"/>
          </w:tcPr>
          <w:p w14:paraId="34135DBE" w14:textId="77777777" w:rsidR="0089591A" w:rsidRPr="00C935A5" w:rsidRDefault="0089591A" w:rsidP="0089591A">
            <w:pPr>
              <w:spacing w:before="40" w:after="20"/>
              <w:jc w:val="right"/>
              <w:rPr>
                <w:rFonts w:cs="Arial"/>
                <w:sz w:val="18"/>
                <w:szCs w:val="18"/>
              </w:rPr>
            </w:pPr>
          </w:p>
        </w:tc>
        <w:tc>
          <w:tcPr>
            <w:tcW w:w="1021" w:type="dxa"/>
            <w:tcBorders>
              <w:top w:val="single" w:sz="8" w:space="0" w:color="0070C0"/>
              <w:left w:val="nil"/>
              <w:bottom w:val="nil"/>
              <w:right w:val="nil"/>
            </w:tcBorders>
            <w:vAlign w:val="bottom"/>
          </w:tcPr>
          <w:p w14:paraId="660004EF" w14:textId="5568A9A2" w:rsidR="0089591A" w:rsidRPr="00C935A5" w:rsidRDefault="0089591A" w:rsidP="0089591A">
            <w:pPr>
              <w:spacing w:before="40" w:after="20"/>
              <w:jc w:val="right"/>
              <w:rPr>
                <w:rFonts w:cs="Arial"/>
                <w:sz w:val="18"/>
                <w:szCs w:val="18"/>
              </w:rPr>
            </w:pPr>
          </w:p>
        </w:tc>
        <w:tc>
          <w:tcPr>
            <w:tcW w:w="1021" w:type="dxa"/>
            <w:tcBorders>
              <w:top w:val="single" w:sz="8" w:space="0" w:color="0070C0"/>
              <w:left w:val="nil"/>
              <w:bottom w:val="nil"/>
              <w:right w:val="nil"/>
            </w:tcBorders>
            <w:vAlign w:val="bottom"/>
          </w:tcPr>
          <w:p w14:paraId="29CA2688" w14:textId="77777777" w:rsidR="0089591A" w:rsidRPr="00C935A5" w:rsidRDefault="0089591A" w:rsidP="0089591A">
            <w:pPr>
              <w:spacing w:before="40" w:after="40"/>
              <w:jc w:val="right"/>
              <w:rPr>
                <w:rFonts w:cs="Arial"/>
                <w:sz w:val="18"/>
                <w:szCs w:val="18"/>
              </w:rPr>
            </w:pPr>
          </w:p>
        </w:tc>
        <w:tc>
          <w:tcPr>
            <w:tcW w:w="1021" w:type="dxa"/>
            <w:tcBorders>
              <w:top w:val="single" w:sz="8" w:space="0" w:color="0070C0"/>
              <w:left w:val="nil"/>
              <w:bottom w:val="nil"/>
              <w:right w:val="nil"/>
            </w:tcBorders>
            <w:vAlign w:val="bottom"/>
          </w:tcPr>
          <w:p w14:paraId="4B3503DA" w14:textId="24CFDD47" w:rsidR="0089591A" w:rsidRPr="00C935A5" w:rsidRDefault="0089591A" w:rsidP="0089591A">
            <w:pPr>
              <w:spacing w:before="40" w:after="40"/>
              <w:jc w:val="right"/>
              <w:rPr>
                <w:rFonts w:cs="Arial"/>
                <w:sz w:val="18"/>
                <w:szCs w:val="18"/>
              </w:rPr>
            </w:pPr>
          </w:p>
        </w:tc>
        <w:tc>
          <w:tcPr>
            <w:tcW w:w="1247" w:type="dxa"/>
            <w:tcBorders>
              <w:top w:val="single" w:sz="8" w:space="0" w:color="0070C0"/>
              <w:left w:val="nil"/>
              <w:bottom w:val="nil"/>
              <w:right w:val="nil"/>
            </w:tcBorders>
            <w:shd w:val="clear" w:color="auto" w:fill="auto"/>
            <w:vAlign w:val="bottom"/>
          </w:tcPr>
          <w:p w14:paraId="4BE190DF" w14:textId="577E56AC" w:rsidR="0089591A" w:rsidRPr="00DD45E2" w:rsidRDefault="0089591A" w:rsidP="00DD45E2">
            <w:pPr>
              <w:spacing w:before="40" w:after="20"/>
              <w:jc w:val="right"/>
              <w:rPr>
                <w:rFonts w:cs="Arial"/>
                <w:b/>
                <w:bCs/>
                <w:sz w:val="18"/>
                <w:szCs w:val="18"/>
              </w:rPr>
            </w:pPr>
          </w:p>
        </w:tc>
      </w:tr>
      <w:tr w:rsidR="00DD45E2" w:rsidRPr="00DD45E2" w14:paraId="55075160"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2E6133B" w14:textId="77777777" w:rsidR="00DD45E2" w:rsidRPr="00C935A5" w:rsidRDefault="00DD45E2" w:rsidP="00DD45E2">
            <w:pPr>
              <w:spacing w:before="40" w:after="40"/>
              <w:rPr>
                <w:rFonts w:cs="Arial"/>
                <w:sz w:val="18"/>
                <w:szCs w:val="18"/>
              </w:rPr>
            </w:pPr>
            <w:r w:rsidRPr="00C935A5">
              <w:rPr>
                <w:rFonts w:cs="Arial"/>
                <w:sz w:val="18"/>
                <w:szCs w:val="18"/>
              </w:rPr>
              <w:t>Alpine S</w:t>
            </w:r>
          </w:p>
        </w:tc>
        <w:tc>
          <w:tcPr>
            <w:tcW w:w="1134" w:type="dxa"/>
            <w:tcBorders>
              <w:top w:val="nil"/>
              <w:left w:val="single" w:sz="18" w:space="0" w:color="0070C0"/>
              <w:bottom w:val="nil"/>
              <w:right w:val="nil"/>
            </w:tcBorders>
            <w:shd w:val="clear" w:color="auto" w:fill="auto"/>
            <w:vAlign w:val="bottom"/>
          </w:tcPr>
          <w:p w14:paraId="2F7CA191" w14:textId="6C24DE6E" w:rsidR="00DD45E2" w:rsidRPr="00C935A5" w:rsidRDefault="00DD45E2" w:rsidP="00DD45E2">
            <w:pPr>
              <w:spacing w:before="40" w:after="20"/>
              <w:jc w:val="right"/>
              <w:rPr>
                <w:rFonts w:cs="Arial"/>
                <w:sz w:val="18"/>
                <w:szCs w:val="18"/>
              </w:rPr>
            </w:pPr>
            <w:r w:rsidRPr="00DD45E2">
              <w:rPr>
                <w:rFonts w:cs="Arial"/>
                <w:sz w:val="18"/>
                <w:szCs w:val="18"/>
              </w:rPr>
              <w:t>3,043,217</w:t>
            </w:r>
          </w:p>
        </w:tc>
        <w:tc>
          <w:tcPr>
            <w:tcW w:w="1134" w:type="dxa"/>
            <w:tcBorders>
              <w:top w:val="nil"/>
              <w:left w:val="nil"/>
              <w:bottom w:val="nil"/>
              <w:right w:val="nil"/>
            </w:tcBorders>
            <w:shd w:val="clear" w:color="auto" w:fill="auto"/>
            <w:vAlign w:val="bottom"/>
          </w:tcPr>
          <w:p w14:paraId="5B4EF710" w14:textId="5D7622EA" w:rsidR="00DD45E2" w:rsidRPr="00C935A5" w:rsidRDefault="00DD45E2" w:rsidP="00DD45E2">
            <w:pPr>
              <w:spacing w:before="40" w:after="20"/>
              <w:jc w:val="right"/>
              <w:rPr>
                <w:rFonts w:cs="Arial"/>
                <w:sz w:val="18"/>
                <w:szCs w:val="18"/>
              </w:rPr>
            </w:pPr>
            <w:r w:rsidRPr="00DD45E2">
              <w:rPr>
                <w:rFonts w:cs="Arial"/>
                <w:sz w:val="18"/>
                <w:szCs w:val="18"/>
              </w:rPr>
              <w:t>1,202,312</w:t>
            </w:r>
          </w:p>
        </w:tc>
        <w:tc>
          <w:tcPr>
            <w:tcW w:w="170" w:type="dxa"/>
            <w:tcBorders>
              <w:top w:val="nil"/>
              <w:left w:val="nil"/>
              <w:bottom w:val="nil"/>
              <w:right w:val="nil"/>
            </w:tcBorders>
            <w:vAlign w:val="bottom"/>
          </w:tcPr>
          <w:p w14:paraId="7F691446"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7D3BBE1B" w14:textId="18264CA4" w:rsidR="00DD45E2" w:rsidRPr="00C935A5" w:rsidRDefault="00DD45E2" w:rsidP="00DD45E2">
            <w:pPr>
              <w:spacing w:before="40" w:after="20"/>
              <w:jc w:val="right"/>
              <w:rPr>
                <w:rFonts w:cs="Arial"/>
                <w:sz w:val="18"/>
                <w:szCs w:val="18"/>
              </w:rPr>
            </w:pPr>
            <w:r w:rsidRPr="00DD45E2">
              <w:rPr>
                <w:rFonts w:cs="Arial"/>
                <w:sz w:val="18"/>
                <w:szCs w:val="18"/>
              </w:rPr>
              <w:t>56,585</w:t>
            </w:r>
          </w:p>
        </w:tc>
        <w:tc>
          <w:tcPr>
            <w:tcW w:w="1021" w:type="dxa"/>
            <w:tcBorders>
              <w:top w:val="nil"/>
              <w:left w:val="nil"/>
              <w:bottom w:val="nil"/>
              <w:right w:val="nil"/>
            </w:tcBorders>
            <w:vAlign w:val="bottom"/>
          </w:tcPr>
          <w:p w14:paraId="77F91B99" w14:textId="1056FD0F" w:rsidR="00DD45E2" w:rsidRPr="00C935A5" w:rsidRDefault="00DD45E2" w:rsidP="00DD45E2">
            <w:pPr>
              <w:spacing w:before="40" w:after="20"/>
              <w:jc w:val="right"/>
              <w:rPr>
                <w:rFonts w:cs="Arial"/>
                <w:sz w:val="18"/>
                <w:szCs w:val="18"/>
              </w:rPr>
            </w:pPr>
            <w:r w:rsidRPr="00DD45E2">
              <w:rPr>
                <w:rFonts w:cs="Arial"/>
                <w:sz w:val="18"/>
                <w:szCs w:val="18"/>
              </w:rPr>
              <w:t>36,902</w:t>
            </w:r>
          </w:p>
        </w:tc>
        <w:tc>
          <w:tcPr>
            <w:tcW w:w="1021" w:type="dxa"/>
            <w:tcBorders>
              <w:top w:val="nil"/>
              <w:left w:val="nil"/>
              <w:bottom w:val="nil"/>
              <w:right w:val="nil"/>
            </w:tcBorders>
            <w:vAlign w:val="bottom"/>
          </w:tcPr>
          <w:p w14:paraId="2AA4BE49" w14:textId="7436D4E1" w:rsidR="00DD45E2" w:rsidRPr="00C935A5" w:rsidRDefault="00DD45E2" w:rsidP="00DD45E2">
            <w:pPr>
              <w:spacing w:before="40" w:after="20"/>
              <w:jc w:val="right"/>
              <w:rPr>
                <w:rFonts w:cs="Arial"/>
                <w:sz w:val="18"/>
                <w:szCs w:val="18"/>
              </w:rPr>
            </w:pPr>
            <w:r w:rsidRPr="00DD45E2">
              <w:rPr>
                <w:rFonts w:cs="Arial"/>
                <w:sz w:val="18"/>
                <w:szCs w:val="18"/>
              </w:rPr>
              <w:t>93,487</w:t>
            </w:r>
          </w:p>
        </w:tc>
        <w:tc>
          <w:tcPr>
            <w:tcW w:w="1247" w:type="dxa"/>
            <w:tcBorders>
              <w:top w:val="nil"/>
              <w:left w:val="nil"/>
              <w:bottom w:val="nil"/>
              <w:right w:val="nil"/>
            </w:tcBorders>
            <w:shd w:val="clear" w:color="auto" w:fill="auto"/>
            <w:vAlign w:val="bottom"/>
          </w:tcPr>
          <w:p w14:paraId="0D24BA2F" w14:textId="7691B0EC" w:rsidR="00DD45E2" w:rsidRPr="00DD45E2" w:rsidRDefault="00DD45E2" w:rsidP="00DD45E2">
            <w:pPr>
              <w:spacing w:before="40" w:after="20"/>
              <w:jc w:val="right"/>
              <w:rPr>
                <w:rFonts w:cs="Arial"/>
                <w:b/>
                <w:bCs/>
                <w:sz w:val="18"/>
                <w:szCs w:val="18"/>
              </w:rPr>
            </w:pPr>
            <w:r w:rsidRPr="00DD45E2">
              <w:rPr>
                <w:rFonts w:cs="Arial"/>
                <w:b/>
                <w:bCs/>
                <w:sz w:val="18"/>
                <w:szCs w:val="18"/>
              </w:rPr>
              <w:t>4,339,016</w:t>
            </w:r>
          </w:p>
        </w:tc>
      </w:tr>
      <w:tr w:rsidR="00DD45E2" w:rsidRPr="00DD45E2" w14:paraId="59C52AC0"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4C9A17A" w14:textId="77777777" w:rsidR="00DD45E2" w:rsidRPr="00C935A5" w:rsidRDefault="00DD45E2" w:rsidP="00DD45E2">
            <w:pPr>
              <w:spacing w:before="40" w:after="40"/>
              <w:rPr>
                <w:rFonts w:cs="Arial"/>
                <w:sz w:val="18"/>
                <w:szCs w:val="18"/>
              </w:rPr>
            </w:pPr>
            <w:r w:rsidRPr="00C935A5">
              <w:rPr>
                <w:rFonts w:cs="Arial"/>
                <w:sz w:val="18"/>
                <w:szCs w:val="18"/>
              </w:rPr>
              <w:t>Ararat RC</w:t>
            </w:r>
          </w:p>
        </w:tc>
        <w:tc>
          <w:tcPr>
            <w:tcW w:w="1134" w:type="dxa"/>
            <w:tcBorders>
              <w:top w:val="nil"/>
              <w:left w:val="single" w:sz="18" w:space="0" w:color="0070C0"/>
              <w:bottom w:val="nil"/>
              <w:right w:val="nil"/>
            </w:tcBorders>
            <w:shd w:val="clear" w:color="auto" w:fill="auto"/>
            <w:vAlign w:val="bottom"/>
          </w:tcPr>
          <w:p w14:paraId="16447162" w14:textId="4E3D513C" w:rsidR="00DD45E2" w:rsidRPr="00C935A5" w:rsidRDefault="00DD45E2" w:rsidP="00DD45E2">
            <w:pPr>
              <w:spacing w:before="40" w:after="20"/>
              <w:jc w:val="right"/>
              <w:rPr>
                <w:rFonts w:cs="Arial"/>
                <w:sz w:val="18"/>
                <w:szCs w:val="18"/>
              </w:rPr>
            </w:pPr>
            <w:r w:rsidRPr="00DD45E2">
              <w:rPr>
                <w:rFonts w:cs="Arial"/>
                <w:sz w:val="18"/>
                <w:szCs w:val="18"/>
              </w:rPr>
              <w:t>4,141,783</w:t>
            </w:r>
          </w:p>
        </w:tc>
        <w:tc>
          <w:tcPr>
            <w:tcW w:w="1134" w:type="dxa"/>
            <w:tcBorders>
              <w:top w:val="nil"/>
              <w:left w:val="nil"/>
              <w:bottom w:val="nil"/>
              <w:right w:val="nil"/>
            </w:tcBorders>
            <w:shd w:val="clear" w:color="auto" w:fill="auto"/>
            <w:vAlign w:val="bottom"/>
          </w:tcPr>
          <w:p w14:paraId="5ABE6895" w14:textId="21623C3F" w:rsidR="00DD45E2" w:rsidRPr="00C935A5" w:rsidRDefault="00DD45E2" w:rsidP="00DD45E2">
            <w:pPr>
              <w:spacing w:before="40" w:after="20"/>
              <w:jc w:val="right"/>
              <w:rPr>
                <w:rFonts w:cs="Arial"/>
                <w:sz w:val="18"/>
                <w:szCs w:val="18"/>
              </w:rPr>
            </w:pPr>
            <w:r w:rsidRPr="00DD45E2">
              <w:rPr>
                <w:rFonts w:cs="Arial"/>
                <w:sz w:val="18"/>
                <w:szCs w:val="18"/>
              </w:rPr>
              <w:t>2,556,545</w:t>
            </w:r>
          </w:p>
        </w:tc>
        <w:tc>
          <w:tcPr>
            <w:tcW w:w="170" w:type="dxa"/>
            <w:tcBorders>
              <w:top w:val="nil"/>
              <w:left w:val="nil"/>
              <w:bottom w:val="nil"/>
              <w:right w:val="nil"/>
            </w:tcBorders>
            <w:vAlign w:val="bottom"/>
          </w:tcPr>
          <w:p w14:paraId="55BF0DDE"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1D83F383" w14:textId="50AE015F" w:rsidR="00DD45E2" w:rsidRPr="00C935A5" w:rsidRDefault="00DD45E2" w:rsidP="00DD45E2">
            <w:pPr>
              <w:spacing w:before="40" w:after="20"/>
              <w:jc w:val="right"/>
              <w:rPr>
                <w:rFonts w:cs="Arial"/>
                <w:sz w:val="18"/>
                <w:szCs w:val="18"/>
              </w:rPr>
            </w:pPr>
            <w:r w:rsidRPr="00DD45E2">
              <w:rPr>
                <w:rFonts w:cs="Arial"/>
                <w:sz w:val="18"/>
                <w:szCs w:val="18"/>
              </w:rPr>
              <w:t>77,017</w:t>
            </w:r>
          </w:p>
        </w:tc>
        <w:tc>
          <w:tcPr>
            <w:tcW w:w="1021" w:type="dxa"/>
            <w:tcBorders>
              <w:top w:val="nil"/>
              <w:left w:val="nil"/>
              <w:bottom w:val="nil"/>
              <w:right w:val="nil"/>
            </w:tcBorders>
            <w:vAlign w:val="bottom"/>
          </w:tcPr>
          <w:p w14:paraId="6A21B7B6" w14:textId="3E77741A" w:rsidR="00DD45E2" w:rsidRPr="00C935A5" w:rsidRDefault="00DD45E2" w:rsidP="00DD45E2">
            <w:pPr>
              <w:spacing w:before="40" w:after="20"/>
              <w:jc w:val="right"/>
              <w:rPr>
                <w:rFonts w:cs="Arial"/>
                <w:sz w:val="18"/>
                <w:szCs w:val="18"/>
              </w:rPr>
            </w:pPr>
            <w:r w:rsidRPr="00DD45E2">
              <w:rPr>
                <w:rFonts w:cs="Arial"/>
                <w:sz w:val="18"/>
                <w:szCs w:val="18"/>
              </w:rPr>
              <w:t>78,437</w:t>
            </w:r>
          </w:p>
        </w:tc>
        <w:tc>
          <w:tcPr>
            <w:tcW w:w="1021" w:type="dxa"/>
            <w:tcBorders>
              <w:top w:val="nil"/>
              <w:left w:val="nil"/>
              <w:bottom w:val="nil"/>
              <w:right w:val="nil"/>
            </w:tcBorders>
            <w:vAlign w:val="bottom"/>
          </w:tcPr>
          <w:p w14:paraId="2A91BA21" w14:textId="07ADD414" w:rsidR="00DD45E2" w:rsidRPr="00C935A5" w:rsidRDefault="00DD45E2" w:rsidP="00DD45E2">
            <w:pPr>
              <w:spacing w:before="40" w:after="20"/>
              <w:jc w:val="right"/>
              <w:rPr>
                <w:rFonts w:cs="Arial"/>
                <w:sz w:val="18"/>
                <w:szCs w:val="18"/>
              </w:rPr>
            </w:pPr>
            <w:r w:rsidRPr="00DD45E2">
              <w:rPr>
                <w:rFonts w:cs="Arial"/>
                <w:sz w:val="18"/>
                <w:szCs w:val="18"/>
              </w:rPr>
              <w:t>155,454</w:t>
            </w:r>
          </w:p>
        </w:tc>
        <w:tc>
          <w:tcPr>
            <w:tcW w:w="1247" w:type="dxa"/>
            <w:tcBorders>
              <w:top w:val="nil"/>
              <w:left w:val="nil"/>
              <w:bottom w:val="nil"/>
              <w:right w:val="nil"/>
            </w:tcBorders>
            <w:shd w:val="clear" w:color="auto" w:fill="auto"/>
            <w:vAlign w:val="bottom"/>
          </w:tcPr>
          <w:p w14:paraId="339E44E1" w14:textId="32ADB372" w:rsidR="00DD45E2" w:rsidRPr="00DD45E2" w:rsidRDefault="00DD45E2" w:rsidP="00DD45E2">
            <w:pPr>
              <w:spacing w:before="40" w:after="20"/>
              <w:jc w:val="right"/>
              <w:rPr>
                <w:rFonts w:cs="Arial"/>
                <w:b/>
                <w:bCs/>
                <w:sz w:val="18"/>
                <w:szCs w:val="18"/>
              </w:rPr>
            </w:pPr>
            <w:r w:rsidRPr="00DD45E2">
              <w:rPr>
                <w:rFonts w:cs="Arial"/>
                <w:b/>
                <w:bCs/>
                <w:sz w:val="18"/>
                <w:szCs w:val="18"/>
              </w:rPr>
              <w:t>6,853,782</w:t>
            </w:r>
          </w:p>
        </w:tc>
      </w:tr>
      <w:tr w:rsidR="00DD45E2" w:rsidRPr="00DD45E2" w14:paraId="1AD1FBE7"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C05FEBC" w14:textId="77777777" w:rsidR="00DD45E2" w:rsidRPr="00C935A5" w:rsidRDefault="00DD45E2" w:rsidP="00DD45E2">
            <w:pPr>
              <w:spacing w:before="40" w:after="40"/>
              <w:rPr>
                <w:rFonts w:cs="Arial"/>
                <w:sz w:val="18"/>
                <w:szCs w:val="18"/>
              </w:rPr>
            </w:pPr>
            <w:r w:rsidRPr="00C935A5">
              <w:rPr>
                <w:rFonts w:cs="Arial"/>
                <w:sz w:val="18"/>
                <w:szCs w:val="18"/>
              </w:rPr>
              <w:t>Ballarat C</w:t>
            </w:r>
          </w:p>
        </w:tc>
        <w:tc>
          <w:tcPr>
            <w:tcW w:w="1134" w:type="dxa"/>
            <w:tcBorders>
              <w:top w:val="nil"/>
              <w:left w:val="single" w:sz="18" w:space="0" w:color="0070C0"/>
              <w:bottom w:val="nil"/>
              <w:right w:val="nil"/>
            </w:tcBorders>
            <w:shd w:val="clear" w:color="auto" w:fill="auto"/>
            <w:vAlign w:val="bottom"/>
          </w:tcPr>
          <w:p w14:paraId="0D0A5D39" w14:textId="4CC9EE63" w:rsidR="00DD45E2" w:rsidRPr="00C935A5" w:rsidRDefault="00DD45E2" w:rsidP="00DD45E2">
            <w:pPr>
              <w:spacing w:before="40" w:after="20"/>
              <w:jc w:val="right"/>
              <w:rPr>
                <w:rFonts w:cs="Arial"/>
                <w:sz w:val="18"/>
                <w:szCs w:val="18"/>
              </w:rPr>
            </w:pPr>
            <w:r w:rsidRPr="00DD45E2">
              <w:rPr>
                <w:rFonts w:cs="Arial"/>
                <w:sz w:val="18"/>
                <w:szCs w:val="18"/>
              </w:rPr>
              <w:t>12,889,243</w:t>
            </w:r>
          </w:p>
        </w:tc>
        <w:tc>
          <w:tcPr>
            <w:tcW w:w="1134" w:type="dxa"/>
            <w:tcBorders>
              <w:top w:val="nil"/>
              <w:left w:val="nil"/>
              <w:bottom w:val="nil"/>
              <w:right w:val="nil"/>
            </w:tcBorders>
            <w:shd w:val="clear" w:color="auto" w:fill="auto"/>
            <w:vAlign w:val="bottom"/>
          </w:tcPr>
          <w:p w14:paraId="61A70EF9" w14:textId="79CB1ADC" w:rsidR="00DD45E2" w:rsidRPr="00C935A5" w:rsidRDefault="00DD45E2" w:rsidP="00DD45E2">
            <w:pPr>
              <w:spacing w:before="40" w:after="20"/>
              <w:jc w:val="right"/>
              <w:rPr>
                <w:rFonts w:cs="Arial"/>
                <w:sz w:val="18"/>
                <w:szCs w:val="18"/>
              </w:rPr>
            </w:pPr>
            <w:r w:rsidRPr="00DD45E2">
              <w:rPr>
                <w:rFonts w:cs="Arial"/>
                <w:sz w:val="18"/>
                <w:szCs w:val="18"/>
              </w:rPr>
              <w:t>2,817,002</w:t>
            </w:r>
          </w:p>
        </w:tc>
        <w:tc>
          <w:tcPr>
            <w:tcW w:w="170" w:type="dxa"/>
            <w:tcBorders>
              <w:top w:val="nil"/>
              <w:left w:val="nil"/>
              <w:bottom w:val="nil"/>
              <w:right w:val="nil"/>
            </w:tcBorders>
            <w:vAlign w:val="bottom"/>
          </w:tcPr>
          <w:p w14:paraId="60F65A4B"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65F2E867" w14:textId="7FD27463" w:rsidR="00DD45E2" w:rsidRPr="00C935A5" w:rsidRDefault="00DD45E2" w:rsidP="00DD45E2">
            <w:pPr>
              <w:spacing w:before="40" w:after="20"/>
              <w:jc w:val="right"/>
              <w:rPr>
                <w:rFonts w:cs="Arial"/>
                <w:sz w:val="18"/>
                <w:szCs w:val="18"/>
              </w:rPr>
            </w:pPr>
            <w:r w:rsidRPr="00DD45E2">
              <w:rPr>
                <w:rFonts w:cs="Arial"/>
                <w:sz w:val="18"/>
                <w:szCs w:val="18"/>
              </w:rPr>
              <w:t>231,315</w:t>
            </w:r>
          </w:p>
        </w:tc>
        <w:tc>
          <w:tcPr>
            <w:tcW w:w="1021" w:type="dxa"/>
            <w:tcBorders>
              <w:top w:val="nil"/>
              <w:left w:val="nil"/>
              <w:bottom w:val="nil"/>
              <w:right w:val="nil"/>
            </w:tcBorders>
            <w:vAlign w:val="bottom"/>
          </w:tcPr>
          <w:p w14:paraId="32CAAC9B" w14:textId="47C7ED94" w:rsidR="00DD45E2" w:rsidRPr="00C935A5" w:rsidRDefault="00DD45E2" w:rsidP="00DD45E2">
            <w:pPr>
              <w:spacing w:before="40" w:after="20"/>
              <w:jc w:val="right"/>
              <w:rPr>
                <w:rFonts w:cs="Arial"/>
                <w:sz w:val="18"/>
                <w:szCs w:val="18"/>
              </w:rPr>
            </w:pPr>
            <w:r w:rsidRPr="00DD45E2">
              <w:rPr>
                <w:rFonts w:cs="Arial"/>
                <w:sz w:val="18"/>
                <w:szCs w:val="18"/>
              </w:rPr>
              <w:t>81,373</w:t>
            </w:r>
          </w:p>
        </w:tc>
        <w:tc>
          <w:tcPr>
            <w:tcW w:w="1021" w:type="dxa"/>
            <w:tcBorders>
              <w:top w:val="nil"/>
              <w:left w:val="nil"/>
              <w:bottom w:val="nil"/>
              <w:right w:val="nil"/>
            </w:tcBorders>
            <w:vAlign w:val="bottom"/>
          </w:tcPr>
          <w:p w14:paraId="244C9372" w14:textId="5BF22B18" w:rsidR="00DD45E2" w:rsidRPr="00C935A5" w:rsidRDefault="00DD45E2" w:rsidP="00DD45E2">
            <w:pPr>
              <w:spacing w:before="40" w:after="20"/>
              <w:jc w:val="right"/>
              <w:rPr>
                <w:rFonts w:cs="Arial"/>
                <w:sz w:val="18"/>
                <w:szCs w:val="18"/>
              </w:rPr>
            </w:pPr>
            <w:r w:rsidRPr="00DD45E2">
              <w:rPr>
                <w:rFonts w:cs="Arial"/>
                <w:sz w:val="18"/>
                <w:szCs w:val="18"/>
              </w:rPr>
              <w:t>312,688</w:t>
            </w:r>
          </w:p>
        </w:tc>
        <w:tc>
          <w:tcPr>
            <w:tcW w:w="1247" w:type="dxa"/>
            <w:tcBorders>
              <w:top w:val="nil"/>
              <w:left w:val="nil"/>
              <w:bottom w:val="nil"/>
              <w:right w:val="nil"/>
            </w:tcBorders>
            <w:shd w:val="clear" w:color="auto" w:fill="auto"/>
            <w:vAlign w:val="bottom"/>
          </w:tcPr>
          <w:p w14:paraId="28C14DCA" w14:textId="746C19DF" w:rsidR="00DD45E2" w:rsidRPr="00DD45E2" w:rsidRDefault="00DD45E2" w:rsidP="00DD45E2">
            <w:pPr>
              <w:spacing w:before="40" w:after="20"/>
              <w:jc w:val="right"/>
              <w:rPr>
                <w:rFonts w:cs="Arial"/>
                <w:b/>
                <w:bCs/>
                <w:sz w:val="18"/>
                <w:szCs w:val="18"/>
              </w:rPr>
            </w:pPr>
            <w:r w:rsidRPr="00DD45E2">
              <w:rPr>
                <w:rFonts w:cs="Arial"/>
                <w:b/>
                <w:bCs/>
                <w:sz w:val="18"/>
                <w:szCs w:val="18"/>
              </w:rPr>
              <w:t>16,018,933</w:t>
            </w:r>
          </w:p>
        </w:tc>
      </w:tr>
      <w:tr w:rsidR="00DD45E2" w:rsidRPr="00DD45E2" w14:paraId="78BD14CD" w14:textId="77777777" w:rsidTr="002967FF">
        <w:trPr>
          <w:trHeight w:val="240"/>
        </w:trPr>
        <w:tc>
          <w:tcPr>
            <w:tcW w:w="2268" w:type="dxa"/>
            <w:tcBorders>
              <w:top w:val="nil"/>
              <w:left w:val="nil"/>
              <w:bottom w:val="nil"/>
              <w:right w:val="single" w:sz="18" w:space="0" w:color="0070C0"/>
            </w:tcBorders>
            <w:shd w:val="clear" w:color="auto" w:fill="auto"/>
            <w:vAlign w:val="center"/>
          </w:tcPr>
          <w:p w14:paraId="04B98545" w14:textId="77777777" w:rsidR="00DD45E2" w:rsidRPr="00C935A5" w:rsidRDefault="00DD45E2" w:rsidP="00DD45E2">
            <w:pPr>
              <w:spacing w:before="40" w:after="40"/>
              <w:rPr>
                <w:rFonts w:cs="Arial"/>
                <w:sz w:val="18"/>
                <w:szCs w:val="18"/>
              </w:rPr>
            </w:pPr>
            <w:r w:rsidRPr="00C935A5">
              <w:rPr>
                <w:rFonts w:cs="Arial"/>
                <w:sz w:val="18"/>
                <w:szCs w:val="18"/>
              </w:rPr>
              <w:t>Banyule C</w:t>
            </w:r>
          </w:p>
        </w:tc>
        <w:tc>
          <w:tcPr>
            <w:tcW w:w="1134" w:type="dxa"/>
            <w:tcBorders>
              <w:top w:val="nil"/>
              <w:left w:val="single" w:sz="18" w:space="0" w:color="0070C0"/>
              <w:bottom w:val="nil"/>
              <w:right w:val="nil"/>
            </w:tcBorders>
            <w:shd w:val="clear" w:color="auto" w:fill="auto"/>
            <w:vAlign w:val="bottom"/>
          </w:tcPr>
          <w:p w14:paraId="5C3A4BF5" w14:textId="72297E43" w:rsidR="00DD45E2" w:rsidRPr="00C935A5" w:rsidRDefault="00DD45E2" w:rsidP="00DD45E2">
            <w:pPr>
              <w:spacing w:before="40" w:after="20"/>
              <w:jc w:val="right"/>
              <w:rPr>
                <w:rFonts w:cs="Arial"/>
                <w:sz w:val="18"/>
                <w:szCs w:val="18"/>
              </w:rPr>
            </w:pPr>
            <w:r w:rsidRPr="00DD45E2">
              <w:rPr>
                <w:rFonts w:cs="Arial"/>
                <w:sz w:val="18"/>
                <w:szCs w:val="18"/>
              </w:rPr>
              <w:t>2,929,829</w:t>
            </w:r>
          </w:p>
        </w:tc>
        <w:tc>
          <w:tcPr>
            <w:tcW w:w="1134" w:type="dxa"/>
            <w:tcBorders>
              <w:top w:val="nil"/>
              <w:left w:val="nil"/>
              <w:bottom w:val="nil"/>
              <w:right w:val="nil"/>
            </w:tcBorders>
            <w:shd w:val="clear" w:color="auto" w:fill="auto"/>
            <w:vAlign w:val="bottom"/>
          </w:tcPr>
          <w:p w14:paraId="4380D011" w14:textId="3CDDD317" w:rsidR="00DD45E2" w:rsidRPr="00C935A5" w:rsidRDefault="00DD45E2" w:rsidP="00DD45E2">
            <w:pPr>
              <w:spacing w:before="40" w:after="20"/>
              <w:jc w:val="right"/>
              <w:rPr>
                <w:rFonts w:cs="Arial"/>
                <w:sz w:val="18"/>
                <w:szCs w:val="18"/>
              </w:rPr>
            </w:pPr>
            <w:r w:rsidRPr="00DD45E2">
              <w:rPr>
                <w:rFonts w:cs="Arial"/>
                <w:sz w:val="18"/>
                <w:szCs w:val="18"/>
              </w:rPr>
              <w:t>1,060,667</w:t>
            </w:r>
          </w:p>
        </w:tc>
        <w:tc>
          <w:tcPr>
            <w:tcW w:w="170" w:type="dxa"/>
            <w:tcBorders>
              <w:top w:val="nil"/>
              <w:left w:val="nil"/>
              <w:bottom w:val="nil"/>
              <w:right w:val="nil"/>
            </w:tcBorders>
            <w:vAlign w:val="bottom"/>
          </w:tcPr>
          <w:p w14:paraId="3FBB02C1"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04657325" w14:textId="24F7F1D9" w:rsidR="00DD45E2" w:rsidRPr="00C935A5" w:rsidRDefault="00DD45E2" w:rsidP="00DD45E2">
            <w:pPr>
              <w:spacing w:before="40" w:after="20"/>
              <w:jc w:val="right"/>
              <w:rPr>
                <w:rFonts w:cs="Arial"/>
                <w:sz w:val="18"/>
                <w:szCs w:val="18"/>
              </w:rPr>
            </w:pPr>
            <w:r w:rsidRPr="00DD45E2">
              <w:rPr>
                <w:rFonts w:cs="Arial"/>
                <w:sz w:val="18"/>
                <w:szCs w:val="18"/>
              </w:rPr>
              <w:t>54,713</w:t>
            </w:r>
          </w:p>
        </w:tc>
        <w:tc>
          <w:tcPr>
            <w:tcW w:w="1021" w:type="dxa"/>
            <w:tcBorders>
              <w:top w:val="nil"/>
              <w:left w:val="nil"/>
              <w:bottom w:val="nil"/>
              <w:right w:val="nil"/>
            </w:tcBorders>
            <w:vAlign w:val="bottom"/>
          </w:tcPr>
          <w:p w14:paraId="42FEFB6D" w14:textId="5705D92A" w:rsidR="00DD45E2" w:rsidRPr="00C935A5" w:rsidRDefault="00DD45E2" w:rsidP="00DD45E2">
            <w:pPr>
              <w:spacing w:before="40" w:after="20"/>
              <w:jc w:val="right"/>
              <w:rPr>
                <w:rFonts w:cs="Arial"/>
                <w:sz w:val="18"/>
                <w:szCs w:val="18"/>
              </w:rPr>
            </w:pPr>
            <w:r w:rsidRPr="00DD45E2">
              <w:rPr>
                <w:rFonts w:cs="Arial"/>
                <w:sz w:val="18"/>
                <w:szCs w:val="18"/>
              </w:rPr>
              <w:t>32,542</w:t>
            </w:r>
          </w:p>
        </w:tc>
        <w:tc>
          <w:tcPr>
            <w:tcW w:w="1021" w:type="dxa"/>
            <w:tcBorders>
              <w:top w:val="nil"/>
              <w:left w:val="nil"/>
              <w:bottom w:val="nil"/>
              <w:right w:val="nil"/>
            </w:tcBorders>
            <w:vAlign w:val="bottom"/>
          </w:tcPr>
          <w:p w14:paraId="4B006C26" w14:textId="1668F71A" w:rsidR="00DD45E2" w:rsidRPr="00C935A5" w:rsidRDefault="00DD45E2" w:rsidP="00DD45E2">
            <w:pPr>
              <w:spacing w:before="40" w:after="20"/>
              <w:jc w:val="right"/>
              <w:rPr>
                <w:rFonts w:cs="Arial"/>
                <w:sz w:val="18"/>
                <w:szCs w:val="18"/>
              </w:rPr>
            </w:pPr>
            <w:r w:rsidRPr="00DD45E2">
              <w:rPr>
                <w:rFonts w:cs="Arial"/>
                <w:sz w:val="18"/>
                <w:szCs w:val="18"/>
              </w:rPr>
              <w:t>87,255</w:t>
            </w:r>
          </w:p>
        </w:tc>
        <w:tc>
          <w:tcPr>
            <w:tcW w:w="1247" w:type="dxa"/>
            <w:tcBorders>
              <w:top w:val="nil"/>
              <w:left w:val="nil"/>
              <w:bottom w:val="nil"/>
              <w:right w:val="nil"/>
            </w:tcBorders>
            <w:shd w:val="clear" w:color="auto" w:fill="auto"/>
            <w:vAlign w:val="bottom"/>
          </w:tcPr>
          <w:p w14:paraId="6A41C8B1" w14:textId="53DC67ED" w:rsidR="00DD45E2" w:rsidRPr="00DD45E2" w:rsidRDefault="00DD45E2" w:rsidP="00DD45E2">
            <w:pPr>
              <w:spacing w:before="40" w:after="20"/>
              <w:jc w:val="right"/>
              <w:rPr>
                <w:rFonts w:cs="Arial"/>
                <w:b/>
                <w:bCs/>
                <w:sz w:val="18"/>
                <w:szCs w:val="18"/>
              </w:rPr>
            </w:pPr>
            <w:r w:rsidRPr="00DD45E2">
              <w:rPr>
                <w:rFonts w:cs="Arial"/>
                <w:b/>
                <w:bCs/>
                <w:sz w:val="18"/>
                <w:szCs w:val="18"/>
              </w:rPr>
              <w:t>4,077,751</w:t>
            </w:r>
          </w:p>
        </w:tc>
      </w:tr>
      <w:tr w:rsidR="00DD45E2" w:rsidRPr="00DD45E2" w14:paraId="55972EE4" w14:textId="77777777" w:rsidTr="002967FF">
        <w:trPr>
          <w:trHeight w:val="240"/>
        </w:trPr>
        <w:tc>
          <w:tcPr>
            <w:tcW w:w="2268" w:type="dxa"/>
            <w:tcBorders>
              <w:top w:val="nil"/>
              <w:left w:val="nil"/>
              <w:bottom w:val="nil"/>
              <w:right w:val="single" w:sz="18" w:space="0" w:color="0070C0"/>
            </w:tcBorders>
            <w:shd w:val="clear" w:color="auto" w:fill="auto"/>
            <w:vAlign w:val="center"/>
          </w:tcPr>
          <w:p w14:paraId="08D3E8E6" w14:textId="77777777" w:rsidR="00DD45E2" w:rsidRPr="00C935A5" w:rsidRDefault="00DD45E2" w:rsidP="00DD45E2">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0070C0"/>
              <w:bottom w:val="nil"/>
              <w:right w:val="nil"/>
            </w:tcBorders>
            <w:shd w:val="clear" w:color="auto" w:fill="auto"/>
            <w:vAlign w:val="bottom"/>
          </w:tcPr>
          <w:p w14:paraId="449A6CBD" w14:textId="498BD3E0" w:rsidR="00DD45E2" w:rsidRPr="00C935A5" w:rsidRDefault="00DD45E2" w:rsidP="00DD45E2">
            <w:pPr>
              <w:spacing w:before="40" w:after="20"/>
              <w:jc w:val="right"/>
              <w:rPr>
                <w:rFonts w:cs="Arial"/>
                <w:sz w:val="18"/>
                <w:szCs w:val="18"/>
              </w:rPr>
            </w:pPr>
            <w:r w:rsidRPr="00DD45E2">
              <w:rPr>
                <w:rFonts w:cs="Arial"/>
                <w:sz w:val="18"/>
                <w:szCs w:val="18"/>
              </w:rPr>
              <w:t>5,730,301</w:t>
            </w:r>
          </w:p>
        </w:tc>
        <w:tc>
          <w:tcPr>
            <w:tcW w:w="1134" w:type="dxa"/>
            <w:tcBorders>
              <w:top w:val="nil"/>
              <w:left w:val="nil"/>
              <w:bottom w:val="nil"/>
              <w:right w:val="nil"/>
            </w:tcBorders>
            <w:shd w:val="clear" w:color="auto" w:fill="auto"/>
            <w:vAlign w:val="bottom"/>
          </w:tcPr>
          <w:p w14:paraId="734A5670" w14:textId="144C1DFB" w:rsidR="00DD45E2" w:rsidRPr="00C935A5" w:rsidRDefault="00DD45E2" w:rsidP="00DD45E2">
            <w:pPr>
              <w:spacing w:before="40" w:after="20"/>
              <w:jc w:val="right"/>
              <w:rPr>
                <w:rFonts w:cs="Arial"/>
                <w:sz w:val="18"/>
                <w:szCs w:val="18"/>
              </w:rPr>
            </w:pPr>
            <w:r w:rsidRPr="00DD45E2">
              <w:rPr>
                <w:rFonts w:cs="Arial"/>
                <w:sz w:val="18"/>
                <w:szCs w:val="18"/>
              </w:rPr>
              <w:t>1,652,627</w:t>
            </w:r>
          </w:p>
        </w:tc>
        <w:tc>
          <w:tcPr>
            <w:tcW w:w="170" w:type="dxa"/>
            <w:tcBorders>
              <w:top w:val="nil"/>
              <w:left w:val="nil"/>
              <w:bottom w:val="nil"/>
              <w:right w:val="nil"/>
            </w:tcBorders>
            <w:vAlign w:val="bottom"/>
          </w:tcPr>
          <w:p w14:paraId="05E30758"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719D69CC" w14:textId="4726E559" w:rsidR="00DD45E2" w:rsidRPr="00C935A5" w:rsidRDefault="00DD45E2" w:rsidP="00DD45E2">
            <w:pPr>
              <w:spacing w:before="40" w:after="20"/>
              <w:jc w:val="right"/>
              <w:rPr>
                <w:rFonts w:cs="Arial"/>
                <w:sz w:val="18"/>
                <w:szCs w:val="18"/>
              </w:rPr>
            </w:pPr>
            <w:r w:rsidRPr="00DD45E2">
              <w:rPr>
                <w:rFonts w:cs="Arial"/>
                <w:sz w:val="18"/>
                <w:szCs w:val="18"/>
              </w:rPr>
              <w:t>103,223</w:t>
            </w:r>
          </w:p>
        </w:tc>
        <w:tc>
          <w:tcPr>
            <w:tcW w:w="1021" w:type="dxa"/>
            <w:tcBorders>
              <w:top w:val="nil"/>
              <w:left w:val="nil"/>
              <w:bottom w:val="nil"/>
              <w:right w:val="nil"/>
            </w:tcBorders>
            <w:vAlign w:val="bottom"/>
          </w:tcPr>
          <w:p w14:paraId="3EF0A51B" w14:textId="3A3965E4" w:rsidR="00DD45E2" w:rsidRPr="00C935A5" w:rsidRDefault="00DD45E2" w:rsidP="00DD45E2">
            <w:pPr>
              <w:spacing w:before="40" w:after="20"/>
              <w:jc w:val="right"/>
              <w:rPr>
                <w:rFonts w:cs="Arial"/>
                <w:sz w:val="18"/>
                <w:szCs w:val="18"/>
              </w:rPr>
            </w:pPr>
            <w:r w:rsidRPr="00DD45E2">
              <w:rPr>
                <w:rFonts w:cs="Arial"/>
                <w:sz w:val="18"/>
                <w:szCs w:val="18"/>
              </w:rPr>
              <w:t>50,048</w:t>
            </w:r>
          </w:p>
        </w:tc>
        <w:tc>
          <w:tcPr>
            <w:tcW w:w="1021" w:type="dxa"/>
            <w:tcBorders>
              <w:top w:val="nil"/>
              <w:left w:val="nil"/>
              <w:bottom w:val="nil"/>
              <w:right w:val="nil"/>
            </w:tcBorders>
            <w:vAlign w:val="bottom"/>
          </w:tcPr>
          <w:p w14:paraId="30FAC929" w14:textId="4706BE82" w:rsidR="00DD45E2" w:rsidRPr="00C935A5" w:rsidRDefault="00DD45E2" w:rsidP="00DD45E2">
            <w:pPr>
              <w:spacing w:before="40" w:after="20"/>
              <w:jc w:val="right"/>
              <w:rPr>
                <w:rFonts w:cs="Arial"/>
                <w:sz w:val="18"/>
                <w:szCs w:val="18"/>
              </w:rPr>
            </w:pPr>
            <w:r w:rsidRPr="00DD45E2">
              <w:rPr>
                <w:rFonts w:cs="Arial"/>
                <w:sz w:val="18"/>
                <w:szCs w:val="18"/>
              </w:rPr>
              <w:t>153,271</w:t>
            </w:r>
          </w:p>
        </w:tc>
        <w:tc>
          <w:tcPr>
            <w:tcW w:w="1247" w:type="dxa"/>
            <w:tcBorders>
              <w:top w:val="nil"/>
              <w:left w:val="nil"/>
              <w:bottom w:val="nil"/>
              <w:right w:val="nil"/>
            </w:tcBorders>
            <w:shd w:val="clear" w:color="auto" w:fill="auto"/>
            <w:vAlign w:val="bottom"/>
          </w:tcPr>
          <w:p w14:paraId="20040742" w14:textId="68C76388" w:rsidR="00DD45E2" w:rsidRPr="00DD45E2" w:rsidRDefault="00DD45E2" w:rsidP="00DD45E2">
            <w:pPr>
              <w:spacing w:before="40" w:after="20"/>
              <w:jc w:val="right"/>
              <w:rPr>
                <w:rFonts w:cs="Arial"/>
                <w:b/>
                <w:bCs/>
                <w:sz w:val="18"/>
                <w:szCs w:val="18"/>
              </w:rPr>
            </w:pPr>
            <w:r w:rsidRPr="00DD45E2">
              <w:rPr>
                <w:rFonts w:cs="Arial"/>
                <w:b/>
                <w:bCs/>
                <w:sz w:val="18"/>
                <w:szCs w:val="18"/>
              </w:rPr>
              <w:t>7,536,199</w:t>
            </w:r>
          </w:p>
        </w:tc>
      </w:tr>
      <w:tr w:rsidR="00DD45E2" w:rsidRPr="00DD45E2" w14:paraId="1BE75E0E"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3EEB859" w14:textId="77777777" w:rsidR="00DD45E2" w:rsidRPr="00C935A5" w:rsidRDefault="00DD45E2" w:rsidP="00DD45E2">
            <w:pPr>
              <w:spacing w:before="40" w:after="40"/>
              <w:rPr>
                <w:rFonts w:cs="Arial"/>
                <w:sz w:val="18"/>
                <w:szCs w:val="18"/>
              </w:rPr>
            </w:pPr>
            <w:r w:rsidRPr="00C935A5">
              <w:rPr>
                <w:rFonts w:cs="Arial"/>
                <w:sz w:val="18"/>
                <w:szCs w:val="18"/>
              </w:rPr>
              <w:t>Baw Baw S</w:t>
            </w:r>
          </w:p>
        </w:tc>
        <w:tc>
          <w:tcPr>
            <w:tcW w:w="1134" w:type="dxa"/>
            <w:tcBorders>
              <w:top w:val="nil"/>
              <w:left w:val="single" w:sz="18" w:space="0" w:color="0070C0"/>
              <w:bottom w:val="nil"/>
              <w:right w:val="nil"/>
            </w:tcBorders>
            <w:shd w:val="clear" w:color="auto" w:fill="auto"/>
            <w:vAlign w:val="bottom"/>
          </w:tcPr>
          <w:p w14:paraId="1822E7CE" w14:textId="44423E3C" w:rsidR="00DD45E2" w:rsidRPr="00C935A5" w:rsidRDefault="00DD45E2" w:rsidP="00DD45E2">
            <w:pPr>
              <w:spacing w:before="40" w:after="20"/>
              <w:jc w:val="right"/>
              <w:rPr>
                <w:rFonts w:cs="Arial"/>
                <w:sz w:val="18"/>
                <w:szCs w:val="18"/>
              </w:rPr>
            </w:pPr>
            <w:r w:rsidRPr="00DD45E2">
              <w:rPr>
                <w:rFonts w:cs="Arial"/>
                <w:sz w:val="18"/>
                <w:szCs w:val="18"/>
              </w:rPr>
              <w:t>7,612,360</w:t>
            </w:r>
          </w:p>
        </w:tc>
        <w:tc>
          <w:tcPr>
            <w:tcW w:w="1134" w:type="dxa"/>
            <w:tcBorders>
              <w:top w:val="nil"/>
              <w:left w:val="nil"/>
              <w:bottom w:val="nil"/>
              <w:right w:val="nil"/>
            </w:tcBorders>
            <w:shd w:val="clear" w:color="auto" w:fill="auto"/>
            <w:vAlign w:val="bottom"/>
          </w:tcPr>
          <w:p w14:paraId="0E238987" w14:textId="3C5A57DE" w:rsidR="00DD45E2" w:rsidRPr="00C935A5" w:rsidRDefault="00DD45E2" w:rsidP="00DD45E2">
            <w:pPr>
              <w:spacing w:before="40" w:after="20"/>
              <w:jc w:val="right"/>
              <w:rPr>
                <w:rFonts w:cs="Arial"/>
                <w:sz w:val="18"/>
                <w:szCs w:val="18"/>
              </w:rPr>
            </w:pPr>
            <w:r w:rsidRPr="00DD45E2">
              <w:rPr>
                <w:rFonts w:cs="Arial"/>
                <w:sz w:val="18"/>
                <w:szCs w:val="18"/>
              </w:rPr>
              <w:t>3,220,734</w:t>
            </w:r>
          </w:p>
        </w:tc>
        <w:tc>
          <w:tcPr>
            <w:tcW w:w="170" w:type="dxa"/>
            <w:tcBorders>
              <w:top w:val="nil"/>
              <w:left w:val="nil"/>
              <w:bottom w:val="nil"/>
              <w:right w:val="nil"/>
            </w:tcBorders>
            <w:vAlign w:val="bottom"/>
          </w:tcPr>
          <w:p w14:paraId="045FC2A8"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68BB6CDD" w14:textId="70E9B1D8" w:rsidR="00DD45E2" w:rsidRPr="00C935A5" w:rsidRDefault="00DD45E2" w:rsidP="00DD45E2">
            <w:pPr>
              <w:spacing w:before="40" w:after="20"/>
              <w:jc w:val="right"/>
              <w:rPr>
                <w:rFonts w:cs="Arial"/>
                <w:sz w:val="18"/>
                <w:szCs w:val="18"/>
              </w:rPr>
            </w:pPr>
            <w:r w:rsidRPr="00DD45E2">
              <w:rPr>
                <w:rFonts w:cs="Arial"/>
                <w:sz w:val="18"/>
                <w:szCs w:val="18"/>
              </w:rPr>
              <w:t>138,460</w:t>
            </w:r>
          </w:p>
        </w:tc>
        <w:tc>
          <w:tcPr>
            <w:tcW w:w="1021" w:type="dxa"/>
            <w:tcBorders>
              <w:top w:val="nil"/>
              <w:left w:val="nil"/>
              <w:bottom w:val="nil"/>
              <w:right w:val="nil"/>
            </w:tcBorders>
            <w:vAlign w:val="bottom"/>
          </w:tcPr>
          <w:p w14:paraId="794C3F36" w14:textId="50588F46" w:rsidR="00DD45E2" w:rsidRPr="00C935A5" w:rsidRDefault="00DD45E2" w:rsidP="00DD45E2">
            <w:pPr>
              <w:spacing w:before="40" w:after="20"/>
              <w:jc w:val="right"/>
              <w:rPr>
                <w:rFonts w:cs="Arial"/>
                <w:sz w:val="18"/>
                <w:szCs w:val="18"/>
              </w:rPr>
            </w:pPr>
            <w:r w:rsidRPr="00DD45E2">
              <w:rPr>
                <w:rFonts w:cs="Arial"/>
                <w:sz w:val="18"/>
                <w:szCs w:val="18"/>
              </w:rPr>
              <w:t>96,051</w:t>
            </w:r>
          </w:p>
        </w:tc>
        <w:tc>
          <w:tcPr>
            <w:tcW w:w="1021" w:type="dxa"/>
            <w:tcBorders>
              <w:top w:val="nil"/>
              <w:left w:val="nil"/>
              <w:bottom w:val="nil"/>
              <w:right w:val="nil"/>
            </w:tcBorders>
            <w:vAlign w:val="bottom"/>
          </w:tcPr>
          <w:p w14:paraId="7D21EE27" w14:textId="707D482B" w:rsidR="00DD45E2" w:rsidRPr="00C935A5" w:rsidRDefault="00DD45E2" w:rsidP="00DD45E2">
            <w:pPr>
              <w:spacing w:before="40" w:after="20"/>
              <w:jc w:val="right"/>
              <w:rPr>
                <w:rFonts w:cs="Arial"/>
                <w:sz w:val="18"/>
                <w:szCs w:val="18"/>
              </w:rPr>
            </w:pPr>
            <w:r w:rsidRPr="00DD45E2">
              <w:rPr>
                <w:rFonts w:cs="Arial"/>
                <w:sz w:val="18"/>
                <w:szCs w:val="18"/>
              </w:rPr>
              <w:t>234,511</w:t>
            </w:r>
          </w:p>
        </w:tc>
        <w:tc>
          <w:tcPr>
            <w:tcW w:w="1247" w:type="dxa"/>
            <w:tcBorders>
              <w:top w:val="nil"/>
              <w:left w:val="nil"/>
              <w:bottom w:val="nil"/>
              <w:right w:val="nil"/>
            </w:tcBorders>
            <w:shd w:val="clear" w:color="auto" w:fill="auto"/>
            <w:vAlign w:val="bottom"/>
          </w:tcPr>
          <w:p w14:paraId="19BA51F8" w14:textId="11468E5D" w:rsidR="00DD45E2" w:rsidRPr="00DD45E2" w:rsidRDefault="00DD45E2" w:rsidP="00DD45E2">
            <w:pPr>
              <w:spacing w:before="40" w:after="20"/>
              <w:jc w:val="right"/>
              <w:rPr>
                <w:rFonts w:cs="Arial"/>
                <w:b/>
                <w:bCs/>
                <w:sz w:val="18"/>
                <w:szCs w:val="18"/>
              </w:rPr>
            </w:pPr>
            <w:r w:rsidRPr="00DD45E2">
              <w:rPr>
                <w:rFonts w:cs="Arial"/>
                <w:b/>
                <w:bCs/>
                <w:sz w:val="18"/>
                <w:szCs w:val="18"/>
              </w:rPr>
              <w:t>11,067,605</w:t>
            </w:r>
          </w:p>
        </w:tc>
      </w:tr>
      <w:tr w:rsidR="00DD45E2" w:rsidRPr="00DD45E2" w14:paraId="37EEBA0E"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60FF317" w14:textId="77777777" w:rsidR="00DD45E2" w:rsidRPr="00C935A5" w:rsidRDefault="00DD45E2" w:rsidP="00DD45E2">
            <w:pPr>
              <w:spacing w:before="40" w:after="40"/>
              <w:rPr>
                <w:rFonts w:cs="Arial"/>
                <w:sz w:val="18"/>
                <w:szCs w:val="18"/>
              </w:rPr>
            </w:pPr>
            <w:r w:rsidRPr="00C935A5">
              <w:rPr>
                <w:rFonts w:cs="Arial"/>
                <w:sz w:val="18"/>
                <w:szCs w:val="18"/>
              </w:rPr>
              <w:t>Bayside C</w:t>
            </w:r>
          </w:p>
        </w:tc>
        <w:tc>
          <w:tcPr>
            <w:tcW w:w="1134" w:type="dxa"/>
            <w:tcBorders>
              <w:top w:val="nil"/>
              <w:left w:val="single" w:sz="18" w:space="0" w:color="0070C0"/>
              <w:bottom w:val="nil"/>
              <w:right w:val="nil"/>
            </w:tcBorders>
            <w:shd w:val="clear" w:color="auto" w:fill="auto"/>
            <w:vAlign w:val="bottom"/>
          </w:tcPr>
          <w:p w14:paraId="7CED6F13" w14:textId="5AD03942" w:rsidR="00DD45E2" w:rsidRPr="00C935A5" w:rsidRDefault="00DD45E2" w:rsidP="00DD45E2">
            <w:pPr>
              <w:spacing w:before="40" w:after="20"/>
              <w:jc w:val="right"/>
              <w:rPr>
                <w:rFonts w:cs="Arial"/>
                <w:sz w:val="18"/>
                <w:szCs w:val="18"/>
              </w:rPr>
            </w:pPr>
            <w:r w:rsidRPr="00DD45E2">
              <w:rPr>
                <w:rFonts w:cs="Arial"/>
                <w:sz w:val="18"/>
                <w:szCs w:val="18"/>
              </w:rPr>
              <w:t>2,390,745</w:t>
            </w:r>
          </w:p>
        </w:tc>
        <w:tc>
          <w:tcPr>
            <w:tcW w:w="1134" w:type="dxa"/>
            <w:tcBorders>
              <w:top w:val="nil"/>
              <w:left w:val="nil"/>
              <w:bottom w:val="nil"/>
              <w:right w:val="nil"/>
            </w:tcBorders>
            <w:shd w:val="clear" w:color="auto" w:fill="auto"/>
            <w:vAlign w:val="bottom"/>
          </w:tcPr>
          <w:p w14:paraId="3BCB352C" w14:textId="01319104" w:rsidR="00DD45E2" w:rsidRPr="00C935A5" w:rsidRDefault="00DD45E2" w:rsidP="00DD45E2">
            <w:pPr>
              <w:spacing w:before="40" w:after="20"/>
              <w:jc w:val="right"/>
              <w:rPr>
                <w:rFonts w:cs="Arial"/>
                <w:sz w:val="18"/>
                <w:szCs w:val="18"/>
              </w:rPr>
            </w:pPr>
            <w:r w:rsidRPr="00DD45E2">
              <w:rPr>
                <w:rFonts w:cs="Arial"/>
                <w:sz w:val="18"/>
                <w:szCs w:val="18"/>
              </w:rPr>
              <w:t>574,718</w:t>
            </w:r>
          </w:p>
        </w:tc>
        <w:tc>
          <w:tcPr>
            <w:tcW w:w="170" w:type="dxa"/>
            <w:tcBorders>
              <w:top w:val="nil"/>
              <w:left w:val="nil"/>
              <w:bottom w:val="nil"/>
              <w:right w:val="nil"/>
            </w:tcBorders>
            <w:vAlign w:val="bottom"/>
          </w:tcPr>
          <w:p w14:paraId="7DC3A9D4"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565729D8" w14:textId="6594F97A" w:rsidR="00DD45E2" w:rsidRPr="00C935A5" w:rsidRDefault="00DD45E2" w:rsidP="00DD45E2">
            <w:pPr>
              <w:spacing w:before="40" w:after="20"/>
              <w:jc w:val="right"/>
              <w:rPr>
                <w:rFonts w:cs="Arial"/>
                <w:sz w:val="18"/>
                <w:szCs w:val="18"/>
              </w:rPr>
            </w:pPr>
            <w:r w:rsidRPr="00DD45E2">
              <w:rPr>
                <w:rFonts w:cs="Arial"/>
                <w:sz w:val="18"/>
                <w:szCs w:val="18"/>
              </w:rPr>
              <w:t>44,595</w:t>
            </w:r>
          </w:p>
        </w:tc>
        <w:tc>
          <w:tcPr>
            <w:tcW w:w="1021" w:type="dxa"/>
            <w:tcBorders>
              <w:top w:val="nil"/>
              <w:left w:val="nil"/>
              <w:bottom w:val="nil"/>
              <w:right w:val="nil"/>
            </w:tcBorders>
            <w:vAlign w:val="bottom"/>
          </w:tcPr>
          <w:p w14:paraId="68ED18CF" w14:textId="1F33B1EA" w:rsidR="00DD45E2" w:rsidRPr="00C935A5" w:rsidRDefault="00DD45E2" w:rsidP="00DD45E2">
            <w:pPr>
              <w:spacing w:before="40" w:after="20"/>
              <w:jc w:val="right"/>
              <w:rPr>
                <w:rFonts w:cs="Arial"/>
                <w:sz w:val="18"/>
                <w:szCs w:val="18"/>
              </w:rPr>
            </w:pPr>
            <w:r w:rsidRPr="00DD45E2">
              <w:rPr>
                <w:rFonts w:cs="Arial"/>
                <w:sz w:val="18"/>
                <w:szCs w:val="18"/>
              </w:rPr>
              <w:t>17,633</w:t>
            </w:r>
          </w:p>
        </w:tc>
        <w:tc>
          <w:tcPr>
            <w:tcW w:w="1021" w:type="dxa"/>
            <w:tcBorders>
              <w:top w:val="nil"/>
              <w:left w:val="nil"/>
              <w:bottom w:val="nil"/>
              <w:right w:val="nil"/>
            </w:tcBorders>
            <w:vAlign w:val="bottom"/>
          </w:tcPr>
          <w:p w14:paraId="6ADDB921" w14:textId="1D3D0EDD" w:rsidR="00DD45E2" w:rsidRPr="00C935A5" w:rsidRDefault="00DD45E2" w:rsidP="00DD45E2">
            <w:pPr>
              <w:spacing w:before="40" w:after="20"/>
              <w:jc w:val="right"/>
              <w:rPr>
                <w:rFonts w:cs="Arial"/>
                <w:sz w:val="18"/>
                <w:szCs w:val="18"/>
              </w:rPr>
            </w:pPr>
            <w:r w:rsidRPr="00DD45E2">
              <w:rPr>
                <w:rFonts w:cs="Arial"/>
                <w:sz w:val="18"/>
                <w:szCs w:val="18"/>
              </w:rPr>
              <w:t>62,228</w:t>
            </w:r>
          </w:p>
        </w:tc>
        <w:tc>
          <w:tcPr>
            <w:tcW w:w="1247" w:type="dxa"/>
            <w:tcBorders>
              <w:top w:val="nil"/>
              <w:left w:val="nil"/>
              <w:bottom w:val="nil"/>
              <w:right w:val="nil"/>
            </w:tcBorders>
            <w:shd w:val="clear" w:color="auto" w:fill="auto"/>
            <w:vAlign w:val="bottom"/>
          </w:tcPr>
          <w:p w14:paraId="57141176" w14:textId="4A6FF83F" w:rsidR="00DD45E2" w:rsidRPr="00DD45E2" w:rsidRDefault="00DD45E2" w:rsidP="00DD45E2">
            <w:pPr>
              <w:spacing w:before="40" w:after="20"/>
              <w:jc w:val="right"/>
              <w:rPr>
                <w:rFonts w:cs="Arial"/>
                <w:b/>
                <w:bCs/>
                <w:sz w:val="18"/>
                <w:szCs w:val="18"/>
              </w:rPr>
            </w:pPr>
            <w:r w:rsidRPr="00DD45E2">
              <w:rPr>
                <w:rFonts w:cs="Arial"/>
                <w:b/>
                <w:bCs/>
                <w:sz w:val="18"/>
                <w:szCs w:val="18"/>
              </w:rPr>
              <w:t>3,027,691</w:t>
            </w:r>
          </w:p>
        </w:tc>
      </w:tr>
      <w:tr w:rsidR="00DD45E2" w:rsidRPr="00DD45E2" w14:paraId="4384B0FF"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C646AEC" w14:textId="77777777" w:rsidR="00DD45E2" w:rsidRPr="00C935A5" w:rsidRDefault="00DD45E2" w:rsidP="00DD45E2">
            <w:pPr>
              <w:spacing w:before="40" w:after="40"/>
              <w:rPr>
                <w:rFonts w:cs="Arial"/>
                <w:sz w:val="18"/>
                <w:szCs w:val="18"/>
              </w:rPr>
            </w:pPr>
            <w:r w:rsidRPr="00C935A5">
              <w:rPr>
                <w:rFonts w:cs="Arial"/>
                <w:sz w:val="18"/>
                <w:szCs w:val="18"/>
              </w:rPr>
              <w:t>Benalla RC</w:t>
            </w:r>
          </w:p>
        </w:tc>
        <w:tc>
          <w:tcPr>
            <w:tcW w:w="1134" w:type="dxa"/>
            <w:tcBorders>
              <w:top w:val="nil"/>
              <w:left w:val="single" w:sz="18" w:space="0" w:color="0070C0"/>
              <w:bottom w:val="nil"/>
              <w:right w:val="nil"/>
            </w:tcBorders>
            <w:shd w:val="clear" w:color="auto" w:fill="auto"/>
            <w:vAlign w:val="bottom"/>
          </w:tcPr>
          <w:p w14:paraId="1366D6A6" w14:textId="4493590F" w:rsidR="00DD45E2" w:rsidRPr="00C935A5" w:rsidRDefault="00DD45E2" w:rsidP="00DD45E2">
            <w:pPr>
              <w:spacing w:before="40" w:after="20"/>
              <w:jc w:val="right"/>
              <w:rPr>
                <w:rFonts w:cs="Arial"/>
                <w:sz w:val="18"/>
                <w:szCs w:val="18"/>
              </w:rPr>
            </w:pPr>
            <w:r w:rsidRPr="00DD45E2">
              <w:rPr>
                <w:rFonts w:cs="Arial"/>
                <w:sz w:val="18"/>
                <w:szCs w:val="18"/>
              </w:rPr>
              <w:t>3,033,536</w:t>
            </w:r>
          </w:p>
        </w:tc>
        <w:tc>
          <w:tcPr>
            <w:tcW w:w="1134" w:type="dxa"/>
            <w:tcBorders>
              <w:top w:val="nil"/>
              <w:left w:val="nil"/>
              <w:bottom w:val="nil"/>
              <w:right w:val="nil"/>
            </w:tcBorders>
            <w:shd w:val="clear" w:color="auto" w:fill="auto"/>
            <w:vAlign w:val="bottom"/>
          </w:tcPr>
          <w:p w14:paraId="6B455BE5" w14:textId="63CC7BEC" w:rsidR="00DD45E2" w:rsidRPr="00C935A5" w:rsidRDefault="00DD45E2" w:rsidP="00DD45E2">
            <w:pPr>
              <w:spacing w:before="40" w:after="20"/>
              <w:jc w:val="right"/>
              <w:rPr>
                <w:rFonts w:cs="Arial"/>
                <w:sz w:val="18"/>
                <w:szCs w:val="18"/>
              </w:rPr>
            </w:pPr>
            <w:r w:rsidRPr="00DD45E2">
              <w:rPr>
                <w:rFonts w:cs="Arial"/>
                <w:sz w:val="18"/>
                <w:szCs w:val="18"/>
              </w:rPr>
              <w:t>1,642,808</w:t>
            </w:r>
          </w:p>
        </w:tc>
        <w:tc>
          <w:tcPr>
            <w:tcW w:w="170" w:type="dxa"/>
            <w:tcBorders>
              <w:top w:val="nil"/>
              <w:left w:val="nil"/>
              <w:bottom w:val="nil"/>
              <w:right w:val="nil"/>
            </w:tcBorders>
            <w:vAlign w:val="bottom"/>
          </w:tcPr>
          <w:p w14:paraId="5EE345DE"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4FFC4238" w14:textId="36BB0705" w:rsidR="00DD45E2" w:rsidRPr="00C935A5" w:rsidRDefault="00DD45E2" w:rsidP="00DD45E2">
            <w:pPr>
              <w:spacing w:before="40" w:after="20"/>
              <w:jc w:val="right"/>
              <w:rPr>
                <w:rFonts w:cs="Arial"/>
                <w:sz w:val="18"/>
                <w:szCs w:val="18"/>
              </w:rPr>
            </w:pPr>
            <w:r w:rsidRPr="00DD45E2">
              <w:rPr>
                <w:rFonts w:cs="Arial"/>
                <w:sz w:val="18"/>
                <w:szCs w:val="18"/>
              </w:rPr>
              <w:t>55,694</w:t>
            </w:r>
          </w:p>
        </w:tc>
        <w:tc>
          <w:tcPr>
            <w:tcW w:w="1021" w:type="dxa"/>
            <w:tcBorders>
              <w:top w:val="nil"/>
              <w:left w:val="nil"/>
              <w:bottom w:val="nil"/>
              <w:right w:val="nil"/>
            </w:tcBorders>
            <w:vAlign w:val="bottom"/>
          </w:tcPr>
          <w:p w14:paraId="1B853FC1" w14:textId="40090F14" w:rsidR="00DD45E2" w:rsidRPr="00C935A5" w:rsidRDefault="00DD45E2" w:rsidP="00DD45E2">
            <w:pPr>
              <w:spacing w:before="40" w:after="20"/>
              <w:jc w:val="right"/>
              <w:rPr>
                <w:rFonts w:cs="Arial"/>
                <w:sz w:val="18"/>
                <w:szCs w:val="18"/>
              </w:rPr>
            </w:pPr>
            <w:r w:rsidRPr="00DD45E2">
              <w:rPr>
                <w:rFonts w:cs="Arial"/>
                <w:sz w:val="18"/>
                <w:szCs w:val="18"/>
              </w:rPr>
              <w:t>51,061</w:t>
            </w:r>
          </w:p>
        </w:tc>
        <w:tc>
          <w:tcPr>
            <w:tcW w:w="1021" w:type="dxa"/>
            <w:tcBorders>
              <w:top w:val="nil"/>
              <w:left w:val="nil"/>
              <w:bottom w:val="nil"/>
              <w:right w:val="nil"/>
            </w:tcBorders>
            <w:vAlign w:val="bottom"/>
          </w:tcPr>
          <w:p w14:paraId="61EB87AF" w14:textId="369437F3" w:rsidR="00DD45E2" w:rsidRPr="00C935A5" w:rsidRDefault="00DD45E2" w:rsidP="00DD45E2">
            <w:pPr>
              <w:spacing w:before="40" w:after="20"/>
              <w:jc w:val="right"/>
              <w:rPr>
                <w:rFonts w:cs="Arial"/>
                <w:sz w:val="18"/>
                <w:szCs w:val="18"/>
              </w:rPr>
            </w:pPr>
            <w:r w:rsidRPr="00DD45E2">
              <w:rPr>
                <w:rFonts w:cs="Arial"/>
                <w:sz w:val="18"/>
                <w:szCs w:val="18"/>
              </w:rPr>
              <w:t>106,755</w:t>
            </w:r>
          </w:p>
        </w:tc>
        <w:tc>
          <w:tcPr>
            <w:tcW w:w="1247" w:type="dxa"/>
            <w:tcBorders>
              <w:top w:val="nil"/>
              <w:left w:val="nil"/>
              <w:bottom w:val="nil"/>
              <w:right w:val="nil"/>
            </w:tcBorders>
            <w:shd w:val="clear" w:color="auto" w:fill="auto"/>
            <w:vAlign w:val="bottom"/>
          </w:tcPr>
          <w:p w14:paraId="23C123BC" w14:textId="6F333C44" w:rsidR="00DD45E2" w:rsidRPr="00DD45E2" w:rsidRDefault="00DD45E2" w:rsidP="00DD45E2">
            <w:pPr>
              <w:spacing w:before="40" w:after="20"/>
              <w:jc w:val="right"/>
              <w:rPr>
                <w:rFonts w:cs="Arial"/>
                <w:b/>
                <w:bCs/>
                <w:sz w:val="18"/>
                <w:szCs w:val="18"/>
              </w:rPr>
            </w:pPr>
            <w:r w:rsidRPr="00DD45E2">
              <w:rPr>
                <w:rFonts w:cs="Arial"/>
                <w:b/>
                <w:bCs/>
                <w:sz w:val="18"/>
                <w:szCs w:val="18"/>
              </w:rPr>
              <w:t>4,783,099</w:t>
            </w:r>
          </w:p>
        </w:tc>
      </w:tr>
      <w:tr w:rsidR="00DD45E2" w:rsidRPr="00DD45E2" w14:paraId="792B7BA3"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4870E56" w14:textId="77777777" w:rsidR="00DD45E2" w:rsidRPr="00C935A5" w:rsidRDefault="00DD45E2" w:rsidP="00DD45E2">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0070C0"/>
              <w:bottom w:val="nil"/>
              <w:right w:val="nil"/>
            </w:tcBorders>
            <w:shd w:val="clear" w:color="auto" w:fill="auto"/>
            <w:vAlign w:val="bottom"/>
          </w:tcPr>
          <w:p w14:paraId="5C3DE211" w14:textId="1B9BF87D" w:rsidR="00DD45E2" w:rsidRPr="00C935A5" w:rsidRDefault="00DD45E2" w:rsidP="00DD45E2">
            <w:pPr>
              <w:spacing w:before="40" w:after="20"/>
              <w:jc w:val="right"/>
              <w:rPr>
                <w:rFonts w:cs="Arial"/>
                <w:sz w:val="18"/>
                <w:szCs w:val="18"/>
              </w:rPr>
            </w:pPr>
            <w:r w:rsidRPr="00DD45E2">
              <w:rPr>
                <w:rFonts w:cs="Arial"/>
                <w:sz w:val="18"/>
                <w:szCs w:val="18"/>
              </w:rPr>
              <w:t>3,999,641</w:t>
            </w:r>
          </w:p>
        </w:tc>
        <w:tc>
          <w:tcPr>
            <w:tcW w:w="1134" w:type="dxa"/>
            <w:tcBorders>
              <w:top w:val="nil"/>
              <w:left w:val="nil"/>
              <w:bottom w:val="nil"/>
              <w:right w:val="nil"/>
            </w:tcBorders>
            <w:shd w:val="clear" w:color="auto" w:fill="auto"/>
            <w:vAlign w:val="bottom"/>
          </w:tcPr>
          <w:p w14:paraId="4D16846F" w14:textId="49988995" w:rsidR="00DD45E2" w:rsidRPr="00C935A5" w:rsidRDefault="00DD45E2" w:rsidP="00DD45E2">
            <w:pPr>
              <w:spacing w:before="40" w:after="20"/>
              <w:jc w:val="right"/>
              <w:rPr>
                <w:rFonts w:cs="Arial"/>
                <w:sz w:val="18"/>
                <w:szCs w:val="18"/>
              </w:rPr>
            </w:pPr>
            <w:r w:rsidRPr="00DD45E2">
              <w:rPr>
                <w:rFonts w:cs="Arial"/>
                <w:sz w:val="18"/>
                <w:szCs w:val="18"/>
              </w:rPr>
              <w:t>1,033,467</w:t>
            </w:r>
          </w:p>
        </w:tc>
        <w:tc>
          <w:tcPr>
            <w:tcW w:w="170" w:type="dxa"/>
            <w:tcBorders>
              <w:top w:val="nil"/>
              <w:left w:val="nil"/>
              <w:bottom w:val="nil"/>
              <w:right w:val="nil"/>
            </w:tcBorders>
            <w:vAlign w:val="bottom"/>
          </w:tcPr>
          <w:p w14:paraId="73E3837E"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7A386B8F" w14:textId="7BE2FF7A" w:rsidR="00DD45E2" w:rsidRPr="00C935A5" w:rsidRDefault="00DD45E2" w:rsidP="00DD45E2">
            <w:pPr>
              <w:spacing w:before="40" w:after="20"/>
              <w:jc w:val="right"/>
              <w:rPr>
                <w:rFonts w:cs="Arial"/>
                <w:sz w:val="18"/>
                <w:szCs w:val="18"/>
              </w:rPr>
            </w:pPr>
            <w:r w:rsidRPr="00DD45E2">
              <w:rPr>
                <w:rFonts w:cs="Arial"/>
                <w:sz w:val="18"/>
                <w:szCs w:val="18"/>
              </w:rPr>
              <w:t>75,896</w:t>
            </w:r>
          </w:p>
        </w:tc>
        <w:tc>
          <w:tcPr>
            <w:tcW w:w="1021" w:type="dxa"/>
            <w:tcBorders>
              <w:top w:val="nil"/>
              <w:left w:val="nil"/>
              <w:bottom w:val="nil"/>
              <w:right w:val="nil"/>
            </w:tcBorders>
            <w:vAlign w:val="bottom"/>
          </w:tcPr>
          <w:p w14:paraId="618357A4" w14:textId="4E6FF02B" w:rsidR="00DD45E2" w:rsidRPr="00C935A5" w:rsidRDefault="00DD45E2" w:rsidP="00DD45E2">
            <w:pPr>
              <w:spacing w:before="40" w:after="20"/>
              <w:jc w:val="right"/>
              <w:rPr>
                <w:rFonts w:cs="Arial"/>
                <w:sz w:val="18"/>
                <w:szCs w:val="18"/>
              </w:rPr>
            </w:pPr>
            <w:r w:rsidRPr="00DD45E2">
              <w:rPr>
                <w:rFonts w:cs="Arial"/>
                <w:sz w:val="18"/>
                <w:szCs w:val="18"/>
              </w:rPr>
              <w:t>31,624</w:t>
            </w:r>
          </w:p>
        </w:tc>
        <w:tc>
          <w:tcPr>
            <w:tcW w:w="1021" w:type="dxa"/>
            <w:tcBorders>
              <w:top w:val="nil"/>
              <w:left w:val="nil"/>
              <w:bottom w:val="nil"/>
              <w:right w:val="nil"/>
            </w:tcBorders>
            <w:vAlign w:val="bottom"/>
          </w:tcPr>
          <w:p w14:paraId="06C610D0" w14:textId="375D7D69" w:rsidR="00DD45E2" w:rsidRPr="00C935A5" w:rsidRDefault="00DD45E2" w:rsidP="00DD45E2">
            <w:pPr>
              <w:spacing w:before="40" w:after="20"/>
              <w:jc w:val="right"/>
              <w:rPr>
                <w:rFonts w:cs="Arial"/>
                <w:sz w:val="18"/>
                <w:szCs w:val="18"/>
              </w:rPr>
            </w:pPr>
            <w:r w:rsidRPr="00DD45E2">
              <w:rPr>
                <w:rFonts w:cs="Arial"/>
                <w:sz w:val="18"/>
                <w:szCs w:val="18"/>
              </w:rPr>
              <w:t>107,520</w:t>
            </w:r>
          </w:p>
        </w:tc>
        <w:tc>
          <w:tcPr>
            <w:tcW w:w="1247" w:type="dxa"/>
            <w:tcBorders>
              <w:top w:val="nil"/>
              <w:left w:val="nil"/>
              <w:bottom w:val="nil"/>
              <w:right w:val="nil"/>
            </w:tcBorders>
            <w:shd w:val="clear" w:color="auto" w:fill="auto"/>
            <w:vAlign w:val="bottom"/>
          </w:tcPr>
          <w:p w14:paraId="777FB40E" w14:textId="18A0EC2E" w:rsidR="00DD45E2" w:rsidRPr="00DD45E2" w:rsidRDefault="00DD45E2" w:rsidP="00DD45E2">
            <w:pPr>
              <w:spacing w:before="40" w:after="20"/>
              <w:jc w:val="right"/>
              <w:rPr>
                <w:rFonts w:cs="Arial"/>
                <w:b/>
                <w:bCs/>
                <w:sz w:val="18"/>
                <w:szCs w:val="18"/>
              </w:rPr>
            </w:pPr>
            <w:r w:rsidRPr="00DD45E2">
              <w:rPr>
                <w:rFonts w:cs="Arial"/>
                <w:b/>
                <w:bCs/>
                <w:sz w:val="18"/>
                <w:szCs w:val="18"/>
              </w:rPr>
              <w:t>5,140,628</w:t>
            </w:r>
          </w:p>
        </w:tc>
      </w:tr>
      <w:tr w:rsidR="00DD45E2" w:rsidRPr="00DD45E2" w14:paraId="4CF57212"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433147A" w14:textId="77777777" w:rsidR="00DD45E2" w:rsidRPr="00C935A5" w:rsidRDefault="00DD45E2" w:rsidP="00DD45E2">
            <w:pPr>
              <w:spacing w:before="40" w:after="40"/>
              <w:rPr>
                <w:rFonts w:cs="Arial"/>
                <w:sz w:val="18"/>
                <w:szCs w:val="18"/>
              </w:rPr>
            </w:pPr>
            <w:r w:rsidRPr="00C935A5">
              <w:rPr>
                <w:rFonts w:cs="Arial"/>
                <w:sz w:val="18"/>
                <w:szCs w:val="18"/>
              </w:rPr>
              <w:t>Brimbank C</w:t>
            </w:r>
          </w:p>
        </w:tc>
        <w:tc>
          <w:tcPr>
            <w:tcW w:w="1134" w:type="dxa"/>
            <w:tcBorders>
              <w:top w:val="nil"/>
              <w:left w:val="single" w:sz="18" w:space="0" w:color="0070C0"/>
              <w:bottom w:val="nil"/>
              <w:right w:val="nil"/>
            </w:tcBorders>
            <w:shd w:val="clear" w:color="auto" w:fill="auto"/>
            <w:vAlign w:val="bottom"/>
          </w:tcPr>
          <w:p w14:paraId="06A55455" w14:textId="70915BAD" w:rsidR="00DD45E2" w:rsidRPr="00C935A5" w:rsidRDefault="00DD45E2" w:rsidP="00DD45E2">
            <w:pPr>
              <w:spacing w:before="40" w:after="20"/>
              <w:jc w:val="right"/>
              <w:rPr>
                <w:rFonts w:cs="Arial"/>
                <w:sz w:val="18"/>
                <w:szCs w:val="18"/>
              </w:rPr>
            </w:pPr>
            <w:r w:rsidRPr="00DD45E2">
              <w:rPr>
                <w:rFonts w:cs="Arial"/>
                <w:sz w:val="18"/>
                <w:szCs w:val="18"/>
              </w:rPr>
              <w:t>12,758,228</w:t>
            </w:r>
          </w:p>
        </w:tc>
        <w:tc>
          <w:tcPr>
            <w:tcW w:w="1134" w:type="dxa"/>
            <w:tcBorders>
              <w:top w:val="nil"/>
              <w:left w:val="nil"/>
              <w:bottom w:val="nil"/>
              <w:right w:val="nil"/>
            </w:tcBorders>
            <w:shd w:val="clear" w:color="auto" w:fill="auto"/>
            <w:vAlign w:val="bottom"/>
          </w:tcPr>
          <w:p w14:paraId="0FA0E359" w14:textId="1376FA2E" w:rsidR="00DD45E2" w:rsidRPr="00C935A5" w:rsidRDefault="00DD45E2" w:rsidP="00DD45E2">
            <w:pPr>
              <w:spacing w:before="40" w:after="20"/>
              <w:jc w:val="right"/>
              <w:rPr>
                <w:rFonts w:cs="Arial"/>
                <w:sz w:val="18"/>
                <w:szCs w:val="18"/>
              </w:rPr>
            </w:pPr>
            <w:r w:rsidRPr="00DD45E2">
              <w:rPr>
                <w:rFonts w:cs="Arial"/>
                <w:sz w:val="18"/>
                <w:szCs w:val="18"/>
              </w:rPr>
              <w:t>1,945,036</w:t>
            </w:r>
          </w:p>
        </w:tc>
        <w:tc>
          <w:tcPr>
            <w:tcW w:w="170" w:type="dxa"/>
            <w:tcBorders>
              <w:top w:val="nil"/>
              <w:left w:val="nil"/>
              <w:bottom w:val="nil"/>
              <w:right w:val="nil"/>
            </w:tcBorders>
            <w:vAlign w:val="bottom"/>
          </w:tcPr>
          <w:p w14:paraId="2A3E9617"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3E10B225" w14:textId="566873C7" w:rsidR="00DD45E2" w:rsidRPr="00C935A5" w:rsidRDefault="00DD45E2" w:rsidP="00DD45E2">
            <w:pPr>
              <w:spacing w:before="40" w:after="20"/>
              <w:jc w:val="right"/>
              <w:rPr>
                <w:rFonts w:cs="Arial"/>
                <w:sz w:val="18"/>
                <w:szCs w:val="18"/>
              </w:rPr>
            </w:pPr>
            <w:r w:rsidRPr="00DD45E2">
              <w:rPr>
                <w:rFonts w:cs="Arial"/>
                <w:sz w:val="18"/>
                <w:szCs w:val="18"/>
              </w:rPr>
              <w:t>241,753</w:t>
            </w:r>
          </w:p>
        </w:tc>
        <w:tc>
          <w:tcPr>
            <w:tcW w:w="1021" w:type="dxa"/>
            <w:tcBorders>
              <w:top w:val="nil"/>
              <w:left w:val="nil"/>
              <w:bottom w:val="nil"/>
              <w:right w:val="nil"/>
            </w:tcBorders>
            <w:vAlign w:val="bottom"/>
          </w:tcPr>
          <w:p w14:paraId="218EFB5A" w14:textId="002E748F" w:rsidR="00DD45E2" w:rsidRPr="00C935A5" w:rsidRDefault="00DD45E2" w:rsidP="00DD45E2">
            <w:pPr>
              <w:spacing w:before="40" w:after="20"/>
              <w:jc w:val="right"/>
              <w:rPr>
                <w:rFonts w:cs="Arial"/>
                <w:sz w:val="18"/>
                <w:szCs w:val="18"/>
              </w:rPr>
            </w:pPr>
            <w:r w:rsidRPr="00DD45E2">
              <w:rPr>
                <w:rFonts w:cs="Arial"/>
                <w:sz w:val="18"/>
                <w:szCs w:val="18"/>
              </w:rPr>
              <w:t>59,722</w:t>
            </w:r>
          </w:p>
        </w:tc>
        <w:tc>
          <w:tcPr>
            <w:tcW w:w="1021" w:type="dxa"/>
            <w:tcBorders>
              <w:top w:val="nil"/>
              <w:left w:val="nil"/>
              <w:bottom w:val="nil"/>
              <w:right w:val="nil"/>
            </w:tcBorders>
            <w:vAlign w:val="bottom"/>
          </w:tcPr>
          <w:p w14:paraId="054D713C" w14:textId="113A4E92" w:rsidR="00DD45E2" w:rsidRPr="00C935A5" w:rsidRDefault="00DD45E2" w:rsidP="00DD45E2">
            <w:pPr>
              <w:spacing w:before="40" w:after="20"/>
              <w:jc w:val="right"/>
              <w:rPr>
                <w:rFonts w:cs="Arial"/>
                <w:sz w:val="18"/>
                <w:szCs w:val="18"/>
              </w:rPr>
            </w:pPr>
            <w:r w:rsidRPr="00DD45E2">
              <w:rPr>
                <w:rFonts w:cs="Arial"/>
                <w:sz w:val="18"/>
                <w:szCs w:val="18"/>
              </w:rPr>
              <w:t>301,475</w:t>
            </w:r>
          </w:p>
        </w:tc>
        <w:tc>
          <w:tcPr>
            <w:tcW w:w="1247" w:type="dxa"/>
            <w:tcBorders>
              <w:top w:val="nil"/>
              <w:left w:val="nil"/>
              <w:bottom w:val="nil"/>
              <w:right w:val="nil"/>
            </w:tcBorders>
            <w:shd w:val="clear" w:color="auto" w:fill="auto"/>
            <w:vAlign w:val="bottom"/>
          </w:tcPr>
          <w:p w14:paraId="06FDAD7E" w14:textId="04E4E87F" w:rsidR="00DD45E2" w:rsidRPr="00DD45E2" w:rsidRDefault="00DD45E2" w:rsidP="00DD45E2">
            <w:pPr>
              <w:spacing w:before="40" w:after="20"/>
              <w:jc w:val="right"/>
              <w:rPr>
                <w:rFonts w:cs="Arial"/>
                <w:b/>
                <w:bCs/>
                <w:sz w:val="18"/>
                <w:szCs w:val="18"/>
              </w:rPr>
            </w:pPr>
            <w:r w:rsidRPr="00DD45E2">
              <w:rPr>
                <w:rFonts w:cs="Arial"/>
                <w:b/>
                <w:bCs/>
                <w:sz w:val="18"/>
                <w:szCs w:val="18"/>
              </w:rPr>
              <w:t>15,004,739</w:t>
            </w:r>
          </w:p>
        </w:tc>
      </w:tr>
      <w:tr w:rsidR="00DD45E2" w:rsidRPr="00DD45E2" w14:paraId="0A3A3361"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F25F853" w14:textId="77777777" w:rsidR="00DD45E2" w:rsidRPr="00C935A5" w:rsidRDefault="00DD45E2" w:rsidP="00DD45E2">
            <w:pPr>
              <w:spacing w:before="40" w:after="40"/>
              <w:rPr>
                <w:rFonts w:cs="Arial"/>
                <w:sz w:val="18"/>
                <w:szCs w:val="18"/>
              </w:rPr>
            </w:pPr>
            <w:r w:rsidRPr="00C935A5">
              <w:rPr>
                <w:rFonts w:cs="Arial"/>
                <w:sz w:val="18"/>
                <w:szCs w:val="18"/>
              </w:rPr>
              <w:t>Buloke S</w:t>
            </w:r>
          </w:p>
        </w:tc>
        <w:tc>
          <w:tcPr>
            <w:tcW w:w="1134" w:type="dxa"/>
            <w:tcBorders>
              <w:top w:val="nil"/>
              <w:left w:val="single" w:sz="18" w:space="0" w:color="0070C0"/>
              <w:bottom w:val="nil"/>
              <w:right w:val="nil"/>
            </w:tcBorders>
            <w:shd w:val="clear" w:color="auto" w:fill="auto"/>
            <w:vAlign w:val="bottom"/>
          </w:tcPr>
          <w:p w14:paraId="6EB4758C" w14:textId="5CB80D7C" w:rsidR="00DD45E2" w:rsidRPr="00C935A5" w:rsidRDefault="00DD45E2" w:rsidP="00DD45E2">
            <w:pPr>
              <w:spacing w:before="40" w:after="20"/>
              <w:jc w:val="right"/>
              <w:rPr>
                <w:rFonts w:cs="Arial"/>
                <w:sz w:val="18"/>
                <w:szCs w:val="18"/>
              </w:rPr>
            </w:pPr>
            <w:r w:rsidRPr="00DD45E2">
              <w:rPr>
                <w:rFonts w:cs="Arial"/>
                <w:sz w:val="18"/>
                <w:szCs w:val="18"/>
              </w:rPr>
              <w:t>4,453,849</w:t>
            </w:r>
          </w:p>
        </w:tc>
        <w:tc>
          <w:tcPr>
            <w:tcW w:w="1134" w:type="dxa"/>
            <w:tcBorders>
              <w:top w:val="nil"/>
              <w:left w:val="nil"/>
              <w:bottom w:val="nil"/>
              <w:right w:val="nil"/>
            </w:tcBorders>
            <w:shd w:val="clear" w:color="auto" w:fill="auto"/>
            <w:vAlign w:val="bottom"/>
          </w:tcPr>
          <w:p w14:paraId="1C0E5D32" w14:textId="1BEA26AC" w:rsidR="00DD45E2" w:rsidRPr="00C935A5" w:rsidRDefault="00DD45E2" w:rsidP="00DD45E2">
            <w:pPr>
              <w:spacing w:before="40" w:after="20"/>
              <w:jc w:val="right"/>
              <w:rPr>
                <w:rFonts w:cs="Arial"/>
                <w:sz w:val="18"/>
                <w:szCs w:val="18"/>
              </w:rPr>
            </w:pPr>
            <w:r w:rsidRPr="00DD45E2">
              <w:rPr>
                <w:rFonts w:cs="Arial"/>
                <w:sz w:val="18"/>
                <w:szCs w:val="18"/>
              </w:rPr>
              <w:t>2,800,279</w:t>
            </w:r>
          </w:p>
        </w:tc>
        <w:tc>
          <w:tcPr>
            <w:tcW w:w="170" w:type="dxa"/>
            <w:tcBorders>
              <w:top w:val="nil"/>
              <w:left w:val="nil"/>
              <w:bottom w:val="nil"/>
              <w:right w:val="nil"/>
            </w:tcBorders>
            <w:vAlign w:val="bottom"/>
          </w:tcPr>
          <w:p w14:paraId="6E19F8D7"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756C3A5A" w14:textId="00DA4B43" w:rsidR="00DD45E2" w:rsidRPr="00C935A5" w:rsidRDefault="00DD45E2" w:rsidP="00DD45E2">
            <w:pPr>
              <w:spacing w:before="40" w:after="20"/>
              <w:jc w:val="right"/>
              <w:rPr>
                <w:rFonts w:cs="Arial"/>
                <w:sz w:val="18"/>
                <w:szCs w:val="18"/>
              </w:rPr>
            </w:pPr>
            <w:r w:rsidRPr="00DD45E2">
              <w:rPr>
                <w:rFonts w:cs="Arial"/>
                <w:sz w:val="18"/>
                <w:szCs w:val="18"/>
              </w:rPr>
              <w:t>83,328</w:t>
            </w:r>
          </w:p>
        </w:tc>
        <w:tc>
          <w:tcPr>
            <w:tcW w:w="1021" w:type="dxa"/>
            <w:tcBorders>
              <w:top w:val="nil"/>
              <w:left w:val="nil"/>
              <w:bottom w:val="nil"/>
              <w:right w:val="nil"/>
            </w:tcBorders>
            <w:vAlign w:val="bottom"/>
          </w:tcPr>
          <w:p w14:paraId="54077E6A" w14:textId="5185F459" w:rsidR="00DD45E2" w:rsidRPr="00C935A5" w:rsidRDefault="00DD45E2" w:rsidP="00DD45E2">
            <w:pPr>
              <w:spacing w:before="40" w:after="20"/>
              <w:jc w:val="right"/>
              <w:rPr>
                <w:rFonts w:cs="Arial"/>
                <w:sz w:val="18"/>
                <w:szCs w:val="18"/>
              </w:rPr>
            </w:pPr>
            <w:r w:rsidRPr="00DD45E2">
              <w:rPr>
                <w:rFonts w:cs="Arial"/>
                <w:sz w:val="18"/>
                <w:szCs w:val="18"/>
              </w:rPr>
              <w:t>85,915</w:t>
            </w:r>
          </w:p>
        </w:tc>
        <w:tc>
          <w:tcPr>
            <w:tcW w:w="1021" w:type="dxa"/>
            <w:tcBorders>
              <w:top w:val="nil"/>
              <w:left w:val="nil"/>
              <w:bottom w:val="nil"/>
              <w:right w:val="nil"/>
            </w:tcBorders>
            <w:vAlign w:val="bottom"/>
          </w:tcPr>
          <w:p w14:paraId="3E897BC1" w14:textId="1AFBDE37" w:rsidR="00DD45E2" w:rsidRPr="00C935A5" w:rsidRDefault="00DD45E2" w:rsidP="00DD45E2">
            <w:pPr>
              <w:spacing w:before="40" w:after="20"/>
              <w:jc w:val="right"/>
              <w:rPr>
                <w:rFonts w:cs="Arial"/>
                <w:sz w:val="18"/>
                <w:szCs w:val="18"/>
              </w:rPr>
            </w:pPr>
            <w:r w:rsidRPr="00DD45E2">
              <w:rPr>
                <w:rFonts w:cs="Arial"/>
                <w:sz w:val="18"/>
                <w:szCs w:val="18"/>
              </w:rPr>
              <w:t>169,243</w:t>
            </w:r>
          </w:p>
        </w:tc>
        <w:tc>
          <w:tcPr>
            <w:tcW w:w="1247" w:type="dxa"/>
            <w:tcBorders>
              <w:top w:val="nil"/>
              <w:left w:val="nil"/>
              <w:bottom w:val="nil"/>
              <w:right w:val="nil"/>
            </w:tcBorders>
            <w:shd w:val="clear" w:color="auto" w:fill="auto"/>
            <w:vAlign w:val="bottom"/>
          </w:tcPr>
          <w:p w14:paraId="3B5D6D63" w14:textId="4B88A7CA" w:rsidR="00DD45E2" w:rsidRPr="00DD45E2" w:rsidRDefault="00DD45E2" w:rsidP="00DD45E2">
            <w:pPr>
              <w:spacing w:before="40" w:after="20"/>
              <w:jc w:val="right"/>
              <w:rPr>
                <w:rFonts w:cs="Arial"/>
                <w:b/>
                <w:bCs/>
                <w:sz w:val="18"/>
                <w:szCs w:val="18"/>
              </w:rPr>
            </w:pPr>
            <w:r w:rsidRPr="00DD45E2">
              <w:rPr>
                <w:rFonts w:cs="Arial"/>
                <w:b/>
                <w:bCs/>
                <w:sz w:val="18"/>
                <w:szCs w:val="18"/>
              </w:rPr>
              <w:t>7,423,371</w:t>
            </w:r>
          </w:p>
        </w:tc>
      </w:tr>
      <w:tr w:rsidR="00DD45E2" w:rsidRPr="00DD45E2" w14:paraId="4CAE8173"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5D1BD7E" w14:textId="77777777" w:rsidR="00DD45E2" w:rsidRPr="00C935A5" w:rsidRDefault="00DD45E2" w:rsidP="00DD45E2">
            <w:pPr>
              <w:spacing w:before="40" w:after="40"/>
              <w:rPr>
                <w:rFonts w:cs="Arial"/>
                <w:sz w:val="18"/>
                <w:szCs w:val="18"/>
              </w:rPr>
            </w:pPr>
            <w:r w:rsidRPr="00C935A5">
              <w:rPr>
                <w:rFonts w:cs="Arial"/>
                <w:sz w:val="18"/>
                <w:szCs w:val="18"/>
              </w:rPr>
              <w:t>Campaspe S</w:t>
            </w:r>
          </w:p>
        </w:tc>
        <w:tc>
          <w:tcPr>
            <w:tcW w:w="1134" w:type="dxa"/>
            <w:tcBorders>
              <w:top w:val="nil"/>
              <w:left w:val="single" w:sz="18" w:space="0" w:color="0070C0"/>
              <w:bottom w:val="nil"/>
              <w:right w:val="nil"/>
            </w:tcBorders>
            <w:shd w:val="clear" w:color="auto" w:fill="auto"/>
            <w:vAlign w:val="bottom"/>
          </w:tcPr>
          <w:p w14:paraId="0A5F7FE4" w14:textId="5499D8FB" w:rsidR="00DD45E2" w:rsidRPr="00C935A5" w:rsidRDefault="00DD45E2" w:rsidP="00DD45E2">
            <w:pPr>
              <w:spacing w:before="40" w:after="20"/>
              <w:jc w:val="right"/>
              <w:rPr>
                <w:rFonts w:cs="Arial"/>
                <w:sz w:val="18"/>
                <w:szCs w:val="18"/>
              </w:rPr>
            </w:pPr>
            <w:r w:rsidRPr="00DD45E2">
              <w:rPr>
                <w:rFonts w:cs="Arial"/>
                <w:sz w:val="18"/>
                <w:szCs w:val="18"/>
              </w:rPr>
              <w:t>8,802,499</w:t>
            </w:r>
          </w:p>
        </w:tc>
        <w:tc>
          <w:tcPr>
            <w:tcW w:w="1134" w:type="dxa"/>
            <w:tcBorders>
              <w:top w:val="nil"/>
              <w:left w:val="nil"/>
              <w:bottom w:val="nil"/>
              <w:right w:val="nil"/>
            </w:tcBorders>
            <w:shd w:val="clear" w:color="auto" w:fill="auto"/>
            <w:vAlign w:val="bottom"/>
          </w:tcPr>
          <w:p w14:paraId="0CB9FDB6" w14:textId="2D2604E7" w:rsidR="00DD45E2" w:rsidRPr="00C935A5" w:rsidRDefault="00DD45E2" w:rsidP="00DD45E2">
            <w:pPr>
              <w:spacing w:before="40" w:after="20"/>
              <w:jc w:val="right"/>
              <w:rPr>
                <w:rFonts w:cs="Arial"/>
                <w:sz w:val="18"/>
                <w:szCs w:val="18"/>
              </w:rPr>
            </w:pPr>
            <w:r w:rsidRPr="00DD45E2">
              <w:rPr>
                <w:rFonts w:cs="Arial"/>
                <w:sz w:val="18"/>
                <w:szCs w:val="18"/>
              </w:rPr>
              <w:t>4,554,958</w:t>
            </w:r>
          </w:p>
        </w:tc>
        <w:tc>
          <w:tcPr>
            <w:tcW w:w="170" w:type="dxa"/>
            <w:tcBorders>
              <w:top w:val="nil"/>
              <w:left w:val="nil"/>
              <w:bottom w:val="nil"/>
              <w:right w:val="nil"/>
            </w:tcBorders>
            <w:vAlign w:val="bottom"/>
          </w:tcPr>
          <w:p w14:paraId="5646E537"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78D44E5C" w14:textId="2696E517" w:rsidR="00DD45E2" w:rsidRPr="00C935A5" w:rsidRDefault="00DD45E2" w:rsidP="00DD45E2">
            <w:pPr>
              <w:spacing w:before="40" w:after="20"/>
              <w:jc w:val="right"/>
              <w:rPr>
                <w:rFonts w:cs="Arial"/>
                <w:sz w:val="18"/>
                <w:szCs w:val="18"/>
              </w:rPr>
            </w:pPr>
            <w:r w:rsidRPr="00DD45E2">
              <w:rPr>
                <w:rFonts w:cs="Arial"/>
                <w:sz w:val="18"/>
                <w:szCs w:val="18"/>
              </w:rPr>
              <w:t>161,016</w:t>
            </w:r>
          </w:p>
        </w:tc>
        <w:tc>
          <w:tcPr>
            <w:tcW w:w="1021" w:type="dxa"/>
            <w:tcBorders>
              <w:top w:val="nil"/>
              <w:left w:val="nil"/>
              <w:bottom w:val="nil"/>
              <w:right w:val="nil"/>
            </w:tcBorders>
            <w:vAlign w:val="bottom"/>
          </w:tcPr>
          <w:p w14:paraId="03CF2865" w14:textId="05DF6EAA" w:rsidR="00DD45E2" w:rsidRPr="00C935A5" w:rsidRDefault="00DD45E2" w:rsidP="00DD45E2">
            <w:pPr>
              <w:spacing w:before="40" w:after="20"/>
              <w:jc w:val="right"/>
              <w:rPr>
                <w:rFonts w:cs="Arial"/>
                <w:sz w:val="18"/>
                <w:szCs w:val="18"/>
              </w:rPr>
            </w:pPr>
            <w:r w:rsidRPr="00DD45E2">
              <w:rPr>
                <w:rFonts w:cs="Arial"/>
                <w:sz w:val="18"/>
                <w:szCs w:val="18"/>
              </w:rPr>
              <w:t>139,215</w:t>
            </w:r>
          </w:p>
        </w:tc>
        <w:tc>
          <w:tcPr>
            <w:tcW w:w="1021" w:type="dxa"/>
            <w:tcBorders>
              <w:top w:val="nil"/>
              <w:left w:val="nil"/>
              <w:bottom w:val="nil"/>
              <w:right w:val="nil"/>
            </w:tcBorders>
            <w:vAlign w:val="bottom"/>
          </w:tcPr>
          <w:p w14:paraId="3D4D5FAB" w14:textId="67A511EC" w:rsidR="00DD45E2" w:rsidRPr="00C935A5" w:rsidRDefault="00DD45E2" w:rsidP="00DD45E2">
            <w:pPr>
              <w:spacing w:before="40" w:after="20"/>
              <w:jc w:val="right"/>
              <w:rPr>
                <w:rFonts w:cs="Arial"/>
                <w:sz w:val="18"/>
                <w:szCs w:val="18"/>
              </w:rPr>
            </w:pPr>
            <w:r w:rsidRPr="00DD45E2">
              <w:rPr>
                <w:rFonts w:cs="Arial"/>
                <w:sz w:val="18"/>
                <w:szCs w:val="18"/>
              </w:rPr>
              <w:t>300,231</w:t>
            </w:r>
          </w:p>
        </w:tc>
        <w:tc>
          <w:tcPr>
            <w:tcW w:w="1247" w:type="dxa"/>
            <w:tcBorders>
              <w:top w:val="nil"/>
              <w:left w:val="nil"/>
              <w:bottom w:val="nil"/>
              <w:right w:val="nil"/>
            </w:tcBorders>
            <w:shd w:val="clear" w:color="auto" w:fill="auto"/>
            <w:vAlign w:val="bottom"/>
          </w:tcPr>
          <w:p w14:paraId="5C5BE6B4" w14:textId="42AD8458" w:rsidR="00DD45E2" w:rsidRPr="00DD45E2" w:rsidRDefault="00DD45E2" w:rsidP="00DD45E2">
            <w:pPr>
              <w:spacing w:before="40" w:after="20"/>
              <w:jc w:val="right"/>
              <w:rPr>
                <w:rFonts w:cs="Arial"/>
                <w:b/>
                <w:bCs/>
                <w:sz w:val="18"/>
                <w:szCs w:val="18"/>
              </w:rPr>
            </w:pPr>
            <w:r w:rsidRPr="00DD45E2">
              <w:rPr>
                <w:rFonts w:cs="Arial"/>
                <w:b/>
                <w:bCs/>
                <w:sz w:val="18"/>
                <w:szCs w:val="18"/>
              </w:rPr>
              <w:t>13,657,688</w:t>
            </w:r>
          </w:p>
        </w:tc>
      </w:tr>
      <w:tr w:rsidR="00DD45E2" w:rsidRPr="00DD45E2" w14:paraId="20F94AEA"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DA8EE7E" w14:textId="77777777" w:rsidR="00DD45E2" w:rsidRPr="00C935A5" w:rsidRDefault="00DD45E2" w:rsidP="00DD45E2">
            <w:pPr>
              <w:spacing w:before="40" w:after="40"/>
              <w:rPr>
                <w:rFonts w:cs="Arial"/>
                <w:sz w:val="18"/>
                <w:szCs w:val="18"/>
              </w:rPr>
            </w:pPr>
            <w:r w:rsidRPr="00C935A5">
              <w:rPr>
                <w:rFonts w:cs="Arial"/>
                <w:sz w:val="18"/>
                <w:szCs w:val="18"/>
              </w:rPr>
              <w:t>Cardinia S</w:t>
            </w:r>
          </w:p>
        </w:tc>
        <w:tc>
          <w:tcPr>
            <w:tcW w:w="1134" w:type="dxa"/>
            <w:tcBorders>
              <w:top w:val="nil"/>
              <w:left w:val="single" w:sz="18" w:space="0" w:color="0070C0"/>
              <w:bottom w:val="nil"/>
              <w:right w:val="nil"/>
            </w:tcBorders>
            <w:shd w:val="clear" w:color="auto" w:fill="auto"/>
            <w:vAlign w:val="bottom"/>
          </w:tcPr>
          <w:p w14:paraId="34D2502F" w14:textId="15BAF63E" w:rsidR="00DD45E2" w:rsidRPr="00C935A5" w:rsidRDefault="00DD45E2" w:rsidP="00DD45E2">
            <w:pPr>
              <w:spacing w:before="40" w:after="20"/>
              <w:jc w:val="right"/>
              <w:rPr>
                <w:rFonts w:cs="Arial"/>
                <w:sz w:val="18"/>
                <w:szCs w:val="18"/>
              </w:rPr>
            </w:pPr>
            <w:r w:rsidRPr="00DD45E2">
              <w:rPr>
                <w:rFonts w:cs="Arial"/>
                <w:sz w:val="18"/>
                <w:szCs w:val="18"/>
              </w:rPr>
              <w:t>10,320,206</w:t>
            </w:r>
          </w:p>
        </w:tc>
        <w:tc>
          <w:tcPr>
            <w:tcW w:w="1134" w:type="dxa"/>
            <w:tcBorders>
              <w:top w:val="nil"/>
              <w:left w:val="nil"/>
              <w:bottom w:val="nil"/>
              <w:right w:val="nil"/>
            </w:tcBorders>
            <w:shd w:val="clear" w:color="auto" w:fill="auto"/>
            <w:vAlign w:val="bottom"/>
          </w:tcPr>
          <w:p w14:paraId="035AF0F2" w14:textId="40856CEF" w:rsidR="00DD45E2" w:rsidRPr="00C935A5" w:rsidRDefault="00DD45E2" w:rsidP="00DD45E2">
            <w:pPr>
              <w:spacing w:before="40" w:after="20"/>
              <w:jc w:val="right"/>
              <w:rPr>
                <w:rFonts w:cs="Arial"/>
                <w:sz w:val="18"/>
                <w:szCs w:val="18"/>
              </w:rPr>
            </w:pPr>
            <w:r w:rsidRPr="00DD45E2">
              <w:rPr>
                <w:rFonts w:cs="Arial"/>
                <w:sz w:val="18"/>
                <w:szCs w:val="18"/>
              </w:rPr>
              <w:t>2,963,635</w:t>
            </w:r>
          </w:p>
        </w:tc>
        <w:tc>
          <w:tcPr>
            <w:tcW w:w="170" w:type="dxa"/>
            <w:tcBorders>
              <w:top w:val="nil"/>
              <w:left w:val="nil"/>
              <w:bottom w:val="nil"/>
              <w:right w:val="nil"/>
            </w:tcBorders>
            <w:vAlign w:val="bottom"/>
          </w:tcPr>
          <w:p w14:paraId="52DA2D88"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1711AE66" w14:textId="59B0E071" w:rsidR="00DD45E2" w:rsidRPr="00C935A5" w:rsidRDefault="00DD45E2" w:rsidP="00DD45E2">
            <w:pPr>
              <w:spacing w:before="40" w:after="20"/>
              <w:jc w:val="right"/>
              <w:rPr>
                <w:rFonts w:cs="Arial"/>
                <w:sz w:val="18"/>
                <w:szCs w:val="18"/>
              </w:rPr>
            </w:pPr>
            <w:r w:rsidRPr="00DD45E2">
              <w:rPr>
                <w:rFonts w:cs="Arial"/>
                <w:sz w:val="18"/>
                <w:szCs w:val="18"/>
              </w:rPr>
              <w:t>189,769</w:t>
            </w:r>
          </w:p>
        </w:tc>
        <w:tc>
          <w:tcPr>
            <w:tcW w:w="1021" w:type="dxa"/>
            <w:tcBorders>
              <w:top w:val="nil"/>
              <w:left w:val="nil"/>
              <w:bottom w:val="nil"/>
              <w:right w:val="nil"/>
            </w:tcBorders>
            <w:vAlign w:val="bottom"/>
          </w:tcPr>
          <w:p w14:paraId="1C5C396D" w14:textId="719F4429" w:rsidR="00DD45E2" w:rsidRPr="00C935A5" w:rsidRDefault="00DD45E2" w:rsidP="00DD45E2">
            <w:pPr>
              <w:spacing w:before="40" w:after="20"/>
              <w:jc w:val="right"/>
              <w:rPr>
                <w:rFonts w:cs="Arial"/>
                <w:sz w:val="18"/>
                <w:szCs w:val="18"/>
              </w:rPr>
            </w:pPr>
            <w:r w:rsidRPr="00DD45E2">
              <w:rPr>
                <w:rFonts w:cs="Arial"/>
                <w:sz w:val="18"/>
                <w:szCs w:val="18"/>
              </w:rPr>
              <w:t>91,398</w:t>
            </w:r>
          </w:p>
        </w:tc>
        <w:tc>
          <w:tcPr>
            <w:tcW w:w="1021" w:type="dxa"/>
            <w:tcBorders>
              <w:top w:val="nil"/>
              <w:left w:val="nil"/>
              <w:bottom w:val="nil"/>
              <w:right w:val="nil"/>
            </w:tcBorders>
            <w:vAlign w:val="bottom"/>
          </w:tcPr>
          <w:p w14:paraId="1913D12F" w14:textId="0606D56E" w:rsidR="00DD45E2" w:rsidRPr="00C935A5" w:rsidRDefault="00DD45E2" w:rsidP="00DD45E2">
            <w:pPr>
              <w:spacing w:before="40" w:after="20"/>
              <w:jc w:val="right"/>
              <w:rPr>
                <w:rFonts w:cs="Arial"/>
                <w:sz w:val="18"/>
                <w:szCs w:val="18"/>
              </w:rPr>
            </w:pPr>
            <w:r w:rsidRPr="00DD45E2">
              <w:rPr>
                <w:rFonts w:cs="Arial"/>
                <w:sz w:val="18"/>
                <w:szCs w:val="18"/>
              </w:rPr>
              <w:t>281,167</w:t>
            </w:r>
          </w:p>
        </w:tc>
        <w:tc>
          <w:tcPr>
            <w:tcW w:w="1247" w:type="dxa"/>
            <w:tcBorders>
              <w:top w:val="nil"/>
              <w:left w:val="nil"/>
              <w:bottom w:val="nil"/>
              <w:right w:val="nil"/>
            </w:tcBorders>
            <w:shd w:val="clear" w:color="auto" w:fill="auto"/>
            <w:vAlign w:val="bottom"/>
          </w:tcPr>
          <w:p w14:paraId="284CAF99" w14:textId="4F368C3D" w:rsidR="00DD45E2" w:rsidRPr="00DD45E2" w:rsidRDefault="00DD45E2" w:rsidP="00DD45E2">
            <w:pPr>
              <w:spacing w:before="40" w:after="20"/>
              <w:jc w:val="right"/>
              <w:rPr>
                <w:rFonts w:cs="Arial"/>
                <w:b/>
                <w:bCs/>
                <w:sz w:val="18"/>
                <w:szCs w:val="18"/>
              </w:rPr>
            </w:pPr>
            <w:r w:rsidRPr="00DD45E2">
              <w:rPr>
                <w:rFonts w:cs="Arial"/>
                <w:b/>
                <w:bCs/>
                <w:sz w:val="18"/>
                <w:szCs w:val="18"/>
              </w:rPr>
              <w:t>13,565,008</w:t>
            </w:r>
          </w:p>
        </w:tc>
      </w:tr>
      <w:tr w:rsidR="00DD45E2" w:rsidRPr="00DD45E2" w14:paraId="16795C02"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6BBADAE" w14:textId="77777777" w:rsidR="00DD45E2" w:rsidRPr="00C935A5" w:rsidRDefault="00DD45E2" w:rsidP="00DD45E2">
            <w:pPr>
              <w:spacing w:before="40" w:after="40"/>
              <w:rPr>
                <w:rFonts w:cs="Arial"/>
                <w:sz w:val="18"/>
                <w:szCs w:val="18"/>
              </w:rPr>
            </w:pPr>
            <w:r w:rsidRPr="00C935A5">
              <w:rPr>
                <w:rFonts w:cs="Arial"/>
                <w:sz w:val="18"/>
                <w:szCs w:val="18"/>
              </w:rPr>
              <w:t>Casey C</w:t>
            </w:r>
          </w:p>
        </w:tc>
        <w:tc>
          <w:tcPr>
            <w:tcW w:w="1134" w:type="dxa"/>
            <w:tcBorders>
              <w:top w:val="nil"/>
              <w:left w:val="single" w:sz="18" w:space="0" w:color="0070C0"/>
              <w:bottom w:val="nil"/>
              <w:right w:val="nil"/>
            </w:tcBorders>
            <w:shd w:val="clear" w:color="auto" w:fill="auto"/>
            <w:vAlign w:val="bottom"/>
          </w:tcPr>
          <w:p w14:paraId="3902A84E" w14:textId="7AAEF199" w:rsidR="00DD45E2" w:rsidRPr="00C935A5" w:rsidRDefault="00DD45E2" w:rsidP="00DD45E2">
            <w:pPr>
              <w:spacing w:before="40" w:after="20"/>
              <w:jc w:val="right"/>
              <w:rPr>
                <w:rFonts w:cs="Arial"/>
                <w:sz w:val="18"/>
                <w:szCs w:val="18"/>
              </w:rPr>
            </w:pPr>
            <w:r w:rsidRPr="00DD45E2">
              <w:rPr>
                <w:rFonts w:cs="Arial"/>
                <w:sz w:val="18"/>
                <w:szCs w:val="18"/>
              </w:rPr>
              <w:t>20,206,755</w:t>
            </w:r>
          </w:p>
        </w:tc>
        <w:tc>
          <w:tcPr>
            <w:tcW w:w="1134" w:type="dxa"/>
            <w:tcBorders>
              <w:top w:val="nil"/>
              <w:left w:val="nil"/>
              <w:bottom w:val="nil"/>
              <w:right w:val="nil"/>
            </w:tcBorders>
            <w:shd w:val="clear" w:color="auto" w:fill="auto"/>
            <w:vAlign w:val="bottom"/>
          </w:tcPr>
          <w:p w14:paraId="35FF85BD" w14:textId="24777AF0" w:rsidR="00DD45E2" w:rsidRPr="00C935A5" w:rsidRDefault="00DD45E2" w:rsidP="00DD45E2">
            <w:pPr>
              <w:spacing w:before="40" w:after="20"/>
              <w:jc w:val="right"/>
              <w:rPr>
                <w:rFonts w:cs="Arial"/>
                <w:sz w:val="18"/>
                <w:szCs w:val="18"/>
              </w:rPr>
            </w:pPr>
            <w:r w:rsidRPr="00DD45E2">
              <w:rPr>
                <w:rFonts w:cs="Arial"/>
                <w:sz w:val="18"/>
                <w:szCs w:val="18"/>
              </w:rPr>
              <w:t>3,159,967</w:t>
            </w:r>
          </w:p>
        </w:tc>
        <w:tc>
          <w:tcPr>
            <w:tcW w:w="170" w:type="dxa"/>
            <w:tcBorders>
              <w:top w:val="nil"/>
              <w:left w:val="nil"/>
              <w:bottom w:val="nil"/>
              <w:right w:val="nil"/>
            </w:tcBorders>
            <w:vAlign w:val="bottom"/>
          </w:tcPr>
          <w:p w14:paraId="26BA6F7D"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5953E15B" w14:textId="16B40283" w:rsidR="00DD45E2" w:rsidRPr="00C935A5" w:rsidRDefault="00DD45E2" w:rsidP="00DD45E2">
            <w:pPr>
              <w:spacing w:before="40" w:after="20"/>
              <w:jc w:val="right"/>
              <w:rPr>
                <w:rFonts w:cs="Arial"/>
                <w:sz w:val="18"/>
                <w:szCs w:val="18"/>
              </w:rPr>
            </w:pPr>
            <w:r w:rsidRPr="00DD45E2">
              <w:rPr>
                <w:rFonts w:cs="Arial"/>
                <w:sz w:val="18"/>
                <w:szCs w:val="18"/>
              </w:rPr>
              <w:t>370,593</w:t>
            </w:r>
          </w:p>
        </w:tc>
        <w:tc>
          <w:tcPr>
            <w:tcW w:w="1021" w:type="dxa"/>
            <w:tcBorders>
              <w:top w:val="nil"/>
              <w:left w:val="nil"/>
              <w:bottom w:val="nil"/>
              <w:right w:val="nil"/>
            </w:tcBorders>
            <w:vAlign w:val="bottom"/>
          </w:tcPr>
          <w:p w14:paraId="01F93CD3" w14:textId="12D10D58" w:rsidR="00DD45E2" w:rsidRPr="00C935A5" w:rsidRDefault="00DD45E2" w:rsidP="00DD45E2">
            <w:pPr>
              <w:spacing w:before="40" w:after="20"/>
              <w:jc w:val="right"/>
              <w:rPr>
                <w:rFonts w:cs="Arial"/>
                <w:sz w:val="18"/>
                <w:szCs w:val="18"/>
              </w:rPr>
            </w:pPr>
            <w:r w:rsidRPr="00DD45E2">
              <w:rPr>
                <w:rFonts w:cs="Arial"/>
                <w:sz w:val="18"/>
                <w:szCs w:val="18"/>
              </w:rPr>
              <w:t>93,752</w:t>
            </w:r>
          </w:p>
        </w:tc>
        <w:tc>
          <w:tcPr>
            <w:tcW w:w="1021" w:type="dxa"/>
            <w:tcBorders>
              <w:top w:val="nil"/>
              <w:left w:val="nil"/>
              <w:bottom w:val="nil"/>
              <w:right w:val="nil"/>
            </w:tcBorders>
            <w:vAlign w:val="bottom"/>
          </w:tcPr>
          <w:p w14:paraId="519F192F" w14:textId="78F9B3D2" w:rsidR="00DD45E2" w:rsidRPr="00C935A5" w:rsidRDefault="00DD45E2" w:rsidP="00DD45E2">
            <w:pPr>
              <w:spacing w:before="40" w:after="20"/>
              <w:jc w:val="right"/>
              <w:rPr>
                <w:rFonts w:cs="Arial"/>
                <w:sz w:val="18"/>
                <w:szCs w:val="18"/>
              </w:rPr>
            </w:pPr>
            <w:r w:rsidRPr="00DD45E2">
              <w:rPr>
                <w:rFonts w:cs="Arial"/>
                <w:sz w:val="18"/>
                <w:szCs w:val="18"/>
              </w:rPr>
              <w:t>464,345</w:t>
            </w:r>
          </w:p>
        </w:tc>
        <w:tc>
          <w:tcPr>
            <w:tcW w:w="1247" w:type="dxa"/>
            <w:tcBorders>
              <w:top w:val="nil"/>
              <w:left w:val="nil"/>
              <w:bottom w:val="nil"/>
              <w:right w:val="nil"/>
            </w:tcBorders>
            <w:shd w:val="clear" w:color="auto" w:fill="auto"/>
            <w:vAlign w:val="bottom"/>
          </w:tcPr>
          <w:p w14:paraId="5F95F232" w14:textId="1E746ABD" w:rsidR="00DD45E2" w:rsidRPr="00DD45E2" w:rsidRDefault="00DD45E2" w:rsidP="00DD45E2">
            <w:pPr>
              <w:spacing w:before="40" w:after="20"/>
              <w:jc w:val="right"/>
              <w:rPr>
                <w:rFonts w:cs="Arial"/>
                <w:b/>
                <w:bCs/>
                <w:sz w:val="18"/>
                <w:szCs w:val="18"/>
              </w:rPr>
            </w:pPr>
            <w:r w:rsidRPr="00DD45E2">
              <w:rPr>
                <w:rFonts w:cs="Arial"/>
                <w:b/>
                <w:bCs/>
                <w:sz w:val="18"/>
                <w:szCs w:val="18"/>
              </w:rPr>
              <w:t>23,831,067</w:t>
            </w:r>
          </w:p>
        </w:tc>
      </w:tr>
      <w:tr w:rsidR="00DD45E2" w:rsidRPr="00DD45E2" w14:paraId="3B0BD2A7"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8CB6529" w14:textId="77777777" w:rsidR="00DD45E2" w:rsidRPr="00C935A5" w:rsidRDefault="00DD45E2" w:rsidP="00DD45E2">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0070C0"/>
              <w:bottom w:val="nil"/>
              <w:right w:val="nil"/>
            </w:tcBorders>
            <w:shd w:val="clear" w:color="auto" w:fill="auto"/>
            <w:vAlign w:val="bottom"/>
          </w:tcPr>
          <w:p w14:paraId="3DF4A4B8" w14:textId="732F9A6A" w:rsidR="00DD45E2" w:rsidRPr="00C935A5" w:rsidRDefault="00DD45E2" w:rsidP="00DD45E2">
            <w:pPr>
              <w:spacing w:before="40" w:after="20"/>
              <w:jc w:val="right"/>
              <w:rPr>
                <w:rFonts w:cs="Arial"/>
                <w:sz w:val="18"/>
                <w:szCs w:val="18"/>
              </w:rPr>
            </w:pPr>
            <w:r w:rsidRPr="00DD45E2">
              <w:rPr>
                <w:rFonts w:cs="Arial"/>
                <w:sz w:val="18"/>
                <w:szCs w:val="18"/>
              </w:rPr>
              <w:t>3,125,232</w:t>
            </w:r>
          </w:p>
        </w:tc>
        <w:tc>
          <w:tcPr>
            <w:tcW w:w="1134" w:type="dxa"/>
            <w:tcBorders>
              <w:top w:val="nil"/>
              <w:left w:val="nil"/>
              <w:bottom w:val="nil"/>
              <w:right w:val="nil"/>
            </w:tcBorders>
            <w:shd w:val="clear" w:color="auto" w:fill="auto"/>
            <w:vAlign w:val="bottom"/>
          </w:tcPr>
          <w:p w14:paraId="6D6003FA" w14:textId="0443D8D6" w:rsidR="00DD45E2" w:rsidRPr="00C935A5" w:rsidRDefault="00DD45E2" w:rsidP="00DD45E2">
            <w:pPr>
              <w:spacing w:before="40" w:after="20"/>
              <w:jc w:val="right"/>
              <w:rPr>
                <w:rFonts w:cs="Arial"/>
                <w:sz w:val="18"/>
                <w:szCs w:val="18"/>
              </w:rPr>
            </w:pPr>
            <w:r w:rsidRPr="00DD45E2">
              <w:rPr>
                <w:rFonts w:cs="Arial"/>
                <w:sz w:val="18"/>
                <w:szCs w:val="18"/>
              </w:rPr>
              <w:t>1,370,567</w:t>
            </w:r>
          </w:p>
        </w:tc>
        <w:tc>
          <w:tcPr>
            <w:tcW w:w="170" w:type="dxa"/>
            <w:tcBorders>
              <w:top w:val="nil"/>
              <w:left w:val="nil"/>
              <w:bottom w:val="nil"/>
              <w:right w:val="nil"/>
            </w:tcBorders>
            <w:vAlign w:val="bottom"/>
          </w:tcPr>
          <w:p w14:paraId="1785858F"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78617C9D" w14:textId="39E234D4" w:rsidR="00DD45E2" w:rsidRPr="00C935A5" w:rsidRDefault="00DD45E2" w:rsidP="00DD45E2">
            <w:pPr>
              <w:spacing w:before="40" w:after="20"/>
              <w:jc w:val="right"/>
              <w:rPr>
                <w:rFonts w:cs="Arial"/>
                <w:sz w:val="18"/>
                <w:szCs w:val="18"/>
              </w:rPr>
            </w:pPr>
            <w:r w:rsidRPr="00DD45E2">
              <w:rPr>
                <w:rFonts w:cs="Arial"/>
                <w:sz w:val="18"/>
                <w:szCs w:val="18"/>
              </w:rPr>
              <w:t>57,825</w:t>
            </w:r>
          </w:p>
        </w:tc>
        <w:tc>
          <w:tcPr>
            <w:tcW w:w="1021" w:type="dxa"/>
            <w:tcBorders>
              <w:top w:val="nil"/>
              <w:left w:val="nil"/>
              <w:bottom w:val="nil"/>
              <w:right w:val="nil"/>
            </w:tcBorders>
            <w:vAlign w:val="bottom"/>
          </w:tcPr>
          <w:p w14:paraId="4EF67FAE" w14:textId="36116D80" w:rsidR="00DD45E2" w:rsidRPr="00C935A5" w:rsidRDefault="00DD45E2" w:rsidP="00DD45E2">
            <w:pPr>
              <w:spacing w:before="40" w:after="20"/>
              <w:jc w:val="right"/>
              <w:rPr>
                <w:rFonts w:cs="Arial"/>
                <w:sz w:val="18"/>
                <w:szCs w:val="18"/>
              </w:rPr>
            </w:pPr>
            <w:r w:rsidRPr="00DD45E2">
              <w:rPr>
                <w:rFonts w:cs="Arial"/>
                <w:sz w:val="18"/>
                <w:szCs w:val="18"/>
              </w:rPr>
              <w:t>42,050</w:t>
            </w:r>
          </w:p>
        </w:tc>
        <w:tc>
          <w:tcPr>
            <w:tcW w:w="1021" w:type="dxa"/>
            <w:tcBorders>
              <w:top w:val="nil"/>
              <w:left w:val="nil"/>
              <w:bottom w:val="nil"/>
              <w:right w:val="nil"/>
            </w:tcBorders>
            <w:vAlign w:val="bottom"/>
          </w:tcPr>
          <w:p w14:paraId="618D1EBC" w14:textId="55A2A216" w:rsidR="00DD45E2" w:rsidRPr="00C935A5" w:rsidRDefault="00DD45E2" w:rsidP="00DD45E2">
            <w:pPr>
              <w:spacing w:before="40" w:after="20"/>
              <w:jc w:val="right"/>
              <w:rPr>
                <w:rFonts w:cs="Arial"/>
                <w:sz w:val="18"/>
                <w:szCs w:val="18"/>
              </w:rPr>
            </w:pPr>
            <w:r w:rsidRPr="00DD45E2">
              <w:rPr>
                <w:rFonts w:cs="Arial"/>
                <w:sz w:val="18"/>
                <w:szCs w:val="18"/>
              </w:rPr>
              <w:t>99,875</w:t>
            </w:r>
          </w:p>
        </w:tc>
        <w:tc>
          <w:tcPr>
            <w:tcW w:w="1247" w:type="dxa"/>
            <w:tcBorders>
              <w:top w:val="nil"/>
              <w:left w:val="nil"/>
              <w:bottom w:val="nil"/>
              <w:right w:val="nil"/>
            </w:tcBorders>
            <w:shd w:val="clear" w:color="auto" w:fill="auto"/>
            <w:vAlign w:val="bottom"/>
          </w:tcPr>
          <w:p w14:paraId="7DE0FB0B" w14:textId="5B3116FC" w:rsidR="00DD45E2" w:rsidRPr="00DD45E2" w:rsidRDefault="00DD45E2" w:rsidP="00DD45E2">
            <w:pPr>
              <w:spacing w:before="40" w:after="20"/>
              <w:jc w:val="right"/>
              <w:rPr>
                <w:rFonts w:cs="Arial"/>
                <w:b/>
                <w:bCs/>
                <w:sz w:val="18"/>
                <w:szCs w:val="18"/>
              </w:rPr>
            </w:pPr>
            <w:r w:rsidRPr="00DD45E2">
              <w:rPr>
                <w:rFonts w:cs="Arial"/>
                <w:b/>
                <w:bCs/>
                <w:sz w:val="18"/>
                <w:szCs w:val="18"/>
              </w:rPr>
              <w:t>4,595,674</w:t>
            </w:r>
          </w:p>
        </w:tc>
      </w:tr>
      <w:tr w:rsidR="00DD45E2" w:rsidRPr="00DD45E2" w14:paraId="49187436"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F9D1BAC" w14:textId="77777777" w:rsidR="00DD45E2" w:rsidRPr="00C935A5" w:rsidRDefault="00DD45E2" w:rsidP="00DD45E2">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0070C0"/>
              <w:bottom w:val="nil"/>
              <w:right w:val="nil"/>
            </w:tcBorders>
            <w:shd w:val="clear" w:color="auto" w:fill="auto"/>
            <w:vAlign w:val="bottom"/>
          </w:tcPr>
          <w:p w14:paraId="593B6881" w14:textId="054B9818" w:rsidR="00DD45E2" w:rsidRPr="00C935A5" w:rsidRDefault="00DD45E2" w:rsidP="00DD45E2">
            <w:pPr>
              <w:spacing w:before="40" w:after="20"/>
              <w:jc w:val="right"/>
              <w:rPr>
                <w:rFonts w:cs="Arial"/>
                <w:sz w:val="18"/>
                <w:szCs w:val="18"/>
              </w:rPr>
            </w:pPr>
            <w:r w:rsidRPr="00DD45E2">
              <w:rPr>
                <w:rFonts w:cs="Arial"/>
                <w:sz w:val="18"/>
                <w:szCs w:val="18"/>
              </w:rPr>
              <w:t>4,688,362</w:t>
            </w:r>
          </w:p>
        </w:tc>
        <w:tc>
          <w:tcPr>
            <w:tcW w:w="1134" w:type="dxa"/>
            <w:tcBorders>
              <w:top w:val="nil"/>
              <w:left w:val="nil"/>
              <w:bottom w:val="nil"/>
              <w:right w:val="nil"/>
            </w:tcBorders>
            <w:shd w:val="clear" w:color="auto" w:fill="auto"/>
            <w:vAlign w:val="bottom"/>
          </w:tcPr>
          <w:p w14:paraId="57250097" w14:textId="40167C54" w:rsidR="00DD45E2" w:rsidRPr="00C935A5" w:rsidRDefault="00DD45E2" w:rsidP="00DD45E2">
            <w:pPr>
              <w:spacing w:before="40" w:after="20"/>
              <w:jc w:val="right"/>
              <w:rPr>
                <w:rFonts w:cs="Arial"/>
                <w:sz w:val="18"/>
                <w:szCs w:val="18"/>
              </w:rPr>
            </w:pPr>
            <w:r w:rsidRPr="00DD45E2">
              <w:rPr>
                <w:rFonts w:cs="Arial"/>
                <w:sz w:val="18"/>
                <w:szCs w:val="18"/>
              </w:rPr>
              <w:t>2,952,779</w:t>
            </w:r>
          </w:p>
        </w:tc>
        <w:tc>
          <w:tcPr>
            <w:tcW w:w="170" w:type="dxa"/>
            <w:tcBorders>
              <w:top w:val="nil"/>
              <w:left w:val="nil"/>
              <w:bottom w:val="nil"/>
              <w:right w:val="nil"/>
            </w:tcBorders>
            <w:vAlign w:val="bottom"/>
          </w:tcPr>
          <w:p w14:paraId="419497FE"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7C97BDC4" w14:textId="39AC716A" w:rsidR="00DD45E2" w:rsidRPr="00C935A5" w:rsidRDefault="00DD45E2" w:rsidP="00DD45E2">
            <w:pPr>
              <w:spacing w:before="40" w:after="20"/>
              <w:jc w:val="right"/>
              <w:rPr>
                <w:rFonts w:cs="Arial"/>
                <w:sz w:val="18"/>
                <w:szCs w:val="18"/>
              </w:rPr>
            </w:pPr>
            <w:r w:rsidRPr="00DD45E2">
              <w:rPr>
                <w:rFonts w:cs="Arial"/>
                <w:sz w:val="18"/>
                <w:szCs w:val="18"/>
              </w:rPr>
              <w:t>87,007</w:t>
            </w:r>
          </w:p>
        </w:tc>
        <w:tc>
          <w:tcPr>
            <w:tcW w:w="1021" w:type="dxa"/>
            <w:tcBorders>
              <w:top w:val="nil"/>
              <w:left w:val="nil"/>
              <w:bottom w:val="nil"/>
              <w:right w:val="nil"/>
            </w:tcBorders>
            <w:vAlign w:val="bottom"/>
          </w:tcPr>
          <w:p w14:paraId="645807E1" w14:textId="2787D39D" w:rsidR="00DD45E2" w:rsidRPr="00C935A5" w:rsidRDefault="00DD45E2" w:rsidP="00DD45E2">
            <w:pPr>
              <w:spacing w:before="40" w:after="20"/>
              <w:jc w:val="right"/>
              <w:rPr>
                <w:rFonts w:cs="Arial"/>
                <w:sz w:val="18"/>
                <w:szCs w:val="18"/>
              </w:rPr>
            </w:pPr>
            <w:r w:rsidRPr="00DD45E2">
              <w:rPr>
                <w:rFonts w:cs="Arial"/>
                <w:sz w:val="18"/>
                <w:szCs w:val="18"/>
              </w:rPr>
              <w:t>90,594</w:t>
            </w:r>
          </w:p>
        </w:tc>
        <w:tc>
          <w:tcPr>
            <w:tcW w:w="1021" w:type="dxa"/>
            <w:tcBorders>
              <w:top w:val="nil"/>
              <w:left w:val="nil"/>
              <w:bottom w:val="nil"/>
              <w:right w:val="nil"/>
            </w:tcBorders>
            <w:vAlign w:val="bottom"/>
          </w:tcPr>
          <w:p w14:paraId="2033305C" w14:textId="20CDFB4A" w:rsidR="00DD45E2" w:rsidRPr="00C935A5" w:rsidRDefault="00DD45E2" w:rsidP="00DD45E2">
            <w:pPr>
              <w:spacing w:before="40" w:after="20"/>
              <w:jc w:val="right"/>
              <w:rPr>
                <w:rFonts w:cs="Arial"/>
                <w:sz w:val="18"/>
                <w:szCs w:val="18"/>
              </w:rPr>
            </w:pPr>
            <w:r w:rsidRPr="00DD45E2">
              <w:rPr>
                <w:rFonts w:cs="Arial"/>
                <w:sz w:val="18"/>
                <w:szCs w:val="18"/>
              </w:rPr>
              <w:t>177,601</w:t>
            </w:r>
          </w:p>
        </w:tc>
        <w:tc>
          <w:tcPr>
            <w:tcW w:w="1247" w:type="dxa"/>
            <w:tcBorders>
              <w:top w:val="nil"/>
              <w:left w:val="nil"/>
              <w:bottom w:val="nil"/>
              <w:right w:val="nil"/>
            </w:tcBorders>
            <w:shd w:val="clear" w:color="auto" w:fill="auto"/>
            <w:vAlign w:val="bottom"/>
          </w:tcPr>
          <w:p w14:paraId="66D3094B" w14:textId="192E03C7" w:rsidR="00DD45E2" w:rsidRPr="00DD45E2" w:rsidRDefault="00DD45E2" w:rsidP="00DD45E2">
            <w:pPr>
              <w:spacing w:before="40" w:after="20"/>
              <w:jc w:val="right"/>
              <w:rPr>
                <w:rFonts w:cs="Arial"/>
                <w:b/>
                <w:bCs/>
                <w:sz w:val="18"/>
                <w:szCs w:val="18"/>
              </w:rPr>
            </w:pPr>
            <w:r w:rsidRPr="00DD45E2">
              <w:rPr>
                <w:rFonts w:cs="Arial"/>
                <w:b/>
                <w:bCs/>
                <w:sz w:val="18"/>
                <w:szCs w:val="18"/>
              </w:rPr>
              <w:t>7,818,742</w:t>
            </w:r>
          </w:p>
        </w:tc>
      </w:tr>
      <w:tr w:rsidR="00DD45E2" w:rsidRPr="00DD45E2" w14:paraId="5B998C80"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A2F2005" w14:textId="77777777" w:rsidR="00DD45E2" w:rsidRPr="00C935A5" w:rsidRDefault="00DD45E2" w:rsidP="00DD45E2">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0070C0"/>
              <w:bottom w:val="nil"/>
              <w:right w:val="nil"/>
            </w:tcBorders>
            <w:shd w:val="clear" w:color="auto" w:fill="auto"/>
            <w:vAlign w:val="bottom"/>
          </w:tcPr>
          <w:p w14:paraId="0CEC48F2" w14:textId="15539E1F" w:rsidR="00DD45E2" w:rsidRPr="00C935A5" w:rsidRDefault="00DD45E2" w:rsidP="00DD45E2">
            <w:pPr>
              <w:spacing w:before="40" w:after="20"/>
              <w:jc w:val="right"/>
              <w:rPr>
                <w:rFonts w:cs="Arial"/>
                <w:sz w:val="18"/>
                <w:szCs w:val="18"/>
              </w:rPr>
            </w:pPr>
            <w:r w:rsidRPr="00DD45E2">
              <w:rPr>
                <w:rFonts w:cs="Arial"/>
                <w:sz w:val="18"/>
                <w:szCs w:val="18"/>
              </w:rPr>
              <w:t>4,971,676</w:t>
            </w:r>
          </w:p>
        </w:tc>
        <w:tc>
          <w:tcPr>
            <w:tcW w:w="1134" w:type="dxa"/>
            <w:tcBorders>
              <w:top w:val="nil"/>
              <w:left w:val="nil"/>
              <w:bottom w:val="nil"/>
              <w:right w:val="nil"/>
            </w:tcBorders>
            <w:shd w:val="clear" w:color="auto" w:fill="auto"/>
            <w:vAlign w:val="bottom"/>
          </w:tcPr>
          <w:p w14:paraId="5FB71952" w14:textId="43E5C0E9" w:rsidR="00DD45E2" w:rsidRPr="00C935A5" w:rsidRDefault="00DD45E2" w:rsidP="00DD45E2">
            <w:pPr>
              <w:spacing w:before="40" w:after="20"/>
              <w:jc w:val="right"/>
              <w:rPr>
                <w:rFonts w:cs="Arial"/>
                <w:sz w:val="18"/>
                <w:szCs w:val="18"/>
              </w:rPr>
            </w:pPr>
            <w:r w:rsidRPr="00DD45E2">
              <w:rPr>
                <w:rFonts w:cs="Arial"/>
                <w:sz w:val="18"/>
                <w:szCs w:val="18"/>
              </w:rPr>
              <w:t>3,932,206</w:t>
            </w:r>
          </w:p>
        </w:tc>
        <w:tc>
          <w:tcPr>
            <w:tcW w:w="170" w:type="dxa"/>
            <w:tcBorders>
              <w:top w:val="nil"/>
              <w:left w:val="nil"/>
              <w:bottom w:val="nil"/>
              <w:right w:val="nil"/>
            </w:tcBorders>
            <w:vAlign w:val="bottom"/>
          </w:tcPr>
          <w:p w14:paraId="0E533B7B"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2A1D853F" w14:textId="60268694" w:rsidR="00DD45E2" w:rsidRPr="00C935A5" w:rsidRDefault="00DD45E2" w:rsidP="00DD45E2">
            <w:pPr>
              <w:spacing w:before="40" w:after="20"/>
              <w:jc w:val="right"/>
              <w:rPr>
                <w:rFonts w:cs="Arial"/>
                <w:sz w:val="18"/>
                <w:szCs w:val="18"/>
              </w:rPr>
            </w:pPr>
            <w:r w:rsidRPr="00DD45E2">
              <w:rPr>
                <w:rFonts w:cs="Arial"/>
                <w:sz w:val="18"/>
                <w:szCs w:val="18"/>
              </w:rPr>
              <w:t>92,792</w:t>
            </w:r>
          </w:p>
        </w:tc>
        <w:tc>
          <w:tcPr>
            <w:tcW w:w="1021" w:type="dxa"/>
            <w:tcBorders>
              <w:top w:val="nil"/>
              <w:left w:val="nil"/>
              <w:bottom w:val="nil"/>
              <w:right w:val="nil"/>
            </w:tcBorders>
            <w:vAlign w:val="bottom"/>
          </w:tcPr>
          <w:p w14:paraId="498D9821" w14:textId="4105D719" w:rsidR="00DD45E2" w:rsidRPr="00C935A5" w:rsidRDefault="00DD45E2" w:rsidP="00DD45E2">
            <w:pPr>
              <w:spacing w:before="40" w:after="20"/>
              <w:jc w:val="right"/>
              <w:rPr>
                <w:rFonts w:cs="Arial"/>
                <w:sz w:val="18"/>
                <w:szCs w:val="18"/>
              </w:rPr>
            </w:pPr>
            <w:r w:rsidRPr="00DD45E2">
              <w:rPr>
                <w:rFonts w:cs="Arial"/>
                <w:sz w:val="18"/>
                <w:szCs w:val="18"/>
              </w:rPr>
              <w:t>120,788</w:t>
            </w:r>
          </w:p>
        </w:tc>
        <w:tc>
          <w:tcPr>
            <w:tcW w:w="1021" w:type="dxa"/>
            <w:tcBorders>
              <w:top w:val="nil"/>
              <w:left w:val="nil"/>
              <w:bottom w:val="nil"/>
              <w:right w:val="nil"/>
            </w:tcBorders>
            <w:vAlign w:val="bottom"/>
          </w:tcPr>
          <w:p w14:paraId="58120673" w14:textId="1819B32D" w:rsidR="00DD45E2" w:rsidRPr="00C935A5" w:rsidRDefault="00DD45E2" w:rsidP="00DD45E2">
            <w:pPr>
              <w:spacing w:before="40" w:after="20"/>
              <w:jc w:val="right"/>
              <w:rPr>
                <w:rFonts w:cs="Arial"/>
                <w:sz w:val="18"/>
                <w:szCs w:val="18"/>
              </w:rPr>
            </w:pPr>
            <w:r w:rsidRPr="00DD45E2">
              <w:rPr>
                <w:rFonts w:cs="Arial"/>
                <w:sz w:val="18"/>
                <w:szCs w:val="18"/>
              </w:rPr>
              <w:t>213,580</w:t>
            </w:r>
          </w:p>
        </w:tc>
        <w:tc>
          <w:tcPr>
            <w:tcW w:w="1247" w:type="dxa"/>
            <w:tcBorders>
              <w:top w:val="nil"/>
              <w:left w:val="nil"/>
              <w:bottom w:val="nil"/>
              <w:right w:val="nil"/>
            </w:tcBorders>
            <w:shd w:val="clear" w:color="auto" w:fill="auto"/>
            <w:vAlign w:val="bottom"/>
          </w:tcPr>
          <w:p w14:paraId="468E4929" w14:textId="2CFB77B3" w:rsidR="00DD45E2" w:rsidRPr="00DD45E2" w:rsidRDefault="00DD45E2" w:rsidP="00DD45E2">
            <w:pPr>
              <w:spacing w:before="40" w:after="20"/>
              <w:jc w:val="right"/>
              <w:rPr>
                <w:rFonts w:cs="Arial"/>
                <w:b/>
                <w:bCs/>
                <w:sz w:val="18"/>
                <w:szCs w:val="18"/>
              </w:rPr>
            </w:pPr>
            <w:r w:rsidRPr="00DD45E2">
              <w:rPr>
                <w:rFonts w:cs="Arial"/>
                <w:b/>
                <w:bCs/>
                <w:sz w:val="18"/>
                <w:szCs w:val="18"/>
              </w:rPr>
              <w:t>9,117,462</w:t>
            </w:r>
          </w:p>
        </w:tc>
      </w:tr>
      <w:tr w:rsidR="00DD45E2" w:rsidRPr="00DD45E2" w14:paraId="12DAD586"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CAFE5D7" w14:textId="77777777" w:rsidR="00DD45E2" w:rsidRPr="00C935A5" w:rsidRDefault="00DD45E2" w:rsidP="00DD45E2">
            <w:pPr>
              <w:spacing w:before="40" w:after="40"/>
              <w:rPr>
                <w:rFonts w:cs="Arial"/>
                <w:sz w:val="18"/>
                <w:szCs w:val="18"/>
              </w:rPr>
            </w:pPr>
            <w:r w:rsidRPr="00C935A5">
              <w:rPr>
                <w:rFonts w:cs="Arial"/>
                <w:sz w:val="18"/>
                <w:szCs w:val="18"/>
              </w:rPr>
              <w:t>Darebin C</w:t>
            </w:r>
          </w:p>
        </w:tc>
        <w:tc>
          <w:tcPr>
            <w:tcW w:w="1134" w:type="dxa"/>
            <w:tcBorders>
              <w:top w:val="nil"/>
              <w:left w:val="single" w:sz="18" w:space="0" w:color="0070C0"/>
              <w:bottom w:val="nil"/>
              <w:right w:val="nil"/>
            </w:tcBorders>
            <w:shd w:val="clear" w:color="auto" w:fill="auto"/>
            <w:vAlign w:val="bottom"/>
          </w:tcPr>
          <w:p w14:paraId="73112CB0" w14:textId="462BEA44" w:rsidR="00DD45E2" w:rsidRPr="00C935A5" w:rsidRDefault="00DD45E2" w:rsidP="00DD45E2">
            <w:pPr>
              <w:spacing w:before="40" w:after="20"/>
              <w:jc w:val="right"/>
              <w:rPr>
                <w:rFonts w:cs="Arial"/>
                <w:sz w:val="18"/>
                <w:szCs w:val="18"/>
              </w:rPr>
            </w:pPr>
            <w:r w:rsidRPr="00DD45E2">
              <w:rPr>
                <w:rFonts w:cs="Arial"/>
                <w:sz w:val="18"/>
                <w:szCs w:val="18"/>
              </w:rPr>
              <w:t>3,679,660</w:t>
            </w:r>
          </w:p>
        </w:tc>
        <w:tc>
          <w:tcPr>
            <w:tcW w:w="1134" w:type="dxa"/>
            <w:tcBorders>
              <w:top w:val="nil"/>
              <w:left w:val="nil"/>
              <w:bottom w:val="nil"/>
              <w:right w:val="nil"/>
            </w:tcBorders>
            <w:shd w:val="clear" w:color="auto" w:fill="auto"/>
            <w:vAlign w:val="bottom"/>
          </w:tcPr>
          <w:p w14:paraId="74EC55FE" w14:textId="1DC6FD2F" w:rsidR="00DD45E2" w:rsidRPr="00C935A5" w:rsidRDefault="00DD45E2" w:rsidP="00DD45E2">
            <w:pPr>
              <w:spacing w:before="40" w:after="20"/>
              <w:jc w:val="right"/>
              <w:rPr>
                <w:rFonts w:cs="Arial"/>
                <w:sz w:val="18"/>
                <w:szCs w:val="18"/>
              </w:rPr>
            </w:pPr>
            <w:r w:rsidRPr="00DD45E2">
              <w:rPr>
                <w:rFonts w:cs="Arial"/>
                <w:sz w:val="18"/>
                <w:szCs w:val="18"/>
              </w:rPr>
              <w:t>997,843</w:t>
            </w:r>
          </w:p>
        </w:tc>
        <w:tc>
          <w:tcPr>
            <w:tcW w:w="170" w:type="dxa"/>
            <w:tcBorders>
              <w:top w:val="nil"/>
              <w:left w:val="nil"/>
              <w:bottom w:val="nil"/>
              <w:right w:val="nil"/>
            </w:tcBorders>
            <w:vAlign w:val="bottom"/>
          </w:tcPr>
          <w:p w14:paraId="29ABED6E"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43C06E0D" w14:textId="75EBBCAD" w:rsidR="00DD45E2" w:rsidRPr="00C935A5" w:rsidRDefault="00DD45E2" w:rsidP="00DD45E2">
            <w:pPr>
              <w:spacing w:before="40" w:after="20"/>
              <w:jc w:val="right"/>
              <w:rPr>
                <w:rFonts w:cs="Arial"/>
                <w:sz w:val="18"/>
                <w:szCs w:val="18"/>
              </w:rPr>
            </w:pPr>
            <w:r w:rsidRPr="00DD45E2">
              <w:rPr>
                <w:rFonts w:cs="Arial"/>
                <w:sz w:val="18"/>
                <w:szCs w:val="18"/>
              </w:rPr>
              <w:t>69,015</w:t>
            </w:r>
          </w:p>
        </w:tc>
        <w:tc>
          <w:tcPr>
            <w:tcW w:w="1021" w:type="dxa"/>
            <w:tcBorders>
              <w:top w:val="nil"/>
              <w:left w:val="nil"/>
              <w:bottom w:val="nil"/>
              <w:right w:val="nil"/>
            </w:tcBorders>
            <w:vAlign w:val="bottom"/>
          </w:tcPr>
          <w:p w14:paraId="484AC170" w14:textId="6FB2396C" w:rsidR="00DD45E2" w:rsidRPr="00C935A5" w:rsidRDefault="00DD45E2" w:rsidP="00DD45E2">
            <w:pPr>
              <w:spacing w:before="40" w:after="20"/>
              <w:jc w:val="right"/>
              <w:rPr>
                <w:rFonts w:cs="Arial"/>
                <w:sz w:val="18"/>
                <w:szCs w:val="18"/>
              </w:rPr>
            </w:pPr>
            <w:r w:rsidRPr="00DD45E2">
              <w:rPr>
                <w:rFonts w:cs="Arial"/>
                <w:sz w:val="18"/>
                <w:szCs w:val="18"/>
              </w:rPr>
              <w:t>30,615</w:t>
            </w:r>
          </w:p>
        </w:tc>
        <w:tc>
          <w:tcPr>
            <w:tcW w:w="1021" w:type="dxa"/>
            <w:tcBorders>
              <w:top w:val="nil"/>
              <w:left w:val="nil"/>
              <w:bottom w:val="nil"/>
              <w:right w:val="nil"/>
            </w:tcBorders>
            <w:vAlign w:val="bottom"/>
          </w:tcPr>
          <w:p w14:paraId="76EBC1EC" w14:textId="2351D8C0" w:rsidR="00DD45E2" w:rsidRPr="00C935A5" w:rsidRDefault="00DD45E2" w:rsidP="00DD45E2">
            <w:pPr>
              <w:spacing w:before="40" w:after="20"/>
              <w:jc w:val="right"/>
              <w:rPr>
                <w:rFonts w:cs="Arial"/>
                <w:sz w:val="18"/>
                <w:szCs w:val="18"/>
              </w:rPr>
            </w:pPr>
            <w:r w:rsidRPr="00DD45E2">
              <w:rPr>
                <w:rFonts w:cs="Arial"/>
                <w:sz w:val="18"/>
                <w:szCs w:val="18"/>
              </w:rPr>
              <w:t>99,630</w:t>
            </w:r>
          </w:p>
        </w:tc>
        <w:tc>
          <w:tcPr>
            <w:tcW w:w="1247" w:type="dxa"/>
            <w:tcBorders>
              <w:top w:val="nil"/>
              <w:left w:val="nil"/>
              <w:bottom w:val="nil"/>
              <w:right w:val="nil"/>
            </w:tcBorders>
            <w:shd w:val="clear" w:color="auto" w:fill="auto"/>
            <w:vAlign w:val="bottom"/>
          </w:tcPr>
          <w:p w14:paraId="4D7B6B93" w14:textId="15F5029D" w:rsidR="00DD45E2" w:rsidRPr="00DD45E2" w:rsidRDefault="00DD45E2" w:rsidP="00DD45E2">
            <w:pPr>
              <w:spacing w:before="40" w:after="20"/>
              <w:jc w:val="right"/>
              <w:rPr>
                <w:rFonts w:cs="Arial"/>
                <w:b/>
                <w:bCs/>
                <w:sz w:val="18"/>
                <w:szCs w:val="18"/>
              </w:rPr>
            </w:pPr>
            <w:r w:rsidRPr="00DD45E2">
              <w:rPr>
                <w:rFonts w:cs="Arial"/>
                <w:b/>
                <w:bCs/>
                <w:sz w:val="18"/>
                <w:szCs w:val="18"/>
              </w:rPr>
              <w:t>4,777,133</w:t>
            </w:r>
          </w:p>
        </w:tc>
      </w:tr>
      <w:tr w:rsidR="00DD45E2" w:rsidRPr="00DD45E2" w14:paraId="47289A1F"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03E3777" w14:textId="77777777" w:rsidR="00DD45E2" w:rsidRPr="00C935A5" w:rsidRDefault="00DD45E2" w:rsidP="00DD45E2">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0070C0"/>
              <w:bottom w:val="nil"/>
              <w:right w:val="nil"/>
            </w:tcBorders>
            <w:shd w:val="clear" w:color="auto" w:fill="auto"/>
            <w:vAlign w:val="bottom"/>
          </w:tcPr>
          <w:p w14:paraId="1DE2BC81" w14:textId="7371F1BC" w:rsidR="00DD45E2" w:rsidRPr="00C935A5" w:rsidRDefault="00DD45E2" w:rsidP="00DD45E2">
            <w:pPr>
              <w:spacing w:before="40" w:after="20"/>
              <w:jc w:val="right"/>
              <w:rPr>
                <w:rFonts w:cs="Arial"/>
                <w:sz w:val="18"/>
                <w:szCs w:val="18"/>
              </w:rPr>
            </w:pPr>
            <w:r w:rsidRPr="00DD45E2">
              <w:rPr>
                <w:rFonts w:cs="Arial"/>
                <w:sz w:val="18"/>
                <w:szCs w:val="18"/>
              </w:rPr>
              <w:t>12,716,751</w:t>
            </w:r>
          </w:p>
        </w:tc>
        <w:tc>
          <w:tcPr>
            <w:tcW w:w="1134" w:type="dxa"/>
            <w:tcBorders>
              <w:top w:val="nil"/>
              <w:left w:val="nil"/>
              <w:bottom w:val="nil"/>
              <w:right w:val="nil"/>
            </w:tcBorders>
            <w:shd w:val="clear" w:color="auto" w:fill="auto"/>
            <w:vAlign w:val="bottom"/>
          </w:tcPr>
          <w:p w14:paraId="1E666679" w14:textId="7553BC0B" w:rsidR="00DD45E2" w:rsidRPr="00C935A5" w:rsidRDefault="00DD45E2" w:rsidP="00DD45E2">
            <w:pPr>
              <w:spacing w:before="40" w:after="20"/>
              <w:jc w:val="right"/>
              <w:rPr>
                <w:rFonts w:cs="Arial"/>
                <w:sz w:val="18"/>
                <w:szCs w:val="18"/>
              </w:rPr>
            </w:pPr>
            <w:r w:rsidRPr="00DD45E2">
              <w:rPr>
                <w:rFonts w:cs="Arial"/>
                <w:sz w:val="18"/>
                <w:szCs w:val="18"/>
              </w:rPr>
              <w:t>5,274,788</w:t>
            </w:r>
          </w:p>
        </w:tc>
        <w:tc>
          <w:tcPr>
            <w:tcW w:w="170" w:type="dxa"/>
            <w:tcBorders>
              <w:top w:val="nil"/>
              <w:left w:val="nil"/>
              <w:bottom w:val="nil"/>
              <w:right w:val="nil"/>
            </w:tcBorders>
            <w:vAlign w:val="bottom"/>
          </w:tcPr>
          <w:p w14:paraId="5975FFFB"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1EEA19BA" w14:textId="2861F0DA" w:rsidR="00DD45E2" w:rsidRPr="00C935A5" w:rsidRDefault="00DD45E2" w:rsidP="00DD45E2">
            <w:pPr>
              <w:spacing w:before="40" w:after="20"/>
              <w:jc w:val="right"/>
              <w:rPr>
                <w:rFonts w:cs="Arial"/>
                <w:sz w:val="18"/>
                <w:szCs w:val="18"/>
              </w:rPr>
            </w:pPr>
            <w:r w:rsidRPr="00DD45E2">
              <w:rPr>
                <w:rFonts w:cs="Arial"/>
                <w:sz w:val="18"/>
                <w:szCs w:val="18"/>
              </w:rPr>
              <w:t>230,848</w:t>
            </w:r>
          </w:p>
        </w:tc>
        <w:tc>
          <w:tcPr>
            <w:tcW w:w="1021" w:type="dxa"/>
            <w:tcBorders>
              <w:top w:val="nil"/>
              <w:left w:val="nil"/>
              <w:bottom w:val="nil"/>
              <w:right w:val="nil"/>
            </w:tcBorders>
            <w:vAlign w:val="bottom"/>
          </w:tcPr>
          <w:p w14:paraId="15E9AA5F" w14:textId="5061A29A" w:rsidR="00DD45E2" w:rsidRPr="00C935A5" w:rsidRDefault="00DD45E2" w:rsidP="00DD45E2">
            <w:pPr>
              <w:spacing w:before="40" w:after="20"/>
              <w:jc w:val="right"/>
              <w:rPr>
                <w:rFonts w:cs="Arial"/>
                <w:sz w:val="18"/>
                <w:szCs w:val="18"/>
              </w:rPr>
            </w:pPr>
            <w:r w:rsidRPr="00DD45E2">
              <w:rPr>
                <w:rFonts w:cs="Arial"/>
                <w:sz w:val="18"/>
                <w:szCs w:val="18"/>
              </w:rPr>
              <w:t>161,891</w:t>
            </w:r>
          </w:p>
        </w:tc>
        <w:tc>
          <w:tcPr>
            <w:tcW w:w="1021" w:type="dxa"/>
            <w:tcBorders>
              <w:top w:val="nil"/>
              <w:left w:val="nil"/>
              <w:bottom w:val="nil"/>
              <w:right w:val="nil"/>
            </w:tcBorders>
            <w:vAlign w:val="bottom"/>
          </w:tcPr>
          <w:p w14:paraId="4039C206" w14:textId="4CA7CBC1" w:rsidR="00DD45E2" w:rsidRPr="00C935A5" w:rsidRDefault="00DD45E2" w:rsidP="00DD45E2">
            <w:pPr>
              <w:spacing w:before="40" w:after="20"/>
              <w:jc w:val="right"/>
              <w:rPr>
                <w:rFonts w:cs="Arial"/>
                <w:sz w:val="18"/>
                <w:szCs w:val="18"/>
              </w:rPr>
            </w:pPr>
            <w:r w:rsidRPr="00DD45E2">
              <w:rPr>
                <w:rFonts w:cs="Arial"/>
                <w:sz w:val="18"/>
                <w:szCs w:val="18"/>
              </w:rPr>
              <w:t>392,739</w:t>
            </w:r>
          </w:p>
        </w:tc>
        <w:tc>
          <w:tcPr>
            <w:tcW w:w="1247" w:type="dxa"/>
            <w:tcBorders>
              <w:top w:val="nil"/>
              <w:left w:val="nil"/>
              <w:bottom w:val="nil"/>
              <w:right w:val="nil"/>
            </w:tcBorders>
            <w:shd w:val="clear" w:color="auto" w:fill="auto"/>
            <w:vAlign w:val="bottom"/>
          </w:tcPr>
          <w:p w14:paraId="02D52CE9" w14:textId="5C4094D6" w:rsidR="00DD45E2" w:rsidRPr="00DD45E2" w:rsidRDefault="00DD45E2" w:rsidP="00DD45E2">
            <w:pPr>
              <w:spacing w:before="40" w:after="20"/>
              <w:jc w:val="right"/>
              <w:rPr>
                <w:rFonts w:cs="Arial"/>
                <w:b/>
                <w:bCs/>
                <w:sz w:val="18"/>
                <w:szCs w:val="18"/>
              </w:rPr>
            </w:pPr>
            <w:r w:rsidRPr="00DD45E2">
              <w:rPr>
                <w:rFonts w:cs="Arial"/>
                <w:b/>
                <w:bCs/>
                <w:sz w:val="18"/>
                <w:szCs w:val="18"/>
              </w:rPr>
              <w:t>18,384,278</w:t>
            </w:r>
          </w:p>
        </w:tc>
      </w:tr>
      <w:tr w:rsidR="00DD45E2" w:rsidRPr="00DD45E2" w14:paraId="37170BF2"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BAD68EF" w14:textId="77777777" w:rsidR="00DD45E2" w:rsidRPr="00C935A5" w:rsidRDefault="00DD45E2" w:rsidP="00DD45E2">
            <w:pPr>
              <w:spacing w:before="40" w:after="40"/>
              <w:rPr>
                <w:rFonts w:cs="Arial"/>
                <w:sz w:val="18"/>
                <w:szCs w:val="18"/>
              </w:rPr>
            </w:pPr>
            <w:r w:rsidRPr="00C935A5">
              <w:rPr>
                <w:rFonts w:cs="Arial"/>
                <w:sz w:val="18"/>
                <w:szCs w:val="18"/>
              </w:rPr>
              <w:t>Frankston C</w:t>
            </w:r>
          </w:p>
        </w:tc>
        <w:tc>
          <w:tcPr>
            <w:tcW w:w="1134" w:type="dxa"/>
            <w:tcBorders>
              <w:top w:val="nil"/>
              <w:left w:val="single" w:sz="18" w:space="0" w:color="0070C0"/>
              <w:bottom w:val="nil"/>
              <w:right w:val="nil"/>
            </w:tcBorders>
            <w:shd w:val="clear" w:color="auto" w:fill="auto"/>
            <w:vAlign w:val="bottom"/>
          </w:tcPr>
          <w:p w14:paraId="469F8937" w14:textId="349ABAE5" w:rsidR="00DD45E2" w:rsidRPr="00C935A5" w:rsidRDefault="00DD45E2" w:rsidP="00DD45E2">
            <w:pPr>
              <w:spacing w:before="40" w:after="20"/>
              <w:jc w:val="right"/>
              <w:rPr>
                <w:rFonts w:cs="Arial"/>
                <w:sz w:val="18"/>
                <w:szCs w:val="18"/>
              </w:rPr>
            </w:pPr>
            <w:r w:rsidRPr="00DD45E2">
              <w:rPr>
                <w:rFonts w:cs="Arial"/>
                <w:sz w:val="18"/>
                <w:szCs w:val="18"/>
              </w:rPr>
              <w:t>7,846,126</w:t>
            </w:r>
          </w:p>
        </w:tc>
        <w:tc>
          <w:tcPr>
            <w:tcW w:w="1134" w:type="dxa"/>
            <w:tcBorders>
              <w:top w:val="nil"/>
              <w:left w:val="nil"/>
              <w:bottom w:val="nil"/>
              <w:right w:val="nil"/>
            </w:tcBorders>
            <w:shd w:val="clear" w:color="auto" w:fill="auto"/>
            <w:vAlign w:val="bottom"/>
          </w:tcPr>
          <w:p w14:paraId="715FEE80" w14:textId="2F00C546" w:rsidR="00DD45E2" w:rsidRPr="00C935A5" w:rsidRDefault="00DD45E2" w:rsidP="00DD45E2">
            <w:pPr>
              <w:spacing w:before="40" w:after="20"/>
              <w:jc w:val="right"/>
              <w:rPr>
                <w:rFonts w:cs="Arial"/>
                <w:sz w:val="18"/>
                <w:szCs w:val="18"/>
              </w:rPr>
            </w:pPr>
            <w:r w:rsidRPr="00DD45E2">
              <w:rPr>
                <w:rFonts w:cs="Arial"/>
                <w:sz w:val="18"/>
                <w:szCs w:val="18"/>
              </w:rPr>
              <w:t>1,234,667</w:t>
            </w:r>
          </w:p>
        </w:tc>
        <w:tc>
          <w:tcPr>
            <w:tcW w:w="170" w:type="dxa"/>
            <w:tcBorders>
              <w:top w:val="nil"/>
              <w:left w:val="nil"/>
              <w:bottom w:val="nil"/>
              <w:right w:val="nil"/>
            </w:tcBorders>
            <w:vAlign w:val="bottom"/>
          </w:tcPr>
          <w:p w14:paraId="084D9772"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23B7961B" w14:textId="4B9CDF5A" w:rsidR="00DD45E2" w:rsidRPr="00C935A5" w:rsidRDefault="00DD45E2" w:rsidP="00DD45E2">
            <w:pPr>
              <w:spacing w:before="40" w:after="20"/>
              <w:jc w:val="right"/>
              <w:rPr>
                <w:rFonts w:cs="Arial"/>
                <w:sz w:val="18"/>
                <w:szCs w:val="18"/>
              </w:rPr>
            </w:pPr>
            <w:r w:rsidRPr="00DD45E2">
              <w:rPr>
                <w:rFonts w:cs="Arial"/>
                <w:sz w:val="18"/>
                <w:szCs w:val="18"/>
              </w:rPr>
              <w:t>143,305</w:t>
            </w:r>
          </w:p>
        </w:tc>
        <w:tc>
          <w:tcPr>
            <w:tcW w:w="1021" w:type="dxa"/>
            <w:tcBorders>
              <w:top w:val="nil"/>
              <w:left w:val="nil"/>
              <w:bottom w:val="nil"/>
              <w:right w:val="nil"/>
            </w:tcBorders>
            <w:vAlign w:val="bottom"/>
          </w:tcPr>
          <w:p w14:paraId="55064B4C" w14:textId="5C316020" w:rsidR="00DD45E2" w:rsidRPr="00C935A5" w:rsidRDefault="00DD45E2" w:rsidP="00DD45E2">
            <w:pPr>
              <w:spacing w:before="40" w:after="20"/>
              <w:jc w:val="right"/>
              <w:rPr>
                <w:rFonts w:cs="Arial"/>
                <w:sz w:val="18"/>
                <w:szCs w:val="18"/>
              </w:rPr>
            </w:pPr>
            <w:r w:rsidRPr="00DD45E2">
              <w:rPr>
                <w:rFonts w:cs="Arial"/>
                <w:sz w:val="18"/>
                <w:szCs w:val="18"/>
              </w:rPr>
              <w:t>37,791</w:t>
            </w:r>
          </w:p>
        </w:tc>
        <w:tc>
          <w:tcPr>
            <w:tcW w:w="1021" w:type="dxa"/>
            <w:tcBorders>
              <w:top w:val="nil"/>
              <w:left w:val="nil"/>
              <w:bottom w:val="nil"/>
              <w:right w:val="nil"/>
            </w:tcBorders>
            <w:vAlign w:val="bottom"/>
          </w:tcPr>
          <w:p w14:paraId="6D837301" w14:textId="6D41A30F" w:rsidR="00DD45E2" w:rsidRPr="00C935A5" w:rsidRDefault="00DD45E2" w:rsidP="00DD45E2">
            <w:pPr>
              <w:spacing w:before="40" w:after="20"/>
              <w:jc w:val="right"/>
              <w:rPr>
                <w:rFonts w:cs="Arial"/>
                <w:sz w:val="18"/>
                <w:szCs w:val="18"/>
              </w:rPr>
            </w:pPr>
            <w:r w:rsidRPr="00DD45E2">
              <w:rPr>
                <w:rFonts w:cs="Arial"/>
                <w:sz w:val="18"/>
                <w:szCs w:val="18"/>
              </w:rPr>
              <w:t>181,096</w:t>
            </w:r>
          </w:p>
        </w:tc>
        <w:tc>
          <w:tcPr>
            <w:tcW w:w="1247" w:type="dxa"/>
            <w:tcBorders>
              <w:top w:val="nil"/>
              <w:left w:val="nil"/>
              <w:bottom w:val="nil"/>
              <w:right w:val="nil"/>
            </w:tcBorders>
            <w:shd w:val="clear" w:color="auto" w:fill="auto"/>
            <w:vAlign w:val="bottom"/>
          </w:tcPr>
          <w:p w14:paraId="66DFE9BE" w14:textId="0A1964D2" w:rsidR="00DD45E2" w:rsidRPr="00DD45E2" w:rsidRDefault="00DD45E2" w:rsidP="00DD45E2">
            <w:pPr>
              <w:spacing w:before="40" w:after="20"/>
              <w:jc w:val="right"/>
              <w:rPr>
                <w:rFonts w:cs="Arial"/>
                <w:b/>
                <w:bCs/>
                <w:sz w:val="18"/>
                <w:szCs w:val="18"/>
              </w:rPr>
            </w:pPr>
            <w:r w:rsidRPr="00DD45E2">
              <w:rPr>
                <w:rFonts w:cs="Arial"/>
                <w:b/>
                <w:bCs/>
                <w:sz w:val="18"/>
                <w:szCs w:val="18"/>
              </w:rPr>
              <w:t>9,261,889</w:t>
            </w:r>
          </w:p>
        </w:tc>
      </w:tr>
      <w:tr w:rsidR="00DD45E2" w:rsidRPr="00DD45E2" w14:paraId="097D5A3D" w14:textId="77777777" w:rsidTr="002967FF">
        <w:trPr>
          <w:trHeight w:val="240"/>
        </w:trPr>
        <w:tc>
          <w:tcPr>
            <w:tcW w:w="2268" w:type="dxa"/>
            <w:tcBorders>
              <w:top w:val="nil"/>
              <w:left w:val="nil"/>
              <w:bottom w:val="nil"/>
              <w:right w:val="single" w:sz="18" w:space="0" w:color="0070C0"/>
            </w:tcBorders>
            <w:shd w:val="clear" w:color="auto" w:fill="auto"/>
            <w:vAlign w:val="center"/>
          </w:tcPr>
          <w:p w14:paraId="0A32084D" w14:textId="77777777" w:rsidR="00DD45E2" w:rsidRPr="00C935A5" w:rsidRDefault="00DD45E2" w:rsidP="00DD45E2">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0070C0"/>
              <w:bottom w:val="nil"/>
              <w:right w:val="nil"/>
            </w:tcBorders>
            <w:shd w:val="clear" w:color="auto" w:fill="auto"/>
            <w:vAlign w:val="bottom"/>
          </w:tcPr>
          <w:p w14:paraId="3C752D17" w14:textId="0B3D9533" w:rsidR="00DD45E2" w:rsidRPr="00C935A5" w:rsidRDefault="00DD45E2" w:rsidP="00DD45E2">
            <w:pPr>
              <w:spacing w:before="40" w:after="20"/>
              <w:jc w:val="right"/>
              <w:rPr>
                <w:rFonts w:cs="Arial"/>
                <w:sz w:val="18"/>
                <w:szCs w:val="18"/>
              </w:rPr>
            </w:pPr>
            <w:r w:rsidRPr="00DD45E2">
              <w:rPr>
                <w:rFonts w:cs="Arial"/>
                <w:sz w:val="18"/>
                <w:szCs w:val="18"/>
              </w:rPr>
              <w:t>4,017,297</w:t>
            </w:r>
          </w:p>
        </w:tc>
        <w:tc>
          <w:tcPr>
            <w:tcW w:w="1134" w:type="dxa"/>
            <w:tcBorders>
              <w:top w:val="nil"/>
              <w:left w:val="nil"/>
              <w:bottom w:val="nil"/>
              <w:right w:val="nil"/>
            </w:tcBorders>
            <w:shd w:val="clear" w:color="auto" w:fill="auto"/>
            <w:vAlign w:val="bottom"/>
          </w:tcPr>
          <w:p w14:paraId="764FB141" w14:textId="54916EE3" w:rsidR="00DD45E2" w:rsidRPr="00C935A5" w:rsidRDefault="00DD45E2" w:rsidP="00DD45E2">
            <w:pPr>
              <w:spacing w:before="40" w:after="20"/>
              <w:jc w:val="right"/>
              <w:rPr>
                <w:rFonts w:cs="Arial"/>
                <w:sz w:val="18"/>
                <w:szCs w:val="18"/>
              </w:rPr>
            </w:pPr>
            <w:r w:rsidRPr="00DD45E2">
              <w:rPr>
                <w:rFonts w:cs="Arial"/>
                <w:sz w:val="18"/>
                <w:szCs w:val="18"/>
              </w:rPr>
              <w:t>2,255,790</w:t>
            </w:r>
          </w:p>
        </w:tc>
        <w:tc>
          <w:tcPr>
            <w:tcW w:w="170" w:type="dxa"/>
            <w:tcBorders>
              <w:top w:val="nil"/>
              <w:left w:val="nil"/>
              <w:bottom w:val="nil"/>
              <w:right w:val="nil"/>
            </w:tcBorders>
            <w:vAlign w:val="bottom"/>
          </w:tcPr>
          <w:p w14:paraId="6A500C03"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1BE9C39B" w14:textId="6A57DE7E" w:rsidR="00DD45E2" w:rsidRPr="00C935A5" w:rsidRDefault="00DD45E2" w:rsidP="00DD45E2">
            <w:pPr>
              <w:spacing w:before="40" w:after="20"/>
              <w:jc w:val="right"/>
              <w:rPr>
                <w:rFonts w:cs="Arial"/>
                <w:sz w:val="18"/>
                <w:szCs w:val="18"/>
              </w:rPr>
            </w:pPr>
            <w:r w:rsidRPr="00DD45E2">
              <w:rPr>
                <w:rFonts w:cs="Arial"/>
                <w:sz w:val="18"/>
                <w:szCs w:val="18"/>
              </w:rPr>
              <w:t>74,131</w:t>
            </w:r>
          </w:p>
        </w:tc>
        <w:tc>
          <w:tcPr>
            <w:tcW w:w="1021" w:type="dxa"/>
            <w:tcBorders>
              <w:top w:val="nil"/>
              <w:left w:val="nil"/>
              <w:bottom w:val="nil"/>
              <w:right w:val="nil"/>
            </w:tcBorders>
            <w:vAlign w:val="bottom"/>
          </w:tcPr>
          <w:p w14:paraId="7201D617" w14:textId="47FF746B" w:rsidR="00DD45E2" w:rsidRPr="00C935A5" w:rsidRDefault="00DD45E2" w:rsidP="00DD45E2">
            <w:pPr>
              <w:spacing w:before="40" w:after="20"/>
              <w:jc w:val="right"/>
              <w:rPr>
                <w:rFonts w:cs="Arial"/>
                <w:sz w:val="18"/>
                <w:szCs w:val="18"/>
              </w:rPr>
            </w:pPr>
            <w:r w:rsidRPr="00DD45E2">
              <w:rPr>
                <w:rFonts w:cs="Arial"/>
                <w:sz w:val="18"/>
                <w:szCs w:val="18"/>
              </w:rPr>
              <w:t>69,210</w:t>
            </w:r>
          </w:p>
        </w:tc>
        <w:tc>
          <w:tcPr>
            <w:tcW w:w="1021" w:type="dxa"/>
            <w:tcBorders>
              <w:top w:val="nil"/>
              <w:left w:val="nil"/>
              <w:bottom w:val="nil"/>
              <w:right w:val="nil"/>
            </w:tcBorders>
            <w:vAlign w:val="bottom"/>
          </w:tcPr>
          <w:p w14:paraId="4B7F26D1" w14:textId="2E22153F" w:rsidR="00DD45E2" w:rsidRPr="00C935A5" w:rsidRDefault="00DD45E2" w:rsidP="00DD45E2">
            <w:pPr>
              <w:spacing w:before="40" w:after="20"/>
              <w:jc w:val="right"/>
              <w:rPr>
                <w:rFonts w:cs="Arial"/>
                <w:sz w:val="18"/>
                <w:szCs w:val="18"/>
              </w:rPr>
            </w:pPr>
            <w:r w:rsidRPr="00DD45E2">
              <w:rPr>
                <w:rFonts w:cs="Arial"/>
                <w:sz w:val="18"/>
                <w:szCs w:val="18"/>
              </w:rPr>
              <w:t>143,341</w:t>
            </w:r>
          </w:p>
        </w:tc>
        <w:tc>
          <w:tcPr>
            <w:tcW w:w="1247" w:type="dxa"/>
            <w:tcBorders>
              <w:top w:val="nil"/>
              <w:left w:val="nil"/>
              <w:bottom w:val="nil"/>
              <w:right w:val="nil"/>
            </w:tcBorders>
            <w:shd w:val="clear" w:color="auto" w:fill="auto"/>
            <w:vAlign w:val="bottom"/>
          </w:tcPr>
          <w:p w14:paraId="68010082" w14:textId="6C95ECB3" w:rsidR="00DD45E2" w:rsidRPr="00DD45E2" w:rsidRDefault="00DD45E2" w:rsidP="00DD45E2">
            <w:pPr>
              <w:spacing w:before="40" w:after="20"/>
              <w:jc w:val="right"/>
              <w:rPr>
                <w:rFonts w:cs="Arial"/>
                <w:b/>
                <w:bCs/>
                <w:sz w:val="18"/>
                <w:szCs w:val="18"/>
              </w:rPr>
            </w:pPr>
            <w:r w:rsidRPr="00DD45E2">
              <w:rPr>
                <w:rFonts w:cs="Arial"/>
                <w:b/>
                <w:bCs/>
                <w:sz w:val="18"/>
                <w:szCs w:val="18"/>
              </w:rPr>
              <w:t>6,416,428</w:t>
            </w:r>
          </w:p>
        </w:tc>
      </w:tr>
      <w:tr w:rsidR="00DD45E2" w:rsidRPr="00DD45E2" w14:paraId="228C12C8"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8FB95ED" w14:textId="77777777" w:rsidR="00DD45E2" w:rsidRPr="00C935A5" w:rsidRDefault="00DD45E2" w:rsidP="00DD45E2">
            <w:pPr>
              <w:spacing w:before="40" w:after="40"/>
              <w:rPr>
                <w:rFonts w:cs="Arial"/>
                <w:sz w:val="18"/>
                <w:szCs w:val="18"/>
              </w:rPr>
            </w:pPr>
            <w:r w:rsidRPr="00C935A5">
              <w:rPr>
                <w:rFonts w:cs="Arial"/>
                <w:sz w:val="18"/>
                <w:szCs w:val="18"/>
              </w:rPr>
              <w:t>Glen Eira C</w:t>
            </w:r>
          </w:p>
        </w:tc>
        <w:tc>
          <w:tcPr>
            <w:tcW w:w="1134" w:type="dxa"/>
            <w:tcBorders>
              <w:top w:val="nil"/>
              <w:left w:val="single" w:sz="18" w:space="0" w:color="0070C0"/>
              <w:bottom w:val="nil"/>
              <w:right w:val="nil"/>
            </w:tcBorders>
            <w:shd w:val="clear" w:color="auto" w:fill="auto"/>
            <w:vAlign w:val="bottom"/>
          </w:tcPr>
          <w:p w14:paraId="56B36EAD" w14:textId="4EA66E8F" w:rsidR="00DD45E2" w:rsidRPr="00C935A5" w:rsidRDefault="00DD45E2" w:rsidP="00DD45E2">
            <w:pPr>
              <w:spacing w:before="40" w:after="20"/>
              <w:jc w:val="right"/>
              <w:rPr>
                <w:rFonts w:cs="Arial"/>
                <w:sz w:val="18"/>
                <w:szCs w:val="18"/>
              </w:rPr>
            </w:pPr>
            <w:r w:rsidRPr="00DD45E2">
              <w:rPr>
                <w:rFonts w:cs="Arial"/>
                <w:sz w:val="18"/>
                <w:szCs w:val="18"/>
              </w:rPr>
              <w:t>3,512,593</w:t>
            </w:r>
          </w:p>
        </w:tc>
        <w:tc>
          <w:tcPr>
            <w:tcW w:w="1134" w:type="dxa"/>
            <w:tcBorders>
              <w:top w:val="nil"/>
              <w:left w:val="nil"/>
              <w:bottom w:val="nil"/>
              <w:right w:val="nil"/>
            </w:tcBorders>
            <w:shd w:val="clear" w:color="auto" w:fill="auto"/>
            <w:vAlign w:val="bottom"/>
          </w:tcPr>
          <w:p w14:paraId="3CA9CAEC" w14:textId="61EC5491" w:rsidR="00DD45E2" w:rsidRPr="00C935A5" w:rsidRDefault="00DD45E2" w:rsidP="00DD45E2">
            <w:pPr>
              <w:spacing w:before="40" w:after="20"/>
              <w:jc w:val="right"/>
              <w:rPr>
                <w:rFonts w:cs="Arial"/>
                <w:sz w:val="18"/>
                <w:szCs w:val="18"/>
              </w:rPr>
            </w:pPr>
            <w:r w:rsidRPr="00DD45E2">
              <w:rPr>
                <w:rFonts w:cs="Arial"/>
                <w:sz w:val="18"/>
                <w:szCs w:val="18"/>
              </w:rPr>
              <w:t>725,957</w:t>
            </w:r>
          </w:p>
        </w:tc>
        <w:tc>
          <w:tcPr>
            <w:tcW w:w="170" w:type="dxa"/>
            <w:tcBorders>
              <w:top w:val="nil"/>
              <w:left w:val="nil"/>
              <w:bottom w:val="nil"/>
              <w:right w:val="nil"/>
            </w:tcBorders>
            <w:vAlign w:val="bottom"/>
          </w:tcPr>
          <w:p w14:paraId="58DAA509"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56FA3A49" w14:textId="427518BD" w:rsidR="00DD45E2" w:rsidRPr="00C935A5" w:rsidRDefault="00DD45E2" w:rsidP="00DD45E2">
            <w:pPr>
              <w:spacing w:before="40" w:after="20"/>
              <w:jc w:val="right"/>
              <w:rPr>
                <w:rFonts w:cs="Arial"/>
                <w:sz w:val="18"/>
                <w:szCs w:val="18"/>
              </w:rPr>
            </w:pPr>
            <w:r w:rsidRPr="00DD45E2">
              <w:rPr>
                <w:rFonts w:cs="Arial"/>
                <w:sz w:val="18"/>
                <w:szCs w:val="18"/>
              </w:rPr>
              <w:t>65,609</w:t>
            </w:r>
          </w:p>
        </w:tc>
        <w:tc>
          <w:tcPr>
            <w:tcW w:w="1021" w:type="dxa"/>
            <w:tcBorders>
              <w:top w:val="nil"/>
              <w:left w:val="nil"/>
              <w:bottom w:val="nil"/>
              <w:right w:val="nil"/>
            </w:tcBorders>
            <w:vAlign w:val="bottom"/>
          </w:tcPr>
          <w:p w14:paraId="589AF190" w14:textId="2142F13D" w:rsidR="00DD45E2" w:rsidRPr="00C935A5" w:rsidRDefault="00DD45E2" w:rsidP="00DD45E2">
            <w:pPr>
              <w:spacing w:before="40" w:after="20"/>
              <w:jc w:val="right"/>
              <w:rPr>
                <w:rFonts w:cs="Arial"/>
                <w:sz w:val="18"/>
                <w:szCs w:val="18"/>
              </w:rPr>
            </w:pPr>
            <w:r w:rsidRPr="00DD45E2">
              <w:rPr>
                <w:rFonts w:cs="Arial"/>
                <w:sz w:val="18"/>
                <w:szCs w:val="18"/>
              </w:rPr>
              <w:t>22,273</w:t>
            </w:r>
          </w:p>
        </w:tc>
        <w:tc>
          <w:tcPr>
            <w:tcW w:w="1021" w:type="dxa"/>
            <w:tcBorders>
              <w:top w:val="nil"/>
              <w:left w:val="nil"/>
              <w:bottom w:val="nil"/>
              <w:right w:val="nil"/>
            </w:tcBorders>
            <w:vAlign w:val="bottom"/>
          </w:tcPr>
          <w:p w14:paraId="4B32027E" w14:textId="202D7E30" w:rsidR="00DD45E2" w:rsidRPr="00C935A5" w:rsidRDefault="00DD45E2" w:rsidP="00DD45E2">
            <w:pPr>
              <w:spacing w:before="40" w:after="20"/>
              <w:jc w:val="right"/>
              <w:rPr>
                <w:rFonts w:cs="Arial"/>
                <w:sz w:val="18"/>
                <w:szCs w:val="18"/>
              </w:rPr>
            </w:pPr>
            <w:r w:rsidRPr="00DD45E2">
              <w:rPr>
                <w:rFonts w:cs="Arial"/>
                <w:sz w:val="18"/>
                <w:szCs w:val="18"/>
              </w:rPr>
              <w:t>87,882</w:t>
            </w:r>
          </w:p>
        </w:tc>
        <w:tc>
          <w:tcPr>
            <w:tcW w:w="1247" w:type="dxa"/>
            <w:tcBorders>
              <w:top w:val="nil"/>
              <w:left w:val="nil"/>
              <w:bottom w:val="nil"/>
              <w:right w:val="nil"/>
            </w:tcBorders>
            <w:shd w:val="clear" w:color="auto" w:fill="auto"/>
            <w:vAlign w:val="bottom"/>
          </w:tcPr>
          <w:p w14:paraId="58968C2A" w14:textId="0C4EC6CA" w:rsidR="00DD45E2" w:rsidRPr="00DD45E2" w:rsidRDefault="00DD45E2" w:rsidP="00DD45E2">
            <w:pPr>
              <w:spacing w:before="40" w:after="20"/>
              <w:jc w:val="right"/>
              <w:rPr>
                <w:rFonts w:cs="Arial"/>
                <w:b/>
                <w:bCs/>
                <w:sz w:val="18"/>
                <w:szCs w:val="18"/>
              </w:rPr>
            </w:pPr>
            <w:r w:rsidRPr="00DD45E2">
              <w:rPr>
                <w:rFonts w:cs="Arial"/>
                <w:b/>
                <w:bCs/>
                <w:sz w:val="18"/>
                <w:szCs w:val="18"/>
              </w:rPr>
              <w:t>4,326,432</w:t>
            </w:r>
          </w:p>
        </w:tc>
      </w:tr>
      <w:tr w:rsidR="00DD45E2" w:rsidRPr="00DD45E2" w14:paraId="09748E61"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2B94F3B" w14:textId="77777777" w:rsidR="00DD45E2" w:rsidRPr="00C935A5" w:rsidRDefault="00DD45E2" w:rsidP="00DD45E2">
            <w:pPr>
              <w:spacing w:before="40" w:after="40"/>
              <w:rPr>
                <w:rFonts w:cs="Arial"/>
                <w:sz w:val="18"/>
                <w:szCs w:val="18"/>
              </w:rPr>
            </w:pPr>
            <w:r w:rsidRPr="00C935A5">
              <w:rPr>
                <w:rFonts w:cs="Arial"/>
                <w:sz w:val="18"/>
                <w:szCs w:val="18"/>
              </w:rPr>
              <w:t>Glenelg S</w:t>
            </w:r>
          </w:p>
        </w:tc>
        <w:tc>
          <w:tcPr>
            <w:tcW w:w="1134" w:type="dxa"/>
            <w:tcBorders>
              <w:top w:val="nil"/>
              <w:left w:val="single" w:sz="18" w:space="0" w:color="0070C0"/>
              <w:bottom w:val="nil"/>
              <w:right w:val="nil"/>
            </w:tcBorders>
            <w:shd w:val="clear" w:color="auto" w:fill="auto"/>
            <w:vAlign w:val="bottom"/>
          </w:tcPr>
          <w:p w14:paraId="4A217CB3" w14:textId="452CF492" w:rsidR="00DD45E2" w:rsidRPr="00C935A5" w:rsidRDefault="00DD45E2" w:rsidP="00DD45E2">
            <w:pPr>
              <w:spacing w:before="40" w:after="20"/>
              <w:jc w:val="right"/>
              <w:rPr>
                <w:rFonts w:cs="Arial"/>
                <w:sz w:val="18"/>
                <w:szCs w:val="18"/>
              </w:rPr>
            </w:pPr>
            <w:r w:rsidRPr="00DD45E2">
              <w:rPr>
                <w:rFonts w:cs="Arial"/>
                <w:sz w:val="18"/>
                <w:szCs w:val="18"/>
              </w:rPr>
              <w:t>5,799,181</w:t>
            </w:r>
          </w:p>
        </w:tc>
        <w:tc>
          <w:tcPr>
            <w:tcW w:w="1134" w:type="dxa"/>
            <w:tcBorders>
              <w:top w:val="nil"/>
              <w:left w:val="nil"/>
              <w:bottom w:val="nil"/>
              <w:right w:val="nil"/>
            </w:tcBorders>
            <w:shd w:val="clear" w:color="auto" w:fill="auto"/>
            <w:vAlign w:val="bottom"/>
          </w:tcPr>
          <w:p w14:paraId="01B9B905" w14:textId="68AF5FED" w:rsidR="00DD45E2" w:rsidRPr="00C935A5" w:rsidRDefault="00DD45E2" w:rsidP="00DD45E2">
            <w:pPr>
              <w:spacing w:before="40" w:after="20"/>
              <w:jc w:val="right"/>
              <w:rPr>
                <w:rFonts w:cs="Arial"/>
                <w:sz w:val="18"/>
                <w:szCs w:val="18"/>
              </w:rPr>
            </w:pPr>
            <w:r w:rsidRPr="00DD45E2">
              <w:rPr>
                <w:rFonts w:cs="Arial"/>
                <w:sz w:val="18"/>
                <w:szCs w:val="18"/>
              </w:rPr>
              <w:t>3,887,119</w:t>
            </w:r>
          </w:p>
        </w:tc>
        <w:tc>
          <w:tcPr>
            <w:tcW w:w="170" w:type="dxa"/>
            <w:tcBorders>
              <w:top w:val="nil"/>
              <w:left w:val="nil"/>
              <w:bottom w:val="nil"/>
              <w:right w:val="nil"/>
            </w:tcBorders>
            <w:vAlign w:val="bottom"/>
          </w:tcPr>
          <w:p w14:paraId="4CFBAE10"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6E516CF6" w14:textId="2AFFED9A" w:rsidR="00DD45E2" w:rsidRPr="00C935A5" w:rsidRDefault="00DD45E2" w:rsidP="00DD45E2">
            <w:pPr>
              <w:spacing w:before="40" w:after="20"/>
              <w:jc w:val="right"/>
              <w:rPr>
                <w:rFonts w:cs="Arial"/>
                <w:sz w:val="18"/>
                <w:szCs w:val="18"/>
              </w:rPr>
            </w:pPr>
            <w:r w:rsidRPr="00DD45E2">
              <w:rPr>
                <w:rFonts w:cs="Arial"/>
                <w:sz w:val="18"/>
                <w:szCs w:val="18"/>
              </w:rPr>
              <w:t>104,406</w:t>
            </w:r>
          </w:p>
        </w:tc>
        <w:tc>
          <w:tcPr>
            <w:tcW w:w="1021" w:type="dxa"/>
            <w:tcBorders>
              <w:top w:val="nil"/>
              <w:left w:val="nil"/>
              <w:bottom w:val="nil"/>
              <w:right w:val="nil"/>
            </w:tcBorders>
            <w:vAlign w:val="bottom"/>
          </w:tcPr>
          <w:p w14:paraId="44CDFF58" w14:textId="374AF301" w:rsidR="00DD45E2" w:rsidRPr="00C935A5" w:rsidRDefault="00DD45E2" w:rsidP="00DD45E2">
            <w:pPr>
              <w:spacing w:before="40" w:after="20"/>
              <w:jc w:val="right"/>
              <w:rPr>
                <w:rFonts w:cs="Arial"/>
                <w:sz w:val="18"/>
                <w:szCs w:val="18"/>
              </w:rPr>
            </w:pPr>
            <w:r w:rsidRPr="00DD45E2">
              <w:rPr>
                <w:rFonts w:cs="Arial"/>
                <w:sz w:val="18"/>
                <w:szCs w:val="18"/>
              </w:rPr>
              <w:t>119,222</w:t>
            </w:r>
          </w:p>
        </w:tc>
        <w:tc>
          <w:tcPr>
            <w:tcW w:w="1021" w:type="dxa"/>
            <w:tcBorders>
              <w:top w:val="nil"/>
              <w:left w:val="nil"/>
              <w:bottom w:val="nil"/>
              <w:right w:val="nil"/>
            </w:tcBorders>
            <w:vAlign w:val="bottom"/>
          </w:tcPr>
          <w:p w14:paraId="2DC9B50D" w14:textId="515940D5" w:rsidR="00DD45E2" w:rsidRPr="00C935A5" w:rsidRDefault="00DD45E2" w:rsidP="00DD45E2">
            <w:pPr>
              <w:spacing w:before="40" w:after="20"/>
              <w:jc w:val="right"/>
              <w:rPr>
                <w:rFonts w:cs="Arial"/>
                <w:sz w:val="18"/>
                <w:szCs w:val="18"/>
              </w:rPr>
            </w:pPr>
            <w:r w:rsidRPr="00DD45E2">
              <w:rPr>
                <w:rFonts w:cs="Arial"/>
                <w:sz w:val="18"/>
                <w:szCs w:val="18"/>
              </w:rPr>
              <w:t>223,628</w:t>
            </w:r>
          </w:p>
        </w:tc>
        <w:tc>
          <w:tcPr>
            <w:tcW w:w="1247" w:type="dxa"/>
            <w:tcBorders>
              <w:top w:val="nil"/>
              <w:left w:val="nil"/>
              <w:bottom w:val="nil"/>
              <w:right w:val="nil"/>
            </w:tcBorders>
            <w:shd w:val="clear" w:color="auto" w:fill="auto"/>
            <w:vAlign w:val="bottom"/>
          </w:tcPr>
          <w:p w14:paraId="2E3384A6" w14:textId="6819128E" w:rsidR="00DD45E2" w:rsidRPr="00DD45E2" w:rsidRDefault="00DD45E2" w:rsidP="00DD45E2">
            <w:pPr>
              <w:spacing w:before="40" w:after="20"/>
              <w:jc w:val="right"/>
              <w:rPr>
                <w:rFonts w:cs="Arial"/>
                <w:b/>
                <w:bCs/>
                <w:sz w:val="18"/>
                <w:szCs w:val="18"/>
              </w:rPr>
            </w:pPr>
            <w:r w:rsidRPr="00DD45E2">
              <w:rPr>
                <w:rFonts w:cs="Arial"/>
                <w:b/>
                <w:bCs/>
                <w:sz w:val="18"/>
                <w:szCs w:val="18"/>
              </w:rPr>
              <w:t>9,909,928</w:t>
            </w:r>
          </w:p>
        </w:tc>
      </w:tr>
      <w:tr w:rsidR="00DD45E2" w:rsidRPr="00DD45E2" w14:paraId="0A6A8E01"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786C9F2" w14:textId="77777777" w:rsidR="00DD45E2" w:rsidRPr="00C935A5" w:rsidRDefault="00DD45E2" w:rsidP="00DD45E2">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0070C0"/>
              <w:bottom w:val="nil"/>
              <w:right w:val="nil"/>
            </w:tcBorders>
            <w:shd w:val="clear" w:color="auto" w:fill="auto"/>
            <w:vAlign w:val="bottom"/>
          </w:tcPr>
          <w:p w14:paraId="68FE3748" w14:textId="24E9AFFF" w:rsidR="00DD45E2" w:rsidRPr="00C935A5" w:rsidRDefault="00DD45E2" w:rsidP="00DD45E2">
            <w:pPr>
              <w:spacing w:before="40" w:after="20"/>
              <w:jc w:val="right"/>
              <w:rPr>
                <w:rFonts w:cs="Arial"/>
                <w:sz w:val="18"/>
                <w:szCs w:val="18"/>
              </w:rPr>
            </w:pPr>
            <w:r w:rsidRPr="00DD45E2">
              <w:rPr>
                <w:rFonts w:cs="Arial"/>
                <w:sz w:val="18"/>
                <w:szCs w:val="18"/>
              </w:rPr>
              <w:t>4,370,720</w:t>
            </w:r>
          </w:p>
        </w:tc>
        <w:tc>
          <w:tcPr>
            <w:tcW w:w="1134" w:type="dxa"/>
            <w:tcBorders>
              <w:top w:val="nil"/>
              <w:left w:val="nil"/>
              <w:bottom w:val="nil"/>
              <w:right w:val="nil"/>
            </w:tcBorders>
            <w:shd w:val="clear" w:color="auto" w:fill="auto"/>
            <w:vAlign w:val="bottom"/>
          </w:tcPr>
          <w:p w14:paraId="7B9BB459" w14:textId="34119E62" w:rsidR="00DD45E2" w:rsidRPr="00C935A5" w:rsidRDefault="00DD45E2" w:rsidP="00DD45E2">
            <w:pPr>
              <w:spacing w:before="40" w:after="20"/>
              <w:jc w:val="right"/>
              <w:rPr>
                <w:rFonts w:cs="Arial"/>
                <w:sz w:val="18"/>
                <w:szCs w:val="18"/>
              </w:rPr>
            </w:pPr>
            <w:r w:rsidRPr="00DD45E2">
              <w:rPr>
                <w:rFonts w:cs="Arial"/>
                <w:sz w:val="18"/>
                <w:szCs w:val="18"/>
              </w:rPr>
              <w:t>2,411,486</w:t>
            </w:r>
          </w:p>
        </w:tc>
        <w:tc>
          <w:tcPr>
            <w:tcW w:w="170" w:type="dxa"/>
            <w:tcBorders>
              <w:top w:val="nil"/>
              <w:left w:val="nil"/>
              <w:bottom w:val="nil"/>
              <w:right w:val="nil"/>
            </w:tcBorders>
            <w:vAlign w:val="bottom"/>
          </w:tcPr>
          <w:p w14:paraId="1F62A974"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270B8901" w14:textId="22F5D9CA" w:rsidR="00DD45E2" w:rsidRPr="00C935A5" w:rsidRDefault="00DD45E2" w:rsidP="00DD45E2">
            <w:pPr>
              <w:spacing w:before="40" w:after="20"/>
              <w:jc w:val="right"/>
              <w:rPr>
                <w:rFonts w:cs="Arial"/>
                <w:sz w:val="18"/>
                <w:szCs w:val="18"/>
              </w:rPr>
            </w:pPr>
            <w:r w:rsidRPr="00DD45E2">
              <w:rPr>
                <w:rFonts w:cs="Arial"/>
                <w:sz w:val="18"/>
                <w:szCs w:val="18"/>
              </w:rPr>
              <w:t>80,046</w:t>
            </w:r>
          </w:p>
        </w:tc>
        <w:tc>
          <w:tcPr>
            <w:tcW w:w="1021" w:type="dxa"/>
            <w:tcBorders>
              <w:top w:val="nil"/>
              <w:left w:val="nil"/>
              <w:bottom w:val="nil"/>
              <w:right w:val="nil"/>
            </w:tcBorders>
            <w:vAlign w:val="bottom"/>
          </w:tcPr>
          <w:p w14:paraId="0093B83E" w14:textId="4CB0D919" w:rsidR="00DD45E2" w:rsidRPr="00C935A5" w:rsidRDefault="00DD45E2" w:rsidP="00DD45E2">
            <w:pPr>
              <w:spacing w:before="40" w:after="20"/>
              <w:jc w:val="right"/>
              <w:rPr>
                <w:rFonts w:cs="Arial"/>
                <w:sz w:val="18"/>
                <w:szCs w:val="18"/>
              </w:rPr>
            </w:pPr>
            <w:r w:rsidRPr="00DD45E2">
              <w:rPr>
                <w:rFonts w:cs="Arial"/>
                <w:sz w:val="18"/>
                <w:szCs w:val="18"/>
              </w:rPr>
              <w:t>73,048</w:t>
            </w:r>
          </w:p>
        </w:tc>
        <w:tc>
          <w:tcPr>
            <w:tcW w:w="1021" w:type="dxa"/>
            <w:tcBorders>
              <w:top w:val="nil"/>
              <w:left w:val="nil"/>
              <w:bottom w:val="nil"/>
              <w:right w:val="nil"/>
            </w:tcBorders>
            <w:vAlign w:val="bottom"/>
          </w:tcPr>
          <w:p w14:paraId="3E0FE3F0" w14:textId="37856F32" w:rsidR="00DD45E2" w:rsidRPr="00C935A5" w:rsidRDefault="00DD45E2" w:rsidP="00DD45E2">
            <w:pPr>
              <w:spacing w:before="40" w:after="20"/>
              <w:jc w:val="right"/>
              <w:rPr>
                <w:rFonts w:cs="Arial"/>
                <w:sz w:val="18"/>
                <w:szCs w:val="18"/>
              </w:rPr>
            </w:pPr>
            <w:r w:rsidRPr="00DD45E2">
              <w:rPr>
                <w:rFonts w:cs="Arial"/>
                <w:sz w:val="18"/>
                <w:szCs w:val="18"/>
              </w:rPr>
              <w:t>153,094</w:t>
            </w:r>
          </w:p>
        </w:tc>
        <w:tc>
          <w:tcPr>
            <w:tcW w:w="1247" w:type="dxa"/>
            <w:tcBorders>
              <w:top w:val="nil"/>
              <w:left w:val="nil"/>
              <w:bottom w:val="nil"/>
              <w:right w:val="nil"/>
            </w:tcBorders>
            <w:shd w:val="clear" w:color="auto" w:fill="auto"/>
            <w:vAlign w:val="bottom"/>
          </w:tcPr>
          <w:p w14:paraId="02A8379F" w14:textId="1507A636" w:rsidR="00DD45E2" w:rsidRPr="00DD45E2" w:rsidRDefault="00DD45E2" w:rsidP="00DD45E2">
            <w:pPr>
              <w:spacing w:before="40" w:after="20"/>
              <w:jc w:val="right"/>
              <w:rPr>
                <w:rFonts w:cs="Arial"/>
                <w:b/>
                <w:bCs/>
                <w:sz w:val="18"/>
                <w:szCs w:val="18"/>
              </w:rPr>
            </w:pPr>
            <w:r w:rsidRPr="00DD45E2">
              <w:rPr>
                <w:rFonts w:cs="Arial"/>
                <w:b/>
                <w:bCs/>
                <w:sz w:val="18"/>
                <w:szCs w:val="18"/>
              </w:rPr>
              <w:t>6,935,300</w:t>
            </w:r>
          </w:p>
        </w:tc>
      </w:tr>
      <w:tr w:rsidR="00DD45E2" w:rsidRPr="00DD45E2" w14:paraId="37BCF895" w14:textId="77777777" w:rsidTr="002967FF">
        <w:trPr>
          <w:trHeight w:val="240"/>
        </w:trPr>
        <w:tc>
          <w:tcPr>
            <w:tcW w:w="2268" w:type="dxa"/>
            <w:tcBorders>
              <w:top w:val="nil"/>
              <w:left w:val="nil"/>
              <w:bottom w:val="nil"/>
              <w:right w:val="single" w:sz="18" w:space="0" w:color="0070C0"/>
            </w:tcBorders>
            <w:shd w:val="clear" w:color="auto" w:fill="auto"/>
            <w:vAlign w:val="center"/>
          </w:tcPr>
          <w:p w14:paraId="34D67B88" w14:textId="77777777" w:rsidR="00DD45E2" w:rsidRPr="00C935A5" w:rsidRDefault="00DD45E2" w:rsidP="00DD45E2">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0070C0"/>
              <w:bottom w:val="nil"/>
              <w:right w:val="nil"/>
            </w:tcBorders>
            <w:shd w:val="clear" w:color="auto" w:fill="auto"/>
            <w:vAlign w:val="bottom"/>
          </w:tcPr>
          <w:p w14:paraId="234DDF99" w14:textId="61801F4F" w:rsidR="00DD45E2" w:rsidRPr="00C935A5" w:rsidRDefault="00DD45E2" w:rsidP="00DD45E2">
            <w:pPr>
              <w:spacing w:before="40" w:after="20"/>
              <w:jc w:val="right"/>
              <w:rPr>
                <w:rFonts w:cs="Arial"/>
                <w:sz w:val="18"/>
                <w:szCs w:val="18"/>
              </w:rPr>
            </w:pPr>
            <w:r w:rsidRPr="00DD45E2">
              <w:rPr>
                <w:rFonts w:cs="Arial"/>
                <w:sz w:val="18"/>
                <w:szCs w:val="18"/>
              </w:rPr>
              <w:t>15,528,266</w:t>
            </w:r>
          </w:p>
        </w:tc>
        <w:tc>
          <w:tcPr>
            <w:tcW w:w="1134" w:type="dxa"/>
            <w:tcBorders>
              <w:top w:val="nil"/>
              <w:left w:val="nil"/>
              <w:bottom w:val="nil"/>
              <w:right w:val="nil"/>
            </w:tcBorders>
            <w:shd w:val="clear" w:color="auto" w:fill="auto"/>
            <w:vAlign w:val="bottom"/>
          </w:tcPr>
          <w:p w14:paraId="7D87BAF2" w14:textId="0B3E14A9" w:rsidR="00DD45E2" w:rsidRPr="00C935A5" w:rsidRDefault="00DD45E2" w:rsidP="00DD45E2">
            <w:pPr>
              <w:spacing w:before="40" w:after="20"/>
              <w:jc w:val="right"/>
              <w:rPr>
                <w:rFonts w:cs="Arial"/>
                <w:sz w:val="18"/>
                <w:szCs w:val="18"/>
              </w:rPr>
            </w:pPr>
            <w:r w:rsidRPr="00DD45E2">
              <w:rPr>
                <w:rFonts w:cs="Arial"/>
                <w:sz w:val="18"/>
                <w:szCs w:val="18"/>
              </w:rPr>
              <w:t>3,924,674</w:t>
            </w:r>
          </w:p>
        </w:tc>
        <w:tc>
          <w:tcPr>
            <w:tcW w:w="170" w:type="dxa"/>
            <w:tcBorders>
              <w:top w:val="nil"/>
              <w:left w:val="nil"/>
              <w:bottom w:val="nil"/>
              <w:right w:val="nil"/>
            </w:tcBorders>
            <w:vAlign w:val="bottom"/>
          </w:tcPr>
          <w:p w14:paraId="5B1BCD9C"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54ABCD49" w14:textId="67AB4DA4" w:rsidR="00DD45E2" w:rsidRPr="00C935A5" w:rsidRDefault="00DD45E2" w:rsidP="00DD45E2">
            <w:pPr>
              <w:spacing w:before="40" w:after="20"/>
              <w:jc w:val="right"/>
              <w:rPr>
                <w:rFonts w:cs="Arial"/>
                <w:sz w:val="18"/>
                <w:szCs w:val="18"/>
              </w:rPr>
            </w:pPr>
            <w:r w:rsidRPr="00DD45E2">
              <w:rPr>
                <w:rFonts w:cs="Arial"/>
                <w:sz w:val="18"/>
                <w:szCs w:val="18"/>
              </w:rPr>
              <w:t>279,378</w:t>
            </w:r>
          </w:p>
        </w:tc>
        <w:tc>
          <w:tcPr>
            <w:tcW w:w="1021" w:type="dxa"/>
            <w:tcBorders>
              <w:top w:val="nil"/>
              <w:left w:val="nil"/>
              <w:bottom w:val="nil"/>
              <w:right w:val="nil"/>
            </w:tcBorders>
            <w:vAlign w:val="bottom"/>
          </w:tcPr>
          <w:p w14:paraId="5DEF4DC6" w14:textId="31CE79E6" w:rsidR="00DD45E2" w:rsidRPr="00C935A5" w:rsidRDefault="00DD45E2" w:rsidP="00DD45E2">
            <w:pPr>
              <w:spacing w:before="40" w:after="20"/>
              <w:jc w:val="right"/>
              <w:rPr>
                <w:rFonts w:cs="Arial"/>
                <w:sz w:val="18"/>
                <w:szCs w:val="18"/>
              </w:rPr>
            </w:pPr>
            <w:r w:rsidRPr="00DD45E2">
              <w:rPr>
                <w:rFonts w:cs="Arial"/>
                <w:sz w:val="18"/>
                <w:szCs w:val="18"/>
              </w:rPr>
              <w:t>119,977</w:t>
            </w:r>
          </w:p>
        </w:tc>
        <w:tc>
          <w:tcPr>
            <w:tcW w:w="1021" w:type="dxa"/>
            <w:tcBorders>
              <w:top w:val="nil"/>
              <w:left w:val="nil"/>
              <w:bottom w:val="nil"/>
              <w:right w:val="nil"/>
            </w:tcBorders>
            <w:vAlign w:val="bottom"/>
          </w:tcPr>
          <w:p w14:paraId="4087801E" w14:textId="592746EB" w:rsidR="00DD45E2" w:rsidRPr="00C935A5" w:rsidRDefault="00DD45E2" w:rsidP="00DD45E2">
            <w:pPr>
              <w:spacing w:before="40" w:after="20"/>
              <w:jc w:val="right"/>
              <w:rPr>
                <w:rFonts w:cs="Arial"/>
                <w:sz w:val="18"/>
                <w:szCs w:val="18"/>
              </w:rPr>
            </w:pPr>
            <w:r w:rsidRPr="00DD45E2">
              <w:rPr>
                <w:rFonts w:cs="Arial"/>
                <w:sz w:val="18"/>
                <w:szCs w:val="18"/>
              </w:rPr>
              <w:t>399,355</w:t>
            </w:r>
          </w:p>
        </w:tc>
        <w:tc>
          <w:tcPr>
            <w:tcW w:w="1247" w:type="dxa"/>
            <w:tcBorders>
              <w:top w:val="nil"/>
              <w:left w:val="nil"/>
              <w:bottom w:val="nil"/>
              <w:right w:val="nil"/>
            </w:tcBorders>
            <w:shd w:val="clear" w:color="auto" w:fill="auto"/>
            <w:vAlign w:val="bottom"/>
          </w:tcPr>
          <w:p w14:paraId="294ADAE9" w14:textId="52D88175" w:rsidR="00DD45E2" w:rsidRPr="00DD45E2" w:rsidRDefault="00DD45E2" w:rsidP="00DD45E2">
            <w:pPr>
              <w:spacing w:before="40" w:after="20"/>
              <w:jc w:val="right"/>
              <w:rPr>
                <w:rFonts w:cs="Arial"/>
                <w:b/>
                <w:bCs/>
                <w:sz w:val="18"/>
                <w:szCs w:val="18"/>
              </w:rPr>
            </w:pPr>
            <w:r w:rsidRPr="00DD45E2">
              <w:rPr>
                <w:rFonts w:cs="Arial"/>
                <w:b/>
                <w:bCs/>
                <w:sz w:val="18"/>
                <w:szCs w:val="18"/>
              </w:rPr>
              <w:t>19,852,295</w:t>
            </w:r>
          </w:p>
        </w:tc>
      </w:tr>
      <w:tr w:rsidR="00DD45E2" w:rsidRPr="00DD45E2" w14:paraId="141AAC8A"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7994118" w14:textId="77777777" w:rsidR="00DD45E2" w:rsidRPr="00C935A5" w:rsidRDefault="00DD45E2" w:rsidP="00DD45E2">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0070C0"/>
              <w:bottom w:val="nil"/>
              <w:right w:val="nil"/>
            </w:tcBorders>
            <w:shd w:val="clear" w:color="auto" w:fill="auto"/>
            <w:vAlign w:val="bottom"/>
          </w:tcPr>
          <w:p w14:paraId="7D63352B" w14:textId="56EB4868" w:rsidR="00DD45E2" w:rsidRPr="00C935A5" w:rsidRDefault="00DD45E2" w:rsidP="00DD45E2">
            <w:pPr>
              <w:spacing w:before="40" w:after="20"/>
              <w:jc w:val="right"/>
              <w:rPr>
                <w:rFonts w:cs="Arial"/>
                <w:sz w:val="18"/>
                <w:szCs w:val="18"/>
              </w:rPr>
            </w:pPr>
            <w:r w:rsidRPr="00DD45E2">
              <w:rPr>
                <w:rFonts w:cs="Arial"/>
                <w:sz w:val="18"/>
                <w:szCs w:val="18"/>
              </w:rPr>
              <w:t>10,467,164</w:t>
            </w:r>
          </w:p>
        </w:tc>
        <w:tc>
          <w:tcPr>
            <w:tcW w:w="1134" w:type="dxa"/>
            <w:tcBorders>
              <w:top w:val="nil"/>
              <w:left w:val="nil"/>
              <w:bottom w:val="nil"/>
              <w:right w:val="nil"/>
            </w:tcBorders>
            <w:shd w:val="clear" w:color="auto" w:fill="auto"/>
            <w:vAlign w:val="bottom"/>
          </w:tcPr>
          <w:p w14:paraId="61FBB1B3" w14:textId="1B45B4FF" w:rsidR="00DD45E2" w:rsidRPr="00C935A5" w:rsidRDefault="00DD45E2" w:rsidP="00DD45E2">
            <w:pPr>
              <w:spacing w:before="40" w:after="20"/>
              <w:jc w:val="right"/>
              <w:rPr>
                <w:rFonts w:cs="Arial"/>
                <w:sz w:val="18"/>
                <w:szCs w:val="18"/>
              </w:rPr>
            </w:pPr>
            <w:r w:rsidRPr="00DD45E2">
              <w:rPr>
                <w:rFonts w:cs="Arial"/>
                <w:sz w:val="18"/>
                <w:szCs w:val="18"/>
              </w:rPr>
              <w:t>1,747,948</w:t>
            </w:r>
          </w:p>
        </w:tc>
        <w:tc>
          <w:tcPr>
            <w:tcW w:w="170" w:type="dxa"/>
            <w:tcBorders>
              <w:top w:val="nil"/>
              <w:left w:val="nil"/>
              <w:bottom w:val="nil"/>
              <w:right w:val="nil"/>
            </w:tcBorders>
            <w:vAlign w:val="bottom"/>
          </w:tcPr>
          <w:p w14:paraId="0FDCFC44"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2BC6872F" w14:textId="5C3D4DBD" w:rsidR="00DD45E2" w:rsidRPr="00C935A5" w:rsidRDefault="00DD45E2" w:rsidP="00DD45E2">
            <w:pPr>
              <w:spacing w:before="40" w:after="20"/>
              <w:jc w:val="right"/>
              <w:rPr>
                <w:rFonts w:cs="Arial"/>
                <w:sz w:val="18"/>
                <w:szCs w:val="18"/>
              </w:rPr>
            </w:pPr>
            <w:r w:rsidRPr="00DD45E2">
              <w:rPr>
                <w:rFonts w:cs="Arial"/>
                <w:sz w:val="18"/>
                <w:szCs w:val="18"/>
              </w:rPr>
              <w:t>202,515</w:t>
            </w:r>
          </w:p>
        </w:tc>
        <w:tc>
          <w:tcPr>
            <w:tcW w:w="1021" w:type="dxa"/>
            <w:tcBorders>
              <w:top w:val="nil"/>
              <w:left w:val="nil"/>
              <w:bottom w:val="nil"/>
              <w:right w:val="nil"/>
            </w:tcBorders>
            <w:vAlign w:val="bottom"/>
          </w:tcPr>
          <w:p w14:paraId="7A3CDEAD" w14:textId="36DC20DB" w:rsidR="00DD45E2" w:rsidRPr="00C935A5" w:rsidRDefault="00DD45E2" w:rsidP="00DD45E2">
            <w:pPr>
              <w:spacing w:before="40" w:after="20"/>
              <w:jc w:val="right"/>
              <w:rPr>
                <w:rFonts w:cs="Arial"/>
                <w:sz w:val="18"/>
                <w:szCs w:val="18"/>
              </w:rPr>
            </w:pPr>
            <w:r w:rsidRPr="00DD45E2">
              <w:rPr>
                <w:rFonts w:cs="Arial"/>
                <w:sz w:val="18"/>
                <w:szCs w:val="18"/>
              </w:rPr>
              <w:t>53,572</w:t>
            </w:r>
          </w:p>
        </w:tc>
        <w:tc>
          <w:tcPr>
            <w:tcW w:w="1021" w:type="dxa"/>
            <w:tcBorders>
              <w:top w:val="nil"/>
              <w:left w:val="nil"/>
              <w:bottom w:val="nil"/>
              <w:right w:val="nil"/>
            </w:tcBorders>
            <w:vAlign w:val="bottom"/>
          </w:tcPr>
          <w:p w14:paraId="0C37936E" w14:textId="35E53931" w:rsidR="00DD45E2" w:rsidRPr="00C935A5" w:rsidRDefault="00DD45E2" w:rsidP="00DD45E2">
            <w:pPr>
              <w:spacing w:before="40" w:after="20"/>
              <w:jc w:val="right"/>
              <w:rPr>
                <w:rFonts w:cs="Arial"/>
                <w:sz w:val="18"/>
                <w:szCs w:val="18"/>
              </w:rPr>
            </w:pPr>
            <w:r w:rsidRPr="00DD45E2">
              <w:rPr>
                <w:rFonts w:cs="Arial"/>
                <w:sz w:val="18"/>
                <w:szCs w:val="18"/>
              </w:rPr>
              <w:t>256,087</w:t>
            </w:r>
          </w:p>
        </w:tc>
        <w:tc>
          <w:tcPr>
            <w:tcW w:w="1247" w:type="dxa"/>
            <w:tcBorders>
              <w:top w:val="nil"/>
              <w:left w:val="nil"/>
              <w:bottom w:val="nil"/>
              <w:right w:val="nil"/>
            </w:tcBorders>
            <w:shd w:val="clear" w:color="auto" w:fill="auto"/>
            <w:vAlign w:val="bottom"/>
          </w:tcPr>
          <w:p w14:paraId="4B1F8ABF" w14:textId="35CFD927" w:rsidR="00DD45E2" w:rsidRPr="00DD45E2" w:rsidRDefault="00DD45E2" w:rsidP="00DD45E2">
            <w:pPr>
              <w:spacing w:before="40" w:after="20"/>
              <w:jc w:val="right"/>
              <w:rPr>
                <w:rFonts w:cs="Arial"/>
                <w:b/>
                <w:bCs/>
                <w:sz w:val="18"/>
                <w:szCs w:val="18"/>
              </w:rPr>
            </w:pPr>
            <w:r w:rsidRPr="00DD45E2">
              <w:rPr>
                <w:rFonts w:cs="Arial"/>
                <w:b/>
                <w:bCs/>
                <w:sz w:val="18"/>
                <w:szCs w:val="18"/>
              </w:rPr>
              <w:t>12,471,199</w:t>
            </w:r>
          </w:p>
        </w:tc>
      </w:tr>
      <w:tr w:rsidR="00DD45E2" w:rsidRPr="00DD45E2" w14:paraId="279A11D1"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E59D3DE" w14:textId="77777777" w:rsidR="00DD45E2" w:rsidRPr="00C935A5" w:rsidRDefault="00DD45E2" w:rsidP="00DD45E2">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0070C0"/>
              <w:bottom w:val="nil"/>
              <w:right w:val="nil"/>
            </w:tcBorders>
            <w:shd w:val="clear" w:color="auto" w:fill="auto"/>
            <w:vAlign w:val="bottom"/>
          </w:tcPr>
          <w:p w14:paraId="3721CC28" w14:textId="01CA8A88" w:rsidR="00DD45E2" w:rsidRPr="00C935A5" w:rsidRDefault="00DD45E2" w:rsidP="00DD45E2">
            <w:pPr>
              <w:spacing w:before="40" w:after="20"/>
              <w:jc w:val="right"/>
              <w:rPr>
                <w:rFonts w:cs="Arial"/>
                <w:sz w:val="18"/>
                <w:szCs w:val="18"/>
              </w:rPr>
            </w:pPr>
            <w:r w:rsidRPr="00DD45E2">
              <w:rPr>
                <w:rFonts w:cs="Arial"/>
                <w:sz w:val="18"/>
                <w:szCs w:val="18"/>
              </w:rPr>
              <w:t>20,732,361</w:t>
            </w:r>
          </w:p>
        </w:tc>
        <w:tc>
          <w:tcPr>
            <w:tcW w:w="1134" w:type="dxa"/>
            <w:tcBorders>
              <w:top w:val="nil"/>
              <w:left w:val="nil"/>
              <w:bottom w:val="nil"/>
              <w:right w:val="nil"/>
            </w:tcBorders>
            <w:shd w:val="clear" w:color="auto" w:fill="auto"/>
            <w:vAlign w:val="bottom"/>
          </w:tcPr>
          <w:p w14:paraId="26A1F293" w14:textId="52314352" w:rsidR="00DD45E2" w:rsidRPr="00C935A5" w:rsidRDefault="00DD45E2" w:rsidP="00DD45E2">
            <w:pPr>
              <w:spacing w:before="40" w:after="20"/>
              <w:jc w:val="right"/>
              <w:rPr>
                <w:rFonts w:cs="Arial"/>
                <w:sz w:val="18"/>
                <w:szCs w:val="18"/>
              </w:rPr>
            </w:pPr>
            <w:r w:rsidRPr="00DD45E2">
              <w:rPr>
                <w:rFonts w:cs="Arial"/>
                <w:sz w:val="18"/>
                <w:szCs w:val="18"/>
              </w:rPr>
              <w:t>4,036,535</w:t>
            </w:r>
          </w:p>
        </w:tc>
        <w:tc>
          <w:tcPr>
            <w:tcW w:w="170" w:type="dxa"/>
            <w:tcBorders>
              <w:top w:val="nil"/>
              <w:left w:val="nil"/>
              <w:bottom w:val="nil"/>
              <w:right w:val="nil"/>
            </w:tcBorders>
            <w:vAlign w:val="bottom"/>
          </w:tcPr>
          <w:p w14:paraId="2DE3B54A"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13AEA117" w14:textId="46F0784F" w:rsidR="00DD45E2" w:rsidRPr="00C935A5" w:rsidRDefault="00DD45E2" w:rsidP="00DD45E2">
            <w:pPr>
              <w:spacing w:before="40" w:after="20"/>
              <w:jc w:val="right"/>
              <w:rPr>
                <w:rFonts w:cs="Arial"/>
                <w:sz w:val="18"/>
                <w:szCs w:val="18"/>
              </w:rPr>
            </w:pPr>
            <w:r w:rsidRPr="00DD45E2">
              <w:rPr>
                <w:rFonts w:cs="Arial"/>
                <w:sz w:val="18"/>
                <w:szCs w:val="18"/>
              </w:rPr>
              <w:t>378,931</w:t>
            </w:r>
          </w:p>
        </w:tc>
        <w:tc>
          <w:tcPr>
            <w:tcW w:w="1021" w:type="dxa"/>
            <w:tcBorders>
              <w:top w:val="nil"/>
              <w:left w:val="nil"/>
              <w:bottom w:val="nil"/>
              <w:right w:val="nil"/>
            </w:tcBorders>
            <w:vAlign w:val="bottom"/>
          </w:tcPr>
          <w:p w14:paraId="2D66B497" w14:textId="12443F2D" w:rsidR="00DD45E2" w:rsidRPr="00C935A5" w:rsidRDefault="00DD45E2" w:rsidP="00DD45E2">
            <w:pPr>
              <w:spacing w:before="40" w:after="20"/>
              <w:jc w:val="right"/>
              <w:rPr>
                <w:rFonts w:cs="Arial"/>
                <w:sz w:val="18"/>
                <w:szCs w:val="18"/>
              </w:rPr>
            </w:pPr>
            <w:r w:rsidRPr="00DD45E2">
              <w:rPr>
                <w:rFonts w:cs="Arial"/>
                <w:sz w:val="18"/>
                <w:szCs w:val="18"/>
              </w:rPr>
              <w:t>122,208</w:t>
            </w:r>
          </w:p>
        </w:tc>
        <w:tc>
          <w:tcPr>
            <w:tcW w:w="1021" w:type="dxa"/>
            <w:tcBorders>
              <w:top w:val="nil"/>
              <w:left w:val="nil"/>
              <w:bottom w:val="nil"/>
              <w:right w:val="nil"/>
            </w:tcBorders>
            <w:vAlign w:val="bottom"/>
          </w:tcPr>
          <w:p w14:paraId="582AD866" w14:textId="5F3857F8" w:rsidR="00DD45E2" w:rsidRPr="00C935A5" w:rsidRDefault="00DD45E2" w:rsidP="00DD45E2">
            <w:pPr>
              <w:spacing w:before="40" w:after="20"/>
              <w:jc w:val="right"/>
              <w:rPr>
                <w:rFonts w:cs="Arial"/>
                <w:sz w:val="18"/>
                <w:szCs w:val="18"/>
              </w:rPr>
            </w:pPr>
            <w:r w:rsidRPr="00DD45E2">
              <w:rPr>
                <w:rFonts w:cs="Arial"/>
                <w:sz w:val="18"/>
                <w:szCs w:val="18"/>
              </w:rPr>
              <w:t>501,139</w:t>
            </w:r>
          </w:p>
        </w:tc>
        <w:tc>
          <w:tcPr>
            <w:tcW w:w="1247" w:type="dxa"/>
            <w:tcBorders>
              <w:top w:val="nil"/>
              <w:left w:val="nil"/>
              <w:bottom w:val="nil"/>
              <w:right w:val="nil"/>
            </w:tcBorders>
            <w:shd w:val="clear" w:color="auto" w:fill="auto"/>
            <w:vAlign w:val="bottom"/>
          </w:tcPr>
          <w:p w14:paraId="7EBCAF32" w14:textId="0F93AEE5" w:rsidR="00DD45E2" w:rsidRPr="00DD45E2" w:rsidRDefault="00DD45E2" w:rsidP="00DD45E2">
            <w:pPr>
              <w:spacing w:before="40" w:after="20"/>
              <w:jc w:val="right"/>
              <w:rPr>
                <w:rFonts w:cs="Arial"/>
                <w:b/>
                <w:bCs/>
                <w:sz w:val="18"/>
                <w:szCs w:val="18"/>
              </w:rPr>
            </w:pPr>
            <w:r w:rsidRPr="00DD45E2">
              <w:rPr>
                <w:rFonts w:cs="Arial"/>
                <w:b/>
                <w:bCs/>
                <w:sz w:val="18"/>
                <w:szCs w:val="18"/>
              </w:rPr>
              <w:t>25,270,035</w:t>
            </w:r>
          </w:p>
        </w:tc>
      </w:tr>
      <w:tr w:rsidR="00DD45E2" w:rsidRPr="00DD45E2" w14:paraId="21B6503A"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CAA541E" w14:textId="77777777" w:rsidR="00DD45E2" w:rsidRPr="00C935A5" w:rsidRDefault="00DD45E2" w:rsidP="00DD45E2">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0070C0"/>
              <w:bottom w:val="nil"/>
              <w:right w:val="nil"/>
            </w:tcBorders>
            <w:shd w:val="clear" w:color="auto" w:fill="auto"/>
            <w:vAlign w:val="bottom"/>
          </w:tcPr>
          <w:p w14:paraId="0D69F0E6" w14:textId="2FA94CF3" w:rsidR="00DD45E2" w:rsidRPr="00C935A5" w:rsidRDefault="00DD45E2" w:rsidP="00DD45E2">
            <w:pPr>
              <w:spacing w:before="40" w:after="20"/>
              <w:jc w:val="right"/>
              <w:rPr>
                <w:rFonts w:cs="Arial"/>
                <w:sz w:val="18"/>
                <w:szCs w:val="18"/>
              </w:rPr>
            </w:pPr>
            <w:r w:rsidRPr="00DD45E2">
              <w:rPr>
                <w:rFonts w:cs="Arial"/>
                <w:sz w:val="18"/>
                <w:szCs w:val="18"/>
              </w:rPr>
              <w:t>11,224,732</w:t>
            </w:r>
          </w:p>
        </w:tc>
        <w:tc>
          <w:tcPr>
            <w:tcW w:w="1134" w:type="dxa"/>
            <w:tcBorders>
              <w:top w:val="nil"/>
              <w:left w:val="nil"/>
              <w:bottom w:val="nil"/>
              <w:right w:val="nil"/>
            </w:tcBorders>
            <w:shd w:val="clear" w:color="auto" w:fill="auto"/>
            <w:vAlign w:val="bottom"/>
          </w:tcPr>
          <w:p w14:paraId="344B4D8B" w14:textId="0CF9E43E" w:rsidR="00DD45E2" w:rsidRPr="00C935A5" w:rsidRDefault="00DD45E2" w:rsidP="00DD45E2">
            <w:pPr>
              <w:spacing w:before="40" w:after="20"/>
              <w:jc w:val="right"/>
              <w:rPr>
                <w:rFonts w:cs="Arial"/>
                <w:sz w:val="18"/>
                <w:szCs w:val="18"/>
              </w:rPr>
            </w:pPr>
            <w:r w:rsidRPr="00DD45E2">
              <w:rPr>
                <w:rFonts w:cs="Arial"/>
                <w:sz w:val="18"/>
                <w:szCs w:val="18"/>
              </w:rPr>
              <w:t>3,534,531</w:t>
            </w:r>
          </w:p>
        </w:tc>
        <w:tc>
          <w:tcPr>
            <w:tcW w:w="170" w:type="dxa"/>
            <w:tcBorders>
              <w:top w:val="nil"/>
              <w:left w:val="nil"/>
              <w:bottom w:val="nil"/>
              <w:right w:val="nil"/>
            </w:tcBorders>
            <w:vAlign w:val="bottom"/>
          </w:tcPr>
          <w:p w14:paraId="47EAAADB"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10A979D7" w14:textId="69B5C975" w:rsidR="00DD45E2" w:rsidRPr="00C935A5" w:rsidRDefault="00DD45E2" w:rsidP="00DD45E2">
            <w:pPr>
              <w:spacing w:before="40" w:after="20"/>
              <w:jc w:val="right"/>
              <w:rPr>
                <w:rFonts w:cs="Arial"/>
                <w:sz w:val="18"/>
                <w:szCs w:val="18"/>
              </w:rPr>
            </w:pPr>
            <w:r w:rsidRPr="00DD45E2">
              <w:rPr>
                <w:rFonts w:cs="Arial"/>
                <w:sz w:val="18"/>
                <w:szCs w:val="18"/>
              </w:rPr>
              <w:t>206,392</w:t>
            </w:r>
          </w:p>
        </w:tc>
        <w:tc>
          <w:tcPr>
            <w:tcW w:w="1021" w:type="dxa"/>
            <w:tcBorders>
              <w:top w:val="nil"/>
              <w:left w:val="nil"/>
              <w:bottom w:val="nil"/>
              <w:right w:val="nil"/>
            </w:tcBorders>
            <w:vAlign w:val="bottom"/>
          </w:tcPr>
          <w:p w14:paraId="50B3DE42" w14:textId="7DFE6A69" w:rsidR="00DD45E2" w:rsidRPr="00C935A5" w:rsidRDefault="00DD45E2" w:rsidP="00DD45E2">
            <w:pPr>
              <w:spacing w:before="40" w:after="20"/>
              <w:jc w:val="right"/>
              <w:rPr>
                <w:rFonts w:cs="Arial"/>
                <w:sz w:val="18"/>
                <w:szCs w:val="18"/>
              </w:rPr>
            </w:pPr>
            <w:r w:rsidRPr="00DD45E2">
              <w:rPr>
                <w:rFonts w:cs="Arial"/>
                <w:sz w:val="18"/>
                <w:szCs w:val="18"/>
              </w:rPr>
              <w:t>107,243</w:t>
            </w:r>
          </w:p>
        </w:tc>
        <w:tc>
          <w:tcPr>
            <w:tcW w:w="1021" w:type="dxa"/>
            <w:tcBorders>
              <w:top w:val="nil"/>
              <w:left w:val="nil"/>
              <w:bottom w:val="nil"/>
              <w:right w:val="nil"/>
            </w:tcBorders>
            <w:vAlign w:val="bottom"/>
          </w:tcPr>
          <w:p w14:paraId="1F6269D0" w14:textId="24454757" w:rsidR="00DD45E2" w:rsidRPr="00C935A5" w:rsidRDefault="00DD45E2" w:rsidP="00DD45E2">
            <w:pPr>
              <w:spacing w:before="40" w:after="20"/>
              <w:jc w:val="right"/>
              <w:rPr>
                <w:rFonts w:cs="Arial"/>
                <w:sz w:val="18"/>
                <w:szCs w:val="18"/>
              </w:rPr>
            </w:pPr>
            <w:r w:rsidRPr="00DD45E2">
              <w:rPr>
                <w:rFonts w:cs="Arial"/>
                <w:sz w:val="18"/>
                <w:szCs w:val="18"/>
              </w:rPr>
              <w:t>313,635</w:t>
            </w:r>
          </w:p>
        </w:tc>
        <w:tc>
          <w:tcPr>
            <w:tcW w:w="1247" w:type="dxa"/>
            <w:tcBorders>
              <w:top w:val="nil"/>
              <w:left w:val="nil"/>
              <w:bottom w:val="nil"/>
              <w:right w:val="nil"/>
            </w:tcBorders>
            <w:shd w:val="clear" w:color="auto" w:fill="auto"/>
            <w:vAlign w:val="bottom"/>
          </w:tcPr>
          <w:p w14:paraId="1D821041" w14:textId="10CE9E90" w:rsidR="00DD45E2" w:rsidRPr="00DD45E2" w:rsidRDefault="00DD45E2" w:rsidP="00DD45E2">
            <w:pPr>
              <w:spacing w:before="40" w:after="20"/>
              <w:jc w:val="right"/>
              <w:rPr>
                <w:rFonts w:cs="Arial"/>
                <w:b/>
                <w:bCs/>
                <w:sz w:val="18"/>
                <w:szCs w:val="18"/>
              </w:rPr>
            </w:pPr>
            <w:r w:rsidRPr="00DD45E2">
              <w:rPr>
                <w:rFonts w:cs="Arial"/>
                <w:b/>
                <w:bCs/>
                <w:sz w:val="18"/>
                <w:szCs w:val="18"/>
              </w:rPr>
              <w:t>15,072,898</w:t>
            </w:r>
          </w:p>
        </w:tc>
      </w:tr>
      <w:tr w:rsidR="00DD45E2" w:rsidRPr="00DD45E2" w14:paraId="626E1CF0"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A3086E7" w14:textId="77777777" w:rsidR="00DD45E2" w:rsidRPr="00C935A5" w:rsidRDefault="00DD45E2" w:rsidP="00DD45E2">
            <w:pPr>
              <w:spacing w:before="40" w:after="40"/>
              <w:rPr>
                <w:rFonts w:cs="Arial"/>
                <w:sz w:val="18"/>
                <w:szCs w:val="18"/>
              </w:rPr>
            </w:pPr>
            <w:r w:rsidRPr="00C935A5">
              <w:rPr>
                <w:rFonts w:cs="Arial"/>
                <w:sz w:val="18"/>
                <w:szCs w:val="18"/>
              </w:rPr>
              <w:t>Hepburn S</w:t>
            </w:r>
          </w:p>
        </w:tc>
        <w:tc>
          <w:tcPr>
            <w:tcW w:w="1134" w:type="dxa"/>
            <w:tcBorders>
              <w:top w:val="nil"/>
              <w:left w:val="single" w:sz="18" w:space="0" w:color="0070C0"/>
              <w:bottom w:val="nil"/>
              <w:right w:val="nil"/>
            </w:tcBorders>
            <w:shd w:val="clear" w:color="auto" w:fill="auto"/>
            <w:vAlign w:val="bottom"/>
          </w:tcPr>
          <w:p w14:paraId="62B430D8" w14:textId="61A5B880" w:rsidR="00DD45E2" w:rsidRPr="00C935A5" w:rsidRDefault="00DD45E2" w:rsidP="00DD45E2">
            <w:pPr>
              <w:spacing w:before="40" w:after="20"/>
              <w:jc w:val="right"/>
              <w:rPr>
                <w:rFonts w:cs="Arial"/>
                <w:sz w:val="18"/>
                <w:szCs w:val="18"/>
              </w:rPr>
            </w:pPr>
            <w:r w:rsidRPr="00DD45E2">
              <w:rPr>
                <w:rFonts w:cs="Arial"/>
                <w:sz w:val="18"/>
                <w:szCs w:val="18"/>
              </w:rPr>
              <w:t>3,873,091</w:t>
            </w:r>
          </w:p>
        </w:tc>
        <w:tc>
          <w:tcPr>
            <w:tcW w:w="1134" w:type="dxa"/>
            <w:tcBorders>
              <w:top w:val="nil"/>
              <w:left w:val="nil"/>
              <w:bottom w:val="nil"/>
              <w:right w:val="nil"/>
            </w:tcBorders>
            <w:shd w:val="clear" w:color="auto" w:fill="auto"/>
            <w:vAlign w:val="bottom"/>
          </w:tcPr>
          <w:p w14:paraId="35C2C202" w14:textId="2DA3FD90" w:rsidR="00DD45E2" w:rsidRPr="00C935A5" w:rsidRDefault="00DD45E2" w:rsidP="00DD45E2">
            <w:pPr>
              <w:spacing w:before="40" w:after="20"/>
              <w:jc w:val="right"/>
              <w:rPr>
                <w:rFonts w:cs="Arial"/>
                <w:sz w:val="18"/>
                <w:szCs w:val="18"/>
              </w:rPr>
            </w:pPr>
            <w:r w:rsidRPr="00DD45E2">
              <w:rPr>
                <w:rFonts w:cs="Arial"/>
                <w:sz w:val="18"/>
                <w:szCs w:val="18"/>
              </w:rPr>
              <w:t>1,742,021</w:t>
            </w:r>
          </w:p>
        </w:tc>
        <w:tc>
          <w:tcPr>
            <w:tcW w:w="170" w:type="dxa"/>
            <w:tcBorders>
              <w:top w:val="nil"/>
              <w:left w:val="nil"/>
              <w:bottom w:val="nil"/>
              <w:right w:val="nil"/>
            </w:tcBorders>
            <w:vAlign w:val="bottom"/>
          </w:tcPr>
          <w:p w14:paraId="0B99A404"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2035E667" w14:textId="074348D8" w:rsidR="00DD45E2" w:rsidRPr="00C935A5" w:rsidRDefault="00DD45E2" w:rsidP="00DD45E2">
            <w:pPr>
              <w:spacing w:before="40" w:after="20"/>
              <w:jc w:val="right"/>
              <w:rPr>
                <w:rFonts w:cs="Arial"/>
                <w:sz w:val="18"/>
                <w:szCs w:val="18"/>
              </w:rPr>
            </w:pPr>
            <w:r w:rsidRPr="00DD45E2">
              <w:rPr>
                <w:rFonts w:cs="Arial"/>
                <w:sz w:val="18"/>
                <w:szCs w:val="18"/>
              </w:rPr>
              <w:t>71,478</w:t>
            </w:r>
          </w:p>
        </w:tc>
        <w:tc>
          <w:tcPr>
            <w:tcW w:w="1021" w:type="dxa"/>
            <w:tcBorders>
              <w:top w:val="nil"/>
              <w:left w:val="nil"/>
              <w:bottom w:val="nil"/>
              <w:right w:val="nil"/>
            </w:tcBorders>
            <w:vAlign w:val="bottom"/>
          </w:tcPr>
          <w:p w14:paraId="4ED4B2B1" w14:textId="3B4E3D8B" w:rsidR="00DD45E2" w:rsidRPr="00C935A5" w:rsidRDefault="00DD45E2" w:rsidP="00DD45E2">
            <w:pPr>
              <w:spacing w:before="40" w:after="20"/>
              <w:jc w:val="right"/>
              <w:rPr>
                <w:rFonts w:cs="Arial"/>
                <w:sz w:val="18"/>
                <w:szCs w:val="18"/>
              </w:rPr>
            </w:pPr>
            <w:r w:rsidRPr="00DD45E2">
              <w:rPr>
                <w:rFonts w:cs="Arial"/>
                <w:sz w:val="18"/>
                <w:szCs w:val="18"/>
              </w:rPr>
              <w:t>53,447</w:t>
            </w:r>
          </w:p>
        </w:tc>
        <w:tc>
          <w:tcPr>
            <w:tcW w:w="1021" w:type="dxa"/>
            <w:tcBorders>
              <w:top w:val="nil"/>
              <w:left w:val="nil"/>
              <w:bottom w:val="nil"/>
              <w:right w:val="nil"/>
            </w:tcBorders>
            <w:vAlign w:val="bottom"/>
          </w:tcPr>
          <w:p w14:paraId="50D80FC2" w14:textId="439BC461" w:rsidR="00DD45E2" w:rsidRPr="00C935A5" w:rsidRDefault="00DD45E2" w:rsidP="00DD45E2">
            <w:pPr>
              <w:spacing w:before="40" w:after="20"/>
              <w:jc w:val="right"/>
              <w:rPr>
                <w:rFonts w:cs="Arial"/>
                <w:sz w:val="18"/>
                <w:szCs w:val="18"/>
              </w:rPr>
            </w:pPr>
            <w:r w:rsidRPr="00DD45E2">
              <w:rPr>
                <w:rFonts w:cs="Arial"/>
                <w:sz w:val="18"/>
                <w:szCs w:val="18"/>
              </w:rPr>
              <w:t>124,925</w:t>
            </w:r>
          </w:p>
        </w:tc>
        <w:tc>
          <w:tcPr>
            <w:tcW w:w="1247" w:type="dxa"/>
            <w:tcBorders>
              <w:top w:val="nil"/>
              <w:left w:val="nil"/>
              <w:bottom w:val="nil"/>
              <w:right w:val="nil"/>
            </w:tcBorders>
            <w:shd w:val="clear" w:color="auto" w:fill="auto"/>
            <w:vAlign w:val="bottom"/>
          </w:tcPr>
          <w:p w14:paraId="0BE16F0E" w14:textId="49C990A2" w:rsidR="00DD45E2" w:rsidRPr="00DD45E2" w:rsidRDefault="00DD45E2" w:rsidP="00DD45E2">
            <w:pPr>
              <w:spacing w:before="40" w:after="20"/>
              <w:jc w:val="right"/>
              <w:rPr>
                <w:rFonts w:cs="Arial"/>
                <w:b/>
                <w:bCs/>
                <w:sz w:val="18"/>
                <w:szCs w:val="18"/>
              </w:rPr>
            </w:pPr>
            <w:r w:rsidRPr="00DD45E2">
              <w:rPr>
                <w:rFonts w:cs="Arial"/>
                <w:b/>
                <w:bCs/>
                <w:sz w:val="18"/>
                <w:szCs w:val="18"/>
              </w:rPr>
              <w:t>5,740,037</w:t>
            </w:r>
          </w:p>
        </w:tc>
      </w:tr>
      <w:tr w:rsidR="00DD45E2" w:rsidRPr="00DD45E2" w14:paraId="2D511D48" w14:textId="77777777" w:rsidTr="002967FF">
        <w:trPr>
          <w:trHeight w:val="240"/>
        </w:trPr>
        <w:tc>
          <w:tcPr>
            <w:tcW w:w="2268" w:type="dxa"/>
            <w:tcBorders>
              <w:top w:val="nil"/>
              <w:left w:val="nil"/>
              <w:bottom w:val="nil"/>
              <w:right w:val="single" w:sz="18" w:space="0" w:color="0070C0"/>
            </w:tcBorders>
            <w:shd w:val="clear" w:color="auto" w:fill="auto"/>
            <w:vAlign w:val="center"/>
          </w:tcPr>
          <w:p w14:paraId="35590D83" w14:textId="77777777" w:rsidR="00DD45E2" w:rsidRPr="00C935A5" w:rsidRDefault="00DD45E2" w:rsidP="00DD45E2">
            <w:pPr>
              <w:spacing w:before="40" w:after="40"/>
              <w:rPr>
                <w:rFonts w:cs="Arial"/>
                <w:sz w:val="18"/>
                <w:szCs w:val="18"/>
              </w:rPr>
            </w:pPr>
            <w:r w:rsidRPr="00C935A5">
              <w:rPr>
                <w:rFonts w:cs="Arial"/>
                <w:sz w:val="18"/>
                <w:szCs w:val="18"/>
              </w:rPr>
              <w:t>Hindmarsh S</w:t>
            </w:r>
          </w:p>
        </w:tc>
        <w:tc>
          <w:tcPr>
            <w:tcW w:w="1134" w:type="dxa"/>
            <w:tcBorders>
              <w:top w:val="nil"/>
              <w:left w:val="single" w:sz="18" w:space="0" w:color="0070C0"/>
              <w:bottom w:val="nil"/>
              <w:right w:val="nil"/>
            </w:tcBorders>
            <w:shd w:val="clear" w:color="auto" w:fill="auto"/>
            <w:vAlign w:val="bottom"/>
          </w:tcPr>
          <w:p w14:paraId="34682AC4" w14:textId="54BE770F" w:rsidR="00DD45E2" w:rsidRPr="00C935A5" w:rsidRDefault="00DD45E2" w:rsidP="00DD45E2">
            <w:pPr>
              <w:spacing w:before="40" w:after="20"/>
              <w:jc w:val="right"/>
              <w:rPr>
                <w:rFonts w:cs="Arial"/>
                <w:sz w:val="18"/>
                <w:szCs w:val="18"/>
              </w:rPr>
            </w:pPr>
            <w:r w:rsidRPr="00DD45E2">
              <w:rPr>
                <w:rFonts w:cs="Arial"/>
                <w:sz w:val="18"/>
                <w:szCs w:val="18"/>
              </w:rPr>
              <w:t>3,182,130</w:t>
            </w:r>
          </w:p>
        </w:tc>
        <w:tc>
          <w:tcPr>
            <w:tcW w:w="1134" w:type="dxa"/>
            <w:tcBorders>
              <w:top w:val="nil"/>
              <w:left w:val="nil"/>
              <w:bottom w:val="nil"/>
              <w:right w:val="nil"/>
            </w:tcBorders>
            <w:shd w:val="clear" w:color="auto" w:fill="auto"/>
            <w:vAlign w:val="bottom"/>
          </w:tcPr>
          <w:p w14:paraId="1B3D6252" w14:textId="29EA5CFB" w:rsidR="00DD45E2" w:rsidRPr="00C935A5" w:rsidRDefault="00DD45E2" w:rsidP="00DD45E2">
            <w:pPr>
              <w:spacing w:before="40" w:after="20"/>
              <w:jc w:val="right"/>
              <w:rPr>
                <w:rFonts w:cs="Arial"/>
                <w:sz w:val="18"/>
                <w:szCs w:val="18"/>
              </w:rPr>
            </w:pPr>
            <w:r w:rsidRPr="00DD45E2">
              <w:rPr>
                <w:rFonts w:cs="Arial"/>
                <w:sz w:val="18"/>
                <w:szCs w:val="18"/>
              </w:rPr>
              <w:t>1,699,987</w:t>
            </w:r>
          </w:p>
        </w:tc>
        <w:tc>
          <w:tcPr>
            <w:tcW w:w="170" w:type="dxa"/>
            <w:tcBorders>
              <w:top w:val="nil"/>
              <w:left w:val="nil"/>
              <w:bottom w:val="nil"/>
              <w:right w:val="nil"/>
            </w:tcBorders>
            <w:vAlign w:val="bottom"/>
          </w:tcPr>
          <w:p w14:paraId="1CF19159"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7A61C797" w14:textId="1EFDDD8E" w:rsidR="00DD45E2" w:rsidRPr="00C935A5" w:rsidRDefault="00DD45E2" w:rsidP="00DD45E2">
            <w:pPr>
              <w:spacing w:before="40" w:after="20"/>
              <w:jc w:val="right"/>
              <w:rPr>
                <w:rFonts w:cs="Arial"/>
                <w:sz w:val="18"/>
                <w:szCs w:val="18"/>
              </w:rPr>
            </w:pPr>
            <w:r w:rsidRPr="00DD45E2">
              <w:rPr>
                <w:rFonts w:cs="Arial"/>
                <w:sz w:val="18"/>
                <w:szCs w:val="18"/>
              </w:rPr>
              <w:t>61,344</w:t>
            </w:r>
          </w:p>
        </w:tc>
        <w:tc>
          <w:tcPr>
            <w:tcW w:w="1021" w:type="dxa"/>
            <w:tcBorders>
              <w:top w:val="nil"/>
              <w:left w:val="nil"/>
              <w:bottom w:val="nil"/>
              <w:right w:val="nil"/>
            </w:tcBorders>
            <w:vAlign w:val="bottom"/>
          </w:tcPr>
          <w:p w14:paraId="1432D7E8" w14:textId="0C29584C" w:rsidR="00DD45E2" w:rsidRPr="00C935A5" w:rsidRDefault="00DD45E2" w:rsidP="00DD45E2">
            <w:pPr>
              <w:spacing w:before="40" w:after="20"/>
              <w:jc w:val="right"/>
              <w:rPr>
                <w:rFonts w:cs="Arial"/>
                <w:sz w:val="18"/>
                <w:szCs w:val="18"/>
              </w:rPr>
            </w:pPr>
            <w:r w:rsidRPr="00DD45E2">
              <w:rPr>
                <w:rFonts w:cs="Arial"/>
                <w:sz w:val="18"/>
                <w:szCs w:val="18"/>
              </w:rPr>
              <w:t>55,008</w:t>
            </w:r>
          </w:p>
        </w:tc>
        <w:tc>
          <w:tcPr>
            <w:tcW w:w="1021" w:type="dxa"/>
            <w:tcBorders>
              <w:top w:val="nil"/>
              <w:left w:val="nil"/>
              <w:bottom w:val="nil"/>
              <w:right w:val="nil"/>
            </w:tcBorders>
            <w:vAlign w:val="bottom"/>
          </w:tcPr>
          <w:p w14:paraId="7D91900E" w14:textId="292D0891" w:rsidR="00DD45E2" w:rsidRPr="00C935A5" w:rsidRDefault="00DD45E2" w:rsidP="00DD45E2">
            <w:pPr>
              <w:spacing w:before="40" w:after="20"/>
              <w:jc w:val="right"/>
              <w:rPr>
                <w:rFonts w:cs="Arial"/>
                <w:sz w:val="18"/>
                <w:szCs w:val="18"/>
              </w:rPr>
            </w:pPr>
            <w:r w:rsidRPr="00DD45E2">
              <w:rPr>
                <w:rFonts w:cs="Arial"/>
                <w:sz w:val="18"/>
                <w:szCs w:val="18"/>
              </w:rPr>
              <w:t>116,352</w:t>
            </w:r>
          </w:p>
        </w:tc>
        <w:tc>
          <w:tcPr>
            <w:tcW w:w="1247" w:type="dxa"/>
            <w:tcBorders>
              <w:top w:val="nil"/>
              <w:left w:val="nil"/>
              <w:bottom w:val="nil"/>
              <w:right w:val="nil"/>
            </w:tcBorders>
            <w:shd w:val="clear" w:color="auto" w:fill="auto"/>
            <w:vAlign w:val="bottom"/>
          </w:tcPr>
          <w:p w14:paraId="545072CE" w14:textId="3FAE7BEA" w:rsidR="00DD45E2" w:rsidRPr="00DD45E2" w:rsidRDefault="00DD45E2" w:rsidP="00DD45E2">
            <w:pPr>
              <w:spacing w:before="40" w:after="20"/>
              <w:jc w:val="right"/>
              <w:rPr>
                <w:rFonts w:cs="Arial"/>
                <w:b/>
                <w:bCs/>
                <w:sz w:val="18"/>
                <w:szCs w:val="18"/>
              </w:rPr>
            </w:pPr>
            <w:r w:rsidRPr="00DD45E2">
              <w:rPr>
                <w:rFonts w:cs="Arial"/>
                <w:b/>
                <w:bCs/>
                <w:sz w:val="18"/>
                <w:szCs w:val="18"/>
              </w:rPr>
              <w:t>4,998,469</w:t>
            </w:r>
          </w:p>
        </w:tc>
      </w:tr>
      <w:tr w:rsidR="00DD45E2" w:rsidRPr="00DD45E2" w14:paraId="69B078EB"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BDD21D5" w14:textId="77777777" w:rsidR="00DD45E2" w:rsidRPr="00C935A5" w:rsidRDefault="00DD45E2" w:rsidP="00DD45E2">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0070C0"/>
              <w:bottom w:val="nil"/>
              <w:right w:val="nil"/>
            </w:tcBorders>
            <w:shd w:val="clear" w:color="auto" w:fill="auto"/>
            <w:vAlign w:val="bottom"/>
          </w:tcPr>
          <w:p w14:paraId="0D67B795" w14:textId="23D4A6A9" w:rsidR="00DD45E2" w:rsidRPr="00C935A5" w:rsidRDefault="00DD45E2" w:rsidP="00DD45E2">
            <w:pPr>
              <w:spacing w:before="40" w:after="20"/>
              <w:jc w:val="right"/>
              <w:rPr>
                <w:rFonts w:cs="Arial"/>
                <w:sz w:val="18"/>
                <w:szCs w:val="18"/>
              </w:rPr>
            </w:pPr>
            <w:r w:rsidRPr="00DD45E2">
              <w:rPr>
                <w:rFonts w:cs="Arial"/>
                <w:sz w:val="18"/>
                <w:szCs w:val="18"/>
              </w:rPr>
              <w:t>2,180,994</w:t>
            </w:r>
          </w:p>
        </w:tc>
        <w:tc>
          <w:tcPr>
            <w:tcW w:w="1134" w:type="dxa"/>
            <w:tcBorders>
              <w:top w:val="nil"/>
              <w:left w:val="nil"/>
              <w:bottom w:val="nil"/>
              <w:right w:val="nil"/>
            </w:tcBorders>
            <w:shd w:val="clear" w:color="auto" w:fill="auto"/>
            <w:vAlign w:val="bottom"/>
          </w:tcPr>
          <w:p w14:paraId="5EFA8261" w14:textId="300A7564" w:rsidR="00DD45E2" w:rsidRPr="00C935A5" w:rsidRDefault="00DD45E2" w:rsidP="00DD45E2">
            <w:pPr>
              <w:spacing w:before="40" w:after="20"/>
              <w:jc w:val="right"/>
              <w:rPr>
                <w:rFonts w:cs="Arial"/>
                <w:sz w:val="18"/>
                <w:szCs w:val="18"/>
              </w:rPr>
            </w:pPr>
            <w:r w:rsidRPr="00DD45E2">
              <w:rPr>
                <w:rFonts w:cs="Arial"/>
                <w:sz w:val="18"/>
                <w:szCs w:val="18"/>
              </w:rPr>
              <w:t>851,152</w:t>
            </w:r>
          </w:p>
        </w:tc>
        <w:tc>
          <w:tcPr>
            <w:tcW w:w="170" w:type="dxa"/>
            <w:tcBorders>
              <w:top w:val="nil"/>
              <w:left w:val="nil"/>
              <w:bottom w:val="nil"/>
              <w:right w:val="nil"/>
            </w:tcBorders>
            <w:vAlign w:val="bottom"/>
          </w:tcPr>
          <w:p w14:paraId="4B68A65E"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08C349E8" w14:textId="1C46488F" w:rsidR="00DD45E2" w:rsidRPr="00C935A5" w:rsidRDefault="00DD45E2" w:rsidP="00DD45E2">
            <w:pPr>
              <w:spacing w:before="40" w:after="20"/>
              <w:jc w:val="right"/>
              <w:rPr>
                <w:rFonts w:cs="Arial"/>
                <w:sz w:val="18"/>
                <w:szCs w:val="18"/>
              </w:rPr>
            </w:pPr>
            <w:r w:rsidRPr="00DD45E2">
              <w:rPr>
                <w:rFonts w:cs="Arial"/>
                <w:sz w:val="18"/>
                <w:szCs w:val="18"/>
              </w:rPr>
              <w:t>40,717</w:t>
            </w:r>
          </w:p>
        </w:tc>
        <w:tc>
          <w:tcPr>
            <w:tcW w:w="1021" w:type="dxa"/>
            <w:tcBorders>
              <w:top w:val="nil"/>
              <w:left w:val="nil"/>
              <w:bottom w:val="nil"/>
              <w:right w:val="nil"/>
            </w:tcBorders>
            <w:vAlign w:val="bottom"/>
          </w:tcPr>
          <w:p w14:paraId="46F6F005" w14:textId="4F5A5783" w:rsidR="00DD45E2" w:rsidRPr="00C935A5" w:rsidRDefault="00DD45E2" w:rsidP="00DD45E2">
            <w:pPr>
              <w:spacing w:before="40" w:after="20"/>
              <w:jc w:val="right"/>
              <w:rPr>
                <w:rFonts w:cs="Arial"/>
                <w:sz w:val="18"/>
                <w:szCs w:val="18"/>
              </w:rPr>
            </w:pPr>
            <w:r w:rsidRPr="00DD45E2">
              <w:rPr>
                <w:rFonts w:cs="Arial"/>
                <w:sz w:val="18"/>
                <w:szCs w:val="18"/>
              </w:rPr>
              <w:t>26,114</w:t>
            </w:r>
          </w:p>
        </w:tc>
        <w:tc>
          <w:tcPr>
            <w:tcW w:w="1021" w:type="dxa"/>
            <w:tcBorders>
              <w:top w:val="nil"/>
              <w:left w:val="nil"/>
              <w:bottom w:val="nil"/>
              <w:right w:val="nil"/>
            </w:tcBorders>
            <w:vAlign w:val="bottom"/>
          </w:tcPr>
          <w:p w14:paraId="0A62C623" w14:textId="57DC13F5" w:rsidR="00DD45E2" w:rsidRPr="00C935A5" w:rsidRDefault="00DD45E2" w:rsidP="00DD45E2">
            <w:pPr>
              <w:spacing w:before="40" w:after="20"/>
              <w:jc w:val="right"/>
              <w:rPr>
                <w:rFonts w:cs="Arial"/>
                <w:sz w:val="18"/>
                <w:szCs w:val="18"/>
              </w:rPr>
            </w:pPr>
            <w:r w:rsidRPr="00DD45E2">
              <w:rPr>
                <w:rFonts w:cs="Arial"/>
                <w:sz w:val="18"/>
                <w:szCs w:val="18"/>
              </w:rPr>
              <w:t>66,831</w:t>
            </w:r>
          </w:p>
        </w:tc>
        <w:tc>
          <w:tcPr>
            <w:tcW w:w="1247" w:type="dxa"/>
            <w:tcBorders>
              <w:top w:val="nil"/>
              <w:left w:val="nil"/>
              <w:bottom w:val="nil"/>
              <w:right w:val="nil"/>
            </w:tcBorders>
            <w:shd w:val="clear" w:color="auto" w:fill="auto"/>
            <w:vAlign w:val="bottom"/>
          </w:tcPr>
          <w:p w14:paraId="0A57E9C9" w14:textId="30F66FE7" w:rsidR="00DD45E2" w:rsidRPr="00DD45E2" w:rsidRDefault="00DD45E2" w:rsidP="00DD45E2">
            <w:pPr>
              <w:spacing w:before="40" w:after="20"/>
              <w:jc w:val="right"/>
              <w:rPr>
                <w:rFonts w:cs="Arial"/>
                <w:b/>
                <w:bCs/>
                <w:sz w:val="18"/>
                <w:szCs w:val="18"/>
              </w:rPr>
            </w:pPr>
            <w:r w:rsidRPr="00DD45E2">
              <w:rPr>
                <w:rFonts w:cs="Arial"/>
                <w:b/>
                <w:bCs/>
                <w:sz w:val="18"/>
                <w:szCs w:val="18"/>
              </w:rPr>
              <w:t>3,098,977</w:t>
            </w:r>
          </w:p>
        </w:tc>
      </w:tr>
      <w:tr w:rsidR="00DD45E2" w:rsidRPr="00DD45E2" w14:paraId="1494AD34" w14:textId="77777777" w:rsidTr="002967FF">
        <w:trPr>
          <w:trHeight w:val="240"/>
        </w:trPr>
        <w:tc>
          <w:tcPr>
            <w:tcW w:w="2268" w:type="dxa"/>
            <w:tcBorders>
              <w:top w:val="nil"/>
              <w:left w:val="nil"/>
              <w:bottom w:val="nil"/>
              <w:right w:val="single" w:sz="18" w:space="0" w:color="0070C0"/>
            </w:tcBorders>
            <w:shd w:val="clear" w:color="auto" w:fill="auto"/>
            <w:vAlign w:val="center"/>
          </w:tcPr>
          <w:p w14:paraId="321BB25A" w14:textId="77777777" w:rsidR="00DD45E2" w:rsidRPr="00C935A5" w:rsidRDefault="00DD45E2" w:rsidP="00DD45E2">
            <w:pPr>
              <w:spacing w:before="40" w:after="40"/>
              <w:rPr>
                <w:rFonts w:cs="Arial"/>
                <w:sz w:val="18"/>
                <w:szCs w:val="18"/>
              </w:rPr>
            </w:pPr>
            <w:r w:rsidRPr="00C935A5">
              <w:rPr>
                <w:rFonts w:cs="Arial"/>
                <w:sz w:val="18"/>
                <w:szCs w:val="18"/>
              </w:rPr>
              <w:t>Horsham RC</w:t>
            </w:r>
          </w:p>
        </w:tc>
        <w:tc>
          <w:tcPr>
            <w:tcW w:w="1134" w:type="dxa"/>
            <w:tcBorders>
              <w:top w:val="nil"/>
              <w:left w:val="single" w:sz="18" w:space="0" w:color="0070C0"/>
              <w:bottom w:val="nil"/>
              <w:right w:val="nil"/>
            </w:tcBorders>
            <w:shd w:val="clear" w:color="auto" w:fill="auto"/>
            <w:vAlign w:val="bottom"/>
          </w:tcPr>
          <w:p w14:paraId="6B95FE82" w14:textId="792FB8D9" w:rsidR="00DD45E2" w:rsidRPr="00C935A5" w:rsidRDefault="00DD45E2" w:rsidP="00DD45E2">
            <w:pPr>
              <w:spacing w:before="40" w:after="20"/>
              <w:jc w:val="right"/>
              <w:rPr>
                <w:rFonts w:cs="Arial"/>
                <w:sz w:val="18"/>
                <w:szCs w:val="18"/>
              </w:rPr>
            </w:pPr>
            <w:r w:rsidRPr="00DD45E2">
              <w:rPr>
                <w:rFonts w:cs="Arial"/>
                <w:sz w:val="18"/>
                <w:szCs w:val="18"/>
              </w:rPr>
              <w:t>4,623,580</w:t>
            </w:r>
          </w:p>
        </w:tc>
        <w:tc>
          <w:tcPr>
            <w:tcW w:w="1134" w:type="dxa"/>
            <w:tcBorders>
              <w:top w:val="nil"/>
              <w:left w:val="nil"/>
              <w:bottom w:val="nil"/>
              <w:right w:val="nil"/>
            </w:tcBorders>
            <w:shd w:val="clear" w:color="auto" w:fill="auto"/>
            <w:vAlign w:val="bottom"/>
          </w:tcPr>
          <w:p w14:paraId="7451BCEE" w14:textId="36D3450F" w:rsidR="00DD45E2" w:rsidRPr="00C935A5" w:rsidRDefault="00DD45E2" w:rsidP="00DD45E2">
            <w:pPr>
              <w:spacing w:before="40" w:after="20"/>
              <w:jc w:val="right"/>
              <w:rPr>
                <w:rFonts w:cs="Arial"/>
                <w:sz w:val="18"/>
                <w:szCs w:val="18"/>
              </w:rPr>
            </w:pPr>
            <w:r w:rsidRPr="00DD45E2">
              <w:rPr>
                <w:rFonts w:cs="Arial"/>
                <w:sz w:val="18"/>
                <w:szCs w:val="18"/>
              </w:rPr>
              <w:t>2,469,454</w:t>
            </w:r>
          </w:p>
        </w:tc>
        <w:tc>
          <w:tcPr>
            <w:tcW w:w="170" w:type="dxa"/>
            <w:tcBorders>
              <w:top w:val="nil"/>
              <w:left w:val="nil"/>
              <w:bottom w:val="nil"/>
              <w:right w:val="nil"/>
            </w:tcBorders>
            <w:vAlign w:val="bottom"/>
          </w:tcPr>
          <w:p w14:paraId="7EC9F277"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2467B0C0" w14:textId="620D1D66" w:rsidR="00DD45E2" w:rsidRPr="00C935A5" w:rsidRDefault="00DD45E2" w:rsidP="00DD45E2">
            <w:pPr>
              <w:spacing w:before="40" w:after="20"/>
              <w:jc w:val="right"/>
              <w:rPr>
                <w:rFonts w:cs="Arial"/>
                <w:sz w:val="18"/>
                <w:szCs w:val="18"/>
              </w:rPr>
            </w:pPr>
            <w:r w:rsidRPr="00DD45E2">
              <w:rPr>
                <w:rFonts w:cs="Arial"/>
                <w:sz w:val="18"/>
                <w:szCs w:val="18"/>
              </w:rPr>
              <w:t>85,482</w:t>
            </w:r>
          </w:p>
        </w:tc>
        <w:tc>
          <w:tcPr>
            <w:tcW w:w="1021" w:type="dxa"/>
            <w:tcBorders>
              <w:top w:val="nil"/>
              <w:left w:val="nil"/>
              <w:bottom w:val="nil"/>
              <w:right w:val="nil"/>
            </w:tcBorders>
            <w:vAlign w:val="bottom"/>
          </w:tcPr>
          <w:p w14:paraId="38F4706B" w14:textId="2C2DC0CD" w:rsidR="00DD45E2" w:rsidRPr="00C935A5" w:rsidRDefault="00DD45E2" w:rsidP="00DD45E2">
            <w:pPr>
              <w:spacing w:before="40" w:after="20"/>
              <w:jc w:val="right"/>
              <w:rPr>
                <w:rFonts w:cs="Arial"/>
                <w:sz w:val="18"/>
                <w:szCs w:val="18"/>
              </w:rPr>
            </w:pPr>
            <w:r w:rsidRPr="00DD45E2">
              <w:rPr>
                <w:rFonts w:cs="Arial"/>
                <w:sz w:val="18"/>
                <w:szCs w:val="18"/>
              </w:rPr>
              <w:t>75,254</w:t>
            </w:r>
          </w:p>
        </w:tc>
        <w:tc>
          <w:tcPr>
            <w:tcW w:w="1021" w:type="dxa"/>
            <w:tcBorders>
              <w:top w:val="nil"/>
              <w:left w:val="nil"/>
              <w:bottom w:val="nil"/>
              <w:right w:val="nil"/>
            </w:tcBorders>
            <w:vAlign w:val="bottom"/>
          </w:tcPr>
          <w:p w14:paraId="14899B54" w14:textId="724A3DC7" w:rsidR="00DD45E2" w:rsidRPr="00C935A5" w:rsidRDefault="00DD45E2" w:rsidP="00DD45E2">
            <w:pPr>
              <w:spacing w:before="40" w:after="20"/>
              <w:jc w:val="right"/>
              <w:rPr>
                <w:rFonts w:cs="Arial"/>
                <w:sz w:val="18"/>
                <w:szCs w:val="18"/>
              </w:rPr>
            </w:pPr>
            <w:r w:rsidRPr="00DD45E2">
              <w:rPr>
                <w:rFonts w:cs="Arial"/>
                <w:sz w:val="18"/>
                <w:szCs w:val="18"/>
              </w:rPr>
              <w:t>160,736</w:t>
            </w:r>
          </w:p>
        </w:tc>
        <w:tc>
          <w:tcPr>
            <w:tcW w:w="1247" w:type="dxa"/>
            <w:tcBorders>
              <w:top w:val="nil"/>
              <w:left w:val="nil"/>
              <w:bottom w:val="nil"/>
              <w:right w:val="nil"/>
            </w:tcBorders>
            <w:shd w:val="clear" w:color="auto" w:fill="auto"/>
            <w:vAlign w:val="bottom"/>
          </w:tcPr>
          <w:p w14:paraId="7E18B2EA" w14:textId="2530FC2C" w:rsidR="00DD45E2" w:rsidRPr="00DD45E2" w:rsidRDefault="00DD45E2" w:rsidP="00DD45E2">
            <w:pPr>
              <w:spacing w:before="40" w:after="20"/>
              <w:jc w:val="right"/>
              <w:rPr>
                <w:rFonts w:cs="Arial"/>
                <w:b/>
                <w:bCs/>
                <w:sz w:val="18"/>
                <w:szCs w:val="18"/>
              </w:rPr>
            </w:pPr>
            <w:r w:rsidRPr="00DD45E2">
              <w:rPr>
                <w:rFonts w:cs="Arial"/>
                <w:b/>
                <w:bCs/>
                <w:sz w:val="18"/>
                <w:szCs w:val="18"/>
              </w:rPr>
              <w:t>7,253,770</w:t>
            </w:r>
          </w:p>
        </w:tc>
      </w:tr>
      <w:tr w:rsidR="00DD45E2" w:rsidRPr="00DD45E2" w14:paraId="1A8FB40D"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6C5507A" w14:textId="77777777" w:rsidR="00DD45E2" w:rsidRPr="00C935A5" w:rsidRDefault="00DD45E2" w:rsidP="00DD45E2">
            <w:pPr>
              <w:spacing w:before="40" w:after="40"/>
              <w:rPr>
                <w:rFonts w:cs="Arial"/>
                <w:sz w:val="18"/>
                <w:szCs w:val="18"/>
              </w:rPr>
            </w:pPr>
            <w:r w:rsidRPr="00C935A5">
              <w:rPr>
                <w:rFonts w:cs="Arial"/>
                <w:sz w:val="18"/>
                <w:szCs w:val="18"/>
              </w:rPr>
              <w:t>Hume C</w:t>
            </w:r>
          </w:p>
        </w:tc>
        <w:tc>
          <w:tcPr>
            <w:tcW w:w="1134" w:type="dxa"/>
            <w:tcBorders>
              <w:top w:val="nil"/>
              <w:left w:val="single" w:sz="18" w:space="0" w:color="0070C0"/>
              <w:bottom w:val="nil"/>
              <w:right w:val="nil"/>
            </w:tcBorders>
            <w:shd w:val="clear" w:color="auto" w:fill="auto"/>
            <w:vAlign w:val="bottom"/>
          </w:tcPr>
          <w:p w14:paraId="7AAD0EB7" w14:textId="6346E7A5" w:rsidR="00DD45E2" w:rsidRPr="00C935A5" w:rsidRDefault="00DD45E2" w:rsidP="00DD45E2">
            <w:pPr>
              <w:spacing w:before="40" w:after="20"/>
              <w:jc w:val="right"/>
              <w:rPr>
                <w:rFonts w:cs="Arial"/>
                <w:sz w:val="18"/>
                <w:szCs w:val="18"/>
              </w:rPr>
            </w:pPr>
            <w:r w:rsidRPr="00DD45E2">
              <w:rPr>
                <w:rFonts w:cs="Arial"/>
                <w:sz w:val="18"/>
                <w:szCs w:val="18"/>
              </w:rPr>
              <w:t>15,221,045</w:t>
            </w:r>
          </w:p>
        </w:tc>
        <w:tc>
          <w:tcPr>
            <w:tcW w:w="1134" w:type="dxa"/>
            <w:tcBorders>
              <w:top w:val="nil"/>
              <w:left w:val="nil"/>
              <w:bottom w:val="nil"/>
              <w:right w:val="nil"/>
            </w:tcBorders>
            <w:shd w:val="clear" w:color="auto" w:fill="auto"/>
            <w:vAlign w:val="bottom"/>
          </w:tcPr>
          <w:p w14:paraId="5C1A7DBC" w14:textId="32317F9B" w:rsidR="00DD45E2" w:rsidRPr="00C935A5" w:rsidRDefault="00DD45E2" w:rsidP="00DD45E2">
            <w:pPr>
              <w:spacing w:before="40" w:after="20"/>
              <w:jc w:val="right"/>
              <w:rPr>
                <w:rFonts w:cs="Arial"/>
                <w:sz w:val="18"/>
                <w:szCs w:val="18"/>
              </w:rPr>
            </w:pPr>
            <w:r w:rsidRPr="00DD45E2">
              <w:rPr>
                <w:rFonts w:cs="Arial"/>
                <w:sz w:val="18"/>
                <w:szCs w:val="18"/>
              </w:rPr>
              <w:t>3,077,507</w:t>
            </w:r>
          </w:p>
        </w:tc>
        <w:tc>
          <w:tcPr>
            <w:tcW w:w="170" w:type="dxa"/>
            <w:tcBorders>
              <w:top w:val="nil"/>
              <w:left w:val="nil"/>
              <w:bottom w:val="nil"/>
              <w:right w:val="nil"/>
            </w:tcBorders>
            <w:vAlign w:val="bottom"/>
          </w:tcPr>
          <w:p w14:paraId="7F568DDA"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368CEE5D" w14:textId="2FF92EE8" w:rsidR="00DD45E2" w:rsidRPr="00C935A5" w:rsidRDefault="00DD45E2" w:rsidP="00DD45E2">
            <w:pPr>
              <w:spacing w:before="40" w:after="20"/>
              <w:jc w:val="right"/>
              <w:rPr>
                <w:rFonts w:cs="Arial"/>
                <w:sz w:val="18"/>
                <w:szCs w:val="18"/>
              </w:rPr>
            </w:pPr>
            <w:r w:rsidRPr="00DD45E2">
              <w:rPr>
                <w:rFonts w:cs="Arial"/>
                <w:sz w:val="18"/>
                <w:szCs w:val="18"/>
              </w:rPr>
              <w:t>282,786</w:t>
            </w:r>
          </w:p>
        </w:tc>
        <w:tc>
          <w:tcPr>
            <w:tcW w:w="1021" w:type="dxa"/>
            <w:tcBorders>
              <w:top w:val="nil"/>
              <w:left w:val="nil"/>
              <w:bottom w:val="nil"/>
              <w:right w:val="nil"/>
            </w:tcBorders>
            <w:vAlign w:val="bottom"/>
          </w:tcPr>
          <w:p w14:paraId="57A13D86" w14:textId="05894CB5" w:rsidR="00DD45E2" w:rsidRPr="00C935A5" w:rsidRDefault="00DD45E2" w:rsidP="00DD45E2">
            <w:pPr>
              <w:spacing w:before="40" w:after="20"/>
              <w:jc w:val="right"/>
              <w:rPr>
                <w:rFonts w:cs="Arial"/>
                <w:sz w:val="18"/>
                <w:szCs w:val="18"/>
              </w:rPr>
            </w:pPr>
            <w:r w:rsidRPr="00DD45E2">
              <w:rPr>
                <w:rFonts w:cs="Arial"/>
                <w:sz w:val="18"/>
                <w:szCs w:val="18"/>
              </w:rPr>
              <w:t>92,946</w:t>
            </w:r>
          </w:p>
        </w:tc>
        <w:tc>
          <w:tcPr>
            <w:tcW w:w="1021" w:type="dxa"/>
            <w:tcBorders>
              <w:top w:val="nil"/>
              <w:left w:val="nil"/>
              <w:bottom w:val="nil"/>
              <w:right w:val="nil"/>
            </w:tcBorders>
            <w:vAlign w:val="bottom"/>
          </w:tcPr>
          <w:p w14:paraId="5FC2326B" w14:textId="7F5067BC" w:rsidR="00DD45E2" w:rsidRPr="00C935A5" w:rsidRDefault="00DD45E2" w:rsidP="00DD45E2">
            <w:pPr>
              <w:spacing w:before="40" w:after="20"/>
              <w:jc w:val="right"/>
              <w:rPr>
                <w:rFonts w:cs="Arial"/>
                <w:sz w:val="18"/>
                <w:szCs w:val="18"/>
              </w:rPr>
            </w:pPr>
            <w:r w:rsidRPr="00DD45E2">
              <w:rPr>
                <w:rFonts w:cs="Arial"/>
                <w:sz w:val="18"/>
                <w:szCs w:val="18"/>
              </w:rPr>
              <w:t>375,732</w:t>
            </w:r>
          </w:p>
        </w:tc>
        <w:tc>
          <w:tcPr>
            <w:tcW w:w="1247" w:type="dxa"/>
            <w:tcBorders>
              <w:top w:val="nil"/>
              <w:left w:val="nil"/>
              <w:bottom w:val="nil"/>
              <w:right w:val="nil"/>
            </w:tcBorders>
            <w:shd w:val="clear" w:color="auto" w:fill="auto"/>
            <w:vAlign w:val="bottom"/>
          </w:tcPr>
          <w:p w14:paraId="38150C90" w14:textId="4AA8890A" w:rsidR="00DD45E2" w:rsidRPr="00DD45E2" w:rsidRDefault="00DD45E2" w:rsidP="00DD45E2">
            <w:pPr>
              <w:spacing w:before="40" w:after="20"/>
              <w:jc w:val="right"/>
              <w:rPr>
                <w:rFonts w:cs="Arial"/>
                <w:b/>
                <w:bCs/>
                <w:sz w:val="18"/>
                <w:szCs w:val="18"/>
              </w:rPr>
            </w:pPr>
            <w:r w:rsidRPr="00DD45E2">
              <w:rPr>
                <w:rFonts w:cs="Arial"/>
                <w:b/>
                <w:bCs/>
                <w:sz w:val="18"/>
                <w:szCs w:val="18"/>
              </w:rPr>
              <w:t>18,674,284</w:t>
            </w:r>
          </w:p>
        </w:tc>
      </w:tr>
      <w:tr w:rsidR="00DD45E2" w:rsidRPr="00DD45E2" w14:paraId="0C8C6542"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5FB11FE" w14:textId="77777777" w:rsidR="00DD45E2" w:rsidRPr="00C935A5" w:rsidRDefault="00DD45E2" w:rsidP="00DD45E2">
            <w:pPr>
              <w:spacing w:before="40" w:after="40"/>
              <w:rPr>
                <w:rFonts w:cs="Arial"/>
                <w:sz w:val="18"/>
                <w:szCs w:val="18"/>
              </w:rPr>
            </w:pPr>
            <w:r w:rsidRPr="00C935A5">
              <w:rPr>
                <w:rFonts w:cs="Arial"/>
                <w:sz w:val="18"/>
                <w:szCs w:val="18"/>
              </w:rPr>
              <w:t>Indigo S</w:t>
            </w:r>
          </w:p>
        </w:tc>
        <w:tc>
          <w:tcPr>
            <w:tcW w:w="1134" w:type="dxa"/>
            <w:tcBorders>
              <w:top w:val="nil"/>
              <w:left w:val="single" w:sz="18" w:space="0" w:color="0070C0"/>
              <w:bottom w:val="nil"/>
              <w:right w:val="nil"/>
            </w:tcBorders>
            <w:shd w:val="clear" w:color="auto" w:fill="auto"/>
            <w:vAlign w:val="bottom"/>
          </w:tcPr>
          <w:p w14:paraId="5BEE0ABF" w14:textId="3E9E1448" w:rsidR="00DD45E2" w:rsidRPr="00C935A5" w:rsidRDefault="00DD45E2" w:rsidP="00DD45E2">
            <w:pPr>
              <w:spacing w:before="40" w:after="20"/>
              <w:jc w:val="right"/>
              <w:rPr>
                <w:rFonts w:cs="Arial"/>
                <w:sz w:val="18"/>
                <w:szCs w:val="18"/>
              </w:rPr>
            </w:pPr>
            <w:r w:rsidRPr="00DD45E2">
              <w:rPr>
                <w:rFonts w:cs="Arial"/>
                <w:sz w:val="18"/>
                <w:szCs w:val="18"/>
              </w:rPr>
              <w:t>3,629,138</w:t>
            </w:r>
          </w:p>
        </w:tc>
        <w:tc>
          <w:tcPr>
            <w:tcW w:w="1134" w:type="dxa"/>
            <w:tcBorders>
              <w:top w:val="nil"/>
              <w:left w:val="nil"/>
              <w:bottom w:val="nil"/>
              <w:right w:val="nil"/>
            </w:tcBorders>
            <w:shd w:val="clear" w:color="auto" w:fill="auto"/>
            <w:vAlign w:val="bottom"/>
          </w:tcPr>
          <w:p w14:paraId="561F3A8B" w14:textId="517CEB37" w:rsidR="00DD45E2" w:rsidRPr="00C935A5" w:rsidRDefault="00DD45E2" w:rsidP="00DD45E2">
            <w:pPr>
              <w:spacing w:before="40" w:after="20"/>
              <w:jc w:val="right"/>
              <w:rPr>
                <w:rFonts w:cs="Arial"/>
                <w:sz w:val="18"/>
                <w:szCs w:val="18"/>
              </w:rPr>
            </w:pPr>
            <w:r w:rsidRPr="00DD45E2">
              <w:rPr>
                <w:rFonts w:cs="Arial"/>
                <w:sz w:val="18"/>
                <w:szCs w:val="18"/>
              </w:rPr>
              <w:t>1,901,166</w:t>
            </w:r>
          </w:p>
        </w:tc>
        <w:tc>
          <w:tcPr>
            <w:tcW w:w="170" w:type="dxa"/>
            <w:tcBorders>
              <w:top w:val="nil"/>
              <w:left w:val="nil"/>
              <w:bottom w:val="nil"/>
              <w:right w:val="nil"/>
            </w:tcBorders>
            <w:vAlign w:val="bottom"/>
          </w:tcPr>
          <w:p w14:paraId="0715DBB0"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6C99A5B5" w14:textId="40588DBF" w:rsidR="00DD45E2" w:rsidRPr="00C935A5" w:rsidRDefault="00DD45E2" w:rsidP="00DD45E2">
            <w:pPr>
              <w:spacing w:before="40" w:after="20"/>
              <w:jc w:val="right"/>
              <w:rPr>
                <w:rFonts w:cs="Arial"/>
                <w:sz w:val="18"/>
                <w:szCs w:val="18"/>
              </w:rPr>
            </w:pPr>
            <w:r w:rsidRPr="00DD45E2">
              <w:rPr>
                <w:rFonts w:cs="Arial"/>
                <w:sz w:val="18"/>
                <w:szCs w:val="18"/>
              </w:rPr>
              <w:t>65,647</w:t>
            </w:r>
          </w:p>
        </w:tc>
        <w:tc>
          <w:tcPr>
            <w:tcW w:w="1021" w:type="dxa"/>
            <w:tcBorders>
              <w:top w:val="nil"/>
              <w:left w:val="nil"/>
              <w:bottom w:val="nil"/>
              <w:right w:val="nil"/>
            </w:tcBorders>
            <w:vAlign w:val="bottom"/>
          </w:tcPr>
          <w:p w14:paraId="5D77087D" w14:textId="2042C064" w:rsidR="00DD45E2" w:rsidRPr="00C935A5" w:rsidRDefault="00DD45E2" w:rsidP="00DD45E2">
            <w:pPr>
              <w:spacing w:before="40" w:after="20"/>
              <w:jc w:val="right"/>
              <w:rPr>
                <w:rFonts w:cs="Arial"/>
                <w:sz w:val="18"/>
                <w:szCs w:val="18"/>
              </w:rPr>
            </w:pPr>
            <w:r w:rsidRPr="00DD45E2">
              <w:rPr>
                <w:rFonts w:cs="Arial"/>
                <w:sz w:val="18"/>
                <w:szCs w:val="18"/>
              </w:rPr>
              <w:t>57,095</w:t>
            </w:r>
          </w:p>
        </w:tc>
        <w:tc>
          <w:tcPr>
            <w:tcW w:w="1021" w:type="dxa"/>
            <w:tcBorders>
              <w:top w:val="nil"/>
              <w:left w:val="nil"/>
              <w:bottom w:val="nil"/>
              <w:right w:val="nil"/>
            </w:tcBorders>
            <w:vAlign w:val="bottom"/>
          </w:tcPr>
          <w:p w14:paraId="3A8D8771" w14:textId="3BDB744D" w:rsidR="00DD45E2" w:rsidRPr="00C935A5" w:rsidRDefault="00DD45E2" w:rsidP="00DD45E2">
            <w:pPr>
              <w:spacing w:before="40" w:after="20"/>
              <w:jc w:val="right"/>
              <w:rPr>
                <w:rFonts w:cs="Arial"/>
                <w:sz w:val="18"/>
                <w:szCs w:val="18"/>
              </w:rPr>
            </w:pPr>
            <w:r w:rsidRPr="00DD45E2">
              <w:rPr>
                <w:rFonts w:cs="Arial"/>
                <w:sz w:val="18"/>
                <w:szCs w:val="18"/>
              </w:rPr>
              <w:t>122,742</w:t>
            </w:r>
          </w:p>
        </w:tc>
        <w:tc>
          <w:tcPr>
            <w:tcW w:w="1247" w:type="dxa"/>
            <w:tcBorders>
              <w:top w:val="nil"/>
              <w:left w:val="nil"/>
              <w:bottom w:val="nil"/>
              <w:right w:val="nil"/>
            </w:tcBorders>
            <w:shd w:val="clear" w:color="auto" w:fill="auto"/>
            <w:vAlign w:val="bottom"/>
          </w:tcPr>
          <w:p w14:paraId="6291C055" w14:textId="6D097BBF" w:rsidR="00DD45E2" w:rsidRPr="00DD45E2" w:rsidRDefault="00DD45E2" w:rsidP="00DD45E2">
            <w:pPr>
              <w:spacing w:before="40" w:after="20"/>
              <w:jc w:val="right"/>
              <w:rPr>
                <w:rFonts w:cs="Arial"/>
                <w:b/>
                <w:bCs/>
                <w:sz w:val="18"/>
                <w:szCs w:val="18"/>
              </w:rPr>
            </w:pPr>
            <w:r w:rsidRPr="00DD45E2">
              <w:rPr>
                <w:rFonts w:cs="Arial"/>
                <w:b/>
                <w:bCs/>
                <w:sz w:val="18"/>
                <w:szCs w:val="18"/>
              </w:rPr>
              <w:t>5,653,046</w:t>
            </w:r>
          </w:p>
        </w:tc>
      </w:tr>
      <w:tr w:rsidR="00DD45E2" w:rsidRPr="00DD45E2" w14:paraId="77422A50" w14:textId="77777777" w:rsidTr="002967FF">
        <w:trPr>
          <w:trHeight w:val="240"/>
        </w:trPr>
        <w:tc>
          <w:tcPr>
            <w:tcW w:w="2268" w:type="dxa"/>
            <w:tcBorders>
              <w:top w:val="nil"/>
              <w:left w:val="nil"/>
              <w:bottom w:val="nil"/>
              <w:right w:val="single" w:sz="18" w:space="0" w:color="0070C0"/>
            </w:tcBorders>
            <w:shd w:val="clear" w:color="auto" w:fill="auto"/>
            <w:vAlign w:val="center"/>
          </w:tcPr>
          <w:p w14:paraId="0115496E" w14:textId="77777777" w:rsidR="00DD45E2" w:rsidRPr="00C935A5" w:rsidRDefault="00DD45E2" w:rsidP="00DD45E2">
            <w:pPr>
              <w:spacing w:before="40" w:after="40"/>
              <w:rPr>
                <w:rFonts w:cs="Arial"/>
                <w:sz w:val="18"/>
                <w:szCs w:val="18"/>
              </w:rPr>
            </w:pPr>
            <w:r w:rsidRPr="00C935A5">
              <w:rPr>
                <w:rFonts w:cs="Arial"/>
                <w:sz w:val="18"/>
                <w:szCs w:val="18"/>
              </w:rPr>
              <w:t>Kingston C</w:t>
            </w:r>
          </w:p>
        </w:tc>
        <w:tc>
          <w:tcPr>
            <w:tcW w:w="1134" w:type="dxa"/>
            <w:tcBorders>
              <w:top w:val="nil"/>
              <w:left w:val="single" w:sz="18" w:space="0" w:color="0070C0"/>
              <w:bottom w:val="nil"/>
              <w:right w:val="nil"/>
            </w:tcBorders>
            <w:shd w:val="clear" w:color="auto" w:fill="auto"/>
            <w:vAlign w:val="bottom"/>
          </w:tcPr>
          <w:p w14:paraId="28AEBA22" w14:textId="1FDD3D0F" w:rsidR="00DD45E2" w:rsidRPr="00C935A5" w:rsidRDefault="00DD45E2" w:rsidP="00DD45E2">
            <w:pPr>
              <w:spacing w:before="40" w:after="20"/>
              <w:jc w:val="right"/>
              <w:rPr>
                <w:rFonts w:cs="Arial"/>
                <w:sz w:val="18"/>
                <w:szCs w:val="18"/>
              </w:rPr>
            </w:pPr>
            <w:r w:rsidRPr="00DD45E2">
              <w:rPr>
                <w:rFonts w:cs="Arial"/>
                <w:sz w:val="18"/>
                <w:szCs w:val="18"/>
              </w:rPr>
              <w:t>3,729,001</w:t>
            </w:r>
          </w:p>
        </w:tc>
        <w:tc>
          <w:tcPr>
            <w:tcW w:w="1134" w:type="dxa"/>
            <w:tcBorders>
              <w:top w:val="nil"/>
              <w:left w:val="nil"/>
              <w:bottom w:val="nil"/>
              <w:right w:val="nil"/>
            </w:tcBorders>
            <w:shd w:val="clear" w:color="auto" w:fill="auto"/>
            <w:vAlign w:val="bottom"/>
          </w:tcPr>
          <w:p w14:paraId="52277488" w14:textId="057C26DE" w:rsidR="00DD45E2" w:rsidRPr="00C935A5" w:rsidRDefault="00DD45E2" w:rsidP="00DD45E2">
            <w:pPr>
              <w:spacing w:before="40" w:after="20"/>
              <w:jc w:val="right"/>
              <w:rPr>
                <w:rFonts w:cs="Arial"/>
                <w:sz w:val="18"/>
                <w:szCs w:val="18"/>
              </w:rPr>
            </w:pPr>
            <w:r w:rsidRPr="00DD45E2">
              <w:rPr>
                <w:rFonts w:cs="Arial"/>
                <w:sz w:val="18"/>
                <w:szCs w:val="18"/>
              </w:rPr>
              <w:t>1,188,511</w:t>
            </w:r>
          </w:p>
        </w:tc>
        <w:tc>
          <w:tcPr>
            <w:tcW w:w="170" w:type="dxa"/>
            <w:tcBorders>
              <w:top w:val="nil"/>
              <w:left w:val="nil"/>
              <w:bottom w:val="nil"/>
              <w:right w:val="nil"/>
            </w:tcBorders>
            <w:vAlign w:val="bottom"/>
          </w:tcPr>
          <w:p w14:paraId="4EAE6401"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133F4D63" w14:textId="06EBD1E4" w:rsidR="00DD45E2" w:rsidRPr="00C935A5" w:rsidRDefault="00DD45E2" w:rsidP="00DD45E2">
            <w:pPr>
              <w:spacing w:before="40" w:after="20"/>
              <w:jc w:val="right"/>
              <w:rPr>
                <w:rFonts w:cs="Arial"/>
                <w:sz w:val="18"/>
                <w:szCs w:val="18"/>
              </w:rPr>
            </w:pPr>
            <w:r w:rsidRPr="00DD45E2">
              <w:rPr>
                <w:rFonts w:cs="Arial"/>
                <w:sz w:val="18"/>
                <w:szCs w:val="18"/>
              </w:rPr>
              <w:t>69,373</w:t>
            </w:r>
          </w:p>
        </w:tc>
        <w:tc>
          <w:tcPr>
            <w:tcW w:w="1021" w:type="dxa"/>
            <w:tcBorders>
              <w:top w:val="nil"/>
              <w:left w:val="nil"/>
              <w:bottom w:val="nil"/>
              <w:right w:val="nil"/>
            </w:tcBorders>
            <w:vAlign w:val="bottom"/>
          </w:tcPr>
          <w:p w14:paraId="7E888C54" w14:textId="1FDFD6FF" w:rsidR="00DD45E2" w:rsidRPr="00C935A5" w:rsidRDefault="00DD45E2" w:rsidP="00DD45E2">
            <w:pPr>
              <w:spacing w:before="40" w:after="20"/>
              <w:jc w:val="right"/>
              <w:rPr>
                <w:rFonts w:cs="Arial"/>
                <w:sz w:val="18"/>
                <w:szCs w:val="18"/>
              </w:rPr>
            </w:pPr>
            <w:r w:rsidRPr="00DD45E2">
              <w:rPr>
                <w:rFonts w:cs="Arial"/>
                <w:sz w:val="18"/>
                <w:szCs w:val="18"/>
              </w:rPr>
              <w:t>36,386</w:t>
            </w:r>
          </w:p>
        </w:tc>
        <w:tc>
          <w:tcPr>
            <w:tcW w:w="1021" w:type="dxa"/>
            <w:tcBorders>
              <w:top w:val="nil"/>
              <w:left w:val="nil"/>
              <w:bottom w:val="nil"/>
              <w:right w:val="nil"/>
            </w:tcBorders>
            <w:vAlign w:val="bottom"/>
          </w:tcPr>
          <w:p w14:paraId="577C69A7" w14:textId="6947ACD5" w:rsidR="00DD45E2" w:rsidRPr="00C935A5" w:rsidRDefault="00DD45E2" w:rsidP="00DD45E2">
            <w:pPr>
              <w:spacing w:before="40" w:after="20"/>
              <w:jc w:val="right"/>
              <w:rPr>
                <w:rFonts w:cs="Arial"/>
                <w:sz w:val="18"/>
                <w:szCs w:val="18"/>
              </w:rPr>
            </w:pPr>
            <w:r w:rsidRPr="00DD45E2">
              <w:rPr>
                <w:rFonts w:cs="Arial"/>
                <w:sz w:val="18"/>
                <w:szCs w:val="18"/>
              </w:rPr>
              <w:t>105,759</w:t>
            </w:r>
          </w:p>
        </w:tc>
        <w:tc>
          <w:tcPr>
            <w:tcW w:w="1247" w:type="dxa"/>
            <w:tcBorders>
              <w:top w:val="nil"/>
              <w:left w:val="nil"/>
              <w:bottom w:val="nil"/>
              <w:right w:val="nil"/>
            </w:tcBorders>
            <w:shd w:val="clear" w:color="auto" w:fill="auto"/>
            <w:vAlign w:val="bottom"/>
          </w:tcPr>
          <w:p w14:paraId="5AEDFE50" w14:textId="7DBE4A0E" w:rsidR="00DD45E2" w:rsidRPr="00DD45E2" w:rsidRDefault="00DD45E2" w:rsidP="00DD45E2">
            <w:pPr>
              <w:spacing w:before="40" w:after="20"/>
              <w:jc w:val="right"/>
              <w:rPr>
                <w:rFonts w:cs="Arial"/>
                <w:b/>
                <w:bCs/>
                <w:sz w:val="18"/>
                <w:szCs w:val="18"/>
              </w:rPr>
            </w:pPr>
            <w:r w:rsidRPr="00DD45E2">
              <w:rPr>
                <w:rFonts w:cs="Arial"/>
                <w:b/>
                <w:bCs/>
                <w:sz w:val="18"/>
                <w:szCs w:val="18"/>
              </w:rPr>
              <w:t>5,023,271</w:t>
            </w:r>
          </w:p>
        </w:tc>
      </w:tr>
      <w:tr w:rsidR="00DD45E2" w:rsidRPr="00DD45E2" w14:paraId="627C3F7D"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05E2471" w14:textId="77777777" w:rsidR="00DD45E2" w:rsidRPr="00C935A5" w:rsidRDefault="00DD45E2" w:rsidP="00DD45E2">
            <w:pPr>
              <w:spacing w:before="40" w:after="40"/>
              <w:rPr>
                <w:rFonts w:cs="Arial"/>
                <w:sz w:val="18"/>
                <w:szCs w:val="18"/>
              </w:rPr>
            </w:pPr>
            <w:r w:rsidRPr="00C935A5">
              <w:rPr>
                <w:rFonts w:cs="Arial"/>
                <w:sz w:val="18"/>
                <w:szCs w:val="18"/>
              </w:rPr>
              <w:t>Knox C</w:t>
            </w:r>
          </w:p>
        </w:tc>
        <w:tc>
          <w:tcPr>
            <w:tcW w:w="1134" w:type="dxa"/>
            <w:tcBorders>
              <w:top w:val="nil"/>
              <w:left w:val="single" w:sz="18" w:space="0" w:color="0070C0"/>
              <w:bottom w:val="nil"/>
              <w:right w:val="nil"/>
            </w:tcBorders>
            <w:shd w:val="clear" w:color="auto" w:fill="auto"/>
            <w:vAlign w:val="bottom"/>
          </w:tcPr>
          <w:p w14:paraId="76A8D3BF" w14:textId="082C03C2" w:rsidR="00DD45E2" w:rsidRPr="00C935A5" w:rsidRDefault="00DD45E2" w:rsidP="00DD45E2">
            <w:pPr>
              <w:spacing w:before="40" w:after="20"/>
              <w:jc w:val="right"/>
              <w:rPr>
                <w:rFonts w:cs="Arial"/>
                <w:sz w:val="18"/>
                <w:szCs w:val="18"/>
              </w:rPr>
            </w:pPr>
            <w:r w:rsidRPr="00DD45E2">
              <w:rPr>
                <w:rFonts w:cs="Arial"/>
                <w:sz w:val="18"/>
                <w:szCs w:val="18"/>
              </w:rPr>
              <w:t>6,715,715</w:t>
            </w:r>
          </w:p>
        </w:tc>
        <w:tc>
          <w:tcPr>
            <w:tcW w:w="1134" w:type="dxa"/>
            <w:tcBorders>
              <w:top w:val="nil"/>
              <w:left w:val="nil"/>
              <w:bottom w:val="nil"/>
              <w:right w:val="nil"/>
            </w:tcBorders>
            <w:shd w:val="clear" w:color="auto" w:fill="auto"/>
            <w:vAlign w:val="bottom"/>
          </w:tcPr>
          <w:p w14:paraId="45D03847" w14:textId="1B98E8F2" w:rsidR="00DD45E2" w:rsidRPr="00C935A5" w:rsidRDefault="00DD45E2" w:rsidP="00DD45E2">
            <w:pPr>
              <w:spacing w:before="40" w:after="20"/>
              <w:jc w:val="right"/>
              <w:rPr>
                <w:rFonts w:cs="Arial"/>
                <w:sz w:val="18"/>
                <w:szCs w:val="18"/>
              </w:rPr>
            </w:pPr>
            <w:r w:rsidRPr="00DD45E2">
              <w:rPr>
                <w:rFonts w:cs="Arial"/>
                <w:sz w:val="18"/>
                <w:szCs w:val="18"/>
              </w:rPr>
              <w:t>1,298,092</w:t>
            </w:r>
          </w:p>
        </w:tc>
        <w:tc>
          <w:tcPr>
            <w:tcW w:w="170" w:type="dxa"/>
            <w:tcBorders>
              <w:top w:val="nil"/>
              <w:left w:val="nil"/>
              <w:bottom w:val="nil"/>
              <w:right w:val="nil"/>
            </w:tcBorders>
            <w:vAlign w:val="bottom"/>
          </w:tcPr>
          <w:p w14:paraId="600BD93A"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41997351" w14:textId="542D399F" w:rsidR="00DD45E2" w:rsidRPr="00C935A5" w:rsidRDefault="00DD45E2" w:rsidP="00DD45E2">
            <w:pPr>
              <w:spacing w:before="40" w:after="20"/>
              <w:jc w:val="right"/>
              <w:rPr>
                <w:rFonts w:cs="Arial"/>
                <w:sz w:val="18"/>
                <w:szCs w:val="18"/>
              </w:rPr>
            </w:pPr>
            <w:r w:rsidRPr="00DD45E2">
              <w:rPr>
                <w:rFonts w:cs="Arial"/>
                <w:sz w:val="18"/>
                <w:szCs w:val="18"/>
              </w:rPr>
              <w:t>125,820</w:t>
            </w:r>
          </w:p>
        </w:tc>
        <w:tc>
          <w:tcPr>
            <w:tcW w:w="1021" w:type="dxa"/>
            <w:tcBorders>
              <w:top w:val="nil"/>
              <w:left w:val="nil"/>
              <w:bottom w:val="nil"/>
              <w:right w:val="nil"/>
            </w:tcBorders>
            <w:vAlign w:val="bottom"/>
          </w:tcPr>
          <w:p w14:paraId="36E9BDD2" w14:textId="66085AF5" w:rsidR="00DD45E2" w:rsidRPr="00C935A5" w:rsidRDefault="00DD45E2" w:rsidP="00DD45E2">
            <w:pPr>
              <w:spacing w:before="40" w:after="20"/>
              <w:jc w:val="right"/>
              <w:rPr>
                <w:rFonts w:cs="Arial"/>
                <w:sz w:val="18"/>
                <w:szCs w:val="18"/>
              </w:rPr>
            </w:pPr>
            <w:r w:rsidRPr="00DD45E2">
              <w:rPr>
                <w:rFonts w:cs="Arial"/>
                <w:sz w:val="18"/>
                <w:szCs w:val="18"/>
              </w:rPr>
              <w:t>39,537</w:t>
            </w:r>
          </w:p>
        </w:tc>
        <w:tc>
          <w:tcPr>
            <w:tcW w:w="1021" w:type="dxa"/>
            <w:tcBorders>
              <w:top w:val="nil"/>
              <w:left w:val="nil"/>
              <w:bottom w:val="nil"/>
              <w:right w:val="nil"/>
            </w:tcBorders>
            <w:vAlign w:val="bottom"/>
          </w:tcPr>
          <w:p w14:paraId="4024017F" w14:textId="69964CCE" w:rsidR="00DD45E2" w:rsidRPr="00C935A5" w:rsidRDefault="00DD45E2" w:rsidP="00DD45E2">
            <w:pPr>
              <w:spacing w:before="40" w:after="20"/>
              <w:jc w:val="right"/>
              <w:rPr>
                <w:rFonts w:cs="Arial"/>
                <w:sz w:val="18"/>
                <w:szCs w:val="18"/>
              </w:rPr>
            </w:pPr>
            <w:r w:rsidRPr="00DD45E2">
              <w:rPr>
                <w:rFonts w:cs="Arial"/>
                <w:sz w:val="18"/>
                <w:szCs w:val="18"/>
              </w:rPr>
              <w:t>165,357</w:t>
            </w:r>
          </w:p>
        </w:tc>
        <w:tc>
          <w:tcPr>
            <w:tcW w:w="1247" w:type="dxa"/>
            <w:tcBorders>
              <w:top w:val="nil"/>
              <w:left w:val="nil"/>
              <w:bottom w:val="nil"/>
              <w:right w:val="nil"/>
            </w:tcBorders>
            <w:shd w:val="clear" w:color="auto" w:fill="auto"/>
            <w:vAlign w:val="bottom"/>
          </w:tcPr>
          <w:p w14:paraId="405A47AB" w14:textId="460D78F1" w:rsidR="00DD45E2" w:rsidRPr="00DD45E2" w:rsidRDefault="00DD45E2" w:rsidP="00DD45E2">
            <w:pPr>
              <w:spacing w:before="40" w:after="20"/>
              <w:jc w:val="right"/>
              <w:rPr>
                <w:rFonts w:cs="Arial"/>
                <w:b/>
                <w:bCs/>
                <w:sz w:val="18"/>
                <w:szCs w:val="18"/>
              </w:rPr>
            </w:pPr>
            <w:r w:rsidRPr="00DD45E2">
              <w:rPr>
                <w:rFonts w:cs="Arial"/>
                <w:b/>
                <w:bCs/>
                <w:sz w:val="18"/>
                <w:szCs w:val="18"/>
              </w:rPr>
              <w:t>8,179,164</w:t>
            </w:r>
          </w:p>
        </w:tc>
      </w:tr>
      <w:tr w:rsidR="00DD45E2" w:rsidRPr="00DD45E2" w14:paraId="4922C216"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39C8C7B" w14:textId="77777777" w:rsidR="00DD45E2" w:rsidRPr="00C935A5" w:rsidRDefault="00DD45E2" w:rsidP="00DD45E2">
            <w:pPr>
              <w:spacing w:before="40" w:after="40"/>
              <w:rPr>
                <w:rFonts w:cs="Arial"/>
                <w:sz w:val="18"/>
                <w:szCs w:val="18"/>
              </w:rPr>
            </w:pPr>
            <w:r w:rsidRPr="00C935A5">
              <w:rPr>
                <w:rFonts w:cs="Arial"/>
                <w:sz w:val="18"/>
                <w:szCs w:val="18"/>
              </w:rPr>
              <w:t>Latrobe C</w:t>
            </w:r>
          </w:p>
        </w:tc>
        <w:tc>
          <w:tcPr>
            <w:tcW w:w="1134" w:type="dxa"/>
            <w:tcBorders>
              <w:top w:val="nil"/>
              <w:left w:val="single" w:sz="18" w:space="0" w:color="0070C0"/>
              <w:bottom w:val="nil"/>
              <w:right w:val="nil"/>
            </w:tcBorders>
            <w:shd w:val="clear" w:color="auto" w:fill="auto"/>
            <w:vAlign w:val="bottom"/>
          </w:tcPr>
          <w:p w14:paraId="37C61E01" w14:textId="0DE583EE" w:rsidR="00DD45E2" w:rsidRPr="00C935A5" w:rsidRDefault="00DD45E2" w:rsidP="00DD45E2">
            <w:pPr>
              <w:spacing w:before="40" w:after="20"/>
              <w:jc w:val="right"/>
              <w:rPr>
                <w:rFonts w:cs="Arial"/>
                <w:sz w:val="18"/>
                <w:szCs w:val="18"/>
              </w:rPr>
            </w:pPr>
            <w:r w:rsidRPr="00DD45E2">
              <w:rPr>
                <w:rFonts w:cs="Arial"/>
                <w:sz w:val="18"/>
                <w:szCs w:val="18"/>
              </w:rPr>
              <w:t>11,279,816</w:t>
            </w:r>
          </w:p>
        </w:tc>
        <w:tc>
          <w:tcPr>
            <w:tcW w:w="1134" w:type="dxa"/>
            <w:tcBorders>
              <w:top w:val="nil"/>
              <w:left w:val="nil"/>
              <w:bottom w:val="nil"/>
              <w:right w:val="nil"/>
            </w:tcBorders>
            <w:shd w:val="clear" w:color="auto" w:fill="auto"/>
            <w:vAlign w:val="bottom"/>
          </w:tcPr>
          <w:p w14:paraId="4679E59A" w14:textId="3902F4CA" w:rsidR="00DD45E2" w:rsidRPr="00C935A5" w:rsidRDefault="00DD45E2" w:rsidP="00DD45E2">
            <w:pPr>
              <w:spacing w:before="40" w:after="20"/>
              <w:jc w:val="right"/>
              <w:rPr>
                <w:rFonts w:cs="Arial"/>
                <w:sz w:val="18"/>
                <w:szCs w:val="18"/>
              </w:rPr>
            </w:pPr>
            <w:r w:rsidRPr="00DD45E2">
              <w:rPr>
                <w:rFonts w:cs="Arial"/>
                <w:sz w:val="18"/>
                <w:szCs w:val="18"/>
              </w:rPr>
              <w:t>2,890,748</w:t>
            </w:r>
          </w:p>
        </w:tc>
        <w:tc>
          <w:tcPr>
            <w:tcW w:w="170" w:type="dxa"/>
            <w:tcBorders>
              <w:top w:val="nil"/>
              <w:left w:val="nil"/>
              <w:bottom w:val="nil"/>
              <w:right w:val="nil"/>
            </w:tcBorders>
            <w:vAlign w:val="bottom"/>
          </w:tcPr>
          <w:p w14:paraId="4D6A2B99"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7D176093" w14:textId="4175AD1E" w:rsidR="00DD45E2" w:rsidRPr="00C935A5" w:rsidRDefault="00DD45E2" w:rsidP="00DD45E2">
            <w:pPr>
              <w:spacing w:before="40" w:after="20"/>
              <w:jc w:val="right"/>
              <w:rPr>
                <w:rFonts w:cs="Arial"/>
                <w:sz w:val="18"/>
                <w:szCs w:val="18"/>
              </w:rPr>
            </w:pPr>
            <w:r w:rsidRPr="00DD45E2">
              <w:rPr>
                <w:rFonts w:cs="Arial"/>
                <w:sz w:val="18"/>
                <w:szCs w:val="18"/>
              </w:rPr>
              <w:t>201,075</w:t>
            </w:r>
          </w:p>
        </w:tc>
        <w:tc>
          <w:tcPr>
            <w:tcW w:w="1021" w:type="dxa"/>
            <w:tcBorders>
              <w:top w:val="nil"/>
              <w:left w:val="nil"/>
              <w:bottom w:val="nil"/>
              <w:right w:val="nil"/>
            </w:tcBorders>
            <w:vAlign w:val="bottom"/>
          </w:tcPr>
          <w:p w14:paraId="04E0D8FF" w14:textId="5A7F3987" w:rsidR="00DD45E2" w:rsidRPr="00C935A5" w:rsidRDefault="00DD45E2" w:rsidP="00DD45E2">
            <w:pPr>
              <w:spacing w:before="40" w:after="20"/>
              <w:jc w:val="right"/>
              <w:rPr>
                <w:rFonts w:cs="Arial"/>
                <w:sz w:val="18"/>
                <w:szCs w:val="18"/>
              </w:rPr>
            </w:pPr>
            <w:r w:rsidRPr="00DD45E2">
              <w:rPr>
                <w:rFonts w:cs="Arial"/>
                <w:sz w:val="18"/>
                <w:szCs w:val="18"/>
              </w:rPr>
              <w:t>88,411</w:t>
            </w:r>
          </w:p>
        </w:tc>
        <w:tc>
          <w:tcPr>
            <w:tcW w:w="1021" w:type="dxa"/>
            <w:tcBorders>
              <w:top w:val="nil"/>
              <w:left w:val="nil"/>
              <w:bottom w:val="nil"/>
              <w:right w:val="nil"/>
            </w:tcBorders>
            <w:vAlign w:val="bottom"/>
          </w:tcPr>
          <w:p w14:paraId="40F17033" w14:textId="5DCEE3E1" w:rsidR="00DD45E2" w:rsidRPr="00C935A5" w:rsidRDefault="00DD45E2" w:rsidP="00DD45E2">
            <w:pPr>
              <w:spacing w:before="40" w:after="20"/>
              <w:jc w:val="right"/>
              <w:rPr>
                <w:rFonts w:cs="Arial"/>
                <w:sz w:val="18"/>
                <w:szCs w:val="18"/>
              </w:rPr>
            </w:pPr>
            <w:r w:rsidRPr="00DD45E2">
              <w:rPr>
                <w:rFonts w:cs="Arial"/>
                <w:sz w:val="18"/>
                <w:szCs w:val="18"/>
              </w:rPr>
              <w:t>289,486</w:t>
            </w:r>
          </w:p>
        </w:tc>
        <w:tc>
          <w:tcPr>
            <w:tcW w:w="1247" w:type="dxa"/>
            <w:tcBorders>
              <w:top w:val="nil"/>
              <w:left w:val="nil"/>
              <w:bottom w:val="nil"/>
              <w:right w:val="nil"/>
            </w:tcBorders>
            <w:shd w:val="clear" w:color="auto" w:fill="auto"/>
            <w:vAlign w:val="bottom"/>
          </w:tcPr>
          <w:p w14:paraId="096A2BE6" w14:textId="650927E5" w:rsidR="00DD45E2" w:rsidRPr="00DD45E2" w:rsidRDefault="00DD45E2" w:rsidP="00DD45E2">
            <w:pPr>
              <w:spacing w:before="40" w:after="20"/>
              <w:jc w:val="right"/>
              <w:rPr>
                <w:rFonts w:cs="Arial"/>
                <w:b/>
                <w:bCs/>
                <w:sz w:val="18"/>
                <w:szCs w:val="18"/>
              </w:rPr>
            </w:pPr>
            <w:r w:rsidRPr="00DD45E2">
              <w:rPr>
                <w:rFonts w:cs="Arial"/>
                <w:b/>
                <w:bCs/>
                <w:sz w:val="18"/>
                <w:szCs w:val="18"/>
              </w:rPr>
              <w:t>14,460,050</w:t>
            </w:r>
          </w:p>
        </w:tc>
      </w:tr>
      <w:tr w:rsidR="00DD45E2" w:rsidRPr="00DD45E2" w14:paraId="3608C76E"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57CB449" w14:textId="77777777" w:rsidR="00DD45E2" w:rsidRPr="00C935A5" w:rsidRDefault="00DD45E2" w:rsidP="00DD45E2">
            <w:pPr>
              <w:spacing w:before="40" w:after="40"/>
              <w:rPr>
                <w:rFonts w:cs="Arial"/>
                <w:sz w:val="18"/>
                <w:szCs w:val="18"/>
              </w:rPr>
            </w:pPr>
            <w:r w:rsidRPr="00C935A5">
              <w:rPr>
                <w:rFonts w:cs="Arial"/>
                <w:sz w:val="18"/>
                <w:szCs w:val="18"/>
              </w:rPr>
              <w:t>Loddon S</w:t>
            </w:r>
          </w:p>
        </w:tc>
        <w:tc>
          <w:tcPr>
            <w:tcW w:w="1134" w:type="dxa"/>
            <w:tcBorders>
              <w:top w:val="nil"/>
              <w:left w:val="single" w:sz="18" w:space="0" w:color="0070C0"/>
              <w:bottom w:val="nil"/>
              <w:right w:val="nil"/>
            </w:tcBorders>
            <w:shd w:val="clear" w:color="auto" w:fill="auto"/>
            <w:vAlign w:val="bottom"/>
          </w:tcPr>
          <w:p w14:paraId="2C1D3CBF" w14:textId="2B4C7161" w:rsidR="00DD45E2" w:rsidRPr="00C935A5" w:rsidRDefault="00DD45E2" w:rsidP="00DD45E2">
            <w:pPr>
              <w:spacing w:before="40" w:after="20"/>
              <w:jc w:val="right"/>
              <w:rPr>
                <w:rFonts w:cs="Arial"/>
                <w:sz w:val="18"/>
                <w:szCs w:val="18"/>
              </w:rPr>
            </w:pPr>
            <w:r w:rsidRPr="00DD45E2">
              <w:rPr>
                <w:rFonts w:cs="Arial"/>
                <w:sz w:val="18"/>
                <w:szCs w:val="18"/>
              </w:rPr>
              <w:t>5,839,476</w:t>
            </w:r>
          </w:p>
        </w:tc>
        <w:tc>
          <w:tcPr>
            <w:tcW w:w="1134" w:type="dxa"/>
            <w:tcBorders>
              <w:top w:val="nil"/>
              <w:left w:val="nil"/>
              <w:bottom w:val="nil"/>
              <w:right w:val="nil"/>
            </w:tcBorders>
            <w:shd w:val="clear" w:color="auto" w:fill="auto"/>
            <w:vAlign w:val="bottom"/>
          </w:tcPr>
          <w:p w14:paraId="78B03843" w14:textId="2EA67360" w:rsidR="00DD45E2" w:rsidRPr="00C935A5" w:rsidRDefault="00DD45E2" w:rsidP="00DD45E2">
            <w:pPr>
              <w:spacing w:before="40" w:after="20"/>
              <w:jc w:val="right"/>
              <w:rPr>
                <w:rFonts w:cs="Arial"/>
                <w:sz w:val="18"/>
                <w:szCs w:val="18"/>
              </w:rPr>
            </w:pPr>
            <w:r w:rsidRPr="00DD45E2">
              <w:rPr>
                <w:rFonts w:cs="Arial"/>
                <w:sz w:val="18"/>
                <w:szCs w:val="18"/>
              </w:rPr>
              <w:t>4,122,952</w:t>
            </w:r>
          </w:p>
        </w:tc>
        <w:tc>
          <w:tcPr>
            <w:tcW w:w="170" w:type="dxa"/>
            <w:tcBorders>
              <w:top w:val="nil"/>
              <w:left w:val="nil"/>
              <w:bottom w:val="nil"/>
              <w:right w:val="nil"/>
            </w:tcBorders>
            <w:vAlign w:val="bottom"/>
          </w:tcPr>
          <w:p w14:paraId="1B6B4A1E"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7E072A66" w14:textId="42A4FB3F" w:rsidR="00DD45E2" w:rsidRPr="00C935A5" w:rsidRDefault="00DD45E2" w:rsidP="00DD45E2">
            <w:pPr>
              <w:spacing w:before="40" w:after="20"/>
              <w:jc w:val="right"/>
              <w:rPr>
                <w:rFonts w:cs="Arial"/>
                <w:sz w:val="18"/>
                <w:szCs w:val="18"/>
              </w:rPr>
            </w:pPr>
            <w:r w:rsidRPr="00DD45E2">
              <w:rPr>
                <w:rFonts w:cs="Arial"/>
                <w:sz w:val="18"/>
                <w:szCs w:val="18"/>
              </w:rPr>
              <w:t>108,870</w:t>
            </w:r>
          </w:p>
        </w:tc>
        <w:tc>
          <w:tcPr>
            <w:tcW w:w="1021" w:type="dxa"/>
            <w:tcBorders>
              <w:top w:val="nil"/>
              <w:left w:val="nil"/>
              <w:bottom w:val="nil"/>
              <w:right w:val="nil"/>
            </w:tcBorders>
            <w:vAlign w:val="bottom"/>
          </w:tcPr>
          <w:p w14:paraId="73F29286" w14:textId="4E4783C4" w:rsidR="00DD45E2" w:rsidRPr="00C935A5" w:rsidRDefault="00DD45E2" w:rsidP="00DD45E2">
            <w:pPr>
              <w:spacing w:before="40" w:after="20"/>
              <w:jc w:val="right"/>
              <w:rPr>
                <w:rFonts w:cs="Arial"/>
                <w:sz w:val="18"/>
                <w:szCs w:val="18"/>
              </w:rPr>
            </w:pPr>
            <w:r w:rsidRPr="00DD45E2">
              <w:rPr>
                <w:rFonts w:cs="Arial"/>
                <w:sz w:val="18"/>
                <w:szCs w:val="18"/>
              </w:rPr>
              <w:t>126,698</w:t>
            </w:r>
          </w:p>
        </w:tc>
        <w:tc>
          <w:tcPr>
            <w:tcW w:w="1021" w:type="dxa"/>
            <w:tcBorders>
              <w:top w:val="nil"/>
              <w:left w:val="nil"/>
              <w:bottom w:val="nil"/>
              <w:right w:val="nil"/>
            </w:tcBorders>
            <w:vAlign w:val="bottom"/>
          </w:tcPr>
          <w:p w14:paraId="3BEC081B" w14:textId="2896D4EA" w:rsidR="00DD45E2" w:rsidRPr="00C935A5" w:rsidRDefault="00DD45E2" w:rsidP="00DD45E2">
            <w:pPr>
              <w:spacing w:before="40" w:after="20"/>
              <w:jc w:val="right"/>
              <w:rPr>
                <w:rFonts w:cs="Arial"/>
                <w:sz w:val="18"/>
                <w:szCs w:val="18"/>
              </w:rPr>
            </w:pPr>
            <w:r w:rsidRPr="00DD45E2">
              <w:rPr>
                <w:rFonts w:cs="Arial"/>
                <w:sz w:val="18"/>
                <w:szCs w:val="18"/>
              </w:rPr>
              <w:t>235,568</w:t>
            </w:r>
          </w:p>
        </w:tc>
        <w:tc>
          <w:tcPr>
            <w:tcW w:w="1247" w:type="dxa"/>
            <w:tcBorders>
              <w:top w:val="nil"/>
              <w:left w:val="nil"/>
              <w:bottom w:val="nil"/>
              <w:right w:val="nil"/>
            </w:tcBorders>
            <w:shd w:val="clear" w:color="auto" w:fill="auto"/>
            <w:vAlign w:val="bottom"/>
          </w:tcPr>
          <w:p w14:paraId="68FFBD29" w14:textId="3D72DF43" w:rsidR="00DD45E2" w:rsidRPr="00DD45E2" w:rsidRDefault="00DD45E2" w:rsidP="00DD45E2">
            <w:pPr>
              <w:spacing w:before="40" w:after="20"/>
              <w:jc w:val="right"/>
              <w:rPr>
                <w:rFonts w:cs="Arial"/>
                <w:b/>
                <w:bCs/>
                <w:sz w:val="18"/>
                <w:szCs w:val="18"/>
              </w:rPr>
            </w:pPr>
            <w:r w:rsidRPr="00DD45E2">
              <w:rPr>
                <w:rFonts w:cs="Arial"/>
                <w:b/>
                <w:bCs/>
                <w:sz w:val="18"/>
                <w:szCs w:val="18"/>
              </w:rPr>
              <w:t>10,197,996</w:t>
            </w:r>
          </w:p>
        </w:tc>
      </w:tr>
    </w:tbl>
    <w:p w14:paraId="09D79244" w14:textId="1EA93F4C" w:rsidR="006D3AB7" w:rsidRPr="00C935A5" w:rsidRDefault="006D3AB7" w:rsidP="001B22BA">
      <w:pPr>
        <w:spacing w:before="40" w:after="20"/>
        <w:rPr>
          <w:rFonts w:cs="Arial"/>
          <w:sz w:val="16"/>
          <w:szCs w:val="16"/>
        </w:rPr>
      </w:pPr>
    </w:p>
    <w:p w14:paraId="7615EE0C" w14:textId="67639657" w:rsidR="001E3FAA" w:rsidRPr="00C935A5" w:rsidRDefault="001E3FAA" w:rsidP="001B22BA">
      <w:pPr>
        <w:spacing w:before="40" w:after="20"/>
        <w:rPr>
          <w:rFonts w:cs="Arial"/>
          <w:i/>
          <w:sz w:val="16"/>
          <w:szCs w:val="16"/>
        </w:rPr>
      </w:pPr>
      <w:r w:rsidRPr="00C935A5">
        <w:rPr>
          <w:rFonts w:cs="Arial"/>
          <w:i/>
          <w:sz w:val="16"/>
          <w:szCs w:val="16"/>
        </w:rPr>
        <w:t xml:space="preserve">* Estimated Payments include the brought forward payments made </w:t>
      </w:r>
      <w:r w:rsidR="00C60457" w:rsidRPr="00C935A5">
        <w:rPr>
          <w:rFonts w:cs="Arial"/>
          <w:i/>
          <w:sz w:val="16"/>
          <w:szCs w:val="16"/>
        </w:rPr>
        <w:t>in</w:t>
      </w:r>
      <w:r w:rsidRPr="00C935A5">
        <w:rPr>
          <w:rFonts w:cs="Arial"/>
          <w:i/>
          <w:sz w:val="16"/>
          <w:szCs w:val="16"/>
        </w:rPr>
        <w:t xml:space="preserve"> </w:t>
      </w:r>
      <w:r w:rsidR="00615E21">
        <w:rPr>
          <w:rFonts w:cs="Arial"/>
          <w:i/>
          <w:sz w:val="16"/>
          <w:szCs w:val="16"/>
        </w:rPr>
        <w:t>April 2022</w:t>
      </w:r>
      <w:r w:rsidRPr="00C935A5">
        <w:rPr>
          <w:rFonts w:cs="Arial"/>
          <w:i/>
          <w:sz w:val="16"/>
          <w:szCs w:val="16"/>
        </w:rPr>
        <w:t>.</w:t>
      </w:r>
      <w:r w:rsidR="00F04730" w:rsidRPr="00C935A5">
        <w:rPr>
          <w:rFonts w:cs="Arial"/>
          <w:i/>
          <w:sz w:val="16"/>
          <w:szCs w:val="16"/>
        </w:rPr>
        <w:t xml:space="preserve"> </w:t>
      </w:r>
    </w:p>
    <w:p w14:paraId="2E13033C" w14:textId="77777777" w:rsidR="00AD05EC" w:rsidRPr="00C935A5" w:rsidRDefault="002460C5" w:rsidP="001B22BA">
      <w:pPr>
        <w:spacing w:before="40" w:after="20"/>
        <w:rPr>
          <w:rFonts w:cs="Arial"/>
          <w:sz w:val="18"/>
          <w:szCs w:val="18"/>
        </w:rPr>
      </w:pPr>
      <w:r w:rsidRPr="00C935A5">
        <w:rPr>
          <w:rFonts w:cs="Arial"/>
          <w:sz w:val="18"/>
          <w:szCs w:val="18"/>
        </w:rPr>
        <w:br w:type="page"/>
      </w:r>
    </w:p>
    <w:p w14:paraId="2A6FE80B" w14:textId="2DB7E581" w:rsidR="00AD05EC" w:rsidRPr="00C935A5" w:rsidRDefault="00933FF7" w:rsidP="002D343C">
      <w:pPr>
        <w:pStyle w:val="VGC-Head10"/>
      </w:pPr>
      <w:r>
        <w:lastRenderedPageBreak/>
        <w:t>2022-23</w:t>
      </w:r>
      <w:r w:rsidR="00A97ABE" w:rsidRPr="00C935A5">
        <w:t xml:space="preserve"> </w:t>
      </w:r>
      <w:r w:rsidR="00AD05EC" w:rsidRPr="00C935A5">
        <w:t>Allocations</w:t>
      </w:r>
      <w:r w:rsidR="00CE4507" w:rsidRPr="00C935A5">
        <w:tab/>
        <w:t>Appendix 2</w:t>
      </w:r>
    </w:p>
    <w:p w14:paraId="2225C045" w14:textId="77777777" w:rsidR="00AD05EC" w:rsidRPr="00C935A5" w:rsidRDefault="004F1184" w:rsidP="002D343C">
      <w:pPr>
        <w:pStyle w:val="VGC-Head2"/>
      </w:pPr>
      <w:r w:rsidRPr="00C935A5">
        <w:tab/>
      </w:r>
      <w:r w:rsidR="004B380D" w:rsidRPr="00C935A5">
        <w:t>B.  Payments</w:t>
      </w: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70"/>
        <w:gridCol w:w="1021"/>
        <w:gridCol w:w="1021"/>
        <w:gridCol w:w="1021"/>
        <w:gridCol w:w="1247"/>
      </w:tblGrid>
      <w:tr w:rsidR="00475A74" w:rsidRPr="00C935A5" w14:paraId="40123682" w14:textId="77777777" w:rsidTr="002967FF">
        <w:trPr>
          <w:trHeight w:val="20"/>
          <w:tblHeader/>
        </w:trPr>
        <w:tc>
          <w:tcPr>
            <w:tcW w:w="2268" w:type="dxa"/>
            <w:tcBorders>
              <w:top w:val="nil"/>
              <w:left w:val="nil"/>
              <w:right w:val="single" w:sz="18" w:space="0" w:color="0070C0"/>
            </w:tcBorders>
            <w:shd w:val="clear" w:color="auto" w:fill="auto"/>
            <w:vAlign w:val="bottom"/>
          </w:tcPr>
          <w:p w14:paraId="4EE9AAF1" w14:textId="77777777" w:rsidR="00475A74" w:rsidRPr="00C935A5" w:rsidRDefault="00475A74" w:rsidP="008001AD">
            <w:pPr>
              <w:spacing w:before="40" w:after="20"/>
              <w:jc w:val="center"/>
              <w:rPr>
                <w:rFonts w:cs="Arial"/>
                <w:sz w:val="18"/>
                <w:szCs w:val="18"/>
              </w:rPr>
            </w:pPr>
          </w:p>
        </w:tc>
        <w:tc>
          <w:tcPr>
            <w:tcW w:w="2268" w:type="dxa"/>
            <w:gridSpan w:val="2"/>
            <w:tcBorders>
              <w:left w:val="single" w:sz="18" w:space="0" w:color="0070C0"/>
              <w:bottom w:val="single" w:sz="8" w:space="0" w:color="0070C0"/>
            </w:tcBorders>
            <w:shd w:val="clear" w:color="auto" w:fill="auto"/>
            <w:vAlign w:val="bottom"/>
          </w:tcPr>
          <w:p w14:paraId="754FAE4C" w14:textId="3CAE0147" w:rsidR="00475A74" w:rsidRPr="00C935A5" w:rsidRDefault="00AD6B35" w:rsidP="008001AD">
            <w:pPr>
              <w:spacing w:before="40" w:after="20"/>
              <w:jc w:val="center"/>
              <w:rPr>
                <w:rFonts w:cs="Arial"/>
                <w:b/>
                <w:sz w:val="18"/>
                <w:szCs w:val="18"/>
              </w:rPr>
            </w:pPr>
            <w:r w:rsidRPr="00C935A5">
              <w:rPr>
                <w:rFonts w:cs="Arial"/>
                <w:b/>
                <w:sz w:val="18"/>
                <w:szCs w:val="18"/>
              </w:rPr>
              <w:t xml:space="preserve">Financial Assistance Grants </w:t>
            </w:r>
            <w:r w:rsidR="00933FF7">
              <w:rPr>
                <w:rFonts w:cs="Arial"/>
                <w:b/>
                <w:sz w:val="18"/>
                <w:szCs w:val="18"/>
              </w:rPr>
              <w:t>2022-23</w:t>
            </w:r>
            <w:r w:rsidR="00057EFC" w:rsidRPr="00C935A5">
              <w:rPr>
                <w:rFonts w:cs="Arial"/>
                <w:b/>
                <w:sz w:val="18"/>
                <w:szCs w:val="18"/>
              </w:rPr>
              <w:t xml:space="preserve"> </w:t>
            </w:r>
          </w:p>
        </w:tc>
        <w:tc>
          <w:tcPr>
            <w:tcW w:w="170" w:type="dxa"/>
            <w:vMerge w:val="restart"/>
            <w:tcBorders>
              <w:bottom w:val="single" w:sz="8" w:space="0" w:color="0070C0"/>
            </w:tcBorders>
            <w:vAlign w:val="bottom"/>
          </w:tcPr>
          <w:p w14:paraId="0CDE9625" w14:textId="77777777" w:rsidR="00475A74" w:rsidRPr="00C935A5" w:rsidRDefault="00475A74" w:rsidP="008001AD">
            <w:pPr>
              <w:spacing w:before="40" w:after="20"/>
              <w:jc w:val="center"/>
              <w:rPr>
                <w:rFonts w:cs="Arial"/>
                <w:b/>
                <w:sz w:val="18"/>
                <w:szCs w:val="18"/>
              </w:rPr>
            </w:pPr>
          </w:p>
        </w:tc>
        <w:tc>
          <w:tcPr>
            <w:tcW w:w="3063" w:type="dxa"/>
            <w:gridSpan w:val="3"/>
            <w:tcBorders>
              <w:bottom w:val="single" w:sz="8" w:space="0" w:color="0070C0"/>
            </w:tcBorders>
            <w:vAlign w:val="bottom"/>
          </w:tcPr>
          <w:p w14:paraId="5232B8B8" w14:textId="21A069E9" w:rsidR="00475A74" w:rsidRPr="00C935A5" w:rsidRDefault="00475A74" w:rsidP="008001AD">
            <w:pPr>
              <w:spacing w:before="40" w:after="20"/>
              <w:jc w:val="center"/>
              <w:rPr>
                <w:rFonts w:cs="Arial"/>
                <w:b/>
                <w:sz w:val="18"/>
                <w:szCs w:val="18"/>
              </w:rPr>
            </w:pPr>
            <w:r w:rsidRPr="00C935A5">
              <w:rPr>
                <w:rFonts w:cs="Arial"/>
                <w:b/>
                <w:sz w:val="18"/>
                <w:szCs w:val="18"/>
              </w:rPr>
              <w:t xml:space="preserve">Adjustment </w:t>
            </w:r>
            <w:r w:rsidR="00933FF7">
              <w:rPr>
                <w:rFonts w:cs="Arial"/>
                <w:b/>
                <w:sz w:val="18"/>
                <w:szCs w:val="18"/>
              </w:rPr>
              <w:t>2021-22</w:t>
            </w:r>
            <w:r w:rsidR="00057EFC" w:rsidRPr="00C935A5">
              <w:rPr>
                <w:rFonts w:cs="Arial"/>
                <w:b/>
                <w:sz w:val="18"/>
                <w:szCs w:val="18"/>
              </w:rPr>
              <w:t xml:space="preserve"> </w:t>
            </w:r>
          </w:p>
        </w:tc>
        <w:tc>
          <w:tcPr>
            <w:tcW w:w="1247" w:type="dxa"/>
            <w:vMerge w:val="restart"/>
            <w:tcBorders>
              <w:bottom w:val="single" w:sz="8" w:space="0" w:color="0070C0"/>
            </w:tcBorders>
            <w:shd w:val="clear" w:color="auto" w:fill="auto"/>
            <w:vAlign w:val="bottom"/>
          </w:tcPr>
          <w:p w14:paraId="7EE55C48" w14:textId="46DFC0D3" w:rsidR="00475A74" w:rsidRPr="00C935A5" w:rsidRDefault="00475A74" w:rsidP="008001AD">
            <w:pPr>
              <w:spacing w:before="40" w:after="20"/>
              <w:jc w:val="center"/>
              <w:rPr>
                <w:rFonts w:cs="Arial"/>
                <w:b/>
                <w:sz w:val="18"/>
                <w:szCs w:val="18"/>
              </w:rPr>
            </w:pPr>
            <w:r w:rsidRPr="00C935A5">
              <w:rPr>
                <w:rFonts w:cs="Arial"/>
                <w:b/>
                <w:sz w:val="18"/>
                <w:szCs w:val="18"/>
              </w:rPr>
              <w:t>Total Estimated Payment</w:t>
            </w:r>
            <w:r w:rsidR="001E3FAA" w:rsidRPr="00C935A5">
              <w:rPr>
                <w:rFonts w:cs="Arial"/>
                <w:b/>
                <w:sz w:val="18"/>
                <w:szCs w:val="18"/>
              </w:rPr>
              <w:t xml:space="preserve">* </w:t>
            </w:r>
            <w:r w:rsidR="00933FF7">
              <w:rPr>
                <w:rFonts w:cs="Arial"/>
                <w:b/>
                <w:sz w:val="18"/>
                <w:szCs w:val="18"/>
              </w:rPr>
              <w:t>2022-23</w:t>
            </w:r>
            <w:r w:rsidR="00057EFC" w:rsidRPr="00C935A5">
              <w:rPr>
                <w:rFonts w:cs="Arial"/>
                <w:b/>
                <w:sz w:val="18"/>
                <w:szCs w:val="18"/>
              </w:rPr>
              <w:t xml:space="preserve"> </w:t>
            </w:r>
            <w:r w:rsidRPr="00C935A5">
              <w:rPr>
                <w:rFonts w:cs="Arial"/>
                <w:b/>
                <w:sz w:val="18"/>
                <w:szCs w:val="18"/>
              </w:rPr>
              <w:br/>
              <w:t>($)</w:t>
            </w:r>
          </w:p>
        </w:tc>
      </w:tr>
      <w:tr w:rsidR="007924A4" w:rsidRPr="00C935A5" w14:paraId="2FE4B871" w14:textId="77777777" w:rsidTr="002967FF">
        <w:trPr>
          <w:trHeight w:val="20"/>
          <w:tblHeader/>
        </w:trPr>
        <w:tc>
          <w:tcPr>
            <w:tcW w:w="2268" w:type="dxa"/>
            <w:tcBorders>
              <w:top w:val="nil"/>
              <w:left w:val="nil"/>
              <w:right w:val="single" w:sz="18" w:space="0" w:color="0070C0"/>
            </w:tcBorders>
            <w:shd w:val="clear" w:color="auto" w:fill="auto"/>
            <w:vAlign w:val="bottom"/>
          </w:tcPr>
          <w:p w14:paraId="15C1F8EA" w14:textId="77777777" w:rsidR="007924A4" w:rsidRPr="00C935A5" w:rsidRDefault="007924A4" w:rsidP="008001AD">
            <w:pPr>
              <w:spacing w:before="40" w:after="20"/>
              <w:jc w:val="center"/>
              <w:rPr>
                <w:rFonts w:cs="Arial"/>
                <w:sz w:val="18"/>
                <w:szCs w:val="18"/>
              </w:rPr>
            </w:pPr>
          </w:p>
        </w:tc>
        <w:tc>
          <w:tcPr>
            <w:tcW w:w="1134" w:type="dxa"/>
            <w:tcBorders>
              <w:top w:val="single" w:sz="8" w:space="0" w:color="0070C0"/>
              <w:left w:val="single" w:sz="18" w:space="0" w:color="0070C0"/>
              <w:bottom w:val="single" w:sz="8" w:space="0" w:color="0070C0"/>
            </w:tcBorders>
            <w:shd w:val="clear" w:color="auto" w:fill="auto"/>
            <w:vAlign w:val="bottom"/>
          </w:tcPr>
          <w:p w14:paraId="4D76DAC2" w14:textId="4B1399C8" w:rsidR="007924A4" w:rsidRPr="00C935A5" w:rsidRDefault="007924A4" w:rsidP="008001AD">
            <w:pPr>
              <w:spacing w:before="40" w:after="20"/>
              <w:jc w:val="center"/>
              <w:rPr>
                <w:rFonts w:cs="Arial"/>
                <w:sz w:val="16"/>
                <w:szCs w:val="16"/>
              </w:rPr>
            </w:pPr>
            <w:r w:rsidRPr="00C935A5">
              <w:rPr>
                <w:rFonts w:cs="Arial"/>
                <w:sz w:val="16"/>
                <w:szCs w:val="16"/>
              </w:rPr>
              <w:t>General Purpose Grants</w:t>
            </w:r>
            <w:r w:rsidR="00057EFC" w:rsidRPr="00C935A5">
              <w:rPr>
                <w:rFonts w:cs="Arial"/>
                <w:sz w:val="16"/>
                <w:szCs w:val="16"/>
              </w:rPr>
              <w:t xml:space="preserve"> </w:t>
            </w:r>
            <w:r w:rsidRPr="00C935A5">
              <w:rPr>
                <w:rFonts w:cs="Arial"/>
                <w:sz w:val="16"/>
                <w:szCs w:val="16"/>
              </w:rPr>
              <w:br/>
              <w:t>($)</w:t>
            </w:r>
          </w:p>
        </w:tc>
        <w:tc>
          <w:tcPr>
            <w:tcW w:w="1134" w:type="dxa"/>
            <w:tcBorders>
              <w:top w:val="single" w:sz="8" w:space="0" w:color="0070C0"/>
              <w:bottom w:val="single" w:sz="8" w:space="0" w:color="0070C0"/>
            </w:tcBorders>
            <w:shd w:val="clear" w:color="auto" w:fill="auto"/>
            <w:vAlign w:val="bottom"/>
          </w:tcPr>
          <w:p w14:paraId="63B335B1" w14:textId="01170143" w:rsidR="007924A4" w:rsidRPr="00C935A5" w:rsidRDefault="007924A4" w:rsidP="008001AD">
            <w:pPr>
              <w:spacing w:before="40" w:after="20"/>
              <w:jc w:val="center"/>
              <w:rPr>
                <w:rFonts w:cs="Arial"/>
                <w:sz w:val="16"/>
                <w:szCs w:val="16"/>
              </w:rPr>
            </w:pPr>
            <w:r w:rsidRPr="00C935A5">
              <w:rPr>
                <w:rFonts w:cs="Arial"/>
                <w:sz w:val="16"/>
                <w:szCs w:val="16"/>
              </w:rPr>
              <w:t>Local Road</w:t>
            </w:r>
            <w:r w:rsidR="00C64712" w:rsidRPr="00C935A5">
              <w:rPr>
                <w:rFonts w:cs="Arial"/>
                <w:sz w:val="16"/>
                <w:szCs w:val="16"/>
              </w:rPr>
              <w:t>s</w:t>
            </w:r>
            <w:r w:rsidRPr="00C935A5">
              <w:rPr>
                <w:rFonts w:cs="Arial"/>
                <w:sz w:val="16"/>
                <w:szCs w:val="16"/>
              </w:rPr>
              <w:t xml:space="preserve"> </w:t>
            </w:r>
            <w:r w:rsidR="00057EFC" w:rsidRPr="00C935A5">
              <w:rPr>
                <w:rFonts w:cs="Arial"/>
                <w:sz w:val="16"/>
                <w:szCs w:val="16"/>
              </w:rPr>
              <w:t>Grants</w:t>
            </w:r>
            <w:r w:rsidRPr="00C935A5">
              <w:rPr>
                <w:rFonts w:cs="Arial"/>
                <w:sz w:val="16"/>
                <w:szCs w:val="16"/>
              </w:rPr>
              <w:t xml:space="preserve"> </w:t>
            </w:r>
            <w:r w:rsidRPr="00C935A5">
              <w:rPr>
                <w:rFonts w:cs="Arial"/>
                <w:sz w:val="16"/>
                <w:szCs w:val="16"/>
              </w:rPr>
              <w:br/>
              <w:t>($)</w:t>
            </w:r>
          </w:p>
        </w:tc>
        <w:tc>
          <w:tcPr>
            <w:tcW w:w="170" w:type="dxa"/>
            <w:vMerge/>
            <w:tcBorders>
              <w:top w:val="single" w:sz="8" w:space="0" w:color="0070C0"/>
              <w:bottom w:val="single" w:sz="8" w:space="0" w:color="0070C0"/>
            </w:tcBorders>
            <w:vAlign w:val="bottom"/>
          </w:tcPr>
          <w:p w14:paraId="6D1FB2BF" w14:textId="77777777" w:rsidR="007924A4" w:rsidRPr="00C935A5" w:rsidRDefault="007924A4" w:rsidP="008001AD">
            <w:pPr>
              <w:spacing w:before="40" w:after="20"/>
              <w:jc w:val="center"/>
              <w:rPr>
                <w:rFonts w:cs="Arial"/>
                <w:sz w:val="16"/>
                <w:szCs w:val="16"/>
              </w:rPr>
            </w:pPr>
          </w:p>
        </w:tc>
        <w:tc>
          <w:tcPr>
            <w:tcW w:w="1021" w:type="dxa"/>
            <w:tcBorders>
              <w:top w:val="single" w:sz="8" w:space="0" w:color="0070C0"/>
              <w:bottom w:val="single" w:sz="8" w:space="0" w:color="0070C0"/>
            </w:tcBorders>
            <w:vAlign w:val="bottom"/>
          </w:tcPr>
          <w:p w14:paraId="7419355B" w14:textId="0BEBEC59" w:rsidR="007924A4" w:rsidRPr="00C935A5" w:rsidRDefault="007924A4" w:rsidP="008C1A28">
            <w:pPr>
              <w:spacing w:before="40" w:after="40"/>
              <w:jc w:val="center"/>
              <w:rPr>
                <w:rFonts w:cs="Arial"/>
                <w:sz w:val="16"/>
                <w:szCs w:val="16"/>
              </w:rPr>
            </w:pPr>
            <w:r w:rsidRPr="00C935A5">
              <w:rPr>
                <w:rFonts w:cs="Arial"/>
                <w:sz w:val="16"/>
                <w:szCs w:val="16"/>
              </w:rPr>
              <w:t>General Purpose Grants</w:t>
            </w:r>
            <w:r w:rsidR="00057EFC" w:rsidRPr="00C935A5">
              <w:rPr>
                <w:rFonts w:cs="Arial"/>
                <w:sz w:val="16"/>
                <w:szCs w:val="16"/>
              </w:rPr>
              <w:t xml:space="preserve"> </w:t>
            </w:r>
            <w:r w:rsidRPr="00C935A5">
              <w:rPr>
                <w:rFonts w:cs="Arial"/>
                <w:sz w:val="16"/>
                <w:szCs w:val="16"/>
              </w:rPr>
              <w:br/>
              <w:t>($)</w:t>
            </w:r>
          </w:p>
        </w:tc>
        <w:tc>
          <w:tcPr>
            <w:tcW w:w="1021" w:type="dxa"/>
            <w:tcBorders>
              <w:top w:val="single" w:sz="8" w:space="0" w:color="0070C0"/>
              <w:bottom w:val="single" w:sz="8" w:space="0" w:color="0070C0"/>
            </w:tcBorders>
            <w:vAlign w:val="bottom"/>
          </w:tcPr>
          <w:p w14:paraId="0620DA86" w14:textId="6A981891" w:rsidR="007924A4" w:rsidRPr="00C935A5" w:rsidRDefault="007924A4" w:rsidP="008C1A28">
            <w:pPr>
              <w:spacing w:before="40" w:after="40"/>
              <w:jc w:val="center"/>
              <w:rPr>
                <w:rFonts w:cs="Arial"/>
                <w:sz w:val="16"/>
                <w:szCs w:val="16"/>
              </w:rPr>
            </w:pPr>
            <w:r w:rsidRPr="00C935A5">
              <w:rPr>
                <w:rFonts w:cs="Arial"/>
                <w:sz w:val="16"/>
                <w:szCs w:val="16"/>
              </w:rPr>
              <w:t>Local Road</w:t>
            </w:r>
            <w:r w:rsidR="00C64712" w:rsidRPr="00C935A5">
              <w:rPr>
                <w:rFonts w:cs="Arial"/>
                <w:sz w:val="16"/>
                <w:szCs w:val="16"/>
              </w:rPr>
              <w:t>s</w:t>
            </w:r>
            <w:r w:rsidRPr="00C935A5">
              <w:rPr>
                <w:rFonts w:cs="Arial"/>
                <w:sz w:val="16"/>
                <w:szCs w:val="16"/>
              </w:rPr>
              <w:t xml:space="preserve"> </w:t>
            </w:r>
            <w:r w:rsidR="00057EFC" w:rsidRPr="00C935A5">
              <w:rPr>
                <w:rFonts w:cs="Arial"/>
                <w:sz w:val="16"/>
                <w:szCs w:val="16"/>
              </w:rPr>
              <w:t>Grants</w:t>
            </w:r>
            <w:r w:rsidRPr="00C935A5">
              <w:rPr>
                <w:rFonts w:cs="Arial"/>
                <w:sz w:val="16"/>
                <w:szCs w:val="16"/>
              </w:rPr>
              <w:t xml:space="preserve"> </w:t>
            </w:r>
            <w:r w:rsidRPr="00C935A5">
              <w:rPr>
                <w:rFonts w:cs="Arial"/>
                <w:sz w:val="16"/>
                <w:szCs w:val="16"/>
              </w:rPr>
              <w:br/>
              <w:t>($)</w:t>
            </w:r>
          </w:p>
        </w:tc>
        <w:tc>
          <w:tcPr>
            <w:tcW w:w="1021" w:type="dxa"/>
            <w:tcBorders>
              <w:top w:val="single" w:sz="8" w:space="0" w:color="0070C0"/>
              <w:bottom w:val="single" w:sz="8" w:space="0" w:color="0070C0"/>
            </w:tcBorders>
            <w:vAlign w:val="bottom"/>
          </w:tcPr>
          <w:p w14:paraId="356C00E6" w14:textId="1558D4E4" w:rsidR="007924A4" w:rsidRPr="00C935A5" w:rsidRDefault="007924A4" w:rsidP="008001AD">
            <w:pPr>
              <w:spacing w:before="40" w:after="20"/>
              <w:jc w:val="center"/>
              <w:rPr>
                <w:rFonts w:cs="Arial"/>
                <w:sz w:val="16"/>
                <w:szCs w:val="16"/>
              </w:rPr>
            </w:pPr>
            <w:r w:rsidRPr="00C935A5">
              <w:rPr>
                <w:rFonts w:cs="Arial"/>
                <w:sz w:val="16"/>
                <w:szCs w:val="16"/>
              </w:rPr>
              <w:t>Total</w:t>
            </w:r>
            <w:r w:rsidR="00057EFC" w:rsidRPr="00C935A5">
              <w:rPr>
                <w:rFonts w:cs="Arial"/>
                <w:sz w:val="16"/>
                <w:szCs w:val="16"/>
              </w:rPr>
              <w:t xml:space="preserve"> </w:t>
            </w:r>
            <w:r w:rsidRPr="00C935A5">
              <w:rPr>
                <w:rFonts w:cs="Arial"/>
                <w:sz w:val="16"/>
                <w:szCs w:val="16"/>
              </w:rPr>
              <w:br/>
              <w:t>($)</w:t>
            </w:r>
          </w:p>
        </w:tc>
        <w:tc>
          <w:tcPr>
            <w:tcW w:w="1247" w:type="dxa"/>
            <w:vMerge/>
            <w:tcBorders>
              <w:top w:val="single" w:sz="8" w:space="0" w:color="0070C0"/>
              <w:bottom w:val="single" w:sz="8" w:space="0" w:color="0070C0"/>
            </w:tcBorders>
            <w:shd w:val="clear" w:color="auto" w:fill="auto"/>
            <w:vAlign w:val="bottom"/>
          </w:tcPr>
          <w:p w14:paraId="0B6B5691" w14:textId="77777777" w:rsidR="007924A4" w:rsidRPr="00C935A5" w:rsidRDefault="007924A4" w:rsidP="008001AD">
            <w:pPr>
              <w:spacing w:before="40" w:after="20"/>
              <w:jc w:val="center"/>
              <w:rPr>
                <w:rFonts w:cs="Arial"/>
                <w:b/>
                <w:sz w:val="18"/>
                <w:szCs w:val="18"/>
              </w:rPr>
            </w:pPr>
          </w:p>
        </w:tc>
      </w:tr>
      <w:tr w:rsidR="0089591A" w:rsidRPr="00DD45E2" w14:paraId="7CCE49D6" w14:textId="77777777" w:rsidTr="002967FF">
        <w:trPr>
          <w:trHeight w:val="240"/>
          <w:tblHeader/>
        </w:trPr>
        <w:tc>
          <w:tcPr>
            <w:tcW w:w="2268" w:type="dxa"/>
            <w:tcBorders>
              <w:left w:val="nil"/>
              <w:bottom w:val="nil"/>
              <w:right w:val="single" w:sz="18" w:space="0" w:color="0070C0"/>
            </w:tcBorders>
            <w:shd w:val="clear" w:color="auto" w:fill="auto"/>
            <w:vAlign w:val="center"/>
          </w:tcPr>
          <w:p w14:paraId="748490A1" w14:textId="77777777" w:rsidR="0089591A" w:rsidRPr="00C935A5" w:rsidRDefault="0089591A" w:rsidP="0089591A">
            <w:pPr>
              <w:spacing w:before="40" w:after="20"/>
              <w:rPr>
                <w:rFonts w:cs="Arial"/>
                <w:sz w:val="18"/>
                <w:szCs w:val="18"/>
              </w:rPr>
            </w:pPr>
          </w:p>
        </w:tc>
        <w:tc>
          <w:tcPr>
            <w:tcW w:w="1134" w:type="dxa"/>
            <w:tcBorders>
              <w:top w:val="single" w:sz="8" w:space="0" w:color="0070C0"/>
              <w:left w:val="single" w:sz="18" w:space="0" w:color="0070C0"/>
              <w:bottom w:val="nil"/>
              <w:right w:val="nil"/>
            </w:tcBorders>
            <w:shd w:val="clear" w:color="auto" w:fill="auto"/>
            <w:vAlign w:val="bottom"/>
          </w:tcPr>
          <w:p w14:paraId="1CAD5891" w14:textId="155DF3B7" w:rsidR="0089591A" w:rsidRPr="00C935A5" w:rsidRDefault="0089591A" w:rsidP="0089591A">
            <w:pPr>
              <w:spacing w:before="40" w:after="2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412B71B1" w14:textId="6B368630" w:rsidR="0089591A" w:rsidRPr="00C935A5" w:rsidRDefault="0089591A" w:rsidP="0089591A">
            <w:pPr>
              <w:spacing w:before="40" w:after="20"/>
              <w:jc w:val="right"/>
              <w:rPr>
                <w:rFonts w:cs="Arial"/>
                <w:sz w:val="18"/>
                <w:szCs w:val="18"/>
              </w:rPr>
            </w:pPr>
          </w:p>
        </w:tc>
        <w:tc>
          <w:tcPr>
            <w:tcW w:w="170" w:type="dxa"/>
            <w:tcBorders>
              <w:top w:val="single" w:sz="8" w:space="0" w:color="0070C0"/>
              <w:left w:val="nil"/>
              <w:bottom w:val="nil"/>
              <w:right w:val="nil"/>
            </w:tcBorders>
            <w:vAlign w:val="bottom"/>
          </w:tcPr>
          <w:p w14:paraId="3AB563ED" w14:textId="77777777" w:rsidR="0089591A" w:rsidRPr="00C935A5" w:rsidRDefault="0089591A" w:rsidP="0089591A">
            <w:pPr>
              <w:spacing w:before="40" w:after="20"/>
              <w:jc w:val="right"/>
              <w:rPr>
                <w:rFonts w:cs="Arial"/>
                <w:sz w:val="18"/>
                <w:szCs w:val="18"/>
              </w:rPr>
            </w:pPr>
          </w:p>
        </w:tc>
        <w:tc>
          <w:tcPr>
            <w:tcW w:w="1021" w:type="dxa"/>
            <w:tcBorders>
              <w:top w:val="single" w:sz="8" w:space="0" w:color="0070C0"/>
              <w:left w:val="nil"/>
              <w:bottom w:val="nil"/>
              <w:right w:val="nil"/>
            </w:tcBorders>
            <w:vAlign w:val="bottom"/>
          </w:tcPr>
          <w:p w14:paraId="5BC73FA8" w14:textId="632ECC3C" w:rsidR="0089591A" w:rsidRPr="00C935A5" w:rsidRDefault="0089591A" w:rsidP="0089591A">
            <w:pPr>
              <w:spacing w:before="40" w:after="20"/>
              <w:jc w:val="right"/>
              <w:rPr>
                <w:rFonts w:cs="Arial"/>
                <w:sz w:val="18"/>
                <w:szCs w:val="18"/>
              </w:rPr>
            </w:pPr>
          </w:p>
        </w:tc>
        <w:tc>
          <w:tcPr>
            <w:tcW w:w="1021" w:type="dxa"/>
            <w:tcBorders>
              <w:top w:val="single" w:sz="8" w:space="0" w:color="0070C0"/>
              <w:left w:val="nil"/>
              <w:bottom w:val="nil"/>
              <w:right w:val="nil"/>
            </w:tcBorders>
            <w:vAlign w:val="bottom"/>
          </w:tcPr>
          <w:p w14:paraId="05E1F197" w14:textId="77777777" w:rsidR="0089591A" w:rsidRPr="00C935A5" w:rsidRDefault="0089591A" w:rsidP="0089591A">
            <w:pPr>
              <w:spacing w:before="40" w:after="20"/>
              <w:jc w:val="right"/>
              <w:rPr>
                <w:rFonts w:cs="Arial"/>
                <w:sz w:val="18"/>
                <w:szCs w:val="18"/>
              </w:rPr>
            </w:pPr>
          </w:p>
        </w:tc>
        <w:tc>
          <w:tcPr>
            <w:tcW w:w="1021" w:type="dxa"/>
            <w:tcBorders>
              <w:top w:val="single" w:sz="8" w:space="0" w:color="0070C0"/>
              <w:left w:val="nil"/>
              <w:bottom w:val="nil"/>
              <w:right w:val="nil"/>
            </w:tcBorders>
            <w:vAlign w:val="bottom"/>
          </w:tcPr>
          <w:p w14:paraId="47FDF45D" w14:textId="3C88B259" w:rsidR="0089591A" w:rsidRPr="00C935A5" w:rsidRDefault="0089591A" w:rsidP="0089591A">
            <w:pPr>
              <w:spacing w:before="40" w:after="20"/>
              <w:jc w:val="right"/>
              <w:rPr>
                <w:rFonts w:cs="Arial"/>
                <w:sz w:val="18"/>
                <w:szCs w:val="18"/>
              </w:rPr>
            </w:pPr>
          </w:p>
        </w:tc>
        <w:tc>
          <w:tcPr>
            <w:tcW w:w="1247" w:type="dxa"/>
            <w:tcBorders>
              <w:top w:val="single" w:sz="8" w:space="0" w:color="0070C0"/>
              <w:left w:val="nil"/>
              <w:bottom w:val="nil"/>
              <w:right w:val="nil"/>
            </w:tcBorders>
            <w:shd w:val="clear" w:color="auto" w:fill="auto"/>
            <w:vAlign w:val="bottom"/>
          </w:tcPr>
          <w:p w14:paraId="74946AB3" w14:textId="5212F688" w:rsidR="0089591A" w:rsidRPr="00DD45E2" w:rsidRDefault="0089591A" w:rsidP="0089591A">
            <w:pPr>
              <w:spacing w:before="40" w:after="20"/>
              <w:jc w:val="right"/>
              <w:rPr>
                <w:rFonts w:cs="Arial"/>
                <w:b/>
                <w:bCs/>
                <w:sz w:val="18"/>
                <w:szCs w:val="18"/>
              </w:rPr>
            </w:pPr>
          </w:p>
        </w:tc>
      </w:tr>
      <w:tr w:rsidR="00DD45E2" w:rsidRPr="00DD45E2" w14:paraId="0A9A8221"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0F39DD7" w14:textId="77777777" w:rsidR="00DD45E2" w:rsidRPr="00C935A5" w:rsidRDefault="00DD45E2" w:rsidP="00DD45E2">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0070C0"/>
              <w:bottom w:val="nil"/>
              <w:right w:val="nil"/>
            </w:tcBorders>
            <w:shd w:val="clear" w:color="auto" w:fill="auto"/>
            <w:vAlign w:val="bottom"/>
          </w:tcPr>
          <w:p w14:paraId="6CFB07C3" w14:textId="41F18244" w:rsidR="00DD45E2" w:rsidRPr="00C935A5" w:rsidRDefault="00DD45E2" w:rsidP="00DD45E2">
            <w:pPr>
              <w:spacing w:before="40" w:after="20"/>
              <w:jc w:val="right"/>
              <w:rPr>
                <w:rFonts w:cs="Arial"/>
                <w:sz w:val="18"/>
                <w:szCs w:val="18"/>
              </w:rPr>
            </w:pPr>
            <w:r w:rsidRPr="00DD45E2">
              <w:rPr>
                <w:rFonts w:cs="Arial"/>
                <w:sz w:val="18"/>
                <w:szCs w:val="18"/>
              </w:rPr>
              <w:t>6,051,233</w:t>
            </w:r>
          </w:p>
        </w:tc>
        <w:tc>
          <w:tcPr>
            <w:tcW w:w="1134" w:type="dxa"/>
            <w:tcBorders>
              <w:top w:val="nil"/>
              <w:left w:val="nil"/>
              <w:bottom w:val="nil"/>
              <w:right w:val="nil"/>
            </w:tcBorders>
            <w:shd w:val="clear" w:color="auto" w:fill="auto"/>
            <w:vAlign w:val="bottom"/>
          </w:tcPr>
          <w:p w14:paraId="7565A8B1" w14:textId="691F328F" w:rsidR="00DD45E2" w:rsidRPr="00C935A5" w:rsidRDefault="00DD45E2" w:rsidP="00DD45E2">
            <w:pPr>
              <w:spacing w:before="40" w:after="20"/>
              <w:jc w:val="right"/>
              <w:rPr>
                <w:rFonts w:cs="Arial"/>
                <w:sz w:val="18"/>
                <w:szCs w:val="18"/>
              </w:rPr>
            </w:pPr>
            <w:r w:rsidRPr="00DD45E2">
              <w:rPr>
                <w:rFonts w:cs="Arial"/>
                <w:sz w:val="18"/>
                <w:szCs w:val="18"/>
              </w:rPr>
              <w:t>2,455,198</w:t>
            </w:r>
          </w:p>
        </w:tc>
        <w:tc>
          <w:tcPr>
            <w:tcW w:w="170" w:type="dxa"/>
            <w:tcBorders>
              <w:top w:val="nil"/>
              <w:left w:val="nil"/>
              <w:bottom w:val="nil"/>
              <w:right w:val="nil"/>
            </w:tcBorders>
            <w:vAlign w:val="bottom"/>
          </w:tcPr>
          <w:p w14:paraId="58057B05"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654D5E3C" w14:textId="6478108D" w:rsidR="00DD45E2" w:rsidRPr="00C935A5" w:rsidRDefault="00DD45E2" w:rsidP="00DD45E2">
            <w:pPr>
              <w:spacing w:before="40" w:after="20"/>
              <w:jc w:val="right"/>
              <w:rPr>
                <w:rFonts w:cs="Arial"/>
                <w:sz w:val="18"/>
                <w:szCs w:val="18"/>
              </w:rPr>
            </w:pPr>
            <w:r w:rsidRPr="00DD45E2">
              <w:rPr>
                <w:rFonts w:cs="Arial"/>
                <w:sz w:val="18"/>
                <w:szCs w:val="18"/>
              </w:rPr>
              <w:t>111,769</w:t>
            </w:r>
          </w:p>
        </w:tc>
        <w:tc>
          <w:tcPr>
            <w:tcW w:w="1021" w:type="dxa"/>
            <w:tcBorders>
              <w:top w:val="nil"/>
              <w:left w:val="nil"/>
              <w:bottom w:val="nil"/>
              <w:right w:val="nil"/>
            </w:tcBorders>
            <w:vAlign w:val="bottom"/>
          </w:tcPr>
          <w:p w14:paraId="64250175" w14:textId="6D1FED27" w:rsidR="00DD45E2" w:rsidRPr="00C935A5" w:rsidRDefault="00DD45E2" w:rsidP="00DD45E2">
            <w:pPr>
              <w:spacing w:before="40" w:after="20"/>
              <w:jc w:val="right"/>
              <w:rPr>
                <w:rFonts w:cs="Arial"/>
                <w:sz w:val="18"/>
                <w:szCs w:val="18"/>
              </w:rPr>
            </w:pPr>
            <w:r w:rsidRPr="00DD45E2">
              <w:rPr>
                <w:rFonts w:cs="Arial"/>
                <w:sz w:val="18"/>
                <w:szCs w:val="18"/>
              </w:rPr>
              <w:t>76,893</w:t>
            </w:r>
          </w:p>
        </w:tc>
        <w:tc>
          <w:tcPr>
            <w:tcW w:w="1021" w:type="dxa"/>
            <w:tcBorders>
              <w:top w:val="nil"/>
              <w:left w:val="nil"/>
              <w:bottom w:val="nil"/>
              <w:right w:val="nil"/>
            </w:tcBorders>
            <w:vAlign w:val="bottom"/>
          </w:tcPr>
          <w:p w14:paraId="7AB5C14A" w14:textId="7CD9DBA3" w:rsidR="00DD45E2" w:rsidRPr="00C935A5" w:rsidRDefault="00DD45E2" w:rsidP="00DD45E2">
            <w:pPr>
              <w:spacing w:before="40" w:after="20"/>
              <w:jc w:val="right"/>
              <w:rPr>
                <w:rFonts w:cs="Arial"/>
                <w:sz w:val="18"/>
                <w:szCs w:val="18"/>
              </w:rPr>
            </w:pPr>
            <w:r w:rsidRPr="00DD45E2">
              <w:rPr>
                <w:rFonts w:cs="Arial"/>
                <w:sz w:val="18"/>
                <w:szCs w:val="18"/>
              </w:rPr>
              <w:t>188,662</w:t>
            </w:r>
          </w:p>
        </w:tc>
        <w:tc>
          <w:tcPr>
            <w:tcW w:w="1247" w:type="dxa"/>
            <w:tcBorders>
              <w:top w:val="nil"/>
              <w:left w:val="nil"/>
              <w:bottom w:val="nil"/>
              <w:right w:val="nil"/>
            </w:tcBorders>
            <w:shd w:val="clear" w:color="auto" w:fill="auto"/>
            <w:vAlign w:val="bottom"/>
          </w:tcPr>
          <w:p w14:paraId="29C52148" w14:textId="4CCC00C3" w:rsidR="00DD45E2" w:rsidRPr="00DD45E2" w:rsidRDefault="00DD45E2" w:rsidP="00DD45E2">
            <w:pPr>
              <w:spacing w:before="40" w:after="20"/>
              <w:jc w:val="right"/>
              <w:rPr>
                <w:rFonts w:cs="Arial"/>
                <w:b/>
                <w:bCs/>
                <w:sz w:val="18"/>
                <w:szCs w:val="18"/>
              </w:rPr>
            </w:pPr>
            <w:r w:rsidRPr="00DD45E2">
              <w:rPr>
                <w:rFonts w:cs="Arial"/>
                <w:b/>
                <w:bCs/>
                <w:sz w:val="18"/>
                <w:szCs w:val="18"/>
              </w:rPr>
              <w:t>8,695,093</w:t>
            </w:r>
          </w:p>
        </w:tc>
      </w:tr>
      <w:tr w:rsidR="00DD45E2" w:rsidRPr="00DD45E2" w14:paraId="66AE4564"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47EDD97" w14:textId="77777777" w:rsidR="00DD45E2" w:rsidRPr="00C935A5" w:rsidRDefault="00DD45E2" w:rsidP="00DD45E2">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0070C0"/>
              <w:bottom w:val="nil"/>
              <w:right w:val="nil"/>
            </w:tcBorders>
            <w:shd w:val="clear" w:color="auto" w:fill="auto"/>
            <w:vAlign w:val="bottom"/>
          </w:tcPr>
          <w:p w14:paraId="7207CD22" w14:textId="6CE37934" w:rsidR="00DD45E2" w:rsidRPr="00C935A5" w:rsidRDefault="00DD45E2" w:rsidP="00DD45E2">
            <w:pPr>
              <w:spacing w:before="40" w:after="20"/>
              <w:jc w:val="right"/>
              <w:rPr>
                <w:rFonts w:cs="Arial"/>
                <w:sz w:val="18"/>
                <w:szCs w:val="18"/>
              </w:rPr>
            </w:pPr>
            <w:r w:rsidRPr="00DD45E2">
              <w:rPr>
                <w:rFonts w:cs="Arial"/>
                <w:sz w:val="18"/>
                <w:szCs w:val="18"/>
              </w:rPr>
              <w:t>2,874,057</w:t>
            </w:r>
          </w:p>
        </w:tc>
        <w:tc>
          <w:tcPr>
            <w:tcW w:w="1134" w:type="dxa"/>
            <w:tcBorders>
              <w:top w:val="nil"/>
              <w:left w:val="nil"/>
              <w:bottom w:val="nil"/>
              <w:right w:val="nil"/>
            </w:tcBorders>
            <w:shd w:val="clear" w:color="auto" w:fill="auto"/>
            <w:vAlign w:val="bottom"/>
          </w:tcPr>
          <w:p w14:paraId="3055850B" w14:textId="6DADB740" w:rsidR="00DD45E2" w:rsidRPr="00C935A5" w:rsidRDefault="00DD45E2" w:rsidP="00DD45E2">
            <w:pPr>
              <w:spacing w:before="40" w:after="20"/>
              <w:jc w:val="right"/>
              <w:rPr>
                <w:rFonts w:cs="Arial"/>
                <w:sz w:val="18"/>
                <w:szCs w:val="18"/>
              </w:rPr>
            </w:pPr>
            <w:r w:rsidRPr="00DD45E2">
              <w:rPr>
                <w:rFonts w:cs="Arial"/>
                <w:sz w:val="18"/>
                <w:szCs w:val="18"/>
              </w:rPr>
              <w:t>946,497</w:t>
            </w:r>
          </w:p>
        </w:tc>
        <w:tc>
          <w:tcPr>
            <w:tcW w:w="170" w:type="dxa"/>
            <w:tcBorders>
              <w:top w:val="nil"/>
              <w:left w:val="nil"/>
              <w:bottom w:val="nil"/>
              <w:right w:val="nil"/>
            </w:tcBorders>
            <w:vAlign w:val="bottom"/>
          </w:tcPr>
          <w:p w14:paraId="5BDDBBDB"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647C97A0" w14:textId="49461F1E" w:rsidR="00DD45E2" w:rsidRPr="00C935A5" w:rsidRDefault="00DD45E2" w:rsidP="00DD45E2">
            <w:pPr>
              <w:spacing w:before="40" w:after="20"/>
              <w:jc w:val="right"/>
              <w:rPr>
                <w:rFonts w:cs="Arial"/>
                <w:sz w:val="18"/>
                <w:szCs w:val="18"/>
              </w:rPr>
            </w:pPr>
            <w:r w:rsidRPr="00DD45E2">
              <w:rPr>
                <w:rFonts w:cs="Arial"/>
                <w:sz w:val="18"/>
                <w:szCs w:val="18"/>
              </w:rPr>
              <w:t>53,464</w:t>
            </w:r>
          </w:p>
        </w:tc>
        <w:tc>
          <w:tcPr>
            <w:tcW w:w="1021" w:type="dxa"/>
            <w:tcBorders>
              <w:top w:val="nil"/>
              <w:left w:val="nil"/>
              <w:bottom w:val="nil"/>
              <w:right w:val="nil"/>
            </w:tcBorders>
            <w:vAlign w:val="bottom"/>
          </w:tcPr>
          <w:p w14:paraId="1AD1B184" w14:textId="2224996B" w:rsidR="00DD45E2" w:rsidRPr="00C935A5" w:rsidRDefault="00DD45E2" w:rsidP="00DD45E2">
            <w:pPr>
              <w:spacing w:before="40" w:after="20"/>
              <w:jc w:val="right"/>
              <w:rPr>
                <w:rFonts w:cs="Arial"/>
                <w:sz w:val="18"/>
                <w:szCs w:val="18"/>
              </w:rPr>
            </w:pPr>
            <w:r w:rsidRPr="00DD45E2">
              <w:rPr>
                <w:rFonts w:cs="Arial"/>
                <w:sz w:val="18"/>
                <w:szCs w:val="18"/>
              </w:rPr>
              <w:t>28,581</w:t>
            </w:r>
          </w:p>
        </w:tc>
        <w:tc>
          <w:tcPr>
            <w:tcW w:w="1021" w:type="dxa"/>
            <w:tcBorders>
              <w:top w:val="nil"/>
              <w:left w:val="nil"/>
              <w:bottom w:val="nil"/>
              <w:right w:val="nil"/>
            </w:tcBorders>
            <w:vAlign w:val="bottom"/>
          </w:tcPr>
          <w:p w14:paraId="7993C701" w14:textId="711E5757" w:rsidR="00DD45E2" w:rsidRPr="00C935A5" w:rsidRDefault="00DD45E2" w:rsidP="00DD45E2">
            <w:pPr>
              <w:spacing w:before="40" w:after="20"/>
              <w:jc w:val="right"/>
              <w:rPr>
                <w:rFonts w:cs="Arial"/>
                <w:sz w:val="18"/>
                <w:szCs w:val="18"/>
              </w:rPr>
            </w:pPr>
            <w:r w:rsidRPr="00DD45E2">
              <w:rPr>
                <w:rFonts w:cs="Arial"/>
                <w:sz w:val="18"/>
                <w:szCs w:val="18"/>
              </w:rPr>
              <w:t>82,045</w:t>
            </w:r>
          </w:p>
        </w:tc>
        <w:tc>
          <w:tcPr>
            <w:tcW w:w="1247" w:type="dxa"/>
            <w:tcBorders>
              <w:top w:val="nil"/>
              <w:left w:val="nil"/>
              <w:bottom w:val="nil"/>
              <w:right w:val="nil"/>
            </w:tcBorders>
            <w:shd w:val="clear" w:color="auto" w:fill="auto"/>
            <w:vAlign w:val="bottom"/>
          </w:tcPr>
          <w:p w14:paraId="35465817" w14:textId="34098AA9" w:rsidR="00DD45E2" w:rsidRPr="00DD45E2" w:rsidRDefault="00DD45E2" w:rsidP="00DD45E2">
            <w:pPr>
              <w:spacing w:before="40" w:after="20"/>
              <w:jc w:val="right"/>
              <w:rPr>
                <w:rFonts w:cs="Arial"/>
                <w:b/>
                <w:bCs/>
                <w:sz w:val="18"/>
                <w:szCs w:val="18"/>
              </w:rPr>
            </w:pPr>
            <w:r w:rsidRPr="00DD45E2">
              <w:rPr>
                <w:rFonts w:cs="Arial"/>
                <w:b/>
                <w:bCs/>
                <w:sz w:val="18"/>
                <w:szCs w:val="18"/>
              </w:rPr>
              <w:t>3,902,599</w:t>
            </w:r>
          </w:p>
        </w:tc>
      </w:tr>
      <w:tr w:rsidR="00DD45E2" w:rsidRPr="00DD45E2" w14:paraId="2B5C8297"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6A901C4" w14:textId="77777777" w:rsidR="00DD45E2" w:rsidRPr="00C935A5" w:rsidRDefault="00DD45E2" w:rsidP="00DD45E2">
            <w:pPr>
              <w:spacing w:before="40" w:after="20"/>
              <w:rPr>
                <w:rFonts w:cs="Arial"/>
                <w:sz w:val="18"/>
                <w:szCs w:val="18"/>
              </w:rPr>
            </w:pPr>
            <w:r w:rsidRPr="00C935A5">
              <w:rPr>
                <w:rFonts w:cs="Arial"/>
                <w:sz w:val="18"/>
                <w:szCs w:val="18"/>
              </w:rPr>
              <w:t>Mansfield S</w:t>
            </w:r>
          </w:p>
        </w:tc>
        <w:tc>
          <w:tcPr>
            <w:tcW w:w="1134" w:type="dxa"/>
            <w:tcBorders>
              <w:top w:val="nil"/>
              <w:left w:val="single" w:sz="18" w:space="0" w:color="0070C0"/>
              <w:bottom w:val="nil"/>
              <w:right w:val="nil"/>
            </w:tcBorders>
            <w:shd w:val="clear" w:color="auto" w:fill="auto"/>
            <w:vAlign w:val="bottom"/>
          </w:tcPr>
          <w:p w14:paraId="5CB5A061" w14:textId="3C5BF9BA" w:rsidR="00DD45E2" w:rsidRPr="00C935A5" w:rsidRDefault="00DD45E2" w:rsidP="00DD45E2">
            <w:pPr>
              <w:spacing w:before="40" w:after="20"/>
              <w:jc w:val="right"/>
              <w:rPr>
                <w:rFonts w:cs="Arial"/>
                <w:sz w:val="18"/>
                <w:szCs w:val="18"/>
              </w:rPr>
            </w:pPr>
            <w:r w:rsidRPr="00DD45E2">
              <w:rPr>
                <w:rFonts w:cs="Arial"/>
                <w:sz w:val="18"/>
                <w:szCs w:val="18"/>
              </w:rPr>
              <w:t>2,440,589</w:t>
            </w:r>
          </w:p>
        </w:tc>
        <w:tc>
          <w:tcPr>
            <w:tcW w:w="1134" w:type="dxa"/>
            <w:tcBorders>
              <w:top w:val="nil"/>
              <w:left w:val="nil"/>
              <w:bottom w:val="nil"/>
              <w:right w:val="nil"/>
            </w:tcBorders>
            <w:shd w:val="clear" w:color="auto" w:fill="auto"/>
            <w:vAlign w:val="bottom"/>
          </w:tcPr>
          <w:p w14:paraId="3ED6A3D2" w14:textId="2F882891" w:rsidR="00DD45E2" w:rsidRPr="00C935A5" w:rsidRDefault="00DD45E2" w:rsidP="00DD45E2">
            <w:pPr>
              <w:spacing w:before="40" w:after="20"/>
              <w:jc w:val="right"/>
              <w:rPr>
                <w:rFonts w:cs="Arial"/>
                <w:sz w:val="18"/>
                <w:szCs w:val="18"/>
              </w:rPr>
            </w:pPr>
            <w:r w:rsidRPr="00DD45E2">
              <w:rPr>
                <w:rFonts w:cs="Arial"/>
                <w:sz w:val="18"/>
                <w:szCs w:val="18"/>
              </w:rPr>
              <w:t>1,026,237</w:t>
            </w:r>
          </w:p>
        </w:tc>
        <w:tc>
          <w:tcPr>
            <w:tcW w:w="170" w:type="dxa"/>
            <w:tcBorders>
              <w:top w:val="nil"/>
              <w:left w:val="nil"/>
              <w:bottom w:val="nil"/>
              <w:right w:val="nil"/>
            </w:tcBorders>
            <w:vAlign w:val="bottom"/>
          </w:tcPr>
          <w:p w14:paraId="4B578F6C"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7925FDCB" w14:textId="6D193827" w:rsidR="00DD45E2" w:rsidRPr="00C935A5" w:rsidRDefault="00DD45E2" w:rsidP="00DD45E2">
            <w:pPr>
              <w:spacing w:before="40" w:after="20"/>
              <w:jc w:val="right"/>
              <w:rPr>
                <w:rFonts w:cs="Arial"/>
                <w:sz w:val="18"/>
                <w:szCs w:val="18"/>
              </w:rPr>
            </w:pPr>
            <w:r w:rsidRPr="00DD45E2">
              <w:rPr>
                <w:rFonts w:cs="Arial"/>
                <w:sz w:val="18"/>
                <w:szCs w:val="18"/>
              </w:rPr>
              <w:t>44,916</w:t>
            </w:r>
          </w:p>
        </w:tc>
        <w:tc>
          <w:tcPr>
            <w:tcW w:w="1021" w:type="dxa"/>
            <w:tcBorders>
              <w:top w:val="nil"/>
              <w:left w:val="nil"/>
              <w:bottom w:val="nil"/>
              <w:right w:val="nil"/>
            </w:tcBorders>
            <w:vAlign w:val="bottom"/>
          </w:tcPr>
          <w:p w14:paraId="4186539A" w14:textId="7B8C2A4C" w:rsidR="00DD45E2" w:rsidRPr="00C935A5" w:rsidRDefault="00DD45E2" w:rsidP="00DD45E2">
            <w:pPr>
              <w:spacing w:before="40" w:after="20"/>
              <w:jc w:val="right"/>
              <w:rPr>
                <w:rFonts w:cs="Arial"/>
                <w:sz w:val="18"/>
                <w:szCs w:val="18"/>
              </w:rPr>
            </w:pPr>
            <w:r w:rsidRPr="00DD45E2">
              <w:rPr>
                <w:rFonts w:cs="Arial"/>
                <w:sz w:val="18"/>
                <w:szCs w:val="18"/>
              </w:rPr>
              <w:t>31,486</w:t>
            </w:r>
          </w:p>
        </w:tc>
        <w:tc>
          <w:tcPr>
            <w:tcW w:w="1021" w:type="dxa"/>
            <w:tcBorders>
              <w:top w:val="nil"/>
              <w:left w:val="nil"/>
              <w:bottom w:val="nil"/>
              <w:right w:val="nil"/>
            </w:tcBorders>
            <w:vAlign w:val="bottom"/>
          </w:tcPr>
          <w:p w14:paraId="5942025A" w14:textId="4B3FA8CF" w:rsidR="00DD45E2" w:rsidRPr="00C935A5" w:rsidRDefault="00DD45E2" w:rsidP="00DD45E2">
            <w:pPr>
              <w:spacing w:before="40" w:after="20"/>
              <w:jc w:val="right"/>
              <w:rPr>
                <w:rFonts w:cs="Arial"/>
                <w:sz w:val="18"/>
                <w:szCs w:val="18"/>
              </w:rPr>
            </w:pPr>
            <w:r w:rsidRPr="00DD45E2">
              <w:rPr>
                <w:rFonts w:cs="Arial"/>
                <w:sz w:val="18"/>
                <w:szCs w:val="18"/>
              </w:rPr>
              <w:t>76,402</w:t>
            </w:r>
          </w:p>
        </w:tc>
        <w:tc>
          <w:tcPr>
            <w:tcW w:w="1247" w:type="dxa"/>
            <w:tcBorders>
              <w:top w:val="nil"/>
              <w:left w:val="nil"/>
              <w:bottom w:val="nil"/>
              <w:right w:val="nil"/>
            </w:tcBorders>
            <w:shd w:val="clear" w:color="auto" w:fill="auto"/>
            <w:vAlign w:val="bottom"/>
          </w:tcPr>
          <w:p w14:paraId="54611481" w14:textId="643BE922" w:rsidR="00DD45E2" w:rsidRPr="00DD45E2" w:rsidRDefault="00DD45E2" w:rsidP="00DD45E2">
            <w:pPr>
              <w:spacing w:before="40" w:after="20"/>
              <w:jc w:val="right"/>
              <w:rPr>
                <w:rFonts w:cs="Arial"/>
                <w:b/>
                <w:bCs/>
                <w:sz w:val="18"/>
                <w:szCs w:val="18"/>
              </w:rPr>
            </w:pPr>
            <w:r w:rsidRPr="00DD45E2">
              <w:rPr>
                <w:rFonts w:cs="Arial"/>
                <w:b/>
                <w:bCs/>
                <w:sz w:val="18"/>
                <w:szCs w:val="18"/>
              </w:rPr>
              <w:t>3,543,228</w:t>
            </w:r>
          </w:p>
        </w:tc>
      </w:tr>
      <w:tr w:rsidR="00DD45E2" w:rsidRPr="00DD45E2" w14:paraId="791E8B5A"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70A99A6" w14:textId="77777777" w:rsidR="00DD45E2" w:rsidRPr="00C935A5" w:rsidRDefault="00DD45E2" w:rsidP="00DD45E2">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0070C0"/>
              <w:bottom w:val="nil"/>
              <w:right w:val="nil"/>
            </w:tcBorders>
            <w:shd w:val="clear" w:color="auto" w:fill="auto"/>
            <w:vAlign w:val="bottom"/>
          </w:tcPr>
          <w:p w14:paraId="0CB53107" w14:textId="15890DE8" w:rsidR="00DD45E2" w:rsidRPr="00C935A5" w:rsidRDefault="00DD45E2" w:rsidP="00DD45E2">
            <w:pPr>
              <w:spacing w:before="40" w:after="20"/>
              <w:jc w:val="right"/>
              <w:rPr>
                <w:rFonts w:cs="Arial"/>
                <w:sz w:val="18"/>
                <w:szCs w:val="18"/>
              </w:rPr>
            </w:pPr>
            <w:r w:rsidRPr="00DD45E2">
              <w:rPr>
                <w:rFonts w:cs="Arial"/>
                <w:sz w:val="18"/>
                <w:szCs w:val="18"/>
              </w:rPr>
              <w:t>2,267,051</w:t>
            </w:r>
          </w:p>
        </w:tc>
        <w:tc>
          <w:tcPr>
            <w:tcW w:w="1134" w:type="dxa"/>
            <w:tcBorders>
              <w:top w:val="nil"/>
              <w:left w:val="nil"/>
              <w:bottom w:val="nil"/>
              <w:right w:val="nil"/>
            </w:tcBorders>
            <w:shd w:val="clear" w:color="auto" w:fill="auto"/>
            <w:vAlign w:val="bottom"/>
          </w:tcPr>
          <w:p w14:paraId="1E26841B" w14:textId="45E73ED8" w:rsidR="00DD45E2" w:rsidRPr="00C935A5" w:rsidRDefault="00DD45E2" w:rsidP="00DD45E2">
            <w:pPr>
              <w:spacing w:before="40" w:after="20"/>
              <w:jc w:val="right"/>
              <w:rPr>
                <w:rFonts w:cs="Arial"/>
                <w:sz w:val="18"/>
                <w:szCs w:val="18"/>
              </w:rPr>
            </w:pPr>
            <w:r w:rsidRPr="00DD45E2">
              <w:rPr>
                <w:rFonts w:cs="Arial"/>
                <w:sz w:val="18"/>
                <w:szCs w:val="18"/>
              </w:rPr>
              <w:t>667,053</w:t>
            </w:r>
          </w:p>
        </w:tc>
        <w:tc>
          <w:tcPr>
            <w:tcW w:w="170" w:type="dxa"/>
            <w:tcBorders>
              <w:top w:val="nil"/>
              <w:left w:val="nil"/>
              <w:bottom w:val="nil"/>
              <w:right w:val="nil"/>
            </w:tcBorders>
            <w:vAlign w:val="bottom"/>
          </w:tcPr>
          <w:p w14:paraId="46A6B9E1"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0535BDD1" w14:textId="696BB8AE" w:rsidR="00DD45E2" w:rsidRPr="00C935A5" w:rsidRDefault="00DD45E2" w:rsidP="00DD45E2">
            <w:pPr>
              <w:spacing w:before="40" w:after="20"/>
              <w:jc w:val="right"/>
              <w:rPr>
                <w:rFonts w:cs="Arial"/>
                <w:sz w:val="18"/>
                <w:szCs w:val="18"/>
              </w:rPr>
            </w:pPr>
            <w:r w:rsidRPr="00DD45E2">
              <w:rPr>
                <w:rFonts w:cs="Arial"/>
                <w:sz w:val="18"/>
                <w:szCs w:val="18"/>
              </w:rPr>
              <w:t>43,862</w:t>
            </w:r>
          </w:p>
        </w:tc>
        <w:tc>
          <w:tcPr>
            <w:tcW w:w="1021" w:type="dxa"/>
            <w:tcBorders>
              <w:top w:val="nil"/>
              <w:left w:val="nil"/>
              <w:bottom w:val="nil"/>
              <w:right w:val="nil"/>
            </w:tcBorders>
            <w:vAlign w:val="bottom"/>
          </w:tcPr>
          <w:p w14:paraId="79BF9C91" w14:textId="6498EAA9" w:rsidR="00DD45E2" w:rsidRPr="00C935A5" w:rsidRDefault="00DD45E2" w:rsidP="00DD45E2">
            <w:pPr>
              <w:spacing w:before="40" w:after="20"/>
              <w:jc w:val="right"/>
              <w:rPr>
                <w:rFonts w:cs="Arial"/>
                <w:sz w:val="18"/>
                <w:szCs w:val="18"/>
              </w:rPr>
            </w:pPr>
            <w:r w:rsidRPr="00DD45E2">
              <w:rPr>
                <w:rFonts w:cs="Arial"/>
                <w:sz w:val="18"/>
                <w:szCs w:val="18"/>
              </w:rPr>
              <w:t>20,192</w:t>
            </w:r>
          </w:p>
        </w:tc>
        <w:tc>
          <w:tcPr>
            <w:tcW w:w="1021" w:type="dxa"/>
            <w:tcBorders>
              <w:top w:val="nil"/>
              <w:left w:val="nil"/>
              <w:bottom w:val="nil"/>
              <w:right w:val="nil"/>
            </w:tcBorders>
            <w:vAlign w:val="bottom"/>
          </w:tcPr>
          <w:p w14:paraId="46E655DF" w14:textId="596F5479" w:rsidR="00DD45E2" w:rsidRPr="00C935A5" w:rsidRDefault="00DD45E2" w:rsidP="00DD45E2">
            <w:pPr>
              <w:spacing w:before="40" w:after="20"/>
              <w:jc w:val="right"/>
              <w:rPr>
                <w:rFonts w:cs="Arial"/>
                <w:sz w:val="18"/>
                <w:szCs w:val="18"/>
              </w:rPr>
            </w:pPr>
            <w:r w:rsidRPr="00DD45E2">
              <w:rPr>
                <w:rFonts w:cs="Arial"/>
                <w:sz w:val="18"/>
                <w:szCs w:val="18"/>
              </w:rPr>
              <w:t>64,054</w:t>
            </w:r>
          </w:p>
        </w:tc>
        <w:tc>
          <w:tcPr>
            <w:tcW w:w="1247" w:type="dxa"/>
            <w:tcBorders>
              <w:top w:val="nil"/>
              <w:left w:val="nil"/>
              <w:bottom w:val="nil"/>
              <w:right w:val="nil"/>
            </w:tcBorders>
            <w:shd w:val="clear" w:color="auto" w:fill="auto"/>
            <w:vAlign w:val="bottom"/>
          </w:tcPr>
          <w:p w14:paraId="0D7914C5" w14:textId="1F088232" w:rsidR="00DD45E2" w:rsidRPr="00DD45E2" w:rsidRDefault="00DD45E2" w:rsidP="00DD45E2">
            <w:pPr>
              <w:spacing w:before="40" w:after="20"/>
              <w:jc w:val="right"/>
              <w:rPr>
                <w:rFonts w:cs="Arial"/>
                <w:b/>
                <w:bCs/>
                <w:sz w:val="18"/>
                <w:szCs w:val="18"/>
              </w:rPr>
            </w:pPr>
            <w:r w:rsidRPr="00DD45E2">
              <w:rPr>
                <w:rFonts w:cs="Arial"/>
                <w:b/>
                <w:bCs/>
                <w:sz w:val="18"/>
                <w:szCs w:val="18"/>
              </w:rPr>
              <w:t>2,998,158</w:t>
            </w:r>
          </w:p>
        </w:tc>
      </w:tr>
      <w:tr w:rsidR="00DD45E2" w:rsidRPr="00DD45E2" w14:paraId="130626C7"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3D4E7F8" w14:textId="77777777" w:rsidR="00DD45E2" w:rsidRPr="00C935A5" w:rsidRDefault="00DD45E2" w:rsidP="00DD45E2">
            <w:pPr>
              <w:spacing w:before="40" w:after="20"/>
              <w:rPr>
                <w:rFonts w:cs="Arial"/>
                <w:sz w:val="18"/>
                <w:szCs w:val="18"/>
              </w:rPr>
            </w:pPr>
            <w:r w:rsidRPr="00C935A5">
              <w:rPr>
                <w:rFonts w:cs="Arial"/>
                <w:sz w:val="18"/>
                <w:szCs w:val="18"/>
              </w:rPr>
              <w:t>Maroondah C</w:t>
            </w:r>
          </w:p>
        </w:tc>
        <w:tc>
          <w:tcPr>
            <w:tcW w:w="1134" w:type="dxa"/>
            <w:tcBorders>
              <w:top w:val="nil"/>
              <w:left w:val="single" w:sz="18" w:space="0" w:color="0070C0"/>
              <w:bottom w:val="nil"/>
              <w:right w:val="nil"/>
            </w:tcBorders>
            <w:shd w:val="clear" w:color="auto" w:fill="auto"/>
            <w:vAlign w:val="bottom"/>
          </w:tcPr>
          <w:p w14:paraId="39D3DAB4" w14:textId="5362BBD6" w:rsidR="00DD45E2" w:rsidRPr="00C935A5" w:rsidRDefault="00DD45E2" w:rsidP="00DD45E2">
            <w:pPr>
              <w:spacing w:before="40" w:after="20"/>
              <w:jc w:val="right"/>
              <w:rPr>
                <w:rFonts w:cs="Arial"/>
                <w:sz w:val="18"/>
                <w:szCs w:val="18"/>
              </w:rPr>
            </w:pPr>
            <w:r w:rsidRPr="00DD45E2">
              <w:rPr>
                <w:rFonts w:cs="Arial"/>
                <w:sz w:val="18"/>
                <w:szCs w:val="18"/>
              </w:rPr>
              <w:t>4,155,626</w:t>
            </w:r>
          </w:p>
        </w:tc>
        <w:tc>
          <w:tcPr>
            <w:tcW w:w="1134" w:type="dxa"/>
            <w:tcBorders>
              <w:top w:val="nil"/>
              <w:left w:val="nil"/>
              <w:bottom w:val="nil"/>
              <w:right w:val="nil"/>
            </w:tcBorders>
            <w:shd w:val="clear" w:color="auto" w:fill="auto"/>
            <w:vAlign w:val="bottom"/>
          </w:tcPr>
          <w:p w14:paraId="0F79FB6B" w14:textId="0DCCD2A4" w:rsidR="00DD45E2" w:rsidRPr="00C935A5" w:rsidRDefault="00DD45E2" w:rsidP="00DD45E2">
            <w:pPr>
              <w:spacing w:before="40" w:after="20"/>
              <w:jc w:val="right"/>
              <w:rPr>
                <w:rFonts w:cs="Arial"/>
                <w:sz w:val="18"/>
                <w:szCs w:val="18"/>
              </w:rPr>
            </w:pPr>
            <w:r w:rsidRPr="00DD45E2">
              <w:rPr>
                <w:rFonts w:cs="Arial"/>
                <w:sz w:val="18"/>
                <w:szCs w:val="18"/>
              </w:rPr>
              <w:t>875,622</w:t>
            </w:r>
          </w:p>
        </w:tc>
        <w:tc>
          <w:tcPr>
            <w:tcW w:w="170" w:type="dxa"/>
            <w:tcBorders>
              <w:top w:val="nil"/>
              <w:left w:val="nil"/>
              <w:bottom w:val="nil"/>
              <w:right w:val="nil"/>
            </w:tcBorders>
            <w:vAlign w:val="bottom"/>
          </w:tcPr>
          <w:p w14:paraId="55AEEB0C"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327C0786" w14:textId="247782A5" w:rsidR="00DD45E2" w:rsidRPr="00C935A5" w:rsidRDefault="00DD45E2" w:rsidP="00DD45E2">
            <w:pPr>
              <w:spacing w:before="40" w:after="20"/>
              <w:jc w:val="right"/>
              <w:rPr>
                <w:rFonts w:cs="Arial"/>
                <w:sz w:val="18"/>
                <w:szCs w:val="18"/>
              </w:rPr>
            </w:pPr>
            <w:r w:rsidRPr="00DD45E2">
              <w:rPr>
                <w:rFonts w:cs="Arial"/>
                <w:sz w:val="18"/>
                <w:szCs w:val="18"/>
              </w:rPr>
              <w:t>80,402</w:t>
            </w:r>
          </w:p>
        </w:tc>
        <w:tc>
          <w:tcPr>
            <w:tcW w:w="1021" w:type="dxa"/>
            <w:tcBorders>
              <w:top w:val="nil"/>
              <w:left w:val="nil"/>
              <w:bottom w:val="nil"/>
              <w:right w:val="nil"/>
            </w:tcBorders>
            <w:vAlign w:val="bottom"/>
          </w:tcPr>
          <w:p w14:paraId="5B396330" w14:textId="17DBBC8D" w:rsidR="00DD45E2" w:rsidRPr="00C935A5" w:rsidRDefault="00DD45E2" w:rsidP="00DD45E2">
            <w:pPr>
              <w:spacing w:before="40" w:after="20"/>
              <w:jc w:val="right"/>
              <w:rPr>
                <w:rFonts w:cs="Arial"/>
                <w:sz w:val="18"/>
                <w:szCs w:val="18"/>
              </w:rPr>
            </w:pPr>
            <w:r w:rsidRPr="00DD45E2">
              <w:rPr>
                <w:rFonts w:cs="Arial"/>
                <w:sz w:val="18"/>
                <w:szCs w:val="18"/>
              </w:rPr>
              <w:t>26,865</w:t>
            </w:r>
          </w:p>
        </w:tc>
        <w:tc>
          <w:tcPr>
            <w:tcW w:w="1021" w:type="dxa"/>
            <w:tcBorders>
              <w:top w:val="nil"/>
              <w:left w:val="nil"/>
              <w:bottom w:val="nil"/>
              <w:right w:val="nil"/>
            </w:tcBorders>
            <w:vAlign w:val="bottom"/>
          </w:tcPr>
          <w:p w14:paraId="439F1B87" w14:textId="63DD2112" w:rsidR="00DD45E2" w:rsidRPr="00C935A5" w:rsidRDefault="00DD45E2" w:rsidP="00DD45E2">
            <w:pPr>
              <w:spacing w:before="40" w:after="20"/>
              <w:jc w:val="right"/>
              <w:rPr>
                <w:rFonts w:cs="Arial"/>
                <w:sz w:val="18"/>
                <w:szCs w:val="18"/>
              </w:rPr>
            </w:pPr>
            <w:r w:rsidRPr="00DD45E2">
              <w:rPr>
                <w:rFonts w:cs="Arial"/>
                <w:sz w:val="18"/>
                <w:szCs w:val="18"/>
              </w:rPr>
              <w:t>107,267</w:t>
            </w:r>
          </w:p>
        </w:tc>
        <w:tc>
          <w:tcPr>
            <w:tcW w:w="1247" w:type="dxa"/>
            <w:tcBorders>
              <w:top w:val="nil"/>
              <w:left w:val="nil"/>
              <w:bottom w:val="nil"/>
              <w:right w:val="nil"/>
            </w:tcBorders>
            <w:shd w:val="clear" w:color="auto" w:fill="auto"/>
            <w:vAlign w:val="bottom"/>
          </w:tcPr>
          <w:p w14:paraId="49EFE3E2" w14:textId="354AA40E" w:rsidR="00DD45E2" w:rsidRPr="00DD45E2" w:rsidRDefault="00DD45E2" w:rsidP="00DD45E2">
            <w:pPr>
              <w:spacing w:before="40" w:after="20"/>
              <w:jc w:val="right"/>
              <w:rPr>
                <w:rFonts w:cs="Arial"/>
                <w:b/>
                <w:bCs/>
                <w:sz w:val="18"/>
                <w:szCs w:val="18"/>
              </w:rPr>
            </w:pPr>
            <w:r w:rsidRPr="00DD45E2">
              <w:rPr>
                <w:rFonts w:cs="Arial"/>
                <w:b/>
                <w:bCs/>
                <w:sz w:val="18"/>
                <w:szCs w:val="18"/>
              </w:rPr>
              <w:t>5,138,515</w:t>
            </w:r>
          </w:p>
        </w:tc>
      </w:tr>
      <w:tr w:rsidR="00DD45E2" w:rsidRPr="00DD45E2" w14:paraId="418748AF"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E0A5351" w14:textId="77777777" w:rsidR="00DD45E2" w:rsidRPr="00C935A5" w:rsidRDefault="00DD45E2" w:rsidP="00DD45E2">
            <w:pPr>
              <w:spacing w:before="40" w:after="20"/>
              <w:rPr>
                <w:rFonts w:cs="Arial"/>
                <w:sz w:val="18"/>
                <w:szCs w:val="18"/>
              </w:rPr>
            </w:pPr>
            <w:r w:rsidRPr="00C935A5">
              <w:rPr>
                <w:rFonts w:cs="Arial"/>
                <w:sz w:val="18"/>
                <w:szCs w:val="18"/>
              </w:rPr>
              <w:t>Melbourne C</w:t>
            </w:r>
          </w:p>
        </w:tc>
        <w:tc>
          <w:tcPr>
            <w:tcW w:w="1134" w:type="dxa"/>
            <w:tcBorders>
              <w:top w:val="nil"/>
              <w:left w:val="single" w:sz="18" w:space="0" w:color="0070C0"/>
              <w:bottom w:val="nil"/>
              <w:right w:val="nil"/>
            </w:tcBorders>
            <w:shd w:val="clear" w:color="auto" w:fill="auto"/>
            <w:vAlign w:val="bottom"/>
          </w:tcPr>
          <w:p w14:paraId="1D2B3F04" w14:textId="05B9A583" w:rsidR="00DD45E2" w:rsidRPr="00C935A5" w:rsidRDefault="00DD45E2" w:rsidP="00DD45E2">
            <w:pPr>
              <w:spacing w:before="40" w:after="20"/>
              <w:jc w:val="right"/>
              <w:rPr>
                <w:rFonts w:cs="Arial"/>
                <w:sz w:val="18"/>
                <w:szCs w:val="18"/>
              </w:rPr>
            </w:pPr>
            <w:r w:rsidRPr="00DD45E2">
              <w:rPr>
                <w:rFonts w:cs="Arial"/>
                <w:sz w:val="18"/>
                <w:szCs w:val="18"/>
              </w:rPr>
              <w:t>3,846,296</w:t>
            </w:r>
          </w:p>
        </w:tc>
        <w:tc>
          <w:tcPr>
            <w:tcW w:w="1134" w:type="dxa"/>
            <w:tcBorders>
              <w:top w:val="nil"/>
              <w:left w:val="nil"/>
              <w:bottom w:val="nil"/>
              <w:right w:val="nil"/>
            </w:tcBorders>
            <w:shd w:val="clear" w:color="auto" w:fill="auto"/>
            <w:vAlign w:val="bottom"/>
          </w:tcPr>
          <w:p w14:paraId="1F1D4835" w14:textId="3E0F5474" w:rsidR="00DD45E2" w:rsidRPr="00C935A5" w:rsidRDefault="00DD45E2" w:rsidP="00DD45E2">
            <w:pPr>
              <w:spacing w:before="40" w:after="20"/>
              <w:jc w:val="right"/>
              <w:rPr>
                <w:rFonts w:cs="Arial"/>
                <w:sz w:val="18"/>
                <w:szCs w:val="18"/>
              </w:rPr>
            </w:pPr>
            <w:r w:rsidRPr="00DD45E2">
              <w:rPr>
                <w:rFonts w:cs="Arial"/>
                <w:sz w:val="18"/>
                <w:szCs w:val="18"/>
              </w:rPr>
              <w:t>808,077</w:t>
            </w:r>
          </w:p>
        </w:tc>
        <w:tc>
          <w:tcPr>
            <w:tcW w:w="170" w:type="dxa"/>
            <w:tcBorders>
              <w:top w:val="nil"/>
              <w:left w:val="nil"/>
              <w:bottom w:val="nil"/>
              <w:right w:val="nil"/>
            </w:tcBorders>
            <w:vAlign w:val="bottom"/>
          </w:tcPr>
          <w:p w14:paraId="4167E53B"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49D1E951" w14:textId="0B8471E0" w:rsidR="00DD45E2" w:rsidRPr="00C935A5" w:rsidRDefault="00DD45E2" w:rsidP="00DD45E2">
            <w:pPr>
              <w:spacing w:before="40" w:after="20"/>
              <w:jc w:val="right"/>
              <w:rPr>
                <w:rFonts w:cs="Arial"/>
                <w:sz w:val="18"/>
                <w:szCs w:val="18"/>
              </w:rPr>
            </w:pPr>
            <w:r w:rsidRPr="00DD45E2">
              <w:rPr>
                <w:rFonts w:cs="Arial"/>
                <w:sz w:val="18"/>
                <w:szCs w:val="18"/>
              </w:rPr>
              <w:t>76,200</w:t>
            </w:r>
          </w:p>
        </w:tc>
        <w:tc>
          <w:tcPr>
            <w:tcW w:w="1021" w:type="dxa"/>
            <w:tcBorders>
              <w:top w:val="nil"/>
              <w:left w:val="nil"/>
              <w:bottom w:val="nil"/>
              <w:right w:val="nil"/>
            </w:tcBorders>
            <w:vAlign w:val="bottom"/>
          </w:tcPr>
          <w:p w14:paraId="14F09CF3" w14:textId="7311481B" w:rsidR="00DD45E2" w:rsidRPr="00C935A5" w:rsidRDefault="00DD45E2" w:rsidP="00DD45E2">
            <w:pPr>
              <w:spacing w:before="40" w:after="20"/>
              <w:jc w:val="right"/>
              <w:rPr>
                <w:rFonts w:cs="Arial"/>
                <w:sz w:val="18"/>
                <w:szCs w:val="18"/>
              </w:rPr>
            </w:pPr>
            <w:r w:rsidRPr="00DD45E2">
              <w:rPr>
                <w:rFonts w:cs="Arial"/>
                <w:sz w:val="18"/>
                <w:szCs w:val="18"/>
              </w:rPr>
              <w:t>24,793</w:t>
            </w:r>
          </w:p>
        </w:tc>
        <w:tc>
          <w:tcPr>
            <w:tcW w:w="1021" w:type="dxa"/>
            <w:tcBorders>
              <w:top w:val="nil"/>
              <w:left w:val="nil"/>
              <w:bottom w:val="nil"/>
              <w:right w:val="nil"/>
            </w:tcBorders>
            <w:vAlign w:val="bottom"/>
          </w:tcPr>
          <w:p w14:paraId="6DC1C58E" w14:textId="79083AAD" w:rsidR="00DD45E2" w:rsidRPr="00C935A5" w:rsidRDefault="00DD45E2" w:rsidP="00DD45E2">
            <w:pPr>
              <w:spacing w:before="40" w:after="20"/>
              <w:jc w:val="right"/>
              <w:rPr>
                <w:rFonts w:cs="Arial"/>
                <w:sz w:val="18"/>
                <w:szCs w:val="18"/>
              </w:rPr>
            </w:pPr>
            <w:r w:rsidRPr="00DD45E2">
              <w:rPr>
                <w:rFonts w:cs="Arial"/>
                <w:sz w:val="18"/>
                <w:szCs w:val="18"/>
              </w:rPr>
              <w:t>100,993</w:t>
            </w:r>
          </w:p>
        </w:tc>
        <w:tc>
          <w:tcPr>
            <w:tcW w:w="1247" w:type="dxa"/>
            <w:tcBorders>
              <w:top w:val="nil"/>
              <w:left w:val="nil"/>
              <w:bottom w:val="nil"/>
              <w:right w:val="nil"/>
            </w:tcBorders>
            <w:shd w:val="clear" w:color="auto" w:fill="auto"/>
            <w:vAlign w:val="bottom"/>
          </w:tcPr>
          <w:p w14:paraId="3DC4CA07" w14:textId="4BBFFD40" w:rsidR="00DD45E2" w:rsidRPr="00DD45E2" w:rsidRDefault="00DD45E2" w:rsidP="00DD45E2">
            <w:pPr>
              <w:spacing w:before="40" w:after="20"/>
              <w:jc w:val="right"/>
              <w:rPr>
                <w:rFonts w:cs="Arial"/>
                <w:b/>
                <w:bCs/>
                <w:sz w:val="18"/>
                <w:szCs w:val="18"/>
              </w:rPr>
            </w:pPr>
            <w:r w:rsidRPr="00DD45E2">
              <w:rPr>
                <w:rFonts w:cs="Arial"/>
                <w:b/>
                <w:bCs/>
                <w:sz w:val="18"/>
                <w:szCs w:val="18"/>
              </w:rPr>
              <w:t>4,755,366</w:t>
            </w:r>
          </w:p>
        </w:tc>
      </w:tr>
      <w:tr w:rsidR="00DD45E2" w:rsidRPr="00DD45E2" w14:paraId="4260CE95"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DFC28C1" w14:textId="77777777" w:rsidR="00DD45E2" w:rsidRPr="00C935A5" w:rsidRDefault="00DD45E2" w:rsidP="00DD45E2">
            <w:pPr>
              <w:spacing w:before="40" w:after="20"/>
              <w:rPr>
                <w:rFonts w:cs="Arial"/>
                <w:sz w:val="18"/>
                <w:szCs w:val="18"/>
              </w:rPr>
            </w:pPr>
            <w:r w:rsidRPr="00C935A5">
              <w:rPr>
                <w:rFonts w:cs="Arial"/>
                <w:sz w:val="18"/>
                <w:szCs w:val="18"/>
              </w:rPr>
              <w:t>Melton C</w:t>
            </w:r>
          </w:p>
        </w:tc>
        <w:tc>
          <w:tcPr>
            <w:tcW w:w="1134" w:type="dxa"/>
            <w:tcBorders>
              <w:top w:val="nil"/>
              <w:left w:val="single" w:sz="18" w:space="0" w:color="0070C0"/>
              <w:bottom w:val="nil"/>
              <w:right w:val="nil"/>
            </w:tcBorders>
            <w:shd w:val="clear" w:color="auto" w:fill="auto"/>
            <w:vAlign w:val="bottom"/>
          </w:tcPr>
          <w:p w14:paraId="4DB46362" w14:textId="6D27B304" w:rsidR="00DD45E2" w:rsidRPr="00C935A5" w:rsidRDefault="00DD45E2" w:rsidP="00DD45E2">
            <w:pPr>
              <w:spacing w:before="40" w:after="20"/>
              <w:jc w:val="right"/>
              <w:rPr>
                <w:rFonts w:cs="Arial"/>
                <w:sz w:val="18"/>
                <w:szCs w:val="18"/>
              </w:rPr>
            </w:pPr>
            <w:r w:rsidRPr="00DD45E2">
              <w:rPr>
                <w:rFonts w:cs="Arial"/>
                <w:sz w:val="18"/>
                <w:szCs w:val="18"/>
              </w:rPr>
              <w:t>17,418,003</w:t>
            </w:r>
          </w:p>
        </w:tc>
        <w:tc>
          <w:tcPr>
            <w:tcW w:w="1134" w:type="dxa"/>
            <w:tcBorders>
              <w:top w:val="nil"/>
              <w:left w:val="nil"/>
              <w:bottom w:val="nil"/>
              <w:right w:val="nil"/>
            </w:tcBorders>
            <w:shd w:val="clear" w:color="auto" w:fill="auto"/>
            <w:vAlign w:val="bottom"/>
          </w:tcPr>
          <w:p w14:paraId="1C557667" w14:textId="270B883B" w:rsidR="00DD45E2" w:rsidRPr="00C935A5" w:rsidRDefault="00DD45E2" w:rsidP="00DD45E2">
            <w:pPr>
              <w:spacing w:before="40" w:after="20"/>
              <w:jc w:val="right"/>
              <w:rPr>
                <w:rFonts w:cs="Arial"/>
                <w:sz w:val="18"/>
                <w:szCs w:val="18"/>
              </w:rPr>
            </w:pPr>
            <w:r w:rsidRPr="00DD45E2">
              <w:rPr>
                <w:rFonts w:cs="Arial"/>
                <w:sz w:val="18"/>
                <w:szCs w:val="18"/>
              </w:rPr>
              <w:t>2,748,156</w:t>
            </w:r>
          </w:p>
        </w:tc>
        <w:tc>
          <w:tcPr>
            <w:tcW w:w="170" w:type="dxa"/>
            <w:tcBorders>
              <w:top w:val="nil"/>
              <w:left w:val="nil"/>
              <w:bottom w:val="nil"/>
              <w:right w:val="nil"/>
            </w:tcBorders>
            <w:vAlign w:val="bottom"/>
          </w:tcPr>
          <w:p w14:paraId="15AC120E"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053D6540" w14:textId="1F636A93" w:rsidR="00DD45E2" w:rsidRPr="00C935A5" w:rsidRDefault="00DD45E2" w:rsidP="00DD45E2">
            <w:pPr>
              <w:spacing w:before="40" w:after="20"/>
              <w:jc w:val="right"/>
              <w:rPr>
                <w:rFonts w:cs="Arial"/>
                <w:sz w:val="18"/>
                <w:szCs w:val="18"/>
              </w:rPr>
            </w:pPr>
            <w:r w:rsidRPr="00DD45E2">
              <w:rPr>
                <w:rFonts w:cs="Arial"/>
                <w:sz w:val="18"/>
                <w:szCs w:val="18"/>
              </w:rPr>
              <w:t>311,246</w:t>
            </w:r>
          </w:p>
        </w:tc>
        <w:tc>
          <w:tcPr>
            <w:tcW w:w="1021" w:type="dxa"/>
            <w:tcBorders>
              <w:top w:val="nil"/>
              <w:left w:val="nil"/>
              <w:bottom w:val="nil"/>
              <w:right w:val="nil"/>
            </w:tcBorders>
            <w:vAlign w:val="bottom"/>
          </w:tcPr>
          <w:p w14:paraId="1F620AA4" w14:textId="43FC5993" w:rsidR="00DD45E2" w:rsidRPr="00C935A5" w:rsidRDefault="00DD45E2" w:rsidP="00DD45E2">
            <w:pPr>
              <w:spacing w:before="40" w:after="20"/>
              <w:jc w:val="right"/>
              <w:rPr>
                <w:rFonts w:cs="Arial"/>
                <w:sz w:val="18"/>
                <w:szCs w:val="18"/>
              </w:rPr>
            </w:pPr>
            <w:r w:rsidRPr="00DD45E2">
              <w:rPr>
                <w:rFonts w:cs="Arial"/>
                <w:sz w:val="18"/>
                <w:szCs w:val="18"/>
              </w:rPr>
              <w:t>80,366</w:t>
            </w:r>
          </w:p>
        </w:tc>
        <w:tc>
          <w:tcPr>
            <w:tcW w:w="1021" w:type="dxa"/>
            <w:tcBorders>
              <w:top w:val="nil"/>
              <w:left w:val="nil"/>
              <w:bottom w:val="nil"/>
              <w:right w:val="nil"/>
            </w:tcBorders>
            <w:vAlign w:val="bottom"/>
          </w:tcPr>
          <w:p w14:paraId="0F3EE682" w14:textId="430543E1" w:rsidR="00DD45E2" w:rsidRPr="00C935A5" w:rsidRDefault="00DD45E2" w:rsidP="00DD45E2">
            <w:pPr>
              <w:spacing w:before="40" w:after="20"/>
              <w:jc w:val="right"/>
              <w:rPr>
                <w:rFonts w:cs="Arial"/>
                <w:sz w:val="18"/>
                <w:szCs w:val="18"/>
              </w:rPr>
            </w:pPr>
            <w:r w:rsidRPr="00DD45E2">
              <w:rPr>
                <w:rFonts w:cs="Arial"/>
                <w:sz w:val="18"/>
                <w:szCs w:val="18"/>
              </w:rPr>
              <w:t>391,612</w:t>
            </w:r>
          </w:p>
        </w:tc>
        <w:tc>
          <w:tcPr>
            <w:tcW w:w="1247" w:type="dxa"/>
            <w:tcBorders>
              <w:top w:val="nil"/>
              <w:left w:val="nil"/>
              <w:bottom w:val="nil"/>
              <w:right w:val="nil"/>
            </w:tcBorders>
            <w:shd w:val="clear" w:color="auto" w:fill="auto"/>
            <w:vAlign w:val="bottom"/>
          </w:tcPr>
          <w:p w14:paraId="7B1DD427" w14:textId="3C09E2A9" w:rsidR="00DD45E2" w:rsidRPr="00DD45E2" w:rsidRDefault="00DD45E2" w:rsidP="00DD45E2">
            <w:pPr>
              <w:spacing w:before="40" w:after="20"/>
              <w:jc w:val="right"/>
              <w:rPr>
                <w:rFonts w:cs="Arial"/>
                <w:b/>
                <w:bCs/>
                <w:sz w:val="18"/>
                <w:szCs w:val="18"/>
              </w:rPr>
            </w:pPr>
            <w:r w:rsidRPr="00DD45E2">
              <w:rPr>
                <w:rFonts w:cs="Arial"/>
                <w:b/>
                <w:bCs/>
                <w:sz w:val="18"/>
                <w:szCs w:val="18"/>
              </w:rPr>
              <w:t>20,557,771</w:t>
            </w:r>
          </w:p>
        </w:tc>
      </w:tr>
      <w:tr w:rsidR="00DD45E2" w:rsidRPr="00DD45E2" w14:paraId="22005FAA"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6E2120F" w14:textId="77777777" w:rsidR="00DD45E2" w:rsidRPr="00C935A5" w:rsidRDefault="00DD45E2" w:rsidP="00DD45E2">
            <w:pPr>
              <w:spacing w:before="40" w:after="20"/>
              <w:rPr>
                <w:rFonts w:cs="Arial"/>
                <w:sz w:val="18"/>
                <w:szCs w:val="18"/>
              </w:rPr>
            </w:pPr>
            <w:r w:rsidRPr="00C935A5">
              <w:rPr>
                <w:rFonts w:cs="Arial"/>
                <w:sz w:val="18"/>
                <w:szCs w:val="18"/>
              </w:rPr>
              <w:t>Mildura RC</w:t>
            </w:r>
          </w:p>
        </w:tc>
        <w:tc>
          <w:tcPr>
            <w:tcW w:w="1134" w:type="dxa"/>
            <w:tcBorders>
              <w:top w:val="nil"/>
              <w:left w:val="single" w:sz="18" w:space="0" w:color="0070C0"/>
              <w:bottom w:val="nil"/>
              <w:right w:val="nil"/>
            </w:tcBorders>
            <w:shd w:val="clear" w:color="auto" w:fill="auto"/>
            <w:vAlign w:val="bottom"/>
          </w:tcPr>
          <w:p w14:paraId="79DB7A73" w14:textId="007608F1" w:rsidR="00DD45E2" w:rsidRPr="00C935A5" w:rsidRDefault="00DD45E2" w:rsidP="00DD45E2">
            <w:pPr>
              <w:spacing w:before="40" w:after="20"/>
              <w:jc w:val="right"/>
              <w:rPr>
                <w:rFonts w:cs="Arial"/>
                <w:sz w:val="18"/>
                <w:szCs w:val="18"/>
              </w:rPr>
            </w:pPr>
            <w:r w:rsidRPr="00DD45E2">
              <w:rPr>
                <w:rFonts w:cs="Arial"/>
                <w:sz w:val="18"/>
                <w:szCs w:val="18"/>
              </w:rPr>
              <w:t>12,402,151</w:t>
            </w:r>
          </w:p>
        </w:tc>
        <w:tc>
          <w:tcPr>
            <w:tcW w:w="1134" w:type="dxa"/>
            <w:tcBorders>
              <w:top w:val="nil"/>
              <w:left w:val="nil"/>
              <w:bottom w:val="nil"/>
              <w:right w:val="nil"/>
            </w:tcBorders>
            <w:shd w:val="clear" w:color="auto" w:fill="auto"/>
            <w:vAlign w:val="bottom"/>
          </w:tcPr>
          <w:p w14:paraId="73F58609" w14:textId="4B41C04B" w:rsidR="00DD45E2" w:rsidRPr="00C935A5" w:rsidRDefault="00DD45E2" w:rsidP="00DD45E2">
            <w:pPr>
              <w:spacing w:before="40" w:after="20"/>
              <w:jc w:val="right"/>
              <w:rPr>
                <w:rFonts w:cs="Arial"/>
                <w:sz w:val="18"/>
                <w:szCs w:val="18"/>
              </w:rPr>
            </w:pPr>
            <w:r w:rsidRPr="00DD45E2">
              <w:rPr>
                <w:rFonts w:cs="Arial"/>
                <w:sz w:val="18"/>
                <w:szCs w:val="18"/>
              </w:rPr>
              <w:t>4,663,151</w:t>
            </w:r>
          </w:p>
        </w:tc>
        <w:tc>
          <w:tcPr>
            <w:tcW w:w="170" w:type="dxa"/>
            <w:tcBorders>
              <w:top w:val="nil"/>
              <w:left w:val="nil"/>
              <w:bottom w:val="nil"/>
              <w:right w:val="nil"/>
            </w:tcBorders>
            <w:vAlign w:val="bottom"/>
          </w:tcPr>
          <w:p w14:paraId="2D23F5A4"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57935D7B" w14:textId="624931A7" w:rsidR="00DD45E2" w:rsidRPr="00C935A5" w:rsidRDefault="00DD45E2" w:rsidP="00DD45E2">
            <w:pPr>
              <w:spacing w:before="40" w:after="20"/>
              <w:jc w:val="right"/>
              <w:rPr>
                <w:rFonts w:cs="Arial"/>
                <w:sz w:val="18"/>
                <w:szCs w:val="18"/>
              </w:rPr>
            </w:pPr>
            <w:r w:rsidRPr="00DD45E2">
              <w:rPr>
                <w:rFonts w:cs="Arial"/>
                <w:sz w:val="18"/>
                <w:szCs w:val="18"/>
              </w:rPr>
              <w:t>230,954</w:t>
            </w:r>
          </w:p>
        </w:tc>
        <w:tc>
          <w:tcPr>
            <w:tcW w:w="1021" w:type="dxa"/>
            <w:tcBorders>
              <w:top w:val="nil"/>
              <w:left w:val="nil"/>
              <w:bottom w:val="nil"/>
              <w:right w:val="nil"/>
            </w:tcBorders>
            <w:vAlign w:val="bottom"/>
          </w:tcPr>
          <w:p w14:paraId="4B762DC5" w14:textId="2D02BFB7" w:rsidR="00DD45E2" w:rsidRPr="00C935A5" w:rsidRDefault="00DD45E2" w:rsidP="00DD45E2">
            <w:pPr>
              <w:spacing w:before="40" w:after="20"/>
              <w:jc w:val="right"/>
              <w:rPr>
                <w:rFonts w:cs="Arial"/>
                <w:sz w:val="18"/>
                <w:szCs w:val="18"/>
              </w:rPr>
            </w:pPr>
            <w:r w:rsidRPr="00DD45E2">
              <w:rPr>
                <w:rFonts w:cs="Arial"/>
                <w:sz w:val="18"/>
                <w:szCs w:val="18"/>
              </w:rPr>
              <w:t>142,898</w:t>
            </w:r>
          </w:p>
        </w:tc>
        <w:tc>
          <w:tcPr>
            <w:tcW w:w="1021" w:type="dxa"/>
            <w:tcBorders>
              <w:top w:val="nil"/>
              <w:left w:val="nil"/>
              <w:bottom w:val="nil"/>
              <w:right w:val="nil"/>
            </w:tcBorders>
            <w:vAlign w:val="bottom"/>
          </w:tcPr>
          <w:p w14:paraId="0FC6C299" w14:textId="5D81A679" w:rsidR="00DD45E2" w:rsidRPr="00C935A5" w:rsidRDefault="00DD45E2" w:rsidP="00DD45E2">
            <w:pPr>
              <w:spacing w:before="40" w:after="20"/>
              <w:jc w:val="right"/>
              <w:rPr>
                <w:rFonts w:cs="Arial"/>
                <w:sz w:val="18"/>
                <w:szCs w:val="18"/>
              </w:rPr>
            </w:pPr>
            <w:r w:rsidRPr="00DD45E2">
              <w:rPr>
                <w:rFonts w:cs="Arial"/>
                <w:sz w:val="18"/>
                <w:szCs w:val="18"/>
              </w:rPr>
              <w:t>373,852</w:t>
            </w:r>
          </w:p>
        </w:tc>
        <w:tc>
          <w:tcPr>
            <w:tcW w:w="1247" w:type="dxa"/>
            <w:tcBorders>
              <w:top w:val="nil"/>
              <w:left w:val="nil"/>
              <w:bottom w:val="nil"/>
              <w:right w:val="nil"/>
            </w:tcBorders>
            <w:shd w:val="clear" w:color="auto" w:fill="auto"/>
            <w:vAlign w:val="bottom"/>
          </w:tcPr>
          <w:p w14:paraId="57242DDD" w14:textId="51DC4560" w:rsidR="00DD45E2" w:rsidRPr="00DD45E2" w:rsidRDefault="00DD45E2" w:rsidP="00DD45E2">
            <w:pPr>
              <w:spacing w:before="40" w:after="20"/>
              <w:jc w:val="right"/>
              <w:rPr>
                <w:rFonts w:cs="Arial"/>
                <w:b/>
                <w:bCs/>
                <w:sz w:val="18"/>
                <w:szCs w:val="18"/>
              </w:rPr>
            </w:pPr>
            <w:r w:rsidRPr="00DD45E2">
              <w:rPr>
                <w:rFonts w:cs="Arial"/>
                <w:b/>
                <w:bCs/>
                <w:sz w:val="18"/>
                <w:szCs w:val="18"/>
              </w:rPr>
              <w:t>17,439,154</w:t>
            </w:r>
          </w:p>
        </w:tc>
      </w:tr>
      <w:tr w:rsidR="00DD45E2" w:rsidRPr="00DD45E2" w14:paraId="2A2E6B58" w14:textId="77777777" w:rsidTr="002967FF">
        <w:trPr>
          <w:trHeight w:val="240"/>
        </w:trPr>
        <w:tc>
          <w:tcPr>
            <w:tcW w:w="2268" w:type="dxa"/>
            <w:tcBorders>
              <w:top w:val="nil"/>
              <w:left w:val="nil"/>
              <w:bottom w:val="nil"/>
              <w:right w:val="single" w:sz="18" w:space="0" w:color="0070C0"/>
            </w:tcBorders>
            <w:shd w:val="clear" w:color="auto" w:fill="auto"/>
            <w:vAlign w:val="center"/>
          </w:tcPr>
          <w:p w14:paraId="0362B136" w14:textId="77777777" w:rsidR="00DD45E2" w:rsidRPr="00C935A5" w:rsidRDefault="00DD45E2" w:rsidP="00DD45E2">
            <w:pPr>
              <w:spacing w:before="40" w:after="20"/>
              <w:rPr>
                <w:rFonts w:cs="Arial"/>
                <w:sz w:val="18"/>
                <w:szCs w:val="18"/>
              </w:rPr>
            </w:pPr>
            <w:r w:rsidRPr="00C935A5">
              <w:rPr>
                <w:rFonts w:cs="Arial"/>
                <w:sz w:val="18"/>
                <w:szCs w:val="18"/>
              </w:rPr>
              <w:t>Mitchell S</w:t>
            </w:r>
          </w:p>
        </w:tc>
        <w:tc>
          <w:tcPr>
            <w:tcW w:w="1134" w:type="dxa"/>
            <w:tcBorders>
              <w:top w:val="nil"/>
              <w:left w:val="single" w:sz="18" w:space="0" w:color="0070C0"/>
              <w:bottom w:val="nil"/>
              <w:right w:val="nil"/>
            </w:tcBorders>
            <w:shd w:val="clear" w:color="auto" w:fill="auto"/>
            <w:vAlign w:val="bottom"/>
          </w:tcPr>
          <w:p w14:paraId="7C351DC9" w14:textId="347AE6AC" w:rsidR="00DD45E2" w:rsidRPr="00C935A5" w:rsidRDefault="00DD45E2" w:rsidP="00DD45E2">
            <w:pPr>
              <w:spacing w:before="40" w:after="20"/>
              <w:jc w:val="right"/>
              <w:rPr>
                <w:rFonts w:cs="Arial"/>
                <w:sz w:val="18"/>
                <w:szCs w:val="18"/>
              </w:rPr>
            </w:pPr>
            <w:r w:rsidRPr="00DD45E2">
              <w:rPr>
                <w:rFonts w:cs="Arial"/>
                <w:sz w:val="18"/>
                <w:szCs w:val="18"/>
              </w:rPr>
              <w:t>6,925,977</w:t>
            </w:r>
          </w:p>
        </w:tc>
        <w:tc>
          <w:tcPr>
            <w:tcW w:w="1134" w:type="dxa"/>
            <w:tcBorders>
              <w:top w:val="nil"/>
              <w:left w:val="nil"/>
              <w:bottom w:val="nil"/>
              <w:right w:val="nil"/>
            </w:tcBorders>
            <w:shd w:val="clear" w:color="auto" w:fill="auto"/>
            <w:vAlign w:val="bottom"/>
          </w:tcPr>
          <w:p w14:paraId="1CC49890" w14:textId="69F0293A" w:rsidR="00DD45E2" w:rsidRPr="00C935A5" w:rsidRDefault="00DD45E2" w:rsidP="00DD45E2">
            <w:pPr>
              <w:spacing w:before="40" w:after="20"/>
              <w:jc w:val="right"/>
              <w:rPr>
                <w:rFonts w:cs="Arial"/>
                <w:sz w:val="18"/>
                <w:szCs w:val="18"/>
              </w:rPr>
            </w:pPr>
            <w:r w:rsidRPr="00DD45E2">
              <w:rPr>
                <w:rFonts w:cs="Arial"/>
                <w:sz w:val="18"/>
                <w:szCs w:val="18"/>
              </w:rPr>
              <w:t>2,253,735</w:t>
            </w:r>
          </w:p>
        </w:tc>
        <w:tc>
          <w:tcPr>
            <w:tcW w:w="170" w:type="dxa"/>
            <w:tcBorders>
              <w:top w:val="nil"/>
              <w:left w:val="nil"/>
              <w:bottom w:val="nil"/>
              <w:right w:val="nil"/>
            </w:tcBorders>
            <w:vAlign w:val="bottom"/>
          </w:tcPr>
          <w:p w14:paraId="3D1D9F8F"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347F0339" w14:textId="0A5E506A" w:rsidR="00DD45E2" w:rsidRPr="00C935A5" w:rsidRDefault="00DD45E2" w:rsidP="00DD45E2">
            <w:pPr>
              <w:spacing w:before="40" w:after="20"/>
              <w:jc w:val="right"/>
              <w:rPr>
                <w:rFonts w:cs="Arial"/>
                <w:sz w:val="18"/>
                <w:szCs w:val="18"/>
              </w:rPr>
            </w:pPr>
            <w:r w:rsidRPr="00DD45E2">
              <w:rPr>
                <w:rFonts w:cs="Arial"/>
                <w:sz w:val="18"/>
                <w:szCs w:val="18"/>
              </w:rPr>
              <w:t>125,872</w:t>
            </w:r>
          </w:p>
        </w:tc>
        <w:tc>
          <w:tcPr>
            <w:tcW w:w="1021" w:type="dxa"/>
            <w:tcBorders>
              <w:top w:val="nil"/>
              <w:left w:val="nil"/>
              <w:bottom w:val="nil"/>
              <w:right w:val="nil"/>
            </w:tcBorders>
            <w:vAlign w:val="bottom"/>
          </w:tcPr>
          <w:p w14:paraId="07AB661F" w14:textId="5F3FB27F" w:rsidR="00DD45E2" w:rsidRPr="00C935A5" w:rsidRDefault="00DD45E2" w:rsidP="00DD45E2">
            <w:pPr>
              <w:spacing w:before="40" w:after="20"/>
              <w:jc w:val="right"/>
              <w:rPr>
                <w:rFonts w:cs="Arial"/>
                <w:sz w:val="18"/>
                <w:szCs w:val="18"/>
              </w:rPr>
            </w:pPr>
            <w:r w:rsidRPr="00DD45E2">
              <w:rPr>
                <w:rFonts w:cs="Arial"/>
                <w:sz w:val="18"/>
                <w:szCs w:val="18"/>
              </w:rPr>
              <w:t>68,629</w:t>
            </w:r>
          </w:p>
        </w:tc>
        <w:tc>
          <w:tcPr>
            <w:tcW w:w="1021" w:type="dxa"/>
            <w:tcBorders>
              <w:top w:val="nil"/>
              <w:left w:val="nil"/>
              <w:bottom w:val="nil"/>
              <w:right w:val="nil"/>
            </w:tcBorders>
            <w:vAlign w:val="bottom"/>
          </w:tcPr>
          <w:p w14:paraId="55796084" w14:textId="29AF909F" w:rsidR="00DD45E2" w:rsidRPr="00C935A5" w:rsidRDefault="00DD45E2" w:rsidP="00DD45E2">
            <w:pPr>
              <w:spacing w:before="40" w:after="20"/>
              <w:jc w:val="right"/>
              <w:rPr>
                <w:rFonts w:cs="Arial"/>
                <w:sz w:val="18"/>
                <w:szCs w:val="18"/>
              </w:rPr>
            </w:pPr>
            <w:r w:rsidRPr="00DD45E2">
              <w:rPr>
                <w:rFonts w:cs="Arial"/>
                <w:sz w:val="18"/>
                <w:szCs w:val="18"/>
              </w:rPr>
              <w:t>194,501</w:t>
            </w:r>
          </w:p>
        </w:tc>
        <w:tc>
          <w:tcPr>
            <w:tcW w:w="1247" w:type="dxa"/>
            <w:tcBorders>
              <w:top w:val="nil"/>
              <w:left w:val="nil"/>
              <w:bottom w:val="nil"/>
              <w:right w:val="nil"/>
            </w:tcBorders>
            <w:shd w:val="clear" w:color="auto" w:fill="auto"/>
            <w:vAlign w:val="bottom"/>
          </w:tcPr>
          <w:p w14:paraId="2C789D11" w14:textId="4F4BFF79" w:rsidR="00DD45E2" w:rsidRPr="00DD45E2" w:rsidRDefault="00DD45E2" w:rsidP="00DD45E2">
            <w:pPr>
              <w:spacing w:before="40" w:after="20"/>
              <w:jc w:val="right"/>
              <w:rPr>
                <w:rFonts w:cs="Arial"/>
                <w:b/>
                <w:bCs/>
                <w:sz w:val="18"/>
                <w:szCs w:val="18"/>
              </w:rPr>
            </w:pPr>
            <w:r w:rsidRPr="00DD45E2">
              <w:rPr>
                <w:rFonts w:cs="Arial"/>
                <w:b/>
                <w:bCs/>
                <w:sz w:val="18"/>
                <w:szCs w:val="18"/>
              </w:rPr>
              <w:t>9,374,213</w:t>
            </w:r>
          </w:p>
        </w:tc>
      </w:tr>
      <w:tr w:rsidR="00DD45E2" w:rsidRPr="00DD45E2" w14:paraId="75107512"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1D8E476" w14:textId="77777777" w:rsidR="00DD45E2" w:rsidRPr="00C935A5" w:rsidRDefault="00DD45E2" w:rsidP="00DD45E2">
            <w:pPr>
              <w:spacing w:before="40" w:after="20"/>
              <w:rPr>
                <w:rFonts w:cs="Arial"/>
                <w:sz w:val="18"/>
                <w:szCs w:val="18"/>
              </w:rPr>
            </w:pPr>
            <w:r w:rsidRPr="00C935A5">
              <w:rPr>
                <w:rFonts w:cs="Arial"/>
                <w:sz w:val="18"/>
                <w:szCs w:val="18"/>
              </w:rPr>
              <w:t>Moira S</w:t>
            </w:r>
          </w:p>
        </w:tc>
        <w:tc>
          <w:tcPr>
            <w:tcW w:w="1134" w:type="dxa"/>
            <w:tcBorders>
              <w:top w:val="nil"/>
              <w:left w:val="single" w:sz="18" w:space="0" w:color="0070C0"/>
              <w:bottom w:val="nil"/>
              <w:right w:val="nil"/>
            </w:tcBorders>
            <w:shd w:val="clear" w:color="auto" w:fill="auto"/>
            <w:vAlign w:val="bottom"/>
          </w:tcPr>
          <w:p w14:paraId="08C16660" w14:textId="3D6A809E" w:rsidR="00DD45E2" w:rsidRPr="00C935A5" w:rsidRDefault="00DD45E2" w:rsidP="00DD45E2">
            <w:pPr>
              <w:spacing w:before="40" w:after="20"/>
              <w:jc w:val="right"/>
              <w:rPr>
                <w:rFonts w:cs="Arial"/>
                <w:sz w:val="18"/>
                <w:szCs w:val="18"/>
              </w:rPr>
            </w:pPr>
            <w:r w:rsidRPr="00DD45E2">
              <w:rPr>
                <w:rFonts w:cs="Arial"/>
                <w:sz w:val="18"/>
                <w:szCs w:val="18"/>
              </w:rPr>
              <w:t>7,938,351</w:t>
            </w:r>
          </w:p>
        </w:tc>
        <w:tc>
          <w:tcPr>
            <w:tcW w:w="1134" w:type="dxa"/>
            <w:tcBorders>
              <w:top w:val="nil"/>
              <w:left w:val="nil"/>
              <w:bottom w:val="nil"/>
              <w:right w:val="nil"/>
            </w:tcBorders>
            <w:shd w:val="clear" w:color="auto" w:fill="auto"/>
            <w:vAlign w:val="bottom"/>
          </w:tcPr>
          <w:p w14:paraId="7E812CBD" w14:textId="39D5127A" w:rsidR="00DD45E2" w:rsidRPr="00C935A5" w:rsidRDefault="00DD45E2" w:rsidP="00DD45E2">
            <w:pPr>
              <w:spacing w:before="40" w:after="20"/>
              <w:jc w:val="right"/>
              <w:rPr>
                <w:rFonts w:cs="Arial"/>
                <w:sz w:val="18"/>
                <w:szCs w:val="18"/>
              </w:rPr>
            </w:pPr>
            <w:r w:rsidRPr="00DD45E2">
              <w:rPr>
                <w:rFonts w:cs="Arial"/>
                <w:sz w:val="18"/>
                <w:szCs w:val="18"/>
              </w:rPr>
              <w:t>4,381,475</w:t>
            </w:r>
          </w:p>
        </w:tc>
        <w:tc>
          <w:tcPr>
            <w:tcW w:w="170" w:type="dxa"/>
            <w:tcBorders>
              <w:top w:val="nil"/>
              <w:left w:val="nil"/>
              <w:bottom w:val="nil"/>
              <w:right w:val="nil"/>
            </w:tcBorders>
            <w:vAlign w:val="bottom"/>
          </w:tcPr>
          <w:p w14:paraId="3C9E53E2"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2104DD72" w14:textId="3194AB63" w:rsidR="00DD45E2" w:rsidRPr="00C935A5" w:rsidRDefault="00DD45E2" w:rsidP="00DD45E2">
            <w:pPr>
              <w:spacing w:before="40" w:after="20"/>
              <w:jc w:val="right"/>
              <w:rPr>
                <w:rFonts w:cs="Arial"/>
                <w:sz w:val="18"/>
                <w:szCs w:val="18"/>
              </w:rPr>
            </w:pPr>
            <w:r w:rsidRPr="00DD45E2">
              <w:rPr>
                <w:rFonts w:cs="Arial"/>
                <w:sz w:val="18"/>
                <w:szCs w:val="18"/>
              </w:rPr>
              <w:t>147,881</w:t>
            </w:r>
          </w:p>
        </w:tc>
        <w:tc>
          <w:tcPr>
            <w:tcW w:w="1021" w:type="dxa"/>
            <w:tcBorders>
              <w:top w:val="nil"/>
              <w:left w:val="nil"/>
              <w:bottom w:val="nil"/>
              <w:right w:val="nil"/>
            </w:tcBorders>
            <w:vAlign w:val="bottom"/>
          </w:tcPr>
          <w:p w14:paraId="52B017CF" w14:textId="2F7FB40E" w:rsidR="00DD45E2" w:rsidRPr="00C935A5" w:rsidRDefault="00DD45E2" w:rsidP="00DD45E2">
            <w:pPr>
              <w:spacing w:before="40" w:after="20"/>
              <w:jc w:val="right"/>
              <w:rPr>
                <w:rFonts w:cs="Arial"/>
                <w:sz w:val="18"/>
                <w:szCs w:val="18"/>
              </w:rPr>
            </w:pPr>
            <w:r w:rsidRPr="00DD45E2">
              <w:rPr>
                <w:rFonts w:cs="Arial"/>
                <w:sz w:val="18"/>
                <w:szCs w:val="18"/>
              </w:rPr>
              <w:t>134,323</w:t>
            </w:r>
          </w:p>
        </w:tc>
        <w:tc>
          <w:tcPr>
            <w:tcW w:w="1021" w:type="dxa"/>
            <w:tcBorders>
              <w:top w:val="nil"/>
              <w:left w:val="nil"/>
              <w:bottom w:val="nil"/>
              <w:right w:val="nil"/>
            </w:tcBorders>
            <w:vAlign w:val="bottom"/>
          </w:tcPr>
          <w:p w14:paraId="488E3F48" w14:textId="512B54AD" w:rsidR="00DD45E2" w:rsidRPr="00C935A5" w:rsidRDefault="00DD45E2" w:rsidP="00DD45E2">
            <w:pPr>
              <w:spacing w:before="40" w:after="20"/>
              <w:jc w:val="right"/>
              <w:rPr>
                <w:rFonts w:cs="Arial"/>
                <w:sz w:val="18"/>
                <w:szCs w:val="18"/>
              </w:rPr>
            </w:pPr>
            <w:r w:rsidRPr="00DD45E2">
              <w:rPr>
                <w:rFonts w:cs="Arial"/>
                <w:sz w:val="18"/>
                <w:szCs w:val="18"/>
              </w:rPr>
              <w:t>282,204</w:t>
            </w:r>
          </w:p>
        </w:tc>
        <w:tc>
          <w:tcPr>
            <w:tcW w:w="1247" w:type="dxa"/>
            <w:tcBorders>
              <w:top w:val="nil"/>
              <w:left w:val="nil"/>
              <w:bottom w:val="nil"/>
              <w:right w:val="nil"/>
            </w:tcBorders>
            <w:shd w:val="clear" w:color="auto" w:fill="auto"/>
            <w:vAlign w:val="bottom"/>
          </w:tcPr>
          <w:p w14:paraId="141E9A41" w14:textId="065C57A7" w:rsidR="00DD45E2" w:rsidRPr="00DD45E2" w:rsidRDefault="00DD45E2" w:rsidP="00DD45E2">
            <w:pPr>
              <w:spacing w:before="40" w:after="20"/>
              <w:jc w:val="right"/>
              <w:rPr>
                <w:rFonts w:cs="Arial"/>
                <w:b/>
                <w:bCs/>
                <w:sz w:val="18"/>
                <w:szCs w:val="18"/>
              </w:rPr>
            </w:pPr>
            <w:r w:rsidRPr="00DD45E2">
              <w:rPr>
                <w:rFonts w:cs="Arial"/>
                <w:b/>
                <w:bCs/>
                <w:sz w:val="18"/>
                <w:szCs w:val="18"/>
              </w:rPr>
              <w:t>12,602,030</w:t>
            </w:r>
          </w:p>
        </w:tc>
      </w:tr>
      <w:tr w:rsidR="00DD45E2" w:rsidRPr="00DD45E2" w14:paraId="78606AD9"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3681BFE" w14:textId="77777777" w:rsidR="00DD45E2" w:rsidRPr="00C935A5" w:rsidRDefault="00DD45E2" w:rsidP="00DD45E2">
            <w:pPr>
              <w:spacing w:before="40" w:after="20"/>
              <w:rPr>
                <w:rFonts w:cs="Arial"/>
                <w:sz w:val="18"/>
                <w:szCs w:val="18"/>
              </w:rPr>
            </w:pPr>
            <w:r w:rsidRPr="00C935A5">
              <w:rPr>
                <w:rFonts w:cs="Arial"/>
                <w:sz w:val="18"/>
                <w:szCs w:val="18"/>
              </w:rPr>
              <w:t>Monash C</w:t>
            </w:r>
          </w:p>
        </w:tc>
        <w:tc>
          <w:tcPr>
            <w:tcW w:w="1134" w:type="dxa"/>
            <w:tcBorders>
              <w:top w:val="nil"/>
              <w:left w:val="single" w:sz="18" w:space="0" w:color="0070C0"/>
              <w:bottom w:val="nil"/>
              <w:right w:val="nil"/>
            </w:tcBorders>
            <w:shd w:val="clear" w:color="auto" w:fill="auto"/>
            <w:vAlign w:val="bottom"/>
          </w:tcPr>
          <w:p w14:paraId="1C069AD8" w14:textId="3E32AD6F" w:rsidR="00DD45E2" w:rsidRPr="00C935A5" w:rsidRDefault="00DD45E2" w:rsidP="00DD45E2">
            <w:pPr>
              <w:spacing w:before="40" w:after="20"/>
              <w:jc w:val="right"/>
              <w:rPr>
                <w:rFonts w:cs="Arial"/>
                <w:sz w:val="18"/>
                <w:szCs w:val="18"/>
              </w:rPr>
            </w:pPr>
            <w:r w:rsidRPr="00DD45E2">
              <w:rPr>
                <w:rFonts w:cs="Arial"/>
                <w:sz w:val="18"/>
                <w:szCs w:val="18"/>
              </w:rPr>
              <w:t>4,483,043</w:t>
            </w:r>
          </w:p>
        </w:tc>
        <w:tc>
          <w:tcPr>
            <w:tcW w:w="1134" w:type="dxa"/>
            <w:tcBorders>
              <w:top w:val="nil"/>
              <w:left w:val="nil"/>
              <w:bottom w:val="nil"/>
              <w:right w:val="nil"/>
            </w:tcBorders>
            <w:shd w:val="clear" w:color="auto" w:fill="auto"/>
            <w:vAlign w:val="bottom"/>
          </w:tcPr>
          <w:p w14:paraId="446F1374" w14:textId="3934505E" w:rsidR="00DD45E2" w:rsidRPr="00C935A5" w:rsidRDefault="00DD45E2" w:rsidP="00DD45E2">
            <w:pPr>
              <w:spacing w:before="40" w:after="20"/>
              <w:jc w:val="right"/>
              <w:rPr>
                <w:rFonts w:cs="Arial"/>
                <w:sz w:val="18"/>
                <w:szCs w:val="18"/>
              </w:rPr>
            </w:pPr>
            <w:r w:rsidRPr="00DD45E2">
              <w:rPr>
                <w:rFonts w:cs="Arial"/>
                <w:sz w:val="18"/>
                <w:szCs w:val="18"/>
              </w:rPr>
              <w:t>1,386,091</w:t>
            </w:r>
          </w:p>
        </w:tc>
        <w:tc>
          <w:tcPr>
            <w:tcW w:w="170" w:type="dxa"/>
            <w:tcBorders>
              <w:top w:val="nil"/>
              <w:left w:val="nil"/>
              <w:bottom w:val="nil"/>
              <w:right w:val="nil"/>
            </w:tcBorders>
            <w:vAlign w:val="bottom"/>
          </w:tcPr>
          <w:p w14:paraId="744A31D0"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5D65EF3F" w14:textId="1F9B5D3D" w:rsidR="00DD45E2" w:rsidRPr="00C935A5" w:rsidRDefault="00DD45E2" w:rsidP="00DD45E2">
            <w:pPr>
              <w:spacing w:before="40" w:after="20"/>
              <w:jc w:val="right"/>
              <w:rPr>
                <w:rFonts w:cs="Arial"/>
                <w:sz w:val="18"/>
                <w:szCs w:val="18"/>
              </w:rPr>
            </w:pPr>
            <w:r w:rsidRPr="00DD45E2">
              <w:rPr>
                <w:rFonts w:cs="Arial"/>
                <w:sz w:val="18"/>
                <w:szCs w:val="18"/>
              </w:rPr>
              <w:t>84,983</w:t>
            </w:r>
          </w:p>
        </w:tc>
        <w:tc>
          <w:tcPr>
            <w:tcW w:w="1021" w:type="dxa"/>
            <w:tcBorders>
              <w:top w:val="nil"/>
              <w:left w:val="nil"/>
              <w:bottom w:val="nil"/>
              <w:right w:val="nil"/>
            </w:tcBorders>
            <w:vAlign w:val="bottom"/>
          </w:tcPr>
          <w:p w14:paraId="2A98394D" w14:textId="2654B026" w:rsidR="00DD45E2" w:rsidRPr="00C935A5" w:rsidRDefault="00DD45E2" w:rsidP="00DD45E2">
            <w:pPr>
              <w:spacing w:before="40" w:after="20"/>
              <w:jc w:val="right"/>
              <w:rPr>
                <w:rFonts w:cs="Arial"/>
                <w:sz w:val="18"/>
                <w:szCs w:val="18"/>
              </w:rPr>
            </w:pPr>
            <w:r w:rsidRPr="00DD45E2">
              <w:rPr>
                <w:rFonts w:cs="Arial"/>
                <w:sz w:val="18"/>
                <w:szCs w:val="18"/>
              </w:rPr>
              <w:t>42,527</w:t>
            </w:r>
          </w:p>
        </w:tc>
        <w:tc>
          <w:tcPr>
            <w:tcW w:w="1021" w:type="dxa"/>
            <w:tcBorders>
              <w:top w:val="nil"/>
              <w:left w:val="nil"/>
              <w:bottom w:val="nil"/>
              <w:right w:val="nil"/>
            </w:tcBorders>
            <w:vAlign w:val="bottom"/>
          </w:tcPr>
          <w:p w14:paraId="2CDB0AA7" w14:textId="19F6641E" w:rsidR="00DD45E2" w:rsidRPr="00C935A5" w:rsidRDefault="00DD45E2" w:rsidP="00DD45E2">
            <w:pPr>
              <w:spacing w:before="40" w:after="20"/>
              <w:jc w:val="right"/>
              <w:rPr>
                <w:rFonts w:cs="Arial"/>
                <w:sz w:val="18"/>
                <w:szCs w:val="18"/>
              </w:rPr>
            </w:pPr>
            <w:r w:rsidRPr="00DD45E2">
              <w:rPr>
                <w:rFonts w:cs="Arial"/>
                <w:sz w:val="18"/>
                <w:szCs w:val="18"/>
              </w:rPr>
              <w:t>127,510</w:t>
            </w:r>
          </w:p>
        </w:tc>
        <w:tc>
          <w:tcPr>
            <w:tcW w:w="1247" w:type="dxa"/>
            <w:tcBorders>
              <w:top w:val="nil"/>
              <w:left w:val="nil"/>
              <w:bottom w:val="nil"/>
              <w:right w:val="nil"/>
            </w:tcBorders>
            <w:shd w:val="clear" w:color="auto" w:fill="auto"/>
            <w:vAlign w:val="bottom"/>
          </w:tcPr>
          <w:p w14:paraId="6A346DAD" w14:textId="1C6BA339" w:rsidR="00DD45E2" w:rsidRPr="00DD45E2" w:rsidRDefault="00DD45E2" w:rsidP="00DD45E2">
            <w:pPr>
              <w:spacing w:before="40" w:after="20"/>
              <w:jc w:val="right"/>
              <w:rPr>
                <w:rFonts w:cs="Arial"/>
                <w:b/>
                <w:bCs/>
                <w:sz w:val="18"/>
                <w:szCs w:val="18"/>
              </w:rPr>
            </w:pPr>
            <w:r w:rsidRPr="00DD45E2">
              <w:rPr>
                <w:rFonts w:cs="Arial"/>
                <w:b/>
                <w:bCs/>
                <w:sz w:val="18"/>
                <w:szCs w:val="18"/>
              </w:rPr>
              <w:t>5,996,644</w:t>
            </w:r>
          </w:p>
        </w:tc>
      </w:tr>
      <w:tr w:rsidR="00DD45E2" w:rsidRPr="00DD45E2" w14:paraId="56D1A769"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5F00157" w14:textId="77777777" w:rsidR="00DD45E2" w:rsidRPr="00C935A5" w:rsidRDefault="00DD45E2" w:rsidP="00DD45E2">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0070C0"/>
              <w:bottom w:val="nil"/>
              <w:right w:val="nil"/>
            </w:tcBorders>
            <w:shd w:val="clear" w:color="auto" w:fill="auto"/>
            <w:vAlign w:val="bottom"/>
          </w:tcPr>
          <w:p w14:paraId="03703FD9" w14:textId="26FC0635" w:rsidR="00DD45E2" w:rsidRPr="00C935A5" w:rsidRDefault="00DD45E2" w:rsidP="00DD45E2">
            <w:pPr>
              <w:spacing w:before="40" w:after="20"/>
              <w:jc w:val="right"/>
              <w:rPr>
                <w:rFonts w:cs="Arial"/>
                <w:sz w:val="18"/>
                <w:szCs w:val="18"/>
              </w:rPr>
            </w:pPr>
            <w:r w:rsidRPr="00DD45E2">
              <w:rPr>
                <w:rFonts w:cs="Arial"/>
                <w:sz w:val="18"/>
                <w:szCs w:val="18"/>
              </w:rPr>
              <w:t>2,929,648</w:t>
            </w:r>
          </w:p>
        </w:tc>
        <w:tc>
          <w:tcPr>
            <w:tcW w:w="1134" w:type="dxa"/>
            <w:tcBorders>
              <w:top w:val="nil"/>
              <w:left w:val="nil"/>
              <w:bottom w:val="nil"/>
              <w:right w:val="nil"/>
            </w:tcBorders>
            <w:shd w:val="clear" w:color="auto" w:fill="auto"/>
            <w:vAlign w:val="bottom"/>
          </w:tcPr>
          <w:p w14:paraId="044E2820" w14:textId="2D86F3D9" w:rsidR="00DD45E2" w:rsidRPr="00C935A5" w:rsidRDefault="00DD45E2" w:rsidP="00DD45E2">
            <w:pPr>
              <w:spacing w:before="40" w:after="20"/>
              <w:jc w:val="right"/>
              <w:rPr>
                <w:rFonts w:cs="Arial"/>
                <w:sz w:val="18"/>
                <w:szCs w:val="18"/>
              </w:rPr>
            </w:pPr>
            <w:r w:rsidRPr="00DD45E2">
              <w:rPr>
                <w:rFonts w:cs="Arial"/>
                <w:sz w:val="18"/>
                <w:szCs w:val="18"/>
              </w:rPr>
              <w:t>788,284</w:t>
            </w:r>
          </w:p>
        </w:tc>
        <w:tc>
          <w:tcPr>
            <w:tcW w:w="170" w:type="dxa"/>
            <w:tcBorders>
              <w:top w:val="nil"/>
              <w:left w:val="nil"/>
              <w:bottom w:val="nil"/>
              <w:right w:val="nil"/>
            </w:tcBorders>
            <w:vAlign w:val="bottom"/>
          </w:tcPr>
          <w:p w14:paraId="45660142"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754B0C34" w14:textId="686190C1" w:rsidR="00DD45E2" w:rsidRPr="00C935A5" w:rsidRDefault="00DD45E2" w:rsidP="00DD45E2">
            <w:pPr>
              <w:spacing w:before="40" w:after="20"/>
              <w:jc w:val="right"/>
              <w:rPr>
                <w:rFonts w:cs="Arial"/>
                <w:sz w:val="18"/>
                <w:szCs w:val="18"/>
              </w:rPr>
            </w:pPr>
            <w:r w:rsidRPr="00DD45E2">
              <w:rPr>
                <w:rFonts w:cs="Arial"/>
                <w:sz w:val="18"/>
                <w:szCs w:val="18"/>
              </w:rPr>
              <w:t>54,635</w:t>
            </w:r>
          </w:p>
        </w:tc>
        <w:tc>
          <w:tcPr>
            <w:tcW w:w="1021" w:type="dxa"/>
            <w:tcBorders>
              <w:top w:val="nil"/>
              <w:left w:val="nil"/>
              <w:bottom w:val="nil"/>
              <w:right w:val="nil"/>
            </w:tcBorders>
            <w:vAlign w:val="bottom"/>
          </w:tcPr>
          <w:p w14:paraId="5B200ED1" w14:textId="01FB2E29" w:rsidR="00DD45E2" w:rsidRPr="00C935A5" w:rsidRDefault="00DD45E2" w:rsidP="00DD45E2">
            <w:pPr>
              <w:spacing w:before="40" w:after="20"/>
              <w:jc w:val="right"/>
              <w:rPr>
                <w:rFonts w:cs="Arial"/>
                <w:sz w:val="18"/>
                <w:szCs w:val="18"/>
              </w:rPr>
            </w:pPr>
            <w:r w:rsidRPr="00DD45E2">
              <w:rPr>
                <w:rFonts w:cs="Arial"/>
                <w:sz w:val="18"/>
                <w:szCs w:val="18"/>
              </w:rPr>
              <w:t>24,955</w:t>
            </w:r>
          </w:p>
        </w:tc>
        <w:tc>
          <w:tcPr>
            <w:tcW w:w="1021" w:type="dxa"/>
            <w:tcBorders>
              <w:top w:val="nil"/>
              <w:left w:val="nil"/>
              <w:bottom w:val="nil"/>
              <w:right w:val="nil"/>
            </w:tcBorders>
            <w:vAlign w:val="bottom"/>
          </w:tcPr>
          <w:p w14:paraId="77E53F5D" w14:textId="1C26798B" w:rsidR="00DD45E2" w:rsidRPr="00C935A5" w:rsidRDefault="00DD45E2" w:rsidP="00DD45E2">
            <w:pPr>
              <w:spacing w:before="40" w:after="20"/>
              <w:jc w:val="right"/>
              <w:rPr>
                <w:rFonts w:cs="Arial"/>
                <w:sz w:val="18"/>
                <w:szCs w:val="18"/>
              </w:rPr>
            </w:pPr>
            <w:r w:rsidRPr="00DD45E2">
              <w:rPr>
                <w:rFonts w:cs="Arial"/>
                <w:sz w:val="18"/>
                <w:szCs w:val="18"/>
              </w:rPr>
              <w:t>79,590</w:t>
            </w:r>
          </w:p>
        </w:tc>
        <w:tc>
          <w:tcPr>
            <w:tcW w:w="1247" w:type="dxa"/>
            <w:tcBorders>
              <w:top w:val="nil"/>
              <w:left w:val="nil"/>
              <w:bottom w:val="nil"/>
              <w:right w:val="nil"/>
            </w:tcBorders>
            <w:shd w:val="clear" w:color="auto" w:fill="auto"/>
            <w:vAlign w:val="bottom"/>
          </w:tcPr>
          <w:p w14:paraId="30BCD204" w14:textId="0B118824" w:rsidR="00DD45E2" w:rsidRPr="00DD45E2" w:rsidRDefault="00DD45E2" w:rsidP="00DD45E2">
            <w:pPr>
              <w:spacing w:before="40" w:after="20"/>
              <w:jc w:val="right"/>
              <w:rPr>
                <w:rFonts w:cs="Arial"/>
                <w:b/>
                <w:bCs/>
                <w:sz w:val="18"/>
                <w:szCs w:val="18"/>
              </w:rPr>
            </w:pPr>
            <w:r w:rsidRPr="00DD45E2">
              <w:rPr>
                <w:rFonts w:cs="Arial"/>
                <w:b/>
                <w:bCs/>
                <w:sz w:val="18"/>
                <w:szCs w:val="18"/>
              </w:rPr>
              <w:t>3,797,522</w:t>
            </w:r>
          </w:p>
        </w:tc>
      </w:tr>
      <w:tr w:rsidR="00DD45E2" w:rsidRPr="00DD45E2" w14:paraId="01B00F7B"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4105DAE" w14:textId="77777777" w:rsidR="00DD45E2" w:rsidRPr="00C935A5" w:rsidRDefault="00DD45E2" w:rsidP="00DD45E2">
            <w:pPr>
              <w:spacing w:before="40" w:after="20"/>
              <w:rPr>
                <w:rFonts w:cs="Arial"/>
                <w:sz w:val="18"/>
                <w:szCs w:val="18"/>
              </w:rPr>
            </w:pPr>
            <w:r w:rsidRPr="00C935A5">
              <w:rPr>
                <w:rFonts w:cs="Arial"/>
                <w:sz w:val="18"/>
                <w:szCs w:val="18"/>
              </w:rPr>
              <w:t>Moorabool S</w:t>
            </w:r>
          </w:p>
        </w:tc>
        <w:tc>
          <w:tcPr>
            <w:tcW w:w="1134" w:type="dxa"/>
            <w:tcBorders>
              <w:top w:val="nil"/>
              <w:left w:val="single" w:sz="18" w:space="0" w:color="0070C0"/>
              <w:bottom w:val="nil"/>
              <w:right w:val="nil"/>
            </w:tcBorders>
            <w:shd w:val="clear" w:color="auto" w:fill="auto"/>
            <w:vAlign w:val="bottom"/>
          </w:tcPr>
          <w:p w14:paraId="42E6C3B0" w14:textId="2D45A872" w:rsidR="00DD45E2" w:rsidRPr="00C935A5" w:rsidRDefault="00DD45E2" w:rsidP="00DD45E2">
            <w:pPr>
              <w:spacing w:before="40" w:after="20"/>
              <w:jc w:val="right"/>
              <w:rPr>
                <w:rFonts w:cs="Arial"/>
                <w:sz w:val="18"/>
                <w:szCs w:val="18"/>
              </w:rPr>
            </w:pPr>
            <w:r w:rsidRPr="00DD45E2">
              <w:rPr>
                <w:rFonts w:cs="Arial"/>
                <w:sz w:val="18"/>
                <w:szCs w:val="18"/>
              </w:rPr>
              <w:t>5,247,299</w:t>
            </w:r>
          </w:p>
        </w:tc>
        <w:tc>
          <w:tcPr>
            <w:tcW w:w="1134" w:type="dxa"/>
            <w:tcBorders>
              <w:top w:val="nil"/>
              <w:left w:val="nil"/>
              <w:bottom w:val="nil"/>
              <w:right w:val="nil"/>
            </w:tcBorders>
            <w:shd w:val="clear" w:color="auto" w:fill="auto"/>
            <w:vAlign w:val="bottom"/>
          </w:tcPr>
          <w:p w14:paraId="29EE0ADC" w14:textId="645BE45F" w:rsidR="00DD45E2" w:rsidRPr="00C935A5" w:rsidRDefault="00DD45E2" w:rsidP="00DD45E2">
            <w:pPr>
              <w:spacing w:before="40" w:after="20"/>
              <w:jc w:val="right"/>
              <w:rPr>
                <w:rFonts w:cs="Arial"/>
                <w:sz w:val="18"/>
                <w:szCs w:val="18"/>
              </w:rPr>
            </w:pPr>
            <w:r w:rsidRPr="00DD45E2">
              <w:rPr>
                <w:rFonts w:cs="Arial"/>
                <w:sz w:val="18"/>
                <w:szCs w:val="18"/>
              </w:rPr>
              <w:t>2,213,797</w:t>
            </w:r>
          </w:p>
        </w:tc>
        <w:tc>
          <w:tcPr>
            <w:tcW w:w="170" w:type="dxa"/>
            <w:tcBorders>
              <w:top w:val="nil"/>
              <w:left w:val="nil"/>
              <w:bottom w:val="nil"/>
              <w:right w:val="nil"/>
            </w:tcBorders>
            <w:vAlign w:val="bottom"/>
          </w:tcPr>
          <w:p w14:paraId="2C235E2F"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63E0F6C1" w14:textId="3AA091DD" w:rsidR="00DD45E2" w:rsidRPr="00C935A5" w:rsidRDefault="00DD45E2" w:rsidP="00DD45E2">
            <w:pPr>
              <w:spacing w:before="40" w:after="20"/>
              <w:jc w:val="right"/>
              <w:rPr>
                <w:rFonts w:cs="Arial"/>
                <w:sz w:val="18"/>
                <w:szCs w:val="18"/>
              </w:rPr>
            </w:pPr>
            <w:r w:rsidRPr="00DD45E2">
              <w:rPr>
                <w:rFonts w:cs="Arial"/>
                <w:sz w:val="18"/>
                <w:szCs w:val="18"/>
              </w:rPr>
              <w:t>96,081</w:t>
            </w:r>
          </w:p>
        </w:tc>
        <w:tc>
          <w:tcPr>
            <w:tcW w:w="1021" w:type="dxa"/>
            <w:tcBorders>
              <w:top w:val="nil"/>
              <w:left w:val="nil"/>
              <w:bottom w:val="nil"/>
              <w:right w:val="nil"/>
            </w:tcBorders>
            <w:vAlign w:val="bottom"/>
          </w:tcPr>
          <w:p w14:paraId="48674778" w14:textId="3D089B62" w:rsidR="00DD45E2" w:rsidRPr="00C935A5" w:rsidRDefault="00DD45E2" w:rsidP="00DD45E2">
            <w:pPr>
              <w:spacing w:before="40" w:after="20"/>
              <w:jc w:val="right"/>
              <w:rPr>
                <w:rFonts w:cs="Arial"/>
                <w:sz w:val="18"/>
                <w:szCs w:val="18"/>
              </w:rPr>
            </w:pPr>
            <w:r w:rsidRPr="00DD45E2">
              <w:rPr>
                <w:rFonts w:cs="Arial"/>
                <w:sz w:val="18"/>
                <w:szCs w:val="18"/>
              </w:rPr>
              <w:t>67,863</w:t>
            </w:r>
          </w:p>
        </w:tc>
        <w:tc>
          <w:tcPr>
            <w:tcW w:w="1021" w:type="dxa"/>
            <w:tcBorders>
              <w:top w:val="nil"/>
              <w:left w:val="nil"/>
              <w:bottom w:val="nil"/>
              <w:right w:val="nil"/>
            </w:tcBorders>
            <w:vAlign w:val="bottom"/>
          </w:tcPr>
          <w:p w14:paraId="3D2D9C03" w14:textId="0E3DDF1D" w:rsidR="00DD45E2" w:rsidRPr="00C935A5" w:rsidRDefault="00DD45E2" w:rsidP="00DD45E2">
            <w:pPr>
              <w:spacing w:before="40" w:after="20"/>
              <w:jc w:val="right"/>
              <w:rPr>
                <w:rFonts w:cs="Arial"/>
                <w:sz w:val="18"/>
                <w:szCs w:val="18"/>
              </w:rPr>
            </w:pPr>
            <w:r w:rsidRPr="00DD45E2">
              <w:rPr>
                <w:rFonts w:cs="Arial"/>
                <w:sz w:val="18"/>
                <w:szCs w:val="18"/>
              </w:rPr>
              <w:t>163,944</w:t>
            </w:r>
          </w:p>
        </w:tc>
        <w:tc>
          <w:tcPr>
            <w:tcW w:w="1247" w:type="dxa"/>
            <w:tcBorders>
              <w:top w:val="nil"/>
              <w:left w:val="nil"/>
              <w:bottom w:val="nil"/>
              <w:right w:val="nil"/>
            </w:tcBorders>
            <w:shd w:val="clear" w:color="auto" w:fill="auto"/>
            <w:vAlign w:val="bottom"/>
          </w:tcPr>
          <w:p w14:paraId="19C6FBA1" w14:textId="76A50D36" w:rsidR="00DD45E2" w:rsidRPr="00DD45E2" w:rsidRDefault="00DD45E2" w:rsidP="00DD45E2">
            <w:pPr>
              <w:spacing w:before="40" w:after="20"/>
              <w:jc w:val="right"/>
              <w:rPr>
                <w:rFonts w:cs="Arial"/>
                <w:b/>
                <w:bCs/>
                <w:sz w:val="18"/>
                <w:szCs w:val="18"/>
              </w:rPr>
            </w:pPr>
            <w:r w:rsidRPr="00DD45E2">
              <w:rPr>
                <w:rFonts w:cs="Arial"/>
                <w:b/>
                <w:bCs/>
                <w:sz w:val="18"/>
                <w:szCs w:val="18"/>
              </w:rPr>
              <w:t>7,625,040</w:t>
            </w:r>
          </w:p>
        </w:tc>
      </w:tr>
      <w:tr w:rsidR="00DD45E2" w:rsidRPr="00DD45E2" w14:paraId="59FA01D5"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A4E99CE" w14:textId="77777777" w:rsidR="00DD45E2" w:rsidRPr="00C935A5" w:rsidRDefault="00DD45E2" w:rsidP="00DD45E2">
            <w:pPr>
              <w:spacing w:before="40" w:after="20"/>
              <w:rPr>
                <w:rFonts w:cs="Arial"/>
                <w:sz w:val="18"/>
                <w:szCs w:val="18"/>
              </w:rPr>
            </w:pPr>
            <w:r w:rsidRPr="00C935A5">
              <w:rPr>
                <w:rFonts w:cs="Arial"/>
                <w:sz w:val="18"/>
                <w:szCs w:val="18"/>
              </w:rPr>
              <w:t>Moreland C</w:t>
            </w:r>
          </w:p>
        </w:tc>
        <w:tc>
          <w:tcPr>
            <w:tcW w:w="1134" w:type="dxa"/>
            <w:tcBorders>
              <w:top w:val="nil"/>
              <w:left w:val="single" w:sz="18" w:space="0" w:color="0070C0"/>
              <w:bottom w:val="nil"/>
              <w:right w:val="nil"/>
            </w:tcBorders>
            <w:shd w:val="clear" w:color="auto" w:fill="auto"/>
            <w:vAlign w:val="bottom"/>
          </w:tcPr>
          <w:p w14:paraId="146F4F8E" w14:textId="3454EAE0" w:rsidR="00DD45E2" w:rsidRPr="00C935A5" w:rsidRDefault="00DD45E2" w:rsidP="00DD45E2">
            <w:pPr>
              <w:spacing w:before="40" w:after="20"/>
              <w:jc w:val="right"/>
              <w:rPr>
                <w:rFonts w:cs="Arial"/>
                <w:sz w:val="18"/>
                <w:szCs w:val="18"/>
              </w:rPr>
            </w:pPr>
            <w:r w:rsidRPr="00DD45E2">
              <w:rPr>
                <w:rFonts w:cs="Arial"/>
                <w:sz w:val="18"/>
                <w:szCs w:val="18"/>
              </w:rPr>
              <w:t>4,182,490</w:t>
            </w:r>
          </w:p>
        </w:tc>
        <w:tc>
          <w:tcPr>
            <w:tcW w:w="1134" w:type="dxa"/>
            <w:tcBorders>
              <w:top w:val="nil"/>
              <w:left w:val="nil"/>
              <w:bottom w:val="nil"/>
              <w:right w:val="nil"/>
            </w:tcBorders>
            <w:shd w:val="clear" w:color="auto" w:fill="auto"/>
            <w:vAlign w:val="bottom"/>
          </w:tcPr>
          <w:p w14:paraId="0D4BAB4B" w14:textId="38C36F76" w:rsidR="00DD45E2" w:rsidRPr="00C935A5" w:rsidRDefault="00DD45E2" w:rsidP="00DD45E2">
            <w:pPr>
              <w:spacing w:before="40" w:after="20"/>
              <w:jc w:val="right"/>
              <w:rPr>
                <w:rFonts w:cs="Arial"/>
                <w:sz w:val="18"/>
                <w:szCs w:val="18"/>
              </w:rPr>
            </w:pPr>
            <w:r w:rsidRPr="00DD45E2">
              <w:rPr>
                <w:rFonts w:cs="Arial"/>
                <w:sz w:val="18"/>
                <w:szCs w:val="18"/>
              </w:rPr>
              <w:t>1,046,356</w:t>
            </w:r>
          </w:p>
        </w:tc>
        <w:tc>
          <w:tcPr>
            <w:tcW w:w="170" w:type="dxa"/>
            <w:tcBorders>
              <w:top w:val="nil"/>
              <w:left w:val="nil"/>
              <w:bottom w:val="nil"/>
              <w:right w:val="nil"/>
            </w:tcBorders>
            <w:vAlign w:val="bottom"/>
          </w:tcPr>
          <w:p w14:paraId="2AF71245"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6384B97B" w14:textId="34F8BADE" w:rsidR="00DD45E2" w:rsidRPr="00C935A5" w:rsidRDefault="00DD45E2" w:rsidP="00DD45E2">
            <w:pPr>
              <w:spacing w:before="40" w:after="20"/>
              <w:jc w:val="right"/>
              <w:rPr>
                <w:rFonts w:cs="Arial"/>
                <w:sz w:val="18"/>
                <w:szCs w:val="18"/>
              </w:rPr>
            </w:pPr>
            <w:r w:rsidRPr="00DD45E2">
              <w:rPr>
                <w:rFonts w:cs="Arial"/>
                <w:sz w:val="18"/>
                <w:szCs w:val="18"/>
              </w:rPr>
              <w:t>78,276</w:t>
            </w:r>
          </w:p>
        </w:tc>
        <w:tc>
          <w:tcPr>
            <w:tcW w:w="1021" w:type="dxa"/>
            <w:tcBorders>
              <w:top w:val="nil"/>
              <w:left w:val="nil"/>
              <w:bottom w:val="nil"/>
              <w:right w:val="nil"/>
            </w:tcBorders>
            <w:vAlign w:val="bottom"/>
          </w:tcPr>
          <w:p w14:paraId="75CC8A68" w14:textId="4525A001" w:rsidR="00DD45E2" w:rsidRPr="00C935A5" w:rsidRDefault="00DD45E2" w:rsidP="00DD45E2">
            <w:pPr>
              <w:spacing w:before="40" w:after="20"/>
              <w:jc w:val="right"/>
              <w:rPr>
                <w:rFonts w:cs="Arial"/>
                <w:sz w:val="18"/>
                <w:szCs w:val="18"/>
              </w:rPr>
            </w:pPr>
            <w:r w:rsidRPr="00DD45E2">
              <w:rPr>
                <w:rFonts w:cs="Arial"/>
                <w:sz w:val="18"/>
                <w:szCs w:val="18"/>
              </w:rPr>
              <w:t>32,103</w:t>
            </w:r>
          </w:p>
        </w:tc>
        <w:tc>
          <w:tcPr>
            <w:tcW w:w="1021" w:type="dxa"/>
            <w:tcBorders>
              <w:top w:val="nil"/>
              <w:left w:val="nil"/>
              <w:bottom w:val="nil"/>
              <w:right w:val="nil"/>
            </w:tcBorders>
            <w:vAlign w:val="bottom"/>
          </w:tcPr>
          <w:p w14:paraId="42E6B91C" w14:textId="4F781988" w:rsidR="00DD45E2" w:rsidRPr="00C935A5" w:rsidRDefault="00DD45E2" w:rsidP="00DD45E2">
            <w:pPr>
              <w:spacing w:before="40" w:after="20"/>
              <w:jc w:val="right"/>
              <w:rPr>
                <w:rFonts w:cs="Arial"/>
                <w:sz w:val="18"/>
                <w:szCs w:val="18"/>
              </w:rPr>
            </w:pPr>
            <w:r w:rsidRPr="00DD45E2">
              <w:rPr>
                <w:rFonts w:cs="Arial"/>
                <w:sz w:val="18"/>
                <w:szCs w:val="18"/>
              </w:rPr>
              <w:t>110,379</w:t>
            </w:r>
          </w:p>
        </w:tc>
        <w:tc>
          <w:tcPr>
            <w:tcW w:w="1247" w:type="dxa"/>
            <w:tcBorders>
              <w:top w:val="nil"/>
              <w:left w:val="nil"/>
              <w:bottom w:val="nil"/>
              <w:right w:val="nil"/>
            </w:tcBorders>
            <w:shd w:val="clear" w:color="auto" w:fill="auto"/>
            <w:vAlign w:val="bottom"/>
          </w:tcPr>
          <w:p w14:paraId="28582E6E" w14:textId="4D786812" w:rsidR="00DD45E2" w:rsidRPr="00DD45E2" w:rsidRDefault="00DD45E2" w:rsidP="00DD45E2">
            <w:pPr>
              <w:spacing w:before="40" w:after="20"/>
              <w:jc w:val="right"/>
              <w:rPr>
                <w:rFonts w:cs="Arial"/>
                <w:b/>
                <w:bCs/>
                <w:sz w:val="18"/>
                <w:szCs w:val="18"/>
              </w:rPr>
            </w:pPr>
            <w:r w:rsidRPr="00DD45E2">
              <w:rPr>
                <w:rFonts w:cs="Arial"/>
                <w:b/>
                <w:bCs/>
                <w:sz w:val="18"/>
                <w:szCs w:val="18"/>
              </w:rPr>
              <w:t>5,339,225</w:t>
            </w:r>
          </w:p>
        </w:tc>
      </w:tr>
      <w:tr w:rsidR="00DD45E2" w:rsidRPr="00DD45E2" w14:paraId="7395948B"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7253A58" w14:textId="77777777" w:rsidR="00DD45E2" w:rsidRPr="00C935A5" w:rsidRDefault="00DD45E2" w:rsidP="00DD45E2">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0070C0"/>
              <w:bottom w:val="nil"/>
              <w:right w:val="nil"/>
            </w:tcBorders>
            <w:shd w:val="clear" w:color="auto" w:fill="auto"/>
            <w:vAlign w:val="bottom"/>
          </w:tcPr>
          <w:p w14:paraId="1A3C2660" w14:textId="3C97E4C6" w:rsidR="00DD45E2" w:rsidRPr="00C935A5" w:rsidRDefault="00DD45E2" w:rsidP="00DD45E2">
            <w:pPr>
              <w:spacing w:before="40" w:after="20"/>
              <w:jc w:val="right"/>
              <w:rPr>
                <w:rFonts w:cs="Arial"/>
                <w:sz w:val="18"/>
                <w:szCs w:val="18"/>
              </w:rPr>
            </w:pPr>
            <w:r w:rsidRPr="00DD45E2">
              <w:rPr>
                <w:rFonts w:cs="Arial"/>
                <w:sz w:val="18"/>
                <w:szCs w:val="18"/>
              </w:rPr>
              <w:t>3,823,766</w:t>
            </w:r>
          </w:p>
        </w:tc>
        <w:tc>
          <w:tcPr>
            <w:tcW w:w="1134" w:type="dxa"/>
            <w:tcBorders>
              <w:top w:val="nil"/>
              <w:left w:val="nil"/>
              <w:bottom w:val="nil"/>
              <w:right w:val="nil"/>
            </w:tcBorders>
            <w:shd w:val="clear" w:color="auto" w:fill="auto"/>
            <w:vAlign w:val="bottom"/>
          </w:tcPr>
          <w:p w14:paraId="1098F3A4" w14:textId="2A3050C7" w:rsidR="00DD45E2" w:rsidRPr="00C935A5" w:rsidRDefault="00DD45E2" w:rsidP="00DD45E2">
            <w:pPr>
              <w:spacing w:before="40" w:after="20"/>
              <w:jc w:val="right"/>
              <w:rPr>
                <w:rFonts w:cs="Arial"/>
                <w:sz w:val="18"/>
                <w:szCs w:val="18"/>
              </w:rPr>
            </w:pPr>
            <w:r w:rsidRPr="00DD45E2">
              <w:rPr>
                <w:rFonts w:cs="Arial"/>
                <w:sz w:val="18"/>
                <w:szCs w:val="18"/>
              </w:rPr>
              <w:t>2,782,803</w:t>
            </w:r>
          </w:p>
        </w:tc>
        <w:tc>
          <w:tcPr>
            <w:tcW w:w="170" w:type="dxa"/>
            <w:tcBorders>
              <w:top w:val="nil"/>
              <w:left w:val="nil"/>
              <w:bottom w:val="nil"/>
              <w:right w:val="nil"/>
            </w:tcBorders>
            <w:vAlign w:val="bottom"/>
          </w:tcPr>
          <w:p w14:paraId="56C787FC"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3FB8AB3C" w14:textId="1F3D696F" w:rsidR="00DD45E2" w:rsidRPr="00C935A5" w:rsidRDefault="00DD45E2" w:rsidP="00DD45E2">
            <w:pPr>
              <w:spacing w:before="40" w:after="20"/>
              <w:jc w:val="right"/>
              <w:rPr>
                <w:rFonts w:cs="Arial"/>
                <w:sz w:val="18"/>
                <w:szCs w:val="18"/>
              </w:rPr>
            </w:pPr>
            <w:r w:rsidRPr="00DD45E2">
              <w:rPr>
                <w:rFonts w:cs="Arial"/>
                <w:sz w:val="18"/>
                <w:szCs w:val="18"/>
              </w:rPr>
              <w:t>70,272</w:t>
            </w:r>
          </w:p>
        </w:tc>
        <w:tc>
          <w:tcPr>
            <w:tcW w:w="1021" w:type="dxa"/>
            <w:tcBorders>
              <w:top w:val="nil"/>
              <w:left w:val="nil"/>
              <w:bottom w:val="nil"/>
              <w:right w:val="nil"/>
            </w:tcBorders>
            <w:vAlign w:val="bottom"/>
          </w:tcPr>
          <w:p w14:paraId="2A8DEAB9" w14:textId="12029A93" w:rsidR="00DD45E2" w:rsidRPr="00C935A5" w:rsidRDefault="00DD45E2" w:rsidP="00DD45E2">
            <w:pPr>
              <w:spacing w:before="40" w:after="20"/>
              <w:jc w:val="right"/>
              <w:rPr>
                <w:rFonts w:cs="Arial"/>
                <w:sz w:val="18"/>
                <w:szCs w:val="18"/>
              </w:rPr>
            </w:pPr>
            <w:r w:rsidRPr="00DD45E2">
              <w:rPr>
                <w:rFonts w:cs="Arial"/>
                <w:sz w:val="18"/>
                <w:szCs w:val="18"/>
              </w:rPr>
              <w:t>85,311</w:t>
            </w:r>
          </w:p>
        </w:tc>
        <w:tc>
          <w:tcPr>
            <w:tcW w:w="1021" w:type="dxa"/>
            <w:tcBorders>
              <w:top w:val="nil"/>
              <w:left w:val="nil"/>
              <w:bottom w:val="nil"/>
              <w:right w:val="nil"/>
            </w:tcBorders>
            <w:vAlign w:val="bottom"/>
          </w:tcPr>
          <w:p w14:paraId="21729174" w14:textId="08F0A550" w:rsidR="00DD45E2" w:rsidRPr="00C935A5" w:rsidRDefault="00DD45E2" w:rsidP="00DD45E2">
            <w:pPr>
              <w:spacing w:before="40" w:after="20"/>
              <w:jc w:val="right"/>
              <w:rPr>
                <w:rFonts w:cs="Arial"/>
                <w:sz w:val="18"/>
                <w:szCs w:val="18"/>
              </w:rPr>
            </w:pPr>
            <w:r w:rsidRPr="00DD45E2">
              <w:rPr>
                <w:rFonts w:cs="Arial"/>
                <w:sz w:val="18"/>
                <w:szCs w:val="18"/>
              </w:rPr>
              <w:t>155,583</w:t>
            </w:r>
          </w:p>
        </w:tc>
        <w:tc>
          <w:tcPr>
            <w:tcW w:w="1247" w:type="dxa"/>
            <w:tcBorders>
              <w:top w:val="nil"/>
              <w:left w:val="nil"/>
              <w:bottom w:val="nil"/>
              <w:right w:val="nil"/>
            </w:tcBorders>
            <w:shd w:val="clear" w:color="auto" w:fill="auto"/>
            <w:vAlign w:val="bottom"/>
          </w:tcPr>
          <w:p w14:paraId="4342C53D" w14:textId="1302B27A" w:rsidR="00DD45E2" w:rsidRPr="00DD45E2" w:rsidRDefault="00DD45E2" w:rsidP="00DD45E2">
            <w:pPr>
              <w:spacing w:before="40" w:after="20"/>
              <w:jc w:val="right"/>
              <w:rPr>
                <w:rFonts w:cs="Arial"/>
                <w:b/>
                <w:bCs/>
                <w:sz w:val="18"/>
                <w:szCs w:val="18"/>
              </w:rPr>
            </w:pPr>
            <w:r w:rsidRPr="00DD45E2">
              <w:rPr>
                <w:rFonts w:cs="Arial"/>
                <w:b/>
                <w:bCs/>
                <w:sz w:val="18"/>
                <w:szCs w:val="18"/>
              </w:rPr>
              <w:t>6,762,152</w:t>
            </w:r>
          </w:p>
        </w:tc>
      </w:tr>
      <w:tr w:rsidR="00DD45E2" w:rsidRPr="00DD45E2" w14:paraId="2D9642DC"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C707B1A" w14:textId="77777777" w:rsidR="00DD45E2" w:rsidRPr="00C935A5" w:rsidRDefault="00DD45E2" w:rsidP="00DD45E2">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0070C0"/>
              <w:bottom w:val="nil"/>
              <w:right w:val="nil"/>
            </w:tcBorders>
            <w:shd w:val="clear" w:color="auto" w:fill="auto"/>
            <w:vAlign w:val="bottom"/>
          </w:tcPr>
          <w:p w14:paraId="122F6FC9" w14:textId="1A97BBC3" w:rsidR="00DD45E2" w:rsidRPr="00C935A5" w:rsidRDefault="00DD45E2" w:rsidP="00DD45E2">
            <w:pPr>
              <w:spacing w:before="40" w:after="20"/>
              <w:jc w:val="right"/>
              <w:rPr>
                <w:rFonts w:cs="Arial"/>
                <w:sz w:val="18"/>
                <w:szCs w:val="18"/>
              </w:rPr>
            </w:pPr>
            <w:r w:rsidRPr="00DD45E2">
              <w:rPr>
                <w:rFonts w:cs="Arial"/>
                <w:sz w:val="18"/>
                <w:szCs w:val="18"/>
              </w:rPr>
              <w:t>3,864,077</w:t>
            </w:r>
          </w:p>
        </w:tc>
        <w:tc>
          <w:tcPr>
            <w:tcW w:w="1134" w:type="dxa"/>
            <w:tcBorders>
              <w:top w:val="nil"/>
              <w:left w:val="nil"/>
              <w:bottom w:val="nil"/>
              <w:right w:val="nil"/>
            </w:tcBorders>
            <w:shd w:val="clear" w:color="auto" w:fill="auto"/>
            <w:vAlign w:val="bottom"/>
          </w:tcPr>
          <w:p w14:paraId="40E0359B" w14:textId="4A0AD6AB" w:rsidR="00DD45E2" w:rsidRPr="00C935A5" w:rsidRDefault="00DD45E2" w:rsidP="00DD45E2">
            <w:pPr>
              <w:spacing w:before="40" w:after="20"/>
              <w:jc w:val="right"/>
              <w:rPr>
                <w:rFonts w:cs="Arial"/>
                <w:sz w:val="18"/>
                <w:szCs w:val="18"/>
              </w:rPr>
            </w:pPr>
            <w:r w:rsidRPr="00DD45E2">
              <w:rPr>
                <w:rFonts w:cs="Arial"/>
                <w:sz w:val="18"/>
                <w:szCs w:val="18"/>
              </w:rPr>
              <w:t>2,000,813</w:t>
            </w:r>
          </w:p>
        </w:tc>
        <w:tc>
          <w:tcPr>
            <w:tcW w:w="170" w:type="dxa"/>
            <w:tcBorders>
              <w:top w:val="nil"/>
              <w:left w:val="nil"/>
              <w:bottom w:val="nil"/>
              <w:right w:val="nil"/>
            </w:tcBorders>
            <w:vAlign w:val="bottom"/>
          </w:tcPr>
          <w:p w14:paraId="74754F00"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5364AF15" w14:textId="69859F93" w:rsidR="00DD45E2" w:rsidRPr="00C935A5" w:rsidRDefault="00DD45E2" w:rsidP="00DD45E2">
            <w:pPr>
              <w:spacing w:before="40" w:after="20"/>
              <w:jc w:val="right"/>
              <w:rPr>
                <w:rFonts w:cs="Arial"/>
                <w:sz w:val="18"/>
                <w:szCs w:val="18"/>
              </w:rPr>
            </w:pPr>
            <w:r w:rsidRPr="00DD45E2">
              <w:rPr>
                <w:rFonts w:cs="Arial"/>
                <w:sz w:val="18"/>
                <w:szCs w:val="18"/>
              </w:rPr>
              <w:t>71,596</w:t>
            </w:r>
          </w:p>
        </w:tc>
        <w:tc>
          <w:tcPr>
            <w:tcW w:w="1021" w:type="dxa"/>
            <w:tcBorders>
              <w:top w:val="nil"/>
              <w:left w:val="nil"/>
              <w:bottom w:val="nil"/>
              <w:right w:val="nil"/>
            </w:tcBorders>
            <w:vAlign w:val="bottom"/>
          </w:tcPr>
          <w:p w14:paraId="589D8AAD" w14:textId="4647BF84" w:rsidR="00DD45E2" w:rsidRPr="00C935A5" w:rsidRDefault="00DD45E2" w:rsidP="00DD45E2">
            <w:pPr>
              <w:spacing w:before="40" w:after="20"/>
              <w:jc w:val="right"/>
              <w:rPr>
                <w:rFonts w:cs="Arial"/>
                <w:sz w:val="18"/>
                <w:szCs w:val="18"/>
              </w:rPr>
            </w:pPr>
            <w:r w:rsidRPr="00DD45E2">
              <w:rPr>
                <w:rFonts w:cs="Arial"/>
                <w:sz w:val="18"/>
                <w:szCs w:val="18"/>
              </w:rPr>
              <w:t>61,386</w:t>
            </w:r>
          </w:p>
        </w:tc>
        <w:tc>
          <w:tcPr>
            <w:tcW w:w="1021" w:type="dxa"/>
            <w:tcBorders>
              <w:top w:val="nil"/>
              <w:left w:val="nil"/>
              <w:bottom w:val="nil"/>
              <w:right w:val="nil"/>
            </w:tcBorders>
            <w:vAlign w:val="bottom"/>
          </w:tcPr>
          <w:p w14:paraId="2EDDE4B8" w14:textId="498B011F" w:rsidR="00DD45E2" w:rsidRPr="00C935A5" w:rsidRDefault="00DD45E2" w:rsidP="00DD45E2">
            <w:pPr>
              <w:spacing w:before="40" w:after="20"/>
              <w:jc w:val="right"/>
              <w:rPr>
                <w:rFonts w:cs="Arial"/>
                <w:sz w:val="18"/>
                <w:szCs w:val="18"/>
              </w:rPr>
            </w:pPr>
            <w:r w:rsidRPr="00DD45E2">
              <w:rPr>
                <w:rFonts w:cs="Arial"/>
                <w:sz w:val="18"/>
                <w:szCs w:val="18"/>
              </w:rPr>
              <w:t>132,982</w:t>
            </w:r>
          </w:p>
        </w:tc>
        <w:tc>
          <w:tcPr>
            <w:tcW w:w="1247" w:type="dxa"/>
            <w:tcBorders>
              <w:top w:val="nil"/>
              <w:left w:val="nil"/>
              <w:bottom w:val="nil"/>
              <w:right w:val="nil"/>
            </w:tcBorders>
            <w:shd w:val="clear" w:color="auto" w:fill="auto"/>
            <w:vAlign w:val="bottom"/>
          </w:tcPr>
          <w:p w14:paraId="119C2077" w14:textId="74B6D7C1" w:rsidR="00DD45E2" w:rsidRPr="00DD45E2" w:rsidRDefault="00DD45E2" w:rsidP="00DD45E2">
            <w:pPr>
              <w:spacing w:before="40" w:after="20"/>
              <w:jc w:val="right"/>
              <w:rPr>
                <w:rFonts w:cs="Arial"/>
                <w:b/>
                <w:bCs/>
                <w:sz w:val="18"/>
                <w:szCs w:val="18"/>
              </w:rPr>
            </w:pPr>
            <w:r w:rsidRPr="00DD45E2">
              <w:rPr>
                <w:rFonts w:cs="Arial"/>
                <w:b/>
                <w:bCs/>
                <w:sz w:val="18"/>
                <w:szCs w:val="18"/>
              </w:rPr>
              <w:t>5,997,872</w:t>
            </w:r>
          </w:p>
        </w:tc>
      </w:tr>
      <w:tr w:rsidR="00DD45E2" w:rsidRPr="00DD45E2" w14:paraId="05F1EF49"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88FAC4A" w14:textId="77777777" w:rsidR="00DD45E2" w:rsidRPr="00C935A5" w:rsidRDefault="00DD45E2" w:rsidP="00DD45E2">
            <w:pPr>
              <w:spacing w:before="40" w:after="20"/>
              <w:rPr>
                <w:rFonts w:cs="Arial"/>
                <w:sz w:val="18"/>
                <w:szCs w:val="18"/>
              </w:rPr>
            </w:pPr>
            <w:r w:rsidRPr="00C935A5">
              <w:rPr>
                <w:rFonts w:cs="Arial"/>
                <w:sz w:val="18"/>
                <w:szCs w:val="18"/>
              </w:rPr>
              <w:t>Moyne S</w:t>
            </w:r>
          </w:p>
        </w:tc>
        <w:tc>
          <w:tcPr>
            <w:tcW w:w="1134" w:type="dxa"/>
            <w:tcBorders>
              <w:top w:val="nil"/>
              <w:left w:val="single" w:sz="18" w:space="0" w:color="0070C0"/>
              <w:bottom w:val="nil"/>
              <w:right w:val="nil"/>
            </w:tcBorders>
            <w:shd w:val="clear" w:color="auto" w:fill="auto"/>
            <w:vAlign w:val="bottom"/>
          </w:tcPr>
          <w:p w14:paraId="3AD17FD4" w14:textId="1CDA4C1E" w:rsidR="00DD45E2" w:rsidRPr="00C935A5" w:rsidRDefault="00DD45E2" w:rsidP="00DD45E2">
            <w:pPr>
              <w:spacing w:before="40" w:after="20"/>
              <w:jc w:val="right"/>
              <w:rPr>
                <w:rFonts w:cs="Arial"/>
                <w:sz w:val="18"/>
                <w:szCs w:val="18"/>
              </w:rPr>
            </w:pPr>
            <w:r w:rsidRPr="00DD45E2">
              <w:rPr>
                <w:rFonts w:cs="Arial"/>
                <w:sz w:val="18"/>
                <w:szCs w:val="18"/>
              </w:rPr>
              <w:t>5,106,405</w:t>
            </w:r>
          </w:p>
        </w:tc>
        <w:tc>
          <w:tcPr>
            <w:tcW w:w="1134" w:type="dxa"/>
            <w:tcBorders>
              <w:top w:val="nil"/>
              <w:left w:val="nil"/>
              <w:bottom w:val="nil"/>
              <w:right w:val="nil"/>
            </w:tcBorders>
            <w:shd w:val="clear" w:color="auto" w:fill="auto"/>
            <w:vAlign w:val="bottom"/>
          </w:tcPr>
          <w:p w14:paraId="1221C60E" w14:textId="7DA6E73F" w:rsidR="00DD45E2" w:rsidRPr="00C935A5" w:rsidRDefault="00DD45E2" w:rsidP="00DD45E2">
            <w:pPr>
              <w:spacing w:before="40" w:after="20"/>
              <w:jc w:val="right"/>
              <w:rPr>
                <w:rFonts w:cs="Arial"/>
                <w:sz w:val="18"/>
                <w:szCs w:val="18"/>
              </w:rPr>
            </w:pPr>
            <w:r w:rsidRPr="00DD45E2">
              <w:rPr>
                <w:rFonts w:cs="Arial"/>
                <w:sz w:val="18"/>
                <w:szCs w:val="18"/>
              </w:rPr>
              <w:t>4,684,102</w:t>
            </w:r>
          </w:p>
        </w:tc>
        <w:tc>
          <w:tcPr>
            <w:tcW w:w="170" w:type="dxa"/>
            <w:tcBorders>
              <w:top w:val="nil"/>
              <w:left w:val="nil"/>
              <w:bottom w:val="nil"/>
              <w:right w:val="nil"/>
            </w:tcBorders>
            <w:vAlign w:val="bottom"/>
          </w:tcPr>
          <w:p w14:paraId="34B7B8FD"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07409AB4" w14:textId="257FEA9F" w:rsidR="00DD45E2" w:rsidRPr="00C935A5" w:rsidRDefault="00DD45E2" w:rsidP="00DD45E2">
            <w:pPr>
              <w:spacing w:before="40" w:after="20"/>
              <w:jc w:val="right"/>
              <w:rPr>
                <w:rFonts w:cs="Arial"/>
                <w:sz w:val="18"/>
                <w:szCs w:val="18"/>
              </w:rPr>
            </w:pPr>
            <w:r w:rsidRPr="00DD45E2">
              <w:rPr>
                <w:rFonts w:cs="Arial"/>
                <w:sz w:val="18"/>
                <w:szCs w:val="18"/>
              </w:rPr>
              <w:t>93,319</w:t>
            </w:r>
          </w:p>
        </w:tc>
        <w:tc>
          <w:tcPr>
            <w:tcW w:w="1021" w:type="dxa"/>
            <w:tcBorders>
              <w:top w:val="nil"/>
              <w:left w:val="nil"/>
              <w:bottom w:val="nil"/>
              <w:right w:val="nil"/>
            </w:tcBorders>
            <w:vAlign w:val="bottom"/>
          </w:tcPr>
          <w:p w14:paraId="547BA83B" w14:textId="375891A1" w:rsidR="00DD45E2" w:rsidRPr="00C935A5" w:rsidRDefault="00DD45E2" w:rsidP="00DD45E2">
            <w:pPr>
              <w:spacing w:before="40" w:after="20"/>
              <w:jc w:val="right"/>
              <w:rPr>
                <w:rFonts w:cs="Arial"/>
                <w:sz w:val="18"/>
                <w:szCs w:val="18"/>
              </w:rPr>
            </w:pPr>
            <w:r w:rsidRPr="00DD45E2">
              <w:rPr>
                <w:rFonts w:cs="Arial"/>
                <w:sz w:val="18"/>
                <w:szCs w:val="18"/>
              </w:rPr>
              <w:t>141,693</w:t>
            </w:r>
          </w:p>
        </w:tc>
        <w:tc>
          <w:tcPr>
            <w:tcW w:w="1021" w:type="dxa"/>
            <w:tcBorders>
              <w:top w:val="nil"/>
              <w:left w:val="nil"/>
              <w:bottom w:val="nil"/>
              <w:right w:val="nil"/>
            </w:tcBorders>
            <w:vAlign w:val="bottom"/>
          </w:tcPr>
          <w:p w14:paraId="26F1CC28" w14:textId="5BD7AC59" w:rsidR="00DD45E2" w:rsidRPr="00C935A5" w:rsidRDefault="00DD45E2" w:rsidP="00DD45E2">
            <w:pPr>
              <w:spacing w:before="40" w:after="20"/>
              <w:jc w:val="right"/>
              <w:rPr>
                <w:rFonts w:cs="Arial"/>
                <w:sz w:val="18"/>
                <w:szCs w:val="18"/>
              </w:rPr>
            </w:pPr>
            <w:r w:rsidRPr="00DD45E2">
              <w:rPr>
                <w:rFonts w:cs="Arial"/>
                <w:sz w:val="18"/>
                <w:szCs w:val="18"/>
              </w:rPr>
              <w:t>235,012</w:t>
            </w:r>
          </w:p>
        </w:tc>
        <w:tc>
          <w:tcPr>
            <w:tcW w:w="1247" w:type="dxa"/>
            <w:tcBorders>
              <w:top w:val="nil"/>
              <w:left w:val="nil"/>
              <w:bottom w:val="nil"/>
              <w:right w:val="nil"/>
            </w:tcBorders>
            <w:shd w:val="clear" w:color="auto" w:fill="auto"/>
            <w:vAlign w:val="bottom"/>
          </w:tcPr>
          <w:p w14:paraId="2531E383" w14:textId="7BFBAA85" w:rsidR="00DD45E2" w:rsidRPr="00DD45E2" w:rsidRDefault="00DD45E2" w:rsidP="00DD45E2">
            <w:pPr>
              <w:spacing w:before="40" w:after="20"/>
              <w:jc w:val="right"/>
              <w:rPr>
                <w:rFonts w:cs="Arial"/>
                <w:b/>
                <w:bCs/>
                <w:sz w:val="18"/>
                <w:szCs w:val="18"/>
              </w:rPr>
            </w:pPr>
            <w:r w:rsidRPr="00DD45E2">
              <w:rPr>
                <w:rFonts w:cs="Arial"/>
                <w:b/>
                <w:bCs/>
                <w:sz w:val="18"/>
                <w:szCs w:val="18"/>
              </w:rPr>
              <w:t>10,025,519</w:t>
            </w:r>
          </w:p>
        </w:tc>
      </w:tr>
      <w:tr w:rsidR="00DD45E2" w:rsidRPr="00DD45E2" w14:paraId="165D786C"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D757D11" w14:textId="77777777" w:rsidR="00DD45E2" w:rsidRPr="00C935A5" w:rsidRDefault="00DD45E2" w:rsidP="00DD45E2">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0070C0"/>
              <w:bottom w:val="nil"/>
              <w:right w:val="nil"/>
            </w:tcBorders>
            <w:shd w:val="clear" w:color="auto" w:fill="auto"/>
            <w:vAlign w:val="bottom"/>
          </w:tcPr>
          <w:p w14:paraId="0F4BBBD6" w14:textId="07025F9D" w:rsidR="00DD45E2" w:rsidRPr="00C935A5" w:rsidRDefault="00DD45E2" w:rsidP="00DD45E2">
            <w:pPr>
              <w:spacing w:before="40" w:after="20"/>
              <w:jc w:val="right"/>
              <w:rPr>
                <w:rFonts w:cs="Arial"/>
                <w:sz w:val="18"/>
                <w:szCs w:val="18"/>
              </w:rPr>
            </w:pPr>
            <w:r w:rsidRPr="00DD45E2">
              <w:rPr>
                <w:rFonts w:cs="Arial"/>
                <w:sz w:val="18"/>
                <w:szCs w:val="18"/>
              </w:rPr>
              <w:t>3,394,579</w:t>
            </w:r>
          </w:p>
        </w:tc>
        <w:tc>
          <w:tcPr>
            <w:tcW w:w="1134" w:type="dxa"/>
            <w:tcBorders>
              <w:top w:val="nil"/>
              <w:left w:val="nil"/>
              <w:bottom w:val="nil"/>
              <w:right w:val="nil"/>
            </w:tcBorders>
            <w:shd w:val="clear" w:color="auto" w:fill="auto"/>
            <w:vAlign w:val="bottom"/>
          </w:tcPr>
          <w:p w14:paraId="6771BF3B" w14:textId="011ACA1A" w:rsidR="00DD45E2" w:rsidRPr="00C935A5" w:rsidRDefault="00DD45E2" w:rsidP="00DD45E2">
            <w:pPr>
              <w:spacing w:before="40" w:after="20"/>
              <w:jc w:val="right"/>
              <w:rPr>
                <w:rFonts w:cs="Arial"/>
                <w:sz w:val="18"/>
                <w:szCs w:val="18"/>
              </w:rPr>
            </w:pPr>
            <w:r w:rsidRPr="00DD45E2">
              <w:rPr>
                <w:rFonts w:cs="Arial"/>
                <w:sz w:val="18"/>
                <w:szCs w:val="18"/>
              </w:rPr>
              <w:t>1,859,512</w:t>
            </w:r>
          </w:p>
        </w:tc>
        <w:tc>
          <w:tcPr>
            <w:tcW w:w="170" w:type="dxa"/>
            <w:tcBorders>
              <w:top w:val="nil"/>
              <w:left w:val="nil"/>
              <w:bottom w:val="nil"/>
              <w:right w:val="nil"/>
            </w:tcBorders>
            <w:vAlign w:val="bottom"/>
          </w:tcPr>
          <w:p w14:paraId="11C22702"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605F32C5" w14:textId="00C9A881" w:rsidR="00DD45E2" w:rsidRPr="00C935A5" w:rsidRDefault="00DD45E2" w:rsidP="00DD45E2">
            <w:pPr>
              <w:spacing w:before="40" w:after="20"/>
              <w:jc w:val="right"/>
              <w:rPr>
                <w:rFonts w:cs="Arial"/>
                <w:sz w:val="18"/>
                <w:szCs w:val="18"/>
              </w:rPr>
            </w:pPr>
            <w:r w:rsidRPr="00DD45E2">
              <w:rPr>
                <w:rFonts w:cs="Arial"/>
                <w:sz w:val="18"/>
                <w:szCs w:val="18"/>
              </w:rPr>
              <w:t>62,831</w:t>
            </w:r>
          </w:p>
        </w:tc>
        <w:tc>
          <w:tcPr>
            <w:tcW w:w="1021" w:type="dxa"/>
            <w:tcBorders>
              <w:top w:val="nil"/>
              <w:left w:val="nil"/>
              <w:bottom w:val="nil"/>
              <w:right w:val="nil"/>
            </w:tcBorders>
            <w:vAlign w:val="bottom"/>
          </w:tcPr>
          <w:p w14:paraId="3F2B8E80" w14:textId="53521DD3" w:rsidR="00DD45E2" w:rsidRPr="00C935A5" w:rsidRDefault="00DD45E2" w:rsidP="00DD45E2">
            <w:pPr>
              <w:spacing w:before="40" w:after="20"/>
              <w:jc w:val="right"/>
              <w:rPr>
                <w:rFonts w:cs="Arial"/>
                <w:sz w:val="18"/>
                <w:szCs w:val="18"/>
              </w:rPr>
            </w:pPr>
            <w:r w:rsidRPr="00DD45E2">
              <w:rPr>
                <w:rFonts w:cs="Arial"/>
                <w:sz w:val="18"/>
                <w:szCs w:val="18"/>
              </w:rPr>
              <w:t>57,263</w:t>
            </w:r>
          </w:p>
        </w:tc>
        <w:tc>
          <w:tcPr>
            <w:tcW w:w="1021" w:type="dxa"/>
            <w:tcBorders>
              <w:top w:val="nil"/>
              <w:left w:val="nil"/>
              <w:bottom w:val="nil"/>
              <w:right w:val="nil"/>
            </w:tcBorders>
            <w:vAlign w:val="bottom"/>
          </w:tcPr>
          <w:p w14:paraId="0506A3AA" w14:textId="104F1401" w:rsidR="00DD45E2" w:rsidRPr="00C935A5" w:rsidRDefault="00DD45E2" w:rsidP="00DD45E2">
            <w:pPr>
              <w:spacing w:before="40" w:after="20"/>
              <w:jc w:val="right"/>
              <w:rPr>
                <w:rFonts w:cs="Arial"/>
                <w:sz w:val="18"/>
                <w:szCs w:val="18"/>
              </w:rPr>
            </w:pPr>
            <w:r w:rsidRPr="00DD45E2">
              <w:rPr>
                <w:rFonts w:cs="Arial"/>
                <w:sz w:val="18"/>
                <w:szCs w:val="18"/>
              </w:rPr>
              <w:t>120,094</w:t>
            </w:r>
          </w:p>
        </w:tc>
        <w:tc>
          <w:tcPr>
            <w:tcW w:w="1247" w:type="dxa"/>
            <w:tcBorders>
              <w:top w:val="nil"/>
              <w:left w:val="nil"/>
              <w:bottom w:val="nil"/>
              <w:right w:val="nil"/>
            </w:tcBorders>
            <w:shd w:val="clear" w:color="auto" w:fill="auto"/>
            <w:vAlign w:val="bottom"/>
          </w:tcPr>
          <w:p w14:paraId="6AC15818" w14:textId="44BF1BF7" w:rsidR="00DD45E2" w:rsidRPr="00DD45E2" w:rsidRDefault="00DD45E2" w:rsidP="00DD45E2">
            <w:pPr>
              <w:spacing w:before="40" w:after="20"/>
              <w:jc w:val="right"/>
              <w:rPr>
                <w:rFonts w:cs="Arial"/>
                <w:b/>
                <w:bCs/>
                <w:sz w:val="18"/>
                <w:szCs w:val="18"/>
              </w:rPr>
            </w:pPr>
            <w:r w:rsidRPr="00DD45E2">
              <w:rPr>
                <w:rFonts w:cs="Arial"/>
                <w:b/>
                <w:bCs/>
                <w:sz w:val="18"/>
                <w:szCs w:val="18"/>
              </w:rPr>
              <w:t>5,374,185</w:t>
            </w:r>
          </w:p>
        </w:tc>
      </w:tr>
      <w:tr w:rsidR="00DD45E2" w:rsidRPr="00DD45E2" w14:paraId="513C0873"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AE189B3" w14:textId="77777777" w:rsidR="00DD45E2" w:rsidRPr="00C935A5" w:rsidRDefault="00DD45E2" w:rsidP="00DD45E2">
            <w:pPr>
              <w:spacing w:before="40" w:after="20"/>
              <w:rPr>
                <w:rFonts w:cs="Arial"/>
                <w:sz w:val="18"/>
                <w:szCs w:val="18"/>
              </w:rPr>
            </w:pPr>
            <w:r w:rsidRPr="00C935A5">
              <w:rPr>
                <w:rFonts w:cs="Arial"/>
                <w:sz w:val="18"/>
                <w:szCs w:val="18"/>
              </w:rPr>
              <w:t>Nillumbik S</w:t>
            </w:r>
          </w:p>
        </w:tc>
        <w:tc>
          <w:tcPr>
            <w:tcW w:w="1134" w:type="dxa"/>
            <w:tcBorders>
              <w:top w:val="nil"/>
              <w:left w:val="single" w:sz="18" w:space="0" w:color="0070C0"/>
              <w:bottom w:val="nil"/>
              <w:right w:val="nil"/>
            </w:tcBorders>
            <w:shd w:val="clear" w:color="auto" w:fill="auto"/>
            <w:vAlign w:val="bottom"/>
          </w:tcPr>
          <w:p w14:paraId="596C4FEC" w14:textId="7BC80688" w:rsidR="00DD45E2" w:rsidRPr="00C935A5" w:rsidRDefault="00DD45E2" w:rsidP="00DD45E2">
            <w:pPr>
              <w:spacing w:before="40" w:after="20"/>
              <w:jc w:val="right"/>
              <w:rPr>
                <w:rFonts w:cs="Arial"/>
                <w:sz w:val="18"/>
                <w:szCs w:val="18"/>
              </w:rPr>
            </w:pPr>
            <w:r w:rsidRPr="00DD45E2">
              <w:rPr>
                <w:rFonts w:cs="Arial"/>
                <w:sz w:val="18"/>
                <w:szCs w:val="18"/>
              </w:rPr>
              <w:t>1,987,372</w:t>
            </w:r>
          </w:p>
        </w:tc>
        <w:tc>
          <w:tcPr>
            <w:tcW w:w="1134" w:type="dxa"/>
            <w:tcBorders>
              <w:top w:val="nil"/>
              <w:left w:val="nil"/>
              <w:bottom w:val="nil"/>
              <w:right w:val="nil"/>
            </w:tcBorders>
            <w:shd w:val="clear" w:color="auto" w:fill="auto"/>
            <w:vAlign w:val="bottom"/>
          </w:tcPr>
          <w:p w14:paraId="2B42FDE8" w14:textId="43AF8D5D" w:rsidR="00DD45E2" w:rsidRPr="00C935A5" w:rsidRDefault="00DD45E2" w:rsidP="00DD45E2">
            <w:pPr>
              <w:spacing w:before="40" w:after="20"/>
              <w:jc w:val="right"/>
              <w:rPr>
                <w:rFonts w:cs="Arial"/>
                <w:sz w:val="18"/>
                <w:szCs w:val="18"/>
              </w:rPr>
            </w:pPr>
            <w:r w:rsidRPr="00DD45E2">
              <w:rPr>
                <w:rFonts w:cs="Arial"/>
                <w:sz w:val="18"/>
                <w:szCs w:val="18"/>
              </w:rPr>
              <w:t>1,291,858</w:t>
            </w:r>
          </w:p>
        </w:tc>
        <w:tc>
          <w:tcPr>
            <w:tcW w:w="170" w:type="dxa"/>
            <w:tcBorders>
              <w:top w:val="nil"/>
              <w:left w:val="nil"/>
              <w:bottom w:val="nil"/>
              <w:right w:val="nil"/>
            </w:tcBorders>
            <w:vAlign w:val="bottom"/>
          </w:tcPr>
          <w:p w14:paraId="441379B5"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3A30F915" w14:textId="72A0B602" w:rsidR="00DD45E2" w:rsidRPr="00C935A5" w:rsidRDefault="00DD45E2" w:rsidP="00DD45E2">
            <w:pPr>
              <w:spacing w:before="40" w:after="20"/>
              <w:jc w:val="right"/>
              <w:rPr>
                <w:rFonts w:cs="Arial"/>
                <w:sz w:val="18"/>
                <w:szCs w:val="18"/>
              </w:rPr>
            </w:pPr>
            <w:r w:rsidRPr="00DD45E2">
              <w:rPr>
                <w:rFonts w:cs="Arial"/>
                <w:sz w:val="18"/>
                <w:szCs w:val="18"/>
              </w:rPr>
              <w:t>38,142</w:t>
            </w:r>
          </w:p>
        </w:tc>
        <w:tc>
          <w:tcPr>
            <w:tcW w:w="1021" w:type="dxa"/>
            <w:tcBorders>
              <w:top w:val="nil"/>
              <w:left w:val="nil"/>
              <w:bottom w:val="nil"/>
              <w:right w:val="nil"/>
            </w:tcBorders>
            <w:vAlign w:val="bottom"/>
          </w:tcPr>
          <w:p w14:paraId="03D07CCA" w14:textId="1A735E6B" w:rsidR="00DD45E2" w:rsidRPr="00C935A5" w:rsidRDefault="00DD45E2" w:rsidP="00DD45E2">
            <w:pPr>
              <w:spacing w:before="40" w:after="20"/>
              <w:jc w:val="right"/>
              <w:rPr>
                <w:rFonts w:cs="Arial"/>
                <w:sz w:val="18"/>
                <w:szCs w:val="18"/>
              </w:rPr>
            </w:pPr>
            <w:r w:rsidRPr="00DD45E2">
              <w:rPr>
                <w:rFonts w:cs="Arial"/>
                <w:sz w:val="18"/>
                <w:szCs w:val="18"/>
              </w:rPr>
              <w:t>39,490</w:t>
            </w:r>
          </w:p>
        </w:tc>
        <w:tc>
          <w:tcPr>
            <w:tcW w:w="1021" w:type="dxa"/>
            <w:tcBorders>
              <w:top w:val="nil"/>
              <w:left w:val="nil"/>
              <w:bottom w:val="nil"/>
              <w:right w:val="nil"/>
            </w:tcBorders>
            <w:vAlign w:val="bottom"/>
          </w:tcPr>
          <w:p w14:paraId="705002E8" w14:textId="56F9F3BB" w:rsidR="00DD45E2" w:rsidRPr="00C935A5" w:rsidRDefault="00DD45E2" w:rsidP="00DD45E2">
            <w:pPr>
              <w:spacing w:before="40" w:after="20"/>
              <w:jc w:val="right"/>
              <w:rPr>
                <w:rFonts w:cs="Arial"/>
                <w:sz w:val="18"/>
                <w:szCs w:val="18"/>
              </w:rPr>
            </w:pPr>
            <w:r w:rsidRPr="00DD45E2">
              <w:rPr>
                <w:rFonts w:cs="Arial"/>
                <w:sz w:val="18"/>
                <w:szCs w:val="18"/>
              </w:rPr>
              <w:t>77,632</w:t>
            </w:r>
          </w:p>
        </w:tc>
        <w:tc>
          <w:tcPr>
            <w:tcW w:w="1247" w:type="dxa"/>
            <w:tcBorders>
              <w:top w:val="nil"/>
              <w:left w:val="nil"/>
              <w:bottom w:val="nil"/>
              <w:right w:val="nil"/>
            </w:tcBorders>
            <w:shd w:val="clear" w:color="auto" w:fill="auto"/>
            <w:vAlign w:val="bottom"/>
          </w:tcPr>
          <w:p w14:paraId="488C80F5" w14:textId="4E082400" w:rsidR="00DD45E2" w:rsidRPr="00DD45E2" w:rsidRDefault="00DD45E2" w:rsidP="00DD45E2">
            <w:pPr>
              <w:spacing w:before="40" w:after="20"/>
              <w:jc w:val="right"/>
              <w:rPr>
                <w:rFonts w:cs="Arial"/>
                <w:b/>
                <w:bCs/>
                <w:sz w:val="18"/>
                <w:szCs w:val="18"/>
              </w:rPr>
            </w:pPr>
            <w:r w:rsidRPr="00DD45E2">
              <w:rPr>
                <w:rFonts w:cs="Arial"/>
                <w:b/>
                <w:bCs/>
                <w:sz w:val="18"/>
                <w:szCs w:val="18"/>
              </w:rPr>
              <w:t>3,356,862</w:t>
            </w:r>
          </w:p>
        </w:tc>
      </w:tr>
      <w:tr w:rsidR="00DD45E2" w:rsidRPr="00DD45E2" w14:paraId="3F04204D" w14:textId="77777777" w:rsidTr="002967FF">
        <w:trPr>
          <w:trHeight w:val="240"/>
        </w:trPr>
        <w:tc>
          <w:tcPr>
            <w:tcW w:w="2268" w:type="dxa"/>
            <w:tcBorders>
              <w:top w:val="nil"/>
              <w:left w:val="nil"/>
              <w:bottom w:val="nil"/>
              <w:right w:val="single" w:sz="18" w:space="0" w:color="0070C0"/>
            </w:tcBorders>
            <w:shd w:val="clear" w:color="auto" w:fill="auto"/>
            <w:vAlign w:val="center"/>
          </w:tcPr>
          <w:p w14:paraId="071D0EA1" w14:textId="77777777" w:rsidR="00DD45E2" w:rsidRPr="00C935A5" w:rsidRDefault="00DD45E2" w:rsidP="00DD45E2">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0070C0"/>
              <w:bottom w:val="nil"/>
              <w:right w:val="nil"/>
            </w:tcBorders>
            <w:shd w:val="clear" w:color="auto" w:fill="auto"/>
            <w:vAlign w:val="bottom"/>
          </w:tcPr>
          <w:p w14:paraId="00C6EAB8" w14:textId="40CEF4D6" w:rsidR="00DD45E2" w:rsidRPr="00C935A5" w:rsidRDefault="00DD45E2" w:rsidP="00DD45E2">
            <w:pPr>
              <w:spacing w:before="40" w:after="20"/>
              <w:jc w:val="right"/>
              <w:rPr>
                <w:rFonts w:cs="Arial"/>
                <w:sz w:val="18"/>
                <w:szCs w:val="18"/>
              </w:rPr>
            </w:pPr>
            <w:r w:rsidRPr="00DD45E2">
              <w:rPr>
                <w:rFonts w:cs="Arial"/>
                <w:sz w:val="18"/>
                <w:szCs w:val="18"/>
              </w:rPr>
              <w:t>5,373,157</w:t>
            </w:r>
          </w:p>
        </w:tc>
        <w:tc>
          <w:tcPr>
            <w:tcW w:w="1134" w:type="dxa"/>
            <w:tcBorders>
              <w:top w:val="nil"/>
              <w:left w:val="nil"/>
              <w:bottom w:val="nil"/>
              <w:right w:val="nil"/>
            </w:tcBorders>
            <w:shd w:val="clear" w:color="auto" w:fill="auto"/>
            <w:vAlign w:val="bottom"/>
          </w:tcPr>
          <w:p w14:paraId="6A27391B" w14:textId="5E939D97" w:rsidR="00DD45E2" w:rsidRPr="00C935A5" w:rsidRDefault="00DD45E2" w:rsidP="00DD45E2">
            <w:pPr>
              <w:spacing w:before="40" w:after="20"/>
              <w:jc w:val="right"/>
              <w:rPr>
                <w:rFonts w:cs="Arial"/>
                <w:sz w:val="18"/>
                <w:szCs w:val="18"/>
              </w:rPr>
            </w:pPr>
            <w:r w:rsidRPr="00DD45E2">
              <w:rPr>
                <w:rFonts w:cs="Arial"/>
                <w:sz w:val="18"/>
                <w:szCs w:val="18"/>
              </w:rPr>
              <w:t>3,301,513</w:t>
            </w:r>
          </w:p>
        </w:tc>
        <w:tc>
          <w:tcPr>
            <w:tcW w:w="170" w:type="dxa"/>
            <w:tcBorders>
              <w:top w:val="nil"/>
              <w:left w:val="nil"/>
              <w:bottom w:val="nil"/>
              <w:right w:val="nil"/>
            </w:tcBorders>
            <w:vAlign w:val="bottom"/>
          </w:tcPr>
          <w:p w14:paraId="7DC6BDB6"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4C68F2EA" w14:textId="2959F063" w:rsidR="00DD45E2" w:rsidRPr="00C935A5" w:rsidRDefault="00DD45E2" w:rsidP="00DD45E2">
            <w:pPr>
              <w:spacing w:before="40" w:after="20"/>
              <w:jc w:val="right"/>
              <w:rPr>
                <w:rFonts w:cs="Arial"/>
                <w:sz w:val="18"/>
                <w:szCs w:val="18"/>
              </w:rPr>
            </w:pPr>
            <w:r w:rsidRPr="00DD45E2">
              <w:rPr>
                <w:rFonts w:cs="Arial"/>
                <w:sz w:val="18"/>
                <w:szCs w:val="18"/>
              </w:rPr>
              <w:t>99,060</w:t>
            </w:r>
          </w:p>
        </w:tc>
        <w:tc>
          <w:tcPr>
            <w:tcW w:w="1021" w:type="dxa"/>
            <w:tcBorders>
              <w:top w:val="nil"/>
              <w:left w:val="nil"/>
              <w:bottom w:val="nil"/>
              <w:right w:val="nil"/>
            </w:tcBorders>
            <w:vAlign w:val="bottom"/>
          </w:tcPr>
          <w:p w14:paraId="713BE853" w14:textId="7A67DE61" w:rsidR="00DD45E2" w:rsidRPr="00C935A5" w:rsidRDefault="00DD45E2" w:rsidP="00DD45E2">
            <w:pPr>
              <w:spacing w:before="40" w:after="20"/>
              <w:jc w:val="right"/>
              <w:rPr>
                <w:rFonts w:cs="Arial"/>
                <w:sz w:val="18"/>
                <w:szCs w:val="18"/>
              </w:rPr>
            </w:pPr>
            <w:r w:rsidRPr="00DD45E2">
              <w:rPr>
                <w:rFonts w:cs="Arial"/>
                <w:sz w:val="18"/>
                <w:szCs w:val="18"/>
              </w:rPr>
              <w:t>100,023</w:t>
            </w:r>
          </w:p>
        </w:tc>
        <w:tc>
          <w:tcPr>
            <w:tcW w:w="1021" w:type="dxa"/>
            <w:tcBorders>
              <w:top w:val="nil"/>
              <w:left w:val="nil"/>
              <w:bottom w:val="nil"/>
              <w:right w:val="nil"/>
            </w:tcBorders>
            <w:vAlign w:val="bottom"/>
          </w:tcPr>
          <w:p w14:paraId="224CB8E2" w14:textId="7DCB15F6" w:rsidR="00DD45E2" w:rsidRPr="00C935A5" w:rsidRDefault="00DD45E2" w:rsidP="00DD45E2">
            <w:pPr>
              <w:spacing w:before="40" w:after="20"/>
              <w:jc w:val="right"/>
              <w:rPr>
                <w:rFonts w:cs="Arial"/>
                <w:sz w:val="18"/>
                <w:szCs w:val="18"/>
              </w:rPr>
            </w:pPr>
            <w:r w:rsidRPr="00DD45E2">
              <w:rPr>
                <w:rFonts w:cs="Arial"/>
                <w:sz w:val="18"/>
                <w:szCs w:val="18"/>
              </w:rPr>
              <w:t>199,083</w:t>
            </w:r>
          </w:p>
        </w:tc>
        <w:tc>
          <w:tcPr>
            <w:tcW w:w="1247" w:type="dxa"/>
            <w:tcBorders>
              <w:top w:val="nil"/>
              <w:left w:val="nil"/>
              <w:bottom w:val="nil"/>
              <w:right w:val="nil"/>
            </w:tcBorders>
            <w:shd w:val="clear" w:color="auto" w:fill="auto"/>
            <w:vAlign w:val="bottom"/>
          </w:tcPr>
          <w:p w14:paraId="745D6BF9" w14:textId="73167FC4" w:rsidR="00DD45E2" w:rsidRPr="00DD45E2" w:rsidRDefault="00DD45E2" w:rsidP="00DD45E2">
            <w:pPr>
              <w:spacing w:before="40" w:after="20"/>
              <w:jc w:val="right"/>
              <w:rPr>
                <w:rFonts w:cs="Arial"/>
                <w:b/>
                <w:bCs/>
                <w:sz w:val="18"/>
                <w:szCs w:val="18"/>
              </w:rPr>
            </w:pPr>
            <w:r w:rsidRPr="00DD45E2">
              <w:rPr>
                <w:rFonts w:cs="Arial"/>
                <w:b/>
                <w:bCs/>
                <w:sz w:val="18"/>
                <w:szCs w:val="18"/>
              </w:rPr>
              <w:t>8,873,753</w:t>
            </w:r>
          </w:p>
        </w:tc>
      </w:tr>
      <w:tr w:rsidR="00DD45E2" w:rsidRPr="00DD45E2" w14:paraId="1D96433E"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C57F2BB" w14:textId="77777777" w:rsidR="00DD45E2" w:rsidRPr="00C935A5" w:rsidRDefault="00DD45E2" w:rsidP="00DD45E2">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0070C0"/>
              <w:bottom w:val="nil"/>
              <w:right w:val="nil"/>
            </w:tcBorders>
            <w:shd w:val="clear" w:color="auto" w:fill="auto"/>
            <w:vAlign w:val="bottom"/>
          </w:tcPr>
          <w:p w14:paraId="7507B1B8" w14:textId="6011A09D" w:rsidR="00DD45E2" w:rsidRPr="00C935A5" w:rsidRDefault="00DD45E2" w:rsidP="00DD45E2">
            <w:pPr>
              <w:spacing w:before="40" w:after="20"/>
              <w:jc w:val="right"/>
              <w:rPr>
                <w:rFonts w:cs="Arial"/>
                <w:sz w:val="18"/>
                <w:szCs w:val="18"/>
              </w:rPr>
            </w:pPr>
            <w:r w:rsidRPr="00DD45E2">
              <w:rPr>
                <w:rFonts w:cs="Arial"/>
                <w:sz w:val="18"/>
                <w:szCs w:val="18"/>
              </w:rPr>
              <w:t>2,538,202</w:t>
            </w:r>
          </w:p>
        </w:tc>
        <w:tc>
          <w:tcPr>
            <w:tcW w:w="1134" w:type="dxa"/>
            <w:tcBorders>
              <w:top w:val="nil"/>
              <w:left w:val="nil"/>
              <w:bottom w:val="nil"/>
              <w:right w:val="nil"/>
            </w:tcBorders>
            <w:shd w:val="clear" w:color="auto" w:fill="auto"/>
            <w:vAlign w:val="bottom"/>
          </w:tcPr>
          <w:p w14:paraId="4339CC1E" w14:textId="1F4BA36B" w:rsidR="00DD45E2" w:rsidRPr="00C935A5" w:rsidRDefault="00DD45E2" w:rsidP="00DD45E2">
            <w:pPr>
              <w:spacing w:before="40" w:after="20"/>
              <w:jc w:val="right"/>
              <w:rPr>
                <w:rFonts w:cs="Arial"/>
                <w:sz w:val="18"/>
                <w:szCs w:val="18"/>
              </w:rPr>
            </w:pPr>
            <w:r w:rsidRPr="00DD45E2">
              <w:rPr>
                <w:rFonts w:cs="Arial"/>
                <w:sz w:val="18"/>
                <w:szCs w:val="18"/>
              </w:rPr>
              <w:t>478,480</w:t>
            </w:r>
          </w:p>
        </w:tc>
        <w:tc>
          <w:tcPr>
            <w:tcW w:w="170" w:type="dxa"/>
            <w:tcBorders>
              <w:top w:val="nil"/>
              <w:left w:val="nil"/>
              <w:bottom w:val="nil"/>
              <w:right w:val="nil"/>
            </w:tcBorders>
            <w:vAlign w:val="bottom"/>
          </w:tcPr>
          <w:p w14:paraId="1B586082"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287B2B40" w14:textId="413076B8" w:rsidR="00DD45E2" w:rsidRPr="00C935A5" w:rsidRDefault="00DD45E2" w:rsidP="00DD45E2">
            <w:pPr>
              <w:spacing w:before="40" w:after="20"/>
              <w:jc w:val="right"/>
              <w:rPr>
                <w:rFonts w:cs="Arial"/>
                <w:sz w:val="18"/>
                <w:szCs w:val="18"/>
              </w:rPr>
            </w:pPr>
            <w:r w:rsidRPr="00DD45E2">
              <w:rPr>
                <w:rFonts w:cs="Arial"/>
                <w:sz w:val="18"/>
                <w:szCs w:val="18"/>
              </w:rPr>
              <w:t>48,300</w:t>
            </w:r>
          </w:p>
        </w:tc>
        <w:tc>
          <w:tcPr>
            <w:tcW w:w="1021" w:type="dxa"/>
            <w:tcBorders>
              <w:top w:val="nil"/>
              <w:left w:val="nil"/>
              <w:bottom w:val="nil"/>
              <w:right w:val="nil"/>
            </w:tcBorders>
            <w:vAlign w:val="bottom"/>
          </w:tcPr>
          <w:p w14:paraId="18370FCB" w14:textId="7B4735B3" w:rsidR="00DD45E2" w:rsidRPr="00C935A5" w:rsidRDefault="00DD45E2" w:rsidP="00DD45E2">
            <w:pPr>
              <w:spacing w:before="40" w:after="20"/>
              <w:jc w:val="right"/>
              <w:rPr>
                <w:rFonts w:cs="Arial"/>
                <w:sz w:val="18"/>
                <w:szCs w:val="18"/>
              </w:rPr>
            </w:pPr>
            <w:r w:rsidRPr="00DD45E2">
              <w:rPr>
                <w:rFonts w:cs="Arial"/>
                <w:sz w:val="18"/>
                <w:szCs w:val="18"/>
              </w:rPr>
              <w:t>14,680</w:t>
            </w:r>
          </w:p>
        </w:tc>
        <w:tc>
          <w:tcPr>
            <w:tcW w:w="1021" w:type="dxa"/>
            <w:tcBorders>
              <w:top w:val="nil"/>
              <w:left w:val="nil"/>
              <w:bottom w:val="nil"/>
              <w:right w:val="nil"/>
            </w:tcBorders>
            <w:vAlign w:val="bottom"/>
          </w:tcPr>
          <w:p w14:paraId="1365948C" w14:textId="75E41174" w:rsidR="00DD45E2" w:rsidRPr="00C935A5" w:rsidRDefault="00DD45E2" w:rsidP="00DD45E2">
            <w:pPr>
              <w:spacing w:before="40" w:after="20"/>
              <w:jc w:val="right"/>
              <w:rPr>
                <w:rFonts w:cs="Arial"/>
                <w:sz w:val="18"/>
                <w:szCs w:val="18"/>
              </w:rPr>
            </w:pPr>
            <w:r w:rsidRPr="00DD45E2">
              <w:rPr>
                <w:rFonts w:cs="Arial"/>
                <w:sz w:val="18"/>
                <w:szCs w:val="18"/>
              </w:rPr>
              <w:t>62,980</w:t>
            </w:r>
          </w:p>
        </w:tc>
        <w:tc>
          <w:tcPr>
            <w:tcW w:w="1247" w:type="dxa"/>
            <w:tcBorders>
              <w:top w:val="nil"/>
              <w:left w:val="nil"/>
              <w:bottom w:val="nil"/>
              <w:right w:val="nil"/>
            </w:tcBorders>
            <w:shd w:val="clear" w:color="auto" w:fill="auto"/>
            <w:vAlign w:val="bottom"/>
          </w:tcPr>
          <w:p w14:paraId="3B00825F" w14:textId="497E920A" w:rsidR="00DD45E2" w:rsidRPr="00DD45E2" w:rsidRDefault="00DD45E2" w:rsidP="00DD45E2">
            <w:pPr>
              <w:spacing w:before="40" w:after="20"/>
              <w:jc w:val="right"/>
              <w:rPr>
                <w:rFonts w:cs="Arial"/>
                <w:b/>
                <w:bCs/>
                <w:sz w:val="18"/>
                <w:szCs w:val="18"/>
              </w:rPr>
            </w:pPr>
            <w:r w:rsidRPr="00DD45E2">
              <w:rPr>
                <w:rFonts w:cs="Arial"/>
                <w:b/>
                <w:bCs/>
                <w:sz w:val="18"/>
                <w:szCs w:val="18"/>
              </w:rPr>
              <w:t>3,079,662</w:t>
            </w:r>
          </w:p>
        </w:tc>
      </w:tr>
      <w:tr w:rsidR="00DD45E2" w:rsidRPr="00DD45E2" w14:paraId="1E56396D"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89E5500" w14:textId="77777777" w:rsidR="00DD45E2" w:rsidRPr="00C935A5" w:rsidRDefault="00DD45E2" w:rsidP="00DD45E2">
            <w:pPr>
              <w:spacing w:before="40" w:after="20"/>
              <w:rPr>
                <w:rFonts w:cs="Arial"/>
                <w:sz w:val="18"/>
                <w:szCs w:val="18"/>
              </w:rPr>
            </w:pPr>
            <w:r w:rsidRPr="00C935A5">
              <w:rPr>
                <w:rFonts w:cs="Arial"/>
                <w:sz w:val="18"/>
                <w:szCs w:val="18"/>
              </w:rPr>
              <w:t>Pyrenees S</w:t>
            </w:r>
          </w:p>
        </w:tc>
        <w:tc>
          <w:tcPr>
            <w:tcW w:w="1134" w:type="dxa"/>
            <w:tcBorders>
              <w:top w:val="nil"/>
              <w:left w:val="single" w:sz="18" w:space="0" w:color="0070C0"/>
              <w:bottom w:val="nil"/>
              <w:right w:val="nil"/>
            </w:tcBorders>
            <w:shd w:val="clear" w:color="auto" w:fill="auto"/>
            <w:vAlign w:val="bottom"/>
          </w:tcPr>
          <w:p w14:paraId="5D2FB2AC" w14:textId="33C9076E" w:rsidR="00DD45E2" w:rsidRPr="00C935A5" w:rsidRDefault="00DD45E2" w:rsidP="00DD45E2">
            <w:pPr>
              <w:spacing w:before="40" w:after="20"/>
              <w:jc w:val="right"/>
              <w:rPr>
                <w:rFonts w:cs="Arial"/>
                <w:sz w:val="18"/>
                <w:szCs w:val="18"/>
              </w:rPr>
            </w:pPr>
            <w:r w:rsidRPr="00DD45E2">
              <w:rPr>
                <w:rFonts w:cs="Arial"/>
                <w:sz w:val="18"/>
                <w:szCs w:val="18"/>
              </w:rPr>
              <w:t>3,749,038</w:t>
            </w:r>
          </w:p>
        </w:tc>
        <w:tc>
          <w:tcPr>
            <w:tcW w:w="1134" w:type="dxa"/>
            <w:tcBorders>
              <w:top w:val="nil"/>
              <w:left w:val="nil"/>
              <w:bottom w:val="nil"/>
              <w:right w:val="nil"/>
            </w:tcBorders>
            <w:shd w:val="clear" w:color="auto" w:fill="auto"/>
            <w:vAlign w:val="bottom"/>
          </w:tcPr>
          <w:p w14:paraId="09E649E1" w14:textId="422ECC58" w:rsidR="00DD45E2" w:rsidRPr="00C935A5" w:rsidRDefault="00DD45E2" w:rsidP="00DD45E2">
            <w:pPr>
              <w:spacing w:before="40" w:after="20"/>
              <w:jc w:val="right"/>
              <w:rPr>
                <w:rFonts w:cs="Arial"/>
                <w:sz w:val="18"/>
                <w:szCs w:val="18"/>
              </w:rPr>
            </w:pPr>
            <w:r w:rsidRPr="00DD45E2">
              <w:rPr>
                <w:rFonts w:cs="Arial"/>
                <w:sz w:val="18"/>
                <w:szCs w:val="18"/>
              </w:rPr>
              <w:t>2,397,335</w:t>
            </w:r>
          </w:p>
        </w:tc>
        <w:tc>
          <w:tcPr>
            <w:tcW w:w="170" w:type="dxa"/>
            <w:tcBorders>
              <w:top w:val="nil"/>
              <w:left w:val="nil"/>
              <w:bottom w:val="nil"/>
              <w:right w:val="nil"/>
            </w:tcBorders>
            <w:vAlign w:val="bottom"/>
          </w:tcPr>
          <w:p w14:paraId="62ACE499"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1DCAB3B3" w14:textId="17B57010" w:rsidR="00DD45E2" w:rsidRPr="00C935A5" w:rsidRDefault="00DD45E2" w:rsidP="00DD45E2">
            <w:pPr>
              <w:spacing w:before="40" w:after="20"/>
              <w:jc w:val="right"/>
              <w:rPr>
                <w:rFonts w:cs="Arial"/>
                <w:sz w:val="18"/>
                <w:szCs w:val="18"/>
              </w:rPr>
            </w:pPr>
            <w:r w:rsidRPr="00DD45E2">
              <w:rPr>
                <w:rFonts w:cs="Arial"/>
                <w:sz w:val="18"/>
                <w:szCs w:val="18"/>
              </w:rPr>
              <w:t>69,632</w:t>
            </w:r>
          </w:p>
        </w:tc>
        <w:tc>
          <w:tcPr>
            <w:tcW w:w="1021" w:type="dxa"/>
            <w:tcBorders>
              <w:top w:val="nil"/>
              <w:left w:val="nil"/>
              <w:bottom w:val="nil"/>
              <w:right w:val="nil"/>
            </w:tcBorders>
            <w:vAlign w:val="bottom"/>
          </w:tcPr>
          <w:p w14:paraId="045CA602" w14:textId="2698D4E7" w:rsidR="00DD45E2" w:rsidRPr="00C935A5" w:rsidRDefault="00DD45E2" w:rsidP="00DD45E2">
            <w:pPr>
              <w:spacing w:before="40" w:after="20"/>
              <w:jc w:val="right"/>
              <w:rPr>
                <w:rFonts w:cs="Arial"/>
                <w:sz w:val="18"/>
                <w:szCs w:val="18"/>
              </w:rPr>
            </w:pPr>
            <w:r w:rsidRPr="00DD45E2">
              <w:rPr>
                <w:rFonts w:cs="Arial"/>
                <w:sz w:val="18"/>
                <w:szCs w:val="18"/>
              </w:rPr>
              <w:t>73,553</w:t>
            </w:r>
          </w:p>
        </w:tc>
        <w:tc>
          <w:tcPr>
            <w:tcW w:w="1021" w:type="dxa"/>
            <w:tcBorders>
              <w:top w:val="nil"/>
              <w:left w:val="nil"/>
              <w:bottom w:val="nil"/>
              <w:right w:val="nil"/>
            </w:tcBorders>
            <w:vAlign w:val="bottom"/>
          </w:tcPr>
          <w:p w14:paraId="7159553E" w14:textId="502C7982" w:rsidR="00DD45E2" w:rsidRPr="00C935A5" w:rsidRDefault="00DD45E2" w:rsidP="00DD45E2">
            <w:pPr>
              <w:spacing w:before="40" w:after="20"/>
              <w:jc w:val="right"/>
              <w:rPr>
                <w:rFonts w:cs="Arial"/>
                <w:sz w:val="18"/>
                <w:szCs w:val="18"/>
              </w:rPr>
            </w:pPr>
            <w:r w:rsidRPr="00DD45E2">
              <w:rPr>
                <w:rFonts w:cs="Arial"/>
                <w:sz w:val="18"/>
                <w:szCs w:val="18"/>
              </w:rPr>
              <w:t>143,185</w:t>
            </w:r>
          </w:p>
        </w:tc>
        <w:tc>
          <w:tcPr>
            <w:tcW w:w="1247" w:type="dxa"/>
            <w:tcBorders>
              <w:top w:val="nil"/>
              <w:left w:val="nil"/>
              <w:bottom w:val="nil"/>
              <w:right w:val="nil"/>
            </w:tcBorders>
            <w:shd w:val="clear" w:color="auto" w:fill="auto"/>
            <w:vAlign w:val="bottom"/>
          </w:tcPr>
          <w:p w14:paraId="0B282669" w14:textId="553E5707" w:rsidR="00DD45E2" w:rsidRPr="00DD45E2" w:rsidRDefault="00DD45E2" w:rsidP="00DD45E2">
            <w:pPr>
              <w:spacing w:before="40" w:after="20"/>
              <w:jc w:val="right"/>
              <w:rPr>
                <w:rFonts w:cs="Arial"/>
                <w:b/>
                <w:bCs/>
                <w:sz w:val="18"/>
                <w:szCs w:val="18"/>
              </w:rPr>
            </w:pPr>
            <w:r w:rsidRPr="00DD45E2">
              <w:rPr>
                <w:rFonts w:cs="Arial"/>
                <w:b/>
                <w:bCs/>
                <w:sz w:val="18"/>
                <w:szCs w:val="18"/>
              </w:rPr>
              <w:t>6,289,558</w:t>
            </w:r>
          </w:p>
        </w:tc>
      </w:tr>
      <w:tr w:rsidR="00DD45E2" w:rsidRPr="00DD45E2" w14:paraId="19E5EFDA"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CE5D5AC" w14:textId="77777777" w:rsidR="00DD45E2" w:rsidRPr="00C935A5" w:rsidRDefault="00DD45E2" w:rsidP="00DD45E2">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0070C0"/>
              <w:bottom w:val="nil"/>
              <w:right w:val="nil"/>
            </w:tcBorders>
            <w:shd w:val="clear" w:color="auto" w:fill="auto"/>
            <w:vAlign w:val="bottom"/>
          </w:tcPr>
          <w:p w14:paraId="484327D6" w14:textId="18622D74" w:rsidR="00DD45E2" w:rsidRPr="00C935A5" w:rsidRDefault="00DD45E2" w:rsidP="00DD45E2">
            <w:pPr>
              <w:spacing w:before="40" w:after="20"/>
              <w:jc w:val="right"/>
              <w:rPr>
                <w:rFonts w:cs="Arial"/>
                <w:sz w:val="18"/>
                <w:szCs w:val="18"/>
              </w:rPr>
            </w:pPr>
            <w:r w:rsidRPr="00DD45E2">
              <w:rPr>
                <w:rFonts w:cs="Arial"/>
                <w:sz w:val="18"/>
                <w:szCs w:val="18"/>
              </w:rPr>
              <w:t>530,085</w:t>
            </w:r>
          </w:p>
        </w:tc>
        <w:tc>
          <w:tcPr>
            <w:tcW w:w="1134" w:type="dxa"/>
            <w:tcBorders>
              <w:top w:val="nil"/>
              <w:left w:val="nil"/>
              <w:bottom w:val="nil"/>
              <w:right w:val="nil"/>
            </w:tcBorders>
            <w:shd w:val="clear" w:color="auto" w:fill="auto"/>
            <w:vAlign w:val="bottom"/>
          </w:tcPr>
          <w:p w14:paraId="535C1C6D" w14:textId="09767AAF" w:rsidR="00DD45E2" w:rsidRPr="00C935A5" w:rsidRDefault="00DD45E2" w:rsidP="00DD45E2">
            <w:pPr>
              <w:spacing w:before="40" w:after="20"/>
              <w:jc w:val="right"/>
              <w:rPr>
                <w:rFonts w:cs="Arial"/>
                <w:sz w:val="18"/>
                <w:szCs w:val="18"/>
              </w:rPr>
            </w:pPr>
            <w:r w:rsidRPr="00DD45E2">
              <w:rPr>
                <w:rFonts w:cs="Arial"/>
                <w:sz w:val="18"/>
                <w:szCs w:val="18"/>
              </w:rPr>
              <w:t>65,614</w:t>
            </w:r>
          </w:p>
        </w:tc>
        <w:tc>
          <w:tcPr>
            <w:tcW w:w="170" w:type="dxa"/>
            <w:tcBorders>
              <w:top w:val="nil"/>
              <w:left w:val="nil"/>
              <w:bottom w:val="nil"/>
              <w:right w:val="nil"/>
            </w:tcBorders>
            <w:vAlign w:val="bottom"/>
          </w:tcPr>
          <w:p w14:paraId="0FBB59B7"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216D8C56" w14:textId="539D8979" w:rsidR="00DD45E2" w:rsidRPr="00C935A5" w:rsidRDefault="00DD45E2" w:rsidP="00DD45E2">
            <w:pPr>
              <w:spacing w:before="40" w:after="20"/>
              <w:jc w:val="right"/>
              <w:rPr>
                <w:rFonts w:cs="Arial"/>
                <w:sz w:val="18"/>
                <w:szCs w:val="18"/>
              </w:rPr>
            </w:pPr>
            <w:r w:rsidRPr="00DD45E2">
              <w:rPr>
                <w:rFonts w:cs="Arial"/>
                <w:sz w:val="18"/>
                <w:szCs w:val="18"/>
              </w:rPr>
              <w:t>8,394</w:t>
            </w:r>
          </w:p>
        </w:tc>
        <w:tc>
          <w:tcPr>
            <w:tcW w:w="1021" w:type="dxa"/>
            <w:tcBorders>
              <w:top w:val="nil"/>
              <w:left w:val="nil"/>
              <w:bottom w:val="nil"/>
              <w:right w:val="nil"/>
            </w:tcBorders>
            <w:vAlign w:val="bottom"/>
          </w:tcPr>
          <w:p w14:paraId="02AD8455" w14:textId="5DAFD04E" w:rsidR="00DD45E2" w:rsidRPr="00C935A5" w:rsidRDefault="00DD45E2" w:rsidP="00DD45E2">
            <w:pPr>
              <w:spacing w:before="40" w:after="20"/>
              <w:jc w:val="right"/>
              <w:rPr>
                <w:rFonts w:cs="Arial"/>
                <w:sz w:val="18"/>
                <w:szCs w:val="18"/>
              </w:rPr>
            </w:pPr>
            <w:r w:rsidRPr="00DD45E2">
              <w:rPr>
                <w:rFonts w:cs="Arial"/>
                <w:sz w:val="18"/>
                <w:szCs w:val="18"/>
              </w:rPr>
              <w:t>2,013</w:t>
            </w:r>
          </w:p>
        </w:tc>
        <w:tc>
          <w:tcPr>
            <w:tcW w:w="1021" w:type="dxa"/>
            <w:tcBorders>
              <w:top w:val="nil"/>
              <w:left w:val="nil"/>
              <w:bottom w:val="nil"/>
              <w:right w:val="nil"/>
            </w:tcBorders>
            <w:vAlign w:val="bottom"/>
          </w:tcPr>
          <w:p w14:paraId="55BA501F" w14:textId="3CD72903" w:rsidR="00DD45E2" w:rsidRPr="00C935A5" w:rsidRDefault="00DD45E2" w:rsidP="00DD45E2">
            <w:pPr>
              <w:spacing w:before="40" w:after="20"/>
              <w:jc w:val="right"/>
              <w:rPr>
                <w:rFonts w:cs="Arial"/>
                <w:sz w:val="18"/>
                <w:szCs w:val="18"/>
              </w:rPr>
            </w:pPr>
            <w:r w:rsidRPr="00DD45E2">
              <w:rPr>
                <w:rFonts w:cs="Arial"/>
                <w:sz w:val="18"/>
                <w:szCs w:val="18"/>
              </w:rPr>
              <w:t>10,407</w:t>
            </w:r>
          </w:p>
        </w:tc>
        <w:tc>
          <w:tcPr>
            <w:tcW w:w="1247" w:type="dxa"/>
            <w:tcBorders>
              <w:top w:val="nil"/>
              <w:left w:val="nil"/>
              <w:bottom w:val="nil"/>
              <w:right w:val="nil"/>
            </w:tcBorders>
            <w:shd w:val="clear" w:color="auto" w:fill="auto"/>
            <w:vAlign w:val="bottom"/>
          </w:tcPr>
          <w:p w14:paraId="67A0ABA6" w14:textId="254D286A" w:rsidR="00DD45E2" w:rsidRPr="00DD45E2" w:rsidRDefault="00DD45E2" w:rsidP="00DD45E2">
            <w:pPr>
              <w:spacing w:before="40" w:after="20"/>
              <w:jc w:val="right"/>
              <w:rPr>
                <w:rFonts w:cs="Arial"/>
                <w:b/>
                <w:bCs/>
                <w:sz w:val="18"/>
                <w:szCs w:val="18"/>
              </w:rPr>
            </w:pPr>
            <w:r w:rsidRPr="00DD45E2">
              <w:rPr>
                <w:rFonts w:cs="Arial"/>
                <w:b/>
                <w:bCs/>
                <w:sz w:val="18"/>
                <w:szCs w:val="18"/>
              </w:rPr>
              <w:t>606,106</w:t>
            </w:r>
          </w:p>
        </w:tc>
      </w:tr>
      <w:tr w:rsidR="00DD45E2" w:rsidRPr="00DD45E2" w14:paraId="2AC837AA"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52F2AEE" w14:textId="77777777" w:rsidR="00DD45E2" w:rsidRPr="00C935A5" w:rsidRDefault="00DD45E2" w:rsidP="00DD45E2">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0070C0"/>
              <w:bottom w:val="nil"/>
              <w:right w:val="nil"/>
            </w:tcBorders>
            <w:shd w:val="clear" w:color="auto" w:fill="auto"/>
            <w:vAlign w:val="bottom"/>
          </w:tcPr>
          <w:p w14:paraId="1D8EB0CC" w14:textId="214D4040" w:rsidR="00DD45E2" w:rsidRPr="00C935A5" w:rsidRDefault="00DD45E2" w:rsidP="00DD45E2">
            <w:pPr>
              <w:spacing w:before="40" w:after="20"/>
              <w:jc w:val="right"/>
              <w:rPr>
                <w:rFonts w:cs="Arial"/>
                <w:sz w:val="18"/>
                <w:szCs w:val="18"/>
              </w:rPr>
            </w:pPr>
            <w:r w:rsidRPr="00DD45E2">
              <w:rPr>
                <w:rFonts w:cs="Arial"/>
                <w:sz w:val="18"/>
                <w:szCs w:val="18"/>
              </w:rPr>
              <w:t>6,937,714</w:t>
            </w:r>
          </w:p>
        </w:tc>
        <w:tc>
          <w:tcPr>
            <w:tcW w:w="1134" w:type="dxa"/>
            <w:tcBorders>
              <w:top w:val="nil"/>
              <w:left w:val="nil"/>
              <w:bottom w:val="nil"/>
              <w:right w:val="nil"/>
            </w:tcBorders>
            <w:shd w:val="clear" w:color="auto" w:fill="auto"/>
            <w:vAlign w:val="bottom"/>
          </w:tcPr>
          <w:p w14:paraId="06214EC4" w14:textId="2BA6A554" w:rsidR="00DD45E2" w:rsidRPr="00C935A5" w:rsidRDefault="00DD45E2" w:rsidP="00DD45E2">
            <w:pPr>
              <w:spacing w:before="40" w:after="20"/>
              <w:jc w:val="right"/>
              <w:rPr>
                <w:rFonts w:cs="Arial"/>
                <w:sz w:val="18"/>
                <w:szCs w:val="18"/>
              </w:rPr>
            </w:pPr>
            <w:r w:rsidRPr="00DD45E2">
              <w:rPr>
                <w:rFonts w:cs="Arial"/>
                <w:sz w:val="18"/>
                <w:szCs w:val="18"/>
              </w:rPr>
              <w:t>4,204,128</w:t>
            </w:r>
          </w:p>
        </w:tc>
        <w:tc>
          <w:tcPr>
            <w:tcW w:w="170" w:type="dxa"/>
            <w:tcBorders>
              <w:top w:val="nil"/>
              <w:left w:val="nil"/>
              <w:bottom w:val="nil"/>
              <w:right w:val="nil"/>
            </w:tcBorders>
            <w:vAlign w:val="bottom"/>
          </w:tcPr>
          <w:p w14:paraId="46D761B6"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4FCC58E9" w14:textId="1C14398F" w:rsidR="00DD45E2" w:rsidRPr="00C935A5" w:rsidRDefault="00DD45E2" w:rsidP="00DD45E2">
            <w:pPr>
              <w:spacing w:before="40" w:after="20"/>
              <w:jc w:val="right"/>
              <w:rPr>
                <w:rFonts w:cs="Arial"/>
                <w:sz w:val="18"/>
                <w:szCs w:val="18"/>
              </w:rPr>
            </w:pPr>
            <w:r w:rsidRPr="00DD45E2">
              <w:rPr>
                <w:rFonts w:cs="Arial"/>
                <w:sz w:val="18"/>
                <w:szCs w:val="18"/>
              </w:rPr>
              <w:t>131,023</w:t>
            </w:r>
          </w:p>
        </w:tc>
        <w:tc>
          <w:tcPr>
            <w:tcW w:w="1021" w:type="dxa"/>
            <w:tcBorders>
              <w:top w:val="nil"/>
              <w:left w:val="nil"/>
              <w:bottom w:val="nil"/>
              <w:right w:val="nil"/>
            </w:tcBorders>
            <w:vAlign w:val="bottom"/>
          </w:tcPr>
          <w:p w14:paraId="6D7BBBA8" w14:textId="4EF0EEA0" w:rsidR="00DD45E2" w:rsidRPr="00C935A5" w:rsidRDefault="00DD45E2" w:rsidP="00DD45E2">
            <w:pPr>
              <w:spacing w:before="40" w:after="20"/>
              <w:jc w:val="right"/>
              <w:rPr>
                <w:rFonts w:cs="Arial"/>
                <w:sz w:val="18"/>
                <w:szCs w:val="18"/>
              </w:rPr>
            </w:pPr>
            <w:r w:rsidRPr="00DD45E2">
              <w:rPr>
                <w:rFonts w:cs="Arial"/>
                <w:sz w:val="18"/>
                <w:szCs w:val="18"/>
              </w:rPr>
              <w:t>129,042</w:t>
            </w:r>
          </w:p>
        </w:tc>
        <w:tc>
          <w:tcPr>
            <w:tcW w:w="1021" w:type="dxa"/>
            <w:tcBorders>
              <w:top w:val="nil"/>
              <w:left w:val="nil"/>
              <w:bottom w:val="nil"/>
              <w:right w:val="nil"/>
            </w:tcBorders>
            <w:vAlign w:val="bottom"/>
          </w:tcPr>
          <w:p w14:paraId="3EDB1424" w14:textId="0BFF5B80" w:rsidR="00DD45E2" w:rsidRPr="00C935A5" w:rsidRDefault="00DD45E2" w:rsidP="00DD45E2">
            <w:pPr>
              <w:spacing w:before="40" w:after="20"/>
              <w:jc w:val="right"/>
              <w:rPr>
                <w:rFonts w:cs="Arial"/>
                <w:sz w:val="18"/>
                <w:szCs w:val="18"/>
              </w:rPr>
            </w:pPr>
            <w:r w:rsidRPr="00DD45E2">
              <w:rPr>
                <w:rFonts w:cs="Arial"/>
                <w:sz w:val="18"/>
                <w:szCs w:val="18"/>
              </w:rPr>
              <w:t>260,065</w:t>
            </w:r>
          </w:p>
        </w:tc>
        <w:tc>
          <w:tcPr>
            <w:tcW w:w="1247" w:type="dxa"/>
            <w:tcBorders>
              <w:top w:val="nil"/>
              <w:left w:val="nil"/>
              <w:bottom w:val="nil"/>
              <w:right w:val="nil"/>
            </w:tcBorders>
            <w:shd w:val="clear" w:color="auto" w:fill="auto"/>
            <w:vAlign w:val="bottom"/>
          </w:tcPr>
          <w:p w14:paraId="75A08982" w14:textId="5E65FC23" w:rsidR="00DD45E2" w:rsidRPr="00DD45E2" w:rsidRDefault="00DD45E2" w:rsidP="00DD45E2">
            <w:pPr>
              <w:spacing w:before="40" w:after="20"/>
              <w:jc w:val="right"/>
              <w:rPr>
                <w:rFonts w:cs="Arial"/>
                <w:b/>
                <w:bCs/>
                <w:sz w:val="18"/>
                <w:szCs w:val="18"/>
              </w:rPr>
            </w:pPr>
            <w:r w:rsidRPr="00DD45E2">
              <w:rPr>
                <w:rFonts w:cs="Arial"/>
                <w:b/>
                <w:bCs/>
                <w:sz w:val="18"/>
                <w:szCs w:val="18"/>
              </w:rPr>
              <w:t>11,401,907</w:t>
            </w:r>
          </w:p>
        </w:tc>
      </w:tr>
      <w:tr w:rsidR="00DD45E2" w:rsidRPr="00DD45E2" w14:paraId="5AA9523B"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E0C3CEA" w14:textId="77777777" w:rsidR="00DD45E2" w:rsidRPr="00C935A5" w:rsidRDefault="00DD45E2" w:rsidP="00DD45E2">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0070C0"/>
              <w:bottom w:val="nil"/>
              <w:right w:val="nil"/>
            </w:tcBorders>
            <w:shd w:val="clear" w:color="auto" w:fill="auto"/>
            <w:vAlign w:val="bottom"/>
          </w:tcPr>
          <w:p w14:paraId="1689B3C7" w14:textId="33214555" w:rsidR="00DD45E2" w:rsidRPr="00C935A5" w:rsidRDefault="00DD45E2" w:rsidP="00DD45E2">
            <w:pPr>
              <w:spacing w:before="40" w:after="20"/>
              <w:jc w:val="right"/>
              <w:rPr>
                <w:rFonts w:cs="Arial"/>
                <w:sz w:val="18"/>
                <w:szCs w:val="18"/>
              </w:rPr>
            </w:pPr>
            <w:r w:rsidRPr="00DD45E2">
              <w:rPr>
                <w:rFonts w:cs="Arial"/>
                <w:sz w:val="18"/>
                <w:szCs w:val="18"/>
              </w:rPr>
              <w:t>5,042,683</w:t>
            </w:r>
          </w:p>
        </w:tc>
        <w:tc>
          <w:tcPr>
            <w:tcW w:w="1134" w:type="dxa"/>
            <w:tcBorders>
              <w:top w:val="nil"/>
              <w:left w:val="nil"/>
              <w:bottom w:val="nil"/>
              <w:right w:val="nil"/>
            </w:tcBorders>
            <w:shd w:val="clear" w:color="auto" w:fill="auto"/>
            <w:vAlign w:val="bottom"/>
          </w:tcPr>
          <w:p w14:paraId="3BC299CF" w14:textId="1E6DA21A" w:rsidR="00DD45E2" w:rsidRPr="00C935A5" w:rsidRDefault="00DD45E2" w:rsidP="00DD45E2">
            <w:pPr>
              <w:spacing w:before="40" w:after="20"/>
              <w:jc w:val="right"/>
              <w:rPr>
                <w:rFonts w:cs="Arial"/>
                <w:sz w:val="18"/>
                <w:szCs w:val="18"/>
              </w:rPr>
            </w:pPr>
            <w:r w:rsidRPr="00DD45E2">
              <w:rPr>
                <w:rFonts w:cs="Arial"/>
                <w:sz w:val="18"/>
                <w:szCs w:val="18"/>
              </w:rPr>
              <w:t>3,457,130</w:t>
            </w:r>
          </w:p>
        </w:tc>
        <w:tc>
          <w:tcPr>
            <w:tcW w:w="170" w:type="dxa"/>
            <w:tcBorders>
              <w:top w:val="nil"/>
              <w:left w:val="nil"/>
              <w:bottom w:val="nil"/>
              <w:right w:val="nil"/>
            </w:tcBorders>
            <w:vAlign w:val="bottom"/>
          </w:tcPr>
          <w:p w14:paraId="33935CBD"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37597D87" w14:textId="0986C53A" w:rsidR="00DD45E2" w:rsidRPr="00C935A5" w:rsidRDefault="00DD45E2" w:rsidP="00DD45E2">
            <w:pPr>
              <w:spacing w:before="40" w:after="20"/>
              <w:jc w:val="right"/>
              <w:rPr>
                <w:rFonts w:cs="Arial"/>
                <w:sz w:val="18"/>
                <w:szCs w:val="18"/>
              </w:rPr>
            </w:pPr>
            <w:r w:rsidRPr="00DD45E2">
              <w:rPr>
                <w:rFonts w:cs="Arial"/>
                <w:sz w:val="18"/>
                <w:szCs w:val="18"/>
              </w:rPr>
              <w:t>93,751</w:t>
            </w:r>
          </w:p>
        </w:tc>
        <w:tc>
          <w:tcPr>
            <w:tcW w:w="1021" w:type="dxa"/>
            <w:tcBorders>
              <w:top w:val="nil"/>
              <w:left w:val="nil"/>
              <w:bottom w:val="nil"/>
              <w:right w:val="nil"/>
            </w:tcBorders>
            <w:vAlign w:val="bottom"/>
          </w:tcPr>
          <w:p w14:paraId="7F3166BA" w14:textId="1248F4E0" w:rsidR="00DD45E2" w:rsidRPr="00C935A5" w:rsidRDefault="00DD45E2" w:rsidP="00DD45E2">
            <w:pPr>
              <w:spacing w:before="40" w:after="20"/>
              <w:jc w:val="right"/>
              <w:rPr>
                <w:rFonts w:cs="Arial"/>
                <w:sz w:val="18"/>
                <w:szCs w:val="18"/>
              </w:rPr>
            </w:pPr>
            <w:r w:rsidRPr="00DD45E2">
              <w:rPr>
                <w:rFonts w:cs="Arial"/>
                <w:sz w:val="18"/>
                <w:szCs w:val="18"/>
              </w:rPr>
              <w:t>105,677</w:t>
            </w:r>
          </w:p>
        </w:tc>
        <w:tc>
          <w:tcPr>
            <w:tcW w:w="1021" w:type="dxa"/>
            <w:tcBorders>
              <w:top w:val="nil"/>
              <w:left w:val="nil"/>
              <w:bottom w:val="nil"/>
              <w:right w:val="nil"/>
            </w:tcBorders>
            <w:vAlign w:val="bottom"/>
          </w:tcPr>
          <w:p w14:paraId="253EE0BD" w14:textId="13E6EEB3" w:rsidR="00DD45E2" w:rsidRPr="00C935A5" w:rsidRDefault="00DD45E2" w:rsidP="00DD45E2">
            <w:pPr>
              <w:spacing w:before="40" w:after="20"/>
              <w:jc w:val="right"/>
              <w:rPr>
                <w:rFonts w:cs="Arial"/>
                <w:sz w:val="18"/>
                <w:szCs w:val="18"/>
              </w:rPr>
            </w:pPr>
            <w:r w:rsidRPr="00DD45E2">
              <w:rPr>
                <w:rFonts w:cs="Arial"/>
                <w:sz w:val="18"/>
                <w:szCs w:val="18"/>
              </w:rPr>
              <w:t>199,428</w:t>
            </w:r>
          </w:p>
        </w:tc>
        <w:tc>
          <w:tcPr>
            <w:tcW w:w="1247" w:type="dxa"/>
            <w:tcBorders>
              <w:top w:val="nil"/>
              <w:left w:val="nil"/>
              <w:bottom w:val="nil"/>
              <w:right w:val="nil"/>
            </w:tcBorders>
            <w:shd w:val="clear" w:color="auto" w:fill="auto"/>
            <w:vAlign w:val="bottom"/>
          </w:tcPr>
          <w:p w14:paraId="78406D2D" w14:textId="1D5FFAC8" w:rsidR="00DD45E2" w:rsidRPr="00DD45E2" w:rsidRDefault="00DD45E2" w:rsidP="00DD45E2">
            <w:pPr>
              <w:spacing w:before="40" w:after="20"/>
              <w:jc w:val="right"/>
              <w:rPr>
                <w:rFonts w:cs="Arial"/>
                <w:b/>
                <w:bCs/>
                <w:sz w:val="18"/>
                <w:szCs w:val="18"/>
              </w:rPr>
            </w:pPr>
            <w:r w:rsidRPr="00DD45E2">
              <w:rPr>
                <w:rFonts w:cs="Arial"/>
                <w:b/>
                <w:bCs/>
                <w:sz w:val="18"/>
                <w:szCs w:val="18"/>
              </w:rPr>
              <w:t>8,699,241</w:t>
            </w:r>
          </w:p>
        </w:tc>
      </w:tr>
      <w:tr w:rsidR="00DD45E2" w:rsidRPr="00DD45E2" w14:paraId="5EA316C5"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CC47714" w14:textId="77777777" w:rsidR="00DD45E2" w:rsidRPr="00C935A5" w:rsidRDefault="00DD45E2" w:rsidP="00DD45E2">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0070C0"/>
              <w:bottom w:val="nil"/>
              <w:right w:val="nil"/>
            </w:tcBorders>
            <w:shd w:val="clear" w:color="auto" w:fill="auto"/>
            <w:vAlign w:val="bottom"/>
          </w:tcPr>
          <w:p w14:paraId="08190559" w14:textId="6EF07936" w:rsidR="00DD45E2" w:rsidRPr="00C935A5" w:rsidRDefault="00DD45E2" w:rsidP="00DD45E2">
            <w:pPr>
              <w:spacing w:before="40" w:after="20"/>
              <w:jc w:val="right"/>
              <w:rPr>
                <w:rFonts w:cs="Arial"/>
                <w:sz w:val="18"/>
                <w:szCs w:val="18"/>
              </w:rPr>
            </w:pPr>
            <w:r w:rsidRPr="00DD45E2">
              <w:rPr>
                <w:rFonts w:cs="Arial"/>
                <w:sz w:val="18"/>
                <w:szCs w:val="18"/>
              </w:rPr>
              <w:t>2,589,106</w:t>
            </w:r>
          </w:p>
        </w:tc>
        <w:tc>
          <w:tcPr>
            <w:tcW w:w="1134" w:type="dxa"/>
            <w:tcBorders>
              <w:top w:val="nil"/>
              <w:left w:val="nil"/>
              <w:bottom w:val="nil"/>
              <w:right w:val="nil"/>
            </w:tcBorders>
            <w:shd w:val="clear" w:color="auto" w:fill="auto"/>
            <w:vAlign w:val="bottom"/>
          </w:tcPr>
          <w:p w14:paraId="42EEDAF5" w14:textId="1A670E8C" w:rsidR="00DD45E2" w:rsidRPr="00C935A5" w:rsidRDefault="00DD45E2" w:rsidP="00DD45E2">
            <w:pPr>
              <w:spacing w:before="40" w:after="20"/>
              <w:jc w:val="right"/>
              <w:rPr>
                <w:rFonts w:cs="Arial"/>
                <w:sz w:val="18"/>
                <w:szCs w:val="18"/>
              </w:rPr>
            </w:pPr>
            <w:r w:rsidRPr="00DD45E2">
              <w:rPr>
                <w:rFonts w:cs="Arial"/>
                <w:sz w:val="18"/>
                <w:szCs w:val="18"/>
              </w:rPr>
              <w:t>503,047</w:t>
            </w:r>
          </w:p>
        </w:tc>
        <w:tc>
          <w:tcPr>
            <w:tcW w:w="170" w:type="dxa"/>
            <w:tcBorders>
              <w:top w:val="nil"/>
              <w:left w:val="nil"/>
              <w:bottom w:val="nil"/>
              <w:right w:val="nil"/>
            </w:tcBorders>
            <w:vAlign w:val="bottom"/>
          </w:tcPr>
          <w:p w14:paraId="6052C89C"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62E7002E" w14:textId="06249583" w:rsidR="00DD45E2" w:rsidRPr="00C935A5" w:rsidRDefault="00DD45E2" w:rsidP="00DD45E2">
            <w:pPr>
              <w:spacing w:before="40" w:after="20"/>
              <w:jc w:val="right"/>
              <w:rPr>
                <w:rFonts w:cs="Arial"/>
                <w:sz w:val="18"/>
                <w:szCs w:val="18"/>
              </w:rPr>
            </w:pPr>
            <w:r w:rsidRPr="00DD45E2">
              <w:rPr>
                <w:rFonts w:cs="Arial"/>
                <w:sz w:val="18"/>
                <w:szCs w:val="18"/>
              </w:rPr>
              <w:t>49,187</w:t>
            </w:r>
          </w:p>
        </w:tc>
        <w:tc>
          <w:tcPr>
            <w:tcW w:w="1021" w:type="dxa"/>
            <w:tcBorders>
              <w:top w:val="nil"/>
              <w:left w:val="nil"/>
              <w:bottom w:val="nil"/>
              <w:right w:val="nil"/>
            </w:tcBorders>
            <w:vAlign w:val="bottom"/>
          </w:tcPr>
          <w:p w14:paraId="52FEDA0C" w14:textId="448887AC" w:rsidR="00DD45E2" w:rsidRPr="00C935A5" w:rsidRDefault="00DD45E2" w:rsidP="00DD45E2">
            <w:pPr>
              <w:spacing w:before="40" w:after="20"/>
              <w:jc w:val="right"/>
              <w:rPr>
                <w:rFonts w:cs="Arial"/>
                <w:sz w:val="18"/>
                <w:szCs w:val="18"/>
              </w:rPr>
            </w:pPr>
            <w:r w:rsidRPr="00DD45E2">
              <w:rPr>
                <w:rFonts w:cs="Arial"/>
                <w:sz w:val="18"/>
                <w:szCs w:val="18"/>
              </w:rPr>
              <w:t>15,690</w:t>
            </w:r>
          </w:p>
        </w:tc>
        <w:tc>
          <w:tcPr>
            <w:tcW w:w="1021" w:type="dxa"/>
            <w:tcBorders>
              <w:top w:val="nil"/>
              <w:left w:val="nil"/>
              <w:bottom w:val="nil"/>
              <w:right w:val="nil"/>
            </w:tcBorders>
            <w:vAlign w:val="bottom"/>
          </w:tcPr>
          <w:p w14:paraId="15FFE96F" w14:textId="44C9BD75" w:rsidR="00DD45E2" w:rsidRPr="00C935A5" w:rsidRDefault="00DD45E2" w:rsidP="00DD45E2">
            <w:pPr>
              <w:spacing w:before="40" w:after="20"/>
              <w:jc w:val="right"/>
              <w:rPr>
                <w:rFonts w:cs="Arial"/>
                <w:sz w:val="18"/>
                <w:szCs w:val="18"/>
              </w:rPr>
            </w:pPr>
            <w:r w:rsidRPr="00DD45E2">
              <w:rPr>
                <w:rFonts w:cs="Arial"/>
                <w:sz w:val="18"/>
                <w:szCs w:val="18"/>
              </w:rPr>
              <w:t>64,877</w:t>
            </w:r>
          </w:p>
        </w:tc>
        <w:tc>
          <w:tcPr>
            <w:tcW w:w="1247" w:type="dxa"/>
            <w:tcBorders>
              <w:top w:val="nil"/>
              <w:left w:val="nil"/>
              <w:bottom w:val="nil"/>
              <w:right w:val="nil"/>
            </w:tcBorders>
            <w:shd w:val="clear" w:color="auto" w:fill="auto"/>
            <w:vAlign w:val="bottom"/>
          </w:tcPr>
          <w:p w14:paraId="15AB1075" w14:textId="0A760188" w:rsidR="00DD45E2" w:rsidRPr="00DD45E2" w:rsidRDefault="00DD45E2" w:rsidP="00DD45E2">
            <w:pPr>
              <w:spacing w:before="40" w:after="20"/>
              <w:jc w:val="right"/>
              <w:rPr>
                <w:rFonts w:cs="Arial"/>
                <w:b/>
                <w:bCs/>
                <w:sz w:val="18"/>
                <w:szCs w:val="18"/>
              </w:rPr>
            </w:pPr>
            <w:r w:rsidRPr="00DD45E2">
              <w:rPr>
                <w:rFonts w:cs="Arial"/>
                <w:b/>
                <w:bCs/>
                <w:sz w:val="18"/>
                <w:szCs w:val="18"/>
              </w:rPr>
              <w:t>3,157,030</w:t>
            </w:r>
          </w:p>
        </w:tc>
      </w:tr>
      <w:tr w:rsidR="00DD45E2" w:rsidRPr="00DD45E2" w14:paraId="41843AB2" w14:textId="77777777" w:rsidTr="002967FF">
        <w:trPr>
          <w:trHeight w:val="240"/>
        </w:trPr>
        <w:tc>
          <w:tcPr>
            <w:tcW w:w="2268" w:type="dxa"/>
            <w:tcBorders>
              <w:top w:val="nil"/>
              <w:left w:val="nil"/>
              <w:bottom w:val="nil"/>
              <w:right w:val="single" w:sz="18" w:space="0" w:color="0070C0"/>
            </w:tcBorders>
            <w:shd w:val="clear" w:color="auto" w:fill="auto"/>
            <w:vAlign w:val="center"/>
          </w:tcPr>
          <w:p w14:paraId="31AD5B3C" w14:textId="77777777" w:rsidR="00DD45E2" w:rsidRPr="00C935A5" w:rsidRDefault="00DD45E2" w:rsidP="00DD45E2">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0070C0"/>
              <w:bottom w:val="nil"/>
              <w:right w:val="nil"/>
            </w:tcBorders>
            <w:shd w:val="clear" w:color="auto" w:fill="auto"/>
            <w:vAlign w:val="bottom"/>
          </w:tcPr>
          <w:p w14:paraId="6291D434" w14:textId="7EA5C322" w:rsidR="00DD45E2" w:rsidRPr="00C935A5" w:rsidRDefault="00DD45E2" w:rsidP="00DD45E2">
            <w:pPr>
              <w:spacing w:before="40" w:after="20"/>
              <w:jc w:val="right"/>
              <w:rPr>
                <w:rFonts w:cs="Arial"/>
                <w:sz w:val="18"/>
                <w:szCs w:val="18"/>
              </w:rPr>
            </w:pPr>
            <w:r w:rsidRPr="00DD45E2">
              <w:rPr>
                <w:rFonts w:cs="Arial"/>
                <w:sz w:val="18"/>
                <w:szCs w:val="18"/>
              </w:rPr>
              <w:t>3,665,734</w:t>
            </w:r>
          </w:p>
        </w:tc>
        <w:tc>
          <w:tcPr>
            <w:tcW w:w="1134" w:type="dxa"/>
            <w:tcBorders>
              <w:top w:val="nil"/>
              <w:left w:val="nil"/>
              <w:bottom w:val="nil"/>
              <w:right w:val="nil"/>
            </w:tcBorders>
            <w:shd w:val="clear" w:color="auto" w:fill="auto"/>
            <w:vAlign w:val="bottom"/>
          </w:tcPr>
          <w:p w14:paraId="0F86ACB4" w14:textId="383BEAFC" w:rsidR="00DD45E2" w:rsidRPr="00C935A5" w:rsidRDefault="00DD45E2" w:rsidP="00DD45E2">
            <w:pPr>
              <w:spacing w:before="40" w:after="20"/>
              <w:jc w:val="right"/>
              <w:rPr>
                <w:rFonts w:cs="Arial"/>
                <w:sz w:val="18"/>
                <w:szCs w:val="18"/>
              </w:rPr>
            </w:pPr>
            <w:r w:rsidRPr="00DD45E2">
              <w:rPr>
                <w:rFonts w:cs="Arial"/>
                <w:sz w:val="18"/>
                <w:szCs w:val="18"/>
              </w:rPr>
              <w:t>2,476,510</w:t>
            </w:r>
          </w:p>
        </w:tc>
        <w:tc>
          <w:tcPr>
            <w:tcW w:w="170" w:type="dxa"/>
            <w:tcBorders>
              <w:top w:val="nil"/>
              <w:left w:val="nil"/>
              <w:bottom w:val="nil"/>
              <w:right w:val="nil"/>
            </w:tcBorders>
            <w:vAlign w:val="bottom"/>
          </w:tcPr>
          <w:p w14:paraId="3C9C38C0"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503A02E7" w14:textId="6C257194" w:rsidR="00DD45E2" w:rsidRPr="00C935A5" w:rsidRDefault="00DD45E2" w:rsidP="00DD45E2">
            <w:pPr>
              <w:spacing w:before="40" w:after="20"/>
              <w:jc w:val="right"/>
              <w:rPr>
                <w:rFonts w:cs="Arial"/>
                <w:sz w:val="18"/>
                <w:szCs w:val="18"/>
              </w:rPr>
            </w:pPr>
            <w:r w:rsidRPr="00DD45E2">
              <w:rPr>
                <w:rFonts w:cs="Arial"/>
                <w:sz w:val="18"/>
                <w:szCs w:val="18"/>
              </w:rPr>
              <w:t>67,809</w:t>
            </w:r>
          </w:p>
        </w:tc>
        <w:tc>
          <w:tcPr>
            <w:tcW w:w="1021" w:type="dxa"/>
            <w:tcBorders>
              <w:top w:val="nil"/>
              <w:left w:val="nil"/>
              <w:bottom w:val="nil"/>
              <w:right w:val="nil"/>
            </w:tcBorders>
            <w:vAlign w:val="bottom"/>
          </w:tcPr>
          <w:p w14:paraId="5C8E39FF" w14:textId="73833D4A" w:rsidR="00DD45E2" w:rsidRPr="00C935A5" w:rsidRDefault="00DD45E2" w:rsidP="00DD45E2">
            <w:pPr>
              <w:spacing w:before="40" w:after="20"/>
              <w:jc w:val="right"/>
              <w:rPr>
                <w:rFonts w:cs="Arial"/>
                <w:sz w:val="18"/>
                <w:szCs w:val="18"/>
              </w:rPr>
            </w:pPr>
            <w:r w:rsidRPr="00DD45E2">
              <w:rPr>
                <w:rFonts w:cs="Arial"/>
                <w:sz w:val="18"/>
                <w:szCs w:val="18"/>
              </w:rPr>
              <w:t>75,523</w:t>
            </w:r>
          </w:p>
        </w:tc>
        <w:tc>
          <w:tcPr>
            <w:tcW w:w="1021" w:type="dxa"/>
            <w:tcBorders>
              <w:top w:val="nil"/>
              <w:left w:val="nil"/>
              <w:bottom w:val="nil"/>
              <w:right w:val="nil"/>
            </w:tcBorders>
            <w:vAlign w:val="bottom"/>
          </w:tcPr>
          <w:p w14:paraId="5753E2EC" w14:textId="0CD329E9" w:rsidR="00DD45E2" w:rsidRPr="00C935A5" w:rsidRDefault="00DD45E2" w:rsidP="00DD45E2">
            <w:pPr>
              <w:spacing w:before="40" w:after="20"/>
              <w:jc w:val="right"/>
              <w:rPr>
                <w:rFonts w:cs="Arial"/>
                <w:sz w:val="18"/>
                <w:szCs w:val="18"/>
              </w:rPr>
            </w:pPr>
            <w:r w:rsidRPr="00DD45E2">
              <w:rPr>
                <w:rFonts w:cs="Arial"/>
                <w:sz w:val="18"/>
                <w:szCs w:val="18"/>
              </w:rPr>
              <w:t>143,332</w:t>
            </w:r>
          </w:p>
        </w:tc>
        <w:tc>
          <w:tcPr>
            <w:tcW w:w="1247" w:type="dxa"/>
            <w:tcBorders>
              <w:top w:val="nil"/>
              <w:left w:val="nil"/>
              <w:bottom w:val="nil"/>
              <w:right w:val="nil"/>
            </w:tcBorders>
            <w:shd w:val="clear" w:color="auto" w:fill="auto"/>
            <w:vAlign w:val="bottom"/>
          </w:tcPr>
          <w:p w14:paraId="4835582B" w14:textId="1BFB8406" w:rsidR="00DD45E2" w:rsidRPr="00DD45E2" w:rsidRDefault="00DD45E2" w:rsidP="00DD45E2">
            <w:pPr>
              <w:spacing w:before="40" w:after="20"/>
              <w:jc w:val="right"/>
              <w:rPr>
                <w:rFonts w:cs="Arial"/>
                <w:b/>
                <w:bCs/>
                <w:sz w:val="18"/>
                <w:szCs w:val="18"/>
              </w:rPr>
            </w:pPr>
            <w:r w:rsidRPr="00DD45E2">
              <w:rPr>
                <w:rFonts w:cs="Arial"/>
                <w:b/>
                <w:bCs/>
                <w:sz w:val="18"/>
                <w:szCs w:val="18"/>
              </w:rPr>
              <w:t>6,285,576</w:t>
            </w:r>
          </w:p>
        </w:tc>
      </w:tr>
      <w:tr w:rsidR="00DD45E2" w:rsidRPr="00DD45E2" w14:paraId="14DEE1AC" w14:textId="77777777" w:rsidTr="002967FF">
        <w:trPr>
          <w:trHeight w:val="240"/>
        </w:trPr>
        <w:tc>
          <w:tcPr>
            <w:tcW w:w="2268" w:type="dxa"/>
            <w:tcBorders>
              <w:top w:val="nil"/>
              <w:left w:val="nil"/>
              <w:bottom w:val="nil"/>
              <w:right w:val="single" w:sz="18" w:space="0" w:color="0070C0"/>
            </w:tcBorders>
            <w:shd w:val="clear" w:color="auto" w:fill="auto"/>
            <w:vAlign w:val="center"/>
          </w:tcPr>
          <w:p w14:paraId="08CC86AD" w14:textId="77777777" w:rsidR="00DD45E2" w:rsidRPr="00C935A5" w:rsidRDefault="00DD45E2" w:rsidP="00DD45E2">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0070C0"/>
              <w:bottom w:val="nil"/>
              <w:right w:val="nil"/>
            </w:tcBorders>
            <w:shd w:val="clear" w:color="auto" w:fill="auto"/>
            <w:vAlign w:val="bottom"/>
          </w:tcPr>
          <w:p w14:paraId="29573D51" w14:textId="6DB2944B" w:rsidR="00DD45E2" w:rsidRPr="00C935A5" w:rsidRDefault="00DD45E2" w:rsidP="00DD45E2">
            <w:pPr>
              <w:spacing w:before="40" w:after="20"/>
              <w:jc w:val="right"/>
              <w:rPr>
                <w:rFonts w:cs="Arial"/>
                <w:sz w:val="18"/>
                <w:szCs w:val="18"/>
              </w:rPr>
            </w:pPr>
            <w:r w:rsidRPr="00DD45E2">
              <w:rPr>
                <w:rFonts w:cs="Arial"/>
                <w:sz w:val="18"/>
                <w:szCs w:val="18"/>
              </w:rPr>
              <w:t>3,299,708</w:t>
            </w:r>
          </w:p>
        </w:tc>
        <w:tc>
          <w:tcPr>
            <w:tcW w:w="1134" w:type="dxa"/>
            <w:tcBorders>
              <w:top w:val="nil"/>
              <w:left w:val="nil"/>
              <w:bottom w:val="nil"/>
              <w:right w:val="nil"/>
            </w:tcBorders>
            <w:shd w:val="clear" w:color="auto" w:fill="auto"/>
            <w:vAlign w:val="bottom"/>
          </w:tcPr>
          <w:p w14:paraId="12D8152F" w14:textId="76EFFDC6" w:rsidR="00DD45E2" w:rsidRPr="00C935A5" w:rsidRDefault="00DD45E2" w:rsidP="00DD45E2">
            <w:pPr>
              <w:spacing w:before="40" w:after="20"/>
              <w:jc w:val="right"/>
              <w:rPr>
                <w:rFonts w:cs="Arial"/>
                <w:sz w:val="18"/>
                <w:szCs w:val="18"/>
              </w:rPr>
            </w:pPr>
            <w:r w:rsidRPr="00DD45E2">
              <w:rPr>
                <w:rFonts w:cs="Arial"/>
                <w:sz w:val="18"/>
                <w:szCs w:val="18"/>
              </w:rPr>
              <w:t>1,834,447</w:t>
            </w:r>
          </w:p>
        </w:tc>
        <w:tc>
          <w:tcPr>
            <w:tcW w:w="170" w:type="dxa"/>
            <w:tcBorders>
              <w:top w:val="nil"/>
              <w:left w:val="nil"/>
              <w:bottom w:val="nil"/>
              <w:right w:val="nil"/>
            </w:tcBorders>
            <w:vAlign w:val="bottom"/>
          </w:tcPr>
          <w:p w14:paraId="06B16DDD"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5FD07D31" w14:textId="1B048C62" w:rsidR="00DD45E2" w:rsidRPr="00C935A5" w:rsidRDefault="00DD45E2" w:rsidP="00DD45E2">
            <w:pPr>
              <w:spacing w:before="40" w:after="20"/>
              <w:jc w:val="right"/>
              <w:rPr>
                <w:rFonts w:cs="Arial"/>
                <w:sz w:val="18"/>
                <w:szCs w:val="18"/>
              </w:rPr>
            </w:pPr>
            <w:r w:rsidRPr="00DD45E2">
              <w:rPr>
                <w:rFonts w:cs="Arial"/>
                <w:sz w:val="18"/>
                <w:szCs w:val="18"/>
              </w:rPr>
              <w:t>59,502</w:t>
            </w:r>
          </w:p>
        </w:tc>
        <w:tc>
          <w:tcPr>
            <w:tcW w:w="1021" w:type="dxa"/>
            <w:tcBorders>
              <w:top w:val="nil"/>
              <w:left w:val="nil"/>
              <w:bottom w:val="nil"/>
              <w:right w:val="nil"/>
            </w:tcBorders>
            <w:vAlign w:val="bottom"/>
          </w:tcPr>
          <w:p w14:paraId="5C5FACB2" w14:textId="188A59E8" w:rsidR="00DD45E2" w:rsidRPr="00C935A5" w:rsidRDefault="00DD45E2" w:rsidP="00DD45E2">
            <w:pPr>
              <w:spacing w:before="40" w:after="20"/>
              <w:jc w:val="right"/>
              <w:rPr>
                <w:rFonts w:cs="Arial"/>
                <w:sz w:val="18"/>
                <w:szCs w:val="18"/>
              </w:rPr>
            </w:pPr>
            <w:r w:rsidRPr="00DD45E2">
              <w:rPr>
                <w:rFonts w:cs="Arial"/>
                <w:sz w:val="18"/>
                <w:szCs w:val="18"/>
              </w:rPr>
              <w:t>56,241</w:t>
            </w:r>
          </w:p>
        </w:tc>
        <w:tc>
          <w:tcPr>
            <w:tcW w:w="1021" w:type="dxa"/>
            <w:tcBorders>
              <w:top w:val="nil"/>
              <w:left w:val="nil"/>
              <w:bottom w:val="nil"/>
              <w:right w:val="nil"/>
            </w:tcBorders>
            <w:vAlign w:val="bottom"/>
          </w:tcPr>
          <w:p w14:paraId="5D711815" w14:textId="0EA7C5A4" w:rsidR="00DD45E2" w:rsidRPr="00C935A5" w:rsidRDefault="00DD45E2" w:rsidP="00DD45E2">
            <w:pPr>
              <w:spacing w:before="40" w:after="20"/>
              <w:jc w:val="right"/>
              <w:rPr>
                <w:rFonts w:cs="Arial"/>
                <w:sz w:val="18"/>
                <w:szCs w:val="18"/>
              </w:rPr>
            </w:pPr>
            <w:r w:rsidRPr="00DD45E2">
              <w:rPr>
                <w:rFonts w:cs="Arial"/>
                <w:sz w:val="18"/>
                <w:szCs w:val="18"/>
              </w:rPr>
              <w:t>115,743</w:t>
            </w:r>
          </w:p>
        </w:tc>
        <w:tc>
          <w:tcPr>
            <w:tcW w:w="1247" w:type="dxa"/>
            <w:tcBorders>
              <w:top w:val="nil"/>
              <w:left w:val="nil"/>
              <w:bottom w:val="nil"/>
              <w:right w:val="nil"/>
            </w:tcBorders>
            <w:shd w:val="clear" w:color="auto" w:fill="auto"/>
            <w:vAlign w:val="bottom"/>
          </w:tcPr>
          <w:p w14:paraId="56B5BB4A" w14:textId="5555EC6F" w:rsidR="00DD45E2" w:rsidRPr="00DD45E2" w:rsidRDefault="00DD45E2" w:rsidP="00DD45E2">
            <w:pPr>
              <w:spacing w:before="40" w:after="20"/>
              <w:jc w:val="right"/>
              <w:rPr>
                <w:rFonts w:cs="Arial"/>
                <w:b/>
                <w:bCs/>
                <w:sz w:val="18"/>
                <w:szCs w:val="18"/>
              </w:rPr>
            </w:pPr>
            <w:r w:rsidRPr="00DD45E2">
              <w:rPr>
                <w:rFonts w:cs="Arial"/>
                <w:b/>
                <w:bCs/>
                <w:sz w:val="18"/>
                <w:szCs w:val="18"/>
              </w:rPr>
              <w:t>5,249,898</w:t>
            </w:r>
          </w:p>
        </w:tc>
      </w:tr>
      <w:tr w:rsidR="00DD45E2" w:rsidRPr="00DD45E2" w14:paraId="0199B443"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5844A84" w14:textId="77777777" w:rsidR="00DD45E2" w:rsidRPr="00C935A5" w:rsidRDefault="00DD45E2" w:rsidP="00DD45E2">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0070C0"/>
              <w:bottom w:val="nil"/>
              <w:right w:val="nil"/>
            </w:tcBorders>
            <w:shd w:val="clear" w:color="auto" w:fill="auto"/>
            <w:vAlign w:val="bottom"/>
          </w:tcPr>
          <w:p w14:paraId="7F2B8B48" w14:textId="6FE790EF" w:rsidR="00DD45E2" w:rsidRPr="00C935A5" w:rsidRDefault="00DD45E2" w:rsidP="00DD45E2">
            <w:pPr>
              <w:spacing w:before="40" w:after="20"/>
              <w:jc w:val="right"/>
              <w:rPr>
                <w:rFonts w:cs="Arial"/>
                <w:sz w:val="18"/>
                <w:szCs w:val="18"/>
              </w:rPr>
            </w:pPr>
            <w:r w:rsidRPr="00DD45E2">
              <w:rPr>
                <w:rFonts w:cs="Arial"/>
                <w:sz w:val="18"/>
                <w:szCs w:val="18"/>
              </w:rPr>
              <w:t>5,148,229</w:t>
            </w:r>
          </w:p>
        </w:tc>
        <w:tc>
          <w:tcPr>
            <w:tcW w:w="1134" w:type="dxa"/>
            <w:tcBorders>
              <w:top w:val="nil"/>
              <w:left w:val="nil"/>
              <w:bottom w:val="nil"/>
              <w:right w:val="nil"/>
            </w:tcBorders>
            <w:shd w:val="clear" w:color="auto" w:fill="auto"/>
            <w:vAlign w:val="bottom"/>
          </w:tcPr>
          <w:p w14:paraId="448B477C" w14:textId="21B01258" w:rsidR="00DD45E2" w:rsidRPr="00C935A5" w:rsidRDefault="00DD45E2" w:rsidP="00DD45E2">
            <w:pPr>
              <w:spacing w:before="40" w:after="20"/>
              <w:jc w:val="right"/>
              <w:rPr>
                <w:rFonts w:cs="Arial"/>
                <w:sz w:val="18"/>
                <w:szCs w:val="18"/>
              </w:rPr>
            </w:pPr>
            <w:r w:rsidRPr="00DD45E2">
              <w:rPr>
                <w:rFonts w:cs="Arial"/>
                <w:sz w:val="18"/>
                <w:szCs w:val="18"/>
              </w:rPr>
              <w:t>2,525,966</w:t>
            </w:r>
          </w:p>
        </w:tc>
        <w:tc>
          <w:tcPr>
            <w:tcW w:w="170" w:type="dxa"/>
            <w:tcBorders>
              <w:top w:val="nil"/>
              <w:left w:val="nil"/>
              <w:bottom w:val="nil"/>
              <w:right w:val="nil"/>
            </w:tcBorders>
            <w:vAlign w:val="bottom"/>
          </w:tcPr>
          <w:p w14:paraId="2E42437A"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3F237A95" w14:textId="5C5C3F94" w:rsidR="00DD45E2" w:rsidRPr="00C935A5" w:rsidRDefault="00DD45E2" w:rsidP="00DD45E2">
            <w:pPr>
              <w:spacing w:before="40" w:after="20"/>
              <w:jc w:val="right"/>
              <w:rPr>
                <w:rFonts w:cs="Arial"/>
                <w:sz w:val="18"/>
                <w:szCs w:val="18"/>
              </w:rPr>
            </w:pPr>
            <w:r w:rsidRPr="00DD45E2">
              <w:rPr>
                <w:rFonts w:cs="Arial"/>
                <w:sz w:val="18"/>
                <w:szCs w:val="18"/>
              </w:rPr>
              <w:t>97,071</w:t>
            </w:r>
          </w:p>
        </w:tc>
        <w:tc>
          <w:tcPr>
            <w:tcW w:w="1021" w:type="dxa"/>
            <w:tcBorders>
              <w:top w:val="nil"/>
              <w:left w:val="nil"/>
              <w:bottom w:val="nil"/>
              <w:right w:val="nil"/>
            </w:tcBorders>
            <w:vAlign w:val="bottom"/>
          </w:tcPr>
          <w:p w14:paraId="4F22891C" w14:textId="5A000820" w:rsidR="00DD45E2" w:rsidRPr="00C935A5" w:rsidRDefault="00DD45E2" w:rsidP="00DD45E2">
            <w:pPr>
              <w:spacing w:before="40" w:after="20"/>
              <w:jc w:val="right"/>
              <w:rPr>
                <w:rFonts w:cs="Arial"/>
                <w:sz w:val="18"/>
                <w:szCs w:val="18"/>
              </w:rPr>
            </w:pPr>
            <w:r w:rsidRPr="00DD45E2">
              <w:rPr>
                <w:rFonts w:cs="Arial"/>
                <w:sz w:val="18"/>
                <w:szCs w:val="18"/>
              </w:rPr>
              <w:t>78,640</w:t>
            </w:r>
          </w:p>
        </w:tc>
        <w:tc>
          <w:tcPr>
            <w:tcW w:w="1021" w:type="dxa"/>
            <w:tcBorders>
              <w:top w:val="nil"/>
              <w:left w:val="nil"/>
              <w:bottom w:val="nil"/>
              <w:right w:val="nil"/>
            </w:tcBorders>
            <w:vAlign w:val="bottom"/>
          </w:tcPr>
          <w:p w14:paraId="7AF2CEFC" w14:textId="4E449B07" w:rsidR="00DD45E2" w:rsidRPr="00C935A5" w:rsidRDefault="00DD45E2" w:rsidP="00DD45E2">
            <w:pPr>
              <w:spacing w:before="40" w:after="20"/>
              <w:jc w:val="right"/>
              <w:rPr>
                <w:rFonts w:cs="Arial"/>
                <w:sz w:val="18"/>
                <w:szCs w:val="18"/>
              </w:rPr>
            </w:pPr>
            <w:r w:rsidRPr="00DD45E2">
              <w:rPr>
                <w:rFonts w:cs="Arial"/>
                <w:sz w:val="18"/>
                <w:szCs w:val="18"/>
              </w:rPr>
              <w:t>175,711</w:t>
            </w:r>
          </w:p>
        </w:tc>
        <w:tc>
          <w:tcPr>
            <w:tcW w:w="1247" w:type="dxa"/>
            <w:tcBorders>
              <w:top w:val="nil"/>
              <w:left w:val="nil"/>
              <w:bottom w:val="nil"/>
              <w:right w:val="nil"/>
            </w:tcBorders>
            <w:shd w:val="clear" w:color="auto" w:fill="auto"/>
            <w:vAlign w:val="bottom"/>
          </w:tcPr>
          <w:p w14:paraId="4FFB9541" w14:textId="38FC287F" w:rsidR="00DD45E2" w:rsidRPr="00DD45E2" w:rsidRDefault="00DD45E2" w:rsidP="00DD45E2">
            <w:pPr>
              <w:spacing w:before="40" w:after="20"/>
              <w:jc w:val="right"/>
              <w:rPr>
                <w:rFonts w:cs="Arial"/>
                <w:b/>
                <w:bCs/>
                <w:sz w:val="18"/>
                <w:szCs w:val="18"/>
              </w:rPr>
            </w:pPr>
            <w:r w:rsidRPr="00DD45E2">
              <w:rPr>
                <w:rFonts w:cs="Arial"/>
                <w:b/>
                <w:bCs/>
                <w:sz w:val="18"/>
                <w:szCs w:val="18"/>
              </w:rPr>
              <w:t>7,849,906</w:t>
            </w:r>
          </w:p>
        </w:tc>
      </w:tr>
      <w:tr w:rsidR="00DD45E2" w:rsidRPr="00DD45E2" w14:paraId="1D67F7C9" w14:textId="77777777" w:rsidTr="002967FF">
        <w:trPr>
          <w:trHeight w:val="240"/>
        </w:trPr>
        <w:tc>
          <w:tcPr>
            <w:tcW w:w="2268" w:type="dxa"/>
            <w:tcBorders>
              <w:top w:val="nil"/>
              <w:left w:val="nil"/>
              <w:bottom w:val="nil"/>
              <w:right w:val="single" w:sz="18" w:space="0" w:color="0070C0"/>
            </w:tcBorders>
            <w:shd w:val="clear" w:color="auto" w:fill="auto"/>
            <w:vAlign w:val="center"/>
          </w:tcPr>
          <w:p w14:paraId="00A5130F" w14:textId="77777777" w:rsidR="00DD45E2" w:rsidRPr="00C935A5" w:rsidRDefault="00DD45E2" w:rsidP="00DD45E2">
            <w:pPr>
              <w:spacing w:before="40" w:after="20"/>
              <w:rPr>
                <w:rFonts w:cs="Arial"/>
                <w:sz w:val="18"/>
                <w:szCs w:val="18"/>
              </w:rPr>
            </w:pPr>
            <w:r w:rsidRPr="00C935A5">
              <w:rPr>
                <w:rFonts w:cs="Arial"/>
                <w:sz w:val="18"/>
                <w:szCs w:val="18"/>
              </w:rPr>
              <w:t>Towong S</w:t>
            </w:r>
          </w:p>
        </w:tc>
        <w:tc>
          <w:tcPr>
            <w:tcW w:w="1134" w:type="dxa"/>
            <w:tcBorders>
              <w:top w:val="nil"/>
              <w:left w:val="single" w:sz="18" w:space="0" w:color="0070C0"/>
              <w:bottom w:val="nil"/>
              <w:right w:val="nil"/>
            </w:tcBorders>
            <w:shd w:val="clear" w:color="auto" w:fill="auto"/>
            <w:vAlign w:val="bottom"/>
          </w:tcPr>
          <w:p w14:paraId="57D8DA13" w14:textId="7ABC74A2" w:rsidR="00DD45E2" w:rsidRPr="00C935A5" w:rsidRDefault="00DD45E2" w:rsidP="00DD45E2">
            <w:pPr>
              <w:spacing w:before="40" w:after="20"/>
              <w:jc w:val="right"/>
              <w:rPr>
                <w:rFonts w:cs="Arial"/>
                <w:sz w:val="18"/>
                <w:szCs w:val="18"/>
              </w:rPr>
            </w:pPr>
            <w:r w:rsidRPr="00DD45E2">
              <w:rPr>
                <w:rFonts w:cs="Arial"/>
                <w:sz w:val="18"/>
                <w:szCs w:val="18"/>
              </w:rPr>
              <w:t>3,369,339</w:t>
            </w:r>
          </w:p>
        </w:tc>
        <w:tc>
          <w:tcPr>
            <w:tcW w:w="1134" w:type="dxa"/>
            <w:tcBorders>
              <w:top w:val="nil"/>
              <w:left w:val="nil"/>
              <w:bottom w:val="nil"/>
              <w:right w:val="nil"/>
            </w:tcBorders>
            <w:shd w:val="clear" w:color="auto" w:fill="auto"/>
            <w:vAlign w:val="bottom"/>
          </w:tcPr>
          <w:p w14:paraId="3532F603" w14:textId="2AD373AC" w:rsidR="00DD45E2" w:rsidRPr="00C935A5" w:rsidRDefault="00DD45E2" w:rsidP="00DD45E2">
            <w:pPr>
              <w:spacing w:before="40" w:after="20"/>
              <w:jc w:val="right"/>
              <w:rPr>
                <w:rFonts w:cs="Arial"/>
                <w:sz w:val="18"/>
                <w:szCs w:val="18"/>
              </w:rPr>
            </w:pPr>
            <w:r w:rsidRPr="00DD45E2">
              <w:rPr>
                <w:rFonts w:cs="Arial"/>
                <w:sz w:val="18"/>
                <w:szCs w:val="18"/>
              </w:rPr>
              <w:t>2,005,601</w:t>
            </w:r>
          </w:p>
        </w:tc>
        <w:tc>
          <w:tcPr>
            <w:tcW w:w="170" w:type="dxa"/>
            <w:tcBorders>
              <w:top w:val="nil"/>
              <w:left w:val="nil"/>
              <w:bottom w:val="nil"/>
              <w:right w:val="nil"/>
            </w:tcBorders>
            <w:vAlign w:val="bottom"/>
          </w:tcPr>
          <w:p w14:paraId="7F1499EB"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5461BB7D" w14:textId="3CAA5885" w:rsidR="00DD45E2" w:rsidRPr="00C935A5" w:rsidRDefault="00DD45E2" w:rsidP="00DD45E2">
            <w:pPr>
              <w:spacing w:before="40" w:after="20"/>
              <w:jc w:val="right"/>
              <w:rPr>
                <w:rFonts w:cs="Arial"/>
                <w:sz w:val="18"/>
                <w:szCs w:val="18"/>
              </w:rPr>
            </w:pPr>
            <w:r w:rsidRPr="00DD45E2">
              <w:rPr>
                <w:rFonts w:cs="Arial"/>
                <w:sz w:val="18"/>
                <w:szCs w:val="18"/>
              </w:rPr>
              <w:t>62,407</w:t>
            </w:r>
          </w:p>
        </w:tc>
        <w:tc>
          <w:tcPr>
            <w:tcW w:w="1021" w:type="dxa"/>
            <w:tcBorders>
              <w:top w:val="nil"/>
              <w:left w:val="nil"/>
              <w:bottom w:val="nil"/>
              <w:right w:val="nil"/>
            </w:tcBorders>
            <w:vAlign w:val="bottom"/>
          </w:tcPr>
          <w:p w14:paraId="446292A3" w14:textId="6E12AB9F" w:rsidR="00DD45E2" w:rsidRPr="00C935A5" w:rsidRDefault="00DD45E2" w:rsidP="00DD45E2">
            <w:pPr>
              <w:spacing w:before="40" w:after="20"/>
              <w:jc w:val="right"/>
              <w:rPr>
                <w:rFonts w:cs="Arial"/>
                <w:sz w:val="18"/>
                <w:szCs w:val="18"/>
              </w:rPr>
            </w:pPr>
            <w:r w:rsidRPr="00DD45E2">
              <w:rPr>
                <w:rFonts w:cs="Arial"/>
                <w:sz w:val="18"/>
                <w:szCs w:val="18"/>
              </w:rPr>
              <w:t>61,534</w:t>
            </w:r>
          </w:p>
        </w:tc>
        <w:tc>
          <w:tcPr>
            <w:tcW w:w="1021" w:type="dxa"/>
            <w:tcBorders>
              <w:top w:val="nil"/>
              <w:left w:val="nil"/>
              <w:bottom w:val="nil"/>
              <w:right w:val="nil"/>
            </w:tcBorders>
            <w:vAlign w:val="bottom"/>
          </w:tcPr>
          <w:p w14:paraId="14A04418" w14:textId="5D4EF3A3" w:rsidR="00DD45E2" w:rsidRPr="00C935A5" w:rsidRDefault="00DD45E2" w:rsidP="00DD45E2">
            <w:pPr>
              <w:spacing w:before="40" w:after="20"/>
              <w:jc w:val="right"/>
              <w:rPr>
                <w:rFonts w:cs="Arial"/>
                <w:sz w:val="18"/>
                <w:szCs w:val="18"/>
              </w:rPr>
            </w:pPr>
            <w:r w:rsidRPr="00DD45E2">
              <w:rPr>
                <w:rFonts w:cs="Arial"/>
                <w:sz w:val="18"/>
                <w:szCs w:val="18"/>
              </w:rPr>
              <w:t>123,941</w:t>
            </w:r>
          </w:p>
        </w:tc>
        <w:tc>
          <w:tcPr>
            <w:tcW w:w="1247" w:type="dxa"/>
            <w:tcBorders>
              <w:top w:val="nil"/>
              <w:left w:val="nil"/>
              <w:bottom w:val="nil"/>
              <w:right w:val="nil"/>
            </w:tcBorders>
            <w:shd w:val="clear" w:color="auto" w:fill="auto"/>
            <w:vAlign w:val="bottom"/>
          </w:tcPr>
          <w:p w14:paraId="63610E21" w14:textId="38E59E3D" w:rsidR="00DD45E2" w:rsidRPr="00DD45E2" w:rsidRDefault="00DD45E2" w:rsidP="00DD45E2">
            <w:pPr>
              <w:spacing w:before="40" w:after="20"/>
              <w:jc w:val="right"/>
              <w:rPr>
                <w:rFonts w:cs="Arial"/>
                <w:b/>
                <w:bCs/>
                <w:sz w:val="18"/>
                <w:szCs w:val="18"/>
              </w:rPr>
            </w:pPr>
            <w:r w:rsidRPr="00DD45E2">
              <w:rPr>
                <w:rFonts w:cs="Arial"/>
                <w:b/>
                <w:bCs/>
                <w:sz w:val="18"/>
                <w:szCs w:val="18"/>
              </w:rPr>
              <w:t>5,498,881</w:t>
            </w:r>
          </w:p>
        </w:tc>
      </w:tr>
      <w:tr w:rsidR="00DD45E2" w:rsidRPr="00DD45E2" w14:paraId="5200DA65" w14:textId="77777777" w:rsidTr="002967FF">
        <w:trPr>
          <w:trHeight w:val="240"/>
        </w:trPr>
        <w:tc>
          <w:tcPr>
            <w:tcW w:w="2268" w:type="dxa"/>
            <w:tcBorders>
              <w:top w:val="nil"/>
              <w:left w:val="nil"/>
              <w:bottom w:val="nil"/>
              <w:right w:val="single" w:sz="18" w:space="0" w:color="0070C0"/>
            </w:tcBorders>
            <w:shd w:val="clear" w:color="auto" w:fill="auto"/>
            <w:vAlign w:val="center"/>
          </w:tcPr>
          <w:p w14:paraId="38998DCC" w14:textId="77777777" w:rsidR="00DD45E2" w:rsidRPr="00C935A5" w:rsidRDefault="00DD45E2" w:rsidP="00DD45E2">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0070C0"/>
              <w:bottom w:val="nil"/>
              <w:right w:val="nil"/>
            </w:tcBorders>
            <w:shd w:val="clear" w:color="auto" w:fill="auto"/>
            <w:vAlign w:val="bottom"/>
          </w:tcPr>
          <w:p w14:paraId="75E1924A" w14:textId="0D095B0A" w:rsidR="00DD45E2" w:rsidRPr="00C935A5" w:rsidRDefault="00DD45E2" w:rsidP="00DD45E2">
            <w:pPr>
              <w:spacing w:before="40" w:after="20"/>
              <w:jc w:val="right"/>
              <w:rPr>
                <w:rFonts w:cs="Arial"/>
                <w:sz w:val="18"/>
                <w:szCs w:val="18"/>
              </w:rPr>
            </w:pPr>
            <w:r w:rsidRPr="00DD45E2">
              <w:rPr>
                <w:rFonts w:cs="Arial"/>
                <w:sz w:val="18"/>
                <w:szCs w:val="18"/>
              </w:rPr>
              <w:t>5,501,297</w:t>
            </w:r>
          </w:p>
        </w:tc>
        <w:tc>
          <w:tcPr>
            <w:tcW w:w="1134" w:type="dxa"/>
            <w:tcBorders>
              <w:top w:val="nil"/>
              <w:left w:val="nil"/>
              <w:bottom w:val="nil"/>
              <w:right w:val="nil"/>
            </w:tcBorders>
            <w:shd w:val="clear" w:color="auto" w:fill="auto"/>
            <w:vAlign w:val="bottom"/>
          </w:tcPr>
          <w:p w14:paraId="69B61026" w14:textId="3AF64209" w:rsidR="00DD45E2" w:rsidRPr="00C935A5" w:rsidRDefault="00DD45E2" w:rsidP="00DD45E2">
            <w:pPr>
              <w:spacing w:before="40" w:after="20"/>
              <w:jc w:val="right"/>
              <w:rPr>
                <w:rFonts w:cs="Arial"/>
                <w:sz w:val="18"/>
                <w:szCs w:val="18"/>
              </w:rPr>
            </w:pPr>
            <w:r w:rsidRPr="00DD45E2">
              <w:rPr>
                <w:rFonts w:cs="Arial"/>
                <w:sz w:val="18"/>
                <w:szCs w:val="18"/>
              </w:rPr>
              <w:t>2,726,995</w:t>
            </w:r>
          </w:p>
        </w:tc>
        <w:tc>
          <w:tcPr>
            <w:tcW w:w="170" w:type="dxa"/>
            <w:tcBorders>
              <w:top w:val="nil"/>
              <w:left w:val="nil"/>
              <w:bottom w:val="nil"/>
              <w:right w:val="nil"/>
            </w:tcBorders>
            <w:vAlign w:val="bottom"/>
          </w:tcPr>
          <w:p w14:paraId="089677F8"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0F8529BB" w14:textId="5BF464D2" w:rsidR="00DD45E2" w:rsidRPr="00C935A5" w:rsidRDefault="00DD45E2" w:rsidP="00DD45E2">
            <w:pPr>
              <w:spacing w:before="40" w:after="20"/>
              <w:jc w:val="right"/>
              <w:rPr>
                <w:rFonts w:cs="Arial"/>
                <w:sz w:val="18"/>
                <w:szCs w:val="18"/>
              </w:rPr>
            </w:pPr>
            <w:r w:rsidRPr="00DD45E2">
              <w:rPr>
                <w:rFonts w:cs="Arial"/>
                <w:sz w:val="18"/>
                <w:szCs w:val="18"/>
              </w:rPr>
              <w:t>101,401</w:t>
            </w:r>
          </w:p>
        </w:tc>
        <w:tc>
          <w:tcPr>
            <w:tcW w:w="1021" w:type="dxa"/>
            <w:tcBorders>
              <w:top w:val="nil"/>
              <w:left w:val="nil"/>
              <w:bottom w:val="nil"/>
              <w:right w:val="nil"/>
            </w:tcBorders>
            <w:vAlign w:val="bottom"/>
          </w:tcPr>
          <w:p w14:paraId="029EAD19" w14:textId="49CCC440" w:rsidR="00DD45E2" w:rsidRPr="00C935A5" w:rsidRDefault="00DD45E2" w:rsidP="00DD45E2">
            <w:pPr>
              <w:spacing w:before="40" w:after="20"/>
              <w:jc w:val="right"/>
              <w:rPr>
                <w:rFonts w:cs="Arial"/>
                <w:sz w:val="18"/>
                <w:szCs w:val="18"/>
              </w:rPr>
            </w:pPr>
            <w:r w:rsidRPr="00DD45E2">
              <w:rPr>
                <w:rFonts w:cs="Arial"/>
                <w:sz w:val="18"/>
                <w:szCs w:val="18"/>
              </w:rPr>
              <w:t>83,458</w:t>
            </w:r>
          </w:p>
        </w:tc>
        <w:tc>
          <w:tcPr>
            <w:tcW w:w="1021" w:type="dxa"/>
            <w:tcBorders>
              <w:top w:val="nil"/>
              <w:left w:val="nil"/>
              <w:bottom w:val="nil"/>
              <w:right w:val="nil"/>
            </w:tcBorders>
            <w:vAlign w:val="bottom"/>
          </w:tcPr>
          <w:p w14:paraId="1C635A79" w14:textId="4F919DAC" w:rsidR="00DD45E2" w:rsidRPr="00C935A5" w:rsidRDefault="00DD45E2" w:rsidP="00DD45E2">
            <w:pPr>
              <w:spacing w:before="40" w:after="20"/>
              <w:jc w:val="right"/>
              <w:rPr>
                <w:rFonts w:cs="Arial"/>
                <w:sz w:val="18"/>
                <w:szCs w:val="18"/>
              </w:rPr>
            </w:pPr>
            <w:r w:rsidRPr="00DD45E2">
              <w:rPr>
                <w:rFonts w:cs="Arial"/>
                <w:sz w:val="18"/>
                <w:szCs w:val="18"/>
              </w:rPr>
              <w:t>184,859</w:t>
            </w:r>
          </w:p>
        </w:tc>
        <w:tc>
          <w:tcPr>
            <w:tcW w:w="1247" w:type="dxa"/>
            <w:tcBorders>
              <w:top w:val="nil"/>
              <w:left w:val="nil"/>
              <w:bottom w:val="nil"/>
              <w:right w:val="nil"/>
            </w:tcBorders>
            <w:shd w:val="clear" w:color="auto" w:fill="auto"/>
            <w:vAlign w:val="bottom"/>
          </w:tcPr>
          <w:p w14:paraId="2A9284E4" w14:textId="205AA1D5" w:rsidR="00DD45E2" w:rsidRPr="00DD45E2" w:rsidRDefault="00DD45E2" w:rsidP="00DD45E2">
            <w:pPr>
              <w:spacing w:before="40" w:after="20"/>
              <w:jc w:val="right"/>
              <w:rPr>
                <w:rFonts w:cs="Arial"/>
                <w:b/>
                <w:bCs/>
                <w:sz w:val="18"/>
                <w:szCs w:val="18"/>
              </w:rPr>
            </w:pPr>
            <w:r w:rsidRPr="00DD45E2">
              <w:rPr>
                <w:rFonts w:cs="Arial"/>
                <w:b/>
                <w:bCs/>
                <w:sz w:val="18"/>
                <w:szCs w:val="18"/>
              </w:rPr>
              <w:t>8,413,151</w:t>
            </w:r>
          </w:p>
        </w:tc>
      </w:tr>
      <w:tr w:rsidR="00DD45E2" w:rsidRPr="00DD45E2" w14:paraId="01E4BFAF" w14:textId="77777777" w:rsidTr="002967FF">
        <w:trPr>
          <w:trHeight w:val="240"/>
        </w:trPr>
        <w:tc>
          <w:tcPr>
            <w:tcW w:w="2268" w:type="dxa"/>
            <w:tcBorders>
              <w:top w:val="nil"/>
              <w:left w:val="nil"/>
              <w:bottom w:val="nil"/>
              <w:right w:val="single" w:sz="18" w:space="0" w:color="0070C0"/>
            </w:tcBorders>
            <w:shd w:val="clear" w:color="auto" w:fill="auto"/>
            <w:vAlign w:val="center"/>
          </w:tcPr>
          <w:p w14:paraId="05C73E0B" w14:textId="77777777" w:rsidR="00DD45E2" w:rsidRPr="00C935A5" w:rsidRDefault="00DD45E2" w:rsidP="00DD45E2">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0070C0"/>
              <w:bottom w:val="nil"/>
              <w:right w:val="nil"/>
            </w:tcBorders>
            <w:shd w:val="clear" w:color="auto" w:fill="auto"/>
            <w:vAlign w:val="bottom"/>
          </w:tcPr>
          <w:p w14:paraId="47A3EE4F" w14:textId="14501DFA" w:rsidR="00DD45E2" w:rsidRPr="00C935A5" w:rsidRDefault="00DD45E2" w:rsidP="00DD45E2">
            <w:pPr>
              <w:spacing w:before="40" w:after="20"/>
              <w:jc w:val="right"/>
              <w:rPr>
                <w:rFonts w:cs="Arial"/>
                <w:sz w:val="18"/>
                <w:szCs w:val="18"/>
              </w:rPr>
            </w:pPr>
            <w:r w:rsidRPr="00DD45E2">
              <w:rPr>
                <w:rFonts w:cs="Arial"/>
                <w:sz w:val="18"/>
                <w:szCs w:val="18"/>
              </w:rPr>
              <w:t>4,075,147</w:t>
            </w:r>
          </w:p>
        </w:tc>
        <w:tc>
          <w:tcPr>
            <w:tcW w:w="1134" w:type="dxa"/>
            <w:tcBorders>
              <w:top w:val="nil"/>
              <w:left w:val="nil"/>
              <w:bottom w:val="nil"/>
              <w:right w:val="nil"/>
            </w:tcBorders>
            <w:shd w:val="clear" w:color="auto" w:fill="auto"/>
            <w:vAlign w:val="bottom"/>
          </w:tcPr>
          <w:p w14:paraId="76FA1D05" w14:textId="609AB6F7" w:rsidR="00DD45E2" w:rsidRPr="00C935A5" w:rsidRDefault="00DD45E2" w:rsidP="00DD45E2">
            <w:pPr>
              <w:spacing w:before="40" w:after="20"/>
              <w:jc w:val="right"/>
              <w:rPr>
                <w:rFonts w:cs="Arial"/>
                <w:sz w:val="18"/>
                <w:szCs w:val="18"/>
              </w:rPr>
            </w:pPr>
            <w:r w:rsidRPr="00DD45E2">
              <w:rPr>
                <w:rFonts w:cs="Arial"/>
                <w:sz w:val="18"/>
                <w:szCs w:val="18"/>
              </w:rPr>
              <w:t>728,262</w:t>
            </w:r>
          </w:p>
        </w:tc>
        <w:tc>
          <w:tcPr>
            <w:tcW w:w="170" w:type="dxa"/>
            <w:tcBorders>
              <w:top w:val="nil"/>
              <w:left w:val="nil"/>
              <w:bottom w:val="nil"/>
              <w:right w:val="nil"/>
            </w:tcBorders>
            <w:vAlign w:val="bottom"/>
          </w:tcPr>
          <w:p w14:paraId="74383E3A"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2CB82930" w14:textId="4FFF33C2" w:rsidR="00DD45E2" w:rsidRPr="00C935A5" w:rsidRDefault="00DD45E2" w:rsidP="00DD45E2">
            <w:pPr>
              <w:spacing w:before="40" w:after="20"/>
              <w:jc w:val="right"/>
              <w:rPr>
                <w:rFonts w:cs="Arial"/>
                <w:sz w:val="18"/>
                <w:szCs w:val="18"/>
              </w:rPr>
            </w:pPr>
            <w:r w:rsidRPr="00DD45E2">
              <w:rPr>
                <w:rFonts w:cs="Arial"/>
                <w:sz w:val="18"/>
                <w:szCs w:val="18"/>
              </w:rPr>
              <w:t>71,211</w:t>
            </w:r>
          </w:p>
        </w:tc>
        <w:tc>
          <w:tcPr>
            <w:tcW w:w="1021" w:type="dxa"/>
            <w:tcBorders>
              <w:top w:val="nil"/>
              <w:left w:val="nil"/>
              <w:bottom w:val="nil"/>
              <w:right w:val="nil"/>
            </w:tcBorders>
            <w:vAlign w:val="bottom"/>
          </w:tcPr>
          <w:p w14:paraId="3010E27E" w14:textId="0C7168FB" w:rsidR="00DD45E2" w:rsidRPr="00C935A5" w:rsidRDefault="00DD45E2" w:rsidP="00DD45E2">
            <w:pPr>
              <w:spacing w:before="40" w:after="20"/>
              <w:jc w:val="right"/>
              <w:rPr>
                <w:rFonts w:cs="Arial"/>
                <w:sz w:val="18"/>
                <w:szCs w:val="18"/>
              </w:rPr>
            </w:pPr>
            <w:r w:rsidRPr="00DD45E2">
              <w:rPr>
                <w:rFonts w:cs="Arial"/>
                <w:sz w:val="18"/>
                <w:szCs w:val="18"/>
              </w:rPr>
              <w:t>22,258</w:t>
            </w:r>
          </w:p>
        </w:tc>
        <w:tc>
          <w:tcPr>
            <w:tcW w:w="1021" w:type="dxa"/>
            <w:tcBorders>
              <w:top w:val="nil"/>
              <w:left w:val="nil"/>
              <w:bottom w:val="nil"/>
              <w:right w:val="nil"/>
            </w:tcBorders>
            <w:vAlign w:val="bottom"/>
          </w:tcPr>
          <w:p w14:paraId="12CDBD44" w14:textId="75D50DF1" w:rsidR="00DD45E2" w:rsidRPr="00C935A5" w:rsidRDefault="00DD45E2" w:rsidP="00DD45E2">
            <w:pPr>
              <w:spacing w:before="40" w:after="20"/>
              <w:jc w:val="right"/>
              <w:rPr>
                <w:rFonts w:cs="Arial"/>
                <w:sz w:val="18"/>
                <w:szCs w:val="18"/>
              </w:rPr>
            </w:pPr>
            <w:r w:rsidRPr="00DD45E2">
              <w:rPr>
                <w:rFonts w:cs="Arial"/>
                <w:sz w:val="18"/>
                <w:szCs w:val="18"/>
              </w:rPr>
              <w:t>93,469</w:t>
            </w:r>
          </w:p>
        </w:tc>
        <w:tc>
          <w:tcPr>
            <w:tcW w:w="1247" w:type="dxa"/>
            <w:tcBorders>
              <w:top w:val="nil"/>
              <w:left w:val="nil"/>
              <w:bottom w:val="nil"/>
              <w:right w:val="nil"/>
            </w:tcBorders>
            <w:shd w:val="clear" w:color="auto" w:fill="auto"/>
            <w:vAlign w:val="bottom"/>
          </w:tcPr>
          <w:p w14:paraId="79E283BC" w14:textId="0984CF90" w:rsidR="00DD45E2" w:rsidRPr="00DD45E2" w:rsidRDefault="00DD45E2" w:rsidP="00DD45E2">
            <w:pPr>
              <w:spacing w:before="40" w:after="20"/>
              <w:jc w:val="right"/>
              <w:rPr>
                <w:rFonts w:cs="Arial"/>
                <w:b/>
                <w:bCs/>
                <w:sz w:val="18"/>
                <w:szCs w:val="18"/>
              </w:rPr>
            </w:pPr>
            <w:r w:rsidRPr="00DD45E2">
              <w:rPr>
                <w:rFonts w:cs="Arial"/>
                <w:b/>
                <w:bCs/>
                <w:sz w:val="18"/>
                <w:szCs w:val="18"/>
              </w:rPr>
              <w:t>4,896,878</w:t>
            </w:r>
          </w:p>
        </w:tc>
      </w:tr>
      <w:tr w:rsidR="00DD45E2" w:rsidRPr="00DD45E2" w14:paraId="6A7E7D59" w14:textId="77777777" w:rsidTr="002967FF">
        <w:trPr>
          <w:trHeight w:val="240"/>
        </w:trPr>
        <w:tc>
          <w:tcPr>
            <w:tcW w:w="2268" w:type="dxa"/>
            <w:tcBorders>
              <w:top w:val="nil"/>
              <w:left w:val="nil"/>
              <w:bottom w:val="nil"/>
              <w:right w:val="single" w:sz="18" w:space="0" w:color="0070C0"/>
            </w:tcBorders>
            <w:shd w:val="clear" w:color="auto" w:fill="auto"/>
            <w:vAlign w:val="center"/>
          </w:tcPr>
          <w:p w14:paraId="3F9A3DC5" w14:textId="77777777" w:rsidR="00DD45E2" w:rsidRPr="00C935A5" w:rsidRDefault="00DD45E2" w:rsidP="00DD45E2">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0070C0"/>
              <w:bottom w:val="nil"/>
              <w:right w:val="nil"/>
            </w:tcBorders>
            <w:shd w:val="clear" w:color="auto" w:fill="auto"/>
            <w:vAlign w:val="bottom"/>
          </w:tcPr>
          <w:p w14:paraId="1B4073F4" w14:textId="2A6A15F2" w:rsidR="00DD45E2" w:rsidRPr="00C935A5" w:rsidRDefault="00DD45E2" w:rsidP="00DD45E2">
            <w:pPr>
              <w:spacing w:before="40" w:after="20"/>
              <w:jc w:val="right"/>
              <w:rPr>
                <w:rFonts w:cs="Arial"/>
                <w:sz w:val="18"/>
                <w:szCs w:val="18"/>
              </w:rPr>
            </w:pPr>
            <w:r w:rsidRPr="00DD45E2">
              <w:rPr>
                <w:rFonts w:cs="Arial"/>
                <w:sz w:val="18"/>
                <w:szCs w:val="18"/>
              </w:rPr>
              <w:t>10,218,711</w:t>
            </w:r>
          </w:p>
        </w:tc>
        <w:tc>
          <w:tcPr>
            <w:tcW w:w="1134" w:type="dxa"/>
            <w:tcBorders>
              <w:top w:val="nil"/>
              <w:left w:val="nil"/>
              <w:bottom w:val="nil"/>
              <w:right w:val="nil"/>
            </w:tcBorders>
            <w:shd w:val="clear" w:color="auto" w:fill="auto"/>
            <w:vAlign w:val="bottom"/>
          </w:tcPr>
          <w:p w14:paraId="12AD29C4" w14:textId="42D8B430" w:rsidR="00DD45E2" w:rsidRPr="00C935A5" w:rsidRDefault="00DD45E2" w:rsidP="00DD45E2">
            <w:pPr>
              <w:spacing w:before="40" w:after="20"/>
              <w:jc w:val="right"/>
              <w:rPr>
                <w:rFonts w:cs="Arial"/>
                <w:sz w:val="18"/>
                <w:szCs w:val="18"/>
              </w:rPr>
            </w:pPr>
            <w:r w:rsidRPr="00DD45E2">
              <w:rPr>
                <w:rFonts w:cs="Arial"/>
                <w:sz w:val="18"/>
                <w:szCs w:val="18"/>
              </w:rPr>
              <w:t>5,447,361</w:t>
            </w:r>
          </w:p>
        </w:tc>
        <w:tc>
          <w:tcPr>
            <w:tcW w:w="170" w:type="dxa"/>
            <w:tcBorders>
              <w:top w:val="nil"/>
              <w:left w:val="nil"/>
              <w:bottom w:val="nil"/>
              <w:right w:val="nil"/>
            </w:tcBorders>
            <w:vAlign w:val="bottom"/>
          </w:tcPr>
          <w:p w14:paraId="1827FAAE"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50C89AB6" w14:textId="471B8846" w:rsidR="00DD45E2" w:rsidRPr="00C935A5" w:rsidRDefault="00DD45E2" w:rsidP="00DD45E2">
            <w:pPr>
              <w:spacing w:before="40" w:after="20"/>
              <w:jc w:val="right"/>
              <w:rPr>
                <w:rFonts w:cs="Arial"/>
                <w:sz w:val="18"/>
                <w:szCs w:val="18"/>
              </w:rPr>
            </w:pPr>
            <w:r w:rsidRPr="00DD45E2">
              <w:rPr>
                <w:rFonts w:cs="Arial"/>
                <w:sz w:val="18"/>
                <w:szCs w:val="18"/>
              </w:rPr>
              <w:t>188,387</w:t>
            </w:r>
          </w:p>
        </w:tc>
        <w:tc>
          <w:tcPr>
            <w:tcW w:w="1021" w:type="dxa"/>
            <w:tcBorders>
              <w:top w:val="nil"/>
              <w:left w:val="nil"/>
              <w:bottom w:val="nil"/>
              <w:right w:val="nil"/>
            </w:tcBorders>
            <w:vAlign w:val="bottom"/>
          </w:tcPr>
          <w:p w14:paraId="3AE4061E" w14:textId="0647D1C8" w:rsidR="00DD45E2" w:rsidRPr="00C935A5" w:rsidRDefault="00DD45E2" w:rsidP="00DD45E2">
            <w:pPr>
              <w:spacing w:before="40" w:after="20"/>
              <w:jc w:val="right"/>
              <w:rPr>
                <w:rFonts w:cs="Arial"/>
                <w:sz w:val="18"/>
                <w:szCs w:val="18"/>
              </w:rPr>
            </w:pPr>
            <w:r w:rsidRPr="00DD45E2">
              <w:rPr>
                <w:rFonts w:cs="Arial"/>
                <w:sz w:val="18"/>
                <w:szCs w:val="18"/>
              </w:rPr>
              <w:t>166,996</w:t>
            </w:r>
          </w:p>
        </w:tc>
        <w:tc>
          <w:tcPr>
            <w:tcW w:w="1021" w:type="dxa"/>
            <w:tcBorders>
              <w:top w:val="nil"/>
              <w:left w:val="nil"/>
              <w:bottom w:val="nil"/>
              <w:right w:val="nil"/>
            </w:tcBorders>
            <w:vAlign w:val="bottom"/>
          </w:tcPr>
          <w:p w14:paraId="58CB8A1C" w14:textId="0C478BCC" w:rsidR="00DD45E2" w:rsidRPr="00C935A5" w:rsidRDefault="00DD45E2" w:rsidP="00DD45E2">
            <w:pPr>
              <w:spacing w:before="40" w:after="20"/>
              <w:jc w:val="right"/>
              <w:rPr>
                <w:rFonts w:cs="Arial"/>
                <w:sz w:val="18"/>
                <w:szCs w:val="18"/>
              </w:rPr>
            </w:pPr>
            <w:r w:rsidRPr="00DD45E2">
              <w:rPr>
                <w:rFonts w:cs="Arial"/>
                <w:sz w:val="18"/>
                <w:szCs w:val="18"/>
              </w:rPr>
              <w:t>355,383</w:t>
            </w:r>
          </w:p>
        </w:tc>
        <w:tc>
          <w:tcPr>
            <w:tcW w:w="1247" w:type="dxa"/>
            <w:tcBorders>
              <w:top w:val="nil"/>
              <w:left w:val="nil"/>
              <w:bottom w:val="nil"/>
              <w:right w:val="nil"/>
            </w:tcBorders>
            <w:shd w:val="clear" w:color="auto" w:fill="auto"/>
            <w:vAlign w:val="bottom"/>
          </w:tcPr>
          <w:p w14:paraId="137E2C84" w14:textId="2FCAD60B" w:rsidR="00DD45E2" w:rsidRPr="00DD45E2" w:rsidRDefault="00DD45E2" w:rsidP="00DD45E2">
            <w:pPr>
              <w:spacing w:before="40" w:after="20"/>
              <w:jc w:val="right"/>
              <w:rPr>
                <w:rFonts w:cs="Arial"/>
                <w:b/>
                <w:bCs/>
                <w:sz w:val="18"/>
                <w:szCs w:val="18"/>
              </w:rPr>
            </w:pPr>
            <w:r w:rsidRPr="00DD45E2">
              <w:rPr>
                <w:rFonts w:cs="Arial"/>
                <w:b/>
                <w:bCs/>
                <w:sz w:val="18"/>
                <w:szCs w:val="18"/>
              </w:rPr>
              <w:t>16,021,455</w:t>
            </w:r>
          </w:p>
        </w:tc>
      </w:tr>
      <w:tr w:rsidR="00DD45E2" w:rsidRPr="00DD45E2" w14:paraId="0B227627"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19B9E6B" w14:textId="77777777" w:rsidR="00DD45E2" w:rsidRPr="00C935A5" w:rsidRDefault="00DD45E2" w:rsidP="00DD45E2">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0070C0"/>
              <w:bottom w:val="nil"/>
              <w:right w:val="nil"/>
            </w:tcBorders>
            <w:shd w:val="clear" w:color="auto" w:fill="auto"/>
            <w:vAlign w:val="bottom"/>
          </w:tcPr>
          <w:p w14:paraId="1A19359B" w14:textId="0E857606" w:rsidR="00DD45E2" w:rsidRPr="00C935A5" w:rsidRDefault="00DD45E2" w:rsidP="00DD45E2">
            <w:pPr>
              <w:spacing w:before="40" w:after="20"/>
              <w:jc w:val="right"/>
              <w:rPr>
                <w:rFonts w:cs="Arial"/>
                <w:sz w:val="18"/>
                <w:szCs w:val="18"/>
              </w:rPr>
            </w:pPr>
            <w:r w:rsidRPr="00DD45E2">
              <w:rPr>
                <w:rFonts w:cs="Arial"/>
                <w:sz w:val="18"/>
                <w:szCs w:val="18"/>
              </w:rPr>
              <w:t>3,918,164</w:t>
            </w:r>
          </w:p>
        </w:tc>
        <w:tc>
          <w:tcPr>
            <w:tcW w:w="1134" w:type="dxa"/>
            <w:tcBorders>
              <w:top w:val="nil"/>
              <w:left w:val="nil"/>
              <w:bottom w:val="nil"/>
              <w:right w:val="nil"/>
            </w:tcBorders>
            <w:shd w:val="clear" w:color="auto" w:fill="auto"/>
            <w:vAlign w:val="bottom"/>
          </w:tcPr>
          <w:p w14:paraId="542A40C4" w14:textId="310D7CD4" w:rsidR="00DD45E2" w:rsidRPr="00C935A5" w:rsidRDefault="00DD45E2" w:rsidP="00DD45E2">
            <w:pPr>
              <w:spacing w:before="40" w:after="20"/>
              <w:jc w:val="right"/>
              <w:rPr>
                <w:rFonts w:cs="Arial"/>
                <w:sz w:val="18"/>
                <w:szCs w:val="18"/>
              </w:rPr>
            </w:pPr>
            <w:r w:rsidRPr="00DD45E2">
              <w:rPr>
                <w:rFonts w:cs="Arial"/>
                <w:sz w:val="18"/>
                <w:szCs w:val="18"/>
              </w:rPr>
              <w:t>2,628,473</w:t>
            </w:r>
          </w:p>
        </w:tc>
        <w:tc>
          <w:tcPr>
            <w:tcW w:w="170" w:type="dxa"/>
            <w:tcBorders>
              <w:top w:val="nil"/>
              <w:left w:val="nil"/>
              <w:bottom w:val="nil"/>
              <w:right w:val="nil"/>
            </w:tcBorders>
            <w:vAlign w:val="bottom"/>
          </w:tcPr>
          <w:p w14:paraId="740387A6"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4677F373" w14:textId="13824209" w:rsidR="00DD45E2" w:rsidRPr="00C935A5" w:rsidRDefault="00DD45E2" w:rsidP="00DD45E2">
            <w:pPr>
              <w:spacing w:before="40" w:after="20"/>
              <w:jc w:val="right"/>
              <w:rPr>
                <w:rFonts w:cs="Arial"/>
                <w:sz w:val="18"/>
                <w:szCs w:val="18"/>
              </w:rPr>
            </w:pPr>
            <w:r w:rsidRPr="00DD45E2">
              <w:rPr>
                <w:rFonts w:cs="Arial"/>
                <w:sz w:val="18"/>
                <w:szCs w:val="18"/>
              </w:rPr>
              <w:t>72,691</w:t>
            </w:r>
          </w:p>
        </w:tc>
        <w:tc>
          <w:tcPr>
            <w:tcW w:w="1021" w:type="dxa"/>
            <w:tcBorders>
              <w:top w:val="nil"/>
              <w:left w:val="nil"/>
              <w:bottom w:val="nil"/>
              <w:right w:val="nil"/>
            </w:tcBorders>
            <w:vAlign w:val="bottom"/>
          </w:tcPr>
          <w:p w14:paraId="02C35E45" w14:textId="072C052D" w:rsidR="00DD45E2" w:rsidRPr="00C935A5" w:rsidRDefault="00DD45E2" w:rsidP="00DD45E2">
            <w:pPr>
              <w:spacing w:before="40" w:after="20"/>
              <w:jc w:val="right"/>
              <w:rPr>
                <w:rFonts w:cs="Arial"/>
                <w:sz w:val="18"/>
                <w:szCs w:val="18"/>
              </w:rPr>
            </w:pPr>
            <w:r w:rsidRPr="00DD45E2">
              <w:rPr>
                <w:rFonts w:cs="Arial"/>
                <w:sz w:val="18"/>
                <w:szCs w:val="18"/>
              </w:rPr>
              <w:t>80,644</w:t>
            </w:r>
          </w:p>
        </w:tc>
        <w:tc>
          <w:tcPr>
            <w:tcW w:w="1021" w:type="dxa"/>
            <w:tcBorders>
              <w:top w:val="nil"/>
              <w:left w:val="nil"/>
              <w:bottom w:val="nil"/>
              <w:right w:val="nil"/>
            </w:tcBorders>
            <w:vAlign w:val="bottom"/>
          </w:tcPr>
          <w:p w14:paraId="1C04283A" w14:textId="3ECF41C6" w:rsidR="00DD45E2" w:rsidRPr="00C935A5" w:rsidRDefault="00DD45E2" w:rsidP="00DD45E2">
            <w:pPr>
              <w:spacing w:before="40" w:after="20"/>
              <w:jc w:val="right"/>
              <w:rPr>
                <w:rFonts w:cs="Arial"/>
                <w:sz w:val="18"/>
                <w:szCs w:val="18"/>
              </w:rPr>
            </w:pPr>
            <w:r w:rsidRPr="00DD45E2">
              <w:rPr>
                <w:rFonts w:cs="Arial"/>
                <w:sz w:val="18"/>
                <w:szCs w:val="18"/>
              </w:rPr>
              <w:t>153,335</w:t>
            </w:r>
          </w:p>
        </w:tc>
        <w:tc>
          <w:tcPr>
            <w:tcW w:w="1247" w:type="dxa"/>
            <w:tcBorders>
              <w:top w:val="nil"/>
              <w:left w:val="nil"/>
              <w:bottom w:val="nil"/>
              <w:right w:val="nil"/>
            </w:tcBorders>
            <w:shd w:val="clear" w:color="auto" w:fill="auto"/>
            <w:vAlign w:val="bottom"/>
          </w:tcPr>
          <w:p w14:paraId="66880486" w14:textId="301B2C23" w:rsidR="00DD45E2" w:rsidRPr="00DD45E2" w:rsidRDefault="00DD45E2" w:rsidP="00DD45E2">
            <w:pPr>
              <w:spacing w:before="40" w:after="20"/>
              <w:jc w:val="right"/>
              <w:rPr>
                <w:rFonts w:cs="Arial"/>
                <w:b/>
                <w:bCs/>
                <w:sz w:val="18"/>
                <w:szCs w:val="18"/>
              </w:rPr>
            </w:pPr>
            <w:r w:rsidRPr="00DD45E2">
              <w:rPr>
                <w:rFonts w:cs="Arial"/>
                <w:b/>
                <w:bCs/>
                <w:sz w:val="18"/>
                <w:szCs w:val="18"/>
              </w:rPr>
              <w:t>6,699,972</w:t>
            </w:r>
          </w:p>
        </w:tc>
      </w:tr>
      <w:tr w:rsidR="00DD45E2" w:rsidRPr="00DD45E2" w14:paraId="089E31FE"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41B781B" w14:textId="77777777" w:rsidR="00DD45E2" w:rsidRPr="00C935A5" w:rsidRDefault="00DD45E2" w:rsidP="00DD45E2">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0070C0"/>
              <w:bottom w:val="nil"/>
              <w:right w:val="nil"/>
            </w:tcBorders>
            <w:shd w:val="clear" w:color="auto" w:fill="auto"/>
            <w:vAlign w:val="bottom"/>
          </w:tcPr>
          <w:p w14:paraId="6CDB77A7" w14:textId="6D7A90C7" w:rsidR="00DD45E2" w:rsidRPr="00C935A5" w:rsidRDefault="00DD45E2" w:rsidP="00DD45E2">
            <w:pPr>
              <w:spacing w:before="40" w:after="20"/>
              <w:jc w:val="right"/>
              <w:rPr>
                <w:rFonts w:cs="Arial"/>
                <w:sz w:val="18"/>
                <w:szCs w:val="18"/>
              </w:rPr>
            </w:pPr>
            <w:r w:rsidRPr="00DD45E2">
              <w:rPr>
                <w:rFonts w:cs="Arial"/>
                <w:sz w:val="18"/>
                <w:szCs w:val="18"/>
              </w:rPr>
              <w:t>3,984,651</w:t>
            </w:r>
          </w:p>
        </w:tc>
        <w:tc>
          <w:tcPr>
            <w:tcW w:w="1134" w:type="dxa"/>
            <w:tcBorders>
              <w:top w:val="nil"/>
              <w:left w:val="nil"/>
              <w:bottom w:val="nil"/>
              <w:right w:val="nil"/>
            </w:tcBorders>
            <w:shd w:val="clear" w:color="auto" w:fill="auto"/>
            <w:vAlign w:val="bottom"/>
          </w:tcPr>
          <w:p w14:paraId="3A8A2553" w14:textId="1211123D" w:rsidR="00DD45E2" w:rsidRPr="00C935A5" w:rsidRDefault="00DD45E2" w:rsidP="00DD45E2">
            <w:pPr>
              <w:spacing w:before="40" w:after="20"/>
              <w:jc w:val="right"/>
              <w:rPr>
                <w:rFonts w:cs="Arial"/>
                <w:sz w:val="18"/>
                <w:szCs w:val="18"/>
              </w:rPr>
            </w:pPr>
            <w:r w:rsidRPr="00DD45E2">
              <w:rPr>
                <w:rFonts w:cs="Arial"/>
                <w:sz w:val="18"/>
                <w:szCs w:val="18"/>
              </w:rPr>
              <w:t>1,167,510</w:t>
            </w:r>
          </w:p>
        </w:tc>
        <w:tc>
          <w:tcPr>
            <w:tcW w:w="170" w:type="dxa"/>
            <w:tcBorders>
              <w:top w:val="nil"/>
              <w:left w:val="nil"/>
              <w:bottom w:val="nil"/>
              <w:right w:val="nil"/>
            </w:tcBorders>
            <w:vAlign w:val="bottom"/>
          </w:tcPr>
          <w:p w14:paraId="60C6AB1B"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409F0F5D" w14:textId="1D790113" w:rsidR="00DD45E2" w:rsidRPr="00C935A5" w:rsidRDefault="00DD45E2" w:rsidP="00DD45E2">
            <w:pPr>
              <w:spacing w:before="40" w:after="20"/>
              <w:jc w:val="right"/>
              <w:rPr>
                <w:rFonts w:cs="Arial"/>
                <w:sz w:val="18"/>
                <w:szCs w:val="18"/>
              </w:rPr>
            </w:pPr>
            <w:r w:rsidRPr="00DD45E2">
              <w:rPr>
                <w:rFonts w:cs="Arial"/>
                <w:sz w:val="18"/>
                <w:szCs w:val="18"/>
              </w:rPr>
              <w:t>74,947</w:t>
            </w:r>
          </w:p>
        </w:tc>
        <w:tc>
          <w:tcPr>
            <w:tcW w:w="1021" w:type="dxa"/>
            <w:tcBorders>
              <w:top w:val="nil"/>
              <w:left w:val="nil"/>
              <w:bottom w:val="nil"/>
              <w:right w:val="nil"/>
            </w:tcBorders>
            <w:vAlign w:val="bottom"/>
          </w:tcPr>
          <w:p w14:paraId="311D337C" w14:textId="462AFEE2" w:rsidR="00DD45E2" w:rsidRPr="00C935A5" w:rsidRDefault="00DD45E2" w:rsidP="00DD45E2">
            <w:pPr>
              <w:spacing w:before="40" w:after="20"/>
              <w:jc w:val="right"/>
              <w:rPr>
                <w:rFonts w:cs="Arial"/>
                <w:sz w:val="18"/>
                <w:szCs w:val="18"/>
              </w:rPr>
            </w:pPr>
            <w:r w:rsidRPr="00DD45E2">
              <w:rPr>
                <w:rFonts w:cs="Arial"/>
                <w:sz w:val="18"/>
                <w:szCs w:val="18"/>
              </w:rPr>
              <w:t>35,513</w:t>
            </w:r>
          </w:p>
        </w:tc>
        <w:tc>
          <w:tcPr>
            <w:tcW w:w="1021" w:type="dxa"/>
            <w:tcBorders>
              <w:top w:val="nil"/>
              <w:left w:val="nil"/>
              <w:bottom w:val="nil"/>
              <w:right w:val="nil"/>
            </w:tcBorders>
            <w:vAlign w:val="bottom"/>
          </w:tcPr>
          <w:p w14:paraId="484CE793" w14:textId="7A80FACA" w:rsidR="00DD45E2" w:rsidRPr="00C935A5" w:rsidRDefault="00DD45E2" w:rsidP="00DD45E2">
            <w:pPr>
              <w:spacing w:before="40" w:after="20"/>
              <w:jc w:val="right"/>
              <w:rPr>
                <w:rFonts w:cs="Arial"/>
                <w:sz w:val="18"/>
                <w:szCs w:val="18"/>
              </w:rPr>
            </w:pPr>
            <w:r w:rsidRPr="00DD45E2">
              <w:rPr>
                <w:rFonts w:cs="Arial"/>
                <w:sz w:val="18"/>
                <w:szCs w:val="18"/>
              </w:rPr>
              <w:t>110,460</w:t>
            </w:r>
          </w:p>
        </w:tc>
        <w:tc>
          <w:tcPr>
            <w:tcW w:w="1247" w:type="dxa"/>
            <w:tcBorders>
              <w:top w:val="nil"/>
              <w:left w:val="nil"/>
              <w:bottom w:val="nil"/>
              <w:right w:val="nil"/>
            </w:tcBorders>
            <w:shd w:val="clear" w:color="auto" w:fill="auto"/>
            <w:vAlign w:val="bottom"/>
          </w:tcPr>
          <w:p w14:paraId="495CCFD6" w14:textId="41221DA8" w:rsidR="00DD45E2" w:rsidRPr="00DD45E2" w:rsidRDefault="00DD45E2" w:rsidP="00DD45E2">
            <w:pPr>
              <w:spacing w:before="40" w:after="20"/>
              <w:jc w:val="right"/>
              <w:rPr>
                <w:rFonts w:cs="Arial"/>
                <w:b/>
                <w:bCs/>
                <w:sz w:val="18"/>
                <w:szCs w:val="18"/>
              </w:rPr>
            </w:pPr>
            <w:r w:rsidRPr="00DD45E2">
              <w:rPr>
                <w:rFonts w:cs="Arial"/>
                <w:b/>
                <w:bCs/>
                <w:sz w:val="18"/>
                <w:szCs w:val="18"/>
              </w:rPr>
              <w:t>5,262,621</w:t>
            </w:r>
          </w:p>
        </w:tc>
      </w:tr>
      <w:tr w:rsidR="00DD45E2" w:rsidRPr="00DD45E2" w14:paraId="7A029AB5" w14:textId="77777777" w:rsidTr="002967FF">
        <w:trPr>
          <w:trHeight w:val="240"/>
        </w:trPr>
        <w:tc>
          <w:tcPr>
            <w:tcW w:w="2268" w:type="dxa"/>
            <w:tcBorders>
              <w:top w:val="nil"/>
              <w:left w:val="nil"/>
              <w:bottom w:val="nil"/>
              <w:right w:val="single" w:sz="18" w:space="0" w:color="0070C0"/>
            </w:tcBorders>
            <w:shd w:val="clear" w:color="auto" w:fill="auto"/>
            <w:vAlign w:val="center"/>
          </w:tcPr>
          <w:p w14:paraId="37F08A4E" w14:textId="77777777" w:rsidR="00DD45E2" w:rsidRPr="00C935A5" w:rsidRDefault="00DD45E2" w:rsidP="00DD45E2">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0070C0"/>
              <w:bottom w:val="nil"/>
              <w:right w:val="nil"/>
            </w:tcBorders>
            <w:shd w:val="clear" w:color="auto" w:fill="auto"/>
            <w:vAlign w:val="bottom"/>
          </w:tcPr>
          <w:p w14:paraId="21F6B28C" w14:textId="33F57006" w:rsidR="00DD45E2" w:rsidRPr="00C935A5" w:rsidRDefault="00DD45E2" w:rsidP="00DD45E2">
            <w:pPr>
              <w:spacing w:before="40" w:after="20"/>
              <w:jc w:val="right"/>
              <w:rPr>
                <w:rFonts w:cs="Arial"/>
                <w:sz w:val="18"/>
                <w:szCs w:val="18"/>
              </w:rPr>
            </w:pPr>
            <w:r w:rsidRPr="00DD45E2">
              <w:rPr>
                <w:rFonts w:cs="Arial"/>
                <w:sz w:val="18"/>
                <w:szCs w:val="18"/>
              </w:rPr>
              <w:t>13,706,184</w:t>
            </w:r>
          </w:p>
        </w:tc>
        <w:tc>
          <w:tcPr>
            <w:tcW w:w="1134" w:type="dxa"/>
            <w:tcBorders>
              <w:top w:val="nil"/>
              <w:left w:val="nil"/>
              <w:bottom w:val="nil"/>
              <w:right w:val="nil"/>
            </w:tcBorders>
            <w:shd w:val="clear" w:color="auto" w:fill="auto"/>
            <w:vAlign w:val="bottom"/>
          </w:tcPr>
          <w:p w14:paraId="102C6108" w14:textId="69D7630E" w:rsidR="00DD45E2" w:rsidRPr="00C935A5" w:rsidRDefault="00DD45E2" w:rsidP="00DD45E2">
            <w:pPr>
              <w:spacing w:before="40" w:after="20"/>
              <w:jc w:val="right"/>
              <w:rPr>
                <w:rFonts w:cs="Arial"/>
                <w:sz w:val="18"/>
                <w:szCs w:val="18"/>
              </w:rPr>
            </w:pPr>
            <w:r w:rsidRPr="00DD45E2">
              <w:rPr>
                <w:rFonts w:cs="Arial"/>
                <w:sz w:val="18"/>
                <w:szCs w:val="18"/>
              </w:rPr>
              <w:t>2,644,200</w:t>
            </w:r>
          </w:p>
        </w:tc>
        <w:tc>
          <w:tcPr>
            <w:tcW w:w="170" w:type="dxa"/>
            <w:tcBorders>
              <w:top w:val="nil"/>
              <w:left w:val="nil"/>
              <w:bottom w:val="nil"/>
              <w:right w:val="nil"/>
            </w:tcBorders>
            <w:vAlign w:val="bottom"/>
          </w:tcPr>
          <w:p w14:paraId="11931DEA"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53EF61B7" w14:textId="54D87CB0" w:rsidR="00DD45E2" w:rsidRPr="00C935A5" w:rsidRDefault="00DD45E2" w:rsidP="00DD45E2">
            <w:pPr>
              <w:spacing w:before="40" w:after="20"/>
              <w:jc w:val="right"/>
              <w:rPr>
                <w:rFonts w:cs="Arial"/>
                <w:sz w:val="18"/>
                <w:szCs w:val="18"/>
              </w:rPr>
            </w:pPr>
            <w:r w:rsidRPr="00DD45E2">
              <w:rPr>
                <w:rFonts w:cs="Arial"/>
                <w:sz w:val="18"/>
                <w:szCs w:val="18"/>
              </w:rPr>
              <w:t>251,920</w:t>
            </w:r>
          </w:p>
        </w:tc>
        <w:tc>
          <w:tcPr>
            <w:tcW w:w="1021" w:type="dxa"/>
            <w:tcBorders>
              <w:top w:val="nil"/>
              <w:left w:val="nil"/>
              <w:bottom w:val="nil"/>
              <w:right w:val="nil"/>
            </w:tcBorders>
            <w:vAlign w:val="bottom"/>
          </w:tcPr>
          <w:p w14:paraId="21847CCE" w14:textId="103450CB" w:rsidR="00DD45E2" w:rsidRPr="00C935A5" w:rsidRDefault="00DD45E2" w:rsidP="00DD45E2">
            <w:pPr>
              <w:spacing w:before="40" w:after="20"/>
              <w:jc w:val="right"/>
              <w:rPr>
                <w:rFonts w:cs="Arial"/>
                <w:sz w:val="18"/>
                <w:szCs w:val="18"/>
              </w:rPr>
            </w:pPr>
            <w:r w:rsidRPr="00DD45E2">
              <w:rPr>
                <w:rFonts w:cs="Arial"/>
                <w:sz w:val="18"/>
                <w:szCs w:val="18"/>
              </w:rPr>
              <w:t>78,590</w:t>
            </w:r>
          </w:p>
        </w:tc>
        <w:tc>
          <w:tcPr>
            <w:tcW w:w="1021" w:type="dxa"/>
            <w:tcBorders>
              <w:top w:val="nil"/>
              <w:left w:val="nil"/>
              <w:bottom w:val="nil"/>
              <w:right w:val="nil"/>
            </w:tcBorders>
            <w:vAlign w:val="bottom"/>
          </w:tcPr>
          <w:p w14:paraId="72B49DB6" w14:textId="420C41F4" w:rsidR="00DD45E2" w:rsidRPr="00C935A5" w:rsidRDefault="00DD45E2" w:rsidP="00DD45E2">
            <w:pPr>
              <w:spacing w:before="40" w:after="20"/>
              <w:jc w:val="right"/>
              <w:rPr>
                <w:rFonts w:cs="Arial"/>
                <w:sz w:val="18"/>
                <w:szCs w:val="18"/>
              </w:rPr>
            </w:pPr>
            <w:r w:rsidRPr="00DD45E2">
              <w:rPr>
                <w:rFonts w:cs="Arial"/>
                <w:sz w:val="18"/>
                <w:szCs w:val="18"/>
              </w:rPr>
              <w:t>330,510</w:t>
            </w:r>
          </w:p>
        </w:tc>
        <w:tc>
          <w:tcPr>
            <w:tcW w:w="1247" w:type="dxa"/>
            <w:tcBorders>
              <w:top w:val="nil"/>
              <w:left w:val="nil"/>
              <w:bottom w:val="nil"/>
              <w:right w:val="nil"/>
            </w:tcBorders>
            <w:shd w:val="clear" w:color="auto" w:fill="auto"/>
            <w:vAlign w:val="bottom"/>
          </w:tcPr>
          <w:p w14:paraId="161335C6" w14:textId="6B4B0F0C" w:rsidR="00DD45E2" w:rsidRPr="00DD45E2" w:rsidRDefault="00DD45E2" w:rsidP="00DD45E2">
            <w:pPr>
              <w:spacing w:before="40" w:after="20"/>
              <w:jc w:val="right"/>
              <w:rPr>
                <w:rFonts w:cs="Arial"/>
                <w:b/>
                <w:bCs/>
                <w:sz w:val="18"/>
                <w:szCs w:val="18"/>
              </w:rPr>
            </w:pPr>
            <w:r w:rsidRPr="00DD45E2">
              <w:rPr>
                <w:rFonts w:cs="Arial"/>
                <w:b/>
                <w:bCs/>
                <w:sz w:val="18"/>
                <w:szCs w:val="18"/>
              </w:rPr>
              <w:t>16,680,894</w:t>
            </w:r>
          </w:p>
        </w:tc>
      </w:tr>
      <w:tr w:rsidR="00DD45E2" w:rsidRPr="00DD45E2" w14:paraId="1C00CCEA"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0F61148" w14:textId="77777777" w:rsidR="00DD45E2" w:rsidRPr="00C935A5" w:rsidRDefault="00DD45E2" w:rsidP="00DD45E2">
            <w:pPr>
              <w:spacing w:before="40" w:after="20"/>
              <w:rPr>
                <w:rFonts w:cs="Arial"/>
                <w:sz w:val="18"/>
                <w:szCs w:val="18"/>
              </w:rPr>
            </w:pPr>
            <w:r w:rsidRPr="00C935A5">
              <w:rPr>
                <w:rFonts w:cs="Arial"/>
                <w:sz w:val="18"/>
                <w:szCs w:val="18"/>
              </w:rPr>
              <w:t>Wodonga C</w:t>
            </w:r>
          </w:p>
        </w:tc>
        <w:tc>
          <w:tcPr>
            <w:tcW w:w="1134" w:type="dxa"/>
            <w:tcBorders>
              <w:top w:val="nil"/>
              <w:left w:val="single" w:sz="18" w:space="0" w:color="0070C0"/>
              <w:bottom w:val="nil"/>
              <w:right w:val="nil"/>
            </w:tcBorders>
            <w:shd w:val="clear" w:color="auto" w:fill="auto"/>
            <w:vAlign w:val="bottom"/>
          </w:tcPr>
          <w:p w14:paraId="0B01D6FE" w14:textId="06FFF7DE" w:rsidR="00DD45E2" w:rsidRPr="00C935A5" w:rsidRDefault="00DD45E2" w:rsidP="00DD45E2">
            <w:pPr>
              <w:spacing w:before="40" w:after="20"/>
              <w:jc w:val="right"/>
              <w:rPr>
                <w:rFonts w:cs="Arial"/>
                <w:sz w:val="18"/>
                <w:szCs w:val="18"/>
              </w:rPr>
            </w:pPr>
            <w:r w:rsidRPr="00DD45E2">
              <w:rPr>
                <w:rFonts w:cs="Arial"/>
                <w:sz w:val="18"/>
                <w:szCs w:val="18"/>
              </w:rPr>
              <w:t>5,336,991</w:t>
            </w:r>
          </w:p>
        </w:tc>
        <w:tc>
          <w:tcPr>
            <w:tcW w:w="1134" w:type="dxa"/>
            <w:tcBorders>
              <w:top w:val="nil"/>
              <w:left w:val="nil"/>
              <w:bottom w:val="nil"/>
              <w:right w:val="nil"/>
            </w:tcBorders>
            <w:shd w:val="clear" w:color="auto" w:fill="auto"/>
            <w:vAlign w:val="bottom"/>
          </w:tcPr>
          <w:p w14:paraId="60A18DF6" w14:textId="24D4A2B8" w:rsidR="00DD45E2" w:rsidRPr="00C935A5" w:rsidRDefault="00DD45E2" w:rsidP="00DD45E2">
            <w:pPr>
              <w:spacing w:before="40" w:after="20"/>
              <w:jc w:val="right"/>
              <w:rPr>
                <w:rFonts w:cs="Arial"/>
                <w:sz w:val="18"/>
                <w:szCs w:val="18"/>
              </w:rPr>
            </w:pPr>
            <w:r w:rsidRPr="00DD45E2">
              <w:rPr>
                <w:rFonts w:cs="Arial"/>
                <w:sz w:val="18"/>
                <w:szCs w:val="18"/>
              </w:rPr>
              <w:t>911,207</w:t>
            </w:r>
          </w:p>
        </w:tc>
        <w:tc>
          <w:tcPr>
            <w:tcW w:w="170" w:type="dxa"/>
            <w:tcBorders>
              <w:top w:val="nil"/>
              <w:left w:val="nil"/>
              <w:bottom w:val="nil"/>
              <w:right w:val="nil"/>
            </w:tcBorders>
            <w:vAlign w:val="bottom"/>
          </w:tcPr>
          <w:p w14:paraId="30CFFF58"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368398CE" w14:textId="398D1E4B" w:rsidR="00DD45E2" w:rsidRPr="00C935A5" w:rsidRDefault="00DD45E2" w:rsidP="00DD45E2">
            <w:pPr>
              <w:spacing w:before="40" w:after="20"/>
              <w:jc w:val="right"/>
              <w:rPr>
                <w:rFonts w:cs="Arial"/>
                <w:sz w:val="18"/>
                <w:szCs w:val="18"/>
              </w:rPr>
            </w:pPr>
            <w:r w:rsidRPr="00DD45E2">
              <w:rPr>
                <w:rFonts w:cs="Arial"/>
                <w:sz w:val="18"/>
                <w:szCs w:val="18"/>
              </w:rPr>
              <w:t>95,813</w:t>
            </w:r>
          </w:p>
        </w:tc>
        <w:tc>
          <w:tcPr>
            <w:tcW w:w="1021" w:type="dxa"/>
            <w:tcBorders>
              <w:top w:val="nil"/>
              <w:left w:val="nil"/>
              <w:bottom w:val="nil"/>
              <w:right w:val="nil"/>
            </w:tcBorders>
            <w:vAlign w:val="bottom"/>
          </w:tcPr>
          <w:p w14:paraId="7189D566" w14:textId="75D0027A" w:rsidR="00DD45E2" w:rsidRPr="00C935A5" w:rsidRDefault="00DD45E2" w:rsidP="00DD45E2">
            <w:pPr>
              <w:spacing w:before="40" w:after="20"/>
              <w:jc w:val="right"/>
              <w:rPr>
                <w:rFonts w:cs="Arial"/>
                <w:sz w:val="18"/>
                <w:szCs w:val="18"/>
              </w:rPr>
            </w:pPr>
            <w:r w:rsidRPr="00DD45E2">
              <w:rPr>
                <w:rFonts w:cs="Arial"/>
                <w:sz w:val="18"/>
                <w:szCs w:val="18"/>
              </w:rPr>
              <w:t>27,176</w:t>
            </w:r>
          </w:p>
        </w:tc>
        <w:tc>
          <w:tcPr>
            <w:tcW w:w="1021" w:type="dxa"/>
            <w:tcBorders>
              <w:top w:val="nil"/>
              <w:left w:val="nil"/>
              <w:bottom w:val="nil"/>
              <w:right w:val="nil"/>
            </w:tcBorders>
            <w:vAlign w:val="bottom"/>
          </w:tcPr>
          <w:p w14:paraId="4FCC9D98" w14:textId="47FBFD5A" w:rsidR="00DD45E2" w:rsidRPr="00C935A5" w:rsidRDefault="00DD45E2" w:rsidP="00DD45E2">
            <w:pPr>
              <w:spacing w:before="40" w:after="20"/>
              <w:jc w:val="right"/>
              <w:rPr>
                <w:rFonts w:cs="Arial"/>
                <w:sz w:val="18"/>
                <w:szCs w:val="18"/>
              </w:rPr>
            </w:pPr>
            <w:r w:rsidRPr="00DD45E2">
              <w:rPr>
                <w:rFonts w:cs="Arial"/>
                <w:sz w:val="18"/>
                <w:szCs w:val="18"/>
              </w:rPr>
              <w:t>122,989</w:t>
            </w:r>
          </w:p>
        </w:tc>
        <w:tc>
          <w:tcPr>
            <w:tcW w:w="1247" w:type="dxa"/>
            <w:tcBorders>
              <w:top w:val="nil"/>
              <w:left w:val="nil"/>
              <w:bottom w:val="nil"/>
              <w:right w:val="nil"/>
            </w:tcBorders>
            <w:shd w:val="clear" w:color="auto" w:fill="auto"/>
            <w:vAlign w:val="bottom"/>
          </w:tcPr>
          <w:p w14:paraId="77C6ADA7" w14:textId="2933496D" w:rsidR="00DD45E2" w:rsidRPr="00DD45E2" w:rsidRDefault="00DD45E2" w:rsidP="00DD45E2">
            <w:pPr>
              <w:spacing w:before="40" w:after="20"/>
              <w:jc w:val="right"/>
              <w:rPr>
                <w:rFonts w:cs="Arial"/>
                <w:b/>
                <w:bCs/>
                <w:sz w:val="18"/>
                <w:szCs w:val="18"/>
              </w:rPr>
            </w:pPr>
            <w:r w:rsidRPr="00DD45E2">
              <w:rPr>
                <w:rFonts w:cs="Arial"/>
                <w:b/>
                <w:bCs/>
                <w:sz w:val="18"/>
                <w:szCs w:val="18"/>
              </w:rPr>
              <w:t>6,371,187</w:t>
            </w:r>
          </w:p>
        </w:tc>
      </w:tr>
      <w:tr w:rsidR="00DD45E2" w:rsidRPr="00DD45E2" w14:paraId="4CCDC3E1"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5C2008D" w14:textId="77777777" w:rsidR="00DD45E2" w:rsidRPr="00C935A5" w:rsidRDefault="00DD45E2" w:rsidP="00DD45E2">
            <w:pPr>
              <w:spacing w:before="40" w:after="20"/>
              <w:rPr>
                <w:rFonts w:cs="Arial"/>
                <w:sz w:val="18"/>
                <w:szCs w:val="18"/>
              </w:rPr>
            </w:pPr>
            <w:r w:rsidRPr="00C935A5">
              <w:rPr>
                <w:rFonts w:cs="Arial"/>
                <w:sz w:val="18"/>
                <w:szCs w:val="18"/>
              </w:rPr>
              <w:t>Wyndham C</w:t>
            </w:r>
          </w:p>
        </w:tc>
        <w:tc>
          <w:tcPr>
            <w:tcW w:w="1134" w:type="dxa"/>
            <w:tcBorders>
              <w:top w:val="nil"/>
              <w:left w:val="single" w:sz="18" w:space="0" w:color="0070C0"/>
              <w:bottom w:val="nil"/>
              <w:right w:val="nil"/>
            </w:tcBorders>
            <w:shd w:val="clear" w:color="auto" w:fill="auto"/>
            <w:vAlign w:val="bottom"/>
          </w:tcPr>
          <w:p w14:paraId="5E9C0F5E" w14:textId="0C73209F" w:rsidR="00DD45E2" w:rsidRPr="00C935A5" w:rsidRDefault="00DD45E2" w:rsidP="00DD45E2">
            <w:pPr>
              <w:spacing w:before="40" w:after="20"/>
              <w:jc w:val="right"/>
              <w:rPr>
                <w:rFonts w:cs="Arial"/>
                <w:sz w:val="18"/>
                <w:szCs w:val="18"/>
              </w:rPr>
            </w:pPr>
            <w:r w:rsidRPr="00DD45E2">
              <w:rPr>
                <w:rFonts w:cs="Arial"/>
                <w:sz w:val="18"/>
                <w:szCs w:val="18"/>
              </w:rPr>
              <w:t>18,281,536</w:t>
            </w:r>
          </w:p>
        </w:tc>
        <w:tc>
          <w:tcPr>
            <w:tcW w:w="1134" w:type="dxa"/>
            <w:tcBorders>
              <w:top w:val="nil"/>
              <w:left w:val="nil"/>
              <w:bottom w:val="nil"/>
              <w:right w:val="nil"/>
            </w:tcBorders>
            <w:shd w:val="clear" w:color="auto" w:fill="auto"/>
            <w:vAlign w:val="bottom"/>
          </w:tcPr>
          <w:p w14:paraId="24066370" w14:textId="37B73AF2" w:rsidR="00DD45E2" w:rsidRPr="00C935A5" w:rsidRDefault="00DD45E2" w:rsidP="00DD45E2">
            <w:pPr>
              <w:spacing w:before="40" w:after="20"/>
              <w:jc w:val="right"/>
              <w:rPr>
                <w:rFonts w:cs="Arial"/>
                <w:sz w:val="18"/>
                <w:szCs w:val="18"/>
              </w:rPr>
            </w:pPr>
            <w:r w:rsidRPr="00DD45E2">
              <w:rPr>
                <w:rFonts w:cs="Arial"/>
                <w:sz w:val="18"/>
                <w:szCs w:val="18"/>
              </w:rPr>
              <w:t>2,932,405</w:t>
            </w:r>
          </w:p>
        </w:tc>
        <w:tc>
          <w:tcPr>
            <w:tcW w:w="170" w:type="dxa"/>
            <w:tcBorders>
              <w:top w:val="nil"/>
              <w:left w:val="nil"/>
              <w:bottom w:val="nil"/>
              <w:right w:val="nil"/>
            </w:tcBorders>
            <w:vAlign w:val="bottom"/>
          </w:tcPr>
          <w:p w14:paraId="242194CF"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375689DD" w14:textId="2F94AB5F" w:rsidR="00DD45E2" w:rsidRPr="00C935A5" w:rsidRDefault="00DD45E2" w:rsidP="00DD45E2">
            <w:pPr>
              <w:spacing w:before="40" w:after="20"/>
              <w:jc w:val="right"/>
              <w:rPr>
                <w:rFonts w:cs="Arial"/>
                <w:sz w:val="18"/>
                <w:szCs w:val="18"/>
              </w:rPr>
            </w:pPr>
            <w:r w:rsidRPr="00DD45E2">
              <w:rPr>
                <w:rFonts w:cs="Arial"/>
                <w:sz w:val="18"/>
                <w:szCs w:val="18"/>
              </w:rPr>
              <w:t>335,995</w:t>
            </w:r>
          </w:p>
        </w:tc>
        <w:tc>
          <w:tcPr>
            <w:tcW w:w="1021" w:type="dxa"/>
            <w:tcBorders>
              <w:top w:val="nil"/>
              <w:left w:val="nil"/>
              <w:bottom w:val="nil"/>
              <w:right w:val="nil"/>
            </w:tcBorders>
            <w:vAlign w:val="bottom"/>
          </w:tcPr>
          <w:p w14:paraId="0DF3B3C3" w14:textId="757F2E01" w:rsidR="00DD45E2" w:rsidRPr="00C935A5" w:rsidRDefault="00DD45E2" w:rsidP="00DD45E2">
            <w:pPr>
              <w:spacing w:before="40" w:after="20"/>
              <w:jc w:val="right"/>
              <w:rPr>
                <w:rFonts w:cs="Arial"/>
                <w:sz w:val="18"/>
                <w:szCs w:val="18"/>
              </w:rPr>
            </w:pPr>
            <w:r w:rsidRPr="00DD45E2">
              <w:rPr>
                <w:rFonts w:cs="Arial"/>
                <w:sz w:val="18"/>
                <w:szCs w:val="18"/>
              </w:rPr>
              <w:t>88,223</w:t>
            </w:r>
          </w:p>
        </w:tc>
        <w:tc>
          <w:tcPr>
            <w:tcW w:w="1021" w:type="dxa"/>
            <w:tcBorders>
              <w:top w:val="nil"/>
              <w:left w:val="nil"/>
              <w:bottom w:val="nil"/>
              <w:right w:val="nil"/>
            </w:tcBorders>
            <w:vAlign w:val="bottom"/>
          </w:tcPr>
          <w:p w14:paraId="5943F676" w14:textId="2B14DC0B" w:rsidR="00DD45E2" w:rsidRPr="00C935A5" w:rsidRDefault="00DD45E2" w:rsidP="00DD45E2">
            <w:pPr>
              <w:spacing w:before="40" w:after="20"/>
              <w:jc w:val="right"/>
              <w:rPr>
                <w:rFonts w:cs="Arial"/>
                <w:sz w:val="18"/>
                <w:szCs w:val="18"/>
              </w:rPr>
            </w:pPr>
            <w:r w:rsidRPr="00DD45E2">
              <w:rPr>
                <w:rFonts w:cs="Arial"/>
                <w:sz w:val="18"/>
                <w:szCs w:val="18"/>
              </w:rPr>
              <w:t>424,218</w:t>
            </w:r>
          </w:p>
        </w:tc>
        <w:tc>
          <w:tcPr>
            <w:tcW w:w="1247" w:type="dxa"/>
            <w:tcBorders>
              <w:top w:val="nil"/>
              <w:left w:val="nil"/>
              <w:bottom w:val="nil"/>
              <w:right w:val="nil"/>
            </w:tcBorders>
            <w:shd w:val="clear" w:color="auto" w:fill="auto"/>
            <w:vAlign w:val="bottom"/>
          </w:tcPr>
          <w:p w14:paraId="1F52F6AB" w14:textId="5A4A5940" w:rsidR="00DD45E2" w:rsidRPr="00DD45E2" w:rsidRDefault="00DD45E2" w:rsidP="00DD45E2">
            <w:pPr>
              <w:spacing w:before="40" w:after="20"/>
              <w:jc w:val="right"/>
              <w:rPr>
                <w:rFonts w:cs="Arial"/>
                <w:b/>
                <w:bCs/>
                <w:sz w:val="18"/>
                <w:szCs w:val="18"/>
              </w:rPr>
            </w:pPr>
            <w:r w:rsidRPr="00DD45E2">
              <w:rPr>
                <w:rFonts w:cs="Arial"/>
                <w:b/>
                <w:bCs/>
                <w:sz w:val="18"/>
                <w:szCs w:val="18"/>
              </w:rPr>
              <w:t>21,638,159</w:t>
            </w:r>
          </w:p>
        </w:tc>
      </w:tr>
      <w:tr w:rsidR="00DD45E2" w:rsidRPr="00DD45E2" w14:paraId="62D2C875" w14:textId="77777777" w:rsidTr="002967FF">
        <w:trPr>
          <w:trHeight w:val="240"/>
        </w:trPr>
        <w:tc>
          <w:tcPr>
            <w:tcW w:w="2268" w:type="dxa"/>
            <w:tcBorders>
              <w:top w:val="nil"/>
              <w:left w:val="nil"/>
              <w:bottom w:val="nil"/>
              <w:right w:val="single" w:sz="18" w:space="0" w:color="0070C0"/>
            </w:tcBorders>
            <w:shd w:val="clear" w:color="auto" w:fill="auto"/>
            <w:vAlign w:val="center"/>
          </w:tcPr>
          <w:p w14:paraId="0CE06CB4" w14:textId="77777777" w:rsidR="00DD45E2" w:rsidRPr="00C935A5" w:rsidRDefault="00DD45E2" w:rsidP="00DD45E2">
            <w:pPr>
              <w:spacing w:before="40" w:after="20"/>
              <w:rPr>
                <w:rFonts w:cs="Arial"/>
                <w:sz w:val="18"/>
                <w:szCs w:val="18"/>
              </w:rPr>
            </w:pPr>
            <w:r w:rsidRPr="00C935A5">
              <w:rPr>
                <w:rFonts w:cs="Arial"/>
                <w:sz w:val="18"/>
                <w:szCs w:val="18"/>
              </w:rPr>
              <w:t>Yarra C</w:t>
            </w:r>
          </w:p>
        </w:tc>
        <w:tc>
          <w:tcPr>
            <w:tcW w:w="1134" w:type="dxa"/>
            <w:tcBorders>
              <w:top w:val="nil"/>
              <w:left w:val="single" w:sz="18" w:space="0" w:color="0070C0"/>
              <w:bottom w:val="nil"/>
              <w:right w:val="nil"/>
            </w:tcBorders>
            <w:shd w:val="clear" w:color="auto" w:fill="auto"/>
            <w:vAlign w:val="bottom"/>
          </w:tcPr>
          <w:p w14:paraId="18B6E054" w14:textId="0B5D1ED3" w:rsidR="00DD45E2" w:rsidRPr="00C935A5" w:rsidRDefault="00DD45E2" w:rsidP="00DD45E2">
            <w:pPr>
              <w:spacing w:before="40" w:after="20"/>
              <w:jc w:val="right"/>
              <w:rPr>
                <w:rFonts w:cs="Arial"/>
                <w:sz w:val="18"/>
                <w:szCs w:val="18"/>
              </w:rPr>
            </w:pPr>
            <w:r w:rsidRPr="00DD45E2">
              <w:rPr>
                <w:rFonts w:cs="Arial"/>
                <w:sz w:val="18"/>
                <w:szCs w:val="18"/>
              </w:rPr>
              <w:t>2,255,833</w:t>
            </w:r>
          </w:p>
        </w:tc>
        <w:tc>
          <w:tcPr>
            <w:tcW w:w="1134" w:type="dxa"/>
            <w:tcBorders>
              <w:top w:val="nil"/>
              <w:left w:val="nil"/>
              <w:bottom w:val="nil"/>
              <w:right w:val="nil"/>
            </w:tcBorders>
            <w:shd w:val="clear" w:color="auto" w:fill="auto"/>
            <w:vAlign w:val="bottom"/>
          </w:tcPr>
          <w:p w14:paraId="3AC8AD10" w14:textId="0E742E04" w:rsidR="00DD45E2" w:rsidRPr="00C935A5" w:rsidRDefault="00DD45E2" w:rsidP="00DD45E2">
            <w:pPr>
              <w:spacing w:before="40" w:after="20"/>
              <w:jc w:val="right"/>
              <w:rPr>
                <w:rFonts w:cs="Arial"/>
                <w:sz w:val="18"/>
                <w:szCs w:val="18"/>
              </w:rPr>
            </w:pPr>
            <w:r w:rsidRPr="00DD45E2">
              <w:rPr>
                <w:rFonts w:cs="Arial"/>
                <w:sz w:val="18"/>
                <w:szCs w:val="18"/>
              </w:rPr>
              <w:t>452,389</w:t>
            </w:r>
          </w:p>
        </w:tc>
        <w:tc>
          <w:tcPr>
            <w:tcW w:w="170" w:type="dxa"/>
            <w:tcBorders>
              <w:top w:val="nil"/>
              <w:left w:val="nil"/>
              <w:bottom w:val="nil"/>
              <w:right w:val="nil"/>
            </w:tcBorders>
            <w:vAlign w:val="bottom"/>
          </w:tcPr>
          <w:p w14:paraId="3FA421A5"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16AB80D3" w14:textId="714EE27C" w:rsidR="00DD45E2" w:rsidRPr="00C935A5" w:rsidRDefault="00DD45E2" w:rsidP="00DD45E2">
            <w:pPr>
              <w:spacing w:before="40" w:after="20"/>
              <w:jc w:val="right"/>
              <w:rPr>
                <w:rFonts w:cs="Arial"/>
                <w:sz w:val="18"/>
                <w:szCs w:val="18"/>
              </w:rPr>
            </w:pPr>
            <w:r w:rsidRPr="00DD45E2">
              <w:rPr>
                <w:rFonts w:cs="Arial"/>
                <w:sz w:val="18"/>
                <w:szCs w:val="18"/>
              </w:rPr>
              <w:t>42,764</w:t>
            </w:r>
          </w:p>
        </w:tc>
        <w:tc>
          <w:tcPr>
            <w:tcW w:w="1021" w:type="dxa"/>
            <w:tcBorders>
              <w:top w:val="nil"/>
              <w:left w:val="nil"/>
              <w:bottom w:val="nil"/>
              <w:right w:val="nil"/>
            </w:tcBorders>
            <w:vAlign w:val="bottom"/>
          </w:tcPr>
          <w:p w14:paraId="4C79D5E0" w14:textId="7A53A102" w:rsidR="00DD45E2" w:rsidRPr="00C935A5" w:rsidRDefault="00DD45E2" w:rsidP="00DD45E2">
            <w:pPr>
              <w:spacing w:before="40" w:after="20"/>
              <w:jc w:val="right"/>
              <w:rPr>
                <w:rFonts w:cs="Arial"/>
                <w:sz w:val="18"/>
                <w:szCs w:val="18"/>
              </w:rPr>
            </w:pPr>
            <w:r w:rsidRPr="00DD45E2">
              <w:rPr>
                <w:rFonts w:cs="Arial"/>
                <w:sz w:val="18"/>
                <w:szCs w:val="18"/>
              </w:rPr>
              <w:t>13,880</w:t>
            </w:r>
          </w:p>
        </w:tc>
        <w:tc>
          <w:tcPr>
            <w:tcW w:w="1021" w:type="dxa"/>
            <w:tcBorders>
              <w:top w:val="nil"/>
              <w:left w:val="nil"/>
              <w:bottom w:val="nil"/>
              <w:right w:val="nil"/>
            </w:tcBorders>
            <w:vAlign w:val="bottom"/>
          </w:tcPr>
          <w:p w14:paraId="790EC731" w14:textId="7554D491" w:rsidR="00DD45E2" w:rsidRPr="00C935A5" w:rsidRDefault="00DD45E2" w:rsidP="00DD45E2">
            <w:pPr>
              <w:spacing w:before="40" w:after="20"/>
              <w:jc w:val="right"/>
              <w:rPr>
                <w:rFonts w:cs="Arial"/>
                <w:sz w:val="18"/>
                <w:szCs w:val="18"/>
              </w:rPr>
            </w:pPr>
            <w:r w:rsidRPr="00DD45E2">
              <w:rPr>
                <w:rFonts w:cs="Arial"/>
                <w:sz w:val="18"/>
                <w:szCs w:val="18"/>
              </w:rPr>
              <w:t>56,644</w:t>
            </w:r>
          </w:p>
        </w:tc>
        <w:tc>
          <w:tcPr>
            <w:tcW w:w="1247" w:type="dxa"/>
            <w:tcBorders>
              <w:top w:val="nil"/>
              <w:left w:val="nil"/>
              <w:bottom w:val="nil"/>
              <w:right w:val="nil"/>
            </w:tcBorders>
            <w:shd w:val="clear" w:color="auto" w:fill="auto"/>
            <w:vAlign w:val="bottom"/>
          </w:tcPr>
          <w:p w14:paraId="46FC9451" w14:textId="526BAED8" w:rsidR="00DD45E2" w:rsidRPr="00DD45E2" w:rsidRDefault="00DD45E2" w:rsidP="00DD45E2">
            <w:pPr>
              <w:spacing w:before="40" w:after="20"/>
              <w:jc w:val="right"/>
              <w:rPr>
                <w:rFonts w:cs="Arial"/>
                <w:b/>
                <w:bCs/>
                <w:sz w:val="18"/>
                <w:szCs w:val="18"/>
              </w:rPr>
            </w:pPr>
            <w:r w:rsidRPr="00DD45E2">
              <w:rPr>
                <w:rFonts w:cs="Arial"/>
                <w:b/>
                <w:bCs/>
                <w:sz w:val="18"/>
                <w:szCs w:val="18"/>
              </w:rPr>
              <w:t>2,764,866</w:t>
            </w:r>
          </w:p>
        </w:tc>
      </w:tr>
      <w:tr w:rsidR="00DD45E2" w:rsidRPr="00DD45E2" w14:paraId="691FC084"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B6112F6" w14:textId="77777777" w:rsidR="00DD45E2" w:rsidRPr="00C935A5" w:rsidRDefault="00DD45E2" w:rsidP="00DD45E2">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0070C0"/>
              <w:bottom w:val="nil"/>
              <w:right w:val="nil"/>
            </w:tcBorders>
            <w:shd w:val="clear" w:color="auto" w:fill="auto"/>
            <w:vAlign w:val="bottom"/>
          </w:tcPr>
          <w:p w14:paraId="662134C4" w14:textId="1A160D1F" w:rsidR="00DD45E2" w:rsidRPr="00C935A5" w:rsidRDefault="00DD45E2" w:rsidP="00DD45E2">
            <w:pPr>
              <w:spacing w:before="40" w:after="20"/>
              <w:jc w:val="right"/>
              <w:rPr>
                <w:rFonts w:cs="Arial"/>
                <w:sz w:val="18"/>
                <w:szCs w:val="18"/>
              </w:rPr>
            </w:pPr>
            <w:r w:rsidRPr="00DD45E2">
              <w:rPr>
                <w:rFonts w:cs="Arial"/>
                <w:sz w:val="18"/>
                <w:szCs w:val="18"/>
              </w:rPr>
              <w:t>11,942,010</w:t>
            </w:r>
          </w:p>
        </w:tc>
        <w:tc>
          <w:tcPr>
            <w:tcW w:w="1134" w:type="dxa"/>
            <w:tcBorders>
              <w:top w:val="nil"/>
              <w:left w:val="nil"/>
              <w:bottom w:val="nil"/>
              <w:right w:val="nil"/>
            </w:tcBorders>
            <w:shd w:val="clear" w:color="auto" w:fill="auto"/>
            <w:vAlign w:val="bottom"/>
          </w:tcPr>
          <w:p w14:paraId="22F23565" w14:textId="5B02248B" w:rsidR="00DD45E2" w:rsidRPr="00C935A5" w:rsidRDefault="00DD45E2" w:rsidP="00DD45E2">
            <w:pPr>
              <w:spacing w:before="40" w:after="20"/>
              <w:jc w:val="right"/>
              <w:rPr>
                <w:rFonts w:cs="Arial"/>
                <w:sz w:val="18"/>
                <w:szCs w:val="18"/>
              </w:rPr>
            </w:pPr>
            <w:r w:rsidRPr="00DD45E2">
              <w:rPr>
                <w:rFonts w:cs="Arial"/>
                <w:sz w:val="18"/>
                <w:szCs w:val="18"/>
              </w:rPr>
              <w:t>3,679,476</w:t>
            </w:r>
          </w:p>
        </w:tc>
        <w:tc>
          <w:tcPr>
            <w:tcW w:w="170" w:type="dxa"/>
            <w:tcBorders>
              <w:top w:val="nil"/>
              <w:left w:val="nil"/>
              <w:bottom w:val="nil"/>
              <w:right w:val="nil"/>
            </w:tcBorders>
            <w:vAlign w:val="bottom"/>
          </w:tcPr>
          <w:p w14:paraId="40F736A3" w14:textId="77777777" w:rsidR="00DD45E2" w:rsidRPr="00C935A5" w:rsidRDefault="00DD45E2" w:rsidP="00DD45E2">
            <w:pPr>
              <w:spacing w:before="40" w:after="20"/>
              <w:jc w:val="right"/>
              <w:rPr>
                <w:rFonts w:cs="Arial"/>
                <w:sz w:val="18"/>
                <w:szCs w:val="18"/>
              </w:rPr>
            </w:pPr>
          </w:p>
        </w:tc>
        <w:tc>
          <w:tcPr>
            <w:tcW w:w="1021" w:type="dxa"/>
            <w:tcBorders>
              <w:top w:val="nil"/>
              <w:left w:val="nil"/>
              <w:bottom w:val="nil"/>
              <w:right w:val="nil"/>
            </w:tcBorders>
            <w:vAlign w:val="bottom"/>
          </w:tcPr>
          <w:p w14:paraId="66F7E7F9" w14:textId="081F6B2A" w:rsidR="00DD45E2" w:rsidRPr="00C935A5" w:rsidRDefault="00DD45E2" w:rsidP="00DD45E2">
            <w:pPr>
              <w:spacing w:before="40" w:after="20"/>
              <w:jc w:val="right"/>
              <w:rPr>
                <w:rFonts w:cs="Arial"/>
                <w:sz w:val="18"/>
                <w:szCs w:val="18"/>
              </w:rPr>
            </w:pPr>
            <w:r w:rsidRPr="00DD45E2">
              <w:rPr>
                <w:rFonts w:cs="Arial"/>
                <w:sz w:val="18"/>
                <w:szCs w:val="18"/>
              </w:rPr>
              <w:t>219,298</w:t>
            </w:r>
          </w:p>
        </w:tc>
        <w:tc>
          <w:tcPr>
            <w:tcW w:w="1021" w:type="dxa"/>
            <w:tcBorders>
              <w:top w:val="nil"/>
              <w:left w:val="nil"/>
              <w:bottom w:val="nil"/>
              <w:right w:val="nil"/>
            </w:tcBorders>
            <w:vAlign w:val="bottom"/>
          </w:tcPr>
          <w:p w14:paraId="4F8B36B7" w14:textId="385EE3CE" w:rsidR="00DD45E2" w:rsidRPr="00C935A5" w:rsidRDefault="00DD45E2" w:rsidP="00DD45E2">
            <w:pPr>
              <w:spacing w:before="40" w:after="20"/>
              <w:jc w:val="right"/>
              <w:rPr>
                <w:rFonts w:cs="Arial"/>
                <w:sz w:val="18"/>
                <w:szCs w:val="18"/>
              </w:rPr>
            </w:pPr>
            <w:r w:rsidRPr="00DD45E2">
              <w:rPr>
                <w:rFonts w:cs="Arial"/>
                <w:sz w:val="18"/>
                <w:szCs w:val="18"/>
              </w:rPr>
              <w:t>112,619</w:t>
            </w:r>
          </w:p>
        </w:tc>
        <w:tc>
          <w:tcPr>
            <w:tcW w:w="1021" w:type="dxa"/>
            <w:tcBorders>
              <w:top w:val="nil"/>
              <w:left w:val="nil"/>
              <w:bottom w:val="nil"/>
              <w:right w:val="nil"/>
            </w:tcBorders>
            <w:vAlign w:val="bottom"/>
          </w:tcPr>
          <w:p w14:paraId="2ABEDC9A" w14:textId="2B561C7F" w:rsidR="00DD45E2" w:rsidRPr="00C935A5" w:rsidRDefault="00DD45E2" w:rsidP="00DD45E2">
            <w:pPr>
              <w:spacing w:before="40" w:after="20"/>
              <w:jc w:val="right"/>
              <w:rPr>
                <w:rFonts w:cs="Arial"/>
                <w:sz w:val="18"/>
                <w:szCs w:val="18"/>
              </w:rPr>
            </w:pPr>
            <w:r w:rsidRPr="00DD45E2">
              <w:rPr>
                <w:rFonts w:cs="Arial"/>
                <w:sz w:val="18"/>
                <w:szCs w:val="18"/>
              </w:rPr>
              <w:t>331,917</w:t>
            </w:r>
          </w:p>
        </w:tc>
        <w:tc>
          <w:tcPr>
            <w:tcW w:w="1247" w:type="dxa"/>
            <w:tcBorders>
              <w:top w:val="nil"/>
              <w:left w:val="nil"/>
              <w:bottom w:val="nil"/>
              <w:right w:val="nil"/>
            </w:tcBorders>
            <w:shd w:val="clear" w:color="auto" w:fill="auto"/>
            <w:vAlign w:val="bottom"/>
          </w:tcPr>
          <w:p w14:paraId="7721DCC7" w14:textId="218FF2A1" w:rsidR="00DD45E2" w:rsidRPr="00DD45E2" w:rsidRDefault="00DD45E2" w:rsidP="00DD45E2">
            <w:pPr>
              <w:spacing w:before="40" w:after="20"/>
              <w:jc w:val="right"/>
              <w:rPr>
                <w:rFonts w:cs="Arial"/>
                <w:b/>
                <w:bCs/>
                <w:sz w:val="18"/>
                <w:szCs w:val="18"/>
              </w:rPr>
            </w:pPr>
            <w:r w:rsidRPr="00DD45E2">
              <w:rPr>
                <w:rFonts w:cs="Arial"/>
                <w:b/>
                <w:bCs/>
                <w:sz w:val="18"/>
                <w:szCs w:val="18"/>
              </w:rPr>
              <w:t>15,953,403</w:t>
            </w:r>
          </w:p>
        </w:tc>
      </w:tr>
      <w:tr w:rsidR="00DD45E2" w:rsidRPr="00DD45E2" w14:paraId="1FB6AA2A" w14:textId="77777777" w:rsidTr="002967FF">
        <w:trPr>
          <w:trHeight w:val="240"/>
        </w:trPr>
        <w:tc>
          <w:tcPr>
            <w:tcW w:w="2268" w:type="dxa"/>
            <w:tcBorders>
              <w:top w:val="nil"/>
              <w:left w:val="nil"/>
              <w:right w:val="single" w:sz="18" w:space="0" w:color="0070C0"/>
            </w:tcBorders>
            <w:shd w:val="clear" w:color="auto" w:fill="auto"/>
            <w:vAlign w:val="center"/>
          </w:tcPr>
          <w:p w14:paraId="02297C79" w14:textId="77777777" w:rsidR="00DD45E2" w:rsidRPr="00C935A5" w:rsidRDefault="00DD45E2" w:rsidP="00DD45E2">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0070C0"/>
              <w:right w:val="nil"/>
            </w:tcBorders>
            <w:shd w:val="clear" w:color="auto" w:fill="auto"/>
            <w:vAlign w:val="bottom"/>
          </w:tcPr>
          <w:p w14:paraId="0C98CC62" w14:textId="7C40D0DE" w:rsidR="00DD45E2" w:rsidRPr="00C935A5" w:rsidRDefault="00DD45E2" w:rsidP="00DD45E2">
            <w:pPr>
              <w:spacing w:before="40" w:after="20"/>
              <w:jc w:val="right"/>
              <w:rPr>
                <w:rFonts w:cs="Arial"/>
                <w:sz w:val="18"/>
                <w:szCs w:val="18"/>
              </w:rPr>
            </w:pPr>
            <w:r w:rsidRPr="00DD45E2">
              <w:rPr>
                <w:rFonts w:cs="Arial"/>
                <w:sz w:val="18"/>
                <w:szCs w:val="18"/>
              </w:rPr>
              <w:t>3,797,440</w:t>
            </w:r>
          </w:p>
        </w:tc>
        <w:tc>
          <w:tcPr>
            <w:tcW w:w="1134" w:type="dxa"/>
            <w:tcBorders>
              <w:top w:val="nil"/>
              <w:left w:val="nil"/>
              <w:right w:val="nil"/>
            </w:tcBorders>
            <w:shd w:val="clear" w:color="auto" w:fill="auto"/>
            <w:vAlign w:val="bottom"/>
          </w:tcPr>
          <w:p w14:paraId="5CE57556" w14:textId="5D99D5D3" w:rsidR="00DD45E2" w:rsidRPr="00C935A5" w:rsidRDefault="00DD45E2" w:rsidP="00DD45E2">
            <w:pPr>
              <w:spacing w:before="40" w:after="20"/>
              <w:jc w:val="right"/>
              <w:rPr>
                <w:rFonts w:cs="Arial"/>
                <w:sz w:val="18"/>
                <w:szCs w:val="18"/>
              </w:rPr>
            </w:pPr>
            <w:r w:rsidRPr="00DD45E2">
              <w:rPr>
                <w:rFonts w:cs="Arial"/>
                <w:sz w:val="18"/>
                <w:szCs w:val="18"/>
              </w:rPr>
              <w:t>2,328,361</w:t>
            </w:r>
          </w:p>
        </w:tc>
        <w:tc>
          <w:tcPr>
            <w:tcW w:w="170" w:type="dxa"/>
            <w:tcBorders>
              <w:top w:val="nil"/>
              <w:left w:val="nil"/>
              <w:right w:val="nil"/>
            </w:tcBorders>
            <w:vAlign w:val="bottom"/>
          </w:tcPr>
          <w:p w14:paraId="69D35BBE" w14:textId="77777777" w:rsidR="00DD45E2" w:rsidRPr="00C935A5" w:rsidRDefault="00DD45E2" w:rsidP="00DD45E2">
            <w:pPr>
              <w:spacing w:before="40" w:after="20"/>
              <w:jc w:val="right"/>
              <w:rPr>
                <w:rFonts w:cs="Arial"/>
                <w:sz w:val="18"/>
                <w:szCs w:val="18"/>
              </w:rPr>
            </w:pPr>
          </w:p>
        </w:tc>
        <w:tc>
          <w:tcPr>
            <w:tcW w:w="1021" w:type="dxa"/>
            <w:tcBorders>
              <w:top w:val="nil"/>
              <w:left w:val="nil"/>
              <w:right w:val="nil"/>
            </w:tcBorders>
            <w:vAlign w:val="bottom"/>
          </w:tcPr>
          <w:p w14:paraId="6C736E13" w14:textId="2A5BD0B3" w:rsidR="00DD45E2" w:rsidRPr="00C935A5" w:rsidRDefault="00DD45E2" w:rsidP="00DD45E2">
            <w:pPr>
              <w:spacing w:before="40" w:after="20"/>
              <w:jc w:val="right"/>
              <w:rPr>
                <w:rFonts w:cs="Arial"/>
                <w:sz w:val="18"/>
                <w:szCs w:val="18"/>
              </w:rPr>
            </w:pPr>
            <w:r w:rsidRPr="00DD45E2">
              <w:rPr>
                <w:rFonts w:cs="Arial"/>
                <w:sz w:val="18"/>
                <w:szCs w:val="18"/>
              </w:rPr>
              <w:t>70,473</w:t>
            </w:r>
          </w:p>
        </w:tc>
        <w:tc>
          <w:tcPr>
            <w:tcW w:w="1021" w:type="dxa"/>
            <w:tcBorders>
              <w:top w:val="nil"/>
              <w:left w:val="nil"/>
              <w:right w:val="nil"/>
            </w:tcBorders>
            <w:vAlign w:val="bottom"/>
          </w:tcPr>
          <w:p w14:paraId="2352B7E1" w14:textId="1F621E13" w:rsidR="00DD45E2" w:rsidRPr="00C935A5" w:rsidRDefault="00DD45E2" w:rsidP="00DD45E2">
            <w:pPr>
              <w:spacing w:before="40" w:after="20"/>
              <w:jc w:val="right"/>
              <w:rPr>
                <w:rFonts w:cs="Arial"/>
                <w:sz w:val="18"/>
                <w:szCs w:val="18"/>
              </w:rPr>
            </w:pPr>
            <w:r w:rsidRPr="00DD45E2">
              <w:rPr>
                <w:rFonts w:cs="Arial"/>
                <w:sz w:val="18"/>
                <w:szCs w:val="18"/>
              </w:rPr>
              <w:t>71,365</w:t>
            </w:r>
          </w:p>
        </w:tc>
        <w:tc>
          <w:tcPr>
            <w:tcW w:w="1021" w:type="dxa"/>
            <w:tcBorders>
              <w:top w:val="nil"/>
              <w:left w:val="nil"/>
              <w:right w:val="nil"/>
            </w:tcBorders>
            <w:vAlign w:val="bottom"/>
          </w:tcPr>
          <w:p w14:paraId="3764F8A6" w14:textId="1228777A" w:rsidR="00DD45E2" w:rsidRPr="00C935A5" w:rsidRDefault="00DD45E2" w:rsidP="00DD45E2">
            <w:pPr>
              <w:spacing w:before="40" w:after="20"/>
              <w:jc w:val="right"/>
              <w:rPr>
                <w:rFonts w:cs="Arial"/>
                <w:sz w:val="18"/>
                <w:szCs w:val="18"/>
              </w:rPr>
            </w:pPr>
            <w:r w:rsidRPr="00DD45E2">
              <w:rPr>
                <w:rFonts w:cs="Arial"/>
                <w:sz w:val="18"/>
                <w:szCs w:val="18"/>
              </w:rPr>
              <w:t>141,838</w:t>
            </w:r>
          </w:p>
        </w:tc>
        <w:tc>
          <w:tcPr>
            <w:tcW w:w="1247" w:type="dxa"/>
            <w:tcBorders>
              <w:top w:val="nil"/>
              <w:left w:val="nil"/>
              <w:right w:val="nil"/>
            </w:tcBorders>
            <w:shd w:val="clear" w:color="auto" w:fill="auto"/>
            <w:vAlign w:val="bottom"/>
          </w:tcPr>
          <w:p w14:paraId="37A3BDD7" w14:textId="357C3C1E" w:rsidR="00DD45E2" w:rsidRPr="00DD45E2" w:rsidRDefault="00DD45E2" w:rsidP="00DD45E2">
            <w:pPr>
              <w:spacing w:before="40" w:after="20"/>
              <w:jc w:val="right"/>
              <w:rPr>
                <w:rFonts w:cs="Arial"/>
                <w:b/>
                <w:bCs/>
                <w:sz w:val="18"/>
                <w:szCs w:val="18"/>
              </w:rPr>
            </w:pPr>
            <w:r w:rsidRPr="00DD45E2">
              <w:rPr>
                <w:rFonts w:cs="Arial"/>
                <w:b/>
                <w:bCs/>
                <w:sz w:val="18"/>
                <w:szCs w:val="18"/>
              </w:rPr>
              <w:t>6,267,639</w:t>
            </w:r>
          </w:p>
        </w:tc>
      </w:tr>
      <w:tr w:rsidR="00DD45E2" w:rsidRPr="00DD45E2" w14:paraId="68EA7959" w14:textId="77777777" w:rsidTr="002967FF">
        <w:trPr>
          <w:trHeight w:val="240"/>
        </w:trPr>
        <w:tc>
          <w:tcPr>
            <w:tcW w:w="2268" w:type="dxa"/>
            <w:tcBorders>
              <w:left w:val="nil"/>
              <w:right w:val="single" w:sz="18" w:space="0" w:color="0070C0"/>
            </w:tcBorders>
            <w:shd w:val="clear" w:color="auto" w:fill="auto"/>
            <w:vAlign w:val="center"/>
          </w:tcPr>
          <w:p w14:paraId="3DAAC48E" w14:textId="77777777" w:rsidR="00DD45E2" w:rsidRPr="00C935A5" w:rsidRDefault="00DD45E2" w:rsidP="00DD45E2">
            <w:pPr>
              <w:spacing w:before="40" w:after="20"/>
              <w:rPr>
                <w:rFonts w:cs="Arial"/>
                <w:sz w:val="18"/>
                <w:szCs w:val="18"/>
              </w:rPr>
            </w:pPr>
          </w:p>
        </w:tc>
        <w:tc>
          <w:tcPr>
            <w:tcW w:w="1134" w:type="dxa"/>
            <w:tcBorders>
              <w:left w:val="single" w:sz="18" w:space="0" w:color="0070C0"/>
              <w:bottom w:val="single" w:sz="8" w:space="0" w:color="0070C0"/>
            </w:tcBorders>
            <w:shd w:val="clear" w:color="auto" w:fill="auto"/>
            <w:vAlign w:val="bottom"/>
          </w:tcPr>
          <w:p w14:paraId="5B43575F" w14:textId="71ACDF2F" w:rsidR="00DD45E2" w:rsidRPr="00C935A5" w:rsidRDefault="00DD45E2" w:rsidP="00DD45E2">
            <w:pPr>
              <w:spacing w:before="40" w:after="20"/>
              <w:jc w:val="right"/>
              <w:rPr>
                <w:rFonts w:cs="Arial"/>
                <w:sz w:val="18"/>
                <w:szCs w:val="18"/>
              </w:rPr>
            </w:pPr>
            <w:r w:rsidRPr="00DD45E2">
              <w:rPr>
                <w:rFonts w:cs="Arial"/>
                <w:sz w:val="18"/>
                <w:szCs w:val="18"/>
              </w:rPr>
              <w:t> </w:t>
            </w:r>
          </w:p>
        </w:tc>
        <w:tc>
          <w:tcPr>
            <w:tcW w:w="1134" w:type="dxa"/>
            <w:tcBorders>
              <w:bottom w:val="single" w:sz="8" w:space="0" w:color="0070C0"/>
            </w:tcBorders>
            <w:shd w:val="clear" w:color="auto" w:fill="auto"/>
            <w:vAlign w:val="bottom"/>
          </w:tcPr>
          <w:p w14:paraId="417BC4E8" w14:textId="216E67FB" w:rsidR="00DD45E2" w:rsidRPr="00C935A5" w:rsidRDefault="00DD45E2" w:rsidP="00DD45E2">
            <w:pPr>
              <w:spacing w:before="40" w:after="20"/>
              <w:jc w:val="right"/>
              <w:rPr>
                <w:rFonts w:cs="Arial"/>
                <w:sz w:val="18"/>
                <w:szCs w:val="18"/>
              </w:rPr>
            </w:pPr>
          </w:p>
        </w:tc>
        <w:tc>
          <w:tcPr>
            <w:tcW w:w="170" w:type="dxa"/>
            <w:tcBorders>
              <w:bottom w:val="single" w:sz="8" w:space="0" w:color="0070C0"/>
            </w:tcBorders>
            <w:vAlign w:val="bottom"/>
          </w:tcPr>
          <w:p w14:paraId="443DD99D" w14:textId="77777777" w:rsidR="00DD45E2" w:rsidRPr="00C935A5" w:rsidRDefault="00DD45E2" w:rsidP="00DD45E2">
            <w:pPr>
              <w:spacing w:before="40" w:after="20"/>
              <w:jc w:val="right"/>
              <w:rPr>
                <w:rFonts w:cs="Arial"/>
                <w:sz w:val="18"/>
                <w:szCs w:val="18"/>
              </w:rPr>
            </w:pPr>
          </w:p>
        </w:tc>
        <w:tc>
          <w:tcPr>
            <w:tcW w:w="1021" w:type="dxa"/>
            <w:tcBorders>
              <w:bottom w:val="single" w:sz="8" w:space="0" w:color="0070C0"/>
            </w:tcBorders>
            <w:vAlign w:val="bottom"/>
          </w:tcPr>
          <w:p w14:paraId="13D23401" w14:textId="7A1B1899" w:rsidR="00DD45E2" w:rsidRPr="00C935A5" w:rsidRDefault="00DD45E2" w:rsidP="00DD45E2">
            <w:pPr>
              <w:spacing w:before="40" w:after="20"/>
              <w:jc w:val="right"/>
              <w:rPr>
                <w:rFonts w:cs="Arial"/>
                <w:sz w:val="18"/>
                <w:szCs w:val="18"/>
              </w:rPr>
            </w:pPr>
            <w:r w:rsidRPr="00DD45E2">
              <w:rPr>
                <w:rFonts w:cs="Arial"/>
                <w:sz w:val="18"/>
                <w:szCs w:val="18"/>
              </w:rPr>
              <w:t> </w:t>
            </w:r>
          </w:p>
        </w:tc>
        <w:tc>
          <w:tcPr>
            <w:tcW w:w="1021" w:type="dxa"/>
            <w:tcBorders>
              <w:bottom w:val="single" w:sz="8" w:space="0" w:color="0070C0"/>
            </w:tcBorders>
            <w:vAlign w:val="bottom"/>
          </w:tcPr>
          <w:p w14:paraId="0221C749" w14:textId="77777777" w:rsidR="00DD45E2" w:rsidRPr="00C935A5" w:rsidRDefault="00DD45E2" w:rsidP="00DD45E2">
            <w:pPr>
              <w:spacing w:before="40" w:after="20"/>
              <w:jc w:val="right"/>
              <w:rPr>
                <w:rFonts w:cs="Arial"/>
                <w:sz w:val="18"/>
                <w:szCs w:val="18"/>
              </w:rPr>
            </w:pPr>
          </w:p>
        </w:tc>
        <w:tc>
          <w:tcPr>
            <w:tcW w:w="1021" w:type="dxa"/>
            <w:tcBorders>
              <w:bottom w:val="single" w:sz="8" w:space="0" w:color="0070C0"/>
            </w:tcBorders>
            <w:vAlign w:val="bottom"/>
          </w:tcPr>
          <w:p w14:paraId="64E6E27B" w14:textId="7C8B8D48" w:rsidR="00DD45E2" w:rsidRPr="00C935A5" w:rsidRDefault="00DD45E2" w:rsidP="00DD45E2">
            <w:pPr>
              <w:spacing w:before="40" w:after="20"/>
              <w:jc w:val="right"/>
              <w:rPr>
                <w:rFonts w:cs="Arial"/>
                <w:sz w:val="18"/>
                <w:szCs w:val="18"/>
              </w:rPr>
            </w:pPr>
            <w:r w:rsidRPr="00DD45E2">
              <w:rPr>
                <w:rFonts w:cs="Arial"/>
                <w:sz w:val="18"/>
                <w:szCs w:val="18"/>
              </w:rPr>
              <w:t> </w:t>
            </w:r>
          </w:p>
        </w:tc>
        <w:tc>
          <w:tcPr>
            <w:tcW w:w="1247" w:type="dxa"/>
            <w:tcBorders>
              <w:bottom w:val="single" w:sz="8" w:space="0" w:color="0070C0"/>
            </w:tcBorders>
            <w:shd w:val="clear" w:color="auto" w:fill="auto"/>
            <w:vAlign w:val="bottom"/>
          </w:tcPr>
          <w:p w14:paraId="088B73E9" w14:textId="10B7EBFC" w:rsidR="00DD45E2" w:rsidRPr="00DD45E2" w:rsidRDefault="00DD45E2" w:rsidP="00DD45E2">
            <w:pPr>
              <w:spacing w:before="40" w:after="20"/>
              <w:jc w:val="right"/>
              <w:rPr>
                <w:rFonts w:cs="Arial"/>
                <w:b/>
                <w:bCs/>
                <w:sz w:val="18"/>
                <w:szCs w:val="18"/>
              </w:rPr>
            </w:pPr>
            <w:r w:rsidRPr="00DD45E2">
              <w:rPr>
                <w:rFonts w:cs="Arial"/>
                <w:b/>
                <w:bCs/>
                <w:sz w:val="18"/>
                <w:szCs w:val="18"/>
              </w:rPr>
              <w:t> </w:t>
            </w:r>
          </w:p>
        </w:tc>
      </w:tr>
      <w:tr w:rsidR="00DD45E2" w:rsidRPr="00DD45E2" w14:paraId="7D02C53F" w14:textId="77777777" w:rsidTr="002967FF">
        <w:trPr>
          <w:trHeight w:val="240"/>
        </w:trPr>
        <w:tc>
          <w:tcPr>
            <w:tcW w:w="2268" w:type="dxa"/>
            <w:tcBorders>
              <w:left w:val="nil"/>
              <w:right w:val="single" w:sz="18" w:space="0" w:color="0070C0"/>
            </w:tcBorders>
            <w:shd w:val="clear" w:color="auto" w:fill="auto"/>
            <w:vAlign w:val="center"/>
          </w:tcPr>
          <w:p w14:paraId="063E4505" w14:textId="77777777" w:rsidR="00DD45E2" w:rsidRPr="00C935A5" w:rsidRDefault="00DD45E2" w:rsidP="00DD45E2">
            <w:pPr>
              <w:spacing w:before="40" w:after="20"/>
              <w:rPr>
                <w:rFonts w:cs="Arial"/>
                <w:sz w:val="18"/>
                <w:szCs w:val="18"/>
              </w:rPr>
            </w:pPr>
          </w:p>
        </w:tc>
        <w:tc>
          <w:tcPr>
            <w:tcW w:w="1134" w:type="dxa"/>
            <w:tcBorders>
              <w:top w:val="single" w:sz="8" w:space="0" w:color="0070C0"/>
              <w:left w:val="single" w:sz="18" w:space="0" w:color="0070C0"/>
            </w:tcBorders>
            <w:shd w:val="clear" w:color="auto" w:fill="auto"/>
            <w:vAlign w:val="bottom"/>
          </w:tcPr>
          <w:p w14:paraId="1DEA83B2" w14:textId="0FFAFE9F" w:rsidR="00DD45E2" w:rsidRPr="00C935A5" w:rsidRDefault="00DD45E2" w:rsidP="00DD45E2">
            <w:pPr>
              <w:spacing w:before="40" w:after="20"/>
              <w:jc w:val="right"/>
              <w:rPr>
                <w:rFonts w:cs="Arial"/>
                <w:b/>
                <w:sz w:val="18"/>
                <w:szCs w:val="18"/>
              </w:rPr>
            </w:pPr>
            <w:r w:rsidRPr="00DD45E2">
              <w:rPr>
                <w:rFonts w:cs="Arial"/>
                <w:b/>
                <w:sz w:val="18"/>
                <w:szCs w:val="18"/>
              </w:rPr>
              <w:t>501,865,271</w:t>
            </w:r>
          </w:p>
        </w:tc>
        <w:tc>
          <w:tcPr>
            <w:tcW w:w="1134" w:type="dxa"/>
            <w:tcBorders>
              <w:top w:val="single" w:sz="8" w:space="0" w:color="0070C0"/>
            </w:tcBorders>
            <w:shd w:val="clear" w:color="auto" w:fill="auto"/>
            <w:vAlign w:val="bottom"/>
          </w:tcPr>
          <w:p w14:paraId="48CB03F4" w14:textId="2B06C6A5" w:rsidR="00DD45E2" w:rsidRPr="00C935A5" w:rsidRDefault="00DD45E2" w:rsidP="00DD45E2">
            <w:pPr>
              <w:spacing w:before="40" w:after="20"/>
              <w:jc w:val="right"/>
              <w:rPr>
                <w:rFonts w:cs="Arial"/>
                <w:b/>
                <w:sz w:val="18"/>
                <w:szCs w:val="18"/>
              </w:rPr>
            </w:pPr>
            <w:r w:rsidRPr="00DD45E2">
              <w:rPr>
                <w:rFonts w:cs="Arial"/>
                <w:b/>
                <w:sz w:val="18"/>
                <w:szCs w:val="18"/>
              </w:rPr>
              <w:t>178,488,462</w:t>
            </w:r>
          </w:p>
        </w:tc>
        <w:tc>
          <w:tcPr>
            <w:tcW w:w="170" w:type="dxa"/>
            <w:tcBorders>
              <w:top w:val="single" w:sz="8" w:space="0" w:color="0070C0"/>
            </w:tcBorders>
            <w:vAlign w:val="bottom"/>
          </w:tcPr>
          <w:p w14:paraId="2F637BA3" w14:textId="3957A637" w:rsidR="00DD45E2" w:rsidRPr="00C935A5" w:rsidRDefault="00DD45E2" w:rsidP="00DD45E2">
            <w:pPr>
              <w:spacing w:before="40" w:after="20"/>
              <w:jc w:val="right"/>
              <w:rPr>
                <w:rFonts w:cs="Arial"/>
                <w:b/>
                <w:sz w:val="18"/>
                <w:szCs w:val="18"/>
              </w:rPr>
            </w:pPr>
          </w:p>
        </w:tc>
        <w:tc>
          <w:tcPr>
            <w:tcW w:w="1021" w:type="dxa"/>
            <w:tcBorders>
              <w:top w:val="single" w:sz="8" w:space="0" w:color="0070C0"/>
            </w:tcBorders>
            <w:vAlign w:val="bottom"/>
          </w:tcPr>
          <w:p w14:paraId="168AE772" w14:textId="7AE4DA84" w:rsidR="00DD45E2" w:rsidRPr="00C935A5" w:rsidRDefault="00DD45E2" w:rsidP="00DD45E2">
            <w:pPr>
              <w:spacing w:before="40" w:after="20"/>
              <w:jc w:val="right"/>
              <w:rPr>
                <w:rFonts w:cs="Arial"/>
                <w:b/>
                <w:sz w:val="18"/>
                <w:szCs w:val="18"/>
              </w:rPr>
            </w:pPr>
            <w:r w:rsidRPr="00DD45E2">
              <w:rPr>
                <w:rFonts w:cs="Arial"/>
                <w:b/>
                <w:sz w:val="18"/>
                <w:szCs w:val="18"/>
              </w:rPr>
              <w:t>9,256,486</w:t>
            </w:r>
          </w:p>
        </w:tc>
        <w:tc>
          <w:tcPr>
            <w:tcW w:w="1021" w:type="dxa"/>
            <w:tcBorders>
              <w:top w:val="single" w:sz="8" w:space="0" w:color="0070C0"/>
            </w:tcBorders>
            <w:vAlign w:val="bottom"/>
          </w:tcPr>
          <w:p w14:paraId="69DDC1F9" w14:textId="389FEE18" w:rsidR="00DD45E2" w:rsidRPr="00C935A5" w:rsidRDefault="00DD45E2" w:rsidP="00DD45E2">
            <w:pPr>
              <w:spacing w:before="40" w:after="20"/>
              <w:jc w:val="right"/>
              <w:rPr>
                <w:rFonts w:cs="Arial"/>
                <w:b/>
                <w:sz w:val="18"/>
                <w:szCs w:val="18"/>
              </w:rPr>
            </w:pPr>
            <w:r w:rsidRPr="00DD45E2">
              <w:rPr>
                <w:rFonts w:cs="Arial"/>
                <w:b/>
                <w:sz w:val="18"/>
                <w:szCs w:val="18"/>
              </w:rPr>
              <w:t>5,448,006</w:t>
            </w:r>
          </w:p>
        </w:tc>
        <w:tc>
          <w:tcPr>
            <w:tcW w:w="1021" w:type="dxa"/>
            <w:tcBorders>
              <w:top w:val="single" w:sz="8" w:space="0" w:color="0070C0"/>
            </w:tcBorders>
            <w:vAlign w:val="bottom"/>
          </w:tcPr>
          <w:p w14:paraId="7B676B2F" w14:textId="6A7DD72C" w:rsidR="00DD45E2" w:rsidRPr="00C935A5" w:rsidRDefault="00DD45E2" w:rsidP="00DD45E2">
            <w:pPr>
              <w:spacing w:before="40" w:after="20"/>
              <w:jc w:val="right"/>
              <w:rPr>
                <w:rFonts w:cs="Arial"/>
                <w:b/>
                <w:sz w:val="18"/>
                <w:szCs w:val="18"/>
              </w:rPr>
            </w:pPr>
            <w:r w:rsidRPr="00DD45E2">
              <w:rPr>
                <w:rFonts w:cs="Arial"/>
                <w:b/>
                <w:sz w:val="18"/>
                <w:szCs w:val="18"/>
              </w:rPr>
              <w:t>14,704,492</w:t>
            </w:r>
          </w:p>
        </w:tc>
        <w:tc>
          <w:tcPr>
            <w:tcW w:w="1247" w:type="dxa"/>
            <w:tcBorders>
              <w:top w:val="single" w:sz="8" w:space="0" w:color="0070C0"/>
            </w:tcBorders>
            <w:shd w:val="clear" w:color="auto" w:fill="auto"/>
            <w:vAlign w:val="bottom"/>
          </w:tcPr>
          <w:p w14:paraId="4987E255" w14:textId="78B4A59F" w:rsidR="00DD45E2" w:rsidRPr="00C935A5" w:rsidRDefault="00DD45E2" w:rsidP="00DD45E2">
            <w:pPr>
              <w:spacing w:before="40" w:after="20"/>
              <w:jc w:val="right"/>
              <w:rPr>
                <w:rFonts w:cs="Arial"/>
                <w:b/>
                <w:sz w:val="18"/>
                <w:szCs w:val="18"/>
              </w:rPr>
            </w:pPr>
            <w:r w:rsidRPr="00DD45E2">
              <w:rPr>
                <w:rFonts w:cs="Arial"/>
                <w:b/>
                <w:sz w:val="18"/>
                <w:szCs w:val="18"/>
              </w:rPr>
              <w:t>695,058,225</w:t>
            </w:r>
          </w:p>
        </w:tc>
      </w:tr>
    </w:tbl>
    <w:p w14:paraId="5C518519" w14:textId="77777777" w:rsidR="00DD45E2" w:rsidRDefault="00DD45E2" w:rsidP="00FF36E8">
      <w:pPr>
        <w:spacing w:before="40" w:after="20"/>
        <w:rPr>
          <w:rFonts w:cs="Arial"/>
          <w:i/>
          <w:sz w:val="16"/>
          <w:szCs w:val="16"/>
        </w:rPr>
      </w:pPr>
    </w:p>
    <w:p w14:paraId="6E55F114" w14:textId="4D70ABAF" w:rsidR="001E1A90" w:rsidRPr="00C935A5" w:rsidRDefault="001E3FAA" w:rsidP="00FF36E8">
      <w:pPr>
        <w:spacing w:before="40" w:after="20"/>
        <w:rPr>
          <w:rFonts w:cs="Arial"/>
          <w:sz w:val="8"/>
          <w:szCs w:val="8"/>
        </w:rPr>
      </w:pPr>
      <w:r w:rsidRPr="00C935A5">
        <w:rPr>
          <w:rFonts w:cs="Arial"/>
          <w:i/>
          <w:sz w:val="16"/>
          <w:szCs w:val="16"/>
        </w:rPr>
        <w:t xml:space="preserve">* Estimated Payments include the brought forward </w:t>
      </w:r>
      <w:r w:rsidRPr="00FD7255">
        <w:rPr>
          <w:rFonts w:cs="Arial"/>
          <w:i/>
          <w:sz w:val="16"/>
          <w:szCs w:val="16"/>
        </w:rPr>
        <w:t xml:space="preserve">payments made </w:t>
      </w:r>
      <w:r w:rsidR="00C60457" w:rsidRPr="00FD7255">
        <w:rPr>
          <w:rFonts w:cs="Arial"/>
          <w:i/>
          <w:sz w:val="16"/>
          <w:szCs w:val="16"/>
        </w:rPr>
        <w:t>in</w:t>
      </w:r>
      <w:r w:rsidRPr="00FD7255">
        <w:rPr>
          <w:rFonts w:cs="Arial"/>
          <w:i/>
          <w:sz w:val="16"/>
          <w:szCs w:val="16"/>
        </w:rPr>
        <w:t xml:space="preserve"> </w:t>
      </w:r>
      <w:r w:rsidR="00DD45E2" w:rsidRPr="00FD7255">
        <w:rPr>
          <w:rFonts w:cs="Arial"/>
          <w:i/>
          <w:sz w:val="16"/>
          <w:szCs w:val="16"/>
        </w:rPr>
        <w:t>April</w:t>
      </w:r>
      <w:r w:rsidR="00AF23FF" w:rsidRPr="00FD7255">
        <w:rPr>
          <w:rFonts w:cs="Arial"/>
          <w:i/>
          <w:sz w:val="16"/>
          <w:szCs w:val="16"/>
        </w:rPr>
        <w:t xml:space="preserve"> 202</w:t>
      </w:r>
      <w:r w:rsidR="00DD45E2" w:rsidRPr="00FD7255">
        <w:rPr>
          <w:rFonts w:cs="Arial"/>
          <w:i/>
          <w:sz w:val="16"/>
          <w:szCs w:val="16"/>
        </w:rPr>
        <w:t>2</w:t>
      </w:r>
      <w:r w:rsidRPr="00FD7255">
        <w:rPr>
          <w:rFonts w:cs="Arial"/>
          <w:i/>
          <w:sz w:val="16"/>
          <w:szCs w:val="16"/>
        </w:rPr>
        <w:t>.</w:t>
      </w:r>
      <w:r w:rsidR="006B1550" w:rsidRPr="00C935A5">
        <w:rPr>
          <w:rFonts w:cs="Arial"/>
          <w:sz w:val="18"/>
          <w:szCs w:val="18"/>
        </w:rPr>
        <w:br w:type="page"/>
      </w:r>
    </w:p>
    <w:p w14:paraId="720E7B62" w14:textId="29151C00" w:rsidR="001E1A90" w:rsidRPr="00C935A5" w:rsidRDefault="00CE4507" w:rsidP="002D343C">
      <w:pPr>
        <w:pStyle w:val="VGC-Head10"/>
      </w:pPr>
      <w:r w:rsidRPr="00C935A5">
        <w:lastRenderedPageBreak/>
        <w:t>Appendix 3</w:t>
      </w:r>
      <w:r w:rsidR="00342DB4" w:rsidRPr="00C935A5">
        <w:tab/>
      </w:r>
      <w:r w:rsidR="00933FF7">
        <w:t>2022-23</w:t>
      </w:r>
      <w:r w:rsidR="00A97ABE" w:rsidRPr="00C935A5">
        <w:t xml:space="preserve"> </w:t>
      </w:r>
      <w:r w:rsidR="001E1A90" w:rsidRPr="00C935A5">
        <w:t xml:space="preserve">Comparative Grant Outcomes </w:t>
      </w:r>
    </w:p>
    <w:p w14:paraId="30A046D4" w14:textId="77777777" w:rsidR="001E1A90" w:rsidRPr="00C935A5" w:rsidRDefault="001E1A90" w:rsidP="002D343C">
      <w:pPr>
        <w:pStyle w:val="VGC-Head2"/>
      </w:pPr>
    </w:p>
    <w:p w14:paraId="0FC9FFF8" w14:textId="77777777" w:rsidR="00BE3B95" w:rsidRPr="00C935A5" w:rsidRDefault="00BE3B9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3269FD" w:rsidRPr="00C935A5" w14:paraId="60D61F37" w14:textId="77777777" w:rsidTr="002967FF">
        <w:trPr>
          <w:trHeight w:val="20"/>
          <w:tblHeader/>
        </w:trPr>
        <w:tc>
          <w:tcPr>
            <w:tcW w:w="2268" w:type="dxa"/>
            <w:tcBorders>
              <w:top w:val="nil"/>
              <w:left w:val="nil"/>
              <w:right w:val="single" w:sz="18" w:space="0" w:color="0070C0"/>
            </w:tcBorders>
            <w:shd w:val="clear" w:color="auto" w:fill="auto"/>
            <w:vAlign w:val="bottom"/>
          </w:tcPr>
          <w:p w14:paraId="536D9579" w14:textId="77777777" w:rsidR="003269FD" w:rsidRPr="00C935A5" w:rsidRDefault="003269FD" w:rsidP="008001AD">
            <w:pPr>
              <w:spacing w:before="40" w:after="40"/>
              <w:jc w:val="center"/>
              <w:rPr>
                <w:rFonts w:cs="Arial"/>
                <w:sz w:val="18"/>
                <w:szCs w:val="18"/>
              </w:rPr>
            </w:pPr>
          </w:p>
        </w:tc>
        <w:tc>
          <w:tcPr>
            <w:tcW w:w="1134" w:type="dxa"/>
            <w:vMerge w:val="restart"/>
            <w:tcBorders>
              <w:top w:val="nil"/>
              <w:left w:val="single" w:sz="18" w:space="0" w:color="0070C0"/>
              <w:bottom w:val="single" w:sz="8" w:space="0" w:color="0070C0"/>
              <w:right w:val="nil"/>
            </w:tcBorders>
            <w:shd w:val="clear" w:color="auto" w:fill="auto"/>
            <w:vAlign w:val="bottom"/>
          </w:tcPr>
          <w:p w14:paraId="2E0C2EA1" w14:textId="3812B064" w:rsidR="003269FD" w:rsidRPr="00C935A5" w:rsidRDefault="003269FD" w:rsidP="008001AD">
            <w:pPr>
              <w:spacing w:before="40" w:after="40"/>
              <w:jc w:val="center"/>
              <w:rPr>
                <w:rFonts w:cs="Arial"/>
                <w:b/>
                <w:sz w:val="18"/>
                <w:szCs w:val="18"/>
              </w:rPr>
            </w:pPr>
            <w:r w:rsidRPr="00C935A5">
              <w:rPr>
                <w:rFonts w:cs="Arial"/>
                <w:b/>
                <w:sz w:val="18"/>
                <w:szCs w:val="18"/>
              </w:rPr>
              <w:t xml:space="preserve">Estimated Resident Population </w:t>
            </w:r>
            <w:r w:rsidR="00B7548E" w:rsidRPr="00C935A5">
              <w:rPr>
                <w:rFonts w:cs="Arial"/>
                <w:sz w:val="16"/>
                <w:szCs w:val="16"/>
              </w:rPr>
              <w:t>(</w:t>
            </w:r>
            <w:r w:rsidR="00933FF7">
              <w:rPr>
                <w:rFonts w:cs="Arial"/>
                <w:sz w:val="16"/>
                <w:szCs w:val="16"/>
              </w:rPr>
              <w:t>June 2021</w:t>
            </w:r>
            <w:r w:rsidR="00B7548E" w:rsidRPr="00C935A5">
              <w:rPr>
                <w:rFonts w:cs="Arial"/>
                <w:sz w:val="16"/>
                <w:szCs w:val="16"/>
              </w:rPr>
              <w:t>)</w:t>
            </w:r>
          </w:p>
        </w:tc>
        <w:tc>
          <w:tcPr>
            <w:tcW w:w="2268" w:type="dxa"/>
            <w:gridSpan w:val="2"/>
            <w:tcBorders>
              <w:top w:val="nil"/>
              <w:left w:val="nil"/>
              <w:bottom w:val="single" w:sz="8" w:space="0" w:color="0070C0"/>
              <w:right w:val="nil"/>
            </w:tcBorders>
            <w:shd w:val="clear" w:color="auto" w:fill="auto"/>
            <w:vAlign w:val="bottom"/>
          </w:tcPr>
          <w:p w14:paraId="2465B101" w14:textId="10CBAC1C" w:rsidR="003269FD" w:rsidRPr="00C935A5" w:rsidRDefault="003269FD" w:rsidP="008001AD">
            <w:pPr>
              <w:spacing w:before="40" w:after="40"/>
              <w:jc w:val="center"/>
              <w:rPr>
                <w:rFonts w:cs="Arial"/>
                <w:b/>
                <w:sz w:val="18"/>
                <w:szCs w:val="18"/>
              </w:rPr>
            </w:pPr>
            <w:r w:rsidRPr="00C935A5">
              <w:rPr>
                <w:rFonts w:cs="Arial"/>
                <w:b/>
                <w:sz w:val="18"/>
                <w:szCs w:val="18"/>
              </w:rPr>
              <w:t xml:space="preserve">General Purpose Grants </w:t>
            </w:r>
            <w:r w:rsidR="00933FF7">
              <w:rPr>
                <w:rFonts w:cs="Arial"/>
                <w:b/>
                <w:sz w:val="18"/>
                <w:szCs w:val="18"/>
              </w:rPr>
              <w:t>2022-23</w:t>
            </w:r>
          </w:p>
        </w:tc>
        <w:tc>
          <w:tcPr>
            <w:tcW w:w="1134" w:type="dxa"/>
            <w:vMerge w:val="restart"/>
            <w:tcBorders>
              <w:top w:val="nil"/>
              <w:left w:val="nil"/>
              <w:bottom w:val="single" w:sz="8" w:space="0" w:color="0070C0"/>
              <w:right w:val="nil"/>
            </w:tcBorders>
            <w:shd w:val="clear" w:color="auto" w:fill="auto"/>
            <w:vAlign w:val="bottom"/>
          </w:tcPr>
          <w:p w14:paraId="6C443705" w14:textId="38BB4F5B" w:rsidR="003269FD" w:rsidRPr="00C935A5" w:rsidRDefault="003269FD" w:rsidP="008001AD">
            <w:pPr>
              <w:spacing w:before="40" w:after="40"/>
              <w:jc w:val="center"/>
              <w:rPr>
                <w:rFonts w:cs="Arial"/>
                <w:b/>
                <w:sz w:val="18"/>
                <w:szCs w:val="18"/>
              </w:rPr>
            </w:pPr>
            <w:r w:rsidRPr="00C935A5">
              <w:rPr>
                <w:rFonts w:cs="Arial"/>
                <w:b/>
                <w:sz w:val="18"/>
                <w:szCs w:val="18"/>
              </w:rPr>
              <w:t xml:space="preserve">Local Road Lengths </w:t>
            </w:r>
            <w:r w:rsidR="004F2BFF" w:rsidRPr="00C935A5">
              <w:rPr>
                <w:rFonts w:cs="Arial"/>
                <w:sz w:val="16"/>
                <w:szCs w:val="16"/>
              </w:rPr>
              <w:t>(</w:t>
            </w:r>
            <w:r w:rsidR="00933FF7">
              <w:rPr>
                <w:rFonts w:cs="Arial"/>
                <w:sz w:val="16"/>
                <w:szCs w:val="16"/>
              </w:rPr>
              <w:t>June 2021</w:t>
            </w:r>
            <w:r w:rsidR="004F2BFF" w:rsidRPr="00C935A5">
              <w:rPr>
                <w:rFonts w:cs="Arial"/>
                <w:sz w:val="16"/>
                <w:szCs w:val="16"/>
              </w:rPr>
              <w:t>)</w:t>
            </w:r>
            <w:r w:rsidRPr="00C935A5">
              <w:rPr>
                <w:rFonts w:cs="Arial"/>
                <w:b/>
                <w:sz w:val="18"/>
                <w:szCs w:val="18"/>
              </w:rPr>
              <w:br/>
            </w:r>
            <w:r w:rsidRPr="00C935A5">
              <w:rPr>
                <w:rFonts w:cs="Arial"/>
                <w:sz w:val="16"/>
                <w:szCs w:val="16"/>
              </w:rPr>
              <w:t>(kms)</w:t>
            </w:r>
          </w:p>
        </w:tc>
        <w:tc>
          <w:tcPr>
            <w:tcW w:w="2268" w:type="dxa"/>
            <w:gridSpan w:val="2"/>
            <w:tcBorders>
              <w:top w:val="nil"/>
              <w:left w:val="nil"/>
              <w:bottom w:val="single" w:sz="8" w:space="0" w:color="0070C0"/>
              <w:right w:val="nil"/>
            </w:tcBorders>
            <w:shd w:val="clear" w:color="auto" w:fill="auto"/>
            <w:vAlign w:val="bottom"/>
          </w:tcPr>
          <w:p w14:paraId="0FFFBBD9" w14:textId="566055A1" w:rsidR="003269FD" w:rsidRPr="00C935A5" w:rsidRDefault="003269FD" w:rsidP="008001AD">
            <w:pPr>
              <w:spacing w:before="40" w:after="40"/>
              <w:jc w:val="center"/>
              <w:rPr>
                <w:rFonts w:cs="Arial"/>
                <w:b/>
                <w:sz w:val="18"/>
                <w:szCs w:val="18"/>
              </w:rPr>
            </w:pPr>
            <w:r w:rsidRPr="00C935A5">
              <w:rPr>
                <w:rFonts w:cs="Arial"/>
                <w:b/>
                <w:sz w:val="18"/>
                <w:szCs w:val="18"/>
              </w:rPr>
              <w:t xml:space="preserve">Local Roads Grants </w:t>
            </w:r>
            <w:r w:rsidR="00096A72" w:rsidRPr="00C935A5">
              <w:rPr>
                <w:rFonts w:cs="Arial"/>
                <w:b/>
                <w:sz w:val="18"/>
                <w:szCs w:val="18"/>
              </w:rPr>
              <w:br/>
            </w:r>
            <w:r w:rsidR="00933FF7">
              <w:rPr>
                <w:rFonts w:cs="Arial"/>
                <w:b/>
                <w:sz w:val="18"/>
                <w:szCs w:val="18"/>
              </w:rPr>
              <w:t>2022-23</w:t>
            </w:r>
          </w:p>
        </w:tc>
      </w:tr>
      <w:tr w:rsidR="00502F32" w:rsidRPr="00C935A5" w14:paraId="7A2A32F0" w14:textId="77777777" w:rsidTr="002967FF">
        <w:trPr>
          <w:trHeight w:val="20"/>
          <w:tblHeader/>
        </w:trPr>
        <w:tc>
          <w:tcPr>
            <w:tcW w:w="2268" w:type="dxa"/>
            <w:tcBorders>
              <w:top w:val="nil"/>
              <w:left w:val="nil"/>
              <w:right w:val="single" w:sz="18" w:space="0" w:color="0070C0"/>
            </w:tcBorders>
            <w:shd w:val="clear" w:color="auto" w:fill="auto"/>
            <w:vAlign w:val="bottom"/>
          </w:tcPr>
          <w:p w14:paraId="11786157" w14:textId="77777777" w:rsidR="00502F32" w:rsidRPr="00C935A5" w:rsidRDefault="00502F32" w:rsidP="008001AD">
            <w:pPr>
              <w:spacing w:before="40" w:after="40"/>
              <w:jc w:val="center"/>
              <w:rPr>
                <w:rFonts w:cs="Arial"/>
                <w:sz w:val="18"/>
                <w:szCs w:val="18"/>
              </w:rPr>
            </w:pPr>
          </w:p>
        </w:tc>
        <w:tc>
          <w:tcPr>
            <w:tcW w:w="1134" w:type="dxa"/>
            <w:vMerge/>
            <w:tcBorders>
              <w:top w:val="single" w:sz="8" w:space="0" w:color="0070C0"/>
              <w:left w:val="single" w:sz="18" w:space="0" w:color="0070C0"/>
              <w:bottom w:val="single" w:sz="8" w:space="0" w:color="0070C0"/>
              <w:right w:val="nil"/>
            </w:tcBorders>
            <w:shd w:val="clear" w:color="auto" w:fill="auto"/>
            <w:vAlign w:val="bottom"/>
          </w:tcPr>
          <w:p w14:paraId="523B10B5" w14:textId="77777777" w:rsidR="00502F32" w:rsidRPr="00C935A5" w:rsidRDefault="00502F32" w:rsidP="008001AD">
            <w:pPr>
              <w:spacing w:before="40" w:after="40"/>
              <w:jc w:val="center"/>
              <w:rPr>
                <w:rFonts w:cs="Arial"/>
                <w:b/>
                <w:sz w:val="18"/>
                <w:szCs w:val="18"/>
              </w:rPr>
            </w:pPr>
          </w:p>
        </w:tc>
        <w:tc>
          <w:tcPr>
            <w:tcW w:w="1134" w:type="dxa"/>
            <w:tcBorders>
              <w:top w:val="single" w:sz="8" w:space="0" w:color="0070C0"/>
              <w:left w:val="nil"/>
              <w:bottom w:val="single" w:sz="8" w:space="0" w:color="0070C0"/>
              <w:right w:val="nil"/>
            </w:tcBorders>
            <w:shd w:val="clear" w:color="auto" w:fill="auto"/>
            <w:vAlign w:val="bottom"/>
          </w:tcPr>
          <w:p w14:paraId="3EFCE23F" w14:textId="069EA191" w:rsidR="00502F32" w:rsidRPr="00C935A5" w:rsidRDefault="00D818D2" w:rsidP="008001AD">
            <w:pPr>
              <w:spacing w:before="40" w:after="40"/>
              <w:jc w:val="center"/>
              <w:rPr>
                <w:rFonts w:cs="Arial"/>
                <w:sz w:val="16"/>
                <w:szCs w:val="16"/>
              </w:rPr>
            </w:pPr>
            <w:r w:rsidRPr="00C935A5">
              <w:rPr>
                <w:rFonts w:cs="Arial"/>
                <w:sz w:val="16"/>
                <w:szCs w:val="16"/>
              </w:rPr>
              <w:t>*</w:t>
            </w:r>
            <w:r w:rsidR="00502F32" w:rsidRPr="00C935A5">
              <w:rPr>
                <w:rFonts w:cs="Arial"/>
                <w:sz w:val="16"/>
                <w:szCs w:val="16"/>
              </w:rPr>
              <w:br/>
              <w:t>($)</w:t>
            </w:r>
          </w:p>
        </w:tc>
        <w:tc>
          <w:tcPr>
            <w:tcW w:w="1134" w:type="dxa"/>
            <w:tcBorders>
              <w:top w:val="single" w:sz="8" w:space="0" w:color="0070C0"/>
              <w:left w:val="nil"/>
              <w:bottom w:val="single" w:sz="8" w:space="0" w:color="0070C0"/>
              <w:right w:val="nil"/>
            </w:tcBorders>
            <w:shd w:val="clear" w:color="auto" w:fill="auto"/>
            <w:vAlign w:val="bottom"/>
          </w:tcPr>
          <w:p w14:paraId="06805359" w14:textId="4B7F94B4" w:rsidR="00502F32" w:rsidRPr="00C935A5" w:rsidRDefault="000F1D1F" w:rsidP="000F1D1F">
            <w:pPr>
              <w:spacing w:before="40" w:after="40"/>
              <w:jc w:val="center"/>
              <w:rPr>
                <w:rFonts w:cs="Arial"/>
                <w:sz w:val="16"/>
                <w:szCs w:val="16"/>
              </w:rPr>
            </w:pPr>
            <w:r w:rsidRPr="00C935A5">
              <w:rPr>
                <w:rFonts w:cs="Arial"/>
                <w:sz w:val="16"/>
                <w:szCs w:val="16"/>
              </w:rPr>
              <w:t>per c</w:t>
            </w:r>
            <w:r w:rsidR="00502F32" w:rsidRPr="00C935A5">
              <w:rPr>
                <w:rFonts w:cs="Arial"/>
                <w:sz w:val="16"/>
                <w:szCs w:val="16"/>
              </w:rPr>
              <w:t xml:space="preserve">apita </w:t>
            </w:r>
            <w:r w:rsidR="00D818D2" w:rsidRPr="00C935A5">
              <w:rPr>
                <w:rFonts w:cs="Arial"/>
                <w:sz w:val="16"/>
                <w:szCs w:val="16"/>
              </w:rPr>
              <w:t>*</w:t>
            </w:r>
            <w:r w:rsidR="00502F32" w:rsidRPr="00C935A5">
              <w:rPr>
                <w:rFonts w:cs="Arial"/>
                <w:sz w:val="16"/>
                <w:szCs w:val="16"/>
              </w:rPr>
              <w:br/>
              <w:t>($/head)</w:t>
            </w:r>
          </w:p>
        </w:tc>
        <w:tc>
          <w:tcPr>
            <w:tcW w:w="1134" w:type="dxa"/>
            <w:vMerge/>
            <w:tcBorders>
              <w:top w:val="single" w:sz="8" w:space="0" w:color="0070C0"/>
              <w:left w:val="nil"/>
              <w:bottom w:val="single" w:sz="8" w:space="0" w:color="0070C0"/>
              <w:right w:val="nil"/>
            </w:tcBorders>
            <w:shd w:val="clear" w:color="auto" w:fill="auto"/>
            <w:vAlign w:val="bottom"/>
          </w:tcPr>
          <w:p w14:paraId="040A2340" w14:textId="77777777" w:rsidR="00502F32" w:rsidRPr="00C935A5" w:rsidRDefault="00502F32" w:rsidP="008001AD">
            <w:pPr>
              <w:spacing w:before="40" w:after="40"/>
              <w:jc w:val="center"/>
              <w:rPr>
                <w:rFonts w:cs="Arial"/>
                <w:b/>
                <w:sz w:val="18"/>
                <w:szCs w:val="18"/>
              </w:rPr>
            </w:pPr>
          </w:p>
        </w:tc>
        <w:tc>
          <w:tcPr>
            <w:tcW w:w="1134" w:type="dxa"/>
            <w:tcBorders>
              <w:top w:val="single" w:sz="8" w:space="0" w:color="0070C0"/>
              <w:left w:val="nil"/>
              <w:bottom w:val="single" w:sz="8" w:space="0" w:color="0070C0"/>
              <w:right w:val="nil"/>
            </w:tcBorders>
            <w:shd w:val="clear" w:color="auto" w:fill="auto"/>
            <w:vAlign w:val="bottom"/>
          </w:tcPr>
          <w:p w14:paraId="13F6FE48" w14:textId="77777777" w:rsidR="00502F32" w:rsidRPr="00C935A5" w:rsidRDefault="00502F32" w:rsidP="008001AD">
            <w:pPr>
              <w:spacing w:before="40" w:after="40"/>
              <w:jc w:val="center"/>
              <w:rPr>
                <w:rFonts w:cs="Arial"/>
                <w:sz w:val="16"/>
                <w:szCs w:val="16"/>
              </w:rPr>
            </w:pPr>
            <w:r w:rsidRPr="00C935A5">
              <w:rPr>
                <w:rFonts w:cs="Arial"/>
                <w:sz w:val="16"/>
                <w:szCs w:val="16"/>
              </w:rPr>
              <w:br/>
              <w:t>($)</w:t>
            </w:r>
          </w:p>
        </w:tc>
        <w:tc>
          <w:tcPr>
            <w:tcW w:w="1134" w:type="dxa"/>
            <w:tcBorders>
              <w:top w:val="single" w:sz="8" w:space="0" w:color="0070C0"/>
              <w:left w:val="nil"/>
              <w:bottom w:val="single" w:sz="8" w:space="0" w:color="0070C0"/>
              <w:right w:val="nil"/>
            </w:tcBorders>
            <w:shd w:val="clear" w:color="auto" w:fill="auto"/>
            <w:vAlign w:val="bottom"/>
          </w:tcPr>
          <w:p w14:paraId="0585D432" w14:textId="77777777" w:rsidR="00502F32" w:rsidRPr="00C935A5" w:rsidRDefault="000F1D1F" w:rsidP="000F1D1F">
            <w:pPr>
              <w:spacing w:before="40" w:after="40"/>
              <w:jc w:val="center"/>
              <w:rPr>
                <w:rFonts w:cs="Arial"/>
                <w:sz w:val="16"/>
                <w:szCs w:val="16"/>
              </w:rPr>
            </w:pPr>
            <w:r w:rsidRPr="00C935A5">
              <w:rPr>
                <w:rFonts w:cs="Arial"/>
                <w:sz w:val="16"/>
                <w:szCs w:val="16"/>
              </w:rPr>
              <w:t>p</w:t>
            </w:r>
            <w:r w:rsidR="00502F32" w:rsidRPr="00C935A5">
              <w:rPr>
                <w:rFonts w:cs="Arial"/>
                <w:sz w:val="16"/>
                <w:szCs w:val="16"/>
              </w:rPr>
              <w:t xml:space="preserve">er </w:t>
            </w:r>
            <w:r w:rsidRPr="00C935A5">
              <w:rPr>
                <w:rFonts w:cs="Arial"/>
                <w:sz w:val="16"/>
                <w:szCs w:val="16"/>
              </w:rPr>
              <w:t>k</w:t>
            </w:r>
            <w:r w:rsidR="00502F32" w:rsidRPr="00C935A5">
              <w:rPr>
                <w:rFonts w:cs="Arial"/>
                <w:sz w:val="16"/>
                <w:szCs w:val="16"/>
              </w:rPr>
              <w:t>ilometre</w:t>
            </w:r>
            <w:r w:rsidR="00502F32" w:rsidRPr="00C935A5">
              <w:rPr>
                <w:rFonts w:cs="Arial"/>
                <w:sz w:val="16"/>
                <w:szCs w:val="16"/>
              </w:rPr>
              <w:br/>
              <w:t>($/km)</w:t>
            </w:r>
          </w:p>
        </w:tc>
      </w:tr>
      <w:tr w:rsidR="00D52DFF" w:rsidRPr="00DD45E2" w14:paraId="6AF61026" w14:textId="77777777" w:rsidTr="002967FF">
        <w:trPr>
          <w:trHeight w:val="20"/>
          <w:tblHeader/>
        </w:trPr>
        <w:tc>
          <w:tcPr>
            <w:tcW w:w="2268" w:type="dxa"/>
            <w:tcBorders>
              <w:left w:val="nil"/>
              <w:bottom w:val="nil"/>
              <w:right w:val="single" w:sz="18" w:space="0" w:color="0070C0"/>
            </w:tcBorders>
            <w:shd w:val="clear" w:color="auto" w:fill="auto"/>
            <w:vAlign w:val="center"/>
          </w:tcPr>
          <w:p w14:paraId="3FF12AE8" w14:textId="77777777" w:rsidR="00D52DFF" w:rsidRPr="00C935A5" w:rsidRDefault="00D52DFF" w:rsidP="00D52DFF">
            <w:pPr>
              <w:spacing w:before="40" w:after="40"/>
              <w:rPr>
                <w:rFonts w:cs="Arial"/>
                <w:sz w:val="18"/>
                <w:szCs w:val="18"/>
              </w:rPr>
            </w:pPr>
          </w:p>
        </w:tc>
        <w:tc>
          <w:tcPr>
            <w:tcW w:w="1134" w:type="dxa"/>
            <w:tcBorders>
              <w:top w:val="single" w:sz="8" w:space="0" w:color="0070C0"/>
              <w:left w:val="single" w:sz="18" w:space="0" w:color="0070C0"/>
              <w:bottom w:val="nil"/>
              <w:right w:val="nil"/>
            </w:tcBorders>
            <w:shd w:val="clear" w:color="auto" w:fill="auto"/>
            <w:vAlign w:val="bottom"/>
          </w:tcPr>
          <w:p w14:paraId="2207DABA" w14:textId="38174A4C" w:rsidR="00D52DFF" w:rsidRPr="00C935A5" w:rsidRDefault="00D52DFF" w:rsidP="00D52DFF">
            <w:pPr>
              <w:spacing w:before="40" w:after="2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225EE03F" w14:textId="438A9F8A" w:rsidR="00D52DFF" w:rsidRPr="00C935A5" w:rsidRDefault="00D52DFF" w:rsidP="00D52DFF">
            <w:pPr>
              <w:spacing w:before="40" w:after="2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2CCDA016" w14:textId="5BBED8A9" w:rsidR="00D52DFF" w:rsidRPr="00C935A5" w:rsidRDefault="00D52DFF" w:rsidP="00D52DFF">
            <w:pPr>
              <w:spacing w:before="40" w:after="2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6783459B" w14:textId="77777777" w:rsidR="00D52DFF" w:rsidRPr="00C935A5" w:rsidRDefault="00D52DFF" w:rsidP="00D52DFF">
            <w:pPr>
              <w:spacing w:before="40" w:after="2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32122E71" w14:textId="284E37C9" w:rsidR="00D52DFF" w:rsidRPr="00C935A5" w:rsidRDefault="00D52DFF" w:rsidP="00D52DFF">
            <w:pPr>
              <w:spacing w:before="40" w:after="4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7E8C6470" w14:textId="41BDC57E" w:rsidR="00D52DFF" w:rsidRPr="00C935A5" w:rsidRDefault="00D52DFF" w:rsidP="00D52DFF">
            <w:pPr>
              <w:spacing w:before="40" w:after="40"/>
              <w:jc w:val="right"/>
              <w:rPr>
                <w:rFonts w:cs="Arial"/>
                <w:sz w:val="18"/>
                <w:szCs w:val="18"/>
              </w:rPr>
            </w:pPr>
          </w:p>
        </w:tc>
      </w:tr>
      <w:tr w:rsidR="00D751F9" w:rsidRPr="00DD45E2" w14:paraId="5197D00F" w14:textId="77777777" w:rsidTr="002967FF">
        <w:trPr>
          <w:trHeight w:val="20"/>
        </w:trPr>
        <w:tc>
          <w:tcPr>
            <w:tcW w:w="2268" w:type="dxa"/>
            <w:tcBorders>
              <w:top w:val="nil"/>
              <w:left w:val="nil"/>
              <w:bottom w:val="nil"/>
              <w:right w:val="single" w:sz="18" w:space="0" w:color="0070C0"/>
            </w:tcBorders>
            <w:shd w:val="clear" w:color="auto" w:fill="auto"/>
            <w:vAlign w:val="center"/>
          </w:tcPr>
          <w:p w14:paraId="7CD67E8F" w14:textId="1EB95B43"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Alpine S </w:t>
            </w:r>
          </w:p>
        </w:tc>
        <w:tc>
          <w:tcPr>
            <w:tcW w:w="1134" w:type="dxa"/>
            <w:tcBorders>
              <w:top w:val="nil"/>
              <w:left w:val="single" w:sz="18" w:space="0" w:color="0070C0"/>
              <w:bottom w:val="nil"/>
              <w:right w:val="nil"/>
            </w:tcBorders>
            <w:shd w:val="clear" w:color="auto" w:fill="auto"/>
            <w:vAlign w:val="bottom"/>
          </w:tcPr>
          <w:p w14:paraId="4BC21E6C" w14:textId="060047A0" w:rsidR="00D751F9" w:rsidRPr="00C935A5" w:rsidRDefault="00D751F9" w:rsidP="00D751F9">
            <w:pPr>
              <w:spacing w:before="40" w:after="20"/>
              <w:jc w:val="right"/>
              <w:rPr>
                <w:rFonts w:cs="Arial"/>
                <w:sz w:val="18"/>
                <w:szCs w:val="18"/>
              </w:rPr>
            </w:pPr>
            <w:r w:rsidRPr="00DD45E2">
              <w:rPr>
                <w:rFonts w:cs="Arial"/>
                <w:sz w:val="18"/>
                <w:szCs w:val="18"/>
              </w:rPr>
              <w:t>13,549</w:t>
            </w:r>
          </w:p>
        </w:tc>
        <w:tc>
          <w:tcPr>
            <w:tcW w:w="1134" w:type="dxa"/>
            <w:tcBorders>
              <w:top w:val="nil"/>
              <w:left w:val="nil"/>
              <w:bottom w:val="nil"/>
              <w:right w:val="nil"/>
            </w:tcBorders>
            <w:shd w:val="clear" w:color="auto" w:fill="auto"/>
            <w:vAlign w:val="bottom"/>
          </w:tcPr>
          <w:p w14:paraId="7115F36B" w14:textId="229C432B" w:rsidR="00D751F9" w:rsidRPr="00C935A5" w:rsidRDefault="00D751F9" w:rsidP="00D751F9">
            <w:pPr>
              <w:spacing w:before="40" w:after="20"/>
              <w:jc w:val="right"/>
              <w:rPr>
                <w:rFonts w:cs="Arial"/>
                <w:sz w:val="18"/>
                <w:szCs w:val="18"/>
              </w:rPr>
            </w:pPr>
            <w:r w:rsidRPr="00D751F9">
              <w:rPr>
                <w:rFonts w:cs="Arial"/>
                <w:sz w:val="18"/>
                <w:szCs w:val="18"/>
              </w:rPr>
              <w:t>3,043,217</w:t>
            </w:r>
          </w:p>
        </w:tc>
        <w:tc>
          <w:tcPr>
            <w:tcW w:w="1134" w:type="dxa"/>
            <w:tcBorders>
              <w:top w:val="nil"/>
              <w:left w:val="nil"/>
              <w:bottom w:val="nil"/>
              <w:right w:val="nil"/>
            </w:tcBorders>
            <w:shd w:val="clear" w:color="auto" w:fill="auto"/>
            <w:vAlign w:val="bottom"/>
          </w:tcPr>
          <w:p w14:paraId="72283612" w14:textId="53341404" w:rsidR="00D751F9" w:rsidRPr="00C935A5" w:rsidRDefault="00D751F9" w:rsidP="00D751F9">
            <w:pPr>
              <w:spacing w:before="40" w:after="20"/>
              <w:jc w:val="right"/>
              <w:rPr>
                <w:rFonts w:cs="Arial"/>
                <w:sz w:val="18"/>
                <w:szCs w:val="18"/>
              </w:rPr>
            </w:pPr>
            <w:r w:rsidRPr="00D751F9">
              <w:rPr>
                <w:rFonts w:cs="Arial"/>
                <w:sz w:val="18"/>
                <w:szCs w:val="18"/>
              </w:rPr>
              <w:t>224.61</w:t>
            </w:r>
          </w:p>
        </w:tc>
        <w:tc>
          <w:tcPr>
            <w:tcW w:w="1134" w:type="dxa"/>
            <w:tcBorders>
              <w:top w:val="nil"/>
              <w:left w:val="nil"/>
              <w:bottom w:val="nil"/>
              <w:right w:val="nil"/>
            </w:tcBorders>
            <w:shd w:val="clear" w:color="auto" w:fill="auto"/>
            <w:vAlign w:val="bottom"/>
          </w:tcPr>
          <w:p w14:paraId="0BAF4774" w14:textId="2FB70DAE" w:rsidR="00D751F9" w:rsidRPr="00C935A5" w:rsidRDefault="00D751F9" w:rsidP="00D751F9">
            <w:pPr>
              <w:spacing w:before="40" w:after="20"/>
              <w:jc w:val="right"/>
              <w:rPr>
                <w:rFonts w:cs="Arial"/>
                <w:sz w:val="18"/>
                <w:szCs w:val="18"/>
              </w:rPr>
            </w:pPr>
            <w:r w:rsidRPr="00DD45E2">
              <w:rPr>
                <w:rFonts w:cs="Arial"/>
                <w:sz w:val="18"/>
                <w:szCs w:val="18"/>
              </w:rPr>
              <w:t>685</w:t>
            </w:r>
          </w:p>
        </w:tc>
        <w:tc>
          <w:tcPr>
            <w:tcW w:w="1134" w:type="dxa"/>
            <w:tcBorders>
              <w:top w:val="nil"/>
              <w:left w:val="nil"/>
              <w:bottom w:val="nil"/>
              <w:right w:val="nil"/>
            </w:tcBorders>
            <w:shd w:val="clear" w:color="auto" w:fill="auto"/>
            <w:vAlign w:val="bottom"/>
          </w:tcPr>
          <w:p w14:paraId="5E54EACE" w14:textId="1C94A78D" w:rsidR="00D751F9" w:rsidRPr="00C935A5" w:rsidRDefault="00D751F9" w:rsidP="00D751F9">
            <w:pPr>
              <w:spacing w:before="40" w:after="20"/>
              <w:jc w:val="right"/>
              <w:rPr>
                <w:rFonts w:cs="Arial"/>
                <w:sz w:val="18"/>
                <w:szCs w:val="18"/>
              </w:rPr>
            </w:pPr>
            <w:r w:rsidRPr="00DD45E2">
              <w:rPr>
                <w:rFonts w:cs="Arial"/>
                <w:sz w:val="18"/>
                <w:szCs w:val="18"/>
              </w:rPr>
              <w:t>1,202,312</w:t>
            </w:r>
          </w:p>
        </w:tc>
        <w:tc>
          <w:tcPr>
            <w:tcW w:w="1134" w:type="dxa"/>
            <w:tcBorders>
              <w:top w:val="nil"/>
              <w:left w:val="nil"/>
              <w:bottom w:val="nil"/>
              <w:right w:val="nil"/>
            </w:tcBorders>
            <w:shd w:val="clear" w:color="auto" w:fill="auto"/>
            <w:vAlign w:val="bottom"/>
          </w:tcPr>
          <w:p w14:paraId="7AC0CD7B" w14:textId="0DEC8FD0" w:rsidR="00D751F9" w:rsidRPr="00C935A5" w:rsidRDefault="00D751F9" w:rsidP="00D751F9">
            <w:pPr>
              <w:spacing w:before="40" w:after="20"/>
              <w:jc w:val="right"/>
              <w:rPr>
                <w:rFonts w:cs="Arial"/>
                <w:sz w:val="18"/>
                <w:szCs w:val="18"/>
              </w:rPr>
            </w:pPr>
            <w:r w:rsidRPr="00DD45E2">
              <w:rPr>
                <w:rFonts w:cs="Arial"/>
                <w:sz w:val="18"/>
                <w:szCs w:val="18"/>
              </w:rPr>
              <w:t>1,755.20</w:t>
            </w:r>
          </w:p>
        </w:tc>
      </w:tr>
      <w:tr w:rsidR="00D751F9" w:rsidRPr="00DD45E2" w14:paraId="015489A7" w14:textId="77777777" w:rsidTr="002967FF">
        <w:trPr>
          <w:trHeight w:val="20"/>
        </w:trPr>
        <w:tc>
          <w:tcPr>
            <w:tcW w:w="2268" w:type="dxa"/>
            <w:tcBorders>
              <w:top w:val="nil"/>
              <w:left w:val="nil"/>
              <w:bottom w:val="nil"/>
              <w:right w:val="single" w:sz="18" w:space="0" w:color="0070C0"/>
            </w:tcBorders>
            <w:shd w:val="clear" w:color="auto" w:fill="auto"/>
            <w:vAlign w:val="center"/>
          </w:tcPr>
          <w:p w14:paraId="4815AA56" w14:textId="5CAF4E6F" w:rsidR="00D751F9" w:rsidRPr="00C935A5" w:rsidRDefault="00D751F9" w:rsidP="00D751F9">
            <w:pPr>
              <w:tabs>
                <w:tab w:val="right" w:pos="2037"/>
              </w:tabs>
              <w:spacing w:before="40" w:after="40"/>
              <w:rPr>
                <w:rFonts w:cs="Arial"/>
                <w:sz w:val="18"/>
                <w:szCs w:val="18"/>
              </w:rPr>
            </w:pPr>
            <w:r w:rsidRPr="00C935A5">
              <w:rPr>
                <w:rFonts w:cs="Arial"/>
                <w:sz w:val="18"/>
                <w:szCs w:val="18"/>
              </w:rPr>
              <w:t>Ararat RC</w:t>
            </w:r>
            <w:r>
              <w:rPr>
                <w:rFonts w:cs="Arial"/>
                <w:sz w:val="18"/>
                <w:szCs w:val="18"/>
              </w:rPr>
              <w:t xml:space="preserve"> </w:t>
            </w:r>
          </w:p>
        </w:tc>
        <w:tc>
          <w:tcPr>
            <w:tcW w:w="1134" w:type="dxa"/>
            <w:tcBorders>
              <w:top w:val="nil"/>
              <w:left w:val="single" w:sz="18" w:space="0" w:color="0070C0"/>
              <w:bottom w:val="nil"/>
              <w:right w:val="nil"/>
            </w:tcBorders>
            <w:shd w:val="clear" w:color="auto" w:fill="auto"/>
            <w:vAlign w:val="bottom"/>
          </w:tcPr>
          <w:p w14:paraId="02348BC0" w14:textId="711C3350" w:rsidR="00D751F9" w:rsidRPr="00C935A5" w:rsidRDefault="00D751F9" w:rsidP="00D751F9">
            <w:pPr>
              <w:spacing w:before="40" w:after="20"/>
              <w:jc w:val="right"/>
              <w:rPr>
                <w:rFonts w:cs="Arial"/>
                <w:sz w:val="18"/>
                <w:szCs w:val="18"/>
              </w:rPr>
            </w:pPr>
            <w:r w:rsidRPr="00DD45E2">
              <w:rPr>
                <w:rFonts w:cs="Arial"/>
                <w:sz w:val="18"/>
                <w:szCs w:val="18"/>
              </w:rPr>
              <w:t>11,922</w:t>
            </w:r>
          </w:p>
        </w:tc>
        <w:tc>
          <w:tcPr>
            <w:tcW w:w="1134" w:type="dxa"/>
            <w:tcBorders>
              <w:top w:val="nil"/>
              <w:left w:val="nil"/>
              <w:bottom w:val="nil"/>
              <w:right w:val="nil"/>
            </w:tcBorders>
            <w:shd w:val="clear" w:color="auto" w:fill="auto"/>
            <w:vAlign w:val="bottom"/>
          </w:tcPr>
          <w:p w14:paraId="34E1E472" w14:textId="2191DFF6" w:rsidR="00D751F9" w:rsidRPr="00C935A5" w:rsidRDefault="00D751F9" w:rsidP="00D751F9">
            <w:pPr>
              <w:spacing w:before="40" w:after="20"/>
              <w:jc w:val="right"/>
              <w:rPr>
                <w:rFonts w:cs="Arial"/>
                <w:sz w:val="18"/>
                <w:szCs w:val="18"/>
              </w:rPr>
            </w:pPr>
            <w:r w:rsidRPr="00D751F9">
              <w:rPr>
                <w:rFonts w:cs="Arial"/>
                <w:sz w:val="18"/>
                <w:szCs w:val="18"/>
              </w:rPr>
              <w:t>4,141,783</w:t>
            </w:r>
          </w:p>
        </w:tc>
        <w:tc>
          <w:tcPr>
            <w:tcW w:w="1134" w:type="dxa"/>
            <w:tcBorders>
              <w:top w:val="nil"/>
              <w:left w:val="nil"/>
              <w:bottom w:val="nil"/>
              <w:right w:val="nil"/>
            </w:tcBorders>
            <w:shd w:val="clear" w:color="auto" w:fill="auto"/>
            <w:vAlign w:val="bottom"/>
          </w:tcPr>
          <w:p w14:paraId="5905BCE3" w14:textId="49D887AD" w:rsidR="00D751F9" w:rsidRPr="00C935A5" w:rsidRDefault="00D751F9" w:rsidP="00D751F9">
            <w:pPr>
              <w:spacing w:before="40" w:after="20"/>
              <w:jc w:val="right"/>
              <w:rPr>
                <w:rFonts w:cs="Arial"/>
                <w:sz w:val="18"/>
                <w:szCs w:val="18"/>
              </w:rPr>
            </w:pPr>
            <w:r w:rsidRPr="00D751F9">
              <w:rPr>
                <w:rFonts w:cs="Arial"/>
                <w:sz w:val="18"/>
                <w:szCs w:val="18"/>
              </w:rPr>
              <w:t>347.41</w:t>
            </w:r>
          </w:p>
        </w:tc>
        <w:tc>
          <w:tcPr>
            <w:tcW w:w="1134" w:type="dxa"/>
            <w:tcBorders>
              <w:top w:val="nil"/>
              <w:left w:val="nil"/>
              <w:bottom w:val="nil"/>
              <w:right w:val="nil"/>
            </w:tcBorders>
            <w:shd w:val="clear" w:color="auto" w:fill="auto"/>
            <w:vAlign w:val="bottom"/>
          </w:tcPr>
          <w:p w14:paraId="4C2C2848" w14:textId="4755CBE5" w:rsidR="00D751F9" w:rsidRPr="00C935A5" w:rsidRDefault="00D751F9" w:rsidP="00D751F9">
            <w:pPr>
              <w:spacing w:before="40" w:after="20"/>
              <w:jc w:val="right"/>
              <w:rPr>
                <w:rFonts w:cs="Arial"/>
                <w:sz w:val="18"/>
                <w:szCs w:val="18"/>
              </w:rPr>
            </w:pPr>
            <w:r w:rsidRPr="00DD45E2">
              <w:rPr>
                <w:rFonts w:cs="Arial"/>
                <w:sz w:val="18"/>
                <w:szCs w:val="18"/>
              </w:rPr>
              <w:t>2,390</w:t>
            </w:r>
          </w:p>
        </w:tc>
        <w:tc>
          <w:tcPr>
            <w:tcW w:w="1134" w:type="dxa"/>
            <w:tcBorders>
              <w:top w:val="nil"/>
              <w:left w:val="nil"/>
              <w:bottom w:val="nil"/>
              <w:right w:val="nil"/>
            </w:tcBorders>
            <w:shd w:val="clear" w:color="auto" w:fill="auto"/>
            <w:vAlign w:val="bottom"/>
          </w:tcPr>
          <w:p w14:paraId="55122780" w14:textId="417BE5E9" w:rsidR="00D751F9" w:rsidRPr="00C935A5" w:rsidRDefault="00D751F9" w:rsidP="00D751F9">
            <w:pPr>
              <w:spacing w:before="40" w:after="20"/>
              <w:jc w:val="right"/>
              <w:rPr>
                <w:rFonts w:cs="Arial"/>
                <w:sz w:val="18"/>
                <w:szCs w:val="18"/>
              </w:rPr>
            </w:pPr>
            <w:r w:rsidRPr="00DD45E2">
              <w:rPr>
                <w:rFonts w:cs="Arial"/>
                <w:sz w:val="18"/>
                <w:szCs w:val="18"/>
              </w:rPr>
              <w:t>2,556,545</w:t>
            </w:r>
          </w:p>
        </w:tc>
        <w:tc>
          <w:tcPr>
            <w:tcW w:w="1134" w:type="dxa"/>
            <w:tcBorders>
              <w:top w:val="nil"/>
              <w:left w:val="nil"/>
              <w:bottom w:val="nil"/>
              <w:right w:val="nil"/>
            </w:tcBorders>
            <w:shd w:val="clear" w:color="auto" w:fill="auto"/>
            <w:vAlign w:val="bottom"/>
          </w:tcPr>
          <w:p w14:paraId="34822F12" w14:textId="492FEDB1" w:rsidR="00D751F9" w:rsidRPr="00C935A5" w:rsidRDefault="00D751F9" w:rsidP="00D751F9">
            <w:pPr>
              <w:spacing w:before="40" w:after="20"/>
              <w:jc w:val="right"/>
              <w:rPr>
                <w:rFonts w:cs="Arial"/>
                <w:sz w:val="18"/>
                <w:szCs w:val="18"/>
              </w:rPr>
            </w:pPr>
            <w:r w:rsidRPr="00DD45E2">
              <w:rPr>
                <w:rFonts w:cs="Arial"/>
                <w:sz w:val="18"/>
                <w:szCs w:val="18"/>
              </w:rPr>
              <w:t>1,069.68</w:t>
            </w:r>
          </w:p>
        </w:tc>
      </w:tr>
      <w:tr w:rsidR="00D751F9" w:rsidRPr="00DD45E2" w14:paraId="0D80A368" w14:textId="77777777" w:rsidTr="002967FF">
        <w:trPr>
          <w:trHeight w:val="20"/>
        </w:trPr>
        <w:tc>
          <w:tcPr>
            <w:tcW w:w="2268" w:type="dxa"/>
            <w:tcBorders>
              <w:top w:val="nil"/>
              <w:left w:val="nil"/>
              <w:bottom w:val="nil"/>
              <w:right w:val="single" w:sz="18" w:space="0" w:color="0070C0"/>
            </w:tcBorders>
            <w:shd w:val="clear" w:color="auto" w:fill="auto"/>
            <w:vAlign w:val="center"/>
          </w:tcPr>
          <w:p w14:paraId="2331836B" w14:textId="5BBF8071"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Ballarat C </w:t>
            </w:r>
          </w:p>
        </w:tc>
        <w:tc>
          <w:tcPr>
            <w:tcW w:w="1134" w:type="dxa"/>
            <w:tcBorders>
              <w:top w:val="nil"/>
              <w:left w:val="single" w:sz="18" w:space="0" w:color="0070C0"/>
              <w:bottom w:val="nil"/>
              <w:right w:val="nil"/>
            </w:tcBorders>
            <w:shd w:val="clear" w:color="auto" w:fill="auto"/>
            <w:vAlign w:val="bottom"/>
          </w:tcPr>
          <w:p w14:paraId="3D8B58BE" w14:textId="107D569B" w:rsidR="00D751F9" w:rsidRPr="00C935A5" w:rsidRDefault="00D751F9" w:rsidP="00D751F9">
            <w:pPr>
              <w:spacing w:before="40" w:after="20"/>
              <w:jc w:val="right"/>
              <w:rPr>
                <w:rFonts w:cs="Arial"/>
                <w:sz w:val="18"/>
                <w:szCs w:val="18"/>
              </w:rPr>
            </w:pPr>
            <w:r w:rsidRPr="00DD45E2">
              <w:rPr>
                <w:rFonts w:cs="Arial"/>
                <w:sz w:val="18"/>
                <w:szCs w:val="18"/>
              </w:rPr>
              <w:t>113,183</w:t>
            </w:r>
          </w:p>
        </w:tc>
        <w:tc>
          <w:tcPr>
            <w:tcW w:w="1134" w:type="dxa"/>
            <w:tcBorders>
              <w:top w:val="nil"/>
              <w:left w:val="nil"/>
              <w:bottom w:val="nil"/>
              <w:right w:val="nil"/>
            </w:tcBorders>
            <w:shd w:val="clear" w:color="auto" w:fill="auto"/>
            <w:vAlign w:val="bottom"/>
          </w:tcPr>
          <w:p w14:paraId="25D85132" w14:textId="4C8FB91B" w:rsidR="00D751F9" w:rsidRPr="00C935A5" w:rsidRDefault="00D751F9" w:rsidP="00D751F9">
            <w:pPr>
              <w:spacing w:before="40" w:after="20"/>
              <w:jc w:val="right"/>
              <w:rPr>
                <w:rFonts w:cs="Arial"/>
                <w:sz w:val="18"/>
                <w:szCs w:val="18"/>
              </w:rPr>
            </w:pPr>
            <w:r w:rsidRPr="00D751F9">
              <w:rPr>
                <w:rFonts w:cs="Arial"/>
                <w:sz w:val="18"/>
                <w:szCs w:val="18"/>
              </w:rPr>
              <w:t>12,889,243</w:t>
            </w:r>
          </w:p>
        </w:tc>
        <w:tc>
          <w:tcPr>
            <w:tcW w:w="1134" w:type="dxa"/>
            <w:tcBorders>
              <w:top w:val="nil"/>
              <w:left w:val="nil"/>
              <w:bottom w:val="nil"/>
              <w:right w:val="nil"/>
            </w:tcBorders>
            <w:shd w:val="clear" w:color="auto" w:fill="auto"/>
            <w:vAlign w:val="bottom"/>
          </w:tcPr>
          <w:p w14:paraId="76AFB6FD" w14:textId="30C2AED7" w:rsidR="00D751F9" w:rsidRPr="00C935A5" w:rsidRDefault="00D751F9" w:rsidP="00D751F9">
            <w:pPr>
              <w:spacing w:before="40" w:after="20"/>
              <w:jc w:val="right"/>
              <w:rPr>
                <w:rFonts w:cs="Arial"/>
                <w:sz w:val="18"/>
                <w:szCs w:val="18"/>
              </w:rPr>
            </w:pPr>
            <w:r w:rsidRPr="00D751F9">
              <w:rPr>
                <w:rFonts w:cs="Arial"/>
                <w:sz w:val="18"/>
                <w:szCs w:val="18"/>
              </w:rPr>
              <w:t>113.88</w:t>
            </w:r>
          </w:p>
        </w:tc>
        <w:tc>
          <w:tcPr>
            <w:tcW w:w="1134" w:type="dxa"/>
            <w:tcBorders>
              <w:top w:val="nil"/>
              <w:left w:val="nil"/>
              <w:bottom w:val="nil"/>
              <w:right w:val="nil"/>
            </w:tcBorders>
            <w:shd w:val="clear" w:color="auto" w:fill="auto"/>
            <w:vAlign w:val="bottom"/>
          </w:tcPr>
          <w:p w14:paraId="4E0C0138" w14:textId="4EBE752B" w:rsidR="00D751F9" w:rsidRPr="00C935A5" w:rsidRDefault="00D751F9" w:rsidP="00D751F9">
            <w:pPr>
              <w:spacing w:before="40" w:after="20"/>
              <w:jc w:val="right"/>
              <w:rPr>
                <w:rFonts w:cs="Arial"/>
                <w:sz w:val="18"/>
                <w:szCs w:val="18"/>
              </w:rPr>
            </w:pPr>
            <w:r w:rsidRPr="00DD45E2">
              <w:rPr>
                <w:rFonts w:cs="Arial"/>
                <w:sz w:val="18"/>
                <w:szCs w:val="18"/>
              </w:rPr>
              <w:t>1,469</w:t>
            </w:r>
          </w:p>
        </w:tc>
        <w:tc>
          <w:tcPr>
            <w:tcW w:w="1134" w:type="dxa"/>
            <w:tcBorders>
              <w:top w:val="nil"/>
              <w:left w:val="nil"/>
              <w:bottom w:val="nil"/>
              <w:right w:val="nil"/>
            </w:tcBorders>
            <w:shd w:val="clear" w:color="auto" w:fill="auto"/>
            <w:vAlign w:val="bottom"/>
          </w:tcPr>
          <w:p w14:paraId="3D979E2E" w14:textId="7BA1D29A" w:rsidR="00D751F9" w:rsidRPr="00C935A5" w:rsidRDefault="00D751F9" w:rsidP="00D751F9">
            <w:pPr>
              <w:spacing w:before="40" w:after="20"/>
              <w:jc w:val="right"/>
              <w:rPr>
                <w:rFonts w:cs="Arial"/>
                <w:sz w:val="18"/>
                <w:szCs w:val="18"/>
              </w:rPr>
            </w:pPr>
            <w:r w:rsidRPr="00DD45E2">
              <w:rPr>
                <w:rFonts w:cs="Arial"/>
                <w:sz w:val="18"/>
                <w:szCs w:val="18"/>
              </w:rPr>
              <w:t>2,817,002</w:t>
            </w:r>
          </w:p>
        </w:tc>
        <w:tc>
          <w:tcPr>
            <w:tcW w:w="1134" w:type="dxa"/>
            <w:tcBorders>
              <w:top w:val="nil"/>
              <w:left w:val="nil"/>
              <w:bottom w:val="nil"/>
              <w:right w:val="nil"/>
            </w:tcBorders>
            <w:shd w:val="clear" w:color="auto" w:fill="auto"/>
            <w:vAlign w:val="bottom"/>
          </w:tcPr>
          <w:p w14:paraId="7C9C2692" w14:textId="0A1951F0" w:rsidR="00D751F9" w:rsidRPr="00C935A5" w:rsidRDefault="00D751F9" w:rsidP="00D751F9">
            <w:pPr>
              <w:spacing w:before="40" w:after="20"/>
              <w:jc w:val="right"/>
              <w:rPr>
                <w:rFonts w:cs="Arial"/>
                <w:sz w:val="18"/>
                <w:szCs w:val="18"/>
              </w:rPr>
            </w:pPr>
            <w:r w:rsidRPr="00DD45E2">
              <w:rPr>
                <w:rFonts w:cs="Arial"/>
                <w:sz w:val="18"/>
                <w:szCs w:val="18"/>
              </w:rPr>
              <w:t>1,917.63</w:t>
            </w:r>
          </w:p>
        </w:tc>
      </w:tr>
      <w:tr w:rsidR="00D751F9" w:rsidRPr="00DD45E2" w14:paraId="301D2349" w14:textId="77777777" w:rsidTr="002967FF">
        <w:trPr>
          <w:trHeight w:val="20"/>
        </w:trPr>
        <w:tc>
          <w:tcPr>
            <w:tcW w:w="2268" w:type="dxa"/>
            <w:tcBorders>
              <w:top w:val="nil"/>
              <w:left w:val="nil"/>
              <w:bottom w:val="nil"/>
              <w:right w:val="single" w:sz="18" w:space="0" w:color="0070C0"/>
            </w:tcBorders>
            <w:shd w:val="clear" w:color="auto" w:fill="auto"/>
            <w:vAlign w:val="center"/>
          </w:tcPr>
          <w:p w14:paraId="1B0983B5" w14:textId="2758C642"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Banyule C </w:t>
            </w:r>
          </w:p>
        </w:tc>
        <w:tc>
          <w:tcPr>
            <w:tcW w:w="1134" w:type="dxa"/>
            <w:tcBorders>
              <w:top w:val="nil"/>
              <w:left w:val="single" w:sz="18" w:space="0" w:color="0070C0"/>
              <w:bottom w:val="nil"/>
              <w:right w:val="nil"/>
            </w:tcBorders>
            <w:shd w:val="clear" w:color="auto" w:fill="auto"/>
            <w:vAlign w:val="bottom"/>
          </w:tcPr>
          <w:p w14:paraId="570E6FB3" w14:textId="6224C4B8" w:rsidR="00D751F9" w:rsidRPr="00C935A5" w:rsidRDefault="00D751F9" w:rsidP="00D751F9">
            <w:pPr>
              <w:spacing w:before="40" w:after="20"/>
              <w:jc w:val="right"/>
              <w:rPr>
                <w:rFonts w:cs="Arial"/>
                <w:sz w:val="18"/>
                <w:szCs w:val="18"/>
              </w:rPr>
            </w:pPr>
            <w:r w:rsidRPr="00DD45E2">
              <w:rPr>
                <w:rFonts w:cs="Arial"/>
                <w:sz w:val="18"/>
                <w:szCs w:val="18"/>
              </w:rPr>
              <w:t>129,387</w:t>
            </w:r>
          </w:p>
        </w:tc>
        <w:tc>
          <w:tcPr>
            <w:tcW w:w="1134" w:type="dxa"/>
            <w:tcBorders>
              <w:top w:val="nil"/>
              <w:left w:val="nil"/>
              <w:bottom w:val="nil"/>
              <w:right w:val="nil"/>
            </w:tcBorders>
            <w:shd w:val="clear" w:color="auto" w:fill="auto"/>
            <w:vAlign w:val="bottom"/>
          </w:tcPr>
          <w:p w14:paraId="5FE001AA" w14:textId="00781FD0" w:rsidR="00D751F9" w:rsidRPr="00C935A5" w:rsidRDefault="00D751F9" w:rsidP="00D751F9">
            <w:pPr>
              <w:spacing w:before="40" w:after="20"/>
              <w:jc w:val="right"/>
              <w:rPr>
                <w:rFonts w:cs="Arial"/>
                <w:sz w:val="18"/>
                <w:szCs w:val="18"/>
              </w:rPr>
            </w:pPr>
            <w:r w:rsidRPr="00D751F9">
              <w:rPr>
                <w:rFonts w:cs="Arial"/>
                <w:sz w:val="18"/>
                <w:szCs w:val="18"/>
              </w:rPr>
              <w:t>2,929,829</w:t>
            </w:r>
          </w:p>
        </w:tc>
        <w:tc>
          <w:tcPr>
            <w:tcW w:w="1134" w:type="dxa"/>
            <w:tcBorders>
              <w:top w:val="nil"/>
              <w:left w:val="nil"/>
              <w:bottom w:val="nil"/>
              <w:right w:val="nil"/>
            </w:tcBorders>
            <w:shd w:val="clear" w:color="auto" w:fill="auto"/>
            <w:vAlign w:val="bottom"/>
          </w:tcPr>
          <w:p w14:paraId="2FACB638" w14:textId="2D45948C" w:rsidR="00D751F9" w:rsidRPr="00C935A5" w:rsidRDefault="00D751F9" w:rsidP="00D751F9">
            <w:pPr>
              <w:spacing w:before="40" w:after="20"/>
              <w:jc w:val="right"/>
              <w:rPr>
                <w:rFonts w:cs="Arial"/>
                <w:sz w:val="18"/>
                <w:szCs w:val="18"/>
              </w:rPr>
            </w:pPr>
            <w:r w:rsidRPr="00D751F9">
              <w:rPr>
                <w:rFonts w:cs="Arial"/>
                <w:sz w:val="18"/>
                <w:szCs w:val="18"/>
              </w:rPr>
              <w:t>22.64</w:t>
            </w:r>
          </w:p>
        </w:tc>
        <w:tc>
          <w:tcPr>
            <w:tcW w:w="1134" w:type="dxa"/>
            <w:tcBorders>
              <w:top w:val="nil"/>
              <w:left w:val="nil"/>
              <w:bottom w:val="nil"/>
              <w:right w:val="nil"/>
            </w:tcBorders>
            <w:shd w:val="clear" w:color="auto" w:fill="auto"/>
            <w:vAlign w:val="bottom"/>
          </w:tcPr>
          <w:p w14:paraId="0FD7458F" w14:textId="08691E8F" w:rsidR="00D751F9" w:rsidRPr="00C935A5" w:rsidRDefault="00D751F9" w:rsidP="00D751F9">
            <w:pPr>
              <w:spacing w:before="40" w:after="20"/>
              <w:jc w:val="right"/>
              <w:rPr>
                <w:rFonts w:cs="Arial"/>
                <w:sz w:val="18"/>
                <w:szCs w:val="18"/>
              </w:rPr>
            </w:pPr>
            <w:r w:rsidRPr="00DD45E2">
              <w:rPr>
                <w:rFonts w:cs="Arial"/>
                <w:sz w:val="18"/>
                <w:szCs w:val="18"/>
              </w:rPr>
              <w:t>545</w:t>
            </w:r>
          </w:p>
        </w:tc>
        <w:tc>
          <w:tcPr>
            <w:tcW w:w="1134" w:type="dxa"/>
            <w:tcBorders>
              <w:top w:val="nil"/>
              <w:left w:val="nil"/>
              <w:bottom w:val="nil"/>
              <w:right w:val="nil"/>
            </w:tcBorders>
            <w:shd w:val="clear" w:color="auto" w:fill="auto"/>
            <w:vAlign w:val="bottom"/>
          </w:tcPr>
          <w:p w14:paraId="50942FCD" w14:textId="43C61A88" w:rsidR="00D751F9" w:rsidRPr="00C935A5" w:rsidRDefault="00D751F9" w:rsidP="00D751F9">
            <w:pPr>
              <w:spacing w:before="40" w:after="20"/>
              <w:jc w:val="right"/>
              <w:rPr>
                <w:rFonts w:cs="Arial"/>
                <w:sz w:val="18"/>
                <w:szCs w:val="18"/>
              </w:rPr>
            </w:pPr>
            <w:r w:rsidRPr="00DD45E2">
              <w:rPr>
                <w:rFonts w:cs="Arial"/>
                <w:sz w:val="18"/>
                <w:szCs w:val="18"/>
              </w:rPr>
              <w:t>1,060,667</w:t>
            </w:r>
          </w:p>
        </w:tc>
        <w:tc>
          <w:tcPr>
            <w:tcW w:w="1134" w:type="dxa"/>
            <w:tcBorders>
              <w:top w:val="nil"/>
              <w:left w:val="nil"/>
              <w:bottom w:val="nil"/>
              <w:right w:val="nil"/>
            </w:tcBorders>
            <w:shd w:val="clear" w:color="auto" w:fill="auto"/>
            <w:vAlign w:val="bottom"/>
          </w:tcPr>
          <w:p w14:paraId="5FFAB5CB" w14:textId="21F4B14B" w:rsidR="00D751F9" w:rsidRPr="00C935A5" w:rsidRDefault="00D751F9" w:rsidP="00D751F9">
            <w:pPr>
              <w:spacing w:before="40" w:after="20"/>
              <w:jc w:val="right"/>
              <w:rPr>
                <w:rFonts w:cs="Arial"/>
                <w:sz w:val="18"/>
                <w:szCs w:val="18"/>
              </w:rPr>
            </w:pPr>
            <w:r w:rsidRPr="00DD45E2">
              <w:rPr>
                <w:rFonts w:cs="Arial"/>
                <w:sz w:val="18"/>
                <w:szCs w:val="18"/>
              </w:rPr>
              <w:t>1,946.18</w:t>
            </w:r>
          </w:p>
        </w:tc>
      </w:tr>
      <w:tr w:rsidR="00D751F9" w:rsidRPr="00DD45E2" w14:paraId="14FC4555" w14:textId="77777777" w:rsidTr="002967FF">
        <w:trPr>
          <w:trHeight w:val="20"/>
        </w:trPr>
        <w:tc>
          <w:tcPr>
            <w:tcW w:w="2268" w:type="dxa"/>
            <w:tcBorders>
              <w:top w:val="nil"/>
              <w:left w:val="nil"/>
              <w:bottom w:val="nil"/>
              <w:right w:val="single" w:sz="18" w:space="0" w:color="0070C0"/>
            </w:tcBorders>
            <w:shd w:val="clear" w:color="auto" w:fill="auto"/>
            <w:vAlign w:val="center"/>
          </w:tcPr>
          <w:p w14:paraId="68DF68A1" w14:textId="00F31827"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Bass Coast S </w:t>
            </w:r>
          </w:p>
        </w:tc>
        <w:tc>
          <w:tcPr>
            <w:tcW w:w="1134" w:type="dxa"/>
            <w:tcBorders>
              <w:top w:val="nil"/>
              <w:left w:val="single" w:sz="18" w:space="0" w:color="0070C0"/>
              <w:bottom w:val="nil"/>
              <w:right w:val="nil"/>
            </w:tcBorders>
            <w:shd w:val="clear" w:color="auto" w:fill="auto"/>
            <w:vAlign w:val="bottom"/>
          </w:tcPr>
          <w:p w14:paraId="5DBDE2C5" w14:textId="2D71384B" w:rsidR="00D751F9" w:rsidRPr="00C935A5" w:rsidRDefault="00D751F9" w:rsidP="00D751F9">
            <w:pPr>
              <w:spacing w:before="40" w:after="20"/>
              <w:jc w:val="right"/>
              <w:rPr>
                <w:rFonts w:cs="Arial"/>
                <w:sz w:val="18"/>
                <w:szCs w:val="18"/>
              </w:rPr>
            </w:pPr>
            <w:r w:rsidRPr="00DD45E2">
              <w:rPr>
                <w:rFonts w:cs="Arial"/>
                <w:sz w:val="18"/>
                <w:szCs w:val="18"/>
              </w:rPr>
              <w:t>38,825</w:t>
            </w:r>
          </w:p>
        </w:tc>
        <w:tc>
          <w:tcPr>
            <w:tcW w:w="1134" w:type="dxa"/>
            <w:tcBorders>
              <w:top w:val="nil"/>
              <w:left w:val="nil"/>
              <w:bottom w:val="nil"/>
              <w:right w:val="nil"/>
            </w:tcBorders>
            <w:shd w:val="clear" w:color="auto" w:fill="auto"/>
            <w:vAlign w:val="bottom"/>
          </w:tcPr>
          <w:p w14:paraId="58B18A30" w14:textId="4E4115A1" w:rsidR="00D751F9" w:rsidRPr="00C935A5" w:rsidRDefault="00D751F9" w:rsidP="00D751F9">
            <w:pPr>
              <w:spacing w:before="40" w:after="20"/>
              <w:jc w:val="right"/>
              <w:rPr>
                <w:rFonts w:cs="Arial"/>
                <w:sz w:val="18"/>
                <w:szCs w:val="18"/>
              </w:rPr>
            </w:pPr>
            <w:r w:rsidRPr="00D751F9">
              <w:rPr>
                <w:rFonts w:cs="Arial"/>
                <w:sz w:val="18"/>
                <w:szCs w:val="18"/>
              </w:rPr>
              <w:t>5,730,301</w:t>
            </w:r>
          </w:p>
        </w:tc>
        <w:tc>
          <w:tcPr>
            <w:tcW w:w="1134" w:type="dxa"/>
            <w:tcBorders>
              <w:top w:val="nil"/>
              <w:left w:val="nil"/>
              <w:bottom w:val="nil"/>
              <w:right w:val="nil"/>
            </w:tcBorders>
            <w:shd w:val="clear" w:color="auto" w:fill="auto"/>
            <w:vAlign w:val="bottom"/>
          </w:tcPr>
          <w:p w14:paraId="2E0F3F7C" w14:textId="200A76FD" w:rsidR="00D751F9" w:rsidRPr="00C935A5" w:rsidRDefault="00D751F9" w:rsidP="00D751F9">
            <w:pPr>
              <w:spacing w:before="40" w:after="20"/>
              <w:jc w:val="right"/>
              <w:rPr>
                <w:rFonts w:cs="Arial"/>
                <w:sz w:val="18"/>
                <w:szCs w:val="18"/>
              </w:rPr>
            </w:pPr>
            <w:r w:rsidRPr="00D751F9">
              <w:rPr>
                <w:rFonts w:cs="Arial"/>
                <w:sz w:val="18"/>
                <w:szCs w:val="18"/>
              </w:rPr>
              <w:t>147.59</w:t>
            </w:r>
          </w:p>
        </w:tc>
        <w:tc>
          <w:tcPr>
            <w:tcW w:w="1134" w:type="dxa"/>
            <w:tcBorders>
              <w:top w:val="nil"/>
              <w:left w:val="nil"/>
              <w:bottom w:val="nil"/>
              <w:right w:val="nil"/>
            </w:tcBorders>
            <w:shd w:val="clear" w:color="auto" w:fill="auto"/>
            <w:vAlign w:val="bottom"/>
          </w:tcPr>
          <w:p w14:paraId="1A034F0B" w14:textId="43425493" w:rsidR="00D751F9" w:rsidRPr="00C935A5" w:rsidRDefault="00D751F9" w:rsidP="00D751F9">
            <w:pPr>
              <w:spacing w:before="40" w:after="20"/>
              <w:jc w:val="right"/>
              <w:rPr>
                <w:rFonts w:cs="Arial"/>
                <w:sz w:val="18"/>
                <w:szCs w:val="18"/>
              </w:rPr>
            </w:pPr>
            <w:r w:rsidRPr="00DD45E2">
              <w:rPr>
                <w:rFonts w:cs="Arial"/>
                <w:sz w:val="18"/>
                <w:szCs w:val="18"/>
              </w:rPr>
              <w:t>970</w:t>
            </w:r>
          </w:p>
        </w:tc>
        <w:tc>
          <w:tcPr>
            <w:tcW w:w="1134" w:type="dxa"/>
            <w:tcBorders>
              <w:top w:val="nil"/>
              <w:left w:val="nil"/>
              <w:bottom w:val="nil"/>
              <w:right w:val="nil"/>
            </w:tcBorders>
            <w:shd w:val="clear" w:color="auto" w:fill="auto"/>
            <w:vAlign w:val="bottom"/>
          </w:tcPr>
          <w:p w14:paraId="0BFC080E" w14:textId="62B36C6F" w:rsidR="00D751F9" w:rsidRPr="00C935A5" w:rsidRDefault="00D751F9" w:rsidP="00D751F9">
            <w:pPr>
              <w:spacing w:before="40" w:after="20"/>
              <w:jc w:val="right"/>
              <w:rPr>
                <w:rFonts w:cs="Arial"/>
                <w:sz w:val="18"/>
                <w:szCs w:val="18"/>
              </w:rPr>
            </w:pPr>
            <w:r w:rsidRPr="00DD45E2">
              <w:rPr>
                <w:rFonts w:cs="Arial"/>
                <w:sz w:val="18"/>
                <w:szCs w:val="18"/>
              </w:rPr>
              <w:t>1,652,627</w:t>
            </w:r>
          </w:p>
        </w:tc>
        <w:tc>
          <w:tcPr>
            <w:tcW w:w="1134" w:type="dxa"/>
            <w:tcBorders>
              <w:top w:val="nil"/>
              <w:left w:val="nil"/>
              <w:bottom w:val="nil"/>
              <w:right w:val="nil"/>
            </w:tcBorders>
            <w:shd w:val="clear" w:color="auto" w:fill="auto"/>
            <w:vAlign w:val="bottom"/>
          </w:tcPr>
          <w:p w14:paraId="5ECDB742" w14:textId="1853C0C8" w:rsidR="00D751F9" w:rsidRPr="00C935A5" w:rsidRDefault="00D751F9" w:rsidP="00D751F9">
            <w:pPr>
              <w:spacing w:before="40" w:after="20"/>
              <w:jc w:val="right"/>
              <w:rPr>
                <w:rFonts w:cs="Arial"/>
                <w:sz w:val="18"/>
                <w:szCs w:val="18"/>
              </w:rPr>
            </w:pPr>
            <w:r w:rsidRPr="00DD45E2">
              <w:rPr>
                <w:rFonts w:cs="Arial"/>
                <w:sz w:val="18"/>
                <w:szCs w:val="18"/>
              </w:rPr>
              <w:t>1,704.21</w:t>
            </w:r>
          </w:p>
        </w:tc>
      </w:tr>
      <w:tr w:rsidR="00D751F9" w:rsidRPr="00DD45E2" w14:paraId="6B81776A" w14:textId="77777777" w:rsidTr="002967FF">
        <w:trPr>
          <w:trHeight w:val="20"/>
        </w:trPr>
        <w:tc>
          <w:tcPr>
            <w:tcW w:w="2268" w:type="dxa"/>
            <w:tcBorders>
              <w:top w:val="nil"/>
              <w:left w:val="nil"/>
              <w:bottom w:val="nil"/>
              <w:right w:val="single" w:sz="18" w:space="0" w:color="0070C0"/>
            </w:tcBorders>
            <w:shd w:val="clear" w:color="auto" w:fill="auto"/>
            <w:vAlign w:val="center"/>
          </w:tcPr>
          <w:p w14:paraId="2CFC8600" w14:textId="38C3B3A3" w:rsidR="00D751F9" w:rsidRPr="00C935A5" w:rsidRDefault="00D751F9" w:rsidP="00D751F9">
            <w:pPr>
              <w:tabs>
                <w:tab w:val="right" w:pos="2037"/>
              </w:tabs>
              <w:spacing w:before="40" w:after="40"/>
              <w:rPr>
                <w:rFonts w:cs="Arial"/>
                <w:sz w:val="18"/>
                <w:szCs w:val="18"/>
              </w:rPr>
            </w:pPr>
            <w:r w:rsidRPr="00C935A5">
              <w:rPr>
                <w:rFonts w:cs="Arial"/>
                <w:sz w:val="18"/>
                <w:szCs w:val="18"/>
              </w:rPr>
              <w:t>Baw Baw S</w:t>
            </w:r>
            <w:r>
              <w:rPr>
                <w:rFonts w:cs="Arial"/>
                <w:sz w:val="18"/>
                <w:szCs w:val="18"/>
              </w:rPr>
              <w:t xml:space="preserve"> </w:t>
            </w:r>
          </w:p>
        </w:tc>
        <w:tc>
          <w:tcPr>
            <w:tcW w:w="1134" w:type="dxa"/>
            <w:tcBorders>
              <w:top w:val="nil"/>
              <w:left w:val="single" w:sz="18" w:space="0" w:color="0070C0"/>
              <w:bottom w:val="nil"/>
              <w:right w:val="nil"/>
            </w:tcBorders>
            <w:shd w:val="clear" w:color="auto" w:fill="auto"/>
            <w:vAlign w:val="bottom"/>
          </w:tcPr>
          <w:p w14:paraId="6EAD89B6" w14:textId="699DBAFE" w:rsidR="00D751F9" w:rsidRPr="00C935A5" w:rsidRDefault="00D751F9" w:rsidP="00D751F9">
            <w:pPr>
              <w:spacing w:before="40" w:after="20"/>
              <w:jc w:val="right"/>
              <w:rPr>
                <w:rFonts w:cs="Arial"/>
                <w:sz w:val="18"/>
                <w:szCs w:val="18"/>
              </w:rPr>
            </w:pPr>
            <w:r w:rsidRPr="00DD45E2">
              <w:rPr>
                <w:rFonts w:cs="Arial"/>
                <w:sz w:val="18"/>
                <w:szCs w:val="18"/>
              </w:rPr>
              <w:t>56,672</w:t>
            </w:r>
          </w:p>
        </w:tc>
        <w:tc>
          <w:tcPr>
            <w:tcW w:w="1134" w:type="dxa"/>
            <w:tcBorders>
              <w:top w:val="nil"/>
              <w:left w:val="nil"/>
              <w:bottom w:val="nil"/>
              <w:right w:val="nil"/>
            </w:tcBorders>
            <w:shd w:val="clear" w:color="auto" w:fill="auto"/>
            <w:vAlign w:val="bottom"/>
          </w:tcPr>
          <w:p w14:paraId="1288F18C" w14:textId="6C82E6BA" w:rsidR="00D751F9" w:rsidRPr="00C935A5" w:rsidRDefault="00D751F9" w:rsidP="00D751F9">
            <w:pPr>
              <w:spacing w:before="40" w:after="20"/>
              <w:jc w:val="right"/>
              <w:rPr>
                <w:rFonts w:cs="Arial"/>
                <w:sz w:val="18"/>
                <w:szCs w:val="18"/>
              </w:rPr>
            </w:pPr>
            <w:r w:rsidRPr="00D751F9">
              <w:rPr>
                <w:rFonts w:cs="Arial"/>
                <w:sz w:val="18"/>
                <w:szCs w:val="18"/>
              </w:rPr>
              <w:t>7,612,360</w:t>
            </w:r>
          </w:p>
        </w:tc>
        <w:tc>
          <w:tcPr>
            <w:tcW w:w="1134" w:type="dxa"/>
            <w:tcBorders>
              <w:top w:val="nil"/>
              <w:left w:val="nil"/>
              <w:bottom w:val="nil"/>
              <w:right w:val="nil"/>
            </w:tcBorders>
            <w:shd w:val="clear" w:color="auto" w:fill="auto"/>
            <w:vAlign w:val="bottom"/>
          </w:tcPr>
          <w:p w14:paraId="2AA74707" w14:textId="79678579" w:rsidR="00D751F9" w:rsidRPr="00C935A5" w:rsidRDefault="00D751F9" w:rsidP="00D751F9">
            <w:pPr>
              <w:spacing w:before="40" w:after="20"/>
              <w:jc w:val="right"/>
              <w:rPr>
                <w:rFonts w:cs="Arial"/>
                <w:sz w:val="18"/>
                <w:szCs w:val="18"/>
              </w:rPr>
            </w:pPr>
            <w:r w:rsidRPr="00D751F9">
              <w:rPr>
                <w:rFonts w:cs="Arial"/>
                <w:sz w:val="18"/>
                <w:szCs w:val="18"/>
              </w:rPr>
              <w:t>134.32</w:t>
            </w:r>
          </w:p>
        </w:tc>
        <w:tc>
          <w:tcPr>
            <w:tcW w:w="1134" w:type="dxa"/>
            <w:tcBorders>
              <w:top w:val="nil"/>
              <w:left w:val="nil"/>
              <w:bottom w:val="nil"/>
              <w:right w:val="nil"/>
            </w:tcBorders>
            <w:shd w:val="clear" w:color="auto" w:fill="auto"/>
            <w:vAlign w:val="bottom"/>
          </w:tcPr>
          <w:p w14:paraId="6E5C8FBD" w14:textId="6017860E" w:rsidR="00D751F9" w:rsidRPr="00C935A5" w:rsidRDefault="00D751F9" w:rsidP="00D751F9">
            <w:pPr>
              <w:spacing w:before="40" w:after="20"/>
              <w:jc w:val="right"/>
              <w:rPr>
                <w:rFonts w:cs="Arial"/>
                <w:sz w:val="18"/>
                <w:szCs w:val="18"/>
              </w:rPr>
            </w:pPr>
            <w:r w:rsidRPr="00DD45E2">
              <w:rPr>
                <w:rFonts w:cs="Arial"/>
                <w:sz w:val="18"/>
                <w:szCs w:val="18"/>
              </w:rPr>
              <w:t>2,038</w:t>
            </w:r>
          </w:p>
        </w:tc>
        <w:tc>
          <w:tcPr>
            <w:tcW w:w="1134" w:type="dxa"/>
            <w:tcBorders>
              <w:top w:val="nil"/>
              <w:left w:val="nil"/>
              <w:bottom w:val="nil"/>
              <w:right w:val="nil"/>
            </w:tcBorders>
            <w:shd w:val="clear" w:color="auto" w:fill="auto"/>
            <w:vAlign w:val="bottom"/>
          </w:tcPr>
          <w:p w14:paraId="70032857" w14:textId="017EB948" w:rsidR="00D751F9" w:rsidRPr="00C935A5" w:rsidRDefault="00D751F9" w:rsidP="00D751F9">
            <w:pPr>
              <w:spacing w:before="40" w:after="20"/>
              <w:jc w:val="right"/>
              <w:rPr>
                <w:rFonts w:cs="Arial"/>
                <w:sz w:val="18"/>
                <w:szCs w:val="18"/>
              </w:rPr>
            </w:pPr>
            <w:r w:rsidRPr="00DD45E2">
              <w:rPr>
                <w:rFonts w:cs="Arial"/>
                <w:sz w:val="18"/>
                <w:szCs w:val="18"/>
              </w:rPr>
              <w:t>3,220,734</w:t>
            </w:r>
          </w:p>
        </w:tc>
        <w:tc>
          <w:tcPr>
            <w:tcW w:w="1134" w:type="dxa"/>
            <w:tcBorders>
              <w:top w:val="nil"/>
              <w:left w:val="nil"/>
              <w:bottom w:val="nil"/>
              <w:right w:val="nil"/>
            </w:tcBorders>
            <w:shd w:val="clear" w:color="auto" w:fill="auto"/>
            <w:vAlign w:val="bottom"/>
          </w:tcPr>
          <w:p w14:paraId="442F73FD" w14:textId="7596ABBC" w:rsidR="00D751F9" w:rsidRPr="00C935A5" w:rsidRDefault="00D751F9" w:rsidP="00D751F9">
            <w:pPr>
              <w:spacing w:before="40" w:after="20"/>
              <w:jc w:val="right"/>
              <w:rPr>
                <w:rFonts w:cs="Arial"/>
                <w:sz w:val="18"/>
                <w:szCs w:val="18"/>
              </w:rPr>
            </w:pPr>
            <w:r w:rsidRPr="00DD45E2">
              <w:rPr>
                <w:rFonts w:cs="Arial"/>
                <w:sz w:val="18"/>
                <w:szCs w:val="18"/>
              </w:rPr>
              <w:t>1,580.34</w:t>
            </w:r>
          </w:p>
        </w:tc>
      </w:tr>
      <w:tr w:rsidR="00D751F9" w:rsidRPr="00DD45E2" w14:paraId="46B56F7C" w14:textId="77777777" w:rsidTr="002967FF">
        <w:trPr>
          <w:trHeight w:val="20"/>
        </w:trPr>
        <w:tc>
          <w:tcPr>
            <w:tcW w:w="2268" w:type="dxa"/>
            <w:tcBorders>
              <w:top w:val="nil"/>
              <w:left w:val="nil"/>
              <w:bottom w:val="nil"/>
              <w:right w:val="single" w:sz="18" w:space="0" w:color="0070C0"/>
            </w:tcBorders>
            <w:shd w:val="clear" w:color="auto" w:fill="auto"/>
            <w:vAlign w:val="center"/>
          </w:tcPr>
          <w:p w14:paraId="60CF1AC9" w14:textId="63013B2B"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Bayside C </w:t>
            </w:r>
          </w:p>
        </w:tc>
        <w:tc>
          <w:tcPr>
            <w:tcW w:w="1134" w:type="dxa"/>
            <w:tcBorders>
              <w:top w:val="nil"/>
              <w:left w:val="single" w:sz="18" w:space="0" w:color="0070C0"/>
              <w:bottom w:val="nil"/>
              <w:right w:val="nil"/>
            </w:tcBorders>
            <w:shd w:val="clear" w:color="auto" w:fill="auto"/>
            <w:vAlign w:val="bottom"/>
          </w:tcPr>
          <w:p w14:paraId="044385D6" w14:textId="2F4DE2D1" w:rsidR="00D751F9" w:rsidRPr="00C935A5" w:rsidRDefault="00D751F9" w:rsidP="00D751F9">
            <w:pPr>
              <w:spacing w:before="40" w:after="20"/>
              <w:jc w:val="right"/>
              <w:rPr>
                <w:rFonts w:cs="Arial"/>
                <w:sz w:val="18"/>
                <w:szCs w:val="18"/>
              </w:rPr>
            </w:pPr>
            <w:r w:rsidRPr="00DD45E2">
              <w:rPr>
                <w:rFonts w:cs="Arial"/>
                <w:sz w:val="18"/>
                <w:szCs w:val="18"/>
              </w:rPr>
              <w:t>105,580</w:t>
            </w:r>
          </w:p>
        </w:tc>
        <w:tc>
          <w:tcPr>
            <w:tcW w:w="1134" w:type="dxa"/>
            <w:tcBorders>
              <w:top w:val="nil"/>
              <w:left w:val="nil"/>
              <w:bottom w:val="nil"/>
              <w:right w:val="nil"/>
            </w:tcBorders>
            <w:shd w:val="clear" w:color="auto" w:fill="auto"/>
            <w:vAlign w:val="bottom"/>
          </w:tcPr>
          <w:p w14:paraId="2D721D0A" w14:textId="0B20E919" w:rsidR="00D751F9" w:rsidRPr="00C935A5" w:rsidRDefault="00D751F9" w:rsidP="00D751F9">
            <w:pPr>
              <w:spacing w:before="40" w:after="20"/>
              <w:jc w:val="right"/>
              <w:rPr>
                <w:rFonts w:cs="Arial"/>
                <w:sz w:val="18"/>
                <w:szCs w:val="18"/>
              </w:rPr>
            </w:pPr>
            <w:r w:rsidRPr="00D751F9">
              <w:rPr>
                <w:rFonts w:cs="Arial"/>
                <w:sz w:val="18"/>
                <w:szCs w:val="18"/>
              </w:rPr>
              <w:t>2,390,745</w:t>
            </w:r>
          </w:p>
        </w:tc>
        <w:tc>
          <w:tcPr>
            <w:tcW w:w="1134" w:type="dxa"/>
            <w:tcBorders>
              <w:top w:val="nil"/>
              <w:left w:val="nil"/>
              <w:bottom w:val="nil"/>
              <w:right w:val="nil"/>
            </w:tcBorders>
            <w:shd w:val="clear" w:color="auto" w:fill="auto"/>
            <w:vAlign w:val="bottom"/>
          </w:tcPr>
          <w:p w14:paraId="0DD0C840" w14:textId="4267A92A" w:rsidR="00D751F9" w:rsidRPr="00C935A5" w:rsidRDefault="00D751F9" w:rsidP="00D751F9">
            <w:pPr>
              <w:spacing w:before="40" w:after="20"/>
              <w:jc w:val="right"/>
              <w:rPr>
                <w:rFonts w:cs="Arial"/>
                <w:sz w:val="18"/>
                <w:szCs w:val="18"/>
              </w:rPr>
            </w:pPr>
            <w:r w:rsidRPr="00D751F9">
              <w:rPr>
                <w:rFonts w:cs="Arial"/>
                <w:sz w:val="18"/>
                <w:szCs w:val="18"/>
              </w:rPr>
              <w:t>22.64</w:t>
            </w:r>
          </w:p>
        </w:tc>
        <w:tc>
          <w:tcPr>
            <w:tcW w:w="1134" w:type="dxa"/>
            <w:tcBorders>
              <w:top w:val="nil"/>
              <w:left w:val="nil"/>
              <w:bottom w:val="nil"/>
              <w:right w:val="nil"/>
            </w:tcBorders>
            <w:shd w:val="clear" w:color="auto" w:fill="auto"/>
            <w:vAlign w:val="bottom"/>
          </w:tcPr>
          <w:p w14:paraId="1D9EFAE5" w14:textId="30474E6D" w:rsidR="00D751F9" w:rsidRPr="00C935A5" w:rsidRDefault="00D751F9" w:rsidP="00D751F9">
            <w:pPr>
              <w:spacing w:before="40" w:after="20"/>
              <w:jc w:val="right"/>
              <w:rPr>
                <w:rFonts w:cs="Arial"/>
                <w:sz w:val="18"/>
                <w:szCs w:val="18"/>
              </w:rPr>
            </w:pPr>
            <w:r w:rsidRPr="00DD45E2">
              <w:rPr>
                <w:rFonts w:cs="Arial"/>
                <w:sz w:val="18"/>
                <w:szCs w:val="18"/>
              </w:rPr>
              <w:t>356</w:t>
            </w:r>
          </w:p>
        </w:tc>
        <w:tc>
          <w:tcPr>
            <w:tcW w:w="1134" w:type="dxa"/>
            <w:tcBorders>
              <w:top w:val="nil"/>
              <w:left w:val="nil"/>
              <w:bottom w:val="nil"/>
              <w:right w:val="nil"/>
            </w:tcBorders>
            <w:shd w:val="clear" w:color="auto" w:fill="auto"/>
            <w:vAlign w:val="bottom"/>
          </w:tcPr>
          <w:p w14:paraId="770BED25" w14:textId="3A9865AB" w:rsidR="00D751F9" w:rsidRPr="00C935A5" w:rsidRDefault="00D751F9" w:rsidP="00D751F9">
            <w:pPr>
              <w:spacing w:before="40" w:after="20"/>
              <w:jc w:val="right"/>
              <w:rPr>
                <w:rFonts w:cs="Arial"/>
                <w:sz w:val="18"/>
                <w:szCs w:val="18"/>
              </w:rPr>
            </w:pPr>
            <w:r w:rsidRPr="00DD45E2">
              <w:rPr>
                <w:rFonts w:cs="Arial"/>
                <w:sz w:val="18"/>
                <w:szCs w:val="18"/>
              </w:rPr>
              <w:t>574,718</w:t>
            </w:r>
          </w:p>
        </w:tc>
        <w:tc>
          <w:tcPr>
            <w:tcW w:w="1134" w:type="dxa"/>
            <w:tcBorders>
              <w:top w:val="nil"/>
              <w:left w:val="nil"/>
              <w:bottom w:val="nil"/>
              <w:right w:val="nil"/>
            </w:tcBorders>
            <w:shd w:val="clear" w:color="auto" w:fill="auto"/>
            <w:vAlign w:val="bottom"/>
          </w:tcPr>
          <w:p w14:paraId="1F9588FF" w14:textId="03812233" w:rsidR="00D751F9" w:rsidRPr="00C935A5" w:rsidRDefault="00D751F9" w:rsidP="00D751F9">
            <w:pPr>
              <w:spacing w:before="40" w:after="20"/>
              <w:jc w:val="right"/>
              <w:rPr>
                <w:rFonts w:cs="Arial"/>
                <w:sz w:val="18"/>
                <w:szCs w:val="18"/>
              </w:rPr>
            </w:pPr>
            <w:r w:rsidRPr="00DD45E2">
              <w:rPr>
                <w:rFonts w:cs="Arial"/>
                <w:sz w:val="18"/>
                <w:szCs w:val="18"/>
              </w:rPr>
              <w:t>1,614.38</w:t>
            </w:r>
          </w:p>
        </w:tc>
      </w:tr>
      <w:tr w:rsidR="00D751F9" w:rsidRPr="00DD45E2" w14:paraId="32437B82" w14:textId="77777777" w:rsidTr="002967FF">
        <w:trPr>
          <w:trHeight w:val="20"/>
        </w:trPr>
        <w:tc>
          <w:tcPr>
            <w:tcW w:w="2268" w:type="dxa"/>
            <w:tcBorders>
              <w:top w:val="nil"/>
              <w:left w:val="nil"/>
              <w:bottom w:val="nil"/>
              <w:right w:val="single" w:sz="18" w:space="0" w:color="0070C0"/>
            </w:tcBorders>
            <w:shd w:val="clear" w:color="auto" w:fill="auto"/>
            <w:vAlign w:val="center"/>
          </w:tcPr>
          <w:p w14:paraId="3982C183" w14:textId="60287B38"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Benalla RC </w:t>
            </w:r>
          </w:p>
        </w:tc>
        <w:tc>
          <w:tcPr>
            <w:tcW w:w="1134" w:type="dxa"/>
            <w:tcBorders>
              <w:top w:val="nil"/>
              <w:left w:val="single" w:sz="18" w:space="0" w:color="0070C0"/>
              <w:bottom w:val="nil"/>
              <w:right w:val="nil"/>
            </w:tcBorders>
            <w:shd w:val="clear" w:color="auto" w:fill="auto"/>
            <w:vAlign w:val="bottom"/>
          </w:tcPr>
          <w:p w14:paraId="684693C8" w14:textId="6BA44D93" w:rsidR="00D751F9" w:rsidRPr="00C935A5" w:rsidRDefault="00D751F9" w:rsidP="00D751F9">
            <w:pPr>
              <w:spacing w:before="40" w:after="20"/>
              <w:jc w:val="right"/>
              <w:rPr>
                <w:rFonts w:cs="Arial"/>
                <w:sz w:val="18"/>
                <w:szCs w:val="18"/>
              </w:rPr>
            </w:pPr>
            <w:r w:rsidRPr="00DD45E2">
              <w:rPr>
                <w:rFonts w:cs="Arial"/>
                <w:sz w:val="18"/>
                <w:szCs w:val="18"/>
              </w:rPr>
              <w:t>14,131</w:t>
            </w:r>
          </w:p>
        </w:tc>
        <w:tc>
          <w:tcPr>
            <w:tcW w:w="1134" w:type="dxa"/>
            <w:tcBorders>
              <w:top w:val="nil"/>
              <w:left w:val="nil"/>
              <w:bottom w:val="nil"/>
              <w:right w:val="nil"/>
            </w:tcBorders>
            <w:shd w:val="clear" w:color="auto" w:fill="auto"/>
            <w:vAlign w:val="bottom"/>
          </w:tcPr>
          <w:p w14:paraId="76A04DA6" w14:textId="07B7B4C5" w:rsidR="00D751F9" w:rsidRPr="00C935A5" w:rsidRDefault="00D751F9" w:rsidP="00D751F9">
            <w:pPr>
              <w:spacing w:before="40" w:after="20"/>
              <w:jc w:val="right"/>
              <w:rPr>
                <w:rFonts w:cs="Arial"/>
                <w:sz w:val="18"/>
                <w:szCs w:val="18"/>
              </w:rPr>
            </w:pPr>
            <w:r w:rsidRPr="00D751F9">
              <w:rPr>
                <w:rFonts w:cs="Arial"/>
                <w:sz w:val="18"/>
                <w:szCs w:val="18"/>
              </w:rPr>
              <w:t>3,033,536</w:t>
            </w:r>
          </w:p>
        </w:tc>
        <w:tc>
          <w:tcPr>
            <w:tcW w:w="1134" w:type="dxa"/>
            <w:tcBorders>
              <w:top w:val="nil"/>
              <w:left w:val="nil"/>
              <w:bottom w:val="nil"/>
              <w:right w:val="nil"/>
            </w:tcBorders>
            <w:shd w:val="clear" w:color="auto" w:fill="auto"/>
            <w:vAlign w:val="bottom"/>
          </w:tcPr>
          <w:p w14:paraId="7ECFCC04" w14:textId="3A5D10C3" w:rsidR="00D751F9" w:rsidRPr="00C935A5" w:rsidRDefault="00D751F9" w:rsidP="00D751F9">
            <w:pPr>
              <w:spacing w:before="40" w:after="20"/>
              <w:jc w:val="right"/>
              <w:rPr>
                <w:rFonts w:cs="Arial"/>
                <w:sz w:val="18"/>
                <w:szCs w:val="18"/>
              </w:rPr>
            </w:pPr>
            <w:r w:rsidRPr="00D751F9">
              <w:rPr>
                <w:rFonts w:cs="Arial"/>
                <w:sz w:val="18"/>
                <w:szCs w:val="18"/>
              </w:rPr>
              <w:t>214.67</w:t>
            </w:r>
          </w:p>
        </w:tc>
        <w:tc>
          <w:tcPr>
            <w:tcW w:w="1134" w:type="dxa"/>
            <w:tcBorders>
              <w:top w:val="nil"/>
              <w:left w:val="nil"/>
              <w:bottom w:val="nil"/>
              <w:right w:val="nil"/>
            </w:tcBorders>
            <w:shd w:val="clear" w:color="auto" w:fill="auto"/>
            <w:vAlign w:val="bottom"/>
          </w:tcPr>
          <w:p w14:paraId="04D2B942" w14:textId="0C09A02C" w:rsidR="00D751F9" w:rsidRPr="00C935A5" w:rsidRDefault="00D751F9" w:rsidP="00D751F9">
            <w:pPr>
              <w:spacing w:before="40" w:after="20"/>
              <w:jc w:val="right"/>
              <w:rPr>
                <w:rFonts w:cs="Arial"/>
                <w:sz w:val="18"/>
                <w:szCs w:val="18"/>
              </w:rPr>
            </w:pPr>
            <w:r w:rsidRPr="00DD45E2">
              <w:rPr>
                <w:rFonts w:cs="Arial"/>
                <w:sz w:val="18"/>
                <w:szCs w:val="18"/>
              </w:rPr>
              <w:t>1,332</w:t>
            </w:r>
          </w:p>
        </w:tc>
        <w:tc>
          <w:tcPr>
            <w:tcW w:w="1134" w:type="dxa"/>
            <w:tcBorders>
              <w:top w:val="nil"/>
              <w:left w:val="nil"/>
              <w:bottom w:val="nil"/>
              <w:right w:val="nil"/>
            </w:tcBorders>
            <w:shd w:val="clear" w:color="auto" w:fill="auto"/>
            <w:vAlign w:val="bottom"/>
          </w:tcPr>
          <w:p w14:paraId="2319B993" w14:textId="685280D0" w:rsidR="00D751F9" w:rsidRPr="00C935A5" w:rsidRDefault="00D751F9" w:rsidP="00D751F9">
            <w:pPr>
              <w:spacing w:before="40" w:after="20"/>
              <w:jc w:val="right"/>
              <w:rPr>
                <w:rFonts w:cs="Arial"/>
                <w:sz w:val="18"/>
                <w:szCs w:val="18"/>
              </w:rPr>
            </w:pPr>
            <w:r w:rsidRPr="00DD45E2">
              <w:rPr>
                <w:rFonts w:cs="Arial"/>
                <w:sz w:val="18"/>
                <w:szCs w:val="18"/>
              </w:rPr>
              <w:t>1,642,808</w:t>
            </w:r>
          </w:p>
        </w:tc>
        <w:tc>
          <w:tcPr>
            <w:tcW w:w="1134" w:type="dxa"/>
            <w:tcBorders>
              <w:top w:val="nil"/>
              <w:left w:val="nil"/>
              <w:bottom w:val="nil"/>
              <w:right w:val="nil"/>
            </w:tcBorders>
            <w:shd w:val="clear" w:color="auto" w:fill="auto"/>
            <w:vAlign w:val="bottom"/>
          </w:tcPr>
          <w:p w14:paraId="2CF0F067" w14:textId="40249AAE" w:rsidR="00D751F9" w:rsidRPr="00C935A5" w:rsidRDefault="00D751F9" w:rsidP="00D751F9">
            <w:pPr>
              <w:spacing w:before="40" w:after="20"/>
              <w:jc w:val="right"/>
              <w:rPr>
                <w:rFonts w:cs="Arial"/>
                <w:sz w:val="18"/>
                <w:szCs w:val="18"/>
              </w:rPr>
            </w:pPr>
            <w:r w:rsidRPr="00DD45E2">
              <w:rPr>
                <w:rFonts w:cs="Arial"/>
                <w:sz w:val="18"/>
                <w:szCs w:val="18"/>
              </w:rPr>
              <w:t>1,233.34</w:t>
            </w:r>
          </w:p>
        </w:tc>
      </w:tr>
      <w:tr w:rsidR="00D751F9" w:rsidRPr="00DD45E2" w14:paraId="7CEAF511" w14:textId="77777777" w:rsidTr="002967FF">
        <w:trPr>
          <w:trHeight w:val="20"/>
        </w:trPr>
        <w:tc>
          <w:tcPr>
            <w:tcW w:w="2268" w:type="dxa"/>
            <w:tcBorders>
              <w:top w:val="nil"/>
              <w:left w:val="nil"/>
              <w:bottom w:val="nil"/>
              <w:right w:val="single" w:sz="18" w:space="0" w:color="0070C0"/>
            </w:tcBorders>
            <w:shd w:val="clear" w:color="auto" w:fill="auto"/>
            <w:vAlign w:val="center"/>
          </w:tcPr>
          <w:p w14:paraId="61E5E6C4" w14:textId="43F0732C"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Boroondara C </w:t>
            </w:r>
          </w:p>
        </w:tc>
        <w:tc>
          <w:tcPr>
            <w:tcW w:w="1134" w:type="dxa"/>
            <w:tcBorders>
              <w:top w:val="nil"/>
              <w:left w:val="single" w:sz="18" w:space="0" w:color="0070C0"/>
              <w:bottom w:val="nil"/>
              <w:right w:val="nil"/>
            </w:tcBorders>
            <w:shd w:val="clear" w:color="auto" w:fill="auto"/>
            <w:vAlign w:val="bottom"/>
          </w:tcPr>
          <w:p w14:paraId="4BD2E46A" w14:textId="70D4B595" w:rsidR="00D751F9" w:rsidRPr="00C935A5" w:rsidRDefault="00D751F9" w:rsidP="00D751F9">
            <w:pPr>
              <w:spacing w:before="40" w:after="20"/>
              <w:jc w:val="right"/>
              <w:rPr>
                <w:rFonts w:cs="Arial"/>
                <w:sz w:val="18"/>
                <w:szCs w:val="18"/>
              </w:rPr>
            </w:pPr>
            <w:r w:rsidRPr="00DD45E2">
              <w:rPr>
                <w:rFonts w:cs="Arial"/>
                <w:sz w:val="18"/>
                <w:szCs w:val="18"/>
              </w:rPr>
              <w:t>176,632</w:t>
            </w:r>
          </w:p>
        </w:tc>
        <w:tc>
          <w:tcPr>
            <w:tcW w:w="1134" w:type="dxa"/>
            <w:tcBorders>
              <w:top w:val="nil"/>
              <w:left w:val="nil"/>
              <w:bottom w:val="nil"/>
              <w:right w:val="nil"/>
            </w:tcBorders>
            <w:shd w:val="clear" w:color="auto" w:fill="auto"/>
            <w:vAlign w:val="bottom"/>
          </w:tcPr>
          <w:p w14:paraId="74918FF8" w14:textId="2EB26DC2" w:rsidR="00D751F9" w:rsidRPr="00C935A5" w:rsidRDefault="00D751F9" w:rsidP="00D751F9">
            <w:pPr>
              <w:spacing w:before="40" w:after="20"/>
              <w:jc w:val="right"/>
              <w:rPr>
                <w:rFonts w:cs="Arial"/>
                <w:sz w:val="18"/>
                <w:szCs w:val="18"/>
              </w:rPr>
            </w:pPr>
            <w:r w:rsidRPr="00D751F9">
              <w:rPr>
                <w:rFonts w:cs="Arial"/>
                <w:sz w:val="18"/>
                <w:szCs w:val="18"/>
              </w:rPr>
              <w:t>3,999,641</w:t>
            </w:r>
          </w:p>
        </w:tc>
        <w:tc>
          <w:tcPr>
            <w:tcW w:w="1134" w:type="dxa"/>
            <w:tcBorders>
              <w:top w:val="nil"/>
              <w:left w:val="nil"/>
              <w:bottom w:val="nil"/>
              <w:right w:val="nil"/>
            </w:tcBorders>
            <w:shd w:val="clear" w:color="auto" w:fill="auto"/>
            <w:vAlign w:val="bottom"/>
          </w:tcPr>
          <w:p w14:paraId="0F4D18A7" w14:textId="662391AE" w:rsidR="00D751F9" w:rsidRPr="00C935A5" w:rsidRDefault="00D751F9" w:rsidP="00D751F9">
            <w:pPr>
              <w:spacing w:before="40" w:after="20"/>
              <w:jc w:val="right"/>
              <w:rPr>
                <w:rFonts w:cs="Arial"/>
                <w:sz w:val="18"/>
                <w:szCs w:val="18"/>
              </w:rPr>
            </w:pPr>
            <w:r w:rsidRPr="00D751F9">
              <w:rPr>
                <w:rFonts w:cs="Arial"/>
                <w:sz w:val="18"/>
                <w:szCs w:val="18"/>
              </w:rPr>
              <w:t>22.64</w:t>
            </w:r>
          </w:p>
        </w:tc>
        <w:tc>
          <w:tcPr>
            <w:tcW w:w="1134" w:type="dxa"/>
            <w:tcBorders>
              <w:top w:val="nil"/>
              <w:left w:val="nil"/>
              <w:bottom w:val="nil"/>
              <w:right w:val="nil"/>
            </w:tcBorders>
            <w:shd w:val="clear" w:color="auto" w:fill="auto"/>
            <w:vAlign w:val="bottom"/>
          </w:tcPr>
          <w:p w14:paraId="1BB78660" w14:textId="574EED5C" w:rsidR="00D751F9" w:rsidRPr="00C935A5" w:rsidRDefault="00D751F9" w:rsidP="00D751F9">
            <w:pPr>
              <w:spacing w:before="40" w:after="20"/>
              <w:jc w:val="right"/>
              <w:rPr>
                <w:rFonts w:cs="Arial"/>
                <w:sz w:val="18"/>
                <w:szCs w:val="18"/>
              </w:rPr>
            </w:pPr>
            <w:r w:rsidRPr="00DD45E2">
              <w:rPr>
                <w:rFonts w:cs="Arial"/>
                <w:sz w:val="18"/>
                <w:szCs w:val="18"/>
              </w:rPr>
              <w:t>567</w:t>
            </w:r>
          </w:p>
        </w:tc>
        <w:tc>
          <w:tcPr>
            <w:tcW w:w="1134" w:type="dxa"/>
            <w:tcBorders>
              <w:top w:val="nil"/>
              <w:left w:val="nil"/>
              <w:bottom w:val="nil"/>
              <w:right w:val="nil"/>
            </w:tcBorders>
            <w:shd w:val="clear" w:color="auto" w:fill="auto"/>
            <w:vAlign w:val="bottom"/>
          </w:tcPr>
          <w:p w14:paraId="6AAAE431" w14:textId="09F4CEB2" w:rsidR="00D751F9" w:rsidRPr="00C935A5" w:rsidRDefault="00D751F9" w:rsidP="00D751F9">
            <w:pPr>
              <w:spacing w:before="40" w:after="20"/>
              <w:jc w:val="right"/>
              <w:rPr>
                <w:rFonts w:cs="Arial"/>
                <w:sz w:val="18"/>
                <w:szCs w:val="18"/>
              </w:rPr>
            </w:pPr>
            <w:r w:rsidRPr="00DD45E2">
              <w:rPr>
                <w:rFonts w:cs="Arial"/>
                <w:sz w:val="18"/>
                <w:szCs w:val="18"/>
              </w:rPr>
              <w:t>1,033,467</w:t>
            </w:r>
          </w:p>
        </w:tc>
        <w:tc>
          <w:tcPr>
            <w:tcW w:w="1134" w:type="dxa"/>
            <w:tcBorders>
              <w:top w:val="nil"/>
              <w:left w:val="nil"/>
              <w:bottom w:val="nil"/>
              <w:right w:val="nil"/>
            </w:tcBorders>
            <w:shd w:val="clear" w:color="auto" w:fill="auto"/>
            <w:vAlign w:val="bottom"/>
          </w:tcPr>
          <w:p w14:paraId="39012B68" w14:textId="0FAA4833" w:rsidR="00D751F9" w:rsidRPr="00C935A5" w:rsidRDefault="00D751F9" w:rsidP="00D751F9">
            <w:pPr>
              <w:spacing w:before="40" w:after="20"/>
              <w:jc w:val="right"/>
              <w:rPr>
                <w:rFonts w:cs="Arial"/>
                <w:sz w:val="18"/>
                <w:szCs w:val="18"/>
              </w:rPr>
            </w:pPr>
            <w:r w:rsidRPr="00DD45E2">
              <w:rPr>
                <w:rFonts w:cs="Arial"/>
                <w:sz w:val="18"/>
                <w:szCs w:val="18"/>
              </w:rPr>
              <w:t>1,822.69</w:t>
            </w:r>
          </w:p>
        </w:tc>
      </w:tr>
      <w:tr w:rsidR="00D751F9" w:rsidRPr="00DD45E2" w14:paraId="2FD2C584" w14:textId="77777777" w:rsidTr="002967FF">
        <w:trPr>
          <w:trHeight w:val="20"/>
        </w:trPr>
        <w:tc>
          <w:tcPr>
            <w:tcW w:w="2268" w:type="dxa"/>
            <w:tcBorders>
              <w:top w:val="nil"/>
              <w:left w:val="nil"/>
              <w:bottom w:val="nil"/>
              <w:right w:val="single" w:sz="18" w:space="0" w:color="0070C0"/>
            </w:tcBorders>
            <w:shd w:val="clear" w:color="auto" w:fill="auto"/>
            <w:vAlign w:val="center"/>
          </w:tcPr>
          <w:p w14:paraId="5CC88788" w14:textId="36DE4DE4"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Brimbank C </w:t>
            </w:r>
          </w:p>
        </w:tc>
        <w:tc>
          <w:tcPr>
            <w:tcW w:w="1134" w:type="dxa"/>
            <w:tcBorders>
              <w:top w:val="nil"/>
              <w:left w:val="single" w:sz="18" w:space="0" w:color="0070C0"/>
              <w:bottom w:val="nil"/>
              <w:right w:val="nil"/>
            </w:tcBorders>
            <w:shd w:val="clear" w:color="auto" w:fill="auto"/>
            <w:vAlign w:val="bottom"/>
          </w:tcPr>
          <w:p w14:paraId="14045E13" w14:textId="0DECAC4D" w:rsidR="00D751F9" w:rsidRPr="00C935A5" w:rsidRDefault="00D751F9" w:rsidP="00D751F9">
            <w:pPr>
              <w:spacing w:before="40" w:after="20"/>
              <w:jc w:val="right"/>
              <w:rPr>
                <w:rFonts w:cs="Arial"/>
                <w:sz w:val="18"/>
                <w:szCs w:val="18"/>
              </w:rPr>
            </w:pPr>
            <w:r w:rsidRPr="00DD45E2">
              <w:rPr>
                <w:rFonts w:cs="Arial"/>
                <w:sz w:val="18"/>
                <w:szCs w:val="18"/>
              </w:rPr>
              <w:t>201,680</w:t>
            </w:r>
          </w:p>
        </w:tc>
        <w:tc>
          <w:tcPr>
            <w:tcW w:w="1134" w:type="dxa"/>
            <w:tcBorders>
              <w:top w:val="nil"/>
              <w:left w:val="nil"/>
              <w:bottom w:val="nil"/>
              <w:right w:val="nil"/>
            </w:tcBorders>
            <w:shd w:val="clear" w:color="auto" w:fill="auto"/>
            <w:vAlign w:val="bottom"/>
          </w:tcPr>
          <w:p w14:paraId="0699C770" w14:textId="637189D9" w:rsidR="00D751F9" w:rsidRPr="00C935A5" w:rsidRDefault="00D751F9" w:rsidP="00D751F9">
            <w:pPr>
              <w:spacing w:before="40" w:after="20"/>
              <w:jc w:val="right"/>
              <w:rPr>
                <w:rFonts w:cs="Arial"/>
                <w:sz w:val="18"/>
                <w:szCs w:val="18"/>
              </w:rPr>
            </w:pPr>
            <w:r w:rsidRPr="00D751F9">
              <w:rPr>
                <w:rFonts w:cs="Arial"/>
                <w:sz w:val="18"/>
                <w:szCs w:val="18"/>
              </w:rPr>
              <w:t>12,758,228</w:t>
            </w:r>
          </w:p>
        </w:tc>
        <w:tc>
          <w:tcPr>
            <w:tcW w:w="1134" w:type="dxa"/>
            <w:tcBorders>
              <w:top w:val="nil"/>
              <w:left w:val="nil"/>
              <w:bottom w:val="nil"/>
              <w:right w:val="nil"/>
            </w:tcBorders>
            <w:shd w:val="clear" w:color="auto" w:fill="auto"/>
            <w:vAlign w:val="bottom"/>
          </w:tcPr>
          <w:p w14:paraId="5484C092" w14:textId="5726A964" w:rsidR="00D751F9" w:rsidRPr="00C935A5" w:rsidRDefault="00D751F9" w:rsidP="00D751F9">
            <w:pPr>
              <w:spacing w:before="40" w:after="20"/>
              <w:jc w:val="right"/>
              <w:rPr>
                <w:rFonts w:cs="Arial"/>
                <w:sz w:val="18"/>
                <w:szCs w:val="18"/>
              </w:rPr>
            </w:pPr>
            <w:r w:rsidRPr="00D751F9">
              <w:rPr>
                <w:rFonts w:cs="Arial"/>
                <w:sz w:val="18"/>
                <w:szCs w:val="18"/>
              </w:rPr>
              <w:t>63.26</w:t>
            </w:r>
          </w:p>
        </w:tc>
        <w:tc>
          <w:tcPr>
            <w:tcW w:w="1134" w:type="dxa"/>
            <w:tcBorders>
              <w:top w:val="nil"/>
              <w:left w:val="nil"/>
              <w:bottom w:val="nil"/>
              <w:right w:val="nil"/>
            </w:tcBorders>
            <w:shd w:val="clear" w:color="auto" w:fill="auto"/>
            <w:vAlign w:val="bottom"/>
          </w:tcPr>
          <w:p w14:paraId="03DC7350" w14:textId="12A09596" w:rsidR="00D751F9" w:rsidRPr="00C935A5" w:rsidRDefault="00D751F9" w:rsidP="00D751F9">
            <w:pPr>
              <w:spacing w:before="40" w:after="20"/>
              <w:jc w:val="right"/>
              <w:rPr>
                <w:rFonts w:cs="Arial"/>
                <w:sz w:val="18"/>
                <w:szCs w:val="18"/>
              </w:rPr>
            </w:pPr>
            <w:r w:rsidRPr="00DD45E2">
              <w:rPr>
                <w:rFonts w:cs="Arial"/>
                <w:sz w:val="18"/>
                <w:szCs w:val="18"/>
              </w:rPr>
              <w:t>894</w:t>
            </w:r>
          </w:p>
        </w:tc>
        <w:tc>
          <w:tcPr>
            <w:tcW w:w="1134" w:type="dxa"/>
            <w:tcBorders>
              <w:top w:val="nil"/>
              <w:left w:val="nil"/>
              <w:bottom w:val="nil"/>
              <w:right w:val="nil"/>
            </w:tcBorders>
            <w:shd w:val="clear" w:color="auto" w:fill="auto"/>
            <w:vAlign w:val="bottom"/>
          </w:tcPr>
          <w:p w14:paraId="3B408879" w14:textId="359752CA" w:rsidR="00D751F9" w:rsidRPr="00C935A5" w:rsidRDefault="00D751F9" w:rsidP="00D751F9">
            <w:pPr>
              <w:spacing w:before="40" w:after="20"/>
              <w:jc w:val="right"/>
              <w:rPr>
                <w:rFonts w:cs="Arial"/>
                <w:sz w:val="18"/>
                <w:szCs w:val="18"/>
              </w:rPr>
            </w:pPr>
            <w:r w:rsidRPr="00DD45E2">
              <w:rPr>
                <w:rFonts w:cs="Arial"/>
                <w:sz w:val="18"/>
                <w:szCs w:val="18"/>
              </w:rPr>
              <w:t>1,945,036</w:t>
            </w:r>
          </w:p>
        </w:tc>
        <w:tc>
          <w:tcPr>
            <w:tcW w:w="1134" w:type="dxa"/>
            <w:tcBorders>
              <w:top w:val="nil"/>
              <w:left w:val="nil"/>
              <w:bottom w:val="nil"/>
              <w:right w:val="nil"/>
            </w:tcBorders>
            <w:shd w:val="clear" w:color="auto" w:fill="auto"/>
            <w:vAlign w:val="bottom"/>
          </w:tcPr>
          <w:p w14:paraId="35C05D94" w14:textId="094FEB2C" w:rsidR="00D751F9" w:rsidRPr="00C935A5" w:rsidRDefault="00D751F9" w:rsidP="00D751F9">
            <w:pPr>
              <w:spacing w:before="40" w:after="20"/>
              <w:jc w:val="right"/>
              <w:rPr>
                <w:rFonts w:cs="Arial"/>
                <w:sz w:val="18"/>
                <w:szCs w:val="18"/>
              </w:rPr>
            </w:pPr>
            <w:r w:rsidRPr="00DD45E2">
              <w:rPr>
                <w:rFonts w:cs="Arial"/>
                <w:sz w:val="18"/>
                <w:szCs w:val="18"/>
              </w:rPr>
              <w:t>2,175.66</w:t>
            </w:r>
          </w:p>
        </w:tc>
      </w:tr>
      <w:tr w:rsidR="00D751F9" w:rsidRPr="00DD45E2" w14:paraId="16D0E3D4" w14:textId="77777777" w:rsidTr="002967FF">
        <w:trPr>
          <w:trHeight w:val="20"/>
        </w:trPr>
        <w:tc>
          <w:tcPr>
            <w:tcW w:w="2268" w:type="dxa"/>
            <w:tcBorders>
              <w:top w:val="nil"/>
              <w:left w:val="nil"/>
              <w:bottom w:val="nil"/>
              <w:right w:val="single" w:sz="18" w:space="0" w:color="0070C0"/>
            </w:tcBorders>
            <w:shd w:val="clear" w:color="auto" w:fill="auto"/>
            <w:vAlign w:val="center"/>
          </w:tcPr>
          <w:p w14:paraId="43F02F1F" w14:textId="42001BF5"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Buloke S </w:t>
            </w:r>
          </w:p>
        </w:tc>
        <w:tc>
          <w:tcPr>
            <w:tcW w:w="1134" w:type="dxa"/>
            <w:tcBorders>
              <w:top w:val="nil"/>
              <w:left w:val="single" w:sz="18" w:space="0" w:color="0070C0"/>
              <w:bottom w:val="nil"/>
              <w:right w:val="nil"/>
            </w:tcBorders>
            <w:shd w:val="clear" w:color="auto" w:fill="auto"/>
            <w:vAlign w:val="bottom"/>
          </w:tcPr>
          <w:p w14:paraId="704C8DC1" w14:textId="7EC9EC34" w:rsidR="00D751F9" w:rsidRPr="00C935A5" w:rsidRDefault="00D751F9" w:rsidP="00D751F9">
            <w:pPr>
              <w:spacing w:before="40" w:after="20"/>
              <w:jc w:val="right"/>
              <w:rPr>
                <w:rFonts w:cs="Arial"/>
                <w:sz w:val="18"/>
                <w:szCs w:val="18"/>
              </w:rPr>
            </w:pPr>
            <w:r w:rsidRPr="00DD45E2">
              <w:rPr>
                <w:rFonts w:cs="Arial"/>
                <w:sz w:val="18"/>
                <w:szCs w:val="18"/>
              </w:rPr>
              <w:t>6,071</w:t>
            </w:r>
          </w:p>
        </w:tc>
        <w:tc>
          <w:tcPr>
            <w:tcW w:w="1134" w:type="dxa"/>
            <w:tcBorders>
              <w:top w:val="nil"/>
              <w:left w:val="nil"/>
              <w:bottom w:val="nil"/>
              <w:right w:val="nil"/>
            </w:tcBorders>
            <w:shd w:val="clear" w:color="auto" w:fill="auto"/>
            <w:vAlign w:val="bottom"/>
          </w:tcPr>
          <w:p w14:paraId="43E7089E" w14:textId="28A5C92B" w:rsidR="00D751F9" w:rsidRPr="00C935A5" w:rsidRDefault="00D751F9" w:rsidP="00D751F9">
            <w:pPr>
              <w:spacing w:before="40" w:after="20"/>
              <w:jc w:val="right"/>
              <w:rPr>
                <w:rFonts w:cs="Arial"/>
                <w:sz w:val="18"/>
                <w:szCs w:val="18"/>
              </w:rPr>
            </w:pPr>
            <w:r w:rsidRPr="00D751F9">
              <w:rPr>
                <w:rFonts w:cs="Arial"/>
                <w:sz w:val="18"/>
                <w:szCs w:val="18"/>
              </w:rPr>
              <w:t>4,453,849</w:t>
            </w:r>
          </w:p>
        </w:tc>
        <w:tc>
          <w:tcPr>
            <w:tcW w:w="1134" w:type="dxa"/>
            <w:tcBorders>
              <w:top w:val="nil"/>
              <w:left w:val="nil"/>
              <w:bottom w:val="nil"/>
              <w:right w:val="nil"/>
            </w:tcBorders>
            <w:shd w:val="clear" w:color="auto" w:fill="auto"/>
            <w:vAlign w:val="bottom"/>
          </w:tcPr>
          <w:p w14:paraId="114277A2" w14:textId="13D5A76D" w:rsidR="00D751F9" w:rsidRPr="00C935A5" w:rsidRDefault="00D751F9" w:rsidP="00D751F9">
            <w:pPr>
              <w:spacing w:before="40" w:after="20"/>
              <w:jc w:val="right"/>
              <w:rPr>
                <w:rFonts w:cs="Arial"/>
                <w:sz w:val="18"/>
                <w:szCs w:val="18"/>
              </w:rPr>
            </w:pPr>
            <w:r w:rsidRPr="00D751F9">
              <w:rPr>
                <w:rFonts w:cs="Arial"/>
                <w:sz w:val="18"/>
                <w:szCs w:val="18"/>
              </w:rPr>
              <w:t>733.63</w:t>
            </w:r>
          </w:p>
        </w:tc>
        <w:tc>
          <w:tcPr>
            <w:tcW w:w="1134" w:type="dxa"/>
            <w:tcBorders>
              <w:top w:val="nil"/>
              <w:left w:val="nil"/>
              <w:bottom w:val="nil"/>
              <w:right w:val="nil"/>
            </w:tcBorders>
            <w:shd w:val="clear" w:color="auto" w:fill="auto"/>
            <w:vAlign w:val="bottom"/>
          </w:tcPr>
          <w:p w14:paraId="3DF43A59" w14:textId="59FDBE04" w:rsidR="00D751F9" w:rsidRPr="00C935A5" w:rsidRDefault="00D751F9" w:rsidP="00D751F9">
            <w:pPr>
              <w:spacing w:before="40" w:after="20"/>
              <w:jc w:val="right"/>
              <w:rPr>
                <w:rFonts w:cs="Arial"/>
                <w:sz w:val="18"/>
                <w:szCs w:val="18"/>
              </w:rPr>
            </w:pPr>
            <w:r w:rsidRPr="00DD45E2">
              <w:rPr>
                <w:rFonts w:cs="Arial"/>
                <w:sz w:val="18"/>
                <w:szCs w:val="18"/>
              </w:rPr>
              <w:t>5,381</w:t>
            </w:r>
          </w:p>
        </w:tc>
        <w:tc>
          <w:tcPr>
            <w:tcW w:w="1134" w:type="dxa"/>
            <w:tcBorders>
              <w:top w:val="nil"/>
              <w:left w:val="nil"/>
              <w:bottom w:val="nil"/>
              <w:right w:val="nil"/>
            </w:tcBorders>
            <w:shd w:val="clear" w:color="auto" w:fill="auto"/>
            <w:vAlign w:val="bottom"/>
          </w:tcPr>
          <w:p w14:paraId="5D6F4085" w14:textId="766F80C8" w:rsidR="00D751F9" w:rsidRPr="00C935A5" w:rsidRDefault="00D751F9" w:rsidP="00D751F9">
            <w:pPr>
              <w:spacing w:before="40" w:after="20"/>
              <w:jc w:val="right"/>
              <w:rPr>
                <w:rFonts w:cs="Arial"/>
                <w:sz w:val="18"/>
                <w:szCs w:val="18"/>
              </w:rPr>
            </w:pPr>
            <w:r w:rsidRPr="00DD45E2">
              <w:rPr>
                <w:rFonts w:cs="Arial"/>
                <w:sz w:val="18"/>
                <w:szCs w:val="18"/>
              </w:rPr>
              <w:t>2,800,279</w:t>
            </w:r>
          </w:p>
        </w:tc>
        <w:tc>
          <w:tcPr>
            <w:tcW w:w="1134" w:type="dxa"/>
            <w:tcBorders>
              <w:top w:val="nil"/>
              <w:left w:val="nil"/>
              <w:bottom w:val="nil"/>
              <w:right w:val="nil"/>
            </w:tcBorders>
            <w:shd w:val="clear" w:color="auto" w:fill="auto"/>
            <w:vAlign w:val="bottom"/>
          </w:tcPr>
          <w:p w14:paraId="100B2681" w14:textId="2EAC76FD" w:rsidR="00D751F9" w:rsidRPr="00C935A5" w:rsidRDefault="00D751F9" w:rsidP="00D751F9">
            <w:pPr>
              <w:spacing w:before="40" w:after="20"/>
              <w:jc w:val="right"/>
              <w:rPr>
                <w:rFonts w:cs="Arial"/>
                <w:sz w:val="18"/>
                <w:szCs w:val="18"/>
              </w:rPr>
            </w:pPr>
            <w:r w:rsidRPr="00DD45E2">
              <w:rPr>
                <w:rFonts w:cs="Arial"/>
                <w:sz w:val="18"/>
                <w:szCs w:val="18"/>
              </w:rPr>
              <w:t>520.40</w:t>
            </w:r>
          </w:p>
        </w:tc>
      </w:tr>
      <w:tr w:rsidR="00D751F9" w:rsidRPr="00DD45E2" w14:paraId="2E17DCF4" w14:textId="77777777" w:rsidTr="002967FF">
        <w:trPr>
          <w:trHeight w:val="20"/>
        </w:trPr>
        <w:tc>
          <w:tcPr>
            <w:tcW w:w="2268" w:type="dxa"/>
            <w:tcBorders>
              <w:top w:val="nil"/>
              <w:left w:val="nil"/>
              <w:bottom w:val="nil"/>
              <w:right w:val="single" w:sz="18" w:space="0" w:color="0070C0"/>
            </w:tcBorders>
            <w:shd w:val="clear" w:color="auto" w:fill="auto"/>
            <w:vAlign w:val="center"/>
          </w:tcPr>
          <w:p w14:paraId="66C101FF" w14:textId="1BE668DB" w:rsidR="00D751F9" w:rsidRPr="00C935A5" w:rsidRDefault="00D751F9" w:rsidP="00D751F9">
            <w:pPr>
              <w:tabs>
                <w:tab w:val="right" w:pos="2037"/>
              </w:tabs>
              <w:spacing w:before="40" w:after="40"/>
              <w:rPr>
                <w:rFonts w:cs="Arial"/>
                <w:sz w:val="18"/>
                <w:szCs w:val="18"/>
              </w:rPr>
            </w:pPr>
            <w:r w:rsidRPr="00C935A5">
              <w:rPr>
                <w:rFonts w:cs="Arial"/>
                <w:sz w:val="18"/>
                <w:szCs w:val="18"/>
              </w:rPr>
              <w:t>Campaspe S</w:t>
            </w:r>
            <w:r>
              <w:rPr>
                <w:rFonts w:cs="Arial"/>
                <w:sz w:val="18"/>
                <w:szCs w:val="18"/>
              </w:rPr>
              <w:t xml:space="preserve"> </w:t>
            </w:r>
          </w:p>
        </w:tc>
        <w:tc>
          <w:tcPr>
            <w:tcW w:w="1134" w:type="dxa"/>
            <w:tcBorders>
              <w:top w:val="nil"/>
              <w:left w:val="single" w:sz="18" w:space="0" w:color="0070C0"/>
              <w:bottom w:val="nil"/>
              <w:right w:val="nil"/>
            </w:tcBorders>
            <w:shd w:val="clear" w:color="auto" w:fill="auto"/>
            <w:vAlign w:val="bottom"/>
          </w:tcPr>
          <w:p w14:paraId="15768681" w14:textId="1EDCBA91" w:rsidR="00D751F9" w:rsidRPr="00C935A5" w:rsidRDefault="00D751F9" w:rsidP="00D751F9">
            <w:pPr>
              <w:spacing w:before="40" w:after="20"/>
              <w:jc w:val="right"/>
              <w:rPr>
                <w:rFonts w:cs="Arial"/>
                <w:sz w:val="18"/>
                <w:szCs w:val="18"/>
              </w:rPr>
            </w:pPr>
            <w:r w:rsidRPr="00DD45E2">
              <w:rPr>
                <w:rFonts w:cs="Arial"/>
                <w:sz w:val="18"/>
                <w:szCs w:val="18"/>
              </w:rPr>
              <w:t>37,762</w:t>
            </w:r>
          </w:p>
        </w:tc>
        <w:tc>
          <w:tcPr>
            <w:tcW w:w="1134" w:type="dxa"/>
            <w:tcBorders>
              <w:top w:val="nil"/>
              <w:left w:val="nil"/>
              <w:bottom w:val="nil"/>
              <w:right w:val="nil"/>
            </w:tcBorders>
            <w:shd w:val="clear" w:color="auto" w:fill="auto"/>
            <w:vAlign w:val="bottom"/>
          </w:tcPr>
          <w:p w14:paraId="7F12C7CB" w14:textId="2AFA5A37" w:rsidR="00D751F9" w:rsidRPr="00C935A5" w:rsidRDefault="00D751F9" w:rsidP="00D751F9">
            <w:pPr>
              <w:spacing w:before="40" w:after="20"/>
              <w:jc w:val="right"/>
              <w:rPr>
                <w:rFonts w:cs="Arial"/>
                <w:sz w:val="18"/>
                <w:szCs w:val="18"/>
              </w:rPr>
            </w:pPr>
            <w:r w:rsidRPr="00D751F9">
              <w:rPr>
                <w:rFonts w:cs="Arial"/>
                <w:sz w:val="18"/>
                <w:szCs w:val="18"/>
              </w:rPr>
              <w:t>8,802,499</w:t>
            </w:r>
          </w:p>
        </w:tc>
        <w:tc>
          <w:tcPr>
            <w:tcW w:w="1134" w:type="dxa"/>
            <w:tcBorders>
              <w:top w:val="nil"/>
              <w:left w:val="nil"/>
              <w:bottom w:val="nil"/>
              <w:right w:val="nil"/>
            </w:tcBorders>
            <w:shd w:val="clear" w:color="auto" w:fill="auto"/>
            <w:vAlign w:val="bottom"/>
          </w:tcPr>
          <w:p w14:paraId="0E87BB26" w14:textId="4A4865B9" w:rsidR="00D751F9" w:rsidRPr="00C935A5" w:rsidRDefault="00D751F9" w:rsidP="00D751F9">
            <w:pPr>
              <w:spacing w:before="40" w:after="20"/>
              <w:jc w:val="right"/>
              <w:rPr>
                <w:rFonts w:cs="Arial"/>
                <w:sz w:val="18"/>
                <w:szCs w:val="18"/>
              </w:rPr>
            </w:pPr>
            <w:r w:rsidRPr="00D751F9">
              <w:rPr>
                <w:rFonts w:cs="Arial"/>
                <w:sz w:val="18"/>
                <w:szCs w:val="18"/>
              </w:rPr>
              <w:t>233.10</w:t>
            </w:r>
          </w:p>
        </w:tc>
        <w:tc>
          <w:tcPr>
            <w:tcW w:w="1134" w:type="dxa"/>
            <w:tcBorders>
              <w:top w:val="nil"/>
              <w:left w:val="nil"/>
              <w:bottom w:val="nil"/>
              <w:right w:val="nil"/>
            </w:tcBorders>
            <w:shd w:val="clear" w:color="auto" w:fill="auto"/>
            <w:vAlign w:val="bottom"/>
          </w:tcPr>
          <w:p w14:paraId="082352C9" w14:textId="295D84FA" w:rsidR="00D751F9" w:rsidRPr="00C935A5" w:rsidRDefault="00D751F9" w:rsidP="00D751F9">
            <w:pPr>
              <w:spacing w:before="40" w:after="20"/>
              <w:jc w:val="right"/>
              <w:rPr>
                <w:rFonts w:cs="Arial"/>
                <w:sz w:val="18"/>
                <w:szCs w:val="18"/>
              </w:rPr>
            </w:pPr>
            <w:r w:rsidRPr="00DD45E2">
              <w:rPr>
                <w:rFonts w:cs="Arial"/>
                <w:sz w:val="18"/>
                <w:szCs w:val="18"/>
              </w:rPr>
              <w:t>4,011</w:t>
            </w:r>
          </w:p>
        </w:tc>
        <w:tc>
          <w:tcPr>
            <w:tcW w:w="1134" w:type="dxa"/>
            <w:tcBorders>
              <w:top w:val="nil"/>
              <w:left w:val="nil"/>
              <w:bottom w:val="nil"/>
              <w:right w:val="nil"/>
            </w:tcBorders>
            <w:shd w:val="clear" w:color="auto" w:fill="auto"/>
            <w:vAlign w:val="bottom"/>
          </w:tcPr>
          <w:p w14:paraId="4E2BA26A" w14:textId="03C34616" w:rsidR="00D751F9" w:rsidRPr="00C935A5" w:rsidRDefault="00D751F9" w:rsidP="00D751F9">
            <w:pPr>
              <w:spacing w:before="40" w:after="20"/>
              <w:jc w:val="right"/>
              <w:rPr>
                <w:rFonts w:cs="Arial"/>
                <w:sz w:val="18"/>
                <w:szCs w:val="18"/>
              </w:rPr>
            </w:pPr>
            <w:r w:rsidRPr="00DD45E2">
              <w:rPr>
                <w:rFonts w:cs="Arial"/>
                <w:sz w:val="18"/>
                <w:szCs w:val="18"/>
              </w:rPr>
              <w:t>4,554,958</w:t>
            </w:r>
          </w:p>
        </w:tc>
        <w:tc>
          <w:tcPr>
            <w:tcW w:w="1134" w:type="dxa"/>
            <w:tcBorders>
              <w:top w:val="nil"/>
              <w:left w:val="nil"/>
              <w:bottom w:val="nil"/>
              <w:right w:val="nil"/>
            </w:tcBorders>
            <w:shd w:val="clear" w:color="auto" w:fill="auto"/>
            <w:vAlign w:val="bottom"/>
          </w:tcPr>
          <w:p w14:paraId="7B029B97" w14:textId="7564769B" w:rsidR="00D751F9" w:rsidRPr="00C935A5" w:rsidRDefault="00D751F9" w:rsidP="00D751F9">
            <w:pPr>
              <w:spacing w:before="40" w:after="20"/>
              <w:jc w:val="right"/>
              <w:rPr>
                <w:rFonts w:cs="Arial"/>
                <w:sz w:val="18"/>
                <w:szCs w:val="18"/>
              </w:rPr>
            </w:pPr>
            <w:r w:rsidRPr="00DD45E2">
              <w:rPr>
                <w:rFonts w:cs="Arial"/>
                <w:sz w:val="18"/>
                <w:szCs w:val="18"/>
              </w:rPr>
              <w:t>1,135.62</w:t>
            </w:r>
          </w:p>
        </w:tc>
      </w:tr>
      <w:tr w:rsidR="00D751F9" w:rsidRPr="00DD45E2" w14:paraId="1F593F28" w14:textId="77777777" w:rsidTr="002967FF">
        <w:trPr>
          <w:trHeight w:val="20"/>
        </w:trPr>
        <w:tc>
          <w:tcPr>
            <w:tcW w:w="2268" w:type="dxa"/>
            <w:tcBorders>
              <w:top w:val="nil"/>
              <w:left w:val="nil"/>
              <w:bottom w:val="nil"/>
              <w:right w:val="single" w:sz="18" w:space="0" w:color="0070C0"/>
            </w:tcBorders>
            <w:shd w:val="clear" w:color="auto" w:fill="auto"/>
            <w:vAlign w:val="center"/>
          </w:tcPr>
          <w:p w14:paraId="64844219" w14:textId="513F09DB"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Cardinia S </w:t>
            </w:r>
          </w:p>
        </w:tc>
        <w:tc>
          <w:tcPr>
            <w:tcW w:w="1134" w:type="dxa"/>
            <w:tcBorders>
              <w:top w:val="nil"/>
              <w:left w:val="single" w:sz="18" w:space="0" w:color="0070C0"/>
              <w:bottom w:val="nil"/>
              <w:right w:val="nil"/>
            </w:tcBorders>
            <w:shd w:val="clear" w:color="auto" w:fill="auto"/>
            <w:vAlign w:val="bottom"/>
          </w:tcPr>
          <w:p w14:paraId="40E8A188" w14:textId="76439E07" w:rsidR="00D751F9" w:rsidRPr="00C935A5" w:rsidRDefault="00D751F9" w:rsidP="00D751F9">
            <w:pPr>
              <w:spacing w:before="40" w:after="20"/>
              <w:jc w:val="right"/>
              <w:rPr>
                <w:rFonts w:cs="Arial"/>
                <w:sz w:val="18"/>
                <w:szCs w:val="18"/>
              </w:rPr>
            </w:pPr>
            <w:r w:rsidRPr="00DD45E2">
              <w:rPr>
                <w:rFonts w:cs="Arial"/>
                <w:sz w:val="18"/>
                <w:szCs w:val="18"/>
              </w:rPr>
              <w:t>118,675</w:t>
            </w:r>
          </w:p>
        </w:tc>
        <w:tc>
          <w:tcPr>
            <w:tcW w:w="1134" w:type="dxa"/>
            <w:tcBorders>
              <w:top w:val="nil"/>
              <w:left w:val="nil"/>
              <w:bottom w:val="nil"/>
              <w:right w:val="nil"/>
            </w:tcBorders>
            <w:shd w:val="clear" w:color="auto" w:fill="auto"/>
            <w:vAlign w:val="bottom"/>
          </w:tcPr>
          <w:p w14:paraId="3789C030" w14:textId="1E6B1904" w:rsidR="00D751F9" w:rsidRPr="00C935A5" w:rsidRDefault="00D751F9" w:rsidP="00D751F9">
            <w:pPr>
              <w:spacing w:before="40" w:after="20"/>
              <w:jc w:val="right"/>
              <w:rPr>
                <w:rFonts w:cs="Arial"/>
                <w:sz w:val="18"/>
                <w:szCs w:val="18"/>
              </w:rPr>
            </w:pPr>
            <w:r w:rsidRPr="00D751F9">
              <w:rPr>
                <w:rFonts w:cs="Arial"/>
                <w:sz w:val="18"/>
                <w:szCs w:val="18"/>
              </w:rPr>
              <w:t>10,320,206</w:t>
            </w:r>
          </w:p>
        </w:tc>
        <w:tc>
          <w:tcPr>
            <w:tcW w:w="1134" w:type="dxa"/>
            <w:tcBorders>
              <w:top w:val="nil"/>
              <w:left w:val="nil"/>
              <w:bottom w:val="nil"/>
              <w:right w:val="nil"/>
            </w:tcBorders>
            <w:shd w:val="clear" w:color="auto" w:fill="auto"/>
            <w:vAlign w:val="bottom"/>
          </w:tcPr>
          <w:p w14:paraId="3A9ECCDA" w14:textId="076204E4" w:rsidR="00D751F9" w:rsidRPr="00C935A5" w:rsidRDefault="00D751F9" w:rsidP="00D751F9">
            <w:pPr>
              <w:spacing w:before="40" w:after="20"/>
              <w:jc w:val="right"/>
              <w:rPr>
                <w:rFonts w:cs="Arial"/>
                <w:sz w:val="18"/>
                <w:szCs w:val="18"/>
              </w:rPr>
            </w:pPr>
            <w:r w:rsidRPr="00D751F9">
              <w:rPr>
                <w:rFonts w:cs="Arial"/>
                <w:sz w:val="18"/>
                <w:szCs w:val="18"/>
              </w:rPr>
              <w:t>86.96</w:t>
            </w:r>
          </w:p>
        </w:tc>
        <w:tc>
          <w:tcPr>
            <w:tcW w:w="1134" w:type="dxa"/>
            <w:tcBorders>
              <w:top w:val="nil"/>
              <w:left w:val="nil"/>
              <w:bottom w:val="nil"/>
              <w:right w:val="nil"/>
            </w:tcBorders>
            <w:shd w:val="clear" w:color="auto" w:fill="auto"/>
            <w:vAlign w:val="bottom"/>
          </w:tcPr>
          <w:p w14:paraId="792591BF" w14:textId="2A27167D" w:rsidR="00D751F9" w:rsidRPr="00C935A5" w:rsidRDefault="00D751F9" w:rsidP="00D751F9">
            <w:pPr>
              <w:spacing w:before="40" w:after="20"/>
              <w:jc w:val="right"/>
              <w:rPr>
                <w:rFonts w:cs="Arial"/>
                <w:sz w:val="18"/>
                <w:szCs w:val="18"/>
              </w:rPr>
            </w:pPr>
            <w:r w:rsidRPr="00DD45E2">
              <w:rPr>
                <w:rFonts w:cs="Arial"/>
                <w:sz w:val="18"/>
                <w:szCs w:val="18"/>
              </w:rPr>
              <w:t>1,590</w:t>
            </w:r>
          </w:p>
        </w:tc>
        <w:tc>
          <w:tcPr>
            <w:tcW w:w="1134" w:type="dxa"/>
            <w:tcBorders>
              <w:top w:val="nil"/>
              <w:left w:val="nil"/>
              <w:bottom w:val="nil"/>
              <w:right w:val="nil"/>
            </w:tcBorders>
            <w:shd w:val="clear" w:color="auto" w:fill="auto"/>
            <w:vAlign w:val="bottom"/>
          </w:tcPr>
          <w:p w14:paraId="31554253" w14:textId="38968EC1" w:rsidR="00D751F9" w:rsidRPr="00C935A5" w:rsidRDefault="00D751F9" w:rsidP="00D751F9">
            <w:pPr>
              <w:spacing w:before="40" w:after="20"/>
              <w:jc w:val="right"/>
              <w:rPr>
                <w:rFonts w:cs="Arial"/>
                <w:sz w:val="18"/>
                <w:szCs w:val="18"/>
              </w:rPr>
            </w:pPr>
            <w:r w:rsidRPr="00DD45E2">
              <w:rPr>
                <w:rFonts w:cs="Arial"/>
                <w:sz w:val="18"/>
                <w:szCs w:val="18"/>
              </w:rPr>
              <w:t>2,963,635</w:t>
            </w:r>
          </w:p>
        </w:tc>
        <w:tc>
          <w:tcPr>
            <w:tcW w:w="1134" w:type="dxa"/>
            <w:tcBorders>
              <w:top w:val="nil"/>
              <w:left w:val="nil"/>
              <w:bottom w:val="nil"/>
              <w:right w:val="nil"/>
            </w:tcBorders>
            <w:shd w:val="clear" w:color="auto" w:fill="auto"/>
            <w:vAlign w:val="bottom"/>
          </w:tcPr>
          <w:p w14:paraId="2EDE4065" w14:textId="02EF57AF" w:rsidR="00D751F9" w:rsidRPr="00C935A5" w:rsidRDefault="00D751F9" w:rsidP="00D751F9">
            <w:pPr>
              <w:spacing w:before="40" w:after="20"/>
              <w:jc w:val="right"/>
              <w:rPr>
                <w:rFonts w:cs="Arial"/>
                <w:sz w:val="18"/>
                <w:szCs w:val="18"/>
              </w:rPr>
            </w:pPr>
            <w:r w:rsidRPr="00DD45E2">
              <w:rPr>
                <w:rFonts w:cs="Arial"/>
                <w:sz w:val="18"/>
                <w:szCs w:val="18"/>
              </w:rPr>
              <w:t>1,863.92</w:t>
            </w:r>
          </w:p>
        </w:tc>
      </w:tr>
      <w:tr w:rsidR="00D751F9" w:rsidRPr="00DD45E2" w14:paraId="483800E1" w14:textId="77777777" w:rsidTr="002967FF">
        <w:trPr>
          <w:trHeight w:val="20"/>
        </w:trPr>
        <w:tc>
          <w:tcPr>
            <w:tcW w:w="2268" w:type="dxa"/>
            <w:tcBorders>
              <w:top w:val="nil"/>
              <w:left w:val="nil"/>
              <w:bottom w:val="nil"/>
              <w:right w:val="single" w:sz="18" w:space="0" w:color="0070C0"/>
            </w:tcBorders>
            <w:shd w:val="clear" w:color="auto" w:fill="auto"/>
            <w:vAlign w:val="center"/>
          </w:tcPr>
          <w:p w14:paraId="3DD89A8D" w14:textId="6FA9B7E1"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Casey C </w:t>
            </w:r>
          </w:p>
        </w:tc>
        <w:tc>
          <w:tcPr>
            <w:tcW w:w="1134" w:type="dxa"/>
            <w:tcBorders>
              <w:top w:val="nil"/>
              <w:left w:val="single" w:sz="18" w:space="0" w:color="0070C0"/>
              <w:bottom w:val="nil"/>
              <w:right w:val="nil"/>
            </w:tcBorders>
            <w:shd w:val="clear" w:color="auto" w:fill="auto"/>
            <w:vAlign w:val="bottom"/>
          </w:tcPr>
          <w:p w14:paraId="39ADF5D4" w14:textId="44E04830" w:rsidR="00D751F9" w:rsidRPr="00C935A5" w:rsidRDefault="00D751F9" w:rsidP="00D751F9">
            <w:pPr>
              <w:spacing w:before="40" w:after="20"/>
              <w:jc w:val="right"/>
              <w:rPr>
                <w:rFonts w:cs="Arial"/>
                <w:sz w:val="18"/>
                <w:szCs w:val="18"/>
              </w:rPr>
            </w:pPr>
            <w:r w:rsidRPr="00DD45E2">
              <w:rPr>
                <w:rFonts w:cs="Arial"/>
                <w:sz w:val="18"/>
                <w:szCs w:val="18"/>
              </w:rPr>
              <w:t>368,861</w:t>
            </w:r>
          </w:p>
        </w:tc>
        <w:tc>
          <w:tcPr>
            <w:tcW w:w="1134" w:type="dxa"/>
            <w:tcBorders>
              <w:top w:val="nil"/>
              <w:left w:val="nil"/>
              <w:bottom w:val="nil"/>
              <w:right w:val="nil"/>
            </w:tcBorders>
            <w:shd w:val="clear" w:color="auto" w:fill="auto"/>
            <w:vAlign w:val="bottom"/>
          </w:tcPr>
          <w:p w14:paraId="61BCA15A" w14:textId="12A0A72B" w:rsidR="00D751F9" w:rsidRPr="00C935A5" w:rsidRDefault="00D751F9" w:rsidP="00D751F9">
            <w:pPr>
              <w:spacing w:before="40" w:after="20"/>
              <w:jc w:val="right"/>
              <w:rPr>
                <w:rFonts w:cs="Arial"/>
                <w:sz w:val="18"/>
                <w:szCs w:val="18"/>
              </w:rPr>
            </w:pPr>
            <w:r w:rsidRPr="00D751F9">
              <w:rPr>
                <w:rFonts w:cs="Arial"/>
                <w:sz w:val="18"/>
                <w:szCs w:val="18"/>
              </w:rPr>
              <w:t>20,206,755</w:t>
            </w:r>
          </w:p>
        </w:tc>
        <w:tc>
          <w:tcPr>
            <w:tcW w:w="1134" w:type="dxa"/>
            <w:tcBorders>
              <w:top w:val="nil"/>
              <w:left w:val="nil"/>
              <w:bottom w:val="nil"/>
              <w:right w:val="nil"/>
            </w:tcBorders>
            <w:shd w:val="clear" w:color="auto" w:fill="auto"/>
            <w:vAlign w:val="bottom"/>
          </w:tcPr>
          <w:p w14:paraId="1C86E3A5" w14:textId="2015FC8B" w:rsidR="00D751F9" w:rsidRPr="00C935A5" w:rsidRDefault="00D751F9" w:rsidP="00D751F9">
            <w:pPr>
              <w:spacing w:before="40" w:after="20"/>
              <w:jc w:val="right"/>
              <w:rPr>
                <w:rFonts w:cs="Arial"/>
                <w:sz w:val="18"/>
                <w:szCs w:val="18"/>
              </w:rPr>
            </w:pPr>
            <w:r w:rsidRPr="00D751F9">
              <w:rPr>
                <w:rFonts w:cs="Arial"/>
                <w:sz w:val="18"/>
                <w:szCs w:val="18"/>
              </w:rPr>
              <w:t>54.78</w:t>
            </w:r>
          </w:p>
        </w:tc>
        <w:tc>
          <w:tcPr>
            <w:tcW w:w="1134" w:type="dxa"/>
            <w:tcBorders>
              <w:top w:val="nil"/>
              <w:left w:val="nil"/>
              <w:bottom w:val="nil"/>
              <w:right w:val="nil"/>
            </w:tcBorders>
            <w:shd w:val="clear" w:color="auto" w:fill="auto"/>
            <w:vAlign w:val="bottom"/>
          </w:tcPr>
          <w:p w14:paraId="7DD804A2" w14:textId="330398AF" w:rsidR="00D751F9" w:rsidRPr="00C935A5" w:rsidRDefault="00D751F9" w:rsidP="00D751F9">
            <w:pPr>
              <w:spacing w:before="40" w:after="20"/>
              <w:jc w:val="right"/>
              <w:rPr>
                <w:rFonts w:cs="Arial"/>
                <w:sz w:val="18"/>
                <w:szCs w:val="18"/>
              </w:rPr>
            </w:pPr>
            <w:r w:rsidRPr="00DD45E2">
              <w:rPr>
                <w:rFonts w:cs="Arial"/>
                <w:sz w:val="18"/>
                <w:szCs w:val="18"/>
              </w:rPr>
              <w:t>1,856</w:t>
            </w:r>
          </w:p>
        </w:tc>
        <w:tc>
          <w:tcPr>
            <w:tcW w:w="1134" w:type="dxa"/>
            <w:tcBorders>
              <w:top w:val="nil"/>
              <w:left w:val="nil"/>
              <w:bottom w:val="nil"/>
              <w:right w:val="nil"/>
            </w:tcBorders>
            <w:shd w:val="clear" w:color="auto" w:fill="auto"/>
            <w:vAlign w:val="bottom"/>
          </w:tcPr>
          <w:p w14:paraId="6336B6EE" w14:textId="2C054FB0" w:rsidR="00D751F9" w:rsidRPr="00C935A5" w:rsidRDefault="00D751F9" w:rsidP="00D751F9">
            <w:pPr>
              <w:spacing w:before="40" w:after="20"/>
              <w:jc w:val="right"/>
              <w:rPr>
                <w:rFonts w:cs="Arial"/>
                <w:sz w:val="18"/>
                <w:szCs w:val="18"/>
              </w:rPr>
            </w:pPr>
            <w:r w:rsidRPr="00DD45E2">
              <w:rPr>
                <w:rFonts w:cs="Arial"/>
                <w:sz w:val="18"/>
                <w:szCs w:val="18"/>
              </w:rPr>
              <w:t>3,159,967</w:t>
            </w:r>
          </w:p>
        </w:tc>
        <w:tc>
          <w:tcPr>
            <w:tcW w:w="1134" w:type="dxa"/>
            <w:tcBorders>
              <w:top w:val="nil"/>
              <w:left w:val="nil"/>
              <w:bottom w:val="nil"/>
              <w:right w:val="nil"/>
            </w:tcBorders>
            <w:shd w:val="clear" w:color="auto" w:fill="auto"/>
            <w:vAlign w:val="bottom"/>
          </w:tcPr>
          <w:p w14:paraId="4514C0DF" w14:textId="62CEE2CF" w:rsidR="00D751F9" w:rsidRPr="00C935A5" w:rsidRDefault="00D751F9" w:rsidP="00D751F9">
            <w:pPr>
              <w:spacing w:before="40" w:after="20"/>
              <w:jc w:val="right"/>
              <w:rPr>
                <w:rFonts w:cs="Arial"/>
                <w:sz w:val="18"/>
                <w:szCs w:val="18"/>
              </w:rPr>
            </w:pPr>
            <w:r w:rsidRPr="00DD45E2">
              <w:rPr>
                <w:rFonts w:cs="Arial"/>
                <w:sz w:val="18"/>
                <w:szCs w:val="18"/>
              </w:rPr>
              <w:t>1,702.50</w:t>
            </w:r>
          </w:p>
        </w:tc>
      </w:tr>
      <w:tr w:rsidR="00D751F9" w:rsidRPr="00DD45E2" w14:paraId="2E8D059C" w14:textId="77777777" w:rsidTr="002967FF">
        <w:trPr>
          <w:trHeight w:val="20"/>
        </w:trPr>
        <w:tc>
          <w:tcPr>
            <w:tcW w:w="2268" w:type="dxa"/>
            <w:tcBorders>
              <w:top w:val="nil"/>
              <w:left w:val="nil"/>
              <w:bottom w:val="nil"/>
              <w:right w:val="single" w:sz="18" w:space="0" w:color="0070C0"/>
            </w:tcBorders>
            <w:shd w:val="clear" w:color="auto" w:fill="auto"/>
            <w:vAlign w:val="center"/>
          </w:tcPr>
          <w:p w14:paraId="278697B9" w14:textId="589B6FD1"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Central Goldfields S </w:t>
            </w:r>
          </w:p>
        </w:tc>
        <w:tc>
          <w:tcPr>
            <w:tcW w:w="1134" w:type="dxa"/>
            <w:tcBorders>
              <w:top w:val="nil"/>
              <w:left w:val="single" w:sz="18" w:space="0" w:color="0070C0"/>
              <w:bottom w:val="nil"/>
              <w:right w:val="nil"/>
            </w:tcBorders>
            <w:shd w:val="clear" w:color="auto" w:fill="auto"/>
            <w:vAlign w:val="bottom"/>
          </w:tcPr>
          <w:p w14:paraId="717761D4" w14:textId="1508C8A5" w:rsidR="00D751F9" w:rsidRPr="00C935A5" w:rsidRDefault="00D751F9" w:rsidP="00D751F9">
            <w:pPr>
              <w:spacing w:before="40" w:after="20"/>
              <w:jc w:val="right"/>
              <w:rPr>
                <w:rFonts w:cs="Arial"/>
                <w:sz w:val="18"/>
                <w:szCs w:val="18"/>
              </w:rPr>
            </w:pPr>
            <w:r w:rsidRPr="00DD45E2">
              <w:rPr>
                <w:rFonts w:cs="Arial"/>
                <w:sz w:val="18"/>
                <w:szCs w:val="18"/>
              </w:rPr>
              <w:t>13,154</w:t>
            </w:r>
          </w:p>
        </w:tc>
        <w:tc>
          <w:tcPr>
            <w:tcW w:w="1134" w:type="dxa"/>
            <w:tcBorders>
              <w:top w:val="nil"/>
              <w:left w:val="nil"/>
              <w:bottom w:val="nil"/>
              <w:right w:val="nil"/>
            </w:tcBorders>
            <w:shd w:val="clear" w:color="auto" w:fill="auto"/>
            <w:vAlign w:val="bottom"/>
          </w:tcPr>
          <w:p w14:paraId="0BF1091D" w14:textId="65F48CDC" w:rsidR="00D751F9" w:rsidRPr="00C935A5" w:rsidRDefault="00D751F9" w:rsidP="00D751F9">
            <w:pPr>
              <w:spacing w:before="40" w:after="20"/>
              <w:jc w:val="right"/>
              <w:rPr>
                <w:rFonts w:cs="Arial"/>
                <w:sz w:val="18"/>
                <w:szCs w:val="18"/>
              </w:rPr>
            </w:pPr>
            <w:r w:rsidRPr="00D751F9">
              <w:rPr>
                <w:rFonts w:cs="Arial"/>
                <w:sz w:val="18"/>
                <w:szCs w:val="18"/>
              </w:rPr>
              <w:t>3,125,232</w:t>
            </w:r>
          </w:p>
        </w:tc>
        <w:tc>
          <w:tcPr>
            <w:tcW w:w="1134" w:type="dxa"/>
            <w:tcBorders>
              <w:top w:val="nil"/>
              <w:left w:val="nil"/>
              <w:bottom w:val="nil"/>
              <w:right w:val="nil"/>
            </w:tcBorders>
            <w:shd w:val="clear" w:color="auto" w:fill="auto"/>
            <w:vAlign w:val="bottom"/>
          </w:tcPr>
          <w:p w14:paraId="38F76431" w14:textId="598B25F4" w:rsidR="00D751F9" w:rsidRPr="00C935A5" w:rsidRDefault="00D751F9" w:rsidP="00D751F9">
            <w:pPr>
              <w:spacing w:before="40" w:after="20"/>
              <w:jc w:val="right"/>
              <w:rPr>
                <w:rFonts w:cs="Arial"/>
                <w:sz w:val="18"/>
                <w:szCs w:val="18"/>
              </w:rPr>
            </w:pPr>
            <w:r w:rsidRPr="00D751F9">
              <w:rPr>
                <w:rFonts w:cs="Arial"/>
                <w:sz w:val="18"/>
                <w:szCs w:val="18"/>
              </w:rPr>
              <w:t>237.59</w:t>
            </w:r>
          </w:p>
        </w:tc>
        <w:tc>
          <w:tcPr>
            <w:tcW w:w="1134" w:type="dxa"/>
            <w:tcBorders>
              <w:top w:val="nil"/>
              <w:left w:val="nil"/>
              <w:bottom w:val="nil"/>
              <w:right w:val="nil"/>
            </w:tcBorders>
            <w:shd w:val="clear" w:color="auto" w:fill="auto"/>
            <w:vAlign w:val="bottom"/>
          </w:tcPr>
          <w:p w14:paraId="05CB90A8" w14:textId="35E0112B" w:rsidR="00D751F9" w:rsidRPr="00C935A5" w:rsidRDefault="00D751F9" w:rsidP="00D751F9">
            <w:pPr>
              <w:spacing w:before="40" w:after="20"/>
              <w:jc w:val="right"/>
              <w:rPr>
                <w:rFonts w:cs="Arial"/>
                <w:sz w:val="18"/>
                <w:szCs w:val="18"/>
              </w:rPr>
            </w:pPr>
            <w:r w:rsidRPr="00DD45E2">
              <w:rPr>
                <w:rFonts w:cs="Arial"/>
                <w:sz w:val="18"/>
                <w:szCs w:val="18"/>
              </w:rPr>
              <w:t>1,280</w:t>
            </w:r>
          </w:p>
        </w:tc>
        <w:tc>
          <w:tcPr>
            <w:tcW w:w="1134" w:type="dxa"/>
            <w:tcBorders>
              <w:top w:val="nil"/>
              <w:left w:val="nil"/>
              <w:bottom w:val="nil"/>
              <w:right w:val="nil"/>
            </w:tcBorders>
            <w:shd w:val="clear" w:color="auto" w:fill="auto"/>
            <w:vAlign w:val="bottom"/>
          </w:tcPr>
          <w:p w14:paraId="6D79433D" w14:textId="6FFF5CA9" w:rsidR="00D751F9" w:rsidRPr="00C935A5" w:rsidRDefault="00D751F9" w:rsidP="00D751F9">
            <w:pPr>
              <w:spacing w:before="40" w:after="20"/>
              <w:jc w:val="right"/>
              <w:rPr>
                <w:rFonts w:cs="Arial"/>
                <w:sz w:val="18"/>
                <w:szCs w:val="18"/>
              </w:rPr>
            </w:pPr>
            <w:r w:rsidRPr="00DD45E2">
              <w:rPr>
                <w:rFonts w:cs="Arial"/>
                <w:sz w:val="18"/>
                <w:szCs w:val="18"/>
              </w:rPr>
              <w:t>1,370,567</w:t>
            </w:r>
          </w:p>
        </w:tc>
        <w:tc>
          <w:tcPr>
            <w:tcW w:w="1134" w:type="dxa"/>
            <w:tcBorders>
              <w:top w:val="nil"/>
              <w:left w:val="nil"/>
              <w:bottom w:val="nil"/>
              <w:right w:val="nil"/>
            </w:tcBorders>
            <w:shd w:val="clear" w:color="auto" w:fill="auto"/>
            <w:vAlign w:val="bottom"/>
          </w:tcPr>
          <w:p w14:paraId="60155C91" w14:textId="3292A885" w:rsidR="00D751F9" w:rsidRPr="00C935A5" w:rsidRDefault="00D751F9" w:rsidP="00D751F9">
            <w:pPr>
              <w:spacing w:before="40" w:after="20"/>
              <w:jc w:val="right"/>
              <w:rPr>
                <w:rFonts w:cs="Arial"/>
                <w:sz w:val="18"/>
                <w:szCs w:val="18"/>
              </w:rPr>
            </w:pPr>
            <w:r w:rsidRPr="00DD45E2">
              <w:rPr>
                <w:rFonts w:cs="Arial"/>
                <w:sz w:val="18"/>
                <w:szCs w:val="18"/>
              </w:rPr>
              <w:t>1,070.76</w:t>
            </w:r>
          </w:p>
        </w:tc>
      </w:tr>
      <w:tr w:rsidR="00D751F9" w:rsidRPr="00DD45E2" w14:paraId="181EC4AD" w14:textId="77777777" w:rsidTr="002967FF">
        <w:trPr>
          <w:trHeight w:val="20"/>
        </w:trPr>
        <w:tc>
          <w:tcPr>
            <w:tcW w:w="2268" w:type="dxa"/>
            <w:tcBorders>
              <w:top w:val="nil"/>
              <w:left w:val="nil"/>
              <w:bottom w:val="nil"/>
              <w:right w:val="single" w:sz="18" w:space="0" w:color="0070C0"/>
            </w:tcBorders>
            <w:shd w:val="clear" w:color="auto" w:fill="auto"/>
            <w:vAlign w:val="center"/>
          </w:tcPr>
          <w:p w14:paraId="731D10D4" w14:textId="5E1D8056"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Colac Otway S </w:t>
            </w:r>
          </w:p>
        </w:tc>
        <w:tc>
          <w:tcPr>
            <w:tcW w:w="1134" w:type="dxa"/>
            <w:tcBorders>
              <w:top w:val="nil"/>
              <w:left w:val="single" w:sz="18" w:space="0" w:color="0070C0"/>
              <w:bottom w:val="nil"/>
              <w:right w:val="nil"/>
            </w:tcBorders>
            <w:shd w:val="clear" w:color="auto" w:fill="auto"/>
            <w:vAlign w:val="bottom"/>
          </w:tcPr>
          <w:p w14:paraId="3D1B8914" w14:textId="65C95E00" w:rsidR="00D751F9" w:rsidRPr="00C935A5" w:rsidRDefault="00D751F9" w:rsidP="00D751F9">
            <w:pPr>
              <w:spacing w:before="40" w:after="20"/>
              <w:jc w:val="right"/>
              <w:rPr>
                <w:rFonts w:cs="Arial"/>
                <w:sz w:val="18"/>
                <w:szCs w:val="18"/>
              </w:rPr>
            </w:pPr>
            <w:r w:rsidRPr="00DD45E2">
              <w:rPr>
                <w:rFonts w:cs="Arial"/>
                <w:sz w:val="18"/>
                <w:szCs w:val="18"/>
              </w:rPr>
              <w:t>21,532</w:t>
            </w:r>
          </w:p>
        </w:tc>
        <w:tc>
          <w:tcPr>
            <w:tcW w:w="1134" w:type="dxa"/>
            <w:tcBorders>
              <w:top w:val="nil"/>
              <w:left w:val="nil"/>
              <w:bottom w:val="nil"/>
              <w:right w:val="nil"/>
            </w:tcBorders>
            <w:shd w:val="clear" w:color="auto" w:fill="auto"/>
            <w:vAlign w:val="bottom"/>
          </w:tcPr>
          <w:p w14:paraId="6466AC0A" w14:textId="7490D8AA" w:rsidR="00D751F9" w:rsidRPr="00C935A5" w:rsidRDefault="00D751F9" w:rsidP="00D751F9">
            <w:pPr>
              <w:spacing w:before="40" w:after="20"/>
              <w:jc w:val="right"/>
              <w:rPr>
                <w:rFonts w:cs="Arial"/>
                <w:sz w:val="18"/>
                <w:szCs w:val="18"/>
              </w:rPr>
            </w:pPr>
            <w:r w:rsidRPr="00D751F9">
              <w:rPr>
                <w:rFonts w:cs="Arial"/>
                <w:sz w:val="18"/>
                <w:szCs w:val="18"/>
              </w:rPr>
              <w:t>4,688,362</w:t>
            </w:r>
          </w:p>
        </w:tc>
        <w:tc>
          <w:tcPr>
            <w:tcW w:w="1134" w:type="dxa"/>
            <w:tcBorders>
              <w:top w:val="nil"/>
              <w:left w:val="nil"/>
              <w:bottom w:val="nil"/>
              <w:right w:val="nil"/>
            </w:tcBorders>
            <w:shd w:val="clear" w:color="auto" w:fill="auto"/>
            <w:vAlign w:val="bottom"/>
          </w:tcPr>
          <w:p w14:paraId="51E2EB6D" w14:textId="49BB0E7A" w:rsidR="00D751F9" w:rsidRPr="00C935A5" w:rsidRDefault="00D751F9" w:rsidP="00D751F9">
            <w:pPr>
              <w:spacing w:before="40" w:after="20"/>
              <w:jc w:val="right"/>
              <w:rPr>
                <w:rFonts w:cs="Arial"/>
                <w:sz w:val="18"/>
                <w:szCs w:val="18"/>
              </w:rPr>
            </w:pPr>
            <w:r w:rsidRPr="00D751F9">
              <w:rPr>
                <w:rFonts w:cs="Arial"/>
                <w:sz w:val="18"/>
                <w:szCs w:val="18"/>
              </w:rPr>
              <w:t>217.74</w:t>
            </w:r>
          </w:p>
        </w:tc>
        <w:tc>
          <w:tcPr>
            <w:tcW w:w="1134" w:type="dxa"/>
            <w:tcBorders>
              <w:top w:val="nil"/>
              <w:left w:val="nil"/>
              <w:bottom w:val="nil"/>
              <w:right w:val="nil"/>
            </w:tcBorders>
            <w:shd w:val="clear" w:color="auto" w:fill="auto"/>
            <w:vAlign w:val="bottom"/>
          </w:tcPr>
          <w:p w14:paraId="096E8EBD" w14:textId="3F57CA29" w:rsidR="00D751F9" w:rsidRPr="00C935A5" w:rsidRDefault="00D751F9" w:rsidP="00D751F9">
            <w:pPr>
              <w:spacing w:before="40" w:after="20"/>
              <w:jc w:val="right"/>
              <w:rPr>
                <w:rFonts w:cs="Arial"/>
                <w:sz w:val="18"/>
                <w:szCs w:val="18"/>
              </w:rPr>
            </w:pPr>
            <w:r w:rsidRPr="00DD45E2">
              <w:rPr>
                <w:rFonts w:cs="Arial"/>
                <w:sz w:val="18"/>
                <w:szCs w:val="18"/>
              </w:rPr>
              <w:t>1,632</w:t>
            </w:r>
          </w:p>
        </w:tc>
        <w:tc>
          <w:tcPr>
            <w:tcW w:w="1134" w:type="dxa"/>
            <w:tcBorders>
              <w:top w:val="nil"/>
              <w:left w:val="nil"/>
              <w:bottom w:val="nil"/>
              <w:right w:val="nil"/>
            </w:tcBorders>
            <w:shd w:val="clear" w:color="auto" w:fill="auto"/>
            <w:vAlign w:val="bottom"/>
          </w:tcPr>
          <w:p w14:paraId="7166AFD7" w14:textId="25F36A8D" w:rsidR="00D751F9" w:rsidRPr="00C935A5" w:rsidRDefault="00D751F9" w:rsidP="00D751F9">
            <w:pPr>
              <w:spacing w:before="40" w:after="20"/>
              <w:jc w:val="right"/>
              <w:rPr>
                <w:rFonts w:cs="Arial"/>
                <w:sz w:val="18"/>
                <w:szCs w:val="18"/>
              </w:rPr>
            </w:pPr>
            <w:r w:rsidRPr="00DD45E2">
              <w:rPr>
                <w:rFonts w:cs="Arial"/>
                <w:sz w:val="18"/>
                <w:szCs w:val="18"/>
              </w:rPr>
              <w:t>2,952,779</w:t>
            </w:r>
          </w:p>
        </w:tc>
        <w:tc>
          <w:tcPr>
            <w:tcW w:w="1134" w:type="dxa"/>
            <w:tcBorders>
              <w:top w:val="nil"/>
              <w:left w:val="nil"/>
              <w:bottom w:val="nil"/>
              <w:right w:val="nil"/>
            </w:tcBorders>
            <w:shd w:val="clear" w:color="auto" w:fill="auto"/>
            <w:vAlign w:val="bottom"/>
          </w:tcPr>
          <w:p w14:paraId="0B74BA61" w14:textId="064B6D08" w:rsidR="00D751F9" w:rsidRPr="00C935A5" w:rsidRDefault="00D751F9" w:rsidP="00D751F9">
            <w:pPr>
              <w:spacing w:before="40" w:after="20"/>
              <w:jc w:val="right"/>
              <w:rPr>
                <w:rFonts w:cs="Arial"/>
                <w:sz w:val="18"/>
                <w:szCs w:val="18"/>
              </w:rPr>
            </w:pPr>
            <w:r w:rsidRPr="00DD45E2">
              <w:rPr>
                <w:rFonts w:cs="Arial"/>
                <w:sz w:val="18"/>
                <w:szCs w:val="18"/>
              </w:rPr>
              <w:t>1,809.30</w:t>
            </w:r>
          </w:p>
        </w:tc>
      </w:tr>
      <w:tr w:rsidR="00D751F9" w:rsidRPr="00DD45E2" w14:paraId="263A2783" w14:textId="77777777" w:rsidTr="002967FF">
        <w:trPr>
          <w:trHeight w:val="20"/>
        </w:trPr>
        <w:tc>
          <w:tcPr>
            <w:tcW w:w="2268" w:type="dxa"/>
            <w:tcBorders>
              <w:top w:val="nil"/>
              <w:left w:val="nil"/>
              <w:bottom w:val="nil"/>
              <w:right w:val="single" w:sz="18" w:space="0" w:color="0070C0"/>
            </w:tcBorders>
            <w:shd w:val="clear" w:color="auto" w:fill="auto"/>
            <w:vAlign w:val="center"/>
          </w:tcPr>
          <w:p w14:paraId="6F6BE57B" w14:textId="03026408"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Corangamite S </w:t>
            </w:r>
          </w:p>
        </w:tc>
        <w:tc>
          <w:tcPr>
            <w:tcW w:w="1134" w:type="dxa"/>
            <w:tcBorders>
              <w:top w:val="nil"/>
              <w:left w:val="single" w:sz="18" w:space="0" w:color="0070C0"/>
              <w:bottom w:val="nil"/>
              <w:right w:val="nil"/>
            </w:tcBorders>
            <w:shd w:val="clear" w:color="auto" w:fill="auto"/>
            <w:vAlign w:val="bottom"/>
          </w:tcPr>
          <w:p w14:paraId="194F8836" w14:textId="21BE4858" w:rsidR="00D751F9" w:rsidRPr="00C935A5" w:rsidRDefault="00D751F9" w:rsidP="00D751F9">
            <w:pPr>
              <w:spacing w:before="40" w:after="20"/>
              <w:jc w:val="right"/>
              <w:rPr>
                <w:rFonts w:cs="Arial"/>
                <w:sz w:val="18"/>
                <w:szCs w:val="18"/>
              </w:rPr>
            </w:pPr>
            <w:r w:rsidRPr="00DD45E2">
              <w:rPr>
                <w:rFonts w:cs="Arial"/>
                <w:sz w:val="18"/>
                <w:szCs w:val="18"/>
              </w:rPr>
              <w:t>15,813</w:t>
            </w:r>
          </w:p>
        </w:tc>
        <w:tc>
          <w:tcPr>
            <w:tcW w:w="1134" w:type="dxa"/>
            <w:tcBorders>
              <w:top w:val="nil"/>
              <w:left w:val="nil"/>
              <w:bottom w:val="nil"/>
              <w:right w:val="nil"/>
            </w:tcBorders>
            <w:shd w:val="clear" w:color="auto" w:fill="auto"/>
            <w:vAlign w:val="bottom"/>
          </w:tcPr>
          <w:p w14:paraId="1B294215" w14:textId="0614F261" w:rsidR="00D751F9" w:rsidRPr="00C935A5" w:rsidRDefault="00D751F9" w:rsidP="00D751F9">
            <w:pPr>
              <w:spacing w:before="40" w:after="20"/>
              <w:jc w:val="right"/>
              <w:rPr>
                <w:rFonts w:cs="Arial"/>
                <w:sz w:val="18"/>
                <w:szCs w:val="18"/>
              </w:rPr>
            </w:pPr>
            <w:r w:rsidRPr="00D751F9">
              <w:rPr>
                <w:rFonts w:cs="Arial"/>
                <w:sz w:val="18"/>
                <w:szCs w:val="18"/>
              </w:rPr>
              <w:t>4,971,676</w:t>
            </w:r>
          </w:p>
        </w:tc>
        <w:tc>
          <w:tcPr>
            <w:tcW w:w="1134" w:type="dxa"/>
            <w:tcBorders>
              <w:top w:val="nil"/>
              <w:left w:val="nil"/>
              <w:bottom w:val="nil"/>
              <w:right w:val="nil"/>
            </w:tcBorders>
            <w:shd w:val="clear" w:color="auto" w:fill="auto"/>
            <w:vAlign w:val="bottom"/>
          </w:tcPr>
          <w:p w14:paraId="18D8D787" w14:textId="4798A89B" w:rsidR="00D751F9" w:rsidRPr="00C935A5" w:rsidRDefault="00D751F9" w:rsidP="00D751F9">
            <w:pPr>
              <w:spacing w:before="40" w:after="20"/>
              <w:jc w:val="right"/>
              <w:rPr>
                <w:rFonts w:cs="Arial"/>
                <w:sz w:val="18"/>
                <w:szCs w:val="18"/>
              </w:rPr>
            </w:pPr>
            <w:r w:rsidRPr="00D751F9">
              <w:rPr>
                <w:rFonts w:cs="Arial"/>
                <w:sz w:val="18"/>
                <w:szCs w:val="18"/>
              </w:rPr>
              <w:t>314.40</w:t>
            </w:r>
          </w:p>
        </w:tc>
        <w:tc>
          <w:tcPr>
            <w:tcW w:w="1134" w:type="dxa"/>
            <w:tcBorders>
              <w:top w:val="nil"/>
              <w:left w:val="nil"/>
              <w:bottom w:val="nil"/>
              <w:right w:val="nil"/>
            </w:tcBorders>
            <w:shd w:val="clear" w:color="auto" w:fill="auto"/>
            <w:vAlign w:val="bottom"/>
          </w:tcPr>
          <w:p w14:paraId="51D11CD9" w14:textId="16A27C2A" w:rsidR="00D751F9" w:rsidRPr="00C935A5" w:rsidRDefault="00D751F9" w:rsidP="00D751F9">
            <w:pPr>
              <w:spacing w:before="40" w:after="20"/>
              <w:jc w:val="right"/>
              <w:rPr>
                <w:rFonts w:cs="Arial"/>
                <w:sz w:val="18"/>
                <w:szCs w:val="18"/>
              </w:rPr>
            </w:pPr>
            <w:r w:rsidRPr="00DD45E2">
              <w:rPr>
                <w:rFonts w:cs="Arial"/>
                <w:sz w:val="18"/>
                <w:szCs w:val="18"/>
              </w:rPr>
              <w:t>2,369</w:t>
            </w:r>
          </w:p>
        </w:tc>
        <w:tc>
          <w:tcPr>
            <w:tcW w:w="1134" w:type="dxa"/>
            <w:tcBorders>
              <w:top w:val="nil"/>
              <w:left w:val="nil"/>
              <w:bottom w:val="nil"/>
              <w:right w:val="nil"/>
            </w:tcBorders>
            <w:shd w:val="clear" w:color="auto" w:fill="auto"/>
            <w:vAlign w:val="bottom"/>
          </w:tcPr>
          <w:p w14:paraId="5E4CA39F" w14:textId="728209D5" w:rsidR="00D751F9" w:rsidRPr="00C935A5" w:rsidRDefault="00D751F9" w:rsidP="00D751F9">
            <w:pPr>
              <w:spacing w:before="40" w:after="20"/>
              <w:jc w:val="right"/>
              <w:rPr>
                <w:rFonts w:cs="Arial"/>
                <w:sz w:val="18"/>
                <w:szCs w:val="18"/>
              </w:rPr>
            </w:pPr>
            <w:r w:rsidRPr="00DD45E2">
              <w:rPr>
                <w:rFonts w:cs="Arial"/>
                <w:sz w:val="18"/>
                <w:szCs w:val="18"/>
              </w:rPr>
              <w:t>3,932,206</w:t>
            </w:r>
          </w:p>
        </w:tc>
        <w:tc>
          <w:tcPr>
            <w:tcW w:w="1134" w:type="dxa"/>
            <w:tcBorders>
              <w:top w:val="nil"/>
              <w:left w:val="nil"/>
              <w:bottom w:val="nil"/>
              <w:right w:val="nil"/>
            </w:tcBorders>
            <w:shd w:val="clear" w:color="auto" w:fill="auto"/>
            <w:vAlign w:val="bottom"/>
          </w:tcPr>
          <w:p w14:paraId="3D2DEF17" w14:textId="01C02186" w:rsidR="00D751F9" w:rsidRPr="00C935A5" w:rsidRDefault="00D751F9" w:rsidP="00D751F9">
            <w:pPr>
              <w:spacing w:before="40" w:after="20"/>
              <w:jc w:val="right"/>
              <w:rPr>
                <w:rFonts w:cs="Arial"/>
                <w:sz w:val="18"/>
                <w:szCs w:val="18"/>
              </w:rPr>
            </w:pPr>
            <w:r w:rsidRPr="00DD45E2">
              <w:rPr>
                <w:rFonts w:cs="Arial"/>
                <w:sz w:val="18"/>
                <w:szCs w:val="18"/>
              </w:rPr>
              <w:t>1,659.86</w:t>
            </w:r>
          </w:p>
        </w:tc>
      </w:tr>
      <w:tr w:rsidR="00D751F9" w:rsidRPr="00DD45E2" w14:paraId="002CD6D7" w14:textId="77777777" w:rsidTr="002967FF">
        <w:trPr>
          <w:trHeight w:val="20"/>
        </w:trPr>
        <w:tc>
          <w:tcPr>
            <w:tcW w:w="2268" w:type="dxa"/>
            <w:tcBorders>
              <w:top w:val="nil"/>
              <w:left w:val="nil"/>
              <w:bottom w:val="nil"/>
              <w:right w:val="single" w:sz="18" w:space="0" w:color="0070C0"/>
            </w:tcBorders>
            <w:shd w:val="clear" w:color="auto" w:fill="auto"/>
            <w:vAlign w:val="center"/>
          </w:tcPr>
          <w:p w14:paraId="200AA47C" w14:textId="2692C56E"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Darebin C </w:t>
            </w:r>
          </w:p>
        </w:tc>
        <w:tc>
          <w:tcPr>
            <w:tcW w:w="1134" w:type="dxa"/>
            <w:tcBorders>
              <w:top w:val="nil"/>
              <w:left w:val="single" w:sz="18" w:space="0" w:color="0070C0"/>
              <w:bottom w:val="nil"/>
              <w:right w:val="nil"/>
            </w:tcBorders>
            <w:shd w:val="clear" w:color="auto" w:fill="auto"/>
            <w:vAlign w:val="bottom"/>
          </w:tcPr>
          <w:p w14:paraId="5354DEFF" w14:textId="5C0B9882" w:rsidR="00D751F9" w:rsidRPr="00C935A5" w:rsidRDefault="00D751F9" w:rsidP="00D751F9">
            <w:pPr>
              <w:spacing w:before="40" w:after="20"/>
              <w:jc w:val="right"/>
              <w:rPr>
                <w:rFonts w:cs="Arial"/>
                <w:sz w:val="18"/>
                <w:szCs w:val="18"/>
              </w:rPr>
            </w:pPr>
            <w:r w:rsidRPr="00DD45E2">
              <w:rPr>
                <w:rFonts w:cs="Arial"/>
                <w:sz w:val="18"/>
                <w:szCs w:val="18"/>
              </w:rPr>
              <w:t>162,501</w:t>
            </w:r>
          </w:p>
        </w:tc>
        <w:tc>
          <w:tcPr>
            <w:tcW w:w="1134" w:type="dxa"/>
            <w:tcBorders>
              <w:top w:val="nil"/>
              <w:left w:val="nil"/>
              <w:bottom w:val="nil"/>
              <w:right w:val="nil"/>
            </w:tcBorders>
            <w:shd w:val="clear" w:color="auto" w:fill="auto"/>
            <w:vAlign w:val="bottom"/>
          </w:tcPr>
          <w:p w14:paraId="79FBAE15" w14:textId="12E1C84F" w:rsidR="00D751F9" w:rsidRPr="00C935A5" w:rsidRDefault="00D751F9" w:rsidP="00D751F9">
            <w:pPr>
              <w:spacing w:before="40" w:after="20"/>
              <w:jc w:val="right"/>
              <w:rPr>
                <w:rFonts w:cs="Arial"/>
                <w:sz w:val="18"/>
                <w:szCs w:val="18"/>
              </w:rPr>
            </w:pPr>
            <w:r w:rsidRPr="00D751F9">
              <w:rPr>
                <w:rFonts w:cs="Arial"/>
                <w:sz w:val="18"/>
                <w:szCs w:val="18"/>
              </w:rPr>
              <w:t>3,679,660</w:t>
            </w:r>
          </w:p>
        </w:tc>
        <w:tc>
          <w:tcPr>
            <w:tcW w:w="1134" w:type="dxa"/>
            <w:tcBorders>
              <w:top w:val="nil"/>
              <w:left w:val="nil"/>
              <w:bottom w:val="nil"/>
              <w:right w:val="nil"/>
            </w:tcBorders>
            <w:shd w:val="clear" w:color="auto" w:fill="auto"/>
            <w:vAlign w:val="bottom"/>
          </w:tcPr>
          <w:p w14:paraId="4752467A" w14:textId="56EE5169" w:rsidR="00D751F9" w:rsidRPr="00C935A5" w:rsidRDefault="00D751F9" w:rsidP="00D751F9">
            <w:pPr>
              <w:spacing w:before="40" w:after="20"/>
              <w:jc w:val="right"/>
              <w:rPr>
                <w:rFonts w:cs="Arial"/>
                <w:sz w:val="18"/>
                <w:szCs w:val="18"/>
              </w:rPr>
            </w:pPr>
            <w:r w:rsidRPr="00D751F9">
              <w:rPr>
                <w:rFonts w:cs="Arial"/>
                <w:sz w:val="18"/>
                <w:szCs w:val="18"/>
              </w:rPr>
              <w:t>22.64</w:t>
            </w:r>
          </w:p>
        </w:tc>
        <w:tc>
          <w:tcPr>
            <w:tcW w:w="1134" w:type="dxa"/>
            <w:tcBorders>
              <w:top w:val="nil"/>
              <w:left w:val="nil"/>
              <w:bottom w:val="nil"/>
              <w:right w:val="nil"/>
            </w:tcBorders>
            <w:shd w:val="clear" w:color="auto" w:fill="auto"/>
            <w:vAlign w:val="bottom"/>
          </w:tcPr>
          <w:p w14:paraId="3A66910F" w14:textId="42D2CFF2" w:rsidR="00D751F9" w:rsidRPr="00C935A5" w:rsidRDefault="00D751F9" w:rsidP="00D751F9">
            <w:pPr>
              <w:spacing w:before="40" w:after="20"/>
              <w:jc w:val="right"/>
              <w:rPr>
                <w:rFonts w:cs="Arial"/>
                <w:sz w:val="18"/>
                <w:szCs w:val="18"/>
              </w:rPr>
            </w:pPr>
            <w:r w:rsidRPr="00DD45E2">
              <w:rPr>
                <w:rFonts w:cs="Arial"/>
                <w:sz w:val="18"/>
                <w:szCs w:val="18"/>
              </w:rPr>
              <w:t>514</w:t>
            </w:r>
          </w:p>
        </w:tc>
        <w:tc>
          <w:tcPr>
            <w:tcW w:w="1134" w:type="dxa"/>
            <w:tcBorders>
              <w:top w:val="nil"/>
              <w:left w:val="nil"/>
              <w:bottom w:val="nil"/>
              <w:right w:val="nil"/>
            </w:tcBorders>
            <w:shd w:val="clear" w:color="auto" w:fill="auto"/>
            <w:vAlign w:val="bottom"/>
          </w:tcPr>
          <w:p w14:paraId="0BD7C505" w14:textId="2C804E96" w:rsidR="00D751F9" w:rsidRPr="00C935A5" w:rsidRDefault="00D751F9" w:rsidP="00D751F9">
            <w:pPr>
              <w:spacing w:before="40" w:after="20"/>
              <w:jc w:val="right"/>
              <w:rPr>
                <w:rFonts w:cs="Arial"/>
                <w:sz w:val="18"/>
                <w:szCs w:val="18"/>
              </w:rPr>
            </w:pPr>
            <w:r w:rsidRPr="00DD45E2">
              <w:rPr>
                <w:rFonts w:cs="Arial"/>
                <w:sz w:val="18"/>
                <w:szCs w:val="18"/>
              </w:rPr>
              <w:t>997,843</w:t>
            </w:r>
          </w:p>
        </w:tc>
        <w:tc>
          <w:tcPr>
            <w:tcW w:w="1134" w:type="dxa"/>
            <w:tcBorders>
              <w:top w:val="nil"/>
              <w:left w:val="nil"/>
              <w:bottom w:val="nil"/>
              <w:right w:val="nil"/>
            </w:tcBorders>
            <w:shd w:val="clear" w:color="auto" w:fill="auto"/>
            <w:vAlign w:val="bottom"/>
          </w:tcPr>
          <w:p w14:paraId="6FADF8C0" w14:textId="5153888A" w:rsidR="00D751F9" w:rsidRPr="00C935A5" w:rsidRDefault="00D751F9" w:rsidP="00D751F9">
            <w:pPr>
              <w:spacing w:before="40" w:after="20"/>
              <w:jc w:val="right"/>
              <w:rPr>
                <w:rFonts w:cs="Arial"/>
                <w:sz w:val="18"/>
                <w:szCs w:val="18"/>
              </w:rPr>
            </w:pPr>
            <w:r w:rsidRPr="00DD45E2">
              <w:rPr>
                <w:rFonts w:cs="Arial"/>
                <w:sz w:val="18"/>
                <w:szCs w:val="18"/>
              </w:rPr>
              <w:t>1,941.33</w:t>
            </w:r>
          </w:p>
        </w:tc>
      </w:tr>
      <w:tr w:rsidR="00D751F9" w:rsidRPr="00DD45E2" w14:paraId="4BDB8C03" w14:textId="77777777" w:rsidTr="002967FF">
        <w:trPr>
          <w:trHeight w:val="20"/>
        </w:trPr>
        <w:tc>
          <w:tcPr>
            <w:tcW w:w="2268" w:type="dxa"/>
            <w:tcBorders>
              <w:top w:val="nil"/>
              <w:left w:val="nil"/>
              <w:bottom w:val="nil"/>
              <w:right w:val="single" w:sz="18" w:space="0" w:color="0070C0"/>
            </w:tcBorders>
            <w:shd w:val="clear" w:color="auto" w:fill="auto"/>
            <w:vAlign w:val="center"/>
          </w:tcPr>
          <w:p w14:paraId="533A9799" w14:textId="40E1149F"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East Gippsland S </w:t>
            </w:r>
          </w:p>
        </w:tc>
        <w:tc>
          <w:tcPr>
            <w:tcW w:w="1134" w:type="dxa"/>
            <w:tcBorders>
              <w:top w:val="nil"/>
              <w:left w:val="single" w:sz="18" w:space="0" w:color="0070C0"/>
              <w:bottom w:val="nil"/>
              <w:right w:val="nil"/>
            </w:tcBorders>
            <w:shd w:val="clear" w:color="auto" w:fill="auto"/>
            <w:vAlign w:val="bottom"/>
          </w:tcPr>
          <w:p w14:paraId="09D6A9D8" w14:textId="3CED9105" w:rsidR="00D751F9" w:rsidRPr="00C935A5" w:rsidRDefault="00D751F9" w:rsidP="00D751F9">
            <w:pPr>
              <w:spacing w:before="40" w:after="20"/>
              <w:jc w:val="right"/>
              <w:rPr>
                <w:rFonts w:cs="Arial"/>
                <w:sz w:val="18"/>
                <w:szCs w:val="18"/>
              </w:rPr>
            </w:pPr>
            <w:r w:rsidRPr="00DD45E2">
              <w:rPr>
                <w:rFonts w:cs="Arial"/>
                <w:sz w:val="18"/>
                <w:szCs w:val="18"/>
              </w:rPr>
              <w:t>48,376</w:t>
            </w:r>
          </w:p>
        </w:tc>
        <w:tc>
          <w:tcPr>
            <w:tcW w:w="1134" w:type="dxa"/>
            <w:tcBorders>
              <w:top w:val="nil"/>
              <w:left w:val="nil"/>
              <w:bottom w:val="nil"/>
              <w:right w:val="nil"/>
            </w:tcBorders>
            <w:shd w:val="clear" w:color="auto" w:fill="auto"/>
            <w:vAlign w:val="bottom"/>
          </w:tcPr>
          <w:p w14:paraId="0B3E7C7E" w14:textId="5618BE26" w:rsidR="00D751F9" w:rsidRPr="00C935A5" w:rsidRDefault="00D751F9" w:rsidP="00D751F9">
            <w:pPr>
              <w:spacing w:before="40" w:after="20"/>
              <w:jc w:val="right"/>
              <w:rPr>
                <w:rFonts w:cs="Arial"/>
                <w:sz w:val="18"/>
                <w:szCs w:val="18"/>
              </w:rPr>
            </w:pPr>
            <w:r w:rsidRPr="00D751F9">
              <w:rPr>
                <w:rFonts w:cs="Arial"/>
                <w:sz w:val="18"/>
                <w:szCs w:val="18"/>
              </w:rPr>
              <w:t>12,716,751</w:t>
            </w:r>
          </w:p>
        </w:tc>
        <w:tc>
          <w:tcPr>
            <w:tcW w:w="1134" w:type="dxa"/>
            <w:tcBorders>
              <w:top w:val="nil"/>
              <w:left w:val="nil"/>
              <w:bottom w:val="nil"/>
              <w:right w:val="nil"/>
            </w:tcBorders>
            <w:shd w:val="clear" w:color="auto" w:fill="auto"/>
            <w:vAlign w:val="bottom"/>
          </w:tcPr>
          <w:p w14:paraId="773AAA03" w14:textId="501D8549" w:rsidR="00D751F9" w:rsidRPr="00C935A5" w:rsidRDefault="00D751F9" w:rsidP="00D751F9">
            <w:pPr>
              <w:spacing w:before="40" w:after="20"/>
              <w:jc w:val="right"/>
              <w:rPr>
                <w:rFonts w:cs="Arial"/>
                <w:sz w:val="18"/>
                <w:szCs w:val="18"/>
              </w:rPr>
            </w:pPr>
            <w:r w:rsidRPr="00D751F9">
              <w:rPr>
                <w:rFonts w:cs="Arial"/>
                <w:sz w:val="18"/>
                <w:szCs w:val="18"/>
              </w:rPr>
              <w:t>262.87</w:t>
            </w:r>
          </w:p>
        </w:tc>
        <w:tc>
          <w:tcPr>
            <w:tcW w:w="1134" w:type="dxa"/>
            <w:tcBorders>
              <w:top w:val="nil"/>
              <w:left w:val="nil"/>
              <w:bottom w:val="nil"/>
              <w:right w:val="nil"/>
            </w:tcBorders>
            <w:shd w:val="clear" w:color="auto" w:fill="auto"/>
            <w:vAlign w:val="bottom"/>
          </w:tcPr>
          <w:p w14:paraId="209936CB" w14:textId="0CA9EAE1" w:rsidR="00D751F9" w:rsidRPr="00C935A5" w:rsidRDefault="00D751F9" w:rsidP="00D751F9">
            <w:pPr>
              <w:spacing w:before="40" w:after="20"/>
              <w:jc w:val="right"/>
              <w:rPr>
                <w:rFonts w:cs="Arial"/>
                <w:sz w:val="18"/>
                <w:szCs w:val="18"/>
              </w:rPr>
            </w:pPr>
            <w:r w:rsidRPr="00DD45E2">
              <w:rPr>
                <w:rFonts w:cs="Arial"/>
                <w:sz w:val="18"/>
                <w:szCs w:val="18"/>
              </w:rPr>
              <w:t>2,974</w:t>
            </w:r>
          </w:p>
        </w:tc>
        <w:tc>
          <w:tcPr>
            <w:tcW w:w="1134" w:type="dxa"/>
            <w:tcBorders>
              <w:top w:val="nil"/>
              <w:left w:val="nil"/>
              <w:bottom w:val="nil"/>
              <w:right w:val="nil"/>
            </w:tcBorders>
            <w:shd w:val="clear" w:color="auto" w:fill="auto"/>
            <w:vAlign w:val="bottom"/>
          </w:tcPr>
          <w:p w14:paraId="30D7CD68" w14:textId="6DA47DEC" w:rsidR="00D751F9" w:rsidRPr="00C935A5" w:rsidRDefault="00D751F9" w:rsidP="00D751F9">
            <w:pPr>
              <w:spacing w:before="40" w:after="20"/>
              <w:jc w:val="right"/>
              <w:rPr>
                <w:rFonts w:cs="Arial"/>
                <w:sz w:val="18"/>
                <w:szCs w:val="18"/>
              </w:rPr>
            </w:pPr>
            <w:r w:rsidRPr="00DD45E2">
              <w:rPr>
                <w:rFonts w:cs="Arial"/>
                <w:sz w:val="18"/>
                <w:szCs w:val="18"/>
              </w:rPr>
              <w:t>5,274,788</w:t>
            </w:r>
          </w:p>
        </w:tc>
        <w:tc>
          <w:tcPr>
            <w:tcW w:w="1134" w:type="dxa"/>
            <w:tcBorders>
              <w:top w:val="nil"/>
              <w:left w:val="nil"/>
              <w:bottom w:val="nil"/>
              <w:right w:val="nil"/>
            </w:tcBorders>
            <w:shd w:val="clear" w:color="auto" w:fill="auto"/>
            <w:vAlign w:val="bottom"/>
          </w:tcPr>
          <w:p w14:paraId="61EFE971" w14:textId="5A7FABD0" w:rsidR="00D751F9" w:rsidRPr="00C935A5" w:rsidRDefault="00D751F9" w:rsidP="00D751F9">
            <w:pPr>
              <w:spacing w:before="40" w:after="20"/>
              <w:jc w:val="right"/>
              <w:rPr>
                <w:rFonts w:cs="Arial"/>
                <w:sz w:val="18"/>
                <w:szCs w:val="18"/>
              </w:rPr>
            </w:pPr>
            <w:r w:rsidRPr="00DD45E2">
              <w:rPr>
                <w:rFonts w:cs="Arial"/>
                <w:sz w:val="18"/>
                <w:szCs w:val="18"/>
              </w:rPr>
              <w:t>1,773.63</w:t>
            </w:r>
          </w:p>
        </w:tc>
      </w:tr>
      <w:tr w:rsidR="00D751F9" w:rsidRPr="00DD45E2" w14:paraId="5D0714B9" w14:textId="77777777" w:rsidTr="002967FF">
        <w:trPr>
          <w:trHeight w:val="20"/>
        </w:trPr>
        <w:tc>
          <w:tcPr>
            <w:tcW w:w="2268" w:type="dxa"/>
            <w:tcBorders>
              <w:top w:val="nil"/>
              <w:left w:val="nil"/>
              <w:bottom w:val="nil"/>
              <w:right w:val="single" w:sz="18" w:space="0" w:color="0070C0"/>
            </w:tcBorders>
            <w:shd w:val="clear" w:color="auto" w:fill="auto"/>
            <w:vAlign w:val="center"/>
          </w:tcPr>
          <w:p w14:paraId="40972183" w14:textId="5893816A"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Frankston C </w:t>
            </w:r>
          </w:p>
        </w:tc>
        <w:tc>
          <w:tcPr>
            <w:tcW w:w="1134" w:type="dxa"/>
            <w:tcBorders>
              <w:top w:val="nil"/>
              <w:left w:val="single" w:sz="18" w:space="0" w:color="0070C0"/>
              <w:bottom w:val="nil"/>
              <w:right w:val="nil"/>
            </w:tcBorders>
            <w:shd w:val="clear" w:color="auto" w:fill="auto"/>
            <w:vAlign w:val="bottom"/>
          </w:tcPr>
          <w:p w14:paraId="00ED70F1" w14:textId="3B9DAD08" w:rsidR="00D751F9" w:rsidRPr="00C935A5" w:rsidRDefault="00D751F9" w:rsidP="00D751F9">
            <w:pPr>
              <w:spacing w:before="40" w:after="20"/>
              <w:jc w:val="right"/>
              <w:rPr>
                <w:rFonts w:cs="Arial"/>
                <w:sz w:val="18"/>
                <w:szCs w:val="18"/>
              </w:rPr>
            </w:pPr>
            <w:r w:rsidRPr="00DD45E2">
              <w:rPr>
                <w:rFonts w:cs="Arial"/>
                <w:sz w:val="18"/>
                <w:szCs w:val="18"/>
              </w:rPr>
              <w:t>142,147</w:t>
            </w:r>
          </w:p>
        </w:tc>
        <w:tc>
          <w:tcPr>
            <w:tcW w:w="1134" w:type="dxa"/>
            <w:tcBorders>
              <w:top w:val="nil"/>
              <w:left w:val="nil"/>
              <w:bottom w:val="nil"/>
              <w:right w:val="nil"/>
            </w:tcBorders>
            <w:shd w:val="clear" w:color="auto" w:fill="auto"/>
            <w:vAlign w:val="bottom"/>
          </w:tcPr>
          <w:p w14:paraId="30127291" w14:textId="6B1047F3" w:rsidR="00D751F9" w:rsidRPr="00C935A5" w:rsidRDefault="00D751F9" w:rsidP="00D751F9">
            <w:pPr>
              <w:spacing w:before="40" w:after="20"/>
              <w:jc w:val="right"/>
              <w:rPr>
                <w:rFonts w:cs="Arial"/>
                <w:sz w:val="18"/>
                <w:szCs w:val="18"/>
              </w:rPr>
            </w:pPr>
            <w:r w:rsidRPr="00D751F9">
              <w:rPr>
                <w:rFonts w:cs="Arial"/>
                <w:sz w:val="18"/>
                <w:szCs w:val="18"/>
              </w:rPr>
              <w:t>7,846,126</w:t>
            </w:r>
          </w:p>
        </w:tc>
        <w:tc>
          <w:tcPr>
            <w:tcW w:w="1134" w:type="dxa"/>
            <w:tcBorders>
              <w:top w:val="nil"/>
              <w:left w:val="nil"/>
              <w:bottom w:val="nil"/>
              <w:right w:val="nil"/>
            </w:tcBorders>
            <w:shd w:val="clear" w:color="auto" w:fill="auto"/>
            <w:vAlign w:val="bottom"/>
          </w:tcPr>
          <w:p w14:paraId="4EC1F42D" w14:textId="5CDF5A00" w:rsidR="00D751F9" w:rsidRPr="00C935A5" w:rsidRDefault="00D751F9" w:rsidP="00D751F9">
            <w:pPr>
              <w:spacing w:before="40" w:after="20"/>
              <w:jc w:val="right"/>
              <w:rPr>
                <w:rFonts w:cs="Arial"/>
                <w:sz w:val="18"/>
                <w:szCs w:val="18"/>
              </w:rPr>
            </w:pPr>
            <w:r w:rsidRPr="00D751F9">
              <w:rPr>
                <w:rFonts w:cs="Arial"/>
                <w:sz w:val="18"/>
                <w:szCs w:val="18"/>
              </w:rPr>
              <w:t>55.20</w:t>
            </w:r>
          </w:p>
        </w:tc>
        <w:tc>
          <w:tcPr>
            <w:tcW w:w="1134" w:type="dxa"/>
            <w:tcBorders>
              <w:top w:val="nil"/>
              <w:left w:val="nil"/>
              <w:bottom w:val="nil"/>
              <w:right w:val="nil"/>
            </w:tcBorders>
            <w:shd w:val="clear" w:color="auto" w:fill="auto"/>
            <w:vAlign w:val="bottom"/>
          </w:tcPr>
          <w:p w14:paraId="01C13CFA" w14:textId="6EEF25BF" w:rsidR="00D751F9" w:rsidRPr="00C935A5" w:rsidRDefault="00D751F9" w:rsidP="00D751F9">
            <w:pPr>
              <w:spacing w:before="40" w:after="20"/>
              <w:jc w:val="right"/>
              <w:rPr>
                <w:rFonts w:cs="Arial"/>
                <w:sz w:val="18"/>
                <w:szCs w:val="18"/>
              </w:rPr>
            </w:pPr>
            <w:r w:rsidRPr="00DD45E2">
              <w:rPr>
                <w:rFonts w:cs="Arial"/>
                <w:sz w:val="18"/>
                <w:szCs w:val="18"/>
              </w:rPr>
              <w:t>703</w:t>
            </w:r>
          </w:p>
        </w:tc>
        <w:tc>
          <w:tcPr>
            <w:tcW w:w="1134" w:type="dxa"/>
            <w:tcBorders>
              <w:top w:val="nil"/>
              <w:left w:val="nil"/>
              <w:bottom w:val="nil"/>
              <w:right w:val="nil"/>
            </w:tcBorders>
            <w:shd w:val="clear" w:color="auto" w:fill="auto"/>
            <w:vAlign w:val="bottom"/>
          </w:tcPr>
          <w:p w14:paraId="6D4CFDB6" w14:textId="678812C3" w:rsidR="00D751F9" w:rsidRPr="00C935A5" w:rsidRDefault="00D751F9" w:rsidP="00D751F9">
            <w:pPr>
              <w:spacing w:before="40" w:after="20"/>
              <w:jc w:val="right"/>
              <w:rPr>
                <w:rFonts w:cs="Arial"/>
                <w:sz w:val="18"/>
                <w:szCs w:val="18"/>
              </w:rPr>
            </w:pPr>
            <w:r w:rsidRPr="00DD45E2">
              <w:rPr>
                <w:rFonts w:cs="Arial"/>
                <w:sz w:val="18"/>
                <w:szCs w:val="18"/>
              </w:rPr>
              <w:t>1,234,667</w:t>
            </w:r>
          </w:p>
        </w:tc>
        <w:tc>
          <w:tcPr>
            <w:tcW w:w="1134" w:type="dxa"/>
            <w:tcBorders>
              <w:top w:val="nil"/>
              <w:left w:val="nil"/>
              <w:bottom w:val="nil"/>
              <w:right w:val="nil"/>
            </w:tcBorders>
            <w:shd w:val="clear" w:color="auto" w:fill="auto"/>
            <w:vAlign w:val="bottom"/>
          </w:tcPr>
          <w:p w14:paraId="3DAE267B" w14:textId="6A449EC6" w:rsidR="00D751F9" w:rsidRPr="00C935A5" w:rsidRDefault="00D751F9" w:rsidP="00D751F9">
            <w:pPr>
              <w:spacing w:before="40" w:after="20"/>
              <w:jc w:val="right"/>
              <w:rPr>
                <w:rFonts w:cs="Arial"/>
                <w:sz w:val="18"/>
                <w:szCs w:val="18"/>
              </w:rPr>
            </w:pPr>
            <w:r w:rsidRPr="00DD45E2">
              <w:rPr>
                <w:rFonts w:cs="Arial"/>
                <w:sz w:val="18"/>
                <w:szCs w:val="18"/>
              </w:rPr>
              <w:t>1,756.28</w:t>
            </w:r>
          </w:p>
        </w:tc>
      </w:tr>
      <w:tr w:rsidR="00D751F9" w:rsidRPr="00DD45E2" w14:paraId="670E207F" w14:textId="77777777" w:rsidTr="002967FF">
        <w:trPr>
          <w:trHeight w:val="20"/>
        </w:trPr>
        <w:tc>
          <w:tcPr>
            <w:tcW w:w="2268" w:type="dxa"/>
            <w:tcBorders>
              <w:top w:val="nil"/>
              <w:left w:val="nil"/>
              <w:bottom w:val="nil"/>
              <w:right w:val="single" w:sz="18" w:space="0" w:color="0070C0"/>
            </w:tcBorders>
            <w:shd w:val="clear" w:color="auto" w:fill="auto"/>
            <w:vAlign w:val="center"/>
          </w:tcPr>
          <w:p w14:paraId="73B2E774" w14:textId="289869B0"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Gannawarra S </w:t>
            </w:r>
          </w:p>
        </w:tc>
        <w:tc>
          <w:tcPr>
            <w:tcW w:w="1134" w:type="dxa"/>
            <w:tcBorders>
              <w:top w:val="nil"/>
              <w:left w:val="single" w:sz="18" w:space="0" w:color="0070C0"/>
              <w:bottom w:val="nil"/>
              <w:right w:val="nil"/>
            </w:tcBorders>
            <w:shd w:val="clear" w:color="auto" w:fill="auto"/>
            <w:vAlign w:val="bottom"/>
          </w:tcPr>
          <w:p w14:paraId="31663CB6" w14:textId="3A773650" w:rsidR="00D751F9" w:rsidRPr="00C935A5" w:rsidRDefault="00D751F9" w:rsidP="00D751F9">
            <w:pPr>
              <w:spacing w:before="40" w:after="20"/>
              <w:jc w:val="right"/>
              <w:rPr>
                <w:rFonts w:cs="Arial"/>
                <w:sz w:val="18"/>
                <w:szCs w:val="18"/>
              </w:rPr>
            </w:pPr>
            <w:r w:rsidRPr="00DD45E2">
              <w:rPr>
                <w:rFonts w:cs="Arial"/>
                <w:sz w:val="18"/>
                <w:szCs w:val="18"/>
              </w:rPr>
              <w:t>10,438</w:t>
            </w:r>
          </w:p>
        </w:tc>
        <w:tc>
          <w:tcPr>
            <w:tcW w:w="1134" w:type="dxa"/>
            <w:tcBorders>
              <w:top w:val="nil"/>
              <w:left w:val="nil"/>
              <w:bottom w:val="nil"/>
              <w:right w:val="nil"/>
            </w:tcBorders>
            <w:shd w:val="clear" w:color="auto" w:fill="auto"/>
            <w:vAlign w:val="bottom"/>
          </w:tcPr>
          <w:p w14:paraId="3A33D76D" w14:textId="5133425E" w:rsidR="00D751F9" w:rsidRPr="00C935A5" w:rsidRDefault="00D751F9" w:rsidP="00D751F9">
            <w:pPr>
              <w:spacing w:before="40" w:after="20"/>
              <w:jc w:val="right"/>
              <w:rPr>
                <w:rFonts w:cs="Arial"/>
                <w:sz w:val="18"/>
                <w:szCs w:val="18"/>
              </w:rPr>
            </w:pPr>
            <w:r w:rsidRPr="00D751F9">
              <w:rPr>
                <w:rFonts w:cs="Arial"/>
                <w:sz w:val="18"/>
                <w:szCs w:val="18"/>
              </w:rPr>
              <w:t>4,017,297</w:t>
            </w:r>
          </w:p>
        </w:tc>
        <w:tc>
          <w:tcPr>
            <w:tcW w:w="1134" w:type="dxa"/>
            <w:tcBorders>
              <w:top w:val="nil"/>
              <w:left w:val="nil"/>
              <w:bottom w:val="nil"/>
              <w:right w:val="nil"/>
            </w:tcBorders>
            <w:shd w:val="clear" w:color="auto" w:fill="auto"/>
            <w:vAlign w:val="bottom"/>
          </w:tcPr>
          <w:p w14:paraId="71DC4B1C" w14:textId="4AECDAE4" w:rsidR="00D751F9" w:rsidRPr="00C935A5" w:rsidRDefault="00D751F9" w:rsidP="00D751F9">
            <w:pPr>
              <w:spacing w:before="40" w:after="20"/>
              <w:jc w:val="right"/>
              <w:rPr>
                <w:rFonts w:cs="Arial"/>
                <w:sz w:val="18"/>
                <w:szCs w:val="18"/>
              </w:rPr>
            </w:pPr>
            <w:r w:rsidRPr="00D751F9">
              <w:rPr>
                <w:rFonts w:cs="Arial"/>
                <w:sz w:val="18"/>
                <w:szCs w:val="18"/>
              </w:rPr>
              <w:t>384.87</w:t>
            </w:r>
          </w:p>
        </w:tc>
        <w:tc>
          <w:tcPr>
            <w:tcW w:w="1134" w:type="dxa"/>
            <w:tcBorders>
              <w:top w:val="nil"/>
              <w:left w:val="nil"/>
              <w:bottom w:val="nil"/>
              <w:right w:val="nil"/>
            </w:tcBorders>
            <w:shd w:val="clear" w:color="auto" w:fill="auto"/>
            <w:vAlign w:val="bottom"/>
          </w:tcPr>
          <w:p w14:paraId="2B3A5B32" w14:textId="658C0D42" w:rsidR="00D751F9" w:rsidRPr="00C935A5" w:rsidRDefault="00D751F9" w:rsidP="00D751F9">
            <w:pPr>
              <w:spacing w:before="40" w:after="20"/>
              <w:jc w:val="right"/>
              <w:rPr>
                <w:rFonts w:cs="Arial"/>
                <w:sz w:val="18"/>
                <w:szCs w:val="18"/>
              </w:rPr>
            </w:pPr>
            <w:r w:rsidRPr="00DD45E2">
              <w:rPr>
                <w:rFonts w:cs="Arial"/>
                <w:sz w:val="18"/>
                <w:szCs w:val="18"/>
              </w:rPr>
              <w:t>2,257</w:t>
            </w:r>
          </w:p>
        </w:tc>
        <w:tc>
          <w:tcPr>
            <w:tcW w:w="1134" w:type="dxa"/>
            <w:tcBorders>
              <w:top w:val="nil"/>
              <w:left w:val="nil"/>
              <w:bottom w:val="nil"/>
              <w:right w:val="nil"/>
            </w:tcBorders>
            <w:shd w:val="clear" w:color="auto" w:fill="auto"/>
            <w:vAlign w:val="bottom"/>
          </w:tcPr>
          <w:p w14:paraId="78C967E6" w14:textId="48E59C6E" w:rsidR="00D751F9" w:rsidRPr="00C935A5" w:rsidRDefault="00D751F9" w:rsidP="00D751F9">
            <w:pPr>
              <w:spacing w:before="40" w:after="20"/>
              <w:jc w:val="right"/>
              <w:rPr>
                <w:rFonts w:cs="Arial"/>
                <w:sz w:val="18"/>
                <w:szCs w:val="18"/>
              </w:rPr>
            </w:pPr>
            <w:r w:rsidRPr="00DD45E2">
              <w:rPr>
                <w:rFonts w:cs="Arial"/>
                <w:sz w:val="18"/>
                <w:szCs w:val="18"/>
              </w:rPr>
              <w:t>2,255,790</w:t>
            </w:r>
          </w:p>
        </w:tc>
        <w:tc>
          <w:tcPr>
            <w:tcW w:w="1134" w:type="dxa"/>
            <w:tcBorders>
              <w:top w:val="nil"/>
              <w:left w:val="nil"/>
              <w:bottom w:val="nil"/>
              <w:right w:val="nil"/>
            </w:tcBorders>
            <w:shd w:val="clear" w:color="auto" w:fill="auto"/>
            <w:vAlign w:val="bottom"/>
          </w:tcPr>
          <w:p w14:paraId="61A3E17B" w14:textId="2BAF00AD" w:rsidR="00D751F9" w:rsidRPr="00C935A5" w:rsidRDefault="00D751F9" w:rsidP="00D751F9">
            <w:pPr>
              <w:spacing w:before="40" w:after="20"/>
              <w:jc w:val="right"/>
              <w:rPr>
                <w:rFonts w:cs="Arial"/>
                <w:sz w:val="18"/>
                <w:szCs w:val="18"/>
              </w:rPr>
            </w:pPr>
            <w:r w:rsidRPr="00DD45E2">
              <w:rPr>
                <w:rFonts w:cs="Arial"/>
                <w:sz w:val="18"/>
                <w:szCs w:val="18"/>
              </w:rPr>
              <w:t>999.46</w:t>
            </w:r>
          </w:p>
        </w:tc>
      </w:tr>
      <w:tr w:rsidR="00D751F9" w:rsidRPr="00DD45E2" w14:paraId="7ABE74EA" w14:textId="77777777" w:rsidTr="002967FF">
        <w:trPr>
          <w:trHeight w:val="20"/>
        </w:trPr>
        <w:tc>
          <w:tcPr>
            <w:tcW w:w="2268" w:type="dxa"/>
            <w:tcBorders>
              <w:top w:val="nil"/>
              <w:left w:val="nil"/>
              <w:bottom w:val="nil"/>
              <w:right w:val="single" w:sz="18" w:space="0" w:color="0070C0"/>
            </w:tcBorders>
            <w:shd w:val="clear" w:color="auto" w:fill="auto"/>
            <w:vAlign w:val="center"/>
          </w:tcPr>
          <w:p w14:paraId="240188CC" w14:textId="76505BE9"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Glen Eira C </w:t>
            </w:r>
          </w:p>
        </w:tc>
        <w:tc>
          <w:tcPr>
            <w:tcW w:w="1134" w:type="dxa"/>
            <w:tcBorders>
              <w:top w:val="nil"/>
              <w:left w:val="single" w:sz="18" w:space="0" w:color="0070C0"/>
              <w:bottom w:val="nil"/>
              <w:right w:val="nil"/>
            </w:tcBorders>
            <w:shd w:val="clear" w:color="auto" w:fill="auto"/>
            <w:vAlign w:val="bottom"/>
          </w:tcPr>
          <w:p w14:paraId="69E9B9B9" w14:textId="42AA4D88" w:rsidR="00D751F9" w:rsidRPr="00C935A5" w:rsidRDefault="00D751F9" w:rsidP="00D751F9">
            <w:pPr>
              <w:spacing w:before="40" w:after="20"/>
              <w:jc w:val="right"/>
              <w:rPr>
                <w:rFonts w:cs="Arial"/>
                <w:sz w:val="18"/>
                <w:szCs w:val="18"/>
              </w:rPr>
            </w:pPr>
            <w:r w:rsidRPr="00DD45E2">
              <w:rPr>
                <w:rFonts w:cs="Arial"/>
                <w:sz w:val="18"/>
                <w:szCs w:val="18"/>
              </w:rPr>
              <w:t>155,123</w:t>
            </w:r>
          </w:p>
        </w:tc>
        <w:tc>
          <w:tcPr>
            <w:tcW w:w="1134" w:type="dxa"/>
            <w:tcBorders>
              <w:top w:val="nil"/>
              <w:left w:val="nil"/>
              <w:bottom w:val="nil"/>
              <w:right w:val="nil"/>
            </w:tcBorders>
            <w:shd w:val="clear" w:color="auto" w:fill="auto"/>
            <w:vAlign w:val="bottom"/>
          </w:tcPr>
          <w:p w14:paraId="4686D037" w14:textId="4E3D3E76" w:rsidR="00D751F9" w:rsidRPr="00C935A5" w:rsidRDefault="00D751F9" w:rsidP="00D751F9">
            <w:pPr>
              <w:spacing w:before="40" w:after="20"/>
              <w:jc w:val="right"/>
              <w:rPr>
                <w:rFonts w:cs="Arial"/>
                <w:sz w:val="18"/>
                <w:szCs w:val="18"/>
              </w:rPr>
            </w:pPr>
            <w:r w:rsidRPr="00D751F9">
              <w:rPr>
                <w:rFonts w:cs="Arial"/>
                <w:sz w:val="18"/>
                <w:szCs w:val="18"/>
              </w:rPr>
              <w:t>3,512,593</w:t>
            </w:r>
          </w:p>
        </w:tc>
        <w:tc>
          <w:tcPr>
            <w:tcW w:w="1134" w:type="dxa"/>
            <w:tcBorders>
              <w:top w:val="nil"/>
              <w:left w:val="nil"/>
              <w:bottom w:val="nil"/>
              <w:right w:val="nil"/>
            </w:tcBorders>
            <w:shd w:val="clear" w:color="auto" w:fill="auto"/>
            <w:vAlign w:val="bottom"/>
          </w:tcPr>
          <w:p w14:paraId="3CEE97EF" w14:textId="67B4E01C" w:rsidR="00D751F9" w:rsidRPr="00C935A5" w:rsidRDefault="00D751F9" w:rsidP="00D751F9">
            <w:pPr>
              <w:spacing w:before="40" w:after="20"/>
              <w:jc w:val="right"/>
              <w:rPr>
                <w:rFonts w:cs="Arial"/>
                <w:sz w:val="18"/>
                <w:szCs w:val="18"/>
              </w:rPr>
            </w:pPr>
            <w:r w:rsidRPr="00D751F9">
              <w:rPr>
                <w:rFonts w:cs="Arial"/>
                <w:sz w:val="18"/>
                <w:szCs w:val="18"/>
              </w:rPr>
              <w:t>22.64</w:t>
            </w:r>
          </w:p>
        </w:tc>
        <w:tc>
          <w:tcPr>
            <w:tcW w:w="1134" w:type="dxa"/>
            <w:tcBorders>
              <w:top w:val="nil"/>
              <w:left w:val="nil"/>
              <w:bottom w:val="nil"/>
              <w:right w:val="nil"/>
            </w:tcBorders>
            <w:shd w:val="clear" w:color="auto" w:fill="auto"/>
            <w:vAlign w:val="bottom"/>
          </w:tcPr>
          <w:p w14:paraId="28479061" w14:textId="73B9C915" w:rsidR="00D751F9" w:rsidRPr="00C935A5" w:rsidRDefault="00D751F9" w:rsidP="00D751F9">
            <w:pPr>
              <w:spacing w:before="40" w:after="20"/>
              <w:jc w:val="right"/>
              <w:rPr>
                <w:rFonts w:cs="Arial"/>
                <w:sz w:val="18"/>
                <w:szCs w:val="18"/>
              </w:rPr>
            </w:pPr>
            <w:r w:rsidRPr="00DD45E2">
              <w:rPr>
                <w:rFonts w:cs="Arial"/>
                <w:sz w:val="18"/>
                <w:szCs w:val="18"/>
              </w:rPr>
              <w:t>433</w:t>
            </w:r>
          </w:p>
        </w:tc>
        <w:tc>
          <w:tcPr>
            <w:tcW w:w="1134" w:type="dxa"/>
            <w:tcBorders>
              <w:top w:val="nil"/>
              <w:left w:val="nil"/>
              <w:bottom w:val="nil"/>
              <w:right w:val="nil"/>
            </w:tcBorders>
            <w:shd w:val="clear" w:color="auto" w:fill="auto"/>
            <w:vAlign w:val="bottom"/>
          </w:tcPr>
          <w:p w14:paraId="5C7AA9EF" w14:textId="39641B79" w:rsidR="00D751F9" w:rsidRPr="00C935A5" w:rsidRDefault="00D751F9" w:rsidP="00D751F9">
            <w:pPr>
              <w:spacing w:before="40" w:after="20"/>
              <w:jc w:val="right"/>
              <w:rPr>
                <w:rFonts w:cs="Arial"/>
                <w:sz w:val="18"/>
                <w:szCs w:val="18"/>
              </w:rPr>
            </w:pPr>
            <w:r w:rsidRPr="00DD45E2">
              <w:rPr>
                <w:rFonts w:cs="Arial"/>
                <w:sz w:val="18"/>
                <w:szCs w:val="18"/>
              </w:rPr>
              <w:t>725,957</w:t>
            </w:r>
          </w:p>
        </w:tc>
        <w:tc>
          <w:tcPr>
            <w:tcW w:w="1134" w:type="dxa"/>
            <w:tcBorders>
              <w:top w:val="nil"/>
              <w:left w:val="nil"/>
              <w:bottom w:val="nil"/>
              <w:right w:val="nil"/>
            </w:tcBorders>
            <w:shd w:val="clear" w:color="auto" w:fill="auto"/>
            <w:vAlign w:val="bottom"/>
          </w:tcPr>
          <w:p w14:paraId="68D627B7" w14:textId="507EB9B6" w:rsidR="00D751F9" w:rsidRPr="00C935A5" w:rsidRDefault="00D751F9" w:rsidP="00D751F9">
            <w:pPr>
              <w:spacing w:before="40" w:after="20"/>
              <w:jc w:val="right"/>
              <w:rPr>
                <w:rFonts w:cs="Arial"/>
                <w:sz w:val="18"/>
                <w:szCs w:val="18"/>
              </w:rPr>
            </w:pPr>
            <w:r w:rsidRPr="00DD45E2">
              <w:rPr>
                <w:rFonts w:cs="Arial"/>
                <w:sz w:val="18"/>
                <w:szCs w:val="18"/>
              </w:rPr>
              <w:t>1,676.58</w:t>
            </w:r>
          </w:p>
        </w:tc>
      </w:tr>
      <w:tr w:rsidR="00D751F9" w:rsidRPr="00DD45E2" w14:paraId="72EA1281" w14:textId="77777777" w:rsidTr="002967FF">
        <w:trPr>
          <w:trHeight w:val="20"/>
        </w:trPr>
        <w:tc>
          <w:tcPr>
            <w:tcW w:w="2268" w:type="dxa"/>
            <w:tcBorders>
              <w:top w:val="nil"/>
              <w:left w:val="nil"/>
              <w:bottom w:val="nil"/>
              <w:right w:val="single" w:sz="18" w:space="0" w:color="0070C0"/>
            </w:tcBorders>
            <w:shd w:val="clear" w:color="auto" w:fill="auto"/>
            <w:vAlign w:val="center"/>
          </w:tcPr>
          <w:p w14:paraId="77982240" w14:textId="7A1B5389"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Glenelg S </w:t>
            </w:r>
          </w:p>
        </w:tc>
        <w:tc>
          <w:tcPr>
            <w:tcW w:w="1134" w:type="dxa"/>
            <w:tcBorders>
              <w:top w:val="nil"/>
              <w:left w:val="single" w:sz="18" w:space="0" w:color="0070C0"/>
              <w:bottom w:val="nil"/>
              <w:right w:val="nil"/>
            </w:tcBorders>
            <w:shd w:val="clear" w:color="auto" w:fill="auto"/>
            <w:vAlign w:val="bottom"/>
          </w:tcPr>
          <w:p w14:paraId="2266EB29" w14:textId="320C6DC7" w:rsidR="00D751F9" w:rsidRPr="00C935A5" w:rsidRDefault="00D751F9" w:rsidP="00D751F9">
            <w:pPr>
              <w:spacing w:before="40" w:after="20"/>
              <w:jc w:val="right"/>
              <w:rPr>
                <w:rFonts w:cs="Arial"/>
                <w:sz w:val="18"/>
                <w:szCs w:val="18"/>
              </w:rPr>
            </w:pPr>
            <w:r w:rsidRPr="00DD45E2">
              <w:rPr>
                <w:rFonts w:cs="Arial"/>
                <w:sz w:val="18"/>
                <w:szCs w:val="18"/>
              </w:rPr>
              <w:t>19,559</w:t>
            </w:r>
          </w:p>
        </w:tc>
        <w:tc>
          <w:tcPr>
            <w:tcW w:w="1134" w:type="dxa"/>
            <w:tcBorders>
              <w:top w:val="nil"/>
              <w:left w:val="nil"/>
              <w:bottom w:val="nil"/>
              <w:right w:val="nil"/>
            </w:tcBorders>
            <w:shd w:val="clear" w:color="auto" w:fill="auto"/>
            <w:vAlign w:val="bottom"/>
          </w:tcPr>
          <w:p w14:paraId="61584BC0" w14:textId="10532AC8" w:rsidR="00D751F9" w:rsidRPr="00C935A5" w:rsidRDefault="00D751F9" w:rsidP="00D751F9">
            <w:pPr>
              <w:spacing w:before="40" w:after="20"/>
              <w:jc w:val="right"/>
              <w:rPr>
                <w:rFonts w:cs="Arial"/>
                <w:sz w:val="18"/>
                <w:szCs w:val="18"/>
              </w:rPr>
            </w:pPr>
            <w:r w:rsidRPr="00D751F9">
              <w:rPr>
                <w:rFonts w:cs="Arial"/>
                <w:sz w:val="18"/>
                <w:szCs w:val="18"/>
              </w:rPr>
              <w:t>5,799,181</w:t>
            </w:r>
          </w:p>
        </w:tc>
        <w:tc>
          <w:tcPr>
            <w:tcW w:w="1134" w:type="dxa"/>
            <w:tcBorders>
              <w:top w:val="nil"/>
              <w:left w:val="nil"/>
              <w:bottom w:val="nil"/>
              <w:right w:val="nil"/>
            </w:tcBorders>
            <w:shd w:val="clear" w:color="auto" w:fill="auto"/>
            <w:vAlign w:val="bottom"/>
          </w:tcPr>
          <w:p w14:paraId="135EE603" w14:textId="5AD5F221" w:rsidR="00D751F9" w:rsidRPr="00C935A5" w:rsidRDefault="00D751F9" w:rsidP="00D751F9">
            <w:pPr>
              <w:spacing w:before="40" w:after="20"/>
              <w:jc w:val="right"/>
              <w:rPr>
                <w:rFonts w:cs="Arial"/>
                <w:sz w:val="18"/>
                <w:szCs w:val="18"/>
              </w:rPr>
            </w:pPr>
            <w:r w:rsidRPr="00D751F9">
              <w:rPr>
                <w:rFonts w:cs="Arial"/>
                <w:sz w:val="18"/>
                <w:szCs w:val="18"/>
              </w:rPr>
              <w:t>296.50</w:t>
            </w:r>
          </w:p>
        </w:tc>
        <w:tc>
          <w:tcPr>
            <w:tcW w:w="1134" w:type="dxa"/>
            <w:tcBorders>
              <w:top w:val="nil"/>
              <w:left w:val="nil"/>
              <w:bottom w:val="nil"/>
              <w:right w:val="nil"/>
            </w:tcBorders>
            <w:shd w:val="clear" w:color="auto" w:fill="auto"/>
            <w:vAlign w:val="bottom"/>
          </w:tcPr>
          <w:p w14:paraId="3AAAABBA" w14:textId="28A76345" w:rsidR="00D751F9" w:rsidRPr="00C935A5" w:rsidRDefault="00D751F9" w:rsidP="00D751F9">
            <w:pPr>
              <w:spacing w:before="40" w:after="20"/>
              <w:jc w:val="right"/>
              <w:rPr>
                <w:rFonts w:cs="Arial"/>
                <w:sz w:val="18"/>
                <w:szCs w:val="18"/>
              </w:rPr>
            </w:pPr>
            <w:r w:rsidRPr="00DD45E2">
              <w:rPr>
                <w:rFonts w:cs="Arial"/>
                <w:sz w:val="18"/>
                <w:szCs w:val="18"/>
              </w:rPr>
              <w:t>2,629</w:t>
            </w:r>
          </w:p>
        </w:tc>
        <w:tc>
          <w:tcPr>
            <w:tcW w:w="1134" w:type="dxa"/>
            <w:tcBorders>
              <w:top w:val="nil"/>
              <w:left w:val="nil"/>
              <w:bottom w:val="nil"/>
              <w:right w:val="nil"/>
            </w:tcBorders>
            <w:shd w:val="clear" w:color="auto" w:fill="auto"/>
            <w:vAlign w:val="bottom"/>
          </w:tcPr>
          <w:p w14:paraId="408ABF9C" w14:textId="389813FA" w:rsidR="00D751F9" w:rsidRPr="00C935A5" w:rsidRDefault="00D751F9" w:rsidP="00D751F9">
            <w:pPr>
              <w:spacing w:before="40" w:after="20"/>
              <w:jc w:val="right"/>
              <w:rPr>
                <w:rFonts w:cs="Arial"/>
                <w:sz w:val="18"/>
                <w:szCs w:val="18"/>
              </w:rPr>
            </w:pPr>
            <w:r w:rsidRPr="00DD45E2">
              <w:rPr>
                <w:rFonts w:cs="Arial"/>
                <w:sz w:val="18"/>
                <w:szCs w:val="18"/>
              </w:rPr>
              <w:t>3,887,119</w:t>
            </w:r>
          </w:p>
        </w:tc>
        <w:tc>
          <w:tcPr>
            <w:tcW w:w="1134" w:type="dxa"/>
            <w:tcBorders>
              <w:top w:val="nil"/>
              <w:left w:val="nil"/>
              <w:bottom w:val="nil"/>
              <w:right w:val="nil"/>
            </w:tcBorders>
            <w:shd w:val="clear" w:color="auto" w:fill="auto"/>
            <w:vAlign w:val="bottom"/>
          </w:tcPr>
          <w:p w14:paraId="25E590A0" w14:textId="3D43235B" w:rsidR="00D751F9" w:rsidRPr="00C935A5" w:rsidRDefault="00D751F9" w:rsidP="00D751F9">
            <w:pPr>
              <w:spacing w:before="40" w:after="20"/>
              <w:jc w:val="right"/>
              <w:rPr>
                <w:rFonts w:cs="Arial"/>
                <w:sz w:val="18"/>
                <w:szCs w:val="18"/>
              </w:rPr>
            </w:pPr>
            <w:r w:rsidRPr="00DD45E2">
              <w:rPr>
                <w:rFonts w:cs="Arial"/>
                <w:sz w:val="18"/>
                <w:szCs w:val="18"/>
              </w:rPr>
              <w:t>1,478.55</w:t>
            </w:r>
          </w:p>
        </w:tc>
      </w:tr>
      <w:tr w:rsidR="00D751F9" w:rsidRPr="00DD45E2" w14:paraId="7A0D43E4" w14:textId="77777777" w:rsidTr="002967FF">
        <w:trPr>
          <w:trHeight w:val="20"/>
        </w:trPr>
        <w:tc>
          <w:tcPr>
            <w:tcW w:w="2268" w:type="dxa"/>
            <w:tcBorders>
              <w:top w:val="nil"/>
              <w:left w:val="nil"/>
              <w:bottom w:val="nil"/>
              <w:right w:val="single" w:sz="18" w:space="0" w:color="0070C0"/>
            </w:tcBorders>
            <w:shd w:val="clear" w:color="auto" w:fill="auto"/>
            <w:vAlign w:val="center"/>
          </w:tcPr>
          <w:p w14:paraId="18D4CA8A" w14:textId="05609D5E"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Golden Plains S </w:t>
            </w:r>
          </w:p>
        </w:tc>
        <w:tc>
          <w:tcPr>
            <w:tcW w:w="1134" w:type="dxa"/>
            <w:tcBorders>
              <w:top w:val="nil"/>
              <w:left w:val="single" w:sz="18" w:space="0" w:color="0070C0"/>
              <w:bottom w:val="nil"/>
              <w:right w:val="nil"/>
            </w:tcBorders>
            <w:shd w:val="clear" w:color="auto" w:fill="auto"/>
            <w:vAlign w:val="bottom"/>
          </w:tcPr>
          <w:p w14:paraId="366AC45C" w14:textId="670C8BB3" w:rsidR="00D751F9" w:rsidRPr="00C935A5" w:rsidRDefault="00D751F9" w:rsidP="00D751F9">
            <w:pPr>
              <w:spacing w:before="40" w:after="20"/>
              <w:jc w:val="right"/>
              <w:rPr>
                <w:rFonts w:cs="Arial"/>
                <w:sz w:val="18"/>
                <w:szCs w:val="18"/>
              </w:rPr>
            </w:pPr>
            <w:r w:rsidRPr="00DD45E2">
              <w:rPr>
                <w:rFonts w:cs="Arial"/>
                <w:sz w:val="18"/>
                <w:szCs w:val="18"/>
              </w:rPr>
              <w:t>24,765</w:t>
            </w:r>
          </w:p>
        </w:tc>
        <w:tc>
          <w:tcPr>
            <w:tcW w:w="1134" w:type="dxa"/>
            <w:tcBorders>
              <w:top w:val="nil"/>
              <w:left w:val="nil"/>
              <w:bottom w:val="nil"/>
              <w:right w:val="nil"/>
            </w:tcBorders>
            <w:shd w:val="clear" w:color="auto" w:fill="auto"/>
            <w:vAlign w:val="bottom"/>
          </w:tcPr>
          <w:p w14:paraId="38FBC80D" w14:textId="689295E0" w:rsidR="00D751F9" w:rsidRPr="00C935A5" w:rsidRDefault="00D751F9" w:rsidP="00D751F9">
            <w:pPr>
              <w:spacing w:before="40" w:after="20"/>
              <w:jc w:val="right"/>
              <w:rPr>
                <w:rFonts w:cs="Arial"/>
                <w:sz w:val="18"/>
                <w:szCs w:val="18"/>
              </w:rPr>
            </w:pPr>
            <w:r w:rsidRPr="00D751F9">
              <w:rPr>
                <w:rFonts w:cs="Arial"/>
                <w:sz w:val="18"/>
                <w:szCs w:val="18"/>
              </w:rPr>
              <w:t>4,370,720</w:t>
            </w:r>
          </w:p>
        </w:tc>
        <w:tc>
          <w:tcPr>
            <w:tcW w:w="1134" w:type="dxa"/>
            <w:tcBorders>
              <w:top w:val="nil"/>
              <w:left w:val="nil"/>
              <w:bottom w:val="nil"/>
              <w:right w:val="nil"/>
            </w:tcBorders>
            <w:shd w:val="clear" w:color="auto" w:fill="auto"/>
            <w:vAlign w:val="bottom"/>
          </w:tcPr>
          <w:p w14:paraId="2E367144" w14:textId="5FB4CB94" w:rsidR="00D751F9" w:rsidRPr="00C935A5" w:rsidRDefault="00D751F9" w:rsidP="00D751F9">
            <w:pPr>
              <w:spacing w:before="40" w:after="20"/>
              <w:jc w:val="right"/>
              <w:rPr>
                <w:rFonts w:cs="Arial"/>
                <w:sz w:val="18"/>
                <w:szCs w:val="18"/>
              </w:rPr>
            </w:pPr>
            <w:r w:rsidRPr="00D751F9">
              <w:rPr>
                <w:rFonts w:cs="Arial"/>
                <w:sz w:val="18"/>
                <w:szCs w:val="18"/>
              </w:rPr>
              <w:t>176.49</w:t>
            </w:r>
          </w:p>
        </w:tc>
        <w:tc>
          <w:tcPr>
            <w:tcW w:w="1134" w:type="dxa"/>
            <w:tcBorders>
              <w:top w:val="nil"/>
              <w:left w:val="nil"/>
              <w:bottom w:val="nil"/>
              <w:right w:val="nil"/>
            </w:tcBorders>
            <w:shd w:val="clear" w:color="auto" w:fill="auto"/>
            <w:vAlign w:val="bottom"/>
          </w:tcPr>
          <w:p w14:paraId="79A40FAC" w14:textId="53B0231D" w:rsidR="00D751F9" w:rsidRPr="00C935A5" w:rsidRDefault="00D751F9" w:rsidP="00D751F9">
            <w:pPr>
              <w:spacing w:before="40" w:after="20"/>
              <w:jc w:val="right"/>
              <w:rPr>
                <w:rFonts w:cs="Arial"/>
                <w:sz w:val="18"/>
                <w:szCs w:val="18"/>
              </w:rPr>
            </w:pPr>
            <w:r w:rsidRPr="00DD45E2">
              <w:rPr>
                <w:rFonts w:cs="Arial"/>
                <w:sz w:val="18"/>
                <w:szCs w:val="18"/>
              </w:rPr>
              <w:t>1,735</w:t>
            </w:r>
          </w:p>
        </w:tc>
        <w:tc>
          <w:tcPr>
            <w:tcW w:w="1134" w:type="dxa"/>
            <w:tcBorders>
              <w:top w:val="nil"/>
              <w:left w:val="nil"/>
              <w:bottom w:val="nil"/>
              <w:right w:val="nil"/>
            </w:tcBorders>
            <w:shd w:val="clear" w:color="auto" w:fill="auto"/>
            <w:vAlign w:val="bottom"/>
          </w:tcPr>
          <w:p w14:paraId="25FA2EC0" w14:textId="273FED33" w:rsidR="00D751F9" w:rsidRPr="00C935A5" w:rsidRDefault="00D751F9" w:rsidP="00D751F9">
            <w:pPr>
              <w:spacing w:before="40" w:after="20"/>
              <w:jc w:val="right"/>
              <w:rPr>
                <w:rFonts w:cs="Arial"/>
                <w:sz w:val="18"/>
                <w:szCs w:val="18"/>
              </w:rPr>
            </w:pPr>
            <w:r w:rsidRPr="00DD45E2">
              <w:rPr>
                <w:rFonts w:cs="Arial"/>
                <w:sz w:val="18"/>
                <w:szCs w:val="18"/>
              </w:rPr>
              <w:t>2,411,486</w:t>
            </w:r>
          </w:p>
        </w:tc>
        <w:tc>
          <w:tcPr>
            <w:tcW w:w="1134" w:type="dxa"/>
            <w:tcBorders>
              <w:top w:val="nil"/>
              <w:left w:val="nil"/>
              <w:bottom w:val="nil"/>
              <w:right w:val="nil"/>
            </w:tcBorders>
            <w:shd w:val="clear" w:color="auto" w:fill="auto"/>
            <w:vAlign w:val="bottom"/>
          </w:tcPr>
          <w:p w14:paraId="09E03992" w14:textId="5A7B72F3" w:rsidR="00D751F9" w:rsidRPr="00C935A5" w:rsidRDefault="00D751F9" w:rsidP="00D751F9">
            <w:pPr>
              <w:spacing w:before="40" w:after="20"/>
              <w:jc w:val="right"/>
              <w:rPr>
                <w:rFonts w:cs="Arial"/>
                <w:sz w:val="18"/>
                <w:szCs w:val="18"/>
              </w:rPr>
            </w:pPr>
            <w:r w:rsidRPr="00DD45E2">
              <w:rPr>
                <w:rFonts w:cs="Arial"/>
                <w:sz w:val="18"/>
                <w:szCs w:val="18"/>
              </w:rPr>
              <w:t>1,389.55</w:t>
            </w:r>
          </w:p>
        </w:tc>
      </w:tr>
      <w:tr w:rsidR="00D751F9" w:rsidRPr="00DD45E2" w14:paraId="492ECDC2" w14:textId="77777777" w:rsidTr="002967FF">
        <w:trPr>
          <w:trHeight w:val="20"/>
        </w:trPr>
        <w:tc>
          <w:tcPr>
            <w:tcW w:w="2268" w:type="dxa"/>
            <w:tcBorders>
              <w:top w:val="nil"/>
              <w:left w:val="nil"/>
              <w:bottom w:val="nil"/>
              <w:right w:val="single" w:sz="18" w:space="0" w:color="0070C0"/>
            </w:tcBorders>
            <w:shd w:val="clear" w:color="auto" w:fill="auto"/>
            <w:vAlign w:val="center"/>
          </w:tcPr>
          <w:p w14:paraId="69F28852" w14:textId="7D5D0F08"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Greater Bendigo C </w:t>
            </w:r>
          </w:p>
        </w:tc>
        <w:tc>
          <w:tcPr>
            <w:tcW w:w="1134" w:type="dxa"/>
            <w:tcBorders>
              <w:top w:val="nil"/>
              <w:left w:val="single" w:sz="18" w:space="0" w:color="0070C0"/>
              <w:bottom w:val="nil"/>
              <w:right w:val="nil"/>
            </w:tcBorders>
            <w:shd w:val="clear" w:color="auto" w:fill="auto"/>
            <w:vAlign w:val="bottom"/>
          </w:tcPr>
          <w:p w14:paraId="1864B3CB" w14:textId="1A4130DB" w:rsidR="00D751F9" w:rsidRPr="00C935A5" w:rsidRDefault="00D751F9" w:rsidP="00D751F9">
            <w:pPr>
              <w:spacing w:before="40" w:after="20"/>
              <w:jc w:val="right"/>
              <w:rPr>
                <w:rFonts w:cs="Arial"/>
                <w:sz w:val="18"/>
                <w:szCs w:val="18"/>
              </w:rPr>
            </w:pPr>
            <w:r w:rsidRPr="00DD45E2">
              <w:rPr>
                <w:rFonts w:cs="Arial"/>
                <w:sz w:val="18"/>
                <w:szCs w:val="18"/>
              </w:rPr>
              <w:t>121,382</w:t>
            </w:r>
          </w:p>
        </w:tc>
        <w:tc>
          <w:tcPr>
            <w:tcW w:w="1134" w:type="dxa"/>
            <w:tcBorders>
              <w:top w:val="nil"/>
              <w:left w:val="nil"/>
              <w:bottom w:val="nil"/>
              <w:right w:val="nil"/>
            </w:tcBorders>
            <w:shd w:val="clear" w:color="auto" w:fill="auto"/>
            <w:vAlign w:val="bottom"/>
          </w:tcPr>
          <w:p w14:paraId="6A522BD7" w14:textId="3FB9A2F6" w:rsidR="00D751F9" w:rsidRPr="00C935A5" w:rsidRDefault="00D751F9" w:rsidP="00D751F9">
            <w:pPr>
              <w:spacing w:before="40" w:after="20"/>
              <w:jc w:val="right"/>
              <w:rPr>
                <w:rFonts w:cs="Arial"/>
                <w:sz w:val="18"/>
                <w:szCs w:val="18"/>
              </w:rPr>
            </w:pPr>
            <w:r w:rsidRPr="00D751F9">
              <w:rPr>
                <w:rFonts w:cs="Arial"/>
                <w:sz w:val="18"/>
                <w:szCs w:val="18"/>
              </w:rPr>
              <w:t>15,528,266</w:t>
            </w:r>
          </w:p>
        </w:tc>
        <w:tc>
          <w:tcPr>
            <w:tcW w:w="1134" w:type="dxa"/>
            <w:tcBorders>
              <w:top w:val="nil"/>
              <w:left w:val="nil"/>
              <w:bottom w:val="nil"/>
              <w:right w:val="nil"/>
            </w:tcBorders>
            <w:shd w:val="clear" w:color="auto" w:fill="auto"/>
            <w:vAlign w:val="bottom"/>
          </w:tcPr>
          <w:p w14:paraId="6D68C0AD" w14:textId="4FE4F8B8" w:rsidR="00D751F9" w:rsidRPr="00C935A5" w:rsidRDefault="00D751F9" w:rsidP="00D751F9">
            <w:pPr>
              <w:spacing w:before="40" w:after="20"/>
              <w:jc w:val="right"/>
              <w:rPr>
                <w:rFonts w:cs="Arial"/>
                <w:sz w:val="18"/>
                <w:szCs w:val="18"/>
              </w:rPr>
            </w:pPr>
            <w:r w:rsidRPr="00D751F9">
              <w:rPr>
                <w:rFonts w:cs="Arial"/>
                <w:sz w:val="18"/>
                <w:szCs w:val="18"/>
              </w:rPr>
              <w:t>127.93</w:t>
            </w:r>
          </w:p>
        </w:tc>
        <w:tc>
          <w:tcPr>
            <w:tcW w:w="1134" w:type="dxa"/>
            <w:tcBorders>
              <w:top w:val="nil"/>
              <w:left w:val="nil"/>
              <w:bottom w:val="nil"/>
              <w:right w:val="nil"/>
            </w:tcBorders>
            <w:shd w:val="clear" w:color="auto" w:fill="auto"/>
            <w:vAlign w:val="bottom"/>
          </w:tcPr>
          <w:p w14:paraId="66B4AA6D" w14:textId="4CF5C1AC" w:rsidR="00D751F9" w:rsidRPr="00C935A5" w:rsidRDefault="00D751F9" w:rsidP="00D751F9">
            <w:pPr>
              <w:spacing w:before="40" w:after="20"/>
              <w:jc w:val="right"/>
              <w:rPr>
                <w:rFonts w:cs="Arial"/>
                <w:sz w:val="18"/>
                <w:szCs w:val="18"/>
              </w:rPr>
            </w:pPr>
            <w:r w:rsidRPr="00DD45E2">
              <w:rPr>
                <w:rFonts w:cs="Arial"/>
                <w:sz w:val="18"/>
                <w:szCs w:val="18"/>
              </w:rPr>
              <w:t>3,142</w:t>
            </w:r>
          </w:p>
        </w:tc>
        <w:tc>
          <w:tcPr>
            <w:tcW w:w="1134" w:type="dxa"/>
            <w:tcBorders>
              <w:top w:val="nil"/>
              <w:left w:val="nil"/>
              <w:bottom w:val="nil"/>
              <w:right w:val="nil"/>
            </w:tcBorders>
            <w:shd w:val="clear" w:color="auto" w:fill="auto"/>
            <w:vAlign w:val="bottom"/>
          </w:tcPr>
          <w:p w14:paraId="3BFB01EC" w14:textId="0B13C4D2" w:rsidR="00D751F9" w:rsidRPr="00C935A5" w:rsidRDefault="00D751F9" w:rsidP="00D751F9">
            <w:pPr>
              <w:spacing w:before="40" w:after="20"/>
              <w:jc w:val="right"/>
              <w:rPr>
                <w:rFonts w:cs="Arial"/>
                <w:sz w:val="18"/>
                <w:szCs w:val="18"/>
              </w:rPr>
            </w:pPr>
            <w:r w:rsidRPr="00DD45E2">
              <w:rPr>
                <w:rFonts w:cs="Arial"/>
                <w:sz w:val="18"/>
                <w:szCs w:val="18"/>
              </w:rPr>
              <w:t>3,924,674</w:t>
            </w:r>
          </w:p>
        </w:tc>
        <w:tc>
          <w:tcPr>
            <w:tcW w:w="1134" w:type="dxa"/>
            <w:tcBorders>
              <w:top w:val="nil"/>
              <w:left w:val="nil"/>
              <w:bottom w:val="nil"/>
              <w:right w:val="nil"/>
            </w:tcBorders>
            <w:shd w:val="clear" w:color="auto" w:fill="auto"/>
            <w:vAlign w:val="bottom"/>
          </w:tcPr>
          <w:p w14:paraId="27858AE9" w14:textId="10725DE5" w:rsidR="00D751F9" w:rsidRPr="00C935A5" w:rsidRDefault="00D751F9" w:rsidP="00D751F9">
            <w:pPr>
              <w:spacing w:before="40" w:after="20"/>
              <w:jc w:val="right"/>
              <w:rPr>
                <w:rFonts w:cs="Arial"/>
                <w:sz w:val="18"/>
                <w:szCs w:val="18"/>
              </w:rPr>
            </w:pPr>
            <w:r w:rsidRPr="00DD45E2">
              <w:rPr>
                <w:rFonts w:cs="Arial"/>
                <w:sz w:val="18"/>
                <w:szCs w:val="18"/>
              </w:rPr>
              <w:t>1,249.10</w:t>
            </w:r>
          </w:p>
        </w:tc>
      </w:tr>
      <w:tr w:rsidR="00D751F9" w:rsidRPr="00DD45E2" w14:paraId="47AA6F54" w14:textId="77777777" w:rsidTr="002967FF">
        <w:trPr>
          <w:trHeight w:val="20"/>
        </w:trPr>
        <w:tc>
          <w:tcPr>
            <w:tcW w:w="2268" w:type="dxa"/>
            <w:tcBorders>
              <w:top w:val="nil"/>
              <w:left w:val="nil"/>
              <w:bottom w:val="nil"/>
              <w:right w:val="single" w:sz="18" w:space="0" w:color="0070C0"/>
            </w:tcBorders>
            <w:shd w:val="clear" w:color="auto" w:fill="auto"/>
            <w:vAlign w:val="center"/>
          </w:tcPr>
          <w:p w14:paraId="23985F66" w14:textId="72913317"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Greater Dandenong C </w:t>
            </w:r>
          </w:p>
        </w:tc>
        <w:tc>
          <w:tcPr>
            <w:tcW w:w="1134" w:type="dxa"/>
            <w:tcBorders>
              <w:top w:val="nil"/>
              <w:left w:val="single" w:sz="18" w:space="0" w:color="0070C0"/>
              <w:bottom w:val="nil"/>
              <w:right w:val="nil"/>
            </w:tcBorders>
            <w:shd w:val="clear" w:color="auto" w:fill="auto"/>
            <w:vAlign w:val="bottom"/>
          </w:tcPr>
          <w:p w14:paraId="27909051" w14:textId="1337D831" w:rsidR="00D751F9" w:rsidRPr="00C935A5" w:rsidRDefault="00D751F9" w:rsidP="00D751F9">
            <w:pPr>
              <w:spacing w:before="40" w:after="20"/>
              <w:jc w:val="right"/>
              <w:rPr>
                <w:rFonts w:cs="Arial"/>
                <w:sz w:val="18"/>
                <w:szCs w:val="18"/>
              </w:rPr>
            </w:pPr>
            <w:r w:rsidRPr="00DD45E2">
              <w:rPr>
                <w:rFonts w:cs="Arial"/>
                <w:sz w:val="18"/>
                <w:szCs w:val="18"/>
              </w:rPr>
              <w:t>163,266</w:t>
            </w:r>
          </w:p>
        </w:tc>
        <w:tc>
          <w:tcPr>
            <w:tcW w:w="1134" w:type="dxa"/>
            <w:tcBorders>
              <w:top w:val="nil"/>
              <w:left w:val="nil"/>
              <w:bottom w:val="nil"/>
              <w:right w:val="nil"/>
            </w:tcBorders>
            <w:shd w:val="clear" w:color="auto" w:fill="auto"/>
            <w:vAlign w:val="bottom"/>
          </w:tcPr>
          <w:p w14:paraId="6FFD391B" w14:textId="486C2BD9" w:rsidR="00D751F9" w:rsidRPr="00C935A5" w:rsidRDefault="00D751F9" w:rsidP="00D751F9">
            <w:pPr>
              <w:spacing w:before="40" w:after="20"/>
              <w:jc w:val="right"/>
              <w:rPr>
                <w:rFonts w:cs="Arial"/>
                <w:sz w:val="18"/>
                <w:szCs w:val="18"/>
              </w:rPr>
            </w:pPr>
            <w:r w:rsidRPr="00D751F9">
              <w:rPr>
                <w:rFonts w:cs="Arial"/>
                <w:sz w:val="18"/>
                <w:szCs w:val="18"/>
              </w:rPr>
              <w:t>10,467,164</w:t>
            </w:r>
          </w:p>
        </w:tc>
        <w:tc>
          <w:tcPr>
            <w:tcW w:w="1134" w:type="dxa"/>
            <w:tcBorders>
              <w:top w:val="nil"/>
              <w:left w:val="nil"/>
              <w:bottom w:val="nil"/>
              <w:right w:val="nil"/>
            </w:tcBorders>
            <w:shd w:val="clear" w:color="auto" w:fill="auto"/>
            <w:vAlign w:val="bottom"/>
          </w:tcPr>
          <w:p w14:paraId="6084BE29" w14:textId="038A8970" w:rsidR="00D751F9" w:rsidRPr="00C935A5" w:rsidRDefault="00D751F9" w:rsidP="00D751F9">
            <w:pPr>
              <w:spacing w:before="40" w:after="20"/>
              <w:jc w:val="right"/>
              <w:rPr>
                <w:rFonts w:cs="Arial"/>
                <w:sz w:val="18"/>
                <w:szCs w:val="18"/>
              </w:rPr>
            </w:pPr>
            <w:r w:rsidRPr="00D751F9">
              <w:rPr>
                <w:rFonts w:cs="Arial"/>
                <w:sz w:val="18"/>
                <w:szCs w:val="18"/>
              </w:rPr>
              <w:t>64.11</w:t>
            </w:r>
          </w:p>
        </w:tc>
        <w:tc>
          <w:tcPr>
            <w:tcW w:w="1134" w:type="dxa"/>
            <w:tcBorders>
              <w:top w:val="nil"/>
              <w:left w:val="nil"/>
              <w:bottom w:val="nil"/>
              <w:right w:val="nil"/>
            </w:tcBorders>
            <w:shd w:val="clear" w:color="auto" w:fill="auto"/>
            <w:vAlign w:val="bottom"/>
          </w:tcPr>
          <w:p w14:paraId="5F8026C0" w14:textId="0E88D71D" w:rsidR="00D751F9" w:rsidRPr="00C935A5" w:rsidRDefault="00D751F9" w:rsidP="00D751F9">
            <w:pPr>
              <w:spacing w:before="40" w:after="20"/>
              <w:jc w:val="right"/>
              <w:rPr>
                <w:rFonts w:cs="Arial"/>
                <w:sz w:val="18"/>
                <w:szCs w:val="18"/>
              </w:rPr>
            </w:pPr>
            <w:r w:rsidRPr="00DD45E2">
              <w:rPr>
                <w:rFonts w:cs="Arial"/>
                <w:sz w:val="18"/>
                <w:szCs w:val="18"/>
              </w:rPr>
              <w:t>692</w:t>
            </w:r>
          </w:p>
        </w:tc>
        <w:tc>
          <w:tcPr>
            <w:tcW w:w="1134" w:type="dxa"/>
            <w:tcBorders>
              <w:top w:val="nil"/>
              <w:left w:val="nil"/>
              <w:bottom w:val="nil"/>
              <w:right w:val="nil"/>
            </w:tcBorders>
            <w:shd w:val="clear" w:color="auto" w:fill="auto"/>
            <w:vAlign w:val="bottom"/>
          </w:tcPr>
          <w:p w14:paraId="525B7741" w14:textId="32B11A80" w:rsidR="00D751F9" w:rsidRPr="00C935A5" w:rsidRDefault="00D751F9" w:rsidP="00D751F9">
            <w:pPr>
              <w:spacing w:before="40" w:after="20"/>
              <w:jc w:val="right"/>
              <w:rPr>
                <w:rFonts w:cs="Arial"/>
                <w:sz w:val="18"/>
                <w:szCs w:val="18"/>
              </w:rPr>
            </w:pPr>
            <w:r w:rsidRPr="00DD45E2">
              <w:rPr>
                <w:rFonts w:cs="Arial"/>
                <w:sz w:val="18"/>
                <w:szCs w:val="18"/>
              </w:rPr>
              <w:t>1,747,948</w:t>
            </w:r>
          </w:p>
        </w:tc>
        <w:tc>
          <w:tcPr>
            <w:tcW w:w="1134" w:type="dxa"/>
            <w:tcBorders>
              <w:top w:val="nil"/>
              <w:left w:val="nil"/>
              <w:bottom w:val="nil"/>
              <w:right w:val="nil"/>
            </w:tcBorders>
            <w:shd w:val="clear" w:color="auto" w:fill="auto"/>
            <w:vAlign w:val="bottom"/>
          </w:tcPr>
          <w:p w14:paraId="19FADAD9" w14:textId="4F52655C" w:rsidR="00D751F9" w:rsidRPr="00C935A5" w:rsidRDefault="00D751F9" w:rsidP="00D751F9">
            <w:pPr>
              <w:spacing w:before="40" w:after="20"/>
              <w:jc w:val="right"/>
              <w:rPr>
                <w:rFonts w:cs="Arial"/>
                <w:sz w:val="18"/>
                <w:szCs w:val="18"/>
              </w:rPr>
            </w:pPr>
            <w:r w:rsidRPr="00DD45E2">
              <w:rPr>
                <w:rFonts w:cs="Arial"/>
                <w:sz w:val="18"/>
                <w:szCs w:val="18"/>
              </w:rPr>
              <w:t>2,524.48</w:t>
            </w:r>
          </w:p>
        </w:tc>
      </w:tr>
      <w:tr w:rsidR="00D751F9" w:rsidRPr="00DD45E2" w14:paraId="30B16C90" w14:textId="77777777" w:rsidTr="002967FF">
        <w:trPr>
          <w:trHeight w:val="20"/>
        </w:trPr>
        <w:tc>
          <w:tcPr>
            <w:tcW w:w="2268" w:type="dxa"/>
            <w:tcBorders>
              <w:top w:val="nil"/>
              <w:left w:val="nil"/>
              <w:bottom w:val="nil"/>
              <w:right w:val="single" w:sz="18" w:space="0" w:color="0070C0"/>
            </w:tcBorders>
            <w:shd w:val="clear" w:color="auto" w:fill="auto"/>
            <w:vAlign w:val="center"/>
          </w:tcPr>
          <w:p w14:paraId="707DC1B4" w14:textId="781B0E16"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Greater Geelong C </w:t>
            </w:r>
          </w:p>
        </w:tc>
        <w:tc>
          <w:tcPr>
            <w:tcW w:w="1134" w:type="dxa"/>
            <w:tcBorders>
              <w:top w:val="nil"/>
              <w:left w:val="single" w:sz="18" w:space="0" w:color="0070C0"/>
              <w:bottom w:val="nil"/>
              <w:right w:val="nil"/>
            </w:tcBorders>
            <w:shd w:val="clear" w:color="auto" w:fill="auto"/>
            <w:vAlign w:val="bottom"/>
          </w:tcPr>
          <w:p w14:paraId="237D0E94" w14:textId="1B4DE0BF" w:rsidR="00D751F9" w:rsidRPr="00C935A5" w:rsidRDefault="00D751F9" w:rsidP="00D751F9">
            <w:pPr>
              <w:spacing w:before="40" w:after="20"/>
              <w:jc w:val="right"/>
              <w:rPr>
                <w:rFonts w:cs="Arial"/>
                <w:sz w:val="18"/>
                <w:szCs w:val="18"/>
              </w:rPr>
            </w:pPr>
            <w:r w:rsidRPr="00DD45E2">
              <w:rPr>
                <w:rFonts w:cs="Arial"/>
                <w:sz w:val="18"/>
                <w:szCs w:val="18"/>
              </w:rPr>
              <w:t>269,508</w:t>
            </w:r>
          </w:p>
        </w:tc>
        <w:tc>
          <w:tcPr>
            <w:tcW w:w="1134" w:type="dxa"/>
            <w:tcBorders>
              <w:top w:val="nil"/>
              <w:left w:val="nil"/>
              <w:bottom w:val="nil"/>
              <w:right w:val="nil"/>
            </w:tcBorders>
            <w:shd w:val="clear" w:color="auto" w:fill="auto"/>
            <w:vAlign w:val="bottom"/>
          </w:tcPr>
          <w:p w14:paraId="0FA504BB" w14:textId="1A5842BA" w:rsidR="00D751F9" w:rsidRPr="00C935A5" w:rsidRDefault="00D751F9" w:rsidP="00D751F9">
            <w:pPr>
              <w:spacing w:before="40" w:after="20"/>
              <w:jc w:val="right"/>
              <w:rPr>
                <w:rFonts w:cs="Arial"/>
                <w:sz w:val="18"/>
                <w:szCs w:val="18"/>
              </w:rPr>
            </w:pPr>
            <w:r w:rsidRPr="00D751F9">
              <w:rPr>
                <w:rFonts w:cs="Arial"/>
                <w:sz w:val="18"/>
                <w:szCs w:val="18"/>
              </w:rPr>
              <w:t>20,732,361</w:t>
            </w:r>
          </w:p>
        </w:tc>
        <w:tc>
          <w:tcPr>
            <w:tcW w:w="1134" w:type="dxa"/>
            <w:tcBorders>
              <w:top w:val="nil"/>
              <w:left w:val="nil"/>
              <w:bottom w:val="nil"/>
              <w:right w:val="nil"/>
            </w:tcBorders>
            <w:shd w:val="clear" w:color="auto" w:fill="auto"/>
            <w:vAlign w:val="bottom"/>
          </w:tcPr>
          <w:p w14:paraId="48B33FEB" w14:textId="1658C360" w:rsidR="00D751F9" w:rsidRPr="00C935A5" w:rsidRDefault="00D751F9" w:rsidP="00D751F9">
            <w:pPr>
              <w:spacing w:before="40" w:after="20"/>
              <w:jc w:val="right"/>
              <w:rPr>
                <w:rFonts w:cs="Arial"/>
                <w:sz w:val="18"/>
                <w:szCs w:val="18"/>
              </w:rPr>
            </w:pPr>
            <w:r w:rsidRPr="00D751F9">
              <w:rPr>
                <w:rFonts w:cs="Arial"/>
                <w:sz w:val="18"/>
                <w:szCs w:val="18"/>
              </w:rPr>
              <w:t>76.93</w:t>
            </w:r>
          </w:p>
        </w:tc>
        <w:tc>
          <w:tcPr>
            <w:tcW w:w="1134" w:type="dxa"/>
            <w:tcBorders>
              <w:top w:val="nil"/>
              <w:left w:val="nil"/>
              <w:bottom w:val="nil"/>
              <w:right w:val="nil"/>
            </w:tcBorders>
            <w:shd w:val="clear" w:color="auto" w:fill="auto"/>
            <w:vAlign w:val="bottom"/>
          </w:tcPr>
          <w:p w14:paraId="1FA7E6E0" w14:textId="2707517E" w:rsidR="00D751F9" w:rsidRPr="00C935A5" w:rsidRDefault="00D751F9" w:rsidP="00D751F9">
            <w:pPr>
              <w:spacing w:before="40" w:after="20"/>
              <w:jc w:val="right"/>
              <w:rPr>
                <w:rFonts w:cs="Arial"/>
                <w:sz w:val="18"/>
                <w:szCs w:val="18"/>
              </w:rPr>
            </w:pPr>
            <w:r w:rsidRPr="00DD45E2">
              <w:rPr>
                <w:rFonts w:cs="Arial"/>
                <w:sz w:val="18"/>
                <w:szCs w:val="18"/>
              </w:rPr>
              <w:t>2,370</w:t>
            </w:r>
          </w:p>
        </w:tc>
        <w:tc>
          <w:tcPr>
            <w:tcW w:w="1134" w:type="dxa"/>
            <w:tcBorders>
              <w:top w:val="nil"/>
              <w:left w:val="nil"/>
              <w:bottom w:val="nil"/>
              <w:right w:val="nil"/>
            </w:tcBorders>
            <w:shd w:val="clear" w:color="auto" w:fill="auto"/>
            <w:vAlign w:val="bottom"/>
          </w:tcPr>
          <w:p w14:paraId="0750E450" w14:textId="5ECE04CC" w:rsidR="00D751F9" w:rsidRPr="00C935A5" w:rsidRDefault="00D751F9" w:rsidP="00D751F9">
            <w:pPr>
              <w:spacing w:before="40" w:after="20"/>
              <w:jc w:val="right"/>
              <w:rPr>
                <w:rFonts w:cs="Arial"/>
                <w:sz w:val="18"/>
                <w:szCs w:val="18"/>
              </w:rPr>
            </w:pPr>
            <w:r w:rsidRPr="00DD45E2">
              <w:rPr>
                <w:rFonts w:cs="Arial"/>
                <w:sz w:val="18"/>
                <w:szCs w:val="18"/>
              </w:rPr>
              <w:t>4,036,535</w:t>
            </w:r>
          </w:p>
        </w:tc>
        <w:tc>
          <w:tcPr>
            <w:tcW w:w="1134" w:type="dxa"/>
            <w:tcBorders>
              <w:top w:val="nil"/>
              <w:left w:val="nil"/>
              <w:bottom w:val="nil"/>
              <w:right w:val="nil"/>
            </w:tcBorders>
            <w:shd w:val="clear" w:color="auto" w:fill="auto"/>
            <w:vAlign w:val="bottom"/>
          </w:tcPr>
          <w:p w14:paraId="455388BC" w14:textId="209ADE87" w:rsidR="00D751F9" w:rsidRPr="00C935A5" w:rsidRDefault="00D751F9" w:rsidP="00D751F9">
            <w:pPr>
              <w:spacing w:before="40" w:after="20"/>
              <w:jc w:val="right"/>
              <w:rPr>
                <w:rFonts w:cs="Arial"/>
                <w:sz w:val="18"/>
                <w:szCs w:val="18"/>
              </w:rPr>
            </w:pPr>
            <w:r w:rsidRPr="00DD45E2">
              <w:rPr>
                <w:rFonts w:cs="Arial"/>
                <w:sz w:val="18"/>
                <w:szCs w:val="18"/>
              </w:rPr>
              <w:t>1,703.18</w:t>
            </w:r>
          </w:p>
        </w:tc>
      </w:tr>
      <w:tr w:rsidR="00D751F9" w:rsidRPr="00DD45E2" w14:paraId="4A1AB6AE" w14:textId="77777777" w:rsidTr="002967FF">
        <w:trPr>
          <w:trHeight w:val="20"/>
        </w:trPr>
        <w:tc>
          <w:tcPr>
            <w:tcW w:w="2268" w:type="dxa"/>
            <w:tcBorders>
              <w:top w:val="nil"/>
              <w:left w:val="nil"/>
              <w:bottom w:val="nil"/>
              <w:right w:val="single" w:sz="18" w:space="0" w:color="0070C0"/>
            </w:tcBorders>
            <w:shd w:val="clear" w:color="auto" w:fill="auto"/>
            <w:vAlign w:val="center"/>
          </w:tcPr>
          <w:p w14:paraId="219EA91B" w14:textId="612A93E9"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Greater Shepparton C </w:t>
            </w:r>
          </w:p>
        </w:tc>
        <w:tc>
          <w:tcPr>
            <w:tcW w:w="1134" w:type="dxa"/>
            <w:tcBorders>
              <w:top w:val="nil"/>
              <w:left w:val="single" w:sz="18" w:space="0" w:color="0070C0"/>
              <w:bottom w:val="nil"/>
              <w:right w:val="nil"/>
            </w:tcBorders>
            <w:shd w:val="clear" w:color="auto" w:fill="auto"/>
            <w:vAlign w:val="bottom"/>
          </w:tcPr>
          <w:p w14:paraId="5ECA2DA6" w14:textId="7A09FEF9" w:rsidR="00D751F9" w:rsidRPr="00C935A5" w:rsidRDefault="00D751F9" w:rsidP="00D751F9">
            <w:pPr>
              <w:spacing w:before="40" w:after="20"/>
              <w:jc w:val="right"/>
              <w:rPr>
                <w:rFonts w:cs="Arial"/>
                <w:sz w:val="18"/>
                <w:szCs w:val="18"/>
              </w:rPr>
            </w:pPr>
            <w:r w:rsidRPr="00DD45E2">
              <w:rPr>
                <w:rFonts w:cs="Arial"/>
                <w:sz w:val="18"/>
                <w:szCs w:val="18"/>
              </w:rPr>
              <w:t>66,786</w:t>
            </w:r>
          </w:p>
        </w:tc>
        <w:tc>
          <w:tcPr>
            <w:tcW w:w="1134" w:type="dxa"/>
            <w:tcBorders>
              <w:top w:val="nil"/>
              <w:left w:val="nil"/>
              <w:bottom w:val="nil"/>
              <w:right w:val="nil"/>
            </w:tcBorders>
            <w:shd w:val="clear" w:color="auto" w:fill="auto"/>
            <w:vAlign w:val="bottom"/>
          </w:tcPr>
          <w:p w14:paraId="0D462607" w14:textId="0DA8FBA9" w:rsidR="00D751F9" w:rsidRPr="00C935A5" w:rsidRDefault="00D751F9" w:rsidP="00D751F9">
            <w:pPr>
              <w:spacing w:before="40" w:after="20"/>
              <w:jc w:val="right"/>
              <w:rPr>
                <w:rFonts w:cs="Arial"/>
                <w:sz w:val="18"/>
                <w:szCs w:val="18"/>
              </w:rPr>
            </w:pPr>
            <w:r w:rsidRPr="00D751F9">
              <w:rPr>
                <w:rFonts w:cs="Arial"/>
                <w:sz w:val="18"/>
                <w:szCs w:val="18"/>
              </w:rPr>
              <w:t>11,224,732</w:t>
            </w:r>
          </w:p>
        </w:tc>
        <w:tc>
          <w:tcPr>
            <w:tcW w:w="1134" w:type="dxa"/>
            <w:tcBorders>
              <w:top w:val="nil"/>
              <w:left w:val="nil"/>
              <w:bottom w:val="nil"/>
              <w:right w:val="nil"/>
            </w:tcBorders>
            <w:shd w:val="clear" w:color="auto" w:fill="auto"/>
            <w:vAlign w:val="bottom"/>
          </w:tcPr>
          <w:p w14:paraId="572DA386" w14:textId="5B0712E4" w:rsidR="00D751F9" w:rsidRPr="00C935A5" w:rsidRDefault="00D751F9" w:rsidP="00D751F9">
            <w:pPr>
              <w:spacing w:before="40" w:after="20"/>
              <w:jc w:val="right"/>
              <w:rPr>
                <w:rFonts w:cs="Arial"/>
                <w:sz w:val="18"/>
                <w:szCs w:val="18"/>
              </w:rPr>
            </w:pPr>
            <w:r w:rsidRPr="00D751F9">
              <w:rPr>
                <w:rFonts w:cs="Arial"/>
                <w:sz w:val="18"/>
                <w:szCs w:val="18"/>
              </w:rPr>
              <w:t>168.07</w:t>
            </w:r>
          </w:p>
        </w:tc>
        <w:tc>
          <w:tcPr>
            <w:tcW w:w="1134" w:type="dxa"/>
            <w:tcBorders>
              <w:top w:val="nil"/>
              <w:left w:val="nil"/>
              <w:bottom w:val="nil"/>
              <w:right w:val="nil"/>
            </w:tcBorders>
            <w:shd w:val="clear" w:color="auto" w:fill="auto"/>
            <w:vAlign w:val="bottom"/>
          </w:tcPr>
          <w:p w14:paraId="0CE72260" w14:textId="7057A167" w:rsidR="00D751F9" w:rsidRPr="00C935A5" w:rsidRDefault="00D751F9" w:rsidP="00D751F9">
            <w:pPr>
              <w:spacing w:before="40" w:after="20"/>
              <w:jc w:val="right"/>
              <w:rPr>
                <w:rFonts w:cs="Arial"/>
                <w:sz w:val="18"/>
                <w:szCs w:val="18"/>
              </w:rPr>
            </w:pPr>
            <w:r w:rsidRPr="00DD45E2">
              <w:rPr>
                <w:rFonts w:cs="Arial"/>
                <w:sz w:val="18"/>
                <w:szCs w:val="18"/>
              </w:rPr>
              <w:t>2,542</w:t>
            </w:r>
          </w:p>
        </w:tc>
        <w:tc>
          <w:tcPr>
            <w:tcW w:w="1134" w:type="dxa"/>
            <w:tcBorders>
              <w:top w:val="nil"/>
              <w:left w:val="nil"/>
              <w:bottom w:val="nil"/>
              <w:right w:val="nil"/>
            </w:tcBorders>
            <w:shd w:val="clear" w:color="auto" w:fill="auto"/>
            <w:vAlign w:val="bottom"/>
          </w:tcPr>
          <w:p w14:paraId="1A1E766C" w14:textId="6CD7EDBE" w:rsidR="00D751F9" w:rsidRPr="00C935A5" w:rsidRDefault="00D751F9" w:rsidP="00D751F9">
            <w:pPr>
              <w:spacing w:before="40" w:after="20"/>
              <w:jc w:val="right"/>
              <w:rPr>
                <w:rFonts w:cs="Arial"/>
                <w:sz w:val="18"/>
                <w:szCs w:val="18"/>
              </w:rPr>
            </w:pPr>
            <w:r w:rsidRPr="00DD45E2">
              <w:rPr>
                <w:rFonts w:cs="Arial"/>
                <w:sz w:val="18"/>
                <w:szCs w:val="18"/>
              </w:rPr>
              <w:t>3,534,531</w:t>
            </w:r>
          </w:p>
        </w:tc>
        <w:tc>
          <w:tcPr>
            <w:tcW w:w="1134" w:type="dxa"/>
            <w:tcBorders>
              <w:top w:val="nil"/>
              <w:left w:val="nil"/>
              <w:bottom w:val="nil"/>
              <w:right w:val="nil"/>
            </w:tcBorders>
            <w:shd w:val="clear" w:color="auto" w:fill="auto"/>
            <w:vAlign w:val="bottom"/>
          </w:tcPr>
          <w:p w14:paraId="1DB1D3E5" w14:textId="32C87FA5" w:rsidR="00D751F9" w:rsidRPr="00C935A5" w:rsidRDefault="00D751F9" w:rsidP="00D751F9">
            <w:pPr>
              <w:spacing w:before="40" w:after="20"/>
              <w:jc w:val="right"/>
              <w:rPr>
                <w:rFonts w:cs="Arial"/>
                <w:sz w:val="18"/>
                <w:szCs w:val="18"/>
              </w:rPr>
            </w:pPr>
            <w:r w:rsidRPr="00DD45E2">
              <w:rPr>
                <w:rFonts w:cs="Arial"/>
                <w:sz w:val="18"/>
                <w:szCs w:val="18"/>
              </w:rPr>
              <w:t>1,390.45</w:t>
            </w:r>
          </w:p>
        </w:tc>
      </w:tr>
      <w:tr w:rsidR="00D751F9" w:rsidRPr="00DD45E2" w14:paraId="4DA1A266" w14:textId="77777777" w:rsidTr="002967FF">
        <w:trPr>
          <w:trHeight w:val="20"/>
        </w:trPr>
        <w:tc>
          <w:tcPr>
            <w:tcW w:w="2268" w:type="dxa"/>
            <w:tcBorders>
              <w:top w:val="nil"/>
              <w:left w:val="nil"/>
              <w:bottom w:val="nil"/>
              <w:right w:val="single" w:sz="18" w:space="0" w:color="0070C0"/>
            </w:tcBorders>
            <w:shd w:val="clear" w:color="auto" w:fill="auto"/>
            <w:vAlign w:val="center"/>
          </w:tcPr>
          <w:p w14:paraId="7DDF1DC7" w14:textId="6AD15D74"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Hepburn S </w:t>
            </w:r>
          </w:p>
        </w:tc>
        <w:tc>
          <w:tcPr>
            <w:tcW w:w="1134" w:type="dxa"/>
            <w:tcBorders>
              <w:top w:val="nil"/>
              <w:left w:val="single" w:sz="18" w:space="0" w:color="0070C0"/>
              <w:bottom w:val="nil"/>
              <w:right w:val="nil"/>
            </w:tcBorders>
            <w:shd w:val="clear" w:color="auto" w:fill="auto"/>
            <w:vAlign w:val="bottom"/>
          </w:tcPr>
          <w:p w14:paraId="7386630F" w14:textId="620DD758" w:rsidR="00D751F9" w:rsidRPr="00C935A5" w:rsidRDefault="00D751F9" w:rsidP="00D751F9">
            <w:pPr>
              <w:spacing w:before="40" w:after="20"/>
              <w:jc w:val="right"/>
              <w:rPr>
                <w:rFonts w:cs="Arial"/>
                <w:sz w:val="18"/>
                <w:szCs w:val="18"/>
              </w:rPr>
            </w:pPr>
            <w:r w:rsidRPr="00DD45E2">
              <w:rPr>
                <w:rFonts w:cs="Arial"/>
                <w:sz w:val="18"/>
                <w:szCs w:val="18"/>
              </w:rPr>
              <w:t>16,281</w:t>
            </w:r>
          </w:p>
        </w:tc>
        <w:tc>
          <w:tcPr>
            <w:tcW w:w="1134" w:type="dxa"/>
            <w:tcBorders>
              <w:top w:val="nil"/>
              <w:left w:val="nil"/>
              <w:bottom w:val="nil"/>
              <w:right w:val="nil"/>
            </w:tcBorders>
            <w:shd w:val="clear" w:color="auto" w:fill="auto"/>
            <w:vAlign w:val="bottom"/>
          </w:tcPr>
          <w:p w14:paraId="05933BC0" w14:textId="18251FB4" w:rsidR="00D751F9" w:rsidRPr="00C935A5" w:rsidRDefault="00D751F9" w:rsidP="00D751F9">
            <w:pPr>
              <w:spacing w:before="40" w:after="20"/>
              <w:jc w:val="right"/>
              <w:rPr>
                <w:rFonts w:cs="Arial"/>
                <w:sz w:val="18"/>
                <w:szCs w:val="18"/>
              </w:rPr>
            </w:pPr>
            <w:r w:rsidRPr="00D751F9">
              <w:rPr>
                <w:rFonts w:cs="Arial"/>
                <w:sz w:val="18"/>
                <w:szCs w:val="18"/>
              </w:rPr>
              <w:t>3,873,091</w:t>
            </w:r>
          </w:p>
        </w:tc>
        <w:tc>
          <w:tcPr>
            <w:tcW w:w="1134" w:type="dxa"/>
            <w:tcBorders>
              <w:top w:val="nil"/>
              <w:left w:val="nil"/>
              <w:bottom w:val="nil"/>
              <w:right w:val="nil"/>
            </w:tcBorders>
            <w:shd w:val="clear" w:color="auto" w:fill="auto"/>
            <w:vAlign w:val="bottom"/>
          </w:tcPr>
          <w:p w14:paraId="7C67ED9E" w14:textId="5E1BBBCC" w:rsidR="00D751F9" w:rsidRPr="00C935A5" w:rsidRDefault="00D751F9" w:rsidP="00D751F9">
            <w:pPr>
              <w:spacing w:before="40" w:after="20"/>
              <w:jc w:val="right"/>
              <w:rPr>
                <w:rFonts w:cs="Arial"/>
                <w:sz w:val="18"/>
                <w:szCs w:val="18"/>
              </w:rPr>
            </w:pPr>
            <w:r w:rsidRPr="00D751F9">
              <w:rPr>
                <w:rFonts w:cs="Arial"/>
                <w:sz w:val="18"/>
                <w:szCs w:val="18"/>
              </w:rPr>
              <w:t>237.89</w:t>
            </w:r>
          </w:p>
        </w:tc>
        <w:tc>
          <w:tcPr>
            <w:tcW w:w="1134" w:type="dxa"/>
            <w:tcBorders>
              <w:top w:val="nil"/>
              <w:left w:val="nil"/>
              <w:bottom w:val="nil"/>
              <w:right w:val="nil"/>
            </w:tcBorders>
            <w:shd w:val="clear" w:color="auto" w:fill="auto"/>
            <w:vAlign w:val="bottom"/>
          </w:tcPr>
          <w:p w14:paraId="3A13C16E" w14:textId="50D5ACE4" w:rsidR="00D751F9" w:rsidRPr="00C935A5" w:rsidRDefault="00D751F9" w:rsidP="00D751F9">
            <w:pPr>
              <w:spacing w:before="40" w:after="20"/>
              <w:jc w:val="right"/>
              <w:rPr>
                <w:rFonts w:cs="Arial"/>
                <w:sz w:val="18"/>
                <w:szCs w:val="18"/>
              </w:rPr>
            </w:pPr>
            <w:r w:rsidRPr="00DD45E2">
              <w:rPr>
                <w:rFonts w:cs="Arial"/>
                <w:sz w:val="18"/>
                <w:szCs w:val="18"/>
              </w:rPr>
              <w:t>1,509</w:t>
            </w:r>
          </w:p>
        </w:tc>
        <w:tc>
          <w:tcPr>
            <w:tcW w:w="1134" w:type="dxa"/>
            <w:tcBorders>
              <w:top w:val="nil"/>
              <w:left w:val="nil"/>
              <w:bottom w:val="nil"/>
              <w:right w:val="nil"/>
            </w:tcBorders>
            <w:shd w:val="clear" w:color="auto" w:fill="auto"/>
            <w:vAlign w:val="bottom"/>
          </w:tcPr>
          <w:p w14:paraId="22F07CB1" w14:textId="30567966" w:rsidR="00D751F9" w:rsidRPr="00C935A5" w:rsidRDefault="00D751F9" w:rsidP="00D751F9">
            <w:pPr>
              <w:spacing w:before="40" w:after="20"/>
              <w:jc w:val="right"/>
              <w:rPr>
                <w:rFonts w:cs="Arial"/>
                <w:sz w:val="18"/>
                <w:szCs w:val="18"/>
              </w:rPr>
            </w:pPr>
            <w:r w:rsidRPr="00DD45E2">
              <w:rPr>
                <w:rFonts w:cs="Arial"/>
                <w:sz w:val="18"/>
                <w:szCs w:val="18"/>
              </w:rPr>
              <w:t>1,742,021</w:t>
            </w:r>
          </w:p>
        </w:tc>
        <w:tc>
          <w:tcPr>
            <w:tcW w:w="1134" w:type="dxa"/>
            <w:tcBorders>
              <w:top w:val="nil"/>
              <w:left w:val="nil"/>
              <w:bottom w:val="nil"/>
              <w:right w:val="nil"/>
            </w:tcBorders>
            <w:shd w:val="clear" w:color="auto" w:fill="auto"/>
            <w:vAlign w:val="bottom"/>
          </w:tcPr>
          <w:p w14:paraId="7EEC6312" w14:textId="007C1E57" w:rsidR="00D751F9" w:rsidRPr="00C935A5" w:rsidRDefault="00D751F9" w:rsidP="00D751F9">
            <w:pPr>
              <w:spacing w:before="40" w:after="20"/>
              <w:jc w:val="right"/>
              <w:rPr>
                <w:rFonts w:cs="Arial"/>
                <w:sz w:val="18"/>
                <w:szCs w:val="18"/>
              </w:rPr>
            </w:pPr>
            <w:r w:rsidRPr="00DD45E2">
              <w:rPr>
                <w:rFonts w:cs="Arial"/>
                <w:sz w:val="18"/>
                <w:szCs w:val="18"/>
              </w:rPr>
              <w:t>1,154.42</w:t>
            </w:r>
          </w:p>
        </w:tc>
      </w:tr>
      <w:tr w:rsidR="00D751F9" w:rsidRPr="00DD45E2" w14:paraId="12C2F38C" w14:textId="77777777" w:rsidTr="002967FF">
        <w:trPr>
          <w:trHeight w:val="20"/>
        </w:trPr>
        <w:tc>
          <w:tcPr>
            <w:tcW w:w="2268" w:type="dxa"/>
            <w:tcBorders>
              <w:top w:val="nil"/>
              <w:left w:val="nil"/>
              <w:bottom w:val="nil"/>
              <w:right w:val="single" w:sz="18" w:space="0" w:color="0070C0"/>
            </w:tcBorders>
            <w:shd w:val="clear" w:color="auto" w:fill="auto"/>
            <w:vAlign w:val="center"/>
          </w:tcPr>
          <w:p w14:paraId="4CDFFC72" w14:textId="3CECB11B"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Hindmarsh S </w:t>
            </w:r>
          </w:p>
        </w:tc>
        <w:tc>
          <w:tcPr>
            <w:tcW w:w="1134" w:type="dxa"/>
            <w:tcBorders>
              <w:top w:val="nil"/>
              <w:left w:val="single" w:sz="18" w:space="0" w:color="0070C0"/>
              <w:bottom w:val="nil"/>
              <w:right w:val="nil"/>
            </w:tcBorders>
            <w:shd w:val="clear" w:color="auto" w:fill="auto"/>
            <w:vAlign w:val="bottom"/>
          </w:tcPr>
          <w:p w14:paraId="47E46FA4" w14:textId="02ABFF6C" w:rsidR="00D751F9" w:rsidRPr="00C935A5" w:rsidRDefault="00D751F9" w:rsidP="00D751F9">
            <w:pPr>
              <w:spacing w:before="40" w:after="20"/>
              <w:jc w:val="right"/>
              <w:rPr>
                <w:rFonts w:cs="Arial"/>
                <w:sz w:val="18"/>
                <w:szCs w:val="18"/>
              </w:rPr>
            </w:pPr>
            <w:r w:rsidRPr="00DD45E2">
              <w:rPr>
                <w:rFonts w:cs="Arial"/>
                <w:sz w:val="18"/>
                <w:szCs w:val="18"/>
              </w:rPr>
              <w:t>5,564</w:t>
            </w:r>
          </w:p>
        </w:tc>
        <w:tc>
          <w:tcPr>
            <w:tcW w:w="1134" w:type="dxa"/>
            <w:tcBorders>
              <w:top w:val="nil"/>
              <w:left w:val="nil"/>
              <w:bottom w:val="nil"/>
              <w:right w:val="nil"/>
            </w:tcBorders>
            <w:shd w:val="clear" w:color="auto" w:fill="auto"/>
            <w:vAlign w:val="bottom"/>
          </w:tcPr>
          <w:p w14:paraId="219BB255" w14:textId="4EB0A24F" w:rsidR="00D751F9" w:rsidRPr="00C935A5" w:rsidRDefault="00D751F9" w:rsidP="00D751F9">
            <w:pPr>
              <w:spacing w:before="40" w:after="20"/>
              <w:jc w:val="right"/>
              <w:rPr>
                <w:rFonts w:cs="Arial"/>
                <w:sz w:val="18"/>
                <w:szCs w:val="18"/>
              </w:rPr>
            </w:pPr>
            <w:r w:rsidRPr="00D751F9">
              <w:rPr>
                <w:rFonts w:cs="Arial"/>
                <w:sz w:val="18"/>
                <w:szCs w:val="18"/>
              </w:rPr>
              <w:t>3,182,130</w:t>
            </w:r>
          </w:p>
        </w:tc>
        <w:tc>
          <w:tcPr>
            <w:tcW w:w="1134" w:type="dxa"/>
            <w:tcBorders>
              <w:top w:val="nil"/>
              <w:left w:val="nil"/>
              <w:bottom w:val="nil"/>
              <w:right w:val="nil"/>
            </w:tcBorders>
            <w:shd w:val="clear" w:color="auto" w:fill="auto"/>
            <w:vAlign w:val="bottom"/>
          </w:tcPr>
          <w:p w14:paraId="6D1532DB" w14:textId="2D5A0C99" w:rsidR="00D751F9" w:rsidRPr="00C935A5" w:rsidRDefault="00D751F9" w:rsidP="00D751F9">
            <w:pPr>
              <w:spacing w:before="40" w:after="20"/>
              <w:jc w:val="right"/>
              <w:rPr>
                <w:rFonts w:cs="Arial"/>
                <w:sz w:val="18"/>
                <w:szCs w:val="18"/>
              </w:rPr>
            </w:pPr>
            <w:r w:rsidRPr="00D751F9">
              <w:rPr>
                <w:rFonts w:cs="Arial"/>
                <w:sz w:val="18"/>
                <w:szCs w:val="18"/>
              </w:rPr>
              <w:t>571.91</w:t>
            </w:r>
          </w:p>
        </w:tc>
        <w:tc>
          <w:tcPr>
            <w:tcW w:w="1134" w:type="dxa"/>
            <w:tcBorders>
              <w:top w:val="nil"/>
              <w:left w:val="nil"/>
              <w:bottom w:val="nil"/>
              <w:right w:val="nil"/>
            </w:tcBorders>
            <w:shd w:val="clear" w:color="auto" w:fill="auto"/>
            <w:vAlign w:val="bottom"/>
          </w:tcPr>
          <w:p w14:paraId="614CDC70" w14:textId="34A4B2BE" w:rsidR="00D751F9" w:rsidRPr="00C935A5" w:rsidRDefault="00D751F9" w:rsidP="00D751F9">
            <w:pPr>
              <w:spacing w:before="40" w:after="20"/>
              <w:jc w:val="right"/>
              <w:rPr>
                <w:rFonts w:cs="Arial"/>
                <w:sz w:val="18"/>
                <w:szCs w:val="18"/>
              </w:rPr>
            </w:pPr>
            <w:r w:rsidRPr="00DD45E2">
              <w:rPr>
                <w:rFonts w:cs="Arial"/>
                <w:sz w:val="18"/>
                <w:szCs w:val="18"/>
              </w:rPr>
              <w:t>3,025</w:t>
            </w:r>
          </w:p>
        </w:tc>
        <w:tc>
          <w:tcPr>
            <w:tcW w:w="1134" w:type="dxa"/>
            <w:tcBorders>
              <w:top w:val="nil"/>
              <w:left w:val="nil"/>
              <w:bottom w:val="nil"/>
              <w:right w:val="nil"/>
            </w:tcBorders>
            <w:shd w:val="clear" w:color="auto" w:fill="auto"/>
            <w:vAlign w:val="bottom"/>
          </w:tcPr>
          <w:p w14:paraId="5CB1AFA5" w14:textId="2D69F346" w:rsidR="00D751F9" w:rsidRPr="00C935A5" w:rsidRDefault="00D751F9" w:rsidP="00D751F9">
            <w:pPr>
              <w:spacing w:before="40" w:after="20"/>
              <w:jc w:val="right"/>
              <w:rPr>
                <w:rFonts w:cs="Arial"/>
                <w:sz w:val="18"/>
                <w:szCs w:val="18"/>
              </w:rPr>
            </w:pPr>
            <w:r w:rsidRPr="00DD45E2">
              <w:rPr>
                <w:rFonts w:cs="Arial"/>
                <w:sz w:val="18"/>
                <w:szCs w:val="18"/>
              </w:rPr>
              <w:t>1,699,987</w:t>
            </w:r>
          </w:p>
        </w:tc>
        <w:tc>
          <w:tcPr>
            <w:tcW w:w="1134" w:type="dxa"/>
            <w:tcBorders>
              <w:top w:val="nil"/>
              <w:left w:val="nil"/>
              <w:bottom w:val="nil"/>
              <w:right w:val="nil"/>
            </w:tcBorders>
            <w:shd w:val="clear" w:color="auto" w:fill="auto"/>
            <w:vAlign w:val="bottom"/>
          </w:tcPr>
          <w:p w14:paraId="27AC298E" w14:textId="54A69803" w:rsidR="00D751F9" w:rsidRPr="00C935A5" w:rsidRDefault="00D751F9" w:rsidP="00D751F9">
            <w:pPr>
              <w:spacing w:before="40" w:after="20"/>
              <w:jc w:val="right"/>
              <w:rPr>
                <w:rFonts w:cs="Arial"/>
                <w:sz w:val="18"/>
                <w:szCs w:val="18"/>
              </w:rPr>
            </w:pPr>
            <w:r w:rsidRPr="00DD45E2">
              <w:rPr>
                <w:rFonts w:cs="Arial"/>
                <w:sz w:val="18"/>
                <w:szCs w:val="18"/>
              </w:rPr>
              <w:t>561.98</w:t>
            </w:r>
          </w:p>
        </w:tc>
      </w:tr>
      <w:tr w:rsidR="00D751F9" w:rsidRPr="00DD45E2" w14:paraId="3B9091ED" w14:textId="77777777" w:rsidTr="002967FF">
        <w:trPr>
          <w:trHeight w:val="20"/>
        </w:trPr>
        <w:tc>
          <w:tcPr>
            <w:tcW w:w="2268" w:type="dxa"/>
            <w:tcBorders>
              <w:top w:val="nil"/>
              <w:left w:val="nil"/>
              <w:bottom w:val="nil"/>
              <w:right w:val="single" w:sz="18" w:space="0" w:color="0070C0"/>
            </w:tcBorders>
            <w:shd w:val="clear" w:color="auto" w:fill="auto"/>
            <w:vAlign w:val="center"/>
          </w:tcPr>
          <w:p w14:paraId="5C05F5DC" w14:textId="55F08ED0"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Hobsons Bay C </w:t>
            </w:r>
          </w:p>
        </w:tc>
        <w:tc>
          <w:tcPr>
            <w:tcW w:w="1134" w:type="dxa"/>
            <w:tcBorders>
              <w:top w:val="nil"/>
              <w:left w:val="single" w:sz="18" w:space="0" w:color="0070C0"/>
              <w:bottom w:val="nil"/>
              <w:right w:val="nil"/>
            </w:tcBorders>
            <w:shd w:val="clear" w:color="auto" w:fill="auto"/>
            <w:vAlign w:val="bottom"/>
          </w:tcPr>
          <w:p w14:paraId="6BB5D502" w14:textId="3A8C5196" w:rsidR="00D751F9" w:rsidRPr="00C935A5" w:rsidRDefault="00D751F9" w:rsidP="00D751F9">
            <w:pPr>
              <w:spacing w:before="40" w:after="20"/>
              <w:jc w:val="right"/>
              <w:rPr>
                <w:rFonts w:cs="Arial"/>
                <w:sz w:val="18"/>
                <w:szCs w:val="18"/>
              </w:rPr>
            </w:pPr>
            <w:r w:rsidRPr="00DD45E2">
              <w:rPr>
                <w:rFonts w:cs="Arial"/>
                <w:sz w:val="18"/>
                <w:szCs w:val="18"/>
              </w:rPr>
              <w:t>96,317</w:t>
            </w:r>
          </w:p>
        </w:tc>
        <w:tc>
          <w:tcPr>
            <w:tcW w:w="1134" w:type="dxa"/>
            <w:tcBorders>
              <w:top w:val="nil"/>
              <w:left w:val="nil"/>
              <w:bottom w:val="nil"/>
              <w:right w:val="nil"/>
            </w:tcBorders>
            <w:shd w:val="clear" w:color="auto" w:fill="auto"/>
            <w:vAlign w:val="bottom"/>
          </w:tcPr>
          <w:p w14:paraId="39B990A2" w14:textId="4D98218C" w:rsidR="00D751F9" w:rsidRPr="00C935A5" w:rsidRDefault="00D751F9" w:rsidP="00D751F9">
            <w:pPr>
              <w:spacing w:before="40" w:after="20"/>
              <w:jc w:val="right"/>
              <w:rPr>
                <w:rFonts w:cs="Arial"/>
                <w:sz w:val="18"/>
                <w:szCs w:val="18"/>
              </w:rPr>
            </w:pPr>
            <w:r w:rsidRPr="00D751F9">
              <w:rPr>
                <w:rFonts w:cs="Arial"/>
                <w:sz w:val="18"/>
                <w:szCs w:val="18"/>
              </w:rPr>
              <w:t>2,180,994</w:t>
            </w:r>
          </w:p>
        </w:tc>
        <w:tc>
          <w:tcPr>
            <w:tcW w:w="1134" w:type="dxa"/>
            <w:tcBorders>
              <w:top w:val="nil"/>
              <w:left w:val="nil"/>
              <w:bottom w:val="nil"/>
              <w:right w:val="nil"/>
            </w:tcBorders>
            <w:shd w:val="clear" w:color="auto" w:fill="auto"/>
            <w:vAlign w:val="bottom"/>
          </w:tcPr>
          <w:p w14:paraId="1EEE67B4" w14:textId="5B0B6B6B" w:rsidR="00D751F9" w:rsidRPr="00C935A5" w:rsidRDefault="00D751F9" w:rsidP="00D751F9">
            <w:pPr>
              <w:spacing w:before="40" w:after="20"/>
              <w:jc w:val="right"/>
              <w:rPr>
                <w:rFonts w:cs="Arial"/>
                <w:sz w:val="18"/>
                <w:szCs w:val="18"/>
              </w:rPr>
            </w:pPr>
            <w:r w:rsidRPr="00D751F9">
              <w:rPr>
                <w:rFonts w:cs="Arial"/>
                <w:sz w:val="18"/>
                <w:szCs w:val="18"/>
              </w:rPr>
              <w:t>22.64</w:t>
            </w:r>
          </w:p>
        </w:tc>
        <w:tc>
          <w:tcPr>
            <w:tcW w:w="1134" w:type="dxa"/>
            <w:tcBorders>
              <w:top w:val="nil"/>
              <w:left w:val="nil"/>
              <w:bottom w:val="nil"/>
              <w:right w:val="nil"/>
            </w:tcBorders>
            <w:shd w:val="clear" w:color="auto" w:fill="auto"/>
            <w:vAlign w:val="bottom"/>
          </w:tcPr>
          <w:p w14:paraId="3B0D177E" w14:textId="1622898A" w:rsidR="00D751F9" w:rsidRPr="00C935A5" w:rsidRDefault="00D751F9" w:rsidP="00D751F9">
            <w:pPr>
              <w:spacing w:before="40" w:after="20"/>
              <w:jc w:val="right"/>
              <w:rPr>
                <w:rFonts w:cs="Arial"/>
                <w:sz w:val="18"/>
                <w:szCs w:val="18"/>
              </w:rPr>
            </w:pPr>
            <w:r w:rsidRPr="00DD45E2">
              <w:rPr>
                <w:rFonts w:cs="Arial"/>
                <w:sz w:val="18"/>
                <w:szCs w:val="18"/>
              </w:rPr>
              <w:t>431</w:t>
            </w:r>
          </w:p>
        </w:tc>
        <w:tc>
          <w:tcPr>
            <w:tcW w:w="1134" w:type="dxa"/>
            <w:tcBorders>
              <w:top w:val="nil"/>
              <w:left w:val="nil"/>
              <w:bottom w:val="nil"/>
              <w:right w:val="nil"/>
            </w:tcBorders>
            <w:shd w:val="clear" w:color="auto" w:fill="auto"/>
            <w:vAlign w:val="bottom"/>
          </w:tcPr>
          <w:p w14:paraId="004B11F9" w14:textId="46033837" w:rsidR="00D751F9" w:rsidRPr="00C935A5" w:rsidRDefault="00D751F9" w:rsidP="00D751F9">
            <w:pPr>
              <w:spacing w:before="40" w:after="20"/>
              <w:jc w:val="right"/>
              <w:rPr>
                <w:rFonts w:cs="Arial"/>
                <w:sz w:val="18"/>
                <w:szCs w:val="18"/>
              </w:rPr>
            </w:pPr>
            <w:r w:rsidRPr="00DD45E2">
              <w:rPr>
                <w:rFonts w:cs="Arial"/>
                <w:sz w:val="18"/>
                <w:szCs w:val="18"/>
              </w:rPr>
              <w:t>851,152</w:t>
            </w:r>
          </w:p>
        </w:tc>
        <w:tc>
          <w:tcPr>
            <w:tcW w:w="1134" w:type="dxa"/>
            <w:tcBorders>
              <w:top w:val="nil"/>
              <w:left w:val="nil"/>
              <w:bottom w:val="nil"/>
              <w:right w:val="nil"/>
            </w:tcBorders>
            <w:shd w:val="clear" w:color="auto" w:fill="auto"/>
            <w:vAlign w:val="bottom"/>
          </w:tcPr>
          <w:p w14:paraId="5AFD1EB9" w14:textId="049081F5" w:rsidR="00D751F9" w:rsidRPr="00C935A5" w:rsidRDefault="00D751F9" w:rsidP="00D751F9">
            <w:pPr>
              <w:spacing w:before="40" w:after="20"/>
              <w:jc w:val="right"/>
              <w:rPr>
                <w:rFonts w:cs="Arial"/>
                <w:sz w:val="18"/>
                <w:szCs w:val="18"/>
              </w:rPr>
            </w:pPr>
            <w:r w:rsidRPr="00DD45E2">
              <w:rPr>
                <w:rFonts w:cs="Arial"/>
                <w:sz w:val="18"/>
                <w:szCs w:val="18"/>
              </w:rPr>
              <w:t>1,974.83</w:t>
            </w:r>
          </w:p>
        </w:tc>
      </w:tr>
      <w:tr w:rsidR="00D751F9" w:rsidRPr="00DD45E2" w14:paraId="3770BB16" w14:textId="77777777" w:rsidTr="002967FF">
        <w:trPr>
          <w:trHeight w:val="20"/>
        </w:trPr>
        <w:tc>
          <w:tcPr>
            <w:tcW w:w="2268" w:type="dxa"/>
            <w:tcBorders>
              <w:top w:val="nil"/>
              <w:left w:val="nil"/>
              <w:bottom w:val="nil"/>
              <w:right w:val="single" w:sz="18" w:space="0" w:color="0070C0"/>
            </w:tcBorders>
            <w:shd w:val="clear" w:color="auto" w:fill="auto"/>
            <w:vAlign w:val="center"/>
          </w:tcPr>
          <w:p w14:paraId="343AF67B" w14:textId="7BE5E888"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Horsham RC </w:t>
            </w:r>
          </w:p>
        </w:tc>
        <w:tc>
          <w:tcPr>
            <w:tcW w:w="1134" w:type="dxa"/>
            <w:tcBorders>
              <w:top w:val="nil"/>
              <w:left w:val="single" w:sz="18" w:space="0" w:color="0070C0"/>
              <w:bottom w:val="nil"/>
              <w:right w:val="nil"/>
            </w:tcBorders>
            <w:shd w:val="clear" w:color="auto" w:fill="auto"/>
            <w:vAlign w:val="bottom"/>
          </w:tcPr>
          <w:p w14:paraId="550EAE2A" w14:textId="61A75AD9" w:rsidR="00D751F9" w:rsidRPr="00C935A5" w:rsidRDefault="00D751F9" w:rsidP="00D751F9">
            <w:pPr>
              <w:spacing w:before="40" w:after="20"/>
              <w:jc w:val="right"/>
              <w:rPr>
                <w:rFonts w:cs="Arial"/>
                <w:sz w:val="18"/>
                <w:szCs w:val="18"/>
              </w:rPr>
            </w:pPr>
            <w:r w:rsidRPr="00DD45E2">
              <w:rPr>
                <w:rFonts w:cs="Arial"/>
                <w:sz w:val="18"/>
                <w:szCs w:val="18"/>
              </w:rPr>
              <w:t>19,961</w:t>
            </w:r>
          </w:p>
        </w:tc>
        <w:tc>
          <w:tcPr>
            <w:tcW w:w="1134" w:type="dxa"/>
            <w:tcBorders>
              <w:top w:val="nil"/>
              <w:left w:val="nil"/>
              <w:bottom w:val="nil"/>
              <w:right w:val="nil"/>
            </w:tcBorders>
            <w:shd w:val="clear" w:color="auto" w:fill="auto"/>
            <w:vAlign w:val="bottom"/>
          </w:tcPr>
          <w:p w14:paraId="2F3C6729" w14:textId="7E41E81D" w:rsidR="00D751F9" w:rsidRPr="00C935A5" w:rsidRDefault="00D751F9" w:rsidP="00D751F9">
            <w:pPr>
              <w:spacing w:before="40" w:after="20"/>
              <w:jc w:val="right"/>
              <w:rPr>
                <w:rFonts w:cs="Arial"/>
                <w:sz w:val="18"/>
                <w:szCs w:val="18"/>
              </w:rPr>
            </w:pPr>
            <w:r w:rsidRPr="00D751F9">
              <w:rPr>
                <w:rFonts w:cs="Arial"/>
                <w:sz w:val="18"/>
                <w:szCs w:val="18"/>
              </w:rPr>
              <w:t>4,623,580</w:t>
            </w:r>
          </w:p>
        </w:tc>
        <w:tc>
          <w:tcPr>
            <w:tcW w:w="1134" w:type="dxa"/>
            <w:tcBorders>
              <w:top w:val="nil"/>
              <w:left w:val="nil"/>
              <w:bottom w:val="nil"/>
              <w:right w:val="nil"/>
            </w:tcBorders>
            <w:shd w:val="clear" w:color="auto" w:fill="auto"/>
            <w:vAlign w:val="bottom"/>
          </w:tcPr>
          <w:p w14:paraId="3B4E6AEF" w14:textId="6273E819" w:rsidR="00D751F9" w:rsidRPr="00C935A5" w:rsidRDefault="00D751F9" w:rsidP="00D751F9">
            <w:pPr>
              <w:spacing w:before="40" w:after="20"/>
              <w:jc w:val="right"/>
              <w:rPr>
                <w:rFonts w:cs="Arial"/>
                <w:sz w:val="18"/>
                <w:szCs w:val="18"/>
              </w:rPr>
            </w:pPr>
            <w:r w:rsidRPr="00D751F9">
              <w:rPr>
                <w:rFonts w:cs="Arial"/>
                <w:sz w:val="18"/>
                <w:szCs w:val="18"/>
              </w:rPr>
              <w:t>231.63</w:t>
            </w:r>
          </w:p>
        </w:tc>
        <w:tc>
          <w:tcPr>
            <w:tcW w:w="1134" w:type="dxa"/>
            <w:tcBorders>
              <w:top w:val="nil"/>
              <w:left w:val="nil"/>
              <w:bottom w:val="nil"/>
              <w:right w:val="nil"/>
            </w:tcBorders>
            <w:shd w:val="clear" w:color="auto" w:fill="auto"/>
            <w:vAlign w:val="bottom"/>
          </w:tcPr>
          <w:p w14:paraId="4A6920E6" w14:textId="36D63DAA" w:rsidR="00D751F9" w:rsidRPr="00C935A5" w:rsidRDefault="00D751F9" w:rsidP="00D751F9">
            <w:pPr>
              <w:spacing w:before="40" w:after="20"/>
              <w:jc w:val="right"/>
              <w:rPr>
                <w:rFonts w:cs="Arial"/>
                <w:sz w:val="18"/>
                <w:szCs w:val="18"/>
              </w:rPr>
            </w:pPr>
            <w:r w:rsidRPr="00DD45E2">
              <w:rPr>
                <w:rFonts w:cs="Arial"/>
                <w:sz w:val="18"/>
                <w:szCs w:val="18"/>
              </w:rPr>
              <w:t>2,980</w:t>
            </w:r>
          </w:p>
        </w:tc>
        <w:tc>
          <w:tcPr>
            <w:tcW w:w="1134" w:type="dxa"/>
            <w:tcBorders>
              <w:top w:val="nil"/>
              <w:left w:val="nil"/>
              <w:bottom w:val="nil"/>
              <w:right w:val="nil"/>
            </w:tcBorders>
            <w:shd w:val="clear" w:color="auto" w:fill="auto"/>
            <w:vAlign w:val="bottom"/>
          </w:tcPr>
          <w:p w14:paraId="3E1FFBBC" w14:textId="54087C4C" w:rsidR="00D751F9" w:rsidRPr="00C935A5" w:rsidRDefault="00D751F9" w:rsidP="00D751F9">
            <w:pPr>
              <w:spacing w:before="40" w:after="20"/>
              <w:jc w:val="right"/>
              <w:rPr>
                <w:rFonts w:cs="Arial"/>
                <w:sz w:val="18"/>
                <w:szCs w:val="18"/>
              </w:rPr>
            </w:pPr>
            <w:r w:rsidRPr="00DD45E2">
              <w:rPr>
                <w:rFonts w:cs="Arial"/>
                <w:sz w:val="18"/>
                <w:szCs w:val="18"/>
              </w:rPr>
              <w:t>2,469,454</w:t>
            </w:r>
          </w:p>
        </w:tc>
        <w:tc>
          <w:tcPr>
            <w:tcW w:w="1134" w:type="dxa"/>
            <w:tcBorders>
              <w:top w:val="nil"/>
              <w:left w:val="nil"/>
              <w:bottom w:val="nil"/>
              <w:right w:val="nil"/>
            </w:tcBorders>
            <w:shd w:val="clear" w:color="auto" w:fill="auto"/>
            <w:vAlign w:val="bottom"/>
          </w:tcPr>
          <w:p w14:paraId="6C092F84" w14:textId="64954BC5" w:rsidR="00D751F9" w:rsidRPr="00C935A5" w:rsidRDefault="00D751F9" w:rsidP="00D751F9">
            <w:pPr>
              <w:spacing w:before="40" w:after="20"/>
              <w:jc w:val="right"/>
              <w:rPr>
                <w:rFonts w:cs="Arial"/>
                <w:sz w:val="18"/>
                <w:szCs w:val="18"/>
              </w:rPr>
            </w:pPr>
            <w:r w:rsidRPr="00DD45E2">
              <w:rPr>
                <w:rFonts w:cs="Arial"/>
                <w:sz w:val="18"/>
                <w:szCs w:val="18"/>
              </w:rPr>
              <w:t>828.68</w:t>
            </w:r>
          </w:p>
        </w:tc>
      </w:tr>
      <w:tr w:rsidR="00D751F9" w:rsidRPr="00DD45E2" w14:paraId="6CD35647" w14:textId="77777777" w:rsidTr="002967FF">
        <w:trPr>
          <w:trHeight w:val="20"/>
        </w:trPr>
        <w:tc>
          <w:tcPr>
            <w:tcW w:w="2268" w:type="dxa"/>
            <w:tcBorders>
              <w:top w:val="nil"/>
              <w:left w:val="nil"/>
              <w:bottom w:val="nil"/>
              <w:right w:val="single" w:sz="18" w:space="0" w:color="0070C0"/>
            </w:tcBorders>
            <w:shd w:val="clear" w:color="auto" w:fill="auto"/>
            <w:vAlign w:val="center"/>
          </w:tcPr>
          <w:p w14:paraId="7AC616A0" w14:textId="62904F10"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Hume C </w:t>
            </w:r>
          </w:p>
        </w:tc>
        <w:tc>
          <w:tcPr>
            <w:tcW w:w="1134" w:type="dxa"/>
            <w:tcBorders>
              <w:top w:val="nil"/>
              <w:left w:val="single" w:sz="18" w:space="0" w:color="0070C0"/>
              <w:bottom w:val="nil"/>
              <w:right w:val="nil"/>
            </w:tcBorders>
            <w:shd w:val="clear" w:color="auto" w:fill="auto"/>
            <w:vAlign w:val="bottom"/>
          </w:tcPr>
          <w:p w14:paraId="1C5EFDF3" w14:textId="2AD9E937" w:rsidR="00D751F9" w:rsidRPr="00C935A5" w:rsidRDefault="00D751F9" w:rsidP="00D751F9">
            <w:pPr>
              <w:spacing w:before="40" w:after="20"/>
              <w:jc w:val="right"/>
              <w:rPr>
                <w:rFonts w:cs="Arial"/>
                <w:sz w:val="18"/>
                <w:szCs w:val="18"/>
              </w:rPr>
            </w:pPr>
            <w:r w:rsidRPr="00DD45E2">
              <w:rPr>
                <w:rFonts w:cs="Arial"/>
                <w:sz w:val="18"/>
                <w:szCs w:val="18"/>
              </w:rPr>
              <w:t>243,738</w:t>
            </w:r>
          </w:p>
        </w:tc>
        <w:tc>
          <w:tcPr>
            <w:tcW w:w="1134" w:type="dxa"/>
            <w:tcBorders>
              <w:top w:val="nil"/>
              <w:left w:val="nil"/>
              <w:bottom w:val="nil"/>
              <w:right w:val="nil"/>
            </w:tcBorders>
            <w:shd w:val="clear" w:color="auto" w:fill="auto"/>
            <w:vAlign w:val="bottom"/>
          </w:tcPr>
          <w:p w14:paraId="034116A4" w14:textId="62C4F938" w:rsidR="00D751F9" w:rsidRPr="00C935A5" w:rsidRDefault="00D751F9" w:rsidP="00D751F9">
            <w:pPr>
              <w:spacing w:before="40" w:after="20"/>
              <w:jc w:val="right"/>
              <w:rPr>
                <w:rFonts w:cs="Arial"/>
                <w:sz w:val="18"/>
                <w:szCs w:val="18"/>
              </w:rPr>
            </w:pPr>
            <w:r w:rsidRPr="00D751F9">
              <w:rPr>
                <w:rFonts w:cs="Arial"/>
                <w:sz w:val="18"/>
                <w:szCs w:val="18"/>
              </w:rPr>
              <w:t>15,221,045</w:t>
            </w:r>
          </w:p>
        </w:tc>
        <w:tc>
          <w:tcPr>
            <w:tcW w:w="1134" w:type="dxa"/>
            <w:tcBorders>
              <w:top w:val="nil"/>
              <w:left w:val="nil"/>
              <w:bottom w:val="nil"/>
              <w:right w:val="nil"/>
            </w:tcBorders>
            <w:shd w:val="clear" w:color="auto" w:fill="auto"/>
            <w:vAlign w:val="bottom"/>
          </w:tcPr>
          <w:p w14:paraId="730E505E" w14:textId="585C452B" w:rsidR="00D751F9" w:rsidRPr="00C935A5" w:rsidRDefault="00D751F9" w:rsidP="00D751F9">
            <w:pPr>
              <w:spacing w:before="40" w:after="20"/>
              <w:jc w:val="right"/>
              <w:rPr>
                <w:rFonts w:cs="Arial"/>
                <w:sz w:val="18"/>
                <w:szCs w:val="18"/>
              </w:rPr>
            </w:pPr>
            <w:r w:rsidRPr="00D751F9">
              <w:rPr>
                <w:rFonts w:cs="Arial"/>
                <w:sz w:val="18"/>
                <w:szCs w:val="18"/>
              </w:rPr>
              <w:t>62.45</w:t>
            </w:r>
          </w:p>
        </w:tc>
        <w:tc>
          <w:tcPr>
            <w:tcW w:w="1134" w:type="dxa"/>
            <w:tcBorders>
              <w:top w:val="nil"/>
              <w:left w:val="nil"/>
              <w:bottom w:val="nil"/>
              <w:right w:val="nil"/>
            </w:tcBorders>
            <w:shd w:val="clear" w:color="auto" w:fill="auto"/>
            <w:vAlign w:val="bottom"/>
          </w:tcPr>
          <w:p w14:paraId="072E083C" w14:textId="4E88AE71" w:rsidR="00D751F9" w:rsidRPr="00C935A5" w:rsidRDefault="00D751F9" w:rsidP="00D751F9">
            <w:pPr>
              <w:spacing w:before="40" w:after="20"/>
              <w:jc w:val="right"/>
              <w:rPr>
                <w:rFonts w:cs="Arial"/>
                <w:sz w:val="18"/>
                <w:szCs w:val="18"/>
              </w:rPr>
            </w:pPr>
            <w:r w:rsidRPr="00DD45E2">
              <w:rPr>
                <w:rFonts w:cs="Arial"/>
                <w:sz w:val="18"/>
                <w:szCs w:val="18"/>
              </w:rPr>
              <w:t>1,421</w:t>
            </w:r>
          </w:p>
        </w:tc>
        <w:tc>
          <w:tcPr>
            <w:tcW w:w="1134" w:type="dxa"/>
            <w:tcBorders>
              <w:top w:val="nil"/>
              <w:left w:val="nil"/>
              <w:bottom w:val="nil"/>
              <w:right w:val="nil"/>
            </w:tcBorders>
            <w:shd w:val="clear" w:color="auto" w:fill="auto"/>
            <w:vAlign w:val="bottom"/>
          </w:tcPr>
          <w:p w14:paraId="0BFEA75D" w14:textId="6C98F1C6" w:rsidR="00D751F9" w:rsidRPr="00C935A5" w:rsidRDefault="00D751F9" w:rsidP="00D751F9">
            <w:pPr>
              <w:spacing w:before="40" w:after="20"/>
              <w:jc w:val="right"/>
              <w:rPr>
                <w:rFonts w:cs="Arial"/>
                <w:sz w:val="18"/>
                <w:szCs w:val="18"/>
              </w:rPr>
            </w:pPr>
            <w:r w:rsidRPr="00DD45E2">
              <w:rPr>
                <w:rFonts w:cs="Arial"/>
                <w:sz w:val="18"/>
                <w:szCs w:val="18"/>
              </w:rPr>
              <w:t>3,077,507</w:t>
            </w:r>
          </w:p>
        </w:tc>
        <w:tc>
          <w:tcPr>
            <w:tcW w:w="1134" w:type="dxa"/>
            <w:tcBorders>
              <w:top w:val="nil"/>
              <w:left w:val="nil"/>
              <w:bottom w:val="nil"/>
              <w:right w:val="nil"/>
            </w:tcBorders>
            <w:shd w:val="clear" w:color="auto" w:fill="auto"/>
            <w:vAlign w:val="bottom"/>
          </w:tcPr>
          <w:p w14:paraId="43674BCA" w14:textId="42803922" w:rsidR="00D751F9" w:rsidRPr="00C935A5" w:rsidRDefault="00D751F9" w:rsidP="00D751F9">
            <w:pPr>
              <w:spacing w:before="40" w:after="20"/>
              <w:jc w:val="right"/>
              <w:rPr>
                <w:rFonts w:cs="Arial"/>
                <w:sz w:val="18"/>
                <w:szCs w:val="18"/>
              </w:rPr>
            </w:pPr>
            <w:r w:rsidRPr="00DD45E2">
              <w:rPr>
                <w:rFonts w:cs="Arial"/>
                <w:sz w:val="18"/>
                <w:szCs w:val="18"/>
              </w:rPr>
              <w:t>2,165.36</w:t>
            </w:r>
          </w:p>
        </w:tc>
      </w:tr>
      <w:tr w:rsidR="00D751F9" w:rsidRPr="00DD45E2" w14:paraId="3D6D0A33" w14:textId="77777777" w:rsidTr="002967FF">
        <w:trPr>
          <w:trHeight w:val="20"/>
        </w:trPr>
        <w:tc>
          <w:tcPr>
            <w:tcW w:w="2268" w:type="dxa"/>
            <w:tcBorders>
              <w:top w:val="nil"/>
              <w:left w:val="nil"/>
              <w:bottom w:val="nil"/>
              <w:right w:val="single" w:sz="18" w:space="0" w:color="0070C0"/>
            </w:tcBorders>
            <w:shd w:val="clear" w:color="auto" w:fill="auto"/>
            <w:vAlign w:val="center"/>
          </w:tcPr>
          <w:p w14:paraId="02A1D017" w14:textId="61A45495"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Indigo S </w:t>
            </w:r>
            <w:r>
              <w:rPr>
                <w:rFonts w:cs="Arial"/>
                <w:sz w:val="18"/>
                <w:szCs w:val="18"/>
              </w:rPr>
              <w:t xml:space="preserve"> # </w:t>
            </w:r>
            <w:r>
              <w:rPr>
                <w:rFonts w:cs="Arial"/>
                <w:sz w:val="18"/>
                <w:szCs w:val="18"/>
              </w:rPr>
              <w:tab/>
            </w:r>
          </w:p>
        </w:tc>
        <w:tc>
          <w:tcPr>
            <w:tcW w:w="1134" w:type="dxa"/>
            <w:tcBorders>
              <w:top w:val="nil"/>
              <w:left w:val="single" w:sz="18" w:space="0" w:color="0070C0"/>
              <w:bottom w:val="nil"/>
              <w:right w:val="nil"/>
            </w:tcBorders>
            <w:shd w:val="clear" w:color="auto" w:fill="auto"/>
            <w:vAlign w:val="bottom"/>
          </w:tcPr>
          <w:p w14:paraId="14B8C438" w14:textId="218E808C" w:rsidR="00D751F9" w:rsidRPr="00C935A5" w:rsidRDefault="00D751F9" w:rsidP="00D751F9">
            <w:pPr>
              <w:spacing w:before="40" w:after="20"/>
              <w:jc w:val="right"/>
              <w:rPr>
                <w:rFonts w:cs="Arial"/>
                <w:sz w:val="18"/>
                <w:szCs w:val="18"/>
              </w:rPr>
            </w:pPr>
            <w:r w:rsidRPr="00DD45E2">
              <w:rPr>
                <w:rFonts w:cs="Arial"/>
                <w:sz w:val="18"/>
                <w:szCs w:val="18"/>
              </w:rPr>
              <w:t>16,979</w:t>
            </w:r>
          </w:p>
        </w:tc>
        <w:tc>
          <w:tcPr>
            <w:tcW w:w="1134" w:type="dxa"/>
            <w:tcBorders>
              <w:top w:val="nil"/>
              <w:left w:val="nil"/>
              <w:bottom w:val="nil"/>
              <w:right w:val="nil"/>
            </w:tcBorders>
            <w:shd w:val="clear" w:color="auto" w:fill="auto"/>
            <w:vAlign w:val="bottom"/>
          </w:tcPr>
          <w:p w14:paraId="0F4C653A" w14:textId="49A0014A" w:rsidR="00D751F9" w:rsidRPr="00C935A5" w:rsidRDefault="00D751F9" w:rsidP="00D751F9">
            <w:pPr>
              <w:spacing w:before="40" w:after="20"/>
              <w:jc w:val="right"/>
              <w:rPr>
                <w:rFonts w:cs="Arial"/>
                <w:sz w:val="18"/>
                <w:szCs w:val="18"/>
              </w:rPr>
            </w:pPr>
            <w:r w:rsidRPr="00D751F9">
              <w:rPr>
                <w:rFonts w:cs="Arial"/>
                <w:sz w:val="18"/>
                <w:szCs w:val="18"/>
              </w:rPr>
              <w:t>3,629,138</w:t>
            </w:r>
          </w:p>
        </w:tc>
        <w:tc>
          <w:tcPr>
            <w:tcW w:w="1134" w:type="dxa"/>
            <w:tcBorders>
              <w:top w:val="nil"/>
              <w:left w:val="nil"/>
              <w:bottom w:val="nil"/>
              <w:right w:val="nil"/>
            </w:tcBorders>
            <w:shd w:val="clear" w:color="auto" w:fill="auto"/>
            <w:vAlign w:val="bottom"/>
          </w:tcPr>
          <w:p w14:paraId="00D41420" w14:textId="2CCA7B8C" w:rsidR="00D751F9" w:rsidRPr="00C935A5" w:rsidRDefault="00D751F9" w:rsidP="00D751F9">
            <w:pPr>
              <w:spacing w:before="40" w:after="20"/>
              <w:jc w:val="right"/>
              <w:rPr>
                <w:rFonts w:cs="Arial"/>
                <w:sz w:val="18"/>
                <w:szCs w:val="18"/>
              </w:rPr>
            </w:pPr>
            <w:r w:rsidRPr="00D751F9">
              <w:rPr>
                <w:rFonts w:cs="Arial"/>
                <w:sz w:val="18"/>
                <w:szCs w:val="18"/>
              </w:rPr>
              <w:t>213.74</w:t>
            </w:r>
          </w:p>
        </w:tc>
        <w:tc>
          <w:tcPr>
            <w:tcW w:w="1134" w:type="dxa"/>
            <w:tcBorders>
              <w:top w:val="nil"/>
              <w:left w:val="nil"/>
              <w:bottom w:val="nil"/>
              <w:right w:val="nil"/>
            </w:tcBorders>
            <w:shd w:val="clear" w:color="auto" w:fill="auto"/>
            <w:vAlign w:val="bottom"/>
          </w:tcPr>
          <w:p w14:paraId="6314CFFD" w14:textId="4C1C9F19" w:rsidR="00D751F9" w:rsidRPr="00C935A5" w:rsidRDefault="00D751F9" w:rsidP="00D751F9">
            <w:pPr>
              <w:spacing w:before="40" w:after="20"/>
              <w:jc w:val="right"/>
              <w:rPr>
                <w:rFonts w:cs="Arial"/>
                <w:sz w:val="18"/>
                <w:szCs w:val="18"/>
              </w:rPr>
            </w:pPr>
            <w:r w:rsidRPr="00DD45E2">
              <w:rPr>
                <w:rFonts w:cs="Arial"/>
                <w:sz w:val="18"/>
                <w:szCs w:val="18"/>
              </w:rPr>
              <w:t>1,571</w:t>
            </w:r>
          </w:p>
        </w:tc>
        <w:tc>
          <w:tcPr>
            <w:tcW w:w="1134" w:type="dxa"/>
            <w:tcBorders>
              <w:top w:val="nil"/>
              <w:left w:val="nil"/>
              <w:bottom w:val="nil"/>
              <w:right w:val="nil"/>
            </w:tcBorders>
            <w:shd w:val="clear" w:color="auto" w:fill="auto"/>
            <w:vAlign w:val="bottom"/>
          </w:tcPr>
          <w:p w14:paraId="307BF7E0" w14:textId="01106272" w:rsidR="00D751F9" w:rsidRPr="00C935A5" w:rsidRDefault="00D751F9" w:rsidP="00D751F9">
            <w:pPr>
              <w:spacing w:before="40" w:after="20"/>
              <w:jc w:val="right"/>
              <w:rPr>
                <w:rFonts w:cs="Arial"/>
                <w:sz w:val="18"/>
                <w:szCs w:val="18"/>
              </w:rPr>
            </w:pPr>
            <w:r w:rsidRPr="00DD45E2">
              <w:rPr>
                <w:rFonts w:cs="Arial"/>
                <w:sz w:val="18"/>
                <w:szCs w:val="18"/>
              </w:rPr>
              <w:t>1,901,166</w:t>
            </w:r>
          </w:p>
        </w:tc>
        <w:tc>
          <w:tcPr>
            <w:tcW w:w="1134" w:type="dxa"/>
            <w:tcBorders>
              <w:top w:val="nil"/>
              <w:left w:val="nil"/>
              <w:bottom w:val="nil"/>
              <w:right w:val="nil"/>
            </w:tcBorders>
            <w:shd w:val="clear" w:color="auto" w:fill="auto"/>
            <w:vAlign w:val="bottom"/>
          </w:tcPr>
          <w:p w14:paraId="1EE11EF3" w14:textId="6C9D5327" w:rsidR="00D751F9" w:rsidRPr="00C935A5" w:rsidRDefault="00D751F9" w:rsidP="00D751F9">
            <w:pPr>
              <w:spacing w:before="40" w:after="20"/>
              <w:jc w:val="right"/>
              <w:rPr>
                <w:rFonts w:cs="Arial"/>
                <w:sz w:val="18"/>
                <w:szCs w:val="18"/>
              </w:rPr>
            </w:pPr>
            <w:r w:rsidRPr="00DD45E2">
              <w:rPr>
                <w:rFonts w:cs="Arial"/>
                <w:sz w:val="18"/>
                <w:szCs w:val="18"/>
              </w:rPr>
              <w:t>1,210.35</w:t>
            </w:r>
          </w:p>
        </w:tc>
      </w:tr>
      <w:tr w:rsidR="00D751F9" w:rsidRPr="00DD45E2" w14:paraId="6A5F7B9E" w14:textId="77777777" w:rsidTr="002967FF">
        <w:trPr>
          <w:trHeight w:val="20"/>
        </w:trPr>
        <w:tc>
          <w:tcPr>
            <w:tcW w:w="2268" w:type="dxa"/>
            <w:tcBorders>
              <w:top w:val="nil"/>
              <w:left w:val="nil"/>
              <w:bottom w:val="nil"/>
              <w:right w:val="single" w:sz="18" w:space="0" w:color="0070C0"/>
            </w:tcBorders>
            <w:shd w:val="clear" w:color="auto" w:fill="auto"/>
            <w:vAlign w:val="center"/>
          </w:tcPr>
          <w:p w14:paraId="1B2D09AA" w14:textId="5BAD3FD5"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Kingston C </w:t>
            </w:r>
          </w:p>
        </w:tc>
        <w:tc>
          <w:tcPr>
            <w:tcW w:w="1134" w:type="dxa"/>
            <w:tcBorders>
              <w:top w:val="nil"/>
              <w:left w:val="single" w:sz="18" w:space="0" w:color="0070C0"/>
              <w:bottom w:val="nil"/>
              <w:right w:val="nil"/>
            </w:tcBorders>
            <w:shd w:val="clear" w:color="auto" w:fill="auto"/>
            <w:vAlign w:val="bottom"/>
          </w:tcPr>
          <w:p w14:paraId="29D88F02" w14:textId="6FD6F37D" w:rsidR="00D751F9" w:rsidRPr="00C935A5" w:rsidRDefault="00D751F9" w:rsidP="00D751F9">
            <w:pPr>
              <w:spacing w:before="40" w:after="20"/>
              <w:jc w:val="right"/>
              <w:rPr>
                <w:rFonts w:cs="Arial"/>
                <w:sz w:val="18"/>
                <w:szCs w:val="18"/>
              </w:rPr>
            </w:pPr>
            <w:r w:rsidRPr="00DD45E2">
              <w:rPr>
                <w:rFonts w:cs="Arial"/>
                <w:sz w:val="18"/>
                <w:szCs w:val="18"/>
              </w:rPr>
              <w:t>164,680</w:t>
            </w:r>
          </w:p>
        </w:tc>
        <w:tc>
          <w:tcPr>
            <w:tcW w:w="1134" w:type="dxa"/>
            <w:tcBorders>
              <w:top w:val="nil"/>
              <w:left w:val="nil"/>
              <w:bottom w:val="nil"/>
              <w:right w:val="nil"/>
            </w:tcBorders>
            <w:shd w:val="clear" w:color="auto" w:fill="auto"/>
            <w:vAlign w:val="bottom"/>
          </w:tcPr>
          <w:p w14:paraId="73F307CE" w14:textId="66AAF31B" w:rsidR="00D751F9" w:rsidRPr="00C935A5" w:rsidRDefault="00D751F9" w:rsidP="00D751F9">
            <w:pPr>
              <w:spacing w:before="40" w:after="20"/>
              <w:jc w:val="right"/>
              <w:rPr>
                <w:rFonts w:cs="Arial"/>
                <w:sz w:val="18"/>
                <w:szCs w:val="18"/>
              </w:rPr>
            </w:pPr>
            <w:r w:rsidRPr="00D751F9">
              <w:rPr>
                <w:rFonts w:cs="Arial"/>
                <w:sz w:val="18"/>
                <w:szCs w:val="18"/>
              </w:rPr>
              <w:t>3,729,001</w:t>
            </w:r>
          </w:p>
        </w:tc>
        <w:tc>
          <w:tcPr>
            <w:tcW w:w="1134" w:type="dxa"/>
            <w:tcBorders>
              <w:top w:val="nil"/>
              <w:left w:val="nil"/>
              <w:bottom w:val="nil"/>
              <w:right w:val="nil"/>
            </w:tcBorders>
            <w:shd w:val="clear" w:color="auto" w:fill="auto"/>
            <w:vAlign w:val="bottom"/>
          </w:tcPr>
          <w:p w14:paraId="4D7F5FFF" w14:textId="1364D145" w:rsidR="00D751F9" w:rsidRPr="00C935A5" w:rsidRDefault="00D751F9" w:rsidP="00D751F9">
            <w:pPr>
              <w:spacing w:before="40" w:after="20"/>
              <w:jc w:val="right"/>
              <w:rPr>
                <w:rFonts w:cs="Arial"/>
                <w:sz w:val="18"/>
                <w:szCs w:val="18"/>
              </w:rPr>
            </w:pPr>
            <w:r w:rsidRPr="00D751F9">
              <w:rPr>
                <w:rFonts w:cs="Arial"/>
                <w:sz w:val="18"/>
                <w:szCs w:val="18"/>
              </w:rPr>
              <w:t>22.64</w:t>
            </w:r>
          </w:p>
        </w:tc>
        <w:tc>
          <w:tcPr>
            <w:tcW w:w="1134" w:type="dxa"/>
            <w:tcBorders>
              <w:top w:val="nil"/>
              <w:left w:val="nil"/>
              <w:bottom w:val="nil"/>
              <w:right w:val="nil"/>
            </w:tcBorders>
            <w:shd w:val="clear" w:color="auto" w:fill="auto"/>
            <w:vAlign w:val="bottom"/>
          </w:tcPr>
          <w:p w14:paraId="2A92A4B6" w14:textId="6A8BF1A8" w:rsidR="00D751F9" w:rsidRPr="00C935A5" w:rsidRDefault="00D751F9" w:rsidP="00D751F9">
            <w:pPr>
              <w:spacing w:before="40" w:after="20"/>
              <w:jc w:val="right"/>
              <w:rPr>
                <w:rFonts w:cs="Arial"/>
                <w:sz w:val="18"/>
                <w:szCs w:val="18"/>
              </w:rPr>
            </w:pPr>
            <w:r w:rsidRPr="00DD45E2">
              <w:rPr>
                <w:rFonts w:cs="Arial"/>
                <w:sz w:val="18"/>
                <w:szCs w:val="18"/>
              </w:rPr>
              <w:t>604</w:t>
            </w:r>
          </w:p>
        </w:tc>
        <w:tc>
          <w:tcPr>
            <w:tcW w:w="1134" w:type="dxa"/>
            <w:tcBorders>
              <w:top w:val="nil"/>
              <w:left w:val="nil"/>
              <w:bottom w:val="nil"/>
              <w:right w:val="nil"/>
            </w:tcBorders>
            <w:shd w:val="clear" w:color="auto" w:fill="auto"/>
            <w:vAlign w:val="bottom"/>
          </w:tcPr>
          <w:p w14:paraId="56C5A33F" w14:textId="15C2B464" w:rsidR="00D751F9" w:rsidRPr="00C935A5" w:rsidRDefault="00D751F9" w:rsidP="00D751F9">
            <w:pPr>
              <w:spacing w:before="40" w:after="20"/>
              <w:jc w:val="right"/>
              <w:rPr>
                <w:rFonts w:cs="Arial"/>
                <w:sz w:val="18"/>
                <w:szCs w:val="18"/>
              </w:rPr>
            </w:pPr>
            <w:r w:rsidRPr="00DD45E2">
              <w:rPr>
                <w:rFonts w:cs="Arial"/>
                <w:sz w:val="18"/>
                <w:szCs w:val="18"/>
              </w:rPr>
              <w:t>1,188,511</w:t>
            </w:r>
          </w:p>
        </w:tc>
        <w:tc>
          <w:tcPr>
            <w:tcW w:w="1134" w:type="dxa"/>
            <w:tcBorders>
              <w:top w:val="nil"/>
              <w:left w:val="nil"/>
              <w:bottom w:val="nil"/>
              <w:right w:val="nil"/>
            </w:tcBorders>
            <w:shd w:val="clear" w:color="auto" w:fill="auto"/>
            <w:vAlign w:val="bottom"/>
          </w:tcPr>
          <w:p w14:paraId="77148C83" w14:textId="698F2B8E" w:rsidR="00D751F9" w:rsidRPr="00C935A5" w:rsidRDefault="00D751F9" w:rsidP="00D751F9">
            <w:pPr>
              <w:spacing w:before="40" w:after="20"/>
              <w:jc w:val="right"/>
              <w:rPr>
                <w:rFonts w:cs="Arial"/>
                <w:sz w:val="18"/>
                <w:szCs w:val="18"/>
              </w:rPr>
            </w:pPr>
            <w:r w:rsidRPr="00DD45E2">
              <w:rPr>
                <w:rFonts w:cs="Arial"/>
                <w:sz w:val="18"/>
                <w:szCs w:val="18"/>
              </w:rPr>
              <w:t>1,967.73</w:t>
            </w:r>
          </w:p>
        </w:tc>
      </w:tr>
      <w:tr w:rsidR="00D751F9" w:rsidRPr="00DD45E2" w14:paraId="1B35009E" w14:textId="77777777" w:rsidTr="002967FF">
        <w:trPr>
          <w:trHeight w:val="20"/>
        </w:trPr>
        <w:tc>
          <w:tcPr>
            <w:tcW w:w="2268" w:type="dxa"/>
            <w:tcBorders>
              <w:top w:val="nil"/>
              <w:left w:val="nil"/>
              <w:bottom w:val="nil"/>
              <w:right w:val="single" w:sz="18" w:space="0" w:color="0070C0"/>
            </w:tcBorders>
            <w:shd w:val="clear" w:color="auto" w:fill="auto"/>
            <w:vAlign w:val="center"/>
          </w:tcPr>
          <w:p w14:paraId="6C164A51" w14:textId="1F47D82B"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Knox C </w:t>
            </w:r>
          </w:p>
        </w:tc>
        <w:tc>
          <w:tcPr>
            <w:tcW w:w="1134" w:type="dxa"/>
            <w:tcBorders>
              <w:top w:val="nil"/>
              <w:left w:val="single" w:sz="18" w:space="0" w:color="0070C0"/>
              <w:bottom w:val="nil"/>
              <w:right w:val="nil"/>
            </w:tcBorders>
            <w:shd w:val="clear" w:color="auto" w:fill="auto"/>
            <w:vAlign w:val="bottom"/>
          </w:tcPr>
          <w:p w14:paraId="2E2DF12D" w14:textId="3FDF282C" w:rsidR="00D751F9" w:rsidRPr="00C935A5" w:rsidRDefault="00D751F9" w:rsidP="00D751F9">
            <w:pPr>
              <w:spacing w:before="40" w:after="20"/>
              <w:jc w:val="right"/>
              <w:rPr>
                <w:rFonts w:cs="Arial"/>
                <w:sz w:val="18"/>
                <w:szCs w:val="18"/>
              </w:rPr>
            </w:pPr>
            <w:r w:rsidRPr="00DD45E2">
              <w:rPr>
                <w:rFonts w:cs="Arial"/>
                <w:sz w:val="18"/>
                <w:szCs w:val="18"/>
              </w:rPr>
              <w:t>162,769</w:t>
            </w:r>
          </w:p>
        </w:tc>
        <w:tc>
          <w:tcPr>
            <w:tcW w:w="1134" w:type="dxa"/>
            <w:tcBorders>
              <w:top w:val="nil"/>
              <w:left w:val="nil"/>
              <w:bottom w:val="nil"/>
              <w:right w:val="nil"/>
            </w:tcBorders>
            <w:shd w:val="clear" w:color="auto" w:fill="auto"/>
            <w:vAlign w:val="bottom"/>
          </w:tcPr>
          <w:p w14:paraId="338A069E" w14:textId="764057DA" w:rsidR="00D751F9" w:rsidRPr="00C935A5" w:rsidRDefault="00D751F9" w:rsidP="00D751F9">
            <w:pPr>
              <w:spacing w:before="40" w:after="20"/>
              <w:jc w:val="right"/>
              <w:rPr>
                <w:rFonts w:cs="Arial"/>
                <w:sz w:val="18"/>
                <w:szCs w:val="18"/>
              </w:rPr>
            </w:pPr>
            <w:r w:rsidRPr="00D751F9">
              <w:rPr>
                <w:rFonts w:cs="Arial"/>
                <w:sz w:val="18"/>
                <w:szCs w:val="18"/>
              </w:rPr>
              <w:t>6,715,715</w:t>
            </w:r>
          </w:p>
        </w:tc>
        <w:tc>
          <w:tcPr>
            <w:tcW w:w="1134" w:type="dxa"/>
            <w:tcBorders>
              <w:top w:val="nil"/>
              <w:left w:val="nil"/>
              <w:bottom w:val="nil"/>
              <w:right w:val="nil"/>
            </w:tcBorders>
            <w:shd w:val="clear" w:color="auto" w:fill="auto"/>
            <w:vAlign w:val="bottom"/>
          </w:tcPr>
          <w:p w14:paraId="512CA8E0" w14:textId="054A37FE" w:rsidR="00D751F9" w:rsidRPr="00C935A5" w:rsidRDefault="00D751F9" w:rsidP="00D751F9">
            <w:pPr>
              <w:spacing w:before="40" w:after="20"/>
              <w:jc w:val="right"/>
              <w:rPr>
                <w:rFonts w:cs="Arial"/>
                <w:sz w:val="18"/>
                <w:szCs w:val="18"/>
              </w:rPr>
            </w:pPr>
            <w:r w:rsidRPr="00D751F9">
              <w:rPr>
                <w:rFonts w:cs="Arial"/>
                <w:sz w:val="18"/>
                <w:szCs w:val="18"/>
              </w:rPr>
              <w:t>41.26</w:t>
            </w:r>
          </w:p>
        </w:tc>
        <w:tc>
          <w:tcPr>
            <w:tcW w:w="1134" w:type="dxa"/>
            <w:tcBorders>
              <w:top w:val="nil"/>
              <w:left w:val="nil"/>
              <w:bottom w:val="nil"/>
              <w:right w:val="nil"/>
            </w:tcBorders>
            <w:shd w:val="clear" w:color="auto" w:fill="auto"/>
            <w:vAlign w:val="bottom"/>
          </w:tcPr>
          <w:p w14:paraId="39576C2C" w14:textId="3486CE83" w:rsidR="00D751F9" w:rsidRPr="00C935A5" w:rsidRDefault="00D751F9" w:rsidP="00D751F9">
            <w:pPr>
              <w:spacing w:before="40" w:after="20"/>
              <w:jc w:val="right"/>
              <w:rPr>
                <w:rFonts w:cs="Arial"/>
                <w:sz w:val="18"/>
                <w:szCs w:val="18"/>
              </w:rPr>
            </w:pPr>
            <w:r w:rsidRPr="00DD45E2">
              <w:rPr>
                <w:rFonts w:cs="Arial"/>
                <w:sz w:val="18"/>
                <w:szCs w:val="18"/>
              </w:rPr>
              <w:t>725</w:t>
            </w:r>
          </w:p>
        </w:tc>
        <w:tc>
          <w:tcPr>
            <w:tcW w:w="1134" w:type="dxa"/>
            <w:tcBorders>
              <w:top w:val="nil"/>
              <w:left w:val="nil"/>
              <w:bottom w:val="nil"/>
              <w:right w:val="nil"/>
            </w:tcBorders>
            <w:shd w:val="clear" w:color="auto" w:fill="auto"/>
            <w:vAlign w:val="bottom"/>
          </w:tcPr>
          <w:p w14:paraId="69DDA2CF" w14:textId="32AD4EF5" w:rsidR="00D751F9" w:rsidRPr="00C935A5" w:rsidRDefault="00D751F9" w:rsidP="00D751F9">
            <w:pPr>
              <w:spacing w:before="40" w:after="20"/>
              <w:jc w:val="right"/>
              <w:rPr>
                <w:rFonts w:cs="Arial"/>
                <w:sz w:val="18"/>
                <w:szCs w:val="18"/>
              </w:rPr>
            </w:pPr>
            <w:r w:rsidRPr="00DD45E2">
              <w:rPr>
                <w:rFonts w:cs="Arial"/>
                <w:sz w:val="18"/>
                <w:szCs w:val="18"/>
              </w:rPr>
              <w:t>1,298,092</w:t>
            </w:r>
          </w:p>
        </w:tc>
        <w:tc>
          <w:tcPr>
            <w:tcW w:w="1134" w:type="dxa"/>
            <w:tcBorders>
              <w:top w:val="nil"/>
              <w:left w:val="nil"/>
              <w:bottom w:val="nil"/>
              <w:right w:val="nil"/>
            </w:tcBorders>
            <w:shd w:val="clear" w:color="auto" w:fill="auto"/>
            <w:vAlign w:val="bottom"/>
          </w:tcPr>
          <w:p w14:paraId="76BBBC55" w14:textId="3DBADEE7" w:rsidR="00D751F9" w:rsidRPr="00C935A5" w:rsidRDefault="00D751F9" w:rsidP="00D751F9">
            <w:pPr>
              <w:spacing w:before="40" w:after="20"/>
              <w:jc w:val="right"/>
              <w:rPr>
                <w:rFonts w:cs="Arial"/>
                <w:sz w:val="18"/>
                <w:szCs w:val="18"/>
              </w:rPr>
            </w:pPr>
            <w:r w:rsidRPr="00DD45E2">
              <w:rPr>
                <w:rFonts w:cs="Arial"/>
                <w:sz w:val="18"/>
                <w:szCs w:val="18"/>
              </w:rPr>
              <w:t>1,791.46</w:t>
            </w:r>
          </w:p>
        </w:tc>
      </w:tr>
      <w:tr w:rsidR="00D751F9" w:rsidRPr="00DD45E2" w14:paraId="40C08737" w14:textId="77777777" w:rsidTr="002967FF">
        <w:trPr>
          <w:trHeight w:val="20"/>
        </w:trPr>
        <w:tc>
          <w:tcPr>
            <w:tcW w:w="2268" w:type="dxa"/>
            <w:tcBorders>
              <w:top w:val="nil"/>
              <w:left w:val="nil"/>
              <w:bottom w:val="nil"/>
              <w:right w:val="single" w:sz="18" w:space="0" w:color="0070C0"/>
            </w:tcBorders>
            <w:shd w:val="clear" w:color="auto" w:fill="auto"/>
            <w:vAlign w:val="center"/>
          </w:tcPr>
          <w:p w14:paraId="5B656B10" w14:textId="7264E39A"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Latrobe C </w:t>
            </w:r>
          </w:p>
        </w:tc>
        <w:tc>
          <w:tcPr>
            <w:tcW w:w="1134" w:type="dxa"/>
            <w:tcBorders>
              <w:top w:val="nil"/>
              <w:left w:val="single" w:sz="18" w:space="0" w:color="0070C0"/>
              <w:bottom w:val="nil"/>
              <w:right w:val="nil"/>
            </w:tcBorders>
            <w:shd w:val="clear" w:color="auto" w:fill="auto"/>
            <w:vAlign w:val="bottom"/>
          </w:tcPr>
          <w:p w14:paraId="5CC93175" w14:textId="266083F4" w:rsidR="00D751F9" w:rsidRPr="00C935A5" w:rsidRDefault="00D751F9" w:rsidP="00D751F9">
            <w:pPr>
              <w:spacing w:before="40" w:after="20"/>
              <w:jc w:val="right"/>
              <w:rPr>
                <w:rFonts w:cs="Arial"/>
                <w:sz w:val="18"/>
                <w:szCs w:val="18"/>
              </w:rPr>
            </w:pPr>
            <w:r w:rsidRPr="00DD45E2">
              <w:rPr>
                <w:rFonts w:cs="Arial"/>
                <w:sz w:val="18"/>
                <w:szCs w:val="18"/>
              </w:rPr>
              <w:t>76,156</w:t>
            </w:r>
          </w:p>
        </w:tc>
        <w:tc>
          <w:tcPr>
            <w:tcW w:w="1134" w:type="dxa"/>
            <w:tcBorders>
              <w:top w:val="nil"/>
              <w:left w:val="nil"/>
              <w:bottom w:val="nil"/>
              <w:right w:val="nil"/>
            </w:tcBorders>
            <w:shd w:val="clear" w:color="auto" w:fill="auto"/>
            <w:vAlign w:val="bottom"/>
          </w:tcPr>
          <w:p w14:paraId="2D7B3DE1" w14:textId="019A6FD9" w:rsidR="00D751F9" w:rsidRPr="00C935A5" w:rsidRDefault="00D751F9" w:rsidP="00D751F9">
            <w:pPr>
              <w:spacing w:before="40" w:after="20"/>
              <w:jc w:val="right"/>
              <w:rPr>
                <w:rFonts w:cs="Arial"/>
                <w:sz w:val="18"/>
                <w:szCs w:val="18"/>
              </w:rPr>
            </w:pPr>
            <w:r w:rsidRPr="00D751F9">
              <w:rPr>
                <w:rFonts w:cs="Arial"/>
                <w:sz w:val="18"/>
                <w:szCs w:val="18"/>
              </w:rPr>
              <w:t>11,279,816</w:t>
            </w:r>
          </w:p>
        </w:tc>
        <w:tc>
          <w:tcPr>
            <w:tcW w:w="1134" w:type="dxa"/>
            <w:tcBorders>
              <w:top w:val="nil"/>
              <w:left w:val="nil"/>
              <w:bottom w:val="nil"/>
              <w:right w:val="nil"/>
            </w:tcBorders>
            <w:shd w:val="clear" w:color="auto" w:fill="auto"/>
            <w:vAlign w:val="bottom"/>
          </w:tcPr>
          <w:p w14:paraId="6C01BB8D" w14:textId="465DDAA4" w:rsidR="00D751F9" w:rsidRPr="00C935A5" w:rsidRDefault="00D751F9" w:rsidP="00D751F9">
            <w:pPr>
              <w:spacing w:before="40" w:after="20"/>
              <w:jc w:val="right"/>
              <w:rPr>
                <w:rFonts w:cs="Arial"/>
                <w:sz w:val="18"/>
                <w:szCs w:val="18"/>
              </w:rPr>
            </w:pPr>
            <w:r w:rsidRPr="00D751F9">
              <w:rPr>
                <w:rFonts w:cs="Arial"/>
                <w:sz w:val="18"/>
                <w:szCs w:val="18"/>
              </w:rPr>
              <w:t>148.11</w:t>
            </w:r>
          </w:p>
        </w:tc>
        <w:tc>
          <w:tcPr>
            <w:tcW w:w="1134" w:type="dxa"/>
            <w:tcBorders>
              <w:top w:val="nil"/>
              <w:left w:val="nil"/>
              <w:bottom w:val="nil"/>
              <w:right w:val="nil"/>
            </w:tcBorders>
            <w:shd w:val="clear" w:color="auto" w:fill="auto"/>
            <w:vAlign w:val="bottom"/>
          </w:tcPr>
          <w:p w14:paraId="1984EFC2" w14:textId="45060BD9" w:rsidR="00D751F9" w:rsidRPr="00C935A5" w:rsidRDefault="00D751F9" w:rsidP="00D751F9">
            <w:pPr>
              <w:spacing w:before="40" w:after="20"/>
              <w:jc w:val="right"/>
              <w:rPr>
                <w:rFonts w:cs="Arial"/>
                <w:sz w:val="18"/>
                <w:szCs w:val="18"/>
              </w:rPr>
            </w:pPr>
            <w:r w:rsidRPr="00DD45E2">
              <w:rPr>
                <w:rFonts w:cs="Arial"/>
                <w:sz w:val="18"/>
                <w:szCs w:val="18"/>
              </w:rPr>
              <w:t>1,637</w:t>
            </w:r>
          </w:p>
        </w:tc>
        <w:tc>
          <w:tcPr>
            <w:tcW w:w="1134" w:type="dxa"/>
            <w:tcBorders>
              <w:top w:val="nil"/>
              <w:left w:val="nil"/>
              <w:bottom w:val="nil"/>
              <w:right w:val="nil"/>
            </w:tcBorders>
            <w:shd w:val="clear" w:color="auto" w:fill="auto"/>
            <w:vAlign w:val="bottom"/>
          </w:tcPr>
          <w:p w14:paraId="1BEEAFBC" w14:textId="14016C0F" w:rsidR="00D751F9" w:rsidRPr="00C935A5" w:rsidRDefault="00D751F9" w:rsidP="00D751F9">
            <w:pPr>
              <w:spacing w:before="40" w:after="20"/>
              <w:jc w:val="right"/>
              <w:rPr>
                <w:rFonts w:cs="Arial"/>
                <w:sz w:val="18"/>
                <w:szCs w:val="18"/>
              </w:rPr>
            </w:pPr>
            <w:r w:rsidRPr="00DD45E2">
              <w:rPr>
                <w:rFonts w:cs="Arial"/>
                <w:sz w:val="18"/>
                <w:szCs w:val="18"/>
              </w:rPr>
              <w:t>2,890,748</w:t>
            </w:r>
          </w:p>
        </w:tc>
        <w:tc>
          <w:tcPr>
            <w:tcW w:w="1134" w:type="dxa"/>
            <w:tcBorders>
              <w:top w:val="nil"/>
              <w:left w:val="nil"/>
              <w:bottom w:val="nil"/>
              <w:right w:val="nil"/>
            </w:tcBorders>
            <w:shd w:val="clear" w:color="auto" w:fill="auto"/>
            <w:vAlign w:val="bottom"/>
          </w:tcPr>
          <w:p w14:paraId="2ED87300" w14:textId="159B4854" w:rsidR="00D751F9" w:rsidRPr="00C935A5" w:rsidRDefault="00D751F9" w:rsidP="00D751F9">
            <w:pPr>
              <w:spacing w:before="40" w:after="20"/>
              <w:jc w:val="right"/>
              <w:rPr>
                <w:rFonts w:cs="Arial"/>
                <w:sz w:val="18"/>
                <w:szCs w:val="18"/>
              </w:rPr>
            </w:pPr>
            <w:r w:rsidRPr="00DD45E2">
              <w:rPr>
                <w:rFonts w:cs="Arial"/>
                <w:sz w:val="18"/>
                <w:szCs w:val="18"/>
              </w:rPr>
              <w:t>1,765.88</w:t>
            </w:r>
          </w:p>
        </w:tc>
      </w:tr>
      <w:tr w:rsidR="00D751F9" w:rsidRPr="00DD45E2" w14:paraId="168C34BB" w14:textId="77777777" w:rsidTr="002967FF">
        <w:trPr>
          <w:trHeight w:val="20"/>
        </w:trPr>
        <w:tc>
          <w:tcPr>
            <w:tcW w:w="2268" w:type="dxa"/>
            <w:tcBorders>
              <w:top w:val="nil"/>
              <w:left w:val="nil"/>
              <w:bottom w:val="nil"/>
              <w:right w:val="single" w:sz="18" w:space="0" w:color="0070C0"/>
            </w:tcBorders>
            <w:shd w:val="clear" w:color="auto" w:fill="auto"/>
            <w:vAlign w:val="center"/>
          </w:tcPr>
          <w:p w14:paraId="35101602" w14:textId="083EB9DD" w:rsidR="00D751F9" w:rsidRPr="00C935A5" w:rsidRDefault="00D751F9" w:rsidP="00D751F9">
            <w:pPr>
              <w:tabs>
                <w:tab w:val="right" w:pos="2037"/>
              </w:tabs>
              <w:spacing w:before="40" w:after="40"/>
              <w:rPr>
                <w:rFonts w:cs="Arial"/>
                <w:sz w:val="18"/>
                <w:szCs w:val="18"/>
              </w:rPr>
            </w:pPr>
            <w:r w:rsidRPr="00C935A5">
              <w:rPr>
                <w:rFonts w:cs="Arial"/>
                <w:sz w:val="18"/>
                <w:szCs w:val="18"/>
              </w:rPr>
              <w:t xml:space="preserve">Loddon S </w:t>
            </w:r>
          </w:p>
        </w:tc>
        <w:tc>
          <w:tcPr>
            <w:tcW w:w="1134" w:type="dxa"/>
            <w:tcBorders>
              <w:top w:val="nil"/>
              <w:left w:val="single" w:sz="18" w:space="0" w:color="0070C0"/>
              <w:bottom w:val="nil"/>
              <w:right w:val="nil"/>
            </w:tcBorders>
            <w:shd w:val="clear" w:color="auto" w:fill="auto"/>
            <w:vAlign w:val="bottom"/>
          </w:tcPr>
          <w:p w14:paraId="45291A13" w14:textId="55572E4A" w:rsidR="00D751F9" w:rsidRPr="00C935A5" w:rsidRDefault="00D751F9" w:rsidP="00D751F9">
            <w:pPr>
              <w:spacing w:before="40" w:after="20"/>
              <w:jc w:val="right"/>
              <w:rPr>
                <w:rFonts w:cs="Arial"/>
                <w:sz w:val="18"/>
                <w:szCs w:val="18"/>
              </w:rPr>
            </w:pPr>
            <w:r w:rsidRPr="00DD45E2">
              <w:rPr>
                <w:rFonts w:cs="Arial"/>
                <w:sz w:val="18"/>
                <w:szCs w:val="18"/>
              </w:rPr>
              <w:t>7,497</w:t>
            </w:r>
          </w:p>
        </w:tc>
        <w:tc>
          <w:tcPr>
            <w:tcW w:w="1134" w:type="dxa"/>
            <w:tcBorders>
              <w:top w:val="nil"/>
              <w:left w:val="nil"/>
              <w:bottom w:val="nil"/>
              <w:right w:val="nil"/>
            </w:tcBorders>
            <w:shd w:val="clear" w:color="auto" w:fill="auto"/>
            <w:vAlign w:val="bottom"/>
          </w:tcPr>
          <w:p w14:paraId="54DA3274" w14:textId="37363A0B" w:rsidR="00D751F9" w:rsidRPr="00C935A5" w:rsidRDefault="00D751F9" w:rsidP="00D751F9">
            <w:pPr>
              <w:spacing w:before="40" w:after="20"/>
              <w:jc w:val="right"/>
              <w:rPr>
                <w:rFonts w:cs="Arial"/>
                <w:sz w:val="18"/>
                <w:szCs w:val="18"/>
              </w:rPr>
            </w:pPr>
            <w:r w:rsidRPr="00D751F9">
              <w:rPr>
                <w:rFonts w:cs="Arial"/>
                <w:sz w:val="18"/>
                <w:szCs w:val="18"/>
              </w:rPr>
              <w:t>5,839,476</w:t>
            </w:r>
          </w:p>
        </w:tc>
        <w:tc>
          <w:tcPr>
            <w:tcW w:w="1134" w:type="dxa"/>
            <w:tcBorders>
              <w:top w:val="nil"/>
              <w:left w:val="nil"/>
              <w:bottom w:val="nil"/>
              <w:right w:val="nil"/>
            </w:tcBorders>
            <w:shd w:val="clear" w:color="auto" w:fill="auto"/>
            <w:vAlign w:val="bottom"/>
          </w:tcPr>
          <w:p w14:paraId="51CE6707" w14:textId="3D23E243" w:rsidR="00D751F9" w:rsidRPr="00C935A5" w:rsidRDefault="00D751F9" w:rsidP="00D751F9">
            <w:pPr>
              <w:spacing w:before="40" w:after="20"/>
              <w:jc w:val="right"/>
              <w:rPr>
                <w:rFonts w:cs="Arial"/>
                <w:sz w:val="18"/>
                <w:szCs w:val="18"/>
              </w:rPr>
            </w:pPr>
            <w:r w:rsidRPr="00D751F9">
              <w:rPr>
                <w:rFonts w:cs="Arial"/>
                <w:sz w:val="18"/>
                <w:szCs w:val="18"/>
              </w:rPr>
              <w:t>778.91</w:t>
            </w:r>
          </w:p>
        </w:tc>
        <w:tc>
          <w:tcPr>
            <w:tcW w:w="1134" w:type="dxa"/>
            <w:tcBorders>
              <w:top w:val="nil"/>
              <w:left w:val="nil"/>
              <w:bottom w:val="nil"/>
              <w:right w:val="nil"/>
            </w:tcBorders>
            <w:shd w:val="clear" w:color="auto" w:fill="auto"/>
            <w:vAlign w:val="bottom"/>
          </w:tcPr>
          <w:p w14:paraId="76535E0B" w14:textId="01327FEF" w:rsidR="00D751F9" w:rsidRPr="00C935A5" w:rsidRDefault="00D751F9" w:rsidP="00D751F9">
            <w:pPr>
              <w:spacing w:before="40" w:after="20"/>
              <w:jc w:val="right"/>
              <w:rPr>
                <w:rFonts w:cs="Arial"/>
                <w:sz w:val="18"/>
                <w:szCs w:val="18"/>
              </w:rPr>
            </w:pPr>
            <w:r w:rsidRPr="00DD45E2">
              <w:rPr>
                <w:rFonts w:cs="Arial"/>
                <w:sz w:val="18"/>
                <w:szCs w:val="18"/>
              </w:rPr>
              <w:t>4,727</w:t>
            </w:r>
          </w:p>
        </w:tc>
        <w:tc>
          <w:tcPr>
            <w:tcW w:w="1134" w:type="dxa"/>
            <w:tcBorders>
              <w:top w:val="nil"/>
              <w:left w:val="nil"/>
              <w:bottom w:val="nil"/>
              <w:right w:val="nil"/>
            </w:tcBorders>
            <w:shd w:val="clear" w:color="auto" w:fill="auto"/>
            <w:vAlign w:val="bottom"/>
          </w:tcPr>
          <w:p w14:paraId="774BB86A" w14:textId="096296E5" w:rsidR="00D751F9" w:rsidRPr="00C935A5" w:rsidRDefault="00D751F9" w:rsidP="00D751F9">
            <w:pPr>
              <w:spacing w:before="40" w:after="20"/>
              <w:jc w:val="right"/>
              <w:rPr>
                <w:rFonts w:cs="Arial"/>
                <w:sz w:val="18"/>
                <w:szCs w:val="18"/>
              </w:rPr>
            </w:pPr>
            <w:r w:rsidRPr="00DD45E2">
              <w:rPr>
                <w:rFonts w:cs="Arial"/>
                <w:sz w:val="18"/>
                <w:szCs w:val="18"/>
              </w:rPr>
              <w:t>4,122,952</w:t>
            </w:r>
          </w:p>
        </w:tc>
        <w:tc>
          <w:tcPr>
            <w:tcW w:w="1134" w:type="dxa"/>
            <w:tcBorders>
              <w:top w:val="nil"/>
              <w:left w:val="nil"/>
              <w:bottom w:val="nil"/>
              <w:right w:val="nil"/>
            </w:tcBorders>
            <w:shd w:val="clear" w:color="auto" w:fill="auto"/>
            <w:vAlign w:val="bottom"/>
          </w:tcPr>
          <w:p w14:paraId="2EEEB46B" w14:textId="264382F8" w:rsidR="00D751F9" w:rsidRPr="00C935A5" w:rsidRDefault="00D751F9" w:rsidP="00D751F9">
            <w:pPr>
              <w:spacing w:before="40" w:after="20"/>
              <w:jc w:val="right"/>
              <w:rPr>
                <w:rFonts w:cs="Arial"/>
                <w:sz w:val="18"/>
                <w:szCs w:val="18"/>
              </w:rPr>
            </w:pPr>
            <w:r w:rsidRPr="00DD45E2">
              <w:rPr>
                <w:rFonts w:cs="Arial"/>
                <w:sz w:val="18"/>
                <w:szCs w:val="18"/>
              </w:rPr>
              <w:t>872.21</w:t>
            </w:r>
          </w:p>
        </w:tc>
      </w:tr>
    </w:tbl>
    <w:p w14:paraId="1BCFA4D4" w14:textId="77777777" w:rsidR="00096A72" w:rsidRPr="00C935A5" w:rsidRDefault="00096A72" w:rsidP="00FF36E8">
      <w:pPr>
        <w:spacing w:before="40" w:after="20"/>
        <w:rPr>
          <w:rFonts w:cs="Arial"/>
          <w:sz w:val="18"/>
          <w:szCs w:val="18"/>
        </w:rPr>
      </w:pPr>
    </w:p>
    <w:p w14:paraId="07F32A04" w14:textId="77777777" w:rsidR="001B22BA" w:rsidRPr="00C935A5" w:rsidRDefault="001B22BA" w:rsidP="00FF36E8">
      <w:pPr>
        <w:spacing w:before="40" w:after="20"/>
        <w:rPr>
          <w:rFonts w:cs="Arial"/>
          <w:sz w:val="18"/>
          <w:szCs w:val="18"/>
        </w:rPr>
      </w:pPr>
    </w:p>
    <w:p w14:paraId="169F9C7E" w14:textId="799F62E9" w:rsidR="00342DB4" w:rsidRPr="00C935A5" w:rsidRDefault="00DD45E2" w:rsidP="00FF36E8">
      <w:pPr>
        <w:spacing w:before="40" w:after="20"/>
        <w:rPr>
          <w:rFonts w:cs="Arial"/>
          <w:sz w:val="18"/>
          <w:szCs w:val="18"/>
        </w:rPr>
      </w:pPr>
      <w:r>
        <w:rPr>
          <w:rFonts w:cs="Arial"/>
          <w:i/>
          <w:sz w:val="16"/>
          <w:szCs w:val="16"/>
        </w:rPr>
        <w:t>#</w:t>
      </w:r>
      <w:r w:rsidR="00675E14" w:rsidRPr="00C935A5">
        <w:rPr>
          <w:rFonts w:cs="Arial"/>
          <w:i/>
          <w:sz w:val="16"/>
          <w:szCs w:val="16"/>
        </w:rPr>
        <w:t xml:space="preserve"> Includes natural disaster grants.</w:t>
      </w:r>
      <w:r w:rsidR="00342DB4" w:rsidRPr="00C935A5">
        <w:rPr>
          <w:rFonts w:cs="Arial"/>
          <w:sz w:val="18"/>
          <w:szCs w:val="18"/>
        </w:rPr>
        <w:br w:type="page"/>
      </w:r>
    </w:p>
    <w:p w14:paraId="04435ABB" w14:textId="4FABFB53" w:rsidR="00342DB4" w:rsidRPr="00C935A5" w:rsidRDefault="00933FF7" w:rsidP="002D343C">
      <w:pPr>
        <w:pStyle w:val="VGC-Head10"/>
      </w:pPr>
      <w:r>
        <w:lastRenderedPageBreak/>
        <w:t>2022-23</w:t>
      </w:r>
      <w:r w:rsidR="00A97ABE" w:rsidRPr="00C935A5">
        <w:t xml:space="preserve"> </w:t>
      </w:r>
      <w:r w:rsidR="00342DB4" w:rsidRPr="00C935A5">
        <w:t>Comparative Grant Outcomes</w:t>
      </w:r>
      <w:r w:rsidR="00CE4507" w:rsidRPr="00C935A5">
        <w:tab/>
        <w:t>Appendix 3</w:t>
      </w:r>
    </w:p>
    <w:p w14:paraId="26FC59F4" w14:textId="77777777" w:rsidR="00342DB4" w:rsidRPr="00C935A5" w:rsidRDefault="004F1184" w:rsidP="002D343C">
      <w:pPr>
        <w:pStyle w:val="VGC-Head2"/>
      </w:pPr>
      <w:r w:rsidRPr="00C935A5">
        <w:tab/>
      </w:r>
    </w:p>
    <w:p w14:paraId="3A13AAF3" w14:textId="77777777" w:rsidR="004D3D01" w:rsidRPr="00C935A5" w:rsidRDefault="004D3D01"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3269FD" w:rsidRPr="00C935A5" w14:paraId="2608E0CF" w14:textId="77777777" w:rsidTr="002967FF">
        <w:trPr>
          <w:trHeight w:val="20"/>
          <w:tblHeader/>
        </w:trPr>
        <w:tc>
          <w:tcPr>
            <w:tcW w:w="2268" w:type="dxa"/>
            <w:tcBorders>
              <w:top w:val="nil"/>
              <w:left w:val="nil"/>
              <w:right w:val="single" w:sz="18" w:space="0" w:color="0070C0"/>
            </w:tcBorders>
            <w:shd w:val="clear" w:color="auto" w:fill="auto"/>
            <w:vAlign w:val="bottom"/>
          </w:tcPr>
          <w:p w14:paraId="1F9206CB" w14:textId="77777777" w:rsidR="003269FD" w:rsidRPr="00C935A5" w:rsidRDefault="003269FD" w:rsidP="008001AD">
            <w:pPr>
              <w:spacing w:before="40" w:after="20"/>
              <w:jc w:val="center"/>
              <w:rPr>
                <w:rFonts w:cs="Arial"/>
                <w:sz w:val="18"/>
                <w:szCs w:val="18"/>
              </w:rPr>
            </w:pPr>
          </w:p>
        </w:tc>
        <w:tc>
          <w:tcPr>
            <w:tcW w:w="1134" w:type="dxa"/>
            <w:vMerge w:val="restart"/>
            <w:tcBorders>
              <w:top w:val="nil"/>
              <w:left w:val="single" w:sz="18" w:space="0" w:color="0070C0"/>
              <w:bottom w:val="single" w:sz="8" w:space="0" w:color="0070C0"/>
              <w:right w:val="nil"/>
            </w:tcBorders>
            <w:shd w:val="clear" w:color="auto" w:fill="auto"/>
            <w:vAlign w:val="bottom"/>
          </w:tcPr>
          <w:p w14:paraId="401B5D68" w14:textId="2405657C" w:rsidR="003269FD" w:rsidRPr="00C935A5" w:rsidRDefault="003269FD" w:rsidP="008001AD">
            <w:pPr>
              <w:spacing w:before="40" w:after="20"/>
              <w:jc w:val="center"/>
              <w:rPr>
                <w:rFonts w:cs="Arial"/>
                <w:b/>
                <w:sz w:val="18"/>
                <w:szCs w:val="18"/>
              </w:rPr>
            </w:pPr>
            <w:r w:rsidRPr="00C935A5">
              <w:rPr>
                <w:rFonts w:cs="Arial"/>
                <w:b/>
                <w:sz w:val="18"/>
                <w:szCs w:val="18"/>
              </w:rPr>
              <w:t xml:space="preserve">Estimated Resident Population </w:t>
            </w:r>
            <w:r w:rsidR="00B7548E" w:rsidRPr="00C935A5">
              <w:rPr>
                <w:rFonts w:cs="Arial"/>
                <w:sz w:val="16"/>
                <w:szCs w:val="16"/>
              </w:rPr>
              <w:t>(</w:t>
            </w:r>
            <w:r w:rsidR="00933FF7">
              <w:rPr>
                <w:rFonts w:cs="Arial"/>
                <w:sz w:val="16"/>
                <w:szCs w:val="16"/>
              </w:rPr>
              <w:t>June 2021</w:t>
            </w:r>
            <w:r w:rsidR="00B7548E" w:rsidRPr="00C935A5">
              <w:rPr>
                <w:rFonts w:cs="Arial"/>
                <w:sz w:val="16"/>
                <w:szCs w:val="16"/>
              </w:rPr>
              <w:t>)</w:t>
            </w:r>
          </w:p>
        </w:tc>
        <w:tc>
          <w:tcPr>
            <w:tcW w:w="2268" w:type="dxa"/>
            <w:gridSpan w:val="2"/>
            <w:tcBorders>
              <w:top w:val="nil"/>
              <w:left w:val="nil"/>
              <w:bottom w:val="single" w:sz="8" w:space="0" w:color="0070C0"/>
              <w:right w:val="nil"/>
            </w:tcBorders>
            <w:shd w:val="clear" w:color="auto" w:fill="auto"/>
            <w:vAlign w:val="bottom"/>
          </w:tcPr>
          <w:p w14:paraId="74DB3971" w14:textId="02021DC2" w:rsidR="003269FD" w:rsidRPr="00C935A5" w:rsidRDefault="003269FD" w:rsidP="008001AD">
            <w:pPr>
              <w:spacing w:before="40" w:after="20"/>
              <w:jc w:val="center"/>
              <w:rPr>
                <w:rFonts w:cs="Arial"/>
                <w:b/>
                <w:sz w:val="18"/>
                <w:szCs w:val="18"/>
              </w:rPr>
            </w:pPr>
            <w:r w:rsidRPr="00C935A5">
              <w:rPr>
                <w:rFonts w:cs="Arial"/>
                <w:b/>
                <w:sz w:val="18"/>
                <w:szCs w:val="18"/>
              </w:rPr>
              <w:t xml:space="preserve">General Purpose Grants </w:t>
            </w:r>
            <w:r w:rsidR="00933FF7">
              <w:rPr>
                <w:rFonts w:cs="Arial"/>
                <w:b/>
                <w:sz w:val="18"/>
                <w:szCs w:val="18"/>
              </w:rPr>
              <w:t>2022-23</w:t>
            </w:r>
          </w:p>
        </w:tc>
        <w:tc>
          <w:tcPr>
            <w:tcW w:w="1134" w:type="dxa"/>
            <w:vMerge w:val="restart"/>
            <w:tcBorders>
              <w:top w:val="nil"/>
              <w:left w:val="nil"/>
              <w:bottom w:val="single" w:sz="8" w:space="0" w:color="0070C0"/>
              <w:right w:val="nil"/>
            </w:tcBorders>
            <w:shd w:val="clear" w:color="auto" w:fill="auto"/>
            <w:vAlign w:val="bottom"/>
          </w:tcPr>
          <w:p w14:paraId="19379C04" w14:textId="3A73EA69" w:rsidR="003269FD" w:rsidRPr="00C935A5" w:rsidRDefault="003269FD" w:rsidP="008001AD">
            <w:pPr>
              <w:spacing w:before="40" w:after="20"/>
              <w:jc w:val="center"/>
              <w:rPr>
                <w:rFonts w:cs="Arial"/>
                <w:b/>
                <w:sz w:val="18"/>
                <w:szCs w:val="18"/>
              </w:rPr>
            </w:pPr>
            <w:r w:rsidRPr="00C935A5">
              <w:rPr>
                <w:rFonts w:cs="Arial"/>
                <w:b/>
                <w:sz w:val="18"/>
                <w:szCs w:val="18"/>
              </w:rPr>
              <w:t xml:space="preserve">Local Road Lengths </w:t>
            </w:r>
            <w:r w:rsidR="004F2BFF" w:rsidRPr="00C935A5">
              <w:rPr>
                <w:rFonts w:cs="Arial"/>
                <w:sz w:val="16"/>
                <w:szCs w:val="16"/>
              </w:rPr>
              <w:t>(</w:t>
            </w:r>
            <w:r w:rsidR="00933FF7">
              <w:rPr>
                <w:rFonts w:cs="Arial"/>
                <w:sz w:val="16"/>
                <w:szCs w:val="16"/>
              </w:rPr>
              <w:t>June 2021</w:t>
            </w:r>
            <w:r w:rsidR="004F2BFF" w:rsidRPr="00C935A5">
              <w:rPr>
                <w:rFonts w:cs="Arial"/>
                <w:sz w:val="16"/>
                <w:szCs w:val="16"/>
              </w:rPr>
              <w:t>)</w:t>
            </w:r>
            <w:r w:rsidRPr="00C935A5">
              <w:rPr>
                <w:rFonts w:cs="Arial"/>
                <w:sz w:val="16"/>
                <w:szCs w:val="16"/>
              </w:rPr>
              <w:br/>
              <w:t>(kms)</w:t>
            </w:r>
          </w:p>
        </w:tc>
        <w:tc>
          <w:tcPr>
            <w:tcW w:w="2268" w:type="dxa"/>
            <w:gridSpan w:val="2"/>
            <w:tcBorders>
              <w:top w:val="nil"/>
              <w:left w:val="nil"/>
              <w:bottom w:val="single" w:sz="8" w:space="0" w:color="0070C0"/>
              <w:right w:val="nil"/>
            </w:tcBorders>
            <w:shd w:val="clear" w:color="auto" w:fill="auto"/>
            <w:vAlign w:val="bottom"/>
          </w:tcPr>
          <w:p w14:paraId="0568F197" w14:textId="703554C4" w:rsidR="003269FD" w:rsidRPr="00C935A5" w:rsidRDefault="003269FD" w:rsidP="008001AD">
            <w:pPr>
              <w:spacing w:before="40" w:after="20"/>
              <w:jc w:val="center"/>
              <w:rPr>
                <w:rFonts w:cs="Arial"/>
                <w:b/>
                <w:sz w:val="18"/>
                <w:szCs w:val="18"/>
              </w:rPr>
            </w:pPr>
            <w:r w:rsidRPr="00C935A5">
              <w:rPr>
                <w:rFonts w:cs="Arial"/>
                <w:b/>
                <w:sz w:val="18"/>
                <w:szCs w:val="18"/>
              </w:rPr>
              <w:t xml:space="preserve">Local Roads Grants </w:t>
            </w:r>
            <w:r w:rsidR="00096A72" w:rsidRPr="00C935A5">
              <w:rPr>
                <w:rFonts w:cs="Arial"/>
                <w:b/>
                <w:sz w:val="18"/>
                <w:szCs w:val="18"/>
              </w:rPr>
              <w:br/>
            </w:r>
            <w:r w:rsidR="00933FF7">
              <w:rPr>
                <w:rFonts w:cs="Arial"/>
                <w:b/>
                <w:sz w:val="18"/>
                <w:szCs w:val="18"/>
              </w:rPr>
              <w:t>2022-23</w:t>
            </w:r>
          </w:p>
        </w:tc>
      </w:tr>
      <w:tr w:rsidR="004D3D01" w:rsidRPr="00C935A5" w14:paraId="4EC2EA4C" w14:textId="77777777" w:rsidTr="002967FF">
        <w:trPr>
          <w:trHeight w:val="20"/>
          <w:tblHeader/>
        </w:trPr>
        <w:tc>
          <w:tcPr>
            <w:tcW w:w="2268" w:type="dxa"/>
            <w:tcBorders>
              <w:top w:val="nil"/>
              <w:left w:val="nil"/>
              <w:right w:val="single" w:sz="18" w:space="0" w:color="0070C0"/>
            </w:tcBorders>
            <w:shd w:val="clear" w:color="auto" w:fill="auto"/>
            <w:vAlign w:val="bottom"/>
          </w:tcPr>
          <w:p w14:paraId="3DA52C75" w14:textId="77777777" w:rsidR="004D3D01" w:rsidRPr="00C935A5" w:rsidRDefault="004D3D01" w:rsidP="008001AD">
            <w:pPr>
              <w:spacing w:before="40" w:after="20"/>
              <w:jc w:val="center"/>
              <w:rPr>
                <w:rFonts w:cs="Arial"/>
                <w:sz w:val="18"/>
                <w:szCs w:val="18"/>
              </w:rPr>
            </w:pPr>
          </w:p>
        </w:tc>
        <w:tc>
          <w:tcPr>
            <w:tcW w:w="1134" w:type="dxa"/>
            <w:vMerge/>
            <w:tcBorders>
              <w:top w:val="single" w:sz="8" w:space="0" w:color="0070C0"/>
              <w:left w:val="single" w:sz="18" w:space="0" w:color="0070C0"/>
              <w:bottom w:val="single" w:sz="8" w:space="0" w:color="0070C0"/>
              <w:right w:val="nil"/>
            </w:tcBorders>
            <w:shd w:val="clear" w:color="auto" w:fill="auto"/>
            <w:vAlign w:val="bottom"/>
          </w:tcPr>
          <w:p w14:paraId="04A75462" w14:textId="77777777" w:rsidR="004D3D01" w:rsidRPr="00C935A5" w:rsidRDefault="004D3D01" w:rsidP="008001AD">
            <w:pPr>
              <w:spacing w:before="40" w:after="20"/>
              <w:jc w:val="center"/>
              <w:rPr>
                <w:rFonts w:cs="Arial"/>
                <w:b/>
                <w:sz w:val="18"/>
                <w:szCs w:val="18"/>
              </w:rPr>
            </w:pPr>
          </w:p>
        </w:tc>
        <w:tc>
          <w:tcPr>
            <w:tcW w:w="1134" w:type="dxa"/>
            <w:tcBorders>
              <w:top w:val="single" w:sz="8" w:space="0" w:color="0070C0"/>
              <w:left w:val="nil"/>
              <w:bottom w:val="single" w:sz="8" w:space="0" w:color="0070C0"/>
              <w:right w:val="nil"/>
            </w:tcBorders>
            <w:shd w:val="clear" w:color="auto" w:fill="auto"/>
            <w:vAlign w:val="bottom"/>
          </w:tcPr>
          <w:p w14:paraId="225CD8D8" w14:textId="3B4037E9" w:rsidR="004D3D01" w:rsidRPr="00C935A5" w:rsidRDefault="00D818D2" w:rsidP="008001AD">
            <w:pPr>
              <w:spacing w:before="40" w:after="20"/>
              <w:jc w:val="center"/>
              <w:rPr>
                <w:rFonts w:cs="Arial"/>
                <w:sz w:val="16"/>
                <w:szCs w:val="16"/>
              </w:rPr>
            </w:pPr>
            <w:r w:rsidRPr="00C935A5">
              <w:rPr>
                <w:rFonts w:cs="Arial"/>
                <w:sz w:val="16"/>
                <w:szCs w:val="16"/>
              </w:rPr>
              <w:t>*</w:t>
            </w:r>
            <w:r w:rsidR="004D3D01" w:rsidRPr="00C935A5">
              <w:rPr>
                <w:rFonts w:cs="Arial"/>
                <w:sz w:val="16"/>
                <w:szCs w:val="16"/>
              </w:rPr>
              <w:br/>
              <w:t>($)</w:t>
            </w:r>
          </w:p>
        </w:tc>
        <w:tc>
          <w:tcPr>
            <w:tcW w:w="1134" w:type="dxa"/>
            <w:tcBorders>
              <w:top w:val="single" w:sz="8" w:space="0" w:color="0070C0"/>
              <w:left w:val="nil"/>
              <w:bottom w:val="single" w:sz="8" w:space="0" w:color="0070C0"/>
              <w:right w:val="nil"/>
            </w:tcBorders>
            <w:shd w:val="clear" w:color="auto" w:fill="auto"/>
            <w:vAlign w:val="bottom"/>
          </w:tcPr>
          <w:p w14:paraId="5EF79482" w14:textId="213B73C4" w:rsidR="004D3D01" w:rsidRPr="00C935A5" w:rsidRDefault="000F1D1F" w:rsidP="000F1D1F">
            <w:pPr>
              <w:spacing w:before="40" w:after="20"/>
              <w:jc w:val="center"/>
              <w:rPr>
                <w:rFonts w:cs="Arial"/>
                <w:sz w:val="16"/>
                <w:szCs w:val="16"/>
              </w:rPr>
            </w:pPr>
            <w:r w:rsidRPr="00C935A5">
              <w:rPr>
                <w:rFonts w:cs="Arial"/>
                <w:sz w:val="16"/>
                <w:szCs w:val="16"/>
              </w:rPr>
              <w:t>p</w:t>
            </w:r>
            <w:r w:rsidR="004D3D01" w:rsidRPr="00C935A5">
              <w:rPr>
                <w:rFonts w:cs="Arial"/>
                <w:sz w:val="16"/>
                <w:szCs w:val="16"/>
              </w:rPr>
              <w:t xml:space="preserve">er </w:t>
            </w:r>
            <w:r w:rsidRPr="00C935A5">
              <w:rPr>
                <w:rFonts w:cs="Arial"/>
                <w:sz w:val="16"/>
                <w:szCs w:val="16"/>
              </w:rPr>
              <w:t>c</w:t>
            </w:r>
            <w:r w:rsidR="004D3D01" w:rsidRPr="00C935A5">
              <w:rPr>
                <w:rFonts w:cs="Arial"/>
                <w:sz w:val="16"/>
                <w:szCs w:val="16"/>
              </w:rPr>
              <w:t xml:space="preserve">apita </w:t>
            </w:r>
            <w:r w:rsidR="00D818D2" w:rsidRPr="00C935A5">
              <w:rPr>
                <w:rFonts w:cs="Arial"/>
                <w:sz w:val="16"/>
                <w:szCs w:val="16"/>
              </w:rPr>
              <w:t>*</w:t>
            </w:r>
            <w:r w:rsidR="004D3D01" w:rsidRPr="00C935A5">
              <w:rPr>
                <w:rFonts w:cs="Arial"/>
                <w:sz w:val="16"/>
                <w:szCs w:val="16"/>
              </w:rPr>
              <w:br/>
              <w:t>($/head)</w:t>
            </w:r>
          </w:p>
        </w:tc>
        <w:tc>
          <w:tcPr>
            <w:tcW w:w="1134" w:type="dxa"/>
            <w:vMerge/>
            <w:tcBorders>
              <w:top w:val="single" w:sz="8" w:space="0" w:color="0070C0"/>
              <w:left w:val="nil"/>
              <w:bottom w:val="single" w:sz="8" w:space="0" w:color="0070C0"/>
              <w:right w:val="nil"/>
            </w:tcBorders>
            <w:shd w:val="clear" w:color="auto" w:fill="auto"/>
            <w:vAlign w:val="bottom"/>
          </w:tcPr>
          <w:p w14:paraId="5B09285A" w14:textId="77777777" w:rsidR="004D3D01" w:rsidRPr="00C935A5" w:rsidRDefault="004D3D01" w:rsidP="008001AD">
            <w:pPr>
              <w:spacing w:before="40" w:after="20"/>
              <w:jc w:val="center"/>
              <w:rPr>
                <w:rFonts w:cs="Arial"/>
                <w:b/>
                <w:sz w:val="18"/>
                <w:szCs w:val="18"/>
              </w:rPr>
            </w:pPr>
          </w:p>
        </w:tc>
        <w:tc>
          <w:tcPr>
            <w:tcW w:w="1134" w:type="dxa"/>
            <w:tcBorders>
              <w:top w:val="single" w:sz="8" w:space="0" w:color="0070C0"/>
              <w:left w:val="nil"/>
              <w:bottom w:val="single" w:sz="8" w:space="0" w:color="0070C0"/>
              <w:right w:val="nil"/>
            </w:tcBorders>
            <w:shd w:val="clear" w:color="auto" w:fill="auto"/>
            <w:vAlign w:val="bottom"/>
          </w:tcPr>
          <w:p w14:paraId="095DD878" w14:textId="77777777" w:rsidR="004D3D01" w:rsidRPr="00C935A5" w:rsidRDefault="004D3D01" w:rsidP="008001AD">
            <w:pPr>
              <w:spacing w:before="40" w:after="20"/>
              <w:jc w:val="center"/>
              <w:rPr>
                <w:rFonts w:cs="Arial"/>
                <w:sz w:val="16"/>
                <w:szCs w:val="16"/>
              </w:rPr>
            </w:pPr>
            <w:r w:rsidRPr="00C935A5">
              <w:rPr>
                <w:rFonts w:cs="Arial"/>
                <w:sz w:val="16"/>
                <w:szCs w:val="16"/>
              </w:rPr>
              <w:br/>
              <w:t>($)</w:t>
            </w:r>
          </w:p>
        </w:tc>
        <w:tc>
          <w:tcPr>
            <w:tcW w:w="1134" w:type="dxa"/>
            <w:tcBorders>
              <w:top w:val="single" w:sz="8" w:space="0" w:color="0070C0"/>
              <w:left w:val="nil"/>
              <w:bottom w:val="single" w:sz="8" w:space="0" w:color="0070C0"/>
              <w:right w:val="nil"/>
            </w:tcBorders>
            <w:shd w:val="clear" w:color="auto" w:fill="auto"/>
            <w:vAlign w:val="bottom"/>
          </w:tcPr>
          <w:p w14:paraId="704629EA" w14:textId="77777777" w:rsidR="004D3D01" w:rsidRPr="00C935A5" w:rsidRDefault="000F1D1F" w:rsidP="000F1D1F">
            <w:pPr>
              <w:spacing w:before="40" w:after="20"/>
              <w:jc w:val="center"/>
              <w:rPr>
                <w:rFonts w:cs="Arial"/>
                <w:sz w:val="16"/>
                <w:szCs w:val="16"/>
              </w:rPr>
            </w:pPr>
            <w:r w:rsidRPr="00C935A5">
              <w:rPr>
                <w:rFonts w:cs="Arial"/>
                <w:sz w:val="16"/>
                <w:szCs w:val="16"/>
              </w:rPr>
              <w:t>p</w:t>
            </w:r>
            <w:r w:rsidR="004D3D01" w:rsidRPr="00C935A5">
              <w:rPr>
                <w:rFonts w:cs="Arial"/>
                <w:sz w:val="16"/>
                <w:szCs w:val="16"/>
              </w:rPr>
              <w:t xml:space="preserve">er </w:t>
            </w:r>
            <w:r w:rsidRPr="00C935A5">
              <w:rPr>
                <w:rFonts w:cs="Arial"/>
                <w:sz w:val="16"/>
                <w:szCs w:val="16"/>
              </w:rPr>
              <w:t>k</w:t>
            </w:r>
            <w:r w:rsidR="004D3D01" w:rsidRPr="00C935A5">
              <w:rPr>
                <w:rFonts w:cs="Arial"/>
                <w:sz w:val="16"/>
                <w:szCs w:val="16"/>
              </w:rPr>
              <w:t>ilometre</w:t>
            </w:r>
            <w:r w:rsidR="004D3D01" w:rsidRPr="00C935A5">
              <w:rPr>
                <w:rFonts w:cs="Arial"/>
                <w:sz w:val="16"/>
                <w:szCs w:val="16"/>
              </w:rPr>
              <w:br/>
              <w:t>($/km)</w:t>
            </w:r>
          </w:p>
        </w:tc>
      </w:tr>
      <w:tr w:rsidR="00D52DFF" w:rsidRPr="00DD45E2" w14:paraId="77787287" w14:textId="77777777" w:rsidTr="002967FF">
        <w:trPr>
          <w:trHeight w:val="20"/>
          <w:tblHeader/>
        </w:trPr>
        <w:tc>
          <w:tcPr>
            <w:tcW w:w="2268" w:type="dxa"/>
            <w:tcBorders>
              <w:left w:val="nil"/>
              <w:bottom w:val="nil"/>
              <w:right w:val="single" w:sz="18" w:space="0" w:color="0070C0"/>
            </w:tcBorders>
            <w:shd w:val="clear" w:color="auto" w:fill="auto"/>
            <w:vAlign w:val="center"/>
          </w:tcPr>
          <w:p w14:paraId="26A33BDB" w14:textId="77777777" w:rsidR="00D52DFF" w:rsidRPr="00C935A5" w:rsidRDefault="00D52DFF" w:rsidP="00D52DFF">
            <w:pPr>
              <w:spacing w:before="40" w:after="20"/>
              <w:rPr>
                <w:rFonts w:cs="Arial"/>
                <w:sz w:val="18"/>
                <w:szCs w:val="18"/>
              </w:rPr>
            </w:pPr>
          </w:p>
        </w:tc>
        <w:tc>
          <w:tcPr>
            <w:tcW w:w="1134" w:type="dxa"/>
            <w:tcBorders>
              <w:top w:val="single" w:sz="8" w:space="0" w:color="0070C0"/>
              <w:left w:val="single" w:sz="18" w:space="0" w:color="0070C0"/>
              <w:bottom w:val="nil"/>
              <w:right w:val="nil"/>
            </w:tcBorders>
            <w:shd w:val="clear" w:color="auto" w:fill="auto"/>
            <w:vAlign w:val="bottom"/>
          </w:tcPr>
          <w:p w14:paraId="5F3BF6A8" w14:textId="5583E4A1" w:rsidR="00D52DFF" w:rsidRPr="00C935A5" w:rsidRDefault="00D52DFF" w:rsidP="00D52DFF">
            <w:pPr>
              <w:spacing w:before="40" w:after="2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1A726A6B" w14:textId="2BB83988" w:rsidR="00D52DFF" w:rsidRPr="00C935A5" w:rsidRDefault="00D52DFF" w:rsidP="00D52DFF">
            <w:pPr>
              <w:spacing w:before="40" w:after="2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3269471D" w14:textId="11A61675" w:rsidR="00D52DFF" w:rsidRPr="00C935A5" w:rsidRDefault="00D52DFF" w:rsidP="00D52DFF">
            <w:pPr>
              <w:spacing w:before="40" w:after="2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0BD9FEE0" w14:textId="77777777" w:rsidR="00D52DFF" w:rsidRPr="00C935A5" w:rsidRDefault="00D52DFF" w:rsidP="00D52DFF">
            <w:pPr>
              <w:spacing w:before="40" w:after="2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45139AF6" w14:textId="79AD8A78" w:rsidR="00D52DFF" w:rsidRPr="00C935A5" w:rsidRDefault="00D52DFF" w:rsidP="00D52DFF">
            <w:pPr>
              <w:spacing w:before="40" w:after="2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1C2CA311" w14:textId="0F743F50" w:rsidR="00D52DFF" w:rsidRPr="00C935A5" w:rsidRDefault="00D52DFF" w:rsidP="00D52DFF">
            <w:pPr>
              <w:spacing w:before="40" w:after="20"/>
              <w:jc w:val="right"/>
              <w:rPr>
                <w:rFonts w:cs="Arial"/>
                <w:sz w:val="18"/>
                <w:szCs w:val="18"/>
              </w:rPr>
            </w:pPr>
          </w:p>
        </w:tc>
      </w:tr>
      <w:tr w:rsidR="00D751F9" w:rsidRPr="00DD45E2" w14:paraId="6D1B8C98" w14:textId="77777777" w:rsidTr="002967FF">
        <w:trPr>
          <w:trHeight w:val="20"/>
        </w:trPr>
        <w:tc>
          <w:tcPr>
            <w:tcW w:w="2268" w:type="dxa"/>
            <w:tcBorders>
              <w:top w:val="nil"/>
              <w:left w:val="nil"/>
              <w:bottom w:val="nil"/>
              <w:right w:val="single" w:sz="18" w:space="0" w:color="0070C0"/>
            </w:tcBorders>
            <w:shd w:val="clear" w:color="auto" w:fill="auto"/>
            <w:vAlign w:val="center"/>
          </w:tcPr>
          <w:p w14:paraId="62CE9D73" w14:textId="0136EE61"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Macedon Ranges S </w:t>
            </w:r>
          </w:p>
        </w:tc>
        <w:tc>
          <w:tcPr>
            <w:tcW w:w="1134" w:type="dxa"/>
            <w:tcBorders>
              <w:top w:val="nil"/>
              <w:left w:val="single" w:sz="18" w:space="0" w:color="0070C0"/>
              <w:bottom w:val="nil"/>
              <w:right w:val="nil"/>
            </w:tcBorders>
            <w:shd w:val="clear" w:color="auto" w:fill="auto"/>
            <w:vAlign w:val="bottom"/>
          </w:tcPr>
          <w:p w14:paraId="2B7B4116" w14:textId="10AC5EDC" w:rsidR="00D751F9" w:rsidRPr="00C935A5" w:rsidRDefault="00D751F9" w:rsidP="00D751F9">
            <w:pPr>
              <w:spacing w:before="40" w:after="20"/>
              <w:jc w:val="right"/>
              <w:rPr>
                <w:rFonts w:cs="Arial"/>
                <w:sz w:val="18"/>
                <w:szCs w:val="18"/>
              </w:rPr>
            </w:pPr>
            <w:r w:rsidRPr="00DD45E2">
              <w:rPr>
                <w:rFonts w:cs="Arial"/>
                <w:sz w:val="18"/>
                <w:szCs w:val="18"/>
              </w:rPr>
              <w:t>51,743</w:t>
            </w:r>
          </w:p>
        </w:tc>
        <w:tc>
          <w:tcPr>
            <w:tcW w:w="1134" w:type="dxa"/>
            <w:tcBorders>
              <w:top w:val="nil"/>
              <w:left w:val="nil"/>
              <w:bottom w:val="nil"/>
              <w:right w:val="nil"/>
            </w:tcBorders>
            <w:shd w:val="clear" w:color="auto" w:fill="auto"/>
            <w:vAlign w:val="bottom"/>
          </w:tcPr>
          <w:p w14:paraId="327CA995" w14:textId="271C8CA7" w:rsidR="00D751F9" w:rsidRPr="00C935A5" w:rsidRDefault="00D751F9" w:rsidP="00D751F9">
            <w:pPr>
              <w:spacing w:before="40" w:after="20"/>
              <w:jc w:val="right"/>
              <w:rPr>
                <w:rFonts w:cs="Arial"/>
                <w:sz w:val="18"/>
                <w:szCs w:val="18"/>
              </w:rPr>
            </w:pPr>
            <w:r w:rsidRPr="00D751F9">
              <w:rPr>
                <w:rFonts w:cs="Arial"/>
                <w:sz w:val="18"/>
                <w:szCs w:val="18"/>
              </w:rPr>
              <w:t>6,051,233</w:t>
            </w:r>
          </w:p>
        </w:tc>
        <w:tc>
          <w:tcPr>
            <w:tcW w:w="1134" w:type="dxa"/>
            <w:tcBorders>
              <w:top w:val="nil"/>
              <w:left w:val="nil"/>
              <w:bottom w:val="nil"/>
              <w:right w:val="nil"/>
            </w:tcBorders>
            <w:shd w:val="clear" w:color="auto" w:fill="auto"/>
            <w:vAlign w:val="bottom"/>
          </w:tcPr>
          <w:p w14:paraId="738282A1" w14:textId="537E3DAF" w:rsidR="00D751F9" w:rsidRPr="00C935A5" w:rsidRDefault="00D751F9" w:rsidP="00D751F9">
            <w:pPr>
              <w:spacing w:before="40" w:after="20"/>
              <w:jc w:val="right"/>
              <w:rPr>
                <w:rFonts w:cs="Arial"/>
                <w:sz w:val="18"/>
                <w:szCs w:val="18"/>
              </w:rPr>
            </w:pPr>
            <w:r w:rsidRPr="00D751F9">
              <w:rPr>
                <w:rFonts w:cs="Arial"/>
                <w:sz w:val="18"/>
                <w:szCs w:val="18"/>
              </w:rPr>
              <w:t>116.95</w:t>
            </w:r>
          </w:p>
        </w:tc>
        <w:tc>
          <w:tcPr>
            <w:tcW w:w="1134" w:type="dxa"/>
            <w:tcBorders>
              <w:top w:val="nil"/>
              <w:left w:val="nil"/>
              <w:bottom w:val="nil"/>
              <w:right w:val="nil"/>
            </w:tcBorders>
            <w:shd w:val="clear" w:color="auto" w:fill="auto"/>
            <w:vAlign w:val="bottom"/>
          </w:tcPr>
          <w:p w14:paraId="70DA61F5" w14:textId="2DC8490B" w:rsidR="00D751F9" w:rsidRPr="00D52DFF" w:rsidRDefault="00D751F9" w:rsidP="00D751F9">
            <w:pPr>
              <w:spacing w:before="40" w:after="20"/>
              <w:jc w:val="right"/>
              <w:rPr>
                <w:rFonts w:cs="Arial"/>
                <w:sz w:val="18"/>
                <w:szCs w:val="18"/>
              </w:rPr>
            </w:pPr>
            <w:r w:rsidRPr="00DD45E2">
              <w:rPr>
                <w:rFonts w:cs="Arial"/>
                <w:sz w:val="18"/>
                <w:szCs w:val="18"/>
              </w:rPr>
              <w:t>1,643</w:t>
            </w:r>
          </w:p>
        </w:tc>
        <w:tc>
          <w:tcPr>
            <w:tcW w:w="1134" w:type="dxa"/>
            <w:tcBorders>
              <w:top w:val="nil"/>
              <w:left w:val="nil"/>
              <w:bottom w:val="nil"/>
              <w:right w:val="nil"/>
            </w:tcBorders>
            <w:shd w:val="clear" w:color="auto" w:fill="auto"/>
            <w:vAlign w:val="bottom"/>
          </w:tcPr>
          <w:p w14:paraId="04ECDD6F" w14:textId="77A6F7DF" w:rsidR="00D751F9" w:rsidRPr="00C935A5" w:rsidRDefault="00D751F9" w:rsidP="00D751F9">
            <w:pPr>
              <w:spacing w:before="40" w:after="20"/>
              <w:jc w:val="right"/>
              <w:rPr>
                <w:rFonts w:cs="Arial"/>
                <w:sz w:val="18"/>
                <w:szCs w:val="18"/>
              </w:rPr>
            </w:pPr>
            <w:r w:rsidRPr="00DD45E2">
              <w:rPr>
                <w:rFonts w:cs="Arial"/>
                <w:sz w:val="18"/>
                <w:szCs w:val="18"/>
              </w:rPr>
              <w:t>2,455,198</w:t>
            </w:r>
          </w:p>
        </w:tc>
        <w:tc>
          <w:tcPr>
            <w:tcW w:w="1134" w:type="dxa"/>
            <w:tcBorders>
              <w:top w:val="nil"/>
              <w:left w:val="nil"/>
              <w:bottom w:val="nil"/>
              <w:right w:val="nil"/>
            </w:tcBorders>
            <w:shd w:val="clear" w:color="auto" w:fill="auto"/>
            <w:vAlign w:val="bottom"/>
          </w:tcPr>
          <w:p w14:paraId="0DF78E52" w14:textId="5B800DC9" w:rsidR="00D751F9" w:rsidRPr="00C935A5" w:rsidRDefault="00D751F9" w:rsidP="00D751F9">
            <w:pPr>
              <w:spacing w:before="40" w:after="20"/>
              <w:jc w:val="right"/>
              <w:rPr>
                <w:rFonts w:cs="Arial"/>
                <w:sz w:val="18"/>
                <w:szCs w:val="18"/>
              </w:rPr>
            </w:pPr>
            <w:r w:rsidRPr="00DD45E2">
              <w:rPr>
                <w:rFonts w:cs="Arial"/>
                <w:sz w:val="18"/>
                <w:szCs w:val="18"/>
              </w:rPr>
              <w:t>1,494.34</w:t>
            </w:r>
          </w:p>
        </w:tc>
      </w:tr>
      <w:tr w:rsidR="00D751F9" w:rsidRPr="00DD45E2" w14:paraId="455CEE8A" w14:textId="77777777" w:rsidTr="002967FF">
        <w:trPr>
          <w:trHeight w:val="20"/>
        </w:trPr>
        <w:tc>
          <w:tcPr>
            <w:tcW w:w="2268" w:type="dxa"/>
            <w:tcBorders>
              <w:top w:val="nil"/>
              <w:left w:val="nil"/>
              <w:bottom w:val="nil"/>
              <w:right w:val="single" w:sz="18" w:space="0" w:color="0070C0"/>
            </w:tcBorders>
            <w:shd w:val="clear" w:color="auto" w:fill="auto"/>
            <w:vAlign w:val="center"/>
          </w:tcPr>
          <w:p w14:paraId="54ED94E2" w14:textId="0E80A350"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Manningham C </w:t>
            </w:r>
          </w:p>
        </w:tc>
        <w:tc>
          <w:tcPr>
            <w:tcW w:w="1134" w:type="dxa"/>
            <w:tcBorders>
              <w:top w:val="nil"/>
              <w:left w:val="single" w:sz="18" w:space="0" w:color="0070C0"/>
              <w:bottom w:val="nil"/>
              <w:right w:val="nil"/>
            </w:tcBorders>
            <w:shd w:val="clear" w:color="auto" w:fill="auto"/>
            <w:vAlign w:val="bottom"/>
          </w:tcPr>
          <w:p w14:paraId="39759112" w14:textId="0A8B10B8" w:rsidR="00D751F9" w:rsidRPr="00C935A5" w:rsidRDefault="00D751F9" w:rsidP="00D751F9">
            <w:pPr>
              <w:spacing w:before="40" w:after="20"/>
              <w:jc w:val="right"/>
              <w:rPr>
                <w:rFonts w:cs="Arial"/>
                <w:sz w:val="18"/>
                <w:szCs w:val="18"/>
              </w:rPr>
            </w:pPr>
            <w:r w:rsidRPr="00DD45E2">
              <w:rPr>
                <w:rFonts w:cs="Arial"/>
                <w:sz w:val="18"/>
                <w:szCs w:val="18"/>
              </w:rPr>
              <w:t>126,924</w:t>
            </w:r>
          </w:p>
        </w:tc>
        <w:tc>
          <w:tcPr>
            <w:tcW w:w="1134" w:type="dxa"/>
            <w:tcBorders>
              <w:top w:val="nil"/>
              <w:left w:val="nil"/>
              <w:bottom w:val="nil"/>
              <w:right w:val="nil"/>
            </w:tcBorders>
            <w:shd w:val="clear" w:color="auto" w:fill="auto"/>
            <w:vAlign w:val="bottom"/>
          </w:tcPr>
          <w:p w14:paraId="6E4B39C0" w14:textId="0910E2A4" w:rsidR="00D751F9" w:rsidRPr="00C935A5" w:rsidRDefault="00D751F9" w:rsidP="00D751F9">
            <w:pPr>
              <w:spacing w:before="40" w:after="20"/>
              <w:jc w:val="right"/>
              <w:rPr>
                <w:rFonts w:cs="Arial"/>
                <w:sz w:val="18"/>
                <w:szCs w:val="18"/>
              </w:rPr>
            </w:pPr>
            <w:r w:rsidRPr="00D751F9">
              <w:rPr>
                <w:rFonts w:cs="Arial"/>
                <w:sz w:val="18"/>
                <w:szCs w:val="18"/>
              </w:rPr>
              <w:t>2,874,057</w:t>
            </w:r>
          </w:p>
        </w:tc>
        <w:tc>
          <w:tcPr>
            <w:tcW w:w="1134" w:type="dxa"/>
            <w:tcBorders>
              <w:top w:val="nil"/>
              <w:left w:val="nil"/>
              <w:bottom w:val="nil"/>
              <w:right w:val="nil"/>
            </w:tcBorders>
            <w:shd w:val="clear" w:color="auto" w:fill="auto"/>
            <w:vAlign w:val="bottom"/>
          </w:tcPr>
          <w:p w14:paraId="56F36F43" w14:textId="336A45D2" w:rsidR="00D751F9" w:rsidRPr="00C935A5" w:rsidRDefault="00D751F9" w:rsidP="00D751F9">
            <w:pPr>
              <w:spacing w:before="40" w:after="20"/>
              <w:jc w:val="right"/>
              <w:rPr>
                <w:rFonts w:cs="Arial"/>
                <w:sz w:val="18"/>
                <w:szCs w:val="18"/>
              </w:rPr>
            </w:pPr>
            <w:r w:rsidRPr="00D751F9">
              <w:rPr>
                <w:rFonts w:cs="Arial"/>
                <w:sz w:val="18"/>
                <w:szCs w:val="18"/>
              </w:rPr>
              <w:t>22.64</w:t>
            </w:r>
          </w:p>
        </w:tc>
        <w:tc>
          <w:tcPr>
            <w:tcW w:w="1134" w:type="dxa"/>
            <w:tcBorders>
              <w:top w:val="nil"/>
              <w:left w:val="nil"/>
              <w:bottom w:val="nil"/>
              <w:right w:val="nil"/>
            </w:tcBorders>
            <w:shd w:val="clear" w:color="auto" w:fill="auto"/>
            <w:vAlign w:val="bottom"/>
          </w:tcPr>
          <w:p w14:paraId="54004890" w14:textId="5A9DC7E3" w:rsidR="00D751F9" w:rsidRPr="00C935A5" w:rsidRDefault="00D751F9" w:rsidP="00D751F9">
            <w:pPr>
              <w:spacing w:before="40" w:after="20"/>
              <w:jc w:val="right"/>
              <w:rPr>
                <w:rFonts w:cs="Arial"/>
                <w:sz w:val="18"/>
                <w:szCs w:val="18"/>
              </w:rPr>
            </w:pPr>
            <w:r w:rsidRPr="00DD45E2">
              <w:rPr>
                <w:rFonts w:cs="Arial"/>
                <w:sz w:val="18"/>
                <w:szCs w:val="18"/>
              </w:rPr>
              <w:t>607</w:t>
            </w:r>
          </w:p>
        </w:tc>
        <w:tc>
          <w:tcPr>
            <w:tcW w:w="1134" w:type="dxa"/>
            <w:tcBorders>
              <w:top w:val="nil"/>
              <w:left w:val="nil"/>
              <w:bottom w:val="nil"/>
              <w:right w:val="nil"/>
            </w:tcBorders>
            <w:shd w:val="clear" w:color="auto" w:fill="auto"/>
            <w:vAlign w:val="bottom"/>
          </w:tcPr>
          <w:p w14:paraId="29EC9361" w14:textId="720A3092" w:rsidR="00D751F9" w:rsidRPr="00C935A5" w:rsidRDefault="00D751F9" w:rsidP="00D751F9">
            <w:pPr>
              <w:spacing w:before="40" w:after="20"/>
              <w:jc w:val="right"/>
              <w:rPr>
                <w:rFonts w:cs="Arial"/>
                <w:sz w:val="18"/>
                <w:szCs w:val="18"/>
              </w:rPr>
            </w:pPr>
            <w:r w:rsidRPr="00DD45E2">
              <w:rPr>
                <w:rFonts w:cs="Arial"/>
                <w:sz w:val="18"/>
                <w:szCs w:val="18"/>
              </w:rPr>
              <w:t>946,497</w:t>
            </w:r>
          </w:p>
        </w:tc>
        <w:tc>
          <w:tcPr>
            <w:tcW w:w="1134" w:type="dxa"/>
            <w:tcBorders>
              <w:top w:val="nil"/>
              <w:left w:val="nil"/>
              <w:bottom w:val="nil"/>
              <w:right w:val="nil"/>
            </w:tcBorders>
            <w:shd w:val="clear" w:color="auto" w:fill="auto"/>
            <w:vAlign w:val="bottom"/>
          </w:tcPr>
          <w:p w14:paraId="73DECC9F" w14:textId="0BF63A77" w:rsidR="00D751F9" w:rsidRPr="00C935A5" w:rsidRDefault="00D751F9" w:rsidP="00D751F9">
            <w:pPr>
              <w:spacing w:before="40" w:after="20"/>
              <w:jc w:val="right"/>
              <w:rPr>
                <w:rFonts w:cs="Arial"/>
                <w:sz w:val="18"/>
                <w:szCs w:val="18"/>
              </w:rPr>
            </w:pPr>
            <w:r w:rsidRPr="00DD45E2">
              <w:rPr>
                <w:rFonts w:cs="Arial"/>
                <w:sz w:val="18"/>
                <w:szCs w:val="18"/>
              </w:rPr>
              <w:t>1,559.30</w:t>
            </w:r>
          </w:p>
        </w:tc>
      </w:tr>
      <w:tr w:rsidR="00D751F9" w:rsidRPr="00DD45E2" w14:paraId="7EF0089A" w14:textId="77777777" w:rsidTr="002967FF">
        <w:trPr>
          <w:trHeight w:val="20"/>
        </w:trPr>
        <w:tc>
          <w:tcPr>
            <w:tcW w:w="2268" w:type="dxa"/>
            <w:tcBorders>
              <w:top w:val="nil"/>
              <w:left w:val="nil"/>
              <w:bottom w:val="nil"/>
              <w:right w:val="single" w:sz="18" w:space="0" w:color="0070C0"/>
            </w:tcBorders>
            <w:shd w:val="clear" w:color="auto" w:fill="auto"/>
            <w:vAlign w:val="center"/>
          </w:tcPr>
          <w:p w14:paraId="19380ADD" w14:textId="62B0C3DF"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Mansfield S </w:t>
            </w:r>
          </w:p>
        </w:tc>
        <w:tc>
          <w:tcPr>
            <w:tcW w:w="1134" w:type="dxa"/>
            <w:tcBorders>
              <w:top w:val="nil"/>
              <w:left w:val="single" w:sz="18" w:space="0" w:color="0070C0"/>
              <w:bottom w:val="nil"/>
              <w:right w:val="nil"/>
            </w:tcBorders>
            <w:shd w:val="clear" w:color="auto" w:fill="auto"/>
            <w:vAlign w:val="bottom"/>
          </w:tcPr>
          <w:p w14:paraId="160574E3" w14:textId="3F59B7F8" w:rsidR="00D751F9" w:rsidRPr="00C935A5" w:rsidRDefault="00D751F9" w:rsidP="00D751F9">
            <w:pPr>
              <w:spacing w:before="40" w:after="20"/>
              <w:jc w:val="right"/>
              <w:rPr>
                <w:rFonts w:cs="Arial"/>
                <w:sz w:val="18"/>
                <w:szCs w:val="18"/>
              </w:rPr>
            </w:pPr>
            <w:r w:rsidRPr="00DD45E2">
              <w:rPr>
                <w:rFonts w:cs="Arial"/>
                <w:sz w:val="18"/>
                <w:szCs w:val="18"/>
              </w:rPr>
              <w:t>10,022</w:t>
            </w:r>
          </w:p>
        </w:tc>
        <w:tc>
          <w:tcPr>
            <w:tcW w:w="1134" w:type="dxa"/>
            <w:tcBorders>
              <w:top w:val="nil"/>
              <w:left w:val="nil"/>
              <w:bottom w:val="nil"/>
              <w:right w:val="nil"/>
            </w:tcBorders>
            <w:shd w:val="clear" w:color="auto" w:fill="auto"/>
            <w:vAlign w:val="bottom"/>
          </w:tcPr>
          <w:p w14:paraId="6A61EF92" w14:textId="5923C3EA" w:rsidR="00D751F9" w:rsidRPr="00C935A5" w:rsidRDefault="00D751F9" w:rsidP="00D751F9">
            <w:pPr>
              <w:spacing w:before="40" w:after="20"/>
              <w:jc w:val="right"/>
              <w:rPr>
                <w:rFonts w:cs="Arial"/>
                <w:sz w:val="18"/>
                <w:szCs w:val="18"/>
              </w:rPr>
            </w:pPr>
            <w:r w:rsidRPr="00D751F9">
              <w:rPr>
                <w:rFonts w:cs="Arial"/>
                <w:sz w:val="18"/>
                <w:szCs w:val="18"/>
              </w:rPr>
              <w:t>2,440,589</w:t>
            </w:r>
          </w:p>
        </w:tc>
        <w:tc>
          <w:tcPr>
            <w:tcW w:w="1134" w:type="dxa"/>
            <w:tcBorders>
              <w:top w:val="nil"/>
              <w:left w:val="nil"/>
              <w:bottom w:val="nil"/>
              <w:right w:val="nil"/>
            </w:tcBorders>
            <w:shd w:val="clear" w:color="auto" w:fill="auto"/>
            <w:vAlign w:val="bottom"/>
          </w:tcPr>
          <w:p w14:paraId="4A309C57" w14:textId="7AD5028F" w:rsidR="00D751F9" w:rsidRPr="00C935A5" w:rsidRDefault="00D751F9" w:rsidP="00D751F9">
            <w:pPr>
              <w:spacing w:before="40" w:after="20"/>
              <w:jc w:val="right"/>
              <w:rPr>
                <w:rFonts w:cs="Arial"/>
                <w:sz w:val="18"/>
                <w:szCs w:val="18"/>
              </w:rPr>
            </w:pPr>
            <w:r w:rsidRPr="00D751F9">
              <w:rPr>
                <w:rFonts w:cs="Arial"/>
                <w:sz w:val="18"/>
                <w:szCs w:val="18"/>
              </w:rPr>
              <w:t>243.52</w:t>
            </w:r>
          </w:p>
        </w:tc>
        <w:tc>
          <w:tcPr>
            <w:tcW w:w="1134" w:type="dxa"/>
            <w:tcBorders>
              <w:top w:val="nil"/>
              <w:left w:val="nil"/>
              <w:bottom w:val="nil"/>
              <w:right w:val="nil"/>
            </w:tcBorders>
            <w:shd w:val="clear" w:color="auto" w:fill="auto"/>
            <w:vAlign w:val="bottom"/>
          </w:tcPr>
          <w:p w14:paraId="45EA8973" w14:textId="002DB097" w:rsidR="00D751F9" w:rsidRPr="00C935A5" w:rsidRDefault="00D751F9" w:rsidP="00D751F9">
            <w:pPr>
              <w:spacing w:before="40" w:after="20"/>
              <w:jc w:val="right"/>
              <w:rPr>
                <w:rFonts w:cs="Arial"/>
                <w:sz w:val="18"/>
                <w:szCs w:val="18"/>
              </w:rPr>
            </w:pPr>
            <w:r w:rsidRPr="00DD45E2">
              <w:rPr>
                <w:rFonts w:cs="Arial"/>
                <w:sz w:val="18"/>
                <w:szCs w:val="18"/>
              </w:rPr>
              <w:t>821</w:t>
            </w:r>
          </w:p>
        </w:tc>
        <w:tc>
          <w:tcPr>
            <w:tcW w:w="1134" w:type="dxa"/>
            <w:tcBorders>
              <w:top w:val="nil"/>
              <w:left w:val="nil"/>
              <w:bottom w:val="nil"/>
              <w:right w:val="nil"/>
            </w:tcBorders>
            <w:shd w:val="clear" w:color="auto" w:fill="auto"/>
            <w:vAlign w:val="bottom"/>
          </w:tcPr>
          <w:p w14:paraId="51A7E46E" w14:textId="73DC3DA9" w:rsidR="00D751F9" w:rsidRPr="00C935A5" w:rsidRDefault="00D751F9" w:rsidP="00D751F9">
            <w:pPr>
              <w:spacing w:before="40" w:after="20"/>
              <w:jc w:val="right"/>
              <w:rPr>
                <w:rFonts w:cs="Arial"/>
                <w:sz w:val="18"/>
                <w:szCs w:val="18"/>
              </w:rPr>
            </w:pPr>
            <w:r w:rsidRPr="00DD45E2">
              <w:rPr>
                <w:rFonts w:cs="Arial"/>
                <w:sz w:val="18"/>
                <w:szCs w:val="18"/>
              </w:rPr>
              <w:t>1,026,237</w:t>
            </w:r>
          </w:p>
        </w:tc>
        <w:tc>
          <w:tcPr>
            <w:tcW w:w="1134" w:type="dxa"/>
            <w:tcBorders>
              <w:top w:val="nil"/>
              <w:left w:val="nil"/>
              <w:bottom w:val="nil"/>
              <w:right w:val="nil"/>
            </w:tcBorders>
            <w:shd w:val="clear" w:color="auto" w:fill="auto"/>
            <w:vAlign w:val="bottom"/>
          </w:tcPr>
          <w:p w14:paraId="30F34021" w14:textId="63366E0F" w:rsidR="00D751F9" w:rsidRPr="00C935A5" w:rsidRDefault="00D751F9" w:rsidP="00D751F9">
            <w:pPr>
              <w:spacing w:before="40" w:after="20"/>
              <w:jc w:val="right"/>
              <w:rPr>
                <w:rFonts w:cs="Arial"/>
                <w:sz w:val="18"/>
                <w:szCs w:val="18"/>
              </w:rPr>
            </w:pPr>
            <w:r w:rsidRPr="00DD45E2">
              <w:rPr>
                <w:rFonts w:cs="Arial"/>
                <w:sz w:val="18"/>
                <w:szCs w:val="18"/>
              </w:rPr>
              <w:t>1,250.54</w:t>
            </w:r>
          </w:p>
        </w:tc>
      </w:tr>
      <w:tr w:rsidR="00D751F9" w:rsidRPr="00DD45E2" w14:paraId="6ABDF5B1" w14:textId="77777777" w:rsidTr="002967FF">
        <w:trPr>
          <w:trHeight w:val="20"/>
        </w:trPr>
        <w:tc>
          <w:tcPr>
            <w:tcW w:w="2268" w:type="dxa"/>
            <w:tcBorders>
              <w:top w:val="nil"/>
              <w:left w:val="nil"/>
              <w:bottom w:val="nil"/>
              <w:right w:val="single" w:sz="18" w:space="0" w:color="0070C0"/>
            </w:tcBorders>
            <w:shd w:val="clear" w:color="auto" w:fill="auto"/>
            <w:vAlign w:val="center"/>
          </w:tcPr>
          <w:p w14:paraId="5986FB3F" w14:textId="5D202356"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Maribyrnong C </w:t>
            </w:r>
          </w:p>
        </w:tc>
        <w:tc>
          <w:tcPr>
            <w:tcW w:w="1134" w:type="dxa"/>
            <w:tcBorders>
              <w:top w:val="nil"/>
              <w:left w:val="single" w:sz="18" w:space="0" w:color="0070C0"/>
              <w:bottom w:val="nil"/>
              <w:right w:val="nil"/>
            </w:tcBorders>
            <w:shd w:val="clear" w:color="auto" w:fill="auto"/>
            <w:vAlign w:val="bottom"/>
          </w:tcPr>
          <w:p w14:paraId="2A61911B" w14:textId="44AF81FE" w:rsidR="00D751F9" w:rsidRPr="00C935A5" w:rsidRDefault="00D751F9" w:rsidP="00D751F9">
            <w:pPr>
              <w:spacing w:before="40" w:after="20"/>
              <w:jc w:val="right"/>
              <w:rPr>
                <w:rFonts w:cs="Arial"/>
                <w:sz w:val="18"/>
                <w:szCs w:val="18"/>
              </w:rPr>
            </w:pPr>
            <w:r w:rsidRPr="00DD45E2">
              <w:rPr>
                <w:rFonts w:cs="Arial"/>
                <w:sz w:val="18"/>
                <w:szCs w:val="18"/>
              </w:rPr>
              <w:t>93,467</w:t>
            </w:r>
          </w:p>
        </w:tc>
        <w:tc>
          <w:tcPr>
            <w:tcW w:w="1134" w:type="dxa"/>
            <w:tcBorders>
              <w:top w:val="nil"/>
              <w:left w:val="nil"/>
              <w:bottom w:val="nil"/>
              <w:right w:val="nil"/>
            </w:tcBorders>
            <w:shd w:val="clear" w:color="auto" w:fill="auto"/>
            <w:vAlign w:val="bottom"/>
          </w:tcPr>
          <w:p w14:paraId="7C087DE4" w14:textId="44259767" w:rsidR="00D751F9" w:rsidRPr="00C935A5" w:rsidRDefault="00D751F9" w:rsidP="00D751F9">
            <w:pPr>
              <w:spacing w:before="40" w:after="20"/>
              <w:jc w:val="right"/>
              <w:rPr>
                <w:rFonts w:cs="Arial"/>
                <w:sz w:val="18"/>
                <w:szCs w:val="18"/>
              </w:rPr>
            </w:pPr>
            <w:r w:rsidRPr="00D751F9">
              <w:rPr>
                <w:rFonts w:cs="Arial"/>
                <w:sz w:val="18"/>
                <w:szCs w:val="18"/>
              </w:rPr>
              <w:t>2,267,051</w:t>
            </w:r>
          </w:p>
        </w:tc>
        <w:tc>
          <w:tcPr>
            <w:tcW w:w="1134" w:type="dxa"/>
            <w:tcBorders>
              <w:top w:val="nil"/>
              <w:left w:val="nil"/>
              <w:bottom w:val="nil"/>
              <w:right w:val="nil"/>
            </w:tcBorders>
            <w:shd w:val="clear" w:color="auto" w:fill="auto"/>
            <w:vAlign w:val="bottom"/>
          </w:tcPr>
          <w:p w14:paraId="6CD27FCC" w14:textId="0FF003A5" w:rsidR="00D751F9" w:rsidRPr="00C935A5" w:rsidRDefault="00D751F9" w:rsidP="00D751F9">
            <w:pPr>
              <w:spacing w:before="40" w:after="20"/>
              <w:jc w:val="right"/>
              <w:rPr>
                <w:rFonts w:cs="Arial"/>
                <w:sz w:val="18"/>
                <w:szCs w:val="18"/>
              </w:rPr>
            </w:pPr>
            <w:r w:rsidRPr="00D751F9">
              <w:rPr>
                <w:rFonts w:cs="Arial"/>
                <w:sz w:val="18"/>
                <w:szCs w:val="18"/>
              </w:rPr>
              <w:t>24.26</w:t>
            </w:r>
          </w:p>
        </w:tc>
        <w:tc>
          <w:tcPr>
            <w:tcW w:w="1134" w:type="dxa"/>
            <w:tcBorders>
              <w:top w:val="nil"/>
              <w:left w:val="nil"/>
              <w:bottom w:val="nil"/>
              <w:right w:val="nil"/>
            </w:tcBorders>
            <w:shd w:val="clear" w:color="auto" w:fill="auto"/>
            <w:vAlign w:val="bottom"/>
          </w:tcPr>
          <w:p w14:paraId="627DAB92" w14:textId="3A2932CE" w:rsidR="00D751F9" w:rsidRPr="00C935A5" w:rsidRDefault="00D751F9" w:rsidP="00D751F9">
            <w:pPr>
              <w:spacing w:before="40" w:after="20"/>
              <w:jc w:val="right"/>
              <w:rPr>
                <w:rFonts w:cs="Arial"/>
                <w:sz w:val="18"/>
                <w:szCs w:val="18"/>
              </w:rPr>
            </w:pPr>
            <w:r w:rsidRPr="00DD45E2">
              <w:rPr>
                <w:rFonts w:cs="Arial"/>
                <w:sz w:val="18"/>
                <w:szCs w:val="18"/>
              </w:rPr>
              <w:t>307</w:t>
            </w:r>
          </w:p>
        </w:tc>
        <w:tc>
          <w:tcPr>
            <w:tcW w:w="1134" w:type="dxa"/>
            <w:tcBorders>
              <w:top w:val="nil"/>
              <w:left w:val="nil"/>
              <w:bottom w:val="nil"/>
              <w:right w:val="nil"/>
            </w:tcBorders>
            <w:shd w:val="clear" w:color="auto" w:fill="auto"/>
            <w:vAlign w:val="bottom"/>
          </w:tcPr>
          <w:p w14:paraId="0A2BE0A0" w14:textId="598EDE41" w:rsidR="00D751F9" w:rsidRPr="00C935A5" w:rsidRDefault="00D751F9" w:rsidP="00D751F9">
            <w:pPr>
              <w:spacing w:before="40" w:after="20"/>
              <w:jc w:val="right"/>
              <w:rPr>
                <w:rFonts w:cs="Arial"/>
                <w:sz w:val="18"/>
                <w:szCs w:val="18"/>
              </w:rPr>
            </w:pPr>
            <w:r w:rsidRPr="00DD45E2">
              <w:rPr>
                <w:rFonts w:cs="Arial"/>
                <w:sz w:val="18"/>
                <w:szCs w:val="18"/>
              </w:rPr>
              <w:t>667,053</w:t>
            </w:r>
          </w:p>
        </w:tc>
        <w:tc>
          <w:tcPr>
            <w:tcW w:w="1134" w:type="dxa"/>
            <w:tcBorders>
              <w:top w:val="nil"/>
              <w:left w:val="nil"/>
              <w:bottom w:val="nil"/>
              <w:right w:val="nil"/>
            </w:tcBorders>
            <w:shd w:val="clear" w:color="auto" w:fill="auto"/>
            <w:vAlign w:val="bottom"/>
          </w:tcPr>
          <w:p w14:paraId="505512C5" w14:textId="58F14026" w:rsidR="00D751F9" w:rsidRPr="00C935A5" w:rsidRDefault="00D751F9" w:rsidP="00D751F9">
            <w:pPr>
              <w:spacing w:before="40" w:after="20"/>
              <w:jc w:val="right"/>
              <w:rPr>
                <w:rFonts w:cs="Arial"/>
                <w:sz w:val="18"/>
                <w:szCs w:val="18"/>
              </w:rPr>
            </w:pPr>
            <w:r w:rsidRPr="00DD45E2">
              <w:rPr>
                <w:rFonts w:cs="Arial"/>
                <w:sz w:val="18"/>
                <w:szCs w:val="18"/>
              </w:rPr>
              <w:t>2,174.27</w:t>
            </w:r>
          </w:p>
        </w:tc>
      </w:tr>
      <w:tr w:rsidR="00D751F9" w:rsidRPr="00DD45E2" w14:paraId="251585AD" w14:textId="77777777" w:rsidTr="002967FF">
        <w:trPr>
          <w:trHeight w:val="20"/>
        </w:trPr>
        <w:tc>
          <w:tcPr>
            <w:tcW w:w="2268" w:type="dxa"/>
            <w:tcBorders>
              <w:top w:val="nil"/>
              <w:left w:val="nil"/>
              <w:bottom w:val="nil"/>
              <w:right w:val="single" w:sz="18" w:space="0" w:color="0070C0"/>
            </w:tcBorders>
            <w:shd w:val="clear" w:color="auto" w:fill="auto"/>
            <w:vAlign w:val="center"/>
          </w:tcPr>
          <w:p w14:paraId="1487773F" w14:textId="3B87D6E4"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Maroondah C </w:t>
            </w:r>
          </w:p>
        </w:tc>
        <w:tc>
          <w:tcPr>
            <w:tcW w:w="1134" w:type="dxa"/>
            <w:tcBorders>
              <w:top w:val="nil"/>
              <w:left w:val="single" w:sz="18" w:space="0" w:color="0070C0"/>
              <w:bottom w:val="nil"/>
              <w:right w:val="nil"/>
            </w:tcBorders>
            <w:shd w:val="clear" w:color="auto" w:fill="auto"/>
            <w:vAlign w:val="bottom"/>
          </w:tcPr>
          <w:p w14:paraId="2BF66D9A" w14:textId="0AE830F0" w:rsidR="00D751F9" w:rsidRPr="00C935A5" w:rsidRDefault="00D751F9" w:rsidP="00D751F9">
            <w:pPr>
              <w:spacing w:before="40" w:after="20"/>
              <w:jc w:val="right"/>
              <w:rPr>
                <w:rFonts w:cs="Arial"/>
                <w:sz w:val="18"/>
                <w:szCs w:val="18"/>
              </w:rPr>
            </w:pPr>
            <w:r w:rsidRPr="00DD45E2">
              <w:rPr>
                <w:rFonts w:cs="Arial"/>
                <w:sz w:val="18"/>
                <w:szCs w:val="18"/>
              </w:rPr>
              <w:t>117,484</w:t>
            </w:r>
          </w:p>
        </w:tc>
        <w:tc>
          <w:tcPr>
            <w:tcW w:w="1134" w:type="dxa"/>
            <w:tcBorders>
              <w:top w:val="nil"/>
              <w:left w:val="nil"/>
              <w:bottom w:val="nil"/>
              <w:right w:val="nil"/>
            </w:tcBorders>
            <w:shd w:val="clear" w:color="auto" w:fill="auto"/>
            <w:vAlign w:val="bottom"/>
          </w:tcPr>
          <w:p w14:paraId="27D76BE3" w14:textId="7BE56800" w:rsidR="00D751F9" w:rsidRPr="00C935A5" w:rsidRDefault="00D751F9" w:rsidP="00D751F9">
            <w:pPr>
              <w:spacing w:before="40" w:after="20"/>
              <w:jc w:val="right"/>
              <w:rPr>
                <w:rFonts w:cs="Arial"/>
                <w:sz w:val="18"/>
                <w:szCs w:val="18"/>
              </w:rPr>
            </w:pPr>
            <w:r w:rsidRPr="00D751F9">
              <w:rPr>
                <w:rFonts w:cs="Arial"/>
                <w:sz w:val="18"/>
                <w:szCs w:val="18"/>
              </w:rPr>
              <w:t>4,155,626</w:t>
            </w:r>
          </w:p>
        </w:tc>
        <w:tc>
          <w:tcPr>
            <w:tcW w:w="1134" w:type="dxa"/>
            <w:tcBorders>
              <w:top w:val="nil"/>
              <w:left w:val="nil"/>
              <w:bottom w:val="nil"/>
              <w:right w:val="nil"/>
            </w:tcBorders>
            <w:shd w:val="clear" w:color="auto" w:fill="auto"/>
            <w:vAlign w:val="bottom"/>
          </w:tcPr>
          <w:p w14:paraId="0E52AD1F" w14:textId="1991C631" w:rsidR="00D751F9" w:rsidRPr="00C935A5" w:rsidRDefault="00D751F9" w:rsidP="00D751F9">
            <w:pPr>
              <w:spacing w:before="40" w:after="20"/>
              <w:jc w:val="right"/>
              <w:rPr>
                <w:rFonts w:cs="Arial"/>
                <w:sz w:val="18"/>
                <w:szCs w:val="18"/>
              </w:rPr>
            </w:pPr>
            <w:r w:rsidRPr="00D751F9">
              <w:rPr>
                <w:rFonts w:cs="Arial"/>
                <w:sz w:val="18"/>
                <w:szCs w:val="18"/>
              </w:rPr>
              <w:t>35.37</w:t>
            </w:r>
          </w:p>
        </w:tc>
        <w:tc>
          <w:tcPr>
            <w:tcW w:w="1134" w:type="dxa"/>
            <w:tcBorders>
              <w:top w:val="nil"/>
              <w:left w:val="nil"/>
              <w:bottom w:val="nil"/>
              <w:right w:val="nil"/>
            </w:tcBorders>
            <w:shd w:val="clear" w:color="auto" w:fill="auto"/>
            <w:vAlign w:val="bottom"/>
          </w:tcPr>
          <w:p w14:paraId="14C846F2" w14:textId="3A36D828" w:rsidR="00D751F9" w:rsidRPr="00C935A5" w:rsidRDefault="00D751F9" w:rsidP="00D751F9">
            <w:pPr>
              <w:spacing w:before="40" w:after="20"/>
              <w:jc w:val="right"/>
              <w:rPr>
                <w:rFonts w:cs="Arial"/>
                <w:sz w:val="18"/>
                <w:szCs w:val="18"/>
              </w:rPr>
            </w:pPr>
            <w:r w:rsidRPr="00DD45E2">
              <w:rPr>
                <w:rFonts w:cs="Arial"/>
                <w:sz w:val="18"/>
                <w:szCs w:val="18"/>
              </w:rPr>
              <w:t>474</w:t>
            </w:r>
          </w:p>
        </w:tc>
        <w:tc>
          <w:tcPr>
            <w:tcW w:w="1134" w:type="dxa"/>
            <w:tcBorders>
              <w:top w:val="nil"/>
              <w:left w:val="nil"/>
              <w:bottom w:val="nil"/>
              <w:right w:val="nil"/>
            </w:tcBorders>
            <w:shd w:val="clear" w:color="auto" w:fill="auto"/>
            <w:vAlign w:val="bottom"/>
          </w:tcPr>
          <w:p w14:paraId="62566CBB" w14:textId="650F5504" w:rsidR="00D751F9" w:rsidRPr="00C935A5" w:rsidRDefault="00D751F9" w:rsidP="00D751F9">
            <w:pPr>
              <w:spacing w:before="40" w:after="20"/>
              <w:jc w:val="right"/>
              <w:rPr>
                <w:rFonts w:cs="Arial"/>
                <w:sz w:val="18"/>
                <w:szCs w:val="18"/>
              </w:rPr>
            </w:pPr>
            <w:r w:rsidRPr="00DD45E2">
              <w:rPr>
                <w:rFonts w:cs="Arial"/>
                <w:sz w:val="18"/>
                <w:szCs w:val="18"/>
              </w:rPr>
              <w:t>875,622</w:t>
            </w:r>
          </w:p>
        </w:tc>
        <w:tc>
          <w:tcPr>
            <w:tcW w:w="1134" w:type="dxa"/>
            <w:tcBorders>
              <w:top w:val="nil"/>
              <w:left w:val="nil"/>
              <w:bottom w:val="nil"/>
              <w:right w:val="nil"/>
            </w:tcBorders>
            <w:shd w:val="clear" w:color="auto" w:fill="auto"/>
            <w:vAlign w:val="bottom"/>
          </w:tcPr>
          <w:p w14:paraId="28963254" w14:textId="183D562B" w:rsidR="00D751F9" w:rsidRPr="00C935A5" w:rsidRDefault="00D751F9" w:rsidP="00D751F9">
            <w:pPr>
              <w:spacing w:before="40" w:after="20"/>
              <w:jc w:val="right"/>
              <w:rPr>
                <w:rFonts w:cs="Arial"/>
                <w:sz w:val="18"/>
                <w:szCs w:val="18"/>
              </w:rPr>
            </w:pPr>
            <w:r w:rsidRPr="00DD45E2">
              <w:rPr>
                <w:rFonts w:cs="Arial"/>
                <w:sz w:val="18"/>
                <w:szCs w:val="18"/>
              </w:rPr>
              <w:t>1,847.59</w:t>
            </w:r>
          </w:p>
        </w:tc>
      </w:tr>
      <w:tr w:rsidR="00D751F9" w:rsidRPr="00DD45E2" w14:paraId="41E5B33C" w14:textId="77777777" w:rsidTr="002967FF">
        <w:trPr>
          <w:trHeight w:val="20"/>
        </w:trPr>
        <w:tc>
          <w:tcPr>
            <w:tcW w:w="2268" w:type="dxa"/>
            <w:tcBorders>
              <w:top w:val="nil"/>
              <w:left w:val="nil"/>
              <w:bottom w:val="nil"/>
              <w:right w:val="single" w:sz="18" w:space="0" w:color="0070C0"/>
            </w:tcBorders>
            <w:shd w:val="clear" w:color="auto" w:fill="auto"/>
            <w:vAlign w:val="center"/>
          </w:tcPr>
          <w:p w14:paraId="45B60A6D" w14:textId="4D93D261"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Melbourne C </w:t>
            </w:r>
          </w:p>
        </w:tc>
        <w:tc>
          <w:tcPr>
            <w:tcW w:w="1134" w:type="dxa"/>
            <w:tcBorders>
              <w:top w:val="nil"/>
              <w:left w:val="single" w:sz="18" w:space="0" w:color="0070C0"/>
              <w:bottom w:val="nil"/>
              <w:right w:val="nil"/>
            </w:tcBorders>
            <w:shd w:val="clear" w:color="auto" w:fill="auto"/>
            <w:vAlign w:val="bottom"/>
          </w:tcPr>
          <w:p w14:paraId="73BAC37F" w14:textId="01FFEBC9" w:rsidR="00D751F9" w:rsidRPr="00C935A5" w:rsidRDefault="00D751F9" w:rsidP="00D751F9">
            <w:pPr>
              <w:spacing w:before="40" w:after="20"/>
              <w:jc w:val="right"/>
              <w:rPr>
                <w:rFonts w:cs="Arial"/>
                <w:sz w:val="18"/>
                <w:szCs w:val="18"/>
              </w:rPr>
            </w:pPr>
            <w:r w:rsidRPr="00DD45E2">
              <w:rPr>
                <w:rFonts w:cs="Arial"/>
                <w:sz w:val="18"/>
                <w:szCs w:val="18"/>
              </w:rPr>
              <w:t>169,860</w:t>
            </w:r>
          </w:p>
        </w:tc>
        <w:tc>
          <w:tcPr>
            <w:tcW w:w="1134" w:type="dxa"/>
            <w:tcBorders>
              <w:top w:val="nil"/>
              <w:left w:val="nil"/>
              <w:bottom w:val="nil"/>
              <w:right w:val="nil"/>
            </w:tcBorders>
            <w:shd w:val="clear" w:color="auto" w:fill="auto"/>
            <w:vAlign w:val="bottom"/>
          </w:tcPr>
          <w:p w14:paraId="5EEADF6A" w14:textId="5A476C12" w:rsidR="00D751F9" w:rsidRPr="00C935A5" w:rsidRDefault="00D751F9" w:rsidP="00D751F9">
            <w:pPr>
              <w:spacing w:before="40" w:after="20"/>
              <w:jc w:val="right"/>
              <w:rPr>
                <w:rFonts w:cs="Arial"/>
                <w:sz w:val="18"/>
                <w:szCs w:val="18"/>
              </w:rPr>
            </w:pPr>
            <w:r w:rsidRPr="00D751F9">
              <w:rPr>
                <w:rFonts w:cs="Arial"/>
                <w:sz w:val="18"/>
                <w:szCs w:val="18"/>
              </w:rPr>
              <w:t>3,846,296</w:t>
            </w:r>
          </w:p>
        </w:tc>
        <w:tc>
          <w:tcPr>
            <w:tcW w:w="1134" w:type="dxa"/>
            <w:tcBorders>
              <w:top w:val="nil"/>
              <w:left w:val="nil"/>
              <w:bottom w:val="nil"/>
              <w:right w:val="nil"/>
            </w:tcBorders>
            <w:shd w:val="clear" w:color="auto" w:fill="auto"/>
            <w:vAlign w:val="bottom"/>
          </w:tcPr>
          <w:p w14:paraId="7389BE25" w14:textId="73A031A2" w:rsidR="00D751F9" w:rsidRPr="00C935A5" w:rsidRDefault="00D751F9" w:rsidP="00D751F9">
            <w:pPr>
              <w:spacing w:before="40" w:after="20"/>
              <w:jc w:val="right"/>
              <w:rPr>
                <w:rFonts w:cs="Arial"/>
                <w:sz w:val="18"/>
                <w:szCs w:val="18"/>
              </w:rPr>
            </w:pPr>
            <w:r w:rsidRPr="00D751F9">
              <w:rPr>
                <w:rFonts w:cs="Arial"/>
                <w:sz w:val="18"/>
                <w:szCs w:val="18"/>
              </w:rPr>
              <w:t>22.64</w:t>
            </w:r>
          </w:p>
        </w:tc>
        <w:tc>
          <w:tcPr>
            <w:tcW w:w="1134" w:type="dxa"/>
            <w:tcBorders>
              <w:top w:val="nil"/>
              <w:left w:val="nil"/>
              <w:bottom w:val="nil"/>
              <w:right w:val="nil"/>
            </w:tcBorders>
            <w:shd w:val="clear" w:color="auto" w:fill="auto"/>
            <w:vAlign w:val="bottom"/>
          </w:tcPr>
          <w:p w14:paraId="06508D14" w14:textId="041F6FB0" w:rsidR="00D751F9" w:rsidRPr="00C935A5" w:rsidRDefault="00D751F9" w:rsidP="00D751F9">
            <w:pPr>
              <w:spacing w:before="40" w:after="20"/>
              <w:jc w:val="right"/>
              <w:rPr>
                <w:rFonts w:cs="Arial"/>
                <w:sz w:val="18"/>
                <w:szCs w:val="18"/>
              </w:rPr>
            </w:pPr>
            <w:r w:rsidRPr="00DD45E2">
              <w:rPr>
                <w:rFonts w:cs="Arial"/>
                <w:sz w:val="18"/>
                <w:szCs w:val="18"/>
              </w:rPr>
              <w:t>243</w:t>
            </w:r>
          </w:p>
        </w:tc>
        <w:tc>
          <w:tcPr>
            <w:tcW w:w="1134" w:type="dxa"/>
            <w:tcBorders>
              <w:top w:val="nil"/>
              <w:left w:val="nil"/>
              <w:bottom w:val="nil"/>
              <w:right w:val="nil"/>
            </w:tcBorders>
            <w:shd w:val="clear" w:color="auto" w:fill="auto"/>
            <w:vAlign w:val="bottom"/>
          </w:tcPr>
          <w:p w14:paraId="5B40E0A7" w14:textId="450C7207" w:rsidR="00D751F9" w:rsidRPr="00C935A5" w:rsidRDefault="00D751F9" w:rsidP="00D751F9">
            <w:pPr>
              <w:spacing w:before="40" w:after="20"/>
              <w:jc w:val="right"/>
              <w:rPr>
                <w:rFonts w:cs="Arial"/>
                <w:sz w:val="18"/>
                <w:szCs w:val="18"/>
              </w:rPr>
            </w:pPr>
            <w:r w:rsidRPr="00DD45E2">
              <w:rPr>
                <w:rFonts w:cs="Arial"/>
                <w:sz w:val="18"/>
                <w:szCs w:val="18"/>
              </w:rPr>
              <w:t>808,077</w:t>
            </w:r>
          </w:p>
        </w:tc>
        <w:tc>
          <w:tcPr>
            <w:tcW w:w="1134" w:type="dxa"/>
            <w:tcBorders>
              <w:top w:val="nil"/>
              <w:left w:val="nil"/>
              <w:bottom w:val="nil"/>
              <w:right w:val="nil"/>
            </w:tcBorders>
            <w:shd w:val="clear" w:color="auto" w:fill="auto"/>
            <w:vAlign w:val="bottom"/>
          </w:tcPr>
          <w:p w14:paraId="62F73CD5" w14:textId="097F4E23" w:rsidR="00D751F9" w:rsidRPr="00C935A5" w:rsidRDefault="00D751F9" w:rsidP="00D751F9">
            <w:pPr>
              <w:spacing w:before="40" w:after="20"/>
              <w:jc w:val="right"/>
              <w:rPr>
                <w:rFonts w:cs="Arial"/>
                <w:sz w:val="18"/>
                <w:szCs w:val="18"/>
              </w:rPr>
            </w:pPr>
            <w:r w:rsidRPr="00DD45E2">
              <w:rPr>
                <w:rFonts w:cs="Arial"/>
                <w:sz w:val="18"/>
                <w:szCs w:val="18"/>
              </w:rPr>
              <w:t>3,323.37</w:t>
            </w:r>
          </w:p>
        </w:tc>
      </w:tr>
      <w:tr w:rsidR="00D751F9" w:rsidRPr="00DD45E2" w14:paraId="0B29E103" w14:textId="77777777" w:rsidTr="002967FF">
        <w:trPr>
          <w:trHeight w:val="20"/>
        </w:trPr>
        <w:tc>
          <w:tcPr>
            <w:tcW w:w="2268" w:type="dxa"/>
            <w:tcBorders>
              <w:top w:val="nil"/>
              <w:left w:val="nil"/>
              <w:bottom w:val="nil"/>
              <w:right w:val="single" w:sz="18" w:space="0" w:color="0070C0"/>
            </w:tcBorders>
            <w:shd w:val="clear" w:color="auto" w:fill="auto"/>
            <w:vAlign w:val="center"/>
          </w:tcPr>
          <w:p w14:paraId="2419E84E" w14:textId="51F43633"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Melton C </w:t>
            </w:r>
          </w:p>
        </w:tc>
        <w:tc>
          <w:tcPr>
            <w:tcW w:w="1134" w:type="dxa"/>
            <w:tcBorders>
              <w:top w:val="nil"/>
              <w:left w:val="single" w:sz="18" w:space="0" w:color="0070C0"/>
              <w:bottom w:val="nil"/>
              <w:right w:val="nil"/>
            </w:tcBorders>
            <w:shd w:val="clear" w:color="auto" w:fill="auto"/>
            <w:vAlign w:val="bottom"/>
          </w:tcPr>
          <w:p w14:paraId="10F1B435" w14:textId="17F2C39F" w:rsidR="00D751F9" w:rsidRPr="00C935A5" w:rsidRDefault="00D751F9" w:rsidP="00D751F9">
            <w:pPr>
              <w:spacing w:before="40" w:after="20"/>
              <w:jc w:val="right"/>
              <w:rPr>
                <w:rFonts w:cs="Arial"/>
                <w:sz w:val="18"/>
                <w:szCs w:val="18"/>
              </w:rPr>
            </w:pPr>
            <w:r w:rsidRPr="00DD45E2">
              <w:rPr>
                <w:rFonts w:cs="Arial"/>
                <w:sz w:val="18"/>
                <w:szCs w:val="18"/>
              </w:rPr>
              <w:t>179,107</w:t>
            </w:r>
          </w:p>
        </w:tc>
        <w:tc>
          <w:tcPr>
            <w:tcW w:w="1134" w:type="dxa"/>
            <w:tcBorders>
              <w:top w:val="nil"/>
              <w:left w:val="nil"/>
              <w:bottom w:val="nil"/>
              <w:right w:val="nil"/>
            </w:tcBorders>
            <w:shd w:val="clear" w:color="auto" w:fill="auto"/>
            <w:vAlign w:val="bottom"/>
          </w:tcPr>
          <w:p w14:paraId="239B0DC0" w14:textId="1C70564A" w:rsidR="00D751F9" w:rsidRPr="00C935A5" w:rsidRDefault="00D751F9" w:rsidP="00D751F9">
            <w:pPr>
              <w:spacing w:before="40" w:after="20"/>
              <w:jc w:val="right"/>
              <w:rPr>
                <w:rFonts w:cs="Arial"/>
                <w:sz w:val="18"/>
                <w:szCs w:val="18"/>
              </w:rPr>
            </w:pPr>
            <w:r w:rsidRPr="00D751F9">
              <w:rPr>
                <w:rFonts w:cs="Arial"/>
                <w:sz w:val="18"/>
                <w:szCs w:val="18"/>
              </w:rPr>
              <w:t>17,418,003</w:t>
            </w:r>
          </w:p>
        </w:tc>
        <w:tc>
          <w:tcPr>
            <w:tcW w:w="1134" w:type="dxa"/>
            <w:tcBorders>
              <w:top w:val="nil"/>
              <w:left w:val="nil"/>
              <w:bottom w:val="nil"/>
              <w:right w:val="nil"/>
            </w:tcBorders>
            <w:shd w:val="clear" w:color="auto" w:fill="auto"/>
            <w:vAlign w:val="bottom"/>
          </w:tcPr>
          <w:p w14:paraId="0E6B56F2" w14:textId="6C0CF952" w:rsidR="00D751F9" w:rsidRPr="00C935A5" w:rsidRDefault="00D751F9" w:rsidP="00D751F9">
            <w:pPr>
              <w:spacing w:before="40" w:after="20"/>
              <w:jc w:val="right"/>
              <w:rPr>
                <w:rFonts w:cs="Arial"/>
                <w:sz w:val="18"/>
                <w:szCs w:val="18"/>
              </w:rPr>
            </w:pPr>
            <w:r w:rsidRPr="00D751F9">
              <w:rPr>
                <w:rFonts w:cs="Arial"/>
                <w:sz w:val="18"/>
                <w:szCs w:val="18"/>
              </w:rPr>
              <w:t>97.25</w:t>
            </w:r>
          </w:p>
        </w:tc>
        <w:tc>
          <w:tcPr>
            <w:tcW w:w="1134" w:type="dxa"/>
            <w:tcBorders>
              <w:top w:val="nil"/>
              <w:left w:val="nil"/>
              <w:bottom w:val="nil"/>
              <w:right w:val="nil"/>
            </w:tcBorders>
            <w:shd w:val="clear" w:color="auto" w:fill="auto"/>
            <w:vAlign w:val="bottom"/>
          </w:tcPr>
          <w:p w14:paraId="46F32D5F" w14:textId="73E55526" w:rsidR="00D751F9" w:rsidRPr="00C935A5" w:rsidRDefault="00D751F9" w:rsidP="00D751F9">
            <w:pPr>
              <w:spacing w:before="40" w:after="20"/>
              <w:jc w:val="right"/>
              <w:rPr>
                <w:rFonts w:cs="Arial"/>
                <w:sz w:val="18"/>
                <w:szCs w:val="18"/>
              </w:rPr>
            </w:pPr>
            <w:r w:rsidRPr="00DD45E2">
              <w:rPr>
                <w:rFonts w:cs="Arial"/>
                <w:sz w:val="18"/>
                <w:szCs w:val="18"/>
              </w:rPr>
              <w:t>1,326</w:t>
            </w:r>
          </w:p>
        </w:tc>
        <w:tc>
          <w:tcPr>
            <w:tcW w:w="1134" w:type="dxa"/>
            <w:tcBorders>
              <w:top w:val="nil"/>
              <w:left w:val="nil"/>
              <w:bottom w:val="nil"/>
              <w:right w:val="nil"/>
            </w:tcBorders>
            <w:shd w:val="clear" w:color="auto" w:fill="auto"/>
            <w:vAlign w:val="bottom"/>
          </w:tcPr>
          <w:p w14:paraId="7A207CD6" w14:textId="40009B19" w:rsidR="00D751F9" w:rsidRPr="00C935A5" w:rsidRDefault="00D751F9" w:rsidP="00D751F9">
            <w:pPr>
              <w:spacing w:before="40" w:after="20"/>
              <w:jc w:val="right"/>
              <w:rPr>
                <w:rFonts w:cs="Arial"/>
                <w:sz w:val="18"/>
                <w:szCs w:val="18"/>
              </w:rPr>
            </w:pPr>
            <w:r w:rsidRPr="00DD45E2">
              <w:rPr>
                <w:rFonts w:cs="Arial"/>
                <w:sz w:val="18"/>
                <w:szCs w:val="18"/>
              </w:rPr>
              <w:t>2,748,156</w:t>
            </w:r>
          </w:p>
        </w:tc>
        <w:tc>
          <w:tcPr>
            <w:tcW w:w="1134" w:type="dxa"/>
            <w:tcBorders>
              <w:top w:val="nil"/>
              <w:left w:val="nil"/>
              <w:bottom w:val="nil"/>
              <w:right w:val="nil"/>
            </w:tcBorders>
            <w:shd w:val="clear" w:color="auto" w:fill="auto"/>
            <w:vAlign w:val="bottom"/>
          </w:tcPr>
          <w:p w14:paraId="4B620A17" w14:textId="724AF781" w:rsidR="00D751F9" w:rsidRPr="00C935A5" w:rsidRDefault="00D751F9" w:rsidP="00D751F9">
            <w:pPr>
              <w:spacing w:before="40" w:after="20"/>
              <w:jc w:val="right"/>
              <w:rPr>
                <w:rFonts w:cs="Arial"/>
                <w:sz w:val="18"/>
                <w:szCs w:val="18"/>
              </w:rPr>
            </w:pPr>
            <w:r w:rsidRPr="00DD45E2">
              <w:rPr>
                <w:rFonts w:cs="Arial"/>
                <w:sz w:val="18"/>
                <w:szCs w:val="18"/>
              </w:rPr>
              <w:t>2,072.93</w:t>
            </w:r>
          </w:p>
        </w:tc>
      </w:tr>
      <w:tr w:rsidR="00D751F9" w:rsidRPr="00DD45E2" w14:paraId="71E7C573" w14:textId="77777777" w:rsidTr="002967FF">
        <w:trPr>
          <w:trHeight w:val="20"/>
        </w:trPr>
        <w:tc>
          <w:tcPr>
            <w:tcW w:w="2268" w:type="dxa"/>
            <w:tcBorders>
              <w:top w:val="nil"/>
              <w:left w:val="nil"/>
              <w:bottom w:val="nil"/>
              <w:right w:val="single" w:sz="18" w:space="0" w:color="0070C0"/>
            </w:tcBorders>
            <w:shd w:val="clear" w:color="auto" w:fill="auto"/>
            <w:vAlign w:val="center"/>
          </w:tcPr>
          <w:p w14:paraId="60A9DC98" w14:textId="5B999BC2"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Mildura RC </w:t>
            </w:r>
            <w:r>
              <w:rPr>
                <w:rFonts w:cs="Arial"/>
                <w:sz w:val="18"/>
                <w:szCs w:val="18"/>
              </w:rPr>
              <w:t xml:space="preserve"> # </w:t>
            </w:r>
            <w:r>
              <w:rPr>
                <w:rFonts w:cs="Arial"/>
                <w:sz w:val="18"/>
                <w:szCs w:val="18"/>
              </w:rPr>
              <w:tab/>
            </w:r>
          </w:p>
        </w:tc>
        <w:tc>
          <w:tcPr>
            <w:tcW w:w="1134" w:type="dxa"/>
            <w:tcBorders>
              <w:top w:val="nil"/>
              <w:left w:val="single" w:sz="18" w:space="0" w:color="0070C0"/>
              <w:bottom w:val="nil"/>
              <w:right w:val="nil"/>
            </w:tcBorders>
            <w:shd w:val="clear" w:color="auto" w:fill="auto"/>
            <w:vAlign w:val="bottom"/>
          </w:tcPr>
          <w:p w14:paraId="6F80AF5F" w14:textId="58697A1E" w:rsidR="00D751F9" w:rsidRPr="00C935A5" w:rsidRDefault="00D751F9" w:rsidP="00D751F9">
            <w:pPr>
              <w:spacing w:before="40" w:after="20"/>
              <w:jc w:val="right"/>
              <w:rPr>
                <w:rFonts w:cs="Arial"/>
                <w:sz w:val="18"/>
                <w:szCs w:val="18"/>
              </w:rPr>
            </w:pPr>
            <w:r w:rsidRPr="00DD45E2">
              <w:rPr>
                <w:rFonts w:cs="Arial"/>
                <w:sz w:val="18"/>
                <w:szCs w:val="18"/>
              </w:rPr>
              <w:t>55,235</w:t>
            </w:r>
          </w:p>
        </w:tc>
        <w:tc>
          <w:tcPr>
            <w:tcW w:w="1134" w:type="dxa"/>
            <w:tcBorders>
              <w:top w:val="nil"/>
              <w:left w:val="nil"/>
              <w:bottom w:val="nil"/>
              <w:right w:val="nil"/>
            </w:tcBorders>
            <w:shd w:val="clear" w:color="auto" w:fill="auto"/>
            <w:vAlign w:val="bottom"/>
          </w:tcPr>
          <w:p w14:paraId="36D4CEE4" w14:textId="612976E4" w:rsidR="00D751F9" w:rsidRPr="00C935A5" w:rsidRDefault="00D751F9" w:rsidP="00D751F9">
            <w:pPr>
              <w:spacing w:before="40" w:after="20"/>
              <w:jc w:val="right"/>
              <w:rPr>
                <w:rFonts w:cs="Arial"/>
                <w:sz w:val="18"/>
                <w:szCs w:val="18"/>
              </w:rPr>
            </w:pPr>
            <w:r w:rsidRPr="00D751F9">
              <w:rPr>
                <w:rFonts w:cs="Arial"/>
                <w:sz w:val="18"/>
                <w:szCs w:val="18"/>
              </w:rPr>
              <w:t>12,402,151</w:t>
            </w:r>
          </w:p>
        </w:tc>
        <w:tc>
          <w:tcPr>
            <w:tcW w:w="1134" w:type="dxa"/>
            <w:tcBorders>
              <w:top w:val="nil"/>
              <w:left w:val="nil"/>
              <w:bottom w:val="nil"/>
              <w:right w:val="nil"/>
            </w:tcBorders>
            <w:shd w:val="clear" w:color="auto" w:fill="auto"/>
            <w:vAlign w:val="bottom"/>
          </w:tcPr>
          <w:p w14:paraId="1D11D294" w14:textId="6564ACF4" w:rsidR="00D751F9" w:rsidRPr="00C935A5" w:rsidRDefault="00D751F9" w:rsidP="00D751F9">
            <w:pPr>
              <w:spacing w:before="40" w:after="20"/>
              <w:jc w:val="right"/>
              <w:rPr>
                <w:rFonts w:cs="Arial"/>
                <w:sz w:val="18"/>
                <w:szCs w:val="18"/>
              </w:rPr>
            </w:pPr>
            <w:r w:rsidRPr="00D751F9">
              <w:rPr>
                <w:rFonts w:cs="Arial"/>
                <w:sz w:val="18"/>
                <w:szCs w:val="18"/>
              </w:rPr>
              <w:t>224.53</w:t>
            </w:r>
          </w:p>
        </w:tc>
        <w:tc>
          <w:tcPr>
            <w:tcW w:w="1134" w:type="dxa"/>
            <w:tcBorders>
              <w:top w:val="nil"/>
              <w:left w:val="nil"/>
              <w:bottom w:val="nil"/>
              <w:right w:val="nil"/>
            </w:tcBorders>
            <w:shd w:val="clear" w:color="auto" w:fill="auto"/>
            <w:vAlign w:val="bottom"/>
          </w:tcPr>
          <w:p w14:paraId="4FC831C2" w14:textId="4105FF82" w:rsidR="00D751F9" w:rsidRPr="00C935A5" w:rsidRDefault="00D751F9" w:rsidP="00D751F9">
            <w:pPr>
              <w:spacing w:before="40" w:after="20"/>
              <w:jc w:val="right"/>
              <w:rPr>
                <w:rFonts w:cs="Arial"/>
                <w:sz w:val="18"/>
                <w:szCs w:val="18"/>
              </w:rPr>
            </w:pPr>
            <w:r w:rsidRPr="00DD45E2">
              <w:rPr>
                <w:rFonts w:cs="Arial"/>
                <w:sz w:val="18"/>
                <w:szCs w:val="18"/>
              </w:rPr>
              <w:t>5,225</w:t>
            </w:r>
          </w:p>
        </w:tc>
        <w:tc>
          <w:tcPr>
            <w:tcW w:w="1134" w:type="dxa"/>
            <w:tcBorders>
              <w:top w:val="nil"/>
              <w:left w:val="nil"/>
              <w:bottom w:val="nil"/>
              <w:right w:val="nil"/>
            </w:tcBorders>
            <w:shd w:val="clear" w:color="auto" w:fill="auto"/>
            <w:vAlign w:val="bottom"/>
          </w:tcPr>
          <w:p w14:paraId="4E29CFF2" w14:textId="1E27EA95" w:rsidR="00D751F9" w:rsidRPr="00C935A5" w:rsidRDefault="00D751F9" w:rsidP="00D751F9">
            <w:pPr>
              <w:spacing w:before="40" w:after="20"/>
              <w:jc w:val="right"/>
              <w:rPr>
                <w:rFonts w:cs="Arial"/>
                <w:sz w:val="18"/>
                <w:szCs w:val="18"/>
              </w:rPr>
            </w:pPr>
            <w:r w:rsidRPr="00DD45E2">
              <w:rPr>
                <w:rFonts w:cs="Arial"/>
                <w:sz w:val="18"/>
                <w:szCs w:val="18"/>
              </w:rPr>
              <w:t>4,663,151</w:t>
            </w:r>
          </w:p>
        </w:tc>
        <w:tc>
          <w:tcPr>
            <w:tcW w:w="1134" w:type="dxa"/>
            <w:tcBorders>
              <w:top w:val="nil"/>
              <w:left w:val="nil"/>
              <w:bottom w:val="nil"/>
              <w:right w:val="nil"/>
            </w:tcBorders>
            <w:shd w:val="clear" w:color="auto" w:fill="auto"/>
            <w:vAlign w:val="bottom"/>
          </w:tcPr>
          <w:p w14:paraId="351B430B" w14:textId="7C5F0D1F" w:rsidR="00D751F9" w:rsidRPr="00C935A5" w:rsidRDefault="00D751F9" w:rsidP="00D751F9">
            <w:pPr>
              <w:spacing w:before="40" w:after="20"/>
              <w:jc w:val="right"/>
              <w:rPr>
                <w:rFonts w:cs="Arial"/>
                <w:sz w:val="18"/>
                <w:szCs w:val="18"/>
              </w:rPr>
            </w:pPr>
            <w:r w:rsidRPr="00DD45E2">
              <w:rPr>
                <w:rFonts w:cs="Arial"/>
                <w:sz w:val="18"/>
                <w:szCs w:val="18"/>
              </w:rPr>
              <w:t>892.47</w:t>
            </w:r>
          </w:p>
        </w:tc>
      </w:tr>
      <w:tr w:rsidR="00D751F9" w:rsidRPr="00DD45E2" w14:paraId="37BE5EF6" w14:textId="77777777" w:rsidTr="002967FF">
        <w:trPr>
          <w:trHeight w:val="20"/>
        </w:trPr>
        <w:tc>
          <w:tcPr>
            <w:tcW w:w="2268" w:type="dxa"/>
            <w:tcBorders>
              <w:top w:val="nil"/>
              <w:left w:val="nil"/>
              <w:bottom w:val="nil"/>
              <w:right w:val="single" w:sz="18" w:space="0" w:color="0070C0"/>
            </w:tcBorders>
            <w:shd w:val="clear" w:color="auto" w:fill="auto"/>
            <w:vAlign w:val="center"/>
          </w:tcPr>
          <w:p w14:paraId="638EBF6A" w14:textId="131767C2"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Mitchell S </w:t>
            </w:r>
          </w:p>
        </w:tc>
        <w:tc>
          <w:tcPr>
            <w:tcW w:w="1134" w:type="dxa"/>
            <w:tcBorders>
              <w:top w:val="nil"/>
              <w:left w:val="single" w:sz="18" w:space="0" w:color="0070C0"/>
              <w:bottom w:val="nil"/>
              <w:right w:val="nil"/>
            </w:tcBorders>
            <w:shd w:val="clear" w:color="auto" w:fill="auto"/>
            <w:vAlign w:val="bottom"/>
          </w:tcPr>
          <w:p w14:paraId="76524269" w14:textId="1D30BEF4" w:rsidR="00D751F9" w:rsidRPr="00C935A5" w:rsidRDefault="00D751F9" w:rsidP="00D751F9">
            <w:pPr>
              <w:spacing w:before="40" w:after="20"/>
              <w:jc w:val="right"/>
              <w:rPr>
                <w:rFonts w:cs="Arial"/>
                <w:sz w:val="18"/>
                <w:szCs w:val="18"/>
              </w:rPr>
            </w:pPr>
            <w:r w:rsidRPr="00DD45E2">
              <w:rPr>
                <w:rFonts w:cs="Arial"/>
                <w:sz w:val="18"/>
                <w:szCs w:val="18"/>
              </w:rPr>
              <w:t>49,216</w:t>
            </w:r>
          </w:p>
        </w:tc>
        <w:tc>
          <w:tcPr>
            <w:tcW w:w="1134" w:type="dxa"/>
            <w:tcBorders>
              <w:top w:val="nil"/>
              <w:left w:val="nil"/>
              <w:bottom w:val="nil"/>
              <w:right w:val="nil"/>
            </w:tcBorders>
            <w:shd w:val="clear" w:color="auto" w:fill="auto"/>
            <w:vAlign w:val="bottom"/>
          </w:tcPr>
          <w:p w14:paraId="4CCAAE7B" w14:textId="1A536F1E" w:rsidR="00D751F9" w:rsidRPr="00C935A5" w:rsidRDefault="00D751F9" w:rsidP="00D751F9">
            <w:pPr>
              <w:spacing w:before="40" w:after="20"/>
              <w:jc w:val="right"/>
              <w:rPr>
                <w:rFonts w:cs="Arial"/>
                <w:sz w:val="18"/>
                <w:szCs w:val="18"/>
              </w:rPr>
            </w:pPr>
            <w:r w:rsidRPr="00D751F9">
              <w:rPr>
                <w:rFonts w:cs="Arial"/>
                <w:sz w:val="18"/>
                <w:szCs w:val="18"/>
              </w:rPr>
              <w:t>6,925,977</w:t>
            </w:r>
          </w:p>
        </w:tc>
        <w:tc>
          <w:tcPr>
            <w:tcW w:w="1134" w:type="dxa"/>
            <w:tcBorders>
              <w:top w:val="nil"/>
              <w:left w:val="nil"/>
              <w:bottom w:val="nil"/>
              <w:right w:val="nil"/>
            </w:tcBorders>
            <w:shd w:val="clear" w:color="auto" w:fill="auto"/>
            <w:vAlign w:val="bottom"/>
          </w:tcPr>
          <w:p w14:paraId="169473BC" w14:textId="15DF0728" w:rsidR="00D751F9" w:rsidRPr="00C935A5" w:rsidRDefault="00D751F9" w:rsidP="00D751F9">
            <w:pPr>
              <w:spacing w:before="40" w:after="20"/>
              <w:jc w:val="right"/>
              <w:rPr>
                <w:rFonts w:cs="Arial"/>
                <w:sz w:val="18"/>
                <w:szCs w:val="18"/>
              </w:rPr>
            </w:pPr>
            <w:r w:rsidRPr="00D751F9">
              <w:rPr>
                <w:rFonts w:cs="Arial"/>
                <w:sz w:val="18"/>
                <w:szCs w:val="18"/>
              </w:rPr>
              <w:t>140.73</w:t>
            </w:r>
          </w:p>
        </w:tc>
        <w:tc>
          <w:tcPr>
            <w:tcW w:w="1134" w:type="dxa"/>
            <w:tcBorders>
              <w:top w:val="nil"/>
              <w:left w:val="nil"/>
              <w:bottom w:val="nil"/>
              <w:right w:val="nil"/>
            </w:tcBorders>
            <w:shd w:val="clear" w:color="auto" w:fill="auto"/>
            <w:vAlign w:val="bottom"/>
          </w:tcPr>
          <w:p w14:paraId="5828BEF9" w14:textId="65876AE6" w:rsidR="00D751F9" w:rsidRPr="00C935A5" w:rsidRDefault="00D751F9" w:rsidP="00D751F9">
            <w:pPr>
              <w:spacing w:before="40" w:after="20"/>
              <w:jc w:val="right"/>
              <w:rPr>
                <w:rFonts w:cs="Arial"/>
                <w:sz w:val="18"/>
                <w:szCs w:val="18"/>
              </w:rPr>
            </w:pPr>
            <w:r w:rsidRPr="00DD45E2">
              <w:rPr>
                <w:rFonts w:cs="Arial"/>
                <w:sz w:val="18"/>
                <w:szCs w:val="18"/>
              </w:rPr>
              <w:t>1,538</w:t>
            </w:r>
          </w:p>
        </w:tc>
        <w:tc>
          <w:tcPr>
            <w:tcW w:w="1134" w:type="dxa"/>
            <w:tcBorders>
              <w:top w:val="nil"/>
              <w:left w:val="nil"/>
              <w:bottom w:val="nil"/>
              <w:right w:val="nil"/>
            </w:tcBorders>
            <w:shd w:val="clear" w:color="auto" w:fill="auto"/>
            <w:vAlign w:val="bottom"/>
          </w:tcPr>
          <w:p w14:paraId="2E3341D5" w14:textId="171CF783" w:rsidR="00D751F9" w:rsidRPr="00C935A5" w:rsidRDefault="00D751F9" w:rsidP="00D751F9">
            <w:pPr>
              <w:spacing w:before="40" w:after="20"/>
              <w:jc w:val="right"/>
              <w:rPr>
                <w:rFonts w:cs="Arial"/>
                <w:sz w:val="18"/>
                <w:szCs w:val="18"/>
              </w:rPr>
            </w:pPr>
            <w:r w:rsidRPr="00DD45E2">
              <w:rPr>
                <w:rFonts w:cs="Arial"/>
                <w:sz w:val="18"/>
                <w:szCs w:val="18"/>
              </w:rPr>
              <w:t>2,253,735</w:t>
            </w:r>
          </w:p>
        </w:tc>
        <w:tc>
          <w:tcPr>
            <w:tcW w:w="1134" w:type="dxa"/>
            <w:tcBorders>
              <w:top w:val="nil"/>
              <w:left w:val="nil"/>
              <w:bottom w:val="nil"/>
              <w:right w:val="nil"/>
            </w:tcBorders>
            <w:shd w:val="clear" w:color="auto" w:fill="auto"/>
            <w:vAlign w:val="bottom"/>
          </w:tcPr>
          <w:p w14:paraId="7F714704" w14:textId="4D501D07" w:rsidR="00D751F9" w:rsidRPr="00C935A5" w:rsidRDefault="00D751F9" w:rsidP="00D751F9">
            <w:pPr>
              <w:spacing w:before="40" w:after="20"/>
              <w:jc w:val="right"/>
              <w:rPr>
                <w:rFonts w:cs="Arial"/>
                <w:sz w:val="18"/>
                <w:szCs w:val="18"/>
              </w:rPr>
            </w:pPr>
            <w:r w:rsidRPr="00DD45E2">
              <w:rPr>
                <w:rFonts w:cs="Arial"/>
                <w:sz w:val="18"/>
                <w:szCs w:val="18"/>
              </w:rPr>
              <w:t>1,465.70</w:t>
            </w:r>
          </w:p>
        </w:tc>
      </w:tr>
      <w:tr w:rsidR="00D751F9" w:rsidRPr="00DD45E2" w14:paraId="75DFB042" w14:textId="77777777" w:rsidTr="002967FF">
        <w:trPr>
          <w:trHeight w:val="20"/>
        </w:trPr>
        <w:tc>
          <w:tcPr>
            <w:tcW w:w="2268" w:type="dxa"/>
            <w:tcBorders>
              <w:top w:val="nil"/>
              <w:left w:val="nil"/>
              <w:bottom w:val="nil"/>
              <w:right w:val="single" w:sz="18" w:space="0" w:color="0070C0"/>
            </w:tcBorders>
            <w:shd w:val="clear" w:color="auto" w:fill="auto"/>
            <w:vAlign w:val="center"/>
          </w:tcPr>
          <w:p w14:paraId="1D4DDC9C" w14:textId="2C276B72"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Moira S </w:t>
            </w:r>
          </w:p>
        </w:tc>
        <w:tc>
          <w:tcPr>
            <w:tcW w:w="1134" w:type="dxa"/>
            <w:tcBorders>
              <w:top w:val="nil"/>
              <w:left w:val="single" w:sz="18" w:space="0" w:color="0070C0"/>
              <w:bottom w:val="nil"/>
              <w:right w:val="nil"/>
            </w:tcBorders>
            <w:shd w:val="clear" w:color="auto" w:fill="auto"/>
            <w:vAlign w:val="bottom"/>
          </w:tcPr>
          <w:p w14:paraId="4F150CF6" w14:textId="077F3CE9" w:rsidR="00D751F9" w:rsidRPr="00C935A5" w:rsidRDefault="00D751F9" w:rsidP="00D751F9">
            <w:pPr>
              <w:spacing w:before="40" w:after="20"/>
              <w:jc w:val="right"/>
              <w:rPr>
                <w:rFonts w:cs="Arial"/>
                <w:sz w:val="18"/>
                <w:szCs w:val="18"/>
              </w:rPr>
            </w:pPr>
            <w:r w:rsidRPr="00DD45E2">
              <w:rPr>
                <w:rFonts w:cs="Arial"/>
                <w:sz w:val="18"/>
                <w:szCs w:val="18"/>
              </w:rPr>
              <w:t>30,001</w:t>
            </w:r>
          </w:p>
        </w:tc>
        <w:tc>
          <w:tcPr>
            <w:tcW w:w="1134" w:type="dxa"/>
            <w:tcBorders>
              <w:top w:val="nil"/>
              <w:left w:val="nil"/>
              <w:bottom w:val="nil"/>
              <w:right w:val="nil"/>
            </w:tcBorders>
            <w:shd w:val="clear" w:color="auto" w:fill="auto"/>
            <w:vAlign w:val="bottom"/>
          </w:tcPr>
          <w:p w14:paraId="759F0D5C" w14:textId="48D27620" w:rsidR="00D751F9" w:rsidRPr="00C935A5" w:rsidRDefault="00D751F9" w:rsidP="00D751F9">
            <w:pPr>
              <w:spacing w:before="40" w:after="20"/>
              <w:jc w:val="right"/>
              <w:rPr>
                <w:rFonts w:cs="Arial"/>
                <w:sz w:val="18"/>
                <w:szCs w:val="18"/>
              </w:rPr>
            </w:pPr>
            <w:r w:rsidRPr="00D751F9">
              <w:rPr>
                <w:rFonts w:cs="Arial"/>
                <w:sz w:val="18"/>
                <w:szCs w:val="18"/>
              </w:rPr>
              <w:t>7,938,351</w:t>
            </w:r>
          </w:p>
        </w:tc>
        <w:tc>
          <w:tcPr>
            <w:tcW w:w="1134" w:type="dxa"/>
            <w:tcBorders>
              <w:top w:val="nil"/>
              <w:left w:val="nil"/>
              <w:bottom w:val="nil"/>
              <w:right w:val="nil"/>
            </w:tcBorders>
            <w:shd w:val="clear" w:color="auto" w:fill="auto"/>
            <w:vAlign w:val="bottom"/>
          </w:tcPr>
          <w:p w14:paraId="71D07403" w14:textId="27BB59E5" w:rsidR="00D751F9" w:rsidRPr="00C935A5" w:rsidRDefault="00D751F9" w:rsidP="00D751F9">
            <w:pPr>
              <w:spacing w:before="40" w:after="20"/>
              <w:jc w:val="right"/>
              <w:rPr>
                <w:rFonts w:cs="Arial"/>
                <w:sz w:val="18"/>
                <w:szCs w:val="18"/>
              </w:rPr>
            </w:pPr>
            <w:r w:rsidRPr="00D751F9">
              <w:rPr>
                <w:rFonts w:cs="Arial"/>
                <w:sz w:val="18"/>
                <w:szCs w:val="18"/>
              </w:rPr>
              <w:t>264.60</w:t>
            </w:r>
          </w:p>
        </w:tc>
        <w:tc>
          <w:tcPr>
            <w:tcW w:w="1134" w:type="dxa"/>
            <w:tcBorders>
              <w:top w:val="nil"/>
              <w:left w:val="nil"/>
              <w:bottom w:val="nil"/>
              <w:right w:val="nil"/>
            </w:tcBorders>
            <w:shd w:val="clear" w:color="auto" w:fill="auto"/>
            <w:vAlign w:val="bottom"/>
          </w:tcPr>
          <w:p w14:paraId="64FF7F03" w14:textId="1576777A" w:rsidR="00D751F9" w:rsidRPr="00C935A5" w:rsidRDefault="00D751F9" w:rsidP="00D751F9">
            <w:pPr>
              <w:spacing w:before="40" w:after="20"/>
              <w:jc w:val="right"/>
              <w:rPr>
                <w:rFonts w:cs="Arial"/>
                <w:sz w:val="18"/>
                <w:szCs w:val="18"/>
              </w:rPr>
            </w:pPr>
            <w:r w:rsidRPr="00DD45E2">
              <w:rPr>
                <w:rFonts w:cs="Arial"/>
                <w:sz w:val="18"/>
                <w:szCs w:val="18"/>
              </w:rPr>
              <w:t>3,655</w:t>
            </w:r>
          </w:p>
        </w:tc>
        <w:tc>
          <w:tcPr>
            <w:tcW w:w="1134" w:type="dxa"/>
            <w:tcBorders>
              <w:top w:val="nil"/>
              <w:left w:val="nil"/>
              <w:bottom w:val="nil"/>
              <w:right w:val="nil"/>
            </w:tcBorders>
            <w:shd w:val="clear" w:color="auto" w:fill="auto"/>
            <w:vAlign w:val="bottom"/>
          </w:tcPr>
          <w:p w14:paraId="38B893E5" w14:textId="7CD2464E" w:rsidR="00D751F9" w:rsidRPr="00C935A5" w:rsidRDefault="00D751F9" w:rsidP="00D751F9">
            <w:pPr>
              <w:spacing w:before="40" w:after="20"/>
              <w:jc w:val="right"/>
              <w:rPr>
                <w:rFonts w:cs="Arial"/>
                <w:sz w:val="18"/>
                <w:szCs w:val="18"/>
              </w:rPr>
            </w:pPr>
            <w:r w:rsidRPr="00DD45E2">
              <w:rPr>
                <w:rFonts w:cs="Arial"/>
                <w:sz w:val="18"/>
                <w:szCs w:val="18"/>
              </w:rPr>
              <w:t>4,381,475</w:t>
            </w:r>
          </w:p>
        </w:tc>
        <w:tc>
          <w:tcPr>
            <w:tcW w:w="1134" w:type="dxa"/>
            <w:tcBorders>
              <w:top w:val="nil"/>
              <w:left w:val="nil"/>
              <w:bottom w:val="nil"/>
              <w:right w:val="nil"/>
            </w:tcBorders>
            <w:shd w:val="clear" w:color="auto" w:fill="auto"/>
            <w:vAlign w:val="bottom"/>
          </w:tcPr>
          <w:p w14:paraId="1C0E910F" w14:textId="29E00703" w:rsidR="00D751F9" w:rsidRPr="00C935A5" w:rsidRDefault="00D751F9" w:rsidP="00D751F9">
            <w:pPr>
              <w:spacing w:before="40" w:after="20"/>
              <w:jc w:val="right"/>
              <w:rPr>
                <w:rFonts w:cs="Arial"/>
                <w:sz w:val="18"/>
                <w:szCs w:val="18"/>
              </w:rPr>
            </w:pPr>
            <w:r w:rsidRPr="00DD45E2">
              <w:rPr>
                <w:rFonts w:cs="Arial"/>
                <w:sz w:val="18"/>
                <w:szCs w:val="18"/>
              </w:rPr>
              <w:t>1,198.76</w:t>
            </w:r>
          </w:p>
        </w:tc>
      </w:tr>
      <w:tr w:rsidR="00D751F9" w:rsidRPr="00DD45E2" w14:paraId="4A1F0067" w14:textId="77777777" w:rsidTr="002967FF">
        <w:trPr>
          <w:trHeight w:val="20"/>
        </w:trPr>
        <w:tc>
          <w:tcPr>
            <w:tcW w:w="2268" w:type="dxa"/>
            <w:tcBorders>
              <w:top w:val="nil"/>
              <w:left w:val="nil"/>
              <w:bottom w:val="nil"/>
              <w:right w:val="single" w:sz="18" w:space="0" w:color="0070C0"/>
            </w:tcBorders>
            <w:shd w:val="clear" w:color="auto" w:fill="auto"/>
            <w:vAlign w:val="center"/>
          </w:tcPr>
          <w:p w14:paraId="2179BC94" w14:textId="3F5D597B"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Monash C </w:t>
            </w:r>
          </w:p>
        </w:tc>
        <w:tc>
          <w:tcPr>
            <w:tcW w:w="1134" w:type="dxa"/>
            <w:tcBorders>
              <w:top w:val="nil"/>
              <w:left w:val="single" w:sz="18" w:space="0" w:color="0070C0"/>
              <w:bottom w:val="nil"/>
              <w:right w:val="nil"/>
            </w:tcBorders>
            <w:shd w:val="clear" w:color="auto" w:fill="auto"/>
            <w:vAlign w:val="bottom"/>
          </w:tcPr>
          <w:p w14:paraId="5644431F" w14:textId="0F8D9849" w:rsidR="00D751F9" w:rsidRPr="00C935A5" w:rsidRDefault="00D751F9" w:rsidP="00D751F9">
            <w:pPr>
              <w:spacing w:before="40" w:after="20"/>
              <w:jc w:val="right"/>
              <w:rPr>
                <w:rFonts w:cs="Arial"/>
                <w:sz w:val="18"/>
                <w:szCs w:val="18"/>
              </w:rPr>
            </w:pPr>
            <w:r w:rsidRPr="00DD45E2">
              <w:rPr>
                <w:rFonts w:cs="Arial"/>
                <w:sz w:val="18"/>
                <w:szCs w:val="18"/>
              </w:rPr>
              <w:t>197,980</w:t>
            </w:r>
          </w:p>
        </w:tc>
        <w:tc>
          <w:tcPr>
            <w:tcW w:w="1134" w:type="dxa"/>
            <w:tcBorders>
              <w:top w:val="nil"/>
              <w:left w:val="nil"/>
              <w:bottom w:val="nil"/>
              <w:right w:val="nil"/>
            </w:tcBorders>
            <w:shd w:val="clear" w:color="auto" w:fill="auto"/>
            <w:vAlign w:val="bottom"/>
          </w:tcPr>
          <w:p w14:paraId="13CFCF6F" w14:textId="63697B35" w:rsidR="00D751F9" w:rsidRPr="00C935A5" w:rsidRDefault="00D751F9" w:rsidP="00D751F9">
            <w:pPr>
              <w:spacing w:before="40" w:after="20"/>
              <w:jc w:val="right"/>
              <w:rPr>
                <w:rFonts w:cs="Arial"/>
                <w:sz w:val="18"/>
                <w:szCs w:val="18"/>
              </w:rPr>
            </w:pPr>
            <w:r w:rsidRPr="00D751F9">
              <w:rPr>
                <w:rFonts w:cs="Arial"/>
                <w:sz w:val="18"/>
                <w:szCs w:val="18"/>
              </w:rPr>
              <w:t>4,483,043</w:t>
            </w:r>
          </w:p>
        </w:tc>
        <w:tc>
          <w:tcPr>
            <w:tcW w:w="1134" w:type="dxa"/>
            <w:tcBorders>
              <w:top w:val="nil"/>
              <w:left w:val="nil"/>
              <w:bottom w:val="nil"/>
              <w:right w:val="nil"/>
            </w:tcBorders>
            <w:shd w:val="clear" w:color="auto" w:fill="auto"/>
            <w:vAlign w:val="bottom"/>
          </w:tcPr>
          <w:p w14:paraId="2655A0A1" w14:textId="3EE72846" w:rsidR="00D751F9" w:rsidRPr="00C935A5" w:rsidRDefault="00D751F9" w:rsidP="00D751F9">
            <w:pPr>
              <w:spacing w:before="40" w:after="20"/>
              <w:jc w:val="right"/>
              <w:rPr>
                <w:rFonts w:cs="Arial"/>
                <w:sz w:val="18"/>
                <w:szCs w:val="18"/>
              </w:rPr>
            </w:pPr>
            <w:r w:rsidRPr="00D751F9">
              <w:rPr>
                <w:rFonts w:cs="Arial"/>
                <w:sz w:val="18"/>
                <w:szCs w:val="18"/>
              </w:rPr>
              <w:t>22.64</w:t>
            </w:r>
          </w:p>
        </w:tc>
        <w:tc>
          <w:tcPr>
            <w:tcW w:w="1134" w:type="dxa"/>
            <w:tcBorders>
              <w:top w:val="nil"/>
              <w:left w:val="nil"/>
              <w:bottom w:val="nil"/>
              <w:right w:val="nil"/>
            </w:tcBorders>
            <w:shd w:val="clear" w:color="auto" w:fill="auto"/>
            <w:vAlign w:val="bottom"/>
          </w:tcPr>
          <w:p w14:paraId="3E000905" w14:textId="1279CE7E" w:rsidR="00D751F9" w:rsidRPr="00C935A5" w:rsidRDefault="00D751F9" w:rsidP="00D751F9">
            <w:pPr>
              <w:spacing w:before="40" w:after="20"/>
              <w:jc w:val="right"/>
              <w:rPr>
                <w:rFonts w:cs="Arial"/>
                <w:sz w:val="18"/>
                <w:szCs w:val="18"/>
              </w:rPr>
            </w:pPr>
            <w:r w:rsidRPr="00DD45E2">
              <w:rPr>
                <w:rFonts w:cs="Arial"/>
                <w:sz w:val="18"/>
                <w:szCs w:val="18"/>
              </w:rPr>
              <w:t>736</w:t>
            </w:r>
          </w:p>
        </w:tc>
        <w:tc>
          <w:tcPr>
            <w:tcW w:w="1134" w:type="dxa"/>
            <w:tcBorders>
              <w:top w:val="nil"/>
              <w:left w:val="nil"/>
              <w:bottom w:val="nil"/>
              <w:right w:val="nil"/>
            </w:tcBorders>
            <w:shd w:val="clear" w:color="auto" w:fill="auto"/>
            <w:vAlign w:val="bottom"/>
          </w:tcPr>
          <w:p w14:paraId="2266D810" w14:textId="65F3676D" w:rsidR="00D751F9" w:rsidRPr="00C935A5" w:rsidRDefault="00D751F9" w:rsidP="00D751F9">
            <w:pPr>
              <w:spacing w:before="40" w:after="20"/>
              <w:jc w:val="right"/>
              <w:rPr>
                <w:rFonts w:cs="Arial"/>
                <w:sz w:val="18"/>
                <w:szCs w:val="18"/>
              </w:rPr>
            </w:pPr>
            <w:r w:rsidRPr="00DD45E2">
              <w:rPr>
                <w:rFonts w:cs="Arial"/>
                <w:sz w:val="18"/>
                <w:szCs w:val="18"/>
              </w:rPr>
              <w:t>1,386,091</w:t>
            </w:r>
          </w:p>
        </w:tc>
        <w:tc>
          <w:tcPr>
            <w:tcW w:w="1134" w:type="dxa"/>
            <w:tcBorders>
              <w:top w:val="nil"/>
              <w:left w:val="nil"/>
              <w:bottom w:val="nil"/>
              <w:right w:val="nil"/>
            </w:tcBorders>
            <w:shd w:val="clear" w:color="auto" w:fill="auto"/>
            <w:vAlign w:val="bottom"/>
          </w:tcPr>
          <w:p w14:paraId="5E7BB015" w14:textId="45D3AE84" w:rsidR="00D751F9" w:rsidRPr="00C935A5" w:rsidRDefault="00D751F9" w:rsidP="00D751F9">
            <w:pPr>
              <w:spacing w:before="40" w:after="20"/>
              <w:jc w:val="right"/>
              <w:rPr>
                <w:rFonts w:cs="Arial"/>
                <w:sz w:val="18"/>
                <w:szCs w:val="18"/>
              </w:rPr>
            </w:pPr>
            <w:r w:rsidRPr="00DD45E2">
              <w:rPr>
                <w:rFonts w:cs="Arial"/>
                <w:sz w:val="18"/>
                <w:szCs w:val="18"/>
              </w:rPr>
              <w:t>1,883.28</w:t>
            </w:r>
          </w:p>
        </w:tc>
      </w:tr>
      <w:tr w:rsidR="00D751F9" w:rsidRPr="00DD45E2" w14:paraId="70477D33" w14:textId="77777777" w:rsidTr="002967FF">
        <w:trPr>
          <w:trHeight w:val="20"/>
        </w:trPr>
        <w:tc>
          <w:tcPr>
            <w:tcW w:w="2268" w:type="dxa"/>
            <w:tcBorders>
              <w:top w:val="nil"/>
              <w:left w:val="nil"/>
              <w:bottom w:val="nil"/>
              <w:right w:val="single" w:sz="18" w:space="0" w:color="0070C0"/>
            </w:tcBorders>
            <w:shd w:val="clear" w:color="auto" w:fill="auto"/>
            <w:vAlign w:val="center"/>
          </w:tcPr>
          <w:p w14:paraId="225F430A" w14:textId="18AA1601"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Moonee Valley C </w:t>
            </w:r>
          </w:p>
        </w:tc>
        <w:tc>
          <w:tcPr>
            <w:tcW w:w="1134" w:type="dxa"/>
            <w:tcBorders>
              <w:top w:val="nil"/>
              <w:left w:val="single" w:sz="18" w:space="0" w:color="0070C0"/>
              <w:bottom w:val="nil"/>
              <w:right w:val="nil"/>
            </w:tcBorders>
            <w:shd w:val="clear" w:color="auto" w:fill="auto"/>
            <w:vAlign w:val="bottom"/>
          </w:tcPr>
          <w:p w14:paraId="3B9BA562" w14:textId="0251D45D" w:rsidR="00D751F9" w:rsidRPr="00C935A5" w:rsidRDefault="00D751F9" w:rsidP="00D751F9">
            <w:pPr>
              <w:spacing w:before="40" w:after="20"/>
              <w:jc w:val="right"/>
              <w:rPr>
                <w:rFonts w:cs="Arial"/>
                <w:sz w:val="18"/>
                <w:szCs w:val="18"/>
              </w:rPr>
            </w:pPr>
            <w:r w:rsidRPr="00DD45E2">
              <w:rPr>
                <w:rFonts w:cs="Arial"/>
                <w:sz w:val="18"/>
                <w:szCs w:val="18"/>
              </w:rPr>
              <w:t>129,379</w:t>
            </w:r>
          </w:p>
        </w:tc>
        <w:tc>
          <w:tcPr>
            <w:tcW w:w="1134" w:type="dxa"/>
            <w:tcBorders>
              <w:top w:val="nil"/>
              <w:left w:val="nil"/>
              <w:bottom w:val="nil"/>
              <w:right w:val="nil"/>
            </w:tcBorders>
            <w:shd w:val="clear" w:color="auto" w:fill="auto"/>
            <w:vAlign w:val="bottom"/>
          </w:tcPr>
          <w:p w14:paraId="5D2476C5" w14:textId="4BC49FC9" w:rsidR="00D751F9" w:rsidRPr="00C935A5" w:rsidRDefault="00D751F9" w:rsidP="00D751F9">
            <w:pPr>
              <w:spacing w:before="40" w:after="20"/>
              <w:jc w:val="right"/>
              <w:rPr>
                <w:rFonts w:cs="Arial"/>
                <w:sz w:val="18"/>
                <w:szCs w:val="18"/>
              </w:rPr>
            </w:pPr>
            <w:r w:rsidRPr="00D751F9">
              <w:rPr>
                <w:rFonts w:cs="Arial"/>
                <w:sz w:val="18"/>
                <w:szCs w:val="18"/>
              </w:rPr>
              <w:t>2,929,648</w:t>
            </w:r>
          </w:p>
        </w:tc>
        <w:tc>
          <w:tcPr>
            <w:tcW w:w="1134" w:type="dxa"/>
            <w:tcBorders>
              <w:top w:val="nil"/>
              <w:left w:val="nil"/>
              <w:bottom w:val="nil"/>
              <w:right w:val="nil"/>
            </w:tcBorders>
            <w:shd w:val="clear" w:color="auto" w:fill="auto"/>
            <w:vAlign w:val="bottom"/>
          </w:tcPr>
          <w:p w14:paraId="5AED390F" w14:textId="2049F085" w:rsidR="00D751F9" w:rsidRPr="00C935A5" w:rsidRDefault="00D751F9" w:rsidP="00D751F9">
            <w:pPr>
              <w:spacing w:before="40" w:after="20"/>
              <w:jc w:val="right"/>
              <w:rPr>
                <w:rFonts w:cs="Arial"/>
                <w:sz w:val="18"/>
                <w:szCs w:val="18"/>
              </w:rPr>
            </w:pPr>
            <w:r w:rsidRPr="00D751F9">
              <w:rPr>
                <w:rFonts w:cs="Arial"/>
                <w:sz w:val="18"/>
                <w:szCs w:val="18"/>
              </w:rPr>
              <w:t>22.64</w:t>
            </w:r>
          </w:p>
        </w:tc>
        <w:tc>
          <w:tcPr>
            <w:tcW w:w="1134" w:type="dxa"/>
            <w:tcBorders>
              <w:top w:val="nil"/>
              <w:left w:val="nil"/>
              <w:bottom w:val="nil"/>
              <w:right w:val="nil"/>
            </w:tcBorders>
            <w:shd w:val="clear" w:color="auto" w:fill="auto"/>
            <w:vAlign w:val="bottom"/>
          </w:tcPr>
          <w:p w14:paraId="59B2D7F4" w14:textId="64DAE9B3" w:rsidR="00D751F9" w:rsidRPr="00C935A5" w:rsidRDefault="00D751F9" w:rsidP="00D751F9">
            <w:pPr>
              <w:spacing w:before="40" w:after="20"/>
              <w:jc w:val="right"/>
              <w:rPr>
                <w:rFonts w:cs="Arial"/>
                <w:sz w:val="18"/>
                <w:szCs w:val="18"/>
              </w:rPr>
            </w:pPr>
            <w:r w:rsidRPr="00DD45E2">
              <w:rPr>
                <w:rFonts w:cs="Arial"/>
                <w:sz w:val="18"/>
                <w:szCs w:val="18"/>
              </w:rPr>
              <w:t>411</w:t>
            </w:r>
          </w:p>
        </w:tc>
        <w:tc>
          <w:tcPr>
            <w:tcW w:w="1134" w:type="dxa"/>
            <w:tcBorders>
              <w:top w:val="nil"/>
              <w:left w:val="nil"/>
              <w:bottom w:val="nil"/>
              <w:right w:val="nil"/>
            </w:tcBorders>
            <w:shd w:val="clear" w:color="auto" w:fill="auto"/>
            <w:vAlign w:val="bottom"/>
          </w:tcPr>
          <w:p w14:paraId="3D138DDF" w14:textId="3D445982" w:rsidR="00D751F9" w:rsidRPr="00C935A5" w:rsidRDefault="00D751F9" w:rsidP="00D751F9">
            <w:pPr>
              <w:spacing w:before="40" w:after="20"/>
              <w:jc w:val="right"/>
              <w:rPr>
                <w:rFonts w:cs="Arial"/>
                <w:sz w:val="18"/>
                <w:szCs w:val="18"/>
              </w:rPr>
            </w:pPr>
            <w:r w:rsidRPr="00DD45E2">
              <w:rPr>
                <w:rFonts w:cs="Arial"/>
                <w:sz w:val="18"/>
                <w:szCs w:val="18"/>
              </w:rPr>
              <w:t>788,284</w:t>
            </w:r>
          </w:p>
        </w:tc>
        <w:tc>
          <w:tcPr>
            <w:tcW w:w="1134" w:type="dxa"/>
            <w:tcBorders>
              <w:top w:val="nil"/>
              <w:left w:val="nil"/>
              <w:bottom w:val="nil"/>
              <w:right w:val="nil"/>
            </w:tcBorders>
            <w:shd w:val="clear" w:color="auto" w:fill="auto"/>
            <w:vAlign w:val="bottom"/>
          </w:tcPr>
          <w:p w14:paraId="323682DF" w14:textId="022AB622" w:rsidR="00D751F9" w:rsidRPr="00C935A5" w:rsidRDefault="00D751F9" w:rsidP="00D751F9">
            <w:pPr>
              <w:spacing w:before="40" w:after="20"/>
              <w:jc w:val="right"/>
              <w:rPr>
                <w:rFonts w:cs="Arial"/>
                <w:sz w:val="18"/>
                <w:szCs w:val="18"/>
              </w:rPr>
            </w:pPr>
            <w:r w:rsidRPr="00DD45E2">
              <w:rPr>
                <w:rFonts w:cs="Arial"/>
                <w:sz w:val="18"/>
                <w:szCs w:val="18"/>
              </w:rPr>
              <w:t>1,917.97</w:t>
            </w:r>
          </w:p>
        </w:tc>
      </w:tr>
      <w:tr w:rsidR="00D751F9" w:rsidRPr="00DD45E2" w14:paraId="00EF0738" w14:textId="77777777" w:rsidTr="002967FF">
        <w:trPr>
          <w:trHeight w:val="20"/>
        </w:trPr>
        <w:tc>
          <w:tcPr>
            <w:tcW w:w="2268" w:type="dxa"/>
            <w:tcBorders>
              <w:top w:val="nil"/>
              <w:left w:val="nil"/>
              <w:bottom w:val="nil"/>
              <w:right w:val="single" w:sz="18" w:space="0" w:color="0070C0"/>
            </w:tcBorders>
            <w:shd w:val="clear" w:color="auto" w:fill="auto"/>
            <w:vAlign w:val="center"/>
          </w:tcPr>
          <w:p w14:paraId="019B05B7" w14:textId="4FD86635"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Moorabool S </w:t>
            </w:r>
          </w:p>
        </w:tc>
        <w:tc>
          <w:tcPr>
            <w:tcW w:w="1134" w:type="dxa"/>
            <w:tcBorders>
              <w:top w:val="nil"/>
              <w:left w:val="single" w:sz="18" w:space="0" w:color="0070C0"/>
              <w:bottom w:val="nil"/>
              <w:right w:val="nil"/>
            </w:tcBorders>
            <w:shd w:val="clear" w:color="auto" w:fill="auto"/>
            <w:vAlign w:val="bottom"/>
          </w:tcPr>
          <w:p w14:paraId="3336FE72" w14:textId="5271F7C4" w:rsidR="00D751F9" w:rsidRPr="00C935A5" w:rsidRDefault="00D751F9" w:rsidP="00D751F9">
            <w:pPr>
              <w:spacing w:before="40" w:after="20"/>
              <w:jc w:val="right"/>
              <w:rPr>
                <w:rFonts w:cs="Arial"/>
                <w:sz w:val="18"/>
                <w:szCs w:val="18"/>
              </w:rPr>
            </w:pPr>
            <w:r w:rsidRPr="00DD45E2">
              <w:rPr>
                <w:rFonts w:cs="Arial"/>
                <w:sz w:val="18"/>
                <w:szCs w:val="18"/>
              </w:rPr>
              <w:t>36,773</w:t>
            </w:r>
          </w:p>
        </w:tc>
        <w:tc>
          <w:tcPr>
            <w:tcW w:w="1134" w:type="dxa"/>
            <w:tcBorders>
              <w:top w:val="nil"/>
              <w:left w:val="nil"/>
              <w:bottom w:val="nil"/>
              <w:right w:val="nil"/>
            </w:tcBorders>
            <w:shd w:val="clear" w:color="auto" w:fill="auto"/>
            <w:vAlign w:val="bottom"/>
          </w:tcPr>
          <w:p w14:paraId="5FCC2166" w14:textId="531CD162" w:rsidR="00D751F9" w:rsidRPr="00C935A5" w:rsidRDefault="00D751F9" w:rsidP="00D751F9">
            <w:pPr>
              <w:spacing w:before="40" w:after="20"/>
              <w:jc w:val="right"/>
              <w:rPr>
                <w:rFonts w:cs="Arial"/>
                <w:sz w:val="18"/>
                <w:szCs w:val="18"/>
              </w:rPr>
            </w:pPr>
            <w:r w:rsidRPr="00D751F9">
              <w:rPr>
                <w:rFonts w:cs="Arial"/>
                <w:sz w:val="18"/>
                <w:szCs w:val="18"/>
              </w:rPr>
              <w:t>5,247,299</w:t>
            </w:r>
          </w:p>
        </w:tc>
        <w:tc>
          <w:tcPr>
            <w:tcW w:w="1134" w:type="dxa"/>
            <w:tcBorders>
              <w:top w:val="nil"/>
              <w:left w:val="nil"/>
              <w:bottom w:val="nil"/>
              <w:right w:val="nil"/>
            </w:tcBorders>
            <w:shd w:val="clear" w:color="auto" w:fill="auto"/>
            <w:vAlign w:val="bottom"/>
          </w:tcPr>
          <w:p w14:paraId="352A1E0F" w14:textId="04EB15FD" w:rsidR="00D751F9" w:rsidRPr="00C935A5" w:rsidRDefault="00D751F9" w:rsidP="00D751F9">
            <w:pPr>
              <w:spacing w:before="40" w:after="20"/>
              <w:jc w:val="right"/>
              <w:rPr>
                <w:rFonts w:cs="Arial"/>
                <w:sz w:val="18"/>
                <w:szCs w:val="18"/>
              </w:rPr>
            </w:pPr>
            <w:r w:rsidRPr="00D751F9">
              <w:rPr>
                <w:rFonts w:cs="Arial"/>
                <w:sz w:val="18"/>
                <w:szCs w:val="18"/>
              </w:rPr>
              <w:t>142.69</w:t>
            </w:r>
          </w:p>
        </w:tc>
        <w:tc>
          <w:tcPr>
            <w:tcW w:w="1134" w:type="dxa"/>
            <w:tcBorders>
              <w:top w:val="nil"/>
              <w:left w:val="nil"/>
              <w:bottom w:val="nil"/>
              <w:right w:val="nil"/>
            </w:tcBorders>
            <w:shd w:val="clear" w:color="auto" w:fill="auto"/>
            <w:vAlign w:val="bottom"/>
          </w:tcPr>
          <w:p w14:paraId="2BCFF912" w14:textId="3B99EB07" w:rsidR="00D751F9" w:rsidRPr="00C935A5" w:rsidRDefault="00D751F9" w:rsidP="00D751F9">
            <w:pPr>
              <w:spacing w:before="40" w:after="20"/>
              <w:jc w:val="right"/>
              <w:rPr>
                <w:rFonts w:cs="Arial"/>
                <w:sz w:val="18"/>
                <w:szCs w:val="18"/>
              </w:rPr>
            </w:pPr>
            <w:r w:rsidRPr="00DD45E2">
              <w:rPr>
                <w:rFonts w:cs="Arial"/>
                <w:sz w:val="18"/>
                <w:szCs w:val="18"/>
              </w:rPr>
              <w:t>1,533</w:t>
            </w:r>
          </w:p>
        </w:tc>
        <w:tc>
          <w:tcPr>
            <w:tcW w:w="1134" w:type="dxa"/>
            <w:tcBorders>
              <w:top w:val="nil"/>
              <w:left w:val="nil"/>
              <w:bottom w:val="nil"/>
              <w:right w:val="nil"/>
            </w:tcBorders>
            <w:shd w:val="clear" w:color="auto" w:fill="auto"/>
            <w:vAlign w:val="bottom"/>
          </w:tcPr>
          <w:p w14:paraId="6492F649" w14:textId="1ADA39A0" w:rsidR="00D751F9" w:rsidRPr="00C935A5" w:rsidRDefault="00D751F9" w:rsidP="00D751F9">
            <w:pPr>
              <w:spacing w:before="40" w:after="20"/>
              <w:jc w:val="right"/>
              <w:rPr>
                <w:rFonts w:cs="Arial"/>
                <w:sz w:val="18"/>
                <w:szCs w:val="18"/>
              </w:rPr>
            </w:pPr>
            <w:r w:rsidRPr="00DD45E2">
              <w:rPr>
                <w:rFonts w:cs="Arial"/>
                <w:sz w:val="18"/>
                <w:szCs w:val="18"/>
              </w:rPr>
              <w:t>2,213,797</w:t>
            </w:r>
          </w:p>
        </w:tc>
        <w:tc>
          <w:tcPr>
            <w:tcW w:w="1134" w:type="dxa"/>
            <w:tcBorders>
              <w:top w:val="nil"/>
              <w:left w:val="nil"/>
              <w:bottom w:val="nil"/>
              <w:right w:val="nil"/>
            </w:tcBorders>
            <w:shd w:val="clear" w:color="auto" w:fill="auto"/>
            <w:vAlign w:val="bottom"/>
          </w:tcPr>
          <w:p w14:paraId="74FF4B0C" w14:textId="40E15D95" w:rsidR="00D751F9" w:rsidRPr="00C935A5" w:rsidRDefault="00D751F9" w:rsidP="00D751F9">
            <w:pPr>
              <w:spacing w:before="40" w:after="20"/>
              <w:jc w:val="right"/>
              <w:rPr>
                <w:rFonts w:cs="Arial"/>
                <w:sz w:val="18"/>
                <w:szCs w:val="18"/>
              </w:rPr>
            </w:pPr>
            <w:r w:rsidRPr="00DD45E2">
              <w:rPr>
                <w:rFonts w:cs="Arial"/>
                <w:sz w:val="18"/>
                <w:szCs w:val="18"/>
              </w:rPr>
              <w:t>1,444.41</w:t>
            </w:r>
          </w:p>
        </w:tc>
      </w:tr>
      <w:tr w:rsidR="00D751F9" w:rsidRPr="00DD45E2" w14:paraId="701FB24C" w14:textId="77777777" w:rsidTr="002967FF">
        <w:trPr>
          <w:trHeight w:val="20"/>
        </w:trPr>
        <w:tc>
          <w:tcPr>
            <w:tcW w:w="2268" w:type="dxa"/>
            <w:tcBorders>
              <w:top w:val="nil"/>
              <w:left w:val="nil"/>
              <w:bottom w:val="nil"/>
              <w:right w:val="single" w:sz="18" w:space="0" w:color="0070C0"/>
            </w:tcBorders>
            <w:shd w:val="clear" w:color="auto" w:fill="auto"/>
            <w:vAlign w:val="center"/>
          </w:tcPr>
          <w:p w14:paraId="6CF4AC8F" w14:textId="459FF231"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Moreland C </w:t>
            </w:r>
          </w:p>
        </w:tc>
        <w:tc>
          <w:tcPr>
            <w:tcW w:w="1134" w:type="dxa"/>
            <w:tcBorders>
              <w:top w:val="nil"/>
              <w:left w:val="single" w:sz="18" w:space="0" w:color="0070C0"/>
              <w:bottom w:val="nil"/>
              <w:right w:val="nil"/>
            </w:tcBorders>
            <w:shd w:val="clear" w:color="auto" w:fill="auto"/>
            <w:vAlign w:val="bottom"/>
          </w:tcPr>
          <w:p w14:paraId="018CD327" w14:textId="055BCD1E" w:rsidR="00D751F9" w:rsidRPr="00C935A5" w:rsidRDefault="00D751F9" w:rsidP="00D751F9">
            <w:pPr>
              <w:spacing w:before="40" w:after="20"/>
              <w:jc w:val="right"/>
              <w:rPr>
                <w:rFonts w:cs="Arial"/>
                <w:sz w:val="18"/>
                <w:szCs w:val="18"/>
              </w:rPr>
            </w:pPr>
            <w:r w:rsidRPr="00DD45E2">
              <w:rPr>
                <w:rFonts w:cs="Arial"/>
                <w:sz w:val="18"/>
                <w:szCs w:val="18"/>
              </w:rPr>
              <w:t>184,707</w:t>
            </w:r>
          </w:p>
        </w:tc>
        <w:tc>
          <w:tcPr>
            <w:tcW w:w="1134" w:type="dxa"/>
            <w:tcBorders>
              <w:top w:val="nil"/>
              <w:left w:val="nil"/>
              <w:bottom w:val="nil"/>
              <w:right w:val="nil"/>
            </w:tcBorders>
            <w:shd w:val="clear" w:color="auto" w:fill="auto"/>
            <w:vAlign w:val="bottom"/>
          </w:tcPr>
          <w:p w14:paraId="128D3F16" w14:textId="16BE83AE" w:rsidR="00D751F9" w:rsidRPr="00C935A5" w:rsidRDefault="00D751F9" w:rsidP="00D751F9">
            <w:pPr>
              <w:spacing w:before="40" w:after="20"/>
              <w:jc w:val="right"/>
              <w:rPr>
                <w:rFonts w:cs="Arial"/>
                <w:sz w:val="18"/>
                <w:szCs w:val="18"/>
              </w:rPr>
            </w:pPr>
            <w:r w:rsidRPr="00D751F9">
              <w:rPr>
                <w:rFonts w:cs="Arial"/>
                <w:sz w:val="18"/>
                <w:szCs w:val="18"/>
              </w:rPr>
              <w:t>4,182,490</w:t>
            </w:r>
          </w:p>
        </w:tc>
        <w:tc>
          <w:tcPr>
            <w:tcW w:w="1134" w:type="dxa"/>
            <w:tcBorders>
              <w:top w:val="nil"/>
              <w:left w:val="nil"/>
              <w:bottom w:val="nil"/>
              <w:right w:val="nil"/>
            </w:tcBorders>
            <w:shd w:val="clear" w:color="auto" w:fill="auto"/>
            <w:vAlign w:val="bottom"/>
          </w:tcPr>
          <w:p w14:paraId="4FB9E025" w14:textId="7D0BEB25" w:rsidR="00D751F9" w:rsidRPr="00C935A5" w:rsidRDefault="00D751F9" w:rsidP="00D751F9">
            <w:pPr>
              <w:spacing w:before="40" w:after="20"/>
              <w:jc w:val="right"/>
              <w:rPr>
                <w:rFonts w:cs="Arial"/>
                <w:sz w:val="18"/>
                <w:szCs w:val="18"/>
              </w:rPr>
            </w:pPr>
            <w:r w:rsidRPr="00D751F9">
              <w:rPr>
                <w:rFonts w:cs="Arial"/>
                <w:sz w:val="18"/>
                <w:szCs w:val="18"/>
              </w:rPr>
              <w:t>22.64</w:t>
            </w:r>
          </w:p>
        </w:tc>
        <w:tc>
          <w:tcPr>
            <w:tcW w:w="1134" w:type="dxa"/>
            <w:tcBorders>
              <w:top w:val="nil"/>
              <w:left w:val="nil"/>
              <w:bottom w:val="nil"/>
              <w:right w:val="nil"/>
            </w:tcBorders>
            <w:shd w:val="clear" w:color="auto" w:fill="auto"/>
            <w:vAlign w:val="bottom"/>
          </w:tcPr>
          <w:p w14:paraId="28D8D6C7" w14:textId="20CFE849" w:rsidR="00D751F9" w:rsidRPr="00C935A5" w:rsidRDefault="00D751F9" w:rsidP="00D751F9">
            <w:pPr>
              <w:spacing w:before="40" w:after="20"/>
              <w:jc w:val="right"/>
              <w:rPr>
                <w:rFonts w:cs="Arial"/>
                <w:sz w:val="18"/>
                <w:szCs w:val="18"/>
              </w:rPr>
            </w:pPr>
            <w:r w:rsidRPr="00DD45E2">
              <w:rPr>
                <w:rFonts w:cs="Arial"/>
                <w:sz w:val="18"/>
                <w:szCs w:val="18"/>
              </w:rPr>
              <w:t>521</w:t>
            </w:r>
          </w:p>
        </w:tc>
        <w:tc>
          <w:tcPr>
            <w:tcW w:w="1134" w:type="dxa"/>
            <w:tcBorders>
              <w:top w:val="nil"/>
              <w:left w:val="nil"/>
              <w:bottom w:val="nil"/>
              <w:right w:val="nil"/>
            </w:tcBorders>
            <w:shd w:val="clear" w:color="auto" w:fill="auto"/>
            <w:vAlign w:val="bottom"/>
          </w:tcPr>
          <w:p w14:paraId="21B45EAC" w14:textId="630EF31D" w:rsidR="00D751F9" w:rsidRPr="00C935A5" w:rsidRDefault="00D751F9" w:rsidP="00D751F9">
            <w:pPr>
              <w:spacing w:before="40" w:after="20"/>
              <w:jc w:val="right"/>
              <w:rPr>
                <w:rFonts w:cs="Arial"/>
                <w:sz w:val="18"/>
                <w:szCs w:val="18"/>
              </w:rPr>
            </w:pPr>
            <w:r w:rsidRPr="00DD45E2">
              <w:rPr>
                <w:rFonts w:cs="Arial"/>
                <w:sz w:val="18"/>
                <w:szCs w:val="18"/>
              </w:rPr>
              <w:t>1,046,356</w:t>
            </w:r>
          </w:p>
        </w:tc>
        <w:tc>
          <w:tcPr>
            <w:tcW w:w="1134" w:type="dxa"/>
            <w:tcBorders>
              <w:top w:val="nil"/>
              <w:left w:val="nil"/>
              <w:bottom w:val="nil"/>
              <w:right w:val="nil"/>
            </w:tcBorders>
            <w:shd w:val="clear" w:color="auto" w:fill="auto"/>
            <w:vAlign w:val="bottom"/>
          </w:tcPr>
          <w:p w14:paraId="1FA09FD0" w14:textId="4F917B06" w:rsidR="00D751F9" w:rsidRPr="00C935A5" w:rsidRDefault="00D751F9" w:rsidP="00D751F9">
            <w:pPr>
              <w:spacing w:before="40" w:after="20"/>
              <w:jc w:val="right"/>
              <w:rPr>
                <w:rFonts w:cs="Arial"/>
                <w:sz w:val="18"/>
                <w:szCs w:val="18"/>
              </w:rPr>
            </w:pPr>
            <w:r w:rsidRPr="00DD45E2">
              <w:rPr>
                <w:rFonts w:cs="Arial"/>
                <w:sz w:val="18"/>
                <w:szCs w:val="18"/>
              </w:rPr>
              <w:t>2,008.36</w:t>
            </w:r>
          </w:p>
        </w:tc>
      </w:tr>
      <w:tr w:rsidR="00D751F9" w:rsidRPr="00DD45E2" w14:paraId="4FF886DE" w14:textId="77777777" w:rsidTr="002967FF">
        <w:trPr>
          <w:trHeight w:val="20"/>
        </w:trPr>
        <w:tc>
          <w:tcPr>
            <w:tcW w:w="2268" w:type="dxa"/>
            <w:tcBorders>
              <w:top w:val="nil"/>
              <w:left w:val="nil"/>
              <w:bottom w:val="nil"/>
              <w:right w:val="single" w:sz="18" w:space="0" w:color="0070C0"/>
            </w:tcBorders>
            <w:shd w:val="clear" w:color="auto" w:fill="auto"/>
            <w:vAlign w:val="center"/>
          </w:tcPr>
          <w:p w14:paraId="0B07EF3F" w14:textId="0B1BB6C4"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Mornington Peninsula S </w:t>
            </w:r>
          </w:p>
        </w:tc>
        <w:tc>
          <w:tcPr>
            <w:tcW w:w="1134" w:type="dxa"/>
            <w:tcBorders>
              <w:top w:val="nil"/>
              <w:left w:val="single" w:sz="18" w:space="0" w:color="0070C0"/>
              <w:bottom w:val="nil"/>
              <w:right w:val="nil"/>
            </w:tcBorders>
            <w:shd w:val="clear" w:color="auto" w:fill="auto"/>
            <w:vAlign w:val="bottom"/>
          </w:tcPr>
          <w:p w14:paraId="4A71EB13" w14:textId="141DE52B" w:rsidR="00D751F9" w:rsidRPr="00C935A5" w:rsidRDefault="00D751F9" w:rsidP="00D751F9">
            <w:pPr>
              <w:spacing w:before="40" w:after="20"/>
              <w:jc w:val="right"/>
              <w:rPr>
                <w:rFonts w:cs="Arial"/>
                <w:sz w:val="18"/>
                <w:szCs w:val="18"/>
              </w:rPr>
            </w:pPr>
            <w:r w:rsidRPr="00DD45E2">
              <w:rPr>
                <w:rFonts w:cs="Arial"/>
                <w:sz w:val="18"/>
                <w:szCs w:val="18"/>
              </w:rPr>
              <w:t>168,865</w:t>
            </w:r>
          </w:p>
        </w:tc>
        <w:tc>
          <w:tcPr>
            <w:tcW w:w="1134" w:type="dxa"/>
            <w:tcBorders>
              <w:top w:val="nil"/>
              <w:left w:val="nil"/>
              <w:bottom w:val="nil"/>
              <w:right w:val="nil"/>
            </w:tcBorders>
            <w:shd w:val="clear" w:color="auto" w:fill="auto"/>
            <w:vAlign w:val="bottom"/>
          </w:tcPr>
          <w:p w14:paraId="0F5411AB" w14:textId="7EDD8A73" w:rsidR="00D751F9" w:rsidRPr="00C935A5" w:rsidRDefault="00D751F9" w:rsidP="00D751F9">
            <w:pPr>
              <w:spacing w:before="40" w:after="20"/>
              <w:jc w:val="right"/>
              <w:rPr>
                <w:rFonts w:cs="Arial"/>
                <w:sz w:val="18"/>
                <w:szCs w:val="18"/>
              </w:rPr>
            </w:pPr>
            <w:r w:rsidRPr="00D751F9">
              <w:rPr>
                <w:rFonts w:cs="Arial"/>
                <w:sz w:val="18"/>
                <w:szCs w:val="18"/>
              </w:rPr>
              <w:t>3,823,766</w:t>
            </w:r>
          </w:p>
        </w:tc>
        <w:tc>
          <w:tcPr>
            <w:tcW w:w="1134" w:type="dxa"/>
            <w:tcBorders>
              <w:top w:val="nil"/>
              <w:left w:val="nil"/>
              <w:bottom w:val="nil"/>
              <w:right w:val="nil"/>
            </w:tcBorders>
            <w:shd w:val="clear" w:color="auto" w:fill="auto"/>
            <w:vAlign w:val="bottom"/>
          </w:tcPr>
          <w:p w14:paraId="273697D4" w14:textId="126FDBC2" w:rsidR="00D751F9" w:rsidRPr="00C935A5" w:rsidRDefault="00D751F9" w:rsidP="00D751F9">
            <w:pPr>
              <w:spacing w:before="40" w:after="20"/>
              <w:jc w:val="right"/>
              <w:rPr>
                <w:rFonts w:cs="Arial"/>
                <w:sz w:val="18"/>
                <w:szCs w:val="18"/>
              </w:rPr>
            </w:pPr>
            <w:r w:rsidRPr="00D751F9">
              <w:rPr>
                <w:rFonts w:cs="Arial"/>
                <w:sz w:val="18"/>
                <w:szCs w:val="18"/>
              </w:rPr>
              <w:t>22.64</w:t>
            </w:r>
          </w:p>
        </w:tc>
        <w:tc>
          <w:tcPr>
            <w:tcW w:w="1134" w:type="dxa"/>
            <w:tcBorders>
              <w:top w:val="nil"/>
              <w:left w:val="nil"/>
              <w:bottom w:val="nil"/>
              <w:right w:val="nil"/>
            </w:tcBorders>
            <w:shd w:val="clear" w:color="auto" w:fill="auto"/>
            <w:vAlign w:val="bottom"/>
          </w:tcPr>
          <w:p w14:paraId="746B5729" w14:textId="1B2966B4" w:rsidR="00D751F9" w:rsidRPr="00C935A5" w:rsidRDefault="00D751F9" w:rsidP="00D751F9">
            <w:pPr>
              <w:spacing w:before="40" w:after="20"/>
              <w:jc w:val="right"/>
              <w:rPr>
                <w:rFonts w:cs="Arial"/>
                <w:sz w:val="18"/>
                <w:szCs w:val="18"/>
              </w:rPr>
            </w:pPr>
            <w:r w:rsidRPr="00DD45E2">
              <w:rPr>
                <w:rFonts w:cs="Arial"/>
                <w:sz w:val="18"/>
                <w:szCs w:val="18"/>
              </w:rPr>
              <w:t>1,708</w:t>
            </w:r>
          </w:p>
        </w:tc>
        <w:tc>
          <w:tcPr>
            <w:tcW w:w="1134" w:type="dxa"/>
            <w:tcBorders>
              <w:top w:val="nil"/>
              <w:left w:val="nil"/>
              <w:bottom w:val="nil"/>
              <w:right w:val="nil"/>
            </w:tcBorders>
            <w:shd w:val="clear" w:color="auto" w:fill="auto"/>
            <w:vAlign w:val="bottom"/>
          </w:tcPr>
          <w:p w14:paraId="54FBB41B" w14:textId="1E55D2D9" w:rsidR="00D751F9" w:rsidRPr="00C935A5" w:rsidRDefault="00D751F9" w:rsidP="00D751F9">
            <w:pPr>
              <w:spacing w:before="40" w:after="20"/>
              <w:jc w:val="right"/>
              <w:rPr>
                <w:rFonts w:cs="Arial"/>
                <w:sz w:val="18"/>
                <w:szCs w:val="18"/>
              </w:rPr>
            </w:pPr>
            <w:r w:rsidRPr="00DD45E2">
              <w:rPr>
                <w:rFonts w:cs="Arial"/>
                <w:sz w:val="18"/>
                <w:szCs w:val="18"/>
              </w:rPr>
              <w:t>2,782,803</w:t>
            </w:r>
          </w:p>
        </w:tc>
        <w:tc>
          <w:tcPr>
            <w:tcW w:w="1134" w:type="dxa"/>
            <w:tcBorders>
              <w:top w:val="nil"/>
              <w:left w:val="nil"/>
              <w:bottom w:val="nil"/>
              <w:right w:val="nil"/>
            </w:tcBorders>
            <w:shd w:val="clear" w:color="auto" w:fill="auto"/>
            <w:vAlign w:val="bottom"/>
          </w:tcPr>
          <w:p w14:paraId="57396585" w14:textId="5D867EEF" w:rsidR="00D751F9" w:rsidRPr="00C935A5" w:rsidRDefault="00D751F9" w:rsidP="00D751F9">
            <w:pPr>
              <w:spacing w:before="40" w:after="20"/>
              <w:jc w:val="right"/>
              <w:rPr>
                <w:rFonts w:cs="Arial"/>
                <w:sz w:val="18"/>
                <w:szCs w:val="18"/>
              </w:rPr>
            </w:pPr>
            <w:r w:rsidRPr="00DD45E2">
              <w:rPr>
                <w:rFonts w:cs="Arial"/>
                <w:sz w:val="18"/>
                <w:szCs w:val="18"/>
              </w:rPr>
              <w:t>1,629.28</w:t>
            </w:r>
          </w:p>
        </w:tc>
      </w:tr>
      <w:tr w:rsidR="00D751F9" w:rsidRPr="00DD45E2" w14:paraId="40D8FB95" w14:textId="77777777" w:rsidTr="002967FF">
        <w:trPr>
          <w:trHeight w:val="20"/>
        </w:trPr>
        <w:tc>
          <w:tcPr>
            <w:tcW w:w="2268" w:type="dxa"/>
            <w:tcBorders>
              <w:top w:val="nil"/>
              <w:left w:val="nil"/>
              <w:bottom w:val="nil"/>
              <w:right w:val="single" w:sz="18" w:space="0" w:color="0070C0"/>
            </w:tcBorders>
            <w:shd w:val="clear" w:color="auto" w:fill="auto"/>
            <w:vAlign w:val="center"/>
          </w:tcPr>
          <w:p w14:paraId="0C5ACD8A" w14:textId="3E07A60A"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Mount Alexander S </w:t>
            </w:r>
          </w:p>
        </w:tc>
        <w:tc>
          <w:tcPr>
            <w:tcW w:w="1134" w:type="dxa"/>
            <w:tcBorders>
              <w:top w:val="nil"/>
              <w:left w:val="single" w:sz="18" w:space="0" w:color="0070C0"/>
              <w:bottom w:val="nil"/>
              <w:right w:val="nil"/>
            </w:tcBorders>
            <w:shd w:val="clear" w:color="auto" w:fill="auto"/>
            <w:vAlign w:val="bottom"/>
          </w:tcPr>
          <w:p w14:paraId="128BE746" w14:textId="7482A013" w:rsidR="00D751F9" w:rsidRPr="00C935A5" w:rsidRDefault="00D751F9" w:rsidP="00D751F9">
            <w:pPr>
              <w:spacing w:before="40" w:after="20"/>
              <w:jc w:val="right"/>
              <w:rPr>
                <w:rFonts w:cs="Arial"/>
                <w:sz w:val="18"/>
                <w:szCs w:val="18"/>
              </w:rPr>
            </w:pPr>
            <w:r w:rsidRPr="00DD45E2">
              <w:rPr>
                <w:rFonts w:cs="Arial"/>
                <w:sz w:val="18"/>
                <w:szCs w:val="18"/>
              </w:rPr>
              <w:t>20,196</w:t>
            </w:r>
          </w:p>
        </w:tc>
        <w:tc>
          <w:tcPr>
            <w:tcW w:w="1134" w:type="dxa"/>
            <w:tcBorders>
              <w:top w:val="nil"/>
              <w:left w:val="nil"/>
              <w:bottom w:val="nil"/>
              <w:right w:val="nil"/>
            </w:tcBorders>
            <w:shd w:val="clear" w:color="auto" w:fill="auto"/>
            <w:vAlign w:val="bottom"/>
          </w:tcPr>
          <w:p w14:paraId="1C342E7D" w14:textId="22CCE768" w:rsidR="00D751F9" w:rsidRPr="00C935A5" w:rsidRDefault="00D751F9" w:rsidP="00D751F9">
            <w:pPr>
              <w:spacing w:before="40" w:after="20"/>
              <w:jc w:val="right"/>
              <w:rPr>
                <w:rFonts w:cs="Arial"/>
                <w:sz w:val="18"/>
                <w:szCs w:val="18"/>
              </w:rPr>
            </w:pPr>
            <w:r w:rsidRPr="00D751F9">
              <w:rPr>
                <w:rFonts w:cs="Arial"/>
                <w:sz w:val="18"/>
                <w:szCs w:val="18"/>
              </w:rPr>
              <w:t>3,864,077</w:t>
            </w:r>
          </w:p>
        </w:tc>
        <w:tc>
          <w:tcPr>
            <w:tcW w:w="1134" w:type="dxa"/>
            <w:tcBorders>
              <w:top w:val="nil"/>
              <w:left w:val="nil"/>
              <w:bottom w:val="nil"/>
              <w:right w:val="nil"/>
            </w:tcBorders>
            <w:shd w:val="clear" w:color="auto" w:fill="auto"/>
            <w:vAlign w:val="bottom"/>
          </w:tcPr>
          <w:p w14:paraId="18E844E2" w14:textId="1B6E64D4" w:rsidR="00D751F9" w:rsidRPr="00C935A5" w:rsidRDefault="00D751F9" w:rsidP="00D751F9">
            <w:pPr>
              <w:spacing w:before="40" w:after="20"/>
              <w:jc w:val="right"/>
              <w:rPr>
                <w:rFonts w:cs="Arial"/>
                <w:sz w:val="18"/>
                <w:szCs w:val="18"/>
              </w:rPr>
            </w:pPr>
            <w:r w:rsidRPr="00D751F9">
              <w:rPr>
                <w:rFonts w:cs="Arial"/>
                <w:sz w:val="18"/>
                <w:szCs w:val="18"/>
              </w:rPr>
              <w:t>191.33</w:t>
            </w:r>
          </w:p>
        </w:tc>
        <w:tc>
          <w:tcPr>
            <w:tcW w:w="1134" w:type="dxa"/>
            <w:tcBorders>
              <w:top w:val="nil"/>
              <w:left w:val="nil"/>
              <w:bottom w:val="nil"/>
              <w:right w:val="nil"/>
            </w:tcBorders>
            <w:shd w:val="clear" w:color="auto" w:fill="auto"/>
            <w:vAlign w:val="bottom"/>
          </w:tcPr>
          <w:p w14:paraId="21A752EB" w14:textId="0BC08832" w:rsidR="00D751F9" w:rsidRPr="00C935A5" w:rsidRDefault="00D751F9" w:rsidP="00D751F9">
            <w:pPr>
              <w:spacing w:before="40" w:after="20"/>
              <w:jc w:val="right"/>
              <w:rPr>
                <w:rFonts w:cs="Arial"/>
                <w:sz w:val="18"/>
                <w:szCs w:val="18"/>
              </w:rPr>
            </w:pPr>
            <w:r w:rsidRPr="00DD45E2">
              <w:rPr>
                <w:rFonts w:cs="Arial"/>
                <w:sz w:val="18"/>
                <w:szCs w:val="18"/>
              </w:rPr>
              <w:t>1,432</w:t>
            </w:r>
          </w:p>
        </w:tc>
        <w:tc>
          <w:tcPr>
            <w:tcW w:w="1134" w:type="dxa"/>
            <w:tcBorders>
              <w:top w:val="nil"/>
              <w:left w:val="nil"/>
              <w:bottom w:val="nil"/>
              <w:right w:val="nil"/>
            </w:tcBorders>
            <w:shd w:val="clear" w:color="auto" w:fill="auto"/>
            <w:vAlign w:val="bottom"/>
          </w:tcPr>
          <w:p w14:paraId="2B24B96B" w14:textId="743592D2" w:rsidR="00D751F9" w:rsidRPr="00C935A5" w:rsidRDefault="00D751F9" w:rsidP="00D751F9">
            <w:pPr>
              <w:spacing w:before="40" w:after="20"/>
              <w:jc w:val="right"/>
              <w:rPr>
                <w:rFonts w:cs="Arial"/>
                <w:sz w:val="18"/>
                <w:szCs w:val="18"/>
              </w:rPr>
            </w:pPr>
            <w:r w:rsidRPr="00DD45E2">
              <w:rPr>
                <w:rFonts w:cs="Arial"/>
                <w:sz w:val="18"/>
                <w:szCs w:val="18"/>
              </w:rPr>
              <w:t>2,000,813</w:t>
            </w:r>
          </w:p>
        </w:tc>
        <w:tc>
          <w:tcPr>
            <w:tcW w:w="1134" w:type="dxa"/>
            <w:tcBorders>
              <w:top w:val="nil"/>
              <w:left w:val="nil"/>
              <w:bottom w:val="nil"/>
              <w:right w:val="nil"/>
            </w:tcBorders>
            <w:shd w:val="clear" w:color="auto" w:fill="auto"/>
            <w:vAlign w:val="bottom"/>
          </w:tcPr>
          <w:p w14:paraId="3AEA129E" w14:textId="464E6605" w:rsidR="00D751F9" w:rsidRPr="00C935A5" w:rsidRDefault="00D751F9" w:rsidP="00D751F9">
            <w:pPr>
              <w:spacing w:before="40" w:after="20"/>
              <w:jc w:val="right"/>
              <w:rPr>
                <w:rFonts w:cs="Arial"/>
                <w:sz w:val="18"/>
                <w:szCs w:val="18"/>
              </w:rPr>
            </w:pPr>
            <w:r w:rsidRPr="00DD45E2">
              <w:rPr>
                <w:rFonts w:cs="Arial"/>
                <w:sz w:val="18"/>
                <w:szCs w:val="18"/>
              </w:rPr>
              <w:t>1,396.84</w:t>
            </w:r>
          </w:p>
        </w:tc>
      </w:tr>
      <w:tr w:rsidR="00D751F9" w:rsidRPr="00DD45E2" w14:paraId="3D6FA84A" w14:textId="77777777" w:rsidTr="002967FF">
        <w:trPr>
          <w:trHeight w:val="20"/>
        </w:trPr>
        <w:tc>
          <w:tcPr>
            <w:tcW w:w="2268" w:type="dxa"/>
            <w:tcBorders>
              <w:top w:val="nil"/>
              <w:left w:val="nil"/>
              <w:bottom w:val="nil"/>
              <w:right w:val="single" w:sz="18" w:space="0" w:color="0070C0"/>
            </w:tcBorders>
            <w:shd w:val="clear" w:color="auto" w:fill="auto"/>
            <w:vAlign w:val="center"/>
          </w:tcPr>
          <w:p w14:paraId="5F386835" w14:textId="7F51CDF3"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Moyne S </w:t>
            </w:r>
            <w:r>
              <w:rPr>
                <w:rFonts w:cs="Arial"/>
                <w:sz w:val="18"/>
                <w:szCs w:val="18"/>
              </w:rPr>
              <w:t xml:space="preserve"> # </w:t>
            </w:r>
            <w:r>
              <w:rPr>
                <w:rFonts w:cs="Arial"/>
                <w:sz w:val="18"/>
                <w:szCs w:val="18"/>
              </w:rPr>
              <w:tab/>
            </w:r>
          </w:p>
        </w:tc>
        <w:tc>
          <w:tcPr>
            <w:tcW w:w="1134" w:type="dxa"/>
            <w:tcBorders>
              <w:top w:val="nil"/>
              <w:left w:val="single" w:sz="18" w:space="0" w:color="0070C0"/>
              <w:bottom w:val="nil"/>
              <w:right w:val="nil"/>
            </w:tcBorders>
            <w:shd w:val="clear" w:color="auto" w:fill="auto"/>
            <w:vAlign w:val="bottom"/>
          </w:tcPr>
          <w:p w14:paraId="1202945F" w14:textId="68B9B3D5" w:rsidR="00D751F9" w:rsidRPr="00C935A5" w:rsidRDefault="00D751F9" w:rsidP="00D751F9">
            <w:pPr>
              <w:spacing w:before="40" w:after="20"/>
              <w:jc w:val="right"/>
              <w:rPr>
                <w:rFonts w:cs="Arial"/>
                <w:sz w:val="18"/>
                <w:szCs w:val="18"/>
              </w:rPr>
            </w:pPr>
            <w:r w:rsidRPr="00DD45E2">
              <w:rPr>
                <w:rFonts w:cs="Arial"/>
                <w:sz w:val="18"/>
                <w:szCs w:val="18"/>
              </w:rPr>
              <w:t>17,221</w:t>
            </w:r>
          </w:p>
        </w:tc>
        <w:tc>
          <w:tcPr>
            <w:tcW w:w="1134" w:type="dxa"/>
            <w:tcBorders>
              <w:top w:val="nil"/>
              <w:left w:val="nil"/>
              <w:bottom w:val="nil"/>
              <w:right w:val="nil"/>
            </w:tcBorders>
            <w:shd w:val="clear" w:color="auto" w:fill="auto"/>
            <w:vAlign w:val="bottom"/>
          </w:tcPr>
          <w:p w14:paraId="0802AF32" w14:textId="3D944189" w:rsidR="00D751F9" w:rsidRPr="00C935A5" w:rsidRDefault="00D751F9" w:rsidP="00D751F9">
            <w:pPr>
              <w:spacing w:before="40" w:after="20"/>
              <w:jc w:val="right"/>
              <w:rPr>
                <w:rFonts w:cs="Arial"/>
                <w:sz w:val="18"/>
                <w:szCs w:val="18"/>
              </w:rPr>
            </w:pPr>
            <w:r w:rsidRPr="00D751F9">
              <w:rPr>
                <w:rFonts w:cs="Arial"/>
                <w:sz w:val="18"/>
                <w:szCs w:val="18"/>
              </w:rPr>
              <w:t>5,106,405</w:t>
            </w:r>
          </w:p>
        </w:tc>
        <w:tc>
          <w:tcPr>
            <w:tcW w:w="1134" w:type="dxa"/>
            <w:tcBorders>
              <w:top w:val="nil"/>
              <w:left w:val="nil"/>
              <w:bottom w:val="nil"/>
              <w:right w:val="nil"/>
            </w:tcBorders>
            <w:shd w:val="clear" w:color="auto" w:fill="auto"/>
            <w:vAlign w:val="bottom"/>
          </w:tcPr>
          <w:p w14:paraId="6A07CADB" w14:textId="3639C1EA" w:rsidR="00D751F9" w:rsidRPr="00C935A5" w:rsidRDefault="00D751F9" w:rsidP="00D751F9">
            <w:pPr>
              <w:spacing w:before="40" w:after="20"/>
              <w:jc w:val="right"/>
              <w:rPr>
                <w:rFonts w:cs="Arial"/>
                <w:sz w:val="18"/>
                <w:szCs w:val="18"/>
              </w:rPr>
            </w:pPr>
            <w:r w:rsidRPr="00D751F9">
              <w:rPr>
                <w:rFonts w:cs="Arial"/>
                <w:sz w:val="18"/>
                <w:szCs w:val="18"/>
              </w:rPr>
              <w:t>296.52</w:t>
            </w:r>
          </w:p>
        </w:tc>
        <w:tc>
          <w:tcPr>
            <w:tcW w:w="1134" w:type="dxa"/>
            <w:tcBorders>
              <w:top w:val="nil"/>
              <w:left w:val="nil"/>
              <w:bottom w:val="nil"/>
              <w:right w:val="nil"/>
            </w:tcBorders>
            <w:shd w:val="clear" w:color="auto" w:fill="auto"/>
            <w:vAlign w:val="bottom"/>
          </w:tcPr>
          <w:p w14:paraId="47FE2E84" w14:textId="48AC9EAA" w:rsidR="00D751F9" w:rsidRPr="00C935A5" w:rsidRDefault="00D751F9" w:rsidP="00D751F9">
            <w:pPr>
              <w:spacing w:before="40" w:after="20"/>
              <w:jc w:val="right"/>
              <w:rPr>
                <w:rFonts w:cs="Arial"/>
                <w:sz w:val="18"/>
                <w:szCs w:val="18"/>
              </w:rPr>
            </w:pPr>
            <w:r w:rsidRPr="00DD45E2">
              <w:rPr>
                <w:rFonts w:cs="Arial"/>
                <w:sz w:val="18"/>
                <w:szCs w:val="18"/>
              </w:rPr>
              <w:t>2,745</w:t>
            </w:r>
          </w:p>
        </w:tc>
        <w:tc>
          <w:tcPr>
            <w:tcW w:w="1134" w:type="dxa"/>
            <w:tcBorders>
              <w:top w:val="nil"/>
              <w:left w:val="nil"/>
              <w:bottom w:val="nil"/>
              <w:right w:val="nil"/>
            </w:tcBorders>
            <w:shd w:val="clear" w:color="auto" w:fill="auto"/>
            <w:vAlign w:val="bottom"/>
          </w:tcPr>
          <w:p w14:paraId="7D4B5A90" w14:textId="214FB939" w:rsidR="00D751F9" w:rsidRPr="00C935A5" w:rsidRDefault="00D751F9" w:rsidP="00D751F9">
            <w:pPr>
              <w:spacing w:before="40" w:after="20"/>
              <w:jc w:val="right"/>
              <w:rPr>
                <w:rFonts w:cs="Arial"/>
                <w:sz w:val="18"/>
                <w:szCs w:val="18"/>
              </w:rPr>
            </w:pPr>
            <w:r w:rsidRPr="00DD45E2">
              <w:rPr>
                <w:rFonts w:cs="Arial"/>
                <w:sz w:val="18"/>
                <w:szCs w:val="18"/>
              </w:rPr>
              <w:t>4,684,102</w:t>
            </w:r>
          </w:p>
        </w:tc>
        <w:tc>
          <w:tcPr>
            <w:tcW w:w="1134" w:type="dxa"/>
            <w:tcBorders>
              <w:top w:val="nil"/>
              <w:left w:val="nil"/>
              <w:bottom w:val="nil"/>
              <w:right w:val="nil"/>
            </w:tcBorders>
            <w:shd w:val="clear" w:color="auto" w:fill="auto"/>
            <w:vAlign w:val="bottom"/>
          </w:tcPr>
          <w:p w14:paraId="4EDE33A2" w14:textId="0A8194E7" w:rsidR="00D751F9" w:rsidRPr="00C935A5" w:rsidRDefault="00D751F9" w:rsidP="00D751F9">
            <w:pPr>
              <w:spacing w:before="40" w:after="20"/>
              <w:jc w:val="right"/>
              <w:rPr>
                <w:rFonts w:cs="Arial"/>
                <w:sz w:val="18"/>
                <w:szCs w:val="18"/>
              </w:rPr>
            </w:pPr>
            <w:r w:rsidRPr="00DD45E2">
              <w:rPr>
                <w:rFonts w:cs="Arial"/>
                <w:sz w:val="18"/>
                <w:szCs w:val="18"/>
              </w:rPr>
              <w:t>1,706.41</w:t>
            </w:r>
          </w:p>
        </w:tc>
      </w:tr>
      <w:tr w:rsidR="00D751F9" w:rsidRPr="00DD45E2" w14:paraId="0D97041C" w14:textId="77777777" w:rsidTr="002967FF">
        <w:trPr>
          <w:trHeight w:val="20"/>
        </w:trPr>
        <w:tc>
          <w:tcPr>
            <w:tcW w:w="2268" w:type="dxa"/>
            <w:tcBorders>
              <w:top w:val="nil"/>
              <w:left w:val="nil"/>
              <w:bottom w:val="nil"/>
              <w:right w:val="single" w:sz="18" w:space="0" w:color="0070C0"/>
            </w:tcBorders>
            <w:shd w:val="clear" w:color="auto" w:fill="auto"/>
            <w:vAlign w:val="center"/>
          </w:tcPr>
          <w:p w14:paraId="7F9801EF" w14:textId="758B5564"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Murrindindi S </w:t>
            </w:r>
          </w:p>
        </w:tc>
        <w:tc>
          <w:tcPr>
            <w:tcW w:w="1134" w:type="dxa"/>
            <w:tcBorders>
              <w:top w:val="nil"/>
              <w:left w:val="single" w:sz="18" w:space="0" w:color="0070C0"/>
              <w:bottom w:val="nil"/>
              <w:right w:val="nil"/>
            </w:tcBorders>
            <w:shd w:val="clear" w:color="auto" w:fill="auto"/>
            <w:vAlign w:val="bottom"/>
          </w:tcPr>
          <w:p w14:paraId="058F32FA" w14:textId="0836D8A6" w:rsidR="00D751F9" w:rsidRPr="00C935A5" w:rsidRDefault="00D751F9" w:rsidP="00D751F9">
            <w:pPr>
              <w:spacing w:before="40" w:after="20"/>
              <w:jc w:val="right"/>
              <w:rPr>
                <w:rFonts w:cs="Arial"/>
                <w:sz w:val="18"/>
                <w:szCs w:val="18"/>
              </w:rPr>
            </w:pPr>
            <w:r w:rsidRPr="00DD45E2">
              <w:rPr>
                <w:rFonts w:cs="Arial"/>
                <w:sz w:val="18"/>
                <w:szCs w:val="18"/>
              </w:rPr>
              <w:t>14,887</w:t>
            </w:r>
          </w:p>
        </w:tc>
        <w:tc>
          <w:tcPr>
            <w:tcW w:w="1134" w:type="dxa"/>
            <w:tcBorders>
              <w:top w:val="nil"/>
              <w:left w:val="nil"/>
              <w:bottom w:val="nil"/>
              <w:right w:val="nil"/>
            </w:tcBorders>
            <w:shd w:val="clear" w:color="auto" w:fill="auto"/>
            <w:vAlign w:val="bottom"/>
          </w:tcPr>
          <w:p w14:paraId="61A34BC1" w14:textId="4DCAE5A4" w:rsidR="00D751F9" w:rsidRPr="00C935A5" w:rsidRDefault="00D751F9" w:rsidP="00D751F9">
            <w:pPr>
              <w:spacing w:before="40" w:after="20"/>
              <w:jc w:val="right"/>
              <w:rPr>
                <w:rFonts w:cs="Arial"/>
                <w:sz w:val="18"/>
                <w:szCs w:val="18"/>
              </w:rPr>
            </w:pPr>
            <w:r w:rsidRPr="00D751F9">
              <w:rPr>
                <w:rFonts w:cs="Arial"/>
                <w:sz w:val="18"/>
                <w:szCs w:val="18"/>
              </w:rPr>
              <w:t>3,394,579</w:t>
            </w:r>
          </w:p>
        </w:tc>
        <w:tc>
          <w:tcPr>
            <w:tcW w:w="1134" w:type="dxa"/>
            <w:tcBorders>
              <w:top w:val="nil"/>
              <w:left w:val="nil"/>
              <w:bottom w:val="nil"/>
              <w:right w:val="nil"/>
            </w:tcBorders>
            <w:shd w:val="clear" w:color="auto" w:fill="auto"/>
            <w:vAlign w:val="bottom"/>
          </w:tcPr>
          <w:p w14:paraId="509E0806" w14:textId="42B4E45A" w:rsidR="00D751F9" w:rsidRPr="00C935A5" w:rsidRDefault="00D751F9" w:rsidP="00D751F9">
            <w:pPr>
              <w:spacing w:before="40" w:after="20"/>
              <w:jc w:val="right"/>
              <w:rPr>
                <w:rFonts w:cs="Arial"/>
                <w:sz w:val="18"/>
                <w:szCs w:val="18"/>
              </w:rPr>
            </w:pPr>
            <w:r w:rsidRPr="00D751F9">
              <w:rPr>
                <w:rFonts w:cs="Arial"/>
                <w:sz w:val="18"/>
                <w:szCs w:val="18"/>
              </w:rPr>
              <w:t>228.02</w:t>
            </w:r>
          </w:p>
        </w:tc>
        <w:tc>
          <w:tcPr>
            <w:tcW w:w="1134" w:type="dxa"/>
            <w:tcBorders>
              <w:top w:val="nil"/>
              <w:left w:val="nil"/>
              <w:bottom w:val="nil"/>
              <w:right w:val="nil"/>
            </w:tcBorders>
            <w:shd w:val="clear" w:color="auto" w:fill="auto"/>
            <w:vAlign w:val="bottom"/>
          </w:tcPr>
          <w:p w14:paraId="59A6B102" w14:textId="283A298D" w:rsidR="00D751F9" w:rsidRPr="00C935A5" w:rsidRDefault="00D751F9" w:rsidP="00D751F9">
            <w:pPr>
              <w:spacing w:before="40" w:after="20"/>
              <w:jc w:val="right"/>
              <w:rPr>
                <w:rFonts w:cs="Arial"/>
                <w:sz w:val="18"/>
                <w:szCs w:val="18"/>
              </w:rPr>
            </w:pPr>
            <w:r w:rsidRPr="00DD45E2">
              <w:rPr>
                <w:rFonts w:cs="Arial"/>
                <w:sz w:val="18"/>
                <w:szCs w:val="18"/>
              </w:rPr>
              <w:t>1,203</w:t>
            </w:r>
          </w:p>
        </w:tc>
        <w:tc>
          <w:tcPr>
            <w:tcW w:w="1134" w:type="dxa"/>
            <w:tcBorders>
              <w:top w:val="nil"/>
              <w:left w:val="nil"/>
              <w:bottom w:val="nil"/>
              <w:right w:val="nil"/>
            </w:tcBorders>
            <w:shd w:val="clear" w:color="auto" w:fill="auto"/>
            <w:vAlign w:val="bottom"/>
          </w:tcPr>
          <w:p w14:paraId="6AE189F8" w14:textId="5A58D293" w:rsidR="00D751F9" w:rsidRPr="00C935A5" w:rsidRDefault="00D751F9" w:rsidP="00D751F9">
            <w:pPr>
              <w:spacing w:before="40" w:after="20"/>
              <w:jc w:val="right"/>
              <w:rPr>
                <w:rFonts w:cs="Arial"/>
                <w:sz w:val="18"/>
                <w:szCs w:val="18"/>
              </w:rPr>
            </w:pPr>
            <w:r w:rsidRPr="00DD45E2">
              <w:rPr>
                <w:rFonts w:cs="Arial"/>
                <w:sz w:val="18"/>
                <w:szCs w:val="18"/>
              </w:rPr>
              <w:t>1,859,512</w:t>
            </w:r>
          </w:p>
        </w:tc>
        <w:tc>
          <w:tcPr>
            <w:tcW w:w="1134" w:type="dxa"/>
            <w:tcBorders>
              <w:top w:val="nil"/>
              <w:left w:val="nil"/>
              <w:bottom w:val="nil"/>
              <w:right w:val="nil"/>
            </w:tcBorders>
            <w:shd w:val="clear" w:color="auto" w:fill="auto"/>
            <w:vAlign w:val="bottom"/>
          </w:tcPr>
          <w:p w14:paraId="6976CCAD" w14:textId="1C932EC4" w:rsidR="00D751F9" w:rsidRPr="00C935A5" w:rsidRDefault="00D751F9" w:rsidP="00D751F9">
            <w:pPr>
              <w:spacing w:before="40" w:after="20"/>
              <w:jc w:val="right"/>
              <w:rPr>
                <w:rFonts w:cs="Arial"/>
                <w:sz w:val="18"/>
                <w:szCs w:val="18"/>
              </w:rPr>
            </w:pPr>
            <w:r w:rsidRPr="00DD45E2">
              <w:rPr>
                <w:rFonts w:cs="Arial"/>
                <w:sz w:val="18"/>
                <w:szCs w:val="18"/>
              </w:rPr>
              <w:t>1,545.26</w:t>
            </w:r>
          </w:p>
        </w:tc>
      </w:tr>
      <w:tr w:rsidR="00D751F9" w:rsidRPr="00DD45E2" w14:paraId="22A271DA" w14:textId="77777777" w:rsidTr="002967FF">
        <w:trPr>
          <w:trHeight w:val="20"/>
        </w:trPr>
        <w:tc>
          <w:tcPr>
            <w:tcW w:w="2268" w:type="dxa"/>
            <w:tcBorders>
              <w:top w:val="nil"/>
              <w:left w:val="nil"/>
              <w:bottom w:val="nil"/>
              <w:right w:val="single" w:sz="18" w:space="0" w:color="0070C0"/>
            </w:tcBorders>
            <w:shd w:val="clear" w:color="auto" w:fill="auto"/>
            <w:vAlign w:val="center"/>
          </w:tcPr>
          <w:p w14:paraId="758551ED" w14:textId="412EAD46" w:rsidR="00D751F9" w:rsidRPr="00C935A5" w:rsidRDefault="00D751F9" w:rsidP="00D751F9">
            <w:pPr>
              <w:tabs>
                <w:tab w:val="right" w:pos="2037"/>
              </w:tabs>
              <w:spacing w:before="40" w:after="20"/>
              <w:rPr>
                <w:rFonts w:cs="Arial"/>
                <w:sz w:val="18"/>
                <w:szCs w:val="18"/>
              </w:rPr>
            </w:pPr>
            <w:r w:rsidRPr="00C935A5">
              <w:rPr>
                <w:rFonts w:cs="Arial"/>
                <w:sz w:val="18"/>
                <w:szCs w:val="18"/>
              </w:rPr>
              <w:t>Nillumbik S</w:t>
            </w:r>
            <w:r>
              <w:rPr>
                <w:rFonts w:cs="Arial"/>
                <w:sz w:val="18"/>
                <w:szCs w:val="18"/>
              </w:rPr>
              <w:t xml:space="preserve"> </w:t>
            </w:r>
          </w:p>
        </w:tc>
        <w:tc>
          <w:tcPr>
            <w:tcW w:w="1134" w:type="dxa"/>
            <w:tcBorders>
              <w:top w:val="nil"/>
              <w:left w:val="single" w:sz="18" w:space="0" w:color="0070C0"/>
              <w:bottom w:val="nil"/>
              <w:right w:val="nil"/>
            </w:tcBorders>
            <w:shd w:val="clear" w:color="auto" w:fill="auto"/>
            <w:vAlign w:val="bottom"/>
          </w:tcPr>
          <w:p w14:paraId="16A4F44D" w14:textId="22987AC3" w:rsidR="00D751F9" w:rsidRPr="00C935A5" w:rsidRDefault="00D751F9" w:rsidP="00D751F9">
            <w:pPr>
              <w:spacing w:before="40" w:after="20"/>
              <w:jc w:val="right"/>
              <w:rPr>
                <w:rFonts w:cs="Arial"/>
                <w:sz w:val="18"/>
                <w:szCs w:val="18"/>
              </w:rPr>
            </w:pPr>
            <w:r w:rsidRPr="00DD45E2">
              <w:rPr>
                <w:rFonts w:cs="Arial"/>
                <w:sz w:val="18"/>
                <w:szCs w:val="18"/>
              </w:rPr>
              <w:t>64,659</w:t>
            </w:r>
          </w:p>
        </w:tc>
        <w:tc>
          <w:tcPr>
            <w:tcW w:w="1134" w:type="dxa"/>
            <w:tcBorders>
              <w:top w:val="nil"/>
              <w:left w:val="nil"/>
              <w:bottom w:val="nil"/>
              <w:right w:val="nil"/>
            </w:tcBorders>
            <w:shd w:val="clear" w:color="auto" w:fill="auto"/>
            <w:vAlign w:val="bottom"/>
          </w:tcPr>
          <w:p w14:paraId="513CE38C" w14:textId="625937E4" w:rsidR="00D751F9" w:rsidRPr="00C935A5" w:rsidRDefault="00D751F9" w:rsidP="00D751F9">
            <w:pPr>
              <w:spacing w:before="40" w:after="20"/>
              <w:jc w:val="right"/>
              <w:rPr>
                <w:rFonts w:cs="Arial"/>
                <w:sz w:val="18"/>
                <w:szCs w:val="18"/>
              </w:rPr>
            </w:pPr>
            <w:r w:rsidRPr="00D751F9">
              <w:rPr>
                <w:rFonts w:cs="Arial"/>
                <w:sz w:val="18"/>
                <w:szCs w:val="18"/>
              </w:rPr>
              <w:t>1,987,372</w:t>
            </w:r>
          </w:p>
        </w:tc>
        <w:tc>
          <w:tcPr>
            <w:tcW w:w="1134" w:type="dxa"/>
            <w:tcBorders>
              <w:top w:val="nil"/>
              <w:left w:val="nil"/>
              <w:bottom w:val="nil"/>
              <w:right w:val="nil"/>
            </w:tcBorders>
            <w:shd w:val="clear" w:color="auto" w:fill="auto"/>
            <w:vAlign w:val="bottom"/>
          </w:tcPr>
          <w:p w14:paraId="27F246D4" w14:textId="180C2BAC" w:rsidR="00D751F9" w:rsidRPr="00C935A5" w:rsidRDefault="00D751F9" w:rsidP="00D751F9">
            <w:pPr>
              <w:spacing w:before="40" w:after="20"/>
              <w:jc w:val="right"/>
              <w:rPr>
                <w:rFonts w:cs="Arial"/>
                <w:sz w:val="18"/>
                <w:szCs w:val="18"/>
              </w:rPr>
            </w:pPr>
            <w:r w:rsidRPr="00D751F9">
              <w:rPr>
                <w:rFonts w:cs="Arial"/>
                <w:sz w:val="18"/>
                <w:szCs w:val="18"/>
              </w:rPr>
              <w:t>30.74</w:t>
            </w:r>
          </w:p>
        </w:tc>
        <w:tc>
          <w:tcPr>
            <w:tcW w:w="1134" w:type="dxa"/>
            <w:tcBorders>
              <w:top w:val="nil"/>
              <w:left w:val="nil"/>
              <w:bottom w:val="nil"/>
              <w:right w:val="nil"/>
            </w:tcBorders>
            <w:shd w:val="clear" w:color="auto" w:fill="auto"/>
            <w:vAlign w:val="bottom"/>
          </w:tcPr>
          <w:p w14:paraId="14940C1C" w14:textId="5575D51E" w:rsidR="00D751F9" w:rsidRPr="00C935A5" w:rsidRDefault="00D751F9" w:rsidP="00D751F9">
            <w:pPr>
              <w:spacing w:before="40" w:after="20"/>
              <w:jc w:val="right"/>
              <w:rPr>
                <w:rFonts w:cs="Arial"/>
                <w:sz w:val="18"/>
                <w:szCs w:val="18"/>
              </w:rPr>
            </w:pPr>
            <w:r w:rsidRPr="00DD45E2">
              <w:rPr>
                <w:rFonts w:cs="Arial"/>
                <w:sz w:val="18"/>
                <w:szCs w:val="18"/>
              </w:rPr>
              <w:t>775</w:t>
            </w:r>
          </w:p>
        </w:tc>
        <w:tc>
          <w:tcPr>
            <w:tcW w:w="1134" w:type="dxa"/>
            <w:tcBorders>
              <w:top w:val="nil"/>
              <w:left w:val="nil"/>
              <w:bottom w:val="nil"/>
              <w:right w:val="nil"/>
            </w:tcBorders>
            <w:shd w:val="clear" w:color="auto" w:fill="auto"/>
            <w:vAlign w:val="bottom"/>
          </w:tcPr>
          <w:p w14:paraId="0EA14087" w14:textId="247DB76B" w:rsidR="00D751F9" w:rsidRPr="00C935A5" w:rsidRDefault="00D751F9" w:rsidP="00D751F9">
            <w:pPr>
              <w:spacing w:before="40" w:after="20"/>
              <w:jc w:val="right"/>
              <w:rPr>
                <w:rFonts w:cs="Arial"/>
                <w:sz w:val="18"/>
                <w:szCs w:val="18"/>
              </w:rPr>
            </w:pPr>
            <w:r w:rsidRPr="00DD45E2">
              <w:rPr>
                <w:rFonts w:cs="Arial"/>
                <w:sz w:val="18"/>
                <w:szCs w:val="18"/>
              </w:rPr>
              <w:t>1,291,858</w:t>
            </w:r>
          </w:p>
        </w:tc>
        <w:tc>
          <w:tcPr>
            <w:tcW w:w="1134" w:type="dxa"/>
            <w:tcBorders>
              <w:top w:val="nil"/>
              <w:left w:val="nil"/>
              <w:bottom w:val="nil"/>
              <w:right w:val="nil"/>
            </w:tcBorders>
            <w:shd w:val="clear" w:color="auto" w:fill="auto"/>
            <w:vAlign w:val="bottom"/>
          </w:tcPr>
          <w:p w14:paraId="5B3530EA" w14:textId="05F23D58" w:rsidR="00D751F9" w:rsidRPr="00C935A5" w:rsidRDefault="00D751F9" w:rsidP="00D751F9">
            <w:pPr>
              <w:spacing w:before="40" w:after="20"/>
              <w:jc w:val="right"/>
              <w:rPr>
                <w:rFonts w:cs="Arial"/>
                <w:sz w:val="18"/>
                <w:szCs w:val="18"/>
              </w:rPr>
            </w:pPr>
            <w:r w:rsidRPr="00DD45E2">
              <w:rPr>
                <w:rFonts w:cs="Arial"/>
                <w:sz w:val="18"/>
                <w:szCs w:val="18"/>
              </w:rPr>
              <w:t>1,666.89</w:t>
            </w:r>
          </w:p>
        </w:tc>
      </w:tr>
      <w:tr w:rsidR="00D751F9" w:rsidRPr="00DD45E2" w14:paraId="46A592D5" w14:textId="77777777" w:rsidTr="002967FF">
        <w:trPr>
          <w:trHeight w:val="20"/>
        </w:trPr>
        <w:tc>
          <w:tcPr>
            <w:tcW w:w="2268" w:type="dxa"/>
            <w:tcBorders>
              <w:top w:val="nil"/>
              <w:left w:val="nil"/>
              <w:bottom w:val="nil"/>
              <w:right w:val="single" w:sz="18" w:space="0" w:color="0070C0"/>
            </w:tcBorders>
            <w:shd w:val="clear" w:color="auto" w:fill="auto"/>
            <w:vAlign w:val="center"/>
          </w:tcPr>
          <w:p w14:paraId="4CF680CD" w14:textId="5039A140" w:rsidR="00D751F9" w:rsidRPr="00C935A5" w:rsidRDefault="00D751F9" w:rsidP="00D751F9">
            <w:pPr>
              <w:tabs>
                <w:tab w:val="right" w:pos="2037"/>
              </w:tabs>
              <w:spacing w:before="40" w:after="20"/>
              <w:rPr>
                <w:rFonts w:cs="Arial"/>
                <w:sz w:val="18"/>
                <w:szCs w:val="18"/>
              </w:rPr>
            </w:pPr>
            <w:r w:rsidRPr="00C935A5">
              <w:rPr>
                <w:rFonts w:cs="Arial"/>
                <w:sz w:val="18"/>
                <w:szCs w:val="18"/>
              </w:rPr>
              <w:t>Northern Grampians S</w:t>
            </w:r>
            <w:r>
              <w:rPr>
                <w:rFonts w:cs="Arial"/>
                <w:sz w:val="18"/>
                <w:szCs w:val="18"/>
              </w:rPr>
              <w:t xml:space="preserve"> </w:t>
            </w:r>
          </w:p>
        </w:tc>
        <w:tc>
          <w:tcPr>
            <w:tcW w:w="1134" w:type="dxa"/>
            <w:tcBorders>
              <w:top w:val="nil"/>
              <w:left w:val="single" w:sz="18" w:space="0" w:color="0070C0"/>
              <w:bottom w:val="nil"/>
              <w:right w:val="nil"/>
            </w:tcBorders>
            <w:shd w:val="clear" w:color="auto" w:fill="auto"/>
            <w:vAlign w:val="bottom"/>
          </w:tcPr>
          <w:p w14:paraId="27B812B0" w14:textId="648BD7BA" w:rsidR="00D751F9" w:rsidRPr="00C935A5" w:rsidRDefault="00D751F9" w:rsidP="00D751F9">
            <w:pPr>
              <w:spacing w:before="40" w:after="20"/>
              <w:jc w:val="right"/>
              <w:rPr>
                <w:rFonts w:cs="Arial"/>
                <w:sz w:val="18"/>
                <w:szCs w:val="18"/>
              </w:rPr>
            </w:pPr>
            <w:r w:rsidRPr="00DD45E2">
              <w:rPr>
                <w:rFonts w:cs="Arial"/>
                <w:sz w:val="18"/>
                <w:szCs w:val="18"/>
              </w:rPr>
              <w:t>11,381</w:t>
            </w:r>
          </w:p>
        </w:tc>
        <w:tc>
          <w:tcPr>
            <w:tcW w:w="1134" w:type="dxa"/>
            <w:tcBorders>
              <w:top w:val="nil"/>
              <w:left w:val="nil"/>
              <w:bottom w:val="nil"/>
              <w:right w:val="nil"/>
            </w:tcBorders>
            <w:shd w:val="clear" w:color="auto" w:fill="auto"/>
            <w:vAlign w:val="bottom"/>
          </w:tcPr>
          <w:p w14:paraId="5BB1B816" w14:textId="1F71726C" w:rsidR="00D751F9" w:rsidRPr="00C935A5" w:rsidRDefault="00D751F9" w:rsidP="00D751F9">
            <w:pPr>
              <w:spacing w:before="40" w:after="20"/>
              <w:jc w:val="right"/>
              <w:rPr>
                <w:rFonts w:cs="Arial"/>
                <w:sz w:val="18"/>
                <w:szCs w:val="18"/>
              </w:rPr>
            </w:pPr>
            <w:r w:rsidRPr="00D751F9">
              <w:rPr>
                <w:rFonts w:cs="Arial"/>
                <w:sz w:val="18"/>
                <w:szCs w:val="18"/>
              </w:rPr>
              <w:t>5,373,157</w:t>
            </w:r>
          </w:p>
        </w:tc>
        <w:tc>
          <w:tcPr>
            <w:tcW w:w="1134" w:type="dxa"/>
            <w:tcBorders>
              <w:top w:val="nil"/>
              <w:left w:val="nil"/>
              <w:bottom w:val="nil"/>
              <w:right w:val="nil"/>
            </w:tcBorders>
            <w:shd w:val="clear" w:color="auto" w:fill="auto"/>
            <w:vAlign w:val="bottom"/>
          </w:tcPr>
          <w:p w14:paraId="4BF00F24" w14:textId="3FF85690" w:rsidR="00D751F9" w:rsidRPr="00C935A5" w:rsidRDefault="00D751F9" w:rsidP="00D751F9">
            <w:pPr>
              <w:spacing w:before="40" w:after="20"/>
              <w:jc w:val="right"/>
              <w:rPr>
                <w:rFonts w:cs="Arial"/>
                <w:sz w:val="18"/>
                <w:szCs w:val="18"/>
              </w:rPr>
            </w:pPr>
            <w:r w:rsidRPr="00D751F9">
              <w:rPr>
                <w:rFonts w:cs="Arial"/>
                <w:sz w:val="18"/>
                <w:szCs w:val="18"/>
              </w:rPr>
              <w:t>472.12</w:t>
            </w:r>
          </w:p>
        </w:tc>
        <w:tc>
          <w:tcPr>
            <w:tcW w:w="1134" w:type="dxa"/>
            <w:tcBorders>
              <w:top w:val="nil"/>
              <w:left w:val="nil"/>
              <w:bottom w:val="nil"/>
              <w:right w:val="nil"/>
            </w:tcBorders>
            <w:shd w:val="clear" w:color="auto" w:fill="auto"/>
            <w:vAlign w:val="bottom"/>
          </w:tcPr>
          <w:p w14:paraId="5381A82D" w14:textId="392818A9" w:rsidR="00D751F9" w:rsidRPr="00C935A5" w:rsidRDefault="00D751F9" w:rsidP="00D751F9">
            <w:pPr>
              <w:spacing w:before="40" w:after="20"/>
              <w:jc w:val="right"/>
              <w:rPr>
                <w:rFonts w:cs="Arial"/>
                <w:sz w:val="18"/>
                <w:szCs w:val="18"/>
              </w:rPr>
            </w:pPr>
            <w:r w:rsidRPr="00DD45E2">
              <w:rPr>
                <w:rFonts w:cs="Arial"/>
                <w:sz w:val="18"/>
                <w:szCs w:val="18"/>
              </w:rPr>
              <w:t>3,370</w:t>
            </w:r>
          </w:p>
        </w:tc>
        <w:tc>
          <w:tcPr>
            <w:tcW w:w="1134" w:type="dxa"/>
            <w:tcBorders>
              <w:top w:val="nil"/>
              <w:left w:val="nil"/>
              <w:bottom w:val="nil"/>
              <w:right w:val="nil"/>
            </w:tcBorders>
            <w:shd w:val="clear" w:color="auto" w:fill="auto"/>
            <w:vAlign w:val="bottom"/>
          </w:tcPr>
          <w:p w14:paraId="301DA6DB" w14:textId="5246CE01" w:rsidR="00D751F9" w:rsidRPr="00C935A5" w:rsidRDefault="00D751F9" w:rsidP="00D751F9">
            <w:pPr>
              <w:spacing w:before="40" w:after="20"/>
              <w:jc w:val="right"/>
              <w:rPr>
                <w:rFonts w:cs="Arial"/>
                <w:sz w:val="18"/>
                <w:szCs w:val="18"/>
              </w:rPr>
            </w:pPr>
            <w:r w:rsidRPr="00DD45E2">
              <w:rPr>
                <w:rFonts w:cs="Arial"/>
                <w:sz w:val="18"/>
                <w:szCs w:val="18"/>
              </w:rPr>
              <w:t>3,301,513</w:t>
            </w:r>
          </w:p>
        </w:tc>
        <w:tc>
          <w:tcPr>
            <w:tcW w:w="1134" w:type="dxa"/>
            <w:tcBorders>
              <w:top w:val="nil"/>
              <w:left w:val="nil"/>
              <w:bottom w:val="nil"/>
              <w:right w:val="nil"/>
            </w:tcBorders>
            <w:shd w:val="clear" w:color="auto" w:fill="auto"/>
            <w:vAlign w:val="bottom"/>
          </w:tcPr>
          <w:p w14:paraId="7C96F799" w14:textId="0159E890" w:rsidR="00D751F9" w:rsidRPr="00C935A5" w:rsidRDefault="00D751F9" w:rsidP="00D751F9">
            <w:pPr>
              <w:spacing w:before="40" w:after="20"/>
              <w:jc w:val="right"/>
              <w:rPr>
                <w:rFonts w:cs="Arial"/>
                <w:sz w:val="18"/>
                <w:szCs w:val="18"/>
              </w:rPr>
            </w:pPr>
            <w:r w:rsidRPr="00DD45E2">
              <w:rPr>
                <w:rFonts w:cs="Arial"/>
                <w:sz w:val="18"/>
                <w:szCs w:val="18"/>
              </w:rPr>
              <w:t>979.68</w:t>
            </w:r>
          </w:p>
        </w:tc>
      </w:tr>
      <w:tr w:rsidR="00D751F9" w:rsidRPr="00DD45E2" w14:paraId="5B50D9EA" w14:textId="77777777" w:rsidTr="002967FF">
        <w:trPr>
          <w:trHeight w:val="20"/>
        </w:trPr>
        <w:tc>
          <w:tcPr>
            <w:tcW w:w="2268" w:type="dxa"/>
            <w:tcBorders>
              <w:top w:val="nil"/>
              <w:left w:val="nil"/>
              <w:bottom w:val="nil"/>
              <w:right w:val="single" w:sz="18" w:space="0" w:color="0070C0"/>
            </w:tcBorders>
            <w:shd w:val="clear" w:color="auto" w:fill="auto"/>
            <w:vAlign w:val="center"/>
          </w:tcPr>
          <w:p w14:paraId="58FEBEBC" w14:textId="42B4A4F0"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Port Phillip C </w:t>
            </w:r>
          </w:p>
        </w:tc>
        <w:tc>
          <w:tcPr>
            <w:tcW w:w="1134" w:type="dxa"/>
            <w:tcBorders>
              <w:top w:val="nil"/>
              <w:left w:val="single" w:sz="18" w:space="0" w:color="0070C0"/>
              <w:bottom w:val="nil"/>
              <w:right w:val="nil"/>
            </w:tcBorders>
            <w:shd w:val="clear" w:color="auto" w:fill="auto"/>
            <w:vAlign w:val="bottom"/>
          </w:tcPr>
          <w:p w14:paraId="3FE80578" w14:textId="4A952E69" w:rsidR="00D751F9" w:rsidRPr="00C935A5" w:rsidRDefault="00D751F9" w:rsidP="00D751F9">
            <w:pPr>
              <w:spacing w:before="40" w:after="20"/>
              <w:jc w:val="right"/>
              <w:rPr>
                <w:rFonts w:cs="Arial"/>
                <w:sz w:val="18"/>
                <w:szCs w:val="18"/>
              </w:rPr>
            </w:pPr>
            <w:r w:rsidRPr="00DD45E2">
              <w:rPr>
                <w:rFonts w:cs="Arial"/>
                <w:sz w:val="18"/>
                <w:szCs w:val="18"/>
              </w:rPr>
              <w:t>112,092</w:t>
            </w:r>
          </w:p>
        </w:tc>
        <w:tc>
          <w:tcPr>
            <w:tcW w:w="1134" w:type="dxa"/>
            <w:tcBorders>
              <w:top w:val="nil"/>
              <w:left w:val="nil"/>
              <w:bottom w:val="nil"/>
              <w:right w:val="nil"/>
            </w:tcBorders>
            <w:shd w:val="clear" w:color="auto" w:fill="auto"/>
            <w:vAlign w:val="bottom"/>
          </w:tcPr>
          <w:p w14:paraId="432697E6" w14:textId="4CB8B8FB" w:rsidR="00D751F9" w:rsidRPr="00C935A5" w:rsidRDefault="00D751F9" w:rsidP="00D751F9">
            <w:pPr>
              <w:spacing w:before="40" w:after="20"/>
              <w:jc w:val="right"/>
              <w:rPr>
                <w:rFonts w:cs="Arial"/>
                <w:sz w:val="18"/>
                <w:szCs w:val="18"/>
              </w:rPr>
            </w:pPr>
            <w:r w:rsidRPr="00D751F9">
              <w:rPr>
                <w:rFonts w:cs="Arial"/>
                <w:sz w:val="18"/>
                <w:szCs w:val="18"/>
              </w:rPr>
              <w:t>2,538,202</w:t>
            </w:r>
          </w:p>
        </w:tc>
        <w:tc>
          <w:tcPr>
            <w:tcW w:w="1134" w:type="dxa"/>
            <w:tcBorders>
              <w:top w:val="nil"/>
              <w:left w:val="nil"/>
              <w:bottom w:val="nil"/>
              <w:right w:val="nil"/>
            </w:tcBorders>
            <w:shd w:val="clear" w:color="auto" w:fill="auto"/>
            <w:vAlign w:val="bottom"/>
          </w:tcPr>
          <w:p w14:paraId="3A9E1B16" w14:textId="5E46B25A" w:rsidR="00D751F9" w:rsidRPr="00C935A5" w:rsidRDefault="00D751F9" w:rsidP="00D751F9">
            <w:pPr>
              <w:spacing w:before="40" w:after="20"/>
              <w:jc w:val="right"/>
              <w:rPr>
                <w:rFonts w:cs="Arial"/>
                <w:sz w:val="18"/>
                <w:szCs w:val="18"/>
              </w:rPr>
            </w:pPr>
            <w:r w:rsidRPr="00D751F9">
              <w:rPr>
                <w:rFonts w:cs="Arial"/>
                <w:sz w:val="18"/>
                <w:szCs w:val="18"/>
              </w:rPr>
              <w:t>22.64</w:t>
            </w:r>
          </w:p>
        </w:tc>
        <w:tc>
          <w:tcPr>
            <w:tcW w:w="1134" w:type="dxa"/>
            <w:tcBorders>
              <w:top w:val="nil"/>
              <w:left w:val="nil"/>
              <w:bottom w:val="nil"/>
              <w:right w:val="nil"/>
            </w:tcBorders>
            <w:shd w:val="clear" w:color="auto" w:fill="auto"/>
            <w:vAlign w:val="bottom"/>
          </w:tcPr>
          <w:p w14:paraId="5E81EE3C" w14:textId="713B9AE0" w:rsidR="00D751F9" w:rsidRPr="00C935A5" w:rsidRDefault="00D751F9" w:rsidP="00D751F9">
            <w:pPr>
              <w:spacing w:before="40" w:after="20"/>
              <w:jc w:val="right"/>
              <w:rPr>
                <w:rFonts w:cs="Arial"/>
                <w:sz w:val="18"/>
                <w:szCs w:val="18"/>
              </w:rPr>
            </w:pPr>
            <w:r w:rsidRPr="00DD45E2">
              <w:rPr>
                <w:rFonts w:cs="Arial"/>
                <w:sz w:val="18"/>
                <w:szCs w:val="18"/>
              </w:rPr>
              <w:t>215</w:t>
            </w:r>
          </w:p>
        </w:tc>
        <w:tc>
          <w:tcPr>
            <w:tcW w:w="1134" w:type="dxa"/>
            <w:tcBorders>
              <w:top w:val="nil"/>
              <w:left w:val="nil"/>
              <w:bottom w:val="nil"/>
              <w:right w:val="nil"/>
            </w:tcBorders>
            <w:shd w:val="clear" w:color="auto" w:fill="auto"/>
            <w:vAlign w:val="bottom"/>
          </w:tcPr>
          <w:p w14:paraId="399D6C6F" w14:textId="16B176EB" w:rsidR="00D751F9" w:rsidRPr="00C935A5" w:rsidRDefault="00D751F9" w:rsidP="00D751F9">
            <w:pPr>
              <w:spacing w:before="40" w:after="20"/>
              <w:jc w:val="right"/>
              <w:rPr>
                <w:rFonts w:cs="Arial"/>
                <w:sz w:val="18"/>
                <w:szCs w:val="18"/>
              </w:rPr>
            </w:pPr>
            <w:r w:rsidRPr="00DD45E2">
              <w:rPr>
                <w:rFonts w:cs="Arial"/>
                <w:sz w:val="18"/>
                <w:szCs w:val="18"/>
              </w:rPr>
              <w:t>478,480</w:t>
            </w:r>
          </w:p>
        </w:tc>
        <w:tc>
          <w:tcPr>
            <w:tcW w:w="1134" w:type="dxa"/>
            <w:tcBorders>
              <w:top w:val="nil"/>
              <w:left w:val="nil"/>
              <w:bottom w:val="nil"/>
              <w:right w:val="nil"/>
            </w:tcBorders>
            <w:shd w:val="clear" w:color="auto" w:fill="auto"/>
            <w:vAlign w:val="bottom"/>
          </w:tcPr>
          <w:p w14:paraId="6755A2BB" w14:textId="312BD7D5" w:rsidR="00D751F9" w:rsidRPr="00C935A5" w:rsidRDefault="00D751F9" w:rsidP="00D751F9">
            <w:pPr>
              <w:spacing w:before="40" w:after="20"/>
              <w:jc w:val="right"/>
              <w:rPr>
                <w:rFonts w:cs="Arial"/>
                <w:sz w:val="18"/>
                <w:szCs w:val="18"/>
              </w:rPr>
            </w:pPr>
            <w:r w:rsidRPr="00DD45E2">
              <w:rPr>
                <w:rFonts w:cs="Arial"/>
                <w:sz w:val="18"/>
                <w:szCs w:val="18"/>
              </w:rPr>
              <w:t>2,225.49</w:t>
            </w:r>
          </w:p>
        </w:tc>
      </w:tr>
      <w:tr w:rsidR="00D751F9" w:rsidRPr="00DD45E2" w14:paraId="4A582B1B" w14:textId="77777777" w:rsidTr="002967FF">
        <w:trPr>
          <w:trHeight w:val="20"/>
        </w:trPr>
        <w:tc>
          <w:tcPr>
            <w:tcW w:w="2268" w:type="dxa"/>
            <w:tcBorders>
              <w:top w:val="nil"/>
              <w:left w:val="nil"/>
              <w:bottom w:val="nil"/>
              <w:right w:val="single" w:sz="18" w:space="0" w:color="0070C0"/>
            </w:tcBorders>
            <w:shd w:val="clear" w:color="auto" w:fill="auto"/>
            <w:vAlign w:val="center"/>
          </w:tcPr>
          <w:p w14:paraId="47C4DB1F" w14:textId="265384AC"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Pyrenees S </w:t>
            </w:r>
          </w:p>
        </w:tc>
        <w:tc>
          <w:tcPr>
            <w:tcW w:w="1134" w:type="dxa"/>
            <w:tcBorders>
              <w:top w:val="nil"/>
              <w:left w:val="single" w:sz="18" w:space="0" w:color="0070C0"/>
              <w:bottom w:val="nil"/>
              <w:right w:val="nil"/>
            </w:tcBorders>
            <w:shd w:val="clear" w:color="auto" w:fill="auto"/>
            <w:vAlign w:val="bottom"/>
          </w:tcPr>
          <w:p w14:paraId="66170A6D" w14:textId="0180D32A" w:rsidR="00D751F9" w:rsidRPr="00C935A5" w:rsidRDefault="00D751F9" w:rsidP="00D751F9">
            <w:pPr>
              <w:spacing w:before="40" w:after="20"/>
              <w:jc w:val="right"/>
              <w:rPr>
                <w:rFonts w:cs="Arial"/>
                <w:sz w:val="18"/>
                <w:szCs w:val="18"/>
              </w:rPr>
            </w:pPr>
            <w:r w:rsidRPr="00DD45E2">
              <w:rPr>
                <w:rFonts w:cs="Arial"/>
                <w:sz w:val="18"/>
                <w:szCs w:val="18"/>
              </w:rPr>
              <w:t>7,622</w:t>
            </w:r>
          </w:p>
        </w:tc>
        <w:tc>
          <w:tcPr>
            <w:tcW w:w="1134" w:type="dxa"/>
            <w:tcBorders>
              <w:top w:val="nil"/>
              <w:left w:val="nil"/>
              <w:bottom w:val="nil"/>
              <w:right w:val="nil"/>
            </w:tcBorders>
            <w:shd w:val="clear" w:color="auto" w:fill="auto"/>
            <w:vAlign w:val="bottom"/>
          </w:tcPr>
          <w:p w14:paraId="1CF7F375" w14:textId="62A44AF5" w:rsidR="00D751F9" w:rsidRPr="00C935A5" w:rsidRDefault="00D751F9" w:rsidP="00D751F9">
            <w:pPr>
              <w:spacing w:before="40" w:after="20"/>
              <w:jc w:val="right"/>
              <w:rPr>
                <w:rFonts w:cs="Arial"/>
                <w:sz w:val="18"/>
                <w:szCs w:val="18"/>
              </w:rPr>
            </w:pPr>
            <w:r w:rsidRPr="00D751F9">
              <w:rPr>
                <w:rFonts w:cs="Arial"/>
                <w:sz w:val="18"/>
                <w:szCs w:val="18"/>
              </w:rPr>
              <w:t>3,749,038</w:t>
            </w:r>
          </w:p>
        </w:tc>
        <w:tc>
          <w:tcPr>
            <w:tcW w:w="1134" w:type="dxa"/>
            <w:tcBorders>
              <w:top w:val="nil"/>
              <w:left w:val="nil"/>
              <w:bottom w:val="nil"/>
              <w:right w:val="nil"/>
            </w:tcBorders>
            <w:shd w:val="clear" w:color="auto" w:fill="auto"/>
            <w:vAlign w:val="bottom"/>
          </w:tcPr>
          <w:p w14:paraId="6F438CA5" w14:textId="4AEF5CFC" w:rsidR="00D751F9" w:rsidRPr="00C935A5" w:rsidRDefault="00D751F9" w:rsidP="00D751F9">
            <w:pPr>
              <w:spacing w:before="40" w:after="20"/>
              <w:jc w:val="right"/>
              <w:rPr>
                <w:rFonts w:cs="Arial"/>
                <w:sz w:val="18"/>
                <w:szCs w:val="18"/>
              </w:rPr>
            </w:pPr>
            <w:r w:rsidRPr="00D751F9">
              <w:rPr>
                <w:rFonts w:cs="Arial"/>
                <w:sz w:val="18"/>
                <w:szCs w:val="18"/>
              </w:rPr>
              <w:t>491.87</w:t>
            </w:r>
          </w:p>
        </w:tc>
        <w:tc>
          <w:tcPr>
            <w:tcW w:w="1134" w:type="dxa"/>
            <w:tcBorders>
              <w:top w:val="nil"/>
              <w:left w:val="nil"/>
              <w:bottom w:val="nil"/>
              <w:right w:val="nil"/>
            </w:tcBorders>
            <w:shd w:val="clear" w:color="auto" w:fill="auto"/>
            <w:vAlign w:val="bottom"/>
          </w:tcPr>
          <w:p w14:paraId="0D77782D" w14:textId="7A03E4A3" w:rsidR="00D751F9" w:rsidRPr="00C935A5" w:rsidRDefault="00D751F9" w:rsidP="00D751F9">
            <w:pPr>
              <w:spacing w:before="40" w:after="20"/>
              <w:jc w:val="right"/>
              <w:rPr>
                <w:rFonts w:cs="Arial"/>
                <w:sz w:val="18"/>
                <w:szCs w:val="18"/>
              </w:rPr>
            </w:pPr>
            <w:r w:rsidRPr="00DD45E2">
              <w:rPr>
                <w:rFonts w:cs="Arial"/>
                <w:sz w:val="18"/>
                <w:szCs w:val="18"/>
              </w:rPr>
              <w:t>2,036</w:t>
            </w:r>
          </w:p>
        </w:tc>
        <w:tc>
          <w:tcPr>
            <w:tcW w:w="1134" w:type="dxa"/>
            <w:tcBorders>
              <w:top w:val="nil"/>
              <w:left w:val="nil"/>
              <w:bottom w:val="nil"/>
              <w:right w:val="nil"/>
            </w:tcBorders>
            <w:shd w:val="clear" w:color="auto" w:fill="auto"/>
            <w:vAlign w:val="bottom"/>
          </w:tcPr>
          <w:p w14:paraId="3B4A0EEB" w14:textId="02672E64" w:rsidR="00D751F9" w:rsidRPr="00C935A5" w:rsidRDefault="00D751F9" w:rsidP="00D751F9">
            <w:pPr>
              <w:spacing w:before="40" w:after="20"/>
              <w:jc w:val="right"/>
              <w:rPr>
                <w:rFonts w:cs="Arial"/>
                <w:sz w:val="18"/>
                <w:szCs w:val="18"/>
              </w:rPr>
            </w:pPr>
            <w:r w:rsidRPr="00DD45E2">
              <w:rPr>
                <w:rFonts w:cs="Arial"/>
                <w:sz w:val="18"/>
                <w:szCs w:val="18"/>
              </w:rPr>
              <w:t>2,397,335</w:t>
            </w:r>
          </w:p>
        </w:tc>
        <w:tc>
          <w:tcPr>
            <w:tcW w:w="1134" w:type="dxa"/>
            <w:tcBorders>
              <w:top w:val="nil"/>
              <w:left w:val="nil"/>
              <w:bottom w:val="nil"/>
              <w:right w:val="nil"/>
            </w:tcBorders>
            <w:shd w:val="clear" w:color="auto" w:fill="auto"/>
            <w:vAlign w:val="bottom"/>
          </w:tcPr>
          <w:p w14:paraId="232B2C88" w14:textId="4B6B5877" w:rsidR="00D751F9" w:rsidRPr="00C935A5" w:rsidRDefault="00D751F9" w:rsidP="00D751F9">
            <w:pPr>
              <w:spacing w:before="40" w:after="20"/>
              <w:jc w:val="right"/>
              <w:rPr>
                <w:rFonts w:cs="Arial"/>
                <w:sz w:val="18"/>
                <w:szCs w:val="18"/>
              </w:rPr>
            </w:pPr>
            <w:r w:rsidRPr="00DD45E2">
              <w:rPr>
                <w:rFonts w:cs="Arial"/>
                <w:sz w:val="18"/>
                <w:szCs w:val="18"/>
              </w:rPr>
              <w:t>1,177.47</w:t>
            </w:r>
          </w:p>
        </w:tc>
      </w:tr>
      <w:tr w:rsidR="00D751F9" w:rsidRPr="00DD45E2" w14:paraId="027C66BB" w14:textId="77777777" w:rsidTr="002967FF">
        <w:trPr>
          <w:trHeight w:val="20"/>
        </w:trPr>
        <w:tc>
          <w:tcPr>
            <w:tcW w:w="2268" w:type="dxa"/>
            <w:tcBorders>
              <w:top w:val="nil"/>
              <w:left w:val="nil"/>
              <w:bottom w:val="nil"/>
              <w:right w:val="single" w:sz="18" w:space="0" w:color="0070C0"/>
            </w:tcBorders>
            <w:shd w:val="clear" w:color="auto" w:fill="auto"/>
            <w:vAlign w:val="center"/>
          </w:tcPr>
          <w:p w14:paraId="337A9283" w14:textId="12C240CE"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Queenscliffe B </w:t>
            </w:r>
          </w:p>
        </w:tc>
        <w:tc>
          <w:tcPr>
            <w:tcW w:w="1134" w:type="dxa"/>
            <w:tcBorders>
              <w:top w:val="nil"/>
              <w:left w:val="single" w:sz="18" w:space="0" w:color="0070C0"/>
              <w:bottom w:val="nil"/>
              <w:right w:val="nil"/>
            </w:tcBorders>
            <w:shd w:val="clear" w:color="auto" w:fill="auto"/>
            <w:vAlign w:val="bottom"/>
          </w:tcPr>
          <w:p w14:paraId="00536E0E" w14:textId="4C217701" w:rsidR="00D751F9" w:rsidRPr="00C935A5" w:rsidRDefault="00D751F9" w:rsidP="00D751F9">
            <w:pPr>
              <w:spacing w:before="40" w:after="20"/>
              <w:jc w:val="right"/>
              <w:rPr>
                <w:rFonts w:cs="Arial"/>
                <w:sz w:val="18"/>
                <w:szCs w:val="18"/>
              </w:rPr>
            </w:pPr>
            <w:r w:rsidRPr="00DD45E2">
              <w:rPr>
                <w:rFonts w:cs="Arial"/>
                <w:sz w:val="18"/>
                <w:szCs w:val="18"/>
              </w:rPr>
              <w:t>3,054</w:t>
            </w:r>
          </w:p>
        </w:tc>
        <w:tc>
          <w:tcPr>
            <w:tcW w:w="1134" w:type="dxa"/>
            <w:tcBorders>
              <w:top w:val="nil"/>
              <w:left w:val="nil"/>
              <w:bottom w:val="nil"/>
              <w:right w:val="nil"/>
            </w:tcBorders>
            <w:shd w:val="clear" w:color="auto" w:fill="auto"/>
            <w:vAlign w:val="bottom"/>
          </w:tcPr>
          <w:p w14:paraId="1BB1C6FC" w14:textId="32AD555C" w:rsidR="00D751F9" w:rsidRPr="00C935A5" w:rsidRDefault="00D751F9" w:rsidP="00D751F9">
            <w:pPr>
              <w:spacing w:before="40" w:after="20"/>
              <w:jc w:val="right"/>
              <w:rPr>
                <w:rFonts w:cs="Arial"/>
                <w:sz w:val="18"/>
                <w:szCs w:val="18"/>
              </w:rPr>
            </w:pPr>
            <w:r w:rsidRPr="00D751F9">
              <w:rPr>
                <w:rFonts w:cs="Arial"/>
                <w:sz w:val="18"/>
                <w:szCs w:val="18"/>
              </w:rPr>
              <w:t>530,085</w:t>
            </w:r>
          </w:p>
        </w:tc>
        <w:tc>
          <w:tcPr>
            <w:tcW w:w="1134" w:type="dxa"/>
            <w:tcBorders>
              <w:top w:val="nil"/>
              <w:left w:val="nil"/>
              <w:bottom w:val="nil"/>
              <w:right w:val="nil"/>
            </w:tcBorders>
            <w:shd w:val="clear" w:color="auto" w:fill="auto"/>
            <w:vAlign w:val="bottom"/>
          </w:tcPr>
          <w:p w14:paraId="0E2B785C" w14:textId="12CF2709" w:rsidR="00D751F9" w:rsidRPr="00C935A5" w:rsidRDefault="00D751F9" w:rsidP="00D751F9">
            <w:pPr>
              <w:spacing w:before="40" w:after="20"/>
              <w:jc w:val="right"/>
              <w:rPr>
                <w:rFonts w:cs="Arial"/>
                <w:sz w:val="18"/>
                <w:szCs w:val="18"/>
              </w:rPr>
            </w:pPr>
            <w:r w:rsidRPr="00D751F9">
              <w:rPr>
                <w:rFonts w:cs="Arial"/>
                <w:sz w:val="18"/>
                <w:szCs w:val="18"/>
              </w:rPr>
              <w:t>173.57</w:t>
            </w:r>
          </w:p>
        </w:tc>
        <w:tc>
          <w:tcPr>
            <w:tcW w:w="1134" w:type="dxa"/>
            <w:tcBorders>
              <w:top w:val="nil"/>
              <w:left w:val="nil"/>
              <w:bottom w:val="nil"/>
              <w:right w:val="nil"/>
            </w:tcBorders>
            <w:shd w:val="clear" w:color="auto" w:fill="auto"/>
            <w:vAlign w:val="bottom"/>
          </w:tcPr>
          <w:p w14:paraId="34B515DF" w14:textId="702DB887" w:rsidR="00D751F9" w:rsidRPr="00C935A5" w:rsidRDefault="00D751F9" w:rsidP="00D751F9">
            <w:pPr>
              <w:spacing w:before="40" w:after="20"/>
              <w:jc w:val="right"/>
              <w:rPr>
                <w:rFonts w:cs="Arial"/>
                <w:sz w:val="18"/>
                <w:szCs w:val="18"/>
              </w:rPr>
            </w:pPr>
            <w:r w:rsidRPr="00DD45E2">
              <w:rPr>
                <w:rFonts w:cs="Arial"/>
                <w:sz w:val="18"/>
                <w:szCs w:val="18"/>
              </w:rPr>
              <w:t>43</w:t>
            </w:r>
          </w:p>
        </w:tc>
        <w:tc>
          <w:tcPr>
            <w:tcW w:w="1134" w:type="dxa"/>
            <w:tcBorders>
              <w:top w:val="nil"/>
              <w:left w:val="nil"/>
              <w:bottom w:val="nil"/>
              <w:right w:val="nil"/>
            </w:tcBorders>
            <w:shd w:val="clear" w:color="auto" w:fill="auto"/>
            <w:vAlign w:val="bottom"/>
          </w:tcPr>
          <w:p w14:paraId="2214EB8C" w14:textId="250D0815" w:rsidR="00D751F9" w:rsidRPr="00C935A5" w:rsidRDefault="00D751F9" w:rsidP="00D751F9">
            <w:pPr>
              <w:spacing w:before="40" w:after="20"/>
              <w:jc w:val="right"/>
              <w:rPr>
                <w:rFonts w:cs="Arial"/>
                <w:sz w:val="18"/>
                <w:szCs w:val="18"/>
              </w:rPr>
            </w:pPr>
            <w:r w:rsidRPr="00DD45E2">
              <w:rPr>
                <w:rFonts w:cs="Arial"/>
                <w:sz w:val="18"/>
                <w:szCs w:val="18"/>
              </w:rPr>
              <w:t>65,614</w:t>
            </w:r>
          </w:p>
        </w:tc>
        <w:tc>
          <w:tcPr>
            <w:tcW w:w="1134" w:type="dxa"/>
            <w:tcBorders>
              <w:top w:val="nil"/>
              <w:left w:val="nil"/>
              <w:bottom w:val="nil"/>
              <w:right w:val="nil"/>
            </w:tcBorders>
            <w:shd w:val="clear" w:color="auto" w:fill="auto"/>
            <w:vAlign w:val="bottom"/>
          </w:tcPr>
          <w:p w14:paraId="179D240B" w14:textId="7FFBDCF9" w:rsidR="00D751F9" w:rsidRPr="00C935A5" w:rsidRDefault="00D751F9" w:rsidP="00D751F9">
            <w:pPr>
              <w:spacing w:before="40" w:after="20"/>
              <w:jc w:val="right"/>
              <w:rPr>
                <w:rFonts w:cs="Arial"/>
                <w:sz w:val="18"/>
                <w:szCs w:val="18"/>
              </w:rPr>
            </w:pPr>
            <w:r w:rsidRPr="00DD45E2">
              <w:rPr>
                <w:rFonts w:cs="Arial"/>
                <w:sz w:val="18"/>
                <w:szCs w:val="18"/>
              </w:rPr>
              <w:t>1,525.91</w:t>
            </w:r>
          </w:p>
        </w:tc>
      </w:tr>
      <w:tr w:rsidR="00D751F9" w:rsidRPr="00DD45E2" w14:paraId="7957DF4E" w14:textId="77777777" w:rsidTr="002967FF">
        <w:trPr>
          <w:trHeight w:val="20"/>
        </w:trPr>
        <w:tc>
          <w:tcPr>
            <w:tcW w:w="2268" w:type="dxa"/>
            <w:tcBorders>
              <w:top w:val="nil"/>
              <w:left w:val="nil"/>
              <w:bottom w:val="nil"/>
              <w:right w:val="single" w:sz="18" w:space="0" w:color="0070C0"/>
            </w:tcBorders>
            <w:shd w:val="clear" w:color="auto" w:fill="auto"/>
            <w:vAlign w:val="center"/>
          </w:tcPr>
          <w:p w14:paraId="797DD844" w14:textId="3A5089CD"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South Gippsland S </w:t>
            </w:r>
          </w:p>
        </w:tc>
        <w:tc>
          <w:tcPr>
            <w:tcW w:w="1134" w:type="dxa"/>
            <w:tcBorders>
              <w:top w:val="nil"/>
              <w:left w:val="single" w:sz="18" w:space="0" w:color="0070C0"/>
              <w:bottom w:val="nil"/>
              <w:right w:val="nil"/>
            </w:tcBorders>
            <w:shd w:val="clear" w:color="auto" w:fill="auto"/>
            <w:vAlign w:val="bottom"/>
          </w:tcPr>
          <w:p w14:paraId="6BDE9BB8" w14:textId="01392B78" w:rsidR="00D751F9" w:rsidRPr="00C935A5" w:rsidRDefault="00D751F9" w:rsidP="00D751F9">
            <w:pPr>
              <w:spacing w:before="40" w:after="20"/>
              <w:jc w:val="right"/>
              <w:rPr>
                <w:rFonts w:cs="Arial"/>
                <w:sz w:val="18"/>
                <w:szCs w:val="18"/>
              </w:rPr>
            </w:pPr>
            <w:r w:rsidRPr="00DD45E2">
              <w:rPr>
                <w:rFonts w:cs="Arial"/>
                <w:sz w:val="18"/>
                <w:szCs w:val="18"/>
              </w:rPr>
              <w:t>30,455</w:t>
            </w:r>
          </w:p>
        </w:tc>
        <w:tc>
          <w:tcPr>
            <w:tcW w:w="1134" w:type="dxa"/>
            <w:tcBorders>
              <w:top w:val="nil"/>
              <w:left w:val="nil"/>
              <w:bottom w:val="nil"/>
              <w:right w:val="nil"/>
            </w:tcBorders>
            <w:shd w:val="clear" w:color="auto" w:fill="auto"/>
            <w:vAlign w:val="bottom"/>
          </w:tcPr>
          <w:p w14:paraId="5608CBB7" w14:textId="531D64D1" w:rsidR="00D751F9" w:rsidRPr="00C935A5" w:rsidRDefault="00D751F9" w:rsidP="00D751F9">
            <w:pPr>
              <w:spacing w:before="40" w:after="20"/>
              <w:jc w:val="right"/>
              <w:rPr>
                <w:rFonts w:cs="Arial"/>
                <w:sz w:val="18"/>
                <w:szCs w:val="18"/>
              </w:rPr>
            </w:pPr>
            <w:r w:rsidRPr="00D751F9">
              <w:rPr>
                <w:rFonts w:cs="Arial"/>
                <w:sz w:val="18"/>
                <w:szCs w:val="18"/>
              </w:rPr>
              <w:t>6,937,714</w:t>
            </w:r>
          </w:p>
        </w:tc>
        <w:tc>
          <w:tcPr>
            <w:tcW w:w="1134" w:type="dxa"/>
            <w:tcBorders>
              <w:top w:val="nil"/>
              <w:left w:val="nil"/>
              <w:bottom w:val="nil"/>
              <w:right w:val="nil"/>
            </w:tcBorders>
            <w:shd w:val="clear" w:color="auto" w:fill="auto"/>
            <w:vAlign w:val="bottom"/>
          </w:tcPr>
          <w:p w14:paraId="2A7C1EA6" w14:textId="195715B0" w:rsidR="00D751F9" w:rsidRPr="00C935A5" w:rsidRDefault="00D751F9" w:rsidP="00D751F9">
            <w:pPr>
              <w:spacing w:before="40" w:after="20"/>
              <w:jc w:val="right"/>
              <w:rPr>
                <w:rFonts w:cs="Arial"/>
                <w:sz w:val="18"/>
                <w:szCs w:val="18"/>
              </w:rPr>
            </w:pPr>
            <w:r w:rsidRPr="00D751F9">
              <w:rPr>
                <w:rFonts w:cs="Arial"/>
                <w:sz w:val="18"/>
                <w:szCs w:val="18"/>
              </w:rPr>
              <w:t>227.80</w:t>
            </w:r>
          </w:p>
        </w:tc>
        <w:tc>
          <w:tcPr>
            <w:tcW w:w="1134" w:type="dxa"/>
            <w:tcBorders>
              <w:top w:val="nil"/>
              <w:left w:val="nil"/>
              <w:bottom w:val="nil"/>
              <w:right w:val="nil"/>
            </w:tcBorders>
            <w:shd w:val="clear" w:color="auto" w:fill="auto"/>
            <w:vAlign w:val="bottom"/>
          </w:tcPr>
          <w:p w14:paraId="76B080BF" w14:textId="7C594A5E" w:rsidR="00D751F9" w:rsidRPr="00C935A5" w:rsidRDefault="00D751F9" w:rsidP="00D751F9">
            <w:pPr>
              <w:spacing w:before="40" w:after="20"/>
              <w:jc w:val="right"/>
              <w:rPr>
                <w:rFonts w:cs="Arial"/>
                <w:sz w:val="18"/>
                <w:szCs w:val="18"/>
              </w:rPr>
            </w:pPr>
            <w:r w:rsidRPr="00DD45E2">
              <w:rPr>
                <w:rFonts w:cs="Arial"/>
                <w:sz w:val="18"/>
                <w:szCs w:val="18"/>
              </w:rPr>
              <w:t>2,111</w:t>
            </w:r>
          </w:p>
        </w:tc>
        <w:tc>
          <w:tcPr>
            <w:tcW w:w="1134" w:type="dxa"/>
            <w:tcBorders>
              <w:top w:val="nil"/>
              <w:left w:val="nil"/>
              <w:bottom w:val="nil"/>
              <w:right w:val="nil"/>
            </w:tcBorders>
            <w:shd w:val="clear" w:color="auto" w:fill="auto"/>
            <w:vAlign w:val="bottom"/>
          </w:tcPr>
          <w:p w14:paraId="6C48134C" w14:textId="0886F98E" w:rsidR="00D751F9" w:rsidRPr="00C935A5" w:rsidRDefault="00D751F9" w:rsidP="00D751F9">
            <w:pPr>
              <w:spacing w:before="40" w:after="20"/>
              <w:jc w:val="right"/>
              <w:rPr>
                <w:rFonts w:cs="Arial"/>
                <w:sz w:val="18"/>
                <w:szCs w:val="18"/>
              </w:rPr>
            </w:pPr>
            <w:r w:rsidRPr="00DD45E2">
              <w:rPr>
                <w:rFonts w:cs="Arial"/>
                <w:sz w:val="18"/>
                <w:szCs w:val="18"/>
              </w:rPr>
              <w:t>4,204,128</w:t>
            </w:r>
          </w:p>
        </w:tc>
        <w:tc>
          <w:tcPr>
            <w:tcW w:w="1134" w:type="dxa"/>
            <w:tcBorders>
              <w:top w:val="nil"/>
              <w:left w:val="nil"/>
              <w:bottom w:val="nil"/>
              <w:right w:val="nil"/>
            </w:tcBorders>
            <w:shd w:val="clear" w:color="auto" w:fill="auto"/>
            <w:vAlign w:val="bottom"/>
          </w:tcPr>
          <w:p w14:paraId="24194AD0" w14:textId="3D206460" w:rsidR="00D751F9" w:rsidRPr="00C935A5" w:rsidRDefault="00D751F9" w:rsidP="00D751F9">
            <w:pPr>
              <w:spacing w:before="40" w:after="20"/>
              <w:jc w:val="right"/>
              <w:rPr>
                <w:rFonts w:cs="Arial"/>
                <w:sz w:val="18"/>
                <w:szCs w:val="18"/>
              </w:rPr>
            </w:pPr>
            <w:r w:rsidRPr="00DD45E2">
              <w:rPr>
                <w:rFonts w:cs="Arial"/>
                <w:sz w:val="18"/>
                <w:szCs w:val="18"/>
              </w:rPr>
              <w:t>1,991.10</w:t>
            </w:r>
          </w:p>
        </w:tc>
      </w:tr>
      <w:tr w:rsidR="00D751F9" w:rsidRPr="00DD45E2" w14:paraId="0459C259" w14:textId="77777777" w:rsidTr="002967FF">
        <w:trPr>
          <w:trHeight w:val="20"/>
        </w:trPr>
        <w:tc>
          <w:tcPr>
            <w:tcW w:w="2268" w:type="dxa"/>
            <w:tcBorders>
              <w:top w:val="nil"/>
              <w:left w:val="nil"/>
              <w:bottom w:val="nil"/>
              <w:right w:val="single" w:sz="18" w:space="0" w:color="0070C0"/>
            </w:tcBorders>
            <w:shd w:val="clear" w:color="auto" w:fill="auto"/>
            <w:vAlign w:val="center"/>
          </w:tcPr>
          <w:p w14:paraId="3B1EBA0F" w14:textId="1BA33B61"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Southern Grampians S </w:t>
            </w:r>
          </w:p>
        </w:tc>
        <w:tc>
          <w:tcPr>
            <w:tcW w:w="1134" w:type="dxa"/>
            <w:tcBorders>
              <w:top w:val="nil"/>
              <w:left w:val="single" w:sz="18" w:space="0" w:color="0070C0"/>
              <w:bottom w:val="nil"/>
              <w:right w:val="nil"/>
            </w:tcBorders>
            <w:shd w:val="clear" w:color="auto" w:fill="auto"/>
            <w:vAlign w:val="bottom"/>
          </w:tcPr>
          <w:p w14:paraId="24D49BB5" w14:textId="38477335" w:rsidR="00D751F9" w:rsidRPr="00C935A5" w:rsidRDefault="00D751F9" w:rsidP="00D751F9">
            <w:pPr>
              <w:spacing w:before="40" w:after="20"/>
              <w:jc w:val="right"/>
              <w:rPr>
                <w:rFonts w:cs="Arial"/>
                <w:sz w:val="18"/>
                <w:szCs w:val="18"/>
              </w:rPr>
            </w:pPr>
            <w:r w:rsidRPr="00DD45E2">
              <w:rPr>
                <w:rFonts w:cs="Arial"/>
                <w:sz w:val="18"/>
                <w:szCs w:val="18"/>
              </w:rPr>
              <w:t>16,047</w:t>
            </w:r>
          </w:p>
        </w:tc>
        <w:tc>
          <w:tcPr>
            <w:tcW w:w="1134" w:type="dxa"/>
            <w:tcBorders>
              <w:top w:val="nil"/>
              <w:left w:val="nil"/>
              <w:bottom w:val="nil"/>
              <w:right w:val="nil"/>
            </w:tcBorders>
            <w:shd w:val="clear" w:color="auto" w:fill="auto"/>
            <w:vAlign w:val="bottom"/>
          </w:tcPr>
          <w:p w14:paraId="0B662275" w14:textId="22D57797" w:rsidR="00D751F9" w:rsidRPr="00C935A5" w:rsidRDefault="00D751F9" w:rsidP="00D751F9">
            <w:pPr>
              <w:spacing w:before="40" w:after="20"/>
              <w:jc w:val="right"/>
              <w:rPr>
                <w:rFonts w:cs="Arial"/>
                <w:sz w:val="18"/>
                <w:szCs w:val="18"/>
              </w:rPr>
            </w:pPr>
            <w:r w:rsidRPr="00D751F9">
              <w:rPr>
                <w:rFonts w:cs="Arial"/>
                <w:sz w:val="18"/>
                <w:szCs w:val="18"/>
              </w:rPr>
              <w:t>5,042,683</w:t>
            </w:r>
          </w:p>
        </w:tc>
        <w:tc>
          <w:tcPr>
            <w:tcW w:w="1134" w:type="dxa"/>
            <w:tcBorders>
              <w:top w:val="nil"/>
              <w:left w:val="nil"/>
              <w:bottom w:val="nil"/>
              <w:right w:val="nil"/>
            </w:tcBorders>
            <w:shd w:val="clear" w:color="auto" w:fill="auto"/>
            <w:vAlign w:val="bottom"/>
          </w:tcPr>
          <w:p w14:paraId="6844A2B7" w14:textId="762384C4" w:rsidR="00D751F9" w:rsidRPr="00C935A5" w:rsidRDefault="00D751F9" w:rsidP="00D751F9">
            <w:pPr>
              <w:spacing w:before="40" w:after="20"/>
              <w:jc w:val="right"/>
              <w:rPr>
                <w:rFonts w:cs="Arial"/>
                <w:sz w:val="18"/>
                <w:szCs w:val="18"/>
              </w:rPr>
            </w:pPr>
            <w:r w:rsidRPr="00D751F9">
              <w:rPr>
                <w:rFonts w:cs="Arial"/>
                <w:sz w:val="18"/>
                <w:szCs w:val="18"/>
              </w:rPr>
              <w:t>314.24</w:t>
            </w:r>
          </w:p>
        </w:tc>
        <w:tc>
          <w:tcPr>
            <w:tcW w:w="1134" w:type="dxa"/>
            <w:tcBorders>
              <w:top w:val="nil"/>
              <w:left w:val="nil"/>
              <w:bottom w:val="nil"/>
              <w:right w:val="nil"/>
            </w:tcBorders>
            <w:shd w:val="clear" w:color="auto" w:fill="auto"/>
            <w:vAlign w:val="bottom"/>
          </w:tcPr>
          <w:p w14:paraId="2C2339DF" w14:textId="1EB77BA9" w:rsidR="00D751F9" w:rsidRPr="00C935A5" w:rsidRDefault="00D751F9" w:rsidP="00D751F9">
            <w:pPr>
              <w:spacing w:before="40" w:after="20"/>
              <w:jc w:val="right"/>
              <w:rPr>
                <w:rFonts w:cs="Arial"/>
                <w:sz w:val="18"/>
                <w:szCs w:val="18"/>
              </w:rPr>
            </w:pPr>
            <w:r w:rsidRPr="00DD45E2">
              <w:rPr>
                <w:rFonts w:cs="Arial"/>
                <w:sz w:val="18"/>
                <w:szCs w:val="18"/>
              </w:rPr>
              <w:t>2,988</w:t>
            </w:r>
          </w:p>
        </w:tc>
        <w:tc>
          <w:tcPr>
            <w:tcW w:w="1134" w:type="dxa"/>
            <w:tcBorders>
              <w:top w:val="nil"/>
              <w:left w:val="nil"/>
              <w:bottom w:val="nil"/>
              <w:right w:val="nil"/>
            </w:tcBorders>
            <w:shd w:val="clear" w:color="auto" w:fill="auto"/>
            <w:vAlign w:val="bottom"/>
          </w:tcPr>
          <w:p w14:paraId="5E6FEF5C" w14:textId="000FD27F" w:rsidR="00D751F9" w:rsidRPr="00C935A5" w:rsidRDefault="00D751F9" w:rsidP="00D751F9">
            <w:pPr>
              <w:spacing w:before="40" w:after="20"/>
              <w:jc w:val="right"/>
              <w:rPr>
                <w:rFonts w:cs="Arial"/>
                <w:sz w:val="18"/>
                <w:szCs w:val="18"/>
              </w:rPr>
            </w:pPr>
            <w:r w:rsidRPr="00DD45E2">
              <w:rPr>
                <w:rFonts w:cs="Arial"/>
                <w:sz w:val="18"/>
                <w:szCs w:val="18"/>
              </w:rPr>
              <w:t>3,457,130</w:t>
            </w:r>
          </w:p>
        </w:tc>
        <w:tc>
          <w:tcPr>
            <w:tcW w:w="1134" w:type="dxa"/>
            <w:tcBorders>
              <w:top w:val="nil"/>
              <w:left w:val="nil"/>
              <w:bottom w:val="nil"/>
              <w:right w:val="nil"/>
            </w:tcBorders>
            <w:shd w:val="clear" w:color="auto" w:fill="auto"/>
            <w:vAlign w:val="bottom"/>
          </w:tcPr>
          <w:p w14:paraId="073E83FA" w14:textId="7A0B0C47" w:rsidR="00D751F9" w:rsidRPr="00C935A5" w:rsidRDefault="00D751F9" w:rsidP="00D751F9">
            <w:pPr>
              <w:spacing w:before="40" w:after="20"/>
              <w:jc w:val="right"/>
              <w:rPr>
                <w:rFonts w:cs="Arial"/>
                <w:sz w:val="18"/>
                <w:szCs w:val="18"/>
              </w:rPr>
            </w:pPr>
            <w:r w:rsidRPr="00DD45E2">
              <w:rPr>
                <w:rFonts w:cs="Arial"/>
                <w:sz w:val="18"/>
                <w:szCs w:val="18"/>
              </w:rPr>
              <w:t>1,157.00</w:t>
            </w:r>
          </w:p>
        </w:tc>
      </w:tr>
      <w:tr w:rsidR="00D751F9" w:rsidRPr="00DD45E2" w14:paraId="14FE0C7E" w14:textId="77777777" w:rsidTr="002967FF">
        <w:trPr>
          <w:trHeight w:val="20"/>
        </w:trPr>
        <w:tc>
          <w:tcPr>
            <w:tcW w:w="2268" w:type="dxa"/>
            <w:tcBorders>
              <w:top w:val="nil"/>
              <w:left w:val="nil"/>
              <w:bottom w:val="nil"/>
              <w:right w:val="single" w:sz="18" w:space="0" w:color="0070C0"/>
            </w:tcBorders>
            <w:shd w:val="clear" w:color="auto" w:fill="auto"/>
            <w:vAlign w:val="center"/>
          </w:tcPr>
          <w:p w14:paraId="0281907A" w14:textId="282D8B82"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Stonnington C </w:t>
            </w:r>
          </w:p>
        </w:tc>
        <w:tc>
          <w:tcPr>
            <w:tcW w:w="1134" w:type="dxa"/>
            <w:tcBorders>
              <w:top w:val="nil"/>
              <w:left w:val="single" w:sz="18" w:space="0" w:color="0070C0"/>
              <w:bottom w:val="nil"/>
              <w:right w:val="nil"/>
            </w:tcBorders>
            <w:shd w:val="clear" w:color="auto" w:fill="auto"/>
            <w:vAlign w:val="bottom"/>
          </w:tcPr>
          <w:p w14:paraId="3F903804" w14:textId="20E6A4D9" w:rsidR="00D751F9" w:rsidRPr="00C935A5" w:rsidRDefault="00D751F9" w:rsidP="00D751F9">
            <w:pPr>
              <w:spacing w:before="40" w:after="20"/>
              <w:jc w:val="right"/>
              <w:rPr>
                <w:rFonts w:cs="Arial"/>
                <w:sz w:val="18"/>
                <w:szCs w:val="18"/>
              </w:rPr>
            </w:pPr>
            <w:r w:rsidRPr="00DD45E2">
              <w:rPr>
                <w:rFonts w:cs="Arial"/>
                <w:sz w:val="18"/>
                <w:szCs w:val="18"/>
              </w:rPr>
              <w:t>114,340</w:t>
            </w:r>
          </w:p>
        </w:tc>
        <w:tc>
          <w:tcPr>
            <w:tcW w:w="1134" w:type="dxa"/>
            <w:tcBorders>
              <w:top w:val="nil"/>
              <w:left w:val="nil"/>
              <w:bottom w:val="nil"/>
              <w:right w:val="nil"/>
            </w:tcBorders>
            <w:shd w:val="clear" w:color="auto" w:fill="auto"/>
            <w:vAlign w:val="bottom"/>
          </w:tcPr>
          <w:p w14:paraId="1AC1C4EE" w14:textId="3711AFA3" w:rsidR="00D751F9" w:rsidRPr="00C935A5" w:rsidRDefault="00D751F9" w:rsidP="00D751F9">
            <w:pPr>
              <w:spacing w:before="40" w:after="20"/>
              <w:jc w:val="right"/>
              <w:rPr>
                <w:rFonts w:cs="Arial"/>
                <w:sz w:val="18"/>
                <w:szCs w:val="18"/>
              </w:rPr>
            </w:pPr>
            <w:r w:rsidRPr="00D751F9">
              <w:rPr>
                <w:rFonts w:cs="Arial"/>
                <w:sz w:val="18"/>
                <w:szCs w:val="18"/>
              </w:rPr>
              <w:t>2,589,106</w:t>
            </w:r>
          </w:p>
        </w:tc>
        <w:tc>
          <w:tcPr>
            <w:tcW w:w="1134" w:type="dxa"/>
            <w:tcBorders>
              <w:top w:val="nil"/>
              <w:left w:val="nil"/>
              <w:bottom w:val="nil"/>
              <w:right w:val="nil"/>
            </w:tcBorders>
            <w:shd w:val="clear" w:color="auto" w:fill="auto"/>
            <w:vAlign w:val="bottom"/>
          </w:tcPr>
          <w:p w14:paraId="16AC8FEB" w14:textId="5A53529D" w:rsidR="00D751F9" w:rsidRPr="00C935A5" w:rsidRDefault="00D751F9" w:rsidP="00D751F9">
            <w:pPr>
              <w:spacing w:before="40" w:after="20"/>
              <w:jc w:val="right"/>
              <w:rPr>
                <w:rFonts w:cs="Arial"/>
                <w:sz w:val="18"/>
                <w:szCs w:val="18"/>
              </w:rPr>
            </w:pPr>
            <w:r w:rsidRPr="00D751F9">
              <w:rPr>
                <w:rFonts w:cs="Arial"/>
                <w:sz w:val="18"/>
                <w:szCs w:val="18"/>
              </w:rPr>
              <w:t>22.64</w:t>
            </w:r>
          </w:p>
        </w:tc>
        <w:tc>
          <w:tcPr>
            <w:tcW w:w="1134" w:type="dxa"/>
            <w:tcBorders>
              <w:top w:val="nil"/>
              <w:left w:val="nil"/>
              <w:bottom w:val="nil"/>
              <w:right w:val="nil"/>
            </w:tcBorders>
            <w:shd w:val="clear" w:color="auto" w:fill="auto"/>
            <w:vAlign w:val="bottom"/>
          </w:tcPr>
          <w:p w14:paraId="7519D959" w14:textId="14E2FE34" w:rsidR="00D751F9" w:rsidRPr="00C935A5" w:rsidRDefault="00D751F9" w:rsidP="00D751F9">
            <w:pPr>
              <w:spacing w:before="40" w:after="20"/>
              <w:jc w:val="right"/>
              <w:rPr>
                <w:rFonts w:cs="Arial"/>
                <w:sz w:val="18"/>
                <w:szCs w:val="18"/>
              </w:rPr>
            </w:pPr>
            <w:r w:rsidRPr="00DD45E2">
              <w:rPr>
                <w:rFonts w:cs="Arial"/>
                <w:sz w:val="18"/>
                <w:szCs w:val="18"/>
              </w:rPr>
              <w:t>256</w:t>
            </w:r>
          </w:p>
        </w:tc>
        <w:tc>
          <w:tcPr>
            <w:tcW w:w="1134" w:type="dxa"/>
            <w:tcBorders>
              <w:top w:val="nil"/>
              <w:left w:val="nil"/>
              <w:bottom w:val="nil"/>
              <w:right w:val="nil"/>
            </w:tcBorders>
            <w:shd w:val="clear" w:color="auto" w:fill="auto"/>
            <w:vAlign w:val="bottom"/>
          </w:tcPr>
          <w:p w14:paraId="7BB42743" w14:textId="633EBC1F" w:rsidR="00D751F9" w:rsidRPr="00C935A5" w:rsidRDefault="00D751F9" w:rsidP="00D751F9">
            <w:pPr>
              <w:spacing w:before="40" w:after="20"/>
              <w:jc w:val="right"/>
              <w:rPr>
                <w:rFonts w:cs="Arial"/>
                <w:sz w:val="18"/>
                <w:szCs w:val="18"/>
              </w:rPr>
            </w:pPr>
            <w:r w:rsidRPr="00DD45E2">
              <w:rPr>
                <w:rFonts w:cs="Arial"/>
                <w:sz w:val="18"/>
                <w:szCs w:val="18"/>
              </w:rPr>
              <w:t>503,047</w:t>
            </w:r>
          </w:p>
        </w:tc>
        <w:tc>
          <w:tcPr>
            <w:tcW w:w="1134" w:type="dxa"/>
            <w:tcBorders>
              <w:top w:val="nil"/>
              <w:left w:val="nil"/>
              <w:bottom w:val="nil"/>
              <w:right w:val="nil"/>
            </w:tcBorders>
            <w:shd w:val="clear" w:color="auto" w:fill="auto"/>
            <w:vAlign w:val="bottom"/>
          </w:tcPr>
          <w:p w14:paraId="49531FF6" w14:textId="78C3EA0B" w:rsidR="00D751F9" w:rsidRPr="00C935A5" w:rsidRDefault="00D751F9" w:rsidP="00D751F9">
            <w:pPr>
              <w:spacing w:before="40" w:after="20"/>
              <w:jc w:val="right"/>
              <w:rPr>
                <w:rFonts w:cs="Arial"/>
                <w:sz w:val="18"/>
                <w:szCs w:val="18"/>
              </w:rPr>
            </w:pPr>
            <w:r w:rsidRPr="00DD45E2">
              <w:rPr>
                <w:rFonts w:cs="Arial"/>
                <w:sz w:val="18"/>
                <w:szCs w:val="18"/>
              </w:rPr>
              <w:t>1,966.95</w:t>
            </w:r>
          </w:p>
        </w:tc>
      </w:tr>
      <w:tr w:rsidR="00D751F9" w:rsidRPr="00DD45E2" w14:paraId="55402155" w14:textId="77777777" w:rsidTr="002967FF">
        <w:trPr>
          <w:trHeight w:val="20"/>
        </w:trPr>
        <w:tc>
          <w:tcPr>
            <w:tcW w:w="2268" w:type="dxa"/>
            <w:tcBorders>
              <w:top w:val="nil"/>
              <w:left w:val="nil"/>
              <w:bottom w:val="nil"/>
              <w:right w:val="single" w:sz="18" w:space="0" w:color="0070C0"/>
            </w:tcBorders>
            <w:shd w:val="clear" w:color="auto" w:fill="auto"/>
            <w:vAlign w:val="center"/>
          </w:tcPr>
          <w:p w14:paraId="7131F55E" w14:textId="145DE7AC"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Strathbogie S </w:t>
            </w:r>
          </w:p>
        </w:tc>
        <w:tc>
          <w:tcPr>
            <w:tcW w:w="1134" w:type="dxa"/>
            <w:tcBorders>
              <w:top w:val="nil"/>
              <w:left w:val="single" w:sz="18" w:space="0" w:color="0070C0"/>
              <w:bottom w:val="nil"/>
              <w:right w:val="nil"/>
            </w:tcBorders>
            <w:shd w:val="clear" w:color="auto" w:fill="auto"/>
            <w:vAlign w:val="bottom"/>
          </w:tcPr>
          <w:p w14:paraId="249F0ED0" w14:textId="7172A492" w:rsidR="00D751F9" w:rsidRPr="00C935A5" w:rsidRDefault="00D751F9" w:rsidP="00D751F9">
            <w:pPr>
              <w:spacing w:before="40" w:after="20"/>
              <w:jc w:val="right"/>
              <w:rPr>
                <w:rFonts w:cs="Arial"/>
                <w:sz w:val="18"/>
                <w:szCs w:val="18"/>
              </w:rPr>
            </w:pPr>
            <w:r w:rsidRPr="00DD45E2">
              <w:rPr>
                <w:rFonts w:cs="Arial"/>
                <w:sz w:val="18"/>
                <w:szCs w:val="18"/>
              </w:rPr>
              <w:t>11,167</w:t>
            </w:r>
          </w:p>
        </w:tc>
        <w:tc>
          <w:tcPr>
            <w:tcW w:w="1134" w:type="dxa"/>
            <w:tcBorders>
              <w:top w:val="nil"/>
              <w:left w:val="nil"/>
              <w:bottom w:val="nil"/>
              <w:right w:val="nil"/>
            </w:tcBorders>
            <w:shd w:val="clear" w:color="auto" w:fill="auto"/>
            <w:vAlign w:val="bottom"/>
          </w:tcPr>
          <w:p w14:paraId="0507F830" w14:textId="7B6C7B9A" w:rsidR="00D751F9" w:rsidRPr="00C935A5" w:rsidRDefault="00D751F9" w:rsidP="00D751F9">
            <w:pPr>
              <w:spacing w:before="40" w:after="20"/>
              <w:jc w:val="right"/>
              <w:rPr>
                <w:rFonts w:cs="Arial"/>
                <w:sz w:val="18"/>
                <w:szCs w:val="18"/>
              </w:rPr>
            </w:pPr>
            <w:r w:rsidRPr="00D751F9">
              <w:rPr>
                <w:rFonts w:cs="Arial"/>
                <w:sz w:val="18"/>
                <w:szCs w:val="18"/>
              </w:rPr>
              <w:t>3,665,734</w:t>
            </w:r>
          </w:p>
        </w:tc>
        <w:tc>
          <w:tcPr>
            <w:tcW w:w="1134" w:type="dxa"/>
            <w:tcBorders>
              <w:top w:val="nil"/>
              <w:left w:val="nil"/>
              <w:bottom w:val="nil"/>
              <w:right w:val="nil"/>
            </w:tcBorders>
            <w:shd w:val="clear" w:color="auto" w:fill="auto"/>
            <w:vAlign w:val="bottom"/>
          </w:tcPr>
          <w:p w14:paraId="1DC90CE0" w14:textId="16F8F0EE" w:rsidR="00D751F9" w:rsidRPr="00C935A5" w:rsidRDefault="00D751F9" w:rsidP="00D751F9">
            <w:pPr>
              <w:spacing w:before="40" w:after="20"/>
              <w:jc w:val="right"/>
              <w:rPr>
                <w:rFonts w:cs="Arial"/>
                <w:sz w:val="18"/>
                <w:szCs w:val="18"/>
              </w:rPr>
            </w:pPr>
            <w:r w:rsidRPr="00D751F9">
              <w:rPr>
                <w:rFonts w:cs="Arial"/>
                <w:sz w:val="18"/>
                <w:szCs w:val="18"/>
              </w:rPr>
              <w:t>328.26</w:t>
            </w:r>
          </w:p>
        </w:tc>
        <w:tc>
          <w:tcPr>
            <w:tcW w:w="1134" w:type="dxa"/>
            <w:tcBorders>
              <w:top w:val="nil"/>
              <w:left w:val="nil"/>
              <w:bottom w:val="nil"/>
              <w:right w:val="nil"/>
            </w:tcBorders>
            <w:shd w:val="clear" w:color="auto" w:fill="auto"/>
            <w:vAlign w:val="bottom"/>
          </w:tcPr>
          <w:p w14:paraId="44FFB322" w14:textId="0EF6A0B5" w:rsidR="00D751F9" w:rsidRPr="00C935A5" w:rsidRDefault="00D751F9" w:rsidP="00D751F9">
            <w:pPr>
              <w:spacing w:before="40" w:after="20"/>
              <w:jc w:val="right"/>
              <w:rPr>
                <w:rFonts w:cs="Arial"/>
                <w:sz w:val="18"/>
                <w:szCs w:val="18"/>
              </w:rPr>
            </w:pPr>
            <w:r w:rsidRPr="00DD45E2">
              <w:rPr>
                <w:rFonts w:cs="Arial"/>
                <w:sz w:val="18"/>
                <w:szCs w:val="18"/>
              </w:rPr>
              <w:t>2,208</w:t>
            </w:r>
          </w:p>
        </w:tc>
        <w:tc>
          <w:tcPr>
            <w:tcW w:w="1134" w:type="dxa"/>
            <w:tcBorders>
              <w:top w:val="nil"/>
              <w:left w:val="nil"/>
              <w:bottom w:val="nil"/>
              <w:right w:val="nil"/>
            </w:tcBorders>
            <w:shd w:val="clear" w:color="auto" w:fill="auto"/>
            <w:vAlign w:val="bottom"/>
          </w:tcPr>
          <w:p w14:paraId="2087FD50" w14:textId="26800B35" w:rsidR="00D751F9" w:rsidRPr="00C935A5" w:rsidRDefault="00D751F9" w:rsidP="00D751F9">
            <w:pPr>
              <w:spacing w:before="40" w:after="20"/>
              <w:jc w:val="right"/>
              <w:rPr>
                <w:rFonts w:cs="Arial"/>
                <w:sz w:val="18"/>
                <w:szCs w:val="18"/>
              </w:rPr>
            </w:pPr>
            <w:r w:rsidRPr="00DD45E2">
              <w:rPr>
                <w:rFonts w:cs="Arial"/>
                <w:sz w:val="18"/>
                <w:szCs w:val="18"/>
              </w:rPr>
              <w:t>2,476,510</w:t>
            </w:r>
          </w:p>
        </w:tc>
        <w:tc>
          <w:tcPr>
            <w:tcW w:w="1134" w:type="dxa"/>
            <w:tcBorders>
              <w:top w:val="nil"/>
              <w:left w:val="nil"/>
              <w:bottom w:val="nil"/>
              <w:right w:val="nil"/>
            </w:tcBorders>
            <w:shd w:val="clear" w:color="auto" w:fill="auto"/>
            <w:vAlign w:val="bottom"/>
          </w:tcPr>
          <w:p w14:paraId="1C0DB75D" w14:textId="193AC6B9" w:rsidR="00D751F9" w:rsidRPr="00C935A5" w:rsidRDefault="00D751F9" w:rsidP="00D751F9">
            <w:pPr>
              <w:spacing w:before="40" w:after="20"/>
              <w:jc w:val="right"/>
              <w:rPr>
                <w:rFonts w:cs="Arial"/>
                <w:sz w:val="18"/>
                <w:szCs w:val="18"/>
              </w:rPr>
            </w:pPr>
            <w:r w:rsidRPr="00DD45E2">
              <w:rPr>
                <w:rFonts w:cs="Arial"/>
                <w:sz w:val="18"/>
                <w:szCs w:val="18"/>
              </w:rPr>
              <w:t>1,121.61</w:t>
            </w:r>
          </w:p>
        </w:tc>
      </w:tr>
      <w:tr w:rsidR="00D751F9" w:rsidRPr="00DD45E2" w14:paraId="2E122259" w14:textId="77777777" w:rsidTr="002967FF">
        <w:trPr>
          <w:trHeight w:val="20"/>
        </w:trPr>
        <w:tc>
          <w:tcPr>
            <w:tcW w:w="2268" w:type="dxa"/>
            <w:tcBorders>
              <w:top w:val="nil"/>
              <w:left w:val="nil"/>
              <w:bottom w:val="nil"/>
              <w:right w:val="single" w:sz="18" w:space="0" w:color="0070C0"/>
            </w:tcBorders>
            <w:shd w:val="clear" w:color="auto" w:fill="auto"/>
            <w:vAlign w:val="center"/>
          </w:tcPr>
          <w:p w14:paraId="184B9CB6" w14:textId="4A20CBEA"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Surf Coast S </w:t>
            </w:r>
          </w:p>
        </w:tc>
        <w:tc>
          <w:tcPr>
            <w:tcW w:w="1134" w:type="dxa"/>
            <w:tcBorders>
              <w:top w:val="nil"/>
              <w:left w:val="single" w:sz="18" w:space="0" w:color="0070C0"/>
              <w:bottom w:val="nil"/>
              <w:right w:val="nil"/>
            </w:tcBorders>
            <w:shd w:val="clear" w:color="auto" w:fill="auto"/>
            <w:vAlign w:val="bottom"/>
          </w:tcPr>
          <w:p w14:paraId="27C7BC00" w14:textId="470FA884" w:rsidR="00D751F9" w:rsidRPr="00C935A5" w:rsidRDefault="00D751F9" w:rsidP="00D751F9">
            <w:pPr>
              <w:spacing w:before="40" w:after="20"/>
              <w:jc w:val="right"/>
              <w:rPr>
                <w:rFonts w:cs="Arial"/>
                <w:sz w:val="18"/>
                <w:szCs w:val="18"/>
              </w:rPr>
            </w:pPr>
            <w:r w:rsidRPr="00DD45E2">
              <w:rPr>
                <w:rFonts w:cs="Arial"/>
                <w:sz w:val="18"/>
                <w:szCs w:val="18"/>
              </w:rPr>
              <w:t>36,278</w:t>
            </w:r>
          </w:p>
        </w:tc>
        <w:tc>
          <w:tcPr>
            <w:tcW w:w="1134" w:type="dxa"/>
            <w:tcBorders>
              <w:top w:val="nil"/>
              <w:left w:val="nil"/>
              <w:bottom w:val="nil"/>
              <w:right w:val="nil"/>
            </w:tcBorders>
            <w:shd w:val="clear" w:color="auto" w:fill="auto"/>
            <w:vAlign w:val="bottom"/>
          </w:tcPr>
          <w:p w14:paraId="34840339" w14:textId="0DE70E56" w:rsidR="00D751F9" w:rsidRPr="00C935A5" w:rsidRDefault="00D751F9" w:rsidP="00D751F9">
            <w:pPr>
              <w:spacing w:before="40" w:after="20"/>
              <w:jc w:val="right"/>
              <w:rPr>
                <w:rFonts w:cs="Arial"/>
                <w:sz w:val="18"/>
                <w:szCs w:val="18"/>
              </w:rPr>
            </w:pPr>
            <w:r w:rsidRPr="00D751F9">
              <w:rPr>
                <w:rFonts w:cs="Arial"/>
                <w:sz w:val="18"/>
                <w:szCs w:val="18"/>
              </w:rPr>
              <w:t>3,299,708</w:t>
            </w:r>
          </w:p>
        </w:tc>
        <w:tc>
          <w:tcPr>
            <w:tcW w:w="1134" w:type="dxa"/>
            <w:tcBorders>
              <w:top w:val="nil"/>
              <w:left w:val="nil"/>
              <w:bottom w:val="nil"/>
              <w:right w:val="nil"/>
            </w:tcBorders>
            <w:shd w:val="clear" w:color="auto" w:fill="auto"/>
            <w:vAlign w:val="bottom"/>
          </w:tcPr>
          <w:p w14:paraId="477C7687" w14:textId="3021CFE8" w:rsidR="00D751F9" w:rsidRPr="00C935A5" w:rsidRDefault="00D751F9" w:rsidP="00D751F9">
            <w:pPr>
              <w:spacing w:before="40" w:after="20"/>
              <w:jc w:val="right"/>
              <w:rPr>
                <w:rFonts w:cs="Arial"/>
                <w:sz w:val="18"/>
                <w:szCs w:val="18"/>
              </w:rPr>
            </w:pPr>
            <w:r w:rsidRPr="00D751F9">
              <w:rPr>
                <w:rFonts w:cs="Arial"/>
                <w:sz w:val="18"/>
                <w:szCs w:val="18"/>
              </w:rPr>
              <w:t>90.96</w:t>
            </w:r>
          </w:p>
        </w:tc>
        <w:tc>
          <w:tcPr>
            <w:tcW w:w="1134" w:type="dxa"/>
            <w:tcBorders>
              <w:top w:val="nil"/>
              <w:left w:val="nil"/>
              <w:bottom w:val="nil"/>
              <w:right w:val="nil"/>
            </w:tcBorders>
            <w:shd w:val="clear" w:color="auto" w:fill="auto"/>
            <w:vAlign w:val="bottom"/>
          </w:tcPr>
          <w:p w14:paraId="0CDBE433" w14:textId="7EE67235" w:rsidR="00D751F9" w:rsidRPr="00C935A5" w:rsidRDefault="00D751F9" w:rsidP="00D751F9">
            <w:pPr>
              <w:spacing w:before="40" w:after="20"/>
              <w:jc w:val="right"/>
              <w:rPr>
                <w:rFonts w:cs="Arial"/>
                <w:sz w:val="18"/>
                <w:szCs w:val="18"/>
              </w:rPr>
            </w:pPr>
            <w:r w:rsidRPr="00DD45E2">
              <w:rPr>
                <w:rFonts w:cs="Arial"/>
                <w:sz w:val="18"/>
                <w:szCs w:val="18"/>
              </w:rPr>
              <w:t>1,128</w:t>
            </w:r>
          </w:p>
        </w:tc>
        <w:tc>
          <w:tcPr>
            <w:tcW w:w="1134" w:type="dxa"/>
            <w:tcBorders>
              <w:top w:val="nil"/>
              <w:left w:val="nil"/>
              <w:bottom w:val="nil"/>
              <w:right w:val="nil"/>
            </w:tcBorders>
            <w:shd w:val="clear" w:color="auto" w:fill="auto"/>
            <w:vAlign w:val="bottom"/>
          </w:tcPr>
          <w:p w14:paraId="6ACE331E" w14:textId="69B854A3" w:rsidR="00D751F9" w:rsidRPr="00C935A5" w:rsidRDefault="00D751F9" w:rsidP="00D751F9">
            <w:pPr>
              <w:spacing w:before="40" w:after="20"/>
              <w:jc w:val="right"/>
              <w:rPr>
                <w:rFonts w:cs="Arial"/>
                <w:sz w:val="18"/>
                <w:szCs w:val="18"/>
              </w:rPr>
            </w:pPr>
            <w:r w:rsidRPr="00DD45E2">
              <w:rPr>
                <w:rFonts w:cs="Arial"/>
                <w:sz w:val="18"/>
                <w:szCs w:val="18"/>
              </w:rPr>
              <w:t>1,834,447</w:t>
            </w:r>
          </w:p>
        </w:tc>
        <w:tc>
          <w:tcPr>
            <w:tcW w:w="1134" w:type="dxa"/>
            <w:tcBorders>
              <w:top w:val="nil"/>
              <w:left w:val="nil"/>
              <w:bottom w:val="nil"/>
              <w:right w:val="nil"/>
            </w:tcBorders>
            <w:shd w:val="clear" w:color="auto" w:fill="auto"/>
            <w:vAlign w:val="bottom"/>
          </w:tcPr>
          <w:p w14:paraId="038C07C1" w14:textId="5F93D4F1" w:rsidR="00D751F9" w:rsidRPr="00C935A5" w:rsidRDefault="00D751F9" w:rsidP="00D751F9">
            <w:pPr>
              <w:spacing w:before="40" w:after="20"/>
              <w:jc w:val="right"/>
              <w:rPr>
                <w:rFonts w:cs="Arial"/>
                <w:sz w:val="18"/>
                <w:szCs w:val="18"/>
              </w:rPr>
            </w:pPr>
            <w:r w:rsidRPr="00DD45E2">
              <w:rPr>
                <w:rFonts w:cs="Arial"/>
                <w:sz w:val="18"/>
                <w:szCs w:val="18"/>
              </w:rPr>
              <w:t>1,626.28</w:t>
            </w:r>
          </w:p>
        </w:tc>
      </w:tr>
      <w:tr w:rsidR="00D751F9" w:rsidRPr="00DD45E2" w14:paraId="5AFB37C7" w14:textId="77777777" w:rsidTr="002967FF">
        <w:trPr>
          <w:trHeight w:val="20"/>
        </w:trPr>
        <w:tc>
          <w:tcPr>
            <w:tcW w:w="2268" w:type="dxa"/>
            <w:tcBorders>
              <w:top w:val="nil"/>
              <w:left w:val="nil"/>
              <w:bottom w:val="nil"/>
              <w:right w:val="single" w:sz="18" w:space="0" w:color="0070C0"/>
            </w:tcBorders>
            <w:shd w:val="clear" w:color="auto" w:fill="auto"/>
            <w:vAlign w:val="center"/>
          </w:tcPr>
          <w:p w14:paraId="08BC82C2" w14:textId="1A5B972F"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Swan Hill RC </w:t>
            </w:r>
          </w:p>
        </w:tc>
        <w:tc>
          <w:tcPr>
            <w:tcW w:w="1134" w:type="dxa"/>
            <w:tcBorders>
              <w:top w:val="nil"/>
              <w:left w:val="single" w:sz="18" w:space="0" w:color="0070C0"/>
              <w:bottom w:val="nil"/>
              <w:right w:val="nil"/>
            </w:tcBorders>
            <w:shd w:val="clear" w:color="auto" w:fill="auto"/>
            <w:vAlign w:val="bottom"/>
          </w:tcPr>
          <w:p w14:paraId="42F0F876" w14:textId="65DFE86C" w:rsidR="00D751F9" w:rsidRPr="00C935A5" w:rsidRDefault="00D751F9" w:rsidP="00D751F9">
            <w:pPr>
              <w:spacing w:before="40" w:after="20"/>
              <w:jc w:val="right"/>
              <w:rPr>
                <w:rFonts w:cs="Arial"/>
                <w:sz w:val="18"/>
                <w:szCs w:val="18"/>
              </w:rPr>
            </w:pPr>
            <w:r w:rsidRPr="00DD45E2">
              <w:rPr>
                <w:rFonts w:cs="Arial"/>
                <w:sz w:val="18"/>
                <w:szCs w:val="18"/>
              </w:rPr>
              <w:t>20,159</w:t>
            </w:r>
          </w:p>
        </w:tc>
        <w:tc>
          <w:tcPr>
            <w:tcW w:w="1134" w:type="dxa"/>
            <w:tcBorders>
              <w:top w:val="nil"/>
              <w:left w:val="nil"/>
              <w:bottom w:val="nil"/>
              <w:right w:val="nil"/>
            </w:tcBorders>
            <w:shd w:val="clear" w:color="auto" w:fill="auto"/>
            <w:vAlign w:val="bottom"/>
          </w:tcPr>
          <w:p w14:paraId="3178923F" w14:textId="3CE2F2F0" w:rsidR="00D751F9" w:rsidRPr="00C935A5" w:rsidRDefault="00D751F9" w:rsidP="00D751F9">
            <w:pPr>
              <w:spacing w:before="40" w:after="20"/>
              <w:jc w:val="right"/>
              <w:rPr>
                <w:rFonts w:cs="Arial"/>
                <w:sz w:val="18"/>
                <w:szCs w:val="18"/>
              </w:rPr>
            </w:pPr>
            <w:r w:rsidRPr="00D751F9">
              <w:rPr>
                <w:rFonts w:cs="Arial"/>
                <w:sz w:val="18"/>
                <w:szCs w:val="18"/>
              </w:rPr>
              <w:t>5,148,229</w:t>
            </w:r>
          </w:p>
        </w:tc>
        <w:tc>
          <w:tcPr>
            <w:tcW w:w="1134" w:type="dxa"/>
            <w:tcBorders>
              <w:top w:val="nil"/>
              <w:left w:val="nil"/>
              <w:bottom w:val="nil"/>
              <w:right w:val="nil"/>
            </w:tcBorders>
            <w:shd w:val="clear" w:color="auto" w:fill="auto"/>
            <w:vAlign w:val="bottom"/>
          </w:tcPr>
          <w:p w14:paraId="798F4A62" w14:textId="207F31B0" w:rsidR="00D751F9" w:rsidRPr="00C935A5" w:rsidRDefault="00D751F9" w:rsidP="00D751F9">
            <w:pPr>
              <w:spacing w:before="40" w:after="20"/>
              <w:jc w:val="right"/>
              <w:rPr>
                <w:rFonts w:cs="Arial"/>
                <w:sz w:val="18"/>
                <w:szCs w:val="18"/>
              </w:rPr>
            </w:pPr>
            <w:r w:rsidRPr="00D751F9">
              <w:rPr>
                <w:rFonts w:cs="Arial"/>
                <w:sz w:val="18"/>
                <w:szCs w:val="18"/>
              </w:rPr>
              <w:t>255.38</w:t>
            </w:r>
          </w:p>
        </w:tc>
        <w:tc>
          <w:tcPr>
            <w:tcW w:w="1134" w:type="dxa"/>
            <w:tcBorders>
              <w:top w:val="nil"/>
              <w:left w:val="nil"/>
              <w:bottom w:val="nil"/>
              <w:right w:val="nil"/>
            </w:tcBorders>
            <w:shd w:val="clear" w:color="auto" w:fill="auto"/>
            <w:vAlign w:val="bottom"/>
          </w:tcPr>
          <w:p w14:paraId="09258718" w14:textId="455D18B0" w:rsidR="00D751F9" w:rsidRPr="00C935A5" w:rsidRDefault="00D751F9" w:rsidP="00D751F9">
            <w:pPr>
              <w:spacing w:before="40" w:after="20"/>
              <w:jc w:val="right"/>
              <w:rPr>
                <w:rFonts w:cs="Arial"/>
                <w:sz w:val="18"/>
                <w:szCs w:val="18"/>
              </w:rPr>
            </w:pPr>
            <w:r w:rsidRPr="00DD45E2">
              <w:rPr>
                <w:rFonts w:cs="Arial"/>
                <w:sz w:val="18"/>
                <w:szCs w:val="18"/>
              </w:rPr>
              <w:t>3,425</w:t>
            </w:r>
          </w:p>
        </w:tc>
        <w:tc>
          <w:tcPr>
            <w:tcW w:w="1134" w:type="dxa"/>
            <w:tcBorders>
              <w:top w:val="nil"/>
              <w:left w:val="nil"/>
              <w:bottom w:val="nil"/>
              <w:right w:val="nil"/>
            </w:tcBorders>
            <w:shd w:val="clear" w:color="auto" w:fill="auto"/>
            <w:vAlign w:val="bottom"/>
          </w:tcPr>
          <w:p w14:paraId="7FBC4FFF" w14:textId="1F88EA70" w:rsidR="00D751F9" w:rsidRPr="00C935A5" w:rsidRDefault="00D751F9" w:rsidP="00D751F9">
            <w:pPr>
              <w:spacing w:before="40" w:after="20"/>
              <w:jc w:val="right"/>
              <w:rPr>
                <w:rFonts w:cs="Arial"/>
                <w:sz w:val="18"/>
                <w:szCs w:val="18"/>
              </w:rPr>
            </w:pPr>
            <w:r w:rsidRPr="00DD45E2">
              <w:rPr>
                <w:rFonts w:cs="Arial"/>
                <w:sz w:val="18"/>
                <w:szCs w:val="18"/>
              </w:rPr>
              <w:t>2,525,966</w:t>
            </w:r>
          </w:p>
        </w:tc>
        <w:tc>
          <w:tcPr>
            <w:tcW w:w="1134" w:type="dxa"/>
            <w:tcBorders>
              <w:top w:val="nil"/>
              <w:left w:val="nil"/>
              <w:bottom w:val="nil"/>
              <w:right w:val="nil"/>
            </w:tcBorders>
            <w:shd w:val="clear" w:color="auto" w:fill="auto"/>
            <w:vAlign w:val="bottom"/>
          </w:tcPr>
          <w:p w14:paraId="7655F740" w14:textId="62967DA3" w:rsidR="00D751F9" w:rsidRPr="00C935A5" w:rsidRDefault="00D751F9" w:rsidP="00D751F9">
            <w:pPr>
              <w:spacing w:before="40" w:after="20"/>
              <w:jc w:val="right"/>
              <w:rPr>
                <w:rFonts w:cs="Arial"/>
                <w:sz w:val="18"/>
                <w:szCs w:val="18"/>
              </w:rPr>
            </w:pPr>
            <w:r w:rsidRPr="00DD45E2">
              <w:rPr>
                <w:rFonts w:cs="Arial"/>
                <w:sz w:val="18"/>
                <w:szCs w:val="18"/>
              </w:rPr>
              <w:t>737.51</w:t>
            </w:r>
          </w:p>
        </w:tc>
      </w:tr>
      <w:tr w:rsidR="00D751F9" w:rsidRPr="00DD45E2" w14:paraId="64AC2216" w14:textId="77777777" w:rsidTr="002967FF">
        <w:trPr>
          <w:trHeight w:val="20"/>
        </w:trPr>
        <w:tc>
          <w:tcPr>
            <w:tcW w:w="2268" w:type="dxa"/>
            <w:tcBorders>
              <w:top w:val="nil"/>
              <w:left w:val="nil"/>
              <w:bottom w:val="nil"/>
              <w:right w:val="single" w:sz="18" w:space="0" w:color="0070C0"/>
            </w:tcBorders>
            <w:shd w:val="clear" w:color="auto" w:fill="auto"/>
            <w:vAlign w:val="center"/>
          </w:tcPr>
          <w:p w14:paraId="7297ABED" w14:textId="0F44A0A5"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Towong S </w:t>
            </w:r>
          </w:p>
        </w:tc>
        <w:tc>
          <w:tcPr>
            <w:tcW w:w="1134" w:type="dxa"/>
            <w:tcBorders>
              <w:top w:val="nil"/>
              <w:left w:val="single" w:sz="18" w:space="0" w:color="0070C0"/>
              <w:bottom w:val="nil"/>
              <w:right w:val="nil"/>
            </w:tcBorders>
            <w:shd w:val="clear" w:color="auto" w:fill="auto"/>
            <w:vAlign w:val="bottom"/>
          </w:tcPr>
          <w:p w14:paraId="3FAB8CBF" w14:textId="0FEBABD8" w:rsidR="00D751F9" w:rsidRPr="00C935A5" w:rsidRDefault="00D751F9" w:rsidP="00D751F9">
            <w:pPr>
              <w:spacing w:before="40" w:after="20"/>
              <w:jc w:val="right"/>
              <w:rPr>
                <w:rFonts w:cs="Arial"/>
                <w:sz w:val="18"/>
                <w:szCs w:val="18"/>
              </w:rPr>
            </w:pPr>
            <w:r w:rsidRPr="00DD45E2">
              <w:rPr>
                <w:rFonts w:cs="Arial"/>
                <w:sz w:val="18"/>
                <w:szCs w:val="18"/>
              </w:rPr>
              <w:t>6,073</w:t>
            </w:r>
          </w:p>
        </w:tc>
        <w:tc>
          <w:tcPr>
            <w:tcW w:w="1134" w:type="dxa"/>
            <w:tcBorders>
              <w:top w:val="nil"/>
              <w:left w:val="nil"/>
              <w:bottom w:val="nil"/>
              <w:right w:val="nil"/>
            </w:tcBorders>
            <w:shd w:val="clear" w:color="auto" w:fill="auto"/>
            <w:vAlign w:val="bottom"/>
          </w:tcPr>
          <w:p w14:paraId="334359B9" w14:textId="40C9018F" w:rsidR="00D751F9" w:rsidRPr="00C935A5" w:rsidRDefault="00D751F9" w:rsidP="00D751F9">
            <w:pPr>
              <w:spacing w:before="40" w:after="20"/>
              <w:jc w:val="right"/>
              <w:rPr>
                <w:rFonts w:cs="Arial"/>
                <w:sz w:val="18"/>
                <w:szCs w:val="18"/>
              </w:rPr>
            </w:pPr>
            <w:r w:rsidRPr="00D751F9">
              <w:rPr>
                <w:rFonts w:cs="Arial"/>
                <w:sz w:val="18"/>
                <w:szCs w:val="18"/>
              </w:rPr>
              <w:t>3,369,339</w:t>
            </w:r>
          </w:p>
        </w:tc>
        <w:tc>
          <w:tcPr>
            <w:tcW w:w="1134" w:type="dxa"/>
            <w:tcBorders>
              <w:top w:val="nil"/>
              <w:left w:val="nil"/>
              <w:bottom w:val="nil"/>
              <w:right w:val="nil"/>
            </w:tcBorders>
            <w:shd w:val="clear" w:color="auto" w:fill="auto"/>
            <w:vAlign w:val="bottom"/>
          </w:tcPr>
          <w:p w14:paraId="39D5DBFC" w14:textId="0CF48ADF" w:rsidR="00D751F9" w:rsidRPr="00C935A5" w:rsidRDefault="00D751F9" w:rsidP="00D751F9">
            <w:pPr>
              <w:spacing w:before="40" w:after="20"/>
              <w:jc w:val="right"/>
              <w:rPr>
                <w:rFonts w:cs="Arial"/>
                <w:sz w:val="18"/>
                <w:szCs w:val="18"/>
              </w:rPr>
            </w:pPr>
            <w:r w:rsidRPr="00D751F9">
              <w:rPr>
                <w:rFonts w:cs="Arial"/>
                <w:sz w:val="18"/>
                <w:szCs w:val="18"/>
              </w:rPr>
              <w:t>554.81</w:t>
            </w:r>
          </w:p>
        </w:tc>
        <w:tc>
          <w:tcPr>
            <w:tcW w:w="1134" w:type="dxa"/>
            <w:tcBorders>
              <w:top w:val="nil"/>
              <w:left w:val="nil"/>
              <w:bottom w:val="nil"/>
              <w:right w:val="nil"/>
            </w:tcBorders>
            <w:shd w:val="clear" w:color="auto" w:fill="auto"/>
            <w:vAlign w:val="bottom"/>
          </w:tcPr>
          <w:p w14:paraId="5C651ADA" w14:textId="425EC3D6" w:rsidR="00D751F9" w:rsidRPr="00C935A5" w:rsidRDefault="00D751F9" w:rsidP="00D751F9">
            <w:pPr>
              <w:spacing w:before="40" w:after="20"/>
              <w:jc w:val="right"/>
              <w:rPr>
                <w:rFonts w:cs="Arial"/>
                <w:sz w:val="18"/>
                <w:szCs w:val="18"/>
              </w:rPr>
            </w:pPr>
            <w:r w:rsidRPr="00DD45E2">
              <w:rPr>
                <w:rFonts w:cs="Arial"/>
                <w:sz w:val="18"/>
                <w:szCs w:val="18"/>
              </w:rPr>
              <w:t>1,183</w:t>
            </w:r>
          </w:p>
        </w:tc>
        <w:tc>
          <w:tcPr>
            <w:tcW w:w="1134" w:type="dxa"/>
            <w:tcBorders>
              <w:top w:val="nil"/>
              <w:left w:val="nil"/>
              <w:bottom w:val="nil"/>
              <w:right w:val="nil"/>
            </w:tcBorders>
            <w:shd w:val="clear" w:color="auto" w:fill="auto"/>
            <w:vAlign w:val="bottom"/>
          </w:tcPr>
          <w:p w14:paraId="2DC401E6" w14:textId="488BB89E" w:rsidR="00D751F9" w:rsidRPr="00C935A5" w:rsidRDefault="00D751F9" w:rsidP="00D751F9">
            <w:pPr>
              <w:spacing w:before="40" w:after="20"/>
              <w:jc w:val="right"/>
              <w:rPr>
                <w:rFonts w:cs="Arial"/>
                <w:sz w:val="18"/>
                <w:szCs w:val="18"/>
              </w:rPr>
            </w:pPr>
            <w:r w:rsidRPr="00DD45E2">
              <w:rPr>
                <w:rFonts w:cs="Arial"/>
                <w:sz w:val="18"/>
                <w:szCs w:val="18"/>
              </w:rPr>
              <w:t>2,005,601</w:t>
            </w:r>
          </w:p>
        </w:tc>
        <w:tc>
          <w:tcPr>
            <w:tcW w:w="1134" w:type="dxa"/>
            <w:tcBorders>
              <w:top w:val="nil"/>
              <w:left w:val="nil"/>
              <w:bottom w:val="nil"/>
              <w:right w:val="nil"/>
            </w:tcBorders>
            <w:shd w:val="clear" w:color="auto" w:fill="auto"/>
            <w:vAlign w:val="bottom"/>
          </w:tcPr>
          <w:p w14:paraId="5389B330" w14:textId="33365101" w:rsidR="00D751F9" w:rsidRPr="00C935A5" w:rsidRDefault="00D751F9" w:rsidP="00D751F9">
            <w:pPr>
              <w:spacing w:before="40" w:after="20"/>
              <w:jc w:val="right"/>
              <w:rPr>
                <w:rFonts w:cs="Arial"/>
                <w:sz w:val="18"/>
                <w:szCs w:val="18"/>
              </w:rPr>
            </w:pPr>
            <w:r w:rsidRPr="00DD45E2">
              <w:rPr>
                <w:rFonts w:cs="Arial"/>
                <w:sz w:val="18"/>
                <w:szCs w:val="18"/>
              </w:rPr>
              <w:t>1,695.35</w:t>
            </w:r>
          </w:p>
        </w:tc>
      </w:tr>
      <w:tr w:rsidR="00D751F9" w:rsidRPr="00DD45E2" w14:paraId="75EE926A" w14:textId="77777777" w:rsidTr="002967FF">
        <w:trPr>
          <w:trHeight w:val="20"/>
        </w:trPr>
        <w:tc>
          <w:tcPr>
            <w:tcW w:w="2268" w:type="dxa"/>
            <w:tcBorders>
              <w:top w:val="nil"/>
              <w:left w:val="nil"/>
              <w:bottom w:val="nil"/>
              <w:right w:val="single" w:sz="18" w:space="0" w:color="0070C0"/>
            </w:tcBorders>
            <w:shd w:val="clear" w:color="auto" w:fill="auto"/>
            <w:vAlign w:val="center"/>
          </w:tcPr>
          <w:p w14:paraId="3AA4842D" w14:textId="5BE815B8"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Wangaratta RC </w:t>
            </w:r>
          </w:p>
        </w:tc>
        <w:tc>
          <w:tcPr>
            <w:tcW w:w="1134" w:type="dxa"/>
            <w:tcBorders>
              <w:top w:val="nil"/>
              <w:left w:val="single" w:sz="18" w:space="0" w:color="0070C0"/>
              <w:bottom w:val="nil"/>
              <w:right w:val="nil"/>
            </w:tcBorders>
            <w:shd w:val="clear" w:color="auto" w:fill="auto"/>
            <w:vAlign w:val="bottom"/>
          </w:tcPr>
          <w:p w14:paraId="546F988D" w14:textId="4309CB4D" w:rsidR="00D751F9" w:rsidRPr="00C935A5" w:rsidRDefault="00D751F9" w:rsidP="00D751F9">
            <w:pPr>
              <w:spacing w:before="40" w:after="20"/>
              <w:jc w:val="right"/>
              <w:rPr>
                <w:rFonts w:cs="Arial"/>
                <w:sz w:val="18"/>
                <w:szCs w:val="18"/>
              </w:rPr>
            </w:pPr>
            <w:r w:rsidRPr="00DD45E2">
              <w:rPr>
                <w:rFonts w:cs="Arial"/>
                <w:sz w:val="18"/>
                <w:szCs w:val="18"/>
              </w:rPr>
              <w:t>29,379</w:t>
            </w:r>
          </w:p>
        </w:tc>
        <w:tc>
          <w:tcPr>
            <w:tcW w:w="1134" w:type="dxa"/>
            <w:tcBorders>
              <w:top w:val="nil"/>
              <w:left w:val="nil"/>
              <w:bottom w:val="nil"/>
              <w:right w:val="nil"/>
            </w:tcBorders>
            <w:shd w:val="clear" w:color="auto" w:fill="auto"/>
            <w:vAlign w:val="bottom"/>
          </w:tcPr>
          <w:p w14:paraId="583C29C5" w14:textId="019831AB" w:rsidR="00D751F9" w:rsidRPr="00C935A5" w:rsidRDefault="00D751F9" w:rsidP="00D751F9">
            <w:pPr>
              <w:spacing w:before="40" w:after="20"/>
              <w:jc w:val="right"/>
              <w:rPr>
                <w:rFonts w:cs="Arial"/>
                <w:sz w:val="18"/>
                <w:szCs w:val="18"/>
              </w:rPr>
            </w:pPr>
            <w:r w:rsidRPr="00D751F9">
              <w:rPr>
                <w:rFonts w:cs="Arial"/>
                <w:sz w:val="18"/>
                <w:szCs w:val="18"/>
              </w:rPr>
              <w:t>5,501,297</w:t>
            </w:r>
          </w:p>
        </w:tc>
        <w:tc>
          <w:tcPr>
            <w:tcW w:w="1134" w:type="dxa"/>
            <w:tcBorders>
              <w:top w:val="nil"/>
              <w:left w:val="nil"/>
              <w:bottom w:val="nil"/>
              <w:right w:val="nil"/>
            </w:tcBorders>
            <w:shd w:val="clear" w:color="auto" w:fill="auto"/>
            <w:vAlign w:val="bottom"/>
          </w:tcPr>
          <w:p w14:paraId="171B4E86" w14:textId="55499107" w:rsidR="00D751F9" w:rsidRPr="00C935A5" w:rsidRDefault="00D751F9" w:rsidP="00D751F9">
            <w:pPr>
              <w:spacing w:before="40" w:after="20"/>
              <w:jc w:val="right"/>
              <w:rPr>
                <w:rFonts w:cs="Arial"/>
                <w:sz w:val="18"/>
                <w:szCs w:val="18"/>
              </w:rPr>
            </w:pPr>
            <w:r w:rsidRPr="00D751F9">
              <w:rPr>
                <w:rFonts w:cs="Arial"/>
                <w:sz w:val="18"/>
                <w:szCs w:val="18"/>
              </w:rPr>
              <w:t>187.25</w:t>
            </w:r>
          </w:p>
        </w:tc>
        <w:tc>
          <w:tcPr>
            <w:tcW w:w="1134" w:type="dxa"/>
            <w:tcBorders>
              <w:top w:val="nil"/>
              <w:left w:val="nil"/>
              <w:bottom w:val="nil"/>
              <w:right w:val="nil"/>
            </w:tcBorders>
            <w:shd w:val="clear" w:color="auto" w:fill="auto"/>
            <w:vAlign w:val="bottom"/>
          </w:tcPr>
          <w:p w14:paraId="0DA029FF" w14:textId="45CE5167" w:rsidR="00D751F9" w:rsidRPr="00C935A5" w:rsidRDefault="00D751F9" w:rsidP="00D751F9">
            <w:pPr>
              <w:spacing w:before="40" w:after="20"/>
              <w:jc w:val="right"/>
              <w:rPr>
                <w:rFonts w:cs="Arial"/>
                <w:sz w:val="18"/>
                <w:szCs w:val="18"/>
              </w:rPr>
            </w:pPr>
            <w:r w:rsidRPr="00DD45E2">
              <w:rPr>
                <w:rFonts w:cs="Arial"/>
                <w:sz w:val="18"/>
                <w:szCs w:val="18"/>
              </w:rPr>
              <w:t>1,983</w:t>
            </w:r>
          </w:p>
        </w:tc>
        <w:tc>
          <w:tcPr>
            <w:tcW w:w="1134" w:type="dxa"/>
            <w:tcBorders>
              <w:top w:val="nil"/>
              <w:left w:val="nil"/>
              <w:bottom w:val="nil"/>
              <w:right w:val="nil"/>
            </w:tcBorders>
            <w:shd w:val="clear" w:color="auto" w:fill="auto"/>
            <w:vAlign w:val="bottom"/>
          </w:tcPr>
          <w:p w14:paraId="5477E1C5" w14:textId="1715C58C" w:rsidR="00D751F9" w:rsidRPr="00C935A5" w:rsidRDefault="00D751F9" w:rsidP="00D751F9">
            <w:pPr>
              <w:spacing w:before="40" w:after="20"/>
              <w:jc w:val="right"/>
              <w:rPr>
                <w:rFonts w:cs="Arial"/>
                <w:sz w:val="18"/>
                <w:szCs w:val="18"/>
              </w:rPr>
            </w:pPr>
            <w:r w:rsidRPr="00DD45E2">
              <w:rPr>
                <w:rFonts w:cs="Arial"/>
                <w:sz w:val="18"/>
                <w:szCs w:val="18"/>
              </w:rPr>
              <w:t>2,726,995</w:t>
            </w:r>
          </w:p>
        </w:tc>
        <w:tc>
          <w:tcPr>
            <w:tcW w:w="1134" w:type="dxa"/>
            <w:tcBorders>
              <w:top w:val="nil"/>
              <w:left w:val="nil"/>
              <w:bottom w:val="nil"/>
              <w:right w:val="nil"/>
            </w:tcBorders>
            <w:shd w:val="clear" w:color="auto" w:fill="auto"/>
            <w:vAlign w:val="bottom"/>
          </w:tcPr>
          <w:p w14:paraId="161D1D02" w14:textId="39483944" w:rsidR="00D751F9" w:rsidRPr="00C935A5" w:rsidRDefault="00D751F9" w:rsidP="00D751F9">
            <w:pPr>
              <w:spacing w:before="40" w:after="20"/>
              <w:jc w:val="right"/>
              <w:rPr>
                <w:rFonts w:cs="Arial"/>
                <w:sz w:val="18"/>
                <w:szCs w:val="18"/>
              </w:rPr>
            </w:pPr>
            <w:r w:rsidRPr="00DD45E2">
              <w:rPr>
                <w:rFonts w:cs="Arial"/>
                <w:sz w:val="18"/>
                <w:szCs w:val="18"/>
              </w:rPr>
              <w:t>1,375.19</w:t>
            </w:r>
          </w:p>
        </w:tc>
      </w:tr>
      <w:tr w:rsidR="00D751F9" w:rsidRPr="00DD45E2" w14:paraId="0BA0F74A" w14:textId="77777777" w:rsidTr="002967FF">
        <w:trPr>
          <w:trHeight w:val="20"/>
        </w:trPr>
        <w:tc>
          <w:tcPr>
            <w:tcW w:w="2268" w:type="dxa"/>
            <w:tcBorders>
              <w:top w:val="nil"/>
              <w:left w:val="nil"/>
              <w:bottom w:val="nil"/>
              <w:right w:val="single" w:sz="18" w:space="0" w:color="0070C0"/>
            </w:tcBorders>
            <w:shd w:val="clear" w:color="auto" w:fill="auto"/>
            <w:vAlign w:val="center"/>
          </w:tcPr>
          <w:p w14:paraId="5C73F1A7" w14:textId="46ABC2D7"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Warrnambool C </w:t>
            </w:r>
          </w:p>
        </w:tc>
        <w:tc>
          <w:tcPr>
            <w:tcW w:w="1134" w:type="dxa"/>
            <w:tcBorders>
              <w:top w:val="nil"/>
              <w:left w:val="single" w:sz="18" w:space="0" w:color="0070C0"/>
              <w:bottom w:val="nil"/>
              <w:right w:val="nil"/>
            </w:tcBorders>
            <w:shd w:val="clear" w:color="auto" w:fill="auto"/>
            <w:vAlign w:val="bottom"/>
          </w:tcPr>
          <w:p w14:paraId="670A8B54" w14:textId="5CF0DD3F" w:rsidR="00D751F9" w:rsidRPr="00C935A5" w:rsidRDefault="00D751F9" w:rsidP="00D751F9">
            <w:pPr>
              <w:spacing w:before="40" w:after="20"/>
              <w:jc w:val="right"/>
              <w:rPr>
                <w:rFonts w:cs="Arial"/>
                <w:sz w:val="18"/>
                <w:szCs w:val="18"/>
              </w:rPr>
            </w:pPr>
            <w:r w:rsidRPr="00DD45E2">
              <w:rPr>
                <w:rFonts w:cs="Arial"/>
                <w:sz w:val="18"/>
                <w:szCs w:val="18"/>
              </w:rPr>
              <w:t>35,607</w:t>
            </w:r>
          </w:p>
        </w:tc>
        <w:tc>
          <w:tcPr>
            <w:tcW w:w="1134" w:type="dxa"/>
            <w:tcBorders>
              <w:top w:val="nil"/>
              <w:left w:val="nil"/>
              <w:bottom w:val="nil"/>
              <w:right w:val="nil"/>
            </w:tcBorders>
            <w:shd w:val="clear" w:color="auto" w:fill="auto"/>
            <w:vAlign w:val="bottom"/>
          </w:tcPr>
          <w:p w14:paraId="1A8FF26E" w14:textId="77D0A91A" w:rsidR="00D751F9" w:rsidRPr="00C935A5" w:rsidRDefault="00D751F9" w:rsidP="00D751F9">
            <w:pPr>
              <w:spacing w:before="40" w:after="20"/>
              <w:jc w:val="right"/>
              <w:rPr>
                <w:rFonts w:cs="Arial"/>
                <w:sz w:val="18"/>
                <w:szCs w:val="18"/>
              </w:rPr>
            </w:pPr>
            <w:r w:rsidRPr="00D751F9">
              <w:rPr>
                <w:rFonts w:cs="Arial"/>
                <w:sz w:val="18"/>
                <w:szCs w:val="18"/>
              </w:rPr>
              <w:t>4,075,147</w:t>
            </w:r>
          </w:p>
        </w:tc>
        <w:tc>
          <w:tcPr>
            <w:tcW w:w="1134" w:type="dxa"/>
            <w:tcBorders>
              <w:top w:val="nil"/>
              <w:left w:val="nil"/>
              <w:bottom w:val="nil"/>
              <w:right w:val="nil"/>
            </w:tcBorders>
            <w:shd w:val="clear" w:color="auto" w:fill="auto"/>
            <w:vAlign w:val="bottom"/>
          </w:tcPr>
          <w:p w14:paraId="1F54226E" w14:textId="29734476" w:rsidR="00D751F9" w:rsidRPr="00C935A5" w:rsidRDefault="00D751F9" w:rsidP="00D751F9">
            <w:pPr>
              <w:spacing w:before="40" w:after="20"/>
              <w:jc w:val="right"/>
              <w:rPr>
                <w:rFonts w:cs="Arial"/>
                <w:sz w:val="18"/>
                <w:szCs w:val="18"/>
              </w:rPr>
            </w:pPr>
            <w:r w:rsidRPr="00D751F9">
              <w:rPr>
                <w:rFonts w:cs="Arial"/>
                <w:sz w:val="18"/>
                <w:szCs w:val="18"/>
              </w:rPr>
              <w:t>114.45</w:t>
            </w:r>
          </w:p>
        </w:tc>
        <w:tc>
          <w:tcPr>
            <w:tcW w:w="1134" w:type="dxa"/>
            <w:tcBorders>
              <w:top w:val="nil"/>
              <w:left w:val="nil"/>
              <w:bottom w:val="nil"/>
              <w:right w:val="nil"/>
            </w:tcBorders>
            <w:shd w:val="clear" w:color="auto" w:fill="auto"/>
            <w:vAlign w:val="bottom"/>
          </w:tcPr>
          <w:p w14:paraId="79B99FD6" w14:textId="22C9C264" w:rsidR="00D751F9" w:rsidRPr="00C935A5" w:rsidRDefault="00D751F9" w:rsidP="00D751F9">
            <w:pPr>
              <w:spacing w:before="40" w:after="20"/>
              <w:jc w:val="right"/>
              <w:rPr>
                <w:rFonts w:cs="Arial"/>
                <w:sz w:val="18"/>
                <w:szCs w:val="18"/>
              </w:rPr>
            </w:pPr>
            <w:r w:rsidRPr="00DD45E2">
              <w:rPr>
                <w:rFonts w:cs="Arial"/>
                <w:sz w:val="18"/>
                <w:szCs w:val="18"/>
              </w:rPr>
              <w:t>341</w:t>
            </w:r>
          </w:p>
        </w:tc>
        <w:tc>
          <w:tcPr>
            <w:tcW w:w="1134" w:type="dxa"/>
            <w:tcBorders>
              <w:top w:val="nil"/>
              <w:left w:val="nil"/>
              <w:bottom w:val="nil"/>
              <w:right w:val="nil"/>
            </w:tcBorders>
            <w:shd w:val="clear" w:color="auto" w:fill="auto"/>
            <w:vAlign w:val="bottom"/>
          </w:tcPr>
          <w:p w14:paraId="6135D8B0" w14:textId="31334441" w:rsidR="00D751F9" w:rsidRPr="00C935A5" w:rsidRDefault="00D751F9" w:rsidP="00D751F9">
            <w:pPr>
              <w:spacing w:before="40" w:after="20"/>
              <w:jc w:val="right"/>
              <w:rPr>
                <w:rFonts w:cs="Arial"/>
                <w:sz w:val="18"/>
                <w:szCs w:val="18"/>
              </w:rPr>
            </w:pPr>
            <w:r w:rsidRPr="00DD45E2">
              <w:rPr>
                <w:rFonts w:cs="Arial"/>
                <w:sz w:val="18"/>
                <w:szCs w:val="18"/>
              </w:rPr>
              <w:t>728,262</w:t>
            </w:r>
          </w:p>
        </w:tc>
        <w:tc>
          <w:tcPr>
            <w:tcW w:w="1134" w:type="dxa"/>
            <w:tcBorders>
              <w:top w:val="nil"/>
              <w:left w:val="nil"/>
              <w:bottom w:val="nil"/>
              <w:right w:val="nil"/>
            </w:tcBorders>
            <w:shd w:val="clear" w:color="auto" w:fill="auto"/>
            <w:vAlign w:val="bottom"/>
          </w:tcPr>
          <w:p w14:paraId="69C6D331" w14:textId="16CE47DC" w:rsidR="00D751F9" w:rsidRPr="00C935A5" w:rsidRDefault="00D751F9" w:rsidP="00D751F9">
            <w:pPr>
              <w:spacing w:before="40" w:after="20"/>
              <w:jc w:val="right"/>
              <w:rPr>
                <w:rFonts w:cs="Arial"/>
                <w:sz w:val="18"/>
                <w:szCs w:val="18"/>
              </w:rPr>
            </w:pPr>
            <w:r w:rsidRPr="00DD45E2">
              <w:rPr>
                <w:rFonts w:cs="Arial"/>
                <w:sz w:val="18"/>
                <w:szCs w:val="18"/>
              </w:rPr>
              <w:t>2,136.35</w:t>
            </w:r>
          </w:p>
        </w:tc>
      </w:tr>
      <w:tr w:rsidR="00D751F9" w:rsidRPr="00DD45E2" w14:paraId="0E6C86E1" w14:textId="77777777" w:rsidTr="002967FF">
        <w:trPr>
          <w:trHeight w:val="20"/>
        </w:trPr>
        <w:tc>
          <w:tcPr>
            <w:tcW w:w="2268" w:type="dxa"/>
            <w:tcBorders>
              <w:top w:val="nil"/>
              <w:left w:val="nil"/>
              <w:bottom w:val="nil"/>
              <w:right w:val="single" w:sz="18" w:space="0" w:color="0070C0"/>
            </w:tcBorders>
            <w:shd w:val="clear" w:color="auto" w:fill="auto"/>
            <w:vAlign w:val="center"/>
          </w:tcPr>
          <w:p w14:paraId="393B885B" w14:textId="719620C9"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Wellington S </w:t>
            </w:r>
            <w:r>
              <w:rPr>
                <w:rFonts w:cs="Arial"/>
                <w:sz w:val="18"/>
                <w:szCs w:val="18"/>
              </w:rPr>
              <w:t xml:space="preserve"> # </w:t>
            </w:r>
            <w:r>
              <w:rPr>
                <w:rFonts w:cs="Arial"/>
                <w:sz w:val="18"/>
                <w:szCs w:val="18"/>
              </w:rPr>
              <w:tab/>
            </w:r>
          </w:p>
        </w:tc>
        <w:tc>
          <w:tcPr>
            <w:tcW w:w="1134" w:type="dxa"/>
            <w:tcBorders>
              <w:top w:val="nil"/>
              <w:left w:val="single" w:sz="18" w:space="0" w:color="0070C0"/>
              <w:bottom w:val="nil"/>
              <w:right w:val="nil"/>
            </w:tcBorders>
            <w:shd w:val="clear" w:color="auto" w:fill="auto"/>
            <w:vAlign w:val="bottom"/>
          </w:tcPr>
          <w:p w14:paraId="3BEAE6EC" w14:textId="10529E31" w:rsidR="00D751F9" w:rsidRPr="00C935A5" w:rsidRDefault="00D751F9" w:rsidP="00D751F9">
            <w:pPr>
              <w:spacing w:before="40" w:after="20"/>
              <w:jc w:val="right"/>
              <w:rPr>
                <w:rFonts w:cs="Arial"/>
                <w:sz w:val="18"/>
                <w:szCs w:val="18"/>
              </w:rPr>
            </w:pPr>
            <w:r w:rsidRPr="00DD45E2">
              <w:rPr>
                <w:rFonts w:cs="Arial"/>
                <w:sz w:val="18"/>
                <w:szCs w:val="18"/>
              </w:rPr>
              <w:t>45,092</w:t>
            </w:r>
          </w:p>
        </w:tc>
        <w:tc>
          <w:tcPr>
            <w:tcW w:w="1134" w:type="dxa"/>
            <w:tcBorders>
              <w:top w:val="nil"/>
              <w:left w:val="nil"/>
              <w:bottom w:val="nil"/>
              <w:right w:val="nil"/>
            </w:tcBorders>
            <w:shd w:val="clear" w:color="auto" w:fill="auto"/>
            <w:vAlign w:val="bottom"/>
          </w:tcPr>
          <w:p w14:paraId="3DA9B9BC" w14:textId="5B01C182" w:rsidR="00D751F9" w:rsidRPr="00C935A5" w:rsidRDefault="00D751F9" w:rsidP="00D751F9">
            <w:pPr>
              <w:spacing w:before="40" w:after="20"/>
              <w:jc w:val="right"/>
              <w:rPr>
                <w:rFonts w:cs="Arial"/>
                <w:sz w:val="18"/>
                <w:szCs w:val="18"/>
              </w:rPr>
            </w:pPr>
            <w:r w:rsidRPr="00D751F9">
              <w:rPr>
                <w:rFonts w:cs="Arial"/>
                <w:sz w:val="18"/>
                <w:szCs w:val="18"/>
              </w:rPr>
              <w:t>10,218,711</w:t>
            </w:r>
          </w:p>
        </w:tc>
        <w:tc>
          <w:tcPr>
            <w:tcW w:w="1134" w:type="dxa"/>
            <w:tcBorders>
              <w:top w:val="nil"/>
              <w:left w:val="nil"/>
              <w:bottom w:val="nil"/>
              <w:right w:val="nil"/>
            </w:tcBorders>
            <w:shd w:val="clear" w:color="auto" w:fill="auto"/>
            <w:vAlign w:val="bottom"/>
          </w:tcPr>
          <w:p w14:paraId="33473E82" w14:textId="010D6A91" w:rsidR="00D751F9" w:rsidRPr="00C935A5" w:rsidRDefault="00D751F9" w:rsidP="00D751F9">
            <w:pPr>
              <w:spacing w:before="40" w:after="20"/>
              <w:jc w:val="right"/>
              <w:rPr>
                <w:rFonts w:cs="Arial"/>
                <w:sz w:val="18"/>
                <w:szCs w:val="18"/>
              </w:rPr>
            </w:pPr>
            <w:r w:rsidRPr="00D751F9">
              <w:rPr>
                <w:rFonts w:cs="Arial"/>
                <w:sz w:val="18"/>
                <w:szCs w:val="18"/>
              </w:rPr>
              <w:t>226.62</w:t>
            </w:r>
          </w:p>
        </w:tc>
        <w:tc>
          <w:tcPr>
            <w:tcW w:w="1134" w:type="dxa"/>
            <w:tcBorders>
              <w:top w:val="nil"/>
              <w:left w:val="nil"/>
              <w:bottom w:val="nil"/>
              <w:right w:val="nil"/>
            </w:tcBorders>
            <w:shd w:val="clear" w:color="auto" w:fill="auto"/>
            <w:vAlign w:val="bottom"/>
          </w:tcPr>
          <w:p w14:paraId="4F35D991" w14:textId="02A77906" w:rsidR="00D751F9" w:rsidRPr="00C935A5" w:rsidRDefault="00D751F9" w:rsidP="00D751F9">
            <w:pPr>
              <w:spacing w:before="40" w:after="20"/>
              <w:jc w:val="right"/>
              <w:rPr>
                <w:rFonts w:cs="Arial"/>
                <w:sz w:val="18"/>
                <w:szCs w:val="18"/>
              </w:rPr>
            </w:pPr>
            <w:r w:rsidRPr="00DD45E2">
              <w:rPr>
                <w:rFonts w:cs="Arial"/>
                <w:sz w:val="18"/>
                <w:szCs w:val="18"/>
              </w:rPr>
              <w:t>3,035</w:t>
            </w:r>
          </w:p>
        </w:tc>
        <w:tc>
          <w:tcPr>
            <w:tcW w:w="1134" w:type="dxa"/>
            <w:tcBorders>
              <w:top w:val="nil"/>
              <w:left w:val="nil"/>
              <w:bottom w:val="nil"/>
              <w:right w:val="nil"/>
            </w:tcBorders>
            <w:shd w:val="clear" w:color="auto" w:fill="auto"/>
            <w:vAlign w:val="bottom"/>
          </w:tcPr>
          <w:p w14:paraId="5FE86F6F" w14:textId="6DDA9433" w:rsidR="00D751F9" w:rsidRPr="00C935A5" w:rsidRDefault="00D751F9" w:rsidP="00D751F9">
            <w:pPr>
              <w:spacing w:before="40" w:after="20"/>
              <w:jc w:val="right"/>
              <w:rPr>
                <w:rFonts w:cs="Arial"/>
                <w:sz w:val="18"/>
                <w:szCs w:val="18"/>
              </w:rPr>
            </w:pPr>
            <w:r w:rsidRPr="00DD45E2">
              <w:rPr>
                <w:rFonts w:cs="Arial"/>
                <w:sz w:val="18"/>
                <w:szCs w:val="18"/>
              </w:rPr>
              <w:t>5,447,361</w:t>
            </w:r>
          </w:p>
        </w:tc>
        <w:tc>
          <w:tcPr>
            <w:tcW w:w="1134" w:type="dxa"/>
            <w:tcBorders>
              <w:top w:val="nil"/>
              <w:left w:val="nil"/>
              <w:bottom w:val="nil"/>
              <w:right w:val="nil"/>
            </w:tcBorders>
            <w:shd w:val="clear" w:color="auto" w:fill="auto"/>
            <w:vAlign w:val="bottom"/>
          </w:tcPr>
          <w:p w14:paraId="7307D468" w14:textId="75744B22" w:rsidR="00D751F9" w:rsidRPr="00C935A5" w:rsidRDefault="00D751F9" w:rsidP="00D751F9">
            <w:pPr>
              <w:spacing w:before="40" w:after="20"/>
              <w:jc w:val="right"/>
              <w:rPr>
                <w:rFonts w:cs="Arial"/>
                <w:sz w:val="18"/>
                <w:szCs w:val="18"/>
              </w:rPr>
            </w:pPr>
            <w:r w:rsidRPr="00DD45E2">
              <w:rPr>
                <w:rFonts w:cs="Arial"/>
                <w:sz w:val="18"/>
                <w:szCs w:val="18"/>
              </w:rPr>
              <w:t>1,794.85</w:t>
            </w:r>
          </w:p>
        </w:tc>
      </w:tr>
      <w:tr w:rsidR="00D751F9" w:rsidRPr="00DD45E2" w14:paraId="7B23DB46" w14:textId="77777777" w:rsidTr="002967FF">
        <w:trPr>
          <w:trHeight w:val="20"/>
        </w:trPr>
        <w:tc>
          <w:tcPr>
            <w:tcW w:w="2268" w:type="dxa"/>
            <w:tcBorders>
              <w:top w:val="nil"/>
              <w:left w:val="nil"/>
              <w:bottom w:val="nil"/>
              <w:right w:val="single" w:sz="18" w:space="0" w:color="0070C0"/>
            </w:tcBorders>
            <w:shd w:val="clear" w:color="auto" w:fill="auto"/>
            <w:vAlign w:val="center"/>
          </w:tcPr>
          <w:p w14:paraId="747F2B32" w14:textId="1DBA2C81"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West Wimmera S </w:t>
            </w:r>
          </w:p>
        </w:tc>
        <w:tc>
          <w:tcPr>
            <w:tcW w:w="1134" w:type="dxa"/>
            <w:tcBorders>
              <w:top w:val="nil"/>
              <w:left w:val="single" w:sz="18" w:space="0" w:color="0070C0"/>
              <w:bottom w:val="nil"/>
              <w:right w:val="nil"/>
            </w:tcBorders>
            <w:shd w:val="clear" w:color="auto" w:fill="auto"/>
            <w:vAlign w:val="bottom"/>
          </w:tcPr>
          <w:p w14:paraId="4DA9059D" w14:textId="279CDAAE" w:rsidR="00D751F9" w:rsidRPr="00C935A5" w:rsidRDefault="00D751F9" w:rsidP="00D751F9">
            <w:pPr>
              <w:spacing w:before="40" w:after="20"/>
              <w:jc w:val="right"/>
              <w:rPr>
                <w:rFonts w:cs="Arial"/>
                <w:sz w:val="18"/>
                <w:szCs w:val="18"/>
              </w:rPr>
            </w:pPr>
            <w:r w:rsidRPr="00DD45E2">
              <w:rPr>
                <w:rFonts w:cs="Arial"/>
                <w:sz w:val="18"/>
                <w:szCs w:val="18"/>
              </w:rPr>
              <w:t>3,750</w:t>
            </w:r>
          </w:p>
        </w:tc>
        <w:tc>
          <w:tcPr>
            <w:tcW w:w="1134" w:type="dxa"/>
            <w:tcBorders>
              <w:top w:val="nil"/>
              <w:left w:val="nil"/>
              <w:bottom w:val="nil"/>
              <w:right w:val="nil"/>
            </w:tcBorders>
            <w:shd w:val="clear" w:color="auto" w:fill="auto"/>
            <w:vAlign w:val="bottom"/>
          </w:tcPr>
          <w:p w14:paraId="684939F7" w14:textId="651D098B" w:rsidR="00D751F9" w:rsidRPr="00C935A5" w:rsidRDefault="00D751F9" w:rsidP="00D751F9">
            <w:pPr>
              <w:spacing w:before="40" w:after="20"/>
              <w:jc w:val="right"/>
              <w:rPr>
                <w:rFonts w:cs="Arial"/>
                <w:sz w:val="18"/>
                <w:szCs w:val="18"/>
              </w:rPr>
            </w:pPr>
            <w:r w:rsidRPr="00D751F9">
              <w:rPr>
                <w:rFonts w:cs="Arial"/>
                <w:sz w:val="18"/>
                <w:szCs w:val="18"/>
              </w:rPr>
              <w:t>3,918,164</w:t>
            </w:r>
          </w:p>
        </w:tc>
        <w:tc>
          <w:tcPr>
            <w:tcW w:w="1134" w:type="dxa"/>
            <w:tcBorders>
              <w:top w:val="nil"/>
              <w:left w:val="nil"/>
              <w:bottom w:val="nil"/>
              <w:right w:val="nil"/>
            </w:tcBorders>
            <w:shd w:val="clear" w:color="auto" w:fill="auto"/>
            <w:vAlign w:val="bottom"/>
          </w:tcPr>
          <w:p w14:paraId="5C41A214" w14:textId="04F08A00" w:rsidR="00D751F9" w:rsidRPr="00C935A5" w:rsidRDefault="00D751F9" w:rsidP="00D751F9">
            <w:pPr>
              <w:spacing w:before="40" w:after="20"/>
              <w:jc w:val="right"/>
              <w:rPr>
                <w:rFonts w:cs="Arial"/>
                <w:sz w:val="18"/>
                <w:szCs w:val="18"/>
              </w:rPr>
            </w:pPr>
            <w:r w:rsidRPr="00D751F9">
              <w:rPr>
                <w:rFonts w:cs="Arial"/>
                <w:sz w:val="18"/>
                <w:szCs w:val="18"/>
              </w:rPr>
              <w:t>1044.84</w:t>
            </w:r>
          </w:p>
        </w:tc>
        <w:tc>
          <w:tcPr>
            <w:tcW w:w="1134" w:type="dxa"/>
            <w:tcBorders>
              <w:top w:val="nil"/>
              <w:left w:val="nil"/>
              <w:bottom w:val="nil"/>
              <w:right w:val="nil"/>
            </w:tcBorders>
            <w:shd w:val="clear" w:color="auto" w:fill="auto"/>
            <w:vAlign w:val="bottom"/>
          </w:tcPr>
          <w:p w14:paraId="5CF3C1F0" w14:textId="097349C5" w:rsidR="00D751F9" w:rsidRPr="00C935A5" w:rsidRDefault="00D751F9" w:rsidP="00D751F9">
            <w:pPr>
              <w:spacing w:before="40" w:after="20"/>
              <w:jc w:val="right"/>
              <w:rPr>
                <w:rFonts w:cs="Arial"/>
                <w:sz w:val="18"/>
                <w:szCs w:val="18"/>
              </w:rPr>
            </w:pPr>
            <w:r w:rsidRPr="00DD45E2">
              <w:rPr>
                <w:rFonts w:cs="Arial"/>
                <w:sz w:val="18"/>
                <w:szCs w:val="18"/>
              </w:rPr>
              <w:t>2,822</w:t>
            </w:r>
          </w:p>
        </w:tc>
        <w:tc>
          <w:tcPr>
            <w:tcW w:w="1134" w:type="dxa"/>
            <w:tcBorders>
              <w:top w:val="nil"/>
              <w:left w:val="nil"/>
              <w:bottom w:val="nil"/>
              <w:right w:val="nil"/>
            </w:tcBorders>
            <w:shd w:val="clear" w:color="auto" w:fill="auto"/>
            <w:vAlign w:val="bottom"/>
          </w:tcPr>
          <w:p w14:paraId="0E640AE1" w14:textId="26E1CC21" w:rsidR="00D751F9" w:rsidRPr="00C935A5" w:rsidRDefault="00D751F9" w:rsidP="00D751F9">
            <w:pPr>
              <w:spacing w:before="40" w:after="20"/>
              <w:jc w:val="right"/>
              <w:rPr>
                <w:rFonts w:cs="Arial"/>
                <w:sz w:val="18"/>
                <w:szCs w:val="18"/>
              </w:rPr>
            </w:pPr>
            <w:r w:rsidRPr="00DD45E2">
              <w:rPr>
                <w:rFonts w:cs="Arial"/>
                <w:sz w:val="18"/>
                <w:szCs w:val="18"/>
              </w:rPr>
              <w:t>2,628,473</w:t>
            </w:r>
          </w:p>
        </w:tc>
        <w:tc>
          <w:tcPr>
            <w:tcW w:w="1134" w:type="dxa"/>
            <w:tcBorders>
              <w:top w:val="nil"/>
              <w:left w:val="nil"/>
              <w:bottom w:val="nil"/>
              <w:right w:val="nil"/>
            </w:tcBorders>
            <w:shd w:val="clear" w:color="auto" w:fill="auto"/>
            <w:vAlign w:val="bottom"/>
          </w:tcPr>
          <w:p w14:paraId="2F02026D" w14:textId="3F60E55B" w:rsidR="00D751F9" w:rsidRPr="00C935A5" w:rsidRDefault="00D751F9" w:rsidP="00D751F9">
            <w:pPr>
              <w:spacing w:before="40" w:after="20"/>
              <w:jc w:val="right"/>
              <w:rPr>
                <w:rFonts w:cs="Arial"/>
                <w:sz w:val="18"/>
                <w:szCs w:val="18"/>
              </w:rPr>
            </w:pPr>
            <w:r w:rsidRPr="00DD45E2">
              <w:rPr>
                <w:rFonts w:cs="Arial"/>
                <w:sz w:val="18"/>
                <w:szCs w:val="18"/>
              </w:rPr>
              <w:t>931.42</w:t>
            </w:r>
          </w:p>
        </w:tc>
      </w:tr>
      <w:tr w:rsidR="00D751F9" w:rsidRPr="00DD45E2" w14:paraId="63062C3A" w14:textId="77777777" w:rsidTr="002967FF">
        <w:trPr>
          <w:trHeight w:val="20"/>
        </w:trPr>
        <w:tc>
          <w:tcPr>
            <w:tcW w:w="2268" w:type="dxa"/>
            <w:tcBorders>
              <w:top w:val="nil"/>
              <w:left w:val="nil"/>
              <w:bottom w:val="nil"/>
              <w:right w:val="single" w:sz="18" w:space="0" w:color="0070C0"/>
            </w:tcBorders>
            <w:shd w:val="clear" w:color="auto" w:fill="auto"/>
            <w:vAlign w:val="center"/>
          </w:tcPr>
          <w:p w14:paraId="299FF7CE" w14:textId="0573567B"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Whitehorse C </w:t>
            </w:r>
          </w:p>
        </w:tc>
        <w:tc>
          <w:tcPr>
            <w:tcW w:w="1134" w:type="dxa"/>
            <w:tcBorders>
              <w:top w:val="nil"/>
              <w:left w:val="single" w:sz="18" w:space="0" w:color="0070C0"/>
              <w:bottom w:val="nil"/>
              <w:right w:val="nil"/>
            </w:tcBorders>
            <w:shd w:val="clear" w:color="auto" w:fill="auto"/>
            <w:vAlign w:val="bottom"/>
          </w:tcPr>
          <w:p w14:paraId="78F2588C" w14:textId="2225EC58" w:rsidR="00D751F9" w:rsidRPr="00C935A5" w:rsidRDefault="00D751F9" w:rsidP="00D751F9">
            <w:pPr>
              <w:spacing w:before="40" w:after="20"/>
              <w:jc w:val="right"/>
              <w:rPr>
                <w:rFonts w:cs="Arial"/>
                <w:sz w:val="18"/>
                <w:szCs w:val="18"/>
              </w:rPr>
            </w:pPr>
            <w:r w:rsidRPr="00DD45E2">
              <w:rPr>
                <w:rFonts w:cs="Arial"/>
                <w:sz w:val="18"/>
                <w:szCs w:val="18"/>
              </w:rPr>
              <w:t>175,970</w:t>
            </w:r>
          </w:p>
        </w:tc>
        <w:tc>
          <w:tcPr>
            <w:tcW w:w="1134" w:type="dxa"/>
            <w:tcBorders>
              <w:top w:val="nil"/>
              <w:left w:val="nil"/>
              <w:bottom w:val="nil"/>
              <w:right w:val="nil"/>
            </w:tcBorders>
            <w:shd w:val="clear" w:color="auto" w:fill="auto"/>
            <w:vAlign w:val="bottom"/>
          </w:tcPr>
          <w:p w14:paraId="043BF457" w14:textId="3B4F1A8C" w:rsidR="00D751F9" w:rsidRPr="00C935A5" w:rsidRDefault="00D751F9" w:rsidP="00D751F9">
            <w:pPr>
              <w:spacing w:before="40" w:after="20"/>
              <w:jc w:val="right"/>
              <w:rPr>
                <w:rFonts w:cs="Arial"/>
                <w:sz w:val="18"/>
                <w:szCs w:val="18"/>
              </w:rPr>
            </w:pPr>
            <w:r w:rsidRPr="00D751F9">
              <w:rPr>
                <w:rFonts w:cs="Arial"/>
                <w:sz w:val="18"/>
                <w:szCs w:val="18"/>
              </w:rPr>
              <w:t>3,984,651</w:t>
            </w:r>
          </w:p>
        </w:tc>
        <w:tc>
          <w:tcPr>
            <w:tcW w:w="1134" w:type="dxa"/>
            <w:tcBorders>
              <w:top w:val="nil"/>
              <w:left w:val="nil"/>
              <w:bottom w:val="nil"/>
              <w:right w:val="nil"/>
            </w:tcBorders>
            <w:shd w:val="clear" w:color="auto" w:fill="auto"/>
            <w:vAlign w:val="bottom"/>
          </w:tcPr>
          <w:p w14:paraId="0B195C4A" w14:textId="5A5C4582" w:rsidR="00D751F9" w:rsidRPr="00C935A5" w:rsidRDefault="00D751F9" w:rsidP="00D751F9">
            <w:pPr>
              <w:spacing w:before="40" w:after="20"/>
              <w:jc w:val="right"/>
              <w:rPr>
                <w:rFonts w:cs="Arial"/>
                <w:sz w:val="18"/>
                <w:szCs w:val="18"/>
              </w:rPr>
            </w:pPr>
            <w:r w:rsidRPr="00D751F9">
              <w:rPr>
                <w:rFonts w:cs="Arial"/>
                <w:sz w:val="18"/>
                <w:szCs w:val="18"/>
              </w:rPr>
              <w:t>22.64</w:t>
            </w:r>
          </w:p>
        </w:tc>
        <w:tc>
          <w:tcPr>
            <w:tcW w:w="1134" w:type="dxa"/>
            <w:tcBorders>
              <w:top w:val="nil"/>
              <w:left w:val="nil"/>
              <w:bottom w:val="nil"/>
              <w:right w:val="nil"/>
            </w:tcBorders>
            <w:shd w:val="clear" w:color="auto" w:fill="auto"/>
            <w:vAlign w:val="bottom"/>
          </w:tcPr>
          <w:p w14:paraId="66F63C93" w14:textId="034BA5F6" w:rsidR="00D751F9" w:rsidRPr="00C935A5" w:rsidRDefault="00D751F9" w:rsidP="00D751F9">
            <w:pPr>
              <w:spacing w:before="40" w:after="20"/>
              <w:jc w:val="right"/>
              <w:rPr>
                <w:rFonts w:cs="Arial"/>
                <w:sz w:val="18"/>
                <w:szCs w:val="18"/>
              </w:rPr>
            </w:pPr>
            <w:r w:rsidRPr="00DD45E2">
              <w:rPr>
                <w:rFonts w:cs="Arial"/>
                <w:sz w:val="18"/>
                <w:szCs w:val="18"/>
              </w:rPr>
              <w:t>634</w:t>
            </w:r>
          </w:p>
        </w:tc>
        <w:tc>
          <w:tcPr>
            <w:tcW w:w="1134" w:type="dxa"/>
            <w:tcBorders>
              <w:top w:val="nil"/>
              <w:left w:val="nil"/>
              <w:bottom w:val="nil"/>
              <w:right w:val="nil"/>
            </w:tcBorders>
            <w:shd w:val="clear" w:color="auto" w:fill="auto"/>
            <w:vAlign w:val="bottom"/>
          </w:tcPr>
          <w:p w14:paraId="0F7ECE5D" w14:textId="082A6FF0" w:rsidR="00D751F9" w:rsidRPr="00C935A5" w:rsidRDefault="00D751F9" w:rsidP="00D751F9">
            <w:pPr>
              <w:spacing w:before="40" w:after="20"/>
              <w:jc w:val="right"/>
              <w:rPr>
                <w:rFonts w:cs="Arial"/>
                <w:sz w:val="18"/>
                <w:szCs w:val="18"/>
              </w:rPr>
            </w:pPr>
            <w:r w:rsidRPr="00DD45E2">
              <w:rPr>
                <w:rFonts w:cs="Arial"/>
                <w:sz w:val="18"/>
                <w:szCs w:val="18"/>
              </w:rPr>
              <w:t>1,167,510</w:t>
            </w:r>
          </w:p>
        </w:tc>
        <w:tc>
          <w:tcPr>
            <w:tcW w:w="1134" w:type="dxa"/>
            <w:tcBorders>
              <w:top w:val="nil"/>
              <w:left w:val="nil"/>
              <w:bottom w:val="nil"/>
              <w:right w:val="nil"/>
            </w:tcBorders>
            <w:shd w:val="clear" w:color="auto" w:fill="auto"/>
            <w:vAlign w:val="bottom"/>
          </w:tcPr>
          <w:p w14:paraId="0EBF7C09" w14:textId="5F150C0D" w:rsidR="00D751F9" w:rsidRPr="00C935A5" w:rsidRDefault="00D751F9" w:rsidP="00D751F9">
            <w:pPr>
              <w:spacing w:before="40" w:after="20"/>
              <w:jc w:val="right"/>
              <w:rPr>
                <w:rFonts w:cs="Arial"/>
                <w:sz w:val="18"/>
                <w:szCs w:val="18"/>
              </w:rPr>
            </w:pPr>
            <w:r w:rsidRPr="00DD45E2">
              <w:rPr>
                <w:rFonts w:cs="Arial"/>
                <w:sz w:val="18"/>
                <w:szCs w:val="18"/>
              </w:rPr>
              <w:t>1,841.50</w:t>
            </w:r>
          </w:p>
        </w:tc>
      </w:tr>
      <w:tr w:rsidR="00D751F9" w:rsidRPr="00DD45E2" w14:paraId="1BE822E4" w14:textId="77777777" w:rsidTr="002967FF">
        <w:trPr>
          <w:trHeight w:val="20"/>
        </w:trPr>
        <w:tc>
          <w:tcPr>
            <w:tcW w:w="2268" w:type="dxa"/>
            <w:tcBorders>
              <w:top w:val="nil"/>
              <w:left w:val="nil"/>
              <w:bottom w:val="nil"/>
              <w:right w:val="single" w:sz="18" w:space="0" w:color="0070C0"/>
            </w:tcBorders>
            <w:shd w:val="clear" w:color="auto" w:fill="auto"/>
            <w:vAlign w:val="center"/>
          </w:tcPr>
          <w:p w14:paraId="7EDB876E" w14:textId="253B5F84"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Whittlesea C </w:t>
            </w:r>
          </w:p>
        </w:tc>
        <w:tc>
          <w:tcPr>
            <w:tcW w:w="1134" w:type="dxa"/>
            <w:tcBorders>
              <w:top w:val="nil"/>
              <w:left w:val="single" w:sz="18" w:space="0" w:color="0070C0"/>
              <w:bottom w:val="nil"/>
              <w:right w:val="nil"/>
            </w:tcBorders>
            <w:shd w:val="clear" w:color="auto" w:fill="auto"/>
            <w:vAlign w:val="bottom"/>
          </w:tcPr>
          <w:p w14:paraId="46E78969" w14:textId="729D54AC" w:rsidR="00D751F9" w:rsidRPr="00C935A5" w:rsidRDefault="00D751F9" w:rsidP="00D751F9">
            <w:pPr>
              <w:spacing w:before="40" w:after="20"/>
              <w:jc w:val="right"/>
              <w:rPr>
                <w:rFonts w:cs="Arial"/>
                <w:sz w:val="18"/>
                <w:szCs w:val="18"/>
              </w:rPr>
            </w:pPr>
            <w:r w:rsidRPr="00DD45E2">
              <w:rPr>
                <w:rFonts w:cs="Arial"/>
                <w:sz w:val="18"/>
                <w:szCs w:val="18"/>
              </w:rPr>
              <w:t>237,932</w:t>
            </w:r>
          </w:p>
        </w:tc>
        <w:tc>
          <w:tcPr>
            <w:tcW w:w="1134" w:type="dxa"/>
            <w:tcBorders>
              <w:top w:val="nil"/>
              <w:left w:val="nil"/>
              <w:bottom w:val="nil"/>
              <w:right w:val="nil"/>
            </w:tcBorders>
            <w:shd w:val="clear" w:color="auto" w:fill="auto"/>
            <w:vAlign w:val="bottom"/>
          </w:tcPr>
          <w:p w14:paraId="3B8F6420" w14:textId="4EFD69C7" w:rsidR="00D751F9" w:rsidRPr="00C935A5" w:rsidRDefault="00D751F9" w:rsidP="00D751F9">
            <w:pPr>
              <w:spacing w:before="40" w:after="20"/>
              <w:jc w:val="right"/>
              <w:rPr>
                <w:rFonts w:cs="Arial"/>
                <w:sz w:val="18"/>
                <w:szCs w:val="18"/>
              </w:rPr>
            </w:pPr>
            <w:r w:rsidRPr="00D751F9">
              <w:rPr>
                <w:rFonts w:cs="Arial"/>
                <w:sz w:val="18"/>
                <w:szCs w:val="18"/>
              </w:rPr>
              <w:t>13,706,184</w:t>
            </w:r>
          </w:p>
        </w:tc>
        <w:tc>
          <w:tcPr>
            <w:tcW w:w="1134" w:type="dxa"/>
            <w:tcBorders>
              <w:top w:val="nil"/>
              <w:left w:val="nil"/>
              <w:bottom w:val="nil"/>
              <w:right w:val="nil"/>
            </w:tcBorders>
            <w:shd w:val="clear" w:color="auto" w:fill="auto"/>
            <w:vAlign w:val="bottom"/>
          </w:tcPr>
          <w:p w14:paraId="0700F772" w14:textId="4323852D" w:rsidR="00D751F9" w:rsidRPr="00C935A5" w:rsidRDefault="00D751F9" w:rsidP="00D751F9">
            <w:pPr>
              <w:spacing w:before="40" w:after="20"/>
              <w:jc w:val="right"/>
              <w:rPr>
                <w:rFonts w:cs="Arial"/>
                <w:sz w:val="18"/>
                <w:szCs w:val="18"/>
              </w:rPr>
            </w:pPr>
            <w:r w:rsidRPr="00D751F9">
              <w:rPr>
                <w:rFonts w:cs="Arial"/>
                <w:sz w:val="18"/>
                <w:szCs w:val="18"/>
              </w:rPr>
              <w:t>57.61</w:t>
            </w:r>
          </w:p>
        </w:tc>
        <w:tc>
          <w:tcPr>
            <w:tcW w:w="1134" w:type="dxa"/>
            <w:tcBorders>
              <w:top w:val="nil"/>
              <w:left w:val="nil"/>
              <w:bottom w:val="nil"/>
              <w:right w:val="nil"/>
            </w:tcBorders>
            <w:shd w:val="clear" w:color="auto" w:fill="auto"/>
            <w:vAlign w:val="bottom"/>
          </w:tcPr>
          <w:p w14:paraId="4B217F65" w14:textId="457C3298" w:rsidR="00D751F9" w:rsidRPr="00C935A5" w:rsidRDefault="00D751F9" w:rsidP="00D751F9">
            <w:pPr>
              <w:spacing w:before="40" w:after="20"/>
              <w:jc w:val="right"/>
              <w:rPr>
                <w:rFonts w:cs="Arial"/>
                <w:sz w:val="18"/>
                <w:szCs w:val="18"/>
              </w:rPr>
            </w:pPr>
            <w:r w:rsidRPr="00DD45E2">
              <w:rPr>
                <w:rFonts w:cs="Arial"/>
                <w:sz w:val="18"/>
                <w:szCs w:val="18"/>
              </w:rPr>
              <w:t>1,359</w:t>
            </w:r>
          </w:p>
        </w:tc>
        <w:tc>
          <w:tcPr>
            <w:tcW w:w="1134" w:type="dxa"/>
            <w:tcBorders>
              <w:top w:val="nil"/>
              <w:left w:val="nil"/>
              <w:bottom w:val="nil"/>
              <w:right w:val="nil"/>
            </w:tcBorders>
            <w:shd w:val="clear" w:color="auto" w:fill="auto"/>
            <w:vAlign w:val="bottom"/>
          </w:tcPr>
          <w:p w14:paraId="5F211B42" w14:textId="48ADC0A4" w:rsidR="00D751F9" w:rsidRPr="00C935A5" w:rsidRDefault="00D751F9" w:rsidP="00D751F9">
            <w:pPr>
              <w:spacing w:before="40" w:after="20"/>
              <w:jc w:val="right"/>
              <w:rPr>
                <w:rFonts w:cs="Arial"/>
                <w:sz w:val="18"/>
                <w:szCs w:val="18"/>
              </w:rPr>
            </w:pPr>
            <w:r w:rsidRPr="00DD45E2">
              <w:rPr>
                <w:rFonts w:cs="Arial"/>
                <w:sz w:val="18"/>
                <w:szCs w:val="18"/>
              </w:rPr>
              <w:t>2,644,200</w:t>
            </w:r>
          </w:p>
        </w:tc>
        <w:tc>
          <w:tcPr>
            <w:tcW w:w="1134" w:type="dxa"/>
            <w:tcBorders>
              <w:top w:val="nil"/>
              <w:left w:val="nil"/>
              <w:bottom w:val="nil"/>
              <w:right w:val="nil"/>
            </w:tcBorders>
            <w:shd w:val="clear" w:color="auto" w:fill="auto"/>
            <w:vAlign w:val="bottom"/>
          </w:tcPr>
          <w:p w14:paraId="141F9D74" w14:textId="4CC44219" w:rsidR="00D751F9" w:rsidRPr="00C935A5" w:rsidRDefault="00D751F9" w:rsidP="00D751F9">
            <w:pPr>
              <w:spacing w:before="40" w:after="20"/>
              <w:jc w:val="right"/>
              <w:rPr>
                <w:rFonts w:cs="Arial"/>
                <w:sz w:val="18"/>
                <w:szCs w:val="18"/>
              </w:rPr>
            </w:pPr>
            <w:r w:rsidRPr="00DD45E2">
              <w:rPr>
                <w:rFonts w:cs="Arial"/>
                <w:sz w:val="18"/>
                <w:szCs w:val="18"/>
              </w:rPr>
              <w:t>1,945.70</w:t>
            </w:r>
          </w:p>
        </w:tc>
      </w:tr>
      <w:tr w:rsidR="00D751F9" w:rsidRPr="00DD45E2" w14:paraId="08788045" w14:textId="77777777" w:rsidTr="002967FF">
        <w:trPr>
          <w:trHeight w:val="20"/>
        </w:trPr>
        <w:tc>
          <w:tcPr>
            <w:tcW w:w="2268" w:type="dxa"/>
            <w:tcBorders>
              <w:top w:val="nil"/>
              <w:left w:val="nil"/>
              <w:bottom w:val="nil"/>
              <w:right w:val="single" w:sz="18" w:space="0" w:color="0070C0"/>
            </w:tcBorders>
            <w:shd w:val="clear" w:color="auto" w:fill="auto"/>
            <w:vAlign w:val="center"/>
          </w:tcPr>
          <w:p w14:paraId="338F3DB3" w14:textId="44DB5729"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Wodonga C </w:t>
            </w:r>
          </w:p>
        </w:tc>
        <w:tc>
          <w:tcPr>
            <w:tcW w:w="1134" w:type="dxa"/>
            <w:tcBorders>
              <w:top w:val="nil"/>
              <w:left w:val="single" w:sz="18" w:space="0" w:color="0070C0"/>
              <w:bottom w:val="nil"/>
              <w:right w:val="nil"/>
            </w:tcBorders>
            <w:shd w:val="clear" w:color="auto" w:fill="auto"/>
            <w:vAlign w:val="bottom"/>
          </w:tcPr>
          <w:p w14:paraId="193ED0B3" w14:textId="5FB98E2A" w:rsidR="00D751F9" w:rsidRPr="00C935A5" w:rsidRDefault="00D751F9" w:rsidP="00D751F9">
            <w:pPr>
              <w:spacing w:before="40" w:after="20"/>
              <w:jc w:val="right"/>
              <w:rPr>
                <w:rFonts w:cs="Arial"/>
                <w:sz w:val="18"/>
                <w:szCs w:val="18"/>
              </w:rPr>
            </w:pPr>
            <w:r w:rsidRPr="00DD45E2">
              <w:rPr>
                <w:rFonts w:cs="Arial"/>
                <w:sz w:val="18"/>
                <w:szCs w:val="18"/>
              </w:rPr>
              <w:t>43,186</w:t>
            </w:r>
          </w:p>
        </w:tc>
        <w:tc>
          <w:tcPr>
            <w:tcW w:w="1134" w:type="dxa"/>
            <w:tcBorders>
              <w:top w:val="nil"/>
              <w:left w:val="nil"/>
              <w:bottom w:val="nil"/>
              <w:right w:val="nil"/>
            </w:tcBorders>
            <w:shd w:val="clear" w:color="auto" w:fill="auto"/>
            <w:vAlign w:val="bottom"/>
          </w:tcPr>
          <w:p w14:paraId="19D9203F" w14:textId="05C81D40" w:rsidR="00D751F9" w:rsidRPr="00C935A5" w:rsidRDefault="00D751F9" w:rsidP="00D751F9">
            <w:pPr>
              <w:spacing w:before="40" w:after="20"/>
              <w:jc w:val="right"/>
              <w:rPr>
                <w:rFonts w:cs="Arial"/>
                <w:sz w:val="18"/>
                <w:szCs w:val="18"/>
              </w:rPr>
            </w:pPr>
            <w:r w:rsidRPr="00D751F9">
              <w:rPr>
                <w:rFonts w:cs="Arial"/>
                <w:sz w:val="18"/>
                <w:szCs w:val="18"/>
              </w:rPr>
              <w:t>5,336,991</w:t>
            </w:r>
          </w:p>
        </w:tc>
        <w:tc>
          <w:tcPr>
            <w:tcW w:w="1134" w:type="dxa"/>
            <w:tcBorders>
              <w:top w:val="nil"/>
              <w:left w:val="nil"/>
              <w:bottom w:val="nil"/>
              <w:right w:val="nil"/>
            </w:tcBorders>
            <w:shd w:val="clear" w:color="auto" w:fill="auto"/>
            <w:vAlign w:val="bottom"/>
          </w:tcPr>
          <w:p w14:paraId="39B6D3B9" w14:textId="2B919A92" w:rsidR="00D751F9" w:rsidRPr="00C935A5" w:rsidRDefault="00D751F9" w:rsidP="00D751F9">
            <w:pPr>
              <w:spacing w:before="40" w:after="20"/>
              <w:jc w:val="right"/>
              <w:rPr>
                <w:rFonts w:cs="Arial"/>
                <w:sz w:val="18"/>
                <w:szCs w:val="18"/>
              </w:rPr>
            </w:pPr>
            <w:r w:rsidRPr="00D751F9">
              <w:rPr>
                <w:rFonts w:cs="Arial"/>
                <w:sz w:val="18"/>
                <w:szCs w:val="18"/>
              </w:rPr>
              <w:t>123.58</w:t>
            </w:r>
          </w:p>
        </w:tc>
        <w:tc>
          <w:tcPr>
            <w:tcW w:w="1134" w:type="dxa"/>
            <w:tcBorders>
              <w:top w:val="nil"/>
              <w:left w:val="nil"/>
              <w:bottom w:val="nil"/>
              <w:right w:val="nil"/>
            </w:tcBorders>
            <w:shd w:val="clear" w:color="auto" w:fill="auto"/>
            <w:vAlign w:val="bottom"/>
          </w:tcPr>
          <w:p w14:paraId="35E53AF2" w14:textId="20288FDA" w:rsidR="00D751F9" w:rsidRPr="00C935A5" w:rsidRDefault="00D751F9" w:rsidP="00D751F9">
            <w:pPr>
              <w:spacing w:before="40" w:after="20"/>
              <w:jc w:val="right"/>
              <w:rPr>
                <w:rFonts w:cs="Arial"/>
                <w:sz w:val="18"/>
                <w:szCs w:val="18"/>
              </w:rPr>
            </w:pPr>
            <w:r w:rsidRPr="00DD45E2">
              <w:rPr>
                <w:rFonts w:cs="Arial"/>
                <w:sz w:val="18"/>
                <w:szCs w:val="18"/>
              </w:rPr>
              <w:t>517</w:t>
            </w:r>
          </w:p>
        </w:tc>
        <w:tc>
          <w:tcPr>
            <w:tcW w:w="1134" w:type="dxa"/>
            <w:tcBorders>
              <w:top w:val="nil"/>
              <w:left w:val="nil"/>
              <w:bottom w:val="nil"/>
              <w:right w:val="nil"/>
            </w:tcBorders>
            <w:shd w:val="clear" w:color="auto" w:fill="auto"/>
            <w:vAlign w:val="bottom"/>
          </w:tcPr>
          <w:p w14:paraId="36132E7B" w14:textId="4F235EB5" w:rsidR="00D751F9" w:rsidRPr="00C935A5" w:rsidRDefault="00D751F9" w:rsidP="00D751F9">
            <w:pPr>
              <w:spacing w:before="40" w:after="20"/>
              <w:jc w:val="right"/>
              <w:rPr>
                <w:rFonts w:cs="Arial"/>
                <w:sz w:val="18"/>
                <w:szCs w:val="18"/>
              </w:rPr>
            </w:pPr>
            <w:r w:rsidRPr="00DD45E2">
              <w:rPr>
                <w:rFonts w:cs="Arial"/>
                <w:sz w:val="18"/>
                <w:szCs w:val="18"/>
              </w:rPr>
              <w:t>911,207</w:t>
            </w:r>
          </w:p>
        </w:tc>
        <w:tc>
          <w:tcPr>
            <w:tcW w:w="1134" w:type="dxa"/>
            <w:tcBorders>
              <w:top w:val="nil"/>
              <w:left w:val="nil"/>
              <w:bottom w:val="nil"/>
              <w:right w:val="nil"/>
            </w:tcBorders>
            <w:shd w:val="clear" w:color="auto" w:fill="auto"/>
            <w:vAlign w:val="bottom"/>
          </w:tcPr>
          <w:p w14:paraId="18EAF2FD" w14:textId="1AF52EA8" w:rsidR="00D751F9" w:rsidRPr="00C935A5" w:rsidRDefault="00D751F9" w:rsidP="00D751F9">
            <w:pPr>
              <w:spacing w:before="40" w:after="20"/>
              <w:jc w:val="right"/>
              <w:rPr>
                <w:rFonts w:cs="Arial"/>
                <w:sz w:val="18"/>
                <w:szCs w:val="18"/>
              </w:rPr>
            </w:pPr>
            <w:r w:rsidRPr="00DD45E2">
              <w:rPr>
                <w:rFonts w:cs="Arial"/>
                <w:sz w:val="18"/>
                <w:szCs w:val="18"/>
              </w:rPr>
              <w:t>1,762.49</w:t>
            </w:r>
          </w:p>
        </w:tc>
      </w:tr>
      <w:tr w:rsidR="00D751F9" w:rsidRPr="00DD45E2" w14:paraId="7EA61943" w14:textId="77777777" w:rsidTr="002967FF">
        <w:trPr>
          <w:trHeight w:val="20"/>
        </w:trPr>
        <w:tc>
          <w:tcPr>
            <w:tcW w:w="2268" w:type="dxa"/>
            <w:tcBorders>
              <w:top w:val="nil"/>
              <w:left w:val="nil"/>
              <w:bottom w:val="nil"/>
              <w:right w:val="single" w:sz="18" w:space="0" w:color="0070C0"/>
            </w:tcBorders>
            <w:shd w:val="clear" w:color="auto" w:fill="auto"/>
            <w:vAlign w:val="center"/>
          </w:tcPr>
          <w:p w14:paraId="11DD9EED" w14:textId="18B44646"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Wyndham C </w:t>
            </w:r>
          </w:p>
        </w:tc>
        <w:tc>
          <w:tcPr>
            <w:tcW w:w="1134" w:type="dxa"/>
            <w:tcBorders>
              <w:top w:val="nil"/>
              <w:left w:val="single" w:sz="18" w:space="0" w:color="0070C0"/>
              <w:bottom w:val="nil"/>
              <w:right w:val="nil"/>
            </w:tcBorders>
            <w:shd w:val="clear" w:color="auto" w:fill="auto"/>
            <w:vAlign w:val="bottom"/>
          </w:tcPr>
          <w:p w14:paraId="7E26A4FD" w14:textId="4438AE4A" w:rsidR="00D751F9" w:rsidRPr="00C935A5" w:rsidRDefault="00D751F9" w:rsidP="00D751F9">
            <w:pPr>
              <w:spacing w:before="40" w:after="20"/>
              <w:jc w:val="right"/>
              <w:rPr>
                <w:rFonts w:cs="Arial"/>
                <w:sz w:val="18"/>
                <w:szCs w:val="18"/>
              </w:rPr>
            </w:pPr>
            <w:r w:rsidRPr="00DD45E2">
              <w:rPr>
                <w:rFonts w:cs="Arial"/>
                <w:sz w:val="18"/>
                <w:szCs w:val="18"/>
              </w:rPr>
              <w:t>289,571</w:t>
            </w:r>
          </w:p>
        </w:tc>
        <w:tc>
          <w:tcPr>
            <w:tcW w:w="1134" w:type="dxa"/>
            <w:tcBorders>
              <w:top w:val="nil"/>
              <w:left w:val="nil"/>
              <w:bottom w:val="nil"/>
              <w:right w:val="nil"/>
            </w:tcBorders>
            <w:shd w:val="clear" w:color="auto" w:fill="auto"/>
            <w:vAlign w:val="bottom"/>
          </w:tcPr>
          <w:p w14:paraId="2B947546" w14:textId="37F90A95" w:rsidR="00D751F9" w:rsidRPr="00C935A5" w:rsidRDefault="00D751F9" w:rsidP="00D751F9">
            <w:pPr>
              <w:spacing w:before="40" w:after="20"/>
              <w:jc w:val="right"/>
              <w:rPr>
                <w:rFonts w:cs="Arial"/>
                <w:sz w:val="18"/>
                <w:szCs w:val="18"/>
              </w:rPr>
            </w:pPr>
            <w:r w:rsidRPr="00D751F9">
              <w:rPr>
                <w:rFonts w:cs="Arial"/>
                <w:sz w:val="18"/>
                <w:szCs w:val="18"/>
              </w:rPr>
              <w:t>18,281,536</w:t>
            </w:r>
          </w:p>
        </w:tc>
        <w:tc>
          <w:tcPr>
            <w:tcW w:w="1134" w:type="dxa"/>
            <w:tcBorders>
              <w:top w:val="nil"/>
              <w:left w:val="nil"/>
              <w:bottom w:val="nil"/>
              <w:right w:val="nil"/>
            </w:tcBorders>
            <w:shd w:val="clear" w:color="auto" w:fill="auto"/>
            <w:vAlign w:val="bottom"/>
          </w:tcPr>
          <w:p w14:paraId="7963BF8A" w14:textId="7635DBE2" w:rsidR="00D751F9" w:rsidRPr="00C935A5" w:rsidRDefault="00D751F9" w:rsidP="00D751F9">
            <w:pPr>
              <w:spacing w:before="40" w:after="20"/>
              <w:jc w:val="right"/>
              <w:rPr>
                <w:rFonts w:cs="Arial"/>
                <w:sz w:val="18"/>
                <w:szCs w:val="18"/>
              </w:rPr>
            </w:pPr>
            <w:r w:rsidRPr="00D751F9">
              <w:rPr>
                <w:rFonts w:cs="Arial"/>
                <w:sz w:val="18"/>
                <w:szCs w:val="18"/>
              </w:rPr>
              <w:t>63.13</w:t>
            </w:r>
          </w:p>
        </w:tc>
        <w:tc>
          <w:tcPr>
            <w:tcW w:w="1134" w:type="dxa"/>
            <w:tcBorders>
              <w:top w:val="nil"/>
              <w:left w:val="nil"/>
              <w:bottom w:val="nil"/>
              <w:right w:val="nil"/>
            </w:tcBorders>
            <w:shd w:val="clear" w:color="auto" w:fill="auto"/>
            <w:vAlign w:val="bottom"/>
          </w:tcPr>
          <w:p w14:paraId="02B80B6B" w14:textId="4B0BA1E5" w:rsidR="00D751F9" w:rsidRPr="00C935A5" w:rsidRDefault="00D751F9" w:rsidP="00D751F9">
            <w:pPr>
              <w:spacing w:before="40" w:after="20"/>
              <w:jc w:val="right"/>
              <w:rPr>
                <w:rFonts w:cs="Arial"/>
                <w:sz w:val="18"/>
                <w:szCs w:val="18"/>
              </w:rPr>
            </w:pPr>
            <w:r w:rsidRPr="00DD45E2">
              <w:rPr>
                <w:rFonts w:cs="Arial"/>
                <w:sz w:val="18"/>
                <w:szCs w:val="18"/>
              </w:rPr>
              <w:t>1,671</w:t>
            </w:r>
          </w:p>
        </w:tc>
        <w:tc>
          <w:tcPr>
            <w:tcW w:w="1134" w:type="dxa"/>
            <w:tcBorders>
              <w:top w:val="nil"/>
              <w:left w:val="nil"/>
              <w:bottom w:val="nil"/>
              <w:right w:val="nil"/>
            </w:tcBorders>
            <w:shd w:val="clear" w:color="auto" w:fill="auto"/>
            <w:vAlign w:val="bottom"/>
          </w:tcPr>
          <w:p w14:paraId="699ACC21" w14:textId="184EB73E" w:rsidR="00D751F9" w:rsidRPr="00C935A5" w:rsidRDefault="00D751F9" w:rsidP="00D751F9">
            <w:pPr>
              <w:spacing w:before="40" w:after="20"/>
              <w:jc w:val="right"/>
              <w:rPr>
                <w:rFonts w:cs="Arial"/>
                <w:sz w:val="18"/>
                <w:szCs w:val="18"/>
              </w:rPr>
            </w:pPr>
            <w:r w:rsidRPr="00DD45E2">
              <w:rPr>
                <w:rFonts w:cs="Arial"/>
                <w:sz w:val="18"/>
                <w:szCs w:val="18"/>
              </w:rPr>
              <w:t>2,932,405</w:t>
            </w:r>
          </w:p>
        </w:tc>
        <w:tc>
          <w:tcPr>
            <w:tcW w:w="1134" w:type="dxa"/>
            <w:tcBorders>
              <w:top w:val="nil"/>
              <w:left w:val="nil"/>
              <w:bottom w:val="nil"/>
              <w:right w:val="nil"/>
            </w:tcBorders>
            <w:shd w:val="clear" w:color="auto" w:fill="auto"/>
            <w:vAlign w:val="bottom"/>
          </w:tcPr>
          <w:p w14:paraId="7295FA09" w14:textId="1ED89254" w:rsidR="00D751F9" w:rsidRPr="00C935A5" w:rsidRDefault="00D751F9" w:rsidP="00D751F9">
            <w:pPr>
              <w:spacing w:before="40" w:after="20"/>
              <w:jc w:val="right"/>
              <w:rPr>
                <w:rFonts w:cs="Arial"/>
                <w:sz w:val="18"/>
                <w:szCs w:val="18"/>
              </w:rPr>
            </w:pPr>
            <w:r w:rsidRPr="00DD45E2">
              <w:rPr>
                <w:rFonts w:cs="Arial"/>
                <w:sz w:val="18"/>
                <w:szCs w:val="18"/>
              </w:rPr>
              <w:t>1,754.88</w:t>
            </w:r>
          </w:p>
        </w:tc>
      </w:tr>
      <w:tr w:rsidR="00D751F9" w:rsidRPr="00DD45E2" w14:paraId="076A50FD" w14:textId="77777777" w:rsidTr="002967FF">
        <w:trPr>
          <w:trHeight w:val="20"/>
        </w:trPr>
        <w:tc>
          <w:tcPr>
            <w:tcW w:w="2268" w:type="dxa"/>
            <w:tcBorders>
              <w:top w:val="nil"/>
              <w:left w:val="nil"/>
              <w:bottom w:val="nil"/>
              <w:right w:val="single" w:sz="18" w:space="0" w:color="0070C0"/>
            </w:tcBorders>
            <w:shd w:val="clear" w:color="auto" w:fill="auto"/>
            <w:vAlign w:val="center"/>
          </w:tcPr>
          <w:p w14:paraId="4524120E" w14:textId="32E228C6"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Yarra C </w:t>
            </w:r>
          </w:p>
        </w:tc>
        <w:tc>
          <w:tcPr>
            <w:tcW w:w="1134" w:type="dxa"/>
            <w:tcBorders>
              <w:top w:val="nil"/>
              <w:left w:val="single" w:sz="18" w:space="0" w:color="0070C0"/>
              <w:bottom w:val="nil"/>
              <w:right w:val="nil"/>
            </w:tcBorders>
            <w:shd w:val="clear" w:color="auto" w:fill="auto"/>
            <w:vAlign w:val="bottom"/>
          </w:tcPr>
          <w:p w14:paraId="13D58086" w14:textId="33BE80FD" w:rsidR="00D751F9" w:rsidRPr="00C935A5" w:rsidRDefault="00D751F9" w:rsidP="00D751F9">
            <w:pPr>
              <w:spacing w:before="40" w:after="20"/>
              <w:jc w:val="right"/>
              <w:rPr>
                <w:rFonts w:cs="Arial"/>
                <w:sz w:val="18"/>
                <w:szCs w:val="18"/>
              </w:rPr>
            </w:pPr>
            <w:r w:rsidRPr="00DD45E2">
              <w:rPr>
                <w:rFonts w:cs="Arial"/>
                <w:sz w:val="18"/>
                <w:szCs w:val="18"/>
              </w:rPr>
              <w:t>99,622</w:t>
            </w:r>
          </w:p>
        </w:tc>
        <w:tc>
          <w:tcPr>
            <w:tcW w:w="1134" w:type="dxa"/>
            <w:tcBorders>
              <w:top w:val="nil"/>
              <w:left w:val="nil"/>
              <w:bottom w:val="nil"/>
              <w:right w:val="nil"/>
            </w:tcBorders>
            <w:shd w:val="clear" w:color="auto" w:fill="auto"/>
            <w:vAlign w:val="bottom"/>
          </w:tcPr>
          <w:p w14:paraId="00B05B91" w14:textId="640BC91F" w:rsidR="00D751F9" w:rsidRPr="00C935A5" w:rsidRDefault="00D751F9" w:rsidP="00D751F9">
            <w:pPr>
              <w:spacing w:before="40" w:after="20"/>
              <w:jc w:val="right"/>
              <w:rPr>
                <w:rFonts w:cs="Arial"/>
                <w:sz w:val="18"/>
                <w:szCs w:val="18"/>
              </w:rPr>
            </w:pPr>
            <w:r w:rsidRPr="00D751F9">
              <w:rPr>
                <w:rFonts w:cs="Arial"/>
                <w:sz w:val="18"/>
                <w:szCs w:val="18"/>
              </w:rPr>
              <w:t>2,255,833</w:t>
            </w:r>
          </w:p>
        </w:tc>
        <w:tc>
          <w:tcPr>
            <w:tcW w:w="1134" w:type="dxa"/>
            <w:tcBorders>
              <w:top w:val="nil"/>
              <w:left w:val="nil"/>
              <w:bottom w:val="nil"/>
              <w:right w:val="nil"/>
            </w:tcBorders>
            <w:shd w:val="clear" w:color="auto" w:fill="auto"/>
            <w:vAlign w:val="bottom"/>
          </w:tcPr>
          <w:p w14:paraId="08B576B6" w14:textId="434A2FD4" w:rsidR="00D751F9" w:rsidRPr="00C935A5" w:rsidRDefault="00D751F9" w:rsidP="00D751F9">
            <w:pPr>
              <w:spacing w:before="40" w:after="20"/>
              <w:jc w:val="right"/>
              <w:rPr>
                <w:rFonts w:cs="Arial"/>
                <w:sz w:val="18"/>
                <w:szCs w:val="18"/>
              </w:rPr>
            </w:pPr>
            <w:r w:rsidRPr="00D751F9">
              <w:rPr>
                <w:rFonts w:cs="Arial"/>
                <w:sz w:val="18"/>
                <w:szCs w:val="18"/>
              </w:rPr>
              <w:t>22.64</w:t>
            </w:r>
          </w:p>
        </w:tc>
        <w:tc>
          <w:tcPr>
            <w:tcW w:w="1134" w:type="dxa"/>
            <w:tcBorders>
              <w:top w:val="nil"/>
              <w:left w:val="nil"/>
              <w:bottom w:val="nil"/>
              <w:right w:val="nil"/>
            </w:tcBorders>
            <w:shd w:val="clear" w:color="auto" w:fill="auto"/>
            <w:vAlign w:val="bottom"/>
          </w:tcPr>
          <w:p w14:paraId="3497DDF7" w14:textId="75725AF5" w:rsidR="00D751F9" w:rsidRPr="00C935A5" w:rsidRDefault="00D751F9" w:rsidP="00D751F9">
            <w:pPr>
              <w:spacing w:before="40" w:after="20"/>
              <w:jc w:val="right"/>
              <w:rPr>
                <w:rFonts w:cs="Arial"/>
                <w:sz w:val="18"/>
                <w:szCs w:val="18"/>
              </w:rPr>
            </w:pPr>
            <w:r w:rsidRPr="00DD45E2">
              <w:rPr>
                <w:rFonts w:cs="Arial"/>
                <w:sz w:val="18"/>
                <w:szCs w:val="18"/>
              </w:rPr>
              <w:t>216</w:t>
            </w:r>
          </w:p>
        </w:tc>
        <w:tc>
          <w:tcPr>
            <w:tcW w:w="1134" w:type="dxa"/>
            <w:tcBorders>
              <w:top w:val="nil"/>
              <w:left w:val="nil"/>
              <w:bottom w:val="nil"/>
              <w:right w:val="nil"/>
            </w:tcBorders>
            <w:shd w:val="clear" w:color="auto" w:fill="auto"/>
            <w:vAlign w:val="bottom"/>
          </w:tcPr>
          <w:p w14:paraId="412B1466" w14:textId="3F185CEB" w:rsidR="00D751F9" w:rsidRPr="00C935A5" w:rsidRDefault="00D751F9" w:rsidP="00D751F9">
            <w:pPr>
              <w:spacing w:before="40" w:after="20"/>
              <w:jc w:val="right"/>
              <w:rPr>
                <w:rFonts w:cs="Arial"/>
                <w:sz w:val="18"/>
                <w:szCs w:val="18"/>
              </w:rPr>
            </w:pPr>
            <w:r w:rsidRPr="00DD45E2">
              <w:rPr>
                <w:rFonts w:cs="Arial"/>
                <w:sz w:val="18"/>
                <w:szCs w:val="18"/>
              </w:rPr>
              <w:t>452,389</w:t>
            </w:r>
          </w:p>
        </w:tc>
        <w:tc>
          <w:tcPr>
            <w:tcW w:w="1134" w:type="dxa"/>
            <w:tcBorders>
              <w:top w:val="nil"/>
              <w:left w:val="nil"/>
              <w:bottom w:val="nil"/>
              <w:right w:val="nil"/>
            </w:tcBorders>
            <w:shd w:val="clear" w:color="auto" w:fill="auto"/>
            <w:vAlign w:val="bottom"/>
          </w:tcPr>
          <w:p w14:paraId="2CBA7013" w14:textId="24B17D36" w:rsidR="00D751F9" w:rsidRPr="00C935A5" w:rsidRDefault="00D751F9" w:rsidP="00D751F9">
            <w:pPr>
              <w:spacing w:before="40" w:after="20"/>
              <w:jc w:val="right"/>
              <w:rPr>
                <w:rFonts w:cs="Arial"/>
                <w:sz w:val="18"/>
                <w:szCs w:val="18"/>
              </w:rPr>
            </w:pPr>
            <w:r w:rsidRPr="00DD45E2">
              <w:rPr>
                <w:rFonts w:cs="Arial"/>
                <w:sz w:val="18"/>
                <w:szCs w:val="18"/>
              </w:rPr>
              <w:t>2,094.39</w:t>
            </w:r>
          </w:p>
        </w:tc>
      </w:tr>
      <w:tr w:rsidR="00D751F9" w:rsidRPr="00DD45E2" w14:paraId="29F14734" w14:textId="77777777" w:rsidTr="002967FF">
        <w:trPr>
          <w:trHeight w:val="20"/>
        </w:trPr>
        <w:tc>
          <w:tcPr>
            <w:tcW w:w="2268" w:type="dxa"/>
            <w:tcBorders>
              <w:top w:val="nil"/>
              <w:left w:val="nil"/>
              <w:bottom w:val="nil"/>
              <w:right w:val="single" w:sz="18" w:space="0" w:color="0070C0"/>
            </w:tcBorders>
            <w:shd w:val="clear" w:color="auto" w:fill="auto"/>
            <w:vAlign w:val="center"/>
          </w:tcPr>
          <w:p w14:paraId="14B1A359" w14:textId="2774C345"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Yarra Ranges S </w:t>
            </w:r>
            <w:r>
              <w:rPr>
                <w:rFonts w:cs="Arial"/>
                <w:sz w:val="18"/>
                <w:szCs w:val="18"/>
              </w:rPr>
              <w:t xml:space="preserve"> # </w:t>
            </w:r>
            <w:r>
              <w:rPr>
                <w:rFonts w:cs="Arial"/>
                <w:sz w:val="18"/>
                <w:szCs w:val="18"/>
              </w:rPr>
              <w:tab/>
            </w:r>
          </w:p>
        </w:tc>
        <w:tc>
          <w:tcPr>
            <w:tcW w:w="1134" w:type="dxa"/>
            <w:tcBorders>
              <w:top w:val="nil"/>
              <w:left w:val="single" w:sz="18" w:space="0" w:color="0070C0"/>
              <w:bottom w:val="nil"/>
              <w:right w:val="nil"/>
            </w:tcBorders>
            <w:shd w:val="clear" w:color="auto" w:fill="auto"/>
            <w:vAlign w:val="bottom"/>
          </w:tcPr>
          <w:p w14:paraId="7DD451F7" w14:textId="6C2A38DD" w:rsidR="00D751F9" w:rsidRPr="00C935A5" w:rsidRDefault="00D751F9" w:rsidP="00D751F9">
            <w:pPr>
              <w:spacing w:before="40" w:after="20"/>
              <w:jc w:val="right"/>
              <w:rPr>
                <w:rFonts w:cs="Arial"/>
                <w:sz w:val="18"/>
                <w:szCs w:val="18"/>
              </w:rPr>
            </w:pPr>
            <w:r w:rsidRPr="00DD45E2">
              <w:rPr>
                <w:rFonts w:cs="Arial"/>
                <w:sz w:val="18"/>
                <w:szCs w:val="18"/>
              </w:rPr>
              <w:t>158,831</w:t>
            </w:r>
          </w:p>
        </w:tc>
        <w:tc>
          <w:tcPr>
            <w:tcW w:w="1134" w:type="dxa"/>
            <w:tcBorders>
              <w:top w:val="nil"/>
              <w:left w:val="nil"/>
              <w:bottom w:val="nil"/>
              <w:right w:val="nil"/>
            </w:tcBorders>
            <w:shd w:val="clear" w:color="auto" w:fill="auto"/>
            <w:vAlign w:val="bottom"/>
          </w:tcPr>
          <w:p w14:paraId="55595941" w14:textId="46A33AE4" w:rsidR="00D751F9" w:rsidRPr="00C935A5" w:rsidRDefault="00D751F9" w:rsidP="00D751F9">
            <w:pPr>
              <w:spacing w:before="40" w:after="20"/>
              <w:jc w:val="right"/>
              <w:rPr>
                <w:rFonts w:cs="Arial"/>
                <w:sz w:val="18"/>
                <w:szCs w:val="18"/>
              </w:rPr>
            </w:pPr>
            <w:r w:rsidRPr="00D751F9">
              <w:rPr>
                <w:rFonts w:cs="Arial"/>
                <w:sz w:val="18"/>
                <w:szCs w:val="18"/>
              </w:rPr>
              <w:t>11,942,010</w:t>
            </w:r>
          </w:p>
        </w:tc>
        <w:tc>
          <w:tcPr>
            <w:tcW w:w="1134" w:type="dxa"/>
            <w:tcBorders>
              <w:top w:val="nil"/>
              <w:left w:val="nil"/>
              <w:bottom w:val="nil"/>
              <w:right w:val="nil"/>
            </w:tcBorders>
            <w:shd w:val="clear" w:color="auto" w:fill="auto"/>
            <w:vAlign w:val="bottom"/>
          </w:tcPr>
          <w:p w14:paraId="5FC1FB70" w14:textId="35517E56" w:rsidR="00D751F9" w:rsidRPr="00C935A5" w:rsidRDefault="00D751F9" w:rsidP="00D751F9">
            <w:pPr>
              <w:spacing w:before="40" w:after="20"/>
              <w:jc w:val="right"/>
              <w:rPr>
                <w:rFonts w:cs="Arial"/>
                <w:sz w:val="18"/>
                <w:szCs w:val="18"/>
              </w:rPr>
            </w:pPr>
            <w:r w:rsidRPr="00D751F9">
              <w:rPr>
                <w:rFonts w:cs="Arial"/>
                <w:sz w:val="18"/>
                <w:szCs w:val="18"/>
              </w:rPr>
              <w:t>75.19</w:t>
            </w:r>
          </w:p>
        </w:tc>
        <w:tc>
          <w:tcPr>
            <w:tcW w:w="1134" w:type="dxa"/>
            <w:tcBorders>
              <w:top w:val="nil"/>
              <w:left w:val="nil"/>
              <w:bottom w:val="nil"/>
              <w:right w:val="nil"/>
            </w:tcBorders>
            <w:shd w:val="clear" w:color="auto" w:fill="auto"/>
            <w:vAlign w:val="bottom"/>
          </w:tcPr>
          <w:p w14:paraId="2FD7D5F3" w14:textId="481D524A" w:rsidR="00D751F9" w:rsidRPr="00C935A5" w:rsidRDefault="00D751F9" w:rsidP="00D751F9">
            <w:pPr>
              <w:spacing w:before="40" w:after="20"/>
              <w:jc w:val="right"/>
              <w:rPr>
                <w:rFonts w:cs="Arial"/>
                <w:sz w:val="18"/>
                <w:szCs w:val="18"/>
              </w:rPr>
            </w:pPr>
            <w:r w:rsidRPr="00DD45E2">
              <w:rPr>
                <w:rFonts w:cs="Arial"/>
                <w:sz w:val="18"/>
                <w:szCs w:val="18"/>
              </w:rPr>
              <w:t>1,761</w:t>
            </w:r>
          </w:p>
        </w:tc>
        <w:tc>
          <w:tcPr>
            <w:tcW w:w="1134" w:type="dxa"/>
            <w:tcBorders>
              <w:top w:val="nil"/>
              <w:left w:val="nil"/>
              <w:bottom w:val="nil"/>
              <w:right w:val="nil"/>
            </w:tcBorders>
            <w:shd w:val="clear" w:color="auto" w:fill="auto"/>
            <w:vAlign w:val="bottom"/>
          </w:tcPr>
          <w:p w14:paraId="06379217" w14:textId="27EABA46" w:rsidR="00D751F9" w:rsidRPr="00C935A5" w:rsidRDefault="00D751F9" w:rsidP="00D751F9">
            <w:pPr>
              <w:spacing w:before="40" w:after="20"/>
              <w:jc w:val="right"/>
              <w:rPr>
                <w:rFonts w:cs="Arial"/>
                <w:sz w:val="18"/>
                <w:szCs w:val="18"/>
              </w:rPr>
            </w:pPr>
            <w:r w:rsidRPr="00DD45E2">
              <w:rPr>
                <w:rFonts w:cs="Arial"/>
                <w:sz w:val="18"/>
                <w:szCs w:val="18"/>
              </w:rPr>
              <w:t>3,679,476</w:t>
            </w:r>
          </w:p>
        </w:tc>
        <w:tc>
          <w:tcPr>
            <w:tcW w:w="1134" w:type="dxa"/>
            <w:tcBorders>
              <w:top w:val="nil"/>
              <w:left w:val="nil"/>
              <w:bottom w:val="nil"/>
              <w:right w:val="nil"/>
            </w:tcBorders>
            <w:shd w:val="clear" w:color="auto" w:fill="auto"/>
            <w:vAlign w:val="bottom"/>
          </w:tcPr>
          <w:p w14:paraId="1CEC226C" w14:textId="72F8DDA7" w:rsidR="00D751F9" w:rsidRPr="00C935A5" w:rsidRDefault="00D751F9" w:rsidP="00D751F9">
            <w:pPr>
              <w:spacing w:before="40" w:after="20"/>
              <w:jc w:val="right"/>
              <w:rPr>
                <w:rFonts w:cs="Arial"/>
                <w:sz w:val="18"/>
                <w:szCs w:val="18"/>
              </w:rPr>
            </w:pPr>
            <w:r w:rsidRPr="00DD45E2">
              <w:rPr>
                <w:rFonts w:cs="Arial"/>
                <w:sz w:val="18"/>
                <w:szCs w:val="18"/>
              </w:rPr>
              <w:t>2,089.90</w:t>
            </w:r>
          </w:p>
        </w:tc>
      </w:tr>
      <w:tr w:rsidR="00D751F9" w:rsidRPr="00DD45E2" w14:paraId="55613E86" w14:textId="77777777" w:rsidTr="002967FF">
        <w:trPr>
          <w:trHeight w:val="20"/>
        </w:trPr>
        <w:tc>
          <w:tcPr>
            <w:tcW w:w="2268" w:type="dxa"/>
            <w:tcBorders>
              <w:top w:val="nil"/>
              <w:left w:val="nil"/>
              <w:right w:val="single" w:sz="18" w:space="0" w:color="0070C0"/>
            </w:tcBorders>
            <w:shd w:val="clear" w:color="auto" w:fill="auto"/>
            <w:vAlign w:val="center"/>
          </w:tcPr>
          <w:p w14:paraId="284551AF" w14:textId="43792BC3" w:rsidR="00D751F9" w:rsidRPr="00C935A5" w:rsidRDefault="00D751F9" w:rsidP="00D751F9">
            <w:pPr>
              <w:tabs>
                <w:tab w:val="right" w:pos="2037"/>
              </w:tabs>
              <w:spacing w:before="40" w:after="20"/>
              <w:rPr>
                <w:rFonts w:cs="Arial"/>
                <w:sz w:val="18"/>
                <w:szCs w:val="18"/>
              </w:rPr>
            </w:pPr>
            <w:r w:rsidRPr="00C935A5">
              <w:rPr>
                <w:rFonts w:cs="Arial"/>
                <w:sz w:val="18"/>
                <w:szCs w:val="18"/>
              </w:rPr>
              <w:t xml:space="preserve">Yarriambiack S </w:t>
            </w:r>
          </w:p>
        </w:tc>
        <w:tc>
          <w:tcPr>
            <w:tcW w:w="1134" w:type="dxa"/>
            <w:tcBorders>
              <w:top w:val="nil"/>
              <w:left w:val="single" w:sz="18" w:space="0" w:color="0070C0"/>
              <w:right w:val="nil"/>
            </w:tcBorders>
            <w:shd w:val="clear" w:color="auto" w:fill="auto"/>
            <w:vAlign w:val="bottom"/>
          </w:tcPr>
          <w:p w14:paraId="065B7E78" w14:textId="1557F436" w:rsidR="00D751F9" w:rsidRPr="00C935A5" w:rsidRDefault="00D751F9" w:rsidP="00D751F9">
            <w:pPr>
              <w:spacing w:before="40" w:after="20"/>
              <w:jc w:val="right"/>
              <w:rPr>
                <w:rFonts w:cs="Arial"/>
                <w:sz w:val="18"/>
                <w:szCs w:val="18"/>
              </w:rPr>
            </w:pPr>
            <w:r w:rsidRPr="00DD45E2">
              <w:rPr>
                <w:rFonts w:cs="Arial"/>
                <w:sz w:val="18"/>
                <w:szCs w:val="18"/>
              </w:rPr>
              <w:t>6,451</w:t>
            </w:r>
          </w:p>
        </w:tc>
        <w:tc>
          <w:tcPr>
            <w:tcW w:w="1134" w:type="dxa"/>
            <w:tcBorders>
              <w:top w:val="nil"/>
              <w:left w:val="nil"/>
              <w:right w:val="nil"/>
            </w:tcBorders>
            <w:shd w:val="clear" w:color="auto" w:fill="auto"/>
            <w:vAlign w:val="bottom"/>
          </w:tcPr>
          <w:p w14:paraId="7F0F778A" w14:textId="4B88702F" w:rsidR="00D751F9" w:rsidRPr="00C935A5" w:rsidRDefault="00D751F9" w:rsidP="00D751F9">
            <w:pPr>
              <w:spacing w:before="40" w:after="20"/>
              <w:jc w:val="right"/>
              <w:rPr>
                <w:rFonts w:cs="Arial"/>
                <w:sz w:val="18"/>
                <w:szCs w:val="18"/>
              </w:rPr>
            </w:pPr>
            <w:r w:rsidRPr="00D751F9">
              <w:rPr>
                <w:rFonts w:cs="Arial"/>
                <w:sz w:val="18"/>
                <w:szCs w:val="18"/>
              </w:rPr>
              <w:t>3,797,440</w:t>
            </w:r>
          </w:p>
        </w:tc>
        <w:tc>
          <w:tcPr>
            <w:tcW w:w="1134" w:type="dxa"/>
            <w:tcBorders>
              <w:top w:val="nil"/>
              <w:left w:val="nil"/>
              <w:right w:val="nil"/>
            </w:tcBorders>
            <w:shd w:val="clear" w:color="auto" w:fill="auto"/>
            <w:vAlign w:val="bottom"/>
          </w:tcPr>
          <w:p w14:paraId="0F69E0F2" w14:textId="7ED51DE2" w:rsidR="00D751F9" w:rsidRPr="00C935A5" w:rsidRDefault="00D751F9" w:rsidP="00D751F9">
            <w:pPr>
              <w:spacing w:before="40" w:after="20"/>
              <w:jc w:val="right"/>
              <w:rPr>
                <w:rFonts w:cs="Arial"/>
                <w:sz w:val="18"/>
                <w:szCs w:val="18"/>
              </w:rPr>
            </w:pPr>
            <w:r w:rsidRPr="00D751F9">
              <w:rPr>
                <w:rFonts w:cs="Arial"/>
                <w:sz w:val="18"/>
                <w:szCs w:val="18"/>
              </w:rPr>
              <w:t>588.66</w:t>
            </w:r>
          </w:p>
        </w:tc>
        <w:tc>
          <w:tcPr>
            <w:tcW w:w="1134" w:type="dxa"/>
            <w:tcBorders>
              <w:top w:val="nil"/>
              <w:left w:val="nil"/>
              <w:right w:val="nil"/>
            </w:tcBorders>
            <w:shd w:val="clear" w:color="auto" w:fill="auto"/>
            <w:vAlign w:val="bottom"/>
          </w:tcPr>
          <w:p w14:paraId="6BE76879" w14:textId="505C41C8" w:rsidR="00D751F9" w:rsidRPr="00C935A5" w:rsidRDefault="00D751F9" w:rsidP="00D751F9">
            <w:pPr>
              <w:spacing w:before="40" w:after="20"/>
              <w:jc w:val="right"/>
              <w:rPr>
                <w:rFonts w:cs="Arial"/>
                <w:sz w:val="18"/>
                <w:szCs w:val="18"/>
              </w:rPr>
            </w:pPr>
            <w:r w:rsidRPr="00DD45E2">
              <w:rPr>
                <w:rFonts w:cs="Arial"/>
                <w:sz w:val="18"/>
                <w:szCs w:val="18"/>
              </w:rPr>
              <w:t>4,824</w:t>
            </w:r>
          </w:p>
        </w:tc>
        <w:tc>
          <w:tcPr>
            <w:tcW w:w="1134" w:type="dxa"/>
            <w:tcBorders>
              <w:top w:val="nil"/>
              <w:left w:val="nil"/>
              <w:right w:val="nil"/>
            </w:tcBorders>
            <w:shd w:val="clear" w:color="auto" w:fill="auto"/>
            <w:vAlign w:val="bottom"/>
          </w:tcPr>
          <w:p w14:paraId="279FCB84" w14:textId="7E548811" w:rsidR="00D751F9" w:rsidRPr="00C935A5" w:rsidRDefault="00D751F9" w:rsidP="00D751F9">
            <w:pPr>
              <w:spacing w:before="40" w:after="20"/>
              <w:jc w:val="right"/>
              <w:rPr>
                <w:rFonts w:cs="Arial"/>
                <w:sz w:val="18"/>
                <w:szCs w:val="18"/>
              </w:rPr>
            </w:pPr>
            <w:r w:rsidRPr="00DD45E2">
              <w:rPr>
                <w:rFonts w:cs="Arial"/>
                <w:sz w:val="18"/>
                <w:szCs w:val="18"/>
              </w:rPr>
              <w:t>2,328,361</w:t>
            </w:r>
          </w:p>
        </w:tc>
        <w:tc>
          <w:tcPr>
            <w:tcW w:w="1134" w:type="dxa"/>
            <w:tcBorders>
              <w:top w:val="nil"/>
              <w:left w:val="nil"/>
              <w:right w:val="nil"/>
            </w:tcBorders>
            <w:shd w:val="clear" w:color="auto" w:fill="auto"/>
            <w:vAlign w:val="bottom"/>
          </w:tcPr>
          <w:p w14:paraId="384F4D9C" w14:textId="0BF50265" w:rsidR="00D751F9" w:rsidRPr="00C935A5" w:rsidRDefault="00D751F9" w:rsidP="00D751F9">
            <w:pPr>
              <w:spacing w:before="40" w:after="20"/>
              <w:jc w:val="right"/>
              <w:rPr>
                <w:rFonts w:cs="Arial"/>
                <w:sz w:val="18"/>
                <w:szCs w:val="18"/>
              </w:rPr>
            </w:pPr>
            <w:r w:rsidRPr="00DD45E2">
              <w:rPr>
                <w:rFonts w:cs="Arial"/>
                <w:sz w:val="18"/>
                <w:szCs w:val="18"/>
              </w:rPr>
              <w:t>482.66</w:t>
            </w:r>
          </w:p>
        </w:tc>
      </w:tr>
      <w:tr w:rsidR="00D751F9" w:rsidRPr="00DD45E2" w14:paraId="7072CDA9" w14:textId="77777777" w:rsidTr="002967FF">
        <w:trPr>
          <w:trHeight w:val="20"/>
        </w:trPr>
        <w:tc>
          <w:tcPr>
            <w:tcW w:w="2268" w:type="dxa"/>
            <w:tcBorders>
              <w:left w:val="nil"/>
              <w:right w:val="single" w:sz="18" w:space="0" w:color="0070C0"/>
            </w:tcBorders>
            <w:shd w:val="clear" w:color="auto" w:fill="auto"/>
            <w:vAlign w:val="center"/>
          </w:tcPr>
          <w:p w14:paraId="0EA88741" w14:textId="77777777" w:rsidR="00D751F9" w:rsidRPr="00C935A5" w:rsidRDefault="00D751F9" w:rsidP="00D751F9">
            <w:pPr>
              <w:tabs>
                <w:tab w:val="right" w:pos="2037"/>
              </w:tabs>
              <w:spacing w:before="40" w:after="20"/>
              <w:rPr>
                <w:rFonts w:cs="Arial"/>
                <w:sz w:val="18"/>
                <w:szCs w:val="18"/>
              </w:rPr>
            </w:pPr>
          </w:p>
        </w:tc>
        <w:tc>
          <w:tcPr>
            <w:tcW w:w="1134" w:type="dxa"/>
            <w:tcBorders>
              <w:left w:val="single" w:sz="18" w:space="0" w:color="0070C0"/>
              <w:bottom w:val="single" w:sz="8" w:space="0" w:color="0070C0"/>
              <w:right w:val="nil"/>
            </w:tcBorders>
            <w:shd w:val="clear" w:color="auto" w:fill="auto"/>
            <w:vAlign w:val="bottom"/>
          </w:tcPr>
          <w:p w14:paraId="725983A7" w14:textId="34CEF0B2" w:rsidR="00D751F9" w:rsidRPr="00C935A5" w:rsidRDefault="00D751F9" w:rsidP="00D751F9">
            <w:pPr>
              <w:spacing w:before="40" w:after="20"/>
              <w:jc w:val="right"/>
              <w:rPr>
                <w:rFonts w:cs="Arial"/>
                <w:sz w:val="18"/>
                <w:szCs w:val="18"/>
              </w:rPr>
            </w:pPr>
            <w:r w:rsidRPr="00DD45E2">
              <w:rPr>
                <w:rFonts w:cs="Arial"/>
                <w:sz w:val="18"/>
                <w:szCs w:val="18"/>
              </w:rPr>
              <w:t> </w:t>
            </w:r>
          </w:p>
        </w:tc>
        <w:tc>
          <w:tcPr>
            <w:tcW w:w="1134" w:type="dxa"/>
            <w:tcBorders>
              <w:left w:val="nil"/>
              <w:bottom w:val="single" w:sz="8" w:space="0" w:color="0070C0"/>
              <w:right w:val="nil"/>
            </w:tcBorders>
            <w:shd w:val="clear" w:color="auto" w:fill="auto"/>
            <w:vAlign w:val="bottom"/>
          </w:tcPr>
          <w:p w14:paraId="6F1CA2F6" w14:textId="7CFE4208" w:rsidR="00D751F9" w:rsidRPr="00C935A5" w:rsidRDefault="00D751F9" w:rsidP="00D751F9">
            <w:pPr>
              <w:spacing w:before="40" w:after="20"/>
              <w:jc w:val="right"/>
              <w:rPr>
                <w:rFonts w:cs="Arial"/>
                <w:sz w:val="18"/>
                <w:szCs w:val="18"/>
              </w:rPr>
            </w:pPr>
            <w:r w:rsidRPr="00D751F9">
              <w:rPr>
                <w:rFonts w:cs="Arial"/>
                <w:sz w:val="18"/>
                <w:szCs w:val="18"/>
              </w:rPr>
              <w:t> </w:t>
            </w:r>
          </w:p>
        </w:tc>
        <w:tc>
          <w:tcPr>
            <w:tcW w:w="1134" w:type="dxa"/>
            <w:tcBorders>
              <w:left w:val="nil"/>
              <w:bottom w:val="single" w:sz="8" w:space="0" w:color="0070C0"/>
              <w:right w:val="nil"/>
            </w:tcBorders>
            <w:shd w:val="clear" w:color="auto" w:fill="auto"/>
            <w:vAlign w:val="bottom"/>
          </w:tcPr>
          <w:p w14:paraId="38A4BCF7" w14:textId="20B1D92B" w:rsidR="00D751F9" w:rsidRPr="00C935A5" w:rsidRDefault="00D751F9" w:rsidP="00D751F9">
            <w:pPr>
              <w:spacing w:before="40" w:after="20"/>
              <w:jc w:val="right"/>
              <w:rPr>
                <w:rFonts w:cs="Arial"/>
                <w:sz w:val="18"/>
                <w:szCs w:val="18"/>
              </w:rPr>
            </w:pPr>
            <w:r w:rsidRPr="00D751F9">
              <w:rPr>
                <w:rFonts w:cs="Arial"/>
                <w:sz w:val="18"/>
                <w:szCs w:val="18"/>
              </w:rPr>
              <w:t> </w:t>
            </w:r>
          </w:p>
        </w:tc>
        <w:tc>
          <w:tcPr>
            <w:tcW w:w="1134" w:type="dxa"/>
            <w:tcBorders>
              <w:left w:val="nil"/>
              <w:bottom w:val="single" w:sz="8" w:space="0" w:color="0070C0"/>
              <w:right w:val="nil"/>
            </w:tcBorders>
            <w:shd w:val="clear" w:color="auto" w:fill="auto"/>
            <w:vAlign w:val="bottom"/>
          </w:tcPr>
          <w:p w14:paraId="22F2247A" w14:textId="77777777" w:rsidR="00D751F9" w:rsidRPr="00C935A5" w:rsidRDefault="00D751F9" w:rsidP="00D751F9">
            <w:pPr>
              <w:spacing w:before="40" w:after="20"/>
              <w:jc w:val="right"/>
              <w:rPr>
                <w:rFonts w:cs="Arial"/>
                <w:sz w:val="18"/>
                <w:szCs w:val="18"/>
              </w:rPr>
            </w:pPr>
          </w:p>
        </w:tc>
        <w:tc>
          <w:tcPr>
            <w:tcW w:w="1134" w:type="dxa"/>
            <w:tcBorders>
              <w:left w:val="nil"/>
              <w:bottom w:val="single" w:sz="8" w:space="0" w:color="0070C0"/>
              <w:right w:val="nil"/>
            </w:tcBorders>
            <w:shd w:val="clear" w:color="auto" w:fill="auto"/>
            <w:vAlign w:val="bottom"/>
          </w:tcPr>
          <w:p w14:paraId="3E6E2081" w14:textId="516986E0" w:rsidR="00D751F9" w:rsidRPr="00C935A5" w:rsidRDefault="00D751F9" w:rsidP="00D751F9">
            <w:pPr>
              <w:spacing w:before="40" w:after="20"/>
              <w:jc w:val="right"/>
              <w:rPr>
                <w:rFonts w:cs="Arial"/>
                <w:sz w:val="18"/>
                <w:szCs w:val="18"/>
              </w:rPr>
            </w:pPr>
            <w:r w:rsidRPr="00DD45E2">
              <w:rPr>
                <w:rFonts w:cs="Arial"/>
                <w:sz w:val="18"/>
                <w:szCs w:val="18"/>
              </w:rPr>
              <w:t> </w:t>
            </w:r>
          </w:p>
        </w:tc>
        <w:tc>
          <w:tcPr>
            <w:tcW w:w="1134" w:type="dxa"/>
            <w:tcBorders>
              <w:left w:val="nil"/>
              <w:bottom w:val="single" w:sz="8" w:space="0" w:color="0070C0"/>
              <w:right w:val="nil"/>
            </w:tcBorders>
            <w:shd w:val="clear" w:color="auto" w:fill="auto"/>
            <w:vAlign w:val="bottom"/>
          </w:tcPr>
          <w:p w14:paraId="21E1D9F2" w14:textId="58682354" w:rsidR="00D751F9" w:rsidRPr="00C935A5" w:rsidRDefault="00D751F9" w:rsidP="00D751F9">
            <w:pPr>
              <w:spacing w:before="40" w:after="20"/>
              <w:jc w:val="right"/>
              <w:rPr>
                <w:rFonts w:cs="Arial"/>
                <w:sz w:val="18"/>
                <w:szCs w:val="18"/>
              </w:rPr>
            </w:pPr>
            <w:r w:rsidRPr="00DD45E2">
              <w:rPr>
                <w:rFonts w:cs="Arial"/>
                <w:sz w:val="18"/>
                <w:szCs w:val="18"/>
              </w:rPr>
              <w:t> </w:t>
            </w:r>
          </w:p>
        </w:tc>
      </w:tr>
      <w:tr w:rsidR="00D751F9" w:rsidRPr="00DD45E2" w14:paraId="0F1BF4F1" w14:textId="77777777" w:rsidTr="002967FF">
        <w:trPr>
          <w:trHeight w:val="20"/>
        </w:trPr>
        <w:tc>
          <w:tcPr>
            <w:tcW w:w="2268" w:type="dxa"/>
            <w:tcBorders>
              <w:left w:val="nil"/>
              <w:right w:val="single" w:sz="18" w:space="0" w:color="0070C0"/>
            </w:tcBorders>
            <w:shd w:val="clear" w:color="auto" w:fill="auto"/>
            <w:vAlign w:val="center"/>
          </w:tcPr>
          <w:p w14:paraId="7F48C7CC" w14:textId="77777777" w:rsidR="00D751F9" w:rsidRPr="00C935A5" w:rsidRDefault="00D751F9" w:rsidP="00D751F9">
            <w:pPr>
              <w:spacing w:before="40" w:after="20"/>
              <w:rPr>
                <w:rFonts w:cs="Arial"/>
                <w:sz w:val="18"/>
                <w:szCs w:val="18"/>
              </w:rPr>
            </w:pPr>
          </w:p>
        </w:tc>
        <w:tc>
          <w:tcPr>
            <w:tcW w:w="1134" w:type="dxa"/>
            <w:tcBorders>
              <w:top w:val="single" w:sz="8" w:space="0" w:color="0070C0"/>
              <w:left w:val="single" w:sz="18" w:space="0" w:color="0070C0"/>
              <w:right w:val="nil"/>
            </w:tcBorders>
            <w:shd w:val="clear" w:color="auto" w:fill="auto"/>
            <w:vAlign w:val="bottom"/>
          </w:tcPr>
          <w:p w14:paraId="2625E39C" w14:textId="75FAA1F5" w:rsidR="00D751F9" w:rsidRPr="00C935A5" w:rsidRDefault="00D751F9" w:rsidP="00D751F9">
            <w:pPr>
              <w:spacing w:before="40" w:after="20"/>
              <w:jc w:val="right"/>
              <w:rPr>
                <w:rFonts w:cs="Arial"/>
                <w:b/>
                <w:sz w:val="18"/>
                <w:szCs w:val="18"/>
              </w:rPr>
            </w:pPr>
            <w:r w:rsidRPr="00DD45E2">
              <w:rPr>
                <w:rFonts w:cs="Arial"/>
                <w:b/>
                <w:sz w:val="18"/>
                <w:szCs w:val="18"/>
              </w:rPr>
              <w:t>6,649,007</w:t>
            </w:r>
          </w:p>
        </w:tc>
        <w:tc>
          <w:tcPr>
            <w:tcW w:w="1134" w:type="dxa"/>
            <w:tcBorders>
              <w:top w:val="single" w:sz="8" w:space="0" w:color="0070C0"/>
              <w:left w:val="nil"/>
              <w:right w:val="nil"/>
            </w:tcBorders>
            <w:shd w:val="clear" w:color="auto" w:fill="auto"/>
            <w:vAlign w:val="bottom"/>
          </w:tcPr>
          <w:p w14:paraId="16998CF3" w14:textId="2B4F60BE" w:rsidR="00D751F9" w:rsidRPr="00C935A5" w:rsidRDefault="00D751F9" w:rsidP="00D751F9">
            <w:pPr>
              <w:spacing w:before="40" w:after="20"/>
              <w:jc w:val="right"/>
              <w:rPr>
                <w:rFonts w:cs="Arial"/>
                <w:b/>
                <w:sz w:val="18"/>
                <w:szCs w:val="18"/>
              </w:rPr>
            </w:pPr>
            <w:r w:rsidRPr="00D751F9">
              <w:rPr>
                <w:rFonts w:cs="Arial"/>
                <w:b/>
                <w:sz w:val="18"/>
                <w:szCs w:val="18"/>
              </w:rPr>
              <w:t>501,865,271</w:t>
            </w:r>
          </w:p>
        </w:tc>
        <w:tc>
          <w:tcPr>
            <w:tcW w:w="1134" w:type="dxa"/>
            <w:tcBorders>
              <w:top w:val="single" w:sz="8" w:space="0" w:color="0070C0"/>
              <w:left w:val="nil"/>
              <w:right w:val="nil"/>
            </w:tcBorders>
            <w:shd w:val="clear" w:color="auto" w:fill="auto"/>
            <w:vAlign w:val="bottom"/>
          </w:tcPr>
          <w:p w14:paraId="1BC0FF60" w14:textId="550B0B6A" w:rsidR="00D751F9" w:rsidRPr="00C935A5" w:rsidRDefault="00D751F9" w:rsidP="00D751F9">
            <w:pPr>
              <w:spacing w:before="40" w:after="20"/>
              <w:jc w:val="right"/>
              <w:rPr>
                <w:rFonts w:cs="Arial"/>
                <w:b/>
                <w:sz w:val="18"/>
                <w:szCs w:val="18"/>
              </w:rPr>
            </w:pPr>
            <w:r w:rsidRPr="00D751F9">
              <w:rPr>
                <w:rFonts w:cs="Arial"/>
                <w:b/>
                <w:sz w:val="18"/>
                <w:szCs w:val="18"/>
              </w:rPr>
              <w:t>75.48</w:t>
            </w:r>
          </w:p>
        </w:tc>
        <w:tc>
          <w:tcPr>
            <w:tcW w:w="1134" w:type="dxa"/>
            <w:tcBorders>
              <w:top w:val="single" w:sz="8" w:space="0" w:color="0070C0"/>
              <w:left w:val="nil"/>
              <w:right w:val="nil"/>
            </w:tcBorders>
            <w:shd w:val="clear" w:color="auto" w:fill="auto"/>
            <w:vAlign w:val="bottom"/>
          </w:tcPr>
          <w:p w14:paraId="5611C916" w14:textId="2E203332" w:rsidR="00D751F9" w:rsidRPr="00C935A5" w:rsidRDefault="00D751F9" w:rsidP="00D751F9">
            <w:pPr>
              <w:spacing w:before="40" w:after="20"/>
              <w:jc w:val="right"/>
              <w:rPr>
                <w:rFonts w:cs="Arial"/>
                <w:b/>
                <w:sz w:val="18"/>
                <w:szCs w:val="18"/>
              </w:rPr>
            </w:pPr>
            <w:r w:rsidRPr="00DD45E2">
              <w:rPr>
                <w:rFonts w:cs="Arial"/>
                <w:b/>
                <w:sz w:val="18"/>
                <w:szCs w:val="18"/>
              </w:rPr>
              <w:t>133,014</w:t>
            </w:r>
          </w:p>
        </w:tc>
        <w:tc>
          <w:tcPr>
            <w:tcW w:w="1134" w:type="dxa"/>
            <w:tcBorders>
              <w:top w:val="single" w:sz="8" w:space="0" w:color="0070C0"/>
              <w:left w:val="nil"/>
              <w:right w:val="nil"/>
            </w:tcBorders>
            <w:shd w:val="clear" w:color="auto" w:fill="auto"/>
            <w:vAlign w:val="bottom"/>
          </w:tcPr>
          <w:p w14:paraId="035C2836" w14:textId="2458CB4D" w:rsidR="00D751F9" w:rsidRPr="00D52DFF" w:rsidRDefault="00D751F9" w:rsidP="00D751F9">
            <w:pPr>
              <w:spacing w:before="40" w:after="20"/>
              <w:jc w:val="right"/>
              <w:rPr>
                <w:rFonts w:cs="Arial"/>
                <w:b/>
                <w:sz w:val="18"/>
                <w:szCs w:val="18"/>
              </w:rPr>
            </w:pPr>
            <w:r w:rsidRPr="00DD45E2">
              <w:rPr>
                <w:rFonts w:cs="Arial"/>
                <w:b/>
                <w:sz w:val="18"/>
                <w:szCs w:val="18"/>
              </w:rPr>
              <w:t>178,488,462</w:t>
            </w:r>
          </w:p>
        </w:tc>
        <w:tc>
          <w:tcPr>
            <w:tcW w:w="1134" w:type="dxa"/>
            <w:tcBorders>
              <w:top w:val="single" w:sz="8" w:space="0" w:color="0070C0"/>
              <w:left w:val="nil"/>
              <w:right w:val="nil"/>
            </w:tcBorders>
            <w:shd w:val="clear" w:color="auto" w:fill="auto"/>
            <w:vAlign w:val="bottom"/>
          </w:tcPr>
          <w:p w14:paraId="017F6395" w14:textId="7D7BFD0B" w:rsidR="00D751F9" w:rsidRPr="00C935A5" w:rsidRDefault="00D751F9" w:rsidP="00D751F9">
            <w:pPr>
              <w:spacing w:before="40" w:after="20"/>
              <w:jc w:val="right"/>
              <w:rPr>
                <w:rFonts w:cs="Arial"/>
                <w:b/>
                <w:sz w:val="18"/>
                <w:szCs w:val="18"/>
              </w:rPr>
            </w:pPr>
            <w:r w:rsidRPr="00DD45E2">
              <w:rPr>
                <w:rFonts w:cs="Arial"/>
                <w:b/>
                <w:sz w:val="18"/>
                <w:szCs w:val="18"/>
              </w:rPr>
              <w:t>1,341.87</w:t>
            </w:r>
          </w:p>
        </w:tc>
      </w:tr>
    </w:tbl>
    <w:p w14:paraId="3E9082AA" w14:textId="77777777" w:rsidR="001E1A90" w:rsidRPr="00C935A5" w:rsidRDefault="001B22BA" w:rsidP="00FF36E8">
      <w:pPr>
        <w:spacing w:before="40" w:after="20"/>
        <w:rPr>
          <w:rFonts w:cs="Arial"/>
          <w:sz w:val="18"/>
          <w:szCs w:val="18"/>
        </w:rPr>
      </w:pPr>
      <w:r w:rsidRPr="00C935A5">
        <w:rPr>
          <w:rFonts w:cs="Arial"/>
          <w:i/>
          <w:sz w:val="16"/>
          <w:szCs w:val="16"/>
        </w:rPr>
        <w:br/>
        <w:t xml:space="preserve"> </w:t>
      </w:r>
      <w:r w:rsidR="00675E14" w:rsidRPr="00C935A5">
        <w:rPr>
          <w:rFonts w:cs="Arial"/>
          <w:i/>
          <w:sz w:val="16"/>
          <w:szCs w:val="16"/>
        </w:rPr>
        <w:t>* Includes natural disaster grants.</w:t>
      </w:r>
      <w:r w:rsidR="001E1A90" w:rsidRPr="00C935A5">
        <w:rPr>
          <w:rFonts w:cs="Arial"/>
          <w:sz w:val="18"/>
          <w:szCs w:val="18"/>
        </w:rPr>
        <w:br w:type="page"/>
      </w:r>
    </w:p>
    <w:p w14:paraId="48F1932E" w14:textId="6402F20D" w:rsidR="001E1A90" w:rsidRPr="00C935A5" w:rsidRDefault="00CE4507" w:rsidP="002D343C">
      <w:pPr>
        <w:pStyle w:val="VGC-Head10"/>
      </w:pPr>
      <w:r w:rsidRPr="00C935A5">
        <w:lastRenderedPageBreak/>
        <w:t>Appendix 4</w:t>
      </w:r>
      <w:r w:rsidR="00BF4614" w:rsidRPr="00C935A5">
        <w:tab/>
      </w:r>
      <w:r w:rsidR="00933FF7">
        <w:t>2022-23</w:t>
      </w:r>
      <w:r w:rsidR="00A97ABE" w:rsidRPr="00C935A5">
        <w:t xml:space="preserve"> </w:t>
      </w:r>
      <w:r w:rsidR="001E1A90" w:rsidRPr="00C935A5">
        <w:t xml:space="preserve">General Purpose Grants </w:t>
      </w:r>
    </w:p>
    <w:p w14:paraId="76A81E94" w14:textId="77777777" w:rsidR="004756C2" w:rsidRPr="00C935A5" w:rsidRDefault="00CE520A" w:rsidP="002D343C">
      <w:pPr>
        <w:pStyle w:val="VGC-Head2"/>
      </w:pPr>
      <w:r w:rsidRPr="00C935A5">
        <w:t xml:space="preserve">A.  </w:t>
      </w:r>
      <w:r w:rsidR="00674746" w:rsidRPr="00C935A5">
        <w:t>Major Cost Drivers (Units)</w:t>
      </w:r>
    </w:p>
    <w:p w14:paraId="2AAA0FEC" w14:textId="77777777" w:rsidR="00CD20BD" w:rsidRPr="00C935A5" w:rsidRDefault="00CD20BD"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6D154A" w:rsidRPr="00C935A5" w14:paraId="58863607" w14:textId="77777777" w:rsidTr="002967FF">
        <w:trPr>
          <w:tblHeader/>
        </w:trPr>
        <w:tc>
          <w:tcPr>
            <w:tcW w:w="2268" w:type="dxa"/>
            <w:vMerge w:val="restart"/>
            <w:tcBorders>
              <w:top w:val="nil"/>
              <w:left w:val="nil"/>
              <w:right w:val="single" w:sz="18" w:space="0" w:color="0070C0"/>
            </w:tcBorders>
            <w:shd w:val="clear" w:color="auto" w:fill="auto"/>
            <w:vAlign w:val="bottom"/>
          </w:tcPr>
          <w:p w14:paraId="5931A9D3" w14:textId="77777777" w:rsidR="006D154A" w:rsidRPr="00C935A5" w:rsidRDefault="006D154A" w:rsidP="008001AD">
            <w:pPr>
              <w:spacing w:before="40" w:after="20"/>
              <w:jc w:val="center"/>
              <w:rPr>
                <w:rFonts w:cs="Arial"/>
                <w:sz w:val="18"/>
                <w:szCs w:val="18"/>
              </w:rPr>
            </w:pPr>
          </w:p>
        </w:tc>
        <w:tc>
          <w:tcPr>
            <w:tcW w:w="1134" w:type="dxa"/>
            <w:vMerge w:val="restart"/>
            <w:tcBorders>
              <w:top w:val="nil"/>
              <w:left w:val="single" w:sz="18" w:space="0" w:color="0070C0"/>
              <w:bottom w:val="single" w:sz="8" w:space="0" w:color="0070C0"/>
              <w:right w:val="nil"/>
            </w:tcBorders>
            <w:shd w:val="clear" w:color="auto" w:fill="auto"/>
            <w:vAlign w:val="bottom"/>
          </w:tcPr>
          <w:p w14:paraId="614CDC5E" w14:textId="40FEB5A7" w:rsidR="006D154A" w:rsidRPr="00C935A5" w:rsidRDefault="006D154A" w:rsidP="008001AD">
            <w:pPr>
              <w:spacing w:before="40" w:after="20"/>
              <w:jc w:val="center"/>
              <w:rPr>
                <w:rFonts w:cs="Arial"/>
                <w:b/>
                <w:sz w:val="18"/>
                <w:szCs w:val="18"/>
              </w:rPr>
            </w:pPr>
            <w:r w:rsidRPr="00C935A5">
              <w:rPr>
                <w:rFonts w:cs="Arial"/>
                <w:b/>
                <w:sz w:val="18"/>
                <w:szCs w:val="18"/>
              </w:rPr>
              <w:t xml:space="preserve">Estimated Resident Population </w:t>
            </w:r>
            <w:r w:rsidRPr="00C935A5">
              <w:rPr>
                <w:rFonts w:cs="Arial"/>
                <w:sz w:val="16"/>
                <w:szCs w:val="16"/>
              </w:rPr>
              <w:t>(</w:t>
            </w:r>
            <w:r w:rsidR="00933FF7">
              <w:rPr>
                <w:rFonts w:cs="Arial"/>
                <w:sz w:val="16"/>
                <w:szCs w:val="16"/>
              </w:rPr>
              <w:t>June 2021</w:t>
            </w:r>
            <w:r w:rsidRPr="00C935A5">
              <w:rPr>
                <w:rFonts w:cs="Arial"/>
                <w:sz w:val="16"/>
                <w:szCs w:val="16"/>
              </w:rPr>
              <w:t>)</w:t>
            </w:r>
          </w:p>
        </w:tc>
        <w:tc>
          <w:tcPr>
            <w:tcW w:w="3402" w:type="dxa"/>
            <w:gridSpan w:val="3"/>
            <w:tcBorders>
              <w:top w:val="nil"/>
              <w:left w:val="nil"/>
              <w:bottom w:val="single" w:sz="8" w:space="0" w:color="0070C0"/>
              <w:right w:val="nil"/>
            </w:tcBorders>
          </w:tcPr>
          <w:p w14:paraId="5CAEDE62" w14:textId="6BEA3E02" w:rsidR="006D154A" w:rsidRPr="00C935A5" w:rsidRDefault="006D154A" w:rsidP="008001AD">
            <w:pPr>
              <w:spacing w:before="40" w:after="20"/>
              <w:jc w:val="center"/>
              <w:rPr>
                <w:rFonts w:cs="Arial"/>
                <w:b/>
                <w:sz w:val="18"/>
                <w:szCs w:val="18"/>
              </w:rPr>
            </w:pPr>
            <w:r w:rsidRPr="00C935A5">
              <w:rPr>
                <w:rFonts w:cs="Arial"/>
                <w:b/>
                <w:sz w:val="18"/>
                <w:szCs w:val="18"/>
              </w:rPr>
              <w:t>Modified Population</w:t>
            </w:r>
          </w:p>
        </w:tc>
        <w:tc>
          <w:tcPr>
            <w:tcW w:w="1134" w:type="dxa"/>
            <w:vMerge w:val="restart"/>
            <w:tcBorders>
              <w:top w:val="nil"/>
              <w:left w:val="nil"/>
              <w:bottom w:val="single" w:sz="8" w:space="0" w:color="0070C0"/>
              <w:right w:val="nil"/>
            </w:tcBorders>
            <w:shd w:val="clear" w:color="auto" w:fill="auto"/>
            <w:vAlign w:val="bottom"/>
          </w:tcPr>
          <w:p w14:paraId="3B964672" w14:textId="3AB2FBBD" w:rsidR="006D154A" w:rsidRPr="00C935A5" w:rsidRDefault="006D154A" w:rsidP="008001AD">
            <w:pPr>
              <w:spacing w:before="40" w:after="20"/>
              <w:jc w:val="center"/>
              <w:rPr>
                <w:rFonts w:cs="Arial"/>
                <w:b/>
                <w:sz w:val="16"/>
                <w:szCs w:val="16"/>
              </w:rPr>
            </w:pPr>
            <w:r w:rsidRPr="00C935A5">
              <w:rPr>
                <w:rFonts w:cs="Arial"/>
                <w:b/>
                <w:sz w:val="16"/>
                <w:szCs w:val="16"/>
              </w:rPr>
              <w:t xml:space="preserve">Population </w:t>
            </w:r>
            <w:r w:rsidRPr="00C935A5">
              <w:rPr>
                <w:rFonts w:cs="Arial"/>
                <w:b/>
                <w:sz w:val="16"/>
                <w:szCs w:val="16"/>
              </w:rPr>
              <w:br/>
              <w:t xml:space="preserve">&gt; 60 Years </w:t>
            </w:r>
            <w:r w:rsidRPr="00C935A5">
              <w:rPr>
                <w:rFonts w:cs="Arial"/>
                <w:b/>
                <w:sz w:val="16"/>
                <w:szCs w:val="16"/>
              </w:rPr>
              <w:br/>
              <w:t xml:space="preserve">+ Disabled Pensioners </w:t>
            </w:r>
            <w:r w:rsidRPr="00C935A5">
              <w:rPr>
                <w:rFonts w:cs="Arial"/>
                <w:b/>
                <w:sz w:val="16"/>
                <w:szCs w:val="16"/>
              </w:rPr>
              <w:br/>
              <w:t>+ Carers</w:t>
            </w:r>
          </w:p>
        </w:tc>
        <w:tc>
          <w:tcPr>
            <w:tcW w:w="1134" w:type="dxa"/>
            <w:vMerge w:val="restart"/>
            <w:tcBorders>
              <w:top w:val="nil"/>
              <w:left w:val="nil"/>
              <w:bottom w:val="single" w:sz="8" w:space="0" w:color="0070C0"/>
              <w:right w:val="nil"/>
            </w:tcBorders>
            <w:vAlign w:val="bottom"/>
          </w:tcPr>
          <w:p w14:paraId="0F194C06" w14:textId="77777777" w:rsidR="006D154A" w:rsidRPr="00C935A5" w:rsidRDefault="006D154A" w:rsidP="008001AD">
            <w:pPr>
              <w:spacing w:before="40" w:after="20"/>
              <w:jc w:val="center"/>
              <w:rPr>
                <w:rFonts w:cs="Arial"/>
                <w:b/>
                <w:sz w:val="18"/>
                <w:szCs w:val="18"/>
              </w:rPr>
            </w:pPr>
            <w:r w:rsidRPr="00C935A5">
              <w:rPr>
                <w:rFonts w:cs="Arial"/>
                <w:b/>
                <w:sz w:val="18"/>
                <w:szCs w:val="18"/>
              </w:rPr>
              <w:t xml:space="preserve">No. of </w:t>
            </w:r>
            <w:r w:rsidRPr="00C935A5">
              <w:rPr>
                <w:rFonts w:cs="Arial"/>
                <w:b/>
                <w:sz w:val="18"/>
                <w:szCs w:val="18"/>
              </w:rPr>
              <w:br/>
              <w:t>Dwellings</w:t>
            </w:r>
          </w:p>
        </w:tc>
      </w:tr>
      <w:tr w:rsidR="000E59AF" w:rsidRPr="00C935A5" w14:paraId="3ACFCCF4" w14:textId="77777777" w:rsidTr="002967FF">
        <w:trPr>
          <w:tblHeader/>
        </w:trPr>
        <w:tc>
          <w:tcPr>
            <w:tcW w:w="2268" w:type="dxa"/>
            <w:vMerge/>
            <w:tcBorders>
              <w:left w:val="nil"/>
              <w:right w:val="single" w:sz="18" w:space="0" w:color="0070C0"/>
            </w:tcBorders>
            <w:shd w:val="clear" w:color="auto" w:fill="auto"/>
            <w:vAlign w:val="bottom"/>
          </w:tcPr>
          <w:p w14:paraId="2FD39F0F" w14:textId="77777777" w:rsidR="000E59AF" w:rsidRPr="00C935A5" w:rsidRDefault="000E59AF" w:rsidP="008001AD">
            <w:pPr>
              <w:spacing w:before="40" w:after="20"/>
              <w:jc w:val="center"/>
              <w:rPr>
                <w:rFonts w:cs="Arial"/>
                <w:sz w:val="18"/>
                <w:szCs w:val="18"/>
              </w:rPr>
            </w:pPr>
          </w:p>
        </w:tc>
        <w:tc>
          <w:tcPr>
            <w:tcW w:w="1134" w:type="dxa"/>
            <w:vMerge/>
            <w:tcBorders>
              <w:top w:val="single" w:sz="8" w:space="0" w:color="0070C0"/>
              <w:left w:val="single" w:sz="18" w:space="0" w:color="0070C0"/>
              <w:bottom w:val="single" w:sz="8" w:space="0" w:color="0070C0"/>
              <w:right w:val="nil"/>
            </w:tcBorders>
            <w:shd w:val="clear" w:color="auto" w:fill="auto"/>
            <w:vAlign w:val="bottom"/>
          </w:tcPr>
          <w:p w14:paraId="6489C73B" w14:textId="77777777" w:rsidR="000E59AF" w:rsidRPr="00C935A5" w:rsidRDefault="000E59AF" w:rsidP="008001AD">
            <w:pPr>
              <w:spacing w:before="40" w:after="20"/>
              <w:jc w:val="center"/>
              <w:rPr>
                <w:rFonts w:cs="Arial"/>
                <w:b/>
                <w:sz w:val="18"/>
                <w:szCs w:val="18"/>
              </w:rPr>
            </w:pPr>
          </w:p>
        </w:tc>
        <w:tc>
          <w:tcPr>
            <w:tcW w:w="1134" w:type="dxa"/>
            <w:tcBorders>
              <w:top w:val="single" w:sz="8" w:space="0" w:color="0070C0"/>
              <w:left w:val="nil"/>
              <w:bottom w:val="single" w:sz="8" w:space="0" w:color="0070C0"/>
              <w:right w:val="nil"/>
            </w:tcBorders>
            <w:tcMar>
              <w:left w:w="0" w:type="dxa"/>
              <w:right w:w="0" w:type="dxa"/>
            </w:tcMar>
            <w:vAlign w:val="bottom"/>
          </w:tcPr>
          <w:p w14:paraId="14AD18E6" w14:textId="02579D46" w:rsidR="000E59AF" w:rsidRPr="00C935A5" w:rsidRDefault="006D154A" w:rsidP="006D154A">
            <w:pPr>
              <w:spacing w:before="40" w:after="20"/>
              <w:jc w:val="center"/>
              <w:rPr>
                <w:rFonts w:cs="Arial"/>
                <w:sz w:val="16"/>
                <w:szCs w:val="16"/>
              </w:rPr>
            </w:pPr>
            <w:r w:rsidRPr="00C935A5">
              <w:rPr>
                <w:rFonts w:cs="Arial"/>
                <w:sz w:val="16"/>
                <w:szCs w:val="16"/>
              </w:rPr>
              <w:t xml:space="preserve">Modified Population* </w:t>
            </w:r>
            <w:r w:rsidRPr="00C935A5">
              <w:rPr>
                <w:rFonts w:cs="Arial"/>
                <w:sz w:val="16"/>
                <w:szCs w:val="16"/>
              </w:rPr>
              <w:br/>
            </w:r>
            <w:r w:rsidR="000E59AF" w:rsidRPr="00C935A5">
              <w:rPr>
                <w:rFonts w:cs="Arial"/>
                <w:sz w:val="16"/>
                <w:szCs w:val="16"/>
              </w:rPr>
              <w:t>(</w:t>
            </w:r>
            <w:r w:rsidRPr="00C935A5">
              <w:rPr>
                <w:rFonts w:cs="Arial"/>
                <w:sz w:val="16"/>
                <w:szCs w:val="16"/>
              </w:rPr>
              <w:t>min</w:t>
            </w:r>
            <w:r w:rsidR="000E59AF" w:rsidRPr="00C935A5">
              <w:rPr>
                <w:rFonts w:cs="Arial"/>
                <w:sz w:val="16"/>
                <w:szCs w:val="16"/>
              </w:rPr>
              <w:t xml:space="preserve"> 15,000)*</w:t>
            </w:r>
          </w:p>
        </w:tc>
        <w:tc>
          <w:tcPr>
            <w:tcW w:w="1134" w:type="dxa"/>
            <w:tcBorders>
              <w:top w:val="single" w:sz="8" w:space="0" w:color="0070C0"/>
              <w:left w:val="nil"/>
              <w:bottom w:val="single" w:sz="8" w:space="0" w:color="0070C0"/>
              <w:right w:val="nil"/>
            </w:tcBorders>
            <w:vAlign w:val="bottom"/>
          </w:tcPr>
          <w:p w14:paraId="08018B36" w14:textId="4C1292FA" w:rsidR="000E59AF" w:rsidRPr="00C935A5" w:rsidRDefault="006D154A" w:rsidP="008001AD">
            <w:pPr>
              <w:spacing w:before="40" w:after="20"/>
              <w:jc w:val="center"/>
              <w:rPr>
                <w:rFonts w:cs="Arial"/>
                <w:sz w:val="16"/>
                <w:szCs w:val="16"/>
              </w:rPr>
            </w:pPr>
            <w:r w:rsidRPr="00C935A5">
              <w:rPr>
                <w:rFonts w:cs="Arial"/>
                <w:sz w:val="16"/>
                <w:szCs w:val="16"/>
              </w:rPr>
              <w:t>Modified Population*</w:t>
            </w:r>
            <w:r w:rsidR="000E59AF" w:rsidRPr="00C935A5">
              <w:rPr>
                <w:rFonts w:cs="Arial"/>
                <w:sz w:val="16"/>
                <w:szCs w:val="16"/>
              </w:rPr>
              <w:br/>
              <w:t>(min 20,000)</w:t>
            </w:r>
          </w:p>
        </w:tc>
        <w:tc>
          <w:tcPr>
            <w:tcW w:w="1134" w:type="dxa"/>
            <w:tcBorders>
              <w:top w:val="single" w:sz="8" w:space="0" w:color="0070C0"/>
              <w:left w:val="nil"/>
              <w:bottom w:val="single" w:sz="8" w:space="0" w:color="0070C0"/>
              <w:right w:val="nil"/>
            </w:tcBorders>
            <w:shd w:val="clear" w:color="auto" w:fill="auto"/>
            <w:tcMar>
              <w:left w:w="0" w:type="dxa"/>
              <w:right w:w="0" w:type="dxa"/>
            </w:tcMar>
            <w:vAlign w:val="bottom"/>
          </w:tcPr>
          <w:p w14:paraId="4FA0E9B3" w14:textId="52B7568C" w:rsidR="000E59AF" w:rsidRPr="00C935A5" w:rsidRDefault="006D154A" w:rsidP="008001AD">
            <w:pPr>
              <w:spacing w:before="40" w:after="20"/>
              <w:jc w:val="center"/>
              <w:rPr>
                <w:rFonts w:cs="Arial"/>
                <w:sz w:val="16"/>
                <w:szCs w:val="16"/>
              </w:rPr>
            </w:pPr>
            <w:r w:rsidRPr="00C935A5">
              <w:rPr>
                <w:rFonts w:cs="Arial"/>
                <w:sz w:val="16"/>
                <w:szCs w:val="16"/>
              </w:rPr>
              <w:t>Modified Population*</w:t>
            </w:r>
            <w:r w:rsidR="000E59AF" w:rsidRPr="00C935A5">
              <w:rPr>
                <w:rFonts w:cs="Arial"/>
                <w:sz w:val="16"/>
                <w:szCs w:val="16"/>
              </w:rPr>
              <w:br/>
              <w:t>(</w:t>
            </w:r>
            <w:r w:rsidRPr="00C935A5">
              <w:rPr>
                <w:rFonts w:cs="Arial"/>
                <w:sz w:val="16"/>
                <w:szCs w:val="16"/>
              </w:rPr>
              <w:t xml:space="preserve">no </w:t>
            </w:r>
            <w:r w:rsidR="000E59AF" w:rsidRPr="00C935A5">
              <w:rPr>
                <w:rFonts w:cs="Arial"/>
                <w:sz w:val="16"/>
                <w:szCs w:val="16"/>
              </w:rPr>
              <w:t>min)</w:t>
            </w:r>
          </w:p>
        </w:tc>
        <w:tc>
          <w:tcPr>
            <w:tcW w:w="1134" w:type="dxa"/>
            <w:vMerge/>
            <w:tcBorders>
              <w:top w:val="single" w:sz="8" w:space="0" w:color="0070C0"/>
              <w:left w:val="nil"/>
              <w:bottom w:val="single" w:sz="8" w:space="0" w:color="0070C0"/>
              <w:right w:val="nil"/>
            </w:tcBorders>
            <w:vAlign w:val="bottom"/>
          </w:tcPr>
          <w:p w14:paraId="6B325011" w14:textId="77777777" w:rsidR="000E59AF" w:rsidRPr="00C935A5" w:rsidRDefault="000E59AF" w:rsidP="008001AD">
            <w:pPr>
              <w:spacing w:before="40" w:after="20"/>
              <w:jc w:val="center"/>
              <w:rPr>
                <w:rFonts w:cs="Arial"/>
                <w:b/>
                <w:sz w:val="18"/>
                <w:szCs w:val="18"/>
              </w:rPr>
            </w:pPr>
          </w:p>
        </w:tc>
        <w:tc>
          <w:tcPr>
            <w:tcW w:w="1134" w:type="dxa"/>
            <w:vMerge/>
            <w:tcBorders>
              <w:top w:val="single" w:sz="8" w:space="0" w:color="0070C0"/>
              <w:left w:val="nil"/>
              <w:bottom w:val="single" w:sz="8" w:space="0" w:color="0070C0"/>
              <w:right w:val="nil"/>
            </w:tcBorders>
            <w:shd w:val="clear" w:color="auto" w:fill="auto"/>
            <w:vAlign w:val="bottom"/>
          </w:tcPr>
          <w:p w14:paraId="0436866E" w14:textId="77777777" w:rsidR="000E59AF" w:rsidRPr="00C935A5" w:rsidRDefault="000E59AF" w:rsidP="008001AD">
            <w:pPr>
              <w:spacing w:before="40" w:after="20"/>
              <w:jc w:val="center"/>
              <w:rPr>
                <w:rFonts w:cs="Arial"/>
                <w:b/>
                <w:sz w:val="18"/>
                <w:szCs w:val="18"/>
              </w:rPr>
            </w:pPr>
          </w:p>
        </w:tc>
      </w:tr>
      <w:tr w:rsidR="00EA320E" w:rsidRPr="007E0AB8" w14:paraId="78E00C40" w14:textId="77777777" w:rsidTr="002967FF">
        <w:trPr>
          <w:trHeight w:val="240"/>
          <w:tblHeader/>
        </w:trPr>
        <w:tc>
          <w:tcPr>
            <w:tcW w:w="2268" w:type="dxa"/>
            <w:tcBorders>
              <w:left w:val="nil"/>
              <w:bottom w:val="nil"/>
              <w:right w:val="single" w:sz="18" w:space="0" w:color="0070C0"/>
            </w:tcBorders>
            <w:shd w:val="clear" w:color="auto" w:fill="auto"/>
            <w:vAlign w:val="center"/>
          </w:tcPr>
          <w:p w14:paraId="50F67FCF" w14:textId="77777777" w:rsidR="00EA320E" w:rsidRPr="00C935A5" w:rsidRDefault="00EA320E" w:rsidP="00EA320E">
            <w:pPr>
              <w:spacing w:before="40" w:after="40"/>
              <w:rPr>
                <w:rFonts w:cs="Arial"/>
                <w:sz w:val="18"/>
                <w:szCs w:val="18"/>
              </w:rPr>
            </w:pPr>
          </w:p>
        </w:tc>
        <w:tc>
          <w:tcPr>
            <w:tcW w:w="1134" w:type="dxa"/>
            <w:tcBorders>
              <w:top w:val="single" w:sz="8" w:space="0" w:color="0070C0"/>
              <w:left w:val="single" w:sz="18" w:space="0" w:color="0070C0"/>
              <w:bottom w:val="nil"/>
              <w:right w:val="nil"/>
            </w:tcBorders>
            <w:shd w:val="clear" w:color="auto" w:fill="auto"/>
            <w:vAlign w:val="bottom"/>
          </w:tcPr>
          <w:p w14:paraId="1B9219DE" w14:textId="6C52CCB8" w:rsidR="00EA320E" w:rsidRPr="00C935A5" w:rsidRDefault="00EA320E" w:rsidP="00EA320E">
            <w:pPr>
              <w:spacing w:before="40" w:after="20"/>
              <w:jc w:val="right"/>
              <w:rPr>
                <w:rFonts w:cs="Arial"/>
                <w:sz w:val="18"/>
                <w:szCs w:val="18"/>
              </w:rPr>
            </w:pPr>
          </w:p>
        </w:tc>
        <w:tc>
          <w:tcPr>
            <w:tcW w:w="1134" w:type="dxa"/>
            <w:tcBorders>
              <w:top w:val="single" w:sz="8" w:space="0" w:color="0070C0"/>
              <w:left w:val="nil"/>
              <w:bottom w:val="nil"/>
              <w:right w:val="nil"/>
            </w:tcBorders>
            <w:vAlign w:val="bottom"/>
          </w:tcPr>
          <w:p w14:paraId="4EF7222E" w14:textId="2F946E28" w:rsidR="00EA320E" w:rsidRPr="00C935A5" w:rsidRDefault="00EA320E" w:rsidP="00EA320E">
            <w:pPr>
              <w:spacing w:before="40" w:after="20"/>
              <w:jc w:val="right"/>
              <w:rPr>
                <w:rFonts w:cs="Arial"/>
                <w:sz w:val="18"/>
                <w:szCs w:val="18"/>
              </w:rPr>
            </w:pPr>
          </w:p>
        </w:tc>
        <w:tc>
          <w:tcPr>
            <w:tcW w:w="1134" w:type="dxa"/>
            <w:tcBorders>
              <w:top w:val="single" w:sz="8" w:space="0" w:color="0070C0"/>
              <w:left w:val="nil"/>
              <w:bottom w:val="nil"/>
              <w:right w:val="nil"/>
            </w:tcBorders>
            <w:vAlign w:val="bottom"/>
          </w:tcPr>
          <w:p w14:paraId="294A8FC1" w14:textId="77777777" w:rsidR="00EA320E" w:rsidRPr="00C935A5" w:rsidRDefault="00EA320E" w:rsidP="00EA320E">
            <w:pPr>
              <w:spacing w:before="40" w:after="2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79E711F4" w14:textId="423CBFBC" w:rsidR="00EA320E" w:rsidRPr="00C935A5" w:rsidRDefault="00EA320E" w:rsidP="00EA320E">
            <w:pPr>
              <w:spacing w:before="40" w:after="20"/>
              <w:jc w:val="right"/>
              <w:rPr>
                <w:rFonts w:cs="Arial"/>
                <w:sz w:val="18"/>
                <w:szCs w:val="18"/>
              </w:rPr>
            </w:pPr>
          </w:p>
        </w:tc>
        <w:tc>
          <w:tcPr>
            <w:tcW w:w="1134" w:type="dxa"/>
            <w:tcBorders>
              <w:top w:val="single" w:sz="8" w:space="0" w:color="0070C0"/>
              <w:left w:val="nil"/>
              <w:bottom w:val="nil"/>
              <w:right w:val="nil"/>
            </w:tcBorders>
            <w:vAlign w:val="bottom"/>
          </w:tcPr>
          <w:p w14:paraId="30A8B647" w14:textId="54685975" w:rsidR="00EA320E" w:rsidRPr="00C935A5" w:rsidRDefault="00EA320E" w:rsidP="00EA320E">
            <w:pPr>
              <w:spacing w:before="40" w:after="2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5365865A" w14:textId="7DA59594" w:rsidR="00EA320E" w:rsidRPr="00C935A5" w:rsidRDefault="00EA320E" w:rsidP="00EA320E">
            <w:pPr>
              <w:spacing w:before="40" w:after="20"/>
              <w:jc w:val="right"/>
              <w:rPr>
                <w:rFonts w:cs="Arial"/>
                <w:sz w:val="18"/>
                <w:szCs w:val="18"/>
              </w:rPr>
            </w:pPr>
          </w:p>
        </w:tc>
      </w:tr>
      <w:tr w:rsidR="007E0AB8" w:rsidRPr="007E0AB8" w14:paraId="16EBA9A2"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642E01F" w14:textId="77777777" w:rsidR="007E0AB8" w:rsidRPr="00C935A5" w:rsidRDefault="007E0AB8" w:rsidP="007E0AB8">
            <w:pPr>
              <w:spacing w:before="40" w:after="40"/>
              <w:rPr>
                <w:rFonts w:cs="Arial"/>
                <w:sz w:val="18"/>
                <w:szCs w:val="18"/>
              </w:rPr>
            </w:pPr>
            <w:r w:rsidRPr="00C935A5">
              <w:rPr>
                <w:rFonts w:cs="Arial"/>
                <w:sz w:val="18"/>
                <w:szCs w:val="18"/>
              </w:rPr>
              <w:t>Alpine S</w:t>
            </w:r>
          </w:p>
        </w:tc>
        <w:tc>
          <w:tcPr>
            <w:tcW w:w="1134" w:type="dxa"/>
            <w:tcBorders>
              <w:top w:val="nil"/>
              <w:left w:val="single" w:sz="18" w:space="0" w:color="0070C0"/>
              <w:bottom w:val="nil"/>
              <w:right w:val="nil"/>
            </w:tcBorders>
            <w:shd w:val="clear" w:color="auto" w:fill="auto"/>
            <w:vAlign w:val="bottom"/>
          </w:tcPr>
          <w:p w14:paraId="0E9CDC42" w14:textId="60BE5EC4" w:rsidR="007E0AB8" w:rsidRPr="00C628BD" w:rsidRDefault="007E0AB8" w:rsidP="007E0AB8">
            <w:pPr>
              <w:spacing w:before="40" w:after="20"/>
              <w:jc w:val="right"/>
              <w:rPr>
                <w:rFonts w:cs="Arial"/>
                <w:sz w:val="18"/>
                <w:szCs w:val="18"/>
              </w:rPr>
            </w:pPr>
            <w:r w:rsidRPr="007E0AB8">
              <w:rPr>
                <w:rFonts w:cs="Arial"/>
                <w:sz w:val="18"/>
                <w:szCs w:val="18"/>
              </w:rPr>
              <w:t>13,549</w:t>
            </w:r>
          </w:p>
        </w:tc>
        <w:tc>
          <w:tcPr>
            <w:tcW w:w="1134" w:type="dxa"/>
            <w:tcBorders>
              <w:top w:val="nil"/>
              <w:left w:val="nil"/>
              <w:bottom w:val="nil"/>
              <w:right w:val="nil"/>
            </w:tcBorders>
            <w:vAlign w:val="bottom"/>
          </w:tcPr>
          <w:p w14:paraId="32BA7F08" w14:textId="02466D82" w:rsidR="007E0AB8" w:rsidRPr="00C628BD" w:rsidRDefault="007E0AB8" w:rsidP="007E0AB8">
            <w:pPr>
              <w:spacing w:before="40" w:after="40"/>
              <w:jc w:val="right"/>
              <w:rPr>
                <w:rFonts w:cs="Arial"/>
                <w:sz w:val="18"/>
                <w:szCs w:val="18"/>
              </w:rPr>
            </w:pPr>
            <w:r w:rsidRPr="007E0AB8">
              <w:rPr>
                <w:rFonts w:cs="Arial"/>
                <w:sz w:val="18"/>
                <w:szCs w:val="18"/>
              </w:rPr>
              <w:t>15,000</w:t>
            </w:r>
          </w:p>
        </w:tc>
        <w:tc>
          <w:tcPr>
            <w:tcW w:w="1134" w:type="dxa"/>
            <w:tcBorders>
              <w:top w:val="nil"/>
              <w:left w:val="nil"/>
              <w:bottom w:val="nil"/>
              <w:right w:val="nil"/>
            </w:tcBorders>
            <w:vAlign w:val="bottom"/>
          </w:tcPr>
          <w:p w14:paraId="537748CC" w14:textId="62E3C1B5" w:rsidR="007E0AB8" w:rsidRPr="00C628BD" w:rsidRDefault="007E0AB8" w:rsidP="007E0AB8">
            <w:pPr>
              <w:spacing w:before="40" w:after="40"/>
              <w:jc w:val="right"/>
              <w:rPr>
                <w:rFonts w:cs="Arial"/>
                <w:sz w:val="18"/>
                <w:szCs w:val="18"/>
              </w:rPr>
            </w:pPr>
            <w:r w:rsidRPr="007E0AB8">
              <w:rPr>
                <w:rFonts w:cs="Arial"/>
                <w:sz w:val="18"/>
                <w:szCs w:val="18"/>
              </w:rPr>
              <w:t>20,000</w:t>
            </w:r>
          </w:p>
        </w:tc>
        <w:tc>
          <w:tcPr>
            <w:tcW w:w="1134" w:type="dxa"/>
            <w:tcBorders>
              <w:top w:val="nil"/>
              <w:left w:val="nil"/>
              <w:bottom w:val="nil"/>
              <w:right w:val="nil"/>
            </w:tcBorders>
            <w:shd w:val="clear" w:color="auto" w:fill="auto"/>
            <w:vAlign w:val="bottom"/>
          </w:tcPr>
          <w:p w14:paraId="37A83272" w14:textId="568B2069" w:rsidR="007E0AB8" w:rsidRPr="00C628BD" w:rsidRDefault="007E0AB8" w:rsidP="007E0AB8">
            <w:pPr>
              <w:spacing w:before="40" w:after="20"/>
              <w:jc w:val="right"/>
              <w:rPr>
                <w:rFonts w:cs="Arial"/>
                <w:sz w:val="18"/>
                <w:szCs w:val="18"/>
              </w:rPr>
            </w:pPr>
            <w:r w:rsidRPr="007E0AB8">
              <w:rPr>
                <w:rFonts w:cs="Arial"/>
                <w:sz w:val="18"/>
                <w:szCs w:val="18"/>
              </w:rPr>
              <w:t>14,513</w:t>
            </w:r>
          </w:p>
        </w:tc>
        <w:tc>
          <w:tcPr>
            <w:tcW w:w="1134" w:type="dxa"/>
            <w:tcBorders>
              <w:top w:val="nil"/>
              <w:left w:val="nil"/>
              <w:bottom w:val="nil"/>
              <w:right w:val="nil"/>
            </w:tcBorders>
            <w:vAlign w:val="bottom"/>
          </w:tcPr>
          <w:p w14:paraId="4AA3FF67" w14:textId="181ECFA7" w:rsidR="007E0AB8" w:rsidRPr="00C628BD" w:rsidRDefault="007E0AB8" w:rsidP="007E0AB8">
            <w:pPr>
              <w:spacing w:before="40" w:after="20"/>
              <w:jc w:val="right"/>
              <w:rPr>
                <w:rFonts w:cs="Arial"/>
                <w:sz w:val="18"/>
                <w:szCs w:val="18"/>
              </w:rPr>
            </w:pPr>
            <w:r w:rsidRPr="007E0AB8">
              <w:rPr>
                <w:rFonts w:cs="Arial"/>
                <w:sz w:val="18"/>
                <w:szCs w:val="18"/>
              </w:rPr>
              <w:t>5,139</w:t>
            </w:r>
          </w:p>
        </w:tc>
        <w:tc>
          <w:tcPr>
            <w:tcW w:w="1134" w:type="dxa"/>
            <w:tcBorders>
              <w:top w:val="nil"/>
              <w:left w:val="nil"/>
              <w:bottom w:val="nil"/>
              <w:right w:val="nil"/>
            </w:tcBorders>
            <w:shd w:val="clear" w:color="auto" w:fill="auto"/>
            <w:vAlign w:val="bottom"/>
          </w:tcPr>
          <w:p w14:paraId="1089F0E8" w14:textId="7110F0AA" w:rsidR="007E0AB8" w:rsidRPr="00C628BD" w:rsidRDefault="007E0AB8" w:rsidP="007E0AB8">
            <w:pPr>
              <w:spacing w:before="40" w:after="20"/>
              <w:jc w:val="right"/>
              <w:rPr>
                <w:rFonts w:cs="Arial"/>
                <w:sz w:val="18"/>
                <w:szCs w:val="18"/>
              </w:rPr>
            </w:pPr>
            <w:r w:rsidRPr="007E0AB8">
              <w:rPr>
                <w:rFonts w:cs="Arial"/>
                <w:sz w:val="18"/>
                <w:szCs w:val="18"/>
              </w:rPr>
              <w:t>7,987</w:t>
            </w:r>
          </w:p>
        </w:tc>
      </w:tr>
      <w:tr w:rsidR="007E0AB8" w:rsidRPr="007E0AB8" w14:paraId="3B91B18C"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9D76BEA" w14:textId="77777777" w:rsidR="007E0AB8" w:rsidRPr="00C935A5" w:rsidRDefault="007E0AB8" w:rsidP="007E0AB8">
            <w:pPr>
              <w:spacing w:before="40" w:after="40"/>
              <w:rPr>
                <w:rFonts w:cs="Arial"/>
                <w:sz w:val="18"/>
                <w:szCs w:val="18"/>
              </w:rPr>
            </w:pPr>
            <w:r w:rsidRPr="00C935A5">
              <w:rPr>
                <w:rFonts w:cs="Arial"/>
                <w:sz w:val="18"/>
                <w:szCs w:val="18"/>
              </w:rPr>
              <w:t>Ararat RC</w:t>
            </w:r>
          </w:p>
        </w:tc>
        <w:tc>
          <w:tcPr>
            <w:tcW w:w="1134" w:type="dxa"/>
            <w:tcBorders>
              <w:top w:val="nil"/>
              <w:left w:val="single" w:sz="18" w:space="0" w:color="0070C0"/>
              <w:bottom w:val="nil"/>
              <w:right w:val="nil"/>
            </w:tcBorders>
            <w:shd w:val="clear" w:color="auto" w:fill="auto"/>
            <w:vAlign w:val="bottom"/>
          </w:tcPr>
          <w:p w14:paraId="0853D577" w14:textId="32673CF4" w:rsidR="007E0AB8" w:rsidRPr="00C628BD" w:rsidRDefault="007E0AB8" w:rsidP="007E0AB8">
            <w:pPr>
              <w:spacing w:before="40" w:after="20"/>
              <w:jc w:val="right"/>
              <w:rPr>
                <w:rFonts w:cs="Arial"/>
                <w:sz w:val="18"/>
                <w:szCs w:val="18"/>
              </w:rPr>
            </w:pPr>
            <w:r w:rsidRPr="007E0AB8">
              <w:rPr>
                <w:rFonts w:cs="Arial"/>
                <w:sz w:val="18"/>
                <w:szCs w:val="18"/>
              </w:rPr>
              <w:t>11,922</w:t>
            </w:r>
          </w:p>
        </w:tc>
        <w:tc>
          <w:tcPr>
            <w:tcW w:w="1134" w:type="dxa"/>
            <w:tcBorders>
              <w:top w:val="nil"/>
              <w:left w:val="nil"/>
              <w:bottom w:val="nil"/>
              <w:right w:val="nil"/>
            </w:tcBorders>
            <w:vAlign w:val="bottom"/>
          </w:tcPr>
          <w:p w14:paraId="1330E776" w14:textId="3D9A2A31" w:rsidR="007E0AB8" w:rsidRPr="00C628BD" w:rsidRDefault="007E0AB8" w:rsidP="007E0AB8">
            <w:pPr>
              <w:spacing w:before="40" w:after="20"/>
              <w:jc w:val="right"/>
              <w:rPr>
                <w:rFonts w:cs="Arial"/>
                <w:sz w:val="18"/>
                <w:szCs w:val="18"/>
              </w:rPr>
            </w:pPr>
            <w:r w:rsidRPr="007E0AB8">
              <w:rPr>
                <w:rFonts w:cs="Arial"/>
                <w:sz w:val="18"/>
                <w:szCs w:val="18"/>
              </w:rPr>
              <w:t>15,000</w:t>
            </w:r>
          </w:p>
        </w:tc>
        <w:tc>
          <w:tcPr>
            <w:tcW w:w="1134" w:type="dxa"/>
            <w:tcBorders>
              <w:top w:val="nil"/>
              <w:left w:val="nil"/>
              <w:bottom w:val="nil"/>
              <w:right w:val="nil"/>
            </w:tcBorders>
            <w:vAlign w:val="bottom"/>
          </w:tcPr>
          <w:p w14:paraId="3CC561A8" w14:textId="5E517390" w:rsidR="007E0AB8" w:rsidRPr="00C628BD" w:rsidRDefault="007E0AB8" w:rsidP="007E0AB8">
            <w:pPr>
              <w:spacing w:before="40" w:after="20"/>
              <w:jc w:val="right"/>
              <w:rPr>
                <w:rFonts w:cs="Arial"/>
                <w:sz w:val="18"/>
                <w:szCs w:val="18"/>
              </w:rPr>
            </w:pPr>
            <w:r w:rsidRPr="007E0AB8">
              <w:rPr>
                <w:rFonts w:cs="Arial"/>
                <w:sz w:val="18"/>
                <w:szCs w:val="18"/>
              </w:rPr>
              <w:t>20,000</w:t>
            </w:r>
          </w:p>
        </w:tc>
        <w:tc>
          <w:tcPr>
            <w:tcW w:w="1134" w:type="dxa"/>
            <w:tcBorders>
              <w:top w:val="nil"/>
              <w:left w:val="nil"/>
              <w:bottom w:val="nil"/>
              <w:right w:val="nil"/>
            </w:tcBorders>
            <w:shd w:val="clear" w:color="auto" w:fill="auto"/>
            <w:vAlign w:val="bottom"/>
          </w:tcPr>
          <w:p w14:paraId="562C5A4E" w14:textId="75CB4C60" w:rsidR="007E0AB8" w:rsidRPr="00C628BD" w:rsidRDefault="007E0AB8" w:rsidP="007E0AB8">
            <w:pPr>
              <w:spacing w:before="40" w:after="20"/>
              <w:jc w:val="right"/>
              <w:rPr>
                <w:rFonts w:cs="Arial"/>
                <w:sz w:val="18"/>
                <w:szCs w:val="18"/>
              </w:rPr>
            </w:pPr>
            <w:r w:rsidRPr="007E0AB8">
              <w:rPr>
                <w:rFonts w:cs="Arial"/>
                <w:sz w:val="18"/>
                <w:szCs w:val="18"/>
              </w:rPr>
              <w:t>12,123</w:t>
            </w:r>
          </w:p>
        </w:tc>
        <w:tc>
          <w:tcPr>
            <w:tcW w:w="1134" w:type="dxa"/>
            <w:tcBorders>
              <w:top w:val="nil"/>
              <w:left w:val="nil"/>
              <w:bottom w:val="nil"/>
              <w:right w:val="nil"/>
            </w:tcBorders>
            <w:vAlign w:val="bottom"/>
          </w:tcPr>
          <w:p w14:paraId="7E914444" w14:textId="31ED9009" w:rsidR="007E0AB8" w:rsidRPr="00C628BD" w:rsidRDefault="007E0AB8" w:rsidP="007E0AB8">
            <w:pPr>
              <w:spacing w:before="40" w:after="20"/>
              <w:jc w:val="right"/>
              <w:rPr>
                <w:rFonts w:cs="Arial"/>
                <w:sz w:val="18"/>
                <w:szCs w:val="18"/>
              </w:rPr>
            </w:pPr>
            <w:r w:rsidRPr="007E0AB8">
              <w:rPr>
                <w:rFonts w:cs="Arial"/>
                <w:sz w:val="18"/>
                <w:szCs w:val="18"/>
              </w:rPr>
              <w:t>4,748</w:t>
            </w:r>
          </w:p>
        </w:tc>
        <w:tc>
          <w:tcPr>
            <w:tcW w:w="1134" w:type="dxa"/>
            <w:tcBorders>
              <w:top w:val="nil"/>
              <w:left w:val="nil"/>
              <w:bottom w:val="nil"/>
              <w:right w:val="nil"/>
            </w:tcBorders>
            <w:shd w:val="clear" w:color="auto" w:fill="auto"/>
            <w:vAlign w:val="bottom"/>
          </w:tcPr>
          <w:p w14:paraId="25F4CE0E" w14:textId="01BB80DD" w:rsidR="007E0AB8" w:rsidRPr="00C628BD" w:rsidRDefault="007E0AB8" w:rsidP="007E0AB8">
            <w:pPr>
              <w:spacing w:before="40" w:after="20"/>
              <w:jc w:val="right"/>
              <w:rPr>
                <w:rFonts w:cs="Arial"/>
                <w:sz w:val="18"/>
                <w:szCs w:val="18"/>
              </w:rPr>
            </w:pPr>
            <w:r w:rsidRPr="007E0AB8">
              <w:rPr>
                <w:rFonts w:cs="Arial"/>
                <w:sz w:val="18"/>
                <w:szCs w:val="18"/>
              </w:rPr>
              <w:t>5,417</w:t>
            </w:r>
          </w:p>
        </w:tc>
      </w:tr>
      <w:tr w:rsidR="007E0AB8" w:rsidRPr="007E0AB8" w14:paraId="2A4C0BD7"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F55261E" w14:textId="77777777" w:rsidR="007E0AB8" w:rsidRPr="00C935A5" w:rsidRDefault="007E0AB8" w:rsidP="007E0AB8">
            <w:pPr>
              <w:spacing w:before="40" w:after="40"/>
              <w:rPr>
                <w:rFonts w:cs="Arial"/>
                <w:sz w:val="18"/>
                <w:szCs w:val="18"/>
              </w:rPr>
            </w:pPr>
            <w:r w:rsidRPr="00C935A5">
              <w:rPr>
                <w:rFonts w:cs="Arial"/>
                <w:sz w:val="18"/>
                <w:szCs w:val="18"/>
              </w:rPr>
              <w:t>Ballarat C</w:t>
            </w:r>
          </w:p>
        </w:tc>
        <w:tc>
          <w:tcPr>
            <w:tcW w:w="1134" w:type="dxa"/>
            <w:tcBorders>
              <w:top w:val="nil"/>
              <w:left w:val="single" w:sz="18" w:space="0" w:color="0070C0"/>
              <w:bottom w:val="nil"/>
              <w:right w:val="nil"/>
            </w:tcBorders>
            <w:shd w:val="clear" w:color="auto" w:fill="auto"/>
            <w:vAlign w:val="bottom"/>
          </w:tcPr>
          <w:p w14:paraId="60A43A11" w14:textId="133E02C0" w:rsidR="007E0AB8" w:rsidRPr="00C628BD" w:rsidRDefault="007E0AB8" w:rsidP="007E0AB8">
            <w:pPr>
              <w:spacing w:before="40" w:after="20"/>
              <w:jc w:val="right"/>
              <w:rPr>
                <w:rFonts w:cs="Arial"/>
                <w:sz w:val="18"/>
                <w:szCs w:val="18"/>
              </w:rPr>
            </w:pPr>
            <w:r w:rsidRPr="007E0AB8">
              <w:rPr>
                <w:rFonts w:cs="Arial"/>
                <w:sz w:val="18"/>
                <w:szCs w:val="18"/>
              </w:rPr>
              <w:t>113,183</w:t>
            </w:r>
          </w:p>
        </w:tc>
        <w:tc>
          <w:tcPr>
            <w:tcW w:w="1134" w:type="dxa"/>
            <w:tcBorders>
              <w:top w:val="nil"/>
              <w:left w:val="nil"/>
              <w:bottom w:val="nil"/>
              <w:right w:val="nil"/>
            </w:tcBorders>
            <w:vAlign w:val="bottom"/>
          </w:tcPr>
          <w:p w14:paraId="175490F8" w14:textId="4CFC4D9A" w:rsidR="007E0AB8" w:rsidRPr="00C628BD" w:rsidRDefault="007E0AB8" w:rsidP="007E0AB8">
            <w:pPr>
              <w:spacing w:before="40" w:after="20"/>
              <w:jc w:val="right"/>
              <w:rPr>
                <w:rFonts w:cs="Arial"/>
                <w:sz w:val="18"/>
                <w:szCs w:val="18"/>
              </w:rPr>
            </w:pPr>
            <w:r w:rsidRPr="007E0AB8">
              <w:rPr>
                <w:rFonts w:cs="Arial"/>
                <w:sz w:val="18"/>
                <w:szCs w:val="18"/>
              </w:rPr>
              <w:t>113,183</w:t>
            </w:r>
          </w:p>
        </w:tc>
        <w:tc>
          <w:tcPr>
            <w:tcW w:w="1134" w:type="dxa"/>
            <w:tcBorders>
              <w:top w:val="nil"/>
              <w:left w:val="nil"/>
              <w:bottom w:val="nil"/>
              <w:right w:val="nil"/>
            </w:tcBorders>
            <w:vAlign w:val="bottom"/>
          </w:tcPr>
          <w:p w14:paraId="6AFA195F" w14:textId="0639DC39" w:rsidR="007E0AB8" w:rsidRPr="00C628BD" w:rsidRDefault="007E0AB8" w:rsidP="007E0AB8">
            <w:pPr>
              <w:spacing w:before="40" w:after="20"/>
              <w:jc w:val="right"/>
              <w:rPr>
                <w:rFonts w:cs="Arial"/>
                <w:sz w:val="18"/>
                <w:szCs w:val="18"/>
              </w:rPr>
            </w:pPr>
            <w:r w:rsidRPr="007E0AB8">
              <w:rPr>
                <w:rFonts w:cs="Arial"/>
                <w:sz w:val="18"/>
                <w:szCs w:val="18"/>
              </w:rPr>
              <w:t>113,183</w:t>
            </w:r>
          </w:p>
        </w:tc>
        <w:tc>
          <w:tcPr>
            <w:tcW w:w="1134" w:type="dxa"/>
            <w:tcBorders>
              <w:top w:val="nil"/>
              <w:left w:val="nil"/>
              <w:bottom w:val="nil"/>
              <w:right w:val="nil"/>
            </w:tcBorders>
            <w:shd w:val="clear" w:color="auto" w:fill="auto"/>
            <w:vAlign w:val="bottom"/>
          </w:tcPr>
          <w:p w14:paraId="224A3810" w14:textId="74C230EC" w:rsidR="007E0AB8" w:rsidRPr="00C628BD" w:rsidRDefault="007E0AB8" w:rsidP="007E0AB8">
            <w:pPr>
              <w:spacing w:before="40" w:after="20"/>
              <w:jc w:val="right"/>
              <w:rPr>
                <w:rFonts w:cs="Arial"/>
                <w:sz w:val="18"/>
                <w:szCs w:val="18"/>
              </w:rPr>
            </w:pPr>
            <w:r w:rsidRPr="007E0AB8">
              <w:rPr>
                <w:rFonts w:cs="Arial"/>
                <w:sz w:val="18"/>
                <w:szCs w:val="18"/>
              </w:rPr>
              <w:t>113,183</w:t>
            </w:r>
          </w:p>
        </w:tc>
        <w:tc>
          <w:tcPr>
            <w:tcW w:w="1134" w:type="dxa"/>
            <w:tcBorders>
              <w:top w:val="nil"/>
              <w:left w:val="nil"/>
              <w:bottom w:val="nil"/>
              <w:right w:val="nil"/>
            </w:tcBorders>
            <w:vAlign w:val="bottom"/>
          </w:tcPr>
          <w:p w14:paraId="1455799C" w14:textId="114B5EBA" w:rsidR="007E0AB8" w:rsidRPr="00C628BD" w:rsidRDefault="007E0AB8" w:rsidP="007E0AB8">
            <w:pPr>
              <w:spacing w:before="40" w:after="20"/>
              <w:jc w:val="right"/>
              <w:rPr>
                <w:rFonts w:cs="Arial"/>
                <w:sz w:val="18"/>
                <w:szCs w:val="18"/>
              </w:rPr>
            </w:pPr>
            <w:r w:rsidRPr="007E0AB8">
              <w:rPr>
                <w:rFonts w:cs="Arial"/>
                <w:sz w:val="18"/>
                <w:szCs w:val="18"/>
              </w:rPr>
              <w:t>34,924</w:t>
            </w:r>
          </w:p>
        </w:tc>
        <w:tc>
          <w:tcPr>
            <w:tcW w:w="1134" w:type="dxa"/>
            <w:tcBorders>
              <w:top w:val="nil"/>
              <w:left w:val="nil"/>
              <w:bottom w:val="nil"/>
              <w:right w:val="nil"/>
            </w:tcBorders>
            <w:shd w:val="clear" w:color="auto" w:fill="auto"/>
            <w:vAlign w:val="bottom"/>
          </w:tcPr>
          <w:p w14:paraId="2E270733" w14:textId="137DC125" w:rsidR="007E0AB8" w:rsidRPr="00C628BD" w:rsidRDefault="007E0AB8" w:rsidP="007E0AB8">
            <w:pPr>
              <w:spacing w:before="40" w:after="20"/>
              <w:jc w:val="right"/>
              <w:rPr>
                <w:rFonts w:cs="Arial"/>
                <w:sz w:val="18"/>
                <w:szCs w:val="18"/>
              </w:rPr>
            </w:pPr>
            <w:r w:rsidRPr="007E0AB8">
              <w:rPr>
                <w:rFonts w:cs="Arial"/>
                <w:sz w:val="18"/>
                <w:szCs w:val="18"/>
              </w:rPr>
              <w:t>46,634</w:t>
            </w:r>
          </w:p>
        </w:tc>
      </w:tr>
      <w:tr w:rsidR="007E0AB8" w:rsidRPr="007E0AB8" w14:paraId="33163EBB"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26F088D" w14:textId="77777777" w:rsidR="007E0AB8" w:rsidRPr="00C935A5" w:rsidRDefault="007E0AB8" w:rsidP="007E0AB8">
            <w:pPr>
              <w:spacing w:before="40" w:after="40"/>
              <w:rPr>
                <w:rFonts w:cs="Arial"/>
                <w:sz w:val="18"/>
                <w:szCs w:val="18"/>
              </w:rPr>
            </w:pPr>
            <w:r w:rsidRPr="00C935A5">
              <w:rPr>
                <w:rFonts w:cs="Arial"/>
                <w:sz w:val="18"/>
                <w:szCs w:val="18"/>
              </w:rPr>
              <w:t>Banyule C</w:t>
            </w:r>
          </w:p>
        </w:tc>
        <w:tc>
          <w:tcPr>
            <w:tcW w:w="1134" w:type="dxa"/>
            <w:tcBorders>
              <w:top w:val="nil"/>
              <w:left w:val="single" w:sz="18" w:space="0" w:color="0070C0"/>
              <w:bottom w:val="nil"/>
              <w:right w:val="nil"/>
            </w:tcBorders>
            <w:shd w:val="clear" w:color="auto" w:fill="auto"/>
            <w:vAlign w:val="bottom"/>
          </w:tcPr>
          <w:p w14:paraId="38A7F412" w14:textId="58DBD31B" w:rsidR="007E0AB8" w:rsidRPr="00C628BD" w:rsidRDefault="007E0AB8" w:rsidP="007E0AB8">
            <w:pPr>
              <w:spacing w:before="40" w:after="20"/>
              <w:jc w:val="right"/>
              <w:rPr>
                <w:rFonts w:cs="Arial"/>
                <w:sz w:val="18"/>
                <w:szCs w:val="18"/>
              </w:rPr>
            </w:pPr>
            <w:r w:rsidRPr="007E0AB8">
              <w:rPr>
                <w:rFonts w:cs="Arial"/>
                <w:sz w:val="18"/>
                <w:szCs w:val="18"/>
              </w:rPr>
              <w:t>129,387</w:t>
            </w:r>
          </w:p>
        </w:tc>
        <w:tc>
          <w:tcPr>
            <w:tcW w:w="1134" w:type="dxa"/>
            <w:tcBorders>
              <w:top w:val="nil"/>
              <w:left w:val="nil"/>
              <w:bottom w:val="nil"/>
              <w:right w:val="nil"/>
            </w:tcBorders>
            <w:vAlign w:val="bottom"/>
          </w:tcPr>
          <w:p w14:paraId="1E4B3121" w14:textId="043E98F1" w:rsidR="007E0AB8" w:rsidRPr="00C628BD" w:rsidRDefault="007E0AB8" w:rsidP="007E0AB8">
            <w:pPr>
              <w:spacing w:before="40" w:after="20"/>
              <w:jc w:val="right"/>
              <w:rPr>
                <w:rFonts w:cs="Arial"/>
                <w:sz w:val="18"/>
                <w:szCs w:val="18"/>
              </w:rPr>
            </w:pPr>
            <w:r w:rsidRPr="007E0AB8">
              <w:rPr>
                <w:rFonts w:cs="Arial"/>
                <w:sz w:val="18"/>
                <w:szCs w:val="18"/>
              </w:rPr>
              <w:t>129,387</w:t>
            </w:r>
          </w:p>
        </w:tc>
        <w:tc>
          <w:tcPr>
            <w:tcW w:w="1134" w:type="dxa"/>
            <w:tcBorders>
              <w:top w:val="nil"/>
              <w:left w:val="nil"/>
              <w:bottom w:val="nil"/>
              <w:right w:val="nil"/>
            </w:tcBorders>
            <w:vAlign w:val="bottom"/>
          </w:tcPr>
          <w:p w14:paraId="4729BDDA" w14:textId="707DF8C4" w:rsidR="007E0AB8" w:rsidRPr="00C628BD" w:rsidRDefault="007E0AB8" w:rsidP="007E0AB8">
            <w:pPr>
              <w:spacing w:before="40" w:after="20"/>
              <w:jc w:val="right"/>
              <w:rPr>
                <w:rFonts w:cs="Arial"/>
                <w:sz w:val="18"/>
                <w:szCs w:val="18"/>
              </w:rPr>
            </w:pPr>
            <w:r w:rsidRPr="007E0AB8">
              <w:rPr>
                <w:rFonts w:cs="Arial"/>
                <w:sz w:val="18"/>
                <w:szCs w:val="18"/>
              </w:rPr>
              <w:t>129,387</w:t>
            </w:r>
          </w:p>
        </w:tc>
        <w:tc>
          <w:tcPr>
            <w:tcW w:w="1134" w:type="dxa"/>
            <w:tcBorders>
              <w:top w:val="nil"/>
              <w:left w:val="nil"/>
              <w:bottom w:val="nil"/>
              <w:right w:val="nil"/>
            </w:tcBorders>
            <w:shd w:val="clear" w:color="auto" w:fill="auto"/>
            <w:vAlign w:val="bottom"/>
          </w:tcPr>
          <w:p w14:paraId="45A8899E" w14:textId="2BBD5F48" w:rsidR="007E0AB8" w:rsidRPr="00C628BD" w:rsidRDefault="007E0AB8" w:rsidP="007E0AB8">
            <w:pPr>
              <w:spacing w:before="40" w:after="20"/>
              <w:jc w:val="right"/>
              <w:rPr>
                <w:rFonts w:cs="Arial"/>
                <w:sz w:val="18"/>
                <w:szCs w:val="18"/>
              </w:rPr>
            </w:pPr>
            <w:r w:rsidRPr="007E0AB8">
              <w:rPr>
                <w:rFonts w:cs="Arial"/>
                <w:sz w:val="18"/>
                <w:szCs w:val="18"/>
              </w:rPr>
              <w:t>129,387</w:t>
            </w:r>
          </w:p>
        </w:tc>
        <w:tc>
          <w:tcPr>
            <w:tcW w:w="1134" w:type="dxa"/>
            <w:tcBorders>
              <w:top w:val="nil"/>
              <w:left w:val="nil"/>
              <w:bottom w:val="nil"/>
              <w:right w:val="nil"/>
            </w:tcBorders>
            <w:vAlign w:val="bottom"/>
          </w:tcPr>
          <w:p w14:paraId="6DB448F0" w14:textId="5A675C11" w:rsidR="007E0AB8" w:rsidRPr="00C628BD" w:rsidRDefault="007E0AB8" w:rsidP="007E0AB8">
            <w:pPr>
              <w:spacing w:before="40" w:after="20"/>
              <w:jc w:val="right"/>
              <w:rPr>
                <w:rFonts w:cs="Arial"/>
                <w:sz w:val="18"/>
                <w:szCs w:val="18"/>
              </w:rPr>
            </w:pPr>
            <w:r w:rsidRPr="007E0AB8">
              <w:rPr>
                <w:rFonts w:cs="Arial"/>
                <w:sz w:val="18"/>
                <w:szCs w:val="18"/>
              </w:rPr>
              <w:t>36,484</w:t>
            </w:r>
          </w:p>
        </w:tc>
        <w:tc>
          <w:tcPr>
            <w:tcW w:w="1134" w:type="dxa"/>
            <w:tcBorders>
              <w:top w:val="nil"/>
              <w:left w:val="nil"/>
              <w:bottom w:val="nil"/>
              <w:right w:val="nil"/>
            </w:tcBorders>
            <w:shd w:val="clear" w:color="auto" w:fill="auto"/>
            <w:vAlign w:val="bottom"/>
          </w:tcPr>
          <w:p w14:paraId="385F1786" w14:textId="4A43D7C9" w:rsidR="007E0AB8" w:rsidRPr="00C628BD" w:rsidRDefault="007E0AB8" w:rsidP="007E0AB8">
            <w:pPr>
              <w:spacing w:before="40" w:after="20"/>
              <w:jc w:val="right"/>
              <w:rPr>
                <w:rFonts w:cs="Arial"/>
                <w:sz w:val="18"/>
                <w:szCs w:val="18"/>
              </w:rPr>
            </w:pPr>
            <w:r w:rsidRPr="007E0AB8">
              <w:rPr>
                <w:rFonts w:cs="Arial"/>
                <w:sz w:val="18"/>
                <w:szCs w:val="18"/>
              </w:rPr>
              <w:t>49,292</w:t>
            </w:r>
          </w:p>
        </w:tc>
      </w:tr>
      <w:tr w:rsidR="007E0AB8" w:rsidRPr="007E0AB8" w14:paraId="48C6B2B4"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771579C" w14:textId="77777777" w:rsidR="007E0AB8" w:rsidRPr="00C935A5" w:rsidRDefault="007E0AB8" w:rsidP="007E0AB8">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0070C0"/>
              <w:bottom w:val="nil"/>
              <w:right w:val="nil"/>
            </w:tcBorders>
            <w:shd w:val="clear" w:color="auto" w:fill="auto"/>
            <w:vAlign w:val="bottom"/>
          </w:tcPr>
          <w:p w14:paraId="523AE70B" w14:textId="1AFD0C2C" w:rsidR="007E0AB8" w:rsidRPr="00C628BD" w:rsidRDefault="007E0AB8" w:rsidP="007E0AB8">
            <w:pPr>
              <w:spacing w:before="40" w:after="20"/>
              <w:jc w:val="right"/>
              <w:rPr>
                <w:rFonts w:cs="Arial"/>
                <w:sz w:val="18"/>
                <w:szCs w:val="18"/>
              </w:rPr>
            </w:pPr>
            <w:r w:rsidRPr="007E0AB8">
              <w:rPr>
                <w:rFonts w:cs="Arial"/>
                <w:sz w:val="18"/>
                <w:szCs w:val="18"/>
              </w:rPr>
              <w:t>38,825</w:t>
            </w:r>
          </w:p>
        </w:tc>
        <w:tc>
          <w:tcPr>
            <w:tcW w:w="1134" w:type="dxa"/>
            <w:tcBorders>
              <w:top w:val="nil"/>
              <w:left w:val="nil"/>
              <w:bottom w:val="nil"/>
              <w:right w:val="nil"/>
            </w:tcBorders>
            <w:vAlign w:val="bottom"/>
          </w:tcPr>
          <w:p w14:paraId="38BE7613" w14:textId="78C8C49B" w:rsidR="007E0AB8" w:rsidRPr="00C628BD" w:rsidRDefault="007E0AB8" w:rsidP="007E0AB8">
            <w:pPr>
              <w:spacing w:before="40" w:after="20"/>
              <w:jc w:val="right"/>
              <w:rPr>
                <w:rFonts w:cs="Arial"/>
                <w:sz w:val="18"/>
                <w:szCs w:val="18"/>
              </w:rPr>
            </w:pPr>
            <w:r w:rsidRPr="007E0AB8">
              <w:rPr>
                <w:rFonts w:cs="Arial"/>
                <w:sz w:val="18"/>
                <w:szCs w:val="18"/>
              </w:rPr>
              <w:t>50,412</w:t>
            </w:r>
          </w:p>
        </w:tc>
        <w:tc>
          <w:tcPr>
            <w:tcW w:w="1134" w:type="dxa"/>
            <w:tcBorders>
              <w:top w:val="nil"/>
              <w:left w:val="nil"/>
              <w:bottom w:val="nil"/>
              <w:right w:val="nil"/>
            </w:tcBorders>
            <w:vAlign w:val="bottom"/>
          </w:tcPr>
          <w:p w14:paraId="6D9018DD" w14:textId="492B593B" w:rsidR="007E0AB8" w:rsidRPr="00C628BD" w:rsidRDefault="007E0AB8" w:rsidP="007E0AB8">
            <w:pPr>
              <w:spacing w:before="40" w:after="20"/>
              <w:jc w:val="right"/>
              <w:rPr>
                <w:rFonts w:cs="Arial"/>
                <w:sz w:val="18"/>
                <w:szCs w:val="18"/>
              </w:rPr>
            </w:pPr>
            <w:r w:rsidRPr="007E0AB8">
              <w:rPr>
                <w:rFonts w:cs="Arial"/>
                <w:sz w:val="18"/>
                <w:szCs w:val="18"/>
              </w:rPr>
              <w:t>50,412</w:t>
            </w:r>
          </w:p>
        </w:tc>
        <w:tc>
          <w:tcPr>
            <w:tcW w:w="1134" w:type="dxa"/>
            <w:tcBorders>
              <w:top w:val="nil"/>
              <w:left w:val="nil"/>
              <w:bottom w:val="nil"/>
              <w:right w:val="nil"/>
            </w:tcBorders>
            <w:shd w:val="clear" w:color="auto" w:fill="auto"/>
            <w:vAlign w:val="bottom"/>
          </w:tcPr>
          <w:p w14:paraId="7DC49203" w14:textId="1F0B0E11" w:rsidR="007E0AB8" w:rsidRPr="00C628BD" w:rsidRDefault="007E0AB8" w:rsidP="007E0AB8">
            <w:pPr>
              <w:spacing w:before="40" w:after="20"/>
              <w:jc w:val="right"/>
              <w:rPr>
                <w:rFonts w:cs="Arial"/>
                <w:sz w:val="18"/>
                <w:szCs w:val="18"/>
              </w:rPr>
            </w:pPr>
            <w:r w:rsidRPr="007E0AB8">
              <w:rPr>
                <w:rFonts w:cs="Arial"/>
                <w:sz w:val="18"/>
                <w:szCs w:val="18"/>
              </w:rPr>
              <w:t>50,412</w:t>
            </w:r>
          </w:p>
        </w:tc>
        <w:tc>
          <w:tcPr>
            <w:tcW w:w="1134" w:type="dxa"/>
            <w:tcBorders>
              <w:top w:val="nil"/>
              <w:left w:val="nil"/>
              <w:bottom w:val="nil"/>
              <w:right w:val="nil"/>
            </w:tcBorders>
            <w:vAlign w:val="bottom"/>
          </w:tcPr>
          <w:p w14:paraId="7922787E" w14:textId="27BA0B2B" w:rsidR="007E0AB8" w:rsidRPr="00C628BD" w:rsidRDefault="007E0AB8" w:rsidP="007E0AB8">
            <w:pPr>
              <w:spacing w:before="40" w:after="20"/>
              <w:jc w:val="right"/>
              <w:rPr>
                <w:rFonts w:cs="Arial"/>
                <w:sz w:val="18"/>
                <w:szCs w:val="18"/>
              </w:rPr>
            </w:pPr>
            <w:r w:rsidRPr="007E0AB8">
              <w:rPr>
                <w:rFonts w:cs="Arial"/>
                <w:sz w:val="18"/>
                <w:szCs w:val="18"/>
              </w:rPr>
              <w:t>16,961</w:t>
            </w:r>
          </w:p>
        </w:tc>
        <w:tc>
          <w:tcPr>
            <w:tcW w:w="1134" w:type="dxa"/>
            <w:tcBorders>
              <w:top w:val="nil"/>
              <w:left w:val="nil"/>
              <w:bottom w:val="nil"/>
              <w:right w:val="nil"/>
            </w:tcBorders>
            <w:shd w:val="clear" w:color="auto" w:fill="auto"/>
            <w:vAlign w:val="bottom"/>
          </w:tcPr>
          <w:p w14:paraId="3A758045" w14:textId="274B3F99" w:rsidR="007E0AB8" w:rsidRPr="00C628BD" w:rsidRDefault="007E0AB8" w:rsidP="007E0AB8">
            <w:pPr>
              <w:spacing w:before="40" w:after="20"/>
              <w:jc w:val="right"/>
              <w:rPr>
                <w:rFonts w:cs="Arial"/>
                <w:sz w:val="18"/>
                <w:szCs w:val="18"/>
              </w:rPr>
            </w:pPr>
            <w:r w:rsidRPr="007E0AB8">
              <w:rPr>
                <w:rFonts w:cs="Arial"/>
                <w:sz w:val="18"/>
                <w:szCs w:val="18"/>
              </w:rPr>
              <w:t>27,556</w:t>
            </w:r>
          </w:p>
        </w:tc>
      </w:tr>
      <w:tr w:rsidR="007E0AB8" w:rsidRPr="007E0AB8" w14:paraId="3695C85B" w14:textId="77777777" w:rsidTr="002967FF">
        <w:trPr>
          <w:trHeight w:val="240"/>
        </w:trPr>
        <w:tc>
          <w:tcPr>
            <w:tcW w:w="2268" w:type="dxa"/>
            <w:tcBorders>
              <w:top w:val="nil"/>
              <w:left w:val="nil"/>
              <w:bottom w:val="nil"/>
              <w:right w:val="single" w:sz="18" w:space="0" w:color="0070C0"/>
            </w:tcBorders>
            <w:shd w:val="clear" w:color="auto" w:fill="auto"/>
            <w:vAlign w:val="center"/>
          </w:tcPr>
          <w:p w14:paraId="09C282DA" w14:textId="77777777" w:rsidR="007E0AB8" w:rsidRPr="00C935A5" w:rsidRDefault="007E0AB8" w:rsidP="007E0AB8">
            <w:pPr>
              <w:spacing w:before="40" w:after="40"/>
              <w:rPr>
                <w:rFonts w:cs="Arial"/>
                <w:sz w:val="18"/>
                <w:szCs w:val="18"/>
              </w:rPr>
            </w:pPr>
            <w:r w:rsidRPr="00C935A5">
              <w:rPr>
                <w:rFonts w:cs="Arial"/>
                <w:sz w:val="18"/>
                <w:szCs w:val="18"/>
              </w:rPr>
              <w:t>Baw Baw S</w:t>
            </w:r>
          </w:p>
        </w:tc>
        <w:tc>
          <w:tcPr>
            <w:tcW w:w="1134" w:type="dxa"/>
            <w:tcBorders>
              <w:top w:val="nil"/>
              <w:left w:val="single" w:sz="18" w:space="0" w:color="0070C0"/>
              <w:bottom w:val="nil"/>
              <w:right w:val="nil"/>
            </w:tcBorders>
            <w:shd w:val="clear" w:color="auto" w:fill="auto"/>
            <w:vAlign w:val="bottom"/>
          </w:tcPr>
          <w:p w14:paraId="0622A869" w14:textId="06276FA8" w:rsidR="007E0AB8" w:rsidRPr="00C628BD" w:rsidRDefault="007E0AB8" w:rsidP="007E0AB8">
            <w:pPr>
              <w:spacing w:before="40" w:after="20"/>
              <w:jc w:val="right"/>
              <w:rPr>
                <w:rFonts w:cs="Arial"/>
                <w:sz w:val="18"/>
                <w:szCs w:val="18"/>
              </w:rPr>
            </w:pPr>
            <w:r w:rsidRPr="007E0AB8">
              <w:rPr>
                <w:rFonts w:cs="Arial"/>
                <w:sz w:val="18"/>
                <w:szCs w:val="18"/>
              </w:rPr>
              <w:t>56,672</w:t>
            </w:r>
          </w:p>
        </w:tc>
        <w:tc>
          <w:tcPr>
            <w:tcW w:w="1134" w:type="dxa"/>
            <w:tcBorders>
              <w:top w:val="nil"/>
              <w:left w:val="nil"/>
              <w:bottom w:val="nil"/>
              <w:right w:val="nil"/>
            </w:tcBorders>
            <w:vAlign w:val="bottom"/>
          </w:tcPr>
          <w:p w14:paraId="7AA374FF" w14:textId="31F32C77" w:rsidR="007E0AB8" w:rsidRPr="00C628BD" w:rsidRDefault="007E0AB8" w:rsidP="007E0AB8">
            <w:pPr>
              <w:spacing w:before="40" w:after="20"/>
              <w:jc w:val="right"/>
              <w:rPr>
                <w:rFonts w:cs="Arial"/>
                <w:sz w:val="18"/>
                <w:szCs w:val="18"/>
              </w:rPr>
            </w:pPr>
            <w:r w:rsidRPr="007E0AB8">
              <w:rPr>
                <w:rFonts w:cs="Arial"/>
                <w:sz w:val="18"/>
                <w:szCs w:val="18"/>
              </w:rPr>
              <w:t>56,672</w:t>
            </w:r>
          </w:p>
        </w:tc>
        <w:tc>
          <w:tcPr>
            <w:tcW w:w="1134" w:type="dxa"/>
            <w:tcBorders>
              <w:top w:val="nil"/>
              <w:left w:val="nil"/>
              <w:bottom w:val="nil"/>
              <w:right w:val="nil"/>
            </w:tcBorders>
            <w:vAlign w:val="bottom"/>
          </w:tcPr>
          <w:p w14:paraId="22633444" w14:textId="58FDA00E" w:rsidR="007E0AB8" w:rsidRPr="00C628BD" w:rsidRDefault="007E0AB8" w:rsidP="007E0AB8">
            <w:pPr>
              <w:spacing w:before="40" w:after="20"/>
              <w:jc w:val="right"/>
              <w:rPr>
                <w:rFonts w:cs="Arial"/>
                <w:sz w:val="18"/>
                <w:szCs w:val="18"/>
              </w:rPr>
            </w:pPr>
            <w:r w:rsidRPr="007E0AB8">
              <w:rPr>
                <w:rFonts w:cs="Arial"/>
                <w:sz w:val="18"/>
                <w:szCs w:val="18"/>
              </w:rPr>
              <w:t>56,672</w:t>
            </w:r>
          </w:p>
        </w:tc>
        <w:tc>
          <w:tcPr>
            <w:tcW w:w="1134" w:type="dxa"/>
            <w:tcBorders>
              <w:top w:val="nil"/>
              <w:left w:val="nil"/>
              <w:bottom w:val="nil"/>
              <w:right w:val="nil"/>
            </w:tcBorders>
            <w:shd w:val="clear" w:color="auto" w:fill="auto"/>
            <w:vAlign w:val="bottom"/>
          </w:tcPr>
          <w:p w14:paraId="6BCC44F5" w14:textId="14F2163A" w:rsidR="007E0AB8" w:rsidRPr="00C628BD" w:rsidRDefault="007E0AB8" w:rsidP="007E0AB8">
            <w:pPr>
              <w:spacing w:before="40" w:after="20"/>
              <w:jc w:val="right"/>
              <w:rPr>
                <w:rFonts w:cs="Arial"/>
                <w:sz w:val="18"/>
                <w:szCs w:val="18"/>
              </w:rPr>
            </w:pPr>
            <w:r w:rsidRPr="007E0AB8">
              <w:rPr>
                <w:rFonts w:cs="Arial"/>
                <w:sz w:val="18"/>
                <w:szCs w:val="18"/>
              </w:rPr>
              <w:t>56,672</w:t>
            </w:r>
          </w:p>
        </w:tc>
        <w:tc>
          <w:tcPr>
            <w:tcW w:w="1134" w:type="dxa"/>
            <w:tcBorders>
              <w:top w:val="nil"/>
              <w:left w:val="nil"/>
              <w:bottom w:val="nil"/>
              <w:right w:val="nil"/>
            </w:tcBorders>
            <w:vAlign w:val="bottom"/>
          </w:tcPr>
          <w:p w14:paraId="167E619E" w14:textId="0CD3954B" w:rsidR="007E0AB8" w:rsidRPr="00C628BD" w:rsidRDefault="007E0AB8" w:rsidP="007E0AB8">
            <w:pPr>
              <w:spacing w:before="40" w:after="20"/>
              <w:jc w:val="right"/>
              <w:rPr>
                <w:rFonts w:cs="Arial"/>
                <w:sz w:val="18"/>
                <w:szCs w:val="18"/>
              </w:rPr>
            </w:pPr>
            <w:r w:rsidRPr="007E0AB8">
              <w:rPr>
                <w:rFonts w:cs="Arial"/>
                <w:sz w:val="18"/>
                <w:szCs w:val="18"/>
              </w:rPr>
              <w:t>18,363</w:t>
            </w:r>
          </w:p>
        </w:tc>
        <w:tc>
          <w:tcPr>
            <w:tcW w:w="1134" w:type="dxa"/>
            <w:tcBorders>
              <w:top w:val="nil"/>
              <w:left w:val="nil"/>
              <w:bottom w:val="nil"/>
              <w:right w:val="nil"/>
            </w:tcBorders>
            <w:shd w:val="clear" w:color="auto" w:fill="auto"/>
            <w:vAlign w:val="bottom"/>
          </w:tcPr>
          <w:p w14:paraId="0973B28F" w14:textId="2C132761" w:rsidR="007E0AB8" w:rsidRPr="00C628BD" w:rsidRDefault="007E0AB8" w:rsidP="007E0AB8">
            <w:pPr>
              <w:spacing w:before="40" w:after="20"/>
              <w:jc w:val="right"/>
              <w:rPr>
                <w:rFonts w:cs="Arial"/>
                <w:sz w:val="18"/>
                <w:szCs w:val="18"/>
              </w:rPr>
            </w:pPr>
            <w:r w:rsidRPr="007E0AB8">
              <w:rPr>
                <w:rFonts w:cs="Arial"/>
                <w:sz w:val="18"/>
                <w:szCs w:val="18"/>
              </w:rPr>
              <w:t>22,164</w:t>
            </w:r>
          </w:p>
        </w:tc>
      </w:tr>
      <w:tr w:rsidR="007E0AB8" w:rsidRPr="007E0AB8" w14:paraId="33FDCE80"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B340B93" w14:textId="77777777" w:rsidR="007E0AB8" w:rsidRPr="00C935A5" w:rsidRDefault="007E0AB8" w:rsidP="007E0AB8">
            <w:pPr>
              <w:spacing w:before="40" w:after="40"/>
              <w:rPr>
                <w:rFonts w:cs="Arial"/>
                <w:sz w:val="18"/>
                <w:szCs w:val="18"/>
              </w:rPr>
            </w:pPr>
            <w:r w:rsidRPr="00C935A5">
              <w:rPr>
                <w:rFonts w:cs="Arial"/>
                <w:sz w:val="18"/>
                <w:szCs w:val="18"/>
              </w:rPr>
              <w:t>Bayside C</w:t>
            </w:r>
          </w:p>
        </w:tc>
        <w:tc>
          <w:tcPr>
            <w:tcW w:w="1134" w:type="dxa"/>
            <w:tcBorders>
              <w:top w:val="nil"/>
              <w:left w:val="single" w:sz="18" w:space="0" w:color="0070C0"/>
              <w:bottom w:val="nil"/>
              <w:right w:val="nil"/>
            </w:tcBorders>
            <w:shd w:val="clear" w:color="auto" w:fill="auto"/>
            <w:vAlign w:val="bottom"/>
          </w:tcPr>
          <w:p w14:paraId="06ACC8F1" w14:textId="264B5A15" w:rsidR="007E0AB8" w:rsidRPr="00C628BD" w:rsidRDefault="007E0AB8" w:rsidP="007E0AB8">
            <w:pPr>
              <w:spacing w:before="40" w:after="20"/>
              <w:jc w:val="right"/>
              <w:rPr>
                <w:rFonts w:cs="Arial"/>
                <w:sz w:val="18"/>
                <w:szCs w:val="18"/>
              </w:rPr>
            </w:pPr>
            <w:r w:rsidRPr="007E0AB8">
              <w:rPr>
                <w:rFonts w:cs="Arial"/>
                <w:sz w:val="18"/>
                <w:szCs w:val="18"/>
              </w:rPr>
              <w:t>105,580</w:t>
            </w:r>
          </w:p>
        </w:tc>
        <w:tc>
          <w:tcPr>
            <w:tcW w:w="1134" w:type="dxa"/>
            <w:tcBorders>
              <w:top w:val="nil"/>
              <w:left w:val="nil"/>
              <w:bottom w:val="nil"/>
              <w:right w:val="nil"/>
            </w:tcBorders>
            <w:vAlign w:val="bottom"/>
          </w:tcPr>
          <w:p w14:paraId="2DA5846B" w14:textId="33CB9525" w:rsidR="007E0AB8" w:rsidRPr="00C628BD" w:rsidRDefault="007E0AB8" w:rsidP="007E0AB8">
            <w:pPr>
              <w:spacing w:before="40" w:after="20"/>
              <w:jc w:val="right"/>
              <w:rPr>
                <w:rFonts w:cs="Arial"/>
                <w:sz w:val="18"/>
                <w:szCs w:val="18"/>
              </w:rPr>
            </w:pPr>
            <w:r w:rsidRPr="007E0AB8">
              <w:rPr>
                <w:rFonts w:cs="Arial"/>
                <w:sz w:val="18"/>
                <w:szCs w:val="18"/>
              </w:rPr>
              <w:t>105,580</w:t>
            </w:r>
          </w:p>
        </w:tc>
        <w:tc>
          <w:tcPr>
            <w:tcW w:w="1134" w:type="dxa"/>
            <w:tcBorders>
              <w:top w:val="nil"/>
              <w:left w:val="nil"/>
              <w:bottom w:val="nil"/>
              <w:right w:val="nil"/>
            </w:tcBorders>
            <w:vAlign w:val="bottom"/>
          </w:tcPr>
          <w:p w14:paraId="650DD5A5" w14:textId="24258B27" w:rsidR="007E0AB8" w:rsidRPr="00C628BD" w:rsidRDefault="007E0AB8" w:rsidP="007E0AB8">
            <w:pPr>
              <w:spacing w:before="40" w:after="20"/>
              <w:jc w:val="right"/>
              <w:rPr>
                <w:rFonts w:cs="Arial"/>
                <w:sz w:val="18"/>
                <w:szCs w:val="18"/>
              </w:rPr>
            </w:pPr>
            <w:r w:rsidRPr="007E0AB8">
              <w:rPr>
                <w:rFonts w:cs="Arial"/>
                <w:sz w:val="18"/>
                <w:szCs w:val="18"/>
              </w:rPr>
              <w:t>105,580</w:t>
            </w:r>
          </w:p>
        </w:tc>
        <w:tc>
          <w:tcPr>
            <w:tcW w:w="1134" w:type="dxa"/>
            <w:tcBorders>
              <w:top w:val="nil"/>
              <w:left w:val="nil"/>
              <w:bottom w:val="nil"/>
              <w:right w:val="nil"/>
            </w:tcBorders>
            <w:shd w:val="clear" w:color="auto" w:fill="auto"/>
            <w:vAlign w:val="bottom"/>
          </w:tcPr>
          <w:p w14:paraId="41D5BF8F" w14:textId="4F58216C" w:rsidR="007E0AB8" w:rsidRPr="00C628BD" w:rsidRDefault="007E0AB8" w:rsidP="007E0AB8">
            <w:pPr>
              <w:spacing w:before="40" w:after="20"/>
              <w:jc w:val="right"/>
              <w:rPr>
                <w:rFonts w:cs="Arial"/>
                <w:sz w:val="18"/>
                <w:szCs w:val="18"/>
              </w:rPr>
            </w:pPr>
            <w:r w:rsidRPr="007E0AB8">
              <w:rPr>
                <w:rFonts w:cs="Arial"/>
                <w:sz w:val="18"/>
                <w:szCs w:val="18"/>
              </w:rPr>
              <w:t>105,580</w:t>
            </w:r>
          </w:p>
        </w:tc>
        <w:tc>
          <w:tcPr>
            <w:tcW w:w="1134" w:type="dxa"/>
            <w:tcBorders>
              <w:top w:val="nil"/>
              <w:left w:val="nil"/>
              <w:bottom w:val="nil"/>
              <w:right w:val="nil"/>
            </w:tcBorders>
            <w:vAlign w:val="bottom"/>
          </w:tcPr>
          <w:p w14:paraId="40229DC0" w14:textId="75DA7280" w:rsidR="007E0AB8" w:rsidRPr="00C628BD" w:rsidRDefault="007E0AB8" w:rsidP="007E0AB8">
            <w:pPr>
              <w:spacing w:before="40" w:after="20"/>
              <w:jc w:val="right"/>
              <w:rPr>
                <w:rFonts w:cs="Arial"/>
                <w:sz w:val="18"/>
                <w:szCs w:val="18"/>
              </w:rPr>
            </w:pPr>
            <w:r w:rsidRPr="007E0AB8">
              <w:rPr>
                <w:rFonts w:cs="Arial"/>
                <w:sz w:val="18"/>
                <w:szCs w:val="18"/>
              </w:rPr>
              <w:t>29,787</w:t>
            </w:r>
          </w:p>
        </w:tc>
        <w:tc>
          <w:tcPr>
            <w:tcW w:w="1134" w:type="dxa"/>
            <w:tcBorders>
              <w:top w:val="nil"/>
              <w:left w:val="nil"/>
              <w:bottom w:val="nil"/>
              <w:right w:val="nil"/>
            </w:tcBorders>
            <w:shd w:val="clear" w:color="auto" w:fill="auto"/>
            <w:vAlign w:val="bottom"/>
          </w:tcPr>
          <w:p w14:paraId="0B0AAF90" w14:textId="58679687" w:rsidR="007E0AB8" w:rsidRPr="00C628BD" w:rsidRDefault="007E0AB8" w:rsidP="007E0AB8">
            <w:pPr>
              <w:spacing w:before="40" w:after="20"/>
              <w:jc w:val="right"/>
              <w:rPr>
                <w:rFonts w:cs="Arial"/>
                <w:sz w:val="18"/>
                <w:szCs w:val="18"/>
              </w:rPr>
            </w:pPr>
            <w:r w:rsidRPr="007E0AB8">
              <w:rPr>
                <w:rFonts w:cs="Arial"/>
                <w:sz w:val="18"/>
                <w:szCs w:val="18"/>
              </w:rPr>
              <w:t>40,539</w:t>
            </w:r>
          </w:p>
        </w:tc>
      </w:tr>
      <w:tr w:rsidR="007E0AB8" w:rsidRPr="007E0AB8" w14:paraId="1D3CAE97"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AE7DE44" w14:textId="77777777" w:rsidR="007E0AB8" w:rsidRPr="00C935A5" w:rsidRDefault="007E0AB8" w:rsidP="007E0AB8">
            <w:pPr>
              <w:spacing w:before="40" w:after="40"/>
              <w:rPr>
                <w:rFonts w:cs="Arial"/>
                <w:sz w:val="18"/>
                <w:szCs w:val="18"/>
              </w:rPr>
            </w:pPr>
            <w:r w:rsidRPr="00C935A5">
              <w:rPr>
                <w:rFonts w:cs="Arial"/>
                <w:sz w:val="18"/>
                <w:szCs w:val="18"/>
              </w:rPr>
              <w:t>Benalla RC</w:t>
            </w:r>
          </w:p>
        </w:tc>
        <w:tc>
          <w:tcPr>
            <w:tcW w:w="1134" w:type="dxa"/>
            <w:tcBorders>
              <w:top w:val="nil"/>
              <w:left w:val="single" w:sz="18" w:space="0" w:color="0070C0"/>
              <w:bottom w:val="nil"/>
              <w:right w:val="nil"/>
            </w:tcBorders>
            <w:shd w:val="clear" w:color="auto" w:fill="auto"/>
            <w:vAlign w:val="bottom"/>
          </w:tcPr>
          <w:p w14:paraId="1C46A169" w14:textId="0307064D" w:rsidR="007E0AB8" w:rsidRPr="00C628BD" w:rsidRDefault="007E0AB8" w:rsidP="007E0AB8">
            <w:pPr>
              <w:spacing w:before="40" w:after="20"/>
              <w:jc w:val="right"/>
              <w:rPr>
                <w:rFonts w:cs="Arial"/>
                <w:sz w:val="18"/>
                <w:szCs w:val="18"/>
              </w:rPr>
            </w:pPr>
            <w:r w:rsidRPr="007E0AB8">
              <w:rPr>
                <w:rFonts w:cs="Arial"/>
                <w:sz w:val="18"/>
                <w:szCs w:val="18"/>
              </w:rPr>
              <w:t>14,131</w:t>
            </w:r>
          </w:p>
        </w:tc>
        <w:tc>
          <w:tcPr>
            <w:tcW w:w="1134" w:type="dxa"/>
            <w:tcBorders>
              <w:top w:val="nil"/>
              <w:left w:val="nil"/>
              <w:bottom w:val="nil"/>
              <w:right w:val="nil"/>
            </w:tcBorders>
            <w:vAlign w:val="bottom"/>
          </w:tcPr>
          <w:p w14:paraId="5CAAF04A" w14:textId="3F897830" w:rsidR="007E0AB8" w:rsidRPr="00C628BD" w:rsidRDefault="007E0AB8" w:rsidP="007E0AB8">
            <w:pPr>
              <w:spacing w:before="40" w:after="20"/>
              <w:jc w:val="right"/>
              <w:rPr>
                <w:rFonts w:cs="Arial"/>
                <w:sz w:val="18"/>
                <w:szCs w:val="18"/>
              </w:rPr>
            </w:pPr>
            <w:r w:rsidRPr="007E0AB8">
              <w:rPr>
                <w:rFonts w:cs="Arial"/>
                <w:sz w:val="18"/>
                <w:szCs w:val="18"/>
              </w:rPr>
              <w:t>15,000</w:t>
            </w:r>
          </w:p>
        </w:tc>
        <w:tc>
          <w:tcPr>
            <w:tcW w:w="1134" w:type="dxa"/>
            <w:tcBorders>
              <w:top w:val="nil"/>
              <w:left w:val="nil"/>
              <w:bottom w:val="nil"/>
              <w:right w:val="nil"/>
            </w:tcBorders>
            <w:vAlign w:val="bottom"/>
          </w:tcPr>
          <w:p w14:paraId="059DC460" w14:textId="17D49678" w:rsidR="007E0AB8" w:rsidRPr="00C628BD" w:rsidRDefault="007E0AB8" w:rsidP="007E0AB8">
            <w:pPr>
              <w:spacing w:before="40" w:after="20"/>
              <w:jc w:val="right"/>
              <w:rPr>
                <w:rFonts w:cs="Arial"/>
                <w:sz w:val="18"/>
                <w:szCs w:val="18"/>
              </w:rPr>
            </w:pPr>
            <w:r w:rsidRPr="007E0AB8">
              <w:rPr>
                <w:rFonts w:cs="Arial"/>
                <w:sz w:val="18"/>
                <w:szCs w:val="18"/>
              </w:rPr>
              <w:t>20,000</w:t>
            </w:r>
          </w:p>
        </w:tc>
        <w:tc>
          <w:tcPr>
            <w:tcW w:w="1134" w:type="dxa"/>
            <w:tcBorders>
              <w:top w:val="nil"/>
              <w:left w:val="nil"/>
              <w:bottom w:val="nil"/>
              <w:right w:val="nil"/>
            </w:tcBorders>
            <w:shd w:val="clear" w:color="auto" w:fill="auto"/>
            <w:vAlign w:val="bottom"/>
          </w:tcPr>
          <w:p w14:paraId="24D13B19" w14:textId="519D3995" w:rsidR="007E0AB8" w:rsidRPr="00C628BD" w:rsidRDefault="007E0AB8" w:rsidP="007E0AB8">
            <w:pPr>
              <w:spacing w:before="40" w:after="20"/>
              <w:jc w:val="right"/>
              <w:rPr>
                <w:rFonts w:cs="Arial"/>
                <w:sz w:val="18"/>
                <w:szCs w:val="18"/>
              </w:rPr>
            </w:pPr>
            <w:r w:rsidRPr="007E0AB8">
              <w:rPr>
                <w:rFonts w:cs="Arial"/>
                <w:sz w:val="18"/>
                <w:szCs w:val="18"/>
              </w:rPr>
              <w:t>14,158</w:t>
            </w:r>
          </w:p>
        </w:tc>
        <w:tc>
          <w:tcPr>
            <w:tcW w:w="1134" w:type="dxa"/>
            <w:tcBorders>
              <w:top w:val="nil"/>
              <w:left w:val="nil"/>
              <w:bottom w:val="nil"/>
              <w:right w:val="nil"/>
            </w:tcBorders>
            <w:vAlign w:val="bottom"/>
          </w:tcPr>
          <w:p w14:paraId="09D4FD5C" w14:textId="1906A6F7" w:rsidR="007E0AB8" w:rsidRPr="00C628BD" w:rsidRDefault="007E0AB8" w:rsidP="007E0AB8">
            <w:pPr>
              <w:spacing w:before="40" w:after="20"/>
              <w:jc w:val="right"/>
              <w:rPr>
                <w:rFonts w:cs="Arial"/>
                <w:sz w:val="18"/>
                <w:szCs w:val="18"/>
              </w:rPr>
            </w:pPr>
            <w:r w:rsidRPr="007E0AB8">
              <w:rPr>
                <w:rFonts w:cs="Arial"/>
                <w:sz w:val="18"/>
                <w:szCs w:val="18"/>
              </w:rPr>
              <w:t>6,237</w:t>
            </w:r>
          </w:p>
        </w:tc>
        <w:tc>
          <w:tcPr>
            <w:tcW w:w="1134" w:type="dxa"/>
            <w:tcBorders>
              <w:top w:val="nil"/>
              <w:left w:val="nil"/>
              <w:bottom w:val="nil"/>
              <w:right w:val="nil"/>
            </w:tcBorders>
            <w:shd w:val="clear" w:color="auto" w:fill="auto"/>
            <w:vAlign w:val="bottom"/>
          </w:tcPr>
          <w:p w14:paraId="4B086CA4" w14:textId="2F40171E" w:rsidR="007E0AB8" w:rsidRPr="00C628BD" w:rsidRDefault="007E0AB8" w:rsidP="007E0AB8">
            <w:pPr>
              <w:spacing w:before="40" w:after="20"/>
              <w:jc w:val="right"/>
              <w:rPr>
                <w:rFonts w:cs="Arial"/>
                <w:sz w:val="18"/>
                <w:szCs w:val="18"/>
              </w:rPr>
            </w:pPr>
            <w:r w:rsidRPr="007E0AB8">
              <w:rPr>
                <w:rFonts w:cs="Arial"/>
                <w:sz w:val="18"/>
                <w:szCs w:val="18"/>
              </w:rPr>
              <w:t>6,835</w:t>
            </w:r>
          </w:p>
        </w:tc>
      </w:tr>
      <w:tr w:rsidR="007E0AB8" w:rsidRPr="007E0AB8" w14:paraId="0BEBB3E1" w14:textId="77777777" w:rsidTr="002967FF">
        <w:trPr>
          <w:trHeight w:val="240"/>
        </w:trPr>
        <w:tc>
          <w:tcPr>
            <w:tcW w:w="2268" w:type="dxa"/>
            <w:tcBorders>
              <w:top w:val="nil"/>
              <w:left w:val="nil"/>
              <w:bottom w:val="nil"/>
              <w:right w:val="single" w:sz="18" w:space="0" w:color="0070C0"/>
            </w:tcBorders>
            <w:shd w:val="clear" w:color="auto" w:fill="auto"/>
            <w:vAlign w:val="center"/>
          </w:tcPr>
          <w:p w14:paraId="3C02969F" w14:textId="77777777" w:rsidR="007E0AB8" w:rsidRPr="00C935A5" w:rsidRDefault="007E0AB8" w:rsidP="007E0AB8">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0070C0"/>
              <w:bottom w:val="nil"/>
              <w:right w:val="nil"/>
            </w:tcBorders>
            <w:shd w:val="clear" w:color="auto" w:fill="auto"/>
            <w:vAlign w:val="bottom"/>
          </w:tcPr>
          <w:p w14:paraId="4A591B57" w14:textId="17B6E79E" w:rsidR="007E0AB8" w:rsidRPr="00C628BD" w:rsidRDefault="007E0AB8" w:rsidP="007E0AB8">
            <w:pPr>
              <w:spacing w:before="40" w:after="20"/>
              <w:jc w:val="right"/>
              <w:rPr>
                <w:rFonts w:cs="Arial"/>
                <w:sz w:val="18"/>
                <w:szCs w:val="18"/>
              </w:rPr>
            </w:pPr>
            <w:r w:rsidRPr="007E0AB8">
              <w:rPr>
                <w:rFonts w:cs="Arial"/>
                <w:sz w:val="18"/>
                <w:szCs w:val="18"/>
              </w:rPr>
              <w:t>176,632</w:t>
            </w:r>
          </w:p>
        </w:tc>
        <w:tc>
          <w:tcPr>
            <w:tcW w:w="1134" w:type="dxa"/>
            <w:tcBorders>
              <w:top w:val="nil"/>
              <w:left w:val="nil"/>
              <w:bottom w:val="nil"/>
              <w:right w:val="nil"/>
            </w:tcBorders>
            <w:vAlign w:val="bottom"/>
          </w:tcPr>
          <w:p w14:paraId="577AC0AE" w14:textId="5EE04DBF" w:rsidR="007E0AB8" w:rsidRPr="00C628BD" w:rsidRDefault="007E0AB8" w:rsidP="007E0AB8">
            <w:pPr>
              <w:spacing w:before="40" w:after="20"/>
              <w:jc w:val="right"/>
              <w:rPr>
                <w:rFonts w:cs="Arial"/>
                <w:sz w:val="18"/>
                <w:szCs w:val="18"/>
              </w:rPr>
            </w:pPr>
            <w:r w:rsidRPr="007E0AB8">
              <w:rPr>
                <w:rFonts w:cs="Arial"/>
                <w:sz w:val="18"/>
                <w:szCs w:val="18"/>
              </w:rPr>
              <w:t>176,632</w:t>
            </w:r>
          </w:p>
        </w:tc>
        <w:tc>
          <w:tcPr>
            <w:tcW w:w="1134" w:type="dxa"/>
            <w:tcBorders>
              <w:top w:val="nil"/>
              <w:left w:val="nil"/>
              <w:bottom w:val="nil"/>
              <w:right w:val="nil"/>
            </w:tcBorders>
            <w:vAlign w:val="bottom"/>
          </w:tcPr>
          <w:p w14:paraId="1627631F" w14:textId="5E137ED0" w:rsidR="007E0AB8" w:rsidRPr="00C628BD" w:rsidRDefault="007E0AB8" w:rsidP="007E0AB8">
            <w:pPr>
              <w:spacing w:before="40" w:after="20"/>
              <w:jc w:val="right"/>
              <w:rPr>
                <w:rFonts w:cs="Arial"/>
                <w:sz w:val="18"/>
                <w:szCs w:val="18"/>
              </w:rPr>
            </w:pPr>
            <w:r w:rsidRPr="007E0AB8">
              <w:rPr>
                <w:rFonts w:cs="Arial"/>
                <w:sz w:val="18"/>
                <w:szCs w:val="18"/>
              </w:rPr>
              <w:t>176,632</w:t>
            </w:r>
          </w:p>
        </w:tc>
        <w:tc>
          <w:tcPr>
            <w:tcW w:w="1134" w:type="dxa"/>
            <w:tcBorders>
              <w:top w:val="nil"/>
              <w:left w:val="nil"/>
              <w:bottom w:val="nil"/>
              <w:right w:val="nil"/>
            </w:tcBorders>
            <w:shd w:val="clear" w:color="auto" w:fill="auto"/>
            <w:vAlign w:val="bottom"/>
          </w:tcPr>
          <w:p w14:paraId="1B3EB884" w14:textId="2CF4D704" w:rsidR="007E0AB8" w:rsidRPr="00C628BD" w:rsidRDefault="007E0AB8" w:rsidP="007E0AB8">
            <w:pPr>
              <w:spacing w:before="40" w:after="20"/>
              <w:jc w:val="right"/>
              <w:rPr>
                <w:rFonts w:cs="Arial"/>
                <w:sz w:val="18"/>
                <w:szCs w:val="18"/>
              </w:rPr>
            </w:pPr>
            <w:r w:rsidRPr="007E0AB8">
              <w:rPr>
                <w:rFonts w:cs="Arial"/>
                <w:sz w:val="18"/>
                <w:szCs w:val="18"/>
              </w:rPr>
              <w:t>176,632</w:t>
            </w:r>
          </w:p>
        </w:tc>
        <w:tc>
          <w:tcPr>
            <w:tcW w:w="1134" w:type="dxa"/>
            <w:tcBorders>
              <w:top w:val="nil"/>
              <w:left w:val="nil"/>
              <w:bottom w:val="nil"/>
              <w:right w:val="nil"/>
            </w:tcBorders>
            <w:vAlign w:val="bottom"/>
          </w:tcPr>
          <w:p w14:paraId="5039699B" w14:textId="48C39504" w:rsidR="007E0AB8" w:rsidRPr="00C628BD" w:rsidRDefault="007E0AB8" w:rsidP="007E0AB8">
            <w:pPr>
              <w:spacing w:before="40" w:after="20"/>
              <w:jc w:val="right"/>
              <w:rPr>
                <w:rFonts w:cs="Arial"/>
                <w:sz w:val="18"/>
                <w:szCs w:val="18"/>
              </w:rPr>
            </w:pPr>
            <w:r w:rsidRPr="007E0AB8">
              <w:rPr>
                <w:rFonts w:cs="Arial"/>
                <w:sz w:val="18"/>
                <w:szCs w:val="18"/>
              </w:rPr>
              <w:t>42,509</w:t>
            </w:r>
          </w:p>
        </w:tc>
        <w:tc>
          <w:tcPr>
            <w:tcW w:w="1134" w:type="dxa"/>
            <w:tcBorders>
              <w:top w:val="nil"/>
              <w:left w:val="nil"/>
              <w:bottom w:val="nil"/>
              <w:right w:val="nil"/>
            </w:tcBorders>
            <w:shd w:val="clear" w:color="auto" w:fill="auto"/>
            <w:vAlign w:val="bottom"/>
          </w:tcPr>
          <w:p w14:paraId="45954E5A" w14:textId="1238A05C" w:rsidR="007E0AB8" w:rsidRPr="00C628BD" w:rsidRDefault="007E0AB8" w:rsidP="007E0AB8">
            <w:pPr>
              <w:spacing w:before="40" w:after="20"/>
              <w:jc w:val="right"/>
              <w:rPr>
                <w:rFonts w:cs="Arial"/>
                <w:sz w:val="18"/>
                <w:szCs w:val="18"/>
              </w:rPr>
            </w:pPr>
            <w:r w:rsidRPr="007E0AB8">
              <w:rPr>
                <w:rFonts w:cs="Arial"/>
                <w:sz w:val="18"/>
                <w:szCs w:val="18"/>
              </w:rPr>
              <w:t>66,804</w:t>
            </w:r>
          </w:p>
        </w:tc>
      </w:tr>
      <w:tr w:rsidR="007E0AB8" w:rsidRPr="007E0AB8" w14:paraId="06A4A57B"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C6088C4" w14:textId="77777777" w:rsidR="007E0AB8" w:rsidRPr="00C935A5" w:rsidRDefault="007E0AB8" w:rsidP="007E0AB8">
            <w:pPr>
              <w:spacing w:before="40" w:after="40"/>
              <w:rPr>
                <w:rFonts w:cs="Arial"/>
                <w:sz w:val="18"/>
                <w:szCs w:val="18"/>
              </w:rPr>
            </w:pPr>
            <w:r w:rsidRPr="00C935A5">
              <w:rPr>
                <w:rFonts w:cs="Arial"/>
                <w:sz w:val="18"/>
                <w:szCs w:val="18"/>
              </w:rPr>
              <w:t>Brimbank C</w:t>
            </w:r>
          </w:p>
        </w:tc>
        <w:tc>
          <w:tcPr>
            <w:tcW w:w="1134" w:type="dxa"/>
            <w:tcBorders>
              <w:top w:val="nil"/>
              <w:left w:val="single" w:sz="18" w:space="0" w:color="0070C0"/>
              <w:bottom w:val="nil"/>
              <w:right w:val="nil"/>
            </w:tcBorders>
            <w:shd w:val="clear" w:color="auto" w:fill="auto"/>
            <w:vAlign w:val="bottom"/>
          </w:tcPr>
          <w:p w14:paraId="4E6BB2BA" w14:textId="47E98C0B" w:rsidR="007E0AB8" w:rsidRPr="00C628BD" w:rsidRDefault="007E0AB8" w:rsidP="007E0AB8">
            <w:pPr>
              <w:spacing w:before="40" w:after="20"/>
              <w:jc w:val="right"/>
              <w:rPr>
                <w:rFonts w:cs="Arial"/>
                <w:sz w:val="18"/>
                <w:szCs w:val="18"/>
              </w:rPr>
            </w:pPr>
            <w:r w:rsidRPr="007E0AB8">
              <w:rPr>
                <w:rFonts w:cs="Arial"/>
                <w:sz w:val="18"/>
                <w:szCs w:val="18"/>
              </w:rPr>
              <w:t>201,680</w:t>
            </w:r>
          </w:p>
        </w:tc>
        <w:tc>
          <w:tcPr>
            <w:tcW w:w="1134" w:type="dxa"/>
            <w:tcBorders>
              <w:top w:val="nil"/>
              <w:left w:val="nil"/>
              <w:bottom w:val="nil"/>
              <w:right w:val="nil"/>
            </w:tcBorders>
            <w:vAlign w:val="bottom"/>
          </w:tcPr>
          <w:p w14:paraId="14B4563A" w14:textId="65AE68CC" w:rsidR="007E0AB8" w:rsidRPr="00C628BD" w:rsidRDefault="007E0AB8" w:rsidP="007E0AB8">
            <w:pPr>
              <w:spacing w:before="40" w:after="20"/>
              <w:jc w:val="right"/>
              <w:rPr>
                <w:rFonts w:cs="Arial"/>
                <w:sz w:val="18"/>
                <w:szCs w:val="18"/>
              </w:rPr>
            </w:pPr>
            <w:r w:rsidRPr="007E0AB8">
              <w:rPr>
                <w:rFonts w:cs="Arial"/>
                <w:sz w:val="18"/>
                <w:szCs w:val="18"/>
              </w:rPr>
              <w:t>201,680</w:t>
            </w:r>
          </w:p>
        </w:tc>
        <w:tc>
          <w:tcPr>
            <w:tcW w:w="1134" w:type="dxa"/>
            <w:tcBorders>
              <w:top w:val="nil"/>
              <w:left w:val="nil"/>
              <w:bottom w:val="nil"/>
              <w:right w:val="nil"/>
            </w:tcBorders>
            <w:vAlign w:val="bottom"/>
          </w:tcPr>
          <w:p w14:paraId="5CC891F5" w14:textId="6EF73C0A" w:rsidR="007E0AB8" w:rsidRPr="00C628BD" w:rsidRDefault="007E0AB8" w:rsidP="007E0AB8">
            <w:pPr>
              <w:spacing w:before="40" w:after="20"/>
              <w:jc w:val="right"/>
              <w:rPr>
                <w:rFonts w:cs="Arial"/>
                <w:sz w:val="18"/>
                <w:szCs w:val="18"/>
              </w:rPr>
            </w:pPr>
            <w:r w:rsidRPr="007E0AB8">
              <w:rPr>
                <w:rFonts w:cs="Arial"/>
                <w:sz w:val="18"/>
                <w:szCs w:val="18"/>
              </w:rPr>
              <w:t>201,680</w:t>
            </w:r>
          </w:p>
        </w:tc>
        <w:tc>
          <w:tcPr>
            <w:tcW w:w="1134" w:type="dxa"/>
            <w:tcBorders>
              <w:top w:val="nil"/>
              <w:left w:val="nil"/>
              <w:bottom w:val="nil"/>
              <w:right w:val="nil"/>
            </w:tcBorders>
            <w:shd w:val="clear" w:color="auto" w:fill="auto"/>
            <w:vAlign w:val="bottom"/>
          </w:tcPr>
          <w:p w14:paraId="655C9B93" w14:textId="1DC734FC" w:rsidR="007E0AB8" w:rsidRPr="00C628BD" w:rsidRDefault="007E0AB8" w:rsidP="007E0AB8">
            <w:pPr>
              <w:spacing w:before="40" w:after="20"/>
              <w:jc w:val="right"/>
              <w:rPr>
                <w:rFonts w:cs="Arial"/>
                <w:sz w:val="18"/>
                <w:szCs w:val="18"/>
              </w:rPr>
            </w:pPr>
            <w:r w:rsidRPr="007E0AB8">
              <w:rPr>
                <w:rFonts w:cs="Arial"/>
                <w:sz w:val="18"/>
                <w:szCs w:val="18"/>
              </w:rPr>
              <w:t>201,680</w:t>
            </w:r>
          </w:p>
        </w:tc>
        <w:tc>
          <w:tcPr>
            <w:tcW w:w="1134" w:type="dxa"/>
            <w:tcBorders>
              <w:top w:val="nil"/>
              <w:left w:val="nil"/>
              <w:bottom w:val="nil"/>
              <w:right w:val="nil"/>
            </w:tcBorders>
            <w:vAlign w:val="bottom"/>
          </w:tcPr>
          <w:p w14:paraId="2CC9528F" w14:textId="216C9E19" w:rsidR="007E0AB8" w:rsidRPr="00C628BD" w:rsidRDefault="007E0AB8" w:rsidP="007E0AB8">
            <w:pPr>
              <w:spacing w:before="40" w:after="20"/>
              <w:jc w:val="right"/>
              <w:rPr>
                <w:rFonts w:cs="Arial"/>
                <w:sz w:val="18"/>
                <w:szCs w:val="18"/>
              </w:rPr>
            </w:pPr>
            <w:r w:rsidRPr="007E0AB8">
              <w:rPr>
                <w:rFonts w:cs="Arial"/>
                <w:sz w:val="18"/>
                <w:szCs w:val="18"/>
              </w:rPr>
              <w:t>56,306</w:t>
            </w:r>
          </w:p>
        </w:tc>
        <w:tc>
          <w:tcPr>
            <w:tcW w:w="1134" w:type="dxa"/>
            <w:tcBorders>
              <w:top w:val="nil"/>
              <w:left w:val="nil"/>
              <w:bottom w:val="nil"/>
              <w:right w:val="nil"/>
            </w:tcBorders>
            <w:shd w:val="clear" w:color="auto" w:fill="auto"/>
            <w:vAlign w:val="bottom"/>
          </w:tcPr>
          <w:p w14:paraId="427110F7" w14:textId="5EF9F328" w:rsidR="007E0AB8" w:rsidRPr="00C628BD" w:rsidRDefault="007E0AB8" w:rsidP="007E0AB8">
            <w:pPr>
              <w:spacing w:before="40" w:after="20"/>
              <w:jc w:val="right"/>
              <w:rPr>
                <w:rFonts w:cs="Arial"/>
                <w:sz w:val="18"/>
                <w:szCs w:val="18"/>
              </w:rPr>
            </w:pPr>
            <w:r w:rsidRPr="007E0AB8">
              <w:rPr>
                <w:rFonts w:cs="Arial"/>
                <w:sz w:val="18"/>
                <w:szCs w:val="18"/>
              </w:rPr>
              <w:t>66,637</w:t>
            </w:r>
          </w:p>
        </w:tc>
      </w:tr>
      <w:tr w:rsidR="007E0AB8" w:rsidRPr="007E0AB8" w14:paraId="4152AC42"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56D19AD" w14:textId="77777777" w:rsidR="007E0AB8" w:rsidRPr="00C935A5" w:rsidRDefault="007E0AB8" w:rsidP="007E0AB8">
            <w:pPr>
              <w:spacing w:before="40" w:after="40"/>
              <w:rPr>
                <w:rFonts w:cs="Arial"/>
                <w:sz w:val="18"/>
                <w:szCs w:val="18"/>
              </w:rPr>
            </w:pPr>
            <w:r w:rsidRPr="00C935A5">
              <w:rPr>
                <w:rFonts w:cs="Arial"/>
                <w:sz w:val="18"/>
                <w:szCs w:val="18"/>
              </w:rPr>
              <w:t>Buloke S</w:t>
            </w:r>
          </w:p>
        </w:tc>
        <w:tc>
          <w:tcPr>
            <w:tcW w:w="1134" w:type="dxa"/>
            <w:tcBorders>
              <w:top w:val="nil"/>
              <w:left w:val="single" w:sz="18" w:space="0" w:color="0070C0"/>
              <w:bottom w:val="nil"/>
              <w:right w:val="nil"/>
            </w:tcBorders>
            <w:shd w:val="clear" w:color="auto" w:fill="auto"/>
            <w:vAlign w:val="bottom"/>
          </w:tcPr>
          <w:p w14:paraId="757EF250" w14:textId="7E486A01" w:rsidR="007E0AB8" w:rsidRPr="00C628BD" w:rsidRDefault="007E0AB8" w:rsidP="007E0AB8">
            <w:pPr>
              <w:spacing w:before="40" w:after="20"/>
              <w:jc w:val="right"/>
              <w:rPr>
                <w:rFonts w:cs="Arial"/>
                <w:sz w:val="18"/>
                <w:szCs w:val="18"/>
              </w:rPr>
            </w:pPr>
            <w:r w:rsidRPr="007E0AB8">
              <w:rPr>
                <w:rFonts w:cs="Arial"/>
                <w:sz w:val="18"/>
                <w:szCs w:val="18"/>
              </w:rPr>
              <w:t>6,071</w:t>
            </w:r>
          </w:p>
        </w:tc>
        <w:tc>
          <w:tcPr>
            <w:tcW w:w="1134" w:type="dxa"/>
            <w:tcBorders>
              <w:top w:val="nil"/>
              <w:left w:val="nil"/>
              <w:bottom w:val="nil"/>
              <w:right w:val="nil"/>
            </w:tcBorders>
            <w:vAlign w:val="bottom"/>
          </w:tcPr>
          <w:p w14:paraId="2222D9A1" w14:textId="3B17ACFD" w:rsidR="007E0AB8" w:rsidRPr="00C628BD" w:rsidRDefault="007E0AB8" w:rsidP="007E0AB8">
            <w:pPr>
              <w:spacing w:before="40" w:after="20"/>
              <w:jc w:val="right"/>
              <w:rPr>
                <w:rFonts w:cs="Arial"/>
                <w:sz w:val="18"/>
                <w:szCs w:val="18"/>
              </w:rPr>
            </w:pPr>
            <w:r w:rsidRPr="007E0AB8">
              <w:rPr>
                <w:rFonts w:cs="Arial"/>
                <w:sz w:val="18"/>
                <w:szCs w:val="18"/>
              </w:rPr>
              <w:t>15,000</w:t>
            </w:r>
          </w:p>
        </w:tc>
        <w:tc>
          <w:tcPr>
            <w:tcW w:w="1134" w:type="dxa"/>
            <w:tcBorders>
              <w:top w:val="nil"/>
              <w:left w:val="nil"/>
              <w:bottom w:val="nil"/>
              <w:right w:val="nil"/>
            </w:tcBorders>
            <w:vAlign w:val="bottom"/>
          </w:tcPr>
          <w:p w14:paraId="72C20A86" w14:textId="16542CDF" w:rsidR="007E0AB8" w:rsidRPr="00C628BD" w:rsidRDefault="007E0AB8" w:rsidP="007E0AB8">
            <w:pPr>
              <w:spacing w:before="40" w:after="20"/>
              <w:jc w:val="right"/>
              <w:rPr>
                <w:rFonts w:cs="Arial"/>
                <w:sz w:val="18"/>
                <w:szCs w:val="18"/>
              </w:rPr>
            </w:pPr>
            <w:r w:rsidRPr="007E0AB8">
              <w:rPr>
                <w:rFonts w:cs="Arial"/>
                <w:sz w:val="18"/>
                <w:szCs w:val="18"/>
              </w:rPr>
              <w:t>20,000</w:t>
            </w:r>
          </w:p>
        </w:tc>
        <w:tc>
          <w:tcPr>
            <w:tcW w:w="1134" w:type="dxa"/>
            <w:tcBorders>
              <w:top w:val="nil"/>
              <w:left w:val="nil"/>
              <w:bottom w:val="nil"/>
              <w:right w:val="nil"/>
            </w:tcBorders>
            <w:shd w:val="clear" w:color="auto" w:fill="auto"/>
            <w:vAlign w:val="bottom"/>
          </w:tcPr>
          <w:p w14:paraId="2E03C4FD" w14:textId="364A1B03" w:rsidR="007E0AB8" w:rsidRPr="00C628BD" w:rsidRDefault="007E0AB8" w:rsidP="007E0AB8">
            <w:pPr>
              <w:spacing w:before="40" w:after="20"/>
              <w:jc w:val="right"/>
              <w:rPr>
                <w:rFonts w:cs="Arial"/>
                <w:sz w:val="18"/>
                <w:szCs w:val="18"/>
              </w:rPr>
            </w:pPr>
            <w:r w:rsidRPr="007E0AB8">
              <w:rPr>
                <w:rFonts w:cs="Arial"/>
                <w:sz w:val="18"/>
                <w:szCs w:val="18"/>
              </w:rPr>
              <w:t>6,230</w:t>
            </w:r>
          </w:p>
        </w:tc>
        <w:tc>
          <w:tcPr>
            <w:tcW w:w="1134" w:type="dxa"/>
            <w:tcBorders>
              <w:top w:val="nil"/>
              <w:left w:val="nil"/>
              <w:bottom w:val="nil"/>
              <w:right w:val="nil"/>
            </w:tcBorders>
            <w:vAlign w:val="bottom"/>
          </w:tcPr>
          <w:p w14:paraId="61A8ED08" w14:textId="35F229B6" w:rsidR="007E0AB8" w:rsidRPr="00C628BD" w:rsidRDefault="007E0AB8" w:rsidP="007E0AB8">
            <w:pPr>
              <w:spacing w:before="40" w:after="20"/>
              <w:jc w:val="right"/>
              <w:rPr>
                <w:rFonts w:cs="Arial"/>
                <w:sz w:val="18"/>
                <w:szCs w:val="18"/>
              </w:rPr>
            </w:pPr>
            <w:r w:rsidRPr="007E0AB8">
              <w:rPr>
                <w:rFonts w:cs="Arial"/>
                <w:sz w:val="18"/>
                <w:szCs w:val="18"/>
              </w:rPr>
              <w:t>2,870</w:t>
            </w:r>
          </w:p>
        </w:tc>
        <w:tc>
          <w:tcPr>
            <w:tcW w:w="1134" w:type="dxa"/>
            <w:tcBorders>
              <w:top w:val="nil"/>
              <w:left w:val="nil"/>
              <w:bottom w:val="nil"/>
              <w:right w:val="nil"/>
            </w:tcBorders>
            <w:shd w:val="clear" w:color="auto" w:fill="auto"/>
            <w:vAlign w:val="bottom"/>
          </w:tcPr>
          <w:p w14:paraId="289A44EB" w14:textId="2636FF57" w:rsidR="007E0AB8" w:rsidRPr="00C628BD" w:rsidRDefault="007E0AB8" w:rsidP="007E0AB8">
            <w:pPr>
              <w:spacing w:before="40" w:after="20"/>
              <w:jc w:val="right"/>
              <w:rPr>
                <w:rFonts w:cs="Arial"/>
                <w:sz w:val="18"/>
                <w:szCs w:val="18"/>
              </w:rPr>
            </w:pPr>
            <w:r w:rsidRPr="007E0AB8">
              <w:rPr>
                <w:rFonts w:cs="Arial"/>
                <w:sz w:val="18"/>
                <w:szCs w:val="18"/>
              </w:rPr>
              <w:t>3,165</w:t>
            </w:r>
          </w:p>
        </w:tc>
      </w:tr>
      <w:tr w:rsidR="007E0AB8" w:rsidRPr="007E0AB8" w14:paraId="61842562"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BA7455B" w14:textId="77777777" w:rsidR="007E0AB8" w:rsidRPr="00C935A5" w:rsidRDefault="007E0AB8" w:rsidP="007E0AB8">
            <w:pPr>
              <w:spacing w:before="40" w:after="40"/>
              <w:rPr>
                <w:rFonts w:cs="Arial"/>
                <w:sz w:val="18"/>
                <w:szCs w:val="18"/>
              </w:rPr>
            </w:pPr>
            <w:r w:rsidRPr="00C935A5">
              <w:rPr>
                <w:rFonts w:cs="Arial"/>
                <w:sz w:val="18"/>
                <w:szCs w:val="18"/>
              </w:rPr>
              <w:t>Campaspe S</w:t>
            </w:r>
          </w:p>
        </w:tc>
        <w:tc>
          <w:tcPr>
            <w:tcW w:w="1134" w:type="dxa"/>
            <w:tcBorders>
              <w:top w:val="nil"/>
              <w:left w:val="single" w:sz="18" w:space="0" w:color="0070C0"/>
              <w:bottom w:val="nil"/>
              <w:right w:val="nil"/>
            </w:tcBorders>
            <w:shd w:val="clear" w:color="auto" w:fill="auto"/>
            <w:vAlign w:val="bottom"/>
          </w:tcPr>
          <w:p w14:paraId="7B1C84AE" w14:textId="53FB1E2D" w:rsidR="007E0AB8" w:rsidRPr="00C628BD" w:rsidRDefault="007E0AB8" w:rsidP="007E0AB8">
            <w:pPr>
              <w:spacing w:before="40" w:after="20"/>
              <w:jc w:val="right"/>
              <w:rPr>
                <w:rFonts w:cs="Arial"/>
                <w:sz w:val="18"/>
                <w:szCs w:val="18"/>
              </w:rPr>
            </w:pPr>
            <w:r w:rsidRPr="007E0AB8">
              <w:rPr>
                <w:rFonts w:cs="Arial"/>
                <w:sz w:val="18"/>
                <w:szCs w:val="18"/>
              </w:rPr>
              <w:t>37,762</w:t>
            </w:r>
          </w:p>
        </w:tc>
        <w:tc>
          <w:tcPr>
            <w:tcW w:w="1134" w:type="dxa"/>
            <w:tcBorders>
              <w:top w:val="nil"/>
              <w:left w:val="nil"/>
              <w:bottom w:val="nil"/>
              <w:right w:val="nil"/>
            </w:tcBorders>
            <w:vAlign w:val="bottom"/>
          </w:tcPr>
          <w:p w14:paraId="101AF223" w14:textId="63C18740" w:rsidR="007E0AB8" w:rsidRPr="00C628BD" w:rsidRDefault="007E0AB8" w:rsidP="007E0AB8">
            <w:pPr>
              <w:spacing w:before="40" w:after="20"/>
              <w:jc w:val="right"/>
              <w:rPr>
                <w:rFonts w:cs="Arial"/>
                <w:sz w:val="18"/>
                <w:szCs w:val="18"/>
              </w:rPr>
            </w:pPr>
            <w:r w:rsidRPr="007E0AB8">
              <w:rPr>
                <w:rFonts w:cs="Arial"/>
                <w:sz w:val="18"/>
                <w:szCs w:val="18"/>
              </w:rPr>
              <w:t>37,916</w:t>
            </w:r>
          </w:p>
        </w:tc>
        <w:tc>
          <w:tcPr>
            <w:tcW w:w="1134" w:type="dxa"/>
            <w:tcBorders>
              <w:top w:val="nil"/>
              <w:left w:val="nil"/>
              <w:bottom w:val="nil"/>
              <w:right w:val="nil"/>
            </w:tcBorders>
            <w:vAlign w:val="bottom"/>
          </w:tcPr>
          <w:p w14:paraId="31D56331" w14:textId="126E9977" w:rsidR="007E0AB8" w:rsidRPr="00C628BD" w:rsidRDefault="007E0AB8" w:rsidP="007E0AB8">
            <w:pPr>
              <w:spacing w:before="40" w:after="20"/>
              <w:jc w:val="right"/>
              <w:rPr>
                <w:rFonts w:cs="Arial"/>
                <w:sz w:val="18"/>
                <w:szCs w:val="18"/>
              </w:rPr>
            </w:pPr>
            <w:r w:rsidRPr="007E0AB8">
              <w:rPr>
                <w:rFonts w:cs="Arial"/>
                <w:sz w:val="18"/>
                <w:szCs w:val="18"/>
              </w:rPr>
              <w:t>37,916</w:t>
            </w:r>
          </w:p>
        </w:tc>
        <w:tc>
          <w:tcPr>
            <w:tcW w:w="1134" w:type="dxa"/>
            <w:tcBorders>
              <w:top w:val="nil"/>
              <w:left w:val="nil"/>
              <w:bottom w:val="nil"/>
              <w:right w:val="nil"/>
            </w:tcBorders>
            <w:shd w:val="clear" w:color="auto" w:fill="auto"/>
            <w:vAlign w:val="bottom"/>
          </w:tcPr>
          <w:p w14:paraId="74C7E3FB" w14:textId="38021D55" w:rsidR="007E0AB8" w:rsidRPr="00C628BD" w:rsidRDefault="007E0AB8" w:rsidP="007E0AB8">
            <w:pPr>
              <w:spacing w:before="40" w:after="20"/>
              <w:jc w:val="right"/>
              <w:rPr>
                <w:rFonts w:cs="Arial"/>
                <w:sz w:val="18"/>
                <w:szCs w:val="18"/>
              </w:rPr>
            </w:pPr>
            <w:r w:rsidRPr="007E0AB8">
              <w:rPr>
                <w:rFonts w:cs="Arial"/>
                <w:sz w:val="18"/>
                <w:szCs w:val="18"/>
              </w:rPr>
              <w:t>37,916</w:t>
            </w:r>
          </w:p>
        </w:tc>
        <w:tc>
          <w:tcPr>
            <w:tcW w:w="1134" w:type="dxa"/>
            <w:tcBorders>
              <w:top w:val="nil"/>
              <w:left w:val="nil"/>
              <w:bottom w:val="nil"/>
              <w:right w:val="nil"/>
            </w:tcBorders>
            <w:vAlign w:val="bottom"/>
          </w:tcPr>
          <w:p w14:paraId="33820806" w14:textId="26EE6661" w:rsidR="007E0AB8" w:rsidRPr="00C628BD" w:rsidRDefault="007E0AB8" w:rsidP="007E0AB8">
            <w:pPr>
              <w:spacing w:before="40" w:after="20"/>
              <w:jc w:val="right"/>
              <w:rPr>
                <w:rFonts w:cs="Arial"/>
                <w:sz w:val="18"/>
                <w:szCs w:val="18"/>
              </w:rPr>
            </w:pPr>
            <w:r w:rsidRPr="007E0AB8">
              <w:rPr>
                <w:rFonts w:cs="Arial"/>
                <w:sz w:val="18"/>
                <w:szCs w:val="18"/>
              </w:rPr>
              <w:t>14,688</w:t>
            </w:r>
          </w:p>
        </w:tc>
        <w:tc>
          <w:tcPr>
            <w:tcW w:w="1134" w:type="dxa"/>
            <w:tcBorders>
              <w:top w:val="nil"/>
              <w:left w:val="nil"/>
              <w:bottom w:val="nil"/>
              <w:right w:val="nil"/>
            </w:tcBorders>
            <w:shd w:val="clear" w:color="auto" w:fill="auto"/>
            <w:vAlign w:val="bottom"/>
          </w:tcPr>
          <w:p w14:paraId="1E7AA121" w14:textId="22DA4C71" w:rsidR="007E0AB8" w:rsidRPr="00C628BD" w:rsidRDefault="007E0AB8" w:rsidP="007E0AB8">
            <w:pPr>
              <w:spacing w:before="40" w:after="20"/>
              <w:jc w:val="right"/>
              <w:rPr>
                <w:rFonts w:cs="Arial"/>
                <w:sz w:val="18"/>
                <w:szCs w:val="18"/>
              </w:rPr>
            </w:pPr>
            <w:r w:rsidRPr="007E0AB8">
              <w:rPr>
                <w:rFonts w:cs="Arial"/>
                <w:sz w:val="18"/>
                <w:szCs w:val="18"/>
              </w:rPr>
              <w:t>16,861</w:t>
            </w:r>
          </w:p>
        </w:tc>
      </w:tr>
      <w:tr w:rsidR="007E0AB8" w:rsidRPr="007E0AB8" w14:paraId="36D9E5F3"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59B1BDC" w14:textId="77777777" w:rsidR="007E0AB8" w:rsidRPr="00C935A5" w:rsidRDefault="007E0AB8" w:rsidP="007E0AB8">
            <w:pPr>
              <w:spacing w:before="40" w:after="40"/>
              <w:rPr>
                <w:rFonts w:cs="Arial"/>
                <w:sz w:val="18"/>
                <w:szCs w:val="18"/>
              </w:rPr>
            </w:pPr>
            <w:r w:rsidRPr="00C935A5">
              <w:rPr>
                <w:rFonts w:cs="Arial"/>
                <w:sz w:val="18"/>
                <w:szCs w:val="18"/>
              </w:rPr>
              <w:t>Cardinia S</w:t>
            </w:r>
          </w:p>
        </w:tc>
        <w:tc>
          <w:tcPr>
            <w:tcW w:w="1134" w:type="dxa"/>
            <w:tcBorders>
              <w:top w:val="nil"/>
              <w:left w:val="single" w:sz="18" w:space="0" w:color="0070C0"/>
              <w:bottom w:val="nil"/>
              <w:right w:val="nil"/>
            </w:tcBorders>
            <w:shd w:val="clear" w:color="auto" w:fill="auto"/>
            <w:vAlign w:val="bottom"/>
          </w:tcPr>
          <w:p w14:paraId="4A88990B" w14:textId="442C1B13" w:rsidR="007E0AB8" w:rsidRPr="00C628BD" w:rsidRDefault="007E0AB8" w:rsidP="007E0AB8">
            <w:pPr>
              <w:spacing w:before="40" w:after="20"/>
              <w:jc w:val="right"/>
              <w:rPr>
                <w:rFonts w:cs="Arial"/>
                <w:sz w:val="18"/>
                <w:szCs w:val="18"/>
              </w:rPr>
            </w:pPr>
            <w:r w:rsidRPr="007E0AB8">
              <w:rPr>
                <w:rFonts w:cs="Arial"/>
                <w:sz w:val="18"/>
                <w:szCs w:val="18"/>
              </w:rPr>
              <w:t>118,675</w:t>
            </w:r>
          </w:p>
        </w:tc>
        <w:tc>
          <w:tcPr>
            <w:tcW w:w="1134" w:type="dxa"/>
            <w:tcBorders>
              <w:top w:val="nil"/>
              <w:left w:val="nil"/>
              <w:bottom w:val="nil"/>
              <w:right w:val="nil"/>
            </w:tcBorders>
            <w:vAlign w:val="bottom"/>
          </w:tcPr>
          <w:p w14:paraId="756417D4" w14:textId="6B176F88" w:rsidR="007E0AB8" w:rsidRPr="00C628BD" w:rsidRDefault="007E0AB8" w:rsidP="007E0AB8">
            <w:pPr>
              <w:spacing w:before="40" w:after="20"/>
              <w:jc w:val="right"/>
              <w:rPr>
                <w:rFonts w:cs="Arial"/>
                <w:sz w:val="18"/>
                <w:szCs w:val="18"/>
              </w:rPr>
            </w:pPr>
            <w:r w:rsidRPr="007E0AB8">
              <w:rPr>
                <w:rFonts w:cs="Arial"/>
                <w:sz w:val="18"/>
                <w:szCs w:val="18"/>
              </w:rPr>
              <w:t>118,675</w:t>
            </w:r>
          </w:p>
        </w:tc>
        <w:tc>
          <w:tcPr>
            <w:tcW w:w="1134" w:type="dxa"/>
            <w:tcBorders>
              <w:top w:val="nil"/>
              <w:left w:val="nil"/>
              <w:bottom w:val="nil"/>
              <w:right w:val="nil"/>
            </w:tcBorders>
            <w:vAlign w:val="bottom"/>
          </w:tcPr>
          <w:p w14:paraId="7524329F" w14:textId="7D1EA71E" w:rsidR="007E0AB8" w:rsidRPr="00C628BD" w:rsidRDefault="007E0AB8" w:rsidP="007E0AB8">
            <w:pPr>
              <w:spacing w:before="40" w:after="20"/>
              <w:jc w:val="right"/>
              <w:rPr>
                <w:rFonts w:cs="Arial"/>
                <w:sz w:val="18"/>
                <w:szCs w:val="18"/>
              </w:rPr>
            </w:pPr>
            <w:r w:rsidRPr="007E0AB8">
              <w:rPr>
                <w:rFonts w:cs="Arial"/>
                <w:sz w:val="18"/>
                <w:szCs w:val="18"/>
              </w:rPr>
              <w:t>118,675</w:t>
            </w:r>
          </w:p>
        </w:tc>
        <w:tc>
          <w:tcPr>
            <w:tcW w:w="1134" w:type="dxa"/>
            <w:tcBorders>
              <w:top w:val="nil"/>
              <w:left w:val="nil"/>
              <w:bottom w:val="nil"/>
              <w:right w:val="nil"/>
            </w:tcBorders>
            <w:shd w:val="clear" w:color="auto" w:fill="auto"/>
            <w:vAlign w:val="bottom"/>
          </w:tcPr>
          <w:p w14:paraId="1BF3223E" w14:textId="1BFE2DB3" w:rsidR="007E0AB8" w:rsidRPr="00C628BD" w:rsidRDefault="007E0AB8" w:rsidP="007E0AB8">
            <w:pPr>
              <w:spacing w:before="40" w:after="20"/>
              <w:jc w:val="right"/>
              <w:rPr>
                <w:rFonts w:cs="Arial"/>
                <w:sz w:val="18"/>
                <w:szCs w:val="18"/>
              </w:rPr>
            </w:pPr>
            <w:r w:rsidRPr="007E0AB8">
              <w:rPr>
                <w:rFonts w:cs="Arial"/>
                <w:sz w:val="18"/>
                <w:szCs w:val="18"/>
              </w:rPr>
              <w:t>118,675</w:t>
            </w:r>
          </w:p>
        </w:tc>
        <w:tc>
          <w:tcPr>
            <w:tcW w:w="1134" w:type="dxa"/>
            <w:tcBorders>
              <w:top w:val="nil"/>
              <w:left w:val="nil"/>
              <w:bottom w:val="nil"/>
              <w:right w:val="nil"/>
            </w:tcBorders>
            <w:vAlign w:val="bottom"/>
          </w:tcPr>
          <w:p w14:paraId="597572AC" w14:textId="2BB33D2E" w:rsidR="007E0AB8" w:rsidRPr="00C628BD" w:rsidRDefault="007E0AB8" w:rsidP="007E0AB8">
            <w:pPr>
              <w:spacing w:before="40" w:after="20"/>
              <w:jc w:val="right"/>
              <w:rPr>
                <w:rFonts w:cs="Arial"/>
                <w:sz w:val="18"/>
                <w:szCs w:val="18"/>
              </w:rPr>
            </w:pPr>
            <w:r w:rsidRPr="007E0AB8">
              <w:rPr>
                <w:rFonts w:cs="Arial"/>
                <w:sz w:val="18"/>
                <w:szCs w:val="18"/>
              </w:rPr>
              <w:t>24,884</w:t>
            </w:r>
          </w:p>
        </w:tc>
        <w:tc>
          <w:tcPr>
            <w:tcW w:w="1134" w:type="dxa"/>
            <w:tcBorders>
              <w:top w:val="nil"/>
              <w:left w:val="nil"/>
              <w:bottom w:val="nil"/>
              <w:right w:val="nil"/>
            </w:tcBorders>
            <w:shd w:val="clear" w:color="auto" w:fill="auto"/>
            <w:vAlign w:val="bottom"/>
          </w:tcPr>
          <w:p w14:paraId="09BD1BA3" w14:textId="163ED50C" w:rsidR="007E0AB8" w:rsidRPr="00C628BD" w:rsidRDefault="007E0AB8" w:rsidP="007E0AB8">
            <w:pPr>
              <w:spacing w:before="40" w:after="20"/>
              <w:jc w:val="right"/>
              <w:rPr>
                <w:rFonts w:cs="Arial"/>
                <w:sz w:val="18"/>
                <w:szCs w:val="18"/>
              </w:rPr>
            </w:pPr>
            <w:r w:rsidRPr="007E0AB8">
              <w:rPr>
                <w:rFonts w:cs="Arial"/>
                <w:sz w:val="18"/>
                <w:szCs w:val="18"/>
              </w:rPr>
              <w:t>37,116</w:t>
            </w:r>
          </w:p>
        </w:tc>
      </w:tr>
      <w:tr w:rsidR="007E0AB8" w:rsidRPr="007E0AB8" w14:paraId="2E52A5EC"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0577BC9" w14:textId="77777777" w:rsidR="007E0AB8" w:rsidRPr="00C935A5" w:rsidRDefault="007E0AB8" w:rsidP="007E0AB8">
            <w:pPr>
              <w:spacing w:before="40" w:after="40"/>
              <w:rPr>
                <w:rFonts w:cs="Arial"/>
                <w:sz w:val="18"/>
                <w:szCs w:val="18"/>
              </w:rPr>
            </w:pPr>
            <w:r w:rsidRPr="00C935A5">
              <w:rPr>
                <w:rFonts w:cs="Arial"/>
                <w:sz w:val="18"/>
                <w:szCs w:val="18"/>
              </w:rPr>
              <w:t>Casey C</w:t>
            </w:r>
          </w:p>
        </w:tc>
        <w:tc>
          <w:tcPr>
            <w:tcW w:w="1134" w:type="dxa"/>
            <w:tcBorders>
              <w:top w:val="nil"/>
              <w:left w:val="single" w:sz="18" w:space="0" w:color="0070C0"/>
              <w:bottom w:val="nil"/>
              <w:right w:val="nil"/>
            </w:tcBorders>
            <w:shd w:val="clear" w:color="auto" w:fill="auto"/>
            <w:vAlign w:val="bottom"/>
          </w:tcPr>
          <w:p w14:paraId="1734A610" w14:textId="012BF2FD" w:rsidR="007E0AB8" w:rsidRPr="00C628BD" w:rsidRDefault="007E0AB8" w:rsidP="007E0AB8">
            <w:pPr>
              <w:spacing w:before="40" w:after="20"/>
              <w:jc w:val="right"/>
              <w:rPr>
                <w:rFonts w:cs="Arial"/>
                <w:sz w:val="18"/>
                <w:szCs w:val="18"/>
              </w:rPr>
            </w:pPr>
            <w:r w:rsidRPr="007E0AB8">
              <w:rPr>
                <w:rFonts w:cs="Arial"/>
                <w:sz w:val="18"/>
                <w:szCs w:val="18"/>
              </w:rPr>
              <w:t>368,861</w:t>
            </w:r>
          </w:p>
        </w:tc>
        <w:tc>
          <w:tcPr>
            <w:tcW w:w="1134" w:type="dxa"/>
            <w:tcBorders>
              <w:top w:val="nil"/>
              <w:left w:val="nil"/>
              <w:bottom w:val="nil"/>
              <w:right w:val="nil"/>
            </w:tcBorders>
            <w:vAlign w:val="bottom"/>
          </w:tcPr>
          <w:p w14:paraId="59D377B2" w14:textId="0E1587EA" w:rsidR="007E0AB8" w:rsidRPr="00C628BD" w:rsidRDefault="007E0AB8" w:rsidP="007E0AB8">
            <w:pPr>
              <w:spacing w:before="40" w:after="20"/>
              <w:jc w:val="right"/>
              <w:rPr>
                <w:rFonts w:cs="Arial"/>
                <w:sz w:val="18"/>
                <w:szCs w:val="18"/>
              </w:rPr>
            </w:pPr>
            <w:r w:rsidRPr="007E0AB8">
              <w:rPr>
                <w:rFonts w:cs="Arial"/>
                <w:sz w:val="18"/>
                <w:szCs w:val="18"/>
              </w:rPr>
              <w:t>368,861</w:t>
            </w:r>
          </w:p>
        </w:tc>
        <w:tc>
          <w:tcPr>
            <w:tcW w:w="1134" w:type="dxa"/>
            <w:tcBorders>
              <w:top w:val="nil"/>
              <w:left w:val="nil"/>
              <w:bottom w:val="nil"/>
              <w:right w:val="nil"/>
            </w:tcBorders>
            <w:vAlign w:val="bottom"/>
          </w:tcPr>
          <w:p w14:paraId="6F6A9C34" w14:textId="6B0BD1BB" w:rsidR="007E0AB8" w:rsidRPr="00C628BD" w:rsidRDefault="007E0AB8" w:rsidP="007E0AB8">
            <w:pPr>
              <w:spacing w:before="40" w:after="20"/>
              <w:jc w:val="right"/>
              <w:rPr>
                <w:rFonts w:cs="Arial"/>
                <w:sz w:val="18"/>
                <w:szCs w:val="18"/>
              </w:rPr>
            </w:pPr>
            <w:r w:rsidRPr="007E0AB8">
              <w:rPr>
                <w:rFonts w:cs="Arial"/>
                <w:sz w:val="18"/>
                <w:szCs w:val="18"/>
              </w:rPr>
              <w:t>368,861</w:t>
            </w:r>
          </w:p>
        </w:tc>
        <w:tc>
          <w:tcPr>
            <w:tcW w:w="1134" w:type="dxa"/>
            <w:tcBorders>
              <w:top w:val="nil"/>
              <w:left w:val="nil"/>
              <w:bottom w:val="nil"/>
              <w:right w:val="nil"/>
            </w:tcBorders>
            <w:shd w:val="clear" w:color="auto" w:fill="auto"/>
            <w:vAlign w:val="bottom"/>
          </w:tcPr>
          <w:p w14:paraId="20A3D73C" w14:textId="3F79E157" w:rsidR="007E0AB8" w:rsidRPr="00C628BD" w:rsidRDefault="007E0AB8" w:rsidP="007E0AB8">
            <w:pPr>
              <w:spacing w:before="40" w:after="20"/>
              <w:jc w:val="right"/>
              <w:rPr>
                <w:rFonts w:cs="Arial"/>
                <w:sz w:val="18"/>
                <w:szCs w:val="18"/>
              </w:rPr>
            </w:pPr>
            <w:r w:rsidRPr="007E0AB8">
              <w:rPr>
                <w:rFonts w:cs="Arial"/>
                <w:sz w:val="18"/>
                <w:szCs w:val="18"/>
              </w:rPr>
              <w:t>368,861</w:t>
            </w:r>
          </w:p>
        </w:tc>
        <w:tc>
          <w:tcPr>
            <w:tcW w:w="1134" w:type="dxa"/>
            <w:tcBorders>
              <w:top w:val="nil"/>
              <w:left w:val="nil"/>
              <w:bottom w:val="nil"/>
              <w:right w:val="nil"/>
            </w:tcBorders>
            <w:vAlign w:val="bottom"/>
          </w:tcPr>
          <w:p w14:paraId="4884DE08" w14:textId="037FDDD8" w:rsidR="007E0AB8" w:rsidRPr="00C628BD" w:rsidRDefault="007E0AB8" w:rsidP="007E0AB8">
            <w:pPr>
              <w:spacing w:before="40" w:after="20"/>
              <w:jc w:val="right"/>
              <w:rPr>
                <w:rFonts w:cs="Arial"/>
                <w:sz w:val="18"/>
                <w:szCs w:val="18"/>
              </w:rPr>
            </w:pPr>
            <w:r w:rsidRPr="007E0AB8">
              <w:rPr>
                <w:rFonts w:cs="Arial"/>
                <w:sz w:val="18"/>
                <w:szCs w:val="18"/>
              </w:rPr>
              <w:t>73,929</w:t>
            </w:r>
          </w:p>
        </w:tc>
        <w:tc>
          <w:tcPr>
            <w:tcW w:w="1134" w:type="dxa"/>
            <w:tcBorders>
              <w:top w:val="nil"/>
              <w:left w:val="nil"/>
              <w:bottom w:val="nil"/>
              <w:right w:val="nil"/>
            </w:tcBorders>
            <w:shd w:val="clear" w:color="auto" w:fill="auto"/>
            <w:vAlign w:val="bottom"/>
          </w:tcPr>
          <w:p w14:paraId="2C46AC74" w14:textId="5B6E4896" w:rsidR="007E0AB8" w:rsidRPr="00C628BD" w:rsidRDefault="007E0AB8" w:rsidP="007E0AB8">
            <w:pPr>
              <w:spacing w:before="40" w:after="20"/>
              <w:jc w:val="right"/>
              <w:rPr>
                <w:rFonts w:cs="Arial"/>
                <w:sz w:val="18"/>
                <w:szCs w:val="18"/>
              </w:rPr>
            </w:pPr>
            <w:r w:rsidRPr="007E0AB8">
              <w:rPr>
                <w:rFonts w:cs="Arial"/>
                <w:sz w:val="18"/>
                <w:szCs w:val="18"/>
              </w:rPr>
              <w:t>106,325</w:t>
            </w:r>
          </w:p>
        </w:tc>
      </w:tr>
      <w:tr w:rsidR="007E0AB8" w:rsidRPr="007E0AB8" w14:paraId="343DFB08" w14:textId="77777777" w:rsidTr="002967FF">
        <w:trPr>
          <w:trHeight w:val="240"/>
        </w:trPr>
        <w:tc>
          <w:tcPr>
            <w:tcW w:w="2268" w:type="dxa"/>
            <w:tcBorders>
              <w:top w:val="nil"/>
              <w:left w:val="nil"/>
              <w:bottom w:val="nil"/>
              <w:right w:val="single" w:sz="18" w:space="0" w:color="0070C0"/>
            </w:tcBorders>
            <w:shd w:val="clear" w:color="auto" w:fill="auto"/>
            <w:vAlign w:val="center"/>
          </w:tcPr>
          <w:p w14:paraId="33B42906" w14:textId="77777777" w:rsidR="007E0AB8" w:rsidRPr="00C935A5" w:rsidRDefault="007E0AB8" w:rsidP="007E0AB8">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0070C0"/>
              <w:bottom w:val="nil"/>
              <w:right w:val="nil"/>
            </w:tcBorders>
            <w:shd w:val="clear" w:color="auto" w:fill="auto"/>
            <w:vAlign w:val="bottom"/>
          </w:tcPr>
          <w:p w14:paraId="2196A04D" w14:textId="41C6A624" w:rsidR="007E0AB8" w:rsidRPr="00C628BD" w:rsidRDefault="007E0AB8" w:rsidP="007E0AB8">
            <w:pPr>
              <w:spacing w:before="40" w:after="20"/>
              <w:jc w:val="right"/>
              <w:rPr>
                <w:rFonts w:cs="Arial"/>
                <w:sz w:val="18"/>
                <w:szCs w:val="18"/>
              </w:rPr>
            </w:pPr>
            <w:r w:rsidRPr="007E0AB8">
              <w:rPr>
                <w:rFonts w:cs="Arial"/>
                <w:sz w:val="18"/>
                <w:szCs w:val="18"/>
              </w:rPr>
              <w:t>13,154</w:t>
            </w:r>
          </w:p>
        </w:tc>
        <w:tc>
          <w:tcPr>
            <w:tcW w:w="1134" w:type="dxa"/>
            <w:tcBorders>
              <w:top w:val="nil"/>
              <w:left w:val="nil"/>
              <w:bottom w:val="nil"/>
              <w:right w:val="nil"/>
            </w:tcBorders>
            <w:vAlign w:val="bottom"/>
          </w:tcPr>
          <w:p w14:paraId="2A906AA3" w14:textId="7CE07D41" w:rsidR="007E0AB8" w:rsidRPr="00C628BD" w:rsidRDefault="007E0AB8" w:rsidP="007E0AB8">
            <w:pPr>
              <w:spacing w:before="40" w:after="20"/>
              <w:jc w:val="right"/>
              <w:rPr>
                <w:rFonts w:cs="Arial"/>
                <w:sz w:val="18"/>
                <w:szCs w:val="18"/>
              </w:rPr>
            </w:pPr>
            <w:r w:rsidRPr="007E0AB8">
              <w:rPr>
                <w:rFonts w:cs="Arial"/>
                <w:sz w:val="18"/>
                <w:szCs w:val="18"/>
              </w:rPr>
              <w:t>15,000</w:t>
            </w:r>
          </w:p>
        </w:tc>
        <w:tc>
          <w:tcPr>
            <w:tcW w:w="1134" w:type="dxa"/>
            <w:tcBorders>
              <w:top w:val="nil"/>
              <w:left w:val="nil"/>
              <w:bottom w:val="nil"/>
              <w:right w:val="nil"/>
            </w:tcBorders>
            <w:vAlign w:val="bottom"/>
          </w:tcPr>
          <w:p w14:paraId="16CF7D06" w14:textId="4B322012" w:rsidR="007E0AB8" w:rsidRPr="00C628BD" w:rsidRDefault="007E0AB8" w:rsidP="007E0AB8">
            <w:pPr>
              <w:spacing w:before="40" w:after="20"/>
              <w:jc w:val="right"/>
              <w:rPr>
                <w:rFonts w:cs="Arial"/>
                <w:sz w:val="18"/>
                <w:szCs w:val="18"/>
              </w:rPr>
            </w:pPr>
            <w:r w:rsidRPr="007E0AB8">
              <w:rPr>
                <w:rFonts w:cs="Arial"/>
                <w:sz w:val="18"/>
                <w:szCs w:val="18"/>
              </w:rPr>
              <w:t>20,000</w:t>
            </w:r>
          </w:p>
        </w:tc>
        <w:tc>
          <w:tcPr>
            <w:tcW w:w="1134" w:type="dxa"/>
            <w:tcBorders>
              <w:top w:val="nil"/>
              <w:left w:val="nil"/>
              <w:bottom w:val="nil"/>
              <w:right w:val="nil"/>
            </w:tcBorders>
            <w:shd w:val="clear" w:color="auto" w:fill="auto"/>
            <w:vAlign w:val="bottom"/>
          </w:tcPr>
          <w:p w14:paraId="0157BFB1" w14:textId="5D053D4F" w:rsidR="007E0AB8" w:rsidRPr="00C628BD" w:rsidRDefault="007E0AB8" w:rsidP="007E0AB8">
            <w:pPr>
              <w:spacing w:before="40" w:after="20"/>
              <w:jc w:val="right"/>
              <w:rPr>
                <w:rFonts w:cs="Arial"/>
                <w:sz w:val="18"/>
                <w:szCs w:val="18"/>
              </w:rPr>
            </w:pPr>
            <w:r w:rsidRPr="007E0AB8">
              <w:rPr>
                <w:rFonts w:cs="Arial"/>
                <w:sz w:val="18"/>
                <w:szCs w:val="18"/>
              </w:rPr>
              <w:t>13,276</w:t>
            </w:r>
          </w:p>
        </w:tc>
        <w:tc>
          <w:tcPr>
            <w:tcW w:w="1134" w:type="dxa"/>
            <w:tcBorders>
              <w:top w:val="nil"/>
              <w:left w:val="nil"/>
              <w:bottom w:val="nil"/>
              <w:right w:val="nil"/>
            </w:tcBorders>
            <w:vAlign w:val="bottom"/>
          </w:tcPr>
          <w:p w14:paraId="1E619FED" w14:textId="30E38746" w:rsidR="007E0AB8" w:rsidRPr="00C628BD" w:rsidRDefault="007E0AB8" w:rsidP="007E0AB8">
            <w:pPr>
              <w:spacing w:before="40" w:after="20"/>
              <w:jc w:val="right"/>
              <w:rPr>
                <w:rFonts w:cs="Arial"/>
                <w:sz w:val="18"/>
                <w:szCs w:val="18"/>
              </w:rPr>
            </w:pPr>
            <w:r w:rsidRPr="007E0AB8">
              <w:rPr>
                <w:rFonts w:cs="Arial"/>
                <w:sz w:val="18"/>
                <w:szCs w:val="18"/>
              </w:rPr>
              <w:t>6,712</w:t>
            </w:r>
          </w:p>
        </w:tc>
        <w:tc>
          <w:tcPr>
            <w:tcW w:w="1134" w:type="dxa"/>
            <w:tcBorders>
              <w:top w:val="nil"/>
              <w:left w:val="nil"/>
              <w:bottom w:val="nil"/>
              <w:right w:val="nil"/>
            </w:tcBorders>
            <w:shd w:val="clear" w:color="auto" w:fill="auto"/>
            <w:vAlign w:val="bottom"/>
          </w:tcPr>
          <w:p w14:paraId="22410A89" w14:textId="23C947AC" w:rsidR="007E0AB8" w:rsidRPr="00C628BD" w:rsidRDefault="007E0AB8" w:rsidP="007E0AB8">
            <w:pPr>
              <w:spacing w:before="40" w:after="20"/>
              <w:jc w:val="right"/>
              <w:rPr>
                <w:rFonts w:cs="Arial"/>
                <w:sz w:val="18"/>
                <w:szCs w:val="18"/>
              </w:rPr>
            </w:pPr>
            <w:r w:rsidRPr="007E0AB8">
              <w:rPr>
                <w:rFonts w:cs="Arial"/>
                <w:sz w:val="18"/>
                <w:szCs w:val="18"/>
              </w:rPr>
              <w:t>6,605</w:t>
            </w:r>
          </w:p>
        </w:tc>
      </w:tr>
      <w:tr w:rsidR="007E0AB8" w:rsidRPr="007E0AB8" w14:paraId="40F13131"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8D42827" w14:textId="77777777" w:rsidR="007E0AB8" w:rsidRPr="00C935A5" w:rsidRDefault="007E0AB8" w:rsidP="007E0AB8">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0070C0"/>
              <w:bottom w:val="nil"/>
              <w:right w:val="nil"/>
            </w:tcBorders>
            <w:shd w:val="clear" w:color="auto" w:fill="auto"/>
            <w:vAlign w:val="bottom"/>
          </w:tcPr>
          <w:p w14:paraId="0E1531E1" w14:textId="2D0DF9AF" w:rsidR="007E0AB8" w:rsidRPr="00C628BD" w:rsidRDefault="007E0AB8" w:rsidP="007E0AB8">
            <w:pPr>
              <w:spacing w:before="40" w:after="20"/>
              <w:jc w:val="right"/>
              <w:rPr>
                <w:rFonts w:cs="Arial"/>
                <w:sz w:val="18"/>
                <w:szCs w:val="18"/>
              </w:rPr>
            </w:pPr>
            <w:r w:rsidRPr="007E0AB8">
              <w:rPr>
                <w:rFonts w:cs="Arial"/>
                <w:sz w:val="18"/>
                <w:szCs w:val="18"/>
              </w:rPr>
              <w:t>21,532</w:t>
            </w:r>
          </w:p>
        </w:tc>
        <w:tc>
          <w:tcPr>
            <w:tcW w:w="1134" w:type="dxa"/>
            <w:tcBorders>
              <w:top w:val="nil"/>
              <w:left w:val="nil"/>
              <w:bottom w:val="nil"/>
              <w:right w:val="nil"/>
            </w:tcBorders>
            <w:vAlign w:val="bottom"/>
          </w:tcPr>
          <w:p w14:paraId="5E274E77" w14:textId="0C307D54" w:rsidR="007E0AB8" w:rsidRPr="00C628BD" w:rsidRDefault="007E0AB8" w:rsidP="007E0AB8">
            <w:pPr>
              <w:spacing w:before="40" w:after="20"/>
              <w:jc w:val="right"/>
              <w:rPr>
                <w:rFonts w:cs="Arial"/>
                <w:sz w:val="18"/>
                <w:szCs w:val="18"/>
              </w:rPr>
            </w:pPr>
            <w:r w:rsidRPr="007E0AB8">
              <w:rPr>
                <w:rFonts w:cs="Arial"/>
                <w:sz w:val="18"/>
                <w:szCs w:val="18"/>
              </w:rPr>
              <w:t>23,667</w:t>
            </w:r>
          </w:p>
        </w:tc>
        <w:tc>
          <w:tcPr>
            <w:tcW w:w="1134" w:type="dxa"/>
            <w:tcBorders>
              <w:top w:val="nil"/>
              <w:left w:val="nil"/>
              <w:bottom w:val="nil"/>
              <w:right w:val="nil"/>
            </w:tcBorders>
            <w:vAlign w:val="bottom"/>
          </w:tcPr>
          <w:p w14:paraId="517FBBDD" w14:textId="3B44AF52" w:rsidR="007E0AB8" w:rsidRPr="00C628BD" w:rsidRDefault="007E0AB8" w:rsidP="007E0AB8">
            <w:pPr>
              <w:spacing w:before="40" w:after="20"/>
              <w:jc w:val="right"/>
              <w:rPr>
                <w:rFonts w:cs="Arial"/>
                <w:sz w:val="18"/>
                <w:szCs w:val="18"/>
              </w:rPr>
            </w:pPr>
            <w:r w:rsidRPr="007E0AB8">
              <w:rPr>
                <w:rFonts w:cs="Arial"/>
                <w:sz w:val="18"/>
                <w:szCs w:val="18"/>
              </w:rPr>
              <w:t>23,667</w:t>
            </w:r>
          </w:p>
        </w:tc>
        <w:tc>
          <w:tcPr>
            <w:tcW w:w="1134" w:type="dxa"/>
            <w:tcBorders>
              <w:top w:val="nil"/>
              <w:left w:val="nil"/>
              <w:bottom w:val="nil"/>
              <w:right w:val="nil"/>
            </w:tcBorders>
            <w:shd w:val="clear" w:color="auto" w:fill="auto"/>
            <w:vAlign w:val="bottom"/>
          </w:tcPr>
          <w:p w14:paraId="24FA213F" w14:textId="5506B248" w:rsidR="007E0AB8" w:rsidRPr="00C628BD" w:rsidRDefault="007E0AB8" w:rsidP="007E0AB8">
            <w:pPr>
              <w:spacing w:before="40" w:after="20"/>
              <w:jc w:val="right"/>
              <w:rPr>
                <w:rFonts w:cs="Arial"/>
                <w:sz w:val="18"/>
                <w:szCs w:val="18"/>
              </w:rPr>
            </w:pPr>
            <w:r w:rsidRPr="007E0AB8">
              <w:rPr>
                <w:rFonts w:cs="Arial"/>
                <w:sz w:val="18"/>
                <w:szCs w:val="18"/>
              </w:rPr>
              <w:t>23,667</w:t>
            </w:r>
          </w:p>
        </w:tc>
        <w:tc>
          <w:tcPr>
            <w:tcW w:w="1134" w:type="dxa"/>
            <w:tcBorders>
              <w:top w:val="nil"/>
              <w:left w:val="nil"/>
              <w:bottom w:val="nil"/>
              <w:right w:val="nil"/>
            </w:tcBorders>
            <w:vAlign w:val="bottom"/>
          </w:tcPr>
          <w:p w14:paraId="2ADA2496" w14:textId="7BCF50A5" w:rsidR="007E0AB8" w:rsidRPr="00C628BD" w:rsidRDefault="007E0AB8" w:rsidP="007E0AB8">
            <w:pPr>
              <w:spacing w:before="40" w:after="20"/>
              <w:jc w:val="right"/>
              <w:rPr>
                <w:rFonts w:cs="Arial"/>
                <w:sz w:val="18"/>
                <w:szCs w:val="18"/>
              </w:rPr>
            </w:pPr>
            <w:r w:rsidRPr="007E0AB8">
              <w:rPr>
                <w:rFonts w:cs="Arial"/>
                <w:sz w:val="18"/>
                <w:szCs w:val="18"/>
              </w:rPr>
              <w:t>8,108</w:t>
            </w:r>
          </w:p>
        </w:tc>
        <w:tc>
          <w:tcPr>
            <w:tcW w:w="1134" w:type="dxa"/>
            <w:tcBorders>
              <w:top w:val="nil"/>
              <w:left w:val="nil"/>
              <w:bottom w:val="nil"/>
              <w:right w:val="nil"/>
            </w:tcBorders>
            <w:shd w:val="clear" w:color="auto" w:fill="auto"/>
            <w:vAlign w:val="bottom"/>
          </w:tcPr>
          <w:p w14:paraId="0DBA58E6" w14:textId="5B55CEDD" w:rsidR="007E0AB8" w:rsidRPr="00C628BD" w:rsidRDefault="007E0AB8" w:rsidP="007E0AB8">
            <w:pPr>
              <w:spacing w:before="40" w:after="20"/>
              <w:jc w:val="right"/>
              <w:rPr>
                <w:rFonts w:cs="Arial"/>
                <w:sz w:val="18"/>
                <w:szCs w:val="18"/>
              </w:rPr>
            </w:pPr>
            <w:r w:rsidRPr="007E0AB8">
              <w:rPr>
                <w:rFonts w:cs="Arial"/>
                <w:sz w:val="18"/>
                <w:szCs w:val="18"/>
              </w:rPr>
              <w:t>11,657</w:t>
            </w:r>
          </w:p>
        </w:tc>
      </w:tr>
      <w:tr w:rsidR="007E0AB8" w:rsidRPr="007E0AB8" w14:paraId="5B5BDE44"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FF90322" w14:textId="77777777" w:rsidR="007E0AB8" w:rsidRPr="00C935A5" w:rsidRDefault="007E0AB8" w:rsidP="007E0AB8">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0070C0"/>
              <w:bottom w:val="nil"/>
              <w:right w:val="nil"/>
            </w:tcBorders>
            <w:shd w:val="clear" w:color="auto" w:fill="auto"/>
            <w:vAlign w:val="bottom"/>
          </w:tcPr>
          <w:p w14:paraId="0EFA237E" w14:textId="7CF257A8" w:rsidR="007E0AB8" w:rsidRPr="00C628BD" w:rsidRDefault="007E0AB8" w:rsidP="007E0AB8">
            <w:pPr>
              <w:spacing w:before="40" w:after="20"/>
              <w:jc w:val="right"/>
              <w:rPr>
                <w:rFonts w:cs="Arial"/>
                <w:sz w:val="18"/>
                <w:szCs w:val="18"/>
              </w:rPr>
            </w:pPr>
            <w:r w:rsidRPr="007E0AB8">
              <w:rPr>
                <w:rFonts w:cs="Arial"/>
                <w:sz w:val="18"/>
                <w:szCs w:val="18"/>
              </w:rPr>
              <w:t>15,813</w:t>
            </w:r>
          </w:p>
        </w:tc>
        <w:tc>
          <w:tcPr>
            <w:tcW w:w="1134" w:type="dxa"/>
            <w:tcBorders>
              <w:top w:val="nil"/>
              <w:left w:val="nil"/>
              <w:bottom w:val="nil"/>
              <w:right w:val="nil"/>
            </w:tcBorders>
            <w:vAlign w:val="bottom"/>
          </w:tcPr>
          <w:p w14:paraId="2D30613B" w14:textId="7819D09F" w:rsidR="007E0AB8" w:rsidRPr="00C628BD" w:rsidRDefault="007E0AB8" w:rsidP="007E0AB8">
            <w:pPr>
              <w:spacing w:before="40" w:after="20"/>
              <w:jc w:val="right"/>
              <w:rPr>
                <w:rFonts w:cs="Arial"/>
                <w:sz w:val="18"/>
                <w:szCs w:val="18"/>
              </w:rPr>
            </w:pPr>
            <w:r w:rsidRPr="007E0AB8">
              <w:rPr>
                <w:rFonts w:cs="Arial"/>
                <w:sz w:val="18"/>
                <w:szCs w:val="18"/>
              </w:rPr>
              <w:t>16,249</w:t>
            </w:r>
          </w:p>
        </w:tc>
        <w:tc>
          <w:tcPr>
            <w:tcW w:w="1134" w:type="dxa"/>
            <w:tcBorders>
              <w:top w:val="nil"/>
              <w:left w:val="nil"/>
              <w:bottom w:val="nil"/>
              <w:right w:val="nil"/>
            </w:tcBorders>
            <w:vAlign w:val="bottom"/>
          </w:tcPr>
          <w:p w14:paraId="1D1E661A" w14:textId="11656910" w:rsidR="007E0AB8" w:rsidRPr="00C628BD" w:rsidRDefault="007E0AB8" w:rsidP="007E0AB8">
            <w:pPr>
              <w:spacing w:before="40" w:after="20"/>
              <w:jc w:val="right"/>
              <w:rPr>
                <w:rFonts w:cs="Arial"/>
                <w:sz w:val="18"/>
                <w:szCs w:val="18"/>
              </w:rPr>
            </w:pPr>
            <w:r w:rsidRPr="007E0AB8">
              <w:rPr>
                <w:rFonts w:cs="Arial"/>
                <w:sz w:val="18"/>
                <w:szCs w:val="18"/>
              </w:rPr>
              <w:t>20,000</w:t>
            </w:r>
          </w:p>
        </w:tc>
        <w:tc>
          <w:tcPr>
            <w:tcW w:w="1134" w:type="dxa"/>
            <w:tcBorders>
              <w:top w:val="nil"/>
              <w:left w:val="nil"/>
              <w:bottom w:val="nil"/>
              <w:right w:val="nil"/>
            </w:tcBorders>
            <w:shd w:val="clear" w:color="auto" w:fill="auto"/>
            <w:vAlign w:val="bottom"/>
          </w:tcPr>
          <w:p w14:paraId="340EE0B6" w14:textId="7A7C43AE" w:rsidR="007E0AB8" w:rsidRPr="00C628BD" w:rsidRDefault="007E0AB8" w:rsidP="007E0AB8">
            <w:pPr>
              <w:spacing w:before="40" w:after="20"/>
              <w:jc w:val="right"/>
              <w:rPr>
                <w:rFonts w:cs="Arial"/>
                <w:sz w:val="18"/>
                <w:szCs w:val="18"/>
              </w:rPr>
            </w:pPr>
            <w:r w:rsidRPr="007E0AB8">
              <w:rPr>
                <w:rFonts w:cs="Arial"/>
                <w:sz w:val="18"/>
                <w:szCs w:val="18"/>
              </w:rPr>
              <w:t>16,249</w:t>
            </w:r>
          </w:p>
        </w:tc>
        <w:tc>
          <w:tcPr>
            <w:tcW w:w="1134" w:type="dxa"/>
            <w:tcBorders>
              <w:top w:val="nil"/>
              <w:left w:val="nil"/>
              <w:bottom w:val="nil"/>
              <w:right w:val="nil"/>
            </w:tcBorders>
            <w:vAlign w:val="bottom"/>
          </w:tcPr>
          <w:p w14:paraId="39CF7C83" w14:textId="05EDD71F" w:rsidR="007E0AB8" w:rsidRPr="00C628BD" w:rsidRDefault="007E0AB8" w:rsidP="007E0AB8">
            <w:pPr>
              <w:spacing w:before="40" w:after="20"/>
              <w:jc w:val="right"/>
              <w:rPr>
                <w:rFonts w:cs="Arial"/>
                <w:sz w:val="18"/>
                <w:szCs w:val="18"/>
              </w:rPr>
            </w:pPr>
            <w:r w:rsidRPr="007E0AB8">
              <w:rPr>
                <w:rFonts w:cs="Arial"/>
                <w:sz w:val="18"/>
                <w:szCs w:val="18"/>
              </w:rPr>
              <w:t>6,128</w:t>
            </w:r>
          </w:p>
        </w:tc>
        <w:tc>
          <w:tcPr>
            <w:tcW w:w="1134" w:type="dxa"/>
            <w:tcBorders>
              <w:top w:val="nil"/>
              <w:left w:val="nil"/>
              <w:bottom w:val="nil"/>
              <w:right w:val="nil"/>
            </w:tcBorders>
            <w:shd w:val="clear" w:color="auto" w:fill="auto"/>
            <w:vAlign w:val="bottom"/>
          </w:tcPr>
          <w:p w14:paraId="67E8719F" w14:textId="106263C8" w:rsidR="007E0AB8" w:rsidRPr="00C628BD" w:rsidRDefault="007E0AB8" w:rsidP="007E0AB8">
            <w:pPr>
              <w:spacing w:before="40" w:after="20"/>
              <w:jc w:val="right"/>
              <w:rPr>
                <w:rFonts w:cs="Arial"/>
                <w:sz w:val="18"/>
                <w:szCs w:val="18"/>
              </w:rPr>
            </w:pPr>
            <w:r w:rsidRPr="007E0AB8">
              <w:rPr>
                <w:rFonts w:cs="Arial"/>
                <w:sz w:val="18"/>
                <w:szCs w:val="18"/>
              </w:rPr>
              <w:t>7,598</w:t>
            </w:r>
          </w:p>
        </w:tc>
      </w:tr>
      <w:tr w:rsidR="007E0AB8" w:rsidRPr="007E0AB8" w14:paraId="35D26C45"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E6ABA0E" w14:textId="77777777" w:rsidR="007E0AB8" w:rsidRPr="00C935A5" w:rsidRDefault="007E0AB8" w:rsidP="007E0AB8">
            <w:pPr>
              <w:spacing w:before="40" w:after="40"/>
              <w:rPr>
                <w:rFonts w:cs="Arial"/>
                <w:sz w:val="18"/>
                <w:szCs w:val="18"/>
              </w:rPr>
            </w:pPr>
            <w:r w:rsidRPr="00C935A5">
              <w:rPr>
                <w:rFonts w:cs="Arial"/>
                <w:sz w:val="18"/>
                <w:szCs w:val="18"/>
              </w:rPr>
              <w:t>Darebin C</w:t>
            </w:r>
          </w:p>
        </w:tc>
        <w:tc>
          <w:tcPr>
            <w:tcW w:w="1134" w:type="dxa"/>
            <w:tcBorders>
              <w:top w:val="nil"/>
              <w:left w:val="single" w:sz="18" w:space="0" w:color="0070C0"/>
              <w:bottom w:val="nil"/>
              <w:right w:val="nil"/>
            </w:tcBorders>
            <w:shd w:val="clear" w:color="auto" w:fill="auto"/>
            <w:vAlign w:val="bottom"/>
          </w:tcPr>
          <w:p w14:paraId="0F70A5BF" w14:textId="0C3D653F" w:rsidR="007E0AB8" w:rsidRPr="00C628BD" w:rsidRDefault="007E0AB8" w:rsidP="007E0AB8">
            <w:pPr>
              <w:spacing w:before="40" w:after="20"/>
              <w:jc w:val="right"/>
              <w:rPr>
                <w:rFonts w:cs="Arial"/>
                <w:sz w:val="18"/>
                <w:szCs w:val="18"/>
              </w:rPr>
            </w:pPr>
            <w:r w:rsidRPr="007E0AB8">
              <w:rPr>
                <w:rFonts w:cs="Arial"/>
                <w:sz w:val="18"/>
                <w:szCs w:val="18"/>
              </w:rPr>
              <w:t>162,501</w:t>
            </w:r>
          </w:p>
        </w:tc>
        <w:tc>
          <w:tcPr>
            <w:tcW w:w="1134" w:type="dxa"/>
            <w:tcBorders>
              <w:top w:val="nil"/>
              <w:left w:val="nil"/>
              <w:bottom w:val="nil"/>
              <w:right w:val="nil"/>
            </w:tcBorders>
            <w:vAlign w:val="bottom"/>
          </w:tcPr>
          <w:p w14:paraId="6F935132" w14:textId="2A61DF41" w:rsidR="007E0AB8" w:rsidRPr="00C628BD" w:rsidRDefault="007E0AB8" w:rsidP="007E0AB8">
            <w:pPr>
              <w:spacing w:before="40" w:after="20"/>
              <w:jc w:val="right"/>
              <w:rPr>
                <w:rFonts w:cs="Arial"/>
                <w:sz w:val="18"/>
                <w:szCs w:val="18"/>
              </w:rPr>
            </w:pPr>
            <w:r w:rsidRPr="007E0AB8">
              <w:rPr>
                <w:rFonts w:cs="Arial"/>
                <w:sz w:val="18"/>
                <w:szCs w:val="18"/>
              </w:rPr>
              <w:t>162,501</w:t>
            </w:r>
          </w:p>
        </w:tc>
        <w:tc>
          <w:tcPr>
            <w:tcW w:w="1134" w:type="dxa"/>
            <w:tcBorders>
              <w:top w:val="nil"/>
              <w:left w:val="nil"/>
              <w:bottom w:val="nil"/>
              <w:right w:val="nil"/>
            </w:tcBorders>
            <w:vAlign w:val="bottom"/>
          </w:tcPr>
          <w:p w14:paraId="4FE212AC" w14:textId="07BE9164" w:rsidR="007E0AB8" w:rsidRPr="00C628BD" w:rsidRDefault="007E0AB8" w:rsidP="007E0AB8">
            <w:pPr>
              <w:spacing w:before="40" w:after="20"/>
              <w:jc w:val="right"/>
              <w:rPr>
                <w:rFonts w:cs="Arial"/>
                <w:sz w:val="18"/>
                <w:szCs w:val="18"/>
              </w:rPr>
            </w:pPr>
            <w:r w:rsidRPr="007E0AB8">
              <w:rPr>
                <w:rFonts w:cs="Arial"/>
                <w:sz w:val="18"/>
                <w:szCs w:val="18"/>
              </w:rPr>
              <w:t>162,501</w:t>
            </w:r>
          </w:p>
        </w:tc>
        <w:tc>
          <w:tcPr>
            <w:tcW w:w="1134" w:type="dxa"/>
            <w:tcBorders>
              <w:top w:val="nil"/>
              <w:left w:val="nil"/>
              <w:bottom w:val="nil"/>
              <w:right w:val="nil"/>
            </w:tcBorders>
            <w:shd w:val="clear" w:color="auto" w:fill="auto"/>
            <w:vAlign w:val="bottom"/>
          </w:tcPr>
          <w:p w14:paraId="019EEFF1" w14:textId="34DC5576" w:rsidR="007E0AB8" w:rsidRPr="00C628BD" w:rsidRDefault="007E0AB8" w:rsidP="007E0AB8">
            <w:pPr>
              <w:spacing w:before="40" w:after="20"/>
              <w:jc w:val="right"/>
              <w:rPr>
                <w:rFonts w:cs="Arial"/>
                <w:sz w:val="18"/>
                <w:szCs w:val="18"/>
              </w:rPr>
            </w:pPr>
            <w:r w:rsidRPr="007E0AB8">
              <w:rPr>
                <w:rFonts w:cs="Arial"/>
                <w:sz w:val="18"/>
                <w:szCs w:val="18"/>
              </w:rPr>
              <w:t>162,501</w:t>
            </w:r>
          </w:p>
        </w:tc>
        <w:tc>
          <w:tcPr>
            <w:tcW w:w="1134" w:type="dxa"/>
            <w:tcBorders>
              <w:top w:val="nil"/>
              <w:left w:val="nil"/>
              <w:bottom w:val="nil"/>
              <w:right w:val="nil"/>
            </w:tcBorders>
            <w:vAlign w:val="bottom"/>
          </w:tcPr>
          <w:p w14:paraId="49679EEE" w14:textId="299AA6E1" w:rsidR="007E0AB8" w:rsidRPr="00C628BD" w:rsidRDefault="007E0AB8" w:rsidP="007E0AB8">
            <w:pPr>
              <w:spacing w:before="40" w:after="20"/>
              <w:jc w:val="right"/>
              <w:rPr>
                <w:rFonts w:cs="Arial"/>
                <w:sz w:val="18"/>
                <w:szCs w:val="18"/>
              </w:rPr>
            </w:pPr>
            <w:r w:rsidRPr="007E0AB8">
              <w:rPr>
                <w:rFonts w:cs="Arial"/>
                <w:sz w:val="18"/>
                <w:szCs w:val="18"/>
              </w:rPr>
              <w:t>38,982</w:t>
            </w:r>
          </w:p>
        </w:tc>
        <w:tc>
          <w:tcPr>
            <w:tcW w:w="1134" w:type="dxa"/>
            <w:tcBorders>
              <w:top w:val="nil"/>
              <w:left w:val="nil"/>
              <w:bottom w:val="nil"/>
              <w:right w:val="nil"/>
            </w:tcBorders>
            <w:shd w:val="clear" w:color="auto" w:fill="auto"/>
            <w:vAlign w:val="bottom"/>
          </w:tcPr>
          <w:p w14:paraId="2748FB03" w14:textId="2D00DA8F" w:rsidR="007E0AB8" w:rsidRPr="00C628BD" w:rsidRDefault="007E0AB8" w:rsidP="007E0AB8">
            <w:pPr>
              <w:spacing w:before="40" w:after="20"/>
              <w:jc w:val="right"/>
              <w:rPr>
                <w:rFonts w:cs="Arial"/>
                <w:sz w:val="18"/>
                <w:szCs w:val="18"/>
              </w:rPr>
            </w:pPr>
            <w:r w:rsidRPr="007E0AB8">
              <w:rPr>
                <w:rFonts w:cs="Arial"/>
                <w:sz w:val="18"/>
                <w:szCs w:val="18"/>
              </w:rPr>
              <w:t>62,842</w:t>
            </w:r>
          </w:p>
        </w:tc>
      </w:tr>
      <w:tr w:rsidR="007E0AB8" w:rsidRPr="007E0AB8" w14:paraId="623370C8"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4906629" w14:textId="77777777" w:rsidR="007E0AB8" w:rsidRPr="00C935A5" w:rsidRDefault="007E0AB8" w:rsidP="007E0AB8">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0070C0"/>
              <w:bottom w:val="nil"/>
              <w:right w:val="nil"/>
            </w:tcBorders>
            <w:shd w:val="clear" w:color="auto" w:fill="auto"/>
            <w:vAlign w:val="bottom"/>
          </w:tcPr>
          <w:p w14:paraId="12AC1D98" w14:textId="03C76930" w:rsidR="007E0AB8" w:rsidRPr="00C628BD" w:rsidRDefault="007E0AB8" w:rsidP="007E0AB8">
            <w:pPr>
              <w:spacing w:before="40" w:after="20"/>
              <w:jc w:val="right"/>
              <w:rPr>
                <w:rFonts w:cs="Arial"/>
                <w:sz w:val="18"/>
                <w:szCs w:val="18"/>
              </w:rPr>
            </w:pPr>
            <w:r w:rsidRPr="007E0AB8">
              <w:rPr>
                <w:rFonts w:cs="Arial"/>
                <w:sz w:val="18"/>
                <w:szCs w:val="18"/>
              </w:rPr>
              <w:t>48,376</w:t>
            </w:r>
          </w:p>
        </w:tc>
        <w:tc>
          <w:tcPr>
            <w:tcW w:w="1134" w:type="dxa"/>
            <w:tcBorders>
              <w:top w:val="nil"/>
              <w:left w:val="nil"/>
              <w:bottom w:val="nil"/>
              <w:right w:val="nil"/>
            </w:tcBorders>
            <w:vAlign w:val="bottom"/>
          </w:tcPr>
          <w:p w14:paraId="6FF81CDE" w14:textId="141AF756" w:rsidR="007E0AB8" w:rsidRPr="00C628BD" w:rsidRDefault="007E0AB8" w:rsidP="007E0AB8">
            <w:pPr>
              <w:spacing w:before="40" w:after="20"/>
              <w:jc w:val="right"/>
              <w:rPr>
                <w:rFonts w:cs="Arial"/>
                <w:sz w:val="18"/>
                <w:szCs w:val="18"/>
              </w:rPr>
            </w:pPr>
            <w:r w:rsidRPr="007E0AB8">
              <w:rPr>
                <w:rFonts w:cs="Arial"/>
                <w:sz w:val="18"/>
                <w:szCs w:val="18"/>
              </w:rPr>
              <w:t>51,238</w:t>
            </w:r>
          </w:p>
        </w:tc>
        <w:tc>
          <w:tcPr>
            <w:tcW w:w="1134" w:type="dxa"/>
            <w:tcBorders>
              <w:top w:val="nil"/>
              <w:left w:val="nil"/>
              <w:bottom w:val="nil"/>
              <w:right w:val="nil"/>
            </w:tcBorders>
            <w:vAlign w:val="bottom"/>
          </w:tcPr>
          <w:p w14:paraId="4215DF0A" w14:textId="698F47C0" w:rsidR="007E0AB8" w:rsidRPr="00C628BD" w:rsidRDefault="007E0AB8" w:rsidP="007E0AB8">
            <w:pPr>
              <w:spacing w:before="40" w:after="20"/>
              <w:jc w:val="right"/>
              <w:rPr>
                <w:rFonts w:cs="Arial"/>
                <w:sz w:val="18"/>
                <w:szCs w:val="18"/>
              </w:rPr>
            </w:pPr>
            <w:r w:rsidRPr="007E0AB8">
              <w:rPr>
                <w:rFonts w:cs="Arial"/>
                <w:sz w:val="18"/>
                <w:szCs w:val="18"/>
              </w:rPr>
              <w:t>51,238</w:t>
            </w:r>
          </w:p>
        </w:tc>
        <w:tc>
          <w:tcPr>
            <w:tcW w:w="1134" w:type="dxa"/>
            <w:tcBorders>
              <w:top w:val="nil"/>
              <w:left w:val="nil"/>
              <w:bottom w:val="nil"/>
              <w:right w:val="nil"/>
            </w:tcBorders>
            <w:shd w:val="clear" w:color="auto" w:fill="auto"/>
            <w:vAlign w:val="bottom"/>
          </w:tcPr>
          <w:p w14:paraId="1C7869E3" w14:textId="38C082B7" w:rsidR="007E0AB8" w:rsidRPr="00C628BD" w:rsidRDefault="007E0AB8" w:rsidP="007E0AB8">
            <w:pPr>
              <w:spacing w:before="40" w:after="20"/>
              <w:jc w:val="right"/>
              <w:rPr>
                <w:rFonts w:cs="Arial"/>
                <w:sz w:val="18"/>
                <w:szCs w:val="18"/>
              </w:rPr>
            </w:pPr>
            <w:r w:rsidRPr="007E0AB8">
              <w:rPr>
                <w:rFonts w:cs="Arial"/>
                <w:sz w:val="18"/>
                <w:szCs w:val="18"/>
              </w:rPr>
              <w:t>51,238</w:t>
            </w:r>
          </w:p>
        </w:tc>
        <w:tc>
          <w:tcPr>
            <w:tcW w:w="1134" w:type="dxa"/>
            <w:tcBorders>
              <w:top w:val="nil"/>
              <w:left w:val="nil"/>
              <w:bottom w:val="nil"/>
              <w:right w:val="nil"/>
            </w:tcBorders>
            <w:vAlign w:val="bottom"/>
          </w:tcPr>
          <w:p w14:paraId="5282D90B" w14:textId="14CD6B1B" w:rsidR="007E0AB8" w:rsidRPr="00C628BD" w:rsidRDefault="007E0AB8" w:rsidP="007E0AB8">
            <w:pPr>
              <w:spacing w:before="40" w:after="20"/>
              <w:jc w:val="right"/>
              <w:rPr>
                <w:rFonts w:cs="Arial"/>
                <w:sz w:val="18"/>
                <w:szCs w:val="18"/>
              </w:rPr>
            </w:pPr>
            <w:r w:rsidRPr="007E0AB8">
              <w:rPr>
                <w:rFonts w:cs="Arial"/>
                <w:sz w:val="18"/>
                <w:szCs w:val="18"/>
              </w:rPr>
              <w:t>22,456</w:t>
            </w:r>
          </w:p>
        </w:tc>
        <w:tc>
          <w:tcPr>
            <w:tcW w:w="1134" w:type="dxa"/>
            <w:tcBorders>
              <w:top w:val="nil"/>
              <w:left w:val="nil"/>
              <w:bottom w:val="nil"/>
              <w:right w:val="nil"/>
            </w:tcBorders>
            <w:shd w:val="clear" w:color="auto" w:fill="auto"/>
            <w:vAlign w:val="bottom"/>
          </w:tcPr>
          <w:p w14:paraId="00CD61F4" w14:textId="2792A568" w:rsidR="007E0AB8" w:rsidRPr="00C628BD" w:rsidRDefault="007E0AB8" w:rsidP="007E0AB8">
            <w:pPr>
              <w:spacing w:before="40" w:after="20"/>
              <w:jc w:val="right"/>
              <w:rPr>
                <w:rFonts w:cs="Arial"/>
                <w:sz w:val="18"/>
                <w:szCs w:val="18"/>
              </w:rPr>
            </w:pPr>
            <w:r w:rsidRPr="007E0AB8">
              <w:rPr>
                <w:rFonts w:cs="Arial"/>
                <w:sz w:val="18"/>
                <w:szCs w:val="18"/>
              </w:rPr>
              <w:t>24,623</w:t>
            </w:r>
          </w:p>
        </w:tc>
      </w:tr>
      <w:tr w:rsidR="007E0AB8" w:rsidRPr="007E0AB8" w14:paraId="07131286"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A7A89C3" w14:textId="77777777" w:rsidR="007E0AB8" w:rsidRPr="00C935A5" w:rsidRDefault="007E0AB8" w:rsidP="007E0AB8">
            <w:pPr>
              <w:spacing w:before="40" w:after="40"/>
              <w:rPr>
                <w:rFonts w:cs="Arial"/>
                <w:sz w:val="18"/>
                <w:szCs w:val="18"/>
              </w:rPr>
            </w:pPr>
            <w:r w:rsidRPr="00C935A5">
              <w:rPr>
                <w:rFonts w:cs="Arial"/>
                <w:sz w:val="18"/>
                <w:szCs w:val="18"/>
              </w:rPr>
              <w:t>Frankston C</w:t>
            </w:r>
          </w:p>
        </w:tc>
        <w:tc>
          <w:tcPr>
            <w:tcW w:w="1134" w:type="dxa"/>
            <w:tcBorders>
              <w:top w:val="nil"/>
              <w:left w:val="single" w:sz="18" w:space="0" w:color="0070C0"/>
              <w:bottom w:val="nil"/>
              <w:right w:val="nil"/>
            </w:tcBorders>
            <w:shd w:val="clear" w:color="auto" w:fill="auto"/>
            <w:vAlign w:val="bottom"/>
          </w:tcPr>
          <w:p w14:paraId="7A03F2BA" w14:textId="4C638AE2" w:rsidR="007E0AB8" w:rsidRPr="00C628BD" w:rsidRDefault="007E0AB8" w:rsidP="007E0AB8">
            <w:pPr>
              <w:spacing w:before="40" w:after="20"/>
              <w:jc w:val="right"/>
              <w:rPr>
                <w:rFonts w:cs="Arial"/>
                <w:sz w:val="18"/>
                <w:szCs w:val="18"/>
              </w:rPr>
            </w:pPr>
            <w:r w:rsidRPr="007E0AB8">
              <w:rPr>
                <w:rFonts w:cs="Arial"/>
                <w:sz w:val="18"/>
                <w:szCs w:val="18"/>
              </w:rPr>
              <w:t>142,147</w:t>
            </w:r>
          </w:p>
        </w:tc>
        <w:tc>
          <w:tcPr>
            <w:tcW w:w="1134" w:type="dxa"/>
            <w:tcBorders>
              <w:top w:val="nil"/>
              <w:left w:val="nil"/>
              <w:bottom w:val="nil"/>
              <w:right w:val="nil"/>
            </w:tcBorders>
            <w:vAlign w:val="bottom"/>
          </w:tcPr>
          <w:p w14:paraId="0483B133" w14:textId="21D3E93A" w:rsidR="007E0AB8" w:rsidRPr="00C628BD" w:rsidRDefault="007E0AB8" w:rsidP="007E0AB8">
            <w:pPr>
              <w:spacing w:before="40" w:after="20"/>
              <w:jc w:val="right"/>
              <w:rPr>
                <w:rFonts w:cs="Arial"/>
                <w:sz w:val="18"/>
                <w:szCs w:val="18"/>
              </w:rPr>
            </w:pPr>
            <w:r w:rsidRPr="007E0AB8">
              <w:rPr>
                <w:rFonts w:cs="Arial"/>
                <w:sz w:val="18"/>
                <w:szCs w:val="18"/>
              </w:rPr>
              <w:t>142,147</w:t>
            </w:r>
          </w:p>
        </w:tc>
        <w:tc>
          <w:tcPr>
            <w:tcW w:w="1134" w:type="dxa"/>
            <w:tcBorders>
              <w:top w:val="nil"/>
              <w:left w:val="nil"/>
              <w:bottom w:val="nil"/>
              <w:right w:val="nil"/>
            </w:tcBorders>
            <w:vAlign w:val="bottom"/>
          </w:tcPr>
          <w:p w14:paraId="7A6E7EB8" w14:textId="59A729D7" w:rsidR="007E0AB8" w:rsidRPr="00C628BD" w:rsidRDefault="007E0AB8" w:rsidP="007E0AB8">
            <w:pPr>
              <w:spacing w:before="40" w:after="20"/>
              <w:jc w:val="right"/>
              <w:rPr>
                <w:rFonts w:cs="Arial"/>
                <w:sz w:val="18"/>
                <w:szCs w:val="18"/>
              </w:rPr>
            </w:pPr>
            <w:r w:rsidRPr="007E0AB8">
              <w:rPr>
                <w:rFonts w:cs="Arial"/>
                <w:sz w:val="18"/>
                <w:szCs w:val="18"/>
              </w:rPr>
              <w:t>142,147</w:t>
            </w:r>
          </w:p>
        </w:tc>
        <w:tc>
          <w:tcPr>
            <w:tcW w:w="1134" w:type="dxa"/>
            <w:tcBorders>
              <w:top w:val="nil"/>
              <w:left w:val="nil"/>
              <w:bottom w:val="nil"/>
              <w:right w:val="nil"/>
            </w:tcBorders>
            <w:shd w:val="clear" w:color="auto" w:fill="auto"/>
            <w:vAlign w:val="bottom"/>
          </w:tcPr>
          <w:p w14:paraId="4B31AD18" w14:textId="7CFCF9CA" w:rsidR="007E0AB8" w:rsidRPr="00C628BD" w:rsidRDefault="007E0AB8" w:rsidP="007E0AB8">
            <w:pPr>
              <w:spacing w:before="40" w:after="20"/>
              <w:jc w:val="right"/>
              <w:rPr>
                <w:rFonts w:cs="Arial"/>
                <w:sz w:val="18"/>
                <w:szCs w:val="18"/>
              </w:rPr>
            </w:pPr>
            <w:r w:rsidRPr="007E0AB8">
              <w:rPr>
                <w:rFonts w:cs="Arial"/>
                <w:sz w:val="18"/>
                <w:szCs w:val="18"/>
              </w:rPr>
              <w:t>142,147</w:t>
            </w:r>
          </w:p>
        </w:tc>
        <w:tc>
          <w:tcPr>
            <w:tcW w:w="1134" w:type="dxa"/>
            <w:tcBorders>
              <w:top w:val="nil"/>
              <w:left w:val="nil"/>
              <w:bottom w:val="nil"/>
              <w:right w:val="nil"/>
            </w:tcBorders>
            <w:vAlign w:val="bottom"/>
          </w:tcPr>
          <w:p w14:paraId="4BCA5B11" w14:textId="3FE03BE8" w:rsidR="007E0AB8" w:rsidRPr="00C628BD" w:rsidRDefault="007E0AB8" w:rsidP="007E0AB8">
            <w:pPr>
              <w:spacing w:before="40" w:after="20"/>
              <w:jc w:val="right"/>
              <w:rPr>
                <w:rFonts w:cs="Arial"/>
                <w:sz w:val="18"/>
                <w:szCs w:val="18"/>
              </w:rPr>
            </w:pPr>
            <w:r w:rsidRPr="007E0AB8">
              <w:rPr>
                <w:rFonts w:cs="Arial"/>
                <w:sz w:val="18"/>
                <w:szCs w:val="18"/>
              </w:rPr>
              <w:t>40,384</w:t>
            </w:r>
          </w:p>
        </w:tc>
        <w:tc>
          <w:tcPr>
            <w:tcW w:w="1134" w:type="dxa"/>
            <w:tcBorders>
              <w:top w:val="nil"/>
              <w:left w:val="nil"/>
              <w:bottom w:val="nil"/>
              <w:right w:val="nil"/>
            </w:tcBorders>
            <w:shd w:val="clear" w:color="auto" w:fill="auto"/>
            <w:vAlign w:val="bottom"/>
          </w:tcPr>
          <w:p w14:paraId="2D1483DA" w14:textId="186704CE" w:rsidR="007E0AB8" w:rsidRPr="00C628BD" w:rsidRDefault="007E0AB8" w:rsidP="007E0AB8">
            <w:pPr>
              <w:spacing w:before="40" w:after="20"/>
              <w:jc w:val="right"/>
              <w:rPr>
                <w:rFonts w:cs="Arial"/>
                <w:sz w:val="18"/>
                <w:szCs w:val="18"/>
              </w:rPr>
            </w:pPr>
            <w:r w:rsidRPr="007E0AB8">
              <w:rPr>
                <w:rFonts w:cs="Arial"/>
                <w:sz w:val="18"/>
                <w:szCs w:val="18"/>
              </w:rPr>
              <w:t>56,672</w:t>
            </w:r>
          </w:p>
        </w:tc>
      </w:tr>
      <w:tr w:rsidR="007E0AB8" w:rsidRPr="007E0AB8" w14:paraId="0165A62A" w14:textId="77777777" w:rsidTr="002967FF">
        <w:trPr>
          <w:trHeight w:val="240"/>
        </w:trPr>
        <w:tc>
          <w:tcPr>
            <w:tcW w:w="2268" w:type="dxa"/>
            <w:tcBorders>
              <w:top w:val="nil"/>
              <w:left w:val="nil"/>
              <w:bottom w:val="nil"/>
              <w:right w:val="single" w:sz="18" w:space="0" w:color="0070C0"/>
            </w:tcBorders>
            <w:shd w:val="clear" w:color="auto" w:fill="auto"/>
            <w:vAlign w:val="center"/>
          </w:tcPr>
          <w:p w14:paraId="01BA475F" w14:textId="77777777" w:rsidR="007E0AB8" w:rsidRPr="00C935A5" w:rsidRDefault="007E0AB8" w:rsidP="007E0AB8">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0070C0"/>
              <w:bottom w:val="nil"/>
              <w:right w:val="nil"/>
            </w:tcBorders>
            <w:shd w:val="clear" w:color="auto" w:fill="auto"/>
            <w:vAlign w:val="bottom"/>
          </w:tcPr>
          <w:p w14:paraId="6250ACD3" w14:textId="1007AEAD" w:rsidR="007E0AB8" w:rsidRPr="00C628BD" w:rsidRDefault="007E0AB8" w:rsidP="007E0AB8">
            <w:pPr>
              <w:spacing w:before="40" w:after="20"/>
              <w:jc w:val="right"/>
              <w:rPr>
                <w:rFonts w:cs="Arial"/>
                <w:sz w:val="18"/>
                <w:szCs w:val="18"/>
              </w:rPr>
            </w:pPr>
            <w:r w:rsidRPr="007E0AB8">
              <w:rPr>
                <w:rFonts w:cs="Arial"/>
                <w:sz w:val="18"/>
                <w:szCs w:val="18"/>
              </w:rPr>
              <w:t>10,438</w:t>
            </w:r>
          </w:p>
        </w:tc>
        <w:tc>
          <w:tcPr>
            <w:tcW w:w="1134" w:type="dxa"/>
            <w:tcBorders>
              <w:top w:val="nil"/>
              <w:left w:val="nil"/>
              <w:bottom w:val="nil"/>
              <w:right w:val="nil"/>
            </w:tcBorders>
            <w:vAlign w:val="bottom"/>
          </w:tcPr>
          <w:p w14:paraId="4C030607" w14:textId="11C4D2BB" w:rsidR="007E0AB8" w:rsidRPr="00C628BD" w:rsidRDefault="007E0AB8" w:rsidP="007E0AB8">
            <w:pPr>
              <w:spacing w:before="40" w:after="20"/>
              <w:jc w:val="right"/>
              <w:rPr>
                <w:rFonts w:cs="Arial"/>
                <w:sz w:val="18"/>
                <w:szCs w:val="18"/>
              </w:rPr>
            </w:pPr>
            <w:r w:rsidRPr="007E0AB8">
              <w:rPr>
                <w:rFonts w:cs="Arial"/>
                <w:sz w:val="18"/>
                <w:szCs w:val="18"/>
              </w:rPr>
              <w:t>15,000</w:t>
            </w:r>
          </w:p>
        </w:tc>
        <w:tc>
          <w:tcPr>
            <w:tcW w:w="1134" w:type="dxa"/>
            <w:tcBorders>
              <w:top w:val="nil"/>
              <w:left w:val="nil"/>
              <w:bottom w:val="nil"/>
              <w:right w:val="nil"/>
            </w:tcBorders>
            <w:vAlign w:val="bottom"/>
          </w:tcPr>
          <w:p w14:paraId="35C0C362" w14:textId="46D50608" w:rsidR="007E0AB8" w:rsidRPr="00C628BD" w:rsidRDefault="007E0AB8" w:rsidP="007E0AB8">
            <w:pPr>
              <w:spacing w:before="40" w:after="20"/>
              <w:jc w:val="right"/>
              <w:rPr>
                <w:rFonts w:cs="Arial"/>
                <w:sz w:val="18"/>
                <w:szCs w:val="18"/>
              </w:rPr>
            </w:pPr>
            <w:r w:rsidRPr="007E0AB8">
              <w:rPr>
                <w:rFonts w:cs="Arial"/>
                <w:sz w:val="18"/>
                <w:szCs w:val="18"/>
              </w:rPr>
              <w:t>20,000</w:t>
            </w:r>
          </w:p>
        </w:tc>
        <w:tc>
          <w:tcPr>
            <w:tcW w:w="1134" w:type="dxa"/>
            <w:tcBorders>
              <w:top w:val="nil"/>
              <w:left w:val="nil"/>
              <w:bottom w:val="nil"/>
              <w:right w:val="nil"/>
            </w:tcBorders>
            <w:shd w:val="clear" w:color="auto" w:fill="auto"/>
            <w:vAlign w:val="bottom"/>
          </w:tcPr>
          <w:p w14:paraId="2B0B1030" w14:textId="75554049" w:rsidR="007E0AB8" w:rsidRPr="00C628BD" w:rsidRDefault="007E0AB8" w:rsidP="007E0AB8">
            <w:pPr>
              <w:spacing w:before="40" w:after="20"/>
              <w:jc w:val="right"/>
              <w:rPr>
                <w:rFonts w:cs="Arial"/>
                <w:sz w:val="18"/>
                <w:szCs w:val="18"/>
              </w:rPr>
            </w:pPr>
            <w:r w:rsidRPr="007E0AB8">
              <w:rPr>
                <w:rFonts w:cs="Arial"/>
                <w:sz w:val="18"/>
                <w:szCs w:val="18"/>
              </w:rPr>
              <w:t>10,652</w:t>
            </w:r>
          </w:p>
        </w:tc>
        <w:tc>
          <w:tcPr>
            <w:tcW w:w="1134" w:type="dxa"/>
            <w:tcBorders>
              <w:top w:val="nil"/>
              <w:left w:val="nil"/>
              <w:bottom w:val="nil"/>
              <w:right w:val="nil"/>
            </w:tcBorders>
            <w:vAlign w:val="bottom"/>
          </w:tcPr>
          <w:p w14:paraId="6278CC84" w14:textId="43301E4A" w:rsidR="007E0AB8" w:rsidRPr="00C628BD" w:rsidRDefault="007E0AB8" w:rsidP="007E0AB8">
            <w:pPr>
              <w:spacing w:before="40" w:after="20"/>
              <w:jc w:val="right"/>
              <w:rPr>
                <w:rFonts w:cs="Arial"/>
                <w:sz w:val="18"/>
                <w:szCs w:val="18"/>
              </w:rPr>
            </w:pPr>
            <w:r w:rsidRPr="007E0AB8">
              <w:rPr>
                <w:rFonts w:cs="Arial"/>
                <w:sz w:val="18"/>
                <w:szCs w:val="18"/>
              </w:rPr>
              <w:t>4,772</w:t>
            </w:r>
          </w:p>
        </w:tc>
        <w:tc>
          <w:tcPr>
            <w:tcW w:w="1134" w:type="dxa"/>
            <w:tcBorders>
              <w:top w:val="nil"/>
              <w:left w:val="nil"/>
              <w:bottom w:val="nil"/>
              <w:right w:val="nil"/>
            </w:tcBorders>
            <w:shd w:val="clear" w:color="auto" w:fill="auto"/>
            <w:vAlign w:val="bottom"/>
          </w:tcPr>
          <w:p w14:paraId="4F4ABDF1" w14:textId="2806D35A" w:rsidR="007E0AB8" w:rsidRPr="00C628BD" w:rsidRDefault="007E0AB8" w:rsidP="007E0AB8">
            <w:pPr>
              <w:spacing w:before="40" w:after="20"/>
              <w:jc w:val="right"/>
              <w:rPr>
                <w:rFonts w:cs="Arial"/>
                <w:sz w:val="18"/>
                <w:szCs w:val="18"/>
              </w:rPr>
            </w:pPr>
            <w:r w:rsidRPr="007E0AB8">
              <w:rPr>
                <w:rFonts w:cs="Arial"/>
                <w:sz w:val="18"/>
                <w:szCs w:val="18"/>
              </w:rPr>
              <w:t>5,262</w:t>
            </w:r>
          </w:p>
        </w:tc>
      </w:tr>
      <w:tr w:rsidR="007E0AB8" w:rsidRPr="007E0AB8" w14:paraId="58937FEE" w14:textId="77777777" w:rsidTr="002967FF">
        <w:trPr>
          <w:trHeight w:val="240"/>
        </w:trPr>
        <w:tc>
          <w:tcPr>
            <w:tcW w:w="2268" w:type="dxa"/>
            <w:tcBorders>
              <w:top w:val="nil"/>
              <w:left w:val="nil"/>
              <w:bottom w:val="nil"/>
              <w:right w:val="single" w:sz="18" w:space="0" w:color="0070C0"/>
            </w:tcBorders>
            <w:shd w:val="clear" w:color="auto" w:fill="auto"/>
            <w:vAlign w:val="center"/>
          </w:tcPr>
          <w:p w14:paraId="33A4440B" w14:textId="77777777" w:rsidR="007E0AB8" w:rsidRPr="00C935A5" w:rsidRDefault="007E0AB8" w:rsidP="007E0AB8">
            <w:pPr>
              <w:spacing w:before="40" w:after="40"/>
              <w:rPr>
                <w:rFonts w:cs="Arial"/>
                <w:sz w:val="18"/>
                <w:szCs w:val="18"/>
              </w:rPr>
            </w:pPr>
            <w:r w:rsidRPr="00C935A5">
              <w:rPr>
                <w:rFonts w:cs="Arial"/>
                <w:sz w:val="18"/>
                <w:szCs w:val="18"/>
              </w:rPr>
              <w:t>Glen Eira C</w:t>
            </w:r>
          </w:p>
        </w:tc>
        <w:tc>
          <w:tcPr>
            <w:tcW w:w="1134" w:type="dxa"/>
            <w:tcBorders>
              <w:top w:val="nil"/>
              <w:left w:val="single" w:sz="18" w:space="0" w:color="0070C0"/>
              <w:bottom w:val="nil"/>
              <w:right w:val="nil"/>
            </w:tcBorders>
            <w:shd w:val="clear" w:color="auto" w:fill="auto"/>
            <w:vAlign w:val="bottom"/>
          </w:tcPr>
          <w:p w14:paraId="3FD328F9" w14:textId="6290397D" w:rsidR="007E0AB8" w:rsidRPr="00C628BD" w:rsidRDefault="007E0AB8" w:rsidP="007E0AB8">
            <w:pPr>
              <w:spacing w:before="40" w:after="20"/>
              <w:jc w:val="right"/>
              <w:rPr>
                <w:rFonts w:cs="Arial"/>
                <w:sz w:val="18"/>
                <w:szCs w:val="18"/>
              </w:rPr>
            </w:pPr>
            <w:r w:rsidRPr="007E0AB8">
              <w:rPr>
                <w:rFonts w:cs="Arial"/>
                <w:sz w:val="18"/>
                <w:szCs w:val="18"/>
              </w:rPr>
              <w:t>155,123</w:t>
            </w:r>
          </w:p>
        </w:tc>
        <w:tc>
          <w:tcPr>
            <w:tcW w:w="1134" w:type="dxa"/>
            <w:tcBorders>
              <w:top w:val="nil"/>
              <w:left w:val="nil"/>
              <w:bottom w:val="nil"/>
              <w:right w:val="nil"/>
            </w:tcBorders>
            <w:vAlign w:val="bottom"/>
          </w:tcPr>
          <w:p w14:paraId="22D7A8AB" w14:textId="51FA4BBF" w:rsidR="007E0AB8" w:rsidRPr="00C628BD" w:rsidRDefault="007E0AB8" w:rsidP="007E0AB8">
            <w:pPr>
              <w:spacing w:before="40" w:after="20"/>
              <w:jc w:val="right"/>
              <w:rPr>
                <w:rFonts w:cs="Arial"/>
                <w:sz w:val="18"/>
                <w:szCs w:val="18"/>
              </w:rPr>
            </w:pPr>
            <w:r w:rsidRPr="007E0AB8">
              <w:rPr>
                <w:rFonts w:cs="Arial"/>
                <w:sz w:val="18"/>
                <w:szCs w:val="18"/>
              </w:rPr>
              <w:t>155,123</w:t>
            </w:r>
          </w:p>
        </w:tc>
        <w:tc>
          <w:tcPr>
            <w:tcW w:w="1134" w:type="dxa"/>
            <w:tcBorders>
              <w:top w:val="nil"/>
              <w:left w:val="nil"/>
              <w:bottom w:val="nil"/>
              <w:right w:val="nil"/>
            </w:tcBorders>
            <w:vAlign w:val="bottom"/>
          </w:tcPr>
          <w:p w14:paraId="0BB9213E" w14:textId="0A38C857" w:rsidR="007E0AB8" w:rsidRPr="00C628BD" w:rsidRDefault="007E0AB8" w:rsidP="007E0AB8">
            <w:pPr>
              <w:spacing w:before="40" w:after="20"/>
              <w:jc w:val="right"/>
              <w:rPr>
                <w:rFonts w:cs="Arial"/>
                <w:sz w:val="18"/>
                <w:szCs w:val="18"/>
              </w:rPr>
            </w:pPr>
            <w:r w:rsidRPr="007E0AB8">
              <w:rPr>
                <w:rFonts w:cs="Arial"/>
                <w:sz w:val="18"/>
                <w:szCs w:val="18"/>
              </w:rPr>
              <w:t>155,123</w:t>
            </w:r>
          </w:p>
        </w:tc>
        <w:tc>
          <w:tcPr>
            <w:tcW w:w="1134" w:type="dxa"/>
            <w:tcBorders>
              <w:top w:val="nil"/>
              <w:left w:val="nil"/>
              <w:bottom w:val="nil"/>
              <w:right w:val="nil"/>
            </w:tcBorders>
            <w:shd w:val="clear" w:color="auto" w:fill="auto"/>
            <w:vAlign w:val="bottom"/>
          </w:tcPr>
          <w:p w14:paraId="466E7FF0" w14:textId="3F6A5EF0" w:rsidR="007E0AB8" w:rsidRPr="00C628BD" w:rsidRDefault="007E0AB8" w:rsidP="007E0AB8">
            <w:pPr>
              <w:spacing w:before="40" w:after="20"/>
              <w:jc w:val="right"/>
              <w:rPr>
                <w:rFonts w:cs="Arial"/>
                <w:sz w:val="18"/>
                <w:szCs w:val="18"/>
              </w:rPr>
            </w:pPr>
            <w:r w:rsidRPr="007E0AB8">
              <w:rPr>
                <w:rFonts w:cs="Arial"/>
                <w:sz w:val="18"/>
                <w:szCs w:val="18"/>
              </w:rPr>
              <w:t>155,123</w:t>
            </w:r>
          </w:p>
        </w:tc>
        <w:tc>
          <w:tcPr>
            <w:tcW w:w="1134" w:type="dxa"/>
            <w:tcBorders>
              <w:top w:val="nil"/>
              <w:left w:val="nil"/>
              <w:bottom w:val="nil"/>
              <w:right w:val="nil"/>
            </w:tcBorders>
            <w:vAlign w:val="bottom"/>
          </w:tcPr>
          <w:p w14:paraId="182EEF89" w14:textId="28E6EEB3" w:rsidR="007E0AB8" w:rsidRPr="00C628BD" w:rsidRDefault="007E0AB8" w:rsidP="007E0AB8">
            <w:pPr>
              <w:spacing w:before="40" w:after="20"/>
              <w:jc w:val="right"/>
              <w:rPr>
                <w:rFonts w:cs="Arial"/>
                <w:sz w:val="18"/>
                <w:szCs w:val="18"/>
              </w:rPr>
            </w:pPr>
            <w:r w:rsidRPr="007E0AB8">
              <w:rPr>
                <w:rFonts w:cs="Arial"/>
                <w:sz w:val="18"/>
                <w:szCs w:val="18"/>
              </w:rPr>
              <w:t>36,091</w:t>
            </w:r>
          </w:p>
        </w:tc>
        <w:tc>
          <w:tcPr>
            <w:tcW w:w="1134" w:type="dxa"/>
            <w:tcBorders>
              <w:top w:val="nil"/>
              <w:left w:val="nil"/>
              <w:bottom w:val="nil"/>
              <w:right w:val="nil"/>
            </w:tcBorders>
            <w:shd w:val="clear" w:color="auto" w:fill="auto"/>
            <w:vAlign w:val="bottom"/>
          </w:tcPr>
          <w:p w14:paraId="5BA809F9" w14:textId="3E601C0C" w:rsidR="007E0AB8" w:rsidRPr="00C628BD" w:rsidRDefault="007E0AB8" w:rsidP="007E0AB8">
            <w:pPr>
              <w:spacing w:before="40" w:after="20"/>
              <w:jc w:val="right"/>
              <w:rPr>
                <w:rFonts w:cs="Arial"/>
                <w:sz w:val="18"/>
                <w:szCs w:val="18"/>
              </w:rPr>
            </w:pPr>
            <w:r w:rsidRPr="007E0AB8">
              <w:rPr>
                <w:rFonts w:cs="Arial"/>
                <w:sz w:val="18"/>
                <w:szCs w:val="18"/>
              </w:rPr>
              <w:t>59,218</w:t>
            </w:r>
          </w:p>
        </w:tc>
      </w:tr>
      <w:tr w:rsidR="007E0AB8" w:rsidRPr="007E0AB8" w14:paraId="06F8B793"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D9FAB93" w14:textId="77777777" w:rsidR="007E0AB8" w:rsidRPr="00C935A5" w:rsidRDefault="007E0AB8" w:rsidP="007E0AB8">
            <w:pPr>
              <w:spacing w:before="40" w:after="40"/>
              <w:rPr>
                <w:rFonts w:cs="Arial"/>
                <w:sz w:val="18"/>
                <w:szCs w:val="18"/>
              </w:rPr>
            </w:pPr>
            <w:r w:rsidRPr="00C935A5">
              <w:rPr>
                <w:rFonts w:cs="Arial"/>
                <w:sz w:val="18"/>
                <w:szCs w:val="18"/>
              </w:rPr>
              <w:t>Glenelg S</w:t>
            </w:r>
          </w:p>
        </w:tc>
        <w:tc>
          <w:tcPr>
            <w:tcW w:w="1134" w:type="dxa"/>
            <w:tcBorders>
              <w:top w:val="nil"/>
              <w:left w:val="single" w:sz="18" w:space="0" w:color="0070C0"/>
              <w:bottom w:val="nil"/>
              <w:right w:val="nil"/>
            </w:tcBorders>
            <w:shd w:val="clear" w:color="auto" w:fill="auto"/>
            <w:vAlign w:val="bottom"/>
          </w:tcPr>
          <w:p w14:paraId="6185DF45" w14:textId="6EC8F2E7" w:rsidR="007E0AB8" w:rsidRPr="00C628BD" w:rsidRDefault="007E0AB8" w:rsidP="007E0AB8">
            <w:pPr>
              <w:spacing w:before="40" w:after="20"/>
              <w:jc w:val="right"/>
              <w:rPr>
                <w:rFonts w:cs="Arial"/>
                <w:sz w:val="18"/>
                <w:szCs w:val="18"/>
              </w:rPr>
            </w:pPr>
            <w:r w:rsidRPr="007E0AB8">
              <w:rPr>
                <w:rFonts w:cs="Arial"/>
                <w:sz w:val="18"/>
                <w:szCs w:val="18"/>
              </w:rPr>
              <w:t>19,559</w:t>
            </w:r>
          </w:p>
        </w:tc>
        <w:tc>
          <w:tcPr>
            <w:tcW w:w="1134" w:type="dxa"/>
            <w:tcBorders>
              <w:top w:val="nil"/>
              <w:left w:val="nil"/>
              <w:bottom w:val="nil"/>
              <w:right w:val="nil"/>
            </w:tcBorders>
            <w:vAlign w:val="bottom"/>
          </w:tcPr>
          <w:p w14:paraId="67D35519" w14:textId="2E1B8054" w:rsidR="007E0AB8" w:rsidRPr="00C628BD" w:rsidRDefault="007E0AB8" w:rsidP="007E0AB8">
            <w:pPr>
              <w:spacing w:before="40" w:after="20"/>
              <w:jc w:val="right"/>
              <w:rPr>
                <w:rFonts w:cs="Arial"/>
                <w:sz w:val="18"/>
                <w:szCs w:val="18"/>
              </w:rPr>
            </w:pPr>
            <w:r w:rsidRPr="007E0AB8">
              <w:rPr>
                <w:rFonts w:cs="Arial"/>
                <w:sz w:val="18"/>
                <w:szCs w:val="18"/>
              </w:rPr>
              <w:t>20,231</w:t>
            </w:r>
          </w:p>
        </w:tc>
        <w:tc>
          <w:tcPr>
            <w:tcW w:w="1134" w:type="dxa"/>
            <w:tcBorders>
              <w:top w:val="nil"/>
              <w:left w:val="nil"/>
              <w:bottom w:val="nil"/>
              <w:right w:val="nil"/>
            </w:tcBorders>
            <w:vAlign w:val="bottom"/>
          </w:tcPr>
          <w:p w14:paraId="38DD24FF" w14:textId="7016EC75" w:rsidR="007E0AB8" w:rsidRPr="00C628BD" w:rsidRDefault="007E0AB8" w:rsidP="007E0AB8">
            <w:pPr>
              <w:spacing w:before="40" w:after="20"/>
              <w:jc w:val="right"/>
              <w:rPr>
                <w:rFonts w:cs="Arial"/>
                <w:sz w:val="18"/>
                <w:szCs w:val="18"/>
              </w:rPr>
            </w:pPr>
            <w:r w:rsidRPr="007E0AB8">
              <w:rPr>
                <w:rFonts w:cs="Arial"/>
                <w:sz w:val="18"/>
                <w:szCs w:val="18"/>
              </w:rPr>
              <w:t>20,231</w:t>
            </w:r>
          </w:p>
        </w:tc>
        <w:tc>
          <w:tcPr>
            <w:tcW w:w="1134" w:type="dxa"/>
            <w:tcBorders>
              <w:top w:val="nil"/>
              <w:left w:val="nil"/>
              <w:bottom w:val="nil"/>
              <w:right w:val="nil"/>
            </w:tcBorders>
            <w:shd w:val="clear" w:color="auto" w:fill="auto"/>
            <w:vAlign w:val="bottom"/>
          </w:tcPr>
          <w:p w14:paraId="317483AA" w14:textId="3A7A2B75" w:rsidR="007E0AB8" w:rsidRPr="00C628BD" w:rsidRDefault="007E0AB8" w:rsidP="007E0AB8">
            <w:pPr>
              <w:spacing w:before="40" w:after="20"/>
              <w:jc w:val="right"/>
              <w:rPr>
                <w:rFonts w:cs="Arial"/>
                <w:sz w:val="18"/>
                <w:szCs w:val="18"/>
              </w:rPr>
            </w:pPr>
            <w:r w:rsidRPr="007E0AB8">
              <w:rPr>
                <w:rFonts w:cs="Arial"/>
                <w:sz w:val="18"/>
                <w:szCs w:val="18"/>
              </w:rPr>
              <w:t>20,231</w:t>
            </w:r>
          </w:p>
        </w:tc>
        <w:tc>
          <w:tcPr>
            <w:tcW w:w="1134" w:type="dxa"/>
            <w:tcBorders>
              <w:top w:val="nil"/>
              <w:left w:val="nil"/>
              <w:bottom w:val="nil"/>
              <w:right w:val="nil"/>
            </w:tcBorders>
            <w:vAlign w:val="bottom"/>
          </w:tcPr>
          <w:p w14:paraId="5DEBD398" w14:textId="0820DC18" w:rsidR="007E0AB8" w:rsidRPr="00C628BD" w:rsidRDefault="007E0AB8" w:rsidP="007E0AB8">
            <w:pPr>
              <w:spacing w:before="40" w:after="20"/>
              <w:jc w:val="right"/>
              <w:rPr>
                <w:rFonts w:cs="Arial"/>
                <w:sz w:val="18"/>
                <w:szCs w:val="18"/>
              </w:rPr>
            </w:pPr>
            <w:r w:rsidRPr="007E0AB8">
              <w:rPr>
                <w:rFonts w:cs="Arial"/>
                <w:sz w:val="18"/>
                <w:szCs w:val="18"/>
              </w:rPr>
              <w:t>8,111</w:t>
            </w:r>
          </w:p>
        </w:tc>
        <w:tc>
          <w:tcPr>
            <w:tcW w:w="1134" w:type="dxa"/>
            <w:tcBorders>
              <w:top w:val="nil"/>
              <w:left w:val="nil"/>
              <w:bottom w:val="nil"/>
              <w:right w:val="nil"/>
            </w:tcBorders>
            <w:shd w:val="clear" w:color="auto" w:fill="auto"/>
            <w:vAlign w:val="bottom"/>
          </w:tcPr>
          <w:p w14:paraId="3B2148F5" w14:textId="6FA82F20" w:rsidR="007E0AB8" w:rsidRPr="00C628BD" w:rsidRDefault="007E0AB8" w:rsidP="007E0AB8">
            <w:pPr>
              <w:spacing w:before="40" w:after="20"/>
              <w:jc w:val="right"/>
              <w:rPr>
                <w:rFonts w:cs="Arial"/>
                <w:sz w:val="18"/>
                <w:szCs w:val="18"/>
              </w:rPr>
            </w:pPr>
            <w:r w:rsidRPr="007E0AB8">
              <w:rPr>
                <w:rFonts w:cs="Arial"/>
                <w:sz w:val="18"/>
                <w:szCs w:val="18"/>
              </w:rPr>
              <w:t>9,858</w:t>
            </w:r>
          </w:p>
        </w:tc>
      </w:tr>
      <w:tr w:rsidR="007E0AB8" w:rsidRPr="007E0AB8" w14:paraId="3557836F" w14:textId="77777777" w:rsidTr="002967FF">
        <w:trPr>
          <w:trHeight w:val="240"/>
        </w:trPr>
        <w:tc>
          <w:tcPr>
            <w:tcW w:w="2268" w:type="dxa"/>
            <w:tcBorders>
              <w:top w:val="nil"/>
              <w:left w:val="nil"/>
              <w:bottom w:val="nil"/>
              <w:right w:val="single" w:sz="18" w:space="0" w:color="0070C0"/>
            </w:tcBorders>
            <w:shd w:val="clear" w:color="auto" w:fill="auto"/>
            <w:vAlign w:val="center"/>
          </w:tcPr>
          <w:p w14:paraId="0EA72A58" w14:textId="77777777" w:rsidR="007E0AB8" w:rsidRPr="00C935A5" w:rsidRDefault="007E0AB8" w:rsidP="007E0AB8">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0070C0"/>
              <w:bottom w:val="nil"/>
              <w:right w:val="nil"/>
            </w:tcBorders>
            <w:shd w:val="clear" w:color="auto" w:fill="auto"/>
            <w:vAlign w:val="bottom"/>
          </w:tcPr>
          <w:p w14:paraId="3E101E54" w14:textId="7BE1F128" w:rsidR="007E0AB8" w:rsidRPr="00C628BD" w:rsidRDefault="007E0AB8" w:rsidP="007E0AB8">
            <w:pPr>
              <w:spacing w:before="40" w:after="20"/>
              <w:jc w:val="right"/>
              <w:rPr>
                <w:rFonts w:cs="Arial"/>
                <w:sz w:val="18"/>
                <w:szCs w:val="18"/>
              </w:rPr>
            </w:pPr>
            <w:r w:rsidRPr="007E0AB8">
              <w:rPr>
                <w:rFonts w:cs="Arial"/>
                <w:sz w:val="18"/>
                <w:szCs w:val="18"/>
              </w:rPr>
              <w:t>24,765</w:t>
            </w:r>
          </w:p>
        </w:tc>
        <w:tc>
          <w:tcPr>
            <w:tcW w:w="1134" w:type="dxa"/>
            <w:tcBorders>
              <w:top w:val="nil"/>
              <w:left w:val="nil"/>
              <w:bottom w:val="nil"/>
              <w:right w:val="nil"/>
            </w:tcBorders>
            <w:vAlign w:val="bottom"/>
          </w:tcPr>
          <w:p w14:paraId="0B684460" w14:textId="25ED7A94" w:rsidR="007E0AB8" w:rsidRPr="00C628BD" w:rsidRDefault="007E0AB8" w:rsidP="007E0AB8">
            <w:pPr>
              <w:spacing w:before="40" w:after="20"/>
              <w:jc w:val="right"/>
              <w:rPr>
                <w:rFonts w:cs="Arial"/>
                <w:sz w:val="18"/>
                <w:szCs w:val="18"/>
              </w:rPr>
            </w:pPr>
            <w:r w:rsidRPr="007E0AB8">
              <w:rPr>
                <w:rFonts w:cs="Arial"/>
                <w:sz w:val="18"/>
                <w:szCs w:val="18"/>
              </w:rPr>
              <w:t>24,765</w:t>
            </w:r>
          </w:p>
        </w:tc>
        <w:tc>
          <w:tcPr>
            <w:tcW w:w="1134" w:type="dxa"/>
            <w:tcBorders>
              <w:top w:val="nil"/>
              <w:left w:val="nil"/>
              <w:bottom w:val="nil"/>
              <w:right w:val="nil"/>
            </w:tcBorders>
            <w:vAlign w:val="bottom"/>
          </w:tcPr>
          <w:p w14:paraId="56412DFE" w14:textId="22843ABC" w:rsidR="007E0AB8" w:rsidRPr="00C628BD" w:rsidRDefault="007E0AB8" w:rsidP="007E0AB8">
            <w:pPr>
              <w:spacing w:before="40" w:after="20"/>
              <w:jc w:val="right"/>
              <w:rPr>
                <w:rFonts w:cs="Arial"/>
                <w:sz w:val="18"/>
                <w:szCs w:val="18"/>
              </w:rPr>
            </w:pPr>
            <w:r w:rsidRPr="007E0AB8">
              <w:rPr>
                <w:rFonts w:cs="Arial"/>
                <w:sz w:val="18"/>
                <w:szCs w:val="18"/>
              </w:rPr>
              <w:t>24,765</w:t>
            </w:r>
          </w:p>
        </w:tc>
        <w:tc>
          <w:tcPr>
            <w:tcW w:w="1134" w:type="dxa"/>
            <w:tcBorders>
              <w:top w:val="nil"/>
              <w:left w:val="nil"/>
              <w:bottom w:val="nil"/>
              <w:right w:val="nil"/>
            </w:tcBorders>
            <w:shd w:val="clear" w:color="auto" w:fill="auto"/>
            <w:vAlign w:val="bottom"/>
          </w:tcPr>
          <w:p w14:paraId="3A13D1C5" w14:textId="45CE1643" w:rsidR="007E0AB8" w:rsidRPr="00C628BD" w:rsidRDefault="007E0AB8" w:rsidP="007E0AB8">
            <w:pPr>
              <w:spacing w:before="40" w:after="20"/>
              <w:jc w:val="right"/>
              <w:rPr>
                <w:rFonts w:cs="Arial"/>
                <w:sz w:val="18"/>
                <w:szCs w:val="18"/>
              </w:rPr>
            </w:pPr>
            <w:r w:rsidRPr="007E0AB8">
              <w:rPr>
                <w:rFonts w:cs="Arial"/>
                <w:sz w:val="18"/>
                <w:szCs w:val="18"/>
              </w:rPr>
              <w:t>24,765</w:t>
            </w:r>
          </w:p>
        </w:tc>
        <w:tc>
          <w:tcPr>
            <w:tcW w:w="1134" w:type="dxa"/>
            <w:tcBorders>
              <w:top w:val="nil"/>
              <w:left w:val="nil"/>
              <w:bottom w:val="nil"/>
              <w:right w:val="nil"/>
            </w:tcBorders>
            <w:vAlign w:val="bottom"/>
          </w:tcPr>
          <w:p w14:paraId="25634391" w14:textId="2224D77D" w:rsidR="007E0AB8" w:rsidRPr="00C628BD" w:rsidRDefault="007E0AB8" w:rsidP="007E0AB8">
            <w:pPr>
              <w:spacing w:before="40" w:after="20"/>
              <w:jc w:val="right"/>
              <w:rPr>
                <w:rFonts w:cs="Arial"/>
                <w:sz w:val="18"/>
                <w:szCs w:val="18"/>
              </w:rPr>
            </w:pPr>
            <w:r w:rsidRPr="007E0AB8">
              <w:rPr>
                <w:rFonts w:cs="Arial"/>
                <w:sz w:val="18"/>
                <w:szCs w:val="18"/>
              </w:rPr>
              <w:t>6,500</w:t>
            </w:r>
          </w:p>
        </w:tc>
        <w:tc>
          <w:tcPr>
            <w:tcW w:w="1134" w:type="dxa"/>
            <w:tcBorders>
              <w:top w:val="nil"/>
              <w:left w:val="nil"/>
              <w:bottom w:val="nil"/>
              <w:right w:val="nil"/>
            </w:tcBorders>
            <w:shd w:val="clear" w:color="auto" w:fill="auto"/>
            <w:vAlign w:val="bottom"/>
          </w:tcPr>
          <w:p w14:paraId="6C23D2B6" w14:textId="7A6B896F" w:rsidR="007E0AB8" w:rsidRPr="00C628BD" w:rsidRDefault="007E0AB8" w:rsidP="007E0AB8">
            <w:pPr>
              <w:spacing w:before="40" w:after="20"/>
              <w:jc w:val="right"/>
              <w:rPr>
                <w:rFonts w:cs="Arial"/>
                <w:sz w:val="18"/>
                <w:szCs w:val="18"/>
              </w:rPr>
            </w:pPr>
            <w:r w:rsidRPr="007E0AB8">
              <w:rPr>
                <w:rFonts w:cs="Arial"/>
                <w:sz w:val="18"/>
                <w:szCs w:val="18"/>
              </w:rPr>
              <w:t>8,707</w:t>
            </w:r>
          </w:p>
        </w:tc>
      </w:tr>
      <w:tr w:rsidR="007E0AB8" w:rsidRPr="007E0AB8" w14:paraId="24769241"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95A01C7" w14:textId="77777777" w:rsidR="007E0AB8" w:rsidRPr="00C935A5" w:rsidRDefault="007E0AB8" w:rsidP="007E0AB8">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0070C0"/>
              <w:bottom w:val="nil"/>
              <w:right w:val="nil"/>
            </w:tcBorders>
            <w:shd w:val="clear" w:color="auto" w:fill="auto"/>
            <w:vAlign w:val="bottom"/>
          </w:tcPr>
          <w:p w14:paraId="0D0321F0" w14:textId="0E38EBA0" w:rsidR="007E0AB8" w:rsidRPr="00C628BD" w:rsidRDefault="007E0AB8" w:rsidP="007E0AB8">
            <w:pPr>
              <w:spacing w:before="40" w:after="20"/>
              <w:jc w:val="right"/>
              <w:rPr>
                <w:rFonts w:cs="Arial"/>
                <w:sz w:val="18"/>
                <w:szCs w:val="18"/>
              </w:rPr>
            </w:pPr>
            <w:r w:rsidRPr="007E0AB8">
              <w:rPr>
                <w:rFonts w:cs="Arial"/>
                <w:sz w:val="18"/>
                <w:szCs w:val="18"/>
              </w:rPr>
              <w:t>121,382</w:t>
            </w:r>
          </w:p>
        </w:tc>
        <w:tc>
          <w:tcPr>
            <w:tcW w:w="1134" w:type="dxa"/>
            <w:tcBorders>
              <w:top w:val="nil"/>
              <w:left w:val="nil"/>
              <w:bottom w:val="nil"/>
              <w:right w:val="nil"/>
            </w:tcBorders>
            <w:vAlign w:val="bottom"/>
          </w:tcPr>
          <w:p w14:paraId="4C39A45E" w14:textId="38B40017" w:rsidR="007E0AB8" w:rsidRPr="00C628BD" w:rsidRDefault="007E0AB8" w:rsidP="007E0AB8">
            <w:pPr>
              <w:spacing w:before="40" w:after="20"/>
              <w:jc w:val="right"/>
              <w:rPr>
                <w:rFonts w:cs="Arial"/>
                <w:sz w:val="18"/>
                <w:szCs w:val="18"/>
              </w:rPr>
            </w:pPr>
            <w:r w:rsidRPr="007E0AB8">
              <w:rPr>
                <w:rFonts w:cs="Arial"/>
                <w:sz w:val="18"/>
                <w:szCs w:val="18"/>
              </w:rPr>
              <w:t>121,382</w:t>
            </w:r>
          </w:p>
        </w:tc>
        <w:tc>
          <w:tcPr>
            <w:tcW w:w="1134" w:type="dxa"/>
            <w:tcBorders>
              <w:top w:val="nil"/>
              <w:left w:val="nil"/>
              <w:bottom w:val="nil"/>
              <w:right w:val="nil"/>
            </w:tcBorders>
            <w:vAlign w:val="bottom"/>
          </w:tcPr>
          <w:p w14:paraId="75A041FB" w14:textId="6C743736" w:rsidR="007E0AB8" w:rsidRPr="00C628BD" w:rsidRDefault="007E0AB8" w:rsidP="007E0AB8">
            <w:pPr>
              <w:spacing w:before="40" w:after="20"/>
              <w:jc w:val="right"/>
              <w:rPr>
                <w:rFonts w:cs="Arial"/>
                <w:sz w:val="18"/>
                <w:szCs w:val="18"/>
              </w:rPr>
            </w:pPr>
            <w:r w:rsidRPr="007E0AB8">
              <w:rPr>
                <w:rFonts w:cs="Arial"/>
                <w:sz w:val="18"/>
                <w:szCs w:val="18"/>
              </w:rPr>
              <w:t>121,382</w:t>
            </w:r>
          </w:p>
        </w:tc>
        <w:tc>
          <w:tcPr>
            <w:tcW w:w="1134" w:type="dxa"/>
            <w:tcBorders>
              <w:top w:val="nil"/>
              <w:left w:val="nil"/>
              <w:bottom w:val="nil"/>
              <w:right w:val="nil"/>
            </w:tcBorders>
            <w:shd w:val="clear" w:color="auto" w:fill="auto"/>
            <w:vAlign w:val="bottom"/>
          </w:tcPr>
          <w:p w14:paraId="5A637C1E" w14:textId="4177100C" w:rsidR="007E0AB8" w:rsidRPr="00C628BD" w:rsidRDefault="007E0AB8" w:rsidP="007E0AB8">
            <w:pPr>
              <w:spacing w:before="40" w:after="20"/>
              <w:jc w:val="right"/>
              <w:rPr>
                <w:rFonts w:cs="Arial"/>
                <w:sz w:val="18"/>
                <w:szCs w:val="18"/>
              </w:rPr>
            </w:pPr>
            <w:r w:rsidRPr="007E0AB8">
              <w:rPr>
                <w:rFonts w:cs="Arial"/>
                <w:sz w:val="18"/>
                <w:szCs w:val="18"/>
              </w:rPr>
              <w:t>121,382</w:t>
            </w:r>
          </w:p>
        </w:tc>
        <w:tc>
          <w:tcPr>
            <w:tcW w:w="1134" w:type="dxa"/>
            <w:tcBorders>
              <w:top w:val="nil"/>
              <w:left w:val="nil"/>
              <w:bottom w:val="nil"/>
              <w:right w:val="nil"/>
            </w:tcBorders>
            <w:vAlign w:val="bottom"/>
          </w:tcPr>
          <w:p w14:paraId="359D802A" w14:textId="0A845BEB" w:rsidR="007E0AB8" w:rsidRPr="00C628BD" w:rsidRDefault="007E0AB8" w:rsidP="007E0AB8">
            <w:pPr>
              <w:spacing w:before="40" w:after="20"/>
              <w:jc w:val="right"/>
              <w:rPr>
                <w:rFonts w:cs="Arial"/>
                <w:sz w:val="18"/>
                <w:szCs w:val="18"/>
              </w:rPr>
            </w:pPr>
            <w:r w:rsidRPr="007E0AB8">
              <w:rPr>
                <w:rFonts w:cs="Arial"/>
                <w:sz w:val="18"/>
                <w:szCs w:val="18"/>
              </w:rPr>
              <w:t>38,701</w:t>
            </w:r>
          </w:p>
        </w:tc>
        <w:tc>
          <w:tcPr>
            <w:tcW w:w="1134" w:type="dxa"/>
            <w:tcBorders>
              <w:top w:val="nil"/>
              <w:left w:val="nil"/>
              <w:bottom w:val="nil"/>
              <w:right w:val="nil"/>
            </w:tcBorders>
            <w:shd w:val="clear" w:color="auto" w:fill="auto"/>
            <w:vAlign w:val="bottom"/>
          </w:tcPr>
          <w:p w14:paraId="764A88FF" w14:textId="12C6EBC3" w:rsidR="007E0AB8" w:rsidRPr="00C628BD" w:rsidRDefault="007E0AB8" w:rsidP="007E0AB8">
            <w:pPr>
              <w:spacing w:before="40" w:after="20"/>
              <w:jc w:val="right"/>
              <w:rPr>
                <w:rFonts w:cs="Arial"/>
                <w:sz w:val="18"/>
                <w:szCs w:val="18"/>
              </w:rPr>
            </w:pPr>
            <w:r w:rsidRPr="007E0AB8">
              <w:rPr>
                <w:rFonts w:cs="Arial"/>
                <w:sz w:val="18"/>
                <w:szCs w:val="18"/>
              </w:rPr>
              <w:t>50,350</w:t>
            </w:r>
          </w:p>
        </w:tc>
      </w:tr>
      <w:tr w:rsidR="007E0AB8" w:rsidRPr="007E0AB8" w14:paraId="6FC955A2"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3D58593" w14:textId="77777777" w:rsidR="007E0AB8" w:rsidRPr="00C935A5" w:rsidRDefault="007E0AB8" w:rsidP="007E0AB8">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0070C0"/>
              <w:bottom w:val="nil"/>
              <w:right w:val="nil"/>
            </w:tcBorders>
            <w:shd w:val="clear" w:color="auto" w:fill="auto"/>
            <w:vAlign w:val="bottom"/>
          </w:tcPr>
          <w:p w14:paraId="617260EC" w14:textId="0FAF78E6" w:rsidR="007E0AB8" w:rsidRPr="00C628BD" w:rsidRDefault="007E0AB8" w:rsidP="007E0AB8">
            <w:pPr>
              <w:spacing w:before="40" w:after="20"/>
              <w:jc w:val="right"/>
              <w:rPr>
                <w:rFonts w:cs="Arial"/>
                <w:sz w:val="18"/>
                <w:szCs w:val="18"/>
              </w:rPr>
            </w:pPr>
            <w:r w:rsidRPr="007E0AB8">
              <w:rPr>
                <w:rFonts w:cs="Arial"/>
                <w:sz w:val="18"/>
                <w:szCs w:val="18"/>
              </w:rPr>
              <w:t>163,266</w:t>
            </w:r>
          </w:p>
        </w:tc>
        <w:tc>
          <w:tcPr>
            <w:tcW w:w="1134" w:type="dxa"/>
            <w:tcBorders>
              <w:top w:val="nil"/>
              <w:left w:val="nil"/>
              <w:bottom w:val="nil"/>
              <w:right w:val="nil"/>
            </w:tcBorders>
            <w:vAlign w:val="bottom"/>
          </w:tcPr>
          <w:p w14:paraId="7BFD15C6" w14:textId="59BDCF8B" w:rsidR="007E0AB8" w:rsidRPr="00C628BD" w:rsidRDefault="007E0AB8" w:rsidP="007E0AB8">
            <w:pPr>
              <w:spacing w:before="40" w:after="20"/>
              <w:jc w:val="right"/>
              <w:rPr>
                <w:rFonts w:cs="Arial"/>
                <w:sz w:val="18"/>
                <w:szCs w:val="18"/>
              </w:rPr>
            </w:pPr>
            <w:r w:rsidRPr="007E0AB8">
              <w:rPr>
                <w:rFonts w:cs="Arial"/>
                <w:sz w:val="18"/>
                <w:szCs w:val="18"/>
              </w:rPr>
              <w:t>163,266</w:t>
            </w:r>
          </w:p>
        </w:tc>
        <w:tc>
          <w:tcPr>
            <w:tcW w:w="1134" w:type="dxa"/>
            <w:tcBorders>
              <w:top w:val="nil"/>
              <w:left w:val="nil"/>
              <w:bottom w:val="nil"/>
              <w:right w:val="nil"/>
            </w:tcBorders>
            <w:vAlign w:val="bottom"/>
          </w:tcPr>
          <w:p w14:paraId="27805207" w14:textId="61CFE5FB" w:rsidR="007E0AB8" w:rsidRPr="00C628BD" w:rsidRDefault="007E0AB8" w:rsidP="007E0AB8">
            <w:pPr>
              <w:spacing w:before="40" w:after="20"/>
              <w:jc w:val="right"/>
              <w:rPr>
                <w:rFonts w:cs="Arial"/>
                <w:sz w:val="18"/>
                <w:szCs w:val="18"/>
              </w:rPr>
            </w:pPr>
            <w:r w:rsidRPr="007E0AB8">
              <w:rPr>
                <w:rFonts w:cs="Arial"/>
                <w:sz w:val="18"/>
                <w:szCs w:val="18"/>
              </w:rPr>
              <w:t>163,266</w:t>
            </w:r>
          </w:p>
        </w:tc>
        <w:tc>
          <w:tcPr>
            <w:tcW w:w="1134" w:type="dxa"/>
            <w:tcBorders>
              <w:top w:val="nil"/>
              <w:left w:val="nil"/>
              <w:bottom w:val="nil"/>
              <w:right w:val="nil"/>
            </w:tcBorders>
            <w:shd w:val="clear" w:color="auto" w:fill="auto"/>
            <w:vAlign w:val="bottom"/>
          </w:tcPr>
          <w:p w14:paraId="3739372E" w14:textId="7FB6A9E4" w:rsidR="007E0AB8" w:rsidRPr="00C628BD" w:rsidRDefault="007E0AB8" w:rsidP="007E0AB8">
            <w:pPr>
              <w:spacing w:before="40" w:after="20"/>
              <w:jc w:val="right"/>
              <w:rPr>
                <w:rFonts w:cs="Arial"/>
                <w:sz w:val="18"/>
                <w:szCs w:val="18"/>
              </w:rPr>
            </w:pPr>
            <w:r w:rsidRPr="007E0AB8">
              <w:rPr>
                <w:rFonts w:cs="Arial"/>
                <w:sz w:val="18"/>
                <w:szCs w:val="18"/>
              </w:rPr>
              <w:t>163,266</w:t>
            </w:r>
          </w:p>
        </w:tc>
        <w:tc>
          <w:tcPr>
            <w:tcW w:w="1134" w:type="dxa"/>
            <w:tcBorders>
              <w:top w:val="nil"/>
              <w:left w:val="nil"/>
              <w:bottom w:val="nil"/>
              <w:right w:val="nil"/>
            </w:tcBorders>
            <w:vAlign w:val="bottom"/>
          </w:tcPr>
          <w:p w14:paraId="2906A911" w14:textId="744F63D0" w:rsidR="007E0AB8" w:rsidRPr="00C628BD" w:rsidRDefault="007E0AB8" w:rsidP="007E0AB8">
            <w:pPr>
              <w:spacing w:before="40" w:after="20"/>
              <w:jc w:val="right"/>
              <w:rPr>
                <w:rFonts w:cs="Arial"/>
                <w:sz w:val="18"/>
                <w:szCs w:val="18"/>
              </w:rPr>
            </w:pPr>
            <w:r w:rsidRPr="007E0AB8">
              <w:rPr>
                <w:rFonts w:cs="Arial"/>
                <w:sz w:val="18"/>
                <w:szCs w:val="18"/>
              </w:rPr>
              <w:t>44,603</w:t>
            </w:r>
          </w:p>
        </w:tc>
        <w:tc>
          <w:tcPr>
            <w:tcW w:w="1134" w:type="dxa"/>
            <w:tcBorders>
              <w:top w:val="nil"/>
              <w:left w:val="nil"/>
              <w:bottom w:val="nil"/>
              <w:right w:val="nil"/>
            </w:tcBorders>
            <w:shd w:val="clear" w:color="auto" w:fill="auto"/>
            <w:vAlign w:val="bottom"/>
          </w:tcPr>
          <w:p w14:paraId="7F90C458" w14:textId="24B529CF" w:rsidR="007E0AB8" w:rsidRPr="00C628BD" w:rsidRDefault="007E0AB8" w:rsidP="007E0AB8">
            <w:pPr>
              <w:spacing w:before="40" w:after="20"/>
              <w:jc w:val="right"/>
              <w:rPr>
                <w:rFonts w:cs="Arial"/>
                <w:sz w:val="18"/>
                <w:szCs w:val="18"/>
              </w:rPr>
            </w:pPr>
            <w:r w:rsidRPr="007E0AB8">
              <w:rPr>
                <w:rFonts w:cs="Arial"/>
                <w:sz w:val="18"/>
                <w:szCs w:val="18"/>
              </w:rPr>
              <w:t>53,084</w:t>
            </w:r>
          </w:p>
        </w:tc>
      </w:tr>
      <w:tr w:rsidR="007E0AB8" w:rsidRPr="007E0AB8" w14:paraId="2EF8F0FF"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9E716D3" w14:textId="77777777" w:rsidR="007E0AB8" w:rsidRPr="00C935A5" w:rsidRDefault="007E0AB8" w:rsidP="007E0AB8">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0070C0"/>
              <w:bottom w:val="nil"/>
              <w:right w:val="nil"/>
            </w:tcBorders>
            <w:shd w:val="clear" w:color="auto" w:fill="auto"/>
            <w:vAlign w:val="bottom"/>
          </w:tcPr>
          <w:p w14:paraId="51635094" w14:textId="1DA09C9F" w:rsidR="007E0AB8" w:rsidRPr="00C628BD" w:rsidRDefault="007E0AB8" w:rsidP="007E0AB8">
            <w:pPr>
              <w:spacing w:before="40" w:after="20"/>
              <w:jc w:val="right"/>
              <w:rPr>
                <w:rFonts w:cs="Arial"/>
                <w:sz w:val="18"/>
                <w:szCs w:val="18"/>
              </w:rPr>
            </w:pPr>
            <w:r w:rsidRPr="007E0AB8">
              <w:rPr>
                <w:rFonts w:cs="Arial"/>
                <w:sz w:val="18"/>
                <w:szCs w:val="18"/>
              </w:rPr>
              <w:t>269,508</w:t>
            </w:r>
          </w:p>
        </w:tc>
        <w:tc>
          <w:tcPr>
            <w:tcW w:w="1134" w:type="dxa"/>
            <w:tcBorders>
              <w:top w:val="nil"/>
              <w:left w:val="nil"/>
              <w:bottom w:val="nil"/>
              <w:right w:val="nil"/>
            </w:tcBorders>
            <w:vAlign w:val="bottom"/>
          </w:tcPr>
          <w:p w14:paraId="6A1712E2" w14:textId="35A53EED" w:rsidR="007E0AB8" w:rsidRPr="00C628BD" w:rsidRDefault="007E0AB8" w:rsidP="007E0AB8">
            <w:pPr>
              <w:spacing w:before="40" w:after="20"/>
              <w:jc w:val="right"/>
              <w:rPr>
                <w:rFonts w:cs="Arial"/>
                <w:sz w:val="18"/>
                <w:szCs w:val="18"/>
              </w:rPr>
            </w:pPr>
            <w:r w:rsidRPr="007E0AB8">
              <w:rPr>
                <w:rFonts w:cs="Arial"/>
                <w:sz w:val="18"/>
                <w:szCs w:val="18"/>
              </w:rPr>
              <w:t>273,112</w:t>
            </w:r>
          </w:p>
        </w:tc>
        <w:tc>
          <w:tcPr>
            <w:tcW w:w="1134" w:type="dxa"/>
            <w:tcBorders>
              <w:top w:val="nil"/>
              <w:left w:val="nil"/>
              <w:bottom w:val="nil"/>
              <w:right w:val="nil"/>
            </w:tcBorders>
            <w:vAlign w:val="bottom"/>
          </w:tcPr>
          <w:p w14:paraId="69F03B4D" w14:textId="1F6BE8A9" w:rsidR="007E0AB8" w:rsidRPr="00C628BD" w:rsidRDefault="007E0AB8" w:rsidP="007E0AB8">
            <w:pPr>
              <w:spacing w:before="40" w:after="20"/>
              <w:jc w:val="right"/>
              <w:rPr>
                <w:rFonts w:cs="Arial"/>
                <w:sz w:val="18"/>
                <w:szCs w:val="18"/>
              </w:rPr>
            </w:pPr>
            <w:r w:rsidRPr="007E0AB8">
              <w:rPr>
                <w:rFonts w:cs="Arial"/>
                <w:sz w:val="18"/>
                <w:szCs w:val="18"/>
              </w:rPr>
              <w:t>273,112</w:t>
            </w:r>
          </w:p>
        </w:tc>
        <w:tc>
          <w:tcPr>
            <w:tcW w:w="1134" w:type="dxa"/>
            <w:tcBorders>
              <w:top w:val="nil"/>
              <w:left w:val="nil"/>
              <w:bottom w:val="nil"/>
              <w:right w:val="nil"/>
            </w:tcBorders>
            <w:shd w:val="clear" w:color="auto" w:fill="auto"/>
            <w:vAlign w:val="bottom"/>
          </w:tcPr>
          <w:p w14:paraId="123C4F22" w14:textId="09C957B7" w:rsidR="007E0AB8" w:rsidRPr="00C628BD" w:rsidRDefault="007E0AB8" w:rsidP="007E0AB8">
            <w:pPr>
              <w:spacing w:before="40" w:after="20"/>
              <w:jc w:val="right"/>
              <w:rPr>
                <w:rFonts w:cs="Arial"/>
                <w:sz w:val="18"/>
                <w:szCs w:val="18"/>
              </w:rPr>
            </w:pPr>
            <w:r w:rsidRPr="007E0AB8">
              <w:rPr>
                <w:rFonts w:cs="Arial"/>
                <w:sz w:val="18"/>
                <w:szCs w:val="18"/>
              </w:rPr>
              <w:t>273,112</w:t>
            </w:r>
          </w:p>
        </w:tc>
        <w:tc>
          <w:tcPr>
            <w:tcW w:w="1134" w:type="dxa"/>
            <w:tcBorders>
              <w:top w:val="nil"/>
              <w:left w:val="nil"/>
              <w:bottom w:val="nil"/>
              <w:right w:val="nil"/>
            </w:tcBorders>
            <w:vAlign w:val="bottom"/>
          </w:tcPr>
          <w:p w14:paraId="2EB47576" w14:textId="5511BECB" w:rsidR="007E0AB8" w:rsidRPr="00C628BD" w:rsidRDefault="007E0AB8" w:rsidP="007E0AB8">
            <w:pPr>
              <w:spacing w:before="40" w:after="20"/>
              <w:jc w:val="right"/>
              <w:rPr>
                <w:rFonts w:cs="Arial"/>
                <w:sz w:val="18"/>
                <w:szCs w:val="18"/>
              </w:rPr>
            </w:pPr>
            <w:r w:rsidRPr="007E0AB8">
              <w:rPr>
                <w:rFonts w:cs="Arial"/>
                <w:sz w:val="18"/>
                <w:szCs w:val="18"/>
              </w:rPr>
              <w:t>82,982</w:t>
            </w:r>
          </w:p>
        </w:tc>
        <w:tc>
          <w:tcPr>
            <w:tcW w:w="1134" w:type="dxa"/>
            <w:tcBorders>
              <w:top w:val="nil"/>
              <w:left w:val="nil"/>
              <w:bottom w:val="nil"/>
              <w:right w:val="nil"/>
            </w:tcBorders>
            <w:shd w:val="clear" w:color="auto" w:fill="auto"/>
            <w:vAlign w:val="bottom"/>
          </w:tcPr>
          <w:p w14:paraId="5C0B0CDA" w14:textId="24D14E5C" w:rsidR="007E0AB8" w:rsidRPr="00C628BD" w:rsidRDefault="007E0AB8" w:rsidP="007E0AB8">
            <w:pPr>
              <w:spacing w:before="40" w:after="20"/>
              <w:jc w:val="right"/>
              <w:rPr>
                <w:rFonts w:cs="Arial"/>
                <w:sz w:val="18"/>
                <w:szCs w:val="18"/>
              </w:rPr>
            </w:pPr>
            <w:r w:rsidRPr="007E0AB8">
              <w:rPr>
                <w:rFonts w:cs="Arial"/>
                <w:sz w:val="18"/>
                <w:szCs w:val="18"/>
              </w:rPr>
              <w:t>110,347</w:t>
            </w:r>
          </w:p>
        </w:tc>
      </w:tr>
      <w:tr w:rsidR="007E0AB8" w:rsidRPr="007E0AB8" w14:paraId="6B574AC3"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F422C66" w14:textId="77777777" w:rsidR="007E0AB8" w:rsidRPr="00C935A5" w:rsidRDefault="007E0AB8" w:rsidP="007E0AB8">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0070C0"/>
              <w:bottom w:val="nil"/>
              <w:right w:val="nil"/>
            </w:tcBorders>
            <w:shd w:val="clear" w:color="auto" w:fill="auto"/>
            <w:vAlign w:val="bottom"/>
          </w:tcPr>
          <w:p w14:paraId="48ADFCA7" w14:textId="0C36C36D" w:rsidR="007E0AB8" w:rsidRPr="00C628BD" w:rsidRDefault="007E0AB8" w:rsidP="007E0AB8">
            <w:pPr>
              <w:spacing w:before="40" w:after="20"/>
              <w:jc w:val="right"/>
              <w:rPr>
                <w:rFonts w:cs="Arial"/>
                <w:sz w:val="18"/>
                <w:szCs w:val="18"/>
              </w:rPr>
            </w:pPr>
            <w:r w:rsidRPr="007E0AB8">
              <w:rPr>
                <w:rFonts w:cs="Arial"/>
                <w:sz w:val="18"/>
                <w:szCs w:val="18"/>
              </w:rPr>
              <w:t>66,786</w:t>
            </w:r>
          </w:p>
        </w:tc>
        <w:tc>
          <w:tcPr>
            <w:tcW w:w="1134" w:type="dxa"/>
            <w:tcBorders>
              <w:top w:val="nil"/>
              <w:left w:val="nil"/>
              <w:bottom w:val="nil"/>
              <w:right w:val="nil"/>
            </w:tcBorders>
            <w:vAlign w:val="bottom"/>
          </w:tcPr>
          <w:p w14:paraId="55C263F7" w14:textId="2BF3EC10" w:rsidR="007E0AB8" w:rsidRPr="00C628BD" w:rsidRDefault="007E0AB8" w:rsidP="007E0AB8">
            <w:pPr>
              <w:spacing w:before="40" w:after="20"/>
              <w:jc w:val="right"/>
              <w:rPr>
                <w:rFonts w:cs="Arial"/>
                <w:sz w:val="18"/>
                <w:szCs w:val="18"/>
              </w:rPr>
            </w:pPr>
            <w:r w:rsidRPr="007E0AB8">
              <w:rPr>
                <w:rFonts w:cs="Arial"/>
                <w:sz w:val="18"/>
                <w:szCs w:val="18"/>
              </w:rPr>
              <w:t>66,786</w:t>
            </w:r>
          </w:p>
        </w:tc>
        <w:tc>
          <w:tcPr>
            <w:tcW w:w="1134" w:type="dxa"/>
            <w:tcBorders>
              <w:top w:val="nil"/>
              <w:left w:val="nil"/>
              <w:bottom w:val="nil"/>
              <w:right w:val="nil"/>
            </w:tcBorders>
            <w:vAlign w:val="bottom"/>
          </w:tcPr>
          <w:p w14:paraId="25147715" w14:textId="47B3F5E2" w:rsidR="007E0AB8" w:rsidRPr="00C628BD" w:rsidRDefault="007E0AB8" w:rsidP="007E0AB8">
            <w:pPr>
              <w:spacing w:before="40" w:after="20"/>
              <w:jc w:val="right"/>
              <w:rPr>
                <w:rFonts w:cs="Arial"/>
                <w:sz w:val="18"/>
                <w:szCs w:val="18"/>
              </w:rPr>
            </w:pPr>
            <w:r w:rsidRPr="007E0AB8">
              <w:rPr>
                <w:rFonts w:cs="Arial"/>
                <w:sz w:val="18"/>
                <w:szCs w:val="18"/>
              </w:rPr>
              <w:t>66,786</w:t>
            </w:r>
          </w:p>
        </w:tc>
        <w:tc>
          <w:tcPr>
            <w:tcW w:w="1134" w:type="dxa"/>
            <w:tcBorders>
              <w:top w:val="nil"/>
              <w:left w:val="nil"/>
              <w:bottom w:val="nil"/>
              <w:right w:val="nil"/>
            </w:tcBorders>
            <w:shd w:val="clear" w:color="auto" w:fill="auto"/>
            <w:vAlign w:val="bottom"/>
          </w:tcPr>
          <w:p w14:paraId="1D81D7A5" w14:textId="5DECB14C" w:rsidR="007E0AB8" w:rsidRPr="00C628BD" w:rsidRDefault="007E0AB8" w:rsidP="007E0AB8">
            <w:pPr>
              <w:spacing w:before="40" w:after="20"/>
              <w:jc w:val="right"/>
              <w:rPr>
                <w:rFonts w:cs="Arial"/>
                <w:sz w:val="18"/>
                <w:szCs w:val="18"/>
              </w:rPr>
            </w:pPr>
            <w:r w:rsidRPr="007E0AB8">
              <w:rPr>
                <w:rFonts w:cs="Arial"/>
                <w:sz w:val="18"/>
                <w:szCs w:val="18"/>
              </w:rPr>
              <w:t>66,786</w:t>
            </w:r>
          </w:p>
        </w:tc>
        <w:tc>
          <w:tcPr>
            <w:tcW w:w="1134" w:type="dxa"/>
            <w:tcBorders>
              <w:top w:val="nil"/>
              <w:left w:val="nil"/>
              <w:bottom w:val="nil"/>
              <w:right w:val="nil"/>
            </w:tcBorders>
            <w:vAlign w:val="bottom"/>
          </w:tcPr>
          <w:p w14:paraId="193A9169" w14:textId="0CB7E662" w:rsidR="007E0AB8" w:rsidRPr="00C628BD" w:rsidRDefault="007E0AB8" w:rsidP="007E0AB8">
            <w:pPr>
              <w:spacing w:before="40" w:after="20"/>
              <w:jc w:val="right"/>
              <w:rPr>
                <w:rFonts w:cs="Arial"/>
                <w:sz w:val="18"/>
                <w:szCs w:val="18"/>
              </w:rPr>
            </w:pPr>
            <w:r w:rsidRPr="007E0AB8">
              <w:rPr>
                <w:rFonts w:cs="Arial"/>
                <w:sz w:val="18"/>
                <w:szCs w:val="18"/>
              </w:rPr>
              <w:t>21,751</w:t>
            </w:r>
          </w:p>
        </w:tc>
        <w:tc>
          <w:tcPr>
            <w:tcW w:w="1134" w:type="dxa"/>
            <w:tcBorders>
              <w:top w:val="nil"/>
              <w:left w:val="nil"/>
              <w:bottom w:val="nil"/>
              <w:right w:val="nil"/>
            </w:tcBorders>
            <w:shd w:val="clear" w:color="auto" w:fill="auto"/>
            <w:vAlign w:val="bottom"/>
          </w:tcPr>
          <w:p w14:paraId="76E93305" w14:textId="060DF19B" w:rsidR="007E0AB8" w:rsidRPr="00C628BD" w:rsidRDefault="007E0AB8" w:rsidP="007E0AB8">
            <w:pPr>
              <w:spacing w:before="40" w:after="20"/>
              <w:jc w:val="right"/>
              <w:rPr>
                <w:rFonts w:cs="Arial"/>
                <w:sz w:val="18"/>
                <w:szCs w:val="18"/>
              </w:rPr>
            </w:pPr>
            <w:r w:rsidRPr="007E0AB8">
              <w:rPr>
                <w:rFonts w:cs="Arial"/>
                <w:sz w:val="18"/>
                <w:szCs w:val="18"/>
              </w:rPr>
              <w:t>26,996</w:t>
            </w:r>
          </w:p>
        </w:tc>
      </w:tr>
      <w:tr w:rsidR="007E0AB8" w:rsidRPr="007E0AB8" w14:paraId="41579ECB" w14:textId="77777777" w:rsidTr="002967FF">
        <w:trPr>
          <w:trHeight w:val="240"/>
        </w:trPr>
        <w:tc>
          <w:tcPr>
            <w:tcW w:w="2268" w:type="dxa"/>
            <w:tcBorders>
              <w:top w:val="nil"/>
              <w:left w:val="nil"/>
              <w:bottom w:val="nil"/>
              <w:right w:val="single" w:sz="18" w:space="0" w:color="0070C0"/>
            </w:tcBorders>
            <w:shd w:val="clear" w:color="auto" w:fill="auto"/>
            <w:vAlign w:val="center"/>
          </w:tcPr>
          <w:p w14:paraId="0EDC161A" w14:textId="77777777" w:rsidR="007E0AB8" w:rsidRPr="00C935A5" w:rsidRDefault="007E0AB8" w:rsidP="007E0AB8">
            <w:pPr>
              <w:spacing w:before="40" w:after="40"/>
              <w:rPr>
                <w:rFonts w:cs="Arial"/>
                <w:sz w:val="18"/>
                <w:szCs w:val="18"/>
              </w:rPr>
            </w:pPr>
            <w:r w:rsidRPr="00C935A5">
              <w:rPr>
                <w:rFonts w:cs="Arial"/>
                <w:sz w:val="18"/>
                <w:szCs w:val="18"/>
              </w:rPr>
              <w:t>Hepburn S</w:t>
            </w:r>
          </w:p>
        </w:tc>
        <w:tc>
          <w:tcPr>
            <w:tcW w:w="1134" w:type="dxa"/>
            <w:tcBorders>
              <w:top w:val="nil"/>
              <w:left w:val="single" w:sz="18" w:space="0" w:color="0070C0"/>
              <w:bottom w:val="nil"/>
              <w:right w:val="nil"/>
            </w:tcBorders>
            <w:shd w:val="clear" w:color="auto" w:fill="auto"/>
            <w:vAlign w:val="bottom"/>
          </w:tcPr>
          <w:p w14:paraId="2C488F48" w14:textId="5C5A946A" w:rsidR="007E0AB8" w:rsidRPr="00C628BD" w:rsidRDefault="007E0AB8" w:rsidP="007E0AB8">
            <w:pPr>
              <w:spacing w:before="40" w:after="20"/>
              <w:jc w:val="right"/>
              <w:rPr>
                <w:rFonts w:cs="Arial"/>
                <w:sz w:val="18"/>
                <w:szCs w:val="18"/>
              </w:rPr>
            </w:pPr>
            <w:r w:rsidRPr="007E0AB8">
              <w:rPr>
                <w:rFonts w:cs="Arial"/>
                <w:sz w:val="18"/>
                <w:szCs w:val="18"/>
              </w:rPr>
              <w:t>16,281</w:t>
            </w:r>
          </w:p>
        </w:tc>
        <w:tc>
          <w:tcPr>
            <w:tcW w:w="1134" w:type="dxa"/>
            <w:tcBorders>
              <w:top w:val="nil"/>
              <w:left w:val="nil"/>
              <w:bottom w:val="nil"/>
              <w:right w:val="nil"/>
            </w:tcBorders>
            <w:vAlign w:val="bottom"/>
          </w:tcPr>
          <w:p w14:paraId="76AD7A98" w14:textId="19FC7E40" w:rsidR="007E0AB8" w:rsidRPr="00C628BD" w:rsidRDefault="007E0AB8" w:rsidP="007E0AB8">
            <w:pPr>
              <w:spacing w:before="40" w:after="20"/>
              <w:jc w:val="right"/>
              <w:rPr>
                <w:rFonts w:cs="Arial"/>
                <w:sz w:val="18"/>
                <w:szCs w:val="18"/>
              </w:rPr>
            </w:pPr>
            <w:r w:rsidRPr="007E0AB8">
              <w:rPr>
                <w:rFonts w:cs="Arial"/>
                <w:sz w:val="18"/>
                <w:szCs w:val="18"/>
              </w:rPr>
              <w:t>17,597</w:t>
            </w:r>
          </w:p>
        </w:tc>
        <w:tc>
          <w:tcPr>
            <w:tcW w:w="1134" w:type="dxa"/>
            <w:tcBorders>
              <w:top w:val="nil"/>
              <w:left w:val="nil"/>
              <w:bottom w:val="nil"/>
              <w:right w:val="nil"/>
            </w:tcBorders>
            <w:vAlign w:val="bottom"/>
          </w:tcPr>
          <w:p w14:paraId="4D709069" w14:textId="06842BA1" w:rsidR="007E0AB8" w:rsidRPr="00C628BD" w:rsidRDefault="007E0AB8" w:rsidP="007E0AB8">
            <w:pPr>
              <w:spacing w:before="40" w:after="20"/>
              <w:jc w:val="right"/>
              <w:rPr>
                <w:rFonts w:cs="Arial"/>
                <w:sz w:val="18"/>
                <w:szCs w:val="18"/>
              </w:rPr>
            </w:pPr>
            <w:r w:rsidRPr="007E0AB8">
              <w:rPr>
                <w:rFonts w:cs="Arial"/>
                <w:sz w:val="18"/>
                <w:szCs w:val="18"/>
              </w:rPr>
              <w:t>20,000</w:t>
            </w:r>
          </w:p>
        </w:tc>
        <w:tc>
          <w:tcPr>
            <w:tcW w:w="1134" w:type="dxa"/>
            <w:tcBorders>
              <w:top w:val="nil"/>
              <w:left w:val="nil"/>
              <w:bottom w:val="nil"/>
              <w:right w:val="nil"/>
            </w:tcBorders>
            <w:shd w:val="clear" w:color="auto" w:fill="auto"/>
            <w:vAlign w:val="bottom"/>
          </w:tcPr>
          <w:p w14:paraId="78451752" w14:textId="178A72D1" w:rsidR="007E0AB8" w:rsidRPr="00C628BD" w:rsidRDefault="007E0AB8" w:rsidP="007E0AB8">
            <w:pPr>
              <w:spacing w:before="40" w:after="20"/>
              <w:jc w:val="right"/>
              <w:rPr>
                <w:rFonts w:cs="Arial"/>
                <w:sz w:val="18"/>
                <w:szCs w:val="18"/>
              </w:rPr>
            </w:pPr>
            <w:r w:rsidRPr="007E0AB8">
              <w:rPr>
                <w:rFonts w:cs="Arial"/>
                <w:sz w:val="18"/>
                <w:szCs w:val="18"/>
              </w:rPr>
              <w:t>17,597</w:t>
            </w:r>
          </w:p>
        </w:tc>
        <w:tc>
          <w:tcPr>
            <w:tcW w:w="1134" w:type="dxa"/>
            <w:tcBorders>
              <w:top w:val="nil"/>
              <w:left w:val="nil"/>
              <w:bottom w:val="nil"/>
              <w:right w:val="nil"/>
            </w:tcBorders>
            <w:vAlign w:val="bottom"/>
          </w:tcPr>
          <w:p w14:paraId="0D9C999B" w14:textId="5FFA7D08" w:rsidR="007E0AB8" w:rsidRPr="00C628BD" w:rsidRDefault="007E0AB8" w:rsidP="007E0AB8">
            <w:pPr>
              <w:spacing w:before="40" w:after="20"/>
              <w:jc w:val="right"/>
              <w:rPr>
                <w:rFonts w:cs="Arial"/>
                <w:sz w:val="18"/>
                <w:szCs w:val="18"/>
              </w:rPr>
            </w:pPr>
            <w:r w:rsidRPr="007E0AB8">
              <w:rPr>
                <w:rFonts w:cs="Arial"/>
                <w:sz w:val="18"/>
                <w:szCs w:val="18"/>
              </w:rPr>
              <w:t>6,995</w:t>
            </w:r>
          </w:p>
        </w:tc>
        <w:tc>
          <w:tcPr>
            <w:tcW w:w="1134" w:type="dxa"/>
            <w:tcBorders>
              <w:top w:val="nil"/>
              <w:left w:val="nil"/>
              <w:bottom w:val="nil"/>
              <w:right w:val="nil"/>
            </w:tcBorders>
            <w:shd w:val="clear" w:color="auto" w:fill="auto"/>
            <w:vAlign w:val="bottom"/>
          </w:tcPr>
          <w:p w14:paraId="4BBD89AD" w14:textId="279B7ED0" w:rsidR="007E0AB8" w:rsidRPr="00C628BD" w:rsidRDefault="007E0AB8" w:rsidP="007E0AB8">
            <w:pPr>
              <w:spacing w:before="40" w:after="20"/>
              <w:jc w:val="right"/>
              <w:rPr>
                <w:rFonts w:cs="Arial"/>
                <w:sz w:val="18"/>
                <w:szCs w:val="18"/>
              </w:rPr>
            </w:pPr>
            <w:r w:rsidRPr="007E0AB8">
              <w:rPr>
                <w:rFonts w:cs="Arial"/>
                <w:sz w:val="18"/>
                <w:szCs w:val="18"/>
              </w:rPr>
              <w:t>8,839</w:t>
            </w:r>
          </w:p>
        </w:tc>
      </w:tr>
      <w:tr w:rsidR="007E0AB8" w:rsidRPr="007E0AB8" w14:paraId="06D7323D"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973AFA1" w14:textId="77777777" w:rsidR="007E0AB8" w:rsidRPr="00C935A5" w:rsidRDefault="007E0AB8" w:rsidP="007E0AB8">
            <w:pPr>
              <w:spacing w:before="40" w:after="40"/>
              <w:rPr>
                <w:rFonts w:cs="Arial"/>
                <w:sz w:val="18"/>
                <w:szCs w:val="18"/>
              </w:rPr>
            </w:pPr>
            <w:r w:rsidRPr="00C935A5">
              <w:rPr>
                <w:rFonts w:cs="Arial"/>
                <w:sz w:val="18"/>
                <w:szCs w:val="18"/>
              </w:rPr>
              <w:t>Hindmarsh S</w:t>
            </w:r>
          </w:p>
        </w:tc>
        <w:tc>
          <w:tcPr>
            <w:tcW w:w="1134" w:type="dxa"/>
            <w:tcBorders>
              <w:top w:val="nil"/>
              <w:left w:val="single" w:sz="18" w:space="0" w:color="0070C0"/>
              <w:bottom w:val="nil"/>
              <w:right w:val="nil"/>
            </w:tcBorders>
            <w:shd w:val="clear" w:color="auto" w:fill="auto"/>
            <w:vAlign w:val="bottom"/>
          </w:tcPr>
          <w:p w14:paraId="4625A42E" w14:textId="35637FA9" w:rsidR="007E0AB8" w:rsidRPr="00C628BD" w:rsidRDefault="007E0AB8" w:rsidP="007E0AB8">
            <w:pPr>
              <w:spacing w:before="40" w:after="20"/>
              <w:jc w:val="right"/>
              <w:rPr>
                <w:rFonts w:cs="Arial"/>
                <w:sz w:val="18"/>
                <w:szCs w:val="18"/>
              </w:rPr>
            </w:pPr>
            <w:r w:rsidRPr="007E0AB8">
              <w:rPr>
                <w:rFonts w:cs="Arial"/>
                <w:sz w:val="18"/>
                <w:szCs w:val="18"/>
              </w:rPr>
              <w:t>5,564</w:t>
            </w:r>
          </w:p>
        </w:tc>
        <w:tc>
          <w:tcPr>
            <w:tcW w:w="1134" w:type="dxa"/>
            <w:tcBorders>
              <w:top w:val="nil"/>
              <w:left w:val="nil"/>
              <w:bottom w:val="nil"/>
              <w:right w:val="nil"/>
            </w:tcBorders>
            <w:vAlign w:val="bottom"/>
          </w:tcPr>
          <w:p w14:paraId="2D1859BF" w14:textId="45255807" w:rsidR="007E0AB8" w:rsidRPr="00C628BD" w:rsidRDefault="007E0AB8" w:rsidP="007E0AB8">
            <w:pPr>
              <w:spacing w:before="40" w:after="20"/>
              <w:jc w:val="right"/>
              <w:rPr>
                <w:rFonts w:cs="Arial"/>
                <w:sz w:val="18"/>
                <w:szCs w:val="18"/>
              </w:rPr>
            </w:pPr>
            <w:r w:rsidRPr="007E0AB8">
              <w:rPr>
                <w:rFonts w:cs="Arial"/>
                <w:sz w:val="18"/>
                <w:szCs w:val="18"/>
              </w:rPr>
              <w:t>15,000</w:t>
            </w:r>
          </w:p>
        </w:tc>
        <w:tc>
          <w:tcPr>
            <w:tcW w:w="1134" w:type="dxa"/>
            <w:tcBorders>
              <w:top w:val="nil"/>
              <w:left w:val="nil"/>
              <w:bottom w:val="nil"/>
              <w:right w:val="nil"/>
            </w:tcBorders>
            <w:vAlign w:val="bottom"/>
          </w:tcPr>
          <w:p w14:paraId="094A12E5" w14:textId="44AED205" w:rsidR="007E0AB8" w:rsidRPr="00C628BD" w:rsidRDefault="007E0AB8" w:rsidP="007E0AB8">
            <w:pPr>
              <w:spacing w:before="40" w:after="20"/>
              <w:jc w:val="right"/>
              <w:rPr>
                <w:rFonts w:cs="Arial"/>
                <w:sz w:val="18"/>
                <w:szCs w:val="18"/>
              </w:rPr>
            </w:pPr>
            <w:r w:rsidRPr="007E0AB8">
              <w:rPr>
                <w:rFonts w:cs="Arial"/>
                <w:sz w:val="18"/>
                <w:szCs w:val="18"/>
              </w:rPr>
              <w:t>20,000</w:t>
            </w:r>
          </w:p>
        </w:tc>
        <w:tc>
          <w:tcPr>
            <w:tcW w:w="1134" w:type="dxa"/>
            <w:tcBorders>
              <w:top w:val="nil"/>
              <w:left w:val="nil"/>
              <w:bottom w:val="nil"/>
              <w:right w:val="nil"/>
            </w:tcBorders>
            <w:shd w:val="clear" w:color="auto" w:fill="auto"/>
            <w:vAlign w:val="bottom"/>
          </w:tcPr>
          <w:p w14:paraId="1A37B07B" w14:textId="01BBDC9E" w:rsidR="007E0AB8" w:rsidRPr="00C628BD" w:rsidRDefault="007E0AB8" w:rsidP="007E0AB8">
            <w:pPr>
              <w:spacing w:before="40" w:after="20"/>
              <w:jc w:val="right"/>
              <w:rPr>
                <w:rFonts w:cs="Arial"/>
                <w:sz w:val="18"/>
                <w:szCs w:val="18"/>
              </w:rPr>
            </w:pPr>
            <w:r w:rsidRPr="007E0AB8">
              <w:rPr>
                <w:rFonts w:cs="Arial"/>
                <w:sz w:val="18"/>
                <w:szCs w:val="18"/>
              </w:rPr>
              <w:t>5,830</w:t>
            </w:r>
          </w:p>
        </w:tc>
        <w:tc>
          <w:tcPr>
            <w:tcW w:w="1134" w:type="dxa"/>
            <w:tcBorders>
              <w:top w:val="nil"/>
              <w:left w:val="nil"/>
              <w:bottom w:val="nil"/>
              <w:right w:val="nil"/>
            </w:tcBorders>
            <w:vAlign w:val="bottom"/>
          </w:tcPr>
          <w:p w14:paraId="657A2C15" w14:textId="135CC26A" w:rsidR="007E0AB8" w:rsidRPr="00C628BD" w:rsidRDefault="007E0AB8" w:rsidP="007E0AB8">
            <w:pPr>
              <w:spacing w:before="40" w:after="20"/>
              <w:jc w:val="right"/>
              <w:rPr>
                <w:rFonts w:cs="Arial"/>
                <w:sz w:val="18"/>
                <w:szCs w:val="18"/>
              </w:rPr>
            </w:pPr>
            <w:r w:rsidRPr="007E0AB8">
              <w:rPr>
                <w:rFonts w:cs="Arial"/>
                <w:sz w:val="18"/>
                <w:szCs w:val="18"/>
              </w:rPr>
              <w:t>2,459</w:t>
            </w:r>
          </w:p>
        </w:tc>
        <w:tc>
          <w:tcPr>
            <w:tcW w:w="1134" w:type="dxa"/>
            <w:tcBorders>
              <w:top w:val="nil"/>
              <w:left w:val="nil"/>
              <w:bottom w:val="nil"/>
              <w:right w:val="nil"/>
            </w:tcBorders>
            <w:shd w:val="clear" w:color="auto" w:fill="auto"/>
            <w:vAlign w:val="bottom"/>
          </w:tcPr>
          <w:p w14:paraId="1AFA13D2" w14:textId="689B0F9B" w:rsidR="007E0AB8" w:rsidRPr="00C628BD" w:rsidRDefault="007E0AB8" w:rsidP="007E0AB8">
            <w:pPr>
              <w:spacing w:before="40" w:after="20"/>
              <w:jc w:val="right"/>
              <w:rPr>
                <w:rFonts w:cs="Arial"/>
                <w:sz w:val="18"/>
                <w:szCs w:val="18"/>
              </w:rPr>
            </w:pPr>
            <w:r w:rsidRPr="007E0AB8">
              <w:rPr>
                <w:rFonts w:cs="Arial"/>
                <w:sz w:val="18"/>
                <w:szCs w:val="18"/>
              </w:rPr>
              <w:t>3,008</w:t>
            </w:r>
          </w:p>
        </w:tc>
      </w:tr>
      <w:tr w:rsidR="007E0AB8" w:rsidRPr="007E0AB8" w14:paraId="3416E743" w14:textId="77777777" w:rsidTr="002967FF">
        <w:trPr>
          <w:trHeight w:val="240"/>
        </w:trPr>
        <w:tc>
          <w:tcPr>
            <w:tcW w:w="2268" w:type="dxa"/>
            <w:tcBorders>
              <w:top w:val="nil"/>
              <w:left w:val="nil"/>
              <w:bottom w:val="nil"/>
              <w:right w:val="single" w:sz="18" w:space="0" w:color="0070C0"/>
            </w:tcBorders>
            <w:shd w:val="clear" w:color="auto" w:fill="auto"/>
            <w:vAlign w:val="center"/>
          </w:tcPr>
          <w:p w14:paraId="08AF0490" w14:textId="77777777" w:rsidR="007E0AB8" w:rsidRPr="00C935A5" w:rsidRDefault="007E0AB8" w:rsidP="007E0AB8">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0070C0"/>
              <w:bottom w:val="nil"/>
              <w:right w:val="nil"/>
            </w:tcBorders>
            <w:shd w:val="clear" w:color="auto" w:fill="auto"/>
            <w:vAlign w:val="bottom"/>
          </w:tcPr>
          <w:p w14:paraId="3D4EB6D8" w14:textId="1F0B41DD" w:rsidR="007E0AB8" w:rsidRPr="00C628BD" w:rsidRDefault="007E0AB8" w:rsidP="007E0AB8">
            <w:pPr>
              <w:spacing w:before="40" w:after="20"/>
              <w:jc w:val="right"/>
              <w:rPr>
                <w:rFonts w:cs="Arial"/>
                <w:sz w:val="18"/>
                <w:szCs w:val="18"/>
              </w:rPr>
            </w:pPr>
            <w:r w:rsidRPr="007E0AB8">
              <w:rPr>
                <w:rFonts w:cs="Arial"/>
                <w:sz w:val="18"/>
                <w:szCs w:val="18"/>
              </w:rPr>
              <w:t>96,317</w:t>
            </w:r>
          </w:p>
        </w:tc>
        <w:tc>
          <w:tcPr>
            <w:tcW w:w="1134" w:type="dxa"/>
            <w:tcBorders>
              <w:top w:val="nil"/>
              <w:left w:val="nil"/>
              <w:bottom w:val="nil"/>
              <w:right w:val="nil"/>
            </w:tcBorders>
            <w:vAlign w:val="bottom"/>
          </w:tcPr>
          <w:p w14:paraId="0FC94E98" w14:textId="0DEA7210" w:rsidR="007E0AB8" w:rsidRPr="00C628BD" w:rsidRDefault="007E0AB8" w:rsidP="007E0AB8">
            <w:pPr>
              <w:spacing w:before="40" w:after="20"/>
              <w:jc w:val="right"/>
              <w:rPr>
                <w:rFonts w:cs="Arial"/>
                <w:sz w:val="18"/>
                <w:szCs w:val="18"/>
              </w:rPr>
            </w:pPr>
            <w:r w:rsidRPr="007E0AB8">
              <w:rPr>
                <w:rFonts w:cs="Arial"/>
                <w:sz w:val="18"/>
                <w:szCs w:val="18"/>
              </w:rPr>
              <w:t>96,317</w:t>
            </w:r>
          </w:p>
        </w:tc>
        <w:tc>
          <w:tcPr>
            <w:tcW w:w="1134" w:type="dxa"/>
            <w:tcBorders>
              <w:top w:val="nil"/>
              <w:left w:val="nil"/>
              <w:bottom w:val="nil"/>
              <w:right w:val="nil"/>
            </w:tcBorders>
            <w:vAlign w:val="bottom"/>
          </w:tcPr>
          <w:p w14:paraId="613BE5A6" w14:textId="762691D2" w:rsidR="007E0AB8" w:rsidRPr="00C628BD" w:rsidRDefault="007E0AB8" w:rsidP="007E0AB8">
            <w:pPr>
              <w:spacing w:before="40" w:after="20"/>
              <w:jc w:val="right"/>
              <w:rPr>
                <w:rFonts w:cs="Arial"/>
                <w:sz w:val="18"/>
                <w:szCs w:val="18"/>
              </w:rPr>
            </w:pPr>
            <w:r w:rsidRPr="007E0AB8">
              <w:rPr>
                <w:rFonts w:cs="Arial"/>
                <w:sz w:val="18"/>
                <w:szCs w:val="18"/>
              </w:rPr>
              <w:t>96,317</w:t>
            </w:r>
          </w:p>
        </w:tc>
        <w:tc>
          <w:tcPr>
            <w:tcW w:w="1134" w:type="dxa"/>
            <w:tcBorders>
              <w:top w:val="nil"/>
              <w:left w:val="nil"/>
              <w:bottom w:val="nil"/>
              <w:right w:val="nil"/>
            </w:tcBorders>
            <w:shd w:val="clear" w:color="auto" w:fill="auto"/>
            <w:vAlign w:val="bottom"/>
          </w:tcPr>
          <w:p w14:paraId="38D8D3B1" w14:textId="40B52677" w:rsidR="007E0AB8" w:rsidRPr="00C628BD" w:rsidRDefault="007E0AB8" w:rsidP="007E0AB8">
            <w:pPr>
              <w:spacing w:before="40" w:after="20"/>
              <w:jc w:val="right"/>
              <w:rPr>
                <w:rFonts w:cs="Arial"/>
                <w:sz w:val="18"/>
                <w:szCs w:val="18"/>
              </w:rPr>
            </w:pPr>
            <w:r w:rsidRPr="007E0AB8">
              <w:rPr>
                <w:rFonts w:cs="Arial"/>
                <w:sz w:val="18"/>
                <w:szCs w:val="18"/>
              </w:rPr>
              <w:t>96,317</w:t>
            </w:r>
          </w:p>
        </w:tc>
        <w:tc>
          <w:tcPr>
            <w:tcW w:w="1134" w:type="dxa"/>
            <w:tcBorders>
              <w:top w:val="nil"/>
              <w:left w:val="nil"/>
              <w:bottom w:val="nil"/>
              <w:right w:val="nil"/>
            </w:tcBorders>
            <w:vAlign w:val="bottom"/>
          </w:tcPr>
          <w:p w14:paraId="713E0929" w14:textId="1FB2A8DE" w:rsidR="007E0AB8" w:rsidRPr="00C628BD" w:rsidRDefault="007E0AB8" w:rsidP="007E0AB8">
            <w:pPr>
              <w:spacing w:before="40" w:after="20"/>
              <w:jc w:val="right"/>
              <w:rPr>
                <w:rFonts w:cs="Arial"/>
                <w:sz w:val="18"/>
                <w:szCs w:val="18"/>
              </w:rPr>
            </w:pPr>
            <w:r w:rsidRPr="007E0AB8">
              <w:rPr>
                <w:rFonts w:cs="Arial"/>
                <w:sz w:val="18"/>
                <w:szCs w:val="18"/>
              </w:rPr>
              <w:t>25,324</w:t>
            </w:r>
          </w:p>
        </w:tc>
        <w:tc>
          <w:tcPr>
            <w:tcW w:w="1134" w:type="dxa"/>
            <w:tcBorders>
              <w:top w:val="nil"/>
              <w:left w:val="nil"/>
              <w:bottom w:val="nil"/>
              <w:right w:val="nil"/>
            </w:tcBorders>
            <w:shd w:val="clear" w:color="auto" w:fill="auto"/>
            <w:vAlign w:val="bottom"/>
          </w:tcPr>
          <w:p w14:paraId="73F25E41" w14:textId="24051448" w:rsidR="007E0AB8" w:rsidRPr="00C628BD" w:rsidRDefault="007E0AB8" w:rsidP="007E0AB8">
            <w:pPr>
              <w:spacing w:before="40" w:after="20"/>
              <w:jc w:val="right"/>
              <w:rPr>
                <w:rFonts w:cs="Arial"/>
                <w:sz w:val="18"/>
                <w:szCs w:val="18"/>
              </w:rPr>
            </w:pPr>
            <w:r w:rsidRPr="007E0AB8">
              <w:rPr>
                <w:rFonts w:cs="Arial"/>
                <w:sz w:val="18"/>
                <w:szCs w:val="18"/>
              </w:rPr>
              <w:t>36,602</w:t>
            </w:r>
          </w:p>
        </w:tc>
      </w:tr>
      <w:tr w:rsidR="007E0AB8" w:rsidRPr="007E0AB8" w14:paraId="71997870"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DB2D4B9" w14:textId="77777777" w:rsidR="007E0AB8" w:rsidRPr="00C935A5" w:rsidRDefault="007E0AB8" w:rsidP="007E0AB8">
            <w:pPr>
              <w:spacing w:before="40" w:after="40"/>
              <w:rPr>
                <w:rFonts w:cs="Arial"/>
                <w:sz w:val="18"/>
                <w:szCs w:val="18"/>
              </w:rPr>
            </w:pPr>
            <w:r w:rsidRPr="00C935A5">
              <w:rPr>
                <w:rFonts w:cs="Arial"/>
                <w:sz w:val="18"/>
                <w:szCs w:val="18"/>
              </w:rPr>
              <w:t>Horsham RC</w:t>
            </w:r>
          </w:p>
        </w:tc>
        <w:tc>
          <w:tcPr>
            <w:tcW w:w="1134" w:type="dxa"/>
            <w:tcBorders>
              <w:top w:val="nil"/>
              <w:left w:val="single" w:sz="18" w:space="0" w:color="0070C0"/>
              <w:bottom w:val="nil"/>
              <w:right w:val="nil"/>
            </w:tcBorders>
            <w:shd w:val="clear" w:color="auto" w:fill="auto"/>
            <w:vAlign w:val="bottom"/>
          </w:tcPr>
          <w:p w14:paraId="00979FD1" w14:textId="009182C5" w:rsidR="007E0AB8" w:rsidRPr="00C628BD" w:rsidRDefault="007E0AB8" w:rsidP="007E0AB8">
            <w:pPr>
              <w:spacing w:before="40" w:after="20"/>
              <w:jc w:val="right"/>
              <w:rPr>
                <w:rFonts w:cs="Arial"/>
                <w:sz w:val="18"/>
                <w:szCs w:val="18"/>
              </w:rPr>
            </w:pPr>
            <w:r w:rsidRPr="007E0AB8">
              <w:rPr>
                <w:rFonts w:cs="Arial"/>
                <w:sz w:val="18"/>
                <w:szCs w:val="18"/>
              </w:rPr>
              <w:t>19,961</w:t>
            </w:r>
          </w:p>
        </w:tc>
        <w:tc>
          <w:tcPr>
            <w:tcW w:w="1134" w:type="dxa"/>
            <w:tcBorders>
              <w:top w:val="nil"/>
              <w:left w:val="nil"/>
              <w:bottom w:val="nil"/>
              <w:right w:val="nil"/>
            </w:tcBorders>
            <w:vAlign w:val="bottom"/>
          </w:tcPr>
          <w:p w14:paraId="53DAC9E6" w14:textId="69526361" w:rsidR="007E0AB8" w:rsidRPr="00C628BD" w:rsidRDefault="007E0AB8" w:rsidP="007E0AB8">
            <w:pPr>
              <w:spacing w:before="40" w:after="20"/>
              <w:jc w:val="right"/>
              <w:rPr>
                <w:rFonts w:cs="Arial"/>
                <w:sz w:val="18"/>
                <w:szCs w:val="18"/>
              </w:rPr>
            </w:pPr>
            <w:r w:rsidRPr="007E0AB8">
              <w:rPr>
                <w:rFonts w:cs="Arial"/>
                <w:sz w:val="18"/>
                <w:szCs w:val="18"/>
              </w:rPr>
              <w:t>20,067</w:t>
            </w:r>
          </w:p>
        </w:tc>
        <w:tc>
          <w:tcPr>
            <w:tcW w:w="1134" w:type="dxa"/>
            <w:tcBorders>
              <w:top w:val="nil"/>
              <w:left w:val="nil"/>
              <w:bottom w:val="nil"/>
              <w:right w:val="nil"/>
            </w:tcBorders>
            <w:vAlign w:val="bottom"/>
          </w:tcPr>
          <w:p w14:paraId="001E1237" w14:textId="18BB79B3" w:rsidR="007E0AB8" w:rsidRPr="00C628BD" w:rsidRDefault="007E0AB8" w:rsidP="007E0AB8">
            <w:pPr>
              <w:spacing w:before="40" w:after="20"/>
              <w:jc w:val="right"/>
              <w:rPr>
                <w:rFonts w:cs="Arial"/>
                <w:sz w:val="18"/>
                <w:szCs w:val="18"/>
              </w:rPr>
            </w:pPr>
            <w:r w:rsidRPr="007E0AB8">
              <w:rPr>
                <w:rFonts w:cs="Arial"/>
                <w:sz w:val="18"/>
                <w:szCs w:val="18"/>
              </w:rPr>
              <w:t>20,067</w:t>
            </w:r>
          </w:p>
        </w:tc>
        <w:tc>
          <w:tcPr>
            <w:tcW w:w="1134" w:type="dxa"/>
            <w:tcBorders>
              <w:top w:val="nil"/>
              <w:left w:val="nil"/>
              <w:bottom w:val="nil"/>
              <w:right w:val="nil"/>
            </w:tcBorders>
            <w:shd w:val="clear" w:color="auto" w:fill="auto"/>
            <w:vAlign w:val="bottom"/>
          </w:tcPr>
          <w:p w14:paraId="0B806682" w14:textId="6B3897D3" w:rsidR="007E0AB8" w:rsidRPr="00C628BD" w:rsidRDefault="007E0AB8" w:rsidP="007E0AB8">
            <w:pPr>
              <w:spacing w:before="40" w:after="20"/>
              <w:jc w:val="right"/>
              <w:rPr>
                <w:rFonts w:cs="Arial"/>
                <w:sz w:val="18"/>
                <w:szCs w:val="18"/>
              </w:rPr>
            </w:pPr>
            <w:r w:rsidRPr="007E0AB8">
              <w:rPr>
                <w:rFonts w:cs="Arial"/>
                <w:sz w:val="18"/>
                <w:szCs w:val="18"/>
              </w:rPr>
              <w:t>20,067</w:t>
            </w:r>
          </w:p>
        </w:tc>
        <w:tc>
          <w:tcPr>
            <w:tcW w:w="1134" w:type="dxa"/>
            <w:tcBorders>
              <w:top w:val="nil"/>
              <w:left w:val="nil"/>
              <w:bottom w:val="nil"/>
              <w:right w:val="nil"/>
            </w:tcBorders>
            <w:vAlign w:val="bottom"/>
          </w:tcPr>
          <w:p w14:paraId="57E94205" w14:textId="71E7DA81" w:rsidR="007E0AB8" w:rsidRPr="00C628BD" w:rsidRDefault="007E0AB8" w:rsidP="007E0AB8">
            <w:pPr>
              <w:spacing w:before="40" w:after="20"/>
              <w:jc w:val="right"/>
              <w:rPr>
                <w:rFonts w:cs="Arial"/>
                <w:sz w:val="18"/>
                <w:szCs w:val="18"/>
              </w:rPr>
            </w:pPr>
            <w:r w:rsidRPr="007E0AB8">
              <w:rPr>
                <w:rFonts w:cs="Arial"/>
                <w:sz w:val="18"/>
                <w:szCs w:val="18"/>
              </w:rPr>
              <w:t>6,855</w:t>
            </w:r>
          </w:p>
        </w:tc>
        <w:tc>
          <w:tcPr>
            <w:tcW w:w="1134" w:type="dxa"/>
            <w:tcBorders>
              <w:top w:val="nil"/>
              <w:left w:val="nil"/>
              <w:bottom w:val="nil"/>
              <w:right w:val="nil"/>
            </w:tcBorders>
            <w:shd w:val="clear" w:color="auto" w:fill="auto"/>
            <w:vAlign w:val="bottom"/>
          </w:tcPr>
          <w:p w14:paraId="2A96ADE2" w14:textId="66B68A96" w:rsidR="007E0AB8" w:rsidRPr="00C628BD" w:rsidRDefault="007E0AB8" w:rsidP="007E0AB8">
            <w:pPr>
              <w:spacing w:before="40" w:after="20"/>
              <w:jc w:val="right"/>
              <w:rPr>
                <w:rFonts w:cs="Arial"/>
                <w:sz w:val="18"/>
                <w:szCs w:val="18"/>
              </w:rPr>
            </w:pPr>
            <w:r w:rsidRPr="007E0AB8">
              <w:rPr>
                <w:rFonts w:cs="Arial"/>
                <w:sz w:val="18"/>
                <w:szCs w:val="18"/>
              </w:rPr>
              <w:t>9,201</w:t>
            </w:r>
          </w:p>
        </w:tc>
      </w:tr>
      <w:tr w:rsidR="007E0AB8" w:rsidRPr="007E0AB8" w14:paraId="0823D13B"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7AE4984" w14:textId="77777777" w:rsidR="007E0AB8" w:rsidRPr="00C935A5" w:rsidRDefault="007E0AB8" w:rsidP="007E0AB8">
            <w:pPr>
              <w:spacing w:before="40" w:after="40"/>
              <w:rPr>
                <w:rFonts w:cs="Arial"/>
                <w:sz w:val="18"/>
                <w:szCs w:val="18"/>
              </w:rPr>
            </w:pPr>
            <w:r w:rsidRPr="00C935A5">
              <w:rPr>
                <w:rFonts w:cs="Arial"/>
                <w:sz w:val="18"/>
                <w:szCs w:val="18"/>
              </w:rPr>
              <w:t>Hume C</w:t>
            </w:r>
          </w:p>
        </w:tc>
        <w:tc>
          <w:tcPr>
            <w:tcW w:w="1134" w:type="dxa"/>
            <w:tcBorders>
              <w:top w:val="nil"/>
              <w:left w:val="single" w:sz="18" w:space="0" w:color="0070C0"/>
              <w:bottom w:val="nil"/>
              <w:right w:val="nil"/>
            </w:tcBorders>
            <w:shd w:val="clear" w:color="auto" w:fill="auto"/>
            <w:vAlign w:val="bottom"/>
          </w:tcPr>
          <w:p w14:paraId="644704EC" w14:textId="752564A6" w:rsidR="007E0AB8" w:rsidRPr="00C628BD" w:rsidRDefault="007E0AB8" w:rsidP="007E0AB8">
            <w:pPr>
              <w:spacing w:before="40" w:after="20"/>
              <w:jc w:val="right"/>
              <w:rPr>
                <w:rFonts w:cs="Arial"/>
                <w:sz w:val="18"/>
                <w:szCs w:val="18"/>
              </w:rPr>
            </w:pPr>
            <w:r w:rsidRPr="007E0AB8">
              <w:rPr>
                <w:rFonts w:cs="Arial"/>
                <w:sz w:val="18"/>
                <w:szCs w:val="18"/>
              </w:rPr>
              <w:t>243,738</w:t>
            </w:r>
          </w:p>
        </w:tc>
        <w:tc>
          <w:tcPr>
            <w:tcW w:w="1134" w:type="dxa"/>
            <w:tcBorders>
              <w:top w:val="nil"/>
              <w:left w:val="nil"/>
              <w:bottom w:val="nil"/>
              <w:right w:val="nil"/>
            </w:tcBorders>
            <w:vAlign w:val="bottom"/>
          </w:tcPr>
          <w:p w14:paraId="1394C5E0" w14:textId="36931CD5" w:rsidR="007E0AB8" w:rsidRPr="00C628BD" w:rsidRDefault="007E0AB8" w:rsidP="007E0AB8">
            <w:pPr>
              <w:spacing w:before="40" w:after="20"/>
              <w:jc w:val="right"/>
              <w:rPr>
                <w:rFonts w:cs="Arial"/>
                <w:sz w:val="18"/>
                <w:szCs w:val="18"/>
              </w:rPr>
            </w:pPr>
            <w:r w:rsidRPr="007E0AB8">
              <w:rPr>
                <w:rFonts w:cs="Arial"/>
                <w:sz w:val="18"/>
                <w:szCs w:val="18"/>
              </w:rPr>
              <w:t>243,738</w:t>
            </w:r>
          </w:p>
        </w:tc>
        <w:tc>
          <w:tcPr>
            <w:tcW w:w="1134" w:type="dxa"/>
            <w:tcBorders>
              <w:top w:val="nil"/>
              <w:left w:val="nil"/>
              <w:bottom w:val="nil"/>
              <w:right w:val="nil"/>
            </w:tcBorders>
            <w:vAlign w:val="bottom"/>
          </w:tcPr>
          <w:p w14:paraId="47743D05" w14:textId="44C5D9D7" w:rsidR="007E0AB8" w:rsidRPr="00C628BD" w:rsidRDefault="007E0AB8" w:rsidP="007E0AB8">
            <w:pPr>
              <w:spacing w:before="40" w:after="20"/>
              <w:jc w:val="right"/>
              <w:rPr>
                <w:rFonts w:cs="Arial"/>
                <w:sz w:val="18"/>
                <w:szCs w:val="18"/>
              </w:rPr>
            </w:pPr>
            <w:r w:rsidRPr="007E0AB8">
              <w:rPr>
                <w:rFonts w:cs="Arial"/>
                <w:sz w:val="18"/>
                <w:szCs w:val="18"/>
              </w:rPr>
              <w:t>243,738</w:t>
            </w:r>
          </w:p>
        </w:tc>
        <w:tc>
          <w:tcPr>
            <w:tcW w:w="1134" w:type="dxa"/>
            <w:tcBorders>
              <w:top w:val="nil"/>
              <w:left w:val="nil"/>
              <w:bottom w:val="nil"/>
              <w:right w:val="nil"/>
            </w:tcBorders>
            <w:shd w:val="clear" w:color="auto" w:fill="auto"/>
            <w:vAlign w:val="bottom"/>
          </w:tcPr>
          <w:p w14:paraId="4D77EAAE" w14:textId="7542EB5D" w:rsidR="007E0AB8" w:rsidRPr="00C628BD" w:rsidRDefault="007E0AB8" w:rsidP="007E0AB8">
            <w:pPr>
              <w:spacing w:before="40" w:after="20"/>
              <w:jc w:val="right"/>
              <w:rPr>
                <w:rFonts w:cs="Arial"/>
                <w:sz w:val="18"/>
                <w:szCs w:val="18"/>
              </w:rPr>
            </w:pPr>
            <w:r w:rsidRPr="007E0AB8">
              <w:rPr>
                <w:rFonts w:cs="Arial"/>
                <w:sz w:val="18"/>
                <w:szCs w:val="18"/>
              </w:rPr>
              <w:t>243,738</w:t>
            </w:r>
          </w:p>
        </w:tc>
        <w:tc>
          <w:tcPr>
            <w:tcW w:w="1134" w:type="dxa"/>
            <w:tcBorders>
              <w:top w:val="nil"/>
              <w:left w:val="nil"/>
              <w:bottom w:val="nil"/>
              <w:right w:val="nil"/>
            </w:tcBorders>
            <w:vAlign w:val="bottom"/>
          </w:tcPr>
          <w:p w14:paraId="0C72F9EB" w14:textId="03EF82EC" w:rsidR="007E0AB8" w:rsidRPr="00C628BD" w:rsidRDefault="007E0AB8" w:rsidP="007E0AB8">
            <w:pPr>
              <w:spacing w:before="40" w:after="20"/>
              <w:jc w:val="right"/>
              <w:rPr>
                <w:rFonts w:cs="Arial"/>
                <w:sz w:val="18"/>
                <w:szCs w:val="18"/>
              </w:rPr>
            </w:pPr>
            <w:r w:rsidRPr="007E0AB8">
              <w:rPr>
                <w:rFonts w:cs="Arial"/>
                <w:sz w:val="18"/>
                <w:szCs w:val="18"/>
              </w:rPr>
              <w:t>57,378</w:t>
            </w:r>
          </w:p>
        </w:tc>
        <w:tc>
          <w:tcPr>
            <w:tcW w:w="1134" w:type="dxa"/>
            <w:tcBorders>
              <w:top w:val="nil"/>
              <w:left w:val="nil"/>
              <w:bottom w:val="nil"/>
              <w:right w:val="nil"/>
            </w:tcBorders>
            <w:shd w:val="clear" w:color="auto" w:fill="auto"/>
            <w:vAlign w:val="bottom"/>
          </w:tcPr>
          <w:p w14:paraId="31EA64A5" w14:textId="167E56D4" w:rsidR="007E0AB8" w:rsidRPr="00C628BD" w:rsidRDefault="007E0AB8" w:rsidP="007E0AB8">
            <w:pPr>
              <w:spacing w:before="40" w:after="20"/>
              <w:jc w:val="right"/>
              <w:rPr>
                <w:rFonts w:cs="Arial"/>
                <w:sz w:val="18"/>
                <w:szCs w:val="18"/>
              </w:rPr>
            </w:pPr>
            <w:r w:rsidRPr="007E0AB8">
              <w:rPr>
                <w:rFonts w:cs="Arial"/>
                <w:sz w:val="18"/>
                <w:szCs w:val="18"/>
              </w:rPr>
              <w:t>70,318</w:t>
            </w:r>
          </w:p>
        </w:tc>
      </w:tr>
      <w:tr w:rsidR="007E0AB8" w:rsidRPr="007E0AB8" w14:paraId="43FA96F5"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11E7C41" w14:textId="77777777" w:rsidR="007E0AB8" w:rsidRPr="00C935A5" w:rsidRDefault="007E0AB8" w:rsidP="007E0AB8">
            <w:pPr>
              <w:spacing w:before="40" w:after="40"/>
              <w:rPr>
                <w:rFonts w:cs="Arial"/>
                <w:sz w:val="18"/>
                <w:szCs w:val="18"/>
              </w:rPr>
            </w:pPr>
            <w:r w:rsidRPr="00C935A5">
              <w:rPr>
                <w:rFonts w:cs="Arial"/>
                <w:sz w:val="18"/>
                <w:szCs w:val="18"/>
              </w:rPr>
              <w:t>Indigo S</w:t>
            </w:r>
          </w:p>
        </w:tc>
        <w:tc>
          <w:tcPr>
            <w:tcW w:w="1134" w:type="dxa"/>
            <w:tcBorders>
              <w:top w:val="nil"/>
              <w:left w:val="single" w:sz="18" w:space="0" w:color="0070C0"/>
              <w:bottom w:val="nil"/>
              <w:right w:val="nil"/>
            </w:tcBorders>
            <w:shd w:val="clear" w:color="auto" w:fill="auto"/>
            <w:vAlign w:val="bottom"/>
          </w:tcPr>
          <w:p w14:paraId="6991AFD0" w14:textId="234C3BF5" w:rsidR="007E0AB8" w:rsidRPr="00C628BD" w:rsidRDefault="007E0AB8" w:rsidP="007E0AB8">
            <w:pPr>
              <w:spacing w:before="40" w:after="20"/>
              <w:jc w:val="right"/>
              <w:rPr>
                <w:rFonts w:cs="Arial"/>
                <w:sz w:val="18"/>
                <w:szCs w:val="18"/>
              </w:rPr>
            </w:pPr>
            <w:r w:rsidRPr="007E0AB8">
              <w:rPr>
                <w:rFonts w:cs="Arial"/>
                <w:sz w:val="18"/>
                <w:szCs w:val="18"/>
              </w:rPr>
              <w:t>16,979</w:t>
            </w:r>
          </w:p>
        </w:tc>
        <w:tc>
          <w:tcPr>
            <w:tcW w:w="1134" w:type="dxa"/>
            <w:tcBorders>
              <w:top w:val="nil"/>
              <w:left w:val="nil"/>
              <w:bottom w:val="nil"/>
              <w:right w:val="nil"/>
            </w:tcBorders>
            <w:vAlign w:val="bottom"/>
          </w:tcPr>
          <w:p w14:paraId="1512B57A" w14:textId="3EA4F282" w:rsidR="007E0AB8" w:rsidRPr="00C628BD" w:rsidRDefault="007E0AB8" w:rsidP="007E0AB8">
            <w:pPr>
              <w:spacing w:before="40" w:after="20"/>
              <w:jc w:val="right"/>
              <w:rPr>
                <w:rFonts w:cs="Arial"/>
                <w:sz w:val="18"/>
                <w:szCs w:val="18"/>
              </w:rPr>
            </w:pPr>
            <w:r w:rsidRPr="007E0AB8">
              <w:rPr>
                <w:rFonts w:cs="Arial"/>
                <w:sz w:val="18"/>
                <w:szCs w:val="18"/>
              </w:rPr>
              <w:t>16,979</w:t>
            </w:r>
          </w:p>
        </w:tc>
        <w:tc>
          <w:tcPr>
            <w:tcW w:w="1134" w:type="dxa"/>
            <w:tcBorders>
              <w:top w:val="nil"/>
              <w:left w:val="nil"/>
              <w:bottom w:val="nil"/>
              <w:right w:val="nil"/>
            </w:tcBorders>
            <w:vAlign w:val="bottom"/>
          </w:tcPr>
          <w:p w14:paraId="63A0671D" w14:textId="58F82A29" w:rsidR="007E0AB8" w:rsidRPr="00C628BD" w:rsidRDefault="007E0AB8" w:rsidP="007E0AB8">
            <w:pPr>
              <w:spacing w:before="40" w:after="20"/>
              <w:jc w:val="right"/>
              <w:rPr>
                <w:rFonts w:cs="Arial"/>
                <w:sz w:val="18"/>
                <w:szCs w:val="18"/>
              </w:rPr>
            </w:pPr>
            <w:r w:rsidRPr="007E0AB8">
              <w:rPr>
                <w:rFonts w:cs="Arial"/>
                <w:sz w:val="18"/>
                <w:szCs w:val="18"/>
              </w:rPr>
              <w:t>20,000</w:t>
            </w:r>
          </w:p>
        </w:tc>
        <w:tc>
          <w:tcPr>
            <w:tcW w:w="1134" w:type="dxa"/>
            <w:tcBorders>
              <w:top w:val="nil"/>
              <w:left w:val="nil"/>
              <w:bottom w:val="nil"/>
              <w:right w:val="nil"/>
            </w:tcBorders>
            <w:shd w:val="clear" w:color="auto" w:fill="auto"/>
            <w:vAlign w:val="bottom"/>
          </w:tcPr>
          <w:p w14:paraId="09C8C6EA" w14:textId="437644EE" w:rsidR="007E0AB8" w:rsidRPr="00C628BD" w:rsidRDefault="007E0AB8" w:rsidP="007E0AB8">
            <w:pPr>
              <w:spacing w:before="40" w:after="20"/>
              <w:jc w:val="right"/>
              <w:rPr>
                <w:rFonts w:cs="Arial"/>
                <w:sz w:val="18"/>
                <w:szCs w:val="18"/>
              </w:rPr>
            </w:pPr>
            <w:r w:rsidRPr="007E0AB8">
              <w:rPr>
                <w:rFonts w:cs="Arial"/>
                <w:sz w:val="18"/>
                <w:szCs w:val="18"/>
              </w:rPr>
              <w:t>16,979</w:t>
            </w:r>
          </w:p>
        </w:tc>
        <w:tc>
          <w:tcPr>
            <w:tcW w:w="1134" w:type="dxa"/>
            <w:tcBorders>
              <w:top w:val="nil"/>
              <w:left w:val="nil"/>
              <w:bottom w:val="nil"/>
              <w:right w:val="nil"/>
            </w:tcBorders>
            <w:vAlign w:val="bottom"/>
          </w:tcPr>
          <w:p w14:paraId="7683BE52" w14:textId="07D5B43F" w:rsidR="007E0AB8" w:rsidRPr="00C628BD" w:rsidRDefault="007E0AB8" w:rsidP="007E0AB8">
            <w:pPr>
              <w:spacing w:before="40" w:after="20"/>
              <w:jc w:val="right"/>
              <w:rPr>
                <w:rFonts w:cs="Arial"/>
                <w:sz w:val="18"/>
                <w:szCs w:val="18"/>
              </w:rPr>
            </w:pPr>
            <w:r w:rsidRPr="007E0AB8">
              <w:rPr>
                <w:rFonts w:cs="Arial"/>
                <w:sz w:val="18"/>
                <w:szCs w:val="18"/>
              </w:rPr>
              <w:t>6,031</w:t>
            </w:r>
          </w:p>
        </w:tc>
        <w:tc>
          <w:tcPr>
            <w:tcW w:w="1134" w:type="dxa"/>
            <w:tcBorders>
              <w:top w:val="nil"/>
              <w:left w:val="nil"/>
              <w:bottom w:val="nil"/>
              <w:right w:val="nil"/>
            </w:tcBorders>
            <w:shd w:val="clear" w:color="auto" w:fill="auto"/>
            <w:vAlign w:val="bottom"/>
          </w:tcPr>
          <w:p w14:paraId="37293C49" w14:textId="2C709554" w:rsidR="007E0AB8" w:rsidRPr="00C628BD" w:rsidRDefault="007E0AB8" w:rsidP="007E0AB8">
            <w:pPr>
              <w:spacing w:before="40" w:after="20"/>
              <w:jc w:val="right"/>
              <w:rPr>
                <w:rFonts w:cs="Arial"/>
                <w:sz w:val="18"/>
                <w:szCs w:val="18"/>
              </w:rPr>
            </w:pPr>
            <w:r w:rsidRPr="007E0AB8">
              <w:rPr>
                <w:rFonts w:cs="Arial"/>
                <w:sz w:val="18"/>
                <w:szCs w:val="18"/>
              </w:rPr>
              <w:t>7,110</w:t>
            </w:r>
          </w:p>
        </w:tc>
      </w:tr>
      <w:tr w:rsidR="007E0AB8" w:rsidRPr="007E0AB8" w14:paraId="0B0325B6"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F7E180E" w14:textId="77777777" w:rsidR="007E0AB8" w:rsidRPr="00C935A5" w:rsidRDefault="007E0AB8" w:rsidP="007E0AB8">
            <w:pPr>
              <w:spacing w:before="40" w:after="40"/>
              <w:rPr>
                <w:rFonts w:cs="Arial"/>
                <w:sz w:val="18"/>
                <w:szCs w:val="18"/>
              </w:rPr>
            </w:pPr>
            <w:r w:rsidRPr="00C935A5">
              <w:rPr>
                <w:rFonts w:cs="Arial"/>
                <w:sz w:val="18"/>
                <w:szCs w:val="18"/>
              </w:rPr>
              <w:t>Kingston C</w:t>
            </w:r>
          </w:p>
        </w:tc>
        <w:tc>
          <w:tcPr>
            <w:tcW w:w="1134" w:type="dxa"/>
            <w:tcBorders>
              <w:top w:val="nil"/>
              <w:left w:val="single" w:sz="18" w:space="0" w:color="0070C0"/>
              <w:bottom w:val="nil"/>
              <w:right w:val="nil"/>
            </w:tcBorders>
            <w:shd w:val="clear" w:color="auto" w:fill="auto"/>
            <w:vAlign w:val="bottom"/>
          </w:tcPr>
          <w:p w14:paraId="236DD63C" w14:textId="2B3F36BA" w:rsidR="007E0AB8" w:rsidRPr="00C628BD" w:rsidRDefault="007E0AB8" w:rsidP="007E0AB8">
            <w:pPr>
              <w:spacing w:before="40" w:after="20"/>
              <w:jc w:val="right"/>
              <w:rPr>
                <w:rFonts w:cs="Arial"/>
                <w:sz w:val="18"/>
                <w:szCs w:val="18"/>
              </w:rPr>
            </w:pPr>
            <w:r w:rsidRPr="007E0AB8">
              <w:rPr>
                <w:rFonts w:cs="Arial"/>
                <w:sz w:val="18"/>
                <w:szCs w:val="18"/>
              </w:rPr>
              <w:t>164,680</w:t>
            </w:r>
          </w:p>
        </w:tc>
        <w:tc>
          <w:tcPr>
            <w:tcW w:w="1134" w:type="dxa"/>
            <w:tcBorders>
              <w:top w:val="nil"/>
              <w:left w:val="nil"/>
              <w:bottom w:val="nil"/>
              <w:right w:val="nil"/>
            </w:tcBorders>
            <w:vAlign w:val="bottom"/>
          </w:tcPr>
          <w:p w14:paraId="47C08D18" w14:textId="3323565D" w:rsidR="007E0AB8" w:rsidRPr="00C628BD" w:rsidRDefault="007E0AB8" w:rsidP="007E0AB8">
            <w:pPr>
              <w:spacing w:before="40" w:after="20"/>
              <w:jc w:val="right"/>
              <w:rPr>
                <w:rFonts w:cs="Arial"/>
                <w:sz w:val="18"/>
                <w:szCs w:val="18"/>
              </w:rPr>
            </w:pPr>
            <w:r w:rsidRPr="007E0AB8">
              <w:rPr>
                <w:rFonts w:cs="Arial"/>
                <w:sz w:val="18"/>
                <w:szCs w:val="18"/>
              </w:rPr>
              <w:t>164,680</w:t>
            </w:r>
          </w:p>
        </w:tc>
        <w:tc>
          <w:tcPr>
            <w:tcW w:w="1134" w:type="dxa"/>
            <w:tcBorders>
              <w:top w:val="nil"/>
              <w:left w:val="nil"/>
              <w:bottom w:val="nil"/>
              <w:right w:val="nil"/>
            </w:tcBorders>
            <w:vAlign w:val="bottom"/>
          </w:tcPr>
          <w:p w14:paraId="7DEFE474" w14:textId="6DB4EAA0" w:rsidR="007E0AB8" w:rsidRPr="00C628BD" w:rsidRDefault="007E0AB8" w:rsidP="007E0AB8">
            <w:pPr>
              <w:spacing w:before="40" w:after="20"/>
              <w:jc w:val="right"/>
              <w:rPr>
                <w:rFonts w:cs="Arial"/>
                <w:sz w:val="18"/>
                <w:szCs w:val="18"/>
              </w:rPr>
            </w:pPr>
            <w:r w:rsidRPr="007E0AB8">
              <w:rPr>
                <w:rFonts w:cs="Arial"/>
                <w:sz w:val="18"/>
                <w:szCs w:val="18"/>
              </w:rPr>
              <w:t>164,680</w:t>
            </w:r>
          </w:p>
        </w:tc>
        <w:tc>
          <w:tcPr>
            <w:tcW w:w="1134" w:type="dxa"/>
            <w:tcBorders>
              <w:top w:val="nil"/>
              <w:left w:val="nil"/>
              <w:bottom w:val="nil"/>
              <w:right w:val="nil"/>
            </w:tcBorders>
            <w:shd w:val="clear" w:color="auto" w:fill="auto"/>
            <w:vAlign w:val="bottom"/>
          </w:tcPr>
          <w:p w14:paraId="40F1AEA1" w14:textId="5099E8D8" w:rsidR="007E0AB8" w:rsidRPr="00C628BD" w:rsidRDefault="007E0AB8" w:rsidP="007E0AB8">
            <w:pPr>
              <w:spacing w:before="40" w:after="20"/>
              <w:jc w:val="right"/>
              <w:rPr>
                <w:rFonts w:cs="Arial"/>
                <w:sz w:val="18"/>
                <w:szCs w:val="18"/>
              </w:rPr>
            </w:pPr>
            <w:r w:rsidRPr="007E0AB8">
              <w:rPr>
                <w:rFonts w:cs="Arial"/>
                <w:sz w:val="18"/>
                <w:szCs w:val="18"/>
              </w:rPr>
              <w:t>164,680</w:t>
            </w:r>
          </w:p>
        </w:tc>
        <w:tc>
          <w:tcPr>
            <w:tcW w:w="1134" w:type="dxa"/>
            <w:tcBorders>
              <w:top w:val="nil"/>
              <w:left w:val="nil"/>
              <w:bottom w:val="nil"/>
              <w:right w:val="nil"/>
            </w:tcBorders>
            <w:vAlign w:val="bottom"/>
          </w:tcPr>
          <w:p w14:paraId="12C53952" w14:textId="761D7315" w:rsidR="007E0AB8" w:rsidRPr="00C628BD" w:rsidRDefault="007E0AB8" w:rsidP="007E0AB8">
            <w:pPr>
              <w:spacing w:before="40" w:after="20"/>
              <w:jc w:val="right"/>
              <w:rPr>
                <w:rFonts w:cs="Arial"/>
                <w:sz w:val="18"/>
                <w:szCs w:val="18"/>
              </w:rPr>
            </w:pPr>
            <w:r w:rsidRPr="007E0AB8">
              <w:rPr>
                <w:rFonts w:cs="Arial"/>
                <w:sz w:val="18"/>
                <w:szCs w:val="18"/>
              </w:rPr>
              <w:t>44,989</w:t>
            </w:r>
          </w:p>
        </w:tc>
        <w:tc>
          <w:tcPr>
            <w:tcW w:w="1134" w:type="dxa"/>
            <w:tcBorders>
              <w:top w:val="nil"/>
              <w:left w:val="nil"/>
              <w:bottom w:val="nil"/>
              <w:right w:val="nil"/>
            </w:tcBorders>
            <w:shd w:val="clear" w:color="auto" w:fill="auto"/>
            <w:vAlign w:val="bottom"/>
          </w:tcPr>
          <w:p w14:paraId="3334C8AB" w14:textId="62D4D5FA" w:rsidR="007E0AB8" w:rsidRPr="00C628BD" w:rsidRDefault="007E0AB8" w:rsidP="007E0AB8">
            <w:pPr>
              <w:spacing w:before="40" w:after="20"/>
              <w:jc w:val="right"/>
              <w:rPr>
                <w:rFonts w:cs="Arial"/>
                <w:sz w:val="18"/>
                <w:szCs w:val="18"/>
              </w:rPr>
            </w:pPr>
            <w:r w:rsidRPr="007E0AB8">
              <w:rPr>
                <w:rFonts w:cs="Arial"/>
                <w:sz w:val="18"/>
                <w:szCs w:val="18"/>
              </w:rPr>
              <w:t>63,373</w:t>
            </w:r>
          </w:p>
        </w:tc>
      </w:tr>
      <w:tr w:rsidR="007E0AB8" w:rsidRPr="007E0AB8" w14:paraId="495B06E3"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2CA6593" w14:textId="77777777" w:rsidR="007E0AB8" w:rsidRPr="00C935A5" w:rsidRDefault="007E0AB8" w:rsidP="007E0AB8">
            <w:pPr>
              <w:spacing w:before="40" w:after="40"/>
              <w:rPr>
                <w:rFonts w:cs="Arial"/>
                <w:sz w:val="18"/>
                <w:szCs w:val="18"/>
              </w:rPr>
            </w:pPr>
            <w:r w:rsidRPr="00C935A5">
              <w:rPr>
                <w:rFonts w:cs="Arial"/>
                <w:sz w:val="18"/>
                <w:szCs w:val="18"/>
              </w:rPr>
              <w:t>Knox C</w:t>
            </w:r>
          </w:p>
        </w:tc>
        <w:tc>
          <w:tcPr>
            <w:tcW w:w="1134" w:type="dxa"/>
            <w:tcBorders>
              <w:top w:val="nil"/>
              <w:left w:val="single" w:sz="18" w:space="0" w:color="0070C0"/>
              <w:bottom w:val="nil"/>
              <w:right w:val="nil"/>
            </w:tcBorders>
            <w:shd w:val="clear" w:color="auto" w:fill="auto"/>
            <w:vAlign w:val="bottom"/>
          </w:tcPr>
          <w:p w14:paraId="79A7838D" w14:textId="3B8695E3" w:rsidR="007E0AB8" w:rsidRPr="00C628BD" w:rsidRDefault="007E0AB8" w:rsidP="007E0AB8">
            <w:pPr>
              <w:spacing w:before="40" w:after="20"/>
              <w:jc w:val="right"/>
              <w:rPr>
                <w:rFonts w:cs="Arial"/>
                <w:sz w:val="18"/>
                <w:szCs w:val="18"/>
              </w:rPr>
            </w:pPr>
            <w:r w:rsidRPr="007E0AB8">
              <w:rPr>
                <w:rFonts w:cs="Arial"/>
                <w:sz w:val="18"/>
                <w:szCs w:val="18"/>
              </w:rPr>
              <w:t>162,769</w:t>
            </w:r>
          </w:p>
        </w:tc>
        <w:tc>
          <w:tcPr>
            <w:tcW w:w="1134" w:type="dxa"/>
            <w:tcBorders>
              <w:top w:val="nil"/>
              <w:left w:val="nil"/>
              <w:bottom w:val="nil"/>
              <w:right w:val="nil"/>
            </w:tcBorders>
            <w:vAlign w:val="bottom"/>
          </w:tcPr>
          <w:p w14:paraId="2A6EBF8B" w14:textId="35310320" w:rsidR="007E0AB8" w:rsidRPr="00C628BD" w:rsidRDefault="007E0AB8" w:rsidP="007E0AB8">
            <w:pPr>
              <w:spacing w:before="40" w:after="20"/>
              <w:jc w:val="right"/>
              <w:rPr>
                <w:rFonts w:cs="Arial"/>
                <w:sz w:val="18"/>
                <w:szCs w:val="18"/>
              </w:rPr>
            </w:pPr>
            <w:r w:rsidRPr="007E0AB8">
              <w:rPr>
                <w:rFonts w:cs="Arial"/>
                <w:sz w:val="18"/>
                <w:szCs w:val="18"/>
              </w:rPr>
              <w:t>162,769</w:t>
            </w:r>
          </w:p>
        </w:tc>
        <w:tc>
          <w:tcPr>
            <w:tcW w:w="1134" w:type="dxa"/>
            <w:tcBorders>
              <w:top w:val="nil"/>
              <w:left w:val="nil"/>
              <w:bottom w:val="nil"/>
              <w:right w:val="nil"/>
            </w:tcBorders>
            <w:vAlign w:val="bottom"/>
          </w:tcPr>
          <w:p w14:paraId="113815E4" w14:textId="3451BE6A" w:rsidR="007E0AB8" w:rsidRPr="00C628BD" w:rsidRDefault="007E0AB8" w:rsidP="007E0AB8">
            <w:pPr>
              <w:spacing w:before="40" w:after="20"/>
              <w:jc w:val="right"/>
              <w:rPr>
                <w:rFonts w:cs="Arial"/>
                <w:sz w:val="18"/>
                <w:szCs w:val="18"/>
              </w:rPr>
            </w:pPr>
            <w:r w:rsidRPr="007E0AB8">
              <w:rPr>
                <w:rFonts w:cs="Arial"/>
                <w:sz w:val="18"/>
                <w:szCs w:val="18"/>
              </w:rPr>
              <w:t>162,769</w:t>
            </w:r>
          </w:p>
        </w:tc>
        <w:tc>
          <w:tcPr>
            <w:tcW w:w="1134" w:type="dxa"/>
            <w:tcBorders>
              <w:top w:val="nil"/>
              <w:left w:val="nil"/>
              <w:bottom w:val="nil"/>
              <w:right w:val="nil"/>
            </w:tcBorders>
            <w:shd w:val="clear" w:color="auto" w:fill="auto"/>
            <w:vAlign w:val="bottom"/>
          </w:tcPr>
          <w:p w14:paraId="75B71321" w14:textId="3F02AF8A" w:rsidR="007E0AB8" w:rsidRPr="00C628BD" w:rsidRDefault="007E0AB8" w:rsidP="007E0AB8">
            <w:pPr>
              <w:spacing w:before="40" w:after="20"/>
              <w:jc w:val="right"/>
              <w:rPr>
                <w:rFonts w:cs="Arial"/>
                <w:sz w:val="18"/>
                <w:szCs w:val="18"/>
              </w:rPr>
            </w:pPr>
            <w:r w:rsidRPr="007E0AB8">
              <w:rPr>
                <w:rFonts w:cs="Arial"/>
                <w:sz w:val="18"/>
                <w:szCs w:val="18"/>
              </w:rPr>
              <w:t>162,769</w:t>
            </w:r>
          </w:p>
        </w:tc>
        <w:tc>
          <w:tcPr>
            <w:tcW w:w="1134" w:type="dxa"/>
            <w:tcBorders>
              <w:top w:val="nil"/>
              <w:left w:val="nil"/>
              <w:bottom w:val="nil"/>
              <w:right w:val="nil"/>
            </w:tcBorders>
            <w:vAlign w:val="bottom"/>
          </w:tcPr>
          <w:p w14:paraId="0B65DED0" w14:textId="1A21C0A6" w:rsidR="007E0AB8" w:rsidRPr="00C628BD" w:rsidRDefault="007E0AB8" w:rsidP="007E0AB8">
            <w:pPr>
              <w:spacing w:before="40" w:after="20"/>
              <w:jc w:val="right"/>
              <w:rPr>
                <w:rFonts w:cs="Arial"/>
                <w:sz w:val="18"/>
                <w:szCs w:val="18"/>
              </w:rPr>
            </w:pPr>
            <w:r w:rsidRPr="007E0AB8">
              <w:rPr>
                <w:rFonts w:cs="Arial"/>
                <w:sz w:val="18"/>
                <w:szCs w:val="18"/>
              </w:rPr>
              <w:t>44,024</w:t>
            </w:r>
          </w:p>
        </w:tc>
        <w:tc>
          <w:tcPr>
            <w:tcW w:w="1134" w:type="dxa"/>
            <w:tcBorders>
              <w:top w:val="nil"/>
              <w:left w:val="nil"/>
              <w:bottom w:val="nil"/>
              <w:right w:val="nil"/>
            </w:tcBorders>
            <w:shd w:val="clear" w:color="auto" w:fill="auto"/>
            <w:vAlign w:val="bottom"/>
          </w:tcPr>
          <w:p w14:paraId="5E2194EC" w14:textId="1BE85834" w:rsidR="007E0AB8" w:rsidRPr="00C628BD" w:rsidRDefault="007E0AB8" w:rsidP="007E0AB8">
            <w:pPr>
              <w:spacing w:before="40" w:after="20"/>
              <w:jc w:val="right"/>
              <w:rPr>
                <w:rFonts w:cs="Arial"/>
                <w:sz w:val="18"/>
                <w:szCs w:val="18"/>
              </w:rPr>
            </w:pPr>
            <w:r w:rsidRPr="007E0AB8">
              <w:rPr>
                <w:rFonts w:cs="Arial"/>
                <w:sz w:val="18"/>
                <w:szCs w:val="18"/>
              </w:rPr>
              <w:t>58,449</w:t>
            </w:r>
          </w:p>
        </w:tc>
      </w:tr>
      <w:tr w:rsidR="007E0AB8" w:rsidRPr="007E0AB8" w14:paraId="0CC82CDB"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424148C" w14:textId="77777777" w:rsidR="007E0AB8" w:rsidRPr="00C935A5" w:rsidRDefault="007E0AB8" w:rsidP="007E0AB8">
            <w:pPr>
              <w:spacing w:before="40" w:after="40"/>
              <w:rPr>
                <w:rFonts w:cs="Arial"/>
                <w:sz w:val="18"/>
                <w:szCs w:val="18"/>
              </w:rPr>
            </w:pPr>
            <w:r w:rsidRPr="00C935A5">
              <w:rPr>
                <w:rFonts w:cs="Arial"/>
                <w:sz w:val="18"/>
                <w:szCs w:val="18"/>
              </w:rPr>
              <w:t>Latrobe C</w:t>
            </w:r>
          </w:p>
        </w:tc>
        <w:tc>
          <w:tcPr>
            <w:tcW w:w="1134" w:type="dxa"/>
            <w:tcBorders>
              <w:top w:val="nil"/>
              <w:left w:val="single" w:sz="18" w:space="0" w:color="0070C0"/>
              <w:bottom w:val="nil"/>
              <w:right w:val="nil"/>
            </w:tcBorders>
            <w:shd w:val="clear" w:color="auto" w:fill="auto"/>
            <w:vAlign w:val="bottom"/>
          </w:tcPr>
          <w:p w14:paraId="37350FC8" w14:textId="65152276" w:rsidR="007E0AB8" w:rsidRPr="00C628BD" w:rsidRDefault="007E0AB8" w:rsidP="007E0AB8">
            <w:pPr>
              <w:spacing w:before="40" w:after="20"/>
              <w:jc w:val="right"/>
              <w:rPr>
                <w:rFonts w:cs="Arial"/>
                <w:sz w:val="18"/>
                <w:szCs w:val="18"/>
              </w:rPr>
            </w:pPr>
            <w:r w:rsidRPr="007E0AB8">
              <w:rPr>
                <w:rFonts w:cs="Arial"/>
                <w:sz w:val="18"/>
                <w:szCs w:val="18"/>
              </w:rPr>
              <w:t>76,156</w:t>
            </w:r>
          </w:p>
        </w:tc>
        <w:tc>
          <w:tcPr>
            <w:tcW w:w="1134" w:type="dxa"/>
            <w:tcBorders>
              <w:top w:val="nil"/>
              <w:left w:val="nil"/>
              <w:bottom w:val="nil"/>
              <w:right w:val="nil"/>
            </w:tcBorders>
            <w:vAlign w:val="bottom"/>
          </w:tcPr>
          <w:p w14:paraId="09AB4C18" w14:textId="76D80731" w:rsidR="007E0AB8" w:rsidRPr="00C628BD" w:rsidRDefault="007E0AB8" w:rsidP="007E0AB8">
            <w:pPr>
              <w:spacing w:before="40" w:after="20"/>
              <w:jc w:val="right"/>
              <w:rPr>
                <w:rFonts w:cs="Arial"/>
                <w:sz w:val="18"/>
                <w:szCs w:val="18"/>
              </w:rPr>
            </w:pPr>
            <w:r w:rsidRPr="007E0AB8">
              <w:rPr>
                <w:rFonts w:cs="Arial"/>
                <w:sz w:val="18"/>
                <w:szCs w:val="18"/>
              </w:rPr>
              <w:t>76,210</w:t>
            </w:r>
          </w:p>
        </w:tc>
        <w:tc>
          <w:tcPr>
            <w:tcW w:w="1134" w:type="dxa"/>
            <w:tcBorders>
              <w:top w:val="nil"/>
              <w:left w:val="nil"/>
              <w:bottom w:val="nil"/>
              <w:right w:val="nil"/>
            </w:tcBorders>
            <w:vAlign w:val="bottom"/>
          </w:tcPr>
          <w:p w14:paraId="07A8247F" w14:textId="5898EC71" w:rsidR="007E0AB8" w:rsidRPr="00C628BD" w:rsidRDefault="007E0AB8" w:rsidP="007E0AB8">
            <w:pPr>
              <w:spacing w:before="40" w:after="20"/>
              <w:jc w:val="right"/>
              <w:rPr>
                <w:rFonts w:cs="Arial"/>
                <w:sz w:val="18"/>
                <w:szCs w:val="18"/>
              </w:rPr>
            </w:pPr>
            <w:r w:rsidRPr="007E0AB8">
              <w:rPr>
                <w:rFonts w:cs="Arial"/>
                <w:sz w:val="18"/>
                <w:szCs w:val="18"/>
              </w:rPr>
              <w:t>76,210</w:t>
            </w:r>
          </w:p>
        </w:tc>
        <w:tc>
          <w:tcPr>
            <w:tcW w:w="1134" w:type="dxa"/>
            <w:tcBorders>
              <w:top w:val="nil"/>
              <w:left w:val="nil"/>
              <w:bottom w:val="nil"/>
              <w:right w:val="nil"/>
            </w:tcBorders>
            <w:shd w:val="clear" w:color="auto" w:fill="auto"/>
            <w:vAlign w:val="bottom"/>
          </w:tcPr>
          <w:p w14:paraId="0B92DF6E" w14:textId="7DB39ED0" w:rsidR="007E0AB8" w:rsidRPr="00C628BD" w:rsidRDefault="007E0AB8" w:rsidP="007E0AB8">
            <w:pPr>
              <w:spacing w:before="40" w:after="20"/>
              <w:jc w:val="right"/>
              <w:rPr>
                <w:rFonts w:cs="Arial"/>
                <w:sz w:val="18"/>
                <w:szCs w:val="18"/>
              </w:rPr>
            </w:pPr>
            <w:r w:rsidRPr="007E0AB8">
              <w:rPr>
                <w:rFonts w:cs="Arial"/>
                <w:sz w:val="18"/>
                <w:szCs w:val="18"/>
              </w:rPr>
              <w:t>76,210</w:t>
            </w:r>
          </w:p>
        </w:tc>
        <w:tc>
          <w:tcPr>
            <w:tcW w:w="1134" w:type="dxa"/>
            <w:tcBorders>
              <w:top w:val="nil"/>
              <w:left w:val="nil"/>
              <w:bottom w:val="nil"/>
              <w:right w:val="nil"/>
            </w:tcBorders>
            <w:vAlign w:val="bottom"/>
          </w:tcPr>
          <w:p w14:paraId="1C9246F8" w14:textId="3B8C89B3" w:rsidR="007E0AB8" w:rsidRPr="00C628BD" w:rsidRDefault="007E0AB8" w:rsidP="007E0AB8">
            <w:pPr>
              <w:spacing w:before="40" w:after="20"/>
              <w:jc w:val="right"/>
              <w:rPr>
                <w:rFonts w:cs="Arial"/>
                <w:sz w:val="18"/>
                <w:szCs w:val="18"/>
              </w:rPr>
            </w:pPr>
            <w:r w:rsidRPr="007E0AB8">
              <w:rPr>
                <w:rFonts w:cs="Arial"/>
                <w:sz w:val="18"/>
                <w:szCs w:val="18"/>
              </w:rPr>
              <w:t>27,408</w:t>
            </w:r>
          </w:p>
        </w:tc>
        <w:tc>
          <w:tcPr>
            <w:tcW w:w="1134" w:type="dxa"/>
            <w:tcBorders>
              <w:top w:val="nil"/>
              <w:left w:val="nil"/>
              <w:bottom w:val="nil"/>
              <w:right w:val="nil"/>
            </w:tcBorders>
            <w:shd w:val="clear" w:color="auto" w:fill="auto"/>
            <w:vAlign w:val="bottom"/>
          </w:tcPr>
          <w:p w14:paraId="32B960ED" w14:textId="198B6475" w:rsidR="007E0AB8" w:rsidRPr="00C628BD" w:rsidRDefault="007E0AB8" w:rsidP="007E0AB8">
            <w:pPr>
              <w:spacing w:before="40" w:after="20"/>
              <w:jc w:val="right"/>
              <w:rPr>
                <w:rFonts w:cs="Arial"/>
                <w:sz w:val="18"/>
                <w:szCs w:val="18"/>
              </w:rPr>
            </w:pPr>
            <w:r w:rsidRPr="007E0AB8">
              <w:rPr>
                <w:rFonts w:cs="Arial"/>
                <w:sz w:val="18"/>
                <w:szCs w:val="18"/>
              </w:rPr>
              <w:t>34,375</w:t>
            </w:r>
          </w:p>
        </w:tc>
      </w:tr>
      <w:tr w:rsidR="007E0AB8" w:rsidRPr="007E0AB8" w14:paraId="462806DE"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66D8F58" w14:textId="77777777" w:rsidR="007E0AB8" w:rsidRPr="00C935A5" w:rsidRDefault="007E0AB8" w:rsidP="007E0AB8">
            <w:pPr>
              <w:spacing w:before="40" w:after="40"/>
              <w:rPr>
                <w:rFonts w:cs="Arial"/>
                <w:sz w:val="18"/>
                <w:szCs w:val="18"/>
              </w:rPr>
            </w:pPr>
            <w:r w:rsidRPr="00C935A5">
              <w:rPr>
                <w:rFonts w:cs="Arial"/>
                <w:sz w:val="18"/>
                <w:szCs w:val="18"/>
              </w:rPr>
              <w:t>Loddon S</w:t>
            </w:r>
          </w:p>
        </w:tc>
        <w:tc>
          <w:tcPr>
            <w:tcW w:w="1134" w:type="dxa"/>
            <w:tcBorders>
              <w:top w:val="nil"/>
              <w:left w:val="single" w:sz="18" w:space="0" w:color="0070C0"/>
              <w:bottom w:val="nil"/>
              <w:right w:val="nil"/>
            </w:tcBorders>
            <w:shd w:val="clear" w:color="auto" w:fill="auto"/>
            <w:vAlign w:val="bottom"/>
          </w:tcPr>
          <w:p w14:paraId="64210F3D" w14:textId="6EE083C0" w:rsidR="007E0AB8" w:rsidRPr="00C628BD" w:rsidRDefault="007E0AB8" w:rsidP="007E0AB8">
            <w:pPr>
              <w:spacing w:before="40" w:after="20"/>
              <w:jc w:val="right"/>
              <w:rPr>
                <w:rFonts w:cs="Arial"/>
                <w:sz w:val="18"/>
                <w:szCs w:val="18"/>
              </w:rPr>
            </w:pPr>
            <w:r w:rsidRPr="007E0AB8">
              <w:rPr>
                <w:rFonts w:cs="Arial"/>
                <w:sz w:val="18"/>
                <w:szCs w:val="18"/>
              </w:rPr>
              <w:t>7,497</w:t>
            </w:r>
          </w:p>
        </w:tc>
        <w:tc>
          <w:tcPr>
            <w:tcW w:w="1134" w:type="dxa"/>
            <w:tcBorders>
              <w:top w:val="nil"/>
              <w:left w:val="nil"/>
              <w:bottom w:val="nil"/>
              <w:right w:val="nil"/>
            </w:tcBorders>
            <w:vAlign w:val="bottom"/>
          </w:tcPr>
          <w:p w14:paraId="63528321" w14:textId="362B560F" w:rsidR="007E0AB8" w:rsidRPr="00C628BD" w:rsidRDefault="007E0AB8" w:rsidP="007E0AB8">
            <w:pPr>
              <w:spacing w:before="40" w:after="20"/>
              <w:jc w:val="right"/>
              <w:rPr>
                <w:rFonts w:cs="Arial"/>
                <w:sz w:val="18"/>
                <w:szCs w:val="18"/>
              </w:rPr>
            </w:pPr>
            <w:r w:rsidRPr="007E0AB8">
              <w:rPr>
                <w:rFonts w:cs="Arial"/>
                <w:sz w:val="18"/>
                <w:szCs w:val="18"/>
              </w:rPr>
              <w:t>15,000</w:t>
            </w:r>
          </w:p>
        </w:tc>
        <w:tc>
          <w:tcPr>
            <w:tcW w:w="1134" w:type="dxa"/>
            <w:tcBorders>
              <w:top w:val="nil"/>
              <w:left w:val="nil"/>
              <w:bottom w:val="nil"/>
              <w:right w:val="nil"/>
            </w:tcBorders>
            <w:vAlign w:val="bottom"/>
          </w:tcPr>
          <w:p w14:paraId="2A7BE8F0" w14:textId="37915A49" w:rsidR="007E0AB8" w:rsidRPr="00C628BD" w:rsidRDefault="007E0AB8" w:rsidP="007E0AB8">
            <w:pPr>
              <w:spacing w:before="40" w:after="20"/>
              <w:jc w:val="right"/>
              <w:rPr>
                <w:rFonts w:cs="Arial"/>
                <w:sz w:val="18"/>
                <w:szCs w:val="18"/>
              </w:rPr>
            </w:pPr>
            <w:r w:rsidRPr="007E0AB8">
              <w:rPr>
                <w:rFonts w:cs="Arial"/>
                <w:sz w:val="18"/>
                <w:szCs w:val="18"/>
              </w:rPr>
              <w:t>20,000</w:t>
            </w:r>
          </w:p>
        </w:tc>
        <w:tc>
          <w:tcPr>
            <w:tcW w:w="1134" w:type="dxa"/>
            <w:tcBorders>
              <w:top w:val="nil"/>
              <w:left w:val="nil"/>
              <w:bottom w:val="nil"/>
              <w:right w:val="nil"/>
            </w:tcBorders>
            <w:shd w:val="clear" w:color="auto" w:fill="auto"/>
            <w:vAlign w:val="bottom"/>
          </w:tcPr>
          <w:p w14:paraId="6F7D7F5F" w14:textId="5E417E61" w:rsidR="007E0AB8" w:rsidRPr="00C628BD" w:rsidRDefault="007E0AB8" w:rsidP="007E0AB8">
            <w:pPr>
              <w:spacing w:before="40" w:after="20"/>
              <w:jc w:val="right"/>
              <w:rPr>
                <w:rFonts w:cs="Arial"/>
                <w:sz w:val="18"/>
                <w:szCs w:val="18"/>
              </w:rPr>
            </w:pPr>
            <w:r w:rsidRPr="007E0AB8">
              <w:rPr>
                <w:rFonts w:cs="Arial"/>
                <w:sz w:val="18"/>
                <w:szCs w:val="18"/>
              </w:rPr>
              <w:t>7,921</w:t>
            </w:r>
          </w:p>
        </w:tc>
        <w:tc>
          <w:tcPr>
            <w:tcW w:w="1134" w:type="dxa"/>
            <w:tcBorders>
              <w:top w:val="nil"/>
              <w:left w:val="nil"/>
              <w:bottom w:val="nil"/>
              <w:right w:val="nil"/>
            </w:tcBorders>
            <w:vAlign w:val="bottom"/>
          </w:tcPr>
          <w:p w14:paraId="3C8C5F6A" w14:textId="13999A79" w:rsidR="007E0AB8" w:rsidRPr="00C628BD" w:rsidRDefault="007E0AB8" w:rsidP="007E0AB8">
            <w:pPr>
              <w:spacing w:before="40" w:after="20"/>
              <w:jc w:val="right"/>
              <w:rPr>
                <w:rFonts w:cs="Arial"/>
                <w:sz w:val="18"/>
                <w:szCs w:val="18"/>
              </w:rPr>
            </w:pPr>
            <w:r w:rsidRPr="007E0AB8">
              <w:rPr>
                <w:rFonts w:cs="Arial"/>
                <w:sz w:val="18"/>
                <w:szCs w:val="18"/>
              </w:rPr>
              <w:t>3,738</w:t>
            </w:r>
          </w:p>
        </w:tc>
        <w:tc>
          <w:tcPr>
            <w:tcW w:w="1134" w:type="dxa"/>
            <w:tcBorders>
              <w:top w:val="nil"/>
              <w:left w:val="nil"/>
              <w:bottom w:val="nil"/>
              <w:right w:val="nil"/>
            </w:tcBorders>
            <w:shd w:val="clear" w:color="auto" w:fill="auto"/>
            <w:vAlign w:val="bottom"/>
          </w:tcPr>
          <w:p w14:paraId="703541BE" w14:textId="06C7CFC1" w:rsidR="007E0AB8" w:rsidRPr="00C628BD" w:rsidRDefault="007E0AB8" w:rsidP="007E0AB8">
            <w:pPr>
              <w:spacing w:before="40" w:after="20"/>
              <w:jc w:val="right"/>
              <w:rPr>
                <w:rFonts w:cs="Arial"/>
                <w:sz w:val="18"/>
                <w:szCs w:val="18"/>
              </w:rPr>
            </w:pPr>
            <w:r w:rsidRPr="007E0AB8">
              <w:rPr>
                <w:rFonts w:cs="Arial"/>
                <w:sz w:val="18"/>
                <w:szCs w:val="18"/>
              </w:rPr>
              <w:t>4,154</w:t>
            </w:r>
          </w:p>
        </w:tc>
      </w:tr>
    </w:tbl>
    <w:p w14:paraId="089C3B68" w14:textId="77777777" w:rsidR="00D50E04" w:rsidRPr="00C935A5" w:rsidRDefault="00D50E04" w:rsidP="00FF36E8">
      <w:pPr>
        <w:spacing w:before="40" w:after="20"/>
        <w:rPr>
          <w:rFonts w:cs="Arial"/>
          <w:sz w:val="18"/>
          <w:szCs w:val="18"/>
        </w:rPr>
      </w:pPr>
    </w:p>
    <w:p w14:paraId="489194F2" w14:textId="50E8D260" w:rsidR="008C2184" w:rsidRPr="00C935A5" w:rsidRDefault="006D154A" w:rsidP="00FF36E8">
      <w:pPr>
        <w:spacing w:before="40" w:after="20"/>
        <w:rPr>
          <w:rFonts w:cs="Arial"/>
          <w:i/>
          <w:sz w:val="16"/>
          <w:szCs w:val="16"/>
        </w:rPr>
      </w:pPr>
      <w:r w:rsidRPr="00C935A5">
        <w:rPr>
          <w:rFonts w:cs="Arial"/>
          <w:i/>
          <w:sz w:val="16"/>
          <w:szCs w:val="16"/>
        </w:rPr>
        <w:t xml:space="preserve">* Modified Population - adjusted by </w:t>
      </w:r>
      <w:r w:rsidR="002A2397" w:rsidRPr="00C935A5">
        <w:rPr>
          <w:rFonts w:cs="Arial"/>
          <w:i/>
          <w:sz w:val="16"/>
          <w:szCs w:val="16"/>
        </w:rPr>
        <w:t>half</w:t>
      </w:r>
      <w:r w:rsidRPr="00C935A5">
        <w:rPr>
          <w:rFonts w:cs="Arial"/>
          <w:i/>
          <w:sz w:val="16"/>
          <w:szCs w:val="16"/>
        </w:rPr>
        <w:t xml:space="preserve"> vacancy rate to take account of part-time residents.  </w:t>
      </w:r>
    </w:p>
    <w:p w14:paraId="369BE095" w14:textId="420BB00E" w:rsidR="00BA1A67" w:rsidRPr="00C935A5" w:rsidRDefault="00BA1A67">
      <w:pPr>
        <w:rPr>
          <w:rFonts w:cs="Arial"/>
          <w:i/>
          <w:sz w:val="16"/>
          <w:szCs w:val="16"/>
        </w:rPr>
      </w:pPr>
      <w:r w:rsidRPr="00C935A5">
        <w:rPr>
          <w:rFonts w:cs="Arial"/>
          <w:i/>
          <w:sz w:val="16"/>
          <w:szCs w:val="16"/>
        </w:rPr>
        <w:br w:type="page"/>
      </w:r>
    </w:p>
    <w:p w14:paraId="140BF3E4" w14:textId="67A6EBBA" w:rsidR="00BF4614" w:rsidRPr="00C935A5" w:rsidRDefault="00933FF7" w:rsidP="002D343C">
      <w:pPr>
        <w:pStyle w:val="VGC-Head10"/>
      </w:pPr>
      <w:r>
        <w:lastRenderedPageBreak/>
        <w:t>2022-23</w:t>
      </w:r>
      <w:r w:rsidR="00A97ABE" w:rsidRPr="00C935A5">
        <w:t xml:space="preserve"> </w:t>
      </w:r>
      <w:r w:rsidR="00BF4614" w:rsidRPr="00C935A5">
        <w:t>General Purpose Grants</w:t>
      </w:r>
      <w:r w:rsidR="00CE4507" w:rsidRPr="00C935A5">
        <w:tab/>
        <w:t>Appendix 4</w:t>
      </w:r>
    </w:p>
    <w:p w14:paraId="29981B7D" w14:textId="77777777" w:rsidR="004C2CCF" w:rsidRPr="00C935A5" w:rsidRDefault="004F1184" w:rsidP="002D343C">
      <w:pPr>
        <w:pStyle w:val="VGC-Head2"/>
      </w:pPr>
      <w:r w:rsidRPr="00C935A5">
        <w:tab/>
      </w:r>
      <w:r w:rsidR="004C2CCF" w:rsidRPr="00C935A5">
        <w:t xml:space="preserve">A.  </w:t>
      </w:r>
      <w:r w:rsidR="00674746" w:rsidRPr="00C935A5">
        <w:t>Major Cost Drivers (Units)</w:t>
      </w:r>
    </w:p>
    <w:p w14:paraId="4B6363F3" w14:textId="77777777" w:rsidR="00CD20BD" w:rsidRPr="00C935A5" w:rsidRDefault="00CD20BD"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6D154A" w:rsidRPr="00C935A5" w14:paraId="72E8D1E0" w14:textId="77777777" w:rsidTr="002967FF">
        <w:trPr>
          <w:tblHeader/>
        </w:trPr>
        <w:tc>
          <w:tcPr>
            <w:tcW w:w="2268" w:type="dxa"/>
            <w:vMerge w:val="restart"/>
            <w:tcBorders>
              <w:top w:val="nil"/>
              <w:left w:val="nil"/>
              <w:right w:val="single" w:sz="18" w:space="0" w:color="0070C0"/>
            </w:tcBorders>
            <w:shd w:val="clear" w:color="auto" w:fill="auto"/>
            <w:vAlign w:val="bottom"/>
          </w:tcPr>
          <w:p w14:paraId="3EFE3D71" w14:textId="77777777" w:rsidR="006D154A" w:rsidRPr="00C935A5" w:rsidRDefault="006D154A" w:rsidP="008001AD">
            <w:pPr>
              <w:spacing w:before="40" w:after="20"/>
              <w:jc w:val="center"/>
              <w:rPr>
                <w:rFonts w:cs="Arial"/>
                <w:sz w:val="18"/>
                <w:szCs w:val="18"/>
              </w:rPr>
            </w:pPr>
          </w:p>
        </w:tc>
        <w:tc>
          <w:tcPr>
            <w:tcW w:w="1134" w:type="dxa"/>
            <w:vMerge w:val="restart"/>
            <w:tcBorders>
              <w:top w:val="nil"/>
              <w:left w:val="single" w:sz="18" w:space="0" w:color="0070C0"/>
              <w:bottom w:val="single" w:sz="8" w:space="0" w:color="0070C0"/>
              <w:right w:val="nil"/>
            </w:tcBorders>
            <w:shd w:val="clear" w:color="auto" w:fill="auto"/>
            <w:vAlign w:val="bottom"/>
          </w:tcPr>
          <w:p w14:paraId="3A87DB90" w14:textId="32DFEB02" w:rsidR="006D154A" w:rsidRPr="00C935A5" w:rsidRDefault="006D154A" w:rsidP="008001AD">
            <w:pPr>
              <w:spacing w:before="40" w:after="20"/>
              <w:jc w:val="center"/>
              <w:rPr>
                <w:rFonts w:cs="Arial"/>
                <w:b/>
                <w:sz w:val="18"/>
                <w:szCs w:val="18"/>
              </w:rPr>
            </w:pPr>
            <w:r w:rsidRPr="00C935A5">
              <w:rPr>
                <w:rFonts w:cs="Arial"/>
                <w:b/>
                <w:sz w:val="18"/>
                <w:szCs w:val="18"/>
              </w:rPr>
              <w:t xml:space="preserve">Estimated Resident Population </w:t>
            </w:r>
            <w:r w:rsidRPr="00C935A5">
              <w:rPr>
                <w:rFonts w:cs="Arial"/>
                <w:sz w:val="16"/>
                <w:szCs w:val="16"/>
              </w:rPr>
              <w:t>(</w:t>
            </w:r>
            <w:r w:rsidR="00933FF7">
              <w:rPr>
                <w:rFonts w:cs="Arial"/>
                <w:sz w:val="16"/>
                <w:szCs w:val="16"/>
              </w:rPr>
              <w:t>June 2021</w:t>
            </w:r>
            <w:r w:rsidRPr="00C935A5">
              <w:rPr>
                <w:rFonts w:cs="Arial"/>
                <w:sz w:val="16"/>
                <w:szCs w:val="16"/>
              </w:rPr>
              <w:t>)</w:t>
            </w:r>
          </w:p>
        </w:tc>
        <w:tc>
          <w:tcPr>
            <w:tcW w:w="3402" w:type="dxa"/>
            <w:gridSpan w:val="3"/>
            <w:tcBorders>
              <w:top w:val="nil"/>
              <w:left w:val="nil"/>
              <w:bottom w:val="single" w:sz="8" w:space="0" w:color="0070C0"/>
              <w:right w:val="nil"/>
            </w:tcBorders>
          </w:tcPr>
          <w:p w14:paraId="08FEF00B" w14:textId="55A1FA0B" w:rsidR="006D154A" w:rsidRPr="00C935A5" w:rsidRDefault="006D154A" w:rsidP="008001AD">
            <w:pPr>
              <w:spacing w:before="40" w:after="20"/>
              <w:jc w:val="center"/>
              <w:rPr>
                <w:rFonts w:cs="Arial"/>
                <w:b/>
                <w:sz w:val="18"/>
                <w:szCs w:val="18"/>
              </w:rPr>
            </w:pPr>
            <w:r w:rsidRPr="00C935A5">
              <w:rPr>
                <w:rFonts w:cs="Arial"/>
                <w:b/>
                <w:sz w:val="18"/>
                <w:szCs w:val="18"/>
              </w:rPr>
              <w:t>Modified Population</w:t>
            </w:r>
          </w:p>
        </w:tc>
        <w:tc>
          <w:tcPr>
            <w:tcW w:w="1134" w:type="dxa"/>
            <w:vMerge w:val="restart"/>
            <w:tcBorders>
              <w:top w:val="nil"/>
              <w:left w:val="nil"/>
              <w:bottom w:val="single" w:sz="8" w:space="0" w:color="0070C0"/>
              <w:right w:val="nil"/>
            </w:tcBorders>
            <w:vAlign w:val="bottom"/>
          </w:tcPr>
          <w:p w14:paraId="374B8979" w14:textId="1C8B7806" w:rsidR="006D154A" w:rsidRPr="00C935A5" w:rsidRDefault="006D154A" w:rsidP="008001AD">
            <w:pPr>
              <w:spacing w:before="40" w:after="20"/>
              <w:jc w:val="center"/>
              <w:rPr>
                <w:rFonts w:cs="Arial"/>
                <w:b/>
                <w:sz w:val="16"/>
                <w:szCs w:val="16"/>
              </w:rPr>
            </w:pPr>
            <w:r w:rsidRPr="00C935A5">
              <w:rPr>
                <w:rFonts w:cs="Arial"/>
                <w:b/>
                <w:sz w:val="16"/>
                <w:szCs w:val="16"/>
              </w:rPr>
              <w:t xml:space="preserve">Population </w:t>
            </w:r>
            <w:r w:rsidRPr="00C935A5">
              <w:rPr>
                <w:rFonts w:cs="Arial"/>
                <w:b/>
                <w:sz w:val="16"/>
                <w:szCs w:val="16"/>
              </w:rPr>
              <w:br/>
              <w:t xml:space="preserve">&gt; 60 Years </w:t>
            </w:r>
            <w:r w:rsidRPr="00C935A5">
              <w:rPr>
                <w:rFonts w:cs="Arial"/>
                <w:b/>
                <w:sz w:val="16"/>
                <w:szCs w:val="16"/>
              </w:rPr>
              <w:br/>
              <w:t xml:space="preserve">+ Disabled Pensioners </w:t>
            </w:r>
            <w:r w:rsidRPr="00C935A5">
              <w:rPr>
                <w:rFonts w:cs="Arial"/>
                <w:b/>
                <w:sz w:val="16"/>
                <w:szCs w:val="16"/>
              </w:rPr>
              <w:br/>
              <w:t>+ Carers</w:t>
            </w:r>
          </w:p>
        </w:tc>
        <w:tc>
          <w:tcPr>
            <w:tcW w:w="1134" w:type="dxa"/>
            <w:vMerge w:val="restart"/>
            <w:tcBorders>
              <w:top w:val="nil"/>
              <w:left w:val="nil"/>
              <w:bottom w:val="single" w:sz="8" w:space="0" w:color="0070C0"/>
              <w:right w:val="nil"/>
            </w:tcBorders>
            <w:shd w:val="clear" w:color="auto" w:fill="auto"/>
            <w:vAlign w:val="bottom"/>
          </w:tcPr>
          <w:p w14:paraId="67E5B8A0" w14:textId="77777777" w:rsidR="006D154A" w:rsidRPr="00C935A5" w:rsidRDefault="006D154A" w:rsidP="008001AD">
            <w:pPr>
              <w:spacing w:before="40" w:after="20"/>
              <w:jc w:val="center"/>
              <w:rPr>
                <w:rFonts w:cs="Arial"/>
                <w:b/>
                <w:sz w:val="18"/>
                <w:szCs w:val="18"/>
              </w:rPr>
            </w:pPr>
            <w:r w:rsidRPr="00C935A5">
              <w:rPr>
                <w:rFonts w:cs="Arial"/>
                <w:b/>
                <w:sz w:val="18"/>
                <w:szCs w:val="18"/>
              </w:rPr>
              <w:t xml:space="preserve">No. of </w:t>
            </w:r>
            <w:r w:rsidRPr="00C935A5">
              <w:rPr>
                <w:rFonts w:cs="Arial"/>
                <w:b/>
                <w:sz w:val="18"/>
                <w:szCs w:val="18"/>
              </w:rPr>
              <w:br/>
              <w:t>Dwellings</w:t>
            </w:r>
          </w:p>
        </w:tc>
      </w:tr>
      <w:tr w:rsidR="006D154A" w:rsidRPr="00C935A5" w14:paraId="022BED2B" w14:textId="77777777" w:rsidTr="002967FF">
        <w:trPr>
          <w:tblHeader/>
        </w:trPr>
        <w:tc>
          <w:tcPr>
            <w:tcW w:w="2268" w:type="dxa"/>
            <w:vMerge/>
            <w:tcBorders>
              <w:left w:val="nil"/>
              <w:right w:val="single" w:sz="18" w:space="0" w:color="0070C0"/>
            </w:tcBorders>
            <w:shd w:val="clear" w:color="auto" w:fill="auto"/>
            <w:vAlign w:val="bottom"/>
          </w:tcPr>
          <w:p w14:paraId="68C872F6" w14:textId="77777777" w:rsidR="006D154A" w:rsidRPr="00C935A5" w:rsidRDefault="006D154A" w:rsidP="006D154A">
            <w:pPr>
              <w:spacing w:before="40" w:after="20"/>
              <w:jc w:val="center"/>
              <w:rPr>
                <w:rFonts w:cs="Arial"/>
                <w:sz w:val="18"/>
                <w:szCs w:val="18"/>
              </w:rPr>
            </w:pPr>
          </w:p>
        </w:tc>
        <w:tc>
          <w:tcPr>
            <w:tcW w:w="1134" w:type="dxa"/>
            <w:vMerge/>
            <w:tcBorders>
              <w:top w:val="single" w:sz="8" w:space="0" w:color="0070C0"/>
              <w:left w:val="single" w:sz="18" w:space="0" w:color="0070C0"/>
              <w:bottom w:val="single" w:sz="8" w:space="0" w:color="0070C0"/>
              <w:right w:val="nil"/>
            </w:tcBorders>
            <w:shd w:val="clear" w:color="auto" w:fill="auto"/>
            <w:vAlign w:val="bottom"/>
          </w:tcPr>
          <w:p w14:paraId="6CEF397B" w14:textId="77777777" w:rsidR="006D154A" w:rsidRPr="00C935A5" w:rsidRDefault="006D154A" w:rsidP="006D154A">
            <w:pPr>
              <w:spacing w:before="40" w:after="20"/>
              <w:jc w:val="center"/>
              <w:rPr>
                <w:rFonts w:cs="Arial"/>
                <w:b/>
                <w:sz w:val="18"/>
                <w:szCs w:val="18"/>
              </w:rPr>
            </w:pPr>
          </w:p>
        </w:tc>
        <w:tc>
          <w:tcPr>
            <w:tcW w:w="1134" w:type="dxa"/>
            <w:tcBorders>
              <w:top w:val="single" w:sz="8" w:space="0" w:color="0070C0"/>
              <w:left w:val="nil"/>
              <w:bottom w:val="single" w:sz="8" w:space="0" w:color="0070C0"/>
              <w:right w:val="nil"/>
            </w:tcBorders>
            <w:tcMar>
              <w:left w:w="0" w:type="dxa"/>
              <w:right w:w="0" w:type="dxa"/>
            </w:tcMar>
            <w:vAlign w:val="bottom"/>
          </w:tcPr>
          <w:p w14:paraId="307D1607" w14:textId="70D44880" w:rsidR="006D154A" w:rsidRPr="00C935A5" w:rsidRDefault="006D154A" w:rsidP="006D154A">
            <w:pPr>
              <w:spacing w:before="40" w:after="20"/>
              <w:jc w:val="center"/>
              <w:rPr>
                <w:rFonts w:cs="Arial"/>
                <w:sz w:val="16"/>
                <w:szCs w:val="16"/>
              </w:rPr>
            </w:pPr>
            <w:r w:rsidRPr="00C935A5">
              <w:rPr>
                <w:rFonts w:cs="Arial"/>
                <w:sz w:val="16"/>
                <w:szCs w:val="16"/>
              </w:rPr>
              <w:t xml:space="preserve">Modified Population* </w:t>
            </w:r>
            <w:r w:rsidRPr="00C935A5">
              <w:rPr>
                <w:rFonts w:cs="Arial"/>
                <w:sz w:val="16"/>
                <w:szCs w:val="16"/>
              </w:rPr>
              <w:br/>
              <w:t>(min 15,000)*</w:t>
            </w:r>
          </w:p>
        </w:tc>
        <w:tc>
          <w:tcPr>
            <w:tcW w:w="1134" w:type="dxa"/>
            <w:tcBorders>
              <w:top w:val="single" w:sz="8" w:space="0" w:color="0070C0"/>
              <w:left w:val="nil"/>
              <w:bottom w:val="single" w:sz="8" w:space="0" w:color="0070C0"/>
              <w:right w:val="nil"/>
            </w:tcBorders>
            <w:vAlign w:val="bottom"/>
          </w:tcPr>
          <w:p w14:paraId="1CFA5477" w14:textId="1AEE4FBD" w:rsidR="006D154A" w:rsidRPr="00C935A5" w:rsidRDefault="006D154A" w:rsidP="006D154A">
            <w:pPr>
              <w:spacing w:before="40" w:after="20"/>
              <w:jc w:val="center"/>
              <w:rPr>
                <w:rFonts w:cs="Arial"/>
                <w:sz w:val="16"/>
                <w:szCs w:val="16"/>
              </w:rPr>
            </w:pPr>
            <w:r w:rsidRPr="00C935A5">
              <w:rPr>
                <w:rFonts w:cs="Arial"/>
                <w:sz w:val="16"/>
                <w:szCs w:val="16"/>
              </w:rPr>
              <w:t>Modified Population*</w:t>
            </w:r>
            <w:r w:rsidRPr="00C935A5">
              <w:rPr>
                <w:rFonts w:cs="Arial"/>
                <w:sz w:val="16"/>
                <w:szCs w:val="16"/>
              </w:rPr>
              <w:br/>
              <w:t>(min 20,000)</w:t>
            </w:r>
          </w:p>
        </w:tc>
        <w:tc>
          <w:tcPr>
            <w:tcW w:w="1134" w:type="dxa"/>
            <w:tcBorders>
              <w:top w:val="single" w:sz="8" w:space="0" w:color="0070C0"/>
              <w:left w:val="nil"/>
              <w:bottom w:val="single" w:sz="8" w:space="0" w:color="0070C0"/>
              <w:right w:val="nil"/>
            </w:tcBorders>
            <w:shd w:val="clear" w:color="auto" w:fill="auto"/>
            <w:tcMar>
              <w:left w:w="0" w:type="dxa"/>
              <w:right w:w="0" w:type="dxa"/>
            </w:tcMar>
            <w:vAlign w:val="bottom"/>
          </w:tcPr>
          <w:p w14:paraId="49C2C536" w14:textId="15B6CC1D" w:rsidR="006D154A" w:rsidRPr="00C935A5" w:rsidRDefault="006D154A" w:rsidP="006D154A">
            <w:pPr>
              <w:spacing w:before="40" w:after="20"/>
              <w:jc w:val="center"/>
              <w:rPr>
                <w:rFonts w:cs="Arial"/>
                <w:sz w:val="16"/>
                <w:szCs w:val="16"/>
              </w:rPr>
            </w:pPr>
            <w:r w:rsidRPr="00C935A5">
              <w:rPr>
                <w:rFonts w:cs="Arial"/>
                <w:sz w:val="16"/>
                <w:szCs w:val="16"/>
              </w:rPr>
              <w:t>Modified Population*</w:t>
            </w:r>
            <w:r w:rsidRPr="00C935A5">
              <w:rPr>
                <w:rFonts w:cs="Arial"/>
                <w:sz w:val="16"/>
                <w:szCs w:val="16"/>
              </w:rPr>
              <w:br/>
              <w:t>(no min)</w:t>
            </w:r>
          </w:p>
        </w:tc>
        <w:tc>
          <w:tcPr>
            <w:tcW w:w="1134" w:type="dxa"/>
            <w:vMerge/>
            <w:tcBorders>
              <w:top w:val="single" w:sz="8" w:space="0" w:color="0070C0"/>
              <w:left w:val="nil"/>
              <w:bottom w:val="single" w:sz="8" w:space="0" w:color="0070C0"/>
              <w:right w:val="nil"/>
            </w:tcBorders>
            <w:vAlign w:val="bottom"/>
          </w:tcPr>
          <w:p w14:paraId="50148B13" w14:textId="77777777" w:rsidR="006D154A" w:rsidRPr="00C935A5" w:rsidRDefault="006D154A" w:rsidP="006D154A">
            <w:pPr>
              <w:spacing w:before="40" w:after="20"/>
              <w:jc w:val="center"/>
              <w:rPr>
                <w:rFonts w:cs="Arial"/>
                <w:b/>
                <w:sz w:val="18"/>
                <w:szCs w:val="18"/>
              </w:rPr>
            </w:pPr>
          </w:p>
        </w:tc>
        <w:tc>
          <w:tcPr>
            <w:tcW w:w="1134" w:type="dxa"/>
            <w:vMerge/>
            <w:tcBorders>
              <w:top w:val="single" w:sz="8" w:space="0" w:color="0070C0"/>
              <w:left w:val="nil"/>
              <w:bottom w:val="single" w:sz="8" w:space="0" w:color="0070C0"/>
              <w:right w:val="nil"/>
            </w:tcBorders>
            <w:shd w:val="clear" w:color="auto" w:fill="auto"/>
            <w:vAlign w:val="bottom"/>
          </w:tcPr>
          <w:p w14:paraId="3F28254E" w14:textId="77777777" w:rsidR="006D154A" w:rsidRPr="00C935A5" w:rsidRDefault="006D154A" w:rsidP="006D154A">
            <w:pPr>
              <w:spacing w:before="40" w:after="20"/>
              <w:jc w:val="center"/>
              <w:rPr>
                <w:rFonts w:cs="Arial"/>
                <w:b/>
                <w:sz w:val="18"/>
                <w:szCs w:val="18"/>
              </w:rPr>
            </w:pPr>
          </w:p>
        </w:tc>
      </w:tr>
      <w:tr w:rsidR="00EA320E" w:rsidRPr="007E0AB8" w14:paraId="7246EA84" w14:textId="77777777" w:rsidTr="002967FF">
        <w:trPr>
          <w:trHeight w:val="240"/>
          <w:tblHeader/>
        </w:trPr>
        <w:tc>
          <w:tcPr>
            <w:tcW w:w="2268" w:type="dxa"/>
            <w:tcBorders>
              <w:left w:val="nil"/>
              <w:bottom w:val="nil"/>
              <w:right w:val="single" w:sz="18" w:space="0" w:color="0070C0"/>
            </w:tcBorders>
            <w:shd w:val="clear" w:color="auto" w:fill="auto"/>
            <w:vAlign w:val="center"/>
          </w:tcPr>
          <w:p w14:paraId="6A363734" w14:textId="77777777" w:rsidR="00EA320E" w:rsidRPr="00C935A5" w:rsidRDefault="00EA320E" w:rsidP="00EA320E">
            <w:pPr>
              <w:spacing w:before="40" w:after="20"/>
              <w:rPr>
                <w:rFonts w:cs="Arial"/>
                <w:sz w:val="18"/>
                <w:szCs w:val="18"/>
              </w:rPr>
            </w:pPr>
          </w:p>
        </w:tc>
        <w:tc>
          <w:tcPr>
            <w:tcW w:w="1134" w:type="dxa"/>
            <w:tcBorders>
              <w:top w:val="single" w:sz="8" w:space="0" w:color="0070C0"/>
              <w:left w:val="single" w:sz="18" w:space="0" w:color="0070C0"/>
              <w:bottom w:val="nil"/>
              <w:right w:val="nil"/>
            </w:tcBorders>
            <w:shd w:val="clear" w:color="auto" w:fill="auto"/>
            <w:vAlign w:val="bottom"/>
          </w:tcPr>
          <w:p w14:paraId="3CF0A2A8" w14:textId="0ABF8162" w:rsidR="00EA320E" w:rsidRPr="00C935A5" w:rsidRDefault="00EA320E" w:rsidP="00EA320E">
            <w:pPr>
              <w:spacing w:before="40" w:after="20"/>
              <w:jc w:val="right"/>
              <w:rPr>
                <w:rFonts w:cs="Arial"/>
                <w:sz w:val="18"/>
                <w:szCs w:val="18"/>
              </w:rPr>
            </w:pPr>
          </w:p>
        </w:tc>
        <w:tc>
          <w:tcPr>
            <w:tcW w:w="1134" w:type="dxa"/>
            <w:tcBorders>
              <w:top w:val="single" w:sz="8" w:space="0" w:color="0070C0"/>
              <w:left w:val="nil"/>
              <w:bottom w:val="nil"/>
              <w:right w:val="nil"/>
            </w:tcBorders>
            <w:vAlign w:val="bottom"/>
          </w:tcPr>
          <w:p w14:paraId="769CCC90" w14:textId="7CD17697" w:rsidR="00EA320E" w:rsidRPr="00C935A5" w:rsidRDefault="00EA320E" w:rsidP="00EA320E">
            <w:pPr>
              <w:spacing w:before="40" w:after="20"/>
              <w:jc w:val="right"/>
              <w:rPr>
                <w:rFonts w:cs="Arial"/>
                <w:sz w:val="18"/>
                <w:szCs w:val="18"/>
              </w:rPr>
            </w:pPr>
          </w:p>
        </w:tc>
        <w:tc>
          <w:tcPr>
            <w:tcW w:w="1134" w:type="dxa"/>
            <w:tcBorders>
              <w:top w:val="single" w:sz="8" w:space="0" w:color="0070C0"/>
              <w:left w:val="nil"/>
              <w:bottom w:val="nil"/>
              <w:right w:val="nil"/>
            </w:tcBorders>
            <w:vAlign w:val="bottom"/>
          </w:tcPr>
          <w:p w14:paraId="3B9A5AEF" w14:textId="77777777" w:rsidR="00EA320E" w:rsidRPr="00C935A5" w:rsidRDefault="00EA320E" w:rsidP="00EA320E">
            <w:pPr>
              <w:spacing w:before="40" w:after="2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78609FBA" w14:textId="600D6466" w:rsidR="00EA320E" w:rsidRPr="00C935A5" w:rsidRDefault="00EA320E" w:rsidP="00EA320E">
            <w:pPr>
              <w:spacing w:before="40" w:after="20"/>
              <w:jc w:val="right"/>
              <w:rPr>
                <w:rFonts w:cs="Arial"/>
                <w:sz w:val="18"/>
                <w:szCs w:val="18"/>
              </w:rPr>
            </w:pPr>
          </w:p>
        </w:tc>
        <w:tc>
          <w:tcPr>
            <w:tcW w:w="1134" w:type="dxa"/>
            <w:tcBorders>
              <w:top w:val="single" w:sz="8" w:space="0" w:color="0070C0"/>
              <w:left w:val="nil"/>
              <w:bottom w:val="nil"/>
              <w:right w:val="nil"/>
            </w:tcBorders>
            <w:vAlign w:val="bottom"/>
          </w:tcPr>
          <w:p w14:paraId="2DDCA6AC" w14:textId="6EDAEEF0" w:rsidR="00EA320E" w:rsidRPr="00C935A5" w:rsidRDefault="00EA320E" w:rsidP="00EA320E">
            <w:pPr>
              <w:spacing w:before="40" w:after="2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04F2D0F5" w14:textId="705458AE" w:rsidR="00EA320E" w:rsidRPr="00C935A5" w:rsidRDefault="00EA320E" w:rsidP="00EA320E">
            <w:pPr>
              <w:spacing w:before="40" w:after="20"/>
              <w:jc w:val="right"/>
              <w:rPr>
                <w:rFonts w:cs="Arial"/>
                <w:sz w:val="18"/>
                <w:szCs w:val="18"/>
              </w:rPr>
            </w:pPr>
          </w:p>
        </w:tc>
      </w:tr>
      <w:tr w:rsidR="007E0AB8" w:rsidRPr="007E0AB8" w14:paraId="54335A8B"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59FCDE7" w14:textId="77777777" w:rsidR="007E0AB8" w:rsidRPr="00C935A5" w:rsidRDefault="007E0AB8" w:rsidP="007E0AB8">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0070C0"/>
              <w:bottom w:val="nil"/>
              <w:right w:val="nil"/>
            </w:tcBorders>
            <w:shd w:val="clear" w:color="auto" w:fill="auto"/>
            <w:vAlign w:val="bottom"/>
          </w:tcPr>
          <w:p w14:paraId="7EAAEBCF" w14:textId="3CA4EC87" w:rsidR="007E0AB8" w:rsidRPr="00C935A5" w:rsidRDefault="007E0AB8" w:rsidP="007E0AB8">
            <w:pPr>
              <w:spacing w:before="40" w:after="20"/>
              <w:jc w:val="right"/>
              <w:rPr>
                <w:rFonts w:cs="Arial"/>
                <w:sz w:val="18"/>
                <w:szCs w:val="18"/>
              </w:rPr>
            </w:pPr>
            <w:r w:rsidRPr="007E0AB8">
              <w:rPr>
                <w:rFonts w:cs="Arial"/>
                <w:sz w:val="18"/>
                <w:szCs w:val="18"/>
              </w:rPr>
              <w:t>51,743</w:t>
            </w:r>
          </w:p>
        </w:tc>
        <w:tc>
          <w:tcPr>
            <w:tcW w:w="1134" w:type="dxa"/>
            <w:tcBorders>
              <w:top w:val="nil"/>
              <w:left w:val="nil"/>
              <w:bottom w:val="nil"/>
              <w:right w:val="nil"/>
            </w:tcBorders>
            <w:vAlign w:val="bottom"/>
          </w:tcPr>
          <w:p w14:paraId="7E255CAE" w14:textId="1E12D934" w:rsidR="007E0AB8" w:rsidRPr="00C935A5" w:rsidRDefault="007E0AB8" w:rsidP="007E0AB8">
            <w:pPr>
              <w:spacing w:before="40" w:after="20"/>
              <w:jc w:val="right"/>
              <w:rPr>
                <w:rFonts w:cs="Arial"/>
                <w:sz w:val="18"/>
                <w:szCs w:val="18"/>
              </w:rPr>
            </w:pPr>
            <w:r w:rsidRPr="007E0AB8">
              <w:rPr>
                <w:rFonts w:cs="Arial"/>
                <w:sz w:val="18"/>
                <w:szCs w:val="18"/>
              </w:rPr>
              <w:t>51,743</w:t>
            </w:r>
          </w:p>
        </w:tc>
        <w:tc>
          <w:tcPr>
            <w:tcW w:w="1134" w:type="dxa"/>
            <w:tcBorders>
              <w:top w:val="nil"/>
              <w:left w:val="nil"/>
              <w:bottom w:val="nil"/>
              <w:right w:val="nil"/>
            </w:tcBorders>
            <w:vAlign w:val="bottom"/>
          </w:tcPr>
          <w:p w14:paraId="198DB022" w14:textId="5423516B" w:rsidR="007E0AB8" w:rsidRPr="00C935A5" w:rsidRDefault="007E0AB8" w:rsidP="007E0AB8">
            <w:pPr>
              <w:spacing w:before="40" w:after="20"/>
              <w:jc w:val="right"/>
              <w:rPr>
                <w:rFonts w:cs="Arial"/>
                <w:sz w:val="18"/>
                <w:szCs w:val="18"/>
              </w:rPr>
            </w:pPr>
            <w:r w:rsidRPr="007E0AB8">
              <w:rPr>
                <w:rFonts w:cs="Arial"/>
                <w:sz w:val="18"/>
                <w:szCs w:val="18"/>
              </w:rPr>
              <w:t>51,743</w:t>
            </w:r>
          </w:p>
        </w:tc>
        <w:tc>
          <w:tcPr>
            <w:tcW w:w="1134" w:type="dxa"/>
            <w:tcBorders>
              <w:top w:val="nil"/>
              <w:left w:val="nil"/>
              <w:bottom w:val="nil"/>
              <w:right w:val="nil"/>
            </w:tcBorders>
            <w:vAlign w:val="bottom"/>
          </w:tcPr>
          <w:p w14:paraId="7A618268" w14:textId="69F7522E" w:rsidR="007E0AB8" w:rsidRPr="00C935A5" w:rsidRDefault="007E0AB8" w:rsidP="007E0AB8">
            <w:pPr>
              <w:spacing w:before="40" w:after="20"/>
              <w:jc w:val="right"/>
              <w:rPr>
                <w:rFonts w:cs="Arial"/>
                <w:sz w:val="18"/>
                <w:szCs w:val="18"/>
              </w:rPr>
            </w:pPr>
            <w:r w:rsidRPr="007E0AB8">
              <w:rPr>
                <w:rFonts w:cs="Arial"/>
                <w:sz w:val="18"/>
                <w:szCs w:val="18"/>
              </w:rPr>
              <w:t>51,743</w:t>
            </w:r>
          </w:p>
        </w:tc>
        <w:tc>
          <w:tcPr>
            <w:tcW w:w="1134" w:type="dxa"/>
            <w:tcBorders>
              <w:top w:val="nil"/>
              <w:left w:val="nil"/>
              <w:bottom w:val="nil"/>
              <w:right w:val="nil"/>
            </w:tcBorders>
            <w:shd w:val="clear" w:color="auto" w:fill="auto"/>
            <w:vAlign w:val="bottom"/>
          </w:tcPr>
          <w:p w14:paraId="09D4D216" w14:textId="0617BABC" w:rsidR="007E0AB8" w:rsidRPr="00C935A5" w:rsidRDefault="007E0AB8" w:rsidP="007E0AB8">
            <w:pPr>
              <w:spacing w:before="40" w:after="20"/>
              <w:jc w:val="right"/>
              <w:rPr>
                <w:rFonts w:cs="Arial"/>
                <w:sz w:val="18"/>
                <w:szCs w:val="18"/>
              </w:rPr>
            </w:pPr>
            <w:r w:rsidRPr="007E0AB8">
              <w:rPr>
                <w:rFonts w:cs="Arial"/>
                <w:sz w:val="18"/>
                <w:szCs w:val="18"/>
              </w:rPr>
              <w:t>14,289</w:t>
            </w:r>
          </w:p>
        </w:tc>
        <w:tc>
          <w:tcPr>
            <w:tcW w:w="1134" w:type="dxa"/>
            <w:tcBorders>
              <w:top w:val="nil"/>
              <w:left w:val="nil"/>
              <w:bottom w:val="nil"/>
              <w:right w:val="nil"/>
            </w:tcBorders>
            <w:shd w:val="clear" w:color="auto" w:fill="auto"/>
            <w:vAlign w:val="bottom"/>
          </w:tcPr>
          <w:p w14:paraId="448C44AC" w14:textId="57637AEA" w:rsidR="007E0AB8" w:rsidRPr="00C935A5" w:rsidRDefault="007E0AB8" w:rsidP="007E0AB8">
            <w:pPr>
              <w:spacing w:before="40" w:after="20"/>
              <w:jc w:val="right"/>
              <w:rPr>
                <w:rFonts w:cs="Arial"/>
                <w:sz w:val="18"/>
                <w:szCs w:val="18"/>
              </w:rPr>
            </w:pPr>
            <w:r w:rsidRPr="007E0AB8">
              <w:rPr>
                <w:rFonts w:cs="Arial"/>
                <w:sz w:val="18"/>
                <w:szCs w:val="18"/>
              </w:rPr>
              <w:t>19,185</w:t>
            </w:r>
          </w:p>
        </w:tc>
      </w:tr>
      <w:tr w:rsidR="007E0AB8" w:rsidRPr="007E0AB8" w14:paraId="63C0C5D5"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1255B17" w14:textId="77777777" w:rsidR="007E0AB8" w:rsidRPr="00C935A5" w:rsidRDefault="007E0AB8" w:rsidP="007E0AB8">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0070C0"/>
              <w:bottom w:val="nil"/>
              <w:right w:val="nil"/>
            </w:tcBorders>
            <w:shd w:val="clear" w:color="auto" w:fill="auto"/>
            <w:vAlign w:val="bottom"/>
          </w:tcPr>
          <w:p w14:paraId="21245DF8" w14:textId="5018A685" w:rsidR="007E0AB8" w:rsidRPr="00C935A5" w:rsidRDefault="007E0AB8" w:rsidP="007E0AB8">
            <w:pPr>
              <w:spacing w:before="40" w:after="20"/>
              <w:jc w:val="right"/>
              <w:rPr>
                <w:rFonts w:cs="Arial"/>
                <w:sz w:val="18"/>
                <w:szCs w:val="18"/>
              </w:rPr>
            </w:pPr>
            <w:r w:rsidRPr="007E0AB8">
              <w:rPr>
                <w:rFonts w:cs="Arial"/>
                <w:sz w:val="18"/>
                <w:szCs w:val="18"/>
              </w:rPr>
              <w:t>126,924</w:t>
            </w:r>
          </w:p>
        </w:tc>
        <w:tc>
          <w:tcPr>
            <w:tcW w:w="1134" w:type="dxa"/>
            <w:tcBorders>
              <w:top w:val="nil"/>
              <w:left w:val="nil"/>
              <w:bottom w:val="nil"/>
              <w:right w:val="nil"/>
            </w:tcBorders>
            <w:vAlign w:val="bottom"/>
          </w:tcPr>
          <w:p w14:paraId="0B35BA0E" w14:textId="5CB9272A" w:rsidR="007E0AB8" w:rsidRPr="00C935A5" w:rsidRDefault="007E0AB8" w:rsidP="007E0AB8">
            <w:pPr>
              <w:spacing w:before="40" w:after="20"/>
              <w:jc w:val="right"/>
              <w:rPr>
                <w:rFonts w:cs="Arial"/>
                <w:sz w:val="18"/>
                <w:szCs w:val="18"/>
              </w:rPr>
            </w:pPr>
            <w:r w:rsidRPr="007E0AB8">
              <w:rPr>
                <w:rFonts w:cs="Arial"/>
                <w:sz w:val="18"/>
                <w:szCs w:val="18"/>
              </w:rPr>
              <w:t>126,924</w:t>
            </w:r>
          </w:p>
        </w:tc>
        <w:tc>
          <w:tcPr>
            <w:tcW w:w="1134" w:type="dxa"/>
            <w:tcBorders>
              <w:top w:val="nil"/>
              <w:left w:val="nil"/>
              <w:bottom w:val="nil"/>
              <w:right w:val="nil"/>
            </w:tcBorders>
            <w:vAlign w:val="bottom"/>
          </w:tcPr>
          <w:p w14:paraId="12DD0432" w14:textId="462050D9" w:rsidR="007E0AB8" w:rsidRPr="00C935A5" w:rsidRDefault="007E0AB8" w:rsidP="007E0AB8">
            <w:pPr>
              <w:spacing w:before="40" w:after="20"/>
              <w:jc w:val="right"/>
              <w:rPr>
                <w:rFonts w:cs="Arial"/>
                <w:sz w:val="18"/>
                <w:szCs w:val="18"/>
              </w:rPr>
            </w:pPr>
            <w:r w:rsidRPr="007E0AB8">
              <w:rPr>
                <w:rFonts w:cs="Arial"/>
                <w:sz w:val="18"/>
                <w:szCs w:val="18"/>
              </w:rPr>
              <w:t>126,924</w:t>
            </w:r>
          </w:p>
        </w:tc>
        <w:tc>
          <w:tcPr>
            <w:tcW w:w="1134" w:type="dxa"/>
            <w:tcBorders>
              <w:top w:val="nil"/>
              <w:left w:val="nil"/>
              <w:bottom w:val="nil"/>
              <w:right w:val="nil"/>
            </w:tcBorders>
            <w:vAlign w:val="bottom"/>
          </w:tcPr>
          <w:p w14:paraId="272F5F17" w14:textId="60CA5F75" w:rsidR="007E0AB8" w:rsidRPr="00C935A5" w:rsidRDefault="007E0AB8" w:rsidP="007E0AB8">
            <w:pPr>
              <w:spacing w:before="40" w:after="20"/>
              <w:jc w:val="right"/>
              <w:rPr>
                <w:rFonts w:cs="Arial"/>
                <w:sz w:val="18"/>
                <w:szCs w:val="18"/>
              </w:rPr>
            </w:pPr>
            <w:r w:rsidRPr="007E0AB8">
              <w:rPr>
                <w:rFonts w:cs="Arial"/>
                <w:sz w:val="18"/>
                <w:szCs w:val="18"/>
              </w:rPr>
              <w:t>126,924</w:t>
            </w:r>
          </w:p>
        </w:tc>
        <w:tc>
          <w:tcPr>
            <w:tcW w:w="1134" w:type="dxa"/>
            <w:tcBorders>
              <w:top w:val="nil"/>
              <w:left w:val="nil"/>
              <w:bottom w:val="nil"/>
              <w:right w:val="nil"/>
            </w:tcBorders>
            <w:shd w:val="clear" w:color="auto" w:fill="auto"/>
            <w:vAlign w:val="bottom"/>
          </w:tcPr>
          <w:p w14:paraId="5F5FAB14" w14:textId="1E6F3AD3" w:rsidR="007E0AB8" w:rsidRPr="00C935A5" w:rsidRDefault="007E0AB8" w:rsidP="007E0AB8">
            <w:pPr>
              <w:spacing w:before="40" w:after="20"/>
              <w:jc w:val="right"/>
              <w:rPr>
                <w:rFonts w:cs="Arial"/>
                <w:sz w:val="18"/>
                <w:szCs w:val="18"/>
              </w:rPr>
            </w:pPr>
            <w:r w:rsidRPr="007E0AB8">
              <w:rPr>
                <w:rFonts w:cs="Arial"/>
                <w:sz w:val="18"/>
                <w:szCs w:val="18"/>
              </w:rPr>
              <w:t>38,345</w:t>
            </w:r>
          </w:p>
        </w:tc>
        <w:tc>
          <w:tcPr>
            <w:tcW w:w="1134" w:type="dxa"/>
            <w:tcBorders>
              <w:top w:val="nil"/>
              <w:left w:val="nil"/>
              <w:bottom w:val="nil"/>
              <w:right w:val="nil"/>
            </w:tcBorders>
            <w:shd w:val="clear" w:color="auto" w:fill="auto"/>
            <w:vAlign w:val="bottom"/>
          </w:tcPr>
          <w:p w14:paraId="7433012B" w14:textId="2C3085FF" w:rsidR="007E0AB8" w:rsidRPr="00C935A5" w:rsidRDefault="007E0AB8" w:rsidP="007E0AB8">
            <w:pPr>
              <w:spacing w:before="40" w:after="20"/>
              <w:jc w:val="right"/>
              <w:rPr>
                <w:rFonts w:cs="Arial"/>
                <w:sz w:val="18"/>
                <w:szCs w:val="18"/>
              </w:rPr>
            </w:pPr>
            <w:r w:rsidRPr="007E0AB8">
              <w:rPr>
                <w:rFonts w:cs="Arial"/>
                <w:sz w:val="18"/>
                <w:szCs w:val="18"/>
              </w:rPr>
              <w:t>45,127</w:t>
            </w:r>
          </w:p>
        </w:tc>
      </w:tr>
      <w:tr w:rsidR="007E0AB8" w:rsidRPr="007E0AB8" w14:paraId="1611A1D6"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57255EA" w14:textId="77777777" w:rsidR="007E0AB8" w:rsidRPr="00C935A5" w:rsidRDefault="007E0AB8" w:rsidP="007E0AB8">
            <w:pPr>
              <w:spacing w:before="40" w:after="20"/>
              <w:rPr>
                <w:rFonts w:cs="Arial"/>
                <w:sz w:val="18"/>
                <w:szCs w:val="18"/>
              </w:rPr>
            </w:pPr>
            <w:r w:rsidRPr="00C935A5">
              <w:rPr>
                <w:rFonts w:cs="Arial"/>
                <w:sz w:val="18"/>
                <w:szCs w:val="18"/>
              </w:rPr>
              <w:t>Mansfield S</w:t>
            </w:r>
          </w:p>
        </w:tc>
        <w:tc>
          <w:tcPr>
            <w:tcW w:w="1134" w:type="dxa"/>
            <w:tcBorders>
              <w:top w:val="nil"/>
              <w:left w:val="single" w:sz="18" w:space="0" w:color="0070C0"/>
              <w:bottom w:val="nil"/>
              <w:right w:val="nil"/>
            </w:tcBorders>
            <w:shd w:val="clear" w:color="auto" w:fill="auto"/>
            <w:vAlign w:val="bottom"/>
          </w:tcPr>
          <w:p w14:paraId="3E56F489" w14:textId="4EBD0869" w:rsidR="007E0AB8" w:rsidRPr="00C935A5" w:rsidRDefault="007E0AB8" w:rsidP="007E0AB8">
            <w:pPr>
              <w:spacing w:before="40" w:after="20"/>
              <w:jc w:val="right"/>
              <w:rPr>
                <w:rFonts w:cs="Arial"/>
                <w:sz w:val="18"/>
                <w:szCs w:val="18"/>
              </w:rPr>
            </w:pPr>
            <w:r w:rsidRPr="007E0AB8">
              <w:rPr>
                <w:rFonts w:cs="Arial"/>
                <w:sz w:val="18"/>
                <w:szCs w:val="18"/>
              </w:rPr>
              <w:t>10,022</w:t>
            </w:r>
          </w:p>
        </w:tc>
        <w:tc>
          <w:tcPr>
            <w:tcW w:w="1134" w:type="dxa"/>
            <w:tcBorders>
              <w:top w:val="nil"/>
              <w:left w:val="nil"/>
              <w:bottom w:val="nil"/>
              <w:right w:val="nil"/>
            </w:tcBorders>
            <w:vAlign w:val="bottom"/>
          </w:tcPr>
          <w:p w14:paraId="28EFEF6E" w14:textId="44F8761E" w:rsidR="007E0AB8" w:rsidRPr="00C935A5" w:rsidRDefault="007E0AB8" w:rsidP="007E0AB8">
            <w:pPr>
              <w:spacing w:before="40" w:after="20"/>
              <w:jc w:val="right"/>
              <w:rPr>
                <w:rFonts w:cs="Arial"/>
                <w:sz w:val="18"/>
                <w:szCs w:val="18"/>
              </w:rPr>
            </w:pPr>
            <w:r w:rsidRPr="007E0AB8">
              <w:rPr>
                <w:rFonts w:cs="Arial"/>
                <w:sz w:val="18"/>
                <w:szCs w:val="18"/>
              </w:rPr>
              <w:t>15,000</w:t>
            </w:r>
          </w:p>
        </w:tc>
        <w:tc>
          <w:tcPr>
            <w:tcW w:w="1134" w:type="dxa"/>
            <w:tcBorders>
              <w:top w:val="nil"/>
              <w:left w:val="nil"/>
              <w:bottom w:val="nil"/>
              <w:right w:val="nil"/>
            </w:tcBorders>
            <w:vAlign w:val="bottom"/>
          </w:tcPr>
          <w:p w14:paraId="69348B20" w14:textId="0AD82BCD" w:rsidR="007E0AB8" w:rsidRPr="00C935A5" w:rsidRDefault="007E0AB8" w:rsidP="007E0AB8">
            <w:pPr>
              <w:spacing w:before="40" w:after="20"/>
              <w:jc w:val="right"/>
              <w:rPr>
                <w:rFonts w:cs="Arial"/>
                <w:sz w:val="18"/>
                <w:szCs w:val="18"/>
              </w:rPr>
            </w:pPr>
            <w:r w:rsidRPr="007E0AB8">
              <w:rPr>
                <w:rFonts w:cs="Arial"/>
                <w:sz w:val="18"/>
                <w:szCs w:val="18"/>
              </w:rPr>
              <w:t>20,000</w:t>
            </w:r>
          </w:p>
        </w:tc>
        <w:tc>
          <w:tcPr>
            <w:tcW w:w="1134" w:type="dxa"/>
            <w:tcBorders>
              <w:top w:val="nil"/>
              <w:left w:val="nil"/>
              <w:bottom w:val="nil"/>
              <w:right w:val="nil"/>
            </w:tcBorders>
            <w:vAlign w:val="bottom"/>
          </w:tcPr>
          <w:p w14:paraId="17C129A0" w14:textId="22151537" w:rsidR="007E0AB8" w:rsidRPr="00C935A5" w:rsidRDefault="007E0AB8" w:rsidP="007E0AB8">
            <w:pPr>
              <w:spacing w:before="40" w:after="20"/>
              <w:jc w:val="right"/>
              <w:rPr>
                <w:rFonts w:cs="Arial"/>
                <w:sz w:val="18"/>
                <w:szCs w:val="18"/>
              </w:rPr>
            </w:pPr>
            <w:r w:rsidRPr="007E0AB8">
              <w:rPr>
                <w:rFonts w:cs="Arial"/>
                <w:sz w:val="18"/>
                <w:szCs w:val="18"/>
              </w:rPr>
              <w:t>12,768</w:t>
            </w:r>
          </w:p>
        </w:tc>
        <w:tc>
          <w:tcPr>
            <w:tcW w:w="1134" w:type="dxa"/>
            <w:tcBorders>
              <w:top w:val="nil"/>
              <w:left w:val="nil"/>
              <w:bottom w:val="nil"/>
              <w:right w:val="nil"/>
            </w:tcBorders>
            <w:shd w:val="clear" w:color="auto" w:fill="auto"/>
            <w:vAlign w:val="bottom"/>
          </w:tcPr>
          <w:p w14:paraId="6866B0B8" w14:textId="5C915D34" w:rsidR="007E0AB8" w:rsidRPr="00C935A5" w:rsidRDefault="007E0AB8" w:rsidP="007E0AB8">
            <w:pPr>
              <w:spacing w:before="40" w:after="20"/>
              <w:jc w:val="right"/>
              <w:rPr>
                <w:rFonts w:cs="Arial"/>
                <w:sz w:val="18"/>
                <w:szCs w:val="18"/>
              </w:rPr>
            </w:pPr>
            <w:r w:rsidRPr="007E0AB8">
              <w:rPr>
                <w:rFonts w:cs="Arial"/>
                <w:sz w:val="18"/>
                <w:szCs w:val="18"/>
              </w:rPr>
              <w:t>3,789</w:t>
            </w:r>
          </w:p>
        </w:tc>
        <w:tc>
          <w:tcPr>
            <w:tcW w:w="1134" w:type="dxa"/>
            <w:tcBorders>
              <w:top w:val="nil"/>
              <w:left w:val="nil"/>
              <w:bottom w:val="nil"/>
              <w:right w:val="nil"/>
            </w:tcBorders>
            <w:shd w:val="clear" w:color="auto" w:fill="auto"/>
            <w:vAlign w:val="bottom"/>
          </w:tcPr>
          <w:p w14:paraId="46967BA1" w14:textId="4FB17E5D" w:rsidR="007E0AB8" w:rsidRPr="00C935A5" w:rsidRDefault="007E0AB8" w:rsidP="007E0AB8">
            <w:pPr>
              <w:spacing w:before="40" w:after="20"/>
              <w:jc w:val="right"/>
              <w:rPr>
                <w:rFonts w:cs="Arial"/>
                <w:sz w:val="18"/>
                <w:szCs w:val="18"/>
              </w:rPr>
            </w:pPr>
            <w:r w:rsidRPr="007E0AB8">
              <w:rPr>
                <w:rFonts w:cs="Arial"/>
                <w:sz w:val="18"/>
                <w:szCs w:val="18"/>
              </w:rPr>
              <w:t>6,790</w:t>
            </w:r>
          </w:p>
        </w:tc>
      </w:tr>
      <w:tr w:rsidR="007E0AB8" w:rsidRPr="007E0AB8" w14:paraId="688470FC" w14:textId="77777777" w:rsidTr="002967FF">
        <w:trPr>
          <w:trHeight w:val="240"/>
        </w:trPr>
        <w:tc>
          <w:tcPr>
            <w:tcW w:w="2268" w:type="dxa"/>
            <w:tcBorders>
              <w:top w:val="nil"/>
              <w:left w:val="nil"/>
              <w:bottom w:val="nil"/>
              <w:right w:val="single" w:sz="18" w:space="0" w:color="0070C0"/>
            </w:tcBorders>
            <w:shd w:val="clear" w:color="auto" w:fill="auto"/>
            <w:vAlign w:val="center"/>
          </w:tcPr>
          <w:p w14:paraId="3D7A5A1F" w14:textId="77777777" w:rsidR="007E0AB8" w:rsidRPr="00C935A5" w:rsidRDefault="007E0AB8" w:rsidP="007E0AB8">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0070C0"/>
              <w:bottom w:val="nil"/>
              <w:right w:val="nil"/>
            </w:tcBorders>
            <w:shd w:val="clear" w:color="auto" w:fill="auto"/>
            <w:vAlign w:val="bottom"/>
          </w:tcPr>
          <w:p w14:paraId="19E026C3" w14:textId="1DDBAC3C" w:rsidR="007E0AB8" w:rsidRPr="00C935A5" w:rsidRDefault="007E0AB8" w:rsidP="007E0AB8">
            <w:pPr>
              <w:spacing w:before="40" w:after="20"/>
              <w:jc w:val="right"/>
              <w:rPr>
                <w:rFonts w:cs="Arial"/>
                <w:sz w:val="18"/>
                <w:szCs w:val="18"/>
              </w:rPr>
            </w:pPr>
            <w:r w:rsidRPr="007E0AB8">
              <w:rPr>
                <w:rFonts w:cs="Arial"/>
                <w:sz w:val="18"/>
                <w:szCs w:val="18"/>
              </w:rPr>
              <w:t>93,467</w:t>
            </w:r>
          </w:p>
        </w:tc>
        <w:tc>
          <w:tcPr>
            <w:tcW w:w="1134" w:type="dxa"/>
            <w:tcBorders>
              <w:top w:val="nil"/>
              <w:left w:val="nil"/>
              <w:bottom w:val="nil"/>
              <w:right w:val="nil"/>
            </w:tcBorders>
            <w:vAlign w:val="bottom"/>
          </w:tcPr>
          <w:p w14:paraId="473BD5F7" w14:textId="0F6B37B1" w:rsidR="007E0AB8" w:rsidRPr="00C935A5" w:rsidRDefault="007E0AB8" w:rsidP="007E0AB8">
            <w:pPr>
              <w:spacing w:before="40" w:after="20"/>
              <w:jc w:val="right"/>
              <w:rPr>
                <w:rFonts w:cs="Arial"/>
                <w:sz w:val="18"/>
                <w:szCs w:val="18"/>
              </w:rPr>
            </w:pPr>
            <w:r w:rsidRPr="007E0AB8">
              <w:rPr>
                <w:rFonts w:cs="Arial"/>
                <w:sz w:val="18"/>
                <w:szCs w:val="18"/>
              </w:rPr>
              <w:t>93,467</w:t>
            </w:r>
          </w:p>
        </w:tc>
        <w:tc>
          <w:tcPr>
            <w:tcW w:w="1134" w:type="dxa"/>
            <w:tcBorders>
              <w:top w:val="nil"/>
              <w:left w:val="nil"/>
              <w:bottom w:val="nil"/>
              <w:right w:val="nil"/>
            </w:tcBorders>
            <w:vAlign w:val="bottom"/>
          </w:tcPr>
          <w:p w14:paraId="2D35893E" w14:textId="1F443621" w:rsidR="007E0AB8" w:rsidRPr="00C935A5" w:rsidRDefault="007E0AB8" w:rsidP="007E0AB8">
            <w:pPr>
              <w:spacing w:before="40" w:after="20"/>
              <w:jc w:val="right"/>
              <w:rPr>
                <w:rFonts w:cs="Arial"/>
                <w:sz w:val="18"/>
                <w:szCs w:val="18"/>
              </w:rPr>
            </w:pPr>
            <w:r w:rsidRPr="007E0AB8">
              <w:rPr>
                <w:rFonts w:cs="Arial"/>
                <w:sz w:val="18"/>
                <w:szCs w:val="18"/>
              </w:rPr>
              <w:t>93,467</w:t>
            </w:r>
          </w:p>
        </w:tc>
        <w:tc>
          <w:tcPr>
            <w:tcW w:w="1134" w:type="dxa"/>
            <w:tcBorders>
              <w:top w:val="nil"/>
              <w:left w:val="nil"/>
              <w:bottom w:val="nil"/>
              <w:right w:val="nil"/>
            </w:tcBorders>
            <w:vAlign w:val="bottom"/>
          </w:tcPr>
          <w:p w14:paraId="5D8C3760" w14:textId="16DD45A4" w:rsidR="007E0AB8" w:rsidRPr="00C935A5" w:rsidRDefault="007E0AB8" w:rsidP="007E0AB8">
            <w:pPr>
              <w:spacing w:before="40" w:after="20"/>
              <w:jc w:val="right"/>
              <w:rPr>
                <w:rFonts w:cs="Arial"/>
                <w:sz w:val="18"/>
                <w:szCs w:val="18"/>
              </w:rPr>
            </w:pPr>
            <w:r w:rsidRPr="007E0AB8">
              <w:rPr>
                <w:rFonts w:cs="Arial"/>
                <w:sz w:val="18"/>
                <w:szCs w:val="18"/>
              </w:rPr>
              <w:t>93,467</w:t>
            </w:r>
          </w:p>
        </w:tc>
        <w:tc>
          <w:tcPr>
            <w:tcW w:w="1134" w:type="dxa"/>
            <w:tcBorders>
              <w:top w:val="nil"/>
              <w:left w:val="nil"/>
              <w:bottom w:val="nil"/>
              <w:right w:val="nil"/>
            </w:tcBorders>
            <w:shd w:val="clear" w:color="auto" w:fill="auto"/>
            <w:vAlign w:val="bottom"/>
          </w:tcPr>
          <w:p w14:paraId="67354520" w14:textId="674993E5" w:rsidR="007E0AB8" w:rsidRPr="00C935A5" w:rsidRDefault="007E0AB8" w:rsidP="007E0AB8">
            <w:pPr>
              <w:spacing w:before="40" w:after="20"/>
              <w:jc w:val="right"/>
              <w:rPr>
                <w:rFonts w:cs="Arial"/>
                <w:sz w:val="18"/>
                <w:szCs w:val="18"/>
              </w:rPr>
            </w:pPr>
            <w:r w:rsidRPr="007E0AB8">
              <w:rPr>
                <w:rFonts w:cs="Arial"/>
                <w:sz w:val="18"/>
                <w:szCs w:val="18"/>
              </w:rPr>
              <w:t>17,663</w:t>
            </w:r>
          </w:p>
        </w:tc>
        <w:tc>
          <w:tcPr>
            <w:tcW w:w="1134" w:type="dxa"/>
            <w:tcBorders>
              <w:top w:val="nil"/>
              <w:left w:val="nil"/>
              <w:bottom w:val="nil"/>
              <w:right w:val="nil"/>
            </w:tcBorders>
            <w:shd w:val="clear" w:color="auto" w:fill="auto"/>
            <w:vAlign w:val="bottom"/>
          </w:tcPr>
          <w:p w14:paraId="01A9C202" w14:textId="0CBB976E" w:rsidR="007E0AB8" w:rsidRPr="00C935A5" w:rsidRDefault="007E0AB8" w:rsidP="007E0AB8">
            <w:pPr>
              <w:spacing w:before="40" w:after="20"/>
              <w:jc w:val="right"/>
              <w:rPr>
                <w:rFonts w:cs="Arial"/>
                <w:sz w:val="18"/>
                <w:szCs w:val="18"/>
              </w:rPr>
            </w:pPr>
            <w:r w:rsidRPr="007E0AB8">
              <w:rPr>
                <w:rFonts w:cs="Arial"/>
                <w:sz w:val="18"/>
                <w:szCs w:val="18"/>
              </w:rPr>
              <w:t>35,704</w:t>
            </w:r>
          </w:p>
        </w:tc>
      </w:tr>
      <w:tr w:rsidR="007E0AB8" w:rsidRPr="007E0AB8" w14:paraId="5F6090B4" w14:textId="77777777" w:rsidTr="002967FF">
        <w:trPr>
          <w:trHeight w:val="240"/>
        </w:trPr>
        <w:tc>
          <w:tcPr>
            <w:tcW w:w="2268" w:type="dxa"/>
            <w:tcBorders>
              <w:top w:val="nil"/>
              <w:left w:val="nil"/>
              <w:bottom w:val="nil"/>
              <w:right w:val="single" w:sz="18" w:space="0" w:color="0070C0"/>
            </w:tcBorders>
            <w:shd w:val="clear" w:color="auto" w:fill="auto"/>
            <w:vAlign w:val="center"/>
          </w:tcPr>
          <w:p w14:paraId="3BEF5E79" w14:textId="77777777" w:rsidR="007E0AB8" w:rsidRPr="00C935A5" w:rsidRDefault="007E0AB8" w:rsidP="007E0AB8">
            <w:pPr>
              <w:spacing w:before="40" w:after="20"/>
              <w:rPr>
                <w:rFonts w:cs="Arial"/>
                <w:sz w:val="18"/>
                <w:szCs w:val="18"/>
              </w:rPr>
            </w:pPr>
            <w:r w:rsidRPr="00C935A5">
              <w:rPr>
                <w:rFonts w:cs="Arial"/>
                <w:sz w:val="18"/>
                <w:szCs w:val="18"/>
              </w:rPr>
              <w:t>Maroondah C</w:t>
            </w:r>
          </w:p>
        </w:tc>
        <w:tc>
          <w:tcPr>
            <w:tcW w:w="1134" w:type="dxa"/>
            <w:tcBorders>
              <w:top w:val="nil"/>
              <w:left w:val="single" w:sz="18" w:space="0" w:color="0070C0"/>
              <w:bottom w:val="nil"/>
              <w:right w:val="nil"/>
            </w:tcBorders>
            <w:shd w:val="clear" w:color="auto" w:fill="auto"/>
            <w:vAlign w:val="bottom"/>
          </w:tcPr>
          <w:p w14:paraId="69080E9D" w14:textId="41C55A27" w:rsidR="007E0AB8" w:rsidRPr="00C935A5" w:rsidRDefault="007E0AB8" w:rsidP="007E0AB8">
            <w:pPr>
              <w:spacing w:before="40" w:after="20"/>
              <w:jc w:val="right"/>
              <w:rPr>
                <w:rFonts w:cs="Arial"/>
                <w:sz w:val="18"/>
                <w:szCs w:val="18"/>
              </w:rPr>
            </w:pPr>
            <w:r w:rsidRPr="007E0AB8">
              <w:rPr>
                <w:rFonts w:cs="Arial"/>
                <w:sz w:val="18"/>
                <w:szCs w:val="18"/>
              </w:rPr>
              <w:t>117,484</w:t>
            </w:r>
          </w:p>
        </w:tc>
        <w:tc>
          <w:tcPr>
            <w:tcW w:w="1134" w:type="dxa"/>
            <w:tcBorders>
              <w:top w:val="nil"/>
              <w:left w:val="nil"/>
              <w:bottom w:val="nil"/>
              <w:right w:val="nil"/>
            </w:tcBorders>
            <w:vAlign w:val="bottom"/>
          </w:tcPr>
          <w:p w14:paraId="752581E3" w14:textId="4B205F23" w:rsidR="007E0AB8" w:rsidRPr="00C935A5" w:rsidRDefault="007E0AB8" w:rsidP="007E0AB8">
            <w:pPr>
              <w:spacing w:before="40" w:after="20"/>
              <w:jc w:val="right"/>
              <w:rPr>
                <w:rFonts w:cs="Arial"/>
                <w:sz w:val="18"/>
                <w:szCs w:val="18"/>
              </w:rPr>
            </w:pPr>
            <w:r w:rsidRPr="007E0AB8">
              <w:rPr>
                <w:rFonts w:cs="Arial"/>
                <w:sz w:val="18"/>
                <w:szCs w:val="18"/>
              </w:rPr>
              <w:t>117,484</w:t>
            </w:r>
          </w:p>
        </w:tc>
        <w:tc>
          <w:tcPr>
            <w:tcW w:w="1134" w:type="dxa"/>
            <w:tcBorders>
              <w:top w:val="nil"/>
              <w:left w:val="nil"/>
              <w:bottom w:val="nil"/>
              <w:right w:val="nil"/>
            </w:tcBorders>
            <w:vAlign w:val="bottom"/>
          </w:tcPr>
          <w:p w14:paraId="762A37C9" w14:textId="33EE9ACE" w:rsidR="007E0AB8" w:rsidRPr="00C935A5" w:rsidRDefault="007E0AB8" w:rsidP="007E0AB8">
            <w:pPr>
              <w:spacing w:before="40" w:after="20"/>
              <w:jc w:val="right"/>
              <w:rPr>
                <w:rFonts w:cs="Arial"/>
                <w:sz w:val="18"/>
                <w:szCs w:val="18"/>
              </w:rPr>
            </w:pPr>
            <w:r w:rsidRPr="007E0AB8">
              <w:rPr>
                <w:rFonts w:cs="Arial"/>
                <w:sz w:val="18"/>
                <w:szCs w:val="18"/>
              </w:rPr>
              <w:t>117,484</w:t>
            </w:r>
          </w:p>
        </w:tc>
        <w:tc>
          <w:tcPr>
            <w:tcW w:w="1134" w:type="dxa"/>
            <w:tcBorders>
              <w:top w:val="nil"/>
              <w:left w:val="nil"/>
              <w:bottom w:val="nil"/>
              <w:right w:val="nil"/>
            </w:tcBorders>
            <w:vAlign w:val="bottom"/>
          </w:tcPr>
          <w:p w14:paraId="3AF4CE09" w14:textId="63B5A98D" w:rsidR="007E0AB8" w:rsidRPr="00C935A5" w:rsidRDefault="007E0AB8" w:rsidP="007E0AB8">
            <w:pPr>
              <w:spacing w:before="40" w:after="20"/>
              <w:jc w:val="right"/>
              <w:rPr>
                <w:rFonts w:cs="Arial"/>
                <w:sz w:val="18"/>
                <w:szCs w:val="18"/>
              </w:rPr>
            </w:pPr>
            <w:r w:rsidRPr="007E0AB8">
              <w:rPr>
                <w:rFonts w:cs="Arial"/>
                <w:sz w:val="18"/>
                <w:szCs w:val="18"/>
              </w:rPr>
              <w:t>117,484</w:t>
            </w:r>
          </w:p>
        </w:tc>
        <w:tc>
          <w:tcPr>
            <w:tcW w:w="1134" w:type="dxa"/>
            <w:tcBorders>
              <w:top w:val="nil"/>
              <w:left w:val="nil"/>
              <w:bottom w:val="nil"/>
              <w:right w:val="nil"/>
            </w:tcBorders>
            <w:shd w:val="clear" w:color="auto" w:fill="auto"/>
            <w:vAlign w:val="bottom"/>
          </w:tcPr>
          <w:p w14:paraId="5C9110C0" w14:textId="13AD0545" w:rsidR="007E0AB8" w:rsidRPr="00C935A5" w:rsidRDefault="007E0AB8" w:rsidP="007E0AB8">
            <w:pPr>
              <w:spacing w:before="40" w:after="20"/>
              <w:jc w:val="right"/>
              <w:rPr>
                <w:rFonts w:cs="Arial"/>
                <w:sz w:val="18"/>
                <w:szCs w:val="18"/>
              </w:rPr>
            </w:pPr>
            <w:r w:rsidRPr="007E0AB8">
              <w:rPr>
                <w:rFonts w:cs="Arial"/>
                <w:sz w:val="18"/>
                <w:szCs w:val="18"/>
              </w:rPr>
              <w:t>31,043</w:t>
            </w:r>
          </w:p>
        </w:tc>
        <w:tc>
          <w:tcPr>
            <w:tcW w:w="1134" w:type="dxa"/>
            <w:tcBorders>
              <w:top w:val="nil"/>
              <w:left w:val="nil"/>
              <w:bottom w:val="nil"/>
              <w:right w:val="nil"/>
            </w:tcBorders>
            <w:shd w:val="clear" w:color="auto" w:fill="auto"/>
            <w:vAlign w:val="bottom"/>
          </w:tcPr>
          <w:p w14:paraId="443C7BA7" w14:textId="6FAFE548" w:rsidR="007E0AB8" w:rsidRPr="00C935A5" w:rsidRDefault="007E0AB8" w:rsidP="007E0AB8">
            <w:pPr>
              <w:spacing w:before="40" w:after="20"/>
              <w:jc w:val="right"/>
              <w:rPr>
                <w:rFonts w:cs="Arial"/>
                <w:sz w:val="18"/>
                <w:szCs w:val="18"/>
              </w:rPr>
            </w:pPr>
            <w:r w:rsidRPr="007E0AB8">
              <w:rPr>
                <w:rFonts w:cs="Arial"/>
                <w:sz w:val="18"/>
                <w:szCs w:val="18"/>
              </w:rPr>
              <w:t>44,024</w:t>
            </w:r>
          </w:p>
        </w:tc>
      </w:tr>
      <w:tr w:rsidR="007E0AB8" w:rsidRPr="007E0AB8" w14:paraId="7B90DC45"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69C3DD5" w14:textId="77777777" w:rsidR="007E0AB8" w:rsidRPr="00C935A5" w:rsidRDefault="007E0AB8" w:rsidP="007E0AB8">
            <w:pPr>
              <w:spacing w:before="40" w:after="20"/>
              <w:rPr>
                <w:rFonts w:cs="Arial"/>
                <w:sz w:val="18"/>
                <w:szCs w:val="18"/>
              </w:rPr>
            </w:pPr>
            <w:r w:rsidRPr="00C935A5">
              <w:rPr>
                <w:rFonts w:cs="Arial"/>
                <w:sz w:val="18"/>
                <w:szCs w:val="18"/>
              </w:rPr>
              <w:t>Melbourne C</w:t>
            </w:r>
          </w:p>
        </w:tc>
        <w:tc>
          <w:tcPr>
            <w:tcW w:w="1134" w:type="dxa"/>
            <w:tcBorders>
              <w:top w:val="nil"/>
              <w:left w:val="single" w:sz="18" w:space="0" w:color="0070C0"/>
              <w:bottom w:val="nil"/>
              <w:right w:val="nil"/>
            </w:tcBorders>
            <w:shd w:val="clear" w:color="auto" w:fill="auto"/>
            <w:vAlign w:val="bottom"/>
          </w:tcPr>
          <w:p w14:paraId="02FCD233" w14:textId="4B366276" w:rsidR="007E0AB8" w:rsidRPr="00C935A5" w:rsidRDefault="007E0AB8" w:rsidP="007E0AB8">
            <w:pPr>
              <w:spacing w:before="40" w:after="20"/>
              <w:jc w:val="right"/>
              <w:rPr>
                <w:rFonts w:cs="Arial"/>
                <w:sz w:val="18"/>
                <w:szCs w:val="18"/>
              </w:rPr>
            </w:pPr>
            <w:r w:rsidRPr="007E0AB8">
              <w:rPr>
                <w:rFonts w:cs="Arial"/>
                <w:sz w:val="18"/>
                <w:szCs w:val="18"/>
              </w:rPr>
              <w:t>169,860</w:t>
            </w:r>
          </w:p>
        </w:tc>
        <w:tc>
          <w:tcPr>
            <w:tcW w:w="1134" w:type="dxa"/>
            <w:tcBorders>
              <w:top w:val="nil"/>
              <w:left w:val="nil"/>
              <w:bottom w:val="nil"/>
              <w:right w:val="nil"/>
            </w:tcBorders>
            <w:vAlign w:val="bottom"/>
          </w:tcPr>
          <w:p w14:paraId="38189C62" w14:textId="006C135A" w:rsidR="007E0AB8" w:rsidRPr="00C935A5" w:rsidRDefault="007E0AB8" w:rsidP="007E0AB8">
            <w:pPr>
              <w:spacing w:before="40" w:after="20"/>
              <w:jc w:val="right"/>
              <w:rPr>
                <w:rFonts w:cs="Arial"/>
                <w:sz w:val="18"/>
                <w:szCs w:val="18"/>
              </w:rPr>
            </w:pPr>
            <w:r w:rsidRPr="007E0AB8">
              <w:rPr>
                <w:rFonts w:cs="Arial"/>
                <w:sz w:val="18"/>
                <w:szCs w:val="18"/>
              </w:rPr>
              <w:t>171,595</w:t>
            </w:r>
          </w:p>
        </w:tc>
        <w:tc>
          <w:tcPr>
            <w:tcW w:w="1134" w:type="dxa"/>
            <w:tcBorders>
              <w:top w:val="nil"/>
              <w:left w:val="nil"/>
              <w:bottom w:val="nil"/>
              <w:right w:val="nil"/>
            </w:tcBorders>
            <w:vAlign w:val="bottom"/>
          </w:tcPr>
          <w:p w14:paraId="578D7752" w14:textId="4D2F05F0" w:rsidR="007E0AB8" w:rsidRPr="00C935A5" w:rsidRDefault="007E0AB8" w:rsidP="007E0AB8">
            <w:pPr>
              <w:spacing w:before="40" w:after="20"/>
              <w:jc w:val="right"/>
              <w:rPr>
                <w:rFonts w:cs="Arial"/>
                <w:sz w:val="18"/>
                <w:szCs w:val="18"/>
              </w:rPr>
            </w:pPr>
            <w:r w:rsidRPr="007E0AB8">
              <w:rPr>
                <w:rFonts w:cs="Arial"/>
                <w:sz w:val="18"/>
                <w:szCs w:val="18"/>
              </w:rPr>
              <w:t>171,595</w:t>
            </w:r>
          </w:p>
        </w:tc>
        <w:tc>
          <w:tcPr>
            <w:tcW w:w="1134" w:type="dxa"/>
            <w:tcBorders>
              <w:top w:val="nil"/>
              <w:left w:val="nil"/>
              <w:bottom w:val="nil"/>
              <w:right w:val="nil"/>
            </w:tcBorders>
            <w:vAlign w:val="bottom"/>
          </w:tcPr>
          <w:p w14:paraId="23343BBD" w14:textId="2003A268" w:rsidR="007E0AB8" w:rsidRPr="00C935A5" w:rsidRDefault="007E0AB8" w:rsidP="007E0AB8">
            <w:pPr>
              <w:spacing w:before="40" w:after="20"/>
              <w:jc w:val="right"/>
              <w:rPr>
                <w:rFonts w:cs="Arial"/>
                <w:sz w:val="18"/>
                <w:szCs w:val="18"/>
              </w:rPr>
            </w:pPr>
            <w:r w:rsidRPr="007E0AB8">
              <w:rPr>
                <w:rFonts w:cs="Arial"/>
                <w:sz w:val="18"/>
                <w:szCs w:val="18"/>
              </w:rPr>
              <w:t>171,595</w:t>
            </w:r>
          </w:p>
        </w:tc>
        <w:tc>
          <w:tcPr>
            <w:tcW w:w="1134" w:type="dxa"/>
            <w:tcBorders>
              <w:top w:val="nil"/>
              <w:left w:val="nil"/>
              <w:bottom w:val="nil"/>
              <w:right w:val="nil"/>
            </w:tcBorders>
            <w:shd w:val="clear" w:color="auto" w:fill="auto"/>
            <w:vAlign w:val="bottom"/>
          </w:tcPr>
          <w:p w14:paraId="25E48DDD" w14:textId="49FBE45B" w:rsidR="007E0AB8" w:rsidRPr="00C935A5" w:rsidRDefault="007E0AB8" w:rsidP="007E0AB8">
            <w:pPr>
              <w:spacing w:before="40" w:after="20"/>
              <w:jc w:val="right"/>
              <w:rPr>
                <w:rFonts w:cs="Arial"/>
                <w:sz w:val="18"/>
                <w:szCs w:val="18"/>
              </w:rPr>
            </w:pPr>
            <w:r w:rsidRPr="007E0AB8">
              <w:rPr>
                <w:rFonts w:cs="Arial"/>
                <w:sz w:val="18"/>
                <w:szCs w:val="18"/>
              </w:rPr>
              <w:t>20,008</w:t>
            </w:r>
          </w:p>
        </w:tc>
        <w:tc>
          <w:tcPr>
            <w:tcW w:w="1134" w:type="dxa"/>
            <w:tcBorders>
              <w:top w:val="nil"/>
              <w:left w:val="nil"/>
              <w:bottom w:val="nil"/>
              <w:right w:val="nil"/>
            </w:tcBorders>
            <w:shd w:val="clear" w:color="auto" w:fill="auto"/>
            <w:vAlign w:val="bottom"/>
          </w:tcPr>
          <w:p w14:paraId="4C2326B5" w14:textId="5F7451CC" w:rsidR="007E0AB8" w:rsidRPr="00C935A5" w:rsidRDefault="007E0AB8" w:rsidP="007E0AB8">
            <w:pPr>
              <w:spacing w:before="40" w:after="20"/>
              <w:jc w:val="right"/>
              <w:rPr>
                <w:rFonts w:cs="Arial"/>
                <w:sz w:val="18"/>
                <w:szCs w:val="18"/>
              </w:rPr>
            </w:pPr>
            <w:r w:rsidRPr="007E0AB8">
              <w:rPr>
                <w:rFonts w:cs="Arial"/>
                <w:sz w:val="18"/>
                <w:szCs w:val="18"/>
              </w:rPr>
              <w:t>71,670</w:t>
            </w:r>
          </w:p>
        </w:tc>
      </w:tr>
      <w:tr w:rsidR="007E0AB8" w:rsidRPr="007E0AB8" w14:paraId="52BC40D5"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F5F4031" w14:textId="77777777" w:rsidR="007E0AB8" w:rsidRPr="00C935A5" w:rsidRDefault="007E0AB8" w:rsidP="007E0AB8">
            <w:pPr>
              <w:spacing w:before="40" w:after="20"/>
              <w:rPr>
                <w:rFonts w:cs="Arial"/>
                <w:sz w:val="18"/>
                <w:szCs w:val="18"/>
              </w:rPr>
            </w:pPr>
            <w:r w:rsidRPr="00C935A5">
              <w:rPr>
                <w:rFonts w:cs="Arial"/>
                <w:sz w:val="18"/>
                <w:szCs w:val="18"/>
              </w:rPr>
              <w:t>Melton C</w:t>
            </w:r>
          </w:p>
        </w:tc>
        <w:tc>
          <w:tcPr>
            <w:tcW w:w="1134" w:type="dxa"/>
            <w:tcBorders>
              <w:top w:val="nil"/>
              <w:left w:val="single" w:sz="18" w:space="0" w:color="0070C0"/>
              <w:bottom w:val="nil"/>
              <w:right w:val="nil"/>
            </w:tcBorders>
            <w:shd w:val="clear" w:color="auto" w:fill="auto"/>
            <w:vAlign w:val="bottom"/>
          </w:tcPr>
          <w:p w14:paraId="042EA532" w14:textId="467A2308" w:rsidR="007E0AB8" w:rsidRPr="00C935A5" w:rsidRDefault="007E0AB8" w:rsidP="007E0AB8">
            <w:pPr>
              <w:spacing w:before="40" w:after="20"/>
              <w:jc w:val="right"/>
              <w:rPr>
                <w:rFonts w:cs="Arial"/>
                <w:sz w:val="18"/>
                <w:szCs w:val="18"/>
              </w:rPr>
            </w:pPr>
            <w:r w:rsidRPr="007E0AB8">
              <w:rPr>
                <w:rFonts w:cs="Arial"/>
                <w:sz w:val="18"/>
                <w:szCs w:val="18"/>
              </w:rPr>
              <w:t>179,107</w:t>
            </w:r>
          </w:p>
        </w:tc>
        <w:tc>
          <w:tcPr>
            <w:tcW w:w="1134" w:type="dxa"/>
            <w:tcBorders>
              <w:top w:val="nil"/>
              <w:left w:val="nil"/>
              <w:bottom w:val="nil"/>
              <w:right w:val="nil"/>
            </w:tcBorders>
            <w:vAlign w:val="bottom"/>
          </w:tcPr>
          <w:p w14:paraId="0C84195A" w14:textId="569ECD09" w:rsidR="007E0AB8" w:rsidRPr="00C935A5" w:rsidRDefault="007E0AB8" w:rsidP="007E0AB8">
            <w:pPr>
              <w:spacing w:before="40" w:after="20"/>
              <w:jc w:val="right"/>
              <w:rPr>
                <w:rFonts w:cs="Arial"/>
                <w:sz w:val="18"/>
                <w:szCs w:val="18"/>
              </w:rPr>
            </w:pPr>
            <w:r w:rsidRPr="007E0AB8">
              <w:rPr>
                <w:rFonts w:cs="Arial"/>
                <w:sz w:val="18"/>
                <w:szCs w:val="18"/>
              </w:rPr>
              <w:t>179,107</w:t>
            </w:r>
          </w:p>
        </w:tc>
        <w:tc>
          <w:tcPr>
            <w:tcW w:w="1134" w:type="dxa"/>
            <w:tcBorders>
              <w:top w:val="nil"/>
              <w:left w:val="nil"/>
              <w:bottom w:val="nil"/>
              <w:right w:val="nil"/>
            </w:tcBorders>
            <w:vAlign w:val="bottom"/>
          </w:tcPr>
          <w:p w14:paraId="270FB088" w14:textId="252CB806" w:rsidR="007E0AB8" w:rsidRPr="00C935A5" w:rsidRDefault="007E0AB8" w:rsidP="007E0AB8">
            <w:pPr>
              <w:spacing w:before="40" w:after="20"/>
              <w:jc w:val="right"/>
              <w:rPr>
                <w:rFonts w:cs="Arial"/>
                <w:sz w:val="18"/>
                <w:szCs w:val="18"/>
              </w:rPr>
            </w:pPr>
            <w:r w:rsidRPr="007E0AB8">
              <w:rPr>
                <w:rFonts w:cs="Arial"/>
                <w:sz w:val="18"/>
                <w:szCs w:val="18"/>
              </w:rPr>
              <w:t>179,107</w:t>
            </w:r>
          </w:p>
        </w:tc>
        <w:tc>
          <w:tcPr>
            <w:tcW w:w="1134" w:type="dxa"/>
            <w:tcBorders>
              <w:top w:val="nil"/>
              <w:left w:val="nil"/>
              <w:bottom w:val="nil"/>
              <w:right w:val="nil"/>
            </w:tcBorders>
            <w:vAlign w:val="bottom"/>
          </w:tcPr>
          <w:p w14:paraId="42CD4F49" w14:textId="3F9C8B48" w:rsidR="007E0AB8" w:rsidRPr="00C935A5" w:rsidRDefault="007E0AB8" w:rsidP="007E0AB8">
            <w:pPr>
              <w:spacing w:before="40" w:after="20"/>
              <w:jc w:val="right"/>
              <w:rPr>
                <w:rFonts w:cs="Arial"/>
                <w:sz w:val="18"/>
                <w:szCs w:val="18"/>
              </w:rPr>
            </w:pPr>
            <w:r w:rsidRPr="007E0AB8">
              <w:rPr>
                <w:rFonts w:cs="Arial"/>
                <w:sz w:val="18"/>
                <w:szCs w:val="18"/>
              </w:rPr>
              <w:t>179,107</w:t>
            </w:r>
          </w:p>
        </w:tc>
        <w:tc>
          <w:tcPr>
            <w:tcW w:w="1134" w:type="dxa"/>
            <w:tcBorders>
              <w:top w:val="nil"/>
              <w:left w:val="nil"/>
              <w:bottom w:val="nil"/>
              <w:right w:val="nil"/>
            </w:tcBorders>
            <w:shd w:val="clear" w:color="auto" w:fill="auto"/>
            <w:vAlign w:val="bottom"/>
          </w:tcPr>
          <w:p w14:paraId="59678932" w14:textId="0C72D7AE" w:rsidR="007E0AB8" w:rsidRPr="00C935A5" w:rsidRDefault="007E0AB8" w:rsidP="007E0AB8">
            <w:pPr>
              <w:spacing w:before="40" w:after="20"/>
              <w:jc w:val="right"/>
              <w:rPr>
                <w:rFonts w:cs="Arial"/>
                <w:sz w:val="18"/>
                <w:szCs w:val="18"/>
              </w:rPr>
            </w:pPr>
            <w:r w:rsidRPr="007E0AB8">
              <w:rPr>
                <w:rFonts w:cs="Arial"/>
                <w:sz w:val="18"/>
                <w:szCs w:val="18"/>
              </w:rPr>
              <w:t>33,336</w:t>
            </w:r>
          </w:p>
        </w:tc>
        <w:tc>
          <w:tcPr>
            <w:tcW w:w="1134" w:type="dxa"/>
            <w:tcBorders>
              <w:top w:val="nil"/>
              <w:left w:val="nil"/>
              <w:bottom w:val="nil"/>
              <w:right w:val="nil"/>
            </w:tcBorders>
            <w:shd w:val="clear" w:color="auto" w:fill="auto"/>
            <w:vAlign w:val="bottom"/>
          </w:tcPr>
          <w:p w14:paraId="74072FA8" w14:textId="2CC8D626" w:rsidR="007E0AB8" w:rsidRPr="00C935A5" w:rsidRDefault="007E0AB8" w:rsidP="007E0AB8">
            <w:pPr>
              <w:spacing w:before="40" w:after="20"/>
              <w:jc w:val="right"/>
              <w:rPr>
                <w:rFonts w:cs="Arial"/>
                <w:sz w:val="18"/>
                <w:szCs w:val="18"/>
              </w:rPr>
            </w:pPr>
            <w:r w:rsidRPr="007E0AB8">
              <w:rPr>
                <w:rFonts w:cs="Arial"/>
                <w:sz w:val="18"/>
                <w:szCs w:val="18"/>
              </w:rPr>
              <w:t>50,714</w:t>
            </w:r>
          </w:p>
        </w:tc>
      </w:tr>
      <w:tr w:rsidR="007E0AB8" w:rsidRPr="007E0AB8" w14:paraId="48C61DDE"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B100E83" w14:textId="77777777" w:rsidR="007E0AB8" w:rsidRPr="00C935A5" w:rsidRDefault="007E0AB8" w:rsidP="007E0AB8">
            <w:pPr>
              <w:spacing w:before="40" w:after="20"/>
              <w:rPr>
                <w:rFonts w:cs="Arial"/>
                <w:sz w:val="18"/>
                <w:szCs w:val="18"/>
              </w:rPr>
            </w:pPr>
            <w:r w:rsidRPr="00C935A5">
              <w:rPr>
                <w:rFonts w:cs="Arial"/>
                <w:sz w:val="18"/>
                <w:szCs w:val="18"/>
              </w:rPr>
              <w:t>Mildura RC</w:t>
            </w:r>
          </w:p>
        </w:tc>
        <w:tc>
          <w:tcPr>
            <w:tcW w:w="1134" w:type="dxa"/>
            <w:tcBorders>
              <w:top w:val="nil"/>
              <w:left w:val="single" w:sz="18" w:space="0" w:color="0070C0"/>
              <w:bottom w:val="nil"/>
              <w:right w:val="nil"/>
            </w:tcBorders>
            <w:shd w:val="clear" w:color="auto" w:fill="auto"/>
            <w:vAlign w:val="bottom"/>
          </w:tcPr>
          <w:p w14:paraId="520976FA" w14:textId="73981F79" w:rsidR="007E0AB8" w:rsidRPr="00C935A5" w:rsidRDefault="007E0AB8" w:rsidP="007E0AB8">
            <w:pPr>
              <w:spacing w:before="40" w:after="20"/>
              <w:jc w:val="right"/>
              <w:rPr>
                <w:rFonts w:cs="Arial"/>
                <w:sz w:val="18"/>
                <w:szCs w:val="18"/>
              </w:rPr>
            </w:pPr>
            <w:r w:rsidRPr="007E0AB8">
              <w:rPr>
                <w:rFonts w:cs="Arial"/>
                <w:sz w:val="18"/>
                <w:szCs w:val="18"/>
              </w:rPr>
              <w:t>55,235</w:t>
            </w:r>
          </w:p>
        </w:tc>
        <w:tc>
          <w:tcPr>
            <w:tcW w:w="1134" w:type="dxa"/>
            <w:tcBorders>
              <w:top w:val="nil"/>
              <w:left w:val="nil"/>
              <w:bottom w:val="nil"/>
              <w:right w:val="nil"/>
            </w:tcBorders>
            <w:vAlign w:val="bottom"/>
          </w:tcPr>
          <w:p w14:paraId="50264849" w14:textId="2DFC4863" w:rsidR="007E0AB8" w:rsidRPr="00C935A5" w:rsidRDefault="007E0AB8" w:rsidP="007E0AB8">
            <w:pPr>
              <w:spacing w:before="40" w:after="20"/>
              <w:jc w:val="right"/>
              <w:rPr>
                <w:rFonts w:cs="Arial"/>
                <w:sz w:val="18"/>
                <w:szCs w:val="18"/>
              </w:rPr>
            </w:pPr>
            <w:r w:rsidRPr="007E0AB8">
              <w:rPr>
                <w:rFonts w:cs="Arial"/>
                <w:sz w:val="18"/>
                <w:szCs w:val="18"/>
              </w:rPr>
              <w:t>55,235</w:t>
            </w:r>
          </w:p>
        </w:tc>
        <w:tc>
          <w:tcPr>
            <w:tcW w:w="1134" w:type="dxa"/>
            <w:tcBorders>
              <w:top w:val="nil"/>
              <w:left w:val="nil"/>
              <w:bottom w:val="nil"/>
              <w:right w:val="nil"/>
            </w:tcBorders>
            <w:vAlign w:val="bottom"/>
          </w:tcPr>
          <w:p w14:paraId="732958B5" w14:textId="4271D94D" w:rsidR="007E0AB8" w:rsidRPr="00C935A5" w:rsidRDefault="007E0AB8" w:rsidP="007E0AB8">
            <w:pPr>
              <w:spacing w:before="40" w:after="20"/>
              <w:jc w:val="right"/>
              <w:rPr>
                <w:rFonts w:cs="Arial"/>
                <w:sz w:val="18"/>
                <w:szCs w:val="18"/>
              </w:rPr>
            </w:pPr>
            <w:r w:rsidRPr="007E0AB8">
              <w:rPr>
                <w:rFonts w:cs="Arial"/>
                <w:sz w:val="18"/>
                <w:szCs w:val="18"/>
              </w:rPr>
              <w:t>55,235</w:t>
            </w:r>
          </w:p>
        </w:tc>
        <w:tc>
          <w:tcPr>
            <w:tcW w:w="1134" w:type="dxa"/>
            <w:tcBorders>
              <w:top w:val="nil"/>
              <w:left w:val="nil"/>
              <w:bottom w:val="nil"/>
              <w:right w:val="nil"/>
            </w:tcBorders>
            <w:vAlign w:val="bottom"/>
          </w:tcPr>
          <w:p w14:paraId="67AFEED6" w14:textId="24AA48EC" w:rsidR="007E0AB8" w:rsidRPr="00C935A5" w:rsidRDefault="007E0AB8" w:rsidP="007E0AB8">
            <w:pPr>
              <w:spacing w:before="40" w:after="20"/>
              <w:jc w:val="right"/>
              <w:rPr>
                <w:rFonts w:cs="Arial"/>
                <w:sz w:val="18"/>
                <w:szCs w:val="18"/>
              </w:rPr>
            </w:pPr>
            <w:r w:rsidRPr="007E0AB8">
              <w:rPr>
                <w:rFonts w:cs="Arial"/>
                <w:sz w:val="18"/>
                <w:szCs w:val="18"/>
              </w:rPr>
              <w:t>55,235</w:t>
            </w:r>
          </w:p>
        </w:tc>
        <w:tc>
          <w:tcPr>
            <w:tcW w:w="1134" w:type="dxa"/>
            <w:tcBorders>
              <w:top w:val="nil"/>
              <w:left w:val="nil"/>
              <w:bottom w:val="nil"/>
              <w:right w:val="nil"/>
            </w:tcBorders>
            <w:shd w:val="clear" w:color="auto" w:fill="auto"/>
            <w:vAlign w:val="bottom"/>
          </w:tcPr>
          <w:p w14:paraId="636A6B2C" w14:textId="2FCC4287" w:rsidR="007E0AB8" w:rsidRPr="00C935A5" w:rsidRDefault="007E0AB8" w:rsidP="007E0AB8">
            <w:pPr>
              <w:spacing w:before="40" w:after="20"/>
              <w:jc w:val="right"/>
              <w:rPr>
                <w:rFonts w:cs="Arial"/>
                <w:sz w:val="18"/>
                <w:szCs w:val="18"/>
              </w:rPr>
            </w:pPr>
            <w:r w:rsidRPr="007E0AB8">
              <w:rPr>
                <w:rFonts w:cs="Arial"/>
                <w:sz w:val="18"/>
                <w:szCs w:val="18"/>
              </w:rPr>
              <w:t>18,689</w:t>
            </w:r>
          </w:p>
        </w:tc>
        <w:tc>
          <w:tcPr>
            <w:tcW w:w="1134" w:type="dxa"/>
            <w:tcBorders>
              <w:top w:val="nil"/>
              <w:left w:val="nil"/>
              <w:bottom w:val="nil"/>
              <w:right w:val="nil"/>
            </w:tcBorders>
            <w:shd w:val="clear" w:color="auto" w:fill="auto"/>
            <w:vAlign w:val="bottom"/>
          </w:tcPr>
          <w:p w14:paraId="049E5240" w14:textId="4A20FCE6" w:rsidR="007E0AB8" w:rsidRPr="00C935A5" w:rsidRDefault="007E0AB8" w:rsidP="007E0AB8">
            <w:pPr>
              <w:spacing w:before="40" w:after="20"/>
              <w:jc w:val="right"/>
              <w:rPr>
                <w:rFonts w:cs="Arial"/>
                <w:sz w:val="18"/>
                <w:szCs w:val="18"/>
              </w:rPr>
            </w:pPr>
            <w:r w:rsidRPr="007E0AB8">
              <w:rPr>
                <w:rFonts w:cs="Arial"/>
                <w:sz w:val="18"/>
                <w:szCs w:val="18"/>
              </w:rPr>
              <w:t>23,790</w:t>
            </w:r>
          </w:p>
        </w:tc>
      </w:tr>
      <w:tr w:rsidR="007E0AB8" w:rsidRPr="007E0AB8" w14:paraId="65AE86A6"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374A576" w14:textId="77777777" w:rsidR="007E0AB8" w:rsidRPr="00C935A5" w:rsidRDefault="007E0AB8" w:rsidP="007E0AB8">
            <w:pPr>
              <w:spacing w:before="40" w:after="20"/>
              <w:rPr>
                <w:rFonts w:cs="Arial"/>
                <w:sz w:val="18"/>
                <w:szCs w:val="18"/>
              </w:rPr>
            </w:pPr>
            <w:r w:rsidRPr="00C935A5">
              <w:rPr>
                <w:rFonts w:cs="Arial"/>
                <w:sz w:val="18"/>
                <w:szCs w:val="18"/>
              </w:rPr>
              <w:t>Mitchell S</w:t>
            </w:r>
          </w:p>
        </w:tc>
        <w:tc>
          <w:tcPr>
            <w:tcW w:w="1134" w:type="dxa"/>
            <w:tcBorders>
              <w:top w:val="nil"/>
              <w:left w:val="single" w:sz="18" w:space="0" w:color="0070C0"/>
              <w:bottom w:val="nil"/>
              <w:right w:val="nil"/>
            </w:tcBorders>
            <w:shd w:val="clear" w:color="auto" w:fill="auto"/>
            <w:vAlign w:val="bottom"/>
          </w:tcPr>
          <w:p w14:paraId="5CFC9B93" w14:textId="33BC596E" w:rsidR="007E0AB8" w:rsidRPr="00C935A5" w:rsidRDefault="007E0AB8" w:rsidP="007E0AB8">
            <w:pPr>
              <w:spacing w:before="40" w:after="20"/>
              <w:jc w:val="right"/>
              <w:rPr>
                <w:rFonts w:cs="Arial"/>
                <w:sz w:val="18"/>
                <w:szCs w:val="18"/>
              </w:rPr>
            </w:pPr>
            <w:r w:rsidRPr="007E0AB8">
              <w:rPr>
                <w:rFonts w:cs="Arial"/>
                <w:sz w:val="18"/>
                <w:szCs w:val="18"/>
              </w:rPr>
              <w:t>49,216</w:t>
            </w:r>
          </w:p>
        </w:tc>
        <w:tc>
          <w:tcPr>
            <w:tcW w:w="1134" w:type="dxa"/>
            <w:tcBorders>
              <w:top w:val="nil"/>
              <w:left w:val="nil"/>
              <w:bottom w:val="nil"/>
              <w:right w:val="nil"/>
            </w:tcBorders>
            <w:vAlign w:val="bottom"/>
          </w:tcPr>
          <w:p w14:paraId="61E92C0B" w14:textId="5BBFA6AD" w:rsidR="007E0AB8" w:rsidRPr="00C935A5" w:rsidRDefault="007E0AB8" w:rsidP="007E0AB8">
            <w:pPr>
              <w:spacing w:before="40" w:after="20"/>
              <w:jc w:val="right"/>
              <w:rPr>
                <w:rFonts w:cs="Arial"/>
                <w:sz w:val="18"/>
                <w:szCs w:val="18"/>
              </w:rPr>
            </w:pPr>
            <w:r w:rsidRPr="007E0AB8">
              <w:rPr>
                <w:rFonts w:cs="Arial"/>
                <w:sz w:val="18"/>
                <w:szCs w:val="18"/>
              </w:rPr>
              <w:t>49,216</w:t>
            </w:r>
          </w:p>
        </w:tc>
        <w:tc>
          <w:tcPr>
            <w:tcW w:w="1134" w:type="dxa"/>
            <w:tcBorders>
              <w:top w:val="nil"/>
              <w:left w:val="nil"/>
              <w:bottom w:val="nil"/>
              <w:right w:val="nil"/>
            </w:tcBorders>
            <w:vAlign w:val="bottom"/>
          </w:tcPr>
          <w:p w14:paraId="024C37B0" w14:textId="626A3341" w:rsidR="007E0AB8" w:rsidRPr="00C935A5" w:rsidRDefault="007E0AB8" w:rsidP="007E0AB8">
            <w:pPr>
              <w:spacing w:before="40" w:after="20"/>
              <w:jc w:val="right"/>
              <w:rPr>
                <w:rFonts w:cs="Arial"/>
                <w:sz w:val="18"/>
                <w:szCs w:val="18"/>
              </w:rPr>
            </w:pPr>
            <w:r w:rsidRPr="007E0AB8">
              <w:rPr>
                <w:rFonts w:cs="Arial"/>
                <w:sz w:val="18"/>
                <w:szCs w:val="18"/>
              </w:rPr>
              <w:t>49,216</w:t>
            </w:r>
          </w:p>
        </w:tc>
        <w:tc>
          <w:tcPr>
            <w:tcW w:w="1134" w:type="dxa"/>
            <w:tcBorders>
              <w:top w:val="nil"/>
              <w:left w:val="nil"/>
              <w:bottom w:val="nil"/>
              <w:right w:val="nil"/>
            </w:tcBorders>
            <w:vAlign w:val="bottom"/>
          </w:tcPr>
          <w:p w14:paraId="494B9370" w14:textId="1F3D40D9" w:rsidR="007E0AB8" w:rsidRPr="00C935A5" w:rsidRDefault="007E0AB8" w:rsidP="007E0AB8">
            <w:pPr>
              <w:spacing w:before="40" w:after="20"/>
              <w:jc w:val="right"/>
              <w:rPr>
                <w:rFonts w:cs="Arial"/>
                <w:sz w:val="18"/>
                <w:szCs w:val="18"/>
              </w:rPr>
            </w:pPr>
            <w:r w:rsidRPr="007E0AB8">
              <w:rPr>
                <w:rFonts w:cs="Arial"/>
                <w:sz w:val="18"/>
                <w:szCs w:val="18"/>
              </w:rPr>
              <w:t>49,216</w:t>
            </w:r>
          </w:p>
        </w:tc>
        <w:tc>
          <w:tcPr>
            <w:tcW w:w="1134" w:type="dxa"/>
            <w:tcBorders>
              <w:top w:val="nil"/>
              <w:left w:val="nil"/>
              <w:bottom w:val="nil"/>
              <w:right w:val="nil"/>
            </w:tcBorders>
            <w:shd w:val="clear" w:color="auto" w:fill="auto"/>
            <w:vAlign w:val="bottom"/>
          </w:tcPr>
          <w:p w14:paraId="736409AC" w14:textId="6E92E4CF" w:rsidR="007E0AB8" w:rsidRPr="00C935A5" w:rsidRDefault="007E0AB8" w:rsidP="007E0AB8">
            <w:pPr>
              <w:spacing w:before="40" w:after="20"/>
              <w:jc w:val="right"/>
              <w:rPr>
                <w:rFonts w:cs="Arial"/>
                <w:sz w:val="18"/>
                <w:szCs w:val="18"/>
              </w:rPr>
            </w:pPr>
            <w:r w:rsidRPr="007E0AB8">
              <w:rPr>
                <w:rFonts w:cs="Arial"/>
                <w:sz w:val="18"/>
                <w:szCs w:val="18"/>
              </w:rPr>
              <w:t>12,740</w:t>
            </w:r>
          </w:p>
        </w:tc>
        <w:tc>
          <w:tcPr>
            <w:tcW w:w="1134" w:type="dxa"/>
            <w:tcBorders>
              <w:top w:val="nil"/>
              <w:left w:val="nil"/>
              <w:bottom w:val="nil"/>
              <w:right w:val="nil"/>
            </w:tcBorders>
            <w:shd w:val="clear" w:color="auto" w:fill="auto"/>
            <w:vAlign w:val="bottom"/>
          </w:tcPr>
          <w:p w14:paraId="5FD41174" w14:textId="1460D090" w:rsidR="007E0AB8" w:rsidRPr="00C935A5" w:rsidRDefault="007E0AB8" w:rsidP="007E0AB8">
            <w:pPr>
              <w:spacing w:before="40" w:after="20"/>
              <w:jc w:val="right"/>
              <w:rPr>
                <w:rFonts w:cs="Arial"/>
                <w:sz w:val="18"/>
                <w:szCs w:val="18"/>
              </w:rPr>
            </w:pPr>
            <w:r w:rsidRPr="007E0AB8">
              <w:rPr>
                <w:rFonts w:cs="Arial"/>
                <w:sz w:val="18"/>
                <w:szCs w:val="18"/>
              </w:rPr>
              <w:t>17,396</w:t>
            </w:r>
          </w:p>
        </w:tc>
      </w:tr>
      <w:tr w:rsidR="007E0AB8" w:rsidRPr="007E0AB8" w14:paraId="570493EA"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37083A4" w14:textId="77777777" w:rsidR="007E0AB8" w:rsidRPr="00C935A5" w:rsidRDefault="007E0AB8" w:rsidP="007E0AB8">
            <w:pPr>
              <w:spacing w:before="40" w:after="20"/>
              <w:rPr>
                <w:rFonts w:cs="Arial"/>
                <w:sz w:val="18"/>
                <w:szCs w:val="18"/>
              </w:rPr>
            </w:pPr>
            <w:r w:rsidRPr="00C935A5">
              <w:rPr>
                <w:rFonts w:cs="Arial"/>
                <w:sz w:val="18"/>
                <w:szCs w:val="18"/>
              </w:rPr>
              <w:t>Moira S</w:t>
            </w:r>
          </w:p>
        </w:tc>
        <w:tc>
          <w:tcPr>
            <w:tcW w:w="1134" w:type="dxa"/>
            <w:tcBorders>
              <w:top w:val="nil"/>
              <w:left w:val="single" w:sz="18" w:space="0" w:color="0070C0"/>
              <w:bottom w:val="nil"/>
              <w:right w:val="nil"/>
            </w:tcBorders>
            <w:shd w:val="clear" w:color="auto" w:fill="auto"/>
            <w:vAlign w:val="bottom"/>
          </w:tcPr>
          <w:p w14:paraId="3E7715A7" w14:textId="0BED7E75" w:rsidR="007E0AB8" w:rsidRPr="00C935A5" w:rsidRDefault="007E0AB8" w:rsidP="007E0AB8">
            <w:pPr>
              <w:spacing w:before="40" w:after="20"/>
              <w:jc w:val="right"/>
              <w:rPr>
                <w:rFonts w:cs="Arial"/>
                <w:sz w:val="18"/>
                <w:szCs w:val="18"/>
              </w:rPr>
            </w:pPr>
            <w:r w:rsidRPr="007E0AB8">
              <w:rPr>
                <w:rFonts w:cs="Arial"/>
                <w:sz w:val="18"/>
                <w:szCs w:val="18"/>
              </w:rPr>
              <w:t>30,001</w:t>
            </w:r>
          </w:p>
        </w:tc>
        <w:tc>
          <w:tcPr>
            <w:tcW w:w="1134" w:type="dxa"/>
            <w:tcBorders>
              <w:top w:val="nil"/>
              <w:left w:val="nil"/>
              <w:bottom w:val="nil"/>
              <w:right w:val="nil"/>
            </w:tcBorders>
            <w:vAlign w:val="bottom"/>
          </w:tcPr>
          <w:p w14:paraId="798670DF" w14:textId="3118F5C4" w:rsidR="007E0AB8" w:rsidRPr="00C935A5" w:rsidRDefault="007E0AB8" w:rsidP="007E0AB8">
            <w:pPr>
              <w:spacing w:before="40" w:after="20"/>
              <w:jc w:val="right"/>
              <w:rPr>
                <w:rFonts w:cs="Arial"/>
                <w:sz w:val="18"/>
                <w:szCs w:val="18"/>
              </w:rPr>
            </w:pPr>
            <w:r w:rsidRPr="007E0AB8">
              <w:rPr>
                <w:rFonts w:cs="Arial"/>
                <w:sz w:val="18"/>
                <w:szCs w:val="18"/>
              </w:rPr>
              <w:t>30,633</w:t>
            </w:r>
          </w:p>
        </w:tc>
        <w:tc>
          <w:tcPr>
            <w:tcW w:w="1134" w:type="dxa"/>
            <w:tcBorders>
              <w:top w:val="nil"/>
              <w:left w:val="nil"/>
              <w:bottom w:val="nil"/>
              <w:right w:val="nil"/>
            </w:tcBorders>
            <w:vAlign w:val="bottom"/>
          </w:tcPr>
          <w:p w14:paraId="63084DDC" w14:textId="259940F0" w:rsidR="007E0AB8" w:rsidRPr="00C935A5" w:rsidRDefault="007E0AB8" w:rsidP="007E0AB8">
            <w:pPr>
              <w:spacing w:before="40" w:after="20"/>
              <w:jc w:val="right"/>
              <w:rPr>
                <w:rFonts w:cs="Arial"/>
                <w:sz w:val="18"/>
                <w:szCs w:val="18"/>
              </w:rPr>
            </w:pPr>
            <w:r w:rsidRPr="007E0AB8">
              <w:rPr>
                <w:rFonts w:cs="Arial"/>
                <w:sz w:val="18"/>
                <w:szCs w:val="18"/>
              </w:rPr>
              <w:t>30,633</w:t>
            </w:r>
          </w:p>
        </w:tc>
        <w:tc>
          <w:tcPr>
            <w:tcW w:w="1134" w:type="dxa"/>
            <w:tcBorders>
              <w:top w:val="nil"/>
              <w:left w:val="nil"/>
              <w:bottom w:val="nil"/>
              <w:right w:val="nil"/>
            </w:tcBorders>
            <w:vAlign w:val="bottom"/>
          </w:tcPr>
          <w:p w14:paraId="35A5069C" w14:textId="035CFDC6" w:rsidR="007E0AB8" w:rsidRPr="00C935A5" w:rsidRDefault="007E0AB8" w:rsidP="007E0AB8">
            <w:pPr>
              <w:spacing w:before="40" w:after="20"/>
              <w:jc w:val="right"/>
              <w:rPr>
                <w:rFonts w:cs="Arial"/>
                <w:sz w:val="18"/>
                <w:szCs w:val="18"/>
              </w:rPr>
            </w:pPr>
            <w:r w:rsidRPr="007E0AB8">
              <w:rPr>
                <w:rFonts w:cs="Arial"/>
                <w:sz w:val="18"/>
                <w:szCs w:val="18"/>
              </w:rPr>
              <w:t>30,633</w:t>
            </w:r>
          </w:p>
        </w:tc>
        <w:tc>
          <w:tcPr>
            <w:tcW w:w="1134" w:type="dxa"/>
            <w:tcBorders>
              <w:top w:val="nil"/>
              <w:left w:val="nil"/>
              <w:bottom w:val="nil"/>
              <w:right w:val="nil"/>
            </w:tcBorders>
            <w:shd w:val="clear" w:color="auto" w:fill="auto"/>
            <w:vAlign w:val="bottom"/>
          </w:tcPr>
          <w:p w14:paraId="16FB6238" w14:textId="612DE56C" w:rsidR="007E0AB8" w:rsidRPr="00C935A5" w:rsidRDefault="007E0AB8" w:rsidP="007E0AB8">
            <w:pPr>
              <w:spacing w:before="40" w:after="20"/>
              <w:jc w:val="right"/>
              <w:rPr>
                <w:rFonts w:cs="Arial"/>
                <w:sz w:val="18"/>
                <w:szCs w:val="18"/>
              </w:rPr>
            </w:pPr>
            <w:r w:rsidRPr="007E0AB8">
              <w:rPr>
                <w:rFonts w:cs="Arial"/>
                <w:sz w:val="18"/>
                <w:szCs w:val="18"/>
              </w:rPr>
              <w:t>12,535</w:t>
            </w:r>
          </w:p>
        </w:tc>
        <w:tc>
          <w:tcPr>
            <w:tcW w:w="1134" w:type="dxa"/>
            <w:tcBorders>
              <w:top w:val="nil"/>
              <w:left w:val="nil"/>
              <w:bottom w:val="nil"/>
              <w:right w:val="nil"/>
            </w:tcBorders>
            <w:shd w:val="clear" w:color="auto" w:fill="auto"/>
            <w:vAlign w:val="bottom"/>
          </w:tcPr>
          <w:p w14:paraId="44F3C620" w14:textId="38C75A85" w:rsidR="007E0AB8" w:rsidRPr="00C935A5" w:rsidRDefault="007E0AB8" w:rsidP="007E0AB8">
            <w:pPr>
              <w:spacing w:before="40" w:after="20"/>
              <w:jc w:val="right"/>
              <w:rPr>
                <w:rFonts w:cs="Arial"/>
                <w:sz w:val="18"/>
                <w:szCs w:val="18"/>
              </w:rPr>
            </w:pPr>
            <w:r w:rsidRPr="007E0AB8">
              <w:rPr>
                <w:rFonts w:cs="Arial"/>
                <w:sz w:val="18"/>
                <w:szCs w:val="18"/>
              </w:rPr>
              <w:t>13,791</w:t>
            </w:r>
          </w:p>
        </w:tc>
      </w:tr>
      <w:tr w:rsidR="007E0AB8" w:rsidRPr="007E0AB8" w14:paraId="7A4E6CED"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5AB4D20" w14:textId="77777777" w:rsidR="007E0AB8" w:rsidRPr="00C935A5" w:rsidRDefault="007E0AB8" w:rsidP="007E0AB8">
            <w:pPr>
              <w:spacing w:before="40" w:after="20"/>
              <w:rPr>
                <w:rFonts w:cs="Arial"/>
                <w:sz w:val="18"/>
                <w:szCs w:val="18"/>
              </w:rPr>
            </w:pPr>
            <w:r w:rsidRPr="00C935A5">
              <w:rPr>
                <w:rFonts w:cs="Arial"/>
                <w:sz w:val="18"/>
                <w:szCs w:val="18"/>
              </w:rPr>
              <w:t>Monash C</w:t>
            </w:r>
          </w:p>
        </w:tc>
        <w:tc>
          <w:tcPr>
            <w:tcW w:w="1134" w:type="dxa"/>
            <w:tcBorders>
              <w:top w:val="nil"/>
              <w:left w:val="single" w:sz="18" w:space="0" w:color="0070C0"/>
              <w:bottom w:val="nil"/>
              <w:right w:val="nil"/>
            </w:tcBorders>
            <w:shd w:val="clear" w:color="auto" w:fill="auto"/>
            <w:vAlign w:val="bottom"/>
          </w:tcPr>
          <w:p w14:paraId="77BAABA6" w14:textId="21804C74" w:rsidR="007E0AB8" w:rsidRPr="00C935A5" w:rsidRDefault="007E0AB8" w:rsidP="007E0AB8">
            <w:pPr>
              <w:spacing w:before="40" w:after="20"/>
              <w:jc w:val="right"/>
              <w:rPr>
                <w:rFonts w:cs="Arial"/>
                <w:sz w:val="18"/>
                <w:szCs w:val="18"/>
              </w:rPr>
            </w:pPr>
            <w:r w:rsidRPr="007E0AB8">
              <w:rPr>
                <w:rFonts w:cs="Arial"/>
                <w:sz w:val="18"/>
                <w:szCs w:val="18"/>
              </w:rPr>
              <w:t>197,980</w:t>
            </w:r>
          </w:p>
        </w:tc>
        <w:tc>
          <w:tcPr>
            <w:tcW w:w="1134" w:type="dxa"/>
            <w:tcBorders>
              <w:top w:val="nil"/>
              <w:left w:val="nil"/>
              <w:bottom w:val="nil"/>
              <w:right w:val="nil"/>
            </w:tcBorders>
            <w:vAlign w:val="bottom"/>
          </w:tcPr>
          <w:p w14:paraId="4F57F624" w14:textId="5201C878" w:rsidR="007E0AB8" w:rsidRPr="00C935A5" w:rsidRDefault="007E0AB8" w:rsidP="007E0AB8">
            <w:pPr>
              <w:spacing w:before="40" w:after="20"/>
              <w:jc w:val="right"/>
              <w:rPr>
                <w:rFonts w:cs="Arial"/>
                <w:sz w:val="18"/>
                <w:szCs w:val="18"/>
              </w:rPr>
            </w:pPr>
            <w:r w:rsidRPr="007E0AB8">
              <w:rPr>
                <w:rFonts w:cs="Arial"/>
                <w:sz w:val="18"/>
                <w:szCs w:val="18"/>
              </w:rPr>
              <w:t>197,980</w:t>
            </w:r>
          </w:p>
        </w:tc>
        <w:tc>
          <w:tcPr>
            <w:tcW w:w="1134" w:type="dxa"/>
            <w:tcBorders>
              <w:top w:val="nil"/>
              <w:left w:val="nil"/>
              <w:bottom w:val="nil"/>
              <w:right w:val="nil"/>
            </w:tcBorders>
            <w:vAlign w:val="bottom"/>
          </w:tcPr>
          <w:p w14:paraId="1D8E6860" w14:textId="297484A1" w:rsidR="007E0AB8" w:rsidRPr="00C935A5" w:rsidRDefault="007E0AB8" w:rsidP="007E0AB8">
            <w:pPr>
              <w:spacing w:before="40" w:after="20"/>
              <w:jc w:val="right"/>
              <w:rPr>
                <w:rFonts w:cs="Arial"/>
                <w:sz w:val="18"/>
                <w:szCs w:val="18"/>
              </w:rPr>
            </w:pPr>
            <w:r w:rsidRPr="007E0AB8">
              <w:rPr>
                <w:rFonts w:cs="Arial"/>
                <w:sz w:val="18"/>
                <w:szCs w:val="18"/>
              </w:rPr>
              <w:t>197,980</w:t>
            </w:r>
          </w:p>
        </w:tc>
        <w:tc>
          <w:tcPr>
            <w:tcW w:w="1134" w:type="dxa"/>
            <w:tcBorders>
              <w:top w:val="nil"/>
              <w:left w:val="nil"/>
              <w:bottom w:val="nil"/>
              <w:right w:val="nil"/>
            </w:tcBorders>
            <w:vAlign w:val="bottom"/>
          </w:tcPr>
          <w:p w14:paraId="7C8AA036" w14:textId="7610D094" w:rsidR="007E0AB8" w:rsidRPr="00C935A5" w:rsidRDefault="007E0AB8" w:rsidP="007E0AB8">
            <w:pPr>
              <w:spacing w:before="40" w:after="20"/>
              <w:jc w:val="right"/>
              <w:rPr>
                <w:rFonts w:cs="Arial"/>
                <w:sz w:val="18"/>
                <w:szCs w:val="18"/>
              </w:rPr>
            </w:pPr>
            <w:r w:rsidRPr="007E0AB8">
              <w:rPr>
                <w:rFonts w:cs="Arial"/>
                <w:sz w:val="18"/>
                <w:szCs w:val="18"/>
              </w:rPr>
              <w:t>197,980</w:t>
            </w:r>
          </w:p>
        </w:tc>
        <w:tc>
          <w:tcPr>
            <w:tcW w:w="1134" w:type="dxa"/>
            <w:tcBorders>
              <w:top w:val="nil"/>
              <w:left w:val="nil"/>
              <w:bottom w:val="nil"/>
              <w:right w:val="nil"/>
            </w:tcBorders>
            <w:shd w:val="clear" w:color="auto" w:fill="auto"/>
            <w:vAlign w:val="bottom"/>
          </w:tcPr>
          <w:p w14:paraId="6D312F5A" w14:textId="52E86493" w:rsidR="007E0AB8" w:rsidRPr="00C935A5" w:rsidRDefault="007E0AB8" w:rsidP="007E0AB8">
            <w:pPr>
              <w:spacing w:before="40" w:after="20"/>
              <w:jc w:val="right"/>
              <w:rPr>
                <w:rFonts w:cs="Arial"/>
                <w:sz w:val="18"/>
                <w:szCs w:val="18"/>
              </w:rPr>
            </w:pPr>
            <w:r w:rsidRPr="007E0AB8">
              <w:rPr>
                <w:rFonts w:cs="Arial"/>
                <w:sz w:val="18"/>
                <w:szCs w:val="18"/>
              </w:rPr>
              <w:t>48,817</w:t>
            </w:r>
          </w:p>
        </w:tc>
        <w:tc>
          <w:tcPr>
            <w:tcW w:w="1134" w:type="dxa"/>
            <w:tcBorders>
              <w:top w:val="nil"/>
              <w:left w:val="nil"/>
              <w:bottom w:val="nil"/>
              <w:right w:val="nil"/>
            </w:tcBorders>
            <w:shd w:val="clear" w:color="auto" w:fill="auto"/>
            <w:vAlign w:val="bottom"/>
          </w:tcPr>
          <w:p w14:paraId="12F273BA" w14:textId="38674773" w:rsidR="007E0AB8" w:rsidRPr="00C935A5" w:rsidRDefault="007E0AB8" w:rsidP="007E0AB8">
            <w:pPr>
              <w:spacing w:before="40" w:after="20"/>
              <w:jc w:val="right"/>
              <w:rPr>
                <w:rFonts w:cs="Arial"/>
                <w:sz w:val="18"/>
                <w:szCs w:val="18"/>
              </w:rPr>
            </w:pPr>
            <w:r w:rsidRPr="007E0AB8">
              <w:rPr>
                <w:rFonts w:cs="Arial"/>
                <w:sz w:val="18"/>
                <w:szCs w:val="18"/>
              </w:rPr>
              <w:t>68,819</w:t>
            </w:r>
          </w:p>
        </w:tc>
      </w:tr>
      <w:tr w:rsidR="007E0AB8" w:rsidRPr="007E0AB8" w14:paraId="64A86CB7"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DB5AF71" w14:textId="77777777" w:rsidR="007E0AB8" w:rsidRPr="00C935A5" w:rsidRDefault="007E0AB8" w:rsidP="007E0AB8">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0070C0"/>
              <w:bottom w:val="nil"/>
              <w:right w:val="nil"/>
            </w:tcBorders>
            <w:shd w:val="clear" w:color="auto" w:fill="auto"/>
            <w:vAlign w:val="bottom"/>
          </w:tcPr>
          <w:p w14:paraId="2E1858E5" w14:textId="7E1EB187" w:rsidR="007E0AB8" w:rsidRPr="00C935A5" w:rsidRDefault="007E0AB8" w:rsidP="007E0AB8">
            <w:pPr>
              <w:spacing w:before="40" w:after="20"/>
              <w:jc w:val="right"/>
              <w:rPr>
                <w:rFonts w:cs="Arial"/>
                <w:sz w:val="18"/>
                <w:szCs w:val="18"/>
              </w:rPr>
            </w:pPr>
            <w:r w:rsidRPr="007E0AB8">
              <w:rPr>
                <w:rFonts w:cs="Arial"/>
                <w:sz w:val="18"/>
                <w:szCs w:val="18"/>
              </w:rPr>
              <w:t>129,379</w:t>
            </w:r>
          </w:p>
        </w:tc>
        <w:tc>
          <w:tcPr>
            <w:tcW w:w="1134" w:type="dxa"/>
            <w:tcBorders>
              <w:top w:val="nil"/>
              <w:left w:val="nil"/>
              <w:bottom w:val="nil"/>
              <w:right w:val="nil"/>
            </w:tcBorders>
            <w:vAlign w:val="bottom"/>
          </w:tcPr>
          <w:p w14:paraId="771710AC" w14:textId="7A8D7A4E" w:rsidR="007E0AB8" w:rsidRPr="00C935A5" w:rsidRDefault="007E0AB8" w:rsidP="007E0AB8">
            <w:pPr>
              <w:spacing w:before="40" w:after="20"/>
              <w:jc w:val="right"/>
              <w:rPr>
                <w:rFonts w:cs="Arial"/>
                <w:sz w:val="18"/>
                <w:szCs w:val="18"/>
              </w:rPr>
            </w:pPr>
            <w:r w:rsidRPr="007E0AB8">
              <w:rPr>
                <w:rFonts w:cs="Arial"/>
                <w:sz w:val="18"/>
                <w:szCs w:val="18"/>
              </w:rPr>
              <w:t>129,379</w:t>
            </w:r>
          </w:p>
        </w:tc>
        <w:tc>
          <w:tcPr>
            <w:tcW w:w="1134" w:type="dxa"/>
            <w:tcBorders>
              <w:top w:val="nil"/>
              <w:left w:val="nil"/>
              <w:bottom w:val="nil"/>
              <w:right w:val="nil"/>
            </w:tcBorders>
            <w:vAlign w:val="bottom"/>
          </w:tcPr>
          <w:p w14:paraId="6BF78FE5" w14:textId="209A02B1" w:rsidR="007E0AB8" w:rsidRPr="00C935A5" w:rsidRDefault="007E0AB8" w:rsidP="007E0AB8">
            <w:pPr>
              <w:spacing w:before="40" w:after="20"/>
              <w:jc w:val="right"/>
              <w:rPr>
                <w:rFonts w:cs="Arial"/>
                <w:sz w:val="18"/>
                <w:szCs w:val="18"/>
              </w:rPr>
            </w:pPr>
            <w:r w:rsidRPr="007E0AB8">
              <w:rPr>
                <w:rFonts w:cs="Arial"/>
                <w:sz w:val="18"/>
                <w:szCs w:val="18"/>
              </w:rPr>
              <w:t>129,379</w:t>
            </w:r>
          </w:p>
        </w:tc>
        <w:tc>
          <w:tcPr>
            <w:tcW w:w="1134" w:type="dxa"/>
            <w:tcBorders>
              <w:top w:val="nil"/>
              <w:left w:val="nil"/>
              <w:bottom w:val="nil"/>
              <w:right w:val="nil"/>
            </w:tcBorders>
            <w:vAlign w:val="bottom"/>
          </w:tcPr>
          <w:p w14:paraId="4AE77B43" w14:textId="4F65F99F" w:rsidR="007E0AB8" w:rsidRPr="00C935A5" w:rsidRDefault="007E0AB8" w:rsidP="007E0AB8">
            <w:pPr>
              <w:spacing w:before="40" w:after="20"/>
              <w:jc w:val="right"/>
              <w:rPr>
                <w:rFonts w:cs="Arial"/>
                <w:sz w:val="18"/>
                <w:szCs w:val="18"/>
              </w:rPr>
            </w:pPr>
            <w:r w:rsidRPr="007E0AB8">
              <w:rPr>
                <w:rFonts w:cs="Arial"/>
                <w:sz w:val="18"/>
                <w:szCs w:val="18"/>
              </w:rPr>
              <w:t>129,379</w:t>
            </w:r>
          </w:p>
        </w:tc>
        <w:tc>
          <w:tcPr>
            <w:tcW w:w="1134" w:type="dxa"/>
            <w:tcBorders>
              <w:top w:val="nil"/>
              <w:left w:val="nil"/>
              <w:bottom w:val="nil"/>
              <w:right w:val="nil"/>
            </w:tcBorders>
            <w:shd w:val="clear" w:color="auto" w:fill="auto"/>
            <w:vAlign w:val="bottom"/>
          </w:tcPr>
          <w:p w14:paraId="2D709F05" w14:textId="6D2CDDC4" w:rsidR="007E0AB8" w:rsidRPr="00C935A5" w:rsidRDefault="007E0AB8" w:rsidP="007E0AB8">
            <w:pPr>
              <w:spacing w:before="40" w:after="20"/>
              <w:jc w:val="right"/>
              <w:rPr>
                <w:rFonts w:cs="Arial"/>
                <w:sz w:val="18"/>
                <w:szCs w:val="18"/>
              </w:rPr>
            </w:pPr>
            <w:r w:rsidRPr="007E0AB8">
              <w:rPr>
                <w:rFonts w:cs="Arial"/>
                <w:sz w:val="18"/>
                <w:szCs w:val="18"/>
              </w:rPr>
              <w:t>33,196</w:t>
            </w:r>
          </w:p>
        </w:tc>
        <w:tc>
          <w:tcPr>
            <w:tcW w:w="1134" w:type="dxa"/>
            <w:tcBorders>
              <w:top w:val="nil"/>
              <w:left w:val="nil"/>
              <w:bottom w:val="nil"/>
              <w:right w:val="nil"/>
            </w:tcBorders>
            <w:shd w:val="clear" w:color="auto" w:fill="auto"/>
            <w:vAlign w:val="bottom"/>
          </w:tcPr>
          <w:p w14:paraId="549148F3" w14:textId="6D44A3FB" w:rsidR="007E0AB8" w:rsidRPr="00C935A5" w:rsidRDefault="007E0AB8" w:rsidP="007E0AB8">
            <w:pPr>
              <w:spacing w:before="40" w:after="20"/>
              <w:jc w:val="right"/>
              <w:rPr>
                <w:rFonts w:cs="Arial"/>
                <w:sz w:val="18"/>
                <w:szCs w:val="18"/>
              </w:rPr>
            </w:pPr>
            <w:r w:rsidRPr="007E0AB8">
              <w:rPr>
                <w:rFonts w:cs="Arial"/>
                <w:sz w:val="18"/>
                <w:szCs w:val="18"/>
              </w:rPr>
              <w:t>49,770</w:t>
            </w:r>
          </w:p>
        </w:tc>
      </w:tr>
      <w:tr w:rsidR="007E0AB8" w:rsidRPr="007E0AB8" w14:paraId="4C54F166"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C5F8B8A" w14:textId="77777777" w:rsidR="007E0AB8" w:rsidRPr="00C935A5" w:rsidRDefault="007E0AB8" w:rsidP="007E0AB8">
            <w:pPr>
              <w:spacing w:before="40" w:after="20"/>
              <w:rPr>
                <w:rFonts w:cs="Arial"/>
                <w:sz w:val="18"/>
                <w:szCs w:val="18"/>
              </w:rPr>
            </w:pPr>
            <w:r w:rsidRPr="00C935A5">
              <w:rPr>
                <w:rFonts w:cs="Arial"/>
                <w:sz w:val="18"/>
                <w:szCs w:val="18"/>
              </w:rPr>
              <w:t>Moorabool S</w:t>
            </w:r>
          </w:p>
        </w:tc>
        <w:tc>
          <w:tcPr>
            <w:tcW w:w="1134" w:type="dxa"/>
            <w:tcBorders>
              <w:top w:val="nil"/>
              <w:left w:val="single" w:sz="18" w:space="0" w:color="0070C0"/>
              <w:bottom w:val="nil"/>
              <w:right w:val="nil"/>
            </w:tcBorders>
            <w:shd w:val="clear" w:color="auto" w:fill="auto"/>
            <w:vAlign w:val="bottom"/>
          </w:tcPr>
          <w:p w14:paraId="6878E58D" w14:textId="162620E1" w:rsidR="007E0AB8" w:rsidRPr="00C935A5" w:rsidRDefault="007E0AB8" w:rsidP="007E0AB8">
            <w:pPr>
              <w:spacing w:before="40" w:after="20"/>
              <w:jc w:val="right"/>
              <w:rPr>
                <w:rFonts w:cs="Arial"/>
                <w:sz w:val="18"/>
                <w:szCs w:val="18"/>
              </w:rPr>
            </w:pPr>
            <w:r w:rsidRPr="007E0AB8">
              <w:rPr>
                <w:rFonts w:cs="Arial"/>
                <w:sz w:val="18"/>
                <w:szCs w:val="18"/>
              </w:rPr>
              <w:t>36,773</w:t>
            </w:r>
          </w:p>
        </w:tc>
        <w:tc>
          <w:tcPr>
            <w:tcW w:w="1134" w:type="dxa"/>
            <w:tcBorders>
              <w:top w:val="nil"/>
              <w:left w:val="nil"/>
              <w:bottom w:val="nil"/>
              <w:right w:val="nil"/>
            </w:tcBorders>
            <w:vAlign w:val="bottom"/>
          </w:tcPr>
          <w:p w14:paraId="010B49D0" w14:textId="4FC82297" w:rsidR="007E0AB8" w:rsidRPr="00C935A5" w:rsidRDefault="007E0AB8" w:rsidP="007E0AB8">
            <w:pPr>
              <w:spacing w:before="40" w:after="20"/>
              <w:jc w:val="right"/>
              <w:rPr>
                <w:rFonts w:cs="Arial"/>
                <w:sz w:val="18"/>
                <w:szCs w:val="18"/>
              </w:rPr>
            </w:pPr>
            <w:r w:rsidRPr="007E0AB8">
              <w:rPr>
                <w:rFonts w:cs="Arial"/>
                <w:sz w:val="18"/>
                <w:szCs w:val="18"/>
              </w:rPr>
              <w:t>36,773</w:t>
            </w:r>
          </w:p>
        </w:tc>
        <w:tc>
          <w:tcPr>
            <w:tcW w:w="1134" w:type="dxa"/>
            <w:tcBorders>
              <w:top w:val="nil"/>
              <w:left w:val="nil"/>
              <w:bottom w:val="nil"/>
              <w:right w:val="nil"/>
            </w:tcBorders>
            <w:vAlign w:val="bottom"/>
          </w:tcPr>
          <w:p w14:paraId="3A843C9D" w14:textId="4BE3E64D" w:rsidR="007E0AB8" w:rsidRPr="00C935A5" w:rsidRDefault="007E0AB8" w:rsidP="007E0AB8">
            <w:pPr>
              <w:spacing w:before="40" w:after="20"/>
              <w:jc w:val="right"/>
              <w:rPr>
                <w:rFonts w:cs="Arial"/>
                <w:sz w:val="18"/>
                <w:szCs w:val="18"/>
              </w:rPr>
            </w:pPr>
            <w:r w:rsidRPr="007E0AB8">
              <w:rPr>
                <w:rFonts w:cs="Arial"/>
                <w:sz w:val="18"/>
                <w:szCs w:val="18"/>
              </w:rPr>
              <w:t>36,773</w:t>
            </w:r>
          </w:p>
        </w:tc>
        <w:tc>
          <w:tcPr>
            <w:tcW w:w="1134" w:type="dxa"/>
            <w:tcBorders>
              <w:top w:val="nil"/>
              <w:left w:val="nil"/>
              <w:bottom w:val="nil"/>
              <w:right w:val="nil"/>
            </w:tcBorders>
            <w:vAlign w:val="bottom"/>
          </w:tcPr>
          <w:p w14:paraId="291B6025" w14:textId="010703F3" w:rsidR="007E0AB8" w:rsidRPr="00C935A5" w:rsidRDefault="007E0AB8" w:rsidP="007E0AB8">
            <w:pPr>
              <w:spacing w:before="40" w:after="20"/>
              <w:jc w:val="right"/>
              <w:rPr>
                <w:rFonts w:cs="Arial"/>
                <w:sz w:val="18"/>
                <w:szCs w:val="18"/>
              </w:rPr>
            </w:pPr>
            <w:r w:rsidRPr="007E0AB8">
              <w:rPr>
                <w:rFonts w:cs="Arial"/>
                <w:sz w:val="18"/>
                <w:szCs w:val="18"/>
              </w:rPr>
              <w:t>36,773</w:t>
            </w:r>
          </w:p>
        </w:tc>
        <w:tc>
          <w:tcPr>
            <w:tcW w:w="1134" w:type="dxa"/>
            <w:tcBorders>
              <w:top w:val="nil"/>
              <w:left w:val="nil"/>
              <w:bottom w:val="nil"/>
              <w:right w:val="nil"/>
            </w:tcBorders>
            <w:shd w:val="clear" w:color="auto" w:fill="auto"/>
            <w:vAlign w:val="bottom"/>
          </w:tcPr>
          <w:p w14:paraId="1A442C09" w14:textId="7D53D714" w:rsidR="007E0AB8" w:rsidRPr="00C935A5" w:rsidRDefault="007E0AB8" w:rsidP="007E0AB8">
            <w:pPr>
              <w:spacing w:before="40" w:after="20"/>
              <w:jc w:val="right"/>
              <w:rPr>
                <w:rFonts w:cs="Arial"/>
                <w:sz w:val="18"/>
                <w:szCs w:val="18"/>
              </w:rPr>
            </w:pPr>
            <w:r w:rsidRPr="007E0AB8">
              <w:rPr>
                <w:rFonts w:cs="Arial"/>
                <w:sz w:val="18"/>
                <w:szCs w:val="18"/>
              </w:rPr>
              <w:t>10,150</w:t>
            </w:r>
          </w:p>
        </w:tc>
        <w:tc>
          <w:tcPr>
            <w:tcW w:w="1134" w:type="dxa"/>
            <w:tcBorders>
              <w:top w:val="nil"/>
              <w:left w:val="nil"/>
              <w:bottom w:val="nil"/>
              <w:right w:val="nil"/>
            </w:tcBorders>
            <w:shd w:val="clear" w:color="auto" w:fill="auto"/>
            <w:vAlign w:val="bottom"/>
          </w:tcPr>
          <w:p w14:paraId="445A03EA" w14:textId="146F270F" w:rsidR="007E0AB8" w:rsidRPr="00C935A5" w:rsidRDefault="007E0AB8" w:rsidP="007E0AB8">
            <w:pPr>
              <w:spacing w:before="40" w:after="20"/>
              <w:jc w:val="right"/>
              <w:rPr>
                <w:rFonts w:cs="Arial"/>
                <w:sz w:val="18"/>
                <w:szCs w:val="18"/>
              </w:rPr>
            </w:pPr>
            <w:r w:rsidRPr="007E0AB8">
              <w:rPr>
                <w:rFonts w:cs="Arial"/>
                <w:sz w:val="18"/>
                <w:szCs w:val="18"/>
              </w:rPr>
              <w:t>13,744</w:t>
            </w:r>
          </w:p>
        </w:tc>
      </w:tr>
      <w:tr w:rsidR="007E0AB8" w:rsidRPr="007E0AB8" w14:paraId="3320FDE1"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1BDBFDA" w14:textId="77777777" w:rsidR="007E0AB8" w:rsidRPr="00C935A5" w:rsidRDefault="007E0AB8" w:rsidP="007E0AB8">
            <w:pPr>
              <w:spacing w:before="40" w:after="20"/>
              <w:rPr>
                <w:rFonts w:cs="Arial"/>
                <w:sz w:val="18"/>
                <w:szCs w:val="18"/>
              </w:rPr>
            </w:pPr>
            <w:r w:rsidRPr="00C935A5">
              <w:rPr>
                <w:rFonts w:cs="Arial"/>
                <w:sz w:val="18"/>
                <w:szCs w:val="18"/>
              </w:rPr>
              <w:t>Moreland C</w:t>
            </w:r>
          </w:p>
        </w:tc>
        <w:tc>
          <w:tcPr>
            <w:tcW w:w="1134" w:type="dxa"/>
            <w:tcBorders>
              <w:top w:val="nil"/>
              <w:left w:val="single" w:sz="18" w:space="0" w:color="0070C0"/>
              <w:bottom w:val="nil"/>
              <w:right w:val="nil"/>
            </w:tcBorders>
            <w:shd w:val="clear" w:color="auto" w:fill="auto"/>
            <w:vAlign w:val="bottom"/>
          </w:tcPr>
          <w:p w14:paraId="1775FA52" w14:textId="052F2AF1" w:rsidR="007E0AB8" w:rsidRPr="00C935A5" w:rsidRDefault="007E0AB8" w:rsidP="007E0AB8">
            <w:pPr>
              <w:spacing w:before="40" w:after="20"/>
              <w:jc w:val="right"/>
              <w:rPr>
                <w:rFonts w:cs="Arial"/>
                <w:sz w:val="18"/>
                <w:szCs w:val="18"/>
              </w:rPr>
            </w:pPr>
            <w:r w:rsidRPr="007E0AB8">
              <w:rPr>
                <w:rFonts w:cs="Arial"/>
                <w:sz w:val="18"/>
                <w:szCs w:val="18"/>
              </w:rPr>
              <w:t>184,707</w:t>
            </w:r>
          </w:p>
        </w:tc>
        <w:tc>
          <w:tcPr>
            <w:tcW w:w="1134" w:type="dxa"/>
            <w:tcBorders>
              <w:top w:val="nil"/>
              <w:left w:val="nil"/>
              <w:bottom w:val="nil"/>
              <w:right w:val="nil"/>
            </w:tcBorders>
            <w:vAlign w:val="bottom"/>
          </w:tcPr>
          <w:p w14:paraId="2410D376" w14:textId="7D8F12B9" w:rsidR="007E0AB8" w:rsidRPr="00C935A5" w:rsidRDefault="007E0AB8" w:rsidP="007E0AB8">
            <w:pPr>
              <w:spacing w:before="40" w:after="20"/>
              <w:jc w:val="right"/>
              <w:rPr>
                <w:rFonts w:cs="Arial"/>
                <w:sz w:val="18"/>
                <w:szCs w:val="18"/>
              </w:rPr>
            </w:pPr>
            <w:r w:rsidRPr="007E0AB8">
              <w:rPr>
                <w:rFonts w:cs="Arial"/>
                <w:sz w:val="18"/>
                <w:szCs w:val="18"/>
              </w:rPr>
              <w:t>184,707</w:t>
            </w:r>
          </w:p>
        </w:tc>
        <w:tc>
          <w:tcPr>
            <w:tcW w:w="1134" w:type="dxa"/>
            <w:tcBorders>
              <w:top w:val="nil"/>
              <w:left w:val="nil"/>
              <w:bottom w:val="nil"/>
              <w:right w:val="nil"/>
            </w:tcBorders>
            <w:vAlign w:val="bottom"/>
          </w:tcPr>
          <w:p w14:paraId="335A03D5" w14:textId="74CE513A" w:rsidR="007E0AB8" w:rsidRPr="00C935A5" w:rsidRDefault="007E0AB8" w:rsidP="007E0AB8">
            <w:pPr>
              <w:spacing w:before="40" w:after="20"/>
              <w:jc w:val="right"/>
              <w:rPr>
                <w:rFonts w:cs="Arial"/>
                <w:sz w:val="18"/>
                <w:szCs w:val="18"/>
              </w:rPr>
            </w:pPr>
            <w:r w:rsidRPr="007E0AB8">
              <w:rPr>
                <w:rFonts w:cs="Arial"/>
                <w:sz w:val="18"/>
                <w:szCs w:val="18"/>
              </w:rPr>
              <w:t>184,707</w:t>
            </w:r>
          </w:p>
        </w:tc>
        <w:tc>
          <w:tcPr>
            <w:tcW w:w="1134" w:type="dxa"/>
            <w:tcBorders>
              <w:top w:val="nil"/>
              <w:left w:val="nil"/>
              <w:bottom w:val="nil"/>
              <w:right w:val="nil"/>
            </w:tcBorders>
            <w:vAlign w:val="bottom"/>
          </w:tcPr>
          <w:p w14:paraId="348D2E22" w14:textId="2A0F0EFD" w:rsidR="007E0AB8" w:rsidRPr="00C935A5" w:rsidRDefault="007E0AB8" w:rsidP="007E0AB8">
            <w:pPr>
              <w:spacing w:before="40" w:after="20"/>
              <w:jc w:val="right"/>
              <w:rPr>
                <w:rFonts w:cs="Arial"/>
                <w:sz w:val="18"/>
                <w:szCs w:val="18"/>
              </w:rPr>
            </w:pPr>
            <w:r w:rsidRPr="007E0AB8">
              <w:rPr>
                <w:rFonts w:cs="Arial"/>
                <w:sz w:val="18"/>
                <w:szCs w:val="18"/>
              </w:rPr>
              <w:t>184,707</w:t>
            </w:r>
          </w:p>
        </w:tc>
        <w:tc>
          <w:tcPr>
            <w:tcW w:w="1134" w:type="dxa"/>
            <w:tcBorders>
              <w:top w:val="nil"/>
              <w:left w:val="nil"/>
              <w:bottom w:val="nil"/>
              <w:right w:val="nil"/>
            </w:tcBorders>
            <w:shd w:val="clear" w:color="auto" w:fill="auto"/>
            <w:vAlign w:val="bottom"/>
          </w:tcPr>
          <w:p w14:paraId="272FA725" w14:textId="073A299E" w:rsidR="007E0AB8" w:rsidRPr="00C935A5" w:rsidRDefault="007E0AB8" w:rsidP="007E0AB8">
            <w:pPr>
              <w:spacing w:before="40" w:after="20"/>
              <w:jc w:val="right"/>
              <w:rPr>
                <w:rFonts w:cs="Arial"/>
                <w:sz w:val="18"/>
                <w:szCs w:val="18"/>
              </w:rPr>
            </w:pPr>
            <w:r w:rsidRPr="007E0AB8">
              <w:rPr>
                <w:rFonts w:cs="Arial"/>
                <w:sz w:val="18"/>
                <w:szCs w:val="18"/>
              </w:rPr>
              <w:t>41,169</w:t>
            </w:r>
          </w:p>
        </w:tc>
        <w:tc>
          <w:tcPr>
            <w:tcW w:w="1134" w:type="dxa"/>
            <w:tcBorders>
              <w:top w:val="nil"/>
              <w:left w:val="nil"/>
              <w:bottom w:val="nil"/>
              <w:right w:val="nil"/>
            </w:tcBorders>
            <w:shd w:val="clear" w:color="auto" w:fill="auto"/>
            <w:vAlign w:val="bottom"/>
          </w:tcPr>
          <w:p w14:paraId="6A2BF348" w14:textId="5D5B4A98" w:rsidR="007E0AB8" w:rsidRPr="00C935A5" w:rsidRDefault="007E0AB8" w:rsidP="007E0AB8">
            <w:pPr>
              <w:spacing w:before="40" w:after="20"/>
              <w:jc w:val="right"/>
              <w:rPr>
                <w:rFonts w:cs="Arial"/>
                <w:sz w:val="18"/>
                <w:szCs w:val="18"/>
              </w:rPr>
            </w:pPr>
            <w:r w:rsidRPr="007E0AB8">
              <w:rPr>
                <w:rFonts w:cs="Arial"/>
                <w:sz w:val="18"/>
                <w:szCs w:val="18"/>
              </w:rPr>
              <w:t>70,242</w:t>
            </w:r>
          </w:p>
        </w:tc>
      </w:tr>
      <w:tr w:rsidR="007E0AB8" w:rsidRPr="007E0AB8" w14:paraId="5C5CC7D6"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3B869B9" w14:textId="77777777" w:rsidR="007E0AB8" w:rsidRPr="00C935A5" w:rsidRDefault="007E0AB8" w:rsidP="007E0AB8">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0070C0"/>
              <w:bottom w:val="nil"/>
              <w:right w:val="nil"/>
            </w:tcBorders>
            <w:shd w:val="clear" w:color="auto" w:fill="auto"/>
            <w:vAlign w:val="bottom"/>
          </w:tcPr>
          <w:p w14:paraId="24BC8E8A" w14:textId="1EBECF90" w:rsidR="007E0AB8" w:rsidRPr="00C935A5" w:rsidRDefault="007E0AB8" w:rsidP="007E0AB8">
            <w:pPr>
              <w:spacing w:before="40" w:after="20"/>
              <w:jc w:val="right"/>
              <w:rPr>
                <w:rFonts w:cs="Arial"/>
                <w:sz w:val="18"/>
                <w:szCs w:val="18"/>
              </w:rPr>
            </w:pPr>
            <w:r w:rsidRPr="007E0AB8">
              <w:rPr>
                <w:rFonts w:cs="Arial"/>
                <w:sz w:val="18"/>
                <w:szCs w:val="18"/>
              </w:rPr>
              <w:t>168,865</w:t>
            </w:r>
          </w:p>
        </w:tc>
        <w:tc>
          <w:tcPr>
            <w:tcW w:w="1134" w:type="dxa"/>
            <w:tcBorders>
              <w:top w:val="nil"/>
              <w:left w:val="nil"/>
              <w:bottom w:val="nil"/>
              <w:right w:val="nil"/>
            </w:tcBorders>
            <w:vAlign w:val="bottom"/>
          </w:tcPr>
          <w:p w14:paraId="70B4FDAD" w14:textId="192D7E03" w:rsidR="007E0AB8" w:rsidRPr="00C935A5" w:rsidRDefault="007E0AB8" w:rsidP="007E0AB8">
            <w:pPr>
              <w:spacing w:before="40" w:after="20"/>
              <w:jc w:val="right"/>
              <w:rPr>
                <w:rFonts w:cs="Arial"/>
                <w:sz w:val="18"/>
                <w:szCs w:val="18"/>
              </w:rPr>
            </w:pPr>
            <w:r w:rsidRPr="007E0AB8">
              <w:rPr>
                <w:rFonts w:cs="Arial"/>
                <w:sz w:val="18"/>
                <w:szCs w:val="18"/>
              </w:rPr>
              <w:t>193,765</w:t>
            </w:r>
          </w:p>
        </w:tc>
        <w:tc>
          <w:tcPr>
            <w:tcW w:w="1134" w:type="dxa"/>
            <w:tcBorders>
              <w:top w:val="nil"/>
              <w:left w:val="nil"/>
              <w:bottom w:val="nil"/>
              <w:right w:val="nil"/>
            </w:tcBorders>
            <w:vAlign w:val="bottom"/>
          </w:tcPr>
          <w:p w14:paraId="22466458" w14:textId="0148037F" w:rsidR="007E0AB8" w:rsidRPr="00C935A5" w:rsidRDefault="007E0AB8" w:rsidP="007E0AB8">
            <w:pPr>
              <w:spacing w:before="40" w:after="20"/>
              <w:jc w:val="right"/>
              <w:rPr>
                <w:rFonts w:cs="Arial"/>
                <w:sz w:val="18"/>
                <w:szCs w:val="18"/>
              </w:rPr>
            </w:pPr>
            <w:r w:rsidRPr="007E0AB8">
              <w:rPr>
                <w:rFonts w:cs="Arial"/>
                <w:sz w:val="18"/>
                <w:szCs w:val="18"/>
              </w:rPr>
              <w:t>193,765</w:t>
            </w:r>
          </w:p>
        </w:tc>
        <w:tc>
          <w:tcPr>
            <w:tcW w:w="1134" w:type="dxa"/>
            <w:tcBorders>
              <w:top w:val="nil"/>
              <w:left w:val="nil"/>
              <w:bottom w:val="nil"/>
              <w:right w:val="nil"/>
            </w:tcBorders>
            <w:vAlign w:val="bottom"/>
          </w:tcPr>
          <w:p w14:paraId="6A74C2DE" w14:textId="42BAE0C6" w:rsidR="007E0AB8" w:rsidRPr="00C935A5" w:rsidRDefault="007E0AB8" w:rsidP="007E0AB8">
            <w:pPr>
              <w:spacing w:before="40" w:after="20"/>
              <w:jc w:val="right"/>
              <w:rPr>
                <w:rFonts w:cs="Arial"/>
                <w:sz w:val="18"/>
                <w:szCs w:val="18"/>
              </w:rPr>
            </w:pPr>
            <w:r w:rsidRPr="007E0AB8">
              <w:rPr>
                <w:rFonts w:cs="Arial"/>
                <w:sz w:val="18"/>
                <w:szCs w:val="18"/>
              </w:rPr>
              <w:t>193,765</w:t>
            </w:r>
          </w:p>
        </w:tc>
        <w:tc>
          <w:tcPr>
            <w:tcW w:w="1134" w:type="dxa"/>
            <w:tcBorders>
              <w:top w:val="nil"/>
              <w:left w:val="nil"/>
              <w:bottom w:val="nil"/>
              <w:right w:val="nil"/>
            </w:tcBorders>
            <w:shd w:val="clear" w:color="auto" w:fill="auto"/>
            <w:vAlign w:val="bottom"/>
          </w:tcPr>
          <w:p w14:paraId="1C64A394" w14:textId="12498BE7" w:rsidR="007E0AB8" w:rsidRPr="00C935A5" w:rsidRDefault="007E0AB8" w:rsidP="007E0AB8">
            <w:pPr>
              <w:spacing w:before="40" w:after="20"/>
              <w:jc w:val="right"/>
              <w:rPr>
                <w:rFonts w:cs="Arial"/>
                <w:sz w:val="18"/>
                <w:szCs w:val="18"/>
              </w:rPr>
            </w:pPr>
            <w:r w:rsidRPr="007E0AB8">
              <w:rPr>
                <w:rFonts w:cs="Arial"/>
                <w:sz w:val="18"/>
                <w:szCs w:val="18"/>
              </w:rPr>
              <w:t>62,724</w:t>
            </w:r>
          </w:p>
        </w:tc>
        <w:tc>
          <w:tcPr>
            <w:tcW w:w="1134" w:type="dxa"/>
            <w:tcBorders>
              <w:top w:val="nil"/>
              <w:left w:val="nil"/>
              <w:bottom w:val="nil"/>
              <w:right w:val="nil"/>
            </w:tcBorders>
            <w:shd w:val="clear" w:color="auto" w:fill="auto"/>
            <w:vAlign w:val="bottom"/>
          </w:tcPr>
          <w:p w14:paraId="5BE431F1" w14:textId="2A88D8DD" w:rsidR="007E0AB8" w:rsidRPr="00C935A5" w:rsidRDefault="007E0AB8" w:rsidP="007E0AB8">
            <w:pPr>
              <w:spacing w:before="40" w:after="20"/>
              <w:jc w:val="right"/>
              <w:rPr>
                <w:rFonts w:cs="Arial"/>
                <w:sz w:val="18"/>
                <w:szCs w:val="18"/>
              </w:rPr>
            </w:pPr>
            <w:r w:rsidRPr="007E0AB8">
              <w:rPr>
                <w:rFonts w:cs="Arial"/>
                <w:sz w:val="18"/>
                <w:szCs w:val="18"/>
              </w:rPr>
              <w:t>89,646</w:t>
            </w:r>
          </w:p>
        </w:tc>
      </w:tr>
      <w:tr w:rsidR="007E0AB8" w:rsidRPr="007E0AB8" w14:paraId="47990F71"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E6B3C0C" w14:textId="77777777" w:rsidR="007E0AB8" w:rsidRPr="00C935A5" w:rsidRDefault="007E0AB8" w:rsidP="007E0AB8">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0070C0"/>
              <w:bottom w:val="nil"/>
              <w:right w:val="nil"/>
            </w:tcBorders>
            <w:shd w:val="clear" w:color="auto" w:fill="auto"/>
            <w:vAlign w:val="bottom"/>
          </w:tcPr>
          <w:p w14:paraId="22EB9A5D" w14:textId="164DEA45" w:rsidR="007E0AB8" w:rsidRPr="00C935A5" w:rsidRDefault="007E0AB8" w:rsidP="007E0AB8">
            <w:pPr>
              <w:spacing w:before="40" w:after="20"/>
              <w:jc w:val="right"/>
              <w:rPr>
                <w:rFonts w:cs="Arial"/>
                <w:sz w:val="18"/>
                <w:szCs w:val="18"/>
              </w:rPr>
            </w:pPr>
            <w:r w:rsidRPr="007E0AB8">
              <w:rPr>
                <w:rFonts w:cs="Arial"/>
                <w:sz w:val="18"/>
                <w:szCs w:val="18"/>
              </w:rPr>
              <w:t>20,196</w:t>
            </w:r>
          </w:p>
        </w:tc>
        <w:tc>
          <w:tcPr>
            <w:tcW w:w="1134" w:type="dxa"/>
            <w:tcBorders>
              <w:top w:val="nil"/>
              <w:left w:val="nil"/>
              <w:bottom w:val="nil"/>
              <w:right w:val="nil"/>
            </w:tcBorders>
            <w:vAlign w:val="bottom"/>
          </w:tcPr>
          <w:p w14:paraId="438D9AF5" w14:textId="46210BF1" w:rsidR="007E0AB8" w:rsidRPr="00C935A5" w:rsidRDefault="007E0AB8" w:rsidP="007E0AB8">
            <w:pPr>
              <w:spacing w:before="40" w:after="20"/>
              <w:jc w:val="right"/>
              <w:rPr>
                <w:rFonts w:cs="Arial"/>
                <w:sz w:val="18"/>
                <w:szCs w:val="18"/>
              </w:rPr>
            </w:pPr>
            <w:r w:rsidRPr="007E0AB8">
              <w:rPr>
                <w:rFonts w:cs="Arial"/>
                <w:sz w:val="18"/>
                <w:szCs w:val="18"/>
              </w:rPr>
              <w:t>20,604</w:t>
            </w:r>
          </w:p>
        </w:tc>
        <w:tc>
          <w:tcPr>
            <w:tcW w:w="1134" w:type="dxa"/>
            <w:tcBorders>
              <w:top w:val="nil"/>
              <w:left w:val="nil"/>
              <w:bottom w:val="nil"/>
              <w:right w:val="nil"/>
            </w:tcBorders>
            <w:vAlign w:val="bottom"/>
          </w:tcPr>
          <w:p w14:paraId="4D9CA50B" w14:textId="7CD40333" w:rsidR="007E0AB8" w:rsidRPr="00C935A5" w:rsidRDefault="007E0AB8" w:rsidP="007E0AB8">
            <w:pPr>
              <w:spacing w:before="40" w:after="20"/>
              <w:jc w:val="right"/>
              <w:rPr>
                <w:rFonts w:cs="Arial"/>
                <w:sz w:val="18"/>
                <w:szCs w:val="18"/>
              </w:rPr>
            </w:pPr>
            <w:r w:rsidRPr="007E0AB8">
              <w:rPr>
                <w:rFonts w:cs="Arial"/>
                <w:sz w:val="18"/>
                <w:szCs w:val="18"/>
              </w:rPr>
              <w:t>20,604</w:t>
            </w:r>
          </w:p>
        </w:tc>
        <w:tc>
          <w:tcPr>
            <w:tcW w:w="1134" w:type="dxa"/>
            <w:tcBorders>
              <w:top w:val="nil"/>
              <w:left w:val="nil"/>
              <w:bottom w:val="nil"/>
              <w:right w:val="nil"/>
            </w:tcBorders>
            <w:vAlign w:val="bottom"/>
          </w:tcPr>
          <w:p w14:paraId="2A7E732F" w14:textId="6C8BB5E2" w:rsidR="007E0AB8" w:rsidRPr="00C935A5" w:rsidRDefault="007E0AB8" w:rsidP="007E0AB8">
            <w:pPr>
              <w:spacing w:before="40" w:after="20"/>
              <w:jc w:val="right"/>
              <w:rPr>
                <w:rFonts w:cs="Arial"/>
                <w:sz w:val="18"/>
                <w:szCs w:val="18"/>
              </w:rPr>
            </w:pPr>
            <w:r w:rsidRPr="007E0AB8">
              <w:rPr>
                <w:rFonts w:cs="Arial"/>
                <w:sz w:val="18"/>
                <w:szCs w:val="18"/>
              </w:rPr>
              <w:t>20,604</w:t>
            </w:r>
          </w:p>
        </w:tc>
        <w:tc>
          <w:tcPr>
            <w:tcW w:w="1134" w:type="dxa"/>
            <w:tcBorders>
              <w:top w:val="nil"/>
              <w:left w:val="nil"/>
              <w:bottom w:val="nil"/>
              <w:right w:val="nil"/>
            </w:tcBorders>
            <w:shd w:val="clear" w:color="auto" w:fill="auto"/>
            <w:vAlign w:val="bottom"/>
          </w:tcPr>
          <w:p w14:paraId="5015A52B" w14:textId="5EF455BF" w:rsidR="007E0AB8" w:rsidRPr="00C935A5" w:rsidRDefault="007E0AB8" w:rsidP="007E0AB8">
            <w:pPr>
              <w:spacing w:before="40" w:after="20"/>
              <w:jc w:val="right"/>
              <w:rPr>
                <w:rFonts w:cs="Arial"/>
                <w:sz w:val="18"/>
                <w:szCs w:val="18"/>
              </w:rPr>
            </w:pPr>
            <w:r w:rsidRPr="007E0AB8">
              <w:rPr>
                <w:rFonts w:cs="Arial"/>
                <w:sz w:val="18"/>
                <w:szCs w:val="18"/>
              </w:rPr>
              <w:t>8,316</w:t>
            </w:r>
          </w:p>
        </w:tc>
        <w:tc>
          <w:tcPr>
            <w:tcW w:w="1134" w:type="dxa"/>
            <w:tcBorders>
              <w:top w:val="nil"/>
              <w:left w:val="nil"/>
              <w:bottom w:val="nil"/>
              <w:right w:val="nil"/>
            </w:tcBorders>
            <w:shd w:val="clear" w:color="auto" w:fill="auto"/>
            <w:vAlign w:val="bottom"/>
          </w:tcPr>
          <w:p w14:paraId="696E4D51" w14:textId="5E8A7AD1" w:rsidR="007E0AB8" w:rsidRPr="00C935A5" w:rsidRDefault="007E0AB8" w:rsidP="007E0AB8">
            <w:pPr>
              <w:spacing w:before="40" w:after="20"/>
              <w:jc w:val="right"/>
              <w:rPr>
                <w:rFonts w:cs="Arial"/>
                <w:sz w:val="18"/>
                <w:szCs w:val="18"/>
              </w:rPr>
            </w:pPr>
            <w:r w:rsidRPr="007E0AB8">
              <w:rPr>
                <w:rFonts w:cs="Arial"/>
                <w:sz w:val="18"/>
                <w:szCs w:val="18"/>
              </w:rPr>
              <w:t>9,498</w:t>
            </w:r>
          </w:p>
        </w:tc>
      </w:tr>
      <w:tr w:rsidR="007E0AB8" w:rsidRPr="007E0AB8" w14:paraId="780E5325"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5F234EC" w14:textId="77777777" w:rsidR="007E0AB8" w:rsidRPr="00C935A5" w:rsidRDefault="007E0AB8" w:rsidP="007E0AB8">
            <w:pPr>
              <w:spacing w:before="40" w:after="20"/>
              <w:rPr>
                <w:rFonts w:cs="Arial"/>
                <w:sz w:val="18"/>
                <w:szCs w:val="18"/>
              </w:rPr>
            </w:pPr>
            <w:r w:rsidRPr="00C935A5">
              <w:rPr>
                <w:rFonts w:cs="Arial"/>
                <w:sz w:val="18"/>
                <w:szCs w:val="18"/>
              </w:rPr>
              <w:t>Moyne S</w:t>
            </w:r>
          </w:p>
        </w:tc>
        <w:tc>
          <w:tcPr>
            <w:tcW w:w="1134" w:type="dxa"/>
            <w:tcBorders>
              <w:top w:val="nil"/>
              <w:left w:val="single" w:sz="18" w:space="0" w:color="0070C0"/>
              <w:bottom w:val="nil"/>
              <w:right w:val="nil"/>
            </w:tcBorders>
            <w:shd w:val="clear" w:color="auto" w:fill="auto"/>
            <w:vAlign w:val="bottom"/>
          </w:tcPr>
          <w:p w14:paraId="47E51787" w14:textId="46CD90C5" w:rsidR="007E0AB8" w:rsidRPr="00C935A5" w:rsidRDefault="007E0AB8" w:rsidP="007E0AB8">
            <w:pPr>
              <w:spacing w:before="40" w:after="20"/>
              <w:jc w:val="right"/>
              <w:rPr>
                <w:rFonts w:cs="Arial"/>
                <w:sz w:val="18"/>
                <w:szCs w:val="18"/>
              </w:rPr>
            </w:pPr>
            <w:r w:rsidRPr="007E0AB8">
              <w:rPr>
                <w:rFonts w:cs="Arial"/>
                <w:sz w:val="18"/>
                <w:szCs w:val="18"/>
              </w:rPr>
              <w:t>17,221</w:t>
            </w:r>
          </w:p>
        </w:tc>
        <w:tc>
          <w:tcPr>
            <w:tcW w:w="1134" w:type="dxa"/>
            <w:tcBorders>
              <w:top w:val="nil"/>
              <w:left w:val="nil"/>
              <w:bottom w:val="nil"/>
              <w:right w:val="nil"/>
            </w:tcBorders>
            <w:vAlign w:val="bottom"/>
          </w:tcPr>
          <w:p w14:paraId="3AC46F0F" w14:textId="57379E2C" w:rsidR="007E0AB8" w:rsidRPr="00C935A5" w:rsidRDefault="007E0AB8" w:rsidP="007E0AB8">
            <w:pPr>
              <w:spacing w:before="40" w:after="20"/>
              <w:jc w:val="right"/>
              <w:rPr>
                <w:rFonts w:cs="Arial"/>
                <w:sz w:val="18"/>
                <w:szCs w:val="18"/>
              </w:rPr>
            </w:pPr>
            <w:r w:rsidRPr="007E0AB8">
              <w:rPr>
                <w:rFonts w:cs="Arial"/>
                <w:sz w:val="18"/>
                <w:szCs w:val="18"/>
              </w:rPr>
              <w:t>18,286</w:t>
            </w:r>
          </w:p>
        </w:tc>
        <w:tc>
          <w:tcPr>
            <w:tcW w:w="1134" w:type="dxa"/>
            <w:tcBorders>
              <w:top w:val="nil"/>
              <w:left w:val="nil"/>
              <w:bottom w:val="nil"/>
              <w:right w:val="nil"/>
            </w:tcBorders>
            <w:vAlign w:val="bottom"/>
          </w:tcPr>
          <w:p w14:paraId="48BD4BFF" w14:textId="0BBBD834" w:rsidR="007E0AB8" w:rsidRPr="00C935A5" w:rsidRDefault="007E0AB8" w:rsidP="007E0AB8">
            <w:pPr>
              <w:spacing w:before="40" w:after="20"/>
              <w:jc w:val="right"/>
              <w:rPr>
                <w:rFonts w:cs="Arial"/>
                <w:sz w:val="18"/>
                <w:szCs w:val="18"/>
              </w:rPr>
            </w:pPr>
            <w:r w:rsidRPr="007E0AB8">
              <w:rPr>
                <w:rFonts w:cs="Arial"/>
                <w:sz w:val="18"/>
                <w:szCs w:val="18"/>
              </w:rPr>
              <w:t>20,000</w:t>
            </w:r>
          </w:p>
        </w:tc>
        <w:tc>
          <w:tcPr>
            <w:tcW w:w="1134" w:type="dxa"/>
            <w:tcBorders>
              <w:top w:val="nil"/>
              <w:left w:val="nil"/>
              <w:bottom w:val="nil"/>
              <w:right w:val="nil"/>
            </w:tcBorders>
            <w:vAlign w:val="bottom"/>
          </w:tcPr>
          <w:p w14:paraId="1CE56433" w14:textId="4061EAAE" w:rsidR="007E0AB8" w:rsidRPr="00C935A5" w:rsidRDefault="007E0AB8" w:rsidP="007E0AB8">
            <w:pPr>
              <w:spacing w:before="40" w:after="20"/>
              <w:jc w:val="right"/>
              <w:rPr>
                <w:rFonts w:cs="Arial"/>
                <w:sz w:val="18"/>
                <w:szCs w:val="18"/>
              </w:rPr>
            </w:pPr>
            <w:r w:rsidRPr="007E0AB8">
              <w:rPr>
                <w:rFonts w:cs="Arial"/>
                <w:sz w:val="18"/>
                <w:szCs w:val="18"/>
              </w:rPr>
              <w:t>18,286</w:t>
            </w:r>
          </w:p>
        </w:tc>
        <w:tc>
          <w:tcPr>
            <w:tcW w:w="1134" w:type="dxa"/>
            <w:tcBorders>
              <w:top w:val="nil"/>
              <w:left w:val="nil"/>
              <w:bottom w:val="nil"/>
              <w:right w:val="nil"/>
            </w:tcBorders>
            <w:shd w:val="clear" w:color="auto" w:fill="auto"/>
            <w:vAlign w:val="bottom"/>
          </w:tcPr>
          <w:p w14:paraId="2741B286" w14:textId="01969C7D" w:rsidR="007E0AB8" w:rsidRPr="00C935A5" w:rsidRDefault="007E0AB8" w:rsidP="007E0AB8">
            <w:pPr>
              <w:spacing w:before="40" w:after="20"/>
              <w:jc w:val="right"/>
              <w:rPr>
                <w:rFonts w:cs="Arial"/>
                <w:sz w:val="18"/>
                <w:szCs w:val="18"/>
              </w:rPr>
            </w:pPr>
            <w:r w:rsidRPr="007E0AB8">
              <w:rPr>
                <w:rFonts w:cs="Arial"/>
                <w:sz w:val="18"/>
                <w:szCs w:val="18"/>
              </w:rPr>
              <w:t>5,676</w:t>
            </w:r>
          </w:p>
        </w:tc>
        <w:tc>
          <w:tcPr>
            <w:tcW w:w="1134" w:type="dxa"/>
            <w:tcBorders>
              <w:top w:val="nil"/>
              <w:left w:val="nil"/>
              <w:bottom w:val="nil"/>
              <w:right w:val="nil"/>
            </w:tcBorders>
            <w:shd w:val="clear" w:color="auto" w:fill="auto"/>
            <w:vAlign w:val="bottom"/>
          </w:tcPr>
          <w:p w14:paraId="1E6A88C9" w14:textId="09FE24DB" w:rsidR="007E0AB8" w:rsidRPr="00C935A5" w:rsidRDefault="007E0AB8" w:rsidP="007E0AB8">
            <w:pPr>
              <w:spacing w:before="40" w:after="20"/>
              <w:jc w:val="right"/>
              <w:rPr>
                <w:rFonts w:cs="Arial"/>
                <w:sz w:val="18"/>
                <w:szCs w:val="18"/>
              </w:rPr>
            </w:pPr>
            <w:r w:rsidRPr="007E0AB8">
              <w:rPr>
                <w:rFonts w:cs="Arial"/>
                <w:sz w:val="18"/>
                <w:szCs w:val="18"/>
              </w:rPr>
              <w:t>8,180</w:t>
            </w:r>
          </w:p>
        </w:tc>
      </w:tr>
      <w:tr w:rsidR="007E0AB8" w:rsidRPr="007E0AB8" w14:paraId="73CC49D5"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898A142" w14:textId="77777777" w:rsidR="007E0AB8" w:rsidRPr="00C935A5" w:rsidRDefault="007E0AB8" w:rsidP="007E0AB8">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0070C0"/>
              <w:bottom w:val="nil"/>
              <w:right w:val="nil"/>
            </w:tcBorders>
            <w:shd w:val="clear" w:color="auto" w:fill="auto"/>
            <w:vAlign w:val="bottom"/>
          </w:tcPr>
          <w:p w14:paraId="726F53B0" w14:textId="0774DA00" w:rsidR="007E0AB8" w:rsidRPr="00C935A5" w:rsidRDefault="007E0AB8" w:rsidP="007E0AB8">
            <w:pPr>
              <w:spacing w:before="40" w:after="20"/>
              <w:jc w:val="right"/>
              <w:rPr>
                <w:rFonts w:cs="Arial"/>
                <w:sz w:val="18"/>
                <w:szCs w:val="18"/>
              </w:rPr>
            </w:pPr>
            <w:r w:rsidRPr="007E0AB8">
              <w:rPr>
                <w:rFonts w:cs="Arial"/>
                <w:sz w:val="18"/>
                <w:szCs w:val="18"/>
              </w:rPr>
              <w:t>14,887</w:t>
            </w:r>
          </w:p>
        </w:tc>
        <w:tc>
          <w:tcPr>
            <w:tcW w:w="1134" w:type="dxa"/>
            <w:tcBorders>
              <w:top w:val="nil"/>
              <w:left w:val="nil"/>
              <w:bottom w:val="nil"/>
              <w:right w:val="nil"/>
            </w:tcBorders>
            <w:vAlign w:val="bottom"/>
          </w:tcPr>
          <w:p w14:paraId="33EA8AAA" w14:textId="28DBDBBD" w:rsidR="007E0AB8" w:rsidRPr="00C935A5" w:rsidRDefault="007E0AB8" w:rsidP="007E0AB8">
            <w:pPr>
              <w:spacing w:before="40" w:after="20"/>
              <w:jc w:val="right"/>
              <w:rPr>
                <w:rFonts w:cs="Arial"/>
                <w:sz w:val="18"/>
                <w:szCs w:val="18"/>
              </w:rPr>
            </w:pPr>
            <w:r w:rsidRPr="007E0AB8">
              <w:rPr>
                <w:rFonts w:cs="Arial"/>
                <w:sz w:val="18"/>
                <w:szCs w:val="18"/>
              </w:rPr>
              <w:t>16,089</w:t>
            </w:r>
          </w:p>
        </w:tc>
        <w:tc>
          <w:tcPr>
            <w:tcW w:w="1134" w:type="dxa"/>
            <w:tcBorders>
              <w:top w:val="nil"/>
              <w:left w:val="nil"/>
              <w:bottom w:val="nil"/>
              <w:right w:val="nil"/>
            </w:tcBorders>
            <w:vAlign w:val="bottom"/>
          </w:tcPr>
          <w:p w14:paraId="6397A6A7" w14:textId="15899BCF" w:rsidR="007E0AB8" w:rsidRPr="00C935A5" w:rsidRDefault="007E0AB8" w:rsidP="007E0AB8">
            <w:pPr>
              <w:spacing w:before="40" w:after="20"/>
              <w:jc w:val="right"/>
              <w:rPr>
                <w:rFonts w:cs="Arial"/>
                <w:sz w:val="18"/>
                <w:szCs w:val="18"/>
              </w:rPr>
            </w:pPr>
            <w:r w:rsidRPr="007E0AB8">
              <w:rPr>
                <w:rFonts w:cs="Arial"/>
                <w:sz w:val="18"/>
                <w:szCs w:val="18"/>
              </w:rPr>
              <w:t>20,000</w:t>
            </w:r>
          </w:p>
        </w:tc>
        <w:tc>
          <w:tcPr>
            <w:tcW w:w="1134" w:type="dxa"/>
            <w:tcBorders>
              <w:top w:val="nil"/>
              <w:left w:val="nil"/>
              <w:bottom w:val="nil"/>
              <w:right w:val="nil"/>
            </w:tcBorders>
            <w:vAlign w:val="bottom"/>
          </w:tcPr>
          <w:p w14:paraId="47D65BD2" w14:textId="5B2B05E0" w:rsidR="007E0AB8" w:rsidRPr="00C935A5" w:rsidRDefault="007E0AB8" w:rsidP="007E0AB8">
            <w:pPr>
              <w:spacing w:before="40" w:after="20"/>
              <w:jc w:val="right"/>
              <w:rPr>
                <w:rFonts w:cs="Arial"/>
                <w:sz w:val="18"/>
                <w:szCs w:val="18"/>
              </w:rPr>
            </w:pPr>
            <w:r w:rsidRPr="007E0AB8">
              <w:rPr>
                <w:rFonts w:cs="Arial"/>
                <w:sz w:val="18"/>
                <w:szCs w:val="18"/>
              </w:rPr>
              <w:t>16,089</w:t>
            </w:r>
          </w:p>
        </w:tc>
        <w:tc>
          <w:tcPr>
            <w:tcW w:w="1134" w:type="dxa"/>
            <w:tcBorders>
              <w:top w:val="nil"/>
              <w:left w:val="nil"/>
              <w:bottom w:val="nil"/>
              <w:right w:val="nil"/>
            </w:tcBorders>
            <w:shd w:val="clear" w:color="auto" w:fill="auto"/>
            <w:vAlign w:val="bottom"/>
          </w:tcPr>
          <w:p w14:paraId="058D6CBF" w14:textId="75D896EF" w:rsidR="007E0AB8" w:rsidRPr="00C935A5" w:rsidRDefault="007E0AB8" w:rsidP="007E0AB8">
            <w:pPr>
              <w:spacing w:before="40" w:after="20"/>
              <w:jc w:val="right"/>
              <w:rPr>
                <w:rFonts w:cs="Arial"/>
                <w:sz w:val="18"/>
                <w:szCs w:val="18"/>
              </w:rPr>
            </w:pPr>
            <w:r w:rsidRPr="007E0AB8">
              <w:rPr>
                <w:rFonts w:cs="Arial"/>
                <w:sz w:val="18"/>
                <w:szCs w:val="18"/>
              </w:rPr>
              <w:t>5,903</w:t>
            </w:r>
          </w:p>
        </w:tc>
        <w:tc>
          <w:tcPr>
            <w:tcW w:w="1134" w:type="dxa"/>
            <w:tcBorders>
              <w:top w:val="nil"/>
              <w:left w:val="nil"/>
              <w:bottom w:val="nil"/>
              <w:right w:val="nil"/>
            </w:tcBorders>
            <w:shd w:val="clear" w:color="auto" w:fill="auto"/>
            <w:vAlign w:val="bottom"/>
          </w:tcPr>
          <w:p w14:paraId="1D918C9E" w14:textId="11234F11" w:rsidR="007E0AB8" w:rsidRPr="00C935A5" w:rsidRDefault="007E0AB8" w:rsidP="007E0AB8">
            <w:pPr>
              <w:spacing w:before="40" w:after="20"/>
              <w:jc w:val="right"/>
              <w:rPr>
                <w:rFonts w:cs="Arial"/>
                <w:sz w:val="18"/>
                <w:szCs w:val="18"/>
              </w:rPr>
            </w:pPr>
            <w:r w:rsidRPr="007E0AB8">
              <w:rPr>
                <w:rFonts w:cs="Arial"/>
                <w:sz w:val="18"/>
                <w:szCs w:val="18"/>
              </w:rPr>
              <w:t>7,679</w:t>
            </w:r>
          </w:p>
        </w:tc>
      </w:tr>
      <w:tr w:rsidR="007E0AB8" w:rsidRPr="007E0AB8" w14:paraId="391941C1"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F3978AC" w14:textId="77777777" w:rsidR="007E0AB8" w:rsidRPr="00C935A5" w:rsidRDefault="007E0AB8" w:rsidP="007E0AB8">
            <w:pPr>
              <w:spacing w:before="40" w:after="20"/>
              <w:rPr>
                <w:rFonts w:cs="Arial"/>
                <w:sz w:val="18"/>
                <w:szCs w:val="18"/>
              </w:rPr>
            </w:pPr>
            <w:r w:rsidRPr="00C935A5">
              <w:rPr>
                <w:rFonts w:cs="Arial"/>
                <w:sz w:val="18"/>
                <w:szCs w:val="18"/>
              </w:rPr>
              <w:t>Nillumbik S</w:t>
            </w:r>
          </w:p>
        </w:tc>
        <w:tc>
          <w:tcPr>
            <w:tcW w:w="1134" w:type="dxa"/>
            <w:tcBorders>
              <w:top w:val="nil"/>
              <w:left w:val="single" w:sz="18" w:space="0" w:color="0070C0"/>
              <w:bottom w:val="nil"/>
              <w:right w:val="nil"/>
            </w:tcBorders>
            <w:shd w:val="clear" w:color="auto" w:fill="auto"/>
            <w:vAlign w:val="bottom"/>
          </w:tcPr>
          <w:p w14:paraId="5AD747E8" w14:textId="1C8D4CA0" w:rsidR="007E0AB8" w:rsidRPr="00C935A5" w:rsidRDefault="007E0AB8" w:rsidP="007E0AB8">
            <w:pPr>
              <w:spacing w:before="40" w:after="20"/>
              <w:jc w:val="right"/>
              <w:rPr>
                <w:rFonts w:cs="Arial"/>
                <w:sz w:val="18"/>
                <w:szCs w:val="18"/>
              </w:rPr>
            </w:pPr>
            <w:r w:rsidRPr="007E0AB8">
              <w:rPr>
                <w:rFonts w:cs="Arial"/>
                <w:sz w:val="18"/>
                <w:szCs w:val="18"/>
              </w:rPr>
              <w:t>64,659</w:t>
            </w:r>
          </w:p>
        </w:tc>
        <w:tc>
          <w:tcPr>
            <w:tcW w:w="1134" w:type="dxa"/>
            <w:tcBorders>
              <w:top w:val="nil"/>
              <w:left w:val="nil"/>
              <w:bottom w:val="nil"/>
              <w:right w:val="nil"/>
            </w:tcBorders>
            <w:vAlign w:val="bottom"/>
          </w:tcPr>
          <w:p w14:paraId="0FEE7F01" w14:textId="73C15F54" w:rsidR="007E0AB8" w:rsidRPr="00C935A5" w:rsidRDefault="007E0AB8" w:rsidP="007E0AB8">
            <w:pPr>
              <w:spacing w:before="40" w:after="20"/>
              <w:jc w:val="right"/>
              <w:rPr>
                <w:rFonts w:cs="Arial"/>
                <w:sz w:val="18"/>
                <w:szCs w:val="18"/>
              </w:rPr>
            </w:pPr>
            <w:r w:rsidRPr="007E0AB8">
              <w:rPr>
                <w:rFonts w:cs="Arial"/>
                <w:sz w:val="18"/>
                <w:szCs w:val="18"/>
              </w:rPr>
              <w:t>64,659</w:t>
            </w:r>
          </w:p>
        </w:tc>
        <w:tc>
          <w:tcPr>
            <w:tcW w:w="1134" w:type="dxa"/>
            <w:tcBorders>
              <w:top w:val="nil"/>
              <w:left w:val="nil"/>
              <w:bottom w:val="nil"/>
              <w:right w:val="nil"/>
            </w:tcBorders>
            <w:vAlign w:val="bottom"/>
          </w:tcPr>
          <w:p w14:paraId="1CEC72EC" w14:textId="5C73051C" w:rsidR="007E0AB8" w:rsidRPr="00C935A5" w:rsidRDefault="007E0AB8" w:rsidP="007E0AB8">
            <w:pPr>
              <w:spacing w:before="40" w:after="20"/>
              <w:jc w:val="right"/>
              <w:rPr>
                <w:rFonts w:cs="Arial"/>
                <w:sz w:val="18"/>
                <w:szCs w:val="18"/>
              </w:rPr>
            </w:pPr>
            <w:r w:rsidRPr="007E0AB8">
              <w:rPr>
                <w:rFonts w:cs="Arial"/>
                <w:sz w:val="18"/>
                <w:szCs w:val="18"/>
              </w:rPr>
              <w:t>64,659</w:t>
            </w:r>
          </w:p>
        </w:tc>
        <w:tc>
          <w:tcPr>
            <w:tcW w:w="1134" w:type="dxa"/>
            <w:tcBorders>
              <w:top w:val="nil"/>
              <w:left w:val="nil"/>
              <w:bottom w:val="nil"/>
              <w:right w:val="nil"/>
            </w:tcBorders>
            <w:vAlign w:val="bottom"/>
          </w:tcPr>
          <w:p w14:paraId="4B8AF62C" w14:textId="4397FD15" w:rsidR="007E0AB8" w:rsidRPr="00C935A5" w:rsidRDefault="007E0AB8" w:rsidP="007E0AB8">
            <w:pPr>
              <w:spacing w:before="40" w:after="20"/>
              <w:jc w:val="right"/>
              <w:rPr>
                <w:rFonts w:cs="Arial"/>
                <w:sz w:val="18"/>
                <w:szCs w:val="18"/>
              </w:rPr>
            </w:pPr>
            <w:r w:rsidRPr="007E0AB8">
              <w:rPr>
                <w:rFonts w:cs="Arial"/>
                <w:sz w:val="18"/>
                <w:szCs w:val="18"/>
              </w:rPr>
              <w:t>64,659</w:t>
            </w:r>
          </w:p>
        </w:tc>
        <w:tc>
          <w:tcPr>
            <w:tcW w:w="1134" w:type="dxa"/>
            <w:tcBorders>
              <w:top w:val="nil"/>
              <w:left w:val="nil"/>
              <w:bottom w:val="nil"/>
              <w:right w:val="nil"/>
            </w:tcBorders>
            <w:shd w:val="clear" w:color="auto" w:fill="auto"/>
            <w:vAlign w:val="bottom"/>
          </w:tcPr>
          <w:p w14:paraId="2D12C14A" w14:textId="129D0131" w:rsidR="007E0AB8" w:rsidRPr="00C935A5" w:rsidRDefault="007E0AB8" w:rsidP="007E0AB8">
            <w:pPr>
              <w:spacing w:before="40" w:after="20"/>
              <w:jc w:val="right"/>
              <w:rPr>
                <w:rFonts w:cs="Arial"/>
                <w:sz w:val="18"/>
                <w:szCs w:val="18"/>
              </w:rPr>
            </w:pPr>
            <w:r w:rsidRPr="007E0AB8">
              <w:rPr>
                <w:rFonts w:cs="Arial"/>
                <w:sz w:val="18"/>
                <w:szCs w:val="18"/>
              </w:rPr>
              <w:t>16,041</w:t>
            </w:r>
          </w:p>
        </w:tc>
        <w:tc>
          <w:tcPr>
            <w:tcW w:w="1134" w:type="dxa"/>
            <w:tcBorders>
              <w:top w:val="nil"/>
              <w:left w:val="nil"/>
              <w:bottom w:val="nil"/>
              <w:right w:val="nil"/>
            </w:tcBorders>
            <w:shd w:val="clear" w:color="auto" w:fill="auto"/>
            <w:vAlign w:val="bottom"/>
          </w:tcPr>
          <w:p w14:paraId="438DFC6A" w14:textId="2C436941" w:rsidR="007E0AB8" w:rsidRPr="00C935A5" w:rsidRDefault="007E0AB8" w:rsidP="007E0AB8">
            <w:pPr>
              <w:spacing w:before="40" w:after="20"/>
              <w:jc w:val="right"/>
              <w:rPr>
                <w:rFonts w:cs="Arial"/>
                <w:sz w:val="18"/>
                <w:szCs w:val="18"/>
              </w:rPr>
            </w:pPr>
            <w:r w:rsidRPr="007E0AB8">
              <w:rPr>
                <w:rFonts w:cs="Arial"/>
                <w:sz w:val="18"/>
                <w:szCs w:val="18"/>
              </w:rPr>
              <w:t>21,598</w:t>
            </w:r>
          </w:p>
        </w:tc>
      </w:tr>
      <w:tr w:rsidR="007E0AB8" w:rsidRPr="007E0AB8" w14:paraId="76732278"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8FC5B63" w14:textId="77777777" w:rsidR="007E0AB8" w:rsidRPr="00C935A5" w:rsidRDefault="007E0AB8" w:rsidP="007E0AB8">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0070C0"/>
              <w:bottom w:val="nil"/>
              <w:right w:val="nil"/>
            </w:tcBorders>
            <w:shd w:val="clear" w:color="auto" w:fill="auto"/>
            <w:vAlign w:val="bottom"/>
          </w:tcPr>
          <w:p w14:paraId="244AA960" w14:textId="38D4D669" w:rsidR="007E0AB8" w:rsidRPr="00C935A5" w:rsidRDefault="007E0AB8" w:rsidP="007E0AB8">
            <w:pPr>
              <w:spacing w:before="40" w:after="20"/>
              <w:jc w:val="right"/>
              <w:rPr>
                <w:rFonts w:cs="Arial"/>
                <w:sz w:val="18"/>
                <w:szCs w:val="18"/>
              </w:rPr>
            </w:pPr>
            <w:r w:rsidRPr="007E0AB8">
              <w:rPr>
                <w:rFonts w:cs="Arial"/>
                <w:sz w:val="18"/>
                <w:szCs w:val="18"/>
              </w:rPr>
              <w:t>11,381</w:t>
            </w:r>
          </w:p>
        </w:tc>
        <w:tc>
          <w:tcPr>
            <w:tcW w:w="1134" w:type="dxa"/>
            <w:tcBorders>
              <w:top w:val="nil"/>
              <w:left w:val="nil"/>
              <w:bottom w:val="nil"/>
              <w:right w:val="nil"/>
            </w:tcBorders>
            <w:vAlign w:val="bottom"/>
          </w:tcPr>
          <w:p w14:paraId="5F509B7E" w14:textId="5832546F" w:rsidR="007E0AB8" w:rsidRPr="00C935A5" w:rsidRDefault="007E0AB8" w:rsidP="007E0AB8">
            <w:pPr>
              <w:spacing w:before="40" w:after="20"/>
              <w:jc w:val="right"/>
              <w:rPr>
                <w:rFonts w:cs="Arial"/>
                <w:sz w:val="18"/>
                <w:szCs w:val="18"/>
              </w:rPr>
            </w:pPr>
            <w:r w:rsidRPr="007E0AB8">
              <w:rPr>
                <w:rFonts w:cs="Arial"/>
                <w:sz w:val="18"/>
                <w:szCs w:val="18"/>
              </w:rPr>
              <w:t>15,000</w:t>
            </w:r>
          </w:p>
        </w:tc>
        <w:tc>
          <w:tcPr>
            <w:tcW w:w="1134" w:type="dxa"/>
            <w:tcBorders>
              <w:top w:val="nil"/>
              <w:left w:val="nil"/>
              <w:bottom w:val="nil"/>
              <w:right w:val="nil"/>
            </w:tcBorders>
            <w:vAlign w:val="bottom"/>
          </w:tcPr>
          <w:p w14:paraId="72A6EF5D" w14:textId="1DDDFB72" w:rsidR="007E0AB8" w:rsidRPr="00C935A5" w:rsidRDefault="007E0AB8" w:rsidP="007E0AB8">
            <w:pPr>
              <w:spacing w:before="40" w:after="20"/>
              <w:jc w:val="right"/>
              <w:rPr>
                <w:rFonts w:cs="Arial"/>
                <w:sz w:val="18"/>
                <w:szCs w:val="18"/>
              </w:rPr>
            </w:pPr>
            <w:r w:rsidRPr="007E0AB8">
              <w:rPr>
                <w:rFonts w:cs="Arial"/>
                <w:sz w:val="18"/>
                <w:szCs w:val="18"/>
              </w:rPr>
              <w:t>20,000</w:t>
            </w:r>
          </w:p>
        </w:tc>
        <w:tc>
          <w:tcPr>
            <w:tcW w:w="1134" w:type="dxa"/>
            <w:tcBorders>
              <w:top w:val="nil"/>
              <w:left w:val="nil"/>
              <w:bottom w:val="nil"/>
              <w:right w:val="nil"/>
            </w:tcBorders>
            <w:vAlign w:val="bottom"/>
          </w:tcPr>
          <w:p w14:paraId="326A25E3" w14:textId="68040513" w:rsidR="007E0AB8" w:rsidRPr="00C935A5" w:rsidRDefault="007E0AB8" w:rsidP="007E0AB8">
            <w:pPr>
              <w:spacing w:before="40" w:after="20"/>
              <w:jc w:val="right"/>
              <w:rPr>
                <w:rFonts w:cs="Arial"/>
                <w:sz w:val="18"/>
                <w:szCs w:val="18"/>
              </w:rPr>
            </w:pPr>
            <w:r w:rsidRPr="007E0AB8">
              <w:rPr>
                <w:rFonts w:cs="Arial"/>
                <w:sz w:val="18"/>
                <w:szCs w:val="18"/>
              </w:rPr>
              <w:t>11,704</w:t>
            </w:r>
          </w:p>
        </w:tc>
        <w:tc>
          <w:tcPr>
            <w:tcW w:w="1134" w:type="dxa"/>
            <w:tcBorders>
              <w:top w:val="nil"/>
              <w:left w:val="nil"/>
              <w:bottom w:val="nil"/>
              <w:right w:val="nil"/>
            </w:tcBorders>
            <w:shd w:val="clear" w:color="auto" w:fill="auto"/>
            <w:vAlign w:val="bottom"/>
          </w:tcPr>
          <w:p w14:paraId="2D3C4BA2" w14:textId="31299BC9" w:rsidR="007E0AB8" w:rsidRPr="00C935A5" w:rsidRDefault="007E0AB8" w:rsidP="007E0AB8">
            <w:pPr>
              <w:spacing w:before="40" w:after="20"/>
              <w:jc w:val="right"/>
              <w:rPr>
                <w:rFonts w:cs="Arial"/>
                <w:sz w:val="18"/>
                <w:szCs w:val="18"/>
              </w:rPr>
            </w:pPr>
            <w:r w:rsidRPr="007E0AB8">
              <w:rPr>
                <w:rFonts w:cs="Arial"/>
                <w:sz w:val="18"/>
                <w:szCs w:val="18"/>
              </w:rPr>
              <w:t>5,133</w:t>
            </w:r>
          </w:p>
        </w:tc>
        <w:tc>
          <w:tcPr>
            <w:tcW w:w="1134" w:type="dxa"/>
            <w:tcBorders>
              <w:top w:val="nil"/>
              <w:left w:val="nil"/>
              <w:bottom w:val="nil"/>
              <w:right w:val="nil"/>
            </w:tcBorders>
            <w:shd w:val="clear" w:color="auto" w:fill="auto"/>
            <w:vAlign w:val="bottom"/>
          </w:tcPr>
          <w:p w14:paraId="7D2E5B57" w14:textId="244A3833" w:rsidR="007E0AB8" w:rsidRPr="00C935A5" w:rsidRDefault="007E0AB8" w:rsidP="007E0AB8">
            <w:pPr>
              <w:spacing w:before="40" w:after="20"/>
              <w:jc w:val="right"/>
              <w:rPr>
                <w:rFonts w:cs="Arial"/>
                <w:sz w:val="18"/>
                <w:szCs w:val="18"/>
              </w:rPr>
            </w:pPr>
            <w:r w:rsidRPr="007E0AB8">
              <w:rPr>
                <w:rFonts w:cs="Arial"/>
                <w:sz w:val="18"/>
                <w:szCs w:val="18"/>
              </w:rPr>
              <w:t>6,056</w:t>
            </w:r>
          </w:p>
        </w:tc>
      </w:tr>
      <w:tr w:rsidR="007E0AB8" w:rsidRPr="007E0AB8" w14:paraId="466E1DDA" w14:textId="77777777" w:rsidTr="002967FF">
        <w:trPr>
          <w:trHeight w:val="240"/>
        </w:trPr>
        <w:tc>
          <w:tcPr>
            <w:tcW w:w="2268" w:type="dxa"/>
            <w:tcBorders>
              <w:top w:val="nil"/>
              <w:left w:val="nil"/>
              <w:bottom w:val="nil"/>
              <w:right w:val="single" w:sz="18" w:space="0" w:color="0070C0"/>
            </w:tcBorders>
            <w:shd w:val="clear" w:color="auto" w:fill="auto"/>
            <w:vAlign w:val="center"/>
          </w:tcPr>
          <w:p w14:paraId="39FE5E30" w14:textId="77777777" w:rsidR="007E0AB8" w:rsidRPr="00C935A5" w:rsidRDefault="007E0AB8" w:rsidP="007E0AB8">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0070C0"/>
              <w:bottom w:val="nil"/>
              <w:right w:val="nil"/>
            </w:tcBorders>
            <w:shd w:val="clear" w:color="auto" w:fill="auto"/>
            <w:vAlign w:val="bottom"/>
          </w:tcPr>
          <w:p w14:paraId="6E70365E" w14:textId="7D43A0BC" w:rsidR="007E0AB8" w:rsidRPr="00C935A5" w:rsidRDefault="007E0AB8" w:rsidP="007E0AB8">
            <w:pPr>
              <w:spacing w:before="40" w:after="20"/>
              <w:jc w:val="right"/>
              <w:rPr>
                <w:rFonts w:cs="Arial"/>
                <w:sz w:val="18"/>
                <w:szCs w:val="18"/>
              </w:rPr>
            </w:pPr>
            <w:r w:rsidRPr="007E0AB8">
              <w:rPr>
                <w:rFonts w:cs="Arial"/>
                <w:sz w:val="18"/>
                <w:szCs w:val="18"/>
              </w:rPr>
              <w:t>112,092</w:t>
            </w:r>
          </w:p>
        </w:tc>
        <w:tc>
          <w:tcPr>
            <w:tcW w:w="1134" w:type="dxa"/>
            <w:tcBorders>
              <w:top w:val="nil"/>
              <w:left w:val="nil"/>
              <w:bottom w:val="nil"/>
              <w:right w:val="nil"/>
            </w:tcBorders>
            <w:vAlign w:val="bottom"/>
          </w:tcPr>
          <w:p w14:paraId="61E2B9AB" w14:textId="267A4FA6" w:rsidR="007E0AB8" w:rsidRPr="00C935A5" w:rsidRDefault="007E0AB8" w:rsidP="007E0AB8">
            <w:pPr>
              <w:spacing w:before="40" w:after="20"/>
              <w:jc w:val="right"/>
              <w:rPr>
                <w:rFonts w:cs="Arial"/>
                <w:sz w:val="18"/>
                <w:szCs w:val="18"/>
              </w:rPr>
            </w:pPr>
            <w:r w:rsidRPr="007E0AB8">
              <w:rPr>
                <w:rFonts w:cs="Arial"/>
                <w:sz w:val="18"/>
                <w:szCs w:val="18"/>
              </w:rPr>
              <w:t>112,907</w:t>
            </w:r>
          </w:p>
        </w:tc>
        <w:tc>
          <w:tcPr>
            <w:tcW w:w="1134" w:type="dxa"/>
            <w:tcBorders>
              <w:top w:val="nil"/>
              <w:left w:val="nil"/>
              <w:bottom w:val="nil"/>
              <w:right w:val="nil"/>
            </w:tcBorders>
            <w:vAlign w:val="bottom"/>
          </w:tcPr>
          <w:p w14:paraId="058A71CD" w14:textId="3D4E56D1" w:rsidR="007E0AB8" w:rsidRPr="00C935A5" w:rsidRDefault="007E0AB8" w:rsidP="007E0AB8">
            <w:pPr>
              <w:spacing w:before="40" w:after="20"/>
              <w:jc w:val="right"/>
              <w:rPr>
                <w:rFonts w:cs="Arial"/>
                <w:sz w:val="18"/>
                <w:szCs w:val="18"/>
              </w:rPr>
            </w:pPr>
            <w:r w:rsidRPr="007E0AB8">
              <w:rPr>
                <w:rFonts w:cs="Arial"/>
                <w:sz w:val="18"/>
                <w:szCs w:val="18"/>
              </w:rPr>
              <w:t>112,907</w:t>
            </w:r>
          </w:p>
        </w:tc>
        <w:tc>
          <w:tcPr>
            <w:tcW w:w="1134" w:type="dxa"/>
            <w:tcBorders>
              <w:top w:val="nil"/>
              <w:left w:val="nil"/>
              <w:bottom w:val="nil"/>
              <w:right w:val="nil"/>
            </w:tcBorders>
            <w:vAlign w:val="bottom"/>
          </w:tcPr>
          <w:p w14:paraId="51F9C956" w14:textId="01655CA8" w:rsidR="007E0AB8" w:rsidRPr="00C935A5" w:rsidRDefault="007E0AB8" w:rsidP="007E0AB8">
            <w:pPr>
              <w:spacing w:before="40" w:after="20"/>
              <w:jc w:val="right"/>
              <w:rPr>
                <w:rFonts w:cs="Arial"/>
                <w:sz w:val="18"/>
                <w:szCs w:val="18"/>
              </w:rPr>
            </w:pPr>
            <w:r w:rsidRPr="007E0AB8">
              <w:rPr>
                <w:rFonts w:cs="Arial"/>
                <w:sz w:val="18"/>
                <w:szCs w:val="18"/>
              </w:rPr>
              <w:t>112,907</w:t>
            </w:r>
          </w:p>
        </w:tc>
        <w:tc>
          <w:tcPr>
            <w:tcW w:w="1134" w:type="dxa"/>
            <w:tcBorders>
              <w:top w:val="nil"/>
              <w:left w:val="nil"/>
              <w:bottom w:val="nil"/>
              <w:right w:val="nil"/>
            </w:tcBorders>
            <w:shd w:val="clear" w:color="auto" w:fill="auto"/>
            <w:vAlign w:val="bottom"/>
          </w:tcPr>
          <w:p w14:paraId="76ADB783" w14:textId="4E5ACF9F" w:rsidR="007E0AB8" w:rsidRPr="00C935A5" w:rsidRDefault="007E0AB8" w:rsidP="007E0AB8">
            <w:pPr>
              <w:spacing w:before="40" w:after="20"/>
              <w:jc w:val="right"/>
              <w:rPr>
                <w:rFonts w:cs="Arial"/>
                <w:sz w:val="18"/>
                <w:szCs w:val="18"/>
              </w:rPr>
            </w:pPr>
            <w:r w:rsidRPr="007E0AB8">
              <w:rPr>
                <w:rFonts w:cs="Arial"/>
                <w:sz w:val="18"/>
                <w:szCs w:val="18"/>
              </w:rPr>
              <w:t>24,059</w:t>
            </w:r>
          </w:p>
        </w:tc>
        <w:tc>
          <w:tcPr>
            <w:tcW w:w="1134" w:type="dxa"/>
            <w:tcBorders>
              <w:top w:val="nil"/>
              <w:left w:val="nil"/>
              <w:bottom w:val="nil"/>
              <w:right w:val="nil"/>
            </w:tcBorders>
            <w:shd w:val="clear" w:color="auto" w:fill="auto"/>
            <w:vAlign w:val="bottom"/>
          </w:tcPr>
          <w:p w14:paraId="0166238A" w14:textId="0CDBF177" w:rsidR="007E0AB8" w:rsidRPr="00C935A5" w:rsidRDefault="007E0AB8" w:rsidP="007E0AB8">
            <w:pPr>
              <w:spacing w:before="40" w:after="20"/>
              <w:jc w:val="right"/>
              <w:rPr>
                <w:rFonts w:cs="Arial"/>
                <w:sz w:val="18"/>
                <w:szCs w:val="18"/>
              </w:rPr>
            </w:pPr>
            <w:r w:rsidRPr="007E0AB8">
              <w:rPr>
                <w:rFonts w:cs="Arial"/>
                <w:sz w:val="18"/>
                <w:szCs w:val="18"/>
              </w:rPr>
              <w:t>55,988</w:t>
            </w:r>
          </w:p>
        </w:tc>
      </w:tr>
      <w:tr w:rsidR="007E0AB8" w:rsidRPr="007E0AB8" w14:paraId="3343EBB6" w14:textId="77777777" w:rsidTr="002967FF">
        <w:trPr>
          <w:trHeight w:val="240"/>
        </w:trPr>
        <w:tc>
          <w:tcPr>
            <w:tcW w:w="2268" w:type="dxa"/>
            <w:tcBorders>
              <w:top w:val="nil"/>
              <w:left w:val="nil"/>
              <w:bottom w:val="nil"/>
              <w:right w:val="single" w:sz="18" w:space="0" w:color="0070C0"/>
            </w:tcBorders>
            <w:shd w:val="clear" w:color="auto" w:fill="auto"/>
            <w:vAlign w:val="center"/>
          </w:tcPr>
          <w:p w14:paraId="097C214C" w14:textId="77777777" w:rsidR="007E0AB8" w:rsidRPr="00C935A5" w:rsidRDefault="007E0AB8" w:rsidP="007E0AB8">
            <w:pPr>
              <w:spacing w:before="40" w:after="20"/>
              <w:rPr>
                <w:rFonts w:cs="Arial"/>
                <w:sz w:val="18"/>
                <w:szCs w:val="18"/>
              </w:rPr>
            </w:pPr>
            <w:r w:rsidRPr="00C935A5">
              <w:rPr>
                <w:rFonts w:cs="Arial"/>
                <w:sz w:val="18"/>
                <w:szCs w:val="18"/>
              </w:rPr>
              <w:t>Pyrenees S</w:t>
            </w:r>
          </w:p>
        </w:tc>
        <w:tc>
          <w:tcPr>
            <w:tcW w:w="1134" w:type="dxa"/>
            <w:tcBorders>
              <w:top w:val="nil"/>
              <w:left w:val="single" w:sz="18" w:space="0" w:color="0070C0"/>
              <w:bottom w:val="nil"/>
              <w:right w:val="nil"/>
            </w:tcBorders>
            <w:shd w:val="clear" w:color="auto" w:fill="auto"/>
            <w:vAlign w:val="bottom"/>
          </w:tcPr>
          <w:p w14:paraId="7A160B2A" w14:textId="28A04C82" w:rsidR="007E0AB8" w:rsidRPr="00C935A5" w:rsidRDefault="007E0AB8" w:rsidP="007E0AB8">
            <w:pPr>
              <w:spacing w:before="40" w:after="20"/>
              <w:jc w:val="right"/>
              <w:rPr>
                <w:rFonts w:cs="Arial"/>
                <w:sz w:val="18"/>
                <w:szCs w:val="18"/>
              </w:rPr>
            </w:pPr>
            <w:r w:rsidRPr="007E0AB8">
              <w:rPr>
                <w:rFonts w:cs="Arial"/>
                <w:sz w:val="18"/>
                <w:szCs w:val="18"/>
              </w:rPr>
              <w:t>7,622</w:t>
            </w:r>
          </w:p>
        </w:tc>
        <w:tc>
          <w:tcPr>
            <w:tcW w:w="1134" w:type="dxa"/>
            <w:tcBorders>
              <w:top w:val="nil"/>
              <w:left w:val="nil"/>
              <w:bottom w:val="nil"/>
              <w:right w:val="nil"/>
            </w:tcBorders>
            <w:vAlign w:val="bottom"/>
          </w:tcPr>
          <w:p w14:paraId="3AB7510E" w14:textId="28A3E8E7" w:rsidR="007E0AB8" w:rsidRPr="00C935A5" w:rsidRDefault="007E0AB8" w:rsidP="007E0AB8">
            <w:pPr>
              <w:spacing w:before="40" w:after="20"/>
              <w:jc w:val="right"/>
              <w:rPr>
                <w:rFonts w:cs="Arial"/>
                <w:sz w:val="18"/>
                <w:szCs w:val="18"/>
              </w:rPr>
            </w:pPr>
            <w:r w:rsidRPr="007E0AB8">
              <w:rPr>
                <w:rFonts w:cs="Arial"/>
                <w:sz w:val="18"/>
                <w:szCs w:val="18"/>
              </w:rPr>
              <w:t>15,000</w:t>
            </w:r>
          </w:p>
        </w:tc>
        <w:tc>
          <w:tcPr>
            <w:tcW w:w="1134" w:type="dxa"/>
            <w:tcBorders>
              <w:top w:val="nil"/>
              <w:left w:val="nil"/>
              <w:bottom w:val="nil"/>
              <w:right w:val="nil"/>
            </w:tcBorders>
            <w:vAlign w:val="bottom"/>
          </w:tcPr>
          <w:p w14:paraId="48078A53" w14:textId="332AA472" w:rsidR="007E0AB8" w:rsidRPr="00C935A5" w:rsidRDefault="007E0AB8" w:rsidP="007E0AB8">
            <w:pPr>
              <w:spacing w:before="40" w:after="20"/>
              <w:jc w:val="right"/>
              <w:rPr>
                <w:rFonts w:cs="Arial"/>
                <w:sz w:val="18"/>
                <w:szCs w:val="18"/>
              </w:rPr>
            </w:pPr>
            <w:r w:rsidRPr="007E0AB8">
              <w:rPr>
                <w:rFonts w:cs="Arial"/>
                <w:sz w:val="18"/>
                <w:szCs w:val="18"/>
              </w:rPr>
              <w:t>20,000</w:t>
            </w:r>
          </w:p>
        </w:tc>
        <w:tc>
          <w:tcPr>
            <w:tcW w:w="1134" w:type="dxa"/>
            <w:tcBorders>
              <w:top w:val="nil"/>
              <w:left w:val="nil"/>
              <w:bottom w:val="nil"/>
              <w:right w:val="nil"/>
            </w:tcBorders>
            <w:vAlign w:val="bottom"/>
          </w:tcPr>
          <w:p w14:paraId="25AD573C" w14:textId="05F3864B" w:rsidR="007E0AB8" w:rsidRPr="00C935A5" w:rsidRDefault="007E0AB8" w:rsidP="007E0AB8">
            <w:pPr>
              <w:spacing w:before="40" w:after="20"/>
              <w:jc w:val="right"/>
              <w:rPr>
                <w:rFonts w:cs="Arial"/>
                <w:sz w:val="18"/>
                <w:szCs w:val="18"/>
              </w:rPr>
            </w:pPr>
            <w:r w:rsidRPr="007E0AB8">
              <w:rPr>
                <w:rFonts w:cs="Arial"/>
                <w:sz w:val="18"/>
                <w:szCs w:val="18"/>
              </w:rPr>
              <w:t>7,918</w:t>
            </w:r>
          </w:p>
        </w:tc>
        <w:tc>
          <w:tcPr>
            <w:tcW w:w="1134" w:type="dxa"/>
            <w:tcBorders>
              <w:top w:val="nil"/>
              <w:left w:val="nil"/>
              <w:bottom w:val="nil"/>
              <w:right w:val="nil"/>
            </w:tcBorders>
            <w:shd w:val="clear" w:color="auto" w:fill="auto"/>
            <w:vAlign w:val="bottom"/>
          </w:tcPr>
          <w:p w14:paraId="05F867C6" w14:textId="6CCB0884" w:rsidR="007E0AB8" w:rsidRPr="00C935A5" w:rsidRDefault="007E0AB8" w:rsidP="007E0AB8">
            <w:pPr>
              <w:spacing w:before="40" w:after="20"/>
              <w:jc w:val="right"/>
              <w:rPr>
                <w:rFonts w:cs="Arial"/>
                <w:sz w:val="18"/>
                <w:szCs w:val="18"/>
              </w:rPr>
            </w:pPr>
            <w:r w:rsidRPr="007E0AB8">
              <w:rPr>
                <w:rFonts w:cs="Arial"/>
                <w:sz w:val="18"/>
                <w:szCs w:val="18"/>
              </w:rPr>
              <w:t>3,459</w:t>
            </w:r>
          </w:p>
        </w:tc>
        <w:tc>
          <w:tcPr>
            <w:tcW w:w="1134" w:type="dxa"/>
            <w:tcBorders>
              <w:top w:val="nil"/>
              <w:left w:val="nil"/>
              <w:bottom w:val="nil"/>
              <w:right w:val="nil"/>
            </w:tcBorders>
            <w:shd w:val="clear" w:color="auto" w:fill="auto"/>
            <w:vAlign w:val="bottom"/>
          </w:tcPr>
          <w:p w14:paraId="25B1DBA4" w14:textId="4412A930" w:rsidR="007E0AB8" w:rsidRPr="00C935A5" w:rsidRDefault="007E0AB8" w:rsidP="007E0AB8">
            <w:pPr>
              <w:spacing w:before="40" w:after="20"/>
              <w:jc w:val="right"/>
              <w:rPr>
                <w:rFonts w:cs="Arial"/>
                <w:sz w:val="18"/>
                <w:szCs w:val="18"/>
              </w:rPr>
            </w:pPr>
            <w:r w:rsidRPr="007E0AB8">
              <w:rPr>
                <w:rFonts w:cs="Arial"/>
                <w:sz w:val="18"/>
                <w:szCs w:val="18"/>
              </w:rPr>
              <w:t>3,638</w:t>
            </w:r>
          </w:p>
        </w:tc>
      </w:tr>
      <w:tr w:rsidR="007E0AB8" w:rsidRPr="007E0AB8" w14:paraId="7F41457A"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FB66362" w14:textId="77777777" w:rsidR="007E0AB8" w:rsidRPr="00C935A5" w:rsidRDefault="007E0AB8" w:rsidP="007E0AB8">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0070C0"/>
              <w:bottom w:val="nil"/>
              <w:right w:val="nil"/>
            </w:tcBorders>
            <w:shd w:val="clear" w:color="auto" w:fill="auto"/>
            <w:vAlign w:val="bottom"/>
          </w:tcPr>
          <w:p w14:paraId="230F7E45" w14:textId="6A73910C" w:rsidR="007E0AB8" w:rsidRPr="00C935A5" w:rsidRDefault="007E0AB8" w:rsidP="007E0AB8">
            <w:pPr>
              <w:spacing w:before="40" w:after="20"/>
              <w:jc w:val="right"/>
              <w:rPr>
                <w:rFonts w:cs="Arial"/>
                <w:sz w:val="18"/>
                <w:szCs w:val="18"/>
              </w:rPr>
            </w:pPr>
            <w:r w:rsidRPr="007E0AB8">
              <w:rPr>
                <w:rFonts w:cs="Arial"/>
                <w:sz w:val="18"/>
                <w:szCs w:val="18"/>
              </w:rPr>
              <w:t>3,054</w:t>
            </w:r>
          </w:p>
        </w:tc>
        <w:tc>
          <w:tcPr>
            <w:tcW w:w="1134" w:type="dxa"/>
            <w:tcBorders>
              <w:top w:val="nil"/>
              <w:left w:val="nil"/>
              <w:bottom w:val="nil"/>
              <w:right w:val="nil"/>
            </w:tcBorders>
            <w:vAlign w:val="bottom"/>
          </w:tcPr>
          <w:p w14:paraId="246BE47A" w14:textId="6E90587A" w:rsidR="007E0AB8" w:rsidRPr="00C935A5" w:rsidRDefault="007E0AB8" w:rsidP="007E0AB8">
            <w:pPr>
              <w:spacing w:before="40" w:after="20"/>
              <w:jc w:val="right"/>
              <w:rPr>
                <w:rFonts w:cs="Arial"/>
                <w:sz w:val="18"/>
                <w:szCs w:val="18"/>
              </w:rPr>
            </w:pPr>
            <w:r w:rsidRPr="007E0AB8">
              <w:rPr>
                <w:rFonts w:cs="Arial"/>
                <w:sz w:val="18"/>
                <w:szCs w:val="18"/>
              </w:rPr>
              <w:t>15,000</w:t>
            </w:r>
          </w:p>
        </w:tc>
        <w:tc>
          <w:tcPr>
            <w:tcW w:w="1134" w:type="dxa"/>
            <w:tcBorders>
              <w:top w:val="nil"/>
              <w:left w:val="nil"/>
              <w:bottom w:val="nil"/>
              <w:right w:val="nil"/>
            </w:tcBorders>
            <w:vAlign w:val="bottom"/>
          </w:tcPr>
          <w:p w14:paraId="46903D44" w14:textId="329F440C" w:rsidR="007E0AB8" w:rsidRPr="00C935A5" w:rsidRDefault="007E0AB8" w:rsidP="007E0AB8">
            <w:pPr>
              <w:spacing w:before="40" w:after="20"/>
              <w:jc w:val="right"/>
              <w:rPr>
                <w:rFonts w:cs="Arial"/>
                <w:sz w:val="18"/>
                <w:szCs w:val="18"/>
              </w:rPr>
            </w:pPr>
            <w:r w:rsidRPr="007E0AB8">
              <w:rPr>
                <w:rFonts w:cs="Arial"/>
                <w:sz w:val="18"/>
                <w:szCs w:val="18"/>
              </w:rPr>
              <w:t>20,000</w:t>
            </w:r>
          </w:p>
        </w:tc>
        <w:tc>
          <w:tcPr>
            <w:tcW w:w="1134" w:type="dxa"/>
            <w:tcBorders>
              <w:top w:val="nil"/>
              <w:left w:val="nil"/>
              <w:bottom w:val="nil"/>
              <w:right w:val="nil"/>
            </w:tcBorders>
            <w:vAlign w:val="bottom"/>
          </w:tcPr>
          <w:p w14:paraId="5A28D3C4" w14:textId="2302406D" w:rsidR="007E0AB8" w:rsidRPr="00C935A5" w:rsidRDefault="007E0AB8" w:rsidP="007E0AB8">
            <w:pPr>
              <w:spacing w:before="40" w:after="20"/>
              <w:jc w:val="right"/>
              <w:rPr>
                <w:rFonts w:cs="Arial"/>
                <w:sz w:val="18"/>
                <w:szCs w:val="18"/>
              </w:rPr>
            </w:pPr>
            <w:r w:rsidRPr="007E0AB8">
              <w:rPr>
                <w:rFonts w:cs="Arial"/>
                <w:sz w:val="18"/>
                <w:szCs w:val="18"/>
              </w:rPr>
              <w:t>4,454</w:t>
            </w:r>
          </w:p>
        </w:tc>
        <w:tc>
          <w:tcPr>
            <w:tcW w:w="1134" w:type="dxa"/>
            <w:tcBorders>
              <w:top w:val="nil"/>
              <w:left w:val="nil"/>
              <w:bottom w:val="nil"/>
              <w:right w:val="nil"/>
            </w:tcBorders>
            <w:shd w:val="clear" w:color="auto" w:fill="auto"/>
            <w:vAlign w:val="bottom"/>
          </w:tcPr>
          <w:p w14:paraId="6B50EFED" w14:textId="1AF16C62" w:rsidR="007E0AB8" w:rsidRPr="00C935A5" w:rsidRDefault="007E0AB8" w:rsidP="007E0AB8">
            <w:pPr>
              <w:spacing w:before="40" w:after="20"/>
              <w:jc w:val="right"/>
              <w:rPr>
                <w:rFonts w:cs="Arial"/>
                <w:sz w:val="18"/>
                <w:szCs w:val="18"/>
              </w:rPr>
            </w:pPr>
            <w:r w:rsidRPr="007E0AB8">
              <w:rPr>
                <w:rFonts w:cs="Arial"/>
                <w:sz w:val="18"/>
                <w:szCs w:val="18"/>
              </w:rPr>
              <w:t>1,662</w:t>
            </w:r>
          </w:p>
        </w:tc>
        <w:tc>
          <w:tcPr>
            <w:tcW w:w="1134" w:type="dxa"/>
            <w:tcBorders>
              <w:top w:val="nil"/>
              <w:left w:val="nil"/>
              <w:bottom w:val="nil"/>
              <w:right w:val="nil"/>
            </w:tcBorders>
            <w:shd w:val="clear" w:color="auto" w:fill="auto"/>
            <w:vAlign w:val="bottom"/>
          </w:tcPr>
          <w:p w14:paraId="1B113C41" w14:textId="3AD7AC31" w:rsidR="007E0AB8" w:rsidRPr="00C935A5" w:rsidRDefault="007E0AB8" w:rsidP="007E0AB8">
            <w:pPr>
              <w:spacing w:before="40" w:after="20"/>
              <w:jc w:val="right"/>
              <w:rPr>
                <w:rFonts w:cs="Arial"/>
                <w:sz w:val="18"/>
                <w:szCs w:val="18"/>
              </w:rPr>
            </w:pPr>
            <w:r w:rsidRPr="007E0AB8">
              <w:rPr>
                <w:rFonts w:cs="Arial"/>
                <w:sz w:val="18"/>
                <w:szCs w:val="18"/>
              </w:rPr>
              <w:t>2,906</w:t>
            </w:r>
          </w:p>
        </w:tc>
      </w:tr>
      <w:tr w:rsidR="007E0AB8" w:rsidRPr="007E0AB8" w14:paraId="0E4C767F" w14:textId="77777777" w:rsidTr="002967FF">
        <w:trPr>
          <w:trHeight w:val="240"/>
        </w:trPr>
        <w:tc>
          <w:tcPr>
            <w:tcW w:w="2268" w:type="dxa"/>
            <w:tcBorders>
              <w:top w:val="nil"/>
              <w:left w:val="nil"/>
              <w:bottom w:val="nil"/>
              <w:right w:val="single" w:sz="18" w:space="0" w:color="0070C0"/>
            </w:tcBorders>
            <w:shd w:val="clear" w:color="auto" w:fill="auto"/>
            <w:vAlign w:val="center"/>
          </w:tcPr>
          <w:p w14:paraId="06135E8C" w14:textId="77777777" w:rsidR="007E0AB8" w:rsidRPr="00C935A5" w:rsidRDefault="007E0AB8" w:rsidP="007E0AB8">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0070C0"/>
              <w:bottom w:val="nil"/>
              <w:right w:val="nil"/>
            </w:tcBorders>
            <w:shd w:val="clear" w:color="auto" w:fill="auto"/>
            <w:vAlign w:val="bottom"/>
          </w:tcPr>
          <w:p w14:paraId="301ED2D6" w14:textId="286E54B0" w:rsidR="007E0AB8" w:rsidRPr="00C935A5" w:rsidRDefault="007E0AB8" w:rsidP="007E0AB8">
            <w:pPr>
              <w:spacing w:before="40" w:after="20"/>
              <w:jc w:val="right"/>
              <w:rPr>
                <w:rFonts w:cs="Arial"/>
                <w:sz w:val="18"/>
                <w:szCs w:val="18"/>
              </w:rPr>
            </w:pPr>
            <w:r w:rsidRPr="007E0AB8">
              <w:rPr>
                <w:rFonts w:cs="Arial"/>
                <w:sz w:val="18"/>
                <w:szCs w:val="18"/>
              </w:rPr>
              <w:t>30,455</w:t>
            </w:r>
          </w:p>
        </w:tc>
        <w:tc>
          <w:tcPr>
            <w:tcW w:w="1134" w:type="dxa"/>
            <w:tcBorders>
              <w:top w:val="nil"/>
              <w:left w:val="nil"/>
              <w:bottom w:val="nil"/>
              <w:right w:val="nil"/>
            </w:tcBorders>
            <w:vAlign w:val="bottom"/>
          </w:tcPr>
          <w:p w14:paraId="298B3B81" w14:textId="2BB3BB88" w:rsidR="007E0AB8" w:rsidRPr="00C935A5" w:rsidRDefault="007E0AB8" w:rsidP="007E0AB8">
            <w:pPr>
              <w:spacing w:before="40" w:after="20"/>
              <w:jc w:val="right"/>
              <w:rPr>
                <w:rFonts w:cs="Arial"/>
                <w:sz w:val="18"/>
                <w:szCs w:val="18"/>
              </w:rPr>
            </w:pPr>
            <w:r w:rsidRPr="007E0AB8">
              <w:rPr>
                <w:rFonts w:cs="Arial"/>
                <w:sz w:val="18"/>
                <w:szCs w:val="18"/>
              </w:rPr>
              <w:t>33,562</w:t>
            </w:r>
          </w:p>
        </w:tc>
        <w:tc>
          <w:tcPr>
            <w:tcW w:w="1134" w:type="dxa"/>
            <w:tcBorders>
              <w:top w:val="nil"/>
              <w:left w:val="nil"/>
              <w:bottom w:val="nil"/>
              <w:right w:val="nil"/>
            </w:tcBorders>
            <w:vAlign w:val="bottom"/>
          </w:tcPr>
          <w:p w14:paraId="48392B28" w14:textId="292E10D9" w:rsidR="007E0AB8" w:rsidRPr="00C935A5" w:rsidRDefault="007E0AB8" w:rsidP="007E0AB8">
            <w:pPr>
              <w:spacing w:before="40" w:after="20"/>
              <w:jc w:val="right"/>
              <w:rPr>
                <w:rFonts w:cs="Arial"/>
                <w:sz w:val="18"/>
                <w:szCs w:val="18"/>
              </w:rPr>
            </w:pPr>
            <w:r w:rsidRPr="007E0AB8">
              <w:rPr>
                <w:rFonts w:cs="Arial"/>
                <w:sz w:val="18"/>
                <w:szCs w:val="18"/>
              </w:rPr>
              <w:t>33,562</w:t>
            </w:r>
          </w:p>
        </w:tc>
        <w:tc>
          <w:tcPr>
            <w:tcW w:w="1134" w:type="dxa"/>
            <w:tcBorders>
              <w:top w:val="nil"/>
              <w:left w:val="nil"/>
              <w:bottom w:val="nil"/>
              <w:right w:val="nil"/>
            </w:tcBorders>
            <w:vAlign w:val="bottom"/>
          </w:tcPr>
          <w:p w14:paraId="5D767C95" w14:textId="67491066" w:rsidR="007E0AB8" w:rsidRPr="00C935A5" w:rsidRDefault="007E0AB8" w:rsidP="007E0AB8">
            <w:pPr>
              <w:spacing w:before="40" w:after="20"/>
              <w:jc w:val="right"/>
              <w:rPr>
                <w:rFonts w:cs="Arial"/>
                <w:sz w:val="18"/>
                <w:szCs w:val="18"/>
              </w:rPr>
            </w:pPr>
            <w:r w:rsidRPr="007E0AB8">
              <w:rPr>
                <w:rFonts w:cs="Arial"/>
                <w:sz w:val="18"/>
                <w:szCs w:val="18"/>
              </w:rPr>
              <w:t>33,562</w:t>
            </w:r>
          </w:p>
        </w:tc>
        <w:tc>
          <w:tcPr>
            <w:tcW w:w="1134" w:type="dxa"/>
            <w:tcBorders>
              <w:top w:val="nil"/>
              <w:left w:val="nil"/>
              <w:bottom w:val="nil"/>
              <w:right w:val="nil"/>
            </w:tcBorders>
            <w:shd w:val="clear" w:color="auto" w:fill="auto"/>
            <w:vAlign w:val="bottom"/>
          </w:tcPr>
          <w:p w14:paraId="25964D3A" w14:textId="7EF59D4D" w:rsidR="007E0AB8" w:rsidRPr="00C935A5" w:rsidRDefault="007E0AB8" w:rsidP="007E0AB8">
            <w:pPr>
              <w:spacing w:before="40" w:after="20"/>
              <w:jc w:val="right"/>
              <w:rPr>
                <w:rFonts w:cs="Arial"/>
                <w:sz w:val="18"/>
                <w:szCs w:val="18"/>
              </w:rPr>
            </w:pPr>
            <w:r w:rsidRPr="007E0AB8">
              <w:rPr>
                <w:rFonts w:cs="Arial"/>
                <w:sz w:val="18"/>
                <w:szCs w:val="18"/>
              </w:rPr>
              <w:t>11,801</w:t>
            </w:r>
          </w:p>
        </w:tc>
        <w:tc>
          <w:tcPr>
            <w:tcW w:w="1134" w:type="dxa"/>
            <w:tcBorders>
              <w:top w:val="nil"/>
              <w:left w:val="nil"/>
              <w:bottom w:val="nil"/>
              <w:right w:val="nil"/>
            </w:tcBorders>
            <w:shd w:val="clear" w:color="auto" w:fill="auto"/>
            <w:vAlign w:val="bottom"/>
          </w:tcPr>
          <w:p w14:paraId="121D6F88" w14:textId="2FA09A72" w:rsidR="007E0AB8" w:rsidRPr="00C935A5" w:rsidRDefault="007E0AB8" w:rsidP="007E0AB8">
            <w:pPr>
              <w:spacing w:before="40" w:after="20"/>
              <w:jc w:val="right"/>
              <w:rPr>
                <w:rFonts w:cs="Arial"/>
                <w:sz w:val="18"/>
                <w:szCs w:val="18"/>
              </w:rPr>
            </w:pPr>
            <w:r w:rsidRPr="007E0AB8">
              <w:rPr>
                <w:rFonts w:cs="Arial"/>
                <w:sz w:val="18"/>
                <w:szCs w:val="18"/>
              </w:rPr>
              <w:t>16,157</w:t>
            </w:r>
          </w:p>
        </w:tc>
      </w:tr>
      <w:tr w:rsidR="007E0AB8" w:rsidRPr="007E0AB8" w14:paraId="6A3428F3"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66AA18F" w14:textId="77777777" w:rsidR="007E0AB8" w:rsidRPr="00C935A5" w:rsidRDefault="007E0AB8" w:rsidP="007E0AB8">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0070C0"/>
              <w:bottom w:val="nil"/>
              <w:right w:val="nil"/>
            </w:tcBorders>
            <w:shd w:val="clear" w:color="auto" w:fill="auto"/>
            <w:vAlign w:val="bottom"/>
          </w:tcPr>
          <w:p w14:paraId="63C49FFF" w14:textId="79070267" w:rsidR="007E0AB8" w:rsidRPr="00C935A5" w:rsidRDefault="007E0AB8" w:rsidP="007E0AB8">
            <w:pPr>
              <w:spacing w:before="40" w:after="20"/>
              <w:jc w:val="right"/>
              <w:rPr>
                <w:rFonts w:cs="Arial"/>
                <w:sz w:val="18"/>
                <w:szCs w:val="18"/>
              </w:rPr>
            </w:pPr>
            <w:r w:rsidRPr="007E0AB8">
              <w:rPr>
                <w:rFonts w:cs="Arial"/>
                <w:sz w:val="18"/>
                <w:szCs w:val="18"/>
              </w:rPr>
              <w:t>16,047</w:t>
            </w:r>
          </w:p>
        </w:tc>
        <w:tc>
          <w:tcPr>
            <w:tcW w:w="1134" w:type="dxa"/>
            <w:tcBorders>
              <w:top w:val="nil"/>
              <w:left w:val="nil"/>
              <w:bottom w:val="nil"/>
              <w:right w:val="nil"/>
            </w:tcBorders>
            <w:vAlign w:val="bottom"/>
          </w:tcPr>
          <w:p w14:paraId="093AEA8F" w14:textId="1CF41218" w:rsidR="007E0AB8" w:rsidRPr="00C935A5" w:rsidRDefault="007E0AB8" w:rsidP="007E0AB8">
            <w:pPr>
              <w:spacing w:before="40" w:after="20"/>
              <w:jc w:val="right"/>
              <w:rPr>
                <w:rFonts w:cs="Arial"/>
                <w:sz w:val="18"/>
                <w:szCs w:val="18"/>
              </w:rPr>
            </w:pPr>
            <w:r w:rsidRPr="007E0AB8">
              <w:rPr>
                <w:rFonts w:cs="Arial"/>
                <w:sz w:val="18"/>
                <w:szCs w:val="18"/>
              </w:rPr>
              <w:t>16,537</w:t>
            </w:r>
          </w:p>
        </w:tc>
        <w:tc>
          <w:tcPr>
            <w:tcW w:w="1134" w:type="dxa"/>
            <w:tcBorders>
              <w:top w:val="nil"/>
              <w:left w:val="nil"/>
              <w:bottom w:val="nil"/>
              <w:right w:val="nil"/>
            </w:tcBorders>
            <w:vAlign w:val="bottom"/>
          </w:tcPr>
          <w:p w14:paraId="3A213AA5" w14:textId="5A66F31E" w:rsidR="007E0AB8" w:rsidRPr="00C935A5" w:rsidRDefault="007E0AB8" w:rsidP="007E0AB8">
            <w:pPr>
              <w:spacing w:before="40" w:after="20"/>
              <w:jc w:val="right"/>
              <w:rPr>
                <w:rFonts w:cs="Arial"/>
                <w:sz w:val="18"/>
                <w:szCs w:val="18"/>
              </w:rPr>
            </w:pPr>
            <w:r w:rsidRPr="007E0AB8">
              <w:rPr>
                <w:rFonts w:cs="Arial"/>
                <w:sz w:val="18"/>
                <w:szCs w:val="18"/>
              </w:rPr>
              <w:t>20,000</w:t>
            </w:r>
          </w:p>
        </w:tc>
        <w:tc>
          <w:tcPr>
            <w:tcW w:w="1134" w:type="dxa"/>
            <w:tcBorders>
              <w:top w:val="nil"/>
              <w:left w:val="nil"/>
              <w:bottom w:val="nil"/>
              <w:right w:val="nil"/>
            </w:tcBorders>
            <w:vAlign w:val="bottom"/>
          </w:tcPr>
          <w:p w14:paraId="34451929" w14:textId="3A899BEB" w:rsidR="007E0AB8" w:rsidRPr="00C935A5" w:rsidRDefault="007E0AB8" w:rsidP="007E0AB8">
            <w:pPr>
              <w:spacing w:before="40" w:after="20"/>
              <w:jc w:val="right"/>
              <w:rPr>
                <w:rFonts w:cs="Arial"/>
                <w:sz w:val="18"/>
                <w:szCs w:val="18"/>
              </w:rPr>
            </w:pPr>
            <w:r w:rsidRPr="007E0AB8">
              <w:rPr>
                <w:rFonts w:cs="Arial"/>
                <w:sz w:val="18"/>
                <w:szCs w:val="18"/>
              </w:rPr>
              <w:t>16,537</w:t>
            </w:r>
          </w:p>
        </w:tc>
        <w:tc>
          <w:tcPr>
            <w:tcW w:w="1134" w:type="dxa"/>
            <w:tcBorders>
              <w:top w:val="nil"/>
              <w:left w:val="nil"/>
              <w:bottom w:val="nil"/>
              <w:right w:val="nil"/>
            </w:tcBorders>
            <w:shd w:val="clear" w:color="auto" w:fill="auto"/>
            <w:vAlign w:val="bottom"/>
          </w:tcPr>
          <w:p w14:paraId="59E30FFC" w14:textId="3F51CA7A" w:rsidR="007E0AB8" w:rsidRPr="00C935A5" w:rsidRDefault="007E0AB8" w:rsidP="007E0AB8">
            <w:pPr>
              <w:spacing w:before="40" w:after="20"/>
              <w:jc w:val="right"/>
              <w:rPr>
                <w:rFonts w:cs="Arial"/>
                <w:sz w:val="18"/>
                <w:szCs w:val="18"/>
              </w:rPr>
            </w:pPr>
            <w:r w:rsidRPr="007E0AB8">
              <w:rPr>
                <w:rFonts w:cs="Arial"/>
                <w:sz w:val="18"/>
                <w:szCs w:val="18"/>
              </w:rPr>
              <w:t>6,308</w:t>
            </w:r>
          </w:p>
        </w:tc>
        <w:tc>
          <w:tcPr>
            <w:tcW w:w="1134" w:type="dxa"/>
            <w:tcBorders>
              <w:top w:val="nil"/>
              <w:left w:val="nil"/>
              <w:bottom w:val="nil"/>
              <w:right w:val="nil"/>
            </w:tcBorders>
            <w:shd w:val="clear" w:color="auto" w:fill="auto"/>
            <w:vAlign w:val="bottom"/>
          </w:tcPr>
          <w:p w14:paraId="76E92B6F" w14:textId="3FD1739A" w:rsidR="007E0AB8" w:rsidRPr="00C935A5" w:rsidRDefault="007E0AB8" w:rsidP="007E0AB8">
            <w:pPr>
              <w:spacing w:before="40" w:after="20"/>
              <w:jc w:val="right"/>
              <w:rPr>
                <w:rFonts w:cs="Arial"/>
                <w:sz w:val="18"/>
                <w:szCs w:val="18"/>
              </w:rPr>
            </w:pPr>
            <w:r w:rsidRPr="007E0AB8">
              <w:rPr>
                <w:rFonts w:cs="Arial"/>
                <w:sz w:val="18"/>
                <w:szCs w:val="18"/>
              </w:rPr>
              <w:t>7,934</w:t>
            </w:r>
          </w:p>
        </w:tc>
      </w:tr>
      <w:tr w:rsidR="007E0AB8" w:rsidRPr="007E0AB8" w14:paraId="6F35F677"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E13D435" w14:textId="77777777" w:rsidR="007E0AB8" w:rsidRPr="00C935A5" w:rsidRDefault="007E0AB8" w:rsidP="007E0AB8">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0070C0"/>
              <w:bottom w:val="nil"/>
              <w:right w:val="nil"/>
            </w:tcBorders>
            <w:shd w:val="clear" w:color="auto" w:fill="auto"/>
            <w:vAlign w:val="bottom"/>
          </w:tcPr>
          <w:p w14:paraId="09C0DE9B" w14:textId="4C2F4DED" w:rsidR="007E0AB8" w:rsidRPr="00C935A5" w:rsidRDefault="007E0AB8" w:rsidP="007E0AB8">
            <w:pPr>
              <w:spacing w:before="40" w:after="20"/>
              <w:jc w:val="right"/>
              <w:rPr>
                <w:rFonts w:cs="Arial"/>
                <w:sz w:val="18"/>
                <w:szCs w:val="18"/>
              </w:rPr>
            </w:pPr>
            <w:r w:rsidRPr="007E0AB8">
              <w:rPr>
                <w:rFonts w:cs="Arial"/>
                <w:sz w:val="18"/>
                <w:szCs w:val="18"/>
              </w:rPr>
              <w:t>114,340</w:t>
            </w:r>
          </w:p>
        </w:tc>
        <w:tc>
          <w:tcPr>
            <w:tcW w:w="1134" w:type="dxa"/>
            <w:tcBorders>
              <w:top w:val="nil"/>
              <w:left w:val="nil"/>
              <w:bottom w:val="nil"/>
              <w:right w:val="nil"/>
            </w:tcBorders>
            <w:vAlign w:val="bottom"/>
          </w:tcPr>
          <w:p w14:paraId="4728A2C5" w14:textId="4DCD68D8" w:rsidR="007E0AB8" w:rsidRPr="00C935A5" w:rsidRDefault="007E0AB8" w:rsidP="007E0AB8">
            <w:pPr>
              <w:spacing w:before="40" w:after="20"/>
              <w:jc w:val="right"/>
              <w:rPr>
                <w:rFonts w:cs="Arial"/>
                <w:sz w:val="18"/>
                <w:szCs w:val="18"/>
              </w:rPr>
            </w:pPr>
            <w:r w:rsidRPr="007E0AB8">
              <w:rPr>
                <w:rFonts w:cs="Arial"/>
                <w:sz w:val="18"/>
                <w:szCs w:val="18"/>
              </w:rPr>
              <w:t>115,173</w:t>
            </w:r>
          </w:p>
        </w:tc>
        <w:tc>
          <w:tcPr>
            <w:tcW w:w="1134" w:type="dxa"/>
            <w:tcBorders>
              <w:top w:val="nil"/>
              <w:left w:val="nil"/>
              <w:bottom w:val="nil"/>
              <w:right w:val="nil"/>
            </w:tcBorders>
            <w:vAlign w:val="bottom"/>
          </w:tcPr>
          <w:p w14:paraId="7A9D7D14" w14:textId="5C3C07F3" w:rsidR="007E0AB8" w:rsidRPr="00C935A5" w:rsidRDefault="007E0AB8" w:rsidP="007E0AB8">
            <w:pPr>
              <w:spacing w:before="40" w:after="20"/>
              <w:jc w:val="right"/>
              <w:rPr>
                <w:rFonts w:cs="Arial"/>
                <w:sz w:val="18"/>
                <w:szCs w:val="18"/>
              </w:rPr>
            </w:pPr>
            <w:r w:rsidRPr="007E0AB8">
              <w:rPr>
                <w:rFonts w:cs="Arial"/>
                <w:sz w:val="18"/>
                <w:szCs w:val="18"/>
              </w:rPr>
              <w:t>115,173</w:t>
            </w:r>
          </w:p>
        </w:tc>
        <w:tc>
          <w:tcPr>
            <w:tcW w:w="1134" w:type="dxa"/>
            <w:tcBorders>
              <w:top w:val="nil"/>
              <w:left w:val="nil"/>
              <w:bottom w:val="nil"/>
              <w:right w:val="nil"/>
            </w:tcBorders>
            <w:vAlign w:val="bottom"/>
          </w:tcPr>
          <w:p w14:paraId="7CF93DD3" w14:textId="0609DB2F" w:rsidR="007E0AB8" w:rsidRPr="00C935A5" w:rsidRDefault="007E0AB8" w:rsidP="007E0AB8">
            <w:pPr>
              <w:spacing w:before="40" w:after="20"/>
              <w:jc w:val="right"/>
              <w:rPr>
                <w:rFonts w:cs="Arial"/>
                <w:sz w:val="18"/>
                <w:szCs w:val="18"/>
              </w:rPr>
            </w:pPr>
            <w:r w:rsidRPr="007E0AB8">
              <w:rPr>
                <w:rFonts w:cs="Arial"/>
                <w:sz w:val="18"/>
                <w:szCs w:val="18"/>
              </w:rPr>
              <w:t>115,173</w:t>
            </w:r>
          </w:p>
        </w:tc>
        <w:tc>
          <w:tcPr>
            <w:tcW w:w="1134" w:type="dxa"/>
            <w:tcBorders>
              <w:top w:val="nil"/>
              <w:left w:val="nil"/>
              <w:bottom w:val="nil"/>
              <w:right w:val="nil"/>
            </w:tcBorders>
            <w:shd w:val="clear" w:color="auto" w:fill="auto"/>
            <w:vAlign w:val="bottom"/>
          </w:tcPr>
          <w:p w14:paraId="00C5B4D4" w14:textId="614CA725" w:rsidR="007E0AB8" w:rsidRPr="00C935A5" w:rsidRDefault="007E0AB8" w:rsidP="007E0AB8">
            <w:pPr>
              <w:spacing w:before="40" w:after="20"/>
              <w:jc w:val="right"/>
              <w:rPr>
                <w:rFonts w:cs="Arial"/>
                <w:sz w:val="18"/>
                <w:szCs w:val="18"/>
              </w:rPr>
            </w:pPr>
            <w:r w:rsidRPr="007E0AB8">
              <w:rPr>
                <w:rFonts w:cs="Arial"/>
                <w:sz w:val="18"/>
                <w:szCs w:val="18"/>
              </w:rPr>
              <w:t>25,573</w:t>
            </w:r>
          </w:p>
        </w:tc>
        <w:tc>
          <w:tcPr>
            <w:tcW w:w="1134" w:type="dxa"/>
            <w:tcBorders>
              <w:top w:val="nil"/>
              <w:left w:val="nil"/>
              <w:bottom w:val="nil"/>
              <w:right w:val="nil"/>
            </w:tcBorders>
            <w:shd w:val="clear" w:color="auto" w:fill="auto"/>
            <w:vAlign w:val="bottom"/>
          </w:tcPr>
          <w:p w14:paraId="3BB6CF28" w14:textId="54B52C3A" w:rsidR="007E0AB8" w:rsidRPr="00C935A5" w:rsidRDefault="007E0AB8" w:rsidP="007E0AB8">
            <w:pPr>
              <w:spacing w:before="40" w:after="20"/>
              <w:jc w:val="right"/>
              <w:rPr>
                <w:rFonts w:cs="Arial"/>
                <w:sz w:val="18"/>
                <w:szCs w:val="18"/>
              </w:rPr>
            </w:pPr>
            <w:r w:rsidRPr="007E0AB8">
              <w:rPr>
                <w:rFonts w:cs="Arial"/>
                <w:sz w:val="18"/>
                <w:szCs w:val="18"/>
              </w:rPr>
              <w:t>52,531</w:t>
            </w:r>
          </w:p>
        </w:tc>
      </w:tr>
      <w:tr w:rsidR="007E0AB8" w:rsidRPr="007E0AB8" w14:paraId="4EB2CF5C" w14:textId="77777777" w:rsidTr="002967FF">
        <w:trPr>
          <w:trHeight w:val="240"/>
        </w:trPr>
        <w:tc>
          <w:tcPr>
            <w:tcW w:w="2268" w:type="dxa"/>
            <w:tcBorders>
              <w:top w:val="nil"/>
              <w:left w:val="nil"/>
              <w:bottom w:val="nil"/>
              <w:right w:val="single" w:sz="18" w:space="0" w:color="0070C0"/>
            </w:tcBorders>
            <w:shd w:val="clear" w:color="auto" w:fill="auto"/>
            <w:vAlign w:val="center"/>
          </w:tcPr>
          <w:p w14:paraId="043D1CBC" w14:textId="77777777" w:rsidR="007E0AB8" w:rsidRPr="00C935A5" w:rsidRDefault="007E0AB8" w:rsidP="007E0AB8">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0070C0"/>
              <w:bottom w:val="nil"/>
              <w:right w:val="nil"/>
            </w:tcBorders>
            <w:shd w:val="clear" w:color="auto" w:fill="auto"/>
            <w:vAlign w:val="bottom"/>
          </w:tcPr>
          <w:p w14:paraId="3784022F" w14:textId="432A4EC0" w:rsidR="007E0AB8" w:rsidRPr="00C935A5" w:rsidRDefault="007E0AB8" w:rsidP="007E0AB8">
            <w:pPr>
              <w:spacing w:before="40" w:after="20"/>
              <w:jc w:val="right"/>
              <w:rPr>
                <w:rFonts w:cs="Arial"/>
                <w:sz w:val="18"/>
                <w:szCs w:val="18"/>
              </w:rPr>
            </w:pPr>
            <w:r w:rsidRPr="007E0AB8">
              <w:rPr>
                <w:rFonts w:cs="Arial"/>
                <w:sz w:val="18"/>
                <w:szCs w:val="18"/>
              </w:rPr>
              <w:t>11,167</w:t>
            </w:r>
          </w:p>
        </w:tc>
        <w:tc>
          <w:tcPr>
            <w:tcW w:w="1134" w:type="dxa"/>
            <w:tcBorders>
              <w:top w:val="nil"/>
              <w:left w:val="nil"/>
              <w:bottom w:val="nil"/>
              <w:right w:val="nil"/>
            </w:tcBorders>
            <w:vAlign w:val="bottom"/>
          </w:tcPr>
          <w:p w14:paraId="5E548D27" w14:textId="491BE9D3" w:rsidR="007E0AB8" w:rsidRPr="00C935A5" w:rsidRDefault="007E0AB8" w:rsidP="007E0AB8">
            <w:pPr>
              <w:spacing w:before="40" w:after="20"/>
              <w:jc w:val="right"/>
              <w:rPr>
                <w:rFonts w:cs="Arial"/>
                <w:sz w:val="18"/>
                <w:szCs w:val="18"/>
              </w:rPr>
            </w:pPr>
            <w:r w:rsidRPr="007E0AB8">
              <w:rPr>
                <w:rFonts w:cs="Arial"/>
                <w:sz w:val="18"/>
                <w:szCs w:val="18"/>
              </w:rPr>
              <w:t>15,000</w:t>
            </w:r>
          </w:p>
        </w:tc>
        <w:tc>
          <w:tcPr>
            <w:tcW w:w="1134" w:type="dxa"/>
            <w:tcBorders>
              <w:top w:val="nil"/>
              <w:left w:val="nil"/>
              <w:bottom w:val="nil"/>
              <w:right w:val="nil"/>
            </w:tcBorders>
            <w:vAlign w:val="bottom"/>
          </w:tcPr>
          <w:p w14:paraId="1DDDF396" w14:textId="4EE627D5" w:rsidR="007E0AB8" w:rsidRPr="00C935A5" w:rsidRDefault="007E0AB8" w:rsidP="007E0AB8">
            <w:pPr>
              <w:spacing w:before="40" w:after="20"/>
              <w:jc w:val="right"/>
              <w:rPr>
                <w:rFonts w:cs="Arial"/>
                <w:sz w:val="18"/>
                <w:szCs w:val="18"/>
              </w:rPr>
            </w:pPr>
            <w:r w:rsidRPr="007E0AB8">
              <w:rPr>
                <w:rFonts w:cs="Arial"/>
                <w:sz w:val="18"/>
                <w:szCs w:val="18"/>
              </w:rPr>
              <w:t>20,000</w:t>
            </w:r>
          </w:p>
        </w:tc>
        <w:tc>
          <w:tcPr>
            <w:tcW w:w="1134" w:type="dxa"/>
            <w:tcBorders>
              <w:top w:val="nil"/>
              <w:left w:val="nil"/>
              <w:bottom w:val="nil"/>
              <w:right w:val="nil"/>
            </w:tcBorders>
            <w:vAlign w:val="bottom"/>
          </w:tcPr>
          <w:p w14:paraId="6CB80754" w14:textId="6E92EA99" w:rsidR="007E0AB8" w:rsidRPr="00C935A5" w:rsidRDefault="007E0AB8" w:rsidP="007E0AB8">
            <w:pPr>
              <w:spacing w:before="40" w:after="20"/>
              <w:jc w:val="right"/>
              <w:rPr>
                <w:rFonts w:cs="Arial"/>
                <w:sz w:val="18"/>
                <w:szCs w:val="18"/>
              </w:rPr>
            </w:pPr>
            <w:r w:rsidRPr="007E0AB8">
              <w:rPr>
                <w:rFonts w:cs="Arial"/>
                <w:sz w:val="18"/>
                <w:szCs w:val="18"/>
              </w:rPr>
              <w:t>11,790</w:t>
            </w:r>
          </w:p>
        </w:tc>
        <w:tc>
          <w:tcPr>
            <w:tcW w:w="1134" w:type="dxa"/>
            <w:tcBorders>
              <w:top w:val="nil"/>
              <w:left w:val="nil"/>
              <w:bottom w:val="nil"/>
              <w:right w:val="nil"/>
            </w:tcBorders>
            <w:shd w:val="clear" w:color="auto" w:fill="auto"/>
            <w:vAlign w:val="bottom"/>
          </w:tcPr>
          <w:p w14:paraId="6AFE0C83" w14:textId="456E9B97" w:rsidR="007E0AB8" w:rsidRPr="00C935A5" w:rsidRDefault="007E0AB8" w:rsidP="007E0AB8">
            <w:pPr>
              <w:spacing w:before="40" w:after="20"/>
              <w:jc w:val="right"/>
              <w:rPr>
                <w:rFonts w:cs="Arial"/>
                <w:sz w:val="18"/>
                <w:szCs w:val="18"/>
              </w:rPr>
            </w:pPr>
            <w:r w:rsidRPr="007E0AB8">
              <w:rPr>
                <w:rFonts w:cs="Arial"/>
                <w:sz w:val="18"/>
                <w:szCs w:val="18"/>
              </w:rPr>
              <w:t>5,011</w:t>
            </w:r>
          </w:p>
        </w:tc>
        <w:tc>
          <w:tcPr>
            <w:tcW w:w="1134" w:type="dxa"/>
            <w:tcBorders>
              <w:top w:val="nil"/>
              <w:left w:val="nil"/>
              <w:bottom w:val="nil"/>
              <w:right w:val="nil"/>
            </w:tcBorders>
            <w:shd w:val="clear" w:color="auto" w:fill="auto"/>
            <w:vAlign w:val="bottom"/>
          </w:tcPr>
          <w:p w14:paraId="2F32E61E" w14:textId="3F53C69F" w:rsidR="007E0AB8" w:rsidRPr="00C935A5" w:rsidRDefault="007E0AB8" w:rsidP="007E0AB8">
            <w:pPr>
              <w:spacing w:before="40" w:after="20"/>
              <w:jc w:val="right"/>
              <w:rPr>
                <w:rFonts w:cs="Arial"/>
                <w:sz w:val="18"/>
                <w:szCs w:val="18"/>
              </w:rPr>
            </w:pPr>
            <w:r w:rsidRPr="007E0AB8">
              <w:rPr>
                <w:rFonts w:cs="Arial"/>
                <w:sz w:val="18"/>
                <w:szCs w:val="18"/>
              </w:rPr>
              <w:t>5,869</w:t>
            </w:r>
          </w:p>
        </w:tc>
      </w:tr>
      <w:tr w:rsidR="007E0AB8" w:rsidRPr="007E0AB8" w14:paraId="2C36ADE7" w14:textId="77777777" w:rsidTr="002967FF">
        <w:trPr>
          <w:trHeight w:val="240"/>
        </w:trPr>
        <w:tc>
          <w:tcPr>
            <w:tcW w:w="2268" w:type="dxa"/>
            <w:tcBorders>
              <w:top w:val="nil"/>
              <w:left w:val="nil"/>
              <w:bottom w:val="nil"/>
              <w:right w:val="single" w:sz="18" w:space="0" w:color="0070C0"/>
            </w:tcBorders>
            <w:shd w:val="clear" w:color="auto" w:fill="auto"/>
            <w:vAlign w:val="center"/>
          </w:tcPr>
          <w:p w14:paraId="3CC9DAAF" w14:textId="77777777" w:rsidR="007E0AB8" w:rsidRPr="00C935A5" w:rsidRDefault="007E0AB8" w:rsidP="007E0AB8">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0070C0"/>
              <w:bottom w:val="nil"/>
              <w:right w:val="nil"/>
            </w:tcBorders>
            <w:shd w:val="clear" w:color="auto" w:fill="auto"/>
            <w:vAlign w:val="bottom"/>
          </w:tcPr>
          <w:p w14:paraId="26D73262" w14:textId="153ECFB8" w:rsidR="007E0AB8" w:rsidRPr="00C935A5" w:rsidRDefault="007E0AB8" w:rsidP="007E0AB8">
            <w:pPr>
              <w:spacing w:before="40" w:after="20"/>
              <w:jc w:val="right"/>
              <w:rPr>
                <w:rFonts w:cs="Arial"/>
                <w:sz w:val="18"/>
                <w:szCs w:val="18"/>
              </w:rPr>
            </w:pPr>
            <w:r w:rsidRPr="007E0AB8">
              <w:rPr>
                <w:rFonts w:cs="Arial"/>
                <w:sz w:val="18"/>
                <w:szCs w:val="18"/>
              </w:rPr>
              <w:t>36,278</w:t>
            </w:r>
          </w:p>
        </w:tc>
        <w:tc>
          <w:tcPr>
            <w:tcW w:w="1134" w:type="dxa"/>
            <w:tcBorders>
              <w:top w:val="nil"/>
              <w:left w:val="nil"/>
              <w:bottom w:val="nil"/>
              <w:right w:val="nil"/>
            </w:tcBorders>
            <w:vAlign w:val="bottom"/>
          </w:tcPr>
          <w:p w14:paraId="28B4A608" w14:textId="25B37B1F" w:rsidR="007E0AB8" w:rsidRPr="00C935A5" w:rsidRDefault="007E0AB8" w:rsidP="007E0AB8">
            <w:pPr>
              <w:spacing w:before="40" w:after="20"/>
              <w:jc w:val="right"/>
              <w:rPr>
                <w:rFonts w:cs="Arial"/>
                <w:sz w:val="18"/>
                <w:szCs w:val="18"/>
              </w:rPr>
            </w:pPr>
            <w:r w:rsidRPr="007E0AB8">
              <w:rPr>
                <w:rFonts w:cs="Arial"/>
                <w:sz w:val="18"/>
                <w:szCs w:val="18"/>
              </w:rPr>
              <w:t>45,133</w:t>
            </w:r>
          </w:p>
        </w:tc>
        <w:tc>
          <w:tcPr>
            <w:tcW w:w="1134" w:type="dxa"/>
            <w:tcBorders>
              <w:top w:val="nil"/>
              <w:left w:val="nil"/>
              <w:bottom w:val="nil"/>
              <w:right w:val="nil"/>
            </w:tcBorders>
            <w:vAlign w:val="bottom"/>
          </w:tcPr>
          <w:p w14:paraId="4FB91894" w14:textId="71870D5B" w:rsidR="007E0AB8" w:rsidRPr="00C935A5" w:rsidRDefault="007E0AB8" w:rsidP="007E0AB8">
            <w:pPr>
              <w:spacing w:before="40" w:after="20"/>
              <w:jc w:val="right"/>
              <w:rPr>
                <w:rFonts w:cs="Arial"/>
                <w:sz w:val="18"/>
                <w:szCs w:val="18"/>
              </w:rPr>
            </w:pPr>
            <w:r w:rsidRPr="007E0AB8">
              <w:rPr>
                <w:rFonts w:cs="Arial"/>
                <w:sz w:val="18"/>
                <w:szCs w:val="18"/>
              </w:rPr>
              <w:t>45,133</w:t>
            </w:r>
          </w:p>
        </w:tc>
        <w:tc>
          <w:tcPr>
            <w:tcW w:w="1134" w:type="dxa"/>
            <w:tcBorders>
              <w:top w:val="nil"/>
              <w:left w:val="nil"/>
              <w:bottom w:val="nil"/>
              <w:right w:val="nil"/>
            </w:tcBorders>
            <w:vAlign w:val="bottom"/>
          </w:tcPr>
          <w:p w14:paraId="35523EDF" w14:textId="651845A1" w:rsidR="007E0AB8" w:rsidRPr="00C935A5" w:rsidRDefault="007E0AB8" w:rsidP="007E0AB8">
            <w:pPr>
              <w:spacing w:before="40" w:after="20"/>
              <w:jc w:val="right"/>
              <w:rPr>
                <w:rFonts w:cs="Arial"/>
                <w:sz w:val="18"/>
                <w:szCs w:val="18"/>
              </w:rPr>
            </w:pPr>
            <w:r w:rsidRPr="007E0AB8">
              <w:rPr>
                <w:rFonts w:cs="Arial"/>
                <w:sz w:val="18"/>
                <w:szCs w:val="18"/>
              </w:rPr>
              <w:t>45,133</w:t>
            </w:r>
          </w:p>
        </w:tc>
        <w:tc>
          <w:tcPr>
            <w:tcW w:w="1134" w:type="dxa"/>
            <w:tcBorders>
              <w:top w:val="nil"/>
              <w:left w:val="nil"/>
              <w:bottom w:val="nil"/>
              <w:right w:val="nil"/>
            </w:tcBorders>
            <w:shd w:val="clear" w:color="auto" w:fill="auto"/>
            <w:vAlign w:val="bottom"/>
          </w:tcPr>
          <w:p w14:paraId="2F42D32B" w14:textId="0BF7A8A4" w:rsidR="007E0AB8" w:rsidRPr="00C935A5" w:rsidRDefault="007E0AB8" w:rsidP="007E0AB8">
            <w:pPr>
              <w:spacing w:before="40" w:after="20"/>
              <w:jc w:val="right"/>
              <w:rPr>
                <w:rFonts w:cs="Arial"/>
                <w:sz w:val="18"/>
                <w:szCs w:val="18"/>
              </w:rPr>
            </w:pPr>
            <w:r w:rsidRPr="007E0AB8">
              <w:rPr>
                <w:rFonts w:cs="Arial"/>
                <w:sz w:val="18"/>
                <w:szCs w:val="18"/>
              </w:rPr>
              <w:t>10,152</w:t>
            </w:r>
          </w:p>
        </w:tc>
        <w:tc>
          <w:tcPr>
            <w:tcW w:w="1134" w:type="dxa"/>
            <w:tcBorders>
              <w:top w:val="nil"/>
              <w:left w:val="nil"/>
              <w:bottom w:val="nil"/>
              <w:right w:val="nil"/>
            </w:tcBorders>
            <w:shd w:val="clear" w:color="auto" w:fill="auto"/>
            <w:vAlign w:val="bottom"/>
          </w:tcPr>
          <w:p w14:paraId="31ABF083" w14:textId="370D5E1E" w:rsidR="007E0AB8" w:rsidRPr="00C935A5" w:rsidRDefault="007E0AB8" w:rsidP="007E0AB8">
            <w:pPr>
              <w:spacing w:before="40" w:after="20"/>
              <w:jc w:val="right"/>
              <w:rPr>
                <w:rFonts w:cs="Arial"/>
                <w:sz w:val="18"/>
                <w:szCs w:val="18"/>
              </w:rPr>
            </w:pPr>
            <w:r w:rsidRPr="007E0AB8">
              <w:rPr>
                <w:rFonts w:cs="Arial"/>
                <w:sz w:val="18"/>
                <w:szCs w:val="18"/>
              </w:rPr>
              <w:t>19,745</w:t>
            </w:r>
          </w:p>
        </w:tc>
      </w:tr>
      <w:tr w:rsidR="007E0AB8" w:rsidRPr="007E0AB8" w14:paraId="5B5879E4" w14:textId="77777777" w:rsidTr="002967FF">
        <w:trPr>
          <w:trHeight w:val="240"/>
        </w:trPr>
        <w:tc>
          <w:tcPr>
            <w:tcW w:w="2268" w:type="dxa"/>
            <w:tcBorders>
              <w:top w:val="nil"/>
              <w:left w:val="nil"/>
              <w:bottom w:val="nil"/>
              <w:right w:val="single" w:sz="18" w:space="0" w:color="0070C0"/>
            </w:tcBorders>
            <w:shd w:val="clear" w:color="auto" w:fill="auto"/>
            <w:vAlign w:val="center"/>
          </w:tcPr>
          <w:p w14:paraId="48BA485D" w14:textId="77777777" w:rsidR="007E0AB8" w:rsidRPr="00C935A5" w:rsidRDefault="007E0AB8" w:rsidP="007E0AB8">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0070C0"/>
              <w:bottom w:val="nil"/>
              <w:right w:val="nil"/>
            </w:tcBorders>
            <w:shd w:val="clear" w:color="auto" w:fill="auto"/>
            <w:vAlign w:val="bottom"/>
          </w:tcPr>
          <w:p w14:paraId="2D7702A2" w14:textId="6F342F24" w:rsidR="007E0AB8" w:rsidRPr="00C935A5" w:rsidRDefault="007E0AB8" w:rsidP="007E0AB8">
            <w:pPr>
              <w:spacing w:before="40" w:after="20"/>
              <w:jc w:val="right"/>
              <w:rPr>
                <w:rFonts w:cs="Arial"/>
                <w:sz w:val="18"/>
                <w:szCs w:val="18"/>
              </w:rPr>
            </w:pPr>
            <w:r w:rsidRPr="007E0AB8">
              <w:rPr>
                <w:rFonts w:cs="Arial"/>
                <w:sz w:val="18"/>
                <w:szCs w:val="18"/>
              </w:rPr>
              <w:t>20,159</w:t>
            </w:r>
          </w:p>
        </w:tc>
        <w:tc>
          <w:tcPr>
            <w:tcW w:w="1134" w:type="dxa"/>
            <w:tcBorders>
              <w:top w:val="nil"/>
              <w:left w:val="nil"/>
              <w:bottom w:val="nil"/>
              <w:right w:val="nil"/>
            </w:tcBorders>
            <w:vAlign w:val="bottom"/>
          </w:tcPr>
          <w:p w14:paraId="49ACDB71" w14:textId="4001695F" w:rsidR="007E0AB8" w:rsidRPr="00C935A5" w:rsidRDefault="007E0AB8" w:rsidP="007E0AB8">
            <w:pPr>
              <w:spacing w:before="40" w:after="20"/>
              <w:jc w:val="right"/>
              <w:rPr>
                <w:rFonts w:cs="Arial"/>
                <w:sz w:val="18"/>
                <w:szCs w:val="18"/>
              </w:rPr>
            </w:pPr>
            <w:r w:rsidRPr="007E0AB8">
              <w:rPr>
                <w:rFonts w:cs="Arial"/>
                <w:sz w:val="18"/>
                <w:szCs w:val="18"/>
              </w:rPr>
              <w:t>20,159</w:t>
            </w:r>
          </w:p>
        </w:tc>
        <w:tc>
          <w:tcPr>
            <w:tcW w:w="1134" w:type="dxa"/>
            <w:tcBorders>
              <w:top w:val="nil"/>
              <w:left w:val="nil"/>
              <w:bottom w:val="nil"/>
              <w:right w:val="nil"/>
            </w:tcBorders>
            <w:vAlign w:val="bottom"/>
          </w:tcPr>
          <w:p w14:paraId="537A31E2" w14:textId="11342D91" w:rsidR="007E0AB8" w:rsidRPr="00C935A5" w:rsidRDefault="007E0AB8" w:rsidP="007E0AB8">
            <w:pPr>
              <w:spacing w:before="40" w:after="20"/>
              <w:jc w:val="right"/>
              <w:rPr>
                <w:rFonts w:cs="Arial"/>
                <w:sz w:val="18"/>
                <w:szCs w:val="18"/>
              </w:rPr>
            </w:pPr>
            <w:r w:rsidRPr="007E0AB8">
              <w:rPr>
                <w:rFonts w:cs="Arial"/>
                <w:sz w:val="18"/>
                <w:szCs w:val="18"/>
              </w:rPr>
              <w:t>20,159</w:t>
            </w:r>
          </w:p>
        </w:tc>
        <w:tc>
          <w:tcPr>
            <w:tcW w:w="1134" w:type="dxa"/>
            <w:tcBorders>
              <w:top w:val="nil"/>
              <w:left w:val="nil"/>
              <w:bottom w:val="nil"/>
              <w:right w:val="nil"/>
            </w:tcBorders>
            <w:vAlign w:val="bottom"/>
          </w:tcPr>
          <w:p w14:paraId="076B48AF" w14:textId="19C4D52A" w:rsidR="007E0AB8" w:rsidRPr="00C935A5" w:rsidRDefault="007E0AB8" w:rsidP="007E0AB8">
            <w:pPr>
              <w:spacing w:before="40" w:after="20"/>
              <w:jc w:val="right"/>
              <w:rPr>
                <w:rFonts w:cs="Arial"/>
                <w:sz w:val="18"/>
                <w:szCs w:val="18"/>
              </w:rPr>
            </w:pPr>
            <w:r w:rsidRPr="007E0AB8">
              <w:rPr>
                <w:rFonts w:cs="Arial"/>
                <w:sz w:val="18"/>
                <w:szCs w:val="18"/>
              </w:rPr>
              <w:t>20,159</w:t>
            </w:r>
          </w:p>
        </w:tc>
        <w:tc>
          <w:tcPr>
            <w:tcW w:w="1134" w:type="dxa"/>
            <w:tcBorders>
              <w:top w:val="nil"/>
              <w:left w:val="nil"/>
              <w:bottom w:val="nil"/>
              <w:right w:val="nil"/>
            </w:tcBorders>
            <w:shd w:val="clear" w:color="auto" w:fill="auto"/>
            <w:vAlign w:val="bottom"/>
          </w:tcPr>
          <w:p w14:paraId="39D011C1" w14:textId="16E063C4" w:rsidR="007E0AB8" w:rsidRPr="00C935A5" w:rsidRDefault="007E0AB8" w:rsidP="007E0AB8">
            <w:pPr>
              <w:spacing w:before="40" w:after="20"/>
              <w:jc w:val="right"/>
              <w:rPr>
                <w:rFonts w:cs="Arial"/>
                <w:sz w:val="18"/>
                <w:szCs w:val="18"/>
              </w:rPr>
            </w:pPr>
            <w:r w:rsidRPr="007E0AB8">
              <w:rPr>
                <w:rFonts w:cs="Arial"/>
                <w:sz w:val="18"/>
                <w:szCs w:val="18"/>
              </w:rPr>
              <w:t>6,764</w:t>
            </w:r>
          </w:p>
        </w:tc>
        <w:tc>
          <w:tcPr>
            <w:tcW w:w="1134" w:type="dxa"/>
            <w:tcBorders>
              <w:top w:val="nil"/>
              <w:left w:val="nil"/>
              <w:bottom w:val="nil"/>
              <w:right w:val="nil"/>
            </w:tcBorders>
            <w:shd w:val="clear" w:color="auto" w:fill="auto"/>
            <w:vAlign w:val="bottom"/>
          </w:tcPr>
          <w:p w14:paraId="7E45EB15" w14:textId="396018E4" w:rsidR="007E0AB8" w:rsidRPr="00C935A5" w:rsidRDefault="007E0AB8" w:rsidP="007E0AB8">
            <w:pPr>
              <w:spacing w:before="40" w:after="20"/>
              <w:jc w:val="right"/>
              <w:rPr>
                <w:rFonts w:cs="Arial"/>
                <w:sz w:val="18"/>
                <w:szCs w:val="18"/>
              </w:rPr>
            </w:pPr>
            <w:r w:rsidRPr="007E0AB8">
              <w:rPr>
                <w:rFonts w:cs="Arial"/>
                <w:sz w:val="18"/>
                <w:szCs w:val="18"/>
              </w:rPr>
              <w:t>8,935</w:t>
            </w:r>
          </w:p>
        </w:tc>
      </w:tr>
      <w:tr w:rsidR="007E0AB8" w:rsidRPr="007E0AB8" w14:paraId="5CD4EF42"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C490401" w14:textId="77777777" w:rsidR="007E0AB8" w:rsidRPr="00C935A5" w:rsidRDefault="007E0AB8" w:rsidP="007E0AB8">
            <w:pPr>
              <w:spacing w:before="40" w:after="20"/>
              <w:rPr>
                <w:rFonts w:cs="Arial"/>
                <w:sz w:val="18"/>
                <w:szCs w:val="18"/>
              </w:rPr>
            </w:pPr>
            <w:r w:rsidRPr="00C935A5">
              <w:rPr>
                <w:rFonts w:cs="Arial"/>
                <w:sz w:val="18"/>
                <w:szCs w:val="18"/>
              </w:rPr>
              <w:t>Towong S</w:t>
            </w:r>
          </w:p>
        </w:tc>
        <w:tc>
          <w:tcPr>
            <w:tcW w:w="1134" w:type="dxa"/>
            <w:tcBorders>
              <w:top w:val="nil"/>
              <w:left w:val="single" w:sz="18" w:space="0" w:color="0070C0"/>
              <w:bottom w:val="nil"/>
              <w:right w:val="nil"/>
            </w:tcBorders>
            <w:shd w:val="clear" w:color="auto" w:fill="auto"/>
            <w:vAlign w:val="bottom"/>
          </w:tcPr>
          <w:p w14:paraId="482B94F2" w14:textId="2F327CA8" w:rsidR="007E0AB8" w:rsidRPr="00C935A5" w:rsidRDefault="007E0AB8" w:rsidP="007E0AB8">
            <w:pPr>
              <w:spacing w:before="40" w:after="20"/>
              <w:jc w:val="right"/>
              <w:rPr>
                <w:rFonts w:cs="Arial"/>
                <w:sz w:val="18"/>
                <w:szCs w:val="18"/>
              </w:rPr>
            </w:pPr>
            <w:r w:rsidRPr="007E0AB8">
              <w:rPr>
                <w:rFonts w:cs="Arial"/>
                <w:sz w:val="18"/>
                <w:szCs w:val="18"/>
              </w:rPr>
              <w:t>6,073</w:t>
            </w:r>
          </w:p>
        </w:tc>
        <w:tc>
          <w:tcPr>
            <w:tcW w:w="1134" w:type="dxa"/>
            <w:tcBorders>
              <w:top w:val="nil"/>
              <w:left w:val="nil"/>
              <w:bottom w:val="nil"/>
              <w:right w:val="nil"/>
            </w:tcBorders>
            <w:vAlign w:val="bottom"/>
          </w:tcPr>
          <w:p w14:paraId="4AFDE80C" w14:textId="3EE50F0D" w:rsidR="007E0AB8" w:rsidRPr="00C935A5" w:rsidRDefault="007E0AB8" w:rsidP="007E0AB8">
            <w:pPr>
              <w:spacing w:before="40" w:after="20"/>
              <w:jc w:val="right"/>
              <w:rPr>
                <w:rFonts w:cs="Arial"/>
                <w:sz w:val="18"/>
                <w:szCs w:val="18"/>
              </w:rPr>
            </w:pPr>
            <w:r w:rsidRPr="007E0AB8">
              <w:rPr>
                <w:rFonts w:cs="Arial"/>
                <w:sz w:val="18"/>
                <w:szCs w:val="18"/>
              </w:rPr>
              <w:t>15,000</w:t>
            </w:r>
          </w:p>
        </w:tc>
        <w:tc>
          <w:tcPr>
            <w:tcW w:w="1134" w:type="dxa"/>
            <w:tcBorders>
              <w:top w:val="nil"/>
              <w:left w:val="nil"/>
              <w:bottom w:val="nil"/>
              <w:right w:val="nil"/>
            </w:tcBorders>
            <w:vAlign w:val="bottom"/>
          </w:tcPr>
          <w:p w14:paraId="39658F40" w14:textId="747F2D47" w:rsidR="007E0AB8" w:rsidRPr="00C935A5" w:rsidRDefault="007E0AB8" w:rsidP="007E0AB8">
            <w:pPr>
              <w:spacing w:before="40" w:after="20"/>
              <w:jc w:val="right"/>
              <w:rPr>
                <w:rFonts w:cs="Arial"/>
                <w:sz w:val="18"/>
                <w:szCs w:val="18"/>
              </w:rPr>
            </w:pPr>
            <w:r w:rsidRPr="007E0AB8">
              <w:rPr>
                <w:rFonts w:cs="Arial"/>
                <w:sz w:val="18"/>
                <w:szCs w:val="18"/>
              </w:rPr>
              <w:t>20,000</w:t>
            </w:r>
          </w:p>
        </w:tc>
        <w:tc>
          <w:tcPr>
            <w:tcW w:w="1134" w:type="dxa"/>
            <w:tcBorders>
              <w:top w:val="nil"/>
              <w:left w:val="nil"/>
              <w:bottom w:val="nil"/>
              <w:right w:val="nil"/>
            </w:tcBorders>
            <w:vAlign w:val="bottom"/>
          </w:tcPr>
          <w:p w14:paraId="09BBEFED" w14:textId="4DF8E88A" w:rsidR="007E0AB8" w:rsidRPr="00C935A5" w:rsidRDefault="007E0AB8" w:rsidP="007E0AB8">
            <w:pPr>
              <w:spacing w:before="40" w:after="20"/>
              <w:jc w:val="right"/>
              <w:rPr>
                <w:rFonts w:cs="Arial"/>
                <w:sz w:val="18"/>
                <w:szCs w:val="18"/>
              </w:rPr>
            </w:pPr>
            <w:r w:rsidRPr="007E0AB8">
              <w:rPr>
                <w:rFonts w:cs="Arial"/>
                <w:sz w:val="18"/>
                <w:szCs w:val="18"/>
              </w:rPr>
              <w:t>6,364</w:t>
            </w:r>
          </w:p>
        </w:tc>
        <w:tc>
          <w:tcPr>
            <w:tcW w:w="1134" w:type="dxa"/>
            <w:tcBorders>
              <w:top w:val="nil"/>
              <w:left w:val="nil"/>
              <w:bottom w:val="nil"/>
              <w:right w:val="nil"/>
            </w:tcBorders>
            <w:shd w:val="clear" w:color="auto" w:fill="auto"/>
            <w:vAlign w:val="bottom"/>
          </w:tcPr>
          <w:p w14:paraId="09F0093A" w14:textId="36A7AFA1" w:rsidR="007E0AB8" w:rsidRPr="00C935A5" w:rsidRDefault="007E0AB8" w:rsidP="007E0AB8">
            <w:pPr>
              <w:spacing w:before="40" w:after="20"/>
              <w:jc w:val="right"/>
              <w:rPr>
                <w:rFonts w:cs="Arial"/>
                <w:sz w:val="18"/>
                <w:szCs w:val="18"/>
              </w:rPr>
            </w:pPr>
            <w:r w:rsidRPr="007E0AB8">
              <w:rPr>
                <w:rFonts w:cs="Arial"/>
                <w:sz w:val="18"/>
                <w:szCs w:val="18"/>
              </w:rPr>
              <w:t>2,645</w:t>
            </w:r>
          </w:p>
        </w:tc>
        <w:tc>
          <w:tcPr>
            <w:tcW w:w="1134" w:type="dxa"/>
            <w:tcBorders>
              <w:top w:val="nil"/>
              <w:left w:val="nil"/>
              <w:bottom w:val="nil"/>
              <w:right w:val="nil"/>
            </w:tcBorders>
            <w:shd w:val="clear" w:color="auto" w:fill="auto"/>
            <w:vAlign w:val="bottom"/>
          </w:tcPr>
          <w:p w14:paraId="589EBD67" w14:textId="5A09944B" w:rsidR="007E0AB8" w:rsidRPr="00C935A5" w:rsidRDefault="007E0AB8" w:rsidP="007E0AB8">
            <w:pPr>
              <w:spacing w:before="40" w:after="20"/>
              <w:jc w:val="right"/>
              <w:rPr>
                <w:rFonts w:cs="Arial"/>
                <w:sz w:val="18"/>
                <w:szCs w:val="18"/>
              </w:rPr>
            </w:pPr>
            <w:r w:rsidRPr="007E0AB8">
              <w:rPr>
                <w:rFonts w:cs="Arial"/>
                <w:sz w:val="18"/>
                <w:szCs w:val="18"/>
              </w:rPr>
              <w:t>3,108</w:t>
            </w:r>
          </w:p>
        </w:tc>
      </w:tr>
      <w:tr w:rsidR="007E0AB8" w:rsidRPr="007E0AB8" w14:paraId="2D583D44" w14:textId="77777777" w:rsidTr="002967FF">
        <w:trPr>
          <w:trHeight w:val="240"/>
        </w:trPr>
        <w:tc>
          <w:tcPr>
            <w:tcW w:w="2268" w:type="dxa"/>
            <w:tcBorders>
              <w:top w:val="nil"/>
              <w:left w:val="nil"/>
              <w:bottom w:val="nil"/>
              <w:right w:val="single" w:sz="18" w:space="0" w:color="0070C0"/>
            </w:tcBorders>
            <w:shd w:val="clear" w:color="auto" w:fill="auto"/>
            <w:vAlign w:val="center"/>
          </w:tcPr>
          <w:p w14:paraId="6FEBA4D2" w14:textId="77777777" w:rsidR="007E0AB8" w:rsidRPr="00C935A5" w:rsidRDefault="007E0AB8" w:rsidP="007E0AB8">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0070C0"/>
              <w:bottom w:val="nil"/>
              <w:right w:val="nil"/>
            </w:tcBorders>
            <w:shd w:val="clear" w:color="auto" w:fill="auto"/>
            <w:vAlign w:val="bottom"/>
          </w:tcPr>
          <w:p w14:paraId="3E1EF111" w14:textId="60FDD7C3" w:rsidR="007E0AB8" w:rsidRPr="00C935A5" w:rsidRDefault="007E0AB8" w:rsidP="007E0AB8">
            <w:pPr>
              <w:spacing w:before="40" w:after="20"/>
              <w:jc w:val="right"/>
              <w:rPr>
                <w:rFonts w:cs="Arial"/>
                <w:sz w:val="18"/>
                <w:szCs w:val="18"/>
              </w:rPr>
            </w:pPr>
            <w:r w:rsidRPr="007E0AB8">
              <w:rPr>
                <w:rFonts w:cs="Arial"/>
                <w:sz w:val="18"/>
                <w:szCs w:val="18"/>
              </w:rPr>
              <w:t>29,379</w:t>
            </w:r>
          </w:p>
        </w:tc>
        <w:tc>
          <w:tcPr>
            <w:tcW w:w="1134" w:type="dxa"/>
            <w:tcBorders>
              <w:top w:val="nil"/>
              <w:left w:val="nil"/>
              <w:bottom w:val="nil"/>
              <w:right w:val="nil"/>
            </w:tcBorders>
            <w:vAlign w:val="bottom"/>
          </w:tcPr>
          <w:p w14:paraId="4412FEDB" w14:textId="054B47AF" w:rsidR="007E0AB8" w:rsidRPr="00C935A5" w:rsidRDefault="007E0AB8" w:rsidP="007E0AB8">
            <w:pPr>
              <w:spacing w:before="40" w:after="20"/>
              <w:jc w:val="right"/>
              <w:rPr>
                <w:rFonts w:cs="Arial"/>
                <w:sz w:val="18"/>
                <w:szCs w:val="18"/>
              </w:rPr>
            </w:pPr>
            <w:r w:rsidRPr="007E0AB8">
              <w:rPr>
                <w:rFonts w:cs="Arial"/>
                <w:sz w:val="18"/>
                <w:szCs w:val="18"/>
              </w:rPr>
              <w:t>29,379</w:t>
            </w:r>
          </w:p>
        </w:tc>
        <w:tc>
          <w:tcPr>
            <w:tcW w:w="1134" w:type="dxa"/>
            <w:tcBorders>
              <w:top w:val="nil"/>
              <w:left w:val="nil"/>
              <w:bottom w:val="nil"/>
              <w:right w:val="nil"/>
            </w:tcBorders>
            <w:vAlign w:val="bottom"/>
          </w:tcPr>
          <w:p w14:paraId="032DF974" w14:textId="3409B102" w:rsidR="007E0AB8" w:rsidRPr="00C935A5" w:rsidRDefault="007E0AB8" w:rsidP="007E0AB8">
            <w:pPr>
              <w:spacing w:before="40" w:after="20"/>
              <w:jc w:val="right"/>
              <w:rPr>
                <w:rFonts w:cs="Arial"/>
                <w:sz w:val="18"/>
                <w:szCs w:val="18"/>
              </w:rPr>
            </w:pPr>
            <w:r w:rsidRPr="007E0AB8">
              <w:rPr>
                <w:rFonts w:cs="Arial"/>
                <w:sz w:val="18"/>
                <w:szCs w:val="18"/>
              </w:rPr>
              <w:t>29,379</w:t>
            </w:r>
          </w:p>
        </w:tc>
        <w:tc>
          <w:tcPr>
            <w:tcW w:w="1134" w:type="dxa"/>
            <w:tcBorders>
              <w:top w:val="nil"/>
              <w:left w:val="nil"/>
              <w:bottom w:val="nil"/>
              <w:right w:val="nil"/>
            </w:tcBorders>
            <w:vAlign w:val="bottom"/>
          </w:tcPr>
          <w:p w14:paraId="27C7DDB1" w14:textId="72D8688C" w:rsidR="007E0AB8" w:rsidRPr="00C935A5" w:rsidRDefault="007E0AB8" w:rsidP="007E0AB8">
            <w:pPr>
              <w:spacing w:before="40" w:after="20"/>
              <w:jc w:val="right"/>
              <w:rPr>
                <w:rFonts w:cs="Arial"/>
                <w:sz w:val="18"/>
                <w:szCs w:val="18"/>
              </w:rPr>
            </w:pPr>
            <w:r w:rsidRPr="007E0AB8">
              <w:rPr>
                <w:rFonts w:cs="Arial"/>
                <w:sz w:val="18"/>
                <w:szCs w:val="18"/>
              </w:rPr>
              <w:t>29,379</w:t>
            </w:r>
          </w:p>
        </w:tc>
        <w:tc>
          <w:tcPr>
            <w:tcW w:w="1134" w:type="dxa"/>
            <w:tcBorders>
              <w:top w:val="nil"/>
              <w:left w:val="nil"/>
              <w:bottom w:val="nil"/>
              <w:right w:val="nil"/>
            </w:tcBorders>
            <w:shd w:val="clear" w:color="auto" w:fill="auto"/>
            <w:vAlign w:val="bottom"/>
          </w:tcPr>
          <w:p w14:paraId="3990A9BD" w14:textId="3C8AF529" w:rsidR="007E0AB8" w:rsidRPr="00C935A5" w:rsidRDefault="007E0AB8" w:rsidP="007E0AB8">
            <w:pPr>
              <w:spacing w:before="40" w:after="20"/>
              <w:jc w:val="right"/>
              <w:rPr>
                <w:rFonts w:cs="Arial"/>
                <w:sz w:val="18"/>
                <w:szCs w:val="18"/>
              </w:rPr>
            </w:pPr>
            <w:r w:rsidRPr="007E0AB8">
              <w:rPr>
                <w:rFonts w:cs="Arial"/>
                <w:sz w:val="18"/>
                <w:szCs w:val="18"/>
              </w:rPr>
              <w:t>11,035</w:t>
            </w:r>
          </w:p>
        </w:tc>
        <w:tc>
          <w:tcPr>
            <w:tcW w:w="1134" w:type="dxa"/>
            <w:tcBorders>
              <w:top w:val="nil"/>
              <w:left w:val="nil"/>
              <w:bottom w:val="nil"/>
              <w:right w:val="nil"/>
            </w:tcBorders>
            <w:shd w:val="clear" w:color="auto" w:fill="auto"/>
            <w:vAlign w:val="bottom"/>
          </w:tcPr>
          <w:p w14:paraId="7DCC9AB6" w14:textId="39EBFFA9" w:rsidR="007E0AB8" w:rsidRPr="00C935A5" w:rsidRDefault="007E0AB8" w:rsidP="007E0AB8">
            <w:pPr>
              <w:spacing w:before="40" w:after="20"/>
              <w:jc w:val="right"/>
              <w:rPr>
                <w:rFonts w:cs="Arial"/>
                <w:sz w:val="18"/>
                <w:szCs w:val="18"/>
              </w:rPr>
            </w:pPr>
            <w:r w:rsidRPr="007E0AB8">
              <w:rPr>
                <w:rFonts w:cs="Arial"/>
                <w:sz w:val="18"/>
                <w:szCs w:val="18"/>
              </w:rPr>
              <w:t>13,120</w:t>
            </w:r>
          </w:p>
        </w:tc>
      </w:tr>
      <w:tr w:rsidR="007E0AB8" w:rsidRPr="007E0AB8" w14:paraId="6BAD6F36"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D332B00" w14:textId="77777777" w:rsidR="007E0AB8" w:rsidRPr="00C935A5" w:rsidRDefault="007E0AB8" w:rsidP="007E0AB8">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0070C0"/>
              <w:bottom w:val="nil"/>
              <w:right w:val="nil"/>
            </w:tcBorders>
            <w:shd w:val="clear" w:color="auto" w:fill="auto"/>
            <w:vAlign w:val="bottom"/>
          </w:tcPr>
          <w:p w14:paraId="1F057BEA" w14:textId="732FC65B" w:rsidR="007E0AB8" w:rsidRPr="00C935A5" w:rsidRDefault="007E0AB8" w:rsidP="007E0AB8">
            <w:pPr>
              <w:spacing w:before="40" w:after="20"/>
              <w:jc w:val="right"/>
              <w:rPr>
                <w:rFonts w:cs="Arial"/>
                <w:sz w:val="18"/>
                <w:szCs w:val="18"/>
              </w:rPr>
            </w:pPr>
            <w:r w:rsidRPr="007E0AB8">
              <w:rPr>
                <w:rFonts w:cs="Arial"/>
                <w:sz w:val="18"/>
                <w:szCs w:val="18"/>
              </w:rPr>
              <w:t>35,607</w:t>
            </w:r>
          </w:p>
        </w:tc>
        <w:tc>
          <w:tcPr>
            <w:tcW w:w="1134" w:type="dxa"/>
            <w:tcBorders>
              <w:top w:val="nil"/>
              <w:left w:val="nil"/>
              <w:bottom w:val="nil"/>
              <w:right w:val="nil"/>
            </w:tcBorders>
            <w:vAlign w:val="bottom"/>
          </w:tcPr>
          <w:p w14:paraId="306F7C7A" w14:textId="0AD988DF" w:rsidR="007E0AB8" w:rsidRPr="00C935A5" w:rsidRDefault="007E0AB8" w:rsidP="007E0AB8">
            <w:pPr>
              <w:spacing w:before="40" w:after="20"/>
              <w:jc w:val="right"/>
              <w:rPr>
                <w:rFonts w:cs="Arial"/>
                <w:sz w:val="18"/>
                <w:szCs w:val="18"/>
              </w:rPr>
            </w:pPr>
            <w:r w:rsidRPr="007E0AB8">
              <w:rPr>
                <w:rFonts w:cs="Arial"/>
                <w:sz w:val="18"/>
                <w:szCs w:val="18"/>
              </w:rPr>
              <w:t>35,607</w:t>
            </w:r>
          </w:p>
        </w:tc>
        <w:tc>
          <w:tcPr>
            <w:tcW w:w="1134" w:type="dxa"/>
            <w:tcBorders>
              <w:top w:val="nil"/>
              <w:left w:val="nil"/>
              <w:bottom w:val="nil"/>
              <w:right w:val="nil"/>
            </w:tcBorders>
            <w:vAlign w:val="bottom"/>
          </w:tcPr>
          <w:p w14:paraId="2417B5D3" w14:textId="56649792" w:rsidR="007E0AB8" w:rsidRPr="00C935A5" w:rsidRDefault="007E0AB8" w:rsidP="007E0AB8">
            <w:pPr>
              <w:spacing w:before="40" w:after="20"/>
              <w:jc w:val="right"/>
              <w:rPr>
                <w:rFonts w:cs="Arial"/>
                <w:sz w:val="18"/>
                <w:szCs w:val="18"/>
              </w:rPr>
            </w:pPr>
            <w:r w:rsidRPr="007E0AB8">
              <w:rPr>
                <w:rFonts w:cs="Arial"/>
                <w:sz w:val="18"/>
                <w:szCs w:val="18"/>
              </w:rPr>
              <w:t>35,607</w:t>
            </w:r>
          </w:p>
        </w:tc>
        <w:tc>
          <w:tcPr>
            <w:tcW w:w="1134" w:type="dxa"/>
            <w:tcBorders>
              <w:top w:val="nil"/>
              <w:left w:val="nil"/>
              <w:bottom w:val="nil"/>
              <w:right w:val="nil"/>
            </w:tcBorders>
            <w:vAlign w:val="bottom"/>
          </w:tcPr>
          <w:p w14:paraId="40071E33" w14:textId="6C179D98" w:rsidR="007E0AB8" w:rsidRPr="00C935A5" w:rsidRDefault="007E0AB8" w:rsidP="007E0AB8">
            <w:pPr>
              <w:spacing w:before="40" w:after="20"/>
              <w:jc w:val="right"/>
              <w:rPr>
                <w:rFonts w:cs="Arial"/>
                <w:sz w:val="18"/>
                <w:szCs w:val="18"/>
              </w:rPr>
            </w:pPr>
            <w:r w:rsidRPr="007E0AB8">
              <w:rPr>
                <w:rFonts w:cs="Arial"/>
                <w:sz w:val="18"/>
                <w:szCs w:val="18"/>
              </w:rPr>
              <w:t>35,607</w:t>
            </w:r>
          </w:p>
        </w:tc>
        <w:tc>
          <w:tcPr>
            <w:tcW w:w="1134" w:type="dxa"/>
            <w:tcBorders>
              <w:top w:val="nil"/>
              <w:left w:val="nil"/>
              <w:bottom w:val="nil"/>
              <w:right w:val="nil"/>
            </w:tcBorders>
            <w:shd w:val="clear" w:color="auto" w:fill="auto"/>
            <w:vAlign w:val="bottom"/>
          </w:tcPr>
          <w:p w14:paraId="6C1E681C" w14:textId="2DBBC119" w:rsidR="007E0AB8" w:rsidRPr="00C935A5" w:rsidRDefault="007E0AB8" w:rsidP="007E0AB8">
            <w:pPr>
              <w:spacing w:before="40" w:after="20"/>
              <w:jc w:val="right"/>
              <w:rPr>
                <w:rFonts w:cs="Arial"/>
                <w:sz w:val="18"/>
                <w:szCs w:val="18"/>
              </w:rPr>
            </w:pPr>
            <w:r w:rsidRPr="007E0AB8">
              <w:rPr>
                <w:rFonts w:cs="Arial"/>
                <w:sz w:val="18"/>
                <w:szCs w:val="18"/>
              </w:rPr>
              <w:t>11,617</w:t>
            </w:r>
          </w:p>
        </w:tc>
        <w:tc>
          <w:tcPr>
            <w:tcW w:w="1134" w:type="dxa"/>
            <w:tcBorders>
              <w:top w:val="nil"/>
              <w:left w:val="nil"/>
              <w:bottom w:val="nil"/>
              <w:right w:val="nil"/>
            </w:tcBorders>
            <w:shd w:val="clear" w:color="auto" w:fill="auto"/>
            <w:vAlign w:val="bottom"/>
          </w:tcPr>
          <w:p w14:paraId="658CF55A" w14:textId="16EBB998" w:rsidR="007E0AB8" w:rsidRPr="00C935A5" w:rsidRDefault="007E0AB8" w:rsidP="007E0AB8">
            <w:pPr>
              <w:spacing w:before="40" w:after="20"/>
              <w:jc w:val="right"/>
              <w:rPr>
                <w:rFonts w:cs="Arial"/>
                <w:sz w:val="18"/>
                <w:szCs w:val="18"/>
              </w:rPr>
            </w:pPr>
            <w:r w:rsidRPr="007E0AB8">
              <w:rPr>
                <w:rFonts w:cs="Arial"/>
                <w:sz w:val="18"/>
                <w:szCs w:val="18"/>
              </w:rPr>
              <w:t>15,319</w:t>
            </w:r>
          </w:p>
        </w:tc>
      </w:tr>
      <w:tr w:rsidR="007E0AB8" w:rsidRPr="007E0AB8" w14:paraId="26769018" w14:textId="77777777" w:rsidTr="002967FF">
        <w:trPr>
          <w:trHeight w:val="240"/>
        </w:trPr>
        <w:tc>
          <w:tcPr>
            <w:tcW w:w="2268" w:type="dxa"/>
            <w:tcBorders>
              <w:top w:val="nil"/>
              <w:left w:val="nil"/>
              <w:bottom w:val="nil"/>
              <w:right w:val="single" w:sz="18" w:space="0" w:color="0070C0"/>
            </w:tcBorders>
            <w:shd w:val="clear" w:color="auto" w:fill="auto"/>
            <w:vAlign w:val="center"/>
          </w:tcPr>
          <w:p w14:paraId="77904B92" w14:textId="77777777" w:rsidR="007E0AB8" w:rsidRPr="00C935A5" w:rsidRDefault="007E0AB8" w:rsidP="007E0AB8">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0070C0"/>
              <w:bottom w:val="nil"/>
              <w:right w:val="nil"/>
            </w:tcBorders>
            <w:shd w:val="clear" w:color="auto" w:fill="auto"/>
            <w:vAlign w:val="bottom"/>
          </w:tcPr>
          <w:p w14:paraId="75B02209" w14:textId="6105BD16" w:rsidR="007E0AB8" w:rsidRPr="00C935A5" w:rsidRDefault="007E0AB8" w:rsidP="007E0AB8">
            <w:pPr>
              <w:spacing w:before="40" w:after="20"/>
              <w:jc w:val="right"/>
              <w:rPr>
                <w:rFonts w:cs="Arial"/>
                <w:sz w:val="18"/>
                <w:szCs w:val="18"/>
              </w:rPr>
            </w:pPr>
            <w:r w:rsidRPr="007E0AB8">
              <w:rPr>
                <w:rFonts w:cs="Arial"/>
                <w:sz w:val="18"/>
                <w:szCs w:val="18"/>
              </w:rPr>
              <w:t>45,092</w:t>
            </w:r>
          </w:p>
        </w:tc>
        <w:tc>
          <w:tcPr>
            <w:tcW w:w="1134" w:type="dxa"/>
            <w:tcBorders>
              <w:top w:val="nil"/>
              <w:left w:val="nil"/>
              <w:bottom w:val="nil"/>
              <w:right w:val="nil"/>
            </w:tcBorders>
            <w:vAlign w:val="bottom"/>
          </w:tcPr>
          <w:p w14:paraId="0116B92C" w14:textId="3433F259" w:rsidR="007E0AB8" w:rsidRPr="00C935A5" w:rsidRDefault="007E0AB8" w:rsidP="007E0AB8">
            <w:pPr>
              <w:spacing w:before="40" w:after="20"/>
              <w:jc w:val="right"/>
              <w:rPr>
                <w:rFonts w:cs="Arial"/>
                <w:sz w:val="18"/>
                <w:szCs w:val="18"/>
              </w:rPr>
            </w:pPr>
            <w:r w:rsidRPr="007E0AB8">
              <w:rPr>
                <w:rFonts w:cs="Arial"/>
                <w:sz w:val="18"/>
                <w:szCs w:val="18"/>
              </w:rPr>
              <w:t>48,191</w:t>
            </w:r>
          </w:p>
        </w:tc>
        <w:tc>
          <w:tcPr>
            <w:tcW w:w="1134" w:type="dxa"/>
            <w:tcBorders>
              <w:top w:val="nil"/>
              <w:left w:val="nil"/>
              <w:bottom w:val="nil"/>
              <w:right w:val="nil"/>
            </w:tcBorders>
            <w:vAlign w:val="bottom"/>
          </w:tcPr>
          <w:p w14:paraId="71FA1A9F" w14:textId="47E515C0" w:rsidR="007E0AB8" w:rsidRPr="00C935A5" w:rsidRDefault="007E0AB8" w:rsidP="007E0AB8">
            <w:pPr>
              <w:spacing w:before="40" w:after="20"/>
              <w:jc w:val="right"/>
              <w:rPr>
                <w:rFonts w:cs="Arial"/>
                <w:sz w:val="18"/>
                <w:szCs w:val="18"/>
              </w:rPr>
            </w:pPr>
            <w:r w:rsidRPr="007E0AB8">
              <w:rPr>
                <w:rFonts w:cs="Arial"/>
                <w:sz w:val="18"/>
                <w:szCs w:val="18"/>
              </w:rPr>
              <w:t>48,191</w:t>
            </w:r>
          </w:p>
        </w:tc>
        <w:tc>
          <w:tcPr>
            <w:tcW w:w="1134" w:type="dxa"/>
            <w:tcBorders>
              <w:top w:val="nil"/>
              <w:left w:val="nil"/>
              <w:bottom w:val="nil"/>
              <w:right w:val="nil"/>
            </w:tcBorders>
            <w:vAlign w:val="bottom"/>
          </w:tcPr>
          <w:p w14:paraId="5FCA70E0" w14:textId="3A804349" w:rsidR="007E0AB8" w:rsidRPr="00C935A5" w:rsidRDefault="007E0AB8" w:rsidP="007E0AB8">
            <w:pPr>
              <w:spacing w:before="40" w:after="20"/>
              <w:jc w:val="right"/>
              <w:rPr>
                <w:rFonts w:cs="Arial"/>
                <w:sz w:val="18"/>
                <w:szCs w:val="18"/>
              </w:rPr>
            </w:pPr>
            <w:r w:rsidRPr="007E0AB8">
              <w:rPr>
                <w:rFonts w:cs="Arial"/>
                <w:sz w:val="18"/>
                <w:szCs w:val="18"/>
              </w:rPr>
              <w:t>48,191</w:t>
            </w:r>
          </w:p>
        </w:tc>
        <w:tc>
          <w:tcPr>
            <w:tcW w:w="1134" w:type="dxa"/>
            <w:tcBorders>
              <w:top w:val="nil"/>
              <w:left w:val="nil"/>
              <w:bottom w:val="nil"/>
              <w:right w:val="nil"/>
            </w:tcBorders>
            <w:shd w:val="clear" w:color="auto" w:fill="auto"/>
            <w:vAlign w:val="bottom"/>
          </w:tcPr>
          <w:p w14:paraId="74591B70" w14:textId="6C3BCA11" w:rsidR="007E0AB8" w:rsidRPr="00C935A5" w:rsidRDefault="007E0AB8" w:rsidP="007E0AB8">
            <w:pPr>
              <w:spacing w:before="40" w:after="20"/>
              <w:jc w:val="right"/>
              <w:rPr>
                <w:rFonts w:cs="Arial"/>
                <w:sz w:val="18"/>
                <w:szCs w:val="18"/>
              </w:rPr>
            </w:pPr>
            <w:r w:rsidRPr="007E0AB8">
              <w:rPr>
                <w:rFonts w:cs="Arial"/>
                <w:sz w:val="18"/>
                <w:szCs w:val="18"/>
              </w:rPr>
              <w:t>16,398</w:t>
            </w:r>
          </w:p>
        </w:tc>
        <w:tc>
          <w:tcPr>
            <w:tcW w:w="1134" w:type="dxa"/>
            <w:tcBorders>
              <w:top w:val="nil"/>
              <w:left w:val="nil"/>
              <w:bottom w:val="nil"/>
              <w:right w:val="nil"/>
            </w:tcBorders>
            <w:shd w:val="clear" w:color="auto" w:fill="auto"/>
            <w:vAlign w:val="bottom"/>
          </w:tcPr>
          <w:p w14:paraId="197E89BB" w14:textId="4CC3E3D0" w:rsidR="007E0AB8" w:rsidRPr="00C935A5" w:rsidRDefault="007E0AB8" w:rsidP="007E0AB8">
            <w:pPr>
              <w:spacing w:before="40" w:after="20"/>
              <w:jc w:val="right"/>
              <w:rPr>
                <w:rFonts w:cs="Arial"/>
                <w:sz w:val="18"/>
                <w:szCs w:val="18"/>
              </w:rPr>
            </w:pPr>
            <w:r w:rsidRPr="007E0AB8">
              <w:rPr>
                <w:rFonts w:cs="Arial"/>
                <w:sz w:val="18"/>
                <w:szCs w:val="18"/>
              </w:rPr>
              <w:t>22,540</w:t>
            </w:r>
          </w:p>
        </w:tc>
      </w:tr>
      <w:tr w:rsidR="007E0AB8" w:rsidRPr="007E0AB8" w14:paraId="4A9E5CDF" w14:textId="77777777" w:rsidTr="002967FF">
        <w:trPr>
          <w:trHeight w:val="240"/>
        </w:trPr>
        <w:tc>
          <w:tcPr>
            <w:tcW w:w="2268" w:type="dxa"/>
            <w:tcBorders>
              <w:top w:val="nil"/>
              <w:left w:val="nil"/>
              <w:bottom w:val="nil"/>
              <w:right w:val="single" w:sz="18" w:space="0" w:color="0070C0"/>
            </w:tcBorders>
            <w:shd w:val="clear" w:color="auto" w:fill="auto"/>
            <w:vAlign w:val="center"/>
          </w:tcPr>
          <w:p w14:paraId="2D82B54C" w14:textId="77777777" w:rsidR="007E0AB8" w:rsidRPr="00C935A5" w:rsidRDefault="007E0AB8" w:rsidP="007E0AB8">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0070C0"/>
              <w:bottom w:val="nil"/>
              <w:right w:val="nil"/>
            </w:tcBorders>
            <w:shd w:val="clear" w:color="auto" w:fill="auto"/>
            <w:vAlign w:val="bottom"/>
          </w:tcPr>
          <w:p w14:paraId="0A71F084" w14:textId="65A22DDF" w:rsidR="007E0AB8" w:rsidRPr="00C935A5" w:rsidRDefault="007E0AB8" w:rsidP="007E0AB8">
            <w:pPr>
              <w:spacing w:before="40" w:after="20"/>
              <w:jc w:val="right"/>
              <w:rPr>
                <w:rFonts w:cs="Arial"/>
                <w:sz w:val="18"/>
                <w:szCs w:val="18"/>
              </w:rPr>
            </w:pPr>
            <w:r w:rsidRPr="007E0AB8">
              <w:rPr>
                <w:rFonts w:cs="Arial"/>
                <w:sz w:val="18"/>
                <w:szCs w:val="18"/>
              </w:rPr>
              <w:t>3,750</w:t>
            </w:r>
          </w:p>
        </w:tc>
        <w:tc>
          <w:tcPr>
            <w:tcW w:w="1134" w:type="dxa"/>
            <w:tcBorders>
              <w:top w:val="nil"/>
              <w:left w:val="nil"/>
              <w:bottom w:val="nil"/>
              <w:right w:val="nil"/>
            </w:tcBorders>
            <w:vAlign w:val="bottom"/>
          </w:tcPr>
          <w:p w14:paraId="5024AB81" w14:textId="19C6A280" w:rsidR="007E0AB8" w:rsidRPr="00C935A5" w:rsidRDefault="007E0AB8" w:rsidP="007E0AB8">
            <w:pPr>
              <w:spacing w:before="40" w:after="20"/>
              <w:jc w:val="right"/>
              <w:rPr>
                <w:rFonts w:cs="Arial"/>
                <w:sz w:val="18"/>
                <w:szCs w:val="18"/>
              </w:rPr>
            </w:pPr>
            <w:r w:rsidRPr="007E0AB8">
              <w:rPr>
                <w:rFonts w:cs="Arial"/>
                <w:sz w:val="18"/>
                <w:szCs w:val="18"/>
              </w:rPr>
              <w:t>15,000</w:t>
            </w:r>
          </w:p>
        </w:tc>
        <w:tc>
          <w:tcPr>
            <w:tcW w:w="1134" w:type="dxa"/>
            <w:tcBorders>
              <w:top w:val="nil"/>
              <w:left w:val="nil"/>
              <w:bottom w:val="nil"/>
              <w:right w:val="nil"/>
            </w:tcBorders>
            <w:vAlign w:val="bottom"/>
          </w:tcPr>
          <w:p w14:paraId="758C3C76" w14:textId="7454BDD9" w:rsidR="007E0AB8" w:rsidRPr="00C935A5" w:rsidRDefault="007E0AB8" w:rsidP="007E0AB8">
            <w:pPr>
              <w:spacing w:before="40" w:after="20"/>
              <w:jc w:val="right"/>
              <w:rPr>
                <w:rFonts w:cs="Arial"/>
                <w:sz w:val="18"/>
                <w:szCs w:val="18"/>
              </w:rPr>
            </w:pPr>
            <w:r w:rsidRPr="007E0AB8">
              <w:rPr>
                <w:rFonts w:cs="Arial"/>
                <w:sz w:val="18"/>
                <w:szCs w:val="18"/>
              </w:rPr>
              <w:t>20,000</w:t>
            </w:r>
          </w:p>
        </w:tc>
        <w:tc>
          <w:tcPr>
            <w:tcW w:w="1134" w:type="dxa"/>
            <w:tcBorders>
              <w:top w:val="nil"/>
              <w:left w:val="nil"/>
              <w:bottom w:val="nil"/>
              <w:right w:val="nil"/>
            </w:tcBorders>
            <w:vAlign w:val="bottom"/>
          </w:tcPr>
          <w:p w14:paraId="29D44C81" w14:textId="72041442" w:rsidR="007E0AB8" w:rsidRPr="00C935A5" w:rsidRDefault="007E0AB8" w:rsidP="007E0AB8">
            <w:pPr>
              <w:spacing w:before="40" w:after="20"/>
              <w:jc w:val="right"/>
              <w:rPr>
                <w:rFonts w:cs="Arial"/>
                <w:sz w:val="18"/>
                <w:szCs w:val="18"/>
              </w:rPr>
            </w:pPr>
            <w:r w:rsidRPr="007E0AB8">
              <w:rPr>
                <w:rFonts w:cs="Arial"/>
                <w:sz w:val="18"/>
                <w:szCs w:val="18"/>
              </w:rPr>
              <w:t>4,116</w:t>
            </w:r>
          </w:p>
        </w:tc>
        <w:tc>
          <w:tcPr>
            <w:tcW w:w="1134" w:type="dxa"/>
            <w:tcBorders>
              <w:top w:val="nil"/>
              <w:left w:val="nil"/>
              <w:bottom w:val="nil"/>
              <w:right w:val="nil"/>
            </w:tcBorders>
            <w:shd w:val="clear" w:color="auto" w:fill="auto"/>
            <w:vAlign w:val="bottom"/>
          </w:tcPr>
          <w:p w14:paraId="5087C622" w14:textId="1207834C" w:rsidR="007E0AB8" w:rsidRPr="00C935A5" w:rsidRDefault="007E0AB8" w:rsidP="007E0AB8">
            <w:pPr>
              <w:spacing w:before="40" w:after="20"/>
              <w:jc w:val="right"/>
              <w:rPr>
                <w:rFonts w:cs="Arial"/>
                <w:sz w:val="18"/>
                <w:szCs w:val="18"/>
              </w:rPr>
            </w:pPr>
            <w:r w:rsidRPr="007E0AB8">
              <w:rPr>
                <w:rFonts w:cs="Arial"/>
                <w:sz w:val="18"/>
                <w:szCs w:val="18"/>
              </w:rPr>
              <w:t>1,520</w:t>
            </w:r>
          </w:p>
        </w:tc>
        <w:tc>
          <w:tcPr>
            <w:tcW w:w="1134" w:type="dxa"/>
            <w:tcBorders>
              <w:top w:val="nil"/>
              <w:left w:val="nil"/>
              <w:bottom w:val="nil"/>
              <w:right w:val="nil"/>
            </w:tcBorders>
            <w:shd w:val="clear" w:color="auto" w:fill="auto"/>
            <w:vAlign w:val="bottom"/>
          </w:tcPr>
          <w:p w14:paraId="03C8D4F5" w14:textId="4544C131" w:rsidR="007E0AB8" w:rsidRPr="00C935A5" w:rsidRDefault="007E0AB8" w:rsidP="007E0AB8">
            <w:pPr>
              <w:spacing w:before="40" w:after="20"/>
              <w:jc w:val="right"/>
              <w:rPr>
                <w:rFonts w:cs="Arial"/>
                <w:sz w:val="18"/>
                <w:szCs w:val="18"/>
              </w:rPr>
            </w:pPr>
            <w:r w:rsidRPr="007E0AB8">
              <w:rPr>
                <w:rFonts w:cs="Arial"/>
                <w:sz w:val="18"/>
                <w:szCs w:val="18"/>
              </w:rPr>
              <w:t>2,172</w:t>
            </w:r>
          </w:p>
        </w:tc>
      </w:tr>
      <w:tr w:rsidR="007E0AB8" w:rsidRPr="007E0AB8" w14:paraId="696FC5C4" w14:textId="77777777" w:rsidTr="002967FF">
        <w:trPr>
          <w:trHeight w:val="240"/>
        </w:trPr>
        <w:tc>
          <w:tcPr>
            <w:tcW w:w="2268" w:type="dxa"/>
            <w:tcBorders>
              <w:top w:val="nil"/>
              <w:left w:val="nil"/>
              <w:bottom w:val="nil"/>
              <w:right w:val="single" w:sz="18" w:space="0" w:color="0070C0"/>
            </w:tcBorders>
            <w:shd w:val="clear" w:color="auto" w:fill="auto"/>
            <w:vAlign w:val="center"/>
          </w:tcPr>
          <w:p w14:paraId="385DB4BF" w14:textId="77777777" w:rsidR="007E0AB8" w:rsidRPr="00C935A5" w:rsidRDefault="007E0AB8" w:rsidP="007E0AB8">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0070C0"/>
              <w:bottom w:val="nil"/>
              <w:right w:val="nil"/>
            </w:tcBorders>
            <w:shd w:val="clear" w:color="auto" w:fill="auto"/>
            <w:vAlign w:val="bottom"/>
          </w:tcPr>
          <w:p w14:paraId="7DEBE624" w14:textId="218A0D82" w:rsidR="007E0AB8" w:rsidRPr="00C935A5" w:rsidRDefault="007E0AB8" w:rsidP="007E0AB8">
            <w:pPr>
              <w:spacing w:before="40" w:after="20"/>
              <w:jc w:val="right"/>
              <w:rPr>
                <w:rFonts w:cs="Arial"/>
                <w:sz w:val="18"/>
                <w:szCs w:val="18"/>
              </w:rPr>
            </w:pPr>
            <w:r w:rsidRPr="007E0AB8">
              <w:rPr>
                <w:rFonts w:cs="Arial"/>
                <w:sz w:val="18"/>
                <w:szCs w:val="18"/>
              </w:rPr>
              <w:t>175,970</w:t>
            </w:r>
          </w:p>
        </w:tc>
        <w:tc>
          <w:tcPr>
            <w:tcW w:w="1134" w:type="dxa"/>
            <w:tcBorders>
              <w:top w:val="nil"/>
              <w:left w:val="nil"/>
              <w:bottom w:val="nil"/>
              <w:right w:val="nil"/>
            </w:tcBorders>
            <w:vAlign w:val="bottom"/>
          </w:tcPr>
          <w:p w14:paraId="5DE8DC5A" w14:textId="4834EC7F" w:rsidR="007E0AB8" w:rsidRPr="00C935A5" w:rsidRDefault="007E0AB8" w:rsidP="007E0AB8">
            <w:pPr>
              <w:spacing w:before="40" w:after="20"/>
              <w:jc w:val="right"/>
              <w:rPr>
                <w:rFonts w:cs="Arial"/>
                <w:sz w:val="18"/>
                <w:szCs w:val="18"/>
              </w:rPr>
            </w:pPr>
            <w:r w:rsidRPr="007E0AB8">
              <w:rPr>
                <w:rFonts w:cs="Arial"/>
                <w:sz w:val="18"/>
                <w:szCs w:val="18"/>
              </w:rPr>
              <w:t>175,970</w:t>
            </w:r>
          </w:p>
        </w:tc>
        <w:tc>
          <w:tcPr>
            <w:tcW w:w="1134" w:type="dxa"/>
            <w:tcBorders>
              <w:top w:val="nil"/>
              <w:left w:val="nil"/>
              <w:bottom w:val="nil"/>
              <w:right w:val="nil"/>
            </w:tcBorders>
            <w:vAlign w:val="bottom"/>
          </w:tcPr>
          <w:p w14:paraId="1751B8D9" w14:textId="3161ADC9" w:rsidR="007E0AB8" w:rsidRPr="00C935A5" w:rsidRDefault="007E0AB8" w:rsidP="007E0AB8">
            <w:pPr>
              <w:spacing w:before="40" w:after="20"/>
              <w:jc w:val="right"/>
              <w:rPr>
                <w:rFonts w:cs="Arial"/>
                <w:sz w:val="18"/>
                <w:szCs w:val="18"/>
              </w:rPr>
            </w:pPr>
            <w:r w:rsidRPr="007E0AB8">
              <w:rPr>
                <w:rFonts w:cs="Arial"/>
                <w:sz w:val="18"/>
                <w:szCs w:val="18"/>
              </w:rPr>
              <w:t>175,970</w:t>
            </w:r>
          </w:p>
        </w:tc>
        <w:tc>
          <w:tcPr>
            <w:tcW w:w="1134" w:type="dxa"/>
            <w:tcBorders>
              <w:top w:val="nil"/>
              <w:left w:val="nil"/>
              <w:bottom w:val="nil"/>
              <w:right w:val="nil"/>
            </w:tcBorders>
            <w:vAlign w:val="bottom"/>
          </w:tcPr>
          <w:p w14:paraId="495A4A7A" w14:textId="0B54D635" w:rsidR="007E0AB8" w:rsidRPr="00C935A5" w:rsidRDefault="007E0AB8" w:rsidP="007E0AB8">
            <w:pPr>
              <w:spacing w:before="40" w:after="20"/>
              <w:jc w:val="right"/>
              <w:rPr>
                <w:rFonts w:cs="Arial"/>
                <w:sz w:val="18"/>
                <w:szCs w:val="18"/>
              </w:rPr>
            </w:pPr>
            <w:r w:rsidRPr="007E0AB8">
              <w:rPr>
                <w:rFonts w:cs="Arial"/>
                <w:sz w:val="18"/>
                <w:szCs w:val="18"/>
              </w:rPr>
              <w:t>175,970</w:t>
            </w:r>
          </w:p>
        </w:tc>
        <w:tc>
          <w:tcPr>
            <w:tcW w:w="1134" w:type="dxa"/>
            <w:tcBorders>
              <w:top w:val="nil"/>
              <w:left w:val="nil"/>
              <w:bottom w:val="nil"/>
              <w:right w:val="nil"/>
            </w:tcBorders>
            <w:shd w:val="clear" w:color="auto" w:fill="auto"/>
            <w:vAlign w:val="bottom"/>
          </w:tcPr>
          <w:p w14:paraId="27E805BC" w14:textId="79B452AF" w:rsidR="007E0AB8" w:rsidRPr="00C935A5" w:rsidRDefault="007E0AB8" w:rsidP="007E0AB8">
            <w:pPr>
              <w:spacing w:before="40" w:after="20"/>
              <w:jc w:val="right"/>
              <w:rPr>
                <w:rFonts w:cs="Arial"/>
                <w:sz w:val="18"/>
                <w:szCs w:val="18"/>
              </w:rPr>
            </w:pPr>
            <w:r w:rsidRPr="007E0AB8">
              <w:rPr>
                <w:rFonts w:cs="Arial"/>
                <w:sz w:val="18"/>
                <w:szCs w:val="18"/>
              </w:rPr>
              <w:t>44,841</w:t>
            </w:r>
          </w:p>
        </w:tc>
        <w:tc>
          <w:tcPr>
            <w:tcW w:w="1134" w:type="dxa"/>
            <w:tcBorders>
              <w:top w:val="nil"/>
              <w:left w:val="nil"/>
              <w:bottom w:val="nil"/>
              <w:right w:val="nil"/>
            </w:tcBorders>
            <w:shd w:val="clear" w:color="auto" w:fill="auto"/>
            <w:vAlign w:val="bottom"/>
          </w:tcPr>
          <w:p w14:paraId="0B30C7DB" w14:textId="15D4F445" w:rsidR="007E0AB8" w:rsidRPr="00C935A5" w:rsidRDefault="007E0AB8" w:rsidP="007E0AB8">
            <w:pPr>
              <w:spacing w:before="40" w:after="20"/>
              <w:jc w:val="right"/>
              <w:rPr>
                <w:rFonts w:cs="Arial"/>
                <w:sz w:val="18"/>
                <w:szCs w:val="18"/>
              </w:rPr>
            </w:pPr>
            <w:r w:rsidRPr="007E0AB8">
              <w:rPr>
                <w:rFonts w:cs="Arial"/>
                <w:sz w:val="18"/>
                <w:szCs w:val="18"/>
              </w:rPr>
              <w:t>64,754</w:t>
            </w:r>
          </w:p>
        </w:tc>
      </w:tr>
      <w:tr w:rsidR="007E0AB8" w:rsidRPr="007E0AB8" w14:paraId="2E8C1BE0" w14:textId="77777777" w:rsidTr="002967FF">
        <w:trPr>
          <w:trHeight w:val="240"/>
        </w:trPr>
        <w:tc>
          <w:tcPr>
            <w:tcW w:w="2268" w:type="dxa"/>
            <w:tcBorders>
              <w:top w:val="nil"/>
              <w:left w:val="nil"/>
              <w:bottom w:val="nil"/>
              <w:right w:val="single" w:sz="18" w:space="0" w:color="0070C0"/>
            </w:tcBorders>
            <w:shd w:val="clear" w:color="auto" w:fill="auto"/>
            <w:vAlign w:val="center"/>
          </w:tcPr>
          <w:p w14:paraId="0002ECAA" w14:textId="77777777" w:rsidR="007E0AB8" w:rsidRPr="00C935A5" w:rsidRDefault="007E0AB8" w:rsidP="007E0AB8">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0070C0"/>
              <w:bottom w:val="nil"/>
              <w:right w:val="nil"/>
            </w:tcBorders>
            <w:shd w:val="clear" w:color="auto" w:fill="auto"/>
            <w:vAlign w:val="bottom"/>
          </w:tcPr>
          <w:p w14:paraId="0B3DDDEC" w14:textId="50AA6F18" w:rsidR="007E0AB8" w:rsidRPr="00C935A5" w:rsidRDefault="007E0AB8" w:rsidP="007E0AB8">
            <w:pPr>
              <w:spacing w:before="40" w:after="20"/>
              <w:jc w:val="right"/>
              <w:rPr>
                <w:rFonts w:cs="Arial"/>
                <w:sz w:val="18"/>
                <w:szCs w:val="18"/>
              </w:rPr>
            </w:pPr>
            <w:r w:rsidRPr="007E0AB8">
              <w:rPr>
                <w:rFonts w:cs="Arial"/>
                <w:sz w:val="18"/>
                <w:szCs w:val="18"/>
              </w:rPr>
              <w:t>237,932</w:t>
            </w:r>
          </w:p>
        </w:tc>
        <w:tc>
          <w:tcPr>
            <w:tcW w:w="1134" w:type="dxa"/>
            <w:tcBorders>
              <w:top w:val="nil"/>
              <w:left w:val="nil"/>
              <w:bottom w:val="nil"/>
              <w:right w:val="nil"/>
            </w:tcBorders>
            <w:vAlign w:val="bottom"/>
          </w:tcPr>
          <w:p w14:paraId="5F7767FF" w14:textId="3574BC45" w:rsidR="007E0AB8" w:rsidRPr="00C935A5" w:rsidRDefault="007E0AB8" w:rsidP="007E0AB8">
            <w:pPr>
              <w:spacing w:before="40" w:after="20"/>
              <w:jc w:val="right"/>
              <w:rPr>
                <w:rFonts w:cs="Arial"/>
                <w:sz w:val="18"/>
                <w:szCs w:val="18"/>
              </w:rPr>
            </w:pPr>
            <w:r w:rsidRPr="007E0AB8">
              <w:rPr>
                <w:rFonts w:cs="Arial"/>
                <w:sz w:val="18"/>
                <w:szCs w:val="18"/>
              </w:rPr>
              <w:t>237,932</w:t>
            </w:r>
          </w:p>
        </w:tc>
        <w:tc>
          <w:tcPr>
            <w:tcW w:w="1134" w:type="dxa"/>
            <w:tcBorders>
              <w:top w:val="nil"/>
              <w:left w:val="nil"/>
              <w:bottom w:val="nil"/>
              <w:right w:val="nil"/>
            </w:tcBorders>
            <w:vAlign w:val="bottom"/>
          </w:tcPr>
          <w:p w14:paraId="1E4487F3" w14:textId="5A6760A8" w:rsidR="007E0AB8" w:rsidRPr="00C935A5" w:rsidRDefault="007E0AB8" w:rsidP="007E0AB8">
            <w:pPr>
              <w:spacing w:before="40" w:after="20"/>
              <w:jc w:val="right"/>
              <w:rPr>
                <w:rFonts w:cs="Arial"/>
                <w:sz w:val="18"/>
                <w:szCs w:val="18"/>
              </w:rPr>
            </w:pPr>
            <w:r w:rsidRPr="007E0AB8">
              <w:rPr>
                <w:rFonts w:cs="Arial"/>
                <w:sz w:val="18"/>
                <w:szCs w:val="18"/>
              </w:rPr>
              <w:t>237,932</w:t>
            </w:r>
          </w:p>
        </w:tc>
        <w:tc>
          <w:tcPr>
            <w:tcW w:w="1134" w:type="dxa"/>
            <w:tcBorders>
              <w:top w:val="nil"/>
              <w:left w:val="nil"/>
              <w:bottom w:val="nil"/>
              <w:right w:val="nil"/>
            </w:tcBorders>
            <w:vAlign w:val="bottom"/>
          </w:tcPr>
          <w:p w14:paraId="02DD9155" w14:textId="4AF3F2B5" w:rsidR="007E0AB8" w:rsidRPr="00C935A5" w:rsidRDefault="007E0AB8" w:rsidP="007E0AB8">
            <w:pPr>
              <w:spacing w:before="40" w:after="20"/>
              <w:jc w:val="right"/>
              <w:rPr>
                <w:rFonts w:cs="Arial"/>
                <w:sz w:val="18"/>
                <w:szCs w:val="18"/>
              </w:rPr>
            </w:pPr>
            <w:r w:rsidRPr="007E0AB8">
              <w:rPr>
                <w:rFonts w:cs="Arial"/>
                <w:sz w:val="18"/>
                <w:szCs w:val="18"/>
              </w:rPr>
              <w:t>237,932</w:t>
            </w:r>
          </w:p>
        </w:tc>
        <w:tc>
          <w:tcPr>
            <w:tcW w:w="1134" w:type="dxa"/>
            <w:tcBorders>
              <w:top w:val="nil"/>
              <w:left w:val="nil"/>
              <w:bottom w:val="nil"/>
              <w:right w:val="nil"/>
            </w:tcBorders>
            <w:shd w:val="clear" w:color="auto" w:fill="auto"/>
            <w:vAlign w:val="bottom"/>
          </w:tcPr>
          <w:p w14:paraId="091D0F46" w14:textId="25ABB5BD" w:rsidR="007E0AB8" w:rsidRPr="00C935A5" w:rsidRDefault="007E0AB8" w:rsidP="007E0AB8">
            <w:pPr>
              <w:spacing w:before="40" w:after="20"/>
              <w:jc w:val="right"/>
              <w:rPr>
                <w:rFonts w:cs="Arial"/>
                <w:sz w:val="18"/>
                <w:szCs w:val="18"/>
              </w:rPr>
            </w:pPr>
            <w:r w:rsidRPr="007E0AB8">
              <w:rPr>
                <w:rFonts w:cs="Arial"/>
                <w:sz w:val="18"/>
                <w:szCs w:val="18"/>
              </w:rPr>
              <w:t>54,503</w:t>
            </w:r>
          </w:p>
        </w:tc>
        <w:tc>
          <w:tcPr>
            <w:tcW w:w="1134" w:type="dxa"/>
            <w:tcBorders>
              <w:top w:val="nil"/>
              <w:left w:val="nil"/>
              <w:bottom w:val="nil"/>
              <w:right w:val="nil"/>
            </w:tcBorders>
            <w:shd w:val="clear" w:color="auto" w:fill="auto"/>
            <w:vAlign w:val="bottom"/>
          </w:tcPr>
          <w:p w14:paraId="3ADF960C" w14:textId="4767CFC1" w:rsidR="007E0AB8" w:rsidRPr="00C935A5" w:rsidRDefault="007E0AB8" w:rsidP="007E0AB8">
            <w:pPr>
              <w:spacing w:before="40" w:after="20"/>
              <w:jc w:val="right"/>
              <w:rPr>
                <w:rFonts w:cs="Arial"/>
                <w:sz w:val="18"/>
                <w:szCs w:val="18"/>
              </w:rPr>
            </w:pPr>
            <w:r w:rsidRPr="007E0AB8">
              <w:rPr>
                <w:rFonts w:cs="Arial"/>
                <w:sz w:val="18"/>
                <w:szCs w:val="18"/>
              </w:rPr>
              <w:t>73,358</w:t>
            </w:r>
          </w:p>
        </w:tc>
      </w:tr>
      <w:tr w:rsidR="007E0AB8" w:rsidRPr="007E0AB8" w14:paraId="3F117AA8"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0161C8B" w14:textId="77777777" w:rsidR="007E0AB8" w:rsidRPr="00C935A5" w:rsidRDefault="007E0AB8" w:rsidP="007E0AB8">
            <w:pPr>
              <w:spacing w:before="40" w:after="20"/>
              <w:rPr>
                <w:rFonts w:cs="Arial"/>
                <w:sz w:val="18"/>
                <w:szCs w:val="18"/>
              </w:rPr>
            </w:pPr>
            <w:r w:rsidRPr="00C935A5">
              <w:rPr>
                <w:rFonts w:cs="Arial"/>
                <w:sz w:val="18"/>
                <w:szCs w:val="18"/>
              </w:rPr>
              <w:t>Wodonga C</w:t>
            </w:r>
          </w:p>
        </w:tc>
        <w:tc>
          <w:tcPr>
            <w:tcW w:w="1134" w:type="dxa"/>
            <w:tcBorders>
              <w:top w:val="nil"/>
              <w:left w:val="single" w:sz="18" w:space="0" w:color="0070C0"/>
              <w:bottom w:val="nil"/>
              <w:right w:val="nil"/>
            </w:tcBorders>
            <w:shd w:val="clear" w:color="auto" w:fill="auto"/>
            <w:vAlign w:val="bottom"/>
          </w:tcPr>
          <w:p w14:paraId="7B51D4DD" w14:textId="0BB2F641" w:rsidR="007E0AB8" w:rsidRPr="00C935A5" w:rsidRDefault="007E0AB8" w:rsidP="007E0AB8">
            <w:pPr>
              <w:spacing w:before="40" w:after="20"/>
              <w:jc w:val="right"/>
              <w:rPr>
                <w:rFonts w:cs="Arial"/>
                <w:sz w:val="18"/>
                <w:szCs w:val="18"/>
              </w:rPr>
            </w:pPr>
            <w:r w:rsidRPr="007E0AB8">
              <w:rPr>
                <w:rFonts w:cs="Arial"/>
                <w:sz w:val="18"/>
                <w:szCs w:val="18"/>
              </w:rPr>
              <w:t>43,186</w:t>
            </w:r>
          </w:p>
        </w:tc>
        <w:tc>
          <w:tcPr>
            <w:tcW w:w="1134" w:type="dxa"/>
            <w:tcBorders>
              <w:top w:val="nil"/>
              <w:left w:val="nil"/>
              <w:bottom w:val="nil"/>
              <w:right w:val="nil"/>
            </w:tcBorders>
            <w:vAlign w:val="bottom"/>
          </w:tcPr>
          <w:p w14:paraId="0D60105C" w14:textId="6B9DCFB0" w:rsidR="007E0AB8" w:rsidRPr="00C935A5" w:rsidRDefault="007E0AB8" w:rsidP="007E0AB8">
            <w:pPr>
              <w:spacing w:before="40" w:after="20"/>
              <w:jc w:val="right"/>
              <w:rPr>
                <w:rFonts w:cs="Arial"/>
                <w:sz w:val="18"/>
                <w:szCs w:val="18"/>
              </w:rPr>
            </w:pPr>
            <w:r w:rsidRPr="007E0AB8">
              <w:rPr>
                <w:rFonts w:cs="Arial"/>
                <w:sz w:val="18"/>
                <w:szCs w:val="18"/>
              </w:rPr>
              <w:t>43,186</w:t>
            </w:r>
          </w:p>
        </w:tc>
        <w:tc>
          <w:tcPr>
            <w:tcW w:w="1134" w:type="dxa"/>
            <w:tcBorders>
              <w:top w:val="nil"/>
              <w:left w:val="nil"/>
              <w:bottom w:val="nil"/>
              <w:right w:val="nil"/>
            </w:tcBorders>
            <w:vAlign w:val="bottom"/>
          </w:tcPr>
          <w:p w14:paraId="5CC50EE5" w14:textId="203575FF" w:rsidR="007E0AB8" w:rsidRPr="00C935A5" w:rsidRDefault="007E0AB8" w:rsidP="007E0AB8">
            <w:pPr>
              <w:spacing w:before="40" w:after="20"/>
              <w:jc w:val="right"/>
              <w:rPr>
                <w:rFonts w:cs="Arial"/>
                <w:sz w:val="18"/>
                <w:szCs w:val="18"/>
              </w:rPr>
            </w:pPr>
            <w:r w:rsidRPr="007E0AB8">
              <w:rPr>
                <w:rFonts w:cs="Arial"/>
                <w:sz w:val="18"/>
                <w:szCs w:val="18"/>
              </w:rPr>
              <w:t>43,186</w:t>
            </w:r>
          </w:p>
        </w:tc>
        <w:tc>
          <w:tcPr>
            <w:tcW w:w="1134" w:type="dxa"/>
            <w:tcBorders>
              <w:top w:val="nil"/>
              <w:left w:val="nil"/>
              <w:bottom w:val="nil"/>
              <w:right w:val="nil"/>
            </w:tcBorders>
            <w:vAlign w:val="bottom"/>
          </w:tcPr>
          <w:p w14:paraId="39604674" w14:textId="3DFC7035" w:rsidR="007E0AB8" w:rsidRPr="00C935A5" w:rsidRDefault="007E0AB8" w:rsidP="007E0AB8">
            <w:pPr>
              <w:spacing w:before="40" w:after="20"/>
              <w:jc w:val="right"/>
              <w:rPr>
                <w:rFonts w:cs="Arial"/>
                <w:sz w:val="18"/>
                <w:szCs w:val="18"/>
              </w:rPr>
            </w:pPr>
            <w:r w:rsidRPr="007E0AB8">
              <w:rPr>
                <w:rFonts w:cs="Arial"/>
                <w:sz w:val="18"/>
                <w:szCs w:val="18"/>
              </w:rPr>
              <w:t>43,186</w:t>
            </w:r>
          </w:p>
        </w:tc>
        <w:tc>
          <w:tcPr>
            <w:tcW w:w="1134" w:type="dxa"/>
            <w:tcBorders>
              <w:top w:val="nil"/>
              <w:left w:val="nil"/>
              <w:bottom w:val="nil"/>
              <w:right w:val="nil"/>
            </w:tcBorders>
            <w:shd w:val="clear" w:color="auto" w:fill="auto"/>
            <w:vAlign w:val="bottom"/>
          </w:tcPr>
          <w:p w14:paraId="3D7BB059" w14:textId="7499EC83" w:rsidR="007E0AB8" w:rsidRPr="00C935A5" w:rsidRDefault="007E0AB8" w:rsidP="007E0AB8">
            <w:pPr>
              <w:spacing w:before="40" w:after="20"/>
              <w:jc w:val="right"/>
              <w:rPr>
                <w:rFonts w:cs="Arial"/>
                <w:sz w:val="18"/>
                <w:szCs w:val="18"/>
              </w:rPr>
            </w:pPr>
            <w:r w:rsidRPr="007E0AB8">
              <w:rPr>
                <w:rFonts w:cs="Arial"/>
                <w:sz w:val="18"/>
                <w:szCs w:val="18"/>
              </w:rPr>
              <w:t>12,435</w:t>
            </w:r>
          </w:p>
        </w:tc>
        <w:tc>
          <w:tcPr>
            <w:tcW w:w="1134" w:type="dxa"/>
            <w:tcBorders>
              <w:top w:val="nil"/>
              <w:left w:val="nil"/>
              <w:bottom w:val="nil"/>
              <w:right w:val="nil"/>
            </w:tcBorders>
            <w:shd w:val="clear" w:color="auto" w:fill="auto"/>
            <w:vAlign w:val="bottom"/>
          </w:tcPr>
          <w:p w14:paraId="4D2928DD" w14:textId="50134FC8" w:rsidR="007E0AB8" w:rsidRPr="00C935A5" w:rsidRDefault="007E0AB8" w:rsidP="007E0AB8">
            <w:pPr>
              <w:spacing w:before="40" w:after="20"/>
              <w:jc w:val="right"/>
              <w:rPr>
                <w:rFonts w:cs="Arial"/>
                <w:sz w:val="18"/>
                <w:szCs w:val="18"/>
              </w:rPr>
            </w:pPr>
            <w:r w:rsidRPr="007E0AB8">
              <w:rPr>
                <w:rFonts w:cs="Arial"/>
                <w:sz w:val="18"/>
                <w:szCs w:val="18"/>
              </w:rPr>
              <w:t>16,928</w:t>
            </w:r>
          </w:p>
        </w:tc>
      </w:tr>
      <w:tr w:rsidR="007E0AB8" w:rsidRPr="007E0AB8" w14:paraId="357140A5" w14:textId="77777777" w:rsidTr="002967FF">
        <w:trPr>
          <w:trHeight w:val="240"/>
        </w:trPr>
        <w:tc>
          <w:tcPr>
            <w:tcW w:w="2268" w:type="dxa"/>
            <w:tcBorders>
              <w:top w:val="nil"/>
              <w:left w:val="nil"/>
              <w:bottom w:val="nil"/>
              <w:right w:val="single" w:sz="18" w:space="0" w:color="0070C0"/>
            </w:tcBorders>
            <w:shd w:val="clear" w:color="auto" w:fill="auto"/>
            <w:vAlign w:val="center"/>
          </w:tcPr>
          <w:p w14:paraId="1C9B46BD" w14:textId="77777777" w:rsidR="007E0AB8" w:rsidRPr="00C935A5" w:rsidRDefault="007E0AB8" w:rsidP="007E0AB8">
            <w:pPr>
              <w:spacing w:before="40" w:after="20"/>
              <w:rPr>
                <w:rFonts w:cs="Arial"/>
                <w:sz w:val="18"/>
                <w:szCs w:val="18"/>
              </w:rPr>
            </w:pPr>
            <w:r w:rsidRPr="00C935A5">
              <w:rPr>
                <w:rFonts w:cs="Arial"/>
                <w:sz w:val="18"/>
                <w:szCs w:val="18"/>
              </w:rPr>
              <w:t>Wyndham C</w:t>
            </w:r>
          </w:p>
        </w:tc>
        <w:tc>
          <w:tcPr>
            <w:tcW w:w="1134" w:type="dxa"/>
            <w:tcBorders>
              <w:top w:val="nil"/>
              <w:left w:val="single" w:sz="18" w:space="0" w:color="0070C0"/>
              <w:bottom w:val="nil"/>
              <w:right w:val="nil"/>
            </w:tcBorders>
            <w:shd w:val="clear" w:color="auto" w:fill="auto"/>
            <w:vAlign w:val="bottom"/>
          </w:tcPr>
          <w:p w14:paraId="0BF593FC" w14:textId="1869806A" w:rsidR="007E0AB8" w:rsidRPr="00C935A5" w:rsidRDefault="007E0AB8" w:rsidP="007E0AB8">
            <w:pPr>
              <w:spacing w:before="40" w:after="20"/>
              <w:jc w:val="right"/>
              <w:rPr>
                <w:rFonts w:cs="Arial"/>
                <w:sz w:val="18"/>
                <w:szCs w:val="18"/>
              </w:rPr>
            </w:pPr>
            <w:r w:rsidRPr="007E0AB8">
              <w:rPr>
                <w:rFonts w:cs="Arial"/>
                <w:sz w:val="18"/>
                <w:szCs w:val="18"/>
              </w:rPr>
              <w:t>289,571</w:t>
            </w:r>
          </w:p>
        </w:tc>
        <w:tc>
          <w:tcPr>
            <w:tcW w:w="1134" w:type="dxa"/>
            <w:tcBorders>
              <w:top w:val="nil"/>
              <w:left w:val="nil"/>
              <w:bottom w:val="nil"/>
              <w:right w:val="nil"/>
            </w:tcBorders>
            <w:vAlign w:val="bottom"/>
          </w:tcPr>
          <w:p w14:paraId="673ADD6C" w14:textId="22703036" w:rsidR="007E0AB8" w:rsidRPr="00C935A5" w:rsidRDefault="007E0AB8" w:rsidP="007E0AB8">
            <w:pPr>
              <w:spacing w:before="40" w:after="20"/>
              <w:jc w:val="right"/>
              <w:rPr>
                <w:rFonts w:cs="Arial"/>
                <w:sz w:val="18"/>
                <w:szCs w:val="18"/>
              </w:rPr>
            </w:pPr>
            <w:r w:rsidRPr="007E0AB8">
              <w:rPr>
                <w:rFonts w:cs="Arial"/>
                <w:sz w:val="18"/>
                <w:szCs w:val="18"/>
              </w:rPr>
              <w:t>289,571</w:t>
            </w:r>
          </w:p>
        </w:tc>
        <w:tc>
          <w:tcPr>
            <w:tcW w:w="1134" w:type="dxa"/>
            <w:tcBorders>
              <w:top w:val="nil"/>
              <w:left w:val="nil"/>
              <w:bottom w:val="nil"/>
              <w:right w:val="nil"/>
            </w:tcBorders>
            <w:vAlign w:val="bottom"/>
          </w:tcPr>
          <w:p w14:paraId="3F7B4342" w14:textId="44F648F4" w:rsidR="007E0AB8" w:rsidRPr="00C935A5" w:rsidRDefault="007E0AB8" w:rsidP="007E0AB8">
            <w:pPr>
              <w:spacing w:before="40" w:after="20"/>
              <w:jc w:val="right"/>
              <w:rPr>
                <w:rFonts w:cs="Arial"/>
                <w:sz w:val="18"/>
                <w:szCs w:val="18"/>
              </w:rPr>
            </w:pPr>
            <w:r w:rsidRPr="007E0AB8">
              <w:rPr>
                <w:rFonts w:cs="Arial"/>
                <w:sz w:val="18"/>
                <w:szCs w:val="18"/>
              </w:rPr>
              <w:t>289,571</w:t>
            </w:r>
          </w:p>
        </w:tc>
        <w:tc>
          <w:tcPr>
            <w:tcW w:w="1134" w:type="dxa"/>
            <w:tcBorders>
              <w:top w:val="nil"/>
              <w:left w:val="nil"/>
              <w:bottom w:val="nil"/>
              <w:right w:val="nil"/>
            </w:tcBorders>
            <w:vAlign w:val="bottom"/>
          </w:tcPr>
          <w:p w14:paraId="584D5EE3" w14:textId="3759A177" w:rsidR="007E0AB8" w:rsidRPr="00C935A5" w:rsidRDefault="007E0AB8" w:rsidP="007E0AB8">
            <w:pPr>
              <w:spacing w:before="40" w:after="20"/>
              <w:jc w:val="right"/>
              <w:rPr>
                <w:rFonts w:cs="Arial"/>
                <w:sz w:val="18"/>
                <w:szCs w:val="18"/>
              </w:rPr>
            </w:pPr>
            <w:r w:rsidRPr="007E0AB8">
              <w:rPr>
                <w:rFonts w:cs="Arial"/>
                <w:sz w:val="18"/>
                <w:szCs w:val="18"/>
              </w:rPr>
              <w:t>289,571</w:t>
            </w:r>
          </w:p>
        </w:tc>
        <w:tc>
          <w:tcPr>
            <w:tcW w:w="1134" w:type="dxa"/>
            <w:tcBorders>
              <w:top w:val="nil"/>
              <w:left w:val="nil"/>
              <w:bottom w:val="nil"/>
              <w:right w:val="nil"/>
            </w:tcBorders>
            <w:shd w:val="clear" w:color="auto" w:fill="auto"/>
            <w:vAlign w:val="bottom"/>
          </w:tcPr>
          <w:p w14:paraId="2B3DFE76" w14:textId="0FE87E9B" w:rsidR="007E0AB8" w:rsidRPr="00C935A5" w:rsidRDefault="007E0AB8" w:rsidP="007E0AB8">
            <w:pPr>
              <w:spacing w:before="40" w:after="20"/>
              <w:jc w:val="right"/>
              <w:rPr>
                <w:rFonts w:cs="Arial"/>
                <w:sz w:val="18"/>
                <w:szCs w:val="18"/>
              </w:rPr>
            </w:pPr>
            <w:r w:rsidRPr="007E0AB8">
              <w:rPr>
                <w:rFonts w:cs="Arial"/>
                <w:sz w:val="18"/>
                <w:szCs w:val="18"/>
              </w:rPr>
              <w:t>45,095</w:t>
            </w:r>
          </w:p>
        </w:tc>
        <w:tc>
          <w:tcPr>
            <w:tcW w:w="1134" w:type="dxa"/>
            <w:tcBorders>
              <w:top w:val="nil"/>
              <w:left w:val="nil"/>
              <w:bottom w:val="nil"/>
              <w:right w:val="nil"/>
            </w:tcBorders>
            <w:shd w:val="clear" w:color="auto" w:fill="auto"/>
            <w:vAlign w:val="bottom"/>
          </w:tcPr>
          <w:p w14:paraId="0457C019" w14:textId="654DB6B4" w:rsidR="007E0AB8" w:rsidRPr="00C935A5" w:rsidRDefault="007E0AB8" w:rsidP="007E0AB8">
            <w:pPr>
              <w:spacing w:before="40" w:after="20"/>
              <w:jc w:val="right"/>
              <w:rPr>
                <w:rFonts w:cs="Arial"/>
                <w:sz w:val="18"/>
                <w:szCs w:val="18"/>
              </w:rPr>
            </w:pPr>
            <w:r w:rsidRPr="007E0AB8">
              <w:rPr>
                <w:rFonts w:cs="Arial"/>
                <w:sz w:val="18"/>
                <w:szCs w:val="18"/>
              </w:rPr>
              <w:t>80,598</w:t>
            </w:r>
          </w:p>
        </w:tc>
      </w:tr>
      <w:tr w:rsidR="007E0AB8" w:rsidRPr="007E0AB8" w14:paraId="78D671AD"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4C9D14F" w14:textId="77777777" w:rsidR="007E0AB8" w:rsidRPr="00C935A5" w:rsidRDefault="007E0AB8" w:rsidP="007E0AB8">
            <w:pPr>
              <w:spacing w:before="40" w:after="20"/>
              <w:rPr>
                <w:rFonts w:cs="Arial"/>
                <w:sz w:val="18"/>
                <w:szCs w:val="18"/>
              </w:rPr>
            </w:pPr>
            <w:r w:rsidRPr="00C935A5">
              <w:rPr>
                <w:rFonts w:cs="Arial"/>
                <w:sz w:val="18"/>
                <w:szCs w:val="18"/>
              </w:rPr>
              <w:t>Yarra C</w:t>
            </w:r>
          </w:p>
        </w:tc>
        <w:tc>
          <w:tcPr>
            <w:tcW w:w="1134" w:type="dxa"/>
            <w:tcBorders>
              <w:top w:val="nil"/>
              <w:left w:val="single" w:sz="18" w:space="0" w:color="0070C0"/>
              <w:bottom w:val="nil"/>
              <w:right w:val="nil"/>
            </w:tcBorders>
            <w:shd w:val="clear" w:color="auto" w:fill="auto"/>
            <w:vAlign w:val="bottom"/>
          </w:tcPr>
          <w:p w14:paraId="5D6F9598" w14:textId="0494307F" w:rsidR="007E0AB8" w:rsidRPr="00C935A5" w:rsidRDefault="007E0AB8" w:rsidP="007E0AB8">
            <w:pPr>
              <w:spacing w:before="40" w:after="20"/>
              <w:jc w:val="right"/>
              <w:rPr>
                <w:rFonts w:cs="Arial"/>
                <w:sz w:val="18"/>
                <w:szCs w:val="18"/>
              </w:rPr>
            </w:pPr>
            <w:r w:rsidRPr="007E0AB8">
              <w:rPr>
                <w:rFonts w:cs="Arial"/>
                <w:sz w:val="18"/>
                <w:szCs w:val="18"/>
              </w:rPr>
              <w:t>99,622</w:t>
            </w:r>
          </w:p>
        </w:tc>
        <w:tc>
          <w:tcPr>
            <w:tcW w:w="1134" w:type="dxa"/>
            <w:tcBorders>
              <w:top w:val="nil"/>
              <w:left w:val="nil"/>
              <w:bottom w:val="nil"/>
              <w:right w:val="nil"/>
            </w:tcBorders>
            <w:vAlign w:val="bottom"/>
          </w:tcPr>
          <w:p w14:paraId="1CCAD684" w14:textId="44151895" w:rsidR="007E0AB8" w:rsidRPr="00C935A5" w:rsidRDefault="007E0AB8" w:rsidP="007E0AB8">
            <w:pPr>
              <w:spacing w:before="40" w:after="20"/>
              <w:jc w:val="right"/>
              <w:rPr>
                <w:rFonts w:cs="Arial"/>
                <w:sz w:val="18"/>
                <w:szCs w:val="18"/>
              </w:rPr>
            </w:pPr>
            <w:r w:rsidRPr="007E0AB8">
              <w:rPr>
                <w:rFonts w:cs="Arial"/>
                <w:sz w:val="18"/>
                <w:szCs w:val="18"/>
              </w:rPr>
              <w:t>99,622</w:t>
            </w:r>
          </w:p>
        </w:tc>
        <w:tc>
          <w:tcPr>
            <w:tcW w:w="1134" w:type="dxa"/>
            <w:tcBorders>
              <w:top w:val="nil"/>
              <w:left w:val="nil"/>
              <w:bottom w:val="nil"/>
              <w:right w:val="nil"/>
            </w:tcBorders>
            <w:vAlign w:val="bottom"/>
          </w:tcPr>
          <w:p w14:paraId="29F1AE1F" w14:textId="785CD88D" w:rsidR="007E0AB8" w:rsidRPr="00C935A5" w:rsidRDefault="007E0AB8" w:rsidP="007E0AB8">
            <w:pPr>
              <w:spacing w:before="40" w:after="20"/>
              <w:jc w:val="right"/>
              <w:rPr>
                <w:rFonts w:cs="Arial"/>
                <w:sz w:val="18"/>
                <w:szCs w:val="18"/>
              </w:rPr>
            </w:pPr>
            <w:r w:rsidRPr="007E0AB8">
              <w:rPr>
                <w:rFonts w:cs="Arial"/>
                <w:sz w:val="18"/>
                <w:szCs w:val="18"/>
              </w:rPr>
              <w:t>99,622</w:t>
            </w:r>
          </w:p>
        </w:tc>
        <w:tc>
          <w:tcPr>
            <w:tcW w:w="1134" w:type="dxa"/>
            <w:tcBorders>
              <w:top w:val="nil"/>
              <w:left w:val="nil"/>
              <w:bottom w:val="nil"/>
              <w:right w:val="nil"/>
            </w:tcBorders>
            <w:vAlign w:val="bottom"/>
          </w:tcPr>
          <w:p w14:paraId="2C9447D1" w14:textId="1CECA3EB" w:rsidR="007E0AB8" w:rsidRPr="00C935A5" w:rsidRDefault="007E0AB8" w:rsidP="007E0AB8">
            <w:pPr>
              <w:spacing w:before="40" w:after="20"/>
              <w:jc w:val="right"/>
              <w:rPr>
                <w:rFonts w:cs="Arial"/>
                <w:sz w:val="18"/>
                <w:szCs w:val="18"/>
              </w:rPr>
            </w:pPr>
            <w:r w:rsidRPr="007E0AB8">
              <w:rPr>
                <w:rFonts w:cs="Arial"/>
                <w:sz w:val="18"/>
                <w:szCs w:val="18"/>
              </w:rPr>
              <w:t>99,622</w:t>
            </w:r>
          </w:p>
        </w:tc>
        <w:tc>
          <w:tcPr>
            <w:tcW w:w="1134" w:type="dxa"/>
            <w:tcBorders>
              <w:top w:val="nil"/>
              <w:left w:val="nil"/>
              <w:bottom w:val="nil"/>
              <w:right w:val="nil"/>
            </w:tcBorders>
            <w:shd w:val="clear" w:color="auto" w:fill="auto"/>
            <w:vAlign w:val="bottom"/>
          </w:tcPr>
          <w:p w14:paraId="4F93E9CD" w14:textId="716712A5" w:rsidR="007E0AB8" w:rsidRPr="00C935A5" w:rsidRDefault="007E0AB8" w:rsidP="007E0AB8">
            <w:pPr>
              <w:spacing w:before="40" w:after="20"/>
              <w:jc w:val="right"/>
              <w:rPr>
                <w:rFonts w:cs="Arial"/>
                <w:sz w:val="18"/>
                <w:szCs w:val="18"/>
              </w:rPr>
            </w:pPr>
            <w:r w:rsidRPr="007E0AB8">
              <w:rPr>
                <w:rFonts w:cs="Arial"/>
                <w:sz w:val="18"/>
                <w:szCs w:val="18"/>
              </w:rPr>
              <w:t>19,206</w:t>
            </w:r>
          </w:p>
        </w:tc>
        <w:tc>
          <w:tcPr>
            <w:tcW w:w="1134" w:type="dxa"/>
            <w:tcBorders>
              <w:top w:val="nil"/>
              <w:left w:val="nil"/>
              <w:bottom w:val="nil"/>
              <w:right w:val="nil"/>
            </w:tcBorders>
            <w:shd w:val="clear" w:color="auto" w:fill="auto"/>
            <w:vAlign w:val="bottom"/>
          </w:tcPr>
          <w:p w14:paraId="787D453F" w14:textId="1A433C6E" w:rsidR="007E0AB8" w:rsidRPr="00C935A5" w:rsidRDefault="007E0AB8" w:rsidP="007E0AB8">
            <w:pPr>
              <w:spacing w:before="40" w:after="20"/>
              <w:jc w:val="right"/>
              <w:rPr>
                <w:rFonts w:cs="Arial"/>
                <w:sz w:val="18"/>
                <w:szCs w:val="18"/>
              </w:rPr>
            </w:pPr>
            <w:r w:rsidRPr="007E0AB8">
              <w:rPr>
                <w:rFonts w:cs="Arial"/>
                <w:sz w:val="18"/>
                <w:szCs w:val="18"/>
              </w:rPr>
              <w:t>43,126</w:t>
            </w:r>
          </w:p>
        </w:tc>
      </w:tr>
      <w:tr w:rsidR="007E0AB8" w:rsidRPr="007E0AB8" w14:paraId="422B470A" w14:textId="77777777" w:rsidTr="002967FF">
        <w:trPr>
          <w:trHeight w:val="240"/>
        </w:trPr>
        <w:tc>
          <w:tcPr>
            <w:tcW w:w="2268" w:type="dxa"/>
            <w:tcBorders>
              <w:top w:val="nil"/>
              <w:left w:val="nil"/>
              <w:bottom w:val="nil"/>
              <w:right w:val="single" w:sz="18" w:space="0" w:color="0070C0"/>
            </w:tcBorders>
            <w:shd w:val="clear" w:color="auto" w:fill="auto"/>
            <w:vAlign w:val="center"/>
          </w:tcPr>
          <w:p w14:paraId="55D3FA59" w14:textId="77777777" w:rsidR="007E0AB8" w:rsidRPr="00C935A5" w:rsidRDefault="007E0AB8" w:rsidP="007E0AB8">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0070C0"/>
              <w:bottom w:val="nil"/>
              <w:right w:val="nil"/>
            </w:tcBorders>
            <w:shd w:val="clear" w:color="auto" w:fill="auto"/>
            <w:vAlign w:val="bottom"/>
          </w:tcPr>
          <w:p w14:paraId="403815F4" w14:textId="3D592A3D" w:rsidR="007E0AB8" w:rsidRPr="00C935A5" w:rsidRDefault="007E0AB8" w:rsidP="007E0AB8">
            <w:pPr>
              <w:spacing w:before="40" w:after="20"/>
              <w:jc w:val="right"/>
              <w:rPr>
                <w:rFonts w:cs="Arial"/>
                <w:sz w:val="18"/>
                <w:szCs w:val="18"/>
              </w:rPr>
            </w:pPr>
            <w:r w:rsidRPr="007E0AB8">
              <w:rPr>
                <w:rFonts w:cs="Arial"/>
                <w:sz w:val="18"/>
                <w:szCs w:val="18"/>
              </w:rPr>
              <w:t>158,831</w:t>
            </w:r>
          </w:p>
        </w:tc>
        <w:tc>
          <w:tcPr>
            <w:tcW w:w="1134" w:type="dxa"/>
            <w:tcBorders>
              <w:top w:val="nil"/>
              <w:left w:val="nil"/>
              <w:bottom w:val="nil"/>
              <w:right w:val="nil"/>
            </w:tcBorders>
            <w:vAlign w:val="bottom"/>
          </w:tcPr>
          <w:p w14:paraId="42AF0184" w14:textId="20B64506" w:rsidR="007E0AB8" w:rsidRPr="00C935A5" w:rsidRDefault="007E0AB8" w:rsidP="007E0AB8">
            <w:pPr>
              <w:spacing w:before="40" w:after="20"/>
              <w:jc w:val="right"/>
              <w:rPr>
                <w:rFonts w:cs="Arial"/>
                <w:sz w:val="18"/>
                <w:szCs w:val="18"/>
              </w:rPr>
            </w:pPr>
            <w:r w:rsidRPr="007E0AB8">
              <w:rPr>
                <w:rFonts w:cs="Arial"/>
                <w:sz w:val="18"/>
                <w:szCs w:val="18"/>
              </w:rPr>
              <w:t>158,831</w:t>
            </w:r>
          </w:p>
        </w:tc>
        <w:tc>
          <w:tcPr>
            <w:tcW w:w="1134" w:type="dxa"/>
            <w:tcBorders>
              <w:top w:val="nil"/>
              <w:left w:val="nil"/>
              <w:bottom w:val="nil"/>
              <w:right w:val="nil"/>
            </w:tcBorders>
            <w:vAlign w:val="bottom"/>
          </w:tcPr>
          <w:p w14:paraId="36808380" w14:textId="0B82A903" w:rsidR="007E0AB8" w:rsidRPr="00C935A5" w:rsidRDefault="007E0AB8" w:rsidP="007E0AB8">
            <w:pPr>
              <w:spacing w:before="40" w:after="20"/>
              <w:jc w:val="right"/>
              <w:rPr>
                <w:rFonts w:cs="Arial"/>
                <w:sz w:val="18"/>
                <w:szCs w:val="18"/>
              </w:rPr>
            </w:pPr>
            <w:r w:rsidRPr="007E0AB8">
              <w:rPr>
                <w:rFonts w:cs="Arial"/>
                <w:sz w:val="18"/>
                <w:szCs w:val="18"/>
              </w:rPr>
              <w:t>158,831</w:t>
            </w:r>
          </w:p>
        </w:tc>
        <w:tc>
          <w:tcPr>
            <w:tcW w:w="1134" w:type="dxa"/>
            <w:tcBorders>
              <w:top w:val="nil"/>
              <w:left w:val="nil"/>
              <w:bottom w:val="nil"/>
              <w:right w:val="nil"/>
            </w:tcBorders>
            <w:vAlign w:val="bottom"/>
          </w:tcPr>
          <w:p w14:paraId="4ED9F08E" w14:textId="2E9A838D" w:rsidR="007E0AB8" w:rsidRPr="00C935A5" w:rsidRDefault="007E0AB8" w:rsidP="007E0AB8">
            <w:pPr>
              <w:spacing w:before="40" w:after="20"/>
              <w:jc w:val="right"/>
              <w:rPr>
                <w:rFonts w:cs="Arial"/>
                <w:sz w:val="18"/>
                <w:szCs w:val="18"/>
              </w:rPr>
            </w:pPr>
            <w:r w:rsidRPr="007E0AB8">
              <w:rPr>
                <w:rFonts w:cs="Arial"/>
                <w:sz w:val="18"/>
                <w:szCs w:val="18"/>
              </w:rPr>
              <w:t>158,831</w:t>
            </w:r>
          </w:p>
        </w:tc>
        <w:tc>
          <w:tcPr>
            <w:tcW w:w="1134" w:type="dxa"/>
            <w:tcBorders>
              <w:top w:val="nil"/>
              <w:left w:val="nil"/>
              <w:bottom w:val="nil"/>
              <w:right w:val="nil"/>
            </w:tcBorders>
            <w:shd w:val="clear" w:color="auto" w:fill="auto"/>
            <w:vAlign w:val="bottom"/>
          </w:tcPr>
          <w:p w14:paraId="19EE5BFE" w14:textId="2071FE70" w:rsidR="007E0AB8" w:rsidRPr="00C935A5" w:rsidRDefault="007E0AB8" w:rsidP="007E0AB8">
            <w:pPr>
              <w:spacing w:before="40" w:after="20"/>
              <w:jc w:val="right"/>
              <w:rPr>
                <w:rFonts w:cs="Arial"/>
                <w:sz w:val="18"/>
                <w:szCs w:val="18"/>
              </w:rPr>
            </w:pPr>
            <w:r w:rsidRPr="007E0AB8">
              <w:rPr>
                <w:rFonts w:cs="Arial"/>
                <w:sz w:val="18"/>
                <w:szCs w:val="18"/>
              </w:rPr>
              <w:t>43,739</w:t>
            </w:r>
          </w:p>
        </w:tc>
        <w:tc>
          <w:tcPr>
            <w:tcW w:w="1134" w:type="dxa"/>
            <w:tcBorders>
              <w:top w:val="nil"/>
              <w:left w:val="nil"/>
              <w:bottom w:val="nil"/>
              <w:right w:val="nil"/>
            </w:tcBorders>
            <w:shd w:val="clear" w:color="auto" w:fill="auto"/>
            <w:vAlign w:val="bottom"/>
          </w:tcPr>
          <w:p w14:paraId="684BE208" w14:textId="503AC430" w:rsidR="007E0AB8" w:rsidRPr="00C935A5" w:rsidRDefault="007E0AB8" w:rsidP="007E0AB8">
            <w:pPr>
              <w:spacing w:before="40" w:after="20"/>
              <w:jc w:val="right"/>
              <w:rPr>
                <w:rFonts w:cs="Arial"/>
                <w:sz w:val="18"/>
                <w:szCs w:val="18"/>
              </w:rPr>
            </w:pPr>
            <w:r w:rsidRPr="007E0AB8">
              <w:rPr>
                <w:rFonts w:cs="Arial"/>
                <w:sz w:val="18"/>
                <w:szCs w:val="18"/>
              </w:rPr>
              <w:t>58,606</w:t>
            </w:r>
          </w:p>
        </w:tc>
      </w:tr>
      <w:tr w:rsidR="007E0AB8" w:rsidRPr="007E0AB8" w14:paraId="719FBE22" w14:textId="77777777" w:rsidTr="002967FF">
        <w:trPr>
          <w:trHeight w:val="240"/>
        </w:trPr>
        <w:tc>
          <w:tcPr>
            <w:tcW w:w="2268" w:type="dxa"/>
            <w:tcBorders>
              <w:top w:val="nil"/>
              <w:left w:val="nil"/>
              <w:right w:val="single" w:sz="18" w:space="0" w:color="0070C0"/>
            </w:tcBorders>
            <w:shd w:val="clear" w:color="auto" w:fill="auto"/>
            <w:vAlign w:val="center"/>
          </w:tcPr>
          <w:p w14:paraId="11512753" w14:textId="77777777" w:rsidR="007E0AB8" w:rsidRPr="00C935A5" w:rsidRDefault="007E0AB8" w:rsidP="007E0AB8">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0070C0"/>
              <w:right w:val="nil"/>
            </w:tcBorders>
            <w:shd w:val="clear" w:color="auto" w:fill="auto"/>
            <w:vAlign w:val="bottom"/>
          </w:tcPr>
          <w:p w14:paraId="715E42B6" w14:textId="78B5792F" w:rsidR="007E0AB8" w:rsidRPr="00C935A5" w:rsidRDefault="007E0AB8" w:rsidP="007E0AB8">
            <w:pPr>
              <w:spacing w:before="40" w:after="20"/>
              <w:jc w:val="right"/>
              <w:rPr>
                <w:rFonts w:cs="Arial"/>
                <w:sz w:val="18"/>
                <w:szCs w:val="18"/>
              </w:rPr>
            </w:pPr>
            <w:r w:rsidRPr="007E0AB8">
              <w:rPr>
                <w:rFonts w:cs="Arial"/>
                <w:sz w:val="18"/>
                <w:szCs w:val="18"/>
              </w:rPr>
              <w:t>6,451</w:t>
            </w:r>
          </w:p>
        </w:tc>
        <w:tc>
          <w:tcPr>
            <w:tcW w:w="1134" w:type="dxa"/>
            <w:tcBorders>
              <w:top w:val="nil"/>
              <w:left w:val="nil"/>
              <w:right w:val="nil"/>
            </w:tcBorders>
            <w:vAlign w:val="bottom"/>
          </w:tcPr>
          <w:p w14:paraId="48323CB9" w14:textId="64F6EC6B" w:rsidR="007E0AB8" w:rsidRPr="00C935A5" w:rsidRDefault="007E0AB8" w:rsidP="007E0AB8">
            <w:pPr>
              <w:spacing w:before="40" w:after="20"/>
              <w:jc w:val="right"/>
              <w:rPr>
                <w:rFonts w:cs="Arial"/>
                <w:sz w:val="18"/>
                <w:szCs w:val="18"/>
              </w:rPr>
            </w:pPr>
            <w:r w:rsidRPr="007E0AB8">
              <w:rPr>
                <w:rFonts w:cs="Arial"/>
                <w:sz w:val="18"/>
                <w:szCs w:val="18"/>
              </w:rPr>
              <w:t>15,000</w:t>
            </w:r>
          </w:p>
        </w:tc>
        <w:tc>
          <w:tcPr>
            <w:tcW w:w="1134" w:type="dxa"/>
            <w:tcBorders>
              <w:top w:val="nil"/>
              <w:left w:val="nil"/>
              <w:right w:val="nil"/>
            </w:tcBorders>
            <w:vAlign w:val="bottom"/>
          </w:tcPr>
          <w:p w14:paraId="1C548344" w14:textId="6FD8B7E2" w:rsidR="007E0AB8" w:rsidRPr="00C935A5" w:rsidRDefault="007E0AB8" w:rsidP="007E0AB8">
            <w:pPr>
              <w:spacing w:before="40" w:after="20"/>
              <w:jc w:val="right"/>
              <w:rPr>
                <w:rFonts w:cs="Arial"/>
                <w:sz w:val="18"/>
                <w:szCs w:val="18"/>
              </w:rPr>
            </w:pPr>
            <w:r w:rsidRPr="007E0AB8">
              <w:rPr>
                <w:rFonts w:cs="Arial"/>
                <w:sz w:val="18"/>
                <w:szCs w:val="18"/>
              </w:rPr>
              <w:t>20,000</w:t>
            </w:r>
          </w:p>
        </w:tc>
        <w:tc>
          <w:tcPr>
            <w:tcW w:w="1134" w:type="dxa"/>
            <w:tcBorders>
              <w:top w:val="nil"/>
              <w:left w:val="nil"/>
              <w:right w:val="nil"/>
            </w:tcBorders>
            <w:vAlign w:val="bottom"/>
          </w:tcPr>
          <w:p w14:paraId="4A5061BE" w14:textId="68135255" w:rsidR="007E0AB8" w:rsidRPr="00C935A5" w:rsidRDefault="007E0AB8" w:rsidP="007E0AB8">
            <w:pPr>
              <w:spacing w:before="40" w:after="20"/>
              <w:jc w:val="right"/>
              <w:rPr>
                <w:rFonts w:cs="Arial"/>
                <w:sz w:val="18"/>
                <w:szCs w:val="18"/>
              </w:rPr>
            </w:pPr>
            <w:r w:rsidRPr="007E0AB8">
              <w:rPr>
                <w:rFonts w:cs="Arial"/>
                <w:sz w:val="18"/>
                <w:szCs w:val="18"/>
              </w:rPr>
              <w:t>6,770</w:t>
            </w:r>
          </w:p>
        </w:tc>
        <w:tc>
          <w:tcPr>
            <w:tcW w:w="1134" w:type="dxa"/>
            <w:tcBorders>
              <w:top w:val="nil"/>
              <w:left w:val="nil"/>
              <w:right w:val="nil"/>
            </w:tcBorders>
            <w:shd w:val="clear" w:color="auto" w:fill="auto"/>
            <w:vAlign w:val="bottom"/>
          </w:tcPr>
          <w:p w14:paraId="08C29C61" w14:textId="7985336F" w:rsidR="007E0AB8" w:rsidRPr="00C935A5" w:rsidRDefault="007E0AB8" w:rsidP="007E0AB8">
            <w:pPr>
              <w:spacing w:before="40" w:after="20"/>
              <w:jc w:val="right"/>
              <w:rPr>
                <w:rFonts w:cs="Arial"/>
                <w:sz w:val="18"/>
                <w:szCs w:val="18"/>
              </w:rPr>
            </w:pPr>
            <w:r w:rsidRPr="007E0AB8">
              <w:rPr>
                <w:rFonts w:cs="Arial"/>
                <w:sz w:val="18"/>
                <w:szCs w:val="18"/>
              </w:rPr>
              <w:t>3,142</w:t>
            </w:r>
          </w:p>
        </w:tc>
        <w:tc>
          <w:tcPr>
            <w:tcW w:w="1134" w:type="dxa"/>
            <w:tcBorders>
              <w:top w:val="nil"/>
              <w:left w:val="nil"/>
              <w:right w:val="nil"/>
            </w:tcBorders>
            <w:shd w:val="clear" w:color="auto" w:fill="auto"/>
            <w:vAlign w:val="bottom"/>
          </w:tcPr>
          <w:p w14:paraId="2CF5ED5C" w14:textId="06132CE7" w:rsidR="007E0AB8" w:rsidRPr="00C935A5" w:rsidRDefault="007E0AB8" w:rsidP="007E0AB8">
            <w:pPr>
              <w:spacing w:before="40" w:after="20"/>
              <w:jc w:val="right"/>
              <w:rPr>
                <w:rFonts w:cs="Arial"/>
                <w:sz w:val="18"/>
                <w:szCs w:val="18"/>
              </w:rPr>
            </w:pPr>
            <w:r w:rsidRPr="007E0AB8">
              <w:rPr>
                <w:rFonts w:cs="Arial"/>
                <w:sz w:val="18"/>
                <w:szCs w:val="18"/>
              </w:rPr>
              <w:t>3,446</w:t>
            </w:r>
          </w:p>
        </w:tc>
      </w:tr>
      <w:tr w:rsidR="007E0AB8" w:rsidRPr="007E0AB8" w14:paraId="5ED7DBC6" w14:textId="77777777" w:rsidTr="002967FF">
        <w:trPr>
          <w:trHeight w:val="240"/>
        </w:trPr>
        <w:tc>
          <w:tcPr>
            <w:tcW w:w="2268" w:type="dxa"/>
            <w:tcBorders>
              <w:left w:val="nil"/>
              <w:right w:val="single" w:sz="18" w:space="0" w:color="0070C0"/>
            </w:tcBorders>
            <w:shd w:val="clear" w:color="auto" w:fill="auto"/>
            <w:vAlign w:val="center"/>
          </w:tcPr>
          <w:p w14:paraId="184E04C8" w14:textId="77777777" w:rsidR="007E0AB8" w:rsidRPr="00C935A5" w:rsidRDefault="007E0AB8" w:rsidP="007E0AB8">
            <w:pPr>
              <w:spacing w:before="40" w:after="20"/>
              <w:rPr>
                <w:rFonts w:cs="Arial"/>
                <w:sz w:val="18"/>
                <w:szCs w:val="18"/>
              </w:rPr>
            </w:pPr>
          </w:p>
        </w:tc>
        <w:tc>
          <w:tcPr>
            <w:tcW w:w="1134" w:type="dxa"/>
            <w:tcBorders>
              <w:left w:val="single" w:sz="18" w:space="0" w:color="0070C0"/>
              <w:bottom w:val="single" w:sz="8" w:space="0" w:color="0070C0"/>
              <w:right w:val="nil"/>
            </w:tcBorders>
            <w:shd w:val="clear" w:color="auto" w:fill="auto"/>
            <w:vAlign w:val="bottom"/>
          </w:tcPr>
          <w:p w14:paraId="041A2BD3" w14:textId="484A832F" w:rsidR="007E0AB8" w:rsidRPr="00C935A5" w:rsidRDefault="007E0AB8" w:rsidP="007E0AB8">
            <w:pPr>
              <w:spacing w:before="40" w:after="20"/>
              <w:jc w:val="right"/>
              <w:rPr>
                <w:rFonts w:cs="Arial"/>
                <w:sz w:val="18"/>
                <w:szCs w:val="18"/>
              </w:rPr>
            </w:pPr>
            <w:r w:rsidRPr="007E0AB8">
              <w:rPr>
                <w:rFonts w:cs="Arial"/>
                <w:sz w:val="18"/>
                <w:szCs w:val="18"/>
              </w:rPr>
              <w:t> </w:t>
            </w:r>
          </w:p>
        </w:tc>
        <w:tc>
          <w:tcPr>
            <w:tcW w:w="1134" w:type="dxa"/>
            <w:tcBorders>
              <w:left w:val="nil"/>
              <w:bottom w:val="single" w:sz="8" w:space="0" w:color="0070C0"/>
              <w:right w:val="nil"/>
            </w:tcBorders>
            <w:vAlign w:val="bottom"/>
          </w:tcPr>
          <w:p w14:paraId="7B0FF5D8" w14:textId="6D978906" w:rsidR="007E0AB8" w:rsidRPr="00C935A5" w:rsidRDefault="007E0AB8" w:rsidP="007E0AB8">
            <w:pPr>
              <w:spacing w:before="40" w:after="20"/>
              <w:jc w:val="right"/>
              <w:rPr>
                <w:rFonts w:cs="Arial"/>
                <w:sz w:val="18"/>
                <w:szCs w:val="18"/>
              </w:rPr>
            </w:pPr>
            <w:r w:rsidRPr="007E0AB8">
              <w:rPr>
                <w:rFonts w:cs="Arial"/>
                <w:sz w:val="18"/>
                <w:szCs w:val="18"/>
              </w:rPr>
              <w:t> </w:t>
            </w:r>
          </w:p>
        </w:tc>
        <w:tc>
          <w:tcPr>
            <w:tcW w:w="1134" w:type="dxa"/>
            <w:tcBorders>
              <w:left w:val="nil"/>
              <w:bottom w:val="single" w:sz="8" w:space="0" w:color="0070C0"/>
              <w:right w:val="nil"/>
            </w:tcBorders>
            <w:vAlign w:val="bottom"/>
          </w:tcPr>
          <w:p w14:paraId="3C64B64F" w14:textId="77777777" w:rsidR="007E0AB8" w:rsidRPr="00C935A5" w:rsidRDefault="007E0AB8" w:rsidP="007E0AB8">
            <w:pPr>
              <w:spacing w:before="40" w:after="20"/>
              <w:jc w:val="right"/>
              <w:rPr>
                <w:rFonts w:cs="Arial"/>
                <w:sz w:val="18"/>
                <w:szCs w:val="18"/>
              </w:rPr>
            </w:pPr>
          </w:p>
        </w:tc>
        <w:tc>
          <w:tcPr>
            <w:tcW w:w="1134" w:type="dxa"/>
            <w:tcBorders>
              <w:left w:val="nil"/>
              <w:bottom w:val="single" w:sz="8" w:space="0" w:color="0070C0"/>
              <w:right w:val="nil"/>
            </w:tcBorders>
            <w:vAlign w:val="bottom"/>
          </w:tcPr>
          <w:p w14:paraId="2E576884" w14:textId="69709B0C" w:rsidR="007E0AB8" w:rsidRPr="00C935A5" w:rsidRDefault="007E0AB8" w:rsidP="007E0AB8">
            <w:pPr>
              <w:spacing w:before="40" w:after="20"/>
              <w:jc w:val="right"/>
              <w:rPr>
                <w:rFonts w:cs="Arial"/>
                <w:sz w:val="18"/>
                <w:szCs w:val="18"/>
              </w:rPr>
            </w:pPr>
            <w:r w:rsidRPr="007E0AB8">
              <w:rPr>
                <w:rFonts w:cs="Arial"/>
                <w:sz w:val="18"/>
                <w:szCs w:val="18"/>
              </w:rPr>
              <w:t> </w:t>
            </w:r>
          </w:p>
        </w:tc>
        <w:tc>
          <w:tcPr>
            <w:tcW w:w="1134" w:type="dxa"/>
            <w:tcBorders>
              <w:left w:val="nil"/>
              <w:bottom w:val="single" w:sz="8" w:space="0" w:color="0070C0"/>
              <w:right w:val="nil"/>
            </w:tcBorders>
            <w:shd w:val="clear" w:color="auto" w:fill="auto"/>
            <w:vAlign w:val="bottom"/>
          </w:tcPr>
          <w:p w14:paraId="6A514BF8" w14:textId="28AE4BE6" w:rsidR="007E0AB8" w:rsidRPr="00C935A5" w:rsidRDefault="007E0AB8" w:rsidP="007E0AB8">
            <w:pPr>
              <w:spacing w:before="40" w:after="20"/>
              <w:jc w:val="right"/>
              <w:rPr>
                <w:rFonts w:cs="Arial"/>
                <w:sz w:val="18"/>
                <w:szCs w:val="18"/>
              </w:rPr>
            </w:pPr>
            <w:r w:rsidRPr="007E0AB8">
              <w:rPr>
                <w:rFonts w:cs="Arial"/>
                <w:sz w:val="18"/>
                <w:szCs w:val="18"/>
              </w:rPr>
              <w:t> </w:t>
            </w:r>
          </w:p>
        </w:tc>
        <w:tc>
          <w:tcPr>
            <w:tcW w:w="1134" w:type="dxa"/>
            <w:tcBorders>
              <w:left w:val="nil"/>
              <w:bottom w:val="single" w:sz="8" w:space="0" w:color="0070C0"/>
              <w:right w:val="nil"/>
            </w:tcBorders>
            <w:shd w:val="clear" w:color="auto" w:fill="auto"/>
            <w:vAlign w:val="bottom"/>
          </w:tcPr>
          <w:p w14:paraId="4BDC55E4" w14:textId="41A26FF3" w:rsidR="007E0AB8" w:rsidRPr="00C935A5" w:rsidRDefault="007E0AB8" w:rsidP="007E0AB8">
            <w:pPr>
              <w:spacing w:before="40" w:after="20"/>
              <w:jc w:val="right"/>
              <w:rPr>
                <w:rFonts w:cs="Arial"/>
                <w:sz w:val="18"/>
                <w:szCs w:val="18"/>
              </w:rPr>
            </w:pPr>
            <w:r w:rsidRPr="007E0AB8">
              <w:rPr>
                <w:rFonts w:cs="Arial"/>
                <w:sz w:val="18"/>
                <w:szCs w:val="18"/>
              </w:rPr>
              <w:t> </w:t>
            </w:r>
          </w:p>
        </w:tc>
      </w:tr>
      <w:tr w:rsidR="007E0AB8" w:rsidRPr="006A4DF1" w14:paraId="3437097A" w14:textId="77777777" w:rsidTr="002967FF">
        <w:trPr>
          <w:trHeight w:val="240"/>
        </w:trPr>
        <w:tc>
          <w:tcPr>
            <w:tcW w:w="2268" w:type="dxa"/>
            <w:tcBorders>
              <w:left w:val="nil"/>
              <w:right w:val="single" w:sz="18" w:space="0" w:color="0070C0"/>
            </w:tcBorders>
            <w:shd w:val="clear" w:color="auto" w:fill="auto"/>
            <w:vAlign w:val="center"/>
          </w:tcPr>
          <w:p w14:paraId="1A1733DE" w14:textId="77777777" w:rsidR="007E0AB8" w:rsidRPr="00C935A5" w:rsidRDefault="007E0AB8" w:rsidP="007E0AB8">
            <w:pPr>
              <w:spacing w:before="40" w:after="20"/>
              <w:rPr>
                <w:rFonts w:cs="Arial"/>
                <w:sz w:val="18"/>
                <w:szCs w:val="18"/>
              </w:rPr>
            </w:pPr>
          </w:p>
        </w:tc>
        <w:tc>
          <w:tcPr>
            <w:tcW w:w="1134" w:type="dxa"/>
            <w:tcBorders>
              <w:top w:val="single" w:sz="8" w:space="0" w:color="0070C0"/>
              <w:left w:val="single" w:sz="18" w:space="0" w:color="0070C0"/>
              <w:right w:val="nil"/>
            </w:tcBorders>
            <w:shd w:val="clear" w:color="auto" w:fill="auto"/>
            <w:vAlign w:val="bottom"/>
          </w:tcPr>
          <w:p w14:paraId="072D8592" w14:textId="1FF8FC8B" w:rsidR="007E0AB8" w:rsidRPr="00C935A5" w:rsidRDefault="007E0AB8" w:rsidP="007E0AB8">
            <w:pPr>
              <w:spacing w:before="40" w:after="20"/>
              <w:jc w:val="right"/>
              <w:rPr>
                <w:rFonts w:cs="Arial"/>
                <w:b/>
                <w:sz w:val="18"/>
                <w:szCs w:val="18"/>
              </w:rPr>
            </w:pPr>
            <w:r w:rsidRPr="007E0AB8">
              <w:rPr>
                <w:rFonts w:cs="Arial"/>
                <w:b/>
                <w:sz w:val="18"/>
                <w:szCs w:val="18"/>
              </w:rPr>
              <w:t>6,649,007</w:t>
            </w:r>
          </w:p>
        </w:tc>
        <w:tc>
          <w:tcPr>
            <w:tcW w:w="1134" w:type="dxa"/>
            <w:tcBorders>
              <w:top w:val="single" w:sz="8" w:space="0" w:color="0070C0"/>
              <w:left w:val="nil"/>
              <w:right w:val="nil"/>
            </w:tcBorders>
            <w:vAlign w:val="bottom"/>
          </w:tcPr>
          <w:p w14:paraId="7869F52C" w14:textId="2DFD2A87" w:rsidR="007E0AB8" w:rsidRPr="00C935A5" w:rsidRDefault="007E0AB8" w:rsidP="007E0AB8">
            <w:pPr>
              <w:spacing w:before="40" w:after="20"/>
              <w:jc w:val="right"/>
              <w:rPr>
                <w:rFonts w:cs="Arial"/>
                <w:b/>
                <w:sz w:val="18"/>
                <w:szCs w:val="18"/>
              </w:rPr>
            </w:pPr>
            <w:r w:rsidRPr="007E0AB8">
              <w:rPr>
                <w:rFonts w:cs="Arial"/>
                <w:b/>
                <w:sz w:val="18"/>
                <w:szCs w:val="18"/>
              </w:rPr>
              <w:t>6,817,230</w:t>
            </w:r>
          </w:p>
        </w:tc>
        <w:tc>
          <w:tcPr>
            <w:tcW w:w="1134" w:type="dxa"/>
            <w:tcBorders>
              <w:top w:val="single" w:sz="8" w:space="0" w:color="0070C0"/>
              <w:left w:val="nil"/>
              <w:right w:val="nil"/>
            </w:tcBorders>
            <w:vAlign w:val="bottom"/>
          </w:tcPr>
          <w:p w14:paraId="2C095D0C" w14:textId="64554233" w:rsidR="007E0AB8" w:rsidRPr="00C935A5" w:rsidRDefault="007E0AB8" w:rsidP="007E0AB8">
            <w:pPr>
              <w:spacing w:before="40" w:after="20"/>
              <w:jc w:val="right"/>
              <w:rPr>
                <w:rFonts w:cs="Arial"/>
                <w:b/>
                <w:sz w:val="18"/>
                <w:szCs w:val="18"/>
              </w:rPr>
            </w:pPr>
            <w:r w:rsidRPr="007E0AB8">
              <w:rPr>
                <w:rFonts w:cs="Arial"/>
                <w:b/>
                <w:sz w:val="18"/>
                <w:szCs w:val="18"/>
              </w:rPr>
              <w:t>6,915,493</w:t>
            </w:r>
          </w:p>
        </w:tc>
        <w:tc>
          <w:tcPr>
            <w:tcW w:w="1134" w:type="dxa"/>
            <w:tcBorders>
              <w:top w:val="single" w:sz="8" w:space="0" w:color="0070C0"/>
              <w:left w:val="nil"/>
              <w:right w:val="nil"/>
            </w:tcBorders>
            <w:vAlign w:val="bottom"/>
          </w:tcPr>
          <w:p w14:paraId="13EF8F99" w14:textId="35D99178" w:rsidR="007E0AB8" w:rsidRPr="00C935A5" w:rsidRDefault="007E0AB8" w:rsidP="007E0AB8">
            <w:pPr>
              <w:spacing w:before="40" w:after="20"/>
              <w:jc w:val="right"/>
              <w:rPr>
                <w:rFonts w:cs="Arial"/>
                <w:b/>
                <w:sz w:val="18"/>
                <w:szCs w:val="18"/>
              </w:rPr>
            </w:pPr>
            <w:r w:rsidRPr="007E0AB8">
              <w:rPr>
                <w:rFonts w:cs="Arial"/>
                <w:b/>
                <w:sz w:val="18"/>
                <w:szCs w:val="18"/>
              </w:rPr>
              <w:t>6,727,816</w:t>
            </w:r>
          </w:p>
        </w:tc>
        <w:tc>
          <w:tcPr>
            <w:tcW w:w="1134" w:type="dxa"/>
            <w:tcBorders>
              <w:top w:val="single" w:sz="8" w:space="0" w:color="0070C0"/>
              <w:left w:val="nil"/>
              <w:right w:val="nil"/>
            </w:tcBorders>
            <w:shd w:val="clear" w:color="auto" w:fill="auto"/>
            <w:vAlign w:val="bottom"/>
          </w:tcPr>
          <w:p w14:paraId="6864A8BC" w14:textId="0FAD9C5D" w:rsidR="007E0AB8" w:rsidRPr="00C935A5" w:rsidRDefault="007E0AB8" w:rsidP="007E0AB8">
            <w:pPr>
              <w:spacing w:before="40" w:after="20"/>
              <w:jc w:val="right"/>
              <w:rPr>
                <w:rFonts w:cs="Arial"/>
                <w:b/>
                <w:sz w:val="18"/>
                <w:szCs w:val="18"/>
              </w:rPr>
            </w:pPr>
            <w:r w:rsidRPr="007E0AB8">
              <w:rPr>
                <w:rFonts w:cs="Arial"/>
                <w:b/>
                <w:sz w:val="18"/>
                <w:szCs w:val="18"/>
              </w:rPr>
              <w:t>1,759,838</w:t>
            </w:r>
          </w:p>
        </w:tc>
        <w:tc>
          <w:tcPr>
            <w:tcW w:w="1134" w:type="dxa"/>
            <w:tcBorders>
              <w:top w:val="single" w:sz="8" w:space="0" w:color="0070C0"/>
              <w:left w:val="nil"/>
              <w:right w:val="nil"/>
            </w:tcBorders>
            <w:shd w:val="clear" w:color="auto" w:fill="auto"/>
            <w:vAlign w:val="bottom"/>
          </w:tcPr>
          <w:p w14:paraId="78AA316D" w14:textId="12546285" w:rsidR="007E0AB8" w:rsidRPr="00C935A5" w:rsidRDefault="007E0AB8" w:rsidP="007E0AB8">
            <w:pPr>
              <w:spacing w:before="40" w:after="20"/>
              <w:jc w:val="right"/>
              <w:rPr>
                <w:rFonts w:cs="Arial"/>
                <w:b/>
                <w:sz w:val="18"/>
                <w:szCs w:val="18"/>
              </w:rPr>
            </w:pPr>
            <w:r w:rsidRPr="007E0AB8">
              <w:rPr>
                <w:rFonts w:cs="Arial"/>
                <w:b/>
                <w:sz w:val="18"/>
                <w:szCs w:val="18"/>
              </w:rPr>
              <w:t>2,536,782</w:t>
            </w:r>
          </w:p>
        </w:tc>
      </w:tr>
    </w:tbl>
    <w:p w14:paraId="3F5BACA1" w14:textId="77777777" w:rsidR="002A2397" w:rsidRPr="00C628BD" w:rsidRDefault="002A2397" w:rsidP="00FF36E8">
      <w:pPr>
        <w:spacing w:before="40" w:after="20"/>
        <w:rPr>
          <w:rFonts w:cs="Arial"/>
          <w:i/>
          <w:sz w:val="8"/>
          <w:szCs w:val="8"/>
        </w:rPr>
      </w:pPr>
    </w:p>
    <w:p w14:paraId="3E734FEF" w14:textId="45433BD8" w:rsidR="00282D8A" w:rsidRPr="00C935A5" w:rsidRDefault="006D154A" w:rsidP="00FF36E8">
      <w:pPr>
        <w:spacing w:before="40" w:after="20"/>
        <w:rPr>
          <w:rFonts w:cs="Arial"/>
          <w:sz w:val="18"/>
          <w:szCs w:val="18"/>
        </w:rPr>
      </w:pPr>
      <w:r w:rsidRPr="00C935A5">
        <w:rPr>
          <w:rFonts w:cs="Arial"/>
          <w:i/>
          <w:sz w:val="16"/>
          <w:szCs w:val="16"/>
        </w:rPr>
        <w:t xml:space="preserve">* Modified Population - adjusted by </w:t>
      </w:r>
      <w:r w:rsidR="002A2397" w:rsidRPr="00C935A5">
        <w:rPr>
          <w:rFonts w:cs="Arial"/>
          <w:i/>
          <w:sz w:val="16"/>
          <w:szCs w:val="16"/>
        </w:rPr>
        <w:t>half</w:t>
      </w:r>
      <w:r w:rsidRPr="00C935A5">
        <w:rPr>
          <w:rFonts w:cs="Arial"/>
          <w:i/>
          <w:sz w:val="16"/>
          <w:szCs w:val="16"/>
        </w:rPr>
        <w:t xml:space="preserve"> vacancy rate to take account of part-time residents.  </w:t>
      </w:r>
    </w:p>
    <w:p w14:paraId="5AA2655E" w14:textId="2317BA64" w:rsidR="00BA1A67" w:rsidRPr="00C935A5" w:rsidRDefault="00BA1A67">
      <w:pPr>
        <w:rPr>
          <w:rFonts w:cs="Arial"/>
          <w:sz w:val="8"/>
          <w:szCs w:val="8"/>
        </w:rPr>
      </w:pPr>
      <w:r w:rsidRPr="00C935A5">
        <w:rPr>
          <w:rFonts w:cs="Arial"/>
          <w:sz w:val="18"/>
          <w:szCs w:val="18"/>
        </w:rPr>
        <w:br w:type="page"/>
      </w:r>
    </w:p>
    <w:p w14:paraId="60564FBD" w14:textId="77777777" w:rsidR="00BA1A67" w:rsidRPr="00C935A5" w:rsidRDefault="00BA1A67" w:rsidP="00FF36E8">
      <w:pPr>
        <w:spacing w:before="40" w:after="20"/>
        <w:rPr>
          <w:rFonts w:cs="Arial"/>
          <w:sz w:val="18"/>
          <w:szCs w:val="18"/>
        </w:rPr>
      </w:pPr>
    </w:p>
    <w:p w14:paraId="4CEC96F6" w14:textId="77777777" w:rsidR="00282D8A" w:rsidRPr="00C935A5" w:rsidRDefault="00282D8A" w:rsidP="00FF36E8">
      <w:pPr>
        <w:spacing w:before="40" w:after="20"/>
        <w:rPr>
          <w:rFonts w:cs="Arial"/>
          <w:sz w:val="18"/>
          <w:szCs w:val="18"/>
        </w:rPr>
      </w:pPr>
    </w:p>
    <w:p w14:paraId="2B68288B" w14:textId="77777777" w:rsidR="0058215B" w:rsidRPr="00C935A5" w:rsidRDefault="0058215B" w:rsidP="00FF36E8">
      <w:pPr>
        <w:spacing w:before="40" w:after="20"/>
        <w:rPr>
          <w:rFonts w:cs="Arial"/>
          <w:sz w:val="18"/>
          <w:szCs w:val="18"/>
        </w:rPr>
      </w:pPr>
    </w:p>
    <w:p w14:paraId="55E839C8" w14:textId="77777777" w:rsidR="00675E14" w:rsidRPr="00C935A5" w:rsidRDefault="00675E14" w:rsidP="00FF36E8">
      <w:pPr>
        <w:spacing w:before="40" w:after="20"/>
        <w:rPr>
          <w:rFonts w:cs="Arial"/>
          <w:sz w:val="18"/>
          <w:szCs w:val="18"/>
        </w:rPr>
      </w:pPr>
    </w:p>
    <w:p w14:paraId="48FD8CF7" w14:textId="77777777" w:rsidR="0058215B" w:rsidRPr="00C935A5" w:rsidRDefault="0058215B" w:rsidP="00FF36E8">
      <w:pPr>
        <w:spacing w:before="40" w:after="20"/>
        <w:rPr>
          <w:rFonts w:cs="Arial"/>
          <w:sz w:val="18"/>
          <w:szCs w:val="18"/>
        </w:rPr>
      </w:pPr>
    </w:p>
    <w:p w14:paraId="4215BB5E" w14:textId="77777777" w:rsidR="0058215B" w:rsidRPr="00C935A5" w:rsidRDefault="0058215B" w:rsidP="00FF36E8">
      <w:pPr>
        <w:spacing w:before="40" w:after="20"/>
        <w:rPr>
          <w:rFonts w:cs="Arial"/>
          <w:sz w:val="18"/>
          <w:szCs w:val="18"/>
        </w:rPr>
      </w:pPr>
    </w:p>
    <w:p w14:paraId="56C1E49B" w14:textId="77777777" w:rsidR="0058215B" w:rsidRPr="00C935A5" w:rsidRDefault="0058215B" w:rsidP="00FF36E8">
      <w:pPr>
        <w:spacing w:before="40" w:after="20"/>
        <w:rPr>
          <w:rFonts w:cs="Arial"/>
          <w:sz w:val="18"/>
          <w:szCs w:val="18"/>
        </w:rPr>
      </w:pPr>
    </w:p>
    <w:p w14:paraId="676BF7E1" w14:textId="77777777" w:rsidR="0058215B" w:rsidRPr="00C935A5" w:rsidRDefault="0058215B" w:rsidP="00FF36E8">
      <w:pPr>
        <w:spacing w:before="40" w:after="20"/>
        <w:rPr>
          <w:rFonts w:cs="Arial"/>
          <w:sz w:val="18"/>
          <w:szCs w:val="18"/>
        </w:rPr>
      </w:pPr>
    </w:p>
    <w:p w14:paraId="34117052" w14:textId="77777777" w:rsidR="0058215B" w:rsidRPr="00C935A5" w:rsidRDefault="00BE7A13" w:rsidP="00FF36E8">
      <w:pPr>
        <w:spacing w:before="40" w:after="20"/>
        <w:rPr>
          <w:rFonts w:cs="Arial"/>
          <w:sz w:val="18"/>
          <w:szCs w:val="18"/>
        </w:rPr>
      </w:pPr>
      <w:r w:rsidRPr="00C935A5">
        <w:rPr>
          <w:rFonts w:cs="Arial"/>
          <w:sz w:val="18"/>
          <w:szCs w:val="18"/>
        </w:rPr>
        <w:br w:type="page"/>
      </w:r>
    </w:p>
    <w:p w14:paraId="1C0EBDC0" w14:textId="7869949D" w:rsidR="00C94778" w:rsidRPr="00C935A5" w:rsidRDefault="00933FF7" w:rsidP="002D343C">
      <w:pPr>
        <w:pStyle w:val="VGC-Head10"/>
      </w:pPr>
      <w:r>
        <w:lastRenderedPageBreak/>
        <w:t>2022-23</w:t>
      </w:r>
      <w:r w:rsidR="00A97ABE" w:rsidRPr="00C935A5">
        <w:t xml:space="preserve"> </w:t>
      </w:r>
      <w:r w:rsidR="00C94778" w:rsidRPr="00C935A5">
        <w:t>General Purpose Grants</w:t>
      </w:r>
      <w:r w:rsidR="00CE4507" w:rsidRPr="00C935A5">
        <w:tab/>
        <w:t>Appendix 4</w:t>
      </w:r>
    </w:p>
    <w:p w14:paraId="7C923EEB" w14:textId="77777777" w:rsidR="00C94778" w:rsidRPr="00C935A5" w:rsidRDefault="004F1184" w:rsidP="002D343C">
      <w:pPr>
        <w:pStyle w:val="VGC-Head2"/>
      </w:pPr>
      <w:r w:rsidRPr="00C935A5">
        <w:tab/>
      </w:r>
      <w:r w:rsidR="00CE520A" w:rsidRPr="00C935A5">
        <w:t xml:space="preserve">B.  </w:t>
      </w:r>
      <w:r w:rsidR="00A02A28" w:rsidRPr="00C935A5">
        <w:t xml:space="preserve">Statewide </w:t>
      </w:r>
      <w:r w:rsidR="00C94778" w:rsidRPr="00C935A5">
        <w:t>Average Expenditure &amp; Revenue Data</w:t>
      </w:r>
    </w:p>
    <w:p w14:paraId="1184CB37" w14:textId="77777777" w:rsidR="00C94778" w:rsidRPr="00C935A5" w:rsidRDefault="00C94778" w:rsidP="00FF36E8">
      <w:pPr>
        <w:spacing w:before="40" w:after="20"/>
        <w:rPr>
          <w:rFonts w:cs="Arial"/>
          <w:sz w:val="18"/>
          <w:szCs w:val="18"/>
        </w:rPr>
      </w:pPr>
    </w:p>
    <w:p w14:paraId="2E74AA9D" w14:textId="77777777" w:rsidR="00F37491" w:rsidRPr="00C935A5" w:rsidRDefault="00F37491" w:rsidP="00FF36E8">
      <w:pPr>
        <w:spacing w:before="40" w:after="20"/>
        <w:rPr>
          <w:rFonts w:cs="Arial"/>
          <w:sz w:val="18"/>
          <w:szCs w:val="18"/>
        </w:rPr>
      </w:pPr>
    </w:p>
    <w:p w14:paraId="4CC21443" w14:textId="77777777" w:rsidR="00712E97" w:rsidRPr="00C935A5" w:rsidRDefault="00712E97" w:rsidP="00FF36E8">
      <w:pPr>
        <w:spacing w:before="40" w:after="20"/>
        <w:rPr>
          <w:rFonts w:cs="Arial"/>
          <w:sz w:val="18"/>
          <w:szCs w:val="18"/>
        </w:rPr>
      </w:pPr>
    </w:p>
    <w:p w14:paraId="4C903644" w14:textId="77777777" w:rsidR="00712E97" w:rsidRPr="00C935A5" w:rsidRDefault="00712E97" w:rsidP="00FF36E8">
      <w:pPr>
        <w:spacing w:before="40" w:after="20"/>
        <w:rPr>
          <w:rFonts w:cs="Arial"/>
          <w:sz w:val="18"/>
          <w:szCs w:val="18"/>
        </w:rPr>
      </w:pPr>
    </w:p>
    <w:tbl>
      <w:tblPr>
        <w:tblW w:w="9190" w:type="dxa"/>
        <w:tblInd w:w="91" w:type="dxa"/>
        <w:tblLayout w:type="fixed"/>
        <w:tblCellMar>
          <w:left w:w="57" w:type="dxa"/>
          <w:right w:w="57" w:type="dxa"/>
        </w:tblCellMar>
        <w:tblLook w:val="0000" w:firstRow="0" w:lastRow="0" w:firstColumn="0" w:lastColumn="0" w:noHBand="0" w:noVBand="0"/>
      </w:tblPr>
      <w:tblGrid>
        <w:gridCol w:w="2268"/>
        <w:gridCol w:w="1247"/>
        <w:gridCol w:w="1474"/>
        <w:gridCol w:w="1247"/>
        <w:gridCol w:w="170"/>
        <w:gridCol w:w="1361"/>
        <w:gridCol w:w="1247"/>
        <w:gridCol w:w="176"/>
      </w:tblGrid>
      <w:tr w:rsidR="004873B8" w:rsidRPr="00C935A5" w14:paraId="2656DA9F" w14:textId="77777777" w:rsidTr="002967FF">
        <w:trPr>
          <w:trHeight w:val="20"/>
        </w:trPr>
        <w:tc>
          <w:tcPr>
            <w:tcW w:w="2268" w:type="dxa"/>
            <w:tcBorders>
              <w:right w:val="single" w:sz="18" w:space="0" w:color="0070C0"/>
            </w:tcBorders>
            <w:vAlign w:val="bottom"/>
          </w:tcPr>
          <w:p w14:paraId="537EA612" w14:textId="77777777" w:rsidR="004873B8" w:rsidRPr="00C935A5" w:rsidRDefault="004873B8" w:rsidP="006D4C53">
            <w:pPr>
              <w:spacing w:before="40" w:after="20"/>
              <w:rPr>
                <w:rFonts w:cs="Arial"/>
                <w:b/>
                <w:sz w:val="18"/>
                <w:szCs w:val="18"/>
              </w:rPr>
            </w:pPr>
          </w:p>
        </w:tc>
        <w:tc>
          <w:tcPr>
            <w:tcW w:w="6922" w:type="dxa"/>
            <w:gridSpan w:val="7"/>
            <w:tcBorders>
              <w:left w:val="single" w:sz="18" w:space="0" w:color="0070C0"/>
              <w:bottom w:val="single" w:sz="8" w:space="0" w:color="0070C0"/>
            </w:tcBorders>
            <w:shd w:val="clear" w:color="auto" w:fill="auto"/>
            <w:vAlign w:val="bottom"/>
          </w:tcPr>
          <w:p w14:paraId="3CB5D270" w14:textId="77777777" w:rsidR="004873B8" w:rsidRPr="00C935A5" w:rsidRDefault="004873B8" w:rsidP="008001AD">
            <w:pPr>
              <w:spacing w:before="40" w:after="20"/>
              <w:jc w:val="center"/>
              <w:rPr>
                <w:rFonts w:cs="Arial"/>
                <w:b/>
                <w:sz w:val="18"/>
                <w:szCs w:val="18"/>
              </w:rPr>
            </w:pPr>
            <w:r w:rsidRPr="00C935A5">
              <w:rPr>
                <w:rFonts w:cs="Arial"/>
                <w:b/>
                <w:sz w:val="18"/>
                <w:szCs w:val="18"/>
              </w:rPr>
              <w:t>Function Summary</w:t>
            </w:r>
          </w:p>
        </w:tc>
      </w:tr>
      <w:tr w:rsidR="004873B8" w:rsidRPr="00C935A5" w14:paraId="015E6F22" w14:textId="77777777" w:rsidTr="002967FF">
        <w:trPr>
          <w:trHeight w:val="20"/>
        </w:trPr>
        <w:tc>
          <w:tcPr>
            <w:tcW w:w="2268" w:type="dxa"/>
            <w:tcBorders>
              <w:right w:val="single" w:sz="18" w:space="0" w:color="0070C0"/>
            </w:tcBorders>
            <w:vAlign w:val="bottom"/>
          </w:tcPr>
          <w:p w14:paraId="6D0DC79F" w14:textId="77777777" w:rsidR="004873B8" w:rsidRPr="00C935A5" w:rsidRDefault="004873B8" w:rsidP="006D4C53">
            <w:pPr>
              <w:spacing w:before="40" w:after="20"/>
              <w:rPr>
                <w:rFonts w:cs="Arial"/>
                <w:b/>
                <w:sz w:val="18"/>
                <w:szCs w:val="18"/>
              </w:rPr>
            </w:pPr>
          </w:p>
        </w:tc>
        <w:tc>
          <w:tcPr>
            <w:tcW w:w="3968" w:type="dxa"/>
            <w:gridSpan w:val="3"/>
            <w:tcBorders>
              <w:top w:val="single" w:sz="8" w:space="0" w:color="0070C0"/>
              <w:left w:val="single" w:sz="18" w:space="0" w:color="0070C0"/>
              <w:bottom w:val="single" w:sz="8" w:space="0" w:color="0070C0"/>
            </w:tcBorders>
            <w:shd w:val="clear" w:color="auto" w:fill="auto"/>
            <w:vAlign w:val="bottom"/>
          </w:tcPr>
          <w:p w14:paraId="44B01200" w14:textId="77777777" w:rsidR="004873B8" w:rsidRPr="00C935A5" w:rsidRDefault="004873B8" w:rsidP="008001AD">
            <w:pPr>
              <w:spacing w:before="40" w:after="20"/>
              <w:jc w:val="center"/>
              <w:rPr>
                <w:rFonts w:cs="Arial"/>
                <w:b/>
                <w:sz w:val="18"/>
                <w:szCs w:val="18"/>
              </w:rPr>
            </w:pPr>
            <w:r w:rsidRPr="00C935A5">
              <w:rPr>
                <w:rFonts w:cs="Arial"/>
                <w:b/>
                <w:sz w:val="18"/>
                <w:szCs w:val="18"/>
              </w:rPr>
              <w:t>Expenditure</w:t>
            </w:r>
          </w:p>
        </w:tc>
        <w:tc>
          <w:tcPr>
            <w:tcW w:w="170" w:type="dxa"/>
            <w:vMerge w:val="restart"/>
            <w:tcBorders>
              <w:top w:val="single" w:sz="8" w:space="0" w:color="0070C0"/>
              <w:bottom w:val="single" w:sz="8" w:space="0" w:color="0070C0"/>
            </w:tcBorders>
            <w:shd w:val="clear" w:color="auto" w:fill="auto"/>
            <w:vAlign w:val="bottom"/>
          </w:tcPr>
          <w:p w14:paraId="31AF71ED" w14:textId="77777777" w:rsidR="004873B8" w:rsidRPr="00C935A5" w:rsidRDefault="004873B8" w:rsidP="008001AD">
            <w:pPr>
              <w:spacing w:before="40" w:after="20"/>
              <w:jc w:val="center"/>
              <w:rPr>
                <w:rFonts w:cs="Arial"/>
                <w:b/>
                <w:sz w:val="18"/>
                <w:szCs w:val="18"/>
              </w:rPr>
            </w:pPr>
          </w:p>
        </w:tc>
        <w:tc>
          <w:tcPr>
            <w:tcW w:w="2784" w:type="dxa"/>
            <w:gridSpan w:val="3"/>
            <w:tcBorders>
              <w:top w:val="single" w:sz="8" w:space="0" w:color="0070C0"/>
              <w:bottom w:val="single" w:sz="8" w:space="0" w:color="0070C0"/>
            </w:tcBorders>
            <w:shd w:val="clear" w:color="auto" w:fill="auto"/>
            <w:vAlign w:val="bottom"/>
          </w:tcPr>
          <w:p w14:paraId="32B26877" w14:textId="77777777" w:rsidR="004873B8" w:rsidRPr="00C935A5" w:rsidRDefault="004873B8" w:rsidP="008001AD">
            <w:pPr>
              <w:spacing w:before="40" w:after="20"/>
              <w:jc w:val="center"/>
              <w:rPr>
                <w:rFonts w:cs="Arial"/>
                <w:b/>
                <w:sz w:val="18"/>
                <w:szCs w:val="18"/>
              </w:rPr>
            </w:pPr>
            <w:r w:rsidRPr="00C935A5">
              <w:rPr>
                <w:rFonts w:cs="Arial"/>
                <w:b/>
                <w:sz w:val="18"/>
                <w:szCs w:val="18"/>
              </w:rPr>
              <w:t>Revenue</w:t>
            </w:r>
          </w:p>
        </w:tc>
      </w:tr>
      <w:tr w:rsidR="00FB220A" w:rsidRPr="00C935A5" w14:paraId="54762177" w14:textId="77777777" w:rsidTr="002967FF">
        <w:trPr>
          <w:gridAfter w:val="1"/>
          <w:wAfter w:w="176" w:type="dxa"/>
          <w:trHeight w:val="20"/>
        </w:trPr>
        <w:tc>
          <w:tcPr>
            <w:tcW w:w="2268" w:type="dxa"/>
            <w:tcBorders>
              <w:right w:val="single" w:sz="18" w:space="0" w:color="0070C0"/>
            </w:tcBorders>
            <w:shd w:val="clear" w:color="auto" w:fill="auto"/>
            <w:vAlign w:val="bottom"/>
          </w:tcPr>
          <w:p w14:paraId="1EDA0CEC" w14:textId="77777777" w:rsidR="00FB220A" w:rsidRPr="00C935A5" w:rsidRDefault="00FB220A" w:rsidP="006D4C53">
            <w:pPr>
              <w:spacing w:before="40" w:after="20"/>
              <w:rPr>
                <w:rFonts w:cs="Arial"/>
                <w:b/>
                <w:sz w:val="18"/>
                <w:szCs w:val="18"/>
              </w:rPr>
            </w:pPr>
            <w:r w:rsidRPr="00C935A5">
              <w:rPr>
                <w:rFonts w:cs="Arial"/>
                <w:b/>
                <w:sz w:val="18"/>
                <w:szCs w:val="18"/>
              </w:rPr>
              <w:t xml:space="preserve">Function </w:t>
            </w:r>
          </w:p>
          <w:p w14:paraId="2E2E7B99" w14:textId="77777777" w:rsidR="00FB220A" w:rsidRPr="00C935A5" w:rsidRDefault="00FB220A" w:rsidP="006D4C53">
            <w:pPr>
              <w:spacing w:before="40" w:after="20"/>
              <w:rPr>
                <w:rFonts w:cs="Arial"/>
                <w:sz w:val="16"/>
                <w:szCs w:val="16"/>
              </w:rPr>
            </w:pPr>
            <w:r w:rsidRPr="00C935A5">
              <w:rPr>
                <w:rFonts w:cs="Arial"/>
                <w:sz w:val="16"/>
                <w:szCs w:val="16"/>
              </w:rPr>
              <w:t>Major Cost Drivers</w:t>
            </w:r>
          </w:p>
        </w:tc>
        <w:tc>
          <w:tcPr>
            <w:tcW w:w="1247" w:type="dxa"/>
            <w:tcBorders>
              <w:top w:val="single" w:sz="8" w:space="0" w:color="0070C0"/>
              <w:left w:val="single" w:sz="18" w:space="0" w:color="0070C0"/>
              <w:bottom w:val="single" w:sz="8" w:space="0" w:color="0070C0"/>
            </w:tcBorders>
            <w:shd w:val="clear" w:color="auto" w:fill="auto"/>
            <w:vAlign w:val="bottom"/>
          </w:tcPr>
          <w:p w14:paraId="484874F6" w14:textId="21D2510C" w:rsidR="00FB220A" w:rsidRPr="00C935A5" w:rsidRDefault="00FB220A" w:rsidP="009F5050">
            <w:pPr>
              <w:spacing w:before="40" w:after="20"/>
              <w:jc w:val="center"/>
              <w:rPr>
                <w:rFonts w:cs="Arial"/>
                <w:sz w:val="16"/>
                <w:szCs w:val="16"/>
              </w:rPr>
            </w:pPr>
            <w:r w:rsidRPr="00C935A5">
              <w:rPr>
                <w:rFonts w:cs="Arial"/>
                <w:sz w:val="16"/>
                <w:szCs w:val="16"/>
              </w:rPr>
              <w:t>Unit</w:t>
            </w:r>
            <w:r w:rsidR="00F1570F" w:rsidRPr="00C935A5">
              <w:rPr>
                <w:rFonts w:cs="Arial"/>
                <w:sz w:val="16"/>
                <w:szCs w:val="16"/>
              </w:rPr>
              <w:br/>
            </w:r>
          </w:p>
        </w:tc>
        <w:tc>
          <w:tcPr>
            <w:tcW w:w="1474" w:type="dxa"/>
            <w:tcBorders>
              <w:top w:val="single" w:sz="8" w:space="0" w:color="0070C0"/>
              <w:bottom w:val="single" w:sz="8" w:space="0" w:color="0070C0"/>
            </w:tcBorders>
          </w:tcPr>
          <w:p w14:paraId="1EBBD16E" w14:textId="083795C4" w:rsidR="00FB220A" w:rsidRPr="00C935A5" w:rsidRDefault="00FB220A" w:rsidP="009F5050">
            <w:pPr>
              <w:spacing w:before="40" w:after="20"/>
              <w:jc w:val="center"/>
              <w:rPr>
                <w:rFonts w:cs="Arial"/>
                <w:sz w:val="16"/>
                <w:szCs w:val="16"/>
              </w:rPr>
            </w:pPr>
            <w:r w:rsidRPr="00C935A5">
              <w:rPr>
                <w:rFonts w:cs="Arial"/>
                <w:sz w:val="16"/>
                <w:szCs w:val="16"/>
              </w:rPr>
              <w:t>State</w:t>
            </w:r>
            <w:r w:rsidR="00322BE9" w:rsidRPr="00C935A5">
              <w:rPr>
                <w:rFonts w:cs="Arial"/>
                <w:sz w:val="16"/>
                <w:szCs w:val="16"/>
              </w:rPr>
              <w:t>w</w:t>
            </w:r>
            <w:r w:rsidRPr="00C935A5">
              <w:rPr>
                <w:rFonts w:cs="Arial"/>
                <w:sz w:val="16"/>
                <w:szCs w:val="16"/>
              </w:rPr>
              <w:t xml:space="preserve">ide </w:t>
            </w:r>
            <w:r w:rsidRPr="00C935A5">
              <w:rPr>
                <w:rFonts w:cs="Arial"/>
                <w:sz w:val="16"/>
                <w:szCs w:val="16"/>
              </w:rPr>
              <w:br/>
              <w:t xml:space="preserve">Actual </w:t>
            </w:r>
            <w:r w:rsidRPr="00C935A5">
              <w:rPr>
                <w:rFonts w:cs="Arial"/>
                <w:sz w:val="16"/>
                <w:szCs w:val="16"/>
              </w:rPr>
              <w:br/>
              <w:t xml:space="preserve">Expenditure </w:t>
            </w:r>
            <w:r w:rsidR="00322BE9" w:rsidRPr="00C935A5">
              <w:rPr>
                <w:rFonts w:cs="Arial"/>
                <w:sz w:val="16"/>
                <w:szCs w:val="16"/>
              </w:rPr>
              <w:br/>
            </w:r>
            <w:r w:rsidRPr="00C935A5">
              <w:rPr>
                <w:rFonts w:cs="Arial"/>
                <w:sz w:val="16"/>
                <w:szCs w:val="16"/>
              </w:rPr>
              <w:br/>
              <w:t>($)</w:t>
            </w:r>
          </w:p>
        </w:tc>
        <w:tc>
          <w:tcPr>
            <w:tcW w:w="1247" w:type="dxa"/>
            <w:tcBorders>
              <w:top w:val="single" w:sz="8" w:space="0" w:color="0070C0"/>
              <w:bottom w:val="single" w:sz="8" w:space="0" w:color="0070C0"/>
            </w:tcBorders>
          </w:tcPr>
          <w:p w14:paraId="265E32D8" w14:textId="22248BB0" w:rsidR="00FB220A" w:rsidRPr="00C935A5" w:rsidRDefault="00FB220A" w:rsidP="009F5050">
            <w:pPr>
              <w:spacing w:before="40" w:after="20"/>
              <w:jc w:val="center"/>
              <w:rPr>
                <w:rFonts w:cs="Arial"/>
                <w:sz w:val="16"/>
                <w:szCs w:val="16"/>
              </w:rPr>
            </w:pPr>
            <w:r w:rsidRPr="00C935A5">
              <w:rPr>
                <w:rFonts w:cs="Arial"/>
                <w:sz w:val="16"/>
                <w:szCs w:val="16"/>
              </w:rPr>
              <w:t xml:space="preserve">Statewide Average Expenditure </w:t>
            </w:r>
            <w:r w:rsidR="005857EC" w:rsidRPr="00C935A5">
              <w:rPr>
                <w:rFonts w:cs="Arial"/>
                <w:sz w:val="16"/>
                <w:szCs w:val="16"/>
              </w:rPr>
              <w:br/>
              <w:t>p</w:t>
            </w:r>
            <w:r w:rsidRPr="00C935A5">
              <w:rPr>
                <w:rFonts w:cs="Arial"/>
                <w:sz w:val="16"/>
                <w:szCs w:val="16"/>
              </w:rPr>
              <w:t xml:space="preserve">er </w:t>
            </w:r>
            <w:r w:rsidR="005857EC" w:rsidRPr="00C935A5">
              <w:rPr>
                <w:rFonts w:cs="Arial"/>
                <w:sz w:val="16"/>
                <w:szCs w:val="16"/>
              </w:rPr>
              <w:t>u</w:t>
            </w:r>
            <w:r w:rsidRPr="00C935A5">
              <w:rPr>
                <w:rFonts w:cs="Arial"/>
                <w:sz w:val="16"/>
                <w:szCs w:val="16"/>
              </w:rPr>
              <w:t xml:space="preserve">nit </w:t>
            </w:r>
            <w:r w:rsidRPr="00C935A5">
              <w:rPr>
                <w:rFonts w:cs="Arial"/>
                <w:sz w:val="16"/>
                <w:szCs w:val="16"/>
              </w:rPr>
              <w:br/>
              <w:t>($/unit)</w:t>
            </w:r>
          </w:p>
        </w:tc>
        <w:tc>
          <w:tcPr>
            <w:tcW w:w="170" w:type="dxa"/>
            <w:vMerge/>
            <w:tcBorders>
              <w:top w:val="single" w:sz="8" w:space="0" w:color="0070C0"/>
              <w:bottom w:val="single" w:sz="8" w:space="0" w:color="0070C0"/>
            </w:tcBorders>
            <w:shd w:val="clear" w:color="auto" w:fill="auto"/>
            <w:vAlign w:val="bottom"/>
          </w:tcPr>
          <w:p w14:paraId="06D13FB2" w14:textId="77777777" w:rsidR="00FB220A" w:rsidRPr="00C935A5" w:rsidRDefault="00FB220A" w:rsidP="009F5050">
            <w:pPr>
              <w:spacing w:before="40" w:after="20"/>
              <w:jc w:val="center"/>
              <w:rPr>
                <w:rFonts w:cs="Arial"/>
                <w:sz w:val="16"/>
                <w:szCs w:val="16"/>
              </w:rPr>
            </w:pPr>
          </w:p>
        </w:tc>
        <w:tc>
          <w:tcPr>
            <w:tcW w:w="1361" w:type="dxa"/>
            <w:tcBorders>
              <w:top w:val="single" w:sz="8" w:space="0" w:color="0070C0"/>
              <w:bottom w:val="single" w:sz="8" w:space="0" w:color="0070C0"/>
            </w:tcBorders>
            <w:shd w:val="clear" w:color="auto" w:fill="auto"/>
            <w:vAlign w:val="bottom"/>
          </w:tcPr>
          <w:p w14:paraId="24853E1F" w14:textId="77777777" w:rsidR="00FB220A" w:rsidRPr="00C935A5" w:rsidRDefault="00FB220A" w:rsidP="009F5050">
            <w:pPr>
              <w:spacing w:before="40" w:after="20"/>
              <w:jc w:val="center"/>
              <w:rPr>
                <w:rFonts w:cs="Arial"/>
                <w:sz w:val="16"/>
                <w:szCs w:val="16"/>
              </w:rPr>
            </w:pPr>
            <w:r w:rsidRPr="00C935A5">
              <w:rPr>
                <w:rFonts w:cs="Arial"/>
                <w:sz w:val="16"/>
                <w:szCs w:val="16"/>
              </w:rPr>
              <w:t xml:space="preserve">Statewide </w:t>
            </w:r>
            <w:r w:rsidRPr="00C935A5">
              <w:rPr>
                <w:rFonts w:cs="Arial"/>
                <w:sz w:val="16"/>
                <w:szCs w:val="16"/>
              </w:rPr>
              <w:br/>
              <w:t xml:space="preserve">Actual </w:t>
            </w:r>
            <w:r w:rsidRPr="00C935A5">
              <w:rPr>
                <w:rFonts w:cs="Arial"/>
                <w:sz w:val="16"/>
                <w:szCs w:val="16"/>
              </w:rPr>
              <w:br/>
              <w:t xml:space="preserve">Grant </w:t>
            </w:r>
            <w:r w:rsidRPr="00C935A5">
              <w:rPr>
                <w:rFonts w:cs="Arial"/>
                <w:sz w:val="16"/>
                <w:szCs w:val="16"/>
              </w:rPr>
              <w:br/>
              <w:t>Revenue</w:t>
            </w:r>
            <w:r w:rsidRPr="00C935A5">
              <w:rPr>
                <w:rFonts w:cs="Arial"/>
                <w:sz w:val="16"/>
                <w:szCs w:val="16"/>
              </w:rPr>
              <w:br/>
              <w:t>($)</w:t>
            </w:r>
          </w:p>
        </w:tc>
        <w:tc>
          <w:tcPr>
            <w:tcW w:w="1247" w:type="dxa"/>
            <w:tcBorders>
              <w:top w:val="single" w:sz="8" w:space="0" w:color="0070C0"/>
              <w:bottom w:val="single" w:sz="8" w:space="0" w:color="0070C0"/>
            </w:tcBorders>
            <w:vAlign w:val="bottom"/>
          </w:tcPr>
          <w:p w14:paraId="26ACF66B" w14:textId="6C68FA8D" w:rsidR="00FB220A" w:rsidRPr="00C935A5" w:rsidRDefault="00FB220A" w:rsidP="009F5050">
            <w:pPr>
              <w:spacing w:before="40" w:after="20"/>
              <w:jc w:val="center"/>
              <w:rPr>
                <w:rFonts w:cs="Arial"/>
                <w:sz w:val="16"/>
                <w:szCs w:val="16"/>
              </w:rPr>
            </w:pPr>
            <w:r w:rsidRPr="00C935A5">
              <w:rPr>
                <w:rFonts w:cs="Arial"/>
                <w:sz w:val="16"/>
                <w:szCs w:val="16"/>
              </w:rPr>
              <w:t xml:space="preserve">Statewide Average Grant Revenue </w:t>
            </w:r>
            <w:r w:rsidRPr="00C935A5">
              <w:rPr>
                <w:rFonts w:cs="Arial"/>
                <w:sz w:val="16"/>
                <w:szCs w:val="16"/>
              </w:rPr>
              <w:br/>
            </w:r>
            <w:r w:rsidR="005857EC" w:rsidRPr="00C935A5">
              <w:rPr>
                <w:rFonts w:cs="Arial"/>
                <w:sz w:val="16"/>
                <w:szCs w:val="16"/>
              </w:rPr>
              <w:t>per u</w:t>
            </w:r>
            <w:r w:rsidRPr="00C935A5">
              <w:rPr>
                <w:rFonts w:cs="Arial"/>
                <w:sz w:val="16"/>
                <w:szCs w:val="16"/>
              </w:rPr>
              <w:t>nit</w:t>
            </w:r>
            <w:r w:rsidRPr="00C935A5">
              <w:rPr>
                <w:rFonts w:cs="Arial"/>
                <w:sz w:val="16"/>
                <w:szCs w:val="16"/>
              </w:rPr>
              <w:br/>
              <w:t>($/unit)</w:t>
            </w:r>
          </w:p>
        </w:tc>
      </w:tr>
      <w:tr w:rsidR="006A4DF1" w:rsidRPr="007E0AB8" w14:paraId="0F91EB4D" w14:textId="77777777" w:rsidTr="002967FF">
        <w:tc>
          <w:tcPr>
            <w:tcW w:w="2268" w:type="dxa"/>
            <w:tcBorders>
              <w:right w:val="single" w:sz="18" w:space="0" w:color="0070C0"/>
            </w:tcBorders>
            <w:vAlign w:val="center"/>
          </w:tcPr>
          <w:p w14:paraId="52EEADB8" w14:textId="77777777" w:rsidR="006A4DF1" w:rsidRPr="00C935A5" w:rsidRDefault="006A4DF1" w:rsidP="006A4DF1">
            <w:pPr>
              <w:spacing w:before="40" w:after="40"/>
              <w:rPr>
                <w:rFonts w:cs="Arial"/>
                <w:sz w:val="18"/>
                <w:szCs w:val="18"/>
              </w:rPr>
            </w:pPr>
          </w:p>
          <w:p w14:paraId="298B3D5E" w14:textId="77777777" w:rsidR="006A4DF1" w:rsidRPr="00C935A5" w:rsidRDefault="006A4DF1" w:rsidP="006A4DF1">
            <w:pPr>
              <w:spacing w:before="40" w:after="40"/>
              <w:rPr>
                <w:rFonts w:cs="Arial"/>
                <w:sz w:val="18"/>
                <w:szCs w:val="18"/>
              </w:rPr>
            </w:pPr>
          </w:p>
        </w:tc>
        <w:tc>
          <w:tcPr>
            <w:tcW w:w="1247" w:type="dxa"/>
            <w:tcBorders>
              <w:left w:val="single" w:sz="18" w:space="0" w:color="0070C0"/>
            </w:tcBorders>
            <w:shd w:val="clear" w:color="auto" w:fill="auto"/>
            <w:vAlign w:val="center"/>
          </w:tcPr>
          <w:p w14:paraId="5DBE0A9A" w14:textId="2285A8A7" w:rsidR="006A4DF1" w:rsidRPr="00C935A5" w:rsidRDefault="006A4DF1" w:rsidP="006A4DF1">
            <w:pPr>
              <w:spacing w:before="40" w:after="40"/>
              <w:jc w:val="right"/>
              <w:rPr>
                <w:rFonts w:cs="Arial"/>
                <w:sz w:val="18"/>
                <w:szCs w:val="18"/>
              </w:rPr>
            </w:pPr>
          </w:p>
        </w:tc>
        <w:tc>
          <w:tcPr>
            <w:tcW w:w="1474" w:type="dxa"/>
            <w:vAlign w:val="center"/>
          </w:tcPr>
          <w:p w14:paraId="5EA98C69" w14:textId="77777777" w:rsidR="006A4DF1" w:rsidRPr="00C935A5" w:rsidRDefault="006A4DF1" w:rsidP="006A4DF1">
            <w:pPr>
              <w:spacing w:before="40" w:after="40"/>
              <w:jc w:val="right"/>
              <w:rPr>
                <w:rFonts w:cs="Arial"/>
                <w:sz w:val="18"/>
                <w:szCs w:val="18"/>
              </w:rPr>
            </w:pPr>
          </w:p>
        </w:tc>
        <w:tc>
          <w:tcPr>
            <w:tcW w:w="1247" w:type="dxa"/>
            <w:vAlign w:val="center"/>
          </w:tcPr>
          <w:p w14:paraId="297C8983" w14:textId="77777777" w:rsidR="006A4DF1" w:rsidRPr="00C935A5" w:rsidRDefault="006A4DF1" w:rsidP="006A4DF1">
            <w:pPr>
              <w:spacing w:before="40" w:after="40"/>
              <w:jc w:val="right"/>
              <w:rPr>
                <w:rFonts w:cs="Arial"/>
                <w:sz w:val="18"/>
                <w:szCs w:val="18"/>
              </w:rPr>
            </w:pPr>
          </w:p>
        </w:tc>
        <w:tc>
          <w:tcPr>
            <w:tcW w:w="170" w:type="dxa"/>
            <w:shd w:val="clear" w:color="auto" w:fill="auto"/>
          </w:tcPr>
          <w:p w14:paraId="29B4399D" w14:textId="77777777" w:rsidR="006A4DF1" w:rsidRPr="00C935A5" w:rsidRDefault="006A4DF1" w:rsidP="006A4DF1">
            <w:pPr>
              <w:spacing w:before="40" w:after="40"/>
              <w:jc w:val="right"/>
              <w:rPr>
                <w:rFonts w:cs="Arial"/>
                <w:sz w:val="18"/>
                <w:szCs w:val="18"/>
              </w:rPr>
            </w:pPr>
          </w:p>
        </w:tc>
        <w:tc>
          <w:tcPr>
            <w:tcW w:w="1361" w:type="dxa"/>
            <w:shd w:val="clear" w:color="auto" w:fill="auto"/>
            <w:vAlign w:val="center"/>
          </w:tcPr>
          <w:p w14:paraId="0212F968" w14:textId="4D787DF9" w:rsidR="006A4DF1" w:rsidRPr="00C935A5" w:rsidRDefault="006A4DF1" w:rsidP="006A4DF1">
            <w:pPr>
              <w:spacing w:before="40" w:after="40"/>
              <w:jc w:val="right"/>
              <w:rPr>
                <w:rFonts w:cs="Arial"/>
                <w:sz w:val="18"/>
                <w:szCs w:val="18"/>
              </w:rPr>
            </w:pPr>
          </w:p>
        </w:tc>
        <w:tc>
          <w:tcPr>
            <w:tcW w:w="1423" w:type="dxa"/>
            <w:gridSpan w:val="2"/>
            <w:shd w:val="clear" w:color="auto" w:fill="auto"/>
            <w:vAlign w:val="center"/>
          </w:tcPr>
          <w:p w14:paraId="2CF6B531" w14:textId="14243E58" w:rsidR="006A4DF1" w:rsidRPr="00C935A5" w:rsidRDefault="006A4DF1" w:rsidP="006A4DF1">
            <w:pPr>
              <w:spacing w:before="40" w:after="40"/>
              <w:jc w:val="right"/>
              <w:rPr>
                <w:rFonts w:cs="Arial"/>
                <w:sz w:val="18"/>
                <w:szCs w:val="18"/>
              </w:rPr>
            </w:pPr>
          </w:p>
        </w:tc>
      </w:tr>
      <w:tr w:rsidR="007E0AB8" w:rsidRPr="007E0AB8" w14:paraId="6F25EA8E" w14:textId="77777777" w:rsidTr="002967FF">
        <w:tc>
          <w:tcPr>
            <w:tcW w:w="2268" w:type="dxa"/>
            <w:tcBorders>
              <w:right w:val="single" w:sz="18" w:space="0" w:color="0070C0"/>
            </w:tcBorders>
            <w:vAlign w:val="center"/>
          </w:tcPr>
          <w:p w14:paraId="6BFCB2ED" w14:textId="77777777" w:rsidR="007E0AB8" w:rsidRPr="00C935A5" w:rsidRDefault="007E0AB8" w:rsidP="007E0AB8">
            <w:pPr>
              <w:spacing w:before="40" w:after="40"/>
              <w:rPr>
                <w:rFonts w:cs="Arial"/>
                <w:sz w:val="16"/>
                <w:szCs w:val="16"/>
              </w:rPr>
            </w:pPr>
            <w:r w:rsidRPr="00C935A5">
              <w:rPr>
                <w:rFonts w:cs="Arial"/>
                <w:b/>
                <w:sz w:val="18"/>
                <w:szCs w:val="18"/>
              </w:rPr>
              <w:t>Governance</w:t>
            </w:r>
          </w:p>
          <w:p w14:paraId="586912A6" w14:textId="578EB7A7" w:rsidR="007E0AB8" w:rsidRPr="00C935A5" w:rsidRDefault="007E0AB8" w:rsidP="007E0AB8">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t xml:space="preserve">(min 20,000) </w:t>
            </w:r>
            <w:r w:rsidRPr="00C935A5">
              <w:rPr>
                <w:rFonts w:cs="Arial"/>
                <w:sz w:val="16"/>
                <w:szCs w:val="16"/>
              </w:rPr>
              <w:br/>
            </w:r>
          </w:p>
        </w:tc>
        <w:tc>
          <w:tcPr>
            <w:tcW w:w="1247" w:type="dxa"/>
            <w:tcBorders>
              <w:left w:val="single" w:sz="18" w:space="0" w:color="0070C0"/>
            </w:tcBorders>
            <w:shd w:val="clear" w:color="auto" w:fill="auto"/>
            <w:vAlign w:val="center"/>
          </w:tcPr>
          <w:p w14:paraId="51FD6184" w14:textId="14FCD4FE" w:rsidR="007E0AB8" w:rsidRPr="00C935A5" w:rsidRDefault="007E0AB8" w:rsidP="007E0AB8">
            <w:pPr>
              <w:spacing w:before="40" w:after="40"/>
              <w:jc w:val="right"/>
              <w:rPr>
                <w:rFonts w:cs="Arial"/>
                <w:sz w:val="18"/>
                <w:szCs w:val="18"/>
              </w:rPr>
            </w:pPr>
            <w:r w:rsidRPr="007E0AB8">
              <w:rPr>
                <w:rFonts w:cs="Arial"/>
                <w:sz w:val="18"/>
                <w:szCs w:val="18"/>
              </w:rPr>
              <w:t>6,915,493</w:t>
            </w:r>
          </w:p>
        </w:tc>
        <w:tc>
          <w:tcPr>
            <w:tcW w:w="1474" w:type="dxa"/>
            <w:vAlign w:val="center"/>
          </w:tcPr>
          <w:p w14:paraId="0092DE6C" w14:textId="4283D5D6" w:rsidR="007E0AB8" w:rsidRPr="00C935A5" w:rsidRDefault="007E0AB8" w:rsidP="007E0AB8">
            <w:pPr>
              <w:spacing w:before="40" w:after="40"/>
              <w:jc w:val="right"/>
              <w:rPr>
                <w:rFonts w:cs="Arial"/>
                <w:sz w:val="18"/>
                <w:szCs w:val="18"/>
              </w:rPr>
            </w:pPr>
            <w:r w:rsidRPr="007E0AB8">
              <w:rPr>
                <w:rFonts w:cs="Arial"/>
                <w:sz w:val="18"/>
                <w:szCs w:val="18"/>
              </w:rPr>
              <w:t>501,539,808</w:t>
            </w:r>
          </w:p>
        </w:tc>
        <w:tc>
          <w:tcPr>
            <w:tcW w:w="1247" w:type="dxa"/>
            <w:vAlign w:val="center"/>
          </w:tcPr>
          <w:p w14:paraId="1D6B8411" w14:textId="56AF4A1C" w:rsidR="007E0AB8" w:rsidRPr="00C935A5" w:rsidRDefault="007E0AB8" w:rsidP="007E0AB8">
            <w:pPr>
              <w:spacing w:before="40" w:after="40"/>
              <w:jc w:val="right"/>
              <w:rPr>
                <w:rFonts w:cs="Arial"/>
                <w:sz w:val="18"/>
                <w:szCs w:val="18"/>
              </w:rPr>
            </w:pPr>
            <w:r w:rsidRPr="007E0AB8">
              <w:rPr>
                <w:rFonts w:cs="Arial"/>
                <w:sz w:val="18"/>
                <w:szCs w:val="18"/>
              </w:rPr>
              <w:t>72.52</w:t>
            </w:r>
          </w:p>
        </w:tc>
        <w:tc>
          <w:tcPr>
            <w:tcW w:w="170" w:type="dxa"/>
            <w:shd w:val="clear" w:color="auto" w:fill="auto"/>
          </w:tcPr>
          <w:p w14:paraId="40B647CF" w14:textId="77777777" w:rsidR="007E0AB8" w:rsidRPr="00C935A5" w:rsidRDefault="007E0AB8" w:rsidP="007E0AB8">
            <w:pPr>
              <w:spacing w:before="40" w:after="40"/>
              <w:jc w:val="right"/>
              <w:rPr>
                <w:rFonts w:cs="Arial"/>
                <w:sz w:val="18"/>
                <w:szCs w:val="18"/>
              </w:rPr>
            </w:pPr>
          </w:p>
        </w:tc>
        <w:tc>
          <w:tcPr>
            <w:tcW w:w="1361" w:type="dxa"/>
            <w:shd w:val="clear" w:color="auto" w:fill="auto"/>
            <w:vAlign w:val="center"/>
          </w:tcPr>
          <w:p w14:paraId="2BEDA80E" w14:textId="5DE28FE8" w:rsidR="007E0AB8" w:rsidRPr="00C935A5" w:rsidRDefault="007E0AB8" w:rsidP="007E0AB8">
            <w:pPr>
              <w:spacing w:before="40" w:after="40"/>
              <w:jc w:val="right"/>
              <w:rPr>
                <w:rFonts w:cs="Arial"/>
                <w:sz w:val="18"/>
                <w:szCs w:val="18"/>
              </w:rPr>
            </w:pPr>
            <w:r w:rsidRPr="007E0AB8">
              <w:rPr>
                <w:rFonts w:cs="Arial"/>
                <w:sz w:val="18"/>
                <w:szCs w:val="18"/>
              </w:rPr>
              <w:t>20,434,622</w:t>
            </w:r>
          </w:p>
        </w:tc>
        <w:tc>
          <w:tcPr>
            <w:tcW w:w="1423" w:type="dxa"/>
            <w:gridSpan w:val="2"/>
            <w:shd w:val="clear" w:color="auto" w:fill="auto"/>
            <w:vAlign w:val="center"/>
          </w:tcPr>
          <w:p w14:paraId="5754E6C5" w14:textId="57B79D7B" w:rsidR="007E0AB8" w:rsidRPr="00C935A5" w:rsidRDefault="007E0AB8" w:rsidP="007E0AB8">
            <w:pPr>
              <w:spacing w:before="40" w:after="40"/>
              <w:jc w:val="right"/>
              <w:rPr>
                <w:rFonts w:cs="Arial"/>
                <w:sz w:val="18"/>
                <w:szCs w:val="18"/>
              </w:rPr>
            </w:pPr>
            <w:r w:rsidRPr="007E0AB8">
              <w:rPr>
                <w:rFonts w:cs="Arial"/>
                <w:sz w:val="18"/>
                <w:szCs w:val="18"/>
              </w:rPr>
              <w:t>2.95</w:t>
            </w:r>
          </w:p>
        </w:tc>
      </w:tr>
      <w:tr w:rsidR="007E0AB8" w:rsidRPr="007E0AB8" w14:paraId="0F70A665" w14:textId="77777777" w:rsidTr="002967FF">
        <w:tc>
          <w:tcPr>
            <w:tcW w:w="2268" w:type="dxa"/>
            <w:tcBorders>
              <w:right w:val="single" w:sz="18" w:space="0" w:color="0070C0"/>
            </w:tcBorders>
            <w:vAlign w:val="center"/>
          </w:tcPr>
          <w:p w14:paraId="1CA4455F" w14:textId="77777777" w:rsidR="007E0AB8" w:rsidRPr="00C935A5" w:rsidRDefault="007E0AB8" w:rsidP="007E0AB8">
            <w:pPr>
              <w:spacing w:before="40" w:after="40"/>
              <w:rPr>
                <w:rFonts w:cs="Arial"/>
                <w:sz w:val="16"/>
                <w:szCs w:val="16"/>
              </w:rPr>
            </w:pPr>
            <w:r w:rsidRPr="00C935A5">
              <w:rPr>
                <w:rFonts w:cs="Arial"/>
                <w:b/>
                <w:sz w:val="18"/>
                <w:szCs w:val="18"/>
              </w:rPr>
              <w:t xml:space="preserve">Family &amp; </w:t>
            </w:r>
            <w:r w:rsidRPr="00C935A5">
              <w:rPr>
                <w:rFonts w:cs="Arial"/>
                <w:b/>
                <w:sz w:val="18"/>
                <w:szCs w:val="18"/>
              </w:rPr>
              <w:br/>
              <w:t>Community Services</w:t>
            </w:r>
          </w:p>
          <w:p w14:paraId="650603AF" w14:textId="63D0C396" w:rsidR="007E0AB8" w:rsidRPr="00C935A5" w:rsidRDefault="007E0AB8" w:rsidP="007E0AB8">
            <w:pPr>
              <w:spacing w:before="40" w:after="40"/>
              <w:rPr>
                <w:rFonts w:cs="Arial"/>
                <w:sz w:val="16"/>
                <w:szCs w:val="16"/>
              </w:rPr>
            </w:pPr>
            <w:r w:rsidRPr="00C935A5">
              <w:rPr>
                <w:rFonts w:cs="Arial"/>
                <w:sz w:val="16"/>
                <w:szCs w:val="16"/>
              </w:rPr>
              <w:t xml:space="preserve">Population </w:t>
            </w:r>
            <w:r w:rsidRPr="00C935A5">
              <w:rPr>
                <w:rFonts w:cs="Arial"/>
                <w:sz w:val="16"/>
                <w:szCs w:val="16"/>
              </w:rPr>
              <w:br/>
            </w:r>
          </w:p>
        </w:tc>
        <w:tc>
          <w:tcPr>
            <w:tcW w:w="1247" w:type="dxa"/>
            <w:tcBorders>
              <w:left w:val="single" w:sz="18" w:space="0" w:color="0070C0"/>
            </w:tcBorders>
            <w:shd w:val="clear" w:color="auto" w:fill="auto"/>
            <w:vAlign w:val="center"/>
          </w:tcPr>
          <w:p w14:paraId="32C836ED" w14:textId="1DBAE612" w:rsidR="007E0AB8" w:rsidRPr="00C935A5" w:rsidRDefault="007E0AB8" w:rsidP="007E0AB8">
            <w:pPr>
              <w:spacing w:before="40" w:after="40"/>
              <w:jc w:val="right"/>
              <w:rPr>
                <w:rFonts w:cs="Arial"/>
                <w:sz w:val="18"/>
                <w:szCs w:val="18"/>
              </w:rPr>
            </w:pPr>
            <w:r w:rsidRPr="007E0AB8">
              <w:rPr>
                <w:rFonts w:cs="Arial"/>
                <w:sz w:val="18"/>
                <w:szCs w:val="18"/>
              </w:rPr>
              <w:t>6,649,007</w:t>
            </w:r>
          </w:p>
        </w:tc>
        <w:tc>
          <w:tcPr>
            <w:tcW w:w="1474" w:type="dxa"/>
            <w:vAlign w:val="center"/>
          </w:tcPr>
          <w:p w14:paraId="45F00095" w14:textId="26190879" w:rsidR="007E0AB8" w:rsidRPr="00C935A5" w:rsidRDefault="007E0AB8" w:rsidP="007E0AB8">
            <w:pPr>
              <w:spacing w:before="40" w:after="40"/>
              <w:jc w:val="right"/>
              <w:rPr>
                <w:rFonts w:cs="Arial"/>
                <w:sz w:val="18"/>
                <w:szCs w:val="18"/>
              </w:rPr>
            </w:pPr>
            <w:r w:rsidRPr="007E0AB8">
              <w:rPr>
                <w:rFonts w:cs="Arial"/>
                <w:sz w:val="18"/>
                <w:szCs w:val="18"/>
              </w:rPr>
              <w:t>966,081,019</w:t>
            </w:r>
          </w:p>
        </w:tc>
        <w:tc>
          <w:tcPr>
            <w:tcW w:w="1247" w:type="dxa"/>
            <w:vAlign w:val="center"/>
          </w:tcPr>
          <w:p w14:paraId="23532FD8" w14:textId="2966CBD2" w:rsidR="007E0AB8" w:rsidRPr="00C935A5" w:rsidRDefault="007E0AB8" w:rsidP="007E0AB8">
            <w:pPr>
              <w:spacing w:before="40" w:after="40"/>
              <w:jc w:val="right"/>
              <w:rPr>
                <w:rFonts w:cs="Arial"/>
                <w:sz w:val="18"/>
                <w:szCs w:val="18"/>
              </w:rPr>
            </w:pPr>
            <w:r w:rsidRPr="007E0AB8">
              <w:rPr>
                <w:rFonts w:cs="Arial"/>
                <w:sz w:val="18"/>
                <w:szCs w:val="18"/>
              </w:rPr>
              <w:t>145.30</w:t>
            </w:r>
          </w:p>
        </w:tc>
        <w:tc>
          <w:tcPr>
            <w:tcW w:w="170" w:type="dxa"/>
            <w:shd w:val="clear" w:color="auto" w:fill="auto"/>
          </w:tcPr>
          <w:p w14:paraId="495F3188" w14:textId="77777777" w:rsidR="007E0AB8" w:rsidRPr="00C935A5" w:rsidRDefault="007E0AB8" w:rsidP="007E0AB8">
            <w:pPr>
              <w:spacing w:before="40" w:after="40"/>
              <w:jc w:val="right"/>
              <w:rPr>
                <w:rFonts w:cs="Arial"/>
                <w:sz w:val="18"/>
                <w:szCs w:val="18"/>
              </w:rPr>
            </w:pPr>
          </w:p>
        </w:tc>
        <w:tc>
          <w:tcPr>
            <w:tcW w:w="1361" w:type="dxa"/>
            <w:shd w:val="clear" w:color="auto" w:fill="auto"/>
            <w:vAlign w:val="center"/>
          </w:tcPr>
          <w:p w14:paraId="63FC13DB" w14:textId="3A216E98" w:rsidR="007E0AB8" w:rsidRPr="00C935A5" w:rsidRDefault="007E0AB8" w:rsidP="007E0AB8">
            <w:pPr>
              <w:spacing w:before="40" w:after="40"/>
              <w:jc w:val="right"/>
              <w:rPr>
                <w:rFonts w:cs="Arial"/>
                <w:sz w:val="18"/>
                <w:szCs w:val="18"/>
              </w:rPr>
            </w:pPr>
            <w:r w:rsidRPr="007E0AB8">
              <w:rPr>
                <w:rFonts w:cs="Arial"/>
                <w:sz w:val="18"/>
                <w:szCs w:val="18"/>
              </w:rPr>
              <w:t>297,472,931</w:t>
            </w:r>
          </w:p>
        </w:tc>
        <w:tc>
          <w:tcPr>
            <w:tcW w:w="1423" w:type="dxa"/>
            <w:gridSpan w:val="2"/>
            <w:shd w:val="clear" w:color="auto" w:fill="auto"/>
            <w:vAlign w:val="center"/>
          </w:tcPr>
          <w:p w14:paraId="5892B683" w14:textId="2F9CA12D" w:rsidR="007E0AB8" w:rsidRPr="00C935A5" w:rsidRDefault="007E0AB8" w:rsidP="007E0AB8">
            <w:pPr>
              <w:spacing w:before="40" w:after="40"/>
              <w:jc w:val="right"/>
              <w:rPr>
                <w:rFonts w:cs="Arial"/>
                <w:sz w:val="18"/>
                <w:szCs w:val="18"/>
              </w:rPr>
            </w:pPr>
            <w:r w:rsidRPr="007E0AB8">
              <w:rPr>
                <w:rFonts w:cs="Arial"/>
                <w:sz w:val="18"/>
                <w:szCs w:val="18"/>
              </w:rPr>
              <w:t>44.74</w:t>
            </w:r>
          </w:p>
        </w:tc>
      </w:tr>
      <w:tr w:rsidR="007E0AB8" w:rsidRPr="007E0AB8" w14:paraId="7A60ECAD" w14:textId="77777777" w:rsidTr="002967FF">
        <w:tc>
          <w:tcPr>
            <w:tcW w:w="2268" w:type="dxa"/>
            <w:tcBorders>
              <w:right w:val="single" w:sz="18" w:space="0" w:color="0070C0"/>
            </w:tcBorders>
            <w:vAlign w:val="center"/>
          </w:tcPr>
          <w:p w14:paraId="6FAC2C42" w14:textId="77777777" w:rsidR="007E0AB8" w:rsidRPr="00C935A5" w:rsidRDefault="007E0AB8" w:rsidP="007E0AB8">
            <w:pPr>
              <w:spacing w:before="40" w:after="40"/>
              <w:rPr>
                <w:rFonts w:cs="Arial"/>
                <w:sz w:val="16"/>
                <w:szCs w:val="16"/>
              </w:rPr>
            </w:pPr>
            <w:r w:rsidRPr="00C935A5">
              <w:rPr>
                <w:rFonts w:cs="Arial"/>
                <w:b/>
                <w:sz w:val="18"/>
                <w:szCs w:val="18"/>
              </w:rPr>
              <w:t xml:space="preserve">Aged &amp; </w:t>
            </w:r>
            <w:r w:rsidRPr="00C935A5">
              <w:rPr>
                <w:rFonts w:cs="Arial"/>
                <w:b/>
                <w:sz w:val="18"/>
                <w:szCs w:val="18"/>
              </w:rPr>
              <w:br/>
              <w:t>Disabled Services</w:t>
            </w:r>
          </w:p>
          <w:p w14:paraId="3B2AC954" w14:textId="5AEC384B" w:rsidR="007E0AB8" w:rsidRPr="00C935A5" w:rsidRDefault="007E0AB8" w:rsidP="007E0AB8">
            <w:pPr>
              <w:spacing w:before="40" w:after="40"/>
              <w:rPr>
                <w:rFonts w:cs="Arial"/>
                <w:sz w:val="16"/>
                <w:szCs w:val="16"/>
              </w:rPr>
            </w:pPr>
            <w:r w:rsidRPr="00C935A5">
              <w:rPr>
                <w:rFonts w:cs="Arial"/>
                <w:sz w:val="16"/>
                <w:szCs w:val="16"/>
              </w:rPr>
              <w:t xml:space="preserve">Pop. &gt;60 yrs + Disabled Pensioners + Carers </w:t>
            </w:r>
            <w:r w:rsidRPr="00C935A5">
              <w:rPr>
                <w:rFonts w:cs="Arial"/>
                <w:sz w:val="16"/>
                <w:szCs w:val="16"/>
              </w:rPr>
              <w:br/>
            </w:r>
          </w:p>
        </w:tc>
        <w:tc>
          <w:tcPr>
            <w:tcW w:w="1247" w:type="dxa"/>
            <w:tcBorders>
              <w:left w:val="single" w:sz="18" w:space="0" w:color="0070C0"/>
            </w:tcBorders>
            <w:shd w:val="clear" w:color="auto" w:fill="auto"/>
            <w:vAlign w:val="center"/>
          </w:tcPr>
          <w:p w14:paraId="737A5DF9" w14:textId="67A6042A" w:rsidR="007E0AB8" w:rsidRPr="00C935A5" w:rsidRDefault="007E0AB8" w:rsidP="007E0AB8">
            <w:pPr>
              <w:spacing w:before="40" w:after="40"/>
              <w:jc w:val="right"/>
              <w:rPr>
                <w:rFonts w:cs="Arial"/>
                <w:sz w:val="18"/>
                <w:szCs w:val="18"/>
              </w:rPr>
            </w:pPr>
            <w:r w:rsidRPr="007E0AB8">
              <w:rPr>
                <w:rFonts w:cs="Arial"/>
                <w:sz w:val="18"/>
                <w:szCs w:val="18"/>
              </w:rPr>
              <w:t>1,759,838</w:t>
            </w:r>
          </w:p>
        </w:tc>
        <w:tc>
          <w:tcPr>
            <w:tcW w:w="1474" w:type="dxa"/>
            <w:vAlign w:val="center"/>
          </w:tcPr>
          <w:p w14:paraId="38741E15" w14:textId="66FAA708" w:rsidR="007E0AB8" w:rsidRPr="00C935A5" w:rsidRDefault="007E0AB8" w:rsidP="007E0AB8">
            <w:pPr>
              <w:spacing w:before="40" w:after="40"/>
              <w:jc w:val="right"/>
              <w:rPr>
                <w:rFonts w:cs="Arial"/>
                <w:sz w:val="18"/>
                <w:szCs w:val="18"/>
              </w:rPr>
            </w:pPr>
            <w:r w:rsidRPr="007E0AB8">
              <w:rPr>
                <w:rFonts w:cs="Arial"/>
                <w:sz w:val="18"/>
                <w:szCs w:val="18"/>
              </w:rPr>
              <w:t>551,190,263</w:t>
            </w:r>
          </w:p>
        </w:tc>
        <w:tc>
          <w:tcPr>
            <w:tcW w:w="1247" w:type="dxa"/>
            <w:vAlign w:val="center"/>
          </w:tcPr>
          <w:p w14:paraId="59B2D296" w14:textId="38E6CDB3" w:rsidR="007E0AB8" w:rsidRPr="00C935A5" w:rsidRDefault="007E0AB8" w:rsidP="007E0AB8">
            <w:pPr>
              <w:spacing w:before="40" w:after="40"/>
              <w:jc w:val="right"/>
              <w:rPr>
                <w:rFonts w:cs="Arial"/>
                <w:sz w:val="18"/>
                <w:szCs w:val="18"/>
              </w:rPr>
            </w:pPr>
            <w:r w:rsidRPr="007E0AB8">
              <w:rPr>
                <w:rFonts w:cs="Arial"/>
                <w:sz w:val="18"/>
                <w:szCs w:val="18"/>
              </w:rPr>
              <w:t>313.21</w:t>
            </w:r>
          </w:p>
        </w:tc>
        <w:tc>
          <w:tcPr>
            <w:tcW w:w="170" w:type="dxa"/>
            <w:shd w:val="clear" w:color="auto" w:fill="auto"/>
          </w:tcPr>
          <w:p w14:paraId="3C459EDB" w14:textId="77777777" w:rsidR="007E0AB8" w:rsidRPr="00C935A5" w:rsidRDefault="007E0AB8" w:rsidP="007E0AB8">
            <w:pPr>
              <w:spacing w:before="40" w:after="40"/>
              <w:jc w:val="right"/>
              <w:rPr>
                <w:rFonts w:cs="Arial"/>
                <w:sz w:val="18"/>
                <w:szCs w:val="18"/>
              </w:rPr>
            </w:pPr>
          </w:p>
        </w:tc>
        <w:tc>
          <w:tcPr>
            <w:tcW w:w="1361" w:type="dxa"/>
            <w:shd w:val="clear" w:color="auto" w:fill="auto"/>
            <w:vAlign w:val="center"/>
          </w:tcPr>
          <w:p w14:paraId="55EC13A5" w14:textId="26DFFAAA" w:rsidR="007E0AB8" w:rsidRPr="00C935A5" w:rsidRDefault="007E0AB8" w:rsidP="007E0AB8">
            <w:pPr>
              <w:spacing w:before="40" w:after="40"/>
              <w:jc w:val="right"/>
              <w:rPr>
                <w:rFonts w:cs="Arial"/>
                <w:sz w:val="18"/>
                <w:szCs w:val="18"/>
              </w:rPr>
            </w:pPr>
            <w:r w:rsidRPr="007E0AB8">
              <w:rPr>
                <w:rFonts w:cs="Arial"/>
                <w:sz w:val="18"/>
                <w:szCs w:val="18"/>
              </w:rPr>
              <w:t>251,804,455</w:t>
            </w:r>
          </w:p>
        </w:tc>
        <w:tc>
          <w:tcPr>
            <w:tcW w:w="1423" w:type="dxa"/>
            <w:gridSpan w:val="2"/>
            <w:shd w:val="clear" w:color="auto" w:fill="auto"/>
            <w:vAlign w:val="center"/>
          </w:tcPr>
          <w:p w14:paraId="5CBA83D8" w14:textId="79A011E3" w:rsidR="007E0AB8" w:rsidRPr="00C935A5" w:rsidRDefault="007E0AB8" w:rsidP="007E0AB8">
            <w:pPr>
              <w:spacing w:before="40" w:after="40"/>
              <w:jc w:val="right"/>
              <w:rPr>
                <w:rFonts w:cs="Arial"/>
                <w:sz w:val="18"/>
                <w:szCs w:val="18"/>
              </w:rPr>
            </w:pPr>
            <w:r w:rsidRPr="007E0AB8">
              <w:rPr>
                <w:rFonts w:cs="Arial"/>
                <w:sz w:val="18"/>
                <w:szCs w:val="18"/>
              </w:rPr>
              <w:t>143.08</w:t>
            </w:r>
          </w:p>
        </w:tc>
      </w:tr>
      <w:tr w:rsidR="007E0AB8" w:rsidRPr="007E0AB8" w14:paraId="31381517" w14:textId="77777777" w:rsidTr="002967FF">
        <w:tc>
          <w:tcPr>
            <w:tcW w:w="2268" w:type="dxa"/>
            <w:tcBorders>
              <w:right w:val="single" w:sz="18" w:space="0" w:color="0070C0"/>
            </w:tcBorders>
            <w:vAlign w:val="center"/>
          </w:tcPr>
          <w:p w14:paraId="7364A8AC" w14:textId="77777777" w:rsidR="007E0AB8" w:rsidRPr="00C935A5" w:rsidRDefault="007E0AB8" w:rsidP="007E0AB8">
            <w:pPr>
              <w:spacing w:before="40" w:after="40"/>
              <w:rPr>
                <w:rFonts w:cs="Arial"/>
                <w:sz w:val="16"/>
                <w:szCs w:val="16"/>
              </w:rPr>
            </w:pPr>
            <w:r w:rsidRPr="00C935A5">
              <w:rPr>
                <w:rFonts w:cs="Arial"/>
                <w:b/>
                <w:sz w:val="18"/>
                <w:szCs w:val="18"/>
              </w:rPr>
              <w:t>Recreation &amp; Culture</w:t>
            </w:r>
          </w:p>
          <w:p w14:paraId="77A7CA30" w14:textId="66AEE383" w:rsidR="007E0AB8" w:rsidRPr="00C935A5" w:rsidRDefault="007E0AB8" w:rsidP="007E0AB8">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r>
          </w:p>
        </w:tc>
        <w:tc>
          <w:tcPr>
            <w:tcW w:w="1247" w:type="dxa"/>
            <w:tcBorders>
              <w:left w:val="single" w:sz="18" w:space="0" w:color="0070C0"/>
            </w:tcBorders>
            <w:shd w:val="clear" w:color="auto" w:fill="auto"/>
            <w:vAlign w:val="center"/>
          </w:tcPr>
          <w:p w14:paraId="7B048F71" w14:textId="096E262B" w:rsidR="007E0AB8" w:rsidRPr="00C935A5" w:rsidRDefault="007E0AB8" w:rsidP="007E0AB8">
            <w:pPr>
              <w:spacing w:before="40" w:after="40"/>
              <w:jc w:val="right"/>
              <w:rPr>
                <w:rFonts w:cs="Arial"/>
                <w:sz w:val="18"/>
                <w:szCs w:val="18"/>
              </w:rPr>
            </w:pPr>
            <w:r w:rsidRPr="007E0AB8">
              <w:rPr>
                <w:rFonts w:cs="Arial"/>
                <w:sz w:val="18"/>
                <w:szCs w:val="18"/>
              </w:rPr>
              <w:t>6,727,816</w:t>
            </w:r>
          </w:p>
        </w:tc>
        <w:tc>
          <w:tcPr>
            <w:tcW w:w="1474" w:type="dxa"/>
            <w:vAlign w:val="center"/>
          </w:tcPr>
          <w:p w14:paraId="78FFD390" w14:textId="61BB06CD" w:rsidR="007E0AB8" w:rsidRPr="00C935A5" w:rsidRDefault="007E0AB8" w:rsidP="007E0AB8">
            <w:pPr>
              <w:spacing w:before="40" w:after="40"/>
              <w:jc w:val="right"/>
              <w:rPr>
                <w:rFonts w:cs="Arial"/>
                <w:sz w:val="18"/>
                <w:szCs w:val="18"/>
              </w:rPr>
            </w:pPr>
            <w:r w:rsidRPr="007E0AB8">
              <w:rPr>
                <w:rFonts w:cs="Arial"/>
                <w:sz w:val="18"/>
                <w:szCs w:val="18"/>
              </w:rPr>
              <w:t>2,251,203,783</w:t>
            </w:r>
          </w:p>
        </w:tc>
        <w:tc>
          <w:tcPr>
            <w:tcW w:w="1247" w:type="dxa"/>
            <w:vAlign w:val="center"/>
          </w:tcPr>
          <w:p w14:paraId="096442B6" w14:textId="5F00D5BD" w:rsidR="007E0AB8" w:rsidRPr="00C935A5" w:rsidRDefault="007E0AB8" w:rsidP="007E0AB8">
            <w:pPr>
              <w:spacing w:before="40" w:after="40"/>
              <w:jc w:val="right"/>
              <w:rPr>
                <w:rFonts w:cs="Arial"/>
                <w:sz w:val="18"/>
                <w:szCs w:val="18"/>
              </w:rPr>
            </w:pPr>
            <w:r w:rsidRPr="007E0AB8">
              <w:rPr>
                <w:rFonts w:cs="Arial"/>
                <w:sz w:val="18"/>
                <w:szCs w:val="18"/>
              </w:rPr>
              <w:t>334.61</w:t>
            </w:r>
          </w:p>
        </w:tc>
        <w:tc>
          <w:tcPr>
            <w:tcW w:w="170" w:type="dxa"/>
            <w:shd w:val="clear" w:color="auto" w:fill="auto"/>
          </w:tcPr>
          <w:p w14:paraId="665FFC48" w14:textId="77777777" w:rsidR="007E0AB8" w:rsidRPr="00C935A5" w:rsidRDefault="007E0AB8" w:rsidP="007E0AB8">
            <w:pPr>
              <w:spacing w:before="40" w:after="40"/>
              <w:jc w:val="right"/>
              <w:rPr>
                <w:rFonts w:cs="Arial"/>
                <w:sz w:val="18"/>
                <w:szCs w:val="18"/>
              </w:rPr>
            </w:pPr>
          </w:p>
        </w:tc>
        <w:tc>
          <w:tcPr>
            <w:tcW w:w="1361" w:type="dxa"/>
            <w:shd w:val="clear" w:color="auto" w:fill="auto"/>
            <w:vAlign w:val="center"/>
          </w:tcPr>
          <w:p w14:paraId="0B5E50E4" w14:textId="0CDB3245" w:rsidR="007E0AB8" w:rsidRPr="00C935A5" w:rsidRDefault="007E0AB8" w:rsidP="007E0AB8">
            <w:pPr>
              <w:spacing w:before="40" w:after="40"/>
              <w:jc w:val="right"/>
              <w:rPr>
                <w:rFonts w:cs="Arial"/>
                <w:sz w:val="18"/>
                <w:szCs w:val="18"/>
              </w:rPr>
            </w:pPr>
            <w:r w:rsidRPr="007E0AB8">
              <w:rPr>
                <w:rFonts w:cs="Arial"/>
                <w:sz w:val="18"/>
                <w:szCs w:val="18"/>
              </w:rPr>
              <w:t>41,990,113</w:t>
            </w:r>
          </w:p>
        </w:tc>
        <w:tc>
          <w:tcPr>
            <w:tcW w:w="1423" w:type="dxa"/>
            <w:gridSpan w:val="2"/>
            <w:shd w:val="clear" w:color="auto" w:fill="auto"/>
            <w:vAlign w:val="center"/>
          </w:tcPr>
          <w:p w14:paraId="3C520289" w14:textId="50243DD5" w:rsidR="007E0AB8" w:rsidRPr="00C935A5" w:rsidRDefault="007E0AB8" w:rsidP="007E0AB8">
            <w:pPr>
              <w:spacing w:before="40" w:after="40"/>
              <w:jc w:val="right"/>
              <w:rPr>
                <w:rFonts w:cs="Arial"/>
                <w:sz w:val="18"/>
                <w:szCs w:val="18"/>
              </w:rPr>
            </w:pPr>
            <w:r w:rsidRPr="007E0AB8">
              <w:rPr>
                <w:rFonts w:cs="Arial"/>
                <w:sz w:val="18"/>
                <w:szCs w:val="18"/>
              </w:rPr>
              <w:t>6.24</w:t>
            </w:r>
          </w:p>
        </w:tc>
      </w:tr>
      <w:tr w:rsidR="007E0AB8" w:rsidRPr="007E0AB8" w14:paraId="365AEEFF" w14:textId="77777777" w:rsidTr="002967FF">
        <w:tc>
          <w:tcPr>
            <w:tcW w:w="2268" w:type="dxa"/>
            <w:tcBorders>
              <w:right w:val="single" w:sz="18" w:space="0" w:color="0070C0"/>
            </w:tcBorders>
            <w:vAlign w:val="center"/>
          </w:tcPr>
          <w:p w14:paraId="4F8DEC98" w14:textId="77777777" w:rsidR="007E0AB8" w:rsidRPr="00C935A5" w:rsidRDefault="007E0AB8" w:rsidP="007E0AB8">
            <w:pPr>
              <w:spacing w:before="40" w:after="40"/>
              <w:rPr>
                <w:rFonts w:cs="Arial"/>
                <w:sz w:val="16"/>
                <w:szCs w:val="16"/>
              </w:rPr>
            </w:pPr>
            <w:r w:rsidRPr="00C935A5">
              <w:rPr>
                <w:rFonts w:cs="Arial"/>
                <w:b/>
                <w:sz w:val="18"/>
                <w:szCs w:val="18"/>
              </w:rPr>
              <w:t>Waste Management</w:t>
            </w:r>
          </w:p>
          <w:p w14:paraId="12BA69E0" w14:textId="5E5AFE0B" w:rsidR="007E0AB8" w:rsidRPr="00C935A5" w:rsidRDefault="007E0AB8" w:rsidP="007E0AB8">
            <w:pPr>
              <w:spacing w:before="40" w:after="40"/>
              <w:rPr>
                <w:rFonts w:cs="Arial"/>
                <w:sz w:val="16"/>
                <w:szCs w:val="16"/>
              </w:rPr>
            </w:pPr>
            <w:r w:rsidRPr="00C935A5">
              <w:rPr>
                <w:rFonts w:cs="Arial"/>
                <w:sz w:val="16"/>
                <w:szCs w:val="16"/>
              </w:rPr>
              <w:t xml:space="preserve">No. of Dwellings </w:t>
            </w:r>
            <w:r w:rsidRPr="00C935A5">
              <w:rPr>
                <w:rFonts w:cs="Arial"/>
                <w:sz w:val="16"/>
                <w:szCs w:val="16"/>
              </w:rPr>
              <w:br/>
            </w:r>
          </w:p>
        </w:tc>
        <w:tc>
          <w:tcPr>
            <w:tcW w:w="1247" w:type="dxa"/>
            <w:tcBorders>
              <w:left w:val="single" w:sz="18" w:space="0" w:color="0070C0"/>
            </w:tcBorders>
            <w:shd w:val="clear" w:color="auto" w:fill="auto"/>
            <w:vAlign w:val="center"/>
          </w:tcPr>
          <w:p w14:paraId="147C6402" w14:textId="3E14A9BF" w:rsidR="007E0AB8" w:rsidRPr="00C935A5" w:rsidRDefault="007E0AB8" w:rsidP="007E0AB8">
            <w:pPr>
              <w:spacing w:before="40" w:after="40"/>
              <w:jc w:val="right"/>
              <w:rPr>
                <w:rFonts w:cs="Arial"/>
                <w:sz w:val="18"/>
                <w:szCs w:val="18"/>
              </w:rPr>
            </w:pPr>
            <w:r w:rsidRPr="007E0AB8">
              <w:rPr>
                <w:rFonts w:cs="Arial"/>
                <w:sz w:val="18"/>
                <w:szCs w:val="18"/>
              </w:rPr>
              <w:t>2,536,782</w:t>
            </w:r>
          </w:p>
        </w:tc>
        <w:tc>
          <w:tcPr>
            <w:tcW w:w="1474" w:type="dxa"/>
            <w:vAlign w:val="center"/>
          </w:tcPr>
          <w:p w14:paraId="03156BF5" w14:textId="39C0E86B" w:rsidR="007E0AB8" w:rsidRPr="00C935A5" w:rsidRDefault="007E0AB8" w:rsidP="007E0AB8">
            <w:pPr>
              <w:spacing w:before="40" w:after="40"/>
              <w:jc w:val="right"/>
              <w:rPr>
                <w:rFonts w:cs="Arial"/>
                <w:sz w:val="18"/>
                <w:szCs w:val="18"/>
              </w:rPr>
            </w:pPr>
            <w:r w:rsidRPr="007E0AB8">
              <w:rPr>
                <w:rFonts w:cs="Arial"/>
                <w:sz w:val="18"/>
                <w:szCs w:val="18"/>
              </w:rPr>
              <w:t>1,221,365,981</w:t>
            </w:r>
          </w:p>
        </w:tc>
        <w:tc>
          <w:tcPr>
            <w:tcW w:w="1247" w:type="dxa"/>
            <w:vAlign w:val="center"/>
          </w:tcPr>
          <w:p w14:paraId="67DB5790" w14:textId="38A11728" w:rsidR="007E0AB8" w:rsidRPr="00C935A5" w:rsidRDefault="007E0AB8" w:rsidP="007E0AB8">
            <w:pPr>
              <w:spacing w:before="40" w:after="40"/>
              <w:jc w:val="right"/>
              <w:rPr>
                <w:rFonts w:cs="Arial"/>
                <w:sz w:val="18"/>
                <w:szCs w:val="18"/>
              </w:rPr>
            </w:pPr>
            <w:r w:rsidRPr="007E0AB8">
              <w:rPr>
                <w:rFonts w:cs="Arial"/>
                <w:sz w:val="18"/>
                <w:szCs w:val="18"/>
              </w:rPr>
              <w:t>481.46</w:t>
            </w:r>
          </w:p>
        </w:tc>
        <w:tc>
          <w:tcPr>
            <w:tcW w:w="170" w:type="dxa"/>
            <w:shd w:val="clear" w:color="auto" w:fill="auto"/>
          </w:tcPr>
          <w:p w14:paraId="64BB2D0B" w14:textId="77777777" w:rsidR="007E0AB8" w:rsidRPr="00C935A5" w:rsidRDefault="007E0AB8" w:rsidP="007E0AB8">
            <w:pPr>
              <w:spacing w:before="40" w:after="40"/>
              <w:jc w:val="right"/>
              <w:rPr>
                <w:rFonts w:cs="Arial"/>
                <w:sz w:val="18"/>
                <w:szCs w:val="18"/>
              </w:rPr>
            </w:pPr>
          </w:p>
        </w:tc>
        <w:tc>
          <w:tcPr>
            <w:tcW w:w="1361" w:type="dxa"/>
            <w:shd w:val="clear" w:color="auto" w:fill="auto"/>
            <w:vAlign w:val="center"/>
          </w:tcPr>
          <w:p w14:paraId="7BBBE7E4" w14:textId="1964FA22" w:rsidR="007E0AB8" w:rsidRPr="00C935A5" w:rsidRDefault="007E0AB8" w:rsidP="007E0AB8">
            <w:pPr>
              <w:spacing w:before="40" w:after="40"/>
              <w:jc w:val="right"/>
              <w:rPr>
                <w:rFonts w:cs="Arial"/>
                <w:sz w:val="18"/>
                <w:szCs w:val="18"/>
              </w:rPr>
            </w:pPr>
            <w:r w:rsidRPr="007E0AB8">
              <w:rPr>
                <w:rFonts w:cs="Arial"/>
                <w:sz w:val="18"/>
                <w:szCs w:val="18"/>
              </w:rPr>
              <w:t>619,711</w:t>
            </w:r>
          </w:p>
        </w:tc>
        <w:tc>
          <w:tcPr>
            <w:tcW w:w="1423" w:type="dxa"/>
            <w:gridSpan w:val="2"/>
            <w:shd w:val="clear" w:color="auto" w:fill="auto"/>
            <w:vAlign w:val="center"/>
          </w:tcPr>
          <w:p w14:paraId="72BC216B" w14:textId="51DCB774" w:rsidR="007E0AB8" w:rsidRPr="00C935A5" w:rsidRDefault="007E0AB8" w:rsidP="007E0AB8">
            <w:pPr>
              <w:spacing w:before="40" w:after="40"/>
              <w:jc w:val="right"/>
              <w:rPr>
                <w:rFonts w:cs="Arial"/>
                <w:sz w:val="18"/>
                <w:szCs w:val="18"/>
              </w:rPr>
            </w:pPr>
            <w:r w:rsidRPr="007E0AB8">
              <w:rPr>
                <w:rFonts w:cs="Arial"/>
                <w:sz w:val="18"/>
                <w:szCs w:val="18"/>
              </w:rPr>
              <w:t>0.24</w:t>
            </w:r>
          </w:p>
        </w:tc>
      </w:tr>
      <w:tr w:rsidR="007E0AB8" w:rsidRPr="007E0AB8" w14:paraId="0C8DBA3C" w14:textId="77777777" w:rsidTr="002967FF">
        <w:tc>
          <w:tcPr>
            <w:tcW w:w="2268" w:type="dxa"/>
            <w:tcBorders>
              <w:right w:val="single" w:sz="18" w:space="0" w:color="0070C0"/>
            </w:tcBorders>
            <w:vAlign w:val="center"/>
          </w:tcPr>
          <w:p w14:paraId="598F807B" w14:textId="77777777" w:rsidR="007E0AB8" w:rsidRPr="00C935A5" w:rsidRDefault="007E0AB8" w:rsidP="007E0AB8">
            <w:pPr>
              <w:spacing w:before="40" w:after="40"/>
              <w:rPr>
                <w:rFonts w:cs="Arial"/>
                <w:sz w:val="16"/>
                <w:szCs w:val="16"/>
              </w:rPr>
            </w:pPr>
            <w:r w:rsidRPr="00C935A5">
              <w:rPr>
                <w:rFonts w:cs="Arial"/>
                <w:b/>
                <w:sz w:val="18"/>
                <w:szCs w:val="18"/>
              </w:rPr>
              <w:t>Traffic &amp; Street Management</w:t>
            </w:r>
          </w:p>
          <w:p w14:paraId="7140D256" w14:textId="5C472E44" w:rsidR="007E0AB8" w:rsidRPr="00C935A5" w:rsidRDefault="007E0AB8" w:rsidP="007E0AB8">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r>
          </w:p>
        </w:tc>
        <w:tc>
          <w:tcPr>
            <w:tcW w:w="1247" w:type="dxa"/>
            <w:tcBorders>
              <w:left w:val="single" w:sz="18" w:space="0" w:color="0070C0"/>
            </w:tcBorders>
            <w:shd w:val="clear" w:color="auto" w:fill="auto"/>
            <w:vAlign w:val="center"/>
          </w:tcPr>
          <w:p w14:paraId="5ED21D69" w14:textId="17021B8C" w:rsidR="007E0AB8" w:rsidRPr="00C935A5" w:rsidRDefault="007E0AB8" w:rsidP="007E0AB8">
            <w:pPr>
              <w:spacing w:before="40" w:after="40"/>
              <w:jc w:val="right"/>
              <w:rPr>
                <w:rFonts w:cs="Arial"/>
                <w:sz w:val="18"/>
                <w:szCs w:val="18"/>
              </w:rPr>
            </w:pPr>
            <w:r w:rsidRPr="007E0AB8">
              <w:rPr>
                <w:rFonts w:cs="Arial"/>
                <w:sz w:val="18"/>
                <w:szCs w:val="18"/>
              </w:rPr>
              <w:t>6,727,816</w:t>
            </w:r>
          </w:p>
        </w:tc>
        <w:tc>
          <w:tcPr>
            <w:tcW w:w="1474" w:type="dxa"/>
            <w:vAlign w:val="center"/>
          </w:tcPr>
          <w:p w14:paraId="3DBF1BD6" w14:textId="46E77E4F" w:rsidR="007E0AB8" w:rsidRPr="00C935A5" w:rsidRDefault="007E0AB8" w:rsidP="007E0AB8">
            <w:pPr>
              <w:spacing w:before="40" w:after="40"/>
              <w:jc w:val="right"/>
              <w:rPr>
                <w:rFonts w:cs="Arial"/>
                <w:sz w:val="18"/>
                <w:szCs w:val="18"/>
              </w:rPr>
            </w:pPr>
            <w:r w:rsidRPr="007E0AB8">
              <w:rPr>
                <w:rFonts w:cs="Arial"/>
                <w:sz w:val="18"/>
                <w:szCs w:val="18"/>
              </w:rPr>
              <w:t>942,970,751</w:t>
            </w:r>
          </w:p>
        </w:tc>
        <w:tc>
          <w:tcPr>
            <w:tcW w:w="1247" w:type="dxa"/>
            <w:vAlign w:val="center"/>
          </w:tcPr>
          <w:p w14:paraId="679BC0A6" w14:textId="39E57C3C" w:rsidR="007E0AB8" w:rsidRPr="00C935A5" w:rsidRDefault="007E0AB8" w:rsidP="007E0AB8">
            <w:pPr>
              <w:spacing w:before="40" w:after="40"/>
              <w:jc w:val="right"/>
              <w:rPr>
                <w:rFonts w:cs="Arial"/>
                <w:sz w:val="18"/>
                <w:szCs w:val="18"/>
              </w:rPr>
            </w:pPr>
            <w:r w:rsidRPr="007E0AB8">
              <w:rPr>
                <w:rFonts w:cs="Arial"/>
                <w:sz w:val="18"/>
                <w:szCs w:val="18"/>
              </w:rPr>
              <w:t>140.16</w:t>
            </w:r>
          </w:p>
        </w:tc>
        <w:tc>
          <w:tcPr>
            <w:tcW w:w="170" w:type="dxa"/>
            <w:shd w:val="clear" w:color="auto" w:fill="auto"/>
          </w:tcPr>
          <w:p w14:paraId="5D3A8D53" w14:textId="77777777" w:rsidR="007E0AB8" w:rsidRPr="00C935A5" w:rsidRDefault="007E0AB8" w:rsidP="007E0AB8">
            <w:pPr>
              <w:spacing w:before="40" w:after="40"/>
              <w:jc w:val="right"/>
              <w:rPr>
                <w:rFonts w:cs="Arial"/>
                <w:sz w:val="18"/>
                <w:szCs w:val="18"/>
              </w:rPr>
            </w:pPr>
          </w:p>
        </w:tc>
        <w:tc>
          <w:tcPr>
            <w:tcW w:w="1361" w:type="dxa"/>
            <w:shd w:val="clear" w:color="auto" w:fill="auto"/>
            <w:vAlign w:val="center"/>
          </w:tcPr>
          <w:p w14:paraId="2A4C8E02" w14:textId="1B76B376" w:rsidR="007E0AB8" w:rsidRPr="00C935A5" w:rsidRDefault="007E0AB8" w:rsidP="007E0AB8">
            <w:pPr>
              <w:spacing w:before="40" w:after="40"/>
              <w:jc w:val="right"/>
              <w:rPr>
                <w:rFonts w:cs="Arial"/>
                <w:sz w:val="18"/>
                <w:szCs w:val="18"/>
              </w:rPr>
            </w:pPr>
            <w:r w:rsidRPr="007E0AB8">
              <w:rPr>
                <w:rFonts w:cs="Arial"/>
                <w:sz w:val="18"/>
                <w:szCs w:val="18"/>
              </w:rPr>
              <w:t>22,356,870</w:t>
            </w:r>
          </w:p>
        </w:tc>
        <w:tc>
          <w:tcPr>
            <w:tcW w:w="1423" w:type="dxa"/>
            <w:gridSpan w:val="2"/>
            <w:shd w:val="clear" w:color="auto" w:fill="auto"/>
            <w:vAlign w:val="center"/>
          </w:tcPr>
          <w:p w14:paraId="55F0A8EF" w14:textId="33CF72EF" w:rsidR="007E0AB8" w:rsidRPr="00C935A5" w:rsidRDefault="007E0AB8" w:rsidP="007E0AB8">
            <w:pPr>
              <w:spacing w:before="40" w:after="40"/>
              <w:jc w:val="right"/>
              <w:rPr>
                <w:rFonts w:cs="Arial"/>
                <w:sz w:val="18"/>
                <w:szCs w:val="18"/>
              </w:rPr>
            </w:pPr>
            <w:r w:rsidRPr="007E0AB8">
              <w:rPr>
                <w:rFonts w:cs="Arial"/>
                <w:sz w:val="18"/>
                <w:szCs w:val="18"/>
              </w:rPr>
              <w:t>3.32</w:t>
            </w:r>
          </w:p>
        </w:tc>
      </w:tr>
      <w:tr w:rsidR="007E0AB8" w:rsidRPr="007E0AB8" w14:paraId="664F709B" w14:textId="77777777" w:rsidTr="002967FF">
        <w:tc>
          <w:tcPr>
            <w:tcW w:w="2268" w:type="dxa"/>
            <w:tcBorders>
              <w:right w:val="single" w:sz="18" w:space="0" w:color="0070C0"/>
            </w:tcBorders>
            <w:vAlign w:val="center"/>
          </w:tcPr>
          <w:p w14:paraId="342E485E" w14:textId="77777777" w:rsidR="007E0AB8" w:rsidRPr="00C935A5" w:rsidRDefault="007E0AB8" w:rsidP="007E0AB8">
            <w:pPr>
              <w:spacing w:before="40" w:after="40"/>
              <w:rPr>
                <w:rFonts w:cs="Arial"/>
                <w:sz w:val="16"/>
                <w:szCs w:val="16"/>
              </w:rPr>
            </w:pPr>
            <w:r w:rsidRPr="00C935A5">
              <w:rPr>
                <w:rFonts w:cs="Arial"/>
                <w:b/>
                <w:sz w:val="18"/>
                <w:szCs w:val="18"/>
              </w:rPr>
              <w:t>Environment</w:t>
            </w:r>
          </w:p>
          <w:p w14:paraId="6E9B1D4E" w14:textId="664807CD" w:rsidR="007E0AB8" w:rsidRPr="00C935A5" w:rsidRDefault="007E0AB8" w:rsidP="007E0AB8">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t xml:space="preserve">(min 15,000) </w:t>
            </w:r>
            <w:r w:rsidRPr="00C935A5">
              <w:rPr>
                <w:rFonts w:cs="Arial"/>
                <w:sz w:val="16"/>
                <w:szCs w:val="16"/>
              </w:rPr>
              <w:br/>
            </w:r>
          </w:p>
        </w:tc>
        <w:tc>
          <w:tcPr>
            <w:tcW w:w="1247" w:type="dxa"/>
            <w:tcBorders>
              <w:left w:val="single" w:sz="18" w:space="0" w:color="0070C0"/>
            </w:tcBorders>
            <w:shd w:val="clear" w:color="auto" w:fill="auto"/>
            <w:vAlign w:val="center"/>
          </w:tcPr>
          <w:p w14:paraId="4FC02D66" w14:textId="33DBD3FA" w:rsidR="007E0AB8" w:rsidRPr="00C935A5" w:rsidRDefault="007E0AB8" w:rsidP="007E0AB8">
            <w:pPr>
              <w:spacing w:before="40" w:after="40"/>
              <w:jc w:val="right"/>
              <w:rPr>
                <w:rFonts w:cs="Arial"/>
                <w:sz w:val="18"/>
                <w:szCs w:val="18"/>
              </w:rPr>
            </w:pPr>
            <w:r w:rsidRPr="007E0AB8">
              <w:rPr>
                <w:rFonts w:cs="Arial"/>
                <w:sz w:val="18"/>
                <w:szCs w:val="18"/>
              </w:rPr>
              <w:t>6,817,230</w:t>
            </w:r>
          </w:p>
        </w:tc>
        <w:tc>
          <w:tcPr>
            <w:tcW w:w="1474" w:type="dxa"/>
            <w:vAlign w:val="center"/>
          </w:tcPr>
          <w:p w14:paraId="1A9A89D5" w14:textId="135FF0EB" w:rsidR="007E0AB8" w:rsidRPr="00C935A5" w:rsidRDefault="007E0AB8" w:rsidP="007E0AB8">
            <w:pPr>
              <w:spacing w:before="40" w:after="40"/>
              <w:jc w:val="right"/>
              <w:rPr>
                <w:rFonts w:cs="Arial"/>
                <w:sz w:val="18"/>
                <w:szCs w:val="18"/>
              </w:rPr>
            </w:pPr>
            <w:r w:rsidRPr="007E0AB8">
              <w:rPr>
                <w:rFonts w:cs="Arial"/>
                <w:sz w:val="18"/>
                <w:szCs w:val="18"/>
              </w:rPr>
              <w:t>572,103,270</w:t>
            </w:r>
          </w:p>
        </w:tc>
        <w:tc>
          <w:tcPr>
            <w:tcW w:w="1247" w:type="dxa"/>
            <w:vAlign w:val="center"/>
          </w:tcPr>
          <w:p w14:paraId="35A679CF" w14:textId="62AA2BB4" w:rsidR="007E0AB8" w:rsidRPr="00C935A5" w:rsidRDefault="007E0AB8" w:rsidP="007E0AB8">
            <w:pPr>
              <w:spacing w:before="40" w:after="40"/>
              <w:jc w:val="right"/>
              <w:rPr>
                <w:rFonts w:cs="Arial"/>
                <w:sz w:val="18"/>
                <w:szCs w:val="18"/>
              </w:rPr>
            </w:pPr>
            <w:r w:rsidRPr="007E0AB8">
              <w:rPr>
                <w:rFonts w:cs="Arial"/>
                <w:sz w:val="18"/>
                <w:szCs w:val="18"/>
              </w:rPr>
              <w:t>83.92</w:t>
            </w:r>
          </w:p>
        </w:tc>
        <w:tc>
          <w:tcPr>
            <w:tcW w:w="170" w:type="dxa"/>
            <w:shd w:val="clear" w:color="auto" w:fill="auto"/>
          </w:tcPr>
          <w:p w14:paraId="4E9BD456" w14:textId="77777777" w:rsidR="007E0AB8" w:rsidRPr="00C935A5" w:rsidRDefault="007E0AB8" w:rsidP="007E0AB8">
            <w:pPr>
              <w:spacing w:before="40" w:after="40"/>
              <w:jc w:val="right"/>
              <w:rPr>
                <w:rFonts w:cs="Arial"/>
                <w:sz w:val="18"/>
                <w:szCs w:val="18"/>
              </w:rPr>
            </w:pPr>
          </w:p>
        </w:tc>
        <w:tc>
          <w:tcPr>
            <w:tcW w:w="1361" w:type="dxa"/>
            <w:shd w:val="clear" w:color="auto" w:fill="auto"/>
            <w:vAlign w:val="center"/>
          </w:tcPr>
          <w:p w14:paraId="4B2DD4C9" w14:textId="38791616" w:rsidR="007E0AB8" w:rsidRPr="00C935A5" w:rsidRDefault="007E0AB8" w:rsidP="007E0AB8">
            <w:pPr>
              <w:spacing w:before="40" w:after="40"/>
              <w:jc w:val="right"/>
              <w:rPr>
                <w:rFonts w:cs="Arial"/>
                <w:sz w:val="18"/>
                <w:szCs w:val="18"/>
              </w:rPr>
            </w:pPr>
            <w:r w:rsidRPr="007E0AB8">
              <w:rPr>
                <w:rFonts w:cs="Arial"/>
                <w:sz w:val="18"/>
                <w:szCs w:val="18"/>
              </w:rPr>
              <w:t>9,269,920</w:t>
            </w:r>
          </w:p>
        </w:tc>
        <w:tc>
          <w:tcPr>
            <w:tcW w:w="1423" w:type="dxa"/>
            <w:gridSpan w:val="2"/>
            <w:shd w:val="clear" w:color="auto" w:fill="auto"/>
            <w:vAlign w:val="center"/>
          </w:tcPr>
          <w:p w14:paraId="3849124A" w14:textId="18512CFA" w:rsidR="007E0AB8" w:rsidRPr="00C935A5" w:rsidRDefault="007E0AB8" w:rsidP="007E0AB8">
            <w:pPr>
              <w:spacing w:before="40" w:after="40"/>
              <w:jc w:val="right"/>
              <w:rPr>
                <w:rFonts w:cs="Arial"/>
                <w:sz w:val="18"/>
                <w:szCs w:val="18"/>
              </w:rPr>
            </w:pPr>
            <w:r w:rsidRPr="007E0AB8">
              <w:rPr>
                <w:rFonts w:cs="Arial"/>
                <w:sz w:val="18"/>
                <w:szCs w:val="18"/>
              </w:rPr>
              <w:t>1.36</w:t>
            </w:r>
          </w:p>
        </w:tc>
      </w:tr>
      <w:tr w:rsidR="007E0AB8" w:rsidRPr="007E0AB8" w14:paraId="61197313" w14:textId="77777777" w:rsidTr="002967FF">
        <w:tc>
          <w:tcPr>
            <w:tcW w:w="2268" w:type="dxa"/>
            <w:tcBorders>
              <w:right w:val="single" w:sz="18" w:space="0" w:color="0070C0"/>
            </w:tcBorders>
            <w:vAlign w:val="center"/>
          </w:tcPr>
          <w:p w14:paraId="109FCE57" w14:textId="77777777" w:rsidR="007E0AB8" w:rsidRPr="00C935A5" w:rsidRDefault="007E0AB8" w:rsidP="007E0AB8">
            <w:pPr>
              <w:spacing w:before="40" w:after="40"/>
              <w:rPr>
                <w:rFonts w:cs="Arial"/>
                <w:sz w:val="16"/>
                <w:szCs w:val="16"/>
              </w:rPr>
            </w:pPr>
            <w:r w:rsidRPr="00C935A5">
              <w:rPr>
                <w:rFonts w:cs="Arial"/>
                <w:b/>
                <w:sz w:val="18"/>
                <w:szCs w:val="18"/>
              </w:rPr>
              <w:t xml:space="preserve">Business &amp; </w:t>
            </w:r>
            <w:r w:rsidRPr="00C935A5">
              <w:rPr>
                <w:rFonts w:cs="Arial"/>
                <w:b/>
                <w:sz w:val="18"/>
                <w:szCs w:val="18"/>
              </w:rPr>
              <w:br/>
              <w:t>Economic Services</w:t>
            </w:r>
          </w:p>
          <w:p w14:paraId="5DBBA5E3" w14:textId="4F83C4F6" w:rsidR="007E0AB8" w:rsidRPr="00C935A5" w:rsidRDefault="007E0AB8" w:rsidP="007E0AB8">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t xml:space="preserve">(min 15,000) </w:t>
            </w:r>
            <w:r w:rsidRPr="00C935A5">
              <w:rPr>
                <w:rFonts w:cs="Arial"/>
                <w:sz w:val="16"/>
                <w:szCs w:val="16"/>
              </w:rPr>
              <w:br/>
            </w:r>
          </w:p>
        </w:tc>
        <w:tc>
          <w:tcPr>
            <w:tcW w:w="1247" w:type="dxa"/>
            <w:tcBorders>
              <w:left w:val="single" w:sz="18" w:space="0" w:color="0070C0"/>
            </w:tcBorders>
            <w:shd w:val="clear" w:color="auto" w:fill="auto"/>
            <w:vAlign w:val="center"/>
          </w:tcPr>
          <w:p w14:paraId="02D7DDD8" w14:textId="355B8B68" w:rsidR="007E0AB8" w:rsidRPr="00C935A5" w:rsidRDefault="007E0AB8" w:rsidP="007E0AB8">
            <w:pPr>
              <w:spacing w:before="40" w:after="40"/>
              <w:jc w:val="right"/>
              <w:rPr>
                <w:rFonts w:cs="Arial"/>
                <w:sz w:val="18"/>
                <w:szCs w:val="18"/>
              </w:rPr>
            </w:pPr>
            <w:r w:rsidRPr="007E0AB8">
              <w:rPr>
                <w:rFonts w:cs="Arial"/>
                <w:sz w:val="18"/>
                <w:szCs w:val="18"/>
              </w:rPr>
              <w:t>6,817,230</w:t>
            </w:r>
          </w:p>
        </w:tc>
        <w:tc>
          <w:tcPr>
            <w:tcW w:w="1474" w:type="dxa"/>
            <w:vAlign w:val="center"/>
          </w:tcPr>
          <w:p w14:paraId="2E665BEC" w14:textId="13FFE7A8" w:rsidR="007E0AB8" w:rsidRPr="00C935A5" w:rsidRDefault="007E0AB8" w:rsidP="007E0AB8">
            <w:pPr>
              <w:spacing w:before="40" w:after="40"/>
              <w:jc w:val="right"/>
              <w:rPr>
                <w:rFonts w:cs="Arial"/>
                <w:sz w:val="18"/>
                <w:szCs w:val="18"/>
              </w:rPr>
            </w:pPr>
            <w:r w:rsidRPr="007E0AB8">
              <w:rPr>
                <w:rFonts w:cs="Arial"/>
                <w:sz w:val="18"/>
                <w:szCs w:val="18"/>
              </w:rPr>
              <w:t>1,003,787,977</w:t>
            </w:r>
          </w:p>
        </w:tc>
        <w:tc>
          <w:tcPr>
            <w:tcW w:w="1247" w:type="dxa"/>
            <w:vAlign w:val="center"/>
          </w:tcPr>
          <w:p w14:paraId="27E125E9" w14:textId="5B66C776" w:rsidR="007E0AB8" w:rsidRPr="00C935A5" w:rsidRDefault="007E0AB8" w:rsidP="007E0AB8">
            <w:pPr>
              <w:spacing w:before="40" w:after="40"/>
              <w:jc w:val="right"/>
              <w:rPr>
                <w:rFonts w:cs="Arial"/>
                <w:sz w:val="18"/>
                <w:szCs w:val="18"/>
              </w:rPr>
            </w:pPr>
            <w:r w:rsidRPr="007E0AB8">
              <w:rPr>
                <w:rFonts w:cs="Arial"/>
                <w:sz w:val="18"/>
                <w:szCs w:val="18"/>
              </w:rPr>
              <w:t>147.24</w:t>
            </w:r>
          </w:p>
        </w:tc>
        <w:tc>
          <w:tcPr>
            <w:tcW w:w="170" w:type="dxa"/>
            <w:shd w:val="clear" w:color="auto" w:fill="auto"/>
          </w:tcPr>
          <w:p w14:paraId="03781678" w14:textId="77777777" w:rsidR="007E0AB8" w:rsidRPr="00C935A5" w:rsidRDefault="007E0AB8" w:rsidP="007E0AB8">
            <w:pPr>
              <w:spacing w:before="40" w:after="40"/>
              <w:jc w:val="right"/>
              <w:rPr>
                <w:rFonts w:cs="Arial"/>
                <w:sz w:val="18"/>
                <w:szCs w:val="18"/>
              </w:rPr>
            </w:pPr>
          </w:p>
        </w:tc>
        <w:tc>
          <w:tcPr>
            <w:tcW w:w="1361" w:type="dxa"/>
            <w:shd w:val="clear" w:color="auto" w:fill="auto"/>
            <w:vAlign w:val="center"/>
          </w:tcPr>
          <w:p w14:paraId="31029D43" w14:textId="7D372445" w:rsidR="007E0AB8" w:rsidRPr="00C935A5" w:rsidRDefault="007E0AB8" w:rsidP="007E0AB8">
            <w:pPr>
              <w:spacing w:before="40" w:after="40"/>
              <w:jc w:val="right"/>
              <w:rPr>
                <w:rFonts w:cs="Arial"/>
                <w:sz w:val="18"/>
                <w:szCs w:val="18"/>
              </w:rPr>
            </w:pPr>
            <w:r w:rsidRPr="007E0AB8">
              <w:rPr>
                <w:rFonts w:cs="Arial"/>
                <w:sz w:val="18"/>
                <w:szCs w:val="18"/>
              </w:rPr>
              <w:t>22,472,145</w:t>
            </w:r>
          </w:p>
        </w:tc>
        <w:tc>
          <w:tcPr>
            <w:tcW w:w="1423" w:type="dxa"/>
            <w:gridSpan w:val="2"/>
            <w:shd w:val="clear" w:color="auto" w:fill="auto"/>
            <w:vAlign w:val="center"/>
          </w:tcPr>
          <w:p w14:paraId="4C57D880" w14:textId="477766C6" w:rsidR="007E0AB8" w:rsidRPr="00C935A5" w:rsidRDefault="007E0AB8" w:rsidP="007E0AB8">
            <w:pPr>
              <w:spacing w:before="40" w:after="40"/>
              <w:jc w:val="right"/>
              <w:rPr>
                <w:rFonts w:cs="Arial"/>
                <w:sz w:val="18"/>
                <w:szCs w:val="18"/>
              </w:rPr>
            </w:pPr>
            <w:r w:rsidRPr="007E0AB8">
              <w:rPr>
                <w:rFonts w:cs="Arial"/>
                <w:sz w:val="18"/>
                <w:szCs w:val="18"/>
              </w:rPr>
              <w:t>3.30</w:t>
            </w:r>
          </w:p>
        </w:tc>
      </w:tr>
      <w:tr w:rsidR="007E0AB8" w:rsidRPr="007E0AB8" w14:paraId="18169737" w14:textId="77777777" w:rsidTr="002967FF">
        <w:tc>
          <w:tcPr>
            <w:tcW w:w="2268" w:type="dxa"/>
            <w:tcBorders>
              <w:right w:val="single" w:sz="18" w:space="0" w:color="0070C0"/>
            </w:tcBorders>
            <w:shd w:val="clear" w:color="auto" w:fill="auto"/>
            <w:vAlign w:val="center"/>
          </w:tcPr>
          <w:p w14:paraId="1BD4558A" w14:textId="34D54382" w:rsidR="007E0AB8" w:rsidRPr="00C935A5" w:rsidRDefault="007E0AB8" w:rsidP="007E0AB8">
            <w:pPr>
              <w:spacing w:before="40" w:after="40"/>
              <w:rPr>
                <w:rFonts w:cs="Arial"/>
                <w:sz w:val="16"/>
                <w:szCs w:val="16"/>
              </w:rPr>
            </w:pPr>
            <w:r w:rsidRPr="00C935A5">
              <w:rPr>
                <w:rFonts w:cs="Arial"/>
                <w:b/>
                <w:sz w:val="18"/>
                <w:szCs w:val="18"/>
              </w:rPr>
              <w:t>Local Roads &amp; Bridges</w:t>
            </w:r>
          </w:p>
        </w:tc>
        <w:tc>
          <w:tcPr>
            <w:tcW w:w="1247" w:type="dxa"/>
            <w:tcBorders>
              <w:left w:val="single" w:sz="18" w:space="0" w:color="0070C0"/>
            </w:tcBorders>
            <w:shd w:val="clear" w:color="auto" w:fill="auto"/>
            <w:vAlign w:val="center"/>
          </w:tcPr>
          <w:p w14:paraId="3BE24169" w14:textId="10FED2E3" w:rsidR="007E0AB8" w:rsidRPr="00C935A5" w:rsidRDefault="007E0AB8" w:rsidP="007E0AB8">
            <w:pPr>
              <w:spacing w:before="40" w:after="40"/>
              <w:jc w:val="right"/>
              <w:rPr>
                <w:rFonts w:cs="Arial"/>
                <w:sz w:val="18"/>
                <w:szCs w:val="18"/>
              </w:rPr>
            </w:pPr>
            <w:r w:rsidRPr="007E0AB8">
              <w:rPr>
                <w:rFonts w:cs="Arial"/>
                <w:sz w:val="18"/>
                <w:szCs w:val="18"/>
              </w:rPr>
              <w:t> </w:t>
            </w:r>
          </w:p>
        </w:tc>
        <w:tc>
          <w:tcPr>
            <w:tcW w:w="1474" w:type="dxa"/>
            <w:vAlign w:val="center"/>
          </w:tcPr>
          <w:p w14:paraId="71F42E69" w14:textId="1AECF9DA" w:rsidR="007E0AB8" w:rsidRPr="00C935A5" w:rsidRDefault="007E0AB8" w:rsidP="007E0AB8">
            <w:pPr>
              <w:spacing w:before="40" w:after="40"/>
              <w:jc w:val="right"/>
              <w:rPr>
                <w:rFonts w:cs="Arial"/>
                <w:sz w:val="18"/>
                <w:szCs w:val="18"/>
              </w:rPr>
            </w:pPr>
            <w:r w:rsidRPr="007E0AB8">
              <w:rPr>
                <w:rFonts w:cs="Arial"/>
                <w:sz w:val="18"/>
                <w:szCs w:val="18"/>
              </w:rPr>
              <w:t>1,422,278,418</w:t>
            </w:r>
          </w:p>
        </w:tc>
        <w:tc>
          <w:tcPr>
            <w:tcW w:w="1247" w:type="dxa"/>
            <w:vAlign w:val="center"/>
          </w:tcPr>
          <w:p w14:paraId="3FA5671C" w14:textId="5FA160BA" w:rsidR="007E0AB8" w:rsidRPr="00C935A5" w:rsidRDefault="007E0AB8" w:rsidP="007E0AB8">
            <w:pPr>
              <w:spacing w:before="40" w:after="40"/>
              <w:jc w:val="right"/>
              <w:rPr>
                <w:rFonts w:cs="Arial"/>
                <w:sz w:val="18"/>
                <w:szCs w:val="18"/>
              </w:rPr>
            </w:pPr>
          </w:p>
        </w:tc>
        <w:tc>
          <w:tcPr>
            <w:tcW w:w="170" w:type="dxa"/>
            <w:shd w:val="clear" w:color="auto" w:fill="auto"/>
          </w:tcPr>
          <w:p w14:paraId="4771657A" w14:textId="77777777" w:rsidR="007E0AB8" w:rsidRPr="00C935A5" w:rsidRDefault="007E0AB8" w:rsidP="007E0AB8">
            <w:pPr>
              <w:spacing w:before="40" w:after="40"/>
              <w:jc w:val="right"/>
              <w:rPr>
                <w:rFonts w:cs="Arial"/>
                <w:sz w:val="18"/>
                <w:szCs w:val="18"/>
              </w:rPr>
            </w:pPr>
          </w:p>
        </w:tc>
        <w:tc>
          <w:tcPr>
            <w:tcW w:w="1361" w:type="dxa"/>
            <w:shd w:val="clear" w:color="auto" w:fill="auto"/>
            <w:vAlign w:val="center"/>
          </w:tcPr>
          <w:p w14:paraId="644EDE06" w14:textId="4AAE8F93" w:rsidR="007E0AB8" w:rsidRPr="00C935A5" w:rsidRDefault="007E0AB8" w:rsidP="007E0AB8">
            <w:pPr>
              <w:spacing w:before="40" w:after="40"/>
              <w:jc w:val="right"/>
              <w:rPr>
                <w:rFonts w:cs="Arial"/>
                <w:sz w:val="18"/>
                <w:szCs w:val="18"/>
              </w:rPr>
            </w:pPr>
            <w:r w:rsidRPr="007E0AB8">
              <w:rPr>
                <w:rFonts w:cs="Arial"/>
                <w:sz w:val="18"/>
                <w:szCs w:val="18"/>
              </w:rPr>
              <w:t>161,868,851</w:t>
            </w:r>
          </w:p>
        </w:tc>
        <w:tc>
          <w:tcPr>
            <w:tcW w:w="1423" w:type="dxa"/>
            <w:gridSpan w:val="2"/>
            <w:shd w:val="clear" w:color="auto" w:fill="auto"/>
            <w:vAlign w:val="center"/>
          </w:tcPr>
          <w:p w14:paraId="40A86AD0" w14:textId="25C6C57B" w:rsidR="007E0AB8" w:rsidRPr="00C935A5" w:rsidRDefault="007E0AB8" w:rsidP="007E0AB8">
            <w:pPr>
              <w:spacing w:before="40" w:after="40"/>
              <w:jc w:val="right"/>
              <w:rPr>
                <w:rFonts w:cs="Arial"/>
                <w:sz w:val="18"/>
                <w:szCs w:val="18"/>
              </w:rPr>
            </w:pPr>
            <w:r w:rsidRPr="007E0AB8">
              <w:rPr>
                <w:rFonts w:cs="Arial"/>
                <w:sz w:val="18"/>
                <w:szCs w:val="18"/>
              </w:rPr>
              <w:t> </w:t>
            </w:r>
          </w:p>
        </w:tc>
      </w:tr>
      <w:tr w:rsidR="007E0AB8" w:rsidRPr="007E0AB8" w14:paraId="36D53B8B" w14:textId="77777777" w:rsidTr="002967FF">
        <w:tc>
          <w:tcPr>
            <w:tcW w:w="2268" w:type="dxa"/>
            <w:tcBorders>
              <w:right w:val="single" w:sz="18" w:space="0" w:color="0070C0"/>
            </w:tcBorders>
            <w:vAlign w:val="center"/>
          </w:tcPr>
          <w:p w14:paraId="35B3D0CE" w14:textId="77777777" w:rsidR="007E0AB8" w:rsidRPr="00C935A5" w:rsidRDefault="007E0AB8" w:rsidP="007E0AB8">
            <w:pPr>
              <w:spacing w:before="40" w:after="40"/>
              <w:rPr>
                <w:rFonts w:cs="Arial"/>
                <w:sz w:val="16"/>
                <w:szCs w:val="16"/>
              </w:rPr>
            </w:pPr>
          </w:p>
        </w:tc>
        <w:tc>
          <w:tcPr>
            <w:tcW w:w="1247" w:type="dxa"/>
            <w:tcBorders>
              <w:left w:val="single" w:sz="18" w:space="0" w:color="0070C0"/>
              <w:bottom w:val="single" w:sz="8" w:space="0" w:color="0070C0"/>
            </w:tcBorders>
            <w:shd w:val="clear" w:color="auto" w:fill="auto"/>
            <w:vAlign w:val="center"/>
          </w:tcPr>
          <w:p w14:paraId="4E5E2EAD" w14:textId="1039DA31" w:rsidR="007E0AB8" w:rsidRPr="00C935A5" w:rsidRDefault="007E0AB8" w:rsidP="007E0AB8">
            <w:pPr>
              <w:spacing w:before="40" w:after="40"/>
              <w:jc w:val="right"/>
              <w:rPr>
                <w:rFonts w:cs="Arial"/>
                <w:sz w:val="18"/>
                <w:szCs w:val="18"/>
              </w:rPr>
            </w:pPr>
            <w:r w:rsidRPr="007E0AB8">
              <w:rPr>
                <w:rFonts w:cs="Arial"/>
                <w:sz w:val="18"/>
                <w:szCs w:val="18"/>
              </w:rPr>
              <w:t> </w:t>
            </w:r>
          </w:p>
        </w:tc>
        <w:tc>
          <w:tcPr>
            <w:tcW w:w="1474" w:type="dxa"/>
            <w:tcBorders>
              <w:bottom w:val="single" w:sz="8" w:space="0" w:color="0070C0"/>
            </w:tcBorders>
            <w:vAlign w:val="center"/>
          </w:tcPr>
          <w:p w14:paraId="0E317366" w14:textId="77777777" w:rsidR="007E0AB8" w:rsidRPr="00C935A5" w:rsidRDefault="007E0AB8" w:rsidP="007E0AB8">
            <w:pPr>
              <w:spacing w:before="40" w:after="40"/>
              <w:jc w:val="right"/>
              <w:rPr>
                <w:rFonts w:cs="Arial"/>
                <w:sz w:val="18"/>
                <w:szCs w:val="18"/>
              </w:rPr>
            </w:pPr>
          </w:p>
        </w:tc>
        <w:tc>
          <w:tcPr>
            <w:tcW w:w="1247" w:type="dxa"/>
            <w:tcBorders>
              <w:bottom w:val="single" w:sz="8" w:space="0" w:color="0070C0"/>
            </w:tcBorders>
            <w:vAlign w:val="center"/>
          </w:tcPr>
          <w:p w14:paraId="1A24CDA6" w14:textId="77777777" w:rsidR="007E0AB8" w:rsidRPr="00C935A5" w:rsidRDefault="007E0AB8" w:rsidP="007E0AB8">
            <w:pPr>
              <w:spacing w:before="40" w:after="40"/>
              <w:jc w:val="right"/>
              <w:rPr>
                <w:rFonts w:cs="Arial"/>
                <w:sz w:val="18"/>
                <w:szCs w:val="18"/>
              </w:rPr>
            </w:pPr>
          </w:p>
        </w:tc>
        <w:tc>
          <w:tcPr>
            <w:tcW w:w="170" w:type="dxa"/>
            <w:tcBorders>
              <w:bottom w:val="single" w:sz="8" w:space="0" w:color="0070C0"/>
            </w:tcBorders>
            <w:shd w:val="clear" w:color="auto" w:fill="auto"/>
          </w:tcPr>
          <w:p w14:paraId="10F2189F" w14:textId="77777777" w:rsidR="007E0AB8" w:rsidRPr="00C935A5" w:rsidRDefault="007E0AB8" w:rsidP="007E0AB8">
            <w:pPr>
              <w:spacing w:before="40" w:after="40"/>
              <w:jc w:val="right"/>
              <w:rPr>
                <w:rFonts w:cs="Arial"/>
                <w:sz w:val="18"/>
                <w:szCs w:val="18"/>
              </w:rPr>
            </w:pPr>
          </w:p>
        </w:tc>
        <w:tc>
          <w:tcPr>
            <w:tcW w:w="1361" w:type="dxa"/>
            <w:tcBorders>
              <w:bottom w:val="single" w:sz="8" w:space="0" w:color="0070C0"/>
            </w:tcBorders>
            <w:shd w:val="clear" w:color="auto" w:fill="auto"/>
            <w:vAlign w:val="center"/>
          </w:tcPr>
          <w:p w14:paraId="32A751E5" w14:textId="5592D9AC" w:rsidR="007E0AB8" w:rsidRPr="00C935A5" w:rsidRDefault="007E0AB8" w:rsidP="007E0AB8">
            <w:pPr>
              <w:spacing w:before="40" w:after="40"/>
              <w:jc w:val="right"/>
              <w:rPr>
                <w:rFonts w:cs="Arial"/>
                <w:sz w:val="18"/>
                <w:szCs w:val="18"/>
              </w:rPr>
            </w:pPr>
            <w:r w:rsidRPr="007E0AB8">
              <w:rPr>
                <w:rFonts w:cs="Arial"/>
                <w:sz w:val="18"/>
                <w:szCs w:val="18"/>
              </w:rPr>
              <w:t> </w:t>
            </w:r>
          </w:p>
        </w:tc>
        <w:tc>
          <w:tcPr>
            <w:tcW w:w="1423" w:type="dxa"/>
            <w:gridSpan w:val="2"/>
            <w:tcBorders>
              <w:bottom w:val="single" w:sz="8" w:space="0" w:color="0070C0"/>
            </w:tcBorders>
            <w:shd w:val="clear" w:color="auto" w:fill="auto"/>
            <w:vAlign w:val="center"/>
          </w:tcPr>
          <w:p w14:paraId="57FD98A1" w14:textId="7DB57B17" w:rsidR="007E0AB8" w:rsidRPr="00C935A5" w:rsidRDefault="007E0AB8" w:rsidP="007E0AB8">
            <w:pPr>
              <w:spacing w:before="40" w:after="40"/>
              <w:jc w:val="right"/>
              <w:rPr>
                <w:rFonts w:cs="Arial"/>
                <w:sz w:val="18"/>
                <w:szCs w:val="18"/>
              </w:rPr>
            </w:pPr>
            <w:r w:rsidRPr="007E0AB8">
              <w:rPr>
                <w:rFonts w:cs="Arial"/>
                <w:sz w:val="18"/>
                <w:szCs w:val="18"/>
              </w:rPr>
              <w:t> </w:t>
            </w:r>
          </w:p>
        </w:tc>
      </w:tr>
      <w:tr w:rsidR="007E0AB8" w:rsidRPr="006A4DF1" w14:paraId="3659DBF5" w14:textId="77777777" w:rsidTr="002967FF">
        <w:tc>
          <w:tcPr>
            <w:tcW w:w="2268" w:type="dxa"/>
            <w:tcBorders>
              <w:right w:val="single" w:sz="18" w:space="0" w:color="0070C0"/>
            </w:tcBorders>
            <w:vAlign w:val="center"/>
          </w:tcPr>
          <w:p w14:paraId="2D5A2248" w14:textId="77777777" w:rsidR="007E0AB8" w:rsidRPr="00C935A5" w:rsidRDefault="007E0AB8" w:rsidP="007E0AB8">
            <w:pPr>
              <w:autoSpaceDE w:val="0"/>
              <w:autoSpaceDN w:val="0"/>
              <w:adjustRightInd w:val="0"/>
              <w:spacing w:before="40" w:after="40"/>
              <w:rPr>
                <w:rFonts w:cs="Arial"/>
                <w:b/>
                <w:sz w:val="18"/>
                <w:szCs w:val="18"/>
              </w:rPr>
            </w:pPr>
          </w:p>
        </w:tc>
        <w:tc>
          <w:tcPr>
            <w:tcW w:w="1247" w:type="dxa"/>
            <w:tcBorders>
              <w:top w:val="single" w:sz="8" w:space="0" w:color="0070C0"/>
              <w:left w:val="single" w:sz="18" w:space="0" w:color="0070C0"/>
            </w:tcBorders>
            <w:shd w:val="clear" w:color="auto" w:fill="auto"/>
            <w:vAlign w:val="center"/>
          </w:tcPr>
          <w:p w14:paraId="75E1F560" w14:textId="167453E8" w:rsidR="007E0AB8" w:rsidRPr="00C935A5" w:rsidRDefault="007E0AB8" w:rsidP="007E0AB8">
            <w:pPr>
              <w:jc w:val="right"/>
              <w:rPr>
                <w:rFonts w:cs="Arial"/>
                <w:b/>
                <w:sz w:val="18"/>
                <w:szCs w:val="18"/>
              </w:rPr>
            </w:pPr>
            <w:r w:rsidRPr="007E0AB8">
              <w:rPr>
                <w:rFonts w:cs="Arial"/>
                <w:b/>
                <w:sz w:val="18"/>
                <w:szCs w:val="18"/>
              </w:rPr>
              <w:t>44,951,212</w:t>
            </w:r>
          </w:p>
        </w:tc>
        <w:tc>
          <w:tcPr>
            <w:tcW w:w="1474" w:type="dxa"/>
            <w:tcBorders>
              <w:top w:val="single" w:sz="8" w:space="0" w:color="0070C0"/>
            </w:tcBorders>
            <w:vAlign w:val="center"/>
          </w:tcPr>
          <w:p w14:paraId="788F602E" w14:textId="07C3B76A" w:rsidR="007E0AB8" w:rsidRPr="00C935A5" w:rsidRDefault="007E0AB8" w:rsidP="007E0AB8">
            <w:pPr>
              <w:jc w:val="right"/>
              <w:rPr>
                <w:rFonts w:cs="Arial"/>
                <w:b/>
                <w:sz w:val="18"/>
                <w:szCs w:val="18"/>
              </w:rPr>
            </w:pPr>
            <w:r w:rsidRPr="007E0AB8">
              <w:rPr>
                <w:rFonts w:cs="Arial"/>
                <w:b/>
                <w:sz w:val="18"/>
                <w:szCs w:val="18"/>
              </w:rPr>
              <w:t>9,432,521,270</w:t>
            </w:r>
          </w:p>
        </w:tc>
        <w:tc>
          <w:tcPr>
            <w:tcW w:w="1247" w:type="dxa"/>
            <w:tcBorders>
              <w:top w:val="single" w:sz="8" w:space="0" w:color="0070C0"/>
            </w:tcBorders>
            <w:vAlign w:val="center"/>
          </w:tcPr>
          <w:p w14:paraId="2F69ABBD" w14:textId="7A5FFF99" w:rsidR="007E0AB8" w:rsidRPr="00C935A5" w:rsidRDefault="007E0AB8" w:rsidP="007E0AB8">
            <w:pPr>
              <w:jc w:val="right"/>
              <w:rPr>
                <w:rFonts w:cs="Arial"/>
                <w:b/>
                <w:sz w:val="18"/>
                <w:szCs w:val="18"/>
              </w:rPr>
            </w:pPr>
            <w:r w:rsidRPr="007E0AB8">
              <w:rPr>
                <w:rFonts w:cs="Arial"/>
                <w:b/>
                <w:sz w:val="18"/>
                <w:szCs w:val="18"/>
              </w:rPr>
              <w:t> </w:t>
            </w:r>
          </w:p>
        </w:tc>
        <w:tc>
          <w:tcPr>
            <w:tcW w:w="170" w:type="dxa"/>
            <w:tcBorders>
              <w:top w:val="single" w:sz="8" w:space="0" w:color="0070C0"/>
            </w:tcBorders>
            <w:shd w:val="clear" w:color="auto" w:fill="auto"/>
            <w:vAlign w:val="center"/>
          </w:tcPr>
          <w:p w14:paraId="03EE4236" w14:textId="77777777" w:rsidR="007E0AB8" w:rsidRPr="00C935A5" w:rsidRDefault="007E0AB8" w:rsidP="007E0AB8">
            <w:pPr>
              <w:spacing w:before="40" w:after="40"/>
              <w:jc w:val="right"/>
              <w:rPr>
                <w:rFonts w:cs="Arial"/>
                <w:b/>
                <w:sz w:val="18"/>
                <w:szCs w:val="18"/>
              </w:rPr>
            </w:pPr>
          </w:p>
        </w:tc>
        <w:tc>
          <w:tcPr>
            <w:tcW w:w="1361" w:type="dxa"/>
            <w:tcBorders>
              <w:top w:val="single" w:sz="8" w:space="0" w:color="0070C0"/>
            </w:tcBorders>
            <w:shd w:val="clear" w:color="auto" w:fill="auto"/>
            <w:vAlign w:val="center"/>
          </w:tcPr>
          <w:p w14:paraId="666ECF35" w14:textId="364018DE" w:rsidR="007E0AB8" w:rsidRPr="00C935A5" w:rsidRDefault="007E0AB8" w:rsidP="007E0AB8">
            <w:pPr>
              <w:jc w:val="right"/>
              <w:rPr>
                <w:rFonts w:cs="Arial"/>
                <w:b/>
                <w:sz w:val="18"/>
                <w:szCs w:val="18"/>
              </w:rPr>
            </w:pPr>
            <w:r w:rsidRPr="007E0AB8">
              <w:rPr>
                <w:rFonts w:cs="Arial"/>
                <w:b/>
                <w:sz w:val="18"/>
                <w:szCs w:val="18"/>
              </w:rPr>
              <w:t>828,289,619</w:t>
            </w:r>
          </w:p>
        </w:tc>
        <w:tc>
          <w:tcPr>
            <w:tcW w:w="1423" w:type="dxa"/>
            <w:gridSpan w:val="2"/>
            <w:tcBorders>
              <w:top w:val="single" w:sz="8" w:space="0" w:color="0070C0"/>
            </w:tcBorders>
            <w:shd w:val="clear" w:color="auto" w:fill="auto"/>
            <w:vAlign w:val="center"/>
          </w:tcPr>
          <w:p w14:paraId="441009EF" w14:textId="5406CBB2" w:rsidR="007E0AB8" w:rsidRPr="00C935A5" w:rsidRDefault="007E0AB8" w:rsidP="007E0AB8">
            <w:pPr>
              <w:spacing w:before="40" w:after="40"/>
              <w:jc w:val="right"/>
              <w:rPr>
                <w:rFonts w:cs="Arial"/>
                <w:b/>
                <w:sz w:val="18"/>
                <w:szCs w:val="18"/>
              </w:rPr>
            </w:pPr>
            <w:r w:rsidRPr="007E0AB8">
              <w:rPr>
                <w:rFonts w:cs="Arial"/>
                <w:b/>
                <w:sz w:val="18"/>
                <w:szCs w:val="18"/>
              </w:rPr>
              <w:t> </w:t>
            </w:r>
          </w:p>
        </w:tc>
      </w:tr>
    </w:tbl>
    <w:p w14:paraId="30582072" w14:textId="77777777" w:rsidR="00C94778" w:rsidRPr="00C935A5" w:rsidRDefault="00C94778" w:rsidP="00FF36E8">
      <w:pPr>
        <w:spacing w:before="40" w:after="20"/>
        <w:rPr>
          <w:rFonts w:cs="Arial"/>
          <w:sz w:val="18"/>
          <w:szCs w:val="18"/>
        </w:rPr>
      </w:pPr>
    </w:p>
    <w:p w14:paraId="3FE1721B" w14:textId="2F226B80" w:rsidR="007F70F1" w:rsidRPr="00C935A5" w:rsidRDefault="00F1570F" w:rsidP="00FF36E8">
      <w:pPr>
        <w:spacing w:before="40" w:after="20"/>
        <w:rPr>
          <w:rFonts w:cs="Arial"/>
          <w:i/>
          <w:sz w:val="16"/>
          <w:szCs w:val="16"/>
        </w:rPr>
      </w:pPr>
      <w:r w:rsidRPr="00C935A5">
        <w:rPr>
          <w:rFonts w:cs="Arial"/>
          <w:i/>
          <w:sz w:val="16"/>
          <w:szCs w:val="16"/>
        </w:rPr>
        <w:t xml:space="preserve">* Modified Population - adjusted by </w:t>
      </w:r>
      <w:r w:rsidR="002A2397" w:rsidRPr="00C935A5">
        <w:rPr>
          <w:rFonts w:cs="Arial"/>
          <w:i/>
          <w:sz w:val="16"/>
          <w:szCs w:val="16"/>
        </w:rPr>
        <w:t>half</w:t>
      </w:r>
      <w:r w:rsidRPr="00C935A5">
        <w:rPr>
          <w:rFonts w:cs="Arial"/>
          <w:i/>
          <w:sz w:val="16"/>
          <w:szCs w:val="16"/>
        </w:rPr>
        <w:t xml:space="preserve"> vacancy rate to take account of part-time residents.  </w:t>
      </w:r>
    </w:p>
    <w:p w14:paraId="46E35498" w14:textId="77777777" w:rsidR="007F70F1" w:rsidRPr="00C935A5" w:rsidRDefault="007F70F1" w:rsidP="00FF36E8">
      <w:pPr>
        <w:spacing w:before="40" w:after="20"/>
        <w:rPr>
          <w:rFonts w:cs="Arial"/>
          <w:sz w:val="18"/>
          <w:szCs w:val="18"/>
        </w:rPr>
      </w:pPr>
    </w:p>
    <w:p w14:paraId="1A311C72" w14:textId="77777777" w:rsidR="00C94778" w:rsidRPr="00C935A5" w:rsidRDefault="00C94778" w:rsidP="00FF36E8">
      <w:pPr>
        <w:spacing w:before="40" w:after="20"/>
        <w:rPr>
          <w:rFonts w:cs="Arial"/>
          <w:sz w:val="18"/>
          <w:szCs w:val="18"/>
        </w:rPr>
      </w:pPr>
    </w:p>
    <w:p w14:paraId="691CF0FE" w14:textId="77777777" w:rsidR="00C94778" w:rsidRPr="00C935A5" w:rsidRDefault="00C94778" w:rsidP="00FF36E8">
      <w:pPr>
        <w:spacing w:before="40" w:after="20"/>
        <w:rPr>
          <w:rFonts w:cs="Arial"/>
          <w:sz w:val="18"/>
          <w:szCs w:val="18"/>
        </w:rPr>
      </w:pPr>
      <w:r w:rsidRPr="00C935A5">
        <w:rPr>
          <w:rFonts w:cs="Arial"/>
          <w:sz w:val="18"/>
          <w:szCs w:val="18"/>
        </w:rPr>
        <w:br w:type="page"/>
      </w:r>
    </w:p>
    <w:p w14:paraId="1656273A" w14:textId="4AD668C5" w:rsidR="00C94778" w:rsidRPr="00C935A5" w:rsidRDefault="00CE4507" w:rsidP="002D343C">
      <w:pPr>
        <w:pStyle w:val="VGC-Head10"/>
      </w:pPr>
      <w:r w:rsidRPr="00C935A5">
        <w:lastRenderedPageBreak/>
        <w:t>Appendix 4</w:t>
      </w:r>
      <w:r w:rsidR="006E50A4" w:rsidRPr="00C935A5">
        <w:tab/>
      </w:r>
      <w:r w:rsidR="00933FF7">
        <w:t>2022-23</w:t>
      </w:r>
      <w:r w:rsidR="00A97ABE" w:rsidRPr="00C935A5">
        <w:t xml:space="preserve"> </w:t>
      </w:r>
      <w:r w:rsidR="006E50A4" w:rsidRPr="00C935A5">
        <w:t xml:space="preserve">General Purpose Grants </w:t>
      </w:r>
    </w:p>
    <w:p w14:paraId="022BA594" w14:textId="77777777" w:rsidR="00C94778" w:rsidRPr="00C935A5" w:rsidRDefault="00CE520A" w:rsidP="002D343C">
      <w:pPr>
        <w:pStyle w:val="VGC-Head2"/>
      </w:pPr>
      <w:r w:rsidRPr="00C935A5">
        <w:t xml:space="preserve">C.  </w:t>
      </w:r>
      <w:r w:rsidR="00C94778" w:rsidRPr="00C935A5">
        <w:t>Cost Adjustors – Raw Data</w:t>
      </w:r>
    </w:p>
    <w:p w14:paraId="5F7BD982" w14:textId="77777777" w:rsidR="00BE3B95" w:rsidRPr="00C935A5" w:rsidRDefault="00BE3B95"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70"/>
        <w:gridCol w:w="1418"/>
      </w:tblGrid>
      <w:tr w:rsidR="007613F5" w:rsidRPr="00C935A5" w14:paraId="358C5050" w14:textId="77777777" w:rsidTr="002967FF">
        <w:tc>
          <w:tcPr>
            <w:tcW w:w="2268" w:type="dxa"/>
            <w:tcBorders>
              <w:top w:val="nil"/>
              <w:left w:val="nil"/>
              <w:bottom w:val="nil"/>
              <w:right w:val="single" w:sz="18" w:space="0" w:color="0070C0"/>
            </w:tcBorders>
            <w:shd w:val="clear" w:color="auto" w:fill="auto"/>
            <w:vAlign w:val="bottom"/>
          </w:tcPr>
          <w:p w14:paraId="2D5439A8" w14:textId="77777777" w:rsidR="007613F5" w:rsidRPr="00C935A5" w:rsidRDefault="007613F5" w:rsidP="008001AD">
            <w:pPr>
              <w:spacing w:before="40" w:after="20"/>
              <w:jc w:val="center"/>
              <w:rPr>
                <w:rFonts w:cs="Arial"/>
                <w:sz w:val="18"/>
                <w:szCs w:val="18"/>
              </w:rPr>
            </w:pPr>
          </w:p>
        </w:tc>
        <w:tc>
          <w:tcPr>
            <w:tcW w:w="2836" w:type="dxa"/>
            <w:gridSpan w:val="2"/>
            <w:tcBorders>
              <w:top w:val="nil"/>
              <w:left w:val="single" w:sz="18" w:space="0" w:color="0070C0"/>
              <w:bottom w:val="single" w:sz="8" w:space="0" w:color="0070C0"/>
              <w:right w:val="nil"/>
            </w:tcBorders>
            <w:shd w:val="clear" w:color="auto" w:fill="auto"/>
            <w:vAlign w:val="bottom"/>
          </w:tcPr>
          <w:p w14:paraId="13349BF4" w14:textId="0191C2F9" w:rsidR="007613F5" w:rsidRPr="00C935A5" w:rsidRDefault="007613F5" w:rsidP="008001AD">
            <w:pPr>
              <w:spacing w:before="40" w:after="20"/>
              <w:jc w:val="center"/>
              <w:rPr>
                <w:rFonts w:cs="Arial"/>
                <w:b/>
                <w:sz w:val="18"/>
                <w:szCs w:val="18"/>
              </w:rPr>
            </w:pPr>
            <w:r w:rsidRPr="00C935A5">
              <w:rPr>
                <w:rFonts w:cs="Arial"/>
                <w:b/>
                <w:sz w:val="18"/>
                <w:szCs w:val="18"/>
              </w:rPr>
              <w:t>Aged Pensioners</w:t>
            </w:r>
            <w:r w:rsidR="00B23A90" w:rsidRPr="00C935A5">
              <w:rPr>
                <w:rFonts w:cs="Arial"/>
                <w:b/>
                <w:sz w:val="18"/>
                <w:szCs w:val="18"/>
              </w:rPr>
              <w:t xml:space="preserve"> </w:t>
            </w:r>
          </w:p>
        </w:tc>
        <w:tc>
          <w:tcPr>
            <w:tcW w:w="170" w:type="dxa"/>
            <w:vMerge w:val="restart"/>
            <w:tcBorders>
              <w:top w:val="nil"/>
              <w:left w:val="nil"/>
              <w:bottom w:val="single" w:sz="8" w:space="0" w:color="0070C0"/>
              <w:right w:val="nil"/>
            </w:tcBorders>
            <w:vAlign w:val="bottom"/>
          </w:tcPr>
          <w:p w14:paraId="644FA2C6" w14:textId="77777777" w:rsidR="007613F5" w:rsidRPr="00C935A5" w:rsidRDefault="007613F5" w:rsidP="008001AD">
            <w:pPr>
              <w:spacing w:before="40" w:after="20"/>
              <w:jc w:val="center"/>
              <w:rPr>
                <w:rFonts w:cs="Arial"/>
                <w:b/>
                <w:sz w:val="18"/>
                <w:szCs w:val="18"/>
              </w:rPr>
            </w:pPr>
          </w:p>
        </w:tc>
        <w:tc>
          <w:tcPr>
            <w:tcW w:w="1418" w:type="dxa"/>
            <w:tcBorders>
              <w:top w:val="nil"/>
              <w:left w:val="nil"/>
              <w:bottom w:val="single" w:sz="8" w:space="0" w:color="0070C0"/>
              <w:right w:val="nil"/>
            </w:tcBorders>
            <w:shd w:val="clear" w:color="auto" w:fill="auto"/>
            <w:vAlign w:val="bottom"/>
          </w:tcPr>
          <w:p w14:paraId="5E247C8A" w14:textId="4FF16C66" w:rsidR="007613F5" w:rsidRPr="00C935A5" w:rsidRDefault="007613F5" w:rsidP="008001AD">
            <w:pPr>
              <w:spacing w:before="40" w:after="20"/>
              <w:jc w:val="center"/>
              <w:rPr>
                <w:rFonts w:cs="Arial"/>
                <w:b/>
                <w:sz w:val="18"/>
                <w:szCs w:val="18"/>
              </w:rPr>
            </w:pPr>
            <w:r w:rsidRPr="00C935A5">
              <w:rPr>
                <w:rFonts w:cs="Arial"/>
                <w:b/>
                <w:sz w:val="18"/>
                <w:szCs w:val="18"/>
              </w:rPr>
              <w:t xml:space="preserve">Economies </w:t>
            </w:r>
            <w:r w:rsidRPr="00C935A5">
              <w:rPr>
                <w:rFonts w:cs="Arial"/>
                <w:b/>
                <w:sz w:val="18"/>
                <w:szCs w:val="18"/>
              </w:rPr>
              <w:br/>
              <w:t>of Scale</w:t>
            </w:r>
            <w:r w:rsidR="00B23A90" w:rsidRPr="00C935A5">
              <w:rPr>
                <w:rFonts w:cs="Arial"/>
                <w:b/>
                <w:sz w:val="18"/>
                <w:szCs w:val="18"/>
              </w:rPr>
              <w:t xml:space="preserve"> </w:t>
            </w:r>
          </w:p>
        </w:tc>
        <w:tc>
          <w:tcPr>
            <w:tcW w:w="170" w:type="dxa"/>
            <w:vMerge w:val="restart"/>
            <w:tcBorders>
              <w:top w:val="nil"/>
              <w:left w:val="nil"/>
              <w:bottom w:val="single" w:sz="8" w:space="0" w:color="0070C0"/>
              <w:right w:val="nil"/>
            </w:tcBorders>
            <w:vAlign w:val="bottom"/>
          </w:tcPr>
          <w:p w14:paraId="38CAA894" w14:textId="77777777" w:rsidR="007613F5" w:rsidRPr="00C935A5" w:rsidRDefault="007613F5" w:rsidP="008001AD">
            <w:pPr>
              <w:spacing w:before="40" w:after="20"/>
              <w:jc w:val="center"/>
              <w:rPr>
                <w:rFonts w:cs="Arial"/>
                <w:b/>
                <w:sz w:val="18"/>
                <w:szCs w:val="18"/>
              </w:rPr>
            </w:pPr>
          </w:p>
        </w:tc>
        <w:tc>
          <w:tcPr>
            <w:tcW w:w="1418" w:type="dxa"/>
            <w:vMerge w:val="restart"/>
            <w:tcBorders>
              <w:top w:val="nil"/>
              <w:left w:val="nil"/>
              <w:bottom w:val="single" w:sz="8" w:space="0" w:color="0070C0"/>
              <w:right w:val="nil"/>
            </w:tcBorders>
            <w:vAlign w:val="bottom"/>
          </w:tcPr>
          <w:p w14:paraId="51B20590" w14:textId="7BD869C2" w:rsidR="007613F5" w:rsidRPr="00C935A5" w:rsidRDefault="007613F5" w:rsidP="008001AD">
            <w:pPr>
              <w:spacing w:before="40" w:after="20"/>
              <w:jc w:val="center"/>
              <w:rPr>
                <w:rFonts w:cs="Arial"/>
                <w:b/>
                <w:sz w:val="18"/>
                <w:szCs w:val="18"/>
              </w:rPr>
            </w:pPr>
            <w:r w:rsidRPr="00C935A5">
              <w:rPr>
                <w:rFonts w:cs="Arial"/>
                <w:b/>
                <w:sz w:val="18"/>
                <w:szCs w:val="18"/>
              </w:rPr>
              <w:t>Environment</w:t>
            </w:r>
            <w:r w:rsidR="006B574F" w:rsidRPr="00C935A5">
              <w:rPr>
                <w:rFonts w:cs="Arial"/>
                <w:b/>
                <w:sz w:val="18"/>
                <w:szCs w:val="18"/>
              </w:rPr>
              <w:t>al</w:t>
            </w:r>
            <w:r w:rsidRPr="00C935A5">
              <w:rPr>
                <w:rFonts w:cs="Arial"/>
                <w:b/>
                <w:sz w:val="18"/>
                <w:szCs w:val="18"/>
              </w:rPr>
              <w:br/>
              <w:t xml:space="preserve">Risk </w:t>
            </w:r>
            <w:r w:rsidR="006B574F" w:rsidRPr="00C935A5">
              <w:rPr>
                <w:rFonts w:cs="Arial"/>
                <w:b/>
                <w:sz w:val="18"/>
                <w:szCs w:val="18"/>
              </w:rPr>
              <w:br/>
            </w:r>
            <w:r w:rsidR="006B574F" w:rsidRPr="00C935A5">
              <w:rPr>
                <w:rFonts w:cs="Arial"/>
                <w:b/>
                <w:sz w:val="16"/>
                <w:szCs w:val="16"/>
              </w:rPr>
              <w:t>(Fire &amp; Flood)</w:t>
            </w:r>
            <w:r w:rsidR="006D721B" w:rsidRPr="00C935A5">
              <w:rPr>
                <w:rFonts w:cs="Arial"/>
                <w:b/>
                <w:sz w:val="18"/>
                <w:szCs w:val="18"/>
              </w:rPr>
              <w:br/>
            </w:r>
            <w:r w:rsidRPr="00C935A5">
              <w:rPr>
                <w:rFonts w:cs="Arial"/>
                <w:b/>
                <w:sz w:val="18"/>
                <w:szCs w:val="18"/>
              </w:rPr>
              <w:t>Rating</w:t>
            </w:r>
            <w:r w:rsidR="00B23A90" w:rsidRPr="00C935A5">
              <w:rPr>
                <w:rFonts w:cs="Arial"/>
                <w:b/>
                <w:sz w:val="18"/>
                <w:szCs w:val="18"/>
              </w:rPr>
              <w:t xml:space="preserve"> </w:t>
            </w:r>
          </w:p>
        </w:tc>
      </w:tr>
      <w:tr w:rsidR="00A32B54" w:rsidRPr="00C935A5" w14:paraId="6FD0CB05" w14:textId="77777777" w:rsidTr="002967FF">
        <w:tc>
          <w:tcPr>
            <w:tcW w:w="2268" w:type="dxa"/>
            <w:tcBorders>
              <w:top w:val="nil"/>
              <w:left w:val="nil"/>
              <w:bottom w:val="nil"/>
              <w:right w:val="single" w:sz="18" w:space="0" w:color="0070C0"/>
            </w:tcBorders>
            <w:shd w:val="clear" w:color="auto" w:fill="auto"/>
            <w:vAlign w:val="bottom"/>
          </w:tcPr>
          <w:p w14:paraId="62F1CF39" w14:textId="77777777" w:rsidR="00A32B54" w:rsidRPr="00C935A5" w:rsidRDefault="00A32B54" w:rsidP="008001AD">
            <w:pPr>
              <w:spacing w:before="40" w:after="20"/>
              <w:jc w:val="center"/>
              <w:rPr>
                <w:rFonts w:cs="Arial"/>
                <w:sz w:val="18"/>
                <w:szCs w:val="18"/>
              </w:rPr>
            </w:pPr>
          </w:p>
        </w:tc>
        <w:tc>
          <w:tcPr>
            <w:tcW w:w="1418" w:type="dxa"/>
            <w:tcBorders>
              <w:top w:val="single" w:sz="8" w:space="0" w:color="0070C0"/>
              <w:left w:val="single" w:sz="18" w:space="0" w:color="0070C0"/>
              <w:bottom w:val="single" w:sz="8" w:space="0" w:color="0070C0"/>
              <w:right w:val="nil"/>
            </w:tcBorders>
            <w:shd w:val="clear" w:color="auto" w:fill="auto"/>
            <w:vAlign w:val="bottom"/>
          </w:tcPr>
          <w:p w14:paraId="71A7A674" w14:textId="77777777" w:rsidR="00A32B54" w:rsidRPr="00C935A5" w:rsidRDefault="00A32B54" w:rsidP="008001AD">
            <w:pPr>
              <w:spacing w:before="40" w:after="20"/>
              <w:jc w:val="center"/>
              <w:rPr>
                <w:rFonts w:cs="Arial"/>
                <w:sz w:val="16"/>
                <w:szCs w:val="16"/>
              </w:rPr>
            </w:pPr>
            <w:r w:rsidRPr="00C935A5">
              <w:rPr>
                <w:rFonts w:cs="Arial"/>
                <w:sz w:val="16"/>
                <w:szCs w:val="16"/>
              </w:rPr>
              <w:t>No.</w:t>
            </w:r>
          </w:p>
        </w:tc>
        <w:tc>
          <w:tcPr>
            <w:tcW w:w="1418" w:type="dxa"/>
            <w:tcBorders>
              <w:top w:val="single" w:sz="8" w:space="0" w:color="0070C0"/>
              <w:left w:val="nil"/>
              <w:bottom w:val="single" w:sz="8" w:space="0" w:color="0070C0"/>
              <w:right w:val="nil"/>
            </w:tcBorders>
            <w:shd w:val="clear" w:color="auto" w:fill="auto"/>
            <w:vAlign w:val="bottom"/>
          </w:tcPr>
          <w:p w14:paraId="47A9ADCC" w14:textId="3F68EB54" w:rsidR="00A32B54" w:rsidRPr="00C935A5" w:rsidRDefault="00A32B54" w:rsidP="005D04BF">
            <w:pPr>
              <w:spacing w:before="40" w:after="20"/>
              <w:jc w:val="center"/>
              <w:rPr>
                <w:rFonts w:cs="Arial"/>
                <w:sz w:val="16"/>
                <w:szCs w:val="16"/>
              </w:rPr>
            </w:pPr>
            <w:r w:rsidRPr="00C935A5">
              <w:rPr>
                <w:rFonts w:cs="Arial"/>
                <w:sz w:val="16"/>
                <w:szCs w:val="16"/>
              </w:rPr>
              <w:t>No./ Pop &gt;60</w:t>
            </w:r>
            <w:r w:rsidRPr="00C935A5">
              <w:rPr>
                <w:rFonts w:cs="Arial"/>
                <w:sz w:val="16"/>
                <w:szCs w:val="16"/>
              </w:rPr>
              <w:br/>
              <w:t>+Disabled</w:t>
            </w:r>
            <w:r w:rsidR="00D818D2" w:rsidRPr="00C935A5">
              <w:rPr>
                <w:rFonts w:cs="Arial"/>
                <w:sz w:val="16"/>
                <w:szCs w:val="16"/>
              </w:rPr>
              <w:t xml:space="preserve"> </w:t>
            </w:r>
            <w:r w:rsidR="005D04BF" w:rsidRPr="00C935A5">
              <w:rPr>
                <w:rFonts w:cs="Arial"/>
                <w:sz w:val="16"/>
                <w:szCs w:val="16"/>
              </w:rPr>
              <w:t>+</w:t>
            </w:r>
            <w:r w:rsidRPr="00C935A5">
              <w:rPr>
                <w:rFonts w:cs="Arial"/>
                <w:sz w:val="16"/>
                <w:szCs w:val="16"/>
              </w:rPr>
              <w:t xml:space="preserve">Carers </w:t>
            </w:r>
            <w:r w:rsidRPr="00C935A5">
              <w:rPr>
                <w:rFonts w:cs="Arial"/>
                <w:sz w:val="16"/>
                <w:szCs w:val="16"/>
              </w:rPr>
              <w:br/>
              <w:t>(%)</w:t>
            </w:r>
          </w:p>
        </w:tc>
        <w:tc>
          <w:tcPr>
            <w:tcW w:w="170" w:type="dxa"/>
            <w:vMerge/>
            <w:tcBorders>
              <w:top w:val="single" w:sz="8" w:space="0" w:color="0070C0"/>
              <w:left w:val="nil"/>
              <w:bottom w:val="single" w:sz="8" w:space="0" w:color="0070C0"/>
              <w:right w:val="nil"/>
            </w:tcBorders>
            <w:vAlign w:val="bottom"/>
          </w:tcPr>
          <w:p w14:paraId="537D361D" w14:textId="77777777" w:rsidR="00A32B54" w:rsidRPr="00C935A5" w:rsidRDefault="00A32B54" w:rsidP="008001AD">
            <w:pPr>
              <w:spacing w:before="40" w:after="20"/>
              <w:jc w:val="center"/>
              <w:rPr>
                <w:rFonts w:cs="Arial"/>
                <w:sz w:val="16"/>
                <w:szCs w:val="16"/>
              </w:rPr>
            </w:pPr>
          </w:p>
        </w:tc>
        <w:tc>
          <w:tcPr>
            <w:tcW w:w="1418" w:type="dxa"/>
            <w:tcBorders>
              <w:top w:val="single" w:sz="8" w:space="0" w:color="0070C0"/>
              <w:left w:val="nil"/>
              <w:bottom w:val="single" w:sz="8" w:space="0" w:color="0070C0"/>
              <w:right w:val="nil"/>
            </w:tcBorders>
            <w:shd w:val="clear" w:color="auto" w:fill="auto"/>
            <w:vAlign w:val="bottom"/>
          </w:tcPr>
          <w:p w14:paraId="0591C98F" w14:textId="76EABF3A" w:rsidR="00A32B54" w:rsidRPr="00C935A5" w:rsidRDefault="00A32B54" w:rsidP="008001AD">
            <w:pPr>
              <w:spacing w:before="40" w:after="20"/>
              <w:jc w:val="center"/>
              <w:rPr>
                <w:rFonts w:cs="Arial"/>
                <w:sz w:val="16"/>
                <w:szCs w:val="16"/>
              </w:rPr>
            </w:pPr>
            <w:r w:rsidRPr="00C935A5">
              <w:rPr>
                <w:rFonts w:cs="Arial"/>
                <w:sz w:val="16"/>
                <w:szCs w:val="16"/>
              </w:rPr>
              <w:t xml:space="preserve">ERP (p) </w:t>
            </w:r>
            <w:r w:rsidRPr="00C935A5">
              <w:rPr>
                <w:rFonts w:cs="Arial"/>
                <w:sz w:val="16"/>
                <w:szCs w:val="16"/>
              </w:rPr>
              <w:br/>
            </w:r>
            <w:r w:rsidR="00933FF7">
              <w:rPr>
                <w:rFonts w:cs="Arial"/>
                <w:sz w:val="16"/>
                <w:szCs w:val="16"/>
              </w:rPr>
              <w:t>June 2021</w:t>
            </w:r>
          </w:p>
        </w:tc>
        <w:tc>
          <w:tcPr>
            <w:tcW w:w="170" w:type="dxa"/>
            <w:vMerge/>
            <w:tcBorders>
              <w:top w:val="single" w:sz="8" w:space="0" w:color="0070C0"/>
              <w:left w:val="nil"/>
              <w:bottom w:val="single" w:sz="8" w:space="0" w:color="0070C0"/>
              <w:right w:val="nil"/>
            </w:tcBorders>
            <w:vAlign w:val="bottom"/>
          </w:tcPr>
          <w:p w14:paraId="44EE3051" w14:textId="77777777" w:rsidR="00A32B54" w:rsidRPr="00C935A5" w:rsidRDefault="00A32B54" w:rsidP="008001AD">
            <w:pPr>
              <w:spacing w:before="40" w:after="20"/>
              <w:jc w:val="center"/>
              <w:rPr>
                <w:rFonts w:cs="Arial"/>
                <w:sz w:val="16"/>
                <w:szCs w:val="16"/>
              </w:rPr>
            </w:pPr>
          </w:p>
        </w:tc>
        <w:tc>
          <w:tcPr>
            <w:tcW w:w="1418" w:type="dxa"/>
            <w:vMerge/>
            <w:tcBorders>
              <w:top w:val="single" w:sz="8" w:space="0" w:color="0070C0"/>
              <w:left w:val="nil"/>
              <w:bottom w:val="single" w:sz="8" w:space="0" w:color="0070C0"/>
              <w:right w:val="nil"/>
            </w:tcBorders>
            <w:vAlign w:val="bottom"/>
          </w:tcPr>
          <w:p w14:paraId="00C06434" w14:textId="77777777" w:rsidR="00A32B54" w:rsidRPr="00C935A5" w:rsidRDefault="00A32B54" w:rsidP="008001AD">
            <w:pPr>
              <w:spacing w:before="40" w:after="20"/>
              <w:jc w:val="center"/>
              <w:rPr>
                <w:rFonts w:cs="Arial"/>
                <w:sz w:val="16"/>
                <w:szCs w:val="16"/>
              </w:rPr>
            </w:pPr>
          </w:p>
        </w:tc>
      </w:tr>
      <w:tr w:rsidR="006A4DF1" w:rsidRPr="00430FFC" w14:paraId="2D780124" w14:textId="77777777" w:rsidTr="002967FF">
        <w:tc>
          <w:tcPr>
            <w:tcW w:w="2268" w:type="dxa"/>
            <w:tcBorders>
              <w:top w:val="nil"/>
              <w:left w:val="nil"/>
              <w:bottom w:val="nil"/>
              <w:right w:val="single" w:sz="18" w:space="0" w:color="0070C0"/>
            </w:tcBorders>
            <w:shd w:val="clear" w:color="auto" w:fill="auto"/>
            <w:vAlign w:val="center"/>
          </w:tcPr>
          <w:p w14:paraId="38097E7F" w14:textId="77777777" w:rsidR="006A4DF1" w:rsidRPr="00C935A5" w:rsidRDefault="006A4DF1" w:rsidP="006A4DF1">
            <w:pPr>
              <w:spacing w:before="40" w:after="40"/>
              <w:rPr>
                <w:rFonts w:cs="Arial"/>
                <w:sz w:val="18"/>
                <w:szCs w:val="18"/>
              </w:rPr>
            </w:pPr>
          </w:p>
        </w:tc>
        <w:tc>
          <w:tcPr>
            <w:tcW w:w="1418" w:type="dxa"/>
            <w:tcBorders>
              <w:top w:val="single" w:sz="8" w:space="0" w:color="0070C0"/>
              <w:left w:val="single" w:sz="18" w:space="0" w:color="0070C0"/>
              <w:bottom w:val="nil"/>
              <w:right w:val="nil"/>
            </w:tcBorders>
            <w:shd w:val="clear" w:color="auto" w:fill="auto"/>
            <w:vAlign w:val="bottom"/>
          </w:tcPr>
          <w:p w14:paraId="5F46A0EE" w14:textId="3E04E194" w:rsidR="006A4DF1" w:rsidRPr="00C935A5" w:rsidRDefault="006A4DF1" w:rsidP="004F61F6">
            <w:pPr>
              <w:spacing w:before="40" w:after="20"/>
              <w:jc w:val="right"/>
              <w:rPr>
                <w:rFonts w:cs="Arial"/>
                <w:sz w:val="18"/>
                <w:szCs w:val="18"/>
              </w:rPr>
            </w:pPr>
          </w:p>
        </w:tc>
        <w:tc>
          <w:tcPr>
            <w:tcW w:w="1418" w:type="dxa"/>
            <w:tcBorders>
              <w:top w:val="single" w:sz="8" w:space="0" w:color="0070C0"/>
              <w:left w:val="nil"/>
              <w:bottom w:val="nil"/>
              <w:right w:val="nil"/>
            </w:tcBorders>
            <w:shd w:val="clear" w:color="auto" w:fill="auto"/>
            <w:vAlign w:val="bottom"/>
          </w:tcPr>
          <w:p w14:paraId="3398BFA6" w14:textId="3C195105" w:rsidR="006A4DF1" w:rsidRPr="00C935A5" w:rsidRDefault="006A4DF1" w:rsidP="00D00AD6">
            <w:pPr>
              <w:spacing w:before="40" w:after="20"/>
              <w:jc w:val="center"/>
              <w:rPr>
                <w:rFonts w:cs="Arial"/>
                <w:sz w:val="18"/>
                <w:szCs w:val="18"/>
              </w:rPr>
            </w:pPr>
          </w:p>
        </w:tc>
        <w:tc>
          <w:tcPr>
            <w:tcW w:w="170" w:type="dxa"/>
            <w:tcBorders>
              <w:top w:val="single" w:sz="8" w:space="0" w:color="0070C0"/>
              <w:left w:val="nil"/>
              <w:bottom w:val="nil"/>
              <w:right w:val="nil"/>
            </w:tcBorders>
            <w:vAlign w:val="bottom"/>
          </w:tcPr>
          <w:p w14:paraId="05FD2072" w14:textId="4DB1E133" w:rsidR="006A4DF1" w:rsidRPr="00C935A5" w:rsidRDefault="006A4DF1" w:rsidP="004F61F6">
            <w:pPr>
              <w:spacing w:before="40" w:after="20"/>
              <w:jc w:val="right"/>
              <w:rPr>
                <w:rFonts w:cs="Arial"/>
                <w:sz w:val="18"/>
                <w:szCs w:val="18"/>
              </w:rPr>
            </w:pPr>
          </w:p>
        </w:tc>
        <w:tc>
          <w:tcPr>
            <w:tcW w:w="1418" w:type="dxa"/>
            <w:tcBorders>
              <w:top w:val="single" w:sz="8" w:space="0" w:color="0070C0"/>
              <w:left w:val="nil"/>
              <w:bottom w:val="nil"/>
              <w:right w:val="nil"/>
            </w:tcBorders>
            <w:shd w:val="clear" w:color="auto" w:fill="auto"/>
            <w:vAlign w:val="bottom"/>
          </w:tcPr>
          <w:p w14:paraId="5AD2606C" w14:textId="6502F885" w:rsidR="006A4DF1" w:rsidRPr="00C935A5" w:rsidRDefault="006A4DF1" w:rsidP="004F61F6">
            <w:pPr>
              <w:spacing w:before="40" w:after="20"/>
              <w:jc w:val="right"/>
              <w:rPr>
                <w:rFonts w:cs="Arial"/>
                <w:sz w:val="18"/>
                <w:szCs w:val="18"/>
              </w:rPr>
            </w:pPr>
          </w:p>
        </w:tc>
        <w:tc>
          <w:tcPr>
            <w:tcW w:w="170" w:type="dxa"/>
            <w:tcBorders>
              <w:top w:val="single" w:sz="8" w:space="0" w:color="0070C0"/>
              <w:left w:val="nil"/>
              <w:bottom w:val="nil"/>
              <w:right w:val="nil"/>
            </w:tcBorders>
            <w:vAlign w:val="bottom"/>
          </w:tcPr>
          <w:p w14:paraId="53C9F31D" w14:textId="36EE0A03" w:rsidR="006A4DF1" w:rsidRPr="00C935A5" w:rsidRDefault="006A4DF1" w:rsidP="004F61F6">
            <w:pPr>
              <w:spacing w:before="40" w:after="20"/>
              <w:jc w:val="right"/>
              <w:rPr>
                <w:rFonts w:cs="Arial"/>
                <w:sz w:val="18"/>
                <w:szCs w:val="18"/>
              </w:rPr>
            </w:pPr>
          </w:p>
        </w:tc>
        <w:tc>
          <w:tcPr>
            <w:tcW w:w="1418" w:type="dxa"/>
            <w:tcBorders>
              <w:top w:val="single" w:sz="8" w:space="0" w:color="0070C0"/>
              <w:left w:val="nil"/>
              <w:bottom w:val="nil"/>
              <w:right w:val="nil"/>
            </w:tcBorders>
            <w:vAlign w:val="bottom"/>
          </w:tcPr>
          <w:p w14:paraId="05807E40" w14:textId="7745417B" w:rsidR="006A4DF1" w:rsidRPr="00C935A5" w:rsidRDefault="006A4DF1" w:rsidP="004F61F6">
            <w:pPr>
              <w:spacing w:before="40" w:after="20"/>
              <w:jc w:val="right"/>
              <w:rPr>
                <w:rFonts w:cs="Arial"/>
                <w:sz w:val="18"/>
                <w:szCs w:val="18"/>
              </w:rPr>
            </w:pPr>
          </w:p>
        </w:tc>
      </w:tr>
      <w:tr w:rsidR="00430FFC" w:rsidRPr="00430FFC" w14:paraId="283FC65C" w14:textId="77777777" w:rsidTr="002967FF">
        <w:tc>
          <w:tcPr>
            <w:tcW w:w="2268" w:type="dxa"/>
            <w:tcBorders>
              <w:top w:val="nil"/>
              <w:left w:val="nil"/>
              <w:bottom w:val="nil"/>
              <w:right w:val="single" w:sz="18" w:space="0" w:color="0070C0"/>
            </w:tcBorders>
            <w:shd w:val="clear" w:color="auto" w:fill="auto"/>
            <w:vAlign w:val="center"/>
          </w:tcPr>
          <w:p w14:paraId="6FD09C24" w14:textId="77777777" w:rsidR="00430FFC" w:rsidRPr="00C935A5" w:rsidRDefault="00430FFC" w:rsidP="00430FFC">
            <w:pPr>
              <w:spacing w:before="40" w:after="40"/>
              <w:rPr>
                <w:rFonts w:cs="Arial"/>
                <w:sz w:val="18"/>
                <w:szCs w:val="18"/>
              </w:rPr>
            </w:pPr>
            <w:r w:rsidRPr="00C935A5">
              <w:rPr>
                <w:rFonts w:cs="Arial"/>
                <w:sz w:val="18"/>
                <w:szCs w:val="18"/>
              </w:rPr>
              <w:t>Alpine S</w:t>
            </w:r>
          </w:p>
        </w:tc>
        <w:tc>
          <w:tcPr>
            <w:tcW w:w="1418" w:type="dxa"/>
            <w:tcBorders>
              <w:top w:val="nil"/>
              <w:left w:val="single" w:sz="18" w:space="0" w:color="0070C0"/>
              <w:bottom w:val="nil"/>
              <w:right w:val="nil"/>
            </w:tcBorders>
            <w:shd w:val="clear" w:color="auto" w:fill="auto"/>
            <w:vAlign w:val="bottom"/>
          </w:tcPr>
          <w:p w14:paraId="3102F7A8" w14:textId="591C536B" w:rsidR="00430FFC" w:rsidRPr="00C935A5" w:rsidRDefault="00430FFC" w:rsidP="004F61F6">
            <w:pPr>
              <w:spacing w:before="40" w:after="20"/>
              <w:jc w:val="right"/>
              <w:rPr>
                <w:rFonts w:cs="Arial"/>
                <w:sz w:val="18"/>
                <w:szCs w:val="18"/>
              </w:rPr>
            </w:pPr>
            <w:r w:rsidRPr="00430FFC">
              <w:rPr>
                <w:rFonts w:cs="Arial"/>
                <w:sz w:val="18"/>
                <w:szCs w:val="18"/>
              </w:rPr>
              <w:t>2,005</w:t>
            </w:r>
          </w:p>
        </w:tc>
        <w:tc>
          <w:tcPr>
            <w:tcW w:w="1418" w:type="dxa"/>
            <w:tcBorders>
              <w:top w:val="nil"/>
              <w:left w:val="nil"/>
              <w:bottom w:val="nil"/>
              <w:right w:val="nil"/>
            </w:tcBorders>
            <w:shd w:val="clear" w:color="auto" w:fill="auto"/>
            <w:vAlign w:val="bottom"/>
          </w:tcPr>
          <w:p w14:paraId="59E3B522" w14:textId="2EB9158D" w:rsidR="00430FFC" w:rsidRPr="00C935A5" w:rsidRDefault="00430FFC" w:rsidP="00D00AD6">
            <w:pPr>
              <w:spacing w:before="40" w:after="20"/>
              <w:jc w:val="center"/>
              <w:rPr>
                <w:rFonts w:cs="Arial"/>
                <w:sz w:val="18"/>
                <w:szCs w:val="18"/>
              </w:rPr>
            </w:pPr>
            <w:r w:rsidRPr="00430FFC">
              <w:rPr>
                <w:rFonts w:cs="Arial"/>
                <w:sz w:val="18"/>
                <w:szCs w:val="18"/>
              </w:rPr>
              <w:t>39.0</w:t>
            </w:r>
          </w:p>
        </w:tc>
        <w:tc>
          <w:tcPr>
            <w:tcW w:w="170" w:type="dxa"/>
            <w:tcBorders>
              <w:top w:val="nil"/>
              <w:left w:val="nil"/>
              <w:bottom w:val="nil"/>
              <w:right w:val="nil"/>
            </w:tcBorders>
            <w:vAlign w:val="bottom"/>
          </w:tcPr>
          <w:p w14:paraId="0FA8AFAC" w14:textId="7BA67AFC"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568168D" w14:textId="0AAA4505" w:rsidR="00430FFC" w:rsidRPr="00C935A5" w:rsidRDefault="00430FFC" w:rsidP="004F61F6">
            <w:pPr>
              <w:spacing w:before="40" w:after="20"/>
              <w:jc w:val="right"/>
              <w:rPr>
                <w:rFonts w:cs="Arial"/>
                <w:sz w:val="18"/>
                <w:szCs w:val="18"/>
              </w:rPr>
            </w:pPr>
            <w:r w:rsidRPr="00430FFC">
              <w:rPr>
                <w:rFonts w:cs="Arial"/>
                <w:sz w:val="18"/>
                <w:szCs w:val="18"/>
              </w:rPr>
              <w:t>13,549</w:t>
            </w:r>
          </w:p>
        </w:tc>
        <w:tc>
          <w:tcPr>
            <w:tcW w:w="170" w:type="dxa"/>
            <w:tcBorders>
              <w:top w:val="nil"/>
              <w:left w:val="nil"/>
              <w:bottom w:val="nil"/>
              <w:right w:val="nil"/>
            </w:tcBorders>
            <w:vAlign w:val="bottom"/>
          </w:tcPr>
          <w:p w14:paraId="1535FA7D" w14:textId="41268F02"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52D74A07" w14:textId="7F49106C" w:rsidR="00430FFC" w:rsidRPr="00C935A5" w:rsidRDefault="00430FFC" w:rsidP="004F61F6">
            <w:pPr>
              <w:spacing w:before="40" w:after="20"/>
              <w:jc w:val="right"/>
              <w:rPr>
                <w:rFonts w:cs="Arial"/>
                <w:sz w:val="18"/>
                <w:szCs w:val="18"/>
              </w:rPr>
            </w:pPr>
            <w:r w:rsidRPr="00430FFC">
              <w:rPr>
                <w:rFonts w:cs="Arial"/>
                <w:sz w:val="18"/>
                <w:szCs w:val="18"/>
              </w:rPr>
              <w:t>45.7</w:t>
            </w:r>
          </w:p>
        </w:tc>
      </w:tr>
      <w:tr w:rsidR="00430FFC" w:rsidRPr="00430FFC" w14:paraId="05803D85" w14:textId="77777777" w:rsidTr="002967FF">
        <w:tc>
          <w:tcPr>
            <w:tcW w:w="2268" w:type="dxa"/>
            <w:tcBorders>
              <w:top w:val="nil"/>
              <w:left w:val="nil"/>
              <w:bottom w:val="nil"/>
              <w:right w:val="single" w:sz="18" w:space="0" w:color="0070C0"/>
            </w:tcBorders>
            <w:shd w:val="clear" w:color="auto" w:fill="auto"/>
            <w:vAlign w:val="center"/>
          </w:tcPr>
          <w:p w14:paraId="31A98CC4" w14:textId="77777777" w:rsidR="00430FFC" w:rsidRPr="00C935A5" w:rsidRDefault="00430FFC" w:rsidP="00430FFC">
            <w:pPr>
              <w:spacing w:before="40" w:after="40"/>
              <w:rPr>
                <w:rFonts w:cs="Arial"/>
                <w:sz w:val="18"/>
                <w:szCs w:val="18"/>
              </w:rPr>
            </w:pPr>
            <w:r w:rsidRPr="00C935A5">
              <w:rPr>
                <w:rFonts w:cs="Arial"/>
                <w:sz w:val="18"/>
                <w:szCs w:val="18"/>
              </w:rPr>
              <w:t>Ararat RC</w:t>
            </w:r>
          </w:p>
        </w:tc>
        <w:tc>
          <w:tcPr>
            <w:tcW w:w="1418" w:type="dxa"/>
            <w:tcBorders>
              <w:top w:val="nil"/>
              <w:left w:val="single" w:sz="18" w:space="0" w:color="0070C0"/>
              <w:bottom w:val="nil"/>
              <w:right w:val="nil"/>
            </w:tcBorders>
            <w:shd w:val="clear" w:color="auto" w:fill="auto"/>
            <w:vAlign w:val="bottom"/>
          </w:tcPr>
          <w:p w14:paraId="508A10C5" w14:textId="0D7C885C" w:rsidR="00430FFC" w:rsidRPr="00C935A5" w:rsidRDefault="00430FFC" w:rsidP="004F61F6">
            <w:pPr>
              <w:spacing w:before="40" w:after="20"/>
              <w:jc w:val="right"/>
              <w:rPr>
                <w:rFonts w:cs="Arial"/>
                <w:sz w:val="18"/>
                <w:szCs w:val="18"/>
              </w:rPr>
            </w:pPr>
            <w:r w:rsidRPr="00430FFC">
              <w:rPr>
                <w:rFonts w:cs="Arial"/>
                <w:sz w:val="18"/>
                <w:szCs w:val="18"/>
              </w:rPr>
              <w:t>1,753</w:t>
            </w:r>
          </w:p>
        </w:tc>
        <w:tc>
          <w:tcPr>
            <w:tcW w:w="1418" w:type="dxa"/>
            <w:tcBorders>
              <w:top w:val="nil"/>
              <w:left w:val="nil"/>
              <w:bottom w:val="nil"/>
              <w:right w:val="nil"/>
            </w:tcBorders>
            <w:shd w:val="clear" w:color="auto" w:fill="auto"/>
            <w:vAlign w:val="bottom"/>
          </w:tcPr>
          <w:p w14:paraId="5BB2400A" w14:textId="7D87E57E" w:rsidR="00430FFC" w:rsidRPr="00C935A5" w:rsidRDefault="00430FFC" w:rsidP="00D00AD6">
            <w:pPr>
              <w:spacing w:before="40" w:after="20"/>
              <w:jc w:val="center"/>
              <w:rPr>
                <w:rFonts w:cs="Arial"/>
                <w:sz w:val="18"/>
                <w:szCs w:val="18"/>
              </w:rPr>
            </w:pPr>
            <w:r w:rsidRPr="00430FFC">
              <w:rPr>
                <w:rFonts w:cs="Arial"/>
                <w:sz w:val="18"/>
                <w:szCs w:val="18"/>
              </w:rPr>
              <w:t>36.9</w:t>
            </w:r>
          </w:p>
        </w:tc>
        <w:tc>
          <w:tcPr>
            <w:tcW w:w="170" w:type="dxa"/>
            <w:tcBorders>
              <w:top w:val="nil"/>
              <w:left w:val="nil"/>
              <w:bottom w:val="nil"/>
              <w:right w:val="nil"/>
            </w:tcBorders>
            <w:vAlign w:val="bottom"/>
          </w:tcPr>
          <w:p w14:paraId="604F9DBE" w14:textId="19913D5E"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69636141" w14:textId="3107F120" w:rsidR="00430FFC" w:rsidRPr="00C935A5" w:rsidRDefault="00430FFC" w:rsidP="004F61F6">
            <w:pPr>
              <w:spacing w:before="40" w:after="20"/>
              <w:jc w:val="right"/>
              <w:rPr>
                <w:rFonts w:cs="Arial"/>
                <w:sz w:val="18"/>
                <w:szCs w:val="18"/>
              </w:rPr>
            </w:pPr>
            <w:r w:rsidRPr="00430FFC">
              <w:rPr>
                <w:rFonts w:cs="Arial"/>
                <w:sz w:val="18"/>
                <w:szCs w:val="18"/>
              </w:rPr>
              <w:t>11,922</w:t>
            </w:r>
          </w:p>
        </w:tc>
        <w:tc>
          <w:tcPr>
            <w:tcW w:w="170" w:type="dxa"/>
            <w:tcBorders>
              <w:top w:val="nil"/>
              <w:left w:val="nil"/>
              <w:bottom w:val="nil"/>
              <w:right w:val="nil"/>
            </w:tcBorders>
            <w:vAlign w:val="bottom"/>
          </w:tcPr>
          <w:p w14:paraId="2496F5A6" w14:textId="18BA3610"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4E5A9E85" w14:textId="3AB8CAB2" w:rsidR="00430FFC" w:rsidRPr="00C935A5" w:rsidRDefault="00430FFC" w:rsidP="004F61F6">
            <w:pPr>
              <w:spacing w:before="40" w:after="20"/>
              <w:jc w:val="right"/>
              <w:rPr>
                <w:rFonts w:cs="Arial"/>
                <w:sz w:val="18"/>
                <w:szCs w:val="18"/>
              </w:rPr>
            </w:pPr>
            <w:r w:rsidRPr="00430FFC">
              <w:rPr>
                <w:rFonts w:cs="Arial"/>
                <w:sz w:val="18"/>
                <w:szCs w:val="18"/>
              </w:rPr>
              <w:t>18.3</w:t>
            </w:r>
          </w:p>
        </w:tc>
      </w:tr>
      <w:tr w:rsidR="00430FFC" w:rsidRPr="00430FFC" w14:paraId="70E59022" w14:textId="77777777" w:rsidTr="002967FF">
        <w:tc>
          <w:tcPr>
            <w:tcW w:w="2268" w:type="dxa"/>
            <w:tcBorders>
              <w:top w:val="nil"/>
              <w:left w:val="nil"/>
              <w:bottom w:val="nil"/>
              <w:right w:val="single" w:sz="18" w:space="0" w:color="0070C0"/>
            </w:tcBorders>
            <w:shd w:val="clear" w:color="auto" w:fill="auto"/>
            <w:vAlign w:val="center"/>
          </w:tcPr>
          <w:p w14:paraId="23C4CBB1" w14:textId="77777777" w:rsidR="00430FFC" w:rsidRPr="00C935A5" w:rsidRDefault="00430FFC" w:rsidP="00430FFC">
            <w:pPr>
              <w:spacing w:before="40" w:after="40"/>
              <w:rPr>
                <w:rFonts w:cs="Arial"/>
                <w:sz w:val="18"/>
                <w:szCs w:val="18"/>
              </w:rPr>
            </w:pPr>
            <w:r w:rsidRPr="00C935A5">
              <w:rPr>
                <w:rFonts w:cs="Arial"/>
                <w:sz w:val="18"/>
                <w:szCs w:val="18"/>
              </w:rPr>
              <w:t>Ballarat C</w:t>
            </w:r>
          </w:p>
        </w:tc>
        <w:tc>
          <w:tcPr>
            <w:tcW w:w="1418" w:type="dxa"/>
            <w:tcBorders>
              <w:top w:val="nil"/>
              <w:left w:val="single" w:sz="18" w:space="0" w:color="0070C0"/>
              <w:bottom w:val="nil"/>
              <w:right w:val="nil"/>
            </w:tcBorders>
            <w:shd w:val="clear" w:color="auto" w:fill="auto"/>
            <w:vAlign w:val="bottom"/>
          </w:tcPr>
          <w:p w14:paraId="4FC71DDE" w14:textId="617C1C31" w:rsidR="00430FFC" w:rsidRPr="00C935A5" w:rsidRDefault="00430FFC" w:rsidP="004F61F6">
            <w:pPr>
              <w:spacing w:before="40" w:after="20"/>
              <w:jc w:val="right"/>
              <w:rPr>
                <w:rFonts w:cs="Arial"/>
                <w:sz w:val="18"/>
                <w:szCs w:val="18"/>
              </w:rPr>
            </w:pPr>
            <w:r w:rsidRPr="00430FFC">
              <w:rPr>
                <w:rFonts w:cs="Arial"/>
                <w:sz w:val="18"/>
                <w:szCs w:val="18"/>
              </w:rPr>
              <w:t>13,344</w:t>
            </w:r>
          </w:p>
        </w:tc>
        <w:tc>
          <w:tcPr>
            <w:tcW w:w="1418" w:type="dxa"/>
            <w:tcBorders>
              <w:top w:val="nil"/>
              <w:left w:val="nil"/>
              <w:bottom w:val="nil"/>
              <w:right w:val="nil"/>
            </w:tcBorders>
            <w:shd w:val="clear" w:color="auto" w:fill="auto"/>
            <w:vAlign w:val="bottom"/>
          </w:tcPr>
          <w:p w14:paraId="24D19BF3" w14:textId="715262BB" w:rsidR="00430FFC" w:rsidRPr="00C935A5" w:rsidRDefault="00430FFC" w:rsidP="00D00AD6">
            <w:pPr>
              <w:spacing w:before="40" w:after="20"/>
              <w:jc w:val="center"/>
              <w:rPr>
                <w:rFonts w:cs="Arial"/>
                <w:sz w:val="18"/>
                <w:szCs w:val="18"/>
              </w:rPr>
            </w:pPr>
            <w:r w:rsidRPr="00430FFC">
              <w:rPr>
                <w:rFonts w:cs="Arial"/>
                <w:sz w:val="18"/>
                <w:szCs w:val="18"/>
              </w:rPr>
              <w:t>38.2</w:t>
            </w:r>
          </w:p>
        </w:tc>
        <w:tc>
          <w:tcPr>
            <w:tcW w:w="170" w:type="dxa"/>
            <w:tcBorders>
              <w:top w:val="nil"/>
              <w:left w:val="nil"/>
              <w:bottom w:val="nil"/>
              <w:right w:val="nil"/>
            </w:tcBorders>
            <w:vAlign w:val="bottom"/>
          </w:tcPr>
          <w:p w14:paraId="18588C00" w14:textId="5BAFF139"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7FFA3DC" w14:textId="5E44E20F" w:rsidR="00430FFC" w:rsidRPr="00C935A5" w:rsidRDefault="00430FFC" w:rsidP="004F61F6">
            <w:pPr>
              <w:spacing w:before="40" w:after="20"/>
              <w:jc w:val="right"/>
              <w:rPr>
                <w:rFonts w:cs="Arial"/>
                <w:sz w:val="18"/>
                <w:szCs w:val="18"/>
              </w:rPr>
            </w:pPr>
            <w:r w:rsidRPr="00430FFC">
              <w:rPr>
                <w:rFonts w:cs="Arial"/>
                <w:sz w:val="18"/>
                <w:szCs w:val="18"/>
              </w:rPr>
              <w:t>113,183</w:t>
            </w:r>
          </w:p>
        </w:tc>
        <w:tc>
          <w:tcPr>
            <w:tcW w:w="170" w:type="dxa"/>
            <w:tcBorders>
              <w:top w:val="nil"/>
              <w:left w:val="nil"/>
              <w:bottom w:val="nil"/>
              <w:right w:val="nil"/>
            </w:tcBorders>
            <w:vAlign w:val="bottom"/>
          </w:tcPr>
          <w:p w14:paraId="453DE9D1" w14:textId="13A139A9"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733FC7EC" w14:textId="2B2DC490" w:rsidR="00430FFC" w:rsidRPr="00C935A5" w:rsidRDefault="00430FFC" w:rsidP="004F61F6">
            <w:pPr>
              <w:spacing w:before="40" w:after="20"/>
              <w:jc w:val="right"/>
              <w:rPr>
                <w:rFonts w:cs="Arial"/>
                <w:sz w:val="18"/>
                <w:szCs w:val="18"/>
              </w:rPr>
            </w:pPr>
            <w:r w:rsidRPr="00430FFC">
              <w:rPr>
                <w:rFonts w:cs="Arial"/>
                <w:sz w:val="18"/>
                <w:szCs w:val="18"/>
              </w:rPr>
              <w:t>15.3</w:t>
            </w:r>
          </w:p>
        </w:tc>
      </w:tr>
      <w:tr w:rsidR="00430FFC" w:rsidRPr="00430FFC" w14:paraId="7B6C246F" w14:textId="77777777" w:rsidTr="002967FF">
        <w:tc>
          <w:tcPr>
            <w:tcW w:w="2268" w:type="dxa"/>
            <w:tcBorders>
              <w:top w:val="nil"/>
              <w:left w:val="nil"/>
              <w:bottom w:val="nil"/>
              <w:right w:val="single" w:sz="18" w:space="0" w:color="0070C0"/>
            </w:tcBorders>
            <w:shd w:val="clear" w:color="auto" w:fill="auto"/>
            <w:vAlign w:val="center"/>
          </w:tcPr>
          <w:p w14:paraId="31D75BAB" w14:textId="77777777" w:rsidR="00430FFC" w:rsidRPr="00C935A5" w:rsidRDefault="00430FFC" w:rsidP="00430FFC">
            <w:pPr>
              <w:spacing w:before="40" w:after="40"/>
              <w:rPr>
                <w:rFonts w:cs="Arial"/>
                <w:sz w:val="18"/>
                <w:szCs w:val="18"/>
              </w:rPr>
            </w:pPr>
            <w:r w:rsidRPr="00C935A5">
              <w:rPr>
                <w:rFonts w:cs="Arial"/>
                <w:sz w:val="18"/>
                <w:szCs w:val="18"/>
              </w:rPr>
              <w:t>Banyule C</w:t>
            </w:r>
          </w:p>
        </w:tc>
        <w:tc>
          <w:tcPr>
            <w:tcW w:w="1418" w:type="dxa"/>
            <w:tcBorders>
              <w:top w:val="nil"/>
              <w:left w:val="single" w:sz="18" w:space="0" w:color="0070C0"/>
              <w:bottom w:val="nil"/>
              <w:right w:val="nil"/>
            </w:tcBorders>
            <w:shd w:val="clear" w:color="auto" w:fill="auto"/>
            <w:vAlign w:val="bottom"/>
          </w:tcPr>
          <w:p w14:paraId="2DE47794" w14:textId="00A2A576" w:rsidR="00430FFC" w:rsidRPr="00C935A5" w:rsidRDefault="00430FFC" w:rsidP="004F61F6">
            <w:pPr>
              <w:spacing w:before="40" w:after="20"/>
              <w:jc w:val="right"/>
              <w:rPr>
                <w:rFonts w:cs="Arial"/>
                <w:sz w:val="18"/>
                <w:szCs w:val="18"/>
              </w:rPr>
            </w:pPr>
            <w:r w:rsidRPr="00430FFC">
              <w:rPr>
                <w:rFonts w:cs="Arial"/>
                <w:sz w:val="18"/>
                <w:szCs w:val="18"/>
              </w:rPr>
              <w:t>11,812</w:t>
            </w:r>
          </w:p>
        </w:tc>
        <w:tc>
          <w:tcPr>
            <w:tcW w:w="1418" w:type="dxa"/>
            <w:tcBorders>
              <w:top w:val="nil"/>
              <w:left w:val="nil"/>
              <w:bottom w:val="nil"/>
              <w:right w:val="nil"/>
            </w:tcBorders>
            <w:shd w:val="clear" w:color="auto" w:fill="auto"/>
            <w:vAlign w:val="bottom"/>
          </w:tcPr>
          <w:p w14:paraId="30CC350B" w14:textId="7AB2475A" w:rsidR="00430FFC" w:rsidRPr="00C935A5" w:rsidRDefault="00430FFC" w:rsidP="00D00AD6">
            <w:pPr>
              <w:spacing w:before="40" w:after="20"/>
              <w:jc w:val="center"/>
              <w:rPr>
                <w:rFonts w:cs="Arial"/>
                <w:sz w:val="18"/>
                <w:szCs w:val="18"/>
              </w:rPr>
            </w:pPr>
            <w:r w:rsidRPr="00430FFC">
              <w:rPr>
                <w:rFonts w:cs="Arial"/>
                <w:sz w:val="18"/>
                <w:szCs w:val="18"/>
              </w:rPr>
              <w:t>32.4</w:t>
            </w:r>
          </w:p>
        </w:tc>
        <w:tc>
          <w:tcPr>
            <w:tcW w:w="170" w:type="dxa"/>
            <w:tcBorders>
              <w:top w:val="nil"/>
              <w:left w:val="nil"/>
              <w:bottom w:val="nil"/>
              <w:right w:val="nil"/>
            </w:tcBorders>
            <w:vAlign w:val="bottom"/>
          </w:tcPr>
          <w:p w14:paraId="251BBD64" w14:textId="354FC651"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43D695D" w14:textId="15DA9CAF" w:rsidR="00430FFC" w:rsidRPr="00C935A5" w:rsidRDefault="00430FFC" w:rsidP="004F61F6">
            <w:pPr>
              <w:spacing w:before="40" w:after="20"/>
              <w:jc w:val="right"/>
              <w:rPr>
                <w:rFonts w:cs="Arial"/>
                <w:sz w:val="18"/>
                <w:szCs w:val="18"/>
              </w:rPr>
            </w:pPr>
            <w:r w:rsidRPr="00430FFC">
              <w:rPr>
                <w:rFonts w:cs="Arial"/>
                <w:sz w:val="18"/>
                <w:szCs w:val="18"/>
              </w:rPr>
              <w:t>129,387</w:t>
            </w:r>
          </w:p>
        </w:tc>
        <w:tc>
          <w:tcPr>
            <w:tcW w:w="170" w:type="dxa"/>
            <w:tcBorders>
              <w:top w:val="nil"/>
              <w:left w:val="nil"/>
              <w:bottom w:val="nil"/>
              <w:right w:val="nil"/>
            </w:tcBorders>
            <w:vAlign w:val="bottom"/>
          </w:tcPr>
          <w:p w14:paraId="32FFEBEE" w14:textId="7EB9AD47"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1F0AC674" w14:textId="3439767A" w:rsidR="00430FFC" w:rsidRPr="00C935A5" w:rsidRDefault="00430FFC" w:rsidP="004F61F6">
            <w:pPr>
              <w:spacing w:before="40" w:after="20"/>
              <w:jc w:val="right"/>
              <w:rPr>
                <w:rFonts w:cs="Arial"/>
                <w:sz w:val="18"/>
                <w:szCs w:val="18"/>
              </w:rPr>
            </w:pPr>
            <w:r w:rsidRPr="00430FFC">
              <w:rPr>
                <w:rFonts w:cs="Arial"/>
                <w:sz w:val="18"/>
                <w:szCs w:val="18"/>
              </w:rPr>
              <w:t>1.7</w:t>
            </w:r>
          </w:p>
        </w:tc>
      </w:tr>
      <w:tr w:rsidR="00430FFC" w:rsidRPr="00430FFC" w14:paraId="11ECA085" w14:textId="77777777" w:rsidTr="002967FF">
        <w:tc>
          <w:tcPr>
            <w:tcW w:w="2268" w:type="dxa"/>
            <w:tcBorders>
              <w:top w:val="nil"/>
              <w:left w:val="nil"/>
              <w:bottom w:val="nil"/>
              <w:right w:val="single" w:sz="18" w:space="0" w:color="0070C0"/>
            </w:tcBorders>
            <w:shd w:val="clear" w:color="auto" w:fill="auto"/>
            <w:vAlign w:val="center"/>
          </w:tcPr>
          <w:p w14:paraId="7EBE9D6C" w14:textId="77777777" w:rsidR="00430FFC" w:rsidRPr="00C935A5" w:rsidRDefault="00430FFC" w:rsidP="00430FFC">
            <w:pPr>
              <w:spacing w:before="40" w:after="40"/>
              <w:rPr>
                <w:rFonts w:cs="Arial"/>
                <w:sz w:val="18"/>
                <w:szCs w:val="18"/>
              </w:rPr>
            </w:pPr>
            <w:r w:rsidRPr="00C935A5">
              <w:rPr>
                <w:rFonts w:cs="Arial"/>
                <w:sz w:val="18"/>
                <w:szCs w:val="18"/>
              </w:rPr>
              <w:t>Bass Coast S</w:t>
            </w:r>
          </w:p>
        </w:tc>
        <w:tc>
          <w:tcPr>
            <w:tcW w:w="1418" w:type="dxa"/>
            <w:tcBorders>
              <w:top w:val="nil"/>
              <w:left w:val="single" w:sz="18" w:space="0" w:color="0070C0"/>
              <w:bottom w:val="nil"/>
              <w:right w:val="nil"/>
            </w:tcBorders>
            <w:shd w:val="clear" w:color="auto" w:fill="auto"/>
            <w:vAlign w:val="bottom"/>
          </w:tcPr>
          <w:p w14:paraId="71AA3609" w14:textId="24683D56" w:rsidR="00430FFC" w:rsidRPr="00C935A5" w:rsidRDefault="00430FFC" w:rsidP="004F61F6">
            <w:pPr>
              <w:spacing w:before="40" w:after="20"/>
              <w:jc w:val="right"/>
              <w:rPr>
                <w:rFonts w:cs="Arial"/>
                <w:sz w:val="18"/>
                <w:szCs w:val="18"/>
              </w:rPr>
            </w:pPr>
            <w:r w:rsidRPr="00430FFC">
              <w:rPr>
                <w:rFonts w:cs="Arial"/>
                <w:sz w:val="18"/>
                <w:szCs w:val="18"/>
              </w:rPr>
              <w:t>7,172</w:t>
            </w:r>
          </w:p>
        </w:tc>
        <w:tc>
          <w:tcPr>
            <w:tcW w:w="1418" w:type="dxa"/>
            <w:tcBorders>
              <w:top w:val="nil"/>
              <w:left w:val="nil"/>
              <w:bottom w:val="nil"/>
              <w:right w:val="nil"/>
            </w:tcBorders>
            <w:shd w:val="clear" w:color="auto" w:fill="auto"/>
            <w:vAlign w:val="bottom"/>
          </w:tcPr>
          <w:p w14:paraId="29E7F693" w14:textId="4E05D200" w:rsidR="00430FFC" w:rsidRPr="00C935A5" w:rsidRDefault="00430FFC" w:rsidP="00D00AD6">
            <w:pPr>
              <w:spacing w:before="40" w:after="20"/>
              <w:jc w:val="center"/>
              <w:rPr>
                <w:rFonts w:cs="Arial"/>
                <w:sz w:val="18"/>
                <w:szCs w:val="18"/>
              </w:rPr>
            </w:pPr>
            <w:r w:rsidRPr="00430FFC">
              <w:rPr>
                <w:rFonts w:cs="Arial"/>
                <w:sz w:val="18"/>
                <w:szCs w:val="18"/>
              </w:rPr>
              <w:t>42.3</w:t>
            </w:r>
          </w:p>
        </w:tc>
        <w:tc>
          <w:tcPr>
            <w:tcW w:w="170" w:type="dxa"/>
            <w:tcBorders>
              <w:top w:val="nil"/>
              <w:left w:val="nil"/>
              <w:bottom w:val="nil"/>
              <w:right w:val="nil"/>
            </w:tcBorders>
            <w:vAlign w:val="bottom"/>
          </w:tcPr>
          <w:p w14:paraId="42EB3041" w14:textId="77C5A754"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3A7190F" w14:textId="1B82FF90" w:rsidR="00430FFC" w:rsidRPr="00C935A5" w:rsidRDefault="00430FFC" w:rsidP="004F61F6">
            <w:pPr>
              <w:spacing w:before="40" w:after="20"/>
              <w:jc w:val="right"/>
              <w:rPr>
                <w:rFonts w:cs="Arial"/>
                <w:sz w:val="18"/>
                <w:szCs w:val="18"/>
              </w:rPr>
            </w:pPr>
            <w:r w:rsidRPr="00430FFC">
              <w:rPr>
                <w:rFonts w:cs="Arial"/>
                <w:sz w:val="18"/>
                <w:szCs w:val="18"/>
              </w:rPr>
              <w:t>38,825</w:t>
            </w:r>
          </w:p>
        </w:tc>
        <w:tc>
          <w:tcPr>
            <w:tcW w:w="170" w:type="dxa"/>
            <w:tcBorders>
              <w:top w:val="nil"/>
              <w:left w:val="nil"/>
              <w:bottom w:val="nil"/>
              <w:right w:val="nil"/>
            </w:tcBorders>
            <w:vAlign w:val="bottom"/>
          </w:tcPr>
          <w:p w14:paraId="4C79406C" w14:textId="0B92F79B"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62A93F42" w14:textId="2031A2F1" w:rsidR="00430FFC" w:rsidRPr="00C935A5" w:rsidRDefault="00430FFC" w:rsidP="004F61F6">
            <w:pPr>
              <w:spacing w:before="40" w:after="20"/>
              <w:jc w:val="right"/>
              <w:rPr>
                <w:rFonts w:cs="Arial"/>
                <w:sz w:val="18"/>
                <w:szCs w:val="18"/>
              </w:rPr>
            </w:pPr>
            <w:r w:rsidRPr="00430FFC">
              <w:rPr>
                <w:rFonts w:cs="Arial"/>
                <w:sz w:val="18"/>
                <w:szCs w:val="18"/>
              </w:rPr>
              <w:t>15.0</w:t>
            </w:r>
          </w:p>
        </w:tc>
      </w:tr>
      <w:tr w:rsidR="00430FFC" w:rsidRPr="00430FFC" w14:paraId="0E515C54" w14:textId="77777777" w:rsidTr="002967FF">
        <w:tc>
          <w:tcPr>
            <w:tcW w:w="2268" w:type="dxa"/>
            <w:tcBorders>
              <w:top w:val="nil"/>
              <w:left w:val="nil"/>
              <w:bottom w:val="nil"/>
              <w:right w:val="single" w:sz="18" w:space="0" w:color="0070C0"/>
            </w:tcBorders>
            <w:shd w:val="clear" w:color="auto" w:fill="auto"/>
            <w:vAlign w:val="center"/>
          </w:tcPr>
          <w:p w14:paraId="3DD6C41E" w14:textId="77777777" w:rsidR="00430FFC" w:rsidRPr="00C935A5" w:rsidRDefault="00430FFC" w:rsidP="00430FFC">
            <w:pPr>
              <w:spacing w:before="40" w:after="40"/>
              <w:rPr>
                <w:rFonts w:cs="Arial"/>
                <w:sz w:val="18"/>
                <w:szCs w:val="18"/>
              </w:rPr>
            </w:pPr>
            <w:r w:rsidRPr="00C935A5">
              <w:rPr>
                <w:rFonts w:cs="Arial"/>
                <w:sz w:val="18"/>
                <w:szCs w:val="18"/>
              </w:rPr>
              <w:t>Baw Baw S</w:t>
            </w:r>
          </w:p>
        </w:tc>
        <w:tc>
          <w:tcPr>
            <w:tcW w:w="1418" w:type="dxa"/>
            <w:tcBorders>
              <w:top w:val="nil"/>
              <w:left w:val="single" w:sz="18" w:space="0" w:color="0070C0"/>
              <w:bottom w:val="nil"/>
              <w:right w:val="nil"/>
            </w:tcBorders>
            <w:shd w:val="clear" w:color="auto" w:fill="auto"/>
            <w:vAlign w:val="bottom"/>
          </w:tcPr>
          <w:p w14:paraId="732E7668" w14:textId="505627F6" w:rsidR="00430FFC" w:rsidRPr="00C935A5" w:rsidRDefault="00430FFC" w:rsidP="004F61F6">
            <w:pPr>
              <w:spacing w:before="40" w:after="20"/>
              <w:jc w:val="right"/>
              <w:rPr>
                <w:rFonts w:cs="Arial"/>
                <w:sz w:val="18"/>
                <w:szCs w:val="18"/>
              </w:rPr>
            </w:pPr>
            <w:r w:rsidRPr="00430FFC">
              <w:rPr>
                <w:rFonts w:cs="Arial"/>
                <w:sz w:val="18"/>
                <w:szCs w:val="18"/>
              </w:rPr>
              <w:t>7,161</w:t>
            </w:r>
          </w:p>
        </w:tc>
        <w:tc>
          <w:tcPr>
            <w:tcW w:w="1418" w:type="dxa"/>
            <w:tcBorders>
              <w:top w:val="nil"/>
              <w:left w:val="nil"/>
              <w:bottom w:val="nil"/>
              <w:right w:val="nil"/>
            </w:tcBorders>
            <w:shd w:val="clear" w:color="auto" w:fill="auto"/>
            <w:vAlign w:val="bottom"/>
          </w:tcPr>
          <w:p w14:paraId="588166DF" w14:textId="1447D9AB" w:rsidR="00430FFC" w:rsidRPr="00C935A5" w:rsidRDefault="00430FFC" w:rsidP="00D00AD6">
            <w:pPr>
              <w:spacing w:before="40" w:after="20"/>
              <w:jc w:val="center"/>
              <w:rPr>
                <w:rFonts w:cs="Arial"/>
                <w:sz w:val="18"/>
                <w:szCs w:val="18"/>
              </w:rPr>
            </w:pPr>
            <w:r w:rsidRPr="00430FFC">
              <w:rPr>
                <w:rFonts w:cs="Arial"/>
                <w:sz w:val="18"/>
                <w:szCs w:val="18"/>
              </w:rPr>
              <w:t>39.0</w:t>
            </w:r>
          </w:p>
        </w:tc>
        <w:tc>
          <w:tcPr>
            <w:tcW w:w="170" w:type="dxa"/>
            <w:tcBorders>
              <w:top w:val="nil"/>
              <w:left w:val="nil"/>
              <w:bottom w:val="nil"/>
              <w:right w:val="nil"/>
            </w:tcBorders>
            <w:vAlign w:val="bottom"/>
          </w:tcPr>
          <w:p w14:paraId="775452D9" w14:textId="4C50827B"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78FB46DD" w14:textId="2B44C2C8" w:rsidR="00430FFC" w:rsidRPr="00C935A5" w:rsidRDefault="00430FFC" w:rsidP="004F61F6">
            <w:pPr>
              <w:spacing w:before="40" w:after="20"/>
              <w:jc w:val="right"/>
              <w:rPr>
                <w:rFonts w:cs="Arial"/>
                <w:sz w:val="18"/>
                <w:szCs w:val="18"/>
              </w:rPr>
            </w:pPr>
            <w:r w:rsidRPr="00430FFC">
              <w:rPr>
                <w:rFonts w:cs="Arial"/>
                <w:sz w:val="18"/>
                <w:szCs w:val="18"/>
              </w:rPr>
              <w:t>56,672</w:t>
            </w:r>
          </w:p>
        </w:tc>
        <w:tc>
          <w:tcPr>
            <w:tcW w:w="170" w:type="dxa"/>
            <w:tcBorders>
              <w:top w:val="nil"/>
              <w:left w:val="nil"/>
              <w:bottom w:val="nil"/>
              <w:right w:val="nil"/>
            </w:tcBorders>
            <w:vAlign w:val="bottom"/>
          </w:tcPr>
          <w:p w14:paraId="5ADA8C30" w14:textId="07F13439"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0D40E9AD" w14:textId="4B6D1FB6" w:rsidR="00430FFC" w:rsidRPr="00C935A5" w:rsidRDefault="00430FFC" w:rsidP="004F61F6">
            <w:pPr>
              <w:spacing w:before="40" w:after="20"/>
              <w:jc w:val="right"/>
              <w:rPr>
                <w:rFonts w:cs="Arial"/>
                <w:sz w:val="18"/>
                <w:szCs w:val="18"/>
              </w:rPr>
            </w:pPr>
            <w:r w:rsidRPr="00430FFC">
              <w:rPr>
                <w:rFonts w:cs="Arial"/>
                <w:sz w:val="18"/>
                <w:szCs w:val="18"/>
              </w:rPr>
              <w:t>11.3</w:t>
            </w:r>
          </w:p>
        </w:tc>
      </w:tr>
      <w:tr w:rsidR="00430FFC" w:rsidRPr="00430FFC" w14:paraId="5FE7F98E" w14:textId="77777777" w:rsidTr="002967FF">
        <w:tc>
          <w:tcPr>
            <w:tcW w:w="2268" w:type="dxa"/>
            <w:tcBorders>
              <w:top w:val="nil"/>
              <w:left w:val="nil"/>
              <w:bottom w:val="nil"/>
              <w:right w:val="single" w:sz="18" w:space="0" w:color="0070C0"/>
            </w:tcBorders>
            <w:shd w:val="clear" w:color="auto" w:fill="auto"/>
            <w:vAlign w:val="center"/>
          </w:tcPr>
          <w:p w14:paraId="624FCB1F" w14:textId="77777777" w:rsidR="00430FFC" w:rsidRPr="00C935A5" w:rsidRDefault="00430FFC" w:rsidP="00430FFC">
            <w:pPr>
              <w:spacing w:before="40" w:after="40"/>
              <w:rPr>
                <w:rFonts w:cs="Arial"/>
                <w:sz w:val="18"/>
                <w:szCs w:val="18"/>
              </w:rPr>
            </w:pPr>
            <w:r w:rsidRPr="00C935A5">
              <w:rPr>
                <w:rFonts w:cs="Arial"/>
                <w:sz w:val="18"/>
                <w:szCs w:val="18"/>
              </w:rPr>
              <w:t>Bayside C</w:t>
            </w:r>
          </w:p>
        </w:tc>
        <w:tc>
          <w:tcPr>
            <w:tcW w:w="1418" w:type="dxa"/>
            <w:tcBorders>
              <w:top w:val="nil"/>
              <w:left w:val="single" w:sz="18" w:space="0" w:color="0070C0"/>
              <w:bottom w:val="nil"/>
              <w:right w:val="nil"/>
            </w:tcBorders>
            <w:shd w:val="clear" w:color="auto" w:fill="auto"/>
            <w:vAlign w:val="bottom"/>
          </w:tcPr>
          <w:p w14:paraId="2A303E7A" w14:textId="23762BAC" w:rsidR="00430FFC" w:rsidRPr="00C935A5" w:rsidRDefault="00430FFC" w:rsidP="004F61F6">
            <w:pPr>
              <w:spacing w:before="40" w:after="20"/>
              <w:jc w:val="right"/>
              <w:rPr>
                <w:rFonts w:cs="Arial"/>
                <w:sz w:val="18"/>
                <w:szCs w:val="18"/>
              </w:rPr>
            </w:pPr>
            <w:r w:rsidRPr="00430FFC">
              <w:rPr>
                <w:rFonts w:cs="Arial"/>
                <w:sz w:val="18"/>
                <w:szCs w:val="18"/>
              </w:rPr>
              <w:t>6,903</w:t>
            </w:r>
          </w:p>
        </w:tc>
        <w:tc>
          <w:tcPr>
            <w:tcW w:w="1418" w:type="dxa"/>
            <w:tcBorders>
              <w:top w:val="nil"/>
              <w:left w:val="nil"/>
              <w:bottom w:val="nil"/>
              <w:right w:val="nil"/>
            </w:tcBorders>
            <w:shd w:val="clear" w:color="auto" w:fill="auto"/>
            <w:vAlign w:val="bottom"/>
          </w:tcPr>
          <w:p w14:paraId="17D99C79" w14:textId="077621F5" w:rsidR="00430FFC" w:rsidRPr="00C935A5" w:rsidRDefault="00430FFC" w:rsidP="00D00AD6">
            <w:pPr>
              <w:spacing w:before="40" w:after="20"/>
              <w:jc w:val="center"/>
              <w:rPr>
                <w:rFonts w:cs="Arial"/>
                <w:sz w:val="18"/>
                <w:szCs w:val="18"/>
              </w:rPr>
            </w:pPr>
            <w:r w:rsidRPr="00430FFC">
              <w:rPr>
                <w:rFonts w:cs="Arial"/>
                <w:sz w:val="18"/>
                <w:szCs w:val="18"/>
              </w:rPr>
              <w:t>23.2</w:t>
            </w:r>
          </w:p>
        </w:tc>
        <w:tc>
          <w:tcPr>
            <w:tcW w:w="170" w:type="dxa"/>
            <w:tcBorders>
              <w:top w:val="nil"/>
              <w:left w:val="nil"/>
              <w:bottom w:val="nil"/>
              <w:right w:val="nil"/>
            </w:tcBorders>
            <w:vAlign w:val="bottom"/>
          </w:tcPr>
          <w:p w14:paraId="125492BF" w14:textId="7EF2A269"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18E531F" w14:textId="34665B04" w:rsidR="00430FFC" w:rsidRPr="00C935A5" w:rsidRDefault="00430FFC" w:rsidP="004F61F6">
            <w:pPr>
              <w:spacing w:before="40" w:after="20"/>
              <w:jc w:val="right"/>
              <w:rPr>
                <w:rFonts w:cs="Arial"/>
                <w:sz w:val="18"/>
                <w:szCs w:val="18"/>
              </w:rPr>
            </w:pPr>
            <w:r w:rsidRPr="00430FFC">
              <w:rPr>
                <w:rFonts w:cs="Arial"/>
                <w:sz w:val="18"/>
                <w:szCs w:val="18"/>
              </w:rPr>
              <w:t>105,580</w:t>
            </w:r>
          </w:p>
        </w:tc>
        <w:tc>
          <w:tcPr>
            <w:tcW w:w="170" w:type="dxa"/>
            <w:tcBorders>
              <w:top w:val="nil"/>
              <w:left w:val="nil"/>
              <w:bottom w:val="nil"/>
              <w:right w:val="nil"/>
            </w:tcBorders>
            <w:vAlign w:val="bottom"/>
          </w:tcPr>
          <w:p w14:paraId="5C17ACC5" w14:textId="55BE7062"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134BD99C" w14:textId="05EA47D5" w:rsidR="00430FFC" w:rsidRPr="00C935A5" w:rsidRDefault="00430FFC" w:rsidP="004F61F6">
            <w:pPr>
              <w:spacing w:before="40" w:after="20"/>
              <w:jc w:val="right"/>
              <w:rPr>
                <w:rFonts w:cs="Arial"/>
                <w:sz w:val="18"/>
                <w:szCs w:val="18"/>
              </w:rPr>
            </w:pPr>
            <w:r w:rsidRPr="00430FFC">
              <w:rPr>
                <w:rFonts w:cs="Arial"/>
                <w:sz w:val="18"/>
                <w:szCs w:val="18"/>
              </w:rPr>
              <w:t> </w:t>
            </w:r>
          </w:p>
        </w:tc>
      </w:tr>
      <w:tr w:rsidR="00430FFC" w:rsidRPr="00430FFC" w14:paraId="6B4B0B0B" w14:textId="77777777" w:rsidTr="002967FF">
        <w:tc>
          <w:tcPr>
            <w:tcW w:w="2268" w:type="dxa"/>
            <w:tcBorders>
              <w:top w:val="nil"/>
              <w:left w:val="nil"/>
              <w:bottom w:val="nil"/>
              <w:right w:val="single" w:sz="18" w:space="0" w:color="0070C0"/>
            </w:tcBorders>
            <w:shd w:val="clear" w:color="auto" w:fill="auto"/>
            <w:vAlign w:val="center"/>
          </w:tcPr>
          <w:p w14:paraId="615DAC27" w14:textId="77777777" w:rsidR="00430FFC" w:rsidRPr="00C935A5" w:rsidRDefault="00430FFC" w:rsidP="00430FFC">
            <w:pPr>
              <w:spacing w:before="40" w:after="40"/>
              <w:rPr>
                <w:rFonts w:cs="Arial"/>
                <w:sz w:val="18"/>
                <w:szCs w:val="18"/>
              </w:rPr>
            </w:pPr>
            <w:r w:rsidRPr="00C935A5">
              <w:rPr>
                <w:rFonts w:cs="Arial"/>
                <w:sz w:val="18"/>
                <w:szCs w:val="18"/>
              </w:rPr>
              <w:t>Benalla RC</w:t>
            </w:r>
          </w:p>
        </w:tc>
        <w:tc>
          <w:tcPr>
            <w:tcW w:w="1418" w:type="dxa"/>
            <w:tcBorders>
              <w:top w:val="nil"/>
              <w:left w:val="single" w:sz="18" w:space="0" w:color="0070C0"/>
              <w:bottom w:val="nil"/>
              <w:right w:val="nil"/>
            </w:tcBorders>
            <w:shd w:val="clear" w:color="auto" w:fill="auto"/>
            <w:vAlign w:val="bottom"/>
          </w:tcPr>
          <w:p w14:paraId="61A23FC3" w14:textId="5A015785" w:rsidR="00430FFC" w:rsidRPr="00C935A5" w:rsidRDefault="00430FFC" w:rsidP="004F61F6">
            <w:pPr>
              <w:spacing w:before="40" w:after="20"/>
              <w:jc w:val="right"/>
              <w:rPr>
                <w:rFonts w:cs="Arial"/>
                <w:sz w:val="18"/>
                <w:szCs w:val="18"/>
              </w:rPr>
            </w:pPr>
            <w:r w:rsidRPr="00430FFC">
              <w:rPr>
                <w:rFonts w:cs="Arial"/>
                <w:sz w:val="18"/>
                <w:szCs w:val="18"/>
              </w:rPr>
              <w:t>2,609</w:t>
            </w:r>
          </w:p>
        </w:tc>
        <w:tc>
          <w:tcPr>
            <w:tcW w:w="1418" w:type="dxa"/>
            <w:tcBorders>
              <w:top w:val="nil"/>
              <w:left w:val="nil"/>
              <w:bottom w:val="nil"/>
              <w:right w:val="nil"/>
            </w:tcBorders>
            <w:shd w:val="clear" w:color="auto" w:fill="auto"/>
            <w:vAlign w:val="bottom"/>
          </w:tcPr>
          <w:p w14:paraId="287515C0" w14:textId="008766E8" w:rsidR="00430FFC" w:rsidRPr="00C935A5" w:rsidRDefault="00430FFC" w:rsidP="00D00AD6">
            <w:pPr>
              <w:spacing w:before="40" w:after="20"/>
              <w:jc w:val="center"/>
              <w:rPr>
                <w:rFonts w:cs="Arial"/>
                <w:sz w:val="18"/>
                <w:szCs w:val="18"/>
              </w:rPr>
            </w:pPr>
            <w:r w:rsidRPr="00430FFC">
              <w:rPr>
                <w:rFonts w:cs="Arial"/>
                <w:sz w:val="18"/>
                <w:szCs w:val="18"/>
              </w:rPr>
              <w:t>41.8</w:t>
            </w:r>
          </w:p>
        </w:tc>
        <w:tc>
          <w:tcPr>
            <w:tcW w:w="170" w:type="dxa"/>
            <w:tcBorders>
              <w:top w:val="nil"/>
              <w:left w:val="nil"/>
              <w:bottom w:val="nil"/>
              <w:right w:val="nil"/>
            </w:tcBorders>
            <w:vAlign w:val="bottom"/>
          </w:tcPr>
          <w:p w14:paraId="2ED02E88" w14:textId="342A5007"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0395F1B3" w14:textId="07D25CE5" w:rsidR="00430FFC" w:rsidRPr="00C935A5" w:rsidRDefault="00430FFC" w:rsidP="004F61F6">
            <w:pPr>
              <w:spacing w:before="40" w:after="20"/>
              <w:jc w:val="right"/>
              <w:rPr>
                <w:rFonts w:cs="Arial"/>
                <w:sz w:val="18"/>
                <w:szCs w:val="18"/>
              </w:rPr>
            </w:pPr>
            <w:r w:rsidRPr="00430FFC">
              <w:rPr>
                <w:rFonts w:cs="Arial"/>
                <w:sz w:val="18"/>
                <w:szCs w:val="18"/>
              </w:rPr>
              <w:t>14,131</w:t>
            </w:r>
          </w:p>
        </w:tc>
        <w:tc>
          <w:tcPr>
            <w:tcW w:w="170" w:type="dxa"/>
            <w:tcBorders>
              <w:top w:val="nil"/>
              <w:left w:val="nil"/>
              <w:bottom w:val="nil"/>
              <w:right w:val="nil"/>
            </w:tcBorders>
            <w:vAlign w:val="bottom"/>
          </w:tcPr>
          <w:p w14:paraId="2A660EC9" w14:textId="2C427E9B"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2851F5AF" w14:textId="0DFFC9BE" w:rsidR="00430FFC" w:rsidRPr="00C935A5" w:rsidRDefault="00430FFC" w:rsidP="004F61F6">
            <w:pPr>
              <w:spacing w:before="40" w:after="20"/>
              <w:jc w:val="right"/>
              <w:rPr>
                <w:rFonts w:cs="Arial"/>
                <w:sz w:val="18"/>
                <w:szCs w:val="18"/>
              </w:rPr>
            </w:pPr>
            <w:r w:rsidRPr="00430FFC">
              <w:rPr>
                <w:rFonts w:cs="Arial"/>
                <w:sz w:val="18"/>
                <w:szCs w:val="18"/>
              </w:rPr>
              <w:t>63.5</w:t>
            </w:r>
          </w:p>
        </w:tc>
      </w:tr>
      <w:tr w:rsidR="00430FFC" w:rsidRPr="00430FFC" w14:paraId="460E9684" w14:textId="77777777" w:rsidTr="002967FF">
        <w:tc>
          <w:tcPr>
            <w:tcW w:w="2268" w:type="dxa"/>
            <w:tcBorders>
              <w:top w:val="nil"/>
              <w:left w:val="nil"/>
              <w:bottom w:val="nil"/>
              <w:right w:val="single" w:sz="18" w:space="0" w:color="0070C0"/>
            </w:tcBorders>
            <w:shd w:val="clear" w:color="auto" w:fill="auto"/>
            <w:vAlign w:val="center"/>
          </w:tcPr>
          <w:p w14:paraId="38F3A859" w14:textId="77777777" w:rsidR="00430FFC" w:rsidRPr="00C935A5" w:rsidRDefault="00430FFC" w:rsidP="00430FFC">
            <w:pPr>
              <w:spacing w:before="40" w:after="40"/>
              <w:rPr>
                <w:rFonts w:cs="Arial"/>
                <w:sz w:val="18"/>
                <w:szCs w:val="18"/>
              </w:rPr>
            </w:pPr>
            <w:r w:rsidRPr="00C935A5">
              <w:rPr>
                <w:rFonts w:cs="Arial"/>
                <w:sz w:val="18"/>
                <w:szCs w:val="18"/>
              </w:rPr>
              <w:t>Boroondara C</w:t>
            </w:r>
          </w:p>
        </w:tc>
        <w:tc>
          <w:tcPr>
            <w:tcW w:w="1418" w:type="dxa"/>
            <w:tcBorders>
              <w:top w:val="nil"/>
              <w:left w:val="single" w:sz="18" w:space="0" w:color="0070C0"/>
              <w:bottom w:val="nil"/>
              <w:right w:val="nil"/>
            </w:tcBorders>
            <w:shd w:val="clear" w:color="auto" w:fill="auto"/>
            <w:vAlign w:val="bottom"/>
          </w:tcPr>
          <w:p w14:paraId="768E21D7" w14:textId="658380BC" w:rsidR="00430FFC" w:rsidRPr="00C935A5" w:rsidRDefault="00430FFC" w:rsidP="004F61F6">
            <w:pPr>
              <w:spacing w:before="40" w:after="20"/>
              <w:jc w:val="right"/>
              <w:rPr>
                <w:rFonts w:cs="Arial"/>
                <w:sz w:val="18"/>
                <w:szCs w:val="18"/>
              </w:rPr>
            </w:pPr>
            <w:r w:rsidRPr="00430FFC">
              <w:rPr>
                <w:rFonts w:cs="Arial"/>
                <w:sz w:val="18"/>
                <w:szCs w:val="18"/>
              </w:rPr>
              <w:t>8,574</w:t>
            </w:r>
          </w:p>
        </w:tc>
        <w:tc>
          <w:tcPr>
            <w:tcW w:w="1418" w:type="dxa"/>
            <w:tcBorders>
              <w:top w:val="nil"/>
              <w:left w:val="nil"/>
              <w:bottom w:val="nil"/>
              <w:right w:val="nil"/>
            </w:tcBorders>
            <w:shd w:val="clear" w:color="auto" w:fill="auto"/>
            <w:vAlign w:val="bottom"/>
          </w:tcPr>
          <w:p w14:paraId="45B52832" w14:textId="00EE9DD2" w:rsidR="00430FFC" w:rsidRPr="00C935A5" w:rsidRDefault="00430FFC" w:rsidP="00D00AD6">
            <w:pPr>
              <w:spacing w:before="40" w:after="20"/>
              <w:jc w:val="center"/>
              <w:rPr>
                <w:rFonts w:cs="Arial"/>
                <w:sz w:val="18"/>
                <w:szCs w:val="18"/>
              </w:rPr>
            </w:pPr>
            <w:r w:rsidRPr="00430FFC">
              <w:rPr>
                <w:rFonts w:cs="Arial"/>
                <w:sz w:val="18"/>
                <w:szCs w:val="18"/>
              </w:rPr>
              <w:t>20.2</w:t>
            </w:r>
          </w:p>
        </w:tc>
        <w:tc>
          <w:tcPr>
            <w:tcW w:w="170" w:type="dxa"/>
            <w:tcBorders>
              <w:top w:val="nil"/>
              <w:left w:val="nil"/>
              <w:bottom w:val="nil"/>
              <w:right w:val="nil"/>
            </w:tcBorders>
            <w:vAlign w:val="bottom"/>
          </w:tcPr>
          <w:p w14:paraId="51D3E001" w14:textId="3A2CE002"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8455809" w14:textId="28EB31CD" w:rsidR="00430FFC" w:rsidRPr="00C935A5" w:rsidRDefault="00430FFC" w:rsidP="004F61F6">
            <w:pPr>
              <w:spacing w:before="40" w:after="20"/>
              <w:jc w:val="right"/>
              <w:rPr>
                <w:rFonts w:cs="Arial"/>
                <w:sz w:val="18"/>
                <w:szCs w:val="18"/>
              </w:rPr>
            </w:pPr>
            <w:r w:rsidRPr="00430FFC">
              <w:rPr>
                <w:rFonts w:cs="Arial"/>
                <w:sz w:val="18"/>
                <w:szCs w:val="18"/>
              </w:rPr>
              <w:t>176,632</w:t>
            </w:r>
          </w:p>
        </w:tc>
        <w:tc>
          <w:tcPr>
            <w:tcW w:w="170" w:type="dxa"/>
            <w:tcBorders>
              <w:top w:val="nil"/>
              <w:left w:val="nil"/>
              <w:bottom w:val="nil"/>
              <w:right w:val="nil"/>
            </w:tcBorders>
            <w:vAlign w:val="bottom"/>
          </w:tcPr>
          <w:p w14:paraId="274F2AA9" w14:textId="61E24CA7"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2324639F" w14:textId="41A391F0" w:rsidR="00430FFC" w:rsidRPr="00C935A5" w:rsidRDefault="00430FFC" w:rsidP="004F61F6">
            <w:pPr>
              <w:spacing w:before="40" w:after="20"/>
              <w:jc w:val="right"/>
              <w:rPr>
                <w:rFonts w:cs="Arial"/>
                <w:sz w:val="18"/>
                <w:szCs w:val="18"/>
              </w:rPr>
            </w:pPr>
            <w:r w:rsidRPr="00430FFC">
              <w:rPr>
                <w:rFonts w:cs="Arial"/>
                <w:sz w:val="18"/>
                <w:szCs w:val="18"/>
              </w:rPr>
              <w:t>1.2</w:t>
            </w:r>
          </w:p>
        </w:tc>
      </w:tr>
      <w:tr w:rsidR="00430FFC" w:rsidRPr="00430FFC" w14:paraId="53737749" w14:textId="77777777" w:rsidTr="002967FF">
        <w:tc>
          <w:tcPr>
            <w:tcW w:w="2268" w:type="dxa"/>
            <w:tcBorders>
              <w:top w:val="nil"/>
              <w:left w:val="nil"/>
              <w:bottom w:val="nil"/>
              <w:right w:val="single" w:sz="18" w:space="0" w:color="0070C0"/>
            </w:tcBorders>
            <w:shd w:val="clear" w:color="auto" w:fill="auto"/>
            <w:vAlign w:val="center"/>
          </w:tcPr>
          <w:p w14:paraId="38B111EE" w14:textId="77777777" w:rsidR="00430FFC" w:rsidRPr="00C935A5" w:rsidRDefault="00430FFC" w:rsidP="00430FFC">
            <w:pPr>
              <w:spacing w:before="40" w:after="40"/>
              <w:rPr>
                <w:rFonts w:cs="Arial"/>
                <w:sz w:val="18"/>
                <w:szCs w:val="18"/>
              </w:rPr>
            </w:pPr>
            <w:r w:rsidRPr="00C935A5">
              <w:rPr>
                <w:rFonts w:cs="Arial"/>
                <w:sz w:val="18"/>
                <w:szCs w:val="18"/>
              </w:rPr>
              <w:t>Brimbank C</w:t>
            </w:r>
          </w:p>
        </w:tc>
        <w:tc>
          <w:tcPr>
            <w:tcW w:w="1418" w:type="dxa"/>
            <w:tcBorders>
              <w:top w:val="nil"/>
              <w:left w:val="single" w:sz="18" w:space="0" w:color="0070C0"/>
              <w:bottom w:val="nil"/>
              <w:right w:val="nil"/>
            </w:tcBorders>
            <w:shd w:val="clear" w:color="auto" w:fill="auto"/>
            <w:vAlign w:val="bottom"/>
          </w:tcPr>
          <w:p w14:paraId="7C09B857" w14:textId="5D2920FB" w:rsidR="00430FFC" w:rsidRPr="00C935A5" w:rsidRDefault="00430FFC" w:rsidP="004F61F6">
            <w:pPr>
              <w:spacing w:before="40" w:after="20"/>
              <w:jc w:val="right"/>
              <w:rPr>
                <w:rFonts w:cs="Arial"/>
                <w:sz w:val="18"/>
                <w:szCs w:val="18"/>
              </w:rPr>
            </w:pPr>
            <w:r w:rsidRPr="00430FFC">
              <w:rPr>
                <w:rFonts w:cs="Arial"/>
                <w:sz w:val="18"/>
                <w:szCs w:val="18"/>
              </w:rPr>
              <w:t>21,373</w:t>
            </w:r>
          </w:p>
        </w:tc>
        <w:tc>
          <w:tcPr>
            <w:tcW w:w="1418" w:type="dxa"/>
            <w:tcBorders>
              <w:top w:val="nil"/>
              <w:left w:val="nil"/>
              <w:bottom w:val="nil"/>
              <w:right w:val="nil"/>
            </w:tcBorders>
            <w:shd w:val="clear" w:color="auto" w:fill="auto"/>
            <w:vAlign w:val="bottom"/>
          </w:tcPr>
          <w:p w14:paraId="1BF1DC7E" w14:textId="0DE33706" w:rsidR="00430FFC" w:rsidRPr="00C935A5" w:rsidRDefault="00430FFC" w:rsidP="00D00AD6">
            <w:pPr>
              <w:spacing w:before="40" w:after="20"/>
              <w:jc w:val="center"/>
              <w:rPr>
                <w:rFonts w:cs="Arial"/>
                <w:sz w:val="18"/>
                <w:szCs w:val="18"/>
              </w:rPr>
            </w:pPr>
            <w:r w:rsidRPr="00430FFC">
              <w:rPr>
                <w:rFonts w:cs="Arial"/>
                <w:sz w:val="18"/>
                <w:szCs w:val="18"/>
              </w:rPr>
              <w:t>38.0</w:t>
            </w:r>
          </w:p>
        </w:tc>
        <w:tc>
          <w:tcPr>
            <w:tcW w:w="170" w:type="dxa"/>
            <w:tcBorders>
              <w:top w:val="nil"/>
              <w:left w:val="nil"/>
              <w:bottom w:val="nil"/>
              <w:right w:val="nil"/>
            </w:tcBorders>
            <w:vAlign w:val="bottom"/>
          </w:tcPr>
          <w:p w14:paraId="28A47D0E" w14:textId="0956B76A"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95E4D2A" w14:textId="3B2273E9" w:rsidR="00430FFC" w:rsidRPr="00C935A5" w:rsidRDefault="00430FFC" w:rsidP="004F61F6">
            <w:pPr>
              <w:spacing w:before="40" w:after="20"/>
              <w:jc w:val="right"/>
              <w:rPr>
                <w:rFonts w:cs="Arial"/>
                <w:sz w:val="18"/>
                <w:szCs w:val="18"/>
              </w:rPr>
            </w:pPr>
            <w:r w:rsidRPr="00430FFC">
              <w:rPr>
                <w:rFonts w:cs="Arial"/>
                <w:sz w:val="18"/>
                <w:szCs w:val="18"/>
              </w:rPr>
              <w:t>201,680</w:t>
            </w:r>
          </w:p>
        </w:tc>
        <w:tc>
          <w:tcPr>
            <w:tcW w:w="170" w:type="dxa"/>
            <w:tcBorders>
              <w:top w:val="nil"/>
              <w:left w:val="nil"/>
              <w:bottom w:val="nil"/>
              <w:right w:val="nil"/>
            </w:tcBorders>
            <w:vAlign w:val="bottom"/>
          </w:tcPr>
          <w:p w14:paraId="41C31E3F" w14:textId="33C595AD"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756C367E" w14:textId="3E0BD421" w:rsidR="00430FFC" w:rsidRPr="00C935A5" w:rsidRDefault="00430FFC" w:rsidP="004F61F6">
            <w:pPr>
              <w:spacing w:before="40" w:after="20"/>
              <w:jc w:val="right"/>
              <w:rPr>
                <w:rFonts w:cs="Arial"/>
                <w:sz w:val="18"/>
                <w:szCs w:val="18"/>
              </w:rPr>
            </w:pPr>
            <w:r w:rsidRPr="00430FFC">
              <w:rPr>
                <w:rFonts w:cs="Arial"/>
                <w:sz w:val="18"/>
                <w:szCs w:val="18"/>
              </w:rPr>
              <w:t>0.8</w:t>
            </w:r>
          </w:p>
        </w:tc>
      </w:tr>
      <w:tr w:rsidR="00430FFC" w:rsidRPr="00430FFC" w14:paraId="628ABD06" w14:textId="77777777" w:rsidTr="002967FF">
        <w:tc>
          <w:tcPr>
            <w:tcW w:w="2268" w:type="dxa"/>
            <w:tcBorders>
              <w:top w:val="nil"/>
              <w:left w:val="nil"/>
              <w:bottom w:val="nil"/>
              <w:right w:val="single" w:sz="18" w:space="0" w:color="0070C0"/>
            </w:tcBorders>
            <w:shd w:val="clear" w:color="auto" w:fill="auto"/>
            <w:vAlign w:val="center"/>
          </w:tcPr>
          <w:p w14:paraId="0FB3FA92" w14:textId="77777777" w:rsidR="00430FFC" w:rsidRPr="00C935A5" w:rsidRDefault="00430FFC" w:rsidP="00430FFC">
            <w:pPr>
              <w:spacing w:before="40" w:after="40"/>
              <w:rPr>
                <w:rFonts w:cs="Arial"/>
                <w:sz w:val="18"/>
                <w:szCs w:val="18"/>
              </w:rPr>
            </w:pPr>
            <w:r w:rsidRPr="00C935A5">
              <w:rPr>
                <w:rFonts w:cs="Arial"/>
                <w:sz w:val="18"/>
                <w:szCs w:val="18"/>
              </w:rPr>
              <w:t>Buloke S</w:t>
            </w:r>
          </w:p>
        </w:tc>
        <w:tc>
          <w:tcPr>
            <w:tcW w:w="1418" w:type="dxa"/>
            <w:tcBorders>
              <w:top w:val="nil"/>
              <w:left w:val="single" w:sz="18" w:space="0" w:color="0070C0"/>
              <w:bottom w:val="nil"/>
              <w:right w:val="nil"/>
            </w:tcBorders>
            <w:shd w:val="clear" w:color="auto" w:fill="auto"/>
            <w:vAlign w:val="bottom"/>
          </w:tcPr>
          <w:p w14:paraId="06A07EB8" w14:textId="60C28717" w:rsidR="00430FFC" w:rsidRPr="00C935A5" w:rsidRDefault="00430FFC" w:rsidP="004F61F6">
            <w:pPr>
              <w:spacing w:before="40" w:after="20"/>
              <w:jc w:val="right"/>
              <w:rPr>
                <w:rFonts w:cs="Arial"/>
                <w:sz w:val="18"/>
                <w:szCs w:val="18"/>
              </w:rPr>
            </w:pPr>
            <w:r w:rsidRPr="00430FFC">
              <w:rPr>
                <w:rFonts w:cs="Arial"/>
                <w:sz w:val="18"/>
                <w:szCs w:val="18"/>
              </w:rPr>
              <w:t>1,046</w:t>
            </w:r>
          </w:p>
        </w:tc>
        <w:tc>
          <w:tcPr>
            <w:tcW w:w="1418" w:type="dxa"/>
            <w:tcBorders>
              <w:top w:val="nil"/>
              <w:left w:val="nil"/>
              <w:bottom w:val="nil"/>
              <w:right w:val="nil"/>
            </w:tcBorders>
            <w:shd w:val="clear" w:color="auto" w:fill="auto"/>
            <w:vAlign w:val="bottom"/>
          </w:tcPr>
          <w:p w14:paraId="562A1DDA" w14:textId="21C57A1D" w:rsidR="00430FFC" w:rsidRPr="00C935A5" w:rsidRDefault="00430FFC" w:rsidP="00D00AD6">
            <w:pPr>
              <w:spacing w:before="40" w:after="20"/>
              <w:jc w:val="center"/>
              <w:rPr>
                <w:rFonts w:cs="Arial"/>
                <w:sz w:val="18"/>
                <w:szCs w:val="18"/>
              </w:rPr>
            </w:pPr>
            <w:r w:rsidRPr="00430FFC">
              <w:rPr>
                <w:rFonts w:cs="Arial"/>
                <w:sz w:val="18"/>
                <w:szCs w:val="18"/>
              </w:rPr>
              <w:t>36.4</w:t>
            </w:r>
          </w:p>
        </w:tc>
        <w:tc>
          <w:tcPr>
            <w:tcW w:w="170" w:type="dxa"/>
            <w:tcBorders>
              <w:top w:val="nil"/>
              <w:left w:val="nil"/>
              <w:bottom w:val="nil"/>
              <w:right w:val="nil"/>
            </w:tcBorders>
            <w:vAlign w:val="bottom"/>
          </w:tcPr>
          <w:p w14:paraId="28C81933" w14:textId="656446F6"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F7B8DAD" w14:textId="66D5DE5D" w:rsidR="00430FFC" w:rsidRPr="00C935A5" w:rsidRDefault="00430FFC" w:rsidP="004F61F6">
            <w:pPr>
              <w:spacing w:before="40" w:after="20"/>
              <w:jc w:val="right"/>
              <w:rPr>
                <w:rFonts w:cs="Arial"/>
                <w:sz w:val="18"/>
                <w:szCs w:val="18"/>
              </w:rPr>
            </w:pPr>
            <w:r w:rsidRPr="00430FFC">
              <w:rPr>
                <w:rFonts w:cs="Arial"/>
                <w:sz w:val="18"/>
                <w:szCs w:val="18"/>
              </w:rPr>
              <w:t>6,071</w:t>
            </w:r>
          </w:p>
        </w:tc>
        <w:tc>
          <w:tcPr>
            <w:tcW w:w="170" w:type="dxa"/>
            <w:tcBorders>
              <w:top w:val="nil"/>
              <w:left w:val="nil"/>
              <w:bottom w:val="nil"/>
              <w:right w:val="nil"/>
            </w:tcBorders>
            <w:vAlign w:val="bottom"/>
          </w:tcPr>
          <w:p w14:paraId="61F6D8A6" w14:textId="35C07099"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55E237FD" w14:textId="32AC7D1E" w:rsidR="00430FFC" w:rsidRPr="00C935A5" w:rsidRDefault="00430FFC" w:rsidP="004F61F6">
            <w:pPr>
              <w:spacing w:before="40" w:after="20"/>
              <w:jc w:val="right"/>
              <w:rPr>
                <w:rFonts w:cs="Arial"/>
                <w:sz w:val="18"/>
                <w:szCs w:val="18"/>
              </w:rPr>
            </w:pPr>
            <w:r w:rsidRPr="00430FFC">
              <w:rPr>
                <w:rFonts w:cs="Arial"/>
                <w:sz w:val="18"/>
                <w:szCs w:val="18"/>
              </w:rPr>
              <w:t>25.5</w:t>
            </w:r>
          </w:p>
        </w:tc>
      </w:tr>
      <w:tr w:rsidR="00430FFC" w:rsidRPr="00430FFC" w14:paraId="69729BA3" w14:textId="77777777" w:rsidTr="002967FF">
        <w:tc>
          <w:tcPr>
            <w:tcW w:w="2268" w:type="dxa"/>
            <w:tcBorders>
              <w:top w:val="nil"/>
              <w:left w:val="nil"/>
              <w:bottom w:val="nil"/>
              <w:right w:val="single" w:sz="18" w:space="0" w:color="0070C0"/>
            </w:tcBorders>
            <w:shd w:val="clear" w:color="auto" w:fill="auto"/>
            <w:vAlign w:val="center"/>
          </w:tcPr>
          <w:p w14:paraId="7F828065" w14:textId="77777777" w:rsidR="00430FFC" w:rsidRPr="00C935A5" w:rsidRDefault="00430FFC" w:rsidP="00430FFC">
            <w:pPr>
              <w:spacing w:before="40" w:after="40"/>
              <w:rPr>
                <w:rFonts w:cs="Arial"/>
                <w:sz w:val="18"/>
                <w:szCs w:val="18"/>
              </w:rPr>
            </w:pPr>
            <w:r w:rsidRPr="00C935A5">
              <w:rPr>
                <w:rFonts w:cs="Arial"/>
                <w:sz w:val="18"/>
                <w:szCs w:val="18"/>
              </w:rPr>
              <w:t>Campaspe S</w:t>
            </w:r>
          </w:p>
        </w:tc>
        <w:tc>
          <w:tcPr>
            <w:tcW w:w="1418" w:type="dxa"/>
            <w:tcBorders>
              <w:top w:val="nil"/>
              <w:left w:val="single" w:sz="18" w:space="0" w:color="0070C0"/>
              <w:bottom w:val="nil"/>
              <w:right w:val="nil"/>
            </w:tcBorders>
            <w:shd w:val="clear" w:color="auto" w:fill="auto"/>
            <w:vAlign w:val="bottom"/>
          </w:tcPr>
          <w:p w14:paraId="4C848E23" w14:textId="2FEA6E92" w:rsidR="00430FFC" w:rsidRPr="00C935A5" w:rsidRDefault="00430FFC" w:rsidP="004F61F6">
            <w:pPr>
              <w:spacing w:before="40" w:after="20"/>
              <w:jc w:val="right"/>
              <w:rPr>
                <w:rFonts w:cs="Arial"/>
                <w:sz w:val="18"/>
                <w:szCs w:val="18"/>
              </w:rPr>
            </w:pPr>
            <w:r w:rsidRPr="00430FFC">
              <w:rPr>
                <w:rFonts w:cs="Arial"/>
                <w:sz w:val="18"/>
                <w:szCs w:val="18"/>
              </w:rPr>
              <w:t>6,005</w:t>
            </w:r>
          </w:p>
        </w:tc>
        <w:tc>
          <w:tcPr>
            <w:tcW w:w="1418" w:type="dxa"/>
            <w:tcBorders>
              <w:top w:val="nil"/>
              <w:left w:val="nil"/>
              <w:bottom w:val="nil"/>
              <w:right w:val="nil"/>
            </w:tcBorders>
            <w:shd w:val="clear" w:color="auto" w:fill="auto"/>
            <w:vAlign w:val="bottom"/>
          </w:tcPr>
          <w:p w14:paraId="144DC0D7" w14:textId="4FA0AE2E" w:rsidR="00430FFC" w:rsidRPr="00C935A5" w:rsidRDefault="00430FFC" w:rsidP="00D00AD6">
            <w:pPr>
              <w:spacing w:before="40" w:after="20"/>
              <w:jc w:val="center"/>
              <w:rPr>
                <w:rFonts w:cs="Arial"/>
                <w:sz w:val="18"/>
                <w:szCs w:val="18"/>
              </w:rPr>
            </w:pPr>
            <w:r w:rsidRPr="00430FFC">
              <w:rPr>
                <w:rFonts w:cs="Arial"/>
                <w:sz w:val="18"/>
                <w:szCs w:val="18"/>
              </w:rPr>
              <w:t>40.9</w:t>
            </w:r>
          </w:p>
        </w:tc>
        <w:tc>
          <w:tcPr>
            <w:tcW w:w="170" w:type="dxa"/>
            <w:tcBorders>
              <w:top w:val="nil"/>
              <w:left w:val="nil"/>
              <w:bottom w:val="nil"/>
              <w:right w:val="nil"/>
            </w:tcBorders>
            <w:vAlign w:val="bottom"/>
          </w:tcPr>
          <w:p w14:paraId="05EBAFB5" w14:textId="18B4AF9D"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DC05DB0" w14:textId="1E48B214" w:rsidR="00430FFC" w:rsidRPr="00C935A5" w:rsidRDefault="00430FFC" w:rsidP="004F61F6">
            <w:pPr>
              <w:spacing w:before="40" w:after="20"/>
              <w:jc w:val="right"/>
              <w:rPr>
                <w:rFonts w:cs="Arial"/>
                <w:sz w:val="18"/>
                <w:szCs w:val="18"/>
              </w:rPr>
            </w:pPr>
            <w:r w:rsidRPr="00430FFC">
              <w:rPr>
                <w:rFonts w:cs="Arial"/>
                <w:sz w:val="18"/>
                <w:szCs w:val="18"/>
              </w:rPr>
              <w:t>37,762</w:t>
            </w:r>
          </w:p>
        </w:tc>
        <w:tc>
          <w:tcPr>
            <w:tcW w:w="170" w:type="dxa"/>
            <w:tcBorders>
              <w:top w:val="nil"/>
              <w:left w:val="nil"/>
              <w:bottom w:val="nil"/>
              <w:right w:val="nil"/>
            </w:tcBorders>
            <w:vAlign w:val="bottom"/>
          </w:tcPr>
          <w:p w14:paraId="17D705DA" w14:textId="65E47C5C"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2F0838AA" w14:textId="0983C020" w:rsidR="00430FFC" w:rsidRPr="00C935A5" w:rsidRDefault="00430FFC" w:rsidP="004F61F6">
            <w:pPr>
              <w:spacing w:before="40" w:after="20"/>
              <w:jc w:val="right"/>
              <w:rPr>
                <w:rFonts w:cs="Arial"/>
                <w:sz w:val="18"/>
                <w:szCs w:val="18"/>
              </w:rPr>
            </w:pPr>
            <w:r w:rsidRPr="00430FFC">
              <w:rPr>
                <w:rFonts w:cs="Arial"/>
                <w:sz w:val="18"/>
                <w:szCs w:val="18"/>
              </w:rPr>
              <w:t>24.9</w:t>
            </w:r>
          </w:p>
        </w:tc>
      </w:tr>
      <w:tr w:rsidR="00430FFC" w:rsidRPr="00430FFC" w14:paraId="5820DE78" w14:textId="77777777" w:rsidTr="002967FF">
        <w:tc>
          <w:tcPr>
            <w:tcW w:w="2268" w:type="dxa"/>
            <w:tcBorders>
              <w:top w:val="nil"/>
              <w:left w:val="nil"/>
              <w:bottom w:val="nil"/>
              <w:right w:val="single" w:sz="18" w:space="0" w:color="0070C0"/>
            </w:tcBorders>
            <w:shd w:val="clear" w:color="auto" w:fill="auto"/>
            <w:vAlign w:val="center"/>
          </w:tcPr>
          <w:p w14:paraId="6CC999CC" w14:textId="77777777" w:rsidR="00430FFC" w:rsidRPr="00C935A5" w:rsidRDefault="00430FFC" w:rsidP="00430FFC">
            <w:pPr>
              <w:spacing w:before="40" w:after="40"/>
              <w:rPr>
                <w:rFonts w:cs="Arial"/>
                <w:sz w:val="18"/>
                <w:szCs w:val="18"/>
              </w:rPr>
            </w:pPr>
            <w:r w:rsidRPr="00C935A5">
              <w:rPr>
                <w:rFonts w:cs="Arial"/>
                <w:sz w:val="18"/>
                <w:szCs w:val="18"/>
              </w:rPr>
              <w:t>Cardinia S</w:t>
            </w:r>
          </w:p>
        </w:tc>
        <w:tc>
          <w:tcPr>
            <w:tcW w:w="1418" w:type="dxa"/>
            <w:tcBorders>
              <w:top w:val="nil"/>
              <w:left w:val="single" w:sz="18" w:space="0" w:color="0070C0"/>
              <w:bottom w:val="nil"/>
              <w:right w:val="nil"/>
            </w:tcBorders>
            <w:shd w:val="clear" w:color="auto" w:fill="auto"/>
            <w:vAlign w:val="bottom"/>
          </w:tcPr>
          <w:p w14:paraId="0D1E224B" w14:textId="6246FE10" w:rsidR="00430FFC" w:rsidRPr="00C935A5" w:rsidRDefault="00430FFC" w:rsidP="004F61F6">
            <w:pPr>
              <w:spacing w:before="40" w:after="20"/>
              <w:jc w:val="right"/>
              <w:rPr>
                <w:rFonts w:cs="Arial"/>
                <w:sz w:val="18"/>
                <w:szCs w:val="18"/>
              </w:rPr>
            </w:pPr>
            <w:r w:rsidRPr="00430FFC">
              <w:rPr>
                <w:rFonts w:cs="Arial"/>
                <w:sz w:val="18"/>
                <w:szCs w:val="18"/>
              </w:rPr>
              <w:t>9,047</w:t>
            </w:r>
          </w:p>
        </w:tc>
        <w:tc>
          <w:tcPr>
            <w:tcW w:w="1418" w:type="dxa"/>
            <w:tcBorders>
              <w:top w:val="nil"/>
              <w:left w:val="nil"/>
              <w:bottom w:val="nil"/>
              <w:right w:val="nil"/>
            </w:tcBorders>
            <w:shd w:val="clear" w:color="auto" w:fill="auto"/>
            <w:vAlign w:val="bottom"/>
          </w:tcPr>
          <w:p w14:paraId="58166266" w14:textId="588DA678" w:rsidR="00430FFC" w:rsidRPr="00C935A5" w:rsidRDefault="00430FFC" w:rsidP="00D00AD6">
            <w:pPr>
              <w:spacing w:before="40" w:after="20"/>
              <w:jc w:val="center"/>
              <w:rPr>
                <w:rFonts w:cs="Arial"/>
                <w:sz w:val="18"/>
                <w:szCs w:val="18"/>
              </w:rPr>
            </w:pPr>
            <w:r w:rsidRPr="00430FFC">
              <w:rPr>
                <w:rFonts w:cs="Arial"/>
                <w:sz w:val="18"/>
                <w:szCs w:val="18"/>
              </w:rPr>
              <w:t>36.4</w:t>
            </w:r>
          </w:p>
        </w:tc>
        <w:tc>
          <w:tcPr>
            <w:tcW w:w="170" w:type="dxa"/>
            <w:tcBorders>
              <w:top w:val="nil"/>
              <w:left w:val="nil"/>
              <w:bottom w:val="nil"/>
              <w:right w:val="nil"/>
            </w:tcBorders>
            <w:vAlign w:val="bottom"/>
          </w:tcPr>
          <w:p w14:paraId="6DC9C402" w14:textId="7944A4BE"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70718293" w14:textId="1E6E31EA" w:rsidR="00430FFC" w:rsidRPr="00C935A5" w:rsidRDefault="00430FFC" w:rsidP="004F61F6">
            <w:pPr>
              <w:spacing w:before="40" w:after="20"/>
              <w:jc w:val="right"/>
              <w:rPr>
                <w:rFonts w:cs="Arial"/>
                <w:sz w:val="18"/>
                <w:szCs w:val="18"/>
              </w:rPr>
            </w:pPr>
            <w:r w:rsidRPr="00430FFC">
              <w:rPr>
                <w:rFonts w:cs="Arial"/>
                <w:sz w:val="18"/>
                <w:szCs w:val="18"/>
              </w:rPr>
              <w:t>118,675</w:t>
            </w:r>
          </w:p>
        </w:tc>
        <w:tc>
          <w:tcPr>
            <w:tcW w:w="170" w:type="dxa"/>
            <w:tcBorders>
              <w:top w:val="nil"/>
              <w:left w:val="nil"/>
              <w:bottom w:val="nil"/>
              <w:right w:val="nil"/>
            </w:tcBorders>
            <w:vAlign w:val="bottom"/>
          </w:tcPr>
          <w:p w14:paraId="4DAB395D" w14:textId="047DB0E2"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3CC47748" w14:textId="64F77D87" w:rsidR="00430FFC" w:rsidRPr="00C935A5" w:rsidRDefault="00430FFC" w:rsidP="004F61F6">
            <w:pPr>
              <w:spacing w:before="40" w:after="20"/>
              <w:jc w:val="right"/>
              <w:rPr>
                <w:rFonts w:cs="Arial"/>
                <w:sz w:val="18"/>
                <w:szCs w:val="18"/>
              </w:rPr>
            </w:pPr>
            <w:r w:rsidRPr="00430FFC">
              <w:rPr>
                <w:rFonts w:cs="Arial"/>
                <w:sz w:val="18"/>
                <w:szCs w:val="18"/>
              </w:rPr>
              <w:t>29.7</w:t>
            </w:r>
          </w:p>
        </w:tc>
      </w:tr>
      <w:tr w:rsidR="00430FFC" w:rsidRPr="00430FFC" w14:paraId="5C8F21C3" w14:textId="77777777" w:rsidTr="002967FF">
        <w:tc>
          <w:tcPr>
            <w:tcW w:w="2268" w:type="dxa"/>
            <w:tcBorders>
              <w:top w:val="nil"/>
              <w:left w:val="nil"/>
              <w:bottom w:val="nil"/>
              <w:right w:val="single" w:sz="18" w:space="0" w:color="0070C0"/>
            </w:tcBorders>
            <w:shd w:val="clear" w:color="auto" w:fill="auto"/>
            <w:vAlign w:val="center"/>
          </w:tcPr>
          <w:p w14:paraId="00038F38" w14:textId="77777777" w:rsidR="00430FFC" w:rsidRPr="00C935A5" w:rsidRDefault="00430FFC" w:rsidP="00430FFC">
            <w:pPr>
              <w:spacing w:before="40" w:after="40"/>
              <w:rPr>
                <w:rFonts w:cs="Arial"/>
                <w:sz w:val="18"/>
                <w:szCs w:val="18"/>
              </w:rPr>
            </w:pPr>
            <w:r w:rsidRPr="00C935A5">
              <w:rPr>
                <w:rFonts w:cs="Arial"/>
                <w:sz w:val="18"/>
                <w:szCs w:val="18"/>
              </w:rPr>
              <w:t>Casey C</w:t>
            </w:r>
          </w:p>
        </w:tc>
        <w:tc>
          <w:tcPr>
            <w:tcW w:w="1418" w:type="dxa"/>
            <w:tcBorders>
              <w:top w:val="nil"/>
              <w:left w:val="single" w:sz="18" w:space="0" w:color="0070C0"/>
              <w:bottom w:val="nil"/>
              <w:right w:val="nil"/>
            </w:tcBorders>
            <w:shd w:val="clear" w:color="auto" w:fill="auto"/>
            <w:vAlign w:val="bottom"/>
          </w:tcPr>
          <w:p w14:paraId="239A00DB" w14:textId="4D3830B2" w:rsidR="00430FFC" w:rsidRPr="00C935A5" w:rsidRDefault="00430FFC" w:rsidP="004F61F6">
            <w:pPr>
              <w:spacing w:before="40" w:after="20"/>
              <w:jc w:val="right"/>
              <w:rPr>
                <w:rFonts w:cs="Arial"/>
                <w:sz w:val="18"/>
                <w:szCs w:val="18"/>
              </w:rPr>
            </w:pPr>
            <w:r w:rsidRPr="00430FFC">
              <w:rPr>
                <w:rFonts w:cs="Arial"/>
                <w:sz w:val="18"/>
                <w:szCs w:val="18"/>
              </w:rPr>
              <w:t>24,653</w:t>
            </w:r>
          </w:p>
        </w:tc>
        <w:tc>
          <w:tcPr>
            <w:tcW w:w="1418" w:type="dxa"/>
            <w:tcBorders>
              <w:top w:val="nil"/>
              <w:left w:val="nil"/>
              <w:bottom w:val="nil"/>
              <w:right w:val="nil"/>
            </w:tcBorders>
            <w:shd w:val="clear" w:color="auto" w:fill="auto"/>
            <w:vAlign w:val="bottom"/>
          </w:tcPr>
          <w:p w14:paraId="661F9D29" w14:textId="7FB0F41A" w:rsidR="00430FFC" w:rsidRPr="00C935A5" w:rsidRDefault="00430FFC" w:rsidP="00D00AD6">
            <w:pPr>
              <w:spacing w:before="40" w:after="20"/>
              <w:jc w:val="center"/>
              <w:rPr>
                <w:rFonts w:cs="Arial"/>
                <w:sz w:val="18"/>
                <w:szCs w:val="18"/>
              </w:rPr>
            </w:pPr>
            <w:r w:rsidRPr="00430FFC">
              <w:rPr>
                <w:rFonts w:cs="Arial"/>
                <w:sz w:val="18"/>
                <w:szCs w:val="18"/>
              </w:rPr>
              <w:t>33.3</w:t>
            </w:r>
          </w:p>
        </w:tc>
        <w:tc>
          <w:tcPr>
            <w:tcW w:w="170" w:type="dxa"/>
            <w:tcBorders>
              <w:top w:val="nil"/>
              <w:left w:val="nil"/>
              <w:bottom w:val="nil"/>
              <w:right w:val="nil"/>
            </w:tcBorders>
            <w:vAlign w:val="bottom"/>
          </w:tcPr>
          <w:p w14:paraId="65DD201F" w14:textId="7157E6A6"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6F262EE8" w14:textId="0597A36D" w:rsidR="00430FFC" w:rsidRPr="00C935A5" w:rsidRDefault="00430FFC" w:rsidP="004F61F6">
            <w:pPr>
              <w:spacing w:before="40" w:after="20"/>
              <w:jc w:val="right"/>
              <w:rPr>
                <w:rFonts w:cs="Arial"/>
                <w:sz w:val="18"/>
                <w:szCs w:val="18"/>
              </w:rPr>
            </w:pPr>
            <w:r w:rsidRPr="00430FFC">
              <w:rPr>
                <w:rFonts w:cs="Arial"/>
                <w:sz w:val="18"/>
                <w:szCs w:val="18"/>
              </w:rPr>
              <w:t>368,861</w:t>
            </w:r>
          </w:p>
        </w:tc>
        <w:tc>
          <w:tcPr>
            <w:tcW w:w="170" w:type="dxa"/>
            <w:tcBorders>
              <w:top w:val="nil"/>
              <w:left w:val="nil"/>
              <w:bottom w:val="nil"/>
              <w:right w:val="nil"/>
            </w:tcBorders>
            <w:vAlign w:val="bottom"/>
          </w:tcPr>
          <w:p w14:paraId="26E27ED5" w14:textId="256537FC"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5A28714B" w14:textId="3721788B" w:rsidR="00430FFC" w:rsidRPr="00C935A5" w:rsidRDefault="00430FFC" w:rsidP="004F61F6">
            <w:pPr>
              <w:spacing w:before="40" w:after="20"/>
              <w:jc w:val="right"/>
              <w:rPr>
                <w:rFonts w:cs="Arial"/>
                <w:sz w:val="18"/>
                <w:szCs w:val="18"/>
              </w:rPr>
            </w:pPr>
            <w:r w:rsidRPr="00430FFC">
              <w:rPr>
                <w:rFonts w:cs="Arial"/>
                <w:sz w:val="18"/>
                <w:szCs w:val="18"/>
              </w:rPr>
              <w:t>5.2</w:t>
            </w:r>
          </w:p>
        </w:tc>
      </w:tr>
      <w:tr w:rsidR="00430FFC" w:rsidRPr="00430FFC" w14:paraId="3DB5B857" w14:textId="77777777" w:rsidTr="002967FF">
        <w:tc>
          <w:tcPr>
            <w:tcW w:w="2268" w:type="dxa"/>
            <w:tcBorders>
              <w:top w:val="nil"/>
              <w:left w:val="nil"/>
              <w:bottom w:val="nil"/>
              <w:right w:val="single" w:sz="18" w:space="0" w:color="0070C0"/>
            </w:tcBorders>
            <w:shd w:val="clear" w:color="auto" w:fill="auto"/>
            <w:vAlign w:val="center"/>
          </w:tcPr>
          <w:p w14:paraId="7A0F15AB" w14:textId="77777777" w:rsidR="00430FFC" w:rsidRPr="00C935A5" w:rsidRDefault="00430FFC" w:rsidP="00430FFC">
            <w:pPr>
              <w:spacing w:before="40" w:after="40"/>
              <w:rPr>
                <w:rFonts w:cs="Arial"/>
                <w:sz w:val="18"/>
                <w:szCs w:val="18"/>
              </w:rPr>
            </w:pPr>
            <w:r w:rsidRPr="00C935A5">
              <w:rPr>
                <w:rFonts w:cs="Arial"/>
                <w:sz w:val="18"/>
                <w:szCs w:val="18"/>
              </w:rPr>
              <w:t>Central Goldfields S</w:t>
            </w:r>
          </w:p>
        </w:tc>
        <w:tc>
          <w:tcPr>
            <w:tcW w:w="1418" w:type="dxa"/>
            <w:tcBorders>
              <w:top w:val="nil"/>
              <w:left w:val="single" w:sz="18" w:space="0" w:color="0070C0"/>
              <w:bottom w:val="nil"/>
              <w:right w:val="nil"/>
            </w:tcBorders>
            <w:shd w:val="clear" w:color="auto" w:fill="auto"/>
            <w:vAlign w:val="bottom"/>
          </w:tcPr>
          <w:p w14:paraId="2FBF4D8A" w14:textId="429188AC" w:rsidR="00430FFC" w:rsidRPr="00C935A5" w:rsidRDefault="00430FFC" w:rsidP="004F61F6">
            <w:pPr>
              <w:spacing w:before="40" w:after="20"/>
              <w:jc w:val="right"/>
              <w:rPr>
                <w:rFonts w:cs="Arial"/>
                <w:sz w:val="18"/>
                <w:szCs w:val="18"/>
              </w:rPr>
            </w:pPr>
            <w:r w:rsidRPr="00430FFC">
              <w:rPr>
                <w:rFonts w:cs="Arial"/>
                <w:sz w:val="18"/>
                <w:szCs w:val="18"/>
              </w:rPr>
              <w:t>3,052</w:t>
            </w:r>
          </w:p>
        </w:tc>
        <w:tc>
          <w:tcPr>
            <w:tcW w:w="1418" w:type="dxa"/>
            <w:tcBorders>
              <w:top w:val="nil"/>
              <w:left w:val="nil"/>
              <w:bottom w:val="nil"/>
              <w:right w:val="nil"/>
            </w:tcBorders>
            <w:shd w:val="clear" w:color="auto" w:fill="auto"/>
            <w:vAlign w:val="bottom"/>
          </w:tcPr>
          <w:p w14:paraId="590E69E5" w14:textId="643518CE" w:rsidR="00430FFC" w:rsidRPr="00C935A5" w:rsidRDefault="00430FFC" w:rsidP="00D00AD6">
            <w:pPr>
              <w:spacing w:before="40" w:after="20"/>
              <w:jc w:val="center"/>
              <w:rPr>
                <w:rFonts w:cs="Arial"/>
                <w:sz w:val="18"/>
                <w:szCs w:val="18"/>
              </w:rPr>
            </w:pPr>
            <w:r w:rsidRPr="00430FFC">
              <w:rPr>
                <w:rFonts w:cs="Arial"/>
                <w:sz w:val="18"/>
                <w:szCs w:val="18"/>
              </w:rPr>
              <w:t>45.5</w:t>
            </w:r>
          </w:p>
        </w:tc>
        <w:tc>
          <w:tcPr>
            <w:tcW w:w="170" w:type="dxa"/>
            <w:tcBorders>
              <w:top w:val="nil"/>
              <w:left w:val="nil"/>
              <w:bottom w:val="nil"/>
              <w:right w:val="nil"/>
            </w:tcBorders>
            <w:vAlign w:val="bottom"/>
          </w:tcPr>
          <w:p w14:paraId="190149F7" w14:textId="23C4367F"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617F3F0D" w14:textId="1A1A369A" w:rsidR="00430FFC" w:rsidRPr="00C935A5" w:rsidRDefault="00430FFC" w:rsidP="004F61F6">
            <w:pPr>
              <w:spacing w:before="40" w:after="20"/>
              <w:jc w:val="right"/>
              <w:rPr>
                <w:rFonts w:cs="Arial"/>
                <w:sz w:val="18"/>
                <w:szCs w:val="18"/>
              </w:rPr>
            </w:pPr>
            <w:r w:rsidRPr="00430FFC">
              <w:rPr>
                <w:rFonts w:cs="Arial"/>
                <w:sz w:val="18"/>
                <w:szCs w:val="18"/>
              </w:rPr>
              <w:t>13,154</w:t>
            </w:r>
          </w:p>
        </w:tc>
        <w:tc>
          <w:tcPr>
            <w:tcW w:w="170" w:type="dxa"/>
            <w:tcBorders>
              <w:top w:val="nil"/>
              <w:left w:val="nil"/>
              <w:bottom w:val="nil"/>
              <w:right w:val="nil"/>
            </w:tcBorders>
            <w:vAlign w:val="bottom"/>
          </w:tcPr>
          <w:p w14:paraId="69A2CA02" w14:textId="7AAD7E12"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252CAB56" w14:textId="6CCA675B" w:rsidR="00430FFC" w:rsidRPr="00C935A5" w:rsidRDefault="00430FFC" w:rsidP="004F61F6">
            <w:pPr>
              <w:spacing w:before="40" w:after="20"/>
              <w:jc w:val="right"/>
              <w:rPr>
                <w:rFonts w:cs="Arial"/>
                <w:sz w:val="18"/>
                <w:szCs w:val="18"/>
              </w:rPr>
            </w:pPr>
            <w:r w:rsidRPr="00430FFC">
              <w:rPr>
                <w:rFonts w:cs="Arial"/>
                <w:sz w:val="18"/>
                <w:szCs w:val="18"/>
              </w:rPr>
              <w:t>65.5</w:t>
            </w:r>
          </w:p>
        </w:tc>
      </w:tr>
      <w:tr w:rsidR="00430FFC" w:rsidRPr="00430FFC" w14:paraId="5850B811" w14:textId="77777777" w:rsidTr="002967FF">
        <w:tc>
          <w:tcPr>
            <w:tcW w:w="2268" w:type="dxa"/>
            <w:tcBorders>
              <w:top w:val="nil"/>
              <w:left w:val="nil"/>
              <w:bottom w:val="nil"/>
              <w:right w:val="single" w:sz="18" w:space="0" w:color="0070C0"/>
            </w:tcBorders>
            <w:shd w:val="clear" w:color="auto" w:fill="auto"/>
            <w:vAlign w:val="center"/>
          </w:tcPr>
          <w:p w14:paraId="7F6DC0FC" w14:textId="77777777" w:rsidR="00430FFC" w:rsidRPr="00C935A5" w:rsidRDefault="00430FFC" w:rsidP="00430FFC">
            <w:pPr>
              <w:spacing w:before="40" w:after="40"/>
              <w:rPr>
                <w:rFonts w:cs="Arial"/>
                <w:sz w:val="18"/>
                <w:szCs w:val="18"/>
              </w:rPr>
            </w:pPr>
            <w:r w:rsidRPr="00C935A5">
              <w:rPr>
                <w:rFonts w:cs="Arial"/>
                <w:sz w:val="18"/>
                <w:szCs w:val="18"/>
              </w:rPr>
              <w:t>Colac Otway S</w:t>
            </w:r>
          </w:p>
        </w:tc>
        <w:tc>
          <w:tcPr>
            <w:tcW w:w="1418" w:type="dxa"/>
            <w:tcBorders>
              <w:top w:val="nil"/>
              <w:left w:val="single" w:sz="18" w:space="0" w:color="0070C0"/>
              <w:bottom w:val="nil"/>
              <w:right w:val="nil"/>
            </w:tcBorders>
            <w:shd w:val="clear" w:color="auto" w:fill="auto"/>
            <w:vAlign w:val="bottom"/>
          </w:tcPr>
          <w:p w14:paraId="30918C84" w14:textId="64058D5F" w:rsidR="00430FFC" w:rsidRPr="00C935A5" w:rsidRDefault="00430FFC" w:rsidP="004F61F6">
            <w:pPr>
              <w:spacing w:before="40" w:after="20"/>
              <w:jc w:val="right"/>
              <w:rPr>
                <w:rFonts w:cs="Arial"/>
                <w:sz w:val="18"/>
                <w:szCs w:val="18"/>
              </w:rPr>
            </w:pPr>
            <w:r w:rsidRPr="00430FFC">
              <w:rPr>
                <w:rFonts w:cs="Arial"/>
                <w:sz w:val="18"/>
                <w:szCs w:val="18"/>
              </w:rPr>
              <w:t>2,997</w:t>
            </w:r>
          </w:p>
        </w:tc>
        <w:tc>
          <w:tcPr>
            <w:tcW w:w="1418" w:type="dxa"/>
            <w:tcBorders>
              <w:top w:val="nil"/>
              <w:left w:val="nil"/>
              <w:bottom w:val="nil"/>
              <w:right w:val="nil"/>
            </w:tcBorders>
            <w:shd w:val="clear" w:color="auto" w:fill="auto"/>
            <w:vAlign w:val="bottom"/>
          </w:tcPr>
          <w:p w14:paraId="5AC87F4A" w14:textId="440D5CFD" w:rsidR="00430FFC" w:rsidRPr="00C935A5" w:rsidRDefault="00430FFC" w:rsidP="00D00AD6">
            <w:pPr>
              <w:spacing w:before="40" w:after="20"/>
              <w:jc w:val="center"/>
              <w:rPr>
                <w:rFonts w:cs="Arial"/>
                <w:sz w:val="18"/>
                <w:szCs w:val="18"/>
              </w:rPr>
            </w:pPr>
            <w:r w:rsidRPr="00430FFC">
              <w:rPr>
                <w:rFonts w:cs="Arial"/>
                <w:sz w:val="18"/>
                <w:szCs w:val="18"/>
              </w:rPr>
              <w:t>37.0</w:t>
            </w:r>
          </w:p>
        </w:tc>
        <w:tc>
          <w:tcPr>
            <w:tcW w:w="170" w:type="dxa"/>
            <w:tcBorders>
              <w:top w:val="nil"/>
              <w:left w:val="nil"/>
              <w:bottom w:val="nil"/>
              <w:right w:val="nil"/>
            </w:tcBorders>
            <w:vAlign w:val="bottom"/>
          </w:tcPr>
          <w:p w14:paraId="58C823D5" w14:textId="511C6528"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1137614" w14:textId="2BEC00C6" w:rsidR="00430FFC" w:rsidRPr="00C935A5" w:rsidRDefault="00430FFC" w:rsidP="004F61F6">
            <w:pPr>
              <w:spacing w:before="40" w:after="20"/>
              <w:jc w:val="right"/>
              <w:rPr>
                <w:rFonts w:cs="Arial"/>
                <w:sz w:val="18"/>
                <w:szCs w:val="18"/>
              </w:rPr>
            </w:pPr>
            <w:r w:rsidRPr="00430FFC">
              <w:rPr>
                <w:rFonts w:cs="Arial"/>
                <w:sz w:val="18"/>
                <w:szCs w:val="18"/>
              </w:rPr>
              <w:t>21,532</w:t>
            </w:r>
          </w:p>
        </w:tc>
        <w:tc>
          <w:tcPr>
            <w:tcW w:w="170" w:type="dxa"/>
            <w:tcBorders>
              <w:top w:val="nil"/>
              <w:left w:val="nil"/>
              <w:bottom w:val="nil"/>
              <w:right w:val="nil"/>
            </w:tcBorders>
            <w:vAlign w:val="bottom"/>
          </w:tcPr>
          <w:p w14:paraId="32A58C9F" w14:textId="17E6895E"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141081D0" w14:textId="0230A209" w:rsidR="00430FFC" w:rsidRPr="00C935A5" w:rsidRDefault="00430FFC" w:rsidP="004F61F6">
            <w:pPr>
              <w:spacing w:before="40" w:after="20"/>
              <w:jc w:val="right"/>
              <w:rPr>
                <w:rFonts w:cs="Arial"/>
                <w:sz w:val="18"/>
                <w:szCs w:val="18"/>
              </w:rPr>
            </w:pPr>
            <w:r w:rsidRPr="00430FFC">
              <w:rPr>
                <w:rFonts w:cs="Arial"/>
                <w:sz w:val="18"/>
                <w:szCs w:val="18"/>
              </w:rPr>
              <w:t>35.4</w:t>
            </w:r>
          </w:p>
        </w:tc>
      </w:tr>
      <w:tr w:rsidR="00430FFC" w:rsidRPr="00430FFC" w14:paraId="2858BACD" w14:textId="77777777" w:rsidTr="002967FF">
        <w:tc>
          <w:tcPr>
            <w:tcW w:w="2268" w:type="dxa"/>
            <w:tcBorders>
              <w:top w:val="nil"/>
              <w:left w:val="nil"/>
              <w:bottom w:val="nil"/>
              <w:right w:val="single" w:sz="18" w:space="0" w:color="0070C0"/>
            </w:tcBorders>
            <w:shd w:val="clear" w:color="auto" w:fill="auto"/>
            <w:vAlign w:val="center"/>
          </w:tcPr>
          <w:p w14:paraId="2BB24429" w14:textId="77777777" w:rsidR="00430FFC" w:rsidRPr="00C935A5" w:rsidRDefault="00430FFC" w:rsidP="00430FFC">
            <w:pPr>
              <w:spacing w:before="40" w:after="40"/>
              <w:rPr>
                <w:rFonts w:cs="Arial"/>
                <w:sz w:val="18"/>
                <w:szCs w:val="18"/>
              </w:rPr>
            </w:pPr>
            <w:r w:rsidRPr="00C935A5">
              <w:rPr>
                <w:rFonts w:cs="Arial"/>
                <w:sz w:val="18"/>
                <w:szCs w:val="18"/>
              </w:rPr>
              <w:t>Corangamite S</w:t>
            </w:r>
          </w:p>
        </w:tc>
        <w:tc>
          <w:tcPr>
            <w:tcW w:w="1418" w:type="dxa"/>
            <w:tcBorders>
              <w:top w:val="nil"/>
              <w:left w:val="single" w:sz="18" w:space="0" w:color="0070C0"/>
              <w:bottom w:val="nil"/>
              <w:right w:val="nil"/>
            </w:tcBorders>
            <w:shd w:val="clear" w:color="auto" w:fill="auto"/>
            <w:vAlign w:val="bottom"/>
          </w:tcPr>
          <w:p w14:paraId="70EDA685" w14:textId="4FB529D4" w:rsidR="00430FFC" w:rsidRPr="00C935A5" w:rsidRDefault="00430FFC" w:rsidP="004F61F6">
            <w:pPr>
              <w:spacing w:before="40" w:after="20"/>
              <w:jc w:val="right"/>
              <w:rPr>
                <w:rFonts w:cs="Arial"/>
                <w:sz w:val="18"/>
                <w:szCs w:val="18"/>
              </w:rPr>
            </w:pPr>
            <w:r w:rsidRPr="00430FFC">
              <w:rPr>
                <w:rFonts w:cs="Arial"/>
                <w:sz w:val="18"/>
                <w:szCs w:val="18"/>
              </w:rPr>
              <w:t>2,234</w:t>
            </w:r>
          </w:p>
        </w:tc>
        <w:tc>
          <w:tcPr>
            <w:tcW w:w="1418" w:type="dxa"/>
            <w:tcBorders>
              <w:top w:val="nil"/>
              <w:left w:val="nil"/>
              <w:bottom w:val="nil"/>
              <w:right w:val="nil"/>
            </w:tcBorders>
            <w:shd w:val="clear" w:color="auto" w:fill="auto"/>
            <w:vAlign w:val="bottom"/>
          </w:tcPr>
          <w:p w14:paraId="681A1D0C" w14:textId="741294A3" w:rsidR="00430FFC" w:rsidRPr="00C935A5" w:rsidRDefault="00430FFC" w:rsidP="00D00AD6">
            <w:pPr>
              <w:spacing w:before="40" w:after="20"/>
              <w:jc w:val="center"/>
              <w:rPr>
                <w:rFonts w:cs="Arial"/>
                <w:sz w:val="18"/>
                <w:szCs w:val="18"/>
              </w:rPr>
            </w:pPr>
            <w:r w:rsidRPr="00430FFC">
              <w:rPr>
                <w:rFonts w:cs="Arial"/>
                <w:sz w:val="18"/>
                <w:szCs w:val="18"/>
              </w:rPr>
              <w:t>36.5</w:t>
            </w:r>
          </w:p>
        </w:tc>
        <w:tc>
          <w:tcPr>
            <w:tcW w:w="170" w:type="dxa"/>
            <w:tcBorders>
              <w:top w:val="nil"/>
              <w:left w:val="nil"/>
              <w:bottom w:val="nil"/>
              <w:right w:val="nil"/>
            </w:tcBorders>
            <w:vAlign w:val="bottom"/>
          </w:tcPr>
          <w:p w14:paraId="4CD94261" w14:textId="7D924E9D"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5D46817" w14:textId="1EC4E04E" w:rsidR="00430FFC" w:rsidRPr="00C935A5" w:rsidRDefault="00430FFC" w:rsidP="004F61F6">
            <w:pPr>
              <w:spacing w:before="40" w:after="20"/>
              <w:jc w:val="right"/>
              <w:rPr>
                <w:rFonts w:cs="Arial"/>
                <w:sz w:val="18"/>
                <w:szCs w:val="18"/>
              </w:rPr>
            </w:pPr>
            <w:r w:rsidRPr="00430FFC">
              <w:rPr>
                <w:rFonts w:cs="Arial"/>
                <w:sz w:val="18"/>
                <w:szCs w:val="18"/>
              </w:rPr>
              <w:t>15,813</w:t>
            </w:r>
          </w:p>
        </w:tc>
        <w:tc>
          <w:tcPr>
            <w:tcW w:w="170" w:type="dxa"/>
            <w:tcBorders>
              <w:top w:val="nil"/>
              <w:left w:val="nil"/>
              <w:bottom w:val="nil"/>
              <w:right w:val="nil"/>
            </w:tcBorders>
            <w:vAlign w:val="bottom"/>
          </w:tcPr>
          <w:p w14:paraId="00AA26EE" w14:textId="01DDCA30"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1AA43382" w14:textId="34A2403F" w:rsidR="00430FFC" w:rsidRPr="00C935A5" w:rsidRDefault="00430FFC" w:rsidP="004F61F6">
            <w:pPr>
              <w:spacing w:before="40" w:after="20"/>
              <w:jc w:val="right"/>
              <w:rPr>
                <w:rFonts w:cs="Arial"/>
                <w:sz w:val="18"/>
                <w:szCs w:val="18"/>
              </w:rPr>
            </w:pPr>
            <w:r w:rsidRPr="00430FFC">
              <w:rPr>
                <w:rFonts w:cs="Arial"/>
                <w:sz w:val="18"/>
                <w:szCs w:val="18"/>
              </w:rPr>
              <w:t>22.8</w:t>
            </w:r>
          </w:p>
        </w:tc>
      </w:tr>
      <w:tr w:rsidR="00430FFC" w:rsidRPr="00430FFC" w14:paraId="45E588F0" w14:textId="77777777" w:rsidTr="002967FF">
        <w:tc>
          <w:tcPr>
            <w:tcW w:w="2268" w:type="dxa"/>
            <w:tcBorders>
              <w:top w:val="nil"/>
              <w:left w:val="nil"/>
              <w:bottom w:val="nil"/>
              <w:right w:val="single" w:sz="18" w:space="0" w:color="0070C0"/>
            </w:tcBorders>
            <w:shd w:val="clear" w:color="auto" w:fill="auto"/>
            <w:vAlign w:val="center"/>
          </w:tcPr>
          <w:p w14:paraId="6F030EC4" w14:textId="77777777" w:rsidR="00430FFC" w:rsidRPr="00C935A5" w:rsidRDefault="00430FFC" w:rsidP="00430FFC">
            <w:pPr>
              <w:spacing w:before="40" w:after="40"/>
              <w:rPr>
                <w:rFonts w:cs="Arial"/>
                <w:sz w:val="18"/>
                <w:szCs w:val="18"/>
              </w:rPr>
            </w:pPr>
            <w:r w:rsidRPr="00C935A5">
              <w:rPr>
                <w:rFonts w:cs="Arial"/>
                <w:sz w:val="18"/>
                <w:szCs w:val="18"/>
              </w:rPr>
              <w:t>Darebin C</w:t>
            </w:r>
          </w:p>
        </w:tc>
        <w:tc>
          <w:tcPr>
            <w:tcW w:w="1418" w:type="dxa"/>
            <w:tcBorders>
              <w:top w:val="nil"/>
              <w:left w:val="single" w:sz="18" w:space="0" w:color="0070C0"/>
              <w:bottom w:val="nil"/>
              <w:right w:val="nil"/>
            </w:tcBorders>
            <w:shd w:val="clear" w:color="auto" w:fill="auto"/>
            <w:vAlign w:val="bottom"/>
          </w:tcPr>
          <w:p w14:paraId="635A77EA" w14:textId="07DD1D44" w:rsidR="00430FFC" w:rsidRPr="00C935A5" w:rsidRDefault="00430FFC" w:rsidP="004F61F6">
            <w:pPr>
              <w:spacing w:before="40" w:after="20"/>
              <w:jc w:val="right"/>
              <w:rPr>
                <w:rFonts w:cs="Arial"/>
                <w:sz w:val="18"/>
                <w:szCs w:val="18"/>
              </w:rPr>
            </w:pPr>
            <w:r w:rsidRPr="00430FFC">
              <w:rPr>
                <w:rFonts w:cs="Arial"/>
                <w:sz w:val="18"/>
                <w:szCs w:val="18"/>
              </w:rPr>
              <w:t>14,275</w:t>
            </w:r>
          </w:p>
        </w:tc>
        <w:tc>
          <w:tcPr>
            <w:tcW w:w="1418" w:type="dxa"/>
            <w:tcBorders>
              <w:top w:val="nil"/>
              <w:left w:val="nil"/>
              <w:bottom w:val="nil"/>
              <w:right w:val="nil"/>
            </w:tcBorders>
            <w:shd w:val="clear" w:color="auto" w:fill="auto"/>
            <w:vAlign w:val="bottom"/>
          </w:tcPr>
          <w:p w14:paraId="20B7343C" w14:textId="48B86A7B" w:rsidR="00430FFC" w:rsidRPr="00C935A5" w:rsidRDefault="00430FFC" w:rsidP="00D00AD6">
            <w:pPr>
              <w:spacing w:before="40" w:after="20"/>
              <w:jc w:val="center"/>
              <w:rPr>
                <w:rFonts w:cs="Arial"/>
                <w:sz w:val="18"/>
                <w:szCs w:val="18"/>
              </w:rPr>
            </w:pPr>
            <w:r w:rsidRPr="00430FFC">
              <w:rPr>
                <w:rFonts w:cs="Arial"/>
                <w:sz w:val="18"/>
                <w:szCs w:val="18"/>
              </w:rPr>
              <w:t>36.6</w:t>
            </w:r>
          </w:p>
        </w:tc>
        <w:tc>
          <w:tcPr>
            <w:tcW w:w="170" w:type="dxa"/>
            <w:tcBorders>
              <w:top w:val="nil"/>
              <w:left w:val="nil"/>
              <w:bottom w:val="nil"/>
              <w:right w:val="nil"/>
            </w:tcBorders>
            <w:vAlign w:val="bottom"/>
          </w:tcPr>
          <w:p w14:paraId="2F5BAEAD" w14:textId="653E4B05"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6B48E442" w14:textId="4F877C31" w:rsidR="00430FFC" w:rsidRPr="00C935A5" w:rsidRDefault="00430FFC" w:rsidP="004F61F6">
            <w:pPr>
              <w:spacing w:before="40" w:after="20"/>
              <w:jc w:val="right"/>
              <w:rPr>
                <w:rFonts w:cs="Arial"/>
                <w:sz w:val="18"/>
                <w:szCs w:val="18"/>
              </w:rPr>
            </w:pPr>
            <w:r w:rsidRPr="00430FFC">
              <w:rPr>
                <w:rFonts w:cs="Arial"/>
                <w:sz w:val="18"/>
                <w:szCs w:val="18"/>
              </w:rPr>
              <w:t>162,501</w:t>
            </w:r>
          </w:p>
        </w:tc>
        <w:tc>
          <w:tcPr>
            <w:tcW w:w="170" w:type="dxa"/>
            <w:tcBorders>
              <w:top w:val="nil"/>
              <w:left w:val="nil"/>
              <w:bottom w:val="nil"/>
              <w:right w:val="nil"/>
            </w:tcBorders>
            <w:vAlign w:val="bottom"/>
          </w:tcPr>
          <w:p w14:paraId="6669A7C4" w14:textId="1BB44356"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7E560AB4" w14:textId="6D88046B" w:rsidR="00430FFC" w:rsidRPr="00C935A5" w:rsidRDefault="00430FFC" w:rsidP="004F61F6">
            <w:pPr>
              <w:spacing w:before="40" w:after="20"/>
              <w:jc w:val="right"/>
              <w:rPr>
                <w:rFonts w:cs="Arial"/>
                <w:sz w:val="18"/>
                <w:szCs w:val="18"/>
              </w:rPr>
            </w:pPr>
            <w:r w:rsidRPr="00430FFC">
              <w:rPr>
                <w:rFonts w:cs="Arial"/>
                <w:sz w:val="18"/>
                <w:szCs w:val="18"/>
              </w:rPr>
              <w:t>1.4</w:t>
            </w:r>
          </w:p>
        </w:tc>
      </w:tr>
      <w:tr w:rsidR="00430FFC" w:rsidRPr="00430FFC" w14:paraId="0255B536" w14:textId="77777777" w:rsidTr="002967FF">
        <w:tc>
          <w:tcPr>
            <w:tcW w:w="2268" w:type="dxa"/>
            <w:tcBorders>
              <w:top w:val="nil"/>
              <w:left w:val="nil"/>
              <w:bottom w:val="nil"/>
              <w:right w:val="single" w:sz="18" w:space="0" w:color="0070C0"/>
            </w:tcBorders>
            <w:shd w:val="clear" w:color="auto" w:fill="auto"/>
            <w:vAlign w:val="center"/>
          </w:tcPr>
          <w:p w14:paraId="11C3283F" w14:textId="77777777" w:rsidR="00430FFC" w:rsidRPr="00C935A5" w:rsidRDefault="00430FFC" w:rsidP="00430FFC">
            <w:pPr>
              <w:spacing w:before="40" w:after="40"/>
              <w:rPr>
                <w:rFonts w:cs="Arial"/>
                <w:sz w:val="18"/>
                <w:szCs w:val="18"/>
              </w:rPr>
            </w:pPr>
            <w:r w:rsidRPr="00C935A5">
              <w:rPr>
                <w:rFonts w:cs="Arial"/>
                <w:sz w:val="18"/>
                <w:szCs w:val="18"/>
              </w:rPr>
              <w:t>East Gippsland S</w:t>
            </w:r>
          </w:p>
        </w:tc>
        <w:tc>
          <w:tcPr>
            <w:tcW w:w="1418" w:type="dxa"/>
            <w:tcBorders>
              <w:top w:val="nil"/>
              <w:left w:val="single" w:sz="18" w:space="0" w:color="0070C0"/>
              <w:bottom w:val="nil"/>
              <w:right w:val="nil"/>
            </w:tcBorders>
            <w:shd w:val="clear" w:color="auto" w:fill="auto"/>
            <w:vAlign w:val="bottom"/>
          </w:tcPr>
          <w:p w14:paraId="06EBB030" w14:textId="65D9D409" w:rsidR="00430FFC" w:rsidRPr="00C935A5" w:rsidRDefault="00430FFC" w:rsidP="004F61F6">
            <w:pPr>
              <w:spacing w:before="40" w:after="20"/>
              <w:jc w:val="right"/>
              <w:rPr>
                <w:rFonts w:cs="Arial"/>
                <w:sz w:val="18"/>
                <w:szCs w:val="18"/>
              </w:rPr>
            </w:pPr>
            <w:r w:rsidRPr="00430FFC">
              <w:rPr>
                <w:rFonts w:cs="Arial"/>
                <w:sz w:val="18"/>
                <w:szCs w:val="18"/>
              </w:rPr>
              <w:t>9,573</w:t>
            </w:r>
          </w:p>
        </w:tc>
        <w:tc>
          <w:tcPr>
            <w:tcW w:w="1418" w:type="dxa"/>
            <w:tcBorders>
              <w:top w:val="nil"/>
              <w:left w:val="nil"/>
              <w:bottom w:val="nil"/>
              <w:right w:val="nil"/>
            </w:tcBorders>
            <w:shd w:val="clear" w:color="auto" w:fill="auto"/>
            <w:vAlign w:val="bottom"/>
          </w:tcPr>
          <w:p w14:paraId="1AD2D6DD" w14:textId="70A857ED" w:rsidR="00430FFC" w:rsidRPr="00C935A5" w:rsidRDefault="00430FFC" w:rsidP="00D00AD6">
            <w:pPr>
              <w:spacing w:before="40" w:after="20"/>
              <w:jc w:val="center"/>
              <w:rPr>
                <w:rFonts w:cs="Arial"/>
                <w:sz w:val="18"/>
                <w:szCs w:val="18"/>
              </w:rPr>
            </w:pPr>
            <w:r w:rsidRPr="00430FFC">
              <w:rPr>
                <w:rFonts w:cs="Arial"/>
                <w:sz w:val="18"/>
                <w:szCs w:val="18"/>
              </w:rPr>
              <w:t>42.6</w:t>
            </w:r>
          </w:p>
        </w:tc>
        <w:tc>
          <w:tcPr>
            <w:tcW w:w="170" w:type="dxa"/>
            <w:tcBorders>
              <w:top w:val="nil"/>
              <w:left w:val="nil"/>
              <w:bottom w:val="nil"/>
              <w:right w:val="nil"/>
            </w:tcBorders>
            <w:vAlign w:val="bottom"/>
          </w:tcPr>
          <w:p w14:paraId="2589A352" w14:textId="5F46F964"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C4B3BC2" w14:textId="161E7655" w:rsidR="00430FFC" w:rsidRPr="00C935A5" w:rsidRDefault="00430FFC" w:rsidP="004F61F6">
            <w:pPr>
              <w:spacing w:before="40" w:after="20"/>
              <w:jc w:val="right"/>
              <w:rPr>
                <w:rFonts w:cs="Arial"/>
                <w:sz w:val="18"/>
                <w:szCs w:val="18"/>
              </w:rPr>
            </w:pPr>
            <w:r w:rsidRPr="00430FFC">
              <w:rPr>
                <w:rFonts w:cs="Arial"/>
                <w:sz w:val="18"/>
                <w:szCs w:val="18"/>
              </w:rPr>
              <w:t>48,376</w:t>
            </w:r>
          </w:p>
        </w:tc>
        <w:tc>
          <w:tcPr>
            <w:tcW w:w="170" w:type="dxa"/>
            <w:tcBorders>
              <w:top w:val="nil"/>
              <w:left w:val="nil"/>
              <w:bottom w:val="nil"/>
              <w:right w:val="nil"/>
            </w:tcBorders>
            <w:vAlign w:val="bottom"/>
          </w:tcPr>
          <w:p w14:paraId="5D405971" w14:textId="29AE5F4A"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08B42756" w14:textId="218A6D81" w:rsidR="00430FFC" w:rsidRPr="00C935A5" w:rsidRDefault="00430FFC" w:rsidP="004F61F6">
            <w:pPr>
              <w:spacing w:before="40" w:after="20"/>
              <w:jc w:val="right"/>
              <w:rPr>
                <w:rFonts w:cs="Arial"/>
                <w:sz w:val="18"/>
                <w:szCs w:val="18"/>
              </w:rPr>
            </w:pPr>
            <w:r w:rsidRPr="00430FFC">
              <w:rPr>
                <w:rFonts w:cs="Arial"/>
                <w:sz w:val="18"/>
                <w:szCs w:val="18"/>
              </w:rPr>
              <w:t>27.5</w:t>
            </w:r>
          </w:p>
        </w:tc>
      </w:tr>
      <w:tr w:rsidR="00430FFC" w:rsidRPr="00430FFC" w14:paraId="506D2D2F" w14:textId="77777777" w:rsidTr="002967FF">
        <w:tc>
          <w:tcPr>
            <w:tcW w:w="2268" w:type="dxa"/>
            <w:tcBorders>
              <w:top w:val="nil"/>
              <w:left w:val="nil"/>
              <w:bottom w:val="nil"/>
              <w:right w:val="single" w:sz="18" w:space="0" w:color="0070C0"/>
            </w:tcBorders>
            <w:shd w:val="clear" w:color="auto" w:fill="auto"/>
            <w:vAlign w:val="center"/>
          </w:tcPr>
          <w:p w14:paraId="2D15771D" w14:textId="77777777" w:rsidR="00430FFC" w:rsidRPr="00C935A5" w:rsidRDefault="00430FFC" w:rsidP="00430FFC">
            <w:pPr>
              <w:spacing w:before="40" w:after="40"/>
              <w:rPr>
                <w:rFonts w:cs="Arial"/>
                <w:sz w:val="18"/>
                <w:szCs w:val="18"/>
              </w:rPr>
            </w:pPr>
            <w:r w:rsidRPr="00C935A5">
              <w:rPr>
                <w:rFonts w:cs="Arial"/>
                <w:sz w:val="18"/>
                <w:szCs w:val="18"/>
              </w:rPr>
              <w:t>Frankston C</w:t>
            </w:r>
          </w:p>
        </w:tc>
        <w:tc>
          <w:tcPr>
            <w:tcW w:w="1418" w:type="dxa"/>
            <w:tcBorders>
              <w:top w:val="nil"/>
              <w:left w:val="single" w:sz="18" w:space="0" w:color="0070C0"/>
              <w:bottom w:val="nil"/>
              <w:right w:val="nil"/>
            </w:tcBorders>
            <w:shd w:val="clear" w:color="auto" w:fill="auto"/>
            <w:vAlign w:val="bottom"/>
          </w:tcPr>
          <w:p w14:paraId="2B876A9B" w14:textId="05420634" w:rsidR="00430FFC" w:rsidRPr="00C935A5" w:rsidRDefault="00430FFC" w:rsidP="004F61F6">
            <w:pPr>
              <w:spacing w:before="40" w:after="20"/>
              <w:jc w:val="right"/>
              <w:rPr>
                <w:rFonts w:cs="Arial"/>
                <w:sz w:val="18"/>
                <w:szCs w:val="18"/>
              </w:rPr>
            </w:pPr>
            <w:r w:rsidRPr="00430FFC">
              <w:rPr>
                <w:rFonts w:cs="Arial"/>
                <w:sz w:val="18"/>
                <w:szCs w:val="18"/>
              </w:rPr>
              <w:t>14,815</w:t>
            </w:r>
          </w:p>
        </w:tc>
        <w:tc>
          <w:tcPr>
            <w:tcW w:w="1418" w:type="dxa"/>
            <w:tcBorders>
              <w:top w:val="nil"/>
              <w:left w:val="nil"/>
              <w:bottom w:val="nil"/>
              <w:right w:val="nil"/>
            </w:tcBorders>
            <w:shd w:val="clear" w:color="auto" w:fill="auto"/>
            <w:vAlign w:val="bottom"/>
          </w:tcPr>
          <w:p w14:paraId="05118957" w14:textId="50F4A9F8" w:rsidR="00430FFC" w:rsidRPr="00C935A5" w:rsidRDefault="00430FFC" w:rsidP="00D00AD6">
            <w:pPr>
              <w:spacing w:before="40" w:after="20"/>
              <w:jc w:val="center"/>
              <w:rPr>
                <w:rFonts w:cs="Arial"/>
                <w:sz w:val="18"/>
                <w:szCs w:val="18"/>
              </w:rPr>
            </w:pPr>
            <w:r w:rsidRPr="00430FFC">
              <w:rPr>
                <w:rFonts w:cs="Arial"/>
                <w:sz w:val="18"/>
                <w:szCs w:val="18"/>
              </w:rPr>
              <w:t>36.7</w:t>
            </w:r>
          </w:p>
        </w:tc>
        <w:tc>
          <w:tcPr>
            <w:tcW w:w="170" w:type="dxa"/>
            <w:tcBorders>
              <w:top w:val="nil"/>
              <w:left w:val="nil"/>
              <w:bottom w:val="nil"/>
              <w:right w:val="nil"/>
            </w:tcBorders>
            <w:vAlign w:val="bottom"/>
          </w:tcPr>
          <w:p w14:paraId="0CCE7798" w14:textId="659E6555"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67CEC367" w14:textId="5697BC9D" w:rsidR="00430FFC" w:rsidRPr="00C935A5" w:rsidRDefault="00430FFC" w:rsidP="004F61F6">
            <w:pPr>
              <w:spacing w:before="40" w:after="20"/>
              <w:jc w:val="right"/>
              <w:rPr>
                <w:rFonts w:cs="Arial"/>
                <w:sz w:val="18"/>
                <w:szCs w:val="18"/>
              </w:rPr>
            </w:pPr>
            <w:r w:rsidRPr="00430FFC">
              <w:rPr>
                <w:rFonts w:cs="Arial"/>
                <w:sz w:val="18"/>
                <w:szCs w:val="18"/>
              </w:rPr>
              <w:t>142,147</w:t>
            </w:r>
          </w:p>
        </w:tc>
        <w:tc>
          <w:tcPr>
            <w:tcW w:w="170" w:type="dxa"/>
            <w:tcBorders>
              <w:top w:val="nil"/>
              <w:left w:val="nil"/>
              <w:bottom w:val="nil"/>
              <w:right w:val="nil"/>
            </w:tcBorders>
            <w:vAlign w:val="bottom"/>
          </w:tcPr>
          <w:p w14:paraId="022B47AC" w14:textId="162BA935"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5169519F" w14:textId="24070563" w:rsidR="00430FFC" w:rsidRPr="00C935A5" w:rsidRDefault="00430FFC" w:rsidP="004F61F6">
            <w:pPr>
              <w:spacing w:before="40" w:after="20"/>
              <w:jc w:val="right"/>
              <w:rPr>
                <w:rFonts w:cs="Arial"/>
                <w:sz w:val="18"/>
                <w:szCs w:val="18"/>
              </w:rPr>
            </w:pPr>
            <w:r w:rsidRPr="00430FFC">
              <w:rPr>
                <w:rFonts w:cs="Arial"/>
                <w:sz w:val="18"/>
                <w:szCs w:val="18"/>
              </w:rPr>
              <w:t>11.4</w:t>
            </w:r>
          </w:p>
        </w:tc>
      </w:tr>
      <w:tr w:rsidR="00430FFC" w:rsidRPr="00430FFC" w14:paraId="146F6C88" w14:textId="77777777" w:rsidTr="002967FF">
        <w:tc>
          <w:tcPr>
            <w:tcW w:w="2268" w:type="dxa"/>
            <w:tcBorders>
              <w:top w:val="nil"/>
              <w:left w:val="nil"/>
              <w:bottom w:val="nil"/>
              <w:right w:val="single" w:sz="18" w:space="0" w:color="0070C0"/>
            </w:tcBorders>
            <w:shd w:val="clear" w:color="auto" w:fill="auto"/>
            <w:vAlign w:val="center"/>
          </w:tcPr>
          <w:p w14:paraId="076B4E8D" w14:textId="77777777" w:rsidR="00430FFC" w:rsidRPr="00C935A5" w:rsidRDefault="00430FFC" w:rsidP="00430FFC">
            <w:pPr>
              <w:spacing w:before="40" w:after="40"/>
              <w:rPr>
                <w:rFonts w:cs="Arial"/>
                <w:sz w:val="18"/>
                <w:szCs w:val="18"/>
              </w:rPr>
            </w:pPr>
            <w:r w:rsidRPr="00C935A5">
              <w:rPr>
                <w:rFonts w:cs="Arial"/>
                <w:sz w:val="18"/>
                <w:szCs w:val="18"/>
              </w:rPr>
              <w:t>Gannawarra S</w:t>
            </w:r>
          </w:p>
        </w:tc>
        <w:tc>
          <w:tcPr>
            <w:tcW w:w="1418" w:type="dxa"/>
            <w:tcBorders>
              <w:top w:val="nil"/>
              <w:left w:val="single" w:sz="18" w:space="0" w:color="0070C0"/>
              <w:bottom w:val="nil"/>
              <w:right w:val="nil"/>
            </w:tcBorders>
            <w:shd w:val="clear" w:color="auto" w:fill="auto"/>
            <w:vAlign w:val="bottom"/>
          </w:tcPr>
          <w:p w14:paraId="3AB12EF8" w14:textId="552967F5" w:rsidR="00430FFC" w:rsidRPr="00C935A5" w:rsidRDefault="00430FFC" w:rsidP="004F61F6">
            <w:pPr>
              <w:spacing w:before="40" w:after="20"/>
              <w:jc w:val="right"/>
              <w:rPr>
                <w:rFonts w:cs="Arial"/>
                <w:sz w:val="18"/>
                <w:szCs w:val="18"/>
              </w:rPr>
            </w:pPr>
            <w:r w:rsidRPr="00430FFC">
              <w:rPr>
                <w:rFonts w:cs="Arial"/>
                <w:sz w:val="18"/>
                <w:szCs w:val="18"/>
              </w:rPr>
              <w:t>2,060</w:t>
            </w:r>
          </w:p>
        </w:tc>
        <w:tc>
          <w:tcPr>
            <w:tcW w:w="1418" w:type="dxa"/>
            <w:tcBorders>
              <w:top w:val="nil"/>
              <w:left w:val="nil"/>
              <w:bottom w:val="nil"/>
              <w:right w:val="nil"/>
            </w:tcBorders>
            <w:shd w:val="clear" w:color="auto" w:fill="auto"/>
            <w:vAlign w:val="bottom"/>
          </w:tcPr>
          <w:p w14:paraId="3A63BF54" w14:textId="30860C2E" w:rsidR="00430FFC" w:rsidRPr="00C935A5" w:rsidRDefault="00430FFC" w:rsidP="00D00AD6">
            <w:pPr>
              <w:spacing w:before="40" w:after="20"/>
              <w:jc w:val="center"/>
              <w:rPr>
                <w:rFonts w:cs="Arial"/>
                <w:sz w:val="18"/>
                <w:szCs w:val="18"/>
              </w:rPr>
            </w:pPr>
            <w:r w:rsidRPr="00430FFC">
              <w:rPr>
                <w:rFonts w:cs="Arial"/>
                <w:sz w:val="18"/>
                <w:szCs w:val="18"/>
              </w:rPr>
              <w:t>43.2</w:t>
            </w:r>
          </w:p>
        </w:tc>
        <w:tc>
          <w:tcPr>
            <w:tcW w:w="170" w:type="dxa"/>
            <w:tcBorders>
              <w:top w:val="nil"/>
              <w:left w:val="nil"/>
              <w:bottom w:val="nil"/>
              <w:right w:val="nil"/>
            </w:tcBorders>
            <w:vAlign w:val="bottom"/>
          </w:tcPr>
          <w:p w14:paraId="1FAFCE30" w14:textId="74BEC519"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685C4A8" w14:textId="3C66641B" w:rsidR="00430FFC" w:rsidRPr="00C935A5" w:rsidRDefault="00430FFC" w:rsidP="004F61F6">
            <w:pPr>
              <w:spacing w:before="40" w:after="20"/>
              <w:jc w:val="right"/>
              <w:rPr>
                <w:rFonts w:cs="Arial"/>
                <w:sz w:val="18"/>
                <w:szCs w:val="18"/>
              </w:rPr>
            </w:pPr>
            <w:r w:rsidRPr="00430FFC">
              <w:rPr>
                <w:rFonts w:cs="Arial"/>
                <w:sz w:val="18"/>
                <w:szCs w:val="18"/>
              </w:rPr>
              <w:t>10,438</w:t>
            </w:r>
          </w:p>
        </w:tc>
        <w:tc>
          <w:tcPr>
            <w:tcW w:w="170" w:type="dxa"/>
            <w:tcBorders>
              <w:top w:val="nil"/>
              <w:left w:val="nil"/>
              <w:bottom w:val="nil"/>
              <w:right w:val="nil"/>
            </w:tcBorders>
            <w:vAlign w:val="bottom"/>
          </w:tcPr>
          <w:p w14:paraId="44D623DE" w14:textId="3F1B420A"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662AD662" w14:textId="13C1587F" w:rsidR="00430FFC" w:rsidRPr="00C935A5" w:rsidRDefault="00430FFC" w:rsidP="004F61F6">
            <w:pPr>
              <w:spacing w:before="40" w:after="20"/>
              <w:jc w:val="right"/>
              <w:rPr>
                <w:rFonts w:cs="Arial"/>
                <w:sz w:val="18"/>
                <w:szCs w:val="18"/>
              </w:rPr>
            </w:pPr>
            <w:r w:rsidRPr="00430FFC">
              <w:rPr>
                <w:rFonts w:cs="Arial"/>
                <w:sz w:val="18"/>
                <w:szCs w:val="18"/>
              </w:rPr>
              <w:t>37.6</w:t>
            </w:r>
          </w:p>
        </w:tc>
      </w:tr>
      <w:tr w:rsidR="00430FFC" w:rsidRPr="00430FFC" w14:paraId="4D37606A" w14:textId="77777777" w:rsidTr="002967FF">
        <w:tc>
          <w:tcPr>
            <w:tcW w:w="2268" w:type="dxa"/>
            <w:tcBorders>
              <w:top w:val="nil"/>
              <w:left w:val="nil"/>
              <w:bottom w:val="nil"/>
              <w:right w:val="single" w:sz="18" w:space="0" w:color="0070C0"/>
            </w:tcBorders>
            <w:shd w:val="clear" w:color="auto" w:fill="auto"/>
            <w:vAlign w:val="center"/>
          </w:tcPr>
          <w:p w14:paraId="11A36BB6" w14:textId="77777777" w:rsidR="00430FFC" w:rsidRPr="00C935A5" w:rsidRDefault="00430FFC" w:rsidP="00430FFC">
            <w:pPr>
              <w:spacing w:before="40" w:after="40"/>
              <w:rPr>
                <w:rFonts w:cs="Arial"/>
                <w:sz w:val="18"/>
                <w:szCs w:val="18"/>
              </w:rPr>
            </w:pPr>
            <w:r w:rsidRPr="00C935A5">
              <w:rPr>
                <w:rFonts w:cs="Arial"/>
                <w:sz w:val="18"/>
                <w:szCs w:val="18"/>
              </w:rPr>
              <w:t>Glen Eira C</w:t>
            </w:r>
          </w:p>
        </w:tc>
        <w:tc>
          <w:tcPr>
            <w:tcW w:w="1418" w:type="dxa"/>
            <w:tcBorders>
              <w:top w:val="nil"/>
              <w:left w:val="single" w:sz="18" w:space="0" w:color="0070C0"/>
              <w:bottom w:val="nil"/>
              <w:right w:val="nil"/>
            </w:tcBorders>
            <w:shd w:val="clear" w:color="auto" w:fill="auto"/>
            <w:vAlign w:val="bottom"/>
          </w:tcPr>
          <w:p w14:paraId="4567D17A" w14:textId="218E02F3" w:rsidR="00430FFC" w:rsidRPr="00C935A5" w:rsidRDefault="00430FFC" w:rsidP="004F61F6">
            <w:pPr>
              <w:spacing w:before="40" w:after="20"/>
              <w:jc w:val="right"/>
              <w:rPr>
                <w:rFonts w:cs="Arial"/>
                <w:sz w:val="18"/>
                <w:szCs w:val="18"/>
              </w:rPr>
            </w:pPr>
            <w:r w:rsidRPr="00430FFC">
              <w:rPr>
                <w:rFonts w:cs="Arial"/>
                <w:sz w:val="18"/>
                <w:szCs w:val="18"/>
              </w:rPr>
              <w:t>10,878</w:t>
            </w:r>
          </w:p>
        </w:tc>
        <w:tc>
          <w:tcPr>
            <w:tcW w:w="1418" w:type="dxa"/>
            <w:tcBorders>
              <w:top w:val="nil"/>
              <w:left w:val="nil"/>
              <w:bottom w:val="nil"/>
              <w:right w:val="nil"/>
            </w:tcBorders>
            <w:shd w:val="clear" w:color="auto" w:fill="auto"/>
            <w:vAlign w:val="bottom"/>
          </w:tcPr>
          <w:p w14:paraId="3ADBFD2D" w14:textId="6013EDA1" w:rsidR="00430FFC" w:rsidRPr="00C935A5" w:rsidRDefault="00430FFC" w:rsidP="00D00AD6">
            <w:pPr>
              <w:spacing w:before="40" w:after="20"/>
              <w:jc w:val="center"/>
              <w:rPr>
                <w:rFonts w:cs="Arial"/>
                <w:sz w:val="18"/>
                <w:szCs w:val="18"/>
              </w:rPr>
            </w:pPr>
            <w:r w:rsidRPr="00430FFC">
              <w:rPr>
                <w:rFonts w:cs="Arial"/>
                <w:sz w:val="18"/>
                <w:szCs w:val="18"/>
              </w:rPr>
              <w:t>30.1</w:t>
            </w:r>
          </w:p>
        </w:tc>
        <w:tc>
          <w:tcPr>
            <w:tcW w:w="170" w:type="dxa"/>
            <w:tcBorders>
              <w:top w:val="nil"/>
              <w:left w:val="nil"/>
              <w:bottom w:val="nil"/>
              <w:right w:val="nil"/>
            </w:tcBorders>
            <w:vAlign w:val="bottom"/>
          </w:tcPr>
          <w:p w14:paraId="248C889B" w14:textId="036AC849"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E61734E" w14:textId="7B6CB1F6" w:rsidR="00430FFC" w:rsidRPr="00C935A5" w:rsidRDefault="00430FFC" w:rsidP="004F61F6">
            <w:pPr>
              <w:spacing w:before="40" w:after="20"/>
              <w:jc w:val="right"/>
              <w:rPr>
                <w:rFonts w:cs="Arial"/>
                <w:sz w:val="18"/>
                <w:szCs w:val="18"/>
              </w:rPr>
            </w:pPr>
            <w:r w:rsidRPr="00430FFC">
              <w:rPr>
                <w:rFonts w:cs="Arial"/>
                <w:sz w:val="18"/>
                <w:szCs w:val="18"/>
              </w:rPr>
              <w:t>155,123</w:t>
            </w:r>
          </w:p>
        </w:tc>
        <w:tc>
          <w:tcPr>
            <w:tcW w:w="170" w:type="dxa"/>
            <w:tcBorders>
              <w:top w:val="nil"/>
              <w:left w:val="nil"/>
              <w:bottom w:val="nil"/>
              <w:right w:val="nil"/>
            </w:tcBorders>
            <w:vAlign w:val="bottom"/>
          </w:tcPr>
          <w:p w14:paraId="3B915EBD" w14:textId="13F4228E"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52EC459C" w14:textId="17DE628D" w:rsidR="00430FFC" w:rsidRPr="00C935A5" w:rsidRDefault="00430FFC" w:rsidP="004F61F6">
            <w:pPr>
              <w:spacing w:before="40" w:after="20"/>
              <w:jc w:val="right"/>
              <w:rPr>
                <w:rFonts w:cs="Arial"/>
                <w:sz w:val="18"/>
                <w:szCs w:val="18"/>
              </w:rPr>
            </w:pPr>
            <w:r w:rsidRPr="00430FFC">
              <w:rPr>
                <w:rFonts w:cs="Arial"/>
                <w:sz w:val="18"/>
                <w:szCs w:val="18"/>
              </w:rPr>
              <w:t> </w:t>
            </w:r>
          </w:p>
        </w:tc>
      </w:tr>
      <w:tr w:rsidR="00430FFC" w:rsidRPr="00430FFC" w14:paraId="50513B68" w14:textId="77777777" w:rsidTr="002967FF">
        <w:tc>
          <w:tcPr>
            <w:tcW w:w="2268" w:type="dxa"/>
            <w:tcBorders>
              <w:top w:val="nil"/>
              <w:left w:val="nil"/>
              <w:bottom w:val="nil"/>
              <w:right w:val="single" w:sz="18" w:space="0" w:color="0070C0"/>
            </w:tcBorders>
            <w:shd w:val="clear" w:color="auto" w:fill="auto"/>
            <w:vAlign w:val="center"/>
          </w:tcPr>
          <w:p w14:paraId="607AAE2E" w14:textId="77777777" w:rsidR="00430FFC" w:rsidRPr="00C935A5" w:rsidRDefault="00430FFC" w:rsidP="00430FFC">
            <w:pPr>
              <w:spacing w:before="40" w:after="40"/>
              <w:rPr>
                <w:rFonts w:cs="Arial"/>
                <w:sz w:val="18"/>
                <w:szCs w:val="18"/>
              </w:rPr>
            </w:pPr>
            <w:r w:rsidRPr="00C935A5">
              <w:rPr>
                <w:rFonts w:cs="Arial"/>
                <w:sz w:val="18"/>
                <w:szCs w:val="18"/>
              </w:rPr>
              <w:t>Glenelg S</w:t>
            </w:r>
          </w:p>
        </w:tc>
        <w:tc>
          <w:tcPr>
            <w:tcW w:w="1418" w:type="dxa"/>
            <w:tcBorders>
              <w:top w:val="nil"/>
              <w:left w:val="single" w:sz="18" w:space="0" w:color="0070C0"/>
              <w:bottom w:val="nil"/>
              <w:right w:val="nil"/>
            </w:tcBorders>
            <w:shd w:val="clear" w:color="auto" w:fill="auto"/>
            <w:vAlign w:val="bottom"/>
          </w:tcPr>
          <w:p w14:paraId="5D78F539" w14:textId="77903305" w:rsidR="00430FFC" w:rsidRPr="00C935A5" w:rsidRDefault="00430FFC" w:rsidP="004F61F6">
            <w:pPr>
              <w:spacing w:before="40" w:after="20"/>
              <w:jc w:val="right"/>
              <w:rPr>
                <w:rFonts w:cs="Arial"/>
                <w:sz w:val="18"/>
                <w:szCs w:val="18"/>
              </w:rPr>
            </w:pPr>
            <w:r w:rsidRPr="00430FFC">
              <w:rPr>
                <w:rFonts w:cs="Arial"/>
                <w:sz w:val="18"/>
                <w:szCs w:val="18"/>
              </w:rPr>
              <w:t>3,111</w:t>
            </w:r>
          </w:p>
        </w:tc>
        <w:tc>
          <w:tcPr>
            <w:tcW w:w="1418" w:type="dxa"/>
            <w:tcBorders>
              <w:top w:val="nil"/>
              <w:left w:val="nil"/>
              <w:bottom w:val="nil"/>
              <w:right w:val="nil"/>
            </w:tcBorders>
            <w:shd w:val="clear" w:color="auto" w:fill="auto"/>
            <w:vAlign w:val="bottom"/>
          </w:tcPr>
          <w:p w14:paraId="046475BC" w14:textId="7202387B" w:rsidR="00430FFC" w:rsidRPr="00C935A5" w:rsidRDefault="00430FFC" w:rsidP="00D00AD6">
            <w:pPr>
              <w:spacing w:before="40" w:after="20"/>
              <w:jc w:val="center"/>
              <w:rPr>
                <w:rFonts w:cs="Arial"/>
                <w:sz w:val="18"/>
                <w:szCs w:val="18"/>
              </w:rPr>
            </w:pPr>
            <w:r w:rsidRPr="00430FFC">
              <w:rPr>
                <w:rFonts w:cs="Arial"/>
                <w:sz w:val="18"/>
                <w:szCs w:val="18"/>
              </w:rPr>
              <w:t>38.4</w:t>
            </w:r>
          </w:p>
        </w:tc>
        <w:tc>
          <w:tcPr>
            <w:tcW w:w="170" w:type="dxa"/>
            <w:tcBorders>
              <w:top w:val="nil"/>
              <w:left w:val="nil"/>
              <w:bottom w:val="nil"/>
              <w:right w:val="nil"/>
            </w:tcBorders>
            <w:vAlign w:val="bottom"/>
          </w:tcPr>
          <w:p w14:paraId="1D056199" w14:textId="72F3EB49"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727DFC2D" w14:textId="49778135" w:rsidR="00430FFC" w:rsidRPr="00C935A5" w:rsidRDefault="00430FFC" w:rsidP="004F61F6">
            <w:pPr>
              <w:spacing w:before="40" w:after="20"/>
              <w:jc w:val="right"/>
              <w:rPr>
                <w:rFonts w:cs="Arial"/>
                <w:sz w:val="18"/>
                <w:szCs w:val="18"/>
              </w:rPr>
            </w:pPr>
            <w:r w:rsidRPr="00430FFC">
              <w:rPr>
                <w:rFonts w:cs="Arial"/>
                <w:sz w:val="18"/>
                <w:szCs w:val="18"/>
              </w:rPr>
              <w:t>19,559</w:t>
            </w:r>
          </w:p>
        </w:tc>
        <w:tc>
          <w:tcPr>
            <w:tcW w:w="170" w:type="dxa"/>
            <w:tcBorders>
              <w:top w:val="nil"/>
              <w:left w:val="nil"/>
              <w:bottom w:val="nil"/>
              <w:right w:val="nil"/>
            </w:tcBorders>
            <w:vAlign w:val="bottom"/>
          </w:tcPr>
          <w:p w14:paraId="66404321" w14:textId="08A49AC2"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4A5C41B3" w14:textId="2DD1C969" w:rsidR="00430FFC" w:rsidRPr="00C935A5" w:rsidRDefault="00430FFC" w:rsidP="004F61F6">
            <w:pPr>
              <w:spacing w:before="40" w:after="20"/>
              <w:jc w:val="right"/>
              <w:rPr>
                <w:rFonts w:cs="Arial"/>
                <w:sz w:val="18"/>
                <w:szCs w:val="18"/>
              </w:rPr>
            </w:pPr>
            <w:r w:rsidRPr="00430FFC">
              <w:rPr>
                <w:rFonts w:cs="Arial"/>
                <w:sz w:val="18"/>
                <w:szCs w:val="18"/>
              </w:rPr>
              <w:t>37.4</w:t>
            </w:r>
          </w:p>
        </w:tc>
      </w:tr>
      <w:tr w:rsidR="00430FFC" w:rsidRPr="00430FFC" w14:paraId="39A24A10" w14:textId="77777777" w:rsidTr="002967FF">
        <w:tc>
          <w:tcPr>
            <w:tcW w:w="2268" w:type="dxa"/>
            <w:tcBorders>
              <w:top w:val="nil"/>
              <w:left w:val="nil"/>
              <w:bottom w:val="nil"/>
              <w:right w:val="single" w:sz="18" w:space="0" w:color="0070C0"/>
            </w:tcBorders>
            <w:shd w:val="clear" w:color="auto" w:fill="auto"/>
            <w:vAlign w:val="center"/>
          </w:tcPr>
          <w:p w14:paraId="5760D447" w14:textId="77777777" w:rsidR="00430FFC" w:rsidRPr="00C935A5" w:rsidRDefault="00430FFC" w:rsidP="00430FFC">
            <w:pPr>
              <w:spacing w:before="40" w:after="40"/>
              <w:rPr>
                <w:rFonts w:cs="Arial"/>
                <w:sz w:val="18"/>
                <w:szCs w:val="18"/>
              </w:rPr>
            </w:pPr>
            <w:r w:rsidRPr="00C935A5">
              <w:rPr>
                <w:rFonts w:cs="Arial"/>
                <w:sz w:val="18"/>
                <w:szCs w:val="18"/>
              </w:rPr>
              <w:t>Golden Plains S</w:t>
            </w:r>
          </w:p>
        </w:tc>
        <w:tc>
          <w:tcPr>
            <w:tcW w:w="1418" w:type="dxa"/>
            <w:tcBorders>
              <w:top w:val="nil"/>
              <w:left w:val="single" w:sz="18" w:space="0" w:color="0070C0"/>
              <w:bottom w:val="nil"/>
              <w:right w:val="nil"/>
            </w:tcBorders>
            <w:shd w:val="clear" w:color="auto" w:fill="auto"/>
            <w:vAlign w:val="bottom"/>
          </w:tcPr>
          <w:p w14:paraId="38BC9D48" w14:textId="5A3DB5A7" w:rsidR="00430FFC" w:rsidRPr="00C935A5" w:rsidRDefault="00430FFC" w:rsidP="004F61F6">
            <w:pPr>
              <w:spacing w:before="40" w:after="20"/>
              <w:jc w:val="right"/>
              <w:rPr>
                <w:rFonts w:cs="Arial"/>
                <w:sz w:val="18"/>
                <w:szCs w:val="18"/>
              </w:rPr>
            </w:pPr>
            <w:r w:rsidRPr="00430FFC">
              <w:rPr>
                <w:rFonts w:cs="Arial"/>
                <w:sz w:val="18"/>
                <w:szCs w:val="18"/>
              </w:rPr>
              <w:t>2,192</w:t>
            </w:r>
          </w:p>
        </w:tc>
        <w:tc>
          <w:tcPr>
            <w:tcW w:w="1418" w:type="dxa"/>
            <w:tcBorders>
              <w:top w:val="nil"/>
              <w:left w:val="nil"/>
              <w:bottom w:val="nil"/>
              <w:right w:val="nil"/>
            </w:tcBorders>
            <w:shd w:val="clear" w:color="auto" w:fill="auto"/>
            <w:vAlign w:val="bottom"/>
          </w:tcPr>
          <w:p w14:paraId="36EAA5CE" w14:textId="0C6EA1F6" w:rsidR="00430FFC" w:rsidRPr="00C935A5" w:rsidRDefault="00430FFC" w:rsidP="00D00AD6">
            <w:pPr>
              <w:spacing w:before="40" w:after="20"/>
              <w:jc w:val="center"/>
              <w:rPr>
                <w:rFonts w:cs="Arial"/>
                <w:sz w:val="18"/>
                <w:szCs w:val="18"/>
              </w:rPr>
            </w:pPr>
            <w:r w:rsidRPr="00430FFC">
              <w:rPr>
                <w:rFonts w:cs="Arial"/>
                <w:sz w:val="18"/>
                <w:szCs w:val="18"/>
              </w:rPr>
              <w:t>33.7</w:t>
            </w:r>
          </w:p>
        </w:tc>
        <w:tc>
          <w:tcPr>
            <w:tcW w:w="170" w:type="dxa"/>
            <w:tcBorders>
              <w:top w:val="nil"/>
              <w:left w:val="nil"/>
              <w:bottom w:val="nil"/>
              <w:right w:val="nil"/>
            </w:tcBorders>
            <w:vAlign w:val="bottom"/>
          </w:tcPr>
          <w:p w14:paraId="62E790B9" w14:textId="36DF1FB8"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68A7EE95" w14:textId="64289F2D" w:rsidR="00430FFC" w:rsidRPr="00C935A5" w:rsidRDefault="00430FFC" w:rsidP="004F61F6">
            <w:pPr>
              <w:spacing w:before="40" w:after="20"/>
              <w:jc w:val="right"/>
              <w:rPr>
                <w:rFonts w:cs="Arial"/>
                <w:sz w:val="18"/>
                <w:szCs w:val="18"/>
              </w:rPr>
            </w:pPr>
            <w:r w:rsidRPr="00430FFC">
              <w:rPr>
                <w:rFonts w:cs="Arial"/>
                <w:sz w:val="18"/>
                <w:szCs w:val="18"/>
              </w:rPr>
              <w:t>24,765</w:t>
            </w:r>
          </w:p>
        </w:tc>
        <w:tc>
          <w:tcPr>
            <w:tcW w:w="170" w:type="dxa"/>
            <w:tcBorders>
              <w:top w:val="nil"/>
              <w:left w:val="nil"/>
              <w:bottom w:val="nil"/>
              <w:right w:val="nil"/>
            </w:tcBorders>
            <w:vAlign w:val="bottom"/>
          </w:tcPr>
          <w:p w14:paraId="0D78C11E" w14:textId="056F7FFB"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6C956075" w14:textId="218D729D" w:rsidR="00430FFC" w:rsidRPr="00C935A5" w:rsidRDefault="00430FFC" w:rsidP="004F61F6">
            <w:pPr>
              <w:spacing w:before="40" w:after="20"/>
              <w:jc w:val="right"/>
              <w:rPr>
                <w:rFonts w:cs="Arial"/>
                <w:sz w:val="18"/>
                <w:szCs w:val="18"/>
              </w:rPr>
            </w:pPr>
            <w:r w:rsidRPr="00430FFC">
              <w:rPr>
                <w:rFonts w:cs="Arial"/>
                <w:sz w:val="18"/>
                <w:szCs w:val="18"/>
              </w:rPr>
              <w:t>42.6</w:t>
            </w:r>
          </w:p>
        </w:tc>
      </w:tr>
      <w:tr w:rsidR="00430FFC" w:rsidRPr="00430FFC" w14:paraId="37CC4408" w14:textId="77777777" w:rsidTr="002967FF">
        <w:tc>
          <w:tcPr>
            <w:tcW w:w="2268" w:type="dxa"/>
            <w:tcBorders>
              <w:top w:val="nil"/>
              <w:left w:val="nil"/>
              <w:bottom w:val="nil"/>
              <w:right w:val="single" w:sz="18" w:space="0" w:color="0070C0"/>
            </w:tcBorders>
            <w:shd w:val="clear" w:color="auto" w:fill="auto"/>
            <w:vAlign w:val="center"/>
          </w:tcPr>
          <w:p w14:paraId="22000E79" w14:textId="77777777" w:rsidR="00430FFC" w:rsidRPr="00C935A5" w:rsidRDefault="00430FFC" w:rsidP="00430FFC">
            <w:pPr>
              <w:spacing w:before="40" w:after="40"/>
              <w:rPr>
                <w:rFonts w:cs="Arial"/>
                <w:sz w:val="18"/>
                <w:szCs w:val="18"/>
              </w:rPr>
            </w:pPr>
            <w:r w:rsidRPr="00C935A5">
              <w:rPr>
                <w:rFonts w:cs="Arial"/>
                <w:sz w:val="18"/>
                <w:szCs w:val="18"/>
              </w:rPr>
              <w:t>Greater Bendigo C</w:t>
            </w:r>
          </w:p>
        </w:tc>
        <w:tc>
          <w:tcPr>
            <w:tcW w:w="1418" w:type="dxa"/>
            <w:tcBorders>
              <w:top w:val="nil"/>
              <w:left w:val="single" w:sz="18" w:space="0" w:color="0070C0"/>
              <w:bottom w:val="nil"/>
              <w:right w:val="nil"/>
            </w:tcBorders>
            <w:shd w:val="clear" w:color="auto" w:fill="auto"/>
            <w:vAlign w:val="bottom"/>
          </w:tcPr>
          <w:p w14:paraId="7737F672" w14:textId="0B480920" w:rsidR="00430FFC" w:rsidRPr="00C935A5" w:rsidRDefault="00430FFC" w:rsidP="004F61F6">
            <w:pPr>
              <w:spacing w:before="40" w:after="20"/>
              <w:jc w:val="right"/>
              <w:rPr>
                <w:rFonts w:cs="Arial"/>
                <w:sz w:val="18"/>
                <w:szCs w:val="18"/>
              </w:rPr>
            </w:pPr>
            <w:r w:rsidRPr="00430FFC">
              <w:rPr>
                <w:rFonts w:cs="Arial"/>
                <w:sz w:val="18"/>
                <w:szCs w:val="18"/>
              </w:rPr>
              <w:t>14,973</w:t>
            </w:r>
          </w:p>
        </w:tc>
        <w:tc>
          <w:tcPr>
            <w:tcW w:w="1418" w:type="dxa"/>
            <w:tcBorders>
              <w:top w:val="nil"/>
              <w:left w:val="nil"/>
              <w:bottom w:val="nil"/>
              <w:right w:val="nil"/>
            </w:tcBorders>
            <w:shd w:val="clear" w:color="auto" w:fill="auto"/>
            <w:vAlign w:val="bottom"/>
          </w:tcPr>
          <w:p w14:paraId="38F65FFC" w14:textId="6592D149" w:rsidR="00430FFC" w:rsidRPr="00C935A5" w:rsidRDefault="00430FFC" w:rsidP="00D00AD6">
            <w:pPr>
              <w:spacing w:before="40" w:after="20"/>
              <w:jc w:val="center"/>
              <w:rPr>
                <w:rFonts w:cs="Arial"/>
                <w:sz w:val="18"/>
                <w:szCs w:val="18"/>
              </w:rPr>
            </w:pPr>
            <w:r w:rsidRPr="00430FFC">
              <w:rPr>
                <w:rFonts w:cs="Arial"/>
                <w:sz w:val="18"/>
                <w:szCs w:val="18"/>
              </w:rPr>
              <w:t>38.7</w:t>
            </w:r>
          </w:p>
        </w:tc>
        <w:tc>
          <w:tcPr>
            <w:tcW w:w="170" w:type="dxa"/>
            <w:tcBorders>
              <w:top w:val="nil"/>
              <w:left w:val="nil"/>
              <w:bottom w:val="nil"/>
              <w:right w:val="nil"/>
            </w:tcBorders>
            <w:vAlign w:val="bottom"/>
          </w:tcPr>
          <w:p w14:paraId="5ECD2807" w14:textId="5C165BED"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7F857A71" w14:textId="4A72ADE0" w:rsidR="00430FFC" w:rsidRPr="00C935A5" w:rsidRDefault="00430FFC" w:rsidP="004F61F6">
            <w:pPr>
              <w:spacing w:before="40" w:after="20"/>
              <w:jc w:val="right"/>
              <w:rPr>
                <w:rFonts w:cs="Arial"/>
                <w:sz w:val="18"/>
                <w:szCs w:val="18"/>
              </w:rPr>
            </w:pPr>
            <w:r w:rsidRPr="00430FFC">
              <w:rPr>
                <w:rFonts w:cs="Arial"/>
                <w:sz w:val="18"/>
                <w:szCs w:val="18"/>
              </w:rPr>
              <w:t>121,382</w:t>
            </w:r>
          </w:p>
        </w:tc>
        <w:tc>
          <w:tcPr>
            <w:tcW w:w="170" w:type="dxa"/>
            <w:tcBorders>
              <w:top w:val="nil"/>
              <w:left w:val="nil"/>
              <w:bottom w:val="nil"/>
              <w:right w:val="nil"/>
            </w:tcBorders>
            <w:vAlign w:val="bottom"/>
          </w:tcPr>
          <w:p w14:paraId="3EB74274" w14:textId="2C855719"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177D2A4B" w14:textId="126B2311" w:rsidR="00430FFC" w:rsidRPr="00C935A5" w:rsidRDefault="00430FFC" w:rsidP="004F61F6">
            <w:pPr>
              <w:spacing w:before="40" w:after="20"/>
              <w:jc w:val="right"/>
              <w:rPr>
                <w:rFonts w:cs="Arial"/>
                <w:sz w:val="18"/>
                <w:szCs w:val="18"/>
              </w:rPr>
            </w:pPr>
            <w:r w:rsidRPr="00430FFC">
              <w:rPr>
                <w:rFonts w:cs="Arial"/>
                <w:sz w:val="18"/>
                <w:szCs w:val="18"/>
              </w:rPr>
              <w:t>20.8</w:t>
            </w:r>
          </w:p>
        </w:tc>
      </w:tr>
      <w:tr w:rsidR="00430FFC" w:rsidRPr="00430FFC" w14:paraId="55671E12" w14:textId="77777777" w:rsidTr="002967FF">
        <w:tc>
          <w:tcPr>
            <w:tcW w:w="2268" w:type="dxa"/>
            <w:tcBorders>
              <w:top w:val="nil"/>
              <w:left w:val="nil"/>
              <w:bottom w:val="nil"/>
              <w:right w:val="single" w:sz="18" w:space="0" w:color="0070C0"/>
            </w:tcBorders>
            <w:shd w:val="clear" w:color="auto" w:fill="auto"/>
            <w:vAlign w:val="center"/>
          </w:tcPr>
          <w:p w14:paraId="325AB701" w14:textId="77777777" w:rsidR="00430FFC" w:rsidRPr="00C935A5" w:rsidRDefault="00430FFC" w:rsidP="00430FFC">
            <w:pPr>
              <w:spacing w:before="40" w:after="40"/>
              <w:rPr>
                <w:rFonts w:cs="Arial"/>
                <w:sz w:val="18"/>
                <w:szCs w:val="18"/>
              </w:rPr>
            </w:pPr>
            <w:r w:rsidRPr="00C935A5">
              <w:rPr>
                <w:rFonts w:cs="Arial"/>
                <w:sz w:val="18"/>
                <w:szCs w:val="18"/>
              </w:rPr>
              <w:t>Greater Dandenong C</w:t>
            </w:r>
          </w:p>
        </w:tc>
        <w:tc>
          <w:tcPr>
            <w:tcW w:w="1418" w:type="dxa"/>
            <w:tcBorders>
              <w:top w:val="nil"/>
              <w:left w:val="single" w:sz="18" w:space="0" w:color="0070C0"/>
              <w:bottom w:val="nil"/>
              <w:right w:val="nil"/>
            </w:tcBorders>
            <w:shd w:val="clear" w:color="auto" w:fill="auto"/>
            <w:vAlign w:val="bottom"/>
          </w:tcPr>
          <w:p w14:paraId="5D2B81DF" w14:textId="4C73D45B" w:rsidR="00430FFC" w:rsidRPr="00C935A5" w:rsidRDefault="00430FFC" w:rsidP="004F61F6">
            <w:pPr>
              <w:spacing w:before="40" w:after="20"/>
              <w:jc w:val="right"/>
              <w:rPr>
                <w:rFonts w:cs="Arial"/>
                <w:sz w:val="18"/>
                <w:szCs w:val="18"/>
              </w:rPr>
            </w:pPr>
            <w:r w:rsidRPr="00430FFC">
              <w:rPr>
                <w:rFonts w:cs="Arial"/>
                <w:sz w:val="18"/>
                <w:szCs w:val="18"/>
              </w:rPr>
              <w:t>17,339</w:t>
            </w:r>
          </w:p>
        </w:tc>
        <w:tc>
          <w:tcPr>
            <w:tcW w:w="1418" w:type="dxa"/>
            <w:tcBorders>
              <w:top w:val="nil"/>
              <w:left w:val="nil"/>
              <w:bottom w:val="nil"/>
              <w:right w:val="nil"/>
            </w:tcBorders>
            <w:shd w:val="clear" w:color="auto" w:fill="auto"/>
            <w:vAlign w:val="bottom"/>
          </w:tcPr>
          <w:p w14:paraId="6922200D" w14:textId="12A6840C" w:rsidR="00430FFC" w:rsidRPr="00C935A5" w:rsidRDefault="00430FFC" w:rsidP="00D00AD6">
            <w:pPr>
              <w:spacing w:before="40" w:after="20"/>
              <w:jc w:val="center"/>
              <w:rPr>
                <w:rFonts w:cs="Arial"/>
                <w:sz w:val="18"/>
                <w:szCs w:val="18"/>
              </w:rPr>
            </w:pPr>
            <w:r w:rsidRPr="00430FFC">
              <w:rPr>
                <w:rFonts w:cs="Arial"/>
                <w:sz w:val="18"/>
                <w:szCs w:val="18"/>
              </w:rPr>
              <w:t>38.9</w:t>
            </w:r>
          </w:p>
        </w:tc>
        <w:tc>
          <w:tcPr>
            <w:tcW w:w="170" w:type="dxa"/>
            <w:tcBorders>
              <w:top w:val="nil"/>
              <w:left w:val="nil"/>
              <w:bottom w:val="nil"/>
              <w:right w:val="nil"/>
            </w:tcBorders>
            <w:vAlign w:val="bottom"/>
          </w:tcPr>
          <w:p w14:paraId="5D347CF8" w14:textId="21F0DD9D"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1AB25AA" w14:textId="332CF381" w:rsidR="00430FFC" w:rsidRPr="00C935A5" w:rsidRDefault="00430FFC" w:rsidP="004F61F6">
            <w:pPr>
              <w:spacing w:before="40" w:after="20"/>
              <w:jc w:val="right"/>
              <w:rPr>
                <w:rFonts w:cs="Arial"/>
                <w:sz w:val="18"/>
                <w:szCs w:val="18"/>
              </w:rPr>
            </w:pPr>
            <w:r w:rsidRPr="00430FFC">
              <w:rPr>
                <w:rFonts w:cs="Arial"/>
                <w:sz w:val="18"/>
                <w:szCs w:val="18"/>
              </w:rPr>
              <w:t>163,266</w:t>
            </w:r>
          </w:p>
        </w:tc>
        <w:tc>
          <w:tcPr>
            <w:tcW w:w="170" w:type="dxa"/>
            <w:tcBorders>
              <w:top w:val="nil"/>
              <w:left w:val="nil"/>
              <w:bottom w:val="nil"/>
              <w:right w:val="nil"/>
            </w:tcBorders>
            <w:vAlign w:val="bottom"/>
          </w:tcPr>
          <w:p w14:paraId="5DD0AFFD" w14:textId="5E867BC5"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29FC76D2" w14:textId="68472196" w:rsidR="00430FFC" w:rsidRPr="00C935A5" w:rsidRDefault="00430FFC" w:rsidP="004F61F6">
            <w:pPr>
              <w:spacing w:before="40" w:after="20"/>
              <w:jc w:val="right"/>
              <w:rPr>
                <w:rFonts w:cs="Arial"/>
                <w:sz w:val="18"/>
                <w:szCs w:val="18"/>
              </w:rPr>
            </w:pPr>
            <w:r w:rsidRPr="00430FFC">
              <w:rPr>
                <w:rFonts w:cs="Arial"/>
                <w:sz w:val="18"/>
                <w:szCs w:val="18"/>
              </w:rPr>
              <w:t>1.4</w:t>
            </w:r>
          </w:p>
        </w:tc>
      </w:tr>
      <w:tr w:rsidR="00430FFC" w:rsidRPr="00430FFC" w14:paraId="7F908BE6" w14:textId="77777777" w:rsidTr="002967FF">
        <w:tc>
          <w:tcPr>
            <w:tcW w:w="2268" w:type="dxa"/>
            <w:tcBorders>
              <w:top w:val="nil"/>
              <w:left w:val="nil"/>
              <w:bottom w:val="nil"/>
              <w:right w:val="single" w:sz="18" w:space="0" w:color="0070C0"/>
            </w:tcBorders>
            <w:shd w:val="clear" w:color="auto" w:fill="auto"/>
            <w:vAlign w:val="center"/>
          </w:tcPr>
          <w:p w14:paraId="6FF972D3" w14:textId="77777777" w:rsidR="00430FFC" w:rsidRPr="00C935A5" w:rsidRDefault="00430FFC" w:rsidP="00430FFC">
            <w:pPr>
              <w:spacing w:before="40" w:after="40"/>
              <w:rPr>
                <w:rFonts w:cs="Arial"/>
                <w:sz w:val="18"/>
                <w:szCs w:val="18"/>
              </w:rPr>
            </w:pPr>
            <w:r w:rsidRPr="00C935A5">
              <w:rPr>
                <w:rFonts w:cs="Arial"/>
                <w:sz w:val="18"/>
                <w:szCs w:val="18"/>
              </w:rPr>
              <w:t>Greater Geelong C</w:t>
            </w:r>
          </w:p>
        </w:tc>
        <w:tc>
          <w:tcPr>
            <w:tcW w:w="1418" w:type="dxa"/>
            <w:tcBorders>
              <w:top w:val="nil"/>
              <w:left w:val="single" w:sz="18" w:space="0" w:color="0070C0"/>
              <w:bottom w:val="nil"/>
              <w:right w:val="nil"/>
            </w:tcBorders>
            <w:shd w:val="clear" w:color="auto" w:fill="auto"/>
            <w:vAlign w:val="bottom"/>
          </w:tcPr>
          <w:p w14:paraId="4FB70422" w14:textId="192483CC" w:rsidR="00430FFC" w:rsidRPr="00C935A5" w:rsidRDefault="00430FFC" w:rsidP="004F61F6">
            <w:pPr>
              <w:spacing w:before="40" w:after="20"/>
              <w:jc w:val="right"/>
              <w:rPr>
                <w:rFonts w:cs="Arial"/>
                <w:sz w:val="18"/>
                <w:szCs w:val="18"/>
              </w:rPr>
            </w:pPr>
            <w:r w:rsidRPr="00430FFC">
              <w:rPr>
                <w:rFonts w:cs="Arial"/>
                <w:sz w:val="18"/>
                <w:szCs w:val="18"/>
              </w:rPr>
              <w:t>31,925</w:t>
            </w:r>
          </w:p>
        </w:tc>
        <w:tc>
          <w:tcPr>
            <w:tcW w:w="1418" w:type="dxa"/>
            <w:tcBorders>
              <w:top w:val="nil"/>
              <w:left w:val="nil"/>
              <w:bottom w:val="nil"/>
              <w:right w:val="nil"/>
            </w:tcBorders>
            <w:shd w:val="clear" w:color="auto" w:fill="auto"/>
            <w:vAlign w:val="bottom"/>
          </w:tcPr>
          <w:p w14:paraId="3B267361" w14:textId="28E0EEDF" w:rsidR="00430FFC" w:rsidRPr="00C935A5" w:rsidRDefault="00430FFC" w:rsidP="00D00AD6">
            <w:pPr>
              <w:spacing w:before="40" w:after="20"/>
              <w:jc w:val="center"/>
              <w:rPr>
                <w:rFonts w:cs="Arial"/>
                <w:sz w:val="18"/>
                <w:szCs w:val="18"/>
              </w:rPr>
            </w:pPr>
            <w:r w:rsidRPr="00430FFC">
              <w:rPr>
                <w:rFonts w:cs="Arial"/>
                <w:sz w:val="18"/>
                <w:szCs w:val="18"/>
              </w:rPr>
              <w:t>38.5</w:t>
            </w:r>
          </w:p>
        </w:tc>
        <w:tc>
          <w:tcPr>
            <w:tcW w:w="170" w:type="dxa"/>
            <w:tcBorders>
              <w:top w:val="nil"/>
              <w:left w:val="nil"/>
              <w:bottom w:val="nil"/>
              <w:right w:val="nil"/>
            </w:tcBorders>
            <w:vAlign w:val="bottom"/>
          </w:tcPr>
          <w:p w14:paraId="4D2520B6" w14:textId="69F16EEF"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464C31B" w14:textId="0BE05C59" w:rsidR="00430FFC" w:rsidRPr="00C935A5" w:rsidRDefault="00430FFC" w:rsidP="004F61F6">
            <w:pPr>
              <w:spacing w:before="40" w:after="20"/>
              <w:jc w:val="right"/>
              <w:rPr>
                <w:rFonts w:cs="Arial"/>
                <w:sz w:val="18"/>
                <w:szCs w:val="18"/>
              </w:rPr>
            </w:pPr>
            <w:r w:rsidRPr="00430FFC">
              <w:rPr>
                <w:rFonts w:cs="Arial"/>
                <w:sz w:val="18"/>
                <w:szCs w:val="18"/>
              </w:rPr>
              <w:t>269,508</w:t>
            </w:r>
          </w:p>
        </w:tc>
        <w:tc>
          <w:tcPr>
            <w:tcW w:w="170" w:type="dxa"/>
            <w:tcBorders>
              <w:top w:val="nil"/>
              <w:left w:val="nil"/>
              <w:bottom w:val="nil"/>
              <w:right w:val="nil"/>
            </w:tcBorders>
            <w:vAlign w:val="bottom"/>
          </w:tcPr>
          <w:p w14:paraId="489DA63E" w14:textId="3943888A"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62FF84A5" w14:textId="6ED9F789" w:rsidR="00430FFC" w:rsidRPr="00C935A5" w:rsidRDefault="00430FFC" w:rsidP="004F61F6">
            <w:pPr>
              <w:spacing w:before="40" w:after="20"/>
              <w:jc w:val="right"/>
              <w:rPr>
                <w:rFonts w:cs="Arial"/>
                <w:sz w:val="18"/>
                <w:szCs w:val="18"/>
              </w:rPr>
            </w:pPr>
            <w:r w:rsidRPr="00430FFC">
              <w:rPr>
                <w:rFonts w:cs="Arial"/>
                <w:sz w:val="18"/>
                <w:szCs w:val="18"/>
              </w:rPr>
              <w:t>10.1</w:t>
            </w:r>
          </w:p>
        </w:tc>
      </w:tr>
      <w:tr w:rsidR="00430FFC" w:rsidRPr="00430FFC" w14:paraId="3E13083E" w14:textId="77777777" w:rsidTr="002967FF">
        <w:tc>
          <w:tcPr>
            <w:tcW w:w="2268" w:type="dxa"/>
            <w:tcBorders>
              <w:top w:val="nil"/>
              <w:left w:val="nil"/>
              <w:bottom w:val="nil"/>
              <w:right w:val="single" w:sz="18" w:space="0" w:color="0070C0"/>
            </w:tcBorders>
            <w:shd w:val="clear" w:color="auto" w:fill="auto"/>
            <w:vAlign w:val="center"/>
          </w:tcPr>
          <w:p w14:paraId="6753EE37" w14:textId="77777777" w:rsidR="00430FFC" w:rsidRPr="00C935A5" w:rsidRDefault="00430FFC" w:rsidP="00430FFC">
            <w:pPr>
              <w:spacing w:before="40" w:after="40"/>
              <w:rPr>
                <w:rFonts w:cs="Arial"/>
                <w:sz w:val="18"/>
                <w:szCs w:val="18"/>
              </w:rPr>
            </w:pPr>
            <w:r w:rsidRPr="00C935A5">
              <w:rPr>
                <w:rFonts w:cs="Arial"/>
                <w:sz w:val="18"/>
                <w:szCs w:val="18"/>
              </w:rPr>
              <w:t>Greater Shepparton C</w:t>
            </w:r>
          </w:p>
        </w:tc>
        <w:tc>
          <w:tcPr>
            <w:tcW w:w="1418" w:type="dxa"/>
            <w:tcBorders>
              <w:top w:val="nil"/>
              <w:left w:val="single" w:sz="18" w:space="0" w:color="0070C0"/>
              <w:bottom w:val="nil"/>
              <w:right w:val="nil"/>
            </w:tcBorders>
            <w:shd w:val="clear" w:color="auto" w:fill="auto"/>
            <w:vAlign w:val="bottom"/>
          </w:tcPr>
          <w:p w14:paraId="19E690F8" w14:textId="5838989B" w:rsidR="00430FFC" w:rsidRPr="00C935A5" w:rsidRDefault="00430FFC" w:rsidP="004F61F6">
            <w:pPr>
              <w:spacing w:before="40" w:after="20"/>
              <w:jc w:val="right"/>
              <w:rPr>
                <w:rFonts w:cs="Arial"/>
                <w:sz w:val="18"/>
                <w:szCs w:val="18"/>
              </w:rPr>
            </w:pPr>
            <w:r w:rsidRPr="00430FFC">
              <w:rPr>
                <w:rFonts w:cs="Arial"/>
                <w:sz w:val="18"/>
                <w:szCs w:val="18"/>
              </w:rPr>
              <w:t>8,051</w:t>
            </w:r>
          </w:p>
        </w:tc>
        <w:tc>
          <w:tcPr>
            <w:tcW w:w="1418" w:type="dxa"/>
            <w:tcBorders>
              <w:top w:val="nil"/>
              <w:left w:val="nil"/>
              <w:bottom w:val="nil"/>
              <w:right w:val="nil"/>
            </w:tcBorders>
            <w:shd w:val="clear" w:color="auto" w:fill="auto"/>
            <w:vAlign w:val="bottom"/>
          </w:tcPr>
          <w:p w14:paraId="3D543D88" w14:textId="0E4369F9" w:rsidR="00430FFC" w:rsidRPr="00C935A5" w:rsidRDefault="00430FFC" w:rsidP="00D00AD6">
            <w:pPr>
              <w:spacing w:before="40" w:after="20"/>
              <w:jc w:val="center"/>
              <w:rPr>
                <w:rFonts w:cs="Arial"/>
                <w:sz w:val="18"/>
                <w:szCs w:val="18"/>
              </w:rPr>
            </w:pPr>
            <w:r w:rsidRPr="00430FFC">
              <w:rPr>
                <w:rFonts w:cs="Arial"/>
                <w:sz w:val="18"/>
                <w:szCs w:val="18"/>
              </w:rPr>
              <w:t>37.0</w:t>
            </w:r>
          </w:p>
        </w:tc>
        <w:tc>
          <w:tcPr>
            <w:tcW w:w="170" w:type="dxa"/>
            <w:tcBorders>
              <w:top w:val="nil"/>
              <w:left w:val="nil"/>
              <w:bottom w:val="nil"/>
              <w:right w:val="nil"/>
            </w:tcBorders>
            <w:vAlign w:val="bottom"/>
          </w:tcPr>
          <w:p w14:paraId="63C9502A" w14:textId="1EEE8533"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D153938" w14:textId="3AFA4811" w:rsidR="00430FFC" w:rsidRPr="00C935A5" w:rsidRDefault="00430FFC" w:rsidP="004F61F6">
            <w:pPr>
              <w:spacing w:before="40" w:after="20"/>
              <w:jc w:val="right"/>
              <w:rPr>
                <w:rFonts w:cs="Arial"/>
                <w:sz w:val="18"/>
                <w:szCs w:val="18"/>
              </w:rPr>
            </w:pPr>
            <w:r w:rsidRPr="00430FFC">
              <w:rPr>
                <w:rFonts w:cs="Arial"/>
                <w:sz w:val="18"/>
                <w:szCs w:val="18"/>
              </w:rPr>
              <w:t>66,786</w:t>
            </w:r>
          </w:p>
        </w:tc>
        <w:tc>
          <w:tcPr>
            <w:tcW w:w="170" w:type="dxa"/>
            <w:tcBorders>
              <w:top w:val="nil"/>
              <w:left w:val="nil"/>
              <w:bottom w:val="nil"/>
              <w:right w:val="nil"/>
            </w:tcBorders>
            <w:vAlign w:val="bottom"/>
          </w:tcPr>
          <w:p w14:paraId="7240EAA3" w14:textId="2EAB9369"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3F76727D" w14:textId="0742F7D1" w:rsidR="00430FFC" w:rsidRPr="00C935A5" w:rsidRDefault="00430FFC" w:rsidP="004F61F6">
            <w:pPr>
              <w:spacing w:before="40" w:after="20"/>
              <w:jc w:val="right"/>
              <w:rPr>
                <w:rFonts w:cs="Arial"/>
                <w:sz w:val="18"/>
                <w:szCs w:val="18"/>
              </w:rPr>
            </w:pPr>
            <w:r w:rsidRPr="00430FFC">
              <w:rPr>
                <w:rFonts w:cs="Arial"/>
                <w:sz w:val="18"/>
                <w:szCs w:val="18"/>
              </w:rPr>
              <w:t>45.3</w:t>
            </w:r>
          </w:p>
        </w:tc>
      </w:tr>
      <w:tr w:rsidR="00430FFC" w:rsidRPr="00430FFC" w14:paraId="372E1DB1" w14:textId="77777777" w:rsidTr="002967FF">
        <w:tc>
          <w:tcPr>
            <w:tcW w:w="2268" w:type="dxa"/>
            <w:tcBorders>
              <w:top w:val="nil"/>
              <w:left w:val="nil"/>
              <w:bottom w:val="nil"/>
              <w:right w:val="single" w:sz="18" w:space="0" w:color="0070C0"/>
            </w:tcBorders>
            <w:shd w:val="clear" w:color="auto" w:fill="auto"/>
            <w:vAlign w:val="center"/>
          </w:tcPr>
          <w:p w14:paraId="7B2FFC66" w14:textId="77777777" w:rsidR="00430FFC" w:rsidRPr="00C935A5" w:rsidRDefault="00430FFC" w:rsidP="00430FFC">
            <w:pPr>
              <w:spacing w:before="40" w:after="40"/>
              <w:rPr>
                <w:rFonts w:cs="Arial"/>
                <w:sz w:val="18"/>
                <w:szCs w:val="18"/>
              </w:rPr>
            </w:pPr>
            <w:r w:rsidRPr="00C935A5">
              <w:rPr>
                <w:rFonts w:cs="Arial"/>
                <w:sz w:val="18"/>
                <w:szCs w:val="18"/>
              </w:rPr>
              <w:t>Hepburn S</w:t>
            </w:r>
          </w:p>
        </w:tc>
        <w:tc>
          <w:tcPr>
            <w:tcW w:w="1418" w:type="dxa"/>
            <w:tcBorders>
              <w:top w:val="nil"/>
              <w:left w:val="single" w:sz="18" w:space="0" w:color="0070C0"/>
              <w:bottom w:val="nil"/>
              <w:right w:val="nil"/>
            </w:tcBorders>
            <w:shd w:val="clear" w:color="auto" w:fill="auto"/>
            <w:vAlign w:val="bottom"/>
          </w:tcPr>
          <w:p w14:paraId="7AF2D900" w14:textId="4B452C01" w:rsidR="00430FFC" w:rsidRPr="00C935A5" w:rsidRDefault="00430FFC" w:rsidP="004F61F6">
            <w:pPr>
              <w:spacing w:before="40" w:after="20"/>
              <w:jc w:val="right"/>
              <w:rPr>
                <w:rFonts w:cs="Arial"/>
                <w:sz w:val="18"/>
                <w:szCs w:val="18"/>
              </w:rPr>
            </w:pPr>
            <w:r w:rsidRPr="00430FFC">
              <w:rPr>
                <w:rFonts w:cs="Arial"/>
                <w:sz w:val="18"/>
                <w:szCs w:val="18"/>
              </w:rPr>
              <w:t>2,592</w:t>
            </w:r>
          </w:p>
        </w:tc>
        <w:tc>
          <w:tcPr>
            <w:tcW w:w="1418" w:type="dxa"/>
            <w:tcBorders>
              <w:top w:val="nil"/>
              <w:left w:val="nil"/>
              <w:bottom w:val="nil"/>
              <w:right w:val="nil"/>
            </w:tcBorders>
            <w:shd w:val="clear" w:color="auto" w:fill="auto"/>
            <w:vAlign w:val="bottom"/>
          </w:tcPr>
          <w:p w14:paraId="517BD042" w14:textId="37B60532" w:rsidR="00430FFC" w:rsidRPr="00C935A5" w:rsidRDefault="00430FFC" w:rsidP="00D00AD6">
            <w:pPr>
              <w:spacing w:before="40" w:after="20"/>
              <w:jc w:val="center"/>
              <w:rPr>
                <w:rFonts w:cs="Arial"/>
                <w:sz w:val="18"/>
                <w:szCs w:val="18"/>
              </w:rPr>
            </w:pPr>
            <w:r w:rsidRPr="00430FFC">
              <w:rPr>
                <w:rFonts w:cs="Arial"/>
                <w:sz w:val="18"/>
                <w:szCs w:val="18"/>
              </w:rPr>
              <w:t>37.1</w:t>
            </w:r>
          </w:p>
        </w:tc>
        <w:tc>
          <w:tcPr>
            <w:tcW w:w="170" w:type="dxa"/>
            <w:tcBorders>
              <w:top w:val="nil"/>
              <w:left w:val="nil"/>
              <w:bottom w:val="nil"/>
              <w:right w:val="nil"/>
            </w:tcBorders>
            <w:vAlign w:val="bottom"/>
          </w:tcPr>
          <w:p w14:paraId="15F1462D" w14:textId="4D6EA6D0"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641DE9C9" w14:textId="2F29CA25" w:rsidR="00430FFC" w:rsidRPr="00C935A5" w:rsidRDefault="00430FFC" w:rsidP="004F61F6">
            <w:pPr>
              <w:spacing w:before="40" w:after="20"/>
              <w:jc w:val="right"/>
              <w:rPr>
                <w:rFonts w:cs="Arial"/>
                <w:sz w:val="18"/>
                <w:szCs w:val="18"/>
              </w:rPr>
            </w:pPr>
            <w:r w:rsidRPr="00430FFC">
              <w:rPr>
                <w:rFonts w:cs="Arial"/>
                <w:sz w:val="18"/>
                <w:szCs w:val="18"/>
              </w:rPr>
              <w:t>16,281</w:t>
            </w:r>
          </w:p>
        </w:tc>
        <w:tc>
          <w:tcPr>
            <w:tcW w:w="170" w:type="dxa"/>
            <w:tcBorders>
              <w:top w:val="nil"/>
              <w:left w:val="nil"/>
              <w:bottom w:val="nil"/>
              <w:right w:val="nil"/>
            </w:tcBorders>
            <w:vAlign w:val="bottom"/>
          </w:tcPr>
          <w:p w14:paraId="6A9EC21F" w14:textId="713CB046"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678A13FF" w14:textId="40436E88" w:rsidR="00430FFC" w:rsidRPr="00C935A5" w:rsidRDefault="00430FFC" w:rsidP="004F61F6">
            <w:pPr>
              <w:spacing w:before="40" w:after="20"/>
              <w:jc w:val="right"/>
              <w:rPr>
                <w:rFonts w:cs="Arial"/>
                <w:sz w:val="18"/>
                <w:szCs w:val="18"/>
              </w:rPr>
            </w:pPr>
            <w:r w:rsidRPr="00430FFC">
              <w:rPr>
                <w:rFonts w:cs="Arial"/>
                <w:sz w:val="18"/>
                <w:szCs w:val="18"/>
              </w:rPr>
              <w:t>43.9</w:t>
            </w:r>
          </w:p>
        </w:tc>
      </w:tr>
      <w:tr w:rsidR="00430FFC" w:rsidRPr="00430FFC" w14:paraId="79EAD1D6" w14:textId="77777777" w:rsidTr="002967FF">
        <w:tc>
          <w:tcPr>
            <w:tcW w:w="2268" w:type="dxa"/>
            <w:tcBorders>
              <w:top w:val="nil"/>
              <w:left w:val="nil"/>
              <w:bottom w:val="nil"/>
              <w:right w:val="single" w:sz="18" w:space="0" w:color="0070C0"/>
            </w:tcBorders>
            <w:shd w:val="clear" w:color="auto" w:fill="auto"/>
            <w:vAlign w:val="center"/>
          </w:tcPr>
          <w:p w14:paraId="7F35D308" w14:textId="77777777" w:rsidR="00430FFC" w:rsidRPr="00C935A5" w:rsidRDefault="00430FFC" w:rsidP="00430FFC">
            <w:pPr>
              <w:spacing w:before="40" w:after="40"/>
              <w:rPr>
                <w:rFonts w:cs="Arial"/>
                <w:sz w:val="18"/>
                <w:szCs w:val="18"/>
              </w:rPr>
            </w:pPr>
            <w:r w:rsidRPr="00C935A5">
              <w:rPr>
                <w:rFonts w:cs="Arial"/>
                <w:sz w:val="18"/>
                <w:szCs w:val="18"/>
              </w:rPr>
              <w:t>Hindmarsh S</w:t>
            </w:r>
          </w:p>
        </w:tc>
        <w:tc>
          <w:tcPr>
            <w:tcW w:w="1418" w:type="dxa"/>
            <w:tcBorders>
              <w:top w:val="nil"/>
              <w:left w:val="single" w:sz="18" w:space="0" w:color="0070C0"/>
              <w:bottom w:val="nil"/>
              <w:right w:val="nil"/>
            </w:tcBorders>
            <w:shd w:val="clear" w:color="auto" w:fill="auto"/>
            <w:vAlign w:val="bottom"/>
          </w:tcPr>
          <w:p w14:paraId="4EEDE1E7" w14:textId="5CF2190B" w:rsidR="00430FFC" w:rsidRPr="00C935A5" w:rsidRDefault="00430FFC" w:rsidP="004F61F6">
            <w:pPr>
              <w:spacing w:before="40" w:after="20"/>
              <w:jc w:val="right"/>
              <w:rPr>
                <w:rFonts w:cs="Arial"/>
                <w:sz w:val="18"/>
                <w:szCs w:val="18"/>
              </w:rPr>
            </w:pPr>
            <w:r w:rsidRPr="00430FFC">
              <w:rPr>
                <w:rFonts w:cs="Arial"/>
                <w:sz w:val="18"/>
                <w:szCs w:val="18"/>
              </w:rPr>
              <w:t>961</w:t>
            </w:r>
          </w:p>
        </w:tc>
        <w:tc>
          <w:tcPr>
            <w:tcW w:w="1418" w:type="dxa"/>
            <w:tcBorders>
              <w:top w:val="nil"/>
              <w:left w:val="nil"/>
              <w:bottom w:val="nil"/>
              <w:right w:val="nil"/>
            </w:tcBorders>
            <w:shd w:val="clear" w:color="auto" w:fill="auto"/>
            <w:vAlign w:val="bottom"/>
          </w:tcPr>
          <w:p w14:paraId="17002879" w14:textId="4EB79895" w:rsidR="00430FFC" w:rsidRPr="00C935A5" w:rsidRDefault="00430FFC" w:rsidP="00D00AD6">
            <w:pPr>
              <w:spacing w:before="40" w:after="20"/>
              <w:jc w:val="center"/>
              <w:rPr>
                <w:rFonts w:cs="Arial"/>
                <w:sz w:val="18"/>
                <w:szCs w:val="18"/>
              </w:rPr>
            </w:pPr>
            <w:r w:rsidRPr="00430FFC">
              <w:rPr>
                <w:rFonts w:cs="Arial"/>
                <w:sz w:val="18"/>
                <w:szCs w:val="18"/>
              </w:rPr>
              <w:t>39.1</w:t>
            </w:r>
          </w:p>
        </w:tc>
        <w:tc>
          <w:tcPr>
            <w:tcW w:w="170" w:type="dxa"/>
            <w:tcBorders>
              <w:top w:val="nil"/>
              <w:left w:val="nil"/>
              <w:bottom w:val="nil"/>
              <w:right w:val="nil"/>
            </w:tcBorders>
            <w:vAlign w:val="bottom"/>
          </w:tcPr>
          <w:p w14:paraId="7C1D5D5B" w14:textId="74AD3D74"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0D935D21" w14:textId="75F4300B" w:rsidR="00430FFC" w:rsidRPr="00C935A5" w:rsidRDefault="00430FFC" w:rsidP="004F61F6">
            <w:pPr>
              <w:spacing w:before="40" w:after="20"/>
              <w:jc w:val="right"/>
              <w:rPr>
                <w:rFonts w:cs="Arial"/>
                <w:sz w:val="18"/>
                <w:szCs w:val="18"/>
              </w:rPr>
            </w:pPr>
            <w:r w:rsidRPr="00430FFC">
              <w:rPr>
                <w:rFonts w:cs="Arial"/>
                <w:sz w:val="18"/>
                <w:szCs w:val="18"/>
              </w:rPr>
              <w:t>5,564</w:t>
            </w:r>
          </w:p>
        </w:tc>
        <w:tc>
          <w:tcPr>
            <w:tcW w:w="170" w:type="dxa"/>
            <w:tcBorders>
              <w:top w:val="nil"/>
              <w:left w:val="nil"/>
              <w:bottom w:val="nil"/>
              <w:right w:val="nil"/>
            </w:tcBorders>
            <w:vAlign w:val="bottom"/>
          </w:tcPr>
          <w:p w14:paraId="69687235" w14:textId="33E411A1"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66F2566F" w14:textId="4F851C3D" w:rsidR="00430FFC" w:rsidRPr="00C935A5" w:rsidRDefault="00430FFC" w:rsidP="004F61F6">
            <w:pPr>
              <w:spacing w:before="40" w:after="20"/>
              <w:jc w:val="right"/>
              <w:rPr>
                <w:rFonts w:cs="Arial"/>
                <w:sz w:val="18"/>
                <w:szCs w:val="18"/>
              </w:rPr>
            </w:pPr>
            <w:r w:rsidRPr="00430FFC">
              <w:rPr>
                <w:rFonts w:cs="Arial"/>
                <w:sz w:val="18"/>
                <w:szCs w:val="18"/>
              </w:rPr>
              <w:t>13.3</w:t>
            </w:r>
          </w:p>
        </w:tc>
      </w:tr>
      <w:tr w:rsidR="00430FFC" w:rsidRPr="00430FFC" w14:paraId="7F2C7168" w14:textId="77777777" w:rsidTr="002967FF">
        <w:tc>
          <w:tcPr>
            <w:tcW w:w="2268" w:type="dxa"/>
            <w:tcBorders>
              <w:top w:val="nil"/>
              <w:left w:val="nil"/>
              <w:bottom w:val="nil"/>
              <w:right w:val="single" w:sz="18" w:space="0" w:color="0070C0"/>
            </w:tcBorders>
            <w:shd w:val="clear" w:color="auto" w:fill="auto"/>
            <w:vAlign w:val="center"/>
          </w:tcPr>
          <w:p w14:paraId="40810610" w14:textId="77777777" w:rsidR="00430FFC" w:rsidRPr="00C935A5" w:rsidRDefault="00430FFC" w:rsidP="00430FFC">
            <w:pPr>
              <w:spacing w:before="40" w:after="40"/>
              <w:rPr>
                <w:rFonts w:cs="Arial"/>
                <w:sz w:val="18"/>
                <w:szCs w:val="18"/>
              </w:rPr>
            </w:pPr>
            <w:r w:rsidRPr="00C935A5">
              <w:rPr>
                <w:rFonts w:cs="Arial"/>
                <w:sz w:val="18"/>
                <w:szCs w:val="18"/>
              </w:rPr>
              <w:t>Hobsons Bay C</w:t>
            </w:r>
          </w:p>
        </w:tc>
        <w:tc>
          <w:tcPr>
            <w:tcW w:w="1418" w:type="dxa"/>
            <w:tcBorders>
              <w:top w:val="nil"/>
              <w:left w:val="single" w:sz="18" w:space="0" w:color="0070C0"/>
              <w:bottom w:val="nil"/>
              <w:right w:val="nil"/>
            </w:tcBorders>
            <w:shd w:val="clear" w:color="auto" w:fill="auto"/>
            <w:vAlign w:val="bottom"/>
          </w:tcPr>
          <w:p w14:paraId="30D26F73" w14:textId="746560F2" w:rsidR="00430FFC" w:rsidRPr="00C935A5" w:rsidRDefault="00430FFC" w:rsidP="004F61F6">
            <w:pPr>
              <w:spacing w:before="40" w:after="20"/>
              <w:jc w:val="right"/>
              <w:rPr>
                <w:rFonts w:cs="Arial"/>
                <w:sz w:val="18"/>
                <w:szCs w:val="18"/>
              </w:rPr>
            </w:pPr>
            <w:r w:rsidRPr="00430FFC">
              <w:rPr>
                <w:rFonts w:cs="Arial"/>
                <w:sz w:val="18"/>
                <w:szCs w:val="18"/>
              </w:rPr>
              <w:t>8,881</w:t>
            </w:r>
          </w:p>
        </w:tc>
        <w:tc>
          <w:tcPr>
            <w:tcW w:w="1418" w:type="dxa"/>
            <w:tcBorders>
              <w:top w:val="nil"/>
              <w:left w:val="nil"/>
              <w:bottom w:val="nil"/>
              <w:right w:val="nil"/>
            </w:tcBorders>
            <w:shd w:val="clear" w:color="auto" w:fill="auto"/>
            <w:vAlign w:val="bottom"/>
          </w:tcPr>
          <w:p w14:paraId="140A6E3D" w14:textId="7045156E" w:rsidR="00430FFC" w:rsidRPr="00C935A5" w:rsidRDefault="00430FFC" w:rsidP="00D00AD6">
            <w:pPr>
              <w:spacing w:before="40" w:after="20"/>
              <w:jc w:val="center"/>
              <w:rPr>
                <w:rFonts w:cs="Arial"/>
                <w:sz w:val="18"/>
                <w:szCs w:val="18"/>
              </w:rPr>
            </w:pPr>
            <w:r w:rsidRPr="00430FFC">
              <w:rPr>
                <w:rFonts w:cs="Arial"/>
                <w:sz w:val="18"/>
                <w:szCs w:val="18"/>
              </w:rPr>
              <w:t>35.1</w:t>
            </w:r>
          </w:p>
        </w:tc>
        <w:tc>
          <w:tcPr>
            <w:tcW w:w="170" w:type="dxa"/>
            <w:tcBorders>
              <w:top w:val="nil"/>
              <w:left w:val="nil"/>
              <w:bottom w:val="nil"/>
              <w:right w:val="nil"/>
            </w:tcBorders>
            <w:vAlign w:val="bottom"/>
          </w:tcPr>
          <w:p w14:paraId="6F33DD5E" w14:textId="09B94154"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3C05CBB" w14:textId="40992654" w:rsidR="00430FFC" w:rsidRPr="00C935A5" w:rsidRDefault="00430FFC" w:rsidP="004F61F6">
            <w:pPr>
              <w:spacing w:before="40" w:after="20"/>
              <w:jc w:val="right"/>
              <w:rPr>
                <w:rFonts w:cs="Arial"/>
                <w:sz w:val="18"/>
                <w:szCs w:val="18"/>
              </w:rPr>
            </w:pPr>
            <w:r w:rsidRPr="00430FFC">
              <w:rPr>
                <w:rFonts w:cs="Arial"/>
                <w:sz w:val="18"/>
                <w:szCs w:val="18"/>
              </w:rPr>
              <w:t>96,317</w:t>
            </w:r>
          </w:p>
        </w:tc>
        <w:tc>
          <w:tcPr>
            <w:tcW w:w="170" w:type="dxa"/>
            <w:tcBorders>
              <w:top w:val="nil"/>
              <w:left w:val="nil"/>
              <w:bottom w:val="nil"/>
              <w:right w:val="nil"/>
            </w:tcBorders>
            <w:vAlign w:val="bottom"/>
          </w:tcPr>
          <w:p w14:paraId="75B235E4" w14:textId="4E603A02"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50CA625D" w14:textId="5C9E423B" w:rsidR="00430FFC" w:rsidRPr="00C935A5" w:rsidRDefault="00430FFC" w:rsidP="004F61F6">
            <w:pPr>
              <w:spacing w:before="40" w:after="20"/>
              <w:jc w:val="right"/>
              <w:rPr>
                <w:rFonts w:cs="Arial"/>
                <w:sz w:val="18"/>
                <w:szCs w:val="18"/>
              </w:rPr>
            </w:pPr>
            <w:r w:rsidRPr="00430FFC">
              <w:rPr>
                <w:rFonts w:cs="Arial"/>
                <w:sz w:val="18"/>
                <w:szCs w:val="18"/>
              </w:rPr>
              <w:t>0.7</w:t>
            </w:r>
          </w:p>
        </w:tc>
      </w:tr>
      <w:tr w:rsidR="00430FFC" w:rsidRPr="00430FFC" w14:paraId="5BDF676F" w14:textId="77777777" w:rsidTr="002967FF">
        <w:tc>
          <w:tcPr>
            <w:tcW w:w="2268" w:type="dxa"/>
            <w:tcBorders>
              <w:top w:val="nil"/>
              <w:left w:val="nil"/>
              <w:bottom w:val="nil"/>
              <w:right w:val="single" w:sz="18" w:space="0" w:color="0070C0"/>
            </w:tcBorders>
            <w:shd w:val="clear" w:color="auto" w:fill="auto"/>
            <w:vAlign w:val="center"/>
          </w:tcPr>
          <w:p w14:paraId="6707AB00" w14:textId="77777777" w:rsidR="00430FFC" w:rsidRPr="00C935A5" w:rsidRDefault="00430FFC" w:rsidP="00430FFC">
            <w:pPr>
              <w:spacing w:before="40" w:after="40"/>
              <w:rPr>
                <w:rFonts w:cs="Arial"/>
                <w:sz w:val="18"/>
                <w:szCs w:val="18"/>
              </w:rPr>
            </w:pPr>
            <w:r w:rsidRPr="00C935A5">
              <w:rPr>
                <w:rFonts w:cs="Arial"/>
                <w:sz w:val="18"/>
                <w:szCs w:val="18"/>
              </w:rPr>
              <w:t>Horsham RC</w:t>
            </w:r>
          </w:p>
        </w:tc>
        <w:tc>
          <w:tcPr>
            <w:tcW w:w="1418" w:type="dxa"/>
            <w:tcBorders>
              <w:top w:val="nil"/>
              <w:left w:val="single" w:sz="18" w:space="0" w:color="0070C0"/>
              <w:bottom w:val="nil"/>
              <w:right w:val="nil"/>
            </w:tcBorders>
            <w:shd w:val="clear" w:color="auto" w:fill="auto"/>
            <w:vAlign w:val="bottom"/>
          </w:tcPr>
          <w:p w14:paraId="2C380188" w14:textId="2553FDFF" w:rsidR="00430FFC" w:rsidRPr="00C935A5" w:rsidRDefault="00430FFC" w:rsidP="004F61F6">
            <w:pPr>
              <w:spacing w:before="40" w:after="20"/>
              <w:jc w:val="right"/>
              <w:rPr>
                <w:rFonts w:cs="Arial"/>
                <w:sz w:val="18"/>
                <w:szCs w:val="18"/>
              </w:rPr>
            </w:pPr>
            <w:r w:rsidRPr="00430FFC">
              <w:rPr>
                <w:rFonts w:cs="Arial"/>
                <w:sz w:val="18"/>
                <w:szCs w:val="18"/>
              </w:rPr>
              <w:t>2,582</w:t>
            </w:r>
          </w:p>
        </w:tc>
        <w:tc>
          <w:tcPr>
            <w:tcW w:w="1418" w:type="dxa"/>
            <w:tcBorders>
              <w:top w:val="nil"/>
              <w:left w:val="nil"/>
              <w:bottom w:val="nil"/>
              <w:right w:val="nil"/>
            </w:tcBorders>
            <w:shd w:val="clear" w:color="auto" w:fill="auto"/>
            <w:vAlign w:val="bottom"/>
          </w:tcPr>
          <w:p w14:paraId="7B9F92C6" w14:textId="2243DBCE" w:rsidR="00430FFC" w:rsidRPr="00C935A5" w:rsidRDefault="00430FFC" w:rsidP="00D00AD6">
            <w:pPr>
              <w:spacing w:before="40" w:after="20"/>
              <w:jc w:val="center"/>
              <w:rPr>
                <w:rFonts w:cs="Arial"/>
                <w:sz w:val="18"/>
                <w:szCs w:val="18"/>
              </w:rPr>
            </w:pPr>
            <w:r w:rsidRPr="00430FFC">
              <w:rPr>
                <w:rFonts w:cs="Arial"/>
                <w:sz w:val="18"/>
                <w:szCs w:val="18"/>
              </w:rPr>
              <w:t>37.7</w:t>
            </w:r>
          </w:p>
        </w:tc>
        <w:tc>
          <w:tcPr>
            <w:tcW w:w="170" w:type="dxa"/>
            <w:tcBorders>
              <w:top w:val="nil"/>
              <w:left w:val="nil"/>
              <w:bottom w:val="nil"/>
              <w:right w:val="nil"/>
            </w:tcBorders>
            <w:vAlign w:val="bottom"/>
          </w:tcPr>
          <w:p w14:paraId="33CEA400" w14:textId="05B747EB"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9766766" w14:textId="3E5FB3AA" w:rsidR="00430FFC" w:rsidRPr="00C935A5" w:rsidRDefault="00430FFC" w:rsidP="004F61F6">
            <w:pPr>
              <w:spacing w:before="40" w:after="20"/>
              <w:jc w:val="right"/>
              <w:rPr>
                <w:rFonts w:cs="Arial"/>
                <w:sz w:val="18"/>
                <w:szCs w:val="18"/>
              </w:rPr>
            </w:pPr>
            <w:r w:rsidRPr="00430FFC">
              <w:rPr>
                <w:rFonts w:cs="Arial"/>
                <w:sz w:val="18"/>
                <w:szCs w:val="18"/>
              </w:rPr>
              <w:t>19,961</w:t>
            </w:r>
          </w:p>
        </w:tc>
        <w:tc>
          <w:tcPr>
            <w:tcW w:w="170" w:type="dxa"/>
            <w:tcBorders>
              <w:top w:val="nil"/>
              <w:left w:val="nil"/>
              <w:bottom w:val="nil"/>
              <w:right w:val="nil"/>
            </w:tcBorders>
            <w:vAlign w:val="bottom"/>
          </w:tcPr>
          <w:p w14:paraId="6E696DE6" w14:textId="787C5F9D"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5DA9F315" w14:textId="566D0897" w:rsidR="00430FFC" w:rsidRPr="00C935A5" w:rsidRDefault="00430FFC" w:rsidP="004F61F6">
            <w:pPr>
              <w:spacing w:before="40" w:after="20"/>
              <w:jc w:val="right"/>
              <w:rPr>
                <w:rFonts w:cs="Arial"/>
                <w:sz w:val="18"/>
                <w:szCs w:val="18"/>
              </w:rPr>
            </w:pPr>
            <w:r w:rsidRPr="00430FFC">
              <w:rPr>
                <w:rFonts w:cs="Arial"/>
                <w:sz w:val="18"/>
                <w:szCs w:val="18"/>
              </w:rPr>
              <w:t>17.1</w:t>
            </w:r>
          </w:p>
        </w:tc>
      </w:tr>
      <w:tr w:rsidR="00430FFC" w:rsidRPr="00430FFC" w14:paraId="039A9D25" w14:textId="77777777" w:rsidTr="002967FF">
        <w:tc>
          <w:tcPr>
            <w:tcW w:w="2268" w:type="dxa"/>
            <w:tcBorders>
              <w:top w:val="nil"/>
              <w:left w:val="nil"/>
              <w:bottom w:val="nil"/>
              <w:right w:val="single" w:sz="18" w:space="0" w:color="0070C0"/>
            </w:tcBorders>
            <w:shd w:val="clear" w:color="auto" w:fill="auto"/>
            <w:vAlign w:val="center"/>
          </w:tcPr>
          <w:p w14:paraId="2490025D" w14:textId="77777777" w:rsidR="00430FFC" w:rsidRPr="00C935A5" w:rsidRDefault="00430FFC" w:rsidP="00430FFC">
            <w:pPr>
              <w:spacing w:before="40" w:after="40"/>
              <w:rPr>
                <w:rFonts w:cs="Arial"/>
                <w:sz w:val="18"/>
                <w:szCs w:val="18"/>
              </w:rPr>
            </w:pPr>
            <w:r w:rsidRPr="00C935A5">
              <w:rPr>
                <w:rFonts w:cs="Arial"/>
                <w:sz w:val="18"/>
                <w:szCs w:val="18"/>
              </w:rPr>
              <w:t>Hume C</w:t>
            </w:r>
          </w:p>
        </w:tc>
        <w:tc>
          <w:tcPr>
            <w:tcW w:w="1418" w:type="dxa"/>
            <w:tcBorders>
              <w:top w:val="nil"/>
              <w:left w:val="single" w:sz="18" w:space="0" w:color="0070C0"/>
              <w:bottom w:val="nil"/>
              <w:right w:val="nil"/>
            </w:tcBorders>
            <w:shd w:val="clear" w:color="auto" w:fill="auto"/>
            <w:vAlign w:val="bottom"/>
          </w:tcPr>
          <w:p w14:paraId="43B778FC" w14:textId="20544235" w:rsidR="00430FFC" w:rsidRPr="00C935A5" w:rsidRDefault="00430FFC" w:rsidP="004F61F6">
            <w:pPr>
              <w:spacing w:before="40" w:after="20"/>
              <w:jc w:val="right"/>
              <w:rPr>
                <w:rFonts w:cs="Arial"/>
                <w:sz w:val="18"/>
                <w:szCs w:val="18"/>
              </w:rPr>
            </w:pPr>
            <w:r w:rsidRPr="00430FFC">
              <w:rPr>
                <w:rFonts w:cs="Arial"/>
                <w:sz w:val="18"/>
                <w:szCs w:val="18"/>
              </w:rPr>
              <w:t>17,848</w:t>
            </w:r>
          </w:p>
        </w:tc>
        <w:tc>
          <w:tcPr>
            <w:tcW w:w="1418" w:type="dxa"/>
            <w:tcBorders>
              <w:top w:val="nil"/>
              <w:left w:val="nil"/>
              <w:bottom w:val="nil"/>
              <w:right w:val="nil"/>
            </w:tcBorders>
            <w:shd w:val="clear" w:color="auto" w:fill="auto"/>
            <w:vAlign w:val="bottom"/>
          </w:tcPr>
          <w:p w14:paraId="70A93529" w14:textId="5B7CB2F5" w:rsidR="00430FFC" w:rsidRPr="00C935A5" w:rsidRDefault="00430FFC" w:rsidP="00D00AD6">
            <w:pPr>
              <w:spacing w:before="40" w:after="20"/>
              <w:jc w:val="center"/>
              <w:rPr>
                <w:rFonts w:cs="Arial"/>
                <w:sz w:val="18"/>
                <w:szCs w:val="18"/>
              </w:rPr>
            </w:pPr>
            <w:r w:rsidRPr="00430FFC">
              <w:rPr>
                <w:rFonts w:cs="Arial"/>
                <w:sz w:val="18"/>
                <w:szCs w:val="18"/>
              </w:rPr>
              <w:t>31.1</w:t>
            </w:r>
          </w:p>
        </w:tc>
        <w:tc>
          <w:tcPr>
            <w:tcW w:w="170" w:type="dxa"/>
            <w:tcBorders>
              <w:top w:val="nil"/>
              <w:left w:val="nil"/>
              <w:bottom w:val="nil"/>
              <w:right w:val="nil"/>
            </w:tcBorders>
            <w:vAlign w:val="bottom"/>
          </w:tcPr>
          <w:p w14:paraId="26694907" w14:textId="4CFBE8BA"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0235102" w14:textId="2FEF5AC1" w:rsidR="00430FFC" w:rsidRPr="00C935A5" w:rsidRDefault="00430FFC" w:rsidP="004F61F6">
            <w:pPr>
              <w:spacing w:before="40" w:after="20"/>
              <w:jc w:val="right"/>
              <w:rPr>
                <w:rFonts w:cs="Arial"/>
                <w:sz w:val="18"/>
                <w:szCs w:val="18"/>
              </w:rPr>
            </w:pPr>
            <w:r w:rsidRPr="00430FFC">
              <w:rPr>
                <w:rFonts w:cs="Arial"/>
                <w:sz w:val="18"/>
                <w:szCs w:val="18"/>
              </w:rPr>
              <w:t>243,738</w:t>
            </w:r>
          </w:p>
        </w:tc>
        <w:tc>
          <w:tcPr>
            <w:tcW w:w="170" w:type="dxa"/>
            <w:tcBorders>
              <w:top w:val="nil"/>
              <w:left w:val="nil"/>
              <w:bottom w:val="nil"/>
              <w:right w:val="nil"/>
            </w:tcBorders>
            <w:vAlign w:val="bottom"/>
          </w:tcPr>
          <w:p w14:paraId="55E78DCC" w14:textId="0C79660C"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2F379D4F" w14:textId="284C9C39" w:rsidR="00430FFC" w:rsidRPr="00C935A5" w:rsidRDefault="00430FFC" w:rsidP="004F61F6">
            <w:pPr>
              <w:spacing w:before="40" w:after="20"/>
              <w:jc w:val="right"/>
              <w:rPr>
                <w:rFonts w:cs="Arial"/>
                <w:sz w:val="18"/>
                <w:szCs w:val="18"/>
              </w:rPr>
            </w:pPr>
            <w:r w:rsidRPr="00430FFC">
              <w:rPr>
                <w:rFonts w:cs="Arial"/>
                <w:sz w:val="18"/>
                <w:szCs w:val="18"/>
              </w:rPr>
              <w:t>0.8</w:t>
            </w:r>
          </w:p>
        </w:tc>
      </w:tr>
      <w:tr w:rsidR="00430FFC" w:rsidRPr="00430FFC" w14:paraId="6457AED6" w14:textId="77777777" w:rsidTr="002967FF">
        <w:tc>
          <w:tcPr>
            <w:tcW w:w="2268" w:type="dxa"/>
            <w:tcBorders>
              <w:top w:val="nil"/>
              <w:left w:val="nil"/>
              <w:bottom w:val="nil"/>
              <w:right w:val="single" w:sz="18" w:space="0" w:color="0070C0"/>
            </w:tcBorders>
            <w:shd w:val="clear" w:color="auto" w:fill="auto"/>
            <w:vAlign w:val="center"/>
          </w:tcPr>
          <w:p w14:paraId="5D8B45D1" w14:textId="77777777" w:rsidR="00430FFC" w:rsidRPr="00C935A5" w:rsidRDefault="00430FFC" w:rsidP="00430FFC">
            <w:pPr>
              <w:spacing w:before="40" w:after="40"/>
              <w:rPr>
                <w:rFonts w:cs="Arial"/>
                <w:sz w:val="18"/>
                <w:szCs w:val="18"/>
              </w:rPr>
            </w:pPr>
            <w:r w:rsidRPr="00C935A5">
              <w:rPr>
                <w:rFonts w:cs="Arial"/>
                <w:sz w:val="18"/>
                <w:szCs w:val="18"/>
              </w:rPr>
              <w:t>Indigo S</w:t>
            </w:r>
          </w:p>
        </w:tc>
        <w:tc>
          <w:tcPr>
            <w:tcW w:w="1418" w:type="dxa"/>
            <w:tcBorders>
              <w:top w:val="nil"/>
              <w:left w:val="single" w:sz="18" w:space="0" w:color="0070C0"/>
              <w:bottom w:val="nil"/>
              <w:right w:val="nil"/>
            </w:tcBorders>
            <w:shd w:val="clear" w:color="auto" w:fill="auto"/>
            <w:vAlign w:val="bottom"/>
          </w:tcPr>
          <w:p w14:paraId="430257AA" w14:textId="59EA5AB0" w:rsidR="00430FFC" w:rsidRPr="00C935A5" w:rsidRDefault="00430FFC" w:rsidP="004F61F6">
            <w:pPr>
              <w:spacing w:before="40" w:after="20"/>
              <w:jc w:val="right"/>
              <w:rPr>
                <w:rFonts w:cs="Arial"/>
                <w:sz w:val="18"/>
                <w:szCs w:val="18"/>
              </w:rPr>
            </w:pPr>
            <w:r w:rsidRPr="00430FFC">
              <w:rPr>
                <w:rFonts w:cs="Arial"/>
                <w:sz w:val="18"/>
                <w:szCs w:val="18"/>
              </w:rPr>
              <w:t>2,250</w:t>
            </w:r>
          </w:p>
        </w:tc>
        <w:tc>
          <w:tcPr>
            <w:tcW w:w="1418" w:type="dxa"/>
            <w:tcBorders>
              <w:top w:val="nil"/>
              <w:left w:val="nil"/>
              <w:bottom w:val="nil"/>
              <w:right w:val="nil"/>
            </w:tcBorders>
            <w:shd w:val="clear" w:color="auto" w:fill="auto"/>
            <w:vAlign w:val="bottom"/>
          </w:tcPr>
          <w:p w14:paraId="4BE9EE72" w14:textId="0EA5EB2E" w:rsidR="00430FFC" w:rsidRPr="00C935A5" w:rsidRDefault="00430FFC" w:rsidP="00D00AD6">
            <w:pPr>
              <w:spacing w:before="40" w:after="20"/>
              <w:jc w:val="center"/>
              <w:rPr>
                <w:rFonts w:cs="Arial"/>
                <w:sz w:val="18"/>
                <w:szCs w:val="18"/>
              </w:rPr>
            </w:pPr>
            <w:r w:rsidRPr="00430FFC">
              <w:rPr>
                <w:rFonts w:cs="Arial"/>
                <w:sz w:val="18"/>
                <w:szCs w:val="18"/>
              </w:rPr>
              <w:t>37.3</w:t>
            </w:r>
          </w:p>
        </w:tc>
        <w:tc>
          <w:tcPr>
            <w:tcW w:w="170" w:type="dxa"/>
            <w:tcBorders>
              <w:top w:val="nil"/>
              <w:left w:val="nil"/>
              <w:bottom w:val="nil"/>
              <w:right w:val="nil"/>
            </w:tcBorders>
            <w:vAlign w:val="bottom"/>
          </w:tcPr>
          <w:p w14:paraId="686D7583" w14:textId="7B0E041B"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A420439" w14:textId="1E120396" w:rsidR="00430FFC" w:rsidRPr="00C935A5" w:rsidRDefault="00430FFC" w:rsidP="004F61F6">
            <w:pPr>
              <w:spacing w:before="40" w:after="20"/>
              <w:jc w:val="right"/>
              <w:rPr>
                <w:rFonts w:cs="Arial"/>
                <w:sz w:val="18"/>
                <w:szCs w:val="18"/>
              </w:rPr>
            </w:pPr>
            <w:r w:rsidRPr="00430FFC">
              <w:rPr>
                <w:rFonts w:cs="Arial"/>
                <w:sz w:val="18"/>
                <w:szCs w:val="18"/>
              </w:rPr>
              <w:t>16,979</w:t>
            </w:r>
          </w:p>
        </w:tc>
        <w:tc>
          <w:tcPr>
            <w:tcW w:w="170" w:type="dxa"/>
            <w:tcBorders>
              <w:top w:val="nil"/>
              <w:left w:val="nil"/>
              <w:bottom w:val="nil"/>
              <w:right w:val="nil"/>
            </w:tcBorders>
            <w:vAlign w:val="bottom"/>
          </w:tcPr>
          <w:p w14:paraId="61A8CC2E" w14:textId="342052E8"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23ADF9DF" w14:textId="571957B6" w:rsidR="00430FFC" w:rsidRPr="00C935A5" w:rsidRDefault="00430FFC" w:rsidP="004F61F6">
            <w:pPr>
              <w:spacing w:before="40" w:after="20"/>
              <w:jc w:val="right"/>
              <w:rPr>
                <w:rFonts w:cs="Arial"/>
                <w:sz w:val="18"/>
                <w:szCs w:val="18"/>
              </w:rPr>
            </w:pPr>
            <w:r w:rsidRPr="00430FFC">
              <w:rPr>
                <w:rFonts w:cs="Arial"/>
                <w:sz w:val="18"/>
                <w:szCs w:val="18"/>
              </w:rPr>
              <w:t>30.2</w:t>
            </w:r>
          </w:p>
        </w:tc>
      </w:tr>
      <w:tr w:rsidR="00430FFC" w:rsidRPr="00430FFC" w14:paraId="1A19799E" w14:textId="77777777" w:rsidTr="002967FF">
        <w:tc>
          <w:tcPr>
            <w:tcW w:w="2268" w:type="dxa"/>
            <w:tcBorders>
              <w:top w:val="nil"/>
              <w:left w:val="nil"/>
              <w:bottom w:val="nil"/>
              <w:right w:val="single" w:sz="18" w:space="0" w:color="0070C0"/>
            </w:tcBorders>
            <w:shd w:val="clear" w:color="auto" w:fill="auto"/>
            <w:vAlign w:val="center"/>
          </w:tcPr>
          <w:p w14:paraId="12DB24E2" w14:textId="77777777" w:rsidR="00430FFC" w:rsidRPr="00C935A5" w:rsidRDefault="00430FFC" w:rsidP="00430FFC">
            <w:pPr>
              <w:spacing w:before="40" w:after="40"/>
              <w:rPr>
                <w:rFonts w:cs="Arial"/>
                <w:sz w:val="18"/>
                <w:szCs w:val="18"/>
              </w:rPr>
            </w:pPr>
            <w:r w:rsidRPr="00C935A5">
              <w:rPr>
                <w:rFonts w:cs="Arial"/>
                <w:sz w:val="18"/>
                <w:szCs w:val="18"/>
              </w:rPr>
              <w:t>Kingston C</w:t>
            </w:r>
          </w:p>
        </w:tc>
        <w:tc>
          <w:tcPr>
            <w:tcW w:w="1418" w:type="dxa"/>
            <w:tcBorders>
              <w:top w:val="nil"/>
              <w:left w:val="single" w:sz="18" w:space="0" w:color="0070C0"/>
              <w:bottom w:val="nil"/>
              <w:right w:val="nil"/>
            </w:tcBorders>
            <w:shd w:val="clear" w:color="auto" w:fill="auto"/>
            <w:vAlign w:val="bottom"/>
          </w:tcPr>
          <w:p w14:paraId="7C229D1B" w14:textId="0E3C0401" w:rsidR="00430FFC" w:rsidRPr="00C935A5" w:rsidRDefault="00430FFC" w:rsidP="004F61F6">
            <w:pPr>
              <w:spacing w:before="40" w:after="20"/>
              <w:jc w:val="right"/>
              <w:rPr>
                <w:rFonts w:cs="Arial"/>
                <w:sz w:val="18"/>
                <w:szCs w:val="18"/>
              </w:rPr>
            </w:pPr>
            <w:r w:rsidRPr="00430FFC">
              <w:rPr>
                <w:rFonts w:cs="Arial"/>
                <w:sz w:val="18"/>
                <w:szCs w:val="18"/>
              </w:rPr>
              <w:t>17,057</w:t>
            </w:r>
          </w:p>
        </w:tc>
        <w:tc>
          <w:tcPr>
            <w:tcW w:w="1418" w:type="dxa"/>
            <w:tcBorders>
              <w:top w:val="nil"/>
              <w:left w:val="nil"/>
              <w:bottom w:val="nil"/>
              <w:right w:val="nil"/>
            </w:tcBorders>
            <w:shd w:val="clear" w:color="auto" w:fill="auto"/>
            <w:vAlign w:val="bottom"/>
          </w:tcPr>
          <w:p w14:paraId="56F21F0D" w14:textId="2F7247FF" w:rsidR="00430FFC" w:rsidRPr="00C935A5" w:rsidRDefault="00430FFC" w:rsidP="00D00AD6">
            <w:pPr>
              <w:spacing w:before="40" w:after="20"/>
              <w:jc w:val="center"/>
              <w:rPr>
                <w:rFonts w:cs="Arial"/>
                <w:sz w:val="18"/>
                <w:szCs w:val="18"/>
              </w:rPr>
            </w:pPr>
            <w:r w:rsidRPr="00430FFC">
              <w:rPr>
                <w:rFonts w:cs="Arial"/>
                <w:sz w:val="18"/>
                <w:szCs w:val="18"/>
              </w:rPr>
              <w:t>37.9</w:t>
            </w:r>
          </w:p>
        </w:tc>
        <w:tc>
          <w:tcPr>
            <w:tcW w:w="170" w:type="dxa"/>
            <w:tcBorders>
              <w:top w:val="nil"/>
              <w:left w:val="nil"/>
              <w:bottom w:val="nil"/>
              <w:right w:val="nil"/>
            </w:tcBorders>
            <w:vAlign w:val="bottom"/>
          </w:tcPr>
          <w:p w14:paraId="219E1482" w14:textId="2DD9F1B7"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8859073" w14:textId="0246BB43" w:rsidR="00430FFC" w:rsidRPr="00C935A5" w:rsidRDefault="00430FFC" w:rsidP="004F61F6">
            <w:pPr>
              <w:spacing w:before="40" w:after="20"/>
              <w:jc w:val="right"/>
              <w:rPr>
                <w:rFonts w:cs="Arial"/>
                <w:sz w:val="18"/>
                <w:szCs w:val="18"/>
              </w:rPr>
            </w:pPr>
            <w:r w:rsidRPr="00430FFC">
              <w:rPr>
                <w:rFonts w:cs="Arial"/>
                <w:sz w:val="18"/>
                <w:szCs w:val="18"/>
              </w:rPr>
              <w:t>164,680</w:t>
            </w:r>
          </w:p>
        </w:tc>
        <w:tc>
          <w:tcPr>
            <w:tcW w:w="170" w:type="dxa"/>
            <w:tcBorders>
              <w:top w:val="nil"/>
              <w:left w:val="nil"/>
              <w:bottom w:val="nil"/>
              <w:right w:val="nil"/>
            </w:tcBorders>
            <w:vAlign w:val="bottom"/>
          </w:tcPr>
          <w:p w14:paraId="470361B8" w14:textId="6E8A9A28"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67C8B6CB" w14:textId="5648DFCD" w:rsidR="00430FFC" w:rsidRPr="00C935A5" w:rsidRDefault="00430FFC" w:rsidP="004F61F6">
            <w:pPr>
              <w:spacing w:before="40" w:after="20"/>
              <w:jc w:val="right"/>
              <w:rPr>
                <w:rFonts w:cs="Arial"/>
                <w:sz w:val="18"/>
                <w:szCs w:val="18"/>
              </w:rPr>
            </w:pPr>
            <w:r w:rsidRPr="00430FFC">
              <w:rPr>
                <w:rFonts w:cs="Arial"/>
                <w:sz w:val="18"/>
                <w:szCs w:val="18"/>
              </w:rPr>
              <w:t>3.7</w:t>
            </w:r>
          </w:p>
        </w:tc>
      </w:tr>
      <w:tr w:rsidR="00430FFC" w:rsidRPr="00430FFC" w14:paraId="15208D10" w14:textId="77777777" w:rsidTr="002967FF">
        <w:tc>
          <w:tcPr>
            <w:tcW w:w="2268" w:type="dxa"/>
            <w:tcBorders>
              <w:top w:val="nil"/>
              <w:left w:val="nil"/>
              <w:bottom w:val="nil"/>
              <w:right w:val="single" w:sz="18" w:space="0" w:color="0070C0"/>
            </w:tcBorders>
            <w:shd w:val="clear" w:color="auto" w:fill="auto"/>
            <w:vAlign w:val="center"/>
          </w:tcPr>
          <w:p w14:paraId="5E5B5D24" w14:textId="77777777" w:rsidR="00430FFC" w:rsidRPr="00C935A5" w:rsidRDefault="00430FFC" w:rsidP="00430FFC">
            <w:pPr>
              <w:spacing w:before="40" w:after="40"/>
              <w:rPr>
                <w:rFonts w:cs="Arial"/>
                <w:sz w:val="18"/>
                <w:szCs w:val="18"/>
              </w:rPr>
            </w:pPr>
            <w:r w:rsidRPr="00C935A5">
              <w:rPr>
                <w:rFonts w:cs="Arial"/>
                <w:sz w:val="18"/>
                <w:szCs w:val="18"/>
              </w:rPr>
              <w:t>Knox C</w:t>
            </w:r>
          </w:p>
        </w:tc>
        <w:tc>
          <w:tcPr>
            <w:tcW w:w="1418" w:type="dxa"/>
            <w:tcBorders>
              <w:top w:val="nil"/>
              <w:left w:val="single" w:sz="18" w:space="0" w:color="0070C0"/>
              <w:bottom w:val="nil"/>
              <w:right w:val="nil"/>
            </w:tcBorders>
            <w:shd w:val="clear" w:color="auto" w:fill="auto"/>
            <w:vAlign w:val="bottom"/>
          </w:tcPr>
          <w:p w14:paraId="72111780" w14:textId="4E40CCDD" w:rsidR="00430FFC" w:rsidRPr="00C935A5" w:rsidRDefault="00430FFC" w:rsidP="004F61F6">
            <w:pPr>
              <w:spacing w:before="40" w:after="20"/>
              <w:jc w:val="right"/>
              <w:rPr>
                <w:rFonts w:cs="Arial"/>
                <w:sz w:val="18"/>
                <w:szCs w:val="18"/>
              </w:rPr>
            </w:pPr>
            <w:r w:rsidRPr="00430FFC">
              <w:rPr>
                <w:rFonts w:cs="Arial"/>
                <w:sz w:val="18"/>
                <w:szCs w:val="18"/>
              </w:rPr>
              <w:t>16,788</w:t>
            </w:r>
          </w:p>
        </w:tc>
        <w:tc>
          <w:tcPr>
            <w:tcW w:w="1418" w:type="dxa"/>
            <w:tcBorders>
              <w:top w:val="nil"/>
              <w:left w:val="nil"/>
              <w:bottom w:val="nil"/>
              <w:right w:val="nil"/>
            </w:tcBorders>
            <w:shd w:val="clear" w:color="auto" w:fill="auto"/>
            <w:vAlign w:val="bottom"/>
          </w:tcPr>
          <w:p w14:paraId="14BF7925" w14:textId="27002236" w:rsidR="00430FFC" w:rsidRPr="00C935A5" w:rsidRDefault="00430FFC" w:rsidP="00D00AD6">
            <w:pPr>
              <w:spacing w:before="40" w:after="20"/>
              <w:jc w:val="center"/>
              <w:rPr>
                <w:rFonts w:cs="Arial"/>
                <w:sz w:val="18"/>
                <w:szCs w:val="18"/>
              </w:rPr>
            </w:pPr>
            <w:r w:rsidRPr="00430FFC">
              <w:rPr>
                <w:rFonts w:cs="Arial"/>
                <w:sz w:val="18"/>
                <w:szCs w:val="18"/>
              </w:rPr>
              <w:t>38.1</w:t>
            </w:r>
          </w:p>
        </w:tc>
        <w:tc>
          <w:tcPr>
            <w:tcW w:w="170" w:type="dxa"/>
            <w:tcBorders>
              <w:top w:val="nil"/>
              <w:left w:val="nil"/>
              <w:bottom w:val="nil"/>
              <w:right w:val="nil"/>
            </w:tcBorders>
            <w:vAlign w:val="bottom"/>
          </w:tcPr>
          <w:p w14:paraId="10974CCC" w14:textId="59E54DE3"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769E51C" w14:textId="44BEA233" w:rsidR="00430FFC" w:rsidRPr="00C935A5" w:rsidRDefault="00430FFC" w:rsidP="004F61F6">
            <w:pPr>
              <w:spacing w:before="40" w:after="20"/>
              <w:jc w:val="right"/>
              <w:rPr>
                <w:rFonts w:cs="Arial"/>
                <w:sz w:val="18"/>
                <w:szCs w:val="18"/>
              </w:rPr>
            </w:pPr>
            <w:r w:rsidRPr="00430FFC">
              <w:rPr>
                <w:rFonts w:cs="Arial"/>
                <w:sz w:val="18"/>
                <w:szCs w:val="18"/>
              </w:rPr>
              <w:t>162,769</w:t>
            </w:r>
          </w:p>
        </w:tc>
        <w:tc>
          <w:tcPr>
            <w:tcW w:w="170" w:type="dxa"/>
            <w:tcBorders>
              <w:top w:val="nil"/>
              <w:left w:val="nil"/>
              <w:bottom w:val="nil"/>
              <w:right w:val="nil"/>
            </w:tcBorders>
            <w:vAlign w:val="bottom"/>
          </w:tcPr>
          <w:p w14:paraId="54872316" w14:textId="6061597D"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5F59DA82" w14:textId="11B2FDE2" w:rsidR="00430FFC" w:rsidRPr="00C935A5" w:rsidRDefault="00430FFC" w:rsidP="004F61F6">
            <w:pPr>
              <w:spacing w:before="40" w:after="20"/>
              <w:jc w:val="right"/>
              <w:rPr>
                <w:rFonts w:cs="Arial"/>
                <w:sz w:val="18"/>
                <w:szCs w:val="18"/>
              </w:rPr>
            </w:pPr>
            <w:r w:rsidRPr="00430FFC">
              <w:rPr>
                <w:rFonts w:cs="Arial"/>
                <w:sz w:val="18"/>
                <w:szCs w:val="18"/>
              </w:rPr>
              <w:t>5.1</w:t>
            </w:r>
          </w:p>
        </w:tc>
      </w:tr>
      <w:tr w:rsidR="00430FFC" w:rsidRPr="00430FFC" w14:paraId="4302CCF7" w14:textId="77777777" w:rsidTr="002967FF">
        <w:tc>
          <w:tcPr>
            <w:tcW w:w="2268" w:type="dxa"/>
            <w:tcBorders>
              <w:top w:val="nil"/>
              <w:left w:val="nil"/>
              <w:bottom w:val="nil"/>
              <w:right w:val="single" w:sz="18" w:space="0" w:color="0070C0"/>
            </w:tcBorders>
            <w:shd w:val="clear" w:color="auto" w:fill="auto"/>
            <w:vAlign w:val="center"/>
          </w:tcPr>
          <w:p w14:paraId="1CD05E81" w14:textId="77777777" w:rsidR="00430FFC" w:rsidRPr="00C935A5" w:rsidRDefault="00430FFC" w:rsidP="00430FFC">
            <w:pPr>
              <w:spacing w:before="40" w:after="40"/>
              <w:rPr>
                <w:rFonts w:cs="Arial"/>
                <w:sz w:val="18"/>
                <w:szCs w:val="18"/>
              </w:rPr>
            </w:pPr>
            <w:r w:rsidRPr="00C935A5">
              <w:rPr>
                <w:rFonts w:cs="Arial"/>
                <w:sz w:val="18"/>
                <w:szCs w:val="18"/>
              </w:rPr>
              <w:t>Latrobe C</w:t>
            </w:r>
          </w:p>
        </w:tc>
        <w:tc>
          <w:tcPr>
            <w:tcW w:w="1418" w:type="dxa"/>
            <w:tcBorders>
              <w:top w:val="nil"/>
              <w:left w:val="single" w:sz="18" w:space="0" w:color="0070C0"/>
              <w:bottom w:val="nil"/>
              <w:right w:val="nil"/>
            </w:tcBorders>
            <w:shd w:val="clear" w:color="auto" w:fill="auto"/>
            <w:vAlign w:val="bottom"/>
          </w:tcPr>
          <w:p w14:paraId="00C63D7B" w14:textId="4B2D48FC" w:rsidR="00430FFC" w:rsidRPr="00C935A5" w:rsidRDefault="00430FFC" w:rsidP="004F61F6">
            <w:pPr>
              <w:spacing w:before="40" w:after="20"/>
              <w:jc w:val="right"/>
              <w:rPr>
                <w:rFonts w:cs="Arial"/>
                <w:sz w:val="18"/>
                <w:szCs w:val="18"/>
              </w:rPr>
            </w:pPr>
            <w:r w:rsidRPr="00430FFC">
              <w:rPr>
                <w:rFonts w:cs="Arial"/>
                <w:sz w:val="18"/>
                <w:szCs w:val="18"/>
              </w:rPr>
              <w:t>10,592</w:t>
            </w:r>
          </w:p>
        </w:tc>
        <w:tc>
          <w:tcPr>
            <w:tcW w:w="1418" w:type="dxa"/>
            <w:tcBorders>
              <w:top w:val="nil"/>
              <w:left w:val="nil"/>
              <w:bottom w:val="nil"/>
              <w:right w:val="nil"/>
            </w:tcBorders>
            <w:shd w:val="clear" w:color="auto" w:fill="auto"/>
            <w:vAlign w:val="bottom"/>
          </w:tcPr>
          <w:p w14:paraId="50313727" w14:textId="2355BD72" w:rsidR="00430FFC" w:rsidRPr="00C935A5" w:rsidRDefault="00430FFC" w:rsidP="00D00AD6">
            <w:pPr>
              <w:spacing w:before="40" w:after="20"/>
              <w:jc w:val="center"/>
              <w:rPr>
                <w:rFonts w:cs="Arial"/>
                <w:sz w:val="18"/>
                <w:szCs w:val="18"/>
              </w:rPr>
            </w:pPr>
            <w:r w:rsidRPr="00430FFC">
              <w:rPr>
                <w:rFonts w:cs="Arial"/>
                <w:sz w:val="18"/>
                <w:szCs w:val="18"/>
              </w:rPr>
              <w:t>38.6</w:t>
            </w:r>
          </w:p>
        </w:tc>
        <w:tc>
          <w:tcPr>
            <w:tcW w:w="170" w:type="dxa"/>
            <w:tcBorders>
              <w:top w:val="nil"/>
              <w:left w:val="nil"/>
              <w:bottom w:val="nil"/>
              <w:right w:val="nil"/>
            </w:tcBorders>
            <w:vAlign w:val="bottom"/>
          </w:tcPr>
          <w:p w14:paraId="0B1DB81A" w14:textId="0D5E7031"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0E2C6FBA" w14:textId="1AC2890B" w:rsidR="00430FFC" w:rsidRPr="00C935A5" w:rsidRDefault="00430FFC" w:rsidP="004F61F6">
            <w:pPr>
              <w:spacing w:before="40" w:after="20"/>
              <w:jc w:val="right"/>
              <w:rPr>
                <w:rFonts w:cs="Arial"/>
                <w:sz w:val="18"/>
                <w:szCs w:val="18"/>
              </w:rPr>
            </w:pPr>
            <w:r w:rsidRPr="00430FFC">
              <w:rPr>
                <w:rFonts w:cs="Arial"/>
                <w:sz w:val="18"/>
                <w:szCs w:val="18"/>
              </w:rPr>
              <w:t>76,156</w:t>
            </w:r>
          </w:p>
        </w:tc>
        <w:tc>
          <w:tcPr>
            <w:tcW w:w="170" w:type="dxa"/>
            <w:tcBorders>
              <w:top w:val="nil"/>
              <w:left w:val="nil"/>
              <w:bottom w:val="nil"/>
              <w:right w:val="nil"/>
            </w:tcBorders>
            <w:vAlign w:val="bottom"/>
          </w:tcPr>
          <w:p w14:paraId="59C6E179" w14:textId="3410187B"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3DC4D3EC" w14:textId="6887E3F9" w:rsidR="00430FFC" w:rsidRPr="00C935A5" w:rsidRDefault="00430FFC" w:rsidP="004F61F6">
            <w:pPr>
              <w:spacing w:before="40" w:after="20"/>
              <w:jc w:val="right"/>
              <w:rPr>
                <w:rFonts w:cs="Arial"/>
                <w:sz w:val="18"/>
                <w:szCs w:val="18"/>
              </w:rPr>
            </w:pPr>
            <w:r w:rsidRPr="00430FFC">
              <w:rPr>
                <w:rFonts w:cs="Arial"/>
                <w:sz w:val="18"/>
                <w:szCs w:val="18"/>
              </w:rPr>
              <w:t>11.0</w:t>
            </w:r>
          </w:p>
        </w:tc>
      </w:tr>
      <w:tr w:rsidR="00430FFC" w:rsidRPr="00430FFC" w14:paraId="4F78D462" w14:textId="77777777" w:rsidTr="002967FF">
        <w:tc>
          <w:tcPr>
            <w:tcW w:w="2268" w:type="dxa"/>
            <w:tcBorders>
              <w:top w:val="nil"/>
              <w:left w:val="nil"/>
              <w:bottom w:val="nil"/>
              <w:right w:val="single" w:sz="18" w:space="0" w:color="0070C0"/>
            </w:tcBorders>
            <w:shd w:val="clear" w:color="auto" w:fill="auto"/>
            <w:vAlign w:val="center"/>
          </w:tcPr>
          <w:p w14:paraId="5D7DFD77" w14:textId="77777777" w:rsidR="00430FFC" w:rsidRPr="00C935A5" w:rsidRDefault="00430FFC" w:rsidP="00430FFC">
            <w:pPr>
              <w:spacing w:before="40" w:after="40"/>
              <w:rPr>
                <w:rFonts w:cs="Arial"/>
                <w:sz w:val="18"/>
                <w:szCs w:val="18"/>
              </w:rPr>
            </w:pPr>
            <w:r w:rsidRPr="00C935A5">
              <w:rPr>
                <w:rFonts w:cs="Arial"/>
                <w:sz w:val="18"/>
                <w:szCs w:val="18"/>
              </w:rPr>
              <w:t>Loddon S</w:t>
            </w:r>
          </w:p>
        </w:tc>
        <w:tc>
          <w:tcPr>
            <w:tcW w:w="1418" w:type="dxa"/>
            <w:tcBorders>
              <w:top w:val="nil"/>
              <w:left w:val="single" w:sz="18" w:space="0" w:color="0070C0"/>
              <w:bottom w:val="nil"/>
              <w:right w:val="nil"/>
            </w:tcBorders>
            <w:shd w:val="clear" w:color="auto" w:fill="auto"/>
            <w:vAlign w:val="bottom"/>
          </w:tcPr>
          <w:p w14:paraId="4571A0FC" w14:textId="2B518659" w:rsidR="00430FFC" w:rsidRPr="00C935A5" w:rsidRDefault="00430FFC" w:rsidP="004F61F6">
            <w:pPr>
              <w:spacing w:before="40" w:after="20"/>
              <w:jc w:val="right"/>
              <w:rPr>
                <w:rFonts w:cs="Arial"/>
                <w:sz w:val="18"/>
                <w:szCs w:val="18"/>
              </w:rPr>
            </w:pPr>
            <w:r w:rsidRPr="00430FFC">
              <w:rPr>
                <w:rFonts w:cs="Arial"/>
                <w:sz w:val="18"/>
                <w:szCs w:val="18"/>
              </w:rPr>
              <w:t>1,300</w:t>
            </w:r>
          </w:p>
        </w:tc>
        <w:tc>
          <w:tcPr>
            <w:tcW w:w="1418" w:type="dxa"/>
            <w:tcBorders>
              <w:top w:val="nil"/>
              <w:left w:val="nil"/>
              <w:bottom w:val="nil"/>
              <w:right w:val="nil"/>
            </w:tcBorders>
            <w:shd w:val="clear" w:color="auto" w:fill="auto"/>
            <w:vAlign w:val="bottom"/>
          </w:tcPr>
          <w:p w14:paraId="3339CCD2" w14:textId="719BC631" w:rsidR="00430FFC" w:rsidRPr="00C935A5" w:rsidRDefault="00430FFC" w:rsidP="00D00AD6">
            <w:pPr>
              <w:spacing w:before="40" w:after="20"/>
              <w:jc w:val="center"/>
              <w:rPr>
                <w:rFonts w:cs="Arial"/>
                <w:sz w:val="18"/>
                <w:szCs w:val="18"/>
              </w:rPr>
            </w:pPr>
            <w:r w:rsidRPr="00430FFC">
              <w:rPr>
                <w:rFonts w:cs="Arial"/>
                <w:sz w:val="18"/>
                <w:szCs w:val="18"/>
              </w:rPr>
              <w:t>34.8</w:t>
            </w:r>
          </w:p>
        </w:tc>
        <w:tc>
          <w:tcPr>
            <w:tcW w:w="170" w:type="dxa"/>
            <w:tcBorders>
              <w:top w:val="nil"/>
              <w:left w:val="nil"/>
              <w:bottom w:val="nil"/>
              <w:right w:val="nil"/>
            </w:tcBorders>
            <w:vAlign w:val="bottom"/>
          </w:tcPr>
          <w:p w14:paraId="4B7375FF" w14:textId="23E02A0F" w:rsidR="00430FFC" w:rsidRPr="00C935A5" w:rsidRDefault="00430FFC" w:rsidP="004F61F6">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7828C15" w14:textId="4041B7A0" w:rsidR="00430FFC" w:rsidRPr="00C935A5" w:rsidRDefault="00430FFC" w:rsidP="004F61F6">
            <w:pPr>
              <w:spacing w:before="40" w:after="20"/>
              <w:jc w:val="right"/>
              <w:rPr>
                <w:rFonts w:cs="Arial"/>
                <w:sz w:val="18"/>
                <w:szCs w:val="18"/>
              </w:rPr>
            </w:pPr>
            <w:r w:rsidRPr="00430FFC">
              <w:rPr>
                <w:rFonts w:cs="Arial"/>
                <w:sz w:val="18"/>
                <w:szCs w:val="18"/>
              </w:rPr>
              <w:t>7,497</w:t>
            </w:r>
          </w:p>
        </w:tc>
        <w:tc>
          <w:tcPr>
            <w:tcW w:w="170" w:type="dxa"/>
            <w:tcBorders>
              <w:top w:val="nil"/>
              <w:left w:val="nil"/>
              <w:bottom w:val="nil"/>
              <w:right w:val="nil"/>
            </w:tcBorders>
            <w:vAlign w:val="bottom"/>
          </w:tcPr>
          <w:p w14:paraId="5644D04D" w14:textId="342E4BBE" w:rsidR="00430FFC" w:rsidRPr="00C935A5" w:rsidRDefault="00430FFC" w:rsidP="004F61F6">
            <w:pPr>
              <w:spacing w:before="40" w:after="20"/>
              <w:jc w:val="right"/>
              <w:rPr>
                <w:rFonts w:cs="Arial"/>
                <w:sz w:val="18"/>
                <w:szCs w:val="18"/>
              </w:rPr>
            </w:pPr>
            <w:r w:rsidRPr="00430FFC">
              <w:rPr>
                <w:rFonts w:cs="Arial"/>
                <w:sz w:val="18"/>
                <w:szCs w:val="18"/>
              </w:rPr>
              <w:t> </w:t>
            </w:r>
          </w:p>
        </w:tc>
        <w:tc>
          <w:tcPr>
            <w:tcW w:w="1418" w:type="dxa"/>
            <w:tcBorders>
              <w:top w:val="nil"/>
              <w:left w:val="nil"/>
              <w:bottom w:val="nil"/>
              <w:right w:val="nil"/>
            </w:tcBorders>
            <w:vAlign w:val="bottom"/>
          </w:tcPr>
          <w:p w14:paraId="28F80F89" w14:textId="6F1C90F6" w:rsidR="00430FFC" w:rsidRPr="00C935A5" w:rsidRDefault="00430FFC" w:rsidP="004F61F6">
            <w:pPr>
              <w:spacing w:before="40" w:after="20"/>
              <w:jc w:val="right"/>
              <w:rPr>
                <w:rFonts w:cs="Arial"/>
                <w:sz w:val="18"/>
                <w:szCs w:val="18"/>
              </w:rPr>
            </w:pPr>
            <w:r w:rsidRPr="00430FFC">
              <w:rPr>
                <w:rFonts w:cs="Arial"/>
                <w:sz w:val="18"/>
                <w:szCs w:val="18"/>
              </w:rPr>
              <w:t>55.7</w:t>
            </w:r>
          </w:p>
        </w:tc>
      </w:tr>
    </w:tbl>
    <w:p w14:paraId="697896BB" w14:textId="77777777" w:rsidR="007E15CC" w:rsidRPr="00C935A5" w:rsidRDefault="007E15CC" w:rsidP="00FF36E8">
      <w:pPr>
        <w:spacing w:before="40" w:after="20"/>
        <w:rPr>
          <w:rFonts w:cs="Arial"/>
          <w:sz w:val="18"/>
          <w:szCs w:val="18"/>
        </w:rPr>
      </w:pPr>
    </w:p>
    <w:p w14:paraId="523B69AF" w14:textId="77777777" w:rsidR="0022168A" w:rsidRPr="00C935A5" w:rsidRDefault="0022168A" w:rsidP="00FF36E8">
      <w:pPr>
        <w:spacing w:before="40" w:after="20"/>
        <w:rPr>
          <w:rFonts w:cs="Arial"/>
          <w:sz w:val="18"/>
          <w:szCs w:val="18"/>
        </w:rPr>
      </w:pPr>
      <w:r w:rsidRPr="00C935A5">
        <w:rPr>
          <w:rFonts w:cs="Arial"/>
          <w:i/>
          <w:sz w:val="18"/>
          <w:szCs w:val="18"/>
        </w:rPr>
        <w:br w:type="page"/>
      </w:r>
    </w:p>
    <w:p w14:paraId="4C52520A" w14:textId="6781408C" w:rsidR="0022168A" w:rsidRPr="00C935A5" w:rsidRDefault="00933FF7" w:rsidP="002D343C">
      <w:pPr>
        <w:pStyle w:val="VGC-Head10"/>
      </w:pPr>
      <w:r>
        <w:lastRenderedPageBreak/>
        <w:t>2022-23</w:t>
      </w:r>
      <w:r w:rsidR="00A97ABE" w:rsidRPr="00C935A5">
        <w:t xml:space="preserve"> </w:t>
      </w:r>
      <w:r w:rsidR="0022168A" w:rsidRPr="00C935A5">
        <w:t>General Purpose Grants</w:t>
      </w:r>
      <w:r w:rsidR="00CE4507" w:rsidRPr="00C935A5">
        <w:tab/>
        <w:t>Appendix 4</w:t>
      </w:r>
    </w:p>
    <w:p w14:paraId="0D221FF4" w14:textId="77777777" w:rsidR="0022168A" w:rsidRPr="00C935A5" w:rsidRDefault="004F1184" w:rsidP="002D343C">
      <w:pPr>
        <w:pStyle w:val="VGC-Head2"/>
      </w:pPr>
      <w:r w:rsidRPr="00C935A5">
        <w:tab/>
      </w:r>
      <w:r w:rsidR="0022168A" w:rsidRPr="00C935A5">
        <w:t>C.  Cost Adjustors – Raw Data</w:t>
      </w:r>
    </w:p>
    <w:p w14:paraId="713090B4" w14:textId="77777777" w:rsidR="0093671E" w:rsidRPr="00C935A5" w:rsidRDefault="0093671E"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418"/>
      </w:tblGrid>
      <w:tr w:rsidR="006D721B" w:rsidRPr="00C935A5" w14:paraId="5CDCACF6" w14:textId="77777777" w:rsidTr="002967FF">
        <w:tc>
          <w:tcPr>
            <w:tcW w:w="2268" w:type="dxa"/>
            <w:tcBorders>
              <w:top w:val="nil"/>
              <w:left w:val="nil"/>
              <w:bottom w:val="nil"/>
              <w:right w:val="single" w:sz="18" w:space="0" w:color="0070C0"/>
            </w:tcBorders>
            <w:shd w:val="clear" w:color="auto" w:fill="auto"/>
            <w:vAlign w:val="bottom"/>
          </w:tcPr>
          <w:p w14:paraId="6F2C4B04" w14:textId="77777777" w:rsidR="006D721B" w:rsidRPr="00C935A5" w:rsidRDefault="006D721B" w:rsidP="008001AD">
            <w:pPr>
              <w:spacing w:before="40" w:after="20"/>
              <w:jc w:val="center"/>
              <w:rPr>
                <w:rFonts w:cs="Arial"/>
                <w:sz w:val="18"/>
                <w:szCs w:val="18"/>
              </w:rPr>
            </w:pPr>
          </w:p>
        </w:tc>
        <w:tc>
          <w:tcPr>
            <w:tcW w:w="2836" w:type="dxa"/>
            <w:gridSpan w:val="2"/>
            <w:tcBorders>
              <w:top w:val="nil"/>
              <w:left w:val="single" w:sz="18" w:space="0" w:color="0070C0"/>
              <w:bottom w:val="single" w:sz="8" w:space="0" w:color="0070C0"/>
              <w:right w:val="nil"/>
            </w:tcBorders>
            <w:vAlign w:val="bottom"/>
          </w:tcPr>
          <w:p w14:paraId="1146BB96" w14:textId="76E493B9" w:rsidR="006D721B" w:rsidRPr="00C935A5" w:rsidRDefault="006D721B" w:rsidP="008001AD">
            <w:pPr>
              <w:spacing w:before="40" w:after="20"/>
              <w:jc w:val="center"/>
              <w:rPr>
                <w:rFonts w:cs="Arial"/>
                <w:b/>
                <w:sz w:val="18"/>
                <w:szCs w:val="18"/>
              </w:rPr>
            </w:pPr>
            <w:r w:rsidRPr="00C935A5">
              <w:rPr>
                <w:rFonts w:cs="Arial"/>
                <w:b/>
                <w:sz w:val="18"/>
                <w:szCs w:val="18"/>
              </w:rPr>
              <w:t>Indigenous Population</w:t>
            </w:r>
            <w:r w:rsidR="00B23A90" w:rsidRPr="00C935A5">
              <w:rPr>
                <w:rFonts w:cs="Arial"/>
                <w:b/>
                <w:sz w:val="18"/>
                <w:szCs w:val="18"/>
              </w:rPr>
              <w:t xml:space="preserve"> </w:t>
            </w:r>
          </w:p>
        </w:tc>
        <w:tc>
          <w:tcPr>
            <w:tcW w:w="170" w:type="dxa"/>
            <w:vMerge w:val="restart"/>
            <w:tcBorders>
              <w:top w:val="nil"/>
              <w:left w:val="nil"/>
              <w:bottom w:val="single" w:sz="8" w:space="0" w:color="0070C0"/>
              <w:right w:val="nil"/>
            </w:tcBorders>
            <w:vAlign w:val="bottom"/>
          </w:tcPr>
          <w:p w14:paraId="619728F4" w14:textId="77777777" w:rsidR="006D721B" w:rsidRPr="00C935A5" w:rsidRDefault="006D721B" w:rsidP="008001AD">
            <w:pPr>
              <w:spacing w:before="40" w:after="20"/>
              <w:jc w:val="center"/>
              <w:rPr>
                <w:rFonts w:cs="Arial"/>
                <w:b/>
                <w:sz w:val="18"/>
                <w:szCs w:val="18"/>
              </w:rPr>
            </w:pPr>
          </w:p>
        </w:tc>
        <w:tc>
          <w:tcPr>
            <w:tcW w:w="1418" w:type="dxa"/>
            <w:tcBorders>
              <w:top w:val="nil"/>
              <w:left w:val="nil"/>
              <w:bottom w:val="single" w:sz="8" w:space="0" w:color="0070C0"/>
              <w:right w:val="nil"/>
            </w:tcBorders>
            <w:shd w:val="clear" w:color="auto" w:fill="auto"/>
            <w:vAlign w:val="bottom"/>
          </w:tcPr>
          <w:p w14:paraId="7F0B1312" w14:textId="3A0409DB" w:rsidR="006D721B" w:rsidRPr="00C935A5" w:rsidRDefault="006D721B" w:rsidP="008001AD">
            <w:pPr>
              <w:spacing w:before="40" w:after="20"/>
              <w:jc w:val="center"/>
              <w:rPr>
                <w:rFonts w:cs="Arial"/>
                <w:b/>
                <w:sz w:val="18"/>
                <w:szCs w:val="18"/>
              </w:rPr>
            </w:pPr>
            <w:r w:rsidRPr="00C935A5">
              <w:rPr>
                <w:rFonts w:cs="Arial"/>
                <w:b/>
                <w:sz w:val="18"/>
                <w:szCs w:val="18"/>
              </w:rPr>
              <w:t>Language</w:t>
            </w:r>
            <w:r w:rsidR="00B23A90" w:rsidRPr="00C935A5">
              <w:rPr>
                <w:rFonts w:cs="Arial"/>
                <w:b/>
                <w:sz w:val="18"/>
                <w:szCs w:val="18"/>
              </w:rPr>
              <w:t xml:space="preserve"> </w:t>
            </w:r>
          </w:p>
        </w:tc>
        <w:tc>
          <w:tcPr>
            <w:tcW w:w="1418" w:type="dxa"/>
            <w:vMerge w:val="restart"/>
            <w:tcBorders>
              <w:top w:val="nil"/>
              <w:left w:val="nil"/>
              <w:bottom w:val="single" w:sz="8" w:space="0" w:color="0070C0"/>
              <w:right w:val="nil"/>
            </w:tcBorders>
            <w:shd w:val="clear" w:color="auto" w:fill="auto"/>
            <w:vAlign w:val="bottom"/>
          </w:tcPr>
          <w:p w14:paraId="66E79219" w14:textId="47FAF4E5" w:rsidR="006D721B" w:rsidRPr="00C935A5" w:rsidRDefault="006D721B" w:rsidP="008001AD">
            <w:pPr>
              <w:spacing w:before="40" w:after="20"/>
              <w:jc w:val="center"/>
              <w:rPr>
                <w:rFonts w:cs="Arial"/>
                <w:b/>
                <w:sz w:val="18"/>
                <w:szCs w:val="18"/>
              </w:rPr>
            </w:pPr>
            <w:r w:rsidRPr="00C935A5">
              <w:rPr>
                <w:rFonts w:cs="Arial"/>
                <w:b/>
                <w:sz w:val="18"/>
                <w:szCs w:val="18"/>
              </w:rPr>
              <w:t>Population Dispersion Score</w:t>
            </w:r>
            <w:r w:rsidR="00B23A90" w:rsidRPr="00C935A5">
              <w:rPr>
                <w:rFonts w:cs="Arial"/>
                <w:b/>
                <w:sz w:val="18"/>
                <w:szCs w:val="18"/>
              </w:rPr>
              <w:t xml:space="preserve"> </w:t>
            </w:r>
          </w:p>
        </w:tc>
      </w:tr>
      <w:tr w:rsidR="00A32B54" w:rsidRPr="00C935A5" w14:paraId="1A84E28A" w14:textId="77777777" w:rsidTr="002967FF">
        <w:tc>
          <w:tcPr>
            <w:tcW w:w="2268" w:type="dxa"/>
            <w:tcBorders>
              <w:top w:val="nil"/>
              <w:left w:val="nil"/>
              <w:bottom w:val="nil"/>
              <w:right w:val="single" w:sz="18" w:space="0" w:color="0070C0"/>
            </w:tcBorders>
            <w:shd w:val="clear" w:color="auto" w:fill="auto"/>
            <w:vAlign w:val="bottom"/>
          </w:tcPr>
          <w:p w14:paraId="18E43814" w14:textId="77777777" w:rsidR="00A32B54" w:rsidRPr="00C935A5" w:rsidRDefault="00A32B54" w:rsidP="008001AD">
            <w:pPr>
              <w:spacing w:before="40" w:after="20"/>
              <w:jc w:val="center"/>
              <w:rPr>
                <w:rFonts w:cs="Arial"/>
                <w:sz w:val="18"/>
                <w:szCs w:val="18"/>
              </w:rPr>
            </w:pPr>
          </w:p>
        </w:tc>
        <w:tc>
          <w:tcPr>
            <w:tcW w:w="1418" w:type="dxa"/>
            <w:tcBorders>
              <w:top w:val="single" w:sz="8" w:space="0" w:color="0070C0"/>
              <w:left w:val="single" w:sz="18" w:space="0" w:color="0070C0"/>
              <w:bottom w:val="single" w:sz="8" w:space="0" w:color="0070C0"/>
              <w:right w:val="nil"/>
            </w:tcBorders>
            <w:vAlign w:val="bottom"/>
          </w:tcPr>
          <w:p w14:paraId="06482186" w14:textId="2685384C" w:rsidR="00A32B54" w:rsidRPr="00C935A5" w:rsidRDefault="00A32B54" w:rsidP="008001AD">
            <w:pPr>
              <w:spacing w:before="40" w:after="20"/>
              <w:jc w:val="center"/>
              <w:rPr>
                <w:rFonts w:cs="Arial"/>
                <w:sz w:val="16"/>
                <w:szCs w:val="16"/>
              </w:rPr>
            </w:pPr>
            <w:r w:rsidRPr="00C935A5">
              <w:rPr>
                <w:rFonts w:cs="Arial"/>
                <w:sz w:val="16"/>
                <w:szCs w:val="16"/>
              </w:rPr>
              <w:t>No.</w:t>
            </w:r>
            <w:r w:rsidR="00CA7F17" w:rsidRPr="00C935A5">
              <w:rPr>
                <w:rFonts w:cs="Arial"/>
                <w:sz w:val="16"/>
                <w:szCs w:val="16"/>
              </w:rPr>
              <w:t xml:space="preserve"> </w:t>
            </w:r>
            <w:r w:rsidR="00CA7F17" w:rsidRPr="00C935A5">
              <w:rPr>
                <w:rFonts w:cs="Arial"/>
                <w:sz w:val="16"/>
                <w:szCs w:val="16"/>
              </w:rPr>
              <w:br/>
              <w:t>(</w:t>
            </w:r>
            <w:r w:rsidR="006D4C53" w:rsidRPr="00C935A5">
              <w:rPr>
                <w:rFonts w:cs="Arial"/>
                <w:sz w:val="16"/>
                <w:szCs w:val="16"/>
              </w:rPr>
              <w:t>Census 2016</w:t>
            </w:r>
            <w:r w:rsidR="00CA7F17" w:rsidRPr="00C935A5">
              <w:rPr>
                <w:rFonts w:cs="Arial"/>
                <w:sz w:val="16"/>
                <w:szCs w:val="16"/>
              </w:rPr>
              <w:t>)</w:t>
            </w:r>
          </w:p>
        </w:tc>
        <w:tc>
          <w:tcPr>
            <w:tcW w:w="1418" w:type="dxa"/>
            <w:tcBorders>
              <w:top w:val="single" w:sz="8" w:space="0" w:color="0070C0"/>
              <w:left w:val="nil"/>
              <w:bottom w:val="single" w:sz="8" w:space="0" w:color="0070C0"/>
              <w:right w:val="nil"/>
            </w:tcBorders>
            <w:vAlign w:val="bottom"/>
          </w:tcPr>
          <w:p w14:paraId="183AC562" w14:textId="68C1E81D" w:rsidR="00A32B54" w:rsidRPr="00C935A5" w:rsidRDefault="00A32B54" w:rsidP="008001AD">
            <w:pPr>
              <w:spacing w:before="40" w:after="20"/>
              <w:jc w:val="center"/>
              <w:rPr>
                <w:rFonts w:cs="Arial"/>
                <w:sz w:val="16"/>
                <w:szCs w:val="16"/>
              </w:rPr>
            </w:pPr>
            <w:r w:rsidRPr="00C935A5">
              <w:rPr>
                <w:rFonts w:cs="Arial"/>
                <w:sz w:val="16"/>
                <w:szCs w:val="16"/>
              </w:rPr>
              <w:t xml:space="preserve">No./ ERP (p) </w:t>
            </w:r>
            <w:r w:rsidRPr="00C935A5">
              <w:rPr>
                <w:rFonts w:cs="Arial"/>
                <w:sz w:val="16"/>
                <w:szCs w:val="16"/>
              </w:rPr>
              <w:br/>
              <w:t>(%)</w:t>
            </w:r>
          </w:p>
        </w:tc>
        <w:tc>
          <w:tcPr>
            <w:tcW w:w="170" w:type="dxa"/>
            <w:vMerge/>
            <w:tcBorders>
              <w:top w:val="single" w:sz="8" w:space="0" w:color="0070C0"/>
              <w:left w:val="nil"/>
              <w:bottom w:val="single" w:sz="8" w:space="0" w:color="0070C0"/>
              <w:right w:val="nil"/>
            </w:tcBorders>
            <w:vAlign w:val="bottom"/>
          </w:tcPr>
          <w:p w14:paraId="21B300D1" w14:textId="77777777" w:rsidR="00A32B54" w:rsidRPr="00C935A5" w:rsidRDefault="00A32B54" w:rsidP="008001AD">
            <w:pPr>
              <w:spacing w:before="40" w:after="20"/>
              <w:jc w:val="center"/>
              <w:rPr>
                <w:rFonts w:cs="Arial"/>
                <w:sz w:val="16"/>
                <w:szCs w:val="16"/>
              </w:rPr>
            </w:pPr>
          </w:p>
        </w:tc>
        <w:tc>
          <w:tcPr>
            <w:tcW w:w="1418" w:type="dxa"/>
            <w:tcBorders>
              <w:top w:val="single" w:sz="8" w:space="0" w:color="0070C0"/>
              <w:left w:val="nil"/>
              <w:bottom w:val="single" w:sz="8" w:space="0" w:color="0070C0"/>
              <w:right w:val="nil"/>
            </w:tcBorders>
            <w:shd w:val="clear" w:color="auto" w:fill="auto"/>
            <w:vAlign w:val="bottom"/>
          </w:tcPr>
          <w:p w14:paraId="6B331EF3" w14:textId="77777777" w:rsidR="00A32B54" w:rsidRPr="00C935A5" w:rsidRDefault="00A32B54" w:rsidP="008001AD">
            <w:pPr>
              <w:spacing w:before="40" w:after="20"/>
              <w:jc w:val="center"/>
              <w:rPr>
                <w:rFonts w:cs="Arial"/>
                <w:sz w:val="16"/>
                <w:szCs w:val="16"/>
              </w:rPr>
            </w:pPr>
            <w:r w:rsidRPr="00C935A5">
              <w:rPr>
                <w:rFonts w:cs="Arial"/>
                <w:sz w:val="16"/>
                <w:szCs w:val="16"/>
              </w:rPr>
              <w:t xml:space="preserve">% Pop with </w:t>
            </w:r>
            <w:r w:rsidRPr="00C935A5">
              <w:rPr>
                <w:rFonts w:cs="Arial"/>
                <w:sz w:val="16"/>
                <w:szCs w:val="16"/>
              </w:rPr>
              <w:br/>
              <w:t xml:space="preserve">Low English Proficiency </w:t>
            </w:r>
            <w:r w:rsidRPr="00C935A5">
              <w:rPr>
                <w:rFonts w:cs="Arial"/>
                <w:sz w:val="16"/>
                <w:szCs w:val="16"/>
              </w:rPr>
              <w:br/>
              <w:t>+ New Arrivals</w:t>
            </w:r>
          </w:p>
        </w:tc>
        <w:tc>
          <w:tcPr>
            <w:tcW w:w="1418" w:type="dxa"/>
            <w:vMerge/>
            <w:tcBorders>
              <w:top w:val="single" w:sz="8" w:space="0" w:color="0070C0"/>
              <w:left w:val="nil"/>
              <w:bottom w:val="single" w:sz="8" w:space="0" w:color="0070C0"/>
              <w:right w:val="nil"/>
            </w:tcBorders>
            <w:shd w:val="clear" w:color="auto" w:fill="auto"/>
            <w:vAlign w:val="bottom"/>
          </w:tcPr>
          <w:p w14:paraId="233745FE" w14:textId="77777777" w:rsidR="00A32B54" w:rsidRPr="00C935A5" w:rsidRDefault="00A32B54" w:rsidP="008001AD">
            <w:pPr>
              <w:spacing w:before="40" w:after="20"/>
              <w:jc w:val="center"/>
              <w:rPr>
                <w:rFonts w:cs="Arial"/>
                <w:sz w:val="16"/>
                <w:szCs w:val="16"/>
              </w:rPr>
            </w:pPr>
          </w:p>
        </w:tc>
      </w:tr>
      <w:tr w:rsidR="006A4DF1" w:rsidRPr="004F61F6" w14:paraId="21AE5295" w14:textId="77777777" w:rsidTr="002967FF">
        <w:tc>
          <w:tcPr>
            <w:tcW w:w="2268" w:type="dxa"/>
            <w:tcBorders>
              <w:top w:val="nil"/>
              <w:left w:val="nil"/>
              <w:bottom w:val="nil"/>
              <w:right w:val="single" w:sz="18" w:space="0" w:color="0070C0"/>
            </w:tcBorders>
            <w:shd w:val="clear" w:color="auto" w:fill="auto"/>
            <w:vAlign w:val="center"/>
          </w:tcPr>
          <w:p w14:paraId="76F3839F" w14:textId="77777777" w:rsidR="006A4DF1" w:rsidRPr="00C935A5" w:rsidRDefault="006A4DF1" w:rsidP="006A4DF1">
            <w:pPr>
              <w:spacing w:before="40" w:after="40"/>
              <w:rPr>
                <w:rFonts w:cs="Arial"/>
                <w:sz w:val="18"/>
                <w:szCs w:val="18"/>
              </w:rPr>
            </w:pPr>
          </w:p>
        </w:tc>
        <w:tc>
          <w:tcPr>
            <w:tcW w:w="1418" w:type="dxa"/>
            <w:tcBorders>
              <w:top w:val="single" w:sz="8" w:space="0" w:color="0070C0"/>
              <w:left w:val="single" w:sz="18" w:space="0" w:color="0070C0"/>
              <w:bottom w:val="nil"/>
              <w:right w:val="nil"/>
            </w:tcBorders>
            <w:vAlign w:val="bottom"/>
          </w:tcPr>
          <w:p w14:paraId="770D7381" w14:textId="1E455659" w:rsidR="006A4DF1" w:rsidRPr="00C935A5" w:rsidRDefault="006A4DF1" w:rsidP="00D00AD6">
            <w:pPr>
              <w:spacing w:before="40" w:after="20"/>
              <w:jc w:val="right"/>
              <w:rPr>
                <w:rFonts w:cs="Arial"/>
                <w:sz w:val="18"/>
                <w:szCs w:val="18"/>
              </w:rPr>
            </w:pPr>
          </w:p>
        </w:tc>
        <w:tc>
          <w:tcPr>
            <w:tcW w:w="1418" w:type="dxa"/>
            <w:tcBorders>
              <w:top w:val="single" w:sz="8" w:space="0" w:color="0070C0"/>
              <w:left w:val="nil"/>
              <w:bottom w:val="nil"/>
              <w:right w:val="nil"/>
            </w:tcBorders>
            <w:vAlign w:val="bottom"/>
          </w:tcPr>
          <w:p w14:paraId="5A1508BC" w14:textId="381EFB6D" w:rsidR="006A4DF1" w:rsidRPr="00C935A5" w:rsidRDefault="006A4DF1" w:rsidP="00D00AD6">
            <w:pPr>
              <w:spacing w:before="40" w:after="40"/>
              <w:jc w:val="center"/>
              <w:rPr>
                <w:rFonts w:cs="Arial"/>
                <w:sz w:val="18"/>
                <w:szCs w:val="18"/>
              </w:rPr>
            </w:pPr>
          </w:p>
        </w:tc>
        <w:tc>
          <w:tcPr>
            <w:tcW w:w="170" w:type="dxa"/>
            <w:tcBorders>
              <w:top w:val="single" w:sz="8" w:space="0" w:color="0070C0"/>
              <w:left w:val="nil"/>
              <w:bottom w:val="nil"/>
              <w:right w:val="nil"/>
            </w:tcBorders>
            <w:vAlign w:val="bottom"/>
          </w:tcPr>
          <w:p w14:paraId="73FCEB49" w14:textId="786037B0" w:rsidR="006A4DF1" w:rsidRPr="00C935A5" w:rsidRDefault="006A4DF1" w:rsidP="00D00AD6">
            <w:pPr>
              <w:spacing w:before="40" w:after="40"/>
              <w:jc w:val="right"/>
              <w:rPr>
                <w:rFonts w:cs="Arial"/>
                <w:sz w:val="18"/>
                <w:szCs w:val="18"/>
              </w:rPr>
            </w:pPr>
          </w:p>
        </w:tc>
        <w:tc>
          <w:tcPr>
            <w:tcW w:w="1418" w:type="dxa"/>
            <w:tcBorders>
              <w:top w:val="single" w:sz="8" w:space="0" w:color="0070C0"/>
              <w:left w:val="nil"/>
              <w:bottom w:val="nil"/>
              <w:right w:val="nil"/>
            </w:tcBorders>
            <w:shd w:val="clear" w:color="auto" w:fill="auto"/>
            <w:vAlign w:val="bottom"/>
          </w:tcPr>
          <w:p w14:paraId="48DB4B4D" w14:textId="7E9D6CB4" w:rsidR="006A4DF1" w:rsidRPr="00C935A5" w:rsidRDefault="006A4DF1" w:rsidP="00D00AD6">
            <w:pPr>
              <w:spacing w:before="40" w:after="40"/>
              <w:jc w:val="center"/>
              <w:rPr>
                <w:rFonts w:cs="Arial"/>
                <w:sz w:val="18"/>
                <w:szCs w:val="18"/>
              </w:rPr>
            </w:pPr>
          </w:p>
        </w:tc>
        <w:tc>
          <w:tcPr>
            <w:tcW w:w="1418" w:type="dxa"/>
            <w:tcBorders>
              <w:top w:val="single" w:sz="8" w:space="0" w:color="0070C0"/>
              <w:left w:val="nil"/>
              <w:bottom w:val="nil"/>
              <w:right w:val="nil"/>
            </w:tcBorders>
            <w:shd w:val="clear" w:color="auto" w:fill="auto"/>
            <w:vAlign w:val="bottom"/>
          </w:tcPr>
          <w:p w14:paraId="1FE4A583" w14:textId="78B62459" w:rsidR="006A4DF1" w:rsidRPr="00C935A5" w:rsidRDefault="006A4DF1" w:rsidP="00D00AD6">
            <w:pPr>
              <w:spacing w:before="40" w:after="20"/>
              <w:jc w:val="right"/>
              <w:rPr>
                <w:rFonts w:cs="Arial"/>
                <w:sz w:val="18"/>
                <w:szCs w:val="18"/>
              </w:rPr>
            </w:pPr>
          </w:p>
        </w:tc>
      </w:tr>
      <w:tr w:rsidR="004F61F6" w:rsidRPr="004F61F6" w14:paraId="20E709E8" w14:textId="77777777" w:rsidTr="002967FF">
        <w:tc>
          <w:tcPr>
            <w:tcW w:w="2268" w:type="dxa"/>
            <w:tcBorders>
              <w:top w:val="nil"/>
              <w:left w:val="nil"/>
              <w:bottom w:val="nil"/>
              <w:right w:val="single" w:sz="18" w:space="0" w:color="0070C0"/>
            </w:tcBorders>
            <w:shd w:val="clear" w:color="auto" w:fill="auto"/>
            <w:vAlign w:val="center"/>
          </w:tcPr>
          <w:p w14:paraId="37A2D640" w14:textId="77777777" w:rsidR="004F61F6" w:rsidRPr="00C935A5" w:rsidRDefault="004F61F6" w:rsidP="004F61F6">
            <w:pPr>
              <w:spacing w:before="40" w:after="40"/>
              <w:rPr>
                <w:rFonts w:cs="Arial"/>
                <w:sz w:val="18"/>
                <w:szCs w:val="18"/>
              </w:rPr>
            </w:pPr>
            <w:r w:rsidRPr="00C935A5">
              <w:rPr>
                <w:rFonts w:cs="Arial"/>
                <w:sz w:val="18"/>
                <w:szCs w:val="18"/>
              </w:rPr>
              <w:t>Alpine S</w:t>
            </w:r>
          </w:p>
        </w:tc>
        <w:tc>
          <w:tcPr>
            <w:tcW w:w="1418" w:type="dxa"/>
            <w:tcBorders>
              <w:top w:val="nil"/>
              <w:left w:val="single" w:sz="18" w:space="0" w:color="0070C0"/>
              <w:bottom w:val="nil"/>
              <w:right w:val="nil"/>
            </w:tcBorders>
            <w:vAlign w:val="bottom"/>
          </w:tcPr>
          <w:p w14:paraId="7D0230F5" w14:textId="68E523DF" w:rsidR="004F61F6" w:rsidRPr="00C935A5" w:rsidRDefault="004F61F6" w:rsidP="00D00AD6">
            <w:pPr>
              <w:spacing w:before="40" w:after="20"/>
              <w:jc w:val="right"/>
              <w:rPr>
                <w:rFonts w:cs="Arial"/>
                <w:sz w:val="18"/>
                <w:szCs w:val="18"/>
              </w:rPr>
            </w:pPr>
            <w:r w:rsidRPr="004F61F6">
              <w:rPr>
                <w:rFonts w:cs="Arial"/>
                <w:sz w:val="18"/>
                <w:szCs w:val="18"/>
              </w:rPr>
              <w:t>112</w:t>
            </w:r>
          </w:p>
        </w:tc>
        <w:tc>
          <w:tcPr>
            <w:tcW w:w="1418" w:type="dxa"/>
            <w:tcBorders>
              <w:top w:val="nil"/>
              <w:left w:val="nil"/>
              <w:bottom w:val="nil"/>
              <w:right w:val="nil"/>
            </w:tcBorders>
            <w:vAlign w:val="bottom"/>
          </w:tcPr>
          <w:p w14:paraId="581D33CB" w14:textId="399E176D" w:rsidR="004F61F6" w:rsidRPr="00C935A5" w:rsidRDefault="004F61F6" w:rsidP="00D00AD6">
            <w:pPr>
              <w:spacing w:before="40" w:after="20"/>
              <w:jc w:val="center"/>
              <w:rPr>
                <w:rFonts w:cs="Arial"/>
                <w:sz w:val="18"/>
                <w:szCs w:val="18"/>
              </w:rPr>
            </w:pPr>
            <w:r w:rsidRPr="004F61F6">
              <w:rPr>
                <w:rFonts w:cs="Arial"/>
                <w:sz w:val="18"/>
                <w:szCs w:val="18"/>
              </w:rPr>
              <w:t>0.9</w:t>
            </w:r>
          </w:p>
        </w:tc>
        <w:tc>
          <w:tcPr>
            <w:tcW w:w="170" w:type="dxa"/>
            <w:tcBorders>
              <w:top w:val="nil"/>
              <w:left w:val="nil"/>
              <w:bottom w:val="nil"/>
              <w:right w:val="nil"/>
            </w:tcBorders>
            <w:vAlign w:val="bottom"/>
          </w:tcPr>
          <w:p w14:paraId="7358D845" w14:textId="00F57C48"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326DD3FE" w14:textId="64AD74CD" w:rsidR="004F61F6" w:rsidRPr="00C935A5" w:rsidRDefault="004F61F6" w:rsidP="00D00AD6">
            <w:pPr>
              <w:spacing w:before="40" w:after="20"/>
              <w:jc w:val="center"/>
              <w:rPr>
                <w:rFonts w:cs="Arial"/>
                <w:sz w:val="18"/>
                <w:szCs w:val="18"/>
              </w:rPr>
            </w:pPr>
            <w:r w:rsidRPr="004F61F6">
              <w:rPr>
                <w:rFonts w:cs="Arial"/>
                <w:sz w:val="18"/>
                <w:szCs w:val="18"/>
              </w:rPr>
              <w:t>0.9</w:t>
            </w:r>
          </w:p>
        </w:tc>
        <w:tc>
          <w:tcPr>
            <w:tcW w:w="1418" w:type="dxa"/>
            <w:tcBorders>
              <w:top w:val="nil"/>
              <w:left w:val="nil"/>
              <w:bottom w:val="nil"/>
              <w:right w:val="nil"/>
            </w:tcBorders>
            <w:shd w:val="clear" w:color="auto" w:fill="auto"/>
            <w:vAlign w:val="bottom"/>
          </w:tcPr>
          <w:p w14:paraId="3A6A73BE" w14:textId="6D66C17A" w:rsidR="004F61F6" w:rsidRPr="00C935A5" w:rsidRDefault="004F61F6" w:rsidP="00D00AD6">
            <w:pPr>
              <w:spacing w:before="40" w:after="20"/>
              <w:jc w:val="right"/>
              <w:rPr>
                <w:rFonts w:cs="Arial"/>
                <w:sz w:val="18"/>
                <w:szCs w:val="18"/>
              </w:rPr>
            </w:pPr>
            <w:r w:rsidRPr="004F61F6">
              <w:rPr>
                <w:rFonts w:cs="Arial"/>
                <w:sz w:val="18"/>
                <w:szCs w:val="18"/>
              </w:rPr>
              <w:t>22.00</w:t>
            </w:r>
          </w:p>
        </w:tc>
      </w:tr>
      <w:tr w:rsidR="004F61F6" w:rsidRPr="004F61F6" w14:paraId="19E272D9" w14:textId="77777777" w:rsidTr="002967FF">
        <w:tc>
          <w:tcPr>
            <w:tcW w:w="2268" w:type="dxa"/>
            <w:tcBorders>
              <w:top w:val="nil"/>
              <w:left w:val="nil"/>
              <w:bottom w:val="nil"/>
              <w:right w:val="single" w:sz="18" w:space="0" w:color="0070C0"/>
            </w:tcBorders>
            <w:shd w:val="clear" w:color="auto" w:fill="auto"/>
            <w:vAlign w:val="center"/>
          </w:tcPr>
          <w:p w14:paraId="5A73C081" w14:textId="77777777" w:rsidR="004F61F6" w:rsidRPr="00C935A5" w:rsidRDefault="004F61F6" w:rsidP="004F61F6">
            <w:pPr>
              <w:spacing w:before="40" w:after="40"/>
              <w:rPr>
                <w:rFonts w:cs="Arial"/>
                <w:sz w:val="18"/>
                <w:szCs w:val="18"/>
              </w:rPr>
            </w:pPr>
            <w:r w:rsidRPr="00C935A5">
              <w:rPr>
                <w:rFonts w:cs="Arial"/>
                <w:sz w:val="18"/>
                <w:szCs w:val="18"/>
              </w:rPr>
              <w:t>Ararat RC</w:t>
            </w:r>
          </w:p>
        </w:tc>
        <w:tc>
          <w:tcPr>
            <w:tcW w:w="1418" w:type="dxa"/>
            <w:tcBorders>
              <w:top w:val="nil"/>
              <w:left w:val="single" w:sz="18" w:space="0" w:color="0070C0"/>
              <w:bottom w:val="nil"/>
              <w:right w:val="nil"/>
            </w:tcBorders>
            <w:vAlign w:val="bottom"/>
          </w:tcPr>
          <w:p w14:paraId="25ACE9AF" w14:textId="1A1944EE" w:rsidR="004F61F6" w:rsidRPr="00C935A5" w:rsidRDefault="004F61F6" w:rsidP="00D00AD6">
            <w:pPr>
              <w:spacing w:before="40" w:after="20"/>
              <w:jc w:val="right"/>
              <w:rPr>
                <w:rFonts w:cs="Arial"/>
                <w:sz w:val="18"/>
                <w:szCs w:val="18"/>
              </w:rPr>
            </w:pPr>
            <w:r w:rsidRPr="004F61F6">
              <w:rPr>
                <w:rFonts w:cs="Arial"/>
                <w:sz w:val="18"/>
                <w:szCs w:val="18"/>
              </w:rPr>
              <w:t>172</w:t>
            </w:r>
          </w:p>
        </w:tc>
        <w:tc>
          <w:tcPr>
            <w:tcW w:w="1418" w:type="dxa"/>
            <w:tcBorders>
              <w:top w:val="nil"/>
              <w:left w:val="nil"/>
              <w:bottom w:val="nil"/>
              <w:right w:val="nil"/>
            </w:tcBorders>
            <w:vAlign w:val="bottom"/>
          </w:tcPr>
          <w:p w14:paraId="758DA9B9" w14:textId="56762F9B" w:rsidR="004F61F6" w:rsidRPr="00C935A5" w:rsidRDefault="004F61F6" w:rsidP="00D00AD6">
            <w:pPr>
              <w:spacing w:before="40" w:after="20"/>
              <w:jc w:val="center"/>
              <w:rPr>
                <w:rFonts w:cs="Arial"/>
                <w:sz w:val="18"/>
                <w:szCs w:val="18"/>
              </w:rPr>
            </w:pPr>
            <w:r w:rsidRPr="004F61F6">
              <w:rPr>
                <w:rFonts w:cs="Arial"/>
                <w:sz w:val="18"/>
                <w:szCs w:val="18"/>
              </w:rPr>
              <w:t>1.5</w:t>
            </w:r>
          </w:p>
        </w:tc>
        <w:tc>
          <w:tcPr>
            <w:tcW w:w="170" w:type="dxa"/>
            <w:tcBorders>
              <w:top w:val="nil"/>
              <w:left w:val="nil"/>
              <w:bottom w:val="nil"/>
              <w:right w:val="nil"/>
            </w:tcBorders>
            <w:vAlign w:val="bottom"/>
          </w:tcPr>
          <w:p w14:paraId="56B52587" w14:textId="0F0D42A6"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7E6D87AD" w14:textId="0AC29F04" w:rsidR="004F61F6" w:rsidRPr="00C935A5" w:rsidRDefault="004F61F6" w:rsidP="00D00AD6">
            <w:pPr>
              <w:spacing w:before="40" w:after="20"/>
              <w:jc w:val="center"/>
              <w:rPr>
                <w:rFonts w:cs="Arial"/>
                <w:sz w:val="18"/>
                <w:szCs w:val="18"/>
              </w:rPr>
            </w:pPr>
            <w:r w:rsidRPr="004F61F6">
              <w:rPr>
                <w:rFonts w:cs="Arial"/>
                <w:sz w:val="18"/>
                <w:szCs w:val="18"/>
              </w:rPr>
              <w:t>0.7</w:t>
            </w:r>
          </w:p>
        </w:tc>
        <w:tc>
          <w:tcPr>
            <w:tcW w:w="1418" w:type="dxa"/>
            <w:tcBorders>
              <w:top w:val="nil"/>
              <w:left w:val="nil"/>
              <w:bottom w:val="nil"/>
              <w:right w:val="nil"/>
            </w:tcBorders>
            <w:shd w:val="clear" w:color="auto" w:fill="auto"/>
            <w:vAlign w:val="bottom"/>
          </w:tcPr>
          <w:p w14:paraId="4AFAFDAB" w14:textId="675B2595" w:rsidR="004F61F6" w:rsidRPr="00C935A5" w:rsidRDefault="004F61F6" w:rsidP="00D00AD6">
            <w:pPr>
              <w:spacing w:before="40" w:after="20"/>
              <w:jc w:val="right"/>
              <w:rPr>
                <w:rFonts w:cs="Arial"/>
                <w:sz w:val="18"/>
                <w:szCs w:val="18"/>
              </w:rPr>
            </w:pPr>
            <w:r w:rsidRPr="004F61F6">
              <w:rPr>
                <w:rFonts w:cs="Arial"/>
                <w:sz w:val="18"/>
                <w:szCs w:val="18"/>
              </w:rPr>
              <w:t>7.78</w:t>
            </w:r>
          </w:p>
        </w:tc>
      </w:tr>
      <w:tr w:rsidR="004F61F6" w:rsidRPr="004F61F6" w14:paraId="60076948" w14:textId="77777777" w:rsidTr="002967FF">
        <w:tc>
          <w:tcPr>
            <w:tcW w:w="2268" w:type="dxa"/>
            <w:tcBorders>
              <w:top w:val="nil"/>
              <w:left w:val="nil"/>
              <w:bottom w:val="nil"/>
              <w:right w:val="single" w:sz="18" w:space="0" w:color="0070C0"/>
            </w:tcBorders>
            <w:shd w:val="clear" w:color="auto" w:fill="auto"/>
            <w:vAlign w:val="center"/>
          </w:tcPr>
          <w:p w14:paraId="1F5CADA0" w14:textId="77777777" w:rsidR="004F61F6" w:rsidRPr="00C935A5" w:rsidRDefault="004F61F6" w:rsidP="004F61F6">
            <w:pPr>
              <w:spacing w:before="40" w:after="40"/>
              <w:rPr>
                <w:rFonts w:cs="Arial"/>
                <w:sz w:val="18"/>
                <w:szCs w:val="18"/>
              </w:rPr>
            </w:pPr>
            <w:r w:rsidRPr="00C935A5">
              <w:rPr>
                <w:rFonts w:cs="Arial"/>
                <w:sz w:val="18"/>
                <w:szCs w:val="18"/>
              </w:rPr>
              <w:t>Ballarat C</w:t>
            </w:r>
          </w:p>
        </w:tc>
        <w:tc>
          <w:tcPr>
            <w:tcW w:w="1418" w:type="dxa"/>
            <w:tcBorders>
              <w:top w:val="nil"/>
              <w:left w:val="single" w:sz="18" w:space="0" w:color="0070C0"/>
              <w:bottom w:val="nil"/>
              <w:right w:val="nil"/>
            </w:tcBorders>
            <w:vAlign w:val="bottom"/>
          </w:tcPr>
          <w:p w14:paraId="417D8ED8" w14:textId="2EBDA9C2" w:rsidR="004F61F6" w:rsidRPr="00C935A5" w:rsidRDefault="004F61F6" w:rsidP="00D00AD6">
            <w:pPr>
              <w:spacing w:before="40" w:after="20"/>
              <w:jc w:val="right"/>
              <w:rPr>
                <w:rFonts w:cs="Arial"/>
                <w:sz w:val="18"/>
                <w:szCs w:val="18"/>
              </w:rPr>
            </w:pPr>
            <w:r w:rsidRPr="004F61F6">
              <w:rPr>
                <w:rFonts w:cs="Arial"/>
                <w:sz w:val="18"/>
                <w:szCs w:val="18"/>
              </w:rPr>
              <w:t>1,475</w:t>
            </w:r>
          </w:p>
        </w:tc>
        <w:tc>
          <w:tcPr>
            <w:tcW w:w="1418" w:type="dxa"/>
            <w:tcBorders>
              <w:top w:val="nil"/>
              <w:left w:val="nil"/>
              <w:bottom w:val="nil"/>
              <w:right w:val="nil"/>
            </w:tcBorders>
            <w:vAlign w:val="bottom"/>
          </w:tcPr>
          <w:p w14:paraId="08DDC565" w14:textId="3D264F25" w:rsidR="004F61F6" w:rsidRPr="00C935A5" w:rsidRDefault="004F61F6" w:rsidP="00D00AD6">
            <w:pPr>
              <w:spacing w:before="40" w:after="20"/>
              <w:jc w:val="center"/>
              <w:rPr>
                <w:rFonts w:cs="Arial"/>
                <w:sz w:val="18"/>
                <w:szCs w:val="18"/>
              </w:rPr>
            </w:pPr>
            <w:r w:rsidRPr="004F61F6">
              <w:rPr>
                <w:rFonts w:cs="Arial"/>
                <w:sz w:val="18"/>
                <w:szCs w:val="18"/>
              </w:rPr>
              <w:t>1.5</w:t>
            </w:r>
          </w:p>
        </w:tc>
        <w:tc>
          <w:tcPr>
            <w:tcW w:w="170" w:type="dxa"/>
            <w:tcBorders>
              <w:top w:val="nil"/>
              <w:left w:val="nil"/>
              <w:bottom w:val="nil"/>
              <w:right w:val="nil"/>
            </w:tcBorders>
            <w:vAlign w:val="bottom"/>
          </w:tcPr>
          <w:p w14:paraId="3EEA6DC3" w14:textId="01B705DA"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4281A2EA" w14:textId="656833A4" w:rsidR="004F61F6" w:rsidRPr="00C935A5" w:rsidRDefault="004F61F6" w:rsidP="00D00AD6">
            <w:pPr>
              <w:spacing w:before="40" w:after="20"/>
              <w:jc w:val="center"/>
              <w:rPr>
                <w:rFonts w:cs="Arial"/>
                <w:sz w:val="18"/>
                <w:szCs w:val="18"/>
              </w:rPr>
            </w:pPr>
            <w:r w:rsidRPr="004F61F6">
              <w:rPr>
                <w:rFonts w:cs="Arial"/>
                <w:sz w:val="18"/>
                <w:szCs w:val="18"/>
              </w:rPr>
              <w:t>0.6</w:t>
            </w:r>
          </w:p>
        </w:tc>
        <w:tc>
          <w:tcPr>
            <w:tcW w:w="1418" w:type="dxa"/>
            <w:tcBorders>
              <w:top w:val="nil"/>
              <w:left w:val="nil"/>
              <w:bottom w:val="nil"/>
              <w:right w:val="nil"/>
            </w:tcBorders>
            <w:shd w:val="clear" w:color="auto" w:fill="auto"/>
            <w:vAlign w:val="bottom"/>
          </w:tcPr>
          <w:p w14:paraId="0253B305" w14:textId="6992044D" w:rsidR="004F61F6" w:rsidRPr="00C935A5" w:rsidRDefault="004F61F6" w:rsidP="00D00AD6">
            <w:pPr>
              <w:spacing w:before="40" w:after="20"/>
              <w:jc w:val="right"/>
              <w:rPr>
                <w:rFonts w:cs="Arial"/>
                <w:sz w:val="18"/>
                <w:szCs w:val="18"/>
              </w:rPr>
            </w:pPr>
            <w:r w:rsidRPr="004F61F6">
              <w:rPr>
                <w:rFonts w:cs="Arial"/>
                <w:sz w:val="18"/>
                <w:szCs w:val="18"/>
              </w:rPr>
              <w:t>0.69</w:t>
            </w:r>
          </w:p>
        </w:tc>
      </w:tr>
      <w:tr w:rsidR="004F61F6" w:rsidRPr="004F61F6" w14:paraId="63CCAB2E" w14:textId="77777777" w:rsidTr="002967FF">
        <w:tc>
          <w:tcPr>
            <w:tcW w:w="2268" w:type="dxa"/>
            <w:tcBorders>
              <w:top w:val="nil"/>
              <w:left w:val="nil"/>
              <w:bottom w:val="nil"/>
              <w:right w:val="single" w:sz="18" w:space="0" w:color="0070C0"/>
            </w:tcBorders>
            <w:shd w:val="clear" w:color="auto" w:fill="auto"/>
            <w:vAlign w:val="center"/>
          </w:tcPr>
          <w:p w14:paraId="175EDE48" w14:textId="77777777" w:rsidR="004F61F6" w:rsidRPr="00C935A5" w:rsidRDefault="004F61F6" w:rsidP="004F61F6">
            <w:pPr>
              <w:spacing w:before="40" w:after="40"/>
              <w:rPr>
                <w:rFonts w:cs="Arial"/>
                <w:sz w:val="18"/>
                <w:szCs w:val="18"/>
              </w:rPr>
            </w:pPr>
            <w:r w:rsidRPr="00C935A5">
              <w:rPr>
                <w:rFonts w:cs="Arial"/>
                <w:sz w:val="18"/>
                <w:szCs w:val="18"/>
              </w:rPr>
              <w:t>Banyule C</w:t>
            </w:r>
          </w:p>
        </w:tc>
        <w:tc>
          <w:tcPr>
            <w:tcW w:w="1418" w:type="dxa"/>
            <w:tcBorders>
              <w:top w:val="nil"/>
              <w:left w:val="single" w:sz="18" w:space="0" w:color="0070C0"/>
              <w:bottom w:val="nil"/>
              <w:right w:val="nil"/>
            </w:tcBorders>
            <w:vAlign w:val="bottom"/>
          </w:tcPr>
          <w:p w14:paraId="2D822296" w14:textId="21BBFA22" w:rsidR="004F61F6" w:rsidRPr="00C935A5" w:rsidRDefault="004F61F6" w:rsidP="00D00AD6">
            <w:pPr>
              <w:spacing w:before="40" w:after="20"/>
              <w:jc w:val="right"/>
              <w:rPr>
                <w:rFonts w:cs="Arial"/>
                <w:sz w:val="18"/>
                <w:szCs w:val="18"/>
              </w:rPr>
            </w:pPr>
            <w:r w:rsidRPr="004F61F6">
              <w:rPr>
                <w:rFonts w:cs="Arial"/>
                <w:sz w:val="18"/>
                <w:szCs w:val="18"/>
              </w:rPr>
              <w:t>706</w:t>
            </w:r>
          </w:p>
        </w:tc>
        <w:tc>
          <w:tcPr>
            <w:tcW w:w="1418" w:type="dxa"/>
            <w:tcBorders>
              <w:top w:val="nil"/>
              <w:left w:val="nil"/>
              <w:bottom w:val="nil"/>
              <w:right w:val="nil"/>
            </w:tcBorders>
            <w:vAlign w:val="bottom"/>
          </w:tcPr>
          <w:p w14:paraId="74759155" w14:textId="43779D01" w:rsidR="004F61F6" w:rsidRPr="00C935A5" w:rsidRDefault="004F61F6" w:rsidP="00D00AD6">
            <w:pPr>
              <w:spacing w:before="40" w:after="20"/>
              <w:jc w:val="center"/>
              <w:rPr>
                <w:rFonts w:cs="Arial"/>
                <w:sz w:val="18"/>
                <w:szCs w:val="18"/>
              </w:rPr>
            </w:pPr>
            <w:r w:rsidRPr="004F61F6">
              <w:rPr>
                <w:rFonts w:cs="Arial"/>
                <w:sz w:val="18"/>
                <w:szCs w:val="18"/>
              </w:rPr>
              <w:t>0.6</w:t>
            </w:r>
          </w:p>
        </w:tc>
        <w:tc>
          <w:tcPr>
            <w:tcW w:w="170" w:type="dxa"/>
            <w:tcBorders>
              <w:top w:val="nil"/>
              <w:left w:val="nil"/>
              <w:bottom w:val="nil"/>
              <w:right w:val="nil"/>
            </w:tcBorders>
            <w:vAlign w:val="bottom"/>
          </w:tcPr>
          <w:p w14:paraId="5D555699" w14:textId="5ECF011C"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2DE81B00" w14:textId="466A6F88" w:rsidR="004F61F6" w:rsidRPr="00C935A5" w:rsidRDefault="004F61F6" w:rsidP="00D00AD6">
            <w:pPr>
              <w:spacing w:before="40" w:after="20"/>
              <w:jc w:val="center"/>
              <w:rPr>
                <w:rFonts w:cs="Arial"/>
                <w:sz w:val="18"/>
                <w:szCs w:val="18"/>
              </w:rPr>
            </w:pPr>
            <w:r w:rsidRPr="004F61F6">
              <w:rPr>
                <w:rFonts w:cs="Arial"/>
                <w:sz w:val="18"/>
                <w:szCs w:val="18"/>
              </w:rPr>
              <w:t>2.5</w:t>
            </w:r>
          </w:p>
        </w:tc>
        <w:tc>
          <w:tcPr>
            <w:tcW w:w="1418" w:type="dxa"/>
            <w:tcBorders>
              <w:top w:val="nil"/>
              <w:left w:val="nil"/>
              <w:bottom w:val="nil"/>
              <w:right w:val="nil"/>
            </w:tcBorders>
            <w:shd w:val="clear" w:color="auto" w:fill="auto"/>
            <w:vAlign w:val="bottom"/>
          </w:tcPr>
          <w:p w14:paraId="3C60ACA9" w14:textId="7C457E82" w:rsidR="004F61F6" w:rsidRPr="00C935A5" w:rsidRDefault="004F61F6" w:rsidP="00D00AD6">
            <w:pPr>
              <w:spacing w:before="40" w:after="20"/>
              <w:jc w:val="right"/>
              <w:rPr>
                <w:rFonts w:cs="Arial"/>
                <w:sz w:val="18"/>
                <w:szCs w:val="18"/>
              </w:rPr>
            </w:pPr>
            <w:r w:rsidRPr="004F61F6">
              <w:rPr>
                <w:rFonts w:cs="Arial"/>
                <w:sz w:val="18"/>
                <w:szCs w:val="18"/>
              </w:rPr>
              <w:t> </w:t>
            </w:r>
          </w:p>
        </w:tc>
      </w:tr>
      <w:tr w:rsidR="004F61F6" w:rsidRPr="004F61F6" w14:paraId="1223C3BD" w14:textId="77777777" w:rsidTr="002967FF">
        <w:tc>
          <w:tcPr>
            <w:tcW w:w="2268" w:type="dxa"/>
            <w:tcBorders>
              <w:top w:val="nil"/>
              <w:left w:val="nil"/>
              <w:bottom w:val="nil"/>
              <w:right w:val="single" w:sz="18" w:space="0" w:color="0070C0"/>
            </w:tcBorders>
            <w:shd w:val="clear" w:color="auto" w:fill="auto"/>
            <w:vAlign w:val="center"/>
          </w:tcPr>
          <w:p w14:paraId="3DCFF11B" w14:textId="77777777" w:rsidR="004F61F6" w:rsidRPr="00C935A5" w:rsidRDefault="004F61F6" w:rsidP="004F61F6">
            <w:pPr>
              <w:spacing w:before="40" w:after="40"/>
              <w:rPr>
                <w:rFonts w:cs="Arial"/>
                <w:sz w:val="18"/>
                <w:szCs w:val="18"/>
              </w:rPr>
            </w:pPr>
            <w:r w:rsidRPr="00C935A5">
              <w:rPr>
                <w:rFonts w:cs="Arial"/>
                <w:sz w:val="18"/>
                <w:szCs w:val="18"/>
              </w:rPr>
              <w:t>Bass Coast S</w:t>
            </w:r>
          </w:p>
        </w:tc>
        <w:tc>
          <w:tcPr>
            <w:tcW w:w="1418" w:type="dxa"/>
            <w:tcBorders>
              <w:top w:val="nil"/>
              <w:left w:val="single" w:sz="18" w:space="0" w:color="0070C0"/>
              <w:bottom w:val="nil"/>
              <w:right w:val="nil"/>
            </w:tcBorders>
            <w:vAlign w:val="bottom"/>
          </w:tcPr>
          <w:p w14:paraId="6D617A23" w14:textId="111333B8" w:rsidR="004F61F6" w:rsidRPr="00C935A5" w:rsidRDefault="004F61F6" w:rsidP="00D00AD6">
            <w:pPr>
              <w:spacing w:before="40" w:after="20"/>
              <w:jc w:val="right"/>
              <w:rPr>
                <w:rFonts w:cs="Arial"/>
                <w:sz w:val="18"/>
                <w:szCs w:val="18"/>
              </w:rPr>
            </w:pPr>
            <w:r w:rsidRPr="004F61F6">
              <w:rPr>
                <w:rFonts w:cs="Arial"/>
                <w:sz w:val="18"/>
                <w:szCs w:val="18"/>
              </w:rPr>
              <w:t>299</w:t>
            </w:r>
          </w:p>
        </w:tc>
        <w:tc>
          <w:tcPr>
            <w:tcW w:w="1418" w:type="dxa"/>
            <w:tcBorders>
              <w:top w:val="nil"/>
              <w:left w:val="nil"/>
              <w:bottom w:val="nil"/>
              <w:right w:val="nil"/>
            </w:tcBorders>
            <w:vAlign w:val="bottom"/>
          </w:tcPr>
          <w:p w14:paraId="4F978F0B" w14:textId="28B3E24D" w:rsidR="004F61F6" w:rsidRPr="00C935A5" w:rsidRDefault="004F61F6" w:rsidP="00D00AD6">
            <w:pPr>
              <w:spacing w:before="40" w:after="20"/>
              <w:jc w:val="center"/>
              <w:rPr>
                <w:rFonts w:cs="Arial"/>
                <w:sz w:val="18"/>
                <w:szCs w:val="18"/>
              </w:rPr>
            </w:pPr>
            <w:r w:rsidRPr="004F61F6">
              <w:rPr>
                <w:rFonts w:cs="Arial"/>
                <w:sz w:val="18"/>
                <w:szCs w:val="18"/>
              </w:rPr>
              <w:t>0.9</w:t>
            </w:r>
          </w:p>
        </w:tc>
        <w:tc>
          <w:tcPr>
            <w:tcW w:w="170" w:type="dxa"/>
            <w:tcBorders>
              <w:top w:val="nil"/>
              <w:left w:val="nil"/>
              <w:bottom w:val="nil"/>
              <w:right w:val="nil"/>
            </w:tcBorders>
            <w:vAlign w:val="bottom"/>
          </w:tcPr>
          <w:p w14:paraId="04577C6E" w14:textId="17FD7041"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2B4D3CDD" w14:textId="70C81DA4" w:rsidR="004F61F6" w:rsidRPr="00C935A5" w:rsidRDefault="004F61F6" w:rsidP="00D00AD6">
            <w:pPr>
              <w:spacing w:before="40" w:after="20"/>
              <w:jc w:val="center"/>
              <w:rPr>
                <w:rFonts w:cs="Arial"/>
                <w:sz w:val="18"/>
                <w:szCs w:val="18"/>
              </w:rPr>
            </w:pPr>
            <w:r w:rsidRPr="004F61F6">
              <w:rPr>
                <w:rFonts w:cs="Arial"/>
                <w:sz w:val="18"/>
                <w:szCs w:val="18"/>
              </w:rPr>
              <w:t>0.5</w:t>
            </w:r>
          </w:p>
        </w:tc>
        <w:tc>
          <w:tcPr>
            <w:tcW w:w="1418" w:type="dxa"/>
            <w:tcBorders>
              <w:top w:val="nil"/>
              <w:left w:val="nil"/>
              <w:bottom w:val="nil"/>
              <w:right w:val="nil"/>
            </w:tcBorders>
            <w:shd w:val="clear" w:color="auto" w:fill="auto"/>
            <w:vAlign w:val="bottom"/>
          </w:tcPr>
          <w:p w14:paraId="4D24A6E7" w14:textId="482606FA" w:rsidR="004F61F6" w:rsidRPr="00C935A5" w:rsidRDefault="004F61F6" w:rsidP="00D00AD6">
            <w:pPr>
              <w:spacing w:before="40" w:after="20"/>
              <w:jc w:val="right"/>
              <w:rPr>
                <w:rFonts w:cs="Arial"/>
                <w:sz w:val="18"/>
                <w:szCs w:val="18"/>
              </w:rPr>
            </w:pPr>
            <w:r w:rsidRPr="004F61F6">
              <w:rPr>
                <w:rFonts w:cs="Arial"/>
                <w:sz w:val="18"/>
                <w:szCs w:val="18"/>
              </w:rPr>
              <w:t>18.82</w:t>
            </w:r>
          </w:p>
        </w:tc>
      </w:tr>
      <w:tr w:rsidR="004F61F6" w:rsidRPr="004F61F6" w14:paraId="6C5DE9A6" w14:textId="77777777" w:rsidTr="002967FF">
        <w:tc>
          <w:tcPr>
            <w:tcW w:w="2268" w:type="dxa"/>
            <w:tcBorders>
              <w:top w:val="nil"/>
              <w:left w:val="nil"/>
              <w:bottom w:val="nil"/>
              <w:right w:val="single" w:sz="18" w:space="0" w:color="0070C0"/>
            </w:tcBorders>
            <w:shd w:val="clear" w:color="auto" w:fill="auto"/>
            <w:vAlign w:val="center"/>
          </w:tcPr>
          <w:p w14:paraId="0118D8A5" w14:textId="77777777" w:rsidR="004F61F6" w:rsidRPr="00C935A5" w:rsidRDefault="004F61F6" w:rsidP="004F61F6">
            <w:pPr>
              <w:spacing w:before="40" w:after="40"/>
              <w:rPr>
                <w:rFonts w:cs="Arial"/>
                <w:sz w:val="18"/>
                <w:szCs w:val="18"/>
              </w:rPr>
            </w:pPr>
            <w:r w:rsidRPr="00C935A5">
              <w:rPr>
                <w:rFonts w:cs="Arial"/>
                <w:sz w:val="18"/>
                <w:szCs w:val="18"/>
              </w:rPr>
              <w:t>Baw Baw S</w:t>
            </w:r>
          </w:p>
        </w:tc>
        <w:tc>
          <w:tcPr>
            <w:tcW w:w="1418" w:type="dxa"/>
            <w:tcBorders>
              <w:top w:val="nil"/>
              <w:left w:val="single" w:sz="18" w:space="0" w:color="0070C0"/>
              <w:bottom w:val="nil"/>
              <w:right w:val="nil"/>
            </w:tcBorders>
            <w:vAlign w:val="bottom"/>
          </w:tcPr>
          <w:p w14:paraId="313BE126" w14:textId="75E67BF5" w:rsidR="004F61F6" w:rsidRPr="00C935A5" w:rsidRDefault="004F61F6" w:rsidP="00D00AD6">
            <w:pPr>
              <w:spacing w:before="40" w:after="20"/>
              <w:jc w:val="right"/>
              <w:rPr>
                <w:rFonts w:cs="Arial"/>
                <w:sz w:val="18"/>
                <w:szCs w:val="18"/>
              </w:rPr>
            </w:pPr>
            <w:r w:rsidRPr="004F61F6">
              <w:rPr>
                <w:rFonts w:cs="Arial"/>
                <w:sz w:val="18"/>
                <w:szCs w:val="18"/>
              </w:rPr>
              <w:t>481</w:t>
            </w:r>
          </w:p>
        </w:tc>
        <w:tc>
          <w:tcPr>
            <w:tcW w:w="1418" w:type="dxa"/>
            <w:tcBorders>
              <w:top w:val="nil"/>
              <w:left w:val="nil"/>
              <w:bottom w:val="nil"/>
              <w:right w:val="nil"/>
            </w:tcBorders>
            <w:vAlign w:val="bottom"/>
          </w:tcPr>
          <w:p w14:paraId="613932EA" w14:textId="262E6FB9" w:rsidR="004F61F6" w:rsidRPr="00C935A5" w:rsidRDefault="004F61F6" w:rsidP="00D00AD6">
            <w:pPr>
              <w:spacing w:before="40" w:after="20"/>
              <w:jc w:val="center"/>
              <w:rPr>
                <w:rFonts w:cs="Arial"/>
                <w:sz w:val="18"/>
                <w:szCs w:val="18"/>
              </w:rPr>
            </w:pPr>
            <w:r w:rsidRPr="004F61F6">
              <w:rPr>
                <w:rFonts w:cs="Arial"/>
                <w:sz w:val="18"/>
                <w:szCs w:val="18"/>
              </w:rPr>
              <w:t>1.0</w:t>
            </w:r>
          </w:p>
        </w:tc>
        <w:tc>
          <w:tcPr>
            <w:tcW w:w="170" w:type="dxa"/>
            <w:tcBorders>
              <w:top w:val="nil"/>
              <w:left w:val="nil"/>
              <w:bottom w:val="nil"/>
              <w:right w:val="nil"/>
            </w:tcBorders>
            <w:vAlign w:val="bottom"/>
          </w:tcPr>
          <w:p w14:paraId="6A63249E" w14:textId="5E80E0A6"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7880AF3D" w14:textId="11373559" w:rsidR="004F61F6" w:rsidRPr="00C935A5" w:rsidRDefault="004F61F6" w:rsidP="00D00AD6">
            <w:pPr>
              <w:spacing w:before="40" w:after="20"/>
              <w:jc w:val="center"/>
              <w:rPr>
                <w:rFonts w:cs="Arial"/>
                <w:sz w:val="18"/>
                <w:szCs w:val="18"/>
              </w:rPr>
            </w:pPr>
            <w:r w:rsidRPr="004F61F6">
              <w:rPr>
                <w:rFonts w:cs="Arial"/>
                <w:sz w:val="18"/>
                <w:szCs w:val="18"/>
              </w:rPr>
              <w:t>0.4</w:t>
            </w:r>
          </w:p>
        </w:tc>
        <w:tc>
          <w:tcPr>
            <w:tcW w:w="1418" w:type="dxa"/>
            <w:tcBorders>
              <w:top w:val="nil"/>
              <w:left w:val="nil"/>
              <w:bottom w:val="nil"/>
              <w:right w:val="nil"/>
            </w:tcBorders>
            <w:shd w:val="clear" w:color="auto" w:fill="auto"/>
            <w:vAlign w:val="bottom"/>
          </w:tcPr>
          <w:p w14:paraId="7BCFC24C" w14:textId="0E06402C" w:rsidR="004F61F6" w:rsidRPr="00C935A5" w:rsidRDefault="004F61F6" w:rsidP="00D00AD6">
            <w:pPr>
              <w:spacing w:before="40" w:after="20"/>
              <w:jc w:val="right"/>
              <w:rPr>
                <w:rFonts w:cs="Arial"/>
                <w:sz w:val="18"/>
                <w:szCs w:val="18"/>
              </w:rPr>
            </w:pPr>
            <w:r w:rsidRPr="004F61F6">
              <w:rPr>
                <w:rFonts w:cs="Arial"/>
                <w:sz w:val="18"/>
                <w:szCs w:val="18"/>
              </w:rPr>
              <w:t>11.81</w:t>
            </w:r>
          </w:p>
        </w:tc>
      </w:tr>
      <w:tr w:rsidR="004F61F6" w:rsidRPr="004F61F6" w14:paraId="043E4C75" w14:textId="77777777" w:rsidTr="002967FF">
        <w:tc>
          <w:tcPr>
            <w:tcW w:w="2268" w:type="dxa"/>
            <w:tcBorders>
              <w:top w:val="nil"/>
              <w:left w:val="nil"/>
              <w:bottom w:val="nil"/>
              <w:right w:val="single" w:sz="18" w:space="0" w:color="0070C0"/>
            </w:tcBorders>
            <w:shd w:val="clear" w:color="auto" w:fill="auto"/>
            <w:vAlign w:val="center"/>
          </w:tcPr>
          <w:p w14:paraId="69D971E0" w14:textId="77777777" w:rsidR="004F61F6" w:rsidRPr="00C935A5" w:rsidRDefault="004F61F6" w:rsidP="004F61F6">
            <w:pPr>
              <w:spacing w:before="40" w:after="40"/>
              <w:rPr>
                <w:rFonts w:cs="Arial"/>
                <w:sz w:val="18"/>
                <w:szCs w:val="18"/>
              </w:rPr>
            </w:pPr>
            <w:r w:rsidRPr="00C935A5">
              <w:rPr>
                <w:rFonts w:cs="Arial"/>
                <w:sz w:val="18"/>
                <w:szCs w:val="18"/>
              </w:rPr>
              <w:t>Bayside C</w:t>
            </w:r>
          </w:p>
        </w:tc>
        <w:tc>
          <w:tcPr>
            <w:tcW w:w="1418" w:type="dxa"/>
            <w:tcBorders>
              <w:top w:val="nil"/>
              <w:left w:val="single" w:sz="18" w:space="0" w:color="0070C0"/>
              <w:bottom w:val="nil"/>
              <w:right w:val="nil"/>
            </w:tcBorders>
            <w:vAlign w:val="bottom"/>
          </w:tcPr>
          <w:p w14:paraId="55F27FDB" w14:textId="20D88B3D" w:rsidR="004F61F6" w:rsidRPr="00C935A5" w:rsidRDefault="004F61F6" w:rsidP="00D00AD6">
            <w:pPr>
              <w:spacing w:before="40" w:after="20"/>
              <w:jc w:val="right"/>
              <w:rPr>
                <w:rFonts w:cs="Arial"/>
                <w:sz w:val="18"/>
                <w:szCs w:val="18"/>
              </w:rPr>
            </w:pPr>
            <w:r w:rsidRPr="004F61F6">
              <w:rPr>
                <w:rFonts w:cs="Arial"/>
                <w:sz w:val="18"/>
                <w:szCs w:val="18"/>
              </w:rPr>
              <w:t>188</w:t>
            </w:r>
          </w:p>
        </w:tc>
        <w:tc>
          <w:tcPr>
            <w:tcW w:w="1418" w:type="dxa"/>
            <w:tcBorders>
              <w:top w:val="nil"/>
              <w:left w:val="nil"/>
              <w:bottom w:val="nil"/>
              <w:right w:val="nil"/>
            </w:tcBorders>
            <w:vAlign w:val="bottom"/>
          </w:tcPr>
          <w:p w14:paraId="531FDA76" w14:textId="2E625FEE" w:rsidR="004F61F6" w:rsidRPr="00C935A5" w:rsidRDefault="004F61F6" w:rsidP="00D00AD6">
            <w:pPr>
              <w:spacing w:before="40" w:after="20"/>
              <w:jc w:val="center"/>
              <w:rPr>
                <w:rFonts w:cs="Arial"/>
                <w:sz w:val="18"/>
                <w:szCs w:val="18"/>
              </w:rPr>
            </w:pPr>
            <w:r w:rsidRPr="004F61F6">
              <w:rPr>
                <w:rFonts w:cs="Arial"/>
                <w:sz w:val="18"/>
                <w:szCs w:val="18"/>
              </w:rPr>
              <w:t>0.2</w:t>
            </w:r>
          </w:p>
        </w:tc>
        <w:tc>
          <w:tcPr>
            <w:tcW w:w="170" w:type="dxa"/>
            <w:tcBorders>
              <w:top w:val="nil"/>
              <w:left w:val="nil"/>
              <w:bottom w:val="nil"/>
              <w:right w:val="nil"/>
            </w:tcBorders>
            <w:vAlign w:val="bottom"/>
          </w:tcPr>
          <w:p w14:paraId="080CBBE9" w14:textId="0F06ECDB"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6B91815B" w14:textId="17B9344D" w:rsidR="004F61F6" w:rsidRPr="00C935A5" w:rsidRDefault="004F61F6" w:rsidP="00D00AD6">
            <w:pPr>
              <w:spacing w:before="40" w:after="20"/>
              <w:jc w:val="center"/>
              <w:rPr>
                <w:rFonts w:cs="Arial"/>
                <w:sz w:val="18"/>
                <w:szCs w:val="18"/>
              </w:rPr>
            </w:pPr>
            <w:r w:rsidRPr="004F61F6">
              <w:rPr>
                <w:rFonts w:cs="Arial"/>
                <w:sz w:val="18"/>
                <w:szCs w:val="18"/>
              </w:rPr>
              <w:t>1.5</w:t>
            </w:r>
          </w:p>
        </w:tc>
        <w:tc>
          <w:tcPr>
            <w:tcW w:w="1418" w:type="dxa"/>
            <w:tcBorders>
              <w:top w:val="nil"/>
              <w:left w:val="nil"/>
              <w:bottom w:val="nil"/>
              <w:right w:val="nil"/>
            </w:tcBorders>
            <w:shd w:val="clear" w:color="auto" w:fill="auto"/>
            <w:vAlign w:val="bottom"/>
          </w:tcPr>
          <w:p w14:paraId="481C643D" w14:textId="37181DED" w:rsidR="004F61F6" w:rsidRPr="00C935A5" w:rsidRDefault="004F61F6" w:rsidP="00D00AD6">
            <w:pPr>
              <w:spacing w:before="40" w:after="20"/>
              <w:jc w:val="right"/>
              <w:rPr>
                <w:rFonts w:cs="Arial"/>
                <w:sz w:val="18"/>
                <w:szCs w:val="18"/>
              </w:rPr>
            </w:pPr>
            <w:r w:rsidRPr="004F61F6">
              <w:rPr>
                <w:rFonts w:cs="Arial"/>
                <w:sz w:val="18"/>
                <w:szCs w:val="18"/>
              </w:rPr>
              <w:t> </w:t>
            </w:r>
          </w:p>
        </w:tc>
      </w:tr>
      <w:tr w:rsidR="004F61F6" w:rsidRPr="004F61F6" w14:paraId="42714B3E" w14:textId="77777777" w:rsidTr="002967FF">
        <w:tc>
          <w:tcPr>
            <w:tcW w:w="2268" w:type="dxa"/>
            <w:tcBorders>
              <w:top w:val="nil"/>
              <w:left w:val="nil"/>
              <w:bottom w:val="nil"/>
              <w:right w:val="single" w:sz="18" w:space="0" w:color="0070C0"/>
            </w:tcBorders>
            <w:shd w:val="clear" w:color="auto" w:fill="auto"/>
            <w:vAlign w:val="center"/>
          </w:tcPr>
          <w:p w14:paraId="6507E53D" w14:textId="77777777" w:rsidR="004F61F6" w:rsidRPr="00C935A5" w:rsidRDefault="004F61F6" w:rsidP="004F61F6">
            <w:pPr>
              <w:spacing w:before="40" w:after="40"/>
              <w:rPr>
                <w:rFonts w:cs="Arial"/>
                <w:sz w:val="18"/>
                <w:szCs w:val="18"/>
              </w:rPr>
            </w:pPr>
            <w:r w:rsidRPr="00C935A5">
              <w:rPr>
                <w:rFonts w:cs="Arial"/>
                <w:sz w:val="18"/>
                <w:szCs w:val="18"/>
              </w:rPr>
              <w:t>Benalla RC</w:t>
            </w:r>
          </w:p>
        </w:tc>
        <w:tc>
          <w:tcPr>
            <w:tcW w:w="1418" w:type="dxa"/>
            <w:tcBorders>
              <w:top w:val="nil"/>
              <w:left w:val="single" w:sz="18" w:space="0" w:color="0070C0"/>
              <w:bottom w:val="nil"/>
              <w:right w:val="nil"/>
            </w:tcBorders>
            <w:vAlign w:val="bottom"/>
          </w:tcPr>
          <w:p w14:paraId="7AF252F6" w14:textId="3340F087" w:rsidR="004F61F6" w:rsidRPr="00C935A5" w:rsidRDefault="004F61F6" w:rsidP="00D00AD6">
            <w:pPr>
              <w:spacing w:before="40" w:after="20"/>
              <w:jc w:val="right"/>
              <w:rPr>
                <w:rFonts w:cs="Arial"/>
                <w:sz w:val="18"/>
                <w:szCs w:val="18"/>
              </w:rPr>
            </w:pPr>
            <w:r w:rsidRPr="004F61F6">
              <w:rPr>
                <w:rFonts w:cs="Arial"/>
                <w:sz w:val="18"/>
                <w:szCs w:val="18"/>
              </w:rPr>
              <w:t>225</w:t>
            </w:r>
          </w:p>
        </w:tc>
        <w:tc>
          <w:tcPr>
            <w:tcW w:w="1418" w:type="dxa"/>
            <w:tcBorders>
              <w:top w:val="nil"/>
              <w:left w:val="nil"/>
              <w:bottom w:val="nil"/>
              <w:right w:val="nil"/>
            </w:tcBorders>
            <w:vAlign w:val="bottom"/>
          </w:tcPr>
          <w:p w14:paraId="3D65A699" w14:textId="5D58464E" w:rsidR="004F61F6" w:rsidRPr="00C935A5" w:rsidRDefault="004F61F6" w:rsidP="00D00AD6">
            <w:pPr>
              <w:spacing w:before="40" w:after="20"/>
              <w:jc w:val="center"/>
              <w:rPr>
                <w:rFonts w:cs="Arial"/>
                <w:sz w:val="18"/>
                <w:szCs w:val="18"/>
              </w:rPr>
            </w:pPr>
            <w:r w:rsidRPr="004F61F6">
              <w:rPr>
                <w:rFonts w:cs="Arial"/>
                <w:sz w:val="18"/>
                <w:szCs w:val="18"/>
              </w:rPr>
              <w:t>1.6</w:t>
            </w:r>
          </w:p>
        </w:tc>
        <w:tc>
          <w:tcPr>
            <w:tcW w:w="170" w:type="dxa"/>
            <w:tcBorders>
              <w:top w:val="nil"/>
              <w:left w:val="nil"/>
              <w:bottom w:val="nil"/>
              <w:right w:val="nil"/>
            </w:tcBorders>
            <w:vAlign w:val="bottom"/>
          </w:tcPr>
          <w:p w14:paraId="7FB4FF8A" w14:textId="1E8E0152"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5DBC47AB" w14:textId="48D5583E" w:rsidR="004F61F6" w:rsidRPr="00C935A5" w:rsidRDefault="004F61F6" w:rsidP="00D00AD6">
            <w:pPr>
              <w:spacing w:before="40" w:after="20"/>
              <w:jc w:val="center"/>
              <w:rPr>
                <w:rFonts w:cs="Arial"/>
                <w:sz w:val="18"/>
                <w:szCs w:val="18"/>
              </w:rPr>
            </w:pPr>
            <w:r w:rsidRPr="004F61F6">
              <w:rPr>
                <w:rFonts w:cs="Arial"/>
                <w:sz w:val="18"/>
                <w:szCs w:val="18"/>
              </w:rPr>
              <w:t>0.3</w:t>
            </w:r>
          </w:p>
        </w:tc>
        <w:tc>
          <w:tcPr>
            <w:tcW w:w="1418" w:type="dxa"/>
            <w:tcBorders>
              <w:top w:val="nil"/>
              <w:left w:val="nil"/>
              <w:bottom w:val="nil"/>
              <w:right w:val="nil"/>
            </w:tcBorders>
            <w:shd w:val="clear" w:color="auto" w:fill="auto"/>
            <w:vAlign w:val="bottom"/>
          </w:tcPr>
          <w:p w14:paraId="1B1652C0" w14:textId="3BA717DE" w:rsidR="004F61F6" w:rsidRPr="00C935A5" w:rsidRDefault="004F61F6" w:rsidP="00D00AD6">
            <w:pPr>
              <w:spacing w:before="40" w:after="20"/>
              <w:jc w:val="right"/>
              <w:rPr>
                <w:rFonts w:cs="Arial"/>
                <w:sz w:val="18"/>
                <w:szCs w:val="18"/>
              </w:rPr>
            </w:pPr>
            <w:r w:rsidRPr="004F61F6">
              <w:rPr>
                <w:rFonts w:cs="Arial"/>
                <w:sz w:val="18"/>
                <w:szCs w:val="18"/>
              </w:rPr>
              <w:t>4.51</w:t>
            </w:r>
          </w:p>
        </w:tc>
      </w:tr>
      <w:tr w:rsidR="004F61F6" w:rsidRPr="004F61F6" w14:paraId="26BF5C1E" w14:textId="77777777" w:rsidTr="002967FF">
        <w:tc>
          <w:tcPr>
            <w:tcW w:w="2268" w:type="dxa"/>
            <w:tcBorders>
              <w:top w:val="nil"/>
              <w:left w:val="nil"/>
              <w:bottom w:val="nil"/>
              <w:right w:val="single" w:sz="18" w:space="0" w:color="0070C0"/>
            </w:tcBorders>
            <w:shd w:val="clear" w:color="auto" w:fill="auto"/>
            <w:vAlign w:val="center"/>
          </w:tcPr>
          <w:p w14:paraId="0F606BE8" w14:textId="77777777" w:rsidR="004F61F6" w:rsidRPr="00C935A5" w:rsidRDefault="004F61F6" w:rsidP="004F61F6">
            <w:pPr>
              <w:spacing w:before="40" w:after="40"/>
              <w:rPr>
                <w:rFonts w:cs="Arial"/>
                <w:sz w:val="18"/>
                <w:szCs w:val="18"/>
              </w:rPr>
            </w:pPr>
            <w:r w:rsidRPr="00C935A5">
              <w:rPr>
                <w:rFonts w:cs="Arial"/>
                <w:sz w:val="18"/>
                <w:szCs w:val="18"/>
              </w:rPr>
              <w:t>Boroondara C</w:t>
            </w:r>
          </w:p>
        </w:tc>
        <w:tc>
          <w:tcPr>
            <w:tcW w:w="1418" w:type="dxa"/>
            <w:tcBorders>
              <w:top w:val="nil"/>
              <w:left w:val="single" w:sz="18" w:space="0" w:color="0070C0"/>
              <w:bottom w:val="nil"/>
              <w:right w:val="nil"/>
            </w:tcBorders>
            <w:vAlign w:val="bottom"/>
          </w:tcPr>
          <w:p w14:paraId="011869B8" w14:textId="144B7538" w:rsidR="004F61F6" w:rsidRPr="00C935A5" w:rsidRDefault="004F61F6" w:rsidP="00D00AD6">
            <w:pPr>
              <w:spacing w:before="40" w:after="20"/>
              <w:jc w:val="right"/>
              <w:rPr>
                <w:rFonts w:cs="Arial"/>
                <w:sz w:val="18"/>
                <w:szCs w:val="18"/>
              </w:rPr>
            </w:pPr>
            <w:r w:rsidRPr="004F61F6">
              <w:rPr>
                <w:rFonts w:cs="Arial"/>
                <w:sz w:val="18"/>
                <w:szCs w:val="18"/>
              </w:rPr>
              <w:t>314</w:t>
            </w:r>
          </w:p>
        </w:tc>
        <w:tc>
          <w:tcPr>
            <w:tcW w:w="1418" w:type="dxa"/>
            <w:tcBorders>
              <w:top w:val="nil"/>
              <w:left w:val="nil"/>
              <w:bottom w:val="nil"/>
              <w:right w:val="nil"/>
            </w:tcBorders>
            <w:vAlign w:val="bottom"/>
          </w:tcPr>
          <w:p w14:paraId="209C616E" w14:textId="2DDCA974" w:rsidR="004F61F6" w:rsidRPr="00C935A5" w:rsidRDefault="004F61F6" w:rsidP="00D00AD6">
            <w:pPr>
              <w:spacing w:before="40" w:after="20"/>
              <w:jc w:val="center"/>
              <w:rPr>
                <w:rFonts w:cs="Arial"/>
                <w:sz w:val="18"/>
                <w:szCs w:val="18"/>
              </w:rPr>
            </w:pPr>
            <w:r w:rsidRPr="004F61F6">
              <w:rPr>
                <w:rFonts w:cs="Arial"/>
                <w:sz w:val="18"/>
                <w:szCs w:val="18"/>
              </w:rPr>
              <w:t>0.2</w:t>
            </w:r>
          </w:p>
        </w:tc>
        <w:tc>
          <w:tcPr>
            <w:tcW w:w="170" w:type="dxa"/>
            <w:tcBorders>
              <w:top w:val="nil"/>
              <w:left w:val="nil"/>
              <w:bottom w:val="nil"/>
              <w:right w:val="nil"/>
            </w:tcBorders>
            <w:vAlign w:val="bottom"/>
          </w:tcPr>
          <w:p w14:paraId="2A528B89" w14:textId="055DA541"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3BBFCC31" w14:textId="7499677B" w:rsidR="004F61F6" w:rsidRPr="00C935A5" w:rsidRDefault="004F61F6" w:rsidP="00D00AD6">
            <w:pPr>
              <w:spacing w:before="40" w:after="20"/>
              <w:jc w:val="center"/>
              <w:rPr>
                <w:rFonts w:cs="Arial"/>
                <w:sz w:val="18"/>
                <w:szCs w:val="18"/>
              </w:rPr>
            </w:pPr>
            <w:r w:rsidRPr="004F61F6">
              <w:rPr>
                <w:rFonts w:cs="Arial"/>
                <w:sz w:val="18"/>
                <w:szCs w:val="18"/>
              </w:rPr>
              <w:t>3.5</w:t>
            </w:r>
          </w:p>
        </w:tc>
        <w:tc>
          <w:tcPr>
            <w:tcW w:w="1418" w:type="dxa"/>
            <w:tcBorders>
              <w:top w:val="nil"/>
              <w:left w:val="nil"/>
              <w:bottom w:val="nil"/>
              <w:right w:val="nil"/>
            </w:tcBorders>
            <w:shd w:val="clear" w:color="auto" w:fill="auto"/>
            <w:vAlign w:val="bottom"/>
          </w:tcPr>
          <w:p w14:paraId="48094596" w14:textId="3C23D4B7" w:rsidR="004F61F6" w:rsidRPr="00C935A5" w:rsidRDefault="004F61F6" w:rsidP="00D00AD6">
            <w:pPr>
              <w:spacing w:before="40" w:after="20"/>
              <w:jc w:val="right"/>
              <w:rPr>
                <w:rFonts w:cs="Arial"/>
                <w:sz w:val="18"/>
                <w:szCs w:val="18"/>
              </w:rPr>
            </w:pPr>
            <w:r w:rsidRPr="004F61F6">
              <w:rPr>
                <w:rFonts w:cs="Arial"/>
                <w:sz w:val="18"/>
                <w:szCs w:val="18"/>
              </w:rPr>
              <w:t> </w:t>
            </w:r>
          </w:p>
        </w:tc>
      </w:tr>
      <w:tr w:rsidR="004F61F6" w:rsidRPr="004F61F6" w14:paraId="4EE0A2FC" w14:textId="77777777" w:rsidTr="002967FF">
        <w:tc>
          <w:tcPr>
            <w:tcW w:w="2268" w:type="dxa"/>
            <w:tcBorders>
              <w:top w:val="nil"/>
              <w:left w:val="nil"/>
              <w:bottom w:val="nil"/>
              <w:right w:val="single" w:sz="18" w:space="0" w:color="0070C0"/>
            </w:tcBorders>
            <w:shd w:val="clear" w:color="auto" w:fill="auto"/>
            <w:vAlign w:val="center"/>
          </w:tcPr>
          <w:p w14:paraId="163DAF76" w14:textId="77777777" w:rsidR="004F61F6" w:rsidRPr="00C935A5" w:rsidRDefault="004F61F6" w:rsidP="004F61F6">
            <w:pPr>
              <w:spacing w:before="40" w:after="40"/>
              <w:rPr>
                <w:rFonts w:cs="Arial"/>
                <w:sz w:val="18"/>
                <w:szCs w:val="18"/>
              </w:rPr>
            </w:pPr>
            <w:r w:rsidRPr="00C935A5">
              <w:rPr>
                <w:rFonts w:cs="Arial"/>
                <w:sz w:val="18"/>
                <w:szCs w:val="18"/>
              </w:rPr>
              <w:t>Brimbank C</w:t>
            </w:r>
          </w:p>
        </w:tc>
        <w:tc>
          <w:tcPr>
            <w:tcW w:w="1418" w:type="dxa"/>
            <w:tcBorders>
              <w:top w:val="nil"/>
              <w:left w:val="single" w:sz="18" w:space="0" w:color="0070C0"/>
              <w:bottom w:val="nil"/>
              <w:right w:val="nil"/>
            </w:tcBorders>
            <w:vAlign w:val="bottom"/>
          </w:tcPr>
          <w:p w14:paraId="5780FD0F" w14:textId="45A45436" w:rsidR="004F61F6" w:rsidRPr="00C935A5" w:rsidRDefault="004F61F6" w:rsidP="00D00AD6">
            <w:pPr>
              <w:spacing w:before="40" w:after="20"/>
              <w:jc w:val="right"/>
              <w:rPr>
                <w:rFonts w:cs="Arial"/>
                <w:sz w:val="18"/>
                <w:szCs w:val="18"/>
              </w:rPr>
            </w:pPr>
            <w:r w:rsidRPr="004F61F6">
              <w:rPr>
                <w:rFonts w:cs="Arial"/>
                <w:sz w:val="18"/>
                <w:szCs w:val="18"/>
              </w:rPr>
              <w:t>814</w:t>
            </w:r>
          </w:p>
        </w:tc>
        <w:tc>
          <w:tcPr>
            <w:tcW w:w="1418" w:type="dxa"/>
            <w:tcBorders>
              <w:top w:val="nil"/>
              <w:left w:val="nil"/>
              <w:bottom w:val="nil"/>
              <w:right w:val="nil"/>
            </w:tcBorders>
            <w:vAlign w:val="bottom"/>
          </w:tcPr>
          <w:p w14:paraId="0A791553" w14:textId="4C3F6C64" w:rsidR="004F61F6" w:rsidRPr="00C935A5" w:rsidRDefault="004F61F6" w:rsidP="00D00AD6">
            <w:pPr>
              <w:spacing w:before="40" w:after="20"/>
              <w:jc w:val="center"/>
              <w:rPr>
                <w:rFonts w:cs="Arial"/>
                <w:sz w:val="18"/>
                <w:szCs w:val="18"/>
              </w:rPr>
            </w:pPr>
            <w:r w:rsidRPr="004F61F6">
              <w:rPr>
                <w:rFonts w:cs="Arial"/>
                <w:sz w:val="18"/>
                <w:szCs w:val="18"/>
              </w:rPr>
              <w:t>0.4</w:t>
            </w:r>
          </w:p>
        </w:tc>
        <w:tc>
          <w:tcPr>
            <w:tcW w:w="170" w:type="dxa"/>
            <w:tcBorders>
              <w:top w:val="nil"/>
              <w:left w:val="nil"/>
              <w:bottom w:val="nil"/>
              <w:right w:val="nil"/>
            </w:tcBorders>
            <w:vAlign w:val="bottom"/>
          </w:tcPr>
          <w:p w14:paraId="6233C1B4" w14:textId="382E0AD3"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769B0B33" w14:textId="596219F7" w:rsidR="004F61F6" w:rsidRPr="00C935A5" w:rsidRDefault="004F61F6" w:rsidP="00D00AD6">
            <w:pPr>
              <w:spacing w:before="40" w:after="20"/>
              <w:jc w:val="center"/>
              <w:rPr>
                <w:rFonts w:cs="Arial"/>
                <w:sz w:val="18"/>
                <w:szCs w:val="18"/>
              </w:rPr>
            </w:pPr>
            <w:r w:rsidRPr="004F61F6">
              <w:rPr>
                <w:rFonts w:cs="Arial"/>
                <w:sz w:val="18"/>
                <w:szCs w:val="18"/>
              </w:rPr>
              <w:t>10.7</w:t>
            </w:r>
          </w:p>
        </w:tc>
        <w:tc>
          <w:tcPr>
            <w:tcW w:w="1418" w:type="dxa"/>
            <w:tcBorders>
              <w:top w:val="nil"/>
              <w:left w:val="nil"/>
              <w:bottom w:val="nil"/>
              <w:right w:val="nil"/>
            </w:tcBorders>
            <w:shd w:val="clear" w:color="auto" w:fill="auto"/>
            <w:vAlign w:val="bottom"/>
          </w:tcPr>
          <w:p w14:paraId="3509AA8D" w14:textId="238B065A" w:rsidR="004F61F6" w:rsidRPr="00C935A5" w:rsidRDefault="004F61F6" w:rsidP="00D00AD6">
            <w:pPr>
              <w:spacing w:before="40" w:after="20"/>
              <w:jc w:val="right"/>
              <w:rPr>
                <w:rFonts w:cs="Arial"/>
                <w:sz w:val="18"/>
                <w:szCs w:val="18"/>
              </w:rPr>
            </w:pPr>
            <w:r w:rsidRPr="004F61F6">
              <w:rPr>
                <w:rFonts w:cs="Arial"/>
                <w:sz w:val="18"/>
                <w:szCs w:val="18"/>
              </w:rPr>
              <w:t> </w:t>
            </w:r>
          </w:p>
        </w:tc>
      </w:tr>
      <w:tr w:rsidR="004F61F6" w:rsidRPr="004F61F6" w14:paraId="3B688E7B" w14:textId="77777777" w:rsidTr="002967FF">
        <w:tc>
          <w:tcPr>
            <w:tcW w:w="2268" w:type="dxa"/>
            <w:tcBorders>
              <w:top w:val="nil"/>
              <w:left w:val="nil"/>
              <w:bottom w:val="nil"/>
              <w:right w:val="single" w:sz="18" w:space="0" w:color="0070C0"/>
            </w:tcBorders>
            <w:shd w:val="clear" w:color="auto" w:fill="auto"/>
            <w:vAlign w:val="center"/>
          </w:tcPr>
          <w:p w14:paraId="1AD98D7E" w14:textId="77777777" w:rsidR="004F61F6" w:rsidRPr="00C935A5" w:rsidRDefault="004F61F6" w:rsidP="004F61F6">
            <w:pPr>
              <w:spacing w:before="40" w:after="40"/>
              <w:rPr>
                <w:rFonts w:cs="Arial"/>
                <w:sz w:val="18"/>
                <w:szCs w:val="18"/>
              </w:rPr>
            </w:pPr>
            <w:r w:rsidRPr="00C935A5">
              <w:rPr>
                <w:rFonts w:cs="Arial"/>
                <w:sz w:val="18"/>
                <w:szCs w:val="18"/>
              </w:rPr>
              <w:t>Buloke S</w:t>
            </w:r>
          </w:p>
        </w:tc>
        <w:tc>
          <w:tcPr>
            <w:tcW w:w="1418" w:type="dxa"/>
            <w:tcBorders>
              <w:top w:val="nil"/>
              <w:left w:val="single" w:sz="18" w:space="0" w:color="0070C0"/>
              <w:bottom w:val="nil"/>
              <w:right w:val="nil"/>
            </w:tcBorders>
            <w:vAlign w:val="bottom"/>
          </w:tcPr>
          <w:p w14:paraId="2715DC7D" w14:textId="277F7A92" w:rsidR="004F61F6" w:rsidRPr="00C935A5" w:rsidRDefault="004F61F6" w:rsidP="00D00AD6">
            <w:pPr>
              <w:spacing w:before="40" w:after="20"/>
              <w:jc w:val="right"/>
              <w:rPr>
                <w:rFonts w:cs="Arial"/>
                <w:sz w:val="18"/>
                <w:szCs w:val="18"/>
              </w:rPr>
            </w:pPr>
            <w:r w:rsidRPr="004F61F6">
              <w:rPr>
                <w:rFonts w:cs="Arial"/>
                <w:sz w:val="18"/>
                <w:szCs w:val="18"/>
              </w:rPr>
              <w:t>63</w:t>
            </w:r>
          </w:p>
        </w:tc>
        <w:tc>
          <w:tcPr>
            <w:tcW w:w="1418" w:type="dxa"/>
            <w:tcBorders>
              <w:top w:val="nil"/>
              <w:left w:val="nil"/>
              <w:bottom w:val="nil"/>
              <w:right w:val="nil"/>
            </w:tcBorders>
            <w:vAlign w:val="bottom"/>
          </w:tcPr>
          <w:p w14:paraId="0CB8665A" w14:textId="608DFEA4" w:rsidR="004F61F6" w:rsidRPr="00C935A5" w:rsidRDefault="004F61F6" w:rsidP="00D00AD6">
            <w:pPr>
              <w:spacing w:before="40" w:after="20"/>
              <w:jc w:val="center"/>
              <w:rPr>
                <w:rFonts w:cs="Arial"/>
                <w:sz w:val="18"/>
                <w:szCs w:val="18"/>
              </w:rPr>
            </w:pPr>
            <w:r w:rsidRPr="004F61F6">
              <w:rPr>
                <w:rFonts w:cs="Arial"/>
                <w:sz w:val="18"/>
                <w:szCs w:val="18"/>
              </w:rPr>
              <w:t>1.0</w:t>
            </w:r>
          </w:p>
        </w:tc>
        <w:tc>
          <w:tcPr>
            <w:tcW w:w="170" w:type="dxa"/>
            <w:tcBorders>
              <w:top w:val="nil"/>
              <w:left w:val="nil"/>
              <w:bottom w:val="nil"/>
              <w:right w:val="nil"/>
            </w:tcBorders>
            <w:vAlign w:val="bottom"/>
          </w:tcPr>
          <w:p w14:paraId="193B545A" w14:textId="426EBDFB"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141FC961" w14:textId="2D7B2F4F" w:rsidR="004F61F6" w:rsidRPr="00C935A5" w:rsidRDefault="004F61F6" w:rsidP="00D00AD6">
            <w:pPr>
              <w:spacing w:before="40" w:after="20"/>
              <w:jc w:val="center"/>
              <w:rPr>
                <w:rFonts w:cs="Arial"/>
                <w:sz w:val="18"/>
                <w:szCs w:val="18"/>
              </w:rPr>
            </w:pPr>
            <w:r w:rsidRPr="004F61F6">
              <w:rPr>
                <w:rFonts w:cs="Arial"/>
                <w:sz w:val="18"/>
                <w:szCs w:val="18"/>
              </w:rPr>
              <w:t>0.3</w:t>
            </w:r>
          </w:p>
        </w:tc>
        <w:tc>
          <w:tcPr>
            <w:tcW w:w="1418" w:type="dxa"/>
            <w:tcBorders>
              <w:top w:val="nil"/>
              <w:left w:val="nil"/>
              <w:bottom w:val="nil"/>
              <w:right w:val="nil"/>
            </w:tcBorders>
            <w:shd w:val="clear" w:color="auto" w:fill="auto"/>
            <w:vAlign w:val="bottom"/>
          </w:tcPr>
          <w:p w14:paraId="227D490F" w14:textId="69D2BD78" w:rsidR="004F61F6" w:rsidRPr="00C935A5" w:rsidRDefault="004F61F6" w:rsidP="00D00AD6">
            <w:pPr>
              <w:spacing w:before="40" w:after="20"/>
              <w:jc w:val="right"/>
              <w:rPr>
                <w:rFonts w:cs="Arial"/>
                <w:sz w:val="18"/>
                <w:szCs w:val="18"/>
              </w:rPr>
            </w:pPr>
            <w:r w:rsidRPr="004F61F6">
              <w:rPr>
                <w:rFonts w:cs="Arial"/>
                <w:sz w:val="18"/>
                <w:szCs w:val="18"/>
              </w:rPr>
              <w:t>34.61</w:t>
            </w:r>
          </w:p>
        </w:tc>
      </w:tr>
      <w:tr w:rsidR="004F61F6" w:rsidRPr="004F61F6" w14:paraId="237278B4" w14:textId="77777777" w:rsidTr="002967FF">
        <w:tc>
          <w:tcPr>
            <w:tcW w:w="2268" w:type="dxa"/>
            <w:tcBorders>
              <w:top w:val="nil"/>
              <w:left w:val="nil"/>
              <w:bottom w:val="nil"/>
              <w:right w:val="single" w:sz="18" w:space="0" w:color="0070C0"/>
            </w:tcBorders>
            <w:shd w:val="clear" w:color="auto" w:fill="auto"/>
            <w:vAlign w:val="center"/>
          </w:tcPr>
          <w:p w14:paraId="352EC9D8" w14:textId="77777777" w:rsidR="004F61F6" w:rsidRPr="00C935A5" w:rsidRDefault="004F61F6" w:rsidP="004F61F6">
            <w:pPr>
              <w:spacing w:before="40" w:after="40"/>
              <w:rPr>
                <w:rFonts w:cs="Arial"/>
                <w:sz w:val="18"/>
                <w:szCs w:val="18"/>
              </w:rPr>
            </w:pPr>
            <w:r w:rsidRPr="00C935A5">
              <w:rPr>
                <w:rFonts w:cs="Arial"/>
                <w:sz w:val="18"/>
                <w:szCs w:val="18"/>
              </w:rPr>
              <w:t>Campaspe S</w:t>
            </w:r>
          </w:p>
        </w:tc>
        <w:tc>
          <w:tcPr>
            <w:tcW w:w="1418" w:type="dxa"/>
            <w:tcBorders>
              <w:top w:val="nil"/>
              <w:left w:val="single" w:sz="18" w:space="0" w:color="0070C0"/>
              <w:bottom w:val="nil"/>
              <w:right w:val="nil"/>
            </w:tcBorders>
            <w:vAlign w:val="bottom"/>
          </w:tcPr>
          <w:p w14:paraId="5F02300B" w14:textId="54BB8147" w:rsidR="004F61F6" w:rsidRPr="00C935A5" w:rsidRDefault="004F61F6" w:rsidP="00D00AD6">
            <w:pPr>
              <w:spacing w:before="40" w:after="20"/>
              <w:jc w:val="right"/>
              <w:rPr>
                <w:rFonts w:cs="Arial"/>
                <w:sz w:val="18"/>
                <w:szCs w:val="18"/>
              </w:rPr>
            </w:pPr>
            <w:r w:rsidRPr="004F61F6">
              <w:rPr>
                <w:rFonts w:cs="Arial"/>
                <w:sz w:val="18"/>
                <w:szCs w:val="18"/>
              </w:rPr>
              <w:t>878</w:t>
            </w:r>
          </w:p>
        </w:tc>
        <w:tc>
          <w:tcPr>
            <w:tcW w:w="1418" w:type="dxa"/>
            <w:tcBorders>
              <w:top w:val="nil"/>
              <w:left w:val="nil"/>
              <w:bottom w:val="nil"/>
              <w:right w:val="nil"/>
            </w:tcBorders>
            <w:vAlign w:val="bottom"/>
          </w:tcPr>
          <w:p w14:paraId="71FA0842" w14:textId="385B7515" w:rsidR="004F61F6" w:rsidRPr="00C935A5" w:rsidRDefault="004F61F6" w:rsidP="00D00AD6">
            <w:pPr>
              <w:spacing w:before="40" w:after="20"/>
              <w:jc w:val="center"/>
              <w:rPr>
                <w:rFonts w:cs="Arial"/>
                <w:sz w:val="18"/>
                <w:szCs w:val="18"/>
              </w:rPr>
            </w:pPr>
            <w:r w:rsidRPr="004F61F6">
              <w:rPr>
                <w:rFonts w:cs="Arial"/>
                <w:sz w:val="18"/>
                <w:szCs w:val="18"/>
              </w:rPr>
              <w:t>2.4</w:t>
            </w:r>
          </w:p>
        </w:tc>
        <w:tc>
          <w:tcPr>
            <w:tcW w:w="170" w:type="dxa"/>
            <w:tcBorders>
              <w:top w:val="nil"/>
              <w:left w:val="nil"/>
              <w:bottom w:val="nil"/>
              <w:right w:val="nil"/>
            </w:tcBorders>
            <w:vAlign w:val="bottom"/>
          </w:tcPr>
          <w:p w14:paraId="201BCC42" w14:textId="27A77CE0"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6577B240" w14:textId="5F6E5379" w:rsidR="004F61F6" w:rsidRPr="00C935A5" w:rsidRDefault="004F61F6" w:rsidP="00D00AD6">
            <w:pPr>
              <w:spacing w:before="40" w:after="20"/>
              <w:jc w:val="center"/>
              <w:rPr>
                <w:rFonts w:cs="Arial"/>
                <w:sz w:val="18"/>
                <w:szCs w:val="18"/>
              </w:rPr>
            </w:pPr>
            <w:r w:rsidRPr="004F61F6">
              <w:rPr>
                <w:rFonts w:cs="Arial"/>
                <w:sz w:val="18"/>
                <w:szCs w:val="18"/>
              </w:rPr>
              <w:t>0.3</w:t>
            </w:r>
          </w:p>
        </w:tc>
        <w:tc>
          <w:tcPr>
            <w:tcW w:w="1418" w:type="dxa"/>
            <w:tcBorders>
              <w:top w:val="nil"/>
              <w:left w:val="nil"/>
              <w:bottom w:val="nil"/>
              <w:right w:val="nil"/>
            </w:tcBorders>
            <w:shd w:val="clear" w:color="auto" w:fill="auto"/>
            <w:vAlign w:val="bottom"/>
          </w:tcPr>
          <w:p w14:paraId="3BFE3CE2" w14:textId="26852858" w:rsidR="004F61F6" w:rsidRPr="00C935A5" w:rsidRDefault="004F61F6" w:rsidP="00D00AD6">
            <w:pPr>
              <w:spacing w:before="40" w:after="20"/>
              <w:jc w:val="right"/>
              <w:rPr>
                <w:rFonts w:cs="Arial"/>
                <w:sz w:val="18"/>
                <w:szCs w:val="18"/>
              </w:rPr>
            </w:pPr>
            <w:r w:rsidRPr="004F61F6">
              <w:rPr>
                <w:rFonts w:cs="Arial"/>
                <w:sz w:val="18"/>
                <w:szCs w:val="18"/>
              </w:rPr>
              <w:t>19.02</w:t>
            </w:r>
          </w:p>
        </w:tc>
      </w:tr>
      <w:tr w:rsidR="004F61F6" w:rsidRPr="004F61F6" w14:paraId="35FDE414" w14:textId="77777777" w:rsidTr="002967FF">
        <w:tc>
          <w:tcPr>
            <w:tcW w:w="2268" w:type="dxa"/>
            <w:tcBorders>
              <w:top w:val="nil"/>
              <w:left w:val="nil"/>
              <w:bottom w:val="nil"/>
              <w:right w:val="single" w:sz="18" w:space="0" w:color="0070C0"/>
            </w:tcBorders>
            <w:shd w:val="clear" w:color="auto" w:fill="auto"/>
            <w:vAlign w:val="center"/>
          </w:tcPr>
          <w:p w14:paraId="798D599E" w14:textId="77777777" w:rsidR="004F61F6" w:rsidRPr="00C935A5" w:rsidRDefault="004F61F6" w:rsidP="004F61F6">
            <w:pPr>
              <w:spacing w:before="40" w:after="40"/>
              <w:rPr>
                <w:rFonts w:cs="Arial"/>
                <w:sz w:val="18"/>
                <w:szCs w:val="18"/>
              </w:rPr>
            </w:pPr>
            <w:r w:rsidRPr="00C935A5">
              <w:rPr>
                <w:rFonts w:cs="Arial"/>
                <w:sz w:val="18"/>
                <w:szCs w:val="18"/>
              </w:rPr>
              <w:t>Cardinia S</w:t>
            </w:r>
          </w:p>
        </w:tc>
        <w:tc>
          <w:tcPr>
            <w:tcW w:w="1418" w:type="dxa"/>
            <w:tcBorders>
              <w:top w:val="nil"/>
              <w:left w:val="single" w:sz="18" w:space="0" w:color="0070C0"/>
              <w:bottom w:val="nil"/>
              <w:right w:val="nil"/>
            </w:tcBorders>
            <w:vAlign w:val="bottom"/>
          </w:tcPr>
          <w:p w14:paraId="3EB4067F" w14:textId="5D697436" w:rsidR="004F61F6" w:rsidRPr="00C935A5" w:rsidRDefault="004F61F6" w:rsidP="00D00AD6">
            <w:pPr>
              <w:spacing w:before="40" w:after="20"/>
              <w:jc w:val="right"/>
              <w:rPr>
                <w:rFonts w:cs="Arial"/>
                <w:sz w:val="18"/>
                <w:szCs w:val="18"/>
              </w:rPr>
            </w:pPr>
            <w:r w:rsidRPr="004F61F6">
              <w:rPr>
                <w:rFonts w:cs="Arial"/>
                <w:sz w:val="18"/>
                <w:szCs w:val="18"/>
              </w:rPr>
              <w:t>782</w:t>
            </w:r>
          </w:p>
        </w:tc>
        <w:tc>
          <w:tcPr>
            <w:tcW w:w="1418" w:type="dxa"/>
            <w:tcBorders>
              <w:top w:val="nil"/>
              <w:left w:val="nil"/>
              <w:bottom w:val="nil"/>
              <w:right w:val="nil"/>
            </w:tcBorders>
            <w:vAlign w:val="bottom"/>
          </w:tcPr>
          <w:p w14:paraId="1B6A18F8" w14:textId="319C16F5" w:rsidR="004F61F6" w:rsidRPr="00C935A5" w:rsidRDefault="004F61F6" w:rsidP="00D00AD6">
            <w:pPr>
              <w:spacing w:before="40" w:after="20"/>
              <w:jc w:val="center"/>
              <w:rPr>
                <w:rFonts w:cs="Arial"/>
                <w:sz w:val="18"/>
                <w:szCs w:val="18"/>
              </w:rPr>
            </w:pPr>
            <w:r w:rsidRPr="004F61F6">
              <w:rPr>
                <w:rFonts w:cs="Arial"/>
                <w:sz w:val="18"/>
                <w:szCs w:val="18"/>
              </w:rPr>
              <w:t>0.8</w:t>
            </w:r>
          </w:p>
        </w:tc>
        <w:tc>
          <w:tcPr>
            <w:tcW w:w="170" w:type="dxa"/>
            <w:tcBorders>
              <w:top w:val="nil"/>
              <w:left w:val="nil"/>
              <w:bottom w:val="nil"/>
              <w:right w:val="nil"/>
            </w:tcBorders>
            <w:vAlign w:val="bottom"/>
          </w:tcPr>
          <w:p w14:paraId="504CABF9" w14:textId="4C297897"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286E4D0B" w14:textId="6E040C8C" w:rsidR="004F61F6" w:rsidRPr="00C935A5" w:rsidRDefault="004F61F6" w:rsidP="00D00AD6">
            <w:pPr>
              <w:spacing w:before="40" w:after="20"/>
              <w:jc w:val="center"/>
              <w:rPr>
                <w:rFonts w:cs="Arial"/>
                <w:sz w:val="18"/>
                <w:szCs w:val="18"/>
              </w:rPr>
            </w:pPr>
            <w:r w:rsidRPr="004F61F6">
              <w:rPr>
                <w:rFonts w:cs="Arial"/>
                <w:sz w:val="18"/>
                <w:szCs w:val="18"/>
              </w:rPr>
              <w:t>1.1</w:t>
            </w:r>
          </w:p>
        </w:tc>
        <w:tc>
          <w:tcPr>
            <w:tcW w:w="1418" w:type="dxa"/>
            <w:tcBorders>
              <w:top w:val="nil"/>
              <w:left w:val="nil"/>
              <w:bottom w:val="nil"/>
              <w:right w:val="nil"/>
            </w:tcBorders>
            <w:shd w:val="clear" w:color="auto" w:fill="auto"/>
            <w:vAlign w:val="bottom"/>
          </w:tcPr>
          <w:p w14:paraId="2A8E73D1" w14:textId="2C6252F1" w:rsidR="004F61F6" w:rsidRPr="00C935A5" w:rsidRDefault="004F61F6" w:rsidP="00D00AD6">
            <w:pPr>
              <w:spacing w:before="40" w:after="20"/>
              <w:jc w:val="right"/>
              <w:rPr>
                <w:rFonts w:cs="Arial"/>
                <w:sz w:val="18"/>
                <w:szCs w:val="18"/>
              </w:rPr>
            </w:pPr>
            <w:r w:rsidRPr="004F61F6">
              <w:rPr>
                <w:rFonts w:cs="Arial"/>
                <w:sz w:val="18"/>
                <w:szCs w:val="18"/>
              </w:rPr>
              <w:t>11.45</w:t>
            </w:r>
          </w:p>
        </w:tc>
      </w:tr>
      <w:tr w:rsidR="004F61F6" w:rsidRPr="004F61F6" w14:paraId="73AF2E8E" w14:textId="77777777" w:rsidTr="002967FF">
        <w:tc>
          <w:tcPr>
            <w:tcW w:w="2268" w:type="dxa"/>
            <w:tcBorders>
              <w:top w:val="nil"/>
              <w:left w:val="nil"/>
              <w:bottom w:val="nil"/>
              <w:right w:val="single" w:sz="18" w:space="0" w:color="0070C0"/>
            </w:tcBorders>
            <w:shd w:val="clear" w:color="auto" w:fill="auto"/>
            <w:vAlign w:val="center"/>
          </w:tcPr>
          <w:p w14:paraId="6823B439" w14:textId="77777777" w:rsidR="004F61F6" w:rsidRPr="00C935A5" w:rsidRDefault="004F61F6" w:rsidP="004F61F6">
            <w:pPr>
              <w:spacing w:before="40" w:after="40"/>
              <w:rPr>
                <w:rFonts w:cs="Arial"/>
                <w:sz w:val="18"/>
                <w:szCs w:val="18"/>
              </w:rPr>
            </w:pPr>
            <w:r w:rsidRPr="00C935A5">
              <w:rPr>
                <w:rFonts w:cs="Arial"/>
                <w:sz w:val="18"/>
                <w:szCs w:val="18"/>
              </w:rPr>
              <w:t>Casey C</w:t>
            </w:r>
          </w:p>
        </w:tc>
        <w:tc>
          <w:tcPr>
            <w:tcW w:w="1418" w:type="dxa"/>
            <w:tcBorders>
              <w:top w:val="nil"/>
              <w:left w:val="single" w:sz="18" w:space="0" w:color="0070C0"/>
              <w:bottom w:val="nil"/>
              <w:right w:val="nil"/>
            </w:tcBorders>
            <w:vAlign w:val="bottom"/>
          </w:tcPr>
          <w:p w14:paraId="3CC5CA32" w14:textId="5314B999" w:rsidR="004F61F6" w:rsidRPr="00C935A5" w:rsidRDefault="004F61F6" w:rsidP="00D00AD6">
            <w:pPr>
              <w:spacing w:before="40" w:after="20"/>
              <w:jc w:val="right"/>
              <w:rPr>
                <w:rFonts w:cs="Arial"/>
                <w:sz w:val="18"/>
                <w:szCs w:val="18"/>
              </w:rPr>
            </w:pPr>
            <w:r w:rsidRPr="004F61F6">
              <w:rPr>
                <w:rFonts w:cs="Arial"/>
                <w:sz w:val="18"/>
                <w:szCs w:val="18"/>
              </w:rPr>
              <w:t>1,617</w:t>
            </w:r>
          </w:p>
        </w:tc>
        <w:tc>
          <w:tcPr>
            <w:tcW w:w="1418" w:type="dxa"/>
            <w:tcBorders>
              <w:top w:val="nil"/>
              <w:left w:val="nil"/>
              <w:bottom w:val="nil"/>
              <w:right w:val="nil"/>
            </w:tcBorders>
            <w:vAlign w:val="bottom"/>
          </w:tcPr>
          <w:p w14:paraId="0AEAB1B1" w14:textId="5D20F873" w:rsidR="004F61F6" w:rsidRPr="00C935A5" w:rsidRDefault="004F61F6" w:rsidP="00D00AD6">
            <w:pPr>
              <w:spacing w:before="40" w:after="20"/>
              <w:jc w:val="center"/>
              <w:rPr>
                <w:rFonts w:cs="Arial"/>
                <w:sz w:val="18"/>
                <w:szCs w:val="18"/>
              </w:rPr>
            </w:pPr>
            <w:r w:rsidRPr="004F61F6">
              <w:rPr>
                <w:rFonts w:cs="Arial"/>
                <w:sz w:val="18"/>
                <w:szCs w:val="18"/>
              </w:rPr>
              <w:t>0.5</w:t>
            </w:r>
          </w:p>
        </w:tc>
        <w:tc>
          <w:tcPr>
            <w:tcW w:w="170" w:type="dxa"/>
            <w:tcBorders>
              <w:top w:val="nil"/>
              <w:left w:val="nil"/>
              <w:bottom w:val="nil"/>
              <w:right w:val="nil"/>
            </w:tcBorders>
            <w:vAlign w:val="bottom"/>
          </w:tcPr>
          <w:p w14:paraId="68AF7863" w14:textId="54E833C2"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2EAA6ACC" w14:textId="6B168D77" w:rsidR="004F61F6" w:rsidRPr="00C935A5" w:rsidRDefault="004F61F6" w:rsidP="00D00AD6">
            <w:pPr>
              <w:spacing w:before="40" w:after="20"/>
              <w:jc w:val="center"/>
              <w:rPr>
                <w:rFonts w:cs="Arial"/>
                <w:sz w:val="18"/>
                <w:szCs w:val="18"/>
              </w:rPr>
            </w:pPr>
            <w:r w:rsidRPr="004F61F6">
              <w:rPr>
                <w:rFonts w:cs="Arial"/>
                <w:sz w:val="18"/>
                <w:szCs w:val="18"/>
              </w:rPr>
              <w:t>4.5</w:t>
            </w:r>
          </w:p>
        </w:tc>
        <w:tc>
          <w:tcPr>
            <w:tcW w:w="1418" w:type="dxa"/>
            <w:tcBorders>
              <w:top w:val="nil"/>
              <w:left w:val="nil"/>
              <w:bottom w:val="nil"/>
              <w:right w:val="nil"/>
            </w:tcBorders>
            <w:shd w:val="clear" w:color="auto" w:fill="auto"/>
            <w:vAlign w:val="bottom"/>
          </w:tcPr>
          <w:p w14:paraId="5ACFDF1C" w14:textId="5B3DEEF6" w:rsidR="004F61F6" w:rsidRPr="00C935A5" w:rsidRDefault="004F61F6" w:rsidP="00D00AD6">
            <w:pPr>
              <w:spacing w:before="40" w:after="20"/>
              <w:jc w:val="right"/>
              <w:rPr>
                <w:rFonts w:cs="Arial"/>
                <w:sz w:val="18"/>
                <w:szCs w:val="18"/>
              </w:rPr>
            </w:pPr>
            <w:r w:rsidRPr="004F61F6">
              <w:rPr>
                <w:rFonts w:cs="Arial"/>
                <w:sz w:val="18"/>
                <w:szCs w:val="18"/>
              </w:rPr>
              <w:t>0.40</w:t>
            </w:r>
          </w:p>
        </w:tc>
      </w:tr>
      <w:tr w:rsidR="004F61F6" w:rsidRPr="004F61F6" w14:paraId="129BF930" w14:textId="77777777" w:rsidTr="002967FF">
        <w:tc>
          <w:tcPr>
            <w:tcW w:w="2268" w:type="dxa"/>
            <w:tcBorders>
              <w:top w:val="nil"/>
              <w:left w:val="nil"/>
              <w:bottom w:val="nil"/>
              <w:right w:val="single" w:sz="18" w:space="0" w:color="0070C0"/>
            </w:tcBorders>
            <w:shd w:val="clear" w:color="auto" w:fill="auto"/>
            <w:vAlign w:val="center"/>
          </w:tcPr>
          <w:p w14:paraId="2299E151" w14:textId="77777777" w:rsidR="004F61F6" w:rsidRPr="00C935A5" w:rsidRDefault="004F61F6" w:rsidP="004F61F6">
            <w:pPr>
              <w:spacing w:before="40" w:after="40"/>
              <w:rPr>
                <w:rFonts w:cs="Arial"/>
                <w:sz w:val="18"/>
                <w:szCs w:val="18"/>
              </w:rPr>
            </w:pPr>
            <w:r w:rsidRPr="00C935A5">
              <w:rPr>
                <w:rFonts w:cs="Arial"/>
                <w:sz w:val="18"/>
                <w:szCs w:val="18"/>
              </w:rPr>
              <w:t>Central Goldfields S</w:t>
            </w:r>
          </w:p>
        </w:tc>
        <w:tc>
          <w:tcPr>
            <w:tcW w:w="1418" w:type="dxa"/>
            <w:tcBorders>
              <w:top w:val="nil"/>
              <w:left w:val="single" w:sz="18" w:space="0" w:color="0070C0"/>
              <w:bottom w:val="nil"/>
              <w:right w:val="nil"/>
            </w:tcBorders>
            <w:vAlign w:val="bottom"/>
          </w:tcPr>
          <w:p w14:paraId="0465B147" w14:textId="72054063" w:rsidR="004F61F6" w:rsidRPr="00C935A5" w:rsidRDefault="004F61F6" w:rsidP="00D00AD6">
            <w:pPr>
              <w:spacing w:before="40" w:after="20"/>
              <w:jc w:val="right"/>
              <w:rPr>
                <w:rFonts w:cs="Arial"/>
                <w:sz w:val="18"/>
                <w:szCs w:val="18"/>
              </w:rPr>
            </w:pPr>
            <w:r w:rsidRPr="004F61F6">
              <w:rPr>
                <w:rFonts w:cs="Arial"/>
                <w:sz w:val="18"/>
                <w:szCs w:val="18"/>
              </w:rPr>
              <w:t>193</w:t>
            </w:r>
          </w:p>
        </w:tc>
        <w:tc>
          <w:tcPr>
            <w:tcW w:w="1418" w:type="dxa"/>
            <w:tcBorders>
              <w:top w:val="nil"/>
              <w:left w:val="nil"/>
              <w:bottom w:val="nil"/>
              <w:right w:val="nil"/>
            </w:tcBorders>
            <w:vAlign w:val="bottom"/>
          </w:tcPr>
          <w:p w14:paraId="4C4EA3E5" w14:textId="4E83FAD1" w:rsidR="004F61F6" w:rsidRPr="00C935A5" w:rsidRDefault="004F61F6" w:rsidP="00D00AD6">
            <w:pPr>
              <w:spacing w:before="40" w:after="20"/>
              <w:jc w:val="center"/>
              <w:rPr>
                <w:rFonts w:cs="Arial"/>
                <w:sz w:val="18"/>
                <w:szCs w:val="18"/>
              </w:rPr>
            </w:pPr>
            <w:r w:rsidRPr="004F61F6">
              <w:rPr>
                <w:rFonts w:cs="Arial"/>
                <w:sz w:val="18"/>
                <w:szCs w:val="18"/>
              </w:rPr>
              <w:t>1.5</w:t>
            </w:r>
          </w:p>
        </w:tc>
        <w:tc>
          <w:tcPr>
            <w:tcW w:w="170" w:type="dxa"/>
            <w:tcBorders>
              <w:top w:val="nil"/>
              <w:left w:val="nil"/>
              <w:bottom w:val="nil"/>
              <w:right w:val="nil"/>
            </w:tcBorders>
            <w:vAlign w:val="bottom"/>
          </w:tcPr>
          <w:p w14:paraId="7FF25D62" w14:textId="383A10A6"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0FF56699" w14:textId="269D7949" w:rsidR="004F61F6" w:rsidRPr="00C935A5" w:rsidRDefault="004F61F6" w:rsidP="00D00AD6">
            <w:pPr>
              <w:spacing w:before="40" w:after="20"/>
              <w:jc w:val="center"/>
              <w:rPr>
                <w:rFonts w:cs="Arial"/>
                <w:sz w:val="18"/>
                <w:szCs w:val="18"/>
              </w:rPr>
            </w:pPr>
            <w:r w:rsidRPr="004F61F6">
              <w:rPr>
                <w:rFonts w:cs="Arial"/>
                <w:sz w:val="18"/>
                <w:szCs w:val="18"/>
              </w:rPr>
              <w:t>0.2</w:t>
            </w:r>
          </w:p>
        </w:tc>
        <w:tc>
          <w:tcPr>
            <w:tcW w:w="1418" w:type="dxa"/>
            <w:tcBorders>
              <w:top w:val="nil"/>
              <w:left w:val="nil"/>
              <w:bottom w:val="nil"/>
              <w:right w:val="nil"/>
            </w:tcBorders>
            <w:shd w:val="clear" w:color="auto" w:fill="auto"/>
            <w:vAlign w:val="bottom"/>
          </w:tcPr>
          <w:p w14:paraId="546DC7EF" w14:textId="0242BC37" w:rsidR="004F61F6" w:rsidRPr="00C935A5" w:rsidRDefault="004F61F6" w:rsidP="00D00AD6">
            <w:pPr>
              <w:spacing w:before="40" w:after="20"/>
              <w:jc w:val="right"/>
              <w:rPr>
                <w:rFonts w:cs="Arial"/>
                <w:sz w:val="18"/>
                <w:szCs w:val="18"/>
              </w:rPr>
            </w:pPr>
            <w:r w:rsidRPr="004F61F6">
              <w:rPr>
                <w:rFonts w:cs="Arial"/>
                <w:sz w:val="18"/>
                <w:szCs w:val="18"/>
              </w:rPr>
              <w:t>5.19</w:t>
            </w:r>
          </w:p>
        </w:tc>
      </w:tr>
      <w:tr w:rsidR="004F61F6" w:rsidRPr="004F61F6" w14:paraId="5BB7D9F0" w14:textId="77777777" w:rsidTr="002967FF">
        <w:tc>
          <w:tcPr>
            <w:tcW w:w="2268" w:type="dxa"/>
            <w:tcBorders>
              <w:top w:val="nil"/>
              <w:left w:val="nil"/>
              <w:bottom w:val="nil"/>
              <w:right w:val="single" w:sz="18" w:space="0" w:color="0070C0"/>
            </w:tcBorders>
            <w:shd w:val="clear" w:color="auto" w:fill="auto"/>
            <w:vAlign w:val="center"/>
          </w:tcPr>
          <w:p w14:paraId="04B3665B" w14:textId="77777777" w:rsidR="004F61F6" w:rsidRPr="00C935A5" w:rsidRDefault="004F61F6" w:rsidP="004F61F6">
            <w:pPr>
              <w:spacing w:before="40" w:after="40"/>
              <w:rPr>
                <w:rFonts w:cs="Arial"/>
                <w:sz w:val="18"/>
                <w:szCs w:val="18"/>
              </w:rPr>
            </w:pPr>
            <w:r w:rsidRPr="00C935A5">
              <w:rPr>
                <w:rFonts w:cs="Arial"/>
                <w:sz w:val="18"/>
                <w:szCs w:val="18"/>
              </w:rPr>
              <w:t>Colac Otway S</w:t>
            </w:r>
          </w:p>
        </w:tc>
        <w:tc>
          <w:tcPr>
            <w:tcW w:w="1418" w:type="dxa"/>
            <w:tcBorders>
              <w:top w:val="nil"/>
              <w:left w:val="single" w:sz="18" w:space="0" w:color="0070C0"/>
              <w:bottom w:val="nil"/>
              <w:right w:val="nil"/>
            </w:tcBorders>
            <w:vAlign w:val="bottom"/>
          </w:tcPr>
          <w:p w14:paraId="716A6235" w14:textId="553B4386" w:rsidR="004F61F6" w:rsidRPr="00C935A5" w:rsidRDefault="004F61F6" w:rsidP="00D00AD6">
            <w:pPr>
              <w:spacing w:before="40" w:after="20"/>
              <w:jc w:val="right"/>
              <w:rPr>
                <w:rFonts w:cs="Arial"/>
                <w:sz w:val="18"/>
                <w:szCs w:val="18"/>
              </w:rPr>
            </w:pPr>
            <w:r w:rsidRPr="004F61F6">
              <w:rPr>
                <w:rFonts w:cs="Arial"/>
                <w:sz w:val="18"/>
                <w:szCs w:val="18"/>
              </w:rPr>
              <w:t>249</w:t>
            </w:r>
          </w:p>
        </w:tc>
        <w:tc>
          <w:tcPr>
            <w:tcW w:w="1418" w:type="dxa"/>
            <w:tcBorders>
              <w:top w:val="nil"/>
              <w:left w:val="nil"/>
              <w:bottom w:val="nil"/>
              <w:right w:val="nil"/>
            </w:tcBorders>
            <w:vAlign w:val="bottom"/>
          </w:tcPr>
          <w:p w14:paraId="19469174" w14:textId="5D9A58B4" w:rsidR="004F61F6" w:rsidRPr="00C935A5" w:rsidRDefault="004F61F6" w:rsidP="00D00AD6">
            <w:pPr>
              <w:spacing w:before="40" w:after="20"/>
              <w:jc w:val="center"/>
              <w:rPr>
                <w:rFonts w:cs="Arial"/>
                <w:sz w:val="18"/>
                <w:szCs w:val="18"/>
              </w:rPr>
            </w:pPr>
            <w:r w:rsidRPr="004F61F6">
              <w:rPr>
                <w:rFonts w:cs="Arial"/>
                <w:sz w:val="18"/>
                <w:szCs w:val="18"/>
              </w:rPr>
              <w:t>1.2</w:t>
            </w:r>
          </w:p>
        </w:tc>
        <w:tc>
          <w:tcPr>
            <w:tcW w:w="170" w:type="dxa"/>
            <w:tcBorders>
              <w:top w:val="nil"/>
              <w:left w:val="nil"/>
              <w:bottom w:val="nil"/>
              <w:right w:val="nil"/>
            </w:tcBorders>
            <w:vAlign w:val="bottom"/>
          </w:tcPr>
          <w:p w14:paraId="4346CEE8" w14:textId="0549C6E3"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0E7C63DD" w14:textId="7A5FAF9A" w:rsidR="004F61F6" w:rsidRPr="00C935A5" w:rsidRDefault="004F61F6" w:rsidP="00D00AD6">
            <w:pPr>
              <w:spacing w:before="40" w:after="20"/>
              <w:jc w:val="center"/>
              <w:rPr>
                <w:rFonts w:cs="Arial"/>
                <w:sz w:val="18"/>
                <w:szCs w:val="18"/>
              </w:rPr>
            </w:pPr>
            <w:r w:rsidRPr="004F61F6">
              <w:rPr>
                <w:rFonts w:cs="Arial"/>
                <w:sz w:val="18"/>
                <w:szCs w:val="18"/>
              </w:rPr>
              <w:t>0.6</w:t>
            </w:r>
          </w:p>
        </w:tc>
        <w:tc>
          <w:tcPr>
            <w:tcW w:w="1418" w:type="dxa"/>
            <w:tcBorders>
              <w:top w:val="nil"/>
              <w:left w:val="nil"/>
              <w:bottom w:val="nil"/>
              <w:right w:val="nil"/>
            </w:tcBorders>
            <w:shd w:val="clear" w:color="auto" w:fill="auto"/>
            <w:vAlign w:val="bottom"/>
          </w:tcPr>
          <w:p w14:paraId="550FD6FF" w14:textId="43E0AF8A" w:rsidR="004F61F6" w:rsidRPr="00C935A5" w:rsidRDefault="004F61F6" w:rsidP="00D00AD6">
            <w:pPr>
              <w:spacing w:before="40" w:after="20"/>
              <w:jc w:val="right"/>
              <w:rPr>
                <w:rFonts w:cs="Arial"/>
                <w:sz w:val="18"/>
                <w:szCs w:val="18"/>
              </w:rPr>
            </w:pPr>
            <w:r w:rsidRPr="004F61F6">
              <w:rPr>
                <w:rFonts w:cs="Arial"/>
                <w:sz w:val="18"/>
                <w:szCs w:val="18"/>
              </w:rPr>
              <w:t>11.63</w:t>
            </w:r>
          </w:p>
        </w:tc>
      </w:tr>
      <w:tr w:rsidR="004F61F6" w:rsidRPr="004F61F6" w14:paraId="3C1A1CA6" w14:textId="77777777" w:rsidTr="002967FF">
        <w:tc>
          <w:tcPr>
            <w:tcW w:w="2268" w:type="dxa"/>
            <w:tcBorders>
              <w:top w:val="nil"/>
              <w:left w:val="nil"/>
              <w:bottom w:val="nil"/>
              <w:right w:val="single" w:sz="18" w:space="0" w:color="0070C0"/>
            </w:tcBorders>
            <w:shd w:val="clear" w:color="auto" w:fill="auto"/>
            <w:vAlign w:val="center"/>
          </w:tcPr>
          <w:p w14:paraId="3730BC35" w14:textId="77777777" w:rsidR="004F61F6" w:rsidRPr="00C935A5" w:rsidRDefault="004F61F6" w:rsidP="004F61F6">
            <w:pPr>
              <w:spacing w:before="40" w:after="40"/>
              <w:rPr>
                <w:rFonts w:cs="Arial"/>
                <w:sz w:val="18"/>
                <w:szCs w:val="18"/>
              </w:rPr>
            </w:pPr>
            <w:r w:rsidRPr="00C935A5">
              <w:rPr>
                <w:rFonts w:cs="Arial"/>
                <w:sz w:val="18"/>
                <w:szCs w:val="18"/>
              </w:rPr>
              <w:t>Corangamite S</w:t>
            </w:r>
          </w:p>
        </w:tc>
        <w:tc>
          <w:tcPr>
            <w:tcW w:w="1418" w:type="dxa"/>
            <w:tcBorders>
              <w:top w:val="nil"/>
              <w:left w:val="single" w:sz="18" w:space="0" w:color="0070C0"/>
              <w:bottom w:val="nil"/>
              <w:right w:val="nil"/>
            </w:tcBorders>
            <w:vAlign w:val="bottom"/>
          </w:tcPr>
          <w:p w14:paraId="63B105EF" w14:textId="1DBB2012" w:rsidR="004F61F6" w:rsidRPr="00C935A5" w:rsidRDefault="004F61F6" w:rsidP="00D00AD6">
            <w:pPr>
              <w:spacing w:before="40" w:after="20"/>
              <w:jc w:val="right"/>
              <w:rPr>
                <w:rFonts w:cs="Arial"/>
                <w:sz w:val="18"/>
                <w:szCs w:val="18"/>
              </w:rPr>
            </w:pPr>
            <w:r w:rsidRPr="004F61F6">
              <w:rPr>
                <w:rFonts w:cs="Arial"/>
                <w:sz w:val="18"/>
                <w:szCs w:val="18"/>
              </w:rPr>
              <w:t>150</w:t>
            </w:r>
          </w:p>
        </w:tc>
        <w:tc>
          <w:tcPr>
            <w:tcW w:w="1418" w:type="dxa"/>
            <w:tcBorders>
              <w:top w:val="nil"/>
              <w:left w:val="nil"/>
              <w:bottom w:val="nil"/>
              <w:right w:val="nil"/>
            </w:tcBorders>
            <w:vAlign w:val="bottom"/>
          </w:tcPr>
          <w:p w14:paraId="193D8302" w14:textId="2ECA0B56" w:rsidR="004F61F6" w:rsidRPr="00C935A5" w:rsidRDefault="004F61F6" w:rsidP="00D00AD6">
            <w:pPr>
              <w:spacing w:before="40" w:after="20"/>
              <w:jc w:val="center"/>
              <w:rPr>
                <w:rFonts w:cs="Arial"/>
                <w:sz w:val="18"/>
                <w:szCs w:val="18"/>
              </w:rPr>
            </w:pPr>
            <w:r w:rsidRPr="004F61F6">
              <w:rPr>
                <w:rFonts w:cs="Arial"/>
                <w:sz w:val="18"/>
                <w:szCs w:val="18"/>
              </w:rPr>
              <w:t>0.9</w:t>
            </w:r>
          </w:p>
        </w:tc>
        <w:tc>
          <w:tcPr>
            <w:tcW w:w="170" w:type="dxa"/>
            <w:tcBorders>
              <w:top w:val="nil"/>
              <w:left w:val="nil"/>
              <w:bottom w:val="nil"/>
              <w:right w:val="nil"/>
            </w:tcBorders>
            <w:vAlign w:val="bottom"/>
          </w:tcPr>
          <w:p w14:paraId="67D7ADC1" w14:textId="1821AFF2"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5831B0A2" w14:textId="5F679840" w:rsidR="004F61F6" w:rsidRPr="00C935A5" w:rsidRDefault="004F61F6" w:rsidP="00D00AD6">
            <w:pPr>
              <w:spacing w:before="40" w:after="20"/>
              <w:jc w:val="center"/>
              <w:rPr>
                <w:rFonts w:cs="Arial"/>
                <w:sz w:val="18"/>
                <w:szCs w:val="18"/>
              </w:rPr>
            </w:pPr>
            <w:r w:rsidRPr="004F61F6">
              <w:rPr>
                <w:rFonts w:cs="Arial"/>
                <w:sz w:val="18"/>
                <w:szCs w:val="18"/>
              </w:rPr>
              <w:t>0.1</w:t>
            </w:r>
          </w:p>
        </w:tc>
        <w:tc>
          <w:tcPr>
            <w:tcW w:w="1418" w:type="dxa"/>
            <w:tcBorders>
              <w:top w:val="nil"/>
              <w:left w:val="nil"/>
              <w:bottom w:val="nil"/>
              <w:right w:val="nil"/>
            </w:tcBorders>
            <w:shd w:val="clear" w:color="auto" w:fill="auto"/>
            <w:vAlign w:val="bottom"/>
          </w:tcPr>
          <w:p w14:paraId="055229CC" w14:textId="2448B814" w:rsidR="004F61F6" w:rsidRPr="00C935A5" w:rsidRDefault="004F61F6" w:rsidP="00D00AD6">
            <w:pPr>
              <w:spacing w:before="40" w:after="20"/>
              <w:jc w:val="right"/>
              <w:rPr>
                <w:rFonts w:cs="Arial"/>
                <w:sz w:val="18"/>
                <w:szCs w:val="18"/>
              </w:rPr>
            </w:pPr>
            <w:r w:rsidRPr="004F61F6">
              <w:rPr>
                <w:rFonts w:cs="Arial"/>
                <w:sz w:val="18"/>
                <w:szCs w:val="18"/>
              </w:rPr>
              <w:t>18.88</w:t>
            </w:r>
          </w:p>
        </w:tc>
      </w:tr>
      <w:tr w:rsidR="004F61F6" w:rsidRPr="004F61F6" w14:paraId="296EF26C" w14:textId="77777777" w:rsidTr="002967FF">
        <w:tc>
          <w:tcPr>
            <w:tcW w:w="2268" w:type="dxa"/>
            <w:tcBorders>
              <w:top w:val="nil"/>
              <w:left w:val="nil"/>
              <w:bottom w:val="nil"/>
              <w:right w:val="single" w:sz="18" w:space="0" w:color="0070C0"/>
            </w:tcBorders>
            <w:shd w:val="clear" w:color="auto" w:fill="auto"/>
            <w:vAlign w:val="center"/>
          </w:tcPr>
          <w:p w14:paraId="50C9E638" w14:textId="77777777" w:rsidR="004F61F6" w:rsidRPr="00C935A5" w:rsidRDefault="004F61F6" w:rsidP="004F61F6">
            <w:pPr>
              <w:spacing w:before="40" w:after="40"/>
              <w:rPr>
                <w:rFonts w:cs="Arial"/>
                <w:sz w:val="18"/>
                <w:szCs w:val="18"/>
              </w:rPr>
            </w:pPr>
            <w:r w:rsidRPr="00C935A5">
              <w:rPr>
                <w:rFonts w:cs="Arial"/>
                <w:sz w:val="18"/>
                <w:szCs w:val="18"/>
              </w:rPr>
              <w:t>Darebin C</w:t>
            </w:r>
          </w:p>
        </w:tc>
        <w:tc>
          <w:tcPr>
            <w:tcW w:w="1418" w:type="dxa"/>
            <w:tcBorders>
              <w:top w:val="nil"/>
              <w:left w:val="single" w:sz="18" w:space="0" w:color="0070C0"/>
              <w:bottom w:val="nil"/>
              <w:right w:val="nil"/>
            </w:tcBorders>
            <w:vAlign w:val="bottom"/>
          </w:tcPr>
          <w:p w14:paraId="6C91CAFB" w14:textId="14CA8F2A" w:rsidR="004F61F6" w:rsidRPr="00C935A5" w:rsidRDefault="004F61F6" w:rsidP="00D00AD6">
            <w:pPr>
              <w:spacing w:before="40" w:after="20"/>
              <w:jc w:val="right"/>
              <w:rPr>
                <w:rFonts w:cs="Arial"/>
                <w:sz w:val="18"/>
                <w:szCs w:val="18"/>
              </w:rPr>
            </w:pPr>
            <w:r w:rsidRPr="004F61F6">
              <w:rPr>
                <w:rFonts w:cs="Arial"/>
                <w:sz w:val="18"/>
                <w:szCs w:val="18"/>
              </w:rPr>
              <w:t>1,162</w:t>
            </w:r>
          </w:p>
        </w:tc>
        <w:tc>
          <w:tcPr>
            <w:tcW w:w="1418" w:type="dxa"/>
            <w:tcBorders>
              <w:top w:val="nil"/>
              <w:left w:val="nil"/>
              <w:bottom w:val="nil"/>
              <w:right w:val="nil"/>
            </w:tcBorders>
            <w:vAlign w:val="bottom"/>
          </w:tcPr>
          <w:p w14:paraId="3024FAD1" w14:textId="39E30511" w:rsidR="004F61F6" w:rsidRPr="00C935A5" w:rsidRDefault="004F61F6" w:rsidP="00D00AD6">
            <w:pPr>
              <w:spacing w:before="40" w:after="20"/>
              <w:jc w:val="center"/>
              <w:rPr>
                <w:rFonts w:cs="Arial"/>
                <w:sz w:val="18"/>
                <w:szCs w:val="18"/>
              </w:rPr>
            </w:pPr>
            <w:r w:rsidRPr="004F61F6">
              <w:rPr>
                <w:rFonts w:cs="Arial"/>
                <w:sz w:val="18"/>
                <w:szCs w:val="18"/>
              </w:rPr>
              <w:t>0.8</w:t>
            </w:r>
          </w:p>
        </w:tc>
        <w:tc>
          <w:tcPr>
            <w:tcW w:w="170" w:type="dxa"/>
            <w:tcBorders>
              <w:top w:val="nil"/>
              <w:left w:val="nil"/>
              <w:bottom w:val="nil"/>
              <w:right w:val="nil"/>
            </w:tcBorders>
            <w:vAlign w:val="bottom"/>
          </w:tcPr>
          <w:p w14:paraId="15B6F2AE" w14:textId="5546299A"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2688AD04" w14:textId="7FB6DD45" w:rsidR="004F61F6" w:rsidRPr="00C935A5" w:rsidRDefault="004F61F6" w:rsidP="00D00AD6">
            <w:pPr>
              <w:spacing w:before="40" w:after="20"/>
              <w:jc w:val="center"/>
              <w:rPr>
                <w:rFonts w:cs="Arial"/>
                <w:sz w:val="18"/>
                <w:szCs w:val="18"/>
              </w:rPr>
            </w:pPr>
            <w:r w:rsidRPr="004F61F6">
              <w:rPr>
                <w:rFonts w:cs="Arial"/>
                <w:sz w:val="18"/>
                <w:szCs w:val="18"/>
              </w:rPr>
              <w:t>6.0</w:t>
            </w:r>
          </w:p>
        </w:tc>
        <w:tc>
          <w:tcPr>
            <w:tcW w:w="1418" w:type="dxa"/>
            <w:tcBorders>
              <w:top w:val="nil"/>
              <w:left w:val="nil"/>
              <w:bottom w:val="nil"/>
              <w:right w:val="nil"/>
            </w:tcBorders>
            <w:shd w:val="clear" w:color="auto" w:fill="auto"/>
            <w:vAlign w:val="bottom"/>
          </w:tcPr>
          <w:p w14:paraId="646247F2" w14:textId="2553A896" w:rsidR="004F61F6" w:rsidRPr="00C935A5" w:rsidRDefault="004F61F6" w:rsidP="00D00AD6">
            <w:pPr>
              <w:spacing w:before="40" w:after="20"/>
              <w:jc w:val="right"/>
              <w:rPr>
                <w:rFonts w:cs="Arial"/>
                <w:sz w:val="18"/>
                <w:szCs w:val="18"/>
              </w:rPr>
            </w:pPr>
            <w:r w:rsidRPr="004F61F6">
              <w:rPr>
                <w:rFonts w:cs="Arial"/>
                <w:sz w:val="18"/>
                <w:szCs w:val="18"/>
              </w:rPr>
              <w:t> </w:t>
            </w:r>
          </w:p>
        </w:tc>
      </w:tr>
      <w:tr w:rsidR="004F61F6" w:rsidRPr="004F61F6" w14:paraId="1645D731" w14:textId="77777777" w:rsidTr="002967FF">
        <w:tc>
          <w:tcPr>
            <w:tcW w:w="2268" w:type="dxa"/>
            <w:tcBorders>
              <w:top w:val="nil"/>
              <w:left w:val="nil"/>
              <w:bottom w:val="nil"/>
              <w:right w:val="single" w:sz="18" w:space="0" w:color="0070C0"/>
            </w:tcBorders>
            <w:shd w:val="clear" w:color="auto" w:fill="auto"/>
            <w:vAlign w:val="center"/>
          </w:tcPr>
          <w:p w14:paraId="2056D51B" w14:textId="77777777" w:rsidR="004F61F6" w:rsidRPr="00C935A5" w:rsidRDefault="004F61F6" w:rsidP="004F61F6">
            <w:pPr>
              <w:spacing w:before="40" w:after="40"/>
              <w:rPr>
                <w:rFonts w:cs="Arial"/>
                <w:sz w:val="18"/>
                <w:szCs w:val="18"/>
              </w:rPr>
            </w:pPr>
            <w:r w:rsidRPr="00C935A5">
              <w:rPr>
                <w:rFonts w:cs="Arial"/>
                <w:sz w:val="18"/>
                <w:szCs w:val="18"/>
              </w:rPr>
              <w:t>East Gippsland S</w:t>
            </w:r>
          </w:p>
        </w:tc>
        <w:tc>
          <w:tcPr>
            <w:tcW w:w="1418" w:type="dxa"/>
            <w:tcBorders>
              <w:top w:val="nil"/>
              <w:left w:val="single" w:sz="18" w:space="0" w:color="0070C0"/>
              <w:bottom w:val="nil"/>
              <w:right w:val="nil"/>
            </w:tcBorders>
            <w:vAlign w:val="bottom"/>
          </w:tcPr>
          <w:p w14:paraId="3E3A254E" w14:textId="15775A89" w:rsidR="004F61F6" w:rsidRPr="00C935A5" w:rsidRDefault="004F61F6" w:rsidP="00D00AD6">
            <w:pPr>
              <w:spacing w:before="40" w:after="20"/>
              <w:jc w:val="right"/>
              <w:rPr>
                <w:rFonts w:cs="Arial"/>
                <w:sz w:val="18"/>
                <w:szCs w:val="18"/>
              </w:rPr>
            </w:pPr>
            <w:r w:rsidRPr="004F61F6">
              <w:rPr>
                <w:rFonts w:cs="Arial"/>
                <w:sz w:val="18"/>
                <w:szCs w:val="18"/>
              </w:rPr>
              <w:t>1,285</w:t>
            </w:r>
          </w:p>
        </w:tc>
        <w:tc>
          <w:tcPr>
            <w:tcW w:w="1418" w:type="dxa"/>
            <w:tcBorders>
              <w:top w:val="nil"/>
              <w:left w:val="nil"/>
              <w:bottom w:val="nil"/>
              <w:right w:val="nil"/>
            </w:tcBorders>
            <w:vAlign w:val="bottom"/>
          </w:tcPr>
          <w:p w14:paraId="57B5F987" w14:textId="1ED8FDA8" w:rsidR="004F61F6" w:rsidRPr="00C935A5" w:rsidRDefault="004F61F6" w:rsidP="00D00AD6">
            <w:pPr>
              <w:spacing w:before="40" w:after="20"/>
              <w:jc w:val="center"/>
              <w:rPr>
                <w:rFonts w:cs="Arial"/>
                <w:sz w:val="18"/>
                <w:szCs w:val="18"/>
              </w:rPr>
            </w:pPr>
            <w:r w:rsidRPr="004F61F6">
              <w:rPr>
                <w:rFonts w:cs="Arial"/>
                <w:sz w:val="18"/>
                <w:szCs w:val="18"/>
              </w:rPr>
              <w:t>2.9</w:t>
            </w:r>
          </w:p>
        </w:tc>
        <w:tc>
          <w:tcPr>
            <w:tcW w:w="170" w:type="dxa"/>
            <w:tcBorders>
              <w:top w:val="nil"/>
              <w:left w:val="nil"/>
              <w:bottom w:val="nil"/>
              <w:right w:val="nil"/>
            </w:tcBorders>
            <w:vAlign w:val="bottom"/>
          </w:tcPr>
          <w:p w14:paraId="7B3281DD" w14:textId="0587DF3D"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5BACE29C" w14:textId="488BEC65" w:rsidR="004F61F6" w:rsidRPr="00C935A5" w:rsidRDefault="004F61F6" w:rsidP="00D00AD6">
            <w:pPr>
              <w:spacing w:before="40" w:after="20"/>
              <w:jc w:val="center"/>
              <w:rPr>
                <w:rFonts w:cs="Arial"/>
                <w:sz w:val="18"/>
                <w:szCs w:val="18"/>
              </w:rPr>
            </w:pPr>
            <w:r w:rsidRPr="004F61F6">
              <w:rPr>
                <w:rFonts w:cs="Arial"/>
                <w:sz w:val="18"/>
                <w:szCs w:val="18"/>
              </w:rPr>
              <w:t>0.4</w:t>
            </w:r>
          </w:p>
        </w:tc>
        <w:tc>
          <w:tcPr>
            <w:tcW w:w="1418" w:type="dxa"/>
            <w:tcBorders>
              <w:top w:val="nil"/>
              <w:left w:val="nil"/>
              <w:bottom w:val="nil"/>
              <w:right w:val="nil"/>
            </w:tcBorders>
            <w:shd w:val="clear" w:color="auto" w:fill="auto"/>
            <w:vAlign w:val="bottom"/>
          </w:tcPr>
          <w:p w14:paraId="127E6719" w14:textId="3AF8B23D" w:rsidR="004F61F6" w:rsidRPr="00C935A5" w:rsidRDefault="004F61F6" w:rsidP="00D00AD6">
            <w:pPr>
              <w:spacing w:before="40" w:after="20"/>
              <w:jc w:val="right"/>
              <w:rPr>
                <w:rFonts w:cs="Arial"/>
                <w:sz w:val="18"/>
                <w:szCs w:val="18"/>
              </w:rPr>
            </w:pPr>
            <w:r w:rsidRPr="004F61F6">
              <w:rPr>
                <w:rFonts w:cs="Arial"/>
                <w:sz w:val="18"/>
                <w:szCs w:val="18"/>
              </w:rPr>
              <w:t>32.61</w:t>
            </w:r>
          </w:p>
        </w:tc>
      </w:tr>
      <w:tr w:rsidR="004F61F6" w:rsidRPr="004F61F6" w14:paraId="7F5610AB" w14:textId="77777777" w:rsidTr="002967FF">
        <w:tc>
          <w:tcPr>
            <w:tcW w:w="2268" w:type="dxa"/>
            <w:tcBorders>
              <w:top w:val="nil"/>
              <w:left w:val="nil"/>
              <w:bottom w:val="nil"/>
              <w:right w:val="single" w:sz="18" w:space="0" w:color="0070C0"/>
            </w:tcBorders>
            <w:shd w:val="clear" w:color="auto" w:fill="auto"/>
            <w:vAlign w:val="center"/>
          </w:tcPr>
          <w:p w14:paraId="105D339E" w14:textId="77777777" w:rsidR="004F61F6" w:rsidRPr="00C935A5" w:rsidRDefault="004F61F6" w:rsidP="004F61F6">
            <w:pPr>
              <w:spacing w:before="40" w:after="40"/>
              <w:rPr>
                <w:rFonts w:cs="Arial"/>
                <w:sz w:val="18"/>
                <w:szCs w:val="18"/>
              </w:rPr>
            </w:pPr>
            <w:r w:rsidRPr="00C935A5">
              <w:rPr>
                <w:rFonts w:cs="Arial"/>
                <w:sz w:val="18"/>
                <w:szCs w:val="18"/>
              </w:rPr>
              <w:t>Frankston C</w:t>
            </w:r>
          </w:p>
        </w:tc>
        <w:tc>
          <w:tcPr>
            <w:tcW w:w="1418" w:type="dxa"/>
            <w:tcBorders>
              <w:top w:val="nil"/>
              <w:left w:val="single" w:sz="18" w:space="0" w:color="0070C0"/>
              <w:bottom w:val="nil"/>
              <w:right w:val="nil"/>
            </w:tcBorders>
            <w:vAlign w:val="bottom"/>
          </w:tcPr>
          <w:p w14:paraId="6291EC71" w14:textId="71DA95F0" w:rsidR="004F61F6" w:rsidRPr="00C935A5" w:rsidRDefault="004F61F6" w:rsidP="00D00AD6">
            <w:pPr>
              <w:spacing w:before="40" w:after="20"/>
              <w:jc w:val="right"/>
              <w:rPr>
                <w:rFonts w:cs="Arial"/>
                <w:sz w:val="18"/>
                <w:szCs w:val="18"/>
              </w:rPr>
            </w:pPr>
            <w:r w:rsidRPr="004F61F6">
              <w:rPr>
                <w:rFonts w:cs="Arial"/>
                <w:sz w:val="18"/>
                <w:szCs w:val="18"/>
              </w:rPr>
              <w:t>1,346</w:t>
            </w:r>
          </w:p>
        </w:tc>
        <w:tc>
          <w:tcPr>
            <w:tcW w:w="1418" w:type="dxa"/>
            <w:tcBorders>
              <w:top w:val="nil"/>
              <w:left w:val="nil"/>
              <w:bottom w:val="nil"/>
              <w:right w:val="nil"/>
            </w:tcBorders>
            <w:vAlign w:val="bottom"/>
          </w:tcPr>
          <w:p w14:paraId="1328A629" w14:textId="69B718D6" w:rsidR="004F61F6" w:rsidRPr="00C935A5" w:rsidRDefault="004F61F6" w:rsidP="00D00AD6">
            <w:pPr>
              <w:spacing w:before="40" w:after="20"/>
              <w:jc w:val="center"/>
              <w:rPr>
                <w:rFonts w:cs="Arial"/>
                <w:sz w:val="18"/>
                <w:szCs w:val="18"/>
              </w:rPr>
            </w:pPr>
            <w:r w:rsidRPr="004F61F6">
              <w:rPr>
                <w:rFonts w:cs="Arial"/>
                <w:sz w:val="18"/>
                <w:szCs w:val="18"/>
              </w:rPr>
              <w:t>1.0</w:t>
            </w:r>
          </w:p>
        </w:tc>
        <w:tc>
          <w:tcPr>
            <w:tcW w:w="170" w:type="dxa"/>
            <w:tcBorders>
              <w:top w:val="nil"/>
              <w:left w:val="nil"/>
              <w:bottom w:val="nil"/>
              <w:right w:val="nil"/>
            </w:tcBorders>
            <w:vAlign w:val="bottom"/>
          </w:tcPr>
          <w:p w14:paraId="197B3715" w14:textId="3040C54D"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26FCDF59" w14:textId="3FDDE29B" w:rsidR="004F61F6" w:rsidRPr="00C935A5" w:rsidRDefault="004F61F6" w:rsidP="00D00AD6">
            <w:pPr>
              <w:spacing w:before="40" w:after="20"/>
              <w:jc w:val="center"/>
              <w:rPr>
                <w:rFonts w:cs="Arial"/>
                <w:sz w:val="18"/>
                <w:szCs w:val="18"/>
              </w:rPr>
            </w:pPr>
            <w:r w:rsidRPr="004F61F6">
              <w:rPr>
                <w:rFonts w:cs="Arial"/>
                <w:sz w:val="18"/>
                <w:szCs w:val="18"/>
              </w:rPr>
              <w:t>1.1</w:t>
            </w:r>
          </w:p>
        </w:tc>
        <w:tc>
          <w:tcPr>
            <w:tcW w:w="1418" w:type="dxa"/>
            <w:tcBorders>
              <w:top w:val="nil"/>
              <w:left w:val="nil"/>
              <w:bottom w:val="nil"/>
              <w:right w:val="nil"/>
            </w:tcBorders>
            <w:shd w:val="clear" w:color="auto" w:fill="auto"/>
            <w:vAlign w:val="bottom"/>
          </w:tcPr>
          <w:p w14:paraId="4E110E15" w14:textId="3E4B20A9" w:rsidR="004F61F6" w:rsidRPr="00C935A5" w:rsidRDefault="004F61F6" w:rsidP="00D00AD6">
            <w:pPr>
              <w:spacing w:before="40" w:after="20"/>
              <w:jc w:val="right"/>
              <w:rPr>
                <w:rFonts w:cs="Arial"/>
                <w:sz w:val="18"/>
                <w:szCs w:val="18"/>
              </w:rPr>
            </w:pPr>
            <w:r w:rsidRPr="004F61F6">
              <w:rPr>
                <w:rFonts w:cs="Arial"/>
                <w:sz w:val="18"/>
                <w:szCs w:val="18"/>
              </w:rPr>
              <w:t> </w:t>
            </w:r>
          </w:p>
        </w:tc>
      </w:tr>
      <w:tr w:rsidR="004F61F6" w:rsidRPr="004F61F6" w14:paraId="1D814310" w14:textId="77777777" w:rsidTr="002967FF">
        <w:tc>
          <w:tcPr>
            <w:tcW w:w="2268" w:type="dxa"/>
            <w:tcBorders>
              <w:top w:val="nil"/>
              <w:left w:val="nil"/>
              <w:bottom w:val="nil"/>
              <w:right w:val="single" w:sz="18" w:space="0" w:color="0070C0"/>
            </w:tcBorders>
            <w:shd w:val="clear" w:color="auto" w:fill="auto"/>
            <w:vAlign w:val="center"/>
          </w:tcPr>
          <w:p w14:paraId="23CA768B" w14:textId="77777777" w:rsidR="004F61F6" w:rsidRPr="00C935A5" w:rsidRDefault="004F61F6" w:rsidP="004F61F6">
            <w:pPr>
              <w:spacing w:before="40" w:after="40"/>
              <w:rPr>
                <w:rFonts w:cs="Arial"/>
                <w:sz w:val="18"/>
                <w:szCs w:val="18"/>
              </w:rPr>
            </w:pPr>
            <w:r w:rsidRPr="00C935A5">
              <w:rPr>
                <w:rFonts w:cs="Arial"/>
                <w:sz w:val="18"/>
                <w:szCs w:val="18"/>
              </w:rPr>
              <w:t>Gannawarra S</w:t>
            </w:r>
          </w:p>
        </w:tc>
        <w:tc>
          <w:tcPr>
            <w:tcW w:w="1418" w:type="dxa"/>
            <w:tcBorders>
              <w:top w:val="nil"/>
              <w:left w:val="single" w:sz="18" w:space="0" w:color="0070C0"/>
              <w:bottom w:val="nil"/>
              <w:right w:val="nil"/>
            </w:tcBorders>
            <w:vAlign w:val="bottom"/>
          </w:tcPr>
          <w:p w14:paraId="2932873E" w14:textId="6330D0C1" w:rsidR="004F61F6" w:rsidRPr="00C935A5" w:rsidRDefault="004F61F6" w:rsidP="00D00AD6">
            <w:pPr>
              <w:spacing w:before="40" w:after="20"/>
              <w:jc w:val="right"/>
              <w:rPr>
                <w:rFonts w:cs="Arial"/>
                <w:sz w:val="18"/>
                <w:szCs w:val="18"/>
              </w:rPr>
            </w:pPr>
            <w:r w:rsidRPr="004F61F6">
              <w:rPr>
                <w:rFonts w:cs="Arial"/>
                <w:sz w:val="18"/>
                <w:szCs w:val="18"/>
              </w:rPr>
              <w:t>195</w:t>
            </w:r>
          </w:p>
        </w:tc>
        <w:tc>
          <w:tcPr>
            <w:tcW w:w="1418" w:type="dxa"/>
            <w:tcBorders>
              <w:top w:val="nil"/>
              <w:left w:val="nil"/>
              <w:bottom w:val="nil"/>
              <w:right w:val="nil"/>
            </w:tcBorders>
            <w:vAlign w:val="bottom"/>
          </w:tcPr>
          <w:p w14:paraId="127B19B6" w14:textId="62C56263" w:rsidR="004F61F6" w:rsidRPr="00C935A5" w:rsidRDefault="004F61F6" w:rsidP="00D00AD6">
            <w:pPr>
              <w:spacing w:before="40" w:after="20"/>
              <w:jc w:val="center"/>
              <w:rPr>
                <w:rFonts w:cs="Arial"/>
                <w:sz w:val="18"/>
                <w:szCs w:val="18"/>
              </w:rPr>
            </w:pPr>
            <w:r w:rsidRPr="004F61F6">
              <w:rPr>
                <w:rFonts w:cs="Arial"/>
                <w:sz w:val="18"/>
                <w:szCs w:val="18"/>
              </w:rPr>
              <w:t>1.8</w:t>
            </w:r>
          </w:p>
        </w:tc>
        <w:tc>
          <w:tcPr>
            <w:tcW w:w="170" w:type="dxa"/>
            <w:tcBorders>
              <w:top w:val="nil"/>
              <w:left w:val="nil"/>
              <w:bottom w:val="nil"/>
              <w:right w:val="nil"/>
            </w:tcBorders>
            <w:vAlign w:val="bottom"/>
          </w:tcPr>
          <w:p w14:paraId="179619D6" w14:textId="495C6DD8"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7469DB7D" w14:textId="79EED74C" w:rsidR="004F61F6" w:rsidRPr="00C935A5" w:rsidRDefault="004F61F6" w:rsidP="00D00AD6">
            <w:pPr>
              <w:spacing w:before="40" w:after="20"/>
              <w:jc w:val="center"/>
              <w:rPr>
                <w:rFonts w:cs="Arial"/>
                <w:sz w:val="18"/>
                <w:szCs w:val="18"/>
              </w:rPr>
            </w:pPr>
            <w:r w:rsidRPr="004F61F6">
              <w:rPr>
                <w:rFonts w:cs="Arial"/>
                <w:sz w:val="18"/>
                <w:szCs w:val="18"/>
              </w:rPr>
              <w:t>0.3</w:t>
            </w:r>
          </w:p>
        </w:tc>
        <w:tc>
          <w:tcPr>
            <w:tcW w:w="1418" w:type="dxa"/>
            <w:tcBorders>
              <w:top w:val="nil"/>
              <w:left w:val="nil"/>
              <w:bottom w:val="nil"/>
              <w:right w:val="nil"/>
            </w:tcBorders>
            <w:shd w:val="clear" w:color="auto" w:fill="auto"/>
            <w:vAlign w:val="bottom"/>
          </w:tcPr>
          <w:p w14:paraId="1C1645D2" w14:textId="5AC68B06" w:rsidR="004F61F6" w:rsidRPr="00C935A5" w:rsidRDefault="004F61F6" w:rsidP="00D00AD6">
            <w:pPr>
              <w:spacing w:before="40" w:after="20"/>
              <w:jc w:val="right"/>
              <w:rPr>
                <w:rFonts w:cs="Arial"/>
                <w:sz w:val="18"/>
                <w:szCs w:val="18"/>
              </w:rPr>
            </w:pPr>
            <w:r w:rsidRPr="004F61F6">
              <w:rPr>
                <w:rFonts w:cs="Arial"/>
                <w:sz w:val="18"/>
                <w:szCs w:val="18"/>
              </w:rPr>
              <w:t>15.68</w:t>
            </w:r>
          </w:p>
        </w:tc>
      </w:tr>
      <w:tr w:rsidR="004F61F6" w:rsidRPr="004F61F6" w14:paraId="02F39147" w14:textId="77777777" w:rsidTr="002967FF">
        <w:tc>
          <w:tcPr>
            <w:tcW w:w="2268" w:type="dxa"/>
            <w:tcBorders>
              <w:top w:val="nil"/>
              <w:left w:val="nil"/>
              <w:bottom w:val="nil"/>
              <w:right w:val="single" w:sz="18" w:space="0" w:color="0070C0"/>
            </w:tcBorders>
            <w:shd w:val="clear" w:color="auto" w:fill="auto"/>
            <w:vAlign w:val="center"/>
          </w:tcPr>
          <w:p w14:paraId="02F67204" w14:textId="77777777" w:rsidR="004F61F6" w:rsidRPr="00C935A5" w:rsidRDefault="004F61F6" w:rsidP="004F61F6">
            <w:pPr>
              <w:spacing w:before="40" w:after="40"/>
              <w:rPr>
                <w:rFonts w:cs="Arial"/>
                <w:sz w:val="18"/>
                <w:szCs w:val="18"/>
              </w:rPr>
            </w:pPr>
            <w:r w:rsidRPr="00C935A5">
              <w:rPr>
                <w:rFonts w:cs="Arial"/>
                <w:sz w:val="18"/>
                <w:szCs w:val="18"/>
              </w:rPr>
              <w:t>Glen Eira C</w:t>
            </w:r>
          </w:p>
        </w:tc>
        <w:tc>
          <w:tcPr>
            <w:tcW w:w="1418" w:type="dxa"/>
            <w:tcBorders>
              <w:top w:val="nil"/>
              <w:left w:val="single" w:sz="18" w:space="0" w:color="0070C0"/>
              <w:bottom w:val="nil"/>
              <w:right w:val="nil"/>
            </w:tcBorders>
            <w:vAlign w:val="bottom"/>
          </w:tcPr>
          <w:p w14:paraId="4380B595" w14:textId="0DD04E4F" w:rsidR="004F61F6" w:rsidRPr="00C935A5" w:rsidRDefault="004F61F6" w:rsidP="00D00AD6">
            <w:pPr>
              <w:spacing w:before="40" w:after="20"/>
              <w:jc w:val="right"/>
              <w:rPr>
                <w:rFonts w:cs="Arial"/>
                <w:sz w:val="18"/>
                <w:szCs w:val="18"/>
              </w:rPr>
            </w:pPr>
            <w:r w:rsidRPr="004F61F6">
              <w:rPr>
                <w:rFonts w:cs="Arial"/>
                <w:sz w:val="18"/>
                <w:szCs w:val="18"/>
              </w:rPr>
              <w:t>256</w:t>
            </w:r>
          </w:p>
        </w:tc>
        <w:tc>
          <w:tcPr>
            <w:tcW w:w="1418" w:type="dxa"/>
            <w:tcBorders>
              <w:top w:val="nil"/>
              <w:left w:val="nil"/>
              <w:bottom w:val="nil"/>
              <w:right w:val="nil"/>
            </w:tcBorders>
            <w:vAlign w:val="bottom"/>
          </w:tcPr>
          <w:p w14:paraId="3BC2DC77" w14:textId="0B58DA1C" w:rsidR="004F61F6" w:rsidRPr="00C935A5" w:rsidRDefault="004F61F6" w:rsidP="00D00AD6">
            <w:pPr>
              <w:spacing w:before="40" w:after="20"/>
              <w:jc w:val="center"/>
              <w:rPr>
                <w:rFonts w:cs="Arial"/>
                <w:sz w:val="18"/>
                <w:szCs w:val="18"/>
              </w:rPr>
            </w:pPr>
            <w:r w:rsidRPr="004F61F6">
              <w:rPr>
                <w:rFonts w:cs="Arial"/>
                <w:sz w:val="18"/>
                <w:szCs w:val="18"/>
              </w:rPr>
              <w:t>0.2</w:t>
            </w:r>
          </w:p>
        </w:tc>
        <w:tc>
          <w:tcPr>
            <w:tcW w:w="170" w:type="dxa"/>
            <w:tcBorders>
              <w:top w:val="nil"/>
              <w:left w:val="nil"/>
              <w:bottom w:val="nil"/>
              <w:right w:val="nil"/>
            </w:tcBorders>
            <w:vAlign w:val="bottom"/>
          </w:tcPr>
          <w:p w14:paraId="3D9088B6" w14:textId="6AB41A7E"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6CD992E5" w14:textId="1A694811" w:rsidR="004F61F6" w:rsidRPr="00C935A5" w:rsidRDefault="004F61F6" w:rsidP="00D00AD6">
            <w:pPr>
              <w:spacing w:before="40" w:after="20"/>
              <w:jc w:val="center"/>
              <w:rPr>
                <w:rFonts w:cs="Arial"/>
                <w:sz w:val="18"/>
                <w:szCs w:val="18"/>
              </w:rPr>
            </w:pPr>
            <w:r w:rsidRPr="004F61F6">
              <w:rPr>
                <w:rFonts w:cs="Arial"/>
                <w:sz w:val="18"/>
                <w:szCs w:val="18"/>
              </w:rPr>
              <w:t>3.6</w:t>
            </w:r>
          </w:p>
        </w:tc>
        <w:tc>
          <w:tcPr>
            <w:tcW w:w="1418" w:type="dxa"/>
            <w:tcBorders>
              <w:top w:val="nil"/>
              <w:left w:val="nil"/>
              <w:bottom w:val="nil"/>
              <w:right w:val="nil"/>
            </w:tcBorders>
            <w:shd w:val="clear" w:color="auto" w:fill="auto"/>
            <w:vAlign w:val="bottom"/>
          </w:tcPr>
          <w:p w14:paraId="71E540CB" w14:textId="53FE640E" w:rsidR="004F61F6" w:rsidRPr="00C935A5" w:rsidRDefault="004F61F6" w:rsidP="00D00AD6">
            <w:pPr>
              <w:spacing w:before="40" w:after="20"/>
              <w:jc w:val="right"/>
              <w:rPr>
                <w:rFonts w:cs="Arial"/>
                <w:sz w:val="18"/>
                <w:szCs w:val="18"/>
              </w:rPr>
            </w:pPr>
            <w:r w:rsidRPr="004F61F6">
              <w:rPr>
                <w:rFonts w:cs="Arial"/>
                <w:sz w:val="18"/>
                <w:szCs w:val="18"/>
              </w:rPr>
              <w:t> </w:t>
            </w:r>
          </w:p>
        </w:tc>
      </w:tr>
      <w:tr w:rsidR="004F61F6" w:rsidRPr="004F61F6" w14:paraId="3AA7D327" w14:textId="77777777" w:rsidTr="002967FF">
        <w:tc>
          <w:tcPr>
            <w:tcW w:w="2268" w:type="dxa"/>
            <w:tcBorders>
              <w:top w:val="nil"/>
              <w:left w:val="nil"/>
              <w:bottom w:val="nil"/>
              <w:right w:val="single" w:sz="18" w:space="0" w:color="0070C0"/>
            </w:tcBorders>
            <w:shd w:val="clear" w:color="auto" w:fill="auto"/>
            <w:vAlign w:val="center"/>
          </w:tcPr>
          <w:p w14:paraId="55190910" w14:textId="77777777" w:rsidR="004F61F6" w:rsidRPr="00C935A5" w:rsidRDefault="004F61F6" w:rsidP="004F61F6">
            <w:pPr>
              <w:spacing w:before="40" w:after="40"/>
              <w:rPr>
                <w:rFonts w:cs="Arial"/>
                <w:sz w:val="18"/>
                <w:szCs w:val="18"/>
              </w:rPr>
            </w:pPr>
            <w:r w:rsidRPr="00C935A5">
              <w:rPr>
                <w:rFonts w:cs="Arial"/>
                <w:sz w:val="18"/>
                <w:szCs w:val="18"/>
              </w:rPr>
              <w:t>Glenelg S</w:t>
            </w:r>
          </w:p>
        </w:tc>
        <w:tc>
          <w:tcPr>
            <w:tcW w:w="1418" w:type="dxa"/>
            <w:tcBorders>
              <w:top w:val="nil"/>
              <w:left w:val="single" w:sz="18" w:space="0" w:color="0070C0"/>
              <w:bottom w:val="nil"/>
              <w:right w:val="nil"/>
            </w:tcBorders>
            <w:vAlign w:val="bottom"/>
          </w:tcPr>
          <w:p w14:paraId="3C7D9477" w14:textId="6151498C" w:rsidR="004F61F6" w:rsidRPr="00C935A5" w:rsidRDefault="004F61F6" w:rsidP="00D00AD6">
            <w:pPr>
              <w:spacing w:before="40" w:after="20"/>
              <w:jc w:val="right"/>
              <w:rPr>
                <w:rFonts w:cs="Arial"/>
                <w:sz w:val="18"/>
                <w:szCs w:val="18"/>
              </w:rPr>
            </w:pPr>
            <w:r w:rsidRPr="004F61F6">
              <w:rPr>
                <w:rFonts w:cs="Arial"/>
                <w:sz w:val="18"/>
                <w:szCs w:val="18"/>
              </w:rPr>
              <w:t>478</w:t>
            </w:r>
          </w:p>
        </w:tc>
        <w:tc>
          <w:tcPr>
            <w:tcW w:w="1418" w:type="dxa"/>
            <w:tcBorders>
              <w:top w:val="nil"/>
              <w:left w:val="nil"/>
              <w:bottom w:val="nil"/>
              <w:right w:val="nil"/>
            </w:tcBorders>
            <w:vAlign w:val="bottom"/>
          </w:tcPr>
          <w:p w14:paraId="38B5680E" w14:textId="067F5F3F" w:rsidR="004F61F6" w:rsidRPr="00C935A5" w:rsidRDefault="004F61F6" w:rsidP="00D00AD6">
            <w:pPr>
              <w:spacing w:before="40" w:after="20"/>
              <w:jc w:val="center"/>
              <w:rPr>
                <w:rFonts w:cs="Arial"/>
                <w:sz w:val="18"/>
                <w:szCs w:val="18"/>
              </w:rPr>
            </w:pPr>
            <w:r w:rsidRPr="004F61F6">
              <w:rPr>
                <w:rFonts w:cs="Arial"/>
                <w:sz w:val="18"/>
                <w:szCs w:val="18"/>
              </w:rPr>
              <w:t>2.4</w:t>
            </w:r>
          </w:p>
        </w:tc>
        <w:tc>
          <w:tcPr>
            <w:tcW w:w="170" w:type="dxa"/>
            <w:tcBorders>
              <w:top w:val="nil"/>
              <w:left w:val="nil"/>
              <w:bottom w:val="nil"/>
              <w:right w:val="nil"/>
            </w:tcBorders>
            <w:vAlign w:val="bottom"/>
          </w:tcPr>
          <w:p w14:paraId="2265BE39" w14:textId="5F75B021"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343F6215" w14:textId="40F2BD53" w:rsidR="004F61F6" w:rsidRPr="00C935A5" w:rsidRDefault="004F61F6" w:rsidP="00D00AD6">
            <w:pPr>
              <w:spacing w:before="40" w:after="20"/>
              <w:jc w:val="center"/>
              <w:rPr>
                <w:rFonts w:cs="Arial"/>
                <w:sz w:val="18"/>
                <w:szCs w:val="18"/>
              </w:rPr>
            </w:pPr>
            <w:r w:rsidRPr="004F61F6">
              <w:rPr>
                <w:rFonts w:cs="Arial"/>
                <w:sz w:val="18"/>
                <w:szCs w:val="18"/>
              </w:rPr>
              <w:t>0.2</w:t>
            </w:r>
          </w:p>
        </w:tc>
        <w:tc>
          <w:tcPr>
            <w:tcW w:w="1418" w:type="dxa"/>
            <w:tcBorders>
              <w:top w:val="nil"/>
              <w:left w:val="nil"/>
              <w:bottom w:val="nil"/>
              <w:right w:val="nil"/>
            </w:tcBorders>
            <w:shd w:val="clear" w:color="auto" w:fill="auto"/>
            <w:vAlign w:val="bottom"/>
          </w:tcPr>
          <w:p w14:paraId="7EA27D24" w14:textId="3B56031A" w:rsidR="004F61F6" w:rsidRPr="00C935A5" w:rsidRDefault="004F61F6" w:rsidP="00D00AD6">
            <w:pPr>
              <w:spacing w:before="40" w:after="20"/>
              <w:jc w:val="right"/>
              <w:rPr>
                <w:rFonts w:cs="Arial"/>
                <w:sz w:val="18"/>
                <w:szCs w:val="18"/>
              </w:rPr>
            </w:pPr>
            <w:r w:rsidRPr="004F61F6">
              <w:rPr>
                <w:rFonts w:cs="Arial"/>
                <w:sz w:val="18"/>
                <w:szCs w:val="18"/>
              </w:rPr>
              <w:t>17.11</w:t>
            </w:r>
          </w:p>
        </w:tc>
      </w:tr>
      <w:tr w:rsidR="004F61F6" w:rsidRPr="004F61F6" w14:paraId="2D573951" w14:textId="77777777" w:rsidTr="002967FF">
        <w:tc>
          <w:tcPr>
            <w:tcW w:w="2268" w:type="dxa"/>
            <w:tcBorders>
              <w:top w:val="nil"/>
              <w:left w:val="nil"/>
              <w:bottom w:val="nil"/>
              <w:right w:val="single" w:sz="18" w:space="0" w:color="0070C0"/>
            </w:tcBorders>
            <w:shd w:val="clear" w:color="auto" w:fill="auto"/>
            <w:vAlign w:val="center"/>
          </w:tcPr>
          <w:p w14:paraId="535C496C" w14:textId="77777777" w:rsidR="004F61F6" w:rsidRPr="00C935A5" w:rsidRDefault="004F61F6" w:rsidP="004F61F6">
            <w:pPr>
              <w:spacing w:before="40" w:after="40"/>
              <w:rPr>
                <w:rFonts w:cs="Arial"/>
                <w:sz w:val="18"/>
                <w:szCs w:val="18"/>
              </w:rPr>
            </w:pPr>
            <w:r w:rsidRPr="00C935A5">
              <w:rPr>
                <w:rFonts w:cs="Arial"/>
                <w:sz w:val="18"/>
                <w:szCs w:val="18"/>
              </w:rPr>
              <w:t>Golden Plains S</w:t>
            </w:r>
          </w:p>
        </w:tc>
        <w:tc>
          <w:tcPr>
            <w:tcW w:w="1418" w:type="dxa"/>
            <w:tcBorders>
              <w:top w:val="nil"/>
              <w:left w:val="single" w:sz="18" w:space="0" w:color="0070C0"/>
              <w:bottom w:val="nil"/>
              <w:right w:val="nil"/>
            </w:tcBorders>
            <w:vAlign w:val="bottom"/>
          </w:tcPr>
          <w:p w14:paraId="16798E4D" w14:textId="6DC1D023" w:rsidR="004F61F6" w:rsidRPr="00C935A5" w:rsidRDefault="004F61F6" w:rsidP="00D00AD6">
            <w:pPr>
              <w:spacing w:before="40" w:after="20"/>
              <w:jc w:val="right"/>
              <w:rPr>
                <w:rFonts w:cs="Arial"/>
                <w:sz w:val="18"/>
                <w:szCs w:val="18"/>
              </w:rPr>
            </w:pPr>
            <w:r w:rsidRPr="004F61F6">
              <w:rPr>
                <w:rFonts w:cs="Arial"/>
                <w:sz w:val="18"/>
                <w:szCs w:val="18"/>
              </w:rPr>
              <w:t>200</w:t>
            </w:r>
          </w:p>
        </w:tc>
        <w:tc>
          <w:tcPr>
            <w:tcW w:w="1418" w:type="dxa"/>
            <w:tcBorders>
              <w:top w:val="nil"/>
              <w:left w:val="nil"/>
              <w:bottom w:val="nil"/>
              <w:right w:val="nil"/>
            </w:tcBorders>
            <w:vAlign w:val="bottom"/>
          </w:tcPr>
          <w:p w14:paraId="5054E02F" w14:textId="3F5ACACC" w:rsidR="004F61F6" w:rsidRPr="00C935A5" w:rsidRDefault="004F61F6" w:rsidP="00D00AD6">
            <w:pPr>
              <w:spacing w:before="40" w:after="20"/>
              <w:jc w:val="center"/>
              <w:rPr>
                <w:rFonts w:cs="Arial"/>
                <w:sz w:val="18"/>
                <w:szCs w:val="18"/>
              </w:rPr>
            </w:pPr>
            <w:r w:rsidRPr="004F61F6">
              <w:rPr>
                <w:rFonts w:cs="Arial"/>
                <w:sz w:val="18"/>
                <w:szCs w:val="18"/>
              </w:rPr>
              <w:t>0.9</w:t>
            </w:r>
          </w:p>
        </w:tc>
        <w:tc>
          <w:tcPr>
            <w:tcW w:w="170" w:type="dxa"/>
            <w:tcBorders>
              <w:top w:val="nil"/>
              <w:left w:val="nil"/>
              <w:bottom w:val="nil"/>
              <w:right w:val="nil"/>
            </w:tcBorders>
            <w:vAlign w:val="bottom"/>
          </w:tcPr>
          <w:p w14:paraId="63295E76" w14:textId="1922C629"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4519CA94" w14:textId="6618C266" w:rsidR="004F61F6" w:rsidRPr="00C935A5" w:rsidRDefault="004F61F6" w:rsidP="00D00AD6">
            <w:pPr>
              <w:spacing w:before="40" w:after="20"/>
              <w:jc w:val="center"/>
              <w:rPr>
                <w:rFonts w:cs="Arial"/>
                <w:sz w:val="18"/>
                <w:szCs w:val="18"/>
              </w:rPr>
            </w:pPr>
            <w:r w:rsidRPr="004F61F6">
              <w:rPr>
                <w:rFonts w:cs="Arial"/>
                <w:sz w:val="18"/>
                <w:szCs w:val="18"/>
              </w:rPr>
              <w:t>0.2</w:t>
            </w:r>
          </w:p>
        </w:tc>
        <w:tc>
          <w:tcPr>
            <w:tcW w:w="1418" w:type="dxa"/>
            <w:tcBorders>
              <w:top w:val="nil"/>
              <w:left w:val="nil"/>
              <w:bottom w:val="nil"/>
              <w:right w:val="nil"/>
            </w:tcBorders>
            <w:shd w:val="clear" w:color="auto" w:fill="auto"/>
            <w:vAlign w:val="bottom"/>
          </w:tcPr>
          <w:p w14:paraId="097D7752" w14:textId="5EE6A309" w:rsidR="004F61F6" w:rsidRPr="00C935A5" w:rsidRDefault="004F61F6" w:rsidP="00D00AD6">
            <w:pPr>
              <w:spacing w:before="40" w:after="20"/>
              <w:jc w:val="right"/>
              <w:rPr>
                <w:rFonts w:cs="Arial"/>
                <w:sz w:val="18"/>
                <w:szCs w:val="18"/>
              </w:rPr>
            </w:pPr>
            <w:r w:rsidRPr="004F61F6">
              <w:rPr>
                <w:rFonts w:cs="Arial"/>
                <w:sz w:val="18"/>
                <w:szCs w:val="18"/>
              </w:rPr>
              <w:t>14.95</w:t>
            </w:r>
          </w:p>
        </w:tc>
      </w:tr>
      <w:tr w:rsidR="004F61F6" w:rsidRPr="004F61F6" w14:paraId="1D503BE9" w14:textId="77777777" w:rsidTr="002967FF">
        <w:tc>
          <w:tcPr>
            <w:tcW w:w="2268" w:type="dxa"/>
            <w:tcBorders>
              <w:top w:val="nil"/>
              <w:left w:val="nil"/>
              <w:bottom w:val="nil"/>
              <w:right w:val="single" w:sz="18" w:space="0" w:color="0070C0"/>
            </w:tcBorders>
            <w:shd w:val="clear" w:color="auto" w:fill="auto"/>
            <w:vAlign w:val="center"/>
          </w:tcPr>
          <w:p w14:paraId="063E9891" w14:textId="77777777" w:rsidR="004F61F6" w:rsidRPr="00C935A5" w:rsidRDefault="004F61F6" w:rsidP="004F61F6">
            <w:pPr>
              <w:spacing w:before="40" w:after="40"/>
              <w:rPr>
                <w:rFonts w:cs="Arial"/>
                <w:sz w:val="18"/>
                <w:szCs w:val="18"/>
              </w:rPr>
            </w:pPr>
            <w:r w:rsidRPr="00C935A5">
              <w:rPr>
                <w:rFonts w:cs="Arial"/>
                <w:sz w:val="18"/>
                <w:szCs w:val="18"/>
              </w:rPr>
              <w:t>Greater Bendigo C</w:t>
            </w:r>
          </w:p>
        </w:tc>
        <w:tc>
          <w:tcPr>
            <w:tcW w:w="1418" w:type="dxa"/>
            <w:tcBorders>
              <w:top w:val="nil"/>
              <w:left w:val="single" w:sz="18" w:space="0" w:color="0070C0"/>
              <w:bottom w:val="nil"/>
              <w:right w:val="nil"/>
            </w:tcBorders>
            <w:vAlign w:val="bottom"/>
          </w:tcPr>
          <w:p w14:paraId="2A6FB8BC" w14:textId="51098442" w:rsidR="004F61F6" w:rsidRPr="00C935A5" w:rsidRDefault="004F61F6" w:rsidP="00D00AD6">
            <w:pPr>
              <w:spacing w:before="40" w:after="20"/>
              <w:jc w:val="right"/>
              <w:rPr>
                <w:rFonts w:cs="Arial"/>
                <w:sz w:val="18"/>
                <w:szCs w:val="18"/>
              </w:rPr>
            </w:pPr>
            <w:r w:rsidRPr="004F61F6">
              <w:rPr>
                <w:rFonts w:cs="Arial"/>
                <w:sz w:val="18"/>
                <w:szCs w:val="18"/>
              </w:rPr>
              <w:t>1,843</w:t>
            </w:r>
          </w:p>
        </w:tc>
        <w:tc>
          <w:tcPr>
            <w:tcW w:w="1418" w:type="dxa"/>
            <w:tcBorders>
              <w:top w:val="nil"/>
              <w:left w:val="nil"/>
              <w:bottom w:val="nil"/>
              <w:right w:val="nil"/>
            </w:tcBorders>
            <w:vAlign w:val="bottom"/>
          </w:tcPr>
          <w:p w14:paraId="1B0ED7C5" w14:textId="7523B8B5" w:rsidR="004F61F6" w:rsidRPr="00C935A5" w:rsidRDefault="004F61F6" w:rsidP="00D00AD6">
            <w:pPr>
              <w:spacing w:before="40" w:after="20"/>
              <w:jc w:val="center"/>
              <w:rPr>
                <w:rFonts w:cs="Arial"/>
                <w:sz w:val="18"/>
                <w:szCs w:val="18"/>
              </w:rPr>
            </w:pPr>
            <w:r w:rsidRPr="004F61F6">
              <w:rPr>
                <w:rFonts w:cs="Arial"/>
                <w:sz w:val="18"/>
                <w:szCs w:val="18"/>
              </w:rPr>
              <w:t>1.7</w:t>
            </w:r>
          </w:p>
        </w:tc>
        <w:tc>
          <w:tcPr>
            <w:tcW w:w="170" w:type="dxa"/>
            <w:tcBorders>
              <w:top w:val="nil"/>
              <w:left w:val="nil"/>
              <w:bottom w:val="nil"/>
              <w:right w:val="nil"/>
            </w:tcBorders>
            <w:vAlign w:val="bottom"/>
          </w:tcPr>
          <w:p w14:paraId="23786162" w14:textId="7671E4B2"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5C3CA4A6" w14:textId="0A5F8511" w:rsidR="004F61F6" w:rsidRPr="00C935A5" w:rsidRDefault="004F61F6" w:rsidP="00D00AD6">
            <w:pPr>
              <w:spacing w:before="40" w:after="20"/>
              <w:jc w:val="center"/>
              <w:rPr>
                <w:rFonts w:cs="Arial"/>
                <w:sz w:val="18"/>
                <w:szCs w:val="18"/>
              </w:rPr>
            </w:pPr>
            <w:r w:rsidRPr="004F61F6">
              <w:rPr>
                <w:rFonts w:cs="Arial"/>
                <w:sz w:val="18"/>
                <w:szCs w:val="18"/>
              </w:rPr>
              <w:t>0.9</w:t>
            </w:r>
          </w:p>
        </w:tc>
        <w:tc>
          <w:tcPr>
            <w:tcW w:w="1418" w:type="dxa"/>
            <w:tcBorders>
              <w:top w:val="nil"/>
              <w:left w:val="nil"/>
              <w:bottom w:val="nil"/>
              <w:right w:val="nil"/>
            </w:tcBorders>
            <w:shd w:val="clear" w:color="auto" w:fill="auto"/>
            <w:vAlign w:val="bottom"/>
          </w:tcPr>
          <w:p w14:paraId="1D85490D" w14:textId="0D808F28" w:rsidR="004F61F6" w:rsidRPr="00C935A5" w:rsidRDefault="004F61F6" w:rsidP="00D00AD6">
            <w:pPr>
              <w:spacing w:before="40" w:after="20"/>
              <w:jc w:val="right"/>
              <w:rPr>
                <w:rFonts w:cs="Arial"/>
                <w:sz w:val="18"/>
                <w:szCs w:val="18"/>
              </w:rPr>
            </w:pPr>
            <w:r w:rsidRPr="004F61F6">
              <w:rPr>
                <w:rFonts w:cs="Arial"/>
                <w:sz w:val="18"/>
                <w:szCs w:val="18"/>
              </w:rPr>
              <w:t>3.22</w:t>
            </w:r>
          </w:p>
        </w:tc>
      </w:tr>
      <w:tr w:rsidR="004F61F6" w:rsidRPr="004F61F6" w14:paraId="26001772" w14:textId="77777777" w:rsidTr="002967FF">
        <w:tc>
          <w:tcPr>
            <w:tcW w:w="2268" w:type="dxa"/>
            <w:tcBorders>
              <w:top w:val="nil"/>
              <w:left w:val="nil"/>
              <w:bottom w:val="nil"/>
              <w:right w:val="single" w:sz="18" w:space="0" w:color="0070C0"/>
            </w:tcBorders>
            <w:shd w:val="clear" w:color="auto" w:fill="auto"/>
            <w:vAlign w:val="center"/>
          </w:tcPr>
          <w:p w14:paraId="2A17185C" w14:textId="77777777" w:rsidR="004F61F6" w:rsidRPr="00C935A5" w:rsidRDefault="004F61F6" w:rsidP="004F61F6">
            <w:pPr>
              <w:spacing w:before="40" w:after="40"/>
              <w:rPr>
                <w:rFonts w:cs="Arial"/>
                <w:sz w:val="18"/>
                <w:szCs w:val="18"/>
              </w:rPr>
            </w:pPr>
            <w:r w:rsidRPr="00C935A5">
              <w:rPr>
                <w:rFonts w:cs="Arial"/>
                <w:sz w:val="18"/>
                <w:szCs w:val="18"/>
              </w:rPr>
              <w:t>Greater Dandenong C</w:t>
            </w:r>
          </w:p>
        </w:tc>
        <w:tc>
          <w:tcPr>
            <w:tcW w:w="1418" w:type="dxa"/>
            <w:tcBorders>
              <w:top w:val="nil"/>
              <w:left w:val="single" w:sz="18" w:space="0" w:color="0070C0"/>
              <w:bottom w:val="nil"/>
              <w:right w:val="nil"/>
            </w:tcBorders>
            <w:vAlign w:val="bottom"/>
          </w:tcPr>
          <w:p w14:paraId="530E5C89" w14:textId="1800AAEE" w:rsidR="004F61F6" w:rsidRPr="00C935A5" w:rsidRDefault="004F61F6" w:rsidP="00D00AD6">
            <w:pPr>
              <w:spacing w:before="40" w:after="20"/>
              <w:jc w:val="right"/>
              <w:rPr>
                <w:rFonts w:cs="Arial"/>
                <w:sz w:val="18"/>
                <w:szCs w:val="18"/>
              </w:rPr>
            </w:pPr>
            <w:r w:rsidRPr="004F61F6">
              <w:rPr>
                <w:rFonts w:cs="Arial"/>
                <w:sz w:val="18"/>
                <w:szCs w:val="18"/>
              </w:rPr>
              <w:t>511</w:t>
            </w:r>
          </w:p>
        </w:tc>
        <w:tc>
          <w:tcPr>
            <w:tcW w:w="1418" w:type="dxa"/>
            <w:tcBorders>
              <w:top w:val="nil"/>
              <w:left w:val="nil"/>
              <w:bottom w:val="nil"/>
              <w:right w:val="nil"/>
            </w:tcBorders>
            <w:vAlign w:val="bottom"/>
          </w:tcPr>
          <w:p w14:paraId="6900C8D0" w14:textId="6CAA252E" w:rsidR="004F61F6" w:rsidRPr="00C935A5" w:rsidRDefault="004F61F6" w:rsidP="00D00AD6">
            <w:pPr>
              <w:spacing w:before="40" w:after="20"/>
              <w:jc w:val="center"/>
              <w:rPr>
                <w:rFonts w:cs="Arial"/>
                <w:sz w:val="18"/>
                <w:szCs w:val="18"/>
              </w:rPr>
            </w:pPr>
            <w:r w:rsidRPr="004F61F6">
              <w:rPr>
                <w:rFonts w:cs="Arial"/>
                <w:sz w:val="18"/>
                <w:szCs w:val="18"/>
              </w:rPr>
              <w:t>0.3</w:t>
            </w:r>
          </w:p>
        </w:tc>
        <w:tc>
          <w:tcPr>
            <w:tcW w:w="170" w:type="dxa"/>
            <w:tcBorders>
              <w:top w:val="nil"/>
              <w:left w:val="nil"/>
              <w:bottom w:val="nil"/>
              <w:right w:val="nil"/>
            </w:tcBorders>
            <w:vAlign w:val="bottom"/>
          </w:tcPr>
          <w:p w14:paraId="5E24B39E" w14:textId="566142CE"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410BAF5B" w14:textId="6C4CC4A8" w:rsidR="004F61F6" w:rsidRPr="00C935A5" w:rsidRDefault="004F61F6" w:rsidP="00D00AD6">
            <w:pPr>
              <w:spacing w:before="40" w:after="20"/>
              <w:jc w:val="center"/>
              <w:rPr>
                <w:rFonts w:cs="Arial"/>
                <w:sz w:val="18"/>
                <w:szCs w:val="18"/>
              </w:rPr>
            </w:pPr>
            <w:r w:rsidRPr="004F61F6">
              <w:rPr>
                <w:rFonts w:cs="Arial"/>
                <w:sz w:val="18"/>
                <w:szCs w:val="18"/>
              </w:rPr>
              <w:t>13.7</w:t>
            </w:r>
          </w:p>
        </w:tc>
        <w:tc>
          <w:tcPr>
            <w:tcW w:w="1418" w:type="dxa"/>
            <w:tcBorders>
              <w:top w:val="nil"/>
              <w:left w:val="nil"/>
              <w:bottom w:val="nil"/>
              <w:right w:val="nil"/>
            </w:tcBorders>
            <w:shd w:val="clear" w:color="auto" w:fill="auto"/>
            <w:vAlign w:val="bottom"/>
          </w:tcPr>
          <w:p w14:paraId="785312AB" w14:textId="5821497B" w:rsidR="004F61F6" w:rsidRPr="00C935A5" w:rsidRDefault="004F61F6" w:rsidP="00D00AD6">
            <w:pPr>
              <w:spacing w:before="40" w:after="20"/>
              <w:jc w:val="right"/>
              <w:rPr>
                <w:rFonts w:cs="Arial"/>
                <w:sz w:val="18"/>
                <w:szCs w:val="18"/>
              </w:rPr>
            </w:pPr>
            <w:r w:rsidRPr="004F61F6">
              <w:rPr>
                <w:rFonts w:cs="Arial"/>
                <w:sz w:val="18"/>
                <w:szCs w:val="18"/>
              </w:rPr>
              <w:t> </w:t>
            </w:r>
          </w:p>
        </w:tc>
      </w:tr>
      <w:tr w:rsidR="004F61F6" w:rsidRPr="004F61F6" w14:paraId="21BD896E" w14:textId="77777777" w:rsidTr="002967FF">
        <w:tc>
          <w:tcPr>
            <w:tcW w:w="2268" w:type="dxa"/>
            <w:tcBorders>
              <w:top w:val="nil"/>
              <w:left w:val="nil"/>
              <w:bottom w:val="nil"/>
              <w:right w:val="single" w:sz="18" w:space="0" w:color="0070C0"/>
            </w:tcBorders>
            <w:shd w:val="clear" w:color="auto" w:fill="auto"/>
            <w:vAlign w:val="center"/>
          </w:tcPr>
          <w:p w14:paraId="6C90247D" w14:textId="77777777" w:rsidR="004F61F6" w:rsidRPr="00C935A5" w:rsidRDefault="004F61F6" w:rsidP="004F61F6">
            <w:pPr>
              <w:spacing w:before="40" w:after="40"/>
              <w:rPr>
                <w:rFonts w:cs="Arial"/>
                <w:sz w:val="18"/>
                <w:szCs w:val="18"/>
              </w:rPr>
            </w:pPr>
            <w:r w:rsidRPr="00C935A5">
              <w:rPr>
                <w:rFonts w:cs="Arial"/>
                <w:sz w:val="18"/>
                <w:szCs w:val="18"/>
              </w:rPr>
              <w:t>Greater Geelong C</w:t>
            </w:r>
          </w:p>
        </w:tc>
        <w:tc>
          <w:tcPr>
            <w:tcW w:w="1418" w:type="dxa"/>
            <w:tcBorders>
              <w:top w:val="nil"/>
              <w:left w:val="single" w:sz="18" w:space="0" w:color="0070C0"/>
              <w:bottom w:val="nil"/>
              <w:right w:val="nil"/>
            </w:tcBorders>
            <w:vAlign w:val="bottom"/>
          </w:tcPr>
          <w:p w14:paraId="70D4B276" w14:textId="100CD59E" w:rsidR="004F61F6" w:rsidRPr="00C935A5" w:rsidRDefault="004F61F6" w:rsidP="00D00AD6">
            <w:pPr>
              <w:spacing w:before="40" w:after="20"/>
              <w:jc w:val="right"/>
              <w:rPr>
                <w:rFonts w:cs="Arial"/>
                <w:sz w:val="18"/>
                <w:szCs w:val="18"/>
              </w:rPr>
            </w:pPr>
            <w:r w:rsidRPr="004F61F6">
              <w:rPr>
                <w:rFonts w:cs="Arial"/>
                <w:sz w:val="18"/>
                <w:szCs w:val="18"/>
              </w:rPr>
              <w:t>2,402</w:t>
            </w:r>
          </w:p>
        </w:tc>
        <w:tc>
          <w:tcPr>
            <w:tcW w:w="1418" w:type="dxa"/>
            <w:tcBorders>
              <w:top w:val="nil"/>
              <w:left w:val="nil"/>
              <w:bottom w:val="nil"/>
              <w:right w:val="nil"/>
            </w:tcBorders>
            <w:vAlign w:val="bottom"/>
          </w:tcPr>
          <w:p w14:paraId="2ACF5E2B" w14:textId="576BD162" w:rsidR="004F61F6" w:rsidRPr="00C935A5" w:rsidRDefault="004F61F6" w:rsidP="00D00AD6">
            <w:pPr>
              <w:spacing w:before="40" w:after="20"/>
              <w:jc w:val="center"/>
              <w:rPr>
                <w:rFonts w:cs="Arial"/>
                <w:sz w:val="18"/>
                <w:szCs w:val="18"/>
              </w:rPr>
            </w:pPr>
            <w:r w:rsidRPr="004F61F6">
              <w:rPr>
                <w:rFonts w:cs="Arial"/>
                <w:sz w:val="18"/>
                <w:szCs w:val="18"/>
              </w:rPr>
              <w:t>1.0</w:t>
            </w:r>
          </w:p>
        </w:tc>
        <w:tc>
          <w:tcPr>
            <w:tcW w:w="170" w:type="dxa"/>
            <w:tcBorders>
              <w:top w:val="nil"/>
              <w:left w:val="nil"/>
              <w:bottom w:val="nil"/>
              <w:right w:val="nil"/>
            </w:tcBorders>
            <w:vAlign w:val="bottom"/>
          </w:tcPr>
          <w:p w14:paraId="705C507D" w14:textId="5E4C8546"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2088C672" w14:textId="38A1C51E" w:rsidR="004F61F6" w:rsidRPr="00C935A5" w:rsidRDefault="004F61F6" w:rsidP="00D00AD6">
            <w:pPr>
              <w:spacing w:before="40" w:after="20"/>
              <w:jc w:val="center"/>
              <w:rPr>
                <w:rFonts w:cs="Arial"/>
                <w:sz w:val="18"/>
                <w:szCs w:val="18"/>
              </w:rPr>
            </w:pPr>
            <w:r w:rsidRPr="004F61F6">
              <w:rPr>
                <w:rFonts w:cs="Arial"/>
                <w:sz w:val="18"/>
                <w:szCs w:val="18"/>
              </w:rPr>
              <w:t>1.4</w:t>
            </w:r>
          </w:p>
        </w:tc>
        <w:tc>
          <w:tcPr>
            <w:tcW w:w="1418" w:type="dxa"/>
            <w:tcBorders>
              <w:top w:val="nil"/>
              <w:left w:val="nil"/>
              <w:bottom w:val="nil"/>
              <w:right w:val="nil"/>
            </w:tcBorders>
            <w:shd w:val="clear" w:color="auto" w:fill="auto"/>
            <w:vAlign w:val="bottom"/>
          </w:tcPr>
          <w:p w14:paraId="3A31C0C8" w14:textId="3113DEF3" w:rsidR="004F61F6" w:rsidRPr="00C935A5" w:rsidRDefault="004F61F6" w:rsidP="00D00AD6">
            <w:pPr>
              <w:spacing w:before="40" w:after="20"/>
              <w:jc w:val="right"/>
              <w:rPr>
                <w:rFonts w:cs="Arial"/>
                <w:sz w:val="18"/>
                <w:szCs w:val="18"/>
              </w:rPr>
            </w:pPr>
            <w:r w:rsidRPr="004F61F6">
              <w:rPr>
                <w:rFonts w:cs="Arial"/>
                <w:sz w:val="18"/>
                <w:szCs w:val="18"/>
              </w:rPr>
              <w:t>6.46</w:t>
            </w:r>
          </w:p>
        </w:tc>
      </w:tr>
      <w:tr w:rsidR="004F61F6" w:rsidRPr="004F61F6" w14:paraId="3E15F755" w14:textId="77777777" w:rsidTr="002967FF">
        <w:tc>
          <w:tcPr>
            <w:tcW w:w="2268" w:type="dxa"/>
            <w:tcBorders>
              <w:top w:val="nil"/>
              <w:left w:val="nil"/>
              <w:bottom w:val="nil"/>
              <w:right w:val="single" w:sz="18" w:space="0" w:color="0070C0"/>
            </w:tcBorders>
            <w:shd w:val="clear" w:color="auto" w:fill="auto"/>
            <w:vAlign w:val="center"/>
          </w:tcPr>
          <w:p w14:paraId="7F4E1374" w14:textId="77777777" w:rsidR="004F61F6" w:rsidRPr="00C935A5" w:rsidRDefault="004F61F6" w:rsidP="004F61F6">
            <w:pPr>
              <w:spacing w:before="40" w:after="40"/>
              <w:rPr>
                <w:rFonts w:cs="Arial"/>
                <w:sz w:val="18"/>
                <w:szCs w:val="18"/>
              </w:rPr>
            </w:pPr>
            <w:r w:rsidRPr="00C935A5">
              <w:rPr>
                <w:rFonts w:cs="Arial"/>
                <w:sz w:val="18"/>
                <w:szCs w:val="18"/>
              </w:rPr>
              <w:t>Greater Shepparton C</w:t>
            </w:r>
          </w:p>
        </w:tc>
        <w:tc>
          <w:tcPr>
            <w:tcW w:w="1418" w:type="dxa"/>
            <w:tcBorders>
              <w:top w:val="nil"/>
              <w:left w:val="single" w:sz="18" w:space="0" w:color="0070C0"/>
              <w:bottom w:val="nil"/>
              <w:right w:val="nil"/>
            </w:tcBorders>
            <w:vAlign w:val="bottom"/>
          </w:tcPr>
          <w:p w14:paraId="714D48D1" w14:textId="625CDBF4" w:rsidR="004F61F6" w:rsidRPr="00C935A5" w:rsidRDefault="004F61F6" w:rsidP="00D00AD6">
            <w:pPr>
              <w:spacing w:before="40" w:after="20"/>
              <w:jc w:val="right"/>
              <w:rPr>
                <w:rFonts w:cs="Arial"/>
                <w:sz w:val="18"/>
                <w:szCs w:val="18"/>
              </w:rPr>
            </w:pPr>
            <w:r w:rsidRPr="004F61F6">
              <w:rPr>
                <w:rFonts w:cs="Arial"/>
                <w:sz w:val="18"/>
                <w:szCs w:val="18"/>
              </w:rPr>
              <w:t>2,185</w:t>
            </w:r>
          </w:p>
        </w:tc>
        <w:tc>
          <w:tcPr>
            <w:tcW w:w="1418" w:type="dxa"/>
            <w:tcBorders>
              <w:top w:val="nil"/>
              <w:left w:val="nil"/>
              <w:bottom w:val="nil"/>
              <w:right w:val="nil"/>
            </w:tcBorders>
            <w:vAlign w:val="bottom"/>
          </w:tcPr>
          <w:p w14:paraId="3CEF678C" w14:textId="1F6F0B04" w:rsidR="004F61F6" w:rsidRPr="00C935A5" w:rsidRDefault="004F61F6" w:rsidP="00D00AD6">
            <w:pPr>
              <w:spacing w:before="40" w:after="20"/>
              <w:jc w:val="center"/>
              <w:rPr>
                <w:rFonts w:cs="Arial"/>
                <w:sz w:val="18"/>
                <w:szCs w:val="18"/>
              </w:rPr>
            </w:pPr>
            <w:r w:rsidRPr="004F61F6">
              <w:rPr>
                <w:rFonts w:cs="Arial"/>
                <w:sz w:val="18"/>
                <w:szCs w:val="18"/>
              </w:rPr>
              <w:t>3.4</w:t>
            </w:r>
          </w:p>
        </w:tc>
        <w:tc>
          <w:tcPr>
            <w:tcW w:w="170" w:type="dxa"/>
            <w:tcBorders>
              <w:top w:val="nil"/>
              <w:left w:val="nil"/>
              <w:bottom w:val="nil"/>
              <w:right w:val="nil"/>
            </w:tcBorders>
            <w:vAlign w:val="bottom"/>
          </w:tcPr>
          <w:p w14:paraId="476435CF" w14:textId="02065719"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6A7118C5" w14:textId="484807DD" w:rsidR="004F61F6" w:rsidRPr="00C935A5" w:rsidRDefault="004F61F6" w:rsidP="00D00AD6">
            <w:pPr>
              <w:spacing w:before="40" w:after="20"/>
              <w:jc w:val="center"/>
              <w:rPr>
                <w:rFonts w:cs="Arial"/>
                <w:sz w:val="18"/>
                <w:szCs w:val="18"/>
              </w:rPr>
            </w:pPr>
            <w:r w:rsidRPr="004F61F6">
              <w:rPr>
                <w:rFonts w:cs="Arial"/>
                <w:sz w:val="18"/>
                <w:szCs w:val="18"/>
              </w:rPr>
              <w:t>2.8</w:t>
            </w:r>
          </w:p>
        </w:tc>
        <w:tc>
          <w:tcPr>
            <w:tcW w:w="1418" w:type="dxa"/>
            <w:tcBorders>
              <w:top w:val="nil"/>
              <w:left w:val="nil"/>
              <w:bottom w:val="nil"/>
              <w:right w:val="nil"/>
            </w:tcBorders>
            <w:shd w:val="clear" w:color="auto" w:fill="auto"/>
            <w:vAlign w:val="bottom"/>
          </w:tcPr>
          <w:p w14:paraId="0FD01DDA" w14:textId="0E628275" w:rsidR="004F61F6" w:rsidRPr="00C935A5" w:rsidRDefault="004F61F6" w:rsidP="00D00AD6">
            <w:pPr>
              <w:spacing w:before="40" w:after="20"/>
              <w:jc w:val="right"/>
              <w:rPr>
                <w:rFonts w:cs="Arial"/>
                <w:sz w:val="18"/>
                <w:szCs w:val="18"/>
              </w:rPr>
            </w:pPr>
            <w:r w:rsidRPr="004F61F6">
              <w:rPr>
                <w:rFonts w:cs="Arial"/>
                <w:sz w:val="18"/>
                <w:szCs w:val="18"/>
              </w:rPr>
              <w:t>4.76</w:t>
            </w:r>
          </w:p>
        </w:tc>
      </w:tr>
      <w:tr w:rsidR="004F61F6" w:rsidRPr="004F61F6" w14:paraId="6E9A2E20" w14:textId="77777777" w:rsidTr="002967FF">
        <w:tc>
          <w:tcPr>
            <w:tcW w:w="2268" w:type="dxa"/>
            <w:tcBorders>
              <w:top w:val="nil"/>
              <w:left w:val="nil"/>
              <w:bottom w:val="nil"/>
              <w:right w:val="single" w:sz="18" w:space="0" w:color="0070C0"/>
            </w:tcBorders>
            <w:shd w:val="clear" w:color="auto" w:fill="auto"/>
            <w:vAlign w:val="center"/>
          </w:tcPr>
          <w:p w14:paraId="6BBE4820" w14:textId="77777777" w:rsidR="004F61F6" w:rsidRPr="00C935A5" w:rsidRDefault="004F61F6" w:rsidP="004F61F6">
            <w:pPr>
              <w:spacing w:before="40" w:after="40"/>
              <w:rPr>
                <w:rFonts w:cs="Arial"/>
                <w:sz w:val="18"/>
                <w:szCs w:val="18"/>
              </w:rPr>
            </w:pPr>
            <w:r w:rsidRPr="00C935A5">
              <w:rPr>
                <w:rFonts w:cs="Arial"/>
                <w:sz w:val="18"/>
                <w:szCs w:val="18"/>
              </w:rPr>
              <w:t>Hepburn S</w:t>
            </w:r>
          </w:p>
        </w:tc>
        <w:tc>
          <w:tcPr>
            <w:tcW w:w="1418" w:type="dxa"/>
            <w:tcBorders>
              <w:top w:val="nil"/>
              <w:left w:val="single" w:sz="18" w:space="0" w:color="0070C0"/>
              <w:bottom w:val="nil"/>
              <w:right w:val="nil"/>
            </w:tcBorders>
            <w:vAlign w:val="bottom"/>
          </w:tcPr>
          <w:p w14:paraId="7DE1E211" w14:textId="74336C76" w:rsidR="004F61F6" w:rsidRPr="00C935A5" w:rsidRDefault="004F61F6" w:rsidP="00D00AD6">
            <w:pPr>
              <w:spacing w:before="40" w:after="20"/>
              <w:jc w:val="right"/>
              <w:rPr>
                <w:rFonts w:cs="Arial"/>
                <w:sz w:val="18"/>
                <w:szCs w:val="18"/>
              </w:rPr>
            </w:pPr>
            <w:r w:rsidRPr="004F61F6">
              <w:rPr>
                <w:rFonts w:cs="Arial"/>
                <w:sz w:val="18"/>
                <w:szCs w:val="18"/>
              </w:rPr>
              <w:t>153</w:t>
            </w:r>
          </w:p>
        </w:tc>
        <w:tc>
          <w:tcPr>
            <w:tcW w:w="1418" w:type="dxa"/>
            <w:tcBorders>
              <w:top w:val="nil"/>
              <w:left w:val="nil"/>
              <w:bottom w:val="nil"/>
              <w:right w:val="nil"/>
            </w:tcBorders>
            <w:vAlign w:val="bottom"/>
          </w:tcPr>
          <w:p w14:paraId="5DAA9C7C" w14:textId="73D4E047" w:rsidR="004F61F6" w:rsidRPr="00C935A5" w:rsidRDefault="004F61F6" w:rsidP="00D00AD6">
            <w:pPr>
              <w:spacing w:before="40" w:after="20"/>
              <w:jc w:val="center"/>
              <w:rPr>
                <w:rFonts w:cs="Arial"/>
                <w:sz w:val="18"/>
                <w:szCs w:val="18"/>
              </w:rPr>
            </w:pPr>
            <w:r w:rsidRPr="004F61F6">
              <w:rPr>
                <w:rFonts w:cs="Arial"/>
                <w:sz w:val="18"/>
                <w:szCs w:val="18"/>
              </w:rPr>
              <w:t>1.0</w:t>
            </w:r>
          </w:p>
        </w:tc>
        <w:tc>
          <w:tcPr>
            <w:tcW w:w="170" w:type="dxa"/>
            <w:tcBorders>
              <w:top w:val="nil"/>
              <w:left w:val="nil"/>
              <w:bottom w:val="nil"/>
              <w:right w:val="nil"/>
            </w:tcBorders>
            <w:vAlign w:val="bottom"/>
          </w:tcPr>
          <w:p w14:paraId="75423A0E" w14:textId="48ACF5E9"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08BA1257" w14:textId="2E62B7B3" w:rsidR="004F61F6" w:rsidRPr="00C935A5" w:rsidRDefault="004F61F6" w:rsidP="00D00AD6">
            <w:pPr>
              <w:spacing w:before="40" w:after="20"/>
              <w:jc w:val="center"/>
              <w:rPr>
                <w:rFonts w:cs="Arial"/>
                <w:sz w:val="18"/>
                <w:szCs w:val="18"/>
              </w:rPr>
            </w:pPr>
            <w:r w:rsidRPr="004F61F6">
              <w:rPr>
                <w:rFonts w:cs="Arial"/>
                <w:sz w:val="18"/>
                <w:szCs w:val="18"/>
              </w:rPr>
              <w:t>0.4</w:t>
            </w:r>
          </w:p>
        </w:tc>
        <w:tc>
          <w:tcPr>
            <w:tcW w:w="1418" w:type="dxa"/>
            <w:tcBorders>
              <w:top w:val="nil"/>
              <w:left w:val="nil"/>
              <w:bottom w:val="nil"/>
              <w:right w:val="nil"/>
            </w:tcBorders>
            <w:shd w:val="clear" w:color="auto" w:fill="auto"/>
            <w:vAlign w:val="bottom"/>
          </w:tcPr>
          <w:p w14:paraId="655E52C5" w14:textId="1C2E0F84" w:rsidR="004F61F6" w:rsidRPr="00C935A5" w:rsidRDefault="004F61F6" w:rsidP="00D00AD6">
            <w:pPr>
              <w:spacing w:before="40" w:after="20"/>
              <w:jc w:val="right"/>
              <w:rPr>
                <w:rFonts w:cs="Arial"/>
                <w:sz w:val="18"/>
                <w:szCs w:val="18"/>
              </w:rPr>
            </w:pPr>
            <w:r w:rsidRPr="004F61F6">
              <w:rPr>
                <w:rFonts w:cs="Arial"/>
                <w:sz w:val="18"/>
                <w:szCs w:val="18"/>
              </w:rPr>
              <w:t>14.67</w:t>
            </w:r>
          </w:p>
        </w:tc>
      </w:tr>
      <w:tr w:rsidR="004F61F6" w:rsidRPr="004F61F6" w14:paraId="1C9E7C00" w14:textId="77777777" w:rsidTr="002967FF">
        <w:tc>
          <w:tcPr>
            <w:tcW w:w="2268" w:type="dxa"/>
            <w:tcBorders>
              <w:top w:val="nil"/>
              <w:left w:val="nil"/>
              <w:bottom w:val="nil"/>
              <w:right w:val="single" w:sz="18" w:space="0" w:color="0070C0"/>
            </w:tcBorders>
            <w:shd w:val="clear" w:color="auto" w:fill="auto"/>
            <w:vAlign w:val="center"/>
          </w:tcPr>
          <w:p w14:paraId="2BE8644F" w14:textId="77777777" w:rsidR="004F61F6" w:rsidRPr="00C935A5" w:rsidRDefault="004F61F6" w:rsidP="004F61F6">
            <w:pPr>
              <w:spacing w:before="40" w:after="40"/>
              <w:rPr>
                <w:rFonts w:cs="Arial"/>
                <w:sz w:val="18"/>
                <w:szCs w:val="18"/>
              </w:rPr>
            </w:pPr>
            <w:r w:rsidRPr="00C935A5">
              <w:rPr>
                <w:rFonts w:cs="Arial"/>
                <w:sz w:val="18"/>
                <w:szCs w:val="18"/>
              </w:rPr>
              <w:t>Hindmarsh S</w:t>
            </w:r>
          </w:p>
        </w:tc>
        <w:tc>
          <w:tcPr>
            <w:tcW w:w="1418" w:type="dxa"/>
            <w:tcBorders>
              <w:top w:val="nil"/>
              <w:left w:val="single" w:sz="18" w:space="0" w:color="0070C0"/>
              <w:bottom w:val="nil"/>
              <w:right w:val="nil"/>
            </w:tcBorders>
            <w:vAlign w:val="bottom"/>
          </w:tcPr>
          <w:p w14:paraId="0D5CE6B8" w14:textId="2E160B5A" w:rsidR="004F61F6" w:rsidRPr="00C935A5" w:rsidRDefault="004F61F6" w:rsidP="00D00AD6">
            <w:pPr>
              <w:spacing w:before="40" w:after="20"/>
              <w:jc w:val="right"/>
              <w:rPr>
                <w:rFonts w:cs="Arial"/>
                <w:sz w:val="18"/>
                <w:szCs w:val="18"/>
              </w:rPr>
            </w:pPr>
            <w:r w:rsidRPr="004F61F6">
              <w:rPr>
                <w:rFonts w:cs="Arial"/>
                <w:sz w:val="18"/>
                <w:szCs w:val="18"/>
              </w:rPr>
              <w:t>78</w:t>
            </w:r>
          </w:p>
        </w:tc>
        <w:tc>
          <w:tcPr>
            <w:tcW w:w="1418" w:type="dxa"/>
            <w:tcBorders>
              <w:top w:val="nil"/>
              <w:left w:val="nil"/>
              <w:bottom w:val="nil"/>
              <w:right w:val="nil"/>
            </w:tcBorders>
            <w:vAlign w:val="bottom"/>
          </w:tcPr>
          <w:p w14:paraId="400BE747" w14:textId="1EBE51B7" w:rsidR="004F61F6" w:rsidRPr="00C935A5" w:rsidRDefault="004F61F6" w:rsidP="00D00AD6">
            <w:pPr>
              <w:spacing w:before="40" w:after="20"/>
              <w:jc w:val="center"/>
              <w:rPr>
                <w:rFonts w:cs="Arial"/>
                <w:sz w:val="18"/>
                <w:szCs w:val="18"/>
              </w:rPr>
            </w:pPr>
            <w:r w:rsidRPr="004F61F6">
              <w:rPr>
                <w:rFonts w:cs="Arial"/>
                <w:sz w:val="18"/>
                <w:szCs w:val="18"/>
              </w:rPr>
              <w:t>1.4</w:t>
            </w:r>
          </w:p>
        </w:tc>
        <w:tc>
          <w:tcPr>
            <w:tcW w:w="170" w:type="dxa"/>
            <w:tcBorders>
              <w:top w:val="nil"/>
              <w:left w:val="nil"/>
              <w:bottom w:val="nil"/>
              <w:right w:val="nil"/>
            </w:tcBorders>
            <w:vAlign w:val="bottom"/>
          </w:tcPr>
          <w:p w14:paraId="23B45EBE" w14:textId="0651A10A"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59A37198" w14:textId="049BC205" w:rsidR="004F61F6" w:rsidRPr="00C935A5" w:rsidRDefault="004F61F6" w:rsidP="00D00AD6">
            <w:pPr>
              <w:spacing w:before="40" w:after="20"/>
              <w:jc w:val="center"/>
              <w:rPr>
                <w:rFonts w:cs="Arial"/>
                <w:sz w:val="18"/>
                <w:szCs w:val="18"/>
              </w:rPr>
            </w:pPr>
            <w:r w:rsidRPr="004F61F6">
              <w:rPr>
                <w:rFonts w:cs="Arial"/>
                <w:sz w:val="18"/>
                <w:szCs w:val="18"/>
              </w:rPr>
              <w:t>1.5</w:t>
            </w:r>
          </w:p>
        </w:tc>
        <w:tc>
          <w:tcPr>
            <w:tcW w:w="1418" w:type="dxa"/>
            <w:tcBorders>
              <w:top w:val="nil"/>
              <w:left w:val="nil"/>
              <w:bottom w:val="nil"/>
              <w:right w:val="nil"/>
            </w:tcBorders>
            <w:shd w:val="clear" w:color="auto" w:fill="auto"/>
            <w:vAlign w:val="bottom"/>
          </w:tcPr>
          <w:p w14:paraId="6E49B480" w14:textId="666EF4EF" w:rsidR="004F61F6" w:rsidRPr="00C935A5" w:rsidRDefault="004F61F6" w:rsidP="00D00AD6">
            <w:pPr>
              <w:spacing w:before="40" w:after="20"/>
              <w:jc w:val="right"/>
              <w:rPr>
                <w:rFonts w:cs="Arial"/>
                <w:sz w:val="18"/>
                <w:szCs w:val="18"/>
              </w:rPr>
            </w:pPr>
            <w:r w:rsidRPr="004F61F6">
              <w:rPr>
                <w:rFonts w:cs="Arial"/>
                <w:sz w:val="18"/>
                <w:szCs w:val="18"/>
              </w:rPr>
              <w:t>25.26</w:t>
            </w:r>
          </w:p>
        </w:tc>
      </w:tr>
      <w:tr w:rsidR="004F61F6" w:rsidRPr="004F61F6" w14:paraId="78AA2D76" w14:textId="77777777" w:rsidTr="002967FF">
        <w:tc>
          <w:tcPr>
            <w:tcW w:w="2268" w:type="dxa"/>
            <w:tcBorders>
              <w:top w:val="nil"/>
              <w:left w:val="nil"/>
              <w:bottom w:val="nil"/>
              <w:right w:val="single" w:sz="18" w:space="0" w:color="0070C0"/>
            </w:tcBorders>
            <w:shd w:val="clear" w:color="auto" w:fill="auto"/>
            <w:vAlign w:val="center"/>
          </w:tcPr>
          <w:p w14:paraId="0707DC41" w14:textId="77777777" w:rsidR="004F61F6" w:rsidRPr="00C935A5" w:rsidRDefault="004F61F6" w:rsidP="004F61F6">
            <w:pPr>
              <w:spacing w:before="40" w:after="40"/>
              <w:rPr>
                <w:rFonts w:cs="Arial"/>
                <w:sz w:val="18"/>
                <w:szCs w:val="18"/>
              </w:rPr>
            </w:pPr>
            <w:r w:rsidRPr="00C935A5">
              <w:rPr>
                <w:rFonts w:cs="Arial"/>
                <w:sz w:val="18"/>
                <w:szCs w:val="18"/>
              </w:rPr>
              <w:t>Hobsons Bay C</w:t>
            </w:r>
          </w:p>
        </w:tc>
        <w:tc>
          <w:tcPr>
            <w:tcW w:w="1418" w:type="dxa"/>
            <w:tcBorders>
              <w:top w:val="nil"/>
              <w:left w:val="single" w:sz="18" w:space="0" w:color="0070C0"/>
              <w:bottom w:val="nil"/>
              <w:right w:val="nil"/>
            </w:tcBorders>
            <w:vAlign w:val="bottom"/>
          </w:tcPr>
          <w:p w14:paraId="53994B55" w14:textId="49B75ABA" w:rsidR="004F61F6" w:rsidRPr="00C935A5" w:rsidRDefault="004F61F6" w:rsidP="00D00AD6">
            <w:pPr>
              <w:spacing w:before="40" w:after="20"/>
              <w:jc w:val="right"/>
              <w:rPr>
                <w:rFonts w:cs="Arial"/>
                <w:sz w:val="18"/>
                <w:szCs w:val="18"/>
              </w:rPr>
            </w:pPr>
            <w:r w:rsidRPr="004F61F6">
              <w:rPr>
                <w:rFonts w:cs="Arial"/>
                <w:sz w:val="18"/>
                <w:szCs w:val="18"/>
              </w:rPr>
              <w:t>491</w:t>
            </w:r>
          </w:p>
        </w:tc>
        <w:tc>
          <w:tcPr>
            <w:tcW w:w="1418" w:type="dxa"/>
            <w:tcBorders>
              <w:top w:val="nil"/>
              <w:left w:val="nil"/>
              <w:bottom w:val="nil"/>
              <w:right w:val="nil"/>
            </w:tcBorders>
            <w:vAlign w:val="bottom"/>
          </w:tcPr>
          <w:p w14:paraId="3AEBCBAE" w14:textId="1A206C9C" w:rsidR="004F61F6" w:rsidRPr="00C935A5" w:rsidRDefault="004F61F6" w:rsidP="00D00AD6">
            <w:pPr>
              <w:spacing w:before="40" w:after="20"/>
              <w:jc w:val="center"/>
              <w:rPr>
                <w:rFonts w:cs="Arial"/>
                <w:sz w:val="18"/>
                <w:szCs w:val="18"/>
              </w:rPr>
            </w:pPr>
            <w:r w:rsidRPr="004F61F6">
              <w:rPr>
                <w:rFonts w:cs="Arial"/>
                <w:sz w:val="18"/>
                <w:szCs w:val="18"/>
              </w:rPr>
              <w:t>0.6</w:t>
            </w:r>
          </w:p>
        </w:tc>
        <w:tc>
          <w:tcPr>
            <w:tcW w:w="170" w:type="dxa"/>
            <w:tcBorders>
              <w:top w:val="nil"/>
              <w:left w:val="nil"/>
              <w:bottom w:val="nil"/>
              <w:right w:val="nil"/>
            </w:tcBorders>
            <w:vAlign w:val="bottom"/>
          </w:tcPr>
          <w:p w14:paraId="02F196D9" w14:textId="68F36ABF"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0934C4FF" w14:textId="5D530590" w:rsidR="004F61F6" w:rsidRPr="00C935A5" w:rsidRDefault="004F61F6" w:rsidP="00D00AD6">
            <w:pPr>
              <w:spacing w:before="40" w:after="20"/>
              <w:jc w:val="center"/>
              <w:rPr>
                <w:rFonts w:cs="Arial"/>
                <w:sz w:val="18"/>
                <w:szCs w:val="18"/>
              </w:rPr>
            </w:pPr>
            <w:r w:rsidRPr="004F61F6">
              <w:rPr>
                <w:rFonts w:cs="Arial"/>
                <w:sz w:val="18"/>
                <w:szCs w:val="18"/>
              </w:rPr>
              <w:t>4.0</w:t>
            </w:r>
          </w:p>
        </w:tc>
        <w:tc>
          <w:tcPr>
            <w:tcW w:w="1418" w:type="dxa"/>
            <w:tcBorders>
              <w:top w:val="nil"/>
              <w:left w:val="nil"/>
              <w:bottom w:val="nil"/>
              <w:right w:val="nil"/>
            </w:tcBorders>
            <w:shd w:val="clear" w:color="auto" w:fill="auto"/>
            <w:vAlign w:val="bottom"/>
          </w:tcPr>
          <w:p w14:paraId="48762D06" w14:textId="55095FE5" w:rsidR="004F61F6" w:rsidRPr="00C935A5" w:rsidRDefault="004F61F6" w:rsidP="00D00AD6">
            <w:pPr>
              <w:spacing w:before="40" w:after="20"/>
              <w:jc w:val="right"/>
              <w:rPr>
                <w:rFonts w:cs="Arial"/>
                <w:sz w:val="18"/>
                <w:szCs w:val="18"/>
              </w:rPr>
            </w:pPr>
            <w:r w:rsidRPr="004F61F6">
              <w:rPr>
                <w:rFonts w:cs="Arial"/>
                <w:sz w:val="18"/>
                <w:szCs w:val="18"/>
              </w:rPr>
              <w:t> </w:t>
            </w:r>
          </w:p>
        </w:tc>
      </w:tr>
      <w:tr w:rsidR="004F61F6" w:rsidRPr="004F61F6" w14:paraId="6E8FBD5A" w14:textId="77777777" w:rsidTr="002967FF">
        <w:tc>
          <w:tcPr>
            <w:tcW w:w="2268" w:type="dxa"/>
            <w:tcBorders>
              <w:top w:val="nil"/>
              <w:left w:val="nil"/>
              <w:bottom w:val="nil"/>
              <w:right w:val="single" w:sz="18" w:space="0" w:color="0070C0"/>
            </w:tcBorders>
            <w:shd w:val="clear" w:color="auto" w:fill="auto"/>
            <w:vAlign w:val="center"/>
          </w:tcPr>
          <w:p w14:paraId="339F072C" w14:textId="77777777" w:rsidR="004F61F6" w:rsidRPr="00C935A5" w:rsidRDefault="004F61F6" w:rsidP="004F61F6">
            <w:pPr>
              <w:spacing w:before="40" w:after="40"/>
              <w:rPr>
                <w:rFonts w:cs="Arial"/>
                <w:sz w:val="18"/>
                <w:szCs w:val="18"/>
              </w:rPr>
            </w:pPr>
            <w:r w:rsidRPr="00C935A5">
              <w:rPr>
                <w:rFonts w:cs="Arial"/>
                <w:sz w:val="18"/>
                <w:szCs w:val="18"/>
              </w:rPr>
              <w:t>Horsham RC</w:t>
            </w:r>
          </w:p>
        </w:tc>
        <w:tc>
          <w:tcPr>
            <w:tcW w:w="1418" w:type="dxa"/>
            <w:tcBorders>
              <w:top w:val="nil"/>
              <w:left w:val="single" w:sz="18" w:space="0" w:color="0070C0"/>
              <w:bottom w:val="nil"/>
              <w:right w:val="nil"/>
            </w:tcBorders>
            <w:vAlign w:val="bottom"/>
          </w:tcPr>
          <w:p w14:paraId="76E2EDD6" w14:textId="63B0B453" w:rsidR="004F61F6" w:rsidRPr="00C935A5" w:rsidRDefault="004F61F6" w:rsidP="00D00AD6">
            <w:pPr>
              <w:spacing w:before="40" w:after="20"/>
              <w:jc w:val="right"/>
              <w:rPr>
                <w:rFonts w:cs="Arial"/>
                <w:sz w:val="18"/>
                <w:szCs w:val="18"/>
              </w:rPr>
            </w:pPr>
            <w:r w:rsidRPr="004F61F6">
              <w:rPr>
                <w:rFonts w:cs="Arial"/>
                <w:sz w:val="18"/>
                <w:szCs w:val="18"/>
              </w:rPr>
              <w:t>298</w:t>
            </w:r>
          </w:p>
        </w:tc>
        <w:tc>
          <w:tcPr>
            <w:tcW w:w="1418" w:type="dxa"/>
            <w:tcBorders>
              <w:top w:val="nil"/>
              <w:left w:val="nil"/>
              <w:bottom w:val="nil"/>
              <w:right w:val="nil"/>
            </w:tcBorders>
            <w:vAlign w:val="bottom"/>
          </w:tcPr>
          <w:p w14:paraId="7ACB1630" w14:textId="0D02AFB8" w:rsidR="004F61F6" w:rsidRPr="00C935A5" w:rsidRDefault="004F61F6" w:rsidP="00D00AD6">
            <w:pPr>
              <w:spacing w:before="40" w:after="20"/>
              <w:jc w:val="center"/>
              <w:rPr>
                <w:rFonts w:cs="Arial"/>
                <w:sz w:val="18"/>
                <w:szCs w:val="18"/>
              </w:rPr>
            </w:pPr>
            <w:r w:rsidRPr="004F61F6">
              <w:rPr>
                <w:rFonts w:cs="Arial"/>
                <w:sz w:val="18"/>
                <w:szCs w:val="18"/>
              </w:rPr>
              <w:t>1.5</w:t>
            </w:r>
          </w:p>
        </w:tc>
        <w:tc>
          <w:tcPr>
            <w:tcW w:w="170" w:type="dxa"/>
            <w:tcBorders>
              <w:top w:val="nil"/>
              <w:left w:val="nil"/>
              <w:bottom w:val="nil"/>
              <w:right w:val="nil"/>
            </w:tcBorders>
            <w:vAlign w:val="bottom"/>
          </w:tcPr>
          <w:p w14:paraId="5C1F1B8F" w14:textId="3B1BD7F9"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30711AFC" w14:textId="363932CA" w:rsidR="004F61F6" w:rsidRPr="00C935A5" w:rsidRDefault="004F61F6" w:rsidP="00D00AD6">
            <w:pPr>
              <w:spacing w:before="40" w:after="20"/>
              <w:jc w:val="center"/>
              <w:rPr>
                <w:rFonts w:cs="Arial"/>
                <w:sz w:val="18"/>
                <w:szCs w:val="18"/>
              </w:rPr>
            </w:pPr>
            <w:r w:rsidRPr="004F61F6">
              <w:rPr>
                <w:rFonts w:cs="Arial"/>
                <w:sz w:val="18"/>
                <w:szCs w:val="18"/>
              </w:rPr>
              <w:t>0.4</w:t>
            </w:r>
          </w:p>
        </w:tc>
        <w:tc>
          <w:tcPr>
            <w:tcW w:w="1418" w:type="dxa"/>
            <w:tcBorders>
              <w:top w:val="nil"/>
              <w:left w:val="nil"/>
              <w:bottom w:val="nil"/>
              <w:right w:val="nil"/>
            </w:tcBorders>
            <w:shd w:val="clear" w:color="auto" w:fill="auto"/>
            <w:vAlign w:val="bottom"/>
          </w:tcPr>
          <w:p w14:paraId="7E250DCF" w14:textId="4B5E4639" w:rsidR="004F61F6" w:rsidRPr="00C935A5" w:rsidRDefault="004F61F6" w:rsidP="00D00AD6">
            <w:pPr>
              <w:spacing w:before="40" w:after="20"/>
              <w:jc w:val="right"/>
              <w:rPr>
                <w:rFonts w:cs="Arial"/>
                <w:sz w:val="18"/>
                <w:szCs w:val="18"/>
              </w:rPr>
            </w:pPr>
            <w:r w:rsidRPr="004F61F6">
              <w:rPr>
                <w:rFonts w:cs="Arial"/>
                <w:sz w:val="18"/>
                <w:szCs w:val="18"/>
              </w:rPr>
              <w:t>3.89</w:t>
            </w:r>
          </w:p>
        </w:tc>
      </w:tr>
      <w:tr w:rsidR="004F61F6" w:rsidRPr="004F61F6" w14:paraId="22A1E2D0" w14:textId="77777777" w:rsidTr="002967FF">
        <w:tc>
          <w:tcPr>
            <w:tcW w:w="2268" w:type="dxa"/>
            <w:tcBorders>
              <w:top w:val="nil"/>
              <w:left w:val="nil"/>
              <w:bottom w:val="nil"/>
              <w:right w:val="single" w:sz="18" w:space="0" w:color="0070C0"/>
            </w:tcBorders>
            <w:shd w:val="clear" w:color="auto" w:fill="auto"/>
            <w:vAlign w:val="center"/>
          </w:tcPr>
          <w:p w14:paraId="1B6008FA" w14:textId="77777777" w:rsidR="004F61F6" w:rsidRPr="00C935A5" w:rsidRDefault="004F61F6" w:rsidP="004F61F6">
            <w:pPr>
              <w:spacing w:before="40" w:after="40"/>
              <w:rPr>
                <w:rFonts w:cs="Arial"/>
                <w:sz w:val="18"/>
                <w:szCs w:val="18"/>
              </w:rPr>
            </w:pPr>
            <w:r w:rsidRPr="00C935A5">
              <w:rPr>
                <w:rFonts w:cs="Arial"/>
                <w:sz w:val="18"/>
                <w:szCs w:val="18"/>
              </w:rPr>
              <w:t>Hume C</w:t>
            </w:r>
          </w:p>
        </w:tc>
        <w:tc>
          <w:tcPr>
            <w:tcW w:w="1418" w:type="dxa"/>
            <w:tcBorders>
              <w:top w:val="nil"/>
              <w:left w:val="single" w:sz="18" w:space="0" w:color="0070C0"/>
              <w:bottom w:val="nil"/>
              <w:right w:val="nil"/>
            </w:tcBorders>
            <w:vAlign w:val="bottom"/>
          </w:tcPr>
          <w:p w14:paraId="4E452C38" w14:textId="7AB8E68C" w:rsidR="004F61F6" w:rsidRPr="00C935A5" w:rsidRDefault="004F61F6" w:rsidP="00D00AD6">
            <w:pPr>
              <w:spacing w:before="40" w:after="20"/>
              <w:jc w:val="right"/>
              <w:rPr>
                <w:rFonts w:cs="Arial"/>
                <w:sz w:val="18"/>
                <w:szCs w:val="18"/>
              </w:rPr>
            </w:pPr>
            <w:r w:rsidRPr="004F61F6">
              <w:rPr>
                <w:rFonts w:cs="Arial"/>
                <w:sz w:val="18"/>
                <w:szCs w:val="18"/>
              </w:rPr>
              <w:t>1,459</w:t>
            </w:r>
          </w:p>
        </w:tc>
        <w:tc>
          <w:tcPr>
            <w:tcW w:w="1418" w:type="dxa"/>
            <w:tcBorders>
              <w:top w:val="nil"/>
              <w:left w:val="nil"/>
              <w:bottom w:val="nil"/>
              <w:right w:val="nil"/>
            </w:tcBorders>
            <w:vAlign w:val="bottom"/>
          </w:tcPr>
          <w:p w14:paraId="4EBE5289" w14:textId="22719401" w:rsidR="004F61F6" w:rsidRPr="00C935A5" w:rsidRDefault="004F61F6" w:rsidP="00D00AD6">
            <w:pPr>
              <w:spacing w:before="40" w:after="20"/>
              <w:jc w:val="center"/>
              <w:rPr>
                <w:rFonts w:cs="Arial"/>
                <w:sz w:val="18"/>
                <w:szCs w:val="18"/>
              </w:rPr>
            </w:pPr>
            <w:r w:rsidRPr="004F61F6">
              <w:rPr>
                <w:rFonts w:cs="Arial"/>
                <w:sz w:val="18"/>
                <w:szCs w:val="18"/>
              </w:rPr>
              <w:t>0.7</w:t>
            </w:r>
          </w:p>
        </w:tc>
        <w:tc>
          <w:tcPr>
            <w:tcW w:w="170" w:type="dxa"/>
            <w:tcBorders>
              <w:top w:val="nil"/>
              <w:left w:val="nil"/>
              <w:bottom w:val="nil"/>
              <w:right w:val="nil"/>
            </w:tcBorders>
            <w:vAlign w:val="bottom"/>
          </w:tcPr>
          <w:p w14:paraId="767124B6" w14:textId="7A47A9AD"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6D9A5D3D" w14:textId="2A453E58" w:rsidR="004F61F6" w:rsidRPr="00C935A5" w:rsidRDefault="004F61F6" w:rsidP="00D00AD6">
            <w:pPr>
              <w:spacing w:before="40" w:after="20"/>
              <w:jc w:val="center"/>
              <w:rPr>
                <w:rFonts w:cs="Arial"/>
                <w:sz w:val="18"/>
                <w:szCs w:val="18"/>
              </w:rPr>
            </w:pPr>
            <w:r w:rsidRPr="004F61F6">
              <w:rPr>
                <w:rFonts w:cs="Arial"/>
                <w:sz w:val="18"/>
                <w:szCs w:val="18"/>
              </w:rPr>
              <w:t>6.7</w:t>
            </w:r>
          </w:p>
        </w:tc>
        <w:tc>
          <w:tcPr>
            <w:tcW w:w="1418" w:type="dxa"/>
            <w:tcBorders>
              <w:top w:val="nil"/>
              <w:left w:val="nil"/>
              <w:bottom w:val="nil"/>
              <w:right w:val="nil"/>
            </w:tcBorders>
            <w:shd w:val="clear" w:color="auto" w:fill="auto"/>
            <w:vAlign w:val="bottom"/>
          </w:tcPr>
          <w:p w14:paraId="55F7E891" w14:textId="3D759068" w:rsidR="004F61F6" w:rsidRPr="00C935A5" w:rsidRDefault="004F61F6" w:rsidP="00D00AD6">
            <w:pPr>
              <w:spacing w:before="40" w:after="20"/>
              <w:jc w:val="right"/>
              <w:rPr>
                <w:rFonts w:cs="Arial"/>
                <w:sz w:val="18"/>
                <w:szCs w:val="18"/>
              </w:rPr>
            </w:pPr>
            <w:r w:rsidRPr="004F61F6">
              <w:rPr>
                <w:rFonts w:cs="Arial"/>
                <w:sz w:val="18"/>
                <w:szCs w:val="18"/>
              </w:rPr>
              <w:t>4.85</w:t>
            </w:r>
          </w:p>
        </w:tc>
      </w:tr>
      <w:tr w:rsidR="004F61F6" w:rsidRPr="004F61F6" w14:paraId="19AF27D1" w14:textId="77777777" w:rsidTr="002967FF">
        <w:tc>
          <w:tcPr>
            <w:tcW w:w="2268" w:type="dxa"/>
            <w:tcBorders>
              <w:top w:val="nil"/>
              <w:left w:val="nil"/>
              <w:bottom w:val="nil"/>
              <w:right w:val="single" w:sz="18" w:space="0" w:color="0070C0"/>
            </w:tcBorders>
            <w:shd w:val="clear" w:color="auto" w:fill="auto"/>
            <w:vAlign w:val="center"/>
          </w:tcPr>
          <w:p w14:paraId="3786FAC3" w14:textId="77777777" w:rsidR="004F61F6" w:rsidRPr="00C935A5" w:rsidRDefault="004F61F6" w:rsidP="004F61F6">
            <w:pPr>
              <w:spacing w:before="40" w:after="40"/>
              <w:rPr>
                <w:rFonts w:cs="Arial"/>
                <w:sz w:val="18"/>
                <w:szCs w:val="18"/>
              </w:rPr>
            </w:pPr>
            <w:r w:rsidRPr="00C935A5">
              <w:rPr>
                <w:rFonts w:cs="Arial"/>
                <w:sz w:val="18"/>
                <w:szCs w:val="18"/>
              </w:rPr>
              <w:t>Indigo S</w:t>
            </w:r>
          </w:p>
        </w:tc>
        <w:tc>
          <w:tcPr>
            <w:tcW w:w="1418" w:type="dxa"/>
            <w:tcBorders>
              <w:top w:val="nil"/>
              <w:left w:val="single" w:sz="18" w:space="0" w:color="0070C0"/>
              <w:bottom w:val="nil"/>
              <w:right w:val="nil"/>
            </w:tcBorders>
            <w:vAlign w:val="bottom"/>
          </w:tcPr>
          <w:p w14:paraId="504EE354" w14:textId="6231C8D6" w:rsidR="004F61F6" w:rsidRPr="00C935A5" w:rsidRDefault="004F61F6" w:rsidP="00D00AD6">
            <w:pPr>
              <w:spacing w:before="40" w:after="20"/>
              <w:jc w:val="right"/>
              <w:rPr>
                <w:rFonts w:cs="Arial"/>
                <w:sz w:val="18"/>
                <w:szCs w:val="18"/>
              </w:rPr>
            </w:pPr>
            <w:r w:rsidRPr="004F61F6">
              <w:rPr>
                <w:rFonts w:cs="Arial"/>
                <w:sz w:val="18"/>
                <w:szCs w:val="18"/>
              </w:rPr>
              <w:t>203</w:t>
            </w:r>
          </w:p>
        </w:tc>
        <w:tc>
          <w:tcPr>
            <w:tcW w:w="1418" w:type="dxa"/>
            <w:tcBorders>
              <w:top w:val="nil"/>
              <w:left w:val="nil"/>
              <w:bottom w:val="nil"/>
              <w:right w:val="nil"/>
            </w:tcBorders>
            <w:vAlign w:val="bottom"/>
          </w:tcPr>
          <w:p w14:paraId="7D73FB35" w14:textId="2AF29887" w:rsidR="004F61F6" w:rsidRPr="00C935A5" w:rsidRDefault="004F61F6" w:rsidP="00D00AD6">
            <w:pPr>
              <w:spacing w:before="40" w:after="20"/>
              <w:jc w:val="center"/>
              <w:rPr>
                <w:rFonts w:cs="Arial"/>
                <w:sz w:val="18"/>
                <w:szCs w:val="18"/>
              </w:rPr>
            </w:pPr>
            <w:r w:rsidRPr="004F61F6">
              <w:rPr>
                <w:rFonts w:cs="Arial"/>
                <w:sz w:val="18"/>
                <w:szCs w:val="18"/>
              </w:rPr>
              <w:t>1.3</w:t>
            </w:r>
          </w:p>
        </w:tc>
        <w:tc>
          <w:tcPr>
            <w:tcW w:w="170" w:type="dxa"/>
            <w:tcBorders>
              <w:top w:val="nil"/>
              <w:left w:val="nil"/>
              <w:bottom w:val="nil"/>
              <w:right w:val="nil"/>
            </w:tcBorders>
            <w:vAlign w:val="bottom"/>
          </w:tcPr>
          <w:p w14:paraId="65791D75" w14:textId="37D24444"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726BFF6C" w14:textId="1891BAA6" w:rsidR="004F61F6" w:rsidRPr="00C935A5" w:rsidRDefault="004F61F6" w:rsidP="00D00AD6">
            <w:pPr>
              <w:spacing w:before="40" w:after="20"/>
              <w:jc w:val="center"/>
              <w:rPr>
                <w:rFonts w:cs="Arial"/>
                <w:sz w:val="18"/>
                <w:szCs w:val="18"/>
              </w:rPr>
            </w:pPr>
            <w:r w:rsidRPr="004F61F6">
              <w:rPr>
                <w:rFonts w:cs="Arial"/>
                <w:sz w:val="18"/>
                <w:szCs w:val="18"/>
              </w:rPr>
              <w:t>0.1</w:t>
            </w:r>
          </w:p>
        </w:tc>
        <w:tc>
          <w:tcPr>
            <w:tcW w:w="1418" w:type="dxa"/>
            <w:tcBorders>
              <w:top w:val="nil"/>
              <w:left w:val="nil"/>
              <w:bottom w:val="nil"/>
              <w:right w:val="nil"/>
            </w:tcBorders>
            <w:shd w:val="clear" w:color="auto" w:fill="auto"/>
            <w:vAlign w:val="bottom"/>
          </w:tcPr>
          <w:p w14:paraId="3432BDFB" w14:textId="29B232E5" w:rsidR="004F61F6" w:rsidRPr="00C935A5" w:rsidRDefault="004F61F6" w:rsidP="00D00AD6">
            <w:pPr>
              <w:spacing w:before="40" w:after="20"/>
              <w:jc w:val="right"/>
              <w:rPr>
                <w:rFonts w:cs="Arial"/>
                <w:sz w:val="18"/>
                <w:szCs w:val="18"/>
              </w:rPr>
            </w:pPr>
            <w:r w:rsidRPr="004F61F6">
              <w:rPr>
                <w:rFonts w:cs="Arial"/>
                <w:sz w:val="18"/>
                <w:szCs w:val="18"/>
              </w:rPr>
              <w:t>21.58</w:t>
            </w:r>
          </w:p>
        </w:tc>
      </w:tr>
      <w:tr w:rsidR="004F61F6" w:rsidRPr="004F61F6" w14:paraId="7E2EBF44" w14:textId="77777777" w:rsidTr="002967FF">
        <w:tc>
          <w:tcPr>
            <w:tcW w:w="2268" w:type="dxa"/>
            <w:tcBorders>
              <w:top w:val="nil"/>
              <w:left w:val="nil"/>
              <w:bottom w:val="nil"/>
              <w:right w:val="single" w:sz="18" w:space="0" w:color="0070C0"/>
            </w:tcBorders>
            <w:shd w:val="clear" w:color="auto" w:fill="auto"/>
            <w:vAlign w:val="center"/>
          </w:tcPr>
          <w:p w14:paraId="6F974A66" w14:textId="77777777" w:rsidR="004F61F6" w:rsidRPr="00C935A5" w:rsidRDefault="004F61F6" w:rsidP="004F61F6">
            <w:pPr>
              <w:spacing w:before="40" w:after="40"/>
              <w:rPr>
                <w:rFonts w:cs="Arial"/>
                <w:sz w:val="18"/>
                <w:szCs w:val="18"/>
              </w:rPr>
            </w:pPr>
            <w:r w:rsidRPr="00C935A5">
              <w:rPr>
                <w:rFonts w:cs="Arial"/>
                <w:sz w:val="18"/>
                <w:szCs w:val="18"/>
              </w:rPr>
              <w:t>Kingston C</w:t>
            </w:r>
          </w:p>
        </w:tc>
        <w:tc>
          <w:tcPr>
            <w:tcW w:w="1418" w:type="dxa"/>
            <w:tcBorders>
              <w:top w:val="nil"/>
              <w:left w:val="single" w:sz="18" w:space="0" w:color="0070C0"/>
              <w:bottom w:val="nil"/>
              <w:right w:val="nil"/>
            </w:tcBorders>
            <w:vAlign w:val="bottom"/>
          </w:tcPr>
          <w:p w14:paraId="1A0E2437" w14:textId="345744B2" w:rsidR="004F61F6" w:rsidRPr="00C935A5" w:rsidRDefault="004F61F6" w:rsidP="00D00AD6">
            <w:pPr>
              <w:spacing w:before="40" w:after="20"/>
              <w:jc w:val="right"/>
              <w:rPr>
                <w:rFonts w:cs="Arial"/>
                <w:sz w:val="18"/>
                <w:szCs w:val="18"/>
              </w:rPr>
            </w:pPr>
            <w:r w:rsidRPr="004F61F6">
              <w:rPr>
                <w:rFonts w:cs="Arial"/>
                <w:sz w:val="18"/>
                <w:szCs w:val="18"/>
              </w:rPr>
              <w:t>577</w:t>
            </w:r>
          </w:p>
        </w:tc>
        <w:tc>
          <w:tcPr>
            <w:tcW w:w="1418" w:type="dxa"/>
            <w:tcBorders>
              <w:top w:val="nil"/>
              <w:left w:val="nil"/>
              <w:bottom w:val="nil"/>
              <w:right w:val="nil"/>
            </w:tcBorders>
            <w:vAlign w:val="bottom"/>
          </w:tcPr>
          <w:p w14:paraId="2B9020E2" w14:textId="12F341C6" w:rsidR="004F61F6" w:rsidRPr="00C935A5" w:rsidRDefault="004F61F6" w:rsidP="00D00AD6">
            <w:pPr>
              <w:spacing w:before="40" w:after="20"/>
              <w:jc w:val="center"/>
              <w:rPr>
                <w:rFonts w:cs="Arial"/>
                <w:sz w:val="18"/>
                <w:szCs w:val="18"/>
              </w:rPr>
            </w:pPr>
            <w:r w:rsidRPr="004F61F6">
              <w:rPr>
                <w:rFonts w:cs="Arial"/>
                <w:sz w:val="18"/>
                <w:szCs w:val="18"/>
              </w:rPr>
              <w:t>0.4</w:t>
            </w:r>
          </w:p>
        </w:tc>
        <w:tc>
          <w:tcPr>
            <w:tcW w:w="170" w:type="dxa"/>
            <w:tcBorders>
              <w:top w:val="nil"/>
              <w:left w:val="nil"/>
              <w:bottom w:val="nil"/>
              <w:right w:val="nil"/>
            </w:tcBorders>
            <w:vAlign w:val="bottom"/>
          </w:tcPr>
          <w:p w14:paraId="534A3BD7" w14:textId="192F0BFE"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61E69AB8" w14:textId="3CEBD88E" w:rsidR="004F61F6" w:rsidRPr="00C935A5" w:rsidRDefault="004F61F6" w:rsidP="00D00AD6">
            <w:pPr>
              <w:spacing w:before="40" w:after="20"/>
              <w:jc w:val="center"/>
              <w:rPr>
                <w:rFonts w:cs="Arial"/>
                <w:sz w:val="18"/>
                <w:szCs w:val="18"/>
              </w:rPr>
            </w:pPr>
            <w:r w:rsidRPr="004F61F6">
              <w:rPr>
                <w:rFonts w:cs="Arial"/>
                <w:sz w:val="18"/>
                <w:szCs w:val="18"/>
              </w:rPr>
              <w:t>3.5</w:t>
            </w:r>
          </w:p>
        </w:tc>
        <w:tc>
          <w:tcPr>
            <w:tcW w:w="1418" w:type="dxa"/>
            <w:tcBorders>
              <w:top w:val="nil"/>
              <w:left w:val="nil"/>
              <w:bottom w:val="nil"/>
              <w:right w:val="nil"/>
            </w:tcBorders>
            <w:shd w:val="clear" w:color="auto" w:fill="auto"/>
            <w:vAlign w:val="bottom"/>
          </w:tcPr>
          <w:p w14:paraId="66CA6919" w14:textId="3EDF8BCA" w:rsidR="004F61F6" w:rsidRPr="00C935A5" w:rsidRDefault="004F61F6" w:rsidP="00D00AD6">
            <w:pPr>
              <w:spacing w:before="40" w:after="20"/>
              <w:jc w:val="right"/>
              <w:rPr>
                <w:rFonts w:cs="Arial"/>
                <w:sz w:val="18"/>
                <w:szCs w:val="18"/>
              </w:rPr>
            </w:pPr>
            <w:r w:rsidRPr="004F61F6">
              <w:rPr>
                <w:rFonts w:cs="Arial"/>
                <w:sz w:val="18"/>
                <w:szCs w:val="18"/>
              </w:rPr>
              <w:t> </w:t>
            </w:r>
          </w:p>
        </w:tc>
      </w:tr>
      <w:tr w:rsidR="004F61F6" w:rsidRPr="004F61F6" w14:paraId="30145ECA" w14:textId="77777777" w:rsidTr="002967FF">
        <w:tc>
          <w:tcPr>
            <w:tcW w:w="2268" w:type="dxa"/>
            <w:tcBorders>
              <w:top w:val="nil"/>
              <w:left w:val="nil"/>
              <w:bottom w:val="nil"/>
              <w:right w:val="single" w:sz="18" w:space="0" w:color="0070C0"/>
            </w:tcBorders>
            <w:shd w:val="clear" w:color="auto" w:fill="auto"/>
            <w:vAlign w:val="center"/>
          </w:tcPr>
          <w:p w14:paraId="626C9614" w14:textId="77777777" w:rsidR="004F61F6" w:rsidRPr="00C935A5" w:rsidRDefault="004F61F6" w:rsidP="004F61F6">
            <w:pPr>
              <w:spacing w:before="40" w:after="40"/>
              <w:rPr>
                <w:rFonts w:cs="Arial"/>
                <w:sz w:val="18"/>
                <w:szCs w:val="18"/>
              </w:rPr>
            </w:pPr>
            <w:r w:rsidRPr="00C935A5">
              <w:rPr>
                <w:rFonts w:cs="Arial"/>
                <w:sz w:val="18"/>
                <w:szCs w:val="18"/>
              </w:rPr>
              <w:t>Knox C</w:t>
            </w:r>
          </w:p>
        </w:tc>
        <w:tc>
          <w:tcPr>
            <w:tcW w:w="1418" w:type="dxa"/>
            <w:tcBorders>
              <w:top w:val="nil"/>
              <w:left w:val="single" w:sz="18" w:space="0" w:color="0070C0"/>
              <w:bottom w:val="nil"/>
              <w:right w:val="nil"/>
            </w:tcBorders>
            <w:vAlign w:val="bottom"/>
          </w:tcPr>
          <w:p w14:paraId="7AC65933" w14:textId="210293CF" w:rsidR="004F61F6" w:rsidRPr="00C935A5" w:rsidRDefault="004F61F6" w:rsidP="00D00AD6">
            <w:pPr>
              <w:spacing w:before="40" w:after="20"/>
              <w:jc w:val="right"/>
              <w:rPr>
                <w:rFonts w:cs="Arial"/>
                <w:sz w:val="18"/>
                <w:szCs w:val="18"/>
              </w:rPr>
            </w:pPr>
            <w:r w:rsidRPr="004F61F6">
              <w:rPr>
                <w:rFonts w:cs="Arial"/>
                <w:sz w:val="18"/>
                <w:szCs w:val="18"/>
              </w:rPr>
              <w:t>749</w:t>
            </w:r>
          </w:p>
        </w:tc>
        <w:tc>
          <w:tcPr>
            <w:tcW w:w="1418" w:type="dxa"/>
            <w:tcBorders>
              <w:top w:val="nil"/>
              <w:left w:val="nil"/>
              <w:bottom w:val="nil"/>
              <w:right w:val="nil"/>
            </w:tcBorders>
            <w:vAlign w:val="bottom"/>
          </w:tcPr>
          <w:p w14:paraId="2658F4DC" w14:textId="7AED345A" w:rsidR="004F61F6" w:rsidRPr="00C935A5" w:rsidRDefault="004F61F6" w:rsidP="00D00AD6">
            <w:pPr>
              <w:spacing w:before="40" w:after="20"/>
              <w:jc w:val="center"/>
              <w:rPr>
                <w:rFonts w:cs="Arial"/>
                <w:sz w:val="18"/>
                <w:szCs w:val="18"/>
              </w:rPr>
            </w:pPr>
            <w:r w:rsidRPr="004F61F6">
              <w:rPr>
                <w:rFonts w:cs="Arial"/>
                <w:sz w:val="18"/>
                <w:szCs w:val="18"/>
              </w:rPr>
              <w:t>0.5</w:t>
            </w:r>
          </w:p>
        </w:tc>
        <w:tc>
          <w:tcPr>
            <w:tcW w:w="170" w:type="dxa"/>
            <w:tcBorders>
              <w:top w:val="nil"/>
              <w:left w:val="nil"/>
              <w:bottom w:val="nil"/>
              <w:right w:val="nil"/>
            </w:tcBorders>
            <w:vAlign w:val="bottom"/>
          </w:tcPr>
          <w:p w14:paraId="3DB67529" w14:textId="78FE5DD3"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1BB98C8D" w14:textId="51624EAE" w:rsidR="004F61F6" w:rsidRPr="00C935A5" w:rsidRDefault="004F61F6" w:rsidP="00D00AD6">
            <w:pPr>
              <w:spacing w:before="40" w:after="20"/>
              <w:jc w:val="center"/>
              <w:rPr>
                <w:rFonts w:cs="Arial"/>
                <w:sz w:val="18"/>
                <w:szCs w:val="18"/>
              </w:rPr>
            </w:pPr>
            <w:r w:rsidRPr="004F61F6">
              <w:rPr>
                <w:rFonts w:cs="Arial"/>
                <w:sz w:val="18"/>
                <w:szCs w:val="18"/>
              </w:rPr>
              <w:t>3.1</w:t>
            </w:r>
          </w:p>
        </w:tc>
        <w:tc>
          <w:tcPr>
            <w:tcW w:w="1418" w:type="dxa"/>
            <w:tcBorders>
              <w:top w:val="nil"/>
              <w:left w:val="nil"/>
              <w:bottom w:val="nil"/>
              <w:right w:val="nil"/>
            </w:tcBorders>
            <w:shd w:val="clear" w:color="auto" w:fill="auto"/>
            <w:vAlign w:val="bottom"/>
          </w:tcPr>
          <w:p w14:paraId="3851AADB" w14:textId="437139C2" w:rsidR="004F61F6" w:rsidRPr="00C935A5" w:rsidRDefault="004F61F6" w:rsidP="00D00AD6">
            <w:pPr>
              <w:spacing w:before="40" w:after="20"/>
              <w:jc w:val="right"/>
              <w:rPr>
                <w:rFonts w:cs="Arial"/>
                <w:sz w:val="18"/>
                <w:szCs w:val="18"/>
              </w:rPr>
            </w:pPr>
            <w:r w:rsidRPr="004F61F6">
              <w:rPr>
                <w:rFonts w:cs="Arial"/>
                <w:sz w:val="18"/>
                <w:szCs w:val="18"/>
              </w:rPr>
              <w:t> </w:t>
            </w:r>
          </w:p>
        </w:tc>
      </w:tr>
      <w:tr w:rsidR="004F61F6" w:rsidRPr="004F61F6" w14:paraId="7571C8B6" w14:textId="77777777" w:rsidTr="002967FF">
        <w:tc>
          <w:tcPr>
            <w:tcW w:w="2268" w:type="dxa"/>
            <w:tcBorders>
              <w:top w:val="nil"/>
              <w:left w:val="nil"/>
              <w:bottom w:val="nil"/>
              <w:right w:val="single" w:sz="18" w:space="0" w:color="0070C0"/>
            </w:tcBorders>
            <w:shd w:val="clear" w:color="auto" w:fill="auto"/>
            <w:vAlign w:val="center"/>
          </w:tcPr>
          <w:p w14:paraId="18852CF3" w14:textId="77777777" w:rsidR="004F61F6" w:rsidRPr="00C935A5" w:rsidRDefault="004F61F6" w:rsidP="004F61F6">
            <w:pPr>
              <w:spacing w:before="40" w:after="40"/>
              <w:rPr>
                <w:rFonts w:cs="Arial"/>
                <w:sz w:val="18"/>
                <w:szCs w:val="18"/>
              </w:rPr>
            </w:pPr>
            <w:r w:rsidRPr="00C935A5">
              <w:rPr>
                <w:rFonts w:cs="Arial"/>
                <w:sz w:val="18"/>
                <w:szCs w:val="18"/>
              </w:rPr>
              <w:t>Latrobe C</w:t>
            </w:r>
          </w:p>
        </w:tc>
        <w:tc>
          <w:tcPr>
            <w:tcW w:w="1418" w:type="dxa"/>
            <w:tcBorders>
              <w:top w:val="nil"/>
              <w:left w:val="single" w:sz="18" w:space="0" w:color="0070C0"/>
              <w:bottom w:val="nil"/>
              <w:right w:val="nil"/>
            </w:tcBorders>
            <w:vAlign w:val="bottom"/>
          </w:tcPr>
          <w:p w14:paraId="481A1748" w14:textId="69C1AB6E" w:rsidR="004F61F6" w:rsidRPr="00C935A5" w:rsidRDefault="004F61F6" w:rsidP="00D00AD6">
            <w:pPr>
              <w:spacing w:before="40" w:after="20"/>
              <w:jc w:val="right"/>
              <w:rPr>
                <w:rFonts w:cs="Arial"/>
                <w:sz w:val="18"/>
                <w:szCs w:val="18"/>
              </w:rPr>
            </w:pPr>
            <w:r w:rsidRPr="004F61F6">
              <w:rPr>
                <w:rFonts w:cs="Arial"/>
                <w:sz w:val="18"/>
                <w:szCs w:val="18"/>
              </w:rPr>
              <w:t>1,179</w:t>
            </w:r>
          </w:p>
        </w:tc>
        <w:tc>
          <w:tcPr>
            <w:tcW w:w="1418" w:type="dxa"/>
            <w:tcBorders>
              <w:top w:val="nil"/>
              <w:left w:val="nil"/>
              <w:bottom w:val="nil"/>
              <w:right w:val="nil"/>
            </w:tcBorders>
            <w:vAlign w:val="bottom"/>
          </w:tcPr>
          <w:p w14:paraId="2BFBF70E" w14:textId="45DA80A3" w:rsidR="004F61F6" w:rsidRPr="00C935A5" w:rsidRDefault="004F61F6" w:rsidP="00D00AD6">
            <w:pPr>
              <w:spacing w:before="40" w:after="20"/>
              <w:jc w:val="center"/>
              <w:rPr>
                <w:rFonts w:cs="Arial"/>
                <w:sz w:val="18"/>
                <w:szCs w:val="18"/>
              </w:rPr>
            </w:pPr>
            <w:r w:rsidRPr="004F61F6">
              <w:rPr>
                <w:rFonts w:cs="Arial"/>
                <w:sz w:val="18"/>
                <w:szCs w:val="18"/>
              </w:rPr>
              <w:t>1.6</w:t>
            </w:r>
          </w:p>
        </w:tc>
        <w:tc>
          <w:tcPr>
            <w:tcW w:w="170" w:type="dxa"/>
            <w:tcBorders>
              <w:top w:val="nil"/>
              <w:left w:val="nil"/>
              <w:bottom w:val="nil"/>
              <w:right w:val="nil"/>
            </w:tcBorders>
            <w:vAlign w:val="bottom"/>
          </w:tcPr>
          <w:p w14:paraId="7C419C04" w14:textId="6A85D9B5"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7C0B2DAD" w14:textId="2BFDF58F" w:rsidR="004F61F6" w:rsidRPr="00C935A5" w:rsidRDefault="004F61F6" w:rsidP="00D00AD6">
            <w:pPr>
              <w:spacing w:before="40" w:after="20"/>
              <w:jc w:val="center"/>
              <w:rPr>
                <w:rFonts w:cs="Arial"/>
                <w:sz w:val="18"/>
                <w:szCs w:val="18"/>
              </w:rPr>
            </w:pPr>
            <w:r w:rsidRPr="004F61F6">
              <w:rPr>
                <w:rFonts w:cs="Arial"/>
                <w:sz w:val="18"/>
                <w:szCs w:val="18"/>
              </w:rPr>
              <w:t>0.7</w:t>
            </w:r>
          </w:p>
        </w:tc>
        <w:tc>
          <w:tcPr>
            <w:tcW w:w="1418" w:type="dxa"/>
            <w:tcBorders>
              <w:top w:val="nil"/>
              <w:left w:val="nil"/>
              <w:bottom w:val="nil"/>
              <w:right w:val="nil"/>
            </w:tcBorders>
            <w:shd w:val="clear" w:color="auto" w:fill="auto"/>
            <w:vAlign w:val="bottom"/>
          </w:tcPr>
          <w:p w14:paraId="53E43929" w14:textId="48C22BA4" w:rsidR="004F61F6" w:rsidRPr="00C935A5" w:rsidRDefault="004F61F6" w:rsidP="00D00AD6">
            <w:pPr>
              <w:spacing w:before="40" w:after="20"/>
              <w:jc w:val="right"/>
              <w:rPr>
                <w:rFonts w:cs="Arial"/>
                <w:sz w:val="18"/>
                <w:szCs w:val="18"/>
              </w:rPr>
            </w:pPr>
            <w:r w:rsidRPr="004F61F6">
              <w:rPr>
                <w:rFonts w:cs="Arial"/>
                <w:sz w:val="18"/>
                <w:szCs w:val="18"/>
              </w:rPr>
              <w:t>11.92</w:t>
            </w:r>
          </w:p>
        </w:tc>
      </w:tr>
      <w:tr w:rsidR="004F61F6" w:rsidRPr="004F61F6" w14:paraId="36AC981C" w14:textId="77777777" w:rsidTr="002967FF">
        <w:tc>
          <w:tcPr>
            <w:tcW w:w="2268" w:type="dxa"/>
            <w:tcBorders>
              <w:top w:val="nil"/>
              <w:left w:val="nil"/>
              <w:bottom w:val="nil"/>
              <w:right w:val="single" w:sz="18" w:space="0" w:color="0070C0"/>
            </w:tcBorders>
            <w:shd w:val="clear" w:color="auto" w:fill="auto"/>
            <w:vAlign w:val="center"/>
          </w:tcPr>
          <w:p w14:paraId="292DE0C2" w14:textId="77777777" w:rsidR="004F61F6" w:rsidRPr="00C935A5" w:rsidRDefault="004F61F6" w:rsidP="004F61F6">
            <w:pPr>
              <w:spacing w:before="40" w:after="40"/>
              <w:rPr>
                <w:rFonts w:cs="Arial"/>
                <w:sz w:val="18"/>
                <w:szCs w:val="18"/>
              </w:rPr>
            </w:pPr>
            <w:r w:rsidRPr="00C935A5">
              <w:rPr>
                <w:rFonts w:cs="Arial"/>
                <w:sz w:val="18"/>
                <w:szCs w:val="18"/>
              </w:rPr>
              <w:t>Loddon S</w:t>
            </w:r>
          </w:p>
        </w:tc>
        <w:tc>
          <w:tcPr>
            <w:tcW w:w="1418" w:type="dxa"/>
            <w:tcBorders>
              <w:top w:val="nil"/>
              <w:left w:val="single" w:sz="18" w:space="0" w:color="0070C0"/>
              <w:bottom w:val="nil"/>
              <w:right w:val="nil"/>
            </w:tcBorders>
            <w:vAlign w:val="bottom"/>
          </w:tcPr>
          <w:p w14:paraId="60144904" w14:textId="5C11115C" w:rsidR="004F61F6" w:rsidRPr="00C935A5" w:rsidRDefault="004F61F6" w:rsidP="00D00AD6">
            <w:pPr>
              <w:spacing w:before="40" w:after="20"/>
              <w:jc w:val="right"/>
              <w:rPr>
                <w:rFonts w:cs="Arial"/>
                <w:sz w:val="18"/>
                <w:szCs w:val="18"/>
              </w:rPr>
            </w:pPr>
            <w:r w:rsidRPr="004F61F6">
              <w:rPr>
                <w:rFonts w:cs="Arial"/>
                <w:sz w:val="18"/>
                <w:szCs w:val="18"/>
              </w:rPr>
              <w:t>111</w:t>
            </w:r>
          </w:p>
        </w:tc>
        <w:tc>
          <w:tcPr>
            <w:tcW w:w="1418" w:type="dxa"/>
            <w:tcBorders>
              <w:top w:val="nil"/>
              <w:left w:val="nil"/>
              <w:bottom w:val="nil"/>
              <w:right w:val="nil"/>
            </w:tcBorders>
            <w:vAlign w:val="bottom"/>
          </w:tcPr>
          <w:p w14:paraId="054216CB" w14:textId="15D3EE03" w:rsidR="004F61F6" w:rsidRPr="00C935A5" w:rsidRDefault="004F61F6" w:rsidP="00D00AD6">
            <w:pPr>
              <w:spacing w:before="40" w:after="20"/>
              <w:jc w:val="center"/>
              <w:rPr>
                <w:rFonts w:cs="Arial"/>
                <w:sz w:val="18"/>
                <w:szCs w:val="18"/>
              </w:rPr>
            </w:pPr>
            <w:r w:rsidRPr="004F61F6">
              <w:rPr>
                <w:rFonts w:cs="Arial"/>
                <w:sz w:val="18"/>
                <w:szCs w:val="18"/>
              </w:rPr>
              <w:t>1.5</w:t>
            </w:r>
          </w:p>
        </w:tc>
        <w:tc>
          <w:tcPr>
            <w:tcW w:w="170" w:type="dxa"/>
            <w:tcBorders>
              <w:top w:val="nil"/>
              <w:left w:val="nil"/>
              <w:bottom w:val="nil"/>
              <w:right w:val="nil"/>
            </w:tcBorders>
            <w:vAlign w:val="bottom"/>
          </w:tcPr>
          <w:p w14:paraId="53711248" w14:textId="7E5E98AA" w:rsidR="004F61F6" w:rsidRPr="00C935A5" w:rsidRDefault="004F61F6" w:rsidP="00D00AD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shd w:val="clear" w:color="auto" w:fill="auto"/>
            <w:vAlign w:val="bottom"/>
          </w:tcPr>
          <w:p w14:paraId="33D73843" w14:textId="0E13BF13" w:rsidR="004F61F6" w:rsidRPr="00C935A5" w:rsidRDefault="004F61F6" w:rsidP="00D00AD6">
            <w:pPr>
              <w:spacing w:before="40" w:after="20"/>
              <w:jc w:val="center"/>
              <w:rPr>
                <w:rFonts w:cs="Arial"/>
                <w:sz w:val="18"/>
                <w:szCs w:val="18"/>
              </w:rPr>
            </w:pPr>
            <w:r w:rsidRPr="004F61F6">
              <w:rPr>
                <w:rFonts w:cs="Arial"/>
                <w:sz w:val="18"/>
                <w:szCs w:val="18"/>
              </w:rPr>
              <w:t>0.3</w:t>
            </w:r>
          </w:p>
        </w:tc>
        <w:tc>
          <w:tcPr>
            <w:tcW w:w="1418" w:type="dxa"/>
            <w:tcBorders>
              <w:top w:val="nil"/>
              <w:left w:val="nil"/>
              <w:bottom w:val="nil"/>
              <w:right w:val="nil"/>
            </w:tcBorders>
            <w:shd w:val="clear" w:color="auto" w:fill="auto"/>
            <w:vAlign w:val="bottom"/>
          </w:tcPr>
          <w:p w14:paraId="62962F97" w14:textId="2696058F" w:rsidR="004F61F6" w:rsidRPr="00C935A5" w:rsidRDefault="004F61F6" w:rsidP="00D00AD6">
            <w:pPr>
              <w:spacing w:before="40" w:after="20"/>
              <w:jc w:val="right"/>
              <w:rPr>
                <w:rFonts w:cs="Arial"/>
                <w:sz w:val="18"/>
                <w:szCs w:val="18"/>
              </w:rPr>
            </w:pPr>
            <w:r w:rsidRPr="004F61F6">
              <w:rPr>
                <w:rFonts w:cs="Arial"/>
                <w:sz w:val="18"/>
                <w:szCs w:val="18"/>
              </w:rPr>
              <w:t>27.78</w:t>
            </w:r>
          </w:p>
        </w:tc>
      </w:tr>
    </w:tbl>
    <w:p w14:paraId="1654455D" w14:textId="77777777" w:rsidR="0053278E" w:rsidRPr="00C935A5" w:rsidRDefault="0053278E" w:rsidP="00FF36E8">
      <w:pPr>
        <w:spacing w:before="40" w:after="20"/>
        <w:rPr>
          <w:rFonts w:cs="Arial"/>
          <w:sz w:val="18"/>
          <w:szCs w:val="18"/>
        </w:rPr>
      </w:pPr>
    </w:p>
    <w:p w14:paraId="39F5B66F" w14:textId="77777777" w:rsidR="0022168A" w:rsidRPr="00C935A5" w:rsidRDefault="0022168A" w:rsidP="00FF36E8">
      <w:pPr>
        <w:spacing w:before="40" w:after="20"/>
        <w:rPr>
          <w:rFonts w:cs="Arial"/>
          <w:sz w:val="18"/>
          <w:szCs w:val="18"/>
        </w:rPr>
      </w:pPr>
      <w:r w:rsidRPr="00C935A5">
        <w:rPr>
          <w:rFonts w:cs="Arial"/>
          <w:sz w:val="18"/>
          <w:szCs w:val="18"/>
        </w:rPr>
        <w:br w:type="page"/>
      </w:r>
    </w:p>
    <w:p w14:paraId="22649C43" w14:textId="70A71A87" w:rsidR="0022168A" w:rsidRPr="00C935A5" w:rsidRDefault="00CE4507" w:rsidP="002D343C">
      <w:pPr>
        <w:pStyle w:val="VGC-Head10"/>
      </w:pPr>
      <w:r w:rsidRPr="00C935A5">
        <w:lastRenderedPageBreak/>
        <w:t>Appendix 4</w:t>
      </w:r>
      <w:r w:rsidR="006E50A4" w:rsidRPr="00C935A5">
        <w:tab/>
      </w:r>
      <w:r w:rsidR="00933FF7">
        <w:t>2022-23</w:t>
      </w:r>
      <w:r w:rsidR="00A97ABE" w:rsidRPr="00C935A5">
        <w:t xml:space="preserve"> </w:t>
      </w:r>
      <w:r w:rsidR="0022168A" w:rsidRPr="00C935A5">
        <w:t>General Purpose Gr</w:t>
      </w:r>
      <w:r w:rsidR="006E50A4" w:rsidRPr="00C935A5">
        <w:t xml:space="preserve">ants </w:t>
      </w:r>
    </w:p>
    <w:p w14:paraId="08CB8B50" w14:textId="77777777" w:rsidR="0022168A" w:rsidRPr="00C935A5" w:rsidRDefault="0022168A" w:rsidP="002D343C">
      <w:pPr>
        <w:pStyle w:val="VGC-Head2"/>
      </w:pPr>
      <w:r w:rsidRPr="00C935A5">
        <w:t>C.  Cost Adjustors – Raw Data</w:t>
      </w:r>
    </w:p>
    <w:p w14:paraId="03AC2ECB" w14:textId="77777777" w:rsidR="00BE52C1" w:rsidRPr="00C935A5" w:rsidRDefault="00BE52C1"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6D721B" w:rsidRPr="00C935A5" w14:paraId="2AC11CBD" w14:textId="77777777" w:rsidTr="002967FF">
        <w:tc>
          <w:tcPr>
            <w:tcW w:w="2268" w:type="dxa"/>
            <w:tcBorders>
              <w:top w:val="nil"/>
              <w:left w:val="nil"/>
              <w:bottom w:val="nil"/>
              <w:right w:val="single" w:sz="18" w:space="0" w:color="0070C0"/>
            </w:tcBorders>
            <w:shd w:val="clear" w:color="auto" w:fill="auto"/>
            <w:vAlign w:val="bottom"/>
          </w:tcPr>
          <w:p w14:paraId="7F8BD418" w14:textId="77777777" w:rsidR="006D721B" w:rsidRPr="00C935A5" w:rsidRDefault="006D721B" w:rsidP="008001AD">
            <w:pPr>
              <w:spacing w:before="40" w:after="20"/>
              <w:jc w:val="center"/>
              <w:rPr>
                <w:rFonts w:cs="Arial"/>
                <w:sz w:val="18"/>
                <w:szCs w:val="18"/>
              </w:rPr>
            </w:pPr>
          </w:p>
        </w:tc>
        <w:tc>
          <w:tcPr>
            <w:tcW w:w="3741" w:type="dxa"/>
            <w:gridSpan w:val="3"/>
            <w:tcBorders>
              <w:top w:val="nil"/>
              <w:left w:val="single" w:sz="18" w:space="0" w:color="0070C0"/>
              <w:bottom w:val="single" w:sz="8" w:space="0" w:color="0070C0"/>
            </w:tcBorders>
            <w:shd w:val="clear" w:color="auto" w:fill="auto"/>
            <w:vAlign w:val="bottom"/>
          </w:tcPr>
          <w:p w14:paraId="32549F52" w14:textId="2641879C" w:rsidR="006D721B" w:rsidRPr="00C935A5" w:rsidRDefault="006D721B" w:rsidP="008001AD">
            <w:pPr>
              <w:spacing w:before="40" w:after="20"/>
              <w:jc w:val="center"/>
              <w:rPr>
                <w:rFonts w:cs="Arial"/>
                <w:b/>
                <w:sz w:val="18"/>
                <w:szCs w:val="18"/>
              </w:rPr>
            </w:pPr>
            <w:r w:rsidRPr="00C935A5">
              <w:rPr>
                <w:rFonts w:cs="Arial"/>
                <w:b/>
                <w:sz w:val="18"/>
                <w:szCs w:val="18"/>
              </w:rPr>
              <w:t>Population Growth</w:t>
            </w:r>
            <w:r w:rsidR="00B23A90" w:rsidRPr="00C935A5">
              <w:rPr>
                <w:rFonts w:cs="Arial"/>
                <w:b/>
                <w:sz w:val="18"/>
                <w:szCs w:val="18"/>
              </w:rPr>
              <w:t xml:space="preserve"> </w:t>
            </w:r>
          </w:p>
        </w:tc>
        <w:tc>
          <w:tcPr>
            <w:tcW w:w="170" w:type="dxa"/>
            <w:vMerge w:val="restart"/>
            <w:tcBorders>
              <w:top w:val="nil"/>
              <w:left w:val="nil"/>
              <w:bottom w:val="single" w:sz="8" w:space="0" w:color="0070C0"/>
              <w:right w:val="nil"/>
            </w:tcBorders>
            <w:shd w:val="clear" w:color="auto" w:fill="auto"/>
            <w:vAlign w:val="bottom"/>
          </w:tcPr>
          <w:p w14:paraId="7370D757" w14:textId="77777777" w:rsidR="006D721B" w:rsidRPr="00C935A5" w:rsidRDefault="006D721B" w:rsidP="008001AD">
            <w:pPr>
              <w:spacing w:before="40" w:after="20"/>
              <w:jc w:val="center"/>
              <w:rPr>
                <w:rFonts w:cs="Arial"/>
                <w:b/>
                <w:sz w:val="18"/>
                <w:szCs w:val="18"/>
              </w:rPr>
            </w:pPr>
          </w:p>
        </w:tc>
        <w:tc>
          <w:tcPr>
            <w:tcW w:w="2494" w:type="dxa"/>
            <w:gridSpan w:val="2"/>
            <w:tcBorders>
              <w:top w:val="nil"/>
              <w:left w:val="nil"/>
              <w:bottom w:val="single" w:sz="8" w:space="0" w:color="0070C0"/>
              <w:right w:val="nil"/>
            </w:tcBorders>
            <w:shd w:val="clear" w:color="auto" w:fill="auto"/>
            <w:vAlign w:val="bottom"/>
          </w:tcPr>
          <w:p w14:paraId="4B021A8B" w14:textId="3AFC2A03" w:rsidR="006D721B" w:rsidRPr="00C935A5" w:rsidRDefault="006D721B" w:rsidP="008001AD">
            <w:pPr>
              <w:spacing w:before="40" w:after="20"/>
              <w:jc w:val="center"/>
              <w:rPr>
                <w:rFonts w:cs="Arial"/>
                <w:b/>
                <w:sz w:val="18"/>
                <w:szCs w:val="18"/>
              </w:rPr>
            </w:pPr>
            <w:r w:rsidRPr="00C935A5">
              <w:rPr>
                <w:rFonts w:cs="Arial"/>
                <w:b/>
                <w:sz w:val="18"/>
                <w:szCs w:val="18"/>
              </w:rPr>
              <w:t xml:space="preserve">Population </w:t>
            </w:r>
            <w:r w:rsidRPr="00C935A5">
              <w:rPr>
                <w:rFonts w:cs="Arial"/>
                <w:b/>
                <w:sz w:val="18"/>
                <w:szCs w:val="18"/>
              </w:rPr>
              <w:br/>
            </w:r>
            <w:r w:rsidR="00B23A90" w:rsidRPr="00C935A5">
              <w:rPr>
                <w:rFonts w:cs="Arial"/>
                <w:b/>
                <w:sz w:val="18"/>
                <w:szCs w:val="18"/>
              </w:rPr>
              <w:t>U</w:t>
            </w:r>
            <w:r w:rsidRPr="00C935A5">
              <w:rPr>
                <w:rFonts w:cs="Arial"/>
                <w:b/>
                <w:sz w:val="18"/>
                <w:szCs w:val="18"/>
              </w:rPr>
              <w:t>nder 6 years</w:t>
            </w:r>
            <w:r w:rsidR="00B23A90" w:rsidRPr="00C935A5">
              <w:rPr>
                <w:rFonts w:cs="Arial"/>
                <w:b/>
                <w:sz w:val="18"/>
                <w:szCs w:val="18"/>
              </w:rPr>
              <w:t xml:space="preserve"> </w:t>
            </w:r>
          </w:p>
        </w:tc>
      </w:tr>
      <w:tr w:rsidR="007613F5" w:rsidRPr="00C935A5" w14:paraId="5B43AB35" w14:textId="77777777" w:rsidTr="002967FF">
        <w:tc>
          <w:tcPr>
            <w:tcW w:w="2268" w:type="dxa"/>
            <w:tcBorders>
              <w:top w:val="nil"/>
              <w:left w:val="nil"/>
              <w:bottom w:val="nil"/>
              <w:right w:val="single" w:sz="18" w:space="0" w:color="0070C0"/>
            </w:tcBorders>
            <w:shd w:val="clear" w:color="auto" w:fill="auto"/>
            <w:vAlign w:val="bottom"/>
          </w:tcPr>
          <w:p w14:paraId="4D785B1F" w14:textId="77777777" w:rsidR="007613F5" w:rsidRPr="00C935A5" w:rsidRDefault="007613F5" w:rsidP="008001AD">
            <w:pPr>
              <w:spacing w:before="40" w:after="20"/>
              <w:jc w:val="center"/>
              <w:rPr>
                <w:rFonts w:cs="Arial"/>
                <w:sz w:val="18"/>
                <w:szCs w:val="18"/>
              </w:rPr>
            </w:pPr>
          </w:p>
        </w:tc>
        <w:tc>
          <w:tcPr>
            <w:tcW w:w="1247" w:type="dxa"/>
            <w:tcBorders>
              <w:top w:val="single" w:sz="8" w:space="0" w:color="0070C0"/>
              <w:left w:val="single" w:sz="18" w:space="0" w:color="0070C0"/>
              <w:bottom w:val="single" w:sz="8" w:space="0" w:color="0070C0"/>
              <w:right w:val="nil"/>
            </w:tcBorders>
            <w:shd w:val="clear" w:color="auto" w:fill="auto"/>
            <w:vAlign w:val="bottom"/>
          </w:tcPr>
          <w:p w14:paraId="1D4C93A6" w14:textId="461E085B" w:rsidR="007613F5" w:rsidRPr="00C935A5" w:rsidRDefault="007613F5" w:rsidP="008001AD">
            <w:pPr>
              <w:spacing w:before="40" w:after="20"/>
              <w:jc w:val="center"/>
              <w:rPr>
                <w:rFonts w:cs="Arial"/>
                <w:sz w:val="16"/>
                <w:szCs w:val="16"/>
              </w:rPr>
            </w:pPr>
            <w:r w:rsidRPr="00C935A5">
              <w:rPr>
                <w:rFonts w:cs="Arial"/>
                <w:sz w:val="16"/>
                <w:szCs w:val="16"/>
              </w:rPr>
              <w:t>ERP (</w:t>
            </w:r>
            <w:r w:rsidR="00B23A90" w:rsidRPr="00C935A5">
              <w:rPr>
                <w:rFonts w:cs="Arial"/>
                <w:sz w:val="16"/>
                <w:szCs w:val="16"/>
              </w:rPr>
              <w:t>r</w:t>
            </w:r>
            <w:r w:rsidRPr="00C935A5">
              <w:rPr>
                <w:rFonts w:cs="Arial"/>
                <w:sz w:val="16"/>
                <w:szCs w:val="16"/>
              </w:rPr>
              <w:t xml:space="preserve">) </w:t>
            </w:r>
            <w:r w:rsidRPr="00C935A5">
              <w:rPr>
                <w:rFonts w:cs="Arial"/>
                <w:sz w:val="16"/>
                <w:szCs w:val="16"/>
              </w:rPr>
              <w:br/>
              <w:t>June 20</w:t>
            </w:r>
            <w:r w:rsidR="0072115A">
              <w:rPr>
                <w:rFonts w:cs="Arial"/>
                <w:sz w:val="16"/>
                <w:szCs w:val="16"/>
              </w:rPr>
              <w:t>1</w:t>
            </w:r>
            <w:r w:rsidR="00F85456">
              <w:rPr>
                <w:rFonts w:cs="Arial"/>
                <w:sz w:val="16"/>
                <w:szCs w:val="16"/>
              </w:rPr>
              <w:t>8</w:t>
            </w:r>
          </w:p>
        </w:tc>
        <w:tc>
          <w:tcPr>
            <w:tcW w:w="1247" w:type="dxa"/>
            <w:tcBorders>
              <w:top w:val="single" w:sz="8" w:space="0" w:color="0070C0"/>
              <w:left w:val="nil"/>
              <w:bottom w:val="single" w:sz="8" w:space="0" w:color="0070C0"/>
              <w:right w:val="nil"/>
            </w:tcBorders>
            <w:vAlign w:val="bottom"/>
          </w:tcPr>
          <w:p w14:paraId="1DC9038D" w14:textId="59550A62" w:rsidR="007613F5" w:rsidRPr="00C935A5" w:rsidRDefault="007613F5" w:rsidP="008001AD">
            <w:pPr>
              <w:spacing w:before="40" w:after="20"/>
              <w:jc w:val="center"/>
              <w:rPr>
                <w:rFonts w:cs="Arial"/>
                <w:sz w:val="16"/>
                <w:szCs w:val="16"/>
              </w:rPr>
            </w:pPr>
            <w:r w:rsidRPr="00C935A5">
              <w:rPr>
                <w:rFonts w:cs="Arial"/>
                <w:sz w:val="16"/>
                <w:szCs w:val="16"/>
              </w:rPr>
              <w:t xml:space="preserve">ERP (p) </w:t>
            </w:r>
            <w:r w:rsidRPr="00C935A5">
              <w:rPr>
                <w:rFonts w:cs="Arial"/>
                <w:sz w:val="16"/>
                <w:szCs w:val="16"/>
              </w:rPr>
              <w:br/>
            </w:r>
            <w:r w:rsidR="00933FF7">
              <w:rPr>
                <w:rFonts w:cs="Arial"/>
                <w:sz w:val="16"/>
                <w:szCs w:val="16"/>
              </w:rPr>
              <w:t>June 2021</w:t>
            </w:r>
          </w:p>
        </w:tc>
        <w:tc>
          <w:tcPr>
            <w:tcW w:w="1247" w:type="dxa"/>
            <w:tcBorders>
              <w:top w:val="single" w:sz="8" w:space="0" w:color="0070C0"/>
              <w:left w:val="nil"/>
              <w:bottom w:val="single" w:sz="8" w:space="0" w:color="0070C0"/>
              <w:right w:val="nil"/>
            </w:tcBorders>
            <w:shd w:val="clear" w:color="auto" w:fill="auto"/>
            <w:vAlign w:val="bottom"/>
          </w:tcPr>
          <w:p w14:paraId="4399ED32" w14:textId="77777777" w:rsidR="007613F5" w:rsidRPr="00C935A5" w:rsidRDefault="007613F5" w:rsidP="008001AD">
            <w:pPr>
              <w:spacing w:before="40" w:after="20"/>
              <w:jc w:val="center"/>
              <w:rPr>
                <w:rFonts w:cs="Arial"/>
                <w:sz w:val="16"/>
                <w:szCs w:val="16"/>
              </w:rPr>
            </w:pPr>
            <w:r w:rsidRPr="00C935A5">
              <w:rPr>
                <w:rFonts w:cs="Arial"/>
                <w:sz w:val="16"/>
                <w:szCs w:val="16"/>
              </w:rPr>
              <w:t>Growth</w:t>
            </w:r>
            <w:r w:rsidRPr="00C935A5">
              <w:rPr>
                <w:rFonts w:cs="Arial"/>
                <w:sz w:val="16"/>
                <w:szCs w:val="16"/>
              </w:rPr>
              <w:br/>
              <w:t>(%)</w:t>
            </w:r>
          </w:p>
        </w:tc>
        <w:tc>
          <w:tcPr>
            <w:tcW w:w="170" w:type="dxa"/>
            <w:vMerge/>
            <w:tcBorders>
              <w:top w:val="single" w:sz="8" w:space="0" w:color="0070C0"/>
              <w:left w:val="nil"/>
              <w:bottom w:val="single" w:sz="8" w:space="0" w:color="0070C0"/>
              <w:right w:val="nil"/>
            </w:tcBorders>
            <w:shd w:val="clear" w:color="auto" w:fill="auto"/>
            <w:vAlign w:val="bottom"/>
          </w:tcPr>
          <w:p w14:paraId="032D811E" w14:textId="77777777" w:rsidR="007613F5" w:rsidRPr="00C935A5" w:rsidRDefault="007613F5" w:rsidP="008001AD">
            <w:pPr>
              <w:spacing w:before="40" w:after="20"/>
              <w:jc w:val="center"/>
              <w:rPr>
                <w:rFonts w:cs="Arial"/>
                <w:sz w:val="16"/>
                <w:szCs w:val="16"/>
              </w:rPr>
            </w:pPr>
          </w:p>
        </w:tc>
        <w:tc>
          <w:tcPr>
            <w:tcW w:w="1247" w:type="dxa"/>
            <w:tcBorders>
              <w:top w:val="single" w:sz="8" w:space="0" w:color="0070C0"/>
              <w:left w:val="nil"/>
              <w:bottom w:val="single" w:sz="8" w:space="0" w:color="0070C0"/>
              <w:right w:val="nil"/>
            </w:tcBorders>
            <w:shd w:val="clear" w:color="auto" w:fill="auto"/>
            <w:vAlign w:val="bottom"/>
          </w:tcPr>
          <w:p w14:paraId="03BF093C" w14:textId="77777777" w:rsidR="007613F5" w:rsidRPr="00C935A5" w:rsidRDefault="007613F5" w:rsidP="008001AD">
            <w:pPr>
              <w:spacing w:before="40" w:after="20"/>
              <w:jc w:val="center"/>
              <w:rPr>
                <w:rFonts w:cs="Arial"/>
                <w:sz w:val="16"/>
                <w:szCs w:val="16"/>
              </w:rPr>
            </w:pPr>
            <w:r w:rsidRPr="00C935A5">
              <w:rPr>
                <w:rFonts w:cs="Arial"/>
                <w:sz w:val="16"/>
                <w:szCs w:val="16"/>
              </w:rPr>
              <w:t>No.</w:t>
            </w:r>
          </w:p>
        </w:tc>
        <w:tc>
          <w:tcPr>
            <w:tcW w:w="1247" w:type="dxa"/>
            <w:tcBorders>
              <w:top w:val="single" w:sz="8" w:space="0" w:color="0070C0"/>
              <w:left w:val="nil"/>
              <w:bottom w:val="single" w:sz="8" w:space="0" w:color="0070C0"/>
              <w:right w:val="nil"/>
            </w:tcBorders>
            <w:shd w:val="clear" w:color="auto" w:fill="auto"/>
            <w:vAlign w:val="bottom"/>
          </w:tcPr>
          <w:p w14:paraId="52D1F227" w14:textId="3ACCE65B" w:rsidR="007613F5" w:rsidRPr="00C935A5" w:rsidRDefault="007613F5" w:rsidP="008001AD">
            <w:pPr>
              <w:spacing w:before="40" w:after="20"/>
              <w:jc w:val="center"/>
              <w:rPr>
                <w:rFonts w:cs="Arial"/>
                <w:sz w:val="16"/>
                <w:szCs w:val="16"/>
              </w:rPr>
            </w:pPr>
            <w:r w:rsidRPr="00C935A5">
              <w:rPr>
                <w:rFonts w:cs="Arial"/>
                <w:sz w:val="16"/>
                <w:szCs w:val="16"/>
              </w:rPr>
              <w:t xml:space="preserve">No. / </w:t>
            </w:r>
            <w:r w:rsidRPr="00C935A5">
              <w:rPr>
                <w:rFonts w:cs="Arial"/>
                <w:sz w:val="16"/>
                <w:szCs w:val="16"/>
              </w:rPr>
              <w:br/>
              <w:t>ERP(p) 20</w:t>
            </w:r>
            <w:r w:rsidR="0072115A">
              <w:rPr>
                <w:rFonts w:cs="Arial"/>
                <w:sz w:val="16"/>
                <w:szCs w:val="16"/>
              </w:rPr>
              <w:t>19</w:t>
            </w:r>
            <w:r w:rsidRPr="00C935A5">
              <w:rPr>
                <w:rFonts w:cs="Arial"/>
                <w:sz w:val="16"/>
                <w:szCs w:val="16"/>
              </w:rPr>
              <w:t xml:space="preserve"> </w:t>
            </w:r>
            <w:r w:rsidRPr="00C935A5">
              <w:rPr>
                <w:rFonts w:cs="Arial"/>
                <w:sz w:val="16"/>
                <w:szCs w:val="16"/>
              </w:rPr>
              <w:br/>
              <w:t>(%)</w:t>
            </w:r>
          </w:p>
        </w:tc>
      </w:tr>
      <w:tr w:rsidR="006A4DF1" w:rsidRPr="004F61F6" w14:paraId="0AA2B6F7" w14:textId="77777777" w:rsidTr="002967FF">
        <w:tc>
          <w:tcPr>
            <w:tcW w:w="2268" w:type="dxa"/>
            <w:tcBorders>
              <w:top w:val="nil"/>
              <w:left w:val="nil"/>
              <w:bottom w:val="nil"/>
              <w:right w:val="single" w:sz="18" w:space="0" w:color="0070C0"/>
            </w:tcBorders>
            <w:shd w:val="clear" w:color="auto" w:fill="auto"/>
            <w:vAlign w:val="center"/>
          </w:tcPr>
          <w:p w14:paraId="4E0BF422" w14:textId="77777777" w:rsidR="006A4DF1" w:rsidRPr="00C935A5" w:rsidRDefault="006A4DF1" w:rsidP="006A4DF1">
            <w:pPr>
              <w:spacing w:before="40" w:after="40"/>
              <w:rPr>
                <w:rFonts w:cs="Arial"/>
                <w:sz w:val="18"/>
                <w:szCs w:val="18"/>
              </w:rPr>
            </w:pPr>
          </w:p>
        </w:tc>
        <w:tc>
          <w:tcPr>
            <w:tcW w:w="1247" w:type="dxa"/>
            <w:tcBorders>
              <w:top w:val="single" w:sz="8" w:space="0" w:color="0070C0"/>
              <w:left w:val="single" w:sz="18" w:space="0" w:color="0070C0"/>
              <w:bottom w:val="nil"/>
              <w:right w:val="nil"/>
            </w:tcBorders>
            <w:shd w:val="clear" w:color="auto" w:fill="auto"/>
            <w:vAlign w:val="bottom"/>
          </w:tcPr>
          <w:p w14:paraId="3BA19B10" w14:textId="6D0C0734" w:rsidR="006A4DF1" w:rsidRPr="00C935A5" w:rsidRDefault="006A4DF1" w:rsidP="004F61F6">
            <w:pPr>
              <w:spacing w:before="40" w:after="20"/>
              <w:jc w:val="right"/>
              <w:rPr>
                <w:rFonts w:cs="Arial"/>
                <w:sz w:val="18"/>
                <w:szCs w:val="18"/>
              </w:rPr>
            </w:pPr>
          </w:p>
        </w:tc>
        <w:tc>
          <w:tcPr>
            <w:tcW w:w="1247" w:type="dxa"/>
            <w:tcBorders>
              <w:top w:val="single" w:sz="8" w:space="0" w:color="0070C0"/>
              <w:left w:val="nil"/>
              <w:bottom w:val="nil"/>
              <w:right w:val="nil"/>
            </w:tcBorders>
            <w:vAlign w:val="bottom"/>
          </w:tcPr>
          <w:p w14:paraId="41C67F11" w14:textId="77777777" w:rsidR="006A4DF1" w:rsidRPr="00C935A5" w:rsidRDefault="006A4DF1" w:rsidP="004F61F6">
            <w:pPr>
              <w:spacing w:before="40" w:after="20"/>
              <w:jc w:val="right"/>
              <w:rPr>
                <w:rFonts w:cs="Arial"/>
                <w:sz w:val="18"/>
                <w:szCs w:val="18"/>
              </w:rPr>
            </w:pPr>
          </w:p>
        </w:tc>
        <w:tc>
          <w:tcPr>
            <w:tcW w:w="1247" w:type="dxa"/>
            <w:tcBorders>
              <w:top w:val="single" w:sz="8" w:space="0" w:color="0070C0"/>
              <w:left w:val="nil"/>
              <w:bottom w:val="nil"/>
              <w:right w:val="nil"/>
            </w:tcBorders>
            <w:shd w:val="clear" w:color="auto" w:fill="auto"/>
            <w:vAlign w:val="bottom"/>
          </w:tcPr>
          <w:p w14:paraId="7705893D" w14:textId="1B94BC1D" w:rsidR="006A4DF1" w:rsidRPr="00C935A5" w:rsidRDefault="006A4DF1" w:rsidP="00D00AD6">
            <w:pPr>
              <w:spacing w:before="40" w:after="20"/>
              <w:jc w:val="center"/>
              <w:rPr>
                <w:rFonts w:cs="Arial"/>
                <w:sz w:val="18"/>
                <w:szCs w:val="18"/>
              </w:rPr>
            </w:pPr>
          </w:p>
        </w:tc>
        <w:tc>
          <w:tcPr>
            <w:tcW w:w="170" w:type="dxa"/>
            <w:tcBorders>
              <w:top w:val="single" w:sz="8" w:space="0" w:color="0070C0"/>
              <w:left w:val="nil"/>
              <w:bottom w:val="nil"/>
              <w:right w:val="nil"/>
            </w:tcBorders>
            <w:shd w:val="clear" w:color="auto" w:fill="auto"/>
            <w:vAlign w:val="bottom"/>
          </w:tcPr>
          <w:p w14:paraId="2A6ECFBD" w14:textId="56C20A25" w:rsidR="006A4DF1" w:rsidRPr="00C935A5" w:rsidRDefault="006A4DF1" w:rsidP="004F61F6">
            <w:pPr>
              <w:spacing w:before="40" w:after="20"/>
              <w:jc w:val="right"/>
              <w:rPr>
                <w:rFonts w:cs="Arial"/>
                <w:sz w:val="18"/>
                <w:szCs w:val="18"/>
              </w:rPr>
            </w:pPr>
          </w:p>
        </w:tc>
        <w:tc>
          <w:tcPr>
            <w:tcW w:w="1247" w:type="dxa"/>
            <w:tcBorders>
              <w:top w:val="single" w:sz="8" w:space="0" w:color="0070C0"/>
              <w:left w:val="nil"/>
              <w:bottom w:val="nil"/>
              <w:right w:val="nil"/>
            </w:tcBorders>
            <w:shd w:val="clear" w:color="auto" w:fill="auto"/>
            <w:vAlign w:val="bottom"/>
          </w:tcPr>
          <w:p w14:paraId="782452C2" w14:textId="235A3578" w:rsidR="006A4DF1" w:rsidRPr="00C935A5" w:rsidRDefault="006A4DF1" w:rsidP="004F61F6">
            <w:pPr>
              <w:spacing w:before="40" w:after="20"/>
              <w:jc w:val="right"/>
              <w:rPr>
                <w:rFonts w:cs="Arial"/>
                <w:sz w:val="18"/>
                <w:szCs w:val="18"/>
              </w:rPr>
            </w:pPr>
          </w:p>
        </w:tc>
        <w:tc>
          <w:tcPr>
            <w:tcW w:w="1247" w:type="dxa"/>
            <w:tcBorders>
              <w:top w:val="single" w:sz="8" w:space="0" w:color="0070C0"/>
              <w:left w:val="nil"/>
              <w:bottom w:val="nil"/>
              <w:right w:val="nil"/>
            </w:tcBorders>
            <w:shd w:val="clear" w:color="auto" w:fill="auto"/>
            <w:vAlign w:val="bottom"/>
          </w:tcPr>
          <w:p w14:paraId="2487D929" w14:textId="67A0EABD" w:rsidR="006A4DF1" w:rsidRPr="00C935A5" w:rsidRDefault="006A4DF1" w:rsidP="00D00AD6">
            <w:pPr>
              <w:spacing w:before="40" w:after="20"/>
              <w:jc w:val="center"/>
              <w:rPr>
                <w:rFonts w:cs="Arial"/>
                <w:sz w:val="18"/>
                <w:szCs w:val="18"/>
              </w:rPr>
            </w:pPr>
          </w:p>
        </w:tc>
      </w:tr>
      <w:tr w:rsidR="004F61F6" w:rsidRPr="004F61F6" w14:paraId="561BDB4B" w14:textId="77777777" w:rsidTr="002967FF">
        <w:tc>
          <w:tcPr>
            <w:tcW w:w="2268" w:type="dxa"/>
            <w:tcBorders>
              <w:top w:val="nil"/>
              <w:left w:val="nil"/>
              <w:bottom w:val="nil"/>
              <w:right w:val="single" w:sz="18" w:space="0" w:color="0070C0"/>
            </w:tcBorders>
            <w:shd w:val="clear" w:color="auto" w:fill="auto"/>
            <w:vAlign w:val="center"/>
          </w:tcPr>
          <w:p w14:paraId="1F51D6A2" w14:textId="77777777" w:rsidR="004F61F6" w:rsidRPr="00C935A5" w:rsidRDefault="004F61F6" w:rsidP="004F61F6">
            <w:pPr>
              <w:spacing w:before="40" w:after="40"/>
              <w:rPr>
                <w:rFonts w:cs="Arial"/>
                <w:sz w:val="18"/>
                <w:szCs w:val="18"/>
              </w:rPr>
            </w:pPr>
            <w:r w:rsidRPr="00C935A5">
              <w:rPr>
                <w:rFonts w:cs="Arial"/>
                <w:sz w:val="18"/>
                <w:szCs w:val="18"/>
              </w:rPr>
              <w:t>Alpine S</w:t>
            </w:r>
          </w:p>
        </w:tc>
        <w:tc>
          <w:tcPr>
            <w:tcW w:w="1247" w:type="dxa"/>
            <w:tcBorders>
              <w:top w:val="nil"/>
              <w:left w:val="single" w:sz="18" w:space="0" w:color="0070C0"/>
              <w:bottom w:val="nil"/>
              <w:right w:val="nil"/>
            </w:tcBorders>
            <w:shd w:val="clear" w:color="auto" w:fill="auto"/>
            <w:vAlign w:val="bottom"/>
          </w:tcPr>
          <w:p w14:paraId="21A3C179" w14:textId="2C181DBC" w:rsidR="004F61F6" w:rsidRPr="00C935A5" w:rsidRDefault="004F61F6" w:rsidP="004F61F6">
            <w:pPr>
              <w:spacing w:before="40" w:after="20"/>
              <w:jc w:val="right"/>
              <w:rPr>
                <w:rFonts w:cs="Arial"/>
                <w:sz w:val="18"/>
                <w:szCs w:val="18"/>
              </w:rPr>
            </w:pPr>
            <w:r w:rsidRPr="004F61F6">
              <w:rPr>
                <w:rFonts w:cs="Arial"/>
                <w:sz w:val="18"/>
                <w:szCs w:val="18"/>
              </w:rPr>
              <w:t>13,202</w:t>
            </w:r>
          </w:p>
        </w:tc>
        <w:tc>
          <w:tcPr>
            <w:tcW w:w="1247" w:type="dxa"/>
            <w:tcBorders>
              <w:top w:val="nil"/>
              <w:left w:val="nil"/>
              <w:bottom w:val="nil"/>
              <w:right w:val="nil"/>
            </w:tcBorders>
            <w:vAlign w:val="bottom"/>
          </w:tcPr>
          <w:p w14:paraId="2241F069" w14:textId="34398ED6" w:rsidR="004F61F6" w:rsidRPr="00C935A5" w:rsidRDefault="004F61F6" w:rsidP="004F61F6">
            <w:pPr>
              <w:spacing w:before="40" w:after="20"/>
              <w:jc w:val="right"/>
              <w:rPr>
                <w:rFonts w:cs="Arial"/>
                <w:sz w:val="18"/>
                <w:szCs w:val="18"/>
              </w:rPr>
            </w:pPr>
            <w:r w:rsidRPr="004F61F6">
              <w:rPr>
                <w:rFonts w:cs="Arial"/>
                <w:sz w:val="18"/>
                <w:szCs w:val="18"/>
              </w:rPr>
              <w:t>13,549</w:t>
            </w:r>
          </w:p>
        </w:tc>
        <w:tc>
          <w:tcPr>
            <w:tcW w:w="1247" w:type="dxa"/>
            <w:tcBorders>
              <w:top w:val="nil"/>
              <w:left w:val="nil"/>
              <w:bottom w:val="nil"/>
              <w:right w:val="nil"/>
            </w:tcBorders>
            <w:shd w:val="clear" w:color="auto" w:fill="auto"/>
            <w:vAlign w:val="bottom"/>
          </w:tcPr>
          <w:p w14:paraId="56B0C17D" w14:textId="1F2983E8" w:rsidR="004F61F6" w:rsidRPr="00C935A5" w:rsidRDefault="004F61F6" w:rsidP="00D00AD6">
            <w:pPr>
              <w:spacing w:before="40" w:after="20"/>
              <w:jc w:val="center"/>
              <w:rPr>
                <w:rFonts w:cs="Arial"/>
                <w:sz w:val="18"/>
                <w:szCs w:val="18"/>
              </w:rPr>
            </w:pPr>
            <w:r w:rsidRPr="004F61F6">
              <w:rPr>
                <w:rFonts w:cs="Arial"/>
                <w:sz w:val="18"/>
                <w:szCs w:val="18"/>
              </w:rPr>
              <w:t>2.6</w:t>
            </w:r>
          </w:p>
        </w:tc>
        <w:tc>
          <w:tcPr>
            <w:tcW w:w="170" w:type="dxa"/>
            <w:tcBorders>
              <w:top w:val="nil"/>
              <w:left w:val="nil"/>
              <w:bottom w:val="nil"/>
              <w:right w:val="nil"/>
            </w:tcBorders>
            <w:shd w:val="clear" w:color="auto" w:fill="auto"/>
            <w:vAlign w:val="bottom"/>
          </w:tcPr>
          <w:p w14:paraId="55FBADFA" w14:textId="16B61ECB"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334E3A4B" w14:textId="63C81E79" w:rsidR="004F61F6" w:rsidRPr="00C935A5" w:rsidRDefault="004F61F6" w:rsidP="004F61F6">
            <w:pPr>
              <w:spacing w:before="40" w:after="20"/>
              <w:jc w:val="right"/>
              <w:rPr>
                <w:rFonts w:cs="Arial"/>
                <w:sz w:val="18"/>
                <w:szCs w:val="18"/>
              </w:rPr>
            </w:pPr>
            <w:r w:rsidRPr="004F61F6">
              <w:rPr>
                <w:rFonts w:cs="Arial"/>
                <w:sz w:val="18"/>
                <w:szCs w:val="18"/>
              </w:rPr>
              <w:t>700</w:t>
            </w:r>
          </w:p>
        </w:tc>
        <w:tc>
          <w:tcPr>
            <w:tcW w:w="1247" w:type="dxa"/>
            <w:tcBorders>
              <w:top w:val="nil"/>
              <w:left w:val="nil"/>
              <w:bottom w:val="nil"/>
              <w:right w:val="nil"/>
            </w:tcBorders>
            <w:shd w:val="clear" w:color="auto" w:fill="auto"/>
            <w:vAlign w:val="bottom"/>
          </w:tcPr>
          <w:p w14:paraId="5B1F2D5B" w14:textId="0F45E1CD" w:rsidR="004F61F6" w:rsidRPr="00C935A5" w:rsidRDefault="004F61F6" w:rsidP="00D00AD6">
            <w:pPr>
              <w:spacing w:before="40" w:after="20"/>
              <w:jc w:val="center"/>
              <w:rPr>
                <w:rFonts w:cs="Arial"/>
                <w:sz w:val="18"/>
                <w:szCs w:val="18"/>
              </w:rPr>
            </w:pPr>
            <w:r w:rsidRPr="004F61F6">
              <w:rPr>
                <w:rFonts w:cs="Arial"/>
                <w:sz w:val="18"/>
                <w:szCs w:val="18"/>
              </w:rPr>
              <w:t>5.2</w:t>
            </w:r>
          </w:p>
        </w:tc>
      </w:tr>
      <w:tr w:rsidR="004F61F6" w:rsidRPr="004F61F6" w14:paraId="231CFB85" w14:textId="77777777" w:rsidTr="002967FF">
        <w:tc>
          <w:tcPr>
            <w:tcW w:w="2268" w:type="dxa"/>
            <w:tcBorders>
              <w:top w:val="nil"/>
              <w:left w:val="nil"/>
              <w:bottom w:val="nil"/>
              <w:right w:val="single" w:sz="18" w:space="0" w:color="0070C0"/>
            </w:tcBorders>
            <w:shd w:val="clear" w:color="auto" w:fill="auto"/>
            <w:vAlign w:val="center"/>
          </w:tcPr>
          <w:p w14:paraId="05B8A0EB" w14:textId="77777777" w:rsidR="004F61F6" w:rsidRPr="00C935A5" w:rsidRDefault="004F61F6" w:rsidP="004F61F6">
            <w:pPr>
              <w:spacing w:before="40" w:after="40"/>
              <w:rPr>
                <w:rFonts w:cs="Arial"/>
                <w:sz w:val="18"/>
                <w:szCs w:val="18"/>
              </w:rPr>
            </w:pPr>
            <w:r w:rsidRPr="00C935A5">
              <w:rPr>
                <w:rFonts w:cs="Arial"/>
                <w:sz w:val="18"/>
                <w:szCs w:val="18"/>
              </w:rPr>
              <w:t>Ararat RC</w:t>
            </w:r>
          </w:p>
        </w:tc>
        <w:tc>
          <w:tcPr>
            <w:tcW w:w="1247" w:type="dxa"/>
            <w:tcBorders>
              <w:top w:val="nil"/>
              <w:left w:val="single" w:sz="18" w:space="0" w:color="0070C0"/>
              <w:bottom w:val="nil"/>
              <w:right w:val="nil"/>
            </w:tcBorders>
            <w:shd w:val="clear" w:color="auto" w:fill="auto"/>
            <w:vAlign w:val="bottom"/>
          </w:tcPr>
          <w:p w14:paraId="17021497" w14:textId="06F420C9" w:rsidR="004F61F6" w:rsidRPr="00C935A5" w:rsidRDefault="004F61F6" w:rsidP="004F61F6">
            <w:pPr>
              <w:spacing w:before="40" w:after="20"/>
              <w:jc w:val="right"/>
              <w:rPr>
                <w:rFonts w:cs="Arial"/>
                <w:sz w:val="18"/>
                <w:szCs w:val="18"/>
              </w:rPr>
            </w:pPr>
            <w:r w:rsidRPr="004F61F6">
              <w:rPr>
                <w:rFonts w:cs="Arial"/>
                <w:sz w:val="18"/>
                <w:szCs w:val="18"/>
              </w:rPr>
              <w:t>11,795</w:t>
            </w:r>
          </w:p>
        </w:tc>
        <w:tc>
          <w:tcPr>
            <w:tcW w:w="1247" w:type="dxa"/>
            <w:tcBorders>
              <w:top w:val="nil"/>
              <w:left w:val="nil"/>
              <w:bottom w:val="nil"/>
              <w:right w:val="nil"/>
            </w:tcBorders>
            <w:vAlign w:val="bottom"/>
          </w:tcPr>
          <w:p w14:paraId="45DCA7B1" w14:textId="5E9A720B" w:rsidR="004F61F6" w:rsidRPr="00C935A5" w:rsidRDefault="004F61F6" w:rsidP="004F61F6">
            <w:pPr>
              <w:spacing w:before="40" w:after="20"/>
              <w:jc w:val="right"/>
              <w:rPr>
                <w:rFonts w:cs="Arial"/>
                <w:sz w:val="18"/>
                <w:szCs w:val="18"/>
              </w:rPr>
            </w:pPr>
            <w:r w:rsidRPr="004F61F6">
              <w:rPr>
                <w:rFonts w:cs="Arial"/>
                <w:sz w:val="18"/>
                <w:szCs w:val="18"/>
              </w:rPr>
              <w:t>11,922</w:t>
            </w:r>
          </w:p>
        </w:tc>
        <w:tc>
          <w:tcPr>
            <w:tcW w:w="1247" w:type="dxa"/>
            <w:tcBorders>
              <w:top w:val="nil"/>
              <w:left w:val="nil"/>
              <w:bottom w:val="nil"/>
              <w:right w:val="nil"/>
            </w:tcBorders>
            <w:shd w:val="clear" w:color="auto" w:fill="auto"/>
            <w:vAlign w:val="bottom"/>
          </w:tcPr>
          <w:p w14:paraId="3D1A0C0A" w14:textId="66160495" w:rsidR="004F61F6" w:rsidRPr="00C935A5" w:rsidRDefault="004F61F6" w:rsidP="00D00AD6">
            <w:pPr>
              <w:spacing w:before="40" w:after="20"/>
              <w:jc w:val="center"/>
              <w:rPr>
                <w:rFonts w:cs="Arial"/>
                <w:sz w:val="18"/>
                <w:szCs w:val="18"/>
              </w:rPr>
            </w:pPr>
            <w:r w:rsidRPr="004F61F6">
              <w:rPr>
                <w:rFonts w:cs="Arial"/>
                <w:sz w:val="18"/>
                <w:szCs w:val="18"/>
              </w:rPr>
              <w:t>1.1</w:t>
            </w:r>
          </w:p>
        </w:tc>
        <w:tc>
          <w:tcPr>
            <w:tcW w:w="170" w:type="dxa"/>
            <w:tcBorders>
              <w:top w:val="nil"/>
              <w:left w:val="nil"/>
              <w:bottom w:val="nil"/>
              <w:right w:val="nil"/>
            </w:tcBorders>
            <w:shd w:val="clear" w:color="auto" w:fill="auto"/>
            <w:vAlign w:val="bottom"/>
          </w:tcPr>
          <w:p w14:paraId="2B4CB433" w14:textId="75BABA3E"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38A9D6D4" w14:textId="1787CEDE" w:rsidR="004F61F6" w:rsidRPr="00C935A5" w:rsidRDefault="004F61F6" w:rsidP="004F61F6">
            <w:pPr>
              <w:spacing w:before="40" w:after="20"/>
              <w:jc w:val="right"/>
              <w:rPr>
                <w:rFonts w:cs="Arial"/>
                <w:sz w:val="18"/>
                <w:szCs w:val="18"/>
              </w:rPr>
            </w:pPr>
            <w:r w:rsidRPr="004F61F6">
              <w:rPr>
                <w:rFonts w:cs="Arial"/>
                <w:sz w:val="18"/>
                <w:szCs w:val="18"/>
              </w:rPr>
              <w:t>722</w:t>
            </w:r>
          </w:p>
        </w:tc>
        <w:tc>
          <w:tcPr>
            <w:tcW w:w="1247" w:type="dxa"/>
            <w:tcBorders>
              <w:top w:val="nil"/>
              <w:left w:val="nil"/>
              <w:bottom w:val="nil"/>
              <w:right w:val="nil"/>
            </w:tcBorders>
            <w:shd w:val="clear" w:color="auto" w:fill="auto"/>
            <w:vAlign w:val="bottom"/>
          </w:tcPr>
          <w:p w14:paraId="66A355BC" w14:textId="5017D551" w:rsidR="004F61F6" w:rsidRPr="00C935A5" w:rsidRDefault="004F61F6" w:rsidP="00D00AD6">
            <w:pPr>
              <w:spacing w:before="40" w:after="20"/>
              <w:jc w:val="center"/>
              <w:rPr>
                <w:rFonts w:cs="Arial"/>
                <w:sz w:val="18"/>
                <w:szCs w:val="18"/>
              </w:rPr>
            </w:pPr>
            <w:r w:rsidRPr="004F61F6">
              <w:rPr>
                <w:rFonts w:cs="Arial"/>
                <w:sz w:val="18"/>
                <w:szCs w:val="18"/>
              </w:rPr>
              <w:t>6.1</w:t>
            </w:r>
          </w:p>
        </w:tc>
      </w:tr>
      <w:tr w:rsidR="004F61F6" w:rsidRPr="004F61F6" w14:paraId="611CE972" w14:textId="77777777" w:rsidTr="002967FF">
        <w:tc>
          <w:tcPr>
            <w:tcW w:w="2268" w:type="dxa"/>
            <w:tcBorders>
              <w:top w:val="nil"/>
              <w:left w:val="nil"/>
              <w:bottom w:val="nil"/>
              <w:right w:val="single" w:sz="18" w:space="0" w:color="0070C0"/>
            </w:tcBorders>
            <w:shd w:val="clear" w:color="auto" w:fill="auto"/>
            <w:vAlign w:val="center"/>
          </w:tcPr>
          <w:p w14:paraId="29E9D836" w14:textId="77777777" w:rsidR="004F61F6" w:rsidRPr="00C935A5" w:rsidRDefault="004F61F6" w:rsidP="004F61F6">
            <w:pPr>
              <w:spacing w:before="40" w:after="40"/>
              <w:rPr>
                <w:rFonts w:cs="Arial"/>
                <w:sz w:val="18"/>
                <w:szCs w:val="18"/>
              </w:rPr>
            </w:pPr>
            <w:r w:rsidRPr="00C935A5">
              <w:rPr>
                <w:rFonts w:cs="Arial"/>
                <w:sz w:val="18"/>
                <w:szCs w:val="18"/>
              </w:rPr>
              <w:t>Ballarat C</w:t>
            </w:r>
          </w:p>
        </w:tc>
        <w:tc>
          <w:tcPr>
            <w:tcW w:w="1247" w:type="dxa"/>
            <w:tcBorders>
              <w:top w:val="nil"/>
              <w:left w:val="single" w:sz="18" w:space="0" w:color="0070C0"/>
              <w:bottom w:val="nil"/>
              <w:right w:val="nil"/>
            </w:tcBorders>
            <w:shd w:val="clear" w:color="auto" w:fill="auto"/>
            <w:vAlign w:val="bottom"/>
          </w:tcPr>
          <w:p w14:paraId="0B18609E" w14:textId="3D5F66E2" w:rsidR="004F61F6" w:rsidRPr="00C935A5" w:rsidRDefault="004F61F6" w:rsidP="004F61F6">
            <w:pPr>
              <w:spacing w:before="40" w:after="20"/>
              <w:jc w:val="right"/>
              <w:rPr>
                <w:rFonts w:cs="Arial"/>
                <w:sz w:val="18"/>
                <w:szCs w:val="18"/>
              </w:rPr>
            </w:pPr>
            <w:r w:rsidRPr="004F61F6">
              <w:rPr>
                <w:rFonts w:cs="Arial"/>
                <w:sz w:val="18"/>
                <w:szCs w:val="18"/>
              </w:rPr>
              <w:t>107,325</w:t>
            </w:r>
          </w:p>
        </w:tc>
        <w:tc>
          <w:tcPr>
            <w:tcW w:w="1247" w:type="dxa"/>
            <w:tcBorders>
              <w:top w:val="nil"/>
              <w:left w:val="nil"/>
              <w:bottom w:val="nil"/>
              <w:right w:val="nil"/>
            </w:tcBorders>
            <w:vAlign w:val="bottom"/>
          </w:tcPr>
          <w:p w14:paraId="413F4E70" w14:textId="0FFAB981" w:rsidR="004F61F6" w:rsidRPr="00C935A5" w:rsidRDefault="004F61F6" w:rsidP="004F61F6">
            <w:pPr>
              <w:spacing w:before="40" w:after="20"/>
              <w:jc w:val="right"/>
              <w:rPr>
                <w:rFonts w:cs="Arial"/>
                <w:sz w:val="18"/>
                <w:szCs w:val="18"/>
              </w:rPr>
            </w:pPr>
            <w:r w:rsidRPr="004F61F6">
              <w:rPr>
                <w:rFonts w:cs="Arial"/>
                <w:sz w:val="18"/>
                <w:szCs w:val="18"/>
              </w:rPr>
              <w:t>113,183</w:t>
            </w:r>
          </w:p>
        </w:tc>
        <w:tc>
          <w:tcPr>
            <w:tcW w:w="1247" w:type="dxa"/>
            <w:tcBorders>
              <w:top w:val="nil"/>
              <w:left w:val="nil"/>
              <w:bottom w:val="nil"/>
              <w:right w:val="nil"/>
            </w:tcBorders>
            <w:shd w:val="clear" w:color="auto" w:fill="auto"/>
            <w:vAlign w:val="bottom"/>
          </w:tcPr>
          <w:p w14:paraId="34B0EBA4" w14:textId="20AB55B1" w:rsidR="004F61F6" w:rsidRPr="00C935A5" w:rsidRDefault="004F61F6" w:rsidP="00D00AD6">
            <w:pPr>
              <w:spacing w:before="40" w:after="20"/>
              <w:jc w:val="center"/>
              <w:rPr>
                <w:rFonts w:cs="Arial"/>
                <w:sz w:val="18"/>
                <w:szCs w:val="18"/>
              </w:rPr>
            </w:pPr>
            <w:r w:rsidRPr="004F61F6">
              <w:rPr>
                <w:rFonts w:cs="Arial"/>
                <w:sz w:val="18"/>
                <w:szCs w:val="18"/>
              </w:rPr>
              <w:t>5.5</w:t>
            </w:r>
          </w:p>
        </w:tc>
        <w:tc>
          <w:tcPr>
            <w:tcW w:w="170" w:type="dxa"/>
            <w:tcBorders>
              <w:top w:val="nil"/>
              <w:left w:val="nil"/>
              <w:bottom w:val="nil"/>
              <w:right w:val="nil"/>
            </w:tcBorders>
            <w:shd w:val="clear" w:color="auto" w:fill="auto"/>
            <w:vAlign w:val="bottom"/>
          </w:tcPr>
          <w:p w14:paraId="024CBAF7" w14:textId="68033A3F"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54AD34AD" w14:textId="5EDE5FA5" w:rsidR="004F61F6" w:rsidRPr="00C935A5" w:rsidRDefault="004F61F6" w:rsidP="004F61F6">
            <w:pPr>
              <w:spacing w:before="40" w:after="20"/>
              <w:jc w:val="right"/>
              <w:rPr>
                <w:rFonts w:cs="Arial"/>
                <w:sz w:val="18"/>
                <w:szCs w:val="18"/>
              </w:rPr>
            </w:pPr>
            <w:r w:rsidRPr="004F61F6">
              <w:rPr>
                <w:rFonts w:cs="Arial"/>
                <w:sz w:val="18"/>
                <w:szCs w:val="18"/>
              </w:rPr>
              <w:t>8,518</w:t>
            </w:r>
          </w:p>
        </w:tc>
        <w:tc>
          <w:tcPr>
            <w:tcW w:w="1247" w:type="dxa"/>
            <w:tcBorders>
              <w:top w:val="nil"/>
              <w:left w:val="nil"/>
              <w:bottom w:val="nil"/>
              <w:right w:val="nil"/>
            </w:tcBorders>
            <w:shd w:val="clear" w:color="auto" w:fill="auto"/>
            <w:vAlign w:val="bottom"/>
          </w:tcPr>
          <w:p w14:paraId="13CAAB5E" w14:textId="14083834" w:rsidR="004F61F6" w:rsidRPr="00C935A5" w:rsidRDefault="004F61F6" w:rsidP="00D00AD6">
            <w:pPr>
              <w:spacing w:before="40" w:after="20"/>
              <w:jc w:val="center"/>
              <w:rPr>
                <w:rFonts w:cs="Arial"/>
                <w:sz w:val="18"/>
                <w:szCs w:val="18"/>
              </w:rPr>
            </w:pPr>
            <w:r w:rsidRPr="004F61F6">
              <w:rPr>
                <w:rFonts w:cs="Arial"/>
                <w:sz w:val="18"/>
                <w:szCs w:val="18"/>
              </w:rPr>
              <w:t>7.5</w:t>
            </w:r>
          </w:p>
        </w:tc>
      </w:tr>
      <w:tr w:rsidR="004F61F6" w:rsidRPr="004F61F6" w14:paraId="311DF0D4" w14:textId="77777777" w:rsidTr="002967FF">
        <w:tc>
          <w:tcPr>
            <w:tcW w:w="2268" w:type="dxa"/>
            <w:tcBorders>
              <w:top w:val="nil"/>
              <w:left w:val="nil"/>
              <w:bottom w:val="nil"/>
              <w:right w:val="single" w:sz="18" w:space="0" w:color="0070C0"/>
            </w:tcBorders>
            <w:shd w:val="clear" w:color="auto" w:fill="auto"/>
            <w:vAlign w:val="center"/>
          </w:tcPr>
          <w:p w14:paraId="2D34B260" w14:textId="77777777" w:rsidR="004F61F6" w:rsidRPr="00C935A5" w:rsidRDefault="004F61F6" w:rsidP="004F61F6">
            <w:pPr>
              <w:spacing w:before="40" w:after="40"/>
              <w:rPr>
                <w:rFonts w:cs="Arial"/>
                <w:sz w:val="18"/>
                <w:szCs w:val="18"/>
              </w:rPr>
            </w:pPr>
            <w:r w:rsidRPr="00C935A5">
              <w:rPr>
                <w:rFonts w:cs="Arial"/>
                <w:sz w:val="18"/>
                <w:szCs w:val="18"/>
              </w:rPr>
              <w:t>Banyule C</w:t>
            </w:r>
          </w:p>
        </w:tc>
        <w:tc>
          <w:tcPr>
            <w:tcW w:w="1247" w:type="dxa"/>
            <w:tcBorders>
              <w:top w:val="nil"/>
              <w:left w:val="single" w:sz="18" w:space="0" w:color="0070C0"/>
              <w:bottom w:val="nil"/>
              <w:right w:val="nil"/>
            </w:tcBorders>
            <w:shd w:val="clear" w:color="auto" w:fill="auto"/>
            <w:vAlign w:val="bottom"/>
          </w:tcPr>
          <w:p w14:paraId="59ABDF4B" w14:textId="1A60CEA7" w:rsidR="004F61F6" w:rsidRPr="00C935A5" w:rsidRDefault="004F61F6" w:rsidP="004F61F6">
            <w:pPr>
              <w:spacing w:before="40" w:after="20"/>
              <w:jc w:val="right"/>
              <w:rPr>
                <w:rFonts w:cs="Arial"/>
                <w:sz w:val="18"/>
                <w:szCs w:val="18"/>
              </w:rPr>
            </w:pPr>
            <w:r w:rsidRPr="004F61F6">
              <w:rPr>
                <w:rFonts w:cs="Arial"/>
                <w:sz w:val="18"/>
                <w:szCs w:val="18"/>
              </w:rPr>
              <w:t>130,237</w:t>
            </w:r>
          </w:p>
        </w:tc>
        <w:tc>
          <w:tcPr>
            <w:tcW w:w="1247" w:type="dxa"/>
            <w:tcBorders>
              <w:top w:val="nil"/>
              <w:left w:val="nil"/>
              <w:bottom w:val="nil"/>
              <w:right w:val="nil"/>
            </w:tcBorders>
            <w:vAlign w:val="bottom"/>
          </w:tcPr>
          <w:p w14:paraId="31A238F5" w14:textId="0EE49325" w:rsidR="004F61F6" w:rsidRPr="00C935A5" w:rsidRDefault="004F61F6" w:rsidP="004F61F6">
            <w:pPr>
              <w:spacing w:before="40" w:after="20"/>
              <w:jc w:val="right"/>
              <w:rPr>
                <w:rFonts w:cs="Arial"/>
                <w:sz w:val="18"/>
                <w:szCs w:val="18"/>
              </w:rPr>
            </w:pPr>
            <w:r w:rsidRPr="004F61F6">
              <w:rPr>
                <w:rFonts w:cs="Arial"/>
                <w:sz w:val="18"/>
                <w:szCs w:val="18"/>
              </w:rPr>
              <w:t>129,387</w:t>
            </w:r>
          </w:p>
        </w:tc>
        <w:tc>
          <w:tcPr>
            <w:tcW w:w="1247" w:type="dxa"/>
            <w:tcBorders>
              <w:top w:val="nil"/>
              <w:left w:val="nil"/>
              <w:bottom w:val="nil"/>
              <w:right w:val="nil"/>
            </w:tcBorders>
            <w:shd w:val="clear" w:color="auto" w:fill="auto"/>
            <w:vAlign w:val="bottom"/>
          </w:tcPr>
          <w:p w14:paraId="376FDA62" w14:textId="71EDA7F0" w:rsidR="004F61F6" w:rsidRPr="00C935A5" w:rsidRDefault="004F61F6" w:rsidP="00D00AD6">
            <w:pPr>
              <w:spacing w:before="40" w:after="20"/>
              <w:jc w:val="center"/>
              <w:rPr>
                <w:rFonts w:cs="Arial"/>
                <w:sz w:val="18"/>
                <w:szCs w:val="18"/>
              </w:rPr>
            </w:pPr>
            <w:r w:rsidRPr="004F61F6">
              <w:rPr>
                <w:rFonts w:cs="Arial"/>
                <w:sz w:val="18"/>
                <w:szCs w:val="18"/>
              </w:rPr>
              <w:t>-0.7</w:t>
            </w:r>
          </w:p>
        </w:tc>
        <w:tc>
          <w:tcPr>
            <w:tcW w:w="170" w:type="dxa"/>
            <w:tcBorders>
              <w:top w:val="nil"/>
              <w:left w:val="nil"/>
              <w:bottom w:val="nil"/>
              <w:right w:val="nil"/>
            </w:tcBorders>
            <w:shd w:val="clear" w:color="auto" w:fill="auto"/>
            <w:vAlign w:val="bottom"/>
          </w:tcPr>
          <w:p w14:paraId="5919B119" w14:textId="4550968D"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49AC0192" w14:textId="3FAC7C82" w:rsidR="004F61F6" w:rsidRPr="00C935A5" w:rsidRDefault="004F61F6" w:rsidP="004F61F6">
            <w:pPr>
              <w:spacing w:before="40" w:after="20"/>
              <w:jc w:val="right"/>
              <w:rPr>
                <w:rFonts w:cs="Arial"/>
                <w:sz w:val="18"/>
                <w:szCs w:val="18"/>
              </w:rPr>
            </w:pPr>
            <w:r w:rsidRPr="004F61F6">
              <w:rPr>
                <w:rFonts w:cs="Arial"/>
                <w:sz w:val="18"/>
                <w:szCs w:val="18"/>
              </w:rPr>
              <w:t>9,273</w:t>
            </w:r>
          </w:p>
        </w:tc>
        <w:tc>
          <w:tcPr>
            <w:tcW w:w="1247" w:type="dxa"/>
            <w:tcBorders>
              <w:top w:val="nil"/>
              <w:left w:val="nil"/>
              <w:bottom w:val="nil"/>
              <w:right w:val="nil"/>
            </w:tcBorders>
            <w:shd w:val="clear" w:color="auto" w:fill="auto"/>
            <w:vAlign w:val="bottom"/>
          </w:tcPr>
          <w:p w14:paraId="66C510AF" w14:textId="57316689" w:rsidR="004F61F6" w:rsidRPr="00C935A5" w:rsidRDefault="004F61F6" w:rsidP="00D00AD6">
            <w:pPr>
              <w:spacing w:before="40" w:after="20"/>
              <w:jc w:val="center"/>
              <w:rPr>
                <w:rFonts w:cs="Arial"/>
                <w:sz w:val="18"/>
                <w:szCs w:val="18"/>
              </w:rPr>
            </w:pPr>
            <w:r w:rsidRPr="004F61F6">
              <w:rPr>
                <w:rFonts w:cs="Arial"/>
                <w:sz w:val="18"/>
                <w:szCs w:val="18"/>
              </w:rPr>
              <w:t>7.2</w:t>
            </w:r>
          </w:p>
        </w:tc>
      </w:tr>
      <w:tr w:rsidR="004F61F6" w:rsidRPr="004F61F6" w14:paraId="66CD51CA" w14:textId="77777777" w:rsidTr="002967FF">
        <w:tc>
          <w:tcPr>
            <w:tcW w:w="2268" w:type="dxa"/>
            <w:tcBorders>
              <w:top w:val="nil"/>
              <w:left w:val="nil"/>
              <w:bottom w:val="nil"/>
              <w:right w:val="single" w:sz="18" w:space="0" w:color="0070C0"/>
            </w:tcBorders>
            <w:shd w:val="clear" w:color="auto" w:fill="auto"/>
            <w:vAlign w:val="center"/>
          </w:tcPr>
          <w:p w14:paraId="64ACB407" w14:textId="77777777" w:rsidR="004F61F6" w:rsidRPr="00C935A5" w:rsidRDefault="004F61F6" w:rsidP="004F61F6">
            <w:pPr>
              <w:spacing w:before="40" w:after="40"/>
              <w:rPr>
                <w:rFonts w:cs="Arial"/>
                <w:sz w:val="18"/>
                <w:szCs w:val="18"/>
              </w:rPr>
            </w:pPr>
            <w:r w:rsidRPr="00C935A5">
              <w:rPr>
                <w:rFonts w:cs="Arial"/>
                <w:sz w:val="18"/>
                <w:szCs w:val="18"/>
              </w:rPr>
              <w:t>Bass Coast S</w:t>
            </w:r>
          </w:p>
        </w:tc>
        <w:tc>
          <w:tcPr>
            <w:tcW w:w="1247" w:type="dxa"/>
            <w:tcBorders>
              <w:top w:val="nil"/>
              <w:left w:val="single" w:sz="18" w:space="0" w:color="0070C0"/>
              <w:bottom w:val="nil"/>
              <w:right w:val="nil"/>
            </w:tcBorders>
            <w:shd w:val="clear" w:color="auto" w:fill="auto"/>
            <w:vAlign w:val="bottom"/>
          </w:tcPr>
          <w:p w14:paraId="50836787" w14:textId="1D377169" w:rsidR="004F61F6" w:rsidRPr="00C935A5" w:rsidRDefault="004F61F6" w:rsidP="004F61F6">
            <w:pPr>
              <w:spacing w:before="40" w:after="20"/>
              <w:jc w:val="right"/>
              <w:rPr>
                <w:rFonts w:cs="Arial"/>
                <w:sz w:val="18"/>
                <w:szCs w:val="18"/>
              </w:rPr>
            </w:pPr>
            <w:r w:rsidRPr="004F61F6">
              <w:rPr>
                <w:rFonts w:cs="Arial"/>
                <w:sz w:val="18"/>
                <w:szCs w:val="18"/>
              </w:rPr>
              <w:t>35,327</w:t>
            </w:r>
          </w:p>
        </w:tc>
        <w:tc>
          <w:tcPr>
            <w:tcW w:w="1247" w:type="dxa"/>
            <w:tcBorders>
              <w:top w:val="nil"/>
              <w:left w:val="nil"/>
              <w:bottom w:val="nil"/>
              <w:right w:val="nil"/>
            </w:tcBorders>
            <w:vAlign w:val="bottom"/>
          </w:tcPr>
          <w:p w14:paraId="5C2790F7" w14:textId="7306823D" w:rsidR="004F61F6" w:rsidRPr="00C935A5" w:rsidRDefault="004F61F6" w:rsidP="004F61F6">
            <w:pPr>
              <w:spacing w:before="40" w:after="20"/>
              <w:jc w:val="right"/>
              <w:rPr>
                <w:rFonts w:cs="Arial"/>
                <w:sz w:val="18"/>
                <w:szCs w:val="18"/>
              </w:rPr>
            </w:pPr>
            <w:r w:rsidRPr="004F61F6">
              <w:rPr>
                <w:rFonts w:cs="Arial"/>
                <w:sz w:val="18"/>
                <w:szCs w:val="18"/>
              </w:rPr>
              <w:t>38,825</w:t>
            </w:r>
          </w:p>
        </w:tc>
        <w:tc>
          <w:tcPr>
            <w:tcW w:w="1247" w:type="dxa"/>
            <w:tcBorders>
              <w:top w:val="nil"/>
              <w:left w:val="nil"/>
              <w:bottom w:val="nil"/>
              <w:right w:val="nil"/>
            </w:tcBorders>
            <w:shd w:val="clear" w:color="auto" w:fill="auto"/>
            <w:vAlign w:val="bottom"/>
          </w:tcPr>
          <w:p w14:paraId="74F13549" w14:textId="5BBF47BC" w:rsidR="004F61F6" w:rsidRPr="00C935A5" w:rsidRDefault="004F61F6" w:rsidP="00D00AD6">
            <w:pPr>
              <w:spacing w:before="40" w:after="20"/>
              <w:jc w:val="center"/>
              <w:rPr>
                <w:rFonts w:cs="Arial"/>
                <w:sz w:val="18"/>
                <w:szCs w:val="18"/>
              </w:rPr>
            </w:pPr>
            <w:r w:rsidRPr="004F61F6">
              <w:rPr>
                <w:rFonts w:cs="Arial"/>
                <w:sz w:val="18"/>
                <w:szCs w:val="18"/>
              </w:rPr>
              <w:t>9.9</w:t>
            </w:r>
          </w:p>
        </w:tc>
        <w:tc>
          <w:tcPr>
            <w:tcW w:w="170" w:type="dxa"/>
            <w:tcBorders>
              <w:top w:val="nil"/>
              <w:left w:val="nil"/>
              <w:bottom w:val="nil"/>
              <w:right w:val="nil"/>
            </w:tcBorders>
            <w:shd w:val="clear" w:color="auto" w:fill="auto"/>
            <w:vAlign w:val="bottom"/>
          </w:tcPr>
          <w:p w14:paraId="64961E63" w14:textId="542FCE96"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6E18B951" w14:textId="491541C9" w:rsidR="004F61F6" w:rsidRPr="00C935A5" w:rsidRDefault="004F61F6" w:rsidP="004F61F6">
            <w:pPr>
              <w:spacing w:before="40" w:after="20"/>
              <w:jc w:val="right"/>
              <w:rPr>
                <w:rFonts w:cs="Arial"/>
                <w:sz w:val="18"/>
                <w:szCs w:val="18"/>
              </w:rPr>
            </w:pPr>
            <w:r w:rsidRPr="004F61F6">
              <w:rPr>
                <w:rFonts w:cs="Arial"/>
                <w:sz w:val="18"/>
                <w:szCs w:val="18"/>
              </w:rPr>
              <w:t>2,362</w:t>
            </w:r>
          </w:p>
        </w:tc>
        <w:tc>
          <w:tcPr>
            <w:tcW w:w="1247" w:type="dxa"/>
            <w:tcBorders>
              <w:top w:val="nil"/>
              <w:left w:val="nil"/>
              <w:bottom w:val="nil"/>
              <w:right w:val="nil"/>
            </w:tcBorders>
            <w:shd w:val="clear" w:color="auto" w:fill="auto"/>
            <w:vAlign w:val="bottom"/>
          </w:tcPr>
          <w:p w14:paraId="458A5435" w14:textId="4F898812" w:rsidR="004F61F6" w:rsidRPr="00C935A5" w:rsidRDefault="004F61F6" w:rsidP="00D00AD6">
            <w:pPr>
              <w:spacing w:before="40" w:after="20"/>
              <w:jc w:val="center"/>
              <w:rPr>
                <w:rFonts w:cs="Arial"/>
                <w:sz w:val="18"/>
                <w:szCs w:val="18"/>
              </w:rPr>
            </w:pPr>
            <w:r w:rsidRPr="004F61F6">
              <w:rPr>
                <w:rFonts w:cs="Arial"/>
                <w:sz w:val="18"/>
                <w:szCs w:val="18"/>
              </w:rPr>
              <w:t>6.1</w:t>
            </w:r>
          </w:p>
        </w:tc>
      </w:tr>
      <w:tr w:rsidR="004F61F6" w:rsidRPr="004F61F6" w14:paraId="6CB45625" w14:textId="77777777" w:rsidTr="002967FF">
        <w:tc>
          <w:tcPr>
            <w:tcW w:w="2268" w:type="dxa"/>
            <w:tcBorders>
              <w:top w:val="nil"/>
              <w:left w:val="nil"/>
              <w:bottom w:val="nil"/>
              <w:right w:val="single" w:sz="18" w:space="0" w:color="0070C0"/>
            </w:tcBorders>
            <w:shd w:val="clear" w:color="auto" w:fill="auto"/>
            <w:vAlign w:val="center"/>
          </w:tcPr>
          <w:p w14:paraId="6DC798BB" w14:textId="77777777" w:rsidR="004F61F6" w:rsidRPr="00C935A5" w:rsidRDefault="004F61F6" w:rsidP="004F61F6">
            <w:pPr>
              <w:spacing w:before="40" w:after="40"/>
              <w:rPr>
                <w:rFonts w:cs="Arial"/>
                <w:sz w:val="18"/>
                <w:szCs w:val="18"/>
              </w:rPr>
            </w:pPr>
            <w:r w:rsidRPr="00C935A5">
              <w:rPr>
                <w:rFonts w:cs="Arial"/>
                <w:sz w:val="18"/>
                <w:szCs w:val="18"/>
              </w:rPr>
              <w:t>Baw Baw S</w:t>
            </w:r>
          </w:p>
        </w:tc>
        <w:tc>
          <w:tcPr>
            <w:tcW w:w="1247" w:type="dxa"/>
            <w:tcBorders>
              <w:top w:val="nil"/>
              <w:left w:val="single" w:sz="18" w:space="0" w:color="0070C0"/>
              <w:bottom w:val="nil"/>
              <w:right w:val="nil"/>
            </w:tcBorders>
            <w:shd w:val="clear" w:color="auto" w:fill="auto"/>
            <w:vAlign w:val="bottom"/>
          </w:tcPr>
          <w:p w14:paraId="1D3B42C9" w14:textId="6A360263" w:rsidR="004F61F6" w:rsidRPr="00C935A5" w:rsidRDefault="004F61F6" w:rsidP="004F61F6">
            <w:pPr>
              <w:spacing w:before="40" w:after="20"/>
              <w:jc w:val="right"/>
              <w:rPr>
                <w:rFonts w:cs="Arial"/>
                <w:sz w:val="18"/>
                <w:szCs w:val="18"/>
              </w:rPr>
            </w:pPr>
            <w:r w:rsidRPr="004F61F6">
              <w:rPr>
                <w:rFonts w:cs="Arial"/>
                <w:sz w:val="18"/>
                <w:szCs w:val="18"/>
              </w:rPr>
              <w:t>52,111</w:t>
            </w:r>
          </w:p>
        </w:tc>
        <w:tc>
          <w:tcPr>
            <w:tcW w:w="1247" w:type="dxa"/>
            <w:tcBorders>
              <w:top w:val="nil"/>
              <w:left w:val="nil"/>
              <w:bottom w:val="nil"/>
              <w:right w:val="nil"/>
            </w:tcBorders>
            <w:vAlign w:val="bottom"/>
          </w:tcPr>
          <w:p w14:paraId="057DCE73" w14:textId="350686BA" w:rsidR="004F61F6" w:rsidRPr="00C935A5" w:rsidRDefault="004F61F6" w:rsidP="004F61F6">
            <w:pPr>
              <w:spacing w:before="40" w:after="20"/>
              <w:jc w:val="right"/>
              <w:rPr>
                <w:rFonts w:cs="Arial"/>
                <w:sz w:val="18"/>
                <w:szCs w:val="18"/>
              </w:rPr>
            </w:pPr>
            <w:r w:rsidRPr="004F61F6">
              <w:rPr>
                <w:rFonts w:cs="Arial"/>
                <w:sz w:val="18"/>
                <w:szCs w:val="18"/>
              </w:rPr>
              <w:t>56,672</w:t>
            </w:r>
          </w:p>
        </w:tc>
        <w:tc>
          <w:tcPr>
            <w:tcW w:w="1247" w:type="dxa"/>
            <w:tcBorders>
              <w:top w:val="nil"/>
              <w:left w:val="nil"/>
              <w:bottom w:val="nil"/>
              <w:right w:val="nil"/>
            </w:tcBorders>
            <w:shd w:val="clear" w:color="auto" w:fill="auto"/>
            <w:vAlign w:val="bottom"/>
          </w:tcPr>
          <w:p w14:paraId="4665B272" w14:textId="566B6396" w:rsidR="004F61F6" w:rsidRPr="00C935A5" w:rsidRDefault="004F61F6" w:rsidP="00D00AD6">
            <w:pPr>
              <w:spacing w:before="40" w:after="20"/>
              <w:jc w:val="center"/>
              <w:rPr>
                <w:rFonts w:cs="Arial"/>
                <w:sz w:val="18"/>
                <w:szCs w:val="18"/>
              </w:rPr>
            </w:pPr>
            <w:r w:rsidRPr="004F61F6">
              <w:rPr>
                <w:rFonts w:cs="Arial"/>
                <w:sz w:val="18"/>
                <w:szCs w:val="18"/>
              </w:rPr>
              <w:t>8.8</w:t>
            </w:r>
          </w:p>
        </w:tc>
        <w:tc>
          <w:tcPr>
            <w:tcW w:w="170" w:type="dxa"/>
            <w:tcBorders>
              <w:top w:val="nil"/>
              <w:left w:val="nil"/>
              <w:bottom w:val="nil"/>
              <w:right w:val="nil"/>
            </w:tcBorders>
            <w:shd w:val="clear" w:color="auto" w:fill="auto"/>
            <w:vAlign w:val="bottom"/>
          </w:tcPr>
          <w:p w14:paraId="467BA0BF" w14:textId="70D85F69"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0FD2975B" w14:textId="37D12AE4" w:rsidR="004F61F6" w:rsidRPr="00C935A5" w:rsidRDefault="004F61F6" w:rsidP="004F61F6">
            <w:pPr>
              <w:spacing w:before="40" w:after="20"/>
              <w:jc w:val="right"/>
              <w:rPr>
                <w:rFonts w:cs="Arial"/>
                <w:sz w:val="18"/>
                <w:szCs w:val="18"/>
              </w:rPr>
            </w:pPr>
            <w:r w:rsidRPr="004F61F6">
              <w:rPr>
                <w:rFonts w:cs="Arial"/>
                <w:sz w:val="18"/>
                <w:szCs w:val="18"/>
              </w:rPr>
              <w:t>4,234</w:t>
            </w:r>
          </w:p>
        </w:tc>
        <w:tc>
          <w:tcPr>
            <w:tcW w:w="1247" w:type="dxa"/>
            <w:tcBorders>
              <w:top w:val="nil"/>
              <w:left w:val="nil"/>
              <w:bottom w:val="nil"/>
              <w:right w:val="nil"/>
            </w:tcBorders>
            <w:shd w:val="clear" w:color="auto" w:fill="auto"/>
            <w:vAlign w:val="bottom"/>
          </w:tcPr>
          <w:p w14:paraId="1D053AFA" w14:textId="6E674E75" w:rsidR="004F61F6" w:rsidRPr="00C935A5" w:rsidRDefault="004F61F6" w:rsidP="00D00AD6">
            <w:pPr>
              <w:spacing w:before="40" w:after="20"/>
              <w:jc w:val="center"/>
              <w:rPr>
                <w:rFonts w:cs="Arial"/>
                <w:sz w:val="18"/>
                <w:szCs w:val="18"/>
              </w:rPr>
            </w:pPr>
            <w:r w:rsidRPr="004F61F6">
              <w:rPr>
                <w:rFonts w:cs="Arial"/>
                <w:sz w:val="18"/>
                <w:szCs w:val="18"/>
              </w:rPr>
              <w:t>7.5</w:t>
            </w:r>
          </w:p>
        </w:tc>
      </w:tr>
      <w:tr w:rsidR="004F61F6" w:rsidRPr="004F61F6" w14:paraId="5C4390D4" w14:textId="77777777" w:rsidTr="002967FF">
        <w:tc>
          <w:tcPr>
            <w:tcW w:w="2268" w:type="dxa"/>
            <w:tcBorders>
              <w:top w:val="nil"/>
              <w:left w:val="nil"/>
              <w:bottom w:val="nil"/>
              <w:right w:val="single" w:sz="18" w:space="0" w:color="0070C0"/>
            </w:tcBorders>
            <w:shd w:val="clear" w:color="auto" w:fill="auto"/>
            <w:vAlign w:val="center"/>
          </w:tcPr>
          <w:p w14:paraId="5D59B4AA" w14:textId="77777777" w:rsidR="004F61F6" w:rsidRPr="00C935A5" w:rsidRDefault="004F61F6" w:rsidP="004F61F6">
            <w:pPr>
              <w:spacing w:before="40" w:after="40"/>
              <w:rPr>
                <w:rFonts w:cs="Arial"/>
                <w:sz w:val="18"/>
                <w:szCs w:val="18"/>
              </w:rPr>
            </w:pPr>
            <w:r w:rsidRPr="00C935A5">
              <w:rPr>
                <w:rFonts w:cs="Arial"/>
                <w:sz w:val="18"/>
                <w:szCs w:val="18"/>
              </w:rPr>
              <w:t>Bayside C</w:t>
            </w:r>
          </w:p>
        </w:tc>
        <w:tc>
          <w:tcPr>
            <w:tcW w:w="1247" w:type="dxa"/>
            <w:tcBorders>
              <w:top w:val="nil"/>
              <w:left w:val="single" w:sz="18" w:space="0" w:color="0070C0"/>
              <w:bottom w:val="nil"/>
              <w:right w:val="nil"/>
            </w:tcBorders>
            <w:shd w:val="clear" w:color="auto" w:fill="auto"/>
            <w:vAlign w:val="bottom"/>
          </w:tcPr>
          <w:p w14:paraId="5574B4E6" w14:textId="0C39D259" w:rsidR="004F61F6" w:rsidRPr="00C935A5" w:rsidRDefault="004F61F6" w:rsidP="004F61F6">
            <w:pPr>
              <w:spacing w:before="40" w:after="20"/>
              <w:jc w:val="right"/>
              <w:rPr>
                <w:rFonts w:cs="Arial"/>
                <w:sz w:val="18"/>
                <w:szCs w:val="18"/>
              </w:rPr>
            </w:pPr>
            <w:r w:rsidRPr="004F61F6">
              <w:rPr>
                <w:rFonts w:cs="Arial"/>
                <w:sz w:val="18"/>
                <w:szCs w:val="18"/>
              </w:rPr>
              <w:t>105,718</w:t>
            </w:r>
          </w:p>
        </w:tc>
        <w:tc>
          <w:tcPr>
            <w:tcW w:w="1247" w:type="dxa"/>
            <w:tcBorders>
              <w:top w:val="nil"/>
              <w:left w:val="nil"/>
              <w:bottom w:val="nil"/>
              <w:right w:val="nil"/>
            </w:tcBorders>
            <w:vAlign w:val="bottom"/>
          </w:tcPr>
          <w:p w14:paraId="794CBEE8" w14:textId="21474CEB" w:rsidR="004F61F6" w:rsidRPr="00C935A5" w:rsidRDefault="004F61F6" w:rsidP="004F61F6">
            <w:pPr>
              <w:spacing w:before="40" w:after="20"/>
              <w:jc w:val="right"/>
              <w:rPr>
                <w:rFonts w:cs="Arial"/>
                <w:sz w:val="18"/>
                <w:szCs w:val="18"/>
              </w:rPr>
            </w:pPr>
            <w:r w:rsidRPr="004F61F6">
              <w:rPr>
                <w:rFonts w:cs="Arial"/>
                <w:sz w:val="18"/>
                <w:szCs w:val="18"/>
              </w:rPr>
              <w:t>105,580</w:t>
            </w:r>
          </w:p>
        </w:tc>
        <w:tc>
          <w:tcPr>
            <w:tcW w:w="1247" w:type="dxa"/>
            <w:tcBorders>
              <w:top w:val="nil"/>
              <w:left w:val="nil"/>
              <w:bottom w:val="nil"/>
              <w:right w:val="nil"/>
            </w:tcBorders>
            <w:shd w:val="clear" w:color="auto" w:fill="auto"/>
            <w:vAlign w:val="bottom"/>
          </w:tcPr>
          <w:p w14:paraId="1044C4F1" w14:textId="475E89C5" w:rsidR="004F61F6" w:rsidRPr="00C935A5" w:rsidRDefault="004F61F6" w:rsidP="00D00AD6">
            <w:pPr>
              <w:spacing w:before="40" w:after="20"/>
              <w:jc w:val="center"/>
              <w:rPr>
                <w:rFonts w:cs="Arial"/>
                <w:sz w:val="18"/>
                <w:szCs w:val="18"/>
              </w:rPr>
            </w:pPr>
            <w:r w:rsidRPr="004F61F6">
              <w:rPr>
                <w:rFonts w:cs="Arial"/>
                <w:sz w:val="18"/>
                <w:szCs w:val="18"/>
              </w:rPr>
              <w:t>-0.1</w:t>
            </w:r>
          </w:p>
        </w:tc>
        <w:tc>
          <w:tcPr>
            <w:tcW w:w="170" w:type="dxa"/>
            <w:tcBorders>
              <w:top w:val="nil"/>
              <w:left w:val="nil"/>
              <w:bottom w:val="nil"/>
              <w:right w:val="nil"/>
            </w:tcBorders>
            <w:shd w:val="clear" w:color="auto" w:fill="auto"/>
            <w:vAlign w:val="bottom"/>
          </w:tcPr>
          <w:p w14:paraId="3944125D" w14:textId="10D81F77"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03815833" w14:textId="4E3BC3FD" w:rsidR="004F61F6" w:rsidRPr="00C935A5" w:rsidRDefault="004F61F6" w:rsidP="004F61F6">
            <w:pPr>
              <w:spacing w:before="40" w:after="20"/>
              <w:jc w:val="right"/>
              <w:rPr>
                <w:rFonts w:cs="Arial"/>
                <w:sz w:val="18"/>
                <w:szCs w:val="18"/>
              </w:rPr>
            </w:pPr>
            <w:r w:rsidRPr="004F61F6">
              <w:rPr>
                <w:rFonts w:cs="Arial"/>
                <w:sz w:val="18"/>
                <w:szCs w:val="18"/>
              </w:rPr>
              <w:t>5,994</w:t>
            </w:r>
          </w:p>
        </w:tc>
        <w:tc>
          <w:tcPr>
            <w:tcW w:w="1247" w:type="dxa"/>
            <w:tcBorders>
              <w:top w:val="nil"/>
              <w:left w:val="nil"/>
              <w:bottom w:val="nil"/>
              <w:right w:val="nil"/>
            </w:tcBorders>
            <w:shd w:val="clear" w:color="auto" w:fill="auto"/>
            <w:vAlign w:val="bottom"/>
          </w:tcPr>
          <w:p w14:paraId="14214AE9" w14:textId="65DA9DBF" w:rsidR="004F61F6" w:rsidRPr="00C935A5" w:rsidRDefault="004F61F6" w:rsidP="00D00AD6">
            <w:pPr>
              <w:spacing w:before="40" w:after="20"/>
              <w:jc w:val="center"/>
              <w:rPr>
                <w:rFonts w:cs="Arial"/>
                <w:sz w:val="18"/>
                <w:szCs w:val="18"/>
              </w:rPr>
            </w:pPr>
            <w:r w:rsidRPr="004F61F6">
              <w:rPr>
                <w:rFonts w:cs="Arial"/>
                <w:sz w:val="18"/>
                <w:szCs w:val="18"/>
              </w:rPr>
              <w:t>5.7</w:t>
            </w:r>
          </w:p>
        </w:tc>
      </w:tr>
      <w:tr w:rsidR="004F61F6" w:rsidRPr="004F61F6" w14:paraId="6D4BACD6" w14:textId="77777777" w:rsidTr="002967FF">
        <w:tc>
          <w:tcPr>
            <w:tcW w:w="2268" w:type="dxa"/>
            <w:tcBorders>
              <w:top w:val="nil"/>
              <w:left w:val="nil"/>
              <w:bottom w:val="nil"/>
              <w:right w:val="single" w:sz="18" w:space="0" w:color="0070C0"/>
            </w:tcBorders>
            <w:shd w:val="clear" w:color="auto" w:fill="auto"/>
            <w:vAlign w:val="center"/>
          </w:tcPr>
          <w:p w14:paraId="2717FA19" w14:textId="77777777" w:rsidR="004F61F6" w:rsidRPr="00C935A5" w:rsidRDefault="004F61F6" w:rsidP="004F61F6">
            <w:pPr>
              <w:spacing w:before="40" w:after="40"/>
              <w:rPr>
                <w:rFonts w:cs="Arial"/>
                <w:sz w:val="18"/>
                <w:szCs w:val="18"/>
              </w:rPr>
            </w:pPr>
            <w:r w:rsidRPr="00C935A5">
              <w:rPr>
                <w:rFonts w:cs="Arial"/>
                <w:sz w:val="18"/>
                <w:szCs w:val="18"/>
              </w:rPr>
              <w:t>Benalla RC</w:t>
            </w:r>
          </w:p>
        </w:tc>
        <w:tc>
          <w:tcPr>
            <w:tcW w:w="1247" w:type="dxa"/>
            <w:tcBorders>
              <w:top w:val="nil"/>
              <w:left w:val="single" w:sz="18" w:space="0" w:color="0070C0"/>
              <w:bottom w:val="nil"/>
              <w:right w:val="nil"/>
            </w:tcBorders>
            <w:shd w:val="clear" w:color="auto" w:fill="auto"/>
            <w:vAlign w:val="bottom"/>
          </w:tcPr>
          <w:p w14:paraId="5DE245D4" w14:textId="0EE28441" w:rsidR="004F61F6" w:rsidRPr="00C935A5" w:rsidRDefault="004F61F6" w:rsidP="004F61F6">
            <w:pPr>
              <w:spacing w:before="40" w:after="20"/>
              <w:jc w:val="right"/>
              <w:rPr>
                <w:rFonts w:cs="Arial"/>
                <w:sz w:val="18"/>
                <w:szCs w:val="18"/>
              </w:rPr>
            </w:pPr>
            <w:r w:rsidRPr="004F61F6">
              <w:rPr>
                <w:rFonts w:cs="Arial"/>
                <w:sz w:val="18"/>
                <w:szCs w:val="18"/>
              </w:rPr>
              <w:t>14,024</w:t>
            </w:r>
          </w:p>
        </w:tc>
        <w:tc>
          <w:tcPr>
            <w:tcW w:w="1247" w:type="dxa"/>
            <w:tcBorders>
              <w:top w:val="nil"/>
              <w:left w:val="nil"/>
              <w:bottom w:val="nil"/>
              <w:right w:val="nil"/>
            </w:tcBorders>
            <w:vAlign w:val="bottom"/>
          </w:tcPr>
          <w:p w14:paraId="4C9DD16C" w14:textId="22F85941" w:rsidR="004F61F6" w:rsidRPr="00C935A5" w:rsidRDefault="004F61F6" w:rsidP="004F61F6">
            <w:pPr>
              <w:spacing w:before="40" w:after="20"/>
              <w:jc w:val="right"/>
              <w:rPr>
                <w:rFonts w:cs="Arial"/>
                <w:sz w:val="18"/>
                <w:szCs w:val="18"/>
              </w:rPr>
            </w:pPr>
            <w:r w:rsidRPr="004F61F6">
              <w:rPr>
                <w:rFonts w:cs="Arial"/>
                <w:sz w:val="18"/>
                <w:szCs w:val="18"/>
              </w:rPr>
              <w:t>14,131</w:t>
            </w:r>
          </w:p>
        </w:tc>
        <w:tc>
          <w:tcPr>
            <w:tcW w:w="1247" w:type="dxa"/>
            <w:tcBorders>
              <w:top w:val="nil"/>
              <w:left w:val="nil"/>
              <w:bottom w:val="nil"/>
              <w:right w:val="nil"/>
            </w:tcBorders>
            <w:shd w:val="clear" w:color="auto" w:fill="auto"/>
            <w:vAlign w:val="bottom"/>
          </w:tcPr>
          <w:p w14:paraId="5D77FC4A" w14:textId="2C84C976" w:rsidR="004F61F6" w:rsidRPr="00C935A5" w:rsidRDefault="004F61F6" w:rsidP="00D00AD6">
            <w:pPr>
              <w:spacing w:before="40" w:after="20"/>
              <w:jc w:val="center"/>
              <w:rPr>
                <w:rFonts w:cs="Arial"/>
                <w:sz w:val="18"/>
                <w:szCs w:val="18"/>
              </w:rPr>
            </w:pPr>
            <w:r w:rsidRPr="004F61F6">
              <w:rPr>
                <w:rFonts w:cs="Arial"/>
                <w:sz w:val="18"/>
                <w:szCs w:val="18"/>
              </w:rPr>
              <w:t>0.8</w:t>
            </w:r>
          </w:p>
        </w:tc>
        <w:tc>
          <w:tcPr>
            <w:tcW w:w="170" w:type="dxa"/>
            <w:tcBorders>
              <w:top w:val="nil"/>
              <w:left w:val="nil"/>
              <w:bottom w:val="nil"/>
              <w:right w:val="nil"/>
            </w:tcBorders>
            <w:shd w:val="clear" w:color="auto" w:fill="auto"/>
            <w:vAlign w:val="bottom"/>
          </w:tcPr>
          <w:p w14:paraId="5F169DD7" w14:textId="7D318C34"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01B21DB9" w14:textId="70DCAD02" w:rsidR="004F61F6" w:rsidRPr="00C935A5" w:rsidRDefault="004F61F6" w:rsidP="004F61F6">
            <w:pPr>
              <w:spacing w:before="40" w:after="20"/>
              <w:jc w:val="right"/>
              <w:rPr>
                <w:rFonts w:cs="Arial"/>
                <w:sz w:val="18"/>
                <w:szCs w:val="18"/>
              </w:rPr>
            </w:pPr>
            <w:r w:rsidRPr="004F61F6">
              <w:rPr>
                <w:rFonts w:cs="Arial"/>
                <w:sz w:val="18"/>
                <w:szCs w:val="18"/>
              </w:rPr>
              <w:t>843</w:t>
            </w:r>
          </w:p>
        </w:tc>
        <w:tc>
          <w:tcPr>
            <w:tcW w:w="1247" w:type="dxa"/>
            <w:tcBorders>
              <w:top w:val="nil"/>
              <w:left w:val="nil"/>
              <w:bottom w:val="nil"/>
              <w:right w:val="nil"/>
            </w:tcBorders>
            <w:shd w:val="clear" w:color="auto" w:fill="auto"/>
            <w:vAlign w:val="bottom"/>
          </w:tcPr>
          <w:p w14:paraId="292AE2CD" w14:textId="5CE62B53" w:rsidR="004F61F6" w:rsidRPr="00C935A5" w:rsidRDefault="004F61F6" w:rsidP="00D00AD6">
            <w:pPr>
              <w:spacing w:before="40" w:after="20"/>
              <w:jc w:val="center"/>
              <w:rPr>
                <w:rFonts w:cs="Arial"/>
                <w:sz w:val="18"/>
                <w:szCs w:val="18"/>
              </w:rPr>
            </w:pPr>
            <w:r w:rsidRPr="004F61F6">
              <w:rPr>
                <w:rFonts w:cs="Arial"/>
                <w:sz w:val="18"/>
                <w:szCs w:val="18"/>
              </w:rPr>
              <w:t>6.0</w:t>
            </w:r>
          </w:p>
        </w:tc>
      </w:tr>
      <w:tr w:rsidR="004F61F6" w:rsidRPr="004F61F6" w14:paraId="4A2F2A96" w14:textId="77777777" w:rsidTr="002967FF">
        <w:tc>
          <w:tcPr>
            <w:tcW w:w="2268" w:type="dxa"/>
            <w:tcBorders>
              <w:top w:val="nil"/>
              <w:left w:val="nil"/>
              <w:bottom w:val="nil"/>
              <w:right w:val="single" w:sz="18" w:space="0" w:color="0070C0"/>
            </w:tcBorders>
            <w:shd w:val="clear" w:color="auto" w:fill="auto"/>
            <w:vAlign w:val="center"/>
          </w:tcPr>
          <w:p w14:paraId="0B3280D6" w14:textId="77777777" w:rsidR="004F61F6" w:rsidRPr="00C935A5" w:rsidRDefault="004F61F6" w:rsidP="004F61F6">
            <w:pPr>
              <w:spacing w:before="40" w:after="40"/>
              <w:rPr>
                <w:rFonts w:cs="Arial"/>
                <w:sz w:val="18"/>
                <w:szCs w:val="18"/>
              </w:rPr>
            </w:pPr>
            <w:r w:rsidRPr="00C935A5">
              <w:rPr>
                <w:rFonts w:cs="Arial"/>
                <w:sz w:val="18"/>
                <w:szCs w:val="18"/>
              </w:rPr>
              <w:t>Boroondara C</w:t>
            </w:r>
          </w:p>
        </w:tc>
        <w:tc>
          <w:tcPr>
            <w:tcW w:w="1247" w:type="dxa"/>
            <w:tcBorders>
              <w:top w:val="nil"/>
              <w:left w:val="single" w:sz="18" w:space="0" w:color="0070C0"/>
              <w:bottom w:val="nil"/>
              <w:right w:val="nil"/>
            </w:tcBorders>
            <w:shd w:val="clear" w:color="auto" w:fill="auto"/>
            <w:vAlign w:val="bottom"/>
          </w:tcPr>
          <w:p w14:paraId="2B854538" w14:textId="0518E3E6" w:rsidR="004F61F6" w:rsidRPr="00C935A5" w:rsidRDefault="004F61F6" w:rsidP="004F61F6">
            <w:pPr>
              <w:spacing w:before="40" w:after="20"/>
              <w:jc w:val="right"/>
              <w:rPr>
                <w:rFonts w:cs="Arial"/>
                <w:sz w:val="18"/>
                <w:szCs w:val="18"/>
              </w:rPr>
            </w:pPr>
            <w:r w:rsidRPr="004F61F6">
              <w:rPr>
                <w:rFonts w:cs="Arial"/>
                <w:sz w:val="18"/>
                <w:szCs w:val="18"/>
              </w:rPr>
              <w:t>181,289</w:t>
            </w:r>
          </w:p>
        </w:tc>
        <w:tc>
          <w:tcPr>
            <w:tcW w:w="1247" w:type="dxa"/>
            <w:tcBorders>
              <w:top w:val="nil"/>
              <w:left w:val="nil"/>
              <w:bottom w:val="nil"/>
              <w:right w:val="nil"/>
            </w:tcBorders>
            <w:vAlign w:val="bottom"/>
          </w:tcPr>
          <w:p w14:paraId="32BD4704" w14:textId="26EBB2BE" w:rsidR="004F61F6" w:rsidRPr="00C935A5" w:rsidRDefault="004F61F6" w:rsidP="004F61F6">
            <w:pPr>
              <w:spacing w:before="40" w:after="20"/>
              <w:jc w:val="right"/>
              <w:rPr>
                <w:rFonts w:cs="Arial"/>
                <w:sz w:val="18"/>
                <w:szCs w:val="18"/>
              </w:rPr>
            </w:pPr>
            <w:r w:rsidRPr="004F61F6">
              <w:rPr>
                <w:rFonts w:cs="Arial"/>
                <w:sz w:val="18"/>
                <w:szCs w:val="18"/>
              </w:rPr>
              <w:t>176,632</w:t>
            </w:r>
          </w:p>
        </w:tc>
        <w:tc>
          <w:tcPr>
            <w:tcW w:w="1247" w:type="dxa"/>
            <w:tcBorders>
              <w:top w:val="nil"/>
              <w:left w:val="nil"/>
              <w:bottom w:val="nil"/>
              <w:right w:val="nil"/>
            </w:tcBorders>
            <w:shd w:val="clear" w:color="auto" w:fill="auto"/>
            <w:vAlign w:val="bottom"/>
          </w:tcPr>
          <w:p w14:paraId="225A3DD8" w14:textId="3B34E1BD" w:rsidR="004F61F6" w:rsidRPr="00C935A5" w:rsidRDefault="004F61F6" w:rsidP="00D00AD6">
            <w:pPr>
              <w:spacing w:before="40" w:after="20"/>
              <w:jc w:val="center"/>
              <w:rPr>
                <w:rFonts w:cs="Arial"/>
                <w:sz w:val="18"/>
                <w:szCs w:val="18"/>
              </w:rPr>
            </w:pPr>
            <w:r w:rsidRPr="004F61F6">
              <w:rPr>
                <w:rFonts w:cs="Arial"/>
                <w:sz w:val="18"/>
                <w:szCs w:val="18"/>
              </w:rPr>
              <w:t>-2.6</w:t>
            </w:r>
          </w:p>
        </w:tc>
        <w:tc>
          <w:tcPr>
            <w:tcW w:w="170" w:type="dxa"/>
            <w:tcBorders>
              <w:top w:val="nil"/>
              <w:left w:val="nil"/>
              <w:bottom w:val="nil"/>
              <w:right w:val="nil"/>
            </w:tcBorders>
            <w:shd w:val="clear" w:color="auto" w:fill="auto"/>
            <w:vAlign w:val="bottom"/>
          </w:tcPr>
          <w:p w14:paraId="7B0355B1" w14:textId="76C4EAC5"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49FB596B" w14:textId="7B6F82F8" w:rsidR="004F61F6" w:rsidRPr="00C935A5" w:rsidRDefault="004F61F6" w:rsidP="004F61F6">
            <w:pPr>
              <w:spacing w:before="40" w:after="20"/>
              <w:jc w:val="right"/>
              <w:rPr>
                <w:rFonts w:cs="Arial"/>
                <w:sz w:val="18"/>
                <w:szCs w:val="18"/>
              </w:rPr>
            </w:pPr>
            <w:r w:rsidRPr="004F61F6">
              <w:rPr>
                <w:rFonts w:cs="Arial"/>
                <w:sz w:val="18"/>
                <w:szCs w:val="18"/>
              </w:rPr>
              <w:t>8,969</w:t>
            </w:r>
          </w:p>
        </w:tc>
        <w:tc>
          <w:tcPr>
            <w:tcW w:w="1247" w:type="dxa"/>
            <w:tcBorders>
              <w:top w:val="nil"/>
              <w:left w:val="nil"/>
              <w:bottom w:val="nil"/>
              <w:right w:val="nil"/>
            </w:tcBorders>
            <w:shd w:val="clear" w:color="auto" w:fill="auto"/>
            <w:vAlign w:val="bottom"/>
          </w:tcPr>
          <w:p w14:paraId="4AA229EC" w14:textId="00006A98" w:rsidR="004F61F6" w:rsidRPr="00C935A5" w:rsidRDefault="004F61F6" w:rsidP="00D00AD6">
            <w:pPr>
              <w:spacing w:before="40" w:after="20"/>
              <w:jc w:val="center"/>
              <w:rPr>
                <w:rFonts w:cs="Arial"/>
                <w:sz w:val="18"/>
                <w:szCs w:val="18"/>
              </w:rPr>
            </w:pPr>
            <w:r w:rsidRPr="004F61F6">
              <w:rPr>
                <w:rFonts w:cs="Arial"/>
                <w:sz w:val="18"/>
                <w:szCs w:val="18"/>
              </w:rPr>
              <w:t>5.1</w:t>
            </w:r>
          </w:p>
        </w:tc>
      </w:tr>
      <w:tr w:rsidR="004F61F6" w:rsidRPr="004F61F6" w14:paraId="64574179" w14:textId="77777777" w:rsidTr="002967FF">
        <w:tc>
          <w:tcPr>
            <w:tcW w:w="2268" w:type="dxa"/>
            <w:tcBorders>
              <w:top w:val="nil"/>
              <w:left w:val="nil"/>
              <w:bottom w:val="nil"/>
              <w:right w:val="single" w:sz="18" w:space="0" w:color="0070C0"/>
            </w:tcBorders>
            <w:shd w:val="clear" w:color="auto" w:fill="auto"/>
            <w:vAlign w:val="center"/>
          </w:tcPr>
          <w:p w14:paraId="0E818CE5" w14:textId="77777777" w:rsidR="004F61F6" w:rsidRPr="00C935A5" w:rsidRDefault="004F61F6" w:rsidP="004F61F6">
            <w:pPr>
              <w:spacing w:before="40" w:after="40"/>
              <w:rPr>
                <w:rFonts w:cs="Arial"/>
                <w:sz w:val="18"/>
                <w:szCs w:val="18"/>
              </w:rPr>
            </w:pPr>
            <w:r w:rsidRPr="00C935A5">
              <w:rPr>
                <w:rFonts w:cs="Arial"/>
                <w:sz w:val="18"/>
                <w:szCs w:val="18"/>
              </w:rPr>
              <w:t>Brimbank C</w:t>
            </w:r>
          </w:p>
        </w:tc>
        <w:tc>
          <w:tcPr>
            <w:tcW w:w="1247" w:type="dxa"/>
            <w:tcBorders>
              <w:top w:val="nil"/>
              <w:left w:val="single" w:sz="18" w:space="0" w:color="0070C0"/>
              <w:bottom w:val="nil"/>
              <w:right w:val="nil"/>
            </w:tcBorders>
            <w:shd w:val="clear" w:color="auto" w:fill="auto"/>
            <w:vAlign w:val="bottom"/>
          </w:tcPr>
          <w:p w14:paraId="1B06DCD9" w14:textId="2B05FE7F" w:rsidR="004F61F6" w:rsidRPr="00C935A5" w:rsidRDefault="004F61F6" w:rsidP="004F61F6">
            <w:pPr>
              <w:spacing w:before="40" w:after="20"/>
              <w:jc w:val="right"/>
              <w:rPr>
                <w:rFonts w:cs="Arial"/>
                <w:sz w:val="18"/>
                <w:szCs w:val="18"/>
              </w:rPr>
            </w:pPr>
            <w:r w:rsidRPr="004F61F6">
              <w:rPr>
                <w:rFonts w:cs="Arial"/>
                <w:sz w:val="18"/>
                <w:szCs w:val="18"/>
              </w:rPr>
              <w:t>208,714</w:t>
            </w:r>
          </w:p>
        </w:tc>
        <w:tc>
          <w:tcPr>
            <w:tcW w:w="1247" w:type="dxa"/>
            <w:tcBorders>
              <w:top w:val="nil"/>
              <w:left w:val="nil"/>
              <w:bottom w:val="nil"/>
              <w:right w:val="nil"/>
            </w:tcBorders>
            <w:vAlign w:val="bottom"/>
          </w:tcPr>
          <w:p w14:paraId="71533863" w14:textId="2001073C" w:rsidR="004F61F6" w:rsidRPr="00C935A5" w:rsidRDefault="004F61F6" w:rsidP="004F61F6">
            <w:pPr>
              <w:spacing w:before="40" w:after="20"/>
              <w:jc w:val="right"/>
              <w:rPr>
                <w:rFonts w:cs="Arial"/>
                <w:sz w:val="18"/>
                <w:szCs w:val="18"/>
              </w:rPr>
            </w:pPr>
            <w:r w:rsidRPr="004F61F6">
              <w:rPr>
                <w:rFonts w:cs="Arial"/>
                <w:sz w:val="18"/>
                <w:szCs w:val="18"/>
              </w:rPr>
              <w:t>201,680</w:t>
            </w:r>
          </w:p>
        </w:tc>
        <w:tc>
          <w:tcPr>
            <w:tcW w:w="1247" w:type="dxa"/>
            <w:tcBorders>
              <w:top w:val="nil"/>
              <w:left w:val="nil"/>
              <w:bottom w:val="nil"/>
              <w:right w:val="nil"/>
            </w:tcBorders>
            <w:shd w:val="clear" w:color="auto" w:fill="auto"/>
            <w:vAlign w:val="bottom"/>
          </w:tcPr>
          <w:p w14:paraId="20A719B7" w14:textId="627F59CB" w:rsidR="004F61F6" w:rsidRPr="00C935A5" w:rsidRDefault="004F61F6" w:rsidP="00D00AD6">
            <w:pPr>
              <w:spacing w:before="40" w:after="20"/>
              <w:jc w:val="center"/>
              <w:rPr>
                <w:rFonts w:cs="Arial"/>
                <w:sz w:val="18"/>
                <w:szCs w:val="18"/>
              </w:rPr>
            </w:pPr>
            <w:r w:rsidRPr="004F61F6">
              <w:rPr>
                <w:rFonts w:cs="Arial"/>
                <w:sz w:val="18"/>
                <w:szCs w:val="18"/>
              </w:rPr>
              <w:t>-3.4</w:t>
            </w:r>
          </w:p>
        </w:tc>
        <w:tc>
          <w:tcPr>
            <w:tcW w:w="170" w:type="dxa"/>
            <w:tcBorders>
              <w:top w:val="nil"/>
              <w:left w:val="nil"/>
              <w:bottom w:val="nil"/>
              <w:right w:val="nil"/>
            </w:tcBorders>
            <w:shd w:val="clear" w:color="auto" w:fill="auto"/>
            <w:vAlign w:val="bottom"/>
          </w:tcPr>
          <w:p w14:paraId="45923CC0" w14:textId="4AA4A826"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16315F3B" w14:textId="29D386C2" w:rsidR="004F61F6" w:rsidRPr="00C935A5" w:rsidRDefault="004F61F6" w:rsidP="004F61F6">
            <w:pPr>
              <w:spacing w:before="40" w:after="20"/>
              <w:jc w:val="right"/>
              <w:rPr>
                <w:rFonts w:cs="Arial"/>
                <w:sz w:val="18"/>
                <w:szCs w:val="18"/>
              </w:rPr>
            </w:pPr>
            <w:r w:rsidRPr="004F61F6">
              <w:rPr>
                <w:rFonts w:cs="Arial"/>
                <w:sz w:val="18"/>
                <w:szCs w:val="18"/>
              </w:rPr>
              <w:t>15,304</w:t>
            </w:r>
          </w:p>
        </w:tc>
        <w:tc>
          <w:tcPr>
            <w:tcW w:w="1247" w:type="dxa"/>
            <w:tcBorders>
              <w:top w:val="nil"/>
              <w:left w:val="nil"/>
              <w:bottom w:val="nil"/>
              <w:right w:val="nil"/>
            </w:tcBorders>
            <w:shd w:val="clear" w:color="auto" w:fill="auto"/>
            <w:vAlign w:val="bottom"/>
          </w:tcPr>
          <w:p w14:paraId="7F1F06DD" w14:textId="32E588DC" w:rsidR="004F61F6" w:rsidRPr="00C935A5" w:rsidRDefault="004F61F6" w:rsidP="00D00AD6">
            <w:pPr>
              <w:spacing w:before="40" w:after="20"/>
              <w:jc w:val="center"/>
              <w:rPr>
                <w:rFonts w:cs="Arial"/>
                <w:sz w:val="18"/>
                <w:szCs w:val="18"/>
              </w:rPr>
            </w:pPr>
            <w:r w:rsidRPr="004F61F6">
              <w:rPr>
                <w:rFonts w:cs="Arial"/>
                <w:sz w:val="18"/>
                <w:szCs w:val="18"/>
              </w:rPr>
              <w:t>7.6</w:t>
            </w:r>
          </w:p>
        </w:tc>
      </w:tr>
      <w:tr w:rsidR="004F61F6" w:rsidRPr="004F61F6" w14:paraId="1FEBA579" w14:textId="77777777" w:rsidTr="002967FF">
        <w:tc>
          <w:tcPr>
            <w:tcW w:w="2268" w:type="dxa"/>
            <w:tcBorders>
              <w:top w:val="nil"/>
              <w:left w:val="nil"/>
              <w:bottom w:val="nil"/>
              <w:right w:val="single" w:sz="18" w:space="0" w:color="0070C0"/>
            </w:tcBorders>
            <w:shd w:val="clear" w:color="auto" w:fill="auto"/>
            <w:vAlign w:val="center"/>
          </w:tcPr>
          <w:p w14:paraId="02779C19" w14:textId="77777777" w:rsidR="004F61F6" w:rsidRPr="00C935A5" w:rsidRDefault="004F61F6" w:rsidP="004F61F6">
            <w:pPr>
              <w:spacing w:before="40" w:after="40"/>
              <w:rPr>
                <w:rFonts w:cs="Arial"/>
                <w:sz w:val="18"/>
                <w:szCs w:val="18"/>
              </w:rPr>
            </w:pPr>
            <w:r w:rsidRPr="00C935A5">
              <w:rPr>
                <w:rFonts w:cs="Arial"/>
                <w:sz w:val="18"/>
                <w:szCs w:val="18"/>
              </w:rPr>
              <w:t>Buloke S</w:t>
            </w:r>
          </w:p>
        </w:tc>
        <w:tc>
          <w:tcPr>
            <w:tcW w:w="1247" w:type="dxa"/>
            <w:tcBorders>
              <w:top w:val="nil"/>
              <w:left w:val="single" w:sz="18" w:space="0" w:color="0070C0"/>
              <w:bottom w:val="nil"/>
              <w:right w:val="nil"/>
            </w:tcBorders>
            <w:shd w:val="clear" w:color="auto" w:fill="auto"/>
            <w:vAlign w:val="bottom"/>
          </w:tcPr>
          <w:p w14:paraId="41AC1617" w14:textId="2AC0253B" w:rsidR="004F61F6" w:rsidRPr="00C935A5" w:rsidRDefault="004F61F6" w:rsidP="004F61F6">
            <w:pPr>
              <w:spacing w:before="40" w:after="20"/>
              <w:jc w:val="right"/>
              <w:rPr>
                <w:rFonts w:cs="Arial"/>
                <w:sz w:val="18"/>
                <w:szCs w:val="18"/>
              </w:rPr>
            </w:pPr>
            <w:r w:rsidRPr="004F61F6">
              <w:rPr>
                <w:rFonts w:cs="Arial"/>
                <w:sz w:val="18"/>
                <w:szCs w:val="18"/>
              </w:rPr>
              <w:t>6,184</w:t>
            </w:r>
          </w:p>
        </w:tc>
        <w:tc>
          <w:tcPr>
            <w:tcW w:w="1247" w:type="dxa"/>
            <w:tcBorders>
              <w:top w:val="nil"/>
              <w:left w:val="nil"/>
              <w:bottom w:val="nil"/>
              <w:right w:val="nil"/>
            </w:tcBorders>
            <w:vAlign w:val="bottom"/>
          </w:tcPr>
          <w:p w14:paraId="01D8543E" w14:textId="286122F3" w:rsidR="004F61F6" w:rsidRPr="00C935A5" w:rsidRDefault="004F61F6" w:rsidP="004F61F6">
            <w:pPr>
              <w:spacing w:before="40" w:after="20"/>
              <w:jc w:val="right"/>
              <w:rPr>
                <w:rFonts w:cs="Arial"/>
                <w:sz w:val="18"/>
                <w:szCs w:val="18"/>
              </w:rPr>
            </w:pPr>
            <w:r w:rsidRPr="004F61F6">
              <w:rPr>
                <w:rFonts w:cs="Arial"/>
                <w:sz w:val="18"/>
                <w:szCs w:val="18"/>
              </w:rPr>
              <w:t>6,071</w:t>
            </w:r>
          </w:p>
        </w:tc>
        <w:tc>
          <w:tcPr>
            <w:tcW w:w="1247" w:type="dxa"/>
            <w:tcBorders>
              <w:top w:val="nil"/>
              <w:left w:val="nil"/>
              <w:bottom w:val="nil"/>
              <w:right w:val="nil"/>
            </w:tcBorders>
            <w:shd w:val="clear" w:color="auto" w:fill="auto"/>
            <w:vAlign w:val="bottom"/>
          </w:tcPr>
          <w:p w14:paraId="63247782" w14:textId="318687F0" w:rsidR="004F61F6" w:rsidRPr="00C935A5" w:rsidRDefault="004F61F6" w:rsidP="00D00AD6">
            <w:pPr>
              <w:spacing w:before="40" w:after="20"/>
              <w:jc w:val="center"/>
              <w:rPr>
                <w:rFonts w:cs="Arial"/>
                <w:sz w:val="18"/>
                <w:szCs w:val="18"/>
              </w:rPr>
            </w:pPr>
            <w:r w:rsidRPr="004F61F6">
              <w:rPr>
                <w:rFonts w:cs="Arial"/>
                <w:sz w:val="18"/>
                <w:szCs w:val="18"/>
              </w:rPr>
              <w:t>-1.8</w:t>
            </w:r>
          </w:p>
        </w:tc>
        <w:tc>
          <w:tcPr>
            <w:tcW w:w="170" w:type="dxa"/>
            <w:tcBorders>
              <w:top w:val="nil"/>
              <w:left w:val="nil"/>
              <w:bottom w:val="nil"/>
              <w:right w:val="nil"/>
            </w:tcBorders>
            <w:shd w:val="clear" w:color="auto" w:fill="auto"/>
            <w:vAlign w:val="bottom"/>
          </w:tcPr>
          <w:p w14:paraId="09099DC9" w14:textId="1119DCDB"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50F6CD2F" w14:textId="283A68CB" w:rsidR="004F61F6" w:rsidRPr="00C935A5" w:rsidRDefault="004F61F6" w:rsidP="004F61F6">
            <w:pPr>
              <w:spacing w:before="40" w:after="20"/>
              <w:jc w:val="right"/>
              <w:rPr>
                <w:rFonts w:cs="Arial"/>
                <w:sz w:val="18"/>
                <w:szCs w:val="18"/>
              </w:rPr>
            </w:pPr>
            <w:r w:rsidRPr="004F61F6">
              <w:rPr>
                <w:rFonts w:cs="Arial"/>
                <w:sz w:val="18"/>
                <w:szCs w:val="18"/>
              </w:rPr>
              <w:t>340</w:t>
            </w:r>
          </w:p>
        </w:tc>
        <w:tc>
          <w:tcPr>
            <w:tcW w:w="1247" w:type="dxa"/>
            <w:tcBorders>
              <w:top w:val="nil"/>
              <w:left w:val="nil"/>
              <w:bottom w:val="nil"/>
              <w:right w:val="nil"/>
            </w:tcBorders>
            <w:shd w:val="clear" w:color="auto" w:fill="auto"/>
            <w:vAlign w:val="bottom"/>
          </w:tcPr>
          <w:p w14:paraId="272A6183" w14:textId="63D3062A" w:rsidR="004F61F6" w:rsidRPr="00C935A5" w:rsidRDefault="004F61F6" w:rsidP="00D00AD6">
            <w:pPr>
              <w:spacing w:before="40" w:after="20"/>
              <w:jc w:val="center"/>
              <w:rPr>
                <w:rFonts w:cs="Arial"/>
                <w:sz w:val="18"/>
                <w:szCs w:val="18"/>
              </w:rPr>
            </w:pPr>
            <w:r w:rsidRPr="004F61F6">
              <w:rPr>
                <w:rFonts w:cs="Arial"/>
                <w:sz w:val="18"/>
                <w:szCs w:val="18"/>
              </w:rPr>
              <w:t>5.6</w:t>
            </w:r>
          </w:p>
        </w:tc>
      </w:tr>
      <w:tr w:rsidR="004F61F6" w:rsidRPr="004F61F6" w14:paraId="415576C1" w14:textId="77777777" w:rsidTr="002967FF">
        <w:tc>
          <w:tcPr>
            <w:tcW w:w="2268" w:type="dxa"/>
            <w:tcBorders>
              <w:top w:val="nil"/>
              <w:left w:val="nil"/>
              <w:bottom w:val="nil"/>
              <w:right w:val="single" w:sz="18" w:space="0" w:color="0070C0"/>
            </w:tcBorders>
            <w:shd w:val="clear" w:color="auto" w:fill="auto"/>
            <w:vAlign w:val="center"/>
          </w:tcPr>
          <w:p w14:paraId="2E37E65B" w14:textId="77777777" w:rsidR="004F61F6" w:rsidRPr="00C935A5" w:rsidRDefault="004F61F6" w:rsidP="004F61F6">
            <w:pPr>
              <w:spacing w:before="40" w:after="40"/>
              <w:rPr>
                <w:rFonts w:cs="Arial"/>
                <w:sz w:val="18"/>
                <w:szCs w:val="18"/>
              </w:rPr>
            </w:pPr>
            <w:r w:rsidRPr="00C935A5">
              <w:rPr>
                <w:rFonts w:cs="Arial"/>
                <w:sz w:val="18"/>
                <w:szCs w:val="18"/>
              </w:rPr>
              <w:t>Campaspe S</w:t>
            </w:r>
          </w:p>
        </w:tc>
        <w:tc>
          <w:tcPr>
            <w:tcW w:w="1247" w:type="dxa"/>
            <w:tcBorders>
              <w:top w:val="nil"/>
              <w:left w:val="single" w:sz="18" w:space="0" w:color="0070C0"/>
              <w:bottom w:val="nil"/>
              <w:right w:val="nil"/>
            </w:tcBorders>
            <w:shd w:val="clear" w:color="auto" w:fill="auto"/>
            <w:vAlign w:val="bottom"/>
          </w:tcPr>
          <w:p w14:paraId="318CEAE8" w14:textId="31A071F8" w:rsidR="004F61F6" w:rsidRPr="00C935A5" w:rsidRDefault="004F61F6" w:rsidP="004F61F6">
            <w:pPr>
              <w:spacing w:before="40" w:after="20"/>
              <w:jc w:val="right"/>
              <w:rPr>
                <w:rFonts w:cs="Arial"/>
                <w:sz w:val="18"/>
                <w:szCs w:val="18"/>
              </w:rPr>
            </w:pPr>
            <w:r w:rsidRPr="004F61F6">
              <w:rPr>
                <w:rFonts w:cs="Arial"/>
                <w:sz w:val="18"/>
                <w:szCs w:val="18"/>
              </w:rPr>
              <w:t>37,592</w:t>
            </w:r>
          </w:p>
        </w:tc>
        <w:tc>
          <w:tcPr>
            <w:tcW w:w="1247" w:type="dxa"/>
            <w:tcBorders>
              <w:top w:val="nil"/>
              <w:left w:val="nil"/>
              <w:bottom w:val="nil"/>
              <w:right w:val="nil"/>
            </w:tcBorders>
            <w:vAlign w:val="bottom"/>
          </w:tcPr>
          <w:p w14:paraId="061C8274" w14:textId="73410278" w:rsidR="004F61F6" w:rsidRPr="00C935A5" w:rsidRDefault="004F61F6" w:rsidP="004F61F6">
            <w:pPr>
              <w:spacing w:before="40" w:after="20"/>
              <w:jc w:val="right"/>
              <w:rPr>
                <w:rFonts w:cs="Arial"/>
                <w:sz w:val="18"/>
                <w:szCs w:val="18"/>
              </w:rPr>
            </w:pPr>
            <w:r w:rsidRPr="004F61F6">
              <w:rPr>
                <w:rFonts w:cs="Arial"/>
                <w:sz w:val="18"/>
                <w:szCs w:val="18"/>
              </w:rPr>
              <w:t>37,762</w:t>
            </w:r>
          </w:p>
        </w:tc>
        <w:tc>
          <w:tcPr>
            <w:tcW w:w="1247" w:type="dxa"/>
            <w:tcBorders>
              <w:top w:val="nil"/>
              <w:left w:val="nil"/>
              <w:bottom w:val="nil"/>
              <w:right w:val="nil"/>
            </w:tcBorders>
            <w:shd w:val="clear" w:color="auto" w:fill="auto"/>
            <w:vAlign w:val="bottom"/>
          </w:tcPr>
          <w:p w14:paraId="0EC54A26" w14:textId="2008AB75" w:rsidR="004F61F6" w:rsidRPr="00C935A5" w:rsidRDefault="004F61F6" w:rsidP="00D00AD6">
            <w:pPr>
              <w:spacing w:before="40" w:after="20"/>
              <w:jc w:val="center"/>
              <w:rPr>
                <w:rFonts w:cs="Arial"/>
                <w:sz w:val="18"/>
                <w:szCs w:val="18"/>
              </w:rPr>
            </w:pPr>
            <w:r w:rsidRPr="004F61F6">
              <w:rPr>
                <w:rFonts w:cs="Arial"/>
                <w:sz w:val="18"/>
                <w:szCs w:val="18"/>
              </w:rPr>
              <w:t>0.5</w:t>
            </w:r>
          </w:p>
        </w:tc>
        <w:tc>
          <w:tcPr>
            <w:tcW w:w="170" w:type="dxa"/>
            <w:tcBorders>
              <w:top w:val="nil"/>
              <w:left w:val="nil"/>
              <w:bottom w:val="nil"/>
              <w:right w:val="nil"/>
            </w:tcBorders>
            <w:shd w:val="clear" w:color="auto" w:fill="auto"/>
            <w:vAlign w:val="bottom"/>
          </w:tcPr>
          <w:p w14:paraId="41BA5B83" w14:textId="07A676B5"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255583E9" w14:textId="1824B102" w:rsidR="004F61F6" w:rsidRPr="00C935A5" w:rsidRDefault="004F61F6" w:rsidP="004F61F6">
            <w:pPr>
              <w:spacing w:before="40" w:after="20"/>
              <w:jc w:val="right"/>
              <w:rPr>
                <w:rFonts w:cs="Arial"/>
                <w:sz w:val="18"/>
                <w:szCs w:val="18"/>
              </w:rPr>
            </w:pPr>
            <w:r w:rsidRPr="004F61F6">
              <w:rPr>
                <w:rFonts w:cs="Arial"/>
                <w:sz w:val="18"/>
                <w:szCs w:val="18"/>
              </w:rPr>
              <w:t>2,403</w:t>
            </w:r>
          </w:p>
        </w:tc>
        <w:tc>
          <w:tcPr>
            <w:tcW w:w="1247" w:type="dxa"/>
            <w:tcBorders>
              <w:top w:val="nil"/>
              <w:left w:val="nil"/>
              <w:bottom w:val="nil"/>
              <w:right w:val="nil"/>
            </w:tcBorders>
            <w:shd w:val="clear" w:color="auto" w:fill="auto"/>
            <w:vAlign w:val="bottom"/>
          </w:tcPr>
          <w:p w14:paraId="5CB25AE2" w14:textId="52A7567E" w:rsidR="004F61F6" w:rsidRPr="00C935A5" w:rsidRDefault="004F61F6" w:rsidP="00D00AD6">
            <w:pPr>
              <w:spacing w:before="40" w:after="20"/>
              <w:jc w:val="center"/>
              <w:rPr>
                <w:rFonts w:cs="Arial"/>
                <w:sz w:val="18"/>
                <w:szCs w:val="18"/>
              </w:rPr>
            </w:pPr>
            <w:r w:rsidRPr="004F61F6">
              <w:rPr>
                <w:rFonts w:cs="Arial"/>
                <w:sz w:val="18"/>
                <w:szCs w:val="18"/>
              </w:rPr>
              <w:t>6.4</w:t>
            </w:r>
          </w:p>
        </w:tc>
      </w:tr>
      <w:tr w:rsidR="004F61F6" w:rsidRPr="004F61F6" w14:paraId="5FFC3C6B" w14:textId="77777777" w:rsidTr="002967FF">
        <w:tc>
          <w:tcPr>
            <w:tcW w:w="2268" w:type="dxa"/>
            <w:tcBorders>
              <w:top w:val="nil"/>
              <w:left w:val="nil"/>
              <w:bottom w:val="nil"/>
              <w:right w:val="single" w:sz="18" w:space="0" w:color="0070C0"/>
            </w:tcBorders>
            <w:shd w:val="clear" w:color="auto" w:fill="auto"/>
            <w:vAlign w:val="center"/>
          </w:tcPr>
          <w:p w14:paraId="06B99E1D" w14:textId="77777777" w:rsidR="004F61F6" w:rsidRPr="00C935A5" w:rsidRDefault="004F61F6" w:rsidP="004F61F6">
            <w:pPr>
              <w:spacing w:before="40" w:after="40"/>
              <w:rPr>
                <w:rFonts w:cs="Arial"/>
                <w:sz w:val="18"/>
                <w:szCs w:val="18"/>
              </w:rPr>
            </w:pPr>
            <w:r w:rsidRPr="00C935A5">
              <w:rPr>
                <w:rFonts w:cs="Arial"/>
                <w:sz w:val="18"/>
                <w:szCs w:val="18"/>
              </w:rPr>
              <w:t>Cardinia S</w:t>
            </w:r>
          </w:p>
        </w:tc>
        <w:tc>
          <w:tcPr>
            <w:tcW w:w="1247" w:type="dxa"/>
            <w:tcBorders>
              <w:top w:val="nil"/>
              <w:left w:val="single" w:sz="18" w:space="0" w:color="0070C0"/>
              <w:bottom w:val="nil"/>
              <w:right w:val="nil"/>
            </w:tcBorders>
            <w:shd w:val="clear" w:color="auto" w:fill="auto"/>
            <w:vAlign w:val="bottom"/>
          </w:tcPr>
          <w:p w14:paraId="19F36367" w14:textId="78AE0586" w:rsidR="004F61F6" w:rsidRPr="00C935A5" w:rsidRDefault="004F61F6" w:rsidP="004F61F6">
            <w:pPr>
              <w:spacing w:before="40" w:after="20"/>
              <w:jc w:val="right"/>
              <w:rPr>
                <w:rFonts w:cs="Arial"/>
                <w:sz w:val="18"/>
                <w:szCs w:val="18"/>
              </w:rPr>
            </w:pPr>
            <w:r w:rsidRPr="004F61F6">
              <w:rPr>
                <w:rFonts w:cs="Arial"/>
                <w:sz w:val="18"/>
                <w:szCs w:val="18"/>
              </w:rPr>
              <w:t>107,120</w:t>
            </w:r>
          </w:p>
        </w:tc>
        <w:tc>
          <w:tcPr>
            <w:tcW w:w="1247" w:type="dxa"/>
            <w:tcBorders>
              <w:top w:val="nil"/>
              <w:left w:val="nil"/>
              <w:bottom w:val="nil"/>
              <w:right w:val="nil"/>
            </w:tcBorders>
            <w:vAlign w:val="bottom"/>
          </w:tcPr>
          <w:p w14:paraId="293927FB" w14:textId="4716D925" w:rsidR="004F61F6" w:rsidRPr="00C935A5" w:rsidRDefault="004F61F6" w:rsidP="004F61F6">
            <w:pPr>
              <w:spacing w:before="40" w:after="20"/>
              <w:jc w:val="right"/>
              <w:rPr>
                <w:rFonts w:cs="Arial"/>
                <w:sz w:val="18"/>
                <w:szCs w:val="18"/>
              </w:rPr>
            </w:pPr>
            <w:r w:rsidRPr="004F61F6">
              <w:rPr>
                <w:rFonts w:cs="Arial"/>
                <w:sz w:val="18"/>
                <w:szCs w:val="18"/>
              </w:rPr>
              <w:t>118,675</w:t>
            </w:r>
          </w:p>
        </w:tc>
        <w:tc>
          <w:tcPr>
            <w:tcW w:w="1247" w:type="dxa"/>
            <w:tcBorders>
              <w:top w:val="nil"/>
              <w:left w:val="nil"/>
              <w:bottom w:val="nil"/>
              <w:right w:val="nil"/>
            </w:tcBorders>
            <w:shd w:val="clear" w:color="auto" w:fill="auto"/>
            <w:vAlign w:val="bottom"/>
          </w:tcPr>
          <w:p w14:paraId="10BF9F8E" w14:textId="529536D5" w:rsidR="004F61F6" w:rsidRPr="00C935A5" w:rsidRDefault="004F61F6" w:rsidP="00D00AD6">
            <w:pPr>
              <w:spacing w:before="40" w:after="20"/>
              <w:jc w:val="center"/>
              <w:rPr>
                <w:rFonts w:cs="Arial"/>
                <w:sz w:val="18"/>
                <w:szCs w:val="18"/>
              </w:rPr>
            </w:pPr>
            <w:r w:rsidRPr="004F61F6">
              <w:rPr>
                <w:rFonts w:cs="Arial"/>
                <w:sz w:val="18"/>
                <w:szCs w:val="18"/>
              </w:rPr>
              <w:t>10.8</w:t>
            </w:r>
          </w:p>
        </w:tc>
        <w:tc>
          <w:tcPr>
            <w:tcW w:w="170" w:type="dxa"/>
            <w:tcBorders>
              <w:top w:val="nil"/>
              <w:left w:val="nil"/>
              <w:bottom w:val="nil"/>
              <w:right w:val="nil"/>
            </w:tcBorders>
            <w:shd w:val="clear" w:color="auto" w:fill="auto"/>
            <w:vAlign w:val="bottom"/>
          </w:tcPr>
          <w:p w14:paraId="2258B61F" w14:textId="416573C7"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404F8B31" w14:textId="6C17706F" w:rsidR="004F61F6" w:rsidRPr="00C935A5" w:rsidRDefault="004F61F6" w:rsidP="004F61F6">
            <w:pPr>
              <w:spacing w:before="40" w:after="20"/>
              <w:jc w:val="right"/>
              <w:rPr>
                <w:rFonts w:cs="Arial"/>
                <w:sz w:val="18"/>
                <w:szCs w:val="18"/>
              </w:rPr>
            </w:pPr>
            <w:r w:rsidRPr="004F61F6">
              <w:rPr>
                <w:rFonts w:cs="Arial"/>
                <w:sz w:val="18"/>
                <w:szCs w:val="18"/>
              </w:rPr>
              <w:t>11,417</w:t>
            </w:r>
          </w:p>
        </w:tc>
        <w:tc>
          <w:tcPr>
            <w:tcW w:w="1247" w:type="dxa"/>
            <w:tcBorders>
              <w:top w:val="nil"/>
              <w:left w:val="nil"/>
              <w:bottom w:val="nil"/>
              <w:right w:val="nil"/>
            </w:tcBorders>
            <w:shd w:val="clear" w:color="auto" w:fill="auto"/>
            <w:vAlign w:val="bottom"/>
          </w:tcPr>
          <w:p w14:paraId="469BBF07" w14:textId="5A4135AE" w:rsidR="004F61F6" w:rsidRPr="00C935A5" w:rsidRDefault="004F61F6" w:rsidP="00D00AD6">
            <w:pPr>
              <w:spacing w:before="40" w:after="20"/>
              <w:jc w:val="center"/>
              <w:rPr>
                <w:rFonts w:cs="Arial"/>
                <w:sz w:val="18"/>
                <w:szCs w:val="18"/>
              </w:rPr>
            </w:pPr>
            <w:r w:rsidRPr="004F61F6">
              <w:rPr>
                <w:rFonts w:cs="Arial"/>
                <w:sz w:val="18"/>
                <w:szCs w:val="18"/>
              </w:rPr>
              <w:t>9.6</w:t>
            </w:r>
          </w:p>
        </w:tc>
      </w:tr>
      <w:tr w:rsidR="004F61F6" w:rsidRPr="004F61F6" w14:paraId="13EA5009" w14:textId="77777777" w:rsidTr="002967FF">
        <w:tc>
          <w:tcPr>
            <w:tcW w:w="2268" w:type="dxa"/>
            <w:tcBorders>
              <w:top w:val="nil"/>
              <w:left w:val="nil"/>
              <w:bottom w:val="nil"/>
              <w:right w:val="single" w:sz="18" w:space="0" w:color="0070C0"/>
            </w:tcBorders>
            <w:shd w:val="clear" w:color="auto" w:fill="auto"/>
            <w:vAlign w:val="center"/>
          </w:tcPr>
          <w:p w14:paraId="6AA6BCA5" w14:textId="77777777" w:rsidR="004F61F6" w:rsidRPr="00C935A5" w:rsidRDefault="004F61F6" w:rsidP="004F61F6">
            <w:pPr>
              <w:spacing w:before="40" w:after="40"/>
              <w:rPr>
                <w:rFonts w:cs="Arial"/>
                <w:sz w:val="18"/>
                <w:szCs w:val="18"/>
              </w:rPr>
            </w:pPr>
            <w:r w:rsidRPr="00C935A5">
              <w:rPr>
                <w:rFonts w:cs="Arial"/>
                <w:sz w:val="18"/>
                <w:szCs w:val="18"/>
              </w:rPr>
              <w:t>Casey C</w:t>
            </w:r>
          </w:p>
        </w:tc>
        <w:tc>
          <w:tcPr>
            <w:tcW w:w="1247" w:type="dxa"/>
            <w:tcBorders>
              <w:top w:val="nil"/>
              <w:left w:val="single" w:sz="18" w:space="0" w:color="0070C0"/>
              <w:bottom w:val="nil"/>
              <w:right w:val="nil"/>
            </w:tcBorders>
            <w:shd w:val="clear" w:color="auto" w:fill="auto"/>
            <w:vAlign w:val="bottom"/>
          </w:tcPr>
          <w:p w14:paraId="199FF5BD" w14:textId="12B528A9" w:rsidR="004F61F6" w:rsidRPr="00C935A5" w:rsidRDefault="004F61F6" w:rsidP="004F61F6">
            <w:pPr>
              <w:spacing w:before="40" w:after="20"/>
              <w:jc w:val="right"/>
              <w:rPr>
                <w:rFonts w:cs="Arial"/>
                <w:sz w:val="18"/>
                <w:szCs w:val="18"/>
              </w:rPr>
            </w:pPr>
            <w:r w:rsidRPr="004F61F6">
              <w:rPr>
                <w:rFonts w:cs="Arial"/>
                <w:sz w:val="18"/>
                <w:szCs w:val="18"/>
              </w:rPr>
              <w:t>340,419</w:t>
            </w:r>
          </w:p>
        </w:tc>
        <w:tc>
          <w:tcPr>
            <w:tcW w:w="1247" w:type="dxa"/>
            <w:tcBorders>
              <w:top w:val="nil"/>
              <w:left w:val="nil"/>
              <w:bottom w:val="nil"/>
              <w:right w:val="nil"/>
            </w:tcBorders>
            <w:vAlign w:val="bottom"/>
          </w:tcPr>
          <w:p w14:paraId="28A30770" w14:textId="4AE583B5" w:rsidR="004F61F6" w:rsidRPr="00C935A5" w:rsidRDefault="004F61F6" w:rsidP="004F61F6">
            <w:pPr>
              <w:spacing w:before="40" w:after="20"/>
              <w:jc w:val="right"/>
              <w:rPr>
                <w:rFonts w:cs="Arial"/>
                <w:sz w:val="18"/>
                <w:szCs w:val="18"/>
              </w:rPr>
            </w:pPr>
            <w:r w:rsidRPr="004F61F6">
              <w:rPr>
                <w:rFonts w:cs="Arial"/>
                <w:sz w:val="18"/>
                <w:szCs w:val="18"/>
              </w:rPr>
              <w:t>368,861</w:t>
            </w:r>
          </w:p>
        </w:tc>
        <w:tc>
          <w:tcPr>
            <w:tcW w:w="1247" w:type="dxa"/>
            <w:tcBorders>
              <w:top w:val="nil"/>
              <w:left w:val="nil"/>
              <w:bottom w:val="nil"/>
              <w:right w:val="nil"/>
            </w:tcBorders>
            <w:shd w:val="clear" w:color="auto" w:fill="auto"/>
            <w:vAlign w:val="bottom"/>
          </w:tcPr>
          <w:p w14:paraId="11611ADF" w14:textId="61FA85F4" w:rsidR="004F61F6" w:rsidRPr="00C935A5" w:rsidRDefault="004F61F6" w:rsidP="00D00AD6">
            <w:pPr>
              <w:spacing w:before="40" w:after="20"/>
              <w:jc w:val="center"/>
              <w:rPr>
                <w:rFonts w:cs="Arial"/>
                <w:sz w:val="18"/>
                <w:szCs w:val="18"/>
              </w:rPr>
            </w:pPr>
            <w:r w:rsidRPr="004F61F6">
              <w:rPr>
                <w:rFonts w:cs="Arial"/>
                <w:sz w:val="18"/>
                <w:szCs w:val="18"/>
              </w:rPr>
              <w:t>8.4</w:t>
            </w:r>
          </w:p>
        </w:tc>
        <w:tc>
          <w:tcPr>
            <w:tcW w:w="170" w:type="dxa"/>
            <w:tcBorders>
              <w:top w:val="nil"/>
              <w:left w:val="nil"/>
              <w:bottom w:val="nil"/>
              <w:right w:val="nil"/>
            </w:tcBorders>
            <w:shd w:val="clear" w:color="auto" w:fill="auto"/>
            <w:vAlign w:val="bottom"/>
          </w:tcPr>
          <w:p w14:paraId="5550A5EA" w14:textId="62F1BB41"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11F9F819" w14:textId="6EA98FBE" w:rsidR="004F61F6" w:rsidRPr="00C935A5" w:rsidRDefault="004F61F6" w:rsidP="004F61F6">
            <w:pPr>
              <w:spacing w:before="40" w:after="20"/>
              <w:jc w:val="right"/>
              <w:rPr>
                <w:rFonts w:cs="Arial"/>
                <w:sz w:val="18"/>
                <w:szCs w:val="18"/>
              </w:rPr>
            </w:pPr>
            <w:r w:rsidRPr="004F61F6">
              <w:rPr>
                <w:rFonts w:cs="Arial"/>
                <w:sz w:val="18"/>
                <w:szCs w:val="18"/>
              </w:rPr>
              <w:t>34,492</w:t>
            </w:r>
          </w:p>
        </w:tc>
        <w:tc>
          <w:tcPr>
            <w:tcW w:w="1247" w:type="dxa"/>
            <w:tcBorders>
              <w:top w:val="nil"/>
              <w:left w:val="nil"/>
              <w:bottom w:val="nil"/>
              <w:right w:val="nil"/>
            </w:tcBorders>
            <w:shd w:val="clear" w:color="auto" w:fill="auto"/>
            <w:vAlign w:val="bottom"/>
          </w:tcPr>
          <w:p w14:paraId="3DAF94C0" w14:textId="79FC51C6" w:rsidR="004F61F6" w:rsidRPr="00C935A5" w:rsidRDefault="004F61F6" w:rsidP="00D00AD6">
            <w:pPr>
              <w:spacing w:before="40" w:after="20"/>
              <w:jc w:val="center"/>
              <w:rPr>
                <w:rFonts w:cs="Arial"/>
                <w:sz w:val="18"/>
                <w:szCs w:val="18"/>
              </w:rPr>
            </w:pPr>
            <w:r w:rsidRPr="004F61F6">
              <w:rPr>
                <w:rFonts w:cs="Arial"/>
                <w:sz w:val="18"/>
                <w:szCs w:val="18"/>
              </w:rPr>
              <w:t>9.4</w:t>
            </w:r>
          </w:p>
        </w:tc>
      </w:tr>
      <w:tr w:rsidR="004F61F6" w:rsidRPr="004F61F6" w14:paraId="4A438528" w14:textId="77777777" w:rsidTr="002967FF">
        <w:tc>
          <w:tcPr>
            <w:tcW w:w="2268" w:type="dxa"/>
            <w:tcBorders>
              <w:top w:val="nil"/>
              <w:left w:val="nil"/>
              <w:bottom w:val="nil"/>
              <w:right w:val="single" w:sz="18" w:space="0" w:color="0070C0"/>
            </w:tcBorders>
            <w:shd w:val="clear" w:color="auto" w:fill="auto"/>
            <w:vAlign w:val="center"/>
          </w:tcPr>
          <w:p w14:paraId="1F0D2B49" w14:textId="77777777" w:rsidR="004F61F6" w:rsidRPr="00C935A5" w:rsidRDefault="004F61F6" w:rsidP="004F61F6">
            <w:pPr>
              <w:spacing w:before="40" w:after="40"/>
              <w:rPr>
                <w:rFonts w:cs="Arial"/>
                <w:sz w:val="18"/>
                <w:szCs w:val="18"/>
              </w:rPr>
            </w:pPr>
            <w:r w:rsidRPr="00C935A5">
              <w:rPr>
                <w:rFonts w:cs="Arial"/>
                <w:sz w:val="18"/>
                <w:szCs w:val="18"/>
              </w:rPr>
              <w:t>Central Goldfields S</w:t>
            </w:r>
          </w:p>
        </w:tc>
        <w:tc>
          <w:tcPr>
            <w:tcW w:w="1247" w:type="dxa"/>
            <w:tcBorders>
              <w:top w:val="nil"/>
              <w:left w:val="single" w:sz="18" w:space="0" w:color="0070C0"/>
              <w:bottom w:val="nil"/>
              <w:right w:val="nil"/>
            </w:tcBorders>
            <w:shd w:val="clear" w:color="auto" w:fill="auto"/>
            <w:vAlign w:val="bottom"/>
          </w:tcPr>
          <w:p w14:paraId="574243F8" w14:textId="5FDA0C8B" w:rsidR="004F61F6" w:rsidRPr="00C935A5" w:rsidRDefault="004F61F6" w:rsidP="004F61F6">
            <w:pPr>
              <w:spacing w:before="40" w:after="20"/>
              <w:jc w:val="right"/>
              <w:rPr>
                <w:rFonts w:cs="Arial"/>
                <w:sz w:val="18"/>
                <w:szCs w:val="18"/>
              </w:rPr>
            </w:pPr>
            <w:r w:rsidRPr="004F61F6">
              <w:rPr>
                <w:rFonts w:cs="Arial"/>
                <w:sz w:val="18"/>
                <w:szCs w:val="18"/>
              </w:rPr>
              <w:t>13,209</w:t>
            </w:r>
          </w:p>
        </w:tc>
        <w:tc>
          <w:tcPr>
            <w:tcW w:w="1247" w:type="dxa"/>
            <w:tcBorders>
              <w:top w:val="nil"/>
              <w:left w:val="nil"/>
              <w:bottom w:val="nil"/>
              <w:right w:val="nil"/>
            </w:tcBorders>
            <w:vAlign w:val="bottom"/>
          </w:tcPr>
          <w:p w14:paraId="243660A1" w14:textId="4B2014D3" w:rsidR="004F61F6" w:rsidRPr="00C935A5" w:rsidRDefault="004F61F6" w:rsidP="004F61F6">
            <w:pPr>
              <w:spacing w:before="40" w:after="20"/>
              <w:jc w:val="right"/>
              <w:rPr>
                <w:rFonts w:cs="Arial"/>
                <w:sz w:val="18"/>
                <w:szCs w:val="18"/>
              </w:rPr>
            </w:pPr>
            <w:r w:rsidRPr="004F61F6">
              <w:rPr>
                <w:rFonts w:cs="Arial"/>
                <w:sz w:val="18"/>
                <w:szCs w:val="18"/>
              </w:rPr>
              <w:t>13,154</w:t>
            </w:r>
          </w:p>
        </w:tc>
        <w:tc>
          <w:tcPr>
            <w:tcW w:w="1247" w:type="dxa"/>
            <w:tcBorders>
              <w:top w:val="nil"/>
              <w:left w:val="nil"/>
              <w:bottom w:val="nil"/>
              <w:right w:val="nil"/>
            </w:tcBorders>
            <w:shd w:val="clear" w:color="auto" w:fill="auto"/>
            <w:vAlign w:val="bottom"/>
          </w:tcPr>
          <w:p w14:paraId="5525CAAB" w14:textId="28CBC4CF" w:rsidR="004F61F6" w:rsidRPr="00C935A5" w:rsidRDefault="004F61F6" w:rsidP="00D00AD6">
            <w:pPr>
              <w:spacing w:before="40" w:after="20"/>
              <w:jc w:val="center"/>
              <w:rPr>
                <w:rFonts w:cs="Arial"/>
                <w:sz w:val="18"/>
                <w:szCs w:val="18"/>
              </w:rPr>
            </w:pPr>
            <w:r w:rsidRPr="004F61F6">
              <w:rPr>
                <w:rFonts w:cs="Arial"/>
                <w:sz w:val="18"/>
                <w:szCs w:val="18"/>
              </w:rPr>
              <w:t>-0.4</w:t>
            </w:r>
          </w:p>
        </w:tc>
        <w:tc>
          <w:tcPr>
            <w:tcW w:w="170" w:type="dxa"/>
            <w:tcBorders>
              <w:top w:val="nil"/>
              <w:left w:val="nil"/>
              <w:bottom w:val="nil"/>
              <w:right w:val="nil"/>
            </w:tcBorders>
            <w:shd w:val="clear" w:color="auto" w:fill="auto"/>
            <w:vAlign w:val="bottom"/>
          </w:tcPr>
          <w:p w14:paraId="25DCD538" w14:textId="2C4A1117"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23EC89AE" w14:textId="307E7BAB" w:rsidR="004F61F6" w:rsidRPr="00C935A5" w:rsidRDefault="004F61F6" w:rsidP="004F61F6">
            <w:pPr>
              <w:spacing w:before="40" w:after="20"/>
              <w:jc w:val="right"/>
              <w:rPr>
                <w:rFonts w:cs="Arial"/>
                <w:sz w:val="18"/>
                <w:szCs w:val="18"/>
              </w:rPr>
            </w:pPr>
            <w:r w:rsidRPr="004F61F6">
              <w:rPr>
                <w:rFonts w:cs="Arial"/>
                <w:sz w:val="18"/>
                <w:szCs w:val="18"/>
              </w:rPr>
              <w:t>682</w:t>
            </w:r>
          </w:p>
        </w:tc>
        <w:tc>
          <w:tcPr>
            <w:tcW w:w="1247" w:type="dxa"/>
            <w:tcBorders>
              <w:top w:val="nil"/>
              <w:left w:val="nil"/>
              <w:bottom w:val="nil"/>
              <w:right w:val="nil"/>
            </w:tcBorders>
            <w:shd w:val="clear" w:color="auto" w:fill="auto"/>
            <w:vAlign w:val="bottom"/>
          </w:tcPr>
          <w:p w14:paraId="446AA4DD" w14:textId="7F5B2091" w:rsidR="004F61F6" w:rsidRPr="00C935A5" w:rsidRDefault="004F61F6" w:rsidP="00D00AD6">
            <w:pPr>
              <w:spacing w:before="40" w:after="20"/>
              <w:jc w:val="center"/>
              <w:rPr>
                <w:rFonts w:cs="Arial"/>
                <w:sz w:val="18"/>
                <w:szCs w:val="18"/>
              </w:rPr>
            </w:pPr>
            <w:r w:rsidRPr="004F61F6">
              <w:rPr>
                <w:rFonts w:cs="Arial"/>
                <w:sz w:val="18"/>
                <w:szCs w:val="18"/>
              </w:rPr>
              <w:t>5.2</w:t>
            </w:r>
          </w:p>
        </w:tc>
      </w:tr>
      <w:tr w:rsidR="004F61F6" w:rsidRPr="004F61F6" w14:paraId="5E21695A" w14:textId="77777777" w:rsidTr="002967FF">
        <w:tc>
          <w:tcPr>
            <w:tcW w:w="2268" w:type="dxa"/>
            <w:tcBorders>
              <w:top w:val="nil"/>
              <w:left w:val="nil"/>
              <w:bottom w:val="nil"/>
              <w:right w:val="single" w:sz="18" w:space="0" w:color="0070C0"/>
            </w:tcBorders>
            <w:shd w:val="clear" w:color="auto" w:fill="auto"/>
            <w:vAlign w:val="center"/>
          </w:tcPr>
          <w:p w14:paraId="1B582554" w14:textId="77777777" w:rsidR="004F61F6" w:rsidRPr="00C935A5" w:rsidRDefault="004F61F6" w:rsidP="004F61F6">
            <w:pPr>
              <w:spacing w:before="40" w:after="40"/>
              <w:rPr>
                <w:rFonts w:cs="Arial"/>
                <w:sz w:val="18"/>
                <w:szCs w:val="18"/>
              </w:rPr>
            </w:pPr>
            <w:r w:rsidRPr="00C935A5">
              <w:rPr>
                <w:rFonts w:cs="Arial"/>
                <w:sz w:val="18"/>
                <w:szCs w:val="18"/>
              </w:rPr>
              <w:t>Colac Otway S</w:t>
            </w:r>
          </w:p>
        </w:tc>
        <w:tc>
          <w:tcPr>
            <w:tcW w:w="1247" w:type="dxa"/>
            <w:tcBorders>
              <w:top w:val="nil"/>
              <w:left w:val="single" w:sz="18" w:space="0" w:color="0070C0"/>
              <w:bottom w:val="nil"/>
              <w:right w:val="nil"/>
            </w:tcBorders>
            <w:shd w:val="clear" w:color="auto" w:fill="auto"/>
            <w:vAlign w:val="bottom"/>
          </w:tcPr>
          <w:p w14:paraId="1F9CBA2B" w14:textId="65FD4586" w:rsidR="004F61F6" w:rsidRPr="00C935A5" w:rsidRDefault="004F61F6" w:rsidP="004F61F6">
            <w:pPr>
              <w:spacing w:before="40" w:after="20"/>
              <w:jc w:val="right"/>
              <w:rPr>
                <w:rFonts w:cs="Arial"/>
                <w:sz w:val="18"/>
                <w:szCs w:val="18"/>
              </w:rPr>
            </w:pPr>
            <w:r w:rsidRPr="004F61F6">
              <w:rPr>
                <w:rFonts w:cs="Arial"/>
                <w:sz w:val="18"/>
                <w:szCs w:val="18"/>
              </w:rPr>
              <w:t>21,503</w:t>
            </w:r>
          </w:p>
        </w:tc>
        <w:tc>
          <w:tcPr>
            <w:tcW w:w="1247" w:type="dxa"/>
            <w:tcBorders>
              <w:top w:val="nil"/>
              <w:left w:val="nil"/>
              <w:bottom w:val="nil"/>
              <w:right w:val="nil"/>
            </w:tcBorders>
            <w:vAlign w:val="bottom"/>
          </w:tcPr>
          <w:p w14:paraId="5A9ED55E" w14:textId="4061006B" w:rsidR="004F61F6" w:rsidRPr="00C935A5" w:rsidRDefault="004F61F6" w:rsidP="004F61F6">
            <w:pPr>
              <w:spacing w:before="40" w:after="20"/>
              <w:jc w:val="right"/>
              <w:rPr>
                <w:rFonts w:cs="Arial"/>
                <w:sz w:val="18"/>
                <w:szCs w:val="18"/>
              </w:rPr>
            </w:pPr>
            <w:r w:rsidRPr="004F61F6">
              <w:rPr>
                <w:rFonts w:cs="Arial"/>
                <w:sz w:val="18"/>
                <w:szCs w:val="18"/>
              </w:rPr>
              <w:t>21,532</w:t>
            </w:r>
          </w:p>
        </w:tc>
        <w:tc>
          <w:tcPr>
            <w:tcW w:w="1247" w:type="dxa"/>
            <w:tcBorders>
              <w:top w:val="nil"/>
              <w:left w:val="nil"/>
              <w:bottom w:val="nil"/>
              <w:right w:val="nil"/>
            </w:tcBorders>
            <w:shd w:val="clear" w:color="auto" w:fill="auto"/>
            <w:vAlign w:val="bottom"/>
          </w:tcPr>
          <w:p w14:paraId="1A6C5782" w14:textId="6459E16F" w:rsidR="004F61F6" w:rsidRPr="00C935A5" w:rsidRDefault="004F61F6" w:rsidP="00D00AD6">
            <w:pPr>
              <w:spacing w:before="40" w:after="20"/>
              <w:jc w:val="center"/>
              <w:rPr>
                <w:rFonts w:cs="Arial"/>
                <w:sz w:val="18"/>
                <w:szCs w:val="18"/>
              </w:rPr>
            </w:pPr>
            <w:r w:rsidRPr="004F61F6">
              <w:rPr>
                <w:rFonts w:cs="Arial"/>
                <w:sz w:val="18"/>
                <w:szCs w:val="18"/>
              </w:rPr>
              <w:t>0.1</w:t>
            </w:r>
          </w:p>
        </w:tc>
        <w:tc>
          <w:tcPr>
            <w:tcW w:w="170" w:type="dxa"/>
            <w:tcBorders>
              <w:top w:val="nil"/>
              <w:left w:val="nil"/>
              <w:bottom w:val="nil"/>
              <w:right w:val="nil"/>
            </w:tcBorders>
            <w:shd w:val="clear" w:color="auto" w:fill="auto"/>
            <w:vAlign w:val="bottom"/>
          </w:tcPr>
          <w:p w14:paraId="4965E055" w14:textId="672A53FC"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645BE901" w14:textId="5DE4E3A1" w:rsidR="004F61F6" w:rsidRPr="00C935A5" w:rsidRDefault="004F61F6" w:rsidP="004F61F6">
            <w:pPr>
              <w:spacing w:before="40" w:after="20"/>
              <w:jc w:val="right"/>
              <w:rPr>
                <w:rFonts w:cs="Arial"/>
                <w:sz w:val="18"/>
                <w:szCs w:val="18"/>
              </w:rPr>
            </w:pPr>
            <w:r w:rsidRPr="004F61F6">
              <w:rPr>
                <w:rFonts w:cs="Arial"/>
                <w:sz w:val="18"/>
                <w:szCs w:val="18"/>
              </w:rPr>
              <w:t>1,424</w:t>
            </w:r>
          </w:p>
        </w:tc>
        <w:tc>
          <w:tcPr>
            <w:tcW w:w="1247" w:type="dxa"/>
            <w:tcBorders>
              <w:top w:val="nil"/>
              <w:left w:val="nil"/>
              <w:bottom w:val="nil"/>
              <w:right w:val="nil"/>
            </w:tcBorders>
            <w:shd w:val="clear" w:color="auto" w:fill="auto"/>
            <w:vAlign w:val="bottom"/>
          </w:tcPr>
          <w:p w14:paraId="3506BA2F" w14:textId="30FD85B6" w:rsidR="004F61F6" w:rsidRPr="00C935A5" w:rsidRDefault="004F61F6" w:rsidP="00D00AD6">
            <w:pPr>
              <w:spacing w:before="40" w:after="20"/>
              <w:jc w:val="center"/>
              <w:rPr>
                <w:rFonts w:cs="Arial"/>
                <w:sz w:val="18"/>
                <w:szCs w:val="18"/>
              </w:rPr>
            </w:pPr>
            <w:r w:rsidRPr="004F61F6">
              <w:rPr>
                <w:rFonts w:cs="Arial"/>
                <w:sz w:val="18"/>
                <w:szCs w:val="18"/>
              </w:rPr>
              <w:t>6.6</w:t>
            </w:r>
          </w:p>
        </w:tc>
      </w:tr>
      <w:tr w:rsidR="004F61F6" w:rsidRPr="004F61F6" w14:paraId="5B229CE2" w14:textId="77777777" w:rsidTr="002967FF">
        <w:tc>
          <w:tcPr>
            <w:tcW w:w="2268" w:type="dxa"/>
            <w:tcBorders>
              <w:top w:val="nil"/>
              <w:left w:val="nil"/>
              <w:bottom w:val="nil"/>
              <w:right w:val="single" w:sz="18" w:space="0" w:color="0070C0"/>
            </w:tcBorders>
            <w:shd w:val="clear" w:color="auto" w:fill="auto"/>
            <w:vAlign w:val="center"/>
          </w:tcPr>
          <w:p w14:paraId="42D37816" w14:textId="77777777" w:rsidR="004F61F6" w:rsidRPr="00C935A5" w:rsidRDefault="004F61F6" w:rsidP="004F61F6">
            <w:pPr>
              <w:spacing w:before="40" w:after="40"/>
              <w:rPr>
                <w:rFonts w:cs="Arial"/>
                <w:sz w:val="18"/>
                <w:szCs w:val="18"/>
              </w:rPr>
            </w:pPr>
            <w:r w:rsidRPr="00C935A5">
              <w:rPr>
                <w:rFonts w:cs="Arial"/>
                <w:sz w:val="18"/>
                <w:szCs w:val="18"/>
              </w:rPr>
              <w:t>Corangamite S</w:t>
            </w:r>
          </w:p>
        </w:tc>
        <w:tc>
          <w:tcPr>
            <w:tcW w:w="1247" w:type="dxa"/>
            <w:tcBorders>
              <w:top w:val="nil"/>
              <w:left w:val="single" w:sz="18" w:space="0" w:color="0070C0"/>
              <w:bottom w:val="nil"/>
              <w:right w:val="nil"/>
            </w:tcBorders>
            <w:shd w:val="clear" w:color="auto" w:fill="auto"/>
            <w:vAlign w:val="bottom"/>
          </w:tcPr>
          <w:p w14:paraId="45B2CE64" w14:textId="08FF5204" w:rsidR="004F61F6" w:rsidRPr="00C935A5" w:rsidRDefault="004F61F6" w:rsidP="004F61F6">
            <w:pPr>
              <w:spacing w:before="40" w:after="20"/>
              <w:jc w:val="right"/>
              <w:rPr>
                <w:rFonts w:cs="Arial"/>
                <w:sz w:val="18"/>
                <w:szCs w:val="18"/>
              </w:rPr>
            </w:pPr>
            <w:r w:rsidRPr="004F61F6">
              <w:rPr>
                <w:rFonts w:cs="Arial"/>
                <w:sz w:val="18"/>
                <w:szCs w:val="18"/>
              </w:rPr>
              <w:t>16,140</w:t>
            </w:r>
          </w:p>
        </w:tc>
        <w:tc>
          <w:tcPr>
            <w:tcW w:w="1247" w:type="dxa"/>
            <w:tcBorders>
              <w:top w:val="nil"/>
              <w:left w:val="nil"/>
              <w:bottom w:val="nil"/>
              <w:right w:val="nil"/>
            </w:tcBorders>
            <w:vAlign w:val="bottom"/>
          </w:tcPr>
          <w:p w14:paraId="77A4A977" w14:textId="45FA0E16" w:rsidR="004F61F6" w:rsidRPr="00C935A5" w:rsidRDefault="004F61F6" w:rsidP="004F61F6">
            <w:pPr>
              <w:spacing w:before="40" w:after="20"/>
              <w:jc w:val="right"/>
              <w:rPr>
                <w:rFonts w:cs="Arial"/>
                <w:sz w:val="18"/>
                <w:szCs w:val="18"/>
              </w:rPr>
            </w:pPr>
            <w:r w:rsidRPr="004F61F6">
              <w:rPr>
                <w:rFonts w:cs="Arial"/>
                <w:sz w:val="18"/>
                <w:szCs w:val="18"/>
              </w:rPr>
              <w:t>15,813</w:t>
            </w:r>
          </w:p>
        </w:tc>
        <w:tc>
          <w:tcPr>
            <w:tcW w:w="1247" w:type="dxa"/>
            <w:tcBorders>
              <w:top w:val="nil"/>
              <w:left w:val="nil"/>
              <w:bottom w:val="nil"/>
              <w:right w:val="nil"/>
            </w:tcBorders>
            <w:shd w:val="clear" w:color="auto" w:fill="auto"/>
            <w:vAlign w:val="bottom"/>
          </w:tcPr>
          <w:p w14:paraId="030643F4" w14:textId="24FB4965" w:rsidR="004F61F6" w:rsidRPr="00C935A5" w:rsidRDefault="004F61F6" w:rsidP="00D00AD6">
            <w:pPr>
              <w:spacing w:before="40" w:after="20"/>
              <w:jc w:val="center"/>
              <w:rPr>
                <w:rFonts w:cs="Arial"/>
                <w:sz w:val="18"/>
                <w:szCs w:val="18"/>
              </w:rPr>
            </w:pPr>
            <w:r w:rsidRPr="004F61F6">
              <w:rPr>
                <w:rFonts w:cs="Arial"/>
                <w:sz w:val="18"/>
                <w:szCs w:val="18"/>
              </w:rPr>
              <w:t>-2.0</w:t>
            </w:r>
          </w:p>
        </w:tc>
        <w:tc>
          <w:tcPr>
            <w:tcW w:w="170" w:type="dxa"/>
            <w:tcBorders>
              <w:top w:val="nil"/>
              <w:left w:val="nil"/>
              <w:bottom w:val="nil"/>
              <w:right w:val="nil"/>
            </w:tcBorders>
            <w:shd w:val="clear" w:color="auto" w:fill="auto"/>
            <w:vAlign w:val="bottom"/>
          </w:tcPr>
          <w:p w14:paraId="226995B9" w14:textId="573B74A4"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47A1A8E2" w14:textId="1EF6A653" w:rsidR="004F61F6" w:rsidRPr="00C935A5" w:rsidRDefault="004F61F6" w:rsidP="004F61F6">
            <w:pPr>
              <w:spacing w:before="40" w:after="20"/>
              <w:jc w:val="right"/>
              <w:rPr>
                <w:rFonts w:cs="Arial"/>
                <w:sz w:val="18"/>
                <w:szCs w:val="18"/>
              </w:rPr>
            </w:pPr>
            <w:r w:rsidRPr="004F61F6">
              <w:rPr>
                <w:rFonts w:cs="Arial"/>
                <w:sz w:val="18"/>
                <w:szCs w:val="18"/>
              </w:rPr>
              <w:t>984</w:t>
            </w:r>
          </w:p>
        </w:tc>
        <w:tc>
          <w:tcPr>
            <w:tcW w:w="1247" w:type="dxa"/>
            <w:tcBorders>
              <w:top w:val="nil"/>
              <w:left w:val="nil"/>
              <w:bottom w:val="nil"/>
              <w:right w:val="nil"/>
            </w:tcBorders>
            <w:shd w:val="clear" w:color="auto" w:fill="auto"/>
            <w:vAlign w:val="bottom"/>
          </w:tcPr>
          <w:p w14:paraId="1FD8CC4E" w14:textId="77578375" w:rsidR="004F61F6" w:rsidRPr="00C935A5" w:rsidRDefault="004F61F6" w:rsidP="00D00AD6">
            <w:pPr>
              <w:spacing w:before="40" w:after="20"/>
              <w:jc w:val="center"/>
              <w:rPr>
                <w:rFonts w:cs="Arial"/>
                <w:sz w:val="18"/>
                <w:szCs w:val="18"/>
              </w:rPr>
            </w:pPr>
            <w:r w:rsidRPr="004F61F6">
              <w:rPr>
                <w:rFonts w:cs="Arial"/>
                <w:sz w:val="18"/>
                <w:szCs w:val="18"/>
              </w:rPr>
              <w:t>6.2</w:t>
            </w:r>
          </w:p>
        </w:tc>
      </w:tr>
      <w:tr w:rsidR="004F61F6" w:rsidRPr="004F61F6" w14:paraId="66B3CFAA" w14:textId="77777777" w:rsidTr="002967FF">
        <w:tc>
          <w:tcPr>
            <w:tcW w:w="2268" w:type="dxa"/>
            <w:tcBorders>
              <w:top w:val="nil"/>
              <w:left w:val="nil"/>
              <w:bottom w:val="nil"/>
              <w:right w:val="single" w:sz="18" w:space="0" w:color="0070C0"/>
            </w:tcBorders>
            <w:shd w:val="clear" w:color="auto" w:fill="auto"/>
            <w:vAlign w:val="center"/>
          </w:tcPr>
          <w:p w14:paraId="59E96E0E" w14:textId="77777777" w:rsidR="004F61F6" w:rsidRPr="00C935A5" w:rsidRDefault="004F61F6" w:rsidP="004F61F6">
            <w:pPr>
              <w:spacing w:before="40" w:after="40"/>
              <w:rPr>
                <w:rFonts w:cs="Arial"/>
                <w:sz w:val="18"/>
                <w:szCs w:val="18"/>
              </w:rPr>
            </w:pPr>
            <w:r w:rsidRPr="00C935A5">
              <w:rPr>
                <w:rFonts w:cs="Arial"/>
                <w:sz w:val="18"/>
                <w:szCs w:val="18"/>
              </w:rPr>
              <w:t>Darebin C</w:t>
            </w:r>
          </w:p>
        </w:tc>
        <w:tc>
          <w:tcPr>
            <w:tcW w:w="1247" w:type="dxa"/>
            <w:tcBorders>
              <w:top w:val="nil"/>
              <w:left w:val="single" w:sz="18" w:space="0" w:color="0070C0"/>
              <w:bottom w:val="nil"/>
              <w:right w:val="nil"/>
            </w:tcBorders>
            <w:shd w:val="clear" w:color="auto" w:fill="auto"/>
            <w:vAlign w:val="bottom"/>
          </w:tcPr>
          <w:p w14:paraId="6B2FF4C3" w14:textId="735B2061" w:rsidR="004F61F6" w:rsidRPr="00C935A5" w:rsidRDefault="004F61F6" w:rsidP="004F61F6">
            <w:pPr>
              <w:spacing w:before="40" w:after="20"/>
              <w:jc w:val="right"/>
              <w:rPr>
                <w:rFonts w:cs="Arial"/>
                <w:sz w:val="18"/>
                <w:szCs w:val="18"/>
              </w:rPr>
            </w:pPr>
            <w:r w:rsidRPr="004F61F6">
              <w:rPr>
                <w:rFonts w:cs="Arial"/>
                <w:sz w:val="18"/>
                <w:szCs w:val="18"/>
              </w:rPr>
              <w:t>161,609</w:t>
            </w:r>
          </w:p>
        </w:tc>
        <w:tc>
          <w:tcPr>
            <w:tcW w:w="1247" w:type="dxa"/>
            <w:tcBorders>
              <w:top w:val="nil"/>
              <w:left w:val="nil"/>
              <w:bottom w:val="nil"/>
              <w:right w:val="nil"/>
            </w:tcBorders>
            <w:vAlign w:val="bottom"/>
          </w:tcPr>
          <w:p w14:paraId="29CDC956" w14:textId="09F61344" w:rsidR="004F61F6" w:rsidRPr="00C935A5" w:rsidRDefault="004F61F6" w:rsidP="004F61F6">
            <w:pPr>
              <w:spacing w:before="40" w:after="20"/>
              <w:jc w:val="right"/>
              <w:rPr>
                <w:rFonts w:cs="Arial"/>
                <w:sz w:val="18"/>
                <w:szCs w:val="18"/>
              </w:rPr>
            </w:pPr>
            <w:r w:rsidRPr="004F61F6">
              <w:rPr>
                <w:rFonts w:cs="Arial"/>
                <w:sz w:val="18"/>
                <w:szCs w:val="18"/>
              </w:rPr>
              <w:t>162,501</w:t>
            </w:r>
          </w:p>
        </w:tc>
        <w:tc>
          <w:tcPr>
            <w:tcW w:w="1247" w:type="dxa"/>
            <w:tcBorders>
              <w:top w:val="nil"/>
              <w:left w:val="nil"/>
              <w:bottom w:val="nil"/>
              <w:right w:val="nil"/>
            </w:tcBorders>
            <w:shd w:val="clear" w:color="auto" w:fill="auto"/>
            <w:vAlign w:val="bottom"/>
          </w:tcPr>
          <w:p w14:paraId="56B1C2AE" w14:textId="404DCC14" w:rsidR="004F61F6" w:rsidRPr="00C935A5" w:rsidRDefault="004F61F6" w:rsidP="00D00AD6">
            <w:pPr>
              <w:spacing w:before="40" w:after="20"/>
              <w:jc w:val="center"/>
              <w:rPr>
                <w:rFonts w:cs="Arial"/>
                <w:sz w:val="18"/>
                <w:szCs w:val="18"/>
              </w:rPr>
            </w:pPr>
            <w:r w:rsidRPr="004F61F6">
              <w:rPr>
                <w:rFonts w:cs="Arial"/>
                <w:sz w:val="18"/>
                <w:szCs w:val="18"/>
              </w:rPr>
              <w:t>0.6</w:t>
            </w:r>
          </w:p>
        </w:tc>
        <w:tc>
          <w:tcPr>
            <w:tcW w:w="170" w:type="dxa"/>
            <w:tcBorders>
              <w:top w:val="nil"/>
              <w:left w:val="nil"/>
              <w:bottom w:val="nil"/>
              <w:right w:val="nil"/>
            </w:tcBorders>
            <w:shd w:val="clear" w:color="auto" w:fill="auto"/>
            <w:vAlign w:val="bottom"/>
          </w:tcPr>
          <w:p w14:paraId="7C867043" w14:textId="039AF3D6"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4C8DBF7D" w14:textId="6A8900AD" w:rsidR="004F61F6" w:rsidRPr="00C935A5" w:rsidRDefault="004F61F6" w:rsidP="004F61F6">
            <w:pPr>
              <w:spacing w:before="40" w:after="20"/>
              <w:jc w:val="right"/>
              <w:rPr>
                <w:rFonts w:cs="Arial"/>
                <w:sz w:val="18"/>
                <w:szCs w:val="18"/>
              </w:rPr>
            </w:pPr>
            <w:r w:rsidRPr="004F61F6">
              <w:rPr>
                <w:rFonts w:cs="Arial"/>
                <w:sz w:val="18"/>
                <w:szCs w:val="18"/>
              </w:rPr>
              <w:t>10,615</w:t>
            </w:r>
          </w:p>
        </w:tc>
        <w:tc>
          <w:tcPr>
            <w:tcW w:w="1247" w:type="dxa"/>
            <w:tcBorders>
              <w:top w:val="nil"/>
              <w:left w:val="nil"/>
              <w:bottom w:val="nil"/>
              <w:right w:val="nil"/>
            </w:tcBorders>
            <w:shd w:val="clear" w:color="auto" w:fill="auto"/>
            <w:vAlign w:val="bottom"/>
          </w:tcPr>
          <w:p w14:paraId="74F7EFB4" w14:textId="24EBE5EF" w:rsidR="004F61F6" w:rsidRPr="00C935A5" w:rsidRDefault="004F61F6" w:rsidP="00D00AD6">
            <w:pPr>
              <w:spacing w:before="40" w:after="20"/>
              <w:jc w:val="center"/>
              <w:rPr>
                <w:rFonts w:cs="Arial"/>
                <w:sz w:val="18"/>
                <w:szCs w:val="18"/>
              </w:rPr>
            </w:pPr>
            <w:r w:rsidRPr="004F61F6">
              <w:rPr>
                <w:rFonts w:cs="Arial"/>
                <w:sz w:val="18"/>
                <w:szCs w:val="18"/>
              </w:rPr>
              <w:t>6.5</w:t>
            </w:r>
          </w:p>
        </w:tc>
      </w:tr>
      <w:tr w:rsidR="004F61F6" w:rsidRPr="004F61F6" w14:paraId="30185519" w14:textId="77777777" w:rsidTr="002967FF">
        <w:tc>
          <w:tcPr>
            <w:tcW w:w="2268" w:type="dxa"/>
            <w:tcBorders>
              <w:top w:val="nil"/>
              <w:left w:val="nil"/>
              <w:bottom w:val="nil"/>
              <w:right w:val="single" w:sz="18" w:space="0" w:color="0070C0"/>
            </w:tcBorders>
            <w:shd w:val="clear" w:color="auto" w:fill="auto"/>
            <w:vAlign w:val="center"/>
          </w:tcPr>
          <w:p w14:paraId="1B328F97" w14:textId="77777777" w:rsidR="004F61F6" w:rsidRPr="00C935A5" w:rsidRDefault="004F61F6" w:rsidP="004F61F6">
            <w:pPr>
              <w:spacing w:before="40" w:after="40"/>
              <w:rPr>
                <w:rFonts w:cs="Arial"/>
                <w:sz w:val="18"/>
                <w:szCs w:val="18"/>
              </w:rPr>
            </w:pPr>
            <w:r w:rsidRPr="00C935A5">
              <w:rPr>
                <w:rFonts w:cs="Arial"/>
                <w:sz w:val="18"/>
                <w:szCs w:val="18"/>
              </w:rPr>
              <w:t>East Gippsland S</w:t>
            </w:r>
          </w:p>
        </w:tc>
        <w:tc>
          <w:tcPr>
            <w:tcW w:w="1247" w:type="dxa"/>
            <w:tcBorders>
              <w:top w:val="nil"/>
              <w:left w:val="single" w:sz="18" w:space="0" w:color="0070C0"/>
              <w:bottom w:val="nil"/>
              <w:right w:val="nil"/>
            </w:tcBorders>
            <w:shd w:val="clear" w:color="auto" w:fill="auto"/>
            <w:vAlign w:val="bottom"/>
          </w:tcPr>
          <w:p w14:paraId="7DBB5DBB" w14:textId="08E0C9AF" w:rsidR="004F61F6" w:rsidRPr="00C935A5" w:rsidRDefault="004F61F6" w:rsidP="004F61F6">
            <w:pPr>
              <w:spacing w:before="40" w:after="20"/>
              <w:jc w:val="right"/>
              <w:rPr>
                <w:rFonts w:cs="Arial"/>
                <w:sz w:val="18"/>
                <w:szCs w:val="18"/>
              </w:rPr>
            </w:pPr>
            <w:r w:rsidRPr="004F61F6">
              <w:rPr>
                <w:rFonts w:cs="Arial"/>
                <w:sz w:val="18"/>
                <w:szCs w:val="18"/>
              </w:rPr>
              <w:t>46,818</w:t>
            </w:r>
          </w:p>
        </w:tc>
        <w:tc>
          <w:tcPr>
            <w:tcW w:w="1247" w:type="dxa"/>
            <w:tcBorders>
              <w:top w:val="nil"/>
              <w:left w:val="nil"/>
              <w:bottom w:val="nil"/>
              <w:right w:val="nil"/>
            </w:tcBorders>
            <w:vAlign w:val="bottom"/>
          </w:tcPr>
          <w:p w14:paraId="1807D2E3" w14:textId="32A5F978" w:rsidR="004F61F6" w:rsidRPr="00C935A5" w:rsidRDefault="004F61F6" w:rsidP="004F61F6">
            <w:pPr>
              <w:spacing w:before="40" w:after="20"/>
              <w:jc w:val="right"/>
              <w:rPr>
                <w:rFonts w:cs="Arial"/>
                <w:sz w:val="18"/>
                <w:szCs w:val="18"/>
              </w:rPr>
            </w:pPr>
            <w:r w:rsidRPr="004F61F6">
              <w:rPr>
                <w:rFonts w:cs="Arial"/>
                <w:sz w:val="18"/>
                <w:szCs w:val="18"/>
              </w:rPr>
              <w:t>48,376</w:t>
            </w:r>
          </w:p>
        </w:tc>
        <w:tc>
          <w:tcPr>
            <w:tcW w:w="1247" w:type="dxa"/>
            <w:tcBorders>
              <w:top w:val="nil"/>
              <w:left w:val="nil"/>
              <w:bottom w:val="nil"/>
              <w:right w:val="nil"/>
            </w:tcBorders>
            <w:shd w:val="clear" w:color="auto" w:fill="auto"/>
            <w:vAlign w:val="bottom"/>
          </w:tcPr>
          <w:p w14:paraId="7F31FCFE" w14:textId="24604198" w:rsidR="004F61F6" w:rsidRPr="00C935A5" w:rsidRDefault="004F61F6" w:rsidP="00D00AD6">
            <w:pPr>
              <w:spacing w:before="40" w:after="20"/>
              <w:jc w:val="center"/>
              <w:rPr>
                <w:rFonts w:cs="Arial"/>
                <w:sz w:val="18"/>
                <w:szCs w:val="18"/>
              </w:rPr>
            </w:pPr>
            <w:r w:rsidRPr="004F61F6">
              <w:rPr>
                <w:rFonts w:cs="Arial"/>
                <w:sz w:val="18"/>
                <w:szCs w:val="18"/>
              </w:rPr>
              <w:t>3.3</w:t>
            </w:r>
          </w:p>
        </w:tc>
        <w:tc>
          <w:tcPr>
            <w:tcW w:w="170" w:type="dxa"/>
            <w:tcBorders>
              <w:top w:val="nil"/>
              <w:left w:val="nil"/>
              <w:bottom w:val="nil"/>
              <w:right w:val="nil"/>
            </w:tcBorders>
            <w:shd w:val="clear" w:color="auto" w:fill="auto"/>
            <w:vAlign w:val="bottom"/>
          </w:tcPr>
          <w:p w14:paraId="3BC394C2" w14:textId="1BC12542"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592EB350" w14:textId="5BBF21ED" w:rsidR="004F61F6" w:rsidRPr="00C935A5" w:rsidRDefault="004F61F6" w:rsidP="004F61F6">
            <w:pPr>
              <w:spacing w:before="40" w:after="20"/>
              <w:jc w:val="right"/>
              <w:rPr>
                <w:rFonts w:cs="Arial"/>
                <w:sz w:val="18"/>
                <w:szCs w:val="18"/>
              </w:rPr>
            </w:pPr>
            <w:r w:rsidRPr="004F61F6">
              <w:rPr>
                <w:rFonts w:cs="Arial"/>
                <w:sz w:val="18"/>
                <w:szCs w:val="18"/>
              </w:rPr>
              <w:t>2,920</w:t>
            </w:r>
          </w:p>
        </w:tc>
        <w:tc>
          <w:tcPr>
            <w:tcW w:w="1247" w:type="dxa"/>
            <w:tcBorders>
              <w:top w:val="nil"/>
              <w:left w:val="nil"/>
              <w:bottom w:val="nil"/>
              <w:right w:val="nil"/>
            </w:tcBorders>
            <w:shd w:val="clear" w:color="auto" w:fill="auto"/>
            <w:vAlign w:val="bottom"/>
          </w:tcPr>
          <w:p w14:paraId="6FA1DFEC" w14:textId="4E856FD7" w:rsidR="004F61F6" w:rsidRPr="00C935A5" w:rsidRDefault="004F61F6" w:rsidP="00D00AD6">
            <w:pPr>
              <w:spacing w:before="40" w:after="20"/>
              <w:jc w:val="center"/>
              <w:rPr>
                <w:rFonts w:cs="Arial"/>
                <w:sz w:val="18"/>
                <w:szCs w:val="18"/>
              </w:rPr>
            </w:pPr>
            <w:r w:rsidRPr="004F61F6">
              <w:rPr>
                <w:rFonts w:cs="Arial"/>
                <w:sz w:val="18"/>
                <w:szCs w:val="18"/>
              </w:rPr>
              <w:t>6.0</w:t>
            </w:r>
          </w:p>
        </w:tc>
      </w:tr>
      <w:tr w:rsidR="004F61F6" w:rsidRPr="004F61F6" w14:paraId="4454143A" w14:textId="77777777" w:rsidTr="002967FF">
        <w:tc>
          <w:tcPr>
            <w:tcW w:w="2268" w:type="dxa"/>
            <w:tcBorders>
              <w:top w:val="nil"/>
              <w:left w:val="nil"/>
              <w:bottom w:val="nil"/>
              <w:right w:val="single" w:sz="18" w:space="0" w:color="0070C0"/>
            </w:tcBorders>
            <w:shd w:val="clear" w:color="auto" w:fill="auto"/>
            <w:vAlign w:val="center"/>
          </w:tcPr>
          <w:p w14:paraId="30857D5E" w14:textId="77777777" w:rsidR="004F61F6" w:rsidRPr="00C935A5" w:rsidRDefault="004F61F6" w:rsidP="004F61F6">
            <w:pPr>
              <w:spacing w:before="40" w:after="40"/>
              <w:rPr>
                <w:rFonts w:cs="Arial"/>
                <w:sz w:val="18"/>
                <w:szCs w:val="18"/>
              </w:rPr>
            </w:pPr>
            <w:r w:rsidRPr="00C935A5">
              <w:rPr>
                <w:rFonts w:cs="Arial"/>
                <w:sz w:val="18"/>
                <w:szCs w:val="18"/>
              </w:rPr>
              <w:t>Frankston C</w:t>
            </w:r>
          </w:p>
        </w:tc>
        <w:tc>
          <w:tcPr>
            <w:tcW w:w="1247" w:type="dxa"/>
            <w:tcBorders>
              <w:top w:val="nil"/>
              <w:left w:val="single" w:sz="18" w:space="0" w:color="0070C0"/>
              <w:bottom w:val="nil"/>
              <w:right w:val="nil"/>
            </w:tcBorders>
            <w:shd w:val="clear" w:color="auto" w:fill="auto"/>
            <w:vAlign w:val="bottom"/>
          </w:tcPr>
          <w:p w14:paraId="0C275E76" w14:textId="702076C6" w:rsidR="004F61F6" w:rsidRPr="00C935A5" w:rsidRDefault="004F61F6" w:rsidP="004F61F6">
            <w:pPr>
              <w:spacing w:before="40" w:after="20"/>
              <w:jc w:val="right"/>
              <w:rPr>
                <w:rFonts w:cs="Arial"/>
                <w:sz w:val="18"/>
                <w:szCs w:val="18"/>
              </w:rPr>
            </w:pPr>
            <w:r w:rsidRPr="004F61F6">
              <w:rPr>
                <w:rFonts w:cs="Arial"/>
                <w:sz w:val="18"/>
                <w:szCs w:val="18"/>
              </w:rPr>
              <w:t>141,845</w:t>
            </w:r>
          </w:p>
        </w:tc>
        <w:tc>
          <w:tcPr>
            <w:tcW w:w="1247" w:type="dxa"/>
            <w:tcBorders>
              <w:top w:val="nil"/>
              <w:left w:val="nil"/>
              <w:bottom w:val="nil"/>
              <w:right w:val="nil"/>
            </w:tcBorders>
            <w:vAlign w:val="bottom"/>
          </w:tcPr>
          <w:p w14:paraId="5D5F8A24" w14:textId="28798ACF" w:rsidR="004F61F6" w:rsidRPr="00C935A5" w:rsidRDefault="004F61F6" w:rsidP="004F61F6">
            <w:pPr>
              <w:spacing w:before="40" w:after="20"/>
              <w:jc w:val="right"/>
              <w:rPr>
                <w:rFonts w:cs="Arial"/>
                <w:sz w:val="18"/>
                <w:szCs w:val="18"/>
              </w:rPr>
            </w:pPr>
            <w:r w:rsidRPr="004F61F6">
              <w:rPr>
                <w:rFonts w:cs="Arial"/>
                <w:sz w:val="18"/>
                <w:szCs w:val="18"/>
              </w:rPr>
              <w:t>142,147</w:t>
            </w:r>
          </w:p>
        </w:tc>
        <w:tc>
          <w:tcPr>
            <w:tcW w:w="1247" w:type="dxa"/>
            <w:tcBorders>
              <w:top w:val="nil"/>
              <w:left w:val="nil"/>
              <w:bottom w:val="nil"/>
              <w:right w:val="nil"/>
            </w:tcBorders>
            <w:shd w:val="clear" w:color="auto" w:fill="auto"/>
            <w:vAlign w:val="bottom"/>
          </w:tcPr>
          <w:p w14:paraId="3543668A" w14:textId="59CEEADC" w:rsidR="004F61F6" w:rsidRPr="00C935A5" w:rsidRDefault="004F61F6" w:rsidP="00D00AD6">
            <w:pPr>
              <w:spacing w:before="40" w:after="20"/>
              <w:jc w:val="center"/>
              <w:rPr>
                <w:rFonts w:cs="Arial"/>
                <w:sz w:val="18"/>
                <w:szCs w:val="18"/>
              </w:rPr>
            </w:pPr>
            <w:r w:rsidRPr="004F61F6">
              <w:rPr>
                <w:rFonts w:cs="Arial"/>
                <w:sz w:val="18"/>
                <w:szCs w:val="18"/>
              </w:rPr>
              <w:t>0.2</w:t>
            </w:r>
          </w:p>
        </w:tc>
        <w:tc>
          <w:tcPr>
            <w:tcW w:w="170" w:type="dxa"/>
            <w:tcBorders>
              <w:top w:val="nil"/>
              <w:left w:val="nil"/>
              <w:bottom w:val="nil"/>
              <w:right w:val="nil"/>
            </w:tcBorders>
            <w:shd w:val="clear" w:color="auto" w:fill="auto"/>
            <w:vAlign w:val="bottom"/>
          </w:tcPr>
          <w:p w14:paraId="75C17F57" w14:textId="7214D495"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1B3F2A30" w14:textId="242C5017" w:rsidR="004F61F6" w:rsidRPr="00C935A5" w:rsidRDefault="004F61F6" w:rsidP="004F61F6">
            <w:pPr>
              <w:spacing w:before="40" w:after="20"/>
              <w:jc w:val="right"/>
              <w:rPr>
                <w:rFonts w:cs="Arial"/>
                <w:sz w:val="18"/>
                <w:szCs w:val="18"/>
              </w:rPr>
            </w:pPr>
            <w:r w:rsidRPr="004F61F6">
              <w:rPr>
                <w:rFonts w:cs="Arial"/>
                <w:sz w:val="18"/>
                <w:szCs w:val="18"/>
              </w:rPr>
              <w:t>11,192</w:t>
            </w:r>
          </w:p>
        </w:tc>
        <w:tc>
          <w:tcPr>
            <w:tcW w:w="1247" w:type="dxa"/>
            <w:tcBorders>
              <w:top w:val="nil"/>
              <w:left w:val="nil"/>
              <w:bottom w:val="nil"/>
              <w:right w:val="nil"/>
            </w:tcBorders>
            <w:shd w:val="clear" w:color="auto" w:fill="auto"/>
            <w:vAlign w:val="bottom"/>
          </w:tcPr>
          <w:p w14:paraId="61423765" w14:textId="530954DA" w:rsidR="004F61F6" w:rsidRPr="00C935A5" w:rsidRDefault="004F61F6" w:rsidP="00D00AD6">
            <w:pPr>
              <w:spacing w:before="40" w:after="20"/>
              <w:jc w:val="center"/>
              <w:rPr>
                <w:rFonts w:cs="Arial"/>
                <w:sz w:val="18"/>
                <w:szCs w:val="18"/>
              </w:rPr>
            </w:pPr>
            <w:r w:rsidRPr="004F61F6">
              <w:rPr>
                <w:rFonts w:cs="Arial"/>
                <w:sz w:val="18"/>
                <w:szCs w:val="18"/>
              </w:rPr>
              <w:t>7.9</w:t>
            </w:r>
          </w:p>
        </w:tc>
      </w:tr>
      <w:tr w:rsidR="004F61F6" w:rsidRPr="004F61F6" w14:paraId="38F7FD86" w14:textId="77777777" w:rsidTr="002967FF">
        <w:tc>
          <w:tcPr>
            <w:tcW w:w="2268" w:type="dxa"/>
            <w:tcBorders>
              <w:top w:val="nil"/>
              <w:left w:val="nil"/>
              <w:bottom w:val="nil"/>
              <w:right w:val="single" w:sz="18" w:space="0" w:color="0070C0"/>
            </w:tcBorders>
            <w:shd w:val="clear" w:color="auto" w:fill="auto"/>
            <w:vAlign w:val="center"/>
          </w:tcPr>
          <w:p w14:paraId="6898DC8B" w14:textId="77777777" w:rsidR="004F61F6" w:rsidRPr="00C935A5" w:rsidRDefault="004F61F6" w:rsidP="004F61F6">
            <w:pPr>
              <w:spacing w:before="40" w:after="40"/>
              <w:rPr>
                <w:rFonts w:cs="Arial"/>
                <w:sz w:val="18"/>
                <w:szCs w:val="18"/>
              </w:rPr>
            </w:pPr>
            <w:r w:rsidRPr="00C935A5">
              <w:rPr>
                <w:rFonts w:cs="Arial"/>
                <w:sz w:val="18"/>
                <w:szCs w:val="18"/>
              </w:rPr>
              <w:t>Gannawarra S</w:t>
            </w:r>
          </w:p>
        </w:tc>
        <w:tc>
          <w:tcPr>
            <w:tcW w:w="1247" w:type="dxa"/>
            <w:tcBorders>
              <w:top w:val="nil"/>
              <w:left w:val="single" w:sz="18" w:space="0" w:color="0070C0"/>
              <w:bottom w:val="nil"/>
              <w:right w:val="nil"/>
            </w:tcBorders>
            <w:shd w:val="clear" w:color="auto" w:fill="auto"/>
            <w:vAlign w:val="bottom"/>
          </w:tcPr>
          <w:p w14:paraId="4B51BAC7" w14:textId="28090883" w:rsidR="004F61F6" w:rsidRPr="00C935A5" w:rsidRDefault="004F61F6" w:rsidP="004F61F6">
            <w:pPr>
              <w:spacing w:before="40" w:after="20"/>
              <w:jc w:val="right"/>
              <w:rPr>
                <w:rFonts w:cs="Arial"/>
                <w:sz w:val="18"/>
                <w:szCs w:val="18"/>
              </w:rPr>
            </w:pPr>
            <w:r w:rsidRPr="004F61F6">
              <w:rPr>
                <w:rFonts w:cs="Arial"/>
                <w:sz w:val="18"/>
                <w:szCs w:val="18"/>
              </w:rPr>
              <w:t>10,547</w:t>
            </w:r>
          </w:p>
        </w:tc>
        <w:tc>
          <w:tcPr>
            <w:tcW w:w="1247" w:type="dxa"/>
            <w:tcBorders>
              <w:top w:val="nil"/>
              <w:left w:val="nil"/>
              <w:bottom w:val="nil"/>
              <w:right w:val="nil"/>
            </w:tcBorders>
            <w:vAlign w:val="bottom"/>
          </w:tcPr>
          <w:p w14:paraId="19774EEB" w14:textId="7D9850D8" w:rsidR="004F61F6" w:rsidRPr="00C935A5" w:rsidRDefault="004F61F6" w:rsidP="004F61F6">
            <w:pPr>
              <w:spacing w:before="40" w:after="20"/>
              <w:jc w:val="right"/>
              <w:rPr>
                <w:rFonts w:cs="Arial"/>
                <w:sz w:val="18"/>
                <w:szCs w:val="18"/>
              </w:rPr>
            </w:pPr>
            <w:r w:rsidRPr="004F61F6">
              <w:rPr>
                <w:rFonts w:cs="Arial"/>
                <w:sz w:val="18"/>
                <w:szCs w:val="18"/>
              </w:rPr>
              <w:t>10,438</w:t>
            </w:r>
          </w:p>
        </w:tc>
        <w:tc>
          <w:tcPr>
            <w:tcW w:w="1247" w:type="dxa"/>
            <w:tcBorders>
              <w:top w:val="nil"/>
              <w:left w:val="nil"/>
              <w:bottom w:val="nil"/>
              <w:right w:val="nil"/>
            </w:tcBorders>
            <w:shd w:val="clear" w:color="auto" w:fill="auto"/>
            <w:vAlign w:val="bottom"/>
          </w:tcPr>
          <w:p w14:paraId="111B530F" w14:textId="576264B4" w:rsidR="004F61F6" w:rsidRPr="00C935A5" w:rsidRDefault="004F61F6" w:rsidP="00D00AD6">
            <w:pPr>
              <w:spacing w:before="40" w:after="20"/>
              <w:jc w:val="center"/>
              <w:rPr>
                <w:rFonts w:cs="Arial"/>
                <w:sz w:val="18"/>
                <w:szCs w:val="18"/>
              </w:rPr>
            </w:pPr>
            <w:r w:rsidRPr="004F61F6">
              <w:rPr>
                <w:rFonts w:cs="Arial"/>
                <w:sz w:val="18"/>
                <w:szCs w:val="18"/>
              </w:rPr>
              <w:t>-1.0</w:t>
            </w:r>
          </w:p>
        </w:tc>
        <w:tc>
          <w:tcPr>
            <w:tcW w:w="170" w:type="dxa"/>
            <w:tcBorders>
              <w:top w:val="nil"/>
              <w:left w:val="nil"/>
              <w:bottom w:val="nil"/>
              <w:right w:val="nil"/>
            </w:tcBorders>
            <w:shd w:val="clear" w:color="auto" w:fill="auto"/>
            <w:vAlign w:val="bottom"/>
          </w:tcPr>
          <w:p w14:paraId="604E1713" w14:textId="74BE3F81"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2ED82FAF" w14:textId="41972A34" w:rsidR="004F61F6" w:rsidRPr="00C935A5" w:rsidRDefault="004F61F6" w:rsidP="004F61F6">
            <w:pPr>
              <w:spacing w:before="40" w:after="20"/>
              <w:jc w:val="right"/>
              <w:rPr>
                <w:rFonts w:cs="Arial"/>
                <w:sz w:val="18"/>
                <w:szCs w:val="18"/>
              </w:rPr>
            </w:pPr>
            <w:r w:rsidRPr="004F61F6">
              <w:rPr>
                <w:rFonts w:cs="Arial"/>
                <w:sz w:val="18"/>
                <w:szCs w:val="18"/>
              </w:rPr>
              <w:t>591</w:t>
            </w:r>
          </w:p>
        </w:tc>
        <w:tc>
          <w:tcPr>
            <w:tcW w:w="1247" w:type="dxa"/>
            <w:tcBorders>
              <w:top w:val="nil"/>
              <w:left w:val="nil"/>
              <w:bottom w:val="nil"/>
              <w:right w:val="nil"/>
            </w:tcBorders>
            <w:shd w:val="clear" w:color="auto" w:fill="auto"/>
            <w:vAlign w:val="bottom"/>
          </w:tcPr>
          <w:p w14:paraId="36AA291D" w14:textId="5F3AEDEC" w:rsidR="004F61F6" w:rsidRPr="00C935A5" w:rsidRDefault="004F61F6" w:rsidP="00D00AD6">
            <w:pPr>
              <w:spacing w:before="40" w:after="20"/>
              <w:jc w:val="center"/>
              <w:rPr>
                <w:rFonts w:cs="Arial"/>
                <w:sz w:val="18"/>
                <w:szCs w:val="18"/>
              </w:rPr>
            </w:pPr>
            <w:r w:rsidRPr="004F61F6">
              <w:rPr>
                <w:rFonts w:cs="Arial"/>
                <w:sz w:val="18"/>
                <w:szCs w:val="18"/>
              </w:rPr>
              <w:t>5.7</w:t>
            </w:r>
          </w:p>
        </w:tc>
      </w:tr>
      <w:tr w:rsidR="004F61F6" w:rsidRPr="004F61F6" w14:paraId="079C7ECB" w14:textId="77777777" w:rsidTr="002967FF">
        <w:tc>
          <w:tcPr>
            <w:tcW w:w="2268" w:type="dxa"/>
            <w:tcBorders>
              <w:top w:val="nil"/>
              <w:left w:val="nil"/>
              <w:bottom w:val="nil"/>
              <w:right w:val="single" w:sz="18" w:space="0" w:color="0070C0"/>
            </w:tcBorders>
            <w:shd w:val="clear" w:color="auto" w:fill="auto"/>
            <w:vAlign w:val="center"/>
          </w:tcPr>
          <w:p w14:paraId="1CC5DC2B" w14:textId="77777777" w:rsidR="004F61F6" w:rsidRPr="00C935A5" w:rsidRDefault="004F61F6" w:rsidP="004F61F6">
            <w:pPr>
              <w:spacing w:before="40" w:after="40"/>
              <w:rPr>
                <w:rFonts w:cs="Arial"/>
                <w:sz w:val="18"/>
                <w:szCs w:val="18"/>
              </w:rPr>
            </w:pPr>
            <w:r w:rsidRPr="00C935A5">
              <w:rPr>
                <w:rFonts w:cs="Arial"/>
                <w:sz w:val="18"/>
                <w:szCs w:val="18"/>
              </w:rPr>
              <w:t>Glen Eira C</w:t>
            </w:r>
          </w:p>
        </w:tc>
        <w:tc>
          <w:tcPr>
            <w:tcW w:w="1247" w:type="dxa"/>
            <w:tcBorders>
              <w:top w:val="nil"/>
              <w:left w:val="single" w:sz="18" w:space="0" w:color="0070C0"/>
              <w:bottom w:val="nil"/>
              <w:right w:val="nil"/>
            </w:tcBorders>
            <w:shd w:val="clear" w:color="auto" w:fill="auto"/>
            <w:vAlign w:val="bottom"/>
          </w:tcPr>
          <w:p w14:paraId="6D9C12F8" w14:textId="72C65930" w:rsidR="004F61F6" w:rsidRPr="00C935A5" w:rsidRDefault="004F61F6" w:rsidP="004F61F6">
            <w:pPr>
              <w:spacing w:before="40" w:after="20"/>
              <w:jc w:val="right"/>
              <w:rPr>
                <w:rFonts w:cs="Arial"/>
                <w:sz w:val="18"/>
                <w:szCs w:val="18"/>
              </w:rPr>
            </w:pPr>
            <w:r w:rsidRPr="004F61F6">
              <w:rPr>
                <w:rFonts w:cs="Arial"/>
                <w:sz w:val="18"/>
                <w:szCs w:val="18"/>
              </w:rPr>
              <w:t>153,858</w:t>
            </w:r>
          </w:p>
        </w:tc>
        <w:tc>
          <w:tcPr>
            <w:tcW w:w="1247" w:type="dxa"/>
            <w:tcBorders>
              <w:top w:val="nil"/>
              <w:left w:val="nil"/>
              <w:bottom w:val="nil"/>
              <w:right w:val="nil"/>
            </w:tcBorders>
            <w:vAlign w:val="bottom"/>
          </w:tcPr>
          <w:p w14:paraId="17909A86" w14:textId="3E587A34" w:rsidR="004F61F6" w:rsidRPr="00C935A5" w:rsidRDefault="004F61F6" w:rsidP="004F61F6">
            <w:pPr>
              <w:spacing w:before="40" w:after="20"/>
              <w:jc w:val="right"/>
              <w:rPr>
                <w:rFonts w:cs="Arial"/>
                <w:sz w:val="18"/>
                <w:szCs w:val="18"/>
              </w:rPr>
            </w:pPr>
            <w:r w:rsidRPr="004F61F6">
              <w:rPr>
                <w:rFonts w:cs="Arial"/>
                <w:sz w:val="18"/>
                <w:szCs w:val="18"/>
              </w:rPr>
              <w:t>155,123</w:t>
            </w:r>
          </w:p>
        </w:tc>
        <w:tc>
          <w:tcPr>
            <w:tcW w:w="1247" w:type="dxa"/>
            <w:tcBorders>
              <w:top w:val="nil"/>
              <w:left w:val="nil"/>
              <w:bottom w:val="nil"/>
              <w:right w:val="nil"/>
            </w:tcBorders>
            <w:shd w:val="clear" w:color="auto" w:fill="auto"/>
            <w:vAlign w:val="bottom"/>
          </w:tcPr>
          <w:p w14:paraId="2184C5D9" w14:textId="6354E8CB" w:rsidR="004F61F6" w:rsidRPr="00C935A5" w:rsidRDefault="004F61F6" w:rsidP="00D00AD6">
            <w:pPr>
              <w:spacing w:before="40" w:after="20"/>
              <w:jc w:val="center"/>
              <w:rPr>
                <w:rFonts w:cs="Arial"/>
                <w:sz w:val="18"/>
                <w:szCs w:val="18"/>
              </w:rPr>
            </w:pPr>
            <w:r w:rsidRPr="004F61F6">
              <w:rPr>
                <w:rFonts w:cs="Arial"/>
                <w:sz w:val="18"/>
                <w:szCs w:val="18"/>
              </w:rPr>
              <w:t>0.8</w:t>
            </w:r>
          </w:p>
        </w:tc>
        <w:tc>
          <w:tcPr>
            <w:tcW w:w="170" w:type="dxa"/>
            <w:tcBorders>
              <w:top w:val="nil"/>
              <w:left w:val="nil"/>
              <w:bottom w:val="nil"/>
              <w:right w:val="nil"/>
            </w:tcBorders>
            <w:shd w:val="clear" w:color="auto" w:fill="auto"/>
            <w:vAlign w:val="bottom"/>
          </w:tcPr>
          <w:p w14:paraId="7DA6CE06" w14:textId="4B738DA9"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033AC53A" w14:textId="2B0E6509" w:rsidR="004F61F6" w:rsidRPr="00C935A5" w:rsidRDefault="004F61F6" w:rsidP="004F61F6">
            <w:pPr>
              <w:spacing w:before="40" w:after="20"/>
              <w:jc w:val="right"/>
              <w:rPr>
                <w:rFonts w:cs="Arial"/>
                <w:sz w:val="18"/>
                <w:szCs w:val="18"/>
              </w:rPr>
            </w:pPr>
            <w:r w:rsidRPr="004F61F6">
              <w:rPr>
                <w:rFonts w:cs="Arial"/>
                <w:sz w:val="18"/>
                <w:szCs w:val="18"/>
              </w:rPr>
              <w:t>10,290</w:t>
            </w:r>
          </w:p>
        </w:tc>
        <w:tc>
          <w:tcPr>
            <w:tcW w:w="1247" w:type="dxa"/>
            <w:tcBorders>
              <w:top w:val="nil"/>
              <w:left w:val="nil"/>
              <w:bottom w:val="nil"/>
              <w:right w:val="nil"/>
            </w:tcBorders>
            <w:shd w:val="clear" w:color="auto" w:fill="auto"/>
            <w:vAlign w:val="bottom"/>
          </w:tcPr>
          <w:p w14:paraId="00ACFE18" w14:textId="6246DF89" w:rsidR="004F61F6" w:rsidRPr="00C935A5" w:rsidRDefault="004F61F6" w:rsidP="00D00AD6">
            <w:pPr>
              <w:spacing w:before="40" w:after="20"/>
              <w:jc w:val="center"/>
              <w:rPr>
                <w:rFonts w:cs="Arial"/>
                <w:sz w:val="18"/>
                <w:szCs w:val="18"/>
              </w:rPr>
            </w:pPr>
            <w:r w:rsidRPr="004F61F6">
              <w:rPr>
                <w:rFonts w:cs="Arial"/>
                <w:sz w:val="18"/>
                <w:szCs w:val="18"/>
              </w:rPr>
              <w:t>6.6</w:t>
            </w:r>
          </w:p>
        </w:tc>
      </w:tr>
      <w:tr w:rsidR="004F61F6" w:rsidRPr="004F61F6" w14:paraId="71C616F5" w14:textId="77777777" w:rsidTr="002967FF">
        <w:tc>
          <w:tcPr>
            <w:tcW w:w="2268" w:type="dxa"/>
            <w:tcBorders>
              <w:top w:val="nil"/>
              <w:left w:val="nil"/>
              <w:bottom w:val="nil"/>
              <w:right w:val="single" w:sz="18" w:space="0" w:color="0070C0"/>
            </w:tcBorders>
            <w:shd w:val="clear" w:color="auto" w:fill="auto"/>
            <w:vAlign w:val="center"/>
          </w:tcPr>
          <w:p w14:paraId="19B8F255" w14:textId="77777777" w:rsidR="004F61F6" w:rsidRPr="00C935A5" w:rsidRDefault="004F61F6" w:rsidP="004F61F6">
            <w:pPr>
              <w:spacing w:before="40" w:after="40"/>
              <w:rPr>
                <w:rFonts w:cs="Arial"/>
                <w:sz w:val="18"/>
                <w:szCs w:val="18"/>
              </w:rPr>
            </w:pPr>
            <w:r w:rsidRPr="00C935A5">
              <w:rPr>
                <w:rFonts w:cs="Arial"/>
                <w:sz w:val="18"/>
                <w:szCs w:val="18"/>
              </w:rPr>
              <w:t>Glenelg S</w:t>
            </w:r>
          </w:p>
        </w:tc>
        <w:tc>
          <w:tcPr>
            <w:tcW w:w="1247" w:type="dxa"/>
            <w:tcBorders>
              <w:top w:val="nil"/>
              <w:left w:val="single" w:sz="18" w:space="0" w:color="0070C0"/>
              <w:bottom w:val="nil"/>
              <w:right w:val="nil"/>
            </w:tcBorders>
            <w:shd w:val="clear" w:color="auto" w:fill="auto"/>
            <w:vAlign w:val="bottom"/>
          </w:tcPr>
          <w:p w14:paraId="67355D42" w14:textId="53FA7FBB" w:rsidR="004F61F6" w:rsidRPr="00C935A5" w:rsidRDefault="004F61F6" w:rsidP="004F61F6">
            <w:pPr>
              <w:spacing w:before="40" w:after="20"/>
              <w:jc w:val="right"/>
              <w:rPr>
                <w:rFonts w:cs="Arial"/>
                <w:sz w:val="18"/>
                <w:szCs w:val="18"/>
              </w:rPr>
            </w:pPr>
            <w:r w:rsidRPr="004F61F6">
              <w:rPr>
                <w:rFonts w:cs="Arial"/>
                <w:sz w:val="18"/>
                <w:szCs w:val="18"/>
              </w:rPr>
              <w:t>19,665</w:t>
            </w:r>
          </w:p>
        </w:tc>
        <w:tc>
          <w:tcPr>
            <w:tcW w:w="1247" w:type="dxa"/>
            <w:tcBorders>
              <w:top w:val="nil"/>
              <w:left w:val="nil"/>
              <w:bottom w:val="nil"/>
              <w:right w:val="nil"/>
            </w:tcBorders>
            <w:vAlign w:val="bottom"/>
          </w:tcPr>
          <w:p w14:paraId="054789B9" w14:textId="4C031787" w:rsidR="004F61F6" w:rsidRPr="00C935A5" w:rsidRDefault="004F61F6" w:rsidP="004F61F6">
            <w:pPr>
              <w:spacing w:before="40" w:after="20"/>
              <w:jc w:val="right"/>
              <w:rPr>
                <w:rFonts w:cs="Arial"/>
                <w:sz w:val="18"/>
                <w:szCs w:val="18"/>
              </w:rPr>
            </w:pPr>
            <w:r w:rsidRPr="004F61F6">
              <w:rPr>
                <w:rFonts w:cs="Arial"/>
                <w:sz w:val="18"/>
                <w:szCs w:val="18"/>
              </w:rPr>
              <w:t>19,559</w:t>
            </w:r>
          </w:p>
        </w:tc>
        <w:tc>
          <w:tcPr>
            <w:tcW w:w="1247" w:type="dxa"/>
            <w:tcBorders>
              <w:top w:val="nil"/>
              <w:left w:val="nil"/>
              <w:bottom w:val="nil"/>
              <w:right w:val="nil"/>
            </w:tcBorders>
            <w:shd w:val="clear" w:color="auto" w:fill="auto"/>
            <w:vAlign w:val="bottom"/>
          </w:tcPr>
          <w:p w14:paraId="247B349B" w14:textId="2DAA73C8" w:rsidR="004F61F6" w:rsidRPr="00C935A5" w:rsidRDefault="004F61F6" w:rsidP="00D00AD6">
            <w:pPr>
              <w:spacing w:before="40" w:after="20"/>
              <w:jc w:val="center"/>
              <w:rPr>
                <w:rFonts w:cs="Arial"/>
                <w:sz w:val="18"/>
                <w:szCs w:val="18"/>
              </w:rPr>
            </w:pPr>
            <w:r w:rsidRPr="004F61F6">
              <w:rPr>
                <w:rFonts w:cs="Arial"/>
                <w:sz w:val="18"/>
                <w:szCs w:val="18"/>
              </w:rPr>
              <w:t>-0.5</w:t>
            </w:r>
          </w:p>
        </w:tc>
        <w:tc>
          <w:tcPr>
            <w:tcW w:w="170" w:type="dxa"/>
            <w:tcBorders>
              <w:top w:val="nil"/>
              <w:left w:val="nil"/>
              <w:bottom w:val="nil"/>
              <w:right w:val="nil"/>
            </w:tcBorders>
            <w:shd w:val="clear" w:color="auto" w:fill="auto"/>
            <w:vAlign w:val="bottom"/>
          </w:tcPr>
          <w:p w14:paraId="259DF334" w14:textId="7F287C0C"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3787E403" w14:textId="4F2BC1A2" w:rsidR="004F61F6" w:rsidRPr="00C935A5" w:rsidRDefault="004F61F6" w:rsidP="004F61F6">
            <w:pPr>
              <w:spacing w:before="40" w:after="20"/>
              <w:jc w:val="right"/>
              <w:rPr>
                <w:rFonts w:cs="Arial"/>
                <w:sz w:val="18"/>
                <w:szCs w:val="18"/>
              </w:rPr>
            </w:pPr>
            <w:r w:rsidRPr="004F61F6">
              <w:rPr>
                <w:rFonts w:cs="Arial"/>
                <w:sz w:val="18"/>
                <w:szCs w:val="18"/>
              </w:rPr>
              <w:t>1,233</w:t>
            </w:r>
          </w:p>
        </w:tc>
        <w:tc>
          <w:tcPr>
            <w:tcW w:w="1247" w:type="dxa"/>
            <w:tcBorders>
              <w:top w:val="nil"/>
              <w:left w:val="nil"/>
              <w:bottom w:val="nil"/>
              <w:right w:val="nil"/>
            </w:tcBorders>
            <w:shd w:val="clear" w:color="auto" w:fill="auto"/>
            <w:vAlign w:val="bottom"/>
          </w:tcPr>
          <w:p w14:paraId="734323EC" w14:textId="5CB045A2" w:rsidR="004F61F6" w:rsidRPr="00C935A5" w:rsidRDefault="004F61F6" w:rsidP="00D00AD6">
            <w:pPr>
              <w:spacing w:before="40" w:after="20"/>
              <w:jc w:val="center"/>
              <w:rPr>
                <w:rFonts w:cs="Arial"/>
                <w:sz w:val="18"/>
                <w:szCs w:val="18"/>
              </w:rPr>
            </w:pPr>
            <w:r w:rsidRPr="004F61F6">
              <w:rPr>
                <w:rFonts w:cs="Arial"/>
                <w:sz w:val="18"/>
                <w:szCs w:val="18"/>
              </w:rPr>
              <w:t>6.3</w:t>
            </w:r>
          </w:p>
        </w:tc>
      </w:tr>
      <w:tr w:rsidR="004F61F6" w:rsidRPr="004F61F6" w14:paraId="17B8C60E" w14:textId="77777777" w:rsidTr="002967FF">
        <w:tc>
          <w:tcPr>
            <w:tcW w:w="2268" w:type="dxa"/>
            <w:tcBorders>
              <w:top w:val="nil"/>
              <w:left w:val="nil"/>
              <w:bottom w:val="nil"/>
              <w:right w:val="single" w:sz="18" w:space="0" w:color="0070C0"/>
            </w:tcBorders>
            <w:shd w:val="clear" w:color="auto" w:fill="auto"/>
            <w:vAlign w:val="center"/>
          </w:tcPr>
          <w:p w14:paraId="576BA984" w14:textId="77777777" w:rsidR="004F61F6" w:rsidRPr="00C935A5" w:rsidRDefault="004F61F6" w:rsidP="004F61F6">
            <w:pPr>
              <w:spacing w:before="40" w:after="40"/>
              <w:rPr>
                <w:rFonts w:cs="Arial"/>
                <w:sz w:val="18"/>
                <w:szCs w:val="18"/>
              </w:rPr>
            </w:pPr>
            <w:r w:rsidRPr="00C935A5">
              <w:rPr>
                <w:rFonts w:cs="Arial"/>
                <w:sz w:val="18"/>
                <w:szCs w:val="18"/>
              </w:rPr>
              <w:t>Golden Plains S</w:t>
            </w:r>
          </w:p>
        </w:tc>
        <w:tc>
          <w:tcPr>
            <w:tcW w:w="1247" w:type="dxa"/>
            <w:tcBorders>
              <w:top w:val="nil"/>
              <w:left w:val="single" w:sz="18" w:space="0" w:color="0070C0"/>
              <w:bottom w:val="nil"/>
              <w:right w:val="nil"/>
            </w:tcBorders>
            <w:shd w:val="clear" w:color="auto" w:fill="auto"/>
            <w:vAlign w:val="bottom"/>
          </w:tcPr>
          <w:p w14:paraId="5853182D" w14:textId="716C3343" w:rsidR="004F61F6" w:rsidRPr="00C935A5" w:rsidRDefault="004F61F6" w:rsidP="004F61F6">
            <w:pPr>
              <w:spacing w:before="40" w:after="20"/>
              <w:jc w:val="right"/>
              <w:rPr>
                <w:rFonts w:cs="Arial"/>
                <w:sz w:val="18"/>
                <w:szCs w:val="18"/>
              </w:rPr>
            </w:pPr>
            <w:r w:rsidRPr="004F61F6">
              <w:rPr>
                <w:rFonts w:cs="Arial"/>
                <w:sz w:val="18"/>
                <w:szCs w:val="18"/>
              </w:rPr>
              <w:t>23,120</w:t>
            </w:r>
          </w:p>
        </w:tc>
        <w:tc>
          <w:tcPr>
            <w:tcW w:w="1247" w:type="dxa"/>
            <w:tcBorders>
              <w:top w:val="nil"/>
              <w:left w:val="nil"/>
              <w:bottom w:val="nil"/>
              <w:right w:val="nil"/>
            </w:tcBorders>
            <w:vAlign w:val="bottom"/>
          </w:tcPr>
          <w:p w14:paraId="06D34D6B" w14:textId="5EF78241" w:rsidR="004F61F6" w:rsidRPr="00C935A5" w:rsidRDefault="004F61F6" w:rsidP="004F61F6">
            <w:pPr>
              <w:spacing w:before="40" w:after="20"/>
              <w:jc w:val="right"/>
              <w:rPr>
                <w:rFonts w:cs="Arial"/>
                <w:sz w:val="18"/>
                <w:szCs w:val="18"/>
              </w:rPr>
            </w:pPr>
            <w:r w:rsidRPr="004F61F6">
              <w:rPr>
                <w:rFonts w:cs="Arial"/>
                <w:sz w:val="18"/>
                <w:szCs w:val="18"/>
              </w:rPr>
              <w:t>24,765</w:t>
            </w:r>
          </w:p>
        </w:tc>
        <w:tc>
          <w:tcPr>
            <w:tcW w:w="1247" w:type="dxa"/>
            <w:tcBorders>
              <w:top w:val="nil"/>
              <w:left w:val="nil"/>
              <w:bottom w:val="nil"/>
              <w:right w:val="nil"/>
            </w:tcBorders>
            <w:shd w:val="clear" w:color="auto" w:fill="auto"/>
            <w:vAlign w:val="bottom"/>
          </w:tcPr>
          <w:p w14:paraId="734DB7E4" w14:textId="584CEDA0" w:rsidR="004F61F6" w:rsidRPr="00C935A5" w:rsidRDefault="004F61F6" w:rsidP="00D00AD6">
            <w:pPr>
              <w:spacing w:before="40" w:after="20"/>
              <w:jc w:val="center"/>
              <w:rPr>
                <w:rFonts w:cs="Arial"/>
                <w:sz w:val="18"/>
                <w:szCs w:val="18"/>
              </w:rPr>
            </w:pPr>
            <w:r w:rsidRPr="004F61F6">
              <w:rPr>
                <w:rFonts w:cs="Arial"/>
                <w:sz w:val="18"/>
                <w:szCs w:val="18"/>
              </w:rPr>
              <w:t>7.1</w:t>
            </w:r>
          </w:p>
        </w:tc>
        <w:tc>
          <w:tcPr>
            <w:tcW w:w="170" w:type="dxa"/>
            <w:tcBorders>
              <w:top w:val="nil"/>
              <w:left w:val="nil"/>
              <w:bottom w:val="nil"/>
              <w:right w:val="nil"/>
            </w:tcBorders>
            <w:shd w:val="clear" w:color="auto" w:fill="auto"/>
            <w:vAlign w:val="bottom"/>
          </w:tcPr>
          <w:p w14:paraId="0794A49C" w14:textId="1A44F030"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6C7BB508" w14:textId="61BF2BD7" w:rsidR="004F61F6" w:rsidRPr="00C935A5" w:rsidRDefault="004F61F6" w:rsidP="004F61F6">
            <w:pPr>
              <w:spacing w:before="40" w:after="20"/>
              <w:jc w:val="right"/>
              <w:rPr>
                <w:rFonts w:cs="Arial"/>
                <w:sz w:val="18"/>
                <w:szCs w:val="18"/>
              </w:rPr>
            </w:pPr>
            <w:r w:rsidRPr="004F61F6">
              <w:rPr>
                <w:rFonts w:cs="Arial"/>
                <w:sz w:val="18"/>
                <w:szCs w:val="18"/>
              </w:rPr>
              <w:t>1,866</w:t>
            </w:r>
          </w:p>
        </w:tc>
        <w:tc>
          <w:tcPr>
            <w:tcW w:w="1247" w:type="dxa"/>
            <w:tcBorders>
              <w:top w:val="nil"/>
              <w:left w:val="nil"/>
              <w:bottom w:val="nil"/>
              <w:right w:val="nil"/>
            </w:tcBorders>
            <w:shd w:val="clear" w:color="auto" w:fill="auto"/>
            <w:vAlign w:val="bottom"/>
          </w:tcPr>
          <w:p w14:paraId="60DCF53B" w14:textId="7E01BF1A" w:rsidR="004F61F6" w:rsidRPr="00C935A5" w:rsidRDefault="004F61F6" w:rsidP="00D00AD6">
            <w:pPr>
              <w:spacing w:before="40" w:after="20"/>
              <w:jc w:val="center"/>
              <w:rPr>
                <w:rFonts w:cs="Arial"/>
                <w:sz w:val="18"/>
                <w:szCs w:val="18"/>
              </w:rPr>
            </w:pPr>
            <w:r w:rsidRPr="004F61F6">
              <w:rPr>
                <w:rFonts w:cs="Arial"/>
                <w:sz w:val="18"/>
                <w:szCs w:val="18"/>
              </w:rPr>
              <w:t>7.5</w:t>
            </w:r>
          </w:p>
        </w:tc>
      </w:tr>
      <w:tr w:rsidR="004F61F6" w:rsidRPr="004F61F6" w14:paraId="43C0ED13" w14:textId="77777777" w:rsidTr="002967FF">
        <w:tc>
          <w:tcPr>
            <w:tcW w:w="2268" w:type="dxa"/>
            <w:tcBorders>
              <w:top w:val="nil"/>
              <w:left w:val="nil"/>
              <w:bottom w:val="nil"/>
              <w:right w:val="single" w:sz="18" w:space="0" w:color="0070C0"/>
            </w:tcBorders>
            <w:shd w:val="clear" w:color="auto" w:fill="auto"/>
            <w:vAlign w:val="center"/>
          </w:tcPr>
          <w:p w14:paraId="2692D6F6" w14:textId="77777777" w:rsidR="004F61F6" w:rsidRPr="00C935A5" w:rsidRDefault="004F61F6" w:rsidP="004F61F6">
            <w:pPr>
              <w:spacing w:before="40" w:after="40"/>
              <w:rPr>
                <w:rFonts w:cs="Arial"/>
                <w:sz w:val="18"/>
                <w:szCs w:val="18"/>
              </w:rPr>
            </w:pPr>
            <w:r w:rsidRPr="00C935A5">
              <w:rPr>
                <w:rFonts w:cs="Arial"/>
                <w:sz w:val="18"/>
                <w:szCs w:val="18"/>
              </w:rPr>
              <w:t>Greater Bendigo C</w:t>
            </w:r>
          </w:p>
        </w:tc>
        <w:tc>
          <w:tcPr>
            <w:tcW w:w="1247" w:type="dxa"/>
            <w:tcBorders>
              <w:top w:val="nil"/>
              <w:left w:val="single" w:sz="18" w:space="0" w:color="0070C0"/>
              <w:bottom w:val="nil"/>
              <w:right w:val="nil"/>
            </w:tcBorders>
            <w:shd w:val="clear" w:color="auto" w:fill="auto"/>
            <w:vAlign w:val="bottom"/>
          </w:tcPr>
          <w:p w14:paraId="6A4D66F8" w14:textId="240D4D25" w:rsidR="004F61F6" w:rsidRPr="00C935A5" w:rsidRDefault="004F61F6" w:rsidP="004F61F6">
            <w:pPr>
              <w:spacing w:before="40" w:after="20"/>
              <w:jc w:val="right"/>
              <w:rPr>
                <w:rFonts w:cs="Arial"/>
                <w:sz w:val="18"/>
                <w:szCs w:val="18"/>
              </w:rPr>
            </w:pPr>
            <w:r w:rsidRPr="004F61F6">
              <w:rPr>
                <w:rFonts w:cs="Arial"/>
                <w:sz w:val="18"/>
                <w:szCs w:val="18"/>
              </w:rPr>
              <w:t>116,045</w:t>
            </w:r>
          </w:p>
        </w:tc>
        <w:tc>
          <w:tcPr>
            <w:tcW w:w="1247" w:type="dxa"/>
            <w:tcBorders>
              <w:top w:val="nil"/>
              <w:left w:val="nil"/>
              <w:bottom w:val="nil"/>
              <w:right w:val="nil"/>
            </w:tcBorders>
            <w:vAlign w:val="bottom"/>
          </w:tcPr>
          <w:p w14:paraId="36741C80" w14:textId="2D55524B" w:rsidR="004F61F6" w:rsidRPr="00C935A5" w:rsidRDefault="004F61F6" w:rsidP="004F61F6">
            <w:pPr>
              <w:spacing w:before="40" w:after="20"/>
              <w:jc w:val="right"/>
              <w:rPr>
                <w:rFonts w:cs="Arial"/>
                <w:sz w:val="18"/>
                <w:szCs w:val="18"/>
              </w:rPr>
            </w:pPr>
            <w:r w:rsidRPr="004F61F6">
              <w:rPr>
                <w:rFonts w:cs="Arial"/>
                <w:sz w:val="18"/>
                <w:szCs w:val="18"/>
              </w:rPr>
              <w:t>121,382</w:t>
            </w:r>
          </w:p>
        </w:tc>
        <w:tc>
          <w:tcPr>
            <w:tcW w:w="1247" w:type="dxa"/>
            <w:tcBorders>
              <w:top w:val="nil"/>
              <w:left w:val="nil"/>
              <w:bottom w:val="nil"/>
              <w:right w:val="nil"/>
            </w:tcBorders>
            <w:shd w:val="clear" w:color="auto" w:fill="auto"/>
            <w:vAlign w:val="bottom"/>
          </w:tcPr>
          <w:p w14:paraId="1F761D43" w14:textId="3D42D685" w:rsidR="004F61F6" w:rsidRPr="00C935A5" w:rsidRDefault="004F61F6" w:rsidP="00D00AD6">
            <w:pPr>
              <w:spacing w:before="40" w:after="20"/>
              <w:jc w:val="center"/>
              <w:rPr>
                <w:rFonts w:cs="Arial"/>
                <w:sz w:val="18"/>
                <w:szCs w:val="18"/>
              </w:rPr>
            </w:pPr>
            <w:r w:rsidRPr="004F61F6">
              <w:rPr>
                <w:rFonts w:cs="Arial"/>
                <w:sz w:val="18"/>
                <w:szCs w:val="18"/>
              </w:rPr>
              <w:t>4.6</w:t>
            </w:r>
          </w:p>
        </w:tc>
        <w:tc>
          <w:tcPr>
            <w:tcW w:w="170" w:type="dxa"/>
            <w:tcBorders>
              <w:top w:val="nil"/>
              <w:left w:val="nil"/>
              <w:bottom w:val="nil"/>
              <w:right w:val="nil"/>
            </w:tcBorders>
            <w:shd w:val="clear" w:color="auto" w:fill="auto"/>
            <w:vAlign w:val="bottom"/>
          </w:tcPr>
          <w:p w14:paraId="114D671D" w14:textId="482C8CE6"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617979DB" w14:textId="70263290" w:rsidR="004F61F6" w:rsidRPr="00C935A5" w:rsidRDefault="004F61F6" w:rsidP="004F61F6">
            <w:pPr>
              <w:spacing w:before="40" w:after="20"/>
              <w:jc w:val="right"/>
              <w:rPr>
                <w:rFonts w:cs="Arial"/>
                <w:sz w:val="18"/>
                <w:szCs w:val="18"/>
              </w:rPr>
            </w:pPr>
            <w:r w:rsidRPr="004F61F6">
              <w:rPr>
                <w:rFonts w:cs="Arial"/>
                <w:sz w:val="18"/>
                <w:szCs w:val="18"/>
              </w:rPr>
              <w:t>9,019</w:t>
            </w:r>
          </w:p>
        </w:tc>
        <w:tc>
          <w:tcPr>
            <w:tcW w:w="1247" w:type="dxa"/>
            <w:tcBorders>
              <w:top w:val="nil"/>
              <w:left w:val="nil"/>
              <w:bottom w:val="nil"/>
              <w:right w:val="nil"/>
            </w:tcBorders>
            <w:shd w:val="clear" w:color="auto" w:fill="auto"/>
            <w:vAlign w:val="bottom"/>
          </w:tcPr>
          <w:p w14:paraId="0C44BADA" w14:textId="046EA472" w:rsidR="004F61F6" w:rsidRPr="00C935A5" w:rsidRDefault="004F61F6" w:rsidP="00D00AD6">
            <w:pPr>
              <w:spacing w:before="40" w:after="20"/>
              <w:jc w:val="center"/>
              <w:rPr>
                <w:rFonts w:cs="Arial"/>
                <w:sz w:val="18"/>
                <w:szCs w:val="18"/>
              </w:rPr>
            </w:pPr>
            <w:r w:rsidRPr="004F61F6">
              <w:rPr>
                <w:rFonts w:cs="Arial"/>
                <w:sz w:val="18"/>
                <w:szCs w:val="18"/>
              </w:rPr>
              <w:t>7.4</w:t>
            </w:r>
          </w:p>
        </w:tc>
      </w:tr>
      <w:tr w:rsidR="004F61F6" w:rsidRPr="004F61F6" w14:paraId="43D70A2C" w14:textId="77777777" w:rsidTr="002967FF">
        <w:tc>
          <w:tcPr>
            <w:tcW w:w="2268" w:type="dxa"/>
            <w:tcBorders>
              <w:top w:val="nil"/>
              <w:left w:val="nil"/>
              <w:bottom w:val="nil"/>
              <w:right w:val="single" w:sz="18" w:space="0" w:color="0070C0"/>
            </w:tcBorders>
            <w:shd w:val="clear" w:color="auto" w:fill="auto"/>
            <w:vAlign w:val="center"/>
          </w:tcPr>
          <w:p w14:paraId="5B53CE5D" w14:textId="77777777" w:rsidR="004F61F6" w:rsidRPr="00C935A5" w:rsidRDefault="004F61F6" w:rsidP="004F61F6">
            <w:pPr>
              <w:spacing w:before="40" w:after="40"/>
              <w:rPr>
                <w:rFonts w:cs="Arial"/>
                <w:sz w:val="18"/>
                <w:szCs w:val="18"/>
              </w:rPr>
            </w:pPr>
            <w:r w:rsidRPr="00C935A5">
              <w:rPr>
                <w:rFonts w:cs="Arial"/>
                <w:sz w:val="18"/>
                <w:szCs w:val="18"/>
              </w:rPr>
              <w:t>Greater Dandenong C</w:t>
            </w:r>
          </w:p>
        </w:tc>
        <w:tc>
          <w:tcPr>
            <w:tcW w:w="1247" w:type="dxa"/>
            <w:tcBorders>
              <w:top w:val="nil"/>
              <w:left w:val="single" w:sz="18" w:space="0" w:color="0070C0"/>
              <w:bottom w:val="nil"/>
              <w:right w:val="nil"/>
            </w:tcBorders>
            <w:shd w:val="clear" w:color="auto" w:fill="auto"/>
            <w:vAlign w:val="bottom"/>
          </w:tcPr>
          <w:p w14:paraId="3920A52B" w14:textId="23A74CB5" w:rsidR="004F61F6" w:rsidRPr="00C935A5" w:rsidRDefault="004F61F6" w:rsidP="004F61F6">
            <w:pPr>
              <w:spacing w:before="40" w:after="20"/>
              <w:jc w:val="right"/>
              <w:rPr>
                <w:rFonts w:cs="Arial"/>
                <w:sz w:val="18"/>
                <w:szCs w:val="18"/>
              </w:rPr>
            </w:pPr>
            <w:r w:rsidRPr="004F61F6">
              <w:rPr>
                <w:rFonts w:cs="Arial"/>
                <w:sz w:val="18"/>
                <w:szCs w:val="18"/>
              </w:rPr>
              <w:t>166,094</w:t>
            </w:r>
          </w:p>
        </w:tc>
        <w:tc>
          <w:tcPr>
            <w:tcW w:w="1247" w:type="dxa"/>
            <w:tcBorders>
              <w:top w:val="nil"/>
              <w:left w:val="nil"/>
              <w:bottom w:val="nil"/>
              <w:right w:val="nil"/>
            </w:tcBorders>
            <w:vAlign w:val="bottom"/>
          </w:tcPr>
          <w:p w14:paraId="346D453A" w14:textId="6436846F" w:rsidR="004F61F6" w:rsidRPr="00C935A5" w:rsidRDefault="004F61F6" w:rsidP="004F61F6">
            <w:pPr>
              <w:spacing w:before="40" w:after="20"/>
              <w:jc w:val="right"/>
              <w:rPr>
                <w:rFonts w:cs="Arial"/>
                <w:sz w:val="18"/>
                <w:szCs w:val="18"/>
              </w:rPr>
            </w:pPr>
            <w:r w:rsidRPr="004F61F6">
              <w:rPr>
                <w:rFonts w:cs="Arial"/>
                <w:sz w:val="18"/>
                <w:szCs w:val="18"/>
              </w:rPr>
              <w:t>163,266</w:t>
            </w:r>
          </w:p>
        </w:tc>
        <w:tc>
          <w:tcPr>
            <w:tcW w:w="1247" w:type="dxa"/>
            <w:tcBorders>
              <w:top w:val="nil"/>
              <w:left w:val="nil"/>
              <w:bottom w:val="nil"/>
              <w:right w:val="nil"/>
            </w:tcBorders>
            <w:shd w:val="clear" w:color="auto" w:fill="auto"/>
            <w:vAlign w:val="bottom"/>
          </w:tcPr>
          <w:p w14:paraId="5F059D68" w14:textId="1A837782" w:rsidR="004F61F6" w:rsidRPr="00C935A5" w:rsidRDefault="004F61F6" w:rsidP="00D00AD6">
            <w:pPr>
              <w:spacing w:before="40" w:after="20"/>
              <w:jc w:val="center"/>
              <w:rPr>
                <w:rFonts w:cs="Arial"/>
                <w:sz w:val="18"/>
                <w:szCs w:val="18"/>
              </w:rPr>
            </w:pPr>
            <w:r w:rsidRPr="004F61F6">
              <w:rPr>
                <w:rFonts w:cs="Arial"/>
                <w:sz w:val="18"/>
                <w:szCs w:val="18"/>
              </w:rPr>
              <w:t>-1.7</w:t>
            </w:r>
          </w:p>
        </w:tc>
        <w:tc>
          <w:tcPr>
            <w:tcW w:w="170" w:type="dxa"/>
            <w:tcBorders>
              <w:top w:val="nil"/>
              <w:left w:val="nil"/>
              <w:bottom w:val="nil"/>
              <w:right w:val="nil"/>
            </w:tcBorders>
            <w:shd w:val="clear" w:color="auto" w:fill="auto"/>
            <w:vAlign w:val="bottom"/>
          </w:tcPr>
          <w:p w14:paraId="757488BA" w14:textId="408C8042"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12AE41A2" w14:textId="69212922" w:rsidR="004F61F6" w:rsidRPr="00C935A5" w:rsidRDefault="004F61F6" w:rsidP="004F61F6">
            <w:pPr>
              <w:spacing w:before="40" w:after="20"/>
              <w:jc w:val="right"/>
              <w:rPr>
                <w:rFonts w:cs="Arial"/>
                <w:sz w:val="18"/>
                <w:szCs w:val="18"/>
              </w:rPr>
            </w:pPr>
            <w:r w:rsidRPr="004F61F6">
              <w:rPr>
                <w:rFonts w:cs="Arial"/>
                <w:sz w:val="18"/>
                <w:szCs w:val="18"/>
              </w:rPr>
              <w:t>12,976</w:t>
            </w:r>
          </w:p>
        </w:tc>
        <w:tc>
          <w:tcPr>
            <w:tcW w:w="1247" w:type="dxa"/>
            <w:tcBorders>
              <w:top w:val="nil"/>
              <w:left w:val="nil"/>
              <w:bottom w:val="nil"/>
              <w:right w:val="nil"/>
            </w:tcBorders>
            <w:shd w:val="clear" w:color="auto" w:fill="auto"/>
            <w:vAlign w:val="bottom"/>
          </w:tcPr>
          <w:p w14:paraId="42189348" w14:textId="3833F04B" w:rsidR="004F61F6" w:rsidRPr="00C935A5" w:rsidRDefault="004F61F6" w:rsidP="00D00AD6">
            <w:pPr>
              <w:spacing w:before="40" w:after="20"/>
              <w:jc w:val="center"/>
              <w:rPr>
                <w:rFonts w:cs="Arial"/>
                <w:sz w:val="18"/>
                <w:szCs w:val="18"/>
              </w:rPr>
            </w:pPr>
            <w:r w:rsidRPr="004F61F6">
              <w:rPr>
                <w:rFonts w:cs="Arial"/>
                <w:sz w:val="18"/>
                <w:szCs w:val="18"/>
              </w:rPr>
              <w:t>7.9</w:t>
            </w:r>
          </w:p>
        </w:tc>
      </w:tr>
      <w:tr w:rsidR="004F61F6" w:rsidRPr="004F61F6" w14:paraId="3138F705" w14:textId="77777777" w:rsidTr="002967FF">
        <w:tc>
          <w:tcPr>
            <w:tcW w:w="2268" w:type="dxa"/>
            <w:tcBorders>
              <w:top w:val="nil"/>
              <w:left w:val="nil"/>
              <w:bottom w:val="nil"/>
              <w:right w:val="single" w:sz="18" w:space="0" w:color="0070C0"/>
            </w:tcBorders>
            <w:shd w:val="clear" w:color="auto" w:fill="auto"/>
            <w:vAlign w:val="center"/>
          </w:tcPr>
          <w:p w14:paraId="2BAE0BBC" w14:textId="77777777" w:rsidR="004F61F6" w:rsidRPr="00C935A5" w:rsidRDefault="004F61F6" w:rsidP="004F61F6">
            <w:pPr>
              <w:spacing w:before="40" w:after="40"/>
              <w:rPr>
                <w:rFonts w:cs="Arial"/>
                <w:sz w:val="18"/>
                <w:szCs w:val="18"/>
              </w:rPr>
            </w:pPr>
            <w:r w:rsidRPr="00C935A5">
              <w:rPr>
                <w:rFonts w:cs="Arial"/>
                <w:sz w:val="18"/>
                <w:szCs w:val="18"/>
              </w:rPr>
              <w:t>Greater Geelong C</w:t>
            </w:r>
          </w:p>
        </w:tc>
        <w:tc>
          <w:tcPr>
            <w:tcW w:w="1247" w:type="dxa"/>
            <w:tcBorders>
              <w:top w:val="nil"/>
              <w:left w:val="single" w:sz="18" w:space="0" w:color="0070C0"/>
              <w:bottom w:val="nil"/>
              <w:right w:val="nil"/>
            </w:tcBorders>
            <w:shd w:val="clear" w:color="auto" w:fill="auto"/>
            <w:vAlign w:val="bottom"/>
          </w:tcPr>
          <w:p w14:paraId="4F04E54A" w14:textId="3B963926" w:rsidR="004F61F6" w:rsidRPr="00C935A5" w:rsidRDefault="004F61F6" w:rsidP="004F61F6">
            <w:pPr>
              <w:spacing w:before="40" w:after="20"/>
              <w:jc w:val="right"/>
              <w:rPr>
                <w:rFonts w:cs="Arial"/>
                <w:sz w:val="18"/>
                <w:szCs w:val="18"/>
              </w:rPr>
            </w:pPr>
            <w:r w:rsidRPr="004F61F6">
              <w:rPr>
                <w:rFonts w:cs="Arial"/>
                <w:sz w:val="18"/>
                <w:szCs w:val="18"/>
              </w:rPr>
              <w:t>252,217</w:t>
            </w:r>
          </w:p>
        </w:tc>
        <w:tc>
          <w:tcPr>
            <w:tcW w:w="1247" w:type="dxa"/>
            <w:tcBorders>
              <w:top w:val="nil"/>
              <w:left w:val="nil"/>
              <w:bottom w:val="nil"/>
              <w:right w:val="nil"/>
            </w:tcBorders>
            <w:vAlign w:val="bottom"/>
          </w:tcPr>
          <w:p w14:paraId="09DD385B" w14:textId="0D1B40B9" w:rsidR="004F61F6" w:rsidRPr="00C935A5" w:rsidRDefault="004F61F6" w:rsidP="004F61F6">
            <w:pPr>
              <w:spacing w:before="40" w:after="20"/>
              <w:jc w:val="right"/>
              <w:rPr>
                <w:rFonts w:cs="Arial"/>
                <w:sz w:val="18"/>
                <w:szCs w:val="18"/>
              </w:rPr>
            </w:pPr>
            <w:r w:rsidRPr="004F61F6">
              <w:rPr>
                <w:rFonts w:cs="Arial"/>
                <w:sz w:val="18"/>
                <w:szCs w:val="18"/>
              </w:rPr>
              <w:t>269,508</w:t>
            </w:r>
          </w:p>
        </w:tc>
        <w:tc>
          <w:tcPr>
            <w:tcW w:w="1247" w:type="dxa"/>
            <w:tcBorders>
              <w:top w:val="nil"/>
              <w:left w:val="nil"/>
              <w:bottom w:val="nil"/>
              <w:right w:val="nil"/>
            </w:tcBorders>
            <w:shd w:val="clear" w:color="auto" w:fill="auto"/>
            <w:vAlign w:val="bottom"/>
          </w:tcPr>
          <w:p w14:paraId="06C7A0D4" w14:textId="698EAB7B" w:rsidR="004F61F6" w:rsidRPr="00C935A5" w:rsidRDefault="004F61F6" w:rsidP="00D00AD6">
            <w:pPr>
              <w:spacing w:before="40" w:after="20"/>
              <w:jc w:val="center"/>
              <w:rPr>
                <w:rFonts w:cs="Arial"/>
                <w:sz w:val="18"/>
                <w:szCs w:val="18"/>
              </w:rPr>
            </w:pPr>
            <w:r w:rsidRPr="004F61F6">
              <w:rPr>
                <w:rFonts w:cs="Arial"/>
                <w:sz w:val="18"/>
                <w:szCs w:val="18"/>
              </w:rPr>
              <w:t>6.9</w:t>
            </w:r>
          </w:p>
        </w:tc>
        <w:tc>
          <w:tcPr>
            <w:tcW w:w="170" w:type="dxa"/>
            <w:tcBorders>
              <w:top w:val="nil"/>
              <w:left w:val="nil"/>
              <w:bottom w:val="nil"/>
              <w:right w:val="nil"/>
            </w:tcBorders>
            <w:shd w:val="clear" w:color="auto" w:fill="auto"/>
            <w:vAlign w:val="bottom"/>
          </w:tcPr>
          <w:p w14:paraId="3371871C" w14:textId="21558951"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25590973" w14:textId="6981B706" w:rsidR="004F61F6" w:rsidRPr="00C935A5" w:rsidRDefault="004F61F6" w:rsidP="004F61F6">
            <w:pPr>
              <w:spacing w:before="40" w:after="20"/>
              <w:jc w:val="right"/>
              <w:rPr>
                <w:rFonts w:cs="Arial"/>
                <w:sz w:val="18"/>
                <w:szCs w:val="18"/>
              </w:rPr>
            </w:pPr>
            <w:r w:rsidRPr="004F61F6">
              <w:rPr>
                <w:rFonts w:cs="Arial"/>
                <w:sz w:val="18"/>
                <w:szCs w:val="18"/>
              </w:rPr>
              <w:t>19,612</w:t>
            </w:r>
          </w:p>
        </w:tc>
        <w:tc>
          <w:tcPr>
            <w:tcW w:w="1247" w:type="dxa"/>
            <w:tcBorders>
              <w:top w:val="nil"/>
              <w:left w:val="nil"/>
              <w:bottom w:val="nil"/>
              <w:right w:val="nil"/>
            </w:tcBorders>
            <w:shd w:val="clear" w:color="auto" w:fill="auto"/>
            <w:vAlign w:val="bottom"/>
          </w:tcPr>
          <w:p w14:paraId="63CC572B" w14:textId="30574FC6" w:rsidR="004F61F6" w:rsidRPr="00C935A5" w:rsidRDefault="004F61F6" w:rsidP="00D00AD6">
            <w:pPr>
              <w:spacing w:before="40" w:after="20"/>
              <w:jc w:val="center"/>
              <w:rPr>
                <w:rFonts w:cs="Arial"/>
                <w:sz w:val="18"/>
                <w:szCs w:val="18"/>
              </w:rPr>
            </w:pPr>
            <w:r w:rsidRPr="004F61F6">
              <w:rPr>
                <w:rFonts w:cs="Arial"/>
                <w:sz w:val="18"/>
                <w:szCs w:val="18"/>
              </w:rPr>
              <w:t>7.3</w:t>
            </w:r>
          </w:p>
        </w:tc>
      </w:tr>
      <w:tr w:rsidR="004F61F6" w:rsidRPr="004F61F6" w14:paraId="6DED0323" w14:textId="77777777" w:rsidTr="002967FF">
        <w:tc>
          <w:tcPr>
            <w:tcW w:w="2268" w:type="dxa"/>
            <w:tcBorders>
              <w:top w:val="nil"/>
              <w:left w:val="nil"/>
              <w:bottom w:val="nil"/>
              <w:right w:val="single" w:sz="18" w:space="0" w:color="0070C0"/>
            </w:tcBorders>
            <w:shd w:val="clear" w:color="auto" w:fill="auto"/>
            <w:vAlign w:val="center"/>
          </w:tcPr>
          <w:p w14:paraId="716951F5" w14:textId="77777777" w:rsidR="004F61F6" w:rsidRPr="00C935A5" w:rsidRDefault="004F61F6" w:rsidP="004F61F6">
            <w:pPr>
              <w:spacing w:before="40" w:after="40"/>
              <w:rPr>
                <w:rFonts w:cs="Arial"/>
                <w:sz w:val="18"/>
                <w:szCs w:val="18"/>
              </w:rPr>
            </w:pPr>
            <w:r w:rsidRPr="00C935A5">
              <w:rPr>
                <w:rFonts w:cs="Arial"/>
                <w:sz w:val="18"/>
                <w:szCs w:val="18"/>
              </w:rPr>
              <w:t>Greater Shepparton C</w:t>
            </w:r>
          </w:p>
        </w:tc>
        <w:tc>
          <w:tcPr>
            <w:tcW w:w="1247" w:type="dxa"/>
            <w:tcBorders>
              <w:top w:val="nil"/>
              <w:left w:val="single" w:sz="18" w:space="0" w:color="0070C0"/>
              <w:bottom w:val="nil"/>
              <w:right w:val="nil"/>
            </w:tcBorders>
            <w:shd w:val="clear" w:color="auto" w:fill="auto"/>
            <w:vAlign w:val="bottom"/>
          </w:tcPr>
          <w:p w14:paraId="707A075B" w14:textId="209C3CAB" w:rsidR="004F61F6" w:rsidRPr="00C935A5" w:rsidRDefault="004F61F6" w:rsidP="004F61F6">
            <w:pPr>
              <w:spacing w:before="40" w:after="20"/>
              <w:jc w:val="right"/>
              <w:rPr>
                <w:rFonts w:cs="Arial"/>
                <w:sz w:val="18"/>
                <w:szCs w:val="18"/>
              </w:rPr>
            </w:pPr>
            <w:r w:rsidRPr="004F61F6">
              <w:rPr>
                <w:rFonts w:cs="Arial"/>
                <w:sz w:val="18"/>
                <w:szCs w:val="18"/>
              </w:rPr>
              <w:t>66,007</w:t>
            </w:r>
          </w:p>
        </w:tc>
        <w:tc>
          <w:tcPr>
            <w:tcW w:w="1247" w:type="dxa"/>
            <w:tcBorders>
              <w:top w:val="nil"/>
              <w:left w:val="nil"/>
              <w:bottom w:val="nil"/>
              <w:right w:val="nil"/>
            </w:tcBorders>
            <w:vAlign w:val="bottom"/>
          </w:tcPr>
          <w:p w14:paraId="147928DE" w14:textId="24D02884" w:rsidR="004F61F6" w:rsidRPr="00C935A5" w:rsidRDefault="004F61F6" w:rsidP="004F61F6">
            <w:pPr>
              <w:spacing w:before="40" w:after="20"/>
              <w:jc w:val="right"/>
              <w:rPr>
                <w:rFonts w:cs="Arial"/>
                <w:sz w:val="18"/>
                <w:szCs w:val="18"/>
              </w:rPr>
            </w:pPr>
            <w:r w:rsidRPr="004F61F6">
              <w:rPr>
                <w:rFonts w:cs="Arial"/>
                <w:sz w:val="18"/>
                <w:szCs w:val="18"/>
              </w:rPr>
              <w:t>66,786</w:t>
            </w:r>
          </w:p>
        </w:tc>
        <w:tc>
          <w:tcPr>
            <w:tcW w:w="1247" w:type="dxa"/>
            <w:tcBorders>
              <w:top w:val="nil"/>
              <w:left w:val="nil"/>
              <w:bottom w:val="nil"/>
              <w:right w:val="nil"/>
            </w:tcBorders>
            <w:shd w:val="clear" w:color="auto" w:fill="auto"/>
            <w:vAlign w:val="bottom"/>
          </w:tcPr>
          <w:p w14:paraId="07219B67" w14:textId="60AF12DD" w:rsidR="004F61F6" w:rsidRPr="00C935A5" w:rsidRDefault="004F61F6" w:rsidP="00D00AD6">
            <w:pPr>
              <w:spacing w:before="40" w:after="20"/>
              <w:jc w:val="center"/>
              <w:rPr>
                <w:rFonts w:cs="Arial"/>
                <w:sz w:val="18"/>
                <w:szCs w:val="18"/>
              </w:rPr>
            </w:pPr>
            <w:r w:rsidRPr="004F61F6">
              <w:rPr>
                <w:rFonts w:cs="Arial"/>
                <w:sz w:val="18"/>
                <w:szCs w:val="18"/>
              </w:rPr>
              <w:t>1.2</w:t>
            </w:r>
          </w:p>
        </w:tc>
        <w:tc>
          <w:tcPr>
            <w:tcW w:w="170" w:type="dxa"/>
            <w:tcBorders>
              <w:top w:val="nil"/>
              <w:left w:val="nil"/>
              <w:bottom w:val="nil"/>
              <w:right w:val="nil"/>
            </w:tcBorders>
            <w:shd w:val="clear" w:color="auto" w:fill="auto"/>
            <w:vAlign w:val="bottom"/>
          </w:tcPr>
          <w:p w14:paraId="2F536E39" w14:textId="377389FE"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2EB85634" w14:textId="6681A9B7" w:rsidR="004F61F6" w:rsidRPr="00C935A5" w:rsidRDefault="004F61F6" w:rsidP="004F61F6">
            <w:pPr>
              <w:spacing w:before="40" w:after="20"/>
              <w:jc w:val="right"/>
              <w:rPr>
                <w:rFonts w:cs="Arial"/>
                <w:sz w:val="18"/>
                <w:szCs w:val="18"/>
              </w:rPr>
            </w:pPr>
            <w:r w:rsidRPr="004F61F6">
              <w:rPr>
                <w:rFonts w:cs="Arial"/>
                <w:sz w:val="18"/>
                <w:szCs w:val="18"/>
              </w:rPr>
              <w:t>5,393</w:t>
            </w:r>
          </w:p>
        </w:tc>
        <w:tc>
          <w:tcPr>
            <w:tcW w:w="1247" w:type="dxa"/>
            <w:tcBorders>
              <w:top w:val="nil"/>
              <w:left w:val="nil"/>
              <w:bottom w:val="nil"/>
              <w:right w:val="nil"/>
            </w:tcBorders>
            <w:shd w:val="clear" w:color="auto" w:fill="auto"/>
            <w:vAlign w:val="bottom"/>
          </w:tcPr>
          <w:p w14:paraId="70CFC608" w14:textId="1758C685" w:rsidR="004F61F6" w:rsidRPr="00C935A5" w:rsidRDefault="004F61F6" w:rsidP="00D00AD6">
            <w:pPr>
              <w:spacing w:before="40" w:after="20"/>
              <w:jc w:val="center"/>
              <w:rPr>
                <w:rFonts w:cs="Arial"/>
                <w:sz w:val="18"/>
                <w:szCs w:val="18"/>
              </w:rPr>
            </w:pPr>
            <w:r w:rsidRPr="004F61F6">
              <w:rPr>
                <w:rFonts w:cs="Arial"/>
                <w:sz w:val="18"/>
                <w:szCs w:val="18"/>
              </w:rPr>
              <w:t>8.1</w:t>
            </w:r>
          </w:p>
        </w:tc>
      </w:tr>
      <w:tr w:rsidR="004F61F6" w:rsidRPr="004F61F6" w14:paraId="3FD594FB" w14:textId="77777777" w:rsidTr="002967FF">
        <w:tc>
          <w:tcPr>
            <w:tcW w:w="2268" w:type="dxa"/>
            <w:tcBorders>
              <w:top w:val="nil"/>
              <w:left w:val="nil"/>
              <w:bottom w:val="nil"/>
              <w:right w:val="single" w:sz="18" w:space="0" w:color="0070C0"/>
            </w:tcBorders>
            <w:shd w:val="clear" w:color="auto" w:fill="auto"/>
            <w:vAlign w:val="center"/>
          </w:tcPr>
          <w:p w14:paraId="389E34A6" w14:textId="77777777" w:rsidR="004F61F6" w:rsidRPr="00C935A5" w:rsidRDefault="004F61F6" w:rsidP="004F61F6">
            <w:pPr>
              <w:spacing w:before="40" w:after="40"/>
              <w:rPr>
                <w:rFonts w:cs="Arial"/>
                <w:sz w:val="18"/>
                <w:szCs w:val="18"/>
              </w:rPr>
            </w:pPr>
            <w:r w:rsidRPr="00C935A5">
              <w:rPr>
                <w:rFonts w:cs="Arial"/>
                <w:sz w:val="18"/>
                <w:szCs w:val="18"/>
              </w:rPr>
              <w:t>Hepburn S</w:t>
            </w:r>
          </w:p>
        </w:tc>
        <w:tc>
          <w:tcPr>
            <w:tcW w:w="1247" w:type="dxa"/>
            <w:tcBorders>
              <w:top w:val="nil"/>
              <w:left w:val="single" w:sz="18" w:space="0" w:color="0070C0"/>
              <w:bottom w:val="nil"/>
              <w:right w:val="nil"/>
            </w:tcBorders>
            <w:shd w:val="clear" w:color="auto" w:fill="auto"/>
            <w:vAlign w:val="bottom"/>
          </w:tcPr>
          <w:p w14:paraId="2856A38A" w14:textId="43C4AB84" w:rsidR="004F61F6" w:rsidRPr="00C935A5" w:rsidRDefault="004F61F6" w:rsidP="004F61F6">
            <w:pPr>
              <w:spacing w:before="40" w:after="20"/>
              <w:jc w:val="right"/>
              <w:rPr>
                <w:rFonts w:cs="Arial"/>
                <w:sz w:val="18"/>
                <w:szCs w:val="18"/>
              </w:rPr>
            </w:pPr>
            <w:r w:rsidRPr="004F61F6">
              <w:rPr>
                <w:rFonts w:cs="Arial"/>
                <w:sz w:val="18"/>
                <w:szCs w:val="18"/>
              </w:rPr>
              <w:t>15,812</w:t>
            </w:r>
          </w:p>
        </w:tc>
        <w:tc>
          <w:tcPr>
            <w:tcW w:w="1247" w:type="dxa"/>
            <w:tcBorders>
              <w:top w:val="nil"/>
              <w:left w:val="nil"/>
              <w:bottom w:val="nil"/>
              <w:right w:val="nil"/>
            </w:tcBorders>
            <w:vAlign w:val="bottom"/>
          </w:tcPr>
          <w:p w14:paraId="1ECCB9CE" w14:textId="6AF4C091" w:rsidR="004F61F6" w:rsidRPr="00C935A5" w:rsidRDefault="004F61F6" w:rsidP="004F61F6">
            <w:pPr>
              <w:spacing w:before="40" w:after="20"/>
              <w:jc w:val="right"/>
              <w:rPr>
                <w:rFonts w:cs="Arial"/>
                <w:sz w:val="18"/>
                <w:szCs w:val="18"/>
              </w:rPr>
            </w:pPr>
            <w:r w:rsidRPr="004F61F6">
              <w:rPr>
                <w:rFonts w:cs="Arial"/>
                <w:sz w:val="18"/>
                <w:szCs w:val="18"/>
              </w:rPr>
              <w:t>16,281</w:t>
            </w:r>
          </w:p>
        </w:tc>
        <w:tc>
          <w:tcPr>
            <w:tcW w:w="1247" w:type="dxa"/>
            <w:tcBorders>
              <w:top w:val="nil"/>
              <w:left w:val="nil"/>
              <w:bottom w:val="nil"/>
              <w:right w:val="nil"/>
            </w:tcBorders>
            <w:shd w:val="clear" w:color="auto" w:fill="auto"/>
            <w:vAlign w:val="bottom"/>
          </w:tcPr>
          <w:p w14:paraId="2F00D10E" w14:textId="4A8C5DCE" w:rsidR="004F61F6" w:rsidRPr="00C935A5" w:rsidRDefault="004F61F6" w:rsidP="00D00AD6">
            <w:pPr>
              <w:spacing w:before="40" w:after="20"/>
              <w:jc w:val="center"/>
              <w:rPr>
                <w:rFonts w:cs="Arial"/>
                <w:sz w:val="18"/>
                <w:szCs w:val="18"/>
              </w:rPr>
            </w:pPr>
            <w:r w:rsidRPr="004F61F6">
              <w:rPr>
                <w:rFonts w:cs="Arial"/>
                <w:sz w:val="18"/>
                <w:szCs w:val="18"/>
              </w:rPr>
              <w:t>3.0</w:t>
            </w:r>
          </w:p>
        </w:tc>
        <w:tc>
          <w:tcPr>
            <w:tcW w:w="170" w:type="dxa"/>
            <w:tcBorders>
              <w:top w:val="nil"/>
              <w:left w:val="nil"/>
              <w:bottom w:val="nil"/>
              <w:right w:val="nil"/>
            </w:tcBorders>
            <w:shd w:val="clear" w:color="auto" w:fill="auto"/>
            <w:vAlign w:val="bottom"/>
          </w:tcPr>
          <w:p w14:paraId="4D60C8EC" w14:textId="05F78DAB"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1508E07A" w14:textId="050286D5" w:rsidR="004F61F6" w:rsidRPr="00C935A5" w:rsidRDefault="004F61F6" w:rsidP="004F61F6">
            <w:pPr>
              <w:spacing w:before="40" w:after="20"/>
              <w:jc w:val="right"/>
              <w:rPr>
                <w:rFonts w:cs="Arial"/>
                <w:sz w:val="18"/>
                <w:szCs w:val="18"/>
              </w:rPr>
            </w:pPr>
            <w:r w:rsidRPr="004F61F6">
              <w:rPr>
                <w:rFonts w:cs="Arial"/>
                <w:sz w:val="18"/>
                <w:szCs w:val="18"/>
              </w:rPr>
              <w:t>882</w:t>
            </w:r>
          </w:p>
        </w:tc>
        <w:tc>
          <w:tcPr>
            <w:tcW w:w="1247" w:type="dxa"/>
            <w:tcBorders>
              <w:top w:val="nil"/>
              <w:left w:val="nil"/>
              <w:bottom w:val="nil"/>
              <w:right w:val="nil"/>
            </w:tcBorders>
            <w:shd w:val="clear" w:color="auto" w:fill="auto"/>
            <w:vAlign w:val="bottom"/>
          </w:tcPr>
          <w:p w14:paraId="10985A87" w14:textId="4CFB4536" w:rsidR="004F61F6" w:rsidRPr="00C935A5" w:rsidRDefault="004F61F6" w:rsidP="00D00AD6">
            <w:pPr>
              <w:spacing w:before="40" w:after="20"/>
              <w:jc w:val="center"/>
              <w:rPr>
                <w:rFonts w:cs="Arial"/>
                <w:sz w:val="18"/>
                <w:szCs w:val="18"/>
              </w:rPr>
            </w:pPr>
            <w:r w:rsidRPr="004F61F6">
              <w:rPr>
                <w:rFonts w:cs="Arial"/>
                <w:sz w:val="18"/>
                <w:szCs w:val="18"/>
              </w:rPr>
              <w:t>5.4</w:t>
            </w:r>
          </w:p>
        </w:tc>
      </w:tr>
      <w:tr w:rsidR="004F61F6" w:rsidRPr="004F61F6" w14:paraId="4ADC6000" w14:textId="77777777" w:rsidTr="002967FF">
        <w:tc>
          <w:tcPr>
            <w:tcW w:w="2268" w:type="dxa"/>
            <w:tcBorders>
              <w:top w:val="nil"/>
              <w:left w:val="nil"/>
              <w:bottom w:val="nil"/>
              <w:right w:val="single" w:sz="18" w:space="0" w:color="0070C0"/>
            </w:tcBorders>
            <w:shd w:val="clear" w:color="auto" w:fill="auto"/>
            <w:vAlign w:val="center"/>
          </w:tcPr>
          <w:p w14:paraId="7FC133E7" w14:textId="77777777" w:rsidR="004F61F6" w:rsidRPr="00C935A5" w:rsidRDefault="004F61F6" w:rsidP="004F61F6">
            <w:pPr>
              <w:spacing w:before="40" w:after="40"/>
              <w:rPr>
                <w:rFonts w:cs="Arial"/>
                <w:sz w:val="18"/>
                <w:szCs w:val="18"/>
              </w:rPr>
            </w:pPr>
            <w:r w:rsidRPr="00C935A5">
              <w:rPr>
                <w:rFonts w:cs="Arial"/>
                <w:sz w:val="18"/>
                <w:szCs w:val="18"/>
              </w:rPr>
              <w:t>Hindmarsh S</w:t>
            </w:r>
          </w:p>
        </w:tc>
        <w:tc>
          <w:tcPr>
            <w:tcW w:w="1247" w:type="dxa"/>
            <w:tcBorders>
              <w:top w:val="nil"/>
              <w:left w:val="single" w:sz="18" w:space="0" w:color="0070C0"/>
              <w:bottom w:val="nil"/>
              <w:right w:val="nil"/>
            </w:tcBorders>
            <w:shd w:val="clear" w:color="auto" w:fill="auto"/>
            <w:vAlign w:val="bottom"/>
          </w:tcPr>
          <w:p w14:paraId="31F11324" w14:textId="5E9B0C6C" w:rsidR="004F61F6" w:rsidRPr="00C935A5" w:rsidRDefault="004F61F6" w:rsidP="004F61F6">
            <w:pPr>
              <w:spacing w:before="40" w:after="20"/>
              <w:jc w:val="right"/>
              <w:rPr>
                <w:rFonts w:cs="Arial"/>
                <w:sz w:val="18"/>
                <w:szCs w:val="18"/>
              </w:rPr>
            </w:pPr>
            <w:r w:rsidRPr="004F61F6">
              <w:rPr>
                <w:rFonts w:cs="Arial"/>
                <w:sz w:val="18"/>
                <w:szCs w:val="18"/>
              </w:rPr>
              <w:t>5,645</w:t>
            </w:r>
          </w:p>
        </w:tc>
        <w:tc>
          <w:tcPr>
            <w:tcW w:w="1247" w:type="dxa"/>
            <w:tcBorders>
              <w:top w:val="nil"/>
              <w:left w:val="nil"/>
              <w:bottom w:val="nil"/>
              <w:right w:val="nil"/>
            </w:tcBorders>
            <w:vAlign w:val="bottom"/>
          </w:tcPr>
          <w:p w14:paraId="0878070D" w14:textId="7D3862F9" w:rsidR="004F61F6" w:rsidRPr="00C935A5" w:rsidRDefault="004F61F6" w:rsidP="004F61F6">
            <w:pPr>
              <w:spacing w:before="40" w:after="20"/>
              <w:jc w:val="right"/>
              <w:rPr>
                <w:rFonts w:cs="Arial"/>
                <w:sz w:val="18"/>
                <w:szCs w:val="18"/>
              </w:rPr>
            </w:pPr>
            <w:r w:rsidRPr="004F61F6">
              <w:rPr>
                <w:rFonts w:cs="Arial"/>
                <w:sz w:val="18"/>
                <w:szCs w:val="18"/>
              </w:rPr>
              <w:t>5,564</w:t>
            </w:r>
          </w:p>
        </w:tc>
        <w:tc>
          <w:tcPr>
            <w:tcW w:w="1247" w:type="dxa"/>
            <w:tcBorders>
              <w:top w:val="nil"/>
              <w:left w:val="nil"/>
              <w:bottom w:val="nil"/>
              <w:right w:val="nil"/>
            </w:tcBorders>
            <w:shd w:val="clear" w:color="auto" w:fill="auto"/>
            <w:vAlign w:val="bottom"/>
          </w:tcPr>
          <w:p w14:paraId="7FB32F52" w14:textId="7739DF31" w:rsidR="004F61F6" w:rsidRPr="00C935A5" w:rsidRDefault="004F61F6" w:rsidP="00D00AD6">
            <w:pPr>
              <w:spacing w:before="40" w:after="20"/>
              <w:jc w:val="center"/>
              <w:rPr>
                <w:rFonts w:cs="Arial"/>
                <w:sz w:val="18"/>
                <w:szCs w:val="18"/>
              </w:rPr>
            </w:pPr>
            <w:r w:rsidRPr="004F61F6">
              <w:rPr>
                <w:rFonts w:cs="Arial"/>
                <w:sz w:val="18"/>
                <w:szCs w:val="18"/>
              </w:rPr>
              <w:t>-1.4</w:t>
            </w:r>
          </w:p>
        </w:tc>
        <w:tc>
          <w:tcPr>
            <w:tcW w:w="170" w:type="dxa"/>
            <w:tcBorders>
              <w:top w:val="nil"/>
              <w:left w:val="nil"/>
              <w:bottom w:val="nil"/>
              <w:right w:val="nil"/>
            </w:tcBorders>
            <w:shd w:val="clear" w:color="auto" w:fill="auto"/>
            <w:vAlign w:val="bottom"/>
          </w:tcPr>
          <w:p w14:paraId="182B666F" w14:textId="02345B02"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54057DB9" w14:textId="2D94071D" w:rsidR="004F61F6" w:rsidRPr="00C935A5" w:rsidRDefault="004F61F6" w:rsidP="004F61F6">
            <w:pPr>
              <w:spacing w:before="40" w:after="20"/>
              <w:jc w:val="right"/>
              <w:rPr>
                <w:rFonts w:cs="Arial"/>
                <w:sz w:val="18"/>
                <w:szCs w:val="18"/>
              </w:rPr>
            </w:pPr>
            <w:r w:rsidRPr="004F61F6">
              <w:rPr>
                <w:rFonts w:cs="Arial"/>
                <w:sz w:val="18"/>
                <w:szCs w:val="18"/>
              </w:rPr>
              <w:t>344</w:t>
            </w:r>
          </w:p>
        </w:tc>
        <w:tc>
          <w:tcPr>
            <w:tcW w:w="1247" w:type="dxa"/>
            <w:tcBorders>
              <w:top w:val="nil"/>
              <w:left w:val="nil"/>
              <w:bottom w:val="nil"/>
              <w:right w:val="nil"/>
            </w:tcBorders>
            <w:shd w:val="clear" w:color="auto" w:fill="auto"/>
            <w:vAlign w:val="bottom"/>
          </w:tcPr>
          <w:p w14:paraId="71B51465" w14:textId="22E19D89" w:rsidR="004F61F6" w:rsidRPr="00C935A5" w:rsidRDefault="004F61F6" w:rsidP="00D00AD6">
            <w:pPr>
              <w:spacing w:before="40" w:after="20"/>
              <w:jc w:val="center"/>
              <w:rPr>
                <w:rFonts w:cs="Arial"/>
                <w:sz w:val="18"/>
                <w:szCs w:val="18"/>
              </w:rPr>
            </w:pPr>
            <w:r w:rsidRPr="004F61F6">
              <w:rPr>
                <w:rFonts w:cs="Arial"/>
                <w:sz w:val="18"/>
                <w:szCs w:val="18"/>
              </w:rPr>
              <w:t>6.2</w:t>
            </w:r>
          </w:p>
        </w:tc>
      </w:tr>
      <w:tr w:rsidR="004F61F6" w:rsidRPr="004F61F6" w14:paraId="0A63A17D" w14:textId="77777777" w:rsidTr="002967FF">
        <w:tc>
          <w:tcPr>
            <w:tcW w:w="2268" w:type="dxa"/>
            <w:tcBorders>
              <w:top w:val="nil"/>
              <w:left w:val="nil"/>
              <w:bottom w:val="nil"/>
              <w:right w:val="single" w:sz="18" w:space="0" w:color="0070C0"/>
            </w:tcBorders>
            <w:shd w:val="clear" w:color="auto" w:fill="auto"/>
            <w:vAlign w:val="center"/>
          </w:tcPr>
          <w:p w14:paraId="035BBCD7" w14:textId="77777777" w:rsidR="004F61F6" w:rsidRPr="00C935A5" w:rsidRDefault="004F61F6" w:rsidP="004F61F6">
            <w:pPr>
              <w:spacing w:before="40" w:after="40"/>
              <w:rPr>
                <w:rFonts w:cs="Arial"/>
                <w:sz w:val="18"/>
                <w:szCs w:val="18"/>
              </w:rPr>
            </w:pPr>
            <w:r w:rsidRPr="00C935A5">
              <w:rPr>
                <w:rFonts w:cs="Arial"/>
                <w:sz w:val="18"/>
                <w:szCs w:val="18"/>
              </w:rPr>
              <w:t>Hobsons Bay C</w:t>
            </w:r>
          </w:p>
        </w:tc>
        <w:tc>
          <w:tcPr>
            <w:tcW w:w="1247" w:type="dxa"/>
            <w:tcBorders>
              <w:top w:val="nil"/>
              <w:left w:val="single" w:sz="18" w:space="0" w:color="0070C0"/>
              <w:bottom w:val="nil"/>
              <w:right w:val="nil"/>
            </w:tcBorders>
            <w:shd w:val="clear" w:color="auto" w:fill="auto"/>
            <w:vAlign w:val="bottom"/>
          </w:tcPr>
          <w:p w14:paraId="7168399A" w14:textId="44654B83" w:rsidR="004F61F6" w:rsidRPr="00C935A5" w:rsidRDefault="004F61F6" w:rsidP="004F61F6">
            <w:pPr>
              <w:spacing w:before="40" w:after="20"/>
              <w:jc w:val="right"/>
              <w:rPr>
                <w:rFonts w:cs="Arial"/>
                <w:sz w:val="18"/>
                <w:szCs w:val="18"/>
              </w:rPr>
            </w:pPr>
            <w:r w:rsidRPr="004F61F6">
              <w:rPr>
                <w:rFonts w:cs="Arial"/>
                <w:sz w:val="18"/>
                <w:szCs w:val="18"/>
              </w:rPr>
              <w:t>96,470</w:t>
            </w:r>
          </w:p>
        </w:tc>
        <w:tc>
          <w:tcPr>
            <w:tcW w:w="1247" w:type="dxa"/>
            <w:tcBorders>
              <w:top w:val="nil"/>
              <w:left w:val="nil"/>
              <w:bottom w:val="nil"/>
              <w:right w:val="nil"/>
            </w:tcBorders>
            <w:vAlign w:val="bottom"/>
          </w:tcPr>
          <w:p w14:paraId="4676BD4F" w14:textId="7D0ECA03" w:rsidR="004F61F6" w:rsidRPr="00C935A5" w:rsidRDefault="004F61F6" w:rsidP="004F61F6">
            <w:pPr>
              <w:spacing w:before="40" w:after="20"/>
              <w:jc w:val="right"/>
              <w:rPr>
                <w:rFonts w:cs="Arial"/>
                <w:sz w:val="18"/>
                <w:szCs w:val="18"/>
              </w:rPr>
            </w:pPr>
            <w:r w:rsidRPr="004F61F6">
              <w:rPr>
                <w:rFonts w:cs="Arial"/>
                <w:sz w:val="18"/>
                <w:szCs w:val="18"/>
              </w:rPr>
              <w:t>96,317</w:t>
            </w:r>
          </w:p>
        </w:tc>
        <w:tc>
          <w:tcPr>
            <w:tcW w:w="1247" w:type="dxa"/>
            <w:tcBorders>
              <w:top w:val="nil"/>
              <w:left w:val="nil"/>
              <w:bottom w:val="nil"/>
              <w:right w:val="nil"/>
            </w:tcBorders>
            <w:shd w:val="clear" w:color="auto" w:fill="auto"/>
            <w:vAlign w:val="bottom"/>
          </w:tcPr>
          <w:p w14:paraId="54495CFC" w14:textId="3B68C4BC" w:rsidR="004F61F6" w:rsidRPr="00C935A5" w:rsidRDefault="004F61F6" w:rsidP="00D00AD6">
            <w:pPr>
              <w:spacing w:before="40" w:after="20"/>
              <w:jc w:val="center"/>
              <w:rPr>
                <w:rFonts w:cs="Arial"/>
                <w:sz w:val="18"/>
                <w:szCs w:val="18"/>
              </w:rPr>
            </w:pPr>
            <w:r w:rsidRPr="004F61F6">
              <w:rPr>
                <w:rFonts w:cs="Arial"/>
                <w:sz w:val="18"/>
                <w:szCs w:val="18"/>
              </w:rPr>
              <w:t>-0.2</w:t>
            </w:r>
          </w:p>
        </w:tc>
        <w:tc>
          <w:tcPr>
            <w:tcW w:w="170" w:type="dxa"/>
            <w:tcBorders>
              <w:top w:val="nil"/>
              <w:left w:val="nil"/>
              <w:bottom w:val="nil"/>
              <w:right w:val="nil"/>
            </w:tcBorders>
            <w:shd w:val="clear" w:color="auto" w:fill="auto"/>
            <w:vAlign w:val="bottom"/>
          </w:tcPr>
          <w:p w14:paraId="1D810EDC" w14:textId="3D502CA6"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7B23C331" w14:textId="47CDB9AA" w:rsidR="004F61F6" w:rsidRPr="00C935A5" w:rsidRDefault="004F61F6" w:rsidP="004F61F6">
            <w:pPr>
              <w:spacing w:before="40" w:after="20"/>
              <w:jc w:val="right"/>
              <w:rPr>
                <w:rFonts w:cs="Arial"/>
                <w:sz w:val="18"/>
                <w:szCs w:val="18"/>
              </w:rPr>
            </w:pPr>
            <w:r w:rsidRPr="004F61F6">
              <w:rPr>
                <w:rFonts w:cs="Arial"/>
                <w:sz w:val="18"/>
                <w:szCs w:val="18"/>
              </w:rPr>
              <w:t>7,577</w:t>
            </w:r>
          </w:p>
        </w:tc>
        <w:tc>
          <w:tcPr>
            <w:tcW w:w="1247" w:type="dxa"/>
            <w:tcBorders>
              <w:top w:val="nil"/>
              <w:left w:val="nil"/>
              <w:bottom w:val="nil"/>
              <w:right w:val="nil"/>
            </w:tcBorders>
            <w:shd w:val="clear" w:color="auto" w:fill="auto"/>
            <w:vAlign w:val="bottom"/>
          </w:tcPr>
          <w:p w14:paraId="260434A0" w14:textId="3A589509" w:rsidR="004F61F6" w:rsidRPr="00C935A5" w:rsidRDefault="004F61F6" w:rsidP="00D00AD6">
            <w:pPr>
              <w:spacing w:before="40" w:after="20"/>
              <w:jc w:val="center"/>
              <w:rPr>
                <w:rFonts w:cs="Arial"/>
                <w:sz w:val="18"/>
                <w:szCs w:val="18"/>
              </w:rPr>
            </w:pPr>
            <w:r w:rsidRPr="004F61F6">
              <w:rPr>
                <w:rFonts w:cs="Arial"/>
                <w:sz w:val="18"/>
                <w:szCs w:val="18"/>
              </w:rPr>
              <w:t>7.9</w:t>
            </w:r>
          </w:p>
        </w:tc>
      </w:tr>
      <w:tr w:rsidR="004F61F6" w:rsidRPr="004F61F6" w14:paraId="6AFB936A" w14:textId="77777777" w:rsidTr="002967FF">
        <w:tc>
          <w:tcPr>
            <w:tcW w:w="2268" w:type="dxa"/>
            <w:tcBorders>
              <w:top w:val="nil"/>
              <w:left w:val="nil"/>
              <w:bottom w:val="nil"/>
              <w:right w:val="single" w:sz="18" w:space="0" w:color="0070C0"/>
            </w:tcBorders>
            <w:shd w:val="clear" w:color="auto" w:fill="auto"/>
            <w:vAlign w:val="center"/>
          </w:tcPr>
          <w:p w14:paraId="2B36F734" w14:textId="77777777" w:rsidR="004F61F6" w:rsidRPr="00C935A5" w:rsidRDefault="004F61F6" w:rsidP="004F61F6">
            <w:pPr>
              <w:spacing w:before="40" w:after="40"/>
              <w:rPr>
                <w:rFonts w:cs="Arial"/>
                <w:sz w:val="18"/>
                <w:szCs w:val="18"/>
              </w:rPr>
            </w:pPr>
            <w:r w:rsidRPr="00C935A5">
              <w:rPr>
                <w:rFonts w:cs="Arial"/>
                <w:sz w:val="18"/>
                <w:szCs w:val="18"/>
              </w:rPr>
              <w:t>Horsham RC</w:t>
            </w:r>
          </w:p>
        </w:tc>
        <w:tc>
          <w:tcPr>
            <w:tcW w:w="1247" w:type="dxa"/>
            <w:tcBorders>
              <w:top w:val="nil"/>
              <w:left w:val="single" w:sz="18" w:space="0" w:color="0070C0"/>
              <w:bottom w:val="nil"/>
              <w:right w:val="nil"/>
            </w:tcBorders>
            <w:shd w:val="clear" w:color="auto" w:fill="auto"/>
            <w:vAlign w:val="bottom"/>
          </w:tcPr>
          <w:p w14:paraId="76B6419B" w14:textId="735A51C8" w:rsidR="004F61F6" w:rsidRPr="00C935A5" w:rsidRDefault="004F61F6" w:rsidP="004F61F6">
            <w:pPr>
              <w:spacing w:before="40" w:after="20"/>
              <w:jc w:val="right"/>
              <w:rPr>
                <w:rFonts w:cs="Arial"/>
                <w:sz w:val="18"/>
                <w:szCs w:val="18"/>
              </w:rPr>
            </w:pPr>
            <w:r w:rsidRPr="004F61F6">
              <w:rPr>
                <w:rFonts w:cs="Arial"/>
                <w:sz w:val="18"/>
                <w:szCs w:val="18"/>
              </w:rPr>
              <w:t>19,875</w:t>
            </w:r>
          </w:p>
        </w:tc>
        <w:tc>
          <w:tcPr>
            <w:tcW w:w="1247" w:type="dxa"/>
            <w:tcBorders>
              <w:top w:val="nil"/>
              <w:left w:val="nil"/>
              <w:bottom w:val="nil"/>
              <w:right w:val="nil"/>
            </w:tcBorders>
            <w:vAlign w:val="bottom"/>
          </w:tcPr>
          <w:p w14:paraId="48FFCE98" w14:textId="6B006BDA" w:rsidR="004F61F6" w:rsidRPr="00C935A5" w:rsidRDefault="004F61F6" w:rsidP="004F61F6">
            <w:pPr>
              <w:spacing w:before="40" w:after="20"/>
              <w:jc w:val="right"/>
              <w:rPr>
                <w:rFonts w:cs="Arial"/>
                <w:sz w:val="18"/>
                <w:szCs w:val="18"/>
              </w:rPr>
            </w:pPr>
            <w:r w:rsidRPr="004F61F6">
              <w:rPr>
                <w:rFonts w:cs="Arial"/>
                <w:sz w:val="18"/>
                <w:szCs w:val="18"/>
              </w:rPr>
              <w:t>19,961</w:t>
            </w:r>
          </w:p>
        </w:tc>
        <w:tc>
          <w:tcPr>
            <w:tcW w:w="1247" w:type="dxa"/>
            <w:tcBorders>
              <w:top w:val="nil"/>
              <w:left w:val="nil"/>
              <w:bottom w:val="nil"/>
              <w:right w:val="nil"/>
            </w:tcBorders>
            <w:shd w:val="clear" w:color="auto" w:fill="auto"/>
            <w:vAlign w:val="bottom"/>
          </w:tcPr>
          <w:p w14:paraId="18A57DA7" w14:textId="0A367054" w:rsidR="004F61F6" w:rsidRPr="00C935A5" w:rsidRDefault="004F61F6" w:rsidP="00D00AD6">
            <w:pPr>
              <w:spacing w:before="40" w:after="20"/>
              <w:jc w:val="center"/>
              <w:rPr>
                <w:rFonts w:cs="Arial"/>
                <w:sz w:val="18"/>
                <w:szCs w:val="18"/>
              </w:rPr>
            </w:pPr>
            <w:r w:rsidRPr="004F61F6">
              <w:rPr>
                <w:rFonts w:cs="Arial"/>
                <w:sz w:val="18"/>
                <w:szCs w:val="18"/>
              </w:rPr>
              <w:t>0.4</w:t>
            </w:r>
          </w:p>
        </w:tc>
        <w:tc>
          <w:tcPr>
            <w:tcW w:w="170" w:type="dxa"/>
            <w:tcBorders>
              <w:top w:val="nil"/>
              <w:left w:val="nil"/>
              <w:bottom w:val="nil"/>
              <w:right w:val="nil"/>
            </w:tcBorders>
            <w:shd w:val="clear" w:color="auto" w:fill="auto"/>
            <w:vAlign w:val="bottom"/>
          </w:tcPr>
          <w:p w14:paraId="1FD240BE" w14:textId="657FE9CE"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600A8107" w14:textId="773972E0" w:rsidR="004F61F6" w:rsidRPr="00C935A5" w:rsidRDefault="004F61F6" w:rsidP="004F61F6">
            <w:pPr>
              <w:spacing w:before="40" w:after="20"/>
              <w:jc w:val="right"/>
              <w:rPr>
                <w:rFonts w:cs="Arial"/>
                <w:sz w:val="18"/>
                <w:szCs w:val="18"/>
              </w:rPr>
            </w:pPr>
            <w:r w:rsidRPr="004F61F6">
              <w:rPr>
                <w:rFonts w:cs="Arial"/>
                <w:sz w:val="18"/>
                <w:szCs w:val="18"/>
              </w:rPr>
              <w:t>1,515</w:t>
            </w:r>
          </w:p>
        </w:tc>
        <w:tc>
          <w:tcPr>
            <w:tcW w:w="1247" w:type="dxa"/>
            <w:tcBorders>
              <w:top w:val="nil"/>
              <w:left w:val="nil"/>
              <w:bottom w:val="nil"/>
              <w:right w:val="nil"/>
            </w:tcBorders>
            <w:shd w:val="clear" w:color="auto" w:fill="auto"/>
            <w:vAlign w:val="bottom"/>
          </w:tcPr>
          <w:p w14:paraId="0E04D8BD" w14:textId="71F902EB" w:rsidR="004F61F6" w:rsidRPr="00C935A5" w:rsidRDefault="004F61F6" w:rsidP="00D00AD6">
            <w:pPr>
              <w:spacing w:before="40" w:after="20"/>
              <w:jc w:val="center"/>
              <w:rPr>
                <w:rFonts w:cs="Arial"/>
                <w:sz w:val="18"/>
                <w:szCs w:val="18"/>
              </w:rPr>
            </w:pPr>
            <w:r w:rsidRPr="004F61F6">
              <w:rPr>
                <w:rFonts w:cs="Arial"/>
                <w:sz w:val="18"/>
                <w:szCs w:val="18"/>
              </w:rPr>
              <w:t>7.6</w:t>
            </w:r>
          </w:p>
        </w:tc>
      </w:tr>
      <w:tr w:rsidR="004F61F6" w:rsidRPr="004F61F6" w14:paraId="7D060F7A" w14:textId="77777777" w:rsidTr="002967FF">
        <w:tc>
          <w:tcPr>
            <w:tcW w:w="2268" w:type="dxa"/>
            <w:tcBorders>
              <w:top w:val="nil"/>
              <w:left w:val="nil"/>
              <w:bottom w:val="nil"/>
              <w:right w:val="single" w:sz="18" w:space="0" w:color="0070C0"/>
            </w:tcBorders>
            <w:shd w:val="clear" w:color="auto" w:fill="auto"/>
            <w:vAlign w:val="center"/>
          </w:tcPr>
          <w:p w14:paraId="505331A8" w14:textId="77777777" w:rsidR="004F61F6" w:rsidRPr="00C935A5" w:rsidRDefault="004F61F6" w:rsidP="004F61F6">
            <w:pPr>
              <w:spacing w:before="40" w:after="40"/>
              <w:rPr>
                <w:rFonts w:cs="Arial"/>
                <w:sz w:val="18"/>
                <w:szCs w:val="18"/>
              </w:rPr>
            </w:pPr>
            <w:r w:rsidRPr="00C935A5">
              <w:rPr>
                <w:rFonts w:cs="Arial"/>
                <w:sz w:val="18"/>
                <w:szCs w:val="18"/>
              </w:rPr>
              <w:t>Hume C</w:t>
            </w:r>
          </w:p>
        </w:tc>
        <w:tc>
          <w:tcPr>
            <w:tcW w:w="1247" w:type="dxa"/>
            <w:tcBorders>
              <w:top w:val="nil"/>
              <w:left w:val="single" w:sz="18" w:space="0" w:color="0070C0"/>
              <w:bottom w:val="nil"/>
              <w:right w:val="nil"/>
            </w:tcBorders>
            <w:shd w:val="clear" w:color="auto" w:fill="auto"/>
            <w:vAlign w:val="bottom"/>
          </w:tcPr>
          <w:p w14:paraId="22A4E674" w14:textId="78F1E1D6" w:rsidR="004F61F6" w:rsidRPr="00C935A5" w:rsidRDefault="004F61F6" w:rsidP="004F61F6">
            <w:pPr>
              <w:spacing w:before="40" w:after="20"/>
              <w:jc w:val="right"/>
              <w:rPr>
                <w:rFonts w:cs="Arial"/>
                <w:sz w:val="18"/>
                <w:szCs w:val="18"/>
              </w:rPr>
            </w:pPr>
            <w:r w:rsidRPr="004F61F6">
              <w:rPr>
                <w:rFonts w:cs="Arial"/>
                <w:sz w:val="18"/>
                <w:szCs w:val="18"/>
              </w:rPr>
              <w:t>224,394</w:t>
            </w:r>
          </w:p>
        </w:tc>
        <w:tc>
          <w:tcPr>
            <w:tcW w:w="1247" w:type="dxa"/>
            <w:tcBorders>
              <w:top w:val="nil"/>
              <w:left w:val="nil"/>
              <w:bottom w:val="nil"/>
              <w:right w:val="nil"/>
            </w:tcBorders>
            <w:vAlign w:val="bottom"/>
          </w:tcPr>
          <w:p w14:paraId="2B29C39D" w14:textId="7271C14E" w:rsidR="004F61F6" w:rsidRPr="00C935A5" w:rsidRDefault="004F61F6" w:rsidP="004F61F6">
            <w:pPr>
              <w:spacing w:before="40" w:after="20"/>
              <w:jc w:val="right"/>
              <w:rPr>
                <w:rFonts w:cs="Arial"/>
                <w:sz w:val="18"/>
                <w:szCs w:val="18"/>
              </w:rPr>
            </w:pPr>
            <w:r w:rsidRPr="004F61F6">
              <w:rPr>
                <w:rFonts w:cs="Arial"/>
                <w:sz w:val="18"/>
                <w:szCs w:val="18"/>
              </w:rPr>
              <w:t>243,738</w:t>
            </w:r>
          </w:p>
        </w:tc>
        <w:tc>
          <w:tcPr>
            <w:tcW w:w="1247" w:type="dxa"/>
            <w:tcBorders>
              <w:top w:val="nil"/>
              <w:left w:val="nil"/>
              <w:bottom w:val="nil"/>
              <w:right w:val="nil"/>
            </w:tcBorders>
            <w:shd w:val="clear" w:color="auto" w:fill="auto"/>
            <w:vAlign w:val="bottom"/>
          </w:tcPr>
          <w:p w14:paraId="7C421ED8" w14:textId="1111C334" w:rsidR="004F61F6" w:rsidRPr="00C935A5" w:rsidRDefault="004F61F6" w:rsidP="00D00AD6">
            <w:pPr>
              <w:spacing w:before="40" w:after="20"/>
              <w:jc w:val="center"/>
              <w:rPr>
                <w:rFonts w:cs="Arial"/>
                <w:sz w:val="18"/>
                <w:szCs w:val="18"/>
              </w:rPr>
            </w:pPr>
            <w:r w:rsidRPr="004F61F6">
              <w:rPr>
                <w:rFonts w:cs="Arial"/>
                <w:sz w:val="18"/>
                <w:szCs w:val="18"/>
              </w:rPr>
              <w:t>8.6</w:t>
            </w:r>
          </w:p>
        </w:tc>
        <w:tc>
          <w:tcPr>
            <w:tcW w:w="170" w:type="dxa"/>
            <w:tcBorders>
              <w:top w:val="nil"/>
              <w:left w:val="nil"/>
              <w:bottom w:val="nil"/>
              <w:right w:val="nil"/>
            </w:tcBorders>
            <w:shd w:val="clear" w:color="auto" w:fill="auto"/>
            <w:vAlign w:val="bottom"/>
          </w:tcPr>
          <w:p w14:paraId="0FA6493F" w14:textId="717A4AB9"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7954A444" w14:textId="7B919B2E" w:rsidR="004F61F6" w:rsidRPr="00C935A5" w:rsidRDefault="004F61F6" w:rsidP="004F61F6">
            <w:pPr>
              <w:spacing w:before="40" w:after="20"/>
              <w:jc w:val="right"/>
              <w:rPr>
                <w:rFonts w:cs="Arial"/>
                <w:sz w:val="18"/>
                <w:szCs w:val="18"/>
              </w:rPr>
            </w:pPr>
            <w:r w:rsidRPr="004F61F6">
              <w:rPr>
                <w:rFonts w:cs="Arial"/>
                <w:sz w:val="18"/>
                <w:szCs w:val="18"/>
              </w:rPr>
              <w:t>23,155</w:t>
            </w:r>
          </w:p>
        </w:tc>
        <w:tc>
          <w:tcPr>
            <w:tcW w:w="1247" w:type="dxa"/>
            <w:tcBorders>
              <w:top w:val="nil"/>
              <w:left w:val="nil"/>
              <w:bottom w:val="nil"/>
              <w:right w:val="nil"/>
            </w:tcBorders>
            <w:shd w:val="clear" w:color="auto" w:fill="auto"/>
            <w:vAlign w:val="bottom"/>
          </w:tcPr>
          <w:p w14:paraId="3F2EAF40" w14:textId="1BFB3D35" w:rsidR="004F61F6" w:rsidRPr="00C935A5" w:rsidRDefault="004F61F6" w:rsidP="00D00AD6">
            <w:pPr>
              <w:spacing w:before="40" w:after="20"/>
              <w:jc w:val="center"/>
              <w:rPr>
                <w:rFonts w:cs="Arial"/>
                <w:sz w:val="18"/>
                <w:szCs w:val="18"/>
              </w:rPr>
            </w:pPr>
            <w:r w:rsidRPr="004F61F6">
              <w:rPr>
                <w:rFonts w:cs="Arial"/>
                <w:sz w:val="18"/>
                <w:szCs w:val="18"/>
              </w:rPr>
              <w:t>9.5</w:t>
            </w:r>
          </w:p>
        </w:tc>
      </w:tr>
      <w:tr w:rsidR="004F61F6" w:rsidRPr="004F61F6" w14:paraId="0CFDF361" w14:textId="77777777" w:rsidTr="002967FF">
        <w:tc>
          <w:tcPr>
            <w:tcW w:w="2268" w:type="dxa"/>
            <w:tcBorders>
              <w:top w:val="nil"/>
              <w:left w:val="nil"/>
              <w:bottom w:val="nil"/>
              <w:right w:val="single" w:sz="18" w:space="0" w:color="0070C0"/>
            </w:tcBorders>
            <w:shd w:val="clear" w:color="auto" w:fill="auto"/>
            <w:vAlign w:val="center"/>
          </w:tcPr>
          <w:p w14:paraId="6C8CA45E" w14:textId="77777777" w:rsidR="004F61F6" w:rsidRPr="00C935A5" w:rsidRDefault="004F61F6" w:rsidP="004F61F6">
            <w:pPr>
              <w:spacing w:before="40" w:after="40"/>
              <w:rPr>
                <w:rFonts w:cs="Arial"/>
                <w:sz w:val="18"/>
                <w:szCs w:val="18"/>
              </w:rPr>
            </w:pPr>
            <w:r w:rsidRPr="00C935A5">
              <w:rPr>
                <w:rFonts w:cs="Arial"/>
                <w:sz w:val="18"/>
                <w:szCs w:val="18"/>
              </w:rPr>
              <w:t>Indigo S</w:t>
            </w:r>
          </w:p>
        </w:tc>
        <w:tc>
          <w:tcPr>
            <w:tcW w:w="1247" w:type="dxa"/>
            <w:tcBorders>
              <w:top w:val="nil"/>
              <w:left w:val="single" w:sz="18" w:space="0" w:color="0070C0"/>
              <w:bottom w:val="nil"/>
              <w:right w:val="nil"/>
            </w:tcBorders>
            <w:shd w:val="clear" w:color="auto" w:fill="auto"/>
            <w:vAlign w:val="bottom"/>
          </w:tcPr>
          <w:p w14:paraId="6A8A9D76" w14:textId="1067D9B9" w:rsidR="004F61F6" w:rsidRPr="00C935A5" w:rsidRDefault="004F61F6" w:rsidP="004F61F6">
            <w:pPr>
              <w:spacing w:before="40" w:after="20"/>
              <w:jc w:val="right"/>
              <w:rPr>
                <w:rFonts w:cs="Arial"/>
                <w:sz w:val="18"/>
                <w:szCs w:val="18"/>
              </w:rPr>
            </w:pPr>
            <w:r w:rsidRPr="004F61F6">
              <w:rPr>
                <w:rFonts w:cs="Arial"/>
                <w:sz w:val="18"/>
                <w:szCs w:val="18"/>
              </w:rPr>
              <w:t>16,490</w:t>
            </w:r>
          </w:p>
        </w:tc>
        <w:tc>
          <w:tcPr>
            <w:tcW w:w="1247" w:type="dxa"/>
            <w:tcBorders>
              <w:top w:val="nil"/>
              <w:left w:val="nil"/>
              <w:bottom w:val="nil"/>
              <w:right w:val="nil"/>
            </w:tcBorders>
            <w:vAlign w:val="bottom"/>
          </w:tcPr>
          <w:p w14:paraId="62C7A6AF" w14:textId="7B183BE9" w:rsidR="004F61F6" w:rsidRPr="00C935A5" w:rsidRDefault="004F61F6" w:rsidP="004F61F6">
            <w:pPr>
              <w:spacing w:before="40" w:after="20"/>
              <w:jc w:val="right"/>
              <w:rPr>
                <w:rFonts w:cs="Arial"/>
                <w:sz w:val="18"/>
                <w:szCs w:val="18"/>
              </w:rPr>
            </w:pPr>
            <w:r w:rsidRPr="004F61F6">
              <w:rPr>
                <w:rFonts w:cs="Arial"/>
                <w:sz w:val="18"/>
                <w:szCs w:val="18"/>
              </w:rPr>
              <w:t>16,979</w:t>
            </w:r>
          </w:p>
        </w:tc>
        <w:tc>
          <w:tcPr>
            <w:tcW w:w="1247" w:type="dxa"/>
            <w:tcBorders>
              <w:top w:val="nil"/>
              <w:left w:val="nil"/>
              <w:bottom w:val="nil"/>
              <w:right w:val="nil"/>
            </w:tcBorders>
            <w:shd w:val="clear" w:color="auto" w:fill="auto"/>
            <w:vAlign w:val="bottom"/>
          </w:tcPr>
          <w:p w14:paraId="20527A37" w14:textId="6BBF5234" w:rsidR="004F61F6" w:rsidRPr="00C935A5" w:rsidRDefault="004F61F6" w:rsidP="00D00AD6">
            <w:pPr>
              <w:spacing w:before="40" w:after="20"/>
              <w:jc w:val="center"/>
              <w:rPr>
                <w:rFonts w:cs="Arial"/>
                <w:sz w:val="18"/>
                <w:szCs w:val="18"/>
              </w:rPr>
            </w:pPr>
            <w:r w:rsidRPr="004F61F6">
              <w:rPr>
                <w:rFonts w:cs="Arial"/>
                <w:sz w:val="18"/>
                <w:szCs w:val="18"/>
              </w:rPr>
              <w:t>3.0</w:t>
            </w:r>
          </w:p>
        </w:tc>
        <w:tc>
          <w:tcPr>
            <w:tcW w:w="170" w:type="dxa"/>
            <w:tcBorders>
              <w:top w:val="nil"/>
              <w:left w:val="nil"/>
              <w:bottom w:val="nil"/>
              <w:right w:val="nil"/>
            </w:tcBorders>
            <w:shd w:val="clear" w:color="auto" w:fill="auto"/>
            <w:vAlign w:val="bottom"/>
          </w:tcPr>
          <w:p w14:paraId="17276660" w14:textId="25C178C6"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5D8F34E9" w14:textId="0A42FC5B" w:rsidR="004F61F6" w:rsidRPr="00C935A5" w:rsidRDefault="004F61F6" w:rsidP="004F61F6">
            <w:pPr>
              <w:spacing w:before="40" w:after="20"/>
              <w:jc w:val="right"/>
              <w:rPr>
                <w:rFonts w:cs="Arial"/>
                <w:sz w:val="18"/>
                <w:szCs w:val="18"/>
              </w:rPr>
            </w:pPr>
            <w:r w:rsidRPr="004F61F6">
              <w:rPr>
                <w:rFonts w:cs="Arial"/>
                <w:sz w:val="18"/>
                <w:szCs w:val="18"/>
              </w:rPr>
              <w:t>1,050</w:t>
            </w:r>
          </w:p>
        </w:tc>
        <w:tc>
          <w:tcPr>
            <w:tcW w:w="1247" w:type="dxa"/>
            <w:tcBorders>
              <w:top w:val="nil"/>
              <w:left w:val="nil"/>
              <w:bottom w:val="nil"/>
              <w:right w:val="nil"/>
            </w:tcBorders>
            <w:shd w:val="clear" w:color="auto" w:fill="auto"/>
            <w:vAlign w:val="bottom"/>
          </w:tcPr>
          <w:p w14:paraId="59EDA5C9" w14:textId="46D7D9EB" w:rsidR="004F61F6" w:rsidRPr="00C935A5" w:rsidRDefault="004F61F6" w:rsidP="00D00AD6">
            <w:pPr>
              <w:spacing w:before="40" w:after="20"/>
              <w:jc w:val="center"/>
              <w:rPr>
                <w:rFonts w:cs="Arial"/>
                <w:sz w:val="18"/>
                <w:szCs w:val="18"/>
              </w:rPr>
            </w:pPr>
            <w:r w:rsidRPr="004F61F6">
              <w:rPr>
                <w:rFonts w:cs="Arial"/>
                <w:sz w:val="18"/>
                <w:szCs w:val="18"/>
              </w:rPr>
              <w:t>6.2</w:t>
            </w:r>
          </w:p>
        </w:tc>
      </w:tr>
      <w:tr w:rsidR="004F61F6" w:rsidRPr="004F61F6" w14:paraId="41CC2342" w14:textId="77777777" w:rsidTr="002967FF">
        <w:tc>
          <w:tcPr>
            <w:tcW w:w="2268" w:type="dxa"/>
            <w:tcBorders>
              <w:top w:val="nil"/>
              <w:left w:val="nil"/>
              <w:bottom w:val="nil"/>
              <w:right w:val="single" w:sz="18" w:space="0" w:color="0070C0"/>
            </w:tcBorders>
            <w:shd w:val="clear" w:color="auto" w:fill="auto"/>
            <w:vAlign w:val="center"/>
          </w:tcPr>
          <w:p w14:paraId="056E7E2C" w14:textId="77777777" w:rsidR="004F61F6" w:rsidRPr="00C935A5" w:rsidRDefault="004F61F6" w:rsidP="004F61F6">
            <w:pPr>
              <w:spacing w:before="40" w:after="40"/>
              <w:rPr>
                <w:rFonts w:cs="Arial"/>
                <w:sz w:val="18"/>
                <w:szCs w:val="18"/>
              </w:rPr>
            </w:pPr>
            <w:r w:rsidRPr="00C935A5">
              <w:rPr>
                <w:rFonts w:cs="Arial"/>
                <w:sz w:val="18"/>
                <w:szCs w:val="18"/>
              </w:rPr>
              <w:t>Kingston C</w:t>
            </w:r>
          </w:p>
        </w:tc>
        <w:tc>
          <w:tcPr>
            <w:tcW w:w="1247" w:type="dxa"/>
            <w:tcBorders>
              <w:top w:val="nil"/>
              <w:left w:val="single" w:sz="18" w:space="0" w:color="0070C0"/>
              <w:bottom w:val="nil"/>
              <w:right w:val="nil"/>
            </w:tcBorders>
            <w:shd w:val="clear" w:color="auto" w:fill="auto"/>
            <w:vAlign w:val="bottom"/>
          </w:tcPr>
          <w:p w14:paraId="7AEB1EB8" w14:textId="61CFE250" w:rsidR="004F61F6" w:rsidRPr="00C935A5" w:rsidRDefault="004F61F6" w:rsidP="004F61F6">
            <w:pPr>
              <w:spacing w:before="40" w:after="20"/>
              <w:jc w:val="right"/>
              <w:rPr>
                <w:rFonts w:cs="Arial"/>
                <w:sz w:val="18"/>
                <w:szCs w:val="18"/>
              </w:rPr>
            </w:pPr>
            <w:r w:rsidRPr="004F61F6">
              <w:rPr>
                <w:rFonts w:cs="Arial"/>
                <w:sz w:val="18"/>
                <w:szCs w:val="18"/>
              </w:rPr>
              <w:t>163,431</w:t>
            </w:r>
          </w:p>
        </w:tc>
        <w:tc>
          <w:tcPr>
            <w:tcW w:w="1247" w:type="dxa"/>
            <w:tcBorders>
              <w:top w:val="nil"/>
              <w:left w:val="nil"/>
              <w:bottom w:val="nil"/>
              <w:right w:val="nil"/>
            </w:tcBorders>
            <w:vAlign w:val="bottom"/>
          </w:tcPr>
          <w:p w14:paraId="290676A6" w14:textId="7F29FE03" w:rsidR="004F61F6" w:rsidRPr="00C935A5" w:rsidRDefault="004F61F6" w:rsidP="004F61F6">
            <w:pPr>
              <w:spacing w:before="40" w:after="20"/>
              <w:jc w:val="right"/>
              <w:rPr>
                <w:rFonts w:cs="Arial"/>
                <w:sz w:val="18"/>
                <w:szCs w:val="18"/>
              </w:rPr>
            </w:pPr>
            <w:r w:rsidRPr="004F61F6">
              <w:rPr>
                <w:rFonts w:cs="Arial"/>
                <w:sz w:val="18"/>
                <w:szCs w:val="18"/>
              </w:rPr>
              <w:t>164,680</w:t>
            </w:r>
          </w:p>
        </w:tc>
        <w:tc>
          <w:tcPr>
            <w:tcW w:w="1247" w:type="dxa"/>
            <w:tcBorders>
              <w:top w:val="nil"/>
              <w:left w:val="nil"/>
              <w:bottom w:val="nil"/>
              <w:right w:val="nil"/>
            </w:tcBorders>
            <w:shd w:val="clear" w:color="auto" w:fill="auto"/>
            <w:vAlign w:val="bottom"/>
          </w:tcPr>
          <w:p w14:paraId="7802973E" w14:textId="0902A8F6" w:rsidR="004F61F6" w:rsidRPr="00C935A5" w:rsidRDefault="004F61F6" w:rsidP="00D00AD6">
            <w:pPr>
              <w:spacing w:before="40" w:after="20"/>
              <w:jc w:val="center"/>
              <w:rPr>
                <w:rFonts w:cs="Arial"/>
                <w:sz w:val="18"/>
                <w:szCs w:val="18"/>
              </w:rPr>
            </w:pPr>
            <w:r w:rsidRPr="004F61F6">
              <w:rPr>
                <w:rFonts w:cs="Arial"/>
                <w:sz w:val="18"/>
                <w:szCs w:val="18"/>
              </w:rPr>
              <w:t>0.8</w:t>
            </w:r>
          </w:p>
        </w:tc>
        <w:tc>
          <w:tcPr>
            <w:tcW w:w="170" w:type="dxa"/>
            <w:tcBorders>
              <w:top w:val="nil"/>
              <w:left w:val="nil"/>
              <w:bottom w:val="nil"/>
              <w:right w:val="nil"/>
            </w:tcBorders>
            <w:shd w:val="clear" w:color="auto" w:fill="auto"/>
            <w:vAlign w:val="bottom"/>
          </w:tcPr>
          <w:p w14:paraId="167116AB" w14:textId="4618A030"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0B7F5C64" w14:textId="39C61B78" w:rsidR="004F61F6" w:rsidRPr="00C935A5" w:rsidRDefault="004F61F6" w:rsidP="004F61F6">
            <w:pPr>
              <w:spacing w:before="40" w:after="20"/>
              <w:jc w:val="right"/>
              <w:rPr>
                <w:rFonts w:cs="Arial"/>
                <w:sz w:val="18"/>
                <w:szCs w:val="18"/>
              </w:rPr>
            </w:pPr>
            <w:r w:rsidRPr="004F61F6">
              <w:rPr>
                <w:rFonts w:cs="Arial"/>
                <w:sz w:val="18"/>
                <w:szCs w:val="18"/>
              </w:rPr>
              <w:t>11,436</w:t>
            </w:r>
          </w:p>
        </w:tc>
        <w:tc>
          <w:tcPr>
            <w:tcW w:w="1247" w:type="dxa"/>
            <w:tcBorders>
              <w:top w:val="nil"/>
              <w:left w:val="nil"/>
              <w:bottom w:val="nil"/>
              <w:right w:val="nil"/>
            </w:tcBorders>
            <w:shd w:val="clear" w:color="auto" w:fill="auto"/>
            <w:vAlign w:val="bottom"/>
          </w:tcPr>
          <w:p w14:paraId="300819A2" w14:textId="00188FC2" w:rsidR="004F61F6" w:rsidRPr="00C935A5" w:rsidRDefault="004F61F6" w:rsidP="00D00AD6">
            <w:pPr>
              <w:spacing w:before="40" w:after="20"/>
              <w:jc w:val="center"/>
              <w:rPr>
                <w:rFonts w:cs="Arial"/>
                <w:sz w:val="18"/>
                <w:szCs w:val="18"/>
              </w:rPr>
            </w:pPr>
            <w:r w:rsidRPr="004F61F6">
              <w:rPr>
                <w:rFonts w:cs="Arial"/>
                <w:sz w:val="18"/>
                <w:szCs w:val="18"/>
              </w:rPr>
              <w:t>6.9</w:t>
            </w:r>
          </w:p>
        </w:tc>
      </w:tr>
      <w:tr w:rsidR="004F61F6" w:rsidRPr="004F61F6" w14:paraId="4D0A0E79" w14:textId="77777777" w:rsidTr="002967FF">
        <w:tc>
          <w:tcPr>
            <w:tcW w:w="2268" w:type="dxa"/>
            <w:tcBorders>
              <w:top w:val="nil"/>
              <w:left w:val="nil"/>
              <w:bottom w:val="nil"/>
              <w:right w:val="single" w:sz="18" w:space="0" w:color="0070C0"/>
            </w:tcBorders>
            <w:shd w:val="clear" w:color="auto" w:fill="auto"/>
            <w:vAlign w:val="center"/>
          </w:tcPr>
          <w:p w14:paraId="4F7178C9" w14:textId="77777777" w:rsidR="004F61F6" w:rsidRPr="00C935A5" w:rsidRDefault="004F61F6" w:rsidP="004F61F6">
            <w:pPr>
              <w:spacing w:before="40" w:after="40"/>
              <w:rPr>
                <w:rFonts w:cs="Arial"/>
                <w:sz w:val="18"/>
                <w:szCs w:val="18"/>
              </w:rPr>
            </w:pPr>
            <w:r w:rsidRPr="00C935A5">
              <w:rPr>
                <w:rFonts w:cs="Arial"/>
                <w:sz w:val="18"/>
                <w:szCs w:val="18"/>
              </w:rPr>
              <w:t>Knox C</w:t>
            </w:r>
          </w:p>
        </w:tc>
        <w:tc>
          <w:tcPr>
            <w:tcW w:w="1247" w:type="dxa"/>
            <w:tcBorders>
              <w:top w:val="nil"/>
              <w:left w:val="single" w:sz="18" w:space="0" w:color="0070C0"/>
              <w:bottom w:val="nil"/>
              <w:right w:val="nil"/>
            </w:tcBorders>
            <w:shd w:val="clear" w:color="auto" w:fill="auto"/>
            <w:vAlign w:val="bottom"/>
          </w:tcPr>
          <w:p w14:paraId="4F33A0BE" w14:textId="494FABB1" w:rsidR="004F61F6" w:rsidRPr="00C935A5" w:rsidRDefault="004F61F6" w:rsidP="004F61F6">
            <w:pPr>
              <w:spacing w:before="40" w:after="20"/>
              <w:jc w:val="right"/>
              <w:rPr>
                <w:rFonts w:cs="Arial"/>
                <w:sz w:val="18"/>
                <w:szCs w:val="18"/>
              </w:rPr>
            </w:pPr>
            <w:r w:rsidRPr="004F61F6">
              <w:rPr>
                <w:rFonts w:cs="Arial"/>
                <w:sz w:val="18"/>
                <w:szCs w:val="18"/>
              </w:rPr>
              <w:t>163,203</w:t>
            </w:r>
          </w:p>
        </w:tc>
        <w:tc>
          <w:tcPr>
            <w:tcW w:w="1247" w:type="dxa"/>
            <w:tcBorders>
              <w:top w:val="nil"/>
              <w:left w:val="nil"/>
              <w:bottom w:val="nil"/>
              <w:right w:val="nil"/>
            </w:tcBorders>
            <w:vAlign w:val="bottom"/>
          </w:tcPr>
          <w:p w14:paraId="0AAA7E2E" w14:textId="107A7135" w:rsidR="004F61F6" w:rsidRPr="00C935A5" w:rsidRDefault="004F61F6" w:rsidP="004F61F6">
            <w:pPr>
              <w:spacing w:before="40" w:after="20"/>
              <w:jc w:val="right"/>
              <w:rPr>
                <w:rFonts w:cs="Arial"/>
                <w:sz w:val="18"/>
                <w:szCs w:val="18"/>
              </w:rPr>
            </w:pPr>
            <w:r w:rsidRPr="004F61F6">
              <w:rPr>
                <w:rFonts w:cs="Arial"/>
                <w:sz w:val="18"/>
                <w:szCs w:val="18"/>
              </w:rPr>
              <w:t>162,769</w:t>
            </w:r>
          </w:p>
        </w:tc>
        <w:tc>
          <w:tcPr>
            <w:tcW w:w="1247" w:type="dxa"/>
            <w:tcBorders>
              <w:top w:val="nil"/>
              <w:left w:val="nil"/>
              <w:bottom w:val="nil"/>
              <w:right w:val="nil"/>
            </w:tcBorders>
            <w:shd w:val="clear" w:color="auto" w:fill="auto"/>
            <w:vAlign w:val="bottom"/>
          </w:tcPr>
          <w:p w14:paraId="49B7666E" w14:textId="4455BF71" w:rsidR="004F61F6" w:rsidRPr="00C935A5" w:rsidRDefault="004F61F6" w:rsidP="00D00AD6">
            <w:pPr>
              <w:spacing w:before="40" w:after="20"/>
              <w:jc w:val="center"/>
              <w:rPr>
                <w:rFonts w:cs="Arial"/>
                <w:sz w:val="18"/>
                <w:szCs w:val="18"/>
              </w:rPr>
            </w:pPr>
            <w:r w:rsidRPr="004F61F6">
              <w:rPr>
                <w:rFonts w:cs="Arial"/>
                <w:sz w:val="18"/>
                <w:szCs w:val="18"/>
              </w:rPr>
              <w:t>-0.3</w:t>
            </w:r>
          </w:p>
        </w:tc>
        <w:tc>
          <w:tcPr>
            <w:tcW w:w="170" w:type="dxa"/>
            <w:tcBorders>
              <w:top w:val="nil"/>
              <w:left w:val="nil"/>
              <w:bottom w:val="nil"/>
              <w:right w:val="nil"/>
            </w:tcBorders>
            <w:shd w:val="clear" w:color="auto" w:fill="auto"/>
            <w:vAlign w:val="bottom"/>
          </w:tcPr>
          <w:p w14:paraId="1BE15AE3" w14:textId="289E2CF1"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2F687089" w14:textId="572ED9B0" w:rsidR="004F61F6" w:rsidRPr="00C935A5" w:rsidRDefault="004F61F6" w:rsidP="004F61F6">
            <w:pPr>
              <w:spacing w:before="40" w:after="20"/>
              <w:jc w:val="right"/>
              <w:rPr>
                <w:rFonts w:cs="Arial"/>
                <w:sz w:val="18"/>
                <w:szCs w:val="18"/>
              </w:rPr>
            </w:pPr>
            <w:r w:rsidRPr="004F61F6">
              <w:rPr>
                <w:rFonts w:cs="Arial"/>
                <w:sz w:val="18"/>
                <w:szCs w:val="18"/>
              </w:rPr>
              <w:t>11,085</w:t>
            </w:r>
          </w:p>
        </w:tc>
        <w:tc>
          <w:tcPr>
            <w:tcW w:w="1247" w:type="dxa"/>
            <w:tcBorders>
              <w:top w:val="nil"/>
              <w:left w:val="nil"/>
              <w:bottom w:val="nil"/>
              <w:right w:val="nil"/>
            </w:tcBorders>
            <w:shd w:val="clear" w:color="auto" w:fill="auto"/>
            <w:vAlign w:val="bottom"/>
          </w:tcPr>
          <w:p w14:paraId="54B208D7" w14:textId="3B62215C" w:rsidR="004F61F6" w:rsidRPr="00C935A5" w:rsidRDefault="004F61F6" w:rsidP="00D00AD6">
            <w:pPr>
              <w:spacing w:before="40" w:after="20"/>
              <w:jc w:val="center"/>
              <w:rPr>
                <w:rFonts w:cs="Arial"/>
                <w:sz w:val="18"/>
                <w:szCs w:val="18"/>
              </w:rPr>
            </w:pPr>
            <w:r w:rsidRPr="004F61F6">
              <w:rPr>
                <w:rFonts w:cs="Arial"/>
                <w:sz w:val="18"/>
                <w:szCs w:val="18"/>
              </w:rPr>
              <w:t>6.8</w:t>
            </w:r>
          </w:p>
        </w:tc>
      </w:tr>
      <w:tr w:rsidR="004F61F6" w:rsidRPr="004F61F6" w14:paraId="2006C8F7" w14:textId="77777777" w:rsidTr="002967FF">
        <w:trPr>
          <w:trHeight w:val="80"/>
        </w:trPr>
        <w:tc>
          <w:tcPr>
            <w:tcW w:w="2268" w:type="dxa"/>
            <w:tcBorders>
              <w:top w:val="nil"/>
              <w:left w:val="nil"/>
              <w:bottom w:val="nil"/>
              <w:right w:val="single" w:sz="18" w:space="0" w:color="0070C0"/>
            </w:tcBorders>
            <w:shd w:val="clear" w:color="auto" w:fill="auto"/>
            <w:vAlign w:val="center"/>
          </w:tcPr>
          <w:p w14:paraId="15DA2727" w14:textId="77777777" w:rsidR="004F61F6" w:rsidRPr="00C935A5" w:rsidRDefault="004F61F6" w:rsidP="004F61F6">
            <w:pPr>
              <w:spacing w:before="40" w:after="40"/>
              <w:rPr>
                <w:rFonts w:cs="Arial"/>
                <w:sz w:val="18"/>
                <w:szCs w:val="18"/>
              </w:rPr>
            </w:pPr>
            <w:r w:rsidRPr="00C935A5">
              <w:rPr>
                <w:rFonts w:cs="Arial"/>
                <w:sz w:val="18"/>
                <w:szCs w:val="18"/>
              </w:rPr>
              <w:t>Latrobe C</w:t>
            </w:r>
          </w:p>
        </w:tc>
        <w:tc>
          <w:tcPr>
            <w:tcW w:w="1247" w:type="dxa"/>
            <w:tcBorders>
              <w:top w:val="nil"/>
              <w:left w:val="single" w:sz="18" w:space="0" w:color="0070C0"/>
              <w:bottom w:val="nil"/>
              <w:right w:val="nil"/>
            </w:tcBorders>
            <w:shd w:val="clear" w:color="auto" w:fill="auto"/>
            <w:vAlign w:val="bottom"/>
          </w:tcPr>
          <w:p w14:paraId="6D1CCBEC" w14:textId="3EA699E4" w:rsidR="004F61F6" w:rsidRPr="00C935A5" w:rsidRDefault="004F61F6" w:rsidP="004F61F6">
            <w:pPr>
              <w:spacing w:before="40" w:after="20"/>
              <w:jc w:val="right"/>
              <w:rPr>
                <w:rFonts w:cs="Arial"/>
                <w:sz w:val="18"/>
                <w:szCs w:val="18"/>
              </w:rPr>
            </w:pPr>
            <w:r w:rsidRPr="004F61F6">
              <w:rPr>
                <w:rFonts w:cs="Arial"/>
                <w:sz w:val="18"/>
                <w:szCs w:val="18"/>
              </w:rPr>
              <w:t>75,211</w:t>
            </w:r>
          </w:p>
        </w:tc>
        <w:tc>
          <w:tcPr>
            <w:tcW w:w="1247" w:type="dxa"/>
            <w:tcBorders>
              <w:top w:val="nil"/>
              <w:left w:val="nil"/>
              <w:bottom w:val="nil"/>
              <w:right w:val="nil"/>
            </w:tcBorders>
            <w:vAlign w:val="bottom"/>
          </w:tcPr>
          <w:p w14:paraId="04C804E3" w14:textId="186AA702" w:rsidR="004F61F6" w:rsidRPr="00C935A5" w:rsidRDefault="004F61F6" w:rsidP="004F61F6">
            <w:pPr>
              <w:spacing w:before="40" w:after="20"/>
              <w:jc w:val="right"/>
              <w:rPr>
                <w:rFonts w:cs="Arial"/>
                <w:sz w:val="18"/>
                <w:szCs w:val="18"/>
              </w:rPr>
            </w:pPr>
            <w:r w:rsidRPr="004F61F6">
              <w:rPr>
                <w:rFonts w:cs="Arial"/>
                <w:sz w:val="18"/>
                <w:szCs w:val="18"/>
              </w:rPr>
              <w:t>76,156</w:t>
            </w:r>
          </w:p>
        </w:tc>
        <w:tc>
          <w:tcPr>
            <w:tcW w:w="1247" w:type="dxa"/>
            <w:tcBorders>
              <w:top w:val="nil"/>
              <w:left w:val="nil"/>
              <w:bottom w:val="nil"/>
              <w:right w:val="nil"/>
            </w:tcBorders>
            <w:shd w:val="clear" w:color="auto" w:fill="auto"/>
            <w:vAlign w:val="bottom"/>
          </w:tcPr>
          <w:p w14:paraId="08703E87" w14:textId="4E95AFC6" w:rsidR="004F61F6" w:rsidRPr="00C935A5" w:rsidRDefault="004F61F6" w:rsidP="00D00AD6">
            <w:pPr>
              <w:spacing w:before="40" w:after="20"/>
              <w:jc w:val="center"/>
              <w:rPr>
                <w:rFonts w:cs="Arial"/>
                <w:sz w:val="18"/>
                <w:szCs w:val="18"/>
              </w:rPr>
            </w:pPr>
            <w:r w:rsidRPr="004F61F6">
              <w:rPr>
                <w:rFonts w:cs="Arial"/>
                <w:sz w:val="18"/>
                <w:szCs w:val="18"/>
              </w:rPr>
              <w:t>1.3</w:t>
            </w:r>
          </w:p>
        </w:tc>
        <w:tc>
          <w:tcPr>
            <w:tcW w:w="170" w:type="dxa"/>
            <w:tcBorders>
              <w:top w:val="nil"/>
              <w:left w:val="nil"/>
              <w:bottom w:val="nil"/>
              <w:right w:val="nil"/>
            </w:tcBorders>
            <w:shd w:val="clear" w:color="auto" w:fill="auto"/>
            <w:vAlign w:val="bottom"/>
          </w:tcPr>
          <w:p w14:paraId="551B6E26" w14:textId="5F8513AC"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185D8EFC" w14:textId="0F509809" w:rsidR="004F61F6" w:rsidRPr="00C935A5" w:rsidRDefault="004F61F6" w:rsidP="004F61F6">
            <w:pPr>
              <w:spacing w:before="40" w:after="20"/>
              <w:jc w:val="right"/>
              <w:rPr>
                <w:rFonts w:cs="Arial"/>
                <w:sz w:val="18"/>
                <w:szCs w:val="18"/>
              </w:rPr>
            </w:pPr>
            <w:r w:rsidRPr="004F61F6">
              <w:rPr>
                <w:rFonts w:cs="Arial"/>
                <w:sz w:val="18"/>
                <w:szCs w:val="18"/>
              </w:rPr>
              <w:t>5,506</w:t>
            </w:r>
          </w:p>
        </w:tc>
        <w:tc>
          <w:tcPr>
            <w:tcW w:w="1247" w:type="dxa"/>
            <w:tcBorders>
              <w:top w:val="nil"/>
              <w:left w:val="nil"/>
              <w:bottom w:val="nil"/>
              <w:right w:val="nil"/>
            </w:tcBorders>
            <w:shd w:val="clear" w:color="auto" w:fill="auto"/>
            <w:vAlign w:val="bottom"/>
          </w:tcPr>
          <w:p w14:paraId="58431198" w14:textId="21E54FFD" w:rsidR="004F61F6" w:rsidRPr="00C935A5" w:rsidRDefault="004F61F6" w:rsidP="00D00AD6">
            <w:pPr>
              <w:spacing w:before="40" w:after="20"/>
              <w:jc w:val="center"/>
              <w:rPr>
                <w:rFonts w:cs="Arial"/>
                <w:sz w:val="18"/>
                <w:szCs w:val="18"/>
              </w:rPr>
            </w:pPr>
            <w:r w:rsidRPr="004F61F6">
              <w:rPr>
                <w:rFonts w:cs="Arial"/>
                <w:sz w:val="18"/>
                <w:szCs w:val="18"/>
              </w:rPr>
              <w:t>7.2</w:t>
            </w:r>
          </w:p>
        </w:tc>
      </w:tr>
      <w:tr w:rsidR="004F61F6" w:rsidRPr="004F61F6" w14:paraId="3D4BB3B3" w14:textId="77777777" w:rsidTr="002967FF">
        <w:tc>
          <w:tcPr>
            <w:tcW w:w="2268" w:type="dxa"/>
            <w:tcBorders>
              <w:top w:val="nil"/>
              <w:left w:val="nil"/>
              <w:bottom w:val="nil"/>
              <w:right w:val="single" w:sz="18" w:space="0" w:color="0070C0"/>
            </w:tcBorders>
            <w:shd w:val="clear" w:color="auto" w:fill="auto"/>
            <w:vAlign w:val="center"/>
          </w:tcPr>
          <w:p w14:paraId="3F586FEA" w14:textId="77777777" w:rsidR="004F61F6" w:rsidRPr="00C935A5" w:rsidRDefault="004F61F6" w:rsidP="004F61F6">
            <w:pPr>
              <w:spacing w:before="40" w:after="40"/>
              <w:rPr>
                <w:rFonts w:cs="Arial"/>
                <w:sz w:val="18"/>
                <w:szCs w:val="18"/>
              </w:rPr>
            </w:pPr>
            <w:r w:rsidRPr="00C935A5">
              <w:rPr>
                <w:rFonts w:cs="Arial"/>
                <w:sz w:val="18"/>
                <w:szCs w:val="18"/>
              </w:rPr>
              <w:t>Loddon S</w:t>
            </w:r>
          </w:p>
        </w:tc>
        <w:tc>
          <w:tcPr>
            <w:tcW w:w="1247" w:type="dxa"/>
            <w:tcBorders>
              <w:top w:val="nil"/>
              <w:left w:val="single" w:sz="18" w:space="0" w:color="0070C0"/>
              <w:bottom w:val="nil"/>
              <w:right w:val="nil"/>
            </w:tcBorders>
            <w:shd w:val="clear" w:color="auto" w:fill="auto"/>
            <w:vAlign w:val="bottom"/>
          </w:tcPr>
          <w:p w14:paraId="3ECA4916" w14:textId="753A51A8" w:rsidR="004F61F6" w:rsidRPr="00C935A5" w:rsidRDefault="004F61F6" w:rsidP="004F61F6">
            <w:pPr>
              <w:spacing w:before="40" w:after="20"/>
              <w:jc w:val="right"/>
              <w:rPr>
                <w:rFonts w:cs="Arial"/>
                <w:sz w:val="18"/>
                <w:szCs w:val="18"/>
              </w:rPr>
            </w:pPr>
            <w:r w:rsidRPr="004F61F6">
              <w:rPr>
                <w:rFonts w:cs="Arial"/>
                <w:sz w:val="18"/>
                <w:szCs w:val="18"/>
              </w:rPr>
              <w:t>7,513</w:t>
            </w:r>
          </w:p>
        </w:tc>
        <w:tc>
          <w:tcPr>
            <w:tcW w:w="1247" w:type="dxa"/>
            <w:tcBorders>
              <w:top w:val="nil"/>
              <w:left w:val="nil"/>
              <w:bottom w:val="nil"/>
              <w:right w:val="nil"/>
            </w:tcBorders>
            <w:vAlign w:val="bottom"/>
          </w:tcPr>
          <w:p w14:paraId="7162AC1A" w14:textId="595B9570" w:rsidR="004F61F6" w:rsidRPr="00C935A5" w:rsidRDefault="004F61F6" w:rsidP="004F61F6">
            <w:pPr>
              <w:spacing w:before="40" w:after="20"/>
              <w:jc w:val="right"/>
              <w:rPr>
                <w:rFonts w:cs="Arial"/>
                <w:sz w:val="18"/>
                <w:szCs w:val="18"/>
              </w:rPr>
            </w:pPr>
            <w:r w:rsidRPr="004F61F6">
              <w:rPr>
                <w:rFonts w:cs="Arial"/>
                <w:sz w:val="18"/>
                <w:szCs w:val="18"/>
              </w:rPr>
              <w:t>7,497</w:t>
            </w:r>
          </w:p>
        </w:tc>
        <w:tc>
          <w:tcPr>
            <w:tcW w:w="1247" w:type="dxa"/>
            <w:tcBorders>
              <w:top w:val="nil"/>
              <w:left w:val="nil"/>
              <w:bottom w:val="nil"/>
              <w:right w:val="nil"/>
            </w:tcBorders>
            <w:shd w:val="clear" w:color="auto" w:fill="auto"/>
            <w:vAlign w:val="bottom"/>
          </w:tcPr>
          <w:p w14:paraId="71715CD9" w14:textId="2980C9D2" w:rsidR="004F61F6" w:rsidRPr="00C935A5" w:rsidRDefault="004F61F6" w:rsidP="00D00AD6">
            <w:pPr>
              <w:spacing w:before="40" w:after="20"/>
              <w:jc w:val="center"/>
              <w:rPr>
                <w:rFonts w:cs="Arial"/>
                <w:sz w:val="18"/>
                <w:szCs w:val="18"/>
              </w:rPr>
            </w:pPr>
            <w:r w:rsidRPr="004F61F6">
              <w:rPr>
                <w:rFonts w:cs="Arial"/>
                <w:sz w:val="18"/>
                <w:szCs w:val="18"/>
              </w:rPr>
              <w:t>-0.2</w:t>
            </w:r>
          </w:p>
        </w:tc>
        <w:tc>
          <w:tcPr>
            <w:tcW w:w="170" w:type="dxa"/>
            <w:tcBorders>
              <w:top w:val="nil"/>
              <w:left w:val="nil"/>
              <w:bottom w:val="nil"/>
              <w:right w:val="nil"/>
            </w:tcBorders>
            <w:shd w:val="clear" w:color="auto" w:fill="auto"/>
            <w:vAlign w:val="bottom"/>
          </w:tcPr>
          <w:p w14:paraId="2503F755" w14:textId="4CCB58DA"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24342D28" w14:textId="301C7BB0" w:rsidR="004F61F6" w:rsidRPr="00C935A5" w:rsidRDefault="004F61F6" w:rsidP="004F61F6">
            <w:pPr>
              <w:spacing w:before="40" w:after="20"/>
              <w:jc w:val="right"/>
              <w:rPr>
                <w:rFonts w:cs="Arial"/>
                <w:sz w:val="18"/>
                <w:szCs w:val="18"/>
              </w:rPr>
            </w:pPr>
            <w:r w:rsidRPr="004F61F6">
              <w:rPr>
                <w:rFonts w:cs="Arial"/>
                <w:sz w:val="18"/>
                <w:szCs w:val="18"/>
              </w:rPr>
              <w:t>397</w:t>
            </w:r>
          </w:p>
        </w:tc>
        <w:tc>
          <w:tcPr>
            <w:tcW w:w="1247" w:type="dxa"/>
            <w:tcBorders>
              <w:top w:val="nil"/>
              <w:left w:val="nil"/>
              <w:bottom w:val="nil"/>
              <w:right w:val="nil"/>
            </w:tcBorders>
            <w:shd w:val="clear" w:color="auto" w:fill="auto"/>
            <w:vAlign w:val="bottom"/>
          </w:tcPr>
          <w:p w14:paraId="00B510A1" w14:textId="4FC1D645" w:rsidR="004F61F6" w:rsidRPr="00C935A5" w:rsidRDefault="004F61F6" w:rsidP="00D00AD6">
            <w:pPr>
              <w:spacing w:before="40" w:after="20"/>
              <w:jc w:val="center"/>
              <w:rPr>
                <w:rFonts w:cs="Arial"/>
                <w:sz w:val="18"/>
                <w:szCs w:val="18"/>
              </w:rPr>
            </w:pPr>
            <w:r w:rsidRPr="004F61F6">
              <w:rPr>
                <w:rFonts w:cs="Arial"/>
                <w:sz w:val="18"/>
                <w:szCs w:val="18"/>
              </w:rPr>
              <w:t>5.3</w:t>
            </w:r>
          </w:p>
        </w:tc>
      </w:tr>
    </w:tbl>
    <w:p w14:paraId="1C39B13F" w14:textId="77777777" w:rsidR="00BE52C1" w:rsidRPr="00C935A5" w:rsidRDefault="00BE52C1" w:rsidP="001D41EA">
      <w:pPr>
        <w:spacing w:before="40" w:after="40"/>
        <w:rPr>
          <w:rFonts w:cs="Arial"/>
          <w:sz w:val="18"/>
          <w:szCs w:val="18"/>
        </w:rPr>
      </w:pPr>
    </w:p>
    <w:p w14:paraId="6C518D4F" w14:textId="77777777" w:rsidR="0022168A" w:rsidRPr="00C935A5" w:rsidRDefault="0022168A" w:rsidP="00FF36E8">
      <w:pPr>
        <w:spacing w:before="40" w:after="20"/>
        <w:rPr>
          <w:rFonts w:cs="Arial"/>
          <w:sz w:val="18"/>
          <w:szCs w:val="18"/>
        </w:rPr>
      </w:pPr>
      <w:r w:rsidRPr="00C935A5">
        <w:rPr>
          <w:rFonts w:cs="Arial"/>
          <w:sz w:val="18"/>
          <w:szCs w:val="18"/>
        </w:rPr>
        <w:br w:type="page"/>
      </w:r>
    </w:p>
    <w:p w14:paraId="0FA6FE39" w14:textId="1A3C53A3" w:rsidR="0022168A" w:rsidRPr="00C935A5" w:rsidRDefault="00933FF7" w:rsidP="002D343C">
      <w:pPr>
        <w:pStyle w:val="VGC-Head10"/>
      </w:pPr>
      <w:r>
        <w:lastRenderedPageBreak/>
        <w:t>2022-23</w:t>
      </w:r>
      <w:r w:rsidR="00A97ABE" w:rsidRPr="00C935A5">
        <w:t xml:space="preserve"> </w:t>
      </w:r>
      <w:r w:rsidR="0022168A" w:rsidRPr="00C935A5">
        <w:t>General Purpose Grants</w:t>
      </w:r>
      <w:r w:rsidR="00CE4507" w:rsidRPr="00C935A5">
        <w:tab/>
        <w:t>Appendix 4</w:t>
      </w:r>
    </w:p>
    <w:p w14:paraId="14738130" w14:textId="77777777" w:rsidR="0022168A" w:rsidRPr="00C935A5" w:rsidRDefault="004F1184" w:rsidP="002D343C">
      <w:pPr>
        <w:pStyle w:val="VGC-Head2"/>
      </w:pPr>
      <w:r w:rsidRPr="00C935A5">
        <w:tab/>
      </w:r>
      <w:r w:rsidR="0022168A" w:rsidRPr="00C935A5">
        <w:t>C.  Cost Adjustors – Raw Data</w:t>
      </w:r>
    </w:p>
    <w:p w14:paraId="2E2FD5EC" w14:textId="77777777" w:rsidR="008D48B4" w:rsidRPr="00C935A5" w:rsidRDefault="008D48B4"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gridCol w:w="170"/>
        <w:gridCol w:w="1418"/>
      </w:tblGrid>
      <w:tr w:rsidR="006D721B" w:rsidRPr="00C935A5" w14:paraId="6BAE1AA8" w14:textId="77777777" w:rsidTr="002967FF">
        <w:tc>
          <w:tcPr>
            <w:tcW w:w="2268" w:type="dxa"/>
            <w:tcBorders>
              <w:top w:val="nil"/>
              <w:left w:val="nil"/>
              <w:bottom w:val="nil"/>
              <w:right w:val="single" w:sz="18" w:space="0" w:color="0070C0"/>
            </w:tcBorders>
            <w:shd w:val="clear" w:color="auto" w:fill="auto"/>
            <w:vAlign w:val="bottom"/>
          </w:tcPr>
          <w:p w14:paraId="7C2E7D25" w14:textId="77777777" w:rsidR="006D721B" w:rsidRPr="00C935A5" w:rsidRDefault="006D721B" w:rsidP="008001AD">
            <w:pPr>
              <w:spacing w:before="40" w:after="20"/>
              <w:jc w:val="center"/>
              <w:rPr>
                <w:rFonts w:cs="Arial"/>
                <w:sz w:val="18"/>
                <w:szCs w:val="18"/>
              </w:rPr>
            </w:pPr>
          </w:p>
        </w:tc>
        <w:tc>
          <w:tcPr>
            <w:tcW w:w="4254" w:type="dxa"/>
            <w:gridSpan w:val="3"/>
            <w:tcBorders>
              <w:top w:val="nil"/>
              <w:left w:val="single" w:sz="18" w:space="0" w:color="0070C0"/>
              <w:bottom w:val="single" w:sz="8" w:space="0" w:color="0070C0"/>
            </w:tcBorders>
            <w:shd w:val="clear" w:color="auto" w:fill="auto"/>
            <w:vAlign w:val="bottom"/>
          </w:tcPr>
          <w:p w14:paraId="1E840069" w14:textId="634EACF1" w:rsidR="006D721B" w:rsidRPr="00C935A5" w:rsidRDefault="006D721B" w:rsidP="008001AD">
            <w:pPr>
              <w:spacing w:before="40" w:after="20"/>
              <w:jc w:val="center"/>
              <w:rPr>
                <w:rFonts w:cs="Arial"/>
                <w:b/>
                <w:sz w:val="18"/>
                <w:szCs w:val="18"/>
              </w:rPr>
            </w:pPr>
            <w:r w:rsidRPr="00C935A5">
              <w:rPr>
                <w:rFonts w:cs="Arial"/>
                <w:b/>
                <w:sz w:val="18"/>
                <w:szCs w:val="18"/>
              </w:rPr>
              <w:t xml:space="preserve">Regional </w:t>
            </w:r>
            <w:r w:rsidR="00B23A90" w:rsidRPr="00C935A5">
              <w:rPr>
                <w:rFonts w:cs="Arial"/>
                <w:b/>
                <w:sz w:val="18"/>
                <w:szCs w:val="18"/>
              </w:rPr>
              <w:t xml:space="preserve">Services </w:t>
            </w:r>
          </w:p>
        </w:tc>
        <w:tc>
          <w:tcPr>
            <w:tcW w:w="170" w:type="dxa"/>
            <w:vMerge w:val="restart"/>
            <w:tcBorders>
              <w:top w:val="nil"/>
              <w:left w:val="nil"/>
              <w:bottom w:val="single" w:sz="8" w:space="0" w:color="0070C0"/>
              <w:right w:val="nil"/>
            </w:tcBorders>
            <w:shd w:val="clear" w:color="auto" w:fill="auto"/>
            <w:vAlign w:val="bottom"/>
          </w:tcPr>
          <w:p w14:paraId="49107B4F" w14:textId="77777777" w:rsidR="006D721B" w:rsidRPr="00C935A5" w:rsidRDefault="006D721B" w:rsidP="008001AD">
            <w:pPr>
              <w:spacing w:before="40" w:after="20"/>
              <w:jc w:val="center"/>
              <w:rPr>
                <w:rFonts w:cs="Arial"/>
                <w:b/>
                <w:sz w:val="18"/>
                <w:szCs w:val="18"/>
              </w:rPr>
            </w:pPr>
          </w:p>
        </w:tc>
        <w:tc>
          <w:tcPr>
            <w:tcW w:w="1418" w:type="dxa"/>
            <w:tcBorders>
              <w:top w:val="nil"/>
              <w:left w:val="nil"/>
              <w:bottom w:val="single" w:sz="8" w:space="0" w:color="0070C0"/>
              <w:right w:val="nil"/>
            </w:tcBorders>
            <w:shd w:val="clear" w:color="auto" w:fill="auto"/>
            <w:tcMar>
              <w:left w:w="57" w:type="dxa"/>
              <w:right w:w="57" w:type="dxa"/>
            </w:tcMar>
            <w:vAlign w:val="bottom"/>
          </w:tcPr>
          <w:p w14:paraId="18576443" w14:textId="5C4D8DB0" w:rsidR="006D721B" w:rsidRPr="00C935A5" w:rsidRDefault="006D721B" w:rsidP="008001AD">
            <w:pPr>
              <w:spacing w:before="40" w:after="20"/>
              <w:jc w:val="center"/>
              <w:rPr>
                <w:rFonts w:cs="Arial"/>
                <w:b/>
                <w:sz w:val="18"/>
                <w:szCs w:val="18"/>
              </w:rPr>
            </w:pPr>
            <w:r w:rsidRPr="00C935A5">
              <w:rPr>
                <w:rFonts w:cs="Arial"/>
                <w:b/>
                <w:sz w:val="18"/>
                <w:szCs w:val="18"/>
              </w:rPr>
              <w:t>Remoteness</w:t>
            </w:r>
            <w:r w:rsidR="00B23A90" w:rsidRPr="00C935A5">
              <w:rPr>
                <w:rFonts w:cs="Arial"/>
                <w:b/>
                <w:sz w:val="18"/>
                <w:szCs w:val="18"/>
              </w:rPr>
              <w:t xml:space="preserve"> </w:t>
            </w:r>
          </w:p>
        </w:tc>
      </w:tr>
      <w:tr w:rsidR="00A32B54" w:rsidRPr="00C935A5" w14:paraId="4FB7415E" w14:textId="77777777" w:rsidTr="002967FF">
        <w:tc>
          <w:tcPr>
            <w:tcW w:w="2268" w:type="dxa"/>
            <w:tcBorders>
              <w:top w:val="nil"/>
              <w:left w:val="nil"/>
              <w:bottom w:val="nil"/>
              <w:right w:val="single" w:sz="18" w:space="0" w:color="0070C0"/>
            </w:tcBorders>
            <w:shd w:val="clear" w:color="auto" w:fill="auto"/>
            <w:vAlign w:val="bottom"/>
          </w:tcPr>
          <w:p w14:paraId="11418157" w14:textId="77777777" w:rsidR="00A32B54" w:rsidRPr="00C935A5" w:rsidRDefault="00A32B54" w:rsidP="008001AD">
            <w:pPr>
              <w:spacing w:before="40" w:after="20"/>
              <w:jc w:val="center"/>
              <w:rPr>
                <w:rFonts w:cs="Arial"/>
                <w:sz w:val="18"/>
                <w:szCs w:val="18"/>
              </w:rPr>
            </w:pPr>
          </w:p>
        </w:tc>
        <w:tc>
          <w:tcPr>
            <w:tcW w:w="1418" w:type="dxa"/>
            <w:tcBorders>
              <w:top w:val="single" w:sz="8" w:space="0" w:color="0070C0"/>
              <w:left w:val="single" w:sz="18" w:space="0" w:color="0070C0"/>
              <w:bottom w:val="single" w:sz="8" w:space="0" w:color="0070C0"/>
              <w:right w:val="nil"/>
            </w:tcBorders>
            <w:shd w:val="clear" w:color="auto" w:fill="auto"/>
            <w:vAlign w:val="bottom"/>
          </w:tcPr>
          <w:p w14:paraId="190BA613" w14:textId="6BD508A5" w:rsidR="00A32B54" w:rsidRPr="00C935A5" w:rsidRDefault="00A32B54" w:rsidP="000515D6">
            <w:pPr>
              <w:spacing w:before="40" w:after="20"/>
              <w:jc w:val="center"/>
              <w:rPr>
                <w:rFonts w:cs="Arial"/>
                <w:sz w:val="16"/>
                <w:szCs w:val="16"/>
              </w:rPr>
            </w:pPr>
            <w:r w:rsidRPr="00C935A5">
              <w:rPr>
                <w:rFonts w:cs="Arial"/>
                <w:sz w:val="16"/>
                <w:szCs w:val="16"/>
              </w:rPr>
              <w:t>Population</w:t>
            </w:r>
            <w:r w:rsidRPr="00C935A5">
              <w:rPr>
                <w:rFonts w:cs="Arial"/>
                <w:sz w:val="16"/>
                <w:szCs w:val="16"/>
              </w:rPr>
              <w:br/>
              <w:t>(</w:t>
            </w:r>
            <w:r w:rsidR="00933FF7">
              <w:rPr>
                <w:rFonts w:cs="Arial"/>
                <w:sz w:val="16"/>
                <w:szCs w:val="16"/>
              </w:rPr>
              <w:t>June 2021</w:t>
            </w:r>
            <w:r w:rsidRPr="00C935A5">
              <w:rPr>
                <w:rFonts w:cs="Arial"/>
                <w:sz w:val="16"/>
                <w:szCs w:val="16"/>
              </w:rPr>
              <w:t>)</w:t>
            </w:r>
          </w:p>
        </w:tc>
        <w:tc>
          <w:tcPr>
            <w:tcW w:w="1418" w:type="dxa"/>
            <w:tcBorders>
              <w:top w:val="single" w:sz="8" w:space="0" w:color="0070C0"/>
              <w:left w:val="nil"/>
              <w:bottom w:val="single" w:sz="8" w:space="0" w:color="0070C0"/>
              <w:right w:val="nil"/>
            </w:tcBorders>
            <w:vAlign w:val="bottom"/>
          </w:tcPr>
          <w:p w14:paraId="6EEED49B" w14:textId="77777777" w:rsidR="00A32B54" w:rsidRPr="00C935A5" w:rsidRDefault="00A32B54" w:rsidP="008001AD">
            <w:pPr>
              <w:spacing w:before="40" w:after="20"/>
              <w:jc w:val="center"/>
              <w:rPr>
                <w:rFonts w:cs="Arial"/>
                <w:sz w:val="16"/>
                <w:szCs w:val="16"/>
              </w:rPr>
            </w:pPr>
            <w:r w:rsidRPr="00C935A5">
              <w:rPr>
                <w:rFonts w:cs="Arial"/>
                <w:sz w:val="16"/>
                <w:szCs w:val="16"/>
              </w:rPr>
              <w:t xml:space="preserve">Employed </w:t>
            </w:r>
            <w:r w:rsidRPr="00C935A5">
              <w:rPr>
                <w:rFonts w:cs="Arial"/>
                <w:sz w:val="16"/>
                <w:szCs w:val="16"/>
              </w:rPr>
              <w:br/>
              <w:t>in Service Industries (adjusted)</w:t>
            </w:r>
          </w:p>
        </w:tc>
        <w:tc>
          <w:tcPr>
            <w:tcW w:w="1418" w:type="dxa"/>
            <w:tcBorders>
              <w:top w:val="single" w:sz="8" w:space="0" w:color="0070C0"/>
              <w:left w:val="nil"/>
              <w:bottom w:val="single" w:sz="8" w:space="0" w:color="0070C0"/>
              <w:right w:val="nil"/>
            </w:tcBorders>
            <w:shd w:val="clear" w:color="auto" w:fill="auto"/>
            <w:vAlign w:val="bottom"/>
          </w:tcPr>
          <w:p w14:paraId="5B5F36DE" w14:textId="77777777" w:rsidR="00A32B54" w:rsidRPr="00C935A5" w:rsidRDefault="00A32B54" w:rsidP="005D04BF">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per 100 people</w:t>
            </w:r>
          </w:p>
        </w:tc>
        <w:tc>
          <w:tcPr>
            <w:tcW w:w="170" w:type="dxa"/>
            <w:vMerge/>
            <w:tcBorders>
              <w:top w:val="single" w:sz="8" w:space="0" w:color="0070C0"/>
              <w:left w:val="nil"/>
              <w:bottom w:val="single" w:sz="8" w:space="0" w:color="0070C0"/>
              <w:right w:val="nil"/>
            </w:tcBorders>
            <w:shd w:val="clear" w:color="auto" w:fill="auto"/>
            <w:vAlign w:val="bottom"/>
          </w:tcPr>
          <w:p w14:paraId="6EC8C686" w14:textId="77777777" w:rsidR="00A32B54" w:rsidRPr="00C935A5" w:rsidRDefault="00A32B54" w:rsidP="008001AD">
            <w:pPr>
              <w:spacing w:before="40" w:after="20"/>
              <w:jc w:val="center"/>
              <w:rPr>
                <w:rFonts w:cs="Arial"/>
                <w:sz w:val="16"/>
                <w:szCs w:val="16"/>
              </w:rPr>
            </w:pPr>
          </w:p>
        </w:tc>
        <w:tc>
          <w:tcPr>
            <w:tcW w:w="1418" w:type="dxa"/>
            <w:tcBorders>
              <w:top w:val="single" w:sz="8" w:space="0" w:color="0070C0"/>
              <w:left w:val="nil"/>
              <w:bottom w:val="single" w:sz="8" w:space="0" w:color="0070C0"/>
              <w:right w:val="nil"/>
            </w:tcBorders>
            <w:shd w:val="clear" w:color="auto" w:fill="auto"/>
            <w:vAlign w:val="bottom"/>
          </w:tcPr>
          <w:p w14:paraId="277507C1" w14:textId="77777777" w:rsidR="00A32B54" w:rsidRPr="00C935A5" w:rsidRDefault="00A32B54" w:rsidP="008001AD">
            <w:pPr>
              <w:spacing w:before="40" w:after="20"/>
              <w:jc w:val="center"/>
              <w:rPr>
                <w:rFonts w:cs="Arial"/>
                <w:sz w:val="16"/>
                <w:szCs w:val="16"/>
              </w:rPr>
            </w:pPr>
            <w:r w:rsidRPr="00C935A5">
              <w:rPr>
                <w:rFonts w:cs="Arial"/>
                <w:sz w:val="16"/>
                <w:szCs w:val="16"/>
              </w:rPr>
              <w:t xml:space="preserve">Average </w:t>
            </w:r>
            <w:r w:rsidRPr="00C935A5">
              <w:rPr>
                <w:rFonts w:cs="Arial"/>
                <w:sz w:val="16"/>
                <w:szCs w:val="16"/>
              </w:rPr>
              <w:br/>
              <w:t xml:space="preserve">Council </w:t>
            </w:r>
            <w:r w:rsidRPr="00C935A5">
              <w:rPr>
                <w:rFonts w:cs="Arial"/>
                <w:sz w:val="16"/>
                <w:szCs w:val="16"/>
              </w:rPr>
              <w:br/>
              <w:t>ARIA Score</w:t>
            </w:r>
          </w:p>
        </w:tc>
      </w:tr>
      <w:tr w:rsidR="006A4DF1" w:rsidRPr="004F61F6" w14:paraId="07389D7F" w14:textId="77777777" w:rsidTr="002967FF">
        <w:tc>
          <w:tcPr>
            <w:tcW w:w="2268" w:type="dxa"/>
            <w:tcBorders>
              <w:top w:val="nil"/>
              <w:left w:val="nil"/>
              <w:bottom w:val="nil"/>
              <w:right w:val="single" w:sz="18" w:space="0" w:color="0070C0"/>
            </w:tcBorders>
            <w:shd w:val="clear" w:color="auto" w:fill="auto"/>
            <w:vAlign w:val="center"/>
          </w:tcPr>
          <w:p w14:paraId="44538D36" w14:textId="77777777" w:rsidR="006A4DF1" w:rsidRPr="00C935A5" w:rsidRDefault="006A4DF1" w:rsidP="006A4DF1">
            <w:pPr>
              <w:spacing w:before="40" w:after="40"/>
              <w:rPr>
                <w:rFonts w:cs="Arial"/>
                <w:sz w:val="18"/>
                <w:szCs w:val="18"/>
              </w:rPr>
            </w:pPr>
          </w:p>
        </w:tc>
        <w:tc>
          <w:tcPr>
            <w:tcW w:w="1418" w:type="dxa"/>
            <w:tcBorders>
              <w:top w:val="single" w:sz="8" w:space="0" w:color="0070C0"/>
              <w:left w:val="single" w:sz="18" w:space="0" w:color="0070C0"/>
              <w:bottom w:val="nil"/>
              <w:right w:val="nil"/>
            </w:tcBorders>
            <w:shd w:val="clear" w:color="auto" w:fill="auto"/>
            <w:vAlign w:val="bottom"/>
          </w:tcPr>
          <w:p w14:paraId="545D3731" w14:textId="6F909F78" w:rsidR="006A4DF1" w:rsidRPr="00C935A5" w:rsidRDefault="006A4DF1" w:rsidP="004F61F6">
            <w:pPr>
              <w:spacing w:before="40" w:after="20"/>
              <w:jc w:val="right"/>
              <w:rPr>
                <w:rFonts w:cs="Arial"/>
                <w:sz w:val="18"/>
                <w:szCs w:val="18"/>
              </w:rPr>
            </w:pPr>
          </w:p>
        </w:tc>
        <w:tc>
          <w:tcPr>
            <w:tcW w:w="1418" w:type="dxa"/>
            <w:tcBorders>
              <w:top w:val="single" w:sz="8" w:space="0" w:color="0070C0"/>
              <w:left w:val="nil"/>
              <w:bottom w:val="nil"/>
              <w:right w:val="nil"/>
            </w:tcBorders>
            <w:vAlign w:val="bottom"/>
          </w:tcPr>
          <w:p w14:paraId="171B4631" w14:textId="77777777" w:rsidR="006A4DF1" w:rsidRPr="00C935A5" w:rsidRDefault="006A4DF1" w:rsidP="004F61F6">
            <w:pPr>
              <w:spacing w:before="40" w:after="20"/>
              <w:jc w:val="right"/>
              <w:rPr>
                <w:rFonts w:cs="Arial"/>
                <w:sz w:val="18"/>
                <w:szCs w:val="18"/>
              </w:rPr>
            </w:pPr>
          </w:p>
        </w:tc>
        <w:tc>
          <w:tcPr>
            <w:tcW w:w="1418" w:type="dxa"/>
            <w:tcBorders>
              <w:top w:val="single" w:sz="8" w:space="0" w:color="0070C0"/>
              <w:left w:val="nil"/>
              <w:bottom w:val="nil"/>
              <w:right w:val="nil"/>
            </w:tcBorders>
            <w:shd w:val="clear" w:color="auto" w:fill="auto"/>
            <w:vAlign w:val="bottom"/>
          </w:tcPr>
          <w:p w14:paraId="0C609527" w14:textId="2D08E9BA" w:rsidR="006A4DF1" w:rsidRPr="00C935A5" w:rsidRDefault="006A4DF1" w:rsidP="00D00AD6">
            <w:pPr>
              <w:spacing w:before="40" w:after="20"/>
              <w:jc w:val="center"/>
              <w:rPr>
                <w:rFonts w:cs="Arial"/>
                <w:sz w:val="18"/>
                <w:szCs w:val="18"/>
              </w:rPr>
            </w:pPr>
          </w:p>
        </w:tc>
        <w:tc>
          <w:tcPr>
            <w:tcW w:w="170" w:type="dxa"/>
            <w:tcBorders>
              <w:top w:val="single" w:sz="8" w:space="0" w:color="0070C0"/>
              <w:left w:val="nil"/>
              <w:bottom w:val="nil"/>
              <w:right w:val="nil"/>
            </w:tcBorders>
            <w:shd w:val="clear" w:color="auto" w:fill="auto"/>
            <w:vAlign w:val="bottom"/>
          </w:tcPr>
          <w:p w14:paraId="7046BA5A" w14:textId="14287802" w:rsidR="006A4DF1" w:rsidRPr="00C935A5" w:rsidRDefault="006A4DF1" w:rsidP="004F61F6">
            <w:pPr>
              <w:spacing w:before="40" w:after="20"/>
              <w:jc w:val="right"/>
              <w:rPr>
                <w:rFonts w:cs="Arial"/>
                <w:sz w:val="18"/>
                <w:szCs w:val="18"/>
              </w:rPr>
            </w:pPr>
          </w:p>
        </w:tc>
        <w:tc>
          <w:tcPr>
            <w:tcW w:w="1418" w:type="dxa"/>
            <w:tcBorders>
              <w:top w:val="single" w:sz="8" w:space="0" w:color="0070C0"/>
              <w:left w:val="nil"/>
              <w:bottom w:val="nil"/>
              <w:right w:val="nil"/>
            </w:tcBorders>
            <w:vAlign w:val="bottom"/>
          </w:tcPr>
          <w:p w14:paraId="64680FF2" w14:textId="2BA28080" w:rsidR="006A4DF1" w:rsidRPr="00C935A5" w:rsidRDefault="006A4DF1" w:rsidP="00D00AD6">
            <w:pPr>
              <w:spacing w:before="40" w:after="20"/>
              <w:jc w:val="center"/>
              <w:rPr>
                <w:rFonts w:cs="Arial"/>
                <w:sz w:val="18"/>
                <w:szCs w:val="18"/>
              </w:rPr>
            </w:pPr>
          </w:p>
        </w:tc>
      </w:tr>
      <w:tr w:rsidR="004F61F6" w:rsidRPr="004F61F6" w14:paraId="0828712B" w14:textId="77777777" w:rsidTr="00A830EE">
        <w:tc>
          <w:tcPr>
            <w:tcW w:w="2268" w:type="dxa"/>
            <w:tcBorders>
              <w:top w:val="nil"/>
              <w:left w:val="nil"/>
              <w:bottom w:val="nil"/>
              <w:right w:val="single" w:sz="18" w:space="0" w:color="0070C0"/>
            </w:tcBorders>
            <w:shd w:val="clear" w:color="auto" w:fill="auto"/>
            <w:vAlign w:val="center"/>
          </w:tcPr>
          <w:p w14:paraId="21FEB7CD" w14:textId="77777777" w:rsidR="004F61F6" w:rsidRPr="00C935A5" w:rsidRDefault="004F61F6" w:rsidP="004F61F6">
            <w:pPr>
              <w:spacing w:before="40" w:after="40"/>
              <w:rPr>
                <w:rFonts w:cs="Arial"/>
                <w:sz w:val="18"/>
                <w:szCs w:val="18"/>
              </w:rPr>
            </w:pPr>
            <w:r w:rsidRPr="00C935A5">
              <w:rPr>
                <w:rFonts w:cs="Arial"/>
                <w:sz w:val="18"/>
                <w:szCs w:val="18"/>
              </w:rPr>
              <w:t>Alpine S</w:t>
            </w:r>
          </w:p>
        </w:tc>
        <w:tc>
          <w:tcPr>
            <w:tcW w:w="1418" w:type="dxa"/>
            <w:tcBorders>
              <w:top w:val="nil"/>
              <w:left w:val="single" w:sz="18" w:space="0" w:color="0070C0"/>
              <w:bottom w:val="nil"/>
              <w:right w:val="nil"/>
            </w:tcBorders>
            <w:shd w:val="clear" w:color="auto" w:fill="auto"/>
            <w:vAlign w:val="bottom"/>
          </w:tcPr>
          <w:p w14:paraId="43DE02D2" w14:textId="38B1B486" w:rsidR="004F61F6" w:rsidRPr="00C935A5" w:rsidRDefault="004F61F6" w:rsidP="004F61F6">
            <w:pPr>
              <w:spacing w:before="40" w:after="20"/>
              <w:jc w:val="right"/>
              <w:rPr>
                <w:rFonts w:cs="Arial"/>
                <w:sz w:val="18"/>
                <w:szCs w:val="18"/>
              </w:rPr>
            </w:pPr>
            <w:r w:rsidRPr="004F61F6">
              <w:rPr>
                <w:rFonts w:cs="Arial"/>
                <w:sz w:val="18"/>
                <w:szCs w:val="18"/>
              </w:rPr>
              <w:t>13,549</w:t>
            </w:r>
          </w:p>
        </w:tc>
        <w:tc>
          <w:tcPr>
            <w:tcW w:w="1418" w:type="dxa"/>
            <w:tcBorders>
              <w:top w:val="nil"/>
              <w:left w:val="nil"/>
              <w:bottom w:val="nil"/>
              <w:right w:val="nil"/>
            </w:tcBorders>
            <w:vAlign w:val="bottom"/>
          </w:tcPr>
          <w:p w14:paraId="371F19D7" w14:textId="577450EA" w:rsidR="004F61F6" w:rsidRPr="00C935A5" w:rsidRDefault="004F61F6" w:rsidP="004F61F6">
            <w:pPr>
              <w:spacing w:before="40" w:after="20"/>
              <w:jc w:val="right"/>
              <w:rPr>
                <w:rFonts w:cs="Arial"/>
                <w:sz w:val="18"/>
                <w:szCs w:val="18"/>
              </w:rPr>
            </w:pPr>
            <w:r w:rsidRPr="004F61F6">
              <w:rPr>
                <w:rFonts w:cs="Arial"/>
                <w:sz w:val="18"/>
                <w:szCs w:val="18"/>
              </w:rPr>
              <w:t>3,932</w:t>
            </w:r>
          </w:p>
        </w:tc>
        <w:tc>
          <w:tcPr>
            <w:tcW w:w="1418" w:type="dxa"/>
            <w:tcBorders>
              <w:top w:val="nil"/>
              <w:left w:val="nil"/>
              <w:bottom w:val="nil"/>
              <w:right w:val="nil"/>
            </w:tcBorders>
            <w:shd w:val="clear" w:color="auto" w:fill="auto"/>
            <w:vAlign w:val="bottom"/>
          </w:tcPr>
          <w:p w14:paraId="3F2F27FE" w14:textId="538E732A" w:rsidR="004F61F6" w:rsidRPr="00C935A5" w:rsidRDefault="004F61F6" w:rsidP="00D00AD6">
            <w:pPr>
              <w:spacing w:before="40" w:after="20"/>
              <w:jc w:val="center"/>
              <w:rPr>
                <w:rFonts w:cs="Arial"/>
                <w:sz w:val="18"/>
                <w:szCs w:val="18"/>
              </w:rPr>
            </w:pPr>
            <w:r w:rsidRPr="004F61F6">
              <w:rPr>
                <w:rFonts w:cs="Arial"/>
                <w:sz w:val="18"/>
                <w:szCs w:val="18"/>
              </w:rPr>
              <w:t>30.8</w:t>
            </w:r>
          </w:p>
        </w:tc>
        <w:tc>
          <w:tcPr>
            <w:tcW w:w="170" w:type="dxa"/>
            <w:tcBorders>
              <w:top w:val="nil"/>
              <w:left w:val="nil"/>
              <w:bottom w:val="nil"/>
              <w:right w:val="nil"/>
            </w:tcBorders>
            <w:shd w:val="clear" w:color="auto" w:fill="auto"/>
            <w:vAlign w:val="bottom"/>
          </w:tcPr>
          <w:p w14:paraId="0F1E21C7" w14:textId="4879B8F4"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1202955B" w14:textId="00B940C3" w:rsidR="004F61F6" w:rsidRPr="00C935A5" w:rsidRDefault="004F61F6" w:rsidP="00D00AD6">
            <w:pPr>
              <w:spacing w:before="40" w:after="20"/>
              <w:jc w:val="center"/>
              <w:rPr>
                <w:rFonts w:cs="Arial"/>
                <w:sz w:val="18"/>
                <w:szCs w:val="18"/>
              </w:rPr>
            </w:pPr>
            <w:r w:rsidRPr="004F61F6">
              <w:rPr>
                <w:rFonts w:cs="Arial"/>
                <w:sz w:val="18"/>
                <w:szCs w:val="18"/>
              </w:rPr>
              <w:t>3.25</w:t>
            </w:r>
          </w:p>
        </w:tc>
      </w:tr>
      <w:tr w:rsidR="004F61F6" w:rsidRPr="004F61F6" w14:paraId="28008BD6" w14:textId="77777777" w:rsidTr="00A830EE">
        <w:tc>
          <w:tcPr>
            <w:tcW w:w="2268" w:type="dxa"/>
            <w:tcBorders>
              <w:top w:val="nil"/>
              <w:left w:val="nil"/>
              <w:bottom w:val="nil"/>
              <w:right w:val="single" w:sz="18" w:space="0" w:color="0070C0"/>
            </w:tcBorders>
            <w:shd w:val="clear" w:color="auto" w:fill="auto"/>
            <w:vAlign w:val="center"/>
          </w:tcPr>
          <w:p w14:paraId="128A3F70" w14:textId="77777777" w:rsidR="004F61F6" w:rsidRPr="00C935A5" w:rsidRDefault="004F61F6" w:rsidP="004F61F6">
            <w:pPr>
              <w:spacing w:before="40" w:after="40"/>
              <w:rPr>
                <w:rFonts w:cs="Arial"/>
                <w:sz w:val="18"/>
                <w:szCs w:val="18"/>
              </w:rPr>
            </w:pPr>
            <w:r w:rsidRPr="00C935A5">
              <w:rPr>
                <w:rFonts w:cs="Arial"/>
                <w:sz w:val="18"/>
                <w:szCs w:val="18"/>
              </w:rPr>
              <w:t>Ararat RC</w:t>
            </w:r>
          </w:p>
        </w:tc>
        <w:tc>
          <w:tcPr>
            <w:tcW w:w="1418" w:type="dxa"/>
            <w:tcBorders>
              <w:top w:val="nil"/>
              <w:left w:val="single" w:sz="18" w:space="0" w:color="0070C0"/>
              <w:bottom w:val="nil"/>
              <w:right w:val="nil"/>
            </w:tcBorders>
            <w:shd w:val="clear" w:color="auto" w:fill="auto"/>
            <w:vAlign w:val="bottom"/>
          </w:tcPr>
          <w:p w14:paraId="5CB063BC" w14:textId="5CC65B4B" w:rsidR="004F61F6" w:rsidRPr="00C935A5" w:rsidRDefault="004F61F6" w:rsidP="004F61F6">
            <w:pPr>
              <w:spacing w:before="40" w:after="20"/>
              <w:jc w:val="right"/>
              <w:rPr>
                <w:rFonts w:cs="Arial"/>
                <w:sz w:val="18"/>
                <w:szCs w:val="18"/>
              </w:rPr>
            </w:pPr>
            <w:r w:rsidRPr="004F61F6">
              <w:rPr>
                <w:rFonts w:cs="Arial"/>
                <w:sz w:val="18"/>
                <w:szCs w:val="18"/>
              </w:rPr>
              <w:t>11,922</w:t>
            </w:r>
          </w:p>
        </w:tc>
        <w:tc>
          <w:tcPr>
            <w:tcW w:w="1418" w:type="dxa"/>
            <w:tcBorders>
              <w:top w:val="nil"/>
              <w:left w:val="nil"/>
              <w:bottom w:val="nil"/>
              <w:right w:val="nil"/>
            </w:tcBorders>
            <w:vAlign w:val="bottom"/>
          </w:tcPr>
          <w:p w14:paraId="75EEF80A" w14:textId="36F2AB76" w:rsidR="004F61F6" w:rsidRPr="00C935A5" w:rsidRDefault="004F61F6" w:rsidP="004F61F6">
            <w:pPr>
              <w:spacing w:before="40" w:after="20"/>
              <w:jc w:val="right"/>
              <w:rPr>
                <w:rFonts w:cs="Arial"/>
                <w:sz w:val="18"/>
                <w:szCs w:val="18"/>
              </w:rPr>
            </w:pPr>
            <w:r w:rsidRPr="004F61F6">
              <w:rPr>
                <w:rFonts w:cs="Arial"/>
                <w:sz w:val="18"/>
                <w:szCs w:val="18"/>
              </w:rPr>
              <w:t>2,869</w:t>
            </w:r>
          </w:p>
        </w:tc>
        <w:tc>
          <w:tcPr>
            <w:tcW w:w="1418" w:type="dxa"/>
            <w:tcBorders>
              <w:top w:val="nil"/>
              <w:left w:val="nil"/>
              <w:bottom w:val="nil"/>
              <w:right w:val="nil"/>
            </w:tcBorders>
            <w:shd w:val="clear" w:color="auto" w:fill="auto"/>
            <w:vAlign w:val="bottom"/>
          </w:tcPr>
          <w:p w14:paraId="6BAE822E" w14:textId="60982C84" w:rsidR="004F61F6" w:rsidRPr="00C935A5" w:rsidRDefault="004F61F6" w:rsidP="00D00AD6">
            <w:pPr>
              <w:spacing w:before="40" w:after="20"/>
              <w:jc w:val="center"/>
              <w:rPr>
                <w:rFonts w:cs="Arial"/>
                <w:sz w:val="18"/>
                <w:szCs w:val="18"/>
              </w:rPr>
            </w:pPr>
            <w:r w:rsidRPr="004F61F6">
              <w:rPr>
                <w:rFonts w:cs="Arial"/>
                <w:sz w:val="18"/>
                <w:szCs w:val="18"/>
              </w:rPr>
              <w:t>24.7</w:t>
            </w:r>
          </w:p>
        </w:tc>
        <w:tc>
          <w:tcPr>
            <w:tcW w:w="170" w:type="dxa"/>
            <w:tcBorders>
              <w:top w:val="nil"/>
              <w:left w:val="nil"/>
              <w:bottom w:val="nil"/>
              <w:right w:val="nil"/>
            </w:tcBorders>
            <w:shd w:val="clear" w:color="auto" w:fill="auto"/>
            <w:vAlign w:val="bottom"/>
          </w:tcPr>
          <w:p w14:paraId="20C503F1" w14:textId="3F7784D8"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4134F750" w14:textId="67301B4C" w:rsidR="004F61F6" w:rsidRPr="00C935A5" w:rsidRDefault="004F61F6" w:rsidP="00D00AD6">
            <w:pPr>
              <w:spacing w:before="40" w:after="20"/>
              <w:jc w:val="center"/>
              <w:rPr>
                <w:rFonts w:cs="Arial"/>
                <w:sz w:val="18"/>
                <w:szCs w:val="18"/>
              </w:rPr>
            </w:pPr>
            <w:r w:rsidRPr="004F61F6">
              <w:rPr>
                <w:rFonts w:cs="Arial"/>
                <w:sz w:val="18"/>
                <w:szCs w:val="18"/>
              </w:rPr>
              <w:t>2.55</w:t>
            </w:r>
          </w:p>
        </w:tc>
      </w:tr>
      <w:tr w:rsidR="004F61F6" w:rsidRPr="004F61F6" w14:paraId="018CB796" w14:textId="77777777" w:rsidTr="00A830EE">
        <w:tc>
          <w:tcPr>
            <w:tcW w:w="2268" w:type="dxa"/>
            <w:tcBorders>
              <w:top w:val="nil"/>
              <w:left w:val="nil"/>
              <w:bottom w:val="nil"/>
              <w:right w:val="single" w:sz="18" w:space="0" w:color="0070C0"/>
            </w:tcBorders>
            <w:shd w:val="clear" w:color="auto" w:fill="auto"/>
            <w:vAlign w:val="center"/>
          </w:tcPr>
          <w:p w14:paraId="38014711" w14:textId="77777777" w:rsidR="004F61F6" w:rsidRPr="00C935A5" w:rsidRDefault="004F61F6" w:rsidP="004F61F6">
            <w:pPr>
              <w:spacing w:before="40" w:after="40"/>
              <w:rPr>
                <w:rFonts w:cs="Arial"/>
                <w:sz w:val="18"/>
                <w:szCs w:val="18"/>
              </w:rPr>
            </w:pPr>
            <w:r w:rsidRPr="00C935A5">
              <w:rPr>
                <w:rFonts w:cs="Arial"/>
                <w:sz w:val="18"/>
                <w:szCs w:val="18"/>
              </w:rPr>
              <w:t>Ballarat C</w:t>
            </w:r>
          </w:p>
        </w:tc>
        <w:tc>
          <w:tcPr>
            <w:tcW w:w="1418" w:type="dxa"/>
            <w:tcBorders>
              <w:top w:val="nil"/>
              <w:left w:val="single" w:sz="18" w:space="0" w:color="0070C0"/>
              <w:bottom w:val="nil"/>
              <w:right w:val="nil"/>
            </w:tcBorders>
            <w:shd w:val="clear" w:color="auto" w:fill="auto"/>
            <w:vAlign w:val="bottom"/>
          </w:tcPr>
          <w:p w14:paraId="2410251A" w14:textId="56577313" w:rsidR="004F61F6" w:rsidRPr="00C935A5" w:rsidRDefault="004F61F6" w:rsidP="004F61F6">
            <w:pPr>
              <w:spacing w:before="40" w:after="20"/>
              <w:jc w:val="right"/>
              <w:rPr>
                <w:rFonts w:cs="Arial"/>
                <w:sz w:val="18"/>
                <w:szCs w:val="18"/>
              </w:rPr>
            </w:pPr>
            <w:r w:rsidRPr="004F61F6">
              <w:rPr>
                <w:rFonts w:cs="Arial"/>
                <w:sz w:val="18"/>
                <w:szCs w:val="18"/>
              </w:rPr>
              <w:t>113,183</w:t>
            </w:r>
          </w:p>
        </w:tc>
        <w:tc>
          <w:tcPr>
            <w:tcW w:w="1418" w:type="dxa"/>
            <w:tcBorders>
              <w:top w:val="nil"/>
              <w:left w:val="nil"/>
              <w:bottom w:val="nil"/>
              <w:right w:val="nil"/>
            </w:tcBorders>
            <w:vAlign w:val="bottom"/>
          </w:tcPr>
          <w:p w14:paraId="1A6C2CB1" w14:textId="6DD04910" w:rsidR="004F61F6" w:rsidRPr="00C935A5" w:rsidRDefault="004F61F6" w:rsidP="004F61F6">
            <w:pPr>
              <w:spacing w:before="40" w:after="20"/>
              <w:jc w:val="right"/>
              <w:rPr>
                <w:rFonts w:cs="Arial"/>
                <w:sz w:val="18"/>
                <w:szCs w:val="18"/>
              </w:rPr>
            </w:pPr>
            <w:r w:rsidRPr="004F61F6">
              <w:rPr>
                <w:rFonts w:cs="Arial"/>
                <w:sz w:val="18"/>
                <w:szCs w:val="18"/>
              </w:rPr>
              <w:t>40,676</w:t>
            </w:r>
          </w:p>
        </w:tc>
        <w:tc>
          <w:tcPr>
            <w:tcW w:w="1418" w:type="dxa"/>
            <w:tcBorders>
              <w:top w:val="nil"/>
              <w:left w:val="nil"/>
              <w:bottom w:val="nil"/>
              <w:right w:val="nil"/>
            </w:tcBorders>
            <w:shd w:val="clear" w:color="auto" w:fill="auto"/>
            <w:vAlign w:val="bottom"/>
          </w:tcPr>
          <w:p w14:paraId="42FB3866" w14:textId="2991BFBE" w:rsidR="004F61F6" w:rsidRPr="00C935A5" w:rsidRDefault="004F61F6" w:rsidP="00D00AD6">
            <w:pPr>
              <w:spacing w:before="40" w:after="20"/>
              <w:jc w:val="center"/>
              <w:rPr>
                <w:rFonts w:cs="Arial"/>
                <w:sz w:val="18"/>
                <w:szCs w:val="18"/>
              </w:rPr>
            </w:pPr>
            <w:r w:rsidRPr="004F61F6">
              <w:rPr>
                <w:rFonts w:cs="Arial"/>
                <w:sz w:val="18"/>
                <w:szCs w:val="18"/>
              </w:rPr>
              <w:t>40.0</w:t>
            </w:r>
          </w:p>
        </w:tc>
        <w:tc>
          <w:tcPr>
            <w:tcW w:w="170" w:type="dxa"/>
            <w:tcBorders>
              <w:top w:val="nil"/>
              <w:left w:val="nil"/>
              <w:bottom w:val="nil"/>
              <w:right w:val="nil"/>
            </w:tcBorders>
            <w:shd w:val="clear" w:color="auto" w:fill="auto"/>
            <w:vAlign w:val="bottom"/>
          </w:tcPr>
          <w:p w14:paraId="3AAF8070" w14:textId="793D4B6E"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79DF2B4A" w14:textId="3F83AA61" w:rsidR="004F61F6" w:rsidRPr="00C935A5" w:rsidRDefault="004F61F6" w:rsidP="00D00AD6">
            <w:pPr>
              <w:spacing w:before="40" w:after="20"/>
              <w:jc w:val="center"/>
              <w:rPr>
                <w:rFonts w:cs="Arial"/>
                <w:sz w:val="18"/>
                <w:szCs w:val="18"/>
              </w:rPr>
            </w:pPr>
            <w:r w:rsidRPr="004F61F6">
              <w:rPr>
                <w:rFonts w:cs="Arial"/>
                <w:sz w:val="18"/>
                <w:szCs w:val="18"/>
              </w:rPr>
              <w:t>0.47</w:t>
            </w:r>
          </w:p>
        </w:tc>
      </w:tr>
      <w:tr w:rsidR="004F61F6" w:rsidRPr="004F61F6" w14:paraId="0B117513" w14:textId="77777777" w:rsidTr="00A830EE">
        <w:tc>
          <w:tcPr>
            <w:tcW w:w="2268" w:type="dxa"/>
            <w:tcBorders>
              <w:top w:val="nil"/>
              <w:left w:val="nil"/>
              <w:bottom w:val="nil"/>
              <w:right w:val="single" w:sz="18" w:space="0" w:color="0070C0"/>
            </w:tcBorders>
            <w:shd w:val="clear" w:color="auto" w:fill="auto"/>
            <w:vAlign w:val="center"/>
          </w:tcPr>
          <w:p w14:paraId="0E6BB928" w14:textId="77777777" w:rsidR="004F61F6" w:rsidRPr="00C935A5" w:rsidRDefault="004F61F6" w:rsidP="004F61F6">
            <w:pPr>
              <w:spacing w:before="40" w:after="40"/>
              <w:rPr>
                <w:rFonts w:cs="Arial"/>
                <w:sz w:val="18"/>
                <w:szCs w:val="18"/>
              </w:rPr>
            </w:pPr>
            <w:r w:rsidRPr="00C935A5">
              <w:rPr>
                <w:rFonts w:cs="Arial"/>
                <w:sz w:val="18"/>
                <w:szCs w:val="18"/>
              </w:rPr>
              <w:t>Banyule C</w:t>
            </w:r>
          </w:p>
        </w:tc>
        <w:tc>
          <w:tcPr>
            <w:tcW w:w="1418" w:type="dxa"/>
            <w:tcBorders>
              <w:top w:val="nil"/>
              <w:left w:val="single" w:sz="18" w:space="0" w:color="0070C0"/>
              <w:bottom w:val="nil"/>
              <w:right w:val="nil"/>
            </w:tcBorders>
            <w:shd w:val="clear" w:color="auto" w:fill="auto"/>
            <w:vAlign w:val="bottom"/>
          </w:tcPr>
          <w:p w14:paraId="55AAE7D5" w14:textId="57C0A89F" w:rsidR="004F61F6" w:rsidRPr="00C935A5" w:rsidRDefault="004F61F6" w:rsidP="004F61F6">
            <w:pPr>
              <w:spacing w:before="40" w:after="20"/>
              <w:jc w:val="right"/>
              <w:rPr>
                <w:rFonts w:cs="Arial"/>
                <w:sz w:val="18"/>
                <w:szCs w:val="18"/>
              </w:rPr>
            </w:pPr>
            <w:r w:rsidRPr="004F61F6">
              <w:rPr>
                <w:rFonts w:cs="Arial"/>
                <w:sz w:val="18"/>
                <w:szCs w:val="18"/>
              </w:rPr>
              <w:t>129,387</w:t>
            </w:r>
          </w:p>
        </w:tc>
        <w:tc>
          <w:tcPr>
            <w:tcW w:w="1418" w:type="dxa"/>
            <w:tcBorders>
              <w:top w:val="nil"/>
              <w:left w:val="nil"/>
              <w:bottom w:val="nil"/>
              <w:right w:val="nil"/>
            </w:tcBorders>
            <w:vAlign w:val="bottom"/>
          </w:tcPr>
          <w:p w14:paraId="188CB37B" w14:textId="67281BCF" w:rsidR="004F61F6" w:rsidRPr="00C935A5" w:rsidRDefault="004F61F6" w:rsidP="004F61F6">
            <w:pPr>
              <w:spacing w:before="40" w:after="20"/>
              <w:jc w:val="right"/>
              <w:rPr>
                <w:rFonts w:cs="Arial"/>
                <w:sz w:val="18"/>
                <w:szCs w:val="18"/>
              </w:rPr>
            </w:pPr>
            <w:r w:rsidRPr="004F61F6">
              <w:rPr>
                <w:rFonts w:cs="Arial"/>
                <w:sz w:val="18"/>
                <w:szCs w:val="18"/>
              </w:rPr>
              <w:t>32,337</w:t>
            </w:r>
          </w:p>
        </w:tc>
        <w:tc>
          <w:tcPr>
            <w:tcW w:w="1418" w:type="dxa"/>
            <w:tcBorders>
              <w:top w:val="nil"/>
              <w:left w:val="nil"/>
              <w:bottom w:val="nil"/>
              <w:right w:val="nil"/>
            </w:tcBorders>
            <w:shd w:val="clear" w:color="auto" w:fill="auto"/>
            <w:vAlign w:val="bottom"/>
          </w:tcPr>
          <w:p w14:paraId="68CE306D" w14:textId="3EFFCAB9" w:rsidR="004F61F6" w:rsidRPr="00C935A5" w:rsidRDefault="004F61F6" w:rsidP="00D00AD6">
            <w:pPr>
              <w:spacing w:before="40" w:after="20"/>
              <w:jc w:val="center"/>
              <w:rPr>
                <w:rFonts w:cs="Arial"/>
                <w:sz w:val="18"/>
                <w:szCs w:val="18"/>
              </w:rPr>
            </w:pPr>
            <w:r w:rsidRPr="004F61F6">
              <w:rPr>
                <w:rFonts w:cs="Arial"/>
                <w:sz w:val="18"/>
                <w:szCs w:val="18"/>
              </w:rPr>
              <w:t>26.5</w:t>
            </w:r>
          </w:p>
        </w:tc>
        <w:tc>
          <w:tcPr>
            <w:tcW w:w="170" w:type="dxa"/>
            <w:tcBorders>
              <w:top w:val="nil"/>
              <w:left w:val="nil"/>
              <w:bottom w:val="nil"/>
              <w:right w:val="nil"/>
            </w:tcBorders>
            <w:shd w:val="clear" w:color="auto" w:fill="auto"/>
            <w:vAlign w:val="bottom"/>
          </w:tcPr>
          <w:p w14:paraId="4924AF06" w14:textId="1BFDDF9D"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1F5B4276" w14:textId="6AF8E383" w:rsidR="004F61F6" w:rsidRPr="00C935A5" w:rsidRDefault="004F61F6" w:rsidP="00D00AD6">
            <w:pPr>
              <w:spacing w:before="40" w:after="20"/>
              <w:jc w:val="center"/>
              <w:rPr>
                <w:rFonts w:cs="Arial"/>
                <w:sz w:val="18"/>
                <w:szCs w:val="18"/>
              </w:rPr>
            </w:pPr>
          </w:p>
        </w:tc>
      </w:tr>
      <w:tr w:rsidR="004F61F6" w:rsidRPr="004F61F6" w14:paraId="2410D140" w14:textId="77777777" w:rsidTr="00A830EE">
        <w:tc>
          <w:tcPr>
            <w:tcW w:w="2268" w:type="dxa"/>
            <w:tcBorders>
              <w:top w:val="nil"/>
              <w:left w:val="nil"/>
              <w:bottom w:val="nil"/>
              <w:right w:val="single" w:sz="18" w:space="0" w:color="0070C0"/>
            </w:tcBorders>
            <w:shd w:val="clear" w:color="auto" w:fill="auto"/>
            <w:vAlign w:val="center"/>
          </w:tcPr>
          <w:p w14:paraId="37C502F7" w14:textId="77777777" w:rsidR="004F61F6" w:rsidRPr="00C935A5" w:rsidRDefault="004F61F6" w:rsidP="004F61F6">
            <w:pPr>
              <w:spacing w:before="40" w:after="40"/>
              <w:rPr>
                <w:rFonts w:cs="Arial"/>
                <w:sz w:val="18"/>
                <w:szCs w:val="18"/>
              </w:rPr>
            </w:pPr>
            <w:r w:rsidRPr="00C935A5">
              <w:rPr>
                <w:rFonts w:cs="Arial"/>
                <w:sz w:val="18"/>
                <w:szCs w:val="18"/>
              </w:rPr>
              <w:t>Bass Coast S</w:t>
            </w:r>
          </w:p>
        </w:tc>
        <w:tc>
          <w:tcPr>
            <w:tcW w:w="1418" w:type="dxa"/>
            <w:tcBorders>
              <w:top w:val="nil"/>
              <w:left w:val="single" w:sz="18" w:space="0" w:color="0070C0"/>
              <w:bottom w:val="nil"/>
              <w:right w:val="nil"/>
            </w:tcBorders>
            <w:shd w:val="clear" w:color="auto" w:fill="auto"/>
            <w:vAlign w:val="bottom"/>
          </w:tcPr>
          <w:p w14:paraId="1C0F85E4" w14:textId="0502AE9C" w:rsidR="004F61F6" w:rsidRPr="00C935A5" w:rsidRDefault="004F61F6" w:rsidP="004F61F6">
            <w:pPr>
              <w:spacing w:before="40" w:after="20"/>
              <w:jc w:val="right"/>
              <w:rPr>
                <w:rFonts w:cs="Arial"/>
                <w:sz w:val="18"/>
                <w:szCs w:val="18"/>
              </w:rPr>
            </w:pPr>
            <w:r w:rsidRPr="004F61F6">
              <w:rPr>
                <w:rFonts w:cs="Arial"/>
                <w:sz w:val="18"/>
                <w:szCs w:val="18"/>
              </w:rPr>
              <w:t>38,825</w:t>
            </w:r>
          </w:p>
        </w:tc>
        <w:tc>
          <w:tcPr>
            <w:tcW w:w="1418" w:type="dxa"/>
            <w:tcBorders>
              <w:top w:val="nil"/>
              <w:left w:val="nil"/>
              <w:bottom w:val="nil"/>
              <w:right w:val="nil"/>
            </w:tcBorders>
            <w:vAlign w:val="bottom"/>
          </w:tcPr>
          <w:p w14:paraId="1A902C3C" w14:textId="0FB60E76" w:rsidR="004F61F6" w:rsidRPr="00C935A5" w:rsidRDefault="004F61F6" w:rsidP="004F61F6">
            <w:pPr>
              <w:spacing w:before="40" w:after="20"/>
              <w:jc w:val="right"/>
              <w:rPr>
                <w:rFonts w:cs="Arial"/>
                <w:sz w:val="18"/>
                <w:szCs w:val="18"/>
              </w:rPr>
            </w:pPr>
            <w:r w:rsidRPr="004F61F6">
              <w:rPr>
                <w:rFonts w:cs="Arial"/>
                <w:sz w:val="18"/>
                <w:szCs w:val="18"/>
              </w:rPr>
              <w:t>7,215</w:t>
            </w:r>
          </w:p>
        </w:tc>
        <w:tc>
          <w:tcPr>
            <w:tcW w:w="1418" w:type="dxa"/>
            <w:tcBorders>
              <w:top w:val="nil"/>
              <w:left w:val="nil"/>
              <w:bottom w:val="nil"/>
              <w:right w:val="nil"/>
            </w:tcBorders>
            <w:shd w:val="clear" w:color="auto" w:fill="auto"/>
            <w:vAlign w:val="bottom"/>
          </w:tcPr>
          <w:p w14:paraId="27FDBA50" w14:textId="27332270" w:rsidR="004F61F6" w:rsidRPr="00C935A5" w:rsidRDefault="004F61F6" w:rsidP="00D00AD6">
            <w:pPr>
              <w:spacing w:before="40" w:after="20"/>
              <w:jc w:val="center"/>
              <w:rPr>
                <w:rFonts w:cs="Arial"/>
                <w:sz w:val="18"/>
                <w:szCs w:val="18"/>
              </w:rPr>
            </w:pPr>
            <w:r w:rsidRPr="004F61F6">
              <w:rPr>
                <w:rFonts w:cs="Arial"/>
                <w:sz w:val="18"/>
                <w:szCs w:val="18"/>
              </w:rPr>
              <w:t>22.0</w:t>
            </w:r>
          </w:p>
        </w:tc>
        <w:tc>
          <w:tcPr>
            <w:tcW w:w="170" w:type="dxa"/>
            <w:tcBorders>
              <w:top w:val="nil"/>
              <w:left w:val="nil"/>
              <w:bottom w:val="nil"/>
              <w:right w:val="nil"/>
            </w:tcBorders>
            <w:shd w:val="clear" w:color="auto" w:fill="auto"/>
            <w:vAlign w:val="bottom"/>
          </w:tcPr>
          <w:p w14:paraId="4BE15199" w14:textId="1B96504A"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1E043FD0" w14:textId="7092E884" w:rsidR="004F61F6" w:rsidRPr="00C935A5" w:rsidRDefault="004F61F6" w:rsidP="00D00AD6">
            <w:pPr>
              <w:spacing w:before="40" w:after="20"/>
              <w:jc w:val="center"/>
              <w:rPr>
                <w:rFonts w:cs="Arial"/>
                <w:sz w:val="18"/>
                <w:szCs w:val="18"/>
              </w:rPr>
            </w:pPr>
            <w:r w:rsidRPr="004F61F6">
              <w:rPr>
                <w:rFonts w:cs="Arial"/>
                <w:sz w:val="18"/>
                <w:szCs w:val="18"/>
              </w:rPr>
              <w:t>1.29</w:t>
            </w:r>
          </w:p>
        </w:tc>
      </w:tr>
      <w:tr w:rsidR="004F61F6" w:rsidRPr="004F61F6" w14:paraId="22EB9DD2" w14:textId="77777777" w:rsidTr="00A830EE">
        <w:tc>
          <w:tcPr>
            <w:tcW w:w="2268" w:type="dxa"/>
            <w:tcBorders>
              <w:top w:val="nil"/>
              <w:left w:val="nil"/>
              <w:bottom w:val="nil"/>
              <w:right w:val="single" w:sz="18" w:space="0" w:color="0070C0"/>
            </w:tcBorders>
            <w:shd w:val="clear" w:color="auto" w:fill="auto"/>
            <w:vAlign w:val="center"/>
          </w:tcPr>
          <w:p w14:paraId="3438510D" w14:textId="77777777" w:rsidR="004F61F6" w:rsidRPr="00C935A5" w:rsidRDefault="004F61F6" w:rsidP="004F61F6">
            <w:pPr>
              <w:spacing w:before="40" w:after="40"/>
              <w:rPr>
                <w:rFonts w:cs="Arial"/>
                <w:sz w:val="18"/>
                <w:szCs w:val="18"/>
              </w:rPr>
            </w:pPr>
            <w:r w:rsidRPr="00C935A5">
              <w:rPr>
                <w:rFonts w:cs="Arial"/>
                <w:sz w:val="18"/>
                <w:szCs w:val="18"/>
              </w:rPr>
              <w:t>Baw Baw S</w:t>
            </w:r>
          </w:p>
        </w:tc>
        <w:tc>
          <w:tcPr>
            <w:tcW w:w="1418" w:type="dxa"/>
            <w:tcBorders>
              <w:top w:val="nil"/>
              <w:left w:val="single" w:sz="18" w:space="0" w:color="0070C0"/>
              <w:bottom w:val="nil"/>
              <w:right w:val="nil"/>
            </w:tcBorders>
            <w:shd w:val="clear" w:color="auto" w:fill="auto"/>
            <w:vAlign w:val="bottom"/>
          </w:tcPr>
          <w:p w14:paraId="6F8A4087" w14:textId="3C200788" w:rsidR="004F61F6" w:rsidRPr="00C935A5" w:rsidRDefault="004F61F6" w:rsidP="004F61F6">
            <w:pPr>
              <w:spacing w:before="40" w:after="20"/>
              <w:jc w:val="right"/>
              <w:rPr>
                <w:rFonts w:cs="Arial"/>
                <w:sz w:val="18"/>
                <w:szCs w:val="18"/>
              </w:rPr>
            </w:pPr>
            <w:r w:rsidRPr="004F61F6">
              <w:rPr>
                <w:rFonts w:cs="Arial"/>
                <w:sz w:val="18"/>
                <w:szCs w:val="18"/>
              </w:rPr>
              <w:t>56,672</w:t>
            </w:r>
          </w:p>
        </w:tc>
        <w:tc>
          <w:tcPr>
            <w:tcW w:w="1418" w:type="dxa"/>
            <w:tcBorders>
              <w:top w:val="nil"/>
              <w:left w:val="nil"/>
              <w:bottom w:val="nil"/>
              <w:right w:val="nil"/>
            </w:tcBorders>
            <w:vAlign w:val="bottom"/>
          </w:tcPr>
          <w:p w14:paraId="25DA6EF5" w14:textId="778338D5" w:rsidR="004F61F6" w:rsidRPr="00C935A5" w:rsidRDefault="004F61F6" w:rsidP="004F61F6">
            <w:pPr>
              <w:spacing w:before="40" w:after="20"/>
              <w:jc w:val="right"/>
              <w:rPr>
                <w:rFonts w:cs="Arial"/>
                <w:sz w:val="18"/>
                <w:szCs w:val="18"/>
              </w:rPr>
            </w:pPr>
            <w:r w:rsidRPr="004F61F6">
              <w:rPr>
                <w:rFonts w:cs="Arial"/>
                <w:sz w:val="18"/>
                <w:szCs w:val="18"/>
              </w:rPr>
              <w:t>9,940</w:t>
            </w:r>
          </w:p>
        </w:tc>
        <w:tc>
          <w:tcPr>
            <w:tcW w:w="1418" w:type="dxa"/>
            <w:tcBorders>
              <w:top w:val="nil"/>
              <w:left w:val="nil"/>
              <w:bottom w:val="nil"/>
              <w:right w:val="nil"/>
            </w:tcBorders>
            <w:shd w:val="clear" w:color="auto" w:fill="auto"/>
            <w:vAlign w:val="bottom"/>
          </w:tcPr>
          <w:p w14:paraId="47DF86D8" w14:textId="22EC45EE" w:rsidR="004F61F6" w:rsidRPr="00C935A5" w:rsidRDefault="004F61F6" w:rsidP="00D00AD6">
            <w:pPr>
              <w:spacing w:before="40" w:after="20"/>
              <w:jc w:val="center"/>
              <w:rPr>
                <w:rFonts w:cs="Arial"/>
                <w:sz w:val="18"/>
                <w:szCs w:val="18"/>
              </w:rPr>
            </w:pPr>
            <w:r w:rsidRPr="004F61F6">
              <w:rPr>
                <w:rFonts w:cs="Arial"/>
                <w:sz w:val="18"/>
                <w:szCs w:val="18"/>
              </w:rPr>
              <w:t>20.4</w:t>
            </w:r>
          </w:p>
        </w:tc>
        <w:tc>
          <w:tcPr>
            <w:tcW w:w="170" w:type="dxa"/>
            <w:tcBorders>
              <w:top w:val="nil"/>
              <w:left w:val="nil"/>
              <w:bottom w:val="nil"/>
              <w:right w:val="nil"/>
            </w:tcBorders>
            <w:shd w:val="clear" w:color="auto" w:fill="auto"/>
            <w:vAlign w:val="bottom"/>
          </w:tcPr>
          <w:p w14:paraId="6544DE23" w14:textId="0A990271"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1E0AE478" w14:textId="2AFF61C6" w:rsidR="004F61F6" w:rsidRPr="00C935A5" w:rsidRDefault="004F61F6" w:rsidP="00D00AD6">
            <w:pPr>
              <w:spacing w:before="40" w:after="20"/>
              <w:jc w:val="center"/>
              <w:rPr>
                <w:rFonts w:cs="Arial"/>
                <w:sz w:val="18"/>
                <w:szCs w:val="18"/>
              </w:rPr>
            </w:pPr>
            <w:r w:rsidRPr="004F61F6">
              <w:rPr>
                <w:rFonts w:cs="Arial"/>
                <w:sz w:val="18"/>
                <w:szCs w:val="18"/>
              </w:rPr>
              <w:t>1.74</w:t>
            </w:r>
          </w:p>
        </w:tc>
      </w:tr>
      <w:tr w:rsidR="004F61F6" w:rsidRPr="004F61F6" w14:paraId="7C90A16D" w14:textId="77777777" w:rsidTr="00A830EE">
        <w:tc>
          <w:tcPr>
            <w:tcW w:w="2268" w:type="dxa"/>
            <w:tcBorders>
              <w:top w:val="nil"/>
              <w:left w:val="nil"/>
              <w:bottom w:val="nil"/>
              <w:right w:val="single" w:sz="18" w:space="0" w:color="0070C0"/>
            </w:tcBorders>
            <w:shd w:val="clear" w:color="auto" w:fill="auto"/>
            <w:vAlign w:val="center"/>
          </w:tcPr>
          <w:p w14:paraId="44124D0B" w14:textId="77777777" w:rsidR="004F61F6" w:rsidRPr="00C935A5" w:rsidRDefault="004F61F6" w:rsidP="004F61F6">
            <w:pPr>
              <w:spacing w:before="40" w:after="40"/>
              <w:rPr>
                <w:rFonts w:cs="Arial"/>
                <w:sz w:val="18"/>
                <w:szCs w:val="18"/>
              </w:rPr>
            </w:pPr>
            <w:r w:rsidRPr="00C935A5">
              <w:rPr>
                <w:rFonts w:cs="Arial"/>
                <w:sz w:val="18"/>
                <w:szCs w:val="18"/>
              </w:rPr>
              <w:t>Bayside C</w:t>
            </w:r>
          </w:p>
        </w:tc>
        <w:tc>
          <w:tcPr>
            <w:tcW w:w="1418" w:type="dxa"/>
            <w:tcBorders>
              <w:top w:val="nil"/>
              <w:left w:val="single" w:sz="18" w:space="0" w:color="0070C0"/>
              <w:bottom w:val="nil"/>
              <w:right w:val="nil"/>
            </w:tcBorders>
            <w:shd w:val="clear" w:color="auto" w:fill="auto"/>
            <w:vAlign w:val="bottom"/>
          </w:tcPr>
          <w:p w14:paraId="0D226AFA" w14:textId="02FA7F99" w:rsidR="004F61F6" w:rsidRPr="00C935A5" w:rsidRDefault="004F61F6" w:rsidP="004F61F6">
            <w:pPr>
              <w:spacing w:before="40" w:after="20"/>
              <w:jc w:val="right"/>
              <w:rPr>
                <w:rFonts w:cs="Arial"/>
                <w:sz w:val="18"/>
                <w:szCs w:val="18"/>
              </w:rPr>
            </w:pPr>
            <w:r w:rsidRPr="004F61F6">
              <w:rPr>
                <w:rFonts w:cs="Arial"/>
                <w:sz w:val="18"/>
                <w:szCs w:val="18"/>
              </w:rPr>
              <w:t>105,580</w:t>
            </w:r>
          </w:p>
        </w:tc>
        <w:tc>
          <w:tcPr>
            <w:tcW w:w="1418" w:type="dxa"/>
            <w:tcBorders>
              <w:top w:val="nil"/>
              <w:left w:val="nil"/>
              <w:bottom w:val="nil"/>
              <w:right w:val="nil"/>
            </w:tcBorders>
            <w:vAlign w:val="bottom"/>
          </w:tcPr>
          <w:p w14:paraId="7C6EB356" w14:textId="4803E8E0" w:rsidR="004F61F6" w:rsidRPr="00C935A5" w:rsidRDefault="004F61F6" w:rsidP="004F61F6">
            <w:pPr>
              <w:spacing w:before="40" w:after="20"/>
              <w:jc w:val="right"/>
              <w:rPr>
                <w:rFonts w:cs="Arial"/>
                <w:sz w:val="18"/>
                <w:szCs w:val="18"/>
              </w:rPr>
            </w:pPr>
            <w:r w:rsidRPr="004F61F6">
              <w:rPr>
                <w:rFonts w:cs="Arial"/>
                <w:sz w:val="18"/>
                <w:szCs w:val="18"/>
              </w:rPr>
              <w:t>23,293</w:t>
            </w:r>
          </w:p>
        </w:tc>
        <w:tc>
          <w:tcPr>
            <w:tcW w:w="1418" w:type="dxa"/>
            <w:tcBorders>
              <w:top w:val="nil"/>
              <w:left w:val="nil"/>
              <w:bottom w:val="nil"/>
              <w:right w:val="nil"/>
            </w:tcBorders>
            <w:shd w:val="clear" w:color="auto" w:fill="auto"/>
            <w:vAlign w:val="bottom"/>
          </w:tcPr>
          <w:p w14:paraId="3DE2E520" w14:textId="62782A4F" w:rsidR="004F61F6" w:rsidRPr="00C935A5" w:rsidRDefault="004F61F6" w:rsidP="00D00AD6">
            <w:pPr>
              <w:spacing w:before="40" w:after="20"/>
              <w:jc w:val="center"/>
              <w:rPr>
                <w:rFonts w:cs="Arial"/>
                <w:sz w:val="18"/>
                <w:szCs w:val="18"/>
              </w:rPr>
            </w:pPr>
            <w:r w:rsidRPr="004F61F6">
              <w:rPr>
                <w:rFonts w:cs="Arial"/>
                <w:sz w:val="18"/>
                <w:szCs w:val="18"/>
              </w:rPr>
              <w:t>24.0</w:t>
            </w:r>
          </w:p>
        </w:tc>
        <w:tc>
          <w:tcPr>
            <w:tcW w:w="170" w:type="dxa"/>
            <w:tcBorders>
              <w:top w:val="nil"/>
              <w:left w:val="nil"/>
              <w:bottom w:val="nil"/>
              <w:right w:val="nil"/>
            </w:tcBorders>
            <w:shd w:val="clear" w:color="auto" w:fill="auto"/>
            <w:vAlign w:val="bottom"/>
          </w:tcPr>
          <w:p w14:paraId="447CD245" w14:textId="45640DE4"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039B6C26" w14:textId="693CF98B" w:rsidR="004F61F6" w:rsidRPr="00C935A5" w:rsidRDefault="004F61F6" w:rsidP="00D00AD6">
            <w:pPr>
              <w:spacing w:before="40" w:after="20"/>
              <w:jc w:val="center"/>
              <w:rPr>
                <w:rFonts w:cs="Arial"/>
                <w:sz w:val="18"/>
                <w:szCs w:val="18"/>
              </w:rPr>
            </w:pPr>
          </w:p>
        </w:tc>
      </w:tr>
      <w:tr w:rsidR="004F61F6" w:rsidRPr="004F61F6" w14:paraId="75B1FA28" w14:textId="77777777" w:rsidTr="00A830EE">
        <w:tc>
          <w:tcPr>
            <w:tcW w:w="2268" w:type="dxa"/>
            <w:tcBorders>
              <w:top w:val="nil"/>
              <w:left w:val="nil"/>
              <w:bottom w:val="nil"/>
              <w:right w:val="single" w:sz="18" w:space="0" w:color="0070C0"/>
            </w:tcBorders>
            <w:shd w:val="clear" w:color="auto" w:fill="auto"/>
            <w:vAlign w:val="center"/>
          </w:tcPr>
          <w:p w14:paraId="538DD892" w14:textId="77777777" w:rsidR="004F61F6" w:rsidRPr="00C935A5" w:rsidRDefault="004F61F6" w:rsidP="004F61F6">
            <w:pPr>
              <w:spacing w:before="40" w:after="40"/>
              <w:rPr>
                <w:rFonts w:cs="Arial"/>
                <w:sz w:val="18"/>
                <w:szCs w:val="18"/>
              </w:rPr>
            </w:pPr>
            <w:r w:rsidRPr="00C935A5">
              <w:rPr>
                <w:rFonts w:cs="Arial"/>
                <w:sz w:val="18"/>
                <w:szCs w:val="18"/>
              </w:rPr>
              <w:t>Benalla RC</w:t>
            </w:r>
          </w:p>
        </w:tc>
        <w:tc>
          <w:tcPr>
            <w:tcW w:w="1418" w:type="dxa"/>
            <w:tcBorders>
              <w:top w:val="nil"/>
              <w:left w:val="single" w:sz="18" w:space="0" w:color="0070C0"/>
              <w:bottom w:val="nil"/>
              <w:right w:val="nil"/>
            </w:tcBorders>
            <w:shd w:val="clear" w:color="auto" w:fill="auto"/>
            <w:vAlign w:val="bottom"/>
          </w:tcPr>
          <w:p w14:paraId="03BA2A31" w14:textId="7C6614DA" w:rsidR="004F61F6" w:rsidRPr="00C935A5" w:rsidRDefault="004F61F6" w:rsidP="004F61F6">
            <w:pPr>
              <w:spacing w:before="40" w:after="20"/>
              <w:jc w:val="right"/>
              <w:rPr>
                <w:rFonts w:cs="Arial"/>
                <w:sz w:val="18"/>
                <w:szCs w:val="18"/>
              </w:rPr>
            </w:pPr>
            <w:r w:rsidRPr="004F61F6">
              <w:rPr>
                <w:rFonts w:cs="Arial"/>
                <w:sz w:val="18"/>
                <w:szCs w:val="18"/>
              </w:rPr>
              <w:t>14,131</w:t>
            </w:r>
          </w:p>
        </w:tc>
        <w:tc>
          <w:tcPr>
            <w:tcW w:w="1418" w:type="dxa"/>
            <w:tcBorders>
              <w:top w:val="nil"/>
              <w:left w:val="nil"/>
              <w:bottom w:val="nil"/>
              <w:right w:val="nil"/>
            </w:tcBorders>
            <w:vAlign w:val="bottom"/>
          </w:tcPr>
          <w:p w14:paraId="17F1426A" w14:textId="349D8938" w:rsidR="004F61F6" w:rsidRPr="00C935A5" w:rsidRDefault="004F61F6" w:rsidP="004F61F6">
            <w:pPr>
              <w:spacing w:before="40" w:after="20"/>
              <w:jc w:val="right"/>
              <w:rPr>
                <w:rFonts w:cs="Arial"/>
                <w:sz w:val="18"/>
                <w:szCs w:val="18"/>
              </w:rPr>
            </w:pPr>
            <w:r w:rsidRPr="004F61F6">
              <w:rPr>
                <w:rFonts w:cs="Arial"/>
                <w:sz w:val="18"/>
                <w:szCs w:val="18"/>
              </w:rPr>
              <w:t>2,961</w:t>
            </w:r>
          </w:p>
        </w:tc>
        <w:tc>
          <w:tcPr>
            <w:tcW w:w="1418" w:type="dxa"/>
            <w:tcBorders>
              <w:top w:val="nil"/>
              <w:left w:val="nil"/>
              <w:bottom w:val="nil"/>
              <w:right w:val="nil"/>
            </w:tcBorders>
            <w:shd w:val="clear" w:color="auto" w:fill="auto"/>
            <w:vAlign w:val="bottom"/>
          </w:tcPr>
          <w:p w14:paraId="1D8DA138" w14:textId="6D84775D" w:rsidR="004F61F6" w:rsidRPr="00C935A5" w:rsidRDefault="004F61F6" w:rsidP="00D00AD6">
            <w:pPr>
              <w:spacing w:before="40" w:after="20"/>
              <w:jc w:val="center"/>
              <w:rPr>
                <w:rFonts w:cs="Arial"/>
                <w:sz w:val="18"/>
                <w:szCs w:val="18"/>
              </w:rPr>
            </w:pPr>
            <w:r w:rsidRPr="004F61F6">
              <w:rPr>
                <w:rFonts w:cs="Arial"/>
                <w:sz w:val="18"/>
                <w:szCs w:val="18"/>
              </w:rPr>
              <w:t>21.4</w:t>
            </w:r>
          </w:p>
        </w:tc>
        <w:tc>
          <w:tcPr>
            <w:tcW w:w="170" w:type="dxa"/>
            <w:tcBorders>
              <w:top w:val="nil"/>
              <w:left w:val="nil"/>
              <w:bottom w:val="nil"/>
              <w:right w:val="nil"/>
            </w:tcBorders>
            <w:shd w:val="clear" w:color="auto" w:fill="auto"/>
            <w:vAlign w:val="bottom"/>
          </w:tcPr>
          <w:p w14:paraId="5D6EAA79" w14:textId="18B219B0"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798EC895" w14:textId="039039F3" w:rsidR="004F61F6" w:rsidRPr="00C935A5" w:rsidRDefault="004F61F6" w:rsidP="00D00AD6">
            <w:pPr>
              <w:spacing w:before="40" w:after="20"/>
              <w:jc w:val="center"/>
              <w:rPr>
                <w:rFonts w:cs="Arial"/>
                <w:sz w:val="18"/>
                <w:szCs w:val="18"/>
              </w:rPr>
            </w:pPr>
            <w:r w:rsidRPr="004F61F6">
              <w:rPr>
                <w:rFonts w:cs="Arial"/>
                <w:sz w:val="18"/>
                <w:szCs w:val="18"/>
              </w:rPr>
              <w:t>2.03</w:t>
            </w:r>
          </w:p>
        </w:tc>
      </w:tr>
      <w:tr w:rsidR="004F61F6" w:rsidRPr="004F61F6" w14:paraId="73B147E5" w14:textId="77777777" w:rsidTr="00A830EE">
        <w:tc>
          <w:tcPr>
            <w:tcW w:w="2268" w:type="dxa"/>
            <w:tcBorders>
              <w:top w:val="nil"/>
              <w:left w:val="nil"/>
              <w:bottom w:val="nil"/>
              <w:right w:val="single" w:sz="18" w:space="0" w:color="0070C0"/>
            </w:tcBorders>
            <w:shd w:val="clear" w:color="auto" w:fill="auto"/>
            <w:vAlign w:val="center"/>
          </w:tcPr>
          <w:p w14:paraId="47D6BE73" w14:textId="77777777" w:rsidR="004F61F6" w:rsidRPr="00C935A5" w:rsidRDefault="004F61F6" w:rsidP="004F61F6">
            <w:pPr>
              <w:spacing w:before="40" w:after="40"/>
              <w:rPr>
                <w:rFonts w:cs="Arial"/>
                <w:sz w:val="18"/>
                <w:szCs w:val="18"/>
              </w:rPr>
            </w:pPr>
            <w:r w:rsidRPr="00C935A5">
              <w:rPr>
                <w:rFonts w:cs="Arial"/>
                <w:sz w:val="18"/>
                <w:szCs w:val="18"/>
              </w:rPr>
              <w:t>Boroondara C</w:t>
            </w:r>
          </w:p>
        </w:tc>
        <w:tc>
          <w:tcPr>
            <w:tcW w:w="1418" w:type="dxa"/>
            <w:tcBorders>
              <w:top w:val="nil"/>
              <w:left w:val="single" w:sz="18" w:space="0" w:color="0070C0"/>
              <w:bottom w:val="nil"/>
              <w:right w:val="nil"/>
            </w:tcBorders>
            <w:shd w:val="clear" w:color="auto" w:fill="auto"/>
            <w:vAlign w:val="bottom"/>
          </w:tcPr>
          <w:p w14:paraId="14552D9A" w14:textId="054C3DEB" w:rsidR="004F61F6" w:rsidRPr="00C935A5" w:rsidRDefault="004F61F6" w:rsidP="004F61F6">
            <w:pPr>
              <w:spacing w:before="40" w:after="20"/>
              <w:jc w:val="right"/>
              <w:rPr>
                <w:rFonts w:cs="Arial"/>
                <w:sz w:val="18"/>
                <w:szCs w:val="18"/>
              </w:rPr>
            </w:pPr>
            <w:r w:rsidRPr="004F61F6">
              <w:rPr>
                <w:rFonts w:cs="Arial"/>
                <w:sz w:val="18"/>
                <w:szCs w:val="18"/>
              </w:rPr>
              <w:t>176,632</w:t>
            </w:r>
          </w:p>
        </w:tc>
        <w:tc>
          <w:tcPr>
            <w:tcW w:w="1418" w:type="dxa"/>
            <w:tcBorders>
              <w:top w:val="nil"/>
              <w:left w:val="nil"/>
              <w:bottom w:val="nil"/>
              <w:right w:val="nil"/>
            </w:tcBorders>
            <w:vAlign w:val="bottom"/>
          </w:tcPr>
          <w:p w14:paraId="22C32F09" w14:textId="0F6C8408" w:rsidR="004F61F6" w:rsidRPr="00C935A5" w:rsidRDefault="004F61F6" w:rsidP="004F61F6">
            <w:pPr>
              <w:spacing w:before="40" w:after="20"/>
              <w:jc w:val="right"/>
              <w:rPr>
                <w:rFonts w:cs="Arial"/>
                <w:sz w:val="18"/>
                <w:szCs w:val="18"/>
              </w:rPr>
            </w:pPr>
            <w:r w:rsidRPr="004F61F6">
              <w:rPr>
                <w:rFonts w:cs="Arial"/>
                <w:sz w:val="18"/>
                <w:szCs w:val="18"/>
              </w:rPr>
              <w:t>58,391</w:t>
            </w:r>
          </w:p>
        </w:tc>
        <w:tc>
          <w:tcPr>
            <w:tcW w:w="1418" w:type="dxa"/>
            <w:tcBorders>
              <w:top w:val="nil"/>
              <w:left w:val="nil"/>
              <w:bottom w:val="nil"/>
              <w:right w:val="nil"/>
            </w:tcBorders>
            <w:shd w:val="clear" w:color="auto" w:fill="auto"/>
            <w:vAlign w:val="bottom"/>
          </w:tcPr>
          <w:p w14:paraId="34F027B0" w14:textId="33F3DEC9" w:rsidR="004F61F6" w:rsidRPr="00C935A5" w:rsidRDefault="004F61F6" w:rsidP="00D00AD6">
            <w:pPr>
              <w:spacing w:before="40" w:after="20"/>
              <w:jc w:val="center"/>
              <w:rPr>
                <w:rFonts w:cs="Arial"/>
                <w:sz w:val="18"/>
                <w:szCs w:val="18"/>
              </w:rPr>
            </w:pPr>
            <w:r w:rsidRPr="004F61F6">
              <w:rPr>
                <w:rFonts w:cs="Arial"/>
                <w:sz w:val="18"/>
                <w:szCs w:val="18"/>
              </w:rPr>
              <w:t>34.9</w:t>
            </w:r>
          </w:p>
        </w:tc>
        <w:tc>
          <w:tcPr>
            <w:tcW w:w="170" w:type="dxa"/>
            <w:tcBorders>
              <w:top w:val="nil"/>
              <w:left w:val="nil"/>
              <w:bottom w:val="nil"/>
              <w:right w:val="nil"/>
            </w:tcBorders>
            <w:shd w:val="clear" w:color="auto" w:fill="auto"/>
            <w:vAlign w:val="bottom"/>
          </w:tcPr>
          <w:p w14:paraId="7C2F6659" w14:textId="4A8CCF95"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41765540" w14:textId="633E4B7F" w:rsidR="004F61F6" w:rsidRPr="00C935A5" w:rsidRDefault="004F61F6" w:rsidP="00D00AD6">
            <w:pPr>
              <w:spacing w:before="40" w:after="20"/>
              <w:jc w:val="center"/>
              <w:rPr>
                <w:rFonts w:cs="Arial"/>
                <w:sz w:val="18"/>
                <w:szCs w:val="18"/>
              </w:rPr>
            </w:pPr>
          </w:p>
        </w:tc>
      </w:tr>
      <w:tr w:rsidR="004F61F6" w:rsidRPr="004F61F6" w14:paraId="016A81F0" w14:textId="77777777" w:rsidTr="00A830EE">
        <w:tc>
          <w:tcPr>
            <w:tcW w:w="2268" w:type="dxa"/>
            <w:tcBorders>
              <w:top w:val="nil"/>
              <w:left w:val="nil"/>
              <w:bottom w:val="nil"/>
              <w:right w:val="single" w:sz="18" w:space="0" w:color="0070C0"/>
            </w:tcBorders>
            <w:shd w:val="clear" w:color="auto" w:fill="auto"/>
            <w:vAlign w:val="center"/>
          </w:tcPr>
          <w:p w14:paraId="73201F9D" w14:textId="77777777" w:rsidR="004F61F6" w:rsidRPr="00C935A5" w:rsidRDefault="004F61F6" w:rsidP="004F61F6">
            <w:pPr>
              <w:spacing w:before="40" w:after="40"/>
              <w:rPr>
                <w:rFonts w:cs="Arial"/>
                <w:sz w:val="18"/>
                <w:szCs w:val="18"/>
              </w:rPr>
            </w:pPr>
            <w:r w:rsidRPr="00C935A5">
              <w:rPr>
                <w:rFonts w:cs="Arial"/>
                <w:sz w:val="18"/>
                <w:szCs w:val="18"/>
              </w:rPr>
              <w:t>Brimbank C</w:t>
            </w:r>
          </w:p>
        </w:tc>
        <w:tc>
          <w:tcPr>
            <w:tcW w:w="1418" w:type="dxa"/>
            <w:tcBorders>
              <w:top w:val="nil"/>
              <w:left w:val="single" w:sz="18" w:space="0" w:color="0070C0"/>
              <w:bottom w:val="nil"/>
              <w:right w:val="nil"/>
            </w:tcBorders>
            <w:shd w:val="clear" w:color="auto" w:fill="auto"/>
            <w:vAlign w:val="bottom"/>
          </w:tcPr>
          <w:p w14:paraId="3269BAF4" w14:textId="4F612D78" w:rsidR="004F61F6" w:rsidRPr="00C935A5" w:rsidRDefault="004F61F6" w:rsidP="004F61F6">
            <w:pPr>
              <w:spacing w:before="40" w:after="20"/>
              <w:jc w:val="right"/>
              <w:rPr>
                <w:rFonts w:cs="Arial"/>
                <w:sz w:val="18"/>
                <w:szCs w:val="18"/>
              </w:rPr>
            </w:pPr>
            <w:r w:rsidRPr="004F61F6">
              <w:rPr>
                <w:rFonts w:cs="Arial"/>
                <w:sz w:val="18"/>
                <w:szCs w:val="18"/>
              </w:rPr>
              <w:t>201,680</w:t>
            </w:r>
          </w:p>
        </w:tc>
        <w:tc>
          <w:tcPr>
            <w:tcW w:w="1418" w:type="dxa"/>
            <w:tcBorders>
              <w:top w:val="nil"/>
              <w:left w:val="nil"/>
              <w:bottom w:val="nil"/>
              <w:right w:val="nil"/>
            </w:tcBorders>
            <w:vAlign w:val="bottom"/>
          </w:tcPr>
          <w:p w14:paraId="1D35F24B" w14:textId="2C51D70F" w:rsidR="004F61F6" w:rsidRPr="00C935A5" w:rsidRDefault="004F61F6" w:rsidP="004F61F6">
            <w:pPr>
              <w:spacing w:before="40" w:after="20"/>
              <w:jc w:val="right"/>
              <w:rPr>
                <w:rFonts w:cs="Arial"/>
                <w:sz w:val="18"/>
                <w:szCs w:val="18"/>
              </w:rPr>
            </w:pPr>
            <w:r w:rsidRPr="004F61F6">
              <w:rPr>
                <w:rFonts w:cs="Arial"/>
                <w:sz w:val="18"/>
                <w:szCs w:val="18"/>
              </w:rPr>
              <w:t>34,557</w:t>
            </w:r>
          </w:p>
        </w:tc>
        <w:tc>
          <w:tcPr>
            <w:tcW w:w="1418" w:type="dxa"/>
            <w:tcBorders>
              <w:top w:val="nil"/>
              <w:left w:val="nil"/>
              <w:bottom w:val="nil"/>
              <w:right w:val="nil"/>
            </w:tcBorders>
            <w:shd w:val="clear" w:color="auto" w:fill="auto"/>
            <w:vAlign w:val="bottom"/>
          </w:tcPr>
          <w:p w14:paraId="399CDDF2" w14:textId="4D58374A" w:rsidR="004F61F6" w:rsidRPr="00C935A5" w:rsidRDefault="004F61F6" w:rsidP="00D00AD6">
            <w:pPr>
              <w:spacing w:before="40" w:after="20"/>
              <w:jc w:val="center"/>
              <w:rPr>
                <w:rFonts w:cs="Arial"/>
                <w:sz w:val="18"/>
                <w:szCs w:val="18"/>
              </w:rPr>
            </w:pPr>
            <w:r w:rsidRPr="004F61F6">
              <w:rPr>
                <w:rFonts w:cs="Arial"/>
                <w:sz w:val="18"/>
                <w:szCs w:val="18"/>
              </w:rPr>
              <w:t>17.8</w:t>
            </w:r>
          </w:p>
        </w:tc>
        <w:tc>
          <w:tcPr>
            <w:tcW w:w="170" w:type="dxa"/>
            <w:tcBorders>
              <w:top w:val="nil"/>
              <w:left w:val="nil"/>
              <w:bottom w:val="nil"/>
              <w:right w:val="nil"/>
            </w:tcBorders>
            <w:shd w:val="clear" w:color="auto" w:fill="auto"/>
            <w:vAlign w:val="bottom"/>
          </w:tcPr>
          <w:p w14:paraId="51FB5751" w14:textId="7077E7C1"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3251A66D" w14:textId="67E32698" w:rsidR="004F61F6" w:rsidRPr="00C935A5" w:rsidRDefault="004F61F6" w:rsidP="00D00AD6">
            <w:pPr>
              <w:spacing w:before="40" w:after="20"/>
              <w:jc w:val="center"/>
              <w:rPr>
                <w:rFonts w:cs="Arial"/>
                <w:sz w:val="18"/>
                <w:szCs w:val="18"/>
              </w:rPr>
            </w:pPr>
          </w:p>
        </w:tc>
      </w:tr>
      <w:tr w:rsidR="004F61F6" w:rsidRPr="004F61F6" w14:paraId="73FDC8F4" w14:textId="77777777" w:rsidTr="00A830EE">
        <w:tc>
          <w:tcPr>
            <w:tcW w:w="2268" w:type="dxa"/>
            <w:tcBorders>
              <w:top w:val="nil"/>
              <w:left w:val="nil"/>
              <w:bottom w:val="nil"/>
              <w:right w:val="single" w:sz="18" w:space="0" w:color="0070C0"/>
            </w:tcBorders>
            <w:shd w:val="clear" w:color="auto" w:fill="auto"/>
            <w:vAlign w:val="center"/>
          </w:tcPr>
          <w:p w14:paraId="6E077B99" w14:textId="77777777" w:rsidR="004F61F6" w:rsidRPr="00C935A5" w:rsidRDefault="004F61F6" w:rsidP="004F61F6">
            <w:pPr>
              <w:spacing w:before="40" w:after="40"/>
              <w:rPr>
                <w:rFonts w:cs="Arial"/>
                <w:sz w:val="18"/>
                <w:szCs w:val="18"/>
              </w:rPr>
            </w:pPr>
            <w:r w:rsidRPr="00C935A5">
              <w:rPr>
                <w:rFonts w:cs="Arial"/>
                <w:sz w:val="18"/>
                <w:szCs w:val="18"/>
              </w:rPr>
              <w:t>Buloke S</w:t>
            </w:r>
          </w:p>
        </w:tc>
        <w:tc>
          <w:tcPr>
            <w:tcW w:w="1418" w:type="dxa"/>
            <w:tcBorders>
              <w:top w:val="nil"/>
              <w:left w:val="single" w:sz="18" w:space="0" w:color="0070C0"/>
              <w:bottom w:val="nil"/>
              <w:right w:val="nil"/>
            </w:tcBorders>
            <w:shd w:val="clear" w:color="auto" w:fill="auto"/>
            <w:vAlign w:val="bottom"/>
          </w:tcPr>
          <w:p w14:paraId="301D8B41" w14:textId="63CC1037" w:rsidR="004F61F6" w:rsidRPr="00C935A5" w:rsidRDefault="004F61F6" w:rsidP="004F61F6">
            <w:pPr>
              <w:spacing w:before="40" w:after="20"/>
              <w:jc w:val="right"/>
              <w:rPr>
                <w:rFonts w:cs="Arial"/>
                <w:sz w:val="18"/>
                <w:szCs w:val="18"/>
              </w:rPr>
            </w:pPr>
            <w:r w:rsidRPr="004F61F6">
              <w:rPr>
                <w:rFonts w:cs="Arial"/>
                <w:sz w:val="18"/>
                <w:szCs w:val="18"/>
              </w:rPr>
              <w:t>6,071</w:t>
            </w:r>
          </w:p>
        </w:tc>
        <w:tc>
          <w:tcPr>
            <w:tcW w:w="1418" w:type="dxa"/>
            <w:tcBorders>
              <w:top w:val="nil"/>
              <w:left w:val="nil"/>
              <w:bottom w:val="nil"/>
              <w:right w:val="nil"/>
            </w:tcBorders>
            <w:vAlign w:val="bottom"/>
          </w:tcPr>
          <w:p w14:paraId="78740690" w14:textId="07BB0448" w:rsidR="004F61F6" w:rsidRPr="00C935A5" w:rsidRDefault="004F61F6" w:rsidP="004F61F6">
            <w:pPr>
              <w:spacing w:before="40" w:after="20"/>
              <w:jc w:val="right"/>
              <w:rPr>
                <w:rFonts w:cs="Arial"/>
                <w:sz w:val="18"/>
                <w:szCs w:val="18"/>
              </w:rPr>
            </w:pPr>
            <w:r w:rsidRPr="004F61F6">
              <w:rPr>
                <w:rFonts w:cs="Arial"/>
                <w:sz w:val="18"/>
                <w:szCs w:val="18"/>
              </w:rPr>
              <w:t>1,196</w:t>
            </w:r>
          </w:p>
        </w:tc>
        <w:tc>
          <w:tcPr>
            <w:tcW w:w="1418" w:type="dxa"/>
            <w:tcBorders>
              <w:top w:val="nil"/>
              <w:left w:val="nil"/>
              <w:bottom w:val="nil"/>
              <w:right w:val="nil"/>
            </w:tcBorders>
            <w:shd w:val="clear" w:color="auto" w:fill="auto"/>
            <w:vAlign w:val="bottom"/>
          </w:tcPr>
          <w:p w14:paraId="162CCD3C" w14:textId="0FC63CDD" w:rsidR="004F61F6" w:rsidRPr="00C935A5" w:rsidRDefault="004F61F6" w:rsidP="00D00AD6">
            <w:pPr>
              <w:spacing w:before="40" w:after="20"/>
              <w:jc w:val="center"/>
              <w:rPr>
                <w:rFonts w:cs="Arial"/>
                <w:sz w:val="18"/>
                <w:szCs w:val="18"/>
              </w:rPr>
            </w:pPr>
            <w:r w:rsidRPr="004F61F6">
              <w:rPr>
                <w:rFonts w:cs="Arial"/>
                <w:sz w:val="18"/>
                <w:szCs w:val="18"/>
              </w:rPr>
              <w:t>19.3</w:t>
            </w:r>
          </w:p>
        </w:tc>
        <w:tc>
          <w:tcPr>
            <w:tcW w:w="170" w:type="dxa"/>
            <w:tcBorders>
              <w:top w:val="nil"/>
              <w:left w:val="nil"/>
              <w:bottom w:val="nil"/>
              <w:right w:val="nil"/>
            </w:tcBorders>
            <w:shd w:val="clear" w:color="auto" w:fill="auto"/>
            <w:vAlign w:val="bottom"/>
          </w:tcPr>
          <w:p w14:paraId="4FCA2148" w14:textId="3B10F964"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186BA0A0" w14:textId="153C33B8" w:rsidR="004F61F6" w:rsidRPr="00C935A5" w:rsidRDefault="004F61F6" w:rsidP="00D00AD6">
            <w:pPr>
              <w:spacing w:before="40" w:after="20"/>
              <w:jc w:val="center"/>
              <w:rPr>
                <w:rFonts w:cs="Arial"/>
                <w:sz w:val="18"/>
                <w:szCs w:val="18"/>
              </w:rPr>
            </w:pPr>
            <w:r w:rsidRPr="004F61F6">
              <w:rPr>
                <w:rFonts w:cs="Arial"/>
                <w:sz w:val="18"/>
                <w:szCs w:val="18"/>
              </w:rPr>
              <w:t>4.64</w:t>
            </w:r>
          </w:p>
        </w:tc>
      </w:tr>
      <w:tr w:rsidR="004F61F6" w:rsidRPr="004F61F6" w14:paraId="0001504A" w14:textId="77777777" w:rsidTr="00A830EE">
        <w:tc>
          <w:tcPr>
            <w:tcW w:w="2268" w:type="dxa"/>
            <w:tcBorders>
              <w:top w:val="nil"/>
              <w:left w:val="nil"/>
              <w:bottom w:val="nil"/>
              <w:right w:val="single" w:sz="18" w:space="0" w:color="0070C0"/>
            </w:tcBorders>
            <w:shd w:val="clear" w:color="auto" w:fill="auto"/>
            <w:vAlign w:val="center"/>
          </w:tcPr>
          <w:p w14:paraId="6A1326A2" w14:textId="77777777" w:rsidR="004F61F6" w:rsidRPr="00C935A5" w:rsidRDefault="004F61F6" w:rsidP="004F61F6">
            <w:pPr>
              <w:spacing w:before="40" w:after="40"/>
              <w:rPr>
                <w:rFonts w:cs="Arial"/>
                <w:sz w:val="18"/>
                <w:szCs w:val="18"/>
              </w:rPr>
            </w:pPr>
            <w:r w:rsidRPr="00C935A5">
              <w:rPr>
                <w:rFonts w:cs="Arial"/>
                <w:sz w:val="18"/>
                <w:szCs w:val="18"/>
              </w:rPr>
              <w:t>Campaspe S</w:t>
            </w:r>
          </w:p>
        </w:tc>
        <w:tc>
          <w:tcPr>
            <w:tcW w:w="1418" w:type="dxa"/>
            <w:tcBorders>
              <w:top w:val="nil"/>
              <w:left w:val="single" w:sz="18" w:space="0" w:color="0070C0"/>
              <w:bottom w:val="nil"/>
              <w:right w:val="nil"/>
            </w:tcBorders>
            <w:shd w:val="clear" w:color="auto" w:fill="auto"/>
            <w:vAlign w:val="bottom"/>
          </w:tcPr>
          <w:p w14:paraId="7BBE0790" w14:textId="47928159" w:rsidR="004F61F6" w:rsidRPr="00C935A5" w:rsidRDefault="004F61F6" w:rsidP="004F61F6">
            <w:pPr>
              <w:spacing w:before="40" w:after="20"/>
              <w:jc w:val="right"/>
              <w:rPr>
                <w:rFonts w:cs="Arial"/>
                <w:sz w:val="18"/>
                <w:szCs w:val="18"/>
              </w:rPr>
            </w:pPr>
            <w:r w:rsidRPr="004F61F6">
              <w:rPr>
                <w:rFonts w:cs="Arial"/>
                <w:sz w:val="18"/>
                <w:szCs w:val="18"/>
              </w:rPr>
              <w:t>37,762</w:t>
            </w:r>
          </w:p>
        </w:tc>
        <w:tc>
          <w:tcPr>
            <w:tcW w:w="1418" w:type="dxa"/>
            <w:tcBorders>
              <w:top w:val="nil"/>
              <w:left w:val="nil"/>
              <w:bottom w:val="nil"/>
              <w:right w:val="nil"/>
            </w:tcBorders>
            <w:vAlign w:val="bottom"/>
          </w:tcPr>
          <w:p w14:paraId="44352309" w14:textId="73C122B6" w:rsidR="004F61F6" w:rsidRPr="00C935A5" w:rsidRDefault="004F61F6" w:rsidP="004F61F6">
            <w:pPr>
              <w:spacing w:before="40" w:after="20"/>
              <w:jc w:val="right"/>
              <w:rPr>
                <w:rFonts w:cs="Arial"/>
                <w:sz w:val="18"/>
                <w:szCs w:val="18"/>
              </w:rPr>
            </w:pPr>
            <w:r w:rsidRPr="004F61F6">
              <w:rPr>
                <w:rFonts w:cs="Arial"/>
                <w:sz w:val="18"/>
                <w:szCs w:val="18"/>
              </w:rPr>
              <w:t>8,617</w:t>
            </w:r>
          </w:p>
        </w:tc>
        <w:tc>
          <w:tcPr>
            <w:tcW w:w="1418" w:type="dxa"/>
            <w:tcBorders>
              <w:top w:val="nil"/>
              <w:left w:val="nil"/>
              <w:bottom w:val="nil"/>
              <w:right w:val="nil"/>
            </w:tcBorders>
            <w:shd w:val="clear" w:color="auto" w:fill="auto"/>
            <w:vAlign w:val="bottom"/>
          </w:tcPr>
          <w:p w14:paraId="458DF6B2" w14:textId="46BA3F8B" w:rsidR="004F61F6" w:rsidRPr="00C935A5" w:rsidRDefault="004F61F6" w:rsidP="00D00AD6">
            <w:pPr>
              <w:spacing w:before="40" w:after="20"/>
              <w:jc w:val="center"/>
              <w:rPr>
                <w:rFonts w:cs="Arial"/>
                <w:sz w:val="18"/>
                <w:szCs w:val="18"/>
              </w:rPr>
            </w:pPr>
            <w:r w:rsidRPr="004F61F6">
              <w:rPr>
                <w:rFonts w:cs="Arial"/>
                <w:sz w:val="18"/>
                <w:szCs w:val="18"/>
              </w:rPr>
              <w:t>23.3</w:t>
            </w:r>
          </w:p>
        </w:tc>
        <w:tc>
          <w:tcPr>
            <w:tcW w:w="170" w:type="dxa"/>
            <w:tcBorders>
              <w:top w:val="nil"/>
              <w:left w:val="nil"/>
              <w:bottom w:val="nil"/>
              <w:right w:val="nil"/>
            </w:tcBorders>
            <w:shd w:val="clear" w:color="auto" w:fill="auto"/>
            <w:vAlign w:val="bottom"/>
          </w:tcPr>
          <w:p w14:paraId="723DF01D" w14:textId="2104A74F"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4D31867D" w14:textId="4A935219" w:rsidR="004F61F6" w:rsidRPr="00C935A5" w:rsidRDefault="004F61F6" w:rsidP="00D00AD6">
            <w:pPr>
              <w:spacing w:before="40" w:after="20"/>
              <w:jc w:val="center"/>
              <w:rPr>
                <w:rFonts w:cs="Arial"/>
                <w:sz w:val="18"/>
                <w:szCs w:val="18"/>
              </w:rPr>
            </w:pPr>
            <w:r w:rsidRPr="004F61F6">
              <w:rPr>
                <w:rFonts w:cs="Arial"/>
                <w:sz w:val="18"/>
                <w:szCs w:val="18"/>
              </w:rPr>
              <w:t>1.75</w:t>
            </w:r>
          </w:p>
        </w:tc>
      </w:tr>
      <w:tr w:rsidR="004F61F6" w:rsidRPr="004F61F6" w14:paraId="493B7152" w14:textId="77777777" w:rsidTr="00A830EE">
        <w:tc>
          <w:tcPr>
            <w:tcW w:w="2268" w:type="dxa"/>
            <w:tcBorders>
              <w:top w:val="nil"/>
              <w:left w:val="nil"/>
              <w:bottom w:val="nil"/>
              <w:right w:val="single" w:sz="18" w:space="0" w:color="0070C0"/>
            </w:tcBorders>
            <w:shd w:val="clear" w:color="auto" w:fill="auto"/>
            <w:vAlign w:val="center"/>
          </w:tcPr>
          <w:p w14:paraId="4D71E96B" w14:textId="77777777" w:rsidR="004F61F6" w:rsidRPr="00C935A5" w:rsidRDefault="004F61F6" w:rsidP="004F61F6">
            <w:pPr>
              <w:spacing w:before="40" w:after="40"/>
              <w:rPr>
                <w:rFonts w:cs="Arial"/>
                <w:sz w:val="18"/>
                <w:szCs w:val="18"/>
              </w:rPr>
            </w:pPr>
            <w:r w:rsidRPr="00C935A5">
              <w:rPr>
                <w:rFonts w:cs="Arial"/>
                <w:sz w:val="18"/>
                <w:szCs w:val="18"/>
              </w:rPr>
              <w:t>Cardinia S</w:t>
            </w:r>
          </w:p>
        </w:tc>
        <w:tc>
          <w:tcPr>
            <w:tcW w:w="1418" w:type="dxa"/>
            <w:tcBorders>
              <w:top w:val="nil"/>
              <w:left w:val="single" w:sz="18" w:space="0" w:color="0070C0"/>
              <w:bottom w:val="nil"/>
              <w:right w:val="nil"/>
            </w:tcBorders>
            <w:shd w:val="clear" w:color="auto" w:fill="auto"/>
            <w:vAlign w:val="bottom"/>
          </w:tcPr>
          <w:p w14:paraId="2614931A" w14:textId="7FAC04A0" w:rsidR="004F61F6" w:rsidRPr="00C935A5" w:rsidRDefault="004F61F6" w:rsidP="004F61F6">
            <w:pPr>
              <w:spacing w:before="40" w:after="20"/>
              <w:jc w:val="right"/>
              <w:rPr>
                <w:rFonts w:cs="Arial"/>
                <w:sz w:val="18"/>
                <w:szCs w:val="18"/>
              </w:rPr>
            </w:pPr>
            <w:r w:rsidRPr="004F61F6">
              <w:rPr>
                <w:rFonts w:cs="Arial"/>
                <w:sz w:val="18"/>
                <w:szCs w:val="18"/>
              </w:rPr>
              <w:t>118,675</w:t>
            </w:r>
          </w:p>
        </w:tc>
        <w:tc>
          <w:tcPr>
            <w:tcW w:w="1418" w:type="dxa"/>
            <w:tcBorders>
              <w:top w:val="nil"/>
              <w:left w:val="nil"/>
              <w:bottom w:val="nil"/>
              <w:right w:val="nil"/>
            </w:tcBorders>
            <w:vAlign w:val="bottom"/>
          </w:tcPr>
          <w:p w14:paraId="7E5C1CFD" w14:textId="2F118DF8" w:rsidR="004F61F6" w:rsidRPr="00C935A5" w:rsidRDefault="004F61F6" w:rsidP="004F61F6">
            <w:pPr>
              <w:spacing w:before="40" w:after="20"/>
              <w:jc w:val="right"/>
              <w:rPr>
                <w:rFonts w:cs="Arial"/>
                <w:sz w:val="18"/>
                <w:szCs w:val="18"/>
              </w:rPr>
            </w:pPr>
            <w:r w:rsidRPr="004F61F6">
              <w:rPr>
                <w:rFonts w:cs="Arial"/>
                <w:sz w:val="18"/>
                <w:szCs w:val="18"/>
              </w:rPr>
              <w:t>14,255</w:t>
            </w:r>
          </w:p>
        </w:tc>
        <w:tc>
          <w:tcPr>
            <w:tcW w:w="1418" w:type="dxa"/>
            <w:tcBorders>
              <w:top w:val="nil"/>
              <w:left w:val="nil"/>
              <w:bottom w:val="nil"/>
              <w:right w:val="nil"/>
            </w:tcBorders>
            <w:shd w:val="clear" w:color="auto" w:fill="auto"/>
            <w:vAlign w:val="bottom"/>
          </w:tcPr>
          <w:p w14:paraId="2ED1203B" w14:textId="0394E6AF" w:rsidR="004F61F6" w:rsidRPr="00C935A5" w:rsidRDefault="004F61F6" w:rsidP="00D00AD6">
            <w:pPr>
              <w:spacing w:before="40" w:after="20"/>
              <w:jc w:val="center"/>
              <w:rPr>
                <w:rFonts w:cs="Arial"/>
                <w:sz w:val="18"/>
                <w:szCs w:val="18"/>
              </w:rPr>
            </w:pPr>
            <w:r w:rsidRPr="004F61F6">
              <w:rPr>
                <w:rFonts w:cs="Arial"/>
                <w:sz w:val="18"/>
                <w:szCs w:val="18"/>
              </w:rPr>
              <w:t>15.1</w:t>
            </w:r>
          </w:p>
        </w:tc>
        <w:tc>
          <w:tcPr>
            <w:tcW w:w="170" w:type="dxa"/>
            <w:tcBorders>
              <w:top w:val="nil"/>
              <w:left w:val="nil"/>
              <w:bottom w:val="nil"/>
              <w:right w:val="nil"/>
            </w:tcBorders>
            <w:shd w:val="clear" w:color="auto" w:fill="auto"/>
            <w:vAlign w:val="bottom"/>
          </w:tcPr>
          <w:p w14:paraId="27CE36E6" w14:textId="2F8C8FDF"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2D1CE9A0" w14:textId="3E781D8D" w:rsidR="004F61F6" w:rsidRPr="00C935A5" w:rsidRDefault="004F61F6" w:rsidP="00D00AD6">
            <w:pPr>
              <w:spacing w:before="40" w:after="20"/>
              <w:jc w:val="center"/>
              <w:rPr>
                <w:rFonts w:cs="Arial"/>
                <w:sz w:val="18"/>
                <w:szCs w:val="18"/>
              </w:rPr>
            </w:pPr>
            <w:r w:rsidRPr="004F61F6">
              <w:rPr>
                <w:rFonts w:cs="Arial"/>
                <w:sz w:val="18"/>
                <w:szCs w:val="18"/>
              </w:rPr>
              <w:t>0.43</w:t>
            </w:r>
          </w:p>
        </w:tc>
      </w:tr>
      <w:tr w:rsidR="004F61F6" w:rsidRPr="004F61F6" w14:paraId="58666C96" w14:textId="77777777" w:rsidTr="00A830EE">
        <w:tc>
          <w:tcPr>
            <w:tcW w:w="2268" w:type="dxa"/>
            <w:tcBorders>
              <w:top w:val="nil"/>
              <w:left w:val="nil"/>
              <w:bottom w:val="nil"/>
              <w:right w:val="single" w:sz="18" w:space="0" w:color="0070C0"/>
            </w:tcBorders>
            <w:shd w:val="clear" w:color="auto" w:fill="auto"/>
            <w:vAlign w:val="center"/>
          </w:tcPr>
          <w:p w14:paraId="08773A99" w14:textId="77777777" w:rsidR="004F61F6" w:rsidRPr="00C935A5" w:rsidRDefault="004F61F6" w:rsidP="004F61F6">
            <w:pPr>
              <w:spacing w:before="40" w:after="40"/>
              <w:rPr>
                <w:rFonts w:cs="Arial"/>
                <w:sz w:val="18"/>
                <w:szCs w:val="18"/>
              </w:rPr>
            </w:pPr>
            <w:r w:rsidRPr="00C935A5">
              <w:rPr>
                <w:rFonts w:cs="Arial"/>
                <w:sz w:val="18"/>
                <w:szCs w:val="18"/>
              </w:rPr>
              <w:t>Casey C</w:t>
            </w:r>
          </w:p>
        </w:tc>
        <w:tc>
          <w:tcPr>
            <w:tcW w:w="1418" w:type="dxa"/>
            <w:tcBorders>
              <w:top w:val="nil"/>
              <w:left w:val="single" w:sz="18" w:space="0" w:color="0070C0"/>
              <w:bottom w:val="nil"/>
              <w:right w:val="nil"/>
            </w:tcBorders>
            <w:shd w:val="clear" w:color="auto" w:fill="auto"/>
            <w:vAlign w:val="bottom"/>
          </w:tcPr>
          <w:p w14:paraId="610FB0F5" w14:textId="17878E5B" w:rsidR="004F61F6" w:rsidRPr="00C935A5" w:rsidRDefault="004F61F6" w:rsidP="004F61F6">
            <w:pPr>
              <w:spacing w:before="40" w:after="20"/>
              <w:jc w:val="right"/>
              <w:rPr>
                <w:rFonts w:cs="Arial"/>
                <w:sz w:val="18"/>
                <w:szCs w:val="18"/>
              </w:rPr>
            </w:pPr>
            <w:r w:rsidRPr="004F61F6">
              <w:rPr>
                <w:rFonts w:cs="Arial"/>
                <w:sz w:val="18"/>
                <w:szCs w:val="18"/>
              </w:rPr>
              <w:t>368,861</w:t>
            </w:r>
          </w:p>
        </w:tc>
        <w:tc>
          <w:tcPr>
            <w:tcW w:w="1418" w:type="dxa"/>
            <w:tcBorders>
              <w:top w:val="nil"/>
              <w:left w:val="nil"/>
              <w:bottom w:val="nil"/>
              <w:right w:val="nil"/>
            </w:tcBorders>
            <w:vAlign w:val="bottom"/>
          </w:tcPr>
          <w:p w14:paraId="32049BBE" w14:textId="5A9319C3" w:rsidR="004F61F6" w:rsidRPr="00C935A5" w:rsidRDefault="004F61F6" w:rsidP="004F61F6">
            <w:pPr>
              <w:spacing w:before="40" w:after="20"/>
              <w:jc w:val="right"/>
              <w:rPr>
                <w:rFonts w:cs="Arial"/>
                <w:sz w:val="18"/>
                <w:szCs w:val="18"/>
              </w:rPr>
            </w:pPr>
            <w:r w:rsidRPr="004F61F6">
              <w:rPr>
                <w:rFonts w:cs="Arial"/>
                <w:sz w:val="18"/>
                <w:szCs w:val="18"/>
              </w:rPr>
              <w:t>44,289</w:t>
            </w:r>
          </w:p>
        </w:tc>
        <w:tc>
          <w:tcPr>
            <w:tcW w:w="1418" w:type="dxa"/>
            <w:tcBorders>
              <w:top w:val="nil"/>
              <w:left w:val="nil"/>
              <w:bottom w:val="nil"/>
              <w:right w:val="nil"/>
            </w:tcBorders>
            <w:shd w:val="clear" w:color="auto" w:fill="auto"/>
            <w:vAlign w:val="bottom"/>
          </w:tcPr>
          <w:p w14:paraId="75D7A1B6" w14:textId="1AC099D4" w:rsidR="004F61F6" w:rsidRPr="00C935A5" w:rsidRDefault="004F61F6" w:rsidP="00D00AD6">
            <w:pPr>
              <w:spacing w:before="40" w:after="20"/>
              <w:jc w:val="center"/>
              <w:rPr>
                <w:rFonts w:cs="Arial"/>
                <w:sz w:val="18"/>
                <w:szCs w:val="18"/>
              </w:rPr>
            </w:pPr>
            <w:r w:rsidRPr="004F61F6">
              <w:rPr>
                <w:rFonts w:cs="Arial"/>
                <w:sz w:val="18"/>
                <w:szCs w:val="18"/>
              </w:rPr>
              <w:t>14.8</w:t>
            </w:r>
          </w:p>
        </w:tc>
        <w:tc>
          <w:tcPr>
            <w:tcW w:w="170" w:type="dxa"/>
            <w:tcBorders>
              <w:top w:val="nil"/>
              <w:left w:val="nil"/>
              <w:bottom w:val="nil"/>
              <w:right w:val="nil"/>
            </w:tcBorders>
            <w:shd w:val="clear" w:color="auto" w:fill="auto"/>
            <w:vAlign w:val="bottom"/>
          </w:tcPr>
          <w:p w14:paraId="6C63AD37" w14:textId="40AB5328"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46F8F89D" w14:textId="07A205AB" w:rsidR="004F61F6" w:rsidRPr="00C935A5" w:rsidRDefault="004F61F6" w:rsidP="00D00AD6">
            <w:pPr>
              <w:spacing w:before="40" w:after="20"/>
              <w:jc w:val="center"/>
              <w:rPr>
                <w:rFonts w:cs="Arial"/>
                <w:sz w:val="18"/>
                <w:szCs w:val="18"/>
              </w:rPr>
            </w:pPr>
            <w:r w:rsidRPr="004F61F6">
              <w:rPr>
                <w:rFonts w:cs="Arial"/>
                <w:sz w:val="18"/>
                <w:szCs w:val="18"/>
              </w:rPr>
              <w:t>0.06</w:t>
            </w:r>
          </w:p>
        </w:tc>
      </w:tr>
      <w:tr w:rsidR="004F61F6" w:rsidRPr="004F61F6" w14:paraId="7A3B47C2" w14:textId="77777777" w:rsidTr="00A830EE">
        <w:tc>
          <w:tcPr>
            <w:tcW w:w="2268" w:type="dxa"/>
            <w:tcBorders>
              <w:top w:val="nil"/>
              <w:left w:val="nil"/>
              <w:bottom w:val="nil"/>
              <w:right w:val="single" w:sz="18" w:space="0" w:color="0070C0"/>
            </w:tcBorders>
            <w:shd w:val="clear" w:color="auto" w:fill="auto"/>
            <w:vAlign w:val="center"/>
          </w:tcPr>
          <w:p w14:paraId="6C609041" w14:textId="77777777" w:rsidR="004F61F6" w:rsidRPr="00C935A5" w:rsidRDefault="004F61F6" w:rsidP="004F61F6">
            <w:pPr>
              <w:spacing w:before="40" w:after="40"/>
              <w:rPr>
                <w:rFonts w:cs="Arial"/>
                <w:sz w:val="18"/>
                <w:szCs w:val="18"/>
              </w:rPr>
            </w:pPr>
            <w:r w:rsidRPr="00C935A5">
              <w:rPr>
                <w:rFonts w:cs="Arial"/>
                <w:sz w:val="18"/>
                <w:szCs w:val="18"/>
              </w:rPr>
              <w:t>Central Goldfields S</w:t>
            </w:r>
          </w:p>
        </w:tc>
        <w:tc>
          <w:tcPr>
            <w:tcW w:w="1418" w:type="dxa"/>
            <w:tcBorders>
              <w:top w:val="nil"/>
              <w:left w:val="single" w:sz="18" w:space="0" w:color="0070C0"/>
              <w:bottom w:val="nil"/>
              <w:right w:val="nil"/>
            </w:tcBorders>
            <w:shd w:val="clear" w:color="auto" w:fill="auto"/>
            <w:vAlign w:val="bottom"/>
          </w:tcPr>
          <w:p w14:paraId="4F8AFEAE" w14:textId="6DC2E6C1" w:rsidR="004F61F6" w:rsidRPr="00C935A5" w:rsidRDefault="004F61F6" w:rsidP="004F61F6">
            <w:pPr>
              <w:spacing w:before="40" w:after="20"/>
              <w:jc w:val="right"/>
              <w:rPr>
                <w:rFonts w:cs="Arial"/>
                <w:sz w:val="18"/>
                <w:szCs w:val="18"/>
              </w:rPr>
            </w:pPr>
            <w:r w:rsidRPr="004F61F6">
              <w:rPr>
                <w:rFonts w:cs="Arial"/>
                <w:sz w:val="18"/>
                <w:szCs w:val="18"/>
              </w:rPr>
              <w:t>13,154</w:t>
            </w:r>
          </w:p>
        </w:tc>
        <w:tc>
          <w:tcPr>
            <w:tcW w:w="1418" w:type="dxa"/>
            <w:tcBorders>
              <w:top w:val="nil"/>
              <w:left w:val="nil"/>
              <w:bottom w:val="nil"/>
              <w:right w:val="nil"/>
            </w:tcBorders>
            <w:vAlign w:val="bottom"/>
          </w:tcPr>
          <w:p w14:paraId="225936CC" w14:textId="59F1B80E" w:rsidR="004F61F6" w:rsidRPr="00C935A5" w:rsidRDefault="004F61F6" w:rsidP="004F61F6">
            <w:pPr>
              <w:spacing w:before="40" w:after="20"/>
              <w:jc w:val="right"/>
              <w:rPr>
                <w:rFonts w:cs="Arial"/>
                <w:sz w:val="18"/>
                <w:szCs w:val="18"/>
              </w:rPr>
            </w:pPr>
            <w:r w:rsidRPr="004F61F6">
              <w:rPr>
                <w:rFonts w:cs="Arial"/>
                <w:sz w:val="18"/>
                <w:szCs w:val="18"/>
              </w:rPr>
              <w:t>2,676</w:t>
            </w:r>
          </w:p>
        </w:tc>
        <w:tc>
          <w:tcPr>
            <w:tcW w:w="1418" w:type="dxa"/>
            <w:tcBorders>
              <w:top w:val="nil"/>
              <w:left w:val="nil"/>
              <w:bottom w:val="nil"/>
              <w:right w:val="nil"/>
            </w:tcBorders>
            <w:shd w:val="clear" w:color="auto" w:fill="auto"/>
            <w:vAlign w:val="bottom"/>
          </w:tcPr>
          <w:p w14:paraId="539804ED" w14:textId="07A0E46E" w:rsidR="004F61F6" w:rsidRPr="00C935A5" w:rsidRDefault="004F61F6" w:rsidP="00D00AD6">
            <w:pPr>
              <w:spacing w:before="40" w:after="20"/>
              <w:jc w:val="center"/>
              <w:rPr>
                <w:rFonts w:cs="Arial"/>
                <w:sz w:val="18"/>
                <w:szCs w:val="18"/>
              </w:rPr>
            </w:pPr>
            <w:r w:rsidRPr="004F61F6">
              <w:rPr>
                <w:rFonts w:cs="Arial"/>
                <w:sz w:val="18"/>
                <w:szCs w:val="18"/>
              </w:rPr>
              <w:t>20.6</w:t>
            </w:r>
          </w:p>
        </w:tc>
        <w:tc>
          <w:tcPr>
            <w:tcW w:w="170" w:type="dxa"/>
            <w:tcBorders>
              <w:top w:val="nil"/>
              <w:left w:val="nil"/>
              <w:bottom w:val="nil"/>
              <w:right w:val="nil"/>
            </w:tcBorders>
            <w:shd w:val="clear" w:color="auto" w:fill="auto"/>
            <w:vAlign w:val="bottom"/>
          </w:tcPr>
          <w:p w14:paraId="0A01E99E" w14:textId="397E8F33"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066C0CFF" w14:textId="474861DB" w:rsidR="004F61F6" w:rsidRPr="00C935A5" w:rsidRDefault="004F61F6" w:rsidP="00D00AD6">
            <w:pPr>
              <w:spacing w:before="40" w:after="20"/>
              <w:jc w:val="center"/>
              <w:rPr>
                <w:rFonts w:cs="Arial"/>
                <w:sz w:val="18"/>
                <w:szCs w:val="18"/>
              </w:rPr>
            </w:pPr>
            <w:r w:rsidRPr="004F61F6">
              <w:rPr>
                <w:rFonts w:cs="Arial"/>
                <w:sz w:val="18"/>
                <w:szCs w:val="18"/>
              </w:rPr>
              <w:t>1.52</w:t>
            </w:r>
          </w:p>
        </w:tc>
      </w:tr>
      <w:tr w:rsidR="004F61F6" w:rsidRPr="004F61F6" w14:paraId="4727C764" w14:textId="77777777" w:rsidTr="00A830EE">
        <w:tc>
          <w:tcPr>
            <w:tcW w:w="2268" w:type="dxa"/>
            <w:tcBorders>
              <w:top w:val="nil"/>
              <w:left w:val="nil"/>
              <w:bottom w:val="nil"/>
              <w:right w:val="single" w:sz="18" w:space="0" w:color="0070C0"/>
            </w:tcBorders>
            <w:shd w:val="clear" w:color="auto" w:fill="auto"/>
            <w:vAlign w:val="center"/>
          </w:tcPr>
          <w:p w14:paraId="4F3CD55C" w14:textId="77777777" w:rsidR="004F61F6" w:rsidRPr="00C935A5" w:rsidRDefault="004F61F6" w:rsidP="004F61F6">
            <w:pPr>
              <w:spacing w:before="40" w:after="40"/>
              <w:rPr>
                <w:rFonts w:cs="Arial"/>
                <w:sz w:val="18"/>
                <w:szCs w:val="18"/>
              </w:rPr>
            </w:pPr>
            <w:r w:rsidRPr="00C935A5">
              <w:rPr>
                <w:rFonts w:cs="Arial"/>
                <w:sz w:val="18"/>
                <w:szCs w:val="18"/>
              </w:rPr>
              <w:t>Colac Otway S</w:t>
            </w:r>
          </w:p>
        </w:tc>
        <w:tc>
          <w:tcPr>
            <w:tcW w:w="1418" w:type="dxa"/>
            <w:tcBorders>
              <w:top w:val="nil"/>
              <w:left w:val="single" w:sz="18" w:space="0" w:color="0070C0"/>
              <w:bottom w:val="nil"/>
              <w:right w:val="nil"/>
            </w:tcBorders>
            <w:shd w:val="clear" w:color="auto" w:fill="auto"/>
            <w:vAlign w:val="bottom"/>
          </w:tcPr>
          <w:p w14:paraId="6BD21C3C" w14:textId="2D4FBABB" w:rsidR="004F61F6" w:rsidRPr="00C935A5" w:rsidRDefault="004F61F6" w:rsidP="004F61F6">
            <w:pPr>
              <w:spacing w:before="40" w:after="20"/>
              <w:jc w:val="right"/>
              <w:rPr>
                <w:rFonts w:cs="Arial"/>
                <w:sz w:val="18"/>
                <w:szCs w:val="18"/>
              </w:rPr>
            </w:pPr>
            <w:r w:rsidRPr="004F61F6">
              <w:rPr>
                <w:rFonts w:cs="Arial"/>
                <w:sz w:val="18"/>
                <w:szCs w:val="18"/>
              </w:rPr>
              <w:t>21,532</w:t>
            </w:r>
          </w:p>
        </w:tc>
        <w:tc>
          <w:tcPr>
            <w:tcW w:w="1418" w:type="dxa"/>
            <w:tcBorders>
              <w:top w:val="nil"/>
              <w:left w:val="nil"/>
              <w:bottom w:val="nil"/>
              <w:right w:val="nil"/>
            </w:tcBorders>
            <w:vAlign w:val="bottom"/>
          </w:tcPr>
          <w:p w14:paraId="769226A0" w14:textId="3B5FA046" w:rsidR="004F61F6" w:rsidRPr="00C935A5" w:rsidRDefault="004F61F6" w:rsidP="004F61F6">
            <w:pPr>
              <w:spacing w:before="40" w:after="20"/>
              <w:jc w:val="right"/>
              <w:rPr>
                <w:rFonts w:cs="Arial"/>
                <w:sz w:val="18"/>
                <w:szCs w:val="18"/>
              </w:rPr>
            </w:pPr>
            <w:r w:rsidRPr="004F61F6">
              <w:rPr>
                <w:rFonts w:cs="Arial"/>
                <w:sz w:val="18"/>
                <w:szCs w:val="18"/>
              </w:rPr>
              <w:t>5,336</w:t>
            </w:r>
          </w:p>
        </w:tc>
        <w:tc>
          <w:tcPr>
            <w:tcW w:w="1418" w:type="dxa"/>
            <w:tcBorders>
              <w:top w:val="nil"/>
              <w:left w:val="nil"/>
              <w:bottom w:val="nil"/>
              <w:right w:val="nil"/>
            </w:tcBorders>
            <w:shd w:val="clear" w:color="auto" w:fill="auto"/>
            <w:vAlign w:val="bottom"/>
          </w:tcPr>
          <w:p w14:paraId="5FE0B9A4" w14:textId="7E352051" w:rsidR="004F61F6" w:rsidRPr="00C935A5" w:rsidRDefault="004F61F6" w:rsidP="00D00AD6">
            <w:pPr>
              <w:spacing w:before="40" w:after="20"/>
              <w:jc w:val="center"/>
              <w:rPr>
                <w:rFonts w:cs="Arial"/>
                <w:sz w:val="18"/>
                <w:szCs w:val="18"/>
              </w:rPr>
            </w:pPr>
            <w:r w:rsidRPr="004F61F6">
              <w:rPr>
                <w:rFonts w:cs="Arial"/>
                <w:sz w:val="18"/>
                <w:szCs w:val="18"/>
              </w:rPr>
              <w:t>25.4</w:t>
            </w:r>
          </w:p>
        </w:tc>
        <w:tc>
          <w:tcPr>
            <w:tcW w:w="170" w:type="dxa"/>
            <w:tcBorders>
              <w:top w:val="nil"/>
              <w:left w:val="nil"/>
              <w:bottom w:val="nil"/>
              <w:right w:val="nil"/>
            </w:tcBorders>
            <w:shd w:val="clear" w:color="auto" w:fill="auto"/>
            <w:vAlign w:val="bottom"/>
          </w:tcPr>
          <w:p w14:paraId="4B3EA99C" w14:textId="46C7890F"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3DFDA821" w14:textId="6FE1D765" w:rsidR="004F61F6" w:rsidRPr="00C935A5" w:rsidRDefault="004F61F6" w:rsidP="00D00AD6">
            <w:pPr>
              <w:spacing w:before="40" w:after="20"/>
              <w:jc w:val="center"/>
              <w:rPr>
                <w:rFonts w:cs="Arial"/>
                <w:sz w:val="18"/>
                <w:szCs w:val="18"/>
              </w:rPr>
            </w:pPr>
            <w:r w:rsidRPr="004F61F6">
              <w:rPr>
                <w:rFonts w:cs="Arial"/>
                <w:sz w:val="18"/>
                <w:szCs w:val="18"/>
              </w:rPr>
              <w:t>2.05</w:t>
            </w:r>
          </w:p>
        </w:tc>
      </w:tr>
      <w:tr w:rsidR="004F61F6" w:rsidRPr="004F61F6" w14:paraId="2C68D890" w14:textId="77777777" w:rsidTr="00A830EE">
        <w:tc>
          <w:tcPr>
            <w:tcW w:w="2268" w:type="dxa"/>
            <w:tcBorders>
              <w:top w:val="nil"/>
              <w:left w:val="nil"/>
              <w:bottom w:val="nil"/>
              <w:right w:val="single" w:sz="18" w:space="0" w:color="0070C0"/>
            </w:tcBorders>
            <w:shd w:val="clear" w:color="auto" w:fill="auto"/>
            <w:vAlign w:val="center"/>
          </w:tcPr>
          <w:p w14:paraId="5C191327" w14:textId="77777777" w:rsidR="004F61F6" w:rsidRPr="00C935A5" w:rsidRDefault="004F61F6" w:rsidP="004F61F6">
            <w:pPr>
              <w:spacing w:before="40" w:after="40"/>
              <w:rPr>
                <w:rFonts w:cs="Arial"/>
                <w:sz w:val="18"/>
                <w:szCs w:val="18"/>
              </w:rPr>
            </w:pPr>
            <w:r w:rsidRPr="00C935A5">
              <w:rPr>
                <w:rFonts w:cs="Arial"/>
                <w:sz w:val="18"/>
                <w:szCs w:val="18"/>
              </w:rPr>
              <w:t>Corangamite S</w:t>
            </w:r>
          </w:p>
        </w:tc>
        <w:tc>
          <w:tcPr>
            <w:tcW w:w="1418" w:type="dxa"/>
            <w:tcBorders>
              <w:top w:val="nil"/>
              <w:left w:val="single" w:sz="18" w:space="0" w:color="0070C0"/>
              <w:bottom w:val="nil"/>
              <w:right w:val="nil"/>
            </w:tcBorders>
            <w:shd w:val="clear" w:color="auto" w:fill="auto"/>
            <w:vAlign w:val="bottom"/>
          </w:tcPr>
          <w:p w14:paraId="4900B87A" w14:textId="5D3F3B23" w:rsidR="004F61F6" w:rsidRPr="00C935A5" w:rsidRDefault="004F61F6" w:rsidP="004F61F6">
            <w:pPr>
              <w:spacing w:before="40" w:after="20"/>
              <w:jc w:val="right"/>
              <w:rPr>
                <w:rFonts w:cs="Arial"/>
                <w:sz w:val="18"/>
                <w:szCs w:val="18"/>
              </w:rPr>
            </w:pPr>
            <w:r w:rsidRPr="004F61F6">
              <w:rPr>
                <w:rFonts w:cs="Arial"/>
                <w:sz w:val="18"/>
                <w:szCs w:val="18"/>
              </w:rPr>
              <w:t>15,813</w:t>
            </w:r>
          </w:p>
        </w:tc>
        <w:tc>
          <w:tcPr>
            <w:tcW w:w="1418" w:type="dxa"/>
            <w:tcBorders>
              <w:top w:val="nil"/>
              <w:left w:val="nil"/>
              <w:bottom w:val="nil"/>
              <w:right w:val="nil"/>
            </w:tcBorders>
            <w:vAlign w:val="bottom"/>
          </w:tcPr>
          <w:p w14:paraId="3BB1FD15" w14:textId="0A034990" w:rsidR="004F61F6" w:rsidRPr="00C935A5" w:rsidRDefault="004F61F6" w:rsidP="004F61F6">
            <w:pPr>
              <w:spacing w:before="40" w:after="20"/>
              <w:jc w:val="right"/>
              <w:rPr>
                <w:rFonts w:cs="Arial"/>
                <w:sz w:val="18"/>
                <w:szCs w:val="18"/>
              </w:rPr>
            </w:pPr>
            <w:r w:rsidRPr="004F61F6">
              <w:rPr>
                <w:rFonts w:cs="Arial"/>
                <w:sz w:val="18"/>
                <w:szCs w:val="18"/>
              </w:rPr>
              <w:t>3,077</w:t>
            </w:r>
          </w:p>
        </w:tc>
        <w:tc>
          <w:tcPr>
            <w:tcW w:w="1418" w:type="dxa"/>
            <w:tcBorders>
              <w:top w:val="nil"/>
              <w:left w:val="nil"/>
              <w:bottom w:val="nil"/>
              <w:right w:val="nil"/>
            </w:tcBorders>
            <w:shd w:val="clear" w:color="auto" w:fill="auto"/>
            <w:vAlign w:val="bottom"/>
          </w:tcPr>
          <w:p w14:paraId="3646E386" w14:textId="4FE3F90F" w:rsidR="004F61F6" w:rsidRPr="00C935A5" w:rsidRDefault="004F61F6" w:rsidP="00D00AD6">
            <w:pPr>
              <w:spacing w:before="40" w:after="20"/>
              <w:jc w:val="center"/>
              <w:rPr>
                <w:rFonts w:cs="Arial"/>
                <w:sz w:val="18"/>
                <w:szCs w:val="18"/>
              </w:rPr>
            </w:pPr>
            <w:r w:rsidRPr="004F61F6">
              <w:rPr>
                <w:rFonts w:cs="Arial"/>
                <w:sz w:val="18"/>
                <w:szCs w:val="18"/>
              </w:rPr>
              <w:t>19.2</w:t>
            </w:r>
          </w:p>
        </w:tc>
        <w:tc>
          <w:tcPr>
            <w:tcW w:w="170" w:type="dxa"/>
            <w:tcBorders>
              <w:top w:val="nil"/>
              <w:left w:val="nil"/>
              <w:bottom w:val="nil"/>
              <w:right w:val="nil"/>
            </w:tcBorders>
            <w:shd w:val="clear" w:color="auto" w:fill="auto"/>
            <w:vAlign w:val="bottom"/>
          </w:tcPr>
          <w:p w14:paraId="58935DCD" w14:textId="3B7F8214"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28825E50" w14:textId="25AE13C8" w:rsidR="004F61F6" w:rsidRPr="00C935A5" w:rsidRDefault="004F61F6" w:rsidP="00D00AD6">
            <w:pPr>
              <w:spacing w:before="40" w:after="20"/>
              <w:jc w:val="center"/>
              <w:rPr>
                <w:rFonts w:cs="Arial"/>
                <w:sz w:val="18"/>
                <w:szCs w:val="18"/>
              </w:rPr>
            </w:pPr>
            <w:r w:rsidRPr="004F61F6">
              <w:rPr>
                <w:rFonts w:cs="Arial"/>
                <w:sz w:val="18"/>
                <w:szCs w:val="18"/>
              </w:rPr>
              <w:t>2.41</w:t>
            </w:r>
          </w:p>
        </w:tc>
      </w:tr>
      <w:tr w:rsidR="004F61F6" w:rsidRPr="004F61F6" w14:paraId="25B1E9EE" w14:textId="77777777" w:rsidTr="00A830EE">
        <w:tc>
          <w:tcPr>
            <w:tcW w:w="2268" w:type="dxa"/>
            <w:tcBorders>
              <w:top w:val="nil"/>
              <w:left w:val="nil"/>
              <w:bottom w:val="nil"/>
              <w:right w:val="single" w:sz="18" w:space="0" w:color="0070C0"/>
            </w:tcBorders>
            <w:shd w:val="clear" w:color="auto" w:fill="auto"/>
            <w:vAlign w:val="center"/>
          </w:tcPr>
          <w:p w14:paraId="4D48DA50" w14:textId="77777777" w:rsidR="004F61F6" w:rsidRPr="00C935A5" w:rsidRDefault="004F61F6" w:rsidP="004F61F6">
            <w:pPr>
              <w:spacing w:before="40" w:after="40"/>
              <w:rPr>
                <w:rFonts w:cs="Arial"/>
                <w:sz w:val="18"/>
                <w:szCs w:val="18"/>
              </w:rPr>
            </w:pPr>
            <w:r w:rsidRPr="00C935A5">
              <w:rPr>
                <w:rFonts w:cs="Arial"/>
                <w:sz w:val="18"/>
                <w:szCs w:val="18"/>
              </w:rPr>
              <w:t>Darebin C</w:t>
            </w:r>
          </w:p>
        </w:tc>
        <w:tc>
          <w:tcPr>
            <w:tcW w:w="1418" w:type="dxa"/>
            <w:tcBorders>
              <w:top w:val="nil"/>
              <w:left w:val="single" w:sz="18" w:space="0" w:color="0070C0"/>
              <w:bottom w:val="nil"/>
              <w:right w:val="nil"/>
            </w:tcBorders>
            <w:shd w:val="clear" w:color="auto" w:fill="auto"/>
            <w:vAlign w:val="bottom"/>
          </w:tcPr>
          <w:p w14:paraId="7EEC0C45" w14:textId="7F65044C" w:rsidR="004F61F6" w:rsidRPr="00C935A5" w:rsidRDefault="004F61F6" w:rsidP="004F61F6">
            <w:pPr>
              <w:spacing w:before="40" w:after="20"/>
              <w:jc w:val="right"/>
              <w:rPr>
                <w:rFonts w:cs="Arial"/>
                <w:sz w:val="18"/>
                <w:szCs w:val="18"/>
              </w:rPr>
            </w:pPr>
            <w:r w:rsidRPr="004F61F6">
              <w:rPr>
                <w:rFonts w:cs="Arial"/>
                <w:sz w:val="18"/>
                <w:szCs w:val="18"/>
              </w:rPr>
              <w:t>162,501</w:t>
            </w:r>
          </w:p>
        </w:tc>
        <w:tc>
          <w:tcPr>
            <w:tcW w:w="1418" w:type="dxa"/>
            <w:tcBorders>
              <w:top w:val="nil"/>
              <w:left w:val="nil"/>
              <w:bottom w:val="nil"/>
              <w:right w:val="nil"/>
            </w:tcBorders>
            <w:vAlign w:val="bottom"/>
          </w:tcPr>
          <w:p w14:paraId="409FB1C5" w14:textId="290C4C28" w:rsidR="004F61F6" w:rsidRPr="00C935A5" w:rsidRDefault="004F61F6" w:rsidP="004F61F6">
            <w:pPr>
              <w:spacing w:before="40" w:after="20"/>
              <w:jc w:val="right"/>
              <w:rPr>
                <w:rFonts w:cs="Arial"/>
                <w:sz w:val="18"/>
                <w:szCs w:val="18"/>
              </w:rPr>
            </w:pPr>
            <w:r w:rsidRPr="004F61F6">
              <w:rPr>
                <w:rFonts w:cs="Arial"/>
                <w:sz w:val="18"/>
                <w:szCs w:val="18"/>
              </w:rPr>
              <w:t>34,398</w:t>
            </w:r>
          </w:p>
        </w:tc>
        <w:tc>
          <w:tcPr>
            <w:tcW w:w="1418" w:type="dxa"/>
            <w:tcBorders>
              <w:top w:val="nil"/>
              <w:left w:val="nil"/>
              <w:bottom w:val="nil"/>
              <w:right w:val="nil"/>
            </w:tcBorders>
            <w:shd w:val="clear" w:color="auto" w:fill="auto"/>
            <w:vAlign w:val="bottom"/>
          </w:tcPr>
          <w:p w14:paraId="4973B266" w14:textId="3A71CF9D" w:rsidR="004F61F6" w:rsidRPr="00C935A5" w:rsidRDefault="004F61F6" w:rsidP="00D00AD6">
            <w:pPr>
              <w:spacing w:before="40" w:after="20"/>
              <w:jc w:val="center"/>
              <w:rPr>
                <w:rFonts w:cs="Arial"/>
                <w:sz w:val="18"/>
                <w:szCs w:val="18"/>
              </w:rPr>
            </w:pPr>
            <w:r w:rsidRPr="004F61F6">
              <w:rPr>
                <w:rFonts w:cs="Arial"/>
                <w:sz w:val="18"/>
                <w:szCs w:val="18"/>
              </w:rPr>
              <w:t>23.4</w:t>
            </w:r>
          </w:p>
        </w:tc>
        <w:tc>
          <w:tcPr>
            <w:tcW w:w="170" w:type="dxa"/>
            <w:tcBorders>
              <w:top w:val="nil"/>
              <w:left w:val="nil"/>
              <w:bottom w:val="nil"/>
              <w:right w:val="nil"/>
            </w:tcBorders>
            <w:shd w:val="clear" w:color="auto" w:fill="auto"/>
            <w:vAlign w:val="bottom"/>
          </w:tcPr>
          <w:p w14:paraId="768FD91B" w14:textId="21A95710"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0788C9C9" w14:textId="104C7ECC" w:rsidR="004F61F6" w:rsidRPr="00C935A5" w:rsidRDefault="004F61F6" w:rsidP="00D00AD6">
            <w:pPr>
              <w:spacing w:before="40" w:after="20"/>
              <w:jc w:val="center"/>
              <w:rPr>
                <w:rFonts w:cs="Arial"/>
                <w:sz w:val="18"/>
                <w:szCs w:val="18"/>
              </w:rPr>
            </w:pPr>
          </w:p>
        </w:tc>
      </w:tr>
      <w:tr w:rsidR="004F61F6" w:rsidRPr="004F61F6" w14:paraId="112FD751" w14:textId="77777777" w:rsidTr="00A830EE">
        <w:tc>
          <w:tcPr>
            <w:tcW w:w="2268" w:type="dxa"/>
            <w:tcBorders>
              <w:top w:val="nil"/>
              <w:left w:val="nil"/>
              <w:bottom w:val="nil"/>
              <w:right w:val="single" w:sz="18" w:space="0" w:color="0070C0"/>
            </w:tcBorders>
            <w:shd w:val="clear" w:color="auto" w:fill="auto"/>
            <w:vAlign w:val="center"/>
          </w:tcPr>
          <w:p w14:paraId="356814FF" w14:textId="77777777" w:rsidR="004F61F6" w:rsidRPr="00C935A5" w:rsidRDefault="004F61F6" w:rsidP="004F61F6">
            <w:pPr>
              <w:spacing w:before="40" w:after="40"/>
              <w:rPr>
                <w:rFonts w:cs="Arial"/>
                <w:sz w:val="18"/>
                <w:szCs w:val="18"/>
              </w:rPr>
            </w:pPr>
            <w:r w:rsidRPr="00C935A5">
              <w:rPr>
                <w:rFonts w:cs="Arial"/>
                <w:sz w:val="18"/>
                <w:szCs w:val="18"/>
              </w:rPr>
              <w:t>East Gippsland S</w:t>
            </w:r>
          </w:p>
        </w:tc>
        <w:tc>
          <w:tcPr>
            <w:tcW w:w="1418" w:type="dxa"/>
            <w:tcBorders>
              <w:top w:val="nil"/>
              <w:left w:val="single" w:sz="18" w:space="0" w:color="0070C0"/>
              <w:bottom w:val="nil"/>
              <w:right w:val="nil"/>
            </w:tcBorders>
            <w:shd w:val="clear" w:color="auto" w:fill="auto"/>
            <w:vAlign w:val="bottom"/>
          </w:tcPr>
          <w:p w14:paraId="74FA43B0" w14:textId="37E7E924" w:rsidR="004F61F6" w:rsidRPr="00C935A5" w:rsidRDefault="004F61F6" w:rsidP="004F61F6">
            <w:pPr>
              <w:spacing w:before="40" w:after="20"/>
              <w:jc w:val="right"/>
              <w:rPr>
                <w:rFonts w:cs="Arial"/>
                <w:sz w:val="18"/>
                <w:szCs w:val="18"/>
              </w:rPr>
            </w:pPr>
            <w:r w:rsidRPr="004F61F6">
              <w:rPr>
                <w:rFonts w:cs="Arial"/>
                <w:sz w:val="18"/>
                <w:szCs w:val="18"/>
              </w:rPr>
              <w:t>48,376</w:t>
            </w:r>
          </w:p>
        </w:tc>
        <w:tc>
          <w:tcPr>
            <w:tcW w:w="1418" w:type="dxa"/>
            <w:tcBorders>
              <w:top w:val="nil"/>
              <w:left w:val="nil"/>
              <w:bottom w:val="nil"/>
              <w:right w:val="nil"/>
            </w:tcBorders>
            <w:vAlign w:val="bottom"/>
          </w:tcPr>
          <w:p w14:paraId="4003BAF6" w14:textId="1A7B5066" w:rsidR="004F61F6" w:rsidRPr="00C935A5" w:rsidRDefault="004F61F6" w:rsidP="004F61F6">
            <w:pPr>
              <w:spacing w:before="40" w:after="20"/>
              <w:jc w:val="right"/>
              <w:rPr>
                <w:rFonts w:cs="Arial"/>
                <w:sz w:val="18"/>
                <w:szCs w:val="18"/>
              </w:rPr>
            </w:pPr>
            <w:r w:rsidRPr="004F61F6">
              <w:rPr>
                <w:rFonts w:cs="Arial"/>
                <w:sz w:val="18"/>
                <w:szCs w:val="18"/>
              </w:rPr>
              <w:t>10,210</w:t>
            </w:r>
          </w:p>
        </w:tc>
        <w:tc>
          <w:tcPr>
            <w:tcW w:w="1418" w:type="dxa"/>
            <w:tcBorders>
              <w:top w:val="nil"/>
              <w:left w:val="nil"/>
              <w:bottom w:val="nil"/>
              <w:right w:val="nil"/>
            </w:tcBorders>
            <w:shd w:val="clear" w:color="auto" w:fill="auto"/>
            <w:vAlign w:val="bottom"/>
          </w:tcPr>
          <w:p w14:paraId="6A284B4D" w14:textId="20872FBA" w:rsidR="004F61F6" w:rsidRPr="00C935A5" w:rsidRDefault="004F61F6" w:rsidP="00D00AD6">
            <w:pPr>
              <w:spacing w:before="40" w:after="20"/>
              <w:jc w:val="center"/>
              <w:rPr>
                <w:rFonts w:cs="Arial"/>
                <w:sz w:val="18"/>
                <w:szCs w:val="18"/>
              </w:rPr>
            </w:pPr>
            <w:r w:rsidRPr="004F61F6">
              <w:rPr>
                <w:rFonts w:cs="Arial"/>
                <w:sz w:val="18"/>
                <w:szCs w:val="18"/>
              </w:rPr>
              <w:t>22.7</w:t>
            </w:r>
          </w:p>
        </w:tc>
        <w:tc>
          <w:tcPr>
            <w:tcW w:w="170" w:type="dxa"/>
            <w:tcBorders>
              <w:top w:val="nil"/>
              <w:left w:val="nil"/>
              <w:bottom w:val="nil"/>
              <w:right w:val="nil"/>
            </w:tcBorders>
            <w:shd w:val="clear" w:color="auto" w:fill="auto"/>
            <w:vAlign w:val="bottom"/>
          </w:tcPr>
          <w:p w14:paraId="26DDC44E" w14:textId="3825B4EC"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24C0BD6D" w14:textId="199A8360" w:rsidR="004F61F6" w:rsidRPr="00C935A5" w:rsidRDefault="004F61F6" w:rsidP="00D00AD6">
            <w:pPr>
              <w:spacing w:before="40" w:after="20"/>
              <w:jc w:val="center"/>
              <w:rPr>
                <w:rFonts w:cs="Arial"/>
                <w:sz w:val="18"/>
                <w:szCs w:val="18"/>
              </w:rPr>
            </w:pPr>
            <w:r w:rsidRPr="004F61F6">
              <w:rPr>
                <w:rFonts w:cs="Arial"/>
                <w:sz w:val="18"/>
                <w:szCs w:val="18"/>
              </w:rPr>
              <w:t>5.21</w:t>
            </w:r>
          </w:p>
        </w:tc>
      </w:tr>
      <w:tr w:rsidR="004F61F6" w:rsidRPr="004F61F6" w14:paraId="580933F2" w14:textId="77777777" w:rsidTr="00A830EE">
        <w:tc>
          <w:tcPr>
            <w:tcW w:w="2268" w:type="dxa"/>
            <w:tcBorders>
              <w:top w:val="nil"/>
              <w:left w:val="nil"/>
              <w:bottom w:val="nil"/>
              <w:right w:val="single" w:sz="18" w:space="0" w:color="0070C0"/>
            </w:tcBorders>
            <w:shd w:val="clear" w:color="auto" w:fill="auto"/>
            <w:vAlign w:val="center"/>
          </w:tcPr>
          <w:p w14:paraId="7363F44C" w14:textId="77777777" w:rsidR="004F61F6" w:rsidRPr="00C935A5" w:rsidRDefault="004F61F6" w:rsidP="004F61F6">
            <w:pPr>
              <w:spacing w:before="40" w:after="40"/>
              <w:rPr>
                <w:rFonts w:cs="Arial"/>
                <w:sz w:val="18"/>
                <w:szCs w:val="18"/>
              </w:rPr>
            </w:pPr>
            <w:r w:rsidRPr="00C935A5">
              <w:rPr>
                <w:rFonts w:cs="Arial"/>
                <w:sz w:val="18"/>
                <w:szCs w:val="18"/>
              </w:rPr>
              <w:t>Frankston C</w:t>
            </w:r>
          </w:p>
        </w:tc>
        <w:tc>
          <w:tcPr>
            <w:tcW w:w="1418" w:type="dxa"/>
            <w:tcBorders>
              <w:top w:val="nil"/>
              <w:left w:val="single" w:sz="18" w:space="0" w:color="0070C0"/>
              <w:bottom w:val="nil"/>
              <w:right w:val="nil"/>
            </w:tcBorders>
            <w:shd w:val="clear" w:color="auto" w:fill="auto"/>
            <w:vAlign w:val="bottom"/>
          </w:tcPr>
          <w:p w14:paraId="5C9FF873" w14:textId="6A7A293E" w:rsidR="004F61F6" w:rsidRPr="00C935A5" w:rsidRDefault="004F61F6" w:rsidP="004F61F6">
            <w:pPr>
              <w:spacing w:before="40" w:after="20"/>
              <w:jc w:val="right"/>
              <w:rPr>
                <w:rFonts w:cs="Arial"/>
                <w:sz w:val="18"/>
                <w:szCs w:val="18"/>
              </w:rPr>
            </w:pPr>
            <w:r w:rsidRPr="004F61F6">
              <w:rPr>
                <w:rFonts w:cs="Arial"/>
                <w:sz w:val="18"/>
                <w:szCs w:val="18"/>
              </w:rPr>
              <w:t>142,147</w:t>
            </w:r>
          </w:p>
        </w:tc>
        <w:tc>
          <w:tcPr>
            <w:tcW w:w="1418" w:type="dxa"/>
            <w:tcBorders>
              <w:top w:val="nil"/>
              <w:left w:val="nil"/>
              <w:bottom w:val="nil"/>
              <w:right w:val="nil"/>
            </w:tcBorders>
            <w:vAlign w:val="bottom"/>
          </w:tcPr>
          <w:p w14:paraId="000B42E6" w14:textId="1D370040" w:rsidR="004F61F6" w:rsidRPr="00C935A5" w:rsidRDefault="004F61F6" w:rsidP="004F61F6">
            <w:pPr>
              <w:spacing w:before="40" w:after="20"/>
              <w:jc w:val="right"/>
              <w:rPr>
                <w:rFonts w:cs="Arial"/>
                <w:sz w:val="18"/>
                <w:szCs w:val="18"/>
              </w:rPr>
            </w:pPr>
            <w:r w:rsidRPr="004F61F6">
              <w:rPr>
                <w:rFonts w:cs="Arial"/>
                <w:sz w:val="18"/>
                <w:szCs w:val="18"/>
              </w:rPr>
              <w:t>30,239</w:t>
            </w:r>
          </w:p>
        </w:tc>
        <w:tc>
          <w:tcPr>
            <w:tcW w:w="1418" w:type="dxa"/>
            <w:tcBorders>
              <w:top w:val="nil"/>
              <w:left w:val="nil"/>
              <w:bottom w:val="nil"/>
              <w:right w:val="nil"/>
            </w:tcBorders>
            <w:shd w:val="clear" w:color="auto" w:fill="auto"/>
            <w:vAlign w:val="bottom"/>
          </w:tcPr>
          <w:p w14:paraId="4B123357" w14:textId="513ADBE4" w:rsidR="004F61F6" w:rsidRPr="00C935A5" w:rsidRDefault="004F61F6" w:rsidP="00D00AD6">
            <w:pPr>
              <w:spacing w:before="40" w:after="20"/>
              <w:jc w:val="center"/>
              <w:rPr>
                <w:rFonts w:cs="Arial"/>
                <w:sz w:val="18"/>
                <w:szCs w:val="18"/>
              </w:rPr>
            </w:pPr>
            <w:r w:rsidRPr="004F61F6">
              <w:rPr>
                <w:rFonts w:cs="Arial"/>
                <w:sz w:val="18"/>
                <w:szCs w:val="18"/>
              </w:rPr>
              <w:t>22.5</w:t>
            </w:r>
          </w:p>
        </w:tc>
        <w:tc>
          <w:tcPr>
            <w:tcW w:w="170" w:type="dxa"/>
            <w:tcBorders>
              <w:top w:val="nil"/>
              <w:left w:val="nil"/>
              <w:bottom w:val="nil"/>
              <w:right w:val="nil"/>
            </w:tcBorders>
            <w:shd w:val="clear" w:color="auto" w:fill="auto"/>
            <w:vAlign w:val="bottom"/>
          </w:tcPr>
          <w:p w14:paraId="14487CE2" w14:textId="6315BA86"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3BEB96E9" w14:textId="61A908F6" w:rsidR="004F61F6" w:rsidRPr="00C935A5" w:rsidRDefault="004F61F6" w:rsidP="00D00AD6">
            <w:pPr>
              <w:spacing w:before="40" w:after="20"/>
              <w:jc w:val="center"/>
              <w:rPr>
                <w:rFonts w:cs="Arial"/>
                <w:sz w:val="18"/>
                <w:szCs w:val="18"/>
              </w:rPr>
            </w:pPr>
          </w:p>
        </w:tc>
      </w:tr>
      <w:tr w:rsidR="004F61F6" w:rsidRPr="004F61F6" w14:paraId="2CF6B1DE" w14:textId="77777777" w:rsidTr="00A830EE">
        <w:tc>
          <w:tcPr>
            <w:tcW w:w="2268" w:type="dxa"/>
            <w:tcBorders>
              <w:top w:val="nil"/>
              <w:left w:val="nil"/>
              <w:bottom w:val="nil"/>
              <w:right w:val="single" w:sz="18" w:space="0" w:color="0070C0"/>
            </w:tcBorders>
            <w:shd w:val="clear" w:color="auto" w:fill="auto"/>
            <w:vAlign w:val="center"/>
          </w:tcPr>
          <w:p w14:paraId="741AB9CE" w14:textId="77777777" w:rsidR="004F61F6" w:rsidRPr="00C935A5" w:rsidRDefault="004F61F6" w:rsidP="004F61F6">
            <w:pPr>
              <w:spacing w:before="40" w:after="40"/>
              <w:rPr>
                <w:rFonts w:cs="Arial"/>
                <w:sz w:val="18"/>
                <w:szCs w:val="18"/>
              </w:rPr>
            </w:pPr>
            <w:r w:rsidRPr="00C935A5">
              <w:rPr>
                <w:rFonts w:cs="Arial"/>
                <w:sz w:val="18"/>
                <w:szCs w:val="18"/>
              </w:rPr>
              <w:t>Gannawarra S</w:t>
            </w:r>
          </w:p>
        </w:tc>
        <w:tc>
          <w:tcPr>
            <w:tcW w:w="1418" w:type="dxa"/>
            <w:tcBorders>
              <w:top w:val="nil"/>
              <w:left w:val="single" w:sz="18" w:space="0" w:color="0070C0"/>
              <w:bottom w:val="nil"/>
              <w:right w:val="nil"/>
            </w:tcBorders>
            <w:shd w:val="clear" w:color="auto" w:fill="auto"/>
            <w:vAlign w:val="bottom"/>
          </w:tcPr>
          <w:p w14:paraId="40570D72" w14:textId="15C91805" w:rsidR="004F61F6" w:rsidRPr="00C935A5" w:rsidRDefault="004F61F6" w:rsidP="004F61F6">
            <w:pPr>
              <w:spacing w:before="40" w:after="20"/>
              <w:jc w:val="right"/>
              <w:rPr>
                <w:rFonts w:cs="Arial"/>
                <w:sz w:val="18"/>
                <w:szCs w:val="18"/>
              </w:rPr>
            </w:pPr>
            <w:r w:rsidRPr="004F61F6">
              <w:rPr>
                <w:rFonts w:cs="Arial"/>
                <w:sz w:val="18"/>
                <w:szCs w:val="18"/>
              </w:rPr>
              <w:t>10,438</w:t>
            </w:r>
          </w:p>
        </w:tc>
        <w:tc>
          <w:tcPr>
            <w:tcW w:w="1418" w:type="dxa"/>
            <w:tcBorders>
              <w:top w:val="nil"/>
              <w:left w:val="nil"/>
              <w:bottom w:val="nil"/>
              <w:right w:val="nil"/>
            </w:tcBorders>
            <w:vAlign w:val="bottom"/>
          </w:tcPr>
          <w:p w14:paraId="66ABA0C2" w14:textId="69A29728" w:rsidR="004F61F6" w:rsidRPr="00C935A5" w:rsidRDefault="004F61F6" w:rsidP="004F61F6">
            <w:pPr>
              <w:spacing w:before="40" w:after="20"/>
              <w:jc w:val="right"/>
              <w:rPr>
                <w:rFonts w:cs="Arial"/>
                <w:sz w:val="18"/>
                <w:szCs w:val="18"/>
              </w:rPr>
            </w:pPr>
            <w:r w:rsidRPr="004F61F6">
              <w:rPr>
                <w:rFonts w:cs="Arial"/>
                <w:sz w:val="18"/>
                <w:szCs w:val="18"/>
              </w:rPr>
              <w:t>1,891</w:t>
            </w:r>
          </w:p>
        </w:tc>
        <w:tc>
          <w:tcPr>
            <w:tcW w:w="1418" w:type="dxa"/>
            <w:tcBorders>
              <w:top w:val="nil"/>
              <w:left w:val="nil"/>
              <w:bottom w:val="nil"/>
              <w:right w:val="nil"/>
            </w:tcBorders>
            <w:shd w:val="clear" w:color="auto" w:fill="auto"/>
            <w:vAlign w:val="bottom"/>
          </w:tcPr>
          <w:p w14:paraId="61432437" w14:textId="609FCFC0" w:rsidR="004F61F6" w:rsidRPr="00C935A5" w:rsidRDefault="004F61F6" w:rsidP="00D00AD6">
            <w:pPr>
              <w:spacing w:before="40" w:after="20"/>
              <w:jc w:val="center"/>
              <w:rPr>
                <w:rFonts w:cs="Arial"/>
                <w:sz w:val="18"/>
                <w:szCs w:val="18"/>
              </w:rPr>
            </w:pPr>
            <w:r w:rsidRPr="004F61F6">
              <w:rPr>
                <w:rFonts w:cs="Arial"/>
                <w:sz w:val="18"/>
                <w:szCs w:val="18"/>
              </w:rPr>
              <w:t>17.9</w:t>
            </w:r>
          </w:p>
        </w:tc>
        <w:tc>
          <w:tcPr>
            <w:tcW w:w="170" w:type="dxa"/>
            <w:tcBorders>
              <w:top w:val="nil"/>
              <w:left w:val="nil"/>
              <w:bottom w:val="nil"/>
              <w:right w:val="nil"/>
            </w:tcBorders>
            <w:shd w:val="clear" w:color="auto" w:fill="auto"/>
            <w:vAlign w:val="bottom"/>
          </w:tcPr>
          <w:p w14:paraId="67D147D7" w14:textId="553C75C4"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62BDF897" w14:textId="0B7EC00A" w:rsidR="004F61F6" w:rsidRPr="00C935A5" w:rsidRDefault="004F61F6" w:rsidP="00D00AD6">
            <w:pPr>
              <w:spacing w:before="40" w:after="20"/>
              <w:jc w:val="center"/>
              <w:rPr>
                <w:rFonts w:cs="Arial"/>
                <w:sz w:val="18"/>
                <w:szCs w:val="18"/>
              </w:rPr>
            </w:pPr>
            <w:r w:rsidRPr="004F61F6">
              <w:rPr>
                <w:rFonts w:cs="Arial"/>
                <w:sz w:val="18"/>
                <w:szCs w:val="18"/>
              </w:rPr>
              <w:t>3.39</w:t>
            </w:r>
          </w:p>
        </w:tc>
      </w:tr>
      <w:tr w:rsidR="004F61F6" w:rsidRPr="004F61F6" w14:paraId="642E8DE8" w14:textId="77777777" w:rsidTr="00A830EE">
        <w:tc>
          <w:tcPr>
            <w:tcW w:w="2268" w:type="dxa"/>
            <w:tcBorders>
              <w:top w:val="nil"/>
              <w:left w:val="nil"/>
              <w:bottom w:val="nil"/>
              <w:right w:val="single" w:sz="18" w:space="0" w:color="0070C0"/>
            </w:tcBorders>
            <w:shd w:val="clear" w:color="auto" w:fill="auto"/>
            <w:vAlign w:val="center"/>
          </w:tcPr>
          <w:p w14:paraId="0F12528A" w14:textId="77777777" w:rsidR="004F61F6" w:rsidRPr="00C935A5" w:rsidRDefault="004F61F6" w:rsidP="004F61F6">
            <w:pPr>
              <w:spacing w:before="40" w:after="40"/>
              <w:rPr>
                <w:rFonts w:cs="Arial"/>
                <w:sz w:val="18"/>
                <w:szCs w:val="18"/>
              </w:rPr>
            </w:pPr>
            <w:r w:rsidRPr="00C935A5">
              <w:rPr>
                <w:rFonts w:cs="Arial"/>
                <w:sz w:val="18"/>
                <w:szCs w:val="18"/>
              </w:rPr>
              <w:t>Glen Eira C</w:t>
            </w:r>
          </w:p>
        </w:tc>
        <w:tc>
          <w:tcPr>
            <w:tcW w:w="1418" w:type="dxa"/>
            <w:tcBorders>
              <w:top w:val="nil"/>
              <w:left w:val="single" w:sz="18" w:space="0" w:color="0070C0"/>
              <w:bottom w:val="nil"/>
              <w:right w:val="nil"/>
            </w:tcBorders>
            <w:shd w:val="clear" w:color="auto" w:fill="auto"/>
            <w:vAlign w:val="bottom"/>
          </w:tcPr>
          <w:p w14:paraId="4CF53726" w14:textId="73E61CF8" w:rsidR="004F61F6" w:rsidRPr="00C935A5" w:rsidRDefault="004F61F6" w:rsidP="004F61F6">
            <w:pPr>
              <w:spacing w:before="40" w:after="20"/>
              <w:jc w:val="right"/>
              <w:rPr>
                <w:rFonts w:cs="Arial"/>
                <w:sz w:val="18"/>
                <w:szCs w:val="18"/>
              </w:rPr>
            </w:pPr>
            <w:r w:rsidRPr="004F61F6">
              <w:rPr>
                <w:rFonts w:cs="Arial"/>
                <w:sz w:val="18"/>
                <w:szCs w:val="18"/>
              </w:rPr>
              <w:t>155,123</w:t>
            </w:r>
          </w:p>
        </w:tc>
        <w:tc>
          <w:tcPr>
            <w:tcW w:w="1418" w:type="dxa"/>
            <w:tcBorders>
              <w:top w:val="nil"/>
              <w:left w:val="nil"/>
              <w:bottom w:val="nil"/>
              <w:right w:val="nil"/>
            </w:tcBorders>
            <w:vAlign w:val="bottom"/>
          </w:tcPr>
          <w:p w14:paraId="76517D6D" w14:textId="33A381D7" w:rsidR="004F61F6" w:rsidRPr="00C935A5" w:rsidRDefault="004F61F6" w:rsidP="004F61F6">
            <w:pPr>
              <w:spacing w:before="40" w:after="20"/>
              <w:jc w:val="right"/>
              <w:rPr>
                <w:rFonts w:cs="Arial"/>
                <w:sz w:val="18"/>
                <w:szCs w:val="18"/>
              </w:rPr>
            </w:pPr>
            <w:r w:rsidRPr="004F61F6">
              <w:rPr>
                <w:rFonts w:cs="Arial"/>
                <w:sz w:val="18"/>
                <w:szCs w:val="18"/>
              </w:rPr>
              <w:t>30,207</w:t>
            </w:r>
          </w:p>
        </w:tc>
        <w:tc>
          <w:tcPr>
            <w:tcW w:w="1418" w:type="dxa"/>
            <w:tcBorders>
              <w:top w:val="nil"/>
              <w:left w:val="nil"/>
              <w:bottom w:val="nil"/>
              <w:right w:val="nil"/>
            </w:tcBorders>
            <w:shd w:val="clear" w:color="auto" w:fill="auto"/>
            <w:vAlign w:val="bottom"/>
          </w:tcPr>
          <w:p w14:paraId="2F45A986" w14:textId="2CDB9E44" w:rsidR="004F61F6" w:rsidRPr="00C935A5" w:rsidRDefault="004F61F6" w:rsidP="00D00AD6">
            <w:pPr>
              <w:spacing w:before="40" w:after="20"/>
              <w:jc w:val="center"/>
              <w:rPr>
                <w:rFonts w:cs="Arial"/>
                <w:sz w:val="18"/>
                <w:szCs w:val="18"/>
              </w:rPr>
            </w:pPr>
            <w:r w:rsidRPr="004F61F6">
              <w:rPr>
                <w:rFonts w:cs="Arial"/>
                <w:sz w:val="18"/>
                <w:szCs w:val="18"/>
              </w:rPr>
              <w:t>21.4</w:t>
            </w:r>
          </w:p>
        </w:tc>
        <w:tc>
          <w:tcPr>
            <w:tcW w:w="170" w:type="dxa"/>
            <w:tcBorders>
              <w:top w:val="nil"/>
              <w:left w:val="nil"/>
              <w:bottom w:val="nil"/>
              <w:right w:val="nil"/>
            </w:tcBorders>
            <w:shd w:val="clear" w:color="auto" w:fill="auto"/>
            <w:vAlign w:val="bottom"/>
          </w:tcPr>
          <w:p w14:paraId="1E8534F3" w14:textId="60C7EC32"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774D1BC0" w14:textId="2CC9AFB1" w:rsidR="004F61F6" w:rsidRPr="00C935A5" w:rsidRDefault="004F61F6" w:rsidP="00D00AD6">
            <w:pPr>
              <w:spacing w:before="40" w:after="20"/>
              <w:jc w:val="center"/>
              <w:rPr>
                <w:rFonts w:cs="Arial"/>
                <w:sz w:val="18"/>
                <w:szCs w:val="18"/>
              </w:rPr>
            </w:pPr>
          </w:p>
        </w:tc>
      </w:tr>
      <w:tr w:rsidR="004F61F6" w:rsidRPr="004F61F6" w14:paraId="6B0CF2CD" w14:textId="77777777" w:rsidTr="00A830EE">
        <w:tc>
          <w:tcPr>
            <w:tcW w:w="2268" w:type="dxa"/>
            <w:tcBorders>
              <w:top w:val="nil"/>
              <w:left w:val="nil"/>
              <w:bottom w:val="nil"/>
              <w:right w:val="single" w:sz="18" w:space="0" w:color="0070C0"/>
            </w:tcBorders>
            <w:shd w:val="clear" w:color="auto" w:fill="auto"/>
            <w:vAlign w:val="center"/>
          </w:tcPr>
          <w:p w14:paraId="6906F28B" w14:textId="77777777" w:rsidR="004F61F6" w:rsidRPr="00C935A5" w:rsidRDefault="004F61F6" w:rsidP="004F61F6">
            <w:pPr>
              <w:spacing w:before="40" w:after="40"/>
              <w:rPr>
                <w:rFonts w:cs="Arial"/>
                <w:sz w:val="18"/>
                <w:szCs w:val="18"/>
              </w:rPr>
            </w:pPr>
            <w:r w:rsidRPr="00C935A5">
              <w:rPr>
                <w:rFonts w:cs="Arial"/>
                <w:sz w:val="18"/>
                <w:szCs w:val="18"/>
              </w:rPr>
              <w:t>Glenelg S</w:t>
            </w:r>
          </w:p>
        </w:tc>
        <w:tc>
          <w:tcPr>
            <w:tcW w:w="1418" w:type="dxa"/>
            <w:tcBorders>
              <w:top w:val="nil"/>
              <w:left w:val="single" w:sz="18" w:space="0" w:color="0070C0"/>
              <w:bottom w:val="nil"/>
              <w:right w:val="nil"/>
            </w:tcBorders>
            <w:shd w:val="clear" w:color="auto" w:fill="auto"/>
            <w:vAlign w:val="bottom"/>
          </w:tcPr>
          <w:p w14:paraId="4A93A29A" w14:textId="1BA13B37" w:rsidR="004F61F6" w:rsidRPr="00C935A5" w:rsidRDefault="004F61F6" w:rsidP="004F61F6">
            <w:pPr>
              <w:spacing w:before="40" w:after="20"/>
              <w:jc w:val="right"/>
              <w:rPr>
                <w:rFonts w:cs="Arial"/>
                <w:sz w:val="18"/>
                <w:szCs w:val="18"/>
              </w:rPr>
            </w:pPr>
            <w:r w:rsidRPr="004F61F6">
              <w:rPr>
                <w:rFonts w:cs="Arial"/>
                <w:sz w:val="18"/>
                <w:szCs w:val="18"/>
              </w:rPr>
              <w:t>19,559</w:t>
            </w:r>
          </w:p>
        </w:tc>
        <w:tc>
          <w:tcPr>
            <w:tcW w:w="1418" w:type="dxa"/>
            <w:tcBorders>
              <w:top w:val="nil"/>
              <w:left w:val="nil"/>
              <w:bottom w:val="nil"/>
              <w:right w:val="nil"/>
            </w:tcBorders>
            <w:vAlign w:val="bottom"/>
          </w:tcPr>
          <w:p w14:paraId="1CD1BB33" w14:textId="4DABDCCB" w:rsidR="004F61F6" w:rsidRPr="00C935A5" w:rsidRDefault="004F61F6" w:rsidP="004F61F6">
            <w:pPr>
              <w:spacing w:before="40" w:after="20"/>
              <w:jc w:val="right"/>
              <w:rPr>
                <w:rFonts w:cs="Arial"/>
                <w:sz w:val="18"/>
                <w:szCs w:val="18"/>
              </w:rPr>
            </w:pPr>
            <w:r w:rsidRPr="004F61F6">
              <w:rPr>
                <w:rFonts w:cs="Arial"/>
                <w:sz w:val="18"/>
                <w:szCs w:val="18"/>
              </w:rPr>
              <w:t>4,148</w:t>
            </w:r>
          </w:p>
        </w:tc>
        <w:tc>
          <w:tcPr>
            <w:tcW w:w="1418" w:type="dxa"/>
            <w:tcBorders>
              <w:top w:val="nil"/>
              <w:left w:val="nil"/>
              <w:bottom w:val="nil"/>
              <w:right w:val="nil"/>
            </w:tcBorders>
            <w:shd w:val="clear" w:color="auto" w:fill="auto"/>
            <w:vAlign w:val="bottom"/>
          </w:tcPr>
          <w:p w14:paraId="3507516B" w14:textId="67F67358" w:rsidR="004F61F6" w:rsidRPr="00C935A5" w:rsidRDefault="004F61F6" w:rsidP="00D00AD6">
            <w:pPr>
              <w:spacing w:before="40" w:after="20"/>
              <w:jc w:val="center"/>
              <w:rPr>
                <w:rFonts w:cs="Arial"/>
                <w:sz w:val="18"/>
                <w:szCs w:val="18"/>
              </w:rPr>
            </w:pPr>
            <w:r w:rsidRPr="004F61F6">
              <w:rPr>
                <w:rFonts w:cs="Arial"/>
                <w:sz w:val="18"/>
                <w:szCs w:val="18"/>
              </w:rPr>
              <w:t>21.2</w:t>
            </w:r>
          </w:p>
        </w:tc>
        <w:tc>
          <w:tcPr>
            <w:tcW w:w="170" w:type="dxa"/>
            <w:tcBorders>
              <w:top w:val="nil"/>
              <w:left w:val="nil"/>
              <w:bottom w:val="nil"/>
              <w:right w:val="nil"/>
            </w:tcBorders>
            <w:shd w:val="clear" w:color="auto" w:fill="auto"/>
            <w:vAlign w:val="bottom"/>
          </w:tcPr>
          <w:p w14:paraId="74CB510E" w14:textId="1B0C453C"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36F18876" w14:textId="40C8BE27" w:rsidR="004F61F6" w:rsidRPr="00C935A5" w:rsidRDefault="004F61F6" w:rsidP="00D00AD6">
            <w:pPr>
              <w:spacing w:before="40" w:after="20"/>
              <w:jc w:val="center"/>
              <w:rPr>
                <w:rFonts w:cs="Arial"/>
                <w:sz w:val="18"/>
                <w:szCs w:val="18"/>
              </w:rPr>
            </w:pPr>
            <w:r w:rsidRPr="004F61F6">
              <w:rPr>
                <w:rFonts w:cs="Arial"/>
                <w:sz w:val="18"/>
                <w:szCs w:val="18"/>
              </w:rPr>
              <w:t>3.37</w:t>
            </w:r>
          </w:p>
        </w:tc>
      </w:tr>
      <w:tr w:rsidR="004F61F6" w:rsidRPr="004F61F6" w14:paraId="44EC0E48" w14:textId="77777777" w:rsidTr="00A830EE">
        <w:tc>
          <w:tcPr>
            <w:tcW w:w="2268" w:type="dxa"/>
            <w:tcBorders>
              <w:top w:val="nil"/>
              <w:left w:val="nil"/>
              <w:bottom w:val="nil"/>
              <w:right w:val="single" w:sz="18" w:space="0" w:color="0070C0"/>
            </w:tcBorders>
            <w:shd w:val="clear" w:color="auto" w:fill="auto"/>
            <w:vAlign w:val="center"/>
          </w:tcPr>
          <w:p w14:paraId="6ACB9DCD" w14:textId="77777777" w:rsidR="004F61F6" w:rsidRPr="00C935A5" w:rsidRDefault="004F61F6" w:rsidP="004F61F6">
            <w:pPr>
              <w:spacing w:before="40" w:after="40"/>
              <w:rPr>
                <w:rFonts w:cs="Arial"/>
                <w:sz w:val="18"/>
                <w:szCs w:val="18"/>
              </w:rPr>
            </w:pPr>
            <w:r w:rsidRPr="00C935A5">
              <w:rPr>
                <w:rFonts w:cs="Arial"/>
                <w:sz w:val="18"/>
                <w:szCs w:val="18"/>
              </w:rPr>
              <w:t>Golden Plains S</w:t>
            </w:r>
          </w:p>
        </w:tc>
        <w:tc>
          <w:tcPr>
            <w:tcW w:w="1418" w:type="dxa"/>
            <w:tcBorders>
              <w:top w:val="nil"/>
              <w:left w:val="single" w:sz="18" w:space="0" w:color="0070C0"/>
              <w:bottom w:val="nil"/>
              <w:right w:val="nil"/>
            </w:tcBorders>
            <w:shd w:val="clear" w:color="auto" w:fill="auto"/>
            <w:vAlign w:val="bottom"/>
          </w:tcPr>
          <w:p w14:paraId="2071C114" w14:textId="32417CA8" w:rsidR="004F61F6" w:rsidRPr="00C935A5" w:rsidRDefault="004F61F6" w:rsidP="004F61F6">
            <w:pPr>
              <w:spacing w:before="40" w:after="20"/>
              <w:jc w:val="right"/>
              <w:rPr>
                <w:rFonts w:cs="Arial"/>
                <w:sz w:val="18"/>
                <w:szCs w:val="18"/>
              </w:rPr>
            </w:pPr>
            <w:r w:rsidRPr="004F61F6">
              <w:rPr>
                <w:rFonts w:cs="Arial"/>
                <w:sz w:val="18"/>
                <w:szCs w:val="18"/>
              </w:rPr>
              <w:t>24,765</w:t>
            </w:r>
          </w:p>
        </w:tc>
        <w:tc>
          <w:tcPr>
            <w:tcW w:w="1418" w:type="dxa"/>
            <w:tcBorders>
              <w:top w:val="nil"/>
              <w:left w:val="nil"/>
              <w:bottom w:val="nil"/>
              <w:right w:val="nil"/>
            </w:tcBorders>
            <w:vAlign w:val="bottom"/>
          </w:tcPr>
          <w:p w14:paraId="4708DCA1" w14:textId="6BFEA788" w:rsidR="004F61F6" w:rsidRPr="00C935A5" w:rsidRDefault="004F61F6" w:rsidP="004F61F6">
            <w:pPr>
              <w:spacing w:before="40" w:after="20"/>
              <w:jc w:val="right"/>
              <w:rPr>
                <w:rFonts w:cs="Arial"/>
                <w:sz w:val="18"/>
                <w:szCs w:val="18"/>
              </w:rPr>
            </w:pPr>
            <w:r w:rsidRPr="004F61F6">
              <w:rPr>
                <w:rFonts w:cs="Arial"/>
                <w:sz w:val="18"/>
                <w:szCs w:val="18"/>
              </w:rPr>
              <w:t>1,592</w:t>
            </w:r>
          </w:p>
        </w:tc>
        <w:tc>
          <w:tcPr>
            <w:tcW w:w="1418" w:type="dxa"/>
            <w:tcBorders>
              <w:top w:val="nil"/>
              <w:left w:val="nil"/>
              <w:bottom w:val="nil"/>
              <w:right w:val="nil"/>
            </w:tcBorders>
            <w:shd w:val="clear" w:color="auto" w:fill="auto"/>
            <w:vAlign w:val="bottom"/>
          </w:tcPr>
          <w:p w14:paraId="3A04E774" w14:textId="4BB93E87" w:rsidR="004F61F6" w:rsidRPr="00C935A5" w:rsidRDefault="004F61F6" w:rsidP="00D00AD6">
            <w:pPr>
              <w:spacing w:before="40" w:after="20"/>
              <w:jc w:val="center"/>
              <w:rPr>
                <w:rFonts w:cs="Arial"/>
                <w:sz w:val="18"/>
                <w:szCs w:val="18"/>
              </w:rPr>
            </w:pPr>
            <w:r w:rsidRPr="004F61F6">
              <w:rPr>
                <w:rFonts w:cs="Arial"/>
                <w:sz w:val="18"/>
                <w:szCs w:val="18"/>
              </w:rPr>
              <w:t>10.0</w:t>
            </w:r>
          </w:p>
        </w:tc>
        <w:tc>
          <w:tcPr>
            <w:tcW w:w="170" w:type="dxa"/>
            <w:tcBorders>
              <w:top w:val="nil"/>
              <w:left w:val="nil"/>
              <w:bottom w:val="nil"/>
              <w:right w:val="nil"/>
            </w:tcBorders>
            <w:shd w:val="clear" w:color="auto" w:fill="auto"/>
            <w:vAlign w:val="bottom"/>
          </w:tcPr>
          <w:p w14:paraId="6930143F" w14:textId="599C8E4B"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74859D2F" w14:textId="660BABBC" w:rsidR="004F61F6" w:rsidRPr="00C935A5" w:rsidRDefault="004F61F6" w:rsidP="00D00AD6">
            <w:pPr>
              <w:spacing w:before="40" w:after="20"/>
              <w:jc w:val="center"/>
              <w:rPr>
                <w:rFonts w:cs="Arial"/>
                <w:sz w:val="18"/>
                <w:szCs w:val="18"/>
              </w:rPr>
            </w:pPr>
            <w:r w:rsidRPr="004F61F6">
              <w:rPr>
                <w:rFonts w:cs="Arial"/>
                <w:sz w:val="18"/>
                <w:szCs w:val="18"/>
              </w:rPr>
              <w:t>1.29</w:t>
            </w:r>
          </w:p>
        </w:tc>
      </w:tr>
      <w:tr w:rsidR="004F61F6" w:rsidRPr="004F61F6" w14:paraId="643E7689" w14:textId="77777777" w:rsidTr="00A830EE">
        <w:tc>
          <w:tcPr>
            <w:tcW w:w="2268" w:type="dxa"/>
            <w:tcBorders>
              <w:top w:val="nil"/>
              <w:left w:val="nil"/>
              <w:bottom w:val="nil"/>
              <w:right w:val="single" w:sz="18" w:space="0" w:color="0070C0"/>
            </w:tcBorders>
            <w:shd w:val="clear" w:color="auto" w:fill="auto"/>
            <w:vAlign w:val="center"/>
          </w:tcPr>
          <w:p w14:paraId="2EECC3E3" w14:textId="77777777" w:rsidR="004F61F6" w:rsidRPr="00C935A5" w:rsidRDefault="004F61F6" w:rsidP="004F61F6">
            <w:pPr>
              <w:spacing w:before="40" w:after="40"/>
              <w:rPr>
                <w:rFonts w:cs="Arial"/>
                <w:sz w:val="18"/>
                <w:szCs w:val="18"/>
              </w:rPr>
            </w:pPr>
            <w:r w:rsidRPr="00C935A5">
              <w:rPr>
                <w:rFonts w:cs="Arial"/>
                <w:sz w:val="18"/>
                <w:szCs w:val="18"/>
              </w:rPr>
              <w:t>Greater Bendigo C</w:t>
            </w:r>
          </w:p>
        </w:tc>
        <w:tc>
          <w:tcPr>
            <w:tcW w:w="1418" w:type="dxa"/>
            <w:tcBorders>
              <w:top w:val="nil"/>
              <w:left w:val="single" w:sz="18" w:space="0" w:color="0070C0"/>
              <w:bottom w:val="nil"/>
              <w:right w:val="nil"/>
            </w:tcBorders>
            <w:shd w:val="clear" w:color="auto" w:fill="auto"/>
            <w:vAlign w:val="bottom"/>
          </w:tcPr>
          <w:p w14:paraId="4C23AC3D" w14:textId="5923391B" w:rsidR="004F61F6" w:rsidRPr="00C935A5" w:rsidRDefault="004F61F6" w:rsidP="004F61F6">
            <w:pPr>
              <w:spacing w:before="40" w:after="20"/>
              <w:jc w:val="right"/>
              <w:rPr>
                <w:rFonts w:cs="Arial"/>
                <w:sz w:val="18"/>
                <w:szCs w:val="18"/>
              </w:rPr>
            </w:pPr>
            <w:r w:rsidRPr="004F61F6">
              <w:rPr>
                <w:rFonts w:cs="Arial"/>
                <w:sz w:val="18"/>
                <w:szCs w:val="18"/>
              </w:rPr>
              <w:t>121,382</w:t>
            </w:r>
          </w:p>
        </w:tc>
        <w:tc>
          <w:tcPr>
            <w:tcW w:w="1418" w:type="dxa"/>
            <w:tcBorders>
              <w:top w:val="nil"/>
              <w:left w:val="nil"/>
              <w:bottom w:val="nil"/>
              <w:right w:val="nil"/>
            </w:tcBorders>
            <w:vAlign w:val="bottom"/>
          </w:tcPr>
          <w:p w14:paraId="0F9372A9" w14:textId="7B8FCF99" w:rsidR="004F61F6" w:rsidRPr="00C935A5" w:rsidRDefault="004F61F6" w:rsidP="004F61F6">
            <w:pPr>
              <w:spacing w:before="40" w:after="20"/>
              <w:jc w:val="right"/>
              <w:rPr>
                <w:rFonts w:cs="Arial"/>
                <w:sz w:val="18"/>
                <w:szCs w:val="18"/>
              </w:rPr>
            </w:pPr>
            <w:r w:rsidRPr="004F61F6">
              <w:rPr>
                <w:rFonts w:cs="Arial"/>
                <w:sz w:val="18"/>
                <w:szCs w:val="18"/>
              </w:rPr>
              <w:t>44,192</w:t>
            </w:r>
          </w:p>
        </w:tc>
        <w:tc>
          <w:tcPr>
            <w:tcW w:w="1418" w:type="dxa"/>
            <w:tcBorders>
              <w:top w:val="nil"/>
              <w:left w:val="nil"/>
              <w:bottom w:val="nil"/>
              <w:right w:val="nil"/>
            </w:tcBorders>
            <w:shd w:val="clear" w:color="auto" w:fill="auto"/>
            <w:vAlign w:val="bottom"/>
          </w:tcPr>
          <w:p w14:paraId="26A27059" w14:textId="6A28D31C" w:rsidR="004F61F6" w:rsidRPr="00C935A5" w:rsidRDefault="004F61F6" w:rsidP="00D00AD6">
            <w:pPr>
              <w:spacing w:before="40" w:after="20"/>
              <w:jc w:val="center"/>
              <w:rPr>
                <w:rFonts w:cs="Arial"/>
                <w:sz w:val="18"/>
                <w:szCs w:val="18"/>
              </w:rPr>
            </w:pPr>
            <w:r w:rsidRPr="004F61F6">
              <w:rPr>
                <w:rFonts w:cs="Arial"/>
                <w:sz w:val="18"/>
                <w:szCs w:val="18"/>
              </w:rPr>
              <w:t>40.0</w:t>
            </w:r>
          </w:p>
        </w:tc>
        <w:tc>
          <w:tcPr>
            <w:tcW w:w="170" w:type="dxa"/>
            <w:tcBorders>
              <w:top w:val="nil"/>
              <w:left w:val="nil"/>
              <w:bottom w:val="nil"/>
              <w:right w:val="nil"/>
            </w:tcBorders>
            <w:shd w:val="clear" w:color="auto" w:fill="auto"/>
            <w:vAlign w:val="bottom"/>
          </w:tcPr>
          <w:p w14:paraId="40BCCD97" w14:textId="68F15304"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2627E9BB" w14:textId="0D0AA60F" w:rsidR="004F61F6" w:rsidRPr="00C935A5" w:rsidRDefault="004F61F6" w:rsidP="00D00AD6">
            <w:pPr>
              <w:spacing w:before="40" w:after="20"/>
              <w:jc w:val="center"/>
              <w:rPr>
                <w:rFonts w:cs="Arial"/>
                <w:sz w:val="18"/>
                <w:szCs w:val="18"/>
              </w:rPr>
            </w:pPr>
            <w:r w:rsidRPr="004F61F6">
              <w:rPr>
                <w:rFonts w:cs="Arial"/>
                <w:sz w:val="18"/>
                <w:szCs w:val="18"/>
              </w:rPr>
              <w:t>0.94</w:t>
            </w:r>
          </w:p>
        </w:tc>
      </w:tr>
      <w:tr w:rsidR="004F61F6" w:rsidRPr="004F61F6" w14:paraId="4167D442" w14:textId="77777777" w:rsidTr="00A830EE">
        <w:tc>
          <w:tcPr>
            <w:tcW w:w="2268" w:type="dxa"/>
            <w:tcBorders>
              <w:top w:val="nil"/>
              <w:left w:val="nil"/>
              <w:bottom w:val="nil"/>
              <w:right w:val="single" w:sz="18" w:space="0" w:color="0070C0"/>
            </w:tcBorders>
            <w:shd w:val="clear" w:color="auto" w:fill="auto"/>
            <w:vAlign w:val="center"/>
          </w:tcPr>
          <w:p w14:paraId="4B564A2C" w14:textId="77777777" w:rsidR="004F61F6" w:rsidRPr="00C935A5" w:rsidRDefault="004F61F6" w:rsidP="004F61F6">
            <w:pPr>
              <w:spacing w:before="40" w:after="40"/>
              <w:rPr>
                <w:rFonts w:cs="Arial"/>
                <w:sz w:val="18"/>
                <w:szCs w:val="18"/>
              </w:rPr>
            </w:pPr>
            <w:r w:rsidRPr="00C935A5">
              <w:rPr>
                <w:rFonts w:cs="Arial"/>
                <w:sz w:val="18"/>
                <w:szCs w:val="18"/>
              </w:rPr>
              <w:t>Greater Dandenong C</w:t>
            </w:r>
          </w:p>
        </w:tc>
        <w:tc>
          <w:tcPr>
            <w:tcW w:w="1418" w:type="dxa"/>
            <w:tcBorders>
              <w:top w:val="nil"/>
              <w:left w:val="single" w:sz="18" w:space="0" w:color="0070C0"/>
              <w:bottom w:val="nil"/>
              <w:right w:val="nil"/>
            </w:tcBorders>
            <w:shd w:val="clear" w:color="auto" w:fill="auto"/>
            <w:vAlign w:val="bottom"/>
          </w:tcPr>
          <w:p w14:paraId="4868631C" w14:textId="678FB592" w:rsidR="004F61F6" w:rsidRPr="00C935A5" w:rsidRDefault="004F61F6" w:rsidP="004F61F6">
            <w:pPr>
              <w:spacing w:before="40" w:after="20"/>
              <w:jc w:val="right"/>
              <w:rPr>
                <w:rFonts w:cs="Arial"/>
                <w:sz w:val="18"/>
                <w:szCs w:val="18"/>
              </w:rPr>
            </w:pPr>
            <w:r w:rsidRPr="004F61F6">
              <w:rPr>
                <w:rFonts w:cs="Arial"/>
                <w:sz w:val="18"/>
                <w:szCs w:val="18"/>
              </w:rPr>
              <w:t>163,266</w:t>
            </w:r>
          </w:p>
        </w:tc>
        <w:tc>
          <w:tcPr>
            <w:tcW w:w="1418" w:type="dxa"/>
            <w:tcBorders>
              <w:top w:val="nil"/>
              <w:left w:val="nil"/>
              <w:bottom w:val="nil"/>
              <w:right w:val="nil"/>
            </w:tcBorders>
            <w:vAlign w:val="bottom"/>
          </w:tcPr>
          <w:p w14:paraId="67AEFCF1" w14:textId="177E579F" w:rsidR="004F61F6" w:rsidRPr="00C935A5" w:rsidRDefault="004F61F6" w:rsidP="004F61F6">
            <w:pPr>
              <w:spacing w:before="40" w:after="20"/>
              <w:jc w:val="right"/>
              <w:rPr>
                <w:rFonts w:cs="Arial"/>
                <w:sz w:val="18"/>
                <w:szCs w:val="18"/>
              </w:rPr>
            </w:pPr>
            <w:r w:rsidRPr="004F61F6">
              <w:rPr>
                <w:rFonts w:cs="Arial"/>
                <w:sz w:val="18"/>
                <w:szCs w:val="18"/>
              </w:rPr>
              <w:t>43,841</w:t>
            </w:r>
          </w:p>
        </w:tc>
        <w:tc>
          <w:tcPr>
            <w:tcW w:w="1418" w:type="dxa"/>
            <w:tcBorders>
              <w:top w:val="nil"/>
              <w:left w:val="nil"/>
              <w:bottom w:val="nil"/>
              <w:right w:val="nil"/>
            </w:tcBorders>
            <w:shd w:val="clear" w:color="auto" w:fill="auto"/>
            <w:vAlign w:val="bottom"/>
          </w:tcPr>
          <w:p w14:paraId="3F2A863D" w14:textId="05CC6496" w:rsidR="004F61F6" w:rsidRPr="00C935A5" w:rsidRDefault="004F61F6" w:rsidP="00D00AD6">
            <w:pPr>
              <w:spacing w:before="40" w:after="20"/>
              <w:jc w:val="center"/>
              <w:rPr>
                <w:rFonts w:cs="Arial"/>
                <w:sz w:val="18"/>
                <w:szCs w:val="18"/>
              </w:rPr>
            </w:pPr>
            <w:r w:rsidRPr="004F61F6">
              <w:rPr>
                <w:rFonts w:cs="Arial"/>
                <w:sz w:val="18"/>
                <w:szCs w:val="18"/>
              </w:rPr>
              <w:t>28.8</w:t>
            </w:r>
          </w:p>
        </w:tc>
        <w:tc>
          <w:tcPr>
            <w:tcW w:w="170" w:type="dxa"/>
            <w:tcBorders>
              <w:top w:val="nil"/>
              <w:left w:val="nil"/>
              <w:bottom w:val="nil"/>
              <w:right w:val="nil"/>
            </w:tcBorders>
            <w:shd w:val="clear" w:color="auto" w:fill="auto"/>
            <w:vAlign w:val="bottom"/>
          </w:tcPr>
          <w:p w14:paraId="5D6CA016" w14:textId="119A479B"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2B46423C" w14:textId="5065E979" w:rsidR="004F61F6" w:rsidRPr="00C935A5" w:rsidRDefault="004F61F6" w:rsidP="00D00AD6">
            <w:pPr>
              <w:spacing w:before="40" w:after="20"/>
              <w:jc w:val="center"/>
              <w:rPr>
                <w:rFonts w:cs="Arial"/>
                <w:sz w:val="18"/>
                <w:szCs w:val="18"/>
              </w:rPr>
            </w:pPr>
          </w:p>
        </w:tc>
      </w:tr>
      <w:tr w:rsidR="004F61F6" w:rsidRPr="004F61F6" w14:paraId="1002DAE2" w14:textId="77777777" w:rsidTr="00A830EE">
        <w:tc>
          <w:tcPr>
            <w:tcW w:w="2268" w:type="dxa"/>
            <w:tcBorders>
              <w:top w:val="nil"/>
              <w:left w:val="nil"/>
              <w:bottom w:val="nil"/>
              <w:right w:val="single" w:sz="18" w:space="0" w:color="0070C0"/>
            </w:tcBorders>
            <w:shd w:val="clear" w:color="auto" w:fill="auto"/>
            <w:vAlign w:val="center"/>
          </w:tcPr>
          <w:p w14:paraId="4746C75C" w14:textId="77777777" w:rsidR="004F61F6" w:rsidRPr="00C935A5" w:rsidRDefault="004F61F6" w:rsidP="004F61F6">
            <w:pPr>
              <w:spacing w:before="40" w:after="40"/>
              <w:rPr>
                <w:rFonts w:cs="Arial"/>
                <w:sz w:val="18"/>
                <w:szCs w:val="18"/>
              </w:rPr>
            </w:pPr>
            <w:r w:rsidRPr="00C935A5">
              <w:rPr>
                <w:rFonts w:cs="Arial"/>
                <w:sz w:val="18"/>
                <w:szCs w:val="18"/>
              </w:rPr>
              <w:t>Greater Geelong C</w:t>
            </w:r>
          </w:p>
        </w:tc>
        <w:tc>
          <w:tcPr>
            <w:tcW w:w="1418" w:type="dxa"/>
            <w:tcBorders>
              <w:top w:val="nil"/>
              <w:left w:val="single" w:sz="18" w:space="0" w:color="0070C0"/>
              <w:bottom w:val="nil"/>
              <w:right w:val="nil"/>
            </w:tcBorders>
            <w:shd w:val="clear" w:color="auto" w:fill="auto"/>
            <w:vAlign w:val="bottom"/>
          </w:tcPr>
          <w:p w14:paraId="015AF708" w14:textId="3CE7D06F" w:rsidR="004F61F6" w:rsidRPr="00C935A5" w:rsidRDefault="004F61F6" w:rsidP="004F61F6">
            <w:pPr>
              <w:spacing w:before="40" w:after="20"/>
              <w:jc w:val="right"/>
              <w:rPr>
                <w:rFonts w:cs="Arial"/>
                <w:sz w:val="18"/>
                <w:szCs w:val="18"/>
              </w:rPr>
            </w:pPr>
            <w:r w:rsidRPr="004F61F6">
              <w:rPr>
                <w:rFonts w:cs="Arial"/>
                <w:sz w:val="18"/>
                <w:szCs w:val="18"/>
              </w:rPr>
              <w:t>269,508</w:t>
            </w:r>
          </w:p>
        </w:tc>
        <w:tc>
          <w:tcPr>
            <w:tcW w:w="1418" w:type="dxa"/>
            <w:tcBorders>
              <w:top w:val="nil"/>
              <w:left w:val="nil"/>
              <w:bottom w:val="nil"/>
              <w:right w:val="nil"/>
            </w:tcBorders>
            <w:vAlign w:val="bottom"/>
          </w:tcPr>
          <w:p w14:paraId="19C3A2E2" w14:textId="79BB3056" w:rsidR="004F61F6" w:rsidRPr="00C935A5" w:rsidRDefault="004F61F6" w:rsidP="004F61F6">
            <w:pPr>
              <w:spacing w:before="40" w:after="20"/>
              <w:jc w:val="right"/>
              <w:rPr>
                <w:rFonts w:cs="Arial"/>
                <w:sz w:val="18"/>
                <w:szCs w:val="18"/>
              </w:rPr>
            </w:pPr>
            <w:r w:rsidRPr="004F61F6">
              <w:rPr>
                <w:rFonts w:cs="Arial"/>
                <w:sz w:val="18"/>
                <w:szCs w:val="18"/>
              </w:rPr>
              <w:t>93,370</w:t>
            </w:r>
          </w:p>
        </w:tc>
        <w:tc>
          <w:tcPr>
            <w:tcW w:w="1418" w:type="dxa"/>
            <w:tcBorders>
              <w:top w:val="nil"/>
              <w:left w:val="nil"/>
              <w:bottom w:val="nil"/>
              <w:right w:val="nil"/>
            </w:tcBorders>
            <w:shd w:val="clear" w:color="auto" w:fill="auto"/>
            <w:vAlign w:val="bottom"/>
          </w:tcPr>
          <w:p w14:paraId="014C7BB1" w14:textId="5E5B93B8" w:rsidR="004F61F6" w:rsidRPr="00C935A5" w:rsidRDefault="004F61F6" w:rsidP="00D00AD6">
            <w:pPr>
              <w:spacing w:before="40" w:after="20"/>
              <w:jc w:val="center"/>
              <w:rPr>
                <w:rFonts w:cs="Arial"/>
                <w:sz w:val="18"/>
                <w:szCs w:val="18"/>
              </w:rPr>
            </w:pPr>
            <w:r w:rsidRPr="004F61F6">
              <w:rPr>
                <w:rFonts w:cs="Arial"/>
                <w:sz w:val="18"/>
                <w:szCs w:val="18"/>
              </w:rPr>
              <w:t>40.0</w:t>
            </w:r>
          </w:p>
        </w:tc>
        <w:tc>
          <w:tcPr>
            <w:tcW w:w="170" w:type="dxa"/>
            <w:tcBorders>
              <w:top w:val="nil"/>
              <w:left w:val="nil"/>
              <w:bottom w:val="nil"/>
              <w:right w:val="nil"/>
            </w:tcBorders>
            <w:shd w:val="clear" w:color="auto" w:fill="auto"/>
            <w:vAlign w:val="bottom"/>
          </w:tcPr>
          <w:p w14:paraId="6E31EE22" w14:textId="5859FA31"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0C8972B9" w14:textId="0EDFFE2C" w:rsidR="004F61F6" w:rsidRPr="00C935A5" w:rsidRDefault="004F61F6" w:rsidP="00D00AD6">
            <w:pPr>
              <w:spacing w:before="40" w:after="20"/>
              <w:jc w:val="center"/>
              <w:rPr>
                <w:rFonts w:cs="Arial"/>
                <w:sz w:val="18"/>
                <w:szCs w:val="18"/>
              </w:rPr>
            </w:pPr>
            <w:r w:rsidRPr="004F61F6">
              <w:rPr>
                <w:rFonts w:cs="Arial"/>
                <w:sz w:val="18"/>
                <w:szCs w:val="18"/>
              </w:rPr>
              <w:t>0.43</w:t>
            </w:r>
          </w:p>
        </w:tc>
      </w:tr>
      <w:tr w:rsidR="004F61F6" w:rsidRPr="004F61F6" w14:paraId="54599E87" w14:textId="77777777" w:rsidTr="00A830EE">
        <w:tc>
          <w:tcPr>
            <w:tcW w:w="2268" w:type="dxa"/>
            <w:tcBorders>
              <w:top w:val="nil"/>
              <w:left w:val="nil"/>
              <w:bottom w:val="nil"/>
              <w:right w:val="single" w:sz="18" w:space="0" w:color="0070C0"/>
            </w:tcBorders>
            <w:shd w:val="clear" w:color="auto" w:fill="auto"/>
            <w:vAlign w:val="center"/>
          </w:tcPr>
          <w:p w14:paraId="5893C201" w14:textId="77777777" w:rsidR="004F61F6" w:rsidRPr="00C935A5" w:rsidRDefault="004F61F6" w:rsidP="004F61F6">
            <w:pPr>
              <w:spacing w:before="40" w:after="40"/>
              <w:rPr>
                <w:rFonts w:cs="Arial"/>
                <w:sz w:val="18"/>
                <w:szCs w:val="18"/>
              </w:rPr>
            </w:pPr>
            <w:r w:rsidRPr="00C935A5">
              <w:rPr>
                <w:rFonts w:cs="Arial"/>
                <w:sz w:val="18"/>
                <w:szCs w:val="18"/>
              </w:rPr>
              <w:t>Greater Shepparton C</w:t>
            </w:r>
          </w:p>
        </w:tc>
        <w:tc>
          <w:tcPr>
            <w:tcW w:w="1418" w:type="dxa"/>
            <w:tcBorders>
              <w:top w:val="nil"/>
              <w:left w:val="single" w:sz="18" w:space="0" w:color="0070C0"/>
              <w:bottom w:val="nil"/>
              <w:right w:val="nil"/>
            </w:tcBorders>
            <w:shd w:val="clear" w:color="auto" w:fill="auto"/>
            <w:vAlign w:val="bottom"/>
          </w:tcPr>
          <w:p w14:paraId="37867927" w14:textId="58B8C1D2" w:rsidR="004F61F6" w:rsidRPr="00C935A5" w:rsidRDefault="004F61F6" w:rsidP="004F61F6">
            <w:pPr>
              <w:spacing w:before="40" w:after="20"/>
              <w:jc w:val="right"/>
              <w:rPr>
                <w:rFonts w:cs="Arial"/>
                <w:sz w:val="18"/>
                <w:szCs w:val="18"/>
              </w:rPr>
            </w:pPr>
            <w:r w:rsidRPr="004F61F6">
              <w:rPr>
                <w:rFonts w:cs="Arial"/>
                <w:sz w:val="18"/>
                <w:szCs w:val="18"/>
              </w:rPr>
              <w:t>66,786</w:t>
            </w:r>
          </w:p>
        </w:tc>
        <w:tc>
          <w:tcPr>
            <w:tcW w:w="1418" w:type="dxa"/>
            <w:tcBorders>
              <w:top w:val="nil"/>
              <w:left w:val="nil"/>
              <w:bottom w:val="nil"/>
              <w:right w:val="nil"/>
            </w:tcBorders>
            <w:vAlign w:val="bottom"/>
          </w:tcPr>
          <w:p w14:paraId="3CE2B060" w14:textId="1EE3BFA4" w:rsidR="004F61F6" w:rsidRPr="00C935A5" w:rsidRDefault="004F61F6" w:rsidP="004F61F6">
            <w:pPr>
              <w:spacing w:before="40" w:after="20"/>
              <w:jc w:val="right"/>
              <w:rPr>
                <w:rFonts w:cs="Arial"/>
                <w:sz w:val="18"/>
                <w:szCs w:val="18"/>
              </w:rPr>
            </w:pPr>
            <w:r w:rsidRPr="004F61F6">
              <w:rPr>
                <w:rFonts w:cs="Arial"/>
                <w:sz w:val="18"/>
                <w:szCs w:val="18"/>
              </w:rPr>
              <w:t>25,536</w:t>
            </w:r>
          </w:p>
        </w:tc>
        <w:tc>
          <w:tcPr>
            <w:tcW w:w="1418" w:type="dxa"/>
            <w:tcBorders>
              <w:top w:val="nil"/>
              <w:left w:val="nil"/>
              <w:bottom w:val="nil"/>
              <w:right w:val="nil"/>
            </w:tcBorders>
            <w:shd w:val="clear" w:color="auto" w:fill="auto"/>
            <w:vAlign w:val="bottom"/>
          </w:tcPr>
          <w:p w14:paraId="5F95193B" w14:textId="6AF3F356" w:rsidR="004F61F6" w:rsidRPr="00C935A5" w:rsidRDefault="004F61F6" w:rsidP="00D00AD6">
            <w:pPr>
              <w:spacing w:before="40" w:after="20"/>
              <w:jc w:val="center"/>
              <w:rPr>
                <w:rFonts w:cs="Arial"/>
                <w:sz w:val="18"/>
                <w:szCs w:val="18"/>
              </w:rPr>
            </w:pPr>
            <w:r w:rsidRPr="004F61F6">
              <w:rPr>
                <w:rFonts w:cs="Arial"/>
                <w:sz w:val="18"/>
                <w:szCs w:val="18"/>
              </w:rPr>
              <w:t>40.0</w:t>
            </w:r>
          </w:p>
        </w:tc>
        <w:tc>
          <w:tcPr>
            <w:tcW w:w="170" w:type="dxa"/>
            <w:tcBorders>
              <w:top w:val="nil"/>
              <w:left w:val="nil"/>
              <w:bottom w:val="nil"/>
              <w:right w:val="nil"/>
            </w:tcBorders>
            <w:shd w:val="clear" w:color="auto" w:fill="auto"/>
            <w:vAlign w:val="bottom"/>
          </w:tcPr>
          <w:p w14:paraId="75F5DBC6" w14:textId="2950D9A7"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73FD37FB" w14:textId="1DBAAFAA" w:rsidR="004F61F6" w:rsidRPr="00C935A5" w:rsidRDefault="004F61F6" w:rsidP="00D00AD6">
            <w:pPr>
              <w:spacing w:before="40" w:after="20"/>
              <w:jc w:val="center"/>
              <w:rPr>
                <w:rFonts w:cs="Arial"/>
                <w:sz w:val="18"/>
                <w:szCs w:val="18"/>
              </w:rPr>
            </w:pPr>
            <w:r w:rsidRPr="004F61F6">
              <w:rPr>
                <w:rFonts w:cs="Arial"/>
                <w:sz w:val="18"/>
                <w:szCs w:val="18"/>
              </w:rPr>
              <w:t>1.43</w:t>
            </w:r>
          </w:p>
        </w:tc>
      </w:tr>
      <w:tr w:rsidR="004F61F6" w:rsidRPr="004F61F6" w14:paraId="7DEA5E5F" w14:textId="77777777" w:rsidTr="00A830EE">
        <w:tc>
          <w:tcPr>
            <w:tcW w:w="2268" w:type="dxa"/>
            <w:tcBorders>
              <w:top w:val="nil"/>
              <w:left w:val="nil"/>
              <w:bottom w:val="nil"/>
              <w:right w:val="single" w:sz="18" w:space="0" w:color="0070C0"/>
            </w:tcBorders>
            <w:shd w:val="clear" w:color="auto" w:fill="auto"/>
            <w:vAlign w:val="center"/>
          </w:tcPr>
          <w:p w14:paraId="0D23951C" w14:textId="77777777" w:rsidR="004F61F6" w:rsidRPr="00C935A5" w:rsidRDefault="004F61F6" w:rsidP="004F61F6">
            <w:pPr>
              <w:spacing w:before="40" w:after="40"/>
              <w:rPr>
                <w:rFonts w:cs="Arial"/>
                <w:sz w:val="18"/>
                <w:szCs w:val="18"/>
              </w:rPr>
            </w:pPr>
            <w:r w:rsidRPr="00C935A5">
              <w:rPr>
                <w:rFonts w:cs="Arial"/>
                <w:sz w:val="18"/>
                <w:szCs w:val="18"/>
              </w:rPr>
              <w:t>Hepburn S</w:t>
            </w:r>
          </w:p>
        </w:tc>
        <w:tc>
          <w:tcPr>
            <w:tcW w:w="1418" w:type="dxa"/>
            <w:tcBorders>
              <w:top w:val="nil"/>
              <w:left w:val="single" w:sz="18" w:space="0" w:color="0070C0"/>
              <w:bottom w:val="nil"/>
              <w:right w:val="nil"/>
            </w:tcBorders>
            <w:shd w:val="clear" w:color="auto" w:fill="auto"/>
            <w:vAlign w:val="bottom"/>
          </w:tcPr>
          <w:p w14:paraId="291C1483" w14:textId="281797FB" w:rsidR="004F61F6" w:rsidRPr="00C935A5" w:rsidRDefault="004F61F6" w:rsidP="004F61F6">
            <w:pPr>
              <w:spacing w:before="40" w:after="20"/>
              <w:jc w:val="right"/>
              <w:rPr>
                <w:rFonts w:cs="Arial"/>
                <w:sz w:val="18"/>
                <w:szCs w:val="18"/>
              </w:rPr>
            </w:pPr>
            <w:r w:rsidRPr="004F61F6">
              <w:rPr>
                <w:rFonts w:cs="Arial"/>
                <w:sz w:val="18"/>
                <w:szCs w:val="18"/>
              </w:rPr>
              <w:t>16,281</w:t>
            </w:r>
          </w:p>
        </w:tc>
        <w:tc>
          <w:tcPr>
            <w:tcW w:w="1418" w:type="dxa"/>
            <w:tcBorders>
              <w:top w:val="nil"/>
              <w:left w:val="nil"/>
              <w:bottom w:val="nil"/>
              <w:right w:val="nil"/>
            </w:tcBorders>
            <w:vAlign w:val="bottom"/>
          </w:tcPr>
          <w:p w14:paraId="354BA80D" w14:textId="02A12052" w:rsidR="004F61F6" w:rsidRPr="00C935A5" w:rsidRDefault="004F61F6" w:rsidP="004F61F6">
            <w:pPr>
              <w:spacing w:before="40" w:after="20"/>
              <w:jc w:val="right"/>
              <w:rPr>
                <w:rFonts w:cs="Arial"/>
                <w:sz w:val="18"/>
                <w:szCs w:val="18"/>
              </w:rPr>
            </w:pPr>
            <w:r w:rsidRPr="004F61F6">
              <w:rPr>
                <w:rFonts w:cs="Arial"/>
                <w:sz w:val="18"/>
                <w:szCs w:val="18"/>
              </w:rPr>
              <w:t>3,295</w:t>
            </w:r>
          </w:p>
        </w:tc>
        <w:tc>
          <w:tcPr>
            <w:tcW w:w="1418" w:type="dxa"/>
            <w:tcBorders>
              <w:top w:val="nil"/>
              <w:left w:val="nil"/>
              <w:bottom w:val="nil"/>
              <w:right w:val="nil"/>
            </w:tcBorders>
            <w:shd w:val="clear" w:color="auto" w:fill="auto"/>
            <w:vAlign w:val="bottom"/>
          </w:tcPr>
          <w:p w14:paraId="327AD8FC" w14:textId="0D2033C9" w:rsidR="004F61F6" w:rsidRPr="00C935A5" w:rsidRDefault="004F61F6" w:rsidP="00D00AD6">
            <w:pPr>
              <w:spacing w:before="40" w:after="20"/>
              <w:jc w:val="center"/>
              <w:rPr>
                <w:rFonts w:cs="Arial"/>
                <w:sz w:val="18"/>
                <w:szCs w:val="18"/>
              </w:rPr>
            </w:pPr>
            <w:r w:rsidRPr="004F61F6">
              <w:rPr>
                <w:rFonts w:cs="Arial"/>
                <w:sz w:val="18"/>
                <w:szCs w:val="18"/>
              </w:rPr>
              <w:t>21.5</w:t>
            </w:r>
          </w:p>
        </w:tc>
        <w:tc>
          <w:tcPr>
            <w:tcW w:w="170" w:type="dxa"/>
            <w:tcBorders>
              <w:top w:val="nil"/>
              <w:left w:val="nil"/>
              <w:bottom w:val="nil"/>
              <w:right w:val="nil"/>
            </w:tcBorders>
            <w:shd w:val="clear" w:color="auto" w:fill="auto"/>
            <w:vAlign w:val="bottom"/>
          </w:tcPr>
          <w:p w14:paraId="2DE3025B" w14:textId="21082D0D"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78DE297B" w14:textId="51B513BA" w:rsidR="004F61F6" w:rsidRPr="00C935A5" w:rsidRDefault="004F61F6" w:rsidP="00D00AD6">
            <w:pPr>
              <w:spacing w:before="40" w:after="20"/>
              <w:jc w:val="center"/>
              <w:rPr>
                <w:rFonts w:cs="Arial"/>
                <w:sz w:val="18"/>
                <w:szCs w:val="18"/>
              </w:rPr>
            </w:pPr>
            <w:r w:rsidRPr="004F61F6">
              <w:rPr>
                <w:rFonts w:cs="Arial"/>
                <w:sz w:val="18"/>
                <w:szCs w:val="18"/>
              </w:rPr>
              <w:t>1.07</w:t>
            </w:r>
          </w:p>
        </w:tc>
      </w:tr>
      <w:tr w:rsidR="004F61F6" w:rsidRPr="004F61F6" w14:paraId="1A99B053" w14:textId="77777777" w:rsidTr="00A830EE">
        <w:tc>
          <w:tcPr>
            <w:tcW w:w="2268" w:type="dxa"/>
            <w:tcBorders>
              <w:top w:val="nil"/>
              <w:left w:val="nil"/>
              <w:bottom w:val="nil"/>
              <w:right w:val="single" w:sz="18" w:space="0" w:color="0070C0"/>
            </w:tcBorders>
            <w:shd w:val="clear" w:color="auto" w:fill="auto"/>
            <w:vAlign w:val="center"/>
          </w:tcPr>
          <w:p w14:paraId="23336B1C" w14:textId="77777777" w:rsidR="004F61F6" w:rsidRPr="00C935A5" w:rsidRDefault="004F61F6" w:rsidP="004F61F6">
            <w:pPr>
              <w:spacing w:before="40" w:after="40"/>
              <w:rPr>
                <w:rFonts w:cs="Arial"/>
                <w:sz w:val="18"/>
                <w:szCs w:val="18"/>
              </w:rPr>
            </w:pPr>
            <w:r w:rsidRPr="00C935A5">
              <w:rPr>
                <w:rFonts w:cs="Arial"/>
                <w:sz w:val="18"/>
                <w:szCs w:val="18"/>
              </w:rPr>
              <w:t>Hindmarsh S</w:t>
            </w:r>
          </w:p>
        </w:tc>
        <w:tc>
          <w:tcPr>
            <w:tcW w:w="1418" w:type="dxa"/>
            <w:tcBorders>
              <w:top w:val="nil"/>
              <w:left w:val="single" w:sz="18" w:space="0" w:color="0070C0"/>
              <w:bottom w:val="nil"/>
              <w:right w:val="nil"/>
            </w:tcBorders>
            <w:shd w:val="clear" w:color="auto" w:fill="auto"/>
            <w:vAlign w:val="bottom"/>
          </w:tcPr>
          <w:p w14:paraId="06A0C9BF" w14:textId="7910890B" w:rsidR="004F61F6" w:rsidRPr="00C935A5" w:rsidRDefault="004F61F6" w:rsidP="004F61F6">
            <w:pPr>
              <w:spacing w:before="40" w:after="20"/>
              <w:jc w:val="right"/>
              <w:rPr>
                <w:rFonts w:cs="Arial"/>
                <w:sz w:val="18"/>
                <w:szCs w:val="18"/>
              </w:rPr>
            </w:pPr>
            <w:r w:rsidRPr="004F61F6">
              <w:rPr>
                <w:rFonts w:cs="Arial"/>
                <w:sz w:val="18"/>
                <w:szCs w:val="18"/>
              </w:rPr>
              <w:t>5,564</w:t>
            </w:r>
          </w:p>
        </w:tc>
        <w:tc>
          <w:tcPr>
            <w:tcW w:w="1418" w:type="dxa"/>
            <w:tcBorders>
              <w:top w:val="nil"/>
              <w:left w:val="nil"/>
              <w:bottom w:val="nil"/>
              <w:right w:val="nil"/>
            </w:tcBorders>
            <w:vAlign w:val="bottom"/>
          </w:tcPr>
          <w:p w14:paraId="61685D2E" w14:textId="13FDAE5E" w:rsidR="004F61F6" w:rsidRPr="00C935A5" w:rsidRDefault="004F61F6" w:rsidP="004F61F6">
            <w:pPr>
              <w:spacing w:before="40" w:after="20"/>
              <w:jc w:val="right"/>
              <w:rPr>
                <w:rFonts w:cs="Arial"/>
                <w:sz w:val="18"/>
                <w:szCs w:val="18"/>
              </w:rPr>
            </w:pPr>
            <w:r w:rsidRPr="004F61F6">
              <w:rPr>
                <w:rFonts w:cs="Arial"/>
                <w:sz w:val="18"/>
                <w:szCs w:val="18"/>
              </w:rPr>
              <w:t>1,099</w:t>
            </w:r>
          </w:p>
        </w:tc>
        <w:tc>
          <w:tcPr>
            <w:tcW w:w="1418" w:type="dxa"/>
            <w:tcBorders>
              <w:top w:val="nil"/>
              <w:left w:val="nil"/>
              <w:bottom w:val="nil"/>
              <w:right w:val="nil"/>
            </w:tcBorders>
            <w:shd w:val="clear" w:color="auto" w:fill="auto"/>
            <w:vAlign w:val="bottom"/>
          </w:tcPr>
          <w:p w14:paraId="7BCBA1C6" w14:textId="3B67CE27" w:rsidR="004F61F6" w:rsidRPr="00C935A5" w:rsidRDefault="004F61F6" w:rsidP="00D00AD6">
            <w:pPr>
              <w:spacing w:before="40" w:after="20"/>
              <w:jc w:val="center"/>
              <w:rPr>
                <w:rFonts w:cs="Arial"/>
                <w:sz w:val="18"/>
                <w:szCs w:val="18"/>
              </w:rPr>
            </w:pPr>
            <w:r w:rsidRPr="004F61F6">
              <w:rPr>
                <w:rFonts w:cs="Arial"/>
                <w:sz w:val="18"/>
                <w:szCs w:val="18"/>
              </w:rPr>
              <w:t>19.2</w:t>
            </w:r>
          </w:p>
        </w:tc>
        <w:tc>
          <w:tcPr>
            <w:tcW w:w="170" w:type="dxa"/>
            <w:tcBorders>
              <w:top w:val="nil"/>
              <w:left w:val="nil"/>
              <w:bottom w:val="nil"/>
              <w:right w:val="nil"/>
            </w:tcBorders>
            <w:shd w:val="clear" w:color="auto" w:fill="auto"/>
            <w:vAlign w:val="bottom"/>
          </w:tcPr>
          <w:p w14:paraId="4E0A10A1" w14:textId="07CCAF71"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732CD94F" w14:textId="52734795" w:rsidR="004F61F6" w:rsidRPr="00C935A5" w:rsidRDefault="004F61F6" w:rsidP="00D00AD6">
            <w:pPr>
              <w:spacing w:before="40" w:after="20"/>
              <w:jc w:val="center"/>
              <w:rPr>
                <w:rFonts w:cs="Arial"/>
                <w:sz w:val="18"/>
                <w:szCs w:val="18"/>
              </w:rPr>
            </w:pPr>
            <w:r w:rsidRPr="004F61F6">
              <w:rPr>
                <w:rFonts w:cs="Arial"/>
                <w:sz w:val="18"/>
                <w:szCs w:val="18"/>
              </w:rPr>
              <w:t>5.62</w:t>
            </w:r>
          </w:p>
        </w:tc>
      </w:tr>
      <w:tr w:rsidR="004F61F6" w:rsidRPr="004F61F6" w14:paraId="29DDEB21" w14:textId="77777777" w:rsidTr="00A830EE">
        <w:tc>
          <w:tcPr>
            <w:tcW w:w="2268" w:type="dxa"/>
            <w:tcBorders>
              <w:top w:val="nil"/>
              <w:left w:val="nil"/>
              <w:bottom w:val="nil"/>
              <w:right w:val="single" w:sz="18" w:space="0" w:color="0070C0"/>
            </w:tcBorders>
            <w:shd w:val="clear" w:color="auto" w:fill="auto"/>
            <w:vAlign w:val="center"/>
          </w:tcPr>
          <w:p w14:paraId="150E271D" w14:textId="77777777" w:rsidR="004F61F6" w:rsidRPr="00C935A5" w:rsidRDefault="004F61F6" w:rsidP="004F61F6">
            <w:pPr>
              <w:spacing w:before="40" w:after="40"/>
              <w:rPr>
                <w:rFonts w:cs="Arial"/>
                <w:sz w:val="18"/>
                <w:szCs w:val="18"/>
              </w:rPr>
            </w:pPr>
            <w:r w:rsidRPr="00C935A5">
              <w:rPr>
                <w:rFonts w:cs="Arial"/>
                <w:sz w:val="18"/>
                <w:szCs w:val="18"/>
              </w:rPr>
              <w:t>Hobsons Bay C</w:t>
            </w:r>
          </w:p>
        </w:tc>
        <w:tc>
          <w:tcPr>
            <w:tcW w:w="1418" w:type="dxa"/>
            <w:tcBorders>
              <w:top w:val="nil"/>
              <w:left w:val="single" w:sz="18" w:space="0" w:color="0070C0"/>
              <w:bottom w:val="nil"/>
              <w:right w:val="nil"/>
            </w:tcBorders>
            <w:shd w:val="clear" w:color="auto" w:fill="auto"/>
            <w:vAlign w:val="bottom"/>
          </w:tcPr>
          <w:p w14:paraId="5AFF3789" w14:textId="2DB2CABE" w:rsidR="004F61F6" w:rsidRPr="00C935A5" w:rsidRDefault="004F61F6" w:rsidP="004F61F6">
            <w:pPr>
              <w:spacing w:before="40" w:after="20"/>
              <w:jc w:val="right"/>
              <w:rPr>
                <w:rFonts w:cs="Arial"/>
                <w:sz w:val="18"/>
                <w:szCs w:val="18"/>
              </w:rPr>
            </w:pPr>
            <w:r w:rsidRPr="004F61F6">
              <w:rPr>
                <w:rFonts w:cs="Arial"/>
                <w:sz w:val="18"/>
                <w:szCs w:val="18"/>
              </w:rPr>
              <w:t>96,317</w:t>
            </w:r>
          </w:p>
        </w:tc>
        <w:tc>
          <w:tcPr>
            <w:tcW w:w="1418" w:type="dxa"/>
            <w:tcBorders>
              <w:top w:val="nil"/>
              <w:left w:val="nil"/>
              <w:bottom w:val="nil"/>
              <w:right w:val="nil"/>
            </w:tcBorders>
            <w:vAlign w:val="bottom"/>
          </w:tcPr>
          <w:p w14:paraId="0C025EDC" w14:textId="2D1F6AAA" w:rsidR="004F61F6" w:rsidRPr="00C935A5" w:rsidRDefault="004F61F6" w:rsidP="004F61F6">
            <w:pPr>
              <w:spacing w:before="40" w:after="20"/>
              <w:jc w:val="right"/>
              <w:rPr>
                <w:rFonts w:cs="Arial"/>
                <w:sz w:val="18"/>
                <w:szCs w:val="18"/>
              </w:rPr>
            </w:pPr>
            <w:r w:rsidRPr="004F61F6">
              <w:rPr>
                <w:rFonts w:cs="Arial"/>
                <w:sz w:val="18"/>
                <w:szCs w:val="18"/>
              </w:rPr>
              <w:t>16,824</w:t>
            </w:r>
          </w:p>
        </w:tc>
        <w:tc>
          <w:tcPr>
            <w:tcW w:w="1418" w:type="dxa"/>
            <w:tcBorders>
              <w:top w:val="nil"/>
              <w:left w:val="nil"/>
              <w:bottom w:val="nil"/>
              <w:right w:val="nil"/>
            </w:tcBorders>
            <w:shd w:val="clear" w:color="auto" w:fill="auto"/>
            <w:vAlign w:val="bottom"/>
          </w:tcPr>
          <w:p w14:paraId="51FDDA77" w14:textId="5A03E625" w:rsidR="004F61F6" w:rsidRPr="00C935A5" w:rsidRDefault="004F61F6" w:rsidP="00D00AD6">
            <w:pPr>
              <w:spacing w:before="40" w:after="20"/>
              <w:jc w:val="center"/>
              <w:rPr>
                <w:rFonts w:cs="Arial"/>
                <w:sz w:val="18"/>
                <w:szCs w:val="18"/>
              </w:rPr>
            </w:pPr>
            <w:r w:rsidRPr="004F61F6">
              <w:rPr>
                <w:rFonts w:cs="Arial"/>
                <w:sz w:val="18"/>
                <w:szCs w:val="18"/>
              </w:rPr>
              <w:t>19.0</w:t>
            </w:r>
          </w:p>
        </w:tc>
        <w:tc>
          <w:tcPr>
            <w:tcW w:w="170" w:type="dxa"/>
            <w:tcBorders>
              <w:top w:val="nil"/>
              <w:left w:val="nil"/>
              <w:bottom w:val="nil"/>
              <w:right w:val="nil"/>
            </w:tcBorders>
            <w:shd w:val="clear" w:color="auto" w:fill="auto"/>
            <w:vAlign w:val="bottom"/>
          </w:tcPr>
          <w:p w14:paraId="12B2D815" w14:textId="24B712D8"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721850BA" w14:textId="70BAAE6E" w:rsidR="004F61F6" w:rsidRPr="00C935A5" w:rsidRDefault="004F61F6" w:rsidP="00D00AD6">
            <w:pPr>
              <w:spacing w:before="40" w:after="20"/>
              <w:jc w:val="center"/>
              <w:rPr>
                <w:rFonts w:cs="Arial"/>
                <w:sz w:val="18"/>
                <w:szCs w:val="18"/>
              </w:rPr>
            </w:pPr>
          </w:p>
        </w:tc>
      </w:tr>
      <w:tr w:rsidR="004F61F6" w:rsidRPr="004F61F6" w14:paraId="2C6EB171" w14:textId="77777777" w:rsidTr="00A830EE">
        <w:tc>
          <w:tcPr>
            <w:tcW w:w="2268" w:type="dxa"/>
            <w:tcBorders>
              <w:top w:val="nil"/>
              <w:left w:val="nil"/>
              <w:bottom w:val="nil"/>
              <w:right w:val="single" w:sz="18" w:space="0" w:color="0070C0"/>
            </w:tcBorders>
            <w:shd w:val="clear" w:color="auto" w:fill="auto"/>
            <w:vAlign w:val="center"/>
          </w:tcPr>
          <w:p w14:paraId="419218B2" w14:textId="77777777" w:rsidR="004F61F6" w:rsidRPr="00C935A5" w:rsidRDefault="004F61F6" w:rsidP="004F61F6">
            <w:pPr>
              <w:spacing w:before="40" w:after="40"/>
              <w:rPr>
                <w:rFonts w:cs="Arial"/>
                <w:sz w:val="18"/>
                <w:szCs w:val="18"/>
              </w:rPr>
            </w:pPr>
            <w:r w:rsidRPr="00C935A5">
              <w:rPr>
                <w:rFonts w:cs="Arial"/>
                <w:sz w:val="18"/>
                <w:szCs w:val="18"/>
              </w:rPr>
              <w:t>Horsham RC</w:t>
            </w:r>
          </w:p>
        </w:tc>
        <w:tc>
          <w:tcPr>
            <w:tcW w:w="1418" w:type="dxa"/>
            <w:tcBorders>
              <w:top w:val="nil"/>
              <w:left w:val="single" w:sz="18" w:space="0" w:color="0070C0"/>
              <w:bottom w:val="nil"/>
              <w:right w:val="nil"/>
            </w:tcBorders>
            <w:shd w:val="clear" w:color="auto" w:fill="auto"/>
            <w:vAlign w:val="bottom"/>
          </w:tcPr>
          <w:p w14:paraId="1CCA37FD" w14:textId="564B242D" w:rsidR="004F61F6" w:rsidRPr="00C935A5" w:rsidRDefault="004F61F6" w:rsidP="004F61F6">
            <w:pPr>
              <w:spacing w:before="40" w:after="20"/>
              <w:jc w:val="right"/>
              <w:rPr>
                <w:rFonts w:cs="Arial"/>
                <w:sz w:val="18"/>
                <w:szCs w:val="18"/>
              </w:rPr>
            </w:pPr>
            <w:r w:rsidRPr="004F61F6">
              <w:rPr>
                <w:rFonts w:cs="Arial"/>
                <w:sz w:val="18"/>
                <w:szCs w:val="18"/>
              </w:rPr>
              <w:t>19,961</w:t>
            </w:r>
          </w:p>
        </w:tc>
        <w:tc>
          <w:tcPr>
            <w:tcW w:w="1418" w:type="dxa"/>
            <w:tcBorders>
              <w:top w:val="nil"/>
              <w:left w:val="nil"/>
              <w:bottom w:val="nil"/>
              <w:right w:val="nil"/>
            </w:tcBorders>
            <w:vAlign w:val="bottom"/>
          </w:tcPr>
          <w:p w14:paraId="14D297CA" w14:textId="73607C0F" w:rsidR="004F61F6" w:rsidRPr="00C935A5" w:rsidRDefault="004F61F6" w:rsidP="004F61F6">
            <w:pPr>
              <w:spacing w:before="40" w:after="20"/>
              <w:jc w:val="right"/>
              <w:rPr>
                <w:rFonts w:cs="Arial"/>
                <w:sz w:val="18"/>
                <w:szCs w:val="18"/>
              </w:rPr>
            </w:pPr>
            <w:r w:rsidRPr="004F61F6">
              <w:rPr>
                <w:rFonts w:cs="Arial"/>
                <w:sz w:val="18"/>
                <w:szCs w:val="18"/>
              </w:rPr>
              <w:t>7,856</w:t>
            </w:r>
          </w:p>
        </w:tc>
        <w:tc>
          <w:tcPr>
            <w:tcW w:w="1418" w:type="dxa"/>
            <w:tcBorders>
              <w:top w:val="nil"/>
              <w:left w:val="nil"/>
              <w:bottom w:val="nil"/>
              <w:right w:val="nil"/>
            </w:tcBorders>
            <w:shd w:val="clear" w:color="auto" w:fill="auto"/>
            <w:vAlign w:val="bottom"/>
          </w:tcPr>
          <w:p w14:paraId="6E15E0AB" w14:textId="08A1FF7E" w:rsidR="004F61F6" w:rsidRPr="00C935A5" w:rsidRDefault="004F61F6" w:rsidP="00D00AD6">
            <w:pPr>
              <w:spacing w:before="40" w:after="20"/>
              <w:jc w:val="center"/>
              <w:rPr>
                <w:rFonts w:cs="Arial"/>
                <w:sz w:val="18"/>
                <w:szCs w:val="18"/>
              </w:rPr>
            </w:pPr>
            <w:r w:rsidRPr="004F61F6">
              <w:rPr>
                <w:rFonts w:cs="Arial"/>
                <w:sz w:val="18"/>
                <w:szCs w:val="18"/>
              </w:rPr>
              <w:t>40.0</w:t>
            </w:r>
          </w:p>
        </w:tc>
        <w:tc>
          <w:tcPr>
            <w:tcW w:w="170" w:type="dxa"/>
            <w:tcBorders>
              <w:top w:val="nil"/>
              <w:left w:val="nil"/>
              <w:bottom w:val="nil"/>
              <w:right w:val="nil"/>
            </w:tcBorders>
            <w:shd w:val="clear" w:color="auto" w:fill="auto"/>
            <w:vAlign w:val="bottom"/>
          </w:tcPr>
          <w:p w14:paraId="5858FA7A" w14:textId="55623541"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688E0BFC" w14:textId="33A1E1E5" w:rsidR="004F61F6" w:rsidRPr="00C935A5" w:rsidRDefault="004F61F6" w:rsidP="00D00AD6">
            <w:pPr>
              <w:spacing w:before="40" w:after="20"/>
              <w:jc w:val="center"/>
              <w:rPr>
                <w:rFonts w:cs="Arial"/>
                <w:sz w:val="18"/>
                <w:szCs w:val="18"/>
              </w:rPr>
            </w:pPr>
            <w:r w:rsidRPr="004F61F6">
              <w:rPr>
                <w:rFonts w:cs="Arial"/>
                <w:sz w:val="18"/>
                <w:szCs w:val="18"/>
              </w:rPr>
              <w:t>3.79</w:t>
            </w:r>
          </w:p>
        </w:tc>
      </w:tr>
      <w:tr w:rsidR="004F61F6" w:rsidRPr="004F61F6" w14:paraId="11FA5DEC" w14:textId="77777777" w:rsidTr="00A830EE">
        <w:tc>
          <w:tcPr>
            <w:tcW w:w="2268" w:type="dxa"/>
            <w:tcBorders>
              <w:top w:val="nil"/>
              <w:left w:val="nil"/>
              <w:bottom w:val="nil"/>
              <w:right w:val="single" w:sz="18" w:space="0" w:color="0070C0"/>
            </w:tcBorders>
            <w:shd w:val="clear" w:color="auto" w:fill="auto"/>
            <w:vAlign w:val="center"/>
          </w:tcPr>
          <w:p w14:paraId="2D9A0F4C" w14:textId="77777777" w:rsidR="004F61F6" w:rsidRPr="00C935A5" w:rsidRDefault="004F61F6" w:rsidP="004F61F6">
            <w:pPr>
              <w:spacing w:before="40" w:after="40"/>
              <w:rPr>
                <w:rFonts w:cs="Arial"/>
                <w:sz w:val="18"/>
                <w:szCs w:val="18"/>
              </w:rPr>
            </w:pPr>
            <w:r w:rsidRPr="00C935A5">
              <w:rPr>
                <w:rFonts w:cs="Arial"/>
                <w:sz w:val="18"/>
                <w:szCs w:val="18"/>
              </w:rPr>
              <w:t>Hume C</w:t>
            </w:r>
          </w:p>
        </w:tc>
        <w:tc>
          <w:tcPr>
            <w:tcW w:w="1418" w:type="dxa"/>
            <w:tcBorders>
              <w:top w:val="nil"/>
              <w:left w:val="single" w:sz="18" w:space="0" w:color="0070C0"/>
              <w:bottom w:val="nil"/>
              <w:right w:val="nil"/>
            </w:tcBorders>
            <w:shd w:val="clear" w:color="auto" w:fill="auto"/>
            <w:vAlign w:val="bottom"/>
          </w:tcPr>
          <w:p w14:paraId="0A49A8E2" w14:textId="45BA7116" w:rsidR="004F61F6" w:rsidRPr="00C935A5" w:rsidRDefault="004F61F6" w:rsidP="004F61F6">
            <w:pPr>
              <w:spacing w:before="40" w:after="20"/>
              <w:jc w:val="right"/>
              <w:rPr>
                <w:rFonts w:cs="Arial"/>
                <w:sz w:val="18"/>
                <w:szCs w:val="18"/>
              </w:rPr>
            </w:pPr>
            <w:r w:rsidRPr="004F61F6">
              <w:rPr>
                <w:rFonts w:cs="Arial"/>
                <w:sz w:val="18"/>
                <w:szCs w:val="18"/>
              </w:rPr>
              <w:t>243,738</w:t>
            </w:r>
          </w:p>
        </w:tc>
        <w:tc>
          <w:tcPr>
            <w:tcW w:w="1418" w:type="dxa"/>
            <w:tcBorders>
              <w:top w:val="nil"/>
              <w:left w:val="nil"/>
              <w:bottom w:val="nil"/>
              <w:right w:val="nil"/>
            </w:tcBorders>
            <w:vAlign w:val="bottom"/>
          </w:tcPr>
          <w:p w14:paraId="46E0AA83" w14:textId="0BBC2B82" w:rsidR="004F61F6" w:rsidRPr="00C935A5" w:rsidRDefault="004F61F6" w:rsidP="004F61F6">
            <w:pPr>
              <w:spacing w:before="40" w:after="20"/>
              <w:jc w:val="right"/>
              <w:rPr>
                <w:rFonts w:cs="Arial"/>
                <w:sz w:val="18"/>
                <w:szCs w:val="18"/>
              </w:rPr>
            </w:pPr>
            <w:r w:rsidRPr="004F61F6">
              <w:rPr>
                <w:rFonts w:cs="Arial"/>
                <w:sz w:val="18"/>
                <w:szCs w:val="18"/>
              </w:rPr>
              <w:t>38,905</w:t>
            </w:r>
          </w:p>
        </w:tc>
        <w:tc>
          <w:tcPr>
            <w:tcW w:w="1418" w:type="dxa"/>
            <w:tcBorders>
              <w:top w:val="nil"/>
              <w:left w:val="nil"/>
              <w:bottom w:val="nil"/>
              <w:right w:val="nil"/>
            </w:tcBorders>
            <w:shd w:val="clear" w:color="auto" w:fill="auto"/>
            <w:vAlign w:val="bottom"/>
          </w:tcPr>
          <w:p w14:paraId="33FA3736" w14:textId="74C75CF2" w:rsidR="004F61F6" w:rsidRPr="00C935A5" w:rsidRDefault="004F61F6" w:rsidP="00D00AD6">
            <w:pPr>
              <w:spacing w:before="40" w:after="20"/>
              <w:jc w:val="center"/>
              <w:rPr>
                <w:rFonts w:cs="Arial"/>
                <w:sz w:val="18"/>
                <w:szCs w:val="18"/>
              </w:rPr>
            </w:pPr>
            <w:r w:rsidRPr="004F61F6">
              <w:rPr>
                <w:rFonts w:cs="Arial"/>
                <w:sz w:val="18"/>
                <w:szCs w:val="18"/>
              </w:rPr>
              <w:t>19.7</w:t>
            </w:r>
          </w:p>
        </w:tc>
        <w:tc>
          <w:tcPr>
            <w:tcW w:w="170" w:type="dxa"/>
            <w:tcBorders>
              <w:top w:val="nil"/>
              <w:left w:val="nil"/>
              <w:bottom w:val="nil"/>
              <w:right w:val="nil"/>
            </w:tcBorders>
            <w:shd w:val="clear" w:color="auto" w:fill="auto"/>
            <w:vAlign w:val="bottom"/>
          </w:tcPr>
          <w:p w14:paraId="2124E15E" w14:textId="49D2A0EB"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1EE6A951" w14:textId="30742E10" w:rsidR="004F61F6" w:rsidRPr="00C935A5" w:rsidRDefault="004F61F6" w:rsidP="00D00AD6">
            <w:pPr>
              <w:spacing w:before="40" w:after="20"/>
              <w:jc w:val="center"/>
              <w:rPr>
                <w:rFonts w:cs="Arial"/>
                <w:sz w:val="18"/>
                <w:szCs w:val="18"/>
              </w:rPr>
            </w:pPr>
            <w:r w:rsidRPr="004F61F6">
              <w:rPr>
                <w:rFonts w:cs="Arial"/>
                <w:sz w:val="18"/>
                <w:szCs w:val="18"/>
              </w:rPr>
              <w:t>0.08</w:t>
            </w:r>
          </w:p>
        </w:tc>
      </w:tr>
      <w:tr w:rsidR="004F61F6" w:rsidRPr="004F61F6" w14:paraId="22D8ABDA" w14:textId="77777777" w:rsidTr="00A830EE">
        <w:tc>
          <w:tcPr>
            <w:tcW w:w="2268" w:type="dxa"/>
            <w:tcBorders>
              <w:top w:val="nil"/>
              <w:left w:val="nil"/>
              <w:bottom w:val="nil"/>
              <w:right w:val="single" w:sz="18" w:space="0" w:color="0070C0"/>
            </w:tcBorders>
            <w:shd w:val="clear" w:color="auto" w:fill="auto"/>
            <w:vAlign w:val="center"/>
          </w:tcPr>
          <w:p w14:paraId="4CF1E3E0" w14:textId="77777777" w:rsidR="004F61F6" w:rsidRPr="00C935A5" w:rsidRDefault="004F61F6" w:rsidP="004F61F6">
            <w:pPr>
              <w:spacing w:before="40" w:after="40"/>
              <w:rPr>
                <w:rFonts w:cs="Arial"/>
                <w:sz w:val="18"/>
                <w:szCs w:val="18"/>
              </w:rPr>
            </w:pPr>
            <w:r w:rsidRPr="00C935A5">
              <w:rPr>
                <w:rFonts w:cs="Arial"/>
                <w:sz w:val="18"/>
                <w:szCs w:val="18"/>
              </w:rPr>
              <w:t>Indigo S</w:t>
            </w:r>
          </w:p>
        </w:tc>
        <w:tc>
          <w:tcPr>
            <w:tcW w:w="1418" w:type="dxa"/>
            <w:tcBorders>
              <w:top w:val="nil"/>
              <w:left w:val="single" w:sz="18" w:space="0" w:color="0070C0"/>
              <w:bottom w:val="nil"/>
              <w:right w:val="nil"/>
            </w:tcBorders>
            <w:shd w:val="clear" w:color="auto" w:fill="auto"/>
            <w:vAlign w:val="bottom"/>
          </w:tcPr>
          <w:p w14:paraId="76BFEA9A" w14:textId="4FF81B44" w:rsidR="004F61F6" w:rsidRPr="00C935A5" w:rsidRDefault="004F61F6" w:rsidP="004F61F6">
            <w:pPr>
              <w:spacing w:before="40" w:after="20"/>
              <w:jc w:val="right"/>
              <w:rPr>
                <w:rFonts w:cs="Arial"/>
                <w:sz w:val="18"/>
                <w:szCs w:val="18"/>
              </w:rPr>
            </w:pPr>
            <w:r w:rsidRPr="004F61F6">
              <w:rPr>
                <w:rFonts w:cs="Arial"/>
                <w:sz w:val="18"/>
                <w:szCs w:val="18"/>
              </w:rPr>
              <w:t>16,979</w:t>
            </w:r>
          </w:p>
        </w:tc>
        <w:tc>
          <w:tcPr>
            <w:tcW w:w="1418" w:type="dxa"/>
            <w:tcBorders>
              <w:top w:val="nil"/>
              <w:left w:val="nil"/>
              <w:bottom w:val="nil"/>
              <w:right w:val="nil"/>
            </w:tcBorders>
            <w:vAlign w:val="bottom"/>
          </w:tcPr>
          <w:p w14:paraId="3B981B2B" w14:textId="7C13F47F" w:rsidR="004F61F6" w:rsidRPr="00C935A5" w:rsidRDefault="004F61F6" w:rsidP="004F61F6">
            <w:pPr>
              <w:spacing w:before="40" w:after="20"/>
              <w:jc w:val="right"/>
              <w:rPr>
                <w:rFonts w:cs="Arial"/>
                <w:sz w:val="18"/>
                <w:szCs w:val="18"/>
              </w:rPr>
            </w:pPr>
            <w:r w:rsidRPr="004F61F6">
              <w:rPr>
                <w:rFonts w:cs="Arial"/>
                <w:sz w:val="18"/>
                <w:szCs w:val="18"/>
              </w:rPr>
              <w:t>2,542</w:t>
            </w:r>
          </w:p>
        </w:tc>
        <w:tc>
          <w:tcPr>
            <w:tcW w:w="1418" w:type="dxa"/>
            <w:tcBorders>
              <w:top w:val="nil"/>
              <w:left w:val="nil"/>
              <w:bottom w:val="nil"/>
              <w:right w:val="nil"/>
            </w:tcBorders>
            <w:shd w:val="clear" w:color="auto" w:fill="auto"/>
            <w:vAlign w:val="bottom"/>
          </w:tcPr>
          <w:p w14:paraId="555718F6" w14:textId="68FD9FE3" w:rsidR="004F61F6" w:rsidRPr="00C935A5" w:rsidRDefault="004F61F6" w:rsidP="00D00AD6">
            <w:pPr>
              <w:spacing w:before="40" w:after="20"/>
              <w:jc w:val="center"/>
              <w:rPr>
                <w:rFonts w:cs="Arial"/>
                <w:sz w:val="18"/>
                <w:szCs w:val="18"/>
              </w:rPr>
            </w:pPr>
            <w:r w:rsidRPr="004F61F6">
              <w:rPr>
                <w:rFonts w:cs="Arial"/>
                <w:sz w:val="18"/>
                <w:szCs w:val="18"/>
              </w:rPr>
              <w:t>15.9</w:t>
            </w:r>
          </w:p>
        </w:tc>
        <w:tc>
          <w:tcPr>
            <w:tcW w:w="170" w:type="dxa"/>
            <w:tcBorders>
              <w:top w:val="nil"/>
              <w:left w:val="nil"/>
              <w:bottom w:val="nil"/>
              <w:right w:val="nil"/>
            </w:tcBorders>
            <w:shd w:val="clear" w:color="auto" w:fill="auto"/>
            <w:vAlign w:val="bottom"/>
          </w:tcPr>
          <w:p w14:paraId="09657521" w14:textId="2A5CC029"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144B2BB6" w14:textId="43449BD1" w:rsidR="004F61F6" w:rsidRPr="00C935A5" w:rsidRDefault="004F61F6" w:rsidP="00D00AD6">
            <w:pPr>
              <w:spacing w:before="40" w:after="20"/>
              <w:jc w:val="center"/>
              <w:rPr>
                <w:rFonts w:cs="Arial"/>
                <w:sz w:val="18"/>
                <w:szCs w:val="18"/>
              </w:rPr>
            </w:pPr>
            <w:r w:rsidRPr="004F61F6">
              <w:rPr>
                <w:rFonts w:cs="Arial"/>
                <w:sz w:val="18"/>
                <w:szCs w:val="18"/>
              </w:rPr>
              <w:t>1.44</w:t>
            </w:r>
          </w:p>
        </w:tc>
      </w:tr>
      <w:tr w:rsidR="004F61F6" w:rsidRPr="004F61F6" w14:paraId="75599580" w14:textId="77777777" w:rsidTr="00A830EE">
        <w:tc>
          <w:tcPr>
            <w:tcW w:w="2268" w:type="dxa"/>
            <w:tcBorders>
              <w:top w:val="nil"/>
              <w:left w:val="nil"/>
              <w:bottom w:val="nil"/>
              <w:right w:val="single" w:sz="18" w:space="0" w:color="0070C0"/>
            </w:tcBorders>
            <w:shd w:val="clear" w:color="auto" w:fill="auto"/>
            <w:vAlign w:val="center"/>
          </w:tcPr>
          <w:p w14:paraId="6D458FA7" w14:textId="77777777" w:rsidR="004F61F6" w:rsidRPr="00C935A5" w:rsidRDefault="004F61F6" w:rsidP="004F61F6">
            <w:pPr>
              <w:spacing w:before="40" w:after="40"/>
              <w:rPr>
                <w:rFonts w:cs="Arial"/>
                <w:sz w:val="18"/>
                <w:szCs w:val="18"/>
              </w:rPr>
            </w:pPr>
            <w:r w:rsidRPr="00C935A5">
              <w:rPr>
                <w:rFonts w:cs="Arial"/>
                <w:sz w:val="18"/>
                <w:szCs w:val="18"/>
              </w:rPr>
              <w:t>Kingston C</w:t>
            </w:r>
          </w:p>
        </w:tc>
        <w:tc>
          <w:tcPr>
            <w:tcW w:w="1418" w:type="dxa"/>
            <w:tcBorders>
              <w:top w:val="nil"/>
              <w:left w:val="single" w:sz="18" w:space="0" w:color="0070C0"/>
              <w:bottom w:val="nil"/>
              <w:right w:val="nil"/>
            </w:tcBorders>
            <w:shd w:val="clear" w:color="auto" w:fill="auto"/>
            <w:vAlign w:val="bottom"/>
          </w:tcPr>
          <w:p w14:paraId="20A4E21F" w14:textId="40164DCF" w:rsidR="004F61F6" w:rsidRPr="00C935A5" w:rsidRDefault="004F61F6" w:rsidP="004F61F6">
            <w:pPr>
              <w:spacing w:before="40" w:after="20"/>
              <w:jc w:val="right"/>
              <w:rPr>
                <w:rFonts w:cs="Arial"/>
                <w:sz w:val="18"/>
                <w:szCs w:val="18"/>
              </w:rPr>
            </w:pPr>
            <w:r w:rsidRPr="004F61F6">
              <w:rPr>
                <w:rFonts w:cs="Arial"/>
                <w:sz w:val="18"/>
                <w:szCs w:val="18"/>
              </w:rPr>
              <w:t>164,680</w:t>
            </w:r>
          </w:p>
        </w:tc>
        <w:tc>
          <w:tcPr>
            <w:tcW w:w="1418" w:type="dxa"/>
            <w:tcBorders>
              <w:top w:val="nil"/>
              <w:left w:val="nil"/>
              <w:bottom w:val="nil"/>
              <w:right w:val="nil"/>
            </w:tcBorders>
            <w:vAlign w:val="bottom"/>
          </w:tcPr>
          <w:p w14:paraId="70837AD4" w14:textId="36BBFD18" w:rsidR="004F61F6" w:rsidRPr="00C935A5" w:rsidRDefault="004F61F6" w:rsidP="004F61F6">
            <w:pPr>
              <w:spacing w:before="40" w:after="20"/>
              <w:jc w:val="right"/>
              <w:rPr>
                <w:rFonts w:cs="Arial"/>
                <w:sz w:val="18"/>
                <w:szCs w:val="18"/>
              </w:rPr>
            </w:pPr>
            <w:r w:rsidRPr="004F61F6">
              <w:rPr>
                <w:rFonts w:cs="Arial"/>
                <w:sz w:val="18"/>
                <w:szCs w:val="18"/>
              </w:rPr>
              <w:t>39,177</w:t>
            </w:r>
          </w:p>
        </w:tc>
        <w:tc>
          <w:tcPr>
            <w:tcW w:w="1418" w:type="dxa"/>
            <w:tcBorders>
              <w:top w:val="nil"/>
              <w:left w:val="nil"/>
              <w:bottom w:val="nil"/>
              <w:right w:val="nil"/>
            </w:tcBorders>
            <w:shd w:val="clear" w:color="auto" w:fill="auto"/>
            <w:vAlign w:val="bottom"/>
          </w:tcPr>
          <w:p w14:paraId="7F0C005C" w14:textId="641A54C5" w:rsidR="004F61F6" w:rsidRPr="00C935A5" w:rsidRDefault="004F61F6" w:rsidP="00D00AD6">
            <w:pPr>
              <w:spacing w:before="40" w:after="20"/>
              <w:jc w:val="center"/>
              <w:rPr>
                <w:rFonts w:cs="Arial"/>
                <w:sz w:val="18"/>
                <w:szCs w:val="18"/>
              </w:rPr>
            </w:pPr>
            <w:r w:rsidRPr="004F61F6">
              <w:rPr>
                <w:rFonts w:cs="Arial"/>
                <w:sz w:val="18"/>
                <w:szCs w:val="18"/>
              </w:rPr>
              <w:t>25.9</w:t>
            </w:r>
          </w:p>
        </w:tc>
        <w:tc>
          <w:tcPr>
            <w:tcW w:w="170" w:type="dxa"/>
            <w:tcBorders>
              <w:top w:val="nil"/>
              <w:left w:val="nil"/>
              <w:bottom w:val="nil"/>
              <w:right w:val="nil"/>
            </w:tcBorders>
            <w:shd w:val="clear" w:color="auto" w:fill="auto"/>
            <w:vAlign w:val="bottom"/>
          </w:tcPr>
          <w:p w14:paraId="0A76D89D" w14:textId="78E9A03A"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0C60B703" w14:textId="44C2AC3E" w:rsidR="004F61F6" w:rsidRPr="00C935A5" w:rsidRDefault="004F61F6" w:rsidP="00D00AD6">
            <w:pPr>
              <w:spacing w:before="40" w:after="20"/>
              <w:jc w:val="center"/>
              <w:rPr>
                <w:rFonts w:cs="Arial"/>
                <w:sz w:val="18"/>
                <w:szCs w:val="18"/>
              </w:rPr>
            </w:pPr>
          </w:p>
        </w:tc>
      </w:tr>
      <w:tr w:rsidR="004F61F6" w:rsidRPr="004F61F6" w14:paraId="3830AFAA" w14:textId="77777777" w:rsidTr="00A830EE">
        <w:tc>
          <w:tcPr>
            <w:tcW w:w="2268" w:type="dxa"/>
            <w:tcBorders>
              <w:top w:val="nil"/>
              <w:left w:val="nil"/>
              <w:bottom w:val="nil"/>
              <w:right w:val="single" w:sz="18" w:space="0" w:color="0070C0"/>
            </w:tcBorders>
            <w:shd w:val="clear" w:color="auto" w:fill="auto"/>
            <w:vAlign w:val="center"/>
          </w:tcPr>
          <w:p w14:paraId="08C93E2C" w14:textId="77777777" w:rsidR="004F61F6" w:rsidRPr="00C935A5" w:rsidRDefault="004F61F6" w:rsidP="004F61F6">
            <w:pPr>
              <w:spacing w:before="40" w:after="40"/>
              <w:rPr>
                <w:rFonts w:cs="Arial"/>
                <w:sz w:val="18"/>
                <w:szCs w:val="18"/>
              </w:rPr>
            </w:pPr>
            <w:r w:rsidRPr="00C935A5">
              <w:rPr>
                <w:rFonts w:cs="Arial"/>
                <w:sz w:val="18"/>
                <w:szCs w:val="18"/>
              </w:rPr>
              <w:t>Knox C</w:t>
            </w:r>
          </w:p>
        </w:tc>
        <w:tc>
          <w:tcPr>
            <w:tcW w:w="1418" w:type="dxa"/>
            <w:tcBorders>
              <w:top w:val="nil"/>
              <w:left w:val="single" w:sz="18" w:space="0" w:color="0070C0"/>
              <w:bottom w:val="nil"/>
              <w:right w:val="nil"/>
            </w:tcBorders>
            <w:shd w:val="clear" w:color="auto" w:fill="auto"/>
            <w:vAlign w:val="bottom"/>
          </w:tcPr>
          <w:p w14:paraId="2B62DC67" w14:textId="7C305193" w:rsidR="004F61F6" w:rsidRPr="00C935A5" w:rsidRDefault="004F61F6" w:rsidP="004F61F6">
            <w:pPr>
              <w:spacing w:before="40" w:after="20"/>
              <w:jc w:val="right"/>
              <w:rPr>
                <w:rFonts w:cs="Arial"/>
                <w:sz w:val="18"/>
                <w:szCs w:val="18"/>
              </w:rPr>
            </w:pPr>
            <w:r w:rsidRPr="004F61F6">
              <w:rPr>
                <w:rFonts w:cs="Arial"/>
                <w:sz w:val="18"/>
                <w:szCs w:val="18"/>
              </w:rPr>
              <w:t>162,769</w:t>
            </w:r>
          </w:p>
        </w:tc>
        <w:tc>
          <w:tcPr>
            <w:tcW w:w="1418" w:type="dxa"/>
            <w:tcBorders>
              <w:top w:val="nil"/>
              <w:left w:val="nil"/>
              <w:bottom w:val="nil"/>
              <w:right w:val="nil"/>
            </w:tcBorders>
            <w:vAlign w:val="bottom"/>
          </w:tcPr>
          <w:p w14:paraId="0AAE1AA9" w14:textId="44FDA2FE" w:rsidR="004F61F6" w:rsidRPr="00C935A5" w:rsidRDefault="004F61F6" w:rsidP="004F61F6">
            <w:pPr>
              <w:spacing w:before="40" w:after="20"/>
              <w:jc w:val="right"/>
              <w:rPr>
                <w:rFonts w:cs="Arial"/>
                <w:sz w:val="18"/>
                <w:szCs w:val="18"/>
              </w:rPr>
            </w:pPr>
            <w:r w:rsidRPr="004F61F6">
              <w:rPr>
                <w:rFonts w:cs="Arial"/>
                <w:sz w:val="18"/>
                <w:szCs w:val="18"/>
              </w:rPr>
              <w:t>35,850</w:t>
            </w:r>
          </w:p>
        </w:tc>
        <w:tc>
          <w:tcPr>
            <w:tcW w:w="1418" w:type="dxa"/>
            <w:tcBorders>
              <w:top w:val="nil"/>
              <w:left w:val="nil"/>
              <w:bottom w:val="nil"/>
              <w:right w:val="nil"/>
            </w:tcBorders>
            <w:shd w:val="clear" w:color="auto" w:fill="auto"/>
            <w:vAlign w:val="bottom"/>
          </w:tcPr>
          <w:p w14:paraId="5441848F" w14:textId="53C58CD2" w:rsidR="004F61F6" w:rsidRPr="00C935A5" w:rsidRDefault="004F61F6" w:rsidP="00D00AD6">
            <w:pPr>
              <w:spacing w:before="40" w:after="20"/>
              <w:jc w:val="center"/>
              <w:rPr>
                <w:rFonts w:cs="Arial"/>
                <w:sz w:val="18"/>
                <w:szCs w:val="18"/>
              </w:rPr>
            </w:pPr>
            <w:r w:rsidRPr="004F61F6">
              <w:rPr>
                <w:rFonts w:cs="Arial"/>
                <w:sz w:val="18"/>
                <w:szCs w:val="18"/>
              </w:rPr>
              <w:t>23.3</w:t>
            </w:r>
          </w:p>
        </w:tc>
        <w:tc>
          <w:tcPr>
            <w:tcW w:w="170" w:type="dxa"/>
            <w:tcBorders>
              <w:top w:val="nil"/>
              <w:left w:val="nil"/>
              <w:bottom w:val="nil"/>
              <w:right w:val="nil"/>
            </w:tcBorders>
            <w:shd w:val="clear" w:color="auto" w:fill="auto"/>
            <w:vAlign w:val="bottom"/>
          </w:tcPr>
          <w:p w14:paraId="70874082" w14:textId="2CEEA0C0"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0FC29DE9" w14:textId="7B56B125" w:rsidR="004F61F6" w:rsidRPr="00C935A5" w:rsidRDefault="004F61F6" w:rsidP="00D00AD6">
            <w:pPr>
              <w:spacing w:before="40" w:after="20"/>
              <w:jc w:val="center"/>
              <w:rPr>
                <w:rFonts w:cs="Arial"/>
                <w:sz w:val="18"/>
                <w:szCs w:val="18"/>
              </w:rPr>
            </w:pPr>
          </w:p>
        </w:tc>
      </w:tr>
      <w:tr w:rsidR="004F61F6" w:rsidRPr="004F61F6" w14:paraId="6CFB752E" w14:textId="77777777" w:rsidTr="00A830EE">
        <w:trPr>
          <w:trHeight w:val="80"/>
        </w:trPr>
        <w:tc>
          <w:tcPr>
            <w:tcW w:w="2268" w:type="dxa"/>
            <w:tcBorders>
              <w:top w:val="nil"/>
              <w:left w:val="nil"/>
              <w:bottom w:val="nil"/>
              <w:right w:val="single" w:sz="18" w:space="0" w:color="0070C0"/>
            </w:tcBorders>
            <w:shd w:val="clear" w:color="auto" w:fill="auto"/>
            <w:vAlign w:val="center"/>
          </w:tcPr>
          <w:p w14:paraId="3ECFD331" w14:textId="77777777" w:rsidR="004F61F6" w:rsidRPr="00C935A5" w:rsidRDefault="004F61F6" w:rsidP="004F61F6">
            <w:pPr>
              <w:spacing w:before="40" w:after="40"/>
              <w:rPr>
                <w:rFonts w:cs="Arial"/>
                <w:sz w:val="18"/>
                <w:szCs w:val="18"/>
              </w:rPr>
            </w:pPr>
            <w:r w:rsidRPr="00C935A5">
              <w:rPr>
                <w:rFonts w:cs="Arial"/>
                <w:sz w:val="18"/>
                <w:szCs w:val="18"/>
              </w:rPr>
              <w:t>Latrobe C</w:t>
            </w:r>
          </w:p>
        </w:tc>
        <w:tc>
          <w:tcPr>
            <w:tcW w:w="1418" w:type="dxa"/>
            <w:tcBorders>
              <w:top w:val="nil"/>
              <w:left w:val="single" w:sz="18" w:space="0" w:color="0070C0"/>
              <w:bottom w:val="nil"/>
              <w:right w:val="nil"/>
            </w:tcBorders>
            <w:shd w:val="clear" w:color="auto" w:fill="auto"/>
            <w:vAlign w:val="bottom"/>
          </w:tcPr>
          <w:p w14:paraId="45E5CEC0" w14:textId="21895142" w:rsidR="004F61F6" w:rsidRPr="00C935A5" w:rsidRDefault="004F61F6" w:rsidP="004F61F6">
            <w:pPr>
              <w:spacing w:before="40" w:after="20"/>
              <w:jc w:val="right"/>
              <w:rPr>
                <w:rFonts w:cs="Arial"/>
                <w:sz w:val="18"/>
                <w:szCs w:val="18"/>
              </w:rPr>
            </w:pPr>
            <w:r w:rsidRPr="004F61F6">
              <w:rPr>
                <w:rFonts w:cs="Arial"/>
                <w:sz w:val="18"/>
                <w:szCs w:val="18"/>
              </w:rPr>
              <w:t>76,156</w:t>
            </w:r>
          </w:p>
        </w:tc>
        <w:tc>
          <w:tcPr>
            <w:tcW w:w="1418" w:type="dxa"/>
            <w:tcBorders>
              <w:top w:val="nil"/>
              <w:left w:val="nil"/>
              <w:bottom w:val="nil"/>
              <w:right w:val="nil"/>
            </w:tcBorders>
            <w:vAlign w:val="bottom"/>
          </w:tcPr>
          <w:p w14:paraId="1C396E53" w14:textId="7163476C" w:rsidR="004F61F6" w:rsidRPr="00C935A5" w:rsidRDefault="004F61F6" w:rsidP="004F61F6">
            <w:pPr>
              <w:spacing w:before="40" w:after="20"/>
              <w:jc w:val="right"/>
              <w:rPr>
                <w:rFonts w:cs="Arial"/>
                <w:sz w:val="18"/>
                <w:szCs w:val="18"/>
              </w:rPr>
            </w:pPr>
            <w:r w:rsidRPr="004F61F6">
              <w:rPr>
                <w:rFonts w:cs="Arial"/>
                <w:sz w:val="18"/>
                <w:szCs w:val="18"/>
              </w:rPr>
              <w:t>29,303</w:t>
            </w:r>
          </w:p>
        </w:tc>
        <w:tc>
          <w:tcPr>
            <w:tcW w:w="1418" w:type="dxa"/>
            <w:tcBorders>
              <w:top w:val="nil"/>
              <w:left w:val="nil"/>
              <w:bottom w:val="nil"/>
              <w:right w:val="nil"/>
            </w:tcBorders>
            <w:shd w:val="clear" w:color="auto" w:fill="auto"/>
            <w:vAlign w:val="bottom"/>
          </w:tcPr>
          <w:p w14:paraId="624A2012" w14:textId="1323E27A" w:rsidR="004F61F6" w:rsidRPr="00C935A5" w:rsidRDefault="004F61F6" w:rsidP="00D00AD6">
            <w:pPr>
              <w:spacing w:before="40" w:after="20"/>
              <w:jc w:val="center"/>
              <w:rPr>
                <w:rFonts w:cs="Arial"/>
                <w:sz w:val="18"/>
                <w:szCs w:val="18"/>
              </w:rPr>
            </w:pPr>
            <w:r w:rsidRPr="004F61F6">
              <w:rPr>
                <w:rFonts w:cs="Arial"/>
                <w:sz w:val="18"/>
                <w:szCs w:val="18"/>
              </w:rPr>
              <w:t>40.0</w:t>
            </w:r>
          </w:p>
        </w:tc>
        <w:tc>
          <w:tcPr>
            <w:tcW w:w="170" w:type="dxa"/>
            <w:tcBorders>
              <w:top w:val="nil"/>
              <w:left w:val="nil"/>
              <w:bottom w:val="nil"/>
              <w:right w:val="nil"/>
            </w:tcBorders>
            <w:shd w:val="clear" w:color="auto" w:fill="auto"/>
            <w:vAlign w:val="bottom"/>
          </w:tcPr>
          <w:p w14:paraId="50BD3C0A" w14:textId="2A5299AC"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06B51BE3" w14:textId="3DDE2E21" w:rsidR="004F61F6" w:rsidRPr="00C935A5" w:rsidRDefault="004F61F6" w:rsidP="00D00AD6">
            <w:pPr>
              <w:spacing w:before="40" w:after="20"/>
              <w:jc w:val="center"/>
              <w:rPr>
                <w:rFonts w:cs="Arial"/>
                <w:sz w:val="18"/>
                <w:szCs w:val="18"/>
              </w:rPr>
            </w:pPr>
            <w:r w:rsidRPr="004F61F6">
              <w:rPr>
                <w:rFonts w:cs="Arial"/>
                <w:sz w:val="18"/>
                <w:szCs w:val="18"/>
              </w:rPr>
              <w:t>1.18</w:t>
            </w:r>
          </w:p>
        </w:tc>
      </w:tr>
      <w:tr w:rsidR="004F61F6" w:rsidRPr="004F61F6" w14:paraId="33E03433" w14:textId="77777777" w:rsidTr="00A830EE">
        <w:tc>
          <w:tcPr>
            <w:tcW w:w="2268" w:type="dxa"/>
            <w:tcBorders>
              <w:top w:val="nil"/>
              <w:left w:val="nil"/>
              <w:bottom w:val="nil"/>
              <w:right w:val="single" w:sz="18" w:space="0" w:color="0070C0"/>
            </w:tcBorders>
            <w:shd w:val="clear" w:color="auto" w:fill="auto"/>
            <w:vAlign w:val="center"/>
          </w:tcPr>
          <w:p w14:paraId="05CB5BE0" w14:textId="77777777" w:rsidR="004F61F6" w:rsidRPr="00C935A5" w:rsidRDefault="004F61F6" w:rsidP="004F61F6">
            <w:pPr>
              <w:spacing w:before="40" w:after="40"/>
              <w:rPr>
                <w:rFonts w:cs="Arial"/>
                <w:sz w:val="18"/>
                <w:szCs w:val="18"/>
              </w:rPr>
            </w:pPr>
            <w:r w:rsidRPr="00C935A5">
              <w:rPr>
                <w:rFonts w:cs="Arial"/>
                <w:sz w:val="18"/>
                <w:szCs w:val="18"/>
              </w:rPr>
              <w:t>Loddon S</w:t>
            </w:r>
          </w:p>
        </w:tc>
        <w:tc>
          <w:tcPr>
            <w:tcW w:w="1418" w:type="dxa"/>
            <w:tcBorders>
              <w:top w:val="nil"/>
              <w:left w:val="single" w:sz="18" w:space="0" w:color="0070C0"/>
              <w:bottom w:val="nil"/>
              <w:right w:val="nil"/>
            </w:tcBorders>
            <w:shd w:val="clear" w:color="auto" w:fill="auto"/>
            <w:vAlign w:val="bottom"/>
          </w:tcPr>
          <w:p w14:paraId="65906515" w14:textId="33C30D1E" w:rsidR="004F61F6" w:rsidRPr="00C935A5" w:rsidRDefault="004F61F6" w:rsidP="004F61F6">
            <w:pPr>
              <w:spacing w:before="40" w:after="20"/>
              <w:jc w:val="right"/>
              <w:rPr>
                <w:rFonts w:cs="Arial"/>
                <w:sz w:val="18"/>
                <w:szCs w:val="18"/>
              </w:rPr>
            </w:pPr>
            <w:r w:rsidRPr="004F61F6">
              <w:rPr>
                <w:rFonts w:cs="Arial"/>
                <w:sz w:val="18"/>
                <w:szCs w:val="18"/>
              </w:rPr>
              <w:t>7,497</w:t>
            </w:r>
          </w:p>
        </w:tc>
        <w:tc>
          <w:tcPr>
            <w:tcW w:w="1418" w:type="dxa"/>
            <w:tcBorders>
              <w:top w:val="nil"/>
              <w:left w:val="nil"/>
              <w:bottom w:val="nil"/>
              <w:right w:val="nil"/>
            </w:tcBorders>
            <w:vAlign w:val="bottom"/>
          </w:tcPr>
          <w:p w14:paraId="6F82C61F" w14:textId="576A5DB1" w:rsidR="004F61F6" w:rsidRPr="00C935A5" w:rsidRDefault="004F61F6" w:rsidP="004F61F6">
            <w:pPr>
              <w:spacing w:before="40" w:after="20"/>
              <w:jc w:val="right"/>
              <w:rPr>
                <w:rFonts w:cs="Arial"/>
                <w:sz w:val="18"/>
                <w:szCs w:val="18"/>
              </w:rPr>
            </w:pPr>
            <w:r w:rsidRPr="004F61F6">
              <w:rPr>
                <w:rFonts w:cs="Arial"/>
                <w:sz w:val="18"/>
                <w:szCs w:val="18"/>
              </w:rPr>
              <w:t>951</w:t>
            </w:r>
          </w:p>
        </w:tc>
        <w:tc>
          <w:tcPr>
            <w:tcW w:w="1418" w:type="dxa"/>
            <w:tcBorders>
              <w:top w:val="nil"/>
              <w:left w:val="nil"/>
              <w:bottom w:val="nil"/>
              <w:right w:val="nil"/>
            </w:tcBorders>
            <w:shd w:val="clear" w:color="auto" w:fill="auto"/>
            <w:vAlign w:val="bottom"/>
          </w:tcPr>
          <w:p w14:paraId="06F777E5" w14:textId="5BD7C6BE" w:rsidR="004F61F6" w:rsidRPr="00C935A5" w:rsidRDefault="004F61F6" w:rsidP="00D00AD6">
            <w:pPr>
              <w:spacing w:before="40" w:after="20"/>
              <w:jc w:val="center"/>
              <w:rPr>
                <w:rFonts w:cs="Arial"/>
                <w:sz w:val="18"/>
                <w:szCs w:val="18"/>
              </w:rPr>
            </w:pPr>
            <w:r w:rsidRPr="004F61F6">
              <w:rPr>
                <w:rFonts w:cs="Arial"/>
                <w:sz w:val="18"/>
                <w:szCs w:val="18"/>
              </w:rPr>
              <w:t>12.7</w:t>
            </w:r>
          </w:p>
        </w:tc>
        <w:tc>
          <w:tcPr>
            <w:tcW w:w="170" w:type="dxa"/>
            <w:tcBorders>
              <w:top w:val="nil"/>
              <w:left w:val="nil"/>
              <w:bottom w:val="nil"/>
              <w:right w:val="nil"/>
            </w:tcBorders>
            <w:shd w:val="clear" w:color="auto" w:fill="auto"/>
            <w:vAlign w:val="bottom"/>
          </w:tcPr>
          <w:p w14:paraId="5EBF3D91" w14:textId="29C1790A"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69A9D869" w14:textId="7E4D2FD3" w:rsidR="004F61F6" w:rsidRPr="00C935A5" w:rsidRDefault="004F61F6" w:rsidP="00D00AD6">
            <w:pPr>
              <w:spacing w:before="40" w:after="20"/>
              <w:jc w:val="center"/>
              <w:rPr>
                <w:rFonts w:cs="Arial"/>
                <w:sz w:val="18"/>
                <w:szCs w:val="18"/>
              </w:rPr>
            </w:pPr>
            <w:r w:rsidRPr="004F61F6">
              <w:rPr>
                <w:rFonts w:cs="Arial"/>
                <w:sz w:val="18"/>
                <w:szCs w:val="18"/>
              </w:rPr>
              <w:t>2.73</w:t>
            </w:r>
          </w:p>
        </w:tc>
      </w:tr>
    </w:tbl>
    <w:p w14:paraId="3B3F4C43" w14:textId="77777777" w:rsidR="00D50E04" w:rsidRPr="00C935A5" w:rsidRDefault="00D50E04" w:rsidP="00FF36E8">
      <w:pPr>
        <w:spacing w:before="40" w:after="20"/>
        <w:rPr>
          <w:rFonts w:cs="Arial"/>
          <w:sz w:val="18"/>
          <w:szCs w:val="18"/>
        </w:rPr>
      </w:pPr>
    </w:p>
    <w:p w14:paraId="065D87FA" w14:textId="77777777" w:rsidR="0022168A" w:rsidRPr="00C935A5" w:rsidRDefault="0022168A" w:rsidP="00FF36E8">
      <w:pPr>
        <w:spacing w:before="40" w:after="20"/>
        <w:rPr>
          <w:rFonts w:cs="Arial"/>
          <w:sz w:val="18"/>
          <w:szCs w:val="18"/>
        </w:rPr>
      </w:pPr>
      <w:r w:rsidRPr="00C935A5">
        <w:rPr>
          <w:rFonts w:cs="Arial"/>
          <w:sz w:val="18"/>
          <w:szCs w:val="18"/>
        </w:rPr>
        <w:br w:type="page"/>
      </w:r>
    </w:p>
    <w:p w14:paraId="4D3628EF" w14:textId="0B52B41B" w:rsidR="006E50A4" w:rsidRPr="00C935A5" w:rsidRDefault="00CE4507" w:rsidP="002D343C">
      <w:pPr>
        <w:pStyle w:val="VGC-Head10"/>
      </w:pPr>
      <w:r w:rsidRPr="00C935A5">
        <w:lastRenderedPageBreak/>
        <w:t>Appendix 4</w:t>
      </w:r>
      <w:r w:rsidR="006E50A4" w:rsidRPr="00C935A5">
        <w:tab/>
      </w:r>
      <w:r w:rsidR="00933FF7">
        <w:t>2022-23</w:t>
      </w:r>
      <w:r w:rsidR="00A97ABE" w:rsidRPr="00C935A5">
        <w:t xml:space="preserve"> </w:t>
      </w:r>
      <w:r w:rsidR="006E50A4" w:rsidRPr="00C935A5">
        <w:t xml:space="preserve">General Purpose Grants </w:t>
      </w:r>
    </w:p>
    <w:p w14:paraId="31CD2B9F" w14:textId="77777777" w:rsidR="006E50A4" w:rsidRPr="00C935A5" w:rsidRDefault="006E50A4" w:rsidP="002D343C">
      <w:pPr>
        <w:pStyle w:val="VGC-Head2"/>
      </w:pPr>
      <w:r w:rsidRPr="00C935A5">
        <w:t>C.  Cost Adjustors – Raw Data</w:t>
      </w:r>
    </w:p>
    <w:p w14:paraId="270F4197" w14:textId="77777777" w:rsidR="004D7FBD" w:rsidRPr="00C935A5" w:rsidRDefault="004D7FBD"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C42174" w:rsidRPr="00C935A5" w14:paraId="2D88232F" w14:textId="77777777" w:rsidTr="002967FF">
        <w:tc>
          <w:tcPr>
            <w:tcW w:w="2268" w:type="dxa"/>
            <w:tcBorders>
              <w:top w:val="nil"/>
              <w:left w:val="nil"/>
              <w:bottom w:val="nil"/>
              <w:right w:val="single" w:sz="18" w:space="0" w:color="0070C0"/>
            </w:tcBorders>
            <w:shd w:val="clear" w:color="auto" w:fill="auto"/>
            <w:vAlign w:val="bottom"/>
          </w:tcPr>
          <w:p w14:paraId="0F53F4A2" w14:textId="77777777" w:rsidR="00C42174" w:rsidRPr="00C935A5" w:rsidRDefault="00C42174" w:rsidP="008001AD">
            <w:pPr>
              <w:spacing w:before="40" w:after="20"/>
              <w:jc w:val="center"/>
              <w:rPr>
                <w:rFonts w:cs="Arial"/>
                <w:sz w:val="18"/>
                <w:szCs w:val="18"/>
              </w:rPr>
            </w:pPr>
          </w:p>
        </w:tc>
        <w:tc>
          <w:tcPr>
            <w:tcW w:w="1418" w:type="dxa"/>
            <w:vMerge w:val="restart"/>
            <w:tcBorders>
              <w:top w:val="nil"/>
              <w:left w:val="single" w:sz="18" w:space="0" w:color="0070C0"/>
              <w:bottom w:val="single" w:sz="8" w:space="0" w:color="0070C0"/>
            </w:tcBorders>
            <w:shd w:val="clear" w:color="auto" w:fill="auto"/>
            <w:tcMar>
              <w:left w:w="57" w:type="dxa"/>
              <w:right w:w="57" w:type="dxa"/>
            </w:tcMar>
            <w:vAlign w:val="bottom"/>
          </w:tcPr>
          <w:p w14:paraId="22DC95DD" w14:textId="385E2193" w:rsidR="00C42174" w:rsidRPr="00C935A5" w:rsidRDefault="00C42174" w:rsidP="008001AD">
            <w:pPr>
              <w:spacing w:before="40" w:after="20"/>
              <w:jc w:val="center"/>
              <w:rPr>
                <w:rFonts w:cs="Arial"/>
                <w:b/>
                <w:sz w:val="18"/>
                <w:szCs w:val="18"/>
              </w:rPr>
            </w:pPr>
            <w:r w:rsidRPr="00C935A5">
              <w:rPr>
                <w:rFonts w:cs="Arial"/>
                <w:b/>
                <w:sz w:val="18"/>
                <w:szCs w:val="18"/>
              </w:rPr>
              <w:t>Socio-Economic Index of Disadvantage</w:t>
            </w:r>
            <w:r w:rsidR="00B23A90" w:rsidRPr="00C935A5">
              <w:rPr>
                <w:rFonts w:cs="Arial"/>
                <w:b/>
                <w:sz w:val="18"/>
                <w:szCs w:val="18"/>
              </w:rPr>
              <w:t xml:space="preserve"> </w:t>
            </w:r>
          </w:p>
        </w:tc>
        <w:tc>
          <w:tcPr>
            <w:tcW w:w="2836" w:type="dxa"/>
            <w:gridSpan w:val="2"/>
            <w:tcBorders>
              <w:top w:val="nil"/>
              <w:left w:val="nil"/>
              <w:bottom w:val="single" w:sz="8" w:space="0" w:color="0070C0"/>
              <w:right w:val="nil"/>
            </w:tcBorders>
            <w:shd w:val="clear" w:color="auto" w:fill="auto"/>
            <w:vAlign w:val="bottom"/>
          </w:tcPr>
          <w:p w14:paraId="036DFCCE" w14:textId="0E3AE60A" w:rsidR="00C42174" w:rsidRPr="00C935A5" w:rsidRDefault="00C42174" w:rsidP="008001AD">
            <w:pPr>
              <w:spacing w:before="40" w:after="20"/>
              <w:jc w:val="center"/>
              <w:rPr>
                <w:rFonts w:cs="Arial"/>
                <w:b/>
                <w:sz w:val="18"/>
                <w:szCs w:val="18"/>
              </w:rPr>
            </w:pPr>
            <w:r w:rsidRPr="00C935A5">
              <w:rPr>
                <w:rFonts w:cs="Arial"/>
                <w:b/>
                <w:sz w:val="18"/>
                <w:szCs w:val="18"/>
              </w:rPr>
              <w:t>Tourism</w:t>
            </w:r>
            <w:r w:rsidR="00B23A90" w:rsidRPr="00C935A5">
              <w:rPr>
                <w:rFonts w:cs="Arial"/>
                <w:b/>
                <w:sz w:val="18"/>
                <w:szCs w:val="18"/>
              </w:rPr>
              <w:t xml:space="preserve"> </w:t>
            </w:r>
          </w:p>
        </w:tc>
      </w:tr>
      <w:tr w:rsidR="00C42174" w:rsidRPr="00C935A5" w14:paraId="46F9C1FC" w14:textId="77777777" w:rsidTr="002967FF">
        <w:tc>
          <w:tcPr>
            <w:tcW w:w="2268" w:type="dxa"/>
            <w:tcBorders>
              <w:top w:val="nil"/>
              <w:left w:val="nil"/>
              <w:bottom w:val="nil"/>
              <w:right w:val="single" w:sz="18" w:space="0" w:color="0070C0"/>
            </w:tcBorders>
            <w:shd w:val="clear" w:color="auto" w:fill="auto"/>
            <w:vAlign w:val="bottom"/>
          </w:tcPr>
          <w:p w14:paraId="5ABA8C54" w14:textId="77777777" w:rsidR="00C42174" w:rsidRPr="00C935A5" w:rsidRDefault="00C42174" w:rsidP="008001AD">
            <w:pPr>
              <w:spacing w:before="40" w:after="20"/>
              <w:jc w:val="center"/>
              <w:rPr>
                <w:rFonts w:cs="Arial"/>
                <w:sz w:val="18"/>
                <w:szCs w:val="18"/>
              </w:rPr>
            </w:pPr>
          </w:p>
        </w:tc>
        <w:tc>
          <w:tcPr>
            <w:tcW w:w="1418" w:type="dxa"/>
            <w:vMerge/>
            <w:tcBorders>
              <w:top w:val="single" w:sz="8" w:space="0" w:color="0070C0"/>
              <w:left w:val="single" w:sz="18" w:space="0" w:color="0070C0"/>
              <w:bottom w:val="single" w:sz="8" w:space="0" w:color="0070C0"/>
            </w:tcBorders>
            <w:shd w:val="clear" w:color="auto" w:fill="auto"/>
            <w:vAlign w:val="bottom"/>
          </w:tcPr>
          <w:p w14:paraId="41A64C94" w14:textId="77777777" w:rsidR="00C42174" w:rsidRPr="00C935A5" w:rsidRDefault="00C42174" w:rsidP="008001AD">
            <w:pPr>
              <w:spacing w:before="40" w:after="20"/>
              <w:jc w:val="center"/>
              <w:rPr>
                <w:rFonts w:cs="Arial"/>
                <w:sz w:val="16"/>
                <w:szCs w:val="16"/>
              </w:rPr>
            </w:pPr>
          </w:p>
        </w:tc>
        <w:tc>
          <w:tcPr>
            <w:tcW w:w="1418" w:type="dxa"/>
            <w:vMerge w:val="restart"/>
            <w:tcBorders>
              <w:top w:val="single" w:sz="8" w:space="0" w:color="0070C0"/>
              <w:left w:val="nil"/>
              <w:bottom w:val="single" w:sz="8" w:space="0" w:color="0070C0"/>
              <w:right w:val="nil"/>
            </w:tcBorders>
            <w:shd w:val="clear" w:color="auto" w:fill="auto"/>
            <w:vAlign w:val="bottom"/>
          </w:tcPr>
          <w:p w14:paraId="23D4B058" w14:textId="77777777" w:rsidR="00C42174" w:rsidRPr="00C935A5" w:rsidRDefault="00C42174" w:rsidP="008001AD">
            <w:pPr>
              <w:spacing w:before="40" w:after="20"/>
              <w:jc w:val="center"/>
              <w:rPr>
                <w:rFonts w:cs="Arial"/>
                <w:sz w:val="16"/>
                <w:szCs w:val="16"/>
              </w:rPr>
            </w:pPr>
            <w:r w:rsidRPr="00C935A5">
              <w:rPr>
                <w:rFonts w:cs="Arial"/>
                <w:sz w:val="16"/>
                <w:szCs w:val="16"/>
              </w:rPr>
              <w:t xml:space="preserve">4 Year </w:t>
            </w:r>
            <w:r w:rsidRPr="00C935A5">
              <w:rPr>
                <w:rFonts w:cs="Arial"/>
                <w:sz w:val="16"/>
                <w:szCs w:val="16"/>
              </w:rPr>
              <w:br/>
              <w:t>Average</w:t>
            </w:r>
            <w:r w:rsidRPr="00C935A5">
              <w:rPr>
                <w:rFonts w:cs="Arial"/>
                <w:sz w:val="16"/>
                <w:szCs w:val="16"/>
              </w:rPr>
              <w:br/>
              <w:t>(visits)</w:t>
            </w:r>
          </w:p>
        </w:tc>
        <w:tc>
          <w:tcPr>
            <w:tcW w:w="1418" w:type="dxa"/>
            <w:vMerge w:val="restart"/>
            <w:tcBorders>
              <w:top w:val="single" w:sz="8" w:space="0" w:color="0070C0"/>
              <w:left w:val="nil"/>
              <w:bottom w:val="single" w:sz="8" w:space="0" w:color="0070C0"/>
              <w:right w:val="nil"/>
            </w:tcBorders>
            <w:shd w:val="clear" w:color="auto" w:fill="auto"/>
            <w:vAlign w:val="bottom"/>
          </w:tcPr>
          <w:p w14:paraId="317DECFF" w14:textId="77777777" w:rsidR="00C42174" w:rsidRPr="00C935A5" w:rsidRDefault="00C42174" w:rsidP="008001AD">
            <w:pPr>
              <w:spacing w:before="40" w:after="20"/>
              <w:jc w:val="center"/>
              <w:rPr>
                <w:rFonts w:cs="Arial"/>
                <w:sz w:val="16"/>
                <w:szCs w:val="16"/>
              </w:rPr>
            </w:pPr>
            <w:r w:rsidRPr="00C935A5">
              <w:rPr>
                <w:rFonts w:cs="Arial"/>
                <w:sz w:val="16"/>
                <w:szCs w:val="16"/>
              </w:rPr>
              <w:t xml:space="preserve">4 Year </w:t>
            </w:r>
            <w:r w:rsidRPr="00C935A5">
              <w:rPr>
                <w:rFonts w:cs="Arial"/>
                <w:sz w:val="16"/>
                <w:szCs w:val="16"/>
              </w:rPr>
              <w:br/>
              <w:t>Average</w:t>
            </w:r>
            <w:r w:rsidRPr="00C935A5">
              <w:rPr>
                <w:rFonts w:cs="Arial"/>
                <w:sz w:val="16"/>
                <w:szCs w:val="16"/>
              </w:rPr>
              <w:br/>
              <w:t>(per capita)</w:t>
            </w:r>
          </w:p>
        </w:tc>
      </w:tr>
      <w:tr w:rsidR="00C42174" w:rsidRPr="00C935A5" w14:paraId="500DACF0" w14:textId="77777777" w:rsidTr="002967FF">
        <w:tc>
          <w:tcPr>
            <w:tcW w:w="2268" w:type="dxa"/>
            <w:tcBorders>
              <w:top w:val="nil"/>
              <w:left w:val="nil"/>
              <w:bottom w:val="nil"/>
              <w:right w:val="single" w:sz="18" w:space="0" w:color="0070C0"/>
            </w:tcBorders>
            <w:shd w:val="clear" w:color="auto" w:fill="auto"/>
            <w:vAlign w:val="bottom"/>
          </w:tcPr>
          <w:p w14:paraId="7693C818" w14:textId="77777777" w:rsidR="00C42174" w:rsidRPr="00C935A5" w:rsidRDefault="00C42174" w:rsidP="008001AD">
            <w:pPr>
              <w:spacing w:before="40" w:after="20"/>
              <w:jc w:val="center"/>
              <w:rPr>
                <w:rFonts w:cs="Arial"/>
                <w:sz w:val="18"/>
                <w:szCs w:val="18"/>
              </w:rPr>
            </w:pPr>
          </w:p>
        </w:tc>
        <w:tc>
          <w:tcPr>
            <w:tcW w:w="1418" w:type="dxa"/>
            <w:vMerge/>
            <w:tcBorders>
              <w:top w:val="single" w:sz="8" w:space="0" w:color="0070C0"/>
              <w:left w:val="single" w:sz="18" w:space="0" w:color="0070C0"/>
              <w:bottom w:val="single" w:sz="8" w:space="0" w:color="0070C0"/>
            </w:tcBorders>
            <w:shd w:val="clear" w:color="auto" w:fill="auto"/>
            <w:vAlign w:val="bottom"/>
          </w:tcPr>
          <w:p w14:paraId="1E7041F9" w14:textId="77777777" w:rsidR="00C42174" w:rsidRPr="00C935A5" w:rsidRDefault="00C42174" w:rsidP="008001AD">
            <w:pPr>
              <w:spacing w:before="40" w:after="20"/>
              <w:jc w:val="center"/>
              <w:rPr>
                <w:rFonts w:cs="Arial"/>
                <w:sz w:val="16"/>
                <w:szCs w:val="16"/>
              </w:rPr>
            </w:pPr>
          </w:p>
        </w:tc>
        <w:tc>
          <w:tcPr>
            <w:tcW w:w="1418" w:type="dxa"/>
            <w:vMerge/>
            <w:tcBorders>
              <w:top w:val="single" w:sz="8" w:space="0" w:color="0070C0"/>
              <w:left w:val="nil"/>
              <w:bottom w:val="single" w:sz="8" w:space="0" w:color="0070C0"/>
              <w:right w:val="nil"/>
            </w:tcBorders>
            <w:shd w:val="clear" w:color="auto" w:fill="auto"/>
            <w:vAlign w:val="bottom"/>
          </w:tcPr>
          <w:p w14:paraId="539FADAB" w14:textId="77777777" w:rsidR="00C42174" w:rsidRPr="00C935A5" w:rsidRDefault="00C42174" w:rsidP="008001AD">
            <w:pPr>
              <w:spacing w:before="40" w:after="20"/>
              <w:jc w:val="center"/>
              <w:rPr>
                <w:rFonts w:cs="Arial"/>
                <w:sz w:val="16"/>
                <w:szCs w:val="16"/>
              </w:rPr>
            </w:pPr>
          </w:p>
        </w:tc>
        <w:tc>
          <w:tcPr>
            <w:tcW w:w="1418" w:type="dxa"/>
            <w:vMerge/>
            <w:tcBorders>
              <w:top w:val="single" w:sz="8" w:space="0" w:color="0070C0"/>
              <w:left w:val="nil"/>
              <w:bottom w:val="single" w:sz="8" w:space="0" w:color="0070C0"/>
              <w:right w:val="nil"/>
            </w:tcBorders>
            <w:shd w:val="clear" w:color="auto" w:fill="auto"/>
            <w:vAlign w:val="bottom"/>
          </w:tcPr>
          <w:p w14:paraId="2FD66C83" w14:textId="77777777" w:rsidR="00C42174" w:rsidRPr="00C935A5" w:rsidRDefault="00C42174" w:rsidP="008001AD">
            <w:pPr>
              <w:spacing w:before="40" w:after="20"/>
              <w:jc w:val="center"/>
              <w:rPr>
                <w:rFonts w:cs="Arial"/>
                <w:sz w:val="16"/>
                <w:szCs w:val="16"/>
              </w:rPr>
            </w:pPr>
          </w:p>
        </w:tc>
      </w:tr>
      <w:tr w:rsidR="00E13AFE" w:rsidRPr="004F61F6" w14:paraId="0F9AF6F1" w14:textId="77777777" w:rsidTr="002967FF">
        <w:tc>
          <w:tcPr>
            <w:tcW w:w="2268" w:type="dxa"/>
            <w:tcBorders>
              <w:top w:val="nil"/>
              <w:left w:val="nil"/>
              <w:bottom w:val="nil"/>
              <w:right w:val="single" w:sz="18" w:space="0" w:color="0070C0"/>
            </w:tcBorders>
            <w:shd w:val="clear" w:color="auto" w:fill="auto"/>
            <w:vAlign w:val="center"/>
          </w:tcPr>
          <w:p w14:paraId="37B05ABD" w14:textId="77777777" w:rsidR="00E13AFE" w:rsidRPr="00C935A5" w:rsidRDefault="00E13AFE" w:rsidP="00E13AFE">
            <w:pPr>
              <w:spacing w:before="40" w:after="40"/>
              <w:rPr>
                <w:rFonts w:cs="Arial"/>
                <w:sz w:val="18"/>
                <w:szCs w:val="18"/>
              </w:rPr>
            </w:pPr>
          </w:p>
        </w:tc>
        <w:tc>
          <w:tcPr>
            <w:tcW w:w="1418" w:type="dxa"/>
            <w:tcBorders>
              <w:top w:val="single" w:sz="8" w:space="0" w:color="0070C0"/>
              <w:left w:val="single" w:sz="18" w:space="0" w:color="0070C0"/>
              <w:bottom w:val="nil"/>
              <w:right w:val="nil"/>
            </w:tcBorders>
            <w:shd w:val="clear" w:color="auto" w:fill="auto"/>
            <w:vAlign w:val="bottom"/>
          </w:tcPr>
          <w:p w14:paraId="0395DF8D" w14:textId="6CE77E6C" w:rsidR="00E13AFE" w:rsidRPr="00C935A5" w:rsidRDefault="00E13AFE" w:rsidP="00795565">
            <w:pPr>
              <w:spacing w:before="40" w:after="20"/>
              <w:jc w:val="right"/>
              <w:rPr>
                <w:rFonts w:cs="Arial"/>
                <w:sz w:val="18"/>
                <w:szCs w:val="18"/>
              </w:rPr>
            </w:pPr>
          </w:p>
        </w:tc>
        <w:tc>
          <w:tcPr>
            <w:tcW w:w="1418" w:type="dxa"/>
            <w:tcBorders>
              <w:top w:val="single" w:sz="8" w:space="0" w:color="0070C0"/>
              <w:left w:val="nil"/>
              <w:bottom w:val="nil"/>
              <w:right w:val="nil"/>
            </w:tcBorders>
            <w:shd w:val="clear" w:color="auto" w:fill="auto"/>
            <w:vAlign w:val="bottom"/>
          </w:tcPr>
          <w:p w14:paraId="27ADE45D" w14:textId="192B5505" w:rsidR="00E13AFE" w:rsidRPr="00C935A5" w:rsidRDefault="00E13AFE" w:rsidP="00795565">
            <w:pPr>
              <w:spacing w:before="40" w:after="20"/>
              <w:jc w:val="right"/>
              <w:rPr>
                <w:rFonts w:cs="Arial"/>
                <w:sz w:val="18"/>
                <w:szCs w:val="18"/>
              </w:rPr>
            </w:pPr>
          </w:p>
        </w:tc>
        <w:tc>
          <w:tcPr>
            <w:tcW w:w="1418" w:type="dxa"/>
            <w:tcBorders>
              <w:top w:val="single" w:sz="8" w:space="0" w:color="0070C0"/>
              <w:left w:val="nil"/>
              <w:bottom w:val="nil"/>
              <w:right w:val="nil"/>
            </w:tcBorders>
            <w:shd w:val="clear" w:color="auto" w:fill="auto"/>
            <w:vAlign w:val="bottom"/>
          </w:tcPr>
          <w:p w14:paraId="551E89D8" w14:textId="4F899A0B" w:rsidR="00E13AFE" w:rsidRPr="00C935A5" w:rsidRDefault="00E13AFE" w:rsidP="00795565">
            <w:pPr>
              <w:spacing w:before="40" w:after="20"/>
              <w:jc w:val="right"/>
              <w:rPr>
                <w:rFonts w:cs="Arial"/>
                <w:sz w:val="18"/>
                <w:szCs w:val="18"/>
              </w:rPr>
            </w:pPr>
          </w:p>
        </w:tc>
      </w:tr>
      <w:tr w:rsidR="004F61F6" w:rsidRPr="004F61F6" w14:paraId="529F23F7" w14:textId="77777777" w:rsidTr="002967FF">
        <w:tc>
          <w:tcPr>
            <w:tcW w:w="2268" w:type="dxa"/>
            <w:tcBorders>
              <w:top w:val="nil"/>
              <w:left w:val="nil"/>
              <w:bottom w:val="nil"/>
              <w:right w:val="single" w:sz="18" w:space="0" w:color="0070C0"/>
            </w:tcBorders>
            <w:shd w:val="clear" w:color="auto" w:fill="auto"/>
            <w:vAlign w:val="center"/>
          </w:tcPr>
          <w:p w14:paraId="47003C5D" w14:textId="77777777" w:rsidR="004F61F6" w:rsidRPr="00C935A5" w:rsidRDefault="004F61F6" w:rsidP="004F61F6">
            <w:pPr>
              <w:spacing w:before="40" w:after="40"/>
              <w:rPr>
                <w:rFonts w:cs="Arial"/>
                <w:sz w:val="18"/>
                <w:szCs w:val="18"/>
              </w:rPr>
            </w:pPr>
            <w:r w:rsidRPr="00C935A5">
              <w:rPr>
                <w:rFonts w:cs="Arial"/>
                <w:sz w:val="18"/>
                <w:szCs w:val="18"/>
              </w:rPr>
              <w:t>Alpine S</w:t>
            </w:r>
          </w:p>
        </w:tc>
        <w:tc>
          <w:tcPr>
            <w:tcW w:w="1418" w:type="dxa"/>
            <w:tcBorders>
              <w:top w:val="nil"/>
              <w:left w:val="single" w:sz="18" w:space="0" w:color="0070C0"/>
              <w:bottom w:val="nil"/>
              <w:right w:val="nil"/>
            </w:tcBorders>
            <w:shd w:val="clear" w:color="auto" w:fill="auto"/>
            <w:vAlign w:val="bottom"/>
          </w:tcPr>
          <w:p w14:paraId="6F189A31" w14:textId="4E77D53F" w:rsidR="004F61F6" w:rsidRPr="00C935A5" w:rsidRDefault="004F61F6" w:rsidP="004F61F6">
            <w:pPr>
              <w:spacing w:before="40" w:after="20"/>
              <w:jc w:val="right"/>
              <w:rPr>
                <w:rFonts w:cs="Arial"/>
                <w:sz w:val="18"/>
                <w:szCs w:val="18"/>
              </w:rPr>
            </w:pPr>
            <w:r w:rsidRPr="004F61F6">
              <w:rPr>
                <w:rFonts w:cs="Arial"/>
                <w:sz w:val="18"/>
                <w:szCs w:val="18"/>
              </w:rPr>
              <w:t>994</w:t>
            </w:r>
          </w:p>
        </w:tc>
        <w:tc>
          <w:tcPr>
            <w:tcW w:w="1418" w:type="dxa"/>
            <w:tcBorders>
              <w:top w:val="nil"/>
              <w:left w:val="nil"/>
              <w:bottom w:val="nil"/>
              <w:right w:val="nil"/>
            </w:tcBorders>
            <w:shd w:val="clear" w:color="auto" w:fill="auto"/>
            <w:vAlign w:val="bottom"/>
          </w:tcPr>
          <w:p w14:paraId="1DE044E9" w14:textId="663CACB3" w:rsidR="004F61F6" w:rsidRPr="00C935A5" w:rsidRDefault="004F61F6" w:rsidP="004F61F6">
            <w:pPr>
              <w:spacing w:before="40" w:after="20"/>
              <w:jc w:val="right"/>
              <w:rPr>
                <w:rFonts w:cs="Arial"/>
                <w:sz w:val="18"/>
                <w:szCs w:val="18"/>
              </w:rPr>
            </w:pPr>
            <w:r w:rsidRPr="004F61F6">
              <w:rPr>
                <w:rFonts w:cs="Arial"/>
                <w:sz w:val="18"/>
                <w:szCs w:val="18"/>
              </w:rPr>
              <w:t>2,380,361</w:t>
            </w:r>
          </w:p>
        </w:tc>
        <w:tc>
          <w:tcPr>
            <w:tcW w:w="1418" w:type="dxa"/>
            <w:tcBorders>
              <w:top w:val="nil"/>
              <w:left w:val="nil"/>
              <w:bottom w:val="nil"/>
              <w:right w:val="nil"/>
            </w:tcBorders>
            <w:shd w:val="clear" w:color="auto" w:fill="auto"/>
            <w:vAlign w:val="bottom"/>
          </w:tcPr>
          <w:p w14:paraId="3FC062E8" w14:textId="40BA3A06" w:rsidR="004F61F6" w:rsidRPr="00C935A5" w:rsidRDefault="004F61F6" w:rsidP="004F61F6">
            <w:pPr>
              <w:spacing w:before="40" w:after="20"/>
              <w:jc w:val="right"/>
              <w:rPr>
                <w:rFonts w:cs="Arial"/>
                <w:sz w:val="18"/>
                <w:szCs w:val="18"/>
              </w:rPr>
            </w:pPr>
            <w:r w:rsidRPr="004F61F6">
              <w:rPr>
                <w:rFonts w:cs="Arial"/>
                <w:sz w:val="18"/>
                <w:szCs w:val="18"/>
              </w:rPr>
              <w:t>179.3</w:t>
            </w:r>
          </w:p>
        </w:tc>
      </w:tr>
      <w:tr w:rsidR="004F61F6" w:rsidRPr="004F61F6" w14:paraId="38975FDF" w14:textId="77777777" w:rsidTr="002967FF">
        <w:tc>
          <w:tcPr>
            <w:tcW w:w="2268" w:type="dxa"/>
            <w:tcBorders>
              <w:top w:val="nil"/>
              <w:left w:val="nil"/>
              <w:bottom w:val="nil"/>
              <w:right w:val="single" w:sz="18" w:space="0" w:color="0070C0"/>
            </w:tcBorders>
            <w:shd w:val="clear" w:color="auto" w:fill="auto"/>
            <w:vAlign w:val="center"/>
          </w:tcPr>
          <w:p w14:paraId="3E3391B9" w14:textId="77777777" w:rsidR="004F61F6" w:rsidRPr="00C935A5" w:rsidRDefault="004F61F6" w:rsidP="004F61F6">
            <w:pPr>
              <w:spacing w:before="40" w:after="40"/>
              <w:rPr>
                <w:rFonts w:cs="Arial"/>
                <w:sz w:val="18"/>
                <w:szCs w:val="18"/>
              </w:rPr>
            </w:pPr>
            <w:r w:rsidRPr="00C935A5">
              <w:rPr>
                <w:rFonts w:cs="Arial"/>
                <w:sz w:val="18"/>
                <w:szCs w:val="18"/>
              </w:rPr>
              <w:t>Ararat RC</w:t>
            </w:r>
          </w:p>
        </w:tc>
        <w:tc>
          <w:tcPr>
            <w:tcW w:w="1418" w:type="dxa"/>
            <w:tcBorders>
              <w:top w:val="nil"/>
              <w:left w:val="single" w:sz="18" w:space="0" w:color="0070C0"/>
              <w:bottom w:val="nil"/>
              <w:right w:val="nil"/>
            </w:tcBorders>
            <w:shd w:val="clear" w:color="auto" w:fill="auto"/>
            <w:vAlign w:val="bottom"/>
          </w:tcPr>
          <w:p w14:paraId="5B6A3BA0" w14:textId="4350E0B4" w:rsidR="004F61F6" w:rsidRPr="00C935A5" w:rsidRDefault="004F61F6" w:rsidP="004F61F6">
            <w:pPr>
              <w:spacing w:before="40" w:after="20"/>
              <w:jc w:val="right"/>
              <w:rPr>
                <w:rFonts w:cs="Arial"/>
                <w:sz w:val="18"/>
                <w:szCs w:val="18"/>
              </w:rPr>
            </w:pPr>
            <w:r w:rsidRPr="004F61F6">
              <w:rPr>
                <w:rFonts w:cs="Arial"/>
                <w:sz w:val="18"/>
                <w:szCs w:val="18"/>
              </w:rPr>
              <w:t>942</w:t>
            </w:r>
          </w:p>
        </w:tc>
        <w:tc>
          <w:tcPr>
            <w:tcW w:w="1418" w:type="dxa"/>
            <w:tcBorders>
              <w:top w:val="nil"/>
              <w:left w:val="nil"/>
              <w:bottom w:val="nil"/>
              <w:right w:val="nil"/>
            </w:tcBorders>
            <w:shd w:val="clear" w:color="auto" w:fill="auto"/>
            <w:vAlign w:val="bottom"/>
          </w:tcPr>
          <w:p w14:paraId="157E45AA" w14:textId="10C94225" w:rsidR="004F61F6" w:rsidRPr="00C935A5" w:rsidRDefault="004F61F6" w:rsidP="004F61F6">
            <w:pPr>
              <w:spacing w:before="40" w:after="20"/>
              <w:jc w:val="right"/>
              <w:rPr>
                <w:rFonts w:cs="Arial"/>
                <w:sz w:val="18"/>
                <w:szCs w:val="18"/>
              </w:rPr>
            </w:pPr>
            <w:r w:rsidRPr="004F61F6">
              <w:rPr>
                <w:rFonts w:cs="Arial"/>
                <w:sz w:val="18"/>
                <w:szCs w:val="18"/>
              </w:rPr>
              <w:t>443,990</w:t>
            </w:r>
          </w:p>
        </w:tc>
        <w:tc>
          <w:tcPr>
            <w:tcW w:w="1418" w:type="dxa"/>
            <w:tcBorders>
              <w:top w:val="nil"/>
              <w:left w:val="nil"/>
              <w:bottom w:val="nil"/>
              <w:right w:val="nil"/>
            </w:tcBorders>
            <w:shd w:val="clear" w:color="auto" w:fill="auto"/>
            <w:vAlign w:val="bottom"/>
          </w:tcPr>
          <w:p w14:paraId="28434AC0" w14:textId="13FB365F" w:rsidR="004F61F6" w:rsidRPr="00C935A5" w:rsidRDefault="004F61F6" w:rsidP="004F61F6">
            <w:pPr>
              <w:spacing w:before="40" w:after="20"/>
              <w:jc w:val="right"/>
              <w:rPr>
                <w:rFonts w:cs="Arial"/>
                <w:sz w:val="18"/>
                <w:szCs w:val="18"/>
              </w:rPr>
            </w:pPr>
            <w:r w:rsidRPr="004F61F6">
              <w:rPr>
                <w:rFonts w:cs="Arial"/>
                <w:sz w:val="18"/>
                <w:szCs w:val="18"/>
              </w:rPr>
              <w:t>37.5</w:t>
            </w:r>
          </w:p>
        </w:tc>
      </w:tr>
      <w:tr w:rsidR="004F61F6" w:rsidRPr="004F61F6" w14:paraId="2CAA35E7" w14:textId="77777777" w:rsidTr="002967FF">
        <w:tc>
          <w:tcPr>
            <w:tcW w:w="2268" w:type="dxa"/>
            <w:tcBorders>
              <w:top w:val="nil"/>
              <w:left w:val="nil"/>
              <w:bottom w:val="nil"/>
              <w:right w:val="single" w:sz="18" w:space="0" w:color="0070C0"/>
            </w:tcBorders>
            <w:shd w:val="clear" w:color="auto" w:fill="auto"/>
            <w:vAlign w:val="center"/>
          </w:tcPr>
          <w:p w14:paraId="2245C9BA" w14:textId="77777777" w:rsidR="004F61F6" w:rsidRPr="00C935A5" w:rsidRDefault="004F61F6" w:rsidP="004F61F6">
            <w:pPr>
              <w:spacing w:before="40" w:after="40"/>
              <w:rPr>
                <w:rFonts w:cs="Arial"/>
                <w:sz w:val="18"/>
                <w:szCs w:val="18"/>
              </w:rPr>
            </w:pPr>
            <w:r w:rsidRPr="00C935A5">
              <w:rPr>
                <w:rFonts w:cs="Arial"/>
                <w:sz w:val="18"/>
                <w:szCs w:val="18"/>
              </w:rPr>
              <w:t>Ballarat C</w:t>
            </w:r>
          </w:p>
        </w:tc>
        <w:tc>
          <w:tcPr>
            <w:tcW w:w="1418" w:type="dxa"/>
            <w:tcBorders>
              <w:top w:val="nil"/>
              <w:left w:val="single" w:sz="18" w:space="0" w:color="0070C0"/>
              <w:bottom w:val="nil"/>
              <w:right w:val="nil"/>
            </w:tcBorders>
            <w:shd w:val="clear" w:color="auto" w:fill="auto"/>
            <w:vAlign w:val="bottom"/>
          </w:tcPr>
          <w:p w14:paraId="6A58A4A2" w14:textId="2761A571" w:rsidR="004F61F6" w:rsidRPr="00C935A5" w:rsidRDefault="004F61F6" w:rsidP="004F61F6">
            <w:pPr>
              <w:spacing w:before="40" w:after="20"/>
              <w:jc w:val="right"/>
              <w:rPr>
                <w:rFonts w:cs="Arial"/>
                <w:sz w:val="18"/>
                <w:szCs w:val="18"/>
              </w:rPr>
            </w:pPr>
            <w:r w:rsidRPr="004F61F6">
              <w:rPr>
                <w:rFonts w:cs="Arial"/>
                <w:sz w:val="18"/>
                <w:szCs w:val="18"/>
              </w:rPr>
              <w:t>980</w:t>
            </w:r>
          </w:p>
        </w:tc>
        <w:tc>
          <w:tcPr>
            <w:tcW w:w="1418" w:type="dxa"/>
            <w:tcBorders>
              <w:top w:val="nil"/>
              <w:left w:val="nil"/>
              <w:bottom w:val="nil"/>
              <w:right w:val="nil"/>
            </w:tcBorders>
            <w:shd w:val="clear" w:color="auto" w:fill="auto"/>
            <w:vAlign w:val="bottom"/>
          </w:tcPr>
          <w:p w14:paraId="65B0C04D" w14:textId="6814AC1A" w:rsidR="004F61F6" w:rsidRPr="00C935A5" w:rsidRDefault="004F61F6" w:rsidP="004F61F6">
            <w:pPr>
              <w:spacing w:before="40" w:after="20"/>
              <w:jc w:val="right"/>
              <w:rPr>
                <w:rFonts w:cs="Arial"/>
                <w:sz w:val="18"/>
                <w:szCs w:val="18"/>
              </w:rPr>
            </w:pPr>
            <w:r w:rsidRPr="004F61F6">
              <w:rPr>
                <w:rFonts w:cs="Arial"/>
                <w:sz w:val="18"/>
                <w:szCs w:val="18"/>
              </w:rPr>
              <w:t>3,307,447</w:t>
            </w:r>
          </w:p>
        </w:tc>
        <w:tc>
          <w:tcPr>
            <w:tcW w:w="1418" w:type="dxa"/>
            <w:tcBorders>
              <w:top w:val="nil"/>
              <w:left w:val="nil"/>
              <w:bottom w:val="nil"/>
              <w:right w:val="nil"/>
            </w:tcBorders>
            <w:shd w:val="clear" w:color="auto" w:fill="auto"/>
            <w:vAlign w:val="bottom"/>
          </w:tcPr>
          <w:p w14:paraId="48CE47ED" w14:textId="7C1B494B" w:rsidR="004F61F6" w:rsidRPr="00C935A5" w:rsidRDefault="004F61F6" w:rsidP="004F61F6">
            <w:pPr>
              <w:spacing w:before="40" w:after="20"/>
              <w:jc w:val="right"/>
              <w:rPr>
                <w:rFonts w:cs="Arial"/>
                <w:sz w:val="18"/>
                <w:szCs w:val="18"/>
              </w:rPr>
            </w:pPr>
            <w:r w:rsidRPr="004F61F6">
              <w:rPr>
                <w:rFonts w:cs="Arial"/>
                <w:sz w:val="18"/>
                <w:szCs w:val="18"/>
              </w:rPr>
              <w:t>30.2</w:t>
            </w:r>
          </w:p>
        </w:tc>
      </w:tr>
      <w:tr w:rsidR="004F61F6" w:rsidRPr="004F61F6" w14:paraId="5D2F5201" w14:textId="77777777" w:rsidTr="002967FF">
        <w:tc>
          <w:tcPr>
            <w:tcW w:w="2268" w:type="dxa"/>
            <w:tcBorders>
              <w:top w:val="nil"/>
              <w:left w:val="nil"/>
              <w:bottom w:val="nil"/>
              <w:right w:val="single" w:sz="18" w:space="0" w:color="0070C0"/>
            </w:tcBorders>
            <w:shd w:val="clear" w:color="auto" w:fill="auto"/>
            <w:vAlign w:val="center"/>
          </w:tcPr>
          <w:p w14:paraId="18E29A7D" w14:textId="77777777" w:rsidR="004F61F6" w:rsidRPr="00C935A5" w:rsidRDefault="004F61F6" w:rsidP="004F61F6">
            <w:pPr>
              <w:spacing w:before="40" w:after="40"/>
              <w:rPr>
                <w:rFonts w:cs="Arial"/>
                <w:sz w:val="18"/>
                <w:szCs w:val="18"/>
              </w:rPr>
            </w:pPr>
            <w:r w:rsidRPr="00C935A5">
              <w:rPr>
                <w:rFonts w:cs="Arial"/>
                <w:sz w:val="18"/>
                <w:szCs w:val="18"/>
              </w:rPr>
              <w:t>Banyule C</w:t>
            </w:r>
          </w:p>
        </w:tc>
        <w:tc>
          <w:tcPr>
            <w:tcW w:w="1418" w:type="dxa"/>
            <w:tcBorders>
              <w:top w:val="nil"/>
              <w:left w:val="single" w:sz="18" w:space="0" w:color="0070C0"/>
              <w:bottom w:val="nil"/>
              <w:right w:val="nil"/>
            </w:tcBorders>
            <w:shd w:val="clear" w:color="auto" w:fill="auto"/>
            <w:vAlign w:val="bottom"/>
          </w:tcPr>
          <w:p w14:paraId="484D7065" w14:textId="3DD7B902" w:rsidR="004F61F6" w:rsidRPr="00C935A5" w:rsidRDefault="004F61F6" w:rsidP="004F61F6">
            <w:pPr>
              <w:spacing w:before="40" w:after="20"/>
              <w:jc w:val="right"/>
              <w:rPr>
                <w:rFonts w:cs="Arial"/>
                <w:sz w:val="18"/>
                <w:szCs w:val="18"/>
              </w:rPr>
            </w:pPr>
            <w:r w:rsidRPr="004F61F6">
              <w:rPr>
                <w:rFonts w:cs="Arial"/>
                <w:sz w:val="18"/>
                <w:szCs w:val="18"/>
              </w:rPr>
              <w:t>1,055</w:t>
            </w:r>
          </w:p>
        </w:tc>
        <w:tc>
          <w:tcPr>
            <w:tcW w:w="1418" w:type="dxa"/>
            <w:tcBorders>
              <w:top w:val="nil"/>
              <w:left w:val="nil"/>
              <w:bottom w:val="nil"/>
              <w:right w:val="nil"/>
            </w:tcBorders>
            <w:shd w:val="clear" w:color="auto" w:fill="auto"/>
            <w:vAlign w:val="bottom"/>
          </w:tcPr>
          <w:p w14:paraId="5DDDBB5D" w14:textId="17E157D2" w:rsidR="004F61F6" w:rsidRPr="00C935A5" w:rsidRDefault="004F61F6" w:rsidP="004F61F6">
            <w:pPr>
              <w:spacing w:before="40" w:after="20"/>
              <w:jc w:val="right"/>
              <w:rPr>
                <w:rFonts w:cs="Arial"/>
                <w:sz w:val="18"/>
                <w:szCs w:val="18"/>
              </w:rPr>
            </w:pPr>
            <w:r w:rsidRPr="004F61F6">
              <w:rPr>
                <w:rFonts w:cs="Arial"/>
                <w:sz w:val="18"/>
                <w:szCs w:val="18"/>
              </w:rPr>
              <w:t>2,257,865</w:t>
            </w:r>
          </w:p>
        </w:tc>
        <w:tc>
          <w:tcPr>
            <w:tcW w:w="1418" w:type="dxa"/>
            <w:tcBorders>
              <w:top w:val="nil"/>
              <w:left w:val="nil"/>
              <w:bottom w:val="nil"/>
              <w:right w:val="nil"/>
            </w:tcBorders>
            <w:shd w:val="clear" w:color="auto" w:fill="auto"/>
            <w:vAlign w:val="bottom"/>
          </w:tcPr>
          <w:p w14:paraId="1E69D579" w14:textId="3AF2E1D1" w:rsidR="004F61F6" w:rsidRPr="00C935A5" w:rsidRDefault="004F61F6" w:rsidP="004F61F6">
            <w:pPr>
              <w:spacing w:before="40" w:after="20"/>
              <w:jc w:val="right"/>
              <w:rPr>
                <w:rFonts w:cs="Arial"/>
                <w:sz w:val="18"/>
                <w:szCs w:val="18"/>
              </w:rPr>
            </w:pPr>
            <w:r w:rsidRPr="004F61F6">
              <w:rPr>
                <w:rFonts w:cs="Arial"/>
                <w:sz w:val="18"/>
                <w:szCs w:val="18"/>
              </w:rPr>
              <w:t>17.2</w:t>
            </w:r>
          </w:p>
        </w:tc>
      </w:tr>
      <w:tr w:rsidR="004F61F6" w:rsidRPr="004F61F6" w14:paraId="7DC37539" w14:textId="77777777" w:rsidTr="002967FF">
        <w:tc>
          <w:tcPr>
            <w:tcW w:w="2268" w:type="dxa"/>
            <w:tcBorders>
              <w:top w:val="nil"/>
              <w:left w:val="nil"/>
              <w:bottom w:val="nil"/>
              <w:right w:val="single" w:sz="18" w:space="0" w:color="0070C0"/>
            </w:tcBorders>
            <w:shd w:val="clear" w:color="auto" w:fill="auto"/>
            <w:vAlign w:val="center"/>
          </w:tcPr>
          <w:p w14:paraId="7B69E267" w14:textId="77777777" w:rsidR="004F61F6" w:rsidRPr="00C935A5" w:rsidRDefault="004F61F6" w:rsidP="004F61F6">
            <w:pPr>
              <w:spacing w:before="40" w:after="40"/>
              <w:rPr>
                <w:rFonts w:cs="Arial"/>
                <w:sz w:val="18"/>
                <w:szCs w:val="18"/>
              </w:rPr>
            </w:pPr>
            <w:r w:rsidRPr="00C935A5">
              <w:rPr>
                <w:rFonts w:cs="Arial"/>
                <w:sz w:val="18"/>
                <w:szCs w:val="18"/>
              </w:rPr>
              <w:t>Bass Coast S</w:t>
            </w:r>
          </w:p>
        </w:tc>
        <w:tc>
          <w:tcPr>
            <w:tcW w:w="1418" w:type="dxa"/>
            <w:tcBorders>
              <w:top w:val="nil"/>
              <w:left w:val="single" w:sz="18" w:space="0" w:color="0070C0"/>
              <w:bottom w:val="nil"/>
              <w:right w:val="nil"/>
            </w:tcBorders>
            <w:shd w:val="clear" w:color="auto" w:fill="auto"/>
            <w:vAlign w:val="bottom"/>
          </w:tcPr>
          <w:p w14:paraId="281F74CB" w14:textId="12CDD031" w:rsidR="004F61F6" w:rsidRPr="00C935A5" w:rsidRDefault="004F61F6" w:rsidP="004F61F6">
            <w:pPr>
              <w:spacing w:before="40" w:after="20"/>
              <w:jc w:val="right"/>
              <w:rPr>
                <w:rFonts w:cs="Arial"/>
                <w:sz w:val="18"/>
                <w:szCs w:val="18"/>
              </w:rPr>
            </w:pPr>
            <w:r w:rsidRPr="004F61F6">
              <w:rPr>
                <w:rFonts w:cs="Arial"/>
                <w:sz w:val="18"/>
                <w:szCs w:val="18"/>
              </w:rPr>
              <w:t>967</w:t>
            </w:r>
          </w:p>
        </w:tc>
        <w:tc>
          <w:tcPr>
            <w:tcW w:w="1418" w:type="dxa"/>
            <w:tcBorders>
              <w:top w:val="nil"/>
              <w:left w:val="nil"/>
              <w:bottom w:val="nil"/>
              <w:right w:val="nil"/>
            </w:tcBorders>
            <w:shd w:val="clear" w:color="auto" w:fill="auto"/>
            <w:vAlign w:val="bottom"/>
          </w:tcPr>
          <w:p w14:paraId="59D04E76" w14:textId="7CB8A34A" w:rsidR="004F61F6" w:rsidRPr="00C935A5" w:rsidRDefault="004F61F6" w:rsidP="004F61F6">
            <w:pPr>
              <w:spacing w:before="40" w:after="20"/>
              <w:jc w:val="right"/>
              <w:rPr>
                <w:rFonts w:cs="Arial"/>
                <w:sz w:val="18"/>
                <w:szCs w:val="18"/>
              </w:rPr>
            </w:pPr>
            <w:r w:rsidRPr="004F61F6">
              <w:rPr>
                <w:rFonts w:cs="Arial"/>
                <w:sz w:val="18"/>
                <w:szCs w:val="18"/>
              </w:rPr>
              <w:t>4,022,041</w:t>
            </w:r>
          </w:p>
        </w:tc>
        <w:tc>
          <w:tcPr>
            <w:tcW w:w="1418" w:type="dxa"/>
            <w:tcBorders>
              <w:top w:val="nil"/>
              <w:left w:val="nil"/>
              <w:bottom w:val="nil"/>
              <w:right w:val="nil"/>
            </w:tcBorders>
            <w:shd w:val="clear" w:color="auto" w:fill="auto"/>
            <w:vAlign w:val="bottom"/>
          </w:tcPr>
          <w:p w14:paraId="275EDFFB" w14:textId="525D56A0" w:rsidR="004F61F6" w:rsidRPr="00C935A5" w:rsidRDefault="004F61F6" w:rsidP="004F61F6">
            <w:pPr>
              <w:spacing w:before="40" w:after="20"/>
              <w:jc w:val="right"/>
              <w:rPr>
                <w:rFonts w:cs="Arial"/>
                <w:sz w:val="18"/>
                <w:szCs w:val="18"/>
              </w:rPr>
            </w:pPr>
            <w:r w:rsidRPr="004F61F6">
              <w:rPr>
                <w:rFonts w:cs="Arial"/>
                <w:sz w:val="18"/>
                <w:szCs w:val="18"/>
              </w:rPr>
              <w:t>110.7</w:t>
            </w:r>
          </w:p>
        </w:tc>
      </w:tr>
      <w:tr w:rsidR="004F61F6" w:rsidRPr="004F61F6" w14:paraId="3C11FAB2" w14:textId="77777777" w:rsidTr="002967FF">
        <w:tc>
          <w:tcPr>
            <w:tcW w:w="2268" w:type="dxa"/>
            <w:tcBorders>
              <w:top w:val="nil"/>
              <w:left w:val="nil"/>
              <w:bottom w:val="nil"/>
              <w:right w:val="single" w:sz="18" w:space="0" w:color="0070C0"/>
            </w:tcBorders>
            <w:shd w:val="clear" w:color="auto" w:fill="auto"/>
            <w:vAlign w:val="center"/>
          </w:tcPr>
          <w:p w14:paraId="4E751221" w14:textId="77777777" w:rsidR="004F61F6" w:rsidRPr="00C935A5" w:rsidRDefault="004F61F6" w:rsidP="004F61F6">
            <w:pPr>
              <w:spacing w:before="40" w:after="40"/>
              <w:rPr>
                <w:rFonts w:cs="Arial"/>
                <w:sz w:val="18"/>
                <w:szCs w:val="18"/>
              </w:rPr>
            </w:pPr>
            <w:r w:rsidRPr="00C935A5">
              <w:rPr>
                <w:rFonts w:cs="Arial"/>
                <w:sz w:val="18"/>
                <w:szCs w:val="18"/>
              </w:rPr>
              <w:t>Baw Baw S</w:t>
            </w:r>
          </w:p>
        </w:tc>
        <w:tc>
          <w:tcPr>
            <w:tcW w:w="1418" w:type="dxa"/>
            <w:tcBorders>
              <w:top w:val="nil"/>
              <w:left w:val="single" w:sz="18" w:space="0" w:color="0070C0"/>
              <w:bottom w:val="nil"/>
              <w:right w:val="nil"/>
            </w:tcBorders>
            <w:shd w:val="clear" w:color="auto" w:fill="auto"/>
            <w:vAlign w:val="bottom"/>
          </w:tcPr>
          <w:p w14:paraId="7C4550BB" w14:textId="61D124FE" w:rsidR="004F61F6" w:rsidRPr="00C935A5" w:rsidRDefault="004F61F6" w:rsidP="004F61F6">
            <w:pPr>
              <w:spacing w:before="40" w:after="20"/>
              <w:jc w:val="right"/>
              <w:rPr>
                <w:rFonts w:cs="Arial"/>
                <w:sz w:val="18"/>
                <w:szCs w:val="18"/>
              </w:rPr>
            </w:pPr>
            <w:r w:rsidRPr="004F61F6">
              <w:rPr>
                <w:rFonts w:cs="Arial"/>
                <w:sz w:val="18"/>
                <w:szCs w:val="18"/>
              </w:rPr>
              <w:t>997</w:t>
            </w:r>
          </w:p>
        </w:tc>
        <w:tc>
          <w:tcPr>
            <w:tcW w:w="1418" w:type="dxa"/>
            <w:tcBorders>
              <w:top w:val="nil"/>
              <w:left w:val="nil"/>
              <w:bottom w:val="nil"/>
              <w:right w:val="nil"/>
            </w:tcBorders>
            <w:shd w:val="clear" w:color="auto" w:fill="auto"/>
            <w:vAlign w:val="bottom"/>
          </w:tcPr>
          <w:p w14:paraId="0A37007C" w14:textId="2F85218E" w:rsidR="004F61F6" w:rsidRPr="00C935A5" w:rsidRDefault="004F61F6" w:rsidP="004F61F6">
            <w:pPr>
              <w:spacing w:before="40" w:after="20"/>
              <w:jc w:val="right"/>
              <w:rPr>
                <w:rFonts w:cs="Arial"/>
                <w:sz w:val="18"/>
                <w:szCs w:val="18"/>
              </w:rPr>
            </w:pPr>
            <w:r w:rsidRPr="004F61F6">
              <w:rPr>
                <w:rFonts w:cs="Arial"/>
                <w:sz w:val="18"/>
                <w:szCs w:val="18"/>
              </w:rPr>
              <w:t>1,216,465</w:t>
            </w:r>
          </w:p>
        </w:tc>
        <w:tc>
          <w:tcPr>
            <w:tcW w:w="1418" w:type="dxa"/>
            <w:tcBorders>
              <w:top w:val="nil"/>
              <w:left w:val="nil"/>
              <w:bottom w:val="nil"/>
              <w:right w:val="nil"/>
            </w:tcBorders>
            <w:shd w:val="clear" w:color="auto" w:fill="auto"/>
            <w:vAlign w:val="bottom"/>
          </w:tcPr>
          <w:p w14:paraId="7B1A53E9" w14:textId="2165130A" w:rsidR="004F61F6" w:rsidRPr="00C935A5" w:rsidRDefault="004F61F6" w:rsidP="004F61F6">
            <w:pPr>
              <w:spacing w:before="40" w:after="20"/>
              <w:jc w:val="right"/>
              <w:rPr>
                <w:rFonts w:cs="Arial"/>
                <w:sz w:val="18"/>
                <w:szCs w:val="18"/>
              </w:rPr>
            </w:pPr>
            <w:r w:rsidRPr="004F61F6">
              <w:rPr>
                <w:rFonts w:cs="Arial"/>
                <w:sz w:val="18"/>
                <w:szCs w:val="18"/>
              </w:rPr>
              <w:t>22.7</w:t>
            </w:r>
          </w:p>
        </w:tc>
      </w:tr>
      <w:tr w:rsidR="004F61F6" w:rsidRPr="004F61F6" w14:paraId="2382C38D" w14:textId="77777777" w:rsidTr="002967FF">
        <w:tc>
          <w:tcPr>
            <w:tcW w:w="2268" w:type="dxa"/>
            <w:tcBorders>
              <w:top w:val="nil"/>
              <w:left w:val="nil"/>
              <w:bottom w:val="nil"/>
              <w:right w:val="single" w:sz="18" w:space="0" w:color="0070C0"/>
            </w:tcBorders>
            <w:shd w:val="clear" w:color="auto" w:fill="auto"/>
            <w:vAlign w:val="center"/>
          </w:tcPr>
          <w:p w14:paraId="18CB4B9E" w14:textId="77777777" w:rsidR="004F61F6" w:rsidRPr="00C935A5" w:rsidRDefault="004F61F6" w:rsidP="004F61F6">
            <w:pPr>
              <w:spacing w:before="40" w:after="40"/>
              <w:rPr>
                <w:rFonts w:cs="Arial"/>
                <w:sz w:val="18"/>
                <w:szCs w:val="18"/>
              </w:rPr>
            </w:pPr>
            <w:r w:rsidRPr="00C935A5">
              <w:rPr>
                <w:rFonts w:cs="Arial"/>
                <w:sz w:val="18"/>
                <w:szCs w:val="18"/>
              </w:rPr>
              <w:t>Bayside C</w:t>
            </w:r>
          </w:p>
        </w:tc>
        <w:tc>
          <w:tcPr>
            <w:tcW w:w="1418" w:type="dxa"/>
            <w:tcBorders>
              <w:top w:val="nil"/>
              <w:left w:val="single" w:sz="18" w:space="0" w:color="0070C0"/>
              <w:bottom w:val="nil"/>
              <w:right w:val="nil"/>
            </w:tcBorders>
            <w:shd w:val="clear" w:color="auto" w:fill="auto"/>
            <w:vAlign w:val="bottom"/>
          </w:tcPr>
          <w:p w14:paraId="4A20B4C7" w14:textId="3D9820ED" w:rsidR="004F61F6" w:rsidRPr="00C935A5" w:rsidRDefault="004F61F6" w:rsidP="004F61F6">
            <w:pPr>
              <w:spacing w:before="40" w:after="20"/>
              <w:jc w:val="right"/>
              <w:rPr>
                <w:rFonts w:cs="Arial"/>
                <w:sz w:val="18"/>
                <w:szCs w:val="18"/>
              </w:rPr>
            </w:pPr>
            <w:r w:rsidRPr="004F61F6">
              <w:rPr>
                <w:rFonts w:cs="Arial"/>
                <w:sz w:val="18"/>
                <w:szCs w:val="18"/>
              </w:rPr>
              <w:t>1,097</w:t>
            </w:r>
          </w:p>
        </w:tc>
        <w:tc>
          <w:tcPr>
            <w:tcW w:w="1418" w:type="dxa"/>
            <w:tcBorders>
              <w:top w:val="nil"/>
              <w:left w:val="nil"/>
              <w:bottom w:val="nil"/>
              <w:right w:val="nil"/>
            </w:tcBorders>
            <w:shd w:val="clear" w:color="auto" w:fill="auto"/>
            <w:vAlign w:val="bottom"/>
          </w:tcPr>
          <w:p w14:paraId="63C421F7" w14:textId="10340A14" w:rsidR="004F61F6" w:rsidRPr="00C935A5" w:rsidRDefault="004F61F6" w:rsidP="004F61F6">
            <w:pPr>
              <w:spacing w:before="40" w:after="20"/>
              <w:jc w:val="right"/>
              <w:rPr>
                <w:rFonts w:cs="Arial"/>
                <w:sz w:val="18"/>
                <w:szCs w:val="18"/>
              </w:rPr>
            </w:pPr>
            <w:r w:rsidRPr="004F61F6">
              <w:rPr>
                <w:rFonts w:cs="Arial"/>
                <w:sz w:val="18"/>
                <w:szCs w:val="18"/>
              </w:rPr>
              <w:t>1,151,254</w:t>
            </w:r>
          </w:p>
        </w:tc>
        <w:tc>
          <w:tcPr>
            <w:tcW w:w="1418" w:type="dxa"/>
            <w:tcBorders>
              <w:top w:val="nil"/>
              <w:left w:val="nil"/>
              <w:bottom w:val="nil"/>
              <w:right w:val="nil"/>
            </w:tcBorders>
            <w:shd w:val="clear" w:color="auto" w:fill="auto"/>
            <w:vAlign w:val="bottom"/>
          </w:tcPr>
          <w:p w14:paraId="7657DB3E" w14:textId="37735CE9" w:rsidR="004F61F6" w:rsidRPr="00C935A5" w:rsidRDefault="004F61F6" w:rsidP="004F61F6">
            <w:pPr>
              <w:spacing w:before="40" w:after="20"/>
              <w:jc w:val="right"/>
              <w:rPr>
                <w:rFonts w:cs="Arial"/>
                <w:sz w:val="18"/>
                <w:szCs w:val="18"/>
              </w:rPr>
            </w:pPr>
            <w:r w:rsidRPr="004F61F6">
              <w:rPr>
                <w:rFonts w:cs="Arial"/>
                <w:sz w:val="18"/>
                <w:szCs w:val="18"/>
              </w:rPr>
              <w:t>10.8</w:t>
            </w:r>
          </w:p>
        </w:tc>
      </w:tr>
      <w:tr w:rsidR="004F61F6" w:rsidRPr="004F61F6" w14:paraId="5C339943" w14:textId="77777777" w:rsidTr="002967FF">
        <w:tc>
          <w:tcPr>
            <w:tcW w:w="2268" w:type="dxa"/>
            <w:tcBorders>
              <w:top w:val="nil"/>
              <w:left w:val="nil"/>
              <w:bottom w:val="nil"/>
              <w:right w:val="single" w:sz="18" w:space="0" w:color="0070C0"/>
            </w:tcBorders>
            <w:shd w:val="clear" w:color="auto" w:fill="auto"/>
            <w:vAlign w:val="center"/>
          </w:tcPr>
          <w:p w14:paraId="6A94AC98" w14:textId="77777777" w:rsidR="004F61F6" w:rsidRPr="00C935A5" w:rsidRDefault="004F61F6" w:rsidP="004F61F6">
            <w:pPr>
              <w:spacing w:before="40" w:after="40"/>
              <w:rPr>
                <w:rFonts w:cs="Arial"/>
                <w:sz w:val="18"/>
                <w:szCs w:val="18"/>
              </w:rPr>
            </w:pPr>
            <w:r w:rsidRPr="00C935A5">
              <w:rPr>
                <w:rFonts w:cs="Arial"/>
                <w:sz w:val="18"/>
                <w:szCs w:val="18"/>
              </w:rPr>
              <w:t>Benalla RC</w:t>
            </w:r>
          </w:p>
        </w:tc>
        <w:tc>
          <w:tcPr>
            <w:tcW w:w="1418" w:type="dxa"/>
            <w:tcBorders>
              <w:top w:val="nil"/>
              <w:left w:val="single" w:sz="18" w:space="0" w:color="0070C0"/>
              <w:bottom w:val="nil"/>
              <w:right w:val="nil"/>
            </w:tcBorders>
            <w:shd w:val="clear" w:color="auto" w:fill="auto"/>
            <w:vAlign w:val="bottom"/>
          </w:tcPr>
          <w:p w14:paraId="64AE4225" w14:textId="5FC02099" w:rsidR="004F61F6" w:rsidRPr="00C935A5" w:rsidRDefault="004F61F6" w:rsidP="004F61F6">
            <w:pPr>
              <w:spacing w:before="40" w:after="20"/>
              <w:jc w:val="right"/>
              <w:rPr>
                <w:rFonts w:cs="Arial"/>
                <w:sz w:val="18"/>
                <w:szCs w:val="18"/>
              </w:rPr>
            </w:pPr>
            <w:r w:rsidRPr="004F61F6">
              <w:rPr>
                <w:rFonts w:cs="Arial"/>
                <w:sz w:val="18"/>
                <w:szCs w:val="18"/>
              </w:rPr>
              <w:t>951</w:t>
            </w:r>
          </w:p>
        </w:tc>
        <w:tc>
          <w:tcPr>
            <w:tcW w:w="1418" w:type="dxa"/>
            <w:tcBorders>
              <w:top w:val="nil"/>
              <w:left w:val="nil"/>
              <w:bottom w:val="nil"/>
              <w:right w:val="nil"/>
            </w:tcBorders>
            <w:shd w:val="clear" w:color="auto" w:fill="auto"/>
            <w:vAlign w:val="bottom"/>
          </w:tcPr>
          <w:p w14:paraId="0C2C7A1C" w14:textId="68AF7222" w:rsidR="004F61F6" w:rsidRPr="00C935A5" w:rsidRDefault="004F61F6" w:rsidP="004F61F6">
            <w:pPr>
              <w:spacing w:before="40" w:after="20"/>
              <w:jc w:val="right"/>
              <w:rPr>
                <w:rFonts w:cs="Arial"/>
                <w:sz w:val="18"/>
                <w:szCs w:val="18"/>
              </w:rPr>
            </w:pPr>
            <w:r w:rsidRPr="004F61F6">
              <w:rPr>
                <w:rFonts w:cs="Arial"/>
                <w:sz w:val="18"/>
                <w:szCs w:val="18"/>
              </w:rPr>
              <w:t>494,866</w:t>
            </w:r>
          </w:p>
        </w:tc>
        <w:tc>
          <w:tcPr>
            <w:tcW w:w="1418" w:type="dxa"/>
            <w:tcBorders>
              <w:top w:val="nil"/>
              <w:left w:val="nil"/>
              <w:bottom w:val="nil"/>
              <w:right w:val="nil"/>
            </w:tcBorders>
            <w:shd w:val="clear" w:color="auto" w:fill="auto"/>
            <w:vAlign w:val="bottom"/>
          </w:tcPr>
          <w:p w14:paraId="21553088" w14:textId="2DBA796A" w:rsidR="004F61F6" w:rsidRPr="00C935A5" w:rsidRDefault="004F61F6" w:rsidP="004F61F6">
            <w:pPr>
              <w:spacing w:before="40" w:after="20"/>
              <w:jc w:val="right"/>
              <w:rPr>
                <w:rFonts w:cs="Arial"/>
                <w:sz w:val="18"/>
                <w:szCs w:val="18"/>
              </w:rPr>
            </w:pPr>
            <w:r w:rsidRPr="004F61F6">
              <w:rPr>
                <w:rFonts w:cs="Arial"/>
                <w:sz w:val="18"/>
                <w:szCs w:val="18"/>
              </w:rPr>
              <w:t>35.3</w:t>
            </w:r>
          </w:p>
        </w:tc>
      </w:tr>
      <w:tr w:rsidR="004F61F6" w:rsidRPr="004F61F6" w14:paraId="2EE708C9" w14:textId="77777777" w:rsidTr="002967FF">
        <w:tc>
          <w:tcPr>
            <w:tcW w:w="2268" w:type="dxa"/>
            <w:tcBorders>
              <w:top w:val="nil"/>
              <w:left w:val="nil"/>
              <w:bottom w:val="nil"/>
              <w:right w:val="single" w:sz="18" w:space="0" w:color="0070C0"/>
            </w:tcBorders>
            <w:shd w:val="clear" w:color="auto" w:fill="auto"/>
            <w:vAlign w:val="center"/>
          </w:tcPr>
          <w:p w14:paraId="428B8099" w14:textId="77777777" w:rsidR="004F61F6" w:rsidRPr="00C935A5" w:rsidRDefault="004F61F6" w:rsidP="004F61F6">
            <w:pPr>
              <w:spacing w:before="40" w:after="40"/>
              <w:rPr>
                <w:rFonts w:cs="Arial"/>
                <w:sz w:val="18"/>
                <w:szCs w:val="18"/>
              </w:rPr>
            </w:pPr>
            <w:r w:rsidRPr="00C935A5">
              <w:rPr>
                <w:rFonts w:cs="Arial"/>
                <w:sz w:val="18"/>
                <w:szCs w:val="18"/>
              </w:rPr>
              <w:t>Boroondara C</w:t>
            </w:r>
          </w:p>
        </w:tc>
        <w:tc>
          <w:tcPr>
            <w:tcW w:w="1418" w:type="dxa"/>
            <w:tcBorders>
              <w:top w:val="nil"/>
              <w:left w:val="single" w:sz="18" w:space="0" w:color="0070C0"/>
              <w:bottom w:val="nil"/>
              <w:right w:val="nil"/>
            </w:tcBorders>
            <w:shd w:val="clear" w:color="auto" w:fill="auto"/>
            <w:vAlign w:val="bottom"/>
          </w:tcPr>
          <w:p w14:paraId="7CD13E93" w14:textId="65D0A309" w:rsidR="004F61F6" w:rsidRPr="00C935A5" w:rsidRDefault="004F61F6" w:rsidP="004F61F6">
            <w:pPr>
              <w:spacing w:before="40" w:after="20"/>
              <w:jc w:val="right"/>
              <w:rPr>
                <w:rFonts w:cs="Arial"/>
                <w:sz w:val="18"/>
                <w:szCs w:val="18"/>
              </w:rPr>
            </w:pPr>
            <w:r w:rsidRPr="004F61F6">
              <w:rPr>
                <w:rFonts w:cs="Arial"/>
                <w:sz w:val="18"/>
                <w:szCs w:val="18"/>
              </w:rPr>
              <w:t>1,097</w:t>
            </w:r>
          </w:p>
        </w:tc>
        <w:tc>
          <w:tcPr>
            <w:tcW w:w="1418" w:type="dxa"/>
            <w:tcBorders>
              <w:top w:val="nil"/>
              <w:left w:val="nil"/>
              <w:bottom w:val="nil"/>
              <w:right w:val="nil"/>
            </w:tcBorders>
            <w:shd w:val="clear" w:color="auto" w:fill="auto"/>
            <w:vAlign w:val="bottom"/>
          </w:tcPr>
          <w:p w14:paraId="025A9B2C" w14:textId="100B6DB5" w:rsidR="004F61F6" w:rsidRPr="00C935A5" w:rsidRDefault="004F61F6" w:rsidP="004F61F6">
            <w:pPr>
              <w:spacing w:before="40" w:after="20"/>
              <w:jc w:val="right"/>
              <w:rPr>
                <w:rFonts w:cs="Arial"/>
                <w:sz w:val="18"/>
                <w:szCs w:val="18"/>
              </w:rPr>
            </w:pPr>
            <w:r w:rsidRPr="004F61F6">
              <w:rPr>
                <w:rFonts w:cs="Arial"/>
                <w:sz w:val="18"/>
                <w:szCs w:val="18"/>
              </w:rPr>
              <w:t>2,875,030</w:t>
            </w:r>
          </w:p>
        </w:tc>
        <w:tc>
          <w:tcPr>
            <w:tcW w:w="1418" w:type="dxa"/>
            <w:tcBorders>
              <w:top w:val="nil"/>
              <w:left w:val="nil"/>
              <w:bottom w:val="nil"/>
              <w:right w:val="nil"/>
            </w:tcBorders>
            <w:shd w:val="clear" w:color="auto" w:fill="auto"/>
            <w:vAlign w:val="bottom"/>
          </w:tcPr>
          <w:p w14:paraId="68FF8D92" w14:textId="217C7FA3" w:rsidR="004F61F6" w:rsidRPr="00C935A5" w:rsidRDefault="004F61F6" w:rsidP="004F61F6">
            <w:pPr>
              <w:spacing w:before="40" w:after="20"/>
              <w:jc w:val="right"/>
              <w:rPr>
                <w:rFonts w:cs="Arial"/>
                <w:sz w:val="18"/>
                <w:szCs w:val="18"/>
              </w:rPr>
            </w:pPr>
            <w:r w:rsidRPr="004F61F6">
              <w:rPr>
                <w:rFonts w:cs="Arial"/>
                <w:sz w:val="18"/>
                <w:szCs w:val="18"/>
              </w:rPr>
              <w:t>15.7</w:t>
            </w:r>
          </w:p>
        </w:tc>
      </w:tr>
      <w:tr w:rsidR="004F61F6" w:rsidRPr="004F61F6" w14:paraId="10CE9361" w14:textId="77777777" w:rsidTr="002967FF">
        <w:tc>
          <w:tcPr>
            <w:tcW w:w="2268" w:type="dxa"/>
            <w:tcBorders>
              <w:top w:val="nil"/>
              <w:left w:val="nil"/>
              <w:bottom w:val="nil"/>
              <w:right w:val="single" w:sz="18" w:space="0" w:color="0070C0"/>
            </w:tcBorders>
            <w:shd w:val="clear" w:color="auto" w:fill="auto"/>
            <w:vAlign w:val="center"/>
          </w:tcPr>
          <w:p w14:paraId="7048E354" w14:textId="77777777" w:rsidR="004F61F6" w:rsidRPr="00C935A5" w:rsidRDefault="004F61F6" w:rsidP="004F61F6">
            <w:pPr>
              <w:spacing w:before="40" w:after="40"/>
              <w:rPr>
                <w:rFonts w:cs="Arial"/>
                <w:sz w:val="18"/>
                <w:szCs w:val="18"/>
              </w:rPr>
            </w:pPr>
            <w:r w:rsidRPr="00C935A5">
              <w:rPr>
                <w:rFonts w:cs="Arial"/>
                <w:sz w:val="18"/>
                <w:szCs w:val="18"/>
              </w:rPr>
              <w:t>Brimbank C</w:t>
            </w:r>
          </w:p>
        </w:tc>
        <w:tc>
          <w:tcPr>
            <w:tcW w:w="1418" w:type="dxa"/>
            <w:tcBorders>
              <w:top w:val="nil"/>
              <w:left w:val="single" w:sz="18" w:space="0" w:color="0070C0"/>
              <w:bottom w:val="nil"/>
              <w:right w:val="nil"/>
            </w:tcBorders>
            <w:shd w:val="clear" w:color="auto" w:fill="auto"/>
            <w:vAlign w:val="bottom"/>
          </w:tcPr>
          <w:p w14:paraId="37460554" w14:textId="4039639C" w:rsidR="004F61F6" w:rsidRPr="00C935A5" w:rsidRDefault="004F61F6" w:rsidP="004F61F6">
            <w:pPr>
              <w:spacing w:before="40" w:after="20"/>
              <w:jc w:val="right"/>
              <w:rPr>
                <w:rFonts w:cs="Arial"/>
                <w:sz w:val="18"/>
                <w:szCs w:val="18"/>
              </w:rPr>
            </w:pPr>
            <w:r w:rsidRPr="004F61F6">
              <w:rPr>
                <w:rFonts w:cs="Arial"/>
                <w:sz w:val="18"/>
                <w:szCs w:val="18"/>
              </w:rPr>
              <w:t>921</w:t>
            </w:r>
          </w:p>
        </w:tc>
        <w:tc>
          <w:tcPr>
            <w:tcW w:w="1418" w:type="dxa"/>
            <w:tcBorders>
              <w:top w:val="nil"/>
              <w:left w:val="nil"/>
              <w:bottom w:val="nil"/>
              <w:right w:val="nil"/>
            </w:tcBorders>
            <w:shd w:val="clear" w:color="auto" w:fill="auto"/>
            <w:vAlign w:val="bottom"/>
          </w:tcPr>
          <w:p w14:paraId="14472C14" w14:textId="74AF37E0" w:rsidR="004F61F6" w:rsidRPr="00C935A5" w:rsidRDefault="004F61F6" w:rsidP="004F61F6">
            <w:pPr>
              <w:spacing w:before="40" w:after="20"/>
              <w:jc w:val="right"/>
              <w:rPr>
                <w:rFonts w:cs="Arial"/>
                <w:sz w:val="18"/>
                <w:szCs w:val="18"/>
              </w:rPr>
            </w:pPr>
            <w:r w:rsidRPr="004F61F6">
              <w:rPr>
                <w:rFonts w:cs="Arial"/>
                <w:sz w:val="18"/>
                <w:szCs w:val="18"/>
              </w:rPr>
              <w:t>1,644,876</w:t>
            </w:r>
          </w:p>
        </w:tc>
        <w:tc>
          <w:tcPr>
            <w:tcW w:w="1418" w:type="dxa"/>
            <w:tcBorders>
              <w:top w:val="nil"/>
              <w:left w:val="nil"/>
              <w:bottom w:val="nil"/>
              <w:right w:val="nil"/>
            </w:tcBorders>
            <w:shd w:val="clear" w:color="auto" w:fill="auto"/>
            <w:vAlign w:val="bottom"/>
          </w:tcPr>
          <w:p w14:paraId="0972B676" w14:textId="00FF9546" w:rsidR="004F61F6" w:rsidRPr="00C935A5" w:rsidRDefault="004F61F6" w:rsidP="004F61F6">
            <w:pPr>
              <w:spacing w:before="40" w:after="20"/>
              <w:jc w:val="right"/>
              <w:rPr>
                <w:rFonts w:cs="Arial"/>
                <w:sz w:val="18"/>
                <w:szCs w:val="18"/>
              </w:rPr>
            </w:pPr>
            <w:r w:rsidRPr="004F61F6">
              <w:rPr>
                <w:rFonts w:cs="Arial"/>
                <w:sz w:val="18"/>
                <w:szCs w:val="18"/>
              </w:rPr>
              <w:t>7.9</w:t>
            </w:r>
          </w:p>
        </w:tc>
      </w:tr>
      <w:tr w:rsidR="004F61F6" w:rsidRPr="004F61F6" w14:paraId="7C0FC8B5" w14:textId="77777777" w:rsidTr="002967FF">
        <w:tc>
          <w:tcPr>
            <w:tcW w:w="2268" w:type="dxa"/>
            <w:tcBorders>
              <w:top w:val="nil"/>
              <w:left w:val="nil"/>
              <w:bottom w:val="nil"/>
              <w:right w:val="single" w:sz="18" w:space="0" w:color="0070C0"/>
            </w:tcBorders>
            <w:shd w:val="clear" w:color="auto" w:fill="auto"/>
            <w:vAlign w:val="center"/>
          </w:tcPr>
          <w:p w14:paraId="5FF8A0CA" w14:textId="77777777" w:rsidR="004F61F6" w:rsidRPr="00C935A5" w:rsidRDefault="004F61F6" w:rsidP="004F61F6">
            <w:pPr>
              <w:spacing w:before="40" w:after="40"/>
              <w:rPr>
                <w:rFonts w:cs="Arial"/>
                <w:sz w:val="18"/>
                <w:szCs w:val="18"/>
              </w:rPr>
            </w:pPr>
            <w:r w:rsidRPr="00C935A5">
              <w:rPr>
                <w:rFonts w:cs="Arial"/>
                <w:sz w:val="18"/>
                <w:szCs w:val="18"/>
              </w:rPr>
              <w:t>Buloke S</w:t>
            </w:r>
          </w:p>
        </w:tc>
        <w:tc>
          <w:tcPr>
            <w:tcW w:w="1418" w:type="dxa"/>
            <w:tcBorders>
              <w:top w:val="nil"/>
              <w:left w:val="single" w:sz="18" w:space="0" w:color="0070C0"/>
              <w:bottom w:val="nil"/>
              <w:right w:val="nil"/>
            </w:tcBorders>
            <w:shd w:val="clear" w:color="auto" w:fill="auto"/>
            <w:vAlign w:val="bottom"/>
          </w:tcPr>
          <w:p w14:paraId="603D5A32" w14:textId="680E4C82" w:rsidR="004F61F6" w:rsidRPr="00C935A5" w:rsidRDefault="004F61F6" w:rsidP="004F61F6">
            <w:pPr>
              <w:spacing w:before="40" w:after="20"/>
              <w:jc w:val="right"/>
              <w:rPr>
                <w:rFonts w:cs="Arial"/>
                <w:sz w:val="18"/>
                <w:szCs w:val="18"/>
              </w:rPr>
            </w:pPr>
            <w:r w:rsidRPr="004F61F6">
              <w:rPr>
                <w:rFonts w:cs="Arial"/>
                <w:sz w:val="18"/>
                <w:szCs w:val="18"/>
              </w:rPr>
              <w:t>967</w:t>
            </w:r>
          </w:p>
        </w:tc>
        <w:tc>
          <w:tcPr>
            <w:tcW w:w="1418" w:type="dxa"/>
            <w:tcBorders>
              <w:top w:val="nil"/>
              <w:left w:val="nil"/>
              <w:bottom w:val="nil"/>
              <w:right w:val="nil"/>
            </w:tcBorders>
            <w:shd w:val="clear" w:color="auto" w:fill="auto"/>
            <w:vAlign w:val="bottom"/>
          </w:tcPr>
          <w:p w14:paraId="2CBA10D3" w14:textId="079A0C45" w:rsidR="004F61F6" w:rsidRPr="00C935A5" w:rsidRDefault="004F61F6" w:rsidP="004F61F6">
            <w:pPr>
              <w:spacing w:before="40" w:after="20"/>
              <w:jc w:val="right"/>
              <w:rPr>
                <w:rFonts w:cs="Arial"/>
                <w:sz w:val="18"/>
                <w:szCs w:val="18"/>
              </w:rPr>
            </w:pPr>
            <w:r w:rsidRPr="004F61F6">
              <w:rPr>
                <w:rFonts w:cs="Arial"/>
                <w:sz w:val="18"/>
                <w:szCs w:val="18"/>
              </w:rPr>
              <w:t>143,500</w:t>
            </w:r>
          </w:p>
        </w:tc>
        <w:tc>
          <w:tcPr>
            <w:tcW w:w="1418" w:type="dxa"/>
            <w:tcBorders>
              <w:top w:val="nil"/>
              <w:left w:val="nil"/>
              <w:bottom w:val="nil"/>
              <w:right w:val="nil"/>
            </w:tcBorders>
            <w:shd w:val="clear" w:color="auto" w:fill="auto"/>
            <w:vAlign w:val="bottom"/>
          </w:tcPr>
          <w:p w14:paraId="79242E43" w14:textId="3BD5675E" w:rsidR="004F61F6" w:rsidRPr="00C935A5" w:rsidRDefault="004F61F6" w:rsidP="004F61F6">
            <w:pPr>
              <w:spacing w:before="40" w:after="20"/>
              <w:jc w:val="right"/>
              <w:rPr>
                <w:rFonts w:cs="Arial"/>
                <w:sz w:val="18"/>
                <w:szCs w:val="18"/>
              </w:rPr>
            </w:pPr>
            <w:r w:rsidRPr="004F61F6">
              <w:rPr>
                <w:rFonts w:cs="Arial"/>
                <w:sz w:val="18"/>
                <w:szCs w:val="18"/>
              </w:rPr>
              <w:t>23.4</w:t>
            </w:r>
          </w:p>
        </w:tc>
      </w:tr>
      <w:tr w:rsidR="004F61F6" w:rsidRPr="004F61F6" w14:paraId="49A816B1" w14:textId="77777777" w:rsidTr="002967FF">
        <w:tc>
          <w:tcPr>
            <w:tcW w:w="2268" w:type="dxa"/>
            <w:tcBorders>
              <w:top w:val="nil"/>
              <w:left w:val="nil"/>
              <w:bottom w:val="nil"/>
              <w:right w:val="single" w:sz="18" w:space="0" w:color="0070C0"/>
            </w:tcBorders>
            <w:shd w:val="clear" w:color="auto" w:fill="auto"/>
            <w:vAlign w:val="center"/>
          </w:tcPr>
          <w:p w14:paraId="0493B813" w14:textId="77777777" w:rsidR="004F61F6" w:rsidRPr="00C935A5" w:rsidRDefault="004F61F6" w:rsidP="004F61F6">
            <w:pPr>
              <w:spacing w:before="40" w:after="40"/>
              <w:rPr>
                <w:rFonts w:cs="Arial"/>
                <w:sz w:val="18"/>
                <w:szCs w:val="18"/>
              </w:rPr>
            </w:pPr>
            <w:r w:rsidRPr="00C935A5">
              <w:rPr>
                <w:rFonts w:cs="Arial"/>
                <w:sz w:val="18"/>
                <w:szCs w:val="18"/>
              </w:rPr>
              <w:t>Campaspe S</w:t>
            </w:r>
          </w:p>
        </w:tc>
        <w:tc>
          <w:tcPr>
            <w:tcW w:w="1418" w:type="dxa"/>
            <w:tcBorders>
              <w:top w:val="nil"/>
              <w:left w:val="single" w:sz="18" w:space="0" w:color="0070C0"/>
              <w:bottom w:val="nil"/>
              <w:right w:val="nil"/>
            </w:tcBorders>
            <w:shd w:val="clear" w:color="auto" w:fill="auto"/>
            <w:vAlign w:val="bottom"/>
          </w:tcPr>
          <w:p w14:paraId="32096F2B" w14:textId="04EB52C0" w:rsidR="004F61F6" w:rsidRPr="00C935A5" w:rsidRDefault="004F61F6" w:rsidP="004F61F6">
            <w:pPr>
              <w:spacing w:before="40" w:after="20"/>
              <w:jc w:val="right"/>
              <w:rPr>
                <w:rFonts w:cs="Arial"/>
                <w:sz w:val="18"/>
                <w:szCs w:val="18"/>
              </w:rPr>
            </w:pPr>
            <w:r w:rsidRPr="004F61F6">
              <w:rPr>
                <w:rFonts w:cs="Arial"/>
                <w:sz w:val="18"/>
                <w:szCs w:val="18"/>
              </w:rPr>
              <w:t>967</w:t>
            </w:r>
          </w:p>
        </w:tc>
        <w:tc>
          <w:tcPr>
            <w:tcW w:w="1418" w:type="dxa"/>
            <w:tcBorders>
              <w:top w:val="nil"/>
              <w:left w:val="nil"/>
              <w:bottom w:val="nil"/>
              <w:right w:val="nil"/>
            </w:tcBorders>
            <w:shd w:val="clear" w:color="auto" w:fill="auto"/>
            <w:vAlign w:val="bottom"/>
          </w:tcPr>
          <w:p w14:paraId="2EFA9C4A" w14:textId="52D23BCF" w:rsidR="004F61F6" w:rsidRPr="00C935A5" w:rsidRDefault="004F61F6" w:rsidP="004F61F6">
            <w:pPr>
              <w:spacing w:before="40" w:after="20"/>
              <w:jc w:val="right"/>
              <w:rPr>
                <w:rFonts w:cs="Arial"/>
                <w:sz w:val="18"/>
                <w:szCs w:val="18"/>
              </w:rPr>
            </w:pPr>
            <w:r w:rsidRPr="004F61F6">
              <w:rPr>
                <w:rFonts w:cs="Arial"/>
                <w:sz w:val="18"/>
                <w:szCs w:val="18"/>
              </w:rPr>
              <w:t>1,927,133</w:t>
            </w:r>
          </w:p>
        </w:tc>
        <w:tc>
          <w:tcPr>
            <w:tcW w:w="1418" w:type="dxa"/>
            <w:tcBorders>
              <w:top w:val="nil"/>
              <w:left w:val="nil"/>
              <w:bottom w:val="nil"/>
              <w:right w:val="nil"/>
            </w:tcBorders>
            <w:shd w:val="clear" w:color="auto" w:fill="auto"/>
            <w:vAlign w:val="bottom"/>
          </w:tcPr>
          <w:p w14:paraId="5F4A8A4A" w14:textId="664D468B" w:rsidR="004F61F6" w:rsidRPr="00C935A5" w:rsidRDefault="004F61F6" w:rsidP="004F61F6">
            <w:pPr>
              <w:spacing w:before="40" w:after="20"/>
              <w:jc w:val="right"/>
              <w:rPr>
                <w:rFonts w:cs="Arial"/>
                <w:sz w:val="18"/>
                <w:szCs w:val="18"/>
              </w:rPr>
            </w:pPr>
            <w:r w:rsidRPr="004F61F6">
              <w:rPr>
                <w:rFonts w:cs="Arial"/>
                <w:sz w:val="18"/>
                <w:szCs w:val="18"/>
              </w:rPr>
              <w:t>51.2</w:t>
            </w:r>
          </w:p>
        </w:tc>
      </w:tr>
      <w:tr w:rsidR="004F61F6" w:rsidRPr="004F61F6" w14:paraId="2B9F0051" w14:textId="77777777" w:rsidTr="002967FF">
        <w:tc>
          <w:tcPr>
            <w:tcW w:w="2268" w:type="dxa"/>
            <w:tcBorders>
              <w:top w:val="nil"/>
              <w:left w:val="nil"/>
              <w:bottom w:val="nil"/>
              <w:right w:val="single" w:sz="18" w:space="0" w:color="0070C0"/>
            </w:tcBorders>
            <w:shd w:val="clear" w:color="auto" w:fill="auto"/>
            <w:vAlign w:val="center"/>
          </w:tcPr>
          <w:p w14:paraId="507B6E06" w14:textId="77777777" w:rsidR="004F61F6" w:rsidRPr="00C935A5" w:rsidRDefault="004F61F6" w:rsidP="004F61F6">
            <w:pPr>
              <w:spacing w:before="40" w:after="40"/>
              <w:rPr>
                <w:rFonts w:cs="Arial"/>
                <w:sz w:val="18"/>
                <w:szCs w:val="18"/>
              </w:rPr>
            </w:pPr>
            <w:r w:rsidRPr="00C935A5">
              <w:rPr>
                <w:rFonts w:cs="Arial"/>
                <w:sz w:val="18"/>
                <w:szCs w:val="18"/>
              </w:rPr>
              <w:t>Cardinia S</w:t>
            </w:r>
          </w:p>
        </w:tc>
        <w:tc>
          <w:tcPr>
            <w:tcW w:w="1418" w:type="dxa"/>
            <w:tcBorders>
              <w:top w:val="nil"/>
              <w:left w:val="single" w:sz="18" w:space="0" w:color="0070C0"/>
              <w:bottom w:val="nil"/>
              <w:right w:val="nil"/>
            </w:tcBorders>
            <w:shd w:val="clear" w:color="auto" w:fill="auto"/>
            <w:vAlign w:val="bottom"/>
          </w:tcPr>
          <w:p w14:paraId="2A38C156" w14:textId="3D98343D" w:rsidR="004F61F6" w:rsidRPr="00C935A5" w:rsidRDefault="004F61F6" w:rsidP="004F61F6">
            <w:pPr>
              <w:spacing w:before="40" w:after="20"/>
              <w:jc w:val="right"/>
              <w:rPr>
                <w:rFonts w:cs="Arial"/>
                <w:sz w:val="18"/>
                <w:szCs w:val="18"/>
              </w:rPr>
            </w:pPr>
            <w:r w:rsidRPr="004F61F6">
              <w:rPr>
                <w:rFonts w:cs="Arial"/>
                <w:sz w:val="18"/>
                <w:szCs w:val="18"/>
              </w:rPr>
              <w:t>1,021</w:t>
            </w:r>
          </w:p>
        </w:tc>
        <w:tc>
          <w:tcPr>
            <w:tcW w:w="1418" w:type="dxa"/>
            <w:tcBorders>
              <w:top w:val="nil"/>
              <w:left w:val="nil"/>
              <w:bottom w:val="nil"/>
              <w:right w:val="nil"/>
            </w:tcBorders>
            <w:shd w:val="clear" w:color="auto" w:fill="auto"/>
            <w:vAlign w:val="bottom"/>
          </w:tcPr>
          <w:p w14:paraId="5E5DBBF5" w14:textId="1318D7AA" w:rsidR="004F61F6" w:rsidRPr="00C935A5" w:rsidRDefault="004F61F6" w:rsidP="004F61F6">
            <w:pPr>
              <w:spacing w:before="40" w:after="20"/>
              <w:jc w:val="right"/>
              <w:rPr>
                <w:rFonts w:cs="Arial"/>
                <w:sz w:val="18"/>
                <w:szCs w:val="18"/>
              </w:rPr>
            </w:pPr>
            <w:r w:rsidRPr="004F61F6">
              <w:rPr>
                <w:rFonts w:cs="Arial"/>
                <w:sz w:val="18"/>
                <w:szCs w:val="18"/>
              </w:rPr>
              <w:t>1,242,559</w:t>
            </w:r>
          </w:p>
        </w:tc>
        <w:tc>
          <w:tcPr>
            <w:tcW w:w="1418" w:type="dxa"/>
            <w:tcBorders>
              <w:top w:val="nil"/>
              <w:left w:val="nil"/>
              <w:bottom w:val="nil"/>
              <w:right w:val="nil"/>
            </w:tcBorders>
            <w:shd w:val="clear" w:color="auto" w:fill="auto"/>
            <w:vAlign w:val="bottom"/>
          </w:tcPr>
          <w:p w14:paraId="4D009D4A" w14:textId="3B163D85" w:rsidR="004F61F6" w:rsidRPr="00C935A5" w:rsidRDefault="004F61F6" w:rsidP="004F61F6">
            <w:pPr>
              <w:spacing w:before="40" w:after="20"/>
              <w:jc w:val="right"/>
              <w:rPr>
                <w:rFonts w:cs="Arial"/>
                <w:sz w:val="18"/>
                <w:szCs w:val="18"/>
              </w:rPr>
            </w:pPr>
            <w:r w:rsidRPr="004F61F6">
              <w:rPr>
                <w:rFonts w:cs="Arial"/>
                <w:sz w:val="18"/>
                <w:szCs w:val="18"/>
              </w:rPr>
              <w:t>11.1</w:t>
            </w:r>
          </w:p>
        </w:tc>
      </w:tr>
      <w:tr w:rsidR="004F61F6" w:rsidRPr="004F61F6" w14:paraId="16D2010B" w14:textId="77777777" w:rsidTr="002967FF">
        <w:tc>
          <w:tcPr>
            <w:tcW w:w="2268" w:type="dxa"/>
            <w:tcBorders>
              <w:top w:val="nil"/>
              <w:left w:val="nil"/>
              <w:bottom w:val="nil"/>
              <w:right w:val="single" w:sz="18" w:space="0" w:color="0070C0"/>
            </w:tcBorders>
            <w:shd w:val="clear" w:color="auto" w:fill="auto"/>
            <w:vAlign w:val="center"/>
          </w:tcPr>
          <w:p w14:paraId="0DDBF480" w14:textId="77777777" w:rsidR="004F61F6" w:rsidRPr="00C935A5" w:rsidRDefault="004F61F6" w:rsidP="004F61F6">
            <w:pPr>
              <w:spacing w:before="40" w:after="40"/>
              <w:rPr>
                <w:rFonts w:cs="Arial"/>
                <w:sz w:val="18"/>
                <w:szCs w:val="18"/>
              </w:rPr>
            </w:pPr>
            <w:r w:rsidRPr="00C935A5">
              <w:rPr>
                <w:rFonts w:cs="Arial"/>
                <w:sz w:val="18"/>
                <w:szCs w:val="18"/>
              </w:rPr>
              <w:t>Casey C</w:t>
            </w:r>
          </w:p>
        </w:tc>
        <w:tc>
          <w:tcPr>
            <w:tcW w:w="1418" w:type="dxa"/>
            <w:tcBorders>
              <w:top w:val="nil"/>
              <w:left w:val="single" w:sz="18" w:space="0" w:color="0070C0"/>
              <w:bottom w:val="nil"/>
              <w:right w:val="nil"/>
            </w:tcBorders>
            <w:shd w:val="clear" w:color="auto" w:fill="auto"/>
            <w:vAlign w:val="bottom"/>
          </w:tcPr>
          <w:p w14:paraId="4A3F9A81" w14:textId="5F42E9F6" w:rsidR="004F61F6" w:rsidRPr="00C935A5" w:rsidRDefault="004F61F6" w:rsidP="004F61F6">
            <w:pPr>
              <w:spacing w:before="40" w:after="20"/>
              <w:jc w:val="right"/>
              <w:rPr>
                <w:rFonts w:cs="Arial"/>
                <w:sz w:val="18"/>
                <w:szCs w:val="18"/>
              </w:rPr>
            </w:pPr>
            <w:r w:rsidRPr="004F61F6">
              <w:rPr>
                <w:rFonts w:cs="Arial"/>
                <w:sz w:val="18"/>
                <w:szCs w:val="18"/>
              </w:rPr>
              <w:t>1,004</w:t>
            </w:r>
          </w:p>
        </w:tc>
        <w:tc>
          <w:tcPr>
            <w:tcW w:w="1418" w:type="dxa"/>
            <w:tcBorders>
              <w:top w:val="nil"/>
              <w:left w:val="nil"/>
              <w:bottom w:val="nil"/>
              <w:right w:val="nil"/>
            </w:tcBorders>
            <w:shd w:val="clear" w:color="auto" w:fill="auto"/>
            <w:vAlign w:val="bottom"/>
          </w:tcPr>
          <w:p w14:paraId="05173610" w14:textId="2516699F" w:rsidR="004F61F6" w:rsidRPr="00C935A5" w:rsidRDefault="004F61F6" w:rsidP="004F61F6">
            <w:pPr>
              <w:spacing w:before="40" w:after="20"/>
              <w:jc w:val="right"/>
              <w:rPr>
                <w:rFonts w:cs="Arial"/>
                <w:sz w:val="18"/>
                <w:szCs w:val="18"/>
              </w:rPr>
            </w:pPr>
            <w:r w:rsidRPr="004F61F6">
              <w:rPr>
                <w:rFonts w:cs="Arial"/>
                <w:sz w:val="18"/>
                <w:szCs w:val="18"/>
              </w:rPr>
              <w:t>2,802,295</w:t>
            </w:r>
          </w:p>
        </w:tc>
        <w:tc>
          <w:tcPr>
            <w:tcW w:w="1418" w:type="dxa"/>
            <w:tcBorders>
              <w:top w:val="nil"/>
              <w:left w:val="nil"/>
              <w:bottom w:val="nil"/>
              <w:right w:val="nil"/>
            </w:tcBorders>
            <w:shd w:val="clear" w:color="auto" w:fill="auto"/>
            <w:vAlign w:val="bottom"/>
          </w:tcPr>
          <w:p w14:paraId="6681A634" w14:textId="67DEB7C6" w:rsidR="004F61F6" w:rsidRPr="00C935A5" w:rsidRDefault="004F61F6" w:rsidP="004F61F6">
            <w:pPr>
              <w:spacing w:before="40" w:after="20"/>
              <w:jc w:val="right"/>
              <w:rPr>
                <w:rFonts w:cs="Arial"/>
                <w:sz w:val="18"/>
                <w:szCs w:val="18"/>
              </w:rPr>
            </w:pPr>
            <w:r w:rsidRPr="004F61F6">
              <w:rPr>
                <w:rFonts w:cs="Arial"/>
                <w:sz w:val="18"/>
                <w:szCs w:val="18"/>
              </w:rPr>
              <w:t>7.9</w:t>
            </w:r>
          </w:p>
        </w:tc>
      </w:tr>
      <w:tr w:rsidR="004F61F6" w:rsidRPr="004F61F6" w14:paraId="2660EB42" w14:textId="77777777" w:rsidTr="002967FF">
        <w:tc>
          <w:tcPr>
            <w:tcW w:w="2268" w:type="dxa"/>
            <w:tcBorders>
              <w:top w:val="nil"/>
              <w:left w:val="nil"/>
              <w:bottom w:val="nil"/>
              <w:right w:val="single" w:sz="18" w:space="0" w:color="0070C0"/>
            </w:tcBorders>
            <w:shd w:val="clear" w:color="auto" w:fill="auto"/>
            <w:vAlign w:val="center"/>
          </w:tcPr>
          <w:p w14:paraId="117EC8E8" w14:textId="77777777" w:rsidR="004F61F6" w:rsidRPr="00C935A5" w:rsidRDefault="004F61F6" w:rsidP="004F61F6">
            <w:pPr>
              <w:spacing w:before="40" w:after="40"/>
              <w:rPr>
                <w:rFonts w:cs="Arial"/>
                <w:sz w:val="18"/>
                <w:szCs w:val="18"/>
              </w:rPr>
            </w:pPr>
            <w:r w:rsidRPr="00C935A5">
              <w:rPr>
                <w:rFonts w:cs="Arial"/>
                <w:sz w:val="18"/>
                <w:szCs w:val="18"/>
              </w:rPr>
              <w:t>Central Goldfields S</w:t>
            </w:r>
          </w:p>
        </w:tc>
        <w:tc>
          <w:tcPr>
            <w:tcW w:w="1418" w:type="dxa"/>
            <w:tcBorders>
              <w:top w:val="nil"/>
              <w:left w:val="single" w:sz="18" w:space="0" w:color="0070C0"/>
              <w:bottom w:val="nil"/>
              <w:right w:val="nil"/>
            </w:tcBorders>
            <w:shd w:val="clear" w:color="auto" w:fill="auto"/>
            <w:vAlign w:val="bottom"/>
          </w:tcPr>
          <w:p w14:paraId="47EE31D1" w14:textId="663D1DEA" w:rsidR="004F61F6" w:rsidRPr="00C935A5" w:rsidRDefault="004F61F6" w:rsidP="004F61F6">
            <w:pPr>
              <w:spacing w:before="40" w:after="20"/>
              <w:jc w:val="right"/>
              <w:rPr>
                <w:rFonts w:cs="Arial"/>
                <w:sz w:val="18"/>
                <w:szCs w:val="18"/>
              </w:rPr>
            </w:pPr>
            <w:r w:rsidRPr="004F61F6">
              <w:rPr>
                <w:rFonts w:cs="Arial"/>
                <w:sz w:val="18"/>
                <w:szCs w:val="18"/>
              </w:rPr>
              <w:t>889</w:t>
            </w:r>
          </w:p>
        </w:tc>
        <w:tc>
          <w:tcPr>
            <w:tcW w:w="1418" w:type="dxa"/>
            <w:tcBorders>
              <w:top w:val="nil"/>
              <w:left w:val="nil"/>
              <w:bottom w:val="nil"/>
              <w:right w:val="nil"/>
            </w:tcBorders>
            <w:shd w:val="clear" w:color="auto" w:fill="auto"/>
            <w:vAlign w:val="bottom"/>
          </w:tcPr>
          <w:p w14:paraId="17F9E7FC" w14:textId="51B184EE" w:rsidR="004F61F6" w:rsidRPr="00C935A5" w:rsidRDefault="004F61F6" w:rsidP="004F61F6">
            <w:pPr>
              <w:spacing w:before="40" w:after="20"/>
              <w:jc w:val="right"/>
              <w:rPr>
                <w:rFonts w:cs="Arial"/>
                <w:sz w:val="18"/>
                <w:szCs w:val="18"/>
              </w:rPr>
            </w:pPr>
            <w:r w:rsidRPr="004F61F6">
              <w:rPr>
                <w:rFonts w:cs="Arial"/>
                <w:sz w:val="18"/>
                <w:szCs w:val="18"/>
              </w:rPr>
              <w:t>374,000</w:t>
            </w:r>
          </w:p>
        </w:tc>
        <w:tc>
          <w:tcPr>
            <w:tcW w:w="1418" w:type="dxa"/>
            <w:tcBorders>
              <w:top w:val="nil"/>
              <w:left w:val="nil"/>
              <w:bottom w:val="nil"/>
              <w:right w:val="nil"/>
            </w:tcBorders>
            <w:shd w:val="clear" w:color="auto" w:fill="auto"/>
            <w:vAlign w:val="bottom"/>
          </w:tcPr>
          <w:p w14:paraId="694565D7" w14:textId="22458005" w:rsidR="004F61F6" w:rsidRPr="00C935A5" w:rsidRDefault="004F61F6" w:rsidP="004F61F6">
            <w:pPr>
              <w:spacing w:before="40" w:after="20"/>
              <w:jc w:val="right"/>
              <w:rPr>
                <w:rFonts w:cs="Arial"/>
                <w:sz w:val="18"/>
                <w:szCs w:val="18"/>
              </w:rPr>
            </w:pPr>
            <w:r w:rsidRPr="004F61F6">
              <w:rPr>
                <w:rFonts w:cs="Arial"/>
                <w:sz w:val="18"/>
                <w:szCs w:val="18"/>
              </w:rPr>
              <w:t>28.4</w:t>
            </w:r>
          </w:p>
        </w:tc>
      </w:tr>
      <w:tr w:rsidR="004F61F6" w:rsidRPr="004F61F6" w14:paraId="7BC52C99" w14:textId="77777777" w:rsidTr="002967FF">
        <w:tc>
          <w:tcPr>
            <w:tcW w:w="2268" w:type="dxa"/>
            <w:tcBorders>
              <w:top w:val="nil"/>
              <w:left w:val="nil"/>
              <w:bottom w:val="nil"/>
              <w:right w:val="single" w:sz="18" w:space="0" w:color="0070C0"/>
            </w:tcBorders>
            <w:shd w:val="clear" w:color="auto" w:fill="auto"/>
            <w:vAlign w:val="center"/>
          </w:tcPr>
          <w:p w14:paraId="6F2E0A02" w14:textId="77777777" w:rsidR="004F61F6" w:rsidRPr="00C935A5" w:rsidRDefault="004F61F6" w:rsidP="004F61F6">
            <w:pPr>
              <w:spacing w:before="40" w:after="40"/>
              <w:rPr>
                <w:rFonts w:cs="Arial"/>
                <w:sz w:val="18"/>
                <w:szCs w:val="18"/>
              </w:rPr>
            </w:pPr>
            <w:r w:rsidRPr="00C935A5">
              <w:rPr>
                <w:rFonts w:cs="Arial"/>
                <w:sz w:val="18"/>
                <w:szCs w:val="18"/>
              </w:rPr>
              <w:t>Colac Otway S</w:t>
            </w:r>
          </w:p>
        </w:tc>
        <w:tc>
          <w:tcPr>
            <w:tcW w:w="1418" w:type="dxa"/>
            <w:tcBorders>
              <w:top w:val="nil"/>
              <w:left w:val="single" w:sz="18" w:space="0" w:color="0070C0"/>
              <w:bottom w:val="nil"/>
              <w:right w:val="nil"/>
            </w:tcBorders>
            <w:shd w:val="clear" w:color="auto" w:fill="auto"/>
            <w:vAlign w:val="bottom"/>
          </w:tcPr>
          <w:p w14:paraId="5442D00F" w14:textId="5F4D0653" w:rsidR="004F61F6" w:rsidRPr="00C935A5" w:rsidRDefault="004F61F6" w:rsidP="004F61F6">
            <w:pPr>
              <w:spacing w:before="40" w:after="20"/>
              <w:jc w:val="right"/>
              <w:rPr>
                <w:rFonts w:cs="Arial"/>
                <w:sz w:val="18"/>
                <w:szCs w:val="18"/>
              </w:rPr>
            </w:pPr>
            <w:r w:rsidRPr="004F61F6">
              <w:rPr>
                <w:rFonts w:cs="Arial"/>
                <w:sz w:val="18"/>
                <w:szCs w:val="18"/>
              </w:rPr>
              <w:t>961</w:t>
            </w:r>
          </w:p>
        </w:tc>
        <w:tc>
          <w:tcPr>
            <w:tcW w:w="1418" w:type="dxa"/>
            <w:tcBorders>
              <w:top w:val="nil"/>
              <w:left w:val="nil"/>
              <w:bottom w:val="nil"/>
              <w:right w:val="nil"/>
            </w:tcBorders>
            <w:shd w:val="clear" w:color="auto" w:fill="auto"/>
            <w:vAlign w:val="bottom"/>
          </w:tcPr>
          <w:p w14:paraId="2234A77E" w14:textId="28F87512" w:rsidR="004F61F6" w:rsidRPr="00C935A5" w:rsidRDefault="004F61F6" w:rsidP="004F61F6">
            <w:pPr>
              <w:spacing w:before="40" w:after="20"/>
              <w:jc w:val="right"/>
              <w:rPr>
                <w:rFonts w:cs="Arial"/>
                <w:sz w:val="18"/>
                <w:szCs w:val="18"/>
              </w:rPr>
            </w:pPr>
            <w:r w:rsidRPr="004F61F6">
              <w:rPr>
                <w:rFonts w:cs="Arial"/>
                <w:sz w:val="18"/>
                <w:szCs w:val="18"/>
              </w:rPr>
              <w:t>1,702,058</w:t>
            </w:r>
          </w:p>
        </w:tc>
        <w:tc>
          <w:tcPr>
            <w:tcW w:w="1418" w:type="dxa"/>
            <w:tcBorders>
              <w:top w:val="nil"/>
              <w:left w:val="nil"/>
              <w:bottom w:val="nil"/>
              <w:right w:val="nil"/>
            </w:tcBorders>
            <w:shd w:val="clear" w:color="auto" w:fill="auto"/>
            <w:vAlign w:val="bottom"/>
          </w:tcPr>
          <w:p w14:paraId="590A50A8" w14:textId="5EB001FD" w:rsidR="004F61F6" w:rsidRPr="00C935A5" w:rsidRDefault="004F61F6" w:rsidP="004F61F6">
            <w:pPr>
              <w:spacing w:before="40" w:after="20"/>
              <w:jc w:val="right"/>
              <w:rPr>
                <w:rFonts w:cs="Arial"/>
                <w:sz w:val="18"/>
                <w:szCs w:val="18"/>
              </w:rPr>
            </w:pPr>
            <w:r w:rsidRPr="004F61F6">
              <w:rPr>
                <w:rFonts w:cs="Arial"/>
                <w:sz w:val="18"/>
                <w:szCs w:val="18"/>
              </w:rPr>
              <w:t>78.9</w:t>
            </w:r>
          </w:p>
        </w:tc>
      </w:tr>
      <w:tr w:rsidR="004F61F6" w:rsidRPr="004F61F6" w14:paraId="5E07B052" w14:textId="77777777" w:rsidTr="002967FF">
        <w:tc>
          <w:tcPr>
            <w:tcW w:w="2268" w:type="dxa"/>
            <w:tcBorders>
              <w:top w:val="nil"/>
              <w:left w:val="nil"/>
              <w:bottom w:val="nil"/>
              <w:right w:val="single" w:sz="18" w:space="0" w:color="0070C0"/>
            </w:tcBorders>
            <w:shd w:val="clear" w:color="auto" w:fill="auto"/>
            <w:vAlign w:val="center"/>
          </w:tcPr>
          <w:p w14:paraId="564CD52E" w14:textId="77777777" w:rsidR="004F61F6" w:rsidRPr="00C935A5" w:rsidRDefault="004F61F6" w:rsidP="004F61F6">
            <w:pPr>
              <w:spacing w:before="40" w:after="40"/>
              <w:rPr>
                <w:rFonts w:cs="Arial"/>
                <w:sz w:val="18"/>
                <w:szCs w:val="18"/>
              </w:rPr>
            </w:pPr>
            <w:r w:rsidRPr="00C935A5">
              <w:rPr>
                <w:rFonts w:cs="Arial"/>
                <w:sz w:val="18"/>
                <w:szCs w:val="18"/>
              </w:rPr>
              <w:t>Corangamite S</w:t>
            </w:r>
          </w:p>
        </w:tc>
        <w:tc>
          <w:tcPr>
            <w:tcW w:w="1418" w:type="dxa"/>
            <w:tcBorders>
              <w:top w:val="nil"/>
              <w:left w:val="single" w:sz="18" w:space="0" w:color="0070C0"/>
              <w:bottom w:val="nil"/>
              <w:right w:val="nil"/>
            </w:tcBorders>
            <w:shd w:val="clear" w:color="auto" w:fill="auto"/>
            <w:vAlign w:val="bottom"/>
          </w:tcPr>
          <w:p w14:paraId="5C9B1941" w14:textId="21492792" w:rsidR="004F61F6" w:rsidRPr="00C935A5" w:rsidRDefault="004F61F6" w:rsidP="004F61F6">
            <w:pPr>
              <w:spacing w:before="40" w:after="20"/>
              <w:jc w:val="right"/>
              <w:rPr>
                <w:rFonts w:cs="Arial"/>
                <w:sz w:val="18"/>
                <w:szCs w:val="18"/>
              </w:rPr>
            </w:pPr>
            <w:r w:rsidRPr="004F61F6">
              <w:rPr>
                <w:rFonts w:cs="Arial"/>
                <w:sz w:val="18"/>
                <w:szCs w:val="18"/>
              </w:rPr>
              <w:t>977</w:t>
            </w:r>
          </w:p>
        </w:tc>
        <w:tc>
          <w:tcPr>
            <w:tcW w:w="1418" w:type="dxa"/>
            <w:tcBorders>
              <w:top w:val="nil"/>
              <w:left w:val="nil"/>
              <w:bottom w:val="nil"/>
              <w:right w:val="nil"/>
            </w:tcBorders>
            <w:shd w:val="clear" w:color="auto" w:fill="auto"/>
            <w:vAlign w:val="bottom"/>
          </w:tcPr>
          <w:p w14:paraId="4524C0C2" w14:textId="0E7FCBA8" w:rsidR="004F61F6" w:rsidRPr="00C935A5" w:rsidRDefault="004F61F6" w:rsidP="004F61F6">
            <w:pPr>
              <w:spacing w:before="40" w:after="20"/>
              <w:jc w:val="right"/>
              <w:rPr>
                <w:rFonts w:cs="Arial"/>
                <w:sz w:val="18"/>
                <w:szCs w:val="18"/>
              </w:rPr>
            </w:pPr>
            <w:r w:rsidRPr="004F61F6">
              <w:rPr>
                <w:rFonts w:cs="Arial"/>
                <w:sz w:val="18"/>
                <w:szCs w:val="18"/>
              </w:rPr>
              <w:t>601,583</w:t>
            </w:r>
          </w:p>
        </w:tc>
        <w:tc>
          <w:tcPr>
            <w:tcW w:w="1418" w:type="dxa"/>
            <w:tcBorders>
              <w:top w:val="nil"/>
              <w:left w:val="nil"/>
              <w:bottom w:val="nil"/>
              <w:right w:val="nil"/>
            </w:tcBorders>
            <w:shd w:val="clear" w:color="auto" w:fill="auto"/>
            <w:vAlign w:val="bottom"/>
          </w:tcPr>
          <w:p w14:paraId="2E03ACC4" w14:textId="57B4A7AC" w:rsidR="004F61F6" w:rsidRPr="00C935A5" w:rsidRDefault="004F61F6" w:rsidP="004F61F6">
            <w:pPr>
              <w:spacing w:before="40" w:after="20"/>
              <w:jc w:val="right"/>
              <w:rPr>
                <w:rFonts w:cs="Arial"/>
                <w:sz w:val="18"/>
                <w:szCs w:val="18"/>
              </w:rPr>
            </w:pPr>
            <w:r w:rsidRPr="004F61F6">
              <w:rPr>
                <w:rFonts w:cs="Arial"/>
                <w:sz w:val="18"/>
                <w:szCs w:val="18"/>
              </w:rPr>
              <w:t>37.6</w:t>
            </w:r>
          </w:p>
        </w:tc>
      </w:tr>
      <w:tr w:rsidR="004F61F6" w:rsidRPr="004F61F6" w14:paraId="1AC23896" w14:textId="77777777" w:rsidTr="002967FF">
        <w:tc>
          <w:tcPr>
            <w:tcW w:w="2268" w:type="dxa"/>
            <w:tcBorders>
              <w:top w:val="nil"/>
              <w:left w:val="nil"/>
              <w:bottom w:val="nil"/>
              <w:right w:val="single" w:sz="18" w:space="0" w:color="0070C0"/>
            </w:tcBorders>
            <w:shd w:val="clear" w:color="auto" w:fill="auto"/>
            <w:vAlign w:val="center"/>
          </w:tcPr>
          <w:p w14:paraId="680420D0" w14:textId="77777777" w:rsidR="004F61F6" w:rsidRPr="00C935A5" w:rsidRDefault="004F61F6" w:rsidP="004F61F6">
            <w:pPr>
              <w:spacing w:before="40" w:after="40"/>
              <w:rPr>
                <w:rFonts w:cs="Arial"/>
                <w:sz w:val="18"/>
                <w:szCs w:val="18"/>
              </w:rPr>
            </w:pPr>
            <w:r w:rsidRPr="00C935A5">
              <w:rPr>
                <w:rFonts w:cs="Arial"/>
                <w:sz w:val="18"/>
                <w:szCs w:val="18"/>
              </w:rPr>
              <w:t>Darebin C</w:t>
            </w:r>
          </w:p>
        </w:tc>
        <w:tc>
          <w:tcPr>
            <w:tcW w:w="1418" w:type="dxa"/>
            <w:tcBorders>
              <w:top w:val="nil"/>
              <w:left w:val="single" w:sz="18" w:space="0" w:color="0070C0"/>
              <w:bottom w:val="nil"/>
              <w:right w:val="nil"/>
            </w:tcBorders>
            <w:shd w:val="clear" w:color="auto" w:fill="auto"/>
            <w:vAlign w:val="bottom"/>
          </w:tcPr>
          <w:p w14:paraId="016BC267" w14:textId="489161CD" w:rsidR="004F61F6" w:rsidRPr="00C935A5" w:rsidRDefault="004F61F6" w:rsidP="004F61F6">
            <w:pPr>
              <w:spacing w:before="40" w:after="20"/>
              <w:jc w:val="right"/>
              <w:rPr>
                <w:rFonts w:cs="Arial"/>
                <w:sz w:val="18"/>
                <w:szCs w:val="18"/>
              </w:rPr>
            </w:pPr>
            <w:r w:rsidRPr="004F61F6">
              <w:rPr>
                <w:rFonts w:cs="Arial"/>
                <w:sz w:val="18"/>
                <w:szCs w:val="18"/>
              </w:rPr>
              <w:t>1,004</w:t>
            </w:r>
          </w:p>
        </w:tc>
        <w:tc>
          <w:tcPr>
            <w:tcW w:w="1418" w:type="dxa"/>
            <w:tcBorders>
              <w:top w:val="nil"/>
              <w:left w:val="nil"/>
              <w:bottom w:val="nil"/>
              <w:right w:val="nil"/>
            </w:tcBorders>
            <w:shd w:val="clear" w:color="auto" w:fill="auto"/>
            <w:vAlign w:val="bottom"/>
          </w:tcPr>
          <w:p w14:paraId="1E0DA00B" w14:textId="0C61DA08" w:rsidR="004F61F6" w:rsidRPr="00C935A5" w:rsidRDefault="004F61F6" w:rsidP="004F61F6">
            <w:pPr>
              <w:spacing w:before="40" w:after="20"/>
              <w:jc w:val="right"/>
              <w:rPr>
                <w:rFonts w:cs="Arial"/>
                <w:sz w:val="18"/>
                <w:szCs w:val="18"/>
              </w:rPr>
            </w:pPr>
            <w:r w:rsidRPr="004F61F6">
              <w:rPr>
                <w:rFonts w:cs="Arial"/>
                <w:sz w:val="18"/>
                <w:szCs w:val="18"/>
              </w:rPr>
              <w:t>2,009,795</w:t>
            </w:r>
          </w:p>
        </w:tc>
        <w:tc>
          <w:tcPr>
            <w:tcW w:w="1418" w:type="dxa"/>
            <w:tcBorders>
              <w:top w:val="nil"/>
              <w:left w:val="nil"/>
              <w:bottom w:val="nil"/>
              <w:right w:val="nil"/>
            </w:tcBorders>
            <w:shd w:val="clear" w:color="auto" w:fill="auto"/>
            <w:vAlign w:val="bottom"/>
          </w:tcPr>
          <w:p w14:paraId="0BC18970" w14:textId="20F60F3E" w:rsidR="004F61F6" w:rsidRPr="00C935A5" w:rsidRDefault="004F61F6" w:rsidP="004F61F6">
            <w:pPr>
              <w:spacing w:before="40" w:after="20"/>
              <w:jc w:val="right"/>
              <w:rPr>
                <w:rFonts w:cs="Arial"/>
                <w:sz w:val="18"/>
                <w:szCs w:val="18"/>
              </w:rPr>
            </w:pPr>
            <w:r w:rsidRPr="004F61F6">
              <w:rPr>
                <w:rFonts w:cs="Arial"/>
                <w:sz w:val="18"/>
                <w:szCs w:val="18"/>
              </w:rPr>
              <w:t>12.2</w:t>
            </w:r>
          </w:p>
        </w:tc>
      </w:tr>
      <w:tr w:rsidR="004F61F6" w:rsidRPr="004F61F6" w14:paraId="5DDAC42A" w14:textId="77777777" w:rsidTr="002967FF">
        <w:tc>
          <w:tcPr>
            <w:tcW w:w="2268" w:type="dxa"/>
            <w:tcBorders>
              <w:top w:val="nil"/>
              <w:left w:val="nil"/>
              <w:bottom w:val="nil"/>
              <w:right w:val="single" w:sz="18" w:space="0" w:color="0070C0"/>
            </w:tcBorders>
            <w:shd w:val="clear" w:color="auto" w:fill="auto"/>
            <w:vAlign w:val="center"/>
          </w:tcPr>
          <w:p w14:paraId="280198BD" w14:textId="77777777" w:rsidR="004F61F6" w:rsidRPr="00C935A5" w:rsidRDefault="004F61F6" w:rsidP="004F61F6">
            <w:pPr>
              <w:spacing w:before="40" w:after="40"/>
              <w:rPr>
                <w:rFonts w:cs="Arial"/>
                <w:sz w:val="18"/>
                <w:szCs w:val="18"/>
              </w:rPr>
            </w:pPr>
            <w:r w:rsidRPr="00C935A5">
              <w:rPr>
                <w:rFonts w:cs="Arial"/>
                <w:sz w:val="18"/>
                <w:szCs w:val="18"/>
              </w:rPr>
              <w:t>East Gippsland S</w:t>
            </w:r>
          </w:p>
        </w:tc>
        <w:tc>
          <w:tcPr>
            <w:tcW w:w="1418" w:type="dxa"/>
            <w:tcBorders>
              <w:top w:val="nil"/>
              <w:left w:val="single" w:sz="18" w:space="0" w:color="0070C0"/>
              <w:bottom w:val="nil"/>
              <w:right w:val="nil"/>
            </w:tcBorders>
            <w:shd w:val="clear" w:color="auto" w:fill="auto"/>
            <w:vAlign w:val="bottom"/>
          </w:tcPr>
          <w:p w14:paraId="604D5C5E" w14:textId="1AB3890E" w:rsidR="004F61F6" w:rsidRPr="00C935A5" w:rsidRDefault="004F61F6" w:rsidP="004F61F6">
            <w:pPr>
              <w:spacing w:before="40" w:after="20"/>
              <w:jc w:val="right"/>
              <w:rPr>
                <w:rFonts w:cs="Arial"/>
                <w:sz w:val="18"/>
                <w:szCs w:val="18"/>
              </w:rPr>
            </w:pPr>
            <w:r w:rsidRPr="004F61F6">
              <w:rPr>
                <w:rFonts w:cs="Arial"/>
                <w:sz w:val="18"/>
                <w:szCs w:val="18"/>
              </w:rPr>
              <w:t>958</w:t>
            </w:r>
          </w:p>
        </w:tc>
        <w:tc>
          <w:tcPr>
            <w:tcW w:w="1418" w:type="dxa"/>
            <w:tcBorders>
              <w:top w:val="nil"/>
              <w:left w:val="nil"/>
              <w:bottom w:val="nil"/>
              <w:right w:val="nil"/>
            </w:tcBorders>
            <w:shd w:val="clear" w:color="auto" w:fill="auto"/>
            <w:vAlign w:val="bottom"/>
          </w:tcPr>
          <w:p w14:paraId="12DD7235" w14:textId="749D9528" w:rsidR="004F61F6" w:rsidRPr="00C935A5" w:rsidRDefault="004F61F6" w:rsidP="004F61F6">
            <w:pPr>
              <w:spacing w:before="40" w:after="20"/>
              <w:jc w:val="right"/>
              <w:rPr>
                <w:rFonts w:cs="Arial"/>
                <w:sz w:val="18"/>
                <w:szCs w:val="18"/>
              </w:rPr>
            </w:pPr>
            <w:r w:rsidRPr="004F61F6">
              <w:rPr>
                <w:rFonts w:cs="Arial"/>
                <w:sz w:val="18"/>
                <w:szCs w:val="18"/>
              </w:rPr>
              <w:t>2,934,616</w:t>
            </w:r>
          </w:p>
        </w:tc>
        <w:tc>
          <w:tcPr>
            <w:tcW w:w="1418" w:type="dxa"/>
            <w:tcBorders>
              <w:top w:val="nil"/>
              <w:left w:val="nil"/>
              <w:bottom w:val="nil"/>
              <w:right w:val="nil"/>
            </w:tcBorders>
            <w:shd w:val="clear" w:color="auto" w:fill="auto"/>
            <w:vAlign w:val="bottom"/>
          </w:tcPr>
          <w:p w14:paraId="54731433" w14:textId="5C700CC6" w:rsidR="004F61F6" w:rsidRPr="00C935A5" w:rsidRDefault="004F61F6" w:rsidP="004F61F6">
            <w:pPr>
              <w:spacing w:before="40" w:after="20"/>
              <w:jc w:val="right"/>
              <w:rPr>
                <w:rFonts w:cs="Arial"/>
                <w:sz w:val="18"/>
                <w:szCs w:val="18"/>
              </w:rPr>
            </w:pPr>
            <w:r w:rsidRPr="004F61F6">
              <w:rPr>
                <w:rFonts w:cs="Arial"/>
                <w:sz w:val="18"/>
                <w:szCs w:val="18"/>
              </w:rPr>
              <w:t>62.0</w:t>
            </w:r>
          </w:p>
        </w:tc>
      </w:tr>
      <w:tr w:rsidR="004F61F6" w:rsidRPr="004F61F6" w14:paraId="2B1933DC" w14:textId="77777777" w:rsidTr="002967FF">
        <w:tc>
          <w:tcPr>
            <w:tcW w:w="2268" w:type="dxa"/>
            <w:tcBorders>
              <w:top w:val="nil"/>
              <w:left w:val="nil"/>
              <w:bottom w:val="nil"/>
              <w:right w:val="single" w:sz="18" w:space="0" w:color="0070C0"/>
            </w:tcBorders>
            <w:shd w:val="clear" w:color="auto" w:fill="auto"/>
            <w:vAlign w:val="center"/>
          </w:tcPr>
          <w:p w14:paraId="2CA45EB8" w14:textId="77777777" w:rsidR="004F61F6" w:rsidRPr="00C935A5" w:rsidRDefault="004F61F6" w:rsidP="004F61F6">
            <w:pPr>
              <w:spacing w:before="40" w:after="40"/>
              <w:rPr>
                <w:rFonts w:cs="Arial"/>
                <w:sz w:val="18"/>
                <w:szCs w:val="18"/>
              </w:rPr>
            </w:pPr>
            <w:r w:rsidRPr="00C935A5">
              <w:rPr>
                <w:rFonts w:cs="Arial"/>
                <w:sz w:val="18"/>
                <w:szCs w:val="18"/>
              </w:rPr>
              <w:t>Frankston C</w:t>
            </w:r>
          </w:p>
        </w:tc>
        <w:tc>
          <w:tcPr>
            <w:tcW w:w="1418" w:type="dxa"/>
            <w:tcBorders>
              <w:top w:val="nil"/>
              <w:left w:val="single" w:sz="18" w:space="0" w:color="0070C0"/>
              <w:bottom w:val="nil"/>
              <w:right w:val="nil"/>
            </w:tcBorders>
            <w:shd w:val="clear" w:color="auto" w:fill="auto"/>
            <w:vAlign w:val="bottom"/>
          </w:tcPr>
          <w:p w14:paraId="38D27C0E" w14:textId="51A701D6" w:rsidR="004F61F6" w:rsidRPr="00C935A5" w:rsidRDefault="004F61F6" w:rsidP="004F61F6">
            <w:pPr>
              <w:spacing w:before="40" w:after="20"/>
              <w:jc w:val="right"/>
              <w:rPr>
                <w:rFonts w:cs="Arial"/>
                <w:sz w:val="18"/>
                <w:szCs w:val="18"/>
              </w:rPr>
            </w:pPr>
            <w:r w:rsidRPr="004F61F6">
              <w:rPr>
                <w:rFonts w:cs="Arial"/>
                <w:sz w:val="18"/>
                <w:szCs w:val="18"/>
              </w:rPr>
              <w:t>1,001</w:t>
            </w:r>
          </w:p>
        </w:tc>
        <w:tc>
          <w:tcPr>
            <w:tcW w:w="1418" w:type="dxa"/>
            <w:tcBorders>
              <w:top w:val="nil"/>
              <w:left w:val="nil"/>
              <w:bottom w:val="nil"/>
              <w:right w:val="nil"/>
            </w:tcBorders>
            <w:shd w:val="clear" w:color="auto" w:fill="auto"/>
            <w:vAlign w:val="bottom"/>
          </w:tcPr>
          <w:p w14:paraId="7DEDFC4D" w14:textId="0EFE5CE4" w:rsidR="004F61F6" w:rsidRPr="00C935A5" w:rsidRDefault="004F61F6" w:rsidP="004F61F6">
            <w:pPr>
              <w:spacing w:before="40" w:after="20"/>
              <w:jc w:val="right"/>
              <w:rPr>
                <w:rFonts w:cs="Arial"/>
                <w:sz w:val="18"/>
                <w:szCs w:val="18"/>
              </w:rPr>
            </w:pPr>
            <w:r w:rsidRPr="004F61F6">
              <w:rPr>
                <w:rFonts w:cs="Arial"/>
                <w:sz w:val="18"/>
                <w:szCs w:val="18"/>
              </w:rPr>
              <w:t>1,735,585</w:t>
            </w:r>
          </w:p>
        </w:tc>
        <w:tc>
          <w:tcPr>
            <w:tcW w:w="1418" w:type="dxa"/>
            <w:tcBorders>
              <w:top w:val="nil"/>
              <w:left w:val="nil"/>
              <w:bottom w:val="nil"/>
              <w:right w:val="nil"/>
            </w:tcBorders>
            <w:shd w:val="clear" w:color="auto" w:fill="auto"/>
            <w:vAlign w:val="bottom"/>
          </w:tcPr>
          <w:p w14:paraId="2DF5004C" w14:textId="4F3E4AC1" w:rsidR="004F61F6" w:rsidRPr="00C935A5" w:rsidRDefault="004F61F6" w:rsidP="004F61F6">
            <w:pPr>
              <w:spacing w:before="40" w:after="20"/>
              <w:jc w:val="right"/>
              <w:rPr>
                <w:rFonts w:cs="Arial"/>
                <w:sz w:val="18"/>
                <w:szCs w:val="18"/>
              </w:rPr>
            </w:pPr>
            <w:r w:rsidRPr="004F61F6">
              <w:rPr>
                <w:rFonts w:cs="Arial"/>
                <w:sz w:val="18"/>
                <w:szCs w:val="18"/>
              </w:rPr>
              <w:t>12.2</w:t>
            </w:r>
          </w:p>
        </w:tc>
      </w:tr>
      <w:tr w:rsidR="004F61F6" w:rsidRPr="004F61F6" w14:paraId="129AA4A9" w14:textId="77777777" w:rsidTr="002967FF">
        <w:tc>
          <w:tcPr>
            <w:tcW w:w="2268" w:type="dxa"/>
            <w:tcBorders>
              <w:top w:val="nil"/>
              <w:left w:val="nil"/>
              <w:bottom w:val="nil"/>
              <w:right w:val="single" w:sz="18" w:space="0" w:color="0070C0"/>
            </w:tcBorders>
            <w:shd w:val="clear" w:color="auto" w:fill="auto"/>
            <w:vAlign w:val="center"/>
          </w:tcPr>
          <w:p w14:paraId="00E74702" w14:textId="77777777" w:rsidR="004F61F6" w:rsidRPr="00C935A5" w:rsidRDefault="004F61F6" w:rsidP="004F61F6">
            <w:pPr>
              <w:spacing w:before="40" w:after="40"/>
              <w:rPr>
                <w:rFonts w:cs="Arial"/>
                <w:sz w:val="18"/>
                <w:szCs w:val="18"/>
              </w:rPr>
            </w:pPr>
            <w:r w:rsidRPr="00C935A5">
              <w:rPr>
                <w:rFonts w:cs="Arial"/>
                <w:sz w:val="18"/>
                <w:szCs w:val="18"/>
              </w:rPr>
              <w:t>Gannawarra S</w:t>
            </w:r>
          </w:p>
        </w:tc>
        <w:tc>
          <w:tcPr>
            <w:tcW w:w="1418" w:type="dxa"/>
            <w:tcBorders>
              <w:top w:val="nil"/>
              <w:left w:val="single" w:sz="18" w:space="0" w:color="0070C0"/>
              <w:bottom w:val="nil"/>
              <w:right w:val="nil"/>
            </w:tcBorders>
            <w:shd w:val="clear" w:color="auto" w:fill="auto"/>
            <w:vAlign w:val="bottom"/>
          </w:tcPr>
          <w:p w14:paraId="439BC129" w14:textId="23C6A33C" w:rsidR="004F61F6" w:rsidRPr="00C935A5" w:rsidRDefault="004F61F6" w:rsidP="004F61F6">
            <w:pPr>
              <w:spacing w:before="40" w:after="20"/>
              <w:jc w:val="right"/>
              <w:rPr>
                <w:rFonts w:cs="Arial"/>
                <w:sz w:val="18"/>
                <w:szCs w:val="18"/>
              </w:rPr>
            </w:pPr>
            <w:r w:rsidRPr="004F61F6">
              <w:rPr>
                <w:rFonts w:cs="Arial"/>
                <w:sz w:val="18"/>
                <w:szCs w:val="18"/>
              </w:rPr>
              <w:t>957</w:t>
            </w:r>
          </w:p>
        </w:tc>
        <w:tc>
          <w:tcPr>
            <w:tcW w:w="1418" w:type="dxa"/>
            <w:tcBorders>
              <w:top w:val="nil"/>
              <w:left w:val="nil"/>
              <w:bottom w:val="nil"/>
              <w:right w:val="nil"/>
            </w:tcBorders>
            <w:shd w:val="clear" w:color="auto" w:fill="auto"/>
            <w:vAlign w:val="bottom"/>
          </w:tcPr>
          <w:p w14:paraId="494E2CE5" w14:textId="1670F576" w:rsidR="004F61F6" w:rsidRPr="00C935A5" w:rsidRDefault="004F61F6" w:rsidP="004F61F6">
            <w:pPr>
              <w:spacing w:before="40" w:after="20"/>
              <w:jc w:val="right"/>
              <w:rPr>
                <w:rFonts w:cs="Arial"/>
                <w:sz w:val="18"/>
                <w:szCs w:val="18"/>
              </w:rPr>
            </w:pPr>
            <w:r w:rsidRPr="004F61F6">
              <w:rPr>
                <w:rFonts w:cs="Arial"/>
                <w:sz w:val="18"/>
                <w:szCs w:val="18"/>
              </w:rPr>
              <w:t>317,000</w:t>
            </w:r>
          </w:p>
        </w:tc>
        <w:tc>
          <w:tcPr>
            <w:tcW w:w="1418" w:type="dxa"/>
            <w:tcBorders>
              <w:top w:val="nil"/>
              <w:left w:val="nil"/>
              <w:bottom w:val="nil"/>
              <w:right w:val="nil"/>
            </w:tcBorders>
            <w:shd w:val="clear" w:color="auto" w:fill="auto"/>
            <w:vAlign w:val="bottom"/>
          </w:tcPr>
          <w:p w14:paraId="571D1AD1" w14:textId="06858058" w:rsidR="004F61F6" w:rsidRPr="00C935A5" w:rsidRDefault="004F61F6" w:rsidP="004F61F6">
            <w:pPr>
              <w:spacing w:before="40" w:after="20"/>
              <w:jc w:val="right"/>
              <w:rPr>
                <w:rFonts w:cs="Arial"/>
                <w:sz w:val="18"/>
                <w:szCs w:val="18"/>
              </w:rPr>
            </w:pPr>
            <w:r w:rsidRPr="004F61F6">
              <w:rPr>
                <w:rFonts w:cs="Arial"/>
                <w:sz w:val="18"/>
                <w:szCs w:val="18"/>
              </w:rPr>
              <w:t>30.3</w:t>
            </w:r>
          </w:p>
        </w:tc>
      </w:tr>
      <w:tr w:rsidR="004F61F6" w:rsidRPr="004F61F6" w14:paraId="2653FEDA" w14:textId="77777777" w:rsidTr="002967FF">
        <w:tc>
          <w:tcPr>
            <w:tcW w:w="2268" w:type="dxa"/>
            <w:tcBorders>
              <w:top w:val="nil"/>
              <w:left w:val="nil"/>
              <w:bottom w:val="nil"/>
              <w:right w:val="single" w:sz="18" w:space="0" w:color="0070C0"/>
            </w:tcBorders>
            <w:shd w:val="clear" w:color="auto" w:fill="auto"/>
            <w:vAlign w:val="center"/>
          </w:tcPr>
          <w:p w14:paraId="51ABADFA" w14:textId="77777777" w:rsidR="004F61F6" w:rsidRPr="00C935A5" w:rsidRDefault="004F61F6" w:rsidP="004F61F6">
            <w:pPr>
              <w:spacing w:before="40" w:after="40"/>
              <w:rPr>
                <w:rFonts w:cs="Arial"/>
                <w:sz w:val="18"/>
                <w:szCs w:val="18"/>
              </w:rPr>
            </w:pPr>
            <w:r w:rsidRPr="00C935A5">
              <w:rPr>
                <w:rFonts w:cs="Arial"/>
                <w:sz w:val="18"/>
                <w:szCs w:val="18"/>
              </w:rPr>
              <w:t>Glen Eira C</w:t>
            </w:r>
          </w:p>
        </w:tc>
        <w:tc>
          <w:tcPr>
            <w:tcW w:w="1418" w:type="dxa"/>
            <w:tcBorders>
              <w:top w:val="nil"/>
              <w:left w:val="single" w:sz="18" w:space="0" w:color="0070C0"/>
              <w:bottom w:val="nil"/>
              <w:right w:val="nil"/>
            </w:tcBorders>
            <w:shd w:val="clear" w:color="auto" w:fill="auto"/>
            <w:vAlign w:val="bottom"/>
          </w:tcPr>
          <w:p w14:paraId="423E2DB5" w14:textId="4A996697" w:rsidR="004F61F6" w:rsidRPr="00C935A5" w:rsidRDefault="004F61F6" w:rsidP="004F61F6">
            <w:pPr>
              <w:spacing w:before="40" w:after="20"/>
              <w:jc w:val="right"/>
              <w:rPr>
                <w:rFonts w:cs="Arial"/>
                <w:sz w:val="18"/>
                <w:szCs w:val="18"/>
              </w:rPr>
            </w:pPr>
            <w:r w:rsidRPr="004F61F6">
              <w:rPr>
                <w:rFonts w:cs="Arial"/>
                <w:sz w:val="18"/>
                <w:szCs w:val="18"/>
              </w:rPr>
              <w:t>1,074</w:t>
            </w:r>
          </w:p>
        </w:tc>
        <w:tc>
          <w:tcPr>
            <w:tcW w:w="1418" w:type="dxa"/>
            <w:tcBorders>
              <w:top w:val="nil"/>
              <w:left w:val="nil"/>
              <w:bottom w:val="nil"/>
              <w:right w:val="nil"/>
            </w:tcBorders>
            <w:shd w:val="clear" w:color="auto" w:fill="auto"/>
            <w:vAlign w:val="bottom"/>
          </w:tcPr>
          <w:p w14:paraId="666C4315" w14:textId="7A0198A7" w:rsidR="004F61F6" w:rsidRPr="00C935A5" w:rsidRDefault="004F61F6" w:rsidP="004F61F6">
            <w:pPr>
              <w:spacing w:before="40" w:after="20"/>
              <w:jc w:val="right"/>
              <w:rPr>
                <w:rFonts w:cs="Arial"/>
                <w:sz w:val="18"/>
                <w:szCs w:val="18"/>
              </w:rPr>
            </w:pPr>
            <w:r w:rsidRPr="004F61F6">
              <w:rPr>
                <w:rFonts w:cs="Arial"/>
                <w:sz w:val="18"/>
                <w:szCs w:val="18"/>
              </w:rPr>
              <w:t>2,466,828</w:t>
            </w:r>
          </w:p>
        </w:tc>
        <w:tc>
          <w:tcPr>
            <w:tcW w:w="1418" w:type="dxa"/>
            <w:tcBorders>
              <w:top w:val="nil"/>
              <w:left w:val="nil"/>
              <w:bottom w:val="nil"/>
              <w:right w:val="nil"/>
            </w:tcBorders>
            <w:shd w:val="clear" w:color="auto" w:fill="auto"/>
            <w:vAlign w:val="bottom"/>
          </w:tcPr>
          <w:p w14:paraId="62565DA9" w14:textId="2A4A2ACB" w:rsidR="004F61F6" w:rsidRPr="00C935A5" w:rsidRDefault="004F61F6" w:rsidP="004F61F6">
            <w:pPr>
              <w:spacing w:before="40" w:after="20"/>
              <w:jc w:val="right"/>
              <w:rPr>
                <w:rFonts w:cs="Arial"/>
                <w:sz w:val="18"/>
                <w:szCs w:val="18"/>
              </w:rPr>
            </w:pPr>
            <w:r w:rsidRPr="004F61F6">
              <w:rPr>
                <w:rFonts w:cs="Arial"/>
                <w:sz w:val="18"/>
                <w:szCs w:val="18"/>
              </w:rPr>
              <w:t>15.8</w:t>
            </w:r>
          </w:p>
        </w:tc>
      </w:tr>
      <w:tr w:rsidR="004F61F6" w:rsidRPr="004F61F6" w14:paraId="20A308F2" w14:textId="77777777" w:rsidTr="002967FF">
        <w:tc>
          <w:tcPr>
            <w:tcW w:w="2268" w:type="dxa"/>
            <w:tcBorders>
              <w:top w:val="nil"/>
              <w:left w:val="nil"/>
              <w:bottom w:val="nil"/>
              <w:right w:val="single" w:sz="18" w:space="0" w:color="0070C0"/>
            </w:tcBorders>
            <w:shd w:val="clear" w:color="auto" w:fill="auto"/>
            <w:vAlign w:val="center"/>
          </w:tcPr>
          <w:p w14:paraId="7F64BE98" w14:textId="77777777" w:rsidR="004F61F6" w:rsidRPr="00C935A5" w:rsidRDefault="004F61F6" w:rsidP="004F61F6">
            <w:pPr>
              <w:spacing w:before="40" w:after="40"/>
              <w:rPr>
                <w:rFonts w:cs="Arial"/>
                <w:sz w:val="18"/>
                <w:szCs w:val="18"/>
              </w:rPr>
            </w:pPr>
            <w:r w:rsidRPr="00C935A5">
              <w:rPr>
                <w:rFonts w:cs="Arial"/>
                <w:sz w:val="18"/>
                <w:szCs w:val="18"/>
              </w:rPr>
              <w:t>Glenelg S</w:t>
            </w:r>
          </w:p>
        </w:tc>
        <w:tc>
          <w:tcPr>
            <w:tcW w:w="1418" w:type="dxa"/>
            <w:tcBorders>
              <w:top w:val="nil"/>
              <w:left w:val="single" w:sz="18" w:space="0" w:color="0070C0"/>
              <w:bottom w:val="nil"/>
              <w:right w:val="nil"/>
            </w:tcBorders>
            <w:shd w:val="clear" w:color="auto" w:fill="auto"/>
            <w:vAlign w:val="bottom"/>
          </w:tcPr>
          <w:p w14:paraId="56F0BF69" w14:textId="7A58656A" w:rsidR="004F61F6" w:rsidRPr="00C935A5" w:rsidRDefault="004F61F6" w:rsidP="004F61F6">
            <w:pPr>
              <w:spacing w:before="40" w:after="20"/>
              <w:jc w:val="right"/>
              <w:rPr>
                <w:rFonts w:cs="Arial"/>
                <w:sz w:val="18"/>
                <w:szCs w:val="18"/>
              </w:rPr>
            </w:pPr>
            <w:r w:rsidRPr="004F61F6">
              <w:rPr>
                <w:rFonts w:cs="Arial"/>
                <w:sz w:val="18"/>
                <w:szCs w:val="18"/>
              </w:rPr>
              <w:t>947</w:t>
            </w:r>
          </w:p>
        </w:tc>
        <w:tc>
          <w:tcPr>
            <w:tcW w:w="1418" w:type="dxa"/>
            <w:tcBorders>
              <w:top w:val="nil"/>
              <w:left w:val="nil"/>
              <w:bottom w:val="nil"/>
              <w:right w:val="nil"/>
            </w:tcBorders>
            <w:shd w:val="clear" w:color="auto" w:fill="auto"/>
            <w:vAlign w:val="bottom"/>
          </w:tcPr>
          <w:p w14:paraId="6CEBF216" w14:textId="2C379223" w:rsidR="004F61F6" w:rsidRPr="00C935A5" w:rsidRDefault="004F61F6" w:rsidP="004F61F6">
            <w:pPr>
              <w:spacing w:before="40" w:after="20"/>
              <w:jc w:val="right"/>
              <w:rPr>
                <w:rFonts w:cs="Arial"/>
                <w:sz w:val="18"/>
                <w:szCs w:val="18"/>
              </w:rPr>
            </w:pPr>
            <w:r w:rsidRPr="004F61F6">
              <w:rPr>
                <w:rFonts w:cs="Arial"/>
                <w:sz w:val="18"/>
                <w:szCs w:val="18"/>
              </w:rPr>
              <w:t>679,333</w:t>
            </w:r>
          </w:p>
        </w:tc>
        <w:tc>
          <w:tcPr>
            <w:tcW w:w="1418" w:type="dxa"/>
            <w:tcBorders>
              <w:top w:val="nil"/>
              <w:left w:val="nil"/>
              <w:bottom w:val="nil"/>
              <w:right w:val="nil"/>
            </w:tcBorders>
            <w:shd w:val="clear" w:color="auto" w:fill="auto"/>
            <w:vAlign w:val="bottom"/>
          </w:tcPr>
          <w:p w14:paraId="32B3391E" w14:textId="6AEE21A7" w:rsidR="004F61F6" w:rsidRPr="00C935A5" w:rsidRDefault="004F61F6" w:rsidP="004F61F6">
            <w:pPr>
              <w:spacing w:before="40" w:after="20"/>
              <w:jc w:val="right"/>
              <w:rPr>
                <w:rFonts w:cs="Arial"/>
                <w:sz w:val="18"/>
                <w:szCs w:val="18"/>
              </w:rPr>
            </w:pPr>
            <w:r w:rsidRPr="004F61F6">
              <w:rPr>
                <w:rFonts w:cs="Arial"/>
                <w:sz w:val="18"/>
                <w:szCs w:val="18"/>
              </w:rPr>
              <w:t>34.5</w:t>
            </w:r>
          </w:p>
        </w:tc>
      </w:tr>
      <w:tr w:rsidR="004F61F6" w:rsidRPr="004F61F6" w14:paraId="0C4BBEF8" w14:textId="77777777" w:rsidTr="002967FF">
        <w:tc>
          <w:tcPr>
            <w:tcW w:w="2268" w:type="dxa"/>
            <w:tcBorders>
              <w:top w:val="nil"/>
              <w:left w:val="nil"/>
              <w:bottom w:val="nil"/>
              <w:right w:val="single" w:sz="18" w:space="0" w:color="0070C0"/>
            </w:tcBorders>
            <w:shd w:val="clear" w:color="auto" w:fill="auto"/>
            <w:vAlign w:val="center"/>
          </w:tcPr>
          <w:p w14:paraId="299AE59C" w14:textId="77777777" w:rsidR="004F61F6" w:rsidRPr="00C935A5" w:rsidRDefault="004F61F6" w:rsidP="004F61F6">
            <w:pPr>
              <w:spacing w:before="40" w:after="40"/>
              <w:rPr>
                <w:rFonts w:cs="Arial"/>
                <w:sz w:val="18"/>
                <w:szCs w:val="18"/>
              </w:rPr>
            </w:pPr>
            <w:r w:rsidRPr="00C935A5">
              <w:rPr>
                <w:rFonts w:cs="Arial"/>
                <w:sz w:val="18"/>
                <w:szCs w:val="18"/>
              </w:rPr>
              <w:t>Golden Plains S</w:t>
            </w:r>
          </w:p>
        </w:tc>
        <w:tc>
          <w:tcPr>
            <w:tcW w:w="1418" w:type="dxa"/>
            <w:tcBorders>
              <w:top w:val="nil"/>
              <w:left w:val="single" w:sz="18" w:space="0" w:color="0070C0"/>
              <w:bottom w:val="nil"/>
              <w:right w:val="nil"/>
            </w:tcBorders>
            <w:shd w:val="clear" w:color="auto" w:fill="auto"/>
            <w:vAlign w:val="bottom"/>
          </w:tcPr>
          <w:p w14:paraId="36676644" w14:textId="4C8DF4CF" w:rsidR="004F61F6" w:rsidRPr="00C935A5" w:rsidRDefault="004F61F6" w:rsidP="004F61F6">
            <w:pPr>
              <w:spacing w:before="40" w:after="20"/>
              <w:jc w:val="right"/>
              <w:rPr>
                <w:rFonts w:cs="Arial"/>
                <w:sz w:val="18"/>
                <w:szCs w:val="18"/>
              </w:rPr>
            </w:pPr>
            <w:r w:rsidRPr="004F61F6">
              <w:rPr>
                <w:rFonts w:cs="Arial"/>
                <w:sz w:val="18"/>
                <w:szCs w:val="18"/>
              </w:rPr>
              <w:t>1,035</w:t>
            </w:r>
          </w:p>
        </w:tc>
        <w:tc>
          <w:tcPr>
            <w:tcW w:w="1418" w:type="dxa"/>
            <w:tcBorders>
              <w:top w:val="nil"/>
              <w:left w:val="nil"/>
              <w:bottom w:val="nil"/>
              <w:right w:val="nil"/>
            </w:tcBorders>
            <w:shd w:val="clear" w:color="auto" w:fill="auto"/>
            <w:vAlign w:val="bottom"/>
          </w:tcPr>
          <w:p w14:paraId="37CB1B51" w14:textId="7CF58DD3" w:rsidR="004F61F6" w:rsidRPr="00C935A5" w:rsidRDefault="004F61F6" w:rsidP="004F61F6">
            <w:pPr>
              <w:spacing w:before="40" w:after="20"/>
              <w:jc w:val="right"/>
              <w:rPr>
                <w:rFonts w:cs="Arial"/>
                <w:sz w:val="18"/>
                <w:szCs w:val="18"/>
              </w:rPr>
            </w:pPr>
            <w:r w:rsidRPr="004F61F6">
              <w:rPr>
                <w:rFonts w:cs="Arial"/>
                <w:sz w:val="18"/>
                <w:szCs w:val="18"/>
              </w:rPr>
              <w:t>275,000</w:t>
            </w:r>
          </w:p>
        </w:tc>
        <w:tc>
          <w:tcPr>
            <w:tcW w:w="1418" w:type="dxa"/>
            <w:tcBorders>
              <w:top w:val="nil"/>
              <w:left w:val="nil"/>
              <w:bottom w:val="nil"/>
              <w:right w:val="nil"/>
            </w:tcBorders>
            <w:shd w:val="clear" w:color="auto" w:fill="auto"/>
            <w:vAlign w:val="bottom"/>
          </w:tcPr>
          <w:p w14:paraId="05E3B963" w14:textId="734ED5AE" w:rsidR="004F61F6" w:rsidRPr="00C935A5" w:rsidRDefault="004F61F6" w:rsidP="004F61F6">
            <w:pPr>
              <w:spacing w:before="40" w:after="20"/>
              <w:jc w:val="right"/>
              <w:rPr>
                <w:rFonts w:cs="Arial"/>
                <w:sz w:val="18"/>
                <w:szCs w:val="18"/>
              </w:rPr>
            </w:pPr>
            <w:r w:rsidRPr="004F61F6">
              <w:rPr>
                <w:rFonts w:cs="Arial"/>
                <w:sz w:val="18"/>
                <w:szCs w:val="18"/>
              </w:rPr>
              <w:t>11.6</w:t>
            </w:r>
          </w:p>
        </w:tc>
      </w:tr>
      <w:tr w:rsidR="004F61F6" w:rsidRPr="004F61F6" w14:paraId="7BF013F6" w14:textId="77777777" w:rsidTr="002967FF">
        <w:tc>
          <w:tcPr>
            <w:tcW w:w="2268" w:type="dxa"/>
            <w:tcBorders>
              <w:top w:val="nil"/>
              <w:left w:val="nil"/>
              <w:bottom w:val="nil"/>
              <w:right w:val="single" w:sz="18" w:space="0" w:color="0070C0"/>
            </w:tcBorders>
            <w:shd w:val="clear" w:color="auto" w:fill="auto"/>
            <w:vAlign w:val="center"/>
          </w:tcPr>
          <w:p w14:paraId="50E9E5D1" w14:textId="77777777" w:rsidR="004F61F6" w:rsidRPr="00C935A5" w:rsidRDefault="004F61F6" w:rsidP="004F61F6">
            <w:pPr>
              <w:spacing w:before="40" w:after="40"/>
              <w:rPr>
                <w:rFonts w:cs="Arial"/>
                <w:sz w:val="18"/>
                <w:szCs w:val="18"/>
              </w:rPr>
            </w:pPr>
            <w:r w:rsidRPr="00C935A5">
              <w:rPr>
                <w:rFonts w:cs="Arial"/>
                <w:sz w:val="18"/>
                <w:szCs w:val="18"/>
              </w:rPr>
              <w:t>Greater Bendigo C</w:t>
            </w:r>
          </w:p>
        </w:tc>
        <w:tc>
          <w:tcPr>
            <w:tcW w:w="1418" w:type="dxa"/>
            <w:tcBorders>
              <w:top w:val="nil"/>
              <w:left w:val="single" w:sz="18" w:space="0" w:color="0070C0"/>
              <w:bottom w:val="nil"/>
              <w:right w:val="nil"/>
            </w:tcBorders>
            <w:shd w:val="clear" w:color="auto" w:fill="auto"/>
            <w:vAlign w:val="bottom"/>
          </w:tcPr>
          <w:p w14:paraId="382265D5" w14:textId="32686222" w:rsidR="004F61F6" w:rsidRPr="00C935A5" w:rsidRDefault="004F61F6" w:rsidP="004F61F6">
            <w:pPr>
              <w:spacing w:before="40" w:after="20"/>
              <w:jc w:val="right"/>
              <w:rPr>
                <w:rFonts w:cs="Arial"/>
                <w:sz w:val="18"/>
                <w:szCs w:val="18"/>
              </w:rPr>
            </w:pPr>
            <w:r w:rsidRPr="004F61F6">
              <w:rPr>
                <w:rFonts w:cs="Arial"/>
                <w:sz w:val="18"/>
                <w:szCs w:val="18"/>
              </w:rPr>
              <w:t>981</w:t>
            </w:r>
          </w:p>
        </w:tc>
        <w:tc>
          <w:tcPr>
            <w:tcW w:w="1418" w:type="dxa"/>
            <w:tcBorders>
              <w:top w:val="nil"/>
              <w:left w:val="nil"/>
              <w:bottom w:val="nil"/>
              <w:right w:val="nil"/>
            </w:tcBorders>
            <w:shd w:val="clear" w:color="auto" w:fill="auto"/>
            <w:vAlign w:val="bottom"/>
          </w:tcPr>
          <w:p w14:paraId="1AA96D3B" w14:textId="698977CF" w:rsidR="004F61F6" w:rsidRPr="00C935A5" w:rsidRDefault="004F61F6" w:rsidP="004F61F6">
            <w:pPr>
              <w:spacing w:before="40" w:after="20"/>
              <w:jc w:val="right"/>
              <w:rPr>
                <w:rFonts w:cs="Arial"/>
                <w:sz w:val="18"/>
                <w:szCs w:val="18"/>
              </w:rPr>
            </w:pPr>
            <w:r w:rsidRPr="004F61F6">
              <w:rPr>
                <w:rFonts w:cs="Arial"/>
                <w:sz w:val="18"/>
                <w:szCs w:val="18"/>
              </w:rPr>
              <w:t>3,399,264</w:t>
            </w:r>
          </w:p>
        </w:tc>
        <w:tc>
          <w:tcPr>
            <w:tcW w:w="1418" w:type="dxa"/>
            <w:tcBorders>
              <w:top w:val="nil"/>
              <w:left w:val="nil"/>
              <w:bottom w:val="nil"/>
              <w:right w:val="nil"/>
            </w:tcBorders>
            <w:shd w:val="clear" w:color="auto" w:fill="auto"/>
            <w:vAlign w:val="bottom"/>
          </w:tcPr>
          <w:p w14:paraId="70D02388" w14:textId="59C628A6" w:rsidR="004F61F6" w:rsidRPr="00C935A5" w:rsidRDefault="004F61F6" w:rsidP="004F61F6">
            <w:pPr>
              <w:spacing w:before="40" w:after="20"/>
              <w:jc w:val="right"/>
              <w:rPr>
                <w:rFonts w:cs="Arial"/>
                <w:sz w:val="18"/>
                <w:szCs w:val="18"/>
              </w:rPr>
            </w:pPr>
            <w:r w:rsidRPr="004F61F6">
              <w:rPr>
                <w:rFonts w:cs="Arial"/>
                <w:sz w:val="18"/>
                <w:szCs w:val="18"/>
              </w:rPr>
              <w:t>28.8</w:t>
            </w:r>
          </w:p>
        </w:tc>
      </w:tr>
      <w:tr w:rsidR="004F61F6" w:rsidRPr="004F61F6" w14:paraId="43E640CD" w14:textId="77777777" w:rsidTr="002967FF">
        <w:tc>
          <w:tcPr>
            <w:tcW w:w="2268" w:type="dxa"/>
            <w:tcBorders>
              <w:top w:val="nil"/>
              <w:left w:val="nil"/>
              <w:bottom w:val="nil"/>
              <w:right w:val="single" w:sz="18" w:space="0" w:color="0070C0"/>
            </w:tcBorders>
            <w:shd w:val="clear" w:color="auto" w:fill="auto"/>
            <w:vAlign w:val="center"/>
          </w:tcPr>
          <w:p w14:paraId="443AB270" w14:textId="77777777" w:rsidR="004F61F6" w:rsidRPr="00C935A5" w:rsidRDefault="004F61F6" w:rsidP="004F61F6">
            <w:pPr>
              <w:spacing w:before="40" w:after="40"/>
              <w:rPr>
                <w:rFonts w:cs="Arial"/>
                <w:sz w:val="18"/>
                <w:szCs w:val="18"/>
              </w:rPr>
            </w:pPr>
            <w:r w:rsidRPr="00C935A5">
              <w:rPr>
                <w:rFonts w:cs="Arial"/>
                <w:sz w:val="18"/>
                <w:szCs w:val="18"/>
              </w:rPr>
              <w:t>Greater Dandenong C</w:t>
            </w:r>
          </w:p>
        </w:tc>
        <w:tc>
          <w:tcPr>
            <w:tcW w:w="1418" w:type="dxa"/>
            <w:tcBorders>
              <w:top w:val="nil"/>
              <w:left w:val="single" w:sz="18" w:space="0" w:color="0070C0"/>
              <w:bottom w:val="nil"/>
              <w:right w:val="nil"/>
            </w:tcBorders>
            <w:shd w:val="clear" w:color="auto" w:fill="auto"/>
            <w:vAlign w:val="bottom"/>
          </w:tcPr>
          <w:p w14:paraId="1ADC4616" w14:textId="22124A17" w:rsidR="004F61F6" w:rsidRPr="00C935A5" w:rsidRDefault="004F61F6" w:rsidP="004F61F6">
            <w:pPr>
              <w:spacing w:before="40" w:after="20"/>
              <w:jc w:val="right"/>
              <w:rPr>
                <w:rFonts w:cs="Arial"/>
                <w:sz w:val="18"/>
                <w:szCs w:val="18"/>
              </w:rPr>
            </w:pPr>
            <w:r w:rsidRPr="004F61F6">
              <w:rPr>
                <w:rFonts w:cs="Arial"/>
                <w:sz w:val="18"/>
                <w:szCs w:val="18"/>
              </w:rPr>
              <w:t>896</w:t>
            </w:r>
          </w:p>
        </w:tc>
        <w:tc>
          <w:tcPr>
            <w:tcW w:w="1418" w:type="dxa"/>
            <w:tcBorders>
              <w:top w:val="nil"/>
              <w:left w:val="nil"/>
              <w:bottom w:val="nil"/>
              <w:right w:val="nil"/>
            </w:tcBorders>
            <w:shd w:val="clear" w:color="auto" w:fill="auto"/>
            <w:vAlign w:val="bottom"/>
          </w:tcPr>
          <w:p w14:paraId="0F7973D7" w14:textId="32B10968" w:rsidR="004F61F6" w:rsidRPr="00C935A5" w:rsidRDefault="004F61F6" w:rsidP="004F61F6">
            <w:pPr>
              <w:spacing w:before="40" w:after="20"/>
              <w:jc w:val="right"/>
              <w:rPr>
                <w:rFonts w:cs="Arial"/>
                <w:sz w:val="18"/>
                <w:szCs w:val="18"/>
              </w:rPr>
            </w:pPr>
            <w:r w:rsidRPr="004F61F6">
              <w:rPr>
                <w:rFonts w:cs="Arial"/>
                <w:sz w:val="18"/>
                <w:szCs w:val="18"/>
              </w:rPr>
              <w:t>2,156,644</w:t>
            </w:r>
          </w:p>
        </w:tc>
        <w:tc>
          <w:tcPr>
            <w:tcW w:w="1418" w:type="dxa"/>
            <w:tcBorders>
              <w:top w:val="nil"/>
              <w:left w:val="nil"/>
              <w:bottom w:val="nil"/>
              <w:right w:val="nil"/>
            </w:tcBorders>
            <w:shd w:val="clear" w:color="auto" w:fill="auto"/>
            <w:vAlign w:val="bottom"/>
          </w:tcPr>
          <w:p w14:paraId="415DBB46" w14:textId="4CC2A556" w:rsidR="004F61F6" w:rsidRPr="00C935A5" w:rsidRDefault="004F61F6" w:rsidP="004F61F6">
            <w:pPr>
              <w:spacing w:before="40" w:after="20"/>
              <w:jc w:val="right"/>
              <w:rPr>
                <w:rFonts w:cs="Arial"/>
                <w:sz w:val="18"/>
                <w:szCs w:val="18"/>
              </w:rPr>
            </w:pPr>
            <w:r w:rsidRPr="004F61F6">
              <w:rPr>
                <w:rFonts w:cs="Arial"/>
                <w:sz w:val="18"/>
                <w:szCs w:val="18"/>
              </w:rPr>
              <w:t>12.8</w:t>
            </w:r>
          </w:p>
        </w:tc>
      </w:tr>
      <w:tr w:rsidR="004F61F6" w:rsidRPr="004F61F6" w14:paraId="77E57A95" w14:textId="77777777" w:rsidTr="002967FF">
        <w:tc>
          <w:tcPr>
            <w:tcW w:w="2268" w:type="dxa"/>
            <w:tcBorders>
              <w:top w:val="nil"/>
              <w:left w:val="nil"/>
              <w:bottom w:val="nil"/>
              <w:right w:val="single" w:sz="18" w:space="0" w:color="0070C0"/>
            </w:tcBorders>
            <w:shd w:val="clear" w:color="auto" w:fill="auto"/>
            <w:vAlign w:val="center"/>
          </w:tcPr>
          <w:p w14:paraId="7350C02D" w14:textId="77777777" w:rsidR="004F61F6" w:rsidRPr="00C935A5" w:rsidRDefault="004F61F6" w:rsidP="004F61F6">
            <w:pPr>
              <w:spacing w:before="40" w:after="40"/>
              <w:rPr>
                <w:rFonts w:cs="Arial"/>
                <w:sz w:val="18"/>
                <w:szCs w:val="18"/>
              </w:rPr>
            </w:pPr>
            <w:r w:rsidRPr="00C935A5">
              <w:rPr>
                <w:rFonts w:cs="Arial"/>
                <w:sz w:val="18"/>
                <w:szCs w:val="18"/>
              </w:rPr>
              <w:t>Greater Geelong C</w:t>
            </w:r>
          </w:p>
        </w:tc>
        <w:tc>
          <w:tcPr>
            <w:tcW w:w="1418" w:type="dxa"/>
            <w:tcBorders>
              <w:top w:val="nil"/>
              <w:left w:val="single" w:sz="18" w:space="0" w:color="0070C0"/>
              <w:bottom w:val="nil"/>
              <w:right w:val="nil"/>
            </w:tcBorders>
            <w:shd w:val="clear" w:color="auto" w:fill="auto"/>
            <w:vAlign w:val="bottom"/>
          </w:tcPr>
          <w:p w14:paraId="7BE97807" w14:textId="624DA3D0" w:rsidR="004F61F6" w:rsidRPr="00C935A5" w:rsidRDefault="004F61F6" w:rsidP="004F61F6">
            <w:pPr>
              <w:spacing w:before="40" w:after="20"/>
              <w:jc w:val="right"/>
              <w:rPr>
                <w:rFonts w:cs="Arial"/>
                <w:sz w:val="18"/>
                <w:szCs w:val="18"/>
              </w:rPr>
            </w:pPr>
            <w:r w:rsidRPr="004F61F6">
              <w:rPr>
                <w:rFonts w:cs="Arial"/>
                <w:sz w:val="18"/>
                <w:szCs w:val="18"/>
              </w:rPr>
              <w:t>994</w:t>
            </w:r>
          </w:p>
        </w:tc>
        <w:tc>
          <w:tcPr>
            <w:tcW w:w="1418" w:type="dxa"/>
            <w:tcBorders>
              <w:top w:val="nil"/>
              <w:left w:val="nil"/>
              <w:bottom w:val="nil"/>
              <w:right w:val="nil"/>
            </w:tcBorders>
            <w:shd w:val="clear" w:color="auto" w:fill="auto"/>
            <w:vAlign w:val="bottom"/>
          </w:tcPr>
          <w:p w14:paraId="46AEA425" w14:textId="57925F04" w:rsidR="004F61F6" w:rsidRPr="00C935A5" w:rsidRDefault="004F61F6" w:rsidP="004F61F6">
            <w:pPr>
              <w:spacing w:before="40" w:after="20"/>
              <w:jc w:val="right"/>
              <w:rPr>
                <w:rFonts w:cs="Arial"/>
                <w:sz w:val="18"/>
                <w:szCs w:val="18"/>
              </w:rPr>
            </w:pPr>
            <w:r w:rsidRPr="004F61F6">
              <w:rPr>
                <w:rFonts w:cs="Arial"/>
                <w:sz w:val="18"/>
                <w:szCs w:val="18"/>
              </w:rPr>
              <w:t>6,762,425</w:t>
            </w:r>
          </w:p>
        </w:tc>
        <w:tc>
          <w:tcPr>
            <w:tcW w:w="1418" w:type="dxa"/>
            <w:tcBorders>
              <w:top w:val="nil"/>
              <w:left w:val="nil"/>
              <w:bottom w:val="nil"/>
              <w:right w:val="nil"/>
            </w:tcBorders>
            <w:shd w:val="clear" w:color="auto" w:fill="auto"/>
            <w:vAlign w:val="bottom"/>
          </w:tcPr>
          <w:p w14:paraId="34DC062B" w14:textId="25541158" w:rsidR="004F61F6" w:rsidRPr="00C935A5" w:rsidRDefault="004F61F6" w:rsidP="004F61F6">
            <w:pPr>
              <w:spacing w:before="40" w:after="20"/>
              <w:jc w:val="right"/>
              <w:rPr>
                <w:rFonts w:cs="Arial"/>
                <w:sz w:val="18"/>
                <w:szCs w:val="18"/>
              </w:rPr>
            </w:pPr>
            <w:r w:rsidRPr="004F61F6">
              <w:rPr>
                <w:rFonts w:cs="Arial"/>
                <w:sz w:val="18"/>
                <w:szCs w:val="18"/>
              </w:rPr>
              <w:t>26.1</w:t>
            </w:r>
          </w:p>
        </w:tc>
      </w:tr>
      <w:tr w:rsidR="004F61F6" w:rsidRPr="004F61F6" w14:paraId="277E4B0C" w14:textId="77777777" w:rsidTr="002967FF">
        <w:tc>
          <w:tcPr>
            <w:tcW w:w="2268" w:type="dxa"/>
            <w:tcBorders>
              <w:top w:val="nil"/>
              <w:left w:val="nil"/>
              <w:bottom w:val="nil"/>
              <w:right w:val="single" w:sz="18" w:space="0" w:color="0070C0"/>
            </w:tcBorders>
            <w:shd w:val="clear" w:color="auto" w:fill="auto"/>
            <w:vAlign w:val="center"/>
          </w:tcPr>
          <w:p w14:paraId="399C939A" w14:textId="77777777" w:rsidR="004F61F6" w:rsidRPr="00C935A5" w:rsidRDefault="004F61F6" w:rsidP="004F61F6">
            <w:pPr>
              <w:spacing w:before="40" w:after="40"/>
              <w:rPr>
                <w:rFonts w:cs="Arial"/>
                <w:sz w:val="18"/>
                <w:szCs w:val="18"/>
              </w:rPr>
            </w:pPr>
            <w:r w:rsidRPr="00C935A5">
              <w:rPr>
                <w:rFonts w:cs="Arial"/>
                <w:sz w:val="18"/>
                <w:szCs w:val="18"/>
              </w:rPr>
              <w:t>Greater Shepparton C</w:t>
            </w:r>
          </w:p>
        </w:tc>
        <w:tc>
          <w:tcPr>
            <w:tcW w:w="1418" w:type="dxa"/>
            <w:tcBorders>
              <w:top w:val="nil"/>
              <w:left w:val="single" w:sz="18" w:space="0" w:color="0070C0"/>
              <w:bottom w:val="nil"/>
              <w:right w:val="nil"/>
            </w:tcBorders>
            <w:shd w:val="clear" w:color="auto" w:fill="auto"/>
            <w:vAlign w:val="bottom"/>
          </w:tcPr>
          <w:p w14:paraId="46D73CF5" w14:textId="252A1E3C" w:rsidR="004F61F6" w:rsidRPr="00C935A5" w:rsidRDefault="004F61F6" w:rsidP="004F61F6">
            <w:pPr>
              <w:spacing w:before="40" w:after="20"/>
              <w:jc w:val="right"/>
              <w:rPr>
                <w:rFonts w:cs="Arial"/>
                <w:sz w:val="18"/>
                <w:szCs w:val="18"/>
              </w:rPr>
            </w:pPr>
            <w:r w:rsidRPr="004F61F6">
              <w:rPr>
                <w:rFonts w:cs="Arial"/>
                <w:sz w:val="18"/>
                <w:szCs w:val="18"/>
              </w:rPr>
              <w:t>948</w:t>
            </w:r>
          </w:p>
        </w:tc>
        <w:tc>
          <w:tcPr>
            <w:tcW w:w="1418" w:type="dxa"/>
            <w:tcBorders>
              <w:top w:val="nil"/>
              <w:left w:val="nil"/>
              <w:bottom w:val="nil"/>
              <w:right w:val="nil"/>
            </w:tcBorders>
            <w:shd w:val="clear" w:color="auto" w:fill="auto"/>
            <w:vAlign w:val="bottom"/>
          </w:tcPr>
          <w:p w14:paraId="4A4A5DD1" w14:textId="5BD69F4A" w:rsidR="004F61F6" w:rsidRPr="00C935A5" w:rsidRDefault="004F61F6" w:rsidP="004F61F6">
            <w:pPr>
              <w:spacing w:before="40" w:after="20"/>
              <w:jc w:val="right"/>
              <w:rPr>
                <w:rFonts w:cs="Arial"/>
                <w:sz w:val="18"/>
                <w:szCs w:val="18"/>
              </w:rPr>
            </w:pPr>
            <w:r w:rsidRPr="004F61F6">
              <w:rPr>
                <w:rFonts w:cs="Arial"/>
                <w:sz w:val="18"/>
                <w:szCs w:val="18"/>
              </w:rPr>
              <w:t>1,934,904</w:t>
            </w:r>
          </w:p>
        </w:tc>
        <w:tc>
          <w:tcPr>
            <w:tcW w:w="1418" w:type="dxa"/>
            <w:tcBorders>
              <w:top w:val="nil"/>
              <w:left w:val="nil"/>
              <w:bottom w:val="nil"/>
              <w:right w:val="nil"/>
            </w:tcBorders>
            <w:shd w:val="clear" w:color="auto" w:fill="auto"/>
            <w:vAlign w:val="bottom"/>
          </w:tcPr>
          <w:p w14:paraId="21FDFA76" w14:textId="53A9BC43" w:rsidR="004F61F6" w:rsidRPr="00C935A5" w:rsidRDefault="004F61F6" w:rsidP="004F61F6">
            <w:pPr>
              <w:spacing w:before="40" w:after="20"/>
              <w:jc w:val="right"/>
              <w:rPr>
                <w:rFonts w:cs="Arial"/>
                <w:sz w:val="18"/>
                <w:szCs w:val="18"/>
              </w:rPr>
            </w:pPr>
            <w:r w:rsidRPr="004F61F6">
              <w:rPr>
                <w:rFonts w:cs="Arial"/>
                <w:sz w:val="18"/>
                <w:szCs w:val="18"/>
              </w:rPr>
              <w:t>29.1</w:t>
            </w:r>
          </w:p>
        </w:tc>
      </w:tr>
      <w:tr w:rsidR="004F61F6" w:rsidRPr="004F61F6" w14:paraId="387C3B20" w14:textId="77777777" w:rsidTr="002967FF">
        <w:tc>
          <w:tcPr>
            <w:tcW w:w="2268" w:type="dxa"/>
            <w:tcBorders>
              <w:top w:val="nil"/>
              <w:left w:val="nil"/>
              <w:bottom w:val="nil"/>
              <w:right w:val="single" w:sz="18" w:space="0" w:color="0070C0"/>
            </w:tcBorders>
            <w:shd w:val="clear" w:color="auto" w:fill="auto"/>
            <w:vAlign w:val="center"/>
          </w:tcPr>
          <w:p w14:paraId="3311DE75" w14:textId="77777777" w:rsidR="004F61F6" w:rsidRPr="00C935A5" w:rsidRDefault="004F61F6" w:rsidP="004F61F6">
            <w:pPr>
              <w:spacing w:before="40" w:after="40"/>
              <w:rPr>
                <w:rFonts w:cs="Arial"/>
                <w:sz w:val="18"/>
                <w:szCs w:val="18"/>
              </w:rPr>
            </w:pPr>
            <w:r w:rsidRPr="00C935A5">
              <w:rPr>
                <w:rFonts w:cs="Arial"/>
                <w:sz w:val="18"/>
                <w:szCs w:val="18"/>
              </w:rPr>
              <w:t>Hepburn S</w:t>
            </w:r>
          </w:p>
        </w:tc>
        <w:tc>
          <w:tcPr>
            <w:tcW w:w="1418" w:type="dxa"/>
            <w:tcBorders>
              <w:top w:val="nil"/>
              <w:left w:val="single" w:sz="18" w:space="0" w:color="0070C0"/>
              <w:bottom w:val="nil"/>
              <w:right w:val="nil"/>
            </w:tcBorders>
            <w:shd w:val="clear" w:color="auto" w:fill="auto"/>
            <w:vAlign w:val="bottom"/>
          </w:tcPr>
          <w:p w14:paraId="4F8FF2D6" w14:textId="31A84323" w:rsidR="004F61F6" w:rsidRPr="00C935A5" w:rsidRDefault="004F61F6" w:rsidP="004F61F6">
            <w:pPr>
              <w:spacing w:before="40" w:after="20"/>
              <w:jc w:val="right"/>
              <w:rPr>
                <w:rFonts w:cs="Arial"/>
                <w:sz w:val="18"/>
                <w:szCs w:val="18"/>
              </w:rPr>
            </w:pPr>
            <w:r w:rsidRPr="004F61F6">
              <w:rPr>
                <w:rFonts w:cs="Arial"/>
                <w:sz w:val="18"/>
                <w:szCs w:val="18"/>
              </w:rPr>
              <w:t>995</w:t>
            </w:r>
          </w:p>
        </w:tc>
        <w:tc>
          <w:tcPr>
            <w:tcW w:w="1418" w:type="dxa"/>
            <w:tcBorders>
              <w:top w:val="nil"/>
              <w:left w:val="nil"/>
              <w:bottom w:val="nil"/>
              <w:right w:val="nil"/>
            </w:tcBorders>
            <w:shd w:val="clear" w:color="auto" w:fill="auto"/>
            <w:vAlign w:val="bottom"/>
          </w:tcPr>
          <w:p w14:paraId="6063EEC1" w14:textId="1F2465AA" w:rsidR="004F61F6" w:rsidRPr="00C935A5" w:rsidRDefault="004F61F6" w:rsidP="004F61F6">
            <w:pPr>
              <w:spacing w:before="40" w:after="20"/>
              <w:jc w:val="right"/>
              <w:rPr>
                <w:rFonts w:cs="Arial"/>
                <w:sz w:val="18"/>
                <w:szCs w:val="18"/>
              </w:rPr>
            </w:pPr>
            <w:r w:rsidRPr="004F61F6">
              <w:rPr>
                <w:rFonts w:cs="Arial"/>
                <w:sz w:val="18"/>
                <w:szCs w:val="18"/>
              </w:rPr>
              <w:t>1,587,025</w:t>
            </w:r>
          </w:p>
        </w:tc>
        <w:tc>
          <w:tcPr>
            <w:tcW w:w="1418" w:type="dxa"/>
            <w:tcBorders>
              <w:top w:val="nil"/>
              <w:left w:val="nil"/>
              <w:bottom w:val="nil"/>
              <w:right w:val="nil"/>
            </w:tcBorders>
            <w:shd w:val="clear" w:color="auto" w:fill="auto"/>
            <w:vAlign w:val="bottom"/>
          </w:tcPr>
          <w:p w14:paraId="74CB5B58" w14:textId="525CFD54" w:rsidR="004F61F6" w:rsidRPr="00C935A5" w:rsidRDefault="004F61F6" w:rsidP="004F61F6">
            <w:pPr>
              <w:spacing w:before="40" w:after="20"/>
              <w:jc w:val="right"/>
              <w:rPr>
                <w:rFonts w:cs="Arial"/>
                <w:sz w:val="18"/>
                <w:szCs w:val="18"/>
              </w:rPr>
            </w:pPr>
            <w:r w:rsidRPr="004F61F6">
              <w:rPr>
                <w:rFonts w:cs="Arial"/>
                <w:sz w:val="18"/>
                <w:szCs w:val="18"/>
              </w:rPr>
              <w:t>99.3</w:t>
            </w:r>
          </w:p>
        </w:tc>
      </w:tr>
      <w:tr w:rsidR="004F61F6" w:rsidRPr="004F61F6" w14:paraId="43BD7B29" w14:textId="77777777" w:rsidTr="002967FF">
        <w:tc>
          <w:tcPr>
            <w:tcW w:w="2268" w:type="dxa"/>
            <w:tcBorders>
              <w:top w:val="nil"/>
              <w:left w:val="nil"/>
              <w:bottom w:val="nil"/>
              <w:right w:val="single" w:sz="18" w:space="0" w:color="0070C0"/>
            </w:tcBorders>
            <w:shd w:val="clear" w:color="auto" w:fill="auto"/>
            <w:vAlign w:val="center"/>
          </w:tcPr>
          <w:p w14:paraId="10F513B8" w14:textId="77777777" w:rsidR="004F61F6" w:rsidRPr="00C935A5" w:rsidRDefault="004F61F6" w:rsidP="004F61F6">
            <w:pPr>
              <w:spacing w:before="40" w:after="40"/>
              <w:rPr>
                <w:rFonts w:cs="Arial"/>
                <w:sz w:val="18"/>
                <w:szCs w:val="18"/>
              </w:rPr>
            </w:pPr>
            <w:r w:rsidRPr="00C935A5">
              <w:rPr>
                <w:rFonts w:cs="Arial"/>
                <w:sz w:val="18"/>
                <w:szCs w:val="18"/>
              </w:rPr>
              <w:t>Hindmarsh S</w:t>
            </w:r>
          </w:p>
        </w:tc>
        <w:tc>
          <w:tcPr>
            <w:tcW w:w="1418" w:type="dxa"/>
            <w:tcBorders>
              <w:top w:val="nil"/>
              <w:left w:val="single" w:sz="18" w:space="0" w:color="0070C0"/>
              <w:bottom w:val="nil"/>
              <w:right w:val="nil"/>
            </w:tcBorders>
            <w:shd w:val="clear" w:color="auto" w:fill="auto"/>
            <w:vAlign w:val="bottom"/>
          </w:tcPr>
          <w:p w14:paraId="25022C33" w14:textId="546F5FCC" w:rsidR="004F61F6" w:rsidRPr="00C935A5" w:rsidRDefault="004F61F6" w:rsidP="004F61F6">
            <w:pPr>
              <w:spacing w:before="40" w:after="20"/>
              <w:jc w:val="right"/>
              <w:rPr>
                <w:rFonts w:cs="Arial"/>
                <w:sz w:val="18"/>
                <w:szCs w:val="18"/>
              </w:rPr>
            </w:pPr>
            <w:r w:rsidRPr="004F61F6">
              <w:rPr>
                <w:rFonts w:cs="Arial"/>
                <w:sz w:val="18"/>
                <w:szCs w:val="18"/>
              </w:rPr>
              <w:t>945</w:t>
            </w:r>
          </w:p>
        </w:tc>
        <w:tc>
          <w:tcPr>
            <w:tcW w:w="1418" w:type="dxa"/>
            <w:tcBorders>
              <w:top w:val="nil"/>
              <w:left w:val="nil"/>
              <w:bottom w:val="nil"/>
              <w:right w:val="nil"/>
            </w:tcBorders>
            <w:shd w:val="clear" w:color="auto" w:fill="auto"/>
            <w:vAlign w:val="bottom"/>
          </w:tcPr>
          <w:p w14:paraId="5F665666" w14:textId="4FBAFE9C" w:rsidR="004F61F6" w:rsidRPr="00C935A5" w:rsidRDefault="004F61F6" w:rsidP="004F61F6">
            <w:pPr>
              <w:spacing w:before="40" w:after="20"/>
              <w:jc w:val="right"/>
              <w:rPr>
                <w:rFonts w:cs="Arial"/>
                <w:sz w:val="18"/>
                <w:szCs w:val="18"/>
              </w:rPr>
            </w:pPr>
            <w:r w:rsidRPr="004F61F6">
              <w:rPr>
                <w:rFonts w:cs="Arial"/>
                <w:sz w:val="18"/>
                <w:szCs w:val="18"/>
              </w:rPr>
              <w:t>144,402</w:t>
            </w:r>
          </w:p>
        </w:tc>
        <w:tc>
          <w:tcPr>
            <w:tcW w:w="1418" w:type="dxa"/>
            <w:tcBorders>
              <w:top w:val="nil"/>
              <w:left w:val="nil"/>
              <w:bottom w:val="nil"/>
              <w:right w:val="nil"/>
            </w:tcBorders>
            <w:shd w:val="clear" w:color="auto" w:fill="auto"/>
            <w:vAlign w:val="bottom"/>
          </w:tcPr>
          <w:p w14:paraId="740D77E5" w14:textId="53C676EB" w:rsidR="004F61F6" w:rsidRPr="00C935A5" w:rsidRDefault="004F61F6" w:rsidP="004F61F6">
            <w:pPr>
              <w:spacing w:before="40" w:after="20"/>
              <w:jc w:val="right"/>
              <w:rPr>
                <w:rFonts w:cs="Arial"/>
                <w:sz w:val="18"/>
                <w:szCs w:val="18"/>
              </w:rPr>
            </w:pPr>
            <w:r w:rsidRPr="004F61F6">
              <w:rPr>
                <w:rFonts w:cs="Arial"/>
                <w:sz w:val="18"/>
                <w:szCs w:val="18"/>
              </w:rPr>
              <w:t>25.8</w:t>
            </w:r>
          </w:p>
        </w:tc>
      </w:tr>
      <w:tr w:rsidR="004F61F6" w:rsidRPr="004F61F6" w14:paraId="5357D565" w14:textId="77777777" w:rsidTr="002967FF">
        <w:tc>
          <w:tcPr>
            <w:tcW w:w="2268" w:type="dxa"/>
            <w:tcBorders>
              <w:top w:val="nil"/>
              <w:left w:val="nil"/>
              <w:bottom w:val="nil"/>
              <w:right w:val="single" w:sz="18" w:space="0" w:color="0070C0"/>
            </w:tcBorders>
            <w:shd w:val="clear" w:color="auto" w:fill="auto"/>
            <w:vAlign w:val="center"/>
          </w:tcPr>
          <w:p w14:paraId="572AAE2F" w14:textId="77777777" w:rsidR="004F61F6" w:rsidRPr="00C935A5" w:rsidRDefault="004F61F6" w:rsidP="004F61F6">
            <w:pPr>
              <w:spacing w:before="40" w:after="40"/>
              <w:rPr>
                <w:rFonts w:cs="Arial"/>
                <w:sz w:val="18"/>
                <w:szCs w:val="18"/>
              </w:rPr>
            </w:pPr>
            <w:r w:rsidRPr="00C935A5">
              <w:rPr>
                <w:rFonts w:cs="Arial"/>
                <w:sz w:val="18"/>
                <w:szCs w:val="18"/>
              </w:rPr>
              <w:t>Hobsons Bay C</w:t>
            </w:r>
          </w:p>
        </w:tc>
        <w:tc>
          <w:tcPr>
            <w:tcW w:w="1418" w:type="dxa"/>
            <w:tcBorders>
              <w:top w:val="nil"/>
              <w:left w:val="single" w:sz="18" w:space="0" w:color="0070C0"/>
              <w:bottom w:val="nil"/>
              <w:right w:val="nil"/>
            </w:tcBorders>
            <w:shd w:val="clear" w:color="auto" w:fill="auto"/>
            <w:vAlign w:val="bottom"/>
          </w:tcPr>
          <w:p w14:paraId="1B691632" w14:textId="7FCD03D0" w:rsidR="004F61F6" w:rsidRPr="00C935A5" w:rsidRDefault="004F61F6" w:rsidP="004F61F6">
            <w:pPr>
              <w:spacing w:before="40" w:after="20"/>
              <w:jc w:val="right"/>
              <w:rPr>
                <w:rFonts w:cs="Arial"/>
                <w:sz w:val="18"/>
                <w:szCs w:val="18"/>
              </w:rPr>
            </w:pPr>
            <w:r w:rsidRPr="004F61F6">
              <w:rPr>
                <w:rFonts w:cs="Arial"/>
                <w:sz w:val="18"/>
                <w:szCs w:val="18"/>
              </w:rPr>
              <w:t>1,015</w:t>
            </w:r>
          </w:p>
        </w:tc>
        <w:tc>
          <w:tcPr>
            <w:tcW w:w="1418" w:type="dxa"/>
            <w:tcBorders>
              <w:top w:val="nil"/>
              <w:left w:val="nil"/>
              <w:bottom w:val="nil"/>
              <w:right w:val="nil"/>
            </w:tcBorders>
            <w:shd w:val="clear" w:color="auto" w:fill="auto"/>
            <w:vAlign w:val="bottom"/>
          </w:tcPr>
          <w:p w14:paraId="29853CD4" w14:textId="771838B9" w:rsidR="004F61F6" w:rsidRPr="00C935A5" w:rsidRDefault="004F61F6" w:rsidP="004F61F6">
            <w:pPr>
              <w:spacing w:before="40" w:after="20"/>
              <w:jc w:val="right"/>
              <w:rPr>
                <w:rFonts w:cs="Arial"/>
                <w:sz w:val="18"/>
                <w:szCs w:val="18"/>
              </w:rPr>
            </w:pPr>
            <w:r w:rsidRPr="004F61F6">
              <w:rPr>
                <w:rFonts w:cs="Arial"/>
                <w:sz w:val="18"/>
                <w:szCs w:val="18"/>
              </w:rPr>
              <w:t>1,185,065</w:t>
            </w:r>
          </w:p>
        </w:tc>
        <w:tc>
          <w:tcPr>
            <w:tcW w:w="1418" w:type="dxa"/>
            <w:tcBorders>
              <w:top w:val="nil"/>
              <w:left w:val="nil"/>
              <w:bottom w:val="nil"/>
              <w:right w:val="nil"/>
            </w:tcBorders>
            <w:shd w:val="clear" w:color="auto" w:fill="auto"/>
            <w:vAlign w:val="bottom"/>
          </w:tcPr>
          <w:p w14:paraId="777B617C" w14:textId="7744FC47" w:rsidR="004F61F6" w:rsidRPr="00C935A5" w:rsidRDefault="004F61F6" w:rsidP="004F61F6">
            <w:pPr>
              <w:spacing w:before="40" w:after="20"/>
              <w:jc w:val="right"/>
              <w:rPr>
                <w:rFonts w:cs="Arial"/>
                <w:sz w:val="18"/>
                <w:szCs w:val="18"/>
              </w:rPr>
            </w:pPr>
            <w:r w:rsidRPr="004F61F6">
              <w:rPr>
                <w:rFonts w:cs="Arial"/>
                <w:sz w:val="18"/>
                <w:szCs w:val="18"/>
              </w:rPr>
              <w:t>12.1</w:t>
            </w:r>
          </w:p>
        </w:tc>
      </w:tr>
      <w:tr w:rsidR="004F61F6" w:rsidRPr="004F61F6" w14:paraId="12F86BB2" w14:textId="77777777" w:rsidTr="002967FF">
        <w:tc>
          <w:tcPr>
            <w:tcW w:w="2268" w:type="dxa"/>
            <w:tcBorders>
              <w:top w:val="nil"/>
              <w:left w:val="nil"/>
              <w:bottom w:val="nil"/>
              <w:right w:val="single" w:sz="18" w:space="0" w:color="0070C0"/>
            </w:tcBorders>
            <w:shd w:val="clear" w:color="auto" w:fill="auto"/>
            <w:vAlign w:val="center"/>
          </w:tcPr>
          <w:p w14:paraId="6BA26D90" w14:textId="77777777" w:rsidR="004F61F6" w:rsidRPr="00C935A5" w:rsidRDefault="004F61F6" w:rsidP="004F61F6">
            <w:pPr>
              <w:spacing w:before="40" w:after="40"/>
              <w:rPr>
                <w:rFonts w:cs="Arial"/>
                <w:sz w:val="18"/>
                <w:szCs w:val="18"/>
              </w:rPr>
            </w:pPr>
            <w:r w:rsidRPr="00C935A5">
              <w:rPr>
                <w:rFonts w:cs="Arial"/>
                <w:sz w:val="18"/>
                <w:szCs w:val="18"/>
              </w:rPr>
              <w:t>Horsham RC</w:t>
            </w:r>
          </w:p>
        </w:tc>
        <w:tc>
          <w:tcPr>
            <w:tcW w:w="1418" w:type="dxa"/>
            <w:tcBorders>
              <w:top w:val="nil"/>
              <w:left w:val="single" w:sz="18" w:space="0" w:color="0070C0"/>
              <w:bottom w:val="nil"/>
              <w:right w:val="nil"/>
            </w:tcBorders>
            <w:shd w:val="clear" w:color="auto" w:fill="auto"/>
            <w:vAlign w:val="bottom"/>
          </w:tcPr>
          <w:p w14:paraId="51522067" w14:textId="2C8F1F5D" w:rsidR="004F61F6" w:rsidRPr="00C935A5" w:rsidRDefault="004F61F6" w:rsidP="004F61F6">
            <w:pPr>
              <w:spacing w:before="40" w:after="20"/>
              <w:jc w:val="right"/>
              <w:rPr>
                <w:rFonts w:cs="Arial"/>
                <w:sz w:val="18"/>
                <w:szCs w:val="18"/>
              </w:rPr>
            </w:pPr>
            <w:r w:rsidRPr="004F61F6">
              <w:rPr>
                <w:rFonts w:cs="Arial"/>
                <w:sz w:val="18"/>
                <w:szCs w:val="18"/>
              </w:rPr>
              <w:t>980</w:t>
            </w:r>
          </w:p>
        </w:tc>
        <w:tc>
          <w:tcPr>
            <w:tcW w:w="1418" w:type="dxa"/>
            <w:tcBorders>
              <w:top w:val="nil"/>
              <w:left w:val="nil"/>
              <w:bottom w:val="nil"/>
              <w:right w:val="nil"/>
            </w:tcBorders>
            <w:shd w:val="clear" w:color="auto" w:fill="auto"/>
            <w:vAlign w:val="bottom"/>
          </w:tcPr>
          <w:p w14:paraId="56B1E942" w14:textId="09B2F819" w:rsidR="004F61F6" w:rsidRPr="00C935A5" w:rsidRDefault="004F61F6" w:rsidP="004F61F6">
            <w:pPr>
              <w:spacing w:before="40" w:after="20"/>
              <w:jc w:val="right"/>
              <w:rPr>
                <w:rFonts w:cs="Arial"/>
                <w:sz w:val="18"/>
                <w:szCs w:val="18"/>
              </w:rPr>
            </w:pPr>
            <w:r w:rsidRPr="004F61F6">
              <w:rPr>
                <w:rFonts w:cs="Arial"/>
                <w:sz w:val="18"/>
                <w:szCs w:val="18"/>
              </w:rPr>
              <w:t>749,732</w:t>
            </w:r>
          </w:p>
        </w:tc>
        <w:tc>
          <w:tcPr>
            <w:tcW w:w="1418" w:type="dxa"/>
            <w:tcBorders>
              <w:top w:val="nil"/>
              <w:left w:val="nil"/>
              <w:bottom w:val="nil"/>
              <w:right w:val="nil"/>
            </w:tcBorders>
            <w:shd w:val="clear" w:color="auto" w:fill="auto"/>
            <w:vAlign w:val="bottom"/>
          </w:tcPr>
          <w:p w14:paraId="024E5AA7" w14:textId="31E48B3C" w:rsidR="004F61F6" w:rsidRPr="00C935A5" w:rsidRDefault="004F61F6" w:rsidP="004F61F6">
            <w:pPr>
              <w:spacing w:before="40" w:after="20"/>
              <w:jc w:val="right"/>
              <w:rPr>
                <w:rFonts w:cs="Arial"/>
                <w:sz w:val="18"/>
                <w:szCs w:val="18"/>
              </w:rPr>
            </w:pPr>
            <w:r w:rsidRPr="004F61F6">
              <w:rPr>
                <w:rFonts w:cs="Arial"/>
                <w:sz w:val="18"/>
                <w:szCs w:val="18"/>
              </w:rPr>
              <w:t>37.6</w:t>
            </w:r>
          </w:p>
        </w:tc>
      </w:tr>
      <w:tr w:rsidR="004F61F6" w:rsidRPr="004F61F6" w14:paraId="050ABBF2" w14:textId="77777777" w:rsidTr="002967FF">
        <w:tc>
          <w:tcPr>
            <w:tcW w:w="2268" w:type="dxa"/>
            <w:tcBorders>
              <w:top w:val="nil"/>
              <w:left w:val="nil"/>
              <w:bottom w:val="nil"/>
              <w:right w:val="single" w:sz="18" w:space="0" w:color="0070C0"/>
            </w:tcBorders>
            <w:shd w:val="clear" w:color="auto" w:fill="auto"/>
            <w:vAlign w:val="center"/>
          </w:tcPr>
          <w:p w14:paraId="5F4859E4" w14:textId="77777777" w:rsidR="004F61F6" w:rsidRPr="00C935A5" w:rsidRDefault="004F61F6" w:rsidP="004F61F6">
            <w:pPr>
              <w:spacing w:before="40" w:after="40"/>
              <w:rPr>
                <w:rFonts w:cs="Arial"/>
                <w:sz w:val="18"/>
                <w:szCs w:val="18"/>
              </w:rPr>
            </w:pPr>
            <w:r w:rsidRPr="00C935A5">
              <w:rPr>
                <w:rFonts w:cs="Arial"/>
                <w:sz w:val="18"/>
                <w:szCs w:val="18"/>
              </w:rPr>
              <w:t>Hume C</w:t>
            </w:r>
          </w:p>
        </w:tc>
        <w:tc>
          <w:tcPr>
            <w:tcW w:w="1418" w:type="dxa"/>
            <w:tcBorders>
              <w:top w:val="nil"/>
              <w:left w:val="single" w:sz="18" w:space="0" w:color="0070C0"/>
              <w:bottom w:val="nil"/>
              <w:right w:val="nil"/>
            </w:tcBorders>
            <w:shd w:val="clear" w:color="auto" w:fill="auto"/>
            <w:vAlign w:val="bottom"/>
          </w:tcPr>
          <w:p w14:paraId="75AD6295" w14:textId="27BE4075" w:rsidR="004F61F6" w:rsidRPr="00C935A5" w:rsidRDefault="004F61F6" w:rsidP="004F61F6">
            <w:pPr>
              <w:spacing w:before="40" w:after="20"/>
              <w:jc w:val="right"/>
              <w:rPr>
                <w:rFonts w:cs="Arial"/>
                <w:sz w:val="18"/>
                <w:szCs w:val="18"/>
              </w:rPr>
            </w:pPr>
            <w:r w:rsidRPr="004F61F6">
              <w:rPr>
                <w:rFonts w:cs="Arial"/>
                <w:sz w:val="18"/>
                <w:szCs w:val="18"/>
              </w:rPr>
              <w:t>947</w:t>
            </w:r>
          </w:p>
        </w:tc>
        <w:tc>
          <w:tcPr>
            <w:tcW w:w="1418" w:type="dxa"/>
            <w:tcBorders>
              <w:top w:val="nil"/>
              <w:left w:val="nil"/>
              <w:bottom w:val="nil"/>
              <w:right w:val="nil"/>
            </w:tcBorders>
            <w:shd w:val="clear" w:color="auto" w:fill="auto"/>
            <w:vAlign w:val="bottom"/>
          </w:tcPr>
          <w:p w14:paraId="17ABD768" w14:textId="48BBA32B" w:rsidR="004F61F6" w:rsidRPr="00C935A5" w:rsidRDefault="004F61F6" w:rsidP="004F61F6">
            <w:pPr>
              <w:spacing w:before="40" w:after="20"/>
              <w:jc w:val="right"/>
              <w:rPr>
                <w:rFonts w:cs="Arial"/>
                <w:sz w:val="18"/>
                <w:szCs w:val="18"/>
              </w:rPr>
            </w:pPr>
            <w:r w:rsidRPr="004F61F6">
              <w:rPr>
                <w:rFonts w:cs="Arial"/>
                <w:sz w:val="18"/>
                <w:szCs w:val="18"/>
              </w:rPr>
              <w:t>2,183,296</w:t>
            </w:r>
          </w:p>
        </w:tc>
        <w:tc>
          <w:tcPr>
            <w:tcW w:w="1418" w:type="dxa"/>
            <w:tcBorders>
              <w:top w:val="nil"/>
              <w:left w:val="nil"/>
              <w:bottom w:val="nil"/>
              <w:right w:val="nil"/>
            </w:tcBorders>
            <w:shd w:val="clear" w:color="auto" w:fill="auto"/>
            <w:vAlign w:val="bottom"/>
          </w:tcPr>
          <w:p w14:paraId="36736C33" w14:textId="616F7A37" w:rsidR="004F61F6" w:rsidRPr="00C935A5" w:rsidRDefault="004F61F6" w:rsidP="004F61F6">
            <w:pPr>
              <w:spacing w:before="40" w:after="20"/>
              <w:jc w:val="right"/>
              <w:rPr>
                <w:rFonts w:cs="Arial"/>
                <w:sz w:val="18"/>
                <w:szCs w:val="18"/>
              </w:rPr>
            </w:pPr>
            <w:r w:rsidRPr="004F61F6">
              <w:rPr>
                <w:rFonts w:cs="Arial"/>
                <w:sz w:val="18"/>
                <w:szCs w:val="18"/>
              </w:rPr>
              <w:t>9.4</w:t>
            </w:r>
          </w:p>
        </w:tc>
      </w:tr>
      <w:tr w:rsidR="004F61F6" w:rsidRPr="004F61F6" w14:paraId="636F0310" w14:textId="77777777" w:rsidTr="002967FF">
        <w:tc>
          <w:tcPr>
            <w:tcW w:w="2268" w:type="dxa"/>
            <w:tcBorders>
              <w:top w:val="nil"/>
              <w:left w:val="nil"/>
              <w:bottom w:val="nil"/>
              <w:right w:val="single" w:sz="18" w:space="0" w:color="0070C0"/>
            </w:tcBorders>
            <w:shd w:val="clear" w:color="auto" w:fill="auto"/>
            <w:vAlign w:val="center"/>
          </w:tcPr>
          <w:p w14:paraId="07D8D71C" w14:textId="77777777" w:rsidR="004F61F6" w:rsidRPr="00C935A5" w:rsidRDefault="004F61F6" w:rsidP="004F61F6">
            <w:pPr>
              <w:spacing w:before="40" w:after="40"/>
              <w:rPr>
                <w:rFonts w:cs="Arial"/>
                <w:sz w:val="18"/>
                <w:szCs w:val="18"/>
              </w:rPr>
            </w:pPr>
            <w:r w:rsidRPr="00C935A5">
              <w:rPr>
                <w:rFonts w:cs="Arial"/>
                <w:sz w:val="18"/>
                <w:szCs w:val="18"/>
              </w:rPr>
              <w:t>Indigo S</w:t>
            </w:r>
          </w:p>
        </w:tc>
        <w:tc>
          <w:tcPr>
            <w:tcW w:w="1418" w:type="dxa"/>
            <w:tcBorders>
              <w:top w:val="nil"/>
              <w:left w:val="single" w:sz="18" w:space="0" w:color="0070C0"/>
              <w:bottom w:val="nil"/>
              <w:right w:val="nil"/>
            </w:tcBorders>
            <w:shd w:val="clear" w:color="auto" w:fill="auto"/>
            <w:vAlign w:val="bottom"/>
          </w:tcPr>
          <w:p w14:paraId="24C0F662" w14:textId="0CB088C5" w:rsidR="004F61F6" w:rsidRPr="00C935A5" w:rsidRDefault="004F61F6" w:rsidP="004F61F6">
            <w:pPr>
              <w:spacing w:before="40" w:after="20"/>
              <w:jc w:val="right"/>
              <w:rPr>
                <w:rFonts w:cs="Arial"/>
                <w:sz w:val="18"/>
                <w:szCs w:val="18"/>
              </w:rPr>
            </w:pPr>
            <w:r w:rsidRPr="004F61F6">
              <w:rPr>
                <w:rFonts w:cs="Arial"/>
                <w:sz w:val="18"/>
                <w:szCs w:val="18"/>
              </w:rPr>
              <w:t>1,016</w:t>
            </w:r>
          </w:p>
        </w:tc>
        <w:tc>
          <w:tcPr>
            <w:tcW w:w="1418" w:type="dxa"/>
            <w:tcBorders>
              <w:top w:val="nil"/>
              <w:left w:val="nil"/>
              <w:bottom w:val="nil"/>
              <w:right w:val="nil"/>
            </w:tcBorders>
            <w:shd w:val="clear" w:color="auto" w:fill="auto"/>
            <w:vAlign w:val="bottom"/>
          </w:tcPr>
          <w:p w14:paraId="19B8E3B2" w14:textId="6B7B998C" w:rsidR="004F61F6" w:rsidRPr="00C935A5" w:rsidRDefault="004F61F6" w:rsidP="004F61F6">
            <w:pPr>
              <w:spacing w:before="40" w:after="20"/>
              <w:jc w:val="right"/>
              <w:rPr>
                <w:rFonts w:cs="Arial"/>
                <w:sz w:val="18"/>
                <w:szCs w:val="18"/>
              </w:rPr>
            </w:pPr>
            <w:r w:rsidRPr="004F61F6">
              <w:rPr>
                <w:rFonts w:cs="Arial"/>
                <w:sz w:val="18"/>
                <w:szCs w:val="18"/>
              </w:rPr>
              <w:t>831,996</w:t>
            </w:r>
          </w:p>
        </w:tc>
        <w:tc>
          <w:tcPr>
            <w:tcW w:w="1418" w:type="dxa"/>
            <w:tcBorders>
              <w:top w:val="nil"/>
              <w:left w:val="nil"/>
              <w:bottom w:val="nil"/>
              <w:right w:val="nil"/>
            </w:tcBorders>
            <w:shd w:val="clear" w:color="auto" w:fill="auto"/>
            <w:vAlign w:val="bottom"/>
          </w:tcPr>
          <w:p w14:paraId="6503F230" w14:textId="7FBE8199" w:rsidR="004F61F6" w:rsidRPr="00C935A5" w:rsidRDefault="004F61F6" w:rsidP="004F61F6">
            <w:pPr>
              <w:spacing w:before="40" w:after="20"/>
              <w:jc w:val="right"/>
              <w:rPr>
                <w:rFonts w:cs="Arial"/>
                <w:sz w:val="18"/>
                <w:szCs w:val="18"/>
              </w:rPr>
            </w:pPr>
            <w:r w:rsidRPr="004F61F6">
              <w:rPr>
                <w:rFonts w:cs="Arial"/>
                <w:sz w:val="18"/>
                <w:szCs w:val="18"/>
              </w:rPr>
              <w:t>49.8</w:t>
            </w:r>
          </w:p>
        </w:tc>
      </w:tr>
      <w:tr w:rsidR="004F61F6" w:rsidRPr="004F61F6" w14:paraId="2DF74286" w14:textId="77777777" w:rsidTr="002967FF">
        <w:tc>
          <w:tcPr>
            <w:tcW w:w="2268" w:type="dxa"/>
            <w:tcBorders>
              <w:top w:val="nil"/>
              <w:left w:val="nil"/>
              <w:bottom w:val="nil"/>
              <w:right w:val="single" w:sz="18" w:space="0" w:color="0070C0"/>
            </w:tcBorders>
            <w:shd w:val="clear" w:color="auto" w:fill="auto"/>
            <w:vAlign w:val="center"/>
          </w:tcPr>
          <w:p w14:paraId="34D55EAB" w14:textId="77777777" w:rsidR="004F61F6" w:rsidRPr="00C935A5" w:rsidRDefault="004F61F6" w:rsidP="004F61F6">
            <w:pPr>
              <w:spacing w:before="40" w:after="40"/>
              <w:rPr>
                <w:rFonts w:cs="Arial"/>
                <w:sz w:val="18"/>
                <w:szCs w:val="18"/>
              </w:rPr>
            </w:pPr>
            <w:r w:rsidRPr="00C935A5">
              <w:rPr>
                <w:rFonts w:cs="Arial"/>
                <w:sz w:val="18"/>
                <w:szCs w:val="18"/>
              </w:rPr>
              <w:t>Kingston C</w:t>
            </w:r>
          </w:p>
        </w:tc>
        <w:tc>
          <w:tcPr>
            <w:tcW w:w="1418" w:type="dxa"/>
            <w:tcBorders>
              <w:top w:val="nil"/>
              <w:left w:val="single" w:sz="18" w:space="0" w:color="0070C0"/>
              <w:bottom w:val="nil"/>
              <w:right w:val="nil"/>
            </w:tcBorders>
            <w:shd w:val="clear" w:color="auto" w:fill="auto"/>
            <w:vAlign w:val="bottom"/>
          </w:tcPr>
          <w:p w14:paraId="789DA880" w14:textId="4A7EC098" w:rsidR="004F61F6" w:rsidRPr="00C935A5" w:rsidRDefault="004F61F6" w:rsidP="004F61F6">
            <w:pPr>
              <w:spacing w:before="40" w:after="20"/>
              <w:jc w:val="right"/>
              <w:rPr>
                <w:rFonts w:cs="Arial"/>
                <w:sz w:val="18"/>
                <w:szCs w:val="18"/>
              </w:rPr>
            </w:pPr>
            <w:r w:rsidRPr="004F61F6">
              <w:rPr>
                <w:rFonts w:cs="Arial"/>
                <w:sz w:val="18"/>
                <w:szCs w:val="18"/>
              </w:rPr>
              <w:t>1,044</w:t>
            </w:r>
          </w:p>
        </w:tc>
        <w:tc>
          <w:tcPr>
            <w:tcW w:w="1418" w:type="dxa"/>
            <w:tcBorders>
              <w:top w:val="nil"/>
              <w:left w:val="nil"/>
              <w:bottom w:val="nil"/>
              <w:right w:val="nil"/>
            </w:tcBorders>
            <w:shd w:val="clear" w:color="auto" w:fill="auto"/>
            <w:vAlign w:val="bottom"/>
          </w:tcPr>
          <w:p w14:paraId="5356234C" w14:textId="7BAF645A" w:rsidR="004F61F6" w:rsidRPr="00C935A5" w:rsidRDefault="004F61F6" w:rsidP="004F61F6">
            <w:pPr>
              <w:spacing w:before="40" w:after="20"/>
              <w:jc w:val="right"/>
              <w:rPr>
                <w:rFonts w:cs="Arial"/>
                <w:sz w:val="18"/>
                <w:szCs w:val="18"/>
              </w:rPr>
            </w:pPr>
            <w:r w:rsidRPr="004F61F6">
              <w:rPr>
                <w:rFonts w:cs="Arial"/>
                <w:sz w:val="18"/>
                <w:szCs w:val="18"/>
              </w:rPr>
              <w:t>1,413,075</w:t>
            </w:r>
          </w:p>
        </w:tc>
        <w:tc>
          <w:tcPr>
            <w:tcW w:w="1418" w:type="dxa"/>
            <w:tcBorders>
              <w:top w:val="nil"/>
              <w:left w:val="nil"/>
              <w:bottom w:val="nil"/>
              <w:right w:val="nil"/>
            </w:tcBorders>
            <w:shd w:val="clear" w:color="auto" w:fill="auto"/>
            <w:vAlign w:val="bottom"/>
          </w:tcPr>
          <w:p w14:paraId="2A94EA8F" w14:textId="12A9C86F" w:rsidR="004F61F6" w:rsidRPr="00C935A5" w:rsidRDefault="004F61F6" w:rsidP="004F61F6">
            <w:pPr>
              <w:spacing w:before="40" w:after="20"/>
              <w:jc w:val="right"/>
              <w:rPr>
                <w:rFonts w:cs="Arial"/>
                <w:sz w:val="18"/>
                <w:szCs w:val="18"/>
              </w:rPr>
            </w:pPr>
            <w:r w:rsidRPr="004F61F6">
              <w:rPr>
                <w:rFonts w:cs="Arial"/>
                <w:sz w:val="18"/>
                <w:szCs w:val="18"/>
              </w:rPr>
              <w:t>8.5</w:t>
            </w:r>
          </w:p>
        </w:tc>
      </w:tr>
      <w:tr w:rsidR="004F61F6" w:rsidRPr="004F61F6" w14:paraId="0B7ABB77" w14:textId="77777777" w:rsidTr="002967FF">
        <w:tc>
          <w:tcPr>
            <w:tcW w:w="2268" w:type="dxa"/>
            <w:tcBorders>
              <w:top w:val="nil"/>
              <w:left w:val="nil"/>
              <w:bottom w:val="nil"/>
              <w:right w:val="single" w:sz="18" w:space="0" w:color="0070C0"/>
            </w:tcBorders>
            <w:shd w:val="clear" w:color="auto" w:fill="auto"/>
            <w:vAlign w:val="center"/>
          </w:tcPr>
          <w:p w14:paraId="01BFC89A" w14:textId="77777777" w:rsidR="004F61F6" w:rsidRPr="00C935A5" w:rsidRDefault="004F61F6" w:rsidP="004F61F6">
            <w:pPr>
              <w:spacing w:before="40" w:after="40"/>
              <w:rPr>
                <w:rFonts w:cs="Arial"/>
                <w:sz w:val="18"/>
                <w:szCs w:val="18"/>
              </w:rPr>
            </w:pPr>
            <w:r w:rsidRPr="00C935A5">
              <w:rPr>
                <w:rFonts w:cs="Arial"/>
                <w:sz w:val="18"/>
                <w:szCs w:val="18"/>
              </w:rPr>
              <w:t>Knox C</w:t>
            </w:r>
          </w:p>
        </w:tc>
        <w:tc>
          <w:tcPr>
            <w:tcW w:w="1418" w:type="dxa"/>
            <w:tcBorders>
              <w:top w:val="nil"/>
              <w:left w:val="single" w:sz="18" w:space="0" w:color="0070C0"/>
              <w:bottom w:val="nil"/>
              <w:right w:val="nil"/>
            </w:tcBorders>
            <w:shd w:val="clear" w:color="auto" w:fill="auto"/>
            <w:vAlign w:val="bottom"/>
          </w:tcPr>
          <w:p w14:paraId="357F7F15" w14:textId="167B07FE" w:rsidR="004F61F6" w:rsidRPr="00C935A5" w:rsidRDefault="004F61F6" w:rsidP="004F61F6">
            <w:pPr>
              <w:spacing w:before="40" w:after="20"/>
              <w:jc w:val="right"/>
              <w:rPr>
                <w:rFonts w:cs="Arial"/>
                <w:sz w:val="18"/>
                <w:szCs w:val="18"/>
              </w:rPr>
            </w:pPr>
            <w:r w:rsidRPr="004F61F6">
              <w:rPr>
                <w:rFonts w:cs="Arial"/>
                <w:sz w:val="18"/>
                <w:szCs w:val="18"/>
              </w:rPr>
              <w:t>1,048</w:t>
            </w:r>
          </w:p>
        </w:tc>
        <w:tc>
          <w:tcPr>
            <w:tcW w:w="1418" w:type="dxa"/>
            <w:tcBorders>
              <w:top w:val="nil"/>
              <w:left w:val="nil"/>
              <w:bottom w:val="nil"/>
              <w:right w:val="nil"/>
            </w:tcBorders>
            <w:shd w:val="clear" w:color="auto" w:fill="auto"/>
            <w:vAlign w:val="bottom"/>
          </w:tcPr>
          <w:p w14:paraId="773B18E0" w14:textId="08EE618F" w:rsidR="004F61F6" w:rsidRPr="00C935A5" w:rsidRDefault="004F61F6" w:rsidP="004F61F6">
            <w:pPr>
              <w:spacing w:before="40" w:after="20"/>
              <w:jc w:val="right"/>
              <w:rPr>
                <w:rFonts w:cs="Arial"/>
                <w:sz w:val="18"/>
                <w:szCs w:val="18"/>
              </w:rPr>
            </w:pPr>
            <w:r w:rsidRPr="004F61F6">
              <w:rPr>
                <w:rFonts w:cs="Arial"/>
                <w:sz w:val="18"/>
                <w:szCs w:val="18"/>
              </w:rPr>
              <w:t>1,755,298</w:t>
            </w:r>
          </w:p>
        </w:tc>
        <w:tc>
          <w:tcPr>
            <w:tcW w:w="1418" w:type="dxa"/>
            <w:tcBorders>
              <w:top w:val="nil"/>
              <w:left w:val="nil"/>
              <w:bottom w:val="nil"/>
              <w:right w:val="nil"/>
            </w:tcBorders>
            <w:shd w:val="clear" w:color="auto" w:fill="auto"/>
            <w:vAlign w:val="bottom"/>
          </w:tcPr>
          <w:p w14:paraId="31364ED3" w14:textId="3C216CF6" w:rsidR="004F61F6" w:rsidRPr="00C935A5" w:rsidRDefault="004F61F6" w:rsidP="004F61F6">
            <w:pPr>
              <w:spacing w:before="40" w:after="20"/>
              <w:jc w:val="right"/>
              <w:rPr>
                <w:rFonts w:cs="Arial"/>
                <w:sz w:val="18"/>
                <w:szCs w:val="18"/>
              </w:rPr>
            </w:pPr>
            <w:r w:rsidRPr="004F61F6">
              <w:rPr>
                <w:rFonts w:cs="Arial"/>
                <w:sz w:val="18"/>
                <w:szCs w:val="18"/>
              </w:rPr>
              <w:t>10.7</w:t>
            </w:r>
          </w:p>
        </w:tc>
      </w:tr>
      <w:tr w:rsidR="004F61F6" w:rsidRPr="004F61F6" w14:paraId="1E25AF4F" w14:textId="77777777" w:rsidTr="002967FF">
        <w:trPr>
          <w:trHeight w:val="80"/>
        </w:trPr>
        <w:tc>
          <w:tcPr>
            <w:tcW w:w="2268" w:type="dxa"/>
            <w:tcBorders>
              <w:top w:val="nil"/>
              <w:left w:val="nil"/>
              <w:bottom w:val="nil"/>
              <w:right w:val="single" w:sz="18" w:space="0" w:color="0070C0"/>
            </w:tcBorders>
            <w:shd w:val="clear" w:color="auto" w:fill="auto"/>
            <w:vAlign w:val="center"/>
          </w:tcPr>
          <w:p w14:paraId="7E766A4A" w14:textId="77777777" w:rsidR="004F61F6" w:rsidRPr="00C935A5" w:rsidRDefault="004F61F6" w:rsidP="004F61F6">
            <w:pPr>
              <w:spacing w:before="40" w:after="40"/>
              <w:rPr>
                <w:rFonts w:cs="Arial"/>
                <w:sz w:val="18"/>
                <w:szCs w:val="18"/>
              </w:rPr>
            </w:pPr>
            <w:r w:rsidRPr="00C935A5">
              <w:rPr>
                <w:rFonts w:cs="Arial"/>
                <w:sz w:val="18"/>
                <w:szCs w:val="18"/>
              </w:rPr>
              <w:t>Latrobe C</w:t>
            </w:r>
          </w:p>
        </w:tc>
        <w:tc>
          <w:tcPr>
            <w:tcW w:w="1418" w:type="dxa"/>
            <w:tcBorders>
              <w:top w:val="nil"/>
              <w:left w:val="single" w:sz="18" w:space="0" w:color="0070C0"/>
              <w:bottom w:val="nil"/>
              <w:right w:val="nil"/>
            </w:tcBorders>
            <w:shd w:val="clear" w:color="auto" w:fill="auto"/>
            <w:vAlign w:val="bottom"/>
          </w:tcPr>
          <w:p w14:paraId="1FD8A394" w14:textId="695DF42E" w:rsidR="004F61F6" w:rsidRPr="00C935A5" w:rsidRDefault="004F61F6" w:rsidP="004F61F6">
            <w:pPr>
              <w:spacing w:before="40" w:after="20"/>
              <w:jc w:val="right"/>
              <w:rPr>
                <w:rFonts w:cs="Arial"/>
                <w:sz w:val="18"/>
                <w:szCs w:val="18"/>
              </w:rPr>
            </w:pPr>
            <w:r w:rsidRPr="004F61F6">
              <w:rPr>
                <w:rFonts w:cs="Arial"/>
                <w:sz w:val="18"/>
                <w:szCs w:val="18"/>
              </w:rPr>
              <w:t>931</w:t>
            </w:r>
          </w:p>
        </w:tc>
        <w:tc>
          <w:tcPr>
            <w:tcW w:w="1418" w:type="dxa"/>
            <w:tcBorders>
              <w:top w:val="nil"/>
              <w:left w:val="nil"/>
              <w:bottom w:val="nil"/>
              <w:right w:val="nil"/>
            </w:tcBorders>
            <w:shd w:val="clear" w:color="auto" w:fill="auto"/>
            <w:vAlign w:val="bottom"/>
          </w:tcPr>
          <w:p w14:paraId="550820A2" w14:textId="546D683E" w:rsidR="004F61F6" w:rsidRPr="00C935A5" w:rsidRDefault="004F61F6" w:rsidP="004F61F6">
            <w:pPr>
              <w:spacing w:before="40" w:after="20"/>
              <w:jc w:val="right"/>
              <w:rPr>
                <w:rFonts w:cs="Arial"/>
                <w:sz w:val="18"/>
                <w:szCs w:val="18"/>
              </w:rPr>
            </w:pPr>
            <w:r w:rsidRPr="004F61F6">
              <w:rPr>
                <w:rFonts w:cs="Arial"/>
                <w:sz w:val="18"/>
                <w:szCs w:val="18"/>
              </w:rPr>
              <w:t>1,565,155</w:t>
            </w:r>
          </w:p>
        </w:tc>
        <w:tc>
          <w:tcPr>
            <w:tcW w:w="1418" w:type="dxa"/>
            <w:tcBorders>
              <w:top w:val="nil"/>
              <w:left w:val="nil"/>
              <w:bottom w:val="nil"/>
              <w:right w:val="nil"/>
            </w:tcBorders>
            <w:shd w:val="clear" w:color="auto" w:fill="auto"/>
            <w:vAlign w:val="bottom"/>
          </w:tcPr>
          <w:p w14:paraId="33D8C5B6" w14:textId="04450312" w:rsidR="004F61F6" w:rsidRPr="00C935A5" w:rsidRDefault="004F61F6" w:rsidP="004F61F6">
            <w:pPr>
              <w:spacing w:before="40" w:after="20"/>
              <w:jc w:val="right"/>
              <w:rPr>
                <w:rFonts w:cs="Arial"/>
                <w:sz w:val="18"/>
                <w:szCs w:val="18"/>
              </w:rPr>
            </w:pPr>
            <w:r w:rsidRPr="004F61F6">
              <w:rPr>
                <w:rFonts w:cs="Arial"/>
                <w:sz w:val="18"/>
                <w:szCs w:val="18"/>
              </w:rPr>
              <w:t>20.7</w:t>
            </w:r>
          </w:p>
        </w:tc>
      </w:tr>
      <w:tr w:rsidR="004F61F6" w:rsidRPr="004F61F6" w14:paraId="36F0F3F5" w14:textId="77777777" w:rsidTr="002967FF">
        <w:tc>
          <w:tcPr>
            <w:tcW w:w="2268" w:type="dxa"/>
            <w:tcBorders>
              <w:top w:val="nil"/>
              <w:left w:val="nil"/>
              <w:bottom w:val="nil"/>
              <w:right w:val="single" w:sz="18" w:space="0" w:color="0070C0"/>
            </w:tcBorders>
            <w:shd w:val="clear" w:color="auto" w:fill="auto"/>
            <w:vAlign w:val="center"/>
          </w:tcPr>
          <w:p w14:paraId="26C33B86" w14:textId="77777777" w:rsidR="004F61F6" w:rsidRPr="00C935A5" w:rsidRDefault="004F61F6" w:rsidP="004F61F6">
            <w:pPr>
              <w:spacing w:before="40" w:after="40"/>
              <w:rPr>
                <w:rFonts w:cs="Arial"/>
                <w:sz w:val="18"/>
                <w:szCs w:val="18"/>
              </w:rPr>
            </w:pPr>
            <w:r w:rsidRPr="00C935A5">
              <w:rPr>
                <w:rFonts w:cs="Arial"/>
                <w:sz w:val="18"/>
                <w:szCs w:val="18"/>
              </w:rPr>
              <w:t>Loddon S</w:t>
            </w:r>
          </w:p>
        </w:tc>
        <w:tc>
          <w:tcPr>
            <w:tcW w:w="1418" w:type="dxa"/>
            <w:tcBorders>
              <w:top w:val="nil"/>
              <w:left w:val="single" w:sz="18" w:space="0" w:color="0070C0"/>
              <w:bottom w:val="nil"/>
              <w:right w:val="nil"/>
            </w:tcBorders>
            <w:shd w:val="clear" w:color="auto" w:fill="auto"/>
            <w:vAlign w:val="bottom"/>
          </w:tcPr>
          <w:p w14:paraId="2ACF44A5" w14:textId="66937645" w:rsidR="004F61F6" w:rsidRPr="00C935A5" w:rsidRDefault="004F61F6" w:rsidP="004F61F6">
            <w:pPr>
              <w:spacing w:before="40" w:after="20"/>
              <w:jc w:val="right"/>
              <w:rPr>
                <w:rFonts w:cs="Arial"/>
                <w:sz w:val="18"/>
                <w:szCs w:val="18"/>
              </w:rPr>
            </w:pPr>
            <w:r w:rsidRPr="004F61F6">
              <w:rPr>
                <w:rFonts w:cs="Arial"/>
                <w:sz w:val="18"/>
                <w:szCs w:val="18"/>
              </w:rPr>
              <w:t>942</w:t>
            </w:r>
          </w:p>
        </w:tc>
        <w:tc>
          <w:tcPr>
            <w:tcW w:w="1418" w:type="dxa"/>
            <w:tcBorders>
              <w:top w:val="nil"/>
              <w:left w:val="nil"/>
              <w:bottom w:val="nil"/>
              <w:right w:val="nil"/>
            </w:tcBorders>
            <w:shd w:val="clear" w:color="auto" w:fill="auto"/>
            <w:vAlign w:val="bottom"/>
          </w:tcPr>
          <w:p w14:paraId="6C8933EC" w14:textId="422D1FC4" w:rsidR="004F61F6" w:rsidRPr="00C935A5" w:rsidRDefault="004F61F6" w:rsidP="004F61F6">
            <w:pPr>
              <w:spacing w:before="40" w:after="20"/>
              <w:jc w:val="right"/>
              <w:rPr>
                <w:rFonts w:cs="Arial"/>
                <w:sz w:val="18"/>
                <w:szCs w:val="18"/>
              </w:rPr>
            </w:pPr>
            <w:r w:rsidRPr="004F61F6">
              <w:rPr>
                <w:rFonts w:cs="Arial"/>
                <w:sz w:val="18"/>
                <w:szCs w:val="18"/>
              </w:rPr>
              <w:t>283,500</w:t>
            </w:r>
          </w:p>
        </w:tc>
        <w:tc>
          <w:tcPr>
            <w:tcW w:w="1418" w:type="dxa"/>
            <w:tcBorders>
              <w:top w:val="nil"/>
              <w:left w:val="nil"/>
              <w:bottom w:val="nil"/>
              <w:right w:val="nil"/>
            </w:tcBorders>
            <w:shd w:val="clear" w:color="auto" w:fill="auto"/>
            <w:vAlign w:val="bottom"/>
          </w:tcPr>
          <w:p w14:paraId="6699D799" w14:textId="58286EDB" w:rsidR="004F61F6" w:rsidRPr="00C935A5" w:rsidRDefault="004F61F6" w:rsidP="004F61F6">
            <w:pPr>
              <w:spacing w:before="40" w:after="20"/>
              <w:jc w:val="right"/>
              <w:rPr>
                <w:rFonts w:cs="Arial"/>
                <w:sz w:val="18"/>
                <w:szCs w:val="18"/>
              </w:rPr>
            </w:pPr>
            <w:r w:rsidRPr="004F61F6">
              <w:rPr>
                <w:rFonts w:cs="Arial"/>
                <w:sz w:val="18"/>
                <w:szCs w:val="18"/>
              </w:rPr>
              <w:t>37.8</w:t>
            </w:r>
          </w:p>
        </w:tc>
      </w:tr>
    </w:tbl>
    <w:p w14:paraId="54CBBCA5" w14:textId="77777777" w:rsidR="00D50E04" w:rsidRPr="00C935A5" w:rsidRDefault="00D50E04" w:rsidP="00FF36E8">
      <w:pPr>
        <w:spacing w:before="40" w:after="20"/>
        <w:rPr>
          <w:rFonts w:cs="Arial"/>
          <w:sz w:val="18"/>
          <w:szCs w:val="18"/>
        </w:rPr>
      </w:pPr>
    </w:p>
    <w:p w14:paraId="2710DA16" w14:textId="77777777" w:rsidR="008D440D" w:rsidRPr="00C935A5" w:rsidRDefault="008D440D" w:rsidP="00FF36E8">
      <w:pPr>
        <w:spacing w:before="40" w:after="20"/>
        <w:rPr>
          <w:rFonts w:cs="Arial"/>
          <w:sz w:val="18"/>
          <w:szCs w:val="18"/>
        </w:rPr>
      </w:pPr>
    </w:p>
    <w:p w14:paraId="4C8B5728" w14:textId="77777777" w:rsidR="0022168A" w:rsidRPr="00C935A5" w:rsidRDefault="0022168A" w:rsidP="00FF36E8">
      <w:pPr>
        <w:spacing w:before="40" w:after="20"/>
        <w:rPr>
          <w:rFonts w:cs="Arial"/>
          <w:sz w:val="18"/>
          <w:szCs w:val="18"/>
        </w:rPr>
      </w:pPr>
      <w:r w:rsidRPr="00C935A5">
        <w:rPr>
          <w:rFonts w:cs="Arial"/>
          <w:sz w:val="18"/>
          <w:szCs w:val="18"/>
        </w:rPr>
        <w:br w:type="page"/>
      </w:r>
    </w:p>
    <w:p w14:paraId="189B7938" w14:textId="2940F161" w:rsidR="006E50A4" w:rsidRPr="00C935A5" w:rsidRDefault="00933FF7" w:rsidP="002D343C">
      <w:pPr>
        <w:pStyle w:val="VGC-Head10"/>
      </w:pPr>
      <w:r>
        <w:lastRenderedPageBreak/>
        <w:t>2022-23</w:t>
      </w:r>
      <w:r w:rsidR="00A97ABE" w:rsidRPr="00C935A5">
        <w:t xml:space="preserve"> </w:t>
      </w:r>
      <w:r w:rsidR="006E50A4" w:rsidRPr="00C935A5">
        <w:t>General Purpose Grants</w:t>
      </w:r>
      <w:r w:rsidR="00CE4507" w:rsidRPr="00C935A5">
        <w:tab/>
        <w:t>Appendix 4</w:t>
      </w:r>
    </w:p>
    <w:p w14:paraId="1F860B19" w14:textId="77777777" w:rsidR="006E50A4" w:rsidRPr="00C935A5" w:rsidRDefault="004F1184" w:rsidP="002D343C">
      <w:pPr>
        <w:pStyle w:val="VGC-Head2"/>
      </w:pPr>
      <w:r w:rsidRPr="00C935A5">
        <w:tab/>
      </w:r>
      <w:r w:rsidR="006E50A4" w:rsidRPr="00C935A5">
        <w:t>C.  Cost Adjustors – Raw Data</w:t>
      </w: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70"/>
        <w:gridCol w:w="1418"/>
      </w:tblGrid>
      <w:tr w:rsidR="009C2110" w:rsidRPr="00C935A5" w14:paraId="1F9FE4F6" w14:textId="77777777" w:rsidTr="002967FF">
        <w:tc>
          <w:tcPr>
            <w:tcW w:w="2268" w:type="dxa"/>
            <w:tcBorders>
              <w:top w:val="nil"/>
              <w:left w:val="nil"/>
              <w:bottom w:val="nil"/>
              <w:right w:val="single" w:sz="18" w:space="0" w:color="0070C0"/>
            </w:tcBorders>
            <w:shd w:val="clear" w:color="auto" w:fill="auto"/>
            <w:vAlign w:val="bottom"/>
          </w:tcPr>
          <w:p w14:paraId="4FE62445" w14:textId="77777777" w:rsidR="009C2110" w:rsidRPr="00C935A5" w:rsidRDefault="009C2110" w:rsidP="008001AD">
            <w:pPr>
              <w:spacing w:before="40" w:after="20"/>
              <w:jc w:val="center"/>
              <w:rPr>
                <w:rFonts w:cs="Arial"/>
                <w:sz w:val="18"/>
                <w:szCs w:val="18"/>
              </w:rPr>
            </w:pPr>
          </w:p>
        </w:tc>
        <w:tc>
          <w:tcPr>
            <w:tcW w:w="2836" w:type="dxa"/>
            <w:gridSpan w:val="2"/>
            <w:tcBorders>
              <w:top w:val="nil"/>
              <w:left w:val="single" w:sz="18" w:space="0" w:color="0070C0"/>
              <w:bottom w:val="single" w:sz="8" w:space="0" w:color="0070C0"/>
              <w:right w:val="nil"/>
            </w:tcBorders>
            <w:shd w:val="clear" w:color="auto" w:fill="auto"/>
            <w:vAlign w:val="bottom"/>
          </w:tcPr>
          <w:p w14:paraId="4B0A5730" w14:textId="20845ED8" w:rsidR="009C2110" w:rsidRPr="00C935A5" w:rsidRDefault="009C2110" w:rsidP="008001AD">
            <w:pPr>
              <w:spacing w:before="40" w:after="20"/>
              <w:jc w:val="center"/>
              <w:rPr>
                <w:rFonts w:cs="Arial"/>
                <w:b/>
                <w:sz w:val="18"/>
                <w:szCs w:val="18"/>
              </w:rPr>
            </w:pPr>
            <w:r w:rsidRPr="00C935A5">
              <w:rPr>
                <w:rFonts w:cs="Arial"/>
                <w:b/>
                <w:sz w:val="18"/>
                <w:szCs w:val="18"/>
              </w:rPr>
              <w:t>Aged Pensioners</w:t>
            </w:r>
            <w:r w:rsidR="00D63DBA" w:rsidRPr="00C935A5">
              <w:rPr>
                <w:rFonts w:cs="Arial"/>
                <w:b/>
                <w:sz w:val="18"/>
                <w:szCs w:val="18"/>
              </w:rPr>
              <w:t xml:space="preserve"> </w:t>
            </w:r>
          </w:p>
        </w:tc>
        <w:tc>
          <w:tcPr>
            <w:tcW w:w="170" w:type="dxa"/>
            <w:vMerge w:val="restart"/>
            <w:tcBorders>
              <w:top w:val="nil"/>
              <w:left w:val="nil"/>
              <w:bottom w:val="single" w:sz="8" w:space="0" w:color="0070C0"/>
              <w:right w:val="nil"/>
            </w:tcBorders>
            <w:vAlign w:val="bottom"/>
          </w:tcPr>
          <w:p w14:paraId="66BFAA65" w14:textId="77777777" w:rsidR="009C2110" w:rsidRPr="00C935A5" w:rsidRDefault="009C2110" w:rsidP="008001AD">
            <w:pPr>
              <w:spacing w:before="40" w:after="20"/>
              <w:jc w:val="center"/>
              <w:rPr>
                <w:rFonts w:cs="Arial"/>
                <w:b/>
                <w:sz w:val="18"/>
                <w:szCs w:val="18"/>
              </w:rPr>
            </w:pPr>
          </w:p>
        </w:tc>
        <w:tc>
          <w:tcPr>
            <w:tcW w:w="1418" w:type="dxa"/>
            <w:tcBorders>
              <w:top w:val="nil"/>
              <w:left w:val="nil"/>
              <w:bottom w:val="single" w:sz="8" w:space="0" w:color="0070C0"/>
              <w:right w:val="nil"/>
            </w:tcBorders>
            <w:shd w:val="clear" w:color="auto" w:fill="auto"/>
            <w:vAlign w:val="bottom"/>
          </w:tcPr>
          <w:p w14:paraId="61F8DC5A" w14:textId="6436A75D" w:rsidR="009C2110" w:rsidRPr="00C935A5" w:rsidRDefault="009C2110" w:rsidP="003C0CBD">
            <w:pPr>
              <w:spacing w:before="40" w:after="20"/>
              <w:jc w:val="center"/>
              <w:rPr>
                <w:rFonts w:cs="Arial"/>
                <w:b/>
                <w:sz w:val="18"/>
                <w:szCs w:val="18"/>
              </w:rPr>
            </w:pPr>
            <w:r w:rsidRPr="00C935A5">
              <w:rPr>
                <w:rFonts w:cs="Arial"/>
                <w:b/>
                <w:sz w:val="18"/>
                <w:szCs w:val="18"/>
              </w:rPr>
              <w:t xml:space="preserve">Economies </w:t>
            </w:r>
            <w:r w:rsidR="003C0CBD">
              <w:rPr>
                <w:rFonts w:cs="Arial"/>
                <w:b/>
                <w:sz w:val="18"/>
                <w:szCs w:val="18"/>
              </w:rPr>
              <w:br/>
            </w:r>
            <w:r w:rsidRPr="00C935A5">
              <w:rPr>
                <w:rFonts w:cs="Arial"/>
                <w:b/>
                <w:sz w:val="18"/>
                <w:szCs w:val="18"/>
              </w:rPr>
              <w:t>of Scale</w:t>
            </w:r>
            <w:r w:rsidR="00D63DBA" w:rsidRPr="00C935A5">
              <w:rPr>
                <w:rFonts w:cs="Arial"/>
                <w:b/>
                <w:sz w:val="18"/>
                <w:szCs w:val="18"/>
              </w:rPr>
              <w:t xml:space="preserve"> </w:t>
            </w:r>
          </w:p>
        </w:tc>
        <w:tc>
          <w:tcPr>
            <w:tcW w:w="170" w:type="dxa"/>
            <w:vMerge w:val="restart"/>
            <w:tcBorders>
              <w:top w:val="nil"/>
              <w:left w:val="nil"/>
              <w:bottom w:val="single" w:sz="8" w:space="0" w:color="0070C0"/>
              <w:right w:val="nil"/>
            </w:tcBorders>
            <w:shd w:val="clear" w:color="auto" w:fill="auto"/>
            <w:vAlign w:val="bottom"/>
          </w:tcPr>
          <w:p w14:paraId="232A459C" w14:textId="77777777" w:rsidR="009C2110" w:rsidRPr="00C935A5" w:rsidRDefault="009C2110" w:rsidP="008001AD">
            <w:pPr>
              <w:spacing w:before="40" w:after="20"/>
              <w:jc w:val="center"/>
              <w:rPr>
                <w:rFonts w:cs="Arial"/>
                <w:b/>
                <w:sz w:val="18"/>
                <w:szCs w:val="18"/>
              </w:rPr>
            </w:pPr>
          </w:p>
        </w:tc>
        <w:tc>
          <w:tcPr>
            <w:tcW w:w="1418" w:type="dxa"/>
            <w:vMerge w:val="restart"/>
            <w:tcBorders>
              <w:top w:val="nil"/>
              <w:left w:val="nil"/>
              <w:bottom w:val="single" w:sz="8" w:space="0" w:color="0070C0"/>
              <w:right w:val="nil"/>
            </w:tcBorders>
            <w:shd w:val="clear" w:color="auto" w:fill="auto"/>
            <w:vAlign w:val="bottom"/>
          </w:tcPr>
          <w:p w14:paraId="27BD2E24" w14:textId="118C0C82" w:rsidR="009C2110" w:rsidRPr="00C935A5" w:rsidRDefault="006B574F" w:rsidP="008001AD">
            <w:pPr>
              <w:spacing w:before="40" w:after="20"/>
              <w:jc w:val="center"/>
              <w:rPr>
                <w:rFonts w:cs="Arial"/>
                <w:b/>
                <w:sz w:val="18"/>
                <w:szCs w:val="18"/>
              </w:rPr>
            </w:pPr>
            <w:r w:rsidRPr="00C935A5">
              <w:rPr>
                <w:rFonts w:cs="Arial"/>
                <w:b/>
                <w:sz w:val="18"/>
                <w:szCs w:val="18"/>
              </w:rPr>
              <w:t>Environmental</w:t>
            </w:r>
            <w:r w:rsidRPr="00C935A5">
              <w:rPr>
                <w:rFonts w:cs="Arial"/>
                <w:b/>
                <w:sz w:val="18"/>
                <w:szCs w:val="18"/>
              </w:rPr>
              <w:br/>
              <w:t xml:space="preserve">Risk </w:t>
            </w:r>
            <w:r w:rsidRPr="00C935A5">
              <w:rPr>
                <w:rFonts w:cs="Arial"/>
                <w:b/>
                <w:sz w:val="18"/>
                <w:szCs w:val="18"/>
              </w:rPr>
              <w:br/>
            </w:r>
            <w:r w:rsidRPr="00C935A5">
              <w:rPr>
                <w:rFonts w:cs="Arial"/>
                <w:b/>
                <w:sz w:val="16"/>
                <w:szCs w:val="16"/>
              </w:rPr>
              <w:t>(Fire &amp; Flood)</w:t>
            </w:r>
            <w:r w:rsidR="009C2110" w:rsidRPr="00C935A5">
              <w:rPr>
                <w:rFonts w:cs="Arial"/>
                <w:b/>
                <w:sz w:val="18"/>
                <w:szCs w:val="18"/>
              </w:rPr>
              <w:br/>
              <w:t>Rating</w:t>
            </w:r>
            <w:r w:rsidR="00D63DBA" w:rsidRPr="00C935A5">
              <w:rPr>
                <w:rFonts w:cs="Arial"/>
                <w:b/>
                <w:sz w:val="18"/>
                <w:szCs w:val="18"/>
              </w:rPr>
              <w:t xml:space="preserve"> </w:t>
            </w:r>
          </w:p>
        </w:tc>
      </w:tr>
      <w:tr w:rsidR="009C2110" w:rsidRPr="00C935A5" w14:paraId="4F8ECA88" w14:textId="77777777" w:rsidTr="002967FF">
        <w:tc>
          <w:tcPr>
            <w:tcW w:w="2268" w:type="dxa"/>
            <w:tcBorders>
              <w:top w:val="nil"/>
              <w:left w:val="nil"/>
              <w:bottom w:val="nil"/>
              <w:right w:val="single" w:sz="18" w:space="0" w:color="0070C0"/>
            </w:tcBorders>
            <w:shd w:val="clear" w:color="auto" w:fill="auto"/>
            <w:vAlign w:val="bottom"/>
          </w:tcPr>
          <w:p w14:paraId="541F6897" w14:textId="77777777" w:rsidR="009C2110" w:rsidRPr="00C935A5" w:rsidRDefault="009C2110" w:rsidP="008001AD">
            <w:pPr>
              <w:spacing w:before="40" w:after="20"/>
              <w:jc w:val="center"/>
              <w:rPr>
                <w:rFonts w:cs="Arial"/>
                <w:sz w:val="18"/>
                <w:szCs w:val="18"/>
              </w:rPr>
            </w:pPr>
          </w:p>
        </w:tc>
        <w:tc>
          <w:tcPr>
            <w:tcW w:w="1418" w:type="dxa"/>
            <w:tcBorders>
              <w:top w:val="single" w:sz="8" w:space="0" w:color="0070C0"/>
              <w:left w:val="single" w:sz="18" w:space="0" w:color="0070C0"/>
              <w:bottom w:val="single" w:sz="8" w:space="0" w:color="0070C0"/>
              <w:right w:val="nil"/>
            </w:tcBorders>
            <w:shd w:val="clear" w:color="auto" w:fill="auto"/>
            <w:vAlign w:val="bottom"/>
          </w:tcPr>
          <w:p w14:paraId="53FC3DAC" w14:textId="77777777" w:rsidR="009C2110" w:rsidRPr="00C935A5" w:rsidRDefault="009C2110" w:rsidP="008001AD">
            <w:pPr>
              <w:spacing w:before="40" w:after="20"/>
              <w:jc w:val="center"/>
              <w:rPr>
                <w:rFonts w:cs="Arial"/>
                <w:sz w:val="16"/>
                <w:szCs w:val="16"/>
              </w:rPr>
            </w:pPr>
            <w:r w:rsidRPr="00C935A5">
              <w:rPr>
                <w:rFonts w:cs="Arial"/>
                <w:sz w:val="16"/>
                <w:szCs w:val="16"/>
              </w:rPr>
              <w:t>No.</w:t>
            </w:r>
          </w:p>
        </w:tc>
        <w:tc>
          <w:tcPr>
            <w:tcW w:w="1418" w:type="dxa"/>
            <w:tcBorders>
              <w:top w:val="single" w:sz="8" w:space="0" w:color="0070C0"/>
              <w:left w:val="nil"/>
              <w:bottom w:val="single" w:sz="8" w:space="0" w:color="0070C0"/>
              <w:right w:val="nil"/>
            </w:tcBorders>
            <w:shd w:val="clear" w:color="auto" w:fill="auto"/>
            <w:vAlign w:val="bottom"/>
          </w:tcPr>
          <w:p w14:paraId="64829DF5" w14:textId="070E97E7" w:rsidR="009C2110" w:rsidRPr="00C935A5" w:rsidRDefault="009C2110" w:rsidP="00B23A90">
            <w:pPr>
              <w:spacing w:before="40" w:after="20"/>
              <w:jc w:val="center"/>
              <w:rPr>
                <w:rFonts w:cs="Arial"/>
                <w:sz w:val="16"/>
                <w:szCs w:val="16"/>
              </w:rPr>
            </w:pPr>
            <w:r w:rsidRPr="00C935A5">
              <w:rPr>
                <w:rFonts w:cs="Arial"/>
                <w:sz w:val="16"/>
                <w:szCs w:val="16"/>
              </w:rPr>
              <w:t>No. / Pop &gt;60</w:t>
            </w:r>
            <w:r w:rsidR="00B23A90" w:rsidRPr="00C935A5">
              <w:rPr>
                <w:rFonts w:cs="Arial"/>
                <w:sz w:val="16"/>
                <w:szCs w:val="16"/>
              </w:rPr>
              <w:t xml:space="preserve"> </w:t>
            </w:r>
            <w:r w:rsidR="00B23A90" w:rsidRPr="00C935A5">
              <w:rPr>
                <w:rFonts w:cs="Arial"/>
                <w:sz w:val="16"/>
                <w:szCs w:val="16"/>
              </w:rPr>
              <w:br/>
            </w:r>
            <w:r w:rsidR="009051D6" w:rsidRPr="00C935A5">
              <w:rPr>
                <w:rFonts w:cs="Arial"/>
                <w:sz w:val="16"/>
                <w:szCs w:val="16"/>
              </w:rPr>
              <w:t>+Disabled</w:t>
            </w:r>
            <w:r w:rsidR="00D818D2" w:rsidRPr="00C935A5">
              <w:rPr>
                <w:rFonts w:cs="Arial"/>
                <w:sz w:val="16"/>
                <w:szCs w:val="16"/>
              </w:rPr>
              <w:t xml:space="preserve"> </w:t>
            </w:r>
            <w:r w:rsidRPr="00C935A5">
              <w:rPr>
                <w:rFonts w:cs="Arial"/>
                <w:sz w:val="16"/>
                <w:szCs w:val="16"/>
              </w:rPr>
              <w:t>+Carers</w:t>
            </w:r>
            <w:r w:rsidRPr="00C935A5">
              <w:rPr>
                <w:rFonts w:cs="Arial"/>
                <w:sz w:val="16"/>
                <w:szCs w:val="16"/>
              </w:rPr>
              <w:br/>
              <w:t>(%)</w:t>
            </w:r>
          </w:p>
        </w:tc>
        <w:tc>
          <w:tcPr>
            <w:tcW w:w="170" w:type="dxa"/>
            <w:vMerge/>
            <w:tcBorders>
              <w:top w:val="single" w:sz="8" w:space="0" w:color="0070C0"/>
              <w:left w:val="nil"/>
              <w:bottom w:val="single" w:sz="8" w:space="0" w:color="0070C0"/>
              <w:right w:val="nil"/>
            </w:tcBorders>
            <w:vAlign w:val="bottom"/>
          </w:tcPr>
          <w:p w14:paraId="01F29B7F" w14:textId="77777777" w:rsidR="009C2110" w:rsidRPr="00C935A5" w:rsidRDefault="009C2110" w:rsidP="008001AD">
            <w:pPr>
              <w:spacing w:before="40" w:after="20"/>
              <w:jc w:val="center"/>
              <w:rPr>
                <w:rFonts w:cs="Arial"/>
                <w:sz w:val="16"/>
                <w:szCs w:val="16"/>
              </w:rPr>
            </w:pPr>
          </w:p>
        </w:tc>
        <w:tc>
          <w:tcPr>
            <w:tcW w:w="1418" w:type="dxa"/>
            <w:tcBorders>
              <w:top w:val="single" w:sz="8" w:space="0" w:color="0070C0"/>
              <w:left w:val="nil"/>
              <w:bottom w:val="single" w:sz="8" w:space="0" w:color="0070C0"/>
              <w:right w:val="nil"/>
            </w:tcBorders>
            <w:shd w:val="clear" w:color="auto" w:fill="auto"/>
            <w:vAlign w:val="bottom"/>
          </w:tcPr>
          <w:p w14:paraId="5344024B" w14:textId="771BBED0" w:rsidR="009C2110" w:rsidRPr="00C935A5" w:rsidRDefault="009C2110" w:rsidP="008001AD">
            <w:pPr>
              <w:spacing w:before="40" w:after="20"/>
              <w:jc w:val="center"/>
              <w:rPr>
                <w:rFonts w:cs="Arial"/>
                <w:sz w:val="16"/>
                <w:szCs w:val="16"/>
              </w:rPr>
            </w:pPr>
            <w:r w:rsidRPr="00C935A5">
              <w:rPr>
                <w:rFonts w:cs="Arial"/>
                <w:sz w:val="16"/>
                <w:szCs w:val="16"/>
              </w:rPr>
              <w:t xml:space="preserve">ERP (p) </w:t>
            </w:r>
            <w:r w:rsidRPr="00C935A5">
              <w:rPr>
                <w:rFonts w:cs="Arial"/>
                <w:sz w:val="16"/>
                <w:szCs w:val="16"/>
              </w:rPr>
              <w:br/>
            </w:r>
            <w:r w:rsidR="00933FF7">
              <w:rPr>
                <w:rFonts w:cs="Arial"/>
                <w:sz w:val="16"/>
                <w:szCs w:val="16"/>
              </w:rPr>
              <w:t>June 2021</w:t>
            </w:r>
          </w:p>
        </w:tc>
        <w:tc>
          <w:tcPr>
            <w:tcW w:w="170" w:type="dxa"/>
            <w:vMerge/>
            <w:tcBorders>
              <w:top w:val="single" w:sz="8" w:space="0" w:color="0070C0"/>
              <w:left w:val="nil"/>
              <w:bottom w:val="single" w:sz="8" w:space="0" w:color="0070C0"/>
              <w:right w:val="nil"/>
            </w:tcBorders>
            <w:shd w:val="clear" w:color="auto" w:fill="auto"/>
            <w:vAlign w:val="bottom"/>
          </w:tcPr>
          <w:p w14:paraId="7318E910" w14:textId="77777777" w:rsidR="009C2110" w:rsidRPr="00C935A5" w:rsidRDefault="009C2110" w:rsidP="008001AD">
            <w:pPr>
              <w:spacing w:before="40" w:after="20"/>
              <w:jc w:val="center"/>
              <w:rPr>
                <w:rFonts w:cs="Arial"/>
                <w:sz w:val="16"/>
                <w:szCs w:val="16"/>
              </w:rPr>
            </w:pPr>
          </w:p>
        </w:tc>
        <w:tc>
          <w:tcPr>
            <w:tcW w:w="1418" w:type="dxa"/>
            <w:vMerge/>
            <w:tcBorders>
              <w:top w:val="single" w:sz="8" w:space="0" w:color="0070C0"/>
              <w:left w:val="nil"/>
              <w:bottom w:val="single" w:sz="8" w:space="0" w:color="0070C0"/>
              <w:right w:val="nil"/>
            </w:tcBorders>
            <w:vAlign w:val="bottom"/>
          </w:tcPr>
          <w:p w14:paraId="1DB1F849" w14:textId="77777777" w:rsidR="009C2110" w:rsidRPr="00C935A5" w:rsidRDefault="009C2110" w:rsidP="008001AD">
            <w:pPr>
              <w:spacing w:before="40" w:after="20"/>
              <w:jc w:val="center"/>
              <w:rPr>
                <w:rFonts w:cs="Arial"/>
                <w:sz w:val="16"/>
                <w:szCs w:val="16"/>
              </w:rPr>
            </w:pPr>
          </w:p>
        </w:tc>
      </w:tr>
      <w:tr w:rsidR="00E13AFE" w:rsidRPr="004F61F6" w14:paraId="0249CF3F" w14:textId="77777777" w:rsidTr="002967FF">
        <w:tc>
          <w:tcPr>
            <w:tcW w:w="2268" w:type="dxa"/>
            <w:tcBorders>
              <w:top w:val="nil"/>
              <w:left w:val="nil"/>
              <w:bottom w:val="nil"/>
              <w:right w:val="single" w:sz="18" w:space="0" w:color="0070C0"/>
            </w:tcBorders>
            <w:shd w:val="clear" w:color="auto" w:fill="auto"/>
            <w:vAlign w:val="center"/>
          </w:tcPr>
          <w:p w14:paraId="33FC9E38" w14:textId="77777777" w:rsidR="00E13AFE" w:rsidRPr="00C935A5" w:rsidRDefault="00E13AFE" w:rsidP="00E13AFE">
            <w:pPr>
              <w:spacing w:before="40" w:after="20"/>
              <w:rPr>
                <w:rFonts w:cs="Arial"/>
                <w:sz w:val="18"/>
                <w:szCs w:val="18"/>
              </w:rPr>
            </w:pPr>
          </w:p>
        </w:tc>
        <w:tc>
          <w:tcPr>
            <w:tcW w:w="1418" w:type="dxa"/>
            <w:tcBorders>
              <w:top w:val="single" w:sz="8" w:space="0" w:color="0070C0"/>
              <w:left w:val="single" w:sz="18" w:space="0" w:color="0070C0"/>
              <w:bottom w:val="nil"/>
              <w:right w:val="nil"/>
            </w:tcBorders>
            <w:shd w:val="clear" w:color="auto" w:fill="auto"/>
            <w:vAlign w:val="bottom"/>
          </w:tcPr>
          <w:p w14:paraId="7D4EA9E0" w14:textId="0BC903C3" w:rsidR="00E13AFE" w:rsidRPr="00C935A5" w:rsidRDefault="00E13AFE" w:rsidP="00795565">
            <w:pPr>
              <w:spacing w:before="40" w:after="20"/>
              <w:jc w:val="right"/>
              <w:rPr>
                <w:rFonts w:cs="Arial"/>
                <w:sz w:val="18"/>
                <w:szCs w:val="18"/>
              </w:rPr>
            </w:pPr>
          </w:p>
        </w:tc>
        <w:tc>
          <w:tcPr>
            <w:tcW w:w="1418" w:type="dxa"/>
            <w:tcBorders>
              <w:top w:val="single" w:sz="8" w:space="0" w:color="0070C0"/>
              <w:left w:val="nil"/>
              <w:bottom w:val="nil"/>
              <w:right w:val="nil"/>
            </w:tcBorders>
            <w:shd w:val="clear" w:color="auto" w:fill="auto"/>
            <w:vAlign w:val="bottom"/>
          </w:tcPr>
          <w:p w14:paraId="4DD7E6EB" w14:textId="58769AD3" w:rsidR="00E13AFE" w:rsidRPr="00C935A5" w:rsidRDefault="00E13AFE" w:rsidP="00D00AD6">
            <w:pPr>
              <w:spacing w:before="40" w:after="20"/>
              <w:jc w:val="center"/>
              <w:rPr>
                <w:rFonts w:cs="Arial"/>
                <w:sz w:val="18"/>
                <w:szCs w:val="18"/>
              </w:rPr>
            </w:pPr>
          </w:p>
        </w:tc>
        <w:tc>
          <w:tcPr>
            <w:tcW w:w="170" w:type="dxa"/>
            <w:tcBorders>
              <w:top w:val="single" w:sz="8" w:space="0" w:color="0070C0"/>
              <w:left w:val="nil"/>
              <w:bottom w:val="nil"/>
              <w:right w:val="nil"/>
            </w:tcBorders>
            <w:vAlign w:val="bottom"/>
          </w:tcPr>
          <w:p w14:paraId="6EC2989D" w14:textId="77777777" w:rsidR="00E13AFE" w:rsidRPr="00C935A5" w:rsidRDefault="00E13AFE" w:rsidP="00E13AFE">
            <w:pPr>
              <w:spacing w:before="40" w:after="20"/>
              <w:jc w:val="center"/>
              <w:rPr>
                <w:rFonts w:cs="Arial"/>
                <w:sz w:val="18"/>
                <w:szCs w:val="18"/>
              </w:rPr>
            </w:pPr>
          </w:p>
        </w:tc>
        <w:tc>
          <w:tcPr>
            <w:tcW w:w="1418" w:type="dxa"/>
            <w:tcBorders>
              <w:top w:val="single" w:sz="8" w:space="0" w:color="0070C0"/>
              <w:left w:val="nil"/>
              <w:bottom w:val="nil"/>
              <w:right w:val="nil"/>
            </w:tcBorders>
            <w:shd w:val="clear" w:color="auto" w:fill="auto"/>
            <w:vAlign w:val="bottom"/>
          </w:tcPr>
          <w:p w14:paraId="3A65B7AC" w14:textId="500FDE1E" w:rsidR="00E13AFE" w:rsidRPr="00C935A5" w:rsidRDefault="00E13AFE" w:rsidP="00795565">
            <w:pPr>
              <w:spacing w:before="40" w:after="20"/>
              <w:jc w:val="right"/>
              <w:rPr>
                <w:rFonts w:cs="Arial"/>
                <w:sz w:val="18"/>
                <w:szCs w:val="18"/>
              </w:rPr>
            </w:pPr>
          </w:p>
        </w:tc>
        <w:tc>
          <w:tcPr>
            <w:tcW w:w="170" w:type="dxa"/>
            <w:tcBorders>
              <w:top w:val="single" w:sz="8" w:space="0" w:color="0070C0"/>
              <w:left w:val="nil"/>
              <w:bottom w:val="nil"/>
              <w:right w:val="nil"/>
            </w:tcBorders>
            <w:shd w:val="clear" w:color="auto" w:fill="auto"/>
            <w:vAlign w:val="bottom"/>
          </w:tcPr>
          <w:p w14:paraId="6B44060B" w14:textId="4AD1073F" w:rsidR="00E13AFE" w:rsidRPr="00C935A5" w:rsidRDefault="00E13AFE" w:rsidP="00795565">
            <w:pPr>
              <w:spacing w:before="40" w:after="20"/>
              <w:jc w:val="right"/>
              <w:rPr>
                <w:rFonts w:cs="Arial"/>
                <w:sz w:val="18"/>
                <w:szCs w:val="18"/>
              </w:rPr>
            </w:pPr>
          </w:p>
        </w:tc>
        <w:tc>
          <w:tcPr>
            <w:tcW w:w="1418" w:type="dxa"/>
            <w:tcBorders>
              <w:top w:val="single" w:sz="8" w:space="0" w:color="0070C0"/>
              <w:left w:val="nil"/>
              <w:bottom w:val="nil"/>
              <w:right w:val="nil"/>
            </w:tcBorders>
            <w:vAlign w:val="bottom"/>
          </w:tcPr>
          <w:p w14:paraId="2BA8B58E" w14:textId="62434C3F" w:rsidR="00E13AFE" w:rsidRPr="00C935A5" w:rsidRDefault="00E13AFE" w:rsidP="00795565">
            <w:pPr>
              <w:spacing w:before="40" w:after="20"/>
              <w:jc w:val="right"/>
              <w:rPr>
                <w:rFonts w:cs="Arial"/>
                <w:sz w:val="18"/>
                <w:szCs w:val="18"/>
              </w:rPr>
            </w:pPr>
          </w:p>
        </w:tc>
      </w:tr>
      <w:tr w:rsidR="004F61F6" w:rsidRPr="004F61F6" w14:paraId="1CD06A61" w14:textId="77777777" w:rsidTr="002967FF">
        <w:tc>
          <w:tcPr>
            <w:tcW w:w="2268" w:type="dxa"/>
            <w:tcBorders>
              <w:top w:val="nil"/>
              <w:left w:val="nil"/>
              <w:bottom w:val="nil"/>
              <w:right w:val="single" w:sz="18" w:space="0" w:color="0070C0"/>
            </w:tcBorders>
            <w:shd w:val="clear" w:color="auto" w:fill="auto"/>
            <w:vAlign w:val="center"/>
          </w:tcPr>
          <w:p w14:paraId="64A06260" w14:textId="77777777" w:rsidR="004F61F6" w:rsidRPr="00C935A5" w:rsidRDefault="004F61F6" w:rsidP="004F61F6">
            <w:pPr>
              <w:spacing w:before="40" w:after="20"/>
              <w:rPr>
                <w:rFonts w:cs="Arial"/>
                <w:sz w:val="18"/>
                <w:szCs w:val="18"/>
              </w:rPr>
            </w:pPr>
            <w:r w:rsidRPr="00C935A5">
              <w:rPr>
                <w:rFonts w:cs="Arial"/>
                <w:sz w:val="18"/>
                <w:szCs w:val="18"/>
              </w:rPr>
              <w:t>Macedon Ranges S</w:t>
            </w:r>
          </w:p>
        </w:tc>
        <w:tc>
          <w:tcPr>
            <w:tcW w:w="1418" w:type="dxa"/>
            <w:tcBorders>
              <w:top w:val="nil"/>
              <w:left w:val="single" w:sz="18" w:space="0" w:color="0070C0"/>
              <w:bottom w:val="nil"/>
              <w:right w:val="nil"/>
            </w:tcBorders>
            <w:shd w:val="clear" w:color="auto" w:fill="auto"/>
            <w:vAlign w:val="bottom"/>
          </w:tcPr>
          <w:p w14:paraId="77EAE972" w14:textId="0EDE6685" w:rsidR="004F61F6" w:rsidRPr="00C935A5" w:rsidRDefault="004F61F6" w:rsidP="004F61F6">
            <w:pPr>
              <w:spacing w:before="40" w:after="20"/>
              <w:jc w:val="right"/>
              <w:rPr>
                <w:rFonts w:cs="Arial"/>
                <w:sz w:val="18"/>
                <w:szCs w:val="18"/>
              </w:rPr>
            </w:pPr>
            <w:r w:rsidRPr="004F61F6">
              <w:rPr>
                <w:rFonts w:cs="Arial"/>
                <w:sz w:val="18"/>
                <w:szCs w:val="18"/>
              </w:rPr>
              <w:t>4,827</w:t>
            </w:r>
          </w:p>
        </w:tc>
        <w:tc>
          <w:tcPr>
            <w:tcW w:w="1418" w:type="dxa"/>
            <w:tcBorders>
              <w:top w:val="nil"/>
              <w:left w:val="nil"/>
              <w:bottom w:val="nil"/>
              <w:right w:val="nil"/>
            </w:tcBorders>
            <w:shd w:val="clear" w:color="auto" w:fill="auto"/>
            <w:vAlign w:val="bottom"/>
          </w:tcPr>
          <w:p w14:paraId="0A0AB2D4" w14:textId="050FC59A" w:rsidR="004F61F6" w:rsidRPr="00C935A5" w:rsidRDefault="004F61F6" w:rsidP="00D00AD6">
            <w:pPr>
              <w:spacing w:before="40" w:after="20"/>
              <w:jc w:val="center"/>
              <w:rPr>
                <w:rFonts w:cs="Arial"/>
                <w:sz w:val="18"/>
                <w:szCs w:val="18"/>
              </w:rPr>
            </w:pPr>
            <w:r w:rsidRPr="004F61F6">
              <w:rPr>
                <w:rFonts w:cs="Arial"/>
                <w:sz w:val="18"/>
                <w:szCs w:val="18"/>
              </w:rPr>
              <w:t>33.8</w:t>
            </w:r>
          </w:p>
        </w:tc>
        <w:tc>
          <w:tcPr>
            <w:tcW w:w="170" w:type="dxa"/>
            <w:tcBorders>
              <w:top w:val="nil"/>
              <w:left w:val="nil"/>
              <w:bottom w:val="nil"/>
              <w:right w:val="nil"/>
            </w:tcBorders>
            <w:vAlign w:val="bottom"/>
          </w:tcPr>
          <w:p w14:paraId="577B1E98"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951942C" w14:textId="491C4AC9" w:rsidR="004F61F6" w:rsidRPr="00C935A5" w:rsidRDefault="004F61F6" w:rsidP="004F61F6">
            <w:pPr>
              <w:spacing w:before="40" w:after="20"/>
              <w:jc w:val="right"/>
              <w:rPr>
                <w:rFonts w:cs="Arial"/>
                <w:sz w:val="18"/>
                <w:szCs w:val="18"/>
              </w:rPr>
            </w:pPr>
            <w:r w:rsidRPr="004F61F6">
              <w:rPr>
                <w:rFonts w:cs="Arial"/>
                <w:sz w:val="18"/>
                <w:szCs w:val="18"/>
              </w:rPr>
              <w:t>51,743</w:t>
            </w:r>
          </w:p>
        </w:tc>
        <w:tc>
          <w:tcPr>
            <w:tcW w:w="170" w:type="dxa"/>
            <w:tcBorders>
              <w:top w:val="nil"/>
              <w:left w:val="nil"/>
              <w:bottom w:val="nil"/>
              <w:right w:val="nil"/>
            </w:tcBorders>
            <w:shd w:val="clear" w:color="auto" w:fill="auto"/>
            <w:vAlign w:val="bottom"/>
          </w:tcPr>
          <w:p w14:paraId="39AE257D" w14:textId="5D6DD071"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68E10D84" w14:textId="58E26D92" w:rsidR="004F61F6" w:rsidRPr="00C935A5" w:rsidRDefault="004F61F6" w:rsidP="004F61F6">
            <w:pPr>
              <w:spacing w:before="40" w:after="20"/>
              <w:jc w:val="right"/>
              <w:rPr>
                <w:rFonts w:cs="Arial"/>
                <w:sz w:val="18"/>
                <w:szCs w:val="18"/>
              </w:rPr>
            </w:pPr>
            <w:r w:rsidRPr="004F61F6">
              <w:rPr>
                <w:rFonts w:cs="Arial"/>
                <w:sz w:val="18"/>
                <w:szCs w:val="18"/>
              </w:rPr>
              <w:t>29.0</w:t>
            </w:r>
          </w:p>
        </w:tc>
      </w:tr>
      <w:tr w:rsidR="004F61F6" w:rsidRPr="004F61F6" w14:paraId="3D9F2266" w14:textId="77777777" w:rsidTr="002967FF">
        <w:tc>
          <w:tcPr>
            <w:tcW w:w="2268" w:type="dxa"/>
            <w:tcBorders>
              <w:top w:val="nil"/>
              <w:left w:val="nil"/>
              <w:bottom w:val="nil"/>
              <w:right w:val="single" w:sz="18" w:space="0" w:color="0070C0"/>
            </w:tcBorders>
            <w:shd w:val="clear" w:color="auto" w:fill="auto"/>
            <w:vAlign w:val="center"/>
          </w:tcPr>
          <w:p w14:paraId="028DD486" w14:textId="77777777" w:rsidR="004F61F6" w:rsidRPr="00C935A5" w:rsidRDefault="004F61F6" w:rsidP="004F61F6">
            <w:pPr>
              <w:spacing w:before="40" w:after="20"/>
              <w:rPr>
                <w:rFonts w:cs="Arial"/>
                <w:sz w:val="18"/>
                <w:szCs w:val="18"/>
              </w:rPr>
            </w:pPr>
            <w:r w:rsidRPr="00C935A5">
              <w:rPr>
                <w:rFonts w:cs="Arial"/>
                <w:sz w:val="18"/>
                <w:szCs w:val="18"/>
              </w:rPr>
              <w:t>Manningham C</w:t>
            </w:r>
          </w:p>
        </w:tc>
        <w:tc>
          <w:tcPr>
            <w:tcW w:w="1418" w:type="dxa"/>
            <w:tcBorders>
              <w:top w:val="nil"/>
              <w:left w:val="single" w:sz="18" w:space="0" w:color="0070C0"/>
              <w:bottom w:val="nil"/>
              <w:right w:val="nil"/>
            </w:tcBorders>
            <w:shd w:val="clear" w:color="auto" w:fill="auto"/>
            <w:vAlign w:val="bottom"/>
          </w:tcPr>
          <w:p w14:paraId="161EBE85" w14:textId="019250CF" w:rsidR="004F61F6" w:rsidRPr="00C935A5" w:rsidRDefault="004F61F6" w:rsidP="004F61F6">
            <w:pPr>
              <w:spacing w:before="40" w:after="20"/>
              <w:jc w:val="right"/>
              <w:rPr>
                <w:rFonts w:cs="Arial"/>
                <w:sz w:val="18"/>
                <w:szCs w:val="18"/>
              </w:rPr>
            </w:pPr>
            <w:r w:rsidRPr="004F61F6">
              <w:rPr>
                <w:rFonts w:cs="Arial"/>
                <w:sz w:val="18"/>
                <w:szCs w:val="18"/>
              </w:rPr>
              <w:t>12,576</w:t>
            </w:r>
          </w:p>
        </w:tc>
        <w:tc>
          <w:tcPr>
            <w:tcW w:w="1418" w:type="dxa"/>
            <w:tcBorders>
              <w:top w:val="nil"/>
              <w:left w:val="nil"/>
              <w:bottom w:val="nil"/>
              <w:right w:val="nil"/>
            </w:tcBorders>
            <w:shd w:val="clear" w:color="auto" w:fill="auto"/>
            <w:vAlign w:val="bottom"/>
          </w:tcPr>
          <w:p w14:paraId="347FC3BE" w14:textId="6532D5B6" w:rsidR="004F61F6" w:rsidRPr="00C935A5" w:rsidRDefault="004F61F6" w:rsidP="00D00AD6">
            <w:pPr>
              <w:spacing w:before="40" w:after="20"/>
              <w:jc w:val="center"/>
              <w:rPr>
                <w:rFonts w:cs="Arial"/>
                <w:sz w:val="18"/>
                <w:szCs w:val="18"/>
              </w:rPr>
            </w:pPr>
            <w:r w:rsidRPr="004F61F6">
              <w:rPr>
                <w:rFonts w:cs="Arial"/>
                <w:sz w:val="18"/>
                <w:szCs w:val="18"/>
              </w:rPr>
              <w:t>32.8</w:t>
            </w:r>
          </w:p>
        </w:tc>
        <w:tc>
          <w:tcPr>
            <w:tcW w:w="170" w:type="dxa"/>
            <w:tcBorders>
              <w:top w:val="nil"/>
              <w:left w:val="nil"/>
              <w:bottom w:val="nil"/>
              <w:right w:val="nil"/>
            </w:tcBorders>
            <w:vAlign w:val="bottom"/>
          </w:tcPr>
          <w:p w14:paraId="24852F2F"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46FEBC7" w14:textId="6A3D9004" w:rsidR="004F61F6" w:rsidRPr="00C935A5" w:rsidRDefault="004F61F6" w:rsidP="004F61F6">
            <w:pPr>
              <w:spacing w:before="40" w:after="20"/>
              <w:jc w:val="right"/>
              <w:rPr>
                <w:rFonts w:cs="Arial"/>
                <w:sz w:val="18"/>
                <w:szCs w:val="18"/>
              </w:rPr>
            </w:pPr>
            <w:r w:rsidRPr="004F61F6">
              <w:rPr>
                <w:rFonts w:cs="Arial"/>
                <w:sz w:val="18"/>
                <w:szCs w:val="18"/>
              </w:rPr>
              <w:t>126,924</w:t>
            </w:r>
          </w:p>
        </w:tc>
        <w:tc>
          <w:tcPr>
            <w:tcW w:w="170" w:type="dxa"/>
            <w:tcBorders>
              <w:top w:val="nil"/>
              <w:left w:val="nil"/>
              <w:bottom w:val="nil"/>
              <w:right w:val="nil"/>
            </w:tcBorders>
            <w:shd w:val="clear" w:color="auto" w:fill="auto"/>
            <w:vAlign w:val="bottom"/>
          </w:tcPr>
          <w:p w14:paraId="74B4F2A1" w14:textId="56CADA25"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5CCCF350" w14:textId="3F1F9E79" w:rsidR="004F61F6" w:rsidRPr="00C935A5" w:rsidRDefault="004F61F6" w:rsidP="004F61F6">
            <w:pPr>
              <w:spacing w:before="40" w:after="20"/>
              <w:jc w:val="right"/>
              <w:rPr>
                <w:rFonts w:cs="Arial"/>
                <w:sz w:val="18"/>
                <w:szCs w:val="18"/>
              </w:rPr>
            </w:pPr>
            <w:r w:rsidRPr="004F61F6">
              <w:rPr>
                <w:rFonts w:cs="Arial"/>
                <w:sz w:val="18"/>
                <w:szCs w:val="18"/>
              </w:rPr>
              <w:t>12.5</w:t>
            </w:r>
          </w:p>
        </w:tc>
      </w:tr>
      <w:tr w:rsidR="004F61F6" w:rsidRPr="004F61F6" w14:paraId="046C5693" w14:textId="77777777" w:rsidTr="002967FF">
        <w:tc>
          <w:tcPr>
            <w:tcW w:w="2268" w:type="dxa"/>
            <w:tcBorders>
              <w:top w:val="nil"/>
              <w:left w:val="nil"/>
              <w:bottom w:val="nil"/>
              <w:right w:val="single" w:sz="18" w:space="0" w:color="0070C0"/>
            </w:tcBorders>
            <w:shd w:val="clear" w:color="auto" w:fill="auto"/>
            <w:vAlign w:val="center"/>
          </w:tcPr>
          <w:p w14:paraId="1CF770D5" w14:textId="77777777" w:rsidR="004F61F6" w:rsidRPr="00C935A5" w:rsidRDefault="004F61F6" w:rsidP="004F61F6">
            <w:pPr>
              <w:spacing w:before="40" w:after="20"/>
              <w:rPr>
                <w:rFonts w:cs="Arial"/>
                <w:sz w:val="18"/>
                <w:szCs w:val="18"/>
              </w:rPr>
            </w:pPr>
            <w:r w:rsidRPr="00C935A5">
              <w:rPr>
                <w:rFonts w:cs="Arial"/>
                <w:sz w:val="18"/>
                <w:szCs w:val="18"/>
              </w:rPr>
              <w:t>Mansfield S</w:t>
            </w:r>
          </w:p>
        </w:tc>
        <w:tc>
          <w:tcPr>
            <w:tcW w:w="1418" w:type="dxa"/>
            <w:tcBorders>
              <w:top w:val="nil"/>
              <w:left w:val="single" w:sz="18" w:space="0" w:color="0070C0"/>
              <w:bottom w:val="nil"/>
              <w:right w:val="nil"/>
            </w:tcBorders>
            <w:shd w:val="clear" w:color="auto" w:fill="auto"/>
            <w:vAlign w:val="bottom"/>
          </w:tcPr>
          <w:p w14:paraId="5BB063AF" w14:textId="3B0F6A6A" w:rsidR="004F61F6" w:rsidRPr="00C935A5" w:rsidRDefault="004F61F6" w:rsidP="004F61F6">
            <w:pPr>
              <w:spacing w:before="40" w:after="20"/>
              <w:jc w:val="right"/>
              <w:rPr>
                <w:rFonts w:cs="Arial"/>
                <w:sz w:val="18"/>
                <w:szCs w:val="18"/>
              </w:rPr>
            </w:pPr>
            <w:r w:rsidRPr="004F61F6">
              <w:rPr>
                <w:rFonts w:cs="Arial"/>
                <w:sz w:val="18"/>
                <w:szCs w:val="18"/>
              </w:rPr>
              <w:t>1,427</w:t>
            </w:r>
          </w:p>
        </w:tc>
        <w:tc>
          <w:tcPr>
            <w:tcW w:w="1418" w:type="dxa"/>
            <w:tcBorders>
              <w:top w:val="nil"/>
              <w:left w:val="nil"/>
              <w:bottom w:val="nil"/>
              <w:right w:val="nil"/>
            </w:tcBorders>
            <w:shd w:val="clear" w:color="auto" w:fill="auto"/>
            <w:vAlign w:val="bottom"/>
          </w:tcPr>
          <w:p w14:paraId="18ED1548" w14:textId="597231E8" w:rsidR="004F61F6" w:rsidRPr="00C935A5" w:rsidRDefault="004F61F6" w:rsidP="00D00AD6">
            <w:pPr>
              <w:spacing w:before="40" w:after="20"/>
              <w:jc w:val="center"/>
              <w:rPr>
                <w:rFonts w:cs="Arial"/>
                <w:sz w:val="18"/>
                <w:szCs w:val="18"/>
              </w:rPr>
            </w:pPr>
            <w:r w:rsidRPr="004F61F6">
              <w:rPr>
                <w:rFonts w:cs="Arial"/>
                <w:sz w:val="18"/>
                <w:szCs w:val="18"/>
              </w:rPr>
              <w:t>37.7</w:t>
            </w:r>
          </w:p>
        </w:tc>
        <w:tc>
          <w:tcPr>
            <w:tcW w:w="170" w:type="dxa"/>
            <w:tcBorders>
              <w:top w:val="nil"/>
              <w:left w:val="nil"/>
              <w:bottom w:val="nil"/>
              <w:right w:val="nil"/>
            </w:tcBorders>
            <w:vAlign w:val="bottom"/>
          </w:tcPr>
          <w:p w14:paraId="5A56236D"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599F63F" w14:textId="0CF1837A" w:rsidR="004F61F6" w:rsidRPr="00C935A5" w:rsidRDefault="004F61F6" w:rsidP="004F61F6">
            <w:pPr>
              <w:spacing w:before="40" w:after="20"/>
              <w:jc w:val="right"/>
              <w:rPr>
                <w:rFonts w:cs="Arial"/>
                <w:sz w:val="18"/>
                <w:szCs w:val="18"/>
              </w:rPr>
            </w:pPr>
            <w:r w:rsidRPr="004F61F6">
              <w:rPr>
                <w:rFonts w:cs="Arial"/>
                <w:sz w:val="18"/>
                <w:szCs w:val="18"/>
              </w:rPr>
              <w:t>10,022</w:t>
            </w:r>
          </w:p>
        </w:tc>
        <w:tc>
          <w:tcPr>
            <w:tcW w:w="170" w:type="dxa"/>
            <w:tcBorders>
              <w:top w:val="nil"/>
              <w:left w:val="nil"/>
              <w:bottom w:val="nil"/>
              <w:right w:val="nil"/>
            </w:tcBorders>
            <w:shd w:val="clear" w:color="auto" w:fill="auto"/>
            <w:vAlign w:val="bottom"/>
          </w:tcPr>
          <w:p w14:paraId="6E88AD12" w14:textId="284D8BE8"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0C6471BF" w14:textId="41FCF9AE" w:rsidR="004F61F6" w:rsidRPr="00C935A5" w:rsidRDefault="004F61F6" w:rsidP="004F61F6">
            <w:pPr>
              <w:spacing w:before="40" w:after="20"/>
              <w:jc w:val="right"/>
              <w:rPr>
                <w:rFonts w:cs="Arial"/>
                <w:sz w:val="18"/>
                <w:szCs w:val="18"/>
              </w:rPr>
            </w:pPr>
            <w:r w:rsidRPr="004F61F6">
              <w:rPr>
                <w:rFonts w:cs="Arial"/>
                <w:sz w:val="18"/>
                <w:szCs w:val="18"/>
              </w:rPr>
              <w:t>55.3</w:t>
            </w:r>
          </w:p>
        </w:tc>
      </w:tr>
      <w:tr w:rsidR="004F61F6" w:rsidRPr="004F61F6" w14:paraId="70EB377B" w14:textId="77777777" w:rsidTr="002967FF">
        <w:tc>
          <w:tcPr>
            <w:tcW w:w="2268" w:type="dxa"/>
            <w:tcBorders>
              <w:top w:val="nil"/>
              <w:left w:val="nil"/>
              <w:bottom w:val="nil"/>
              <w:right w:val="single" w:sz="18" w:space="0" w:color="0070C0"/>
            </w:tcBorders>
            <w:shd w:val="clear" w:color="auto" w:fill="auto"/>
            <w:vAlign w:val="center"/>
          </w:tcPr>
          <w:p w14:paraId="4B4202FE" w14:textId="77777777" w:rsidR="004F61F6" w:rsidRPr="00C935A5" w:rsidRDefault="004F61F6" w:rsidP="004F61F6">
            <w:pPr>
              <w:spacing w:before="40" w:after="20"/>
              <w:rPr>
                <w:rFonts w:cs="Arial"/>
                <w:sz w:val="18"/>
                <w:szCs w:val="18"/>
              </w:rPr>
            </w:pPr>
            <w:r w:rsidRPr="00C935A5">
              <w:rPr>
                <w:rFonts w:cs="Arial"/>
                <w:sz w:val="18"/>
                <w:szCs w:val="18"/>
              </w:rPr>
              <w:t>Maribyrnong C</w:t>
            </w:r>
          </w:p>
        </w:tc>
        <w:tc>
          <w:tcPr>
            <w:tcW w:w="1418" w:type="dxa"/>
            <w:tcBorders>
              <w:top w:val="nil"/>
              <w:left w:val="single" w:sz="18" w:space="0" w:color="0070C0"/>
              <w:bottom w:val="nil"/>
              <w:right w:val="nil"/>
            </w:tcBorders>
            <w:shd w:val="clear" w:color="auto" w:fill="auto"/>
            <w:vAlign w:val="bottom"/>
          </w:tcPr>
          <w:p w14:paraId="3E79AFF4" w14:textId="21035D1B" w:rsidR="004F61F6" w:rsidRPr="00C935A5" w:rsidRDefault="004F61F6" w:rsidP="004F61F6">
            <w:pPr>
              <w:spacing w:before="40" w:after="20"/>
              <w:jc w:val="right"/>
              <w:rPr>
                <w:rFonts w:cs="Arial"/>
                <w:sz w:val="18"/>
                <w:szCs w:val="18"/>
              </w:rPr>
            </w:pPr>
            <w:r w:rsidRPr="004F61F6">
              <w:rPr>
                <w:rFonts w:cs="Arial"/>
                <w:sz w:val="18"/>
                <w:szCs w:val="18"/>
              </w:rPr>
              <w:t>5,714</w:t>
            </w:r>
          </w:p>
        </w:tc>
        <w:tc>
          <w:tcPr>
            <w:tcW w:w="1418" w:type="dxa"/>
            <w:tcBorders>
              <w:top w:val="nil"/>
              <w:left w:val="nil"/>
              <w:bottom w:val="nil"/>
              <w:right w:val="nil"/>
            </w:tcBorders>
            <w:shd w:val="clear" w:color="auto" w:fill="auto"/>
            <w:vAlign w:val="bottom"/>
          </w:tcPr>
          <w:p w14:paraId="5D5FE9C6" w14:textId="1917A6EF" w:rsidR="004F61F6" w:rsidRPr="00C935A5" w:rsidRDefault="004F61F6" w:rsidP="00D00AD6">
            <w:pPr>
              <w:spacing w:before="40" w:after="20"/>
              <w:jc w:val="center"/>
              <w:rPr>
                <w:rFonts w:cs="Arial"/>
                <w:sz w:val="18"/>
                <w:szCs w:val="18"/>
              </w:rPr>
            </w:pPr>
            <w:r w:rsidRPr="004F61F6">
              <w:rPr>
                <w:rFonts w:cs="Arial"/>
                <w:sz w:val="18"/>
                <w:szCs w:val="18"/>
              </w:rPr>
              <w:t>32.4</w:t>
            </w:r>
          </w:p>
        </w:tc>
        <w:tc>
          <w:tcPr>
            <w:tcW w:w="170" w:type="dxa"/>
            <w:tcBorders>
              <w:top w:val="nil"/>
              <w:left w:val="nil"/>
              <w:bottom w:val="nil"/>
              <w:right w:val="nil"/>
            </w:tcBorders>
            <w:vAlign w:val="bottom"/>
          </w:tcPr>
          <w:p w14:paraId="43982B5E"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FC49834" w14:textId="3B6BD54C" w:rsidR="004F61F6" w:rsidRPr="00C935A5" w:rsidRDefault="004F61F6" w:rsidP="004F61F6">
            <w:pPr>
              <w:spacing w:before="40" w:after="20"/>
              <w:jc w:val="right"/>
              <w:rPr>
                <w:rFonts w:cs="Arial"/>
                <w:sz w:val="18"/>
                <w:szCs w:val="18"/>
              </w:rPr>
            </w:pPr>
            <w:r w:rsidRPr="004F61F6">
              <w:rPr>
                <w:rFonts w:cs="Arial"/>
                <w:sz w:val="18"/>
                <w:szCs w:val="18"/>
              </w:rPr>
              <w:t>93,467</w:t>
            </w:r>
          </w:p>
        </w:tc>
        <w:tc>
          <w:tcPr>
            <w:tcW w:w="170" w:type="dxa"/>
            <w:tcBorders>
              <w:top w:val="nil"/>
              <w:left w:val="nil"/>
              <w:bottom w:val="nil"/>
              <w:right w:val="nil"/>
            </w:tcBorders>
            <w:shd w:val="clear" w:color="auto" w:fill="auto"/>
            <w:vAlign w:val="bottom"/>
          </w:tcPr>
          <w:p w14:paraId="740FE1AC" w14:textId="32E2A079"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20517B12" w14:textId="3B330FF5" w:rsidR="004F61F6" w:rsidRPr="00C935A5" w:rsidRDefault="004F61F6" w:rsidP="004F61F6">
            <w:pPr>
              <w:spacing w:before="40" w:after="20"/>
              <w:jc w:val="right"/>
              <w:rPr>
                <w:rFonts w:cs="Arial"/>
                <w:sz w:val="18"/>
                <w:szCs w:val="18"/>
              </w:rPr>
            </w:pPr>
            <w:r w:rsidRPr="004F61F6">
              <w:rPr>
                <w:rFonts w:cs="Arial"/>
                <w:sz w:val="18"/>
                <w:szCs w:val="18"/>
              </w:rPr>
              <w:t>2.2</w:t>
            </w:r>
          </w:p>
        </w:tc>
      </w:tr>
      <w:tr w:rsidR="004F61F6" w:rsidRPr="004F61F6" w14:paraId="605D55DB" w14:textId="77777777" w:rsidTr="002967FF">
        <w:tc>
          <w:tcPr>
            <w:tcW w:w="2268" w:type="dxa"/>
            <w:tcBorders>
              <w:top w:val="nil"/>
              <w:left w:val="nil"/>
              <w:bottom w:val="nil"/>
              <w:right w:val="single" w:sz="18" w:space="0" w:color="0070C0"/>
            </w:tcBorders>
            <w:shd w:val="clear" w:color="auto" w:fill="auto"/>
            <w:vAlign w:val="center"/>
          </w:tcPr>
          <w:p w14:paraId="0ABC50A3" w14:textId="77777777" w:rsidR="004F61F6" w:rsidRPr="00C935A5" w:rsidRDefault="004F61F6" w:rsidP="004F61F6">
            <w:pPr>
              <w:spacing w:before="40" w:after="20"/>
              <w:rPr>
                <w:rFonts w:cs="Arial"/>
                <w:sz w:val="18"/>
                <w:szCs w:val="18"/>
              </w:rPr>
            </w:pPr>
            <w:r w:rsidRPr="00C935A5">
              <w:rPr>
                <w:rFonts w:cs="Arial"/>
                <w:sz w:val="18"/>
                <w:szCs w:val="18"/>
              </w:rPr>
              <w:t>Maroondah C</w:t>
            </w:r>
          </w:p>
        </w:tc>
        <w:tc>
          <w:tcPr>
            <w:tcW w:w="1418" w:type="dxa"/>
            <w:tcBorders>
              <w:top w:val="nil"/>
              <w:left w:val="single" w:sz="18" w:space="0" w:color="0070C0"/>
              <w:bottom w:val="nil"/>
              <w:right w:val="nil"/>
            </w:tcBorders>
            <w:shd w:val="clear" w:color="auto" w:fill="auto"/>
            <w:vAlign w:val="bottom"/>
          </w:tcPr>
          <w:p w14:paraId="756E46DE" w14:textId="30F80737" w:rsidR="004F61F6" w:rsidRPr="00C935A5" w:rsidRDefault="004F61F6" w:rsidP="004F61F6">
            <w:pPr>
              <w:spacing w:before="40" w:after="20"/>
              <w:jc w:val="right"/>
              <w:rPr>
                <w:rFonts w:cs="Arial"/>
                <w:sz w:val="18"/>
                <w:szCs w:val="18"/>
              </w:rPr>
            </w:pPr>
            <w:r w:rsidRPr="004F61F6">
              <w:rPr>
                <w:rFonts w:cs="Arial"/>
                <w:sz w:val="18"/>
                <w:szCs w:val="18"/>
              </w:rPr>
              <w:t>11,459</w:t>
            </w:r>
          </w:p>
        </w:tc>
        <w:tc>
          <w:tcPr>
            <w:tcW w:w="1418" w:type="dxa"/>
            <w:tcBorders>
              <w:top w:val="nil"/>
              <w:left w:val="nil"/>
              <w:bottom w:val="nil"/>
              <w:right w:val="nil"/>
            </w:tcBorders>
            <w:shd w:val="clear" w:color="auto" w:fill="auto"/>
            <w:vAlign w:val="bottom"/>
          </w:tcPr>
          <w:p w14:paraId="22A1A1B2" w14:textId="3639A152" w:rsidR="004F61F6" w:rsidRPr="00C935A5" w:rsidRDefault="004F61F6" w:rsidP="00D00AD6">
            <w:pPr>
              <w:spacing w:before="40" w:after="20"/>
              <w:jc w:val="center"/>
              <w:rPr>
                <w:rFonts w:cs="Arial"/>
                <w:sz w:val="18"/>
                <w:szCs w:val="18"/>
              </w:rPr>
            </w:pPr>
            <w:r w:rsidRPr="004F61F6">
              <w:rPr>
                <w:rFonts w:cs="Arial"/>
                <w:sz w:val="18"/>
                <w:szCs w:val="18"/>
              </w:rPr>
              <w:t>36.9</w:t>
            </w:r>
          </w:p>
        </w:tc>
        <w:tc>
          <w:tcPr>
            <w:tcW w:w="170" w:type="dxa"/>
            <w:tcBorders>
              <w:top w:val="nil"/>
              <w:left w:val="nil"/>
              <w:bottom w:val="nil"/>
              <w:right w:val="nil"/>
            </w:tcBorders>
            <w:vAlign w:val="bottom"/>
          </w:tcPr>
          <w:p w14:paraId="2DC4E4A2"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583F2D0" w14:textId="5BEEA68C" w:rsidR="004F61F6" w:rsidRPr="00C935A5" w:rsidRDefault="004F61F6" w:rsidP="004F61F6">
            <w:pPr>
              <w:spacing w:before="40" w:after="20"/>
              <w:jc w:val="right"/>
              <w:rPr>
                <w:rFonts w:cs="Arial"/>
                <w:sz w:val="18"/>
                <w:szCs w:val="18"/>
              </w:rPr>
            </w:pPr>
            <w:r w:rsidRPr="004F61F6">
              <w:rPr>
                <w:rFonts w:cs="Arial"/>
                <w:sz w:val="18"/>
                <w:szCs w:val="18"/>
              </w:rPr>
              <w:t>117,484</w:t>
            </w:r>
          </w:p>
        </w:tc>
        <w:tc>
          <w:tcPr>
            <w:tcW w:w="170" w:type="dxa"/>
            <w:tcBorders>
              <w:top w:val="nil"/>
              <w:left w:val="nil"/>
              <w:bottom w:val="nil"/>
              <w:right w:val="nil"/>
            </w:tcBorders>
            <w:shd w:val="clear" w:color="auto" w:fill="auto"/>
            <w:vAlign w:val="bottom"/>
          </w:tcPr>
          <w:p w14:paraId="62071F34" w14:textId="6D7827F1"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464501A8" w14:textId="35A135A6" w:rsidR="004F61F6" w:rsidRPr="00C935A5" w:rsidRDefault="004F61F6" w:rsidP="004F61F6">
            <w:pPr>
              <w:spacing w:before="40" w:after="20"/>
              <w:jc w:val="right"/>
              <w:rPr>
                <w:rFonts w:cs="Arial"/>
                <w:sz w:val="18"/>
                <w:szCs w:val="18"/>
              </w:rPr>
            </w:pPr>
            <w:r w:rsidRPr="004F61F6">
              <w:rPr>
                <w:rFonts w:cs="Arial"/>
                <w:sz w:val="18"/>
                <w:szCs w:val="18"/>
              </w:rPr>
              <w:t>4.5</w:t>
            </w:r>
          </w:p>
        </w:tc>
      </w:tr>
      <w:tr w:rsidR="004F61F6" w:rsidRPr="004F61F6" w14:paraId="5382654A" w14:textId="77777777" w:rsidTr="002967FF">
        <w:tc>
          <w:tcPr>
            <w:tcW w:w="2268" w:type="dxa"/>
            <w:tcBorders>
              <w:top w:val="nil"/>
              <w:left w:val="nil"/>
              <w:bottom w:val="nil"/>
              <w:right w:val="single" w:sz="18" w:space="0" w:color="0070C0"/>
            </w:tcBorders>
            <w:shd w:val="clear" w:color="auto" w:fill="auto"/>
            <w:vAlign w:val="center"/>
          </w:tcPr>
          <w:p w14:paraId="77B3ABDD" w14:textId="77777777" w:rsidR="004F61F6" w:rsidRPr="00C935A5" w:rsidRDefault="004F61F6" w:rsidP="004F61F6">
            <w:pPr>
              <w:spacing w:before="40" w:after="20"/>
              <w:rPr>
                <w:rFonts w:cs="Arial"/>
                <w:sz w:val="18"/>
                <w:szCs w:val="18"/>
              </w:rPr>
            </w:pPr>
            <w:r w:rsidRPr="00C935A5">
              <w:rPr>
                <w:rFonts w:cs="Arial"/>
                <w:sz w:val="18"/>
                <w:szCs w:val="18"/>
              </w:rPr>
              <w:t>Melbourne C</w:t>
            </w:r>
          </w:p>
        </w:tc>
        <w:tc>
          <w:tcPr>
            <w:tcW w:w="1418" w:type="dxa"/>
            <w:tcBorders>
              <w:top w:val="nil"/>
              <w:left w:val="single" w:sz="18" w:space="0" w:color="0070C0"/>
              <w:bottom w:val="nil"/>
              <w:right w:val="nil"/>
            </w:tcBorders>
            <w:shd w:val="clear" w:color="auto" w:fill="auto"/>
            <w:vAlign w:val="bottom"/>
          </w:tcPr>
          <w:p w14:paraId="42D54069" w14:textId="0493E6C4" w:rsidR="004F61F6" w:rsidRPr="00C935A5" w:rsidRDefault="004F61F6" w:rsidP="004F61F6">
            <w:pPr>
              <w:spacing w:before="40" w:after="20"/>
              <w:jc w:val="right"/>
              <w:rPr>
                <w:rFonts w:cs="Arial"/>
                <w:sz w:val="18"/>
                <w:szCs w:val="18"/>
              </w:rPr>
            </w:pPr>
            <w:r w:rsidRPr="004F61F6">
              <w:rPr>
                <w:rFonts w:cs="Arial"/>
                <w:sz w:val="18"/>
                <w:szCs w:val="18"/>
              </w:rPr>
              <w:t>3,591</w:t>
            </w:r>
          </w:p>
        </w:tc>
        <w:tc>
          <w:tcPr>
            <w:tcW w:w="1418" w:type="dxa"/>
            <w:tcBorders>
              <w:top w:val="nil"/>
              <w:left w:val="nil"/>
              <w:bottom w:val="nil"/>
              <w:right w:val="nil"/>
            </w:tcBorders>
            <w:shd w:val="clear" w:color="auto" w:fill="auto"/>
            <w:vAlign w:val="bottom"/>
          </w:tcPr>
          <w:p w14:paraId="0A14D131" w14:textId="3908AF4A" w:rsidR="004F61F6" w:rsidRPr="00C935A5" w:rsidRDefault="004F61F6" w:rsidP="00D00AD6">
            <w:pPr>
              <w:spacing w:before="40" w:after="20"/>
              <w:jc w:val="center"/>
              <w:rPr>
                <w:rFonts w:cs="Arial"/>
                <w:sz w:val="18"/>
                <w:szCs w:val="18"/>
              </w:rPr>
            </w:pPr>
            <w:r w:rsidRPr="004F61F6">
              <w:rPr>
                <w:rFonts w:cs="Arial"/>
                <w:sz w:val="18"/>
                <w:szCs w:val="18"/>
              </w:rPr>
              <w:t>17.9</w:t>
            </w:r>
          </w:p>
        </w:tc>
        <w:tc>
          <w:tcPr>
            <w:tcW w:w="170" w:type="dxa"/>
            <w:tcBorders>
              <w:top w:val="nil"/>
              <w:left w:val="nil"/>
              <w:bottom w:val="nil"/>
              <w:right w:val="nil"/>
            </w:tcBorders>
            <w:vAlign w:val="bottom"/>
          </w:tcPr>
          <w:p w14:paraId="5BA9FE7F"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39522BC" w14:textId="1D398BAB" w:rsidR="004F61F6" w:rsidRPr="00C935A5" w:rsidRDefault="004F61F6" w:rsidP="004F61F6">
            <w:pPr>
              <w:spacing w:before="40" w:after="20"/>
              <w:jc w:val="right"/>
              <w:rPr>
                <w:rFonts w:cs="Arial"/>
                <w:sz w:val="18"/>
                <w:szCs w:val="18"/>
              </w:rPr>
            </w:pPr>
            <w:r w:rsidRPr="004F61F6">
              <w:rPr>
                <w:rFonts w:cs="Arial"/>
                <w:sz w:val="18"/>
                <w:szCs w:val="18"/>
              </w:rPr>
              <w:t>169,860</w:t>
            </w:r>
          </w:p>
        </w:tc>
        <w:tc>
          <w:tcPr>
            <w:tcW w:w="170" w:type="dxa"/>
            <w:tcBorders>
              <w:top w:val="nil"/>
              <w:left w:val="nil"/>
              <w:bottom w:val="nil"/>
              <w:right w:val="nil"/>
            </w:tcBorders>
            <w:shd w:val="clear" w:color="auto" w:fill="auto"/>
            <w:vAlign w:val="bottom"/>
          </w:tcPr>
          <w:p w14:paraId="2B623C8C" w14:textId="43AFD42C"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72B98DD0" w14:textId="4B6B668A" w:rsidR="004F61F6" w:rsidRPr="00C935A5" w:rsidRDefault="004F61F6" w:rsidP="004F61F6">
            <w:pPr>
              <w:spacing w:before="40" w:after="20"/>
              <w:jc w:val="right"/>
              <w:rPr>
                <w:rFonts w:cs="Arial"/>
                <w:sz w:val="18"/>
                <w:szCs w:val="18"/>
              </w:rPr>
            </w:pPr>
            <w:r w:rsidRPr="004F61F6">
              <w:rPr>
                <w:rFonts w:cs="Arial"/>
                <w:sz w:val="18"/>
                <w:szCs w:val="18"/>
              </w:rPr>
              <w:t>0.7</w:t>
            </w:r>
          </w:p>
        </w:tc>
      </w:tr>
      <w:tr w:rsidR="004F61F6" w:rsidRPr="004F61F6" w14:paraId="7CDF261E" w14:textId="77777777" w:rsidTr="002967FF">
        <w:tc>
          <w:tcPr>
            <w:tcW w:w="2268" w:type="dxa"/>
            <w:tcBorders>
              <w:top w:val="nil"/>
              <w:left w:val="nil"/>
              <w:bottom w:val="nil"/>
              <w:right w:val="single" w:sz="18" w:space="0" w:color="0070C0"/>
            </w:tcBorders>
            <w:shd w:val="clear" w:color="auto" w:fill="auto"/>
            <w:vAlign w:val="center"/>
          </w:tcPr>
          <w:p w14:paraId="4C74A41E" w14:textId="77777777" w:rsidR="004F61F6" w:rsidRPr="00C935A5" w:rsidRDefault="004F61F6" w:rsidP="004F61F6">
            <w:pPr>
              <w:spacing w:before="40" w:after="20"/>
              <w:rPr>
                <w:rFonts w:cs="Arial"/>
                <w:sz w:val="18"/>
                <w:szCs w:val="18"/>
              </w:rPr>
            </w:pPr>
            <w:r w:rsidRPr="00C935A5">
              <w:rPr>
                <w:rFonts w:cs="Arial"/>
                <w:sz w:val="18"/>
                <w:szCs w:val="18"/>
              </w:rPr>
              <w:t>Melton C</w:t>
            </w:r>
          </w:p>
        </w:tc>
        <w:tc>
          <w:tcPr>
            <w:tcW w:w="1418" w:type="dxa"/>
            <w:tcBorders>
              <w:top w:val="nil"/>
              <w:left w:val="single" w:sz="18" w:space="0" w:color="0070C0"/>
              <w:bottom w:val="nil"/>
              <w:right w:val="nil"/>
            </w:tcBorders>
            <w:shd w:val="clear" w:color="auto" w:fill="auto"/>
            <w:vAlign w:val="bottom"/>
          </w:tcPr>
          <w:p w14:paraId="31C903BE" w14:textId="72498BB4" w:rsidR="004F61F6" w:rsidRPr="00C935A5" w:rsidRDefault="004F61F6" w:rsidP="004F61F6">
            <w:pPr>
              <w:spacing w:before="40" w:after="20"/>
              <w:jc w:val="right"/>
              <w:rPr>
                <w:rFonts w:cs="Arial"/>
                <w:sz w:val="18"/>
                <w:szCs w:val="18"/>
              </w:rPr>
            </w:pPr>
            <w:r w:rsidRPr="004F61F6">
              <w:rPr>
                <w:rFonts w:cs="Arial"/>
                <w:sz w:val="18"/>
                <w:szCs w:val="18"/>
              </w:rPr>
              <w:t>10,487</w:t>
            </w:r>
          </w:p>
        </w:tc>
        <w:tc>
          <w:tcPr>
            <w:tcW w:w="1418" w:type="dxa"/>
            <w:tcBorders>
              <w:top w:val="nil"/>
              <w:left w:val="nil"/>
              <w:bottom w:val="nil"/>
              <w:right w:val="nil"/>
            </w:tcBorders>
            <w:shd w:val="clear" w:color="auto" w:fill="auto"/>
            <w:vAlign w:val="bottom"/>
          </w:tcPr>
          <w:p w14:paraId="07A158A2" w14:textId="0A8174DA" w:rsidR="004F61F6" w:rsidRPr="00C935A5" w:rsidRDefault="004F61F6" w:rsidP="00D00AD6">
            <w:pPr>
              <w:spacing w:before="40" w:after="20"/>
              <w:jc w:val="center"/>
              <w:rPr>
                <w:rFonts w:cs="Arial"/>
                <w:sz w:val="18"/>
                <w:szCs w:val="18"/>
              </w:rPr>
            </w:pPr>
            <w:r w:rsidRPr="004F61F6">
              <w:rPr>
                <w:rFonts w:cs="Arial"/>
                <w:sz w:val="18"/>
                <w:szCs w:val="18"/>
              </w:rPr>
              <w:t>31.5</w:t>
            </w:r>
          </w:p>
        </w:tc>
        <w:tc>
          <w:tcPr>
            <w:tcW w:w="170" w:type="dxa"/>
            <w:tcBorders>
              <w:top w:val="nil"/>
              <w:left w:val="nil"/>
              <w:bottom w:val="nil"/>
              <w:right w:val="nil"/>
            </w:tcBorders>
            <w:vAlign w:val="bottom"/>
          </w:tcPr>
          <w:p w14:paraId="53D1F2B3"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858B18B" w14:textId="236C776F" w:rsidR="004F61F6" w:rsidRPr="00C935A5" w:rsidRDefault="004F61F6" w:rsidP="004F61F6">
            <w:pPr>
              <w:spacing w:before="40" w:after="20"/>
              <w:jc w:val="right"/>
              <w:rPr>
                <w:rFonts w:cs="Arial"/>
                <w:sz w:val="18"/>
                <w:szCs w:val="18"/>
              </w:rPr>
            </w:pPr>
            <w:r w:rsidRPr="004F61F6">
              <w:rPr>
                <w:rFonts w:cs="Arial"/>
                <w:sz w:val="18"/>
                <w:szCs w:val="18"/>
              </w:rPr>
              <w:t>179,107</w:t>
            </w:r>
          </w:p>
        </w:tc>
        <w:tc>
          <w:tcPr>
            <w:tcW w:w="170" w:type="dxa"/>
            <w:tcBorders>
              <w:top w:val="nil"/>
              <w:left w:val="nil"/>
              <w:bottom w:val="nil"/>
              <w:right w:val="nil"/>
            </w:tcBorders>
            <w:shd w:val="clear" w:color="auto" w:fill="auto"/>
            <w:vAlign w:val="bottom"/>
          </w:tcPr>
          <w:p w14:paraId="3D9FE648" w14:textId="132EA58F"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3A522841" w14:textId="7F921651" w:rsidR="004F61F6" w:rsidRPr="00C935A5" w:rsidRDefault="004F61F6" w:rsidP="004F61F6">
            <w:pPr>
              <w:spacing w:before="40" w:after="20"/>
              <w:jc w:val="right"/>
              <w:rPr>
                <w:rFonts w:cs="Arial"/>
                <w:sz w:val="18"/>
                <w:szCs w:val="18"/>
              </w:rPr>
            </w:pPr>
            <w:r w:rsidRPr="004F61F6">
              <w:rPr>
                <w:rFonts w:cs="Arial"/>
                <w:sz w:val="18"/>
                <w:szCs w:val="18"/>
              </w:rPr>
              <w:t>2.6</w:t>
            </w:r>
          </w:p>
        </w:tc>
      </w:tr>
      <w:tr w:rsidR="004F61F6" w:rsidRPr="004F61F6" w14:paraId="279C108A" w14:textId="77777777" w:rsidTr="002967FF">
        <w:tc>
          <w:tcPr>
            <w:tcW w:w="2268" w:type="dxa"/>
            <w:tcBorders>
              <w:top w:val="nil"/>
              <w:left w:val="nil"/>
              <w:bottom w:val="nil"/>
              <w:right w:val="single" w:sz="18" w:space="0" w:color="0070C0"/>
            </w:tcBorders>
            <w:shd w:val="clear" w:color="auto" w:fill="auto"/>
            <w:vAlign w:val="center"/>
          </w:tcPr>
          <w:p w14:paraId="17C64B4E" w14:textId="77777777" w:rsidR="004F61F6" w:rsidRPr="00C935A5" w:rsidRDefault="004F61F6" w:rsidP="004F61F6">
            <w:pPr>
              <w:spacing w:before="40" w:after="20"/>
              <w:rPr>
                <w:rFonts w:cs="Arial"/>
                <w:sz w:val="18"/>
                <w:szCs w:val="18"/>
              </w:rPr>
            </w:pPr>
            <w:r w:rsidRPr="00C935A5">
              <w:rPr>
                <w:rFonts w:cs="Arial"/>
                <w:sz w:val="18"/>
                <w:szCs w:val="18"/>
              </w:rPr>
              <w:t>Mildura RC</w:t>
            </w:r>
          </w:p>
        </w:tc>
        <w:tc>
          <w:tcPr>
            <w:tcW w:w="1418" w:type="dxa"/>
            <w:tcBorders>
              <w:top w:val="nil"/>
              <w:left w:val="single" w:sz="18" w:space="0" w:color="0070C0"/>
              <w:bottom w:val="nil"/>
              <w:right w:val="nil"/>
            </w:tcBorders>
            <w:shd w:val="clear" w:color="auto" w:fill="auto"/>
            <w:vAlign w:val="bottom"/>
          </w:tcPr>
          <w:p w14:paraId="2D43B34C" w14:textId="226F2A8C" w:rsidR="004F61F6" w:rsidRPr="00C935A5" w:rsidRDefault="004F61F6" w:rsidP="004F61F6">
            <w:pPr>
              <w:spacing w:before="40" w:after="20"/>
              <w:jc w:val="right"/>
              <w:rPr>
                <w:rFonts w:cs="Arial"/>
                <w:sz w:val="18"/>
                <w:szCs w:val="18"/>
              </w:rPr>
            </w:pPr>
            <w:r w:rsidRPr="004F61F6">
              <w:rPr>
                <w:rFonts w:cs="Arial"/>
                <w:sz w:val="18"/>
                <w:szCs w:val="18"/>
              </w:rPr>
              <w:t>7,262</w:t>
            </w:r>
          </w:p>
        </w:tc>
        <w:tc>
          <w:tcPr>
            <w:tcW w:w="1418" w:type="dxa"/>
            <w:tcBorders>
              <w:top w:val="nil"/>
              <w:left w:val="nil"/>
              <w:bottom w:val="nil"/>
              <w:right w:val="nil"/>
            </w:tcBorders>
            <w:shd w:val="clear" w:color="auto" w:fill="auto"/>
            <w:vAlign w:val="bottom"/>
          </w:tcPr>
          <w:p w14:paraId="19423AC9" w14:textId="1DBFFFEC" w:rsidR="004F61F6" w:rsidRPr="00C935A5" w:rsidRDefault="004F61F6" w:rsidP="00D00AD6">
            <w:pPr>
              <w:spacing w:before="40" w:after="20"/>
              <w:jc w:val="center"/>
              <w:rPr>
                <w:rFonts w:cs="Arial"/>
                <w:sz w:val="18"/>
                <w:szCs w:val="18"/>
              </w:rPr>
            </w:pPr>
            <w:r w:rsidRPr="004F61F6">
              <w:rPr>
                <w:rFonts w:cs="Arial"/>
                <w:sz w:val="18"/>
                <w:szCs w:val="18"/>
              </w:rPr>
              <w:t>38.9</w:t>
            </w:r>
          </w:p>
        </w:tc>
        <w:tc>
          <w:tcPr>
            <w:tcW w:w="170" w:type="dxa"/>
            <w:tcBorders>
              <w:top w:val="nil"/>
              <w:left w:val="nil"/>
              <w:bottom w:val="nil"/>
              <w:right w:val="nil"/>
            </w:tcBorders>
            <w:vAlign w:val="bottom"/>
          </w:tcPr>
          <w:p w14:paraId="1CD5F222"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6B6D645" w14:textId="69C9CA03" w:rsidR="004F61F6" w:rsidRPr="00C935A5" w:rsidRDefault="004F61F6" w:rsidP="004F61F6">
            <w:pPr>
              <w:spacing w:before="40" w:after="20"/>
              <w:jc w:val="right"/>
              <w:rPr>
                <w:rFonts w:cs="Arial"/>
                <w:sz w:val="18"/>
                <w:szCs w:val="18"/>
              </w:rPr>
            </w:pPr>
            <w:r w:rsidRPr="004F61F6">
              <w:rPr>
                <w:rFonts w:cs="Arial"/>
                <w:sz w:val="18"/>
                <w:szCs w:val="18"/>
              </w:rPr>
              <w:t>55,235</w:t>
            </w:r>
          </w:p>
        </w:tc>
        <w:tc>
          <w:tcPr>
            <w:tcW w:w="170" w:type="dxa"/>
            <w:tcBorders>
              <w:top w:val="nil"/>
              <w:left w:val="nil"/>
              <w:bottom w:val="nil"/>
              <w:right w:val="nil"/>
            </w:tcBorders>
            <w:shd w:val="clear" w:color="auto" w:fill="auto"/>
            <w:vAlign w:val="bottom"/>
          </w:tcPr>
          <w:p w14:paraId="3F46FFB1" w14:textId="7D57C7A7"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21CBEEFC" w14:textId="2B934775" w:rsidR="004F61F6" w:rsidRPr="00C935A5" w:rsidRDefault="004F61F6" w:rsidP="004F61F6">
            <w:pPr>
              <w:spacing w:before="40" w:after="20"/>
              <w:jc w:val="right"/>
              <w:rPr>
                <w:rFonts w:cs="Arial"/>
                <w:sz w:val="18"/>
                <w:szCs w:val="18"/>
              </w:rPr>
            </w:pPr>
            <w:r w:rsidRPr="004F61F6">
              <w:rPr>
                <w:rFonts w:cs="Arial"/>
                <w:sz w:val="18"/>
                <w:szCs w:val="18"/>
              </w:rPr>
              <w:t>4.4</w:t>
            </w:r>
          </w:p>
        </w:tc>
      </w:tr>
      <w:tr w:rsidR="004F61F6" w:rsidRPr="004F61F6" w14:paraId="242F615F" w14:textId="77777777" w:rsidTr="002967FF">
        <w:tc>
          <w:tcPr>
            <w:tcW w:w="2268" w:type="dxa"/>
            <w:tcBorders>
              <w:top w:val="nil"/>
              <w:left w:val="nil"/>
              <w:bottom w:val="nil"/>
              <w:right w:val="single" w:sz="18" w:space="0" w:color="0070C0"/>
            </w:tcBorders>
            <w:shd w:val="clear" w:color="auto" w:fill="auto"/>
            <w:vAlign w:val="center"/>
          </w:tcPr>
          <w:p w14:paraId="2933538E" w14:textId="77777777" w:rsidR="004F61F6" w:rsidRPr="00C935A5" w:rsidRDefault="004F61F6" w:rsidP="004F61F6">
            <w:pPr>
              <w:spacing w:before="40" w:after="20"/>
              <w:rPr>
                <w:rFonts w:cs="Arial"/>
                <w:sz w:val="18"/>
                <w:szCs w:val="18"/>
              </w:rPr>
            </w:pPr>
            <w:r w:rsidRPr="00C935A5">
              <w:rPr>
                <w:rFonts w:cs="Arial"/>
                <w:sz w:val="18"/>
                <w:szCs w:val="18"/>
              </w:rPr>
              <w:t>Mitchell S</w:t>
            </w:r>
          </w:p>
        </w:tc>
        <w:tc>
          <w:tcPr>
            <w:tcW w:w="1418" w:type="dxa"/>
            <w:tcBorders>
              <w:top w:val="nil"/>
              <w:left w:val="single" w:sz="18" w:space="0" w:color="0070C0"/>
              <w:bottom w:val="nil"/>
              <w:right w:val="nil"/>
            </w:tcBorders>
            <w:shd w:val="clear" w:color="auto" w:fill="auto"/>
            <w:vAlign w:val="bottom"/>
          </w:tcPr>
          <w:p w14:paraId="311924C3" w14:textId="4C291BA9" w:rsidR="004F61F6" w:rsidRPr="00C935A5" w:rsidRDefault="004F61F6" w:rsidP="004F61F6">
            <w:pPr>
              <w:spacing w:before="40" w:after="20"/>
              <w:jc w:val="right"/>
              <w:rPr>
                <w:rFonts w:cs="Arial"/>
                <w:sz w:val="18"/>
                <w:szCs w:val="18"/>
              </w:rPr>
            </w:pPr>
            <w:r w:rsidRPr="004F61F6">
              <w:rPr>
                <w:rFonts w:cs="Arial"/>
                <w:sz w:val="18"/>
                <w:szCs w:val="18"/>
              </w:rPr>
              <w:t>4,440</w:t>
            </w:r>
          </w:p>
        </w:tc>
        <w:tc>
          <w:tcPr>
            <w:tcW w:w="1418" w:type="dxa"/>
            <w:tcBorders>
              <w:top w:val="nil"/>
              <w:left w:val="nil"/>
              <w:bottom w:val="nil"/>
              <w:right w:val="nil"/>
            </w:tcBorders>
            <w:shd w:val="clear" w:color="auto" w:fill="auto"/>
            <w:vAlign w:val="bottom"/>
          </w:tcPr>
          <w:p w14:paraId="2CA40CD5" w14:textId="6016F929" w:rsidR="004F61F6" w:rsidRPr="00C935A5" w:rsidRDefault="004F61F6" w:rsidP="00D00AD6">
            <w:pPr>
              <w:spacing w:before="40" w:after="20"/>
              <w:jc w:val="center"/>
              <w:rPr>
                <w:rFonts w:cs="Arial"/>
                <w:sz w:val="18"/>
                <w:szCs w:val="18"/>
              </w:rPr>
            </w:pPr>
            <w:r w:rsidRPr="004F61F6">
              <w:rPr>
                <w:rFonts w:cs="Arial"/>
                <w:sz w:val="18"/>
                <w:szCs w:val="18"/>
              </w:rPr>
              <w:t>34.9</w:t>
            </w:r>
          </w:p>
        </w:tc>
        <w:tc>
          <w:tcPr>
            <w:tcW w:w="170" w:type="dxa"/>
            <w:tcBorders>
              <w:top w:val="nil"/>
              <w:left w:val="nil"/>
              <w:bottom w:val="nil"/>
              <w:right w:val="nil"/>
            </w:tcBorders>
            <w:vAlign w:val="bottom"/>
          </w:tcPr>
          <w:p w14:paraId="2C8CFF80"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832AD37" w14:textId="6C6180C5" w:rsidR="004F61F6" w:rsidRPr="00C935A5" w:rsidRDefault="004F61F6" w:rsidP="004F61F6">
            <w:pPr>
              <w:spacing w:before="40" w:after="20"/>
              <w:jc w:val="right"/>
              <w:rPr>
                <w:rFonts w:cs="Arial"/>
                <w:sz w:val="18"/>
                <w:szCs w:val="18"/>
              </w:rPr>
            </w:pPr>
            <w:r w:rsidRPr="004F61F6">
              <w:rPr>
                <w:rFonts w:cs="Arial"/>
                <w:sz w:val="18"/>
                <w:szCs w:val="18"/>
              </w:rPr>
              <w:t>49,216</w:t>
            </w:r>
          </w:p>
        </w:tc>
        <w:tc>
          <w:tcPr>
            <w:tcW w:w="170" w:type="dxa"/>
            <w:tcBorders>
              <w:top w:val="nil"/>
              <w:left w:val="nil"/>
              <w:bottom w:val="nil"/>
              <w:right w:val="nil"/>
            </w:tcBorders>
            <w:shd w:val="clear" w:color="auto" w:fill="auto"/>
            <w:vAlign w:val="bottom"/>
          </w:tcPr>
          <w:p w14:paraId="0B2BD70C" w14:textId="7395EE77"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2BE5A673" w14:textId="59EA3075" w:rsidR="004F61F6" w:rsidRPr="00C935A5" w:rsidRDefault="004F61F6" w:rsidP="004F61F6">
            <w:pPr>
              <w:spacing w:before="40" w:after="20"/>
              <w:jc w:val="right"/>
              <w:rPr>
                <w:rFonts w:cs="Arial"/>
                <w:sz w:val="18"/>
                <w:szCs w:val="18"/>
              </w:rPr>
            </w:pPr>
            <w:r w:rsidRPr="004F61F6">
              <w:rPr>
                <w:rFonts w:cs="Arial"/>
                <w:sz w:val="18"/>
                <w:szCs w:val="18"/>
              </w:rPr>
              <w:t>20.3</w:t>
            </w:r>
          </w:p>
        </w:tc>
      </w:tr>
      <w:tr w:rsidR="004F61F6" w:rsidRPr="004F61F6" w14:paraId="14F0E3F0" w14:textId="77777777" w:rsidTr="002967FF">
        <w:tc>
          <w:tcPr>
            <w:tcW w:w="2268" w:type="dxa"/>
            <w:tcBorders>
              <w:top w:val="nil"/>
              <w:left w:val="nil"/>
              <w:bottom w:val="nil"/>
              <w:right w:val="single" w:sz="18" w:space="0" w:color="0070C0"/>
            </w:tcBorders>
            <w:shd w:val="clear" w:color="auto" w:fill="auto"/>
            <w:vAlign w:val="center"/>
          </w:tcPr>
          <w:p w14:paraId="48B739F3" w14:textId="77777777" w:rsidR="004F61F6" w:rsidRPr="00C935A5" w:rsidRDefault="004F61F6" w:rsidP="004F61F6">
            <w:pPr>
              <w:spacing w:before="40" w:after="20"/>
              <w:rPr>
                <w:rFonts w:cs="Arial"/>
                <w:sz w:val="18"/>
                <w:szCs w:val="18"/>
              </w:rPr>
            </w:pPr>
            <w:r w:rsidRPr="00C935A5">
              <w:rPr>
                <w:rFonts w:cs="Arial"/>
                <w:sz w:val="18"/>
                <w:szCs w:val="18"/>
              </w:rPr>
              <w:t>Moira S</w:t>
            </w:r>
          </w:p>
        </w:tc>
        <w:tc>
          <w:tcPr>
            <w:tcW w:w="1418" w:type="dxa"/>
            <w:tcBorders>
              <w:top w:val="nil"/>
              <w:left w:val="single" w:sz="18" w:space="0" w:color="0070C0"/>
              <w:bottom w:val="nil"/>
              <w:right w:val="nil"/>
            </w:tcBorders>
            <w:shd w:val="clear" w:color="auto" w:fill="auto"/>
            <w:vAlign w:val="bottom"/>
          </w:tcPr>
          <w:p w14:paraId="38370136" w14:textId="0851E1A2" w:rsidR="004F61F6" w:rsidRPr="00C935A5" w:rsidRDefault="004F61F6" w:rsidP="004F61F6">
            <w:pPr>
              <w:spacing w:before="40" w:after="20"/>
              <w:jc w:val="right"/>
              <w:rPr>
                <w:rFonts w:cs="Arial"/>
                <w:sz w:val="18"/>
                <w:szCs w:val="18"/>
              </w:rPr>
            </w:pPr>
            <w:r w:rsidRPr="004F61F6">
              <w:rPr>
                <w:rFonts w:cs="Arial"/>
                <w:sz w:val="18"/>
                <w:szCs w:val="18"/>
              </w:rPr>
              <w:t>5,490</w:t>
            </w:r>
          </w:p>
        </w:tc>
        <w:tc>
          <w:tcPr>
            <w:tcW w:w="1418" w:type="dxa"/>
            <w:tcBorders>
              <w:top w:val="nil"/>
              <w:left w:val="nil"/>
              <w:bottom w:val="nil"/>
              <w:right w:val="nil"/>
            </w:tcBorders>
            <w:shd w:val="clear" w:color="auto" w:fill="auto"/>
            <w:vAlign w:val="bottom"/>
          </w:tcPr>
          <w:p w14:paraId="3136379B" w14:textId="4849B142" w:rsidR="004F61F6" w:rsidRPr="00C935A5" w:rsidRDefault="004F61F6" w:rsidP="00D00AD6">
            <w:pPr>
              <w:spacing w:before="40" w:after="20"/>
              <w:jc w:val="center"/>
              <w:rPr>
                <w:rFonts w:cs="Arial"/>
                <w:sz w:val="18"/>
                <w:szCs w:val="18"/>
              </w:rPr>
            </w:pPr>
            <w:r w:rsidRPr="004F61F6">
              <w:rPr>
                <w:rFonts w:cs="Arial"/>
                <w:sz w:val="18"/>
                <w:szCs w:val="18"/>
              </w:rPr>
              <w:t>43.8</w:t>
            </w:r>
          </w:p>
        </w:tc>
        <w:tc>
          <w:tcPr>
            <w:tcW w:w="170" w:type="dxa"/>
            <w:tcBorders>
              <w:top w:val="nil"/>
              <w:left w:val="nil"/>
              <w:bottom w:val="nil"/>
              <w:right w:val="nil"/>
            </w:tcBorders>
            <w:vAlign w:val="bottom"/>
          </w:tcPr>
          <w:p w14:paraId="07FFF7A0"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1CB5F17" w14:textId="4E220DAA" w:rsidR="004F61F6" w:rsidRPr="00C935A5" w:rsidRDefault="004F61F6" w:rsidP="004F61F6">
            <w:pPr>
              <w:spacing w:before="40" w:after="20"/>
              <w:jc w:val="right"/>
              <w:rPr>
                <w:rFonts w:cs="Arial"/>
                <w:sz w:val="18"/>
                <w:szCs w:val="18"/>
              </w:rPr>
            </w:pPr>
            <w:r w:rsidRPr="004F61F6">
              <w:rPr>
                <w:rFonts w:cs="Arial"/>
                <w:sz w:val="18"/>
                <w:szCs w:val="18"/>
              </w:rPr>
              <w:t>30,001</w:t>
            </w:r>
          </w:p>
        </w:tc>
        <w:tc>
          <w:tcPr>
            <w:tcW w:w="170" w:type="dxa"/>
            <w:tcBorders>
              <w:top w:val="nil"/>
              <w:left w:val="nil"/>
              <w:bottom w:val="nil"/>
              <w:right w:val="nil"/>
            </w:tcBorders>
            <w:shd w:val="clear" w:color="auto" w:fill="auto"/>
            <w:vAlign w:val="bottom"/>
          </w:tcPr>
          <w:p w14:paraId="720B9E0A" w14:textId="0B7300B0"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42BAD7AD" w14:textId="55EE0FD1" w:rsidR="004F61F6" w:rsidRPr="00C935A5" w:rsidRDefault="004F61F6" w:rsidP="004F61F6">
            <w:pPr>
              <w:spacing w:before="40" w:after="20"/>
              <w:jc w:val="right"/>
              <w:rPr>
                <w:rFonts w:cs="Arial"/>
                <w:sz w:val="18"/>
                <w:szCs w:val="18"/>
              </w:rPr>
            </w:pPr>
            <w:r w:rsidRPr="004F61F6">
              <w:rPr>
                <w:rFonts w:cs="Arial"/>
                <w:sz w:val="18"/>
                <w:szCs w:val="18"/>
              </w:rPr>
              <w:t>29.5</w:t>
            </w:r>
          </w:p>
        </w:tc>
      </w:tr>
      <w:tr w:rsidR="004F61F6" w:rsidRPr="004F61F6" w14:paraId="2FB4CED8" w14:textId="77777777" w:rsidTr="002967FF">
        <w:tc>
          <w:tcPr>
            <w:tcW w:w="2268" w:type="dxa"/>
            <w:tcBorders>
              <w:top w:val="nil"/>
              <w:left w:val="nil"/>
              <w:bottom w:val="nil"/>
              <w:right w:val="single" w:sz="18" w:space="0" w:color="0070C0"/>
            </w:tcBorders>
            <w:shd w:val="clear" w:color="auto" w:fill="auto"/>
            <w:vAlign w:val="center"/>
          </w:tcPr>
          <w:p w14:paraId="78652ABA" w14:textId="77777777" w:rsidR="004F61F6" w:rsidRPr="00C935A5" w:rsidRDefault="004F61F6" w:rsidP="004F61F6">
            <w:pPr>
              <w:spacing w:before="40" w:after="20"/>
              <w:rPr>
                <w:rFonts w:cs="Arial"/>
                <w:sz w:val="18"/>
                <w:szCs w:val="18"/>
              </w:rPr>
            </w:pPr>
            <w:r w:rsidRPr="00C935A5">
              <w:rPr>
                <w:rFonts w:cs="Arial"/>
                <w:sz w:val="18"/>
                <w:szCs w:val="18"/>
              </w:rPr>
              <w:t>Monash C</w:t>
            </w:r>
          </w:p>
        </w:tc>
        <w:tc>
          <w:tcPr>
            <w:tcW w:w="1418" w:type="dxa"/>
            <w:tcBorders>
              <w:top w:val="nil"/>
              <w:left w:val="single" w:sz="18" w:space="0" w:color="0070C0"/>
              <w:bottom w:val="nil"/>
              <w:right w:val="nil"/>
            </w:tcBorders>
            <w:shd w:val="clear" w:color="auto" w:fill="auto"/>
            <w:vAlign w:val="bottom"/>
          </w:tcPr>
          <w:p w14:paraId="5C2518C8" w14:textId="28E1A164" w:rsidR="004F61F6" w:rsidRPr="00C935A5" w:rsidRDefault="004F61F6" w:rsidP="004F61F6">
            <w:pPr>
              <w:spacing w:before="40" w:after="20"/>
              <w:jc w:val="right"/>
              <w:rPr>
                <w:rFonts w:cs="Arial"/>
                <w:sz w:val="18"/>
                <w:szCs w:val="18"/>
              </w:rPr>
            </w:pPr>
            <w:r w:rsidRPr="004F61F6">
              <w:rPr>
                <w:rFonts w:cs="Arial"/>
                <w:sz w:val="18"/>
                <w:szCs w:val="18"/>
              </w:rPr>
              <w:t>17,561</w:t>
            </w:r>
          </w:p>
        </w:tc>
        <w:tc>
          <w:tcPr>
            <w:tcW w:w="1418" w:type="dxa"/>
            <w:tcBorders>
              <w:top w:val="nil"/>
              <w:left w:val="nil"/>
              <w:bottom w:val="nil"/>
              <w:right w:val="nil"/>
            </w:tcBorders>
            <w:shd w:val="clear" w:color="auto" w:fill="auto"/>
            <w:vAlign w:val="bottom"/>
          </w:tcPr>
          <w:p w14:paraId="16348A33" w14:textId="72F93259" w:rsidR="004F61F6" w:rsidRPr="00C935A5" w:rsidRDefault="004F61F6" w:rsidP="00D00AD6">
            <w:pPr>
              <w:spacing w:before="40" w:after="20"/>
              <w:jc w:val="center"/>
              <w:rPr>
                <w:rFonts w:cs="Arial"/>
                <w:sz w:val="18"/>
                <w:szCs w:val="18"/>
              </w:rPr>
            </w:pPr>
            <w:r w:rsidRPr="004F61F6">
              <w:rPr>
                <w:rFonts w:cs="Arial"/>
                <w:sz w:val="18"/>
                <w:szCs w:val="18"/>
              </w:rPr>
              <w:t>36.0</w:t>
            </w:r>
          </w:p>
        </w:tc>
        <w:tc>
          <w:tcPr>
            <w:tcW w:w="170" w:type="dxa"/>
            <w:tcBorders>
              <w:top w:val="nil"/>
              <w:left w:val="nil"/>
              <w:bottom w:val="nil"/>
              <w:right w:val="nil"/>
            </w:tcBorders>
            <w:vAlign w:val="bottom"/>
          </w:tcPr>
          <w:p w14:paraId="78A67C53"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5FC6607" w14:textId="5D0D62F0" w:rsidR="004F61F6" w:rsidRPr="00C935A5" w:rsidRDefault="004F61F6" w:rsidP="004F61F6">
            <w:pPr>
              <w:spacing w:before="40" w:after="20"/>
              <w:jc w:val="right"/>
              <w:rPr>
                <w:rFonts w:cs="Arial"/>
                <w:sz w:val="18"/>
                <w:szCs w:val="18"/>
              </w:rPr>
            </w:pPr>
            <w:r w:rsidRPr="004F61F6">
              <w:rPr>
                <w:rFonts w:cs="Arial"/>
                <w:sz w:val="18"/>
                <w:szCs w:val="18"/>
              </w:rPr>
              <w:t>197,980</w:t>
            </w:r>
          </w:p>
        </w:tc>
        <w:tc>
          <w:tcPr>
            <w:tcW w:w="170" w:type="dxa"/>
            <w:tcBorders>
              <w:top w:val="nil"/>
              <w:left w:val="nil"/>
              <w:bottom w:val="nil"/>
              <w:right w:val="nil"/>
            </w:tcBorders>
            <w:shd w:val="clear" w:color="auto" w:fill="auto"/>
            <w:vAlign w:val="bottom"/>
          </w:tcPr>
          <w:p w14:paraId="5EE2E758" w14:textId="65996C86"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41D1FBC7" w14:textId="49E53AA1" w:rsidR="004F61F6" w:rsidRPr="00C935A5" w:rsidRDefault="004F61F6" w:rsidP="004F61F6">
            <w:pPr>
              <w:spacing w:before="40" w:after="20"/>
              <w:jc w:val="right"/>
              <w:rPr>
                <w:rFonts w:cs="Arial"/>
                <w:sz w:val="18"/>
                <w:szCs w:val="18"/>
              </w:rPr>
            </w:pPr>
            <w:r w:rsidRPr="004F61F6">
              <w:rPr>
                <w:rFonts w:cs="Arial"/>
                <w:sz w:val="18"/>
                <w:szCs w:val="18"/>
              </w:rPr>
              <w:t>0.3</w:t>
            </w:r>
          </w:p>
        </w:tc>
      </w:tr>
      <w:tr w:rsidR="004F61F6" w:rsidRPr="004F61F6" w14:paraId="38FC0DF7" w14:textId="77777777" w:rsidTr="002967FF">
        <w:tc>
          <w:tcPr>
            <w:tcW w:w="2268" w:type="dxa"/>
            <w:tcBorders>
              <w:top w:val="nil"/>
              <w:left w:val="nil"/>
              <w:bottom w:val="nil"/>
              <w:right w:val="single" w:sz="18" w:space="0" w:color="0070C0"/>
            </w:tcBorders>
            <w:shd w:val="clear" w:color="auto" w:fill="auto"/>
            <w:vAlign w:val="center"/>
          </w:tcPr>
          <w:p w14:paraId="46700E3C" w14:textId="77777777" w:rsidR="004F61F6" w:rsidRPr="00C935A5" w:rsidRDefault="004F61F6" w:rsidP="004F61F6">
            <w:pPr>
              <w:spacing w:before="40" w:after="20"/>
              <w:rPr>
                <w:rFonts w:cs="Arial"/>
                <w:sz w:val="18"/>
                <w:szCs w:val="18"/>
              </w:rPr>
            </w:pPr>
            <w:r w:rsidRPr="00C935A5">
              <w:rPr>
                <w:rFonts w:cs="Arial"/>
                <w:sz w:val="18"/>
                <w:szCs w:val="18"/>
              </w:rPr>
              <w:t>Moonee Valley C</w:t>
            </w:r>
          </w:p>
        </w:tc>
        <w:tc>
          <w:tcPr>
            <w:tcW w:w="1418" w:type="dxa"/>
            <w:tcBorders>
              <w:top w:val="nil"/>
              <w:left w:val="single" w:sz="18" w:space="0" w:color="0070C0"/>
              <w:bottom w:val="nil"/>
              <w:right w:val="nil"/>
            </w:tcBorders>
            <w:shd w:val="clear" w:color="auto" w:fill="auto"/>
            <w:vAlign w:val="bottom"/>
          </w:tcPr>
          <w:p w14:paraId="53DEDE80" w14:textId="7A07062E" w:rsidR="004F61F6" w:rsidRPr="00C935A5" w:rsidRDefault="004F61F6" w:rsidP="004F61F6">
            <w:pPr>
              <w:spacing w:before="40" w:after="20"/>
              <w:jc w:val="right"/>
              <w:rPr>
                <w:rFonts w:cs="Arial"/>
                <w:sz w:val="18"/>
                <w:szCs w:val="18"/>
              </w:rPr>
            </w:pPr>
            <w:r w:rsidRPr="004F61F6">
              <w:rPr>
                <w:rFonts w:cs="Arial"/>
                <w:sz w:val="18"/>
                <w:szCs w:val="18"/>
              </w:rPr>
              <w:t>11,455</w:t>
            </w:r>
          </w:p>
        </w:tc>
        <w:tc>
          <w:tcPr>
            <w:tcW w:w="1418" w:type="dxa"/>
            <w:tcBorders>
              <w:top w:val="nil"/>
              <w:left w:val="nil"/>
              <w:bottom w:val="nil"/>
              <w:right w:val="nil"/>
            </w:tcBorders>
            <w:shd w:val="clear" w:color="auto" w:fill="auto"/>
            <w:vAlign w:val="bottom"/>
          </w:tcPr>
          <w:p w14:paraId="280AB203" w14:textId="7A850ECA" w:rsidR="004F61F6" w:rsidRPr="00C935A5" w:rsidRDefault="004F61F6" w:rsidP="00D00AD6">
            <w:pPr>
              <w:spacing w:before="40" w:after="20"/>
              <w:jc w:val="center"/>
              <w:rPr>
                <w:rFonts w:cs="Arial"/>
                <w:sz w:val="18"/>
                <w:szCs w:val="18"/>
              </w:rPr>
            </w:pPr>
            <w:r w:rsidRPr="004F61F6">
              <w:rPr>
                <w:rFonts w:cs="Arial"/>
                <w:sz w:val="18"/>
                <w:szCs w:val="18"/>
              </w:rPr>
              <w:t>34.5</w:t>
            </w:r>
          </w:p>
        </w:tc>
        <w:tc>
          <w:tcPr>
            <w:tcW w:w="170" w:type="dxa"/>
            <w:tcBorders>
              <w:top w:val="nil"/>
              <w:left w:val="nil"/>
              <w:bottom w:val="nil"/>
              <w:right w:val="nil"/>
            </w:tcBorders>
            <w:vAlign w:val="bottom"/>
          </w:tcPr>
          <w:p w14:paraId="3D5BEAF1"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A50EED4" w14:textId="5D9553CB" w:rsidR="004F61F6" w:rsidRPr="00C935A5" w:rsidRDefault="004F61F6" w:rsidP="004F61F6">
            <w:pPr>
              <w:spacing w:before="40" w:after="20"/>
              <w:jc w:val="right"/>
              <w:rPr>
                <w:rFonts w:cs="Arial"/>
                <w:sz w:val="18"/>
                <w:szCs w:val="18"/>
              </w:rPr>
            </w:pPr>
            <w:r w:rsidRPr="004F61F6">
              <w:rPr>
                <w:rFonts w:cs="Arial"/>
                <w:sz w:val="18"/>
                <w:szCs w:val="18"/>
              </w:rPr>
              <w:t>129,379</w:t>
            </w:r>
          </w:p>
        </w:tc>
        <w:tc>
          <w:tcPr>
            <w:tcW w:w="170" w:type="dxa"/>
            <w:tcBorders>
              <w:top w:val="nil"/>
              <w:left w:val="nil"/>
              <w:bottom w:val="nil"/>
              <w:right w:val="nil"/>
            </w:tcBorders>
            <w:shd w:val="clear" w:color="auto" w:fill="auto"/>
            <w:vAlign w:val="bottom"/>
          </w:tcPr>
          <w:p w14:paraId="5DE6F53C" w14:textId="44BC68B0"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005ADDCF" w14:textId="0B090EE4" w:rsidR="004F61F6" w:rsidRPr="00C935A5" w:rsidRDefault="004F61F6" w:rsidP="004F61F6">
            <w:pPr>
              <w:spacing w:before="40" w:after="20"/>
              <w:jc w:val="right"/>
              <w:rPr>
                <w:rFonts w:cs="Arial"/>
                <w:sz w:val="18"/>
                <w:szCs w:val="18"/>
              </w:rPr>
            </w:pPr>
            <w:r w:rsidRPr="004F61F6">
              <w:rPr>
                <w:rFonts w:cs="Arial"/>
                <w:sz w:val="18"/>
                <w:szCs w:val="18"/>
              </w:rPr>
              <w:t>0.9</w:t>
            </w:r>
          </w:p>
        </w:tc>
      </w:tr>
      <w:tr w:rsidR="004F61F6" w:rsidRPr="004F61F6" w14:paraId="5C766EED" w14:textId="77777777" w:rsidTr="002967FF">
        <w:tc>
          <w:tcPr>
            <w:tcW w:w="2268" w:type="dxa"/>
            <w:tcBorders>
              <w:top w:val="nil"/>
              <w:left w:val="nil"/>
              <w:bottom w:val="nil"/>
              <w:right w:val="single" w:sz="18" w:space="0" w:color="0070C0"/>
            </w:tcBorders>
            <w:shd w:val="clear" w:color="auto" w:fill="auto"/>
            <w:vAlign w:val="center"/>
          </w:tcPr>
          <w:p w14:paraId="38B08650" w14:textId="77777777" w:rsidR="004F61F6" w:rsidRPr="00C935A5" w:rsidRDefault="004F61F6" w:rsidP="004F61F6">
            <w:pPr>
              <w:spacing w:before="40" w:after="20"/>
              <w:rPr>
                <w:rFonts w:cs="Arial"/>
                <w:sz w:val="18"/>
                <w:szCs w:val="18"/>
              </w:rPr>
            </w:pPr>
            <w:r w:rsidRPr="00C935A5">
              <w:rPr>
                <w:rFonts w:cs="Arial"/>
                <w:sz w:val="18"/>
                <w:szCs w:val="18"/>
              </w:rPr>
              <w:t>Moorabool S</w:t>
            </w:r>
          </w:p>
        </w:tc>
        <w:tc>
          <w:tcPr>
            <w:tcW w:w="1418" w:type="dxa"/>
            <w:tcBorders>
              <w:top w:val="nil"/>
              <w:left w:val="single" w:sz="18" w:space="0" w:color="0070C0"/>
              <w:bottom w:val="nil"/>
              <w:right w:val="nil"/>
            </w:tcBorders>
            <w:shd w:val="clear" w:color="auto" w:fill="auto"/>
            <w:vAlign w:val="bottom"/>
          </w:tcPr>
          <w:p w14:paraId="671D7B29" w14:textId="758D0A54" w:rsidR="004F61F6" w:rsidRPr="00C935A5" w:rsidRDefault="004F61F6" w:rsidP="004F61F6">
            <w:pPr>
              <w:spacing w:before="40" w:after="20"/>
              <w:jc w:val="right"/>
              <w:rPr>
                <w:rFonts w:cs="Arial"/>
                <w:sz w:val="18"/>
                <w:szCs w:val="18"/>
              </w:rPr>
            </w:pPr>
            <w:r w:rsidRPr="004F61F6">
              <w:rPr>
                <w:rFonts w:cs="Arial"/>
                <w:sz w:val="18"/>
                <w:szCs w:val="18"/>
              </w:rPr>
              <w:t>3,700</w:t>
            </w:r>
          </w:p>
        </w:tc>
        <w:tc>
          <w:tcPr>
            <w:tcW w:w="1418" w:type="dxa"/>
            <w:tcBorders>
              <w:top w:val="nil"/>
              <w:left w:val="nil"/>
              <w:bottom w:val="nil"/>
              <w:right w:val="nil"/>
            </w:tcBorders>
            <w:shd w:val="clear" w:color="auto" w:fill="auto"/>
            <w:vAlign w:val="bottom"/>
          </w:tcPr>
          <w:p w14:paraId="710AB466" w14:textId="3ED23FFD" w:rsidR="004F61F6" w:rsidRPr="00C935A5" w:rsidRDefault="004F61F6" w:rsidP="00D00AD6">
            <w:pPr>
              <w:spacing w:before="40" w:after="20"/>
              <w:jc w:val="center"/>
              <w:rPr>
                <w:rFonts w:cs="Arial"/>
                <w:sz w:val="18"/>
                <w:szCs w:val="18"/>
              </w:rPr>
            </w:pPr>
            <w:r w:rsidRPr="004F61F6">
              <w:rPr>
                <w:rFonts w:cs="Arial"/>
                <w:sz w:val="18"/>
                <w:szCs w:val="18"/>
              </w:rPr>
              <w:t>36.5</w:t>
            </w:r>
          </w:p>
        </w:tc>
        <w:tc>
          <w:tcPr>
            <w:tcW w:w="170" w:type="dxa"/>
            <w:tcBorders>
              <w:top w:val="nil"/>
              <w:left w:val="nil"/>
              <w:bottom w:val="nil"/>
              <w:right w:val="nil"/>
            </w:tcBorders>
            <w:vAlign w:val="bottom"/>
          </w:tcPr>
          <w:p w14:paraId="42B7AB75"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B3991D4" w14:textId="22ED8FF9" w:rsidR="004F61F6" w:rsidRPr="00C935A5" w:rsidRDefault="004F61F6" w:rsidP="004F61F6">
            <w:pPr>
              <w:spacing w:before="40" w:after="20"/>
              <w:jc w:val="right"/>
              <w:rPr>
                <w:rFonts w:cs="Arial"/>
                <w:sz w:val="18"/>
                <w:szCs w:val="18"/>
              </w:rPr>
            </w:pPr>
            <w:r w:rsidRPr="004F61F6">
              <w:rPr>
                <w:rFonts w:cs="Arial"/>
                <w:sz w:val="18"/>
                <w:szCs w:val="18"/>
              </w:rPr>
              <w:t>36,773</w:t>
            </w:r>
          </w:p>
        </w:tc>
        <w:tc>
          <w:tcPr>
            <w:tcW w:w="170" w:type="dxa"/>
            <w:tcBorders>
              <w:top w:val="nil"/>
              <w:left w:val="nil"/>
              <w:bottom w:val="nil"/>
              <w:right w:val="nil"/>
            </w:tcBorders>
            <w:shd w:val="clear" w:color="auto" w:fill="auto"/>
            <w:vAlign w:val="bottom"/>
          </w:tcPr>
          <w:p w14:paraId="0A9C4231" w14:textId="0EB90CBE"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27A412EA" w14:textId="6C2A7ADC" w:rsidR="004F61F6" w:rsidRPr="00C935A5" w:rsidRDefault="004F61F6" w:rsidP="004F61F6">
            <w:pPr>
              <w:spacing w:before="40" w:after="20"/>
              <w:jc w:val="right"/>
              <w:rPr>
                <w:rFonts w:cs="Arial"/>
                <w:sz w:val="18"/>
                <w:szCs w:val="18"/>
              </w:rPr>
            </w:pPr>
            <w:r w:rsidRPr="004F61F6">
              <w:rPr>
                <w:rFonts w:cs="Arial"/>
                <w:sz w:val="18"/>
                <w:szCs w:val="18"/>
              </w:rPr>
              <w:t>28.1</w:t>
            </w:r>
          </w:p>
        </w:tc>
      </w:tr>
      <w:tr w:rsidR="004F61F6" w:rsidRPr="004F61F6" w14:paraId="68E76EDE" w14:textId="77777777" w:rsidTr="002967FF">
        <w:tc>
          <w:tcPr>
            <w:tcW w:w="2268" w:type="dxa"/>
            <w:tcBorders>
              <w:top w:val="nil"/>
              <w:left w:val="nil"/>
              <w:bottom w:val="nil"/>
              <w:right w:val="single" w:sz="18" w:space="0" w:color="0070C0"/>
            </w:tcBorders>
            <w:shd w:val="clear" w:color="auto" w:fill="auto"/>
            <w:vAlign w:val="center"/>
          </w:tcPr>
          <w:p w14:paraId="468A64B8" w14:textId="77777777" w:rsidR="004F61F6" w:rsidRPr="00C935A5" w:rsidRDefault="004F61F6" w:rsidP="004F61F6">
            <w:pPr>
              <w:spacing w:before="40" w:after="20"/>
              <w:rPr>
                <w:rFonts w:cs="Arial"/>
                <w:sz w:val="18"/>
                <w:szCs w:val="18"/>
              </w:rPr>
            </w:pPr>
            <w:r w:rsidRPr="00C935A5">
              <w:rPr>
                <w:rFonts w:cs="Arial"/>
                <w:sz w:val="18"/>
                <w:szCs w:val="18"/>
              </w:rPr>
              <w:t>Moreland C</w:t>
            </w:r>
          </w:p>
        </w:tc>
        <w:tc>
          <w:tcPr>
            <w:tcW w:w="1418" w:type="dxa"/>
            <w:tcBorders>
              <w:top w:val="nil"/>
              <w:left w:val="single" w:sz="18" w:space="0" w:color="0070C0"/>
              <w:bottom w:val="nil"/>
              <w:right w:val="nil"/>
            </w:tcBorders>
            <w:shd w:val="clear" w:color="auto" w:fill="auto"/>
            <w:vAlign w:val="bottom"/>
          </w:tcPr>
          <w:p w14:paraId="4646D2E4" w14:textId="34B83FB6" w:rsidR="004F61F6" w:rsidRPr="00C935A5" w:rsidRDefault="004F61F6" w:rsidP="004F61F6">
            <w:pPr>
              <w:spacing w:before="40" w:after="20"/>
              <w:jc w:val="right"/>
              <w:rPr>
                <w:rFonts w:cs="Arial"/>
                <w:sz w:val="18"/>
                <w:szCs w:val="18"/>
              </w:rPr>
            </w:pPr>
            <w:r w:rsidRPr="004F61F6">
              <w:rPr>
                <w:rFonts w:cs="Arial"/>
                <w:sz w:val="18"/>
                <w:szCs w:val="18"/>
              </w:rPr>
              <w:t>15,167</w:t>
            </w:r>
          </w:p>
        </w:tc>
        <w:tc>
          <w:tcPr>
            <w:tcW w:w="1418" w:type="dxa"/>
            <w:tcBorders>
              <w:top w:val="nil"/>
              <w:left w:val="nil"/>
              <w:bottom w:val="nil"/>
              <w:right w:val="nil"/>
            </w:tcBorders>
            <w:shd w:val="clear" w:color="auto" w:fill="auto"/>
            <w:vAlign w:val="bottom"/>
          </w:tcPr>
          <w:p w14:paraId="26154BD2" w14:textId="1B70F147" w:rsidR="004F61F6" w:rsidRPr="00C935A5" w:rsidRDefault="004F61F6" w:rsidP="00D00AD6">
            <w:pPr>
              <w:spacing w:before="40" w:after="20"/>
              <w:jc w:val="center"/>
              <w:rPr>
                <w:rFonts w:cs="Arial"/>
                <w:sz w:val="18"/>
                <w:szCs w:val="18"/>
              </w:rPr>
            </w:pPr>
            <w:r w:rsidRPr="004F61F6">
              <w:rPr>
                <w:rFonts w:cs="Arial"/>
                <w:sz w:val="18"/>
                <w:szCs w:val="18"/>
              </w:rPr>
              <w:t>36.8</w:t>
            </w:r>
          </w:p>
        </w:tc>
        <w:tc>
          <w:tcPr>
            <w:tcW w:w="170" w:type="dxa"/>
            <w:tcBorders>
              <w:top w:val="nil"/>
              <w:left w:val="nil"/>
              <w:bottom w:val="nil"/>
              <w:right w:val="nil"/>
            </w:tcBorders>
            <w:vAlign w:val="bottom"/>
          </w:tcPr>
          <w:p w14:paraId="1A0A8CB6"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1C4D84B" w14:textId="56E4E132" w:rsidR="004F61F6" w:rsidRPr="00C935A5" w:rsidRDefault="004F61F6" w:rsidP="004F61F6">
            <w:pPr>
              <w:spacing w:before="40" w:after="20"/>
              <w:jc w:val="right"/>
              <w:rPr>
                <w:rFonts w:cs="Arial"/>
                <w:sz w:val="18"/>
                <w:szCs w:val="18"/>
              </w:rPr>
            </w:pPr>
            <w:r w:rsidRPr="004F61F6">
              <w:rPr>
                <w:rFonts w:cs="Arial"/>
                <w:sz w:val="18"/>
                <w:szCs w:val="18"/>
              </w:rPr>
              <w:t>184,707</w:t>
            </w:r>
          </w:p>
        </w:tc>
        <w:tc>
          <w:tcPr>
            <w:tcW w:w="170" w:type="dxa"/>
            <w:tcBorders>
              <w:top w:val="nil"/>
              <w:left w:val="nil"/>
              <w:bottom w:val="nil"/>
              <w:right w:val="nil"/>
            </w:tcBorders>
            <w:shd w:val="clear" w:color="auto" w:fill="auto"/>
            <w:vAlign w:val="bottom"/>
          </w:tcPr>
          <w:p w14:paraId="17AA753D" w14:textId="25A0220B"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01605D49" w14:textId="0B46C289" w:rsidR="004F61F6" w:rsidRPr="00C935A5" w:rsidRDefault="004F61F6" w:rsidP="004F61F6">
            <w:pPr>
              <w:spacing w:before="40" w:after="20"/>
              <w:jc w:val="right"/>
              <w:rPr>
                <w:rFonts w:cs="Arial"/>
                <w:sz w:val="18"/>
                <w:szCs w:val="18"/>
              </w:rPr>
            </w:pPr>
            <w:r w:rsidRPr="004F61F6">
              <w:rPr>
                <w:rFonts w:cs="Arial"/>
                <w:sz w:val="18"/>
                <w:szCs w:val="18"/>
              </w:rPr>
              <w:t>0.5</w:t>
            </w:r>
          </w:p>
        </w:tc>
      </w:tr>
      <w:tr w:rsidR="004F61F6" w:rsidRPr="004F61F6" w14:paraId="61ADC15F" w14:textId="77777777" w:rsidTr="002967FF">
        <w:tc>
          <w:tcPr>
            <w:tcW w:w="2268" w:type="dxa"/>
            <w:tcBorders>
              <w:top w:val="nil"/>
              <w:left w:val="nil"/>
              <w:bottom w:val="nil"/>
              <w:right w:val="single" w:sz="18" w:space="0" w:color="0070C0"/>
            </w:tcBorders>
            <w:shd w:val="clear" w:color="auto" w:fill="auto"/>
            <w:vAlign w:val="center"/>
          </w:tcPr>
          <w:p w14:paraId="11952114" w14:textId="77777777" w:rsidR="004F61F6" w:rsidRPr="00C935A5" w:rsidRDefault="004F61F6" w:rsidP="004F61F6">
            <w:pPr>
              <w:spacing w:before="40" w:after="20"/>
              <w:rPr>
                <w:rFonts w:cs="Arial"/>
                <w:sz w:val="18"/>
                <w:szCs w:val="18"/>
              </w:rPr>
            </w:pPr>
            <w:r w:rsidRPr="00C935A5">
              <w:rPr>
                <w:rFonts w:cs="Arial"/>
                <w:sz w:val="18"/>
                <w:szCs w:val="18"/>
              </w:rPr>
              <w:t>Mornington Peninsula S</w:t>
            </w:r>
          </w:p>
        </w:tc>
        <w:tc>
          <w:tcPr>
            <w:tcW w:w="1418" w:type="dxa"/>
            <w:tcBorders>
              <w:top w:val="nil"/>
              <w:left w:val="single" w:sz="18" w:space="0" w:color="0070C0"/>
              <w:bottom w:val="nil"/>
              <w:right w:val="nil"/>
            </w:tcBorders>
            <w:shd w:val="clear" w:color="auto" w:fill="auto"/>
            <w:vAlign w:val="bottom"/>
          </w:tcPr>
          <w:p w14:paraId="2122C6D2" w14:textId="34A1C0A3" w:rsidR="004F61F6" w:rsidRPr="00C935A5" w:rsidRDefault="004F61F6" w:rsidP="004F61F6">
            <w:pPr>
              <w:spacing w:before="40" w:after="20"/>
              <w:jc w:val="right"/>
              <w:rPr>
                <w:rFonts w:cs="Arial"/>
                <w:sz w:val="18"/>
                <w:szCs w:val="18"/>
              </w:rPr>
            </w:pPr>
            <w:r w:rsidRPr="004F61F6">
              <w:rPr>
                <w:rFonts w:cs="Arial"/>
                <w:sz w:val="18"/>
                <w:szCs w:val="18"/>
              </w:rPr>
              <w:t>24,509</w:t>
            </w:r>
          </w:p>
        </w:tc>
        <w:tc>
          <w:tcPr>
            <w:tcW w:w="1418" w:type="dxa"/>
            <w:tcBorders>
              <w:top w:val="nil"/>
              <w:left w:val="nil"/>
              <w:bottom w:val="nil"/>
              <w:right w:val="nil"/>
            </w:tcBorders>
            <w:shd w:val="clear" w:color="auto" w:fill="auto"/>
            <w:vAlign w:val="bottom"/>
          </w:tcPr>
          <w:p w14:paraId="4E3235DD" w14:textId="3C67EFE7" w:rsidR="004F61F6" w:rsidRPr="00C935A5" w:rsidRDefault="004F61F6" w:rsidP="00D00AD6">
            <w:pPr>
              <w:spacing w:before="40" w:after="20"/>
              <w:jc w:val="center"/>
              <w:rPr>
                <w:rFonts w:cs="Arial"/>
                <w:sz w:val="18"/>
                <w:szCs w:val="18"/>
              </w:rPr>
            </w:pPr>
            <w:r w:rsidRPr="004F61F6">
              <w:rPr>
                <w:rFonts w:cs="Arial"/>
                <w:sz w:val="18"/>
                <w:szCs w:val="18"/>
              </w:rPr>
              <w:t>39.1</w:t>
            </w:r>
          </w:p>
        </w:tc>
        <w:tc>
          <w:tcPr>
            <w:tcW w:w="170" w:type="dxa"/>
            <w:tcBorders>
              <w:top w:val="nil"/>
              <w:left w:val="nil"/>
              <w:bottom w:val="nil"/>
              <w:right w:val="nil"/>
            </w:tcBorders>
            <w:vAlign w:val="bottom"/>
          </w:tcPr>
          <w:p w14:paraId="77493560"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E9198C3" w14:textId="7A6B3DB7" w:rsidR="004F61F6" w:rsidRPr="00C935A5" w:rsidRDefault="004F61F6" w:rsidP="004F61F6">
            <w:pPr>
              <w:spacing w:before="40" w:after="20"/>
              <w:jc w:val="right"/>
              <w:rPr>
                <w:rFonts w:cs="Arial"/>
                <w:sz w:val="18"/>
                <w:szCs w:val="18"/>
              </w:rPr>
            </w:pPr>
            <w:r w:rsidRPr="004F61F6">
              <w:rPr>
                <w:rFonts w:cs="Arial"/>
                <w:sz w:val="18"/>
                <w:szCs w:val="18"/>
              </w:rPr>
              <w:t>168,865</w:t>
            </w:r>
          </w:p>
        </w:tc>
        <w:tc>
          <w:tcPr>
            <w:tcW w:w="170" w:type="dxa"/>
            <w:tcBorders>
              <w:top w:val="nil"/>
              <w:left w:val="nil"/>
              <w:bottom w:val="nil"/>
              <w:right w:val="nil"/>
            </w:tcBorders>
            <w:shd w:val="clear" w:color="auto" w:fill="auto"/>
            <w:vAlign w:val="bottom"/>
          </w:tcPr>
          <w:p w14:paraId="429E5877" w14:textId="7F2B9CA6"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4FB4AF16" w14:textId="47258038" w:rsidR="004F61F6" w:rsidRPr="00C935A5" w:rsidRDefault="004F61F6" w:rsidP="004F61F6">
            <w:pPr>
              <w:spacing w:before="40" w:after="20"/>
              <w:jc w:val="right"/>
              <w:rPr>
                <w:rFonts w:cs="Arial"/>
                <w:sz w:val="18"/>
                <w:szCs w:val="18"/>
              </w:rPr>
            </w:pPr>
            <w:r w:rsidRPr="004F61F6">
              <w:rPr>
                <w:rFonts w:cs="Arial"/>
                <w:sz w:val="18"/>
                <w:szCs w:val="18"/>
              </w:rPr>
              <w:t>17.2</w:t>
            </w:r>
          </w:p>
        </w:tc>
      </w:tr>
      <w:tr w:rsidR="004F61F6" w:rsidRPr="004F61F6" w14:paraId="63ECBE12" w14:textId="77777777" w:rsidTr="002967FF">
        <w:tc>
          <w:tcPr>
            <w:tcW w:w="2268" w:type="dxa"/>
            <w:tcBorders>
              <w:top w:val="nil"/>
              <w:left w:val="nil"/>
              <w:bottom w:val="nil"/>
              <w:right w:val="single" w:sz="18" w:space="0" w:color="0070C0"/>
            </w:tcBorders>
            <w:shd w:val="clear" w:color="auto" w:fill="auto"/>
            <w:vAlign w:val="center"/>
          </w:tcPr>
          <w:p w14:paraId="61E0464E" w14:textId="77777777" w:rsidR="004F61F6" w:rsidRPr="00C935A5" w:rsidRDefault="004F61F6" w:rsidP="004F61F6">
            <w:pPr>
              <w:spacing w:before="40" w:after="20"/>
              <w:rPr>
                <w:rFonts w:cs="Arial"/>
                <w:sz w:val="18"/>
                <w:szCs w:val="18"/>
              </w:rPr>
            </w:pPr>
            <w:r w:rsidRPr="00C935A5">
              <w:rPr>
                <w:rFonts w:cs="Arial"/>
                <w:sz w:val="18"/>
                <w:szCs w:val="18"/>
              </w:rPr>
              <w:t>Mount Alexander S</w:t>
            </w:r>
          </w:p>
        </w:tc>
        <w:tc>
          <w:tcPr>
            <w:tcW w:w="1418" w:type="dxa"/>
            <w:tcBorders>
              <w:top w:val="nil"/>
              <w:left w:val="single" w:sz="18" w:space="0" w:color="0070C0"/>
              <w:bottom w:val="nil"/>
              <w:right w:val="nil"/>
            </w:tcBorders>
            <w:shd w:val="clear" w:color="auto" w:fill="auto"/>
            <w:vAlign w:val="bottom"/>
          </w:tcPr>
          <w:p w14:paraId="73F614A5" w14:textId="04B4BE30" w:rsidR="004F61F6" w:rsidRPr="00C935A5" w:rsidRDefault="004F61F6" w:rsidP="004F61F6">
            <w:pPr>
              <w:spacing w:before="40" w:after="20"/>
              <w:jc w:val="right"/>
              <w:rPr>
                <w:rFonts w:cs="Arial"/>
                <w:sz w:val="18"/>
                <w:szCs w:val="18"/>
              </w:rPr>
            </w:pPr>
            <w:r w:rsidRPr="004F61F6">
              <w:rPr>
                <w:rFonts w:cs="Arial"/>
                <w:sz w:val="18"/>
                <w:szCs w:val="18"/>
              </w:rPr>
              <w:t>3,186</w:t>
            </w:r>
          </w:p>
        </w:tc>
        <w:tc>
          <w:tcPr>
            <w:tcW w:w="1418" w:type="dxa"/>
            <w:tcBorders>
              <w:top w:val="nil"/>
              <w:left w:val="nil"/>
              <w:bottom w:val="nil"/>
              <w:right w:val="nil"/>
            </w:tcBorders>
            <w:shd w:val="clear" w:color="auto" w:fill="auto"/>
            <w:vAlign w:val="bottom"/>
          </w:tcPr>
          <w:p w14:paraId="4282F6E0" w14:textId="24F0E2BF" w:rsidR="004F61F6" w:rsidRPr="00C935A5" w:rsidRDefault="004F61F6" w:rsidP="00D00AD6">
            <w:pPr>
              <w:spacing w:before="40" w:after="20"/>
              <w:jc w:val="center"/>
              <w:rPr>
                <w:rFonts w:cs="Arial"/>
                <w:sz w:val="18"/>
                <w:szCs w:val="18"/>
              </w:rPr>
            </w:pPr>
            <w:r w:rsidRPr="004F61F6">
              <w:rPr>
                <w:rFonts w:cs="Arial"/>
                <w:sz w:val="18"/>
                <w:szCs w:val="18"/>
              </w:rPr>
              <w:t>38.3</w:t>
            </w:r>
          </w:p>
        </w:tc>
        <w:tc>
          <w:tcPr>
            <w:tcW w:w="170" w:type="dxa"/>
            <w:tcBorders>
              <w:top w:val="nil"/>
              <w:left w:val="nil"/>
              <w:bottom w:val="nil"/>
              <w:right w:val="nil"/>
            </w:tcBorders>
            <w:vAlign w:val="bottom"/>
          </w:tcPr>
          <w:p w14:paraId="3545CFCF"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2420945" w14:textId="483792C7" w:rsidR="004F61F6" w:rsidRPr="00C935A5" w:rsidRDefault="004F61F6" w:rsidP="004F61F6">
            <w:pPr>
              <w:spacing w:before="40" w:after="20"/>
              <w:jc w:val="right"/>
              <w:rPr>
                <w:rFonts w:cs="Arial"/>
                <w:sz w:val="18"/>
                <w:szCs w:val="18"/>
              </w:rPr>
            </w:pPr>
            <w:r w:rsidRPr="004F61F6">
              <w:rPr>
                <w:rFonts w:cs="Arial"/>
                <w:sz w:val="18"/>
                <w:szCs w:val="18"/>
              </w:rPr>
              <w:t>20,196</w:t>
            </w:r>
          </w:p>
        </w:tc>
        <w:tc>
          <w:tcPr>
            <w:tcW w:w="170" w:type="dxa"/>
            <w:tcBorders>
              <w:top w:val="nil"/>
              <w:left w:val="nil"/>
              <w:bottom w:val="nil"/>
              <w:right w:val="nil"/>
            </w:tcBorders>
            <w:shd w:val="clear" w:color="auto" w:fill="auto"/>
            <w:vAlign w:val="bottom"/>
          </w:tcPr>
          <w:p w14:paraId="4A6A8A6F" w14:textId="1706AA85"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744DB384" w14:textId="75C87C11" w:rsidR="004F61F6" w:rsidRPr="00C935A5" w:rsidRDefault="004F61F6" w:rsidP="004F61F6">
            <w:pPr>
              <w:spacing w:before="40" w:after="20"/>
              <w:jc w:val="right"/>
              <w:rPr>
                <w:rFonts w:cs="Arial"/>
                <w:sz w:val="18"/>
                <w:szCs w:val="18"/>
              </w:rPr>
            </w:pPr>
            <w:r w:rsidRPr="004F61F6">
              <w:rPr>
                <w:rFonts w:cs="Arial"/>
                <w:sz w:val="18"/>
                <w:szCs w:val="18"/>
              </w:rPr>
              <w:t>19.1</w:t>
            </w:r>
          </w:p>
        </w:tc>
      </w:tr>
      <w:tr w:rsidR="004F61F6" w:rsidRPr="004F61F6" w14:paraId="09FDCFAD" w14:textId="77777777" w:rsidTr="002967FF">
        <w:tc>
          <w:tcPr>
            <w:tcW w:w="2268" w:type="dxa"/>
            <w:tcBorders>
              <w:top w:val="nil"/>
              <w:left w:val="nil"/>
              <w:bottom w:val="nil"/>
              <w:right w:val="single" w:sz="18" w:space="0" w:color="0070C0"/>
            </w:tcBorders>
            <w:shd w:val="clear" w:color="auto" w:fill="auto"/>
            <w:vAlign w:val="center"/>
          </w:tcPr>
          <w:p w14:paraId="0C44A0C5" w14:textId="77777777" w:rsidR="004F61F6" w:rsidRPr="00C935A5" w:rsidRDefault="004F61F6" w:rsidP="004F61F6">
            <w:pPr>
              <w:spacing w:before="40" w:after="20"/>
              <w:rPr>
                <w:rFonts w:cs="Arial"/>
                <w:sz w:val="18"/>
                <w:szCs w:val="18"/>
              </w:rPr>
            </w:pPr>
            <w:r w:rsidRPr="00C935A5">
              <w:rPr>
                <w:rFonts w:cs="Arial"/>
                <w:sz w:val="18"/>
                <w:szCs w:val="18"/>
              </w:rPr>
              <w:t>Moyne S</w:t>
            </w:r>
          </w:p>
        </w:tc>
        <w:tc>
          <w:tcPr>
            <w:tcW w:w="1418" w:type="dxa"/>
            <w:tcBorders>
              <w:top w:val="nil"/>
              <w:left w:val="single" w:sz="18" w:space="0" w:color="0070C0"/>
              <w:bottom w:val="nil"/>
              <w:right w:val="nil"/>
            </w:tcBorders>
            <w:shd w:val="clear" w:color="auto" w:fill="auto"/>
            <w:vAlign w:val="bottom"/>
          </w:tcPr>
          <w:p w14:paraId="3FD84C14" w14:textId="274C8A85" w:rsidR="004F61F6" w:rsidRPr="00C935A5" w:rsidRDefault="004F61F6" w:rsidP="004F61F6">
            <w:pPr>
              <w:spacing w:before="40" w:after="20"/>
              <w:jc w:val="right"/>
              <w:rPr>
                <w:rFonts w:cs="Arial"/>
                <w:sz w:val="18"/>
                <w:szCs w:val="18"/>
              </w:rPr>
            </w:pPr>
            <w:r w:rsidRPr="004F61F6">
              <w:rPr>
                <w:rFonts w:cs="Arial"/>
                <w:sz w:val="18"/>
                <w:szCs w:val="18"/>
              </w:rPr>
              <w:t>1,870</w:t>
            </w:r>
          </w:p>
        </w:tc>
        <w:tc>
          <w:tcPr>
            <w:tcW w:w="1418" w:type="dxa"/>
            <w:tcBorders>
              <w:top w:val="nil"/>
              <w:left w:val="nil"/>
              <w:bottom w:val="nil"/>
              <w:right w:val="nil"/>
            </w:tcBorders>
            <w:shd w:val="clear" w:color="auto" w:fill="auto"/>
            <w:vAlign w:val="bottom"/>
          </w:tcPr>
          <w:p w14:paraId="67EB830A" w14:textId="3E6ACAFC" w:rsidR="004F61F6" w:rsidRPr="00C935A5" w:rsidRDefault="004F61F6" w:rsidP="00D00AD6">
            <w:pPr>
              <w:spacing w:before="40" w:after="20"/>
              <w:jc w:val="center"/>
              <w:rPr>
                <w:rFonts w:cs="Arial"/>
                <w:sz w:val="18"/>
                <w:szCs w:val="18"/>
              </w:rPr>
            </w:pPr>
            <w:r w:rsidRPr="004F61F6">
              <w:rPr>
                <w:rFonts w:cs="Arial"/>
                <w:sz w:val="18"/>
                <w:szCs w:val="18"/>
              </w:rPr>
              <w:t>32.9</w:t>
            </w:r>
          </w:p>
        </w:tc>
        <w:tc>
          <w:tcPr>
            <w:tcW w:w="170" w:type="dxa"/>
            <w:tcBorders>
              <w:top w:val="nil"/>
              <w:left w:val="nil"/>
              <w:bottom w:val="nil"/>
              <w:right w:val="nil"/>
            </w:tcBorders>
            <w:vAlign w:val="bottom"/>
          </w:tcPr>
          <w:p w14:paraId="510F066D"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8765DBC" w14:textId="21FA0801" w:rsidR="004F61F6" w:rsidRPr="00C935A5" w:rsidRDefault="004F61F6" w:rsidP="004F61F6">
            <w:pPr>
              <w:spacing w:before="40" w:after="20"/>
              <w:jc w:val="right"/>
              <w:rPr>
                <w:rFonts w:cs="Arial"/>
                <w:sz w:val="18"/>
                <w:szCs w:val="18"/>
              </w:rPr>
            </w:pPr>
            <w:r w:rsidRPr="004F61F6">
              <w:rPr>
                <w:rFonts w:cs="Arial"/>
                <w:sz w:val="18"/>
                <w:szCs w:val="18"/>
              </w:rPr>
              <w:t>17,221</w:t>
            </w:r>
          </w:p>
        </w:tc>
        <w:tc>
          <w:tcPr>
            <w:tcW w:w="170" w:type="dxa"/>
            <w:tcBorders>
              <w:top w:val="nil"/>
              <w:left w:val="nil"/>
              <w:bottom w:val="nil"/>
              <w:right w:val="nil"/>
            </w:tcBorders>
            <w:shd w:val="clear" w:color="auto" w:fill="auto"/>
            <w:vAlign w:val="bottom"/>
          </w:tcPr>
          <w:p w14:paraId="7FF6E2D7" w14:textId="1011DBC4"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3D694160" w14:textId="1828BA09" w:rsidR="004F61F6" w:rsidRPr="00C935A5" w:rsidRDefault="004F61F6" w:rsidP="004F61F6">
            <w:pPr>
              <w:spacing w:before="40" w:after="20"/>
              <w:jc w:val="right"/>
              <w:rPr>
                <w:rFonts w:cs="Arial"/>
                <w:sz w:val="18"/>
                <w:szCs w:val="18"/>
              </w:rPr>
            </w:pPr>
            <w:r w:rsidRPr="004F61F6">
              <w:rPr>
                <w:rFonts w:cs="Arial"/>
                <w:sz w:val="18"/>
                <w:szCs w:val="18"/>
              </w:rPr>
              <w:t>16.7</w:t>
            </w:r>
          </w:p>
        </w:tc>
      </w:tr>
      <w:tr w:rsidR="004F61F6" w:rsidRPr="004F61F6" w14:paraId="7F61CF9A" w14:textId="77777777" w:rsidTr="002967FF">
        <w:tc>
          <w:tcPr>
            <w:tcW w:w="2268" w:type="dxa"/>
            <w:tcBorders>
              <w:top w:val="nil"/>
              <w:left w:val="nil"/>
              <w:bottom w:val="nil"/>
              <w:right w:val="single" w:sz="18" w:space="0" w:color="0070C0"/>
            </w:tcBorders>
            <w:shd w:val="clear" w:color="auto" w:fill="auto"/>
            <w:vAlign w:val="center"/>
          </w:tcPr>
          <w:p w14:paraId="6914E47B" w14:textId="77777777" w:rsidR="004F61F6" w:rsidRPr="00C935A5" w:rsidRDefault="004F61F6" w:rsidP="004F61F6">
            <w:pPr>
              <w:spacing w:before="40" w:after="20"/>
              <w:rPr>
                <w:rFonts w:cs="Arial"/>
                <w:sz w:val="18"/>
                <w:szCs w:val="18"/>
              </w:rPr>
            </w:pPr>
            <w:r w:rsidRPr="00C935A5">
              <w:rPr>
                <w:rFonts w:cs="Arial"/>
                <w:sz w:val="18"/>
                <w:szCs w:val="18"/>
              </w:rPr>
              <w:t>Murrindindi S</w:t>
            </w:r>
          </w:p>
        </w:tc>
        <w:tc>
          <w:tcPr>
            <w:tcW w:w="1418" w:type="dxa"/>
            <w:tcBorders>
              <w:top w:val="nil"/>
              <w:left w:val="single" w:sz="18" w:space="0" w:color="0070C0"/>
              <w:bottom w:val="nil"/>
              <w:right w:val="nil"/>
            </w:tcBorders>
            <w:shd w:val="clear" w:color="auto" w:fill="auto"/>
            <w:vAlign w:val="bottom"/>
          </w:tcPr>
          <w:p w14:paraId="618E2B35" w14:textId="6D7597D9" w:rsidR="004F61F6" w:rsidRPr="00C935A5" w:rsidRDefault="004F61F6" w:rsidP="004F61F6">
            <w:pPr>
              <w:spacing w:before="40" w:after="20"/>
              <w:jc w:val="right"/>
              <w:rPr>
                <w:rFonts w:cs="Arial"/>
                <w:sz w:val="18"/>
                <w:szCs w:val="18"/>
              </w:rPr>
            </w:pPr>
            <w:r w:rsidRPr="004F61F6">
              <w:rPr>
                <w:rFonts w:cs="Arial"/>
                <w:sz w:val="18"/>
                <w:szCs w:val="18"/>
              </w:rPr>
              <w:t>2,174</w:t>
            </w:r>
          </w:p>
        </w:tc>
        <w:tc>
          <w:tcPr>
            <w:tcW w:w="1418" w:type="dxa"/>
            <w:tcBorders>
              <w:top w:val="nil"/>
              <w:left w:val="nil"/>
              <w:bottom w:val="nil"/>
              <w:right w:val="nil"/>
            </w:tcBorders>
            <w:shd w:val="clear" w:color="auto" w:fill="auto"/>
            <w:vAlign w:val="bottom"/>
          </w:tcPr>
          <w:p w14:paraId="261C7901" w14:textId="534F62F5" w:rsidR="004F61F6" w:rsidRPr="00C935A5" w:rsidRDefault="004F61F6" w:rsidP="00D00AD6">
            <w:pPr>
              <w:spacing w:before="40" w:after="20"/>
              <w:jc w:val="center"/>
              <w:rPr>
                <w:rFonts w:cs="Arial"/>
                <w:sz w:val="18"/>
                <w:szCs w:val="18"/>
              </w:rPr>
            </w:pPr>
            <w:r w:rsidRPr="004F61F6">
              <w:rPr>
                <w:rFonts w:cs="Arial"/>
                <w:sz w:val="18"/>
                <w:szCs w:val="18"/>
              </w:rPr>
              <w:t>36.8</w:t>
            </w:r>
          </w:p>
        </w:tc>
        <w:tc>
          <w:tcPr>
            <w:tcW w:w="170" w:type="dxa"/>
            <w:tcBorders>
              <w:top w:val="nil"/>
              <w:left w:val="nil"/>
              <w:bottom w:val="nil"/>
              <w:right w:val="nil"/>
            </w:tcBorders>
            <w:vAlign w:val="bottom"/>
          </w:tcPr>
          <w:p w14:paraId="2D5AF2A8"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51BE1F6" w14:textId="2794260D" w:rsidR="004F61F6" w:rsidRPr="00C935A5" w:rsidRDefault="004F61F6" w:rsidP="004F61F6">
            <w:pPr>
              <w:spacing w:before="40" w:after="20"/>
              <w:jc w:val="right"/>
              <w:rPr>
                <w:rFonts w:cs="Arial"/>
                <w:sz w:val="18"/>
                <w:szCs w:val="18"/>
              </w:rPr>
            </w:pPr>
            <w:r w:rsidRPr="004F61F6">
              <w:rPr>
                <w:rFonts w:cs="Arial"/>
                <w:sz w:val="18"/>
                <w:szCs w:val="18"/>
              </w:rPr>
              <w:t>14,887</w:t>
            </w:r>
          </w:p>
        </w:tc>
        <w:tc>
          <w:tcPr>
            <w:tcW w:w="170" w:type="dxa"/>
            <w:tcBorders>
              <w:top w:val="nil"/>
              <w:left w:val="nil"/>
              <w:bottom w:val="nil"/>
              <w:right w:val="nil"/>
            </w:tcBorders>
            <w:shd w:val="clear" w:color="auto" w:fill="auto"/>
            <w:vAlign w:val="bottom"/>
          </w:tcPr>
          <w:p w14:paraId="69B8666B" w14:textId="79847A6A"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623DFEB8" w14:textId="6A592F76" w:rsidR="004F61F6" w:rsidRPr="00C935A5" w:rsidRDefault="004F61F6" w:rsidP="004F61F6">
            <w:pPr>
              <w:spacing w:before="40" w:after="20"/>
              <w:jc w:val="right"/>
              <w:rPr>
                <w:rFonts w:cs="Arial"/>
                <w:sz w:val="18"/>
                <w:szCs w:val="18"/>
              </w:rPr>
            </w:pPr>
            <w:r w:rsidRPr="004F61F6">
              <w:rPr>
                <w:rFonts w:cs="Arial"/>
                <w:sz w:val="18"/>
                <w:szCs w:val="18"/>
              </w:rPr>
              <w:t>37.4</w:t>
            </w:r>
          </w:p>
        </w:tc>
      </w:tr>
      <w:tr w:rsidR="004F61F6" w:rsidRPr="004F61F6" w14:paraId="15DD717C" w14:textId="77777777" w:rsidTr="002967FF">
        <w:tc>
          <w:tcPr>
            <w:tcW w:w="2268" w:type="dxa"/>
            <w:tcBorders>
              <w:top w:val="nil"/>
              <w:left w:val="nil"/>
              <w:bottom w:val="nil"/>
              <w:right w:val="single" w:sz="18" w:space="0" w:color="0070C0"/>
            </w:tcBorders>
            <w:shd w:val="clear" w:color="auto" w:fill="auto"/>
            <w:vAlign w:val="center"/>
          </w:tcPr>
          <w:p w14:paraId="66664353" w14:textId="77777777" w:rsidR="004F61F6" w:rsidRPr="00C935A5" w:rsidRDefault="004F61F6" w:rsidP="004F61F6">
            <w:pPr>
              <w:spacing w:before="40" w:after="20"/>
              <w:rPr>
                <w:rFonts w:cs="Arial"/>
                <w:sz w:val="18"/>
                <w:szCs w:val="18"/>
              </w:rPr>
            </w:pPr>
            <w:r w:rsidRPr="00C935A5">
              <w:rPr>
                <w:rFonts w:cs="Arial"/>
                <w:sz w:val="18"/>
                <w:szCs w:val="18"/>
              </w:rPr>
              <w:t>Nillumbik S</w:t>
            </w:r>
          </w:p>
        </w:tc>
        <w:tc>
          <w:tcPr>
            <w:tcW w:w="1418" w:type="dxa"/>
            <w:tcBorders>
              <w:top w:val="nil"/>
              <w:left w:val="single" w:sz="18" w:space="0" w:color="0070C0"/>
              <w:bottom w:val="nil"/>
              <w:right w:val="nil"/>
            </w:tcBorders>
            <w:shd w:val="clear" w:color="auto" w:fill="auto"/>
            <w:vAlign w:val="bottom"/>
          </w:tcPr>
          <w:p w14:paraId="7C31B512" w14:textId="7A7EC4EA" w:rsidR="004F61F6" w:rsidRPr="00C935A5" w:rsidRDefault="004F61F6" w:rsidP="004F61F6">
            <w:pPr>
              <w:spacing w:before="40" w:after="20"/>
              <w:jc w:val="right"/>
              <w:rPr>
                <w:rFonts w:cs="Arial"/>
                <w:sz w:val="18"/>
                <w:szCs w:val="18"/>
              </w:rPr>
            </w:pPr>
            <w:r w:rsidRPr="004F61F6">
              <w:rPr>
                <w:rFonts w:cs="Arial"/>
                <w:sz w:val="18"/>
                <w:szCs w:val="18"/>
              </w:rPr>
              <w:t>4,233</w:t>
            </w:r>
          </w:p>
        </w:tc>
        <w:tc>
          <w:tcPr>
            <w:tcW w:w="1418" w:type="dxa"/>
            <w:tcBorders>
              <w:top w:val="nil"/>
              <w:left w:val="nil"/>
              <w:bottom w:val="nil"/>
              <w:right w:val="nil"/>
            </w:tcBorders>
            <w:shd w:val="clear" w:color="auto" w:fill="auto"/>
            <w:vAlign w:val="bottom"/>
          </w:tcPr>
          <w:p w14:paraId="19FC5F4A" w14:textId="6C55394B" w:rsidR="004F61F6" w:rsidRPr="00C935A5" w:rsidRDefault="004F61F6" w:rsidP="00D00AD6">
            <w:pPr>
              <w:spacing w:before="40" w:after="20"/>
              <w:jc w:val="center"/>
              <w:rPr>
                <w:rFonts w:cs="Arial"/>
                <w:sz w:val="18"/>
                <w:szCs w:val="18"/>
              </w:rPr>
            </w:pPr>
            <w:r w:rsidRPr="004F61F6">
              <w:rPr>
                <w:rFonts w:cs="Arial"/>
                <w:sz w:val="18"/>
                <w:szCs w:val="18"/>
              </w:rPr>
              <w:t>26.4</w:t>
            </w:r>
          </w:p>
        </w:tc>
        <w:tc>
          <w:tcPr>
            <w:tcW w:w="170" w:type="dxa"/>
            <w:tcBorders>
              <w:top w:val="nil"/>
              <w:left w:val="nil"/>
              <w:bottom w:val="nil"/>
              <w:right w:val="nil"/>
            </w:tcBorders>
            <w:vAlign w:val="bottom"/>
          </w:tcPr>
          <w:p w14:paraId="01E05528"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62F86A6" w14:textId="1C83EEDB" w:rsidR="004F61F6" w:rsidRPr="00C935A5" w:rsidRDefault="004F61F6" w:rsidP="004F61F6">
            <w:pPr>
              <w:spacing w:before="40" w:after="20"/>
              <w:jc w:val="right"/>
              <w:rPr>
                <w:rFonts w:cs="Arial"/>
                <w:sz w:val="18"/>
                <w:szCs w:val="18"/>
              </w:rPr>
            </w:pPr>
            <w:r w:rsidRPr="004F61F6">
              <w:rPr>
                <w:rFonts w:cs="Arial"/>
                <w:sz w:val="18"/>
                <w:szCs w:val="18"/>
              </w:rPr>
              <w:t>64,659</w:t>
            </w:r>
          </w:p>
        </w:tc>
        <w:tc>
          <w:tcPr>
            <w:tcW w:w="170" w:type="dxa"/>
            <w:tcBorders>
              <w:top w:val="nil"/>
              <w:left w:val="nil"/>
              <w:bottom w:val="nil"/>
              <w:right w:val="nil"/>
            </w:tcBorders>
            <w:shd w:val="clear" w:color="auto" w:fill="auto"/>
            <w:vAlign w:val="bottom"/>
          </w:tcPr>
          <w:p w14:paraId="384D3ABE" w14:textId="0C6EFDBC"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05D34A7E" w14:textId="1908D54A" w:rsidR="004F61F6" w:rsidRPr="00C935A5" w:rsidRDefault="004F61F6" w:rsidP="004F61F6">
            <w:pPr>
              <w:spacing w:before="40" w:after="20"/>
              <w:jc w:val="right"/>
              <w:rPr>
                <w:rFonts w:cs="Arial"/>
                <w:sz w:val="18"/>
                <w:szCs w:val="18"/>
              </w:rPr>
            </w:pPr>
            <w:r w:rsidRPr="004F61F6">
              <w:rPr>
                <w:rFonts w:cs="Arial"/>
                <w:sz w:val="18"/>
                <w:szCs w:val="18"/>
              </w:rPr>
              <w:t>29.0</w:t>
            </w:r>
          </w:p>
        </w:tc>
      </w:tr>
      <w:tr w:rsidR="004F61F6" w:rsidRPr="004F61F6" w14:paraId="6C3FA53D" w14:textId="77777777" w:rsidTr="002967FF">
        <w:tc>
          <w:tcPr>
            <w:tcW w:w="2268" w:type="dxa"/>
            <w:tcBorders>
              <w:top w:val="nil"/>
              <w:left w:val="nil"/>
              <w:bottom w:val="nil"/>
              <w:right w:val="single" w:sz="18" w:space="0" w:color="0070C0"/>
            </w:tcBorders>
            <w:shd w:val="clear" w:color="auto" w:fill="auto"/>
            <w:vAlign w:val="center"/>
          </w:tcPr>
          <w:p w14:paraId="6B574DE1" w14:textId="77777777" w:rsidR="004F61F6" w:rsidRPr="00C935A5" w:rsidRDefault="004F61F6" w:rsidP="004F61F6">
            <w:pPr>
              <w:spacing w:before="40" w:after="20"/>
              <w:rPr>
                <w:rFonts w:cs="Arial"/>
                <w:sz w:val="18"/>
                <w:szCs w:val="18"/>
              </w:rPr>
            </w:pPr>
            <w:r w:rsidRPr="00C935A5">
              <w:rPr>
                <w:rFonts w:cs="Arial"/>
                <w:sz w:val="18"/>
                <w:szCs w:val="18"/>
              </w:rPr>
              <w:t>Northern Grampians S</w:t>
            </w:r>
          </w:p>
        </w:tc>
        <w:tc>
          <w:tcPr>
            <w:tcW w:w="1418" w:type="dxa"/>
            <w:tcBorders>
              <w:top w:val="nil"/>
              <w:left w:val="single" w:sz="18" w:space="0" w:color="0070C0"/>
              <w:bottom w:val="nil"/>
              <w:right w:val="nil"/>
            </w:tcBorders>
            <w:shd w:val="clear" w:color="auto" w:fill="auto"/>
            <w:vAlign w:val="bottom"/>
          </w:tcPr>
          <w:p w14:paraId="0F53948C" w14:textId="02EB3002" w:rsidR="004F61F6" w:rsidRPr="00C935A5" w:rsidRDefault="004F61F6" w:rsidP="004F61F6">
            <w:pPr>
              <w:spacing w:before="40" w:after="20"/>
              <w:jc w:val="right"/>
              <w:rPr>
                <w:rFonts w:cs="Arial"/>
                <w:sz w:val="18"/>
                <w:szCs w:val="18"/>
              </w:rPr>
            </w:pPr>
            <w:r w:rsidRPr="004F61F6">
              <w:rPr>
                <w:rFonts w:cs="Arial"/>
                <w:sz w:val="18"/>
                <w:szCs w:val="18"/>
              </w:rPr>
              <w:t>2,035</w:t>
            </w:r>
          </w:p>
        </w:tc>
        <w:tc>
          <w:tcPr>
            <w:tcW w:w="1418" w:type="dxa"/>
            <w:tcBorders>
              <w:top w:val="nil"/>
              <w:left w:val="nil"/>
              <w:bottom w:val="nil"/>
              <w:right w:val="nil"/>
            </w:tcBorders>
            <w:shd w:val="clear" w:color="auto" w:fill="auto"/>
            <w:vAlign w:val="bottom"/>
          </w:tcPr>
          <w:p w14:paraId="1476703D" w14:textId="139D7214" w:rsidR="004F61F6" w:rsidRPr="00C935A5" w:rsidRDefault="004F61F6" w:rsidP="00D00AD6">
            <w:pPr>
              <w:spacing w:before="40" w:after="20"/>
              <w:jc w:val="center"/>
              <w:rPr>
                <w:rFonts w:cs="Arial"/>
                <w:sz w:val="18"/>
                <w:szCs w:val="18"/>
              </w:rPr>
            </w:pPr>
            <w:r w:rsidRPr="004F61F6">
              <w:rPr>
                <w:rFonts w:cs="Arial"/>
                <w:sz w:val="18"/>
                <w:szCs w:val="18"/>
              </w:rPr>
              <w:t>39.6</w:t>
            </w:r>
          </w:p>
        </w:tc>
        <w:tc>
          <w:tcPr>
            <w:tcW w:w="170" w:type="dxa"/>
            <w:tcBorders>
              <w:top w:val="nil"/>
              <w:left w:val="nil"/>
              <w:bottom w:val="nil"/>
              <w:right w:val="nil"/>
            </w:tcBorders>
            <w:vAlign w:val="bottom"/>
          </w:tcPr>
          <w:p w14:paraId="1EBCA28A"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5B43B75" w14:textId="1A2E2956" w:rsidR="004F61F6" w:rsidRPr="00C935A5" w:rsidRDefault="004F61F6" w:rsidP="004F61F6">
            <w:pPr>
              <w:spacing w:before="40" w:after="20"/>
              <w:jc w:val="right"/>
              <w:rPr>
                <w:rFonts w:cs="Arial"/>
                <w:sz w:val="18"/>
                <w:szCs w:val="18"/>
              </w:rPr>
            </w:pPr>
            <w:r w:rsidRPr="004F61F6">
              <w:rPr>
                <w:rFonts w:cs="Arial"/>
                <w:sz w:val="18"/>
                <w:szCs w:val="18"/>
              </w:rPr>
              <w:t>11,381</w:t>
            </w:r>
          </w:p>
        </w:tc>
        <w:tc>
          <w:tcPr>
            <w:tcW w:w="170" w:type="dxa"/>
            <w:tcBorders>
              <w:top w:val="nil"/>
              <w:left w:val="nil"/>
              <w:bottom w:val="nil"/>
              <w:right w:val="nil"/>
            </w:tcBorders>
            <w:shd w:val="clear" w:color="auto" w:fill="auto"/>
            <w:vAlign w:val="bottom"/>
          </w:tcPr>
          <w:p w14:paraId="2E59E19B" w14:textId="77F477F8"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4930B294" w14:textId="78AB59FB" w:rsidR="004F61F6" w:rsidRPr="00C935A5" w:rsidRDefault="004F61F6" w:rsidP="004F61F6">
            <w:pPr>
              <w:spacing w:before="40" w:after="20"/>
              <w:jc w:val="right"/>
              <w:rPr>
                <w:rFonts w:cs="Arial"/>
                <w:sz w:val="18"/>
                <w:szCs w:val="18"/>
              </w:rPr>
            </w:pPr>
            <w:r w:rsidRPr="004F61F6">
              <w:rPr>
                <w:rFonts w:cs="Arial"/>
                <w:sz w:val="18"/>
                <w:szCs w:val="18"/>
              </w:rPr>
              <w:t>57.0</w:t>
            </w:r>
          </w:p>
        </w:tc>
      </w:tr>
      <w:tr w:rsidR="004F61F6" w:rsidRPr="004F61F6" w14:paraId="0B0BE26C" w14:textId="77777777" w:rsidTr="002967FF">
        <w:tc>
          <w:tcPr>
            <w:tcW w:w="2268" w:type="dxa"/>
            <w:tcBorders>
              <w:top w:val="nil"/>
              <w:left w:val="nil"/>
              <w:bottom w:val="nil"/>
              <w:right w:val="single" w:sz="18" w:space="0" w:color="0070C0"/>
            </w:tcBorders>
            <w:shd w:val="clear" w:color="auto" w:fill="auto"/>
            <w:vAlign w:val="center"/>
          </w:tcPr>
          <w:p w14:paraId="60B30E51" w14:textId="77777777" w:rsidR="004F61F6" w:rsidRPr="00C935A5" w:rsidRDefault="004F61F6" w:rsidP="004F61F6">
            <w:pPr>
              <w:spacing w:before="40" w:after="20"/>
              <w:rPr>
                <w:rFonts w:cs="Arial"/>
                <w:sz w:val="18"/>
                <w:szCs w:val="18"/>
              </w:rPr>
            </w:pPr>
            <w:r w:rsidRPr="00C935A5">
              <w:rPr>
                <w:rFonts w:cs="Arial"/>
                <w:sz w:val="18"/>
                <w:szCs w:val="18"/>
              </w:rPr>
              <w:t>Port Phillip C</w:t>
            </w:r>
          </w:p>
        </w:tc>
        <w:tc>
          <w:tcPr>
            <w:tcW w:w="1418" w:type="dxa"/>
            <w:tcBorders>
              <w:top w:val="nil"/>
              <w:left w:val="single" w:sz="18" w:space="0" w:color="0070C0"/>
              <w:bottom w:val="nil"/>
              <w:right w:val="nil"/>
            </w:tcBorders>
            <w:shd w:val="clear" w:color="auto" w:fill="auto"/>
            <w:vAlign w:val="bottom"/>
          </w:tcPr>
          <w:p w14:paraId="50392EB0" w14:textId="60A7D9CF" w:rsidR="004F61F6" w:rsidRPr="00C935A5" w:rsidRDefault="004F61F6" w:rsidP="004F61F6">
            <w:pPr>
              <w:spacing w:before="40" w:after="20"/>
              <w:jc w:val="right"/>
              <w:rPr>
                <w:rFonts w:cs="Arial"/>
                <w:sz w:val="18"/>
                <w:szCs w:val="18"/>
              </w:rPr>
            </w:pPr>
            <w:r w:rsidRPr="004F61F6">
              <w:rPr>
                <w:rFonts w:cs="Arial"/>
                <w:sz w:val="18"/>
                <w:szCs w:val="18"/>
              </w:rPr>
              <w:t>5,597</w:t>
            </w:r>
          </w:p>
        </w:tc>
        <w:tc>
          <w:tcPr>
            <w:tcW w:w="1418" w:type="dxa"/>
            <w:tcBorders>
              <w:top w:val="nil"/>
              <w:left w:val="nil"/>
              <w:bottom w:val="nil"/>
              <w:right w:val="nil"/>
            </w:tcBorders>
            <w:shd w:val="clear" w:color="auto" w:fill="auto"/>
            <w:vAlign w:val="bottom"/>
          </w:tcPr>
          <w:p w14:paraId="3CC0FA0B" w14:textId="225BBC22" w:rsidR="004F61F6" w:rsidRPr="00C935A5" w:rsidRDefault="004F61F6" w:rsidP="00D00AD6">
            <w:pPr>
              <w:spacing w:before="40" w:after="20"/>
              <w:jc w:val="center"/>
              <w:rPr>
                <w:rFonts w:cs="Arial"/>
                <w:sz w:val="18"/>
                <w:szCs w:val="18"/>
              </w:rPr>
            </w:pPr>
            <w:r w:rsidRPr="004F61F6">
              <w:rPr>
                <w:rFonts w:cs="Arial"/>
                <w:sz w:val="18"/>
                <w:szCs w:val="18"/>
              </w:rPr>
              <w:t>23.3</w:t>
            </w:r>
          </w:p>
        </w:tc>
        <w:tc>
          <w:tcPr>
            <w:tcW w:w="170" w:type="dxa"/>
            <w:tcBorders>
              <w:top w:val="nil"/>
              <w:left w:val="nil"/>
              <w:bottom w:val="nil"/>
              <w:right w:val="nil"/>
            </w:tcBorders>
            <w:vAlign w:val="bottom"/>
          </w:tcPr>
          <w:p w14:paraId="5245453F"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67E6624" w14:textId="344D2757" w:rsidR="004F61F6" w:rsidRPr="00C935A5" w:rsidRDefault="004F61F6" w:rsidP="004F61F6">
            <w:pPr>
              <w:spacing w:before="40" w:after="20"/>
              <w:jc w:val="right"/>
              <w:rPr>
                <w:rFonts w:cs="Arial"/>
                <w:sz w:val="18"/>
                <w:szCs w:val="18"/>
              </w:rPr>
            </w:pPr>
            <w:r w:rsidRPr="004F61F6">
              <w:rPr>
                <w:rFonts w:cs="Arial"/>
                <w:sz w:val="18"/>
                <w:szCs w:val="18"/>
              </w:rPr>
              <w:t>112,092</w:t>
            </w:r>
          </w:p>
        </w:tc>
        <w:tc>
          <w:tcPr>
            <w:tcW w:w="170" w:type="dxa"/>
            <w:tcBorders>
              <w:top w:val="nil"/>
              <w:left w:val="nil"/>
              <w:bottom w:val="nil"/>
              <w:right w:val="nil"/>
            </w:tcBorders>
            <w:shd w:val="clear" w:color="auto" w:fill="auto"/>
            <w:vAlign w:val="bottom"/>
          </w:tcPr>
          <w:p w14:paraId="7A214E43" w14:textId="0EEAF6EC"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6AC462B6" w14:textId="670F65B1" w:rsidR="004F61F6" w:rsidRPr="00C935A5" w:rsidRDefault="004F61F6" w:rsidP="004F61F6">
            <w:pPr>
              <w:spacing w:before="40" w:after="20"/>
              <w:jc w:val="right"/>
              <w:rPr>
                <w:rFonts w:cs="Arial"/>
                <w:sz w:val="18"/>
                <w:szCs w:val="18"/>
              </w:rPr>
            </w:pPr>
            <w:r w:rsidRPr="004F61F6">
              <w:rPr>
                <w:rFonts w:cs="Arial"/>
                <w:sz w:val="18"/>
                <w:szCs w:val="18"/>
              </w:rPr>
              <w:t> </w:t>
            </w:r>
          </w:p>
        </w:tc>
      </w:tr>
      <w:tr w:rsidR="004F61F6" w:rsidRPr="004F61F6" w14:paraId="4582D742" w14:textId="77777777" w:rsidTr="002967FF">
        <w:tc>
          <w:tcPr>
            <w:tcW w:w="2268" w:type="dxa"/>
            <w:tcBorders>
              <w:top w:val="nil"/>
              <w:left w:val="nil"/>
              <w:bottom w:val="nil"/>
              <w:right w:val="single" w:sz="18" w:space="0" w:color="0070C0"/>
            </w:tcBorders>
            <w:shd w:val="clear" w:color="auto" w:fill="auto"/>
            <w:vAlign w:val="center"/>
          </w:tcPr>
          <w:p w14:paraId="61F9F7EA" w14:textId="77777777" w:rsidR="004F61F6" w:rsidRPr="00C935A5" w:rsidRDefault="004F61F6" w:rsidP="004F61F6">
            <w:pPr>
              <w:spacing w:before="40" w:after="20"/>
              <w:rPr>
                <w:rFonts w:cs="Arial"/>
                <w:sz w:val="18"/>
                <w:szCs w:val="18"/>
              </w:rPr>
            </w:pPr>
            <w:r w:rsidRPr="00C935A5">
              <w:rPr>
                <w:rFonts w:cs="Arial"/>
                <w:sz w:val="18"/>
                <w:szCs w:val="18"/>
              </w:rPr>
              <w:t>Pyrenees S</w:t>
            </w:r>
          </w:p>
        </w:tc>
        <w:tc>
          <w:tcPr>
            <w:tcW w:w="1418" w:type="dxa"/>
            <w:tcBorders>
              <w:top w:val="nil"/>
              <w:left w:val="single" w:sz="18" w:space="0" w:color="0070C0"/>
              <w:bottom w:val="nil"/>
              <w:right w:val="nil"/>
            </w:tcBorders>
            <w:shd w:val="clear" w:color="auto" w:fill="auto"/>
            <w:vAlign w:val="bottom"/>
          </w:tcPr>
          <w:p w14:paraId="4DA8AC11" w14:textId="54BD2CB6" w:rsidR="004F61F6" w:rsidRPr="00C935A5" w:rsidRDefault="004F61F6" w:rsidP="004F61F6">
            <w:pPr>
              <w:spacing w:before="40" w:after="20"/>
              <w:jc w:val="right"/>
              <w:rPr>
                <w:rFonts w:cs="Arial"/>
                <w:sz w:val="18"/>
                <w:szCs w:val="18"/>
              </w:rPr>
            </w:pPr>
            <w:r w:rsidRPr="004F61F6">
              <w:rPr>
                <w:rFonts w:cs="Arial"/>
                <w:sz w:val="18"/>
                <w:szCs w:val="18"/>
              </w:rPr>
              <w:t>1,285</w:t>
            </w:r>
          </w:p>
        </w:tc>
        <w:tc>
          <w:tcPr>
            <w:tcW w:w="1418" w:type="dxa"/>
            <w:tcBorders>
              <w:top w:val="nil"/>
              <w:left w:val="nil"/>
              <w:bottom w:val="nil"/>
              <w:right w:val="nil"/>
            </w:tcBorders>
            <w:shd w:val="clear" w:color="auto" w:fill="auto"/>
            <w:vAlign w:val="bottom"/>
          </w:tcPr>
          <w:p w14:paraId="5ADDDCC5" w14:textId="78693428" w:rsidR="004F61F6" w:rsidRPr="00C935A5" w:rsidRDefault="004F61F6" w:rsidP="00D00AD6">
            <w:pPr>
              <w:spacing w:before="40" w:after="20"/>
              <w:jc w:val="center"/>
              <w:rPr>
                <w:rFonts w:cs="Arial"/>
                <w:sz w:val="18"/>
                <w:szCs w:val="18"/>
              </w:rPr>
            </w:pPr>
            <w:r w:rsidRPr="004F61F6">
              <w:rPr>
                <w:rFonts w:cs="Arial"/>
                <w:sz w:val="18"/>
                <w:szCs w:val="18"/>
              </w:rPr>
              <w:t>37.1</w:t>
            </w:r>
          </w:p>
        </w:tc>
        <w:tc>
          <w:tcPr>
            <w:tcW w:w="170" w:type="dxa"/>
            <w:tcBorders>
              <w:top w:val="nil"/>
              <w:left w:val="nil"/>
              <w:bottom w:val="nil"/>
              <w:right w:val="nil"/>
            </w:tcBorders>
            <w:vAlign w:val="bottom"/>
          </w:tcPr>
          <w:p w14:paraId="0C6B4E2E"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BA301AC" w14:textId="7702CDE7" w:rsidR="004F61F6" w:rsidRPr="00C935A5" w:rsidRDefault="004F61F6" w:rsidP="004F61F6">
            <w:pPr>
              <w:spacing w:before="40" w:after="20"/>
              <w:jc w:val="right"/>
              <w:rPr>
                <w:rFonts w:cs="Arial"/>
                <w:sz w:val="18"/>
                <w:szCs w:val="18"/>
              </w:rPr>
            </w:pPr>
            <w:r w:rsidRPr="004F61F6">
              <w:rPr>
                <w:rFonts w:cs="Arial"/>
                <w:sz w:val="18"/>
                <w:szCs w:val="18"/>
              </w:rPr>
              <w:t>7,622</w:t>
            </w:r>
          </w:p>
        </w:tc>
        <w:tc>
          <w:tcPr>
            <w:tcW w:w="170" w:type="dxa"/>
            <w:tcBorders>
              <w:top w:val="nil"/>
              <w:left w:val="nil"/>
              <w:bottom w:val="nil"/>
              <w:right w:val="nil"/>
            </w:tcBorders>
            <w:shd w:val="clear" w:color="auto" w:fill="auto"/>
            <w:vAlign w:val="bottom"/>
          </w:tcPr>
          <w:p w14:paraId="0783D77D" w14:textId="41A1FBFF"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67EE8C22" w14:textId="7E4D40D2" w:rsidR="004F61F6" w:rsidRPr="00C935A5" w:rsidRDefault="004F61F6" w:rsidP="004F61F6">
            <w:pPr>
              <w:spacing w:before="40" w:after="20"/>
              <w:jc w:val="right"/>
              <w:rPr>
                <w:rFonts w:cs="Arial"/>
                <w:sz w:val="18"/>
                <w:szCs w:val="18"/>
              </w:rPr>
            </w:pPr>
            <w:r w:rsidRPr="004F61F6">
              <w:rPr>
                <w:rFonts w:cs="Arial"/>
                <w:sz w:val="18"/>
                <w:szCs w:val="18"/>
              </w:rPr>
              <w:t>61.9</w:t>
            </w:r>
          </w:p>
        </w:tc>
      </w:tr>
      <w:tr w:rsidR="004F61F6" w:rsidRPr="004F61F6" w14:paraId="253966C8" w14:textId="77777777" w:rsidTr="002967FF">
        <w:tc>
          <w:tcPr>
            <w:tcW w:w="2268" w:type="dxa"/>
            <w:tcBorders>
              <w:top w:val="nil"/>
              <w:left w:val="nil"/>
              <w:bottom w:val="nil"/>
              <w:right w:val="single" w:sz="18" w:space="0" w:color="0070C0"/>
            </w:tcBorders>
            <w:shd w:val="clear" w:color="auto" w:fill="auto"/>
            <w:vAlign w:val="center"/>
          </w:tcPr>
          <w:p w14:paraId="4788CFD3" w14:textId="77777777" w:rsidR="004F61F6" w:rsidRPr="00C935A5" w:rsidRDefault="004F61F6" w:rsidP="004F61F6">
            <w:pPr>
              <w:spacing w:before="40" w:after="20"/>
              <w:rPr>
                <w:rFonts w:cs="Arial"/>
                <w:sz w:val="18"/>
                <w:szCs w:val="18"/>
              </w:rPr>
            </w:pPr>
            <w:r w:rsidRPr="00C935A5">
              <w:rPr>
                <w:rFonts w:cs="Arial"/>
                <w:sz w:val="18"/>
                <w:szCs w:val="18"/>
              </w:rPr>
              <w:t>Queenscliffe B</w:t>
            </w:r>
          </w:p>
        </w:tc>
        <w:tc>
          <w:tcPr>
            <w:tcW w:w="1418" w:type="dxa"/>
            <w:tcBorders>
              <w:top w:val="nil"/>
              <w:left w:val="single" w:sz="18" w:space="0" w:color="0070C0"/>
              <w:bottom w:val="nil"/>
              <w:right w:val="nil"/>
            </w:tcBorders>
            <w:shd w:val="clear" w:color="auto" w:fill="auto"/>
            <w:vAlign w:val="bottom"/>
          </w:tcPr>
          <w:p w14:paraId="6699AB1D" w14:textId="74BCBAA9" w:rsidR="004F61F6" w:rsidRPr="00C935A5" w:rsidRDefault="004F61F6" w:rsidP="004F61F6">
            <w:pPr>
              <w:spacing w:before="40" w:after="20"/>
              <w:jc w:val="right"/>
              <w:rPr>
                <w:rFonts w:cs="Arial"/>
                <w:sz w:val="18"/>
                <w:szCs w:val="18"/>
              </w:rPr>
            </w:pPr>
            <w:r w:rsidRPr="004F61F6">
              <w:rPr>
                <w:rFonts w:cs="Arial"/>
                <w:sz w:val="18"/>
                <w:szCs w:val="18"/>
              </w:rPr>
              <w:t>531</w:t>
            </w:r>
          </w:p>
        </w:tc>
        <w:tc>
          <w:tcPr>
            <w:tcW w:w="1418" w:type="dxa"/>
            <w:tcBorders>
              <w:top w:val="nil"/>
              <w:left w:val="nil"/>
              <w:bottom w:val="nil"/>
              <w:right w:val="nil"/>
            </w:tcBorders>
            <w:shd w:val="clear" w:color="auto" w:fill="auto"/>
            <w:vAlign w:val="bottom"/>
          </w:tcPr>
          <w:p w14:paraId="30467318" w14:textId="0751E7B3" w:rsidR="004F61F6" w:rsidRPr="00C935A5" w:rsidRDefault="004F61F6" w:rsidP="00D00AD6">
            <w:pPr>
              <w:spacing w:before="40" w:after="20"/>
              <w:jc w:val="center"/>
              <w:rPr>
                <w:rFonts w:cs="Arial"/>
                <w:sz w:val="18"/>
                <w:szCs w:val="18"/>
              </w:rPr>
            </w:pPr>
            <w:r w:rsidRPr="004F61F6">
              <w:rPr>
                <w:rFonts w:cs="Arial"/>
                <w:sz w:val="18"/>
                <w:szCs w:val="18"/>
              </w:rPr>
              <w:t>31.9</w:t>
            </w:r>
          </w:p>
        </w:tc>
        <w:tc>
          <w:tcPr>
            <w:tcW w:w="170" w:type="dxa"/>
            <w:tcBorders>
              <w:top w:val="nil"/>
              <w:left w:val="nil"/>
              <w:bottom w:val="nil"/>
              <w:right w:val="nil"/>
            </w:tcBorders>
            <w:vAlign w:val="bottom"/>
          </w:tcPr>
          <w:p w14:paraId="19BA275A"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584740D" w14:textId="6C326CB5" w:rsidR="004F61F6" w:rsidRPr="00C935A5" w:rsidRDefault="004F61F6" w:rsidP="004F61F6">
            <w:pPr>
              <w:spacing w:before="40" w:after="20"/>
              <w:jc w:val="right"/>
              <w:rPr>
                <w:rFonts w:cs="Arial"/>
                <w:sz w:val="18"/>
                <w:szCs w:val="18"/>
              </w:rPr>
            </w:pPr>
            <w:r w:rsidRPr="004F61F6">
              <w:rPr>
                <w:rFonts w:cs="Arial"/>
                <w:sz w:val="18"/>
                <w:szCs w:val="18"/>
              </w:rPr>
              <w:t>3,054</w:t>
            </w:r>
          </w:p>
        </w:tc>
        <w:tc>
          <w:tcPr>
            <w:tcW w:w="170" w:type="dxa"/>
            <w:tcBorders>
              <w:top w:val="nil"/>
              <w:left w:val="nil"/>
              <w:bottom w:val="nil"/>
              <w:right w:val="nil"/>
            </w:tcBorders>
            <w:shd w:val="clear" w:color="auto" w:fill="auto"/>
            <w:vAlign w:val="bottom"/>
          </w:tcPr>
          <w:p w14:paraId="1564CDB9" w14:textId="65813BCF"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5734F21F" w14:textId="29E06F4F" w:rsidR="004F61F6" w:rsidRPr="00C935A5" w:rsidRDefault="004F61F6" w:rsidP="004F61F6">
            <w:pPr>
              <w:spacing w:before="40" w:after="20"/>
              <w:jc w:val="right"/>
              <w:rPr>
                <w:rFonts w:cs="Arial"/>
                <w:sz w:val="18"/>
                <w:szCs w:val="18"/>
              </w:rPr>
            </w:pPr>
            <w:r w:rsidRPr="004F61F6">
              <w:rPr>
                <w:rFonts w:cs="Arial"/>
                <w:sz w:val="18"/>
                <w:szCs w:val="18"/>
              </w:rPr>
              <w:t>54.5</w:t>
            </w:r>
          </w:p>
        </w:tc>
      </w:tr>
      <w:tr w:rsidR="004F61F6" w:rsidRPr="004F61F6" w14:paraId="72E463EE" w14:textId="77777777" w:rsidTr="002967FF">
        <w:tc>
          <w:tcPr>
            <w:tcW w:w="2268" w:type="dxa"/>
            <w:tcBorders>
              <w:top w:val="nil"/>
              <w:left w:val="nil"/>
              <w:bottom w:val="nil"/>
              <w:right w:val="single" w:sz="18" w:space="0" w:color="0070C0"/>
            </w:tcBorders>
            <w:shd w:val="clear" w:color="auto" w:fill="auto"/>
            <w:vAlign w:val="center"/>
          </w:tcPr>
          <w:p w14:paraId="2628C021" w14:textId="77777777" w:rsidR="004F61F6" w:rsidRPr="00C935A5" w:rsidRDefault="004F61F6" w:rsidP="004F61F6">
            <w:pPr>
              <w:spacing w:before="40" w:after="20"/>
              <w:rPr>
                <w:rFonts w:cs="Arial"/>
                <w:sz w:val="18"/>
                <w:szCs w:val="18"/>
              </w:rPr>
            </w:pPr>
            <w:r w:rsidRPr="00C935A5">
              <w:rPr>
                <w:rFonts w:cs="Arial"/>
                <w:sz w:val="18"/>
                <w:szCs w:val="18"/>
              </w:rPr>
              <w:t>South Gippsland S</w:t>
            </w:r>
          </w:p>
        </w:tc>
        <w:tc>
          <w:tcPr>
            <w:tcW w:w="1418" w:type="dxa"/>
            <w:tcBorders>
              <w:top w:val="nil"/>
              <w:left w:val="single" w:sz="18" w:space="0" w:color="0070C0"/>
              <w:bottom w:val="nil"/>
              <w:right w:val="nil"/>
            </w:tcBorders>
            <w:shd w:val="clear" w:color="auto" w:fill="auto"/>
            <w:vAlign w:val="bottom"/>
          </w:tcPr>
          <w:p w14:paraId="045F71AE" w14:textId="221AEDE3" w:rsidR="004F61F6" w:rsidRPr="00C935A5" w:rsidRDefault="004F61F6" w:rsidP="004F61F6">
            <w:pPr>
              <w:spacing w:before="40" w:after="20"/>
              <w:jc w:val="right"/>
              <w:rPr>
                <w:rFonts w:cs="Arial"/>
                <w:sz w:val="18"/>
                <w:szCs w:val="18"/>
              </w:rPr>
            </w:pPr>
            <w:r w:rsidRPr="004F61F6">
              <w:rPr>
                <w:rFonts w:cs="Arial"/>
                <w:sz w:val="18"/>
                <w:szCs w:val="18"/>
              </w:rPr>
              <w:t>4,493</w:t>
            </w:r>
          </w:p>
        </w:tc>
        <w:tc>
          <w:tcPr>
            <w:tcW w:w="1418" w:type="dxa"/>
            <w:tcBorders>
              <w:top w:val="nil"/>
              <w:left w:val="nil"/>
              <w:bottom w:val="nil"/>
              <w:right w:val="nil"/>
            </w:tcBorders>
            <w:shd w:val="clear" w:color="auto" w:fill="auto"/>
            <w:vAlign w:val="bottom"/>
          </w:tcPr>
          <w:p w14:paraId="5C98E2D2" w14:textId="7E24DC2D" w:rsidR="004F61F6" w:rsidRPr="00C935A5" w:rsidRDefault="004F61F6" w:rsidP="00D00AD6">
            <w:pPr>
              <w:spacing w:before="40" w:after="20"/>
              <w:jc w:val="center"/>
              <w:rPr>
                <w:rFonts w:cs="Arial"/>
                <w:sz w:val="18"/>
                <w:szCs w:val="18"/>
              </w:rPr>
            </w:pPr>
            <w:r w:rsidRPr="004F61F6">
              <w:rPr>
                <w:rFonts w:cs="Arial"/>
                <w:sz w:val="18"/>
                <w:szCs w:val="18"/>
              </w:rPr>
              <w:t>38.1</w:t>
            </w:r>
          </w:p>
        </w:tc>
        <w:tc>
          <w:tcPr>
            <w:tcW w:w="170" w:type="dxa"/>
            <w:tcBorders>
              <w:top w:val="nil"/>
              <w:left w:val="nil"/>
              <w:bottom w:val="nil"/>
              <w:right w:val="nil"/>
            </w:tcBorders>
            <w:vAlign w:val="bottom"/>
          </w:tcPr>
          <w:p w14:paraId="70427E7C"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1FB3FFA" w14:textId="671FABD2" w:rsidR="004F61F6" w:rsidRPr="00C935A5" w:rsidRDefault="004F61F6" w:rsidP="004F61F6">
            <w:pPr>
              <w:spacing w:before="40" w:after="20"/>
              <w:jc w:val="right"/>
              <w:rPr>
                <w:rFonts w:cs="Arial"/>
                <w:sz w:val="18"/>
                <w:szCs w:val="18"/>
              </w:rPr>
            </w:pPr>
            <w:r w:rsidRPr="004F61F6">
              <w:rPr>
                <w:rFonts w:cs="Arial"/>
                <w:sz w:val="18"/>
                <w:szCs w:val="18"/>
              </w:rPr>
              <w:t>30,455</w:t>
            </w:r>
          </w:p>
        </w:tc>
        <w:tc>
          <w:tcPr>
            <w:tcW w:w="170" w:type="dxa"/>
            <w:tcBorders>
              <w:top w:val="nil"/>
              <w:left w:val="nil"/>
              <w:bottom w:val="nil"/>
              <w:right w:val="nil"/>
            </w:tcBorders>
            <w:shd w:val="clear" w:color="auto" w:fill="auto"/>
            <w:vAlign w:val="bottom"/>
          </w:tcPr>
          <w:p w14:paraId="5ED22712" w14:textId="450F92B2"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3F31C1CB" w14:textId="017B96BA" w:rsidR="004F61F6" w:rsidRPr="00C935A5" w:rsidRDefault="004F61F6" w:rsidP="004F61F6">
            <w:pPr>
              <w:spacing w:before="40" w:after="20"/>
              <w:jc w:val="right"/>
              <w:rPr>
                <w:rFonts w:cs="Arial"/>
                <w:sz w:val="18"/>
                <w:szCs w:val="18"/>
              </w:rPr>
            </w:pPr>
            <w:r w:rsidRPr="004F61F6">
              <w:rPr>
                <w:rFonts w:cs="Arial"/>
                <w:sz w:val="18"/>
                <w:szCs w:val="18"/>
              </w:rPr>
              <w:t>14.4</w:t>
            </w:r>
          </w:p>
        </w:tc>
      </w:tr>
      <w:tr w:rsidR="004F61F6" w:rsidRPr="004F61F6" w14:paraId="09897D20" w14:textId="77777777" w:rsidTr="002967FF">
        <w:tc>
          <w:tcPr>
            <w:tcW w:w="2268" w:type="dxa"/>
            <w:tcBorders>
              <w:top w:val="nil"/>
              <w:left w:val="nil"/>
              <w:bottom w:val="nil"/>
              <w:right w:val="single" w:sz="18" w:space="0" w:color="0070C0"/>
            </w:tcBorders>
            <w:shd w:val="clear" w:color="auto" w:fill="auto"/>
            <w:vAlign w:val="center"/>
          </w:tcPr>
          <w:p w14:paraId="3EDAA3D6" w14:textId="77777777" w:rsidR="004F61F6" w:rsidRPr="00C935A5" w:rsidRDefault="004F61F6" w:rsidP="004F61F6">
            <w:pPr>
              <w:spacing w:before="40" w:after="20"/>
              <w:rPr>
                <w:rFonts w:cs="Arial"/>
                <w:sz w:val="18"/>
                <w:szCs w:val="18"/>
              </w:rPr>
            </w:pPr>
            <w:r w:rsidRPr="00C935A5">
              <w:rPr>
                <w:rFonts w:cs="Arial"/>
                <w:sz w:val="18"/>
                <w:szCs w:val="18"/>
              </w:rPr>
              <w:t>Southern Grampians S</w:t>
            </w:r>
          </w:p>
        </w:tc>
        <w:tc>
          <w:tcPr>
            <w:tcW w:w="1418" w:type="dxa"/>
            <w:tcBorders>
              <w:top w:val="nil"/>
              <w:left w:val="single" w:sz="18" w:space="0" w:color="0070C0"/>
              <w:bottom w:val="nil"/>
              <w:right w:val="nil"/>
            </w:tcBorders>
            <w:shd w:val="clear" w:color="auto" w:fill="auto"/>
            <w:vAlign w:val="bottom"/>
          </w:tcPr>
          <w:p w14:paraId="64CC24AD" w14:textId="7D520BCC" w:rsidR="004F61F6" w:rsidRPr="00C935A5" w:rsidRDefault="004F61F6" w:rsidP="004F61F6">
            <w:pPr>
              <w:spacing w:before="40" w:after="20"/>
              <w:jc w:val="right"/>
              <w:rPr>
                <w:rFonts w:cs="Arial"/>
                <w:sz w:val="18"/>
                <w:szCs w:val="18"/>
              </w:rPr>
            </w:pPr>
            <w:r w:rsidRPr="004F61F6">
              <w:rPr>
                <w:rFonts w:cs="Arial"/>
                <w:sz w:val="18"/>
                <w:szCs w:val="18"/>
              </w:rPr>
              <w:t>2,370</w:t>
            </w:r>
          </w:p>
        </w:tc>
        <w:tc>
          <w:tcPr>
            <w:tcW w:w="1418" w:type="dxa"/>
            <w:tcBorders>
              <w:top w:val="nil"/>
              <w:left w:val="nil"/>
              <w:bottom w:val="nil"/>
              <w:right w:val="nil"/>
            </w:tcBorders>
            <w:shd w:val="clear" w:color="auto" w:fill="auto"/>
            <w:vAlign w:val="bottom"/>
          </w:tcPr>
          <w:p w14:paraId="06A7FC2F" w14:textId="4F9B9416" w:rsidR="004F61F6" w:rsidRPr="00C935A5" w:rsidRDefault="004F61F6" w:rsidP="00D00AD6">
            <w:pPr>
              <w:spacing w:before="40" w:after="20"/>
              <w:jc w:val="center"/>
              <w:rPr>
                <w:rFonts w:cs="Arial"/>
                <w:sz w:val="18"/>
                <w:szCs w:val="18"/>
              </w:rPr>
            </w:pPr>
            <w:r w:rsidRPr="004F61F6">
              <w:rPr>
                <w:rFonts w:cs="Arial"/>
                <w:sz w:val="18"/>
                <w:szCs w:val="18"/>
              </w:rPr>
              <w:t>37.6</w:t>
            </w:r>
          </w:p>
        </w:tc>
        <w:tc>
          <w:tcPr>
            <w:tcW w:w="170" w:type="dxa"/>
            <w:tcBorders>
              <w:top w:val="nil"/>
              <w:left w:val="nil"/>
              <w:bottom w:val="nil"/>
              <w:right w:val="nil"/>
            </w:tcBorders>
            <w:vAlign w:val="bottom"/>
          </w:tcPr>
          <w:p w14:paraId="758249CC"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2561631" w14:textId="1E8CE27E" w:rsidR="004F61F6" w:rsidRPr="00C935A5" w:rsidRDefault="004F61F6" w:rsidP="004F61F6">
            <w:pPr>
              <w:spacing w:before="40" w:after="20"/>
              <w:jc w:val="right"/>
              <w:rPr>
                <w:rFonts w:cs="Arial"/>
                <w:sz w:val="18"/>
                <w:szCs w:val="18"/>
              </w:rPr>
            </w:pPr>
            <w:r w:rsidRPr="004F61F6">
              <w:rPr>
                <w:rFonts w:cs="Arial"/>
                <w:sz w:val="18"/>
                <w:szCs w:val="18"/>
              </w:rPr>
              <w:t>16,047</w:t>
            </w:r>
          </w:p>
        </w:tc>
        <w:tc>
          <w:tcPr>
            <w:tcW w:w="170" w:type="dxa"/>
            <w:tcBorders>
              <w:top w:val="nil"/>
              <w:left w:val="nil"/>
              <w:bottom w:val="nil"/>
              <w:right w:val="nil"/>
            </w:tcBorders>
            <w:shd w:val="clear" w:color="auto" w:fill="auto"/>
            <w:vAlign w:val="bottom"/>
          </w:tcPr>
          <w:p w14:paraId="5B9E0BAC" w14:textId="1DD9AEBA"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5932B653" w14:textId="4310DCD4" w:rsidR="004F61F6" w:rsidRPr="00C935A5" w:rsidRDefault="004F61F6" w:rsidP="004F61F6">
            <w:pPr>
              <w:spacing w:before="40" w:after="20"/>
              <w:jc w:val="right"/>
              <w:rPr>
                <w:rFonts w:cs="Arial"/>
                <w:sz w:val="18"/>
                <w:szCs w:val="18"/>
              </w:rPr>
            </w:pPr>
            <w:r w:rsidRPr="004F61F6">
              <w:rPr>
                <w:rFonts w:cs="Arial"/>
                <w:sz w:val="18"/>
                <w:szCs w:val="18"/>
              </w:rPr>
              <w:t>16.3</w:t>
            </w:r>
          </w:p>
        </w:tc>
      </w:tr>
      <w:tr w:rsidR="004F61F6" w:rsidRPr="004F61F6" w14:paraId="653CE10F" w14:textId="77777777" w:rsidTr="002967FF">
        <w:tc>
          <w:tcPr>
            <w:tcW w:w="2268" w:type="dxa"/>
            <w:tcBorders>
              <w:top w:val="nil"/>
              <w:left w:val="nil"/>
              <w:bottom w:val="nil"/>
              <w:right w:val="single" w:sz="18" w:space="0" w:color="0070C0"/>
            </w:tcBorders>
            <w:shd w:val="clear" w:color="auto" w:fill="auto"/>
            <w:vAlign w:val="center"/>
          </w:tcPr>
          <w:p w14:paraId="7A91E879" w14:textId="77777777" w:rsidR="004F61F6" w:rsidRPr="00C935A5" w:rsidRDefault="004F61F6" w:rsidP="004F61F6">
            <w:pPr>
              <w:spacing w:before="40" w:after="20"/>
              <w:rPr>
                <w:rFonts w:cs="Arial"/>
                <w:sz w:val="18"/>
                <w:szCs w:val="18"/>
              </w:rPr>
            </w:pPr>
            <w:r w:rsidRPr="00C935A5">
              <w:rPr>
                <w:rFonts w:cs="Arial"/>
                <w:sz w:val="18"/>
                <w:szCs w:val="18"/>
              </w:rPr>
              <w:t>Stonnington C</w:t>
            </w:r>
          </w:p>
        </w:tc>
        <w:tc>
          <w:tcPr>
            <w:tcW w:w="1418" w:type="dxa"/>
            <w:tcBorders>
              <w:top w:val="nil"/>
              <w:left w:val="single" w:sz="18" w:space="0" w:color="0070C0"/>
              <w:bottom w:val="nil"/>
              <w:right w:val="nil"/>
            </w:tcBorders>
            <w:shd w:val="clear" w:color="auto" w:fill="auto"/>
            <w:vAlign w:val="bottom"/>
          </w:tcPr>
          <w:p w14:paraId="4A905E78" w14:textId="78F480E3" w:rsidR="004F61F6" w:rsidRPr="00C935A5" w:rsidRDefault="004F61F6" w:rsidP="004F61F6">
            <w:pPr>
              <w:spacing w:before="40" w:after="20"/>
              <w:jc w:val="right"/>
              <w:rPr>
                <w:rFonts w:cs="Arial"/>
                <w:sz w:val="18"/>
                <w:szCs w:val="18"/>
              </w:rPr>
            </w:pPr>
            <w:r w:rsidRPr="004F61F6">
              <w:rPr>
                <w:rFonts w:cs="Arial"/>
                <w:sz w:val="18"/>
                <w:szCs w:val="18"/>
              </w:rPr>
              <w:t>5,563</w:t>
            </w:r>
          </w:p>
        </w:tc>
        <w:tc>
          <w:tcPr>
            <w:tcW w:w="1418" w:type="dxa"/>
            <w:tcBorders>
              <w:top w:val="nil"/>
              <w:left w:val="nil"/>
              <w:bottom w:val="nil"/>
              <w:right w:val="nil"/>
            </w:tcBorders>
            <w:shd w:val="clear" w:color="auto" w:fill="auto"/>
            <w:vAlign w:val="bottom"/>
          </w:tcPr>
          <w:p w14:paraId="1F850CD2" w14:textId="5701766E" w:rsidR="004F61F6" w:rsidRPr="00C935A5" w:rsidRDefault="004F61F6" w:rsidP="00D00AD6">
            <w:pPr>
              <w:spacing w:before="40" w:after="20"/>
              <w:jc w:val="center"/>
              <w:rPr>
                <w:rFonts w:cs="Arial"/>
                <w:sz w:val="18"/>
                <w:szCs w:val="18"/>
              </w:rPr>
            </w:pPr>
            <w:r w:rsidRPr="004F61F6">
              <w:rPr>
                <w:rFonts w:cs="Arial"/>
                <w:sz w:val="18"/>
                <w:szCs w:val="18"/>
              </w:rPr>
              <w:t>21.8</w:t>
            </w:r>
          </w:p>
        </w:tc>
        <w:tc>
          <w:tcPr>
            <w:tcW w:w="170" w:type="dxa"/>
            <w:tcBorders>
              <w:top w:val="nil"/>
              <w:left w:val="nil"/>
              <w:bottom w:val="nil"/>
              <w:right w:val="nil"/>
            </w:tcBorders>
            <w:vAlign w:val="bottom"/>
          </w:tcPr>
          <w:p w14:paraId="4E4984FE"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57FE0A8" w14:textId="6E293E70" w:rsidR="004F61F6" w:rsidRPr="00C935A5" w:rsidRDefault="004F61F6" w:rsidP="004F61F6">
            <w:pPr>
              <w:spacing w:before="40" w:after="20"/>
              <w:jc w:val="right"/>
              <w:rPr>
                <w:rFonts w:cs="Arial"/>
                <w:sz w:val="18"/>
                <w:szCs w:val="18"/>
              </w:rPr>
            </w:pPr>
            <w:r w:rsidRPr="004F61F6">
              <w:rPr>
                <w:rFonts w:cs="Arial"/>
                <w:sz w:val="18"/>
                <w:szCs w:val="18"/>
              </w:rPr>
              <w:t>114,340</w:t>
            </w:r>
          </w:p>
        </w:tc>
        <w:tc>
          <w:tcPr>
            <w:tcW w:w="170" w:type="dxa"/>
            <w:tcBorders>
              <w:top w:val="nil"/>
              <w:left w:val="nil"/>
              <w:bottom w:val="nil"/>
              <w:right w:val="nil"/>
            </w:tcBorders>
            <w:shd w:val="clear" w:color="auto" w:fill="auto"/>
            <w:vAlign w:val="bottom"/>
          </w:tcPr>
          <w:p w14:paraId="45DA8BCF" w14:textId="3F4D3EC8"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6C326AEC" w14:textId="116E4E4F" w:rsidR="004F61F6" w:rsidRPr="00C935A5" w:rsidRDefault="004F61F6" w:rsidP="004F61F6">
            <w:pPr>
              <w:spacing w:before="40" w:after="20"/>
              <w:jc w:val="right"/>
              <w:rPr>
                <w:rFonts w:cs="Arial"/>
                <w:sz w:val="18"/>
                <w:szCs w:val="18"/>
              </w:rPr>
            </w:pPr>
            <w:r w:rsidRPr="004F61F6">
              <w:rPr>
                <w:rFonts w:cs="Arial"/>
                <w:sz w:val="18"/>
                <w:szCs w:val="18"/>
              </w:rPr>
              <w:t>3.9</w:t>
            </w:r>
          </w:p>
        </w:tc>
      </w:tr>
      <w:tr w:rsidR="004F61F6" w:rsidRPr="004F61F6" w14:paraId="7BB4485B" w14:textId="77777777" w:rsidTr="002967FF">
        <w:tc>
          <w:tcPr>
            <w:tcW w:w="2268" w:type="dxa"/>
            <w:tcBorders>
              <w:top w:val="nil"/>
              <w:left w:val="nil"/>
              <w:bottom w:val="nil"/>
              <w:right w:val="single" w:sz="18" w:space="0" w:color="0070C0"/>
            </w:tcBorders>
            <w:shd w:val="clear" w:color="auto" w:fill="auto"/>
            <w:vAlign w:val="center"/>
          </w:tcPr>
          <w:p w14:paraId="6B92EA11" w14:textId="77777777" w:rsidR="004F61F6" w:rsidRPr="00C935A5" w:rsidRDefault="004F61F6" w:rsidP="004F61F6">
            <w:pPr>
              <w:spacing w:before="40" w:after="20"/>
              <w:rPr>
                <w:rFonts w:cs="Arial"/>
                <w:sz w:val="18"/>
                <w:szCs w:val="18"/>
              </w:rPr>
            </w:pPr>
            <w:r w:rsidRPr="00C935A5">
              <w:rPr>
                <w:rFonts w:cs="Arial"/>
                <w:sz w:val="18"/>
                <w:szCs w:val="18"/>
              </w:rPr>
              <w:t>Strathbogie S</w:t>
            </w:r>
          </w:p>
        </w:tc>
        <w:tc>
          <w:tcPr>
            <w:tcW w:w="1418" w:type="dxa"/>
            <w:tcBorders>
              <w:top w:val="nil"/>
              <w:left w:val="single" w:sz="18" w:space="0" w:color="0070C0"/>
              <w:bottom w:val="nil"/>
              <w:right w:val="nil"/>
            </w:tcBorders>
            <w:shd w:val="clear" w:color="auto" w:fill="auto"/>
            <w:vAlign w:val="bottom"/>
          </w:tcPr>
          <w:p w14:paraId="7E2A8469" w14:textId="4FBEE365" w:rsidR="004F61F6" w:rsidRPr="00C935A5" w:rsidRDefault="004F61F6" w:rsidP="004F61F6">
            <w:pPr>
              <w:spacing w:before="40" w:after="20"/>
              <w:jc w:val="right"/>
              <w:rPr>
                <w:rFonts w:cs="Arial"/>
                <w:sz w:val="18"/>
                <w:szCs w:val="18"/>
              </w:rPr>
            </w:pPr>
            <w:r w:rsidRPr="004F61F6">
              <w:rPr>
                <w:rFonts w:cs="Arial"/>
                <w:sz w:val="18"/>
                <w:szCs w:val="18"/>
              </w:rPr>
              <w:t>2,006</w:t>
            </w:r>
          </w:p>
        </w:tc>
        <w:tc>
          <w:tcPr>
            <w:tcW w:w="1418" w:type="dxa"/>
            <w:tcBorders>
              <w:top w:val="nil"/>
              <w:left w:val="nil"/>
              <w:bottom w:val="nil"/>
              <w:right w:val="nil"/>
            </w:tcBorders>
            <w:shd w:val="clear" w:color="auto" w:fill="auto"/>
            <w:vAlign w:val="bottom"/>
          </w:tcPr>
          <w:p w14:paraId="4026A243" w14:textId="69268A75" w:rsidR="004F61F6" w:rsidRPr="00C935A5" w:rsidRDefault="004F61F6" w:rsidP="00D00AD6">
            <w:pPr>
              <w:spacing w:before="40" w:after="20"/>
              <w:jc w:val="center"/>
              <w:rPr>
                <w:rFonts w:cs="Arial"/>
                <w:sz w:val="18"/>
                <w:szCs w:val="18"/>
              </w:rPr>
            </w:pPr>
            <w:r w:rsidRPr="004F61F6">
              <w:rPr>
                <w:rFonts w:cs="Arial"/>
                <w:sz w:val="18"/>
                <w:szCs w:val="18"/>
              </w:rPr>
              <w:t>40.0</w:t>
            </w:r>
          </w:p>
        </w:tc>
        <w:tc>
          <w:tcPr>
            <w:tcW w:w="170" w:type="dxa"/>
            <w:tcBorders>
              <w:top w:val="nil"/>
              <w:left w:val="nil"/>
              <w:bottom w:val="nil"/>
              <w:right w:val="nil"/>
            </w:tcBorders>
            <w:vAlign w:val="bottom"/>
          </w:tcPr>
          <w:p w14:paraId="252BB065"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81AD42E" w14:textId="069A9282" w:rsidR="004F61F6" w:rsidRPr="00C935A5" w:rsidRDefault="004F61F6" w:rsidP="004F61F6">
            <w:pPr>
              <w:spacing w:before="40" w:after="20"/>
              <w:jc w:val="right"/>
              <w:rPr>
                <w:rFonts w:cs="Arial"/>
                <w:sz w:val="18"/>
                <w:szCs w:val="18"/>
              </w:rPr>
            </w:pPr>
            <w:r w:rsidRPr="004F61F6">
              <w:rPr>
                <w:rFonts w:cs="Arial"/>
                <w:sz w:val="18"/>
                <w:szCs w:val="18"/>
              </w:rPr>
              <w:t>11,167</w:t>
            </w:r>
          </w:p>
        </w:tc>
        <w:tc>
          <w:tcPr>
            <w:tcW w:w="170" w:type="dxa"/>
            <w:tcBorders>
              <w:top w:val="nil"/>
              <w:left w:val="nil"/>
              <w:bottom w:val="nil"/>
              <w:right w:val="nil"/>
            </w:tcBorders>
            <w:shd w:val="clear" w:color="auto" w:fill="auto"/>
            <w:vAlign w:val="bottom"/>
          </w:tcPr>
          <w:p w14:paraId="584AB91C" w14:textId="72F33D32"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45AC3D31" w14:textId="787F9B4D" w:rsidR="004F61F6" w:rsidRPr="00C935A5" w:rsidRDefault="004F61F6" w:rsidP="004F61F6">
            <w:pPr>
              <w:spacing w:before="40" w:after="20"/>
              <w:jc w:val="right"/>
              <w:rPr>
                <w:rFonts w:cs="Arial"/>
                <w:sz w:val="18"/>
                <w:szCs w:val="18"/>
              </w:rPr>
            </w:pPr>
            <w:r w:rsidRPr="004F61F6">
              <w:rPr>
                <w:rFonts w:cs="Arial"/>
                <w:sz w:val="18"/>
                <w:szCs w:val="18"/>
              </w:rPr>
              <w:t>64.5</w:t>
            </w:r>
          </w:p>
        </w:tc>
      </w:tr>
      <w:tr w:rsidR="004F61F6" w:rsidRPr="004F61F6" w14:paraId="03949F35" w14:textId="77777777" w:rsidTr="002967FF">
        <w:tc>
          <w:tcPr>
            <w:tcW w:w="2268" w:type="dxa"/>
            <w:tcBorders>
              <w:top w:val="nil"/>
              <w:left w:val="nil"/>
              <w:bottom w:val="nil"/>
              <w:right w:val="single" w:sz="18" w:space="0" w:color="0070C0"/>
            </w:tcBorders>
            <w:shd w:val="clear" w:color="auto" w:fill="auto"/>
            <w:vAlign w:val="center"/>
          </w:tcPr>
          <w:p w14:paraId="4E48B6CE" w14:textId="77777777" w:rsidR="004F61F6" w:rsidRPr="00C935A5" w:rsidRDefault="004F61F6" w:rsidP="004F61F6">
            <w:pPr>
              <w:spacing w:before="40" w:after="20"/>
              <w:rPr>
                <w:rFonts w:cs="Arial"/>
                <w:sz w:val="18"/>
                <w:szCs w:val="18"/>
              </w:rPr>
            </w:pPr>
            <w:r w:rsidRPr="00C935A5">
              <w:rPr>
                <w:rFonts w:cs="Arial"/>
                <w:sz w:val="18"/>
                <w:szCs w:val="18"/>
              </w:rPr>
              <w:t>Surf Coast S</w:t>
            </w:r>
          </w:p>
        </w:tc>
        <w:tc>
          <w:tcPr>
            <w:tcW w:w="1418" w:type="dxa"/>
            <w:tcBorders>
              <w:top w:val="nil"/>
              <w:left w:val="single" w:sz="18" w:space="0" w:color="0070C0"/>
              <w:bottom w:val="nil"/>
              <w:right w:val="nil"/>
            </w:tcBorders>
            <w:shd w:val="clear" w:color="auto" w:fill="auto"/>
            <w:vAlign w:val="bottom"/>
          </w:tcPr>
          <w:p w14:paraId="5699DE77" w14:textId="5275C7CA" w:rsidR="004F61F6" w:rsidRPr="00C935A5" w:rsidRDefault="004F61F6" w:rsidP="004F61F6">
            <w:pPr>
              <w:spacing w:before="40" w:after="20"/>
              <w:jc w:val="right"/>
              <w:rPr>
                <w:rFonts w:cs="Arial"/>
                <w:sz w:val="18"/>
                <w:szCs w:val="18"/>
              </w:rPr>
            </w:pPr>
            <w:r w:rsidRPr="004F61F6">
              <w:rPr>
                <w:rFonts w:cs="Arial"/>
                <w:sz w:val="18"/>
                <w:szCs w:val="18"/>
              </w:rPr>
              <w:t>3,030</w:t>
            </w:r>
          </w:p>
        </w:tc>
        <w:tc>
          <w:tcPr>
            <w:tcW w:w="1418" w:type="dxa"/>
            <w:tcBorders>
              <w:top w:val="nil"/>
              <w:left w:val="nil"/>
              <w:bottom w:val="nil"/>
              <w:right w:val="nil"/>
            </w:tcBorders>
            <w:shd w:val="clear" w:color="auto" w:fill="auto"/>
            <w:vAlign w:val="bottom"/>
          </w:tcPr>
          <w:p w14:paraId="67F86F11" w14:textId="0B7E831A" w:rsidR="004F61F6" w:rsidRPr="00C935A5" w:rsidRDefault="004F61F6" w:rsidP="00D00AD6">
            <w:pPr>
              <w:spacing w:before="40" w:after="20"/>
              <w:jc w:val="center"/>
              <w:rPr>
                <w:rFonts w:cs="Arial"/>
                <w:sz w:val="18"/>
                <w:szCs w:val="18"/>
              </w:rPr>
            </w:pPr>
            <w:r w:rsidRPr="004F61F6">
              <w:rPr>
                <w:rFonts w:cs="Arial"/>
                <w:sz w:val="18"/>
                <w:szCs w:val="18"/>
              </w:rPr>
              <w:t>29.8</w:t>
            </w:r>
          </w:p>
        </w:tc>
        <w:tc>
          <w:tcPr>
            <w:tcW w:w="170" w:type="dxa"/>
            <w:tcBorders>
              <w:top w:val="nil"/>
              <w:left w:val="nil"/>
              <w:bottom w:val="nil"/>
              <w:right w:val="nil"/>
            </w:tcBorders>
            <w:vAlign w:val="bottom"/>
          </w:tcPr>
          <w:p w14:paraId="40C9D856"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A7D2A12" w14:textId="0F783372" w:rsidR="004F61F6" w:rsidRPr="00C935A5" w:rsidRDefault="004F61F6" w:rsidP="004F61F6">
            <w:pPr>
              <w:spacing w:before="40" w:after="20"/>
              <w:jc w:val="right"/>
              <w:rPr>
                <w:rFonts w:cs="Arial"/>
                <w:sz w:val="18"/>
                <w:szCs w:val="18"/>
              </w:rPr>
            </w:pPr>
            <w:r w:rsidRPr="004F61F6">
              <w:rPr>
                <w:rFonts w:cs="Arial"/>
                <w:sz w:val="18"/>
                <w:szCs w:val="18"/>
              </w:rPr>
              <w:t>36,278</w:t>
            </w:r>
          </w:p>
        </w:tc>
        <w:tc>
          <w:tcPr>
            <w:tcW w:w="170" w:type="dxa"/>
            <w:tcBorders>
              <w:top w:val="nil"/>
              <w:left w:val="nil"/>
              <w:bottom w:val="nil"/>
              <w:right w:val="nil"/>
            </w:tcBorders>
            <w:shd w:val="clear" w:color="auto" w:fill="auto"/>
            <w:vAlign w:val="bottom"/>
          </w:tcPr>
          <w:p w14:paraId="4EC3AB50" w14:textId="115A5C55"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438FED6F" w14:textId="5294DA08" w:rsidR="004F61F6" w:rsidRPr="00C935A5" w:rsidRDefault="004F61F6" w:rsidP="004F61F6">
            <w:pPr>
              <w:spacing w:before="40" w:after="20"/>
              <w:jc w:val="right"/>
              <w:rPr>
                <w:rFonts w:cs="Arial"/>
                <w:sz w:val="18"/>
                <w:szCs w:val="18"/>
              </w:rPr>
            </w:pPr>
            <w:r w:rsidRPr="004F61F6">
              <w:rPr>
                <w:rFonts w:cs="Arial"/>
                <w:sz w:val="18"/>
                <w:szCs w:val="18"/>
              </w:rPr>
              <w:t>46.5</w:t>
            </w:r>
          </w:p>
        </w:tc>
      </w:tr>
      <w:tr w:rsidR="004F61F6" w:rsidRPr="004F61F6" w14:paraId="753EF98B" w14:textId="77777777" w:rsidTr="002967FF">
        <w:tc>
          <w:tcPr>
            <w:tcW w:w="2268" w:type="dxa"/>
            <w:tcBorders>
              <w:top w:val="nil"/>
              <w:left w:val="nil"/>
              <w:bottom w:val="nil"/>
              <w:right w:val="single" w:sz="18" w:space="0" w:color="0070C0"/>
            </w:tcBorders>
            <w:shd w:val="clear" w:color="auto" w:fill="auto"/>
            <w:vAlign w:val="center"/>
          </w:tcPr>
          <w:p w14:paraId="77AC6C99" w14:textId="77777777" w:rsidR="004F61F6" w:rsidRPr="00C935A5" w:rsidRDefault="004F61F6" w:rsidP="004F61F6">
            <w:pPr>
              <w:spacing w:before="40" w:after="20"/>
              <w:rPr>
                <w:rFonts w:cs="Arial"/>
                <w:sz w:val="18"/>
                <w:szCs w:val="18"/>
              </w:rPr>
            </w:pPr>
            <w:r w:rsidRPr="00C935A5">
              <w:rPr>
                <w:rFonts w:cs="Arial"/>
                <w:sz w:val="18"/>
                <w:szCs w:val="18"/>
              </w:rPr>
              <w:t>Swan Hill RC</w:t>
            </w:r>
          </w:p>
        </w:tc>
        <w:tc>
          <w:tcPr>
            <w:tcW w:w="1418" w:type="dxa"/>
            <w:tcBorders>
              <w:top w:val="nil"/>
              <w:left w:val="single" w:sz="18" w:space="0" w:color="0070C0"/>
              <w:bottom w:val="nil"/>
              <w:right w:val="nil"/>
            </w:tcBorders>
            <w:shd w:val="clear" w:color="auto" w:fill="auto"/>
            <w:vAlign w:val="bottom"/>
          </w:tcPr>
          <w:p w14:paraId="2CCF1A33" w14:textId="337D44BE" w:rsidR="004F61F6" w:rsidRPr="00C935A5" w:rsidRDefault="004F61F6" w:rsidP="004F61F6">
            <w:pPr>
              <w:spacing w:before="40" w:after="20"/>
              <w:jc w:val="right"/>
              <w:rPr>
                <w:rFonts w:cs="Arial"/>
                <w:sz w:val="18"/>
                <w:szCs w:val="18"/>
              </w:rPr>
            </w:pPr>
            <w:r w:rsidRPr="004F61F6">
              <w:rPr>
                <w:rFonts w:cs="Arial"/>
                <w:sz w:val="18"/>
                <w:szCs w:val="18"/>
              </w:rPr>
              <w:t>2,532</w:t>
            </w:r>
          </w:p>
        </w:tc>
        <w:tc>
          <w:tcPr>
            <w:tcW w:w="1418" w:type="dxa"/>
            <w:tcBorders>
              <w:top w:val="nil"/>
              <w:left w:val="nil"/>
              <w:bottom w:val="nil"/>
              <w:right w:val="nil"/>
            </w:tcBorders>
            <w:shd w:val="clear" w:color="auto" w:fill="auto"/>
            <w:vAlign w:val="bottom"/>
          </w:tcPr>
          <w:p w14:paraId="202CF0AB" w14:textId="67C2ECB6" w:rsidR="004F61F6" w:rsidRPr="00C935A5" w:rsidRDefault="004F61F6" w:rsidP="00D00AD6">
            <w:pPr>
              <w:spacing w:before="40" w:after="20"/>
              <w:jc w:val="center"/>
              <w:rPr>
                <w:rFonts w:cs="Arial"/>
                <w:sz w:val="18"/>
                <w:szCs w:val="18"/>
              </w:rPr>
            </w:pPr>
            <w:r w:rsidRPr="004F61F6">
              <w:rPr>
                <w:rFonts w:cs="Arial"/>
                <w:sz w:val="18"/>
                <w:szCs w:val="18"/>
              </w:rPr>
              <w:t>37.4</w:t>
            </w:r>
          </w:p>
        </w:tc>
        <w:tc>
          <w:tcPr>
            <w:tcW w:w="170" w:type="dxa"/>
            <w:tcBorders>
              <w:top w:val="nil"/>
              <w:left w:val="nil"/>
              <w:bottom w:val="nil"/>
              <w:right w:val="nil"/>
            </w:tcBorders>
            <w:vAlign w:val="bottom"/>
          </w:tcPr>
          <w:p w14:paraId="7719974D"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BCE543E" w14:textId="3BFFEB18" w:rsidR="004F61F6" w:rsidRPr="00C935A5" w:rsidRDefault="004F61F6" w:rsidP="004F61F6">
            <w:pPr>
              <w:spacing w:before="40" w:after="20"/>
              <w:jc w:val="right"/>
              <w:rPr>
                <w:rFonts w:cs="Arial"/>
                <w:sz w:val="18"/>
                <w:szCs w:val="18"/>
              </w:rPr>
            </w:pPr>
            <w:r w:rsidRPr="004F61F6">
              <w:rPr>
                <w:rFonts w:cs="Arial"/>
                <w:sz w:val="18"/>
                <w:szCs w:val="18"/>
              </w:rPr>
              <w:t>20,159</w:t>
            </w:r>
          </w:p>
        </w:tc>
        <w:tc>
          <w:tcPr>
            <w:tcW w:w="170" w:type="dxa"/>
            <w:tcBorders>
              <w:top w:val="nil"/>
              <w:left w:val="nil"/>
              <w:bottom w:val="nil"/>
              <w:right w:val="nil"/>
            </w:tcBorders>
            <w:shd w:val="clear" w:color="auto" w:fill="auto"/>
            <w:vAlign w:val="bottom"/>
          </w:tcPr>
          <w:p w14:paraId="25829E53" w14:textId="63EABD8D"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1F009ACA" w14:textId="3F76AF27" w:rsidR="004F61F6" w:rsidRPr="00C935A5" w:rsidRDefault="004F61F6" w:rsidP="004F61F6">
            <w:pPr>
              <w:spacing w:before="40" w:after="20"/>
              <w:jc w:val="right"/>
              <w:rPr>
                <w:rFonts w:cs="Arial"/>
                <w:sz w:val="18"/>
                <w:szCs w:val="18"/>
              </w:rPr>
            </w:pPr>
            <w:r w:rsidRPr="004F61F6">
              <w:rPr>
                <w:rFonts w:cs="Arial"/>
                <w:sz w:val="18"/>
                <w:szCs w:val="18"/>
              </w:rPr>
              <w:t>2.5</w:t>
            </w:r>
          </w:p>
        </w:tc>
      </w:tr>
      <w:tr w:rsidR="004F61F6" w:rsidRPr="004F61F6" w14:paraId="2BFE01C4" w14:textId="77777777" w:rsidTr="002967FF">
        <w:tc>
          <w:tcPr>
            <w:tcW w:w="2268" w:type="dxa"/>
            <w:tcBorders>
              <w:top w:val="nil"/>
              <w:left w:val="nil"/>
              <w:bottom w:val="nil"/>
              <w:right w:val="single" w:sz="18" w:space="0" w:color="0070C0"/>
            </w:tcBorders>
            <w:shd w:val="clear" w:color="auto" w:fill="auto"/>
            <w:vAlign w:val="center"/>
          </w:tcPr>
          <w:p w14:paraId="0BF83240" w14:textId="77777777" w:rsidR="004F61F6" w:rsidRPr="00C935A5" w:rsidRDefault="004F61F6" w:rsidP="004F61F6">
            <w:pPr>
              <w:spacing w:before="40" w:after="20"/>
              <w:rPr>
                <w:rFonts w:cs="Arial"/>
                <w:sz w:val="18"/>
                <w:szCs w:val="18"/>
              </w:rPr>
            </w:pPr>
            <w:r w:rsidRPr="00C935A5">
              <w:rPr>
                <w:rFonts w:cs="Arial"/>
                <w:sz w:val="18"/>
                <w:szCs w:val="18"/>
              </w:rPr>
              <w:t>Towong S</w:t>
            </w:r>
          </w:p>
        </w:tc>
        <w:tc>
          <w:tcPr>
            <w:tcW w:w="1418" w:type="dxa"/>
            <w:tcBorders>
              <w:top w:val="nil"/>
              <w:left w:val="single" w:sz="18" w:space="0" w:color="0070C0"/>
              <w:bottom w:val="nil"/>
              <w:right w:val="nil"/>
            </w:tcBorders>
            <w:shd w:val="clear" w:color="auto" w:fill="auto"/>
            <w:vAlign w:val="bottom"/>
          </w:tcPr>
          <w:p w14:paraId="4BAC7254" w14:textId="472A3858" w:rsidR="004F61F6" w:rsidRPr="00C935A5" w:rsidRDefault="004F61F6" w:rsidP="004F61F6">
            <w:pPr>
              <w:spacing w:before="40" w:after="20"/>
              <w:jc w:val="right"/>
              <w:rPr>
                <w:rFonts w:cs="Arial"/>
                <w:sz w:val="18"/>
                <w:szCs w:val="18"/>
              </w:rPr>
            </w:pPr>
            <w:r w:rsidRPr="004F61F6">
              <w:rPr>
                <w:rFonts w:cs="Arial"/>
                <w:sz w:val="18"/>
                <w:szCs w:val="18"/>
              </w:rPr>
              <w:t>950</w:t>
            </w:r>
          </w:p>
        </w:tc>
        <w:tc>
          <w:tcPr>
            <w:tcW w:w="1418" w:type="dxa"/>
            <w:tcBorders>
              <w:top w:val="nil"/>
              <w:left w:val="nil"/>
              <w:bottom w:val="nil"/>
              <w:right w:val="nil"/>
            </w:tcBorders>
            <w:shd w:val="clear" w:color="auto" w:fill="auto"/>
            <w:vAlign w:val="bottom"/>
          </w:tcPr>
          <w:p w14:paraId="31AAD962" w14:textId="39C06541" w:rsidR="004F61F6" w:rsidRPr="00C935A5" w:rsidRDefault="004F61F6" w:rsidP="00D00AD6">
            <w:pPr>
              <w:spacing w:before="40" w:after="20"/>
              <w:jc w:val="center"/>
              <w:rPr>
                <w:rFonts w:cs="Arial"/>
                <w:sz w:val="18"/>
                <w:szCs w:val="18"/>
              </w:rPr>
            </w:pPr>
            <w:r w:rsidRPr="004F61F6">
              <w:rPr>
                <w:rFonts w:cs="Arial"/>
                <w:sz w:val="18"/>
                <w:szCs w:val="18"/>
              </w:rPr>
              <w:t>35.9</w:t>
            </w:r>
          </w:p>
        </w:tc>
        <w:tc>
          <w:tcPr>
            <w:tcW w:w="170" w:type="dxa"/>
            <w:tcBorders>
              <w:top w:val="nil"/>
              <w:left w:val="nil"/>
              <w:bottom w:val="nil"/>
              <w:right w:val="nil"/>
            </w:tcBorders>
            <w:vAlign w:val="bottom"/>
          </w:tcPr>
          <w:p w14:paraId="0262486A"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F80CCBF" w14:textId="24F94DED" w:rsidR="004F61F6" w:rsidRPr="00C935A5" w:rsidRDefault="004F61F6" w:rsidP="004F61F6">
            <w:pPr>
              <w:spacing w:before="40" w:after="20"/>
              <w:jc w:val="right"/>
              <w:rPr>
                <w:rFonts w:cs="Arial"/>
                <w:sz w:val="18"/>
                <w:szCs w:val="18"/>
              </w:rPr>
            </w:pPr>
            <w:r w:rsidRPr="004F61F6">
              <w:rPr>
                <w:rFonts w:cs="Arial"/>
                <w:sz w:val="18"/>
                <w:szCs w:val="18"/>
              </w:rPr>
              <w:t>6,073</w:t>
            </w:r>
          </w:p>
        </w:tc>
        <w:tc>
          <w:tcPr>
            <w:tcW w:w="170" w:type="dxa"/>
            <w:tcBorders>
              <w:top w:val="nil"/>
              <w:left w:val="nil"/>
              <w:bottom w:val="nil"/>
              <w:right w:val="nil"/>
            </w:tcBorders>
            <w:shd w:val="clear" w:color="auto" w:fill="auto"/>
            <w:vAlign w:val="bottom"/>
          </w:tcPr>
          <w:p w14:paraId="5B3B84BE" w14:textId="0B2F3260"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15605733" w14:textId="2CAC45F9" w:rsidR="004F61F6" w:rsidRPr="00C935A5" w:rsidRDefault="004F61F6" w:rsidP="004F61F6">
            <w:pPr>
              <w:spacing w:before="40" w:after="20"/>
              <w:jc w:val="right"/>
              <w:rPr>
                <w:rFonts w:cs="Arial"/>
                <w:sz w:val="18"/>
                <w:szCs w:val="18"/>
              </w:rPr>
            </w:pPr>
            <w:r w:rsidRPr="004F61F6">
              <w:rPr>
                <w:rFonts w:cs="Arial"/>
                <w:sz w:val="18"/>
                <w:szCs w:val="18"/>
              </w:rPr>
              <w:t>24.3</w:t>
            </w:r>
          </w:p>
        </w:tc>
      </w:tr>
      <w:tr w:rsidR="004F61F6" w:rsidRPr="004F61F6" w14:paraId="379F463A" w14:textId="77777777" w:rsidTr="002967FF">
        <w:tc>
          <w:tcPr>
            <w:tcW w:w="2268" w:type="dxa"/>
            <w:tcBorders>
              <w:top w:val="nil"/>
              <w:left w:val="nil"/>
              <w:bottom w:val="nil"/>
              <w:right w:val="single" w:sz="18" w:space="0" w:color="0070C0"/>
            </w:tcBorders>
            <w:shd w:val="clear" w:color="auto" w:fill="auto"/>
            <w:vAlign w:val="center"/>
          </w:tcPr>
          <w:p w14:paraId="4A96858F" w14:textId="77777777" w:rsidR="004F61F6" w:rsidRPr="00C935A5" w:rsidRDefault="004F61F6" w:rsidP="004F61F6">
            <w:pPr>
              <w:spacing w:before="40" w:after="20"/>
              <w:rPr>
                <w:rFonts w:cs="Arial"/>
                <w:sz w:val="18"/>
                <w:szCs w:val="18"/>
              </w:rPr>
            </w:pPr>
            <w:r w:rsidRPr="00C935A5">
              <w:rPr>
                <w:rFonts w:cs="Arial"/>
                <w:sz w:val="18"/>
                <w:szCs w:val="18"/>
              </w:rPr>
              <w:t>Wangaratta RC</w:t>
            </w:r>
          </w:p>
        </w:tc>
        <w:tc>
          <w:tcPr>
            <w:tcW w:w="1418" w:type="dxa"/>
            <w:tcBorders>
              <w:top w:val="nil"/>
              <w:left w:val="single" w:sz="18" w:space="0" w:color="0070C0"/>
              <w:bottom w:val="nil"/>
              <w:right w:val="nil"/>
            </w:tcBorders>
            <w:shd w:val="clear" w:color="auto" w:fill="auto"/>
            <w:vAlign w:val="bottom"/>
          </w:tcPr>
          <w:p w14:paraId="0B8E9220" w14:textId="680524AA" w:rsidR="004F61F6" w:rsidRPr="00C935A5" w:rsidRDefault="004F61F6" w:rsidP="004F61F6">
            <w:pPr>
              <w:spacing w:before="40" w:after="20"/>
              <w:jc w:val="right"/>
              <w:rPr>
                <w:rFonts w:cs="Arial"/>
                <w:sz w:val="18"/>
                <w:szCs w:val="18"/>
              </w:rPr>
            </w:pPr>
            <w:r w:rsidRPr="004F61F6">
              <w:rPr>
                <w:rFonts w:cs="Arial"/>
                <w:sz w:val="18"/>
                <w:szCs w:val="18"/>
              </w:rPr>
              <w:t>4,391</w:t>
            </w:r>
          </w:p>
        </w:tc>
        <w:tc>
          <w:tcPr>
            <w:tcW w:w="1418" w:type="dxa"/>
            <w:tcBorders>
              <w:top w:val="nil"/>
              <w:left w:val="nil"/>
              <w:bottom w:val="nil"/>
              <w:right w:val="nil"/>
            </w:tcBorders>
            <w:shd w:val="clear" w:color="auto" w:fill="auto"/>
            <w:vAlign w:val="bottom"/>
          </w:tcPr>
          <w:p w14:paraId="77887A90" w14:textId="285C8B57" w:rsidR="004F61F6" w:rsidRPr="00C935A5" w:rsidRDefault="004F61F6" w:rsidP="00D00AD6">
            <w:pPr>
              <w:spacing w:before="40" w:after="20"/>
              <w:jc w:val="center"/>
              <w:rPr>
                <w:rFonts w:cs="Arial"/>
                <w:sz w:val="18"/>
                <w:szCs w:val="18"/>
              </w:rPr>
            </w:pPr>
            <w:r w:rsidRPr="004F61F6">
              <w:rPr>
                <w:rFonts w:cs="Arial"/>
                <w:sz w:val="18"/>
                <w:szCs w:val="18"/>
              </w:rPr>
              <w:t>39.8</w:t>
            </w:r>
          </w:p>
        </w:tc>
        <w:tc>
          <w:tcPr>
            <w:tcW w:w="170" w:type="dxa"/>
            <w:tcBorders>
              <w:top w:val="nil"/>
              <w:left w:val="nil"/>
              <w:bottom w:val="nil"/>
              <w:right w:val="nil"/>
            </w:tcBorders>
            <w:vAlign w:val="bottom"/>
          </w:tcPr>
          <w:p w14:paraId="49D2D535"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84A2580" w14:textId="015A4C92" w:rsidR="004F61F6" w:rsidRPr="00C935A5" w:rsidRDefault="004F61F6" w:rsidP="004F61F6">
            <w:pPr>
              <w:spacing w:before="40" w:after="20"/>
              <w:jc w:val="right"/>
              <w:rPr>
                <w:rFonts w:cs="Arial"/>
                <w:sz w:val="18"/>
                <w:szCs w:val="18"/>
              </w:rPr>
            </w:pPr>
            <w:r w:rsidRPr="004F61F6">
              <w:rPr>
                <w:rFonts w:cs="Arial"/>
                <w:sz w:val="18"/>
                <w:szCs w:val="18"/>
              </w:rPr>
              <w:t>29,379</w:t>
            </w:r>
          </w:p>
        </w:tc>
        <w:tc>
          <w:tcPr>
            <w:tcW w:w="170" w:type="dxa"/>
            <w:tcBorders>
              <w:top w:val="nil"/>
              <w:left w:val="nil"/>
              <w:bottom w:val="nil"/>
              <w:right w:val="nil"/>
            </w:tcBorders>
            <w:shd w:val="clear" w:color="auto" w:fill="auto"/>
            <w:vAlign w:val="bottom"/>
          </w:tcPr>
          <w:p w14:paraId="0F8D71C6" w14:textId="003826DA"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40527D57" w14:textId="05373A50" w:rsidR="004F61F6" w:rsidRPr="00C935A5" w:rsidRDefault="004F61F6" w:rsidP="004F61F6">
            <w:pPr>
              <w:spacing w:before="40" w:after="20"/>
              <w:jc w:val="right"/>
              <w:rPr>
                <w:rFonts w:cs="Arial"/>
                <w:sz w:val="18"/>
                <w:szCs w:val="18"/>
              </w:rPr>
            </w:pPr>
            <w:r w:rsidRPr="004F61F6">
              <w:rPr>
                <w:rFonts w:cs="Arial"/>
                <w:sz w:val="18"/>
                <w:szCs w:val="18"/>
              </w:rPr>
              <w:t>19.2</w:t>
            </w:r>
          </w:p>
        </w:tc>
      </w:tr>
      <w:tr w:rsidR="004F61F6" w:rsidRPr="004F61F6" w14:paraId="4C50769A" w14:textId="77777777" w:rsidTr="002967FF">
        <w:tc>
          <w:tcPr>
            <w:tcW w:w="2268" w:type="dxa"/>
            <w:tcBorders>
              <w:top w:val="nil"/>
              <w:left w:val="nil"/>
              <w:bottom w:val="nil"/>
              <w:right w:val="single" w:sz="18" w:space="0" w:color="0070C0"/>
            </w:tcBorders>
            <w:shd w:val="clear" w:color="auto" w:fill="auto"/>
            <w:vAlign w:val="center"/>
          </w:tcPr>
          <w:p w14:paraId="7455EDD1" w14:textId="77777777" w:rsidR="004F61F6" w:rsidRPr="00C935A5" w:rsidRDefault="004F61F6" w:rsidP="004F61F6">
            <w:pPr>
              <w:spacing w:before="40" w:after="20"/>
              <w:rPr>
                <w:rFonts w:cs="Arial"/>
                <w:sz w:val="18"/>
                <w:szCs w:val="18"/>
              </w:rPr>
            </w:pPr>
            <w:r w:rsidRPr="00C935A5">
              <w:rPr>
                <w:rFonts w:cs="Arial"/>
                <w:sz w:val="18"/>
                <w:szCs w:val="18"/>
              </w:rPr>
              <w:t>Warrnambool C</w:t>
            </w:r>
          </w:p>
        </w:tc>
        <w:tc>
          <w:tcPr>
            <w:tcW w:w="1418" w:type="dxa"/>
            <w:tcBorders>
              <w:top w:val="nil"/>
              <w:left w:val="single" w:sz="18" w:space="0" w:color="0070C0"/>
              <w:bottom w:val="nil"/>
              <w:right w:val="nil"/>
            </w:tcBorders>
            <w:shd w:val="clear" w:color="auto" w:fill="auto"/>
            <w:vAlign w:val="bottom"/>
          </w:tcPr>
          <w:p w14:paraId="1F916775" w14:textId="32C4C81F" w:rsidR="004F61F6" w:rsidRPr="00C935A5" w:rsidRDefault="004F61F6" w:rsidP="004F61F6">
            <w:pPr>
              <w:spacing w:before="40" w:after="20"/>
              <w:jc w:val="right"/>
              <w:rPr>
                <w:rFonts w:cs="Arial"/>
                <w:sz w:val="18"/>
                <w:szCs w:val="18"/>
              </w:rPr>
            </w:pPr>
            <w:r w:rsidRPr="004F61F6">
              <w:rPr>
                <w:rFonts w:cs="Arial"/>
                <w:sz w:val="18"/>
                <w:szCs w:val="18"/>
              </w:rPr>
              <w:t>4,691</w:t>
            </w:r>
          </w:p>
        </w:tc>
        <w:tc>
          <w:tcPr>
            <w:tcW w:w="1418" w:type="dxa"/>
            <w:tcBorders>
              <w:top w:val="nil"/>
              <w:left w:val="nil"/>
              <w:bottom w:val="nil"/>
              <w:right w:val="nil"/>
            </w:tcBorders>
            <w:shd w:val="clear" w:color="auto" w:fill="auto"/>
            <w:vAlign w:val="bottom"/>
          </w:tcPr>
          <w:p w14:paraId="283AC926" w14:textId="423E0C0C" w:rsidR="004F61F6" w:rsidRPr="00C935A5" w:rsidRDefault="004F61F6" w:rsidP="00D00AD6">
            <w:pPr>
              <w:spacing w:before="40" w:after="20"/>
              <w:jc w:val="center"/>
              <w:rPr>
                <w:rFonts w:cs="Arial"/>
                <w:sz w:val="18"/>
                <w:szCs w:val="18"/>
              </w:rPr>
            </w:pPr>
            <w:r w:rsidRPr="004F61F6">
              <w:rPr>
                <w:rFonts w:cs="Arial"/>
                <w:sz w:val="18"/>
                <w:szCs w:val="18"/>
              </w:rPr>
              <w:t>40.4</w:t>
            </w:r>
          </w:p>
        </w:tc>
        <w:tc>
          <w:tcPr>
            <w:tcW w:w="170" w:type="dxa"/>
            <w:tcBorders>
              <w:top w:val="nil"/>
              <w:left w:val="nil"/>
              <w:bottom w:val="nil"/>
              <w:right w:val="nil"/>
            </w:tcBorders>
            <w:vAlign w:val="bottom"/>
          </w:tcPr>
          <w:p w14:paraId="724381E1"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2DA9518" w14:textId="616102CC" w:rsidR="004F61F6" w:rsidRPr="00C935A5" w:rsidRDefault="004F61F6" w:rsidP="004F61F6">
            <w:pPr>
              <w:spacing w:before="40" w:after="20"/>
              <w:jc w:val="right"/>
              <w:rPr>
                <w:rFonts w:cs="Arial"/>
                <w:sz w:val="18"/>
                <w:szCs w:val="18"/>
              </w:rPr>
            </w:pPr>
            <w:r w:rsidRPr="004F61F6">
              <w:rPr>
                <w:rFonts w:cs="Arial"/>
                <w:sz w:val="18"/>
                <w:szCs w:val="18"/>
              </w:rPr>
              <w:t>35,607</w:t>
            </w:r>
          </w:p>
        </w:tc>
        <w:tc>
          <w:tcPr>
            <w:tcW w:w="170" w:type="dxa"/>
            <w:tcBorders>
              <w:top w:val="nil"/>
              <w:left w:val="nil"/>
              <w:bottom w:val="nil"/>
              <w:right w:val="nil"/>
            </w:tcBorders>
            <w:shd w:val="clear" w:color="auto" w:fill="auto"/>
            <w:vAlign w:val="bottom"/>
          </w:tcPr>
          <w:p w14:paraId="3696730A" w14:textId="61B52F2A"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44C81EC0" w14:textId="7EDF3D0A" w:rsidR="004F61F6" w:rsidRPr="00C935A5" w:rsidRDefault="004F61F6" w:rsidP="004F61F6">
            <w:pPr>
              <w:spacing w:before="40" w:after="20"/>
              <w:jc w:val="right"/>
              <w:rPr>
                <w:rFonts w:cs="Arial"/>
                <w:sz w:val="18"/>
                <w:szCs w:val="18"/>
              </w:rPr>
            </w:pPr>
            <w:r w:rsidRPr="004F61F6">
              <w:rPr>
                <w:rFonts w:cs="Arial"/>
                <w:sz w:val="18"/>
                <w:szCs w:val="18"/>
              </w:rPr>
              <w:t>7.6</w:t>
            </w:r>
          </w:p>
        </w:tc>
      </w:tr>
      <w:tr w:rsidR="004F61F6" w:rsidRPr="004F61F6" w14:paraId="0F51A8D4" w14:textId="77777777" w:rsidTr="002967FF">
        <w:tc>
          <w:tcPr>
            <w:tcW w:w="2268" w:type="dxa"/>
            <w:tcBorders>
              <w:top w:val="nil"/>
              <w:left w:val="nil"/>
              <w:bottom w:val="nil"/>
              <w:right w:val="single" w:sz="18" w:space="0" w:color="0070C0"/>
            </w:tcBorders>
            <w:shd w:val="clear" w:color="auto" w:fill="auto"/>
            <w:vAlign w:val="center"/>
          </w:tcPr>
          <w:p w14:paraId="45E2DD64" w14:textId="77777777" w:rsidR="004F61F6" w:rsidRPr="00C935A5" w:rsidRDefault="004F61F6" w:rsidP="004F61F6">
            <w:pPr>
              <w:spacing w:before="40" w:after="20"/>
              <w:rPr>
                <w:rFonts w:cs="Arial"/>
                <w:sz w:val="18"/>
                <w:szCs w:val="18"/>
              </w:rPr>
            </w:pPr>
            <w:r w:rsidRPr="00C935A5">
              <w:rPr>
                <w:rFonts w:cs="Arial"/>
                <w:sz w:val="18"/>
                <w:szCs w:val="18"/>
              </w:rPr>
              <w:t>Wellington S</w:t>
            </w:r>
          </w:p>
        </w:tc>
        <w:tc>
          <w:tcPr>
            <w:tcW w:w="1418" w:type="dxa"/>
            <w:tcBorders>
              <w:top w:val="nil"/>
              <w:left w:val="single" w:sz="18" w:space="0" w:color="0070C0"/>
              <w:bottom w:val="nil"/>
              <w:right w:val="nil"/>
            </w:tcBorders>
            <w:shd w:val="clear" w:color="auto" w:fill="auto"/>
            <w:vAlign w:val="bottom"/>
          </w:tcPr>
          <w:p w14:paraId="2B54314D" w14:textId="5535A038" w:rsidR="004F61F6" w:rsidRPr="00C935A5" w:rsidRDefault="004F61F6" w:rsidP="004F61F6">
            <w:pPr>
              <w:spacing w:before="40" w:after="20"/>
              <w:jc w:val="right"/>
              <w:rPr>
                <w:rFonts w:cs="Arial"/>
                <w:sz w:val="18"/>
                <w:szCs w:val="18"/>
              </w:rPr>
            </w:pPr>
            <w:r w:rsidRPr="004F61F6">
              <w:rPr>
                <w:rFonts w:cs="Arial"/>
                <w:sz w:val="18"/>
                <w:szCs w:val="18"/>
              </w:rPr>
              <w:t>6,377</w:t>
            </w:r>
          </w:p>
        </w:tc>
        <w:tc>
          <w:tcPr>
            <w:tcW w:w="1418" w:type="dxa"/>
            <w:tcBorders>
              <w:top w:val="nil"/>
              <w:left w:val="nil"/>
              <w:bottom w:val="nil"/>
              <w:right w:val="nil"/>
            </w:tcBorders>
            <w:shd w:val="clear" w:color="auto" w:fill="auto"/>
            <w:vAlign w:val="bottom"/>
          </w:tcPr>
          <w:p w14:paraId="57F426FF" w14:textId="05505A4A" w:rsidR="004F61F6" w:rsidRPr="00C935A5" w:rsidRDefault="004F61F6" w:rsidP="00D00AD6">
            <w:pPr>
              <w:spacing w:before="40" w:after="20"/>
              <w:jc w:val="center"/>
              <w:rPr>
                <w:rFonts w:cs="Arial"/>
                <w:sz w:val="18"/>
                <w:szCs w:val="18"/>
              </w:rPr>
            </w:pPr>
            <w:r w:rsidRPr="004F61F6">
              <w:rPr>
                <w:rFonts w:cs="Arial"/>
                <w:sz w:val="18"/>
                <w:szCs w:val="18"/>
              </w:rPr>
              <w:t>38.9</w:t>
            </w:r>
          </w:p>
        </w:tc>
        <w:tc>
          <w:tcPr>
            <w:tcW w:w="170" w:type="dxa"/>
            <w:tcBorders>
              <w:top w:val="nil"/>
              <w:left w:val="nil"/>
              <w:bottom w:val="nil"/>
              <w:right w:val="nil"/>
            </w:tcBorders>
            <w:vAlign w:val="bottom"/>
          </w:tcPr>
          <w:p w14:paraId="4C88DE2D"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9C04083" w14:textId="76A48978" w:rsidR="004F61F6" w:rsidRPr="00C935A5" w:rsidRDefault="004F61F6" w:rsidP="004F61F6">
            <w:pPr>
              <w:spacing w:before="40" w:after="20"/>
              <w:jc w:val="right"/>
              <w:rPr>
                <w:rFonts w:cs="Arial"/>
                <w:sz w:val="18"/>
                <w:szCs w:val="18"/>
              </w:rPr>
            </w:pPr>
            <w:r w:rsidRPr="004F61F6">
              <w:rPr>
                <w:rFonts w:cs="Arial"/>
                <w:sz w:val="18"/>
                <w:szCs w:val="18"/>
              </w:rPr>
              <w:t>45,092</w:t>
            </w:r>
          </w:p>
        </w:tc>
        <w:tc>
          <w:tcPr>
            <w:tcW w:w="170" w:type="dxa"/>
            <w:tcBorders>
              <w:top w:val="nil"/>
              <w:left w:val="nil"/>
              <w:bottom w:val="nil"/>
              <w:right w:val="nil"/>
            </w:tcBorders>
            <w:shd w:val="clear" w:color="auto" w:fill="auto"/>
            <w:vAlign w:val="bottom"/>
          </w:tcPr>
          <w:p w14:paraId="1F77A51A" w14:textId="213AB077"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4C05A32C" w14:textId="6390800C" w:rsidR="004F61F6" w:rsidRPr="00C935A5" w:rsidRDefault="004F61F6" w:rsidP="004F61F6">
            <w:pPr>
              <w:spacing w:before="40" w:after="20"/>
              <w:jc w:val="right"/>
              <w:rPr>
                <w:rFonts w:cs="Arial"/>
                <w:sz w:val="18"/>
                <w:szCs w:val="18"/>
              </w:rPr>
            </w:pPr>
            <w:r w:rsidRPr="004F61F6">
              <w:rPr>
                <w:rFonts w:cs="Arial"/>
                <w:sz w:val="18"/>
                <w:szCs w:val="18"/>
              </w:rPr>
              <w:t>42.4</w:t>
            </w:r>
          </w:p>
        </w:tc>
      </w:tr>
      <w:tr w:rsidR="004F61F6" w:rsidRPr="004F61F6" w14:paraId="387F4954" w14:textId="77777777" w:rsidTr="002967FF">
        <w:tc>
          <w:tcPr>
            <w:tcW w:w="2268" w:type="dxa"/>
            <w:tcBorders>
              <w:top w:val="nil"/>
              <w:left w:val="nil"/>
              <w:bottom w:val="nil"/>
              <w:right w:val="single" w:sz="18" w:space="0" w:color="0070C0"/>
            </w:tcBorders>
            <w:shd w:val="clear" w:color="auto" w:fill="auto"/>
            <w:vAlign w:val="center"/>
          </w:tcPr>
          <w:p w14:paraId="4AC67853" w14:textId="77777777" w:rsidR="004F61F6" w:rsidRPr="00C935A5" w:rsidRDefault="004F61F6" w:rsidP="004F61F6">
            <w:pPr>
              <w:spacing w:before="40" w:after="20"/>
              <w:rPr>
                <w:rFonts w:cs="Arial"/>
                <w:sz w:val="18"/>
                <w:szCs w:val="18"/>
              </w:rPr>
            </w:pPr>
            <w:r w:rsidRPr="00C935A5">
              <w:rPr>
                <w:rFonts w:cs="Arial"/>
                <w:sz w:val="18"/>
                <w:szCs w:val="18"/>
              </w:rPr>
              <w:t>West Wimmera S</w:t>
            </w:r>
          </w:p>
        </w:tc>
        <w:tc>
          <w:tcPr>
            <w:tcW w:w="1418" w:type="dxa"/>
            <w:tcBorders>
              <w:top w:val="nil"/>
              <w:left w:val="single" w:sz="18" w:space="0" w:color="0070C0"/>
              <w:bottom w:val="nil"/>
              <w:right w:val="nil"/>
            </w:tcBorders>
            <w:shd w:val="clear" w:color="auto" w:fill="auto"/>
            <w:vAlign w:val="bottom"/>
          </w:tcPr>
          <w:p w14:paraId="3B02E18B" w14:textId="398D3CC1" w:rsidR="004F61F6" w:rsidRPr="00C935A5" w:rsidRDefault="004F61F6" w:rsidP="004F61F6">
            <w:pPr>
              <w:spacing w:before="40" w:after="20"/>
              <w:jc w:val="right"/>
              <w:rPr>
                <w:rFonts w:cs="Arial"/>
                <w:sz w:val="18"/>
                <w:szCs w:val="18"/>
              </w:rPr>
            </w:pPr>
            <w:r w:rsidRPr="004F61F6">
              <w:rPr>
                <w:rFonts w:cs="Arial"/>
                <w:sz w:val="18"/>
                <w:szCs w:val="18"/>
              </w:rPr>
              <w:t>576</w:t>
            </w:r>
          </w:p>
        </w:tc>
        <w:tc>
          <w:tcPr>
            <w:tcW w:w="1418" w:type="dxa"/>
            <w:tcBorders>
              <w:top w:val="nil"/>
              <w:left w:val="nil"/>
              <w:bottom w:val="nil"/>
              <w:right w:val="nil"/>
            </w:tcBorders>
            <w:shd w:val="clear" w:color="auto" w:fill="auto"/>
            <w:vAlign w:val="bottom"/>
          </w:tcPr>
          <w:p w14:paraId="78935FB8" w14:textId="7A607D45" w:rsidR="004F61F6" w:rsidRPr="00C935A5" w:rsidRDefault="004F61F6" w:rsidP="00D00AD6">
            <w:pPr>
              <w:spacing w:before="40" w:after="20"/>
              <w:jc w:val="center"/>
              <w:rPr>
                <w:rFonts w:cs="Arial"/>
                <w:sz w:val="18"/>
                <w:szCs w:val="18"/>
              </w:rPr>
            </w:pPr>
            <w:r w:rsidRPr="004F61F6">
              <w:rPr>
                <w:rFonts w:cs="Arial"/>
                <w:sz w:val="18"/>
                <w:szCs w:val="18"/>
              </w:rPr>
              <w:t>37.9</w:t>
            </w:r>
          </w:p>
        </w:tc>
        <w:tc>
          <w:tcPr>
            <w:tcW w:w="170" w:type="dxa"/>
            <w:tcBorders>
              <w:top w:val="nil"/>
              <w:left w:val="nil"/>
              <w:bottom w:val="nil"/>
              <w:right w:val="nil"/>
            </w:tcBorders>
            <w:vAlign w:val="bottom"/>
          </w:tcPr>
          <w:p w14:paraId="48CC07F6"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65A346B" w14:textId="62B2B301" w:rsidR="004F61F6" w:rsidRPr="00C935A5" w:rsidRDefault="004F61F6" w:rsidP="004F61F6">
            <w:pPr>
              <w:spacing w:before="40" w:after="20"/>
              <w:jc w:val="right"/>
              <w:rPr>
                <w:rFonts w:cs="Arial"/>
                <w:sz w:val="18"/>
                <w:szCs w:val="18"/>
              </w:rPr>
            </w:pPr>
            <w:r w:rsidRPr="004F61F6">
              <w:rPr>
                <w:rFonts w:cs="Arial"/>
                <w:sz w:val="18"/>
                <w:szCs w:val="18"/>
              </w:rPr>
              <w:t>3,750</w:t>
            </w:r>
          </w:p>
        </w:tc>
        <w:tc>
          <w:tcPr>
            <w:tcW w:w="170" w:type="dxa"/>
            <w:tcBorders>
              <w:top w:val="nil"/>
              <w:left w:val="nil"/>
              <w:bottom w:val="nil"/>
              <w:right w:val="nil"/>
            </w:tcBorders>
            <w:shd w:val="clear" w:color="auto" w:fill="auto"/>
            <w:vAlign w:val="bottom"/>
          </w:tcPr>
          <w:p w14:paraId="5D99D4B8" w14:textId="7C8A1FC7"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71828D9A" w14:textId="59F1FD24" w:rsidR="004F61F6" w:rsidRPr="00C935A5" w:rsidRDefault="004F61F6" w:rsidP="004F61F6">
            <w:pPr>
              <w:spacing w:before="40" w:after="20"/>
              <w:jc w:val="right"/>
              <w:rPr>
                <w:rFonts w:cs="Arial"/>
                <w:sz w:val="18"/>
                <w:szCs w:val="18"/>
              </w:rPr>
            </w:pPr>
            <w:r w:rsidRPr="004F61F6">
              <w:rPr>
                <w:rFonts w:cs="Arial"/>
                <w:sz w:val="18"/>
                <w:szCs w:val="18"/>
              </w:rPr>
              <w:t>61.9</w:t>
            </w:r>
          </w:p>
        </w:tc>
      </w:tr>
      <w:tr w:rsidR="004F61F6" w:rsidRPr="004F61F6" w14:paraId="41F793D0" w14:textId="77777777" w:rsidTr="002967FF">
        <w:tc>
          <w:tcPr>
            <w:tcW w:w="2268" w:type="dxa"/>
            <w:tcBorders>
              <w:top w:val="nil"/>
              <w:left w:val="nil"/>
              <w:bottom w:val="nil"/>
              <w:right w:val="single" w:sz="18" w:space="0" w:color="0070C0"/>
            </w:tcBorders>
            <w:shd w:val="clear" w:color="auto" w:fill="auto"/>
            <w:vAlign w:val="center"/>
          </w:tcPr>
          <w:p w14:paraId="062CE313" w14:textId="77777777" w:rsidR="004F61F6" w:rsidRPr="00C935A5" w:rsidRDefault="004F61F6" w:rsidP="004F61F6">
            <w:pPr>
              <w:spacing w:before="40" w:after="20"/>
              <w:rPr>
                <w:rFonts w:cs="Arial"/>
                <w:sz w:val="18"/>
                <w:szCs w:val="18"/>
              </w:rPr>
            </w:pPr>
            <w:r w:rsidRPr="00C935A5">
              <w:rPr>
                <w:rFonts w:cs="Arial"/>
                <w:sz w:val="18"/>
                <w:szCs w:val="18"/>
              </w:rPr>
              <w:t>Whitehorse C</w:t>
            </w:r>
          </w:p>
        </w:tc>
        <w:tc>
          <w:tcPr>
            <w:tcW w:w="1418" w:type="dxa"/>
            <w:tcBorders>
              <w:top w:val="nil"/>
              <w:left w:val="single" w:sz="18" w:space="0" w:color="0070C0"/>
              <w:bottom w:val="nil"/>
              <w:right w:val="nil"/>
            </w:tcBorders>
            <w:shd w:val="clear" w:color="auto" w:fill="auto"/>
            <w:vAlign w:val="bottom"/>
          </w:tcPr>
          <w:p w14:paraId="0310154A" w14:textId="338944FE" w:rsidR="004F61F6" w:rsidRPr="00C935A5" w:rsidRDefault="004F61F6" w:rsidP="004F61F6">
            <w:pPr>
              <w:spacing w:before="40" w:after="20"/>
              <w:jc w:val="right"/>
              <w:rPr>
                <w:rFonts w:cs="Arial"/>
                <w:sz w:val="18"/>
                <w:szCs w:val="18"/>
              </w:rPr>
            </w:pPr>
            <w:r w:rsidRPr="004F61F6">
              <w:rPr>
                <w:rFonts w:cs="Arial"/>
                <w:sz w:val="18"/>
                <w:szCs w:val="18"/>
              </w:rPr>
              <w:t>15,627</w:t>
            </w:r>
          </w:p>
        </w:tc>
        <w:tc>
          <w:tcPr>
            <w:tcW w:w="1418" w:type="dxa"/>
            <w:tcBorders>
              <w:top w:val="nil"/>
              <w:left w:val="nil"/>
              <w:bottom w:val="nil"/>
              <w:right w:val="nil"/>
            </w:tcBorders>
            <w:shd w:val="clear" w:color="auto" w:fill="auto"/>
            <w:vAlign w:val="bottom"/>
          </w:tcPr>
          <w:p w14:paraId="1B0D7301" w14:textId="342881DE" w:rsidR="004F61F6" w:rsidRPr="00C935A5" w:rsidRDefault="004F61F6" w:rsidP="00D00AD6">
            <w:pPr>
              <w:spacing w:before="40" w:after="20"/>
              <w:jc w:val="center"/>
              <w:rPr>
                <w:rFonts w:cs="Arial"/>
                <w:sz w:val="18"/>
                <w:szCs w:val="18"/>
              </w:rPr>
            </w:pPr>
            <w:r w:rsidRPr="004F61F6">
              <w:rPr>
                <w:rFonts w:cs="Arial"/>
                <w:sz w:val="18"/>
                <w:szCs w:val="18"/>
              </w:rPr>
              <w:t>34.8</w:t>
            </w:r>
          </w:p>
        </w:tc>
        <w:tc>
          <w:tcPr>
            <w:tcW w:w="170" w:type="dxa"/>
            <w:tcBorders>
              <w:top w:val="nil"/>
              <w:left w:val="nil"/>
              <w:bottom w:val="nil"/>
              <w:right w:val="nil"/>
            </w:tcBorders>
            <w:vAlign w:val="bottom"/>
          </w:tcPr>
          <w:p w14:paraId="6E01ACE7"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1530BF5" w14:textId="110AE0F7" w:rsidR="004F61F6" w:rsidRPr="00C935A5" w:rsidRDefault="004F61F6" w:rsidP="004F61F6">
            <w:pPr>
              <w:spacing w:before="40" w:after="20"/>
              <w:jc w:val="right"/>
              <w:rPr>
                <w:rFonts w:cs="Arial"/>
                <w:sz w:val="18"/>
                <w:szCs w:val="18"/>
              </w:rPr>
            </w:pPr>
            <w:r w:rsidRPr="004F61F6">
              <w:rPr>
                <w:rFonts w:cs="Arial"/>
                <w:sz w:val="18"/>
                <w:szCs w:val="18"/>
              </w:rPr>
              <w:t>175,970</w:t>
            </w:r>
          </w:p>
        </w:tc>
        <w:tc>
          <w:tcPr>
            <w:tcW w:w="170" w:type="dxa"/>
            <w:tcBorders>
              <w:top w:val="nil"/>
              <w:left w:val="nil"/>
              <w:bottom w:val="nil"/>
              <w:right w:val="nil"/>
            </w:tcBorders>
            <w:shd w:val="clear" w:color="auto" w:fill="auto"/>
            <w:vAlign w:val="bottom"/>
          </w:tcPr>
          <w:p w14:paraId="79FEA186" w14:textId="696529DC"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3887849F" w14:textId="6903DDB9" w:rsidR="004F61F6" w:rsidRPr="00C935A5" w:rsidRDefault="004F61F6" w:rsidP="004F61F6">
            <w:pPr>
              <w:spacing w:before="40" w:after="20"/>
              <w:jc w:val="right"/>
              <w:rPr>
                <w:rFonts w:cs="Arial"/>
                <w:sz w:val="18"/>
                <w:szCs w:val="18"/>
              </w:rPr>
            </w:pPr>
            <w:r w:rsidRPr="004F61F6">
              <w:rPr>
                <w:rFonts w:cs="Arial"/>
                <w:sz w:val="18"/>
                <w:szCs w:val="18"/>
              </w:rPr>
              <w:t>0.6</w:t>
            </w:r>
          </w:p>
        </w:tc>
      </w:tr>
      <w:tr w:rsidR="004F61F6" w:rsidRPr="004F61F6" w14:paraId="2CE62B7A" w14:textId="77777777" w:rsidTr="002967FF">
        <w:tc>
          <w:tcPr>
            <w:tcW w:w="2268" w:type="dxa"/>
            <w:tcBorders>
              <w:top w:val="nil"/>
              <w:left w:val="nil"/>
              <w:bottom w:val="nil"/>
              <w:right w:val="single" w:sz="18" w:space="0" w:color="0070C0"/>
            </w:tcBorders>
            <w:shd w:val="clear" w:color="auto" w:fill="auto"/>
            <w:vAlign w:val="center"/>
          </w:tcPr>
          <w:p w14:paraId="51EE7A6A" w14:textId="77777777" w:rsidR="004F61F6" w:rsidRPr="00C935A5" w:rsidRDefault="004F61F6" w:rsidP="004F61F6">
            <w:pPr>
              <w:spacing w:before="40" w:after="20"/>
              <w:rPr>
                <w:rFonts w:cs="Arial"/>
                <w:sz w:val="18"/>
                <w:szCs w:val="18"/>
              </w:rPr>
            </w:pPr>
            <w:r w:rsidRPr="00C935A5">
              <w:rPr>
                <w:rFonts w:cs="Arial"/>
                <w:sz w:val="18"/>
                <w:szCs w:val="18"/>
              </w:rPr>
              <w:t>Whittlesea C</w:t>
            </w:r>
          </w:p>
        </w:tc>
        <w:tc>
          <w:tcPr>
            <w:tcW w:w="1418" w:type="dxa"/>
            <w:tcBorders>
              <w:top w:val="nil"/>
              <w:left w:val="single" w:sz="18" w:space="0" w:color="0070C0"/>
              <w:bottom w:val="nil"/>
              <w:right w:val="nil"/>
            </w:tcBorders>
            <w:shd w:val="clear" w:color="auto" w:fill="auto"/>
            <w:vAlign w:val="bottom"/>
          </w:tcPr>
          <w:p w14:paraId="44DB04E8" w14:textId="545DE543" w:rsidR="004F61F6" w:rsidRPr="00C935A5" w:rsidRDefault="004F61F6" w:rsidP="004F61F6">
            <w:pPr>
              <w:spacing w:before="40" w:after="20"/>
              <w:jc w:val="right"/>
              <w:rPr>
                <w:rFonts w:cs="Arial"/>
                <w:sz w:val="18"/>
                <w:szCs w:val="18"/>
              </w:rPr>
            </w:pPr>
            <w:r w:rsidRPr="004F61F6">
              <w:rPr>
                <w:rFonts w:cs="Arial"/>
                <w:sz w:val="18"/>
                <w:szCs w:val="18"/>
              </w:rPr>
              <w:t>19,685</w:t>
            </w:r>
          </w:p>
        </w:tc>
        <w:tc>
          <w:tcPr>
            <w:tcW w:w="1418" w:type="dxa"/>
            <w:tcBorders>
              <w:top w:val="nil"/>
              <w:left w:val="nil"/>
              <w:bottom w:val="nil"/>
              <w:right w:val="nil"/>
            </w:tcBorders>
            <w:shd w:val="clear" w:color="auto" w:fill="auto"/>
            <w:vAlign w:val="bottom"/>
          </w:tcPr>
          <w:p w14:paraId="21580E4D" w14:textId="31311A20" w:rsidR="004F61F6" w:rsidRPr="00C935A5" w:rsidRDefault="004F61F6" w:rsidP="00D00AD6">
            <w:pPr>
              <w:spacing w:before="40" w:after="20"/>
              <w:jc w:val="center"/>
              <w:rPr>
                <w:rFonts w:cs="Arial"/>
                <w:sz w:val="18"/>
                <w:szCs w:val="18"/>
              </w:rPr>
            </w:pPr>
            <w:r w:rsidRPr="004F61F6">
              <w:rPr>
                <w:rFonts w:cs="Arial"/>
                <w:sz w:val="18"/>
                <w:szCs w:val="18"/>
              </w:rPr>
              <w:t>36.1</w:t>
            </w:r>
          </w:p>
        </w:tc>
        <w:tc>
          <w:tcPr>
            <w:tcW w:w="170" w:type="dxa"/>
            <w:tcBorders>
              <w:top w:val="nil"/>
              <w:left w:val="nil"/>
              <w:bottom w:val="nil"/>
              <w:right w:val="nil"/>
            </w:tcBorders>
            <w:vAlign w:val="bottom"/>
          </w:tcPr>
          <w:p w14:paraId="4A296787"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17591CB" w14:textId="43C40ED9" w:rsidR="004F61F6" w:rsidRPr="00C935A5" w:rsidRDefault="004F61F6" w:rsidP="004F61F6">
            <w:pPr>
              <w:spacing w:before="40" w:after="20"/>
              <w:jc w:val="right"/>
              <w:rPr>
                <w:rFonts w:cs="Arial"/>
                <w:sz w:val="18"/>
                <w:szCs w:val="18"/>
              </w:rPr>
            </w:pPr>
            <w:r w:rsidRPr="004F61F6">
              <w:rPr>
                <w:rFonts w:cs="Arial"/>
                <w:sz w:val="18"/>
                <w:szCs w:val="18"/>
              </w:rPr>
              <w:t>237,932</w:t>
            </w:r>
          </w:p>
        </w:tc>
        <w:tc>
          <w:tcPr>
            <w:tcW w:w="170" w:type="dxa"/>
            <w:tcBorders>
              <w:top w:val="nil"/>
              <w:left w:val="nil"/>
              <w:bottom w:val="nil"/>
              <w:right w:val="nil"/>
            </w:tcBorders>
            <w:shd w:val="clear" w:color="auto" w:fill="auto"/>
            <w:vAlign w:val="bottom"/>
          </w:tcPr>
          <w:p w14:paraId="0666D3DE" w14:textId="537A70C6"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31DAAB30" w14:textId="1B4542E2" w:rsidR="004F61F6" w:rsidRPr="00C935A5" w:rsidRDefault="004F61F6" w:rsidP="004F61F6">
            <w:pPr>
              <w:spacing w:before="40" w:after="20"/>
              <w:jc w:val="right"/>
              <w:rPr>
                <w:rFonts w:cs="Arial"/>
                <w:sz w:val="18"/>
                <w:szCs w:val="18"/>
              </w:rPr>
            </w:pPr>
            <w:r w:rsidRPr="004F61F6">
              <w:rPr>
                <w:rFonts w:cs="Arial"/>
                <w:sz w:val="18"/>
                <w:szCs w:val="18"/>
              </w:rPr>
              <w:t>2.1</w:t>
            </w:r>
          </w:p>
        </w:tc>
      </w:tr>
      <w:tr w:rsidR="004F61F6" w:rsidRPr="004F61F6" w14:paraId="2FF49FD8" w14:textId="77777777" w:rsidTr="002967FF">
        <w:tc>
          <w:tcPr>
            <w:tcW w:w="2268" w:type="dxa"/>
            <w:tcBorders>
              <w:top w:val="nil"/>
              <w:left w:val="nil"/>
              <w:bottom w:val="nil"/>
              <w:right w:val="single" w:sz="18" w:space="0" w:color="0070C0"/>
            </w:tcBorders>
            <w:shd w:val="clear" w:color="auto" w:fill="auto"/>
            <w:vAlign w:val="center"/>
          </w:tcPr>
          <w:p w14:paraId="151EB566" w14:textId="77777777" w:rsidR="004F61F6" w:rsidRPr="00C935A5" w:rsidRDefault="004F61F6" w:rsidP="004F61F6">
            <w:pPr>
              <w:spacing w:before="40" w:after="20"/>
              <w:rPr>
                <w:rFonts w:cs="Arial"/>
                <w:sz w:val="18"/>
                <w:szCs w:val="18"/>
              </w:rPr>
            </w:pPr>
            <w:r w:rsidRPr="00C935A5">
              <w:rPr>
                <w:rFonts w:cs="Arial"/>
                <w:sz w:val="18"/>
                <w:szCs w:val="18"/>
              </w:rPr>
              <w:t>Wodonga C</w:t>
            </w:r>
          </w:p>
        </w:tc>
        <w:tc>
          <w:tcPr>
            <w:tcW w:w="1418" w:type="dxa"/>
            <w:tcBorders>
              <w:top w:val="nil"/>
              <w:left w:val="single" w:sz="18" w:space="0" w:color="0070C0"/>
              <w:bottom w:val="nil"/>
              <w:right w:val="nil"/>
            </w:tcBorders>
            <w:shd w:val="clear" w:color="auto" w:fill="auto"/>
            <w:vAlign w:val="bottom"/>
          </w:tcPr>
          <w:p w14:paraId="5621C7DF" w14:textId="4B23A19B" w:rsidR="004F61F6" w:rsidRPr="00C935A5" w:rsidRDefault="004F61F6" w:rsidP="004F61F6">
            <w:pPr>
              <w:spacing w:before="40" w:after="20"/>
              <w:jc w:val="right"/>
              <w:rPr>
                <w:rFonts w:cs="Arial"/>
                <w:sz w:val="18"/>
                <w:szCs w:val="18"/>
              </w:rPr>
            </w:pPr>
            <w:r w:rsidRPr="004F61F6">
              <w:rPr>
                <w:rFonts w:cs="Arial"/>
                <w:sz w:val="18"/>
                <w:szCs w:val="18"/>
              </w:rPr>
              <w:t>4,798</w:t>
            </w:r>
          </w:p>
        </w:tc>
        <w:tc>
          <w:tcPr>
            <w:tcW w:w="1418" w:type="dxa"/>
            <w:tcBorders>
              <w:top w:val="nil"/>
              <w:left w:val="nil"/>
              <w:bottom w:val="nil"/>
              <w:right w:val="nil"/>
            </w:tcBorders>
            <w:shd w:val="clear" w:color="auto" w:fill="auto"/>
            <w:vAlign w:val="bottom"/>
          </w:tcPr>
          <w:p w14:paraId="68FD8A3B" w14:textId="30FB986B" w:rsidR="004F61F6" w:rsidRPr="00C935A5" w:rsidRDefault="004F61F6" w:rsidP="00D00AD6">
            <w:pPr>
              <w:spacing w:before="40" w:after="20"/>
              <w:jc w:val="center"/>
              <w:rPr>
                <w:rFonts w:cs="Arial"/>
                <w:sz w:val="18"/>
                <w:szCs w:val="18"/>
              </w:rPr>
            </w:pPr>
            <w:r w:rsidRPr="004F61F6">
              <w:rPr>
                <w:rFonts w:cs="Arial"/>
                <w:sz w:val="18"/>
                <w:szCs w:val="18"/>
              </w:rPr>
              <w:t>38.6</w:t>
            </w:r>
          </w:p>
        </w:tc>
        <w:tc>
          <w:tcPr>
            <w:tcW w:w="170" w:type="dxa"/>
            <w:tcBorders>
              <w:top w:val="nil"/>
              <w:left w:val="nil"/>
              <w:bottom w:val="nil"/>
              <w:right w:val="nil"/>
            </w:tcBorders>
            <w:vAlign w:val="bottom"/>
          </w:tcPr>
          <w:p w14:paraId="61ACD991"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F236B3D" w14:textId="3F1303EF" w:rsidR="004F61F6" w:rsidRPr="00C935A5" w:rsidRDefault="004F61F6" w:rsidP="004F61F6">
            <w:pPr>
              <w:spacing w:before="40" w:after="20"/>
              <w:jc w:val="right"/>
              <w:rPr>
                <w:rFonts w:cs="Arial"/>
                <w:sz w:val="18"/>
                <w:szCs w:val="18"/>
              </w:rPr>
            </w:pPr>
            <w:r w:rsidRPr="004F61F6">
              <w:rPr>
                <w:rFonts w:cs="Arial"/>
                <w:sz w:val="18"/>
                <w:szCs w:val="18"/>
              </w:rPr>
              <w:t>43,186</w:t>
            </w:r>
          </w:p>
        </w:tc>
        <w:tc>
          <w:tcPr>
            <w:tcW w:w="170" w:type="dxa"/>
            <w:tcBorders>
              <w:top w:val="nil"/>
              <w:left w:val="nil"/>
              <w:bottom w:val="nil"/>
              <w:right w:val="nil"/>
            </w:tcBorders>
            <w:shd w:val="clear" w:color="auto" w:fill="auto"/>
            <w:vAlign w:val="bottom"/>
          </w:tcPr>
          <w:p w14:paraId="4CD5DBA6" w14:textId="578AB11A"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43585D00" w14:textId="7EB92502" w:rsidR="004F61F6" w:rsidRPr="00C935A5" w:rsidRDefault="004F61F6" w:rsidP="004F61F6">
            <w:pPr>
              <w:spacing w:before="40" w:after="20"/>
              <w:jc w:val="right"/>
              <w:rPr>
                <w:rFonts w:cs="Arial"/>
                <w:sz w:val="18"/>
                <w:szCs w:val="18"/>
              </w:rPr>
            </w:pPr>
            <w:r w:rsidRPr="004F61F6">
              <w:rPr>
                <w:rFonts w:cs="Arial"/>
                <w:sz w:val="18"/>
                <w:szCs w:val="18"/>
              </w:rPr>
              <w:t>7.8</w:t>
            </w:r>
          </w:p>
        </w:tc>
      </w:tr>
      <w:tr w:rsidR="004F61F6" w:rsidRPr="004F61F6" w14:paraId="5785ADBA" w14:textId="77777777" w:rsidTr="002967FF">
        <w:tc>
          <w:tcPr>
            <w:tcW w:w="2268" w:type="dxa"/>
            <w:tcBorders>
              <w:top w:val="nil"/>
              <w:left w:val="nil"/>
              <w:bottom w:val="nil"/>
              <w:right w:val="single" w:sz="18" w:space="0" w:color="0070C0"/>
            </w:tcBorders>
            <w:shd w:val="clear" w:color="auto" w:fill="auto"/>
            <w:vAlign w:val="center"/>
          </w:tcPr>
          <w:p w14:paraId="56A4E8F3" w14:textId="77777777" w:rsidR="004F61F6" w:rsidRPr="00C935A5" w:rsidRDefault="004F61F6" w:rsidP="004F61F6">
            <w:pPr>
              <w:spacing w:before="40" w:after="20"/>
              <w:rPr>
                <w:rFonts w:cs="Arial"/>
                <w:sz w:val="18"/>
                <w:szCs w:val="18"/>
              </w:rPr>
            </w:pPr>
            <w:r w:rsidRPr="00C935A5">
              <w:rPr>
                <w:rFonts w:cs="Arial"/>
                <w:sz w:val="18"/>
                <w:szCs w:val="18"/>
              </w:rPr>
              <w:t>Wyndham C</w:t>
            </w:r>
          </w:p>
        </w:tc>
        <w:tc>
          <w:tcPr>
            <w:tcW w:w="1418" w:type="dxa"/>
            <w:tcBorders>
              <w:top w:val="nil"/>
              <w:left w:val="single" w:sz="18" w:space="0" w:color="0070C0"/>
              <w:bottom w:val="nil"/>
              <w:right w:val="nil"/>
            </w:tcBorders>
            <w:shd w:val="clear" w:color="auto" w:fill="auto"/>
            <w:vAlign w:val="bottom"/>
          </w:tcPr>
          <w:p w14:paraId="0F89970F" w14:textId="1FCDB384" w:rsidR="004F61F6" w:rsidRPr="00C935A5" w:rsidRDefault="004F61F6" w:rsidP="004F61F6">
            <w:pPr>
              <w:spacing w:before="40" w:after="20"/>
              <w:jc w:val="right"/>
              <w:rPr>
                <w:rFonts w:cs="Arial"/>
                <w:sz w:val="18"/>
                <w:szCs w:val="18"/>
              </w:rPr>
            </w:pPr>
            <w:r w:rsidRPr="004F61F6">
              <w:rPr>
                <w:rFonts w:cs="Arial"/>
                <w:sz w:val="18"/>
                <w:szCs w:val="18"/>
              </w:rPr>
              <w:t>12,842</w:t>
            </w:r>
          </w:p>
        </w:tc>
        <w:tc>
          <w:tcPr>
            <w:tcW w:w="1418" w:type="dxa"/>
            <w:tcBorders>
              <w:top w:val="nil"/>
              <w:left w:val="nil"/>
              <w:bottom w:val="nil"/>
              <w:right w:val="nil"/>
            </w:tcBorders>
            <w:shd w:val="clear" w:color="auto" w:fill="auto"/>
            <w:vAlign w:val="bottom"/>
          </w:tcPr>
          <w:p w14:paraId="2C74D9B1" w14:textId="316C971C" w:rsidR="004F61F6" w:rsidRPr="00C935A5" w:rsidRDefault="004F61F6" w:rsidP="00D00AD6">
            <w:pPr>
              <w:spacing w:before="40" w:after="20"/>
              <w:jc w:val="center"/>
              <w:rPr>
                <w:rFonts w:cs="Arial"/>
                <w:sz w:val="18"/>
                <w:szCs w:val="18"/>
              </w:rPr>
            </w:pPr>
            <w:r w:rsidRPr="004F61F6">
              <w:rPr>
                <w:rFonts w:cs="Arial"/>
                <w:sz w:val="18"/>
                <w:szCs w:val="18"/>
              </w:rPr>
              <w:t>28.5</w:t>
            </w:r>
          </w:p>
        </w:tc>
        <w:tc>
          <w:tcPr>
            <w:tcW w:w="170" w:type="dxa"/>
            <w:tcBorders>
              <w:top w:val="nil"/>
              <w:left w:val="nil"/>
              <w:bottom w:val="nil"/>
              <w:right w:val="nil"/>
            </w:tcBorders>
            <w:vAlign w:val="bottom"/>
          </w:tcPr>
          <w:p w14:paraId="19D01A78"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F9425CA" w14:textId="2DEDE3F1" w:rsidR="004F61F6" w:rsidRPr="00C935A5" w:rsidRDefault="004F61F6" w:rsidP="004F61F6">
            <w:pPr>
              <w:spacing w:before="40" w:after="20"/>
              <w:jc w:val="right"/>
              <w:rPr>
                <w:rFonts w:cs="Arial"/>
                <w:sz w:val="18"/>
                <w:szCs w:val="18"/>
              </w:rPr>
            </w:pPr>
            <w:r w:rsidRPr="004F61F6">
              <w:rPr>
                <w:rFonts w:cs="Arial"/>
                <w:sz w:val="18"/>
                <w:szCs w:val="18"/>
              </w:rPr>
              <w:t>289,571</w:t>
            </w:r>
          </w:p>
        </w:tc>
        <w:tc>
          <w:tcPr>
            <w:tcW w:w="170" w:type="dxa"/>
            <w:tcBorders>
              <w:top w:val="nil"/>
              <w:left w:val="nil"/>
              <w:bottom w:val="nil"/>
              <w:right w:val="nil"/>
            </w:tcBorders>
            <w:shd w:val="clear" w:color="auto" w:fill="auto"/>
            <w:vAlign w:val="bottom"/>
          </w:tcPr>
          <w:p w14:paraId="517A9910" w14:textId="1A4E5511"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674EDD1E" w14:textId="4A222FB6" w:rsidR="004F61F6" w:rsidRPr="00C935A5" w:rsidRDefault="004F61F6" w:rsidP="004F61F6">
            <w:pPr>
              <w:spacing w:before="40" w:after="20"/>
              <w:jc w:val="right"/>
              <w:rPr>
                <w:rFonts w:cs="Arial"/>
                <w:sz w:val="18"/>
                <w:szCs w:val="18"/>
              </w:rPr>
            </w:pPr>
            <w:r w:rsidRPr="004F61F6">
              <w:rPr>
                <w:rFonts w:cs="Arial"/>
                <w:sz w:val="18"/>
                <w:szCs w:val="18"/>
              </w:rPr>
              <w:t>3.1</w:t>
            </w:r>
          </w:p>
        </w:tc>
      </w:tr>
      <w:tr w:rsidR="004F61F6" w:rsidRPr="004F61F6" w14:paraId="115193F1" w14:textId="77777777" w:rsidTr="002967FF">
        <w:tc>
          <w:tcPr>
            <w:tcW w:w="2268" w:type="dxa"/>
            <w:tcBorders>
              <w:top w:val="nil"/>
              <w:left w:val="nil"/>
              <w:bottom w:val="nil"/>
              <w:right w:val="single" w:sz="18" w:space="0" w:color="0070C0"/>
            </w:tcBorders>
            <w:shd w:val="clear" w:color="auto" w:fill="auto"/>
            <w:vAlign w:val="center"/>
          </w:tcPr>
          <w:p w14:paraId="3E668CA4" w14:textId="77777777" w:rsidR="004F61F6" w:rsidRPr="00C935A5" w:rsidRDefault="004F61F6" w:rsidP="004F61F6">
            <w:pPr>
              <w:spacing w:before="40" w:after="20"/>
              <w:rPr>
                <w:rFonts w:cs="Arial"/>
                <w:sz w:val="18"/>
                <w:szCs w:val="18"/>
              </w:rPr>
            </w:pPr>
            <w:r w:rsidRPr="00C935A5">
              <w:rPr>
                <w:rFonts w:cs="Arial"/>
                <w:sz w:val="18"/>
                <w:szCs w:val="18"/>
              </w:rPr>
              <w:t>Yarra C</w:t>
            </w:r>
          </w:p>
        </w:tc>
        <w:tc>
          <w:tcPr>
            <w:tcW w:w="1418" w:type="dxa"/>
            <w:tcBorders>
              <w:top w:val="nil"/>
              <w:left w:val="single" w:sz="18" w:space="0" w:color="0070C0"/>
              <w:bottom w:val="nil"/>
              <w:right w:val="nil"/>
            </w:tcBorders>
            <w:shd w:val="clear" w:color="auto" w:fill="auto"/>
            <w:vAlign w:val="bottom"/>
          </w:tcPr>
          <w:p w14:paraId="7F2E41C5" w14:textId="1C8D3E59" w:rsidR="004F61F6" w:rsidRPr="00C935A5" w:rsidRDefault="004F61F6" w:rsidP="004F61F6">
            <w:pPr>
              <w:spacing w:before="40" w:after="20"/>
              <w:jc w:val="right"/>
              <w:rPr>
                <w:rFonts w:cs="Arial"/>
                <w:sz w:val="18"/>
                <w:szCs w:val="18"/>
              </w:rPr>
            </w:pPr>
            <w:r w:rsidRPr="004F61F6">
              <w:rPr>
                <w:rFonts w:cs="Arial"/>
                <w:sz w:val="18"/>
                <w:szCs w:val="18"/>
              </w:rPr>
              <w:t>4,747</w:t>
            </w:r>
          </w:p>
        </w:tc>
        <w:tc>
          <w:tcPr>
            <w:tcW w:w="1418" w:type="dxa"/>
            <w:tcBorders>
              <w:top w:val="nil"/>
              <w:left w:val="nil"/>
              <w:bottom w:val="nil"/>
              <w:right w:val="nil"/>
            </w:tcBorders>
            <w:shd w:val="clear" w:color="auto" w:fill="auto"/>
            <w:vAlign w:val="bottom"/>
          </w:tcPr>
          <w:p w14:paraId="2C9E2CBC" w14:textId="719D9F04" w:rsidR="004F61F6" w:rsidRPr="00C935A5" w:rsidRDefault="004F61F6" w:rsidP="00D00AD6">
            <w:pPr>
              <w:spacing w:before="40" w:after="20"/>
              <w:jc w:val="center"/>
              <w:rPr>
                <w:rFonts w:cs="Arial"/>
                <w:sz w:val="18"/>
                <w:szCs w:val="18"/>
              </w:rPr>
            </w:pPr>
            <w:r w:rsidRPr="004F61F6">
              <w:rPr>
                <w:rFonts w:cs="Arial"/>
                <w:sz w:val="18"/>
                <w:szCs w:val="18"/>
              </w:rPr>
              <w:t>24.7</w:t>
            </w:r>
          </w:p>
        </w:tc>
        <w:tc>
          <w:tcPr>
            <w:tcW w:w="170" w:type="dxa"/>
            <w:tcBorders>
              <w:top w:val="nil"/>
              <w:left w:val="nil"/>
              <w:bottom w:val="nil"/>
              <w:right w:val="nil"/>
            </w:tcBorders>
            <w:vAlign w:val="bottom"/>
          </w:tcPr>
          <w:p w14:paraId="4B27000A"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2394E02" w14:textId="46EA4F9E" w:rsidR="004F61F6" w:rsidRPr="00C935A5" w:rsidRDefault="004F61F6" w:rsidP="004F61F6">
            <w:pPr>
              <w:spacing w:before="40" w:after="20"/>
              <w:jc w:val="right"/>
              <w:rPr>
                <w:rFonts w:cs="Arial"/>
                <w:sz w:val="18"/>
                <w:szCs w:val="18"/>
              </w:rPr>
            </w:pPr>
            <w:r w:rsidRPr="004F61F6">
              <w:rPr>
                <w:rFonts w:cs="Arial"/>
                <w:sz w:val="18"/>
                <w:szCs w:val="18"/>
              </w:rPr>
              <w:t>99,622</w:t>
            </w:r>
          </w:p>
        </w:tc>
        <w:tc>
          <w:tcPr>
            <w:tcW w:w="170" w:type="dxa"/>
            <w:tcBorders>
              <w:top w:val="nil"/>
              <w:left w:val="nil"/>
              <w:bottom w:val="nil"/>
              <w:right w:val="nil"/>
            </w:tcBorders>
            <w:shd w:val="clear" w:color="auto" w:fill="auto"/>
            <w:vAlign w:val="bottom"/>
          </w:tcPr>
          <w:p w14:paraId="5B727C6A" w14:textId="25FD4148"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521BD89B" w14:textId="7FBE3BAC" w:rsidR="004F61F6" w:rsidRPr="00C935A5" w:rsidRDefault="004F61F6" w:rsidP="004F61F6">
            <w:pPr>
              <w:spacing w:before="40" w:after="20"/>
              <w:jc w:val="right"/>
              <w:rPr>
                <w:rFonts w:cs="Arial"/>
                <w:sz w:val="18"/>
                <w:szCs w:val="18"/>
              </w:rPr>
            </w:pPr>
            <w:r w:rsidRPr="004F61F6">
              <w:rPr>
                <w:rFonts w:cs="Arial"/>
                <w:sz w:val="18"/>
                <w:szCs w:val="18"/>
              </w:rPr>
              <w:t>5.7</w:t>
            </w:r>
          </w:p>
        </w:tc>
      </w:tr>
      <w:tr w:rsidR="004F61F6" w:rsidRPr="004F61F6" w14:paraId="3DEE74A5" w14:textId="77777777" w:rsidTr="002967FF">
        <w:tc>
          <w:tcPr>
            <w:tcW w:w="2268" w:type="dxa"/>
            <w:tcBorders>
              <w:top w:val="nil"/>
              <w:left w:val="nil"/>
              <w:bottom w:val="nil"/>
              <w:right w:val="single" w:sz="18" w:space="0" w:color="0070C0"/>
            </w:tcBorders>
            <w:shd w:val="clear" w:color="auto" w:fill="auto"/>
            <w:vAlign w:val="center"/>
          </w:tcPr>
          <w:p w14:paraId="01A55208" w14:textId="77777777" w:rsidR="004F61F6" w:rsidRPr="00C935A5" w:rsidRDefault="004F61F6" w:rsidP="004F61F6">
            <w:pPr>
              <w:spacing w:before="40" w:after="20"/>
              <w:rPr>
                <w:rFonts w:cs="Arial"/>
                <w:sz w:val="18"/>
                <w:szCs w:val="18"/>
              </w:rPr>
            </w:pPr>
            <w:r w:rsidRPr="00C935A5">
              <w:rPr>
                <w:rFonts w:cs="Arial"/>
                <w:sz w:val="18"/>
                <w:szCs w:val="18"/>
              </w:rPr>
              <w:t>Yarra Ranges S</w:t>
            </w:r>
          </w:p>
        </w:tc>
        <w:tc>
          <w:tcPr>
            <w:tcW w:w="1418" w:type="dxa"/>
            <w:tcBorders>
              <w:top w:val="nil"/>
              <w:left w:val="single" w:sz="18" w:space="0" w:color="0070C0"/>
              <w:bottom w:val="nil"/>
              <w:right w:val="nil"/>
            </w:tcBorders>
            <w:shd w:val="clear" w:color="auto" w:fill="auto"/>
            <w:vAlign w:val="bottom"/>
          </w:tcPr>
          <w:p w14:paraId="3E48A957" w14:textId="4004317E" w:rsidR="004F61F6" w:rsidRPr="00C935A5" w:rsidRDefault="004F61F6" w:rsidP="004F61F6">
            <w:pPr>
              <w:spacing w:before="40" w:after="20"/>
              <w:jc w:val="right"/>
              <w:rPr>
                <w:rFonts w:cs="Arial"/>
                <w:sz w:val="18"/>
                <w:szCs w:val="18"/>
              </w:rPr>
            </w:pPr>
            <w:r w:rsidRPr="004F61F6">
              <w:rPr>
                <w:rFonts w:cs="Arial"/>
                <w:sz w:val="18"/>
                <w:szCs w:val="18"/>
              </w:rPr>
              <w:t>16,097</w:t>
            </w:r>
          </w:p>
        </w:tc>
        <w:tc>
          <w:tcPr>
            <w:tcW w:w="1418" w:type="dxa"/>
            <w:tcBorders>
              <w:top w:val="nil"/>
              <w:left w:val="nil"/>
              <w:bottom w:val="nil"/>
              <w:right w:val="nil"/>
            </w:tcBorders>
            <w:shd w:val="clear" w:color="auto" w:fill="auto"/>
            <w:vAlign w:val="bottom"/>
          </w:tcPr>
          <w:p w14:paraId="04953D6F" w14:textId="7BEB79EC" w:rsidR="004F61F6" w:rsidRPr="00C935A5" w:rsidRDefault="004F61F6" w:rsidP="00D00AD6">
            <w:pPr>
              <w:spacing w:before="40" w:after="20"/>
              <w:jc w:val="center"/>
              <w:rPr>
                <w:rFonts w:cs="Arial"/>
                <w:sz w:val="18"/>
                <w:szCs w:val="18"/>
              </w:rPr>
            </w:pPr>
            <w:r w:rsidRPr="004F61F6">
              <w:rPr>
                <w:rFonts w:cs="Arial"/>
                <w:sz w:val="18"/>
                <w:szCs w:val="18"/>
              </w:rPr>
              <w:t>36.8</w:t>
            </w:r>
          </w:p>
        </w:tc>
        <w:tc>
          <w:tcPr>
            <w:tcW w:w="170" w:type="dxa"/>
            <w:tcBorders>
              <w:top w:val="nil"/>
              <w:left w:val="nil"/>
              <w:bottom w:val="nil"/>
              <w:right w:val="nil"/>
            </w:tcBorders>
            <w:vAlign w:val="bottom"/>
          </w:tcPr>
          <w:p w14:paraId="6C628D8F"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BDD96AB" w14:textId="13B15A0F" w:rsidR="004F61F6" w:rsidRPr="00C935A5" w:rsidRDefault="004F61F6" w:rsidP="004F61F6">
            <w:pPr>
              <w:spacing w:before="40" w:after="20"/>
              <w:jc w:val="right"/>
              <w:rPr>
                <w:rFonts w:cs="Arial"/>
                <w:sz w:val="18"/>
                <w:szCs w:val="18"/>
              </w:rPr>
            </w:pPr>
            <w:r w:rsidRPr="004F61F6">
              <w:rPr>
                <w:rFonts w:cs="Arial"/>
                <w:sz w:val="18"/>
                <w:szCs w:val="18"/>
              </w:rPr>
              <w:t>158,831</w:t>
            </w:r>
          </w:p>
        </w:tc>
        <w:tc>
          <w:tcPr>
            <w:tcW w:w="170" w:type="dxa"/>
            <w:tcBorders>
              <w:top w:val="nil"/>
              <w:left w:val="nil"/>
              <w:bottom w:val="nil"/>
              <w:right w:val="nil"/>
            </w:tcBorders>
            <w:shd w:val="clear" w:color="auto" w:fill="auto"/>
            <w:vAlign w:val="bottom"/>
          </w:tcPr>
          <w:p w14:paraId="1EE9F15E" w14:textId="15D8A6BA"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0FDD756C" w14:textId="3380E6AB" w:rsidR="004F61F6" w:rsidRPr="00C935A5" w:rsidRDefault="004F61F6" w:rsidP="004F61F6">
            <w:pPr>
              <w:spacing w:before="40" w:after="20"/>
              <w:jc w:val="right"/>
              <w:rPr>
                <w:rFonts w:cs="Arial"/>
                <w:sz w:val="18"/>
                <w:szCs w:val="18"/>
              </w:rPr>
            </w:pPr>
            <w:r w:rsidRPr="004F61F6">
              <w:rPr>
                <w:rFonts w:cs="Arial"/>
                <w:sz w:val="18"/>
                <w:szCs w:val="18"/>
              </w:rPr>
              <w:t>40.6</w:t>
            </w:r>
          </w:p>
        </w:tc>
      </w:tr>
      <w:tr w:rsidR="004F61F6" w:rsidRPr="004F61F6" w14:paraId="03C82B1B" w14:textId="77777777" w:rsidTr="002967FF">
        <w:tc>
          <w:tcPr>
            <w:tcW w:w="2268" w:type="dxa"/>
            <w:tcBorders>
              <w:top w:val="nil"/>
              <w:left w:val="nil"/>
              <w:bottom w:val="nil"/>
              <w:right w:val="single" w:sz="18" w:space="0" w:color="0070C0"/>
            </w:tcBorders>
            <w:shd w:val="clear" w:color="auto" w:fill="auto"/>
            <w:vAlign w:val="center"/>
          </w:tcPr>
          <w:p w14:paraId="7FFDB18F" w14:textId="77777777" w:rsidR="004F61F6" w:rsidRPr="00C935A5" w:rsidRDefault="004F61F6" w:rsidP="004F61F6">
            <w:pPr>
              <w:spacing w:before="40" w:after="20"/>
              <w:rPr>
                <w:rFonts w:cs="Arial"/>
                <w:sz w:val="18"/>
                <w:szCs w:val="18"/>
              </w:rPr>
            </w:pPr>
            <w:r w:rsidRPr="00C935A5">
              <w:rPr>
                <w:rFonts w:cs="Arial"/>
                <w:sz w:val="18"/>
                <w:szCs w:val="18"/>
              </w:rPr>
              <w:t>Yarriambiack S</w:t>
            </w:r>
          </w:p>
        </w:tc>
        <w:tc>
          <w:tcPr>
            <w:tcW w:w="1418" w:type="dxa"/>
            <w:tcBorders>
              <w:top w:val="nil"/>
              <w:left w:val="single" w:sz="18" w:space="0" w:color="0070C0"/>
              <w:bottom w:val="nil"/>
              <w:right w:val="nil"/>
            </w:tcBorders>
            <w:shd w:val="clear" w:color="auto" w:fill="auto"/>
            <w:vAlign w:val="bottom"/>
          </w:tcPr>
          <w:p w14:paraId="4291B010" w14:textId="731DF154" w:rsidR="004F61F6" w:rsidRPr="00C935A5" w:rsidRDefault="004F61F6" w:rsidP="004F61F6">
            <w:pPr>
              <w:spacing w:before="40" w:after="20"/>
              <w:jc w:val="right"/>
              <w:rPr>
                <w:rFonts w:cs="Arial"/>
                <w:sz w:val="18"/>
                <w:szCs w:val="18"/>
              </w:rPr>
            </w:pPr>
            <w:r w:rsidRPr="004F61F6">
              <w:rPr>
                <w:rFonts w:cs="Arial"/>
                <w:sz w:val="18"/>
                <w:szCs w:val="18"/>
              </w:rPr>
              <w:t>1,108</w:t>
            </w:r>
          </w:p>
        </w:tc>
        <w:tc>
          <w:tcPr>
            <w:tcW w:w="1418" w:type="dxa"/>
            <w:tcBorders>
              <w:top w:val="nil"/>
              <w:left w:val="nil"/>
              <w:bottom w:val="nil"/>
              <w:right w:val="nil"/>
            </w:tcBorders>
            <w:shd w:val="clear" w:color="auto" w:fill="auto"/>
            <w:vAlign w:val="bottom"/>
          </w:tcPr>
          <w:p w14:paraId="6A1C2C0D" w14:textId="5EC02118" w:rsidR="004F61F6" w:rsidRPr="00C935A5" w:rsidRDefault="004F61F6" w:rsidP="00D00AD6">
            <w:pPr>
              <w:spacing w:before="40" w:after="20"/>
              <w:jc w:val="center"/>
              <w:rPr>
                <w:rFonts w:cs="Arial"/>
                <w:sz w:val="18"/>
                <w:szCs w:val="18"/>
              </w:rPr>
            </w:pPr>
            <w:r w:rsidRPr="004F61F6">
              <w:rPr>
                <w:rFonts w:cs="Arial"/>
                <w:sz w:val="18"/>
                <w:szCs w:val="18"/>
              </w:rPr>
              <w:t>35.3</w:t>
            </w:r>
          </w:p>
        </w:tc>
        <w:tc>
          <w:tcPr>
            <w:tcW w:w="170" w:type="dxa"/>
            <w:tcBorders>
              <w:top w:val="nil"/>
              <w:left w:val="nil"/>
              <w:bottom w:val="nil"/>
              <w:right w:val="nil"/>
            </w:tcBorders>
            <w:vAlign w:val="bottom"/>
          </w:tcPr>
          <w:p w14:paraId="55D2F18C"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889673F" w14:textId="0BC2800C" w:rsidR="004F61F6" w:rsidRPr="00C935A5" w:rsidRDefault="004F61F6" w:rsidP="004F61F6">
            <w:pPr>
              <w:spacing w:before="40" w:after="20"/>
              <w:jc w:val="right"/>
              <w:rPr>
                <w:rFonts w:cs="Arial"/>
                <w:sz w:val="18"/>
                <w:szCs w:val="18"/>
              </w:rPr>
            </w:pPr>
            <w:r w:rsidRPr="004F61F6">
              <w:rPr>
                <w:rFonts w:cs="Arial"/>
                <w:sz w:val="18"/>
                <w:szCs w:val="18"/>
              </w:rPr>
              <w:t>6,451</w:t>
            </w:r>
          </w:p>
        </w:tc>
        <w:tc>
          <w:tcPr>
            <w:tcW w:w="170" w:type="dxa"/>
            <w:tcBorders>
              <w:top w:val="nil"/>
              <w:left w:val="nil"/>
              <w:bottom w:val="nil"/>
              <w:right w:val="nil"/>
            </w:tcBorders>
            <w:shd w:val="clear" w:color="auto" w:fill="auto"/>
            <w:vAlign w:val="bottom"/>
          </w:tcPr>
          <w:p w14:paraId="6A4A9820" w14:textId="3FB6F62B"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4ABB0553" w14:textId="690EB718" w:rsidR="004F61F6" w:rsidRPr="00C935A5" w:rsidRDefault="004F61F6" w:rsidP="004F61F6">
            <w:pPr>
              <w:spacing w:before="40" w:after="20"/>
              <w:jc w:val="right"/>
              <w:rPr>
                <w:rFonts w:cs="Arial"/>
                <w:sz w:val="18"/>
                <w:szCs w:val="18"/>
              </w:rPr>
            </w:pPr>
            <w:r w:rsidRPr="004F61F6">
              <w:rPr>
                <w:rFonts w:cs="Arial"/>
                <w:sz w:val="18"/>
                <w:szCs w:val="18"/>
              </w:rPr>
              <w:t>7.1</w:t>
            </w:r>
          </w:p>
        </w:tc>
      </w:tr>
      <w:tr w:rsidR="004F61F6" w:rsidRPr="004F61F6" w14:paraId="2E46568A" w14:textId="77777777" w:rsidTr="002967FF">
        <w:tc>
          <w:tcPr>
            <w:tcW w:w="2268" w:type="dxa"/>
            <w:tcBorders>
              <w:top w:val="nil"/>
              <w:left w:val="nil"/>
              <w:bottom w:val="nil"/>
              <w:right w:val="single" w:sz="18" w:space="0" w:color="0070C0"/>
            </w:tcBorders>
            <w:shd w:val="clear" w:color="auto" w:fill="auto"/>
            <w:vAlign w:val="center"/>
          </w:tcPr>
          <w:p w14:paraId="312A5824" w14:textId="77777777" w:rsidR="004F61F6" w:rsidRPr="00C935A5" w:rsidRDefault="004F61F6" w:rsidP="004F61F6">
            <w:pPr>
              <w:spacing w:before="40" w:after="20"/>
              <w:rPr>
                <w:rFonts w:cs="Arial"/>
                <w:sz w:val="18"/>
                <w:szCs w:val="18"/>
              </w:rPr>
            </w:pPr>
          </w:p>
        </w:tc>
        <w:tc>
          <w:tcPr>
            <w:tcW w:w="1418" w:type="dxa"/>
            <w:tcBorders>
              <w:top w:val="nil"/>
              <w:left w:val="single" w:sz="18" w:space="0" w:color="0070C0"/>
              <w:bottom w:val="single" w:sz="8" w:space="0" w:color="0070C0"/>
              <w:right w:val="nil"/>
            </w:tcBorders>
            <w:shd w:val="clear" w:color="auto" w:fill="auto"/>
            <w:vAlign w:val="bottom"/>
          </w:tcPr>
          <w:p w14:paraId="408432CC" w14:textId="74930E00"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single" w:sz="8" w:space="0" w:color="0070C0"/>
              <w:right w:val="nil"/>
            </w:tcBorders>
            <w:shd w:val="clear" w:color="auto" w:fill="auto"/>
            <w:vAlign w:val="bottom"/>
          </w:tcPr>
          <w:p w14:paraId="2A9D8E28" w14:textId="7A706A01" w:rsidR="004F61F6" w:rsidRPr="00C935A5" w:rsidRDefault="004F61F6" w:rsidP="00D00AD6">
            <w:pPr>
              <w:spacing w:before="40" w:after="20"/>
              <w:jc w:val="center"/>
              <w:rPr>
                <w:rFonts w:cs="Arial"/>
                <w:sz w:val="18"/>
                <w:szCs w:val="18"/>
              </w:rPr>
            </w:pPr>
          </w:p>
        </w:tc>
        <w:tc>
          <w:tcPr>
            <w:tcW w:w="170" w:type="dxa"/>
            <w:tcBorders>
              <w:top w:val="nil"/>
              <w:left w:val="nil"/>
              <w:bottom w:val="single" w:sz="8" w:space="0" w:color="0070C0"/>
              <w:right w:val="nil"/>
            </w:tcBorders>
            <w:vAlign w:val="bottom"/>
          </w:tcPr>
          <w:p w14:paraId="79636A65" w14:textId="77777777" w:rsidR="004F61F6" w:rsidRPr="00C935A5" w:rsidRDefault="004F61F6" w:rsidP="004F61F6">
            <w:pPr>
              <w:spacing w:before="40" w:after="20"/>
              <w:jc w:val="center"/>
              <w:rPr>
                <w:rFonts w:cs="Arial"/>
                <w:sz w:val="18"/>
                <w:szCs w:val="18"/>
              </w:rPr>
            </w:pPr>
          </w:p>
        </w:tc>
        <w:tc>
          <w:tcPr>
            <w:tcW w:w="1418" w:type="dxa"/>
            <w:tcBorders>
              <w:top w:val="nil"/>
              <w:left w:val="nil"/>
              <w:bottom w:val="single" w:sz="8" w:space="0" w:color="0070C0"/>
              <w:right w:val="nil"/>
            </w:tcBorders>
            <w:shd w:val="clear" w:color="auto" w:fill="auto"/>
            <w:vAlign w:val="bottom"/>
          </w:tcPr>
          <w:p w14:paraId="75F5AB09" w14:textId="488D009F" w:rsidR="004F61F6" w:rsidRPr="00C935A5" w:rsidRDefault="004F61F6" w:rsidP="004F61F6">
            <w:pPr>
              <w:spacing w:before="40" w:after="20"/>
              <w:jc w:val="right"/>
              <w:rPr>
                <w:rFonts w:cs="Arial"/>
                <w:sz w:val="18"/>
                <w:szCs w:val="18"/>
              </w:rPr>
            </w:pPr>
            <w:r w:rsidRPr="004F61F6">
              <w:rPr>
                <w:rFonts w:cs="Arial"/>
                <w:sz w:val="18"/>
                <w:szCs w:val="18"/>
              </w:rPr>
              <w:t> </w:t>
            </w:r>
          </w:p>
        </w:tc>
        <w:tc>
          <w:tcPr>
            <w:tcW w:w="170" w:type="dxa"/>
            <w:tcBorders>
              <w:top w:val="nil"/>
              <w:left w:val="nil"/>
              <w:bottom w:val="single" w:sz="8" w:space="0" w:color="0070C0"/>
              <w:right w:val="nil"/>
            </w:tcBorders>
            <w:shd w:val="clear" w:color="auto" w:fill="auto"/>
            <w:vAlign w:val="bottom"/>
          </w:tcPr>
          <w:p w14:paraId="6CAF6C55" w14:textId="645DBFE2"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single" w:sz="8" w:space="0" w:color="0070C0"/>
              <w:right w:val="nil"/>
            </w:tcBorders>
            <w:vAlign w:val="bottom"/>
          </w:tcPr>
          <w:p w14:paraId="20DBE0A8" w14:textId="7B971F0F" w:rsidR="004F61F6" w:rsidRPr="00C935A5" w:rsidRDefault="004F61F6" w:rsidP="004F61F6">
            <w:pPr>
              <w:spacing w:before="40" w:after="20"/>
              <w:jc w:val="right"/>
              <w:rPr>
                <w:rFonts w:cs="Arial"/>
                <w:sz w:val="18"/>
                <w:szCs w:val="18"/>
              </w:rPr>
            </w:pPr>
            <w:r w:rsidRPr="004F61F6">
              <w:rPr>
                <w:rFonts w:cs="Arial"/>
                <w:sz w:val="18"/>
                <w:szCs w:val="18"/>
              </w:rPr>
              <w:t> </w:t>
            </w:r>
          </w:p>
        </w:tc>
      </w:tr>
      <w:tr w:rsidR="004F61F6" w:rsidRPr="004F61F6" w14:paraId="7488EEBE" w14:textId="77777777" w:rsidTr="002967FF">
        <w:tc>
          <w:tcPr>
            <w:tcW w:w="2268" w:type="dxa"/>
            <w:tcBorders>
              <w:top w:val="nil"/>
              <w:left w:val="nil"/>
              <w:bottom w:val="nil"/>
              <w:right w:val="single" w:sz="18" w:space="0" w:color="0070C0"/>
            </w:tcBorders>
            <w:shd w:val="clear" w:color="auto" w:fill="auto"/>
            <w:vAlign w:val="center"/>
          </w:tcPr>
          <w:p w14:paraId="5B72A6E0" w14:textId="77777777" w:rsidR="004F61F6" w:rsidRPr="00C935A5" w:rsidRDefault="004F61F6" w:rsidP="004F61F6">
            <w:pPr>
              <w:spacing w:before="40" w:after="20"/>
              <w:rPr>
                <w:rFonts w:cs="Arial"/>
                <w:sz w:val="18"/>
                <w:szCs w:val="18"/>
              </w:rPr>
            </w:pPr>
          </w:p>
        </w:tc>
        <w:tc>
          <w:tcPr>
            <w:tcW w:w="1418" w:type="dxa"/>
            <w:tcBorders>
              <w:top w:val="single" w:sz="8" w:space="0" w:color="0070C0"/>
              <w:left w:val="single" w:sz="18" w:space="0" w:color="0070C0"/>
              <w:right w:val="nil"/>
            </w:tcBorders>
            <w:shd w:val="clear" w:color="auto" w:fill="auto"/>
            <w:vAlign w:val="bottom"/>
          </w:tcPr>
          <w:p w14:paraId="5878C8CC" w14:textId="6F8F7A1B" w:rsidR="004F61F6" w:rsidRPr="00C935A5" w:rsidRDefault="004F61F6" w:rsidP="004F61F6">
            <w:pPr>
              <w:spacing w:before="40" w:after="20"/>
              <w:jc w:val="right"/>
              <w:rPr>
                <w:rFonts w:cs="Arial"/>
                <w:b/>
                <w:sz w:val="18"/>
                <w:szCs w:val="18"/>
              </w:rPr>
            </w:pPr>
            <w:r w:rsidRPr="004F61F6">
              <w:rPr>
                <w:rFonts w:cs="Arial"/>
                <w:b/>
                <w:sz w:val="18"/>
                <w:szCs w:val="18"/>
              </w:rPr>
              <w:t>614,242</w:t>
            </w:r>
          </w:p>
        </w:tc>
        <w:tc>
          <w:tcPr>
            <w:tcW w:w="1418" w:type="dxa"/>
            <w:tcBorders>
              <w:top w:val="single" w:sz="8" w:space="0" w:color="0070C0"/>
              <w:left w:val="nil"/>
              <w:right w:val="nil"/>
            </w:tcBorders>
            <w:shd w:val="clear" w:color="auto" w:fill="auto"/>
            <w:vAlign w:val="bottom"/>
          </w:tcPr>
          <w:p w14:paraId="2CBC29C1" w14:textId="6E4C6128" w:rsidR="004F61F6" w:rsidRPr="00C935A5" w:rsidRDefault="004F61F6" w:rsidP="00D00AD6">
            <w:pPr>
              <w:spacing w:before="40" w:after="20"/>
              <w:jc w:val="center"/>
              <w:rPr>
                <w:rFonts w:cs="Arial"/>
                <w:b/>
                <w:sz w:val="18"/>
                <w:szCs w:val="18"/>
              </w:rPr>
            </w:pPr>
            <w:r w:rsidRPr="004F61F6">
              <w:rPr>
                <w:rFonts w:cs="Arial"/>
                <w:b/>
                <w:sz w:val="18"/>
                <w:szCs w:val="18"/>
              </w:rPr>
              <w:t>34.9</w:t>
            </w:r>
          </w:p>
        </w:tc>
        <w:tc>
          <w:tcPr>
            <w:tcW w:w="170" w:type="dxa"/>
            <w:tcBorders>
              <w:top w:val="single" w:sz="8" w:space="0" w:color="0070C0"/>
              <w:left w:val="nil"/>
              <w:right w:val="nil"/>
            </w:tcBorders>
            <w:vAlign w:val="bottom"/>
          </w:tcPr>
          <w:p w14:paraId="499A9D51" w14:textId="03382569" w:rsidR="004F61F6" w:rsidRPr="00C935A5" w:rsidRDefault="004F61F6" w:rsidP="00474874">
            <w:pPr>
              <w:spacing w:before="40" w:after="20"/>
              <w:jc w:val="right"/>
              <w:rPr>
                <w:rFonts w:cs="Arial"/>
                <w:b/>
                <w:sz w:val="18"/>
                <w:szCs w:val="18"/>
              </w:rPr>
            </w:pPr>
            <w:r w:rsidRPr="004F61F6">
              <w:rPr>
                <w:rFonts w:cs="Arial"/>
                <w:b/>
                <w:sz w:val="18"/>
                <w:szCs w:val="18"/>
              </w:rPr>
              <w:t> </w:t>
            </w:r>
          </w:p>
        </w:tc>
        <w:tc>
          <w:tcPr>
            <w:tcW w:w="1418" w:type="dxa"/>
            <w:tcBorders>
              <w:top w:val="single" w:sz="8" w:space="0" w:color="0070C0"/>
              <w:left w:val="nil"/>
              <w:right w:val="nil"/>
            </w:tcBorders>
            <w:shd w:val="clear" w:color="auto" w:fill="auto"/>
            <w:vAlign w:val="bottom"/>
          </w:tcPr>
          <w:p w14:paraId="4B91FBD9" w14:textId="1BFFD396" w:rsidR="004F61F6" w:rsidRPr="00C935A5" w:rsidRDefault="004F61F6" w:rsidP="00474874">
            <w:pPr>
              <w:spacing w:before="40" w:after="20"/>
              <w:jc w:val="right"/>
              <w:rPr>
                <w:rFonts w:cs="Arial"/>
                <w:b/>
                <w:sz w:val="18"/>
                <w:szCs w:val="18"/>
              </w:rPr>
            </w:pPr>
            <w:r w:rsidRPr="004F61F6">
              <w:rPr>
                <w:rFonts w:cs="Arial"/>
                <w:b/>
                <w:sz w:val="18"/>
                <w:szCs w:val="18"/>
              </w:rPr>
              <w:t>6,649,007</w:t>
            </w:r>
          </w:p>
        </w:tc>
        <w:tc>
          <w:tcPr>
            <w:tcW w:w="170" w:type="dxa"/>
            <w:tcBorders>
              <w:top w:val="single" w:sz="8" w:space="0" w:color="0070C0"/>
              <w:left w:val="nil"/>
              <w:right w:val="nil"/>
            </w:tcBorders>
            <w:shd w:val="clear" w:color="auto" w:fill="auto"/>
            <w:vAlign w:val="bottom"/>
          </w:tcPr>
          <w:p w14:paraId="3A77A25A" w14:textId="4064DBF0" w:rsidR="004F61F6" w:rsidRPr="00C935A5" w:rsidRDefault="004F61F6" w:rsidP="00474874">
            <w:pPr>
              <w:spacing w:before="40" w:after="20"/>
              <w:jc w:val="right"/>
              <w:rPr>
                <w:rFonts w:cs="Arial"/>
                <w:b/>
                <w:sz w:val="18"/>
                <w:szCs w:val="18"/>
              </w:rPr>
            </w:pPr>
            <w:r w:rsidRPr="004F61F6">
              <w:rPr>
                <w:rFonts w:cs="Arial"/>
                <w:b/>
                <w:sz w:val="18"/>
                <w:szCs w:val="18"/>
              </w:rPr>
              <w:t> </w:t>
            </w:r>
          </w:p>
        </w:tc>
        <w:tc>
          <w:tcPr>
            <w:tcW w:w="1418" w:type="dxa"/>
            <w:tcBorders>
              <w:top w:val="single" w:sz="8" w:space="0" w:color="0070C0"/>
              <w:left w:val="nil"/>
              <w:right w:val="nil"/>
            </w:tcBorders>
            <w:vAlign w:val="bottom"/>
          </w:tcPr>
          <w:p w14:paraId="1A9C2D77" w14:textId="78566ABD" w:rsidR="004F61F6" w:rsidRPr="00C935A5" w:rsidRDefault="004F61F6" w:rsidP="00474874">
            <w:pPr>
              <w:spacing w:before="40" w:after="20"/>
              <w:jc w:val="right"/>
              <w:rPr>
                <w:rFonts w:cs="Arial"/>
                <w:b/>
                <w:sz w:val="18"/>
                <w:szCs w:val="18"/>
              </w:rPr>
            </w:pPr>
            <w:r w:rsidRPr="004F61F6">
              <w:rPr>
                <w:rFonts w:cs="Arial"/>
                <w:b/>
                <w:sz w:val="18"/>
                <w:szCs w:val="18"/>
              </w:rPr>
              <w:t> </w:t>
            </w:r>
          </w:p>
        </w:tc>
      </w:tr>
    </w:tbl>
    <w:p w14:paraId="443BD7EC" w14:textId="77777777" w:rsidR="004A41A8" w:rsidRPr="00C935A5" w:rsidRDefault="004A41A8" w:rsidP="00FF36E8">
      <w:pPr>
        <w:spacing w:before="40" w:after="20"/>
        <w:rPr>
          <w:rFonts w:cs="Arial"/>
          <w:sz w:val="18"/>
          <w:szCs w:val="18"/>
        </w:rPr>
      </w:pPr>
      <w:r w:rsidRPr="00C935A5">
        <w:rPr>
          <w:rFonts w:cs="Arial"/>
          <w:sz w:val="18"/>
          <w:szCs w:val="18"/>
        </w:rPr>
        <w:br w:type="page"/>
      </w:r>
    </w:p>
    <w:p w14:paraId="46D75DF6" w14:textId="24523DFB" w:rsidR="004A41A8" w:rsidRPr="00C935A5" w:rsidRDefault="00CE4507" w:rsidP="002D343C">
      <w:pPr>
        <w:pStyle w:val="VGC-Head10"/>
      </w:pPr>
      <w:r w:rsidRPr="00C935A5">
        <w:lastRenderedPageBreak/>
        <w:t>Appendix 4</w:t>
      </w:r>
      <w:r w:rsidR="004A41A8" w:rsidRPr="00C935A5">
        <w:tab/>
      </w:r>
      <w:r w:rsidR="00933FF7">
        <w:t>2022-23</w:t>
      </w:r>
      <w:r w:rsidR="00A97ABE" w:rsidRPr="00C935A5">
        <w:t xml:space="preserve"> </w:t>
      </w:r>
      <w:r w:rsidR="004A41A8" w:rsidRPr="00C935A5">
        <w:t xml:space="preserve">General Purpose Grants </w:t>
      </w:r>
    </w:p>
    <w:p w14:paraId="4F3C8F6B" w14:textId="77777777" w:rsidR="004A41A8" w:rsidRPr="00C935A5" w:rsidRDefault="004A41A8" w:rsidP="002D343C">
      <w:pPr>
        <w:pStyle w:val="VGC-Head2"/>
      </w:pPr>
      <w:r w:rsidRPr="00C935A5">
        <w:t>C.  Cost Adjustors – Raw Data</w:t>
      </w:r>
    </w:p>
    <w:p w14:paraId="6156C8AC" w14:textId="77777777" w:rsidR="00214AB4" w:rsidRPr="00C935A5" w:rsidRDefault="00214AB4"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418"/>
      </w:tblGrid>
      <w:tr w:rsidR="008D440D" w:rsidRPr="00C935A5" w14:paraId="7EF216ED" w14:textId="77777777" w:rsidTr="00054606">
        <w:tc>
          <w:tcPr>
            <w:tcW w:w="2268" w:type="dxa"/>
            <w:tcBorders>
              <w:top w:val="nil"/>
              <w:left w:val="nil"/>
              <w:bottom w:val="nil"/>
              <w:right w:val="single" w:sz="18" w:space="0" w:color="0070C0"/>
            </w:tcBorders>
            <w:shd w:val="clear" w:color="auto" w:fill="auto"/>
            <w:vAlign w:val="bottom"/>
          </w:tcPr>
          <w:p w14:paraId="595D4F4A" w14:textId="77777777" w:rsidR="008D440D" w:rsidRPr="00C935A5" w:rsidRDefault="008D440D" w:rsidP="008001AD">
            <w:pPr>
              <w:spacing w:before="40" w:after="20"/>
              <w:jc w:val="center"/>
              <w:rPr>
                <w:rFonts w:cs="Arial"/>
                <w:sz w:val="18"/>
                <w:szCs w:val="18"/>
              </w:rPr>
            </w:pPr>
          </w:p>
        </w:tc>
        <w:tc>
          <w:tcPr>
            <w:tcW w:w="2836" w:type="dxa"/>
            <w:gridSpan w:val="2"/>
            <w:tcBorders>
              <w:top w:val="nil"/>
              <w:left w:val="single" w:sz="18" w:space="0" w:color="0070C0"/>
              <w:bottom w:val="single" w:sz="8" w:space="0" w:color="0070C0"/>
            </w:tcBorders>
            <w:vAlign w:val="bottom"/>
          </w:tcPr>
          <w:p w14:paraId="6BB7BDCB" w14:textId="46761138" w:rsidR="008D440D" w:rsidRPr="00C935A5" w:rsidRDefault="008D440D" w:rsidP="008001AD">
            <w:pPr>
              <w:spacing w:before="40" w:after="20"/>
              <w:jc w:val="center"/>
              <w:rPr>
                <w:rFonts w:cs="Arial"/>
                <w:b/>
                <w:sz w:val="18"/>
                <w:szCs w:val="18"/>
              </w:rPr>
            </w:pPr>
            <w:r w:rsidRPr="00C935A5">
              <w:rPr>
                <w:rFonts w:cs="Arial"/>
                <w:b/>
                <w:sz w:val="18"/>
                <w:szCs w:val="18"/>
              </w:rPr>
              <w:t>Indigenous Population</w:t>
            </w:r>
            <w:r w:rsidR="00D63DBA" w:rsidRPr="00C935A5">
              <w:rPr>
                <w:rFonts w:cs="Arial"/>
                <w:b/>
                <w:sz w:val="18"/>
                <w:szCs w:val="18"/>
              </w:rPr>
              <w:t xml:space="preserve"> </w:t>
            </w:r>
          </w:p>
        </w:tc>
        <w:tc>
          <w:tcPr>
            <w:tcW w:w="170" w:type="dxa"/>
            <w:vMerge w:val="restart"/>
            <w:tcBorders>
              <w:top w:val="nil"/>
              <w:left w:val="nil"/>
              <w:bottom w:val="single" w:sz="8" w:space="0" w:color="0070C0"/>
            </w:tcBorders>
            <w:vAlign w:val="bottom"/>
          </w:tcPr>
          <w:p w14:paraId="02F914E1" w14:textId="77777777" w:rsidR="008D440D" w:rsidRPr="00C935A5" w:rsidRDefault="008D440D" w:rsidP="008001AD">
            <w:pPr>
              <w:spacing w:before="40" w:after="20"/>
              <w:jc w:val="center"/>
              <w:rPr>
                <w:rFonts w:cs="Arial"/>
                <w:b/>
                <w:sz w:val="18"/>
                <w:szCs w:val="18"/>
              </w:rPr>
            </w:pPr>
          </w:p>
        </w:tc>
        <w:tc>
          <w:tcPr>
            <w:tcW w:w="1418" w:type="dxa"/>
            <w:tcBorders>
              <w:top w:val="nil"/>
              <w:left w:val="nil"/>
              <w:bottom w:val="single" w:sz="8" w:space="0" w:color="0070C0"/>
              <w:right w:val="nil"/>
            </w:tcBorders>
            <w:shd w:val="clear" w:color="auto" w:fill="auto"/>
            <w:vAlign w:val="bottom"/>
          </w:tcPr>
          <w:p w14:paraId="28A2A03B" w14:textId="5C97CBE6" w:rsidR="008D440D" w:rsidRPr="00C935A5" w:rsidRDefault="008D440D" w:rsidP="008001AD">
            <w:pPr>
              <w:spacing w:before="40" w:after="20"/>
              <w:jc w:val="center"/>
              <w:rPr>
                <w:rFonts w:cs="Arial"/>
                <w:b/>
                <w:sz w:val="18"/>
                <w:szCs w:val="18"/>
              </w:rPr>
            </w:pPr>
            <w:r w:rsidRPr="00C935A5">
              <w:rPr>
                <w:rFonts w:cs="Arial"/>
                <w:b/>
                <w:sz w:val="18"/>
                <w:szCs w:val="18"/>
              </w:rPr>
              <w:t>Language</w:t>
            </w:r>
            <w:r w:rsidR="00D63DBA" w:rsidRPr="00C935A5">
              <w:rPr>
                <w:rFonts w:cs="Arial"/>
                <w:b/>
                <w:sz w:val="18"/>
                <w:szCs w:val="18"/>
              </w:rPr>
              <w:t xml:space="preserve"> </w:t>
            </w:r>
          </w:p>
        </w:tc>
        <w:tc>
          <w:tcPr>
            <w:tcW w:w="1418" w:type="dxa"/>
            <w:vMerge w:val="restart"/>
            <w:tcBorders>
              <w:top w:val="nil"/>
              <w:left w:val="nil"/>
              <w:bottom w:val="single" w:sz="8" w:space="0" w:color="0070C0"/>
              <w:right w:val="nil"/>
            </w:tcBorders>
            <w:shd w:val="clear" w:color="auto" w:fill="auto"/>
            <w:vAlign w:val="bottom"/>
          </w:tcPr>
          <w:p w14:paraId="01E9BC86" w14:textId="44C88B60" w:rsidR="008D440D" w:rsidRPr="00C935A5" w:rsidRDefault="008D440D" w:rsidP="008001AD">
            <w:pPr>
              <w:spacing w:before="40" w:after="20"/>
              <w:jc w:val="center"/>
              <w:rPr>
                <w:rFonts w:cs="Arial"/>
                <w:b/>
                <w:sz w:val="18"/>
                <w:szCs w:val="18"/>
              </w:rPr>
            </w:pPr>
            <w:r w:rsidRPr="00C935A5">
              <w:rPr>
                <w:rFonts w:cs="Arial"/>
                <w:b/>
                <w:sz w:val="18"/>
                <w:szCs w:val="18"/>
              </w:rPr>
              <w:t>Population Dispersion Score</w:t>
            </w:r>
            <w:r w:rsidR="00D63DBA" w:rsidRPr="00C935A5">
              <w:rPr>
                <w:rFonts w:cs="Arial"/>
                <w:b/>
                <w:sz w:val="18"/>
                <w:szCs w:val="18"/>
              </w:rPr>
              <w:t xml:space="preserve"> </w:t>
            </w:r>
          </w:p>
        </w:tc>
      </w:tr>
      <w:tr w:rsidR="008D440D" w:rsidRPr="00C935A5" w14:paraId="0E30D12A" w14:textId="77777777" w:rsidTr="00054606">
        <w:tc>
          <w:tcPr>
            <w:tcW w:w="2268" w:type="dxa"/>
            <w:tcBorders>
              <w:top w:val="nil"/>
              <w:left w:val="nil"/>
              <w:bottom w:val="nil"/>
              <w:right w:val="single" w:sz="18" w:space="0" w:color="0070C0"/>
            </w:tcBorders>
            <w:shd w:val="clear" w:color="auto" w:fill="auto"/>
            <w:vAlign w:val="bottom"/>
          </w:tcPr>
          <w:p w14:paraId="28666F6C" w14:textId="77777777" w:rsidR="008D440D" w:rsidRPr="00C935A5" w:rsidRDefault="008D440D" w:rsidP="008001AD">
            <w:pPr>
              <w:spacing w:before="40" w:after="20"/>
              <w:jc w:val="center"/>
              <w:rPr>
                <w:rFonts w:cs="Arial"/>
                <w:sz w:val="18"/>
                <w:szCs w:val="18"/>
              </w:rPr>
            </w:pPr>
          </w:p>
        </w:tc>
        <w:tc>
          <w:tcPr>
            <w:tcW w:w="1418" w:type="dxa"/>
            <w:tcBorders>
              <w:top w:val="single" w:sz="8" w:space="0" w:color="0070C0"/>
              <w:left w:val="single" w:sz="18" w:space="0" w:color="0070C0"/>
              <w:bottom w:val="single" w:sz="8" w:space="0" w:color="0070C0"/>
            </w:tcBorders>
            <w:vAlign w:val="bottom"/>
          </w:tcPr>
          <w:p w14:paraId="7CCD4D3C" w14:textId="0D5BA1AB" w:rsidR="008D440D" w:rsidRPr="00C935A5" w:rsidRDefault="008D440D" w:rsidP="008001AD">
            <w:pPr>
              <w:spacing w:before="40" w:after="20"/>
              <w:jc w:val="center"/>
              <w:rPr>
                <w:rFonts w:cs="Arial"/>
                <w:sz w:val="16"/>
                <w:szCs w:val="16"/>
              </w:rPr>
            </w:pPr>
            <w:r w:rsidRPr="00C935A5">
              <w:rPr>
                <w:rFonts w:cs="Arial"/>
                <w:sz w:val="16"/>
                <w:szCs w:val="16"/>
              </w:rPr>
              <w:t>No.</w:t>
            </w:r>
            <w:r w:rsidR="00CA7F17" w:rsidRPr="00C935A5">
              <w:rPr>
                <w:rFonts w:cs="Arial"/>
                <w:sz w:val="16"/>
                <w:szCs w:val="16"/>
              </w:rPr>
              <w:t xml:space="preserve"> </w:t>
            </w:r>
            <w:r w:rsidR="00CA7F17" w:rsidRPr="00C935A5">
              <w:rPr>
                <w:rFonts w:cs="Arial"/>
                <w:sz w:val="16"/>
                <w:szCs w:val="16"/>
              </w:rPr>
              <w:br/>
              <w:t>(</w:t>
            </w:r>
            <w:r w:rsidR="006D4C53" w:rsidRPr="00C935A5">
              <w:rPr>
                <w:rFonts w:cs="Arial"/>
                <w:sz w:val="16"/>
                <w:szCs w:val="16"/>
              </w:rPr>
              <w:t>Census 2016</w:t>
            </w:r>
            <w:r w:rsidR="00CA7F17" w:rsidRPr="00C935A5">
              <w:rPr>
                <w:rFonts w:cs="Arial"/>
                <w:sz w:val="16"/>
                <w:szCs w:val="16"/>
              </w:rPr>
              <w:t>)</w:t>
            </w:r>
          </w:p>
        </w:tc>
        <w:tc>
          <w:tcPr>
            <w:tcW w:w="1418" w:type="dxa"/>
            <w:tcBorders>
              <w:top w:val="single" w:sz="8" w:space="0" w:color="0070C0"/>
              <w:left w:val="nil"/>
              <w:bottom w:val="single" w:sz="8" w:space="0" w:color="0070C0"/>
            </w:tcBorders>
            <w:vAlign w:val="bottom"/>
          </w:tcPr>
          <w:p w14:paraId="6B18F02E" w14:textId="06C8277C" w:rsidR="008D440D" w:rsidRPr="00C935A5" w:rsidRDefault="008D440D" w:rsidP="008001AD">
            <w:pPr>
              <w:spacing w:before="40" w:after="20"/>
              <w:jc w:val="center"/>
              <w:rPr>
                <w:rFonts w:cs="Arial"/>
                <w:sz w:val="16"/>
                <w:szCs w:val="16"/>
              </w:rPr>
            </w:pPr>
            <w:r w:rsidRPr="00C935A5">
              <w:rPr>
                <w:rFonts w:cs="Arial"/>
                <w:sz w:val="16"/>
                <w:szCs w:val="16"/>
              </w:rPr>
              <w:t xml:space="preserve">No./ ERP (p) </w:t>
            </w:r>
            <w:r w:rsidRPr="00C935A5">
              <w:rPr>
                <w:rFonts w:cs="Arial"/>
                <w:sz w:val="16"/>
                <w:szCs w:val="16"/>
              </w:rPr>
              <w:br/>
              <w:t>(%)</w:t>
            </w:r>
          </w:p>
        </w:tc>
        <w:tc>
          <w:tcPr>
            <w:tcW w:w="170" w:type="dxa"/>
            <w:vMerge/>
            <w:tcBorders>
              <w:top w:val="single" w:sz="8" w:space="0" w:color="0070C0"/>
              <w:left w:val="nil"/>
              <w:bottom w:val="single" w:sz="8" w:space="0" w:color="0070C0"/>
            </w:tcBorders>
            <w:vAlign w:val="bottom"/>
          </w:tcPr>
          <w:p w14:paraId="36C2F871" w14:textId="77777777" w:rsidR="008D440D" w:rsidRPr="00C935A5" w:rsidRDefault="008D440D" w:rsidP="008001AD">
            <w:pPr>
              <w:spacing w:before="40" w:after="20"/>
              <w:jc w:val="center"/>
              <w:rPr>
                <w:rFonts w:cs="Arial"/>
                <w:sz w:val="16"/>
                <w:szCs w:val="16"/>
              </w:rPr>
            </w:pPr>
          </w:p>
        </w:tc>
        <w:tc>
          <w:tcPr>
            <w:tcW w:w="1418" w:type="dxa"/>
            <w:tcBorders>
              <w:top w:val="single" w:sz="8" w:space="0" w:color="0070C0"/>
              <w:left w:val="nil"/>
              <w:bottom w:val="single" w:sz="8" w:space="0" w:color="0070C0"/>
              <w:right w:val="nil"/>
            </w:tcBorders>
            <w:shd w:val="clear" w:color="auto" w:fill="auto"/>
            <w:vAlign w:val="bottom"/>
          </w:tcPr>
          <w:p w14:paraId="70C1D7E5" w14:textId="77777777" w:rsidR="008D440D" w:rsidRPr="00C935A5" w:rsidRDefault="008D440D" w:rsidP="008001AD">
            <w:pPr>
              <w:spacing w:before="40" w:after="20"/>
              <w:jc w:val="center"/>
              <w:rPr>
                <w:rFonts w:cs="Arial"/>
                <w:sz w:val="16"/>
                <w:szCs w:val="16"/>
              </w:rPr>
            </w:pPr>
            <w:r w:rsidRPr="00C935A5">
              <w:rPr>
                <w:rFonts w:cs="Arial"/>
                <w:sz w:val="16"/>
                <w:szCs w:val="16"/>
              </w:rPr>
              <w:t xml:space="preserve">% Pop with </w:t>
            </w:r>
            <w:r w:rsidRPr="00C935A5">
              <w:rPr>
                <w:rFonts w:cs="Arial"/>
                <w:sz w:val="16"/>
                <w:szCs w:val="16"/>
              </w:rPr>
              <w:br/>
              <w:t xml:space="preserve">Low English Proficiency </w:t>
            </w:r>
            <w:r w:rsidRPr="00C935A5">
              <w:rPr>
                <w:rFonts w:cs="Arial"/>
                <w:sz w:val="16"/>
                <w:szCs w:val="16"/>
              </w:rPr>
              <w:br/>
              <w:t>+ New Arrivals</w:t>
            </w:r>
          </w:p>
        </w:tc>
        <w:tc>
          <w:tcPr>
            <w:tcW w:w="1418" w:type="dxa"/>
            <w:vMerge/>
            <w:tcBorders>
              <w:top w:val="single" w:sz="8" w:space="0" w:color="0070C0"/>
              <w:left w:val="nil"/>
              <w:bottom w:val="single" w:sz="8" w:space="0" w:color="0070C0"/>
              <w:right w:val="nil"/>
            </w:tcBorders>
            <w:shd w:val="clear" w:color="auto" w:fill="auto"/>
            <w:vAlign w:val="bottom"/>
          </w:tcPr>
          <w:p w14:paraId="57846C05" w14:textId="77777777" w:rsidR="008D440D" w:rsidRPr="00C935A5" w:rsidRDefault="008D440D" w:rsidP="008001AD">
            <w:pPr>
              <w:spacing w:before="40" w:after="20"/>
              <w:jc w:val="center"/>
              <w:rPr>
                <w:rFonts w:cs="Arial"/>
                <w:sz w:val="16"/>
                <w:szCs w:val="16"/>
              </w:rPr>
            </w:pPr>
          </w:p>
        </w:tc>
      </w:tr>
      <w:tr w:rsidR="00E13AFE" w:rsidRPr="004F61F6" w14:paraId="0B4506D6" w14:textId="77777777" w:rsidTr="00054606">
        <w:tc>
          <w:tcPr>
            <w:tcW w:w="2268" w:type="dxa"/>
            <w:tcBorders>
              <w:top w:val="nil"/>
              <w:left w:val="nil"/>
              <w:bottom w:val="nil"/>
              <w:right w:val="single" w:sz="18" w:space="0" w:color="0070C0"/>
            </w:tcBorders>
            <w:shd w:val="clear" w:color="auto" w:fill="auto"/>
            <w:vAlign w:val="center"/>
          </w:tcPr>
          <w:p w14:paraId="01D4E777" w14:textId="77777777" w:rsidR="00E13AFE" w:rsidRPr="00C935A5" w:rsidRDefault="00E13AFE" w:rsidP="00E13AFE">
            <w:pPr>
              <w:spacing w:before="40" w:after="20"/>
              <w:rPr>
                <w:rFonts w:cs="Arial"/>
                <w:sz w:val="18"/>
                <w:szCs w:val="18"/>
              </w:rPr>
            </w:pPr>
          </w:p>
        </w:tc>
        <w:tc>
          <w:tcPr>
            <w:tcW w:w="1418" w:type="dxa"/>
            <w:tcBorders>
              <w:top w:val="single" w:sz="8" w:space="0" w:color="0070C0"/>
              <w:left w:val="single" w:sz="18" w:space="0" w:color="0070C0"/>
              <w:bottom w:val="nil"/>
            </w:tcBorders>
            <w:vAlign w:val="bottom"/>
          </w:tcPr>
          <w:p w14:paraId="5FC08457" w14:textId="0F62E41C" w:rsidR="00E13AFE" w:rsidRPr="00C935A5" w:rsidRDefault="00E13AFE" w:rsidP="00795565">
            <w:pPr>
              <w:spacing w:before="40" w:after="20"/>
              <w:jc w:val="right"/>
              <w:rPr>
                <w:rFonts w:cs="Arial"/>
                <w:sz w:val="18"/>
                <w:szCs w:val="18"/>
              </w:rPr>
            </w:pPr>
          </w:p>
        </w:tc>
        <w:tc>
          <w:tcPr>
            <w:tcW w:w="1418" w:type="dxa"/>
            <w:tcBorders>
              <w:top w:val="single" w:sz="8" w:space="0" w:color="0070C0"/>
              <w:left w:val="nil"/>
              <w:bottom w:val="nil"/>
            </w:tcBorders>
            <w:vAlign w:val="bottom"/>
          </w:tcPr>
          <w:p w14:paraId="77A1DBB7" w14:textId="04DCBC4B" w:rsidR="00E13AFE" w:rsidRPr="00C935A5" w:rsidRDefault="00E13AFE" w:rsidP="00D00AD6">
            <w:pPr>
              <w:spacing w:before="40" w:after="20"/>
              <w:jc w:val="center"/>
              <w:rPr>
                <w:rFonts w:cs="Arial"/>
                <w:sz w:val="18"/>
                <w:szCs w:val="18"/>
              </w:rPr>
            </w:pPr>
          </w:p>
        </w:tc>
        <w:tc>
          <w:tcPr>
            <w:tcW w:w="170" w:type="dxa"/>
            <w:tcBorders>
              <w:top w:val="single" w:sz="8" w:space="0" w:color="0070C0"/>
              <w:left w:val="nil"/>
              <w:bottom w:val="nil"/>
            </w:tcBorders>
            <w:vAlign w:val="bottom"/>
          </w:tcPr>
          <w:p w14:paraId="1776F1B8" w14:textId="1151EFA2" w:rsidR="00E13AFE" w:rsidRPr="00C935A5" w:rsidRDefault="00E13AFE" w:rsidP="00D00AD6">
            <w:pPr>
              <w:spacing w:before="40" w:after="20"/>
              <w:jc w:val="center"/>
              <w:rPr>
                <w:rFonts w:cs="Arial"/>
                <w:sz w:val="18"/>
                <w:szCs w:val="18"/>
              </w:rPr>
            </w:pPr>
          </w:p>
        </w:tc>
        <w:tc>
          <w:tcPr>
            <w:tcW w:w="1418" w:type="dxa"/>
            <w:tcBorders>
              <w:top w:val="single" w:sz="8" w:space="0" w:color="0070C0"/>
              <w:left w:val="nil"/>
              <w:bottom w:val="nil"/>
              <w:right w:val="nil"/>
            </w:tcBorders>
            <w:shd w:val="clear" w:color="auto" w:fill="auto"/>
            <w:vAlign w:val="bottom"/>
          </w:tcPr>
          <w:p w14:paraId="4923EB99" w14:textId="6CCD0BFE" w:rsidR="00E13AFE" w:rsidRPr="00C935A5" w:rsidRDefault="00E13AFE" w:rsidP="00D00AD6">
            <w:pPr>
              <w:spacing w:before="40" w:after="20"/>
              <w:jc w:val="center"/>
              <w:rPr>
                <w:rFonts w:cs="Arial"/>
                <w:sz w:val="18"/>
                <w:szCs w:val="18"/>
              </w:rPr>
            </w:pPr>
          </w:p>
        </w:tc>
        <w:tc>
          <w:tcPr>
            <w:tcW w:w="1418" w:type="dxa"/>
            <w:tcBorders>
              <w:top w:val="single" w:sz="8" w:space="0" w:color="0070C0"/>
              <w:left w:val="nil"/>
              <w:bottom w:val="nil"/>
              <w:right w:val="nil"/>
            </w:tcBorders>
            <w:shd w:val="clear" w:color="auto" w:fill="auto"/>
            <w:vAlign w:val="bottom"/>
          </w:tcPr>
          <w:p w14:paraId="02121890" w14:textId="4D9F214B" w:rsidR="00E13AFE" w:rsidRPr="00C935A5" w:rsidRDefault="00E13AFE" w:rsidP="00795565">
            <w:pPr>
              <w:spacing w:before="40" w:after="20"/>
              <w:jc w:val="right"/>
              <w:rPr>
                <w:rFonts w:cs="Arial"/>
                <w:sz w:val="18"/>
                <w:szCs w:val="18"/>
              </w:rPr>
            </w:pPr>
          </w:p>
        </w:tc>
      </w:tr>
      <w:tr w:rsidR="004F61F6" w:rsidRPr="004F61F6" w14:paraId="5131A36B" w14:textId="77777777" w:rsidTr="002967FF">
        <w:tc>
          <w:tcPr>
            <w:tcW w:w="2268" w:type="dxa"/>
            <w:tcBorders>
              <w:top w:val="nil"/>
              <w:left w:val="nil"/>
              <w:bottom w:val="nil"/>
              <w:right w:val="single" w:sz="18" w:space="0" w:color="0070C0"/>
            </w:tcBorders>
            <w:shd w:val="clear" w:color="auto" w:fill="auto"/>
            <w:vAlign w:val="center"/>
          </w:tcPr>
          <w:p w14:paraId="7223EDE6" w14:textId="77777777" w:rsidR="004F61F6" w:rsidRPr="00C935A5" w:rsidRDefault="004F61F6" w:rsidP="004F61F6">
            <w:pPr>
              <w:spacing w:before="40" w:after="20"/>
              <w:rPr>
                <w:rFonts w:cs="Arial"/>
                <w:sz w:val="18"/>
                <w:szCs w:val="18"/>
              </w:rPr>
            </w:pPr>
            <w:r w:rsidRPr="00C935A5">
              <w:rPr>
                <w:rFonts w:cs="Arial"/>
                <w:sz w:val="18"/>
                <w:szCs w:val="18"/>
              </w:rPr>
              <w:t>Macedon Ranges S</w:t>
            </w:r>
          </w:p>
        </w:tc>
        <w:tc>
          <w:tcPr>
            <w:tcW w:w="1418" w:type="dxa"/>
            <w:tcBorders>
              <w:top w:val="nil"/>
              <w:left w:val="single" w:sz="18" w:space="0" w:color="0070C0"/>
              <w:bottom w:val="nil"/>
            </w:tcBorders>
            <w:vAlign w:val="bottom"/>
          </w:tcPr>
          <w:p w14:paraId="676A7D30" w14:textId="74B34703" w:rsidR="004F61F6" w:rsidRPr="00C935A5" w:rsidRDefault="004F61F6" w:rsidP="004F61F6">
            <w:pPr>
              <w:spacing w:before="40" w:after="20"/>
              <w:jc w:val="right"/>
              <w:rPr>
                <w:rFonts w:cs="Arial"/>
                <w:sz w:val="18"/>
                <w:szCs w:val="18"/>
              </w:rPr>
            </w:pPr>
            <w:r w:rsidRPr="004F61F6">
              <w:rPr>
                <w:rFonts w:cs="Arial"/>
                <w:sz w:val="18"/>
                <w:szCs w:val="18"/>
              </w:rPr>
              <w:t>300</w:t>
            </w:r>
          </w:p>
        </w:tc>
        <w:tc>
          <w:tcPr>
            <w:tcW w:w="1418" w:type="dxa"/>
            <w:tcBorders>
              <w:top w:val="nil"/>
              <w:left w:val="nil"/>
              <w:bottom w:val="nil"/>
            </w:tcBorders>
            <w:vAlign w:val="bottom"/>
          </w:tcPr>
          <w:p w14:paraId="7B519A09" w14:textId="1CB825A5" w:rsidR="004F61F6" w:rsidRPr="00C935A5" w:rsidRDefault="004F61F6" w:rsidP="00D00AD6">
            <w:pPr>
              <w:spacing w:before="40" w:after="20"/>
              <w:jc w:val="center"/>
              <w:rPr>
                <w:rFonts w:cs="Arial"/>
                <w:sz w:val="18"/>
                <w:szCs w:val="18"/>
              </w:rPr>
            </w:pPr>
            <w:r w:rsidRPr="004F61F6">
              <w:rPr>
                <w:rFonts w:cs="Arial"/>
                <w:sz w:val="18"/>
                <w:szCs w:val="18"/>
              </w:rPr>
              <w:t>0.7</w:t>
            </w:r>
          </w:p>
        </w:tc>
        <w:tc>
          <w:tcPr>
            <w:tcW w:w="170" w:type="dxa"/>
            <w:tcBorders>
              <w:top w:val="nil"/>
              <w:left w:val="nil"/>
              <w:bottom w:val="nil"/>
            </w:tcBorders>
            <w:vAlign w:val="bottom"/>
          </w:tcPr>
          <w:p w14:paraId="048F584A" w14:textId="47D6C47D"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A3ABCAB" w14:textId="20F77E7A" w:rsidR="004F61F6" w:rsidRPr="00C935A5" w:rsidRDefault="004F61F6" w:rsidP="00D00AD6">
            <w:pPr>
              <w:spacing w:before="40" w:after="20"/>
              <w:jc w:val="center"/>
              <w:rPr>
                <w:rFonts w:cs="Arial"/>
                <w:sz w:val="18"/>
                <w:szCs w:val="18"/>
              </w:rPr>
            </w:pPr>
            <w:r w:rsidRPr="004F61F6">
              <w:rPr>
                <w:rFonts w:cs="Arial"/>
                <w:sz w:val="18"/>
                <w:szCs w:val="18"/>
              </w:rPr>
              <w:t>0.4</w:t>
            </w:r>
          </w:p>
        </w:tc>
        <w:tc>
          <w:tcPr>
            <w:tcW w:w="1418" w:type="dxa"/>
            <w:tcBorders>
              <w:top w:val="nil"/>
              <w:left w:val="nil"/>
              <w:bottom w:val="nil"/>
              <w:right w:val="nil"/>
            </w:tcBorders>
            <w:shd w:val="clear" w:color="auto" w:fill="auto"/>
            <w:vAlign w:val="bottom"/>
          </w:tcPr>
          <w:p w14:paraId="0A649EED" w14:textId="51BBCC23" w:rsidR="004F61F6" w:rsidRPr="00C935A5" w:rsidRDefault="004F61F6" w:rsidP="004F61F6">
            <w:pPr>
              <w:spacing w:before="40" w:after="20"/>
              <w:jc w:val="right"/>
              <w:rPr>
                <w:rFonts w:cs="Arial"/>
                <w:sz w:val="18"/>
                <w:szCs w:val="18"/>
              </w:rPr>
            </w:pPr>
            <w:r w:rsidRPr="004F61F6">
              <w:rPr>
                <w:rFonts w:cs="Arial"/>
                <w:sz w:val="18"/>
                <w:szCs w:val="18"/>
              </w:rPr>
              <w:t>20.93</w:t>
            </w:r>
          </w:p>
        </w:tc>
      </w:tr>
      <w:tr w:rsidR="004F61F6" w:rsidRPr="004F61F6" w14:paraId="6916D29D" w14:textId="77777777" w:rsidTr="002967FF">
        <w:tc>
          <w:tcPr>
            <w:tcW w:w="2268" w:type="dxa"/>
            <w:tcBorders>
              <w:top w:val="nil"/>
              <w:left w:val="nil"/>
              <w:bottom w:val="nil"/>
              <w:right w:val="single" w:sz="18" w:space="0" w:color="0070C0"/>
            </w:tcBorders>
            <w:shd w:val="clear" w:color="auto" w:fill="auto"/>
            <w:vAlign w:val="center"/>
          </w:tcPr>
          <w:p w14:paraId="785717FC" w14:textId="77777777" w:rsidR="004F61F6" w:rsidRPr="00C935A5" w:rsidRDefault="004F61F6" w:rsidP="004F61F6">
            <w:pPr>
              <w:spacing w:before="40" w:after="20"/>
              <w:rPr>
                <w:rFonts w:cs="Arial"/>
                <w:sz w:val="18"/>
                <w:szCs w:val="18"/>
              </w:rPr>
            </w:pPr>
            <w:r w:rsidRPr="00C935A5">
              <w:rPr>
                <w:rFonts w:cs="Arial"/>
                <w:sz w:val="18"/>
                <w:szCs w:val="18"/>
              </w:rPr>
              <w:t>Manningham C</w:t>
            </w:r>
          </w:p>
        </w:tc>
        <w:tc>
          <w:tcPr>
            <w:tcW w:w="1418" w:type="dxa"/>
            <w:tcBorders>
              <w:top w:val="nil"/>
              <w:left w:val="single" w:sz="18" w:space="0" w:color="0070C0"/>
              <w:bottom w:val="nil"/>
            </w:tcBorders>
            <w:vAlign w:val="bottom"/>
          </w:tcPr>
          <w:p w14:paraId="40400FC4" w14:textId="2C932EF0" w:rsidR="004F61F6" w:rsidRPr="00C935A5" w:rsidRDefault="004F61F6" w:rsidP="004F61F6">
            <w:pPr>
              <w:spacing w:before="40" w:after="20"/>
              <w:jc w:val="right"/>
              <w:rPr>
                <w:rFonts w:cs="Arial"/>
                <w:sz w:val="18"/>
                <w:szCs w:val="18"/>
              </w:rPr>
            </w:pPr>
            <w:r w:rsidRPr="004F61F6">
              <w:rPr>
                <w:rFonts w:cs="Arial"/>
                <w:sz w:val="18"/>
                <w:szCs w:val="18"/>
              </w:rPr>
              <w:t>216</w:t>
            </w:r>
          </w:p>
        </w:tc>
        <w:tc>
          <w:tcPr>
            <w:tcW w:w="1418" w:type="dxa"/>
            <w:tcBorders>
              <w:top w:val="nil"/>
              <w:left w:val="nil"/>
              <w:bottom w:val="nil"/>
            </w:tcBorders>
            <w:vAlign w:val="bottom"/>
          </w:tcPr>
          <w:p w14:paraId="74A9975C" w14:textId="257C66F6" w:rsidR="004F61F6" w:rsidRPr="00C935A5" w:rsidRDefault="004F61F6" w:rsidP="00D00AD6">
            <w:pPr>
              <w:spacing w:before="40" w:after="20"/>
              <w:jc w:val="center"/>
              <w:rPr>
                <w:rFonts w:cs="Arial"/>
                <w:sz w:val="18"/>
                <w:szCs w:val="18"/>
              </w:rPr>
            </w:pPr>
            <w:r w:rsidRPr="004F61F6">
              <w:rPr>
                <w:rFonts w:cs="Arial"/>
                <w:sz w:val="18"/>
                <w:szCs w:val="18"/>
              </w:rPr>
              <w:t>0.2</w:t>
            </w:r>
          </w:p>
        </w:tc>
        <w:tc>
          <w:tcPr>
            <w:tcW w:w="170" w:type="dxa"/>
            <w:tcBorders>
              <w:top w:val="nil"/>
              <w:left w:val="nil"/>
              <w:bottom w:val="nil"/>
            </w:tcBorders>
            <w:vAlign w:val="bottom"/>
          </w:tcPr>
          <w:p w14:paraId="2920975D" w14:textId="153CC68E"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625B96D6" w14:textId="37CAB32B" w:rsidR="004F61F6" w:rsidRPr="00C935A5" w:rsidRDefault="004F61F6" w:rsidP="00D00AD6">
            <w:pPr>
              <w:spacing w:before="40" w:after="20"/>
              <w:jc w:val="center"/>
              <w:rPr>
                <w:rFonts w:cs="Arial"/>
                <w:sz w:val="18"/>
                <w:szCs w:val="18"/>
              </w:rPr>
            </w:pPr>
            <w:r w:rsidRPr="004F61F6">
              <w:rPr>
                <w:rFonts w:cs="Arial"/>
                <w:sz w:val="18"/>
                <w:szCs w:val="18"/>
              </w:rPr>
              <w:t>6.3</w:t>
            </w:r>
          </w:p>
        </w:tc>
        <w:tc>
          <w:tcPr>
            <w:tcW w:w="1418" w:type="dxa"/>
            <w:tcBorders>
              <w:top w:val="nil"/>
              <w:left w:val="nil"/>
              <w:bottom w:val="nil"/>
              <w:right w:val="nil"/>
            </w:tcBorders>
            <w:shd w:val="clear" w:color="auto" w:fill="auto"/>
            <w:vAlign w:val="bottom"/>
          </w:tcPr>
          <w:p w14:paraId="6EB67797" w14:textId="76483FF3" w:rsidR="004F61F6" w:rsidRPr="00C935A5" w:rsidRDefault="004F61F6" w:rsidP="004F61F6">
            <w:pPr>
              <w:spacing w:before="40" w:after="20"/>
              <w:jc w:val="right"/>
              <w:rPr>
                <w:rFonts w:cs="Arial"/>
                <w:sz w:val="18"/>
                <w:szCs w:val="18"/>
              </w:rPr>
            </w:pPr>
            <w:r w:rsidRPr="004F61F6">
              <w:rPr>
                <w:rFonts w:cs="Arial"/>
                <w:sz w:val="18"/>
                <w:szCs w:val="18"/>
              </w:rPr>
              <w:t>0.30</w:t>
            </w:r>
          </w:p>
        </w:tc>
      </w:tr>
      <w:tr w:rsidR="004F61F6" w:rsidRPr="004F61F6" w14:paraId="01E2CFB0" w14:textId="77777777" w:rsidTr="002967FF">
        <w:tc>
          <w:tcPr>
            <w:tcW w:w="2268" w:type="dxa"/>
            <w:tcBorders>
              <w:top w:val="nil"/>
              <w:left w:val="nil"/>
              <w:bottom w:val="nil"/>
              <w:right w:val="single" w:sz="18" w:space="0" w:color="0070C0"/>
            </w:tcBorders>
            <w:shd w:val="clear" w:color="auto" w:fill="auto"/>
            <w:vAlign w:val="center"/>
          </w:tcPr>
          <w:p w14:paraId="2B9ACD7E" w14:textId="77777777" w:rsidR="004F61F6" w:rsidRPr="00C935A5" w:rsidRDefault="004F61F6" w:rsidP="004F61F6">
            <w:pPr>
              <w:spacing w:before="40" w:after="20"/>
              <w:rPr>
                <w:rFonts w:cs="Arial"/>
                <w:sz w:val="18"/>
                <w:szCs w:val="18"/>
              </w:rPr>
            </w:pPr>
            <w:r w:rsidRPr="00C935A5">
              <w:rPr>
                <w:rFonts w:cs="Arial"/>
                <w:sz w:val="18"/>
                <w:szCs w:val="18"/>
              </w:rPr>
              <w:t>Mansfield S</w:t>
            </w:r>
          </w:p>
        </w:tc>
        <w:tc>
          <w:tcPr>
            <w:tcW w:w="1418" w:type="dxa"/>
            <w:tcBorders>
              <w:top w:val="nil"/>
              <w:left w:val="single" w:sz="18" w:space="0" w:color="0070C0"/>
              <w:bottom w:val="nil"/>
            </w:tcBorders>
            <w:vAlign w:val="bottom"/>
          </w:tcPr>
          <w:p w14:paraId="6CCA294C" w14:textId="4CCA4A7B" w:rsidR="004F61F6" w:rsidRPr="00C935A5" w:rsidRDefault="004F61F6" w:rsidP="004F61F6">
            <w:pPr>
              <w:spacing w:before="40" w:after="20"/>
              <w:jc w:val="right"/>
              <w:rPr>
                <w:rFonts w:cs="Arial"/>
                <w:sz w:val="18"/>
                <w:szCs w:val="18"/>
              </w:rPr>
            </w:pPr>
            <w:r w:rsidRPr="004F61F6">
              <w:rPr>
                <w:rFonts w:cs="Arial"/>
                <w:sz w:val="18"/>
                <w:szCs w:val="18"/>
              </w:rPr>
              <w:t>63</w:t>
            </w:r>
          </w:p>
        </w:tc>
        <w:tc>
          <w:tcPr>
            <w:tcW w:w="1418" w:type="dxa"/>
            <w:tcBorders>
              <w:top w:val="nil"/>
              <w:left w:val="nil"/>
              <w:bottom w:val="nil"/>
            </w:tcBorders>
            <w:vAlign w:val="bottom"/>
          </w:tcPr>
          <w:p w14:paraId="229F303D" w14:textId="07983E9B" w:rsidR="004F61F6" w:rsidRPr="00C935A5" w:rsidRDefault="004F61F6" w:rsidP="00D00AD6">
            <w:pPr>
              <w:spacing w:before="40" w:after="20"/>
              <w:jc w:val="center"/>
              <w:rPr>
                <w:rFonts w:cs="Arial"/>
                <w:sz w:val="18"/>
                <w:szCs w:val="18"/>
              </w:rPr>
            </w:pPr>
            <w:r w:rsidRPr="004F61F6">
              <w:rPr>
                <w:rFonts w:cs="Arial"/>
                <w:sz w:val="18"/>
                <w:szCs w:val="18"/>
              </w:rPr>
              <w:t>0.7</w:t>
            </w:r>
          </w:p>
        </w:tc>
        <w:tc>
          <w:tcPr>
            <w:tcW w:w="170" w:type="dxa"/>
            <w:tcBorders>
              <w:top w:val="nil"/>
              <w:left w:val="nil"/>
              <w:bottom w:val="nil"/>
            </w:tcBorders>
            <w:vAlign w:val="bottom"/>
          </w:tcPr>
          <w:p w14:paraId="500A4FBA" w14:textId="5799F294"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6A17BEC" w14:textId="6D63B8C8" w:rsidR="004F61F6" w:rsidRPr="00C935A5" w:rsidRDefault="004F61F6" w:rsidP="00D00AD6">
            <w:pPr>
              <w:spacing w:before="40" w:after="20"/>
              <w:jc w:val="center"/>
              <w:rPr>
                <w:rFonts w:cs="Arial"/>
                <w:sz w:val="18"/>
                <w:szCs w:val="18"/>
              </w:rPr>
            </w:pPr>
            <w:r w:rsidRPr="004F61F6">
              <w:rPr>
                <w:rFonts w:cs="Arial"/>
                <w:sz w:val="18"/>
                <w:szCs w:val="18"/>
              </w:rPr>
              <w:t>0.5</w:t>
            </w:r>
          </w:p>
        </w:tc>
        <w:tc>
          <w:tcPr>
            <w:tcW w:w="1418" w:type="dxa"/>
            <w:tcBorders>
              <w:top w:val="nil"/>
              <w:left w:val="nil"/>
              <w:bottom w:val="nil"/>
              <w:right w:val="nil"/>
            </w:tcBorders>
            <w:shd w:val="clear" w:color="auto" w:fill="auto"/>
            <w:vAlign w:val="bottom"/>
          </w:tcPr>
          <w:p w14:paraId="6C1BCF0B" w14:textId="25B4B6A3" w:rsidR="004F61F6" w:rsidRPr="00C935A5" w:rsidRDefault="004F61F6" w:rsidP="004F61F6">
            <w:pPr>
              <w:spacing w:before="40" w:after="20"/>
              <w:jc w:val="right"/>
              <w:rPr>
                <w:rFonts w:cs="Arial"/>
                <w:sz w:val="18"/>
                <w:szCs w:val="18"/>
              </w:rPr>
            </w:pPr>
            <w:r w:rsidRPr="004F61F6">
              <w:rPr>
                <w:rFonts w:cs="Arial"/>
                <w:sz w:val="18"/>
                <w:szCs w:val="18"/>
              </w:rPr>
              <w:t>11.85</w:t>
            </w:r>
          </w:p>
        </w:tc>
      </w:tr>
      <w:tr w:rsidR="004F61F6" w:rsidRPr="004F61F6" w14:paraId="03CF1003" w14:textId="77777777" w:rsidTr="002967FF">
        <w:tc>
          <w:tcPr>
            <w:tcW w:w="2268" w:type="dxa"/>
            <w:tcBorders>
              <w:top w:val="nil"/>
              <w:left w:val="nil"/>
              <w:bottom w:val="nil"/>
              <w:right w:val="single" w:sz="18" w:space="0" w:color="0070C0"/>
            </w:tcBorders>
            <w:shd w:val="clear" w:color="auto" w:fill="auto"/>
            <w:vAlign w:val="center"/>
          </w:tcPr>
          <w:p w14:paraId="75463B9F" w14:textId="77777777" w:rsidR="004F61F6" w:rsidRPr="00C935A5" w:rsidRDefault="004F61F6" w:rsidP="004F61F6">
            <w:pPr>
              <w:spacing w:before="40" w:after="20"/>
              <w:rPr>
                <w:rFonts w:cs="Arial"/>
                <w:sz w:val="18"/>
                <w:szCs w:val="18"/>
              </w:rPr>
            </w:pPr>
            <w:r w:rsidRPr="00C935A5">
              <w:rPr>
                <w:rFonts w:cs="Arial"/>
                <w:sz w:val="18"/>
                <w:szCs w:val="18"/>
              </w:rPr>
              <w:t>Maribyrnong C</w:t>
            </w:r>
          </w:p>
        </w:tc>
        <w:tc>
          <w:tcPr>
            <w:tcW w:w="1418" w:type="dxa"/>
            <w:tcBorders>
              <w:top w:val="nil"/>
              <w:left w:val="single" w:sz="18" w:space="0" w:color="0070C0"/>
              <w:bottom w:val="nil"/>
            </w:tcBorders>
            <w:vAlign w:val="bottom"/>
          </w:tcPr>
          <w:p w14:paraId="226A34CF" w14:textId="20CF46EF" w:rsidR="004F61F6" w:rsidRPr="00C935A5" w:rsidRDefault="004F61F6" w:rsidP="004F61F6">
            <w:pPr>
              <w:spacing w:before="40" w:after="20"/>
              <w:jc w:val="right"/>
              <w:rPr>
                <w:rFonts w:cs="Arial"/>
                <w:sz w:val="18"/>
                <w:szCs w:val="18"/>
              </w:rPr>
            </w:pPr>
            <w:r w:rsidRPr="004F61F6">
              <w:rPr>
                <w:rFonts w:cs="Arial"/>
                <w:sz w:val="18"/>
                <w:szCs w:val="18"/>
              </w:rPr>
              <w:t>436</w:t>
            </w:r>
          </w:p>
        </w:tc>
        <w:tc>
          <w:tcPr>
            <w:tcW w:w="1418" w:type="dxa"/>
            <w:tcBorders>
              <w:top w:val="nil"/>
              <w:left w:val="nil"/>
              <w:bottom w:val="nil"/>
            </w:tcBorders>
            <w:vAlign w:val="bottom"/>
          </w:tcPr>
          <w:p w14:paraId="5F789EEC" w14:textId="4AE10FBF" w:rsidR="004F61F6" w:rsidRPr="00C935A5" w:rsidRDefault="004F61F6" w:rsidP="00D00AD6">
            <w:pPr>
              <w:spacing w:before="40" w:after="20"/>
              <w:jc w:val="center"/>
              <w:rPr>
                <w:rFonts w:cs="Arial"/>
                <w:sz w:val="18"/>
                <w:szCs w:val="18"/>
              </w:rPr>
            </w:pPr>
            <w:r w:rsidRPr="004F61F6">
              <w:rPr>
                <w:rFonts w:cs="Arial"/>
                <w:sz w:val="18"/>
                <w:szCs w:val="18"/>
              </w:rPr>
              <w:t>0.5</w:t>
            </w:r>
          </w:p>
        </w:tc>
        <w:tc>
          <w:tcPr>
            <w:tcW w:w="170" w:type="dxa"/>
            <w:tcBorders>
              <w:top w:val="nil"/>
              <w:left w:val="nil"/>
              <w:bottom w:val="nil"/>
            </w:tcBorders>
            <w:vAlign w:val="bottom"/>
          </w:tcPr>
          <w:p w14:paraId="3175A6A4" w14:textId="47FBEC0F"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986B26E" w14:textId="45E1335D" w:rsidR="004F61F6" w:rsidRPr="00C935A5" w:rsidRDefault="004F61F6" w:rsidP="00D00AD6">
            <w:pPr>
              <w:spacing w:before="40" w:after="20"/>
              <w:jc w:val="center"/>
              <w:rPr>
                <w:rFonts w:cs="Arial"/>
                <w:sz w:val="18"/>
                <w:szCs w:val="18"/>
              </w:rPr>
            </w:pPr>
            <w:r w:rsidRPr="004F61F6">
              <w:rPr>
                <w:rFonts w:cs="Arial"/>
                <w:sz w:val="18"/>
                <w:szCs w:val="18"/>
              </w:rPr>
              <w:t>7.5</w:t>
            </w:r>
          </w:p>
        </w:tc>
        <w:tc>
          <w:tcPr>
            <w:tcW w:w="1418" w:type="dxa"/>
            <w:tcBorders>
              <w:top w:val="nil"/>
              <w:left w:val="nil"/>
              <w:bottom w:val="nil"/>
              <w:right w:val="nil"/>
            </w:tcBorders>
            <w:shd w:val="clear" w:color="auto" w:fill="auto"/>
            <w:vAlign w:val="bottom"/>
          </w:tcPr>
          <w:p w14:paraId="0F77D911" w14:textId="6B7C3ECA" w:rsidR="004F61F6" w:rsidRPr="00C935A5" w:rsidRDefault="004F61F6" w:rsidP="004F61F6">
            <w:pPr>
              <w:spacing w:before="40" w:after="20"/>
              <w:jc w:val="right"/>
              <w:rPr>
                <w:rFonts w:cs="Arial"/>
                <w:sz w:val="18"/>
                <w:szCs w:val="18"/>
              </w:rPr>
            </w:pPr>
            <w:r w:rsidRPr="004F61F6">
              <w:rPr>
                <w:rFonts w:cs="Arial"/>
                <w:sz w:val="18"/>
                <w:szCs w:val="18"/>
              </w:rPr>
              <w:t> </w:t>
            </w:r>
          </w:p>
        </w:tc>
      </w:tr>
      <w:tr w:rsidR="004F61F6" w:rsidRPr="004F61F6" w14:paraId="76009DDF" w14:textId="77777777" w:rsidTr="002967FF">
        <w:tc>
          <w:tcPr>
            <w:tcW w:w="2268" w:type="dxa"/>
            <w:tcBorders>
              <w:top w:val="nil"/>
              <w:left w:val="nil"/>
              <w:bottom w:val="nil"/>
              <w:right w:val="single" w:sz="18" w:space="0" w:color="0070C0"/>
            </w:tcBorders>
            <w:shd w:val="clear" w:color="auto" w:fill="auto"/>
            <w:vAlign w:val="center"/>
          </w:tcPr>
          <w:p w14:paraId="39A5E45C" w14:textId="77777777" w:rsidR="004F61F6" w:rsidRPr="00C935A5" w:rsidRDefault="004F61F6" w:rsidP="004F61F6">
            <w:pPr>
              <w:spacing w:before="40" w:after="20"/>
              <w:rPr>
                <w:rFonts w:cs="Arial"/>
                <w:sz w:val="18"/>
                <w:szCs w:val="18"/>
              </w:rPr>
            </w:pPr>
            <w:r w:rsidRPr="00C935A5">
              <w:rPr>
                <w:rFonts w:cs="Arial"/>
                <w:sz w:val="18"/>
                <w:szCs w:val="18"/>
              </w:rPr>
              <w:t>Maroondah C</w:t>
            </w:r>
          </w:p>
        </w:tc>
        <w:tc>
          <w:tcPr>
            <w:tcW w:w="1418" w:type="dxa"/>
            <w:tcBorders>
              <w:top w:val="nil"/>
              <w:left w:val="single" w:sz="18" w:space="0" w:color="0070C0"/>
              <w:bottom w:val="nil"/>
            </w:tcBorders>
            <w:vAlign w:val="bottom"/>
          </w:tcPr>
          <w:p w14:paraId="2C3669C6" w14:textId="1881BA94" w:rsidR="004F61F6" w:rsidRPr="00C935A5" w:rsidRDefault="004F61F6" w:rsidP="004F61F6">
            <w:pPr>
              <w:spacing w:before="40" w:after="20"/>
              <w:jc w:val="right"/>
              <w:rPr>
                <w:rFonts w:cs="Arial"/>
                <w:sz w:val="18"/>
                <w:szCs w:val="18"/>
              </w:rPr>
            </w:pPr>
            <w:r w:rsidRPr="004F61F6">
              <w:rPr>
                <w:rFonts w:cs="Arial"/>
                <w:sz w:val="18"/>
                <w:szCs w:val="18"/>
              </w:rPr>
              <w:t>573</w:t>
            </w:r>
          </w:p>
        </w:tc>
        <w:tc>
          <w:tcPr>
            <w:tcW w:w="1418" w:type="dxa"/>
            <w:tcBorders>
              <w:top w:val="nil"/>
              <w:left w:val="nil"/>
              <w:bottom w:val="nil"/>
            </w:tcBorders>
            <w:vAlign w:val="bottom"/>
          </w:tcPr>
          <w:p w14:paraId="3E84AE4A" w14:textId="43DF8885" w:rsidR="004F61F6" w:rsidRPr="00C935A5" w:rsidRDefault="004F61F6" w:rsidP="00D00AD6">
            <w:pPr>
              <w:spacing w:before="40" w:after="20"/>
              <w:jc w:val="center"/>
              <w:rPr>
                <w:rFonts w:cs="Arial"/>
                <w:sz w:val="18"/>
                <w:szCs w:val="18"/>
              </w:rPr>
            </w:pPr>
            <w:r w:rsidRPr="004F61F6">
              <w:rPr>
                <w:rFonts w:cs="Arial"/>
                <w:sz w:val="18"/>
                <w:szCs w:val="18"/>
              </w:rPr>
              <w:t>0.5</w:t>
            </w:r>
          </w:p>
        </w:tc>
        <w:tc>
          <w:tcPr>
            <w:tcW w:w="170" w:type="dxa"/>
            <w:tcBorders>
              <w:top w:val="nil"/>
              <w:left w:val="nil"/>
              <w:bottom w:val="nil"/>
            </w:tcBorders>
            <w:vAlign w:val="bottom"/>
          </w:tcPr>
          <w:p w14:paraId="031F332A" w14:textId="269BE28D"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EFA8369" w14:textId="1FBA4781" w:rsidR="004F61F6" w:rsidRPr="00C935A5" w:rsidRDefault="004F61F6" w:rsidP="00D00AD6">
            <w:pPr>
              <w:spacing w:before="40" w:after="20"/>
              <w:jc w:val="center"/>
              <w:rPr>
                <w:rFonts w:cs="Arial"/>
                <w:sz w:val="18"/>
                <w:szCs w:val="18"/>
              </w:rPr>
            </w:pPr>
            <w:r w:rsidRPr="004F61F6">
              <w:rPr>
                <w:rFonts w:cs="Arial"/>
                <w:sz w:val="18"/>
                <w:szCs w:val="18"/>
              </w:rPr>
              <w:t>3.2</w:t>
            </w:r>
          </w:p>
        </w:tc>
        <w:tc>
          <w:tcPr>
            <w:tcW w:w="1418" w:type="dxa"/>
            <w:tcBorders>
              <w:top w:val="nil"/>
              <w:left w:val="nil"/>
              <w:bottom w:val="nil"/>
              <w:right w:val="nil"/>
            </w:tcBorders>
            <w:shd w:val="clear" w:color="auto" w:fill="auto"/>
            <w:vAlign w:val="bottom"/>
          </w:tcPr>
          <w:p w14:paraId="4B9032FB" w14:textId="4855E579" w:rsidR="004F61F6" w:rsidRPr="00C935A5" w:rsidRDefault="004F61F6" w:rsidP="004F61F6">
            <w:pPr>
              <w:spacing w:before="40" w:after="20"/>
              <w:jc w:val="right"/>
              <w:rPr>
                <w:rFonts w:cs="Arial"/>
                <w:sz w:val="18"/>
                <w:szCs w:val="18"/>
              </w:rPr>
            </w:pPr>
            <w:r w:rsidRPr="004F61F6">
              <w:rPr>
                <w:rFonts w:cs="Arial"/>
                <w:sz w:val="18"/>
                <w:szCs w:val="18"/>
              </w:rPr>
              <w:t> </w:t>
            </w:r>
          </w:p>
        </w:tc>
      </w:tr>
      <w:tr w:rsidR="004F61F6" w:rsidRPr="004F61F6" w14:paraId="621BDE20" w14:textId="77777777" w:rsidTr="002967FF">
        <w:tc>
          <w:tcPr>
            <w:tcW w:w="2268" w:type="dxa"/>
            <w:tcBorders>
              <w:top w:val="nil"/>
              <w:left w:val="nil"/>
              <w:bottom w:val="nil"/>
              <w:right w:val="single" w:sz="18" w:space="0" w:color="0070C0"/>
            </w:tcBorders>
            <w:shd w:val="clear" w:color="auto" w:fill="auto"/>
            <w:vAlign w:val="center"/>
          </w:tcPr>
          <w:p w14:paraId="10B57A49" w14:textId="77777777" w:rsidR="004F61F6" w:rsidRPr="00C935A5" w:rsidRDefault="004F61F6" w:rsidP="004F61F6">
            <w:pPr>
              <w:spacing w:before="40" w:after="20"/>
              <w:rPr>
                <w:rFonts w:cs="Arial"/>
                <w:sz w:val="18"/>
                <w:szCs w:val="18"/>
              </w:rPr>
            </w:pPr>
            <w:r w:rsidRPr="00C935A5">
              <w:rPr>
                <w:rFonts w:cs="Arial"/>
                <w:sz w:val="18"/>
                <w:szCs w:val="18"/>
              </w:rPr>
              <w:t>Melbourne C</w:t>
            </w:r>
          </w:p>
        </w:tc>
        <w:tc>
          <w:tcPr>
            <w:tcW w:w="1418" w:type="dxa"/>
            <w:tcBorders>
              <w:top w:val="nil"/>
              <w:left w:val="single" w:sz="18" w:space="0" w:color="0070C0"/>
              <w:bottom w:val="nil"/>
            </w:tcBorders>
            <w:vAlign w:val="bottom"/>
          </w:tcPr>
          <w:p w14:paraId="1D21092E" w14:textId="225122FC" w:rsidR="004F61F6" w:rsidRPr="00C935A5" w:rsidRDefault="004F61F6" w:rsidP="004F61F6">
            <w:pPr>
              <w:spacing w:before="40" w:after="20"/>
              <w:jc w:val="right"/>
              <w:rPr>
                <w:rFonts w:cs="Arial"/>
                <w:sz w:val="18"/>
                <w:szCs w:val="18"/>
              </w:rPr>
            </w:pPr>
            <w:r w:rsidRPr="004F61F6">
              <w:rPr>
                <w:rFonts w:cs="Arial"/>
                <w:sz w:val="18"/>
                <w:szCs w:val="18"/>
              </w:rPr>
              <w:t>471</w:t>
            </w:r>
          </w:p>
        </w:tc>
        <w:tc>
          <w:tcPr>
            <w:tcW w:w="1418" w:type="dxa"/>
            <w:tcBorders>
              <w:top w:val="nil"/>
              <w:left w:val="nil"/>
              <w:bottom w:val="nil"/>
            </w:tcBorders>
            <w:vAlign w:val="bottom"/>
          </w:tcPr>
          <w:p w14:paraId="1769E834" w14:textId="1DB7D0BA" w:rsidR="004F61F6" w:rsidRPr="00C935A5" w:rsidRDefault="004F61F6" w:rsidP="00D00AD6">
            <w:pPr>
              <w:spacing w:before="40" w:after="20"/>
              <w:jc w:val="center"/>
              <w:rPr>
                <w:rFonts w:cs="Arial"/>
                <w:sz w:val="18"/>
                <w:szCs w:val="18"/>
              </w:rPr>
            </w:pPr>
            <w:r w:rsidRPr="004F61F6">
              <w:rPr>
                <w:rFonts w:cs="Arial"/>
                <w:sz w:val="18"/>
                <w:szCs w:val="18"/>
              </w:rPr>
              <w:t>0.3</w:t>
            </w:r>
          </w:p>
        </w:tc>
        <w:tc>
          <w:tcPr>
            <w:tcW w:w="170" w:type="dxa"/>
            <w:tcBorders>
              <w:top w:val="nil"/>
              <w:left w:val="nil"/>
              <w:bottom w:val="nil"/>
            </w:tcBorders>
            <w:vAlign w:val="bottom"/>
          </w:tcPr>
          <w:p w14:paraId="54FDD919" w14:textId="454F12AA"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97E757E" w14:textId="38D97106" w:rsidR="004F61F6" w:rsidRPr="00C935A5" w:rsidRDefault="004F61F6" w:rsidP="00D00AD6">
            <w:pPr>
              <w:spacing w:before="40" w:after="20"/>
              <w:jc w:val="center"/>
              <w:rPr>
                <w:rFonts w:cs="Arial"/>
                <w:sz w:val="18"/>
                <w:szCs w:val="18"/>
              </w:rPr>
            </w:pPr>
            <w:r w:rsidRPr="004F61F6">
              <w:rPr>
                <w:rFonts w:cs="Arial"/>
                <w:sz w:val="18"/>
                <w:szCs w:val="18"/>
              </w:rPr>
              <w:t>6.9</w:t>
            </w:r>
          </w:p>
        </w:tc>
        <w:tc>
          <w:tcPr>
            <w:tcW w:w="1418" w:type="dxa"/>
            <w:tcBorders>
              <w:top w:val="nil"/>
              <w:left w:val="nil"/>
              <w:bottom w:val="nil"/>
              <w:right w:val="nil"/>
            </w:tcBorders>
            <w:shd w:val="clear" w:color="auto" w:fill="auto"/>
            <w:vAlign w:val="bottom"/>
          </w:tcPr>
          <w:p w14:paraId="736E1B57" w14:textId="08D1BFE9" w:rsidR="004F61F6" w:rsidRPr="00C935A5" w:rsidRDefault="004F61F6" w:rsidP="004F61F6">
            <w:pPr>
              <w:spacing w:before="40" w:after="20"/>
              <w:jc w:val="right"/>
              <w:rPr>
                <w:rFonts w:cs="Arial"/>
                <w:sz w:val="18"/>
                <w:szCs w:val="18"/>
              </w:rPr>
            </w:pPr>
            <w:r w:rsidRPr="004F61F6">
              <w:rPr>
                <w:rFonts w:cs="Arial"/>
                <w:sz w:val="18"/>
                <w:szCs w:val="18"/>
              </w:rPr>
              <w:t> </w:t>
            </w:r>
          </w:p>
        </w:tc>
      </w:tr>
      <w:tr w:rsidR="004F61F6" w:rsidRPr="004F61F6" w14:paraId="54234D3C" w14:textId="77777777" w:rsidTr="002967FF">
        <w:tc>
          <w:tcPr>
            <w:tcW w:w="2268" w:type="dxa"/>
            <w:tcBorders>
              <w:top w:val="nil"/>
              <w:left w:val="nil"/>
              <w:bottom w:val="nil"/>
              <w:right w:val="single" w:sz="18" w:space="0" w:color="0070C0"/>
            </w:tcBorders>
            <w:shd w:val="clear" w:color="auto" w:fill="auto"/>
            <w:vAlign w:val="center"/>
          </w:tcPr>
          <w:p w14:paraId="622565D6" w14:textId="77777777" w:rsidR="004F61F6" w:rsidRPr="00C935A5" w:rsidRDefault="004F61F6" w:rsidP="004F61F6">
            <w:pPr>
              <w:spacing w:before="40" w:after="20"/>
              <w:rPr>
                <w:rFonts w:cs="Arial"/>
                <w:sz w:val="18"/>
                <w:szCs w:val="18"/>
              </w:rPr>
            </w:pPr>
            <w:r w:rsidRPr="00C935A5">
              <w:rPr>
                <w:rFonts w:cs="Arial"/>
                <w:sz w:val="18"/>
                <w:szCs w:val="18"/>
              </w:rPr>
              <w:t>Melton C</w:t>
            </w:r>
          </w:p>
        </w:tc>
        <w:tc>
          <w:tcPr>
            <w:tcW w:w="1418" w:type="dxa"/>
            <w:tcBorders>
              <w:top w:val="nil"/>
              <w:left w:val="single" w:sz="18" w:space="0" w:color="0070C0"/>
              <w:bottom w:val="nil"/>
            </w:tcBorders>
            <w:vAlign w:val="bottom"/>
          </w:tcPr>
          <w:p w14:paraId="4FC0B861" w14:textId="71BC011E" w:rsidR="004F61F6" w:rsidRPr="00C935A5" w:rsidRDefault="004F61F6" w:rsidP="004F61F6">
            <w:pPr>
              <w:spacing w:before="40" w:after="20"/>
              <w:jc w:val="right"/>
              <w:rPr>
                <w:rFonts w:cs="Arial"/>
                <w:sz w:val="18"/>
                <w:szCs w:val="18"/>
              </w:rPr>
            </w:pPr>
            <w:r w:rsidRPr="004F61F6">
              <w:rPr>
                <w:rFonts w:cs="Arial"/>
                <w:sz w:val="18"/>
                <w:szCs w:val="18"/>
              </w:rPr>
              <w:t>1,294</w:t>
            </w:r>
          </w:p>
        </w:tc>
        <w:tc>
          <w:tcPr>
            <w:tcW w:w="1418" w:type="dxa"/>
            <w:tcBorders>
              <w:top w:val="nil"/>
              <w:left w:val="nil"/>
              <w:bottom w:val="nil"/>
            </w:tcBorders>
            <w:vAlign w:val="bottom"/>
          </w:tcPr>
          <w:p w14:paraId="2F6E41D2" w14:textId="5483D3EF" w:rsidR="004F61F6" w:rsidRPr="00C935A5" w:rsidRDefault="004F61F6" w:rsidP="00D00AD6">
            <w:pPr>
              <w:spacing w:before="40" w:after="20"/>
              <w:jc w:val="center"/>
              <w:rPr>
                <w:rFonts w:cs="Arial"/>
                <w:sz w:val="18"/>
                <w:szCs w:val="18"/>
              </w:rPr>
            </w:pPr>
            <w:r w:rsidRPr="004F61F6">
              <w:rPr>
                <w:rFonts w:cs="Arial"/>
                <w:sz w:val="18"/>
                <w:szCs w:val="18"/>
              </w:rPr>
              <w:t>1.0</w:t>
            </w:r>
          </w:p>
        </w:tc>
        <w:tc>
          <w:tcPr>
            <w:tcW w:w="170" w:type="dxa"/>
            <w:tcBorders>
              <w:top w:val="nil"/>
              <w:left w:val="nil"/>
              <w:bottom w:val="nil"/>
            </w:tcBorders>
            <w:vAlign w:val="bottom"/>
          </w:tcPr>
          <w:p w14:paraId="33DFF44D" w14:textId="058BDCA0"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1ABEDBD" w14:textId="504C38F2" w:rsidR="004F61F6" w:rsidRPr="00C935A5" w:rsidRDefault="004F61F6" w:rsidP="00D00AD6">
            <w:pPr>
              <w:spacing w:before="40" w:after="20"/>
              <w:jc w:val="center"/>
              <w:rPr>
                <w:rFonts w:cs="Arial"/>
                <w:sz w:val="18"/>
                <w:szCs w:val="18"/>
              </w:rPr>
            </w:pPr>
            <w:r w:rsidRPr="004F61F6">
              <w:rPr>
                <w:rFonts w:cs="Arial"/>
                <w:sz w:val="18"/>
                <w:szCs w:val="18"/>
              </w:rPr>
              <w:t>3.2</w:t>
            </w:r>
          </w:p>
        </w:tc>
        <w:tc>
          <w:tcPr>
            <w:tcW w:w="1418" w:type="dxa"/>
            <w:tcBorders>
              <w:top w:val="nil"/>
              <w:left w:val="nil"/>
              <w:bottom w:val="nil"/>
              <w:right w:val="nil"/>
            </w:tcBorders>
            <w:shd w:val="clear" w:color="auto" w:fill="auto"/>
            <w:vAlign w:val="bottom"/>
          </w:tcPr>
          <w:p w14:paraId="2BCC353E" w14:textId="173185CA" w:rsidR="004F61F6" w:rsidRPr="00C935A5" w:rsidRDefault="004F61F6" w:rsidP="004F61F6">
            <w:pPr>
              <w:spacing w:before="40" w:after="20"/>
              <w:jc w:val="right"/>
              <w:rPr>
                <w:rFonts w:cs="Arial"/>
                <w:sz w:val="18"/>
                <w:szCs w:val="18"/>
              </w:rPr>
            </w:pPr>
            <w:r w:rsidRPr="004F61F6">
              <w:rPr>
                <w:rFonts w:cs="Arial"/>
                <w:sz w:val="18"/>
                <w:szCs w:val="18"/>
              </w:rPr>
              <w:t>11.30</w:t>
            </w:r>
          </w:p>
        </w:tc>
      </w:tr>
      <w:tr w:rsidR="004F61F6" w:rsidRPr="004F61F6" w14:paraId="56E7AFCB" w14:textId="77777777" w:rsidTr="002967FF">
        <w:tc>
          <w:tcPr>
            <w:tcW w:w="2268" w:type="dxa"/>
            <w:tcBorders>
              <w:top w:val="nil"/>
              <w:left w:val="nil"/>
              <w:bottom w:val="nil"/>
              <w:right w:val="single" w:sz="18" w:space="0" w:color="0070C0"/>
            </w:tcBorders>
            <w:shd w:val="clear" w:color="auto" w:fill="auto"/>
            <w:vAlign w:val="center"/>
          </w:tcPr>
          <w:p w14:paraId="6956DC19" w14:textId="77777777" w:rsidR="004F61F6" w:rsidRPr="00C935A5" w:rsidRDefault="004F61F6" w:rsidP="004F61F6">
            <w:pPr>
              <w:spacing w:before="40" w:after="20"/>
              <w:rPr>
                <w:rFonts w:cs="Arial"/>
                <w:sz w:val="18"/>
                <w:szCs w:val="18"/>
              </w:rPr>
            </w:pPr>
            <w:r w:rsidRPr="00C935A5">
              <w:rPr>
                <w:rFonts w:cs="Arial"/>
                <w:sz w:val="18"/>
                <w:szCs w:val="18"/>
              </w:rPr>
              <w:t>Mildura RC</w:t>
            </w:r>
          </w:p>
        </w:tc>
        <w:tc>
          <w:tcPr>
            <w:tcW w:w="1418" w:type="dxa"/>
            <w:tcBorders>
              <w:top w:val="nil"/>
              <w:left w:val="single" w:sz="18" w:space="0" w:color="0070C0"/>
              <w:bottom w:val="nil"/>
            </w:tcBorders>
            <w:vAlign w:val="bottom"/>
          </w:tcPr>
          <w:p w14:paraId="44469B1A" w14:textId="61E6631C" w:rsidR="004F61F6" w:rsidRPr="00C935A5" w:rsidRDefault="004F61F6" w:rsidP="004F61F6">
            <w:pPr>
              <w:spacing w:before="40" w:after="20"/>
              <w:jc w:val="right"/>
              <w:rPr>
                <w:rFonts w:cs="Arial"/>
                <w:sz w:val="18"/>
                <w:szCs w:val="18"/>
              </w:rPr>
            </w:pPr>
            <w:r w:rsidRPr="004F61F6">
              <w:rPr>
                <w:rFonts w:cs="Arial"/>
                <w:sz w:val="18"/>
                <w:szCs w:val="18"/>
              </w:rPr>
              <w:t>2,064</w:t>
            </w:r>
          </w:p>
        </w:tc>
        <w:tc>
          <w:tcPr>
            <w:tcW w:w="1418" w:type="dxa"/>
            <w:tcBorders>
              <w:top w:val="nil"/>
              <w:left w:val="nil"/>
              <w:bottom w:val="nil"/>
            </w:tcBorders>
            <w:vAlign w:val="bottom"/>
          </w:tcPr>
          <w:p w14:paraId="63B8FD20" w14:textId="5E750302" w:rsidR="004F61F6" w:rsidRPr="00C935A5" w:rsidRDefault="004F61F6" w:rsidP="00D00AD6">
            <w:pPr>
              <w:spacing w:before="40" w:after="20"/>
              <w:jc w:val="center"/>
              <w:rPr>
                <w:rFonts w:cs="Arial"/>
                <w:sz w:val="18"/>
                <w:szCs w:val="18"/>
              </w:rPr>
            </w:pPr>
            <w:r w:rsidRPr="004F61F6">
              <w:rPr>
                <w:rFonts w:cs="Arial"/>
                <w:sz w:val="18"/>
                <w:szCs w:val="18"/>
              </w:rPr>
              <w:t>3.8</w:t>
            </w:r>
          </w:p>
        </w:tc>
        <w:tc>
          <w:tcPr>
            <w:tcW w:w="170" w:type="dxa"/>
            <w:tcBorders>
              <w:top w:val="nil"/>
              <w:left w:val="nil"/>
              <w:bottom w:val="nil"/>
            </w:tcBorders>
            <w:vAlign w:val="bottom"/>
          </w:tcPr>
          <w:p w14:paraId="4AD395CF" w14:textId="619BA9EF"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226F03B" w14:textId="312A213B" w:rsidR="004F61F6" w:rsidRPr="00C935A5" w:rsidRDefault="004F61F6" w:rsidP="00D00AD6">
            <w:pPr>
              <w:spacing w:before="40" w:after="20"/>
              <w:jc w:val="center"/>
              <w:rPr>
                <w:rFonts w:cs="Arial"/>
                <w:sz w:val="18"/>
                <w:szCs w:val="18"/>
              </w:rPr>
            </w:pPr>
            <w:r w:rsidRPr="004F61F6">
              <w:rPr>
                <w:rFonts w:cs="Arial"/>
                <w:sz w:val="18"/>
                <w:szCs w:val="18"/>
              </w:rPr>
              <w:t>1.8</w:t>
            </w:r>
          </w:p>
        </w:tc>
        <w:tc>
          <w:tcPr>
            <w:tcW w:w="1418" w:type="dxa"/>
            <w:tcBorders>
              <w:top w:val="nil"/>
              <w:left w:val="nil"/>
              <w:bottom w:val="nil"/>
              <w:right w:val="nil"/>
            </w:tcBorders>
            <w:shd w:val="clear" w:color="auto" w:fill="auto"/>
            <w:vAlign w:val="bottom"/>
          </w:tcPr>
          <w:p w14:paraId="1ADACC98" w14:textId="3849A2A9" w:rsidR="004F61F6" w:rsidRPr="00C935A5" w:rsidRDefault="004F61F6" w:rsidP="004F61F6">
            <w:pPr>
              <w:spacing w:before="40" w:after="20"/>
              <w:jc w:val="right"/>
              <w:rPr>
                <w:rFonts w:cs="Arial"/>
                <w:sz w:val="18"/>
                <w:szCs w:val="18"/>
              </w:rPr>
            </w:pPr>
            <w:r w:rsidRPr="004F61F6">
              <w:rPr>
                <w:rFonts w:cs="Arial"/>
                <w:sz w:val="18"/>
                <w:szCs w:val="18"/>
              </w:rPr>
              <w:t>15.05</w:t>
            </w:r>
          </w:p>
        </w:tc>
      </w:tr>
      <w:tr w:rsidR="004F61F6" w:rsidRPr="004F61F6" w14:paraId="06F3C140" w14:textId="77777777" w:rsidTr="002967FF">
        <w:tc>
          <w:tcPr>
            <w:tcW w:w="2268" w:type="dxa"/>
            <w:tcBorders>
              <w:top w:val="nil"/>
              <w:left w:val="nil"/>
              <w:bottom w:val="nil"/>
              <w:right w:val="single" w:sz="18" w:space="0" w:color="0070C0"/>
            </w:tcBorders>
            <w:shd w:val="clear" w:color="auto" w:fill="auto"/>
            <w:vAlign w:val="center"/>
          </w:tcPr>
          <w:p w14:paraId="114FF104" w14:textId="77777777" w:rsidR="004F61F6" w:rsidRPr="00C935A5" w:rsidRDefault="004F61F6" w:rsidP="004F61F6">
            <w:pPr>
              <w:spacing w:before="40" w:after="20"/>
              <w:rPr>
                <w:rFonts w:cs="Arial"/>
                <w:sz w:val="18"/>
                <w:szCs w:val="18"/>
              </w:rPr>
            </w:pPr>
            <w:r w:rsidRPr="00C935A5">
              <w:rPr>
                <w:rFonts w:cs="Arial"/>
                <w:sz w:val="18"/>
                <w:szCs w:val="18"/>
              </w:rPr>
              <w:t>Mitchell S</w:t>
            </w:r>
          </w:p>
        </w:tc>
        <w:tc>
          <w:tcPr>
            <w:tcW w:w="1418" w:type="dxa"/>
            <w:tcBorders>
              <w:top w:val="nil"/>
              <w:left w:val="single" w:sz="18" w:space="0" w:color="0070C0"/>
              <w:bottom w:val="nil"/>
            </w:tcBorders>
            <w:vAlign w:val="bottom"/>
          </w:tcPr>
          <w:p w14:paraId="42DDDA01" w14:textId="7BF1F925" w:rsidR="004F61F6" w:rsidRPr="00C935A5" w:rsidRDefault="004F61F6" w:rsidP="004F61F6">
            <w:pPr>
              <w:spacing w:before="40" w:after="20"/>
              <w:jc w:val="right"/>
              <w:rPr>
                <w:rFonts w:cs="Arial"/>
                <w:sz w:val="18"/>
                <w:szCs w:val="18"/>
              </w:rPr>
            </w:pPr>
            <w:r w:rsidRPr="004F61F6">
              <w:rPr>
                <w:rFonts w:cs="Arial"/>
                <w:sz w:val="18"/>
                <w:szCs w:val="18"/>
              </w:rPr>
              <w:t>646</w:t>
            </w:r>
          </w:p>
        </w:tc>
        <w:tc>
          <w:tcPr>
            <w:tcW w:w="1418" w:type="dxa"/>
            <w:tcBorders>
              <w:top w:val="nil"/>
              <w:left w:val="nil"/>
              <w:bottom w:val="nil"/>
            </w:tcBorders>
            <w:vAlign w:val="bottom"/>
          </w:tcPr>
          <w:p w14:paraId="54013101" w14:textId="0CEFF2C9" w:rsidR="004F61F6" w:rsidRPr="00C935A5" w:rsidRDefault="004F61F6" w:rsidP="00D00AD6">
            <w:pPr>
              <w:spacing w:before="40" w:after="20"/>
              <w:jc w:val="center"/>
              <w:rPr>
                <w:rFonts w:cs="Arial"/>
                <w:sz w:val="18"/>
                <w:szCs w:val="18"/>
              </w:rPr>
            </w:pPr>
            <w:r w:rsidRPr="004F61F6">
              <w:rPr>
                <w:rFonts w:cs="Arial"/>
                <w:sz w:val="18"/>
                <w:szCs w:val="18"/>
              </w:rPr>
              <w:t>1.6</w:t>
            </w:r>
          </w:p>
        </w:tc>
        <w:tc>
          <w:tcPr>
            <w:tcW w:w="170" w:type="dxa"/>
            <w:tcBorders>
              <w:top w:val="nil"/>
              <w:left w:val="nil"/>
              <w:bottom w:val="nil"/>
            </w:tcBorders>
            <w:vAlign w:val="bottom"/>
          </w:tcPr>
          <w:p w14:paraId="4CC1C8A2" w14:textId="2BD31E6D"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13ABD74" w14:textId="31FD1965" w:rsidR="004F61F6" w:rsidRPr="00C935A5" w:rsidRDefault="004F61F6" w:rsidP="00D00AD6">
            <w:pPr>
              <w:spacing w:before="40" w:after="20"/>
              <w:jc w:val="center"/>
              <w:rPr>
                <w:rFonts w:cs="Arial"/>
                <w:sz w:val="18"/>
                <w:szCs w:val="18"/>
              </w:rPr>
            </w:pPr>
            <w:r w:rsidRPr="004F61F6">
              <w:rPr>
                <w:rFonts w:cs="Arial"/>
                <w:sz w:val="18"/>
                <w:szCs w:val="18"/>
              </w:rPr>
              <w:t>0.8</w:t>
            </w:r>
          </w:p>
        </w:tc>
        <w:tc>
          <w:tcPr>
            <w:tcW w:w="1418" w:type="dxa"/>
            <w:tcBorders>
              <w:top w:val="nil"/>
              <w:left w:val="nil"/>
              <w:bottom w:val="nil"/>
              <w:right w:val="nil"/>
            </w:tcBorders>
            <w:shd w:val="clear" w:color="auto" w:fill="auto"/>
            <w:vAlign w:val="bottom"/>
          </w:tcPr>
          <w:p w14:paraId="0582D360" w14:textId="55C4053E" w:rsidR="004F61F6" w:rsidRPr="00C935A5" w:rsidRDefault="004F61F6" w:rsidP="004F61F6">
            <w:pPr>
              <w:spacing w:before="40" w:after="20"/>
              <w:jc w:val="right"/>
              <w:rPr>
                <w:rFonts w:cs="Arial"/>
                <w:sz w:val="18"/>
                <w:szCs w:val="18"/>
              </w:rPr>
            </w:pPr>
            <w:r w:rsidRPr="004F61F6">
              <w:rPr>
                <w:rFonts w:cs="Arial"/>
                <w:sz w:val="18"/>
                <w:szCs w:val="18"/>
              </w:rPr>
              <w:t>20.48</w:t>
            </w:r>
          </w:p>
        </w:tc>
      </w:tr>
      <w:tr w:rsidR="004F61F6" w:rsidRPr="004F61F6" w14:paraId="79925B87" w14:textId="77777777" w:rsidTr="002967FF">
        <w:tc>
          <w:tcPr>
            <w:tcW w:w="2268" w:type="dxa"/>
            <w:tcBorders>
              <w:top w:val="nil"/>
              <w:left w:val="nil"/>
              <w:bottom w:val="nil"/>
              <w:right w:val="single" w:sz="18" w:space="0" w:color="0070C0"/>
            </w:tcBorders>
            <w:shd w:val="clear" w:color="auto" w:fill="auto"/>
            <w:vAlign w:val="center"/>
          </w:tcPr>
          <w:p w14:paraId="504970A4" w14:textId="77777777" w:rsidR="004F61F6" w:rsidRPr="00C935A5" w:rsidRDefault="004F61F6" w:rsidP="004F61F6">
            <w:pPr>
              <w:spacing w:before="40" w:after="20"/>
              <w:rPr>
                <w:rFonts w:cs="Arial"/>
                <w:sz w:val="18"/>
                <w:szCs w:val="18"/>
              </w:rPr>
            </w:pPr>
            <w:r w:rsidRPr="00C935A5">
              <w:rPr>
                <w:rFonts w:cs="Arial"/>
                <w:sz w:val="18"/>
                <w:szCs w:val="18"/>
              </w:rPr>
              <w:t>Moira S</w:t>
            </w:r>
          </w:p>
        </w:tc>
        <w:tc>
          <w:tcPr>
            <w:tcW w:w="1418" w:type="dxa"/>
            <w:tcBorders>
              <w:top w:val="nil"/>
              <w:left w:val="single" w:sz="18" w:space="0" w:color="0070C0"/>
              <w:bottom w:val="nil"/>
            </w:tcBorders>
            <w:vAlign w:val="bottom"/>
          </w:tcPr>
          <w:p w14:paraId="2C732CDB" w14:textId="5C09F549" w:rsidR="004F61F6" w:rsidRPr="00C935A5" w:rsidRDefault="004F61F6" w:rsidP="004F61F6">
            <w:pPr>
              <w:spacing w:before="40" w:after="20"/>
              <w:jc w:val="right"/>
              <w:rPr>
                <w:rFonts w:cs="Arial"/>
                <w:sz w:val="18"/>
                <w:szCs w:val="18"/>
              </w:rPr>
            </w:pPr>
            <w:r w:rsidRPr="004F61F6">
              <w:rPr>
                <w:rFonts w:cs="Arial"/>
                <w:sz w:val="18"/>
                <w:szCs w:val="18"/>
              </w:rPr>
              <w:t>495</w:t>
            </w:r>
          </w:p>
        </w:tc>
        <w:tc>
          <w:tcPr>
            <w:tcW w:w="1418" w:type="dxa"/>
            <w:tcBorders>
              <w:top w:val="nil"/>
              <w:left w:val="nil"/>
              <w:bottom w:val="nil"/>
            </w:tcBorders>
            <w:vAlign w:val="bottom"/>
          </w:tcPr>
          <w:p w14:paraId="598C88E7" w14:textId="0513E297" w:rsidR="004F61F6" w:rsidRPr="00C935A5" w:rsidRDefault="004F61F6" w:rsidP="00D00AD6">
            <w:pPr>
              <w:spacing w:before="40" w:after="20"/>
              <w:jc w:val="center"/>
              <w:rPr>
                <w:rFonts w:cs="Arial"/>
                <w:sz w:val="18"/>
                <w:szCs w:val="18"/>
              </w:rPr>
            </w:pPr>
            <w:r w:rsidRPr="004F61F6">
              <w:rPr>
                <w:rFonts w:cs="Arial"/>
                <w:sz w:val="18"/>
                <w:szCs w:val="18"/>
              </w:rPr>
              <w:t>1.7</w:t>
            </w:r>
          </w:p>
        </w:tc>
        <w:tc>
          <w:tcPr>
            <w:tcW w:w="170" w:type="dxa"/>
            <w:tcBorders>
              <w:top w:val="nil"/>
              <w:left w:val="nil"/>
              <w:bottom w:val="nil"/>
            </w:tcBorders>
            <w:vAlign w:val="bottom"/>
          </w:tcPr>
          <w:p w14:paraId="7F6CDA5C" w14:textId="5D4304F3"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E01F077" w14:textId="7E6A5E36" w:rsidR="004F61F6" w:rsidRPr="00C935A5" w:rsidRDefault="004F61F6" w:rsidP="00D00AD6">
            <w:pPr>
              <w:spacing w:before="40" w:after="20"/>
              <w:jc w:val="center"/>
              <w:rPr>
                <w:rFonts w:cs="Arial"/>
                <w:sz w:val="18"/>
                <w:szCs w:val="18"/>
              </w:rPr>
            </w:pPr>
            <w:r w:rsidRPr="004F61F6">
              <w:rPr>
                <w:rFonts w:cs="Arial"/>
                <w:sz w:val="18"/>
                <w:szCs w:val="18"/>
              </w:rPr>
              <w:t>0.6</w:t>
            </w:r>
          </w:p>
        </w:tc>
        <w:tc>
          <w:tcPr>
            <w:tcW w:w="1418" w:type="dxa"/>
            <w:tcBorders>
              <w:top w:val="nil"/>
              <w:left w:val="nil"/>
              <w:bottom w:val="nil"/>
              <w:right w:val="nil"/>
            </w:tcBorders>
            <w:shd w:val="clear" w:color="auto" w:fill="auto"/>
            <w:vAlign w:val="bottom"/>
          </w:tcPr>
          <w:p w14:paraId="7B72AE37" w14:textId="51AD3341" w:rsidR="004F61F6" w:rsidRPr="00C935A5" w:rsidRDefault="004F61F6" w:rsidP="004F61F6">
            <w:pPr>
              <w:spacing w:before="40" w:after="20"/>
              <w:jc w:val="right"/>
              <w:rPr>
                <w:rFonts w:cs="Arial"/>
                <w:sz w:val="18"/>
                <w:szCs w:val="18"/>
              </w:rPr>
            </w:pPr>
            <w:r w:rsidRPr="004F61F6">
              <w:rPr>
                <w:rFonts w:cs="Arial"/>
                <w:sz w:val="18"/>
                <w:szCs w:val="18"/>
              </w:rPr>
              <w:t>24.54</w:t>
            </w:r>
          </w:p>
        </w:tc>
      </w:tr>
      <w:tr w:rsidR="004F61F6" w:rsidRPr="004F61F6" w14:paraId="71599524" w14:textId="77777777" w:rsidTr="002967FF">
        <w:tc>
          <w:tcPr>
            <w:tcW w:w="2268" w:type="dxa"/>
            <w:tcBorders>
              <w:top w:val="nil"/>
              <w:left w:val="nil"/>
              <w:bottom w:val="nil"/>
              <w:right w:val="single" w:sz="18" w:space="0" w:color="0070C0"/>
            </w:tcBorders>
            <w:shd w:val="clear" w:color="auto" w:fill="auto"/>
            <w:vAlign w:val="center"/>
          </w:tcPr>
          <w:p w14:paraId="7ECE4B71" w14:textId="77777777" w:rsidR="004F61F6" w:rsidRPr="00C935A5" w:rsidRDefault="004F61F6" w:rsidP="004F61F6">
            <w:pPr>
              <w:spacing w:before="40" w:after="20"/>
              <w:rPr>
                <w:rFonts w:cs="Arial"/>
                <w:sz w:val="18"/>
                <w:szCs w:val="18"/>
              </w:rPr>
            </w:pPr>
            <w:r w:rsidRPr="00C935A5">
              <w:rPr>
                <w:rFonts w:cs="Arial"/>
                <w:sz w:val="18"/>
                <w:szCs w:val="18"/>
              </w:rPr>
              <w:t>Monash C</w:t>
            </w:r>
          </w:p>
        </w:tc>
        <w:tc>
          <w:tcPr>
            <w:tcW w:w="1418" w:type="dxa"/>
            <w:tcBorders>
              <w:top w:val="nil"/>
              <w:left w:val="single" w:sz="18" w:space="0" w:color="0070C0"/>
              <w:bottom w:val="nil"/>
            </w:tcBorders>
            <w:vAlign w:val="bottom"/>
          </w:tcPr>
          <w:p w14:paraId="4B312290" w14:textId="7C942558" w:rsidR="004F61F6" w:rsidRPr="00C935A5" w:rsidRDefault="004F61F6" w:rsidP="004F61F6">
            <w:pPr>
              <w:spacing w:before="40" w:after="20"/>
              <w:jc w:val="right"/>
              <w:rPr>
                <w:rFonts w:cs="Arial"/>
                <w:sz w:val="18"/>
                <w:szCs w:val="18"/>
              </w:rPr>
            </w:pPr>
            <w:r w:rsidRPr="004F61F6">
              <w:rPr>
                <w:rFonts w:cs="Arial"/>
                <w:sz w:val="18"/>
                <w:szCs w:val="18"/>
              </w:rPr>
              <w:t>414</w:t>
            </w:r>
          </w:p>
        </w:tc>
        <w:tc>
          <w:tcPr>
            <w:tcW w:w="1418" w:type="dxa"/>
            <w:tcBorders>
              <w:top w:val="nil"/>
              <w:left w:val="nil"/>
              <w:bottom w:val="nil"/>
            </w:tcBorders>
            <w:vAlign w:val="bottom"/>
          </w:tcPr>
          <w:p w14:paraId="3707D989" w14:textId="5A698DEA" w:rsidR="004F61F6" w:rsidRPr="00C935A5" w:rsidRDefault="004F61F6" w:rsidP="00D00AD6">
            <w:pPr>
              <w:spacing w:before="40" w:after="20"/>
              <w:jc w:val="center"/>
              <w:rPr>
                <w:rFonts w:cs="Arial"/>
                <w:sz w:val="18"/>
                <w:szCs w:val="18"/>
              </w:rPr>
            </w:pPr>
            <w:r w:rsidRPr="004F61F6">
              <w:rPr>
                <w:rFonts w:cs="Arial"/>
                <w:sz w:val="18"/>
                <w:szCs w:val="18"/>
              </w:rPr>
              <w:t>0.2</w:t>
            </w:r>
          </w:p>
        </w:tc>
        <w:tc>
          <w:tcPr>
            <w:tcW w:w="170" w:type="dxa"/>
            <w:tcBorders>
              <w:top w:val="nil"/>
              <w:left w:val="nil"/>
              <w:bottom w:val="nil"/>
            </w:tcBorders>
            <w:vAlign w:val="bottom"/>
          </w:tcPr>
          <w:p w14:paraId="433133D6" w14:textId="6F21D7CF"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19E7521" w14:textId="35EB0643" w:rsidR="004F61F6" w:rsidRPr="00C935A5" w:rsidRDefault="004F61F6" w:rsidP="00D00AD6">
            <w:pPr>
              <w:spacing w:before="40" w:after="20"/>
              <w:jc w:val="center"/>
              <w:rPr>
                <w:rFonts w:cs="Arial"/>
                <w:sz w:val="18"/>
                <w:szCs w:val="18"/>
              </w:rPr>
            </w:pPr>
            <w:r w:rsidRPr="004F61F6">
              <w:rPr>
                <w:rFonts w:cs="Arial"/>
                <w:sz w:val="18"/>
                <w:szCs w:val="18"/>
              </w:rPr>
              <w:t>7.2</w:t>
            </w:r>
          </w:p>
        </w:tc>
        <w:tc>
          <w:tcPr>
            <w:tcW w:w="1418" w:type="dxa"/>
            <w:tcBorders>
              <w:top w:val="nil"/>
              <w:left w:val="nil"/>
              <w:bottom w:val="nil"/>
              <w:right w:val="nil"/>
            </w:tcBorders>
            <w:shd w:val="clear" w:color="auto" w:fill="auto"/>
            <w:vAlign w:val="bottom"/>
          </w:tcPr>
          <w:p w14:paraId="47004B67" w14:textId="145C1122" w:rsidR="004F61F6" w:rsidRPr="00C935A5" w:rsidRDefault="004F61F6" w:rsidP="004F61F6">
            <w:pPr>
              <w:spacing w:before="40" w:after="20"/>
              <w:jc w:val="right"/>
              <w:rPr>
                <w:rFonts w:cs="Arial"/>
                <w:sz w:val="18"/>
                <w:szCs w:val="18"/>
              </w:rPr>
            </w:pPr>
            <w:r w:rsidRPr="004F61F6">
              <w:rPr>
                <w:rFonts w:cs="Arial"/>
                <w:sz w:val="18"/>
                <w:szCs w:val="18"/>
              </w:rPr>
              <w:t> </w:t>
            </w:r>
          </w:p>
        </w:tc>
      </w:tr>
      <w:tr w:rsidR="004F61F6" w:rsidRPr="004F61F6" w14:paraId="00420DD1" w14:textId="77777777" w:rsidTr="002967FF">
        <w:tc>
          <w:tcPr>
            <w:tcW w:w="2268" w:type="dxa"/>
            <w:tcBorders>
              <w:top w:val="nil"/>
              <w:left w:val="nil"/>
              <w:bottom w:val="nil"/>
              <w:right w:val="single" w:sz="18" w:space="0" w:color="0070C0"/>
            </w:tcBorders>
            <w:shd w:val="clear" w:color="auto" w:fill="auto"/>
            <w:vAlign w:val="center"/>
          </w:tcPr>
          <w:p w14:paraId="14BB8768" w14:textId="77777777" w:rsidR="004F61F6" w:rsidRPr="00C935A5" w:rsidRDefault="004F61F6" w:rsidP="004F61F6">
            <w:pPr>
              <w:spacing w:before="40" w:after="20"/>
              <w:rPr>
                <w:rFonts w:cs="Arial"/>
                <w:sz w:val="18"/>
                <w:szCs w:val="18"/>
              </w:rPr>
            </w:pPr>
            <w:r w:rsidRPr="00C935A5">
              <w:rPr>
                <w:rFonts w:cs="Arial"/>
                <w:sz w:val="18"/>
                <w:szCs w:val="18"/>
              </w:rPr>
              <w:t>Moonee Valley C</w:t>
            </w:r>
          </w:p>
        </w:tc>
        <w:tc>
          <w:tcPr>
            <w:tcW w:w="1418" w:type="dxa"/>
            <w:tcBorders>
              <w:top w:val="nil"/>
              <w:left w:val="single" w:sz="18" w:space="0" w:color="0070C0"/>
              <w:bottom w:val="nil"/>
            </w:tcBorders>
            <w:vAlign w:val="bottom"/>
          </w:tcPr>
          <w:p w14:paraId="79466809" w14:textId="2B0A0232" w:rsidR="004F61F6" w:rsidRPr="00C935A5" w:rsidRDefault="004F61F6" w:rsidP="004F61F6">
            <w:pPr>
              <w:spacing w:before="40" w:after="20"/>
              <w:jc w:val="right"/>
              <w:rPr>
                <w:rFonts w:cs="Arial"/>
                <w:sz w:val="18"/>
                <w:szCs w:val="18"/>
              </w:rPr>
            </w:pPr>
            <w:r w:rsidRPr="004F61F6">
              <w:rPr>
                <w:rFonts w:cs="Arial"/>
                <w:sz w:val="18"/>
                <w:szCs w:val="18"/>
              </w:rPr>
              <w:t>428</w:t>
            </w:r>
          </w:p>
        </w:tc>
        <w:tc>
          <w:tcPr>
            <w:tcW w:w="1418" w:type="dxa"/>
            <w:tcBorders>
              <w:top w:val="nil"/>
              <w:left w:val="nil"/>
              <w:bottom w:val="nil"/>
            </w:tcBorders>
            <w:vAlign w:val="bottom"/>
          </w:tcPr>
          <w:p w14:paraId="1D121782" w14:textId="3A02FE86" w:rsidR="004F61F6" w:rsidRPr="00C935A5" w:rsidRDefault="004F61F6" w:rsidP="00D00AD6">
            <w:pPr>
              <w:spacing w:before="40" w:after="20"/>
              <w:jc w:val="center"/>
              <w:rPr>
                <w:rFonts w:cs="Arial"/>
                <w:sz w:val="18"/>
                <w:szCs w:val="18"/>
              </w:rPr>
            </w:pPr>
            <w:r w:rsidRPr="004F61F6">
              <w:rPr>
                <w:rFonts w:cs="Arial"/>
                <w:sz w:val="18"/>
                <w:szCs w:val="18"/>
              </w:rPr>
              <w:t>0.4</w:t>
            </w:r>
          </w:p>
        </w:tc>
        <w:tc>
          <w:tcPr>
            <w:tcW w:w="170" w:type="dxa"/>
            <w:tcBorders>
              <w:top w:val="nil"/>
              <w:left w:val="nil"/>
              <w:bottom w:val="nil"/>
            </w:tcBorders>
            <w:vAlign w:val="bottom"/>
          </w:tcPr>
          <w:p w14:paraId="5A1CA1FA" w14:textId="006111DF"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77EE62A" w14:textId="1AC3E117" w:rsidR="004F61F6" w:rsidRPr="00C935A5" w:rsidRDefault="004F61F6" w:rsidP="00D00AD6">
            <w:pPr>
              <w:spacing w:before="40" w:after="20"/>
              <w:jc w:val="center"/>
              <w:rPr>
                <w:rFonts w:cs="Arial"/>
                <w:sz w:val="18"/>
                <w:szCs w:val="18"/>
              </w:rPr>
            </w:pPr>
            <w:r w:rsidRPr="004F61F6">
              <w:rPr>
                <w:rFonts w:cs="Arial"/>
                <w:sz w:val="18"/>
                <w:szCs w:val="18"/>
              </w:rPr>
              <w:t>3.8</w:t>
            </w:r>
          </w:p>
        </w:tc>
        <w:tc>
          <w:tcPr>
            <w:tcW w:w="1418" w:type="dxa"/>
            <w:tcBorders>
              <w:top w:val="nil"/>
              <w:left w:val="nil"/>
              <w:bottom w:val="nil"/>
              <w:right w:val="nil"/>
            </w:tcBorders>
            <w:shd w:val="clear" w:color="auto" w:fill="auto"/>
            <w:vAlign w:val="bottom"/>
          </w:tcPr>
          <w:p w14:paraId="7A5093C6" w14:textId="679EE8E6" w:rsidR="004F61F6" w:rsidRPr="00C935A5" w:rsidRDefault="004F61F6" w:rsidP="004F61F6">
            <w:pPr>
              <w:spacing w:before="40" w:after="20"/>
              <w:jc w:val="right"/>
              <w:rPr>
                <w:rFonts w:cs="Arial"/>
                <w:sz w:val="18"/>
                <w:szCs w:val="18"/>
              </w:rPr>
            </w:pPr>
            <w:r w:rsidRPr="004F61F6">
              <w:rPr>
                <w:rFonts w:cs="Arial"/>
                <w:sz w:val="18"/>
                <w:szCs w:val="18"/>
              </w:rPr>
              <w:t> </w:t>
            </w:r>
          </w:p>
        </w:tc>
      </w:tr>
      <w:tr w:rsidR="004F61F6" w:rsidRPr="004F61F6" w14:paraId="2E5AF83C" w14:textId="77777777" w:rsidTr="002967FF">
        <w:tc>
          <w:tcPr>
            <w:tcW w:w="2268" w:type="dxa"/>
            <w:tcBorders>
              <w:top w:val="nil"/>
              <w:left w:val="nil"/>
              <w:bottom w:val="nil"/>
              <w:right w:val="single" w:sz="18" w:space="0" w:color="0070C0"/>
            </w:tcBorders>
            <w:shd w:val="clear" w:color="auto" w:fill="auto"/>
            <w:vAlign w:val="center"/>
          </w:tcPr>
          <w:p w14:paraId="0118BA36" w14:textId="77777777" w:rsidR="004F61F6" w:rsidRPr="00C935A5" w:rsidRDefault="004F61F6" w:rsidP="004F61F6">
            <w:pPr>
              <w:spacing w:before="40" w:after="20"/>
              <w:rPr>
                <w:rFonts w:cs="Arial"/>
                <w:sz w:val="18"/>
                <w:szCs w:val="18"/>
              </w:rPr>
            </w:pPr>
            <w:r w:rsidRPr="00C935A5">
              <w:rPr>
                <w:rFonts w:cs="Arial"/>
                <w:sz w:val="18"/>
                <w:szCs w:val="18"/>
              </w:rPr>
              <w:t>Moorabool S</w:t>
            </w:r>
          </w:p>
        </w:tc>
        <w:tc>
          <w:tcPr>
            <w:tcW w:w="1418" w:type="dxa"/>
            <w:tcBorders>
              <w:top w:val="nil"/>
              <w:left w:val="single" w:sz="18" w:space="0" w:color="0070C0"/>
              <w:bottom w:val="nil"/>
            </w:tcBorders>
            <w:vAlign w:val="bottom"/>
          </w:tcPr>
          <w:p w14:paraId="2CAC4E56" w14:textId="5659AC93" w:rsidR="004F61F6" w:rsidRPr="00C935A5" w:rsidRDefault="004F61F6" w:rsidP="004F61F6">
            <w:pPr>
              <w:spacing w:before="40" w:after="20"/>
              <w:jc w:val="right"/>
              <w:rPr>
                <w:rFonts w:cs="Arial"/>
                <w:sz w:val="18"/>
                <w:szCs w:val="18"/>
              </w:rPr>
            </w:pPr>
            <w:r w:rsidRPr="004F61F6">
              <w:rPr>
                <w:rFonts w:cs="Arial"/>
                <w:sz w:val="18"/>
                <w:szCs w:val="18"/>
              </w:rPr>
              <w:t>371</w:t>
            </w:r>
          </w:p>
        </w:tc>
        <w:tc>
          <w:tcPr>
            <w:tcW w:w="1418" w:type="dxa"/>
            <w:tcBorders>
              <w:top w:val="nil"/>
              <w:left w:val="nil"/>
              <w:bottom w:val="nil"/>
            </w:tcBorders>
            <w:vAlign w:val="bottom"/>
          </w:tcPr>
          <w:p w14:paraId="6945FB3D" w14:textId="493E6841" w:rsidR="004F61F6" w:rsidRPr="00C935A5" w:rsidRDefault="004F61F6" w:rsidP="00D00AD6">
            <w:pPr>
              <w:spacing w:before="40" w:after="20"/>
              <w:jc w:val="center"/>
              <w:rPr>
                <w:rFonts w:cs="Arial"/>
                <w:sz w:val="18"/>
                <w:szCs w:val="18"/>
              </w:rPr>
            </w:pPr>
            <w:r w:rsidRPr="004F61F6">
              <w:rPr>
                <w:rFonts w:cs="Arial"/>
                <w:sz w:val="18"/>
                <w:szCs w:val="18"/>
              </w:rPr>
              <w:t>1.2</w:t>
            </w:r>
          </w:p>
        </w:tc>
        <w:tc>
          <w:tcPr>
            <w:tcW w:w="170" w:type="dxa"/>
            <w:tcBorders>
              <w:top w:val="nil"/>
              <w:left w:val="nil"/>
              <w:bottom w:val="nil"/>
            </w:tcBorders>
            <w:vAlign w:val="bottom"/>
          </w:tcPr>
          <w:p w14:paraId="3CC448F3" w14:textId="26F73A41"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12F5A6F" w14:textId="7C53567A" w:rsidR="004F61F6" w:rsidRPr="00C935A5" w:rsidRDefault="004F61F6" w:rsidP="00D00AD6">
            <w:pPr>
              <w:spacing w:before="40" w:after="20"/>
              <w:jc w:val="center"/>
              <w:rPr>
                <w:rFonts w:cs="Arial"/>
                <w:sz w:val="18"/>
                <w:szCs w:val="18"/>
              </w:rPr>
            </w:pPr>
            <w:r w:rsidRPr="004F61F6">
              <w:rPr>
                <w:rFonts w:cs="Arial"/>
                <w:sz w:val="18"/>
                <w:szCs w:val="18"/>
              </w:rPr>
              <w:t>0.4</w:t>
            </w:r>
          </w:p>
        </w:tc>
        <w:tc>
          <w:tcPr>
            <w:tcW w:w="1418" w:type="dxa"/>
            <w:tcBorders>
              <w:top w:val="nil"/>
              <w:left w:val="nil"/>
              <w:bottom w:val="nil"/>
              <w:right w:val="nil"/>
            </w:tcBorders>
            <w:shd w:val="clear" w:color="auto" w:fill="auto"/>
            <w:vAlign w:val="bottom"/>
          </w:tcPr>
          <w:p w14:paraId="20AD2B18" w14:textId="24298B9F" w:rsidR="004F61F6" w:rsidRPr="00C935A5" w:rsidRDefault="004F61F6" w:rsidP="004F61F6">
            <w:pPr>
              <w:spacing w:before="40" w:after="20"/>
              <w:jc w:val="right"/>
              <w:rPr>
                <w:rFonts w:cs="Arial"/>
                <w:sz w:val="18"/>
                <w:szCs w:val="18"/>
              </w:rPr>
            </w:pPr>
            <w:r w:rsidRPr="004F61F6">
              <w:rPr>
                <w:rFonts w:cs="Arial"/>
                <w:sz w:val="18"/>
                <w:szCs w:val="18"/>
              </w:rPr>
              <w:t>18.63</w:t>
            </w:r>
          </w:p>
        </w:tc>
      </w:tr>
      <w:tr w:rsidR="004F61F6" w:rsidRPr="004F61F6" w14:paraId="5C42467F" w14:textId="77777777" w:rsidTr="002967FF">
        <w:tc>
          <w:tcPr>
            <w:tcW w:w="2268" w:type="dxa"/>
            <w:tcBorders>
              <w:top w:val="nil"/>
              <w:left w:val="nil"/>
              <w:bottom w:val="nil"/>
              <w:right w:val="single" w:sz="18" w:space="0" w:color="0070C0"/>
            </w:tcBorders>
            <w:shd w:val="clear" w:color="auto" w:fill="auto"/>
            <w:vAlign w:val="center"/>
          </w:tcPr>
          <w:p w14:paraId="72F1D855" w14:textId="77777777" w:rsidR="004F61F6" w:rsidRPr="00C935A5" w:rsidRDefault="004F61F6" w:rsidP="004F61F6">
            <w:pPr>
              <w:spacing w:before="40" w:after="20"/>
              <w:rPr>
                <w:rFonts w:cs="Arial"/>
                <w:sz w:val="18"/>
                <w:szCs w:val="18"/>
              </w:rPr>
            </w:pPr>
            <w:r w:rsidRPr="00C935A5">
              <w:rPr>
                <w:rFonts w:cs="Arial"/>
                <w:sz w:val="18"/>
                <w:szCs w:val="18"/>
              </w:rPr>
              <w:t>Moreland C</w:t>
            </w:r>
          </w:p>
        </w:tc>
        <w:tc>
          <w:tcPr>
            <w:tcW w:w="1418" w:type="dxa"/>
            <w:tcBorders>
              <w:top w:val="nil"/>
              <w:left w:val="single" w:sz="18" w:space="0" w:color="0070C0"/>
              <w:bottom w:val="nil"/>
            </w:tcBorders>
            <w:vAlign w:val="bottom"/>
          </w:tcPr>
          <w:p w14:paraId="43051A1B" w14:textId="68DE0BA1" w:rsidR="004F61F6" w:rsidRPr="00C935A5" w:rsidRDefault="004F61F6" w:rsidP="004F61F6">
            <w:pPr>
              <w:spacing w:before="40" w:after="20"/>
              <w:jc w:val="right"/>
              <w:rPr>
                <w:rFonts w:cs="Arial"/>
                <w:sz w:val="18"/>
                <w:szCs w:val="18"/>
              </w:rPr>
            </w:pPr>
            <w:r w:rsidRPr="004F61F6">
              <w:rPr>
                <w:rFonts w:cs="Arial"/>
                <w:sz w:val="18"/>
                <w:szCs w:val="18"/>
              </w:rPr>
              <w:t>810</w:t>
            </w:r>
          </w:p>
        </w:tc>
        <w:tc>
          <w:tcPr>
            <w:tcW w:w="1418" w:type="dxa"/>
            <w:tcBorders>
              <w:top w:val="nil"/>
              <w:left w:val="nil"/>
              <w:bottom w:val="nil"/>
            </w:tcBorders>
            <w:vAlign w:val="bottom"/>
          </w:tcPr>
          <w:p w14:paraId="35C766EF" w14:textId="29711A86" w:rsidR="004F61F6" w:rsidRPr="00C935A5" w:rsidRDefault="004F61F6" w:rsidP="00D00AD6">
            <w:pPr>
              <w:spacing w:before="40" w:after="20"/>
              <w:jc w:val="center"/>
              <w:rPr>
                <w:rFonts w:cs="Arial"/>
                <w:sz w:val="18"/>
                <w:szCs w:val="18"/>
              </w:rPr>
            </w:pPr>
            <w:r w:rsidRPr="004F61F6">
              <w:rPr>
                <w:rFonts w:cs="Arial"/>
                <w:sz w:val="18"/>
                <w:szCs w:val="18"/>
              </w:rPr>
              <w:t>0.5</w:t>
            </w:r>
          </w:p>
        </w:tc>
        <w:tc>
          <w:tcPr>
            <w:tcW w:w="170" w:type="dxa"/>
            <w:tcBorders>
              <w:top w:val="nil"/>
              <w:left w:val="nil"/>
              <w:bottom w:val="nil"/>
            </w:tcBorders>
            <w:vAlign w:val="bottom"/>
          </w:tcPr>
          <w:p w14:paraId="3DC4B298" w14:textId="7582A9D3"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E044DE8" w14:textId="45209164" w:rsidR="004F61F6" w:rsidRPr="00C935A5" w:rsidRDefault="004F61F6" w:rsidP="00D00AD6">
            <w:pPr>
              <w:spacing w:before="40" w:after="20"/>
              <w:jc w:val="center"/>
              <w:rPr>
                <w:rFonts w:cs="Arial"/>
                <w:sz w:val="18"/>
                <w:szCs w:val="18"/>
              </w:rPr>
            </w:pPr>
            <w:r w:rsidRPr="004F61F6">
              <w:rPr>
                <w:rFonts w:cs="Arial"/>
                <w:sz w:val="18"/>
                <w:szCs w:val="18"/>
              </w:rPr>
              <w:t>5.1</w:t>
            </w:r>
          </w:p>
        </w:tc>
        <w:tc>
          <w:tcPr>
            <w:tcW w:w="1418" w:type="dxa"/>
            <w:tcBorders>
              <w:top w:val="nil"/>
              <w:left w:val="nil"/>
              <w:bottom w:val="nil"/>
              <w:right w:val="nil"/>
            </w:tcBorders>
            <w:shd w:val="clear" w:color="auto" w:fill="auto"/>
            <w:vAlign w:val="bottom"/>
          </w:tcPr>
          <w:p w14:paraId="462D8B35" w14:textId="0D768412" w:rsidR="004F61F6" w:rsidRPr="00C935A5" w:rsidRDefault="004F61F6" w:rsidP="004F61F6">
            <w:pPr>
              <w:spacing w:before="40" w:after="20"/>
              <w:jc w:val="right"/>
              <w:rPr>
                <w:rFonts w:cs="Arial"/>
                <w:sz w:val="18"/>
                <w:szCs w:val="18"/>
              </w:rPr>
            </w:pPr>
            <w:r w:rsidRPr="004F61F6">
              <w:rPr>
                <w:rFonts w:cs="Arial"/>
                <w:sz w:val="18"/>
                <w:szCs w:val="18"/>
              </w:rPr>
              <w:t> </w:t>
            </w:r>
          </w:p>
        </w:tc>
      </w:tr>
      <w:tr w:rsidR="004F61F6" w:rsidRPr="004F61F6" w14:paraId="39ABA064" w14:textId="77777777" w:rsidTr="002967FF">
        <w:tc>
          <w:tcPr>
            <w:tcW w:w="2268" w:type="dxa"/>
            <w:tcBorders>
              <w:top w:val="nil"/>
              <w:left w:val="nil"/>
              <w:bottom w:val="nil"/>
              <w:right w:val="single" w:sz="18" w:space="0" w:color="0070C0"/>
            </w:tcBorders>
            <w:shd w:val="clear" w:color="auto" w:fill="auto"/>
            <w:vAlign w:val="center"/>
          </w:tcPr>
          <w:p w14:paraId="75975298" w14:textId="77777777" w:rsidR="004F61F6" w:rsidRPr="00C935A5" w:rsidRDefault="004F61F6" w:rsidP="004F61F6">
            <w:pPr>
              <w:spacing w:before="40" w:after="20"/>
              <w:rPr>
                <w:rFonts w:cs="Arial"/>
                <w:sz w:val="18"/>
                <w:szCs w:val="18"/>
              </w:rPr>
            </w:pPr>
            <w:r w:rsidRPr="00C935A5">
              <w:rPr>
                <w:rFonts w:cs="Arial"/>
                <w:sz w:val="18"/>
                <w:szCs w:val="18"/>
              </w:rPr>
              <w:t>Mornington Peninsula S</w:t>
            </w:r>
          </w:p>
        </w:tc>
        <w:tc>
          <w:tcPr>
            <w:tcW w:w="1418" w:type="dxa"/>
            <w:tcBorders>
              <w:top w:val="nil"/>
              <w:left w:val="single" w:sz="18" w:space="0" w:color="0070C0"/>
              <w:bottom w:val="nil"/>
            </w:tcBorders>
            <w:vAlign w:val="bottom"/>
          </w:tcPr>
          <w:p w14:paraId="494896F7" w14:textId="16B558BE" w:rsidR="004F61F6" w:rsidRPr="00C935A5" w:rsidRDefault="004F61F6" w:rsidP="004F61F6">
            <w:pPr>
              <w:spacing w:before="40" w:after="20"/>
              <w:jc w:val="right"/>
              <w:rPr>
                <w:rFonts w:cs="Arial"/>
                <w:sz w:val="18"/>
                <w:szCs w:val="18"/>
              </w:rPr>
            </w:pPr>
            <w:r w:rsidRPr="004F61F6">
              <w:rPr>
                <w:rFonts w:cs="Arial"/>
                <w:sz w:val="18"/>
                <w:szCs w:val="18"/>
              </w:rPr>
              <w:t>1,303</w:t>
            </w:r>
          </w:p>
        </w:tc>
        <w:tc>
          <w:tcPr>
            <w:tcW w:w="1418" w:type="dxa"/>
            <w:tcBorders>
              <w:top w:val="nil"/>
              <w:left w:val="nil"/>
              <w:bottom w:val="nil"/>
            </w:tcBorders>
            <w:vAlign w:val="bottom"/>
          </w:tcPr>
          <w:p w14:paraId="00D4646A" w14:textId="461A3F53" w:rsidR="004F61F6" w:rsidRPr="00C935A5" w:rsidRDefault="004F61F6" w:rsidP="00D00AD6">
            <w:pPr>
              <w:spacing w:before="40" w:after="20"/>
              <w:jc w:val="center"/>
              <w:rPr>
                <w:rFonts w:cs="Arial"/>
                <w:sz w:val="18"/>
                <w:szCs w:val="18"/>
              </w:rPr>
            </w:pPr>
            <w:r w:rsidRPr="004F61F6">
              <w:rPr>
                <w:rFonts w:cs="Arial"/>
                <w:sz w:val="18"/>
                <w:szCs w:val="18"/>
              </w:rPr>
              <w:t>0.8</w:t>
            </w:r>
          </w:p>
        </w:tc>
        <w:tc>
          <w:tcPr>
            <w:tcW w:w="170" w:type="dxa"/>
            <w:tcBorders>
              <w:top w:val="nil"/>
              <w:left w:val="nil"/>
              <w:bottom w:val="nil"/>
            </w:tcBorders>
            <w:vAlign w:val="bottom"/>
          </w:tcPr>
          <w:p w14:paraId="6F1CF273" w14:textId="30BA068E"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48E0B9B" w14:textId="1F45CA3C" w:rsidR="004F61F6" w:rsidRPr="00C935A5" w:rsidRDefault="004F61F6" w:rsidP="00D00AD6">
            <w:pPr>
              <w:spacing w:before="40" w:after="20"/>
              <w:jc w:val="center"/>
              <w:rPr>
                <w:rFonts w:cs="Arial"/>
                <w:sz w:val="18"/>
                <w:szCs w:val="18"/>
              </w:rPr>
            </w:pPr>
            <w:r w:rsidRPr="004F61F6">
              <w:rPr>
                <w:rFonts w:cs="Arial"/>
                <w:sz w:val="18"/>
                <w:szCs w:val="18"/>
              </w:rPr>
              <w:t>0.5</w:t>
            </w:r>
          </w:p>
        </w:tc>
        <w:tc>
          <w:tcPr>
            <w:tcW w:w="1418" w:type="dxa"/>
            <w:tcBorders>
              <w:top w:val="nil"/>
              <w:left w:val="nil"/>
              <w:bottom w:val="nil"/>
              <w:right w:val="nil"/>
            </w:tcBorders>
            <w:shd w:val="clear" w:color="auto" w:fill="auto"/>
            <w:vAlign w:val="bottom"/>
          </w:tcPr>
          <w:p w14:paraId="186018FF" w14:textId="536C1AC4" w:rsidR="004F61F6" w:rsidRPr="00C935A5" w:rsidRDefault="004F61F6" w:rsidP="004F61F6">
            <w:pPr>
              <w:spacing w:before="40" w:after="20"/>
              <w:jc w:val="right"/>
              <w:rPr>
                <w:rFonts w:cs="Arial"/>
                <w:sz w:val="18"/>
                <w:szCs w:val="18"/>
              </w:rPr>
            </w:pPr>
            <w:r w:rsidRPr="004F61F6">
              <w:rPr>
                <w:rFonts w:cs="Arial"/>
                <w:sz w:val="18"/>
                <w:szCs w:val="18"/>
              </w:rPr>
              <w:t>7.83</w:t>
            </w:r>
          </w:p>
        </w:tc>
      </w:tr>
      <w:tr w:rsidR="004F61F6" w:rsidRPr="004F61F6" w14:paraId="046F33C3" w14:textId="77777777" w:rsidTr="002967FF">
        <w:tc>
          <w:tcPr>
            <w:tcW w:w="2268" w:type="dxa"/>
            <w:tcBorders>
              <w:top w:val="nil"/>
              <w:left w:val="nil"/>
              <w:bottom w:val="nil"/>
              <w:right w:val="single" w:sz="18" w:space="0" w:color="0070C0"/>
            </w:tcBorders>
            <w:shd w:val="clear" w:color="auto" w:fill="auto"/>
            <w:vAlign w:val="center"/>
          </w:tcPr>
          <w:p w14:paraId="0834E72F" w14:textId="77777777" w:rsidR="004F61F6" w:rsidRPr="00C935A5" w:rsidRDefault="004F61F6" w:rsidP="004F61F6">
            <w:pPr>
              <w:spacing w:before="40" w:after="20"/>
              <w:rPr>
                <w:rFonts w:cs="Arial"/>
                <w:sz w:val="18"/>
                <w:szCs w:val="18"/>
              </w:rPr>
            </w:pPr>
            <w:r w:rsidRPr="00C935A5">
              <w:rPr>
                <w:rFonts w:cs="Arial"/>
                <w:sz w:val="18"/>
                <w:szCs w:val="18"/>
              </w:rPr>
              <w:t>Mount Alexander S</w:t>
            </w:r>
          </w:p>
        </w:tc>
        <w:tc>
          <w:tcPr>
            <w:tcW w:w="1418" w:type="dxa"/>
            <w:tcBorders>
              <w:top w:val="nil"/>
              <w:left w:val="single" w:sz="18" w:space="0" w:color="0070C0"/>
              <w:bottom w:val="nil"/>
            </w:tcBorders>
            <w:vAlign w:val="bottom"/>
          </w:tcPr>
          <w:p w14:paraId="7095BB28" w14:textId="754BA92A" w:rsidR="004F61F6" w:rsidRPr="00C935A5" w:rsidRDefault="004F61F6" w:rsidP="004F61F6">
            <w:pPr>
              <w:spacing w:before="40" w:after="20"/>
              <w:jc w:val="right"/>
              <w:rPr>
                <w:rFonts w:cs="Arial"/>
                <w:sz w:val="18"/>
                <w:szCs w:val="18"/>
              </w:rPr>
            </w:pPr>
            <w:r w:rsidRPr="004F61F6">
              <w:rPr>
                <w:rFonts w:cs="Arial"/>
                <w:sz w:val="18"/>
                <w:szCs w:val="18"/>
              </w:rPr>
              <w:t>209</w:t>
            </w:r>
          </w:p>
        </w:tc>
        <w:tc>
          <w:tcPr>
            <w:tcW w:w="1418" w:type="dxa"/>
            <w:tcBorders>
              <w:top w:val="nil"/>
              <w:left w:val="nil"/>
              <w:bottom w:val="nil"/>
            </w:tcBorders>
            <w:vAlign w:val="bottom"/>
          </w:tcPr>
          <w:p w14:paraId="3B39D981" w14:textId="72A5B9E6" w:rsidR="004F61F6" w:rsidRPr="00C935A5" w:rsidRDefault="004F61F6" w:rsidP="00D00AD6">
            <w:pPr>
              <w:spacing w:before="40" w:after="20"/>
              <w:jc w:val="center"/>
              <w:rPr>
                <w:rFonts w:cs="Arial"/>
                <w:sz w:val="18"/>
                <w:szCs w:val="18"/>
              </w:rPr>
            </w:pPr>
            <w:r w:rsidRPr="004F61F6">
              <w:rPr>
                <w:rFonts w:cs="Arial"/>
                <w:sz w:val="18"/>
                <w:szCs w:val="18"/>
              </w:rPr>
              <w:t>1.1</w:t>
            </w:r>
          </w:p>
        </w:tc>
        <w:tc>
          <w:tcPr>
            <w:tcW w:w="170" w:type="dxa"/>
            <w:tcBorders>
              <w:top w:val="nil"/>
              <w:left w:val="nil"/>
              <w:bottom w:val="nil"/>
            </w:tcBorders>
            <w:vAlign w:val="bottom"/>
          </w:tcPr>
          <w:p w14:paraId="3559F9F6" w14:textId="6B9A35A6"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7D732E0" w14:textId="69E835B0" w:rsidR="004F61F6" w:rsidRPr="00C935A5" w:rsidRDefault="004F61F6" w:rsidP="00D00AD6">
            <w:pPr>
              <w:spacing w:before="40" w:after="20"/>
              <w:jc w:val="center"/>
              <w:rPr>
                <w:rFonts w:cs="Arial"/>
                <w:sz w:val="18"/>
                <w:szCs w:val="18"/>
              </w:rPr>
            </w:pPr>
            <w:r w:rsidRPr="004F61F6">
              <w:rPr>
                <w:rFonts w:cs="Arial"/>
                <w:sz w:val="18"/>
                <w:szCs w:val="18"/>
              </w:rPr>
              <w:t>0.5</w:t>
            </w:r>
          </w:p>
        </w:tc>
        <w:tc>
          <w:tcPr>
            <w:tcW w:w="1418" w:type="dxa"/>
            <w:tcBorders>
              <w:top w:val="nil"/>
              <w:left w:val="nil"/>
              <w:bottom w:val="nil"/>
              <w:right w:val="nil"/>
            </w:tcBorders>
            <w:shd w:val="clear" w:color="auto" w:fill="auto"/>
            <w:vAlign w:val="bottom"/>
          </w:tcPr>
          <w:p w14:paraId="75C7936A" w14:textId="0C60A138" w:rsidR="004F61F6" w:rsidRPr="00C935A5" w:rsidRDefault="004F61F6" w:rsidP="004F61F6">
            <w:pPr>
              <w:spacing w:before="40" w:after="20"/>
              <w:jc w:val="right"/>
              <w:rPr>
                <w:rFonts w:cs="Arial"/>
                <w:sz w:val="18"/>
                <w:szCs w:val="18"/>
              </w:rPr>
            </w:pPr>
            <w:r w:rsidRPr="004F61F6">
              <w:rPr>
                <w:rFonts w:cs="Arial"/>
                <w:sz w:val="18"/>
                <w:szCs w:val="18"/>
              </w:rPr>
              <w:t>6.11</w:t>
            </w:r>
          </w:p>
        </w:tc>
      </w:tr>
      <w:tr w:rsidR="004F61F6" w:rsidRPr="004F61F6" w14:paraId="1D08F92D" w14:textId="77777777" w:rsidTr="002967FF">
        <w:tc>
          <w:tcPr>
            <w:tcW w:w="2268" w:type="dxa"/>
            <w:tcBorders>
              <w:top w:val="nil"/>
              <w:left w:val="nil"/>
              <w:bottom w:val="nil"/>
              <w:right w:val="single" w:sz="18" w:space="0" w:color="0070C0"/>
            </w:tcBorders>
            <w:shd w:val="clear" w:color="auto" w:fill="auto"/>
            <w:vAlign w:val="center"/>
          </w:tcPr>
          <w:p w14:paraId="392162D5" w14:textId="77777777" w:rsidR="004F61F6" w:rsidRPr="00C935A5" w:rsidRDefault="004F61F6" w:rsidP="004F61F6">
            <w:pPr>
              <w:spacing w:before="40" w:after="20"/>
              <w:rPr>
                <w:rFonts w:cs="Arial"/>
                <w:sz w:val="18"/>
                <w:szCs w:val="18"/>
              </w:rPr>
            </w:pPr>
            <w:r w:rsidRPr="00C935A5">
              <w:rPr>
                <w:rFonts w:cs="Arial"/>
                <w:sz w:val="18"/>
                <w:szCs w:val="18"/>
              </w:rPr>
              <w:t>Moyne S</w:t>
            </w:r>
          </w:p>
        </w:tc>
        <w:tc>
          <w:tcPr>
            <w:tcW w:w="1418" w:type="dxa"/>
            <w:tcBorders>
              <w:top w:val="nil"/>
              <w:left w:val="single" w:sz="18" w:space="0" w:color="0070C0"/>
              <w:bottom w:val="nil"/>
            </w:tcBorders>
            <w:vAlign w:val="bottom"/>
          </w:tcPr>
          <w:p w14:paraId="50D9588C" w14:textId="7215939E" w:rsidR="004F61F6" w:rsidRPr="00C935A5" w:rsidRDefault="004F61F6" w:rsidP="004F61F6">
            <w:pPr>
              <w:spacing w:before="40" w:after="20"/>
              <w:jc w:val="right"/>
              <w:rPr>
                <w:rFonts w:cs="Arial"/>
                <w:sz w:val="18"/>
                <w:szCs w:val="18"/>
              </w:rPr>
            </w:pPr>
            <w:r w:rsidRPr="004F61F6">
              <w:rPr>
                <w:rFonts w:cs="Arial"/>
                <w:sz w:val="18"/>
                <w:szCs w:val="18"/>
              </w:rPr>
              <w:t>200</w:t>
            </w:r>
          </w:p>
        </w:tc>
        <w:tc>
          <w:tcPr>
            <w:tcW w:w="1418" w:type="dxa"/>
            <w:tcBorders>
              <w:top w:val="nil"/>
              <w:left w:val="nil"/>
              <w:bottom w:val="nil"/>
            </w:tcBorders>
            <w:vAlign w:val="bottom"/>
          </w:tcPr>
          <w:p w14:paraId="3D26E487" w14:textId="40CD1008" w:rsidR="004F61F6" w:rsidRPr="00C935A5" w:rsidRDefault="004F61F6" w:rsidP="00D00AD6">
            <w:pPr>
              <w:spacing w:before="40" w:after="20"/>
              <w:jc w:val="center"/>
              <w:rPr>
                <w:rFonts w:cs="Arial"/>
                <w:sz w:val="18"/>
                <w:szCs w:val="18"/>
              </w:rPr>
            </w:pPr>
            <w:r w:rsidRPr="004F61F6">
              <w:rPr>
                <w:rFonts w:cs="Arial"/>
                <w:sz w:val="18"/>
                <w:szCs w:val="18"/>
              </w:rPr>
              <w:t>1.2</w:t>
            </w:r>
          </w:p>
        </w:tc>
        <w:tc>
          <w:tcPr>
            <w:tcW w:w="170" w:type="dxa"/>
            <w:tcBorders>
              <w:top w:val="nil"/>
              <w:left w:val="nil"/>
              <w:bottom w:val="nil"/>
            </w:tcBorders>
            <w:vAlign w:val="bottom"/>
          </w:tcPr>
          <w:p w14:paraId="1819D794" w14:textId="160906C3"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26FF5A6" w14:textId="3933F033" w:rsidR="004F61F6" w:rsidRPr="00C935A5" w:rsidRDefault="004F61F6" w:rsidP="00D00AD6">
            <w:pPr>
              <w:spacing w:before="40" w:after="20"/>
              <w:jc w:val="center"/>
              <w:rPr>
                <w:rFonts w:cs="Arial"/>
                <w:sz w:val="18"/>
                <w:szCs w:val="18"/>
              </w:rPr>
            </w:pPr>
            <w:r w:rsidRPr="004F61F6">
              <w:rPr>
                <w:rFonts w:cs="Arial"/>
                <w:sz w:val="18"/>
                <w:szCs w:val="18"/>
              </w:rPr>
              <w:t>0.3</w:t>
            </w:r>
          </w:p>
        </w:tc>
        <w:tc>
          <w:tcPr>
            <w:tcW w:w="1418" w:type="dxa"/>
            <w:tcBorders>
              <w:top w:val="nil"/>
              <w:left w:val="nil"/>
              <w:bottom w:val="nil"/>
              <w:right w:val="nil"/>
            </w:tcBorders>
            <w:shd w:val="clear" w:color="auto" w:fill="auto"/>
            <w:vAlign w:val="bottom"/>
          </w:tcPr>
          <w:p w14:paraId="0C2FB394" w14:textId="1892AA06" w:rsidR="004F61F6" w:rsidRPr="00C935A5" w:rsidRDefault="004F61F6" w:rsidP="004F61F6">
            <w:pPr>
              <w:spacing w:before="40" w:after="20"/>
              <w:jc w:val="right"/>
              <w:rPr>
                <w:rFonts w:cs="Arial"/>
                <w:sz w:val="18"/>
                <w:szCs w:val="18"/>
              </w:rPr>
            </w:pPr>
            <w:r w:rsidRPr="004F61F6">
              <w:rPr>
                <w:rFonts w:cs="Arial"/>
                <w:sz w:val="18"/>
                <w:szCs w:val="18"/>
              </w:rPr>
              <w:t>20.65</w:t>
            </w:r>
          </w:p>
        </w:tc>
      </w:tr>
      <w:tr w:rsidR="004F61F6" w:rsidRPr="004F61F6" w14:paraId="52CDDC7B" w14:textId="77777777" w:rsidTr="002967FF">
        <w:tc>
          <w:tcPr>
            <w:tcW w:w="2268" w:type="dxa"/>
            <w:tcBorders>
              <w:top w:val="nil"/>
              <w:left w:val="nil"/>
              <w:bottom w:val="nil"/>
              <w:right w:val="single" w:sz="18" w:space="0" w:color="0070C0"/>
            </w:tcBorders>
            <w:shd w:val="clear" w:color="auto" w:fill="auto"/>
            <w:vAlign w:val="center"/>
          </w:tcPr>
          <w:p w14:paraId="7C4C06F7" w14:textId="77777777" w:rsidR="004F61F6" w:rsidRPr="00C935A5" w:rsidRDefault="004F61F6" w:rsidP="004F61F6">
            <w:pPr>
              <w:spacing w:before="40" w:after="20"/>
              <w:rPr>
                <w:rFonts w:cs="Arial"/>
                <w:sz w:val="18"/>
                <w:szCs w:val="18"/>
              </w:rPr>
            </w:pPr>
            <w:r w:rsidRPr="00C935A5">
              <w:rPr>
                <w:rFonts w:cs="Arial"/>
                <w:sz w:val="18"/>
                <w:szCs w:val="18"/>
              </w:rPr>
              <w:t>Murrindindi S</w:t>
            </w:r>
          </w:p>
        </w:tc>
        <w:tc>
          <w:tcPr>
            <w:tcW w:w="1418" w:type="dxa"/>
            <w:tcBorders>
              <w:top w:val="nil"/>
              <w:left w:val="single" w:sz="18" w:space="0" w:color="0070C0"/>
              <w:bottom w:val="nil"/>
            </w:tcBorders>
            <w:vAlign w:val="bottom"/>
          </w:tcPr>
          <w:p w14:paraId="0BB426D9" w14:textId="4D916552" w:rsidR="004F61F6" w:rsidRPr="00C935A5" w:rsidRDefault="004F61F6" w:rsidP="004F61F6">
            <w:pPr>
              <w:spacing w:before="40" w:after="20"/>
              <w:jc w:val="right"/>
              <w:rPr>
                <w:rFonts w:cs="Arial"/>
                <w:sz w:val="18"/>
                <w:szCs w:val="18"/>
              </w:rPr>
            </w:pPr>
            <w:r w:rsidRPr="004F61F6">
              <w:rPr>
                <w:rFonts w:cs="Arial"/>
                <w:sz w:val="18"/>
                <w:szCs w:val="18"/>
              </w:rPr>
              <w:t>183</w:t>
            </w:r>
          </w:p>
        </w:tc>
        <w:tc>
          <w:tcPr>
            <w:tcW w:w="1418" w:type="dxa"/>
            <w:tcBorders>
              <w:top w:val="nil"/>
              <w:left w:val="nil"/>
              <w:bottom w:val="nil"/>
            </w:tcBorders>
            <w:vAlign w:val="bottom"/>
          </w:tcPr>
          <w:p w14:paraId="194302B7" w14:textId="5DE8DD05" w:rsidR="004F61F6" w:rsidRPr="00C935A5" w:rsidRDefault="004F61F6" w:rsidP="00D00AD6">
            <w:pPr>
              <w:spacing w:before="40" w:after="20"/>
              <w:jc w:val="center"/>
              <w:rPr>
                <w:rFonts w:cs="Arial"/>
                <w:sz w:val="18"/>
                <w:szCs w:val="18"/>
              </w:rPr>
            </w:pPr>
            <w:r w:rsidRPr="004F61F6">
              <w:rPr>
                <w:rFonts w:cs="Arial"/>
                <w:sz w:val="18"/>
                <w:szCs w:val="18"/>
              </w:rPr>
              <w:t>1.3</w:t>
            </w:r>
          </w:p>
        </w:tc>
        <w:tc>
          <w:tcPr>
            <w:tcW w:w="170" w:type="dxa"/>
            <w:tcBorders>
              <w:top w:val="nil"/>
              <w:left w:val="nil"/>
              <w:bottom w:val="nil"/>
            </w:tcBorders>
            <w:vAlign w:val="bottom"/>
          </w:tcPr>
          <w:p w14:paraId="3ACBDC94" w14:textId="73551837"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9D9F926" w14:textId="7E8BB009" w:rsidR="004F61F6" w:rsidRPr="00C935A5" w:rsidRDefault="004F61F6" w:rsidP="00D00AD6">
            <w:pPr>
              <w:spacing w:before="40" w:after="20"/>
              <w:jc w:val="center"/>
              <w:rPr>
                <w:rFonts w:cs="Arial"/>
                <w:sz w:val="18"/>
                <w:szCs w:val="18"/>
              </w:rPr>
            </w:pPr>
            <w:r w:rsidRPr="004F61F6">
              <w:rPr>
                <w:rFonts w:cs="Arial"/>
                <w:sz w:val="18"/>
                <w:szCs w:val="18"/>
              </w:rPr>
              <w:t>0.3</w:t>
            </w:r>
          </w:p>
        </w:tc>
        <w:tc>
          <w:tcPr>
            <w:tcW w:w="1418" w:type="dxa"/>
            <w:tcBorders>
              <w:top w:val="nil"/>
              <w:left w:val="nil"/>
              <w:bottom w:val="nil"/>
              <w:right w:val="nil"/>
            </w:tcBorders>
            <w:shd w:val="clear" w:color="auto" w:fill="auto"/>
            <w:vAlign w:val="bottom"/>
          </w:tcPr>
          <w:p w14:paraId="7A380968" w14:textId="4FED4174" w:rsidR="004F61F6" w:rsidRPr="00C935A5" w:rsidRDefault="004F61F6" w:rsidP="004F61F6">
            <w:pPr>
              <w:spacing w:before="40" w:after="20"/>
              <w:jc w:val="right"/>
              <w:rPr>
                <w:rFonts w:cs="Arial"/>
                <w:sz w:val="18"/>
                <w:szCs w:val="18"/>
              </w:rPr>
            </w:pPr>
            <w:r w:rsidRPr="004F61F6">
              <w:rPr>
                <w:rFonts w:cs="Arial"/>
                <w:sz w:val="18"/>
                <w:szCs w:val="18"/>
              </w:rPr>
              <w:t>26.52</w:t>
            </w:r>
          </w:p>
        </w:tc>
      </w:tr>
      <w:tr w:rsidR="004F61F6" w:rsidRPr="004F61F6" w14:paraId="5DB52AB1" w14:textId="77777777" w:rsidTr="002967FF">
        <w:tc>
          <w:tcPr>
            <w:tcW w:w="2268" w:type="dxa"/>
            <w:tcBorders>
              <w:top w:val="nil"/>
              <w:left w:val="nil"/>
              <w:bottom w:val="nil"/>
              <w:right w:val="single" w:sz="18" w:space="0" w:color="0070C0"/>
            </w:tcBorders>
            <w:shd w:val="clear" w:color="auto" w:fill="auto"/>
            <w:vAlign w:val="center"/>
          </w:tcPr>
          <w:p w14:paraId="3E9044B5" w14:textId="77777777" w:rsidR="004F61F6" w:rsidRPr="00C935A5" w:rsidRDefault="004F61F6" w:rsidP="004F61F6">
            <w:pPr>
              <w:spacing w:before="40" w:after="20"/>
              <w:rPr>
                <w:rFonts w:cs="Arial"/>
                <w:sz w:val="18"/>
                <w:szCs w:val="18"/>
              </w:rPr>
            </w:pPr>
            <w:r w:rsidRPr="00C935A5">
              <w:rPr>
                <w:rFonts w:cs="Arial"/>
                <w:sz w:val="18"/>
                <w:szCs w:val="18"/>
              </w:rPr>
              <w:t>Nillumbik S</w:t>
            </w:r>
          </w:p>
        </w:tc>
        <w:tc>
          <w:tcPr>
            <w:tcW w:w="1418" w:type="dxa"/>
            <w:tcBorders>
              <w:top w:val="nil"/>
              <w:left w:val="single" w:sz="18" w:space="0" w:color="0070C0"/>
              <w:bottom w:val="nil"/>
            </w:tcBorders>
            <w:vAlign w:val="bottom"/>
          </w:tcPr>
          <w:p w14:paraId="3FA8AE6B" w14:textId="5BF4E677" w:rsidR="004F61F6" w:rsidRPr="00C935A5" w:rsidRDefault="004F61F6" w:rsidP="004F61F6">
            <w:pPr>
              <w:spacing w:before="40" w:after="20"/>
              <w:jc w:val="right"/>
              <w:rPr>
                <w:rFonts w:cs="Arial"/>
                <w:sz w:val="18"/>
                <w:szCs w:val="18"/>
              </w:rPr>
            </w:pPr>
            <w:r w:rsidRPr="004F61F6">
              <w:rPr>
                <w:rFonts w:cs="Arial"/>
                <w:sz w:val="18"/>
                <w:szCs w:val="18"/>
              </w:rPr>
              <w:t>230</w:t>
            </w:r>
          </w:p>
        </w:tc>
        <w:tc>
          <w:tcPr>
            <w:tcW w:w="1418" w:type="dxa"/>
            <w:tcBorders>
              <w:top w:val="nil"/>
              <w:left w:val="nil"/>
              <w:bottom w:val="nil"/>
            </w:tcBorders>
            <w:vAlign w:val="bottom"/>
          </w:tcPr>
          <w:p w14:paraId="45381078" w14:textId="5D3A4F93" w:rsidR="004F61F6" w:rsidRPr="00C935A5" w:rsidRDefault="004F61F6" w:rsidP="00D00AD6">
            <w:pPr>
              <w:spacing w:before="40" w:after="20"/>
              <w:jc w:val="center"/>
              <w:rPr>
                <w:rFonts w:cs="Arial"/>
                <w:sz w:val="18"/>
                <w:szCs w:val="18"/>
              </w:rPr>
            </w:pPr>
            <w:r w:rsidRPr="004F61F6">
              <w:rPr>
                <w:rFonts w:cs="Arial"/>
                <w:sz w:val="18"/>
                <w:szCs w:val="18"/>
              </w:rPr>
              <w:t>0.4</w:t>
            </w:r>
          </w:p>
        </w:tc>
        <w:tc>
          <w:tcPr>
            <w:tcW w:w="170" w:type="dxa"/>
            <w:tcBorders>
              <w:top w:val="nil"/>
              <w:left w:val="nil"/>
              <w:bottom w:val="nil"/>
            </w:tcBorders>
            <w:vAlign w:val="bottom"/>
          </w:tcPr>
          <w:p w14:paraId="12DC9E05" w14:textId="228EEAB9"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4A6D1CD" w14:textId="5802F500" w:rsidR="004F61F6" w:rsidRPr="00C935A5" w:rsidRDefault="004F61F6" w:rsidP="00D00AD6">
            <w:pPr>
              <w:spacing w:before="40" w:after="20"/>
              <w:jc w:val="center"/>
              <w:rPr>
                <w:rFonts w:cs="Arial"/>
                <w:sz w:val="18"/>
                <w:szCs w:val="18"/>
              </w:rPr>
            </w:pPr>
            <w:r w:rsidRPr="004F61F6">
              <w:rPr>
                <w:rFonts w:cs="Arial"/>
                <w:sz w:val="18"/>
                <w:szCs w:val="18"/>
              </w:rPr>
              <w:t>0.6</w:t>
            </w:r>
          </w:p>
        </w:tc>
        <w:tc>
          <w:tcPr>
            <w:tcW w:w="1418" w:type="dxa"/>
            <w:tcBorders>
              <w:top w:val="nil"/>
              <w:left w:val="nil"/>
              <w:bottom w:val="nil"/>
              <w:right w:val="nil"/>
            </w:tcBorders>
            <w:shd w:val="clear" w:color="auto" w:fill="auto"/>
            <w:vAlign w:val="bottom"/>
          </w:tcPr>
          <w:p w14:paraId="7ECB70D9" w14:textId="047DDF0A" w:rsidR="004F61F6" w:rsidRPr="00C935A5" w:rsidRDefault="004F61F6" w:rsidP="004F61F6">
            <w:pPr>
              <w:spacing w:before="40" w:after="20"/>
              <w:jc w:val="right"/>
              <w:rPr>
                <w:rFonts w:cs="Arial"/>
                <w:sz w:val="18"/>
                <w:szCs w:val="18"/>
              </w:rPr>
            </w:pPr>
            <w:r w:rsidRPr="004F61F6">
              <w:rPr>
                <w:rFonts w:cs="Arial"/>
                <w:sz w:val="18"/>
                <w:szCs w:val="18"/>
              </w:rPr>
              <w:t>1.07</w:t>
            </w:r>
          </w:p>
        </w:tc>
      </w:tr>
      <w:tr w:rsidR="004F61F6" w:rsidRPr="004F61F6" w14:paraId="729EE6DA" w14:textId="77777777" w:rsidTr="002967FF">
        <w:tc>
          <w:tcPr>
            <w:tcW w:w="2268" w:type="dxa"/>
            <w:tcBorders>
              <w:top w:val="nil"/>
              <w:left w:val="nil"/>
              <w:bottom w:val="nil"/>
              <w:right w:val="single" w:sz="18" w:space="0" w:color="0070C0"/>
            </w:tcBorders>
            <w:shd w:val="clear" w:color="auto" w:fill="auto"/>
            <w:vAlign w:val="center"/>
          </w:tcPr>
          <w:p w14:paraId="0A33BDDE" w14:textId="77777777" w:rsidR="004F61F6" w:rsidRPr="00C935A5" w:rsidRDefault="004F61F6" w:rsidP="004F61F6">
            <w:pPr>
              <w:spacing w:before="40" w:after="20"/>
              <w:rPr>
                <w:rFonts w:cs="Arial"/>
                <w:sz w:val="18"/>
                <w:szCs w:val="18"/>
              </w:rPr>
            </w:pPr>
            <w:r w:rsidRPr="00C935A5">
              <w:rPr>
                <w:rFonts w:cs="Arial"/>
                <w:sz w:val="18"/>
                <w:szCs w:val="18"/>
              </w:rPr>
              <w:t>Northern Grampians S</w:t>
            </w:r>
          </w:p>
        </w:tc>
        <w:tc>
          <w:tcPr>
            <w:tcW w:w="1418" w:type="dxa"/>
            <w:tcBorders>
              <w:top w:val="nil"/>
              <w:left w:val="single" w:sz="18" w:space="0" w:color="0070C0"/>
              <w:bottom w:val="nil"/>
            </w:tcBorders>
            <w:vAlign w:val="bottom"/>
          </w:tcPr>
          <w:p w14:paraId="7E07A0E5" w14:textId="6BE23488" w:rsidR="004F61F6" w:rsidRPr="00C935A5" w:rsidRDefault="004F61F6" w:rsidP="004F61F6">
            <w:pPr>
              <w:spacing w:before="40" w:after="20"/>
              <w:jc w:val="right"/>
              <w:rPr>
                <w:rFonts w:cs="Arial"/>
                <w:sz w:val="18"/>
                <w:szCs w:val="18"/>
              </w:rPr>
            </w:pPr>
            <w:r w:rsidRPr="004F61F6">
              <w:rPr>
                <w:rFonts w:cs="Arial"/>
                <w:sz w:val="18"/>
                <w:szCs w:val="18"/>
              </w:rPr>
              <w:t>165</w:t>
            </w:r>
          </w:p>
        </w:tc>
        <w:tc>
          <w:tcPr>
            <w:tcW w:w="1418" w:type="dxa"/>
            <w:tcBorders>
              <w:top w:val="nil"/>
              <w:left w:val="nil"/>
              <w:bottom w:val="nil"/>
            </w:tcBorders>
            <w:vAlign w:val="bottom"/>
          </w:tcPr>
          <w:p w14:paraId="05B47AB0" w14:textId="6006448F" w:rsidR="004F61F6" w:rsidRPr="00C935A5" w:rsidRDefault="004F61F6" w:rsidP="00D00AD6">
            <w:pPr>
              <w:spacing w:before="40" w:after="20"/>
              <w:jc w:val="center"/>
              <w:rPr>
                <w:rFonts w:cs="Arial"/>
                <w:sz w:val="18"/>
                <w:szCs w:val="18"/>
              </w:rPr>
            </w:pPr>
            <w:r w:rsidRPr="004F61F6">
              <w:rPr>
                <w:rFonts w:cs="Arial"/>
                <w:sz w:val="18"/>
                <w:szCs w:val="18"/>
              </w:rPr>
              <w:t>1.4</w:t>
            </w:r>
          </w:p>
        </w:tc>
        <w:tc>
          <w:tcPr>
            <w:tcW w:w="170" w:type="dxa"/>
            <w:tcBorders>
              <w:top w:val="nil"/>
              <w:left w:val="nil"/>
              <w:bottom w:val="nil"/>
            </w:tcBorders>
            <w:vAlign w:val="bottom"/>
          </w:tcPr>
          <w:p w14:paraId="77D37166" w14:textId="5FCF6EAE"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5B2507E" w14:textId="4FB275C2" w:rsidR="004F61F6" w:rsidRPr="00C935A5" w:rsidRDefault="004F61F6" w:rsidP="00D00AD6">
            <w:pPr>
              <w:spacing w:before="40" w:after="20"/>
              <w:jc w:val="center"/>
              <w:rPr>
                <w:rFonts w:cs="Arial"/>
                <w:sz w:val="18"/>
                <w:szCs w:val="18"/>
              </w:rPr>
            </w:pPr>
            <w:r w:rsidRPr="004F61F6">
              <w:rPr>
                <w:rFonts w:cs="Arial"/>
                <w:sz w:val="18"/>
                <w:szCs w:val="18"/>
              </w:rPr>
              <w:t>0.6</w:t>
            </w:r>
          </w:p>
        </w:tc>
        <w:tc>
          <w:tcPr>
            <w:tcW w:w="1418" w:type="dxa"/>
            <w:tcBorders>
              <w:top w:val="nil"/>
              <w:left w:val="nil"/>
              <w:bottom w:val="nil"/>
              <w:right w:val="nil"/>
            </w:tcBorders>
            <w:shd w:val="clear" w:color="auto" w:fill="auto"/>
            <w:vAlign w:val="bottom"/>
          </w:tcPr>
          <w:p w14:paraId="24C69DC2" w14:textId="0C5C7EB4" w:rsidR="004F61F6" w:rsidRPr="00C935A5" w:rsidRDefault="004F61F6" w:rsidP="004F61F6">
            <w:pPr>
              <w:spacing w:before="40" w:after="20"/>
              <w:jc w:val="right"/>
              <w:rPr>
                <w:rFonts w:cs="Arial"/>
                <w:sz w:val="18"/>
                <w:szCs w:val="18"/>
              </w:rPr>
            </w:pPr>
            <w:r w:rsidRPr="004F61F6">
              <w:rPr>
                <w:rFonts w:cs="Arial"/>
                <w:sz w:val="18"/>
                <w:szCs w:val="18"/>
              </w:rPr>
              <w:t>20.87</w:t>
            </w:r>
          </w:p>
        </w:tc>
      </w:tr>
      <w:tr w:rsidR="004F61F6" w:rsidRPr="004F61F6" w14:paraId="21C347CE" w14:textId="77777777" w:rsidTr="002967FF">
        <w:tc>
          <w:tcPr>
            <w:tcW w:w="2268" w:type="dxa"/>
            <w:tcBorders>
              <w:top w:val="nil"/>
              <w:left w:val="nil"/>
              <w:bottom w:val="nil"/>
              <w:right w:val="single" w:sz="18" w:space="0" w:color="0070C0"/>
            </w:tcBorders>
            <w:shd w:val="clear" w:color="auto" w:fill="auto"/>
            <w:vAlign w:val="center"/>
          </w:tcPr>
          <w:p w14:paraId="550B2F0E" w14:textId="77777777" w:rsidR="004F61F6" w:rsidRPr="00C935A5" w:rsidRDefault="004F61F6" w:rsidP="004F61F6">
            <w:pPr>
              <w:spacing w:before="40" w:after="20"/>
              <w:rPr>
                <w:rFonts w:cs="Arial"/>
                <w:sz w:val="18"/>
                <w:szCs w:val="18"/>
              </w:rPr>
            </w:pPr>
            <w:r w:rsidRPr="00C935A5">
              <w:rPr>
                <w:rFonts w:cs="Arial"/>
                <w:sz w:val="18"/>
                <w:szCs w:val="18"/>
              </w:rPr>
              <w:t>Port Phillip C</w:t>
            </w:r>
          </w:p>
        </w:tc>
        <w:tc>
          <w:tcPr>
            <w:tcW w:w="1418" w:type="dxa"/>
            <w:tcBorders>
              <w:top w:val="nil"/>
              <w:left w:val="single" w:sz="18" w:space="0" w:color="0070C0"/>
              <w:bottom w:val="nil"/>
            </w:tcBorders>
            <w:vAlign w:val="bottom"/>
          </w:tcPr>
          <w:p w14:paraId="291921A6" w14:textId="53757018" w:rsidR="004F61F6" w:rsidRPr="00C935A5" w:rsidRDefault="004F61F6" w:rsidP="004F61F6">
            <w:pPr>
              <w:spacing w:before="40" w:after="20"/>
              <w:jc w:val="right"/>
              <w:rPr>
                <w:rFonts w:cs="Arial"/>
                <w:sz w:val="18"/>
                <w:szCs w:val="18"/>
              </w:rPr>
            </w:pPr>
            <w:r w:rsidRPr="004F61F6">
              <w:rPr>
                <w:rFonts w:cs="Arial"/>
                <w:sz w:val="18"/>
                <w:szCs w:val="18"/>
              </w:rPr>
              <w:t>398</w:t>
            </w:r>
          </w:p>
        </w:tc>
        <w:tc>
          <w:tcPr>
            <w:tcW w:w="1418" w:type="dxa"/>
            <w:tcBorders>
              <w:top w:val="nil"/>
              <w:left w:val="nil"/>
              <w:bottom w:val="nil"/>
            </w:tcBorders>
            <w:vAlign w:val="bottom"/>
          </w:tcPr>
          <w:p w14:paraId="442CB6EB" w14:textId="5B5A251B" w:rsidR="004F61F6" w:rsidRPr="00C935A5" w:rsidRDefault="004F61F6" w:rsidP="00D00AD6">
            <w:pPr>
              <w:spacing w:before="40" w:after="20"/>
              <w:jc w:val="center"/>
              <w:rPr>
                <w:rFonts w:cs="Arial"/>
                <w:sz w:val="18"/>
                <w:szCs w:val="18"/>
              </w:rPr>
            </w:pPr>
            <w:r w:rsidRPr="004F61F6">
              <w:rPr>
                <w:rFonts w:cs="Arial"/>
                <w:sz w:val="18"/>
                <w:szCs w:val="18"/>
              </w:rPr>
              <w:t>0.4</w:t>
            </w:r>
          </w:p>
        </w:tc>
        <w:tc>
          <w:tcPr>
            <w:tcW w:w="170" w:type="dxa"/>
            <w:tcBorders>
              <w:top w:val="nil"/>
              <w:left w:val="nil"/>
              <w:bottom w:val="nil"/>
            </w:tcBorders>
            <w:vAlign w:val="bottom"/>
          </w:tcPr>
          <w:p w14:paraId="02723881" w14:textId="33D6013F"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2EE6C40" w14:textId="5428526F" w:rsidR="004F61F6" w:rsidRPr="00C935A5" w:rsidRDefault="004F61F6" w:rsidP="00D00AD6">
            <w:pPr>
              <w:spacing w:before="40" w:after="20"/>
              <w:jc w:val="center"/>
              <w:rPr>
                <w:rFonts w:cs="Arial"/>
                <w:sz w:val="18"/>
                <w:szCs w:val="18"/>
              </w:rPr>
            </w:pPr>
            <w:r w:rsidRPr="004F61F6">
              <w:rPr>
                <w:rFonts w:cs="Arial"/>
                <w:sz w:val="18"/>
                <w:szCs w:val="18"/>
              </w:rPr>
              <w:t>2.1</w:t>
            </w:r>
          </w:p>
        </w:tc>
        <w:tc>
          <w:tcPr>
            <w:tcW w:w="1418" w:type="dxa"/>
            <w:tcBorders>
              <w:top w:val="nil"/>
              <w:left w:val="nil"/>
              <w:bottom w:val="nil"/>
              <w:right w:val="nil"/>
            </w:tcBorders>
            <w:shd w:val="clear" w:color="auto" w:fill="auto"/>
            <w:vAlign w:val="bottom"/>
          </w:tcPr>
          <w:p w14:paraId="3FBBC6B8" w14:textId="29EF474A" w:rsidR="004F61F6" w:rsidRPr="00C935A5" w:rsidRDefault="004F61F6" w:rsidP="004F61F6">
            <w:pPr>
              <w:spacing w:before="40" w:after="20"/>
              <w:jc w:val="right"/>
              <w:rPr>
                <w:rFonts w:cs="Arial"/>
                <w:sz w:val="18"/>
                <w:szCs w:val="18"/>
              </w:rPr>
            </w:pPr>
            <w:r w:rsidRPr="004F61F6">
              <w:rPr>
                <w:rFonts w:cs="Arial"/>
                <w:sz w:val="18"/>
                <w:szCs w:val="18"/>
              </w:rPr>
              <w:t> </w:t>
            </w:r>
          </w:p>
        </w:tc>
      </w:tr>
      <w:tr w:rsidR="004F61F6" w:rsidRPr="004F61F6" w14:paraId="63046623" w14:textId="77777777" w:rsidTr="002967FF">
        <w:tc>
          <w:tcPr>
            <w:tcW w:w="2268" w:type="dxa"/>
            <w:tcBorders>
              <w:top w:val="nil"/>
              <w:left w:val="nil"/>
              <w:bottom w:val="nil"/>
              <w:right w:val="single" w:sz="18" w:space="0" w:color="0070C0"/>
            </w:tcBorders>
            <w:shd w:val="clear" w:color="auto" w:fill="auto"/>
            <w:vAlign w:val="center"/>
          </w:tcPr>
          <w:p w14:paraId="5BA65DD6" w14:textId="77777777" w:rsidR="004F61F6" w:rsidRPr="00C935A5" w:rsidRDefault="004F61F6" w:rsidP="004F61F6">
            <w:pPr>
              <w:spacing w:before="40" w:after="20"/>
              <w:rPr>
                <w:rFonts w:cs="Arial"/>
                <w:sz w:val="18"/>
                <w:szCs w:val="18"/>
              </w:rPr>
            </w:pPr>
            <w:r w:rsidRPr="00C935A5">
              <w:rPr>
                <w:rFonts w:cs="Arial"/>
                <w:sz w:val="18"/>
                <w:szCs w:val="18"/>
              </w:rPr>
              <w:t>Pyrenees S</w:t>
            </w:r>
          </w:p>
        </w:tc>
        <w:tc>
          <w:tcPr>
            <w:tcW w:w="1418" w:type="dxa"/>
            <w:tcBorders>
              <w:top w:val="nil"/>
              <w:left w:val="single" w:sz="18" w:space="0" w:color="0070C0"/>
              <w:bottom w:val="nil"/>
            </w:tcBorders>
            <w:vAlign w:val="bottom"/>
          </w:tcPr>
          <w:p w14:paraId="186AB6D5" w14:textId="5B8EA8FD" w:rsidR="004F61F6" w:rsidRPr="00C935A5" w:rsidRDefault="004F61F6" w:rsidP="004F61F6">
            <w:pPr>
              <w:spacing w:before="40" w:after="20"/>
              <w:jc w:val="right"/>
              <w:rPr>
                <w:rFonts w:cs="Arial"/>
                <w:sz w:val="18"/>
                <w:szCs w:val="18"/>
              </w:rPr>
            </w:pPr>
            <w:r w:rsidRPr="004F61F6">
              <w:rPr>
                <w:rFonts w:cs="Arial"/>
                <w:sz w:val="18"/>
                <w:szCs w:val="18"/>
              </w:rPr>
              <w:t>137</w:t>
            </w:r>
          </w:p>
        </w:tc>
        <w:tc>
          <w:tcPr>
            <w:tcW w:w="1418" w:type="dxa"/>
            <w:tcBorders>
              <w:top w:val="nil"/>
              <w:left w:val="nil"/>
              <w:bottom w:val="nil"/>
            </w:tcBorders>
            <w:vAlign w:val="bottom"/>
          </w:tcPr>
          <w:p w14:paraId="50F4C5EC" w14:textId="0AF5DA37" w:rsidR="004F61F6" w:rsidRPr="00C935A5" w:rsidRDefault="004F61F6" w:rsidP="00D00AD6">
            <w:pPr>
              <w:spacing w:before="40" w:after="20"/>
              <w:jc w:val="center"/>
              <w:rPr>
                <w:rFonts w:cs="Arial"/>
                <w:sz w:val="18"/>
                <w:szCs w:val="18"/>
              </w:rPr>
            </w:pPr>
            <w:r w:rsidRPr="004F61F6">
              <w:rPr>
                <w:rFonts w:cs="Arial"/>
                <w:sz w:val="18"/>
                <w:szCs w:val="18"/>
              </w:rPr>
              <w:t>1.9</w:t>
            </w:r>
          </w:p>
        </w:tc>
        <w:tc>
          <w:tcPr>
            <w:tcW w:w="170" w:type="dxa"/>
            <w:tcBorders>
              <w:top w:val="nil"/>
              <w:left w:val="nil"/>
              <w:bottom w:val="nil"/>
            </w:tcBorders>
            <w:vAlign w:val="bottom"/>
          </w:tcPr>
          <w:p w14:paraId="5959BF95" w14:textId="33FAA747"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63179097" w14:textId="4F941B85" w:rsidR="004F61F6" w:rsidRPr="00C935A5" w:rsidRDefault="004F61F6" w:rsidP="00D00AD6">
            <w:pPr>
              <w:spacing w:before="40" w:after="20"/>
              <w:jc w:val="center"/>
              <w:rPr>
                <w:rFonts w:cs="Arial"/>
                <w:sz w:val="18"/>
                <w:szCs w:val="18"/>
              </w:rPr>
            </w:pPr>
            <w:r w:rsidRPr="004F61F6">
              <w:rPr>
                <w:rFonts w:cs="Arial"/>
                <w:sz w:val="18"/>
                <w:szCs w:val="18"/>
              </w:rPr>
              <w:t>0.3</w:t>
            </w:r>
          </w:p>
        </w:tc>
        <w:tc>
          <w:tcPr>
            <w:tcW w:w="1418" w:type="dxa"/>
            <w:tcBorders>
              <w:top w:val="nil"/>
              <w:left w:val="nil"/>
              <w:bottom w:val="nil"/>
              <w:right w:val="nil"/>
            </w:tcBorders>
            <w:shd w:val="clear" w:color="auto" w:fill="auto"/>
            <w:vAlign w:val="bottom"/>
          </w:tcPr>
          <w:p w14:paraId="1A12EC6A" w14:textId="7FF0AD7B" w:rsidR="004F61F6" w:rsidRPr="00C935A5" w:rsidRDefault="004F61F6" w:rsidP="004F61F6">
            <w:pPr>
              <w:spacing w:before="40" w:after="20"/>
              <w:jc w:val="right"/>
              <w:rPr>
                <w:rFonts w:cs="Arial"/>
                <w:sz w:val="18"/>
                <w:szCs w:val="18"/>
              </w:rPr>
            </w:pPr>
            <w:r w:rsidRPr="004F61F6">
              <w:rPr>
                <w:rFonts w:cs="Arial"/>
                <w:sz w:val="18"/>
                <w:szCs w:val="18"/>
              </w:rPr>
              <w:t>18.96</w:t>
            </w:r>
          </w:p>
        </w:tc>
      </w:tr>
      <w:tr w:rsidR="004F61F6" w:rsidRPr="004F61F6" w14:paraId="08105F8C" w14:textId="77777777" w:rsidTr="002967FF">
        <w:tc>
          <w:tcPr>
            <w:tcW w:w="2268" w:type="dxa"/>
            <w:tcBorders>
              <w:top w:val="nil"/>
              <w:left w:val="nil"/>
              <w:bottom w:val="nil"/>
              <w:right w:val="single" w:sz="18" w:space="0" w:color="0070C0"/>
            </w:tcBorders>
            <w:shd w:val="clear" w:color="auto" w:fill="auto"/>
            <w:vAlign w:val="center"/>
          </w:tcPr>
          <w:p w14:paraId="3ACF3F6E" w14:textId="77777777" w:rsidR="004F61F6" w:rsidRPr="00C935A5" w:rsidRDefault="004F61F6" w:rsidP="004F61F6">
            <w:pPr>
              <w:spacing w:before="40" w:after="20"/>
              <w:rPr>
                <w:rFonts w:cs="Arial"/>
                <w:sz w:val="18"/>
                <w:szCs w:val="18"/>
              </w:rPr>
            </w:pPr>
            <w:r w:rsidRPr="00C935A5">
              <w:rPr>
                <w:rFonts w:cs="Arial"/>
                <w:sz w:val="18"/>
                <w:szCs w:val="18"/>
              </w:rPr>
              <w:t>Queenscliffe B</w:t>
            </w:r>
          </w:p>
        </w:tc>
        <w:tc>
          <w:tcPr>
            <w:tcW w:w="1418" w:type="dxa"/>
            <w:tcBorders>
              <w:top w:val="nil"/>
              <w:left w:val="single" w:sz="18" w:space="0" w:color="0070C0"/>
              <w:bottom w:val="nil"/>
            </w:tcBorders>
            <w:vAlign w:val="bottom"/>
          </w:tcPr>
          <w:p w14:paraId="3BC13C52" w14:textId="4F3C44AA" w:rsidR="004F61F6" w:rsidRPr="00C935A5" w:rsidRDefault="004F61F6" w:rsidP="004F61F6">
            <w:pPr>
              <w:spacing w:before="40" w:after="20"/>
              <w:jc w:val="right"/>
              <w:rPr>
                <w:rFonts w:cs="Arial"/>
                <w:sz w:val="18"/>
                <w:szCs w:val="18"/>
              </w:rPr>
            </w:pPr>
            <w:r w:rsidRPr="004F61F6">
              <w:rPr>
                <w:rFonts w:cs="Arial"/>
                <w:sz w:val="18"/>
                <w:szCs w:val="18"/>
              </w:rPr>
              <w:t>8</w:t>
            </w:r>
          </w:p>
        </w:tc>
        <w:tc>
          <w:tcPr>
            <w:tcW w:w="1418" w:type="dxa"/>
            <w:tcBorders>
              <w:top w:val="nil"/>
              <w:left w:val="nil"/>
              <w:bottom w:val="nil"/>
            </w:tcBorders>
            <w:vAlign w:val="bottom"/>
          </w:tcPr>
          <w:p w14:paraId="7F33FC10" w14:textId="562306B2" w:rsidR="004F61F6" w:rsidRPr="00C935A5" w:rsidRDefault="004F61F6" w:rsidP="00D00AD6">
            <w:pPr>
              <w:spacing w:before="40" w:after="20"/>
              <w:jc w:val="center"/>
              <w:rPr>
                <w:rFonts w:cs="Arial"/>
                <w:sz w:val="18"/>
                <w:szCs w:val="18"/>
              </w:rPr>
            </w:pPr>
            <w:r w:rsidRPr="004F61F6">
              <w:rPr>
                <w:rFonts w:cs="Arial"/>
                <w:sz w:val="18"/>
                <w:szCs w:val="18"/>
              </w:rPr>
              <w:t>0.3</w:t>
            </w:r>
          </w:p>
        </w:tc>
        <w:tc>
          <w:tcPr>
            <w:tcW w:w="170" w:type="dxa"/>
            <w:tcBorders>
              <w:top w:val="nil"/>
              <w:left w:val="nil"/>
              <w:bottom w:val="nil"/>
            </w:tcBorders>
            <w:vAlign w:val="bottom"/>
          </w:tcPr>
          <w:p w14:paraId="0859EFB2" w14:textId="31F01D05"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D4D3921" w14:textId="50CB8250" w:rsidR="004F61F6" w:rsidRPr="00C935A5" w:rsidRDefault="004F61F6" w:rsidP="00D00AD6">
            <w:pPr>
              <w:spacing w:before="40" w:after="20"/>
              <w:jc w:val="center"/>
              <w:rPr>
                <w:rFonts w:cs="Arial"/>
                <w:sz w:val="18"/>
                <w:szCs w:val="18"/>
              </w:rPr>
            </w:pPr>
            <w:r w:rsidRPr="004F61F6">
              <w:rPr>
                <w:rFonts w:cs="Arial"/>
                <w:sz w:val="18"/>
                <w:szCs w:val="18"/>
              </w:rPr>
              <w:t>0.6</w:t>
            </w:r>
          </w:p>
        </w:tc>
        <w:tc>
          <w:tcPr>
            <w:tcW w:w="1418" w:type="dxa"/>
            <w:tcBorders>
              <w:top w:val="nil"/>
              <w:left w:val="nil"/>
              <w:bottom w:val="nil"/>
              <w:right w:val="nil"/>
            </w:tcBorders>
            <w:shd w:val="clear" w:color="auto" w:fill="auto"/>
            <w:vAlign w:val="bottom"/>
          </w:tcPr>
          <w:p w14:paraId="1695B368" w14:textId="2A532728" w:rsidR="004F61F6" w:rsidRPr="00C935A5" w:rsidRDefault="004F61F6" w:rsidP="004F61F6">
            <w:pPr>
              <w:spacing w:before="40" w:after="20"/>
              <w:jc w:val="right"/>
              <w:rPr>
                <w:rFonts w:cs="Arial"/>
                <w:sz w:val="18"/>
                <w:szCs w:val="18"/>
              </w:rPr>
            </w:pPr>
            <w:r w:rsidRPr="004F61F6">
              <w:rPr>
                <w:rFonts w:cs="Arial"/>
                <w:sz w:val="18"/>
                <w:szCs w:val="18"/>
              </w:rPr>
              <w:t> </w:t>
            </w:r>
          </w:p>
        </w:tc>
      </w:tr>
      <w:tr w:rsidR="004F61F6" w:rsidRPr="004F61F6" w14:paraId="1629C481" w14:textId="77777777" w:rsidTr="002967FF">
        <w:tc>
          <w:tcPr>
            <w:tcW w:w="2268" w:type="dxa"/>
            <w:tcBorders>
              <w:top w:val="nil"/>
              <w:left w:val="nil"/>
              <w:bottom w:val="nil"/>
              <w:right w:val="single" w:sz="18" w:space="0" w:color="0070C0"/>
            </w:tcBorders>
            <w:shd w:val="clear" w:color="auto" w:fill="auto"/>
            <w:vAlign w:val="center"/>
          </w:tcPr>
          <w:p w14:paraId="772E2B43" w14:textId="77777777" w:rsidR="004F61F6" w:rsidRPr="00C935A5" w:rsidRDefault="004F61F6" w:rsidP="004F61F6">
            <w:pPr>
              <w:spacing w:before="40" w:after="20"/>
              <w:rPr>
                <w:rFonts w:cs="Arial"/>
                <w:sz w:val="18"/>
                <w:szCs w:val="18"/>
              </w:rPr>
            </w:pPr>
            <w:r w:rsidRPr="00C935A5">
              <w:rPr>
                <w:rFonts w:cs="Arial"/>
                <w:sz w:val="18"/>
                <w:szCs w:val="18"/>
              </w:rPr>
              <w:t>South Gippsland S</w:t>
            </w:r>
          </w:p>
        </w:tc>
        <w:tc>
          <w:tcPr>
            <w:tcW w:w="1418" w:type="dxa"/>
            <w:tcBorders>
              <w:top w:val="nil"/>
              <w:left w:val="single" w:sz="18" w:space="0" w:color="0070C0"/>
              <w:bottom w:val="nil"/>
            </w:tcBorders>
            <w:vAlign w:val="bottom"/>
          </w:tcPr>
          <w:p w14:paraId="413EAC64" w14:textId="5311F92E" w:rsidR="004F61F6" w:rsidRPr="00C935A5" w:rsidRDefault="004F61F6" w:rsidP="004F61F6">
            <w:pPr>
              <w:spacing w:before="40" w:after="20"/>
              <w:jc w:val="right"/>
              <w:rPr>
                <w:rFonts w:cs="Arial"/>
                <w:sz w:val="18"/>
                <w:szCs w:val="18"/>
              </w:rPr>
            </w:pPr>
            <w:r w:rsidRPr="004F61F6">
              <w:rPr>
                <w:rFonts w:cs="Arial"/>
                <w:sz w:val="18"/>
                <w:szCs w:val="18"/>
              </w:rPr>
              <w:t>278</w:t>
            </w:r>
          </w:p>
        </w:tc>
        <w:tc>
          <w:tcPr>
            <w:tcW w:w="1418" w:type="dxa"/>
            <w:tcBorders>
              <w:top w:val="nil"/>
              <w:left w:val="nil"/>
              <w:bottom w:val="nil"/>
            </w:tcBorders>
            <w:vAlign w:val="bottom"/>
          </w:tcPr>
          <w:p w14:paraId="1C684655" w14:textId="739136C5" w:rsidR="004F61F6" w:rsidRPr="00C935A5" w:rsidRDefault="004F61F6" w:rsidP="00D00AD6">
            <w:pPr>
              <w:spacing w:before="40" w:after="20"/>
              <w:jc w:val="center"/>
              <w:rPr>
                <w:rFonts w:cs="Arial"/>
                <w:sz w:val="18"/>
                <w:szCs w:val="18"/>
              </w:rPr>
            </w:pPr>
            <w:r w:rsidRPr="004F61F6">
              <w:rPr>
                <w:rFonts w:cs="Arial"/>
                <w:sz w:val="18"/>
                <w:szCs w:val="18"/>
              </w:rPr>
              <w:t>1.0</w:t>
            </w:r>
          </w:p>
        </w:tc>
        <w:tc>
          <w:tcPr>
            <w:tcW w:w="170" w:type="dxa"/>
            <w:tcBorders>
              <w:top w:val="nil"/>
              <w:left w:val="nil"/>
              <w:bottom w:val="nil"/>
            </w:tcBorders>
            <w:vAlign w:val="bottom"/>
          </w:tcPr>
          <w:p w14:paraId="675EE1B9" w14:textId="63961491"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E0674E9" w14:textId="02EBE8F5" w:rsidR="004F61F6" w:rsidRPr="00C935A5" w:rsidRDefault="004F61F6" w:rsidP="00D00AD6">
            <w:pPr>
              <w:spacing w:before="40" w:after="20"/>
              <w:jc w:val="center"/>
              <w:rPr>
                <w:rFonts w:cs="Arial"/>
                <w:sz w:val="18"/>
                <w:szCs w:val="18"/>
              </w:rPr>
            </w:pPr>
            <w:r w:rsidRPr="004F61F6">
              <w:rPr>
                <w:rFonts w:cs="Arial"/>
                <w:sz w:val="18"/>
                <w:szCs w:val="18"/>
              </w:rPr>
              <w:t>0.4</w:t>
            </w:r>
          </w:p>
        </w:tc>
        <w:tc>
          <w:tcPr>
            <w:tcW w:w="1418" w:type="dxa"/>
            <w:tcBorders>
              <w:top w:val="nil"/>
              <w:left w:val="nil"/>
              <w:bottom w:val="nil"/>
              <w:right w:val="nil"/>
            </w:tcBorders>
            <w:shd w:val="clear" w:color="auto" w:fill="auto"/>
            <w:vAlign w:val="bottom"/>
          </w:tcPr>
          <w:p w14:paraId="18BFEE68" w14:textId="2F54BDF2" w:rsidR="004F61F6" w:rsidRPr="00C935A5" w:rsidRDefault="004F61F6" w:rsidP="004F61F6">
            <w:pPr>
              <w:spacing w:before="40" w:after="20"/>
              <w:jc w:val="right"/>
              <w:rPr>
                <w:rFonts w:cs="Arial"/>
                <w:sz w:val="18"/>
                <w:szCs w:val="18"/>
              </w:rPr>
            </w:pPr>
            <w:r w:rsidRPr="004F61F6">
              <w:rPr>
                <w:rFonts w:cs="Arial"/>
                <w:sz w:val="18"/>
                <w:szCs w:val="18"/>
              </w:rPr>
              <w:t>16.84</w:t>
            </w:r>
          </w:p>
        </w:tc>
      </w:tr>
      <w:tr w:rsidR="004F61F6" w:rsidRPr="004F61F6" w14:paraId="46AB8470" w14:textId="77777777" w:rsidTr="002967FF">
        <w:tc>
          <w:tcPr>
            <w:tcW w:w="2268" w:type="dxa"/>
            <w:tcBorders>
              <w:top w:val="nil"/>
              <w:left w:val="nil"/>
              <w:bottom w:val="nil"/>
              <w:right w:val="single" w:sz="18" w:space="0" w:color="0070C0"/>
            </w:tcBorders>
            <w:shd w:val="clear" w:color="auto" w:fill="auto"/>
            <w:vAlign w:val="center"/>
          </w:tcPr>
          <w:p w14:paraId="5B644F98" w14:textId="77777777" w:rsidR="004F61F6" w:rsidRPr="00C935A5" w:rsidRDefault="004F61F6" w:rsidP="004F61F6">
            <w:pPr>
              <w:spacing w:before="40" w:after="20"/>
              <w:rPr>
                <w:rFonts w:cs="Arial"/>
                <w:sz w:val="18"/>
                <w:szCs w:val="18"/>
              </w:rPr>
            </w:pPr>
            <w:r w:rsidRPr="00C935A5">
              <w:rPr>
                <w:rFonts w:cs="Arial"/>
                <w:sz w:val="18"/>
                <w:szCs w:val="18"/>
              </w:rPr>
              <w:t>Southern Grampians S</w:t>
            </w:r>
          </w:p>
        </w:tc>
        <w:tc>
          <w:tcPr>
            <w:tcW w:w="1418" w:type="dxa"/>
            <w:tcBorders>
              <w:top w:val="nil"/>
              <w:left w:val="single" w:sz="18" w:space="0" w:color="0070C0"/>
              <w:bottom w:val="nil"/>
            </w:tcBorders>
            <w:vAlign w:val="bottom"/>
          </w:tcPr>
          <w:p w14:paraId="324E660B" w14:textId="6107B692" w:rsidR="004F61F6" w:rsidRPr="00C935A5" w:rsidRDefault="004F61F6" w:rsidP="004F61F6">
            <w:pPr>
              <w:spacing w:before="40" w:after="20"/>
              <w:jc w:val="right"/>
              <w:rPr>
                <w:rFonts w:cs="Arial"/>
                <w:sz w:val="18"/>
                <w:szCs w:val="18"/>
              </w:rPr>
            </w:pPr>
            <w:r w:rsidRPr="004F61F6">
              <w:rPr>
                <w:rFonts w:cs="Arial"/>
                <w:sz w:val="18"/>
                <w:szCs w:val="18"/>
              </w:rPr>
              <w:t>237</w:t>
            </w:r>
          </w:p>
        </w:tc>
        <w:tc>
          <w:tcPr>
            <w:tcW w:w="1418" w:type="dxa"/>
            <w:tcBorders>
              <w:top w:val="nil"/>
              <w:left w:val="nil"/>
              <w:bottom w:val="nil"/>
            </w:tcBorders>
            <w:vAlign w:val="bottom"/>
          </w:tcPr>
          <w:p w14:paraId="04AD7616" w14:textId="7FF3DEB8" w:rsidR="004F61F6" w:rsidRPr="00C935A5" w:rsidRDefault="004F61F6" w:rsidP="00D00AD6">
            <w:pPr>
              <w:spacing w:before="40" w:after="20"/>
              <w:jc w:val="center"/>
              <w:rPr>
                <w:rFonts w:cs="Arial"/>
                <w:sz w:val="18"/>
                <w:szCs w:val="18"/>
              </w:rPr>
            </w:pPr>
            <w:r w:rsidRPr="004F61F6">
              <w:rPr>
                <w:rFonts w:cs="Arial"/>
                <w:sz w:val="18"/>
                <w:szCs w:val="18"/>
              </w:rPr>
              <w:t>1.5</w:t>
            </w:r>
          </w:p>
        </w:tc>
        <w:tc>
          <w:tcPr>
            <w:tcW w:w="170" w:type="dxa"/>
            <w:tcBorders>
              <w:top w:val="nil"/>
              <w:left w:val="nil"/>
              <w:bottom w:val="nil"/>
            </w:tcBorders>
            <w:vAlign w:val="bottom"/>
          </w:tcPr>
          <w:p w14:paraId="0D97E56A" w14:textId="0F9FF105"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748C88F" w14:textId="21BB3602" w:rsidR="004F61F6" w:rsidRPr="00C935A5" w:rsidRDefault="004F61F6" w:rsidP="00D00AD6">
            <w:pPr>
              <w:spacing w:before="40" w:after="20"/>
              <w:jc w:val="center"/>
              <w:rPr>
                <w:rFonts w:cs="Arial"/>
                <w:sz w:val="18"/>
                <w:szCs w:val="18"/>
              </w:rPr>
            </w:pPr>
            <w:r w:rsidRPr="004F61F6">
              <w:rPr>
                <w:rFonts w:cs="Arial"/>
                <w:sz w:val="18"/>
                <w:szCs w:val="18"/>
              </w:rPr>
              <w:t>0.3</w:t>
            </w:r>
          </w:p>
        </w:tc>
        <w:tc>
          <w:tcPr>
            <w:tcW w:w="1418" w:type="dxa"/>
            <w:tcBorders>
              <w:top w:val="nil"/>
              <w:left w:val="nil"/>
              <w:bottom w:val="nil"/>
              <w:right w:val="nil"/>
            </w:tcBorders>
            <w:shd w:val="clear" w:color="auto" w:fill="auto"/>
            <w:vAlign w:val="bottom"/>
          </w:tcPr>
          <w:p w14:paraId="5E42E080" w14:textId="2613AFD0" w:rsidR="004F61F6" w:rsidRPr="00C935A5" w:rsidRDefault="004F61F6" w:rsidP="004F61F6">
            <w:pPr>
              <w:spacing w:before="40" w:after="20"/>
              <w:jc w:val="right"/>
              <w:rPr>
                <w:rFonts w:cs="Arial"/>
                <w:sz w:val="18"/>
                <w:szCs w:val="18"/>
              </w:rPr>
            </w:pPr>
            <w:r w:rsidRPr="004F61F6">
              <w:rPr>
                <w:rFonts w:cs="Arial"/>
                <w:sz w:val="18"/>
                <w:szCs w:val="18"/>
              </w:rPr>
              <w:t>11.27</w:t>
            </w:r>
          </w:p>
        </w:tc>
      </w:tr>
      <w:tr w:rsidR="004F61F6" w:rsidRPr="004F61F6" w14:paraId="1CF533E9" w14:textId="77777777" w:rsidTr="002967FF">
        <w:tc>
          <w:tcPr>
            <w:tcW w:w="2268" w:type="dxa"/>
            <w:tcBorders>
              <w:top w:val="nil"/>
              <w:left w:val="nil"/>
              <w:bottom w:val="nil"/>
              <w:right w:val="single" w:sz="18" w:space="0" w:color="0070C0"/>
            </w:tcBorders>
            <w:shd w:val="clear" w:color="auto" w:fill="auto"/>
            <w:vAlign w:val="center"/>
          </w:tcPr>
          <w:p w14:paraId="3D0492C8" w14:textId="77777777" w:rsidR="004F61F6" w:rsidRPr="00C935A5" w:rsidRDefault="004F61F6" w:rsidP="004F61F6">
            <w:pPr>
              <w:spacing w:before="40" w:after="20"/>
              <w:rPr>
                <w:rFonts w:cs="Arial"/>
                <w:sz w:val="18"/>
                <w:szCs w:val="18"/>
              </w:rPr>
            </w:pPr>
            <w:r w:rsidRPr="00C935A5">
              <w:rPr>
                <w:rFonts w:cs="Arial"/>
                <w:sz w:val="18"/>
                <w:szCs w:val="18"/>
              </w:rPr>
              <w:t>Stonnington C</w:t>
            </w:r>
          </w:p>
        </w:tc>
        <w:tc>
          <w:tcPr>
            <w:tcW w:w="1418" w:type="dxa"/>
            <w:tcBorders>
              <w:top w:val="nil"/>
              <w:left w:val="single" w:sz="18" w:space="0" w:color="0070C0"/>
              <w:bottom w:val="nil"/>
            </w:tcBorders>
            <w:vAlign w:val="bottom"/>
          </w:tcPr>
          <w:p w14:paraId="737FD12E" w14:textId="5C4C842B" w:rsidR="004F61F6" w:rsidRPr="00C935A5" w:rsidRDefault="004F61F6" w:rsidP="004F61F6">
            <w:pPr>
              <w:spacing w:before="40" w:after="20"/>
              <w:jc w:val="right"/>
              <w:rPr>
                <w:rFonts w:cs="Arial"/>
                <w:sz w:val="18"/>
                <w:szCs w:val="18"/>
              </w:rPr>
            </w:pPr>
            <w:r w:rsidRPr="004F61F6">
              <w:rPr>
                <w:rFonts w:cs="Arial"/>
                <w:sz w:val="18"/>
                <w:szCs w:val="18"/>
              </w:rPr>
              <w:t>306</w:t>
            </w:r>
          </w:p>
        </w:tc>
        <w:tc>
          <w:tcPr>
            <w:tcW w:w="1418" w:type="dxa"/>
            <w:tcBorders>
              <w:top w:val="nil"/>
              <w:left w:val="nil"/>
              <w:bottom w:val="nil"/>
            </w:tcBorders>
            <w:vAlign w:val="bottom"/>
          </w:tcPr>
          <w:p w14:paraId="0988B957" w14:textId="7E775C01" w:rsidR="004F61F6" w:rsidRPr="00C935A5" w:rsidRDefault="004F61F6" w:rsidP="00D00AD6">
            <w:pPr>
              <w:spacing w:before="40" w:after="20"/>
              <w:jc w:val="center"/>
              <w:rPr>
                <w:rFonts w:cs="Arial"/>
                <w:sz w:val="18"/>
                <w:szCs w:val="18"/>
              </w:rPr>
            </w:pPr>
            <w:r w:rsidRPr="004F61F6">
              <w:rPr>
                <w:rFonts w:cs="Arial"/>
                <w:sz w:val="18"/>
                <w:szCs w:val="18"/>
              </w:rPr>
              <w:t>0.3</w:t>
            </w:r>
          </w:p>
        </w:tc>
        <w:tc>
          <w:tcPr>
            <w:tcW w:w="170" w:type="dxa"/>
            <w:tcBorders>
              <w:top w:val="nil"/>
              <w:left w:val="nil"/>
              <w:bottom w:val="nil"/>
            </w:tcBorders>
            <w:vAlign w:val="bottom"/>
          </w:tcPr>
          <w:p w14:paraId="5D3AFA2C" w14:textId="05EE0757"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A9C5356" w14:textId="712516F0" w:rsidR="004F61F6" w:rsidRPr="00C935A5" w:rsidRDefault="004F61F6" w:rsidP="00D00AD6">
            <w:pPr>
              <w:spacing w:before="40" w:after="20"/>
              <w:jc w:val="center"/>
              <w:rPr>
                <w:rFonts w:cs="Arial"/>
                <w:sz w:val="18"/>
                <w:szCs w:val="18"/>
              </w:rPr>
            </w:pPr>
            <w:r w:rsidRPr="004F61F6">
              <w:rPr>
                <w:rFonts w:cs="Arial"/>
                <w:sz w:val="18"/>
                <w:szCs w:val="18"/>
              </w:rPr>
              <w:t>2.7</w:t>
            </w:r>
          </w:p>
        </w:tc>
        <w:tc>
          <w:tcPr>
            <w:tcW w:w="1418" w:type="dxa"/>
            <w:tcBorders>
              <w:top w:val="nil"/>
              <w:left w:val="nil"/>
              <w:bottom w:val="nil"/>
              <w:right w:val="nil"/>
            </w:tcBorders>
            <w:shd w:val="clear" w:color="auto" w:fill="auto"/>
            <w:vAlign w:val="bottom"/>
          </w:tcPr>
          <w:p w14:paraId="1A35CC8E" w14:textId="36EDE608" w:rsidR="004F61F6" w:rsidRPr="00C935A5" w:rsidRDefault="004F61F6" w:rsidP="004F61F6">
            <w:pPr>
              <w:spacing w:before="40" w:after="20"/>
              <w:jc w:val="right"/>
              <w:rPr>
                <w:rFonts w:cs="Arial"/>
                <w:sz w:val="18"/>
                <w:szCs w:val="18"/>
              </w:rPr>
            </w:pPr>
            <w:r w:rsidRPr="004F61F6">
              <w:rPr>
                <w:rFonts w:cs="Arial"/>
                <w:sz w:val="18"/>
                <w:szCs w:val="18"/>
              </w:rPr>
              <w:t> </w:t>
            </w:r>
          </w:p>
        </w:tc>
      </w:tr>
      <w:tr w:rsidR="004F61F6" w:rsidRPr="004F61F6" w14:paraId="56BC111D" w14:textId="77777777" w:rsidTr="002967FF">
        <w:tc>
          <w:tcPr>
            <w:tcW w:w="2268" w:type="dxa"/>
            <w:tcBorders>
              <w:top w:val="nil"/>
              <w:left w:val="nil"/>
              <w:bottom w:val="nil"/>
              <w:right w:val="single" w:sz="18" w:space="0" w:color="0070C0"/>
            </w:tcBorders>
            <w:shd w:val="clear" w:color="auto" w:fill="auto"/>
            <w:vAlign w:val="center"/>
          </w:tcPr>
          <w:p w14:paraId="05D540B3" w14:textId="77777777" w:rsidR="004F61F6" w:rsidRPr="00C935A5" w:rsidRDefault="004F61F6" w:rsidP="004F61F6">
            <w:pPr>
              <w:spacing w:before="40" w:after="20"/>
              <w:rPr>
                <w:rFonts w:cs="Arial"/>
                <w:sz w:val="18"/>
                <w:szCs w:val="18"/>
              </w:rPr>
            </w:pPr>
            <w:r w:rsidRPr="00C935A5">
              <w:rPr>
                <w:rFonts w:cs="Arial"/>
                <w:sz w:val="18"/>
                <w:szCs w:val="18"/>
              </w:rPr>
              <w:t>Strathbogie S</w:t>
            </w:r>
          </w:p>
        </w:tc>
        <w:tc>
          <w:tcPr>
            <w:tcW w:w="1418" w:type="dxa"/>
            <w:tcBorders>
              <w:top w:val="nil"/>
              <w:left w:val="single" w:sz="18" w:space="0" w:color="0070C0"/>
              <w:bottom w:val="nil"/>
            </w:tcBorders>
            <w:vAlign w:val="bottom"/>
          </w:tcPr>
          <w:p w14:paraId="611FB857" w14:textId="5F9E89A9" w:rsidR="004F61F6" w:rsidRPr="00C935A5" w:rsidRDefault="004F61F6" w:rsidP="004F61F6">
            <w:pPr>
              <w:spacing w:before="40" w:after="20"/>
              <w:jc w:val="right"/>
              <w:rPr>
                <w:rFonts w:cs="Arial"/>
                <w:sz w:val="18"/>
                <w:szCs w:val="18"/>
              </w:rPr>
            </w:pPr>
            <w:r w:rsidRPr="004F61F6">
              <w:rPr>
                <w:rFonts w:cs="Arial"/>
                <w:sz w:val="18"/>
                <w:szCs w:val="18"/>
              </w:rPr>
              <w:t>116</w:t>
            </w:r>
          </w:p>
        </w:tc>
        <w:tc>
          <w:tcPr>
            <w:tcW w:w="1418" w:type="dxa"/>
            <w:tcBorders>
              <w:top w:val="nil"/>
              <w:left w:val="nil"/>
              <w:bottom w:val="nil"/>
            </w:tcBorders>
            <w:vAlign w:val="bottom"/>
          </w:tcPr>
          <w:p w14:paraId="18EFCCFB" w14:textId="6014008B" w:rsidR="004F61F6" w:rsidRPr="00C935A5" w:rsidRDefault="004F61F6" w:rsidP="00D00AD6">
            <w:pPr>
              <w:spacing w:before="40" w:after="20"/>
              <w:jc w:val="center"/>
              <w:rPr>
                <w:rFonts w:cs="Arial"/>
                <w:sz w:val="18"/>
                <w:szCs w:val="18"/>
              </w:rPr>
            </w:pPr>
            <w:r w:rsidRPr="004F61F6">
              <w:rPr>
                <w:rFonts w:cs="Arial"/>
                <w:sz w:val="18"/>
                <w:szCs w:val="18"/>
              </w:rPr>
              <w:t>1.1</w:t>
            </w:r>
          </w:p>
        </w:tc>
        <w:tc>
          <w:tcPr>
            <w:tcW w:w="170" w:type="dxa"/>
            <w:tcBorders>
              <w:top w:val="nil"/>
              <w:left w:val="nil"/>
              <w:bottom w:val="nil"/>
            </w:tcBorders>
            <w:vAlign w:val="bottom"/>
          </w:tcPr>
          <w:p w14:paraId="429777D3" w14:textId="179C42C4"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7DCADCC" w14:textId="2CA10B1A" w:rsidR="004F61F6" w:rsidRPr="00C935A5" w:rsidRDefault="004F61F6" w:rsidP="00D00AD6">
            <w:pPr>
              <w:spacing w:before="40" w:after="20"/>
              <w:jc w:val="center"/>
              <w:rPr>
                <w:rFonts w:cs="Arial"/>
                <w:sz w:val="18"/>
                <w:szCs w:val="18"/>
              </w:rPr>
            </w:pPr>
            <w:r w:rsidRPr="004F61F6">
              <w:rPr>
                <w:rFonts w:cs="Arial"/>
                <w:sz w:val="18"/>
                <w:szCs w:val="18"/>
              </w:rPr>
              <w:t>0.4</w:t>
            </w:r>
          </w:p>
        </w:tc>
        <w:tc>
          <w:tcPr>
            <w:tcW w:w="1418" w:type="dxa"/>
            <w:tcBorders>
              <w:top w:val="nil"/>
              <w:left w:val="nil"/>
              <w:bottom w:val="nil"/>
              <w:right w:val="nil"/>
            </w:tcBorders>
            <w:shd w:val="clear" w:color="auto" w:fill="auto"/>
            <w:vAlign w:val="bottom"/>
          </w:tcPr>
          <w:p w14:paraId="78044445" w14:textId="3933AD80" w:rsidR="004F61F6" w:rsidRPr="00C935A5" w:rsidRDefault="004F61F6" w:rsidP="004F61F6">
            <w:pPr>
              <w:spacing w:before="40" w:after="20"/>
              <w:jc w:val="right"/>
              <w:rPr>
                <w:rFonts w:cs="Arial"/>
                <w:sz w:val="18"/>
                <w:szCs w:val="18"/>
              </w:rPr>
            </w:pPr>
            <w:r w:rsidRPr="004F61F6">
              <w:rPr>
                <w:rFonts w:cs="Arial"/>
                <w:sz w:val="18"/>
                <w:szCs w:val="18"/>
              </w:rPr>
              <w:t>19.18</w:t>
            </w:r>
          </w:p>
        </w:tc>
      </w:tr>
      <w:tr w:rsidR="004F61F6" w:rsidRPr="004F61F6" w14:paraId="0832D53A" w14:textId="77777777" w:rsidTr="002967FF">
        <w:tc>
          <w:tcPr>
            <w:tcW w:w="2268" w:type="dxa"/>
            <w:tcBorders>
              <w:top w:val="nil"/>
              <w:left w:val="nil"/>
              <w:bottom w:val="nil"/>
              <w:right w:val="single" w:sz="18" w:space="0" w:color="0070C0"/>
            </w:tcBorders>
            <w:shd w:val="clear" w:color="auto" w:fill="auto"/>
            <w:vAlign w:val="center"/>
          </w:tcPr>
          <w:p w14:paraId="07E95DBB" w14:textId="77777777" w:rsidR="004F61F6" w:rsidRPr="00C935A5" w:rsidRDefault="004F61F6" w:rsidP="004F61F6">
            <w:pPr>
              <w:spacing w:before="40" w:after="20"/>
              <w:rPr>
                <w:rFonts w:cs="Arial"/>
                <w:sz w:val="18"/>
                <w:szCs w:val="18"/>
              </w:rPr>
            </w:pPr>
            <w:r w:rsidRPr="00C935A5">
              <w:rPr>
                <w:rFonts w:cs="Arial"/>
                <w:sz w:val="18"/>
                <w:szCs w:val="18"/>
              </w:rPr>
              <w:t>Surf Coast S</w:t>
            </w:r>
          </w:p>
        </w:tc>
        <w:tc>
          <w:tcPr>
            <w:tcW w:w="1418" w:type="dxa"/>
            <w:tcBorders>
              <w:top w:val="nil"/>
              <w:left w:val="single" w:sz="18" w:space="0" w:color="0070C0"/>
              <w:bottom w:val="nil"/>
            </w:tcBorders>
            <w:vAlign w:val="bottom"/>
          </w:tcPr>
          <w:p w14:paraId="1EBD7A65" w14:textId="0E93E52A" w:rsidR="004F61F6" w:rsidRPr="00C935A5" w:rsidRDefault="004F61F6" w:rsidP="004F61F6">
            <w:pPr>
              <w:spacing w:before="40" w:after="20"/>
              <w:jc w:val="right"/>
              <w:rPr>
                <w:rFonts w:cs="Arial"/>
                <w:sz w:val="18"/>
                <w:szCs w:val="18"/>
              </w:rPr>
            </w:pPr>
            <w:r w:rsidRPr="004F61F6">
              <w:rPr>
                <w:rFonts w:cs="Arial"/>
                <w:sz w:val="18"/>
                <w:szCs w:val="18"/>
              </w:rPr>
              <w:t>185</w:t>
            </w:r>
          </w:p>
        </w:tc>
        <w:tc>
          <w:tcPr>
            <w:tcW w:w="1418" w:type="dxa"/>
            <w:tcBorders>
              <w:top w:val="nil"/>
              <w:left w:val="nil"/>
              <w:bottom w:val="nil"/>
            </w:tcBorders>
            <w:vAlign w:val="bottom"/>
          </w:tcPr>
          <w:p w14:paraId="660D35A7" w14:textId="5ACB31AE" w:rsidR="004F61F6" w:rsidRPr="00C935A5" w:rsidRDefault="004F61F6" w:rsidP="00D00AD6">
            <w:pPr>
              <w:spacing w:before="40" w:after="20"/>
              <w:jc w:val="center"/>
              <w:rPr>
                <w:rFonts w:cs="Arial"/>
                <w:sz w:val="18"/>
                <w:szCs w:val="18"/>
              </w:rPr>
            </w:pPr>
            <w:r w:rsidRPr="004F61F6">
              <w:rPr>
                <w:rFonts w:cs="Arial"/>
                <w:sz w:val="18"/>
                <w:szCs w:val="18"/>
              </w:rPr>
              <w:t>0.6</w:t>
            </w:r>
          </w:p>
        </w:tc>
        <w:tc>
          <w:tcPr>
            <w:tcW w:w="170" w:type="dxa"/>
            <w:tcBorders>
              <w:top w:val="nil"/>
              <w:left w:val="nil"/>
              <w:bottom w:val="nil"/>
            </w:tcBorders>
            <w:vAlign w:val="bottom"/>
          </w:tcPr>
          <w:p w14:paraId="23D03404" w14:textId="60BA087B"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56849F5" w14:textId="1E0594A5" w:rsidR="004F61F6" w:rsidRPr="00C935A5" w:rsidRDefault="004F61F6" w:rsidP="00D00AD6">
            <w:pPr>
              <w:spacing w:before="40" w:after="20"/>
              <w:jc w:val="center"/>
              <w:rPr>
                <w:rFonts w:cs="Arial"/>
                <w:sz w:val="18"/>
                <w:szCs w:val="18"/>
              </w:rPr>
            </w:pPr>
            <w:r w:rsidRPr="004F61F6">
              <w:rPr>
                <w:rFonts w:cs="Arial"/>
                <w:sz w:val="18"/>
                <w:szCs w:val="18"/>
              </w:rPr>
              <w:t>0.3</w:t>
            </w:r>
          </w:p>
        </w:tc>
        <w:tc>
          <w:tcPr>
            <w:tcW w:w="1418" w:type="dxa"/>
            <w:tcBorders>
              <w:top w:val="nil"/>
              <w:left w:val="nil"/>
              <w:bottom w:val="nil"/>
              <w:right w:val="nil"/>
            </w:tcBorders>
            <w:shd w:val="clear" w:color="auto" w:fill="auto"/>
            <w:vAlign w:val="bottom"/>
          </w:tcPr>
          <w:p w14:paraId="0CEA00F1" w14:textId="57242F8B" w:rsidR="004F61F6" w:rsidRPr="00C935A5" w:rsidRDefault="004F61F6" w:rsidP="004F61F6">
            <w:pPr>
              <w:spacing w:before="40" w:after="20"/>
              <w:jc w:val="right"/>
              <w:rPr>
                <w:rFonts w:cs="Arial"/>
                <w:sz w:val="18"/>
                <w:szCs w:val="18"/>
              </w:rPr>
            </w:pPr>
            <w:r w:rsidRPr="004F61F6">
              <w:rPr>
                <w:rFonts w:cs="Arial"/>
                <w:sz w:val="18"/>
                <w:szCs w:val="18"/>
              </w:rPr>
              <w:t>9.66</w:t>
            </w:r>
          </w:p>
        </w:tc>
      </w:tr>
      <w:tr w:rsidR="004F61F6" w:rsidRPr="004F61F6" w14:paraId="61C2CE00" w14:textId="77777777" w:rsidTr="002967FF">
        <w:tc>
          <w:tcPr>
            <w:tcW w:w="2268" w:type="dxa"/>
            <w:tcBorders>
              <w:top w:val="nil"/>
              <w:left w:val="nil"/>
              <w:bottom w:val="nil"/>
              <w:right w:val="single" w:sz="18" w:space="0" w:color="0070C0"/>
            </w:tcBorders>
            <w:shd w:val="clear" w:color="auto" w:fill="auto"/>
            <w:vAlign w:val="center"/>
          </w:tcPr>
          <w:p w14:paraId="212AC3FA" w14:textId="77777777" w:rsidR="004F61F6" w:rsidRPr="00C935A5" w:rsidRDefault="004F61F6" w:rsidP="004F61F6">
            <w:pPr>
              <w:spacing w:before="40" w:after="20"/>
              <w:rPr>
                <w:rFonts w:cs="Arial"/>
                <w:sz w:val="18"/>
                <w:szCs w:val="18"/>
              </w:rPr>
            </w:pPr>
            <w:r w:rsidRPr="00C935A5">
              <w:rPr>
                <w:rFonts w:cs="Arial"/>
                <w:sz w:val="18"/>
                <w:szCs w:val="18"/>
              </w:rPr>
              <w:t>Swan Hill RC</w:t>
            </w:r>
          </w:p>
        </w:tc>
        <w:tc>
          <w:tcPr>
            <w:tcW w:w="1418" w:type="dxa"/>
            <w:tcBorders>
              <w:top w:val="nil"/>
              <w:left w:val="single" w:sz="18" w:space="0" w:color="0070C0"/>
              <w:bottom w:val="nil"/>
            </w:tcBorders>
            <w:vAlign w:val="bottom"/>
          </w:tcPr>
          <w:p w14:paraId="00AD0040" w14:textId="2240CAC7" w:rsidR="004F61F6" w:rsidRPr="00C935A5" w:rsidRDefault="004F61F6" w:rsidP="004F61F6">
            <w:pPr>
              <w:spacing w:before="40" w:after="20"/>
              <w:jc w:val="right"/>
              <w:rPr>
                <w:rFonts w:cs="Arial"/>
                <w:sz w:val="18"/>
                <w:szCs w:val="18"/>
              </w:rPr>
            </w:pPr>
            <w:r w:rsidRPr="004F61F6">
              <w:rPr>
                <w:rFonts w:cs="Arial"/>
                <w:sz w:val="18"/>
                <w:szCs w:val="18"/>
              </w:rPr>
              <w:t>837</w:t>
            </w:r>
          </w:p>
        </w:tc>
        <w:tc>
          <w:tcPr>
            <w:tcW w:w="1418" w:type="dxa"/>
            <w:tcBorders>
              <w:top w:val="nil"/>
              <w:left w:val="nil"/>
              <w:bottom w:val="nil"/>
            </w:tcBorders>
            <w:vAlign w:val="bottom"/>
          </w:tcPr>
          <w:p w14:paraId="07EF5418" w14:textId="2AB0019F" w:rsidR="004F61F6" w:rsidRPr="00C935A5" w:rsidRDefault="004F61F6" w:rsidP="00D00AD6">
            <w:pPr>
              <w:spacing w:before="40" w:after="20"/>
              <w:jc w:val="center"/>
              <w:rPr>
                <w:rFonts w:cs="Arial"/>
                <w:sz w:val="18"/>
                <w:szCs w:val="18"/>
              </w:rPr>
            </w:pPr>
            <w:r w:rsidRPr="004F61F6">
              <w:rPr>
                <w:rFonts w:cs="Arial"/>
                <w:sz w:val="18"/>
                <w:szCs w:val="18"/>
              </w:rPr>
              <w:t>4.1</w:t>
            </w:r>
          </w:p>
        </w:tc>
        <w:tc>
          <w:tcPr>
            <w:tcW w:w="170" w:type="dxa"/>
            <w:tcBorders>
              <w:top w:val="nil"/>
              <w:left w:val="nil"/>
              <w:bottom w:val="nil"/>
            </w:tcBorders>
            <w:vAlign w:val="bottom"/>
          </w:tcPr>
          <w:p w14:paraId="0379E315" w14:textId="5BE44820"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6094ABF" w14:textId="19EDABD5" w:rsidR="004F61F6" w:rsidRPr="00C935A5" w:rsidRDefault="004F61F6" w:rsidP="00D00AD6">
            <w:pPr>
              <w:spacing w:before="40" w:after="20"/>
              <w:jc w:val="center"/>
              <w:rPr>
                <w:rFonts w:cs="Arial"/>
                <w:sz w:val="18"/>
                <w:szCs w:val="18"/>
              </w:rPr>
            </w:pPr>
            <w:r w:rsidRPr="004F61F6">
              <w:rPr>
                <w:rFonts w:cs="Arial"/>
                <w:sz w:val="18"/>
                <w:szCs w:val="18"/>
              </w:rPr>
              <w:t>2.5</w:t>
            </w:r>
          </w:p>
        </w:tc>
        <w:tc>
          <w:tcPr>
            <w:tcW w:w="1418" w:type="dxa"/>
            <w:tcBorders>
              <w:top w:val="nil"/>
              <w:left w:val="nil"/>
              <w:bottom w:val="nil"/>
              <w:right w:val="nil"/>
            </w:tcBorders>
            <w:shd w:val="clear" w:color="auto" w:fill="auto"/>
            <w:vAlign w:val="bottom"/>
          </w:tcPr>
          <w:p w14:paraId="5D8566BA" w14:textId="4DE5C067" w:rsidR="004F61F6" w:rsidRPr="00C935A5" w:rsidRDefault="004F61F6" w:rsidP="004F61F6">
            <w:pPr>
              <w:spacing w:before="40" w:after="20"/>
              <w:jc w:val="right"/>
              <w:rPr>
                <w:rFonts w:cs="Arial"/>
                <w:sz w:val="18"/>
                <w:szCs w:val="18"/>
              </w:rPr>
            </w:pPr>
            <w:r w:rsidRPr="004F61F6">
              <w:rPr>
                <w:rFonts w:cs="Arial"/>
                <w:sz w:val="18"/>
                <w:szCs w:val="18"/>
              </w:rPr>
              <w:t>22.77</w:t>
            </w:r>
          </w:p>
        </w:tc>
      </w:tr>
      <w:tr w:rsidR="004F61F6" w:rsidRPr="004F61F6" w14:paraId="4D576154" w14:textId="77777777" w:rsidTr="002967FF">
        <w:tc>
          <w:tcPr>
            <w:tcW w:w="2268" w:type="dxa"/>
            <w:tcBorders>
              <w:top w:val="nil"/>
              <w:left w:val="nil"/>
              <w:bottom w:val="nil"/>
              <w:right w:val="single" w:sz="18" w:space="0" w:color="0070C0"/>
            </w:tcBorders>
            <w:shd w:val="clear" w:color="auto" w:fill="auto"/>
            <w:vAlign w:val="center"/>
          </w:tcPr>
          <w:p w14:paraId="0965CD70" w14:textId="77777777" w:rsidR="004F61F6" w:rsidRPr="00C935A5" w:rsidRDefault="004F61F6" w:rsidP="004F61F6">
            <w:pPr>
              <w:spacing w:before="40" w:after="20"/>
              <w:rPr>
                <w:rFonts w:cs="Arial"/>
                <w:sz w:val="18"/>
                <w:szCs w:val="18"/>
              </w:rPr>
            </w:pPr>
            <w:r w:rsidRPr="00C935A5">
              <w:rPr>
                <w:rFonts w:cs="Arial"/>
                <w:sz w:val="18"/>
                <w:szCs w:val="18"/>
              </w:rPr>
              <w:t>Towong S</w:t>
            </w:r>
          </w:p>
        </w:tc>
        <w:tc>
          <w:tcPr>
            <w:tcW w:w="1418" w:type="dxa"/>
            <w:tcBorders>
              <w:top w:val="nil"/>
              <w:left w:val="single" w:sz="18" w:space="0" w:color="0070C0"/>
              <w:bottom w:val="nil"/>
            </w:tcBorders>
            <w:vAlign w:val="bottom"/>
          </w:tcPr>
          <w:p w14:paraId="218709B2" w14:textId="021307D6" w:rsidR="004F61F6" w:rsidRPr="00C935A5" w:rsidRDefault="004F61F6" w:rsidP="004F61F6">
            <w:pPr>
              <w:spacing w:before="40" w:after="20"/>
              <w:jc w:val="right"/>
              <w:rPr>
                <w:rFonts w:cs="Arial"/>
                <w:sz w:val="18"/>
                <w:szCs w:val="18"/>
              </w:rPr>
            </w:pPr>
            <w:r w:rsidRPr="004F61F6">
              <w:rPr>
                <w:rFonts w:cs="Arial"/>
                <w:sz w:val="18"/>
                <w:szCs w:val="18"/>
              </w:rPr>
              <w:t>94</w:t>
            </w:r>
          </w:p>
        </w:tc>
        <w:tc>
          <w:tcPr>
            <w:tcW w:w="1418" w:type="dxa"/>
            <w:tcBorders>
              <w:top w:val="nil"/>
              <w:left w:val="nil"/>
              <w:bottom w:val="nil"/>
            </w:tcBorders>
            <w:vAlign w:val="bottom"/>
          </w:tcPr>
          <w:p w14:paraId="548BBA7E" w14:textId="2F205D1B" w:rsidR="004F61F6" w:rsidRPr="00C935A5" w:rsidRDefault="004F61F6" w:rsidP="00D00AD6">
            <w:pPr>
              <w:spacing w:before="40" w:after="20"/>
              <w:jc w:val="center"/>
              <w:rPr>
                <w:rFonts w:cs="Arial"/>
                <w:sz w:val="18"/>
                <w:szCs w:val="18"/>
              </w:rPr>
            </w:pPr>
            <w:r w:rsidRPr="004F61F6">
              <w:rPr>
                <w:rFonts w:cs="Arial"/>
                <w:sz w:val="18"/>
                <w:szCs w:val="18"/>
              </w:rPr>
              <w:t>1.6</w:t>
            </w:r>
          </w:p>
        </w:tc>
        <w:tc>
          <w:tcPr>
            <w:tcW w:w="170" w:type="dxa"/>
            <w:tcBorders>
              <w:top w:val="nil"/>
              <w:left w:val="nil"/>
              <w:bottom w:val="nil"/>
            </w:tcBorders>
            <w:vAlign w:val="bottom"/>
          </w:tcPr>
          <w:p w14:paraId="0F7E62E5" w14:textId="5FAFCD9D"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EA4ACFA" w14:textId="3A841D0A" w:rsidR="004F61F6" w:rsidRPr="00C935A5" w:rsidRDefault="004F61F6" w:rsidP="00D00AD6">
            <w:pPr>
              <w:spacing w:before="40" w:after="20"/>
              <w:jc w:val="center"/>
              <w:rPr>
                <w:rFonts w:cs="Arial"/>
                <w:sz w:val="18"/>
                <w:szCs w:val="18"/>
              </w:rPr>
            </w:pPr>
            <w:r w:rsidRPr="004F61F6">
              <w:rPr>
                <w:rFonts w:cs="Arial"/>
                <w:sz w:val="18"/>
                <w:szCs w:val="18"/>
              </w:rPr>
              <w:t>0.2</w:t>
            </w:r>
          </w:p>
        </w:tc>
        <w:tc>
          <w:tcPr>
            <w:tcW w:w="1418" w:type="dxa"/>
            <w:tcBorders>
              <w:top w:val="nil"/>
              <w:left w:val="nil"/>
              <w:bottom w:val="nil"/>
              <w:right w:val="nil"/>
            </w:tcBorders>
            <w:shd w:val="clear" w:color="auto" w:fill="auto"/>
            <w:vAlign w:val="bottom"/>
          </w:tcPr>
          <w:p w14:paraId="0E8CDF18" w14:textId="795AE7DD" w:rsidR="004F61F6" w:rsidRPr="00C935A5" w:rsidRDefault="004F61F6" w:rsidP="004F61F6">
            <w:pPr>
              <w:spacing w:before="40" w:after="20"/>
              <w:jc w:val="right"/>
              <w:rPr>
                <w:rFonts w:cs="Arial"/>
                <w:sz w:val="18"/>
                <w:szCs w:val="18"/>
              </w:rPr>
            </w:pPr>
            <w:r w:rsidRPr="004F61F6">
              <w:rPr>
                <w:rFonts w:cs="Arial"/>
                <w:sz w:val="18"/>
                <w:szCs w:val="18"/>
              </w:rPr>
              <w:t>32.99</w:t>
            </w:r>
          </w:p>
        </w:tc>
      </w:tr>
      <w:tr w:rsidR="004F61F6" w:rsidRPr="004F61F6" w14:paraId="335B91E6" w14:textId="77777777" w:rsidTr="002967FF">
        <w:tc>
          <w:tcPr>
            <w:tcW w:w="2268" w:type="dxa"/>
            <w:tcBorders>
              <w:top w:val="nil"/>
              <w:left w:val="nil"/>
              <w:bottom w:val="nil"/>
              <w:right w:val="single" w:sz="18" w:space="0" w:color="0070C0"/>
            </w:tcBorders>
            <w:shd w:val="clear" w:color="auto" w:fill="auto"/>
            <w:vAlign w:val="center"/>
          </w:tcPr>
          <w:p w14:paraId="2C3DA38A" w14:textId="77777777" w:rsidR="004F61F6" w:rsidRPr="00C935A5" w:rsidRDefault="004F61F6" w:rsidP="004F61F6">
            <w:pPr>
              <w:spacing w:before="40" w:after="20"/>
              <w:rPr>
                <w:rFonts w:cs="Arial"/>
                <w:sz w:val="18"/>
                <w:szCs w:val="18"/>
              </w:rPr>
            </w:pPr>
            <w:r w:rsidRPr="00C935A5">
              <w:rPr>
                <w:rFonts w:cs="Arial"/>
                <w:sz w:val="18"/>
                <w:szCs w:val="18"/>
              </w:rPr>
              <w:t>Wangaratta RC</w:t>
            </w:r>
          </w:p>
        </w:tc>
        <w:tc>
          <w:tcPr>
            <w:tcW w:w="1418" w:type="dxa"/>
            <w:tcBorders>
              <w:top w:val="nil"/>
              <w:left w:val="single" w:sz="18" w:space="0" w:color="0070C0"/>
              <w:bottom w:val="nil"/>
            </w:tcBorders>
            <w:vAlign w:val="bottom"/>
          </w:tcPr>
          <w:p w14:paraId="53B7BEAC" w14:textId="2F7E0452" w:rsidR="004F61F6" w:rsidRPr="00C935A5" w:rsidRDefault="004F61F6" w:rsidP="004F61F6">
            <w:pPr>
              <w:spacing w:before="40" w:after="20"/>
              <w:jc w:val="right"/>
              <w:rPr>
                <w:rFonts w:cs="Arial"/>
                <w:sz w:val="18"/>
                <w:szCs w:val="18"/>
              </w:rPr>
            </w:pPr>
            <w:r w:rsidRPr="004F61F6">
              <w:rPr>
                <w:rFonts w:cs="Arial"/>
                <w:sz w:val="18"/>
                <w:szCs w:val="18"/>
              </w:rPr>
              <w:t>378</w:t>
            </w:r>
          </w:p>
        </w:tc>
        <w:tc>
          <w:tcPr>
            <w:tcW w:w="1418" w:type="dxa"/>
            <w:tcBorders>
              <w:top w:val="nil"/>
              <w:left w:val="nil"/>
              <w:bottom w:val="nil"/>
            </w:tcBorders>
            <w:vAlign w:val="bottom"/>
          </w:tcPr>
          <w:p w14:paraId="4B1AA8A5" w14:textId="10787B29" w:rsidR="004F61F6" w:rsidRPr="00C935A5" w:rsidRDefault="004F61F6" w:rsidP="00D00AD6">
            <w:pPr>
              <w:spacing w:before="40" w:after="20"/>
              <w:jc w:val="center"/>
              <w:rPr>
                <w:rFonts w:cs="Arial"/>
                <w:sz w:val="18"/>
                <w:szCs w:val="18"/>
              </w:rPr>
            </w:pPr>
            <w:r w:rsidRPr="004F61F6">
              <w:rPr>
                <w:rFonts w:cs="Arial"/>
                <w:sz w:val="18"/>
                <w:szCs w:val="18"/>
              </w:rPr>
              <w:t>1.3</w:t>
            </w:r>
          </w:p>
        </w:tc>
        <w:tc>
          <w:tcPr>
            <w:tcW w:w="170" w:type="dxa"/>
            <w:tcBorders>
              <w:top w:val="nil"/>
              <w:left w:val="nil"/>
              <w:bottom w:val="nil"/>
            </w:tcBorders>
            <w:vAlign w:val="bottom"/>
          </w:tcPr>
          <w:p w14:paraId="58C4ABD0" w14:textId="766FDFA4"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C003DA8" w14:textId="620F48D5" w:rsidR="004F61F6" w:rsidRPr="00C935A5" w:rsidRDefault="004F61F6" w:rsidP="00D00AD6">
            <w:pPr>
              <w:spacing w:before="40" w:after="20"/>
              <w:jc w:val="center"/>
              <w:rPr>
                <w:rFonts w:cs="Arial"/>
                <w:sz w:val="18"/>
                <w:szCs w:val="18"/>
              </w:rPr>
            </w:pPr>
            <w:r w:rsidRPr="004F61F6">
              <w:rPr>
                <w:rFonts w:cs="Arial"/>
                <w:sz w:val="18"/>
                <w:szCs w:val="18"/>
              </w:rPr>
              <w:t>0.5</w:t>
            </w:r>
          </w:p>
        </w:tc>
        <w:tc>
          <w:tcPr>
            <w:tcW w:w="1418" w:type="dxa"/>
            <w:tcBorders>
              <w:top w:val="nil"/>
              <w:left w:val="nil"/>
              <w:bottom w:val="nil"/>
              <w:right w:val="nil"/>
            </w:tcBorders>
            <w:shd w:val="clear" w:color="auto" w:fill="auto"/>
            <w:vAlign w:val="bottom"/>
          </w:tcPr>
          <w:p w14:paraId="004A0983" w14:textId="7F69ECC4" w:rsidR="004F61F6" w:rsidRPr="00C935A5" w:rsidRDefault="004F61F6" w:rsidP="004F61F6">
            <w:pPr>
              <w:spacing w:before="40" w:after="20"/>
              <w:jc w:val="right"/>
              <w:rPr>
                <w:rFonts w:cs="Arial"/>
                <w:sz w:val="18"/>
                <w:szCs w:val="18"/>
              </w:rPr>
            </w:pPr>
            <w:r w:rsidRPr="004F61F6">
              <w:rPr>
                <w:rFonts w:cs="Arial"/>
                <w:sz w:val="18"/>
                <w:szCs w:val="18"/>
              </w:rPr>
              <w:t>5.80</w:t>
            </w:r>
          </w:p>
        </w:tc>
      </w:tr>
      <w:tr w:rsidR="004F61F6" w:rsidRPr="004F61F6" w14:paraId="6D849D37" w14:textId="77777777" w:rsidTr="002967FF">
        <w:tc>
          <w:tcPr>
            <w:tcW w:w="2268" w:type="dxa"/>
            <w:tcBorders>
              <w:top w:val="nil"/>
              <w:left w:val="nil"/>
              <w:bottom w:val="nil"/>
              <w:right w:val="single" w:sz="18" w:space="0" w:color="0070C0"/>
            </w:tcBorders>
            <w:shd w:val="clear" w:color="auto" w:fill="auto"/>
            <w:vAlign w:val="center"/>
          </w:tcPr>
          <w:p w14:paraId="5AF8FDF2" w14:textId="77777777" w:rsidR="004F61F6" w:rsidRPr="00C935A5" w:rsidRDefault="004F61F6" w:rsidP="004F61F6">
            <w:pPr>
              <w:spacing w:before="40" w:after="20"/>
              <w:rPr>
                <w:rFonts w:cs="Arial"/>
                <w:sz w:val="18"/>
                <w:szCs w:val="18"/>
              </w:rPr>
            </w:pPr>
            <w:r w:rsidRPr="00C935A5">
              <w:rPr>
                <w:rFonts w:cs="Arial"/>
                <w:sz w:val="18"/>
                <w:szCs w:val="18"/>
              </w:rPr>
              <w:t>Warrnambool C</w:t>
            </w:r>
          </w:p>
        </w:tc>
        <w:tc>
          <w:tcPr>
            <w:tcW w:w="1418" w:type="dxa"/>
            <w:tcBorders>
              <w:top w:val="nil"/>
              <w:left w:val="single" w:sz="18" w:space="0" w:color="0070C0"/>
              <w:bottom w:val="nil"/>
            </w:tcBorders>
            <w:vAlign w:val="bottom"/>
          </w:tcPr>
          <w:p w14:paraId="1D330987" w14:textId="1DAD0FCB" w:rsidR="004F61F6" w:rsidRPr="00C935A5" w:rsidRDefault="004F61F6" w:rsidP="004F61F6">
            <w:pPr>
              <w:spacing w:before="40" w:after="20"/>
              <w:jc w:val="right"/>
              <w:rPr>
                <w:rFonts w:cs="Arial"/>
                <w:sz w:val="18"/>
                <w:szCs w:val="18"/>
              </w:rPr>
            </w:pPr>
            <w:r w:rsidRPr="004F61F6">
              <w:rPr>
                <w:rFonts w:cs="Arial"/>
                <w:sz w:val="18"/>
                <w:szCs w:val="18"/>
              </w:rPr>
              <w:t>555</w:t>
            </w:r>
          </w:p>
        </w:tc>
        <w:tc>
          <w:tcPr>
            <w:tcW w:w="1418" w:type="dxa"/>
            <w:tcBorders>
              <w:top w:val="nil"/>
              <w:left w:val="nil"/>
              <w:bottom w:val="nil"/>
            </w:tcBorders>
            <w:vAlign w:val="bottom"/>
          </w:tcPr>
          <w:p w14:paraId="4A014700" w14:textId="1343AA80" w:rsidR="004F61F6" w:rsidRPr="00C935A5" w:rsidRDefault="004F61F6" w:rsidP="00D00AD6">
            <w:pPr>
              <w:spacing w:before="40" w:after="20"/>
              <w:jc w:val="center"/>
              <w:rPr>
                <w:rFonts w:cs="Arial"/>
                <w:sz w:val="18"/>
                <w:szCs w:val="18"/>
              </w:rPr>
            </w:pPr>
            <w:r w:rsidRPr="004F61F6">
              <w:rPr>
                <w:rFonts w:cs="Arial"/>
                <w:sz w:val="18"/>
                <w:szCs w:val="18"/>
              </w:rPr>
              <w:t>1.6</w:t>
            </w:r>
          </w:p>
        </w:tc>
        <w:tc>
          <w:tcPr>
            <w:tcW w:w="170" w:type="dxa"/>
            <w:tcBorders>
              <w:top w:val="nil"/>
              <w:left w:val="nil"/>
              <w:bottom w:val="nil"/>
            </w:tcBorders>
            <w:vAlign w:val="bottom"/>
          </w:tcPr>
          <w:p w14:paraId="2E0DA55D" w14:textId="3CE38E17"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C8DBCDF" w14:textId="1F7B7534" w:rsidR="004F61F6" w:rsidRPr="00C935A5" w:rsidRDefault="004F61F6" w:rsidP="00D00AD6">
            <w:pPr>
              <w:spacing w:before="40" w:after="20"/>
              <w:jc w:val="center"/>
              <w:rPr>
                <w:rFonts w:cs="Arial"/>
                <w:sz w:val="18"/>
                <w:szCs w:val="18"/>
              </w:rPr>
            </w:pPr>
            <w:r w:rsidRPr="004F61F6">
              <w:rPr>
                <w:rFonts w:cs="Arial"/>
                <w:sz w:val="18"/>
                <w:szCs w:val="18"/>
              </w:rPr>
              <w:t>1.2</w:t>
            </w:r>
          </w:p>
        </w:tc>
        <w:tc>
          <w:tcPr>
            <w:tcW w:w="1418" w:type="dxa"/>
            <w:tcBorders>
              <w:top w:val="nil"/>
              <w:left w:val="nil"/>
              <w:bottom w:val="nil"/>
              <w:right w:val="nil"/>
            </w:tcBorders>
            <w:shd w:val="clear" w:color="auto" w:fill="auto"/>
            <w:vAlign w:val="bottom"/>
          </w:tcPr>
          <w:p w14:paraId="449399EB" w14:textId="5E4C2069" w:rsidR="004F61F6" w:rsidRPr="00C935A5" w:rsidRDefault="004F61F6" w:rsidP="004F61F6">
            <w:pPr>
              <w:spacing w:before="40" w:after="20"/>
              <w:jc w:val="right"/>
              <w:rPr>
                <w:rFonts w:cs="Arial"/>
                <w:sz w:val="18"/>
                <w:szCs w:val="18"/>
              </w:rPr>
            </w:pPr>
            <w:r w:rsidRPr="004F61F6">
              <w:rPr>
                <w:rFonts w:cs="Arial"/>
                <w:sz w:val="18"/>
                <w:szCs w:val="18"/>
              </w:rPr>
              <w:t>0.54</w:t>
            </w:r>
          </w:p>
        </w:tc>
      </w:tr>
      <w:tr w:rsidR="004F61F6" w:rsidRPr="004F61F6" w14:paraId="678FF0F3" w14:textId="77777777" w:rsidTr="002967FF">
        <w:tc>
          <w:tcPr>
            <w:tcW w:w="2268" w:type="dxa"/>
            <w:tcBorders>
              <w:top w:val="nil"/>
              <w:left w:val="nil"/>
              <w:bottom w:val="nil"/>
              <w:right w:val="single" w:sz="18" w:space="0" w:color="0070C0"/>
            </w:tcBorders>
            <w:shd w:val="clear" w:color="auto" w:fill="auto"/>
            <w:vAlign w:val="center"/>
          </w:tcPr>
          <w:p w14:paraId="139046D0" w14:textId="77777777" w:rsidR="004F61F6" w:rsidRPr="00C935A5" w:rsidRDefault="004F61F6" w:rsidP="004F61F6">
            <w:pPr>
              <w:spacing w:before="40" w:after="20"/>
              <w:rPr>
                <w:rFonts w:cs="Arial"/>
                <w:sz w:val="18"/>
                <w:szCs w:val="18"/>
              </w:rPr>
            </w:pPr>
            <w:r w:rsidRPr="00C935A5">
              <w:rPr>
                <w:rFonts w:cs="Arial"/>
                <w:sz w:val="18"/>
                <w:szCs w:val="18"/>
              </w:rPr>
              <w:t>Wellington S</w:t>
            </w:r>
          </w:p>
        </w:tc>
        <w:tc>
          <w:tcPr>
            <w:tcW w:w="1418" w:type="dxa"/>
            <w:tcBorders>
              <w:top w:val="nil"/>
              <w:left w:val="single" w:sz="18" w:space="0" w:color="0070C0"/>
              <w:bottom w:val="nil"/>
            </w:tcBorders>
            <w:vAlign w:val="bottom"/>
          </w:tcPr>
          <w:p w14:paraId="20F9488B" w14:textId="298431CA" w:rsidR="004F61F6" w:rsidRPr="00C935A5" w:rsidRDefault="004F61F6" w:rsidP="004F61F6">
            <w:pPr>
              <w:spacing w:before="40" w:after="20"/>
              <w:jc w:val="right"/>
              <w:rPr>
                <w:rFonts w:cs="Arial"/>
                <w:sz w:val="18"/>
                <w:szCs w:val="18"/>
              </w:rPr>
            </w:pPr>
            <w:r w:rsidRPr="004F61F6">
              <w:rPr>
                <w:rFonts w:cs="Arial"/>
                <w:sz w:val="18"/>
                <w:szCs w:val="18"/>
              </w:rPr>
              <w:t>644</w:t>
            </w:r>
          </w:p>
        </w:tc>
        <w:tc>
          <w:tcPr>
            <w:tcW w:w="1418" w:type="dxa"/>
            <w:tcBorders>
              <w:top w:val="nil"/>
              <w:left w:val="nil"/>
              <w:bottom w:val="nil"/>
            </w:tcBorders>
            <w:vAlign w:val="bottom"/>
          </w:tcPr>
          <w:p w14:paraId="1660D211" w14:textId="4F76DD76" w:rsidR="004F61F6" w:rsidRPr="00C935A5" w:rsidRDefault="004F61F6" w:rsidP="00D00AD6">
            <w:pPr>
              <w:spacing w:before="40" w:after="20"/>
              <w:jc w:val="center"/>
              <w:rPr>
                <w:rFonts w:cs="Arial"/>
                <w:sz w:val="18"/>
                <w:szCs w:val="18"/>
              </w:rPr>
            </w:pPr>
            <w:r w:rsidRPr="004F61F6">
              <w:rPr>
                <w:rFonts w:cs="Arial"/>
                <w:sz w:val="18"/>
                <w:szCs w:val="18"/>
              </w:rPr>
              <w:t>1.5</w:t>
            </w:r>
          </w:p>
        </w:tc>
        <w:tc>
          <w:tcPr>
            <w:tcW w:w="170" w:type="dxa"/>
            <w:tcBorders>
              <w:top w:val="nil"/>
              <w:left w:val="nil"/>
              <w:bottom w:val="nil"/>
            </w:tcBorders>
            <w:vAlign w:val="bottom"/>
          </w:tcPr>
          <w:p w14:paraId="1B679A4A" w14:textId="00CED769"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096C0A0" w14:textId="05F19E2C" w:rsidR="004F61F6" w:rsidRPr="00C935A5" w:rsidRDefault="004F61F6" w:rsidP="00D00AD6">
            <w:pPr>
              <w:spacing w:before="40" w:after="20"/>
              <w:jc w:val="center"/>
              <w:rPr>
                <w:rFonts w:cs="Arial"/>
                <w:sz w:val="18"/>
                <w:szCs w:val="18"/>
              </w:rPr>
            </w:pPr>
            <w:r w:rsidRPr="004F61F6">
              <w:rPr>
                <w:rFonts w:cs="Arial"/>
                <w:sz w:val="18"/>
                <w:szCs w:val="18"/>
              </w:rPr>
              <w:t>0.5</w:t>
            </w:r>
          </w:p>
        </w:tc>
        <w:tc>
          <w:tcPr>
            <w:tcW w:w="1418" w:type="dxa"/>
            <w:tcBorders>
              <w:top w:val="nil"/>
              <w:left w:val="nil"/>
              <w:bottom w:val="nil"/>
              <w:right w:val="nil"/>
            </w:tcBorders>
            <w:shd w:val="clear" w:color="auto" w:fill="auto"/>
            <w:vAlign w:val="bottom"/>
          </w:tcPr>
          <w:p w14:paraId="6268BFB8" w14:textId="214DA8C5" w:rsidR="004F61F6" w:rsidRPr="00C935A5" w:rsidRDefault="004F61F6" w:rsidP="004F61F6">
            <w:pPr>
              <w:spacing w:before="40" w:after="20"/>
              <w:jc w:val="right"/>
              <w:rPr>
                <w:rFonts w:cs="Arial"/>
                <w:sz w:val="18"/>
                <w:szCs w:val="18"/>
              </w:rPr>
            </w:pPr>
            <w:r w:rsidRPr="004F61F6">
              <w:rPr>
                <w:rFonts w:cs="Arial"/>
                <w:sz w:val="18"/>
                <w:szCs w:val="18"/>
              </w:rPr>
              <w:t>20.87</w:t>
            </w:r>
          </w:p>
        </w:tc>
      </w:tr>
      <w:tr w:rsidR="004F61F6" w:rsidRPr="004F61F6" w14:paraId="4783219F" w14:textId="77777777" w:rsidTr="002967FF">
        <w:tc>
          <w:tcPr>
            <w:tcW w:w="2268" w:type="dxa"/>
            <w:tcBorders>
              <w:top w:val="nil"/>
              <w:left w:val="nil"/>
              <w:bottom w:val="nil"/>
              <w:right w:val="single" w:sz="18" w:space="0" w:color="0070C0"/>
            </w:tcBorders>
            <w:shd w:val="clear" w:color="auto" w:fill="auto"/>
            <w:vAlign w:val="center"/>
          </w:tcPr>
          <w:p w14:paraId="181B84D4" w14:textId="77777777" w:rsidR="004F61F6" w:rsidRPr="00C935A5" w:rsidRDefault="004F61F6" w:rsidP="004F61F6">
            <w:pPr>
              <w:spacing w:before="40" w:after="20"/>
              <w:rPr>
                <w:rFonts w:cs="Arial"/>
                <w:sz w:val="18"/>
                <w:szCs w:val="18"/>
              </w:rPr>
            </w:pPr>
            <w:r w:rsidRPr="00C935A5">
              <w:rPr>
                <w:rFonts w:cs="Arial"/>
                <w:sz w:val="18"/>
                <w:szCs w:val="18"/>
              </w:rPr>
              <w:t>West Wimmera S</w:t>
            </w:r>
          </w:p>
        </w:tc>
        <w:tc>
          <w:tcPr>
            <w:tcW w:w="1418" w:type="dxa"/>
            <w:tcBorders>
              <w:top w:val="nil"/>
              <w:left w:val="single" w:sz="18" w:space="0" w:color="0070C0"/>
              <w:bottom w:val="nil"/>
            </w:tcBorders>
            <w:vAlign w:val="bottom"/>
          </w:tcPr>
          <w:p w14:paraId="72C377BA" w14:textId="3B505C8B" w:rsidR="004F61F6" w:rsidRPr="00C935A5" w:rsidRDefault="004F61F6" w:rsidP="004F61F6">
            <w:pPr>
              <w:spacing w:before="40" w:after="20"/>
              <w:jc w:val="right"/>
              <w:rPr>
                <w:rFonts w:cs="Arial"/>
                <w:sz w:val="18"/>
                <w:szCs w:val="18"/>
              </w:rPr>
            </w:pPr>
            <w:r w:rsidRPr="004F61F6">
              <w:rPr>
                <w:rFonts w:cs="Arial"/>
                <w:sz w:val="18"/>
                <w:szCs w:val="18"/>
              </w:rPr>
              <w:t>30</w:t>
            </w:r>
          </w:p>
        </w:tc>
        <w:tc>
          <w:tcPr>
            <w:tcW w:w="1418" w:type="dxa"/>
            <w:tcBorders>
              <w:top w:val="nil"/>
              <w:left w:val="nil"/>
              <w:bottom w:val="nil"/>
            </w:tcBorders>
            <w:vAlign w:val="bottom"/>
          </w:tcPr>
          <w:p w14:paraId="4FD51C0C" w14:textId="14FB0535" w:rsidR="004F61F6" w:rsidRPr="00C935A5" w:rsidRDefault="004F61F6" w:rsidP="00D00AD6">
            <w:pPr>
              <w:spacing w:before="40" w:after="20"/>
              <w:jc w:val="center"/>
              <w:rPr>
                <w:rFonts w:cs="Arial"/>
                <w:sz w:val="18"/>
                <w:szCs w:val="18"/>
              </w:rPr>
            </w:pPr>
            <w:r w:rsidRPr="004F61F6">
              <w:rPr>
                <w:rFonts w:cs="Arial"/>
                <w:sz w:val="18"/>
                <w:szCs w:val="18"/>
              </w:rPr>
              <w:t>0.8</w:t>
            </w:r>
          </w:p>
        </w:tc>
        <w:tc>
          <w:tcPr>
            <w:tcW w:w="170" w:type="dxa"/>
            <w:tcBorders>
              <w:top w:val="nil"/>
              <w:left w:val="nil"/>
              <w:bottom w:val="nil"/>
            </w:tcBorders>
            <w:vAlign w:val="bottom"/>
          </w:tcPr>
          <w:p w14:paraId="3DA1CD67" w14:textId="1A2A7C76"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351C87B" w14:textId="0C07133C" w:rsidR="004F61F6" w:rsidRPr="00C935A5" w:rsidRDefault="004F61F6" w:rsidP="00D00AD6">
            <w:pPr>
              <w:spacing w:before="40" w:after="20"/>
              <w:jc w:val="center"/>
              <w:rPr>
                <w:rFonts w:cs="Arial"/>
                <w:sz w:val="18"/>
                <w:szCs w:val="18"/>
              </w:rPr>
            </w:pPr>
            <w:r w:rsidRPr="004F61F6">
              <w:rPr>
                <w:rFonts w:cs="Arial"/>
                <w:sz w:val="18"/>
                <w:szCs w:val="18"/>
              </w:rPr>
              <w:t>0.1</w:t>
            </w:r>
          </w:p>
        </w:tc>
        <w:tc>
          <w:tcPr>
            <w:tcW w:w="1418" w:type="dxa"/>
            <w:tcBorders>
              <w:top w:val="nil"/>
              <w:left w:val="nil"/>
              <w:bottom w:val="nil"/>
              <w:right w:val="nil"/>
            </w:tcBorders>
            <w:shd w:val="clear" w:color="auto" w:fill="auto"/>
            <w:vAlign w:val="bottom"/>
          </w:tcPr>
          <w:p w14:paraId="7384C4E9" w14:textId="0679962E" w:rsidR="004F61F6" w:rsidRPr="00C935A5" w:rsidRDefault="004F61F6" w:rsidP="004F61F6">
            <w:pPr>
              <w:spacing w:before="40" w:after="20"/>
              <w:jc w:val="right"/>
              <w:rPr>
                <w:rFonts w:cs="Arial"/>
                <w:sz w:val="18"/>
                <w:szCs w:val="18"/>
              </w:rPr>
            </w:pPr>
            <w:r w:rsidRPr="004F61F6">
              <w:rPr>
                <w:rFonts w:cs="Arial"/>
                <w:sz w:val="18"/>
                <w:szCs w:val="18"/>
              </w:rPr>
              <w:t>32.10</w:t>
            </w:r>
          </w:p>
        </w:tc>
      </w:tr>
      <w:tr w:rsidR="004F61F6" w:rsidRPr="004F61F6" w14:paraId="3B849407" w14:textId="77777777" w:rsidTr="002967FF">
        <w:tc>
          <w:tcPr>
            <w:tcW w:w="2268" w:type="dxa"/>
            <w:tcBorders>
              <w:top w:val="nil"/>
              <w:left w:val="nil"/>
              <w:bottom w:val="nil"/>
              <w:right w:val="single" w:sz="18" w:space="0" w:color="0070C0"/>
            </w:tcBorders>
            <w:shd w:val="clear" w:color="auto" w:fill="auto"/>
            <w:vAlign w:val="center"/>
          </w:tcPr>
          <w:p w14:paraId="0CADAECD" w14:textId="77777777" w:rsidR="004F61F6" w:rsidRPr="00C935A5" w:rsidRDefault="004F61F6" w:rsidP="004F61F6">
            <w:pPr>
              <w:spacing w:before="40" w:after="20"/>
              <w:rPr>
                <w:rFonts w:cs="Arial"/>
                <w:sz w:val="18"/>
                <w:szCs w:val="18"/>
              </w:rPr>
            </w:pPr>
            <w:r w:rsidRPr="00C935A5">
              <w:rPr>
                <w:rFonts w:cs="Arial"/>
                <w:sz w:val="18"/>
                <w:szCs w:val="18"/>
              </w:rPr>
              <w:t>Whitehorse C</w:t>
            </w:r>
          </w:p>
        </w:tc>
        <w:tc>
          <w:tcPr>
            <w:tcW w:w="1418" w:type="dxa"/>
            <w:tcBorders>
              <w:top w:val="nil"/>
              <w:left w:val="single" w:sz="18" w:space="0" w:color="0070C0"/>
              <w:bottom w:val="nil"/>
            </w:tcBorders>
            <w:vAlign w:val="bottom"/>
          </w:tcPr>
          <w:p w14:paraId="7E17A05F" w14:textId="01830ABA" w:rsidR="004F61F6" w:rsidRPr="00C935A5" w:rsidRDefault="004F61F6" w:rsidP="004F61F6">
            <w:pPr>
              <w:spacing w:before="40" w:after="20"/>
              <w:jc w:val="right"/>
              <w:rPr>
                <w:rFonts w:cs="Arial"/>
                <w:sz w:val="18"/>
                <w:szCs w:val="18"/>
              </w:rPr>
            </w:pPr>
            <w:r w:rsidRPr="004F61F6">
              <w:rPr>
                <w:rFonts w:cs="Arial"/>
                <w:sz w:val="18"/>
                <w:szCs w:val="18"/>
              </w:rPr>
              <w:t>360</w:t>
            </w:r>
          </w:p>
        </w:tc>
        <w:tc>
          <w:tcPr>
            <w:tcW w:w="1418" w:type="dxa"/>
            <w:tcBorders>
              <w:top w:val="nil"/>
              <w:left w:val="nil"/>
              <w:bottom w:val="nil"/>
            </w:tcBorders>
            <w:vAlign w:val="bottom"/>
          </w:tcPr>
          <w:p w14:paraId="6B705BAA" w14:textId="1B3F34E6" w:rsidR="004F61F6" w:rsidRPr="00C935A5" w:rsidRDefault="004F61F6" w:rsidP="00D00AD6">
            <w:pPr>
              <w:spacing w:before="40" w:after="20"/>
              <w:jc w:val="center"/>
              <w:rPr>
                <w:rFonts w:cs="Arial"/>
                <w:sz w:val="18"/>
                <w:szCs w:val="18"/>
              </w:rPr>
            </w:pPr>
            <w:r w:rsidRPr="004F61F6">
              <w:rPr>
                <w:rFonts w:cs="Arial"/>
                <w:sz w:val="18"/>
                <w:szCs w:val="18"/>
              </w:rPr>
              <w:t>0.2</w:t>
            </w:r>
          </w:p>
        </w:tc>
        <w:tc>
          <w:tcPr>
            <w:tcW w:w="170" w:type="dxa"/>
            <w:tcBorders>
              <w:top w:val="nil"/>
              <w:left w:val="nil"/>
              <w:bottom w:val="nil"/>
            </w:tcBorders>
            <w:vAlign w:val="bottom"/>
          </w:tcPr>
          <w:p w14:paraId="50796C0A" w14:textId="6AF57FE0"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D328908" w14:textId="58064704" w:rsidR="004F61F6" w:rsidRPr="00C935A5" w:rsidRDefault="004F61F6" w:rsidP="00D00AD6">
            <w:pPr>
              <w:spacing w:before="40" w:after="20"/>
              <w:jc w:val="center"/>
              <w:rPr>
                <w:rFonts w:cs="Arial"/>
                <w:sz w:val="18"/>
                <w:szCs w:val="18"/>
              </w:rPr>
            </w:pPr>
            <w:r w:rsidRPr="004F61F6">
              <w:rPr>
                <w:rFonts w:cs="Arial"/>
                <w:sz w:val="18"/>
                <w:szCs w:val="18"/>
              </w:rPr>
              <w:t>6.6</w:t>
            </w:r>
          </w:p>
        </w:tc>
        <w:tc>
          <w:tcPr>
            <w:tcW w:w="1418" w:type="dxa"/>
            <w:tcBorders>
              <w:top w:val="nil"/>
              <w:left w:val="nil"/>
              <w:bottom w:val="nil"/>
              <w:right w:val="nil"/>
            </w:tcBorders>
            <w:shd w:val="clear" w:color="auto" w:fill="auto"/>
            <w:vAlign w:val="bottom"/>
          </w:tcPr>
          <w:p w14:paraId="76BFEA18" w14:textId="03DF409E" w:rsidR="004F61F6" w:rsidRPr="00C935A5" w:rsidRDefault="004F61F6" w:rsidP="004F61F6">
            <w:pPr>
              <w:spacing w:before="40" w:after="20"/>
              <w:jc w:val="right"/>
              <w:rPr>
                <w:rFonts w:cs="Arial"/>
                <w:sz w:val="18"/>
                <w:szCs w:val="18"/>
              </w:rPr>
            </w:pPr>
            <w:r w:rsidRPr="004F61F6">
              <w:rPr>
                <w:rFonts w:cs="Arial"/>
                <w:sz w:val="18"/>
                <w:szCs w:val="18"/>
              </w:rPr>
              <w:t> </w:t>
            </w:r>
          </w:p>
        </w:tc>
      </w:tr>
      <w:tr w:rsidR="004F61F6" w:rsidRPr="004F61F6" w14:paraId="6B1251FE" w14:textId="77777777" w:rsidTr="002967FF">
        <w:tc>
          <w:tcPr>
            <w:tcW w:w="2268" w:type="dxa"/>
            <w:tcBorders>
              <w:top w:val="nil"/>
              <w:left w:val="nil"/>
              <w:bottom w:val="nil"/>
              <w:right w:val="single" w:sz="18" w:space="0" w:color="0070C0"/>
            </w:tcBorders>
            <w:shd w:val="clear" w:color="auto" w:fill="auto"/>
            <w:vAlign w:val="center"/>
          </w:tcPr>
          <w:p w14:paraId="682FAD61" w14:textId="77777777" w:rsidR="004F61F6" w:rsidRPr="00C935A5" w:rsidRDefault="004F61F6" w:rsidP="004F61F6">
            <w:pPr>
              <w:spacing w:before="40" w:after="20"/>
              <w:rPr>
                <w:rFonts w:cs="Arial"/>
                <w:sz w:val="18"/>
                <w:szCs w:val="18"/>
              </w:rPr>
            </w:pPr>
            <w:r w:rsidRPr="00C935A5">
              <w:rPr>
                <w:rFonts w:cs="Arial"/>
                <w:sz w:val="18"/>
                <w:szCs w:val="18"/>
              </w:rPr>
              <w:t>Whittlesea C</w:t>
            </w:r>
          </w:p>
        </w:tc>
        <w:tc>
          <w:tcPr>
            <w:tcW w:w="1418" w:type="dxa"/>
            <w:tcBorders>
              <w:top w:val="nil"/>
              <w:left w:val="single" w:sz="18" w:space="0" w:color="0070C0"/>
              <w:bottom w:val="nil"/>
            </w:tcBorders>
            <w:vAlign w:val="bottom"/>
          </w:tcPr>
          <w:p w14:paraId="081B3E1B" w14:textId="26BEB0E9" w:rsidR="004F61F6" w:rsidRPr="00C935A5" w:rsidRDefault="004F61F6" w:rsidP="004F61F6">
            <w:pPr>
              <w:spacing w:before="40" w:after="20"/>
              <w:jc w:val="right"/>
              <w:rPr>
                <w:rFonts w:cs="Arial"/>
                <w:sz w:val="18"/>
                <w:szCs w:val="18"/>
              </w:rPr>
            </w:pPr>
            <w:r w:rsidRPr="004F61F6">
              <w:rPr>
                <w:rFonts w:cs="Arial"/>
                <w:sz w:val="18"/>
                <w:szCs w:val="18"/>
              </w:rPr>
              <w:t>1,633</w:t>
            </w:r>
          </w:p>
        </w:tc>
        <w:tc>
          <w:tcPr>
            <w:tcW w:w="1418" w:type="dxa"/>
            <w:tcBorders>
              <w:top w:val="nil"/>
              <w:left w:val="nil"/>
              <w:bottom w:val="nil"/>
            </w:tcBorders>
            <w:vAlign w:val="bottom"/>
          </w:tcPr>
          <w:p w14:paraId="182A3973" w14:textId="7C95A75E" w:rsidR="004F61F6" w:rsidRPr="00C935A5" w:rsidRDefault="004F61F6" w:rsidP="00D00AD6">
            <w:pPr>
              <w:spacing w:before="40" w:after="20"/>
              <w:jc w:val="center"/>
              <w:rPr>
                <w:rFonts w:cs="Arial"/>
                <w:sz w:val="18"/>
                <w:szCs w:val="18"/>
              </w:rPr>
            </w:pPr>
            <w:r w:rsidRPr="004F61F6">
              <w:rPr>
                <w:rFonts w:cs="Arial"/>
                <w:sz w:val="18"/>
                <w:szCs w:val="18"/>
              </w:rPr>
              <w:t>0.8</w:t>
            </w:r>
          </w:p>
        </w:tc>
        <w:tc>
          <w:tcPr>
            <w:tcW w:w="170" w:type="dxa"/>
            <w:tcBorders>
              <w:top w:val="nil"/>
              <w:left w:val="nil"/>
              <w:bottom w:val="nil"/>
            </w:tcBorders>
            <w:vAlign w:val="bottom"/>
          </w:tcPr>
          <w:p w14:paraId="26EAA7A0" w14:textId="6737A4E1"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32D7D78" w14:textId="60006B71" w:rsidR="004F61F6" w:rsidRPr="00C935A5" w:rsidRDefault="004F61F6" w:rsidP="00D00AD6">
            <w:pPr>
              <w:spacing w:before="40" w:after="20"/>
              <w:jc w:val="center"/>
              <w:rPr>
                <w:rFonts w:cs="Arial"/>
                <w:sz w:val="18"/>
                <w:szCs w:val="18"/>
              </w:rPr>
            </w:pPr>
            <w:r w:rsidRPr="004F61F6">
              <w:rPr>
                <w:rFonts w:cs="Arial"/>
                <w:sz w:val="18"/>
                <w:szCs w:val="18"/>
              </w:rPr>
              <w:t>6.0</w:t>
            </w:r>
          </w:p>
        </w:tc>
        <w:tc>
          <w:tcPr>
            <w:tcW w:w="1418" w:type="dxa"/>
            <w:tcBorders>
              <w:top w:val="nil"/>
              <w:left w:val="nil"/>
              <w:bottom w:val="nil"/>
              <w:right w:val="nil"/>
            </w:tcBorders>
            <w:shd w:val="clear" w:color="auto" w:fill="auto"/>
            <w:vAlign w:val="bottom"/>
          </w:tcPr>
          <w:p w14:paraId="53331DFD" w14:textId="0B26AE6A" w:rsidR="004F61F6" w:rsidRPr="00C935A5" w:rsidRDefault="004F61F6" w:rsidP="004F61F6">
            <w:pPr>
              <w:spacing w:before="40" w:after="20"/>
              <w:jc w:val="right"/>
              <w:rPr>
                <w:rFonts w:cs="Arial"/>
                <w:sz w:val="18"/>
                <w:szCs w:val="18"/>
              </w:rPr>
            </w:pPr>
            <w:r w:rsidRPr="004F61F6">
              <w:rPr>
                <w:rFonts w:cs="Arial"/>
                <w:sz w:val="18"/>
                <w:szCs w:val="18"/>
              </w:rPr>
              <w:t>0.51</w:t>
            </w:r>
          </w:p>
        </w:tc>
      </w:tr>
      <w:tr w:rsidR="004F61F6" w:rsidRPr="004F61F6" w14:paraId="6E6901C5" w14:textId="77777777" w:rsidTr="002967FF">
        <w:tc>
          <w:tcPr>
            <w:tcW w:w="2268" w:type="dxa"/>
            <w:tcBorders>
              <w:top w:val="nil"/>
              <w:left w:val="nil"/>
              <w:bottom w:val="nil"/>
              <w:right w:val="single" w:sz="18" w:space="0" w:color="0070C0"/>
            </w:tcBorders>
            <w:shd w:val="clear" w:color="auto" w:fill="auto"/>
            <w:vAlign w:val="center"/>
          </w:tcPr>
          <w:p w14:paraId="38E06A5F" w14:textId="77777777" w:rsidR="004F61F6" w:rsidRPr="00C935A5" w:rsidRDefault="004F61F6" w:rsidP="004F61F6">
            <w:pPr>
              <w:spacing w:before="40" w:after="20"/>
              <w:rPr>
                <w:rFonts w:cs="Arial"/>
                <w:sz w:val="18"/>
                <w:szCs w:val="18"/>
              </w:rPr>
            </w:pPr>
            <w:r w:rsidRPr="00C935A5">
              <w:rPr>
                <w:rFonts w:cs="Arial"/>
                <w:sz w:val="18"/>
                <w:szCs w:val="18"/>
              </w:rPr>
              <w:t>Wodonga C</w:t>
            </w:r>
          </w:p>
        </w:tc>
        <w:tc>
          <w:tcPr>
            <w:tcW w:w="1418" w:type="dxa"/>
            <w:tcBorders>
              <w:top w:val="nil"/>
              <w:left w:val="single" w:sz="18" w:space="0" w:color="0070C0"/>
              <w:bottom w:val="nil"/>
            </w:tcBorders>
            <w:vAlign w:val="bottom"/>
          </w:tcPr>
          <w:p w14:paraId="145D83F9" w14:textId="65FDBC3F" w:rsidR="004F61F6" w:rsidRPr="00C935A5" w:rsidRDefault="004F61F6" w:rsidP="004F61F6">
            <w:pPr>
              <w:spacing w:before="40" w:after="20"/>
              <w:jc w:val="right"/>
              <w:rPr>
                <w:rFonts w:cs="Arial"/>
                <w:sz w:val="18"/>
                <w:szCs w:val="18"/>
              </w:rPr>
            </w:pPr>
            <w:r w:rsidRPr="004F61F6">
              <w:rPr>
                <w:rFonts w:cs="Arial"/>
                <w:sz w:val="18"/>
                <w:szCs w:val="18"/>
              </w:rPr>
              <w:t>981</w:t>
            </w:r>
          </w:p>
        </w:tc>
        <w:tc>
          <w:tcPr>
            <w:tcW w:w="1418" w:type="dxa"/>
            <w:tcBorders>
              <w:top w:val="nil"/>
              <w:left w:val="nil"/>
              <w:bottom w:val="nil"/>
            </w:tcBorders>
            <w:vAlign w:val="bottom"/>
          </w:tcPr>
          <w:p w14:paraId="629CA98B" w14:textId="522BAF60" w:rsidR="004F61F6" w:rsidRPr="00C935A5" w:rsidRDefault="004F61F6" w:rsidP="00D00AD6">
            <w:pPr>
              <w:spacing w:before="40" w:after="20"/>
              <w:jc w:val="center"/>
              <w:rPr>
                <w:rFonts w:cs="Arial"/>
                <w:sz w:val="18"/>
                <w:szCs w:val="18"/>
              </w:rPr>
            </w:pPr>
            <w:r w:rsidRPr="004F61F6">
              <w:rPr>
                <w:rFonts w:cs="Arial"/>
                <w:sz w:val="18"/>
                <w:szCs w:val="18"/>
              </w:rPr>
              <w:t>2.5</w:t>
            </w:r>
          </w:p>
        </w:tc>
        <w:tc>
          <w:tcPr>
            <w:tcW w:w="170" w:type="dxa"/>
            <w:tcBorders>
              <w:top w:val="nil"/>
              <w:left w:val="nil"/>
              <w:bottom w:val="nil"/>
            </w:tcBorders>
            <w:vAlign w:val="bottom"/>
          </w:tcPr>
          <w:p w14:paraId="2F211B47" w14:textId="5CBD2E91"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4204E35" w14:textId="57994CF1" w:rsidR="004F61F6" w:rsidRPr="00C935A5" w:rsidRDefault="004F61F6" w:rsidP="00D00AD6">
            <w:pPr>
              <w:spacing w:before="40" w:after="20"/>
              <w:jc w:val="center"/>
              <w:rPr>
                <w:rFonts w:cs="Arial"/>
                <w:sz w:val="18"/>
                <w:szCs w:val="18"/>
              </w:rPr>
            </w:pPr>
            <w:r w:rsidRPr="004F61F6">
              <w:rPr>
                <w:rFonts w:cs="Arial"/>
                <w:sz w:val="18"/>
                <w:szCs w:val="18"/>
              </w:rPr>
              <w:t>0.7</w:t>
            </w:r>
          </w:p>
        </w:tc>
        <w:tc>
          <w:tcPr>
            <w:tcW w:w="1418" w:type="dxa"/>
            <w:tcBorders>
              <w:top w:val="nil"/>
              <w:left w:val="nil"/>
              <w:bottom w:val="nil"/>
              <w:right w:val="nil"/>
            </w:tcBorders>
            <w:shd w:val="clear" w:color="auto" w:fill="auto"/>
            <w:vAlign w:val="bottom"/>
          </w:tcPr>
          <w:p w14:paraId="066511D0" w14:textId="2F299018" w:rsidR="004F61F6" w:rsidRPr="00C935A5" w:rsidRDefault="004F61F6" w:rsidP="004F61F6">
            <w:pPr>
              <w:spacing w:before="40" w:after="20"/>
              <w:jc w:val="right"/>
              <w:rPr>
                <w:rFonts w:cs="Arial"/>
                <w:sz w:val="18"/>
                <w:szCs w:val="18"/>
              </w:rPr>
            </w:pPr>
            <w:r w:rsidRPr="004F61F6">
              <w:rPr>
                <w:rFonts w:cs="Arial"/>
                <w:sz w:val="18"/>
                <w:szCs w:val="18"/>
              </w:rPr>
              <w:t>0.89</w:t>
            </w:r>
          </w:p>
        </w:tc>
      </w:tr>
      <w:tr w:rsidR="004F61F6" w:rsidRPr="004F61F6" w14:paraId="0F47F8AC" w14:textId="77777777" w:rsidTr="002967FF">
        <w:tc>
          <w:tcPr>
            <w:tcW w:w="2268" w:type="dxa"/>
            <w:tcBorders>
              <w:top w:val="nil"/>
              <w:left w:val="nil"/>
              <w:bottom w:val="nil"/>
              <w:right w:val="single" w:sz="18" w:space="0" w:color="0070C0"/>
            </w:tcBorders>
            <w:shd w:val="clear" w:color="auto" w:fill="auto"/>
            <w:vAlign w:val="center"/>
          </w:tcPr>
          <w:p w14:paraId="4D75DF06" w14:textId="77777777" w:rsidR="004F61F6" w:rsidRPr="00C935A5" w:rsidRDefault="004F61F6" w:rsidP="004F61F6">
            <w:pPr>
              <w:spacing w:before="40" w:after="20"/>
              <w:rPr>
                <w:rFonts w:cs="Arial"/>
                <w:sz w:val="18"/>
                <w:szCs w:val="18"/>
              </w:rPr>
            </w:pPr>
            <w:r w:rsidRPr="00C935A5">
              <w:rPr>
                <w:rFonts w:cs="Arial"/>
                <w:sz w:val="18"/>
                <w:szCs w:val="18"/>
              </w:rPr>
              <w:t>Wyndham C</w:t>
            </w:r>
          </w:p>
        </w:tc>
        <w:tc>
          <w:tcPr>
            <w:tcW w:w="1418" w:type="dxa"/>
            <w:tcBorders>
              <w:top w:val="nil"/>
              <w:left w:val="single" w:sz="18" w:space="0" w:color="0070C0"/>
              <w:bottom w:val="nil"/>
            </w:tcBorders>
            <w:vAlign w:val="bottom"/>
          </w:tcPr>
          <w:p w14:paraId="3DF9B7C8" w14:textId="6889BAB0" w:rsidR="004F61F6" w:rsidRPr="00C935A5" w:rsidRDefault="004F61F6" w:rsidP="004F61F6">
            <w:pPr>
              <w:spacing w:before="40" w:after="20"/>
              <w:jc w:val="right"/>
              <w:rPr>
                <w:rFonts w:cs="Arial"/>
                <w:sz w:val="18"/>
                <w:szCs w:val="18"/>
              </w:rPr>
            </w:pPr>
            <w:r w:rsidRPr="004F61F6">
              <w:rPr>
                <w:rFonts w:cs="Arial"/>
                <w:sz w:val="18"/>
                <w:szCs w:val="18"/>
              </w:rPr>
              <w:t>1,733</w:t>
            </w:r>
          </w:p>
        </w:tc>
        <w:tc>
          <w:tcPr>
            <w:tcW w:w="1418" w:type="dxa"/>
            <w:tcBorders>
              <w:top w:val="nil"/>
              <w:left w:val="nil"/>
              <w:bottom w:val="nil"/>
            </w:tcBorders>
            <w:vAlign w:val="bottom"/>
          </w:tcPr>
          <w:p w14:paraId="300C3BE3" w14:textId="06CBE734" w:rsidR="004F61F6" w:rsidRPr="00C935A5" w:rsidRDefault="004F61F6" w:rsidP="00D00AD6">
            <w:pPr>
              <w:spacing w:before="40" w:after="20"/>
              <w:jc w:val="center"/>
              <w:rPr>
                <w:rFonts w:cs="Arial"/>
                <w:sz w:val="18"/>
                <w:szCs w:val="18"/>
              </w:rPr>
            </w:pPr>
            <w:r w:rsidRPr="004F61F6">
              <w:rPr>
                <w:rFonts w:cs="Arial"/>
                <w:sz w:val="18"/>
                <w:szCs w:val="18"/>
              </w:rPr>
              <w:t>0.8</w:t>
            </w:r>
          </w:p>
        </w:tc>
        <w:tc>
          <w:tcPr>
            <w:tcW w:w="170" w:type="dxa"/>
            <w:tcBorders>
              <w:top w:val="nil"/>
              <w:left w:val="nil"/>
              <w:bottom w:val="nil"/>
            </w:tcBorders>
            <w:vAlign w:val="bottom"/>
          </w:tcPr>
          <w:p w14:paraId="60625133" w14:textId="60B060EB"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6D1F449" w14:textId="366DDB1B" w:rsidR="004F61F6" w:rsidRPr="00C935A5" w:rsidRDefault="004F61F6" w:rsidP="00D00AD6">
            <w:pPr>
              <w:spacing w:before="40" w:after="20"/>
              <w:jc w:val="center"/>
              <w:rPr>
                <w:rFonts w:cs="Arial"/>
                <w:sz w:val="18"/>
                <w:szCs w:val="18"/>
              </w:rPr>
            </w:pPr>
            <w:r w:rsidRPr="004F61F6">
              <w:rPr>
                <w:rFonts w:cs="Arial"/>
                <w:sz w:val="18"/>
                <w:szCs w:val="18"/>
              </w:rPr>
              <w:t>4.9</w:t>
            </w:r>
          </w:p>
        </w:tc>
        <w:tc>
          <w:tcPr>
            <w:tcW w:w="1418" w:type="dxa"/>
            <w:tcBorders>
              <w:top w:val="nil"/>
              <w:left w:val="nil"/>
              <w:bottom w:val="nil"/>
              <w:right w:val="nil"/>
            </w:tcBorders>
            <w:shd w:val="clear" w:color="auto" w:fill="auto"/>
            <w:vAlign w:val="bottom"/>
          </w:tcPr>
          <w:p w14:paraId="2F95576F" w14:textId="2F7B58B3" w:rsidR="004F61F6" w:rsidRPr="00C935A5" w:rsidRDefault="004F61F6" w:rsidP="004F61F6">
            <w:pPr>
              <w:spacing w:before="40" w:after="20"/>
              <w:jc w:val="right"/>
              <w:rPr>
                <w:rFonts w:cs="Arial"/>
                <w:sz w:val="18"/>
                <w:szCs w:val="18"/>
              </w:rPr>
            </w:pPr>
            <w:r w:rsidRPr="004F61F6">
              <w:rPr>
                <w:rFonts w:cs="Arial"/>
                <w:sz w:val="18"/>
                <w:szCs w:val="18"/>
              </w:rPr>
              <w:t>0.14</w:t>
            </w:r>
          </w:p>
        </w:tc>
      </w:tr>
      <w:tr w:rsidR="004F61F6" w:rsidRPr="004F61F6" w14:paraId="5316FE05" w14:textId="77777777" w:rsidTr="002967FF">
        <w:tc>
          <w:tcPr>
            <w:tcW w:w="2268" w:type="dxa"/>
            <w:tcBorders>
              <w:top w:val="nil"/>
              <w:left w:val="nil"/>
              <w:bottom w:val="nil"/>
              <w:right w:val="single" w:sz="18" w:space="0" w:color="0070C0"/>
            </w:tcBorders>
            <w:shd w:val="clear" w:color="auto" w:fill="auto"/>
            <w:vAlign w:val="center"/>
          </w:tcPr>
          <w:p w14:paraId="571B8C90" w14:textId="77777777" w:rsidR="004F61F6" w:rsidRPr="00C935A5" w:rsidRDefault="004F61F6" w:rsidP="004F61F6">
            <w:pPr>
              <w:spacing w:before="40" w:after="20"/>
              <w:rPr>
                <w:rFonts w:cs="Arial"/>
                <w:sz w:val="18"/>
                <w:szCs w:val="18"/>
              </w:rPr>
            </w:pPr>
            <w:r w:rsidRPr="00C935A5">
              <w:rPr>
                <w:rFonts w:cs="Arial"/>
                <w:sz w:val="18"/>
                <w:szCs w:val="18"/>
              </w:rPr>
              <w:t>Yarra C</w:t>
            </w:r>
          </w:p>
        </w:tc>
        <w:tc>
          <w:tcPr>
            <w:tcW w:w="1418" w:type="dxa"/>
            <w:tcBorders>
              <w:top w:val="nil"/>
              <w:left w:val="single" w:sz="18" w:space="0" w:color="0070C0"/>
              <w:bottom w:val="nil"/>
            </w:tcBorders>
            <w:vAlign w:val="bottom"/>
          </w:tcPr>
          <w:p w14:paraId="56EC6559" w14:textId="2A06A637" w:rsidR="004F61F6" w:rsidRPr="00C935A5" w:rsidRDefault="004F61F6" w:rsidP="004F61F6">
            <w:pPr>
              <w:spacing w:before="40" w:after="20"/>
              <w:jc w:val="right"/>
              <w:rPr>
                <w:rFonts w:cs="Arial"/>
                <w:sz w:val="18"/>
                <w:szCs w:val="18"/>
              </w:rPr>
            </w:pPr>
            <w:r w:rsidRPr="004F61F6">
              <w:rPr>
                <w:rFonts w:cs="Arial"/>
                <w:sz w:val="18"/>
                <w:szCs w:val="18"/>
              </w:rPr>
              <w:t>383</w:t>
            </w:r>
          </w:p>
        </w:tc>
        <w:tc>
          <w:tcPr>
            <w:tcW w:w="1418" w:type="dxa"/>
            <w:tcBorders>
              <w:top w:val="nil"/>
              <w:left w:val="nil"/>
              <w:bottom w:val="nil"/>
            </w:tcBorders>
            <w:vAlign w:val="bottom"/>
          </w:tcPr>
          <w:p w14:paraId="45F8FCE5" w14:textId="5C2367FE" w:rsidR="004F61F6" w:rsidRPr="00C935A5" w:rsidRDefault="004F61F6" w:rsidP="00D00AD6">
            <w:pPr>
              <w:spacing w:before="40" w:after="20"/>
              <w:jc w:val="center"/>
              <w:rPr>
                <w:rFonts w:cs="Arial"/>
                <w:sz w:val="18"/>
                <w:szCs w:val="18"/>
              </w:rPr>
            </w:pPr>
            <w:r w:rsidRPr="004F61F6">
              <w:rPr>
                <w:rFonts w:cs="Arial"/>
                <w:sz w:val="18"/>
                <w:szCs w:val="18"/>
              </w:rPr>
              <w:t>0.4</w:t>
            </w:r>
          </w:p>
        </w:tc>
        <w:tc>
          <w:tcPr>
            <w:tcW w:w="170" w:type="dxa"/>
            <w:tcBorders>
              <w:top w:val="nil"/>
              <w:left w:val="nil"/>
              <w:bottom w:val="nil"/>
            </w:tcBorders>
            <w:vAlign w:val="bottom"/>
          </w:tcPr>
          <w:p w14:paraId="7C0AB6CD" w14:textId="6982F4F4"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213DFF7" w14:textId="5F738796" w:rsidR="004F61F6" w:rsidRPr="00C935A5" w:rsidRDefault="004F61F6" w:rsidP="00D00AD6">
            <w:pPr>
              <w:spacing w:before="40" w:after="20"/>
              <w:jc w:val="center"/>
              <w:rPr>
                <w:rFonts w:cs="Arial"/>
                <w:sz w:val="18"/>
                <w:szCs w:val="18"/>
              </w:rPr>
            </w:pPr>
            <w:r w:rsidRPr="004F61F6">
              <w:rPr>
                <w:rFonts w:cs="Arial"/>
                <w:sz w:val="18"/>
                <w:szCs w:val="18"/>
              </w:rPr>
              <w:t>4.1</w:t>
            </w:r>
          </w:p>
        </w:tc>
        <w:tc>
          <w:tcPr>
            <w:tcW w:w="1418" w:type="dxa"/>
            <w:tcBorders>
              <w:top w:val="nil"/>
              <w:left w:val="nil"/>
              <w:bottom w:val="nil"/>
              <w:right w:val="nil"/>
            </w:tcBorders>
            <w:shd w:val="clear" w:color="auto" w:fill="auto"/>
            <w:vAlign w:val="bottom"/>
          </w:tcPr>
          <w:p w14:paraId="0F83EC90" w14:textId="6E255E94" w:rsidR="004F61F6" w:rsidRPr="00C935A5" w:rsidRDefault="004F61F6" w:rsidP="004F61F6">
            <w:pPr>
              <w:spacing w:before="40" w:after="20"/>
              <w:jc w:val="right"/>
              <w:rPr>
                <w:rFonts w:cs="Arial"/>
                <w:sz w:val="18"/>
                <w:szCs w:val="18"/>
              </w:rPr>
            </w:pPr>
            <w:r w:rsidRPr="004F61F6">
              <w:rPr>
                <w:rFonts w:cs="Arial"/>
                <w:sz w:val="18"/>
                <w:szCs w:val="18"/>
              </w:rPr>
              <w:t> </w:t>
            </w:r>
          </w:p>
        </w:tc>
      </w:tr>
      <w:tr w:rsidR="004F61F6" w:rsidRPr="004F61F6" w14:paraId="7047CFE5" w14:textId="77777777" w:rsidTr="002967FF">
        <w:tc>
          <w:tcPr>
            <w:tcW w:w="2268" w:type="dxa"/>
            <w:tcBorders>
              <w:top w:val="nil"/>
              <w:left w:val="nil"/>
              <w:bottom w:val="nil"/>
              <w:right w:val="single" w:sz="18" w:space="0" w:color="0070C0"/>
            </w:tcBorders>
            <w:shd w:val="clear" w:color="auto" w:fill="auto"/>
            <w:vAlign w:val="center"/>
          </w:tcPr>
          <w:p w14:paraId="341BD804" w14:textId="77777777" w:rsidR="004F61F6" w:rsidRPr="00C935A5" w:rsidRDefault="004F61F6" w:rsidP="004F61F6">
            <w:pPr>
              <w:spacing w:before="40" w:after="20"/>
              <w:rPr>
                <w:rFonts w:cs="Arial"/>
                <w:sz w:val="18"/>
                <w:szCs w:val="18"/>
              </w:rPr>
            </w:pPr>
            <w:r w:rsidRPr="00C935A5">
              <w:rPr>
                <w:rFonts w:cs="Arial"/>
                <w:sz w:val="18"/>
                <w:szCs w:val="18"/>
              </w:rPr>
              <w:t>Yarra Ranges S</w:t>
            </w:r>
          </w:p>
        </w:tc>
        <w:tc>
          <w:tcPr>
            <w:tcW w:w="1418" w:type="dxa"/>
            <w:tcBorders>
              <w:top w:val="nil"/>
              <w:left w:val="single" w:sz="18" w:space="0" w:color="0070C0"/>
              <w:bottom w:val="nil"/>
            </w:tcBorders>
            <w:vAlign w:val="bottom"/>
          </w:tcPr>
          <w:p w14:paraId="2B3ACEE5" w14:textId="2AAA52D8" w:rsidR="004F61F6" w:rsidRPr="00C935A5" w:rsidRDefault="004F61F6" w:rsidP="004F61F6">
            <w:pPr>
              <w:spacing w:before="40" w:after="20"/>
              <w:jc w:val="right"/>
              <w:rPr>
                <w:rFonts w:cs="Arial"/>
                <w:sz w:val="18"/>
                <w:szCs w:val="18"/>
              </w:rPr>
            </w:pPr>
            <w:r w:rsidRPr="004F61F6">
              <w:rPr>
                <w:rFonts w:cs="Arial"/>
                <w:sz w:val="18"/>
                <w:szCs w:val="18"/>
              </w:rPr>
              <w:t>1,354</w:t>
            </w:r>
          </w:p>
        </w:tc>
        <w:tc>
          <w:tcPr>
            <w:tcW w:w="1418" w:type="dxa"/>
            <w:tcBorders>
              <w:top w:val="nil"/>
              <w:left w:val="nil"/>
              <w:bottom w:val="nil"/>
            </w:tcBorders>
            <w:vAlign w:val="bottom"/>
          </w:tcPr>
          <w:p w14:paraId="0A1FFEF0" w14:textId="633904B4" w:rsidR="004F61F6" w:rsidRPr="00C935A5" w:rsidRDefault="004F61F6" w:rsidP="00D00AD6">
            <w:pPr>
              <w:spacing w:before="40" w:after="20"/>
              <w:jc w:val="center"/>
              <w:rPr>
                <w:rFonts w:cs="Arial"/>
                <w:sz w:val="18"/>
                <w:szCs w:val="18"/>
              </w:rPr>
            </w:pPr>
            <w:r w:rsidRPr="004F61F6">
              <w:rPr>
                <w:rFonts w:cs="Arial"/>
                <w:sz w:val="18"/>
                <w:szCs w:val="18"/>
              </w:rPr>
              <w:t>0.9</w:t>
            </w:r>
          </w:p>
        </w:tc>
        <w:tc>
          <w:tcPr>
            <w:tcW w:w="170" w:type="dxa"/>
            <w:tcBorders>
              <w:top w:val="nil"/>
              <w:left w:val="nil"/>
              <w:bottom w:val="nil"/>
            </w:tcBorders>
            <w:vAlign w:val="bottom"/>
          </w:tcPr>
          <w:p w14:paraId="0883E534" w14:textId="5FFC2FD2"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6FCAF37" w14:textId="6109EC67" w:rsidR="004F61F6" w:rsidRPr="00C935A5" w:rsidRDefault="004F61F6" w:rsidP="00D00AD6">
            <w:pPr>
              <w:spacing w:before="40" w:after="20"/>
              <w:jc w:val="center"/>
              <w:rPr>
                <w:rFonts w:cs="Arial"/>
                <w:sz w:val="18"/>
                <w:szCs w:val="18"/>
              </w:rPr>
            </w:pPr>
            <w:r w:rsidRPr="004F61F6">
              <w:rPr>
                <w:rFonts w:cs="Arial"/>
                <w:sz w:val="18"/>
                <w:szCs w:val="18"/>
              </w:rPr>
              <w:t>0.9</w:t>
            </w:r>
          </w:p>
        </w:tc>
        <w:tc>
          <w:tcPr>
            <w:tcW w:w="1418" w:type="dxa"/>
            <w:tcBorders>
              <w:top w:val="nil"/>
              <w:left w:val="nil"/>
              <w:bottom w:val="nil"/>
              <w:right w:val="nil"/>
            </w:tcBorders>
            <w:shd w:val="clear" w:color="auto" w:fill="auto"/>
            <w:vAlign w:val="bottom"/>
          </w:tcPr>
          <w:p w14:paraId="66DABB14" w14:textId="54BF05A1" w:rsidR="004F61F6" w:rsidRPr="00C935A5" w:rsidRDefault="004F61F6" w:rsidP="004F61F6">
            <w:pPr>
              <w:spacing w:before="40" w:after="20"/>
              <w:jc w:val="right"/>
              <w:rPr>
                <w:rFonts w:cs="Arial"/>
                <w:sz w:val="18"/>
                <w:szCs w:val="18"/>
              </w:rPr>
            </w:pPr>
            <w:r w:rsidRPr="004F61F6">
              <w:rPr>
                <w:rFonts w:cs="Arial"/>
                <w:sz w:val="18"/>
                <w:szCs w:val="18"/>
              </w:rPr>
              <w:t>9.89</w:t>
            </w:r>
          </w:p>
        </w:tc>
      </w:tr>
      <w:tr w:rsidR="004F61F6" w:rsidRPr="004F61F6" w14:paraId="263EB270" w14:textId="77777777" w:rsidTr="002967FF">
        <w:tc>
          <w:tcPr>
            <w:tcW w:w="2268" w:type="dxa"/>
            <w:tcBorders>
              <w:top w:val="nil"/>
              <w:left w:val="nil"/>
              <w:bottom w:val="nil"/>
              <w:right w:val="single" w:sz="18" w:space="0" w:color="0070C0"/>
            </w:tcBorders>
            <w:shd w:val="clear" w:color="auto" w:fill="auto"/>
            <w:vAlign w:val="center"/>
          </w:tcPr>
          <w:p w14:paraId="0DFF7809" w14:textId="77777777" w:rsidR="004F61F6" w:rsidRPr="00C935A5" w:rsidRDefault="004F61F6" w:rsidP="004F61F6">
            <w:pPr>
              <w:spacing w:before="40" w:after="20"/>
              <w:rPr>
                <w:rFonts w:cs="Arial"/>
                <w:sz w:val="18"/>
                <w:szCs w:val="18"/>
              </w:rPr>
            </w:pPr>
            <w:r w:rsidRPr="00C935A5">
              <w:rPr>
                <w:rFonts w:cs="Arial"/>
                <w:sz w:val="18"/>
                <w:szCs w:val="18"/>
              </w:rPr>
              <w:t>Yarriambiack S</w:t>
            </w:r>
          </w:p>
        </w:tc>
        <w:tc>
          <w:tcPr>
            <w:tcW w:w="1418" w:type="dxa"/>
            <w:tcBorders>
              <w:top w:val="nil"/>
              <w:left w:val="single" w:sz="18" w:space="0" w:color="0070C0"/>
              <w:bottom w:val="nil"/>
            </w:tcBorders>
            <w:vAlign w:val="bottom"/>
          </w:tcPr>
          <w:p w14:paraId="1CAC9DDB" w14:textId="3F47E601" w:rsidR="004F61F6" w:rsidRPr="00C935A5" w:rsidRDefault="004F61F6" w:rsidP="004F61F6">
            <w:pPr>
              <w:spacing w:before="40" w:after="20"/>
              <w:jc w:val="right"/>
              <w:rPr>
                <w:rFonts w:cs="Arial"/>
                <w:sz w:val="18"/>
                <w:szCs w:val="18"/>
              </w:rPr>
            </w:pPr>
            <w:r w:rsidRPr="004F61F6">
              <w:rPr>
                <w:rFonts w:cs="Arial"/>
                <w:sz w:val="18"/>
                <w:szCs w:val="18"/>
              </w:rPr>
              <w:t>77</w:t>
            </w:r>
          </w:p>
        </w:tc>
        <w:tc>
          <w:tcPr>
            <w:tcW w:w="1418" w:type="dxa"/>
            <w:tcBorders>
              <w:top w:val="nil"/>
              <w:left w:val="nil"/>
              <w:bottom w:val="nil"/>
            </w:tcBorders>
            <w:vAlign w:val="bottom"/>
          </w:tcPr>
          <w:p w14:paraId="253090F5" w14:textId="444F7926" w:rsidR="004F61F6" w:rsidRPr="00C935A5" w:rsidRDefault="004F61F6" w:rsidP="00D00AD6">
            <w:pPr>
              <w:spacing w:before="40" w:after="20"/>
              <w:jc w:val="center"/>
              <w:rPr>
                <w:rFonts w:cs="Arial"/>
                <w:sz w:val="18"/>
                <w:szCs w:val="18"/>
              </w:rPr>
            </w:pPr>
            <w:r w:rsidRPr="004F61F6">
              <w:rPr>
                <w:rFonts w:cs="Arial"/>
                <w:sz w:val="18"/>
                <w:szCs w:val="18"/>
              </w:rPr>
              <w:t>1.2</w:t>
            </w:r>
          </w:p>
        </w:tc>
        <w:tc>
          <w:tcPr>
            <w:tcW w:w="170" w:type="dxa"/>
            <w:tcBorders>
              <w:top w:val="nil"/>
              <w:left w:val="nil"/>
              <w:bottom w:val="nil"/>
            </w:tcBorders>
            <w:vAlign w:val="bottom"/>
          </w:tcPr>
          <w:p w14:paraId="5335DBE6" w14:textId="68C37CCE" w:rsidR="004F61F6" w:rsidRPr="00C935A5" w:rsidRDefault="004F61F6" w:rsidP="00D00AD6">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441D8AD" w14:textId="45C95C6D" w:rsidR="004F61F6" w:rsidRPr="00C935A5" w:rsidRDefault="004F61F6" w:rsidP="00D00AD6">
            <w:pPr>
              <w:spacing w:before="40" w:after="20"/>
              <w:jc w:val="center"/>
              <w:rPr>
                <w:rFonts w:cs="Arial"/>
                <w:sz w:val="18"/>
                <w:szCs w:val="18"/>
              </w:rPr>
            </w:pPr>
            <w:r w:rsidRPr="004F61F6">
              <w:rPr>
                <w:rFonts w:cs="Arial"/>
                <w:sz w:val="18"/>
                <w:szCs w:val="18"/>
              </w:rPr>
              <w:t>0.3</w:t>
            </w:r>
          </w:p>
        </w:tc>
        <w:tc>
          <w:tcPr>
            <w:tcW w:w="1418" w:type="dxa"/>
            <w:tcBorders>
              <w:top w:val="nil"/>
              <w:left w:val="nil"/>
              <w:bottom w:val="nil"/>
              <w:right w:val="nil"/>
            </w:tcBorders>
            <w:shd w:val="clear" w:color="auto" w:fill="auto"/>
            <w:vAlign w:val="bottom"/>
          </w:tcPr>
          <w:p w14:paraId="7D2241AE" w14:textId="58EB99A3" w:rsidR="004F61F6" w:rsidRPr="00C935A5" w:rsidRDefault="004F61F6" w:rsidP="004F61F6">
            <w:pPr>
              <w:spacing w:before="40" w:after="20"/>
              <w:jc w:val="right"/>
              <w:rPr>
                <w:rFonts w:cs="Arial"/>
                <w:sz w:val="18"/>
                <w:szCs w:val="18"/>
              </w:rPr>
            </w:pPr>
            <w:r w:rsidRPr="004F61F6">
              <w:rPr>
                <w:rFonts w:cs="Arial"/>
                <w:sz w:val="18"/>
                <w:szCs w:val="18"/>
              </w:rPr>
              <w:t>23.98</w:t>
            </w:r>
          </w:p>
        </w:tc>
      </w:tr>
      <w:tr w:rsidR="004F61F6" w:rsidRPr="004F61F6" w14:paraId="68A26989" w14:textId="77777777" w:rsidTr="00054606">
        <w:tc>
          <w:tcPr>
            <w:tcW w:w="2268" w:type="dxa"/>
            <w:tcBorders>
              <w:top w:val="nil"/>
              <w:left w:val="nil"/>
              <w:bottom w:val="nil"/>
              <w:right w:val="single" w:sz="18" w:space="0" w:color="0070C0"/>
            </w:tcBorders>
            <w:shd w:val="clear" w:color="auto" w:fill="auto"/>
            <w:vAlign w:val="center"/>
          </w:tcPr>
          <w:p w14:paraId="4E5040D6" w14:textId="77777777" w:rsidR="004F61F6" w:rsidRPr="00C935A5" w:rsidRDefault="004F61F6" w:rsidP="004F61F6">
            <w:pPr>
              <w:spacing w:before="40" w:after="20"/>
              <w:rPr>
                <w:rFonts w:cs="Arial"/>
                <w:sz w:val="18"/>
                <w:szCs w:val="18"/>
              </w:rPr>
            </w:pPr>
          </w:p>
        </w:tc>
        <w:tc>
          <w:tcPr>
            <w:tcW w:w="1418" w:type="dxa"/>
            <w:tcBorders>
              <w:top w:val="nil"/>
              <w:left w:val="single" w:sz="18" w:space="0" w:color="0070C0"/>
              <w:bottom w:val="single" w:sz="8" w:space="0" w:color="0070C0"/>
            </w:tcBorders>
            <w:vAlign w:val="bottom"/>
          </w:tcPr>
          <w:p w14:paraId="77D43CE3" w14:textId="6171EC76"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single" w:sz="8" w:space="0" w:color="0070C0"/>
            </w:tcBorders>
            <w:vAlign w:val="bottom"/>
          </w:tcPr>
          <w:p w14:paraId="2430C6EE" w14:textId="13B7BE6E" w:rsidR="004F61F6" w:rsidRPr="00C935A5" w:rsidRDefault="004F61F6" w:rsidP="00D00AD6">
            <w:pPr>
              <w:spacing w:before="40" w:after="20"/>
              <w:jc w:val="center"/>
              <w:rPr>
                <w:rFonts w:cs="Arial"/>
                <w:sz w:val="18"/>
                <w:szCs w:val="18"/>
              </w:rPr>
            </w:pPr>
          </w:p>
        </w:tc>
        <w:tc>
          <w:tcPr>
            <w:tcW w:w="170" w:type="dxa"/>
            <w:tcBorders>
              <w:top w:val="nil"/>
              <w:left w:val="nil"/>
              <w:bottom w:val="single" w:sz="8" w:space="0" w:color="0070C0"/>
            </w:tcBorders>
            <w:vAlign w:val="bottom"/>
          </w:tcPr>
          <w:p w14:paraId="7E4C52AD" w14:textId="2E97CBCB" w:rsidR="004F61F6" w:rsidRPr="00C935A5" w:rsidRDefault="004F61F6" w:rsidP="00D00AD6">
            <w:pPr>
              <w:spacing w:before="40" w:after="20"/>
              <w:jc w:val="center"/>
              <w:rPr>
                <w:rFonts w:cs="Arial"/>
                <w:sz w:val="18"/>
                <w:szCs w:val="18"/>
              </w:rPr>
            </w:pPr>
          </w:p>
        </w:tc>
        <w:tc>
          <w:tcPr>
            <w:tcW w:w="1418" w:type="dxa"/>
            <w:tcBorders>
              <w:top w:val="nil"/>
              <w:left w:val="nil"/>
              <w:bottom w:val="single" w:sz="8" w:space="0" w:color="0070C0"/>
              <w:right w:val="nil"/>
            </w:tcBorders>
            <w:shd w:val="clear" w:color="auto" w:fill="auto"/>
            <w:vAlign w:val="bottom"/>
          </w:tcPr>
          <w:p w14:paraId="510CBC38" w14:textId="1072063D" w:rsidR="004F61F6" w:rsidRPr="00C935A5" w:rsidRDefault="004F61F6" w:rsidP="00D00AD6">
            <w:pPr>
              <w:spacing w:before="40" w:after="20"/>
              <w:jc w:val="center"/>
              <w:rPr>
                <w:rFonts w:cs="Arial"/>
                <w:sz w:val="18"/>
                <w:szCs w:val="18"/>
              </w:rPr>
            </w:pPr>
          </w:p>
        </w:tc>
        <w:tc>
          <w:tcPr>
            <w:tcW w:w="1418" w:type="dxa"/>
            <w:tcBorders>
              <w:top w:val="nil"/>
              <w:left w:val="nil"/>
              <w:bottom w:val="single" w:sz="8" w:space="0" w:color="0070C0"/>
              <w:right w:val="nil"/>
            </w:tcBorders>
            <w:shd w:val="clear" w:color="auto" w:fill="auto"/>
            <w:vAlign w:val="bottom"/>
          </w:tcPr>
          <w:p w14:paraId="709D9678" w14:textId="0B241448" w:rsidR="004F61F6" w:rsidRPr="00C935A5" w:rsidRDefault="004F61F6" w:rsidP="004F61F6">
            <w:pPr>
              <w:spacing w:before="40" w:after="20"/>
              <w:jc w:val="right"/>
              <w:rPr>
                <w:rFonts w:cs="Arial"/>
                <w:sz w:val="18"/>
                <w:szCs w:val="18"/>
              </w:rPr>
            </w:pPr>
            <w:r w:rsidRPr="004F61F6">
              <w:rPr>
                <w:rFonts w:cs="Arial"/>
                <w:sz w:val="18"/>
                <w:szCs w:val="18"/>
              </w:rPr>
              <w:t> </w:t>
            </w:r>
          </w:p>
        </w:tc>
      </w:tr>
      <w:tr w:rsidR="004F61F6" w:rsidRPr="004F61F6" w14:paraId="7ABA0B22" w14:textId="77777777" w:rsidTr="00054606">
        <w:tc>
          <w:tcPr>
            <w:tcW w:w="2268" w:type="dxa"/>
            <w:tcBorders>
              <w:top w:val="nil"/>
              <w:left w:val="nil"/>
              <w:bottom w:val="nil"/>
              <w:right w:val="single" w:sz="18" w:space="0" w:color="0070C0"/>
            </w:tcBorders>
            <w:shd w:val="clear" w:color="auto" w:fill="auto"/>
            <w:vAlign w:val="center"/>
          </w:tcPr>
          <w:p w14:paraId="39B794FF" w14:textId="77777777" w:rsidR="004F61F6" w:rsidRPr="00C935A5" w:rsidRDefault="004F61F6" w:rsidP="004F61F6">
            <w:pPr>
              <w:spacing w:before="40" w:after="20"/>
              <w:rPr>
                <w:rFonts w:cs="Arial"/>
                <w:sz w:val="18"/>
                <w:szCs w:val="18"/>
              </w:rPr>
            </w:pPr>
          </w:p>
        </w:tc>
        <w:tc>
          <w:tcPr>
            <w:tcW w:w="1418" w:type="dxa"/>
            <w:tcBorders>
              <w:top w:val="single" w:sz="8" w:space="0" w:color="0070C0"/>
              <w:left w:val="single" w:sz="18" w:space="0" w:color="0070C0"/>
            </w:tcBorders>
            <w:vAlign w:val="bottom"/>
          </w:tcPr>
          <w:p w14:paraId="52DBC783" w14:textId="022AD5F1" w:rsidR="004F61F6" w:rsidRPr="00C935A5" w:rsidRDefault="004F61F6" w:rsidP="004F61F6">
            <w:pPr>
              <w:spacing w:before="40" w:after="20"/>
              <w:jc w:val="right"/>
              <w:rPr>
                <w:rFonts w:cs="Arial"/>
                <w:b/>
                <w:sz w:val="18"/>
                <w:szCs w:val="18"/>
              </w:rPr>
            </w:pPr>
            <w:r w:rsidRPr="004F61F6">
              <w:rPr>
                <w:rFonts w:cs="Arial"/>
                <w:b/>
                <w:sz w:val="18"/>
                <w:szCs w:val="18"/>
              </w:rPr>
              <w:t>47,474</w:t>
            </w:r>
          </w:p>
        </w:tc>
        <w:tc>
          <w:tcPr>
            <w:tcW w:w="1418" w:type="dxa"/>
            <w:tcBorders>
              <w:top w:val="single" w:sz="8" w:space="0" w:color="0070C0"/>
              <w:left w:val="nil"/>
            </w:tcBorders>
            <w:vAlign w:val="bottom"/>
          </w:tcPr>
          <w:p w14:paraId="5481D45D" w14:textId="405E327A" w:rsidR="004F61F6" w:rsidRPr="00C935A5" w:rsidRDefault="004F61F6" w:rsidP="00D00AD6">
            <w:pPr>
              <w:spacing w:before="40" w:after="20"/>
              <w:jc w:val="center"/>
              <w:rPr>
                <w:rFonts w:cs="Arial"/>
                <w:b/>
                <w:sz w:val="18"/>
                <w:szCs w:val="18"/>
              </w:rPr>
            </w:pPr>
            <w:r w:rsidRPr="004F61F6">
              <w:rPr>
                <w:rFonts w:cs="Arial"/>
                <w:b/>
                <w:sz w:val="18"/>
                <w:szCs w:val="18"/>
              </w:rPr>
              <w:t>0.8</w:t>
            </w:r>
          </w:p>
        </w:tc>
        <w:tc>
          <w:tcPr>
            <w:tcW w:w="170" w:type="dxa"/>
            <w:tcBorders>
              <w:top w:val="single" w:sz="8" w:space="0" w:color="0070C0"/>
              <w:left w:val="nil"/>
            </w:tcBorders>
            <w:vAlign w:val="bottom"/>
          </w:tcPr>
          <w:p w14:paraId="13BCE395" w14:textId="0165FD53" w:rsidR="004F61F6" w:rsidRPr="00C935A5" w:rsidRDefault="004F61F6" w:rsidP="00D00AD6">
            <w:pPr>
              <w:spacing w:before="40" w:after="20"/>
              <w:jc w:val="center"/>
              <w:rPr>
                <w:rFonts w:cs="Arial"/>
                <w:b/>
                <w:sz w:val="18"/>
                <w:szCs w:val="18"/>
              </w:rPr>
            </w:pPr>
          </w:p>
        </w:tc>
        <w:tc>
          <w:tcPr>
            <w:tcW w:w="1418" w:type="dxa"/>
            <w:tcBorders>
              <w:top w:val="single" w:sz="8" w:space="0" w:color="0070C0"/>
              <w:left w:val="nil"/>
              <w:right w:val="nil"/>
            </w:tcBorders>
            <w:shd w:val="clear" w:color="auto" w:fill="auto"/>
            <w:vAlign w:val="bottom"/>
          </w:tcPr>
          <w:p w14:paraId="50737EE7" w14:textId="40B3FE3E" w:rsidR="004F61F6" w:rsidRPr="00C628BD" w:rsidRDefault="004F61F6" w:rsidP="00D00AD6">
            <w:pPr>
              <w:spacing w:before="40" w:after="20"/>
              <w:jc w:val="center"/>
              <w:rPr>
                <w:rFonts w:cs="Arial"/>
                <w:b/>
                <w:sz w:val="18"/>
                <w:szCs w:val="18"/>
              </w:rPr>
            </w:pPr>
          </w:p>
        </w:tc>
        <w:tc>
          <w:tcPr>
            <w:tcW w:w="1418" w:type="dxa"/>
            <w:tcBorders>
              <w:top w:val="single" w:sz="8" w:space="0" w:color="0070C0"/>
              <w:left w:val="nil"/>
              <w:right w:val="nil"/>
            </w:tcBorders>
            <w:shd w:val="clear" w:color="auto" w:fill="auto"/>
            <w:vAlign w:val="bottom"/>
          </w:tcPr>
          <w:p w14:paraId="79D85176" w14:textId="561B0766" w:rsidR="004F61F6" w:rsidRPr="00C935A5" w:rsidRDefault="004F61F6" w:rsidP="004F61F6">
            <w:pPr>
              <w:spacing w:before="40" w:after="20"/>
              <w:jc w:val="right"/>
              <w:rPr>
                <w:rFonts w:cs="Arial"/>
                <w:b/>
                <w:sz w:val="18"/>
                <w:szCs w:val="18"/>
              </w:rPr>
            </w:pPr>
            <w:r w:rsidRPr="004F61F6">
              <w:rPr>
                <w:rFonts w:cs="Arial"/>
                <w:b/>
                <w:sz w:val="18"/>
                <w:szCs w:val="18"/>
              </w:rPr>
              <w:t> </w:t>
            </w:r>
          </w:p>
        </w:tc>
      </w:tr>
    </w:tbl>
    <w:p w14:paraId="4E4A0D83" w14:textId="77777777" w:rsidR="004A41A8" w:rsidRPr="00C935A5" w:rsidRDefault="004A41A8" w:rsidP="00FF36E8">
      <w:pPr>
        <w:spacing w:before="40" w:after="20"/>
        <w:rPr>
          <w:rFonts w:cs="Arial"/>
          <w:sz w:val="18"/>
          <w:szCs w:val="18"/>
        </w:rPr>
      </w:pPr>
      <w:r w:rsidRPr="00C935A5">
        <w:rPr>
          <w:rFonts w:cs="Arial"/>
          <w:sz w:val="18"/>
          <w:szCs w:val="18"/>
        </w:rPr>
        <w:br w:type="page"/>
      </w:r>
    </w:p>
    <w:p w14:paraId="09F545AA" w14:textId="36E1AC49" w:rsidR="004A41A8" w:rsidRPr="00C935A5" w:rsidRDefault="00933FF7" w:rsidP="002D343C">
      <w:pPr>
        <w:pStyle w:val="VGC-Head10"/>
      </w:pPr>
      <w:r>
        <w:lastRenderedPageBreak/>
        <w:t>2022-23</w:t>
      </w:r>
      <w:r w:rsidR="00A97ABE" w:rsidRPr="00C935A5">
        <w:t xml:space="preserve"> </w:t>
      </w:r>
      <w:r w:rsidR="004A41A8" w:rsidRPr="00C935A5">
        <w:t>General Purpose Grants</w:t>
      </w:r>
      <w:r w:rsidR="00CE4507" w:rsidRPr="00C935A5">
        <w:tab/>
        <w:t>Appendix 4</w:t>
      </w:r>
    </w:p>
    <w:p w14:paraId="217E53E4" w14:textId="77777777" w:rsidR="004A41A8" w:rsidRPr="00C935A5" w:rsidRDefault="004F1184" w:rsidP="002D343C">
      <w:pPr>
        <w:pStyle w:val="VGC-Head2"/>
      </w:pPr>
      <w:r w:rsidRPr="00C935A5">
        <w:tab/>
      </w:r>
      <w:r w:rsidR="004A41A8" w:rsidRPr="00C935A5">
        <w:t>C.  Cost Adjustors – Raw Data</w:t>
      </w:r>
    </w:p>
    <w:p w14:paraId="06651019" w14:textId="77777777" w:rsidR="009C1E3F" w:rsidRPr="00C935A5" w:rsidRDefault="009C1E3F"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8D440D" w:rsidRPr="00C935A5" w14:paraId="099A1282" w14:textId="77777777" w:rsidTr="00054606">
        <w:tc>
          <w:tcPr>
            <w:tcW w:w="2268" w:type="dxa"/>
            <w:tcBorders>
              <w:top w:val="nil"/>
              <w:left w:val="nil"/>
              <w:bottom w:val="nil"/>
              <w:right w:val="single" w:sz="18" w:space="0" w:color="0070C0"/>
            </w:tcBorders>
            <w:shd w:val="clear" w:color="auto" w:fill="auto"/>
            <w:vAlign w:val="bottom"/>
          </w:tcPr>
          <w:p w14:paraId="6E274062" w14:textId="77777777" w:rsidR="008D440D" w:rsidRPr="00C935A5" w:rsidRDefault="008D440D" w:rsidP="008001AD">
            <w:pPr>
              <w:spacing w:before="40" w:after="20"/>
              <w:jc w:val="center"/>
              <w:rPr>
                <w:rFonts w:cs="Arial"/>
                <w:sz w:val="18"/>
                <w:szCs w:val="18"/>
              </w:rPr>
            </w:pPr>
          </w:p>
        </w:tc>
        <w:tc>
          <w:tcPr>
            <w:tcW w:w="3741" w:type="dxa"/>
            <w:gridSpan w:val="3"/>
            <w:tcBorders>
              <w:top w:val="nil"/>
              <w:left w:val="single" w:sz="18" w:space="0" w:color="0070C0"/>
              <w:bottom w:val="single" w:sz="8" w:space="0" w:color="0070C0"/>
            </w:tcBorders>
            <w:shd w:val="clear" w:color="auto" w:fill="auto"/>
            <w:vAlign w:val="bottom"/>
          </w:tcPr>
          <w:p w14:paraId="72DDDD5E" w14:textId="3A7F62F1" w:rsidR="008D440D" w:rsidRPr="00C935A5" w:rsidRDefault="008D440D" w:rsidP="008001AD">
            <w:pPr>
              <w:spacing w:before="40" w:after="20"/>
              <w:jc w:val="center"/>
              <w:rPr>
                <w:rFonts w:cs="Arial"/>
                <w:b/>
                <w:sz w:val="18"/>
                <w:szCs w:val="18"/>
              </w:rPr>
            </w:pPr>
            <w:r w:rsidRPr="00C935A5">
              <w:rPr>
                <w:rFonts w:cs="Arial"/>
                <w:b/>
                <w:sz w:val="18"/>
                <w:szCs w:val="18"/>
              </w:rPr>
              <w:t>Population Growth</w:t>
            </w:r>
            <w:r w:rsidR="00D63DBA" w:rsidRPr="00C935A5">
              <w:rPr>
                <w:rFonts w:cs="Arial"/>
                <w:b/>
                <w:sz w:val="18"/>
                <w:szCs w:val="18"/>
              </w:rPr>
              <w:t xml:space="preserve"> </w:t>
            </w:r>
          </w:p>
        </w:tc>
        <w:tc>
          <w:tcPr>
            <w:tcW w:w="170" w:type="dxa"/>
            <w:vMerge w:val="restart"/>
            <w:tcBorders>
              <w:top w:val="nil"/>
              <w:left w:val="nil"/>
              <w:bottom w:val="single" w:sz="8" w:space="0" w:color="0070C0"/>
              <w:right w:val="nil"/>
            </w:tcBorders>
            <w:shd w:val="clear" w:color="auto" w:fill="auto"/>
            <w:vAlign w:val="bottom"/>
          </w:tcPr>
          <w:p w14:paraId="44826366" w14:textId="77777777" w:rsidR="008D440D" w:rsidRPr="00C935A5" w:rsidRDefault="008D440D" w:rsidP="008001AD">
            <w:pPr>
              <w:spacing w:before="40" w:after="20"/>
              <w:jc w:val="center"/>
              <w:rPr>
                <w:rFonts w:cs="Arial"/>
                <w:b/>
                <w:sz w:val="18"/>
                <w:szCs w:val="18"/>
              </w:rPr>
            </w:pPr>
          </w:p>
        </w:tc>
        <w:tc>
          <w:tcPr>
            <w:tcW w:w="2494" w:type="dxa"/>
            <w:gridSpan w:val="2"/>
            <w:tcBorders>
              <w:top w:val="nil"/>
              <w:left w:val="nil"/>
              <w:bottom w:val="single" w:sz="8" w:space="0" w:color="0070C0"/>
              <w:right w:val="nil"/>
            </w:tcBorders>
            <w:shd w:val="clear" w:color="auto" w:fill="auto"/>
            <w:vAlign w:val="bottom"/>
          </w:tcPr>
          <w:p w14:paraId="592C0A75" w14:textId="440389F9" w:rsidR="008D440D" w:rsidRPr="00C935A5" w:rsidRDefault="008D440D" w:rsidP="008001AD">
            <w:pPr>
              <w:spacing w:before="40" w:after="20"/>
              <w:jc w:val="center"/>
              <w:rPr>
                <w:rFonts w:cs="Arial"/>
                <w:b/>
                <w:sz w:val="18"/>
                <w:szCs w:val="18"/>
              </w:rPr>
            </w:pPr>
            <w:r w:rsidRPr="00C935A5">
              <w:rPr>
                <w:rFonts w:cs="Arial"/>
                <w:b/>
                <w:sz w:val="18"/>
                <w:szCs w:val="18"/>
              </w:rPr>
              <w:t xml:space="preserve">Population </w:t>
            </w:r>
            <w:r w:rsidRPr="00C935A5">
              <w:rPr>
                <w:rFonts w:cs="Arial"/>
                <w:b/>
                <w:sz w:val="18"/>
                <w:szCs w:val="18"/>
              </w:rPr>
              <w:br/>
            </w:r>
            <w:r w:rsidR="00D63DBA" w:rsidRPr="00C935A5">
              <w:rPr>
                <w:rFonts w:cs="Arial"/>
                <w:b/>
                <w:sz w:val="18"/>
                <w:szCs w:val="18"/>
              </w:rPr>
              <w:t>U</w:t>
            </w:r>
            <w:r w:rsidRPr="00C935A5">
              <w:rPr>
                <w:rFonts w:cs="Arial"/>
                <w:b/>
                <w:sz w:val="18"/>
                <w:szCs w:val="18"/>
              </w:rPr>
              <w:t>nder 6 years</w:t>
            </w:r>
            <w:r w:rsidR="00D63DBA" w:rsidRPr="00C935A5">
              <w:rPr>
                <w:rFonts w:cs="Arial"/>
                <w:b/>
                <w:sz w:val="18"/>
                <w:szCs w:val="18"/>
              </w:rPr>
              <w:t xml:space="preserve"> </w:t>
            </w:r>
          </w:p>
        </w:tc>
      </w:tr>
      <w:tr w:rsidR="008D440D" w:rsidRPr="00C935A5" w14:paraId="2D7ED4C3" w14:textId="77777777" w:rsidTr="00054606">
        <w:tc>
          <w:tcPr>
            <w:tcW w:w="2268" w:type="dxa"/>
            <w:tcBorders>
              <w:top w:val="nil"/>
              <w:left w:val="nil"/>
              <w:bottom w:val="nil"/>
              <w:right w:val="single" w:sz="18" w:space="0" w:color="0070C0"/>
            </w:tcBorders>
            <w:shd w:val="clear" w:color="auto" w:fill="auto"/>
            <w:vAlign w:val="bottom"/>
          </w:tcPr>
          <w:p w14:paraId="76C4BD32" w14:textId="77777777" w:rsidR="008D440D" w:rsidRPr="00C935A5" w:rsidRDefault="008D440D" w:rsidP="008001AD">
            <w:pPr>
              <w:spacing w:before="40" w:after="20"/>
              <w:jc w:val="center"/>
              <w:rPr>
                <w:rFonts w:cs="Arial"/>
                <w:sz w:val="18"/>
                <w:szCs w:val="18"/>
              </w:rPr>
            </w:pPr>
          </w:p>
        </w:tc>
        <w:tc>
          <w:tcPr>
            <w:tcW w:w="1247" w:type="dxa"/>
            <w:tcBorders>
              <w:top w:val="single" w:sz="8" w:space="0" w:color="0070C0"/>
              <w:left w:val="single" w:sz="18" w:space="0" w:color="0070C0"/>
              <w:bottom w:val="single" w:sz="8" w:space="0" w:color="0070C0"/>
              <w:right w:val="nil"/>
            </w:tcBorders>
            <w:shd w:val="clear" w:color="auto" w:fill="auto"/>
            <w:vAlign w:val="bottom"/>
          </w:tcPr>
          <w:p w14:paraId="749B1B4D" w14:textId="461B4275" w:rsidR="008D440D" w:rsidRPr="00C935A5" w:rsidRDefault="008D440D" w:rsidP="008001AD">
            <w:pPr>
              <w:spacing w:before="40" w:after="20"/>
              <w:jc w:val="center"/>
              <w:rPr>
                <w:rFonts w:cs="Arial"/>
                <w:sz w:val="16"/>
                <w:szCs w:val="16"/>
              </w:rPr>
            </w:pPr>
            <w:r w:rsidRPr="00C935A5">
              <w:rPr>
                <w:rFonts w:cs="Arial"/>
                <w:sz w:val="16"/>
                <w:szCs w:val="16"/>
              </w:rPr>
              <w:t>ERP (</w:t>
            </w:r>
            <w:r w:rsidR="00D63DBA" w:rsidRPr="00C935A5">
              <w:rPr>
                <w:rFonts w:cs="Arial"/>
                <w:sz w:val="16"/>
                <w:szCs w:val="16"/>
              </w:rPr>
              <w:t>r</w:t>
            </w:r>
            <w:r w:rsidRPr="00C935A5">
              <w:rPr>
                <w:rFonts w:cs="Arial"/>
                <w:sz w:val="16"/>
                <w:szCs w:val="16"/>
              </w:rPr>
              <w:t xml:space="preserve">) </w:t>
            </w:r>
            <w:r w:rsidRPr="00C935A5">
              <w:rPr>
                <w:rFonts w:cs="Arial"/>
                <w:sz w:val="16"/>
                <w:szCs w:val="16"/>
              </w:rPr>
              <w:br/>
              <w:t>June 201</w:t>
            </w:r>
            <w:r w:rsidR="00054606">
              <w:rPr>
                <w:rFonts w:cs="Arial"/>
                <w:sz w:val="16"/>
                <w:szCs w:val="16"/>
              </w:rPr>
              <w:t>8</w:t>
            </w:r>
          </w:p>
        </w:tc>
        <w:tc>
          <w:tcPr>
            <w:tcW w:w="1247" w:type="dxa"/>
            <w:tcBorders>
              <w:top w:val="single" w:sz="8" w:space="0" w:color="0070C0"/>
              <w:left w:val="nil"/>
              <w:bottom w:val="single" w:sz="8" w:space="0" w:color="0070C0"/>
              <w:right w:val="nil"/>
            </w:tcBorders>
            <w:vAlign w:val="bottom"/>
          </w:tcPr>
          <w:p w14:paraId="7D7347CA" w14:textId="4A752039" w:rsidR="008D440D" w:rsidRPr="00C935A5" w:rsidRDefault="008D440D" w:rsidP="008001AD">
            <w:pPr>
              <w:spacing w:before="40" w:after="20"/>
              <w:jc w:val="center"/>
              <w:rPr>
                <w:rFonts w:cs="Arial"/>
                <w:sz w:val="16"/>
                <w:szCs w:val="16"/>
              </w:rPr>
            </w:pPr>
            <w:r w:rsidRPr="00C935A5">
              <w:rPr>
                <w:rFonts w:cs="Arial"/>
                <w:sz w:val="16"/>
                <w:szCs w:val="16"/>
              </w:rPr>
              <w:t xml:space="preserve">ERP (p) </w:t>
            </w:r>
            <w:r w:rsidRPr="00C935A5">
              <w:rPr>
                <w:rFonts w:cs="Arial"/>
                <w:sz w:val="16"/>
                <w:szCs w:val="16"/>
              </w:rPr>
              <w:br/>
            </w:r>
            <w:r w:rsidR="00933FF7">
              <w:rPr>
                <w:rFonts w:cs="Arial"/>
                <w:sz w:val="16"/>
                <w:szCs w:val="16"/>
              </w:rPr>
              <w:t>June 2021</w:t>
            </w:r>
          </w:p>
        </w:tc>
        <w:tc>
          <w:tcPr>
            <w:tcW w:w="1247" w:type="dxa"/>
            <w:tcBorders>
              <w:top w:val="single" w:sz="8" w:space="0" w:color="0070C0"/>
              <w:left w:val="nil"/>
              <w:bottom w:val="single" w:sz="8" w:space="0" w:color="0070C0"/>
              <w:right w:val="nil"/>
            </w:tcBorders>
            <w:shd w:val="clear" w:color="auto" w:fill="auto"/>
            <w:vAlign w:val="bottom"/>
          </w:tcPr>
          <w:p w14:paraId="4A960319" w14:textId="77777777" w:rsidR="008D440D" w:rsidRPr="00C935A5" w:rsidRDefault="008D440D" w:rsidP="008001AD">
            <w:pPr>
              <w:spacing w:before="40" w:after="20"/>
              <w:jc w:val="center"/>
              <w:rPr>
                <w:rFonts w:cs="Arial"/>
                <w:sz w:val="16"/>
                <w:szCs w:val="16"/>
              </w:rPr>
            </w:pPr>
            <w:r w:rsidRPr="00C935A5">
              <w:rPr>
                <w:rFonts w:cs="Arial"/>
                <w:sz w:val="16"/>
                <w:szCs w:val="16"/>
              </w:rPr>
              <w:t>Growth</w:t>
            </w:r>
            <w:r w:rsidRPr="00C935A5">
              <w:rPr>
                <w:rFonts w:cs="Arial"/>
                <w:sz w:val="16"/>
                <w:szCs w:val="16"/>
              </w:rPr>
              <w:br/>
              <w:t>(%)</w:t>
            </w:r>
          </w:p>
        </w:tc>
        <w:tc>
          <w:tcPr>
            <w:tcW w:w="170" w:type="dxa"/>
            <w:vMerge/>
            <w:tcBorders>
              <w:top w:val="single" w:sz="8" w:space="0" w:color="0070C0"/>
              <w:left w:val="nil"/>
              <w:bottom w:val="single" w:sz="8" w:space="0" w:color="0070C0"/>
              <w:right w:val="nil"/>
            </w:tcBorders>
            <w:shd w:val="clear" w:color="auto" w:fill="auto"/>
            <w:vAlign w:val="bottom"/>
          </w:tcPr>
          <w:p w14:paraId="7801B384" w14:textId="77777777" w:rsidR="008D440D" w:rsidRPr="00C935A5" w:rsidRDefault="008D440D" w:rsidP="008001AD">
            <w:pPr>
              <w:spacing w:before="40" w:after="20"/>
              <w:jc w:val="center"/>
              <w:rPr>
                <w:rFonts w:cs="Arial"/>
                <w:sz w:val="16"/>
                <w:szCs w:val="16"/>
              </w:rPr>
            </w:pPr>
          </w:p>
        </w:tc>
        <w:tc>
          <w:tcPr>
            <w:tcW w:w="1247" w:type="dxa"/>
            <w:tcBorders>
              <w:top w:val="single" w:sz="8" w:space="0" w:color="0070C0"/>
              <w:left w:val="nil"/>
              <w:bottom w:val="single" w:sz="8" w:space="0" w:color="0070C0"/>
              <w:right w:val="nil"/>
            </w:tcBorders>
            <w:shd w:val="clear" w:color="auto" w:fill="auto"/>
            <w:vAlign w:val="bottom"/>
          </w:tcPr>
          <w:p w14:paraId="7450BC32" w14:textId="77777777" w:rsidR="008D440D" w:rsidRPr="00C935A5" w:rsidRDefault="008D440D" w:rsidP="008001AD">
            <w:pPr>
              <w:spacing w:before="40" w:after="20"/>
              <w:jc w:val="center"/>
              <w:rPr>
                <w:rFonts w:cs="Arial"/>
                <w:sz w:val="16"/>
                <w:szCs w:val="16"/>
              </w:rPr>
            </w:pPr>
            <w:r w:rsidRPr="00C935A5">
              <w:rPr>
                <w:rFonts w:cs="Arial"/>
                <w:sz w:val="16"/>
                <w:szCs w:val="16"/>
              </w:rPr>
              <w:t>No.</w:t>
            </w:r>
          </w:p>
        </w:tc>
        <w:tc>
          <w:tcPr>
            <w:tcW w:w="1247" w:type="dxa"/>
            <w:tcBorders>
              <w:top w:val="single" w:sz="8" w:space="0" w:color="0070C0"/>
              <w:left w:val="nil"/>
              <w:bottom w:val="single" w:sz="8" w:space="0" w:color="0070C0"/>
              <w:right w:val="nil"/>
            </w:tcBorders>
            <w:shd w:val="clear" w:color="auto" w:fill="auto"/>
            <w:vAlign w:val="bottom"/>
          </w:tcPr>
          <w:p w14:paraId="5850C412" w14:textId="3BD3A9A7" w:rsidR="008D440D" w:rsidRPr="00C935A5" w:rsidRDefault="008D440D" w:rsidP="008001AD">
            <w:pPr>
              <w:spacing w:before="40" w:after="20"/>
              <w:jc w:val="center"/>
              <w:rPr>
                <w:rFonts w:cs="Arial"/>
                <w:sz w:val="16"/>
                <w:szCs w:val="16"/>
              </w:rPr>
            </w:pPr>
            <w:r w:rsidRPr="00C935A5">
              <w:rPr>
                <w:rFonts w:cs="Arial"/>
                <w:sz w:val="16"/>
                <w:szCs w:val="16"/>
              </w:rPr>
              <w:t xml:space="preserve">No. / </w:t>
            </w:r>
            <w:r w:rsidRPr="00C935A5">
              <w:rPr>
                <w:rFonts w:cs="Arial"/>
                <w:sz w:val="16"/>
                <w:szCs w:val="16"/>
              </w:rPr>
              <w:br/>
              <w:t>ERP(p) 201</w:t>
            </w:r>
            <w:r w:rsidR="003C0CBD">
              <w:rPr>
                <w:rFonts w:cs="Arial"/>
                <w:sz w:val="16"/>
                <w:szCs w:val="16"/>
              </w:rPr>
              <w:t>9</w:t>
            </w:r>
            <w:r w:rsidRPr="00C935A5">
              <w:rPr>
                <w:rFonts w:cs="Arial"/>
                <w:sz w:val="16"/>
                <w:szCs w:val="16"/>
              </w:rPr>
              <w:t xml:space="preserve"> </w:t>
            </w:r>
            <w:r w:rsidRPr="00C935A5">
              <w:rPr>
                <w:rFonts w:cs="Arial"/>
                <w:sz w:val="16"/>
                <w:szCs w:val="16"/>
              </w:rPr>
              <w:br/>
              <w:t>(%)</w:t>
            </w:r>
          </w:p>
        </w:tc>
      </w:tr>
      <w:tr w:rsidR="00E13AFE" w:rsidRPr="004F61F6" w14:paraId="48E70558" w14:textId="77777777" w:rsidTr="00054606">
        <w:tc>
          <w:tcPr>
            <w:tcW w:w="2268" w:type="dxa"/>
            <w:tcBorders>
              <w:top w:val="nil"/>
              <w:left w:val="nil"/>
              <w:bottom w:val="nil"/>
              <w:right w:val="single" w:sz="18" w:space="0" w:color="0070C0"/>
            </w:tcBorders>
            <w:shd w:val="clear" w:color="auto" w:fill="auto"/>
            <w:vAlign w:val="center"/>
          </w:tcPr>
          <w:p w14:paraId="75B4F7BB" w14:textId="77777777" w:rsidR="00E13AFE" w:rsidRPr="00C935A5" w:rsidRDefault="00E13AFE" w:rsidP="00E13AFE">
            <w:pPr>
              <w:spacing w:before="40" w:after="20"/>
              <w:rPr>
                <w:rFonts w:cs="Arial"/>
                <w:sz w:val="18"/>
                <w:szCs w:val="18"/>
              </w:rPr>
            </w:pPr>
          </w:p>
        </w:tc>
        <w:tc>
          <w:tcPr>
            <w:tcW w:w="1247" w:type="dxa"/>
            <w:tcBorders>
              <w:top w:val="single" w:sz="8" w:space="0" w:color="0070C0"/>
              <w:left w:val="single" w:sz="18" w:space="0" w:color="0070C0"/>
              <w:bottom w:val="nil"/>
              <w:right w:val="nil"/>
            </w:tcBorders>
            <w:shd w:val="clear" w:color="auto" w:fill="auto"/>
            <w:vAlign w:val="bottom"/>
          </w:tcPr>
          <w:p w14:paraId="3A90B84C" w14:textId="15819172" w:rsidR="00E13AFE" w:rsidRPr="00C935A5" w:rsidRDefault="00E13AFE" w:rsidP="00795565">
            <w:pPr>
              <w:spacing w:before="40" w:after="20"/>
              <w:jc w:val="right"/>
              <w:rPr>
                <w:rFonts w:cs="Arial"/>
                <w:sz w:val="18"/>
                <w:szCs w:val="18"/>
              </w:rPr>
            </w:pPr>
          </w:p>
        </w:tc>
        <w:tc>
          <w:tcPr>
            <w:tcW w:w="1247" w:type="dxa"/>
            <w:tcBorders>
              <w:top w:val="single" w:sz="8" w:space="0" w:color="0070C0"/>
              <w:left w:val="nil"/>
              <w:bottom w:val="nil"/>
              <w:right w:val="nil"/>
            </w:tcBorders>
            <w:vAlign w:val="bottom"/>
          </w:tcPr>
          <w:p w14:paraId="5CFAFCB8" w14:textId="77777777" w:rsidR="00E13AFE" w:rsidRPr="00C935A5" w:rsidRDefault="00E13AFE" w:rsidP="00795565">
            <w:pPr>
              <w:spacing w:before="40" w:after="20"/>
              <w:jc w:val="right"/>
              <w:rPr>
                <w:rFonts w:cs="Arial"/>
                <w:sz w:val="18"/>
                <w:szCs w:val="18"/>
              </w:rPr>
            </w:pPr>
          </w:p>
        </w:tc>
        <w:tc>
          <w:tcPr>
            <w:tcW w:w="1247" w:type="dxa"/>
            <w:tcBorders>
              <w:top w:val="single" w:sz="8" w:space="0" w:color="0070C0"/>
              <w:left w:val="nil"/>
              <w:bottom w:val="nil"/>
              <w:right w:val="nil"/>
            </w:tcBorders>
            <w:shd w:val="clear" w:color="auto" w:fill="auto"/>
            <w:vAlign w:val="bottom"/>
          </w:tcPr>
          <w:p w14:paraId="23BE1921" w14:textId="7D4A776B" w:rsidR="00E13AFE" w:rsidRPr="00C935A5" w:rsidRDefault="00E13AFE" w:rsidP="00D00AD6">
            <w:pPr>
              <w:spacing w:before="40" w:after="20"/>
              <w:jc w:val="center"/>
              <w:rPr>
                <w:rFonts w:cs="Arial"/>
                <w:sz w:val="18"/>
                <w:szCs w:val="18"/>
              </w:rPr>
            </w:pPr>
          </w:p>
        </w:tc>
        <w:tc>
          <w:tcPr>
            <w:tcW w:w="170" w:type="dxa"/>
            <w:tcBorders>
              <w:top w:val="single" w:sz="8" w:space="0" w:color="0070C0"/>
              <w:left w:val="nil"/>
              <w:bottom w:val="nil"/>
              <w:right w:val="nil"/>
            </w:tcBorders>
            <w:shd w:val="clear" w:color="auto" w:fill="auto"/>
            <w:vAlign w:val="bottom"/>
          </w:tcPr>
          <w:p w14:paraId="4ED6CB3F" w14:textId="09978979" w:rsidR="00E13AFE" w:rsidRPr="00C935A5" w:rsidRDefault="00E13AFE" w:rsidP="00E13AFE">
            <w:pPr>
              <w:spacing w:before="40" w:after="20"/>
              <w:jc w:val="center"/>
              <w:rPr>
                <w:rFonts w:cs="Arial"/>
                <w:sz w:val="18"/>
                <w:szCs w:val="18"/>
              </w:rPr>
            </w:pPr>
          </w:p>
        </w:tc>
        <w:tc>
          <w:tcPr>
            <w:tcW w:w="1247" w:type="dxa"/>
            <w:tcBorders>
              <w:top w:val="single" w:sz="8" w:space="0" w:color="0070C0"/>
              <w:left w:val="nil"/>
              <w:bottom w:val="nil"/>
              <w:right w:val="nil"/>
            </w:tcBorders>
            <w:shd w:val="clear" w:color="auto" w:fill="auto"/>
            <w:vAlign w:val="bottom"/>
          </w:tcPr>
          <w:p w14:paraId="21401BEF" w14:textId="6DE1C6E1" w:rsidR="00E13AFE" w:rsidRPr="00C935A5" w:rsidRDefault="00E13AFE" w:rsidP="00795565">
            <w:pPr>
              <w:spacing w:before="40" w:after="20"/>
              <w:jc w:val="right"/>
              <w:rPr>
                <w:rFonts w:cs="Arial"/>
                <w:sz w:val="18"/>
                <w:szCs w:val="18"/>
              </w:rPr>
            </w:pPr>
          </w:p>
        </w:tc>
        <w:tc>
          <w:tcPr>
            <w:tcW w:w="1247" w:type="dxa"/>
            <w:tcBorders>
              <w:top w:val="single" w:sz="8" w:space="0" w:color="0070C0"/>
              <w:left w:val="nil"/>
              <w:bottom w:val="nil"/>
              <w:right w:val="nil"/>
            </w:tcBorders>
            <w:shd w:val="clear" w:color="auto" w:fill="auto"/>
            <w:vAlign w:val="bottom"/>
          </w:tcPr>
          <w:p w14:paraId="337C76D1" w14:textId="7E5A6BAD" w:rsidR="00E13AFE" w:rsidRPr="00C935A5" w:rsidRDefault="00E13AFE" w:rsidP="00D00AD6">
            <w:pPr>
              <w:spacing w:before="40" w:after="20"/>
              <w:jc w:val="center"/>
              <w:rPr>
                <w:rFonts w:cs="Arial"/>
                <w:sz w:val="18"/>
                <w:szCs w:val="18"/>
              </w:rPr>
            </w:pPr>
          </w:p>
        </w:tc>
      </w:tr>
      <w:tr w:rsidR="004F61F6" w:rsidRPr="004F61F6" w14:paraId="3B50529E" w14:textId="77777777" w:rsidTr="00054606">
        <w:tc>
          <w:tcPr>
            <w:tcW w:w="2268" w:type="dxa"/>
            <w:tcBorders>
              <w:top w:val="nil"/>
              <w:left w:val="nil"/>
              <w:bottom w:val="nil"/>
              <w:right w:val="single" w:sz="18" w:space="0" w:color="0070C0"/>
            </w:tcBorders>
            <w:shd w:val="clear" w:color="auto" w:fill="auto"/>
            <w:vAlign w:val="center"/>
          </w:tcPr>
          <w:p w14:paraId="61C4DD81" w14:textId="77777777" w:rsidR="004F61F6" w:rsidRPr="00C935A5" w:rsidRDefault="004F61F6" w:rsidP="004F61F6">
            <w:pPr>
              <w:spacing w:before="40" w:after="20"/>
              <w:rPr>
                <w:rFonts w:cs="Arial"/>
                <w:sz w:val="18"/>
                <w:szCs w:val="18"/>
              </w:rPr>
            </w:pPr>
            <w:r w:rsidRPr="00C935A5">
              <w:rPr>
                <w:rFonts w:cs="Arial"/>
                <w:sz w:val="18"/>
                <w:szCs w:val="18"/>
              </w:rPr>
              <w:t>Macedon Ranges S</w:t>
            </w:r>
          </w:p>
        </w:tc>
        <w:tc>
          <w:tcPr>
            <w:tcW w:w="1247" w:type="dxa"/>
            <w:tcBorders>
              <w:top w:val="nil"/>
              <w:left w:val="single" w:sz="18" w:space="0" w:color="0070C0"/>
              <w:bottom w:val="nil"/>
              <w:right w:val="nil"/>
            </w:tcBorders>
            <w:shd w:val="clear" w:color="auto" w:fill="auto"/>
            <w:vAlign w:val="bottom"/>
          </w:tcPr>
          <w:p w14:paraId="58728437" w14:textId="2220169D" w:rsidR="004F61F6" w:rsidRPr="00C935A5" w:rsidRDefault="004F61F6" w:rsidP="004F61F6">
            <w:pPr>
              <w:spacing w:before="40" w:after="20"/>
              <w:jc w:val="right"/>
              <w:rPr>
                <w:rFonts w:cs="Arial"/>
                <w:sz w:val="18"/>
                <w:szCs w:val="18"/>
              </w:rPr>
            </w:pPr>
            <w:r w:rsidRPr="004F61F6">
              <w:rPr>
                <w:rFonts w:cs="Arial"/>
                <w:sz w:val="18"/>
                <w:szCs w:val="18"/>
              </w:rPr>
              <w:t>49,388</w:t>
            </w:r>
          </w:p>
        </w:tc>
        <w:tc>
          <w:tcPr>
            <w:tcW w:w="1247" w:type="dxa"/>
            <w:tcBorders>
              <w:top w:val="nil"/>
              <w:left w:val="nil"/>
              <w:bottom w:val="nil"/>
              <w:right w:val="nil"/>
            </w:tcBorders>
            <w:vAlign w:val="bottom"/>
          </w:tcPr>
          <w:p w14:paraId="3C471077" w14:textId="4410372A" w:rsidR="004F61F6" w:rsidRPr="00C935A5" w:rsidRDefault="004F61F6" w:rsidP="004F61F6">
            <w:pPr>
              <w:spacing w:before="40" w:after="20"/>
              <w:jc w:val="right"/>
              <w:rPr>
                <w:rFonts w:cs="Arial"/>
                <w:sz w:val="18"/>
                <w:szCs w:val="18"/>
              </w:rPr>
            </w:pPr>
            <w:r w:rsidRPr="004F61F6">
              <w:rPr>
                <w:rFonts w:cs="Arial"/>
                <w:sz w:val="18"/>
                <w:szCs w:val="18"/>
              </w:rPr>
              <w:t>51,743</w:t>
            </w:r>
          </w:p>
        </w:tc>
        <w:tc>
          <w:tcPr>
            <w:tcW w:w="1247" w:type="dxa"/>
            <w:tcBorders>
              <w:top w:val="nil"/>
              <w:left w:val="nil"/>
              <w:bottom w:val="nil"/>
              <w:right w:val="nil"/>
            </w:tcBorders>
            <w:shd w:val="clear" w:color="auto" w:fill="auto"/>
            <w:vAlign w:val="bottom"/>
          </w:tcPr>
          <w:p w14:paraId="0D4F80F2" w14:textId="3D210D97" w:rsidR="004F61F6" w:rsidRPr="00C935A5" w:rsidRDefault="004F61F6" w:rsidP="00D00AD6">
            <w:pPr>
              <w:spacing w:before="40" w:after="20"/>
              <w:jc w:val="center"/>
              <w:rPr>
                <w:rFonts w:cs="Arial"/>
                <w:sz w:val="18"/>
                <w:szCs w:val="18"/>
              </w:rPr>
            </w:pPr>
            <w:r w:rsidRPr="004F61F6">
              <w:rPr>
                <w:rFonts w:cs="Arial"/>
                <w:sz w:val="18"/>
                <w:szCs w:val="18"/>
              </w:rPr>
              <w:t>4.8</w:t>
            </w:r>
          </w:p>
        </w:tc>
        <w:tc>
          <w:tcPr>
            <w:tcW w:w="170" w:type="dxa"/>
            <w:tcBorders>
              <w:top w:val="nil"/>
              <w:left w:val="nil"/>
              <w:bottom w:val="nil"/>
              <w:right w:val="nil"/>
            </w:tcBorders>
            <w:shd w:val="clear" w:color="auto" w:fill="auto"/>
            <w:vAlign w:val="bottom"/>
          </w:tcPr>
          <w:p w14:paraId="3E1283FA" w14:textId="381330B3"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675DF345" w14:textId="53400A82" w:rsidR="004F61F6" w:rsidRPr="00C935A5" w:rsidRDefault="004F61F6" w:rsidP="004F61F6">
            <w:pPr>
              <w:spacing w:before="40" w:after="20"/>
              <w:jc w:val="right"/>
              <w:rPr>
                <w:rFonts w:cs="Arial"/>
                <w:sz w:val="18"/>
                <w:szCs w:val="18"/>
              </w:rPr>
            </w:pPr>
            <w:r w:rsidRPr="004F61F6">
              <w:rPr>
                <w:rFonts w:cs="Arial"/>
                <w:sz w:val="18"/>
                <w:szCs w:val="18"/>
              </w:rPr>
              <w:t>3,864</w:t>
            </w:r>
          </w:p>
        </w:tc>
        <w:tc>
          <w:tcPr>
            <w:tcW w:w="1247" w:type="dxa"/>
            <w:tcBorders>
              <w:top w:val="nil"/>
              <w:left w:val="nil"/>
              <w:bottom w:val="nil"/>
              <w:right w:val="nil"/>
            </w:tcBorders>
            <w:shd w:val="clear" w:color="auto" w:fill="auto"/>
            <w:vAlign w:val="bottom"/>
          </w:tcPr>
          <w:p w14:paraId="1A4A9C06" w14:textId="5AE00201" w:rsidR="004F61F6" w:rsidRPr="00C935A5" w:rsidRDefault="004F61F6" w:rsidP="00D00AD6">
            <w:pPr>
              <w:spacing w:before="40" w:after="20"/>
              <w:jc w:val="center"/>
              <w:rPr>
                <w:rFonts w:cs="Arial"/>
                <w:sz w:val="18"/>
                <w:szCs w:val="18"/>
              </w:rPr>
            </w:pPr>
            <w:r w:rsidRPr="004F61F6">
              <w:rPr>
                <w:rFonts w:cs="Arial"/>
                <w:sz w:val="18"/>
                <w:szCs w:val="18"/>
              </w:rPr>
              <w:t>7.5</w:t>
            </w:r>
          </w:p>
        </w:tc>
      </w:tr>
      <w:tr w:rsidR="004F61F6" w:rsidRPr="004F61F6" w14:paraId="031C757A" w14:textId="77777777" w:rsidTr="00054606">
        <w:tc>
          <w:tcPr>
            <w:tcW w:w="2268" w:type="dxa"/>
            <w:tcBorders>
              <w:top w:val="nil"/>
              <w:left w:val="nil"/>
              <w:bottom w:val="nil"/>
              <w:right w:val="single" w:sz="18" w:space="0" w:color="0070C0"/>
            </w:tcBorders>
            <w:shd w:val="clear" w:color="auto" w:fill="auto"/>
            <w:vAlign w:val="center"/>
          </w:tcPr>
          <w:p w14:paraId="137E5955" w14:textId="77777777" w:rsidR="004F61F6" w:rsidRPr="00C935A5" w:rsidRDefault="004F61F6" w:rsidP="004F61F6">
            <w:pPr>
              <w:spacing w:before="40" w:after="20"/>
              <w:rPr>
                <w:rFonts w:cs="Arial"/>
                <w:sz w:val="18"/>
                <w:szCs w:val="18"/>
              </w:rPr>
            </w:pPr>
            <w:r w:rsidRPr="00C935A5">
              <w:rPr>
                <w:rFonts w:cs="Arial"/>
                <w:sz w:val="18"/>
                <w:szCs w:val="18"/>
              </w:rPr>
              <w:t>Manningham C</w:t>
            </w:r>
          </w:p>
        </w:tc>
        <w:tc>
          <w:tcPr>
            <w:tcW w:w="1247" w:type="dxa"/>
            <w:tcBorders>
              <w:top w:val="nil"/>
              <w:left w:val="single" w:sz="18" w:space="0" w:color="0070C0"/>
              <w:bottom w:val="nil"/>
              <w:right w:val="nil"/>
            </w:tcBorders>
            <w:shd w:val="clear" w:color="auto" w:fill="auto"/>
            <w:vAlign w:val="bottom"/>
          </w:tcPr>
          <w:p w14:paraId="7135D4DD" w14:textId="5EB9C5F7" w:rsidR="004F61F6" w:rsidRPr="00C935A5" w:rsidRDefault="004F61F6" w:rsidP="004F61F6">
            <w:pPr>
              <w:spacing w:before="40" w:after="20"/>
              <w:jc w:val="right"/>
              <w:rPr>
                <w:rFonts w:cs="Arial"/>
                <w:sz w:val="18"/>
                <w:szCs w:val="18"/>
              </w:rPr>
            </w:pPr>
            <w:r w:rsidRPr="004F61F6">
              <w:rPr>
                <w:rFonts w:cs="Arial"/>
                <w:sz w:val="18"/>
                <w:szCs w:val="18"/>
              </w:rPr>
              <w:t>125,508</w:t>
            </w:r>
          </w:p>
        </w:tc>
        <w:tc>
          <w:tcPr>
            <w:tcW w:w="1247" w:type="dxa"/>
            <w:tcBorders>
              <w:top w:val="nil"/>
              <w:left w:val="nil"/>
              <w:bottom w:val="nil"/>
              <w:right w:val="nil"/>
            </w:tcBorders>
            <w:vAlign w:val="bottom"/>
          </w:tcPr>
          <w:p w14:paraId="39340AF6" w14:textId="17EC7A43" w:rsidR="004F61F6" w:rsidRPr="00C935A5" w:rsidRDefault="004F61F6" w:rsidP="004F61F6">
            <w:pPr>
              <w:spacing w:before="40" w:after="20"/>
              <w:jc w:val="right"/>
              <w:rPr>
                <w:rFonts w:cs="Arial"/>
                <w:sz w:val="18"/>
                <w:szCs w:val="18"/>
              </w:rPr>
            </w:pPr>
            <w:r w:rsidRPr="004F61F6">
              <w:rPr>
                <w:rFonts w:cs="Arial"/>
                <w:sz w:val="18"/>
                <w:szCs w:val="18"/>
              </w:rPr>
              <w:t>126,924</w:t>
            </w:r>
          </w:p>
        </w:tc>
        <w:tc>
          <w:tcPr>
            <w:tcW w:w="1247" w:type="dxa"/>
            <w:tcBorders>
              <w:top w:val="nil"/>
              <w:left w:val="nil"/>
              <w:bottom w:val="nil"/>
              <w:right w:val="nil"/>
            </w:tcBorders>
            <w:shd w:val="clear" w:color="auto" w:fill="auto"/>
            <w:vAlign w:val="bottom"/>
          </w:tcPr>
          <w:p w14:paraId="1C954FC5" w14:textId="661B1489" w:rsidR="004F61F6" w:rsidRPr="00C935A5" w:rsidRDefault="004F61F6" w:rsidP="00D00AD6">
            <w:pPr>
              <w:spacing w:before="40" w:after="20"/>
              <w:jc w:val="center"/>
              <w:rPr>
                <w:rFonts w:cs="Arial"/>
                <w:sz w:val="18"/>
                <w:szCs w:val="18"/>
              </w:rPr>
            </w:pPr>
            <w:r w:rsidRPr="004F61F6">
              <w:rPr>
                <w:rFonts w:cs="Arial"/>
                <w:sz w:val="18"/>
                <w:szCs w:val="18"/>
              </w:rPr>
              <w:t>1.1</w:t>
            </w:r>
          </w:p>
        </w:tc>
        <w:tc>
          <w:tcPr>
            <w:tcW w:w="170" w:type="dxa"/>
            <w:tcBorders>
              <w:top w:val="nil"/>
              <w:left w:val="nil"/>
              <w:bottom w:val="nil"/>
              <w:right w:val="nil"/>
            </w:tcBorders>
            <w:shd w:val="clear" w:color="auto" w:fill="auto"/>
            <w:vAlign w:val="bottom"/>
          </w:tcPr>
          <w:p w14:paraId="2721E839" w14:textId="37EFAE73"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5AD69A43" w14:textId="01045416" w:rsidR="004F61F6" w:rsidRPr="00C935A5" w:rsidRDefault="004F61F6" w:rsidP="004F61F6">
            <w:pPr>
              <w:spacing w:before="40" w:after="20"/>
              <w:jc w:val="right"/>
              <w:rPr>
                <w:rFonts w:cs="Arial"/>
                <w:sz w:val="18"/>
                <w:szCs w:val="18"/>
              </w:rPr>
            </w:pPr>
            <w:r w:rsidRPr="004F61F6">
              <w:rPr>
                <w:rFonts w:cs="Arial"/>
                <w:sz w:val="18"/>
                <w:szCs w:val="18"/>
              </w:rPr>
              <w:t>7,378</w:t>
            </w:r>
          </w:p>
        </w:tc>
        <w:tc>
          <w:tcPr>
            <w:tcW w:w="1247" w:type="dxa"/>
            <w:tcBorders>
              <w:top w:val="nil"/>
              <w:left w:val="nil"/>
              <w:bottom w:val="nil"/>
              <w:right w:val="nil"/>
            </w:tcBorders>
            <w:shd w:val="clear" w:color="auto" w:fill="auto"/>
            <w:vAlign w:val="bottom"/>
          </w:tcPr>
          <w:p w14:paraId="75E8E815" w14:textId="1E1A8F75" w:rsidR="004F61F6" w:rsidRPr="00C935A5" w:rsidRDefault="004F61F6" w:rsidP="00D00AD6">
            <w:pPr>
              <w:spacing w:before="40" w:after="20"/>
              <w:jc w:val="center"/>
              <w:rPr>
                <w:rFonts w:cs="Arial"/>
                <w:sz w:val="18"/>
                <w:szCs w:val="18"/>
              </w:rPr>
            </w:pPr>
            <w:r w:rsidRPr="004F61F6">
              <w:rPr>
                <w:rFonts w:cs="Arial"/>
                <w:sz w:val="18"/>
                <w:szCs w:val="18"/>
              </w:rPr>
              <w:t>5.8</w:t>
            </w:r>
          </w:p>
        </w:tc>
      </w:tr>
      <w:tr w:rsidR="004F61F6" w:rsidRPr="004F61F6" w14:paraId="74C04ADD" w14:textId="77777777" w:rsidTr="00054606">
        <w:tc>
          <w:tcPr>
            <w:tcW w:w="2268" w:type="dxa"/>
            <w:tcBorders>
              <w:top w:val="nil"/>
              <w:left w:val="nil"/>
              <w:bottom w:val="nil"/>
              <w:right w:val="single" w:sz="18" w:space="0" w:color="0070C0"/>
            </w:tcBorders>
            <w:shd w:val="clear" w:color="auto" w:fill="auto"/>
            <w:vAlign w:val="center"/>
          </w:tcPr>
          <w:p w14:paraId="75D388EE" w14:textId="77777777" w:rsidR="004F61F6" w:rsidRPr="00C935A5" w:rsidRDefault="004F61F6" w:rsidP="004F61F6">
            <w:pPr>
              <w:spacing w:before="40" w:after="20"/>
              <w:rPr>
                <w:rFonts w:cs="Arial"/>
                <w:sz w:val="18"/>
                <w:szCs w:val="18"/>
              </w:rPr>
            </w:pPr>
            <w:r w:rsidRPr="00C935A5">
              <w:rPr>
                <w:rFonts w:cs="Arial"/>
                <w:sz w:val="18"/>
                <w:szCs w:val="18"/>
              </w:rPr>
              <w:t>Mansfield S</w:t>
            </w:r>
          </w:p>
        </w:tc>
        <w:tc>
          <w:tcPr>
            <w:tcW w:w="1247" w:type="dxa"/>
            <w:tcBorders>
              <w:top w:val="nil"/>
              <w:left w:val="single" w:sz="18" w:space="0" w:color="0070C0"/>
              <w:bottom w:val="nil"/>
              <w:right w:val="nil"/>
            </w:tcBorders>
            <w:shd w:val="clear" w:color="auto" w:fill="auto"/>
            <w:vAlign w:val="bottom"/>
          </w:tcPr>
          <w:p w14:paraId="4F391AD5" w14:textId="7BFE4F92" w:rsidR="004F61F6" w:rsidRPr="00C935A5" w:rsidRDefault="004F61F6" w:rsidP="004F61F6">
            <w:pPr>
              <w:spacing w:before="40" w:after="20"/>
              <w:jc w:val="right"/>
              <w:rPr>
                <w:rFonts w:cs="Arial"/>
                <w:sz w:val="18"/>
                <w:szCs w:val="18"/>
              </w:rPr>
            </w:pPr>
            <w:r w:rsidRPr="004F61F6">
              <w:rPr>
                <w:rFonts w:cs="Arial"/>
                <w:sz w:val="18"/>
                <w:szCs w:val="18"/>
              </w:rPr>
              <w:t>9,253</w:t>
            </w:r>
          </w:p>
        </w:tc>
        <w:tc>
          <w:tcPr>
            <w:tcW w:w="1247" w:type="dxa"/>
            <w:tcBorders>
              <w:top w:val="nil"/>
              <w:left w:val="nil"/>
              <w:bottom w:val="nil"/>
              <w:right w:val="nil"/>
            </w:tcBorders>
            <w:vAlign w:val="bottom"/>
          </w:tcPr>
          <w:p w14:paraId="5CC73E69" w14:textId="663F9819" w:rsidR="004F61F6" w:rsidRPr="00C935A5" w:rsidRDefault="004F61F6" w:rsidP="004F61F6">
            <w:pPr>
              <w:spacing w:before="40" w:after="20"/>
              <w:jc w:val="right"/>
              <w:rPr>
                <w:rFonts w:cs="Arial"/>
                <w:sz w:val="18"/>
                <w:szCs w:val="18"/>
              </w:rPr>
            </w:pPr>
            <w:r w:rsidRPr="004F61F6">
              <w:rPr>
                <w:rFonts w:cs="Arial"/>
                <w:sz w:val="18"/>
                <w:szCs w:val="18"/>
              </w:rPr>
              <w:t>10,022</w:t>
            </w:r>
          </w:p>
        </w:tc>
        <w:tc>
          <w:tcPr>
            <w:tcW w:w="1247" w:type="dxa"/>
            <w:tcBorders>
              <w:top w:val="nil"/>
              <w:left w:val="nil"/>
              <w:bottom w:val="nil"/>
              <w:right w:val="nil"/>
            </w:tcBorders>
            <w:shd w:val="clear" w:color="auto" w:fill="auto"/>
            <w:vAlign w:val="bottom"/>
          </w:tcPr>
          <w:p w14:paraId="62B22499" w14:textId="30BAE9A6" w:rsidR="004F61F6" w:rsidRPr="00C935A5" w:rsidRDefault="004F61F6" w:rsidP="00D00AD6">
            <w:pPr>
              <w:spacing w:before="40" w:after="20"/>
              <w:jc w:val="center"/>
              <w:rPr>
                <w:rFonts w:cs="Arial"/>
                <w:sz w:val="18"/>
                <w:szCs w:val="18"/>
              </w:rPr>
            </w:pPr>
            <w:r w:rsidRPr="004F61F6">
              <w:rPr>
                <w:rFonts w:cs="Arial"/>
                <w:sz w:val="18"/>
                <w:szCs w:val="18"/>
              </w:rPr>
              <w:t>8.3</w:t>
            </w:r>
          </w:p>
        </w:tc>
        <w:tc>
          <w:tcPr>
            <w:tcW w:w="170" w:type="dxa"/>
            <w:tcBorders>
              <w:top w:val="nil"/>
              <w:left w:val="nil"/>
              <w:bottom w:val="nil"/>
              <w:right w:val="nil"/>
            </w:tcBorders>
            <w:shd w:val="clear" w:color="auto" w:fill="auto"/>
            <w:vAlign w:val="bottom"/>
          </w:tcPr>
          <w:p w14:paraId="6732F558" w14:textId="0DA254BB"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28FB2329" w14:textId="27995217" w:rsidR="004F61F6" w:rsidRPr="00C935A5" w:rsidRDefault="004F61F6" w:rsidP="004F61F6">
            <w:pPr>
              <w:spacing w:before="40" w:after="20"/>
              <w:jc w:val="right"/>
              <w:rPr>
                <w:rFonts w:cs="Arial"/>
                <w:sz w:val="18"/>
                <w:szCs w:val="18"/>
              </w:rPr>
            </w:pPr>
            <w:r w:rsidRPr="004F61F6">
              <w:rPr>
                <w:rFonts w:cs="Arial"/>
                <w:sz w:val="18"/>
                <w:szCs w:val="18"/>
              </w:rPr>
              <w:t>509</w:t>
            </w:r>
          </w:p>
        </w:tc>
        <w:tc>
          <w:tcPr>
            <w:tcW w:w="1247" w:type="dxa"/>
            <w:tcBorders>
              <w:top w:val="nil"/>
              <w:left w:val="nil"/>
              <w:bottom w:val="nil"/>
              <w:right w:val="nil"/>
            </w:tcBorders>
            <w:shd w:val="clear" w:color="auto" w:fill="auto"/>
            <w:vAlign w:val="bottom"/>
          </w:tcPr>
          <w:p w14:paraId="4580AED7" w14:textId="3FEF131F" w:rsidR="004F61F6" w:rsidRPr="00C935A5" w:rsidRDefault="004F61F6" w:rsidP="00D00AD6">
            <w:pPr>
              <w:spacing w:before="40" w:after="20"/>
              <w:jc w:val="center"/>
              <w:rPr>
                <w:rFonts w:cs="Arial"/>
                <w:sz w:val="18"/>
                <w:szCs w:val="18"/>
              </w:rPr>
            </w:pPr>
            <w:r w:rsidRPr="004F61F6">
              <w:rPr>
                <w:rFonts w:cs="Arial"/>
                <w:sz w:val="18"/>
                <w:szCs w:val="18"/>
              </w:rPr>
              <w:t>5.1</w:t>
            </w:r>
          </w:p>
        </w:tc>
      </w:tr>
      <w:tr w:rsidR="004F61F6" w:rsidRPr="004F61F6" w14:paraId="1D564618" w14:textId="77777777" w:rsidTr="00054606">
        <w:tc>
          <w:tcPr>
            <w:tcW w:w="2268" w:type="dxa"/>
            <w:tcBorders>
              <w:top w:val="nil"/>
              <w:left w:val="nil"/>
              <w:bottom w:val="nil"/>
              <w:right w:val="single" w:sz="18" w:space="0" w:color="0070C0"/>
            </w:tcBorders>
            <w:shd w:val="clear" w:color="auto" w:fill="auto"/>
            <w:vAlign w:val="center"/>
          </w:tcPr>
          <w:p w14:paraId="1004FB8C" w14:textId="77777777" w:rsidR="004F61F6" w:rsidRPr="00C935A5" w:rsidRDefault="004F61F6" w:rsidP="004F61F6">
            <w:pPr>
              <w:spacing w:before="40" w:after="20"/>
              <w:rPr>
                <w:rFonts w:cs="Arial"/>
                <w:sz w:val="18"/>
                <w:szCs w:val="18"/>
              </w:rPr>
            </w:pPr>
            <w:r w:rsidRPr="00C935A5">
              <w:rPr>
                <w:rFonts w:cs="Arial"/>
                <w:sz w:val="18"/>
                <w:szCs w:val="18"/>
              </w:rPr>
              <w:t>Maribyrnong C</w:t>
            </w:r>
          </w:p>
        </w:tc>
        <w:tc>
          <w:tcPr>
            <w:tcW w:w="1247" w:type="dxa"/>
            <w:tcBorders>
              <w:top w:val="nil"/>
              <w:left w:val="single" w:sz="18" w:space="0" w:color="0070C0"/>
              <w:bottom w:val="nil"/>
              <w:right w:val="nil"/>
            </w:tcBorders>
            <w:shd w:val="clear" w:color="auto" w:fill="auto"/>
            <w:vAlign w:val="bottom"/>
          </w:tcPr>
          <w:p w14:paraId="2A32D5B2" w14:textId="51BD7323" w:rsidR="004F61F6" w:rsidRPr="00C935A5" w:rsidRDefault="004F61F6" w:rsidP="004F61F6">
            <w:pPr>
              <w:spacing w:before="40" w:after="20"/>
              <w:jc w:val="right"/>
              <w:rPr>
                <w:rFonts w:cs="Arial"/>
                <w:sz w:val="18"/>
                <w:szCs w:val="18"/>
              </w:rPr>
            </w:pPr>
            <w:r w:rsidRPr="004F61F6">
              <w:rPr>
                <w:rFonts w:cs="Arial"/>
                <w:sz w:val="18"/>
                <w:szCs w:val="18"/>
              </w:rPr>
              <w:t>91,387</w:t>
            </w:r>
          </w:p>
        </w:tc>
        <w:tc>
          <w:tcPr>
            <w:tcW w:w="1247" w:type="dxa"/>
            <w:tcBorders>
              <w:top w:val="nil"/>
              <w:left w:val="nil"/>
              <w:bottom w:val="nil"/>
              <w:right w:val="nil"/>
            </w:tcBorders>
            <w:vAlign w:val="bottom"/>
          </w:tcPr>
          <w:p w14:paraId="7B3CCB1A" w14:textId="6BF6EE9D" w:rsidR="004F61F6" w:rsidRPr="00C935A5" w:rsidRDefault="004F61F6" w:rsidP="004F61F6">
            <w:pPr>
              <w:spacing w:before="40" w:after="20"/>
              <w:jc w:val="right"/>
              <w:rPr>
                <w:rFonts w:cs="Arial"/>
                <w:sz w:val="18"/>
                <w:szCs w:val="18"/>
              </w:rPr>
            </w:pPr>
            <w:r w:rsidRPr="004F61F6">
              <w:rPr>
                <w:rFonts w:cs="Arial"/>
                <w:sz w:val="18"/>
                <w:szCs w:val="18"/>
              </w:rPr>
              <w:t>93,467</w:t>
            </w:r>
          </w:p>
        </w:tc>
        <w:tc>
          <w:tcPr>
            <w:tcW w:w="1247" w:type="dxa"/>
            <w:tcBorders>
              <w:top w:val="nil"/>
              <w:left w:val="nil"/>
              <w:bottom w:val="nil"/>
              <w:right w:val="nil"/>
            </w:tcBorders>
            <w:shd w:val="clear" w:color="auto" w:fill="auto"/>
            <w:vAlign w:val="bottom"/>
          </w:tcPr>
          <w:p w14:paraId="6648A28C" w14:textId="7B2CE243" w:rsidR="004F61F6" w:rsidRPr="00C935A5" w:rsidRDefault="004F61F6" w:rsidP="00D00AD6">
            <w:pPr>
              <w:spacing w:before="40" w:after="20"/>
              <w:jc w:val="center"/>
              <w:rPr>
                <w:rFonts w:cs="Arial"/>
                <w:sz w:val="18"/>
                <w:szCs w:val="18"/>
              </w:rPr>
            </w:pPr>
            <w:r w:rsidRPr="004F61F6">
              <w:rPr>
                <w:rFonts w:cs="Arial"/>
                <w:sz w:val="18"/>
                <w:szCs w:val="18"/>
              </w:rPr>
              <w:t>2.3</w:t>
            </w:r>
          </w:p>
        </w:tc>
        <w:tc>
          <w:tcPr>
            <w:tcW w:w="170" w:type="dxa"/>
            <w:tcBorders>
              <w:top w:val="nil"/>
              <w:left w:val="nil"/>
              <w:bottom w:val="nil"/>
              <w:right w:val="nil"/>
            </w:tcBorders>
            <w:shd w:val="clear" w:color="auto" w:fill="auto"/>
            <w:vAlign w:val="bottom"/>
          </w:tcPr>
          <w:p w14:paraId="0B90C9AD" w14:textId="03F10D78"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4C95AC24" w14:textId="519E6213" w:rsidR="004F61F6" w:rsidRPr="00C935A5" w:rsidRDefault="004F61F6" w:rsidP="004F61F6">
            <w:pPr>
              <w:spacing w:before="40" w:after="20"/>
              <w:jc w:val="right"/>
              <w:rPr>
                <w:rFonts w:cs="Arial"/>
                <w:sz w:val="18"/>
                <w:szCs w:val="18"/>
              </w:rPr>
            </w:pPr>
            <w:r w:rsidRPr="004F61F6">
              <w:rPr>
                <w:rFonts w:cs="Arial"/>
                <w:sz w:val="18"/>
                <w:szCs w:val="18"/>
              </w:rPr>
              <w:t>7,047</w:t>
            </w:r>
          </w:p>
        </w:tc>
        <w:tc>
          <w:tcPr>
            <w:tcW w:w="1247" w:type="dxa"/>
            <w:tcBorders>
              <w:top w:val="nil"/>
              <w:left w:val="nil"/>
              <w:bottom w:val="nil"/>
              <w:right w:val="nil"/>
            </w:tcBorders>
            <w:shd w:val="clear" w:color="auto" w:fill="auto"/>
            <w:vAlign w:val="bottom"/>
          </w:tcPr>
          <w:p w14:paraId="24F9C70F" w14:textId="4425568F" w:rsidR="004F61F6" w:rsidRPr="00C935A5" w:rsidRDefault="004F61F6" w:rsidP="00D00AD6">
            <w:pPr>
              <w:spacing w:before="40" w:after="20"/>
              <w:jc w:val="center"/>
              <w:rPr>
                <w:rFonts w:cs="Arial"/>
                <w:sz w:val="18"/>
                <w:szCs w:val="18"/>
              </w:rPr>
            </w:pPr>
            <w:r w:rsidRPr="004F61F6">
              <w:rPr>
                <w:rFonts w:cs="Arial"/>
                <w:sz w:val="18"/>
                <w:szCs w:val="18"/>
              </w:rPr>
              <w:t>7.5</w:t>
            </w:r>
          </w:p>
        </w:tc>
      </w:tr>
      <w:tr w:rsidR="004F61F6" w:rsidRPr="004F61F6" w14:paraId="3F80462E" w14:textId="77777777" w:rsidTr="00054606">
        <w:tc>
          <w:tcPr>
            <w:tcW w:w="2268" w:type="dxa"/>
            <w:tcBorders>
              <w:top w:val="nil"/>
              <w:left w:val="nil"/>
              <w:bottom w:val="nil"/>
              <w:right w:val="single" w:sz="18" w:space="0" w:color="0070C0"/>
            </w:tcBorders>
            <w:shd w:val="clear" w:color="auto" w:fill="auto"/>
            <w:vAlign w:val="center"/>
          </w:tcPr>
          <w:p w14:paraId="11CBD0AD" w14:textId="77777777" w:rsidR="004F61F6" w:rsidRPr="00C935A5" w:rsidRDefault="004F61F6" w:rsidP="004F61F6">
            <w:pPr>
              <w:spacing w:before="40" w:after="20"/>
              <w:rPr>
                <w:rFonts w:cs="Arial"/>
                <w:sz w:val="18"/>
                <w:szCs w:val="18"/>
              </w:rPr>
            </w:pPr>
            <w:r w:rsidRPr="00C935A5">
              <w:rPr>
                <w:rFonts w:cs="Arial"/>
                <w:sz w:val="18"/>
                <w:szCs w:val="18"/>
              </w:rPr>
              <w:t>Maroondah C</w:t>
            </w:r>
          </w:p>
        </w:tc>
        <w:tc>
          <w:tcPr>
            <w:tcW w:w="1247" w:type="dxa"/>
            <w:tcBorders>
              <w:top w:val="nil"/>
              <w:left w:val="single" w:sz="18" w:space="0" w:color="0070C0"/>
              <w:bottom w:val="nil"/>
              <w:right w:val="nil"/>
            </w:tcBorders>
            <w:shd w:val="clear" w:color="auto" w:fill="auto"/>
            <w:vAlign w:val="bottom"/>
          </w:tcPr>
          <w:p w14:paraId="53113B0A" w14:textId="677675C0" w:rsidR="004F61F6" w:rsidRPr="00C935A5" w:rsidRDefault="004F61F6" w:rsidP="004F61F6">
            <w:pPr>
              <w:spacing w:before="40" w:after="20"/>
              <w:jc w:val="right"/>
              <w:rPr>
                <w:rFonts w:cs="Arial"/>
                <w:sz w:val="18"/>
                <w:szCs w:val="18"/>
              </w:rPr>
            </w:pPr>
            <w:r w:rsidRPr="004F61F6">
              <w:rPr>
                <w:rFonts w:cs="Arial"/>
                <w:sz w:val="18"/>
                <w:szCs w:val="18"/>
              </w:rPr>
              <w:t>117,498</w:t>
            </w:r>
          </w:p>
        </w:tc>
        <w:tc>
          <w:tcPr>
            <w:tcW w:w="1247" w:type="dxa"/>
            <w:tcBorders>
              <w:top w:val="nil"/>
              <w:left w:val="nil"/>
              <w:bottom w:val="nil"/>
              <w:right w:val="nil"/>
            </w:tcBorders>
            <w:vAlign w:val="bottom"/>
          </w:tcPr>
          <w:p w14:paraId="5712BF54" w14:textId="469043BB" w:rsidR="004F61F6" w:rsidRPr="00C935A5" w:rsidRDefault="004F61F6" w:rsidP="004F61F6">
            <w:pPr>
              <w:spacing w:before="40" w:after="20"/>
              <w:jc w:val="right"/>
              <w:rPr>
                <w:rFonts w:cs="Arial"/>
                <w:sz w:val="18"/>
                <w:szCs w:val="18"/>
              </w:rPr>
            </w:pPr>
            <w:r w:rsidRPr="004F61F6">
              <w:rPr>
                <w:rFonts w:cs="Arial"/>
                <w:sz w:val="18"/>
                <w:szCs w:val="18"/>
              </w:rPr>
              <w:t>117,484</w:t>
            </w:r>
          </w:p>
        </w:tc>
        <w:tc>
          <w:tcPr>
            <w:tcW w:w="1247" w:type="dxa"/>
            <w:tcBorders>
              <w:top w:val="nil"/>
              <w:left w:val="nil"/>
              <w:bottom w:val="nil"/>
              <w:right w:val="nil"/>
            </w:tcBorders>
            <w:shd w:val="clear" w:color="auto" w:fill="auto"/>
            <w:vAlign w:val="bottom"/>
          </w:tcPr>
          <w:p w14:paraId="0542EB69" w14:textId="278335E0" w:rsidR="004F61F6" w:rsidRPr="00C935A5" w:rsidRDefault="004F61F6" w:rsidP="00D00AD6">
            <w:pPr>
              <w:spacing w:before="40" w:after="20"/>
              <w:jc w:val="center"/>
              <w:rPr>
                <w:rFonts w:cs="Arial"/>
                <w:sz w:val="18"/>
                <w:szCs w:val="18"/>
              </w:rPr>
            </w:pPr>
            <w:r w:rsidRPr="004F61F6">
              <w:rPr>
                <w:rFonts w:cs="Arial"/>
                <w:sz w:val="18"/>
                <w:szCs w:val="18"/>
              </w:rPr>
              <w:t>0.0</w:t>
            </w:r>
          </w:p>
        </w:tc>
        <w:tc>
          <w:tcPr>
            <w:tcW w:w="170" w:type="dxa"/>
            <w:tcBorders>
              <w:top w:val="nil"/>
              <w:left w:val="nil"/>
              <w:bottom w:val="nil"/>
              <w:right w:val="nil"/>
            </w:tcBorders>
            <w:shd w:val="clear" w:color="auto" w:fill="auto"/>
            <w:vAlign w:val="bottom"/>
          </w:tcPr>
          <w:p w14:paraId="734DD237" w14:textId="6FB69D27"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0B86753B" w14:textId="4BB7C5A5" w:rsidR="004F61F6" w:rsidRPr="00C935A5" w:rsidRDefault="004F61F6" w:rsidP="004F61F6">
            <w:pPr>
              <w:spacing w:before="40" w:after="20"/>
              <w:jc w:val="right"/>
              <w:rPr>
                <w:rFonts w:cs="Arial"/>
                <w:sz w:val="18"/>
                <w:szCs w:val="18"/>
              </w:rPr>
            </w:pPr>
            <w:r w:rsidRPr="004F61F6">
              <w:rPr>
                <w:rFonts w:cs="Arial"/>
                <w:sz w:val="18"/>
                <w:szCs w:val="18"/>
              </w:rPr>
              <w:t>8,828</w:t>
            </w:r>
          </w:p>
        </w:tc>
        <w:tc>
          <w:tcPr>
            <w:tcW w:w="1247" w:type="dxa"/>
            <w:tcBorders>
              <w:top w:val="nil"/>
              <w:left w:val="nil"/>
              <w:bottom w:val="nil"/>
              <w:right w:val="nil"/>
            </w:tcBorders>
            <w:shd w:val="clear" w:color="auto" w:fill="auto"/>
            <w:vAlign w:val="bottom"/>
          </w:tcPr>
          <w:p w14:paraId="404C059E" w14:textId="64263B1B" w:rsidR="004F61F6" w:rsidRPr="00C935A5" w:rsidRDefault="004F61F6" w:rsidP="00D00AD6">
            <w:pPr>
              <w:spacing w:before="40" w:after="20"/>
              <w:jc w:val="center"/>
              <w:rPr>
                <w:rFonts w:cs="Arial"/>
                <w:sz w:val="18"/>
                <w:szCs w:val="18"/>
              </w:rPr>
            </w:pPr>
            <w:r w:rsidRPr="004F61F6">
              <w:rPr>
                <w:rFonts w:cs="Arial"/>
                <w:sz w:val="18"/>
                <w:szCs w:val="18"/>
              </w:rPr>
              <w:t>7.5</w:t>
            </w:r>
          </w:p>
        </w:tc>
      </w:tr>
      <w:tr w:rsidR="004F61F6" w:rsidRPr="004F61F6" w14:paraId="48F66583" w14:textId="77777777" w:rsidTr="00054606">
        <w:tc>
          <w:tcPr>
            <w:tcW w:w="2268" w:type="dxa"/>
            <w:tcBorders>
              <w:top w:val="nil"/>
              <w:left w:val="nil"/>
              <w:bottom w:val="nil"/>
              <w:right w:val="single" w:sz="18" w:space="0" w:color="0070C0"/>
            </w:tcBorders>
            <w:shd w:val="clear" w:color="auto" w:fill="auto"/>
            <w:vAlign w:val="center"/>
          </w:tcPr>
          <w:p w14:paraId="37112D00" w14:textId="77777777" w:rsidR="004F61F6" w:rsidRPr="00C935A5" w:rsidRDefault="004F61F6" w:rsidP="004F61F6">
            <w:pPr>
              <w:spacing w:before="40" w:after="20"/>
              <w:rPr>
                <w:rFonts w:cs="Arial"/>
                <w:sz w:val="18"/>
                <w:szCs w:val="18"/>
              </w:rPr>
            </w:pPr>
            <w:r w:rsidRPr="00C935A5">
              <w:rPr>
                <w:rFonts w:cs="Arial"/>
                <w:sz w:val="18"/>
                <w:szCs w:val="18"/>
              </w:rPr>
              <w:t>Melbourne C</w:t>
            </w:r>
          </w:p>
        </w:tc>
        <w:tc>
          <w:tcPr>
            <w:tcW w:w="1247" w:type="dxa"/>
            <w:tcBorders>
              <w:top w:val="nil"/>
              <w:left w:val="single" w:sz="18" w:space="0" w:color="0070C0"/>
              <w:bottom w:val="nil"/>
              <w:right w:val="nil"/>
            </w:tcBorders>
            <w:shd w:val="clear" w:color="auto" w:fill="auto"/>
            <w:vAlign w:val="bottom"/>
          </w:tcPr>
          <w:p w14:paraId="28F82E1F" w14:textId="29B677CA" w:rsidR="004F61F6" w:rsidRPr="00C935A5" w:rsidRDefault="004F61F6" w:rsidP="004F61F6">
            <w:pPr>
              <w:spacing w:before="40" w:after="20"/>
              <w:jc w:val="right"/>
              <w:rPr>
                <w:rFonts w:cs="Arial"/>
                <w:sz w:val="18"/>
                <w:szCs w:val="18"/>
              </w:rPr>
            </w:pPr>
            <w:r w:rsidRPr="004F61F6">
              <w:rPr>
                <w:rFonts w:cs="Arial"/>
                <w:sz w:val="18"/>
                <w:szCs w:val="18"/>
              </w:rPr>
              <w:t>169,961</w:t>
            </w:r>
          </w:p>
        </w:tc>
        <w:tc>
          <w:tcPr>
            <w:tcW w:w="1247" w:type="dxa"/>
            <w:tcBorders>
              <w:top w:val="nil"/>
              <w:left w:val="nil"/>
              <w:bottom w:val="nil"/>
              <w:right w:val="nil"/>
            </w:tcBorders>
            <w:vAlign w:val="bottom"/>
          </w:tcPr>
          <w:p w14:paraId="540E1BED" w14:textId="581E5952" w:rsidR="004F61F6" w:rsidRPr="00C935A5" w:rsidRDefault="004F61F6" w:rsidP="004F61F6">
            <w:pPr>
              <w:spacing w:before="40" w:after="20"/>
              <w:jc w:val="right"/>
              <w:rPr>
                <w:rFonts w:cs="Arial"/>
                <w:sz w:val="18"/>
                <w:szCs w:val="18"/>
              </w:rPr>
            </w:pPr>
            <w:r w:rsidRPr="004F61F6">
              <w:rPr>
                <w:rFonts w:cs="Arial"/>
                <w:sz w:val="18"/>
                <w:szCs w:val="18"/>
              </w:rPr>
              <w:t>169,860</w:t>
            </w:r>
          </w:p>
        </w:tc>
        <w:tc>
          <w:tcPr>
            <w:tcW w:w="1247" w:type="dxa"/>
            <w:tcBorders>
              <w:top w:val="nil"/>
              <w:left w:val="nil"/>
              <w:bottom w:val="nil"/>
              <w:right w:val="nil"/>
            </w:tcBorders>
            <w:shd w:val="clear" w:color="auto" w:fill="auto"/>
            <w:vAlign w:val="bottom"/>
          </w:tcPr>
          <w:p w14:paraId="3C522392" w14:textId="1F558FEF" w:rsidR="004F61F6" w:rsidRPr="00C935A5" w:rsidRDefault="004F61F6" w:rsidP="00D00AD6">
            <w:pPr>
              <w:spacing w:before="40" w:after="20"/>
              <w:jc w:val="center"/>
              <w:rPr>
                <w:rFonts w:cs="Arial"/>
                <w:sz w:val="18"/>
                <w:szCs w:val="18"/>
              </w:rPr>
            </w:pPr>
            <w:r w:rsidRPr="004F61F6">
              <w:rPr>
                <w:rFonts w:cs="Arial"/>
                <w:sz w:val="18"/>
                <w:szCs w:val="18"/>
              </w:rPr>
              <w:t>-0.1</w:t>
            </w:r>
          </w:p>
        </w:tc>
        <w:tc>
          <w:tcPr>
            <w:tcW w:w="170" w:type="dxa"/>
            <w:tcBorders>
              <w:top w:val="nil"/>
              <w:left w:val="nil"/>
              <w:bottom w:val="nil"/>
              <w:right w:val="nil"/>
            </w:tcBorders>
            <w:shd w:val="clear" w:color="auto" w:fill="auto"/>
            <w:vAlign w:val="bottom"/>
          </w:tcPr>
          <w:p w14:paraId="362B7507" w14:textId="307F81F1"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3C3550FB" w14:textId="26A8C448" w:rsidR="004F61F6" w:rsidRPr="00C935A5" w:rsidRDefault="004F61F6" w:rsidP="004F61F6">
            <w:pPr>
              <w:spacing w:before="40" w:after="20"/>
              <w:jc w:val="right"/>
              <w:rPr>
                <w:rFonts w:cs="Arial"/>
                <w:sz w:val="18"/>
                <w:szCs w:val="18"/>
              </w:rPr>
            </w:pPr>
            <w:r w:rsidRPr="004F61F6">
              <w:rPr>
                <w:rFonts w:cs="Arial"/>
                <w:sz w:val="18"/>
                <w:szCs w:val="18"/>
              </w:rPr>
              <w:t>5,294</w:t>
            </w:r>
          </w:p>
        </w:tc>
        <w:tc>
          <w:tcPr>
            <w:tcW w:w="1247" w:type="dxa"/>
            <w:tcBorders>
              <w:top w:val="nil"/>
              <w:left w:val="nil"/>
              <w:bottom w:val="nil"/>
              <w:right w:val="nil"/>
            </w:tcBorders>
            <w:shd w:val="clear" w:color="auto" w:fill="auto"/>
            <w:vAlign w:val="bottom"/>
          </w:tcPr>
          <w:p w14:paraId="647072F1" w14:textId="337ECDCE" w:rsidR="004F61F6" w:rsidRPr="00C935A5" w:rsidRDefault="004F61F6" w:rsidP="00D00AD6">
            <w:pPr>
              <w:spacing w:before="40" w:after="20"/>
              <w:jc w:val="center"/>
              <w:rPr>
                <w:rFonts w:cs="Arial"/>
                <w:sz w:val="18"/>
                <w:szCs w:val="18"/>
              </w:rPr>
            </w:pPr>
            <w:r w:rsidRPr="004F61F6">
              <w:rPr>
                <w:rFonts w:cs="Arial"/>
                <w:sz w:val="18"/>
                <w:szCs w:val="18"/>
              </w:rPr>
              <w:t>3.1</w:t>
            </w:r>
          </w:p>
        </w:tc>
      </w:tr>
      <w:tr w:rsidR="004F61F6" w:rsidRPr="004F61F6" w14:paraId="552D0CF5" w14:textId="77777777" w:rsidTr="00054606">
        <w:tc>
          <w:tcPr>
            <w:tcW w:w="2268" w:type="dxa"/>
            <w:tcBorders>
              <w:top w:val="nil"/>
              <w:left w:val="nil"/>
              <w:bottom w:val="nil"/>
              <w:right w:val="single" w:sz="18" w:space="0" w:color="0070C0"/>
            </w:tcBorders>
            <w:shd w:val="clear" w:color="auto" w:fill="auto"/>
            <w:vAlign w:val="center"/>
          </w:tcPr>
          <w:p w14:paraId="2FA123E3" w14:textId="77777777" w:rsidR="004F61F6" w:rsidRPr="00C935A5" w:rsidRDefault="004F61F6" w:rsidP="004F61F6">
            <w:pPr>
              <w:spacing w:before="40" w:after="20"/>
              <w:rPr>
                <w:rFonts w:cs="Arial"/>
                <w:sz w:val="18"/>
                <w:szCs w:val="18"/>
              </w:rPr>
            </w:pPr>
            <w:r w:rsidRPr="00C935A5">
              <w:rPr>
                <w:rFonts w:cs="Arial"/>
                <w:sz w:val="18"/>
                <w:szCs w:val="18"/>
              </w:rPr>
              <w:t>Melton C</w:t>
            </w:r>
          </w:p>
        </w:tc>
        <w:tc>
          <w:tcPr>
            <w:tcW w:w="1247" w:type="dxa"/>
            <w:tcBorders>
              <w:top w:val="nil"/>
              <w:left w:val="single" w:sz="18" w:space="0" w:color="0070C0"/>
              <w:bottom w:val="nil"/>
              <w:right w:val="nil"/>
            </w:tcBorders>
            <w:shd w:val="clear" w:color="auto" w:fill="auto"/>
            <w:vAlign w:val="bottom"/>
          </w:tcPr>
          <w:p w14:paraId="53EA9860" w14:textId="22AA34E6" w:rsidR="004F61F6" w:rsidRPr="00C935A5" w:rsidRDefault="004F61F6" w:rsidP="004F61F6">
            <w:pPr>
              <w:spacing w:before="40" w:after="20"/>
              <w:jc w:val="right"/>
              <w:rPr>
                <w:rFonts w:cs="Arial"/>
                <w:sz w:val="18"/>
                <w:szCs w:val="18"/>
              </w:rPr>
            </w:pPr>
            <w:r w:rsidRPr="004F61F6">
              <w:rPr>
                <w:rFonts w:cs="Arial"/>
                <w:sz w:val="18"/>
                <w:szCs w:val="18"/>
              </w:rPr>
              <w:t>156,713</w:t>
            </w:r>
          </w:p>
        </w:tc>
        <w:tc>
          <w:tcPr>
            <w:tcW w:w="1247" w:type="dxa"/>
            <w:tcBorders>
              <w:top w:val="nil"/>
              <w:left w:val="nil"/>
              <w:bottom w:val="nil"/>
              <w:right w:val="nil"/>
            </w:tcBorders>
            <w:vAlign w:val="bottom"/>
          </w:tcPr>
          <w:p w14:paraId="69E47DB4" w14:textId="76BC25F5" w:rsidR="004F61F6" w:rsidRPr="00C935A5" w:rsidRDefault="004F61F6" w:rsidP="004F61F6">
            <w:pPr>
              <w:spacing w:before="40" w:after="20"/>
              <w:jc w:val="right"/>
              <w:rPr>
                <w:rFonts w:cs="Arial"/>
                <w:sz w:val="18"/>
                <w:szCs w:val="18"/>
              </w:rPr>
            </w:pPr>
            <w:r w:rsidRPr="004F61F6">
              <w:rPr>
                <w:rFonts w:cs="Arial"/>
                <w:sz w:val="18"/>
                <w:szCs w:val="18"/>
              </w:rPr>
              <w:t>179,107</w:t>
            </w:r>
          </w:p>
        </w:tc>
        <w:tc>
          <w:tcPr>
            <w:tcW w:w="1247" w:type="dxa"/>
            <w:tcBorders>
              <w:top w:val="nil"/>
              <w:left w:val="nil"/>
              <w:bottom w:val="nil"/>
              <w:right w:val="nil"/>
            </w:tcBorders>
            <w:shd w:val="clear" w:color="auto" w:fill="auto"/>
            <w:vAlign w:val="bottom"/>
          </w:tcPr>
          <w:p w14:paraId="7DB752A1" w14:textId="2B091002" w:rsidR="004F61F6" w:rsidRPr="00C935A5" w:rsidRDefault="004F61F6" w:rsidP="00D00AD6">
            <w:pPr>
              <w:spacing w:before="40" w:after="20"/>
              <w:jc w:val="center"/>
              <w:rPr>
                <w:rFonts w:cs="Arial"/>
                <w:sz w:val="18"/>
                <w:szCs w:val="18"/>
              </w:rPr>
            </w:pPr>
            <w:r w:rsidRPr="004F61F6">
              <w:rPr>
                <w:rFonts w:cs="Arial"/>
                <w:sz w:val="18"/>
                <w:szCs w:val="18"/>
              </w:rPr>
              <w:t>14.3</w:t>
            </w:r>
          </w:p>
        </w:tc>
        <w:tc>
          <w:tcPr>
            <w:tcW w:w="170" w:type="dxa"/>
            <w:tcBorders>
              <w:top w:val="nil"/>
              <w:left w:val="nil"/>
              <w:bottom w:val="nil"/>
              <w:right w:val="nil"/>
            </w:tcBorders>
            <w:shd w:val="clear" w:color="auto" w:fill="auto"/>
            <w:vAlign w:val="bottom"/>
          </w:tcPr>
          <w:p w14:paraId="7CE9EE6F" w14:textId="15B7D4B3"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356D1395" w14:textId="4867A4CD" w:rsidR="004F61F6" w:rsidRPr="00C935A5" w:rsidRDefault="004F61F6" w:rsidP="004F61F6">
            <w:pPr>
              <w:spacing w:before="40" w:after="20"/>
              <w:jc w:val="right"/>
              <w:rPr>
                <w:rFonts w:cs="Arial"/>
                <w:sz w:val="18"/>
                <w:szCs w:val="18"/>
              </w:rPr>
            </w:pPr>
            <w:r w:rsidRPr="004F61F6">
              <w:rPr>
                <w:rFonts w:cs="Arial"/>
                <w:sz w:val="18"/>
                <w:szCs w:val="18"/>
              </w:rPr>
              <w:t>17,703</w:t>
            </w:r>
          </w:p>
        </w:tc>
        <w:tc>
          <w:tcPr>
            <w:tcW w:w="1247" w:type="dxa"/>
            <w:tcBorders>
              <w:top w:val="nil"/>
              <w:left w:val="nil"/>
              <w:bottom w:val="nil"/>
              <w:right w:val="nil"/>
            </w:tcBorders>
            <w:shd w:val="clear" w:color="auto" w:fill="auto"/>
            <w:vAlign w:val="bottom"/>
          </w:tcPr>
          <w:p w14:paraId="34950D54" w14:textId="4B2A3B24" w:rsidR="004F61F6" w:rsidRPr="00C935A5" w:rsidRDefault="004F61F6" w:rsidP="00D00AD6">
            <w:pPr>
              <w:spacing w:before="40" w:after="20"/>
              <w:jc w:val="center"/>
              <w:rPr>
                <w:rFonts w:cs="Arial"/>
                <w:sz w:val="18"/>
                <w:szCs w:val="18"/>
              </w:rPr>
            </w:pPr>
            <w:r w:rsidRPr="004F61F6">
              <w:rPr>
                <w:rFonts w:cs="Arial"/>
                <w:sz w:val="18"/>
                <w:szCs w:val="18"/>
              </w:rPr>
              <w:t>9.9</w:t>
            </w:r>
          </w:p>
        </w:tc>
      </w:tr>
      <w:tr w:rsidR="004F61F6" w:rsidRPr="004F61F6" w14:paraId="751230A5" w14:textId="77777777" w:rsidTr="00054606">
        <w:tc>
          <w:tcPr>
            <w:tcW w:w="2268" w:type="dxa"/>
            <w:tcBorders>
              <w:top w:val="nil"/>
              <w:left w:val="nil"/>
              <w:bottom w:val="nil"/>
              <w:right w:val="single" w:sz="18" w:space="0" w:color="0070C0"/>
            </w:tcBorders>
            <w:shd w:val="clear" w:color="auto" w:fill="auto"/>
            <w:vAlign w:val="center"/>
          </w:tcPr>
          <w:p w14:paraId="3C56EABF" w14:textId="77777777" w:rsidR="004F61F6" w:rsidRPr="00C935A5" w:rsidRDefault="004F61F6" w:rsidP="004F61F6">
            <w:pPr>
              <w:spacing w:before="40" w:after="20"/>
              <w:rPr>
                <w:rFonts w:cs="Arial"/>
                <w:sz w:val="18"/>
                <w:szCs w:val="18"/>
              </w:rPr>
            </w:pPr>
            <w:r w:rsidRPr="00C935A5">
              <w:rPr>
                <w:rFonts w:cs="Arial"/>
                <w:sz w:val="18"/>
                <w:szCs w:val="18"/>
              </w:rPr>
              <w:t>Mildura RC</w:t>
            </w:r>
          </w:p>
        </w:tc>
        <w:tc>
          <w:tcPr>
            <w:tcW w:w="1247" w:type="dxa"/>
            <w:tcBorders>
              <w:top w:val="nil"/>
              <w:left w:val="single" w:sz="18" w:space="0" w:color="0070C0"/>
              <w:bottom w:val="nil"/>
              <w:right w:val="nil"/>
            </w:tcBorders>
            <w:shd w:val="clear" w:color="auto" w:fill="auto"/>
            <w:vAlign w:val="bottom"/>
          </w:tcPr>
          <w:p w14:paraId="6D786FC2" w14:textId="2E2BB8C8" w:rsidR="004F61F6" w:rsidRPr="00C935A5" w:rsidRDefault="004F61F6" w:rsidP="004F61F6">
            <w:pPr>
              <w:spacing w:before="40" w:after="20"/>
              <w:jc w:val="right"/>
              <w:rPr>
                <w:rFonts w:cs="Arial"/>
                <w:sz w:val="18"/>
                <w:szCs w:val="18"/>
              </w:rPr>
            </w:pPr>
            <w:r w:rsidRPr="004F61F6">
              <w:rPr>
                <w:rFonts w:cs="Arial"/>
                <w:sz w:val="18"/>
                <w:szCs w:val="18"/>
              </w:rPr>
              <w:t>55,515</w:t>
            </w:r>
          </w:p>
        </w:tc>
        <w:tc>
          <w:tcPr>
            <w:tcW w:w="1247" w:type="dxa"/>
            <w:tcBorders>
              <w:top w:val="nil"/>
              <w:left w:val="nil"/>
              <w:bottom w:val="nil"/>
              <w:right w:val="nil"/>
            </w:tcBorders>
            <w:vAlign w:val="bottom"/>
          </w:tcPr>
          <w:p w14:paraId="40646588" w14:textId="5E5CAF4A" w:rsidR="004F61F6" w:rsidRPr="00C935A5" w:rsidRDefault="004F61F6" w:rsidP="004F61F6">
            <w:pPr>
              <w:spacing w:before="40" w:after="20"/>
              <w:jc w:val="right"/>
              <w:rPr>
                <w:rFonts w:cs="Arial"/>
                <w:sz w:val="18"/>
                <w:szCs w:val="18"/>
              </w:rPr>
            </w:pPr>
            <w:r w:rsidRPr="004F61F6">
              <w:rPr>
                <w:rFonts w:cs="Arial"/>
                <w:sz w:val="18"/>
                <w:szCs w:val="18"/>
              </w:rPr>
              <w:t>55,235</w:t>
            </w:r>
          </w:p>
        </w:tc>
        <w:tc>
          <w:tcPr>
            <w:tcW w:w="1247" w:type="dxa"/>
            <w:tcBorders>
              <w:top w:val="nil"/>
              <w:left w:val="nil"/>
              <w:bottom w:val="nil"/>
              <w:right w:val="nil"/>
            </w:tcBorders>
            <w:shd w:val="clear" w:color="auto" w:fill="auto"/>
            <w:vAlign w:val="bottom"/>
          </w:tcPr>
          <w:p w14:paraId="6697D637" w14:textId="24BD9389" w:rsidR="004F61F6" w:rsidRPr="00C935A5" w:rsidRDefault="004F61F6" w:rsidP="00D00AD6">
            <w:pPr>
              <w:spacing w:before="40" w:after="20"/>
              <w:jc w:val="center"/>
              <w:rPr>
                <w:rFonts w:cs="Arial"/>
                <w:sz w:val="18"/>
                <w:szCs w:val="18"/>
              </w:rPr>
            </w:pPr>
            <w:r w:rsidRPr="004F61F6">
              <w:rPr>
                <w:rFonts w:cs="Arial"/>
                <w:sz w:val="18"/>
                <w:szCs w:val="18"/>
              </w:rPr>
              <w:t>-0.5</w:t>
            </w:r>
          </w:p>
        </w:tc>
        <w:tc>
          <w:tcPr>
            <w:tcW w:w="170" w:type="dxa"/>
            <w:tcBorders>
              <w:top w:val="nil"/>
              <w:left w:val="nil"/>
              <w:bottom w:val="nil"/>
              <w:right w:val="nil"/>
            </w:tcBorders>
            <w:shd w:val="clear" w:color="auto" w:fill="auto"/>
            <w:vAlign w:val="bottom"/>
          </w:tcPr>
          <w:p w14:paraId="6A01E494" w14:textId="17D1A698"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65AAF17B" w14:textId="60F0D50E" w:rsidR="004F61F6" w:rsidRPr="00C935A5" w:rsidRDefault="004F61F6" w:rsidP="004F61F6">
            <w:pPr>
              <w:spacing w:before="40" w:after="20"/>
              <w:jc w:val="right"/>
              <w:rPr>
                <w:rFonts w:cs="Arial"/>
                <w:sz w:val="18"/>
                <w:szCs w:val="18"/>
              </w:rPr>
            </w:pPr>
            <w:r w:rsidRPr="004F61F6">
              <w:rPr>
                <w:rFonts w:cs="Arial"/>
                <w:sz w:val="18"/>
                <w:szCs w:val="18"/>
              </w:rPr>
              <w:t>4,278</w:t>
            </w:r>
          </w:p>
        </w:tc>
        <w:tc>
          <w:tcPr>
            <w:tcW w:w="1247" w:type="dxa"/>
            <w:tcBorders>
              <w:top w:val="nil"/>
              <w:left w:val="nil"/>
              <w:bottom w:val="nil"/>
              <w:right w:val="nil"/>
            </w:tcBorders>
            <w:shd w:val="clear" w:color="auto" w:fill="auto"/>
            <w:vAlign w:val="bottom"/>
          </w:tcPr>
          <w:p w14:paraId="69FEF537" w14:textId="122A7100" w:rsidR="004F61F6" w:rsidRPr="00C935A5" w:rsidRDefault="004F61F6" w:rsidP="00D00AD6">
            <w:pPr>
              <w:spacing w:before="40" w:after="20"/>
              <w:jc w:val="center"/>
              <w:rPr>
                <w:rFonts w:cs="Arial"/>
                <w:sz w:val="18"/>
                <w:szCs w:val="18"/>
              </w:rPr>
            </w:pPr>
            <w:r w:rsidRPr="004F61F6">
              <w:rPr>
                <w:rFonts w:cs="Arial"/>
                <w:sz w:val="18"/>
                <w:szCs w:val="18"/>
              </w:rPr>
              <w:t>7.7</w:t>
            </w:r>
          </w:p>
        </w:tc>
      </w:tr>
      <w:tr w:rsidR="004F61F6" w:rsidRPr="004F61F6" w14:paraId="25C5045B" w14:textId="77777777" w:rsidTr="00054606">
        <w:tc>
          <w:tcPr>
            <w:tcW w:w="2268" w:type="dxa"/>
            <w:tcBorders>
              <w:top w:val="nil"/>
              <w:left w:val="nil"/>
              <w:bottom w:val="nil"/>
              <w:right w:val="single" w:sz="18" w:space="0" w:color="0070C0"/>
            </w:tcBorders>
            <w:shd w:val="clear" w:color="auto" w:fill="auto"/>
            <w:vAlign w:val="center"/>
          </w:tcPr>
          <w:p w14:paraId="55E118D6" w14:textId="77777777" w:rsidR="004F61F6" w:rsidRPr="00C935A5" w:rsidRDefault="004F61F6" w:rsidP="004F61F6">
            <w:pPr>
              <w:spacing w:before="40" w:after="20"/>
              <w:rPr>
                <w:rFonts w:cs="Arial"/>
                <w:sz w:val="18"/>
                <w:szCs w:val="18"/>
              </w:rPr>
            </w:pPr>
            <w:r w:rsidRPr="00C935A5">
              <w:rPr>
                <w:rFonts w:cs="Arial"/>
                <w:sz w:val="18"/>
                <w:szCs w:val="18"/>
              </w:rPr>
              <w:t>Mitchell S</w:t>
            </w:r>
          </w:p>
        </w:tc>
        <w:tc>
          <w:tcPr>
            <w:tcW w:w="1247" w:type="dxa"/>
            <w:tcBorders>
              <w:top w:val="nil"/>
              <w:left w:val="single" w:sz="18" w:space="0" w:color="0070C0"/>
              <w:bottom w:val="nil"/>
              <w:right w:val="nil"/>
            </w:tcBorders>
            <w:shd w:val="clear" w:color="auto" w:fill="auto"/>
            <w:vAlign w:val="bottom"/>
          </w:tcPr>
          <w:p w14:paraId="37829CFD" w14:textId="013DCA98" w:rsidR="004F61F6" w:rsidRPr="00C935A5" w:rsidRDefault="004F61F6" w:rsidP="004F61F6">
            <w:pPr>
              <w:spacing w:before="40" w:after="20"/>
              <w:jc w:val="right"/>
              <w:rPr>
                <w:rFonts w:cs="Arial"/>
                <w:sz w:val="18"/>
                <w:szCs w:val="18"/>
              </w:rPr>
            </w:pPr>
            <w:r w:rsidRPr="004F61F6">
              <w:rPr>
                <w:rFonts w:cs="Arial"/>
                <w:sz w:val="18"/>
                <w:szCs w:val="18"/>
              </w:rPr>
              <w:t>44,299</w:t>
            </w:r>
          </w:p>
        </w:tc>
        <w:tc>
          <w:tcPr>
            <w:tcW w:w="1247" w:type="dxa"/>
            <w:tcBorders>
              <w:top w:val="nil"/>
              <w:left w:val="nil"/>
              <w:bottom w:val="nil"/>
              <w:right w:val="nil"/>
            </w:tcBorders>
            <w:vAlign w:val="bottom"/>
          </w:tcPr>
          <w:p w14:paraId="28CD682F" w14:textId="3A91E889" w:rsidR="004F61F6" w:rsidRPr="00C935A5" w:rsidRDefault="004F61F6" w:rsidP="004F61F6">
            <w:pPr>
              <w:spacing w:before="40" w:after="20"/>
              <w:jc w:val="right"/>
              <w:rPr>
                <w:rFonts w:cs="Arial"/>
                <w:sz w:val="18"/>
                <w:szCs w:val="18"/>
              </w:rPr>
            </w:pPr>
            <w:r w:rsidRPr="004F61F6">
              <w:rPr>
                <w:rFonts w:cs="Arial"/>
                <w:sz w:val="18"/>
                <w:szCs w:val="18"/>
              </w:rPr>
              <w:t>49,216</w:t>
            </w:r>
          </w:p>
        </w:tc>
        <w:tc>
          <w:tcPr>
            <w:tcW w:w="1247" w:type="dxa"/>
            <w:tcBorders>
              <w:top w:val="nil"/>
              <w:left w:val="nil"/>
              <w:bottom w:val="nil"/>
              <w:right w:val="nil"/>
            </w:tcBorders>
            <w:shd w:val="clear" w:color="auto" w:fill="auto"/>
            <w:vAlign w:val="bottom"/>
          </w:tcPr>
          <w:p w14:paraId="6B22977B" w14:textId="0A9295E8" w:rsidR="004F61F6" w:rsidRPr="00C935A5" w:rsidRDefault="004F61F6" w:rsidP="00D00AD6">
            <w:pPr>
              <w:spacing w:before="40" w:after="20"/>
              <w:jc w:val="center"/>
              <w:rPr>
                <w:rFonts w:cs="Arial"/>
                <w:sz w:val="18"/>
                <w:szCs w:val="18"/>
              </w:rPr>
            </w:pPr>
            <w:r w:rsidRPr="004F61F6">
              <w:rPr>
                <w:rFonts w:cs="Arial"/>
                <w:sz w:val="18"/>
                <w:szCs w:val="18"/>
              </w:rPr>
              <w:t>11.1</w:t>
            </w:r>
          </w:p>
        </w:tc>
        <w:tc>
          <w:tcPr>
            <w:tcW w:w="170" w:type="dxa"/>
            <w:tcBorders>
              <w:top w:val="nil"/>
              <w:left w:val="nil"/>
              <w:bottom w:val="nil"/>
              <w:right w:val="nil"/>
            </w:tcBorders>
            <w:shd w:val="clear" w:color="auto" w:fill="auto"/>
            <w:vAlign w:val="bottom"/>
          </w:tcPr>
          <w:p w14:paraId="291A43AB" w14:textId="348DA4D2"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6FA2C5DE" w14:textId="38F8E754" w:rsidR="004F61F6" w:rsidRPr="00C935A5" w:rsidRDefault="004F61F6" w:rsidP="004F61F6">
            <w:pPr>
              <w:spacing w:before="40" w:after="20"/>
              <w:jc w:val="right"/>
              <w:rPr>
                <w:rFonts w:cs="Arial"/>
                <w:sz w:val="18"/>
                <w:szCs w:val="18"/>
              </w:rPr>
            </w:pPr>
            <w:r w:rsidRPr="004F61F6">
              <w:rPr>
                <w:rFonts w:cs="Arial"/>
                <w:sz w:val="18"/>
                <w:szCs w:val="18"/>
              </w:rPr>
              <w:t>4,155</w:t>
            </w:r>
          </w:p>
        </w:tc>
        <w:tc>
          <w:tcPr>
            <w:tcW w:w="1247" w:type="dxa"/>
            <w:tcBorders>
              <w:top w:val="nil"/>
              <w:left w:val="nil"/>
              <w:bottom w:val="nil"/>
              <w:right w:val="nil"/>
            </w:tcBorders>
            <w:shd w:val="clear" w:color="auto" w:fill="auto"/>
            <w:vAlign w:val="bottom"/>
          </w:tcPr>
          <w:p w14:paraId="528DD22E" w14:textId="3FCF4F97" w:rsidR="004F61F6" w:rsidRPr="00C935A5" w:rsidRDefault="004F61F6" w:rsidP="00D00AD6">
            <w:pPr>
              <w:spacing w:before="40" w:after="20"/>
              <w:jc w:val="center"/>
              <w:rPr>
                <w:rFonts w:cs="Arial"/>
                <w:sz w:val="18"/>
                <w:szCs w:val="18"/>
              </w:rPr>
            </w:pPr>
            <w:r w:rsidRPr="004F61F6">
              <w:rPr>
                <w:rFonts w:cs="Arial"/>
                <w:sz w:val="18"/>
                <w:szCs w:val="18"/>
              </w:rPr>
              <w:t>8.4</w:t>
            </w:r>
          </w:p>
        </w:tc>
      </w:tr>
      <w:tr w:rsidR="004F61F6" w:rsidRPr="004F61F6" w14:paraId="292B28A0" w14:textId="77777777" w:rsidTr="00054606">
        <w:tc>
          <w:tcPr>
            <w:tcW w:w="2268" w:type="dxa"/>
            <w:tcBorders>
              <w:top w:val="nil"/>
              <w:left w:val="nil"/>
              <w:bottom w:val="nil"/>
              <w:right w:val="single" w:sz="18" w:space="0" w:color="0070C0"/>
            </w:tcBorders>
            <w:shd w:val="clear" w:color="auto" w:fill="auto"/>
            <w:vAlign w:val="center"/>
          </w:tcPr>
          <w:p w14:paraId="1244E224" w14:textId="77777777" w:rsidR="004F61F6" w:rsidRPr="00C935A5" w:rsidRDefault="004F61F6" w:rsidP="004F61F6">
            <w:pPr>
              <w:spacing w:before="40" w:after="20"/>
              <w:rPr>
                <w:rFonts w:cs="Arial"/>
                <w:sz w:val="18"/>
                <w:szCs w:val="18"/>
              </w:rPr>
            </w:pPr>
            <w:r w:rsidRPr="00C935A5">
              <w:rPr>
                <w:rFonts w:cs="Arial"/>
                <w:sz w:val="18"/>
                <w:szCs w:val="18"/>
              </w:rPr>
              <w:t>Moira S</w:t>
            </w:r>
          </w:p>
        </w:tc>
        <w:tc>
          <w:tcPr>
            <w:tcW w:w="1247" w:type="dxa"/>
            <w:tcBorders>
              <w:top w:val="nil"/>
              <w:left w:val="single" w:sz="18" w:space="0" w:color="0070C0"/>
              <w:bottom w:val="nil"/>
              <w:right w:val="nil"/>
            </w:tcBorders>
            <w:shd w:val="clear" w:color="auto" w:fill="auto"/>
            <w:vAlign w:val="bottom"/>
          </w:tcPr>
          <w:p w14:paraId="77A432B3" w14:textId="0F2D380A" w:rsidR="004F61F6" w:rsidRPr="00C935A5" w:rsidRDefault="004F61F6" w:rsidP="004F61F6">
            <w:pPr>
              <w:spacing w:before="40" w:after="20"/>
              <w:jc w:val="right"/>
              <w:rPr>
                <w:rFonts w:cs="Arial"/>
                <w:sz w:val="18"/>
                <w:szCs w:val="18"/>
              </w:rPr>
            </w:pPr>
            <w:r w:rsidRPr="004F61F6">
              <w:rPr>
                <w:rFonts w:cs="Arial"/>
                <w:sz w:val="18"/>
                <w:szCs w:val="18"/>
              </w:rPr>
              <w:t>29,799</w:t>
            </w:r>
          </w:p>
        </w:tc>
        <w:tc>
          <w:tcPr>
            <w:tcW w:w="1247" w:type="dxa"/>
            <w:tcBorders>
              <w:top w:val="nil"/>
              <w:left w:val="nil"/>
              <w:bottom w:val="nil"/>
              <w:right w:val="nil"/>
            </w:tcBorders>
            <w:vAlign w:val="bottom"/>
          </w:tcPr>
          <w:p w14:paraId="713A02FF" w14:textId="54CB857D" w:rsidR="004F61F6" w:rsidRPr="00C935A5" w:rsidRDefault="004F61F6" w:rsidP="004F61F6">
            <w:pPr>
              <w:spacing w:before="40" w:after="20"/>
              <w:jc w:val="right"/>
              <w:rPr>
                <w:rFonts w:cs="Arial"/>
                <w:sz w:val="18"/>
                <w:szCs w:val="18"/>
              </w:rPr>
            </w:pPr>
            <w:r w:rsidRPr="004F61F6">
              <w:rPr>
                <w:rFonts w:cs="Arial"/>
                <w:sz w:val="18"/>
                <w:szCs w:val="18"/>
              </w:rPr>
              <w:t>30,001</w:t>
            </w:r>
          </w:p>
        </w:tc>
        <w:tc>
          <w:tcPr>
            <w:tcW w:w="1247" w:type="dxa"/>
            <w:tcBorders>
              <w:top w:val="nil"/>
              <w:left w:val="nil"/>
              <w:bottom w:val="nil"/>
              <w:right w:val="nil"/>
            </w:tcBorders>
            <w:shd w:val="clear" w:color="auto" w:fill="auto"/>
            <w:vAlign w:val="bottom"/>
          </w:tcPr>
          <w:p w14:paraId="5991E825" w14:textId="1ECCEC8C" w:rsidR="004F61F6" w:rsidRPr="00C935A5" w:rsidRDefault="004F61F6" w:rsidP="00D00AD6">
            <w:pPr>
              <w:spacing w:before="40" w:after="20"/>
              <w:jc w:val="center"/>
              <w:rPr>
                <w:rFonts w:cs="Arial"/>
                <w:sz w:val="18"/>
                <w:szCs w:val="18"/>
              </w:rPr>
            </w:pPr>
            <w:r w:rsidRPr="004F61F6">
              <w:rPr>
                <w:rFonts w:cs="Arial"/>
                <w:sz w:val="18"/>
                <w:szCs w:val="18"/>
              </w:rPr>
              <w:t>0.7</w:t>
            </w:r>
          </w:p>
        </w:tc>
        <w:tc>
          <w:tcPr>
            <w:tcW w:w="170" w:type="dxa"/>
            <w:tcBorders>
              <w:top w:val="nil"/>
              <w:left w:val="nil"/>
              <w:bottom w:val="nil"/>
              <w:right w:val="nil"/>
            </w:tcBorders>
            <w:shd w:val="clear" w:color="auto" w:fill="auto"/>
            <w:vAlign w:val="bottom"/>
          </w:tcPr>
          <w:p w14:paraId="4D83C8DB" w14:textId="369B6C0F"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53BD453C" w14:textId="038D53F2" w:rsidR="004F61F6" w:rsidRPr="00C935A5" w:rsidRDefault="004F61F6" w:rsidP="004F61F6">
            <w:pPr>
              <w:spacing w:before="40" w:after="20"/>
              <w:jc w:val="right"/>
              <w:rPr>
                <w:rFonts w:cs="Arial"/>
                <w:sz w:val="18"/>
                <w:szCs w:val="18"/>
              </w:rPr>
            </w:pPr>
            <w:r w:rsidRPr="004F61F6">
              <w:rPr>
                <w:rFonts w:cs="Arial"/>
                <w:sz w:val="18"/>
                <w:szCs w:val="18"/>
              </w:rPr>
              <w:t>1,951</w:t>
            </w:r>
          </w:p>
        </w:tc>
        <w:tc>
          <w:tcPr>
            <w:tcW w:w="1247" w:type="dxa"/>
            <w:tcBorders>
              <w:top w:val="nil"/>
              <w:left w:val="nil"/>
              <w:bottom w:val="nil"/>
              <w:right w:val="nil"/>
            </w:tcBorders>
            <w:shd w:val="clear" w:color="auto" w:fill="auto"/>
            <w:vAlign w:val="bottom"/>
          </w:tcPr>
          <w:p w14:paraId="1F15FA2C" w14:textId="5FDA0BE2" w:rsidR="004F61F6" w:rsidRPr="00C935A5" w:rsidRDefault="004F61F6" w:rsidP="00D00AD6">
            <w:pPr>
              <w:spacing w:before="40" w:after="20"/>
              <w:jc w:val="center"/>
              <w:rPr>
                <w:rFonts w:cs="Arial"/>
                <w:sz w:val="18"/>
                <w:szCs w:val="18"/>
              </w:rPr>
            </w:pPr>
            <w:r w:rsidRPr="004F61F6">
              <w:rPr>
                <w:rFonts w:cs="Arial"/>
                <w:sz w:val="18"/>
                <w:szCs w:val="18"/>
              </w:rPr>
              <w:t>6.5</w:t>
            </w:r>
          </w:p>
        </w:tc>
      </w:tr>
      <w:tr w:rsidR="004F61F6" w:rsidRPr="004F61F6" w14:paraId="5D15CC79" w14:textId="77777777" w:rsidTr="00054606">
        <w:tc>
          <w:tcPr>
            <w:tcW w:w="2268" w:type="dxa"/>
            <w:tcBorders>
              <w:top w:val="nil"/>
              <w:left w:val="nil"/>
              <w:bottom w:val="nil"/>
              <w:right w:val="single" w:sz="18" w:space="0" w:color="0070C0"/>
            </w:tcBorders>
            <w:shd w:val="clear" w:color="auto" w:fill="auto"/>
            <w:vAlign w:val="center"/>
          </w:tcPr>
          <w:p w14:paraId="77C25644" w14:textId="77777777" w:rsidR="004F61F6" w:rsidRPr="00C935A5" w:rsidRDefault="004F61F6" w:rsidP="004F61F6">
            <w:pPr>
              <w:spacing w:before="40" w:after="20"/>
              <w:rPr>
                <w:rFonts w:cs="Arial"/>
                <w:sz w:val="18"/>
                <w:szCs w:val="18"/>
              </w:rPr>
            </w:pPr>
            <w:r w:rsidRPr="00C935A5">
              <w:rPr>
                <w:rFonts w:cs="Arial"/>
                <w:sz w:val="18"/>
                <w:szCs w:val="18"/>
              </w:rPr>
              <w:t>Monash C</w:t>
            </w:r>
          </w:p>
        </w:tc>
        <w:tc>
          <w:tcPr>
            <w:tcW w:w="1247" w:type="dxa"/>
            <w:tcBorders>
              <w:top w:val="nil"/>
              <w:left w:val="single" w:sz="18" w:space="0" w:color="0070C0"/>
              <w:bottom w:val="nil"/>
              <w:right w:val="nil"/>
            </w:tcBorders>
            <w:shd w:val="clear" w:color="auto" w:fill="auto"/>
            <w:vAlign w:val="bottom"/>
          </w:tcPr>
          <w:p w14:paraId="75746E3A" w14:textId="4B06B3F1" w:rsidR="004F61F6" w:rsidRPr="00C935A5" w:rsidRDefault="004F61F6" w:rsidP="004F61F6">
            <w:pPr>
              <w:spacing w:before="40" w:after="20"/>
              <w:jc w:val="right"/>
              <w:rPr>
                <w:rFonts w:cs="Arial"/>
                <w:sz w:val="18"/>
                <w:szCs w:val="18"/>
              </w:rPr>
            </w:pPr>
            <w:r w:rsidRPr="004F61F6">
              <w:rPr>
                <w:rFonts w:cs="Arial"/>
                <w:sz w:val="18"/>
                <w:szCs w:val="18"/>
              </w:rPr>
              <w:t>200,077</w:t>
            </w:r>
          </w:p>
        </w:tc>
        <w:tc>
          <w:tcPr>
            <w:tcW w:w="1247" w:type="dxa"/>
            <w:tcBorders>
              <w:top w:val="nil"/>
              <w:left w:val="nil"/>
              <w:bottom w:val="nil"/>
              <w:right w:val="nil"/>
            </w:tcBorders>
            <w:vAlign w:val="bottom"/>
          </w:tcPr>
          <w:p w14:paraId="0EB5AD45" w14:textId="5B321265" w:rsidR="004F61F6" w:rsidRPr="00C935A5" w:rsidRDefault="004F61F6" w:rsidP="004F61F6">
            <w:pPr>
              <w:spacing w:before="40" w:after="20"/>
              <w:jc w:val="right"/>
              <w:rPr>
                <w:rFonts w:cs="Arial"/>
                <w:sz w:val="18"/>
                <w:szCs w:val="18"/>
              </w:rPr>
            </w:pPr>
            <w:r w:rsidRPr="004F61F6">
              <w:rPr>
                <w:rFonts w:cs="Arial"/>
                <w:sz w:val="18"/>
                <w:szCs w:val="18"/>
              </w:rPr>
              <w:t>197,980</w:t>
            </w:r>
          </w:p>
        </w:tc>
        <w:tc>
          <w:tcPr>
            <w:tcW w:w="1247" w:type="dxa"/>
            <w:tcBorders>
              <w:top w:val="nil"/>
              <w:left w:val="nil"/>
              <w:bottom w:val="nil"/>
              <w:right w:val="nil"/>
            </w:tcBorders>
            <w:shd w:val="clear" w:color="auto" w:fill="auto"/>
            <w:vAlign w:val="bottom"/>
          </w:tcPr>
          <w:p w14:paraId="6AC4EFD4" w14:textId="2AF89179" w:rsidR="004F61F6" w:rsidRPr="00C935A5" w:rsidRDefault="004F61F6" w:rsidP="00D00AD6">
            <w:pPr>
              <w:spacing w:before="40" w:after="20"/>
              <w:jc w:val="center"/>
              <w:rPr>
                <w:rFonts w:cs="Arial"/>
                <w:sz w:val="18"/>
                <w:szCs w:val="18"/>
              </w:rPr>
            </w:pPr>
            <w:r w:rsidRPr="004F61F6">
              <w:rPr>
                <w:rFonts w:cs="Arial"/>
                <w:sz w:val="18"/>
                <w:szCs w:val="18"/>
              </w:rPr>
              <w:t>-1.0</w:t>
            </w:r>
          </w:p>
        </w:tc>
        <w:tc>
          <w:tcPr>
            <w:tcW w:w="170" w:type="dxa"/>
            <w:tcBorders>
              <w:top w:val="nil"/>
              <w:left w:val="nil"/>
              <w:bottom w:val="nil"/>
              <w:right w:val="nil"/>
            </w:tcBorders>
            <w:shd w:val="clear" w:color="auto" w:fill="auto"/>
            <w:vAlign w:val="bottom"/>
          </w:tcPr>
          <w:p w14:paraId="203187F6" w14:textId="1CF18E33"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2739AA3B" w14:textId="79E8F9B0" w:rsidR="004F61F6" w:rsidRPr="00C935A5" w:rsidRDefault="004F61F6" w:rsidP="004F61F6">
            <w:pPr>
              <w:spacing w:before="40" w:after="20"/>
              <w:jc w:val="right"/>
              <w:rPr>
                <w:rFonts w:cs="Arial"/>
                <w:sz w:val="18"/>
                <w:szCs w:val="18"/>
              </w:rPr>
            </w:pPr>
            <w:r w:rsidRPr="004F61F6">
              <w:rPr>
                <w:rFonts w:cs="Arial"/>
                <w:sz w:val="18"/>
                <w:szCs w:val="18"/>
              </w:rPr>
              <w:t>10,858</w:t>
            </w:r>
          </w:p>
        </w:tc>
        <w:tc>
          <w:tcPr>
            <w:tcW w:w="1247" w:type="dxa"/>
            <w:tcBorders>
              <w:top w:val="nil"/>
              <w:left w:val="nil"/>
              <w:bottom w:val="nil"/>
              <w:right w:val="nil"/>
            </w:tcBorders>
            <w:shd w:val="clear" w:color="auto" w:fill="auto"/>
            <w:vAlign w:val="bottom"/>
          </w:tcPr>
          <w:p w14:paraId="6A44664F" w14:textId="79BFD9DB" w:rsidR="004F61F6" w:rsidRPr="00C935A5" w:rsidRDefault="004F61F6" w:rsidP="00D00AD6">
            <w:pPr>
              <w:spacing w:before="40" w:after="20"/>
              <w:jc w:val="center"/>
              <w:rPr>
                <w:rFonts w:cs="Arial"/>
                <w:sz w:val="18"/>
                <w:szCs w:val="18"/>
              </w:rPr>
            </w:pPr>
            <w:r w:rsidRPr="004F61F6">
              <w:rPr>
                <w:rFonts w:cs="Arial"/>
                <w:sz w:val="18"/>
                <w:szCs w:val="18"/>
              </w:rPr>
              <w:t>5.5</w:t>
            </w:r>
          </w:p>
        </w:tc>
      </w:tr>
      <w:tr w:rsidR="004F61F6" w:rsidRPr="004F61F6" w14:paraId="0636AE5A" w14:textId="77777777" w:rsidTr="00054606">
        <w:tc>
          <w:tcPr>
            <w:tcW w:w="2268" w:type="dxa"/>
            <w:tcBorders>
              <w:top w:val="nil"/>
              <w:left w:val="nil"/>
              <w:bottom w:val="nil"/>
              <w:right w:val="single" w:sz="18" w:space="0" w:color="0070C0"/>
            </w:tcBorders>
            <w:shd w:val="clear" w:color="auto" w:fill="auto"/>
            <w:vAlign w:val="center"/>
          </w:tcPr>
          <w:p w14:paraId="28522DC0" w14:textId="77777777" w:rsidR="004F61F6" w:rsidRPr="00C935A5" w:rsidRDefault="004F61F6" w:rsidP="004F61F6">
            <w:pPr>
              <w:spacing w:before="40" w:after="20"/>
              <w:rPr>
                <w:rFonts w:cs="Arial"/>
                <w:sz w:val="18"/>
                <w:szCs w:val="18"/>
              </w:rPr>
            </w:pPr>
            <w:r w:rsidRPr="00C935A5">
              <w:rPr>
                <w:rFonts w:cs="Arial"/>
                <w:sz w:val="18"/>
                <w:szCs w:val="18"/>
              </w:rPr>
              <w:t>Moonee Valley C</w:t>
            </w:r>
          </w:p>
        </w:tc>
        <w:tc>
          <w:tcPr>
            <w:tcW w:w="1247" w:type="dxa"/>
            <w:tcBorders>
              <w:top w:val="nil"/>
              <w:left w:val="single" w:sz="18" w:space="0" w:color="0070C0"/>
              <w:bottom w:val="nil"/>
              <w:right w:val="nil"/>
            </w:tcBorders>
            <w:shd w:val="clear" w:color="auto" w:fill="auto"/>
            <w:vAlign w:val="bottom"/>
          </w:tcPr>
          <w:p w14:paraId="73B1F8E3" w14:textId="5015AFC0" w:rsidR="004F61F6" w:rsidRPr="00C935A5" w:rsidRDefault="004F61F6" w:rsidP="004F61F6">
            <w:pPr>
              <w:spacing w:before="40" w:after="20"/>
              <w:jc w:val="right"/>
              <w:rPr>
                <w:rFonts w:cs="Arial"/>
                <w:sz w:val="18"/>
                <w:szCs w:val="18"/>
              </w:rPr>
            </w:pPr>
            <w:r w:rsidRPr="004F61F6">
              <w:rPr>
                <w:rFonts w:cs="Arial"/>
                <w:sz w:val="18"/>
                <w:szCs w:val="18"/>
              </w:rPr>
              <w:t>127,883</w:t>
            </w:r>
          </w:p>
        </w:tc>
        <w:tc>
          <w:tcPr>
            <w:tcW w:w="1247" w:type="dxa"/>
            <w:tcBorders>
              <w:top w:val="nil"/>
              <w:left w:val="nil"/>
              <w:bottom w:val="nil"/>
              <w:right w:val="nil"/>
            </w:tcBorders>
            <w:vAlign w:val="bottom"/>
          </w:tcPr>
          <w:p w14:paraId="0DA60A03" w14:textId="6B044911" w:rsidR="004F61F6" w:rsidRPr="00C935A5" w:rsidRDefault="004F61F6" w:rsidP="004F61F6">
            <w:pPr>
              <w:spacing w:before="40" w:after="20"/>
              <w:jc w:val="right"/>
              <w:rPr>
                <w:rFonts w:cs="Arial"/>
                <w:sz w:val="18"/>
                <w:szCs w:val="18"/>
              </w:rPr>
            </w:pPr>
            <w:r w:rsidRPr="004F61F6">
              <w:rPr>
                <w:rFonts w:cs="Arial"/>
                <w:sz w:val="18"/>
                <w:szCs w:val="18"/>
              </w:rPr>
              <w:t>129,379</w:t>
            </w:r>
          </w:p>
        </w:tc>
        <w:tc>
          <w:tcPr>
            <w:tcW w:w="1247" w:type="dxa"/>
            <w:tcBorders>
              <w:top w:val="nil"/>
              <w:left w:val="nil"/>
              <w:bottom w:val="nil"/>
              <w:right w:val="nil"/>
            </w:tcBorders>
            <w:shd w:val="clear" w:color="auto" w:fill="auto"/>
            <w:vAlign w:val="bottom"/>
          </w:tcPr>
          <w:p w14:paraId="35DADE25" w14:textId="1E73F5BB" w:rsidR="004F61F6" w:rsidRPr="00C935A5" w:rsidRDefault="004F61F6" w:rsidP="00D00AD6">
            <w:pPr>
              <w:spacing w:before="40" w:after="20"/>
              <w:jc w:val="center"/>
              <w:rPr>
                <w:rFonts w:cs="Arial"/>
                <w:sz w:val="18"/>
                <w:szCs w:val="18"/>
              </w:rPr>
            </w:pPr>
            <w:r w:rsidRPr="004F61F6">
              <w:rPr>
                <w:rFonts w:cs="Arial"/>
                <w:sz w:val="18"/>
                <w:szCs w:val="18"/>
              </w:rPr>
              <w:t>1.2</w:t>
            </w:r>
          </w:p>
        </w:tc>
        <w:tc>
          <w:tcPr>
            <w:tcW w:w="170" w:type="dxa"/>
            <w:tcBorders>
              <w:top w:val="nil"/>
              <w:left w:val="nil"/>
              <w:bottom w:val="nil"/>
              <w:right w:val="nil"/>
            </w:tcBorders>
            <w:shd w:val="clear" w:color="auto" w:fill="auto"/>
            <w:vAlign w:val="bottom"/>
          </w:tcPr>
          <w:p w14:paraId="28890F1B" w14:textId="61A6D7C8"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2D15343C" w14:textId="58B0ED1F" w:rsidR="004F61F6" w:rsidRPr="00C935A5" w:rsidRDefault="004F61F6" w:rsidP="004F61F6">
            <w:pPr>
              <w:spacing w:before="40" w:after="20"/>
              <w:jc w:val="right"/>
              <w:rPr>
                <w:rFonts w:cs="Arial"/>
                <w:sz w:val="18"/>
                <w:szCs w:val="18"/>
              </w:rPr>
            </w:pPr>
            <w:r w:rsidRPr="004F61F6">
              <w:rPr>
                <w:rFonts w:cs="Arial"/>
                <w:sz w:val="18"/>
                <w:szCs w:val="18"/>
              </w:rPr>
              <w:t>8,482</w:t>
            </w:r>
          </w:p>
        </w:tc>
        <w:tc>
          <w:tcPr>
            <w:tcW w:w="1247" w:type="dxa"/>
            <w:tcBorders>
              <w:top w:val="nil"/>
              <w:left w:val="nil"/>
              <w:bottom w:val="nil"/>
              <w:right w:val="nil"/>
            </w:tcBorders>
            <w:shd w:val="clear" w:color="auto" w:fill="auto"/>
            <w:vAlign w:val="bottom"/>
          </w:tcPr>
          <w:p w14:paraId="2181A8D5" w14:textId="16859375" w:rsidR="004F61F6" w:rsidRPr="00C935A5" w:rsidRDefault="004F61F6" w:rsidP="00D00AD6">
            <w:pPr>
              <w:spacing w:before="40" w:after="20"/>
              <w:jc w:val="center"/>
              <w:rPr>
                <w:rFonts w:cs="Arial"/>
                <w:sz w:val="18"/>
                <w:szCs w:val="18"/>
              </w:rPr>
            </w:pPr>
            <w:r w:rsidRPr="004F61F6">
              <w:rPr>
                <w:rFonts w:cs="Arial"/>
                <w:sz w:val="18"/>
                <w:szCs w:val="18"/>
              </w:rPr>
              <w:t>6.6</w:t>
            </w:r>
          </w:p>
        </w:tc>
      </w:tr>
      <w:tr w:rsidR="004F61F6" w:rsidRPr="004F61F6" w14:paraId="470B42A9" w14:textId="77777777" w:rsidTr="00054606">
        <w:tc>
          <w:tcPr>
            <w:tcW w:w="2268" w:type="dxa"/>
            <w:tcBorders>
              <w:top w:val="nil"/>
              <w:left w:val="nil"/>
              <w:bottom w:val="nil"/>
              <w:right w:val="single" w:sz="18" w:space="0" w:color="0070C0"/>
            </w:tcBorders>
            <w:shd w:val="clear" w:color="auto" w:fill="auto"/>
            <w:vAlign w:val="center"/>
          </w:tcPr>
          <w:p w14:paraId="7ACB644B" w14:textId="77777777" w:rsidR="004F61F6" w:rsidRPr="00C935A5" w:rsidRDefault="004F61F6" w:rsidP="004F61F6">
            <w:pPr>
              <w:spacing w:before="40" w:after="20"/>
              <w:rPr>
                <w:rFonts w:cs="Arial"/>
                <w:sz w:val="18"/>
                <w:szCs w:val="18"/>
              </w:rPr>
            </w:pPr>
            <w:r w:rsidRPr="00C935A5">
              <w:rPr>
                <w:rFonts w:cs="Arial"/>
                <w:sz w:val="18"/>
                <w:szCs w:val="18"/>
              </w:rPr>
              <w:t>Moorabool S</w:t>
            </w:r>
          </w:p>
        </w:tc>
        <w:tc>
          <w:tcPr>
            <w:tcW w:w="1247" w:type="dxa"/>
            <w:tcBorders>
              <w:top w:val="nil"/>
              <w:left w:val="single" w:sz="18" w:space="0" w:color="0070C0"/>
              <w:bottom w:val="nil"/>
              <w:right w:val="nil"/>
            </w:tcBorders>
            <w:shd w:val="clear" w:color="auto" w:fill="auto"/>
            <w:vAlign w:val="bottom"/>
          </w:tcPr>
          <w:p w14:paraId="67D39AE3" w14:textId="1D76B723" w:rsidR="004F61F6" w:rsidRPr="00C935A5" w:rsidRDefault="004F61F6" w:rsidP="004F61F6">
            <w:pPr>
              <w:spacing w:before="40" w:after="20"/>
              <w:jc w:val="right"/>
              <w:rPr>
                <w:rFonts w:cs="Arial"/>
                <w:sz w:val="18"/>
                <w:szCs w:val="18"/>
              </w:rPr>
            </w:pPr>
            <w:r w:rsidRPr="004F61F6">
              <w:rPr>
                <w:rFonts w:cs="Arial"/>
                <w:sz w:val="18"/>
                <w:szCs w:val="18"/>
              </w:rPr>
              <w:t>34,158</w:t>
            </w:r>
          </w:p>
        </w:tc>
        <w:tc>
          <w:tcPr>
            <w:tcW w:w="1247" w:type="dxa"/>
            <w:tcBorders>
              <w:top w:val="nil"/>
              <w:left w:val="nil"/>
              <w:bottom w:val="nil"/>
              <w:right w:val="nil"/>
            </w:tcBorders>
            <w:vAlign w:val="bottom"/>
          </w:tcPr>
          <w:p w14:paraId="3BE9EA3B" w14:textId="6E5C8610" w:rsidR="004F61F6" w:rsidRPr="00C935A5" w:rsidRDefault="004F61F6" w:rsidP="004F61F6">
            <w:pPr>
              <w:spacing w:before="40" w:after="20"/>
              <w:jc w:val="right"/>
              <w:rPr>
                <w:rFonts w:cs="Arial"/>
                <w:sz w:val="18"/>
                <w:szCs w:val="18"/>
              </w:rPr>
            </w:pPr>
            <w:r w:rsidRPr="004F61F6">
              <w:rPr>
                <w:rFonts w:cs="Arial"/>
                <w:sz w:val="18"/>
                <w:szCs w:val="18"/>
              </w:rPr>
              <w:t>36,773</w:t>
            </w:r>
          </w:p>
        </w:tc>
        <w:tc>
          <w:tcPr>
            <w:tcW w:w="1247" w:type="dxa"/>
            <w:tcBorders>
              <w:top w:val="nil"/>
              <w:left w:val="nil"/>
              <w:bottom w:val="nil"/>
              <w:right w:val="nil"/>
            </w:tcBorders>
            <w:shd w:val="clear" w:color="auto" w:fill="auto"/>
            <w:vAlign w:val="bottom"/>
          </w:tcPr>
          <w:p w14:paraId="17CBA544" w14:textId="6E901789" w:rsidR="004F61F6" w:rsidRPr="00C935A5" w:rsidRDefault="004F61F6" w:rsidP="00D00AD6">
            <w:pPr>
              <w:spacing w:before="40" w:after="20"/>
              <w:jc w:val="center"/>
              <w:rPr>
                <w:rFonts w:cs="Arial"/>
                <w:sz w:val="18"/>
                <w:szCs w:val="18"/>
              </w:rPr>
            </w:pPr>
            <w:r w:rsidRPr="004F61F6">
              <w:rPr>
                <w:rFonts w:cs="Arial"/>
                <w:sz w:val="18"/>
                <w:szCs w:val="18"/>
              </w:rPr>
              <w:t>7.7</w:t>
            </w:r>
          </w:p>
        </w:tc>
        <w:tc>
          <w:tcPr>
            <w:tcW w:w="170" w:type="dxa"/>
            <w:tcBorders>
              <w:top w:val="nil"/>
              <w:left w:val="nil"/>
              <w:bottom w:val="nil"/>
              <w:right w:val="nil"/>
            </w:tcBorders>
            <w:shd w:val="clear" w:color="auto" w:fill="auto"/>
            <w:vAlign w:val="bottom"/>
          </w:tcPr>
          <w:p w14:paraId="7A8FCE48" w14:textId="28E3C933"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79E9A347" w14:textId="45AA68B1" w:rsidR="004F61F6" w:rsidRPr="00C935A5" w:rsidRDefault="004F61F6" w:rsidP="004F61F6">
            <w:pPr>
              <w:spacing w:before="40" w:after="20"/>
              <w:jc w:val="right"/>
              <w:rPr>
                <w:rFonts w:cs="Arial"/>
                <w:sz w:val="18"/>
                <w:szCs w:val="18"/>
              </w:rPr>
            </w:pPr>
            <w:r w:rsidRPr="004F61F6">
              <w:rPr>
                <w:rFonts w:cs="Arial"/>
                <w:sz w:val="18"/>
                <w:szCs w:val="18"/>
              </w:rPr>
              <w:t>2,788</w:t>
            </w:r>
          </w:p>
        </w:tc>
        <w:tc>
          <w:tcPr>
            <w:tcW w:w="1247" w:type="dxa"/>
            <w:tcBorders>
              <w:top w:val="nil"/>
              <w:left w:val="nil"/>
              <w:bottom w:val="nil"/>
              <w:right w:val="nil"/>
            </w:tcBorders>
            <w:shd w:val="clear" w:color="auto" w:fill="auto"/>
            <w:vAlign w:val="bottom"/>
          </w:tcPr>
          <w:p w14:paraId="1329D634" w14:textId="357F2CDC" w:rsidR="004F61F6" w:rsidRPr="00C935A5" w:rsidRDefault="004F61F6" w:rsidP="00D00AD6">
            <w:pPr>
              <w:spacing w:before="40" w:after="20"/>
              <w:jc w:val="center"/>
              <w:rPr>
                <w:rFonts w:cs="Arial"/>
                <w:sz w:val="18"/>
                <w:szCs w:val="18"/>
              </w:rPr>
            </w:pPr>
            <w:r w:rsidRPr="004F61F6">
              <w:rPr>
                <w:rFonts w:cs="Arial"/>
                <w:sz w:val="18"/>
                <w:szCs w:val="18"/>
              </w:rPr>
              <w:t>7.6</w:t>
            </w:r>
          </w:p>
        </w:tc>
      </w:tr>
      <w:tr w:rsidR="004F61F6" w:rsidRPr="004F61F6" w14:paraId="7434728E" w14:textId="77777777" w:rsidTr="00054606">
        <w:tc>
          <w:tcPr>
            <w:tcW w:w="2268" w:type="dxa"/>
            <w:tcBorders>
              <w:top w:val="nil"/>
              <w:left w:val="nil"/>
              <w:bottom w:val="nil"/>
              <w:right w:val="single" w:sz="18" w:space="0" w:color="0070C0"/>
            </w:tcBorders>
            <w:shd w:val="clear" w:color="auto" w:fill="auto"/>
            <w:vAlign w:val="center"/>
          </w:tcPr>
          <w:p w14:paraId="160928F6" w14:textId="77777777" w:rsidR="004F61F6" w:rsidRPr="00C935A5" w:rsidRDefault="004F61F6" w:rsidP="004F61F6">
            <w:pPr>
              <w:spacing w:before="40" w:after="20"/>
              <w:rPr>
                <w:rFonts w:cs="Arial"/>
                <w:sz w:val="18"/>
                <w:szCs w:val="18"/>
              </w:rPr>
            </w:pPr>
            <w:r w:rsidRPr="00C935A5">
              <w:rPr>
                <w:rFonts w:cs="Arial"/>
                <w:sz w:val="18"/>
                <w:szCs w:val="18"/>
              </w:rPr>
              <w:t>Moreland C</w:t>
            </w:r>
          </w:p>
        </w:tc>
        <w:tc>
          <w:tcPr>
            <w:tcW w:w="1247" w:type="dxa"/>
            <w:tcBorders>
              <w:top w:val="nil"/>
              <w:left w:val="single" w:sz="18" w:space="0" w:color="0070C0"/>
              <w:bottom w:val="nil"/>
              <w:right w:val="nil"/>
            </w:tcBorders>
            <w:shd w:val="clear" w:color="auto" w:fill="auto"/>
            <w:vAlign w:val="bottom"/>
          </w:tcPr>
          <w:p w14:paraId="7875177E" w14:textId="6AE8D69A" w:rsidR="004F61F6" w:rsidRPr="00C935A5" w:rsidRDefault="004F61F6" w:rsidP="004F61F6">
            <w:pPr>
              <w:spacing w:before="40" w:after="20"/>
              <w:jc w:val="right"/>
              <w:rPr>
                <w:rFonts w:cs="Arial"/>
                <w:sz w:val="18"/>
                <w:szCs w:val="18"/>
              </w:rPr>
            </w:pPr>
            <w:r w:rsidRPr="004F61F6">
              <w:rPr>
                <w:rFonts w:cs="Arial"/>
                <w:sz w:val="18"/>
                <w:szCs w:val="18"/>
              </w:rPr>
              <w:t>181,725</w:t>
            </w:r>
          </w:p>
        </w:tc>
        <w:tc>
          <w:tcPr>
            <w:tcW w:w="1247" w:type="dxa"/>
            <w:tcBorders>
              <w:top w:val="nil"/>
              <w:left w:val="nil"/>
              <w:bottom w:val="nil"/>
              <w:right w:val="nil"/>
            </w:tcBorders>
            <w:vAlign w:val="bottom"/>
          </w:tcPr>
          <w:p w14:paraId="3F132A78" w14:textId="017DB441" w:rsidR="004F61F6" w:rsidRPr="00C935A5" w:rsidRDefault="004F61F6" w:rsidP="004F61F6">
            <w:pPr>
              <w:spacing w:before="40" w:after="20"/>
              <w:jc w:val="right"/>
              <w:rPr>
                <w:rFonts w:cs="Arial"/>
                <w:sz w:val="18"/>
                <w:szCs w:val="18"/>
              </w:rPr>
            </w:pPr>
            <w:r w:rsidRPr="004F61F6">
              <w:rPr>
                <w:rFonts w:cs="Arial"/>
                <w:sz w:val="18"/>
                <w:szCs w:val="18"/>
              </w:rPr>
              <w:t>184,707</w:t>
            </w:r>
          </w:p>
        </w:tc>
        <w:tc>
          <w:tcPr>
            <w:tcW w:w="1247" w:type="dxa"/>
            <w:tcBorders>
              <w:top w:val="nil"/>
              <w:left w:val="nil"/>
              <w:bottom w:val="nil"/>
              <w:right w:val="nil"/>
            </w:tcBorders>
            <w:shd w:val="clear" w:color="auto" w:fill="auto"/>
            <w:vAlign w:val="bottom"/>
          </w:tcPr>
          <w:p w14:paraId="5D51146F" w14:textId="4E78E114" w:rsidR="004F61F6" w:rsidRPr="00C935A5" w:rsidRDefault="004F61F6" w:rsidP="00D00AD6">
            <w:pPr>
              <w:spacing w:before="40" w:after="20"/>
              <w:jc w:val="center"/>
              <w:rPr>
                <w:rFonts w:cs="Arial"/>
                <w:sz w:val="18"/>
                <w:szCs w:val="18"/>
              </w:rPr>
            </w:pPr>
            <w:r w:rsidRPr="004F61F6">
              <w:rPr>
                <w:rFonts w:cs="Arial"/>
                <w:sz w:val="18"/>
                <w:szCs w:val="18"/>
              </w:rPr>
              <w:t>1.6</w:t>
            </w:r>
          </w:p>
        </w:tc>
        <w:tc>
          <w:tcPr>
            <w:tcW w:w="170" w:type="dxa"/>
            <w:tcBorders>
              <w:top w:val="nil"/>
              <w:left w:val="nil"/>
              <w:bottom w:val="nil"/>
              <w:right w:val="nil"/>
            </w:tcBorders>
            <w:shd w:val="clear" w:color="auto" w:fill="auto"/>
            <w:vAlign w:val="bottom"/>
          </w:tcPr>
          <w:p w14:paraId="0A89D42C" w14:textId="0E5F9057"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649D5A66" w14:textId="033110E8" w:rsidR="004F61F6" w:rsidRPr="00C935A5" w:rsidRDefault="004F61F6" w:rsidP="004F61F6">
            <w:pPr>
              <w:spacing w:before="40" w:after="20"/>
              <w:jc w:val="right"/>
              <w:rPr>
                <w:rFonts w:cs="Arial"/>
                <w:sz w:val="18"/>
                <w:szCs w:val="18"/>
              </w:rPr>
            </w:pPr>
            <w:r w:rsidRPr="004F61F6">
              <w:rPr>
                <w:rFonts w:cs="Arial"/>
                <w:sz w:val="18"/>
                <w:szCs w:val="18"/>
              </w:rPr>
              <w:t>13,286</w:t>
            </w:r>
          </w:p>
        </w:tc>
        <w:tc>
          <w:tcPr>
            <w:tcW w:w="1247" w:type="dxa"/>
            <w:tcBorders>
              <w:top w:val="nil"/>
              <w:left w:val="nil"/>
              <w:bottom w:val="nil"/>
              <w:right w:val="nil"/>
            </w:tcBorders>
            <w:shd w:val="clear" w:color="auto" w:fill="auto"/>
            <w:vAlign w:val="bottom"/>
          </w:tcPr>
          <w:p w14:paraId="03A1E0A9" w14:textId="0C6249B5" w:rsidR="004F61F6" w:rsidRPr="00C935A5" w:rsidRDefault="004F61F6" w:rsidP="00D00AD6">
            <w:pPr>
              <w:spacing w:before="40" w:after="20"/>
              <w:jc w:val="center"/>
              <w:rPr>
                <w:rFonts w:cs="Arial"/>
                <w:sz w:val="18"/>
                <w:szCs w:val="18"/>
              </w:rPr>
            </w:pPr>
            <w:r w:rsidRPr="004F61F6">
              <w:rPr>
                <w:rFonts w:cs="Arial"/>
                <w:sz w:val="18"/>
                <w:szCs w:val="18"/>
              </w:rPr>
              <w:t>7.2</w:t>
            </w:r>
          </w:p>
        </w:tc>
      </w:tr>
      <w:tr w:rsidR="004F61F6" w:rsidRPr="004F61F6" w14:paraId="4D182771" w14:textId="77777777" w:rsidTr="00054606">
        <w:tc>
          <w:tcPr>
            <w:tcW w:w="2268" w:type="dxa"/>
            <w:tcBorders>
              <w:top w:val="nil"/>
              <w:left w:val="nil"/>
              <w:bottom w:val="nil"/>
              <w:right w:val="single" w:sz="18" w:space="0" w:color="0070C0"/>
            </w:tcBorders>
            <w:shd w:val="clear" w:color="auto" w:fill="auto"/>
            <w:vAlign w:val="center"/>
          </w:tcPr>
          <w:p w14:paraId="1B1BB683" w14:textId="77777777" w:rsidR="004F61F6" w:rsidRPr="00C935A5" w:rsidRDefault="004F61F6" w:rsidP="004F61F6">
            <w:pPr>
              <w:spacing w:before="40" w:after="20"/>
              <w:rPr>
                <w:rFonts w:cs="Arial"/>
                <w:sz w:val="18"/>
                <w:szCs w:val="18"/>
              </w:rPr>
            </w:pPr>
            <w:r w:rsidRPr="00C935A5">
              <w:rPr>
                <w:rFonts w:cs="Arial"/>
                <w:sz w:val="18"/>
                <w:szCs w:val="18"/>
              </w:rPr>
              <w:t>Mornington Peninsula S</w:t>
            </w:r>
          </w:p>
        </w:tc>
        <w:tc>
          <w:tcPr>
            <w:tcW w:w="1247" w:type="dxa"/>
            <w:tcBorders>
              <w:top w:val="nil"/>
              <w:left w:val="single" w:sz="18" w:space="0" w:color="0070C0"/>
              <w:bottom w:val="nil"/>
              <w:right w:val="nil"/>
            </w:tcBorders>
            <w:shd w:val="clear" w:color="auto" w:fill="auto"/>
            <w:vAlign w:val="bottom"/>
          </w:tcPr>
          <w:p w14:paraId="11357C0F" w14:textId="31B26BCA" w:rsidR="004F61F6" w:rsidRPr="00C935A5" w:rsidRDefault="004F61F6" w:rsidP="004F61F6">
            <w:pPr>
              <w:spacing w:before="40" w:after="20"/>
              <w:jc w:val="right"/>
              <w:rPr>
                <w:rFonts w:cs="Arial"/>
                <w:sz w:val="18"/>
                <w:szCs w:val="18"/>
              </w:rPr>
            </w:pPr>
            <w:r w:rsidRPr="004F61F6">
              <w:rPr>
                <w:rFonts w:cs="Arial"/>
                <w:sz w:val="18"/>
                <w:szCs w:val="18"/>
              </w:rPr>
              <w:t>165,822</w:t>
            </w:r>
          </w:p>
        </w:tc>
        <w:tc>
          <w:tcPr>
            <w:tcW w:w="1247" w:type="dxa"/>
            <w:tcBorders>
              <w:top w:val="nil"/>
              <w:left w:val="nil"/>
              <w:bottom w:val="nil"/>
              <w:right w:val="nil"/>
            </w:tcBorders>
            <w:vAlign w:val="bottom"/>
          </w:tcPr>
          <w:p w14:paraId="4BE51554" w14:textId="24DDF659" w:rsidR="004F61F6" w:rsidRPr="00C935A5" w:rsidRDefault="004F61F6" w:rsidP="004F61F6">
            <w:pPr>
              <w:spacing w:before="40" w:after="20"/>
              <w:jc w:val="right"/>
              <w:rPr>
                <w:rFonts w:cs="Arial"/>
                <w:sz w:val="18"/>
                <w:szCs w:val="18"/>
              </w:rPr>
            </w:pPr>
            <w:r w:rsidRPr="004F61F6">
              <w:rPr>
                <w:rFonts w:cs="Arial"/>
                <w:sz w:val="18"/>
                <w:szCs w:val="18"/>
              </w:rPr>
              <w:t>168,865</w:t>
            </w:r>
          </w:p>
        </w:tc>
        <w:tc>
          <w:tcPr>
            <w:tcW w:w="1247" w:type="dxa"/>
            <w:tcBorders>
              <w:top w:val="nil"/>
              <w:left w:val="nil"/>
              <w:bottom w:val="nil"/>
              <w:right w:val="nil"/>
            </w:tcBorders>
            <w:shd w:val="clear" w:color="auto" w:fill="auto"/>
            <w:vAlign w:val="bottom"/>
          </w:tcPr>
          <w:p w14:paraId="2E70151A" w14:textId="724073FB" w:rsidR="004F61F6" w:rsidRPr="00C935A5" w:rsidRDefault="004F61F6" w:rsidP="00D00AD6">
            <w:pPr>
              <w:spacing w:before="40" w:after="20"/>
              <w:jc w:val="center"/>
              <w:rPr>
                <w:rFonts w:cs="Arial"/>
                <w:sz w:val="18"/>
                <w:szCs w:val="18"/>
              </w:rPr>
            </w:pPr>
            <w:r w:rsidRPr="004F61F6">
              <w:rPr>
                <w:rFonts w:cs="Arial"/>
                <w:sz w:val="18"/>
                <w:szCs w:val="18"/>
              </w:rPr>
              <w:t>1.8</w:t>
            </w:r>
          </w:p>
        </w:tc>
        <w:tc>
          <w:tcPr>
            <w:tcW w:w="170" w:type="dxa"/>
            <w:tcBorders>
              <w:top w:val="nil"/>
              <w:left w:val="nil"/>
              <w:bottom w:val="nil"/>
              <w:right w:val="nil"/>
            </w:tcBorders>
            <w:shd w:val="clear" w:color="auto" w:fill="auto"/>
            <w:vAlign w:val="bottom"/>
          </w:tcPr>
          <w:p w14:paraId="1CE65B44" w14:textId="2DAE5CDB"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4C480ADB" w14:textId="152D18C0" w:rsidR="004F61F6" w:rsidRPr="00C935A5" w:rsidRDefault="004F61F6" w:rsidP="004F61F6">
            <w:pPr>
              <w:spacing w:before="40" w:after="20"/>
              <w:jc w:val="right"/>
              <w:rPr>
                <w:rFonts w:cs="Arial"/>
                <w:sz w:val="18"/>
                <w:szCs w:val="18"/>
              </w:rPr>
            </w:pPr>
            <w:r w:rsidRPr="004F61F6">
              <w:rPr>
                <w:rFonts w:cs="Arial"/>
                <w:sz w:val="18"/>
                <w:szCs w:val="18"/>
              </w:rPr>
              <w:t>10,192</w:t>
            </w:r>
          </w:p>
        </w:tc>
        <w:tc>
          <w:tcPr>
            <w:tcW w:w="1247" w:type="dxa"/>
            <w:tcBorders>
              <w:top w:val="nil"/>
              <w:left w:val="nil"/>
              <w:bottom w:val="nil"/>
              <w:right w:val="nil"/>
            </w:tcBorders>
            <w:shd w:val="clear" w:color="auto" w:fill="auto"/>
            <w:vAlign w:val="bottom"/>
          </w:tcPr>
          <w:p w14:paraId="02D55485" w14:textId="7E1B3365" w:rsidR="004F61F6" w:rsidRPr="00C935A5" w:rsidRDefault="004F61F6" w:rsidP="00D00AD6">
            <w:pPr>
              <w:spacing w:before="40" w:after="20"/>
              <w:jc w:val="center"/>
              <w:rPr>
                <w:rFonts w:cs="Arial"/>
                <w:sz w:val="18"/>
                <w:szCs w:val="18"/>
              </w:rPr>
            </w:pPr>
            <w:r w:rsidRPr="004F61F6">
              <w:rPr>
                <w:rFonts w:cs="Arial"/>
                <w:sz w:val="18"/>
                <w:szCs w:val="18"/>
              </w:rPr>
              <w:t>6.0</w:t>
            </w:r>
          </w:p>
        </w:tc>
      </w:tr>
      <w:tr w:rsidR="004F61F6" w:rsidRPr="004F61F6" w14:paraId="348F0010" w14:textId="77777777" w:rsidTr="00054606">
        <w:tc>
          <w:tcPr>
            <w:tcW w:w="2268" w:type="dxa"/>
            <w:tcBorders>
              <w:top w:val="nil"/>
              <w:left w:val="nil"/>
              <w:bottom w:val="nil"/>
              <w:right w:val="single" w:sz="18" w:space="0" w:color="0070C0"/>
            </w:tcBorders>
            <w:shd w:val="clear" w:color="auto" w:fill="auto"/>
            <w:vAlign w:val="center"/>
          </w:tcPr>
          <w:p w14:paraId="32ADEB94" w14:textId="77777777" w:rsidR="004F61F6" w:rsidRPr="00C935A5" w:rsidRDefault="004F61F6" w:rsidP="004F61F6">
            <w:pPr>
              <w:spacing w:before="40" w:after="20"/>
              <w:rPr>
                <w:rFonts w:cs="Arial"/>
                <w:sz w:val="18"/>
                <w:szCs w:val="18"/>
              </w:rPr>
            </w:pPr>
            <w:r w:rsidRPr="00C935A5">
              <w:rPr>
                <w:rFonts w:cs="Arial"/>
                <w:sz w:val="18"/>
                <w:szCs w:val="18"/>
              </w:rPr>
              <w:t>Mount Alexander S</w:t>
            </w:r>
          </w:p>
        </w:tc>
        <w:tc>
          <w:tcPr>
            <w:tcW w:w="1247" w:type="dxa"/>
            <w:tcBorders>
              <w:top w:val="nil"/>
              <w:left w:val="single" w:sz="18" w:space="0" w:color="0070C0"/>
              <w:bottom w:val="nil"/>
              <w:right w:val="nil"/>
            </w:tcBorders>
            <w:shd w:val="clear" w:color="auto" w:fill="auto"/>
            <w:vAlign w:val="bottom"/>
          </w:tcPr>
          <w:p w14:paraId="553348DB" w14:textId="748FABFD" w:rsidR="004F61F6" w:rsidRPr="00C935A5" w:rsidRDefault="004F61F6" w:rsidP="004F61F6">
            <w:pPr>
              <w:spacing w:before="40" w:after="20"/>
              <w:jc w:val="right"/>
              <w:rPr>
                <w:rFonts w:cs="Arial"/>
                <w:sz w:val="18"/>
                <w:szCs w:val="18"/>
              </w:rPr>
            </w:pPr>
            <w:r w:rsidRPr="004F61F6">
              <w:rPr>
                <w:rFonts w:cs="Arial"/>
                <w:sz w:val="18"/>
                <w:szCs w:val="18"/>
              </w:rPr>
              <w:t>19,514</w:t>
            </w:r>
          </w:p>
        </w:tc>
        <w:tc>
          <w:tcPr>
            <w:tcW w:w="1247" w:type="dxa"/>
            <w:tcBorders>
              <w:top w:val="nil"/>
              <w:left w:val="nil"/>
              <w:bottom w:val="nil"/>
              <w:right w:val="nil"/>
            </w:tcBorders>
            <w:vAlign w:val="bottom"/>
          </w:tcPr>
          <w:p w14:paraId="2B7EED53" w14:textId="46C60451" w:rsidR="004F61F6" w:rsidRPr="00C935A5" w:rsidRDefault="004F61F6" w:rsidP="004F61F6">
            <w:pPr>
              <w:spacing w:before="40" w:after="20"/>
              <w:jc w:val="right"/>
              <w:rPr>
                <w:rFonts w:cs="Arial"/>
                <w:sz w:val="18"/>
                <w:szCs w:val="18"/>
              </w:rPr>
            </w:pPr>
            <w:r w:rsidRPr="004F61F6">
              <w:rPr>
                <w:rFonts w:cs="Arial"/>
                <w:sz w:val="18"/>
                <w:szCs w:val="18"/>
              </w:rPr>
              <w:t>20,196</w:t>
            </w:r>
          </w:p>
        </w:tc>
        <w:tc>
          <w:tcPr>
            <w:tcW w:w="1247" w:type="dxa"/>
            <w:tcBorders>
              <w:top w:val="nil"/>
              <w:left w:val="nil"/>
              <w:bottom w:val="nil"/>
              <w:right w:val="nil"/>
            </w:tcBorders>
            <w:shd w:val="clear" w:color="auto" w:fill="auto"/>
            <w:vAlign w:val="bottom"/>
          </w:tcPr>
          <w:p w14:paraId="3F6354FB" w14:textId="35A0778F" w:rsidR="004F61F6" w:rsidRPr="00C935A5" w:rsidRDefault="004F61F6" w:rsidP="00D00AD6">
            <w:pPr>
              <w:spacing w:before="40" w:after="20"/>
              <w:jc w:val="center"/>
              <w:rPr>
                <w:rFonts w:cs="Arial"/>
                <w:sz w:val="18"/>
                <w:szCs w:val="18"/>
              </w:rPr>
            </w:pPr>
            <w:r w:rsidRPr="004F61F6">
              <w:rPr>
                <w:rFonts w:cs="Arial"/>
                <w:sz w:val="18"/>
                <w:szCs w:val="18"/>
              </w:rPr>
              <w:t>3.5</w:t>
            </w:r>
          </w:p>
        </w:tc>
        <w:tc>
          <w:tcPr>
            <w:tcW w:w="170" w:type="dxa"/>
            <w:tcBorders>
              <w:top w:val="nil"/>
              <w:left w:val="nil"/>
              <w:bottom w:val="nil"/>
              <w:right w:val="nil"/>
            </w:tcBorders>
            <w:shd w:val="clear" w:color="auto" w:fill="auto"/>
            <w:vAlign w:val="bottom"/>
          </w:tcPr>
          <w:p w14:paraId="60BFF421" w14:textId="68178482"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3F0572C0" w14:textId="69436E14" w:rsidR="004F61F6" w:rsidRPr="00C935A5" w:rsidRDefault="004F61F6" w:rsidP="004F61F6">
            <w:pPr>
              <w:spacing w:before="40" w:after="20"/>
              <w:jc w:val="right"/>
              <w:rPr>
                <w:rFonts w:cs="Arial"/>
                <w:sz w:val="18"/>
                <w:szCs w:val="18"/>
              </w:rPr>
            </w:pPr>
            <w:r w:rsidRPr="004F61F6">
              <w:rPr>
                <w:rFonts w:cs="Arial"/>
                <w:sz w:val="18"/>
                <w:szCs w:val="18"/>
              </w:rPr>
              <w:t>1,046</w:t>
            </w:r>
          </w:p>
        </w:tc>
        <w:tc>
          <w:tcPr>
            <w:tcW w:w="1247" w:type="dxa"/>
            <w:tcBorders>
              <w:top w:val="nil"/>
              <w:left w:val="nil"/>
              <w:bottom w:val="nil"/>
              <w:right w:val="nil"/>
            </w:tcBorders>
            <w:shd w:val="clear" w:color="auto" w:fill="auto"/>
            <w:vAlign w:val="bottom"/>
          </w:tcPr>
          <w:p w14:paraId="4F1004A5" w14:textId="5AE2E2F6" w:rsidR="004F61F6" w:rsidRPr="00C935A5" w:rsidRDefault="004F61F6" w:rsidP="00D00AD6">
            <w:pPr>
              <w:spacing w:before="40" w:after="20"/>
              <w:jc w:val="center"/>
              <w:rPr>
                <w:rFonts w:cs="Arial"/>
                <w:sz w:val="18"/>
                <w:szCs w:val="18"/>
              </w:rPr>
            </w:pPr>
            <w:r w:rsidRPr="004F61F6">
              <w:rPr>
                <w:rFonts w:cs="Arial"/>
                <w:sz w:val="18"/>
                <w:szCs w:val="18"/>
              </w:rPr>
              <w:t>5.2</w:t>
            </w:r>
          </w:p>
        </w:tc>
      </w:tr>
      <w:tr w:rsidR="004F61F6" w:rsidRPr="004F61F6" w14:paraId="5A8379EA" w14:textId="77777777" w:rsidTr="00054606">
        <w:tc>
          <w:tcPr>
            <w:tcW w:w="2268" w:type="dxa"/>
            <w:tcBorders>
              <w:top w:val="nil"/>
              <w:left w:val="nil"/>
              <w:bottom w:val="nil"/>
              <w:right w:val="single" w:sz="18" w:space="0" w:color="0070C0"/>
            </w:tcBorders>
            <w:shd w:val="clear" w:color="auto" w:fill="auto"/>
            <w:vAlign w:val="center"/>
          </w:tcPr>
          <w:p w14:paraId="6D0242A5" w14:textId="77777777" w:rsidR="004F61F6" w:rsidRPr="00C935A5" w:rsidRDefault="004F61F6" w:rsidP="004F61F6">
            <w:pPr>
              <w:spacing w:before="40" w:after="20"/>
              <w:rPr>
                <w:rFonts w:cs="Arial"/>
                <w:sz w:val="18"/>
                <w:szCs w:val="18"/>
              </w:rPr>
            </w:pPr>
            <w:r w:rsidRPr="00C935A5">
              <w:rPr>
                <w:rFonts w:cs="Arial"/>
                <w:sz w:val="18"/>
                <w:szCs w:val="18"/>
              </w:rPr>
              <w:t>Moyne S</w:t>
            </w:r>
          </w:p>
        </w:tc>
        <w:tc>
          <w:tcPr>
            <w:tcW w:w="1247" w:type="dxa"/>
            <w:tcBorders>
              <w:top w:val="nil"/>
              <w:left w:val="single" w:sz="18" w:space="0" w:color="0070C0"/>
              <w:bottom w:val="nil"/>
              <w:right w:val="nil"/>
            </w:tcBorders>
            <w:shd w:val="clear" w:color="auto" w:fill="auto"/>
            <w:vAlign w:val="bottom"/>
          </w:tcPr>
          <w:p w14:paraId="0AC3B62C" w14:textId="4D29CE35" w:rsidR="004F61F6" w:rsidRPr="00C935A5" w:rsidRDefault="004F61F6" w:rsidP="004F61F6">
            <w:pPr>
              <w:spacing w:before="40" w:after="20"/>
              <w:jc w:val="right"/>
              <w:rPr>
                <w:rFonts w:cs="Arial"/>
                <w:sz w:val="18"/>
                <w:szCs w:val="18"/>
              </w:rPr>
            </w:pPr>
            <w:r w:rsidRPr="004F61F6">
              <w:rPr>
                <w:rFonts w:cs="Arial"/>
                <w:sz w:val="18"/>
                <w:szCs w:val="18"/>
              </w:rPr>
              <w:t>16,887</w:t>
            </w:r>
          </w:p>
        </w:tc>
        <w:tc>
          <w:tcPr>
            <w:tcW w:w="1247" w:type="dxa"/>
            <w:tcBorders>
              <w:top w:val="nil"/>
              <w:left w:val="nil"/>
              <w:bottom w:val="nil"/>
              <w:right w:val="nil"/>
            </w:tcBorders>
            <w:vAlign w:val="bottom"/>
          </w:tcPr>
          <w:p w14:paraId="11305DC6" w14:textId="57D8B519" w:rsidR="004F61F6" w:rsidRPr="00C935A5" w:rsidRDefault="004F61F6" w:rsidP="004F61F6">
            <w:pPr>
              <w:spacing w:before="40" w:after="20"/>
              <w:jc w:val="right"/>
              <w:rPr>
                <w:rFonts w:cs="Arial"/>
                <w:sz w:val="18"/>
                <w:szCs w:val="18"/>
              </w:rPr>
            </w:pPr>
            <w:r w:rsidRPr="004F61F6">
              <w:rPr>
                <w:rFonts w:cs="Arial"/>
                <w:sz w:val="18"/>
                <w:szCs w:val="18"/>
              </w:rPr>
              <w:t>17,221</w:t>
            </w:r>
          </w:p>
        </w:tc>
        <w:tc>
          <w:tcPr>
            <w:tcW w:w="1247" w:type="dxa"/>
            <w:tcBorders>
              <w:top w:val="nil"/>
              <w:left w:val="nil"/>
              <w:bottom w:val="nil"/>
              <w:right w:val="nil"/>
            </w:tcBorders>
            <w:shd w:val="clear" w:color="auto" w:fill="auto"/>
            <w:vAlign w:val="bottom"/>
          </w:tcPr>
          <w:p w14:paraId="078A39B8" w14:textId="2FA864DD" w:rsidR="004F61F6" w:rsidRPr="00C935A5" w:rsidRDefault="004F61F6" w:rsidP="00D00AD6">
            <w:pPr>
              <w:spacing w:before="40" w:after="20"/>
              <w:jc w:val="center"/>
              <w:rPr>
                <w:rFonts w:cs="Arial"/>
                <w:sz w:val="18"/>
                <w:szCs w:val="18"/>
              </w:rPr>
            </w:pPr>
            <w:r w:rsidRPr="004F61F6">
              <w:rPr>
                <w:rFonts w:cs="Arial"/>
                <w:sz w:val="18"/>
                <w:szCs w:val="18"/>
              </w:rPr>
              <w:t>2.0</w:t>
            </w:r>
          </w:p>
        </w:tc>
        <w:tc>
          <w:tcPr>
            <w:tcW w:w="170" w:type="dxa"/>
            <w:tcBorders>
              <w:top w:val="nil"/>
              <w:left w:val="nil"/>
              <w:bottom w:val="nil"/>
              <w:right w:val="nil"/>
            </w:tcBorders>
            <w:shd w:val="clear" w:color="auto" w:fill="auto"/>
            <w:vAlign w:val="bottom"/>
          </w:tcPr>
          <w:p w14:paraId="5CD4F194" w14:textId="6A323186"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70449B45" w14:textId="22A2C736" w:rsidR="004F61F6" w:rsidRPr="00C935A5" w:rsidRDefault="004F61F6" w:rsidP="004F61F6">
            <w:pPr>
              <w:spacing w:before="40" w:after="20"/>
              <w:jc w:val="right"/>
              <w:rPr>
                <w:rFonts w:cs="Arial"/>
                <w:sz w:val="18"/>
                <w:szCs w:val="18"/>
              </w:rPr>
            </w:pPr>
            <w:r w:rsidRPr="004F61F6">
              <w:rPr>
                <w:rFonts w:cs="Arial"/>
                <w:sz w:val="18"/>
                <w:szCs w:val="18"/>
              </w:rPr>
              <w:t>1,189</w:t>
            </w:r>
          </w:p>
        </w:tc>
        <w:tc>
          <w:tcPr>
            <w:tcW w:w="1247" w:type="dxa"/>
            <w:tcBorders>
              <w:top w:val="nil"/>
              <w:left w:val="nil"/>
              <w:bottom w:val="nil"/>
              <w:right w:val="nil"/>
            </w:tcBorders>
            <w:shd w:val="clear" w:color="auto" w:fill="auto"/>
            <w:vAlign w:val="bottom"/>
          </w:tcPr>
          <w:p w14:paraId="1305A479" w14:textId="59C11AD0" w:rsidR="004F61F6" w:rsidRPr="00C935A5" w:rsidRDefault="004F61F6" w:rsidP="00D00AD6">
            <w:pPr>
              <w:spacing w:before="40" w:after="20"/>
              <w:jc w:val="center"/>
              <w:rPr>
                <w:rFonts w:cs="Arial"/>
                <w:sz w:val="18"/>
                <w:szCs w:val="18"/>
              </w:rPr>
            </w:pPr>
            <w:r w:rsidRPr="004F61F6">
              <w:rPr>
                <w:rFonts w:cs="Arial"/>
                <w:sz w:val="18"/>
                <w:szCs w:val="18"/>
              </w:rPr>
              <w:t>6.9</w:t>
            </w:r>
          </w:p>
        </w:tc>
      </w:tr>
      <w:tr w:rsidR="004F61F6" w:rsidRPr="004F61F6" w14:paraId="1D57C874" w14:textId="77777777" w:rsidTr="00054606">
        <w:tc>
          <w:tcPr>
            <w:tcW w:w="2268" w:type="dxa"/>
            <w:tcBorders>
              <w:top w:val="nil"/>
              <w:left w:val="nil"/>
              <w:bottom w:val="nil"/>
              <w:right w:val="single" w:sz="18" w:space="0" w:color="0070C0"/>
            </w:tcBorders>
            <w:shd w:val="clear" w:color="auto" w:fill="auto"/>
            <w:vAlign w:val="center"/>
          </w:tcPr>
          <w:p w14:paraId="00E8FC8C" w14:textId="77777777" w:rsidR="004F61F6" w:rsidRPr="00C935A5" w:rsidRDefault="004F61F6" w:rsidP="004F61F6">
            <w:pPr>
              <w:spacing w:before="40" w:after="20"/>
              <w:rPr>
                <w:rFonts w:cs="Arial"/>
                <w:sz w:val="18"/>
                <w:szCs w:val="18"/>
              </w:rPr>
            </w:pPr>
            <w:r w:rsidRPr="00C935A5">
              <w:rPr>
                <w:rFonts w:cs="Arial"/>
                <w:sz w:val="18"/>
                <w:szCs w:val="18"/>
              </w:rPr>
              <w:t>Murrindindi S</w:t>
            </w:r>
          </w:p>
        </w:tc>
        <w:tc>
          <w:tcPr>
            <w:tcW w:w="1247" w:type="dxa"/>
            <w:tcBorders>
              <w:top w:val="nil"/>
              <w:left w:val="single" w:sz="18" w:space="0" w:color="0070C0"/>
              <w:bottom w:val="nil"/>
              <w:right w:val="nil"/>
            </w:tcBorders>
            <w:shd w:val="clear" w:color="auto" w:fill="auto"/>
            <w:vAlign w:val="bottom"/>
          </w:tcPr>
          <w:p w14:paraId="052D47FA" w14:textId="602E803E" w:rsidR="004F61F6" w:rsidRPr="00C935A5" w:rsidRDefault="004F61F6" w:rsidP="004F61F6">
            <w:pPr>
              <w:spacing w:before="40" w:after="20"/>
              <w:jc w:val="right"/>
              <w:rPr>
                <w:rFonts w:cs="Arial"/>
                <w:sz w:val="18"/>
                <w:szCs w:val="18"/>
              </w:rPr>
            </w:pPr>
            <w:r w:rsidRPr="004F61F6">
              <w:rPr>
                <w:rFonts w:cs="Arial"/>
                <w:sz w:val="18"/>
                <w:szCs w:val="18"/>
              </w:rPr>
              <w:t>14,478</w:t>
            </w:r>
          </w:p>
        </w:tc>
        <w:tc>
          <w:tcPr>
            <w:tcW w:w="1247" w:type="dxa"/>
            <w:tcBorders>
              <w:top w:val="nil"/>
              <w:left w:val="nil"/>
              <w:bottom w:val="nil"/>
              <w:right w:val="nil"/>
            </w:tcBorders>
            <w:vAlign w:val="bottom"/>
          </w:tcPr>
          <w:p w14:paraId="352EEF61" w14:textId="72FAACD4" w:rsidR="004F61F6" w:rsidRPr="00C935A5" w:rsidRDefault="004F61F6" w:rsidP="004F61F6">
            <w:pPr>
              <w:spacing w:before="40" w:after="20"/>
              <w:jc w:val="right"/>
              <w:rPr>
                <w:rFonts w:cs="Arial"/>
                <w:sz w:val="18"/>
                <w:szCs w:val="18"/>
              </w:rPr>
            </w:pPr>
            <w:r w:rsidRPr="004F61F6">
              <w:rPr>
                <w:rFonts w:cs="Arial"/>
                <w:sz w:val="18"/>
                <w:szCs w:val="18"/>
              </w:rPr>
              <w:t>14,887</w:t>
            </w:r>
          </w:p>
        </w:tc>
        <w:tc>
          <w:tcPr>
            <w:tcW w:w="1247" w:type="dxa"/>
            <w:tcBorders>
              <w:top w:val="nil"/>
              <w:left w:val="nil"/>
              <w:bottom w:val="nil"/>
              <w:right w:val="nil"/>
            </w:tcBorders>
            <w:shd w:val="clear" w:color="auto" w:fill="auto"/>
            <w:vAlign w:val="bottom"/>
          </w:tcPr>
          <w:p w14:paraId="64A22BFE" w14:textId="15C526D9" w:rsidR="004F61F6" w:rsidRPr="00C935A5" w:rsidRDefault="004F61F6" w:rsidP="00D00AD6">
            <w:pPr>
              <w:spacing w:before="40" w:after="20"/>
              <w:jc w:val="center"/>
              <w:rPr>
                <w:rFonts w:cs="Arial"/>
                <w:sz w:val="18"/>
                <w:szCs w:val="18"/>
              </w:rPr>
            </w:pPr>
            <w:r w:rsidRPr="004F61F6">
              <w:rPr>
                <w:rFonts w:cs="Arial"/>
                <w:sz w:val="18"/>
                <w:szCs w:val="18"/>
              </w:rPr>
              <w:t>2.8</w:t>
            </w:r>
          </w:p>
        </w:tc>
        <w:tc>
          <w:tcPr>
            <w:tcW w:w="170" w:type="dxa"/>
            <w:tcBorders>
              <w:top w:val="nil"/>
              <w:left w:val="nil"/>
              <w:bottom w:val="nil"/>
              <w:right w:val="nil"/>
            </w:tcBorders>
            <w:shd w:val="clear" w:color="auto" w:fill="auto"/>
            <w:vAlign w:val="bottom"/>
          </w:tcPr>
          <w:p w14:paraId="3C7EA254" w14:textId="4770009D"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612633A6" w14:textId="2ED46034" w:rsidR="004F61F6" w:rsidRPr="00C935A5" w:rsidRDefault="004F61F6" w:rsidP="004F61F6">
            <w:pPr>
              <w:spacing w:before="40" w:after="20"/>
              <w:jc w:val="right"/>
              <w:rPr>
                <w:rFonts w:cs="Arial"/>
                <w:sz w:val="18"/>
                <w:szCs w:val="18"/>
              </w:rPr>
            </w:pPr>
            <w:r w:rsidRPr="004F61F6">
              <w:rPr>
                <w:rFonts w:cs="Arial"/>
                <w:sz w:val="18"/>
                <w:szCs w:val="18"/>
              </w:rPr>
              <w:t>809</w:t>
            </w:r>
          </w:p>
        </w:tc>
        <w:tc>
          <w:tcPr>
            <w:tcW w:w="1247" w:type="dxa"/>
            <w:tcBorders>
              <w:top w:val="nil"/>
              <w:left w:val="nil"/>
              <w:bottom w:val="nil"/>
              <w:right w:val="nil"/>
            </w:tcBorders>
            <w:shd w:val="clear" w:color="auto" w:fill="auto"/>
            <w:vAlign w:val="bottom"/>
          </w:tcPr>
          <w:p w14:paraId="11985DEB" w14:textId="247B6436" w:rsidR="004F61F6" w:rsidRPr="00C935A5" w:rsidRDefault="004F61F6" w:rsidP="00D00AD6">
            <w:pPr>
              <w:spacing w:before="40" w:after="20"/>
              <w:jc w:val="center"/>
              <w:rPr>
                <w:rFonts w:cs="Arial"/>
                <w:sz w:val="18"/>
                <w:szCs w:val="18"/>
              </w:rPr>
            </w:pPr>
            <w:r w:rsidRPr="004F61F6">
              <w:rPr>
                <w:rFonts w:cs="Arial"/>
                <w:sz w:val="18"/>
                <w:szCs w:val="18"/>
              </w:rPr>
              <w:t>5.4</w:t>
            </w:r>
          </w:p>
        </w:tc>
      </w:tr>
      <w:tr w:rsidR="004F61F6" w:rsidRPr="004F61F6" w14:paraId="53C9C152" w14:textId="77777777" w:rsidTr="00054606">
        <w:tc>
          <w:tcPr>
            <w:tcW w:w="2268" w:type="dxa"/>
            <w:tcBorders>
              <w:top w:val="nil"/>
              <w:left w:val="nil"/>
              <w:bottom w:val="nil"/>
              <w:right w:val="single" w:sz="18" w:space="0" w:color="0070C0"/>
            </w:tcBorders>
            <w:shd w:val="clear" w:color="auto" w:fill="auto"/>
            <w:vAlign w:val="center"/>
          </w:tcPr>
          <w:p w14:paraId="4BB1D9F0" w14:textId="77777777" w:rsidR="004F61F6" w:rsidRPr="00C935A5" w:rsidRDefault="004F61F6" w:rsidP="004F61F6">
            <w:pPr>
              <w:spacing w:before="40" w:after="20"/>
              <w:rPr>
                <w:rFonts w:cs="Arial"/>
                <w:sz w:val="18"/>
                <w:szCs w:val="18"/>
              </w:rPr>
            </w:pPr>
            <w:r w:rsidRPr="00C935A5">
              <w:rPr>
                <w:rFonts w:cs="Arial"/>
                <w:sz w:val="18"/>
                <w:szCs w:val="18"/>
              </w:rPr>
              <w:t>Nillumbik S</w:t>
            </w:r>
          </w:p>
        </w:tc>
        <w:tc>
          <w:tcPr>
            <w:tcW w:w="1247" w:type="dxa"/>
            <w:tcBorders>
              <w:top w:val="nil"/>
              <w:left w:val="single" w:sz="18" w:space="0" w:color="0070C0"/>
              <w:bottom w:val="nil"/>
              <w:right w:val="nil"/>
            </w:tcBorders>
            <w:shd w:val="clear" w:color="auto" w:fill="auto"/>
            <w:vAlign w:val="bottom"/>
          </w:tcPr>
          <w:p w14:paraId="0102B730" w14:textId="2CC043BC" w:rsidR="004F61F6" w:rsidRPr="00C935A5" w:rsidRDefault="004F61F6" w:rsidP="004F61F6">
            <w:pPr>
              <w:spacing w:before="40" w:after="20"/>
              <w:jc w:val="right"/>
              <w:rPr>
                <w:rFonts w:cs="Arial"/>
                <w:sz w:val="18"/>
                <w:szCs w:val="18"/>
              </w:rPr>
            </w:pPr>
            <w:r w:rsidRPr="004F61F6">
              <w:rPr>
                <w:rFonts w:cs="Arial"/>
                <w:sz w:val="18"/>
                <w:szCs w:val="18"/>
              </w:rPr>
              <w:t>64,941</w:t>
            </w:r>
          </w:p>
        </w:tc>
        <w:tc>
          <w:tcPr>
            <w:tcW w:w="1247" w:type="dxa"/>
            <w:tcBorders>
              <w:top w:val="nil"/>
              <w:left w:val="nil"/>
              <w:bottom w:val="nil"/>
              <w:right w:val="nil"/>
            </w:tcBorders>
            <w:vAlign w:val="bottom"/>
          </w:tcPr>
          <w:p w14:paraId="603A6E99" w14:textId="66F34E26" w:rsidR="004F61F6" w:rsidRPr="00C935A5" w:rsidRDefault="004F61F6" w:rsidP="004F61F6">
            <w:pPr>
              <w:spacing w:before="40" w:after="20"/>
              <w:jc w:val="right"/>
              <w:rPr>
                <w:rFonts w:cs="Arial"/>
                <w:sz w:val="18"/>
                <w:szCs w:val="18"/>
              </w:rPr>
            </w:pPr>
            <w:r w:rsidRPr="004F61F6">
              <w:rPr>
                <w:rFonts w:cs="Arial"/>
                <w:sz w:val="18"/>
                <w:szCs w:val="18"/>
              </w:rPr>
              <w:t>64,659</w:t>
            </w:r>
          </w:p>
        </w:tc>
        <w:tc>
          <w:tcPr>
            <w:tcW w:w="1247" w:type="dxa"/>
            <w:tcBorders>
              <w:top w:val="nil"/>
              <w:left w:val="nil"/>
              <w:bottom w:val="nil"/>
              <w:right w:val="nil"/>
            </w:tcBorders>
            <w:shd w:val="clear" w:color="auto" w:fill="auto"/>
            <w:vAlign w:val="bottom"/>
          </w:tcPr>
          <w:p w14:paraId="3CB1CC55" w14:textId="1F09F341" w:rsidR="004F61F6" w:rsidRPr="00C935A5" w:rsidRDefault="004F61F6" w:rsidP="00D00AD6">
            <w:pPr>
              <w:spacing w:before="40" w:after="20"/>
              <w:jc w:val="center"/>
              <w:rPr>
                <w:rFonts w:cs="Arial"/>
                <w:sz w:val="18"/>
                <w:szCs w:val="18"/>
              </w:rPr>
            </w:pPr>
            <w:r w:rsidRPr="004F61F6">
              <w:rPr>
                <w:rFonts w:cs="Arial"/>
                <w:sz w:val="18"/>
                <w:szCs w:val="18"/>
              </w:rPr>
              <w:t>-0.4</w:t>
            </w:r>
          </w:p>
        </w:tc>
        <w:tc>
          <w:tcPr>
            <w:tcW w:w="170" w:type="dxa"/>
            <w:tcBorders>
              <w:top w:val="nil"/>
              <w:left w:val="nil"/>
              <w:bottom w:val="nil"/>
              <w:right w:val="nil"/>
            </w:tcBorders>
            <w:shd w:val="clear" w:color="auto" w:fill="auto"/>
            <w:vAlign w:val="bottom"/>
          </w:tcPr>
          <w:p w14:paraId="0BF8BBA3" w14:textId="5BC5CA38"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60431F20" w14:textId="4DEBBCBB" w:rsidR="004F61F6" w:rsidRPr="00C935A5" w:rsidRDefault="004F61F6" w:rsidP="004F61F6">
            <w:pPr>
              <w:spacing w:before="40" w:after="20"/>
              <w:jc w:val="right"/>
              <w:rPr>
                <w:rFonts w:cs="Arial"/>
                <w:sz w:val="18"/>
                <w:szCs w:val="18"/>
              </w:rPr>
            </w:pPr>
            <w:r w:rsidRPr="004F61F6">
              <w:rPr>
                <w:rFonts w:cs="Arial"/>
                <w:sz w:val="18"/>
                <w:szCs w:val="18"/>
              </w:rPr>
              <w:t>4,134</w:t>
            </w:r>
          </w:p>
        </w:tc>
        <w:tc>
          <w:tcPr>
            <w:tcW w:w="1247" w:type="dxa"/>
            <w:tcBorders>
              <w:top w:val="nil"/>
              <w:left w:val="nil"/>
              <w:bottom w:val="nil"/>
              <w:right w:val="nil"/>
            </w:tcBorders>
            <w:shd w:val="clear" w:color="auto" w:fill="auto"/>
            <w:vAlign w:val="bottom"/>
          </w:tcPr>
          <w:p w14:paraId="0A0DF056" w14:textId="67B42B79" w:rsidR="004F61F6" w:rsidRPr="00C935A5" w:rsidRDefault="004F61F6" w:rsidP="00D00AD6">
            <w:pPr>
              <w:spacing w:before="40" w:after="20"/>
              <w:jc w:val="center"/>
              <w:rPr>
                <w:rFonts w:cs="Arial"/>
                <w:sz w:val="18"/>
                <w:szCs w:val="18"/>
              </w:rPr>
            </w:pPr>
            <w:r w:rsidRPr="004F61F6">
              <w:rPr>
                <w:rFonts w:cs="Arial"/>
                <w:sz w:val="18"/>
                <w:szCs w:val="18"/>
              </w:rPr>
              <w:t>6.4</w:t>
            </w:r>
          </w:p>
        </w:tc>
      </w:tr>
      <w:tr w:rsidR="004F61F6" w:rsidRPr="004F61F6" w14:paraId="327D56EC" w14:textId="77777777" w:rsidTr="00054606">
        <w:tc>
          <w:tcPr>
            <w:tcW w:w="2268" w:type="dxa"/>
            <w:tcBorders>
              <w:top w:val="nil"/>
              <w:left w:val="nil"/>
              <w:bottom w:val="nil"/>
              <w:right w:val="single" w:sz="18" w:space="0" w:color="0070C0"/>
            </w:tcBorders>
            <w:shd w:val="clear" w:color="auto" w:fill="auto"/>
            <w:vAlign w:val="center"/>
          </w:tcPr>
          <w:p w14:paraId="7E0A5BD3" w14:textId="77777777" w:rsidR="004F61F6" w:rsidRPr="00C935A5" w:rsidRDefault="004F61F6" w:rsidP="004F61F6">
            <w:pPr>
              <w:spacing w:before="40" w:after="20"/>
              <w:rPr>
                <w:rFonts w:cs="Arial"/>
                <w:sz w:val="18"/>
                <w:szCs w:val="18"/>
              </w:rPr>
            </w:pPr>
            <w:r w:rsidRPr="00C935A5">
              <w:rPr>
                <w:rFonts w:cs="Arial"/>
                <w:sz w:val="18"/>
                <w:szCs w:val="18"/>
              </w:rPr>
              <w:t>Northern Grampians S</w:t>
            </w:r>
          </w:p>
        </w:tc>
        <w:tc>
          <w:tcPr>
            <w:tcW w:w="1247" w:type="dxa"/>
            <w:tcBorders>
              <w:top w:val="nil"/>
              <w:left w:val="single" w:sz="18" w:space="0" w:color="0070C0"/>
              <w:bottom w:val="nil"/>
              <w:right w:val="nil"/>
            </w:tcBorders>
            <w:shd w:val="clear" w:color="auto" w:fill="auto"/>
            <w:vAlign w:val="bottom"/>
          </w:tcPr>
          <w:p w14:paraId="6E71A336" w14:textId="05F49D1F" w:rsidR="004F61F6" w:rsidRPr="00C935A5" w:rsidRDefault="004F61F6" w:rsidP="004F61F6">
            <w:pPr>
              <w:spacing w:before="40" w:after="20"/>
              <w:jc w:val="right"/>
              <w:rPr>
                <w:rFonts w:cs="Arial"/>
                <w:sz w:val="18"/>
                <w:szCs w:val="18"/>
              </w:rPr>
            </w:pPr>
            <w:r w:rsidRPr="004F61F6">
              <w:rPr>
                <w:rFonts w:cs="Arial"/>
                <w:sz w:val="18"/>
                <w:szCs w:val="18"/>
              </w:rPr>
              <w:t>11,431</w:t>
            </w:r>
          </w:p>
        </w:tc>
        <w:tc>
          <w:tcPr>
            <w:tcW w:w="1247" w:type="dxa"/>
            <w:tcBorders>
              <w:top w:val="nil"/>
              <w:left w:val="nil"/>
              <w:bottom w:val="nil"/>
              <w:right w:val="nil"/>
            </w:tcBorders>
            <w:vAlign w:val="bottom"/>
          </w:tcPr>
          <w:p w14:paraId="188F4EAC" w14:textId="143C71C6" w:rsidR="004F61F6" w:rsidRPr="00C935A5" w:rsidRDefault="004F61F6" w:rsidP="004F61F6">
            <w:pPr>
              <w:spacing w:before="40" w:after="20"/>
              <w:jc w:val="right"/>
              <w:rPr>
                <w:rFonts w:cs="Arial"/>
                <w:sz w:val="18"/>
                <w:szCs w:val="18"/>
              </w:rPr>
            </w:pPr>
            <w:r w:rsidRPr="004F61F6">
              <w:rPr>
                <w:rFonts w:cs="Arial"/>
                <w:sz w:val="18"/>
                <w:szCs w:val="18"/>
              </w:rPr>
              <w:t>11,381</w:t>
            </w:r>
          </w:p>
        </w:tc>
        <w:tc>
          <w:tcPr>
            <w:tcW w:w="1247" w:type="dxa"/>
            <w:tcBorders>
              <w:top w:val="nil"/>
              <w:left w:val="nil"/>
              <w:bottom w:val="nil"/>
              <w:right w:val="nil"/>
            </w:tcBorders>
            <w:shd w:val="clear" w:color="auto" w:fill="auto"/>
            <w:vAlign w:val="bottom"/>
          </w:tcPr>
          <w:p w14:paraId="4CC9E04B" w14:textId="6DE585A7" w:rsidR="004F61F6" w:rsidRPr="00C935A5" w:rsidRDefault="004F61F6" w:rsidP="00D00AD6">
            <w:pPr>
              <w:spacing w:before="40" w:after="20"/>
              <w:jc w:val="center"/>
              <w:rPr>
                <w:rFonts w:cs="Arial"/>
                <w:sz w:val="18"/>
                <w:szCs w:val="18"/>
              </w:rPr>
            </w:pPr>
            <w:r w:rsidRPr="004F61F6">
              <w:rPr>
                <w:rFonts w:cs="Arial"/>
                <w:sz w:val="18"/>
                <w:szCs w:val="18"/>
              </w:rPr>
              <w:t>-0.4</w:t>
            </w:r>
          </w:p>
        </w:tc>
        <w:tc>
          <w:tcPr>
            <w:tcW w:w="170" w:type="dxa"/>
            <w:tcBorders>
              <w:top w:val="nil"/>
              <w:left w:val="nil"/>
              <w:bottom w:val="nil"/>
              <w:right w:val="nil"/>
            </w:tcBorders>
            <w:shd w:val="clear" w:color="auto" w:fill="auto"/>
            <w:vAlign w:val="bottom"/>
          </w:tcPr>
          <w:p w14:paraId="77AE85D8" w14:textId="194557DF"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7D519F2F" w14:textId="1448D7C3" w:rsidR="004F61F6" w:rsidRPr="00C935A5" w:rsidRDefault="004F61F6" w:rsidP="004F61F6">
            <w:pPr>
              <w:spacing w:before="40" w:after="20"/>
              <w:jc w:val="right"/>
              <w:rPr>
                <w:rFonts w:cs="Arial"/>
                <w:sz w:val="18"/>
                <w:szCs w:val="18"/>
              </w:rPr>
            </w:pPr>
            <w:r w:rsidRPr="004F61F6">
              <w:rPr>
                <w:rFonts w:cs="Arial"/>
                <w:sz w:val="18"/>
                <w:szCs w:val="18"/>
              </w:rPr>
              <w:t>686</w:t>
            </w:r>
          </w:p>
        </w:tc>
        <w:tc>
          <w:tcPr>
            <w:tcW w:w="1247" w:type="dxa"/>
            <w:tcBorders>
              <w:top w:val="nil"/>
              <w:left w:val="nil"/>
              <w:bottom w:val="nil"/>
              <w:right w:val="nil"/>
            </w:tcBorders>
            <w:shd w:val="clear" w:color="auto" w:fill="auto"/>
            <w:vAlign w:val="bottom"/>
          </w:tcPr>
          <w:p w14:paraId="3F54C7AF" w14:textId="498A0DD6" w:rsidR="004F61F6" w:rsidRPr="00C935A5" w:rsidRDefault="004F61F6" w:rsidP="00D00AD6">
            <w:pPr>
              <w:spacing w:before="40" w:after="20"/>
              <w:jc w:val="center"/>
              <w:rPr>
                <w:rFonts w:cs="Arial"/>
                <w:sz w:val="18"/>
                <w:szCs w:val="18"/>
              </w:rPr>
            </w:pPr>
            <w:r w:rsidRPr="004F61F6">
              <w:rPr>
                <w:rFonts w:cs="Arial"/>
                <w:sz w:val="18"/>
                <w:szCs w:val="18"/>
              </w:rPr>
              <w:t>6.0</w:t>
            </w:r>
          </w:p>
        </w:tc>
      </w:tr>
      <w:tr w:rsidR="004F61F6" w:rsidRPr="004F61F6" w14:paraId="1B1FB12E" w14:textId="77777777" w:rsidTr="00054606">
        <w:tc>
          <w:tcPr>
            <w:tcW w:w="2268" w:type="dxa"/>
            <w:tcBorders>
              <w:top w:val="nil"/>
              <w:left w:val="nil"/>
              <w:bottom w:val="nil"/>
              <w:right w:val="single" w:sz="18" w:space="0" w:color="0070C0"/>
            </w:tcBorders>
            <w:shd w:val="clear" w:color="auto" w:fill="auto"/>
            <w:vAlign w:val="center"/>
          </w:tcPr>
          <w:p w14:paraId="0D7C671E" w14:textId="77777777" w:rsidR="004F61F6" w:rsidRPr="00C935A5" w:rsidRDefault="004F61F6" w:rsidP="004F61F6">
            <w:pPr>
              <w:spacing w:before="40" w:after="20"/>
              <w:rPr>
                <w:rFonts w:cs="Arial"/>
                <w:sz w:val="18"/>
                <w:szCs w:val="18"/>
              </w:rPr>
            </w:pPr>
            <w:r w:rsidRPr="00C935A5">
              <w:rPr>
                <w:rFonts w:cs="Arial"/>
                <w:sz w:val="18"/>
                <w:szCs w:val="18"/>
              </w:rPr>
              <w:t>Port Phillip C</w:t>
            </w:r>
          </w:p>
        </w:tc>
        <w:tc>
          <w:tcPr>
            <w:tcW w:w="1247" w:type="dxa"/>
            <w:tcBorders>
              <w:top w:val="nil"/>
              <w:left w:val="single" w:sz="18" w:space="0" w:color="0070C0"/>
              <w:bottom w:val="nil"/>
              <w:right w:val="nil"/>
            </w:tcBorders>
            <w:shd w:val="clear" w:color="auto" w:fill="auto"/>
            <w:vAlign w:val="bottom"/>
          </w:tcPr>
          <w:p w14:paraId="788C9308" w14:textId="504194D8" w:rsidR="004F61F6" w:rsidRPr="00C935A5" w:rsidRDefault="004F61F6" w:rsidP="004F61F6">
            <w:pPr>
              <w:spacing w:before="40" w:after="20"/>
              <w:jc w:val="right"/>
              <w:rPr>
                <w:rFonts w:cs="Arial"/>
                <w:sz w:val="18"/>
                <w:szCs w:val="18"/>
              </w:rPr>
            </w:pPr>
            <w:r w:rsidRPr="004F61F6">
              <w:rPr>
                <w:rFonts w:cs="Arial"/>
                <w:sz w:val="18"/>
                <w:szCs w:val="18"/>
              </w:rPr>
              <w:t>113,200</w:t>
            </w:r>
          </w:p>
        </w:tc>
        <w:tc>
          <w:tcPr>
            <w:tcW w:w="1247" w:type="dxa"/>
            <w:tcBorders>
              <w:top w:val="nil"/>
              <w:left w:val="nil"/>
              <w:bottom w:val="nil"/>
              <w:right w:val="nil"/>
            </w:tcBorders>
            <w:vAlign w:val="bottom"/>
          </w:tcPr>
          <w:p w14:paraId="43F18F65" w14:textId="7EF814F5" w:rsidR="004F61F6" w:rsidRPr="00C935A5" w:rsidRDefault="004F61F6" w:rsidP="004F61F6">
            <w:pPr>
              <w:spacing w:before="40" w:after="20"/>
              <w:jc w:val="right"/>
              <w:rPr>
                <w:rFonts w:cs="Arial"/>
                <w:sz w:val="18"/>
                <w:szCs w:val="18"/>
              </w:rPr>
            </w:pPr>
            <w:r w:rsidRPr="004F61F6">
              <w:rPr>
                <w:rFonts w:cs="Arial"/>
                <w:sz w:val="18"/>
                <w:szCs w:val="18"/>
              </w:rPr>
              <w:t>112,092</w:t>
            </w:r>
          </w:p>
        </w:tc>
        <w:tc>
          <w:tcPr>
            <w:tcW w:w="1247" w:type="dxa"/>
            <w:tcBorders>
              <w:top w:val="nil"/>
              <w:left w:val="nil"/>
              <w:bottom w:val="nil"/>
              <w:right w:val="nil"/>
            </w:tcBorders>
            <w:shd w:val="clear" w:color="auto" w:fill="auto"/>
            <w:vAlign w:val="bottom"/>
          </w:tcPr>
          <w:p w14:paraId="2516E857" w14:textId="0E48E9D4" w:rsidR="004F61F6" w:rsidRPr="00C935A5" w:rsidRDefault="004F61F6" w:rsidP="00D00AD6">
            <w:pPr>
              <w:spacing w:before="40" w:after="20"/>
              <w:jc w:val="center"/>
              <w:rPr>
                <w:rFonts w:cs="Arial"/>
                <w:sz w:val="18"/>
                <w:szCs w:val="18"/>
              </w:rPr>
            </w:pPr>
            <w:r w:rsidRPr="004F61F6">
              <w:rPr>
                <w:rFonts w:cs="Arial"/>
                <w:sz w:val="18"/>
                <w:szCs w:val="18"/>
              </w:rPr>
              <w:t>-1.0</w:t>
            </w:r>
          </w:p>
        </w:tc>
        <w:tc>
          <w:tcPr>
            <w:tcW w:w="170" w:type="dxa"/>
            <w:tcBorders>
              <w:top w:val="nil"/>
              <w:left w:val="nil"/>
              <w:bottom w:val="nil"/>
              <w:right w:val="nil"/>
            </w:tcBorders>
            <w:shd w:val="clear" w:color="auto" w:fill="auto"/>
            <w:vAlign w:val="bottom"/>
          </w:tcPr>
          <w:p w14:paraId="7ADC127D" w14:textId="1E3F1002"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67BE5126" w14:textId="7455D3B9" w:rsidR="004F61F6" w:rsidRPr="00C935A5" w:rsidRDefault="004F61F6" w:rsidP="004F61F6">
            <w:pPr>
              <w:spacing w:before="40" w:after="20"/>
              <w:jc w:val="right"/>
              <w:rPr>
                <w:rFonts w:cs="Arial"/>
                <w:sz w:val="18"/>
                <w:szCs w:val="18"/>
              </w:rPr>
            </w:pPr>
            <w:r w:rsidRPr="004F61F6">
              <w:rPr>
                <w:rFonts w:cs="Arial"/>
                <w:sz w:val="18"/>
                <w:szCs w:val="18"/>
              </w:rPr>
              <w:t>5,962</w:t>
            </w:r>
          </w:p>
        </w:tc>
        <w:tc>
          <w:tcPr>
            <w:tcW w:w="1247" w:type="dxa"/>
            <w:tcBorders>
              <w:top w:val="nil"/>
              <w:left w:val="nil"/>
              <w:bottom w:val="nil"/>
              <w:right w:val="nil"/>
            </w:tcBorders>
            <w:shd w:val="clear" w:color="auto" w:fill="auto"/>
            <w:vAlign w:val="bottom"/>
          </w:tcPr>
          <w:p w14:paraId="0B3C15DF" w14:textId="1BA8467D" w:rsidR="004F61F6" w:rsidRPr="00C935A5" w:rsidRDefault="004F61F6" w:rsidP="00D00AD6">
            <w:pPr>
              <w:spacing w:before="40" w:after="20"/>
              <w:jc w:val="center"/>
              <w:rPr>
                <w:rFonts w:cs="Arial"/>
                <w:sz w:val="18"/>
                <w:szCs w:val="18"/>
              </w:rPr>
            </w:pPr>
            <w:r w:rsidRPr="004F61F6">
              <w:rPr>
                <w:rFonts w:cs="Arial"/>
                <w:sz w:val="18"/>
                <w:szCs w:val="18"/>
              </w:rPr>
              <w:t>5.3</w:t>
            </w:r>
          </w:p>
        </w:tc>
      </w:tr>
      <w:tr w:rsidR="004F61F6" w:rsidRPr="004F61F6" w14:paraId="3CFFA08B" w14:textId="77777777" w:rsidTr="00054606">
        <w:tc>
          <w:tcPr>
            <w:tcW w:w="2268" w:type="dxa"/>
            <w:tcBorders>
              <w:top w:val="nil"/>
              <w:left w:val="nil"/>
              <w:bottom w:val="nil"/>
              <w:right w:val="single" w:sz="18" w:space="0" w:color="0070C0"/>
            </w:tcBorders>
            <w:shd w:val="clear" w:color="auto" w:fill="auto"/>
            <w:vAlign w:val="center"/>
          </w:tcPr>
          <w:p w14:paraId="29DCE8C9" w14:textId="77777777" w:rsidR="004F61F6" w:rsidRPr="00C935A5" w:rsidRDefault="004F61F6" w:rsidP="004F61F6">
            <w:pPr>
              <w:spacing w:before="40" w:after="20"/>
              <w:rPr>
                <w:rFonts w:cs="Arial"/>
                <w:sz w:val="18"/>
                <w:szCs w:val="18"/>
              </w:rPr>
            </w:pPr>
            <w:r w:rsidRPr="00C935A5">
              <w:rPr>
                <w:rFonts w:cs="Arial"/>
                <w:sz w:val="18"/>
                <w:szCs w:val="18"/>
              </w:rPr>
              <w:t>Pyrenees S</w:t>
            </w:r>
          </w:p>
        </w:tc>
        <w:tc>
          <w:tcPr>
            <w:tcW w:w="1247" w:type="dxa"/>
            <w:tcBorders>
              <w:top w:val="nil"/>
              <w:left w:val="single" w:sz="18" w:space="0" w:color="0070C0"/>
              <w:bottom w:val="nil"/>
              <w:right w:val="nil"/>
            </w:tcBorders>
            <w:shd w:val="clear" w:color="auto" w:fill="auto"/>
            <w:vAlign w:val="bottom"/>
          </w:tcPr>
          <w:p w14:paraId="1ADB2DE7" w14:textId="21A4DAA4" w:rsidR="004F61F6" w:rsidRPr="00C935A5" w:rsidRDefault="004F61F6" w:rsidP="004F61F6">
            <w:pPr>
              <w:spacing w:before="40" w:after="20"/>
              <w:jc w:val="right"/>
              <w:rPr>
                <w:rFonts w:cs="Arial"/>
                <w:sz w:val="18"/>
                <w:szCs w:val="18"/>
              </w:rPr>
            </w:pPr>
            <w:r w:rsidRPr="004F61F6">
              <w:rPr>
                <w:rFonts w:cs="Arial"/>
                <w:sz w:val="18"/>
                <w:szCs w:val="18"/>
              </w:rPr>
              <w:t>7,353</w:t>
            </w:r>
          </w:p>
        </w:tc>
        <w:tc>
          <w:tcPr>
            <w:tcW w:w="1247" w:type="dxa"/>
            <w:tcBorders>
              <w:top w:val="nil"/>
              <w:left w:val="nil"/>
              <w:bottom w:val="nil"/>
              <w:right w:val="nil"/>
            </w:tcBorders>
            <w:vAlign w:val="bottom"/>
          </w:tcPr>
          <w:p w14:paraId="657CCA50" w14:textId="4C648604" w:rsidR="004F61F6" w:rsidRPr="00C935A5" w:rsidRDefault="004F61F6" w:rsidP="004F61F6">
            <w:pPr>
              <w:spacing w:before="40" w:after="20"/>
              <w:jc w:val="right"/>
              <w:rPr>
                <w:rFonts w:cs="Arial"/>
                <w:sz w:val="18"/>
                <w:szCs w:val="18"/>
              </w:rPr>
            </w:pPr>
            <w:r w:rsidRPr="004F61F6">
              <w:rPr>
                <w:rFonts w:cs="Arial"/>
                <w:sz w:val="18"/>
                <w:szCs w:val="18"/>
              </w:rPr>
              <w:t>7,622</w:t>
            </w:r>
          </w:p>
        </w:tc>
        <w:tc>
          <w:tcPr>
            <w:tcW w:w="1247" w:type="dxa"/>
            <w:tcBorders>
              <w:top w:val="nil"/>
              <w:left w:val="nil"/>
              <w:bottom w:val="nil"/>
              <w:right w:val="nil"/>
            </w:tcBorders>
            <w:shd w:val="clear" w:color="auto" w:fill="auto"/>
            <w:vAlign w:val="bottom"/>
          </w:tcPr>
          <w:p w14:paraId="7F6A3F44" w14:textId="47762962" w:rsidR="004F61F6" w:rsidRPr="00C935A5" w:rsidRDefault="004F61F6" w:rsidP="00D00AD6">
            <w:pPr>
              <w:spacing w:before="40" w:after="20"/>
              <w:jc w:val="center"/>
              <w:rPr>
                <w:rFonts w:cs="Arial"/>
                <w:sz w:val="18"/>
                <w:szCs w:val="18"/>
              </w:rPr>
            </w:pPr>
            <w:r w:rsidRPr="004F61F6">
              <w:rPr>
                <w:rFonts w:cs="Arial"/>
                <w:sz w:val="18"/>
                <w:szCs w:val="18"/>
              </w:rPr>
              <w:t>3.7</w:t>
            </w:r>
          </w:p>
        </w:tc>
        <w:tc>
          <w:tcPr>
            <w:tcW w:w="170" w:type="dxa"/>
            <w:tcBorders>
              <w:top w:val="nil"/>
              <w:left w:val="nil"/>
              <w:bottom w:val="nil"/>
              <w:right w:val="nil"/>
            </w:tcBorders>
            <w:shd w:val="clear" w:color="auto" w:fill="auto"/>
            <w:vAlign w:val="bottom"/>
          </w:tcPr>
          <w:p w14:paraId="2A0A1C99" w14:textId="1B1E7DF4"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60F7EE06" w14:textId="7BD2BBF3" w:rsidR="004F61F6" w:rsidRPr="00C935A5" w:rsidRDefault="004F61F6" w:rsidP="004F61F6">
            <w:pPr>
              <w:spacing w:before="40" w:after="20"/>
              <w:jc w:val="right"/>
              <w:rPr>
                <w:rFonts w:cs="Arial"/>
                <w:sz w:val="18"/>
                <w:szCs w:val="18"/>
              </w:rPr>
            </w:pPr>
            <w:r w:rsidRPr="004F61F6">
              <w:rPr>
                <w:rFonts w:cs="Arial"/>
                <w:sz w:val="18"/>
                <w:szCs w:val="18"/>
              </w:rPr>
              <w:t>406</w:t>
            </w:r>
          </w:p>
        </w:tc>
        <w:tc>
          <w:tcPr>
            <w:tcW w:w="1247" w:type="dxa"/>
            <w:tcBorders>
              <w:top w:val="nil"/>
              <w:left w:val="nil"/>
              <w:bottom w:val="nil"/>
              <w:right w:val="nil"/>
            </w:tcBorders>
            <w:shd w:val="clear" w:color="auto" w:fill="auto"/>
            <w:vAlign w:val="bottom"/>
          </w:tcPr>
          <w:p w14:paraId="22735138" w14:textId="5E814FF6" w:rsidR="004F61F6" w:rsidRPr="00C935A5" w:rsidRDefault="004F61F6" w:rsidP="00D00AD6">
            <w:pPr>
              <w:spacing w:before="40" w:after="20"/>
              <w:jc w:val="center"/>
              <w:rPr>
                <w:rFonts w:cs="Arial"/>
                <w:sz w:val="18"/>
                <w:szCs w:val="18"/>
              </w:rPr>
            </w:pPr>
            <w:r w:rsidRPr="004F61F6">
              <w:rPr>
                <w:rFonts w:cs="Arial"/>
                <w:sz w:val="18"/>
                <w:szCs w:val="18"/>
              </w:rPr>
              <w:t>5.3</w:t>
            </w:r>
          </w:p>
        </w:tc>
      </w:tr>
      <w:tr w:rsidR="004F61F6" w:rsidRPr="004F61F6" w14:paraId="44C8C4BA" w14:textId="77777777" w:rsidTr="00054606">
        <w:tc>
          <w:tcPr>
            <w:tcW w:w="2268" w:type="dxa"/>
            <w:tcBorders>
              <w:top w:val="nil"/>
              <w:left w:val="nil"/>
              <w:bottom w:val="nil"/>
              <w:right w:val="single" w:sz="18" w:space="0" w:color="0070C0"/>
            </w:tcBorders>
            <w:shd w:val="clear" w:color="auto" w:fill="auto"/>
            <w:vAlign w:val="center"/>
          </w:tcPr>
          <w:p w14:paraId="35BECE1C" w14:textId="77777777" w:rsidR="004F61F6" w:rsidRPr="00C935A5" w:rsidRDefault="004F61F6" w:rsidP="004F61F6">
            <w:pPr>
              <w:spacing w:before="40" w:after="20"/>
              <w:rPr>
                <w:rFonts w:cs="Arial"/>
                <w:sz w:val="18"/>
                <w:szCs w:val="18"/>
              </w:rPr>
            </w:pPr>
            <w:r w:rsidRPr="00C935A5">
              <w:rPr>
                <w:rFonts w:cs="Arial"/>
                <w:sz w:val="18"/>
                <w:szCs w:val="18"/>
              </w:rPr>
              <w:t>Queenscliffe B</w:t>
            </w:r>
          </w:p>
        </w:tc>
        <w:tc>
          <w:tcPr>
            <w:tcW w:w="1247" w:type="dxa"/>
            <w:tcBorders>
              <w:top w:val="nil"/>
              <w:left w:val="single" w:sz="18" w:space="0" w:color="0070C0"/>
              <w:bottom w:val="nil"/>
              <w:right w:val="nil"/>
            </w:tcBorders>
            <w:shd w:val="clear" w:color="auto" w:fill="auto"/>
            <w:vAlign w:val="bottom"/>
          </w:tcPr>
          <w:p w14:paraId="73F5EB4D" w14:textId="21E585C8" w:rsidR="004F61F6" w:rsidRPr="00C935A5" w:rsidRDefault="004F61F6" w:rsidP="004F61F6">
            <w:pPr>
              <w:spacing w:before="40" w:after="20"/>
              <w:jc w:val="right"/>
              <w:rPr>
                <w:rFonts w:cs="Arial"/>
                <w:sz w:val="18"/>
                <w:szCs w:val="18"/>
              </w:rPr>
            </w:pPr>
            <w:r w:rsidRPr="004F61F6">
              <w:rPr>
                <w:rFonts w:cs="Arial"/>
                <w:sz w:val="18"/>
                <w:szCs w:val="18"/>
              </w:rPr>
              <w:t>2,982</w:t>
            </w:r>
          </w:p>
        </w:tc>
        <w:tc>
          <w:tcPr>
            <w:tcW w:w="1247" w:type="dxa"/>
            <w:tcBorders>
              <w:top w:val="nil"/>
              <w:left w:val="nil"/>
              <w:bottom w:val="nil"/>
              <w:right w:val="nil"/>
            </w:tcBorders>
            <w:vAlign w:val="bottom"/>
          </w:tcPr>
          <w:p w14:paraId="3C50CEBA" w14:textId="7D4A1555" w:rsidR="004F61F6" w:rsidRPr="00C935A5" w:rsidRDefault="004F61F6" w:rsidP="004F61F6">
            <w:pPr>
              <w:spacing w:before="40" w:after="20"/>
              <w:jc w:val="right"/>
              <w:rPr>
                <w:rFonts w:cs="Arial"/>
                <w:sz w:val="18"/>
                <w:szCs w:val="18"/>
              </w:rPr>
            </w:pPr>
            <w:r w:rsidRPr="004F61F6">
              <w:rPr>
                <w:rFonts w:cs="Arial"/>
                <w:sz w:val="18"/>
                <w:szCs w:val="18"/>
              </w:rPr>
              <w:t>3,054</w:t>
            </w:r>
          </w:p>
        </w:tc>
        <w:tc>
          <w:tcPr>
            <w:tcW w:w="1247" w:type="dxa"/>
            <w:tcBorders>
              <w:top w:val="nil"/>
              <w:left w:val="nil"/>
              <w:bottom w:val="nil"/>
              <w:right w:val="nil"/>
            </w:tcBorders>
            <w:shd w:val="clear" w:color="auto" w:fill="auto"/>
            <w:vAlign w:val="bottom"/>
          </w:tcPr>
          <w:p w14:paraId="031782D3" w14:textId="1E214941" w:rsidR="004F61F6" w:rsidRPr="00C935A5" w:rsidRDefault="004F61F6" w:rsidP="00D00AD6">
            <w:pPr>
              <w:spacing w:before="40" w:after="20"/>
              <w:jc w:val="center"/>
              <w:rPr>
                <w:rFonts w:cs="Arial"/>
                <w:sz w:val="18"/>
                <w:szCs w:val="18"/>
              </w:rPr>
            </w:pPr>
            <w:r w:rsidRPr="004F61F6">
              <w:rPr>
                <w:rFonts w:cs="Arial"/>
                <w:sz w:val="18"/>
                <w:szCs w:val="18"/>
              </w:rPr>
              <w:t>2.4</w:t>
            </w:r>
          </w:p>
        </w:tc>
        <w:tc>
          <w:tcPr>
            <w:tcW w:w="170" w:type="dxa"/>
            <w:tcBorders>
              <w:top w:val="nil"/>
              <w:left w:val="nil"/>
              <w:bottom w:val="nil"/>
              <w:right w:val="nil"/>
            </w:tcBorders>
            <w:shd w:val="clear" w:color="auto" w:fill="auto"/>
            <w:vAlign w:val="bottom"/>
          </w:tcPr>
          <w:p w14:paraId="3802968B" w14:textId="7E040153"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56562DAF" w14:textId="7AB3CEA0" w:rsidR="004F61F6" w:rsidRPr="00C935A5" w:rsidRDefault="004F61F6" w:rsidP="004F61F6">
            <w:pPr>
              <w:spacing w:before="40" w:after="20"/>
              <w:jc w:val="right"/>
              <w:rPr>
                <w:rFonts w:cs="Arial"/>
                <w:sz w:val="18"/>
                <w:szCs w:val="18"/>
              </w:rPr>
            </w:pPr>
            <w:r w:rsidRPr="004F61F6">
              <w:rPr>
                <w:rFonts w:cs="Arial"/>
                <w:sz w:val="18"/>
                <w:szCs w:val="18"/>
              </w:rPr>
              <w:t>122</w:t>
            </w:r>
          </w:p>
        </w:tc>
        <w:tc>
          <w:tcPr>
            <w:tcW w:w="1247" w:type="dxa"/>
            <w:tcBorders>
              <w:top w:val="nil"/>
              <w:left w:val="nil"/>
              <w:bottom w:val="nil"/>
              <w:right w:val="nil"/>
            </w:tcBorders>
            <w:shd w:val="clear" w:color="auto" w:fill="auto"/>
            <w:vAlign w:val="bottom"/>
          </w:tcPr>
          <w:p w14:paraId="43238597" w14:textId="5F0ACB88" w:rsidR="004F61F6" w:rsidRPr="00C935A5" w:rsidRDefault="004F61F6" w:rsidP="00D00AD6">
            <w:pPr>
              <w:spacing w:before="40" w:after="20"/>
              <w:jc w:val="center"/>
              <w:rPr>
                <w:rFonts w:cs="Arial"/>
                <w:sz w:val="18"/>
                <w:szCs w:val="18"/>
              </w:rPr>
            </w:pPr>
            <w:r w:rsidRPr="004F61F6">
              <w:rPr>
                <w:rFonts w:cs="Arial"/>
                <w:sz w:val="18"/>
                <w:szCs w:val="18"/>
              </w:rPr>
              <w:t>4.0</w:t>
            </w:r>
          </w:p>
        </w:tc>
      </w:tr>
      <w:tr w:rsidR="004F61F6" w:rsidRPr="004F61F6" w14:paraId="27F46B8B" w14:textId="77777777" w:rsidTr="00054606">
        <w:tc>
          <w:tcPr>
            <w:tcW w:w="2268" w:type="dxa"/>
            <w:tcBorders>
              <w:top w:val="nil"/>
              <w:left w:val="nil"/>
              <w:bottom w:val="nil"/>
              <w:right w:val="single" w:sz="18" w:space="0" w:color="0070C0"/>
            </w:tcBorders>
            <w:shd w:val="clear" w:color="auto" w:fill="auto"/>
            <w:vAlign w:val="center"/>
          </w:tcPr>
          <w:p w14:paraId="652FE95C" w14:textId="77777777" w:rsidR="004F61F6" w:rsidRPr="00C935A5" w:rsidRDefault="004F61F6" w:rsidP="004F61F6">
            <w:pPr>
              <w:spacing w:before="40" w:after="20"/>
              <w:rPr>
                <w:rFonts w:cs="Arial"/>
                <w:sz w:val="18"/>
                <w:szCs w:val="18"/>
              </w:rPr>
            </w:pPr>
            <w:r w:rsidRPr="00C935A5">
              <w:rPr>
                <w:rFonts w:cs="Arial"/>
                <w:sz w:val="18"/>
                <w:szCs w:val="18"/>
              </w:rPr>
              <w:t>South Gippsland S</w:t>
            </w:r>
          </w:p>
        </w:tc>
        <w:tc>
          <w:tcPr>
            <w:tcW w:w="1247" w:type="dxa"/>
            <w:tcBorders>
              <w:top w:val="nil"/>
              <w:left w:val="single" w:sz="18" w:space="0" w:color="0070C0"/>
              <w:bottom w:val="nil"/>
              <w:right w:val="nil"/>
            </w:tcBorders>
            <w:shd w:val="clear" w:color="auto" w:fill="auto"/>
            <w:vAlign w:val="bottom"/>
          </w:tcPr>
          <w:p w14:paraId="7A186DCC" w14:textId="3C2F008A" w:rsidR="004F61F6" w:rsidRPr="00C935A5" w:rsidRDefault="004F61F6" w:rsidP="004F61F6">
            <w:pPr>
              <w:spacing w:before="40" w:after="20"/>
              <w:jc w:val="right"/>
              <w:rPr>
                <w:rFonts w:cs="Arial"/>
                <w:sz w:val="18"/>
                <w:szCs w:val="18"/>
              </w:rPr>
            </w:pPr>
            <w:r w:rsidRPr="004F61F6">
              <w:rPr>
                <w:rFonts w:cs="Arial"/>
                <w:sz w:val="18"/>
                <w:szCs w:val="18"/>
              </w:rPr>
              <w:t>29,576</w:t>
            </w:r>
          </w:p>
        </w:tc>
        <w:tc>
          <w:tcPr>
            <w:tcW w:w="1247" w:type="dxa"/>
            <w:tcBorders>
              <w:top w:val="nil"/>
              <w:left w:val="nil"/>
              <w:bottom w:val="nil"/>
              <w:right w:val="nil"/>
            </w:tcBorders>
            <w:vAlign w:val="bottom"/>
          </w:tcPr>
          <w:p w14:paraId="16392339" w14:textId="723489B1" w:rsidR="004F61F6" w:rsidRPr="00C935A5" w:rsidRDefault="004F61F6" w:rsidP="004F61F6">
            <w:pPr>
              <w:spacing w:before="40" w:after="20"/>
              <w:jc w:val="right"/>
              <w:rPr>
                <w:rFonts w:cs="Arial"/>
                <w:sz w:val="18"/>
                <w:szCs w:val="18"/>
              </w:rPr>
            </w:pPr>
            <w:r w:rsidRPr="004F61F6">
              <w:rPr>
                <w:rFonts w:cs="Arial"/>
                <w:sz w:val="18"/>
                <w:szCs w:val="18"/>
              </w:rPr>
              <w:t>30,455</w:t>
            </w:r>
          </w:p>
        </w:tc>
        <w:tc>
          <w:tcPr>
            <w:tcW w:w="1247" w:type="dxa"/>
            <w:tcBorders>
              <w:top w:val="nil"/>
              <w:left w:val="nil"/>
              <w:bottom w:val="nil"/>
              <w:right w:val="nil"/>
            </w:tcBorders>
            <w:shd w:val="clear" w:color="auto" w:fill="auto"/>
            <w:vAlign w:val="bottom"/>
          </w:tcPr>
          <w:p w14:paraId="2908FBC7" w14:textId="64934A27" w:rsidR="004F61F6" w:rsidRPr="00C935A5" w:rsidRDefault="004F61F6" w:rsidP="00D00AD6">
            <w:pPr>
              <w:spacing w:before="40" w:after="20"/>
              <w:jc w:val="center"/>
              <w:rPr>
                <w:rFonts w:cs="Arial"/>
                <w:sz w:val="18"/>
                <w:szCs w:val="18"/>
              </w:rPr>
            </w:pPr>
            <w:r w:rsidRPr="004F61F6">
              <w:rPr>
                <w:rFonts w:cs="Arial"/>
                <w:sz w:val="18"/>
                <w:szCs w:val="18"/>
              </w:rPr>
              <w:t>3.0</w:t>
            </w:r>
          </w:p>
        </w:tc>
        <w:tc>
          <w:tcPr>
            <w:tcW w:w="170" w:type="dxa"/>
            <w:tcBorders>
              <w:top w:val="nil"/>
              <w:left w:val="nil"/>
              <w:bottom w:val="nil"/>
              <w:right w:val="nil"/>
            </w:tcBorders>
            <w:shd w:val="clear" w:color="auto" w:fill="auto"/>
            <w:vAlign w:val="bottom"/>
          </w:tcPr>
          <w:p w14:paraId="58AFD25D" w14:textId="0190A7F1"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6C262827" w14:textId="25878000" w:rsidR="004F61F6" w:rsidRPr="00C935A5" w:rsidRDefault="004F61F6" w:rsidP="004F61F6">
            <w:pPr>
              <w:spacing w:before="40" w:after="20"/>
              <w:jc w:val="right"/>
              <w:rPr>
                <w:rFonts w:cs="Arial"/>
                <w:sz w:val="18"/>
                <w:szCs w:val="18"/>
              </w:rPr>
            </w:pPr>
            <w:r w:rsidRPr="004F61F6">
              <w:rPr>
                <w:rFonts w:cs="Arial"/>
                <w:sz w:val="18"/>
                <w:szCs w:val="18"/>
              </w:rPr>
              <w:t>1,891</w:t>
            </w:r>
          </w:p>
        </w:tc>
        <w:tc>
          <w:tcPr>
            <w:tcW w:w="1247" w:type="dxa"/>
            <w:tcBorders>
              <w:top w:val="nil"/>
              <w:left w:val="nil"/>
              <w:bottom w:val="nil"/>
              <w:right w:val="nil"/>
            </w:tcBorders>
            <w:shd w:val="clear" w:color="auto" w:fill="auto"/>
            <w:vAlign w:val="bottom"/>
          </w:tcPr>
          <w:p w14:paraId="0EDF4F5D" w14:textId="5A46435C" w:rsidR="004F61F6" w:rsidRPr="00C935A5" w:rsidRDefault="004F61F6" w:rsidP="00D00AD6">
            <w:pPr>
              <w:spacing w:before="40" w:after="20"/>
              <w:jc w:val="center"/>
              <w:rPr>
                <w:rFonts w:cs="Arial"/>
                <w:sz w:val="18"/>
                <w:szCs w:val="18"/>
              </w:rPr>
            </w:pPr>
            <w:r w:rsidRPr="004F61F6">
              <w:rPr>
                <w:rFonts w:cs="Arial"/>
                <w:sz w:val="18"/>
                <w:szCs w:val="18"/>
              </w:rPr>
              <w:t>6.2</w:t>
            </w:r>
          </w:p>
        </w:tc>
      </w:tr>
      <w:tr w:rsidR="004F61F6" w:rsidRPr="004F61F6" w14:paraId="58D77B25" w14:textId="77777777" w:rsidTr="00054606">
        <w:tc>
          <w:tcPr>
            <w:tcW w:w="2268" w:type="dxa"/>
            <w:tcBorders>
              <w:top w:val="nil"/>
              <w:left w:val="nil"/>
              <w:bottom w:val="nil"/>
              <w:right w:val="single" w:sz="18" w:space="0" w:color="0070C0"/>
            </w:tcBorders>
            <w:shd w:val="clear" w:color="auto" w:fill="auto"/>
            <w:vAlign w:val="center"/>
          </w:tcPr>
          <w:p w14:paraId="66CE7548" w14:textId="77777777" w:rsidR="004F61F6" w:rsidRPr="00C935A5" w:rsidRDefault="004F61F6" w:rsidP="004F61F6">
            <w:pPr>
              <w:spacing w:before="40" w:after="20"/>
              <w:rPr>
                <w:rFonts w:cs="Arial"/>
                <w:sz w:val="18"/>
                <w:szCs w:val="18"/>
              </w:rPr>
            </w:pPr>
            <w:r w:rsidRPr="00C935A5">
              <w:rPr>
                <w:rFonts w:cs="Arial"/>
                <w:sz w:val="18"/>
                <w:szCs w:val="18"/>
              </w:rPr>
              <w:t>Southern Grampians S</w:t>
            </w:r>
          </w:p>
        </w:tc>
        <w:tc>
          <w:tcPr>
            <w:tcW w:w="1247" w:type="dxa"/>
            <w:tcBorders>
              <w:top w:val="nil"/>
              <w:left w:val="single" w:sz="18" w:space="0" w:color="0070C0"/>
              <w:bottom w:val="nil"/>
              <w:right w:val="nil"/>
            </w:tcBorders>
            <w:shd w:val="clear" w:color="auto" w:fill="auto"/>
            <w:vAlign w:val="bottom"/>
          </w:tcPr>
          <w:p w14:paraId="1976376E" w14:textId="54931113" w:rsidR="004F61F6" w:rsidRPr="00C935A5" w:rsidRDefault="004F61F6" w:rsidP="004F61F6">
            <w:pPr>
              <w:spacing w:before="40" w:after="20"/>
              <w:jc w:val="right"/>
              <w:rPr>
                <w:rFonts w:cs="Arial"/>
                <w:sz w:val="18"/>
                <w:szCs w:val="18"/>
              </w:rPr>
            </w:pPr>
            <w:r w:rsidRPr="004F61F6">
              <w:rPr>
                <w:rFonts w:cs="Arial"/>
                <w:sz w:val="18"/>
                <w:szCs w:val="18"/>
              </w:rPr>
              <w:t>16,135</w:t>
            </w:r>
          </w:p>
        </w:tc>
        <w:tc>
          <w:tcPr>
            <w:tcW w:w="1247" w:type="dxa"/>
            <w:tcBorders>
              <w:top w:val="nil"/>
              <w:left w:val="nil"/>
              <w:bottom w:val="nil"/>
              <w:right w:val="nil"/>
            </w:tcBorders>
            <w:vAlign w:val="bottom"/>
          </w:tcPr>
          <w:p w14:paraId="67393C7E" w14:textId="2902F699" w:rsidR="004F61F6" w:rsidRPr="00C935A5" w:rsidRDefault="004F61F6" w:rsidP="004F61F6">
            <w:pPr>
              <w:spacing w:before="40" w:after="20"/>
              <w:jc w:val="right"/>
              <w:rPr>
                <w:rFonts w:cs="Arial"/>
                <w:sz w:val="18"/>
                <w:szCs w:val="18"/>
              </w:rPr>
            </w:pPr>
            <w:r w:rsidRPr="004F61F6">
              <w:rPr>
                <w:rFonts w:cs="Arial"/>
                <w:sz w:val="18"/>
                <w:szCs w:val="18"/>
              </w:rPr>
              <w:t>16,047</w:t>
            </w:r>
          </w:p>
        </w:tc>
        <w:tc>
          <w:tcPr>
            <w:tcW w:w="1247" w:type="dxa"/>
            <w:tcBorders>
              <w:top w:val="nil"/>
              <w:left w:val="nil"/>
              <w:bottom w:val="nil"/>
              <w:right w:val="nil"/>
            </w:tcBorders>
            <w:shd w:val="clear" w:color="auto" w:fill="auto"/>
            <w:vAlign w:val="bottom"/>
          </w:tcPr>
          <w:p w14:paraId="19D29D32" w14:textId="71BB0640" w:rsidR="004F61F6" w:rsidRPr="00C935A5" w:rsidRDefault="004F61F6" w:rsidP="00D00AD6">
            <w:pPr>
              <w:spacing w:before="40" w:after="20"/>
              <w:jc w:val="center"/>
              <w:rPr>
                <w:rFonts w:cs="Arial"/>
                <w:sz w:val="18"/>
                <w:szCs w:val="18"/>
              </w:rPr>
            </w:pPr>
            <w:r w:rsidRPr="004F61F6">
              <w:rPr>
                <w:rFonts w:cs="Arial"/>
                <w:sz w:val="18"/>
                <w:szCs w:val="18"/>
              </w:rPr>
              <w:t>-0.5</w:t>
            </w:r>
          </w:p>
        </w:tc>
        <w:tc>
          <w:tcPr>
            <w:tcW w:w="170" w:type="dxa"/>
            <w:tcBorders>
              <w:top w:val="nil"/>
              <w:left w:val="nil"/>
              <w:bottom w:val="nil"/>
              <w:right w:val="nil"/>
            </w:tcBorders>
            <w:shd w:val="clear" w:color="auto" w:fill="auto"/>
            <w:vAlign w:val="bottom"/>
          </w:tcPr>
          <w:p w14:paraId="3FE53E76" w14:textId="2EEBA7B5"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589A10A7" w14:textId="218D984F" w:rsidR="004F61F6" w:rsidRPr="00C935A5" w:rsidRDefault="004F61F6" w:rsidP="004F61F6">
            <w:pPr>
              <w:spacing w:before="40" w:after="20"/>
              <w:jc w:val="right"/>
              <w:rPr>
                <w:rFonts w:cs="Arial"/>
                <w:sz w:val="18"/>
                <w:szCs w:val="18"/>
              </w:rPr>
            </w:pPr>
            <w:r w:rsidRPr="004F61F6">
              <w:rPr>
                <w:rFonts w:cs="Arial"/>
                <w:sz w:val="18"/>
                <w:szCs w:val="18"/>
              </w:rPr>
              <w:t>1,064</w:t>
            </w:r>
          </w:p>
        </w:tc>
        <w:tc>
          <w:tcPr>
            <w:tcW w:w="1247" w:type="dxa"/>
            <w:tcBorders>
              <w:top w:val="nil"/>
              <w:left w:val="nil"/>
              <w:bottom w:val="nil"/>
              <w:right w:val="nil"/>
            </w:tcBorders>
            <w:shd w:val="clear" w:color="auto" w:fill="auto"/>
            <w:vAlign w:val="bottom"/>
          </w:tcPr>
          <w:p w14:paraId="297DC411" w14:textId="5018C219" w:rsidR="004F61F6" w:rsidRPr="00C935A5" w:rsidRDefault="004F61F6" w:rsidP="00D00AD6">
            <w:pPr>
              <w:spacing w:before="40" w:after="20"/>
              <w:jc w:val="center"/>
              <w:rPr>
                <w:rFonts w:cs="Arial"/>
                <w:sz w:val="18"/>
                <w:szCs w:val="18"/>
              </w:rPr>
            </w:pPr>
            <w:r w:rsidRPr="004F61F6">
              <w:rPr>
                <w:rFonts w:cs="Arial"/>
                <w:sz w:val="18"/>
                <w:szCs w:val="18"/>
              </w:rPr>
              <w:t>6.6</w:t>
            </w:r>
          </w:p>
        </w:tc>
      </w:tr>
      <w:tr w:rsidR="004F61F6" w:rsidRPr="004F61F6" w14:paraId="09782C3D" w14:textId="77777777" w:rsidTr="00054606">
        <w:tc>
          <w:tcPr>
            <w:tcW w:w="2268" w:type="dxa"/>
            <w:tcBorders>
              <w:top w:val="nil"/>
              <w:left w:val="nil"/>
              <w:bottom w:val="nil"/>
              <w:right w:val="single" w:sz="18" w:space="0" w:color="0070C0"/>
            </w:tcBorders>
            <w:shd w:val="clear" w:color="auto" w:fill="auto"/>
            <w:vAlign w:val="center"/>
          </w:tcPr>
          <w:p w14:paraId="5D9C1268" w14:textId="77777777" w:rsidR="004F61F6" w:rsidRPr="00C935A5" w:rsidRDefault="004F61F6" w:rsidP="004F61F6">
            <w:pPr>
              <w:spacing w:before="40" w:after="20"/>
              <w:rPr>
                <w:rFonts w:cs="Arial"/>
                <w:sz w:val="18"/>
                <w:szCs w:val="18"/>
              </w:rPr>
            </w:pPr>
            <w:r w:rsidRPr="00C935A5">
              <w:rPr>
                <w:rFonts w:cs="Arial"/>
                <w:sz w:val="18"/>
                <w:szCs w:val="18"/>
              </w:rPr>
              <w:t>Stonnington C</w:t>
            </w:r>
          </w:p>
        </w:tc>
        <w:tc>
          <w:tcPr>
            <w:tcW w:w="1247" w:type="dxa"/>
            <w:tcBorders>
              <w:top w:val="nil"/>
              <w:left w:val="single" w:sz="18" w:space="0" w:color="0070C0"/>
              <w:bottom w:val="nil"/>
              <w:right w:val="nil"/>
            </w:tcBorders>
            <w:shd w:val="clear" w:color="auto" w:fill="auto"/>
            <w:vAlign w:val="bottom"/>
          </w:tcPr>
          <w:p w14:paraId="477B0310" w14:textId="60DB2A26" w:rsidR="004F61F6" w:rsidRPr="00C935A5" w:rsidRDefault="004F61F6" w:rsidP="004F61F6">
            <w:pPr>
              <w:spacing w:before="40" w:after="20"/>
              <w:jc w:val="right"/>
              <w:rPr>
                <w:rFonts w:cs="Arial"/>
                <w:sz w:val="18"/>
                <w:szCs w:val="18"/>
              </w:rPr>
            </w:pPr>
            <w:r w:rsidRPr="004F61F6">
              <w:rPr>
                <w:rFonts w:cs="Arial"/>
                <w:sz w:val="18"/>
                <w:szCs w:val="18"/>
              </w:rPr>
              <w:t>116,207</w:t>
            </w:r>
          </w:p>
        </w:tc>
        <w:tc>
          <w:tcPr>
            <w:tcW w:w="1247" w:type="dxa"/>
            <w:tcBorders>
              <w:top w:val="nil"/>
              <w:left w:val="nil"/>
              <w:bottom w:val="nil"/>
              <w:right w:val="nil"/>
            </w:tcBorders>
            <w:vAlign w:val="bottom"/>
          </w:tcPr>
          <w:p w14:paraId="55314A23" w14:textId="52ECD150" w:rsidR="004F61F6" w:rsidRPr="00C935A5" w:rsidRDefault="004F61F6" w:rsidP="004F61F6">
            <w:pPr>
              <w:spacing w:before="40" w:after="20"/>
              <w:jc w:val="right"/>
              <w:rPr>
                <w:rFonts w:cs="Arial"/>
                <w:sz w:val="18"/>
                <w:szCs w:val="18"/>
              </w:rPr>
            </w:pPr>
            <w:r w:rsidRPr="004F61F6">
              <w:rPr>
                <w:rFonts w:cs="Arial"/>
                <w:sz w:val="18"/>
                <w:szCs w:val="18"/>
              </w:rPr>
              <w:t>114,340</w:t>
            </w:r>
          </w:p>
        </w:tc>
        <w:tc>
          <w:tcPr>
            <w:tcW w:w="1247" w:type="dxa"/>
            <w:tcBorders>
              <w:top w:val="nil"/>
              <w:left w:val="nil"/>
              <w:bottom w:val="nil"/>
              <w:right w:val="nil"/>
            </w:tcBorders>
            <w:shd w:val="clear" w:color="auto" w:fill="auto"/>
            <w:vAlign w:val="bottom"/>
          </w:tcPr>
          <w:p w14:paraId="5EF60BF0" w14:textId="6226DE46" w:rsidR="004F61F6" w:rsidRPr="00C935A5" w:rsidRDefault="004F61F6" w:rsidP="00D00AD6">
            <w:pPr>
              <w:spacing w:before="40" w:after="20"/>
              <w:jc w:val="center"/>
              <w:rPr>
                <w:rFonts w:cs="Arial"/>
                <w:sz w:val="18"/>
                <w:szCs w:val="18"/>
              </w:rPr>
            </w:pPr>
            <w:r w:rsidRPr="004F61F6">
              <w:rPr>
                <w:rFonts w:cs="Arial"/>
                <w:sz w:val="18"/>
                <w:szCs w:val="18"/>
              </w:rPr>
              <w:t>-1.6</w:t>
            </w:r>
          </w:p>
        </w:tc>
        <w:tc>
          <w:tcPr>
            <w:tcW w:w="170" w:type="dxa"/>
            <w:tcBorders>
              <w:top w:val="nil"/>
              <w:left w:val="nil"/>
              <w:bottom w:val="nil"/>
              <w:right w:val="nil"/>
            </w:tcBorders>
            <w:shd w:val="clear" w:color="auto" w:fill="auto"/>
            <w:vAlign w:val="bottom"/>
          </w:tcPr>
          <w:p w14:paraId="2034CD42" w14:textId="082A1912"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24B31300" w14:textId="521081C2" w:rsidR="004F61F6" w:rsidRPr="00C935A5" w:rsidRDefault="004F61F6" w:rsidP="004F61F6">
            <w:pPr>
              <w:spacing w:before="40" w:after="20"/>
              <w:jc w:val="right"/>
              <w:rPr>
                <w:rFonts w:cs="Arial"/>
                <w:sz w:val="18"/>
                <w:szCs w:val="18"/>
              </w:rPr>
            </w:pPr>
            <w:r w:rsidRPr="004F61F6">
              <w:rPr>
                <w:rFonts w:cs="Arial"/>
                <w:sz w:val="18"/>
                <w:szCs w:val="18"/>
              </w:rPr>
              <w:t>5,231</w:t>
            </w:r>
          </w:p>
        </w:tc>
        <w:tc>
          <w:tcPr>
            <w:tcW w:w="1247" w:type="dxa"/>
            <w:tcBorders>
              <w:top w:val="nil"/>
              <w:left w:val="nil"/>
              <w:bottom w:val="nil"/>
              <w:right w:val="nil"/>
            </w:tcBorders>
            <w:shd w:val="clear" w:color="auto" w:fill="auto"/>
            <w:vAlign w:val="bottom"/>
          </w:tcPr>
          <w:p w14:paraId="04ECBF6B" w14:textId="5E4ECE7C" w:rsidR="004F61F6" w:rsidRPr="00C935A5" w:rsidRDefault="004F61F6" w:rsidP="00D00AD6">
            <w:pPr>
              <w:spacing w:before="40" w:after="20"/>
              <w:jc w:val="center"/>
              <w:rPr>
                <w:rFonts w:cs="Arial"/>
                <w:sz w:val="18"/>
                <w:szCs w:val="18"/>
              </w:rPr>
            </w:pPr>
            <w:r w:rsidRPr="004F61F6">
              <w:rPr>
                <w:rFonts w:cs="Arial"/>
                <w:sz w:val="18"/>
                <w:szCs w:val="18"/>
              </w:rPr>
              <w:t>4.6</w:t>
            </w:r>
          </w:p>
        </w:tc>
      </w:tr>
      <w:tr w:rsidR="004F61F6" w:rsidRPr="004F61F6" w14:paraId="4864F8A0" w14:textId="77777777" w:rsidTr="00054606">
        <w:tc>
          <w:tcPr>
            <w:tcW w:w="2268" w:type="dxa"/>
            <w:tcBorders>
              <w:top w:val="nil"/>
              <w:left w:val="nil"/>
              <w:bottom w:val="nil"/>
              <w:right w:val="single" w:sz="18" w:space="0" w:color="0070C0"/>
            </w:tcBorders>
            <w:shd w:val="clear" w:color="auto" w:fill="auto"/>
            <w:vAlign w:val="center"/>
          </w:tcPr>
          <w:p w14:paraId="6245D4C2" w14:textId="77777777" w:rsidR="004F61F6" w:rsidRPr="00C935A5" w:rsidRDefault="004F61F6" w:rsidP="004F61F6">
            <w:pPr>
              <w:spacing w:before="40" w:after="20"/>
              <w:rPr>
                <w:rFonts w:cs="Arial"/>
                <w:sz w:val="18"/>
                <w:szCs w:val="18"/>
              </w:rPr>
            </w:pPr>
            <w:r w:rsidRPr="00C935A5">
              <w:rPr>
                <w:rFonts w:cs="Arial"/>
                <w:sz w:val="18"/>
                <w:szCs w:val="18"/>
              </w:rPr>
              <w:t>Strathbogie S</w:t>
            </w:r>
          </w:p>
        </w:tc>
        <w:tc>
          <w:tcPr>
            <w:tcW w:w="1247" w:type="dxa"/>
            <w:tcBorders>
              <w:top w:val="nil"/>
              <w:left w:val="single" w:sz="18" w:space="0" w:color="0070C0"/>
              <w:bottom w:val="nil"/>
              <w:right w:val="nil"/>
            </w:tcBorders>
            <w:shd w:val="clear" w:color="auto" w:fill="auto"/>
            <w:vAlign w:val="bottom"/>
          </w:tcPr>
          <w:p w14:paraId="2C0003F3" w14:textId="1054512D" w:rsidR="004F61F6" w:rsidRPr="00C935A5" w:rsidRDefault="004F61F6" w:rsidP="004F61F6">
            <w:pPr>
              <w:spacing w:before="40" w:after="20"/>
              <w:jc w:val="right"/>
              <w:rPr>
                <w:rFonts w:cs="Arial"/>
                <w:sz w:val="18"/>
                <w:szCs w:val="18"/>
              </w:rPr>
            </w:pPr>
            <w:r w:rsidRPr="004F61F6">
              <w:rPr>
                <w:rFonts w:cs="Arial"/>
                <w:sz w:val="18"/>
                <w:szCs w:val="18"/>
              </w:rPr>
              <w:t>10,645</w:t>
            </w:r>
          </w:p>
        </w:tc>
        <w:tc>
          <w:tcPr>
            <w:tcW w:w="1247" w:type="dxa"/>
            <w:tcBorders>
              <w:top w:val="nil"/>
              <w:left w:val="nil"/>
              <w:bottom w:val="nil"/>
              <w:right w:val="nil"/>
            </w:tcBorders>
            <w:vAlign w:val="bottom"/>
          </w:tcPr>
          <w:p w14:paraId="17A44338" w14:textId="0DBAF4EE" w:rsidR="004F61F6" w:rsidRPr="00C935A5" w:rsidRDefault="004F61F6" w:rsidP="004F61F6">
            <w:pPr>
              <w:spacing w:before="40" w:after="20"/>
              <w:jc w:val="right"/>
              <w:rPr>
                <w:rFonts w:cs="Arial"/>
                <w:sz w:val="18"/>
                <w:szCs w:val="18"/>
              </w:rPr>
            </w:pPr>
            <w:r w:rsidRPr="004F61F6">
              <w:rPr>
                <w:rFonts w:cs="Arial"/>
                <w:sz w:val="18"/>
                <w:szCs w:val="18"/>
              </w:rPr>
              <w:t>11,167</w:t>
            </w:r>
          </w:p>
        </w:tc>
        <w:tc>
          <w:tcPr>
            <w:tcW w:w="1247" w:type="dxa"/>
            <w:tcBorders>
              <w:top w:val="nil"/>
              <w:left w:val="nil"/>
              <w:bottom w:val="nil"/>
              <w:right w:val="nil"/>
            </w:tcBorders>
            <w:shd w:val="clear" w:color="auto" w:fill="auto"/>
            <w:vAlign w:val="bottom"/>
          </w:tcPr>
          <w:p w14:paraId="13B368D4" w14:textId="5853102C" w:rsidR="004F61F6" w:rsidRPr="00C935A5" w:rsidRDefault="004F61F6" w:rsidP="00D00AD6">
            <w:pPr>
              <w:spacing w:before="40" w:after="20"/>
              <w:jc w:val="center"/>
              <w:rPr>
                <w:rFonts w:cs="Arial"/>
                <w:sz w:val="18"/>
                <w:szCs w:val="18"/>
              </w:rPr>
            </w:pPr>
            <w:r w:rsidRPr="004F61F6">
              <w:rPr>
                <w:rFonts w:cs="Arial"/>
                <w:sz w:val="18"/>
                <w:szCs w:val="18"/>
              </w:rPr>
              <w:t>4.9</w:t>
            </w:r>
          </w:p>
        </w:tc>
        <w:tc>
          <w:tcPr>
            <w:tcW w:w="170" w:type="dxa"/>
            <w:tcBorders>
              <w:top w:val="nil"/>
              <w:left w:val="nil"/>
              <w:bottom w:val="nil"/>
              <w:right w:val="nil"/>
            </w:tcBorders>
            <w:shd w:val="clear" w:color="auto" w:fill="auto"/>
            <w:vAlign w:val="bottom"/>
          </w:tcPr>
          <w:p w14:paraId="64C94A4E" w14:textId="05A04D4B"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19348282" w14:textId="71C1D989" w:rsidR="004F61F6" w:rsidRPr="00C935A5" w:rsidRDefault="004F61F6" w:rsidP="004F61F6">
            <w:pPr>
              <w:spacing w:before="40" w:after="20"/>
              <w:jc w:val="right"/>
              <w:rPr>
                <w:rFonts w:cs="Arial"/>
                <w:sz w:val="18"/>
                <w:szCs w:val="18"/>
              </w:rPr>
            </w:pPr>
            <w:r w:rsidRPr="004F61F6">
              <w:rPr>
                <w:rFonts w:cs="Arial"/>
                <w:sz w:val="18"/>
                <w:szCs w:val="18"/>
              </w:rPr>
              <w:t>638</w:t>
            </w:r>
          </w:p>
        </w:tc>
        <w:tc>
          <w:tcPr>
            <w:tcW w:w="1247" w:type="dxa"/>
            <w:tcBorders>
              <w:top w:val="nil"/>
              <w:left w:val="nil"/>
              <w:bottom w:val="nil"/>
              <w:right w:val="nil"/>
            </w:tcBorders>
            <w:shd w:val="clear" w:color="auto" w:fill="auto"/>
            <w:vAlign w:val="bottom"/>
          </w:tcPr>
          <w:p w14:paraId="0E7F657C" w14:textId="34C34BD0" w:rsidR="004F61F6" w:rsidRPr="00C935A5" w:rsidRDefault="004F61F6" w:rsidP="00D00AD6">
            <w:pPr>
              <w:spacing w:before="40" w:after="20"/>
              <w:jc w:val="center"/>
              <w:rPr>
                <w:rFonts w:cs="Arial"/>
                <w:sz w:val="18"/>
                <w:szCs w:val="18"/>
              </w:rPr>
            </w:pPr>
            <w:r w:rsidRPr="004F61F6">
              <w:rPr>
                <w:rFonts w:cs="Arial"/>
                <w:sz w:val="18"/>
                <w:szCs w:val="18"/>
              </w:rPr>
              <w:t>5.7</w:t>
            </w:r>
          </w:p>
        </w:tc>
      </w:tr>
      <w:tr w:rsidR="004F61F6" w:rsidRPr="004F61F6" w14:paraId="009C4C68" w14:textId="77777777" w:rsidTr="00054606">
        <w:tc>
          <w:tcPr>
            <w:tcW w:w="2268" w:type="dxa"/>
            <w:tcBorders>
              <w:top w:val="nil"/>
              <w:left w:val="nil"/>
              <w:bottom w:val="nil"/>
              <w:right w:val="single" w:sz="18" w:space="0" w:color="0070C0"/>
            </w:tcBorders>
            <w:shd w:val="clear" w:color="auto" w:fill="auto"/>
            <w:vAlign w:val="center"/>
          </w:tcPr>
          <w:p w14:paraId="64A2DCE7" w14:textId="77777777" w:rsidR="004F61F6" w:rsidRPr="00C935A5" w:rsidRDefault="004F61F6" w:rsidP="004F61F6">
            <w:pPr>
              <w:spacing w:before="40" w:after="20"/>
              <w:rPr>
                <w:rFonts w:cs="Arial"/>
                <w:sz w:val="18"/>
                <w:szCs w:val="18"/>
              </w:rPr>
            </w:pPr>
            <w:r w:rsidRPr="00C935A5">
              <w:rPr>
                <w:rFonts w:cs="Arial"/>
                <w:sz w:val="18"/>
                <w:szCs w:val="18"/>
              </w:rPr>
              <w:t>Surf Coast S</w:t>
            </w:r>
          </w:p>
        </w:tc>
        <w:tc>
          <w:tcPr>
            <w:tcW w:w="1247" w:type="dxa"/>
            <w:tcBorders>
              <w:top w:val="nil"/>
              <w:left w:val="single" w:sz="18" w:space="0" w:color="0070C0"/>
              <w:bottom w:val="nil"/>
              <w:right w:val="nil"/>
            </w:tcBorders>
            <w:shd w:val="clear" w:color="auto" w:fill="auto"/>
            <w:vAlign w:val="bottom"/>
          </w:tcPr>
          <w:p w14:paraId="57016E65" w14:textId="43404BE5" w:rsidR="004F61F6" w:rsidRPr="00C935A5" w:rsidRDefault="004F61F6" w:rsidP="004F61F6">
            <w:pPr>
              <w:spacing w:before="40" w:after="20"/>
              <w:jc w:val="right"/>
              <w:rPr>
                <w:rFonts w:cs="Arial"/>
                <w:sz w:val="18"/>
                <w:szCs w:val="18"/>
              </w:rPr>
            </w:pPr>
            <w:r w:rsidRPr="004F61F6">
              <w:rPr>
                <w:rFonts w:cs="Arial"/>
                <w:sz w:val="18"/>
                <w:szCs w:val="18"/>
              </w:rPr>
              <w:t>32,251</w:t>
            </w:r>
          </w:p>
        </w:tc>
        <w:tc>
          <w:tcPr>
            <w:tcW w:w="1247" w:type="dxa"/>
            <w:tcBorders>
              <w:top w:val="nil"/>
              <w:left w:val="nil"/>
              <w:bottom w:val="nil"/>
              <w:right w:val="nil"/>
            </w:tcBorders>
            <w:vAlign w:val="bottom"/>
          </w:tcPr>
          <w:p w14:paraId="6CF508C8" w14:textId="14AC6829" w:rsidR="004F61F6" w:rsidRPr="00C935A5" w:rsidRDefault="004F61F6" w:rsidP="004F61F6">
            <w:pPr>
              <w:spacing w:before="40" w:after="20"/>
              <w:jc w:val="right"/>
              <w:rPr>
                <w:rFonts w:cs="Arial"/>
                <w:sz w:val="18"/>
                <w:szCs w:val="18"/>
              </w:rPr>
            </w:pPr>
            <w:r w:rsidRPr="004F61F6">
              <w:rPr>
                <w:rFonts w:cs="Arial"/>
                <w:sz w:val="18"/>
                <w:szCs w:val="18"/>
              </w:rPr>
              <w:t>36,278</w:t>
            </w:r>
          </w:p>
        </w:tc>
        <w:tc>
          <w:tcPr>
            <w:tcW w:w="1247" w:type="dxa"/>
            <w:tcBorders>
              <w:top w:val="nil"/>
              <w:left w:val="nil"/>
              <w:bottom w:val="nil"/>
              <w:right w:val="nil"/>
            </w:tcBorders>
            <w:shd w:val="clear" w:color="auto" w:fill="auto"/>
            <w:vAlign w:val="bottom"/>
          </w:tcPr>
          <w:p w14:paraId="0F5ED6AC" w14:textId="3524A9D0" w:rsidR="004F61F6" w:rsidRPr="00C935A5" w:rsidRDefault="004F61F6" w:rsidP="00D00AD6">
            <w:pPr>
              <w:spacing w:before="40" w:after="20"/>
              <w:jc w:val="center"/>
              <w:rPr>
                <w:rFonts w:cs="Arial"/>
                <w:sz w:val="18"/>
                <w:szCs w:val="18"/>
              </w:rPr>
            </w:pPr>
            <w:r w:rsidRPr="004F61F6">
              <w:rPr>
                <w:rFonts w:cs="Arial"/>
                <w:sz w:val="18"/>
                <w:szCs w:val="18"/>
              </w:rPr>
              <w:t>12.5</w:t>
            </w:r>
          </w:p>
        </w:tc>
        <w:tc>
          <w:tcPr>
            <w:tcW w:w="170" w:type="dxa"/>
            <w:tcBorders>
              <w:top w:val="nil"/>
              <w:left w:val="nil"/>
              <w:bottom w:val="nil"/>
              <w:right w:val="nil"/>
            </w:tcBorders>
            <w:shd w:val="clear" w:color="auto" w:fill="auto"/>
            <w:vAlign w:val="bottom"/>
          </w:tcPr>
          <w:p w14:paraId="445E3B42" w14:textId="5A935DE3"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6E142459" w14:textId="6285B8AF" w:rsidR="004F61F6" w:rsidRPr="00C935A5" w:rsidRDefault="004F61F6" w:rsidP="004F61F6">
            <w:pPr>
              <w:spacing w:before="40" w:after="20"/>
              <w:jc w:val="right"/>
              <w:rPr>
                <w:rFonts w:cs="Arial"/>
                <w:sz w:val="18"/>
                <w:szCs w:val="18"/>
              </w:rPr>
            </w:pPr>
            <w:r w:rsidRPr="004F61F6">
              <w:rPr>
                <w:rFonts w:cs="Arial"/>
                <w:sz w:val="18"/>
                <w:szCs w:val="18"/>
              </w:rPr>
              <w:t>2,768</w:t>
            </w:r>
          </w:p>
        </w:tc>
        <w:tc>
          <w:tcPr>
            <w:tcW w:w="1247" w:type="dxa"/>
            <w:tcBorders>
              <w:top w:val="nil"/>
              <w:left w:val="nil"/>
              <w:bottom w:val="nil"/>
              <w:right w:val="nil"/>
            </w:tcBorders>
            <w:shd w:val="clear" w:color="auto" w:fill="auto"/>
            <w:vAlign w:val="bottom"/>
          </w:tcPr>
          <w:p w14:paraId="15C34E37" w14:textId="3F0B0F01" w:rsidR="004F61F6" w:rsidRPr="00C935A5" w:rsidRDefault="004F61F6" w:rsidP="00D00AD6">
            <w:pPr>
              <w:spacing w:before="40" w:after="20"/>
              <w:jc w:val="center"/>
              <w:rPr>
                <w:rFonts w:cs="Arial"/>
                <w:sz w:val="18"/>
                <w:szCs w:val="18"/>
              </w:rPr>
            </w:pPr>
            <w:r w:rsidRPr="004F61F6">
              <w:rPr>
                <w:rFonts w:cs="Arial"/>
                <w:sz w:val="18"/>
                <w:szCs w:val="18"/>
              </w:rPr>
              <w:t>7.6</w:t>
            </w:r>
          </w:p>
        </w:tc>
      </w:tr>
      <w:tr w:rsidR="004F61F6" w:rsidRPr="004F61F6" w14:paraId="5D3F5E1E" w14:textId="77777777" w:rsidTr="00054606">
        <w:tc>
          <w:tcPr>
            <w:tcW w:w="2268" w:type="dxa"/>
            <w:tcBorders>
              <w:top w:val="nil"/>
              <w:left w:val="nil"/>
              <w:bottom w:val="nil"/>
              <w:right w:val="single" w:sz="18" w:space="0" w:color="0070C0"/>
            </w:tcBorders>
            <w:shd w:val="clear" w:color="auto" w:fill="auto"/>
            <w:vAlign w:val="center"/>
          </w:tcPr>
          <w:p w14:paraId="072BDCA5" w14:textId="77777777" w:rsidR="004F61F6" w:rsidRPr="00C935A5" w:rsidRDefault="004F61F6" w:rsidP="004F61F6">
            <w:pPr>
              <w:spacing w:before="40" w:after="20"/>
              <w:rPr>
                <w:rFonts w:cs="Arial"/>
                <w:sz w:val="18"/>
                <w:szCs w:val="18"/>
              </w:rPr>
            </w:pPr>
            <w:r w:rsidRPr="00C935A5">
              <w:rPr>
                <w:rFonts w:cs="Arial"/>
                <w:sz w:val="18"/>
                <w:szCs w:val="18"/>
              </w:rPr>
              <w:t>Swan Hill RC</w:t>
            </w:r>
          </w:p>
        </w:tc>
        <w:tc>
          <w:tcPr>
            <w:tcW w:w="1247" w:type="dxa"/>
            <w:tcBorders>
              <w:top w:val="nil"/>
              <w:left w:val="single" w:sz="18" w:space="0" w:color="0070C0"/>
              <w:bottom w:val="nil"/>
              <w:right w:val="nil"/>
            </w:tcBorders>
            <w:shd w:val="clear" w:color="auto" w:fill="auto"/>
            <w:vAlign w:val="bottom"/>
          </w:tcPr>
          <w:p w14:paraId="38BC5586" w14:textId="264B75C0" w:rsidR="004F61F6" w:rsidRPr="00C935A5" w:rsidRDefault="004F61F6" w:rsidP="004F61F6">
            <w:pPr>
              <w:spacing w:before="40" w:after="20"/>
              <w:jc w:val="right"/>
              <w:rPr>
                <w:rFonts w:cs="Arial"/>
                <w:sz w:val="18"/>
                <w:szCs w:val="18"/>
              </w:rPr>
            </w:pPr>
            <w:r w:rsidRPr="004F61F6">
              <w:rPr>
                <w:rFonts w:cs="Arial"/>
                <w:sz w:val="18"/>
                <w:szCs w:val="18"/>
              </w:rPr>
              <w:t>20,759</w:t>
            </w:r>
          </w:p>
        </w:tc>
        <w:tc>
          <w:tcPr>
            <w:tcW w:w="1247" w:type="dxa"/>
            <w:tcBorders>
              <w:top w:val="nil"/>
              <w:left w:val="nil"/>
              <w:bottom w:val="nil"/>
              <w:right w:val="nil"/>
            </w:tcBorders>
            <w:vAlign w:val="bottom"/>
          </w:tcPr>
          <w:p w14:paraId="2C29C1C5" w14:textId="37F11F2B" w:rsidR="004F61F6" w:rsidRPr="00C935A5" w:rsidRDefault="004F61F6" w:rsidP="004F61F6">
            <w:pPr>
              <w:spacing w:before="40" w:after="20"/>
              <w:jc w:val="right"/>
              <w:rPr>
                <w:rFonts w:cs="Arial"/>
                <w:sz w:val="18"/>
                <w:szCs w:val="18"/>
              </w:rPr>
            </w:pPr>
            <w:r w:rsidRPr="004F61F6">
              <w:rPr>
                <w:rFonts w:cs="Arial"/>
                <w:sz w:val="18"/>
                <w:szCs w:val="18"/>
              </w:rPr>
              <w:t>20,159</w:t>
            </w:r>
          </w:p>
        </w:tc>
        <w:tc>
          <w:tcPr>
            <w:tcW w:w="1247" w:type="dxa"/>
            <w:tcBorders>
              <w:top w:val="nil"/>
              <w:left w:val="nil"/>
              <w:bottom w:val="nil"/>
              <w:right w:val="nil"/>
            </w:tcBorders>
            <w:shd w:val="clear" w:color="auto" w:fill="auto"/>
            <w:vAlign w:val="bottom"/>
          </w:tcPr>
          <w:p w14:paraId="58FB7AAE" w14:textId="384574FC" w:rsidR="004F61F6" w:rsidRPr="00C935A5" w:rsidRDefault="004F61F6" w:rsidP="00D00AD6">
            <w:pPr>
              <w:spacing w:before="40" w:after="20"/>
              <w:jc w:val="center"/>
              <w:rPr>
                <w:rFonts w:cs="Arial"/>
                <w:sz w:val="18"/>
                <w:szCs w:val="18"/>
              </w:rPr>
            </w:pPr>
            <w:r w:rsidRPr="004F61F6">
              <w:rPr>
                <w:rFonts w:cs="Arial"/>
                <w:sz w:val="18"/>
                <w:szCs w:val="18"/>
              </w:rPr>
              <w:t>-2.9</w:t>
            </w:r>
          </w:p>
        </w:tc>
        <w:tc>
          <w:tcPr>
            <w:tcW w:w="170" w:type="dxa"/>
            <w:tcBorders>
              <w:top w:val="nil"/>
              <w:left w:val="nil"/>
              <w:bottom w:val="nil"/>
              <w:right w:val="nil"/>
            </w:tcBorders>
            <w:shd w:val="clear" w:color="auto" w:fill="auto"/>
            <w:vAlign w:val="bottom"/>
          </w:tcPr>
          <w:p w14:paraId="429E566E" w14:textId="5BA5C282"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4F667F0B" w14:textId="0123E2B3" w:rsidR="004F61F6" w:rsidRPr="00C935A5" w:rsidRDefault="004F61F6" w:rsidP="004F61F6">
            <w:pPr>
              <w:spacing w:before="40" w:after="20"/>
              <w:jc w:val="right"/>
              <w:rPr>
                <w:rFonts w:cs="Arial"/>
                <w:sz w:val="18"/>
                <w:szCs w:val="18"/>
              </w:rPr>
            </w:pPr>
            <w:r w:rsidRPr="004F61F6">
              <w:rPr>
                <w:rFonts w:cs="Arial"/>
                <w:sz w:val="18"/>
                <w:szCs w:val="18"/>
              </w:rPr>
              <w:t>1,640</w:t>
            </w:r>
          </w:p>
        </w:tc>
        <w:tc>
          <w:tcPr>
            <w:tcW w:w="1247" w:type="dxa"/>
            <w:tcBorders>
              <w:top w:val="nil"/>
              <w:left w:val="nil"/>
              <w:bottom w:val="nil"/>
              <w:right w:val="nil"/>
            </w:tcBorders>
            <w:shd w:val="clear" w:color="auto" w:fill="auto"/>
            <w:vAlign w:val="bottom"/>
          </w:tcPr>
          <w:p w14:paraId="2A24B4F8" w14:textId="58BCAEF7" w:rsidR="004F61F6" w:rsidRPr="00C935A5" w:rsidRDefault="004F61F6" w:rsidP="00D00AD6">
            <w:pPr>
              <w:spacing w:before="40" w:after="20"/>
              <w:jc w:val="center"/>
              <w:rPr>
                <w:rFonts w:cs="Arial"/>
                <w:sz w:val="18"/>
                <w:szCs w:val="18"/>
              </w:rPr>
            </w:pPr>
            <w:r w:rsidRPr="004F61F6">
              <w:rPr>
                <w:rFonts w:cs="Arial"/>
                <w:sz w:val="18"/>
                <w:szCs w:val="18"/>
              </w:rPr>
              <w:t>8.1</w:t>
            </w:r>
          </w:p>
        </w:tc>
      </w:tr>
      <w:tr w:rsidR="004F61F6" w:rsidRPr="004F61F6" w14:paraId="2E2A3238" w14:textId="77777777" w:rsidTr="00054606">
        <w:tc>
          <w:tcPr>
            <w:tcW w:w="2268" w:type="dxa"/>
            <w:tcBorders>
              <w:top w:val="nil"/>
              <w:left w:val="nil"/>
              <w:bottom w:val="nil"/>
              <w:right w:val="single" w:sz="18" w:space="0" w:color="0070C0"/>
            </w:tcBorders>
            <w:shd w:val="clear" w:color="auto" w:fill="auto"/>
            <w:vAlign w:val="center"/>
          </w:tcPr>
          <w:p w14:paraId="630A7E70" w14:textId="77777777" w:rsidR="004F61F6" w:rsidRPr="00C935A5" w:rsidRDefault="004F61F6" w:rsidP="004F61F6">
            <w:pPr>
              <w:spacing w:before="40" w:after="20"/>
              <w:rPr>
                <w:rFonts w:cs="Arial"/>
                <w:sz w:val="18"/>
                <w:szCs w:val="18"/>
              </w:rPr>
            </w:pPr>
            <w:r w:rsidRPr="00C935A5">
              <w:rPr>
                <w:rFonts w:cs="Arial"/>
                <w:sz w:val="18"/>
                <w:szCs w:val="18"/>
              </w:rPr>
              <w:t>Towong S</w:t>
            </w:r>
          </w:p>
        </w:tc>
        <w:tc>
          <w:tcPr>
            <w:tcW w:w="1247" w:type="dxa"/>
            <w:tcBorders>
              <w:top w:val="nil"/>
              <w:left w:val="single" w:sz="18" w:space="0" w:color="0070C0"/>
              <w:bottom w:val="nil"/>
              <w:right w:val="nil"/>
            </w:tcBorders>
            <w:shd w:val="clear" w:color="auto" w:fill="auto"/>
            <w:vAlign w:val="bottom"/>
          </w:tcPr>
          <w:p w14:paraId="24A16ADA" w14:textId="59910D93" w:rsidR="004F61F6" w:rsidRPr="00C935A5" w:rsidRDefault="004F61F6" w:rsidP="004F61F6">
            <w:pPr>
              <w:spacing w:before="40" w:after="20"/>
              <w:jc w:val="right"/>
              <w:rPr>
                <w:rFonts w:cs="Arial"/>
                <w:sz w:val="18"/>
                <w:szCs w:val="18"/>
              </w:rPr>
            </w:pPr>
            <w:r w:rsidRPr="004F61F6">
              <w:rPr>
                <w:rFonts w:cs="Arial"/>
                <w:sz w:val="18"/>
                <w:szCs w:val="18"/>
              </w:rPr>
              <w:t>6,054</w:t>
            </w:r>
          </w:p>
        </w:tc>
        <w:tc>
          <w:tcPr>
            <w:tcW w:w="1247" w:type="dxa"/>
            <w:tcBorders>
              <w:top w:val="nil"/>
              <w:left w:val="nil"/>
              <w:bottom w:val="nil"/>
              <w:right w:val="nil"/>
            </w:tcBorders>
            <w:vAlign w:val="bottom"/>
          </w:tcPr>
          <w:p w14:paraId="5F8CF0B4" w14:textId="2CC2AF86" w:rsidR="004F61F6" w:rsidRPr="00C935A5" w:rsidRDefault="004F61F6" w:rsidP="004F61F6">
            <w:pPr>
              <w:spacing w:before="40" w:after="20"/>
              <w:jc w:val="right"/>
              <w:rPr>
                <w:rFonts w:cs="Arial"/>
                <w:sz w:val="18"/>
                <w:szCs w:val="18"/>
              </w:rPr>
            </w:pPr>
            <w:r w:rsidRPr="004F61F6">
              <w:rPr>
                <w:rFonts w:cs="Arial"/>
                <w:sz w:val="18"/>
                <w:szCs w:val="18"/>
              </w:rPr>
              <w:t>6,073</w:t>
            </w:r>
          </w:p>
        </w:tc>
        <w:tc>
          <w:tcPr>
            <w:tcW w:w="1247" w:type="dxa"/>
            <w:tcBorders>
              <w:top w:val="nil"/>
              <w:left w:val="nil"/>
              <w:bottom w:val="nil"/>
              <w:right w:val="nil"/>
            </w:tcBorders>
            <w:shd w:val="clear" w:color="auto" w:fill="auto"/>
            <w:vAlign w:val="bottom"/>
          </w:tcPr>
          <w:p w14:paraId="3CFB1C7B" w14:textId="43D46978" w:rsidR="004F61F6" w:rsidRPr="00C935A5" w:rsidRDefault="004F61F6" w:rsidP="00D00AD6">
            <w:pPr>
              <w:spacing w:before="40" w:after="20"/>
              <w:jc w:val="center"/>
              <w:rPr>
                <w:rFonts w:cs="Arial"/>
                <w:sz w:val="18"/>
                <w:szCs w:val="18"/>
              </w:rPr>
            </w:pPr>
            <w:r w:rsidRPr="004F61F6">
              <w:rPr>
                <w:rFonts w:cs="Arial"/>
                <w:sz w:val="18"/>
                <w:szCs w:val="18"/>
              </w:rPr>
              <w:t>0.3</w:t>
            </w:r>
          </w:p>
        </w:tc>
        <w:tc>
          <w:tcPr>
            <w:tcW w:w="170" w:type="dxa"/>
            <w:tcBorders>
              <w:top w:val="nil"/>
              <w:left w:val="nil"/>
              <w:bottom w:val="nil"/>
              <w:right w:val="nil"/>
            </w:tcBorders>
            <w:shd w:val="clear" w:color="auto" w:fill="auto"/>
            <w:vAlign w:val="bottom"/>
          </w:tcPr>
          <w:p w14:paraId="08807487" w14:textId="46DEE680"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43030A5A" w14:textId="703DA865" w:rsidR="004F61F6" w:rsidRPr="00C935A5" w:rsidRDefault="004F61F6" w:rsidP="004F61F6">
            <w:pPr>
              <w:spacing w:before="40" w:after="20"/>
              <w:jc w:val="right"/>
              <w:rPr>
                <w:rFonts w:cs="Arial"/>
                <w:sz w:val="18"/>
                <w:szCs w:val="18"/>
              </w:rPr>
            </w:pPr>
            <w:r w:rsidRPr="004F61F6">
              <w:rPr>
                <w:rFonts w:cs="Arial"/>
                <w:sz w:val="18"/>
                <w:szCs w:val="18"/>
              </w:rPr>
              <w:t>368</w:t>
            </w:r>
          </w:p>
        </w:tc>
        <w:tc>
          <w:tcPr>
            <w:tcW w:w="1247" w:type="dxa"/>
            <w:tcBorders>
              <w:top w:val="nil"/>
              <w:left w:val="nil"/>
              <w:bottom w:val="nil"/>
              <w:right w:val="nil"/>
            </w:tcBorders>
            <w:shd w:val="clear" w:color="auto" w:fill="auto"/>
            <w:vAlign w:val="bottom"/>
          </w:tcPr>
          <w:p w14:paraId="66B0F815" w14:textId="08721A1D" w:rsidR="004F61F6" w:rsidRPr="00C935A5" w:rsidRDefault="004F61F6" w:rsidP="00D00AD6">
            <w:pPr>
              <w:spacing w:before="40" w:after="20"/>
              <w:jc w:val="center"/>
              <w:rPr>
                <w:rFonts w:cs="Arial"/>
                <w:sz w:val="18"/>
                <w:szCs w:val="18"/>
              </w:rPr>
            </w:pPr>
            <w:r w:rsidRPr="004F61F6">
              <w:rPr>
                <w:rFonts w:cs="Arial"/>
                <w:sz w:val="18"/>
                <w:szCs w:val="18"/>
              </w:rPr>
              <w:t>6.1</w:t>
            </w:r>
          </w:p>
        </w:tc>
      </w:tr>
      <w:tr w:rsidR="004F61F6" w:rsidRPr="004F61F6" w14:paraId="24953CB8" w14:textId="77777777" w:rsidTr="00054606">
        <w:tc>
          <w:tcPr>
            <w:tcW w:w="2268" w:type="dxa"/>
            <w:tcBorders>
              <w:top w:val="nil"/>
              <w:left w:val="nil"/>
              <w:bottom w:val="nil"/>
              <w:right w:val="single" w:sz="18" w:space="0" w:color="0070C0"/>
            </w:tcBorders>
            <w:shd w:val="clear" w:color="auto" w:fill="auto"/>
            <w:vAlign w:val="center"/>
          </w:tcPr>
          <w:p w14:paraId="23D55A19" w14:textId="77777777" w:rsidR="004F61F6" w:rsidRPr="00C935A5" w:rsidRDefault="004F61F6" w:rsidP="004F61F6">
            <w:pPr>
              <w:spacing w:before="40" w:after="20"/>
              <w:rPr>
                <w:rFonts w:cs="Arial"/>
                <w:sz w:val="18"/>
                <w:szCs w:val="18"/>
              </w:rPr>
            </w:pPr>
            <w:r w:rsidRPr="00C935A5">
              <w:rPr>
                <w:rFonts w:cs="Arial"/>
                <w:sz w:val="18"/>
                <w:szCs w:val="18"/>
              </w:rPr>
              <w:t>Wangaratta RC</w:t>
            </w:r>
          </w:p>
        </w:tc>
        <w:tc>
          <w:tcPr>
            <w:tcW w:w="1247" w:type="dxa"/>
            <w:tcBorders>
              <w:top w:val="nil"/>
              <w:left w:val="single" w:sz="18" w:space="0" w:color="0070C0"/>
              <w:bottom w:val="nil"/>
              <w:right w:val="nil"/>
            </w:tcBorders>
            <w:shd w:val="clear" w:color="auto" w:fill="auto"/>
            <w:vAlign w:val="bottom"/>
          </w:tcPr>
          <w:p w14:paraId="4AEE3D0F" w14:textId="1C6081E9" w:rsidR="004F61F6" w:rsidRPr="00C935A5" w:rsidRDefault="004F61F6" w:rsidP="004F61F6">
            <w:pPr>
              <w:spacing w:before="40" w:after="20"/>
              <w:jc w:val="right"/>
              <w:rPr>
                <w:rFonts w:cs="Arial"/>
                <w:sz w:val="18"/>
                <w:szCs w:val="18"/>
              </w:rPr>
            </w:pPr>
            <w:r w:rsidRPr="004F61F6">
              <w:rPr>
                <w:rFonts w:cs="Arial"/>
                <w:sz w:val="18"/>
                <w:szCs w:val="18"/>
              </w:rPr>
              <w:t>29,087</w:t>
            </w:r>
          </w:p>
        </w:tc>
        <w:tc>
          <w:tcPr>
            <w:tcW w:w="1247" w:type="dxa"/>
            <w:tcBorders>
              <w:top w:val="nil"/>
              <w:left w:val="nil"/>
              <w:bottom w:val="nil"/>
              <w:right w:val="nil"/>
            </w:tcBorders>
            <w:vAlign w:val="bottom"/>
          </w:tcPr>
          <w:p w14:paraId="30A94955" w14:textId="3D64840A" w:rsidR="004F61F6" w:rsidRPr="00C935A5" w:rsidRDefault="004F61F6" w:rsidP="004F61F6">
            <w:pPr>
              <w:spacing w:before="40" w:after="20"/>
              <w:jc w:val="right"/>
              <w:rPr>
                <w:rFonts w:cs="Arial"/>
                <w:sz w:val="18"/>
                <w:szCs w:val="18"/>
              </w:rPr>
            </w:pPr>
            <w:r w:rsidRPr="004F61F6">
              <w:rPr>
                <w:rFonts w:cs="Arial"/>
                <w:sz w:val="18"/>
                <w:szCs w:val="18"/>
              </w:rPr>
              <w:t>29,379</w:t>
            </w:r>
          </w:p>
        </w:tc>
        <w:tc>
          <w:tcPr>
            <w:tcW w:w="1247" w:type="dxa"/>
            <w:tcBorders>
              <w:top w:val="nil"/>
              <w:left w:val="nil"/>
              <w:bottom w:val="nil"/>
              <w:right w:val="nil"/>
            </w:tcBorders>
            <w:shd w:val="clear" w:color="auto" w:fill="auto"/>
            <w:vAlign w:val="bottom"/>
          </w:tcPr>
          <w:p w14:paraId="696F1665" w14:textId="542A368B" w:rsidR="004F61F6" w:rsidRPr="00C935A5" w:rsidRDefault="004F61F6" w:rsidP="00D00AD6">
            <w:pPr>
              <w:spacing w:before="40" w:after="20"/>
              <w:jc w:val="center"/>
              <w:rPr>
                <w:rFonts w:cs="Arial"/>
                <w:sz w:val="18"/>
                <w:szCs w:val="18"/>
              </w:rPr>
            </w:pPr>
            <w:r w:rsidRPr="004F61F6">
              <w:rPr>
                <w:rFonts w:cs="Arial"/>
                <w:sz w:val="18"/>
                <w:szCs w:val="18"/>
              </w:rPr>
              <w:t>1.0</w:t>
            </w:r>
          </w:p>
        </w:tc>
        <w:tc>
          <w:tcPr>
            <w:tcW w:w="170" w:type="dxa"/>
            <w:tcBorders>
              <w:top w:val="nil"/>
              <w:left w:val="nil"/>
              <w:bottom w:val="nil"/>
              <w:right w:val="nil"/>
            </w:tcBorders>
            <w:shd w:val="clear" w:color="auto" w:fill="auto"/>
            <w:vAlign w:val="bottom"/>
          </w:tcPr>
          <w:p w14:paraId="65BB1CB2" w14:textId="727B5433"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5648CA1B" w14:textId="005A2357" w:rsidR="004F61F6" w:rsidRPr="00C935A5" w:rsidRDefault="004F61F6" w:rsidP="004F61F6">
            <w:pPr>
              <w:spacing w:before="40" w:after="20"/>
              <w:jc w:val="right"/>
              <w:rPr>
                <w:rFonts w:cs="Arial"/>
                <w:sz w:val="18"/>
                <w:szCs w:val="18"/>
              </w:rPr>
            </w:pPr>
            <w:r w:rsidRPr="004F61F6">
              <w:rPr>
                <w:rFonts w:cs="Arial"/>
                <w:sz w:val="18"/>
                <w:szCs w:val="18"/>
              </w:rPr>
              <w:t>1,945</w:t>
            </w:r>
          </w:p>
        </w:tc>
        <w:tc>
          <w:tcPr>
            <w:tcW w:w="1247" w:type="dxa"/>
            <w:tcBorders>
              <w:top w:val="nil"/>
              <w:left w:val="nil"/>
              <w:bottom w:val="nil"/>
              <w:right w:val="nil"/>
            </w:tcBorders>
            <w:shd w:val="clear" w:color="auto" w:fill="auto"/>
            <w:vAlign w:val="bottom"/>
          </w:tcPr>
          <w:p w14:paraId="417E47CC" w14:textId="1D0A68FF" w:rsidR="004F61F6" w:rsidRPr="00C935A5" w:rsidRDefault="004F61F6" w:rsidP="00D00AD6">
            <w:pPr>
              <w:spacing w:before="40" w:after="20"/>
              <w:jc w:val="center"/>
              <w:rPr>
                <w:rFonts w:cs="Arial"/>
                <w:sz w:val="18"/>
                <w:szCs w:val="18"/>
              </w:rPr>
            </w:pPr>
            <w:r w:rsidRPr="004F61F6">
              <w:rPr>
                <w:rFonts w:cs="Arial"/>
                <w:sz w:val="18"/>
                <w:szCs w:val="18"/>
              </w:rPr>
              <w:t>6.6</w:t>
            </w:r>
          </w:p>
        </w:tc>
      </w:tr>
      <w:tr w:rsidR="004F61F6" w:rsidRPr="004F61F6" w14:paraId="31AB79AF" w14:textId="77777777" w:rsidTr="00054606">
        <w:tc>
          <w:tcPr>
            <w:tcW w:w="2268" w:type="dxa"/>
            <w:tcBorders>
              <w:top w:val="nil"/>
              <w:left w:val="nil"/>
              <w:bottom w:val="nil"/>
              <w:right w:val="single" w:sz="18" w:space="0" w:color="0070C0"/>
            </w:tcBorders>
            <w:shd w:val="clear" w:color="auto" w:fill="auto"/>
            <w:vAlign w:val="center"/>
          </w:tcPr>
          <w:p w14:paraId="0C472FFF" w14:textId="77777777" w:rsidR="004F61F6" w:rsidRPr="00C935A5" w:rsidRDefault="004F61F6" w:rsidP="004F61F6">
            <w:pPr>
              <w:spacing w:before="40" w:after="20"/>
              <w:rPr>
                <w:rFonts w:cs="Arial"/>
                <w:sz w:val="18"/>
                <w:szCs w:val="18"/>
              </w:rPr>
            </w:pPr>
            <w:r w:rsidRPr="00C935A5">
              <w:rPr>
                <w:rFonts w:cs="Arial"/>
                <w:sz w:val="18"/>
                <w:szCs w:val="18"/>
              </w:rPr>
              <w:t>Warrnambool C</w:t>
            </w:r>
          </w:p>
        </w:tc>
        <w:tc>
          <w:tcPr>
            <w:tcW w:w="1247" w:type="dxa"/>
            <w:tcBorders>
              <w:top w:val="nil"/>
              <w:left w:val="single" w:sz="18" w:space="0" w:color="0070C0"/>
              <w:bottom w:val="nil"/>
              <w:right w:val="nil"/>
            </w:tcBorders>
            <w:shd w:val="clear" w:color="auto" w:fill="auto"/>
            <w:vAlign w:val="bottom"/>
          </w:tcPr>
          <w:p w14:paraId="2208F240" w14:textId="336AAE72" w:rsidR="004F61F6" w:rsidRPr="00C935A5" w:rsidRDefault="004F61F6" w:rsidP="004F61F6">
            <w:pPr>
              <w:spacing w:before="40" w:after="20"/>
              <w:jc w:val="right"/>
              <w:rPr>
                <w:rFonts w:cs="Arial"/>
                <w:sz w:val="18"/>
                <w:szCs w:val="18"/>
              </w:rPr>
            </w:pPr>
            <w:r w:rsidRPr="004F61F6">
              <w:rPr>
                <w:rFonts w:cs="Arial"/>
                <w:sz w:val="18"/>
                <w:szCs w:val="18"/>
              </w:rPr>
              <w:t>34,862</w:t>
            </w:r>
          </w:p>
        </w:tc>
        <w:tc>
          <w:tcPr>
            <w:tcW w:w="1247" w:type="dxa"/>
            <w:tcBorders>
              <w:top w:val="nil"/>
              <w:left w:val="nil"/>
              <w:bottom w:val="nil"/>
              <w:right w:val="nil"/>
            </w:tcBorders>
            <w:vAlign w:val="bottom"/>
          </w:tcPr>
          <w:p w14:paraId="4C4245F5" w14:textId="1EB308EF" w:rsidR="004F61F6" w:rsidRPr="00C935A5" w:rsidRDefault="004F61F6" w:rsidP="004F61F6">
            <w:pPr>
              <w:spacing w:before="40" w:after="20"/>
              <w:jc w:val="right"/>
              <w:rPr>
                <w:rFonts w:cs="Arial"/>
                <w:sz w:val="18"/>
                <w:szCs w:val="18"/>
              </w:rPr>
            </w:pPr>
            <w:r w:rsidRPr="004F61F6">
              <w:rPr>
                <w:rFonts w:cs="Arial"/>
                <w:sz w:val="18"/>
                <w:szCs w:val="18"/>
              </w:rPr>
              <w:t>35,607</w:t>
            </w:r>
          </w:p>
        </w:tc>
        <w:tc>
          <w:tcPr>
            <w:tcW w:w="1247" w:type="dxa"/>
            <w:tcBorders>
              <w:top w:val="nil"/>
              <w:left w:val="nil"/>
              <w:bottom w:val="nil"/>
              <w:right w:val="nil"/>
            </w:tcBorders>
            <w:shd w:val="clear" w:color="auto" w:fill="auto"/>
            <w:vAlign w:val="bottom"/>
          </w:tcPr>
          <w:p w14:paraId="2582B780" w14:textId="556A712B" w:rsidR="004F61F6" w:rsidRPr="00C935A5" w:rsidRDefault="004F61F6" w:rsidP="00D00AD6">
            <w:pPr>
              <w:spacing w:before="40" w:after="20"/>
              <w:jc w:val="center"/>
              <w:rPr>
                <w:rFonts w:cs="Arial"/>
                <w:sz w:val="18"/>
                <w:szCs w:val="18"/>
              </w:rPr>
            </w:pPr>
            <w:r w:rsidRPr="004F61F6">
              <w:rPr>
                <w:rFonts w:cs="Arial"/>
                <w:sz w:val="18"/>
                <w:szCs w:val="18"/>
              </w:rPr>
              <w:t>2.1</w:t>
            </w:r>
          </w:p>
        </w:tc>
        <w:tc>
          <w:tcPr>
            <w:tcW w:w="170" w:type="dxa"/>
            <w:tcBorders>
              <w:top w:val="nil"/>
              <w:left w:val="nil"/>
              <w:bottom w:val="nil"/>
              <w:right w:val="nil"/>
            </w:tcBorders>
            <w:shd w:val="clear" w:color="auto" w:fill="auto"/>
            <w:vAlign w:val="bottom"/>
          </w:tcPr>
          <w:p w14:paraId="22C667C4" w14:textId="6F846F3C"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3087A1DF" w14:textId="46AC5139" w:rsidR="004F61F6" w:rsidRPr="00C935A5" w:rsidRDefault="004F61F6" w:rsidP="004F61F6">
            <w:pPr>
              <w:spacing w:before="40" w:after="20"/>
              <w:jc w:val="right"/>
              <w:rPr>
                <w:rFonts w:cs="Arial"/>
                <w:sz w:val="18"/>
                <w:szCs w:val="18"/>
              </w:rPr>
            </w:pPr>
            <w:r w:rsidRPr="004F61F6">
              <w:rPr>
                <w:rFonts w:cs="Arial"/>
                <w:sz w:val="18"/>
                <w:szCs w:val="18"/>
              </w:rPr>
              <w:t>2,408</w:t>
            </w:r>
          </w:p>
        </w:tc>
        <w:tc>
          <w:tcPr>
            <w:tcW w:w="1247" w:type="dxa"/>
            <w:tcBorders>
              <w:top w:val="nil"/>
              <w:left w:val="nil"/>
              <w:bottom w:val="nil"/>
              <w:right w:val="nil"/>
            </w:tcBorders>
            <w:shd w:val="clear" w:color="auto" w:fill="auto"/>
            <w:vAlign w:val="bottom"/>
          </w:tcPr>
          <w:p w14:paraId="5E59AF6B" w14:textId="5BB4DE6F" w:rsidR="004F61F6" w:rsidRPr="00C935A5" w:rsidRDefault="004F61F6" w:rsidP="00D00AD6">
            <w:pPr>
              <w:spacing w:before="40" w:after="20"/>
              <w:jc w:val="center"/>
              <w:rPr>
                <w:rFonts w:cs="Arial"/>
                <w:sz w:val="18"/>
                <w:szCs w:val="18"/>
              </w:rPr>
            </w:pPr>
            <w:r w:rsidRPr="004F61F6">
              <w:rPr>
                <w:rFonts w:cs="Arial"/>
                <w:sz w:val="18"/>
                <w:szCs w:val="18"/>
              </w:rPr>
              <w:t>6.8</w:t>
            </w:r>
          </w:p>
        </w:tc>
      </w:tr>
      <w:tr w:rsidR="004F61F6" w:rsidRPr="004F61F6" w14:paraId="57B8AEE9" w14:textId="77777777" w:rsidTr="00054606">
        <w:tc>
          <w:tcPr>
            <w:tcW w:w="2268" w:type="dxa"/>
            <w:tcBorders>
              <w:top w:val="nil"/>
              <w:left w:val="nil"/>
              <w:bottom w:val="nil"/>
              <w:right w:val="single" w:sz="18" w:space="0" w:color="0070C0"/>
            </w:tcBorders>
            <w:shd w:val="clear" w:color="auto" w:fill="auto"/>
            <w:vAlign w:val="center"/>
          </w:tcPr>
          <w:p w14:paraId="1A67F1F0" w14:textId="77777777" w:rsidR="004F61F6" w:rsidRPr="00C935A5" w:rsidRDefault="004F61F6" w:rsidP="004F61F6">
            <w:pPr>
              <w:spacing w:before="40" w:after="20"/>
              <w:rPr>
                <w:rFonts w:cs="Arial"/>
                <w:sz w:val="18"/>
                <w:szCs w:val="18"/>
              </w:rPr>
            </w:pPr>
            <w:r w:rsidRPr="00C935A5">
              <w:rPr>
                <w:rFonts w:cs="Arial"/>
                <w:sz w:val="18"/>
                <w:szCs w:val="18"/>
              </w:rPr>
              <w:t>Wellington S</w:t>
            </w:r>
          </w:p>
        </w:tc>
        <w:tc>
          <w:tcPr>
            <w:tcW w:w="1247" w:type="dxa"/>
            <w:tcBorders>
              <w:top w:val="nil"/>
              <w:left w:val="single" w:sz="18" w:space="0" w:color="0070C0"/>
              <w:bottom w:val="nil"/>
              <w:right w:val="nil"/>
            </w:tcBorders>
            <w:shd w:val="clear" w:color="auto" w:fill="auto"/>
            <w:vAlign w:val="bottom"/>
          </w:tcPr>
          <w:p w14:paraId="20B942FB" w14:textId="44C6234A" w:rsidR="004F61F6" w:rsidRPr="00C935A5" w:rsidRDefault="004F61F6" w:rsidP="004F61F6">
            <w:pPr>
              <w:spacing w:before="40" w:after="20"/>
              <w:jc w:val="right"/>
              <w:rPr>
                <w:rFonts w:cs="Arial"/>
                <w:sz w:val="18"/>
                <w:szCs w:val="18"/>
              </w:rPr>
            </w:pPr>
            <w:r w:rsidRPr="004F61F6">
              <w:rPr>
                <w:rFonts w:cs="Arial"/>
                <w:sz w:val="18"/>
                <w:szCs w:val="18"/>
              </w:rPr>
              <w:t>44,019</w:t>
            </w:r>
          </w:p>
        </w:tc>
        <w:tc>
          <w:tcPr>
            <w:tcW w:w="1247" w:type="dxa"/>
            <w:tcBorders>
              <w:top w:val="nil"/>
              <w:left w:val="nil"/>
              <w:bottom w:val="nil"/>
              <w:right w:val="nil"/>
            </w:tcBorders>
            <w:vAlign w:val="bottom"/>
          </w:tcPr>
          <w:p w14:paraId="7E4B52E6" w14:textId="004494FE" w:rsidR="004F61F6" w:rsidRPr="00C935A5" w:rsidRDefault="004F61F6" w:rsidP="004F61F6">
            <w:pPr>
              <w:spacing w:before="40" w:after="20"/>
              <w:jc w:val="right"/>
              <w:rPr>
                <w:rFonts w:cs="Arial"/>
                <w:sz w:val="18"/>
                <w:szCs w:val="18"/>
              </w:rPr>
            </w:pPr>
            <w:r w:rsidRPr="004F61F6">
              <w:rPr>
                <w:rFonts w:cs="Arial"/>
                <w:sz w:val="18"/>
                <w:szCs w:val="18"/>
              </w:rPr>
              <w:t>45,092</w:t>
            </w:r>
          </w:p>
        </w:tc>
        <w:tc>
          <w:tcPr>
            <w:tcW w:w="1247" w:type="dxa"/>
            <w:tcBorders>
              <w:top w:val="nil"/>
              <w:left w:val="nil"/>
              <w:bottom w:val="nil"/>
              <w:right w:val="nil"/>
            </w:tcBorders>
            <w:shd w:val="clear" w:color="auto" w:fill="auto"/>
            <w:vAlign w:val="bottom"/>
          </w:tcPr>
          <w:p w14:paraId="2AB838D8" w14:textId="62149635" w:rsidR="004F61F6" w:rsidRPr="00C935A5" w:rsidRDefault="004F61F6" w:rsidP="00D00AD6">
            <w:pPr>
              <w:spacing w:before="40" w:after="20"/>
              <w:jc w:val="center"/>
              <w:rPr>
                <w:rFonts w:cs="Arial"/>
                <w:sz w:val="18"/>
                <w:szCs w:val="18"/>
              </w:rPr>
            </w:pPr>
            <w:r w:rsidRPr="004F61F6">
              <w:rPr>
                <w:rFonts w:cs="Arial"/>
                <w:sz w:val="18"/>
                <w:szCs w:val="18"/>
              </w:rPr>
              <w:t>2.4</w:t>
            </w:r>
          </w:p>
        </w:tc>
        <w:tc>
          <w:tcPr>
            <w:tcW w:w="170" w:type="dxa"/>
            <w:tcBorders>
              <w:top w:val="nil"/>
              <w:left w:val="nil"/>
              <w:bottom w:val="nil"/>
              <w:right w:val="nil"/>
            </w:tcBorders>
            <w:shd w:val="clear" w:color="auto" w:fill="auto"/>
            <w:vAlign w:val="bottom"/>
          </w:tcPr>
          <w:p w14:paraId="78697089" w14:textId="4AD36977"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000F2F36" w14:textId="2B81C5E9" w:rsidR="004F61F6" w:rsidRPr="00C935A5" w:rsidRDefault="004F61F6" w:rsidP="004F61F6">
            <w:pPr>
              <w:spacing w:before="40" w:after="20"/>
              <w:jc w:val="right"/>
              <w:rPr>
                <w:rFonts w:cs="Arial"/>
                <w:sz w:val="18"/>
                <w:szCs w:val="18"/>
              </w:rPr>
            </w:pPr>
            <w:r w:rsidRPr="004F61F6">
              <w:rPr>
                <w:rFonts w:cs="Arial"/>
                <w:sz w:val="18"/>
                <w:szCs w:val="18"/>
              </w:rPr>
              <w:t>2,986</w:t>
            </w:r>
          </w:p>
        </w:tc>
        <w:tc>
          <w:tcPr>
            <w:tcW w:w="1247" w:type="dxa"/>
            <w:tcBorders>
              <w:top w:val="nil"/>
              <w:left w:val="nil"/>
              <w:bottom w:val="nil"/>
              <w:right w:val="nil"/>
            </w:tcBorders>
            <w:shd w:val="clear" w:color="auto" w:fill="auto"/>
            <w:vAlign w:val="bottom"/>
          </w:tcPr>
          <w:p w14:paraId="6192CC68" w14:textId="2C9240A8" w:rsidR="004F61F6" w:rsidRPr="00C935A5" w:rsidRDefault="004F61F6" w:rsidP="00D00AD6">
            <w:pPr>
              <w:spacing w:before="40" w:after="20"/>
              <w:jc w:val="center"/>
              <w:rPr>
                <w:rFonts w:cs="Arial"/>
                <w:sz w:val="18"/>
                <w:szCs w:val="18"/>
              </w:rPr>
            </w:pPr>
            <w:r w:rsidRPr="004F61F6">
              <w:rPr>
                <w:rFonts w:cs="Arial"/>
                <w:sz w:val="18"/>
                <w:szCs w:val="18"/>
              </w:rPr>
              <w:t>6.6</w:t>
            </w:r>
          </w:p>
        </w:tc>
      </w:tr>
      <w:tr w:rsidR="004F61F6" w:rsidRPr="004F61F6" w14:paraId="4A3F7634" w14:textId="77777777" w:rsidTr="00054606">
        <w:tc>
          <w:tcPr>
            <w:tcW w:w="2268" w:type="dxa"/>
            <w:tcBorders>
              <w:top w:val="nil"/>
              <w:left w:val="nil"/>
              <w:bottom w:val="nil"/>
              <w:right w:val="single" w:sz="18" w:space="0" w:color="0070C0"/>
            </w:tcBorders>
            <w:shd w:val="clear" w:color="auto" w:fill="auto"/>
            <w:vAlign w:val="center"/>
          </w:tcPr>
          <w:p w14:paraId="631B1528" w14:textId="77777777" w:rsidR="004F61F6" w:rsidRPr="00C935A5" w:rsidRDefault="004F61F6" w:rsidP="004F61F6">
            <w:pPr>
              <w:spacing w:before="40" w:after="20"/>
              <w:rPr>
                <w:rFonts w:cs="Arial"/>
                <w:sz w:val="18"/>
                <w:szCs w:val="18"/>
              </w:rPr>
            </w:pPr>
            <w:r w:rsidRPr="00C935A5">
              <w:rPr>
                <w:rFonts w:cs="Arial"/>
                <w:sz w:val="18"/>
                <w:szCs w:val="18"/>
              </w:rPr>
              <w:t>West Wimmera S</w:t>
            </w:r>
          </w:p>
        </w:tc>
        <w:tc>
          <w:tcPr>
            <w:tcW w:w="1247" w:type="dxa"/>
            <w:tcBorders>
              <w:top w:val="nil"/>
              <w:left w:val="single" w:sz="18" w:space="0" w:color="0070C0"/>
              <w:bottom w:val="nil"/>
              <w:right w:val="nil"/>
            </w:tcBorders>
            <w:shd w:val="clear" w:color="auto" w:fill="auto"/>
            <w:vAlign w:val="bottom"/>
          </w:tcPr>
          <w:p w14:paraId="21078AAE" w14:textId="01C72BAD" w:rsidR="004F61F6" w:rsidRPr="00C935A5" w:rsidRDefault="004F61F6" w:rsidP="004F61F6">
            <w:pPr>
              <w:spacing w:before="40" w:after="20"/>
              <w:jc w:val="right"/>
              <w:rPr>
                <w:rFonts w:cs="Arial"/>
                <w:sz w:val="18"/>
                <w:szCs w:val="18"/>
              </w:rPr>
            </w:pPr>
            <w:r w:rsidRPr="004F61F6">
              <w:rPr>
                <w:rFonts w:cs="Arial"/>
                <w:sz w:val="18"/>
                <w:szCs w:val="18"/>
              </w:rPr>
              <w:t>3,862</w:t>
            </w:r>
          </w:p>
        </w:tc>
        <w:tc>
          <w:tcPr>
            <w:tcW w:w="1247" w:type="dxa"/>
            <w:tcBorders>
              <w:top w:val="nil"/>
              <w:left w:val="nil"/>
              <w:bottom w:val="nil"/>
              <w:right w:val="nil"/>
            </w:tcBorders>
            <w:vAlign w:val="bottom"/>
          </w:tcPr>
          <w:p w14:paraId="3960054F" w14:textId="50E339A1" w:rsidR="004F61F6" w:rsidRPr="00C935A5" w:rsidRDefault="004F61F6" w:rsidP="004F61F6">
            <w:pPr>
              <w:spacing w:before="40" w:after="20"/>
              <w:jc w:val="right"/>
              <w:rPr>
                <w:rFonts w:cs="Arial"/>
                <w:sz w:val="18"/>
                <w:szCs w:val="18"/>
              </w:rPr>
            </w:pPr>
            <w:r w:rsidRPr="004F61F6">
              <w:rPr>
                <w:rFonts w:cs="Arial"/>
                <w:sz w:val="18"/>
                <w:szCs w:val="18"/>
              </w:rPr>
              <w:t>3,750</w:t>
            </w:r>
          </w:p>
        </w:tc>
        <w:tc>
          <w:tcPr>
            <w:tcW w:w="1247" w:type="dxa"/>
            <w:tcBorders>
              <w:top w:val="nil"/>
              <w:left w:val="nil"/>
              <w:bottom w:val="nil"/>
              <w:right w:val="nil"/>
            </w:tcBorders>
            <w:shd w:val="clear" w:color="auto" w:fill="auto"/>
            <w:vAlign w:val="bottom"/>
          </w:tcPr>
          <w:p w14:paraId="33B88835" w14:textId="3826AEA8" w:rsidR="004F61F6" w:rsidRPr="00C935A5" w:rsidRDefault="004F61F6" w:rsidP="00D00AD6">
            <w:pPr>
              <w:spacing w:before="40" w:after="20"/>
              <w:jc w:val="center"/>
              <w:rPr>
                <w:rFonts w:cs="Arial"/>
                <w:sz w:val="18"/>
                <w:szCs w:val="18"/>
              </w:rPr>
            </w:pPr>
            <w:r w:rsidRPr="004F61F6">
              <w:rPr>
                <w:rFonts w:cs="Arial"/>
                <w:sz w:val="18"/>
                <w:szCs w:val="18"/>
              </w:rPr>
              <w:t>-2.9</w:t>
            </w:r>
          </w:p>
        </w:tc>
        <w:tc>
          <w:tcPr>
            <w:tcW w:w="170" w:type="dxa"/>
            <w:tcBorders>
              <w:top w:val="nil"/>
              <w:left w:val="nil"/>
              <w:bottom w:val="nil"/>
              <w:right w:val="nil"/>
            </w:tcBorders>
            <w:shd w:val="clear" w:color="auto" w:fill="auto"/>
            <w:vAlign w:val="bottom"/>
          </w:tcPr>
          <w:p w14:paraId="494E314B" w14:textId="3F07335B"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57C5F47E" w14:textId="1249F91C" w:rsidR="004F61F6" w:rsidRPr="00C935A5" w:rsidRDefault="004F61F6" w:rsidP="004F61F6">
            <w:pPr>
              <w:spacing w:before="40" w:after="20"/>
              <w:jc w:val="right"/>
              <w:rPr>
                <w:rFonts w:cs="Arial"/>
                <w:sz w:val="18"/>
                <w:szCs w:val="18"/>
              </w:rPr>
            </w:pPr>
            <w:r w:rsidRPr="004F61F6">
              <w:rPr>
                <w:rFonts w:cs="Arial"/>
                <w:sz w:val="18"/>
                <w:szCs w:val="18"/>
              </w:rPr>
              <w:t>271</w:t>
            </w:r>
          </w:p>
        </w:tc>
        <w:tc>
          <w:tcPr>
            <w:tcW w:w="1247" w:type="dxa"/>
            <w:tcBorders>
              <w:top w:val="nil"/>
              <w:left w:val="nil"/>
              <w:bottom w:val="nil"/>
              <w:right w:val="nil"/>
            </w:tcBorders>
            <w:shd w:val="clear" w:color="auto" w:fill="auto"/>
            <w:vAlign w:val="bottom"/>
          </w:tcPr>
          <w:p w14:paraId="60417557" w14:textId="3AE672DA" w:rsidR="004F61F6" w:rsidRPr="00C935A5" w:rsidRDefault="004F61F6" w:rsidP="00D00AD6">
            <w:pPr>
              <w:spacing w:before="40" w:after="20"/>
              <w:jc w:val="center"/>
              <w:rPr>
                <w:rFonts w:cs="Arial"/>
                <w:sz w:val="18"/>
                <w:szCs w:val="18"/>
              </w:rPr>
            </w:pPr>
            <w:r w:rsidRPr="004F61F6">
              <w:rPr>
                <w:rFonts w:cs="Arial"/>
                <w:sz w:val="18"/>
                <w:szCs w:val="18"/>
              </w:rPr>
              <w:t>7.2</w:t>
            </w:r>
          </w:p>
        </w:tc>
      </w:tr>
      <w:tr w:rsidR="004F61F6" w:rsidRPr="004F61F6" w14:paraId="7BB1047F" w14:textId="77777777" w:rsidTr="00054606">
        <w:tc>
          <w:tcPr>
            <w:tcW w:w="2268" w:type="dxa"/>
            <w:tcBorders>
              <w:top w:val="nil"/>
              <w:left w:val="nil"/>
              <w:bottom w:val="nil"/>
              <w:right w:val="single" w:sz="18" w:space="0" w:color="0070C0"/>
            </w:tcBorders>
            <w:shd w:val="clear" w:color="auto" w:fill="auto"/>
            <w:vAlign w:val="center"/>
          </w:tcPr>
          <w:p w14:paraId="7FA67C6F" w14:textId="77777777" w:rsidR="004F61F6" w:rsidRPr="00C935A5" w:rsidRDefault="004F61F6" w:rsidP="004F61F6">
            <w:pPr>
              <w:spacing w:before="40" w:after="20"/>
              <w:rPr>
                <w:rFonts w:cs="Arial"/>
                <w:sz w:val="18"/>
                <w:szCs w:val="18"/>
              </w:rPr>
            </w:pPr>
            <w:r w:rsidRPr="00C935A5">
              <w:rPr>
                <w:rFonts w:cs="Arial"/>
                <w:sz w:val="18"/>
                <w:szCs w:val="18"/>
              </w:rPr>
              <w:t>Whitehorse C</w:t>
            </w:r>
          </w:p>
        </w:tc>
        <w:tc>
          <w:tcPr>
            <w:tcW w:w="1247" w:type="dxa"/>
            <w:tcBorders>
              <w:top w:val="nil"/>
              <w:left w:val="single" w:sz="18" w:space="0" w:color="0070C0"/>
              <w:bottom w:val="nil"/>
              <w:right w:val="nil"/>
            </w:tcBorders>
            <w:shd w:val="clear" w:color="auto" w:fill="auto"/>
            <w:vAlign w:val="bottom"/>
          </w:tcPr>
          <w:p w14:paraId="31009C78" w14:textId="35D0DA35" w:rsidR="004F61F6" w:rsidRPr="00C935A5" w:rsidRDefault="004F61F6" w:rsidP="004F61F6">
            <w:pPr>
              <w:spacing w:before="40" w:after="20"/>
              <w:jc w:val="right"/>
              <w:rPr>
                <w:rFonts w:cs="Arial"/>
                <w:sz w:val="18"/>
                <w:szCs w:val="18"/>
              </w:rPr>
            </w:pPr>
            <w:r w:rsidRPr="004F61F6">
              <w:rPr>
                <w:rFonts w:cs="Arial"/>
                <w:sz w:val="18"/>
                <w:szCs w:val="18"/>
              </w:rPr>
              <w:t>176,196</w:t>
            </w:r>
          </w:p>
        </w:tc>
        <w:tc>
          <w:tcPr>
            <w:tcW w:w="1247" w:type="dxa"/>
            <w:tcBorders>
              <w:top w:val="nil"/>
              <w:left w:val="nil"/>
              <w:bottom w:val="nil"/>
              <w:right w:val="nil"/>
            </w:tcBorders>
            <w:vAlign w:val="bottom"/>
          </w:tcPr>
          <w:p w14:paraId="7F7F8207" w14:textId="284FE1E5" w:rsidR="004F61F6" w:rsidRPr="00C935A5" w:rsidRDefault="004F61F6" w:rsidP="004F61F6">
            <w:pPr>
              <w:spacing w:before="40" w:after="20"/>
              <w:jc w:val="right"/>
              <w:rPr>
                <w:rFonts w:cs="Arial"/>
                <w:sz w:val="18"/>
                <w:szCs w:val="18"/>
              </w:rPr>
            </w:pPr>
            <w:r w:rsidRPr="004F61F6">
              <w:rPr>
                <w:rFonts w:cs="Arial"/>
                <w:sz w:val="18"/>
                <w:szCs w:val="18"/>
              </w:rPr>
              <w:t>175,970</w:t>
            </w:r>
          </w:p>
        </w:tc>
        <w:tc>
          <w:tcPr>
            <w:tcW w:w="1247" w:type="dxa"/>
            <w:tcBorders>
              <w:top w:val="nil"/>
              <w:left w:val="nil"/>
              <w:bottom w:val="nil"/>
              <w:right w:val="nil"/>
            </w:tcBorders>
            <w:shd w:val="clear" w:color="auto" w:fill="auto"/>
            <w:vAlign w:val="bottom"/>
          </w:tcPr>
          <w:p w14:paraId="59AC4FF6" w14:textId="1B99E257" w:rsidR="004F61F6" w:rsidRPr="00C935A5" w:rsidRDefault="004F61F6" w:rsidP="00D00AD6">
            <w:pPr>
              <w:spacing w:before="40" w:after="20"/>
              <w:jc w:val="center"/>
              <w:rPr>
                <w:rFonts w:cs="Arial"/>
                <w:sz w:val="18"/>
                <w:szCs w:val="18"/>
              </w:rPr>
            </w:pPr>
            <w:r w:rsidRPr="004F61F6">
              <w:rPr>
                <w:rFonts w:cs="Arial"/>
                <w:sz w:val="18"/>
                <w:szCs w:val="18"/>
              </w:rPr>
              <w:t>-0.1</w:t>
            </w:r>
          </w:p>
        </w:tc>
        <w:tc>
          <w:tcPr>
            <w:tcW w:w="170" w:type="dxa"/>
            <w:tcBorders>
              <w:top w:val="nil"/>
              <w:left w:val="nil"/>
              <w:bottom w:val="nil"/>
              <w:right w:val="nil"/>
            </w:tcBorders>
            <w:shd w:val="clear" w:color="auto" w:fill="auto"/>
            <w:vAlign w:val="bottom"/>
          </w:tcPr>
          <w:p w14:paraId="42846F4D" w14:textId="798CD667"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6DAEBC21" w14:textId="2B0A3377" w:rsidR="004F61F6" w:rsidRPr="00C935A5" w:rsidRDefault="004F61F6" w:rsidP="004F61F6">
            <w:pPr>
              <w:spacing w:before="40" w:after="20"/>
              <w:jc w:val="right"/>
              <w:rPr>
                <w:rFonts w:cs="Arial"/>
                <w:sz w:val="18"/>
                <w:szCs w:val="18"/>
              </w:rPr>
            </w:pPr>
            <w:r w:rsidRPr="004F61F6">
              <w:rPr>
                <w:rFonts w:cs="Arial"/>
                <w:sz w:val="18"/>
                <w:szCs w:val="18"/>
              </w:rPr>
              <w:t>10,436</w:t>
            </w:r>
          </w:p>
        </w:tc>
        <w:tc>
          <w:tcPr>
            <w:tcW w:w="1247" w:type="dxa"/>
            <w:tcBorders>
              <w:top w:val="nil"/>
              <w:left w:val="nil"/>
              <w:bottom w:val="nil"/>
              <w:right w:val="nil"/>
            </w:tcBorders>
            <w:shd w:val="clear" w:color="auto" w:fill="auto"/>
            <w:vAlign w:val="bottom"/>
          </w:tcPr>
          <w:p w14:paraId="6374320D" w14:textId="4165346C" w:rsidR="004F61F6" w:rsidRPr="00C935A5" w:rsidRDefault="004F61F6" w:rsidP="00D00AD6">
            <w:pPr>
              <w:spacing w:before="40" w:after="20"/>
              <w:jc w:val="center"/>
              <w:rPr>
                <w:rFonts w:cs="Arial"/>
                <w:sz w:val="18"/>
                <w:szCs w:val="18"/>
              </w:rPr>
            </w:pPr>
            <w:r w:rsidRPr="004F61F6">
              <w:rPr>
                <w:rFonts w:cs="Arial"/>
                <w:sz w:val="18"/>
                <w:szCs w:val="18"/>
              </w:rPr>
              <w:t>5.9</w:t>
            </w:r>
          </w:p>
        </w:tc>
      </w:tr>
      <w:tr w:rsidR="004F61F6" w:rsidRPr="004F61F6" w14:paraId="712FFA1E" w14:textId="77777777" w:rsidTr="00054606">
        <w:tc>
          <w:tcPr>
            <w:tcW w:w="2268" w:type="dxa"/>
            <w:tcBorders>
              <w:top w:val="nil"/>
              <w:left w:val="nil"/>
              <w:bottom w:val="nil"/>
              <w:right w:val="single" w:sz="18" w:space="0" w:color="0070C0"/>
            </w:tcBorders>
            <w:shd w:val="clear" w:color="auto" w:fill="auto"/>
            <w:vAlign w:val="center"/>
          </w:tcPr>
          <w:p w14:paraId="51066BEE" w14:textId="77777777" w:rsidR="004F61F6" w:rsidRPr="00C935A5" w:rsidRDefault="004F61F6" w:rsidP="004F61F6">
            <w:pPr>
              <w:spacing w:before="40" w:after="20"/>
              <w:rPr>
                <w:rFonts w:cs="Arial"/>
                <w:sz w:val="18"/>
                <w:szCs w:val="18"/>
              </w:rPr>
            </w:pPr>
            <w:r w:rsidRPr="00C935A5">
              <w:rPr>
                <w:rFonts w:cs="Arial"/>
                <w:sz w:val="18"/>
                <w:szCs w:val="18"/>
              </w:rPr>
              <w:t>Whittlesea C</w:t>
            </w:r>
          </w:p>
        </w:tc>
        <w:tc>
          <w:tcPr>
            <w:tcW w:w="1247" w:type="dxa"/>
            <w:tcBorders>
              <w:top w:val="nil"/>
              <w:left w:val="single" w:sz="18" w:space="0" w:color="0070C0"/>
              <w:bottom w:val="nil"/>
              <w:right w:val="nil"/>
            </w:tcBorders>
            <w:shd w:val="clear" w:color="auto" w:fill="auto"/>
            <w:vAlign w:val="bottom"/>
          </w:tcPr>
          <w:p w14:paraId="7E676399" w14:textId="6298E50E" w:rsidR="004F61F6" w:rsidRPr="00C935A5" w:rsidRDefault="004F61F6" w:rsidP="004F61F6">
            <w:pPr>
              <w:spacing w:before="40" w:after="20"/>
              <w:jc w:val="right"/>
              <w:rPr>
                <w:rFonts w:cs="Arial"/>
                <w:sz w:val="18"/>
                <w:szCs w:val="18"/>
              </w:rPr>
            </w:pPr>
            <w:r w:rsidRPr="004F61F6">
              <w:rPr>
                <w:rFonts w:cs="Arial"/>
                <w:sz w:val="18"/>
                <w:szCs w:val="18"/>
              </w:rPr>
              <w:t>223,322</w:t>
            </w:r>
          </w:p>
        </w:tc>
        <w:tc>
          <w:tcPr>
            <w:tcW w:w="1247" w:type="dxa"/>
            <w:tcBorders>
              <w:top w:val="nil"/>
              <w:left w:val="nil"/>
              <w:bottom w:val="nil"/>
              <w:right w:val="nil"/>
            </w:tcBorders>
            <w:vAlign w:val="bottom"/>
          </w:tcPr>
          <w:p w14:paraId="5F64D220" w14:textId="1E98316A" w:rsidR="004F61F6" w:rsidRPr="00C935A5" w:rsidRDefault="004F61F6" w:rsidP="004F61F6">
            <w:pPr>
              <w:spacing w:before="40" w:after="20"/>
              <w:jc w:val="right"/>
              <w:rPr>
                <w:rFonts w:cs="Arial"/>
                <w:sz w:val="18"/>
                <w:szCs w:val="18"/>
              </w:rPr>
            </w:pPr>
            <w:r w:rsidRPr="004F61F6">
              <w:rPr>
                <w:rFonts w:cs="Arial"/>
                <w:sz w:val="18"/>
                <w:szCs w:val="18"/>
              </w:rPr>
              <w:t>237,932</w:t>
            </w:r>
          </w:p>
        </w:tc>
        <w:tc>
          <w:tcPr>
            <w:tcW w:w="1247" w:type="dxa"/>
            <w:tcBorders>
              <w:top w:val="nil"/>
              <w:left w:val="nil"/>
              <w:bottom w:val="nil"/>
              <w:right w:val="nil"/>
            </w:tcBorders>
            <w:shd w:val="clear" w:color="auto" w:fill="auto"/>
            <w:vAlign w:val="bottom"/>
          </w:tcPr>
          <w:p w14:paraId="39DE050B" w14:textId="4FAC757D" w:rsidR="004F61F6" w:rsidRPr="00C935A5" w:rsidRDefault="004F61F6" w:rsidP="00D00AD6">
            <w:pPr>
              <w:spacing w:before="40" w:after="20"/>
              <w:jc w:val="center"/>
              <w:rPr>
                <w:rFonts w:cs="Arial"/>
                <w:sz w:val="18"/>
                <w:szCs w:val="18"/>
              </w:rPr>
            </w:pPr>
            <w:r w:rsidRPr="004F61F6">
              <w:rPr>
                <w:rFonts w:cs="Arial"/>
                <w:sz w:val="18"/>
                <w:szCs w:val="18"/>
              </w:rPr>
              <w:t>6.5</w:t>
            </w:r>
          </w:p>
        </w:tc>
        <w:tc>
          <w:tcPr>
            <w:tcW w:w="170" w:type="dxa"/>
            <w:tcBorders>
              <w:top w:val="nil"/>
              <w:left w:val="nil"/>
              <w:bottom w:val="nil"/>
              <w:right w:val="nil"/>
            </w:tcBorders>
            <w:shd w:val="clear" w:color="auto" w:fill="auto"/>
            <w:vAlign w:val="bottom"/>
          </w:tcPr>
          <w:p w14:paraId="157454A9" w14:textId="26242F47"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2AE08CD2" w14:textId="55367BBA" w:rsidR="004F61F6" w:rsidRPr="00C935A5" w:rsidRDefault="004F61F6" w:rsidP="004F61F6">
            <w:pPr>
              <w:spacing w:before="40" w:after="20"/>
              <w:jc w:val="right"/>
              <w:rPr>
                <w:rFonts w:cs="Arial"/>
                <w:sz w:val="18"/>
                <w:szCs w:val="18"/>
              </w:rPr>
            </w:pPr>
            <w:r w:rsidRPr="004F61F6">
              <w:rPr>
                <w:rFonts w:cs="Arial"/>
                <w:sz w:val="18"/>
                <w:szCs w:val="18"/>
              </w:rPr>
              <w:t>21,646</w:t>
            </w:r>
          </w:p>
        </w:tc>
        <w:tc>
          <w:tcPr>
            <w:tcW w:w="1247" w:type="dxa"/>
            <w:tcBorders>
              <w:top w:val="nil"/>
              <w:left w:val="nil"/>
              <w:bottom w:val="nil"/>
              <w:right w:val="nil"/>
            </w:tcBorders>
            <w:shd w:val="clear" w:color="auto" w:fill="auto"/>
            <w:vAlign w:val="bottom"/>
          </w:tcPr>
          <w:p w14:paraId="03871B53" w14:textId="26356C9B" w:rsidR="004F61F6" w:rsidRPr="00C935A5" w:rsidRDefault="004F61F6" w:rsidP="00D00AD6">
            <w:pPr>
              <w:spacing w:before="40" w:after="20"/>
              <w:jc w:val="center"/>
              <w:rPr>
                <w:rFonts w:cs="Arial"/>
                <w:sz w:val="18"/>
                <w:szCs w:val="18"/>
              </w:rPr>
            </w:pPr>
            <w:r w:rsidRPr="004F61F6">
              <w:rPr>
                <w:rFonts w:cs="Arial"/>
                <w:sz w:val="18"/>
                <w:szCs w:val="18"/>
              </w:rPr>
              <w:t>9.1</w:t>
            </w:r>
          </w:p>
        </w:tc>
      </w:tr>
      <w:tr w:rsidR="004F61F6" w:rsidRPr="004F61F6" w14:paraId="68C8F011" w14:textId="77777777" w:rsidTr="00054606">
        <w:trPr>
          <w:trHeight w:val="80"/>
        </w:trPr>
        <w:tc>
          <w:tcPr>
            <w:tcW w:w="2268" w:type="dxa"/>
            <w:tcBorders>
              <w:top w:val="nil"/>
              <w:left w:val="nil"/>
              <w:bottom w:val="nil"/>
              <w:right w:val="single" w:sz="18" w:space="0" w:color="0070C0"/>
            </w:tcBorders>
            <w:shd w:val="clear" w:color="auto" w:fill="auto"/>
            <w:vAlign w:val="center"/>
          </w:tcPr>
          <w:p w14:paraId="589B4F3A" w14:textId="77777777" w:rsidR="004F61F6" w:rsidRPr="00C935A5" w:rsidRDefault="004F61F6" w:rsidP="004F61F6">
            <w:pPr>
              <w:spacing w:before="40" w:after="20"/>
              <w:rPr>
                <w:rFonts w:cs="Arial"/>
                <w:sz w:val="18"/>
                <w:szCs w:val="18"/>
              </w:rPr>
            </w:pPr>
            <w:r w:rsidRPr="00C935A5">
              <w:rPr>
                <w:rFonts w:cs="Arial"/>
                <w:sz w:val="18"/>
                <w:szCs w:val="18"/>
              </w:rPr>
              <w:t>Wodonga C</w:t>
            </w:r>
          </w:p>
        </w:tc>
        <w:tc>
          <w:tcPr>
            <w:tcW w:w="1247" w:type="dxa"/>
            <w:tcBorders>
              <w:top w:val="nil"/>
              <w:left w:val="single" w:sz="18" w:space="0" w:color="0070C0"/>
              <w:bottom w:val="nil"/>
              <w:right w:val="nil"/>
            </w:tcBorders>
            <w:shd w:val="clear" w:color="auto" w:fill="auto"/>
            <w:vAlign w:val="bottom"/>
          </w:tcPr>
          <w:p w14:paraId="593B4780" w14:textId="6A944E92" w:rsidR="004F61F6" w:rsidRPr="00C935A5" w:rsidRDefault="004F61F6" w:rsidP="004F61F6">
            <w:pPr>
              <w:spacing w:before="40" w:after="20"/>
              <w:jc w:val="right"/>
              <w:rPr>
                <w:rFonts w:cs="Arial"/>
                <w:sz w:val="18"/>
                <w:szCs w:val="18"/>
              </w:rPr>
            </w:pPr>
            <w:r w:rsidRPr="004F61F6">
              <w:rPr>
                <w:rFonts w:cs="Arial"/>
                <w:sz w:val="18"/>
                <w:szCs w:val="18"/>
              </w:rPr>
              <w:t>41,429</w:t>
            </w:r>
          </w:p>
        </w:tc>
        <w:tc>
          <w:tcPr>
            <w:tcW w:w="1247" w:type="dxa"/>
            <w:tcBorders>
              <w:top w:val="nil"/>
              <w:left w:val="nil"/>
              <w:bottom w:val="nil"/>
              <w:right w:val="nil"/>
            </w:tcBorders>
            <w:vAlign w:val="bottom"/>
          </w:tcPr>
          <w:p w14:paraId="5232D4C3" w14:textId="56973631" w:rsidR="004F61F6" w:rsidRPr="00C935A5" w:rsidRDefault="004F61F6" w:rsidP="004F61F6">
            <w:pPr>
              <w:spacing w:before="40" w:after="20"/>
              <w:jc w:val="right"/>
              <w:rPr>
                <w:rFonts w:cs="Arial"/>
                <w:sz w:val="18"/>
                <w:szCs w:val="18"/>
              </w:rPr>
            </w:pPr>
            <w:r w:rsidRPr="004F61F6">
              <w:rPr>
                <w:rFonts w:cs="Arial"/>
                <w:sz w:val="18"/>
                <w:szCs w:val="18"/>
              </w:rPr>
              <w:t>43,186</w:t>
            </w:r>
          </w:p>
        </w:tc>
        <w:tc>
          <w:tcPr>
            <w:tcW w:w="1247" w:type="dxa"/>
            <w:tcBorders>
              <w:top w:val="nil"/>
              <w:left w:val="nil"/>
              <w:bottom w:val="nil"/>
              <w:right w:val="nil"/>
            </w:tcBorders>
            <w:shd w:val="clear" w:color="auto" w:fill="auto"/>
            <w:vAlign w:val="bottom"/>
          </w:tcPr>
          <w:p w14:paraId="03191FD3" w14:textId="0206D903" w:rsidR="004F61F6" w:rsidRPr="00C935A5" w:rsidRDefault="004F61F6" w:rsidP="00D00AD6">
            <w:pPr>
              <w:spacing w:before="40" w:after="20"/>
              <w:jc w:val="center"/>
              <w:rPr>
                <w:rFonts w:cs="Arial"/>
                <w:sz w:val="18"/>
                <w:szCs w:val="18"/>
              </w:rPr>
            </w:pPr>
            <w:r w:rsidRPr="004F61F6">
              <w:rPr>
                <w:rFonts w:cs="Arial"/>
                <w:sz w:val="18"/>
                <w:szCs w:val="18"/>
              </w:rPr>
              <w:t>4.2</w:t>
            </w:r>
          </w:p>
        </w:tc>
        <w:tc>
          <w:tcPr>
            <w:tcW w:w="170" w:type="dxa"/>
            <w:tcBorders>
              <w:top w:val="nil"/>
              <w:left w:val="nil"/>
              <w:bottom w:val="nil"/>
              <w:right w:val="nil"/>
            </w:tcBorders>
            <w:shd w:val="clear" w:color="auto" w:fill="auto"/>
            <w:vAlign w:val="bottom"/>
          </w:tcPr>
          <w:p w14:paraId="75E6931A" w14:textId="5BBFE815"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29A64828" w14:textId="6C375CF9" w:rsidR="004F61F6" w:rsidRPr="00C935A5" w:rsidRDefault="004F61F6" w:rsidP="004F61F6">
            <w:pPr>
              <w:spacing w:before="40" w:after="20"/>
              <w:jc w:val="right"/>
              <w:rPr>
                <w:rFonts w:cs="Arial"/>
                <w:sz w:val="18"/>
                <w:szCs w:val="18"/>
              </w:rPr>
            </w:pPr>
            <w:r w:rsidRPr="004F61F6">
              <w:rPr>
                <w:rFonts w:cs="Arial"/>
                <w:sz w:val="18"/>
                <w:szCs w:val="18"/>
              </w:rPr>
              <w:t>3,582</w:t>
            </w:r>
          </w:p>
        </w:tc>
        <w:tc>
          <w:tcPr>
            <w:tcW w:w="1247" w:type="dxa"/>
            <w:tcBorders>
              <w:top w:val="nil"/>
              <w:left w:val="nil"/>
              <w:bottom w:val="nil"/>
              <w:right w:val="nil"/>
            </w:tcBorders>
            <w:shd w:val="clear" w:color="auto" w:fill="auto"/>
            <w:vAlign w:val="bottom"/>
          </w:tcPr>
          <w:p w14:paraId="6B2AECBD" w14:textId="22F6AA27" w:rsidR="004F61F6" w:rsidRPr="00C935A5" w:rsidRDefault="004F61F6" w:rsidP="00D00AD6">
            <w:pPr>
              <w:spacing w:before="40" w:after="20"/>
              <w:jc w:val="center"/>
              <w:rPr>
                <w:rFonts w:cs="Arial"/>
                <w:sz w:val="18"/>
                <w:szCs w:val="18"/>
              </w:rPr>
            </w:pPr>
            <w:r w:rsidRPr="004F61F6">
              <w:rPr>
                <w:rFonts w:cs="Arial"/>
                <w:sz w:val="18"/>
                <w:szCs w:val="18"/>
              </w:rPr>
              <w:t>8.3</w:t>
            </w:r>
          </w:p>
        </w:tc>
      </w:tr>
      <w:tr w:rsidR="004F61F6" w:rsidRPr="004F61F6" w14:paraId="48CA9635" w14:textId="77777777" w:rsidTr="00054606">
        <w:tc>
          <w:tcPr>
            <w:tcW w:w="2268" w:type="dxa"/>
            <w:tcBorders>
              <w:top w:val="nil"/>
              <w:left w:val="nil"/>
              <w:bottom w:val="nil"/>
              <w:right w:val="single" w:sz="18" w:space="0" w:color="0070C0"/>
            </w:tcBorders>
            <w:shd w:val="clear" w:color="auto" w:fill="auto"/>
            <w:vAlign w:val="center"/>
          </w:tcPr>
          <w:p w14:paraId="7FAE9B1B" w14:textId="77777777" w:rsidR="004F61F6" w:rsidRPr="00C935A5" w:rsidRDefault="004F61F6" w:rsidP="004F61F6">
            <w:pPr>
              <w:spacing w:before="40" w:after="20"/>
              <w:rPr>
                <w:rFonts w:cs="Arial"/>
                <w:sz w:val="18"/>
                <w:szCs w:val="18"/>
              </w:rPr>
            </w:pPr>
            <w:r w:rsidRPr="00C935A5">
              <w:rPr>
                <w:rFonts w:cs="Arial"/>
                <w:sz w:val="18"/>
                <w:szCs w:val="18"/>
              </w:rPr>
              <w:t>Wyndham C</w:t>
            </w:r>
          </w:p>
        </w:tc>
        <w:tc>
          <w:tcPr>
            <w:tcW w:w="1247" w:type="dxa"/>
            <w:tcBorders>
              <w:top w:val="nil"/>
              <w:left w:val="single" w:sz="18" w:space="0" w:color="0070C0"/>
              <w:bottom w:val="nil"/>
              <w:right w:val="nil"/>
            </w:tcBorders>
            <w:shd w:val="clear" w:color="auto" w:fill="auto"/>
            <w:vAlign w:val="bottom"/>
          </w:tcPr>
          <w:p w14:paraId="68816054" w14:textId="6BEA7102" w:rsidR="004F61F6" w:rsidRPr="00C935A5" w:rsidRDefault="004F61F6" w:rsidP="004F61F6">
            <w:pPr>
              <w:spacing w:before="40" w:after="20"/>
              <w:jc w:val="right"/>
              <w:rPr>
                <w:rFonts w:cs="Arial"/>
                <w:sz w:val="18"/>
                <w:szCs w:val="18"/>
              </w:rPr>
            </w:pPr>
            <w:r w:rsidRPr="004F61F6">
              <w:rPr>
                <w:rFonts w:cs="Arial"/>
                <w:sz w:val="18"/>
                <w:szCs w:val="18"/>
              </w:rPr>
              <w:t>255,322</w:t>
            </w:r>
          </w:p>
        </w:tc>
        <w:tc>
          <w:tcPr>
            <w:tcW w:w="1247" w:type="dxa"/>
            <w:tcBorders>
              <w:top w:val="nil"/>
              <w:left w:val="nil"/>
              <w:bottom w:val="nil"/>
              <w:right w:val="nil"/>
            </w:tcBorders>
            <w:vAlign w:val="bottom"/>
          </w:tcPr>
          <w:p w14:paraId="46596ABB" w14:textId="1BFE4793" w:rsidR="004F61F6" w:rsidRPr="00C935A5" w:rsidRDefault="004F61F6" w:rsidP="004F61F6">
            <w:pPr>
              <w:spacing w:before="40" w:after="20"/>
              <w:jc w:val="right"/>
              <w:rPr>
                <w:rFonts w:cs="Arial"/>
                <w:sz w:val="18"/>
                <w:szCs w:val="18"/>
              </w:rPr>
            </w:pPr>
            <w:r w:rsidRPr="004F61F6">
              <w:rPr>
                <w:rFonts w:cs="Arial"/>
                <w:sz w:val="18"/>
                <w:szCs w:val="18"/>
              </w:rPr>
              <w:t>289,571</w:t>
            </w:r>
          </w:p>
        </w:tc>
        <w:tc>
          <w:tcPr>
            <w:tcW w:w="1247" w:type="dxa"/>
            <w:tcBorders>
              <w:top w:val="nil"/>
              <w:left w:val="nil"/>
              <w:bottom w:val="nil"/>
              <w:right w:val="nil"/>
            </w:tcBorders>
            <w:shd w:val="clear" w:color="auto" w:fill="auto"/>
            <w:vAlign w:val="bottom"/>
          </w:tcPr>
          <w:p w14:paraId="6F605735" w14:textId="050C90F9" w:rsidR="004F61F6" w:rsidRPr="00C935A5" w:rsidRDefault="004F61F6" w:rsidP="00D00AD6">
            <w:pPr>
              <w:spacing w:before="40" w:after="20"/>
              <w:jc w:val="center"/>
              <w:rPr>
                <w:rFonts w:cs="Arial"/>
                <w:sz w:val="18"/>
                <w:szCs w:val="18"/>
              </w:rPr>
            </w:pPr>
            <w:r w:rsidRPr="004F61F6">
              <w:rPr>
                <w:rFonts w:cs="Arial"/>
                <w:sz w:val="18"/>
                <w:szCs w:val="18"/>
              </w:rPr>
              <w:t>13.4</w:t>
            </w:r>
          </w:p>
        </w:tc>
        <w:tc>
          <w:tcPr>
            <w:tcW w:w="170" w:type="dxa"/>
            <w:tcBorders>
              <w:top w:val="nil"/>
              <w:left w:val="nil"/>
              <w:bottom w:val="nil"/>
              <w:right w:val="nil"/>
            </w:tcBorders>
            <w:shd w:val="clear" w:color="auto" w:fill="auto"/>
            <w:vAlign w:val="bottom"/>
          </w:tcPr>
          <w:p w14:paraId="5DFE6CD6" w14:textId="4E224745"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04A22CD5" w14:textId="1414FF5B" w:rsidR="004F61F6" w:rsidRPr="00C935A5" w:rsidRDefault="004F61F6" w:rsidP="004F61F6">
            <w:pPr>
              <w:spacing w:before="40" w:after="20"/>
              <w:jc w:val="right"/>
              <w:rPr>
                <w:rFonts w:cs="Arial"/>
                <w:sz w:val="18"/>
                <w:szCs w:val="18"/>
              </w:rPr>
            </w:pPr>
            <w:r w:rsidRPr="004F61F6">
              <w:rPr>
                <w:rFonts w:cs="Arial"/>
                <w:sz w:val="18"/>
                <w:szCs w:val="18"/>
              </w:rPr>
              <w:t>32,688</w:t>
            </w:r>
          </w:p>
        </w:tc>
        <w:tc>
          <w:tcPr>
            <w:tcW w:w="1247" w:type="dxa"/>
            <w:tcBorders>
              <w:top w:val="nil"/>
              <w:left w:val="nil"/>
              <w:bottom w:val="nil"/>
              <w:right w:val="nil"/>
            </w:tcBorders>
            <w:shd w:val="clear" w:color="auto" w:fill="auto"/>
            <w:vAlign w:val="bottom"/>
          </w:tcPr>
          <w:p w14:paraId="5C9E87BF" w14:textId="0494FF02" w:rsidR="004F61F6" w:rsidRPr="00C935A5" w:rsidRDefault="004F61F6" w:rsidP="00D00AD6">
            <w:pPr>
              <w:spacing w:before="40" w:after="20"/>
              <w:jc w:val="center"/>
              <w:rPr>
                <w:rFonts w:cs="Arial"/>
                <w:sz w:val="18"/>
                <w:szCs w:val="18"/>
              </w:rPr>
            </w:pPr>
            <w:r w:rsidRPr="004F61F6">
              <w:rPr>
                <w:rFonts w:cs="Arial"/>
                <w:sz w:val="18"/>
                <w:szCs w:val="18"/>
              </w:rPr>
              <w:t>11.3</w:t>
            </w:r>
          </w:p>
        </w:tc>
      </w:tr>
      <w:tr w:rsidR="004F61F6" w:rsidRPr="004F61F6" w14:paraId="6A3D2C40" w14:textId="77777777" w:rsidTr="00054606">
        <w:tc>
          <w:tcPr>
            <w:tcW w:w="2268" w:type="dxa"/>
            <w:tcBorders>
              <w:top w:val="nil"/>
              <w:left w:val="nil"/>
              <w:bottom w:val="nil"/>
              <w:right w:val="single" w:sz="18" w:space="0" w:color="0070C0"/>
            </w:tcBorders>
            <w:shd w:val="clear" w:color="auto" w:fill="auto"/>
            <w:vAlign w:val="center"/>
          </w:tcPr>
          <w:p w14:paraId="1EF157B5" w14:textId="77777777" w:rsidR="004F61F6" w:rsidRPr="00C935A5" w:rsidRDefault="004F61F6" w:rsidP="004F61F6">
            <w:pPr>
              <w:spacing w:before="40" w:after="20"/>
              <w:rPr>
                <w:rFonts w:cs="Arial"/>
                <w:sz w:val="18"/>
                <w:szCs w:val="18"/>
              </w:rPr>
            </w:pPr>
            <w:r w:rsidRPr="00C935A5">
              <w:rPr>
                <w:rFonts w:cs="Arial"/>
                <w:sz w:val="18"/>
                <w:szCs w:val="18"/>
              </w:rPr>
              <w:t>Yarra C</w:t>
            </w:r>
          </w:p>
        </w:tc>
        <w:tc>
          <w:tcPr>
            <w:tcW w:w="1247" w:type="dxa"/>
            <w:tcBorders>
              <w:top w:val="nil"/>
              <w:left w:val="single" w:sz="18" w:space="0" w:color="0070C0"/>
              <w:bottom w:val="nil"/>
              <w:right w:val="nil"/>
            </w:tcBorders>
            <w:shd w:val="clear" w:color="auto" w:fill="auto"/>
            <w:vAlign w:val="bottom"/>
          </w:tcPr>
          <w:p w14:paraId="2BBE762C" w14:textId="6307A500" w:rsidR="004F61F6" w:rsidRPr="00C935A5" w:rsidRDefault="004F61F6" w:rsidP="004F61F6">
            <w:pPr>
              <w:spacing w:before="40" w:after="20"/>
              <w:jc w:val="right"/>
              <w:rPr>
                <w:rFonts w:cs="Arial"/>
                <w:sz w:val="18"/>
                <w:szCs w:val="18"/>
              </w:rPr>
            </w:pPr>
            <w:r w:rsidRPr="004F61F6">
              <w:rPr>
                <w:rFonts w:cs="Arial"/>
                <w:sz w:val="18"/>
                <w:szCs w:val="18"/>
              </w:rPr>
              <w:t>98,521</w:t>
            </w:r>
          </w:p>
        </w:tc>
        <w:tc>
          <w:tcPr>
            <w:tcW w:w="1247" w:type="dxa"/>
            <w:tcBorders>
              <w:top w:val="nil"/>
              <w:left w:val="nil"/>
              <w:bottom w:val="nil"/>
              <w:right w:val="nil"/>
            </w:tcBorders>
            <w:vAlign w:val="bottom"/>
          </w:tcPr>
          <w:p w14:paraId="44C85166" w14:textId="3751D076" w:rsidR="004F61F6" w:rsidRPr="00C935A5" w:rsidRDefault="004F61F6" w:rsidP="004F61F6">
            <w:pPr>
              <w:spacing w:before="40" w:after="20"/>
              <w:jc w:val="right"/>
              <w:rPr>
                <w:rFonts w:cs="Arial"/>
                <w:sz w:val="18"/>
                <w:szCs w:val="18"/>
              </w:rPr>
            </w:pPr>
            <w:r w:rsidRPr="004F61F6">
              <w:rPr>
                <w:rFonts w:cs="Arial"/>
                <w:sz w:val="18"/>
                <w:szCs w:val="18"/>
              </w:rPr>
              <w:t>99,622</w:t>
            </w:r>
          </w:p>
        </w:tc>
        <w:tc>
          <w:tcPr>
            <w:tcW w:w="1247" w:type="dxa"/>
            <w:tcBorders>
              <w:top w:val="nil"/>
              <w:left w:val="nil"/>
              <w:bottom w:val="nil"/>
              <w:right w:val="nil"/>
            </w:tcBorders>
            <w:shd w:val="clear" w:color="auto" w:fill="auto"/>
            <w:vAlign w:val="bottom"/>
          </w:tcPr>
          <w:p w14:paraId="53E7809C" w14:textId="58B70214" w:rsidR="004F61F6" w:rsidRPr="00C935A5" w:rsidRDefault="004F61F6" w:rsidP="00D00AD6">
            <w:pPr>
              <w:spacing w:before="40" w:after="20"/>
              <w:jc w:val="center"/>
              <w:rPr>
                <w:rFonts w:cs="Arial"/>
                <w:sz w:val="18"/>
                <w:szCs w:val="18"/>
              </w:rPr>
            </w:pPr>
            <w:r w:rsidRPr="004F61F6">
              <w:rPr>
                <w:rFonts w:cs="Arial"/>
                <w:sz w:val="18"/>
                <w:szCs w:val="18"/>
              </w:rPr>
              <w:t>1.1</w:t>
            </w:r>
          </w:p>
        </w:tc>
        <w:tc>
          <w:tcPr>
            <w:tcW w:w="170" w:type="dxa"/>
            <w:tcBorders>
              <w:top w:val="nil"/>
              <w:left w:val="nil"/>
              <w:bottom w:val="nil"/>
              <w:right w:val="nil"/>
            </w:tcBorders>
            <w:shd w:val="clear" w:color="auto" w:fill="auto"/>
            <w:vAlign w:val="bottom"/>
          </w:tcPr>
          <w:p w14:paraId="733DB03E" w14:textId="7FD7907B"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209F36FB" w14:textId="0BCEA903" w:rsidR="004F61F6" w:rsidRPr="00C935A5" w:rsidRDefault="004F61F6" w:rsidP="004F61F6">
            <w:pPr>
              <w:spacing w:before="40" w:after="20"/>
              <w:jc w:val="right"/>
              <w:rPr>
                <w:rFonts w:cs="Arial"/>
                <w:sz w:val="18"/>
                <w:szCs w:val="18"/>
              </w:rPr>
            </w:pPr>
            <w:r w:rsidRPr="004F61F6">
              <w:rPr>
                <w:rFonts w:cs="Arial"/>
                <w:sz w:val="18"/>
                <w:szCs w:val="18"/>
              </w:rPr>
              <w:t>5,089</w:t>
            </w:r>
          </w:p>
        </w:tc>
        <w:tc>
          <w:tcPr>
            <w:tcW w:w="1247" w:type="dxa"/>
            <w:tcBorders>
              <w:top w:val="nil"/>
              <w:left w:val="nil"/>
              <w:bottom w:val="nil"/>
              <w:right w:val="nil"/>
            </w:tcBorders>
            <w:shd w:val="clear" w:color="auto" w:fill="auto"/>
            <w:vAlign w:val="bottom"/>
          </w:tcPr>
          <w:p w14:paraId="170D09C9" w14:textId="123681FA" w:rsidR="004F61F6" w:rsidRPr="00C935A5" w:rsidRDefault="004F61F6" w:rsidP="00D00AD6">
            <w:pPr>
              <w:spacing w:before="40" w:after="20"/>
              <w:jc w:val="center"/>
              <w:rPr>
                <w:rFonts w:cs="Arial"/>
                <w:sz w:val="18"/>
                <w:szCs w:val="18"/>
              </w:rPr>
            </w:pPr>
            <w:r w:rsidRPr="004F61F6">
              <w:rPr>
                <w:rFonts w:cs="Arial"/>
                <w:sz w:val="18"/>
                <w:szCs w:val="18"/>
              </w:rPr>
              <w:t>5.1</w:t>
            </w:r>
          </w:p>
        </w:tc>
      </w:tr>
      <w:tr w:rsidR="004F61F6" w:rsidRPr="004F61F6" w14:paraId="32F5594C" w14:textId="77777777" w:rsidTr="00054606">
        <w:tc>
          <w:tcPr>
            <w:tcW w:w="2268" w:type="dxa"/>
            <w:tcBorders>
              <w:top w:val="nil"/>
              <w:left w:val="nil"/>
              <w:bottom w:val="nil"/>
              <w:right w:val="single" w:sz="18" w:space="0" w:color="0070C0"/>
            </w:tcBorders>
            <w:shd w:val="clear" w:color="auto" w:fill="auto"/>
            <w:vAlign w:val="center"/>
          </w:tcPr>
          <w:p w14:paraId="47D770FC" w14:textId="77777777" w:rsidR="004F61F6" w:rsidRPr="00C935A5" w:rsidRDefault="004F61F6" w:rsidP="004F61F6">
            <w:pPr>
              <w:spacing w:before="40" w:after="20"/>
              <w:rPr>
                <w:rFonts w:cs="Arial"/>
                <w:sz w:val="18"/>
                <w:szCs w:val="18"/>
              </w:rPr>
            </w:pPr>
            <w:r w:rsidRPr="00C935A5">
              <w:rPr>
                <w:rFonts w:cs="Arial"/>
                <w:sz w:val="18"/>
                <w:szCs w:val="18"/>
              </w:rPr>
              <w:t>Yarra Ranges S</w:t>
            </w:r>
          </w:p>
        </w:tc>
        <w:tc>
          <w:tcPr>
            <w:tcW w:w="1247" w:type="dxa"/>
            <w:tcBorders>
              <w:top w:val="nil"/>
              <w:left w:val="single" w:sz="18" w:space="0" w:color="0070C0"/>
              <w:bottom w:val="nil"/>
              <w:right w:val="nil"/>
            </w:tcBorders>
            <w:shd w:val="clear" w:color="auto" w:fill="auto"/>
            <w:vAlign w:val="bottom"/>
          </w:tcPr>
          <w:p w14:paraId="2F16564E" w14:textId="50251BE7" w:rsidR="004F61F6" w:rsidRPr="00C935A5" w:rsidRDefault="004F61F6" w:rsidP="004F61F6">
            <w:pPr>
              <w:spacing w:before="40" w:after="20"/>
              <w:jc w:val="right"/>
              <w:rPr>
                <w:rFonts w:cs="Arial"/>
                <w:sz w:val="18"/>
                <w:szCs w:val="18"/>
              </w:rPr>
            </w:pPr>
            <w:r w:rsidRPr="004F61F6">
              <w:rPr>
                <w:rFonts w:cs="Arial"/>
                <w:sz w:val="18"/>
                <w:szCs w:val="18"/>
              </w:rPr>
              <w:t>158,173</w:t>
            </w:r>
          </w:p>
        </w:tc>
        <w:tc>
          <w:tcPr>
            <w:tcW w:w="1247" w:type="dxa"/>
            <w:tcBorders>
              <w:top w:val="nil"/>
              <w:left w:val="nil"/>
              <w:bottom w:val="nil"/>
              <w:right w:val="nil"/>
            </w:tcBorders>
            <w:vAlign w:val="bottom"/>
          </w:tcPr>
          <w:p w14:paraId="06F9B140" w14:textId="3AAC3CB8" w:rsidR="004F61F6" w:rsidRPr="00C935A5" w:rsidRDefault="004F61F6" w:rsidP="004F61F6">
            <w:pPr>
              <w:spacing w:before="40" w:after="20"/>
              <w:jc w:val="right"/>
              <w:rPr>
                <w:rFonts w:cs="Arial"/>
                <w:sz w:val="18"/>
                <w:szCs w:val="18"/>
              </w:rPr>
            </w:pPr>
            <w:r w:rsidRPr="004F61F6">
              <w:rPr>
                <w:rFonts w:cs="Arial"/>
                <w:sz w:val="18"/>
                <w:szCs w:val="18"/>
              </w:rPr>
              <w:t>158,831</w:t>
            </w:r>
          </w:p>
        </w:tc>
        <w:tc>
          <w:tcPr>
            <w:tcW w:w="1247" w:type="dxa"/>
            <w:tcBorders>
              <w:top w:val="nil"/>
              <w:left w:val="nil"/>
              <w:bottom w:val="nil"/>
              <w:right w:val="nil"/>
            </w:tcBorders>
            <w:shd w:val="clear" w:color="auto" w:fill="auto"/>
            <w:vAlign w:val="bottom"/>
          </w:tcPr>
          <w:p w14:paraId="34119F98" w14:textId="7CA2237A" w:rsidR="004F61F6" w:rsidRPr="00C935A5" w:rsidRDefault="004F61F6" w:rsidP="00D00AD6">
            <w:pPr>
              <w:spacing w:before="40" w:after="20"/>
              <w:jc w:val="center"/>
              <w:rPr>
                <w:rFonts w:cs="Arial"/>
                <w:sz w:val="18"/>
                <w:szCs w:val="18"/>
              </w:rPr>
            </w:pPr>
            <w:r w:rsidRPr="004F61F6">
              <w:rPr>
                <w:rFonts w:cs="Arial"/>
                <w:sz w:val="18"/>
                <w:szCs w:val="18"/>
              </w:rPr>
              <w:t>0.4</w:t>
            </w:r>
          </w:p>
        </w:tc>
        <w:tc>
          <w:tcPr>
            <w:tcW w:w="170" w:type="dxa"/>
            <w:tcBorders>
              <w:top w:val="nil"/>
              <w:left w:val="nil"/>
              <w:bottom w:val="nil"/>
              <w:right w:val="nil"/>
            </w:tcBorders>
            <w:shd w:val="clear" w:color="auto" w:fill="auto"/>
            <w:vAlign w:val="bottom"/>
          </w:tcPr>
          <w:p w14:paraId="23245EAA" w14:textId="7337E7D8"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45506E6F" w14:textId="42C6324B" w:rsidR="004F61F6" w:rsidRPr="00C935A5" w:rsidRDefault="004F61F6" w:rsidP="004F61F6">
            <w:pPr>
              <w:spacing w:before="40" w:after="20"/>
              <w:jc w:val="right"/>
              <w:rPr>
                <w:rFonts w:cs="Arial"/>
                <w:sz w:val="18"/>
                <w:szCs w:val="18"/>
              </w:rPr>
            </w:pPr>
            <w:r w:rsidRPr="004F61F6">
              <w:rPr>
                <w:rFonts w:cs="Arial"/>
                <w:sz w:val="18"/>
                <w:szCs w:val="18"/>
              </w:rPr>
              <w:t>11,631</w:t>
            </w:r>
          </w:p>
        </w:tc>
        <w:tc>
          <w:tcPr>
            <w:tcW w:w="1247" w:type="dxa"/>
            <w:tcBorders>
              <w:top w:val="nil"/>
              <w:left w:val="nil"/>
              <w:bottom w:val="nil"/>
              <w:right w:val="nil"/>
            </w:tcBorders>
            <w:shd w:val="clear" w:color="auto" w:fill="auto"/>
            <w:vAlign w:val="bottom"/>
          </w:tcPr>
          <w:p w14:paraId="39A96786" w14:textId="48844595" w:rsidR="004F61F6" w:rsidRPr="00C935A5" w:rsidRDefault="004F61F6" w:rsidP="00D00AD6">
            <w:pPr>
              <w:spacing w:before="40" w:after="20"/>
              <w:jc w:val="center"/>
              <w:rPr>
                <w:rFonts w:cs="Arial"/>
                <w:sz w:val="18"/>
                <w:szCs w:val="18"/>
              </w:rPr>
            </w:pPr>
            <w:r w:rsidRPr="004F61F6">
              <w:rPr>
                <w:rFonts w:cs="Arial"/>
                <w:sz w:val="18"/>
                <w:szCs w:val="18"/>
              </w:rPr>
              <w:t>7.3</w:t>
            </w:r>
          </w:p>
        </w:tc>
      </w:tr>
      <w:tr w:rsidR="004F61F6" w:rsidRPr="004F61F6" w14:paraId="6F0C576A" w14:textId="77777777" w:rsidTr="00054606">
        <w:tc>
          <w:tcPr>
            <w:tcW w:w="2268" w:type="dxa"/>
            <w:tcBorders>
              <w:top w:val="nil"/>
              <w:left w:val="nil"/>
              <w:bottom w:val="nil"/>
              <w:right w:val="single" w:sz="18" w:space="0" w:color="0070C0"/>
            </w:tcBorders>
            <w:shd w:val="clear" w:color="auto" w:fill="auto"/>
            <w:vAlign w:val="center"/>
          </w:tcPr>
          <w:p w14:paraId="096F7561" w14:textId="77777777" w:rsidR="004F61F6" w:rsidRPr="00C935A5" w:rsidRDefault="004F61F6" w:rsidP="004F61F6">
            <w:pPr>
              <w:spacing w:before="40" w:after="20"/>
              <w:rPr>
                <w:rFonts w:cs="Arial"/>
                <w:sz w:val="18"/>
                <w:szCs w:val="18"/>
              </w:rPr>
            </w:pPr>
            <w:r w:rsidRPr="00C935A5">
              <w:rPr>
                <w:rFonts w:cs="Arial"/>
                <w:sz w:val="18"/>
                <w:szCs w:val="18"/>
              </w:rPr>
              <w:t>Yarriambiack S</w:t>
            </w:r>
          </w:p>
        </w:tc>
        <w:tc>
          <w:tcPr>
            <w:tcW w:w="1247" w:type="dxa"/>
            <w:tcBorders>
              <w:top w:val="nil"/>
              <w:left w:val="single" w:sz="18" w:space="0" w:color="0070C0"/>
              <w:bottom w:val="nil"/>
              <w:right w:val="nil"/>
            </w:tcBorders>
            <w:shd w:val="clear" w:color="auto" w:fill="auto"/>
            <w:vAlign w:val="bottom"/>
          </w:tcPr>
          <w:p w14:paraId="13F6C9A1" w14:textId="156E32E8" w:rsidR="004F61F6" w:rsidRPr="00C935A5" w:rsidRDefault="004F61F6" w:rsidP="004F61F6">
            <w:pPr>
              <w:spacing w:before="40" w:after="20"/>
              <w:jc w:val="right"/>
              <w:rPr>
                <w:rFonts w:cs="Arial"/>
                <w:sz w:val="18"/>
                <w:szCs w:val="18"/>
              </w:rPr>
            </w:pPr>
            <w:r w:rsidRPr="004F61F6">
              <w:rPr>
                <w:rFonts w:cs="Arial"/>
                <w:sz w:val="18"/>
                <w:szCs w:val="18"/>
              </w:rPr>
              <w:t>6,658</w:t>
            </w:r>
          </w:p>
        </w:tc>
        <w:tc>
          <w:tcPr>
            <w:tcW w:w="1247" w:type="dxa"/>
            <w:tcBorders>
              <w:top w:val="nil"/>
              <w:left w:val="nil"/>
              <w:bottom w:val="nil"/>
              <w:right w:val="nil"/>
            </w:tcBorders>
            <w:vAlign w:val="bottom"/>
          </w:tcPr>
          <w:p w14:paraId="7DA1F296" w14:textId="3FA3B696" w:rsidR="004F61F6" w:rsidRPr="00C935A5" w:rsidRDefault="004F61F6" w:rsidP="004F61F6">
            <w:pPr>
              <w:spacing w:before="40" w:after="20"/>
              <w:jc w:val="right"/>
              <w:rPr>
                <w:rFonts w:cs="Arial"/>
                <w:sz w:val="18"/>
                <w:szCs w:val="18"/>
              </w:rPr>
            </w:pPr>
            <w:r w:rsidRPr="004F61F6">
              <w:rPr>
                <w:rFonts w:cs="Arial"/>
                <w:sz w:val="18"/>
                <w:szCs w:val="18"/>
              </w:rPr>
              <w:t>6,451</w:t>
            </w:r>
          </w:p>
        </w:tc>
        <w:tc>
          <w:tcPr>
            <w:tcW w:w="1247" w:type="dxa"/>
            <w:tcBorders>
              <w:top w:val="nil"/>
              <w:left w:val="nil"/>
              <w:bottom w:val="nil"/>
              <w:right w:val="nil"/>
            </w:tcBorders>
            <w:shd w:val="clear" w:color="auto" w:fill="auto"/>
            <w:vAlign w:val="bottom"/>
          </w:tcPr>
          <w:p w14:paraId="48E4612C" w14:textId="06A07D33" w:rsidR="004F61F6" w:rsidRPr="00C935A5" w:rsidRDefault="004F61F6" w:rsidP="00D00AD6">
            <w:pPr>
              <w:spacing w:before="40" w:after="20"/>
              <w:jc w:val="center"/>
              <w:rPr>
                <w:rFonts w:cs="Arial"/>
                <w:sz w:val="18"/>
                <w:szCs w:val="18"/>
              </w:rPr>
            </w:pPr>
            <w:r w:rsidRPr="004F61F6">
              <w:rPr>
                <w:rFonts w:cs="Arial"/>
                <w:sz w:val="18"/>
                <w:szCs w:val="18"/>
              </w:rPr>
              <w:t>-3.1</w:t>
            </w:r>
          </w:p>
        </w:tc>
        <w:tc>
          <w:tcPr>
            <w:tcW w:w="170" w:type="dxa"/>
            <w:tcBorders>
              <w:top w:val="nil"/>
              <w:left w:val="nil"/>
              <w:bottom w:val="nil"/>
              <w:right w:val="nil"/>
            </w:tcBorders>
            <w:shd w:val="clear" w:color="auto" w:fill="auto"/>
            <w:vAlign w:val="bottom"/>
          </w:tcPr>
          <w:p w14:paraId="7C70B869" w14:textId="55EFC5CC"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nil"/>
              <w:right w:val="nil"/>
            </w:tcBorders>
            <w:shd w:val="clear" w:color="auto" w:fill="auto"/>
            <w:vAlign w:val="bottom"/>
          </w:tcPr>
          <w:p w14:paraId="0B5F95C6" w14:textId="6A840CC2" w:rsidR="004F61F6" w:rsidRPr="00C935A5" w:rsidRDefault="004F61F6" w:rsidP="004F61F6">
            <w:pPr>
              <w:spacing w:before="40" w:after="20"/>
              <w:jc w:val="right"/>
              <w:rPr>
                <w:rFonts w:cs="Arial"/>
                <w:sz w:val="18"/>
                <w:szCs w:val="18"/>
              </w:rPr>
            </w:pPr>
            <w:r w:rsidRPr="004F61F6">
              <w:rPr>
                <w:rFonts w:cs="Arial"/>
                <w:sz w:val="18"/>
                <w:szCs w:val="18"/>
              </w:rPr>
              <w:t>373</w:t>
            </w:r>
          </w:p>
        </w:tc>
        <w:tc>
          <w:tcPr>
            <w:tcW w:w="1247" w:type="dxa"/>
            <w:tcBorders>
              <w:top w:val="nil"/>
              <w:left w:val="nil"/>
              <w:bottom w:val="nil"/>
              <w:right w:val="nil"/>
            </w:tcBorders>
            <w:shd w:val="clear" w:color="auto" w:fill="auto"/>
            <w:vAlign w:val="bottom"/>
          </w:tcPr>
          <w:p w14:paraId="6D0189B2" w14:textId="66EA4CA9" w:rsidR="004F61F6" w:rsidRPr="00C935A5" w:rsidRDefault="004F61F6" w:rsidP="00D00AD6">
            <w:pPr>
              <w:spacing w:before="40" w:after="20"/>
              <w:jc w:val="center"/>
              <w:rPr>
                <w:rFonts w:cs="Arial"/>
                <w:sz w:val="18"/>
                <w:szCs w:val="18"/>
              </w:rPr>
            </w:pPr>
            <w:r w:rsidRPr="004F61F6">
              <w:rPr>
                <w:rFonts w:cs="Arial"/>
                <w:sz w:val="18"/>
                <w:szCs w:val="18"/>
              </w:rPr>
              <w:t>5.8</w:t>
            </w:r>
          </w:p>
        </w:tc>
      </w:tr>
      <w:tr w:rsidR="004F61F6" w:rsidRPr="004F61F6" w14:paraId="437C9B26" w14:textId="77777777" w:rsidTr="00054606">
        <w:tc>
          <w:tcPr>
            <w:tcW w:w="2268" w:type="dxa"/>
            <w:tcBorders>
              <w:top w:val="nil"/>
              <w:left w:val="nil"/>
              <w:bottom w:val="nil"/>
              <w:right w:val="single" w:sz="18" w:space="0" w:color="0070C0"/>
            </w:tcBorders>
            <w:shd w:val="clear" w:color="auto" w:fill="auto"/>
            <w:vAlign w:val="center"/>
          </w:tcPr>
          <w:p w14:paraId="4782711F" w14:textId="77777777" w:rsidR="004F61F6" w:rsidRPr="00C935A5" w:rsidRDefault="004F61F6" w:rsidP="004F61F6">
            <w:pPr>
              <w:spacing w:before="40" w:after="20"/>
              <w:rPr>
                <w:rFonts w:cs="Arial"/>
                <w:sz w:val="18"/>
                <w:szCs w:val="18"/>
              </w:rPr>
            </w:pPr>
          </w:p>
        </w:tc>
        <w:tc>
          <w:tcPr>
            <w:tcW w:w="1247" w:type="dxa"/>
            <w:tcBorders>
              <w:top w:val="nil"/>
              <w:left w:val="single" w:sz="18" w:space="0" w:color="0070C0"/>
              <w:bottom w:val="single" w:sz="8" w:space="0" w:color="0070C0"/>
              <w:right w:val="nil"/>
            </w:tcBorders>
            <w:shd w:val="clear" w:color="auto" w:fill="auto"/>
            <w:vAlign w:val="bottom"/>
          </w:tcPr>
          <w:p w14:paraId="723A9697" w14:textId="458BD599"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single" w:sz="8" w:space="0" w:color="0070C0"/>
              <w:right w:val="nil"/>
            </w:tcBorders>
            <w:vAlign w:val="bottom"/>
          </w:tcPr>
          <w:p w14:paraId="4CB00103" w14:textId="77777777" w:rsidR="004F61F6" w:rsidRPr="00C935A5" w:rsidRDefault="004F61F6" w:rsidP="004F61F6">
            <w:pPr>
              <w:spacing w:before="40" w:after="20"/>
              <w:jc w:val="right"/>
              <w:rPr>
                <w:rFonts w:cs="Arial"/>
                <w:sz w:val="18"/>
                <w:szCs w:val="18"/>
              </w:rPr>
            </w:pPr>
          </w:p>
        </w:tc>
        <w:tc>
          <w:tcPr>
            <w:tcW w:w="1247" w:type="dxa"/>
            <w:tcBorders>
              <w:top w:val="nil"/>
              <w:left w:val="nil"/>
              <w:bottom w:val="single" w:sz="8" w:space="0" w:color="0070C0"/>
              <w:right w:val="nil"/>
            </w:tcBorders>
            <w:shd w:val="clear" w:color="auto" w:fill="auto"/>
            <w:vAlign w:val="bottom"/>
          </w:tcPr>
          <w:p w14:paraId="1723A822" w14:textId="7CF17D0A" w:rsidR="004F61F6" w:rsidRPr="00C935A5" w:rsidRDefault="004F61F6" w:rsidP="00D00AD6">
            <w:pPr>
              <w:spacing w:before="40" w:after="20"/>
              <w:jc w:val="center"/>
              <w:rPr>
                <w:rFonts w:cs="Arial"/>
                <w:sz w:val="18"/>
                <w:szCs w:val="18"/>
              </w:rPr>
            </w:pPr>
          </w:p>
        </w:tc>
        <w:tc>
          <w:tcPr>
            <w:tcW w:w="170" w:type="dxa"/>
            <w:tcBorders>
              <w:top w:val="nil"/>
              <w:left w:val="nil"/>
              <w:bottom w:val="single" w:sz="8" w:space="0" w:color="0070C0"/>
              <w:right w:val="nil"/>
            </w:tcBorders>
            <w:shd w:val="clear" w:color="auto" w:fill="auto"/>
            <w:vAlign w:val="bottom"/>
          </w:tcPr>
          <w:p w14:paraId="4DF5E43C" w14:textId="208E1F22" w:rsidR="004F61F6" w:rsidRPr="00C935A5" w:rsidRDefault="004F61F6" w:rsidP="004F61F6">
            <w:pPr>
              <w:spacing w:before="40" w:after="20"/>
              <w:jc w:val="center"/>
              <w:rPr>
                <w:rFonts w:cs="Arial"/>
                <w:sz w:val="18"/>
                <w:szCs w:val="18"/>
              </w:rPr>
            </w:pPr>
            <w:r w:rsidRPr="004F61F6">
              <w:rPr>
                <w:rFonts w:cs="Arial"/>
                <w:sz w:val="18"/>
                <w:szCs w:val="18"/>
              </w:rPr>
              <w:t> </w:t>
            </w:r>
          </w:p>
        </w:tc>
        <w:tc>
          <w:tcPr>
            <w:tcW w:w="1247" w:type="dxa"/>
            <w:tcBorders>
              <w:top w:val="nil"/>
              <w:left w:val="nil"/>
              <w:bottom w:val="single" w:sz="8" w:space="0" w:color="0070C0"/>
              <w:right w:val="nil"/>
            </w:tcBorders>
            <w:shd w:val="clear" w:color="auto" w:fill="auto"/>
            <w:vAlign w:val="bottom"/>
          </w:tcPr>
          <w:p w14:paraId="6D41C15D" w14:textId="074D18F2" w:rsidR="004F61F6" w:rsidRPr="00C935A5" w:rsidRDefault="004F61F6" w:rsidP="004F61F6">
            <w:pPr>
              <w:spacing w:before="40" w:after="20"/>
              <w:jc w:val="right"/>
              <w:rPr>
                <w:rFonts w:cs="Arial"/>
                <w:sz w:val="18"/>
                <w:szCs w:val="18"/>
              </w:rPr>
            </w:pPr>
            <w:r w:rsidRPr="004F61F6">
              <w:rPr>
                <w:rFonts w:cs="Arial"/>
                <w:sz w:val="18"/>
                <w:szCs w:val="18"/>
              </w:rPr>
              <w:t> </w:t>
            </w:r>
          </w:p>
        </w:tc>
        <w:tc>
          <w:tcPr>
            <w:tcW w:w="1247" w:type="dxa"/>
            <w:tcBorders>
              <w:top w:val="nil"/>
              <w:left w:val="nil"/>
              <w:bottom w:val="single" w:sz="8" w:space="0" w:color="0070C0"/>
              <w:right w:val="nil"/>
            </w:tcBorders>
            <w:shd w:val="clear" w:color="auto" w:fill="auto"/>
            <w:vAlign w:val="bottom"/>
          </w:tcPr>
          <w:p w14:paraId="0EA3F863" w14:textId="542D66FE" w:rsidR="004F61F6" w:rsidRPr="00C935A5" w:rsidRDefault="004F61F6" w:rsidP="00D00AD6">
            <w:pPr>
              <w:spacing w:before="40" w:after="20"/>
              <w:jc w:val="center"/>
              <w:rPr>
                <w:rFonts w:cs="Arial"/>
                <w:sz w:val="18"/>
                <w:szCs w:val="18"/>
              </w:rPr>
            </w:pPr>
          </w:p>
        </w:tc>
      </w:tr>
      <w:tr w:rsidR="004F61F6" w:rsidRPr="004F61F6" w14:paraId="58713D79" w14:textId="77777777" w:rsidTr="00054606">
        <w:tc>
          <w:tcPr>
            <w:tcW w:w="2268" w:type="dxa"/>
            <w:tcBorders>
              <w:top w:val="nil"/>
              <w:left w:val="nil"/>
              <w:bottom w:val="nil"/>
              <w:right w:val="single" w:sz="18" w:space="0" w:color="0070C0"/>
            </w:tcBorders>
            <w:shd w:val="clear" w:color="auto" w:fill="auto"/>
            <w:vAlign w:val="center"/>
          </w:tcPr>
          <w:p w14:paraId="1E58C897" w14:textId="77777777" w:rsidR="004F61F6" w:rsidRPr="00C935A5" w:rsidRDefault="004F61F6" w:rsidP="004F61F6">
            <w:pPr>
              <w:spacing w:before="40" w:after="20"/>
              <w:rPr>
                <w:rFonts w:cs="Arial"/>
                <w:sz w:val="18"/>
                <w:szCs w:val="18"/>
              </w:rPr>
            </w:pPr>
          </w:p>
        </w:tc>
        <w:tc>
          <w:tcPr>
            <w:tcW w:w="1247" w:type="dxa"/>
            <w:tcBorders>
              <w:top w:val="single" w:sz="8" w:space="0" w:color="0070C0"/>
              <w:left w:val="single" w:sz="18" w:space="0" w:color="0070C0"/>
              <w:right w:val="nil"/>
            </w:tcBorders>
            <w:shd w:val="clear" w:color="auto" w:fill="auto"/>
            <w:vAlign w:val="bottom"/>
          </w:tcPr>
          <w:p w14:paraId="4F13FCC8" w14:textId="50958C91" w:rsidR="004F61F6" w:rsidRPr="00BB36F5" w:rsidRDefault="004F61F6" w:rsidP="00474874">
            <w:pPr>
              <w:spacing w:before="40" w:after="20"/>
              <w:jc w:val="right"/>
              <w:rPr>
                <w:rFonts w:cs="Arial"/>
                <w:b/>
                <w:sz w:val="18"/>
                <w:szCs w:val="18"/>
              </w:rPr>
            </w:pPr>
            <w:r w:rsidRPr="004F61F6">
              <w:rPr>
                <w:rFonts w:cs="Arial"/>
                <w:b/>
                <w:sz w:val="18"/>
                <w:szCs w:val="18"/>
              </w:rPr>
              <w:t>6,460,628</w:t>
            </w:r>
          </w:p>
        </w:tc>
        <w:tc>
          <w:tcPr>
            <w:tcW w:w="1247" w:type="dxa"/>
            <w:tcBorders>
              <w:top w:val="single" w:sz="8" w:space="0" w:color="0070C0"/>
              <w:left w:val="nil"/>
              <w:right w:val="nil"/>
            </w:tcBorders>
            <w:vAlign w:val="bottom"/>
          </w:tcPr>
          <w:p w14:paraId="4CD559C6" w14:textId="143E711E" w:rsidR="004F61F6" w:rsidRPr="00BB36F5" w:rsidRDefault="004F61F6" w:rsidP="00474874">
            <w:pPr>
              <w:spacing w:before="40" w:after="20"/>
              <w:jc w:val="right"/>
              <w:rPr>
                <w:rFonts w:cs="Arial"/>
                <w:b/>
                <w:sz w:val="18"/>
                <w:szCs w:val="18"/>
              </w:rPr>
            </w:pPr>
            <w:r w:rsidRPr="004F61F6">
              <w:rPr>
                <w:rFonts w:cs="Arial"/>
                <w:b/>
                <w:sz w:val="18"/>
                <w:szCs w:val="18"/>
              </w:rPr>
              <w:t>6,649,007</w:t>
            </w:r>
          </w:p>
        </w:tc>
        <w:tc>
          <w:tcPr>
            <w:tcW w:w="1247" w:type="dxa"/>
            <w:tcBorders>
              <w:top w:val="single" w:sz="8" w:space="0" w:color="0070C0"/>
              <w:left w:val="nil"/>
              <w:right w:val="nil"/>
            </w:tcBorders>
            <w:shd w:val="clear" w:color="auto" w:fill="auto"/>
            <w:vAlign w:val="bottom"/>
          </w:tcPr>
          <w:p w14:paraId="2FE1E7F5" w14:textId="3A864897" w:rsidR="004F61F6" w:rsidRPr="00BB36F5" w:rsidRDefault="004F61F6" w:rsidP="00D00AD6">
            <w:pPr>
              <w:spacing w:before="40" w:after="20"/>
              <w:jc w:val="center"/>
              <w:rPr>
                <w:rFonts w:cs="Arial"/>
                <w:b/>
                <w:sz w:val="18"/>
                <w:szCs w:val="18"/>
              </w:rPr>
            </w:pPr>
            <w:r w:rsidRPr="004F61F6">
              <w:rPr>
                <w:rFonts w:cs="Arial"/>
                <w:b/>
                <w:sz w:val="18"/>
                <w:szCs w:val="18"/>
              </w:rPr>
              <w:t>2.9</w:t>
            </w:r>
          </w:p>
        </w:tc>
        <w:tc>
          <w:tcPr>
            <w:tcW w:w="170" w:type="dxa"/>
            <w:tcBorders>
              <w:top w:val="single" w:sz="8" w:space="0" w:color="0070C0"/>
              <w:left w:val="nil"/>
              <w:right w:val="nil"/>
            </w:tcBorders>
            <w:shd w:val="clear" w:color="auto" w:fill="auto"/>
            <w:vAlign w:val="bottom"/>
          </w:tcPr>
          <w:p w14:paraId="088C727B" w14:textId="4C9BA7A4" w:rsidR="004F61F6" w:rsidRPr="00BB36F5" w:rsidRDefault="004F61F6" w:rsidP="00474874">
            <w:pPr>
              <w:spacing w:before="40" w:after="20"/>
              <w:jc w:val="right"/>
              <w:rPr>
                <w:rFonts w:cs="Arial"/>
                <w:b/>
                <w:sz w:val="18"/>
                <w:szCs w:val="18"/>
              </w:rPr>
            </w:pPr>
            <w:r w:rsidRPr="004F61F6">
              <w:rPr>
                <w:rFonts w:cs="Arial"/>
                <w:b/>
                <w:sz w:val="18"/>
                <w:szCs w:val="18"/>
              </w:rPr>
              <w:t> </w:t>
            </w:r>
          </w:p>
        </w:tc>
        <w:tc>
          <w:tcPr>
            <w:tcW w:w="1247" w:type="dxa"/>
            <w:tcBorders>
              <w:top w:val="single" w:sz="8" w:space="0" w:color="0070C0"/>
              <w:left w:val="nil"/>
              <w:right w:val="nil"/>
            </w:tcBorders>
            <w:shd w:val="clear" w:color="auto" w:fill="auto"/>
            <w:vAlign w:val="bottom"/>
          </w:tcPr>
          <w:p w14:paraId="0F108F4F" w14:textId="0A7B0FCE" w:rsidR="004F61F6" w:rsidRPr="00BB36F5" w:rsidRDefault="004F61F6" w:rsidP="00474874">
            <w:pPr>
              <w:spacing w:before="40" w:after="20"/>
              <w:jc w:val="right"/>
              <w:rPr>
                <w:rFonts w:cs="Arial"/>
                <w:b/>
                <w:sz w:val="18"/>
                <w:szCs w:val="18"/>
              </w:rPr>
            </w:pPr>
            <w:r w:rsidRPr="004F61F6">
              <w:rPr>
                <w:rFonts w:cs="Arial"/>
                <w:b/>
                <w:sz w:val="18"/>
                <w:szCs w:val="18"/>
              </w:rPr>
              <w:t>484,940</w:t>
            </w:r>
          </w:p>
        </w:tc>
        <w:tc>
          <w:tcPr>
            <w:tcW w:w="1247" w:type="dxa"/>
            <w:tcBorders>
              <w:top w:val="single" w:sz="8" w:space="0" w:color="0070C0"/>
              <w:left w:val="nil"/>
              <w:right w:val="nil"/>
            </w:tcBorders>
            <w:shd w:val="clear" w:color="auto" w:fill="auto"/>
            <w:vAlign w:val="bottom"/>
          </w:tcPr>
          <w:p w14:paraId="09568D23" w14:textId="2E1A016B" w:rsidR="004F61F6" w:rsidRPr="00BB36F5" w:rsidRDefault="004F61F6" w:rsidP="00D00AD6">
            <w:pPr>
              <w:spacing w:before="40" w:after="20"/>
              <w:jc w:val="center"/>
              <w:rPr>
                <w:rFonts w:cs="Arial"/>
                <w:b/>
                <w:sz w:val="18"/>
                <w:szCs w:val="18"/>
              </w:rPr>
            </w:pPr>
            <w:r w:rsidRPr="004F61F6">
              <w:rPr>
                <w:rFonts w:cs="Arial"/>
                <w:b/>
                <w:sz w:val="18"/>
                <w:szCs w:val="18"/>
              </w:rPr>
              <w:t>7.3</w:t>
            </w:r>
          </w:p>
        </w:tc>
      </w:tr>
    </w:tbl>
    <w:p w14:paraId="0B5028EC" w14:textId="77777777" w:rsidR="0022168A" w:rsidRPr="00C935A5" w:rsidRDefault="00103B31" w:rsidP="00FF36E8">
      <w:pPr>
        <w:spacing w:before="40" w:after="20"/>
        <w:rPr>
          <w:rFonts w:cs="Arial"/>
          <w:sz w:val="8"/>
          <w:szCs w:val="8"/>
        </w:rPr>
      </w:pPr>
      <w:r w:rsidRPr="00C935A5">
        <w:rPr>
          <w:rFonts w:cs="Arial"/>
          <w:sz w:val="18"/>
          <w:szCs w:val="18"/>
        </w:rPr>
        <w:br w:type="page"/>
      </w:r>
    </w:p>
    <w:p w14:paraId="1D3E90AC" w14:textId="01ADA2B0" w:rsidR="006E50A4" w:rsidRPr="00C935A5" w:rsidRDefault="00CE4507" w:rsidP="002D343C">
      <w:pPr>
        <w:pStyle w:val="VGC-Head10"/>
      </w:pPr>
      <w:r w:rsidRPr="00C935A5">
        <w:lastRenderedPageBreak/>
        <w:t>Appendix 4</w:t>
      </w:r>
      <w:r w:rsidR="006E50A4" w:rsidRPr="00C935A5">
        <w:tab/>
      </w:r>
      <w:r w:rsidR="00933FF7">
        <w:t>2022-23</w:t>
      </w:r>
      <w:r w:rsidR="00A97ABE" w:rsidRPr="00C935A5">
        <w:t xml:space="preserve"> </w:t>
      </w:r>
      <w:r w:rsidR="006E50A4" w:rsidRPr="00C935A5">
        <w:t xml:space="preserve">General Purpose Grants </w:t>
      </w:r>
    </w:p>
    <w:p w14:paraId="0440CD09" w14:textId="77777777" w:rsidR="006E50A4" w:rsidRPr="00C935A5" w:rsidRDefault="006E50A4" w:rsidP="002D343C">
      <w:pPr>
        <w:pStyle w:val="VGC-Head2"/>
      </w:pPr>
      <w:r w:rsidRPr="00C935A5">
        <w:t>C.  Cost Adjustors – Raw Data</w:t>
      </w:r>
    </w:p>
    <w:p w14:paraId="45068EBD" w14:textId="77777777" w:rsidR="00F27956" w:rsidRPr="00C935A5" w:rsidRDefault="00F27956"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gridCol w:w="170"/>
        <w:gridCol w:w="1418"/>
      </w:tblGrid>
      <w:tr w:rsidR="0003149B" w:rsidRPr="00C935A5" w14:paraId="655F679A" w14:textId="77777777" w:rsidTr="00054606">
        <w:tc>
          <w:tcPr>
            <w:tcW w:w="2268" w:type="dxa"/>
            <w:tcBorders>
              <w:top w:val="nil"/>
              <w:left w:val="nil"/>
              <w:bottom w:val="nil"/>
              <w:right w:val="single" w:sz="18" w:space="0" w:color="0070C0"/>
            </w:tcBorders>
            <w:shd w:val="clear" w:color="auto" w:fill="auto"/>
            <w:vAlign w:val="bottom"/>
          </w:tcPr>
          <w:p w14:paraId="279EB28B" w14:textId="77777777" w:rsidR="0003149B" w:rsidRPr="00C935A5" w:rsidRDefault="0003149B" w:rsidP="008001AD">
            <w:pPr>
              <w:spacing w:before="40" w:after="20"/>
              <w:jc w:val="center"/>
              <w:rPr>
                <w:rFonts w:cs="Arial"/>
                <w:sz w:val="18"/>
                <w:szCs w:val="18"/>
              </w:rPr>
            </w:pPr>
          </w:p>
        </w:tc>
        <w:tc>
          <w:tcPr>
            <w:tcW w:w="4254" w:type="dxa"/>
            <w:gridSpan w:val="3"/>
            <w:tcBorders>
              <w:top w:val="nil"/>
              <w:left w:val="single" w:sz="18" w:space="0" w:color="0070C0"/>
              <w:bottom w:val="single" w:sz="8" w:space="0" w:color="0070C0"/>
            </w:tcBorders>
            <w:shd w:val="clear" w:color="auto" w:fill="auto"/>
            <w:vAlign w:val="bottom"/>
          </w:tcPr>
          <w:p w14:paraId="0E3435B9" w14:textId="0F85C432" w:rsidR="0003149B" w:rsidRPr="00C935A5" w:rsidRDefault="0003149B" w:rsidP="008001AD">
            <w:pPr>
              <w:spacing w:before="40" w:after="20"/>
              <w:jc w:val="center"/>
              <w:rPr>
                <w:rFonts w:cs="Arial"/>
                <w:b/>
                <w:sz w:val="18"/>
                <w:szCs w:val="18"/>
              </w:rPr>
            </w:pPr>
            <w:r w:rsidRPr="00C935A5">
              <w:rPr>
                <w:rFonts w:cs="Arial"/>
                <w:b/>
                <w:sz w:val="18"/>
                <w:szCs w:val="18"/>
              </w:rPr>
              <w:t xml:space="preserve">Regional </w:t>
            </w:r>
            <w:r w:rsidR="00D63DBA" w:rsidRPr="00C935A5">
              <w:rPr>
                <w:rFonts w:cs="Arial"/>
                <w:b/>
                <w:sz w:val="18"/>
                <w:szCs w:val="18"/>
              </w:rPr>
              <w:t xml:space="preserve">Services </w:t>
            </w:r>
          </w:p>
        </w:tc>
        <w:tc>
          <w:tcPr>
            <w:tcW w:w="170" w:type="dxa"/>
            <w:vMerge w:val="restart"/>
            <w:tcBorders>
              <w:top w:val="nil"/>
              <w:left w:val="nil"/>
              <w:bottom w:val="single" w:sz="8" w:space="0" w:color="0070C0"/>
              <w:right w:val="nil"/>
            </w:tcBorders>
            <w:shd w:val="clear" w:color="auto" w:fill="auto"/>
            <w:vAlign w:val="bottom"/>
          </w:tcPr>
          <w:p w14:paraId="03FDA8AB" w14:textId="77777777" w:rsidR="0003149B" w:rsidRPr="00C935A5" w:rsidRDefault="0003149B" w:rsidP="008001AD">
            <w:pPr>
              <w:spacing w:before="40" w:after="20"/>
              <w:jc w:val="center"/>
              <w:rPr>
                <w:rFonts w:cs="Arial"/>
                <w:b/>
                <w:sz w:val="18"/>
                <w:szCs w:val="18"/>
              </w:rPr>
            </w:pPr>
          </w:p>
        </w:tc>
        <w:tc>
          <w:tcPr>
            <w:tcW w:w="1418" w:type="dxa"/>
            <w:tcBorders>
              <w:top w:val="nil"/>
              <w:left w:val="nil"/>
              <w:bottom w:val="single" w:sz="8" w:space="0" w:color="0070C0"/>
              <w:right w:val="nil"/>
            </w:tcBorders>
            <w:shd w:val="clear" w:color="auto" w:fill="auto"/>
            <w:tcMar>
              <w:left w:w="57" w:type="dxa"/>
              <w:right w:w="57" w:type="dxa"/>
            </w:tcMar>
            <w:vAlign w:val="bottom"/>
          </w:tcPr>
          <w:p w14:paraId="353C4CE9" w14:textId="19C47334" w:rsidR="0003149B" w:rsidRPr="00C935A5" w:rsidRDefault="0003149B" w:rsidP="008001AD">
            <w:pPr>
              <w:spacing w:before="40" w:after="20"/>
              <w:jc w:val="center"/>
              <w:rPr>
                <w:rFonts w:cs="Arial"/>
                <w:b/>
                <w:sz w:val="18"/>
                <w:szCs w:val="18"/>
              </w:rPr>
            </w:pPr>
            <w:r w:rsidRPr="00C935A5">
              <w:rPr>
                <w:rFonts w:cs="Arial"/>
                <w:b/>
                <w:sz w:val="18"/>
                <w:szCs w:val="18"/>
              </w:rPr>
              <w:t>Remoteness</w:t>
            </w:r>
            <w:r w:rsidR="00D63DBA" w:rsidRPr="00C935A5">
              <w:rPr>
                <w:rFonts w:cs="Arial"/>
                <w:b/>
                <w:sz w:val="18"/>
                <w:szCs w:val="18"/>
              </w:rPr>
              <w:t xml:space="preserve"> </w:t>
            </w:r>
          </w:p>
        </w:tc>
      </w:tr>
      <w:tr w:rsidR="0003149B" w:rsidRPr="00C935A5" w14:paraId="0E5A8747" w14:textId="77777777" w:rsidTr="00054606">
        <w:tc>
          <w:tcPr>
            <w:tcW w:w="2268" w:type="dxa"/>
            <w:tcBorders>
              <w:top w:val="nil"/>
              <w:left w:val="nil"/>
              <w:bottom w:val="nil"/>
              <w:right w:val="single" w:sz="18" w:space="0" w:color="0070C0"/>
            </w:tcBorders>
            <w:shd w:val="clear" w:color="auto" w:fill="auto"/>
            <w:vAlign w:val="bottom"/>
          </w:tcPr>
          <w:p w14:paraId="18165A6F" w14:textId="77777777" w:rsidR="0003149B" w:rsidRPr="00C935A5" w:rsidRDefault="0003149B" w:rsidP="008001AD">
            <w:pPr>
              <w:spacing w:before="40" w:after="20"/>
              <w:jc w:val="center"/>
              <w:rPr>
                <w:rFonts w:cs="Arial"/>
                <w:sz w:val="18"/>
                <w:szCs w:val="18"/>
              </w:rPr>
            </w:pPr>
          </w:p>
        </w:tc>
        <w:tc>
          <w:tcPr>
            <w:tcW w:w="1418" w:type="dxa"/>
            <w:tcBorders>
              <w:top w:val="single" w:sz="8" w:space="0" w:color="0070C0"/>
              <w:left w:val="single" w:sz="18" w:space="0" w:color="0070C0"/>
              <w:bottom w:val="single" w:sz="8" w:space="0" w:color="0070C0"/>
              <w:right w:val="nil"/>
            </w:tcBorders>
            <w:shd w:val="clear" w:color="auto" w:fill="auto"/>
            <w:vAlign w:val="bottom"/>
          </w:tcPr>
          <w:p w14:paraId="2C9825D9" w14:textId="6E5DB4A1" w:rsidR="0003149B" w:rsidRPr="00C935A5" w:rsidRDefault="0003149B" w:rsidP="008001AD">
            <w:pPr>
              <w:spacing w:before="40" w:after="20"/>
              <w:jc w:val="center"/>
              <w:rPr>
                <w:rFonts w:cs="Arial"/>
                <w:sz w:val="16"/>
                <w:szCs w:val="16"/>
              </w:rPr>
            </w:pPr>
            <w:r w:rsidRPr="00C935A5">
              <w:rPr>
                <w:rFonts w:cs="Arial"/>
                <w:sz w:val="16"/>
                <w:szCs w:val="16"/>
              </w:rPr>
              <w:t>Population</w:t>
            </w:r>
            <w:r w:rsidRPr="00C935A5">
              <w:rPr>
                <w:rFonts w:cs="Arial"/>
                <w:sz w:val="16"/>
                <w:szCs w:val="16"/>
              </w:rPr>
              <w:br/>
              <w:t>(</w:t>
            </w:r>
            <w:r w:rsidR="00933FF7">
              <w:rPr>
                <w:rFonts w:cs="Arial"/>
                <w:sz w:val="16"/>
                <w:szCs w:val="16"/>
              </w:rPr>
              <w:t>June 2021</w:t>
            </w:r>
            <w:r w:rsidRPr="00C935A5">
              <w:rPr>
                <w:rFonts w:cs="Arial"/>
                <w:sz w:val="16"/>
                <w:szCs w:val="16"/>
              </w:rPr>
              <w:t>)</w:t>
            </w:r>
          </w:p>
        </w:tc>
        <w:tc>
          <w:tcPr>
            <w:tcW w:w="1418" w:type="dxa"/>
            <w:tcBorders>
              <w:top w:val="single" w:sz="8" w:space="0" w:color="0070C0"/>
              <w:left w:val="nil"/>
              <w:bottom w:val="single" w:sz="8" w:space="0" w:color="0070C0"/>
              <w:right w:val="nil"/>
            </w:tcBorders>
            <w:vAlign w:val="bottom"/>
          </w:tcPr>
          <w:p w14:paraId="63F0C148" w14:textId="77777777" w:rsidR="0003149B" w:rsidRPr="00C935A5" w:rsidRDefault="0003149B" w:rsidP="008001AD">
            <w:pPr>
              <w:spacing w:before="40" w:after="20"/>
              <w:jc w:val="center"/>
              <w:rPr>
                <w:rFonts w:cs="Arial"/>
                <w:sz w:val="16"/>
                <w:szCs w:val="16"/>
              </w:rPr>
            </w:pPr>
            <w:r w:rsidRPr="00C935A5">
              <w:rPr>
                <w:rFonts w:cs="Arial"/>
                <w:sz w:val="16"/>
                <w:szCs w:val="16"/>
              </w:rPr>
              <w:t xml:space="preserve">Employed </w:t>
            </w:r>
            <w:r w:rsidRPr="00C935A5">
              <w:rPr>
                <w:rFonts w:cs="Arial"/>
                <w:sz w:val="16"/>
                <w:szCs w:val="16"/>
              </w:rPr>
              <w:br/>
              <w:t>in Service Industries (adjusted)</w:t>
            </w:r>
          </w:p>
        </w:tc>
        <w:tc>
          <w:tcPr>
            <w:tcW w:w="1418" w:type="dxa"/>
            <w:tcBorders>
              <w:top w:val="single" w:sz="8" w:space="0" w:color="0070C0"/>
              <w:left w:val="nil"/>
              <w:bottom w:val="single" w:sz="8" w:space="0" w:color="0070C0"/>
              <w:right w:val="nil"/>
            </w:tcBorders>
            <w:shd w:val="clear" w:color="auto" w:fill="auto"/>
            <w:vAlign w:val="bottom"/>
          </w:tcPr>
          <w:p w14:paraId="2633E3FD" w14:textId="77777777" w:rsidR="0003149B" w:rsidRPr="00C935A5" w:rsidRDefault="0003149B" w:rsidP="005D04BF">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per 100 people</w:t>
            </w:r>
          </w:p>
        </w:tc>
        <w:tc>
          <w:tcPr>
            <w:tcW w:w="170" w:type="dxa"/>
            <w:vMerge/>
            <w:tcBorders>
              <w:top w:val="single" w:sz="8" w:space="0" w:color="0070C0"/>
              <w:left w:val="nil"/>
              <w:bottom w:val="single" w:sz="8" w:space="0" w:color="0070C0"/>
              <w:right w:val="nil"/>
            </w:tcBorders>
            <w:shd w:val="clear" w:color="auto" w:fill="auto"/>
            <w:vAlign w:val="bottom"/>
          </w:tcPr>
          <w:p w14:paraId="2FBE2BEA" w14:textId="77777777" w:rsidR="0003149B" w:rsidRPr="00C935A5" w:rsidRDefault="0003149B" w:rsidP="008001AD">
            <w:pPr>
              <w:spacing w:before="40" w:after="20"/>
              <w:jc w:val="center"/>
              <w:rPr>
                <w:rFonts w:cs="Arial"/>
                <w:sz w:val="16"/>
                <w:szCs w:val="16"/>
              </w:rPr>
            </w:pPr>
          </w:p>
        </w:tc>
        <w:tc>
          <w:tcPr>
            <w:tcW w:w="1418" w:type="dxa"/>
            <w:tcBorders>
              <w:top w:val="single" w:sz="8" w:space="0" w:color="0070C0"/>
              <w:left w:val="nil"/>
              <w:bottom w:val="single" w:sz="8" w:space="0" w:color="0070C0"/>
              <w:right w:val="nil"/>
            </w:tcBorders>
            <w:shd w:val="clear" w:color="auto" w:fill="auto"/>
            <w:vAlign w:val="bottom"/>
          </w:tcPr>
          <w:p w14:paraId="2DA78308" w14:textId="77777777" w:rsidR="0003149B" w:rsidRPr="00C935A5" w:rsidRDefault="0003149B" w:rsidP="008001AD">
            <w:pPr>
              <w:spacing w:before="40" w:after="20"/>
              <w:jc w:val="center"/>
              <w:rPr>
                <w:rFonts w:cs="Arial"/>
                <w:sz w:val="16"/>
                <w:szCs w:val="16"/>
              </w:rPr>
            </w:pPr>
            <w:r w:rsidRPr="00C935A5">
              <w:rPr>
                <w:rFonts w:cs="Arial"/>
                <w:sz w:val="16"/>
                <w:szCs w:val="16"/>
              </w:rPr>
              <w:t xml:space="preserve">Average </w:t>
            </w:r>
            <w:r w:rsidRPr="00C935A5">
              <w:rPr>
                <w:rFonts w:cs="Arial"/>
                <w:sz w:val="16"/>
                <w:szCs w:val="16"/>
              </w:rPr>
              <w:br/>
              <w:t xml:space="preserve">Council </w:t>
            </w:r>
            <w:r w:rsidRPr="00C935A5">
              <w:rPr>
                <w:rFonts w:cs="Arial"/>
                <w:sz w:val="16"/>
                <w:szCs w:val="16"/>
              </w:rPr>
              <w:br/>
              <w:t>ARIA Score</w:t>
            </w:r>
          </w:p>
        </w:tc>
      </w:tr>
      <w:tr w:rsidR="00E13AFE" w:rsidRPr="00C935A5" w14:paraId="7969482F" w14:textId="77777777" w:rsidTr="00054606">
        <w:tc>
          <w:tcPr>
            <w:tcW w:w="2268" w:type="dxa"/>
            <w:tcBorders>
              <w:top w:val="nil"/>
              <w:left w:val="nil"/>
              <w:bottom w:val="nil"/>
              <w:right w:val="single" w:sz="18" w:space="0" w:color="0070C0"/>
            </w:tcBorders>
            <w:shd w:val="clear" w:color="auto" w:fill="auto"/>
            <w:vAlign w:val="center"/>
          </w:tcPr>
          <w:p w14:paraId="42045934" w14:textId="77777777" w:rsidR="00E13AFE" w:rsidRPr="00C935A5" w:rsidRDefault="00E13AFE" w:rsidP="00E13AFE">
            <w:pPr>
              <w:spacing w:before="40" w:after="20"/>
              <w:rPr>
                <w:rFonts w:cs="Arial"/>
                <w:sz w:val="18"/>
                <w:szCs w:val="18"/>
              </w:rPr>
            </w:pPr>
          </w:p>
        </w:tc>
        <w:tc>
          <w:tcPr>
            <w:tcW w:w="1418" w:type="dxa"/>
            <w:tcBorders>
              <w:top w:val="single" w:sz="8" w:space="0" w:color="0070C0"/>
              <w:left w:val="single" w:sz="18" w:space="0" w:color="0070C0"/>
              <w:bottom w:val="nil"/>
              <w:right w:val="nil"/>
            </w:tcBorders>
            <w:shd w:val="clear" w:color="auto" w:fill="auto"/>
            <w:vAlign w:val="bottom"/>
          </w:tcPr>
          <w:p w14:paraId="3BDEF263" w14:textId="11101995" w:rsidR="00E13AFE" w:rsidRPr="00C935A5" w:rsidRDefault="00E13AFE" w:rsidP="00795565">
            <w:pPr>
              <w:spacing w:before="40" w:after="20"/>
              <w:jc w:val="right"/>
              <w:rPr>
                <w:rFonts w:cs="Arial"/>
                <w:sz w:val="18"/>
                <w:szCs w:val="18"/>
              </w:rPr>
            </w:pPr>
          </w:p>
        </w:tc>
        <w:tc>
          <w:tcPr>
            <w:tcW w:w="1418" w:type="dxa"/>
            <w:tcBorders>
              <w:top w:val="single" w:sz="8" w:space="0" w:color="0070C0"/>
              <w:left w:val="nil"/>
              <w:bottom w:val="nil"/>
              <w:right w:val="nil"/>
            </w:tcBorders>
            <w:vAlign w:val="bottom"/>
          </w:tcPr>
          <w:p w14:paraId="73059947" w14:textId="77777777" w:rsidR="00E13AFE" w:rsidRPr="00C935A5" w:rsidRDefault="00E13AFE" w:rsidP="00795565">
            <w:pPr>
              <w:spacing w:before="40" w:after="20"/>
              <w:jc w:val="right"/>
              <w:rPr>
                <w:rFonts w:cs="Arial"/>
                <w:sz w:val="18"/>
                <w:szCs w:val="18"/>
              </w:rPr>
            </w:pPr>
          </w:p>
        </w:tc>
        <w:tc>
          <w:tcPr>
            <w:tcW w:w="1418" w:type="dxa"/>
            <w:tcBorders>
              <w:top w:val="single" w:sz="8" w:space="0" w:color="0070C0"/>
              <w:left w:val="nil"/>
              <w:bottom w:val="nil"/>
              <w:right w:val="nil"/>
            </w:tcBorders>
            <w:shd w:val="clear" w:color="auto" w:fill="auto"/>
            <w:vAlign w:val="bottom"/>
          </w:tcPr>
          <w:p w14:paraId="38D6266A" w14:textId="6A5BAF26" w:rsidR="00E13AFE" w:rsidRPr="00C935A5" w:rsidRDefault="00E13AFE" w:rsidP="00D00AD6">
            <w:pPr>
              <w:spacing w:before="40" w:after="20"/>
              <w:jc w:val="center"/>
              <w:rPr>
                <w:rFonts w:cs="Arial"/>
                <w:sz w:val="18"/>
                <w:szCs w:val="18"/>
              </w:rPr>
            </w:pPr>
          </w:p>
        </w:tc>
        <w:tc>
          <w:tcPr>
            <w:tcW w:w="170" w:type="dxa"/>
            <w:tcBorders>
              <w:top w:val="single" w:sz="8" w:space="0" w:color="0070C0"/>
              <w:left w:val="nil"/>
              <w:bottom w:val="nil"/>
              <w:right w:val="nil"/>
            </w:tcBorders>
            <w:shd w:val="clear" w:color="auto" w:fill="auto"/>
            <w:vAlign w:val="bottom"/>
          </w:tcPr>
          <w:p w14:paraId="0A8C8076" w14:textId="3EF32646" w:rsidR="00E13AFE" w:rsidRPr="00C935A5" w:rsidRDefault="00E13AFE" w:rsidP="00E13AFE">
            <w:pPr>
              <w:spacing w:before="40" w:after="20"/>
              <w:jc w:val="center"/>
              <w:rPr>
                <w:rFonts w:cs="Arial"/>
                <w:sz w:val="18"/>
                <w:szCs w:val="18"/>
              </w:rPr>
            </w:pPr>
          </w:p>
        </w:tc>
        <w:tc>
          <w:tcPr>
            <w:tcW w:w="1418" w:type="dxa"/>
            <w:tcBorders>
              <w:top w:val="single" w:sz="8" w:space="0" w:color="0070C0"/>
              <w:left w:val="nil"/>
              <w:bottom w:val="nil"/>
              <w:right w:val="nil"/>
            </w:tcBorders>
            <w:vAlign w:val="bottom"/>
          </w:tcPr>
          <w:p w14:paraId="4B28DB13" w14:textId="613EBD5B" w:rsidR="00E13AFE" w:rsidRPr="00C935A5" w:rsidRDefault="00E13AFE" w:rsidP="00D00AD6">
            <w:pPr>
              <w:spacing w:before="40" w:after="20"/>
              <w:jc w:val="center"/>
              <w:rPr>
                <w:rFonts w:cs="Arial"/>
                <w:sz w:val="18"/>
                <w:szCs w:val="18"/>
              </w:rPr>
            </w:pPr>
          </w:p>
        </w:tc>
      </w:tr>
      <w:tr w:rsidR="004F61F6" w:rsidRPr="00C935A5" w14:paraId="4F204B61" w14:textId="77777777" w:rsidTr="00C47941">
        <w:tc>
          <w:tcPr>
            <w:tcW w:w="2268" w:type="dxa"/>
            <w:tcBorders>
              <w:top w:val="nil"/>
              <w:left w:val="nil"/>
              <w:bottom w:val="nil"/>
              <w:right w:val="single" w:sz="18" w:space="0" w:color="0070C0"/>
            </w:tcBorders>
            <w:shd w:val="clear" w:color="auto" w:fill="auto"/>
            <w:vAlign w:val="center"/>
          </w:tcPr>
          <w:p w14:paraId="57031C92" w14:textId="77777777" w:rsidR="004F61F6" w:rsidRPr="00C935A5" w:rsidRDefault="004F61F6" w:rsidP="004F61F6">
            <w:pPr>
              <w:spacing w:before="40" w:after="20"/>
              <w:rPr>
                <w:rFonts w:cs="Arial"/>
                <w:sz w:val="18"/>
                <w:szCs w:val="18"/>
              </w:rPr>
            </w:pPr>
            <w:r w:rsidRPr="00C935A5">
              <w:rPr>
                <w:rFonts w:cs="Arial"/>
                <w:sz w:val="18"/>
                <w:szCs w:val="18"/>
              </w:rPr>
              <w:t>Macedon Ranges S</w:t>
            </w:r>
          </w:p>
        </w:tc>
        <w:tc>
          <w:tcPr>
            <w:tcW w:w="1418" w:type="dxa"/>
            <w:tcBorders>
              <w:top w:val="nil"/>
              <w:left w:val="single" w:sz="18" w:space="0" w:color="0070C0"/>
              <w:bottom w:val="nil"/>
              <w:right w:val="nil"/>
            </w:tcBorders>
            <w:shd w:val="clear" w:color="auto" w:fill="auto"/>
            <w:vAlign w:val="bottom"/>
          </w:tcPr>
          <w:p w14:paraId="2D6C03A7" w14:textId="06CAEA9F" w:rsidR="004F61F6" w:rsidRPr="00C935A5" w:rsidRDefault="004F61F6" w:rsidP="004F61F6">
            <w:pPr>
              <w:spacing w:before="40" w:after="20"/>
              <w:jc w:val="right"/>
              <w:rPr>
                <w:rFonts w:cs="Arial"/>
                <w:sz w:val="18"/>
                <w:szCs w:val="18"/>
              </w:rPr>
            </w:pPr>
            <w:r w:rsidRPr="004F61F6">
              <w:rPr>
                <w:rFonts w:cs="Arial"/>
                <w:sz w:val="18"/>
                <w:szCs w:val="18"/>
              </w:rPr>
              <w:t>51,743</w:t>
            </w:r>
          </w:p>
        </w:tc>
        <w:tc>
          <w:tcPr>
            <w:tcW w:w="1418" w:type="dxa"/>
            <w:tcBorders>
              <w:top w:val="nil"/>
              <w:left w:val="nil"/>
              <w:bottom w:val="nil"/>
              <w:right w:val="nil"/>
            </w:tcBorders>
            <w:vAlign w:val="bottom"/>
          </w:tcPr>
          <w:p w14:paraId="23D4E5C0" w14:textId="3197936E" w:rsidR="004F61F6" w:rsidRPr="00C935A5" w:rsidRDefault="004F61F6" w:rsidP="004F61F6">
            <w:pPr>
              <w:spacing w:before="40" w:after="20"/>
              <w:jc w:val="right"/>
              <w:rPr>
                <w:rFonts w:cs="Arial"/>
                <w:sz w:val="18"/>
                <w:szCs w:val="18"/>
              </w:rPr>
            </w:pPr>
            <w:r w:rsidRPr="004F61F6">
              <w:rPr>
                <w:rFonts w:cs="Arial"/>
                <w:sz w:val="18"/>
                <w:szCs w:val="18"/>
              </w:rPr>
              <w:t>8,748</w:t>
            </w:r>
          </w:p>
        </w:tc>
        <w:tc>
          <w:tcPr>
            <w:tcW w:w="1418" w:type="dxa"/>
            <w:tcBorders>
              <w:top w:val="nil"/>
              <w:left w:val="nil"/>
              <w:bottom w:val="nil"/>
              <w:right w:val="nil"/>
            </w:tcBorders>
            <w:shd w:val="clear" w:color="auto" w:fill="auto"/>
            <w:vAlign w:val="bottom"/>
          </w:tcPr>
          <w:p w14:paraId="397EC68D" w14:textId="1EFFA93F" w:rsidR="004F61F6" w:rsidRPr="00C935A5" w:rsidRDefault="004F61F6" w:rsidP="00D00AD6">
            <w:pPr>
              <w:spacing w:before="40" w:after="20"/>
              <w:jc w:val="center"/>
              <w:rPr>
                <w:rFonts w:cs="Arial"/>
                <w:sz w:val="18"/>
                <w:szCs w:val="18"/>
              </w:rPr>
            </w:pPr>
            <w:r w:rsidRPr="004F61F6">
              <w:rPr>
                <w:rFonts w:cs="Arial"/>
                <w:sz w:val="18"/>
                <w:szCs w:val="18"/>
              </w:rPr>
              <w:t>19.0</w:t>
            </w:r>
          </w:p>
        </w:tc>
        <w:tc>
          <w:tcPr>
            <w:tcW w:w="170" w:type="dxa"/>
            <w:tcBorders>
              <w:top w:val="nil"/>
              <w:left w:val="nil"/>
              <w:bottom w:val="nil"/>
              <w:right w:val="nil"/>
            </w:tcBorders>
            <w:shd w:val="clear" w:color="auto" w:fill="auto"/>
            <w:vAlign w:val="bottom"/>
          </w:tcPr>
          <w:p w14:paraId="4F93D3DB" w14:textId="510C97E6"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75336115" w14:textId="6B2C2D5E" w:rsidR="004F61F6" w:rsidRPr="00C935A5" w:rsidRDefault="004F61F6" w:rsidP="00D00AD6">
            <w:pPr>
              <w:spacing w:before="40" w:after="20"/>
              <w:jc w:val="center"/>
              <w:rPr>
                <w:rFonts w:cs="Arial"/>
                <w:sz w:val="18"/>
                <w:szCs w:val="18"/>
              </w:rPr>
            </w:pPr>
            <w:r w:rsidRPr="004F61F6">
              <w:rPr>
                <w:rFonts w:cs="Arial"/>
                <w:sz w:val="18"/>
                <w:szCs w:val="18"/>
              </w:rPr>
              <w:t>0.86</w:t>
            </w:r>
          </w:p>
        </w:tc>
      </w:tr>
      <w:tr w:rsidR="004F61F6" w:rsidRPr="00C935A5" w14:paraId="7F29D159" w14:textId="77777777" w:rsidTr="00C47941">
        <w:tc>
          <w:tcPr>
            <w:tcW w:w="2268" w:type="dxa"/>
            <w:tcBorders>
              <w:top w:val="nil"/>
              <w:left w:val="nil"/>
              <w:bottom w:val="nil"/>
              <w:right w:val="single" w:sz="18" w:space="0" w:color="0070C0"/>
            </w:tcBorders>
            <w:shd w:val="clear" w:color="auto" w:fill="auto"/>
            <w:vAlign w:val="center"/>
          </w:tcPr>
          <w:p w14:paraId="24F89FAE" w14:textId="77777777" w:rsidR="004F61F6" w:rsidRPr="00C935A5" w:rsidRDefault="004F61F6" w:rsidP="004F61F6">
            <w:pPr>
              <w:spacing w:before="40" w:after="20"/>
              <w:rPr>
                <w:rFonts w:cs="Arial"/>
                <w:sz w:val="18"/>
                <w:szCs w:val="18"/>
              </w:rPr>
            </w:pPr>
            <w:r w:rsidRPr="00C935A5">
              <w:rPr>
                <w:rFonts w:cs="Arial"/>
                <w:sz w:val="18"/>
                <w:szCs w:val="18"/>
              </w:rPr>
              <w:t>Manningham C</w:t>
            </w:r>
          </w:p>
        </w:tc>
        <w:tc>
          <w:tcPr>
            <w:tcW w:w="1418" w:type="dxa"/>
            <w:tcBorders>
              <w:top w:val="nil"/>
              <w:left w:val="single" w:sz="18" w:space="0" w:color="0070C0"/>
              <w:bottom w:val="nil"/>
              <w:right w:val="nil"/>
            </w:tcBorders>
            <w:shd w:val="clear" w:color="auto" w:fill="auto"/>
            <w:vAlign w:val="bottom"/>
          </w:tcPr>
          <w:p w14:paraId="7112AF13" w14:textId="18D54EAF" w:rsidR="004F61F6" w:rsidRPr="00C935A5" w:rsidRDefault="004F61F6" w:rsidP="004F61F6">
            <w:pPr>
              <w:spacing w:before="40" w:after="20"/>
              <w:jc w:val="right"/>
              <w:rPr>
                <w:rFonts w:cs="Arial"/>
                <w:sz w:val="18"/>
                <w:szCs w:val="18"/>
              </w:rPr>
            </w:pPr>
            <w:r w:rsidRPr="004F61F6">
              <w:rPr>
                <w:rFonts w:cs="Arial"/>
                <w:sz w:val="18"/>
                <w:szCs w:val="18"/>
              </w:rPr>
              <w:t>126,924</w:t>
            </w:r>
          </w:p>
        </w:tc>
        <w:tc>
          <w:tcPr>
            <w:tcW w:w="1418" w:type="dxa"/>
            <w:tcBorders>
              <w:top w:val="nil"/>
              <w:left w:val="nil"/>
              <w:bottom w:val="nil"/>
              <w:right w:val="nil"/>
            </w:tcBorders>
            <w:vAlign w:val="bottom"/>
          </w:tcPr>
          <w:p w14:paraId="74D35613" w14:textId="4A3859D4" w:rsidR="004F61F6" w:rsidRPr="00C935A5" w:rsidRDefault="004F61F6" w:rsidP="004F61F6">
            <w:pPr>
              <w:spacing w:before="40" w:after="20"/>
              <w:jc w:val="right"/>
              <w:rPr>
                <w:rFonts w:cs="Arial"/>
                <w:sz w:val="18"/>
                <w:szCs w:val="18"/>
              </w:rPr>
            </w:pPr>
            <w:r w:rsidRPr="004F61F6">
              <w:rPr>
                <w:rFonts w:cs="Arial"/>
                <w:sz w:val="18"/>
                <w:szCs w:val="18"/>
              </w:rPr>
              <w:t>23,104</w:t>
            </w:r>
          </w:p>
        </w:tc>
        <w:tc>
          <w:tcPr>
            <w:tcW w:w="1418" w:type="dxa"/>
            <w:tcBorders>
              <w:top w:val="nil"/>
              <w:left w:val="nil"/>
              <w:bottom w:val="nil"/>
              <w:right w:val="nil"/>
            </w:tcBorders>
            <w:shd w:val="clear" w:color="auto" w:fill="auto"/>
            <w:vAlign w:val="bottom"/>
          </w:tcPr>
          <w:p w14:paraId="6A99FF93" w14:textId="6EDAF414" w:rsidR="004F61F6" w:rsidRPr="00C935A5" w:rsidRDefault="004F61F6" w:rsidP="00D00AD6">
            <w:pPr>
              <w:spacing w:before="40" w:after="20"/>
              <w:jc w:val="center"/>
              <w:rPr>
                <w:rFonts w:cs="Arial"/>
                <w:sz w:val="18"/>
                <w:szCs w:val="18"/>
              </w:rPr>
            </w:pPr>
            <w:r w:rsidRPr="004F61F6">
              <w:rPr>
                <w:rFonts w:cs="Arial"/>
                <w:sz w:val="18"/>
                <w:szCs w:val="18"/>
              </w:rPr>
              <w:t>19.9</w:t>
            </w:r>
          </w:p>
        </w:tc>
        <w:tc>
          <w:tcPr>
            <w:tcW w:w="170" w:type="dxa"/>
            <w:tcBorders>
              <w:top w:val="nil"/>
              <w:left w:val="nil"/>
              <w:bottom w:val="nil"/>
              <w:right w:val="nil"/>
            </w:tcBorders>
            <w:shd w:val="clear" w:color="auto" w:fill="auto"/>
            <w:vAlign w:val="bottom"/>
          </w:tcPr>
          <w:p w14:paraId="30EEA12A" w14:textId="60D289D7"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4DA99E46" w14:textId="07FEF093" w:rsidR="004F61F6" w:rsidRPr="00C935A5" w:rsidRDefault="004F61F6" w:rsidP="00D00AD6">
            <w:pPr>
              <w:spacing w:before="40" w:after="20"/>
              <w:jc w:val="center"/>
              <w:rPr>
                <w:rFonts w:cs="Arial"/>
                <w:sz w:val="18"/>
                <w:szCs w:val="18"/>
              </w:rPr>
            </w:pPr>
            <w:r w:rsidRPr="004F61F6">
              <w:rPr>
                <w:rFonts w:cs="Arial"/>
                <w:sz w:val="18"/>
                <w:szCs w:val="18"/>
              </w:rPr>
              <w:t>0.03</w:t>
            </w:r>
          </w:p>
        </w:tc>
      </w:tr>
      <w:tr w:rsidR="004F61F6" w:rsidRPr="00C935A5" w14:paraId="764B0AB8" w14:textId="77777777" w:rsidTr="00C47941">
        <w:tc>
          <w:tcPr>
            <w:tcW w:w="2268" w:type="dxa"/>
            <w:tcBorders>
              <w:top w:val="nil"/>
              <w:left w:val="nil"/>
              <w:bottom w:val="nil"/>
              <w:right w:val="single" w:sz="18" w:space="0" w:color="0070C0"/>
            </w:tcBorders>
            <w:shd w:val="clear" w:color="auto" w:fill="auto"/>
            <w:vAlign w:val="center"/>
          </w:tcPr>
          <w:p w14:paraId="02512F15" w14:textId="77777777" w:rsidR="004F61F6" w:rsidRPr="00C935A5" w:rsidRDefault="004F61F6" w:rsidP="004F61F6">
            <w:pPr>
              <w:spacing w:before="40" w:after="20"/>
              <w:rPr>
                <w:rFonts w:cs="Arial"/>
                <w:sz w:val="18"/>
                <w:szCs w:val="18"/>
              </w:rPr>
            </w:pPr>
            <w:r w:rsidRPr="00C935A5">
              <w:rPr>
                <w:rFonts w:cs="Arial"/>
                <w:sz w:val="18"/>
                <w:szCs w:val="18"/>
              </w:rPr>
              <w:t>Mansfield S</w:t>
            </w:r>
          </w:p>
        </w:tc>
        <w:tc>
          <w:tcPr>
            <w:tcW w:w="1418" w:type="dxa"/>
            <w:tcBorders>
              <w:top w:val="nil"/>
              <w:left w:val="single" w:sz="18" w:space="0" w:color="0070C0"/>
              <w:bottom w:val="nil"/>
              <w:right w:val="nil"/>
            </w:tcBorders>
            <w:shd w:val="clear" w:color="auto" w:fill="auto"/>
            <w:vAlign w:val="bottom"/>
          </w:tcPr>
          <w:p w14:paraId="7F87F3E5" w14:textId="5A5FE75B" w:rsidR="004F61F6" w:rsidRPr="00C935A5" w:rsidRDefault="004F61F6" w:rsidP="004F61F6">
            <w:pPr>
              <w:spacing w:before="40" w:after="20"/>
              <w:jc w:val="right"/>
              <w:rPr>
                <w:rFonts w:cs="Arial"/>
                <w:sz w:val="18"/>
                <w:szCs w:val="18"/>
              </w:rPr>
            </w:pPr>
            <w:r w:rsidRPr="004F61F6">
              <w:rPr>
                <w:rFonts w:cs="Arial"/>
                <w:sz w:val="18"/>
                <w:szCs w:val="18"/>
              </w:rPr>
              <w:t>10,022</w:t>
            </w:r>
          </w:p>
        </w:tc>
        <w:tc>
          <w:tcPr>
            <w:tcW w:w="1418" w:type="dxa"/>
            <w:tcBorders>
              <w:top w:val="nil"/>
              <w:left w:val="nil"/>
              <w:bottom w:val="nil"/>
              <w:right w:val="nil"/>
            </w:tcBorders>
            <w:vAlign w:val="bottom"/>
          </w:tcPr>
          <w:p w14:paraId="1DA48C09" w14:textId="2C3B717D" w:rsidR="004F61F6" w:rsidRPr="00C935A5" w:rsidRDefault="004F61F6" w:rsidP="004F61F6">
            <w:pPr>
              <w:spacing w:before="40" w:after="20"/>
              <w:jc w:val="right"/>
              <w:rPr>
                <w:rFonts w:cs="Arial"/>
                <w:sz w:val="18"/>
                <w:szCs w:val="18"/>
              </w:rPr>
            </w:pPr>
            <w:r w:rsidRPr="004F61F6">
              <w:rPr>
                <w:rFonts w:cs="Arial"/>
                <w:sz w:val="18"/>
                <w:szCs w:val="18"/>
              </w:rPr>
              <w:t>2,626</w:t>
            </w:r>
          </w:p>
        </w:tc>
        <w:tc>
          <w:tcPr>
            <w:tcW w:w="1418" w:type="dxa"/>
            <w:tcBorders>
              <w:top w:val="nil"/>
              <w:left w:val="nil"/>
              <w:bottom w:val="nil"/>
              <w:right w:val="nil"/>
            </w:tcBorders>
            <w:shd w:val="clear" w:color="auto" w:fill="auto"/>
            <w:vAlign w:val="bottom"/>
          </w:tcPr>
          <w:p w14:paraId="4C9CF8C8" w14:textId="7F7DA3AB" w:rsidR="004F61F6" w:rsidRPr="00C935A5" w:rsidRDefault="004F61F6" w:rsidP="00D00AD6">
            <w:pPr>
              <w:spacing w:before="40" w:after="20"/>
              <w:jc w:val="center"/>
              <w:rPr>
                <w:rFonts w:cs="Arial"/>
                <w:sz w:val="18"/>
                <w:szCs w:val="18"/>
              </w:rPr>
            </w:pPr>
            <w:r w:rsidRPr="004F61F6">
              <w:rPr>
                <w:rFonts w:cs="Arial"/>
                <w:sz w:val="18"/>
                <w:szCs w:val="18"/>
              </w:rPr>
              <w:t>28.9</w:t>
            </w:r>
          </w:p>
        </w:tc>
        <w:tc>
          <w:tcPr>
            <w:tcW w:w="170" w:type="dxa"/>
            <w:tcBorders>
              <w:top w:val="nil"/>
              <w:left w:val="nil"/>
              <w:bottom w:val="nil"/>
              <w:right w:val="nil"/>
            </w:tcBorders>
            <w:shd w:val="clear" w:color="auto" w:fill="auto"/>
            <w:vAlign w:val="bottom"/>
          </w:tcPr>
          <w:p w14:paraId="3D00DD62" w14:textId="11FCE078"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6539D270" w14:textId="2D3C0D1F" w:rsidR="004F61F6" w:rsidRPr="00C935A5" w:rsidRDefault="004F61F6" w:rsidP="00D00AD6">
            <w:pPr>
              <w:spacing w:before="40" w:after="20"/>
              <w:jc w:val="center"/>
              <w:rPr>
                <w:rFonts w:cs="Arial"/>
                <w:sz w:val="18"/>
                <w:szCs w:val="18"/>
              </w:rPr>
            </w:pPr>
            <w:r w:rsidRPr="004F61F6">
              <w:rPr>
                <w:rFonts w:cs="Arial"/>
                <w:sz w:val="18"/>
                <w:szCs w:val="18"/>
              </w:rPr>
              <w:t>3.27</w:t>
            </w:r>
          </w:p>
        </w:tc>
      </w:tr>
      <w:tr w:rsidR="004F61F6" w:rsidRPr="00C935A5" w14:paraId="01A6B87A" w14:textId="77777777" w:rsidTr="00C47941">
        <w:tc>
          <w:tcPr>
            <w:tcW w:w="2268" w:type="dxa"/>
            <w:tcBorders>
              <w:top w:val="nil"/>
              <w:left w:val="nil"/>
              <w:bottom w:val="nil"/>
              <w:right w:val="single" w:sz="18" w:space="0" w:color="0070C0"/>
            </w:tcBorders>
            <w:shd w:val="clear" w:color="auto" w:fill="auto"/>
            <w:vAlign w:val="center"/>
          </w:tcPr>
          <w:p w14:paraId="37E73499" w14:textId="77777777" w:rsidR="004F61F6" w:rsidRPr="00C935A5" w:rsidRDefault="004F61F6" w:rsidP="004F61F6">
            <w:pPr>
              <w:spacing w:before="40" w:after="20"/>
              <w:rPr>
                <w:rFonts w:cs="Arial"/>
                <w:sz w:val="18"/>
                <w:szCs w:val="18"/>
              </w:rPr>
            </w:pPr>
            <w:r w:rsidRPr="00C935A5">
              <w:rPr>
                <w:rFonts w:cs="Arial"/>
                <w:sz w:val="18"/>
                <w:szCs w:val="18"/>
              </w:rPr>
              <w:t>Maribyrnong C</w:t>
            </w:r>
          </w:p>
        </w:tc>
        <w:tc>
          <w:tcPr>
            <w:tcW w:w="1418" w:type="dxa"/>
            <w:tcBorders>
              <w:top w:val="nil"/>
              <w:left w:val="single" w:sz="18" w:space="0" w:color="0070C0"/>
              <w:bottom w:val="nil"/>
              <w:right w:val="nil"/>
            </w:tcBorders>
            <w:shd w:val="clear" w:color="auto" w:fill="auto"/>
            <w:vAlign w:val="bottom"/>
          </w:tcPr>
          <w:p w14:paraId="3BD99FE2" w14:textId="73D03A92" w:rsidR="004F61F6" w:rsidRPr="00C935A5" w:rsidRDefault="004F61F6" w:rsidP="004F61F6">
            <w:pPr>
              <w:spacing w:before="40" w:after="20"/>
              <w:jc w:val="right"/>
              <w:rPr>
                <w:rFonts w:cs="Arial"/>
                <w:sz w:val="18"/>
                <w:szCs w:val="18"/>
              </w:rPr>
            </w:pPr>
            <w:r w:rsidRPr="004F61F6">
              <w:rPr>
                <w:rFonts w:cs="Arial"/>
                <w:sz w:val="18"/>
                <w:szCs w:val="18"/>
              </w:rPr>
              <w:t>93,467</w:t>
            </w:r>
          </w:p>
        </w:tc>
        <w:tc>
          <w:tcPr>
            <w:tcW w:w="1418" w:type="dxa"/>
            <w:tcBorders>
              <w:top w:val="nil"/>
              <w:left w:val="nil"/>
              <w:bottom w:val="nil"/>
              <w:right w:val="nil"/>
            </w:tcBorders>
            <w:vAlign w:val="bottom"/>
          </w:tcPr>
          <w:p w14:paraId="26D773D3" w14:textId="1663EADA" w:rsidR="004F61F6" w:rsidRPr="00C935A5" w:rsidRDefault="004F61F6" w:rsidP="004F61F6">
            <w:pPr>
              <w:spacing w:before="40" w:after="20"/>
              <w:jc w:val="right"/>
              <w:rPr>
                <w:rFonts w:cs="Arial"/>
                <w:sz w:val="18"/>
                <w:szCs w:val="18"/>
              </w:rPr>
            </w:pPr>
            <w:r w:rsidRPr="004F61F6">
              <w:rPr>
                <w:rFonts w:cs="Arial"/>
                <w:sz w:val="18"/>
                <w:szCs w:val="18"/>
              </w:rPr>
              <w:t>26,648</w:t>
            </w:r>
          </w:p>
        </w:tc>
        <w:tc>
          <w:tcPr>
            <w:tcW w:w="1418" w:type="dxa"/>
            <w:tcBorders>
              <w:top w:val="nil"/>
              <w:left w:val="nil"/>
              <w:bottom w:val="nil"/>
              <w:right w:val="nil"/>
            </w:tcBorders>
            <w:shd w:val="clear" w:color="auto" w:fill="auto"/>
            <w:vAlign w:val="bottom"/>
          </w:tcPr>
          <w:p w14:paraId="32832D82" w14:textId="123571C2" w:rsidR="004F61F6" w:rsidRPr="00C935A5" w:rsidRDefault="004F61F6" w:rsidP="00D00AD6">
            <w:pPr>
              <w:spacing w:before="40" w:after="20"/>
              <w:jc w:val="center"/>
              <w:rPr>
                <w:rFonts w:cs="Arial"/>
                <w:sz w:val="18"/>
                <w:szCs w:val="18"/>
              </w:rPr>
            </w:pPr>
            <w:r w:rsidRPr="004F61F6">
              <w:rPr>
                <w:rFonts w:cs="Arial"/>
                <w:sz w:val="18"/>
                <w:szCs w:val="18"/>
              </w:rPr>
              <w:t>32.4</w:t>
            </w:r>
          </w:p>
        </w:tc>
        <w:tc>
          <w:tcPr>
            <w:tcW w:w="170" w:type="dxa"/>
            <w:tcBorders>
              <w:top w:val="nil"/>
              <w:left w:val="nil"/>
              <w:bottom w:val="nil"/>
              <w:right w:val="nil"/>
            </w:tcBorders>
            <w:shd w:val="clear" w:color="auto" w:fill="auto"/>
            <w:vAlign w:val="bottom"/>
          </w:tcPr>
          <w:p w14:paraId="6D75B57B" w14:textId="2759DAAC"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57C0270B" w14:textId="6CD4F4BD" w:rsidR="004F61F6" w:rsidRPr="00C935A5" w:rsidRDefault="004F61F6" w:rsidP="00D00AD6">
            <w:pPr>
              <w:spacing w:before="40" w:after="20"/>
              <w:jc w:val="center"/>
              <w:rPr>
                <w:rFonts w:cs="Arial"/>
                <w:sz w:val="18"/>
                <w:szCs w:val="18"/>
              </w:rPr>
            </w:pPr>
          </w:p>
        </w:tc>
      </w:tr>
      <w:tr w:rsidR="004F61F6" w:rsidRPr="00C935A5" w14:paraId="7CDB914E" w14:textId="77777777" w:rsidTr="00C47941">
        <w:tc>
          <w:tcPr>
            <w:tcW w:w="2268" w:type="dxa"/>
            <w:tcBorders>
              <w:top w:val="nil"/>
              <w:left w:val="nil"/>
              <w:bottom w:val="nil"/>
              <w:right w:val="single" w:sz="18" w:space="0" w:color="0070C0"/>
            </w:tcBorders>
            <w:shd w:val="clear" w:color="auto" w:fill="auto"/>
            <w:vAlign w:val="center"/>
          </w:tcPr>
          <w:p w14:paraId="73FFCDE0" w14:textId="77777777" w:rsidR="004F61F6" w:rsidRPr="00C935A5" w:rsidRDefault="004F61F6" w:rsidP="004F61F6">
            <w:pPr>
              <w:spacing w:before="40" w:after="20"/>
              <w:rPr>
                <w:rFonts w:cs="Arial"/>
                <w:sz w:val="18"/>
                <w:szCs w:val="18"/>
              </w:rPr>
            </w:pPr>
            <w:r w:rsidRPr="00C935A5">
              <w:rPr>
                <w:rFonts w:cs="Arial"/>
                <w:sz w:val="18"/>
                <w:szCs w:val="18"/>
              </w:rPr>
              <w:t>Maroondah C</w:t>
            </w:r>
          </w:p>
        </w:tc>
        <w:tc>
          <w:tcPr>
            <w:tcW w:w="1418" w:type="dxa"/>
            <w:tcBorders>
              <w:top w:val="nil"/>
              <w:left w:val="single" w:sz="18" w:space="0" w:color="0070C0"/>
              <w:bottom w:val="nil"/>
              <w:right w:val="nil"/>
            </w:tcBorders>
            <w:shd w:val="clear" w:color="auto" w:fill="auto"/>
            <w:vAlign w:val="bottom"/>
          </w:tcPr>
          <w:p w14:paraId="3789F500" w14:textId="1279ED32" w:rsidR="004F61F6" w:rsidRPr="00C935A5" w:rsidRDefault="004F61F6" w:rsidP="004F61F6">
            <w:pPr>
              <w:spacing w:before="40" w:after="20"/>
              <w:jc w:val="right"/>
              <w:rPr>
                <w:rFonts w:cs="Arial"/>
                <w:sz w:val="18"/>
                <w:szCs w:val="18"/>
              </w:rPr>
            </w:pPr>
            <w:r w:rsidRPr="004F61F6">
              <w:rPr>
                <w:rFonts w:cs="Arial"/>
                <w:sz w:val="18"/>
                <w:szCs w:val="18"/>
              </w:rPr>
              <w:t>117,484</w:t>
            </w:r>
          </w:p>
        </w:tc>
        <w:tc>
          <w:tcPr>
            <w:tcW w:w="1418" w:type="dxa"/>
            <w:tcBorders>
              <w:top w:val="nil"/>
              <w:left w:val="nil"/>
              <w:bottom w:val="nil"/>
              <w:right w:val="nil"/>
            </w:tcBorders>
            <w:vAlign w:val="bottom"/>
          </w:tcPr>
          <w:p w14:paraId="4288D24C" w14:textId="6A8D3F40" w:rsidR="004F61F6" w:rsidRPr="00C935A5" w:rsidRDefault="004F61F6" w:rsidP="004F61F6">
            <w:pPr>
              <w:spacing w:before="40" w:after="20"/>
              <w:jc w:val="right"/>
              <w:rPr>
                <w:rFonts w:cs="Arial"/>
                <w:sz w:val="18"/>
                <w:szCs w:val="18"/>
              </w:rPr>
            </w:pPr>
            <w:r w:rsidRPr="004F61F6">
              <w:rPr>
                <w:rFonts w:cs="Arial"/>
                <w:sz w:val="18"/>
                <w:szCs w:val="18"/>
              </w:rPr>
              <w:t>28,099</w:t>
            </w:r>
          </w:p>
        </w:tc>
        <w:tc>
          <w:tcPr>
            <w:tcW w:w="1418" w:type="dxa"/>
            <w:tcBorders>
              <w:top w:val="nil"/>
              <w:left w:val="nil"/>
              <w:bottom w:val="nil"/>
              <w:right w:val="nil"/>
            </w:tcBorders>
            <w:shd w:val="clear" w:color="auto" w:fill="auto"/>
            <w:vAlign w:val="bottom"/>
          </w:tcPr>
          <w:p w14:paraId="15F88A86" w14:textId="47C05AE8" w:rsidR="004F61F6" w:rsidRPr="00C935A5" w:rsidRDefault="004F61F6" w:rsidP="00D00AD6">
            <w:pPr>
              <w:spacing w:before="40" w:after="20"/>
              <w:jc w:val="center"/>
              <w:rPr>
                <w:rFonts w:cs="Arial"/>
                <w:sz w:val="18"/>
                <w:szCs w:val="18"/>
              </w:rPr>
            </w:pPr>
            <w:r w:rsidRPr="004F61F6">
              <w:rPr>
                <w:rFonts w:cs="Arial"/>
                <w:sz w:val="18"/>
                <w:szCs w:val="18"/>
              </w:rPr>
              <w:t>25.5</w:t>
            </w:r>
          </w:p>
        </w:tc>
        <w:tc>
          <w:tcPr>
            <w:tcW w:w="170" w:type="dxa"/>
            <w:tcBorders>
              <w:top w:val="nil"/>
              <w:left w:val="nil"/>
              <w:bottom w:val="nil"/>
              <w:right w:val="nil"/>
            </w:tcBorders>
            <w:shd w:val="clear" w:color="auto" w:fill="auto"/>
            <w:vAlign w:val="bottom"/>
          </w:tcPr>
          <w:p w14:paraId="7AE6F325" w14:textId="396C5C42"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090AC2B0" w14:textId="40BDE807" w:rsidR="004F61F6" w:rsidRPr="00C935A5" w:rsidRDefault="004F61F6" w:rsidP="00D00AD6">
            <w:pPr>
              <w:spacing w:before="40" w:after="20"/>
              <w:jc w:val="center"/>
              <w:rPr>
                <w:rFonts w:cs="Arial"/>
                <w:sz w:val="18"/>
                <w:szCs w:val="18"/>
              </w:rPr>
            </w:pPr>
          </w:p>
        </w:tc>
      </w:tr>
      <w:tr w:rsidR="004F61F6" w:rsidRPr="00C935A5" w14:paraId="4C740D28" w14:textId="77777777" w:rsidTr="00C47941">
        <w:tc>
          <w:tcPr>
            <w:tcW w:w="2268" w:type="dxa"/>
            <w:tcBorders>
              <w:top w:val="nil"/>
              <w:left w:val="nil"/>
              <w:bottom w:val="nil"/>
              <w:right w:val="single" w:sz="18" w:space="0" w:color="0070C0"/>
            </w:tcBorders>
            <w:shd w:val="clear" w:color="auto" w:fill="auto"/>
            <w:vAlign w:val="center"/>
          </w:tcPr>
          <w:p w14:paraId="0E626675" w14:textId="77777777" w:rsidR="004F61F6" w:rsidRPr="00C935A5" w:rsidRDefault="004F61F6" w:rsidP="004F61F6">
            <w:pPr>
              <w:spacing w:before="40" w:after="20"/>
              <w:rPr>
                <w:rFonts w:cs="Arial"/>
                <w:sz w:val="18"/>
                <w:szCs w:val="18"/>
              </w:rPr>
            </w:pPr>
            <w:r w:rsidRPr="00C935A5">
              <w:rPr>
                <w:rFonts w:cs="Arial"/>
                <w:sz w:val="18"/>
                <w:szCs w:val="18"/>
              </w:rPr>
              <w:t>Melbourne C</w:t>
            </w:r>
          </w:p>
        </w:tc>
        <w:tc>
          <w:tcPr>
            <w:tcW w:w="1418" w:type="dxa"/>
            <w:tcBorders>
              <w:top w:val="nil"/>
              <w:left w:val="single" w:sz="18" w:space="0" w:color="0070C0"/>
              <w:bottom w:val="nil"/>
              <w:right w:val="nil"/>
            </w:tcBorders>
            <w:shd w:val="clear" w:color="auto" w:fill="auto"/>
            <w:vAlign w:val="bottom"/>
          </w:tcPr>
          <w:p w14:paraId="70015990" w14:textId="0DB65A81" w:rsidR="004F61F6" w:rsidRPr="00C935A5" w:rsidRDefault="004F61F6" w:rsidP="004F61F6">
            <w:pPr>
              <w:spacing w:before="40" w:after="20"/>
              <w:jc w:val="right"/>
              <w:rPr>
                <w:rFonts w:cs="Arial"/>
                <w:sz w:val="18"/>
                <w:szCs w:val="18"/>
              </w:rPr>
            </w:pPr>
            <w:r w:rsidRPr="004F61F6">
              <w:rPr>
                <w:rFonts w:cs="Arial"/>
                <w:sz w:val="18"/>
                <w:szCs w:val="18"/>
              </w:rPr>
              <w:t>169,860</w:t>
            </w:r>
          </w:p>
        </w:tc>
        <w:tc>
          <w:tcPr>
            <w:tcW w:w="1418" w:type="dxa"/>
            <w:tcBorders>
              <w:top w:val="nil"/>
              <w:left w:val="nil"/>
              <w:bottom w:val="nil"/>
              <w:right w:val="nil"/>
            </w:tcBorders>
            <w:vAlign w:val="bottom"/>
          </w:tcPr>
          <w:p w14:paraId="7ED5D8F4" w14:textId="27BAC50E" w:rsidR="004F61F6" w:rsidRPr="00C935A5" w:rsidRDefault="004F61F6" w:rsidP="004F61F6">
            <w:pPr>
              <w:spacing w:before="40" w:after="20"/>
              <w:jc w:val="right"/>
              <w:rPr>
                <w:rFonts w:cs="Arial"/>
                <w:sz w:val="18"/>
                <w:szCs w:val="18"/>
              </w:rPr>
            </w:pPr>
            <w:r w:rsidRPr="004F61F6">
              <w:rPr>
                <w:rFonts w:cs="Arial"/>
                <w:sz w:val="18"/>
                <w:szCs w:val="18"/>
              </w:rPr>
              <w:t>47,587</w:t>
            </w:r>
          </w:p>
        </w:tc>
        <w:tc>
          <w:tcPr>
            <w:tcW w:w="1418" w:type="dxa"/>
            <w:tcBorders>
              <w:top w:val="nil"/>
              <w:left w:val="nil"/>
              <w:bottom w:val="nil"/>
              <w:right w:val="nil"/>
            </w:tcBorders>
            <w:shd w:val="clear" w:color="auto" w:fill="auto"/>
            <w:vAlign w:val="bottom"/>
          </w:tcPr>
          <w:p w14:paraId="6CF0FB5A" w14:textId="43267AC9" w:rsidR="004F61F6" w:rsidRPr="00C935A5" w:rsidRDefault="004F61F6" w:rsidP="00D00AD6">
            <w:pPr>
              <w:spacing w:before="40" w:after="20"/>
              <w:jc w:val="center"/>
              <w:rPr>
                <w:rFonts w:cs="Arial"/>
                <w:sz w:val="18"/>
                <w:szCs w:val="18"/>
              </w:rPr>
            </w:pPr>
            <w:r w:rsidRPr="004F61F6">
              <w:rPr>
                <w:rFonts w:cs="Arial"/>
                <w:sz w:val="18"/>
                <w:szCs w:val="18"/>
              </w:rPr>
              <w:t>35.0</w:t>
            </w:r>
          </w:p>
        </w:tc>
        <w:tc>
          <w:tcPr>
            <w:tcW w:w="170" w:type="dxa"/>
            <w:tcBorders>
              <w:top w:val="nil"/>
              <w:left w:val="nil"/>
              <w:bottom w:val="nil"/>
              <w:right w:val="nil"/>
            </w:tcBorders>
            <w:shd w:val="clear" w:color="auto" w:fill="auto"/>
            <w:vAlign w:val="bottom"/>
          </w:tcPr>
          <w:p w14:paraId="73E7AF7E" w14:textId="36413C8C"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1A446219" w14:textId="507B27A3" w:rsidR="004F61F6" w:rsidRPr="00C935A5" w:rsidRDefault="004F61F6" w:rsidP="00D00AD6">
            <w:pPr>
              <w:spacing w:before="40" w:after="20"/>
              <w:jc w:val="center"/>
              <w:rPr>
                <w:rFonts w:cs="Arial"/>
                <w:sz w:val="18"/>
                <w:szCs w:val="18"/>
              </w:rPr>
            </w:pPr>
          </w:p>
        </w:tc>
      </w:tr>
      <w:tr w:rsidR="004F61F6" w:rsidRPr="00C935A5" w14:paraId="7652BD98" w14:textId="77777777" w:rsidTr="00C47941">
        <w:tc>
          <w:tcPr>
            <w:tcW w:w="2268" w:type="dxa"/>
            <w:tcBorders>
              <w:top w:val="nil"/>
              <w:left w:val="nil"/>
              <w:bottom w:val="nil"/>
              <w:right w:val="single" w:sz="18" w:space="0" w:color="0070C0"/>
            </w:tcBorders>
            <w:shd w:val="clear" w:color="auto" w:fill="auto"/>
            <w:vAlign w:val="center"/>
          </w:tcPr>
          <w:p w14:paraId="1B299A97" w14:textId="77777777" w:rsidR="004F61F6" w:rsidRPr="00C935A5" w:rsidRDefault="004F61F6" w:rsidP="004F61F6">
            <w:pPr>
              <w:spacing w:before="40" w:after="20"/>
              <w:rPr>
                <w:rFonts w:cs="Arial"/>
                <w:sz w:val="18"/>
                <w:szCs w:val="18"/>
              </w:rPr>
            </w:pPr>
            <w:r w:rsidRPr="00C935A5">
              <w:rPr>
                <w:rFonts w:cs="Arial"/>
                <w:sz w:val="18"/>
                <w:szCs w:val="18"/>
              </w:rPr>
              <w:t>Melton C</w:t>
            </w:r>
          </w:p>
        </w:tc>
        <w:tc>
          <w:tcPr>
            <w:tcW w:w="1418" w:type="dxa"/>
            <w:tcBorders>
              <w:top w:val="nil"/>
              <w:left w:val="single" w:sz="18" w:space="0" w:color="0070C0"/>
              <w:bottom w:val="nil"/>
              <w:right w:val="nil"/>
            </w:tcBorders>
            <w:shd w:val="clear" w:color="auto" w:fill="auto"/>
            <w:vAlign w:val="bottom"/>
          </w:tcPr>
          <w:p w14:paraId="261C4B47" w14:textId="02F7BE7F" w:rsidR="004F61F6" w:rsidRPr="00C935A5" w:rsidRDefault="004F61F6" w:rsidP="004F61F6">
            <w:pPr>
              <w:spacing w:before="40" w:after="20"/>
              <w:jc w:val="right"/>
              <w:rPr>
                <w:rFonts w:cs="Arial"/>
                <w:sz w:val="18"/>
                <w:szCs w:val="18"/>
              </w:rPr>
            </w:pPr>
            <w:r w:rsidRPr="004F61F6">
              <w:rPr>
                <w:rFonts w:cs="Arial"/>
                <w:sz w:val="18"/>
                <w:szCs w:val="18"/>
              </w:rPr>
              <w:t>179,107</w:t>
            </w:r>
          </w:p>
        </w:tc>
        <w:tc>
          <w:tcPr>
            <w:tcW w:w="1418" w:type="dxa"/>
            <w:tcBorders>
              <w:top w:val="nil"/>
              <w:left w:val="nil"/>
              <w:bottom w:val="nil"/>
              <w:right w:val="nil"/>
            </w:tcBorders>
            <w:vAlign w:val="bottom"/>
          </w:tcPr>
          <w:p w14:paraId="2680B404" w14:textId="7553BB51" w:rsidR="004F61F6" w:rsidRPr="00C935A5" w:rsidRDefault="004F61F6" w:rsidP="004F61F6">
            <w:pPr>
              <w:spacing w:before="40" w:after="20"/>
              <w:jc w:val="right"/>
              <w:rPr>
                <w:rFonts w:cs="Arial"/>
                <w:sz w:val="18"/>
                <w:szCs w:val="18"/>
              </w:rPr>
            </w:pPr>
            <w:r w:rsidRPr="004F61F6">
              <w:rPr>
                <w:rFonts w:cs="Arial"/>
                <w:sz w:val="18"/>
                <w:szCs w:val="18"/>
              </w:rPr>
              <w:t>17,035</w:t>
            </w:r>
          </w:p>
        </w:tc>
        <w:tc>
          <w:tcPr>
            <w:tcW w:w="1418" w:type="dxa"/>
            <w:tcBorders>
              <w:top w:val="nil"/>
              <w:left w:val="nil"/>
              <w:bottom w:val="nil"/>
              <w:right w:val="nil"/>
            </w:tcBorders>
            <w:shd w:val="clear" w:color="auto" w:fill="auto"/>
            <w:vAlign w:val="bottom"/>
          </w:tcPr>
          <w:p w14:paraId="3286D366" w14:textId="28460093" w:rsidR="004F61F6" w:rsidRPr="00C935A5" w:rsidRDefault="004F61F6" w:rsidP="00D00AD6">
            <w:pPr>
              <w:spacing w:before="40" w:after="20"/>
              <w:jc w:val="center"/>
              <w:rPr>
                <w:rFonts w:cs="Arial"/>
                <w:sz w:val="18"/>
                <w:szCs w:val="18"/>
              </w:rPr>
            </w:pPr>
            <w:r w:rsidRPr="004F61F6">
              <w:rPr>
                <w:rFonts w:cs="Arial"/>
                <w:sz w:val="18"/>
                <w:szCs w:val="18"/>
              </w:rPr>
              <w:t>12.6</w:t>
            </w:r>
          </w:p>
        </w:tc>
        <w:tc>
          <w:tcPr>
            <w:tcW w:w="170" w:type="dxa"/>
            <w:tcBorders>
              <w:top w:val="nil"/>
              <w:left w:val="nil"/>
              <w:bottom w:val="nil"/>
              <w:right w:val="nil"/>
            </w:tcBorders>
            <w:shd w:val="clear" w:color="auto" w:fill="auto"/>
            <w:vAlign w:val="bottom"/>
          </w:tcPr>
          <w:p w14:paraId="7968B0A4" w14:textId="2090D268"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404D7372" w14:textId="6EE4B2CD" w:rsidR="004F61F6" w:rsidRPr="00C935A5" w:rsidRDefault="004F61F6" w:rsidP="00D00AD6">
            <w:pPr>
              <w:spacing w:before="40" w:after="20"/>
              <w:jc w:val="center"/>
              <w:rPr>
                <w:rFonts w:cs="Arial"/>
                <w:sz w:val="18"/>
                <w:szCs w:val="18"/>
              </w:rPr>
            </w:pPr>
            <w:r w:rsidRPr="004F61F6">
              <w:rPr>
                <w:rFonts w:cs="Arial"/>
                <w:sz w:val="18"/>
                <w:szCs w:val="18"/>
              </w:rPr>
              <w:t>0.14</w:t>
            </w:r>
          </w:p>
        </w:tc>
      </w:tr>
      <w:tr w:rsidR="004F61F6" w:rsidRPr="00C935A5" w14:paraId="5A776233" w14:textId="77777777" w:rsidTr="00C47941">
        <w:tc>
          <w:tcPr>
            <w:tcW w:w="2268" w:type="dxa"/>
            <w:tcBorders>
              <w:top w:val="nil"/>
              <w:left w:val="nil"/>
              <w:bottom w:val="nil"/>
              <w:right w:val="single" w:sz="18" w:space="0" w:color="0070C0"/>
            </w:tcBorders>
            <w:shd w:val="clear" w:color="auto" w:fill="auto"/>
            <w:vAlign w:val="center"/>
          </w:tcPr>
          <w:p w14:paraId="5F40609C" w14:textId="77777777" w:rsidR="004F61F6" w:rsidRPr="00C935A5" w:rsidRDefault="004F61F6" w:rsidP="004F61F6">
            <w:pPr>
              <w:spacing w:before="40" w:after="20"/>
              <w:rPr>
                <w:rFonts w:cs="Arial"/>
                <w:sz w:val="18"/>
                <w:szCs w:val="18"/>
              </w:rPr>
            </w:pPr>
            <w:r w:rsidRPr="00C935A5">
              <w:rPr>
                <w:rFonts w:cs="Arial"/>
                <w:sz w:val="18"/>
                <w:szCs w:val="18"/>
              </w:rPr>
              <w:t>Mildura RC</w:t>
            </w:r>
          </w:p>
        </w:tc>
        <w:tc>
          <w:tcPr>
            <w:tcW w:w="1418" w:type="dxa"/>
            <w:tcBorders>
              <w:top w:val="nil"/>
              <w:left w:val="single" w:sz="18" w:space="0" w:color="0070C0"/>
              <w:bottom w:val="nil"/>
              <w:right w:val="nil"/>
            </w:tcBorders>
            <w:shd w:val="clear" w:color="auto" w:fill="auto"/>
            <w:vAlign w:val="bottom"/>
          </w:tcPr>
          <w:p w14:paraId="43C72C32" w14:textId="56AC4633" w:rsidR="004F61F6" w:rsidRPr="00C935A5" w:rsidRDefault="004F61F6" w:rsidP="004F61F6">
            <w:pPr>
              <w:spacing w:before="40" w:after="20"/>
              <w:jc w:val="right"/>
              <w:rPr>
                <w:rFonts w:cs="Arial"/>
                <w:sz w:val="18"/>
                <w:szCs w:val="18"/>
              </w:rPr>
            </w:pPr>
            <w:r w:rsidRPr="004F61F6">
              <w:rPr>
                <w:rFonts w:cs="Arial"/>
                <w:sz w:val="18"/>
                <w:szCs w:val="18"/>
              </w:rPr>
              <w:t>55,235</w:t>
            </w:r>
          </w:p>
        </w:tc>
        <w:tc>
          <w:tcPr>
            <w:tcW w:w="1418" w:type="dxa"/>
            <w:tcBorders>
              <w:top w:val="nil"/>
              <w:left w:val="nil"/>
              <w:bottom w:val="nil"/>
              <w:right w:val="nil"/>
            </w:tcBorders>
            <w:vAlign w:val="bottom"/>
          </w:tcPr>
          <w:p w14:paraId="4AF746BE" w14:textId="2A0E09BD" w:rsidR="004F61F6" w:rsidRPr="00C935A5" w:rsidRDefault="004F61F6" w:rsidP="004F61F6">
            <w:pPr>
              <w:spacing w:before="40" w:after="20"/>
              <w:jc w:val="right"/>
              <w:rPr>
                <w:rFonts w:cs="Arial"/>
                <w:sz w:val="18"/>
                <w:szCs w:val="18"/>
              </w:rPr>
            </w:pPr>
            <w:r w:rsidRPr="004F61F6">
              <w:rPr>
                <w:rFonts w:cs="Arial"/>
                <w:sz w:val="18"/>
                <w:szCs w:val="18"/>
              </w:rPr>
              <w:t>21,551</w:t>
            </w:r>
          </w:p>
        </w:tc>
        <w:tc>
          <w:tcPr>
            <w:tcW w:w="1418" w:type="dxa"/>
            <w:tcBorders>
              <w:top w:val="nil"/>
              <w:left w:val="nil"/>
              <w:bottom w:val="nil"/>
              <w:right w:val="nil"/>
            </w:tcBorders>
            <w:shd w:val="clear" w:color="auto" w:fill="auto"/>
            <w:vAlign w:val="bottom"/>
          </w:tcPr>
          <w:p w14:paraId="0B61B2EE" w14:textId="7798711F" w:rsidR="004F61F6" w:rsidRPr="00C935A5" w:rsidRDefault="004F61F6" w:rsidP="00D00AD6">
            <w:pPr>
              <w:spacing w:before="40" w:after="20"/>
              <w:jc w:val="center"/>
              <w:rPr>
                <w:rFonts w:cs="Arial"/>
                <w:sz w:val="18"/>
                <w:szCs w:val="18"/>
              </w:rPr>
            </w:pPr>
            <w:r w:rsidRPr="004F61F6">
              <w:rPr>
                <w:rFonts w:cs="Arial"/>
                <w:sz w:val="18"/>
                <w:szCs w:val="18"/>
              </w:rPr>
              <w:t>40.0</w:t>
            </w:r>
          </w:p>
        </w:tc>
        <w:tc>
          <w:tcPr>
            <w:tcW w:w="170" w:type="dxa"/>
            <w:tcBorders>
              <w:top w:val="nil"/>
              <w:left w:val="nil"/>
              <w:bottom w:val="nil"/>
              <w:right w:val="nil"/>
            </w:tcBorders>
            <w:shd w:val="clear" w:color="auto" w:fill="auto"/>
            <w:vAlign w:val="bottom"/>
          </w:tcPr>
          <w:p w14:paraId="3E1A0803" w14:textId="2E38ADD2"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07B233BC" w14:textId="4F7118FF" w:rsidR="004F61F6" w:rsidRPr="00C935A5" w:rsidRDefault="004F61F6" w:rsidP="00D00AD6">
            <w:pPr>
              <w:spacing w:before="40" w:after="20"/>
              <w:jc w:val="center"/>
              <w:rPr>
                <w:rFonts w:cs="Arial"/>
                <w:sz w:val="18"/>
                <w:szCs w:val="18"/>
              </w:rPr>
            </w:pPr>
            <w:r w:rsidRPr="004F61F6">
              <w:rPr>
                <w:rFonts w:cs="Arial"/>
                <w:sz w:val="18"/>
                <w:szCs w:val="18"/>
              </w:rPr>
              <w:t>5.31</w:t>
            </w:r>
          </w:p>
        </w:tc>
      </w:tr>
      <w:tr w:rsidR="004F61F6" w:rsidRPr="00C935A5" w14:paraId="54B68156" w14:textId="77777777" w:rsidTr="00C47941">
        <w:tc>
          <w:tcPr>
            <w:tcW w:w="2268" w:type="dxa"/>
            <w:tcBorders>
              <w:top w:val="nil"/>
              <w:left w:val="nil"/>
              <w:bottom w:val="nil"/>
              <w:right w:val="single" w:sz="18" w:space="0" w:color="0070C0"/>
            </w:tcBorders>
            <w:shd w:val="clear" w:color="auto" w:fill="auto"/>
            <w:vAlign w:val="center"/>
          </w:tcPr>
          <w:p w14:paraId="30FF337E" w14:textId="77777777" w:rsidR="004F61F6" w:rsidRPr="00C935A5" w:rsidRDefault="004F61F6" w:rsidP="004F61F6">
            <w:pPr>
              <w:spacing w:before="40" w:after="20"/>
              <w:rPr>
                <w:rFonts w:cs="Arial"/>
                <w:sz w:val="18"/>
                <w:szCs w:val="18"/>
              </w:rPr>
            </w:pPr>
            <w:r w:rsidRPr="00C935A5">
              <w:rPr>
                <w:rFonts w:cs="Arial"/>
                <w:sz w:val="18"/>
                <w:szCs w:val="18"/>
              </w:rPr>
              <w:t>Mitchell S</w:t>
            </w:r>
          </w:p>
        </w:tc>
        <w:tc>
          <w:tcPr>
            <w:tcW w:w="1418" w:type="dxa"/>
            <w:tcBorders>
              <w:top w:val="nil"/>
              <w:left w:val="single" w:sz="18" w:space="0" w:color="0070C0"/>
              <w:bottom w:val="nil"/>
              <w:right w:val="nil"/>
            </w:tcBorders>
            <w:shd w:val="clear" w:color="auto" w:fill="auto"/>
            <w:vAlign w:val="bottom"/>
          </w:tcPr>
          <w:p w14:paraId="49673101" w14:textId="40D8C1F5" w:rsidR="004F61F6" w:rsidRPr="00C935A5" w:rsidRDefault="004F61F6" w:rsidP="004F61F6">
            <w:pPr>
              <w:spacing w:before="40" w:after="20"/>
              <w:jc w:val="right"/>
              <w:rPr>
                <w:rFonts w:cs="Arial"/>
                <w:sz w:val="18"/>
                <w:szCs w:val="18"/>
              </w:rPr>
            </w:pPr>
            <w:r w:rsidRPr="004F61F6">
              <w:rPr>
                <w:rFonts w:cs="Arial"/>
                <w:sz w:val="18"/>
                <w:szCs w:val="18"/>
              </w:rPr>
              <w:t>49,216</w:t>
            </w:r>
          </w:p>
        </w:tc>
        <w:tc>
          <w:tcPr>
            <w:tcW w:w="1418" w:type="dxa"/>
            <w:tcBorders>
              <w:top w:val="nil"/>
              <w:left w:val="nil"/>
              <w:bottom w:val="nil"/>
              <w:right w:val="nil"/>
            </w:tcBorders>
            <w:vAlign w:val="bottom"/>
          </w:tcPr>
          <w:p w14:paraId="16CFD11A" w14:textId="5695AD3E" w:rsidR="004F61F6" w:rsidRPr="00C935A5" w:rsidRDefault="004F61F6" w:rsidP="004F61F6">
            <w:pPr>
              <w:spacing w:before="40" w:after="20"/>
              <w:jc w:val="right"/>
              <w:rPr>
                <w:rFonts w:cs="Arial"/>
                <w:sz w:val="18"/>
                <w:szCs w:val="18"/>
              </w:rPr>
            </w:pPr>
            <w:r w:rsidRPr="004F61F6">
              <w:rPr>
                <w:rFonts w:cs="Arial"/>
                <w:sz w:val="18"/>
                <w:szCs w:val="18"/>
              </w:rPr>
              <w:t>7,598</w:t>
            </w:r>
          </w:p>
        </w:tc>
        <w:tc>
          <w:tcPr>
            <w:tcW w:w="1418" w:type="dxa"/>
            <w:tcBorders>
              <w:top w:val="nil"/>
              <w:left w:val="nil"/>
              <w:bottom w:val="nil"/>
              <w:right w:val="nil"/>
            </w:tcBorders>
            <w:shd w:val="clear" w:color="auto" w:fill="auto"/>
            <w:vAlign w:val="bottom"/>
          </w:tcPr>
          <w:p w14:paraId="3D958ED7" w14:textId="47240A2D" w:rsidR="004F61F6" w:rsidRPr="00C935A5" w:rsidRDefault="004F61F6" w:rsidP="00D00AD6">
            <w:pPr>
              <w:spacing w:before="40" w:after="20"/>
              <w:jc w:val="center"/>
              <w:rPr>
                <w:rFonts w:cs="Arial"/>
                <w:sz w:val="18"/>
                <w:szCs w:val="18"/>
              </w:rPr>
            </w:pPr>
            <w:r w:rsidRPr="004F61F6">
              <w:rPr>
                <w:rFonts w:cs="Arial"/>
                <w:sz w:val="18"/>
                <w:szCs w:val="18"/>
              </w:rPr>
              <w:t>18.6</w:t>
            </w:r>
          </w:p>
        </w:tc>
        <w:tc>
          <w:tcPr>
            <w:tcW w:w="170" w:type="dxa"/>
            <w:tcBorders>
              <w:top w:val="nil"/>
              <w:left w:val="nil"/>
              <w:bottom w:val="nil"/>
              <w:right w:val="nil"/>
            </w:tcBorders>
            <w:shd w:val="clear" w:color="auto" w:fill="auto"/>
            <w:vAlign w:val="bottom"/>
          </w:tcPr>
          <w:p w14:paraId="2D959105" w14:textId="4CA73458"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5DE92828" w14:textId="458FDF32" w:rsidR="004F61F6" w:rsidRPr="00C935A5" w:rsidRDefault="004F61F6" w:rsidP="00D00AD6">
            <w:pPr>
              <w:spacing w:before="40" w:after="20"/>
              <w:jc w:val="center"/>
              <w:rPr>
                <w:rFonts w:cs="Arial"/>
                <w:sz w:val="18"/>
                <w:szCs w:val="18"/>
              </w:rPr>
            </w:pPr>
            <w:r w:rsidRPr="004F61F6">
              <w:rPr>
                <w:rFonts w:cs="Arial"/>
                <w:sz w:val="18"/>
                <w:szCs w:val="18"/>
              </w:rPr>
              <w:t>1.11</w:t>
            </w:r>
          </w:p>
        </w:tc>
      </w:tr>
      <w:tr w:rsidR="004F61F6" w:rsidRPr="00C935A5" w14:paraId="04B573BD" w14:textId="77777777" w:rsidTr="00C47941">
        <w:tc>
          <w:tcPr>
            <w:tcW w:w="2268" w:type="dxa"/>
            <w:tcBorders>
              <w:top w:val="nil"/>
              <w:left w:val="nil"/>
              <w:bottom w:val="nil"/>
              <w:right w:val="single" w:sz="18" w:space="0" w:color="0070C0"/>
            </w:tcBorders>
            <w:shd w:val="clear" w:color="auto" w:fill="auto"/>
            <w:vAlign w:val="center"/>
          </w:tcPr>
          <w:p w14:paraId="788CB547" w14:textId="77777777" w:rsidR="004F61F6" w:rsidRPr="00C935A5" w:rsidRDefault="004F61F6" w:rsidP="004F61F6">
            <w:pPr>
              <w:spacing w:before="40" w:after="20"/>
              <w:rPr>
                <w:rFonts w:cs="Arial"/>
                <w:sz w:val="18"/>
                <w:szCs w:val="18"/>
              </w:rPr>
            </w:pPr>
            <w:r w:rsidRPr="00C935A5">
              <w:rPr>
                <w:rFonts w:cs="Arial"/>
                <w:sz w:val="18"/>
                <w:szCs w:val="18"/>
              </w:rPr>
              <w:t>Moira S</w:t>
            </w:r>
          </w:p>
        </w:tc>
        <w:tc>
          <w:tcPr>
            <w:tcW w:w="1418" w:type="dxa"/>
            <w:tcBorders>
              <w:top w:val="nil"/>
              <w:left w:val="single" w:sz="18" w:space="0" w:color="0070C0"/>
              <w:bottom w:val="nil"/>
              <w:right w:val="nil"/>
            </w:tcBorders>
            <w:shd w:val="clear" w:color="auto" w:fill="auto"/>
            <w:vAlign w:val="bottom"/>
          </w:tcPr>
          <w:p w14:paraId="49135A5B" w14:textId="3B726917" w:rsidR="004F61F6" w:rsidRPr="00C935A5" w:rsidRDefault="004F61F6" w:rsidP="004F61F6">
            <w:pPr>
              <w:spacing w:before="40" w:after="20"/>
              <w:jc w:val="right"/>
              <w:rPr>
                <w:rFonts w:cs="Arial"/>
                <w:sz w:val="18"/>
                <w:szCs w:val="18"/>
              </w:rPr>
            </w:pPr>
            <w:r w:rsidRPr="004F61F6">
              <w:rPr>
                <w:rFonts w:cs="Arial"/>
                <w:sz w:val="18"/>
                <w:szCs w:val="18"/>
              </w:rPr>
              <w:t>30,001</w:t>
            </w:r>
          </w:p>
        </w:tc>
        <w:tc>
          <w:tcPr>
            <w:tcW w:w="1418" w:type="dxa"/>
            <w:tcBorders>
              <w:top w:val="nil"/>
              <w:left w:val="nil"/>
              <w:bottom w:val="nil"/>
              <w:right w:val="nil"/>
            </w:tcBorders>
            <w:vAlign w:val="bottom"/>
          </w:tcPr>
          <w:p w14:paraId="067E2EC0" w14:textId="2F366EB9" w:rsidR="004F61F6" w:rsidRPr="00C935A5" w:rsidRDefault="004F61F6" w:rsidP="004F61F6">
            <w:pPr>
              <w:spacing w:before="40" w:after="20"/>
              <w:jc w:val="right"/>
              <w:rPr>
                <w:rFonts w:cs="Arial"/>
                <w:sz w:val="18"/>
                <w:szCs w:val="18"/>
              </w:rPr>
            </w:pPr>
            <w:r w:rsidRPr="004F61F6">
              <w:rPr>
                <w:rFonts w:cs="Arial"/>
                <w:sz w:val="18"/>
                <w:szCs w:val="18"/>
              </w:rPr>
              <w:t>5,219</w:t>
            </w:r>
          </w:p>
        </w:tc>
        <w:tc>
          <w:tcPr>
            <w:tcW w:w="1418" w:type="dxa"/>
            <w:tcBorders>
              <w:top w:val="nil"/>
              <w:left w:val="nil"/>
              <w:bottom w:val="nil"/>
              <w:right w:val="nil"/>
            </w:tcBorders>
            <w:shd w:val="clear" w:color="auto" w:fill="auto"/>
            <w:vAlign w:val="bottom"/>
          </w:tcPr>
          <w:p w14:paraId="31D43F7D" w14:textId="5642811A" w:rsidR="004F61F6" w:rsidRPr="00C935A5" w:rsidRDefault="004F61F6" w:rsidP="00D00AD6">
            <w:pPr>
              <w:spacing w:before="40" w:after="20"/>
              <w:jc w:val="center"/>
              <w:rPr>
                <w:rFonts w:cs="Arial"/>
                <w:sz w:val="18"/>
                <w:szCs w:val="18"/>
              </w:rPr>
            </w:pPr>
            <w:r w:rsidRPr="004F61F6">
              <w:rPr>
                <w:rFonts w:cs="Arial"/>
                <w:sz w:val="18"/>
                <w:szCs w:val="18"/>
              </w:rPr>
              <w:t>17.9</w:t>
            </w:r>
          </w:p>
        </w:tc>
        <w:tc>
          <w:tcPr>
            <w:tcW w:w="170" w:type="dxa"/>
            <w:tcBorders>
              <w:top w:val="nil"/>
              <w:left w:val="nil"/>
              <w:bottom w:val="nil"/>
              <w:right w:val="nil"/>
            </w:tcBorders>
            <w:shd w:val="clear" w:color="auto" w:fill="auto"/>
            <w:vAlign w:val="bottom"/>
          </w:tcPr>
          <w:p w14:paraId="369459AE" w14:textId="505FB0BD"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744135AF" w14:textId="020C2AE4" w:rsidR="004F61F6" w:rsidRPr="00C935A5" w:rsidRDefault="004F61F6" w:rsidP="00D00AD6">
            <w:pPr>
              <w:spacing w:before="40" w:after="20"/>
              <w:jc w:val="center"/>
              <w:rPr>
                <w:rFonts w:cs="Arial"/>
                <w:sz w:val="18"/>
                <w:szCs w:val="18"/>
              </w:rPr>
            </w:pPr>
            <w:r w:rsidRPr="004F61F6">
              <w:rPr>
                <w:rFonts w:cs="Arial"/>
                <w:sz w:val="18"/>
                <w:szCs w:val="18"/>
              </w:rPr>
              <w:t>1.99</w:t>
            </w:r>
          </w:p>
        </w:tc>
      </w:tr>
      <w:tr w:rsidR="004F61F6" w:rsidRPr="00C935A5" w14:paraId="48199DD7" w14:textId="77777777" w:rsidTr="00C47941">
        <w:tc>
          <w:tcPr>
            <w:tcW w:w="2268" w:type="dxa"/>
            <w:tcBorders>
              <w:top w:val="nil"/>
              <w:left w:val="nil"/>
              <w:bottom w:val="nil"/>
              <w:right w:val="single" w:sz="18" w:space="0" w:color="0070C0"/>
            </w:tcBorders>
            <w:shd w:val="clear" w:color="auto" w:fill="auto"/>
            <w:vAlign w:val="center"/>
          </w:tcPr>
          <w:p w14:paraId="4025C232" w14:textId="77777777" w:rsidR="004F61F6" w:rsidRPr="00C935A5" w:rsidRDefault="004F61F6" w:rsidP="004F61F6">
            <w:pPr>
              <w:spacing w:before="40" w:after="20"/>
              <w:rPr>
                <w:rFonts w:cs="Arial"/>
                <w:sz w:val="18"/>
                <w:szCs w:val="18"/>
              </w:rPr>
            </w:pPr>
            <w:r w:rsidRPr="00C935A5">
              <w:rPr>
                <w:rFonts w:cs="Arial"/>
                <w:sz w:val="18"/>
                <w:szCs w:val="18"/>
              </w:rPr>
              <w:t>Monash C</w:t>
            </w:r>
          </w:p>
        </w:tc>
        <w:tc>
          <w:tcPr>
            <w:tcW w:w="1418" w:type="dxa"/>
            <w:tcBorders>
              <w:top w:val="nil"/>
              <w:left w:val="single" w:sz="18" w:space="0" w:color="0070C0"/>
              <w:bottom w:val="nil"/>
              <w:right w:val="nil"/>
            </w:tcBorders>
            <w:shd w:val="clear" w:color="auto" w:fill="auto"/>
            <w:vAlign w:val="bottom"/>
          </w:tcPr>
          <w:p w14:paraId="0397DC46" w14:textId="27D61358" w:rsidR="004F61F6" w:rsidRPr="00C935A5" w:rsidRDefault="004F61F6" w:rsidP="004F61F6">
            <w:pPr>
              <w:spacing w:before="40" w:after="20"/>
              <w:jc w:val="right"/>
              <w:rPr>
                <w:rFonts w:cs="Arial"/>
                <w:sz w:val="18"/>
                <w:szCs w:val="18"/>
              </w:rPr>
            </w:pPr>
            <w:r w:rsidRPr="004F61F6">
              <w:rPr>
                <w:rFonts w:cs="Arial"/>
                <w:sz w:val="18"/>
                <w:szCs w:val="18"/>
              </w:rPr>
              <w:t>197,980</w:t>
            </w:r>
          </w:p>
        </w:tc>
        <w:tc>
          <w:tcPr>
            <w:tcW w:w="1418" w:type="dxa"/>
            <w:tcBorders>
              <w:top w:val="nil"/>
              <w:left w:val="nil"/>
              <w:bottom w:val="nil"/>
              <w:right w:val="nil"/>
            </w:tcBorders>
            <w:vAlign w:val="bottom"/>
          </w:tcPr>
          <w:p w14:paraId="73EA1051" w14:textId="5AB0D862" w:rsidR="004F61F6" w:rsidRPr="00C935A5" w:rsidRDefault="004F61F6" w:rsidP="004F61F6">
            <w:pPr>
              <w:spacing w:before="40" w:after="20"/>
              <w:jc w:val="right"/>
              <w:rPr>
                <w:rFonts w:cs="Arial"/>
                <w:sz w:val="18"/>
                <w:szCs w:val="18"/>
              </w:rPr>
            </w:pPr>
            <w:r w:rsidRPr="004F61F6">
              <w:rPr>
                <w:rFonts w:cs="Arial"/>
                <w:sz w:val="18"/>
                <w:szCs w:val="18"/>
              </w:rPr>
              <w:t>69,969</w:t>
            </w:r>
          </w:p>
        </w:tc>
        <w:tc>
          <w:tcPr>
            <w:tcW w:w="1418" w:type="dxa"/>
            <w:tcBorders>
              <w:top w:val="nil"/>
              <w:left w:val="nil"/>
              <w:bottom w:val="nil"/>
              <w:right w:val="nil"/>
            </w:tcBorders>
            <w:shd w:val="clear" w:color="auto" w:fill="auto"/>
            <w:vAlign w:val="bottom"/>
          </w:tcPr>
          <w:p w14:paraId="7580D7AD" w14:textId="4D6A0809" w:rsidR="004F61F6" w:rsidRPr="00C935A5" w:rsidRDefault="004F61F6" w:rsidP="00D00AD6">
            <w:pPr>
              <w:spacing w:before="40" w:after="20"/>
              <w:jc w:val="center"/>
              <w:rPr>
                <w:rFonts w:cs="Arial"/>
                <w:sz w:val="18"/>
                <w:szCs w:val="18"/>
              </w:rPr>
            </w:pPr>
            <w:r w:rsidRPr="004F61F6">
              <w:rPr>
                <w:rFonts w:cs="Arial"/>
                <w:sz w:val="18"/>
                <w:szCs w:val="18"/>
              </w:rPr>
              <w:t>38.3</w:t>
            </w:r>
          </w:p>
        </w:tc>
        <w:tc>
          <w:tcPr>
            <w:tcW w:w="170" w:type="dxa"/>
            <w:tcBorders>
              <w:top w:val="nil"/>
              <w:left w:val="nil"/>
              <w:bottom w:val="nil"/>
              <w:right w:val="nil"/>
            </w:tcBorders>
            <w:shd w:val="clear" w:color="auto" w:fill="auto"/>
            <w:vAlign w:val="bottom"/>
          </w:tcPr>
          <w:p w14:paraId="6ADF098C" w14:textId="77C31257"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097E29E3" w14:textId="1FAC82EA" w:rsidR="004F61F6" w:rsidRPr="00C935A5" w:rsidRDefault="004F61F6" w:rsidP="00D00AD6">
            <w:pPr>
              <w:spacing w:before="40" w:after="20"/>
              <w:jc w:val="center"/>
              <w:rPr>
                <w:rFonts w:cs="Arial"/>
                <w:sz w:val="18"/>
                <w:szCs w:val="18"/>
              </w:rPr>
            </w:pPr>
          </w:p>
        </w:tc>
      </w:tr>
      <w:tr w:rsidR="004F61F6" w:rsidRPr="00C935A5" w14:paraId="41B48741" w14:textId="77777777" w:rsidTr="00C47941">
        <w:tc>
          <w:tcPr>
            <w:tcW w:w="2268" w:type="dxa"/>
            <w:tcBorders>
              <w:top w:val="nil"/>
              <w:left w:val="nil"/>
              <w:bottom w:val="nil"/>
              <w:right w:val="single" w:sz="18" w:space="0" w:color="0070C0"/>
            </w:tcBorders>
            <w:shd w:val="clear" w:color="auto" w:fill="auto"/>
            <w:vAlign w:val="center"/>
          </w:tcPr>
          <w:p w14:paraId="19C919AC" w14:textId="77777777" w:rsidR="004F61F6" w:rsidRPr="00C935A5" w:rsidRDefault="004F61F6" w:rsidP="004F61F6">
            <w:pPr>
              <w:spacing w:before="40" w:after="20"/>
              <w:rPr>
                <w:rFonts w:cs="Arial"/>
                <w:sz w:val="18"/>
                <w:szCs w:val="18"/>
              </w:rPr>
            </w:pPr>
            <w:r w:rsidRPr="00C935A5">
              <w:rPr>
                <w:rFonts w:cs="Arial"/>
                <w:sz w:val="18"/>
                <w:szCs w:val="18"/>
              </w:rPr>
              <w:t>Moonee Valley C</w:t>
            </w:r>
          </w:p>
        </w:tc>
        <w:tc>
          <w:tcPr>
            <w:tcW w:w="1418" w:type="dxa"/>
            <w:tcBorders>
              <w:top w:val="nil"/>
              <w:left w:val="single" w:sz="18" w:space="0" w:color="0070C0"/>
              <w:bottom w:val="nil"/>
              <w:right w:val="nil"/>
            </w:tcBorders>
            <w:shd w:val="clear" w:color="auto" w:fill="auto"/>
            <w:vAlign w:val="bottom"/>
          </w:tcPr>
          <w:p w14:paraId="52EAA9C9" w14:textId="48BE1CBA" w:rsidR="004F61F6" w:rsidRPr="00C935A5" w:rsidRDefault="004F61F6" w:rsidP="004F61F6">
            <w:pPr>
              <w:spacing w:before="40" w:after="20"/>
              <w:jc w:val="right"/>
              <w:rPr>
                <w:rFonts w:cs="Arial"/>
                <w:sz w:val="18"/>
                <w:szCs w:val="18"/>
              </w:rPr>
            </w:pPr>
            <w:r w:rsidRPr="004F61F6">
              <w:rPr>
                <w:rFonts w:cs="Arial"/>
                <w:sz w:val="18"/>
                <w:szCs w:val="18"/>
              </w:rPr>
              <w:t>129,379</w:t>
            </w:r>
          </w:p>
        </w:tc>
        <w:tc>
          <w:tcPr>
            <w:tcW w:w="1418" w:type="dxa"/>
            <w:tcBorders>
              <w:top w:val="nil"/>
              <w:left w:val="nil"/>
              <w:bottom w:val="nil"/>
              <w:right w:val="nil"/>
            </w:tcBorders>
            <w:vAlign w:val="bottom"/>
          </w:tcPr>
          <w:p w14:paraId="0F8056BE" w14:textId="4060DB4B" w:rsidR="004F61F6" w:rsidRPr="00C935A5" w:rsidRDefault="004F61F6" w:rsidP="004F61F6">
            <w:pPr>
              <w:spacing w:before="40" w:after="20"/>
              <w:jc w:val="right"/>
              <w:rPr>
                <w:rFonts w:cs="Arial"/>
                <w:sz w:val="18"/>
                <w:szCs w:val="18"/>
              </w:rPr>
            </w:pPr>
            <w:r w:rsidRPr="004F61F6">
              <w:rPr>
                <w:rFonts w:cs="Arial"/>
                <w:sz w:val="18"/>
                <w:szCs w:val="18"/>
              </w:rPr>
              <w:t>27,933</w:t>
            </w:r>
          </w:p>
        </w:tc>
        <w:tc>
          <w:tcPr>
            <w:tcW w:w="1418" w:type="dxa"/>
            <w:tcBorders>
              <w:top w:val="nil"/>
              <w:left w:val="nil"/>
              <w:bottom w:val="nil"/>
              <w:right w:val="nil"/>
            </w:tcBorders>
            <w:shd w:val="clear" w:color="auto" w:fill="auto"/>
            <w:vAlign w:val="bottom"/>
          </w:tcPr>
          <w:p w14:paraId="498C7EE1" w14:textId="5EC9B046" w:rsidR="004F61F6" w:rsidRPr="00C935A5" w:rsidRDefault="004F61F6" w:rsidP="00D00AD6">
            <w:pPr>
              <w:spacing w:before="40" w:after="20"/>
              <w:jc w:val="center"/>
              <w:rPr>
                <w:rFonts w:cs="Arial"/>
                <w:sz w:val="18"/>
                <w:szCs w:val="18"/>
              </w:rPr>
            </w:pPr>
            <w:r w:rsidRPr="004F61F6">
              <w:rPr>
                <w:rFonts w:cs="Arial"/>
                <w:sz w:val="18"/>
                <w:szCs w:val="18"/>
              </w:rPr>
              <w:t>23.9</w:t>
            </w:r>
          </w:p>
        </w:tc>
        <w:tc>
          <w:tcPr>
            <w:tcW w:w="170" w:type="dxa"/>
            <w:tcBorders>
              <w:top w:val="nil"/>
              <w:left w:val="nil"/>
              <w:bottom w:val="nil"/>
              <w:right w:val="nil"/>
            </w:tcBorders>
            <w:shd w:val="clear" w:color="auto" w:fill="auto"/>
            <w:vAlign w:val="bottom"/>
          </w:tcPr>
          <w:p w14:paraId="2DEC5EFF" w14:textId="7A7C5A13"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60052DA2" w14:textId="382717A9" w:rsidR="004F61F6" w:rsidRPr="00C935A5" w:rsidRDefault="004F61F6" w:rsidP="00D00AD6">
            <w:pPr>
              <w:spacing w:before="40" w:after="20"/>
              <w:jc w:val="center"/>
              <w:rPr>
                <w:rFonts w:cs="Arial"/>
                <w:sz w:val="18"/>
                <w:szCs w:val="18"/>
              </w:rPr>
            </w:pPr>
          </w:p>
        </w:tc>
      </w:tr>
      <w:tr w:rsidR="004F61F6" w:rsidRPr="00C935A5" w14:paraId="32E10B02" w14:textId="77777777" w:rsidTr="00C47941">
        <w:tc>
          <w:tcPr>
            <w:tcW w:w="2268" w:type="dxa"/>
            <w:tcBorders>
              <w:top w:val="nil"/>
              <w:left w:val="nil"/>
              <w:bottom w:val="nil"/>
              <w:right w:val="single" w:sz="18" w:space="0" w:color="0070C0"/>
            </w:tcBorders>
            <w:shd w:val="clear" w:color="auto" w:fill="auto"/>
            <w:vAlign w:val="center"/>
          </w:tcPr>
          <w:p w14:paraId="45B59591" w14:textId="77777777" w:rsidR="004F61F6" w:rsidRPr="00C935A5" w:rsidRDefault="004F61F6" w:rsidP="004F61F6">
            <w:pPr>
              <w:spacing w:before="40" w:after="20"/>
              <w:rPr>
                <w:rFonts w:cs="Arial"/>
                <w:sz w:val="18"/>
                <w:szCs w:val="18"/>
              </w:rPr>
            </w:pPr>
            <w:r w:rsidRPr="00C935A5">
              <w:rPr>
                <w:rFonts w:cs="Arial"/>
                <w:sz w:val="18"/>
                <w:szCs w:val="18"/>
              </w:rPr>
              <w:t>Moorabool S</w:t>
            </w:r>
          </w:p>
        </w:tc>
        <w:tc>
          <w:tcPr>
            <w:tcW w:w="1418" w:type="dxa"/>
            <w:tcBorders>
              <w:top w:val="nil"/>
              <w:left w:val="single" w:sz="18" w:space="0" w:color="0070C0"/>
              <w:bottom w:val="nil"/>
              <w:right w:val="nil"/>
            </w:tcBorders>
            <w:shd w:val="clear" w:color="auto" w:fill="auto"/>
            <w:vAlign w:val="bottom"/>
          </w:tcPr>
          <w:p w14:paraId="6237A40E" w14:textId="668B45AE" w:rsidR="004F61F6" w:rsidRPr="00C935A5" w:rsidRDefault="004F61F6" w:rsidP="004F61F6">
            <w:pPr>
              <w:spacing w:before="40" w:after="20"/>
              <w:jc w:val="right"/>
              <w:rPr>
                <w:rFonts w:cs="Arial"/>
                <w:sz w:val="18"/>
                <w:szCs w:val="18"/>
              </w:rPr>
            </w:pPr>
            <w:r w:rsidRPr="004F61F6">
              <w:rPr>
                <w:rFonts w:cs="Arial"/>
                <w:sz w:val="18"/>
                <w:szCs w:val="18"/>
              </w:rPr>
              <w:t>36,773</w:t>
            </w:r>
          </w:p>
        </w:tc>
        <w:tc>
          <w:tcPr>
            <w:tcW w:w="1418" w:type="dxa"/>
            <w:tcBorders>
              <w:top w:val="nil"/>
              <w:left w:val="nil"/>
              <w:bottom w:val="nil"/>
              <w:right w:val="nil"/>
            </w:tcBorders>
            <w:vAlign w:val="bottom"/>
          </w:tcPr>
          <w:p w14:paraId="0B9D98C3" w14:textId="07FD0AB7" w:rsidR="004F61F6" w:rsidRPr="00C935A5" w:rsidRDefault="004F61F6" w:rsidP="004F61F6">
            <w:pPr>
              <w:spacing w:before="40" w:after="20"/>
              <w:jc w:val="right"/>
              <w:rPr>
                <w:rFonts w:cs="Arial"/>
                <w:sz w:val="18"/>
                <w:szCs w:val="18"/>
              </w:rPr>
            </w:pPr>
            <w:r w:rsidRPr="004F61F6">
              <w:rPr>
                <w:rFonts w:cs="Arial"/>
                <w:sz w:val="18"/>
                <w:szCs w:val="18"/>
              </w:rPr>
              <w:t>4,641</w:t>
            </w:r>
          </w:p>
        </w:tc>
        <w:tc>
          <w:tcPr>
            <w:tcW w:w="1418" w:type="dxa"/>
            <w:tcBorders>
              <w:top w:val="nil"/>
              <w:left w:val="nil"/>
              <w:bottom w:val="nil"/>
              <w:right w:val="nil"/>
            </w:tcBorders>
            <w:shd w:val="clear" w:color="auto" w:fill="auto"/>
            <w:vAlign w:val="bottom"/>
          </w:tcPr>
          <w:p w14:paraId="37FA24FE" w14:textId="1190D48B" w:rsidR="004F61F6" w:rsidRPr="00C935A5" w:rsidRDefault="004F61F6" w:rsidP="00D00AD6">
            <w:pPr>
              <w:spacing w:before="40" w:after="20"/>
              <w:jc w:val="center"/>
              <w:rPr>
                <w:rFonts w:cs="Arial"/>
                <w:sz w:val="18"/>
                <w:szCs w:val="18"/>
              </w:rPr>
            </w:pPr>
            <w:r w:rsidRPr="004F61F6">
              <w:rPr>
                <w:rFonts w:cs="Arial"/>
                <w:sz w:val="18"/>
                <w:szCs w:val="18"/>
              </w:rPr>
              <w:t>14.6</w:t>
            </w:r>
          </w:p>
        </w:tc>
        <w:tc>
          <w:tcPr>
            <w:tcW w:w="170" w:type="dxa"/>
            <w:tcBorders>
              <w:top w:val="nil"/>
              <w:left w:val="nil"/>
              <w:bottom w:val="nil"/>
              <w:right w:val="nil"/>
            </w:tcBorders>
            <w:shd w:val="clear" w:color="auto" w:fill="auto"/>
            <w:vAlign w:val="bottom"/>
          </w:tcPr>
          <w:p w14:paraId="1269E7F0" w14:textId="7C368599"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03F3967E" w14:textId="52B04C1F" w:rsidR="004F61F6" w:rsidRPr="00C935A5" w:rsidRDefault="004F61F6" w:rsidP="00D00AD6">
            <w:pPr>
              <w:spacing w:before="40" w:after="20"/>
              <w:jc w:val="center"/>
              <w:rPr>
                <w:rFonts w:cs="Arial"/>
                <w:sz w:val="18"/>
                <w:szCs w:val="18"/>
              </w:rPr>
            </w:pPr>
            <w:r w:rsidRPr="004F61F6">
              <w:rPr>
                <w:rFonts w:cs="Arial"/>
                <w:sz w:val="18"/>
                <w:szCs w:val="18"/>
              </w:rPr>
              <w:t>0.82</w:t>
            </w:r>
          </w:p>
        </w:tc>
      </w:tr>
      <w:tr w:rsidR="004F61F6" w:rsidRPr="004F61F6" w14:paraId="213C0B7C" w14:textId="77777777" w:rsidTr="00C47941">
        <w:tc>
          <w:tcPr>
            <w:tcW w:w="2268" w:type="dxa"/>
            <w:tcBorders>
              <w:top w:val="nil"/>
              <w:left w:val="nil"/>
              <w:bottom w:val="nil"/>
              <w:right w:val="single" w:sz="18" w:space="0" w:color="0070C0"/>
            </w:tcBorders>
            <w:shd w:val="clear" w:color="auto" w:fill="auto"/>
            <w:vAlign w:val="center"/>
          </w:tcPr>
          <w:p w14:paraId="7E701E25" w14:textId="77777777" w:rsidR="004F61F6" w:rsidRPr="00C935A5" w:rsidRDefault="004F61F6" w:rsidP="004F61F6">
            <w:pPr>
              <w:spacing w:before="40" w:after="20"/>
              <w:rPr>
                <w:rFonts w:cs="Arial"/>
                <w:sz w:val="18"/>
                <w:szCs w:val="18"/>
              </w:rPr>
            </w:pPr>
            <w:r w:rsidRPr="00C935A5">
              <w:rPr>
                <w:rFonts w:cs="Arial"/>
                <w:sz w:val="18"/>
                <w:szCs w:val="18"/>
              </w:rPr>
              <w:t>Moreland C</w:t>
            </w:r>
          </w:p>
        </w:tc>
        <w:tc>
          <w:tcPr>
            <w:tcW w:w="1418" w:type="dxa"/>
            <w:tcBorders>
              <w:top w:val="nil"/>
              <w:left w:val="single" w:sz="18" w:space="0" w:color="0070C0"/>
              <w:bottom w:val="nil"/>
              <w:right w:val="nil"/>
            </w:tcBorders>
            <w:shd w:val="clear" w:color="auto" w:fill="auto"/>
            <w:vAlign w:val="bottom"/>
          </w:tcPr>
          <w:p w14:paraId="2E416A27" w14:textId="50651FBF" w:rsidR="004F61F6" w:rsidRPr="00C935A5" w:rsidRDefault="004F61F6" w:rsidP="004F61F6">
            <w:pPr>
              <w:spacing w:before="40" w:after="20"/>
              <w:jc w:val="right"/>
              <w:rPr>
                <w:rFonts w:cs="Arial"/>
                <w:sz w:val="18"/>
                <w:szCs w:val="18"/>
              </w:rPr>
            </w:pPr>
            <w:r w:rsidRPr="004F61F6">
              <w:rPr>
                <w:rFonts w:cs="Arial"/>
                <w:sz w:val="18"/>
                <w:szCs w:val="18"/>
              </w:rPr>
              <w:t>184,707</w:t>
            </w:r>
          </w:p>
        </w:tc>
        <w:tc>
          <w:tcPr>
            <w:tcW w:w="1418" w:type="dxa"/>
            <w:tcBorders>
              <w:top w:val="nil"/>
              <w:left w:val="nil"/>
              <w:bottom w:val="nil"/>
              <w:right w:val="nil"/>
            </w:tcBorders>
            <w:vAlign w:val="bottom"/>
          </w:tcPr>
          <w:p w14:paraId="1E9225A0" w14:textId="527FBE19" w:rsidR="004F61F6" w:rsidRPr="00C935A5" w:rsidRDefault="004F61F6" w:rsidP="004F61F6">
            <w:pPr>
              <w:spacing w:before="40" w:after="20"/>
              <w:jc w:val="right"/>
              <w:rPr>
                <w:rFonts w:cs="Arial"/>
                <w:sz w:val="18"/>
                <w:szCs w:val="18"/>
              </w:rPr>
            </w:pPr>
            <w:r w:rsidRPr="004F61F6">
              <w:rPr>
                <w:rFonts w:cs="Arial"/>
                <w:sz w:val="18"/>
                <w:szCs w:val="18"/>
              </w:rPr>
              <w:t>27,778</w:t>
            </w:r>
          </w:p>
        </w:tc>
        <w:tc>
          <w:tcPr>
            <w:tcW w:w="1418" w:type="dxa"/>
            <w:tcBorders>
              <w:top w:val="nil"/>
              <w:left w:val="nil"/>
              <w:bottom w:val="nil"/>
              <w:right w:val="nil"/>
            </w:tcBorders>
            <w:shd w:val="clear" w:color="auto" w:fill="auto"/>
            <w:vAlign w:val="bottom"/>
          </w:tcPr>
          <w:p w14:paraId="67BA1B3A" w14:textId="09ACAB83" w:rsidR="004F61F6" w:rsidRPr="00C935A5" w:rsidRDefault="004F61F6" w:rsidP="00D00AD6">
            <w:pPr>
              <w:spacing w:before="40" w:after="20"/>
              <w:jc w:val="center"/>
              <w:rPr>
                <w:rFonts w:cs="Arial"/>
                <w:sz w:val="18"/>
                <w:szCs w:val="18"/>
              </w:rPr>
            </w:pPr>
            <w:r w:rsidRPr="004F61F6">
              <w:rPr>
                <w:rFonts w:cs="Arial"/>
                <w:sz w:val="18"/>
                <w:szCs w:val="18"/>
              </w:rPr>
              <w:t>17.1</w:t>
            </w:r>
          </w:p>
        </w:tc>
        <w:tc>
          <w:tcPr>
            <w:tcW w:w="170" w:type="dxa"/>
            <w:tcBorders>
              <w:top w:val="nil"/>
              <w:left w:val="nil"/>
              <w:bottom w:val="nil"/>
              <w:right w:val="nil"/>
            </w:tcBorders>
            <w:shd w:val="clear" w:color="auto" w:fill="auto"/>
            <w:vAlign w:val="bottom"/>
          </w:tcPr>
          <w:p w14:paraId="69B3716F" w14:textId="403C7FAE"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2413A8B6" w14:textId="4EC38144" w:rsidR="004F61F6" w:rsidRPr="00C935A5" w:rsidRDefault="004F61F6" w:rsidP="00D00AD6">
            <w:pPr>
              <w:spacing w:before="40" w:after="20"/>
              <w:jc w:val="center"/>
              <w:rPr>
                <w:rFonts w:cs="Arial"/>
                <w:sz w:val="18"/>
                <w:szCs w:val="18"/>
              </w:rPr>
            </w:pPr>
          </w:p>
        </w:tc>
      </w:tr>
      <w:tr w:rsidR="004F61F6" w:rsidRPr="004F61F6" w14:paraId="72289CDF" w14:textId="77777777" w:rsidTr="00C47941">
        <w:tc>
          <w:tcPr>
            <w:tcW w:w="2268" w:type="dxa"/>
            <w:tcBorders>
              <w:top w:val="nil"/>
              <w:left w:val="nil"/>
              <w:bottom w:val="nil"/>
              <w:right w:val="single" w:sz="18" w:space="0" w:color="0070C0"/>
            </w:tcBorders>
            <w:shd w:val="clear" w:color="auto" w:fill="auto"/>
            <w:vAlign w:val="center"/>
          </w:tcPr>
          <w:p w14:paraId="179164D3" w14:textId="77777777" w:rsidR="004F61F6" w:rsidRPr="00C935A5" w:rsidRDefault="004F61F6" w:rsidP="004F61F6">
            <w:pPr>
              <w:spacing w:before="40" w:after="20"/>
              <w:rPr>
                <w:rFonts w:cs="Arial"/>
                <w:sz w:val="18"/>
                <w:szCs w:val="18"/>
              </w:rPr>
            </w:pPr>
            <w:r w:rsidRPr="00C935A5">
              <w:rPr>
                <w:rFonts w:cs="Arial"/>
                <w:sz w:val="18"/>
                <w:szCs w:val="18"/>
              </w:rPr>
              <w:t>Mornington Peninsula S</w:t>
            </w:r>
          </w:p>
        </w:tc>
        <w:tc>
          <w:tcPr>
            <w:tcW w:w="1418" w:type="dxa"/>
            <w:tcBorders>
              <w:top w:val="nil"/>
              <w:left w:val="single" w:sz="18" w:space="0" w:color="0070C0"/>
              <w:bottom w:val="nil"/>
              <w:right w:val="nil"/>
            </w:tcBorders>
            <w:shd w:val="clear" w:color="auto" w:fill="auto"/>
            <w:vAlign w:val="bottom"/>
          </w:tcPr>
          <w:p w14:paraId="3FD59EC9" w14:textId="194D5847" w:rsidR="004F61F6" w:rsidRPr="00C935A5" w:rsidRDefault="004F61F6" w:rsidP="004F61F6">
            <w:pPr>
              <w:spacing w:before="40" w:after="20"/>
              <w:jc w:val="right"/>
              <w:rPr>
                <w:rFonts w:cs="Arial"/>
                <w:sz w:val="18"/>
                <w:szCs w:val="18"/>
              </w:rPr>
            </w:pPr>
            <w:r w:rsidRPr="004F61F6">
              <w:rPr>
                <w:rFonts w:cs="Arial"/>
                <w:sz w:val="18"/>
                <w:szCs w:val="18"/>
              </w:rPr>
              <w:t>168,865</w:t>
            </w:r>
          </w:p>
        </w:tc>
        <w:tc>
          <w:tcPr>
            <w:tcW w:w="1418" w:type="dxa"/>
            <w:tcBorders>
              <w:top w:val="nil"/>
              <w:left w:val="nil"/>
              <w:bottom w:val="nil"/>
              <w:right w:val="nil"/>
            </w:tcBorders>
            <w:vAlign w:val="bottom"/>
          </w:tcPr>
          <w:p w14:paraId="01395E57" w14:textId="4740575C" w:rsidR="004F61F6" w:rsidRPr="00C935A5" w:rsidRDefault="004F61F6" w:rsidP="004F61F6">
            <w:pPr>
              <w:spacing w:before="40" w:after="20"/>
              <w:jc w:val="right"/>
              <w:rPr>
                <w:rFonts w:cs="Arial"/>
                <w:sz w:val="18"/>
                <w:szCs w:val="18"/>
              </w:rPr>
            </w:pPr>
            <w:r w:rsidRPr="004F61F6">
              <w:rPr>
                <w:rFonts w:cs="Arial"/>
                <w:sz w:val="18"/>
                <w:szCs w:val="18"/>
              </w:rPr>
              <w:t>35,485</w:t>
            </w:r>
          </w:p>
        </w:tc>
        <w:tc>
          <w:tcPr>
            <w:tcW w:w="1418" w:type="dxa"/>
            <w:tcBorders>
              <w:top w:val="nil"/>
              <w:left w:val="nil"/>
              <w:bottom w:val="nil"/>
              <w:right w:val="nil"/>
            </w:tcBorders>
            <w:shd w:val="clear" w:color="auto" w:fill="auto"/>
            <w:vAlign w:val="bottom"/>
          </w:tcPr>
          <w:p w14:paraId="10E4D081" w14:textId="0A644DC6" w:rsidR="004F61F6" w:rsidRPr="00C935A5" w:rsidRDefault="004F61F6" w:rsidP="00D00AD6">
            <w:pPr>
              <w:spacing w:before="40" w:after="20"/>
              <w:jc w:val="center"/>
              <w:rPr>
                <w:rFonts w:cs="Arial"/>
                <w:sz w:val="18"/>
                <w:szCs w:val="18"/>
              </w:rPr>
            </w:pPr>
            <w:r w:rsidRPr="004F61F6">
              <w:rPr>
                <w:rFonts w:cs="Arial"/>
                <w:sz w:val="18"/>
                <w:szCs w:val="18"/>
              </w:rPr>
              <w:t>22.9</w:t>
            </w:r>
          </w:p>
        </w:tc>
        <w:tc>
          <w:tcPr>
            <w:tcW w:w="170" w:type="dxa"/>
            <w:tcBorders>
              <w:top w:val="nil"/>
              <w:left w:val="nil"/>
              <w:bottom w:val="nil"/>
              <w:right w:val="nil"/>
            </w:tcBorders>
            <w:shd w:val="clear" w:color="auto" w:fill="auto"/>
            <w:vAlign w:val="bottom"/>
          </w:tcPr>
          <w:p w14:paraId="351F8E60" w14:textId="4508673E"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16A5CFFB" w14:textId="6E6D85D8" w:rsidR="004F61F6" w:rsidRPr="00C935A5" w:rsidRDefault="004F61F6" w:rsidP="00D00AD6">
            <w:pPr>
              <w:spacing w:before="40" w:after="20"/>
              <w:jc w:val="center"/>
              <w:rPr>
                <w:rFonts w:cs="Arial"/>
                <w:sz w:val="18"/>
                <w:szCs w:val="18"/>
              </w:rPr>
            </w:pPr>
            <w:r w:rsidRPr="004F61F6">
              <w:rPr>
                <w:rFonts w:cs="Arial"/>
                <w:sz w:val="18"/>
                <w:szCs w:val="18"/>
              </w:rPr>
              <w:t>0.14</w:t>
            </w:r>
          </w:p>
        </w:tc>
      </w:tr>
      <w:tr w:rsidR="004F61F6" w:rsidRPr="004F61F6" w14:paraId="74185240" w14:textId="77777777" w:rsidTr="00C47941">
        <w:trPr>
          <w:trHeight w:val="80"/>
        </w:trPr>
        <w:tc>
          <w:tcPr>
            <w:tcW w:w="2268" w:type="dxa"/>
            <w:tcBorders>
              <w:top w:val="nil"/>
              <w:left w:val="nil"/>
              <w:bottom w:val="nil"/>
              <w:right w:val="single" w:sz="18" w:space="0" w:color="0070C0"/>
            </w:tcBorders>
            <w:shd w:val="clear" w:color="auto" w:fill="auto"/>
            <w:vAlign w:val="center"/>
          </w:tcPr>
          <w:p w14:paraId="1B17008D" w14:textId="77777777" w:rsidR="004F61F6" w:rsidRPr="00C935A5" w:rsidRDefault="004F61F6" w:rsidP="004F61F6">
            <w:pPr>
              <w:spacing w:before="40" w:after="20"/>
              <w:rPr>
                <w:rFonts w:cs="Arial"/>
                <w:sz w:val="18"/>
                <w:szCs w:val="18"/>
              </w:rPr>
            </w:pPr>
            <w:r w:rsidRPr="00C935A5">
              <w:rPr>
                <w:rFonts w:cs="Arial"/>
                <w:sz w:val="18"/>
                <w:szCs w:val="18"/>
              </w:rPr>
              <w:t>Mount Alexander S</w:t>
            </w:r>
          </w:p>
        </w:tc>
        <w:tc>
          <w:tcPr>
            <w:tcW w:w="1418" w:type="dxa"/>
            <w:tcBorders>
              <w:top w:val="nil"/>
              <w:left w:val="single" w:sz="18" w:space="0" w:color="0070C0"/>
              <w:bottom w:val="nil"/>
              <w:right w:val="nil"/>
            </w:tcBorders>
            <w:shd w:val="clear" w:color="auto" w:fill="auto"/>
            <w:vAlign w:val="bottom"/>
          </w:tcPr>
          <w:p w14:paraId="5C7CE1E2" w14:textId="7AB4A4E1" w:rsidR="004F61F6" w:rsidRPr="00C935A5" w:rsidRDefault="004F61F6" w:rsidP="004F61F6">
            <w:pPr>
              <w:spacing w:before="40" w:after="20"/>
              <w:jc w:val="right"/>
              <w:rPr>
                <w:rFonts w:cs="Arial"/>
                <w:sz w:val="18"/>
                <w:szCs w:val="18"/>
              </w:rPr>
            </w:pPr>
            <w:r w:rsidRPr="004F61F6">
              <w:rPr>
                <w:rFonts w:cs="Arial"/>
                <w:sz w:val="18"/>
                <w:szCs w:val="18"/>
              </w:rPr>
              <w:t>20,196</w:t>
            </w:r>
          </w:p>
        </w:tc>
        <w:tc>
          <w:tcPr>
            <w:tcW w:w="1418" w:type="dxa"/>
            <w:tcBorders>
              <w:top w:val="nil"/>
              <w:left w:val="nil"/>
              <w:bottom w:val="nil"/>
              <w:right w:val="nil"/>
            </w:tcBorders>
            <w:vAlign w:val="bottom"/>
          </w:tcPr>
          <w:p w14:paraId="3DF291F0" w14:textId="7F263DDA" w:rsidR="004F61F6" w:rsidRPr="00C935A5" w:rsidRDefault="004F61F6" w:rsidP="004F61F6">
            <w:pPr>
              <w:spacing w:before="40" w:after="20"/>
              <w:jc w:val="right"/>
              <w:rPr>
                <w:rFonts w:cs="Arial"/>
                <w:sz w:val="18"/>
                <w:szCs w:val="18"/>
              </w:rPr>
            </w:pPr>
            <w:r w:rsidRPr="004F61F6">
              <w:rPr>
                <w:rFonts w:cs="Arial"/>
                <w:sz w:val="18"/>
                <w:szCs w:val="18"/>
              </w:rPr>
              <w:t>4,029</w:t>
            </w:r>
          </w:p>
        </w:tc>
        <w:tc>
          <w:tcPr>
            <w:tcW w:w="1418" w:type="dxa"/>
            <w:tcBorders>
              <w:top w:val="nil"/>
              <w:left w:val="nil"/>
              <w:bottom w:val="nil"/>
              <w:right w:val="nil"/>
            </w:tcBorders>
            <w:shd w:val="clear" w:color="auto" w:fill="auto"/>
            <w:vAlign w:val="bottom"/>
          </w:tcPr>
          <w:p w14:paraId="1DD5812D" w14:textId="791FC69C" w:rsidR="004F61F6" w:rsidRPr="00C935A5" w:rsidRDefault="004F61F6" w:rsidP="00D00AD6">
            <w:pPr>
              <w:spacing w:before="40" w:after="20"/>
              <w:jc w:val="center"/>
              <w:rPr>
                <w:rFonts w:cs="Arial"/>
                <w:sz w:val="18"/>
                <w:szCs w:val="18"/>
              </w:rPr>
            </w:pPr>
            <w:r w:rsidRPr="004F61F6">
              <w:rPr>
                <w:rFonts w:cs="Arial"/>
                <w:sz w:val="18"/>
                <w:szCs w:val="18"/>
              </w:rPr>
              <w:t>21.5</w:t>
            </w:r>
          </w:p>
        </w:tc>
        <w:tc>
          <w:tcPr>
            <w:tcW w:w="170" w:type="dxa"/>
            <w:tcBorders>
              <w:top w:val="nil"/>
              <w:left w:val="nil"/>
              <w:bottom w:val="nil"/>
              <w:right w:val="nil"/>
            </w:tcBorders>
            <w:shd w:val="clear" w:color="auto" w:fill="auto"/>
            <w:vAlign w:val="bottom"/>
          </w:tcPr>
          <w:p w14:paraId="22C95EC9" w14:textId="53133699"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22460AC8" w14:textId="23226307" w:rsidR="004F61F6" w:rsidRPr="00C935A5" w:rsidRDefault="004F61F6" w:rsidP="00D00AD6">
            <w:pPr>
              <w:spacing w:before="40" w:after="20"/>
              <w:jc w:val="center"/>
              <w:rPr>
                <w:rFonts w:cs="Arial"/>
                <w:sz w:val="18"/>
                <w:szCs w:val="18"/>
              </w:rPr>
            </w:pPr>
            <w:r w:rsidRPr="004F61F6">
              <w:rPr>
                <w:rFonts w:cs="Arial"/>
                <w:sz w:val="18"/>
                <w:szCs w:val="18"/>
              </w:rPr>
              <w:t>1.02</w:t>
            </w:r>
          </w:p>
        </w:tc>
      </w:tr>
      <w:tr w:rsidR="004F61F6" w:rsidRPr="004F61F6" w14:paraId="4BCF7DF2" w14:textId="77777777" w:rsidTr="00C47941">
        <w:tc>
          <w:tcPr>
            <w:tcW w:w="2268" w:type="dxa"/>
            <w:tcBorders>
              <w:top w:val="nil"/>
              <w:left w:val="nil"/>
              <w:bottom w:val="nil"/>
              <w:right w:val="single" w:sz="18" w:space="0" w:color="0070C0"/>
            </w:tcBorders>
            <w:shd w:val="clear" w:color="auto" w:fill="auto"/>
            <w:vAlign w:val="center"/>
          </w:tcPr>
          <w:p w14:paraId="641858E9" w14:textId="77777777" w:rsidR="004F61F6" w:rsidRPr="00C935A5" w:rsidRDefault="004F61F6" w:rsidP="004F61F6">
            <w:pPr>
              <w:spacing w:before="40" w:after="20"/>
              <w:rPr>
                <w:rFonts w:cs="Arial"/>
                <w:sz w:val="18"/>
                <w:szCs w:val="18"/>
              </w:rPr>
            </w:pPr>
            <w:r w:rsidRPr="00C935A5">
              <w:rPr>
                <w:rFonts w:cs="Arial"/>
                <w:sz w:val="18"/>
                <w:szCs w:val="18"/>
              </w:rPr>
              <w:t>Moyne S</w:t>
            </w:r>
          </w:p>
        </w:tc>
        <w:tc>
          <w:tcPr>
            <w:tcW w:w="1418" w:type="dxa"/>
            <w:tcBorders>
              <w:top w:val="nil"/>
              <w:left w:val="single" w:sz="18" w:space="0" w:color="0070C0"/>
              <w:bottom w:val="nil"/>
              <w:right w:val="nil"/>
            </w:tcBorders>
            <w:shd w:val="clear" w:color="auto" w:fill="auto"/>
            <w:vAlign w:val="bottom"/>
          </w:tcPr>
          <w:p w14:paraId="1517BFA2" w14:textId="793DB60B" w:rsidR="004F61F6" w:rsidRPr="00C935A5" w:rsidRDefault="004F61F6" w:rsidP="004F61F6">
            <w:pPr>
              <w:spacing w:before="40" w:after="20"/>
              <w:jc w:val="right"/>
              <w:rPr>
                <w:rFonts w:cs="Arial"/>
                <w:sz w:val="18"/>
                <w:szCs w:val="18"/>
              </w:rPr>
            </w:pPr>
            <w:r w:rsidRPr="004F61F6">
              <w:rPr>
                <w:rFonts w:cs="Arial"/>
                <w:sz w:val="18"/>
                <w:szCs w:val="18"/>
              </w:rPr>
              <w:t>17,221</w:t>
            </w:r>
          </w:p>
        </w:tc>
        <w:tc>
          <w:tcPr>
            <w:tcW w:w="1418" w:type="dxa"/>
            <w:tcBorders>
              <w:top w:val="nil"/>
              <w:left w:val="nil"/>
              <w:bottom w:val="nil"/>
              <w:right w:val="nil"/>
            </w:tcBorders>
            <w:vAlign w:val="bottom"/>
          </w:tcPr>
          <w:p w14:paraId="4B1F6D49" w14:textId="4F7DAE2B" w:rsidR="004F61F6" w:rsidRPr="00C935A5" w:rsidRDefault="004F61F6" w:rsidP="004F61F6">
            <w:pPr>
              <w:spacing w:before="40" w:after="20"/>
              <w:jc w:val="right"/>
              <w:rPr>
                <w:rFonts w:cs="Arial"/>
                <w:sz w:val="18"/>
                <w:szCs w:val="18"/>
              </w:rPr>
            </w:pPr>
            <w:r w:rsidRPr="004F61F6">
              <w:rPr>
                <w:rFonts w:cs="Arial"/>
                <w:sz w:val="18"/>
                <w:szCs w:val="18"/>
              </w:rPr>
              <w:t>2,056</w:t>
            </w:r>
          </w:p>
        </w:tc>
        <w:tc>
          <w:tcPr>
            <w:tcW w:w="1418" w:type="dxa"/>
            <w:tcBorders>
              <w:top w:val="nil"/>
              <w:left w:val="nil"/>
              <w:bottom w:val="nil"/>
              <w:right w:val="nil"/>
            </w:tcBorders>
            <w:shd w:val="clear" w:color="auto" w:fill="auto"/>
            <w:vAlign w:val="bottom"/>
          </w:tcPr>
          <w:p w14:paraId="0FB075A5" w14:textId="238F904C" w:rsidR="004F61F6" w:rsidRPr="00C935A5" w:rsidRDefault="004F61F6" w:rsidP="00D00AD6">
            <w:pPr>
              <w:spacing w:before="40" w:after="20"/>
              <w:jc w:val="center"/>
              <w:rPr>
                <w:rFonts w:cs="Arial"/>
                <w:sz w:val="18"/>
                <w:szCs w:val="18"/>
              </w:rPr>
            </w:pPr>
            <w:r w:rsidRPr="004F61F6">
              <w:rPr>
                <w:rFonts w:cs="Arial"/>
                <w:sz w:val="18"/>
                <w:szCs w:val="18"/>
              </w:rPr>
              <w:t>12.5</w:t>
            </w:r>
          </w:p>
        </w:tc>
        <w:tc>
          <w:tcPr>
            <w:tcW w:w="170" w:type="dxa"/>
            <w:tcBorders>
              <w:top w:val="nil"/>
              <w:left w:val="nil"/>
              <w:bottom w:val="nil"/>
              <w:right w:val="nil"/>
            </w:tcBorders>
            <w:shd w:val="clear" w:color="auto" w:fill="auto"/>
            <w:vAlign w:val="bottom"/>
          </w:tcPr>
          <w:p w14:paraId="7F9DF289" w14:textId="559F83EE"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696E696E" w14:textId="639536DF" w:rsidR="004F61F6" w:rsidRPr="00C935A5" w:rsidRDefault="004F61F6" w:rsidP="00D00AD6">
            <w:pPr>
              <w:spacing w:before="40" w:after="20"/>
              <w:jc w:val="center"/>
              <w:rPr>
                <w:rFonts w:cs="Arial"/>
                <w:sz w:val="18"/>
                <w:szCs w:val="18"/>
              </w:rPr>
            </w:pPr>
            <w:r w:rsidRPr="004F61F6">
              <w:rPr>
                <w:rFonts w:cs="Arial"/>
                <w:sz w:val="18"/>
                <w:szCs w:val="18"/>
              </w:rPr>
              <w:t>2.47</w:t>
            </w:r>
          </w:p>
        </w:tc>
      </w:tr>
      <w:tr w:rsidR="004F61F6" w:rsidRPr="004F61F6" w14:paraId="2B8DB95D" w14:textId="77777777" w:rsidTr="00C47941">
        <w:tc>
          <w:tcPr>
            <w:tcW w:w="2268" w:type="dxa"/>
            <w:tcBorders>
              <w:top w:val="nil"/>
              <w:left w:val="nil"/>
              <w:bottom w:val="nil"/>
              <w:right w:val="single" w:sz="18" w:space="0" w:color="0070C0"/>
            </w:tcBorders>
            <w:shd w:val="clear" w:color="auto" w:fill="auto"/>
            <w:vAlign w:val="center"/>
          </w:tcPr>
          <w:p w14:paraId="721F96B6" w14:textId="77777777" w:rsidR="004F61F6" w:rsidRPr="00C935A5" w:rsidRDefault="004F61F6" w:rsidP="004F61F6">
            <w:pPr>
              <w:spacing w:before="40" w:after="20"/>
              <w:rPr>
                <w:rFonts w:cs="Arial"/>
                <w:sz w:val="18"/>
                <w:szCs w:val="18"/>
              </w:rPr>
            </w:pPr>
            <w:r w:rsidRPr="00C935A5">
              <w:rPr>
                <w:rFonts w:cs="Arial"/>
                <w:sz w:val="18"/>
                <w:szCs w:val="18"/>
              </w:rPr>
              <w:t>Murrindindi S</w:t>
            </w:r>
          </w:p>
        </w:tc>
        <w:tc>
          <w:tcPr>
            <w:tcW w:w="1418" w:type="dxa"/>
            <w:tcBorders>
              <w:top w:val="nil"/>
              <w:left w:val="single" w:sz="18" w:space="0" w:color="0070C0"/>
              <w:bottom w:val="nil"/>
              <w:right w:val="nil"/>
            </w:tcBorders>
            <w:shd w:val="clear" w:color="auto" w:fill="auto"/>
            <w:vAlign w:val="bottom"/>
          </w:tcPr>
          <w:p w14:paraId="40E5B03D" w14:textId="6E66FB0D" w:rsidR="004F61F6" w:rsidRPr="00C935A5" w:rsidRDefault="004F61F6" w:rsidP="004F61F6">
            <w:pPr>
              <w:spacing w:before="40" w:after="20"/>
              <w:jc w:val="right"/>
              <w:rPr>
                <w:rFonts w:cs="Arial"/>
                <w:sz w:val="18"/>
                <w:szCs w:val="18"/>
              </w:rPr>
            </w:pPr>
            <w:r w:rsidRPr="004F61F6">
              <w:rPr>
                <w:rFonts w:cs="Arial"/>
                <w:sz w:val="18"/>
                <w:szCs w:val="18"/>
              </w:rPr>
              <w:t>14,887</w:t>
            </w:r>
          </w:p>
        </w:tc>
        <w:tc>
          <w:tcPr>
            <w:tcW w:w="1418" w:type="dxa"/>
            <w:tcBorders>
              <w:top w:val="nil"/>
              <w:left w:val="nil"/>
              <w:bottom w:val="nil"/>
              <w:right w:val="nil"/>
            </w:tcBorders>
            <w:vAlign w:val="bottom"/>
          </w:tcPr>
          <w:p w14:paraId="46A6F232" w14:textId="7FBA0D17" w:rsidR="004F61F6" w:rsidRPr="00C935A5" w:rsidRDefault="004F61F6" w:rsidP="004F61F6">
            <w:pPr>
              <w:spacing w:before="40" w:after="20"/>
              <w:jc w:val="right"/>
              <w:rPr>
                <w:rFonts w:cs="Arial"/>
                <w:sz w:val="18"/>
                <w:szCs w:val="18"/>
              </w:rPr>
            </w:pPr>
            <w:r w:rsidRPr="004F61F6">
              <w:rPr>
                <w:rFonts w:cs="Arial"/>
                <w:sz w:val="18"/>
                <w:szCs w:val="18"/>
              </w:rPr>
              <w:t>2,465</w:t>
            </w:r>
          </w:p>
        </w:tc>
        <w:tc>
          <w:tcPr>
            <w:tcW w:w="1418" w:type="dxa"/>
            <w:tcBorders>
              <w:top w:val="nil"/>
              <w:left w:val="nil"/>
              <w:bottom w:val="nil"/>
              <w:right w:val="nil"/>
            </w:tcBorders>
            <w:shd w:val="clear" w:color="auto" w:fill="auto"/>
            <w:vAlign w:val="bottom"/>
          </w:tcPr>
          <w:p w14:paraId="0DA6406F" w14:textId="1F9536CD" w:rsidR="004F61F6" w:rsidRPr="00C935A5" w:rsidRDefault="004F61F6" w:rsidP="00D00AD6">
            <w:pPr>
              <w:spacing w:before="40" w:after="20"/>
              <w:jc w:val="center"/>
              <w:rPr>
                <w:rFonts w:cs="Arial"/>
                <w:sz w:val="18"/>
                <w:szCs w:val="18"/>
              </w:rPr>
            </w:pPr>
            <w:r w:rsidRPr="004F61F6">
              <w:rPr>
                <w:rFonts w:cs="Arial"/>
                <w:sz w:val="18"/>
                <w:szCs w:val="18"/>
              </w:rPr>
              <w:t>18.0</w:t>
            </w:r>
          </w:p>
        </w:tc>
        <w:tc>
          <w:tcPr>
            <w:tcW w:w="170" w:type="dxa"/>
            <w:tcBorders>
              <w:top w:val="nil"/>
              <w:left w:val="nil"/>
              <w:bottom w:val="nil"/>
              <w:right w:val="nil"/>
            </w:tcBorders>
            <w:shd w:val="clear" w:color="auto" w:fill="auto"/>
            <w:vAlign w:val="bottom"/>
          </w:tcPr>
          <w:p w14:paraId="3E0294C0" w14:textId="3A640B4C"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04116CF6" w14:textId="2B123E9F" w:rsidR="004F61F6" w:rsidRPr="00C935A5" w:rsidRDefault="004F61F6" w:rsidP="00D00AD6">
            <w:pPr>
              <w:spacing w:before="40" w:after="20"/>
              <w:jc w:val="center"/>
              <w:rPr>
                <w:rFonts w:cs="Arial"/>
                <w:sz w:val="18"/>
                <w:szCs w:val="18"/>
              </w:rPr>
            </w:pPr>
            <w:r w:rsidRPr="004F61F6">
              <w:rPr>
                <w:rFonts w:cs="Arial"/>
                <w:sz w:val="18"/>
                <w:szCs w:val="18"/>
              </w:rPr>
              <w:t>1.84</w:t>
            </w:r>
          </w:p>
        </w:tc>
      </w:tr>
      <w:tr w:rsidR="004F61F6" w:rsidRPr="004F61F6" w14:paraId="7D7DDA7C" w14:textId="77777777" w:rsidTr="00C47941">
        <w:tc>
          <w:tcPr>
            <w:tcW w:w="2268" w:type="dxa"/>
            <w:tcBorders>
              <w:top w:val="nil"/>
              <w:left w:val="nil"/>
              <w:bottom w:val="nil"/>
              <w:right w:val="single" w:sz="18" w:space="0" w:color="0070C0"/>
            </w:tcBorders>
            <w:shd w:val="clear" w:color="auto" w:fill="auto"/>
            <w:vAlign w:val="center"/>
          </w:tcPr>
          <w:p w14:paraId="770CEDC3" w14:textId="77777777" w:rsidR="004F61F6" w:rsidRPr="00C935A5" w:rsidRDefault="004F61F6" w:rsidP="004F61F6">
            <w:pPr>
              <w:spacing w:before="40" w:after="20"/>
              <w:rPr>
                <w:rFonts w:cs="Arial"/>
                <w:sz w:val="18"/>
                <w:szCs w:val="18"/>
              </w:rPr>
            </w:pPr>
            <w:r w:rsidRPr="00C935A5">
              <w:rPr>
                <w:rFonts w:cs="Arial"/>
                <w:sz w:val="18"/>
                <w:szCs w:val="18"/>
              </w:rPr>
              <w:t>Nillumbik S</w:t>
            </w:r>
          </w:p>
        </w:tc>
        <w:tc>
          <w:tcPr>
            <w:tcW w:w="1418" w:type="dxa"/>
            <w:tcBorders>
              <w:top w:val="nil"/>
              <w:left w:val="single" w:sz="18" w:space="0" w:color="0070C0"/>
              <w:bottom w:val="nil"/>
              <w:right w:val="nil"/>
            </w:tcBorders>
            <w:shd w:val="clear" w:color="auto" w:fill="auto"/>
            <w:vAlign w:val="bottom"/>
          </w:tcPr>
          <w:p w14:paraId="460A4EE5" w14:textId="75F935B2" w:rsidR="004F61F6" w:rsidRPr="00C935A5" w:rsidRDefault="004F61F6" w:rsidP="004F61F6">
            <w:pPr>
              <w:spacing w:before="40" w:after="20"/>
              <w:jc w:val="right"/>
              <w:rPr>
                <w:rFonts w:cs="Arial"/>
                <w:sz w:val="18"/>
                <w:szCs w:val="18"/>
              </w:rPr>
            </w:pPr>
            <w:r w:rsidRPr="004F61F6">
              <w:rPr>
                <w:rFonts w:cs="Arial"/>
                <w:sz w:val="18"/>
                <w:szCs w:val="18"/>
              </w:rPr>
              <w:t>64,659</w:t>
            </w:r>
          </w:p>
        </w:tc>
        <w:tc>
          <w:tcPr>
            <w:tcW w:w="1418" w:type="dxa"/>
            <w:tcBorders>
              <w:top w:val="nil"/>
              <w:left w:val="nil"/>
              <w:bottom w:val="nil"/>
              <w:right w:val="nil"/>
            </w:tcBorders>
            <w:vAlign w:val="bottom"/>
          </w:tcPr>
          <w:p w14:paraId="1481872D" w14:textId="748DE8FE" w:rsidR="004F61F6" w:rsidRPr="00C935A5" w:rsidRDefault="004F61F6" w:rsidP="004F61F6">
            <w:pPr>
              <w:spacing w:before="40" w:after="20"/>
              <w:jc w:val="right"/>
              <w:rPr>
                <w:rFonts w:cs="Arial"/>
                <w:sz w:val="18"/>
                <w:szCs w:val="18"/>
              </w:rPr>
            </w:pPr>
            <w:r w:rsidRPr="004F61F6">
              <w:rPr>
                <w:rFonts w:cs="Arial"/>
                <w:sz w:val="18"/>
                <w:szCs w:val="18"/>
              </w:rPr>
              <w:t>9,814</w:t>
            </w:r>
          </w:p>
        </w:tc>
        <w:tc>
          <w:tcPr>
            <w:tcW w:w="1418" w:type="dxa"/>
            <w:tcBorders>
              <w:top w:val="nil"/>
              <w:left w:val="nil"/>
              <w:bottom w:val="nil"/>
              <w:right w:val="nil"/>
            </w:tcBorders>
            <w:shd w:val="clear" w:color="auto" w:fill="auto"/>
            <w:vAlign w:val="bottom"/>
          </w:tcPr>
          <w:p w14:paraId="482B96F9" w14:textId="033057E1" w:rsidR="004F61F6" w:rsidRPr="00C935A5" w:rsidRDefault="004F61F6" w:rsidP="00D00AD6">
            <w:pPr>
              <w:spacing w:before="40" w:after="20"/>
              <w:jc w:val="center"/>
              <w:rPr>
                <w:rFonts w:cs="Arial"/>
                <w:sz w:val="18"/>
                <w:szCs w:val="18"/>
              </w:rPr>
            </w:pPr>
            <w:r w:rsidRPr="004F61F6">
              <w:rPr>
                <w:rFonts w:cs="Arial"/>
                <w:sz w:val="18"/>
                <w:szCs w:val="18"/>
              </w:rPr>
              <w:t>16.0</w:t>
            </w:r>
          </w:p>
        </w:tc>
        <w:tc>
          <w:tcPr>
            <w:tcW w:w="170" w:type="dxa"/>
            <w:tcBorders>
              <w:top w:val="nil"/>
              <w:left w:val="nil"/>
              <w:bottom w:val="nil"/>
              <w:right w:val="nil"/>
            </w:tcBorders>
            <w:shd w:val="clear" w:color="auto" w:fill="auto"/>
            <w:vAlign w:val="bottom"/>
          </w:tcPr>
          <w:p w14:paraId="4B4BAF30" w14:textId="70A81319"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318CB162" w14:textId="7AF1A768" w:rsidR="004F61F6" w:rsidRPr="00C935A5" w:rsidRDefault="004F61F6" w:rsidP="00D00AD6">
            <w:pPr>
              <w:spacing w:before="40" w:after="20"/>
              <w:jc w:val="center"/>
              <w:rPr>
                <w:rFonts w:cs="Arial"/>
                <w:sz w:val="18"/>
                <w:szCs w:val="18"/>
              </w:rPr>
            </w:pPr>
            <w:r w:rsidRPr="004F61F6">
              <w:rPr>
                <w:rFonts w:cs="Arial"/>
                <w:sz w:val="18"/>
                <w:szCs w:val="18"/>
              </w:rPr>
              <w:t>0.25</w:t>
            </w:r>
          </w:p>
        </w:tc>
      </w:tr>
      <w:tr w:rsidR="004F61F6" w:rsidRPr="004F61F6" w14:paraId="213E1D86" w14:textId="77777777" w:rsidTr="00C47941">
        <w:tc>
          <w:tcPr>
            <w:tcW w:w="2268" w:type="dxa"/>
            <w:tcBorders>
              <w:top w:val="nil"/>
              <w:left w:val="nil"/>
              <w:bottom w:val="nil"/>
              <w:right w:val="single" w:sz="18" w:space="0" w:color="0070C0"/>
            </w:tcBorders>
            <w:shd w:val="clear" w:color="auto" w:fill="auto"/>
            <w:vAlign w:val="center"/>
          </w:tcPr>
          <w:p w14:paraId="6033B7BD" w14:textId="77777777" w:rsidR="004F61F6" w:rsidRPr="00C935A5" w:rsidRDefault="004F61F6" w:rsidP="004F61F6">
            <w:pPr>
              <w:spacing w:before="40" w:after="20"/>
              <w:rPr>
                <w:rFonts w:cs="Arial"/>
                <w:sz w:val="18"/>
                <w:szCs w:val="18"/>
              </w:rPr>
            </w:pPr>
            <w:r w:rsidRPr="00C935A5">
              <w:rPr>
                <w:rFonts w:cs="Arial"/>
                <w:sz w:val="18"/>
                <w:szCs w:val="18"/>
              </w:rPr>
              <w:t>Northern Grampians S</w:t>
            </w:r>
          </w:p>
        </w:tc>
        <w:tc>
          <w:tcPr>
            <w:tcW w:w="1418" w:type="dxa"/>
            <w:tcBorders>
              <w:top w:val="nil"/>
              <w:left w:val="single" w:sz="18" w:space="0" w:color="0070C0"/>
              <w:bottom w:val="nil"/>
              <w:right w:val="nil"/>
            </w:tcBorders>
            <w:shd w:val="clear" w:color="auto" w:fill="auto"/>
            <w:vAlign w:val="bottom"/>
          </w:tcPr>
          <w:p w14:paraId="3B1CAEB1" w14:textId="23B04555" w:rsidR="004F61F6" w:rsidRPr="00C935A5" w:rsidRDefault="004F61F6" w:rsidP="004F61F6">
            <w:pPr>
              <w:spacing w:before="40" w:after="20"/>
              <w:jc w:val="right"/>
              <w:rPr>
                <w:rFonts w:cs="Arial"/>
                <w:sz w:val="18"/>
                <w:szCs w:val="18"/>
              </w:rPr>
            </w:pPr>
            <w:r w:rsidRPr="004F61F6">
              <w:rPr>
                <w:rFonts w:cs="Arial"/>
                <w:sz w:val="18"/>
                <w:szCs w:val="18"/>
              </w:rPr>
              <w:t>11,381</w:t>
            </w:r>
          </w:p>
        </w:tc>
        <w:tc>
          <w:tcPr>
            <w:tcW w:w="1418" w:type="dxa"/>
            <w:tcBorders>
              <w:top w:val="nil"/>
              <w:left w:val="nil"/>
              <w:bottom w:val="nil"/>
              <w:right w:val="nil"/>
            </w:tcBorders>
            <w:vAlign w:val="bottom"/>
          </w:tcPr>
          <w:p w14:paraId="56669EC1" w14:textId="3C608DCB" w:rsidR="004F61F6" w:rsidRPr="00C935A5" w:rsidRDefault="004F61F6" w:rsidP="004F61F6">
            <w:pPr>
              <w:spacing w:before="40" w:after="20"/>
              <w:jc w:val="right"/>
              <w:rPr>
                <w:rFonts w:cs="Arial"/>
                <w:sz w:val="18"/>
                <w:szCs w:val="18"/>
              </w:rPr>
            </w:pPr>
            <w:r w:rsidRPr="004F61F6">
              <w:rPr>
                <w:rFonts w:cs="Arial"/>
                <w:sz w:val="18"/>
                <w:szCs w:val="18"/>
              </w:rPr>
              <w:t>2,788</w:t>
            </w:r>
          </w:p>
        </w:tc>
        <w:tc>
          <w:tcPr>
            <w:tcW w:w="1418" w:type="dxa"/>
            <w:tcBorders>
              <w:top w:val="nil"/>
              <w:left w:val="nil"/>
              <w:bottom w:val="nil"/>
              <w:right w:val="nil"/>
            </w:tcBorders>
            <w:shd w:val="clear" w:color="auto" w:fill="auto"/>
            <w:vAlign w:val="bottom"/>
          </w:tcPr>
          <w:p w14:paraId="39E545E1" w14:textId="5F2C7C43" w:rsidR="004F61F6" w:rsidRPr="00C935A5" w:rsidRDefault="004F61F6" w:rsidP="00D00AD6">
            <w:pPr>
              <w:spacing w:before="40" w:after="20"/>
              <w:jc w:val="center"/>
              <w:rPr>
                <w:rFonts w:cs="Arial"/>
                <w:sz w:val="18"/>
                <w:szCs w:val="18"/>
              </w:rPr>
            </w:pPr>
            <w:r w:rsidRPr="004F61F6">
              <w:rPr>
                <w:rFonts w:cs="Arial"/>
                <w:sz w:val="18"/>
                <w:szCs w:val="18"/>
              </w:rPr>
              <w:t>24.4</w:t>
            </w:r>
          </w:p>
        </w:tc>
        <w:tc>
          <w:tcPr>
            <w:tcW w:w="170" w:type="dxa"/>
            <w:tcBorders>
              <w:top w:val="nil"/>
              <w:left w:val="nil"/>
              <w:bottom w:val="nil"/>
              <w:right w:val="nil"/>
            </w:tcBorders>
            <w:shd w:val="clear" w:color="auto" w:fill="auto"/>
            <w:vAlign w:val="bottom"/>
          </w:tcPr>
          <w:p w14:paraId="2BB69491" w14:textId="48A7F62C"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166E51A0" w14:textId="6E9BDC09" w:rsidR="004F61F6" w:rsidRPr="00C935A5" w:rsidRDefault="004F61F6" w:rsidP="00D00AD6">
            <w:pPr>
              <w:spacing w:before="40" w:after="20"/>
              <w:jc w:val="center"/>
              <w:rPr>
                <w:rFonts w:cs="Arial"/>
                <w:sz w:val="18"/>
                <w:szCs w:val="18"/>
              </w:rPr>
            </w:pPr>
            <w:r w:rsidRPr="004F61F6">
              <w:rPr>
                <w:rFonts w:cs="Arial"/>
                <w:sz w:val="18"/>
                <w:szCs w:val="18"/>
              </w:rPr>
              <w:t>2.91</w:t>
            </w:r>
          </w:p>
        </w:tc>
      </w:tr>
      <w:tr w:rsidR="004F61F6" w:rsidRPr="004F61F6" w14:paraId="27ED8A52" w14:textId="77777777" w:rsidTr="00C47941">
        <w:tc>
          <w:tcPr>
            <w:tcW w:w="2268" w:type="dxa"/>
            <w:tcBorders>
              <w:top w:val="nil"/>
              <w:left w:val="nil"/>
              <w:bottom w:val="nil"/>
              <w:right w:val="single" w:sz="18" w:space="0" w:color="0070C0"/>
            </w:tcBorders>
            <w:shd w:val="clear" w:color="auto" w:fill="auto"/>
            <w:vAlign w:val="center"/>
          </w:tcPr>
          <w:p w14:paraId="66FF7292" w14:textId="77777777" w:rsidR="004F61F6" w:rsidRPr="00C935A5" w:rsidRDefault="004F61F6" w:rsidP="004F61F6">
            <w:pPr>
              <w:spacing w:before="40" w:after="20"/>
              <w:rPr>
                <w:rFonts w:cs="Arial"/>
                <w:sz w:val="18"/>
                <w:szCs w:val="18"/>
              </w:rPr>
            </w:pPr>
            <w:r w:rsidRPr="00C935A5">
              <w:rPr>
                <w:rFonts w:cs="Arial"/>
                <w:sz w:val="18"/>
                <w:szCs w:val="18"/>
              </w:rPr>
              <w:t>Port Phillip C</w:t>
            </w:r>
          </w:p>
        </w:tc>
        <w:tc>
          <w:tcPr>
            <w:tcW w:w="1418" w:type="dxa"/>
            <w:tcBorders>
              <w:top w:val="nil"/>
              <w:left w:val="single" w:sz="18" w:space="0" w:color="0070C0"/>
              <w:bottom w:val="nil"/>
              <w:right w:val="nil"/>
            </w:tcBorders>
            <w:shd w:val="clear" w:color="auto" w:fill="auto"/>
            <w:vAlign w:val="bottom"/>
          </w:tcPr>
          <w:p w14:paraId="70DB4385" w14:textId="6C552E3E" w:rsidR="004F61F6" w:rsidRPr="00C935A5" w:rsidRDefault="004F61F6" w:rsidP="004F61F6">
            <w:pPr>
              <w:spacing w:before="40" w:after="20"/>
              <w:jc w:val="right"/>
              <w:rPr>
                <w:rFonts w:cs="Arial"/>
                <w:sz w:val="18"/>
                <w:szCs w:val="18"/>
              </w:rPr>
            </w:pPr>
            <w:r w:rsidRPr="004F61F6">
              <w:rPr>
                <w:rFonts w:cs="Arial"/>
                <w:sz w:val="18"/>
                <w:szCs w:val="18"/>
              </w:rPr>
              <w:t>112,092</w:t>
            </w:r>
          </w:p>
        </w:tc>
        <w:tc>
          <w:tcPr>
            <w:tcW w:w="1418" w:type="dxa"/>
            <w:tcBorders>
              <w:top w:val="nil"/>
              <w:left w:val="nil"/>
              <w:bottom w:val="nil"/>
              <w:right w:val="nil"/>
            </w:tcBorders>
            <w:vAlign w:val="bottom"/>
          </w:tcPr>
          <w:p w14:paraId="26BA4885" w14:textId="1ADBECCC" w:rsidR="004F61F6" w:rsidRPr="00C935A5" w:rsidRDefault="004F61F6" w:rsidP="004F61F6">
            <w:pPr>
              <w:spacing w:before="40" w:after="20"/>
              <w:jc w:val="right"/>
              <w:rPr>
                <w:rFonts w:cs="Arial"/>
                <w:sz w:val="18"/>
                <w:szCs w:val="18"/>
              </w:rPr>
            </w:pPr>
            <w:r w:rsidRPr="004F61F6">
              <w:rPr>
                <w:rFonts w:cs="Arial"/>
                <w:sz w:val="18"/>
                <w:szCs w:val="18"/>
              </w:rPr>
              <w:t>35,302</w:t>
            </w:r>
          </w:p>
        </w:tc>
        <w:tc>
          <w:tcPr>
            <w:tcW w:w="1418" w:type="dxa"/>
            <w:tcBorders>
              <w:top w:val="nil"/>
              <w:left w:val="nil"/>
              <w:bottom w:val="nil"/>
              <w:right w:val="nil"/>
            </w:tcBorders>
            <w:shd w:val="clear" w:color="auto" w:fill="auto"/>
            <w:vAlign w:val="bottom"/>
          </w:tcPr>
          <w:p w14:paraId="537CCBE4" w14:textId="021813B9" w:rsidR="004F61F6" w:rsidRPr="00C935A5" w:rsidRDefault="004F61F6" w:rsidP="00D00AD6">
            <w:pPr>
              <w:spacing w:before="40" w:after="20"/>
              <w:jc w:val="center"/>
              <w:rPr>
                <w:rFonts w:cs="Arial"/>
                <w:sz w:val="18"/>
                <w:szCs w:val="18"/>
              </w:rPr>
            </w:pPr>
            <w:r w:rsidRPr="004F61F6">
              <w:rPr>
                <w:rFonts w:cs="Arial"/>
                <w:sz w:val="18"/>
                <w:szCs w:val="18"/>
              </w:rPr>
              <w:t>35.0</w:t>
            </w:r>
          </w:p>
        </w:tc>
        <w:tc>
          <w:tcPr>
            <w:tcW w:w="170" w:type="dxa"/>
            <w:tcBorders>
              <w:top w:val="nil"/>
              <w:left w:val="nil"/>
              <w:bottom w:val="nil"/>
              <w:right w:val="nil"/>
            </w:tcBorders>
            <w:shd w:val="clear" w:color="auto" w:fill="auto"/>
            <w:vAlign w:val="bottom"/>
          </w:tcPr>
          <w:p w14:paraId="75A6BECB" w14:textId="70B949DD"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18F27134" w14:textId="3D42E37F" w:rsidR="004F61F6" w:rsidRPr="00C935A5" w:rsidRDefault="004F61F6" w:rsidP="00D00AD6">
            <w:pPr>
              <w:spacing w:before="40" w:after="20"/>
              <w:jc w:val="center"/>
              <w:rPr>
                <w:rFonts w:cs="Arial"/>
                <w:sz w:val="18"/>
                <w:szCs w:val="18"/>
              </w:rPr>
            </w:pPr>
          </w:p>
        </w:tc>
      </w:tr>
      <w:tr w:rsidR="004F61F6" w:rsidRPr="004F61F6" w14:paraId="10932932" w14:textId="77777777" w:rsidTr="00C47941">
        <w:tc>
          <w:tcPr>
            <w:tcW w:w="2268" w:type="dxa"/>
            <w:tcBorders>
              <w:top w:val="nil"/>
              <w:left w:val="nil"/>
              <w:bottom w:val="nil"/>
              <w:right w:val="single" w:sz="18" w:space="0" w:color="0070C0"/>
            </w:tcBorders>
            <w:shd w:val="clear" w:color="auto" w:fill="auto"/>
            <w:vAlign w:val="center"/>
          </w:tcPr>
          <w:p w14:paraId="5EE028A1" w14:textId="77777777" w:rsidR="004F61F6" w:rsidRPr="00C935A5" w:rsidRDefault="004F61F6" w:rsidP="004F61F6">
            <w:pPr>
              <w:spacing w:before="40" w:after="20"/>
              <w:rPr>
                <w:rFonts w:cs="Arial"/>
                <w:sz w:val="18"/>
                <w:szCs w:val="18"/>
              </w:rPr>
            </w:pPr>
            <w:r w:rsidRPr="00C935A5">
              <w:rPr>
                <w:rFonts w:cs="Arial"/>
                <w:sz w:val="18"/>
                <w:szCs w:val="18"/>
              </w:rPr>
              <w:t>Pyrenees S</w:t>
            </w:r>
          </w:p>
        </w:tc>
        <w:tc>
          <w:tcPr>
            <w:tcW w:w="1418" w:type="dxa"/>
            <w:tcBorders>
              <w:top w:val="nil"/>
              <w:left w:val="single" w:sz="18" w:space="0" w:color="0070C0"/>
              <w:bottom w:val="nil"/>
              <w:right w:val="nil"/>
            </w:tcBorders>
            <w:shd w:val="clear" w:color="auto" w:fill="auto"/>
            <w:vAlign w:val="bottom"/>
          </w:tcPr>
          <w:p w14:paraId="58839535" w14:textId="16A85B9B" w:rsidR="004F61F6" w:rsidRPr="00C935A5" w:rsidRDefault="004F61F6" w:rsidP="004F61F6">
            <w:pPr>
              <w:spacing w:before="40" w:after="20"/>
              <w:jc w:val="right"/>
              <w:rPr>
                <w:rFonts w:cs="Arial"/>
                <w:sz w:val="18"/>
                <w:szCs w:val="18"/>
              </w:rPr>
            </w:pPr>
            <w:r w:rsidRPr="004F61F6">
              <w:rPr>
                <w:rFonts w:cs="Arial"/>
                <w:sz w:val="18"/>
                <w:szCs w:val="18"/>
              </w:rPr>
              <w:t>7,622</w:t>
            </w:r>
          </w:p>
        </w:tc>
        <w:tc>
          <w:tcPr>
            <w:tcW w:w="1418" w:type="dxa"/>
            <w:tcBorders>
              <w:top w:val="nil"/>
              <w:left w:val="nil"/>
              <w:bottom w:val="nil"/>
              <w:right w:val="nil"/>
            </w:tcBorders>
            <w:vAlign w:val="bottom"/>
          </w:tcPr>
          <w:p w14:paraId="4B000199" w14:textId="53CF03C0" w:rsidR="004F61F6" w:rsidRPr="00C935A5" w:rsidRDefault="004F61F6" w:rsidP="004F61F6">
            <w:pPr>
              <w:spacing w:before="40" w:after="20"/>
              <w:jc w:val="right"/>
              <w:rPr>
                <w:rFonts w:cs="Arial"/>
                <w:sz w:val="18"/>
                <w:szCs w:val="18"/>
              </w:rPr>
            </w:pPr>
            <w:r w:rsidRPr="004F61F6">
              <w:rPr>
                <w:rFonts w:cs="Arial"/>
                <w:sz w:val="18"/>
                <w:szCs w:val="18"/>
              </w:rPr>
              <w:t>970</w:t>
            </w:r>
          </w:p>
        </w:tc>
        <w:tc>
          <w:tcPr>
            <w:tcW w:w="1418" w:type="dxa"/>
            <w:tcBorders>
              <w:top w:val="nil"/>
              <w:left w:val="nil"/>
              <w:bottom w:val="nil"/>
              <w:right w:val="nil"/>
            </w:tcBorders>
            <w:shd w:val="clear" w:color="auto" w:fill="auto"/>
            <w:vAlign w:val="bottom"/>
          </w:tcPr>
          <w:p w14:paraId="5A4A2146" w14:textId="47CFD0AA" w:rsidR="004F61F6" w:rsidRPr="00C935A5" w:rsidRDefault="004F61F6" w:rsidP="00D00AD6">
            <w:pPr>
              <w:spacing w:before="40" w:after="20"/>
              <w:jc w:val="center"/>
              <w:rPr>
                <w:rFonts w:cs="Arial"/>
                <w:sz w:val="18"/>
                <w:szCs w:val="18"/>
              </w:rPr>
            </w:pPr>
            <w:r w:rsidRPr="004F61F6">
              <w:rPr>
                <w:rFonts w:cs="Arial"/>
                <w:sz w:val="18"/>
                <w:szCs w:val="18"/>
              </w:rPr>
              <w:t>13.4</w:t>
            </w:r>
          </w:p>
        </w:tc>
        <w:tc>
          <w:tcPr>
            <w:tcW w:w="170" w:type="dxa"/>
            <w:tcBorders>
              <w:top w:val="nil"/>
              <w:left w:val="nil"/>
              <w:bottom w:val="nil"/>
              <w:right w:val="nil"/>
            </w:tcBorders>
            <w:shd w:val="clear" w:color="auto" w:fill="auto"/>
            <w:vAlign w:val="bottom"/>
          </w:tcPr>
          <w:p w14:paraId="68EB5A56" w14:textId="0A84E387"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27F58244" w14:textId="27195663" w:rsidR="004F61F6" w:rsidRPr="00C935A5" w:rsidRDefault="004F61F6" w:rsidP="00D00AD6">
            <w:pPr>
              <w:spacing w:before="40" w:after="20"/>
              <w:jc w:val="center"/>
              <w:rPr>
                <w:rFonts w:cs="Arial"/>
                <w:sz w:val="18"/>
                <w:szCs w:val="18"/>
              </w:rPr>
            </w:pPr>
            <w:r w:rsidRPr="004F61F6">
              <w:rPr>
                <w:rFonts w:cs="Arial"/>
                <w:sz w:val="18"/>
                <w:szCs w:val="18"/>
              </w:rPr>
              <w:t>1.85</w:t>
            </w:r>
          </w:p>
        </w:tc>
      </w:tr>
      <w:tr w:rsidR="004F61F6" w:rsidRPr="004F61F6" w14:paraId="2B5224E1" w14:textId="77777777" w:rsidTr="00C47941">
        <w:tc>
          <w:tcPr>
            <w:tcW w:w="2268" w:type="dxa"/>
            <w:tcBorders>
              <w:top w:val="nil"/>
              <w:left w:val="nil"/>
              <w:bottom w:val="nil"/>
              <w:right w:val="single" w:sz="18" w:space="0" w:color="0070C0"/>
            </w:tcBorders>
            <w:shd w:val="clear" w:color="auto" w:fill="auto"/>
            <w:vAlign w:val="center"/>
          </w:tcPr>
          <w:p w14:paraId="78A0295E" w14:textId="77777777" w:rsidR="004F61F6" w:rsidRPr="00C935A5" w:rsidRDefault="004F61F6" w:rsidP="004F61F6">
            <w:pPr>
              <w:spacing w:before="40" w:after="20"/>
              <w:rPr>
                <w:rFonts w:cs="Arial"/>
                <w:sz w:val="18"/>
                <w:szCs w:val="18"/>
              </w:rPr>
            </w:pPr>
            <w:r w:rsidRPr="00C935A5">
              <w:rPr>
                <w:rFonts w:cs="Arial"/>
                <w:sz w:val="18"/>
                <w:szCs w:val="18"/>
              </w:rPr>
              <w:t>Queenscliffe B</w:t>
            </w:r>
          </w:p>
        </w:tc>
        <w:tc>
          <w:tcPr>
            <w:tcW w:w="1418" w:type="dxa"/>
            <w:tcBorders>
              <w:top w:val="nil"/>
              <w:left w:val="single" w:sz="18" w:space="0" w:color="0070C0"/>
              <w:bottom w:val="nil"/>
              <w:right w:val="nil"/>
            </w:tcBorders>
            <w:shd w:val="clear" w:color="auto" w:fill="auto"/>
            <w:vAlign w:val="bottom"/>
          </w:tcPr>
          <w:p w14:paraId="336002EB" w14:textId="1213CB1D" w:rsidR="004F61F6" w:rsidRPr="00C935A5" w:rsidRDefault="004F61F6" w:rsidP="004F61F6">
            <w:pPr>
              <w:spacing w:before="40" w:after="20"/>
              <w:jc w:val="right"/>
              <w:rPr>
                <w:rFonts w:cs="Arial"/>
                <w:sz w:val="18"/>
                <w:szCs w:val="18"/>
              </w:rPr>
            </w:pPr>
            <w:r w:rsidRPr="004F61F6">
              <w:rPr>
                <w:rFonts w:cs="Arial"/>
                <w:sz w:val="18"/>
                <w:szCs w:val="18"/>
              </w:rPr>
              <w:t>3,054</w:t>
            </w:r>
          </w:p>
        </w:tc>
        <w:tc>
          <w:tcPr>
            <w:tcW w:w="1418" w:type="dxa"/>
            <w:tcBorders>
              <w:top w:val="nil"/>
              <w:left w:val="nil"/>
              <w:bottom w:val="nil"/>
              <w:right w:val="nil"/>
            </w:tcBorders>
            <w:vAlign w:val="bottom"/>
          </w:tcPr>
          <w:p w14:paraId="055CD04F" w14:textId="1C63E563" w:rsidR="004F61F6" w:rsidRPr="00C935A5" w:rsidRDefault="004F61F6" w:rsidP="004F61F6">
            <w:pPr>
              <w:spacing w:before="40" w:after="20"/>
              <w:jc w:val="right"/>
              <w:rPr>
                <w:rFonts w:cs="Arial"/>
                <w:sz w:val="18"/>
                <w:szCs w:val="18"/>
              </w:rPr>
            </w:pPr>
            <w:r w:rsidRPr="004F61F6">
              <w:rPr>
                <w:rFonts w:cs="Arial"/>
                <w:sz w:val="18"/>
                <w:szCs w:val="18"/>
              </w:rPr>
              <w:t>1,013</w:t>
            </w:r>
          </w:p>
        </w:tc>
        <w:tc>
          <w:tcPr>
            <w:tcW w:w="1418" w:type="dxa"/>
            <w:tcBorders>
              <w:top w:val="nil"/>
              <w:left w:val="nil"/>
              <w:bottom w:val="nil"/>
              <w:right w:val="nil"/>
            </w:tcBorders>
            <w:shd w:val="clear" w:color="auto" w:fill="auto"/>
            <w:vAlign w:val="bottom"/>
          </w:tcPr>
          <w:p w14:paraId="54B01F7E" w14:textId="3F63D63D" w:rsidR="004F61F6" w:rsidRPr="00C935A5" w:rsidRDefault="004F61F6" w:rsidP="00D00AD6">
            <w:pPr>
              <w:spacing w:before="40" w:after="20"/>
              <w:jc w:val="center"/>
              <w:rPr>
                <w:rFonts w:cs="Arial"/>
                <w:sz w:val="18"/>
                <w:szCs w:val="18"/>
              </w:rPr>
            </w:pPr>
            <w:r w:rsidRPr="004F61F6">
              <w:rPr>
                <w:rFonts w:cs="Arial"/>
                <w:sz w:val="18"/>
                <w:szCs w:val="18"/>
              </w:rPr>
              <w:t>35.5</w:t>
            </w:r>
          </w:p>
        </w:tc>
        <w:tc>
          <w:tcPr>
            <w:tcW w:w="170" w:type="dxa"/>
            <w:tcBorders>
              <w:top w:val="nil"/>
              <w:left w:val="nil"/>
              <w:bottom w:val="nil"/>
              <w:right w:val="nil"/>
            </w:tcBorders>
            <w:shd w:val="clear" w:color="auto" w:fill="auto"/>
            <w:vAlign w:val="bottom"/>
          </w:tcPr>
          <w:p w14:paraId="03B518D7" w14:textId="741EC2BD"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5586B171" w14:textId="5B21D208" w:rsidR="004F61F6" w:rsidRPr="00C935A5" w:rsidRDefault="004F61F6" w:rsidP="00D00AD6">
            <w:pPr>
              <w:spacing w:before="40" w:after="20"/>
              <w:jc w:val="center"/>
              <w:rPr>
                <w:rFonts w:cs="Arial"/>
                <w:sz w:val="18"/>
                <w:szCs w:val="18"/>
              </w:rPr>
            </w:pPr>
            <w:r w:rsidRPr="004F61F6">
              <w:rPr>
                <w:rFonts w:cs="Arial"/>
                <w:sz w:val="18"/>
                <w:szCs w:val="18"/>
              </w:rPr>
              <w:t>0.51</w:t>
            </w:r>
          </w:p>
        </w:tc>
      </w:tr>
      <w:tr w:rsidR="004F61F6" w:rsidRPr="004F61F6" w14:paraId="56AC6DBB" w14:textId="77777777" w:rsidTr="00C47941">
        <w:tc>
          <w:tcPr>
            <w:tcW w:w="2268" w:type="dxa"/>
            <w:tcBorders>
              <w:top w:val="nil"/>
              <w:left w:val="nil"/>
              <w:bottom w:val="nil"/>
              <w:right w:val="single" w:sz="18" w:space="0" w:color="0070C0"/>
            </w:tcBorders>
            <w:shd w:val="clear" w:color="auto" w:fill="auto"/>
            <w:vAlign w:val="center"/>
          </w:tcPr>
          <w:p w14:paraId="095D83A3" w14:textId="77777777" w:rsidR="004F61F6" w:rsidRPr="00C935A5" w:rsidRDefault="004F61F6" w:rsidP="004F61F6">
            <w:pPr>
              <w:spacing w:before="40" w:after="20"/>
              <w:rPr>
                <w:rFonts w:cs="Arial"/>
                <w:sz w:val="18"/>
                <w:szCs w:val="18"/>
              </w:rPr>
            </w:pPr>
            <w:r w:rsidRPr="00C935A5">
              <w:rPr>
                <w:rFonts w:cs="Arial"/>
                <w:sz w:val="18"/>
                <w:szCs w:val="18"/>
              </w:rPr>
              <w:t>South Gippsland S</w:t>
            </w:r>
          </w:p>
        </w:tc>
        <w:tc>
          <w:tcPr>
            <w:tcW w:w="1418" w:type="dxa"/>
            <w:tcBorders>
              <w:top w:val="nil"/>
              <w:left w:val="single" w:sz="18" w:space="0" w:color="0070C0"/>
              <w:bottom w:val="nil"/>
              <w:right w:val="nil"/>
            </w:tcBorders>
            <w:shd w:val="clear" w:color="auto" w:fill="auto"/>
            <w:vAlign w:val="bottom"/>
          </w:tcPr>
          <w:p w14:paraId="638FCB05" w14:textId="3B836309" w:rsidR="004F61F6" w:rsidRPr="00C935A5" w:rsidRDefault="004F61F6" w:rsidP="004F61F6">
            <w:pPr>
              <w:spacing w:before="40" w:after="20"/>
              <w:jc w:val="right"/>
              <w:rPr>
                <w:rFonts w:cs="Arial"/>
                <w:sz w:val="18"/>
                <w:szCs w:val="18"/>
              </w:rPr>
            </w:pPr>
            <w:r w:rsidRPr="004F61F6">
              <w:rPr>
                <w:rFonts w:cs="Arial"/>
                <w:sz w:val="18"/>
                <w:szCs w:val="18"/>
              </w:rPr>
              <w:t>30,455</w:t>
            </w:r>
          </w:p>
        </w:tc>
        <w:tc>
          <w:tcPr>
            <w:tcW w:w="1418" w:type="dxa"/>
            <w:tcBorders>
              <w:top w:val="nil"/>
              <w:left w:val="nil"/>
              <w:bottom w:val="nil"/>
              <w:right w:val="nil"/>
            </w:tcBorders>
            <w:vAlign w:val="bottom"/>
          </w:tcPr>
          <w:p w14:paraId="1E6C719C" w14:textId="3A7B19DA" w:rsidR="004F61F6" w:rsidRPr="00C935A5" w:rsidRDefault="004F61F6" w:rsidP="004F61F6">
            <w:pPr>
              <w:spacing w:before="40" w:after="20"/>
              <w:jc w:val="right"/>
              <w:rPr>
                <w:rFonts w:cs="Arial"/>
                <w:sz w:val="18"/>
                <w:szCs w:val="18"/>
              </w:rPr>
            </w:pPr>
            <w:r w:rsidRPr="004F61F6">
              <w:rPr>
                <w:rFonts w:cs="Arial"/>
                <w:sz w:val="18"/>
                <w:szCs w:val="18"/>
              </w:rPr>
              <w:t>5,507</w:t>
            </w:r>
          </w:p>
        </w:tc>
        <w:tc>
          <w:tcPr>
            <w:tcW w:w="1418" w:type="dxa"/>
            <w:tcBorders>
              <w:top w:val="nil"/>
              <w:left w:val="nil"/>
              <w:bottom w:val="nil"/>
              <w:right w:val="nil"/>
            </w:tcBorders>
            <w:shd w:val="clear" w:color="auto" w:fill="auto"/>
            <w:vAlign w:val="bottom"/>
          </w:tcPr>
          <w:p w14:paraId="414F2BA3" w14:textId="1F9B81E9" w:rsidR="004F61F6" w:rsidRPr="00C935A5" w:rsidRDefault="004F61F6" w:rsidP="00D00AD6">
            <w:pPr>
              <w:spacing w:before="40" w:after="20"/>
              <w:jc w:val="center"/>
              <w:rPr>
                <w:rFonts w:cs="Arial"/>
                <w:sz w:val="18"/>
                <w:szCs w:val="18"/>
              </w:rPr>
            </w:pPr>
            <w:r w:rsidRPr="004F61F6">
              <w:rPr>
                <w:rFonts w:cs="Arial"/>
                <w:sz w:val="18"/>
                <w:szCs w:val="18"/>
              </w:rPr>
              <w:t>19.2</w:t>
            </w:r>
          </w:p>
        </w:tc>
        <w:tc>
          <w:tcPr>
            <w:tcW w:w="170" w:type="dxa"/>
            <w:tcBorders>
              <w:top w:val="nil"/>
              <w:left w:val="nil"/>
              <w:bottom w:val="nil"/>
              <w:right w:val="nil"/>
            </w:tcBorders>
            <w:shd w:val="clear" w:color="auto" w:fill="auto"/>
            <w:vAlign w:val="bottom"/>
          </w:tcPr>
          <w:p w14:paraId="1549EE60" w14:textId="2BD38696"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504A8A67" w14:textId="6CDEF225" w:rsidR="004F61F6" w:rsidRPr="00C935A5" w:rsidRDefault="004F61F6" w:rsidP="00D00AD6">
            <w:pPr>
              <w:spacing w:before="40" w:after="20"/>
              <w:jc w:val="center"/>
              <w:rPr>
                <w:rFonts w:cs="Arial"/>
                <w:sz w:val="18"/>
                <w:szCs w:val="18"/>
              </w:rPr>
            </w:pPr>
            <w:r w:rsidRPr="004F61F6">
              <w:rPr>
                <w:rFonts w:cs="Arial"/>
                <w:sz w:val="18"/>
                <w:szCs w:val="18"/>
              </w:rPr>
              <w:t>2.23</w:t>
            </w:r>
          </w:p>
        </w:tc>
      </w:tr>
      <w:tr w:rsidR="004F61F6" w:rsidRPr="004F61F6" w14:paraId="0B33A249" w14:textId="77777777" w:rsidTr="00C47941">
        <w:tc>
          <w:tcPr>
            <w:tcW w:w="2268" w:type="dxa"/>
            <w:tcBorders>
              <w:top w:val="nil"/>
              <w:left w:val="nil"/>
              <w:bottom w:val="nil"/>
              <w:right w:val="single" w:sz="18" w:space="0" w:color="0070C0"/>
            </w:tcBorders>
            <w:shd w:val="clear" w:color="auto" w:fill="auto"/>
            <w:vAlign w:val="center"/>
          </w:tcPr>
          <w:p w14:paraId="2FFA7062" w14:textId="77777777" w:rsidR="004F61F6" w:rsidRPr="00C935A5" w:rsidRDefault="004F61F6" w:rsidP="004F61F6">
            <w:pPr>
              <w:spacing w:before="40" w:after="20"/>
              <w:rPr>
                <w:rFonts w:cs="Arial"/>
                <w:sz w:val="18"/>
                <w:szCs w:val="18"/>
              </w:rPr>
            </w:pPr>
            <w:r w:rsidRPr="00C935A5">
              <w:rPr>
                <w:rFonts w:cs="Arial"/>
                <w:sz w:val="18"/>
                <w:szCs w:val="18"/>
              </w:rPr>
              <w:t>Southern Grampians S</w:t>
            </w:r>
          </w:p>
        </w:tc>
        <w:tc>
          <w:tcPr>
            <w:tcW w:w="1418" w:type="dxa"/>
            <w:tcBorders>
              <w:top w:val="nil"/>
              <w:left w:val="single" w:sz="18" w:space="0" w:color="0070C0"/>
              <w:bottom w:val="nil"/>
              <w:right w:val="nil"/>
            </w:tcBorders>
            <w:shd w:val="clear" w:color="auto" w:fill="auto"/>
            <w:vAlign w:val="bottom"/>
          </w:tcPr>
          <w:p w14:paraId="35B62416" w14:textId="3FFC647C" w:rsidR="004F61F6" w:rsidRPr="00C935A5" w:rsidRDefault="004F61F6" w:rsidP="004F61F6">
            <w:pPr>
              <w:spacing w:before="40" w:after="20"/>
              <w:jc w:val="right"/>
              <w:rPr>
                <w:rFonts w:cs="Arial"/>
                <w:sz w:val="18"/>
                <w:szCs w:val="18"/>
              </w:rPr>
            </w:pPr>
            <w:r w:rsidRPr="004F61F6">
              <w:rPr>
                <w:rFonts w:cs="Arial"/>
                <w:sz w:val="18"/>
                <w:szCs w:val="18"/>
              </w:rPr>
              <w:t>16,047</w:t>
            </w:r>
          </w:p>
        </w:tc>
        <w:tc>
          <w:tcPr>
            <w:tcW w:w="1418" w:type="dxa"/>
            <w:tcBorders>
              <w:top w:val="nil"/>
              <w:left w:val="nil"/>
              <w:bottom w:val="nil"/>
              <w:right w:val="nil"/>
            </w:tcBorders>
            <w:vAlign w:val="bottom"/>
          </w:tcPr>
          <w:p w14:paraId="27933A95" w14:textId="50A7CA61" w:rsidR="004F61F6" w:rsidRPr="00C935A5" w:rsidRDefault="004F61F6" w:rsidP="004F61F6">
            <w:pPr>
              <w:spacing w:before="40" w:after="20"/>
              <w:jc w:val="right"/>
              <w:rPr>
                <w:rFonts w:cs="Arial"/>
                <w:sz w:val="18"/>
                <w:szCs w:val="18"/>
              </w:rPr>
            </w:pPr>
            <w:r w:rsidRPr="004F61F6">
              <w:rPr>
                <w:rFonts w:cs="Arial"/>
                <w:sz w:val="18"/>
                <w:szCs w:val="18"/>
              </w:rPr>
              <w:t>4,392</w:t>
            </w:r>
          </w:p>
        </w:tc>
        <w:tc>
          <w:tcPr>
            <w:tcW w:w="1418" w:type="dxa"/>
            <w:tcBorders>
              <w:top w:val="nil"/>
              <w:left w:val="nil"/>
              <w:bottom w:val="nil"/>
              <w:right w:val="nil"/>
            </w:tcBorders>
            <w:shd w:val="clear" w:color="auto" w:fill="auto"/>
            <w:vAlign w:val="bottom"/>
          </w:tcPr>
          <w:p w14:paraId="563B30C2" w14:textId="500BC334" w:rsidR="004F61F6" w:rsidRPr="00C935A5" w:rsidRDefault="004F61F6" w:rsidP="00D00AD6">
            <w:pPr>
              <w:spacing w:before="40" w:after="20"/>
              <w:jc w:val="center"/>
              <w:rPr>
                <w:rFonts w:cs="Arial"/>
                <w:sz w:val="18"/>
                <w:szCs w:val="18"/>
              </w:rPr>
            </w:pPr>
            <w:r w:rsidRPr="004F61F6">
              <w:rPr>
                <w:rFonts w:cs="Arial"/>
                <w:sz w:val="18"/>
                <w:szCs w:val="18"/>
              </w:rPr>
              <w:t>27.6</w:t>
            </w:r>
          </w:p>
        </w:tc>
        <w:tc>
          <w:tcPr>
            <w:tcW w:w="170" w:type="dxa"/>
            <w:tcBorders>
              <w:top w:val="nil"/>
              <w:left w:val="nil"/>
              <w:bottom w:val="nil"/>
              <w:right w:val="nil"/>
            </w:tcBorders>
            <w:shd w:val="clear" w:color="auto" w:fill="auto"/>
            <w:vAlign w:val="bottom"/>
          </w:tcPr>
          <w:p w14:paraId="37CA5905" w14:textId="6E4C852B"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68C5E6C9" w14:textId="089DB650" w:rsidR="004F61F6" w:rsidRPr="00C935A5" w:rsidRDefault="004F61F6" w:rsidP="00D00AD6">
            <w:pPr>
              <w:spacing w:before="40" w:after="20"/>
              <w:jc w:val="center"/>
              <w:rPr>
                <w:rFonts w:cs="Arial"/>
                <w:sz w:val="18"/>
                <w:szCs w:val="18"/>
              </w:rPr>
            </w:pPr>
            <w:r w:rsidRPr="004F61F6">
              <w:rPr>
                <w:rFonts w:cs="Arial"/>
                <w:sz w:val="18"/>
                <w:szCs w:val="18"/>
              </w:rPr>
              <w:t>3.45</w:t>
            </w:r>
          </w:p>
        </w:tc>
      </w:tr>
      <w:tr w:rsidR="004F61F6" w:rsidRPr="004F61F6" w14:paraId="1477C534" w14:textId="77777777" w:rsidTr="00C47941">
        <w:tc>
          <w:tcPr>
            <w:tcW w:w="2268" w:type="dxa"/>
            <w:tcBorders>
              <w:top w:val="nil"/>
              <w:left w:val="nil"/>
              <w:bottom w:val="nil"/>
              <w:right w:val="single" w:sz="18" w:space="0" w:color="0070C0"/>
            </w:tcBorders>
            <w:shd w:val="clear" w:color="auto" w:fill="auto"/>
            <w:vAlign w:val="center"/>
          </w:tcPr>
          <w:p w14:paraId="56E58842" w14:textId="77777777" w:rsidR="004F61F6" w:rsidRPr="00C935A5" w:rsidRDefault="004F61F6" w:rsidP="004F61F6">
            <w:pPr>
              <w:spacing w:before="40" w:after="20"/>
              <w:rPr>
                <w:rFonts w:cs="Arial"/>
                <w:sz w:val="18"/>
                <w:szCs w:val="18"/>
              </w:rPr>
            </w:pPr>
            <w:r w:rsidRPr="00C935A5">
              <w:rPr>
                <w:rFonts w:cs="Arial"/>
                <w:sz w:val="18"/>
                <w:szCs w:val="18"/>
              </w:rPr>
              <w:t>Stonnington C</w:t>
            </w:r>
          </w:p>
        </w:tc>
        <w:tc>
          <w:tcPr>
            <w:tcW w:w="1418" w:type="dxa"/>
            <w:tcBorders>
              <w:top w:val="nil"/>
              <w:left w:val="single" w:sz="18" w:space="0" w:color="0070C0"/>
              <w:bottom w:val="nil"/>
              <w:right w:val="nil"/>
            </w:tcBorders>
            <w:shd w:val="clear" w:color="auto" w:fill="auto"/>
            <w:vAlign w:val="bottom"/>
          </w:tcPr>
          <w:p w14:paraId="3EA93F97" w14:textId="2567DFEC" w:rsidR="004F61F6" w:rsidRPr="00C935A5" w:rsidRDefault="004F61F6" w:rsidP="004F61F6">
            <w:pPr>
              <w:spacing w:before="40" w:after="20"/>
              <w:jc w:val="right"/>
              <w:rPr>
                <w:rFonts w:cs="Arial"/>
                <w:sz w:val="18"/>
                <w:szCs w:val="18"/>
              </w:rPr>
            </w:pPr>
            <w:r w:rsidRPr="004F61F6">
              <w:rPr>
                <w:rFonts w:cs="Arial"/>
                <w:sz w:val="18"/>
                <w:szCs w:val="18"/>
              </w:rPr>
              <w:t>114,340</w:t>
            </w:r>
          </w:p>
        </w:tc>
        <w:tc>
          <w:tcPr>
            <w:tcW w:w="1418" w:type="dxa"/>
            <w:tcBorders>
              <w:top w:val="nil"/>
              <w:left w:val="nil"/>
              <w:bottom w:val="nil"/>
              <w:right w:val="nil"/>
            </w:tcBorders>
            <w:vAlign w:val="bottom"/>
          </w:tcPr>
          <w:p w14:paraId="7DF9681B" w14:textId="1D0637CE" w:rsidR="004F61F6" w:rsidRPr="00C935A5" w:rsidRDefault="004F61F6" w:rsidP="004F61F6">
            <w:pPr>
              <w:spacing w:before="40" w:after="20"/>
              <w:jc w:val="right"/>
              <w:rPr>
                <w:rFonts w:cs="Arial"/>
                <w:sz w:val="18"/>
                <w:szCs w:val="18"/>
              </w:rPr>
            </w:pPr>
            <w:r w:rsidRPr="004F61F6">
              <w:rPr>
                <w:rFonts w:cs="Arial"/>
                <w:sz w:val="18"/>
                <w:szCs w:val="18"/>
              </w:rPr>
              <w:t>36,341</w:t>
            </w:r>
          </w:p>
        </w:tc>
        <w:tc>
          <w:tcPr>
            <w:tcW w:w="1418" w:type="dxa"/>
            <w:tcBorders>
              <w:top w:val="nil"/>
              <w:left w:val="nil"/>
              <w:bottom w:val="nil"/>
              <w:right w:val="nil"/>
            </w:tcBorders>
            <w:shd w:val="clear" w:color="auto" w:fill="auto"/>
            <w:vAlign w:val="bottom"/>
          </w:tcPr>
          <w:p w14:paraId="641BD55C" w14:textId="12978FDD" w:rsidR="004F61F6" w:rsidRPr="00C935A5" w:rsidRDefault="004F61F6" w:rsidP="00D00AD6">
            <w:pPr>
              <w:spacing w:before="40" w:after="20"/>
              <w:jc w:val="center"/>
              <w:rPr>
                <w:rFonts w:cs="Arial"/>
                <w:sz w:val="18"/>
                <w:szCs w:val="18"/>
              </w:rPr>
            </w:pPr>
            <w:r w:rsidRPr="004F61F6">
              <w:rPr>
                <w:rFonts w:cs="Arial"/>
                <w:sz w:val="18"/>
                <w:szCs w:val="18"/>
              </w:rPr>
              <w:t>35.0</w:t>
            </w:r>
          </w:p>
        </w:tc>
        <w:tc>
          <w:tcPr>
            <w:tcW w:w="170" w:type="dxa"/>
            <w:tcBorders>
              <w:top w:val="nil"/>
              <w:left w:val="nil"/>
              <w:bottom w:val="nil"/>
              <w:right w:val="nil"/>
            </w:tcBorders>
            <w:shd w:val="clear" w:color="auto" w:fill="auto"/>
            <w:vAlign w:val="bottom"/>
          </w:tcPr>
          <w:p w14:paraId="1AD50683" w14:textId="5B76C356"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79678C21" w14:textId="4A1E5827" w:rsidR="004F61F6" w:rsidRPr="00C935A5" w:rsidRDefault="004F61F6" w:rsidP="00D00AD6">
            <w:pPr>
              <w:spacing w:before="40" w:after="20"/>
              <w:jc w:val="center"/>
              <w:rPr>
                <w:rFonts w:cs="Arial"/>
                <w:sz w:val="18"/>
                <w:szCs w:val="18"/>
              </w:rPr>
            </w:pPr>
          </w:p>
        </w:tc>
      </w:tr>
      <w:tr w:rsidR="004F61F6" w:rsidRPr="004F61F6" w14:paraId="2F33A1E7" w14:textId="77777777" w:rsidTr="00C47941">
        <w:tc>
          <w:tcPr>
            <w:tcW w:w="2268" w:type="dxa"/>
            <w:tcBorders>
              <w:top w:val="nil"/>
              <w:left w:val="nil"/>
              <w:bottom w:val="nil"/>
              <w:right w:val="single" w:sz="18" w:space="0" w:color="0070C0"/>
            </w:tcBorders>
            <w:shd w:val="clear" w:color="auto" w:fill="auto"/>
            <w:vAlign w:val="center"/>
          </w:tcPr>
          <w:p w14:paraId="51D50F11" w14:textId="77777777" w:rsidR="004F61F6" w:rsidRPr="00C935A5" w:rsidRDefault="004F61F6" w:rsidP="004F61F6">
            <w:pPr>
              <w:spacing w:before="40" w:after="20"/>
              <w:rPr>
                <w:rFonts w:cs="Arial"/>
                <w:sz w:val="18"/>
                <w:szCs w:val="18"/>
              </w:rPr>
            </w:pPr>
            <w:r w:rsidRPr="00C935A5">
              <w:rPr>
                <w:rFonts w:cs="Arial"/>
                <w:sz w:val="18"/>
                <w:szCs w:val="18"/>
              </w:rPr>
              <w:t>Strathbogie S</w:t>
            </w:r>
          </w:p>
        </w:tc>
        <w:tc>
          <w:tcPr>
            <w:tcW w:w="1418" w:type="dxa"/>
            <w:tcBorders>
              <w:top w:val="nil"/>
              <w:left w:val="single" w:sz="18" w:space="0" w:color="0070C0"/>
              <w:bottom w:val="nil"/>
              <w:right w:val="nil"/>
            </w:tcBorders>
            <w:shd w:val="clear" w:color="auto" w:fill="auto"/>
            <w:vAlign w:val="bottom"/>
          </w:tcPr>
          <w:p w14:paraId="75AFDB56" w14:textId="429C250F" w:rsidR="004F61F6" w:rsidRPr="00C935A5" w:rsidRDefault="004F61F6" w:rsidP="004F61F6">
            <w:pPr>
              <w:spacing w:before="40" w:after="20"/>
              <w:jc w:val="right"/>
              <w:rPr>
                <w:rFonts w:cs="Arial"/>
                <w:sz w:val="18"/>
                <w:szCs w:val="18"/>
              </w:rPr>
            </w:pPr>
            <w:r w:rsidRPr="004F61F6">
              <w:rPr>
                <w:rFonts w:cs="Arial"/>
                <w:sz w:val="18"/>
                <w:szCs w:val="18"/>
              </w:rPr>
              <w:t>11,167</w:t>
            </w:r>
          </w:p>
        </w:tc>
        <w:tc>
          <w:tcPr>
            <w:tcW w:w="1418" w:type="dxa"/>
            <w:tcBorders>
              <w:top w:val="nil"/>
              <w:left w:val="nil"/>
              <w:bottom w:val="nil"/>
              <w:right w:val="nil"/>
            </w:tcBorders>
            <w:vAlign w:val="bottom"/>
          </w:tcPr>
          <w:p w14:paraId="767E5C1D" w14:textId="7B4677B4" w:rsidR="004F61F6" w:rsidRPr="00C935A5" w:rsidRDefault="004F61F6" w:rsidP="004F61F6">
            <w:pPr>
              <w:spacing w:before="40" w:after="20"/>
              <w:jc w:val="right"/>
              <w:rPr>
                <w:rFonts w:cs="Arial"/>
                <w:sz w:val="18"/>
                <w:szCs w:val="18"/>
              </w:rPr>
            </w:pPr>
            <w:r w:rsidRPr="004F61F6">
              <w:rPr>
                <w:rFonts w:cs="Arial"/>
                <w:sz w:val="18"/>
                <w:szCs w:val="18"/>
              </w:rPr>
              <w:t>1,740</w:t>
            </w:r>
          </w:p>
        </w:tc>
        <w:tc>
          <w:tcPr>
            <w:tcW w:w="1418" w:type="dxa"/>
            <w:tcBorders>
              <w:top w:val="nil"/>
              <w:left w:val="nil"/>
              <w:bottom w:val="nil"/>
              <w:right w:val="nil"/>
            </w:tcBorders>
            <w:shd w:val="clear" w:color="auto" w:fill="auto"/>
            <w:vAlign w:val="bottom"/>
          </w:tcPr>
          <w:p w14:paraId="68A0B7B3" w14:textId="596B2AA0" w:rsidR="004F61F6" w:rsidRPr="00C935A5" w:rsidRDefault="004F61F6" w:rsidP="00D00AD6">
            <w:pPr>
              <w:spacing w:before="40" w:after="20"/>
              <w:jc w:val="center"/>
              <w:rPr>
                <w:rFonts w:cs="Arial"/>
                <w:sz w:val="18"/>
                <w:szCs w:val="18"/>
              </w:rPr>
            </w:pPr>
            <w:r w:rsidRPr="004F61F6">
              <w:rPr>
                <w:rFonts w:cs="Arial"/>
                <w:sz w:val="18"/>
                <w:szCs w:val="18"/>
              </w:rPr>
              <w:t>16.9</w:t>
            </w:r>
          </w:p>
        </w:tc>
        <w:tc>
          <w:tcPr>
            <w:tcW w:w="170" w:type="dxa"/>
            <w:tcBorders>
              <w:top w:val="nil"/>
              <w:left w:val="nil"/>
              <w:bottom w:val="nil"/>
              <w:right w:val="nil"/>
            </w:tcBorders>
            <w:shd w:val="clear" w:color="auto" w:fill="auto"/>
            <w:vAlign w:val="bottom"/>
          </w:tcPr>
          <w:p w14:paraId="78B42EE8" w14:textId="7F4F2E3D"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3378752A" w14:textId="1BADCC81" w:rsidR="004F61F6" w:rsidRPr="00C935A5" w:rsidRDefault="004F61F6" w:rsidP="00D00AD6">
            <w:pPr>
              <w:spacing w:before="40" w:after="20"/>
              <w:jc w:val="center"/>
              <w:rPr>
                <w:rFonts w:cs="Arial"/>
                <w:sz w:val="18"/>
                <w:szCs w:val="18"/>
              </w:rPr>
            </w:pPr>
            <w:r w:rsidRPr="004F61F6">
              <w:rPr>
                <w:rFonts w:cs="Arial"/>
                <w:sz w:val="18"/>
                <w:szCs w:val="18"/>
              </w:rPr>
              <w:t>1.84</w:t>
            </w:r>
          </w:p>
        </w:tc>
      </w:tr>
      <w:tr w:rsidR="004F61F6" w:rsidRPr="004F61F6" w14:paraId="52218822" w14:textId="77777777" w:rsidTr="00C47941">
        <w:tc>
          <w:tcPr>
            <w:tcW w:w="2268" w:type="dxa"/>
            <w:tcBorders>
              <w:top w:val="nil"/>
              <w:left w:val="nil"/>
              <w:bottom w:val="nil"/>
              <w:right w:val="single" w:sz="18" w:space="0" w:color="0070C0"/>
            </w:tcBorders>
            <w:shd w:val="clear" w:color="auto" w:fill="auto"/>
            <w:vAlign w:val="center"/>
          </w:tcPr>
          <w:p w14:paraId="6AD6E5FE" w14:textId="77777777" w:rsidR="004F61F6" w:rsidRPr="00C935A5" w:rsidRDefault="004F61F6" w:rsidP="004F61F6">
            <w:pPr>
              <w:spacing w:before="40" w:after="20"/>
              <w:rPr>
                <w:rFonts w:cs="Arial"/>
                <w:sz w:val="18"/>
                <w:szCs w:val="18"/>
              </w:rPr>
            </w:pPr>
            <w:r w:rsidRPr="00C935A5">
              <w:rPr>
                <w:rFonts w:cs="Arial"/>
                <w:sz w:val="18"/>
                <w:szCs w:val="18"/>
              </w:rPr>
              <w:t>Surf Coast S</w:t>
            </w:r>
          </w:p>
        </w:tc>
        <w:tc>
          <w:tcPr>
            <w:tcW w:w="1418" w:type="dxa"/>
            <w:tcBorders>
              <w:top w:val="nil"/>
              <w:left w:val="single" w:sz="18" w:space="0" w:color="0070C0"/>
              <w:bottom w:val="nil"/>
              <w:right w:val="nil"/>
            </w:tcBorders>
            <w:shd w:val="clear" w:color="auto" w:fill="auto"/>
            <w:vAlign w:val="bottom"/>
          </w:tcPr>
          <w:p w14:paraId="514241A0" w14:textId="758B2B87" w:rsidR="004F61F6" w:rsidRPr="00C935A5" w:rsidRDefault="004F61F6" w:rsidP="004F61F6">
            <w:pPr>
              <w:spacing w:before="40" w:after="20"/>
              <w:jc w:val="right"/>
              <w:rPr>
                <w:rFonts w:cs="Arial"/>
                <w:sz w:val="18"/>
                <w:szCs w:val="18"/>
              </w:rPr>
            </w:pPr>
            <w:r w:rsidRPr="004F61F6">
              <w:rPr>
                <w:rFonts w:cs="Arial"/>
                <w:sz w:val="18"/>
                <w:szCs w:val="18"/>
              </w:rPr>
              <w:t>36,278</w:t>
            </w:r>
          </w:p>
        </w:tc>
        <w:tc>
          <w:tcPr>
            <w:tcW w:w="1418" w:type="dxa"/>
            <w:tcBorders>
              <w:top w:val="nil"/>
              <w:left w:val="nil"/>
              <w:bottom w:val="nil"/>
              <w:right w:val="nil"/>
            </w:tcBorders>
            <w:vAlign w:val="bottom"/>
          </w:tcPr>
          <w:p w14:paraId="75DC76CE" w14:textId="7711E2DC" w:rsidR="004F61F6" w:rsidRPr="00C935A5" w:rsidRDefault="004F61F6" w:rsidP="004F61F6">
            <w:pPr>
              <w:spacing w:before="40" w:after="20"/>
              <w:jc w:val="right"/>
              <w:rPr>
                <w:rFonts w:cs="Arial"/>
                <w:sz w:val="18"/>
                <w:szCs w:val="18"/>
              </w:rPr>
            </w:pPr>
            <w:r w:rsidRPr="004F61F6">
              <w:rPr>
                <w:rFonts w:cs="Arial"/>
                <w:sz w:val="18"/>
                <w:szCs w:val="18"/>
              </w:rPr>
              <w:t>6,015</w:t>
            </w:r>
          </w:p>
        </w:tc>
        <w:tc>
          <w:tcPr>
            <w:tcW w:w="1418" w:type="dxa"/>
            <w:tcBorders>
              <w:top w:val="nil"/>
              <w:left w:val="nil"/>
              <w:bottom w:val="nil"/>
              <w:right w:val="nil"/>
            </w:tcBorders>
            <w:shd w:val="clear" w:color="auto" w:fill="auto"/>
            <w:vAlign w:val="bottom"/>
          </w:tcPr>
          <w:p w14:paraId="25C6BB51" w14:textId="043905D7" w:rsidR="004F61F6" w:rsidRPr="00C935A5" w:rsidRDefault="004F61F6" w:rsidP="00D00AD6">
            <w:pPr>
              <w:spacing w:before="40" w:after="20"/>
              <w:jc w:val="center"/>
              <w:rPr>
                <w:rFonts w:cs="Arial"/>
                <w:sz w:val="18"/>
                <w:szCs w:val="18"/>
              </w:rPr>
            </w:pPr>
            <w:r w:rsidRPr="004F61F6">
              <w:rPr>
                <w:rFonts w:cs="Arial"/>
                <w:sz w:val="18"/>
                <w:szCs w:val="18"/>
              </w:rPr>
              <w:t>20.5</w:t>
            </w:r>
          </w:p>
        </w:tc>
        <w:tc>
          <w:tcPr>
            <w:tcW w:w="170" w:type="dxa"/>
            <w:tcBorders>
              <w:top w:val="nil"/>
              <w:left w:val="nil"/>
              <w:bottom w:val="nil"/>
              <w:right w:val="nil"/>
            </w:tcBorders>
            <w:shd w:val="clear" w:color="auto" w:fill="auto"/>
            <w:vAlign w:val="bottom"/>
          </w:tcPr>
          <w:p w14:paraId="540CDD47" w14:textId="1AA1BC95"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0C91D83E" w14:textId="49CC71CD" w:rsidR="004F61F6" w:rsidRPr="00C935A5" w:rsidRDefault="004F61F6" w:rsidP="00D00AD6">
            <w:pPr>
              <w:spacing w:before="40" w:after="20"/>
              <w:jc w:val="center"/>
              <w:rPr>
                <w:rFonts w:cs="Arial"/>
                <w:sz w:val="18"/>
                <w:szCs w:val="18"/>
              </w:rPr>
            </w:pPr>
            <w:r w:rsidRPr="004F61F6">
              <w:rPr>
                <w:rFonts w:cs="Arial"/>
                <w:sz w:val="18"/>
                <w:szCs w:val="18"/>
              </w:rPr>
              <w:t>0.98</w:t>
            </w:r>
          </w:p>
        </w:tc>
      </w:tr>
      <w:tr w:rsidR="004F61F6" w:rsidRPr="004F61F6" w14:paraId="4217FDF3" w14:textId="77777777" w:rsidTr="00C47941">
        <w:tc>
          <w:tcPr>
            <w:tcW w:w="2268" w:type="dxa"/>
            <w:tcBorders>
              <w:top w:val="nil"/>
              <w:left w:val="nil"/>
              <w:bottom w:val="nil"/>
              <w:right w:val="single" w:sz="18" w:space="0" w:color="0070C0"/>
            </w:tcBorders>
            <w:shd w:val="clear" w:color="auto" w:fill="auto"/>
            <w:vAlign w:val="center"/>
          </w:tcPr>
          <w:p w14:paraId="6B70505F" w14:textId="77777777" w:rsidR="004F61F6" w:rsidRPr="00C935A5" w:rsidRDefault="004F61F6" w:rsidP="004F61F6">
            <w:pPr>
              <w:spacing w:before="40" w:after="20"/>
              <w:rPr>
                <w:rFonts w:cs="Arial"/>
                <w:sz w:val="18"/>
                <w:szCs w:val="18"/>
              </w:rPr>
            </w:pPr>
            <w:r w:rsidRPr="00C935A5">
              <w:rPr>
                <w:rFonts w:cs="Arial"/>
                <w:sz w:val="18"/>
                <w:szCs w:val="18"/>
              </w:rPr>
              <w:t>Swan Hill RC</w:t>
            </w:r>
          </w:p>
        </w:tc>
        <w:tc>
          <w:tcPr>
            <w:tcW w:w="1418" w:type="dxa"/>
            <w:tcBorders>
              <w:top w:val="nil"/>
              <w:left w:val="single" w:sz="18" w:space="0" w:color="0070C0"/>
              <w:bottom w:val="nil"/>
              <w:right w:val="nil"/>
            </w:tcBorders>
            <w:shd w:val="clear" w:color="auto" w:fill="auto"/>
            <w:vAlign w:val="bottom"/>
          </w:tcPr>
          <w:p w14:paraId="4EC84C6A" w14:textId="43369EDD" w:rsidR="004F61F6" w:rsidRPr="00C935A5" w:rsidRDefault="004F61F6" w:rsidP="004F61F6">
            <w:pPr>
              <w:spacing w:before="40" w:after="20"/>
              <w:jc w:val="right"/>
              <w:rPr>
                <w:rFonts w:cs="Arial"/>
                <w:sz w:val="18"/>
                <w:szCs w:val="18"/>
              </w:rPr>
            </w:pPr>
            <w:r w:rsidRPr="004F61F6">
              <w:rPr>
                <w:rFonts w:cs="Arial"/>
                <w:sz w:val="18"/>
                <w:szCs w:val="18"/>
              </w:rPr>
              <w:t>20,159</w:t>
            </w:r>
          </w:p>
        </w:tc>
        <w:tc>
          <w:tcPr>
            <w:tcW w:w="1418" w:type="dxa"/>
            <w:tcBorders>
              <w:top w:val="nil"/>
              <w:left w:val="nil"/>
              <w:bottom w:val="nil"/>
              <w:right w:val="nil"/>
            </w:tcBorders>
            <w:vAlign w:val="bottom"/>
          </w:tcPr>
          <w:p w14:paraId="75285ABE" w14:textId="21795283" w:rsidR="004F61F6" w:rsidRPr="00C935A5" w:rsidRDefault="004F61F6" w:rsidP="004F61F6">
            <w:pPr>
              <w:spacing w:before="40" w:after="20"/>
              <w:jc w:val="right"/>
              <w:rPr>
                <w:rFonts w:cs="Arial"/>
                <w:sz w:val="18"/>
                <w:szCs w:val="18"/>
              </w:rPr>
            </w:pPr>
            <w:r w:rsidRPr="004F61F6">
              <w:rPr>
                <w:rFonts w:cs="Arial"/>
                <w:sz w:val="18"/>
                <w:szCs w:val="18"/>
              </w:rPr>
              <w:t>4,981</w:t>
            </w:r>
          </w:p>
        </w:tc>
        <w:tc>
          <w:tcPr>
            <w:tcW w:w="1418" w:type="dxa"/>
            <w:tcBorders>
              <w:top w:val="nil"/>
              <w:left w:val="nil"/>
              <w:bottom w:val="nil"/>
              <w:right w:val="nil"/>
            </w:tcBorders>
            <w:shd w:val="clear" w:color="auto" w:fill="auto"/>
            <w:vAlign w:val="bottom"/>
          </w:tcPr>
          <w:p w14:paraId="282E1BDE" w14:textId="465F3758" w:rsidR="004F61F6" w:rsidRPr="00C935A5" w:rsidRDefault="004F61F6" w:rsidP="00D00AD6">
            <w:pPr>
              <w:spacing w:before="40" w:after="20"/>
              <w:jc w:val="center"/>
              <w:rPr>
                <w:rFonts w:cs="Arial"/>
                <w:sz w:val="18"/>
                <w:szCs w:val="18"/>
              </w:rPr>
            </w:pPr>
            <w:r w:rsidRPr="004F61F6">
              <w:rPr>
                <w:rFonts w:cs="Arial"/>
                <w:sz w:val="18"/>
                <w:szCs w:val="18"/>
              </w:rPr>
              <w:t>24.2</w:t>
            </w:r>
          </w:p>
        </w:tc>
        <w:tc>
          <w:tcPr>
            <w:tcW w:w="170" w:type="dxa"/>
            <w:tcBorders>
              <w:top w:val="nil"/>
              <w:left w:val="nil"/>
              <w:bottom w:val="nil"/>
              <w:right w:val="nil"/>
            </w:tcBorders>
            <w:shd w:val="clear" w:color="auto" w:fill="auto"/>
            <w:vAlign w:val="bottom"/>
          </w:tcPr>
          <w:p w14:paraId="0BEFDC68" w14:textId="4DDAF6F2"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0BE74392" w14:textId="644082CB" w:rsidR="004F61F6" w:rsidRPr="00C935A5" w:rsidRDefault="004F61F6" w:rsidP="00D00AD6">
            <w:pPr>
              <w:spacing w:before="40" w:after="20"/>
              <w:jc w:val="center"/>
              <w:rPr>
                <w:rFonts w:cs="Arial"/>
                <w:sz w:val="18"/>
                <w:szCs w:val="18"/>
              </w:rPr>
            </w:pPr>
            <w:r w:rsidRPr="004F61F6">
              <w:rPr>
                <w:rFonts w:cs="Arial"/>
                <w:sz w:val="18"/>
                <w:szCs w:val="18"/>
              </w:rPr>
              <w:t>4.54</w:t>
            </w:r>
          </w:p>
        </w:tc>
      </w:tr>
      <w:tr w:rsidR="004F61F6" w:rsidRPr="004F61F6" w14:paraId="2EA46652" w14:textId="77777777" w:rsidTr="00C47941">
        <w:tc>
          <w:tcPr>
            <w:tcW w:w="2268" w:type="dxa"/>
            <w:tcBorders>
              <w:top w:val="nil"/>
              <w:left w:val="nil"/>
              <w:bottom w:val="nil"/>
              <w:right w:val="single" w:sz="18" w:space="0" w:color="0070C0"/>
            </w:tcBorders>
            <w:shd w:val="clear" w:color="auto" w:fill="auto"/>
            <w:vAlign w:val="center"/>
          </w:tcPr>
          <w:p w14:paraId="2D7618D0" w14:textId="77777777" w:rsidR="004F61F6" w:rsidRPr="00C935A5" w:rsidRDefault="004F61F6" w:rsidP="004F61F6">
            <w:pPr>
              <w:spacing w:before="40" w:after="20"/>
              <w:rPr>
                <w:rFonts w:cs="Arial"/>
                <w:sz w:val="18"/>
                <w:szCs w:val="18"/>
              </w:rPr>
            </w:pPr>
            <w:r w:rsidRPr="00C935A5">
              <w:rPr>
                <w:rFonts w:cs="Arial"/>
                <w:sz w:val="18"/>
                <w:szCs w:val="18"/>
              </w:rPr>
              <w:t>Towong S</w:t>
            </w:r>
          </w:p>
        </w:tc>
        <w:tc>
          <w:tcPr>
            <w:tcW w:w="1418" w:type="dxa"/>
            <w:tcBorders>
              <w:top w:val="nil"/>
              <w:left w:val="single" w:sz="18" w:space="0" w:color="0070C0"/>
              <w:bottom w:val="nil"/>
              <w:right w:val="nil"/>
            </w:tcBorders>
            <w:shd w:val="clear" w:color="auto" w:fill="auto"/>
            <w:vAlign w:val="bottom"/>
          </w:tcPr>
          <w:p w14:paraId="26A2AC9F" w14:textId="19E6A0A2" w:rsidR="004F61F6" w:rsidRPr="00C935A5" w:rsidRDefault="004F61F6" w:rsidP="004F61F6">
            <w:pPr>
              <w:spacing w:before="40" w:after="20"/>
              <w:jc w:val="right"/>
              <w:rPr>
                <w:rFonts w:cs="Arial"/>
                <w:sz w:val="18"/>
                <w:szCs w:val="18"/>
              </w:rPr>
            </w:pPr>
            <w:r w:rsidRPr="004F61F6">
              <w:rPr>
                <w:rFonts w:cs="Arial"/>
                <w:sz w:val="18"/>
                <w:szCs w:val="18"/>
              </w:rPr>
              <w:t>6,073</w:t>
            </w:r>
          </w:p>
        </w:tc>
        <w:tc>
          <w:tcPr>
            <w:tcW w:w="1418" w:type="dxa"/>
            <w:tcBorders>
              <w:top w:val="nil"/>
              <w:left w:val="nil"/>
              <w:bottom w:val="nil"/>
              <w:right w:val="nil"/>
            </w:tcBorders>
            <w:vAlign w:val="bottom"/>
          </w:tcPr>
          <w:p w14:paraId="49C5070F" w14:textId="3FAD1622" w:rsidR="004F61F6" w:rsidRPr="00C935A5" w:rsidRDefault="004F61F6" w:rsidP="004F61F6">
            <w:pPr>
              <w:spacing w:before="40" w:after="20"/>
              <w:jc w:val="right"/>
              <w:rPr>
                <w:rFonts w:cs="Arial"/>
                <w:sz w:val="18"/>
                <w:szCs w:val="18"/>
              </w:rPr>
            </w:pPr>
            <w:r w:rsidRPr="004F61F6">
              <w:rPr>
                <w:rFonts w:cs="Arial"/>
                <w:sz w:val="18"/>
                <w:szCs w:val="18"/>
              </w:rPr>
              <w:t>987</w:t>
            </w:r>
          </w:p>
        </w:tc>
        <w:tc>
          <w:tcPr>
            <w:tcW w:w="1418" w:type="dxa"/>
            <w:tcBorders>
              <w:top w:val="nil"/>
              <w:left w:val="nil"/>
              <w:bottom w:val="nil"/>
              <w:right w:val="nil"/>
            </w:tcBorders>
            <w:shd w:val="clear" w:color="auto" w:fill="auto"/>
            <w:vAlign w:val="bottom"/>
          </w:tcPr>
          <w:p w14:paraId="26ACA63D" w14:textId="6E36E16D" w:rsidR="004F61F6" w:rsidRPr="00C935A5" w:rsidRDefault="004F61F6" w:rsidP="00D00AD6">
            <w:pPr>
              <w:spacing w:before="40" w:after="20"/>
              <w:jc w:val="center"/>
              <w:rPr>
                <w:rFonts w:cs="Arial"/>
                <w:sz w:val="18"/>
                <w:szCs w:val="18"/>
              </w:rPr>
            </w:pPr>
            <w:r w:rsidRPr="004F61F6">
              <w:rPr>
                <w:rFonts w:cs="Arial"/>
                <w:sz w:val="18"/>
                <w:szCs w:val="18"/>
              </w:rPr>
              <w:t>16.5</w:t>
            </w:r>
          </w:p>
        </w:tc>
        <w:tc>
          <w:tcPr>
            <w:tcW w:w="170" w:type="dxa"/>
            <w:tcBorders>
              <w:top w:val="nil"/>
              <w:left w:val="nil"/>
              <w:bottom w:val="nil"/>
              <w:right w:val="nil"/>
            </w:tcBorders>
            <w:shd w:val="clear" w:color="auto" w:fill="auto"/>
            <w:vAlign w:val="bottom"/>
          </w:tcPr>
          <w:p w14:paraId="48723931" w14:textId="4A7312F3"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6108EE22" w14:textId="3BAAD3F6" w:rsidR="004F61F6" w:rsidRPr="00C935A5" w:rsidRDefault="004F61F6" w:rsidP="00D00AD6">
            <w:pPr>
              <w:spacing w:before="40" w:after="20"/>
              <w:jc w:val="center"/>
              <w:rPr>
                <w:rFonts w:cs="Arial"/>
                <w:sz w:val="18"/>
                <w:szCs w:val="18"/>
              </w:rPr>
            </w:pPr>
            <w:r w:rsidRPr="004F61F6">
              <w:rPr>
                <w:rFonts w:cs="Arial"/>
                <w:sz w:val="18"/>
                <w:szCs w:val="18"/>
              </w:rPr>
              <w:t>3.38</w:t>
            </w:r>
          </w:p>
        </w:tc>
      </w:tr>
      <w:tr w:rsidR="004F61F6" w:rsidRPr="004F61F6" w14:paraId="068ED54C" w14:textId="77777777" w:rsidTr="00C47941">
        <w:tc>
          <w:tcPr>
            <w:tcW w:w="2268" w:type="dxa"/>
            <w:tcBorders>
              <w:top w:val="nil"/>
              <w:left w:val="nil"/>
              <w:bottom w:val="nil"/>
              <w:right w:val="single" w:sz="18" w:space="0" w:color="0070C0"/>
            </w:tcBorders>
            <w:shd w:val="clear" w:color="auto" w:fill="auto"/>
            <w:vAlign w:val="center"/>
          </w:tcPr>
          <w:p w14:paraId="73F614B4" w14:textId="77777777" w:rsidR="004F61F6" w:rsidRPr="00C935A5" w:rsidRDefault="004F61F6" w:rsidP="004F61F6">
            <w:pPr>
              <w:spacing w:before="40" w:after="20"/>
              <w:rPr>
                <w:rFonts w:cs="Arial"/>
                <w:sz w:val="18"/>
                <w:szCs w:val="18"/>
              </w:rPr>
            </w:pPr>
            <w:r w:rsidRPr="00C935A5">
              <w:rPr>
                <w:rFonts w:cs="Arial"/>
                <w:sz w:val="18"/>
                <w:szCs w:val="18"/>
              </w:rPr>
              <w:t>Wangaratta RC</w:t>
            </w:r>
          </w:p>
        </w:tc>
        <w:tc>
          <w:tcPr>
            <w:tcW w:w="1418" w:type="dxa"/>
            <w:tcBorders>
              <w:top w:val="nil"/>
              <w:left w:val="single" w:sz="18" w:space="0" w:color="0070C0"/>
              <w:bottom w:val="nil"/>
              <w:right w:val="nil"/>
            </w:tcBorders>
            <w:shd w:val="clear" w:color="auto" w:fill="auto"/>
            <w:vAlign w:val="bottom"/>
          </w:tcPr>
          <w:p w14:paraId="42853114" w14:textId="23925C7C" w:rsidR="004F61F6" w:rsidRPr="00C935A5" w:rsidRDefault="004F61F6" w:rsidP="004F61F6">
            <w:pPr>
              <w:spacing w:before="40" w:after="20"/>
              <w:jc w:val="right"/>
              <w:rPr>
                <w:rFonts w:cs="Arial"/>
                <w:sz w:val="18"/>
                <w:szCs w:val="18"/>
              </w:rPr>
            </w:pPr>
            <w:r w:rsidRPr="004F61F6">
              <w:rPr>
                <w:rFonts w:cs="Arial"/>
                <w:sz w:val="18"/>
                <w:szCs w:val="18"/>
              </w:rPr>
              <w:t>29,379</w:t>
            </w:r>
          </w:p>
        </w:tc>
        <w:tc>
          <w:tcPr>
            <w:tcW w:w="1418" w:type="dxa"/>
            <w:tcBorders>
              <w:top w:val="nil"/>
              <w:left w:val="nil"/>
              <w:bottom w:val="nil"/>
              <w:right w:val="nil"/>
            </w:tcBorders>
            <w:vAlign w:val="bottom"/>
          </w:tcPr>
          <w:p w14:paraId="0AB8B77E" w14:textId="40F2CBE7" w:rsidR="004F61F6" w:rsidRPr="00C935A5" w:rsidRDefault="004F61F6" w:rsidP="004F61F6">
            <w:pPr>
              <w:spacing w:before="40" w:after="20"/>
              <w:jc w:val="right"/>
              <w:rPr>
                <w:rFonts w:cs="Arial"/>
                <w:sz w:val="18"/>
                <w:szCs w:val="18"/>
              </w:rPr>
            </w:pPr>
            <w:r w:rsidRPr="004F61F6">
              <w:rPr>
                <w:rFonts w:cs="Arial"/>
                <w:sz w:val="18"/>
                <w:szCs w:val="18"/>
              </w:rPr>
              <w:t>8,216</w:t>
            </w:r>
          </w:p>
        </w:tc>
        <w:tc>
          <w:tcPr>
            <w:tcW w:w="1418" w:type="dxa"/>
            <w:tcBorders>
              <w:top w:val="nil"/>
              <w:left w:val="nil"/>
              <w:bottom w:val="nil"/>
              <w:right w:val="nil"/>
            </w:tcBorders>
            <w:shd w:val="clear" w:color="auto" w:fill="auto"/>
            <w:vAlign w:val="bottom"/>
          </w:tcPr>
          <w:p w14:paraId="6B640D79" w14:textId="3D852201" w:rsidR="004F61F6" w:rsidRPr="00C935A5" w:rsidRDefault="004F61F6" w:rsidP="00D00AD6">
            <w:pPr>
              <w:spacing w:before="40" w:after="20"/>
              <w:jc w:val="center"/>
              <w:rPr>
                <w:rFonts w:cs="Arial"/>
                <w:sz w:val="18"/>
                <w:szCs w:val="18"/>
              </w:rPr>
            </w:pPr>
            <w:r w:rsidRPr="004F61F6">
              <w:rPr>
                <w:rFonts w:cs="Arial"/>
                <w:sz w:val="18"/>
                <w:szCs w:val="18"/>
              </w:rPr>
              <w:t>29.0</w:t>
            </w:r>
          </w:p>
        </w:tc>
        <w:tc>
          <w:tcPr>
            <w:tcW w:w="170" w:type="dxa"/>
            <w:tcBorders>
              <w:top w:val="nil"/>
              <w:left w:val="nil"/>
              <w:bottom w:val="nil"/>
              <w:right w:val="nil"/>
            </w:tcBorders>
            <w:shd w:val="clear" w:color="auto" w:fill="auto"/>
            <w:vAlign w:val="bottom"/>
          </w:tcPr>
          <w:p w14:paraId="7865DDB4" w14:textId="377645F9"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76F7413E" w14:textId="4F67317B" w:rsidR="004F61F6" w:rsidRPr="00C935A5" w:rsidRDefault="004F61F6" w:rsidP="00D00AD6">
            <w:pPr>
              <w:spacing w:before="40" w:after="20"/>
              <w:jc w:val="center"/>
              <w:rPr>
                <w:rFonts w:cs="Arial"/>
                <w:sz w:val="18"/>
                <w:szCs w:val="18"/>
              </w:rPr>
            </w:pPr>
            <w:r w:rsidRPr="004F61F6">
              <w:rPr>
                <w:rFonts w:cs="Arial"/>
                <w:sz w:val="18"/>
                <w:szCs w:val="18"/>
              </w:rPr>
              <w:t>2.30</w:t>
            </w:r>
          </w:p>
        </w:tc>
      </w:tr>
      <w:tr w:rsidR="004F61F6" w:rsidRPr="004F61F6" w14:paraId="7E302ABB" w14:textId="77777777" w:rsidTr="00C47941">
        <w:tc>
          <w:tcPr>
            <w:tcW w:w="2268" w:type="dxa"/>
            <w:tcBorders>
              <w:top w:val="nil"/>
              <w:left w:val="nil"/>
              <w:bottom w:val="nil"/>
              <w:right w:val="single" w:sz="18" w:space="0" w:color="0070C0"/>
            </w:tcBorders>
            <w:shd w:val="clear" w:color="auto" w:fill="auto"/>
            <w:vAlign w:val="center"/>
          </w:tcPr>
          <w:p w14:paraId="30997C22" w14:textId="77777777" w:rsidR="004F61F6" w:rsidRPr="00C935A5" w:rsidRDefault="004F61F6" w:rsidP="004F61F6">
            <w:pPr>
              <w:spacing w:before="40" w:after="20"/>
              <w:rPr>
                <w:rFonts w:cs="Arial"/>
                <w:sz w:val="18"/>
                <w:szCs w:val="18"/>
              </w:rPr>
            </w:pPr>
            <w:r w:rsidRPr="00C935A5">
              <w:rPr>
                <w:rFonts w:cs="Arial"/>
                <w:sz w:val="18"/>
                <w:szCs w:val="18"/>
              </w:rPr>
              <w:t>Warrnambool C</w:t>
            </w:r>
          </w:p>
        </w:tc>
        <w:tc>
          <w:tcPr>
            <w:tcW w:w="1418" w:type="dxa"/>
            <w:tcBorders>
              <w:top w:val="nil"/>
              <w:left w:val="single" w:sz="18" w:space="0" w:color="0070C0"/>
              <w:bottom w:val="nil"/>
              <w:right w:val="nil"/>
            </w:tcBorders>
            <w:shd w:val="clear" w:color="auto" w:fill="auto"/>
            <w:vAlign w:val="bottom"/>
          </w:tcPr>
          <w:p w14:paraId="0B3BEEAF" w14:textId="44E21539" w:rsidR="004F61F6" w:rsidRPr="00C935A5" w:rsidRDefault="004F61F6" w:rsidP="004F61F6">
            <w:pPr>
              <w:spacing w:before="40" w:after="20"/>
              <w:jc w:val="right"/>
              <w:rPr>
                <w:rFonts w:cs="Arial"/>
                <w:sz w:val="18"/>
                <w:szCs w:val="18"/>
              </w:rPr>
            </w:pPr>
            <w:r w:rsidRPr="004F61F6">
              <w:rPr>
                <w:rFonts w:cs="Arial"/>
                <w:sz w:val="18"/>
                <w:szCs w:val="18"/>
              </w:rPr>
              <w:t>35,607</w:t>
            </w:r>
          </w:p>
        </w:tc>
        <w:tc>
          <w:tcPr>
            <w:tcW w:w="1418" w:type="dxa"/>
            <w:tcBorders>
              <w:top w:val="nil"/>
              <w:left w:val="nil"/>
              <w:bottom w:val="nil"/>
              <w:right w:val="nil"/>
            </w:tcBorders>
            <w:vAlign w:val="bottom"/>
          </w:tcPr>
          <w:p w14:paraId="15406A3F" w14:textId="305507DF" w:rsidR="004F61F6" w:rsidRPr="00C935A5" w:rsidRDefault="004F61F6" w:rsidP="004F61F6">
            <w:pPr>
              <w:spacing w:before="40" w:after="20"/>
              <w:jc w:val="right"/>
              <w:rPr>
                <w:rFonts w:cs="Arial"/>
                <w:sz w:val="18"/>
                <w:szCs w:val="18"/>
              </w:rPr>
            </w:pPr>
            <w:r w:rsidRPr="004F61F6">
              <w:rPr>
                <w:rFonts w:cs="Arial"/>
                <w:sz w:val="18"/>
                <w:szCs w:val="18"/>
              </w:rPr>
              <w:t>13,462</w:t>
            </w:r>
          </w:p>
        </w:tc>
        <w:tc>
          <w:tcPr>
            <w:tcW w:w="1418" w:type="dxa"/>
            <w:tcBorders>
              <w:top w:val="nil"/>
              <w:left w:val="nil"/>
              <w:bottom w:val="nil"/>
              <w:right w:val="nil"/>
            </w:tcBorders>
            <w:shd w:val="clear" w:color="auto" w:fill="auto"/>
            <w:vAlign w:val="bottom"/>
          </w:tcPr>
          <w:p w14:paraId="6338AEFA" w14:textId="491BB986" w:rsidR="004F61F6" w:rsidRPr="00C935A5" w:rsidRDefault="004F61F6" w:rsidP="00D00AD6">
            <w:pPr>
              <w:spacing w:before="40" w:after="20"/>
              <w:jc w:val="center"/>
              <w:rPr>
                <w:rFonts w:cs="Arial"/>
                <w:sz w:val="18"/>
                <w:szCs w:val="18"/>
              </w:rPr>
            </w:pPr>
            <w:r w:rsidRPr="004F61F6">
              <w:rPr>
                <w:rFonts w:cs="Arial"/>
                <w:sz w:val="18"/>
                <w:szCs w:val="18"/>
              </w:rPr>
              <w:t>40.0</w:t>
            </w:r>
          </w:p>
        </w:tc>
        <w:tc>
          <w:tcPr>
            <w:tcW w:w="170" w:type="dxa"/>
            <w:tcBorders>
              <w:top w:val="nil"/>
              <w:left w:val="nil"/>
              <w:bottom w:val="nil"/>
              <w:right w:val="nil"/>
            </w:tcBorders>
            <w:shd w:val="clear" w:color="auto" w:fill="auto"/>
            <w:vAlign w:val="bottom"/>
          </w:tcPr>
          <w:p w14:paraId="109DA096" w14:textId="47A91668"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0A266653" w14:textId="3CCD6D9F" w:rsidR="004F61F6" w:rsidRPr="00C935A5" w:rsidRDefault="004F61F6" w:rsidP="00D00AD6">
            <w:pPr>
              <w:spacing w:before="40" w:after="20"/>
              <w:jc w:val="center"/>
              <w:rPr>
                <w:rFonts w:cs="Arial"/>
                <w:sz w:val="18"/>
                <w:szCs w:val="18"/>
              </w:rPr>
            </w:pPr>
            <w:r w:rsidRPr="004F61F6">
              <w:rPr>
                <w:rFonts w:cs="Arial"/>
                <w:sz w:val="18"/>
                <w:szCs w:val="18"/>
              </w:rPr>
              <w:t>1.44</w:t>
            </w:r>
          </w:p>
        </w:tc>
      </w:tr>
      <w:tr w:rsidR="004F61F6" w:rsidRPr="004F61F6" w14:paraId="43DF4F80" w14:textId="77777777" w:rsidTr="00C47941">
        <w:tc>
          <w:tcPr>
            <w:tcW w:w="2268" w:type="dxa"/>
            <w:tcBorders>
              <w:top w:val="nil"/>
              <w:left w:val="nil"/>
              <w:bottom w:val="nil"/>
              <w:right w:val="single" w:sz="18" w:space="0" w:color="0070C0"/>
            </w:tcBorders>
            <w:shd w:val="clear" w:color="auto" w:fill="auto"/>
            <w:vAlign w:val="center"/>
          </w:tcPr>
          <w:p w14:paraId="18E44B10" w14:textId="77777777" w:rsidR="004F61F6" w:rsidRPr="00C935A5" w:rsidRDefault="004F61F6" w:rsidP="004F61F6">
            <w:pPr>
              <w:spacing w:before="40" w:after="20"/>
              <w:rPr>
                <w:rFonts w:cs="Arial"/>
                <w:sz w:val="18"/>
                <w:szCs w:val="18"/>
              </w:rPr>
            </w:pPr>
            <w:r w:rsidRPr="00C935A5">
              <w:rPr>
                <w:rFonts w:cs="Arial"/>
                <w:sz w:val="18"/>
                <w:szCs w:val="18"/>
              </w:rPr>
              <w:t>Wellington S</w:t>
            </w:r>
          </w:p>
        </w:tc>
        <w:tc>
          <w:tcPr>
            <w:tcW w:w="1418" w:type="dxa"/>
            <w:tcBorders>
              <w:top w:val="nil"/>
              <w:left w:val="single" w:sz="18" w:space="0" w:color="0070C0"/>
              <w:bottom w:val="nil"/>
              <w:right w:val="nil"/>
            </w:tcBorders>
            <w:shd w:val="clear" w:color="auto" w:fill="auto"/>
            <w:vAlign w:val="bottom"/>
          </w:tcPr>
          <w:p w14:paraId="0920537F" w14:textId="2FF33E6F" w:rsidR="004F61F6" w:rsidRPr="00C935A5" w:rsidRDefault="004F61F6" w:rsidP="004F61F6">
            <w:pPr>
              <w:spacing w:before="40" w:after="20"/>
              <w:jc w:val="right"/>
              <w:rPr>
                <w:rFonts w:cs="Arial"/>
                <w:sz w:val="18"/>
                <w:szCs w:val="18"/>
              </w:rPr>
            </w:pPr>
            <w:r w:rsidRPr="004F61F6">
              <w:rPr>
                <w:rFonts w:cs="Arial"/>
                <w:sz w:val="18"/>
                <w:szCs w:val="18"/>
              </w:rPr>
              <w:t>45,092</w:t>
            </w:r>
          </w:p>
        </w:tc>
        <w:tc>
          <w:tcPr>
            <w:tcW w:w="1418" w:type="dxa"/>
            <w:tcBorders>
              <w:top w:val="nil"/>
              <w:left w:val="nil"/>
              <w:bottom w:val="nil"/>
              <w:right w:val="nil"/>
            </w:tcBorders>
            <w:vAlign w:val="bottom"/>
          </w:tcPr>
          <w:p w14:paraId="382FE8D5" w14:textId="21AF01B7" w:rsidR="004F61F6" w:rsidRPr="00C935A5" w:rsidRDefault="004F61F6" w:rsidP="004F61F6">
            <w:pPr>
              <w:spacing w:before="40" w:after="20"/>
              <w:jc w:val="right"/>
              <w:rPr>
                <w:rFonts w:cs="Arial"/>
                <w:sz w:val="18"/>
                <w:szCs w:val="18"/>
              </w:rPr>
            </w:pPr>
            <w:r w:rsidRPr="004F61F6">
              <w:rPr>
                <w:rFonts w:cs="Arial"/>
                <w:sz w:val="18"/>
                <w:szCs w:val="18"/>
              </w:rPr>
              <w:t>9,946</w:t>
            </w:r>
          </w:p>
        </w:tc>
        <w:tc>
          <w:tcPr>
            <w:tcW w:w="1418" w:type="dxa"/>
            <w:tcBorders>
              <w:top w:val="nil"/>
              <w:left w:val="nil"/>
              <w:bottom w:val="nil"/>
              <w:right w:val="nil"/>
            </w:tcBorders>
            <w:shd w:val="clear" w:color="auto" w:fill="auto"/>
            <w:vAlign w:val="bottom"/>
          </w:tcPr>
          <w:p w14:paraId="210407FA" w14:textId="51E197B4" w:rsidR="004F61F6" w:rsidRPr="00C935A5" w:rsidRDefault="004F61F6" w:rsidP="00D00AD6">
            <w:pPr>
              <w:spacing w:before="40" w:after="20"/>
              <w:jc w:val="center"/>
              <w:rPr>
                <w:rFonts w:cs="Arial"/>
                <w:sz w:val="18"/>
                <w:szCs w:val="18"/>
              </w:rPr>
            </w:pPr>
            <w:r w:rsidRPr="004F61F6">
              <w:rPr>
                <w:rFonts w:cs="Arial"/>
                <w:sz w:val="18"/>
                <w:szCs w:val="18"/>
              </w:rPr>
              <w:t>23.1</w:t>
            </w:r>
          </w:p>
        </w:tc>
        <w:tc>
          <w:tcPr>
            <w:tcW w:w="170" w:type="dxa"/>
            <w:tcBorders>
              <w:top w:val="nil"/>
              <w:left w:val="nil"/>
              <w:bottom w:val="nil"/>
              <w:right w:val="nil"/>
            </w:tcBorders>
            <w:shd w:val="clear" w:color="auto" w:fill="auto"/>
            <w:vAlign w:val="bottom"/>
          </w:tcPr>
          <w:p w14:paraId="32B2B812" w14:textId="5685C681"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0D4C5180" w14:textId="651D3534" w:rsidR="004F61F6" w:rsidRPr="00C935A5" w:rsidRDefault="004F61F6" w:rsidP="00D00AD6">
            <w:pPr>
              <w:spacing w:before="40" w:after="20"/>
              <w:jc w:val="center"/>
              <w:rPr>
                <w:rFonts w:cs="Arial"/>
                <w:sz w:val="18"/>
                <w:szCs w:val="18"/>
              </w:rPr>
            </w:pPr>
            <w:r w:rsidRPr="004F61F6">
              <w:rPr>
                <w:rFonts w:cs="Arial"/>
                <w:sz w:val="18"/>
                <w:szCs w:val="18"/>
              </w:rPr>
              <w:t>3.04</w:t>
            </w:r>
          </w:p>
        </w:tc>
      </w:tr>
      <w:tr w:rsidR="004F61F6" w:rsidRPr="004F61F6" w14:paraId="690E8860" w14:textId="77777777" w:rsidTr="00C47941">
        <w:tc>
          <w:tcPr>
            <w:tcW w:w="2268" w:type="dxa"/>
            <w:tcBorders>
              <w:top w:val="nil"/>
              <w:left w:val="nil"/>
              <w:bottom w:val="nil"/>
              <w:right w:val="single" w:sz="18" w:space="0" w:color="0070C0"/>
            </w:tcBorders>
            <w:shd w:val="clear" w:color="auto" w:fill="auto"/>
            <w:vAlign w:val="center"/>
          </w:tcPr>
          <w:p w14:paraId="68F9BD96" w14:textId="77777777" w:rsidR="004F61F6" w:rsidRPr="00C935A5" w:rsidRDefault="004F61F6" w:rsidP="004F61F6">
            <w:pPr>
              <w:spacing w:before="40" w:after="20"/>
              <w:rPr>
                <w:rFonts w:cs="Arial"/>
                <w:sz w:val="18"/>
                <w:szCs w:val="18"/>
              </w:rPr>
            </w:pPr>
            <w:r w:rsidRPr="00C935A5">
              <w:rPr>
                <w:rFonts w:cs="Arial"/>
                <w:sz w:val="18"/>
                <w:szCs w:val="18"/>
              </w:rPr>
              <w:t>West Wimmera S</w:t>
            </w:r>
          </w:p>
        </w:tc>
        <w:tc>
          <w:tcPr>
            <w:tcW w:w="1418" w:type="dxa"/>
            <w:tcBorders>
              <w:top w:val="nil"/>
              <w:left w:val="single" w:sz="18" w:space="0" w:color="0070C0"/>
              <w:bottom w:val="nil"/>
              <w:right w:val="nil"/>
            </w:tcBorders>
            <w:shd w:val="clear" w:color="auto" w:fill="auto"/>
            <w:vAlign w:val="bottom"/>
          </w:tcPr>
          <w:p w14:paraId="4FEB0666" w14:textId="2C8EECC6" w:rsidR="004F61F6" w:rsidRPr="00C935A5" w:rsidRDefault="004F61F6" w:rsidP="004F61F6">
            <w:pPr>
              <w:spacing w:before="40" w:after="20"/>
              <w:jc w:val="right"/>
              <w:rPr>
                <w:rFonts w:cs="Arial"/>
                <w:sz w:val="18"/>
                <w:szCs w:val="18"/>
              </w:rPr>
            </w:pPr>
            <w:r w:rsidRPr="004F61F6">
              <w:rPr>
                <w:rFonts w:cs="Arial"/>
                <w:sz w:val="18"/>
                <w:szCs w:val="18"/>
              </w:rPr>
              <w:t>3,750</w:t>
            </w:r>
          </w:p>
        </w:tc>
        <w:tc>
          <w:tcPr>
            <w:tcW w:w="1418" w:type="dxa"/>
            <w:tcBorders>
              <w:top w:val="nil"/>
              <w:left w:val="nil"/>
              <w:bottom w:val="nil"/>
              <w:right w:val="nil"/>
            </w:tcBorders>
            <w:vAlign w:val="bottom"/>
          </w:tcPr>
          <w:p w14:paraId="066147E8" w14:textId="021E3C74" w:rsidR="004F61F6" w:rsidRPr="00C935A5" w:rsidRDefault="004F61F6" w:rsidP="004F61F6">
            <w:pPr>
              <w:spacing w:before="40" w:after="20"/>
              <w:jc w:val="right"/>
              <w:rPr>
                <w:rFonts w:cs="Arial"/>
                <w:sz w:val="18"/>
                <w:szCs w:val="18"/>
              </w:rPr>
            </w:pPr>
            <w:r w:rsidRPr="004F61F6">
              <w:rPr>
                <w:rFonts w:cs="Arial"/>
                <w:sz w:val="18"/>
                <w:szCs w:val="18"/>
              </w:rPr>
              <w:t>643</w:t>
            </w:r>
          </w:p>
        </w:tc>
        <w:tc>
          <w:tcPr>
            <w:tcW w:w="1418" w:type="dxa"/>
            <w:tcBorders>
              <w:top w:val="nil"/>
              <w:left w:val="nil"/>
              <w:bottom w:val="nil"/>
              <w:right w:val="nil"/>
            </w:tcBorders>
            <w:shd w:val="clear" w:color="auto" w:fill="auto"/>
            <w:vAlign w:val="bottom"/>
          </w:tcPr>
          <w:p w14:paraId="5D104262" w14:textId="5D01DD6B" w:rsidR="004F61F6" w:rsidRPr="00C935A5" w:rsidRDefault="004F61F6" w:rsidP="00D00AD6">
            <w:pPr>
              <w:spacing w:before="40" w:after="20"/>
              <w:jc w:val="center"/>
              <w:rPr>
                <w:rFonts w:cs="Arial"/>
                <w:sz w:val="18"/>
                <w:szCs w:val="18"/>
              </w:rPr>
            </w:pPr>
            <w:r w:rsidRPr="004F61F6">
              <w:rPr>
                <w:rFonts w:cs="Arial"/>
                <w:sz w:val="18"/>
                <w:szCs w:val="18"/>
              </w:rPr>
              <w:t>16.5</w:t>
            </w:r>
          </w:p>
        </w:tc>
        <w:tc>
          <w:tcPr>
            <w:tcW w:w="170" w:type="dxa"/>
            <w:tcBorders>
              <w:top w:val="nil"/>
              <w:left w:val="nil"/>
              <w:bottom w:val="nil"/>
              <w:right w:val="nil"/>
            </w:tcBorders>
            <w:shd w:val="clear" w:color="auto" w:fill="auto"/>
            <w:vAlign w:val="bottom"/>
          </w:tcPr>
          <w:p w14:paraId="53CF7ECB" w14:textId="2B984351"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5A401FBD" w14:textId="0B5B450F" w:rsidR="004F61F6" w:rsidRPr="00C935A5" w:rsidRDefault="004F61F6" w:rsidP="00D00AD6">
            <w:pPr>
              <w:spacing w:before="40" w:after="20"/>
              <w:jc w:val="center"/>
              <w:rPr>
                <w:rFonts w:cs="Arial"/>
                <w:sz w:val="18"/>
                <w:szCs w:val="18"/>
              </w:rPr>
            </w:pPr>
            <w:r w:rsidRPr="004F61F6">
              <w:rPr>
                <w:rFonts w:cs="Arial"/>
                <w:sz w:val="18"/>
                <w:szCs w:val="18"/>
              </w:rPr>
              <w:t>5.36</w:t>
            </w:r>
          </w:p>
        </w:tc>
      </w:tr>
      <w:tr w:rsidR="004F61F6" w:rsidRPr="004F61F6" w14:paraId="0B7FCC9F" w14:textId="77777777" w:rsidTr="00C47941">
        <w:tc>
          <w:tcPr>
            <w:tcW w:w="2268" w:type="dxa"/>
            <w:tcBorders>
              <w:top w:val="nil"/>
              <w:left w:val="nil"/>
              <w:bottom w:val="nil"/>
              <w:right w:val="single" w:sz="18" w:space="0" w:color="0070C0"/>
            </w:tcBorders>
            <w:shd w:val="clear" w:color="auto" w:fill="auto"/>
            <w:vAlign w:val="center"/>
          </w:tcPr>
          <w:p w14:paraId="6D92A83C" w14:textId="77777777" w:rsidR="004F61F6" w:rsidRPr="00C935A5" w:rsidRDefault="004F61F6" w:rsidP="004F61F6">
            <w:pPr>
              <w:spacing w:before="40" w:after="20"/>
              <w:rPr>
                <w:rFonts w:cs="Arial"/>
                <w:sz w:val="18"/>
                <w:szCs w:val="18"/>
              </w:rPr>
            </w:pPr>
            <w:r w:rsidRPr="00C935A5">
              <w:rPr>
                <w:rFonts w:cs="Arial"/>
                <w:sz w:val="18"/>
                <w:szCs w:val="18"/>
              </w:rPr>
              <w:t>Whitehorse C</w:t>
            </w:r>
          </w:p>
        </w:tc>
        <w:tc>
          <w:tcPr>
            <w:tcW w:w="1418" w:type="dxa"/>
            <w:tcBorders>
              <w:top w:val="nil"/>
              <w:left w:val="single" w:sz="18" w:space="0" w:color="0070C0"/>
              <w:bottom w:val="nil"/>
              <w:right w:val="nil"/>
            </w:tcBorders>
            <w:shd w:val="clear" w:color="auto" w:fill="auto"/>
            <w:vAlign w:val="bottom"/>
          </w:tcPr>
          <w:p w14:paraId="2E4CEC13" w14:textId="477500A1" w:rsidR="004F61F6" w:rsidRPr="00C935A5" w:rsidRDefault="004F61F6" w:rsidP="004F61F6">
            <w:pPr>
              <w:spacing w:before="40" w:after="20"/>
              <w:jc w:val="right"/>
              <w:rPr>
                <w:rFonts w:cs="Arial"/>
                <w:sz w:val="18"/>
                <w:szCs w:val="18"/>
              </w:rPr>
            </w:pPr>
            <w:r w:rsidRPr="004F61F6">
              <w:rPr>
                <w:rFonts w:cs="Arial"/>
                <w:sz w:val="18"/>
                <w:szCs w:val="18"/>
              </w:rPr>
              <w:t>175,970</w:t>
            </w:r>
          </w:p>
        </w:tc>
        <w:tc>
          <w:tcPr>
            <w:tcW w:w="1418" w:type="dxa"/>
            <w:tcBorders>
              <w:top w:val="nil"/>
              <w:left w:val="nil"/>
              <w:bottom w:val="nil"/>
              <w:right w:val="nil"/>
            </w:tcBorders>
            <w:vAlign w:val="bottom"/>
          </w:tcPr>
          <w:p w14:paraId="58096C7E" w14:textId="6EA5F275" w:rsidR="004F61F6" w:rsidRPr="00C935A5" w:rsidRDefault="004F61F6" w:rsidP="004F61F6">
            <w:pPr>
              <w:spacing w:before="40" w:after="20"/>
              <w:jc w:val="right"/>
              <w:rPr>
                <w:rFonts w:cs="Arial"/>
                <w:sz w:val="18"/>
                <w:szCs w:val="18"/>
              </w:rPr>
            </w:pPr>
            <w:r w:rsidRPr="004F61F6">
              <w:rPr>
                <w:rFonts w:cs="Arial"/>
                <w:sz w:val="18"/>
                <w:szCs w:val="18"/>
              </w:rPr>
              <w:t>54,464</w:t>
            </w:r>
          </w:p>
        </w:tc>
        <w:tc>
          <w:tcPr>
            <w:tcW w:w="1418" w:type="dxa"/>
            <w:tcBorders>
              <w:top w:val="nil"/>
              <w:left w:val="nil"/>
              <w:bottom w:val="nil"/>
              <w:right w:val="nil"/>
            </w:tcBorders>
            <w:shd w:val="clear" w:color="auto" w:fill="auto"/>
            <w:vAlign w:val="bottom"/>
          </w:tcPr>
          <w:p w14:paraId="7C940492" w14:textId="6F5367C4" w:rsidR="004F61F6" w:rsidRPr="00C935A5" w:rsidRDefault="004F61F6" w:rsidP="00D00AD6">
            <w:pPr>
              <w:spacing w:before="40" w:after="20"/>
              <w:jc w:val="center"/>
              <w:rPr>
                <w:rFonts w:cs="Arial"/>
                <w:sz w:val="18"/>
                <w:szCs w:val="18"/>
              </w:rPr>
            </w:pPr>
            <w:r w:rsidRPr="004F61F6">
              <w:rPr>
                <w:rFonts w:cs="Arial"/>
                <w:sz w:val="18"/>
                <w:szCs w:val="18"/>
              </w:rPr>
              <w:t>33.6</w:t>
            </w:r>
          </w:p>
        </w:tc>
        <w:tc>
          <w:tcPr>
            <w:tcW w:w="170" w:type="dxa"/>
            <w:tcBorders>
              <w:top w:val="nil"/>
              <w:left w:val="nil"/>
              <w:bottom w:val="nil"/>
              <w:right w:val="nil"/>
            </w:tcBorders>
            <w:shd w:val="clear" w:color="auto" w:fill="auto"/>
            <w:vAlign w:val="bottom"/>
          </w:tcPr>
          <w:p w14:paraId="55805D55" w14:textId="6DC0AE61"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38896F4E" w14:textId="0928A1EB" w:rsidR="004F61F6" w:rsidRPr="00C935A5" w:rsidRDefault="004F61F6" w:rsidP="00D00AD6">
            <w:pPr>
              <w:spacing w:before="40" w:after="20"/>
              <w:jc w:val="center"/>
              <w:rPr>
                <w:rFonts w:cs="Arial"/>
                <w:sz w:val="18"/>
                <w:szCs w:val="18"/>
              </w:rPr>
            </w:pPr>
          </w:p>
        </w:tc>
      </w:tr>
      <w:tr w:rsidR="004F61F6" w:rsidRPr="004F61F6" w14:paraId="42F23D4B" w14:textId="77777777" w:rsidTr="00C47941">
        <w:tc>
          <w:tcPr>
            <w:tcW w:w="2268" w:type="dxa"/>
            <w:tcBorders>
              <w:top w:val="nil"/>
              <w:left w:val="nil"/>
              <w:bottom w:val="nil"/>
              <w:right w:val="single" w:sz="18" w:space="0" w:color="0070C0"/>
            </w:tcBorders>
            <w:shd w:val="clear" w:color="auto" w:fill="auto"/>
            <w:vAlign w:val="center"/>
          </w:tcPr>
          <w:p w14:paraId="40D9959A" w14:textId="77777777" w:rsidR="004F61F6" w:rsidRPr="00C935A5" w:rsidRDefault="004F61F6" w:rsidP="004F61F6">
            <w:pPr>
              <w:spacing w:before="40" w:after="20"/>
              <w:rPr>
                <w:rFonts w:cs="Arial"/>
                <w:sz w:val="18"/>
                <w:szCs w:val="18"/>
              </w:rPr>
            </w:pPr>
            <w:r w:rsidRPr="00C935A5">
              <w:rPr>
                <w:rFonts w:cs="Arial"/>
                <w:sz w:val="18"/>
                <w:szCs w:val="18"/>
              </w:rPr>
              <w:t>Whittlesea C</w:t>
            </w:r>
          </w:p>
        </w:tc>
        <w:tc>
          <w:tcPr>
            <w:tcW w:w="1418" w:type="dxa"/>
            <w:tcBorders>
              <w:top w:val="nil"/>
              <w:left w:val="single" w:sz="18" w:space="0" w:color="0070C0"/>
              <w:bottom w:val="nil"/>
              <w:right w:val="nil"/>
            </w:tcBorders>
            <w:shd w:val="clear" w:color="auto" w:fill="auto"/>
            <w:vAlign w:val="bottom"/>
          </w:tcPr>
          <w:p w14:paraId="764D045E" w14:textId="485E6D5E" w:rsidR="004F61F6" w:rsidRPr="00C935A5" w:rsidRDefault="004F61F6" w:rsidP="004F61F6">
            <w:pPr>
              <w:spacing w:before="40" w:after="20"/>
              <w:jc w:val="right"/>
              <w:rPr>
                <w:rFonts w:cs="Arial"/>
                <w:sz w:val="18"/>
                <w:szCs w:val="18"/>
              </w:rPr>
            </w:pPr>
            <w:r w:rsidRPr="004F61F6">
              <w:rPr>
                <w:rFonts w:cs="Arial"/>
                <w:sz w:val="18"/>
                <w:szCs w:val="18"/>
              </w:rPr>
              <w:t>237,932</w:t>
            </w:r>
          </w:p>
        </w:tc>
        <w:tc>
          <w:tcPr>
            <w:tcW w:w="1418" w:type="dxa"/>
            <w:tcBorders>
              <w:top w:val="nil"/>
              <w:left w:val="nil"/>
              <w:bottom w:val="nil"/>
              <w:right w:val="nil"/>
            </w:tcBorders>
            <w:vAlign w:val="bottom"/>
          </w:tcPr>
          <w:p w14:paraId="03AD78AC" w14:textId="69968D8E" w:rsidR="004F61F6" w:rsidRPr="00C935A5" w:rsidRDefault="004F61F6" w:rsidP="004F61F6">
            <w:pPr>
              <w:spacing w:before="40" w:after="20"/>
              <w:jc w:val="right"/>
              <w:rPr>
                <w:rFonts w:cs="Arial"/>
                <w:sz w:val="18"/>
                <w:szCs w:val="18"/>
              </w:rPr>
            </w:pPr>
            <w:r w:rsidRPr="004F61F6">
              <w:rPr>
                <w:rFonts w:cs="Arial"/>
                <w:sz w:val="18"/>
                <w:szCs w:val="18"/>
              </w:rPr>
              <w:t>32,536</w:t>
            </w:r>
          </w:p>
        </w:tc>
        <w:tc>
          <w:tcPr>
            <w:tcW w:w="1418" w:type="dxa"/>
            <w:tcBorders>
              <w:top w:val="nil"/>
              <w:left w:val="nil"/>
              <w:bottom w:val="nil"/>
              <w:right w:val="nil"/>
            </w:tcBorders>
            <w:shd w:val="clear" w:color="auto" w:fill="auto"/>
            <w:vAlign w:val="bottom"/>
          </w:tcPr>
          <w:p w14:paraId="30FB0EF7" w14:textId="4FC17BB1" w:rsidR="004F61F6" w:rsidRPr="00C935A5" w:rsidRDefault="004F61F6" w:rsidP="00D00AD6">
            <w:pPr>
              <w:spacing w:before="40" w:after="20"/>
              <w:jc w:val="center"/>
              <w:rPr>
                <w:rFonts w:cs="Arial"/>
                <w:sz w:val="18"/>
                <w:szCs w:val="18"/>
              </w:rPr>
            </w:pPr>
            <w:r w:rsidRPr="004F61F6">
              <w:rPr>
                <w:rFonts w:cs="Arial"/>
                <w:sz w:val="18"/>
                <w:szCs w:val="18"/>
              </w:rPr>
              <w:t>16.5</w:t>
            </w:r>
          </w:p>
        </w:tc>
        <w:tc>
          <w:tcPr>
            <w:tcW w:w="170" w:type="dxa"/>
            <w:tcBorders>
              <w:top w:val="nil"/>
              <w:left w:val="nil"/>
              <w:bottom w:val="nil"/>
              <w:right w:val="nil"/>
            </w:tcBorders>
            <w:shd w:val="clear" w:color="auto" w:fill="auto"/>
            <w:vAlign w:val="bottom"/>
          </w:tcPr>
          <w:p w14:paraId="2A79E137" w14:textId="4CB31FD9"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20C1B966" w14:textId="0ED9ACEA" w:rsidR="004F61F6" w:rsidRPr="00C935A5" w:rsidRDefault="004F61F6" w:rsidP="00D00AD6">
            <w:pPr>
              <w:spacing w:before="40" w:after="20"/>
              <w:jc w:val="center"/>
              <w:rPr>
                <w:rFonts w:cs="Arial"/>
                <w:sz w:val="18"/>
                <w:szCs w:val="18"/>
              </w:rPr>
            </w:pPr>
            <w:r w:rsidRPr="004F61F6">
              <w:rPr>
                <w:rFonts w:cs="Arial"/>
                <w:sz w:val="18"/>
                <w:szCs w:val="18"/>
              </w:rPr>
              <w:t>0.20</w:t>
            </w:r>
          </w:p>
        </w:tc>
      </w:tr>
      <w:tr w:rsidR="004F61F6" w:rsidRPr="004F61F6" w14:paraId="2D0092B2" w14:textId="77777777" w:rsidTr="00C47941">
        <w:trPr>
          <w:trHeight w:val="80"/>
        </w:trPr>
        <w:tc>
          <w:tcPr>
            <w:tcW w:w="2268" w:type="dxa"/>
            <w:tcBorders>
              <w:top w:val="nil"/>
              <w:left w:val="nil"/>
              <w:bottom w:val="nil"/>
              <w:right w:val="single" w:sz="18" w:space="0" w:color="0070C0"/>
            </w:tcBorders>
            <w:shd w:val="clear" w:color="auto" w:fill="auto"/>
            <w:vAlign w:val="center"/>
          </w:tcPr>
          <w:p w14:paraId="62264BC6" w14:textId="77777777" w:rsidR="004F61F6" w:rsidRPr="00C935A5" w:rsidRDefault="004F61F6" w:rsidP="004F61F6">
            <w:pPr>
              <w:spacing w:before="40" w:after="20"/>
              <w:rPr>
                <w:rFonts w:cs="Arial"/>
                <w:sz w:val="18"/>
                <w:szCs w:val="18"/>
              </w:rPr>
            </w:pPr>
            <w:r w:rsidRPr="00C935A5">
              <w:rPr>
                <w:rFonts w:cs="Arial"/>
                <w:sz w:val="18"/>
                <w:szCs w:val="18"/>
              </w:rPr>
              <w:t>Wodonga C</w:t>
            </w:r>
          </w:p>
        </w:tc>
        <w:tc>
          <w:tcPr>
            <w:tcW w:w="1418" w:type="dxa"/>
            <w:tcBorders>
              <w:top w:val="nil"/>
              <w:left w:val="single" w:sz="18" w:space="0" w:color="0070C0"/>
              <w:bottom w:val="nil"/>
              <w:right w:val="nil"/>
            </w:tcBorders>
            <w:shd w:val="clear" w:color="auto" w:fill="auto"/>
            <w:vAlign w:val="bottom"/>
          </w:tcPr>
          <w:p w14:paraId="7235C97D" w14:textId="4FCB41C2" w:rsidR="004F61F6" w:rsidRPr="00C935A5" w:rsidRDefault="004F61F6" w:rsidP="004F61F6">
            <w:pPr>
              <w:spacing w:before="40" w:after="20"/>
              <w:jc w:val="right"/>
              <w:rPr>
                <w:rFonts w:cs="Arial"/>
                <w:sz w:val="18"/>
                <w:szCs w:val="18"/>
              </w:rPr>
            </w:pPr>
            <w:r w:rsidRPr="004F61F6">
              <w:rPr>
                <w:rFonts w:cs="Arial"/>
                <w:sz w:val="18"/>
                <w:szCs w:val="18"/>
              </w:rPr>
              <w:t>43,186</w:t>
            </w:r>
          </w:p>
        </w:tc>
        <w:tc>
          <w:tcPr>
            <w:tcW w:w="1418" w:type="dxa"/>
            <w:tcBorders>
              <w:top w:val="nil"/>
              <w:left w:val="nil"/>
              <w:bottom w:val="nil"/>
              <w:right w:val="nil"/>
            </w:tcBorders>
            <w:vAlign w:val="bottom"/>
          </w:tcPr>
          <w:p w14:paraId="147FA318" w14:textId="43A68485" w:rsidR="004F61F6" w:rsidRPr="00C935A5" w:rsidRDefault="004F61F6" w:rsidP="004F61F6">
            <w:pPr>
              <w:spacing w:before="40" w:after="20"/>
              <w:jc w:val="right"/>
              <w:rPr>
                <w:rFonts w:cs="Arial"/>
                <w:sz w:val="18"/>
                <w:szCs w:val="18"/>
              </w:rPr>
            </w:pPr>
            <w:r w:rsidRPr="004F61F6">
              <w:rPr>
                <w:rFonts w:cs="Arial"/>
                <w:sz w:val="18"/>
                <w:szCs w:val="18"/>
              </w:rPr>
              <w:t>15,739</w:t>
            </w:r>
          </w:p>
        </w:tc>
        <w:tc>
          <w:tcPr>
            <w:tcW w:w="1418" w:type="dxa"/>
            <w:tcBorders>
              <w:top w:val="nil"/>
              <w:left w:val="nil"/>
              <w:bottom w:val="nil"/>
              <w:right w:val="nil"/>
            </w:tcBorders>
            <w:shd w:val="clear" w:color="auto" w:fill="auto"/>
            <w:vAlign w:val="bottom"/>
          </w:tcPr>
          <w:p w14:paraId="7FA08BBC" w14:textId="6636C25F" w:rsidR="004F61F6" w:rsidRPr="00C935A5" w:rsidRDefault="004F61F6" w:rsidP="00D00AD6">
            <w:pPr>
              <w:spacing w:before="40" w:after="20"/>
              <w:jc w:val="center"/>
              <w:rPr>
                <w:rFonts w:cs="Arial"/>
                <w:sz w:val="18"/>
                <w:szCs w:val="18"/>
              </w:rPr>
            </w:pPr>
            <w:r w:rsidRPr="004F61F6">
              <w:rPr>
                <w:rFonts w:cs="Arial"/>
                <w:sz w:val="18"/>
                <w:szCs w:val="18"/>
              </w:rPr>
              <w:t>40.0</w:t>
            </w:r>
          </w:p>
        </w:tc>
        <w:tc>
          <w:tcPr>
            <w:tcW w:w="170" w:type="dxa"/>
            <w:tcBorders>
              <w:top w:val="nil"/>
              <w:left w:val="nil"/>
              <w:bottom w:val="nil"/>
              <w:right w:val="nil"/>
            </w:tcBorders>
            <w:shd w:val="clear" w:color="auto" w:fill="auto"/>
            <w:vAlign w:val="bottom"/>
          </w:tcPr>
          <w:p w14:paraId="4D1D9818" w14:textId="5DCBB178"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0360A0AC" w14:textId="6A642534" w:rsidR="004F61F6" w:rsidRPr="00C935A5" w:rsidRDefault="004F61F6" w:rsidP="00D00AD6">
            <w:pPr>
              <w:spacing w:before="40" w:after="20"/>
              <w:jc w:val="center"/>
              <w:rPr>
                <w:rFonts w:cs="Arial"/>
                <w:sz w:val="18"/>
                <w:szCs w:val="18"/>
              </w:rPr>
            </w:pPr>
            <w:r w:rsidRPr="004F61F6">
              <w:rPr>
                <w:rFonts w:cs="Arial"/>
                <w:sz w:val="18"/>
                <w:szCs w:val="18"/>
              </w:rPr>
              <w:t>0.89</w:t>
            </w:r>
          </w:p>
        </w:tc>
      </w:tr>
      <w:tr w:rsidR="004F61F6" w:rsidRPr="004F61F6" w14:paraId="12A47C52" w14:textId="77777777" w:rsidTr="00C47941">
        <w:tc>
          <w:tcPr>
            <w:tcW w:w="2268" w:type="dxa"/>
            <w:tcBorders>
              <w:top w:val="nil"/>
              <w:left w:val="nil"/>
              <w:bottom w:val="nil"/>
              <w:right w:val="single" w:sz="18" w:space="0" w:color="0070C0"/>
            </w:tcBorders>
            <w:shd w:val="clear" w:color="auto" w:fill="auto"/>
            <w:vAlign w:val="center"/>
          </w:tcPr>
          <w:p w14:paraId="0A087096" w14:textId="77777777" w:rsidR="004F61F6" w:rsidRPr="00C935A5" w:rsidRDefault="004F61F6" w:rsidP="004F61F6">
            <w:pPr>
              <w:spacing w:before="40" w:after="20"/>
              <w:rPr>
                <w:rFonts w:cs="Arial"/>
                <w:sz w:val="18"/>
                <w:szCs w:val="18"/>
              </w:rPr>
            </w:pPr>
            <w:r w:rsidRPr="00C935A5">
              <w:rPr>
                <w:rFonts w:cs="Arial"/>
                <w:sz w:val="18"/>
                <w:szCs w:val="18"/>
              </w:rPr>
              <w:t>Wyndham C</w:t>
            </w:r>
          </w:p>
        </w:tc>
        <w:tc>
          <w:tcPr>
            <w:tcW w:w="1418" w:type="dxa"/>
            <w:tcBorders>
              <w:top w:val="nil"/>
              <w:left w:val="single" w:sz="18" w:space="0" w:color="0070C0"/>
              <w:bottom w:val="nil"/>
              <w:right w:val="nil"/>
            </w:tcBorders>
            <w:shd w:val="clear" w:color="auto" w:fill="auto"/>
            <w:vAlign w:val="bottom"/>
          </w:tcPr>
          <w:p w14:paraId="00D3EDA2" w14:textId="1EF42937" w:rsidR="004F61F6" w:rsidRPr="00C935A5" w:rsidRDefault="004F61F6" w:rsidP="004F61F6">
            <w:pPr>
              <w:spacing w:before="40" w:after="20"/>
              <w:jc w:val="right"/>
              <w:rPr>
                <w:rFonts w:cs="Arial"/>
                <w:sz w:val="18"/>
                <w:szCs w:val="18"/>
              </w:rPr>
            </w:pPr>
            <w:r w:rsidRPr="004F61F6">
              <w:rPr>
                <w:rFonts w:cs="Arial"/>
                <w:sz w:val="18"/>
                <w:szCs w:val="18"/>
              </w:rPr>
              <w:t>289,571</w:t>
            </w:r>
          </w:p>
        </w:tc>
        <w:tc>
          <w:tcPr>
            <w:tcW w:w="1418" w:type="dxa"/>
            <w:tcBorders>
              <w:top w:val="nil"/>
              <w:left w:val="nil"/>
              <w:bottom w:val="nil"/>
              <w:right w:val="nil"/>
            </w:tcBorders>
            <w:vAlign w:val="bottom"/>
          </w:tcPr>
          <w:p w14:paraId="5D5009BC" w14:textId="17DDD6FC" w:rsidR="004F61F6" w:rsidRPr="00C935A5" w:rsidRDefault="004F61F6" w:rsidP="004F61F6">
            <w:pPr>
              <w:spacing w:before="40" w:after="20"/>
              <w:jc w:val="right"/>
              <w:rPr>
                <w:rFonts w:cs="Arial"/>
                <w:sz w:val="18"/>
                <w:szCs w:val="18"/>
              </w:rPr>
            </w:pPr>
            <w:r w:rsidRPr="004F61F6">
              <w:rPr>
                <w:rFonts w:cs="Arial"/>
                <w:sz w:val="18"/>
                <w:szCs w:val="18"/>
              </w:rPr>
              <w:t>35,630</w:t>
            </w:r>
          </w:p>
        </w:tc>
        <w:tc>
          <w:tcPr>
            <w:tcW w:w="1418" w:type="dxa"/>
            <w:tcBorders>
              <w:top w:val="nil"/>
              <w:left w:val="nil"/>
              <w:bottom w:val="nil"/>
              <w:right w:val="nil"/>
            </w:tcBorders>
            <w:shd w:val="clear" w:color="auto" w:fill="auto"/>
            <w:vAlign w:val="bottom"/>
          </w:tcPr>
          <w:p w14:paraId="62925FBE" w14:textId="348D3746" w:rsidR="004F61F6" w:rsidRPr="00C935A5" w:rsidRDefault="004F61F6" w:rsidP="00D00AD6">
            <w:pPr>
              <w:spacing w:before="40" w:after="20"/>
              <w:jc w:val="center"/>
              <w:rPr>
                <w:rFonts w:cs="Arial"/>
                <w:sz w:val="18"/>
                <w:szCs w:val="18"/>
              </w:rPr>
            </w:pPr>
            <w:r w:rsidRPr="004F61F6">
              <w:rPr>
                <w:rFonts w:cs="Arial"/>
                <w:sz w:val="18"/>
                <w:szCs w:val="18"/>
              </w:rPr>
              <w:t>16.4</w:t>
            </w:r>
          </w:p>
        </w:tc>
        <w:tc>
          <w:tcPr>
            <w:tcW w:w="170" w:type="dxa"/>
            <w:tcBorders>
              <w:top w:val="nil"/>
              <w:left w:val="nil"/>
              <w:bottom w:val="nil"/>
              <w:right w:val="nil"/>
            </w:tcBorders>
            <w:shd w:val="clear" w:color="auto" w:fill="auto"/>
            <w:vAlign w:val="bottom"/>
          </w:tcPr>
          <w:p w14:paraId="246FD74A" w14:textId="288E34F9"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71A2EE7F" w14:textId="7293054D" w:rsidR="004F61F6" w:rsidRPr="00C935A5" w:rsidRDefault="004F61F6" w:rsidP="00D00AD6">
            <w:pPr>
              <w:spacing w:before="40" w:after="20"/>
              <w:jc w:val="center"/>
              <w:rPr>
                <w:rFonts w:cs="Arial"/>
                <w:sz w:val="18"/>
                <w:szCs w:val="18"/>
              </w:rPr>
            </w:pPr>
            <w:r w:rsidRPr="004F61F6">
              <w:rPr>
                <w:rFonts w:cs="Arial"/>
                <w:sz w:val="18"/>
                <w:szCs w:val="18"/>
              </w:rPr>
              <w:t>0.19</w:t>
            </w:r>
          </w:p>
        </w:tc>
      </w:tr>
      <w:tr w:rsidR="004F61F6" w:rsidRPr="004F61F6" w14:paraId="5447067D" w14:textId="77777777" w:rsidTr="00C47941">
        <w:tc>
          <w:tcPr>
            <w:tcW w:w="2268" w:type="dxa"/>
            <w:tcBorders>
              <w:top w:val="nil"/>
              <w:left w:val="nil"/>
              <w:bottom w:val="nil"/>
              <w:right w:val="single" w:sz="18" w:space="0" w:color="0070C0"/>
            </w:tcBorders>
            <w:shd w:val="clear" w:color="auto" w:fill="auto"/>
            <w:vAlign w:val="center"/>
          </w:tcPr>
          <w:p w14:paraId="4B4204C5" w14:textId="77777777" w:rsidR="004F61F6" w:rsidRPr="00C935A5" w:rsidRDefault="004F61F6" w:rsidP="004F61F6">
            <w:pPr>
              <w:spacing w:before="40" w:after="20"/>
              <w:rPr>
                <w:rFonts w:cs="Arial"/>
                <w:sz w:val="18"/>
                <w:szCs w:val="18"/>
              </w:rPr>
            </w:pPr>
            <w:r w:rsidRPr="00C935A5">
              <w:rPr>
                <w:rFonts w:cs="Arial"/>
                <w:sz w:val="18"/>
                <w:szCs w:val="18"/>
              </w:rPr>
              <w:t>Yarra C</w:t>
            </w:r>
          </w:p>
        </w:tc>
        <w:tc>
          <w:tcPr>
            <w:tcW w:w="1418" w:type="dxa"/>
            <w:tcBorders>
              <w:top w:val="nil"/>
              <w:left w:val="single" w:sz="18" w:space="0" w:color="0070C0"/>
              <w:bottom w:val="nil"/>
              <w:right w:val="nil"/>
            </w:tcBorders>
            <w:shd w:val="clear" w:color="auto" w:fill="auto"/>
            <w:vAlign w:val="bottom"/>
          </w:tcPr>
          <w:p w14:paraId="3EBDCF23" w14:textId="0D3F5ACE" w:rsidR="004F61F6" w:rsidRPr="00C935A5" w:rsidRDefault="004F61F6" w:rsidP="004F61F6">
            <w:pPr>
              <w:spacing w:before="40" w:after="20"/>
              <w:jc w:val="right"/>
              <w:rPr>
                <w:rFonts w:cs="Arial"/>
                <w:sz w:val="18"/>
                <w:szCs w:val="18"/>
              </w:rPr>
            </w:pPr>
            <w:r w:rsidRPr="004F61F6">
              <w:rPr>
                <w:rFonts w:cs="Arial"/>
                <w:sz w:val="18"/>
                <w:szCs w:val="18"/>
              </w:rPr>
              <w:t>99,622</w:t>
            </w:r>
          </w:p>
        </w:tc>
        <w:tc>
          <w:tcPr>
            <w:tcW w:w="1418" w:type="dxa"/>
            <w:tcBorders>
              <w:top w:val="nil"/>
              <w:left w:val="nil"/>
              <w:bottom w:val="nil"/>
              <w:right w:val="nil"/>
            </w:tcBorders>
            <w:vAlign w:val="bottom"/>
          </w:tcPr>
          <w:p w14:paraId="12C035D4" w14:textId="528B3FD1" w:rsidR="004F61F6" w:rsidRPr="00C935A5" w:rsidRDefault="004F61F6" w:rsidP="004F61F6">
            <w:pPr>
              <w:spacing w:before="40" w:after="20"/>
              <w:jc w:val="right"/>
              <w:rPr>
                <w:rFonts w:cs="Arial"/>
                <w:sz w:val="18"/>
                <w:szCs w:val="18"/>
              </w:rPr>
            </w:pPr>
            <w:r w:rsidRPr="004F61F6">
              <w:rPr>
                <w:rFonts w:cs="Arial"/>
                <w:sz w:val="18"/>
                <w:szCs w:val="18"/>
              </w:rPr>
              <w:t>30,328</w:t>
            </w:r>
          </w:p>
        </w:tc>
        <w:tc>
          <w:tcPr>
            <w:tcW w:w="1418" w:type="dxa"/>
            <w:tcBorders>
              <w:top w:val="nil"/>
              <w:left w:val="nil"/>
              <w:bottom w:val="nil"/>
              <w:right w:val="nil"/>
            </w:tcBorders>
            <w:shd w:val="clear" w:color="auto" w:fill="auto"/>
            <w:vAlign w:val="bottom"/>
          </w:tcPr>
          <w:p w14:paraId="72DDBDC2" w14:textId="431C0A7E" w:rsidR="004F61F6" w:rsidRPr="00C935A5" w:rsidRDefault="004F61F6" w:rsidP="00D00AD6">
            <w:pPr>
              <w:spacing w:before="40" w:after="20"/>
              <w:jc w:val="center"/>
              <w:rPr>
                <w:rFonts w:cs="Arial"/>
                <w:sz w:val="18"/>
                <w:szCs w:val="18"/>
              </w:rPr>
            </w:pPr>
            <w:r w:rsidRPr="004F61F6">
              <w:rPr>
                <w:rFonts w:cs="Arial"/>
                <w:sz w:val="18"/>
                <w:szCs w:val="18"/>
              </w:rPr>
              <w:t>35.0</w:t>
            </w:r>
          </w:p>
        </w:tc>
        <w:tc>
          <w:tcPr>
            <w:tcW w:w="170" w:type="dxa"/>
            <w:tcBorders>
              <w:top w:val="nil"/>
              <w:left w:val="nil"/>
              <w:bottom w:val="nil"/>
              <w:right w:val="nil"/>
            </w:tcBorders>
            <w:shd w:val="clear" w:color="auto" w:fill="auto"/>
            <w:vAlign w:val="bottom"/>
          </w:tcPr>
          <w:p w14:paraId="3FC5C113" w14:textId="25CB6E40"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208CCAA6" w14:textId="76D86E5D" w:rsidR="004F61F6" w:rsidRPr="00C935A5" w:rsidRDefault="004F61F6" w:rsidP="00D00AD6">
            <w:pPr>
              <w:spacing w:before="40" w:after="20"/>
              <w:jc w:val="center"/>
              <w:rPr>
                <w:rFonts w:cs="Arial"/>
                <w:sz w:val="18"/>
                <w:szCs w:val="18"/>
              </w:rPr>
            </w:pPr>
          </w:p>
        </w:tc>
      </w:tr>
      <w:tr w:rsidR="004F61F6" w:rsidRPr="004F61F6" w14:paraId="7842B0A9" w14:textId="77777777" w:rsidTr="00C47941">
        <w:tc>
          <w:tcPr>
            <w:tcW w:w="2268" w:type="dxa"/>
            <w:tcBorders>
              <w:top w:val="nil"/>
              <w:left w:val="nil"/>
              <w:bottom w:val="nil"/>
              <w:right w:val="single" w:sz="18" w:space="0" w:color="0070C0"/>
            </w:tcBorders>
            <w:shd w:val="clear" w:color="auto" w:fill="auto"/>
            <w:vAlign w:val="center"/>
          </w:tcPr>
          <w:p w14:paraId="43D0CE7D" w14:textId="77777777" w:rsidR="004F61F6" w:rsidRPr="00C935A5" w:rsidRDefault="004F61F6" w:rsidP="004F61F6">
            <w:pPr>
              <w:spacing w:before="40" w:after="20"/>
              <w:rPr>
                <w:rFonts w:cs="Arial"/>
                <w:sz w:val="18"/>
                <w:szCs w:val="18"/>
              </w:rPr>
            </w:pPr>
            <w:r w:rsidRPr="00C935A5">
              <w:rPr>
                <w:rFonts w:cs="Arial"/>
                <w:sz w:val="18"/>
                <w:szCs w:val="18"/>
              </w:rPr>
              <w:t>Yarra Ranges S</w:t>
            </w:r>
          </w:p>
        </w:tc>
        <w:tc>
          <w:tcPr>
            <w:tcW w:w="1418" w:type="dxa"/>
            <w:tcBorders>
              <w:top w:val="nil"/>
              <w:left w:val="single" w:sz="18" w:space="0" w:color="0070C0"/>
              <w:bottom w:val="nil"/>
              <w:right w:val="nil"/>
            </w:tcBorders>
            <w:shd w:val="clear" w:color="auto" w:fill="auto"/>
            <w:vAlign w:val="bottom"/>
          </w:tcPr>
          <w:p w14:paraId="3C8E6C86" w14:textId="30D0C9DF" w:rsidR="004F61F6" w:rsidRPr="00C935A5" w:rsidRDefault="004F61F6" w:rsidP="004F61F6">
            <w:pPr>
              <w:spacing w:before="40" w:after="20"/>
              <w:jc w:val="right"/>
              <w:rPr>
                <w:rFonts w:cs="Arial"/>
                <w:sz w:val="18"/>
                <w:szCs w:val="18"/>
              </w:rPr>
            </w:pPr>
            <w:r w:rsidRPr="004F61F6">
              <w:rPr>
                <w:rFonts w:cs="Arial"/>
                <w:sz w:val="18"/>
                <w:szCs w:val="18"/>
              </w:rPr>
              <w:t>158,831</w:t>
            </w:r>
          </w:p>
        </w:tc>
        <w:tc>
          <w:tcPr>
            <w:tcW w:w="1418" w:type="dxa"/>
            <w:tcBorders>
              <w:top w:val="nil"/>
              <w:left w:val="nil"/>
              <w:bottom w:val="nil"/>
              <w:right w:val="nil"/>
            </w:tcBorders>
            <w:vAlign w:val="bottom"/>
          </w:tcPr>
          <w:p w14:paraId="3EE625B9" w14:textId="54DD44AE" w:rsidR="004F61F6" w:rsidRPr="00C935A5" w:rsidRDefault="004F61F6" w:rsidP="004F61F6">
            <w:pPr>
              <w:spacing w:before="40" w:after="20"/>
              <w:jc w:val="right"/>
              <w:rPr>
                <w:rFonts w:cs="Arial"/>
                <w:sz w:val="18"/>
                <w:szCs w:val="18"/>
              </w:rPr>
            </w:pPr>
            <w:r w:rsidRPr="004F61F6">
              <w:rPr>
                <w:rFonts w:cs="Arial"/>
                <w:sz w:val="18"/>
                <w:szCs w:val="18"/>
              </w:rPr>
              <w:t>25,576</w:t>
            </w:r>
          </w:p>
        </w:tc>
        <w:tc>
          <w:tcPr>
            <w:tcW w:w="1418" w:type="dxa"/>
            <w:tcBorders>
              <w:top w:val="nil"/>
              <w:left w:val="nil"/>
              <w:bottom w:val="nil"/>
              <w:right w:val="nil"/>
            </w:tcBorders>
            <w:shd w:val="clear" w:color="auto" w:fill="auto"/>
            <w:vAlign w:val="bottom"/>
          </w:tcPr>
          <w:p w14:paraId="1E420A44" w14:textId="47A0AACA" w:rsidR="004F61F6" w:rsidRPr="00C935A5" w:rsidRDefault="004F61F6" w:rsidP="00D00AD6">
            <w:pPr>
              <w:spacing w:before="40" w:after="20"/>
              <w:jc w:val="center"/>
              <w:rPr>
                <w:rFonts w:cs="Arial"/>
                <w:sz w:val="18"/>
                <w:szCs w:val="18"/>
              </w:rPr>
            </w:pPr>
            <w:r w:rsidRPr="004F61F6">
              <w:rPr>
                <w:rFonts w:cs="Arial"/>
                <w:sz w:val="18"/>
                <w:szCs w:val="18"/>
              </w:rPr>
              <w:t>17.1</w:t>
            </w:r>
          </w:p>
        </w:tc>
        <w:tc>
          <w:tcPr>
            <w:tcW w:w="170" w:type="dxa"/>
            <w:tcBorders>
              <w:top w:val="nil"/>
              <w:left w:val="nil"/>
              <w:bottom w:val="nil"/>
              <w:right w:val="nil"/>
            </w:tcBorders>
            <w:shd w:val="clear" w:color="auto" w:fill="auto"/>
            <w:vAlign w:val="bottom"/>
          </w:tcPr>
          <w:p w14:paraId="6690A74C" w14:textId="79C4F094"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566EEB38" w14:textId="134E5EDF" w:rsidR="004F61F6" w:rsidRPr="00C935A5" w:rsidRDefault="004F61F6" w:rsidP="00D00AD6">
            <w:pPr>
              <w:spacing w:before="40" w:after="20"/>
              <w:jc w:val="center"/>
              <w:rPr>
                <w:rFonts w:cs="Arial"/>
                <w:sz w:val="18"/>
                <w:szCs w:val="18"/>
              </w:rPr>
            </w:pPr>
            <w:r w:rsidRPr="004F61F6">
              <w:rPr>
                <w:rFonts w:cs="Arial"/>
                <w:sz w:val="18"/>
                <w:szCs w:val="18"/>
              </w:rPr>
              <w:t>1.07</w:t>
            </w:r>
          </w:p>
        </w:tc>
      </w:tr>
      <w:tr w:rsidR="004F61F6" w:rsidRPr="004F61F6" w14:paraId="3120B928" w14:textId="77777777" w:rsidTr="00C47941">
        <w:tc>
          <w:tcPr>
            <w:tcW w:w="2268" w:type="dxa"/>
            <w:tcBorders>
              <w:top w:val="nil"/>
              <w:left w:val="nil"/>
              <w:bottom w:val="nil"/>
              <w:right w:val="single" w:sz="18" w:space="0" w:color="0070C0"/>
            </w:tcBorders>
            <w:shd w:val="clear" w:color="auto" w:fill="auto"/>
            <w:vAlign w:val="center"/>
          </w:tcPr>
          <w:p w14:paraId="3180441F" w14:textId="77777777" w:rsidR="004F61F6" w:rsidRPr="00C935A5" w:rsidRDefault="004F61F6" w:rsidP="004F61F6">
            <w:pPr>
              <w:spacing w:before="40" w:after="20"/>
              <w:rPr>
                <w:rFonts w:cs="Arial"/>
                <w:sz w:val="18"/>
                <w:szCs w:val="18"/>
              </w:rPr>
            </w:pPr>
            <w:r w:rsidRPr="00C935A5">
              <w:rPr>
                <w:rFonts w:cs="Arial"/>
                <w:sz w:val="18"/>
                <w:szCs w:val="18"/>
              </w:rPr>
              <w:t>Yarriambiack S</w:t>
            </w:r>
          </w:p>
        </w:tc>
        <w:tc>
          <w:tcPr>
            <w:tcW w:w="1418" w:type="dxa"/>
            <w:tcBorders>
              <w:top w:val="nil"/>
              <w:left w:val="single" w:sz="18" w:space="0" w:color="0070C0"/>
              <w:bottom w:val="nil"/>
              <w:right w:val="nil"/>
            </w:tcBorders>
            <w:shd w:val="clear" w:color="auto" w:fill="auto"/>
            <w:vAlign w:val="bottom"/>
          </w:tcPr>
          <w:p w14:paraId="20C23580" w14:textId="409A434A" w:rsidR="004F61F6" w:rsidRPr="00C935A5" w:rsidRDefault="004F61F6" w:rsidP="004F61F6">
            <w:pPr>
              <w:spacing w:before="40" w:after="20"/>
              <w:jc w:val="right"/>
              <w:rPr>
                <w:rFonts w:cs="Arial"/>
                <w:sz w:val="18"/>
                <w:szCs w:val="18"/>
              </w:rPr>
            </w:pPr>
            <w:r w:rsidRPr="004F61F6">
              <w:rPr>
                <w:rFonts w:cs="Arial"/>
                <w:sz w:val="18"/>
                <w:szCs w:val="18"/>
              </w:rPr>
              <w:t>6,451</w:t>
            </w:r>
          </w:p>
        </w:tc>
        <w:tc>
          <w:tcPr>
            <w:tcW w:w="1418" w:type="dxa"/>
            <w:tcBorders>
              <w:top w:val="nil"/>
              <w:left w:val="nil"/>
              <w:bottom w:val="nil"/>
              <w:right w:val="nil"/>
            </w:tcBorders>
            <w:vAlign w:val="bottom"/>
          </w:tcPr>
          <w:p w14:paraId="558B39FA" w14:textId="79144326" w:rsidR="004F61F6" w:rsidRPr="00C935A5" w:rsidRDefault="004F61F6" w:rsidP="004F61F6">
            <w:pPr>
              <w:spacing w:before="40" w:after="20"/>
              <w:jc w:val="right"/>
              <w:rPr>
                <w:rFonts w:cs="Arial"/>
                <w:sz w:val="18"/>
                <w:szCs w:val="18"/>
              </w:rPr>
            </w:pPr>
            <w:r w:rsidRPr="004F61F6">
              <w:rPr>
                <w:rFonts w:cs="Arial"/>
                <w:sz w:val="18"/>
                <w:szCs w:val="18"/>
              </w:rPr>
              <w:t>1,350</w:t>
            </w:r>
          </w:p>
        </w:tc>
        <w:tc>
          <w:tcPr>
            <w:tcW w:w="1418" w:type="dxa"/>
            <w:tcBorders>
              <w:top w:val="nil"/>
              <w:left w:val="nil"/>
              <w:bottom w:val="nil"/>
              <w:right w:val="nil"/>
            </w:tcBorders>
            <w:shd w:val="clear" w:color="auto" w:fill="auto"/>
            <w:vAlign w:val="bottom"/>
          </w:tcPr>
          <w:p w14:paraId="593C1ACA" w14:textId="1960FDC5" w:rsidR="004F61F6" w:rsidRPr="00C935A5" w:rsidRDefault="004F61F6" w:rsidP="00D00AD6">
            <w:pPr>
              <w:spacing w:before="40" w:after="20"/>
              <w:jc w:val="center"/>
              <w:rPr>
                <w:rFonts w:cs="Arial"/>
                <w:sz w:val="18"/>
                <w:szCs w:val="18"/>
              </w:rPr>
            </w:pPr>
            <w:r w:rsidRPr="004F61F6">
              <w:rPr>
                <w:rFonts w:cs="Arial"/>
                <w:sz w:val="18"/>
                <w:szCs w:val="18"/>
              </w:rPr>
              <w:t>20.2</w:t>
            </w:r>
          </w:p>
        </w:tc>
        <w:tc>
          <w:tcPr>
            <w:tcW w:w="170" w:type="dxa"/>
            <w:tcBorders>
              <w:top w:val="nil"/>
              <w:left w:val="nil"/>
              <w:bottom w:val="nil"/>
              <w:right w:val="nil"/>
            </w:tcBorders>
            <w:shd w:val="clear" w:color="auto" w:fill="auto"/>
            <w:vAlign w:val="bottom"/>
          </w:tcPr>
          <w:p w14:paraId="71DC9198" w14:textId="38F436DF"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nil"/>
              <w:right w:val="nil"/>
            </w:tcBorders>
            <w:vAlign w:val="bottom"/>
          </w:tcPr>
          <w:p w14:paraId="35CA68BC" w14:textId="0BE9EDB8" w:rsidR="004F61F6" w:rsidRPr="00C935A5" w:rsidRDefault="004F61F6" w:rsidP="00D00AD6">
            <w:pPr>
              <w:spacing w:before="40" w:after="20"/>
              <w:jc w:val="center"/>
              <w:rPr>
                <w:rFonts w:cs="Arial"/>
                <w:sz w:val="18"/>
                <w:szCs w:val="18"/>
              </w:rPr>
            </w:pPr>
            <w:r w:rsidRPr="004F61F6">
              <w:rPr>
                <w:rFonts w:cs="Arial"/>
                <w:sz w:val="18"/>
                <w:szCs w:val="18"/>
              </w:rPr>
              <w:t>4.97</w:t>
            </w:r>
          </w:p>
        </w:tc>
      </w:tr>
      <w:tr w:rsidR="004F61F6" w:rsidRPr="004F61F6" w14:paraId="1498C0D0" w14:textId="77777777" w:rsidTr="00C47941">
        <w:tc>
          <w:tcPr>
            <w:tcW w:w="2268" w:type="dxa"/>
            <w:tcBorders>
              <w:top w:val="nil"/>
              <w:left w:val="nil"/>
              <w:bottom w:val="nil"/>
              <w:right w:val="single" w:sz="18" w:space="0" w:color="0070C0"/>
            </w:tcBorders>
            <w:shd w:val="clear" w:color="auto" w:fill="auto"/>
            <w:vAlign w:val="center"/>
          </w:tcPr>
          <w:p w14:paraId="4F6C0A99" w14:textId="77777777" w:rsidR="004F61F6" w:rsidRPr="00C935A5" w:rsidRDefault="004F61F6" w:rsidP="004F61F6">
            <w:pPr>
              <w:spacing w:before="40" w:after="20"/>
              <w:rPr>
                <w:rFonts w:cs="Arial"/>
                <w:sz w:val="18"/>
                <w:szCs w:val="18"/>
              </w:rPr>
            </w:pPr>
          </w:p>
        </w:tc>
        <w:tc>
          <w:tcPr>
            <w:tcW w:w="1418" w:type="dxa"/>
            <w:tcBorders>
              <w:top w:val="nil"/>
              <w:left w:val="single" w:sz="18" w:space="0" w:color="0070C0"/>
              <w:bottom w:val="single" w:sz="8" w:space="0" w:color="0070C0"/>
              <w:right w:val="nil"/>
            </w:tcBorders>
            <w:shd w:val="clear" w:color="auto" w:fill="auto"/>
            <w:vAlign w:val="bottom"/>
          </w:tcPr>
          <w:p w14:paraId="7EDF6BF7" w14:textId="2851641E" w:rsidR="004F61F6" w:rsidRPr="00C935A5" w:rsidRDefault="004F61F6" w:rsidP="004F61F6">
            <w:pPr>
              <w:spacing w:before="40" w:after="20"/>
              <w:jc w:val="right"/>
              <w:rPr>
                <w:rFonts w:cs="Arial"/>
                <w:sz w:val="18"/>
                <w:szCs w:val="18"/>
              </w:rPr>
            </w:pPr>
            <w:r w:rsidRPr="004F61F6">
              <w:rPr>
                <w:rFonts w:cs="Arial"/>
                <w:sz w:val="18"/>
                <w:szCs w:val="18"/>
              </w:rPr>
              <w:t> </w:t>
            </w:r>
          </w:p>
        </w:tc>
        <w:tc>
          <w:tcPr>
            <w:tcW w:w="1418" w:type="dxa"/>
            <w:tcBorders>
              <w:top w:val="nil"/>
              <w:left w:val="nil"/>
              <w:bottom w:val="single" w:sz="8" w:space="0" w:color="0070C0"/>
              <w:right w:val="nil"/>
            </w:tcBorders>
            <w:vAlign w:val="bottom"/>
          </w:tcPr>
          <w:p w14:paraId="5C3DE182" w14:textId="77777777" w:rsidR="004F61F6" w:rsidRPr="00C935A5" w:rsidRDefault="004F61F6" w:rsidP="004F61F6">
            <w:pPr>
              <w:spacing w:before="40" w:after="20"/>
              <w:jc w:val="right"/>
              <w:rPr>
                <w:rFonts w:cs="Arial"/>
                <w:sz w:val="18"/>
                <w:szCs w:val="18"/>
              </w:rPr>
            </w:pPr>
          </w:p>
        </w:tc>
        <w:tc>
          <w:tcPr>
            <w:tcW w:w="1418" w:type="dxa"/>
            <w:tcBorders>
              <w:top w:val="nil"/>
              <w:left w:val="nil"/>
              <w:bottom w:val="single" w:sz="8" w:space="0" w:color="0070C0"/>
              <w:right w:val="nil"/>
            </w:tcBorders>
            <w:shd w:val="clear" w:color="auto" w:fill="auto"/>
            <w:vAlign w:val="bottom"/>
          </w:tcPr>
          <w:p w14:paraId="4D011EF4" w14:textId="6E88C161" w:rsidR="004F61F6" w:rsidRPr="00C935A5" w:rsidRDefault="004F61F6" w:rsidP="00D00AD6">
            <w:pPr>
              <w:spacing w:before="40" w:after="20"/>
              <w:jc w:val="center"/>
              <w:rPr>
                <w:rFonts w:cs="Arial"/>
                <w:sz w:val="18"/>
                <w:szCs w:val="18"/>
              </w:rPr>
            </w:pPr>
          </w:p>
        </w:tc>
        <w:tc>
          <w:tcPr>
            <w:tcW w:w="170" w:type="dxa"/>
            <w:tcBorders>
              <w:top w:val="nil"/>
              <w:left w:val="nil"/>
              <w:bottom w:val="single" w:sz="8" w:space="0" w:color="0070C0"/>
              <w:right w:val="nil"/>
            </w:tcBorders>
            <w:shd w:val="clear" w:color="auto" w:fill="auto"/>
            <w:vAlign w:val="bottom"/>
          </w:tcPr>
          <w:p w14:paraId="3F0D519B" w14:textId="557A962F" w:rsidR="004F61F6" w:rsidRPr="00C935A5" w:rsidRDefault="004F61F6" w:rsidP="004F61F6">
            <w:pPr>
              <w:spacing w:before="40" w:after="20"/>
              <w:jc w:val="center"/>
              <w:rPr>
                <w:rFonts w:cs="Arial"/>
                <w:sz w:val="18"/>
                <w:szCs w:val="18"/>
              </w:rPr>
            </w:pPr>
            <w:r w:rsidRPr="004F61F6">
              <w:rPr>
                <w:rFonts w:cs="Arial"/>
                <w:sz w:val="18"/>
                <w:szCs w:val="18"/>
              </w:rPr>
              <w:t> </w:t>
            </w:r>
          </w:p>
        </w:tc>
        <w:tc>
          <w:tcPr>
            <w:tcW w:w="1418" w:type="dxa"/>
            <w:tcBorders>
              <w:top w:val="nil"/>
              <w:left w:val="nil"/>
              <w:bottom w:val="single" w:sz="8" w:space="0" w:color="0070C0"/>
              <w:right w:val="nil"/>
            </w:tcBorders>
            <w:vAlign w:val="bottom"/>
          </w:tcPr>
          <w:p w14:paraId="7D006E6A" w14:textId="680ED640" w:rsidR="004F61F6" w:rsidRPr="00C935A5" w:rsidRDefault="004F61F6" w:rsidP="00D00AD6">
            <w:pPr>
              <w:spacing w:before="40" w:after="20"/>
              <w:jc w:val="center"/>
              <w:rPr>
                <w:rFonts w:cs="Arial"/>
                <w:sz w:val="18"/>
                <w:szCs w:val="18"/>
              </w:rPr>
            </w:pPr>
          </w:p>
        </w:tc>
      </w:tr>
      <w:tr w:rsidR="004F61F6" w:rsidRPr="004F61F6" w14:paraId="2DD1A404" w14:textId="77777777" w:rsidTr="00C47941">
        <w:tc>
          <w:tcPr>
            <w:tcW w:w="2268" w:type="dxa"/>
            <w:tcBorders>
              <w:top w:val="nil"/>
              <w:left w:val="nil"/>
              <w:bottom w:val="nil"/>
              <w:right w:val="single" w:sz="18" w:space="0" w:color="0070C0"/>
            </w:tcBorders>
            <w:shd w:val="clear" w:color="auto" w:fill="auto"/>
            <w:vAlign w:val="center"/>
          </w:tcPr>
          <w:p w14:paraId="4329990B" w14:textId="77777777" w:rsidR="004F61F6" w:rsidRPr="00C935A5" w:rsidRDefault="004F61F6" w:rsidP="004F61F6">
            <w:pPr>
              <w:spacing w:before="40" w:after="20"/>
              <w:rPr>
                <w:rFonts w:cs="Arial"/>
                <w:sz w:val="18"/>
                <w:szCs w:val="18"/>
              </w:rPr>
            </w:pPr>
          </w:p>
        </w:tc>
        <w:tc>
          <w:tcPr>
            <w:tcW w:w="1418" w:type="dxa"/>
            <w:tcBorders>
              <w:top w:val="single" w:sz="8" w:space="0" w:color="0070C0"/>
              <w:left w:val="single" w:sz="18" w:space="0" w:color="0070C0"/>
              <w:right w:val="nil"/>
            </w:tcBorders>
            <w:shd w:val="clear" w:color="auto" w:fill="auto"/>
            <w:vAlign w:val="bottom"/>
          </w:tcPr>
          <w:p w14:paraId="2DE11EA7" w14:textId="6DE6352D" w:rsidR="004F61F6" w:rsidRPr="00C935A5" w:rsidRDefault="004F61F6" w:rsidP="00474874">
            <w:pPr>
              <w:spacing w:before="40" w:after="20"/>
              <w:jc w:val="right"/>
              <w:rPr>
                <w:rFonts w:cs="Arial"/>
                <w:b/>
                <w:sz w:val="18"/>
                <w:szCs w:val="18"/>
              </w:rPr>
            </w:pPr>
            <w:r w:rsidRPr="004F61F6">
              <w:rPr>
                <w:rFonts w:cs="Arial"/>
                <w:b/>
                <w:sz w:val="18"/>
                <w:szCs w:val="18"/>
              </w:rPr>
              <w:t>6,649,007</w:t>
            </w:r>
          </w:p>
        </w:tc>
        <w:tc>
          <w:tcPr>
            <w:tcW w:w="1418" w:type="dxa"/>
            <w:tcBorders>
              <w:top w:val="single" w:sz="8" w:space="0" w:color="0070C0"/>
              <w:left w:val="nil"/>
              <w:right w:val="nil"/>
            </w:tcBorders>
            <w:vAlign w:val="bottom"/>
          </w:tcPr>
          <w:p w14:paraId="3061B679" w14:textId="3392F643" w:rsidR="004F61F6" w:rsidRPr="00C935A5" w:rsidRDefault="004F61F6" w:rsidP="00474874">
            <w:pPr>
              <w:spacing w:before="40" w:after="20"/>
              <w:jc w:val="right"/>
              <w:rPr>
                <w:rFonts w:cs="Arial"/>
                <w:b/>
                <w:sz w:val="18"/>
                <w:szCs w:val="18"/>
              </w:rPr>
            </w:pPr>
            <w:r w:rsidRPr="004F61F6">
              <w:rPr>
                <w:rFonts w:cs="Arial"/>
                <w:b/>
                <w:sz w:val="18"/>
                <w:szCs w:val="18"/>
              </w:rPr>
              <w:t>1,491,354</w:t>
            </w:r>
          </w:p>
        </w:tc>
        <w:tc>
          <w:tcPr>
            <w:tcW w:w="1418" w:type="dxa"/>
            <w:tcBorders>
              <w:top w:val="single" w:sz="8" w:space="0" w:color="0070C0"/>
              <w:left w:val="nil"/>
              <w:right w:val="nil"/>
            </w:tcBorders>
            <w:shd w:val="clear" w:color="auto" w:fill="auto"/>
            <w:vAlign w:val="bottom"/>
          </w:tcPr>
          <w:p w14:paraId="2FA21693" w14:textId="27FE2602" w:rsidR="004F61F6" w:rsidRPr="00C935A5" w:rsidRDefault="004F61F6" w:rsidP="00D00AD6">
            <w:pPr>
              <w:spacing w:before="40" w:after="20"/>
              <w:jc w:val="center"/>
              <w:rPr>
                <w:rFonts w:cs="Arial"/>
                <w:b/>
                <w:sz w:val="18"/>
                <w:szCs w:val="18"/>
              </w:rPr>
            </w:pPr>
            <w:r w:rsidRPr="004F61F6">
              <w:rPr>
                <w:rFonts w:cs="Arial"/>
                <w:b/>
                <w:sz w:val="18"/>
                <w:szCs w:val="18"/>
              </w:rPr>
              <w:t>25.2</w:t>
            </w:r>
          </w:p>
        </w:tc>
        <w:tc>
          <w:tcPr>
            <w:tcW w:w="170" w:type="dxa"/>
            <w:tcBorders>
              <w:top w:val="single" w:sz="8" w:space="0" w:color="0070C0"/>
              <w:left w:val="nil"/>
              <w:right w:val="nil"/>
            </w:tcBorders>
            <w:shd w:val="clear" w:color="auto" w:fill="auto"/>
            <w:vAlign w:val="bottom"/>
          </w:tcPr>
          <w:p w14:paraId="7848DE57" w14:textId="5C04E102" w:rsidR="004F61F6" w:rsidRPr="00C935A5" w:rsidRDefault="004F61F6" w:rsidP="00474874">
            <w:pPr>
              <w:spacing w:before="40" w:after="20"/>
              <w:jc w:val="right"/>
              <w:rPr>
                <w:rFonts w:cs="Arial"/>
                <w:b/>
                <w:sz w:val="18"/>
                <w:szCs w:val="18"/>
              </w:rPr>
            </w:pPr>
            <w:r w:rsidRPr="004F61F6">
              <w:rPr>
                <w:rFonts w:cs="Arial"/>
                <w:b/>
                <w:sz w:val="18"/>
                <w:szCs w:val="18"/>
              </w:rPr>
              <w:t> </w:t>
            </w:r>
          </w:p>
        </w:tc>
        <w:tc>
          <w:tcPr>
            <w:tcW w:w="1418" w:type="dxa"/>
            <w:tcBorders>
              <w:top w:val="single" w:sz="8" w:space="0" w:color="0070C0"/>
              <w:left w:val="nil"/>
              <w:right w:val="nil"/>
            </w:tcBorders>
            <w:vAlign w:val="bottom"/>
          </w:tcPr>
          <w:p w14:paraId="1E86A0C0" w14:textId="1C3E47D1" w:rsidR="004F61F6" w:rsidRPr="00C935A5" w:rsidRDefault="004F61F6" w:rsidP="00D00AD6">
            <w:pPr>
              <w:spacing w:before="40" w:after="20"/>
              <w:jc w:val="center"/>
              <w:rPr>
                <w:rFonts w:cs="Arial"/>
                <w:b/>
                <w:sz w:val="18"/>
                <w:szCs w:val="18"/>
              </w:rPr>
            </w:pPr>
          </w:p>
        </w:tc>
      </w:tr>
    </w:tbl>
    <w:p w14:paraId="5E8E051E" w14:textId="77777777" w:rsidR="0022168A" w:rsidRPr="00C935A5" w:rsidRDefault="00E36D46" w:rsidP="00FF36E8">
      <w:pPr>
        <w:spacing w:before="40" w:after="20"/>
        <w:rPr>
          <w:rFonts w:cs="Arial"/>
          <w:sz w:val="18"/>
          <w:szCs w:val="18"/>
        </w:rPr>
      </w:pPr>
      <w:r w:rsidRPr="00C935A5">
        <w:rPr>
          <w:rFonts w:cs="Arial"/>
          <w:sz w:val="18"/>
          <w:szCs w:val="18"/>
        </w:rPr>
        <w:br w:type="page"/>
      </w:r>
    </w:p>
    <w:p w14:paraId="09673DAC" w14:textId="247C33C8" w:rsidR="006E50A4" w:rsidRPr="00C935A5" w:rsidRDefault="00933FF7" w:rsidP="002D343C">
      <w:pPr>
        <w:pStyle w:val="VGC-Head10"/>
      </w:pPr>
      <w:r>
        <w:lastRenderedPageBreak/>
        <w:t>2022-23</w:t>
      </w:r>
      <w:r w:rsidR="00A97ABE" w:rsidRPr="00C935A5">
        <w:t xml:space="preserve"> </w:t>
      </w:r>
      <w:r w:rsidR="006E50A4" w:rsidRPr="00C935A5">
        <w:t>General Purpose Grants</w:t>
      </w:r>
      <w:r w:rsidR="00CE4507" w:rsidRPr="00C935A5">
        <w:tab/>
        <w:t>Appendix 4</w:t>
      </w:r>
    </w:p>
    <w:p w14:paraId="58B5A6EE" w14:textId="77777777" w:rsidR="006E50A4" w:rsidRPr="00C935A5" w:rsidRDefault="004F1184" w:rsidP="002D343C">
      <w:pPr>
        <w:pStyle w:val="VGC-Head2"/>
      </w:pPr>
      <w:r w:rsidRPr="00C935A5">
        <w:tab/>
      </w:r>
      <w:r w:rsidR="006E50A4" w:rsidRPr="00C935A5">
        <w:t>C.  Cost Adjustors – Raw Data</w:t>
      </w:r>
    </w:p>
    <w:p w14:paraId="4BD1E22F" w14:textId="77777777" w:rsidR="00731E1A" w:rsidRPr="00C935A5" w:rsidRDefault="00731E1A"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C42174" w:rsidRPr="00C935A5" w14:paraId="179054CB" w14:textId="77777777" w:rsidTr="00054606">
        <w:tc>
          <w:tcPr>
            <w:tcW w:w="2268" w:type="dxa"/>
            <w:tcBorders>
              <w:top w:val="nil"/>
              <w:left w:val="nil"/>
              <w:bottom w:val="nil"/>
              <w:right w:val="single" w:sz="18" w:space="0" w:color="0070C0"/>
            </w:tcBorders>
            <w:shd w:val="clear" w:color="auto" w:fill="auto"/>
            <w:vAlign w:val="bottom"/>
          </w:tcPr>
          <w:p w14:paraId="4DDF0A3A" w14:textId="77777777" w:rsidR="00C42174" w:rsidRPr="00C935A5" w:rsidRDefault="00C42174" w:rsidP="008001AD">
            <w:pPr>
              <w:spacing w:before="40" w:after="20"/>
              <w:jc w:val="center"/>
              <w:rPr>
                <w:rFonts w:cs="Arial"/>
                <w:sz w:val="18"/>
                <w:szCs w:val="18"/>
              </w:rPr>
            </w:pPr>
          </w:p>
        </w:tc>
        <w:tc>
          <w:tcPr>
            <w:tcW w:w="1418" w:type="dxa"/>
            <w:vMerge w:val="restart"/>
            <w:tcBorders>
              <w:top w:val="nil"/>
              <w:left w:val="single" w:sz="18" w:space="0" w:color="0070C0"/>
              <w:bottom w:val="single" w:sz="8" w:space="0" w:color="0070C0"/>
            </w:tcBorders>
            <w:shd w:val="clear" w:color="auto" w:fill="auto"/>
            <w:tcMar>
              <w:left w:w="85" w:type="dxa"/>
              <w:right w:w="85" w:type="dxa"/>
            </w:tcMar>
            <w:vAlign w:val="bottom"/>
          </w:tcPr>
          <w:p w14:paraId="00983528" w14:textId="56D0E7CD" w:rsidR="00C42174" w:rsidRPr="00C935A5" w:rsidRDefault="00C42174" w:rsidP="008001AD">
            <w:pPr>
              <w:spacing w:before="40" w:after="20"/>
              <w:jc w:val="center"/>
              <w:rPr>
                <w:rFonts w:cs="Arial"/>
                <w:b/>
                <w:sz w:val="18"/>
                <w:szCs w:val="18"/>
              </w:rPr>
            </w:pPr>
            <w:r w:rsidRPr="00C935A5">
              <w:rPr>
                <w:rFonts w:cs="Arial"/>
                <w:b/>
                <w:sz w:val="18"/>
                <w:szCs w:val="18"/>
              </w:rPr>
              <w:t>Socio-Economic Index of Disadvantage</w:t>
            </w:r>
            <w:r w:rsidR="00D63DBA" w:rsidRPr="00C935A5">
              <w:rPr>
                <w:rFonts w:cs="Arial"/>
                <w:b/>
                <w:sz w:val="18"/>
                <w:szCs w:val="18"/>
              </w:rPr>
              <w:t xml:space="preserve"> </w:t>
            </w:r>
          </w:p>
        </w:tc>
        <w:tc>
          <w:tcPr>
            <w:tcW w:w="2836" w:type="dxa"/>
            <w:gridSpan w:val="2"/>
            <w:tcBorders>
              <w:top w:val="nil"/>
              <w:left w:val="nil"/>
              <w:bottom w:val="single" w:sz="8" w:space="0" w:color="0070C0"/>
              <w:right w:val="nil"/>
            </w:tcBorders>
            <w:shd w:val="clear" w:color="auto" w:fill="auto"/>
            <w:vAlign w:val="bottom"/>
          </w:tcPr>
          <w:p w14:paraId="6A3BEA17" w14:textId="27599537" w:rsidR="00C42174" w:rsidRPr="00C935A5" w:rsidRDefault="00C42174" w:rsidP="008001AD">
            <w:pPr>
              <w:spacing w:before="40" w:after="20"/>
              <w:jc w:val="center"/>
              <w:rPr>
                <w:rFonts w:cs="Arial"/>
                <w:b/>
                <w:sz w:val="18"/>
                <w:szCs w:val="18"/>
              </w:rPr>
            </w:pPr>
            <w:r w:rsidRPr="00C935A5">
              <w:rPr>
                <w:rFonts w:cs="Arial"/>
                <w:b/>
                <w:sz w:val="18"/>
                <w:szCs w:val="18"/>
              </w:rPr>
              <w:t>Tourism</w:t>
            </w:r>
            <w:r w:rsidR="00D63DBA" w:rsidRPr="00C935A5">
              <w:rPr>
                <w:rFonts w:cs="Arial"/>
                <w:b/>
                <w:sz w:val="18"/>
                <w:szCs w:val="18"/>
              </w:rPr>
              <w:t xml:space="preserve"> </w:t>
            </w:r>
          </w:p>
        </w:tc>
      </w:tr>
      <w:tr w:rsidR="00C42174" w:rsidRPr="00C935A5" w14:paraId="58A4C884" w14:textId="77777777" w:rsidTr="00054606">
        <w:tc>
          <w:tcPr>
            <w:tcW w:w="2268" w:type="dxa"/>
            <w:tcBorders>
              <w:top w:val="nil"/>
              <w:left w:val="nil"/>
              <w:bottom w:val="nil"/>
              <w:right w:val="single" w:sz="18" w:space="0" w:color="0070C0"/>
            </w:tcBorders>
            <w:shd w:val="clear" w:color="auto" w:fill="auto"/>
            <w:vAlign w:val="bottom"/>
          </w:tcPr>
          <w:p w14:paraId="1711A5EC" w14:textId="77777777" w:rsidR="00C42174" w:rsidRPr="00C935A5" w:rsidRDefault="00C42174" w:rsidP="008001AD">
            <w:pPr>
              <w:spacing w:before="40" w:after="20"/>
              <w:jc w:val="center"/>
              <w:rPr>
                <w:rFonts w:cs="Arial"/>
                <w:sz w:val="18"/>
                <w:szCs w:val="18"/>
              </w:rPr>
            </w:pPr>
          </w:p>
        </w:tc>
        <w:tc>
          <w:tcPr>
            <w:tcW w:w="1418" w:type="dxa"/>
            <w:vMerge/>
            <w:tcBorders>
              <w:top w:val="single" w:sz="8" w:space="0" w:color="0070C0"/>
              <w:left w:val="single" w:sz="18" w:space="0" w:color="0070C0"/>
              <w:bottom w:val="single" w:sz="8" w:space="0" w:color="0070C0"/>
            </w:tcBorders>
            <w:shd w:val="clear" w:color="auto" w:fill="auto"/>
            <w:vAlign w:val="bottom"/>
          </w:tcPr>
          <w:p w14:paraId="1B170EBA" w14:textId="77777777" w:rsidR="00C42174" w:rsidRPr="00C935A5" w:rsidRDefault="00C42174" w:rsidP="008001AD">
            <w:pPr>
              <w:spacing w:before="40" w:after="20"/>
              <w:jc w:val="center"/>
              <w:rPr>
                <w:rFonts w:cs="Arial"/>
                <w:sz w:val="16"/>
                <w:szCs w:val="16"/>
              </w:rPr>
            </w:pPr>
          </w:p>
        </w:tc>
        <w:tc>
          <w:tcPr>
            <w:tcW w:w="1418" w:type="dxa"/>
            <w:vMerge w:val="restart"/>
            <w:tcBorders>
              <w:top w:val="single" w:sz="8" w:space="0" w:color="0070C0"/>
              <w:left w:val="nil"/>
              <w:bottom w:val="single" w:sz="8" w:space="0" w:color="0070C0"/>
              <w:right w:val="nil"/>
            </w:tcBorders>
            <w:shd w:val="clear" w:color="auto" w:fill="auto"/>
            <w:vAlign w:val="bottom"/>
          </w:tcPr>
          <w:p w14:paraId="5E9CADB1" w14:textId="77777777" w:rsidR="00C42174" w:rsidRPr="00C935A5" w:rsidRDefault="00C42174" w:rsidP="008001AD">
            <w:pPr>
              <w:spacing w:before="40" w:after="20"/>
              <w:jc w:val="center"/>
              <w:rPr>
                <w:rFonts w:cs="Arial"/>
                <w:sz w:val="16"/>
                <w:szCs w:val="16"/>
              </w:rPr>
            </w:pPr>
            <w:r w:rsidRPr="00C935A5">
              <w:rPr>
                <w:rFonts w:cs="Arial"/>
                <w:sz w:val="16"/>
                <w:szCs w:val="16"/>
              </w:rPr>
              <w:t xml:space="preserve">4 Year </w:t>
            </w:r>
            <w:r w:rsidRPr="00C935A5">
              <w:rPr>
                <w:rFonts w:cs="Arial"/>
                <w:sz w:val="16"/>
                <w:szCs w:val="16"/>
              </w:rPr>
              <w:br/>
              <w:t>Average</w:t>
            </w:r>
            <w:r w:rsidRPr="00C935A5">
              <w:rPr>
                <w:rFonts w:cs="Arial"/>
                <w:sz w:val="16"/>
                <w:szCs w:val="16"/>
              </w:rPr>
              <w:br/>
              <w:t>(visits)</w:t>
            </w:r>
          </w:p>
        </w:tc>
        <w:tc>
          <w:tcPr>
            <w:tcW w:w="1418" w:type="dxa"/>
            <w:vMerge w:val="restart"/>
            <w:tcBorders>
              <w:top w:val="single" w:sz="8" w:space="0" w:color="0070C0"/>
              <w:left w:val="nil"/>
              <w:bottom w:val="single" w:sz="8" w:space="0" w:color="0070C0"/>
              <w:right w:val="nil"/>
            </w:tcBorders>
            <w:shd w:val="clear" w:color="auto" w:fill="auto"/>
            <w:vAlign w:val="bottom"/>
          </w:tcPr>
          <w:p w14:paraId="3BC03B03" w14:textId="77777777" w:rsidR="00C42174" w:rsidRPr="00C935A5" w:rsidRDefault="00C42174" w:rsidP="008001AD">
            <w:pPr>
              <w:spacing w:before="40" w:after="20"/>
              <w:jc w:val="center"/>
              <w:rPr>
                <w:rFonts w:cs="Arial"/>
                <w:sz w:val="16"/>
                <w:szCs w:val="16"/>
              </w:rPr>
            </w:pPr>
            <w:r w:rsidRPr="00C935A5">
              <w:rPr>
                <w:rFonts w:cs="Arial"/>
                <w:sz w:val="16"/>
                <w:szCs w:val="16"/>
              </w:rPr>
              <w:t xml:space="preserve">4 Year </w:t>
            </w:r>
            <w:r w:rsidRPr="00C935A5">
              <w:rPr>
                <w:rFonts w:cs="Arial"/>
                <w:sz w:val="16"/>
                <w:szCs w:val="16"/>
              </w:rPr>
              <w:br/>
              <w:t>Average</w:t>
            </w:r>
            <w:r w:rsidRPr="00C935A5">
              <w:rPr>
                <w:rFonts w:cs="Arial"/>
                <w:sz w:val="16"/>
                <w:szCs w:val="16"/>
              </w:rPr>
              <w:br/>
              <w:t>(per capita)</w:t>
            </w:r>
          </w:p>
        </w:tc>
      </w:tr>
      <w:tr w:rsidR="00C42174" w:rsidRPr="00C935A5" w14:paraId="14C0A0B3" w14:textId="77777777" w:rsidTr="00054606">
        <w:tc>
          <w:tcPr>
            <w:tcW w:w="2268" w:type="dxa"/>
            <w:tcBorders>
              <w:top w:val="nil"/>
              <w:left w:val="nil"/>
              <w:bottom w:val="nil"/>
              <w:right w:val="single" w:sz="18" w:space="0" w:color="0070C0"/>
            </w:tcBorders>
            <w:shd w:val="clear" w:color="auto" w:fill="auto"/>
            <w:vAlign w:val="bottom"/>
          </w:tcPr>
          <w:p w14:paraId="44AD5568" w14:textId="77777777" w:rsidR="00C42174" w:rsidRPr="00C935A5" w:rsidRDefault="00C42174" w:rsidP="008001AD">
            <w:pPr>
              <w:spacing w:before="40" w:after="20"/>
              <w:jc w:val="center"/>
              <w:rPr>
                <w:rFonts w:cs="Arial"/>
                <w:sz w:val="18"/>
                <w:szCs w:val="18"/>
              </w:rPr>
            </w:pPr>
          </w:p>
        </w:tc>
        <w:tc>
          <w:tcPr>
            <w:tcW w:w="1418" w:type="dxa"/>
            <w:vMerge/>
            <w:tcBorders>
              <w:top w:val="single" w:sz="8" w:space="0" w:color="0070C0"/>
              <w:left w:val="single" w:sz="18" w:space="0" w:color="0070C0"/>
              <w:bottom w:val="single" w:sz="8" w:space="0" w:color="0070C0"/>
            </w:tcBorders>
            <w:shd w:val="clear" w:color="auto" w:fill="auto"/>
            <w:vAlign w:val="bottom"/>
          </w:tcPr>
          <w:p w14:paraId="48B24E5F" w14:textId="77777777" w:rsidR="00C42174" w:rsidRPr="00C935A5" w:rsidRDefault="00C42174" w:rsidP="008001AD">
            <w:pPr>
              <w:spacing w:before="40" w:after="20"/>
              <w:jc w:val="center"/>
              <w:rPr>
                <w:rFonts w:cs="Arial"/>
                <w:sz w:val="16"/>
                <w:szCs w:val="16"/>
              </w:rPr>
            </w:pPr>
          </w:p>
        </w:tc>
        <w:tc>
          <w:tcPr>
            <w:tcW w:w="1418" w:type="dxa"/>
            <w:vMerge/>
            <w:tcBorders>
              <w:top w:val="single" w:sz="8" w:space="0" w:color="0070C0"/>
              <w:left w:val="nil"/>
              <w:bottom w:val="single" w:sz="8" w:space="0" w:color="0070C0"/>
              <w:right w:val="nil"/>
            </w:tcBorders>
            <w:shd w:val="clear" w:color="auto" w:fill="auto"/>
            <w:vAlign w:val="bottom"/>
          </w:tcPr>
          <w:p w14:paraId="7B75794F" w14:textId="77777777" w:rsidR="00C42174" w:rsidRPr="00C935A5" w:rsidRDefault="00C42174" w:rsidP="008001AD">
            <w:pPr>
              <w:spacing w:before="40" w:after="20"/>
              <w:jc w:val="center"/>
              <w:rPr>
                <w:rFonts w:cs="Arial"/>
                <w:sz w:val="16"/>
                <w:szCs w:val="16"/>
              </w:rPr>
            </w:pPr>
          </w:p>
        </w:tc>
        <w:tc>
          <w:tcPr>
            <w:tcW w:w="1418" w:type="dxa"/>
            <w:vMerge/>
            <w:tcBorders>
              <w:top w:val="single" w:sz="8" w:space="0" w:color="0070C0"/>
              <w:left w:val="nil"/>
              <w:bottom w:val="single" w:sz="8" w:space="0" w:color="0070C0"/>
              <w:right w:val="nil"/>
            </w:tcBorders>
            <w:shd w:val="clear" w:color="auto" w:fill="auto"/>
            <w:vAlign w:val="bottom"/>
          </w:tcPr>
          <w:p w14:paraId="64BBD3FE" w14:textId="77777777" w:rsidR="00C42174" w:rsidRPr="00C935A5" w:rsidRDefault="00C42174" w:rsidP="008001AD">
            <w:pPr>
              <w:spacing w:before="40" w:after="20"/>
              <w:jc w:val="center"/>
              <w:rPr>
                <w:rFonts w:cs="Arial"/>
                <w:sz w:val="16"/>
                <w:szCs w:val="16"/>
              </w:rPr>
            </w:pPr>
          </w:p>
        </w:tc>
      </w:tr>
      <w:tr w:rsidR="00E13AFE" w:rsidRPr="00474874" w14:paraId="4FFFF564" w14:textId="77777777" w:rsidTr="00054606">
        <w:tc>
          <w:tcPr>
            <w:tcW w:w="2268" w:type="dxa"/>
            <w:tcBorders>
              <w:top w:val="nil"/>
              <w:left w:val="nil"/>
              <w:bottom w:val="nil"/>
              <w:right w:val="single" w:sz="18" w:space="0" w:color="0070C0"/>
            </w:tcBorders>
            <w:shd w:val="clear" w:color="auto" w:fill="auto"/>
            <w:vAlign w:val="center"/>
          </w:tcPr>
          <w:p w14:paraId="3CE1BC4F" w14:textId="77777777" w:rsidR="00E13AFE" w:rsidRPr="00C935A5" w:rsidRDefault="00E13AFE" w:rsidP="00E13AFE">
            <w:pPr>
              <w:spacing w:before="40" w:after="20"/>
              <w:rPr>
                <w:rFonts w:cs="Arial"/>
                <w:sz w:val="18"/>
                <w:szCs w:val="18"/>
              </w:rPr>
            </w:pPr>
          </w:p>
        </w:tc>
        <w:tc>
          <w:tcPr>
            <w:tcW w:w="1418" w:type="dxa"/>
            <w:tcBorders>
              <w:top w:val="single" w:sz="8" w:space="0" w:color="0070C0"/>
              <w:left w:val="single" w:sz="18" w:space="0" w:color="0070C0"/>
              <w:bottom w:val="nil"/>
              <w:right w:val="nil"/>
            </w:tcBorders>
            <w:shd w:val="clear" w:color="auto" w:fill="auto"/>
            <w:vAlign w:val="bottom"/>
          </w:tcPr>
          <w:p w14:paraId="3B01EEE7" w14:textId="0AEDDF9B" w:rsidR="00E13AFE" w:rsidRPr="00474874" w:rsidRDefault="00E13AFE" w:rsidP="00795565">
            <w:pPr>
              <w:spacing w:before="40" w:after="20"/>
              <w:jc w:val="right"/>
              <w:rPr>
                <w:rFonts w:cs="Arial"/>
                <w:sz w:val="18"/>
                <w:szCs w:val="18"/>
              </w:rPr>
            </w:pPr>
          </w:p>
        </w:tc>
        <w:tc>
          <w:tcPr>
            <w:tcW w:w="1418" w:type="dxa"/>
            <w:tcBorders>
              <w:top w:val="single" w:sz="8" w:space="0" w:color="0070C0"/>
              <w:left w:val="nil"/>
              <w:bottom w:val="nil"/>
              <w:right w:val="nil"/>
            </w:tcBorders>
            <w:shd w:val="clear" w:color="auto" w:fill="auto"/>
            <w:vAlign w:val="bottom"/>
          </w:tcPr>
          <w:p w14:paraId="5436E357" w14:textId="00AFE222" w:rsidR="00E13AFE" w:rsidRPr="00474874" w:rsidRDefault="00E13AFE" w:rsidP="00795565">
            <w:pPr>
              <w:spacing w:before="40" w:after="20"/>
              <w:jc w:val="right"/>
              <w:rPr>
                <w:rFonts w:cs="Arial"/>
                <w:sz w:val="18"/>
                <w:szCs w:val="18"/>
              </w:rPr>
            </w:pPr>
          </w:p>
        </w:tc>
        <w:tc>
          <w:tcPr>
            <w:tcW w:w="1418" w:type="dxa"/>
            <w:tcBorders>
              <w:top w:val="single" w:sz="8" w:space="0" w:color="0070C0"/>
              <w:left w:val="nil"/>
              <w:bottom w:val="nil"/>
              <w:right w:val="nil"/>
            </w:tcBorders>
            <w:shd w:val="clear" w:color="auto" w:fill="auto"/>
            <w:vAlign w:val="bottom"/>
          </w:tcPr>
          <w:p w14:paraId="58BC6F20" w14:textId="4BD0237A" w:rsidR="00E13AFE" w:rsidRPr="00474874" w:rsidRDefault="00E13AFE" w:rsidP="00795565">
            <w:pPr>
              <w:spacing w:before="40" w:after="20"/>
              <w:jc w:val="right"/>
              <w:rPr>
                <w:rFonts w:cs="Arial"/>
                <w:sz w:val="18"/>
                <w:szCs w:val="18"/>
              </w:rPr>
            </w:pPr>
          </w:p>
        </w:tc>
      </w:tr>
      <w:tr w:rsidR="00474874" w:rsidRPr="00474874" w14:paraId="674DA802" w14:textId="77777777" w:rsidTr="00054606">
        <w:tc>
          <w:tcPr>
            <w:tcW w:w="2268" w:type="dxa"/>
            <w:tcBorders>
              <w:top w:val="nil"/>
              <w:left w:val="nil"/>
              <w:bottom w:val="nil"/>
              <w:right w:val="single" w:sz="18" w:space="0" w:color="0070C0"/>
            </w:tcBorders>
            <w:shd w:val="clear" w:color="auto" w:fill="auto"/>
            <w:vAlign w:val="center"/>
          </w:tcPr>
          <w:p w14:paraId="2975E435" w14:textId="77777777" w:rsidR="00474874" w:rsidRPr="00C935A5" w:rsidRDefault="00474874" w:rsidP="00474874">
            <w:pPr>
              <w:spacing w:before="40" w:after="20"/>
              <w:rPr>
                <w:rFonts w:cs="Arial"/>
                <w:sz w:val="18"/>
                <w:szCs w:val="18"/>
              </w:rPr>
            </w:pPr>
            <w:r w:rsidRPr="00C935A5">
              <w:rPr>
                <w:rFonts w:cs="Arial"/>
                <w:sz w:val="18"/>
                <w:szCs w:val="18"/>
              </w:rPr>
              <w:t>Macedon Ranges S</w:t>
            </w:r>
          </w:p>
        </w:tc>
        <w:tc>
          <w:tcPr>
            <w:tcW w:w="1418" w:type="dxa"/>
            <w:tcBorders>
              <w:top w:val="nil"/>
              <w:left w:val="single" w:sz="18" w:space="0" w:color="0070C0"/>
              <w:bottom w:val="nil"/>
              <w:right w:val="nil"/>
            </w:tcBorders>
            <w:shd w:val="clear" w:color="auto" w:fill="auto"/>
            <w:vAlign w:val="bottom"/>
          </w:tcPr>
          <w:p w14:paraId="2AC087CB" w14:textId="29A5468C" w:rsidR="00474874" w:rsidRPr="00474874" w:rsidRDefault="00474874" w:rsidP="00474874">
            <w:pPr>
              <w:spacing w:before="40" w:after="20"/>
              <w:jc w:val="right"/>
              <w:rPr>
                <w:rFonts w:cs="Arial"/>
                <w:sz w:val="18"/>
                <w:szCs w:val="18"/>
              </w:rPr>
            </w:pPr>
            <w:r w:rsidRPr="00474874">
              <w:rPr>
                <w:rFonts w:cs="Arial"/>
                <w:sz w:val="18"/>
                <w:szCs w:val="18"/>
              </w:rPr>
              <w:t>1,060</w:t>
            </w:r>
          </w:p>
        </w:tc>
        <w:tc>
          <w:tcPr>
            <w:tcW w:w="1418" w:type="dxa"/>
            <w:tcBorders>
              <w:top w:val="nil"/>
              <w:left w:val="nil"/>
              <w:bottom w:val="nil"/>
              <w:right w:val="nil"/>
            </w:tcBorders>
            <w:shd w:val="clear" w:color="auto" w:fill="auto"/>
            <w:vAlign w:val="bottom"/>
          </w:tcPr>
          <w:p w14:paraId="3726359D" w14:textId="44902C12" w:rsidR="00474874" w:rsidRPr="00474874" w:rsidRDefault="00474874" w:rsidP="00474874">
            <w:pPr>
              <w:spacing w:before="40" w:after="20"/>
              <w:jc w:val="right"/>
              <w:rPr>
                <w:rFonts w:cs="Arial"/>
                <w:sz w:val="18"/>
                <w:szCs w:val="18"/>
              </w:rPr>
            </w:pPr>
            <w:r w:rsidRPr="00474874">
              <w:rPr>
                <w:rFonts w:cs="Arial"/>
                <w:sz w:val="18"/>
                <w:szCs w:val="18"/>
              </w:rPr>
              <w:t>1,452,314</w:t>
            </w:r>
          </w:p>
        </w:tc>
        <w:tc>
          <w:tcPr>
            <w:tcW w:w="1418" w:type="dxa"/>
            <w:tcBorders>
              <w:top w:val="nil"/>
              <w:left w:val="nil"/>
              <w:bottom w:val="nil"/>
              <w:right w:val="nil"/>
            </w:tcBorders>
            <w:shd w:val="clear" w:color="auto" w:fill="auto"/>
            <w:vAlign w:val="bottom"/>
          </w:tcPr>
          <w:p w14:paraId="4FE38AB8" w14:textId="69F785C1" w:rsidR="00474874" w:rsidRPr="00474874" w:rsidRDefault="00474874" w:rsidP="00474874">
            <w:pPr>
              <w:spacing w:before="40" w:after="20"/>
              <w:jc w:val="right"/>
              <w:rPr>
                <w:rFonts w:cs="Arial"/>
                <w:sz w:val="18"/>
                <w:szCs w:val="18"/>
              </w:rPr>
            </w:pPr>
            <w:r w:rsidRPr="00474874">
              <w:rPr>
                <w:rFonts w:cs="Arial"/>
                <w:sz w:val="18"/>
                <w:szCs w:val="18"/>
              </w:rPr>
              <w:t>28.9</w:t>
            </w:r>
          </w:p>
        </w:tc>
      </w:tr>
      <w:tr w:rsidR="00474874" w:rsidRPr="00474874" w14:paraId="75E7E764" w14:textId="77777777" w:rsidTr="00054606">
        <w:tc>
          <w:tcPr>
            <w:tcW w:w="2268" w:type="dxa"/>
            <w:tcBorders>
              <w:top w:val="nil"/>
              <w:left w:val="nil"/>
              <w:bottom w:val="nil"/>
              <w:right w:val="single" w:sz="18" w:space="0" w:color="0070C0"/>
            </w:tcBorders>
            <w:shd w:val="clear" w:color="auto" w:fill="auto"/>
            <w:vAlign w:val="center"/>
          </w:tcPr>
          <w:p w14:paraId="29333589" w14:textId="77777777" w:rsidR="00474874" w:rsidRPr="00C935A5" w:rsidRDefault="00474874" w:rsidP="00474874">
            <w:pPr>
              <w:spacing w:before="40" w:after="20"/>
              <w:rPr>
                <w:rFonts w:cs="Arial"/>
                <w:sz w:val="18"/>
                <w:szCs w:val="18"/>
              </w:rPr>
            </w:pPr>
            <w:r w:rsidRPr="00C935A5">
              <w:rPr>
                <w:rFonts w:cs="Arial"/>
                <w:sz w:val="18"/>
                <w:szCs w:val="18"/>
              </w:rPr>
              <w:t>Manningham C</w:t>
            </w:r>
          </w:p>
        </w:tc>
        <w:tc>
          <w:tcPr>
            <w:tcW w:w="1418" w:type="dxa"/>
            <w:tcBorders>
              <w:top w:val="nil"/>
              <w:left w:val="single" w:sz="18" w:space="0" w:color="0070C0"/>
              <w:bottom w:val="nil"/>
              <w:right w:val="nil"/>
            </w:tcBorders>
            <w:shd w:val="clear" w:color="auto" w:fill="auto"/>
            <w:vAlign w:val="bottom"/>
          </w:tcPr>
          <w:p w14:paraId="2C999652" w14:textId="57D3276F" w:rsidR="00474874" w:rsidRPr="00474874" w:rsidRDefault="00474874" w:rsidP="00474874">
            <w:pPr>
              <w:spacing w:before="40" w:after="20"/>
              <w:jc w:val="right"/>
              <w:rPr>
                <w:rFonts w:cs="Arial"/>
                <w:sz w:val="18"/>
                <w:szCs w:val="18"/>
              </w:rPr>
            </w:pPr>
            <w:r w:rsidRPr="00474874">
              <w:rPr>
                <w:rFonts w:cs="Arial"/>
                <w:sz w:val="18"/>
                <w:szCs w:val="18"/>
              </w:rPr>
              <w:t>1,066</w:t>
            </w:r>
          </w:p>
        </w:tc>
        <w:tc>
          <w:tcPr>
            <w:tcW w:w="1418" w:type="dxa"/>
            <w:tcBorders>
              <w:top w:val="nil"/>
              <w:left w:val="nil"/>
              <w:bottom w:val="nil"/>
              <w:right w:val="nil"/>
            </w:tcBorders>
            <w:shd w:val="clear" w:color="auto" w:fill="auto"/>
            <w:vAlign w:val="bottom"/>
          </w:tcPr>
          <w:p w14:paraId="1B28A18E" w14:textId="5A9CC3DC" w:rsidR="00474874" w:rsidRPr="00474874" w:rsidRDefault="00474874" w:rsidP="00474874">
            <w:pPr>
              <w:spacing w:before="40" w:after="20"/>
              <w:jc w:val="right"/>
              <w:rPr>
                <w:rFonts w:cs="Arial"/>
                <w:sz w:val="18"/>
                <w:szCs w:val="18"/>
              </w:rPr>
            </w:pPr>
            <w:r w:rsidRPr="00474874">
              <w:rPr>
                <w:rFonts w:cs="Arial"/>
                <w:sz w:val="18"/>
                <w:szCs w:val="18"/>
              </w:rPr>
              <w:t>1,669,632</w:t>
            </w:r>
          </w:p>
        </w:tc>
        <w:tc>
          <w:tcPr>
            <w:tcW w:w="1418" w:type="dxa"/>
            <w:tcBorders>
              <w:top w:val="nil"/>
              <w:left w:val="nil"/>
              <w:bottom w:val="nil"/>
              <w:right w:val="nil"/>
            </w:tcBorders>
            <w:shd w:val="clear" w:color="auto" w:fill="auto"/>
            <w:vAlign w:val="bottom"/>
          </w:tcPr>
          <w:p w14:paraId="00CA8F4B" w14:textId="4B12B666" w:rsidR="00474874" w:rsidRPr="00474874" w:rsidRDefault="00474874" w:rsidP="00474874">
            <w:pPr>
              <w:spacing w:before="40" w:after="20"/>
              <w:jc w:val="right"/>
              <w:rPr>
                <w:rFonts w:cs="Arial"/>
                <w:sz w:val="18"/>
                <w:szCs w:val="18"/>
              </w:rPr>
            </w:pPr>
            <w:r w:rsidRPr="00474874">
              <w:rPr>
                <w:rFonts w:cs="Arial"/>
                <w:sz w:val="18"/>
                <w:szCs w:val="18"/>
              </w:rPr>
              <w:t>13.1</w:t>
            </w:r>
          </w:p>
        </w:tc>
      </w:tr>
      <w:tr w:rsidR="00474874" w:rsidRPr="00474874" w14:paraId="6BCB011E" w14:textId="77777777" w:rsidTr="00054606">
        <w:tc>
          <w:tcPr>
            <w:tcW w:w="2268" w:type="dxa"/>
            <w:tcBorders>
              <w:top w:val="nil"/>
              <w:left w:val="nil"/>
              <w:bottom w:val="nil"/>
              <w:right w:val="single" w:sz="18" w:space="0" w:color="0070C0"/>
            </w:tcBorders>
            <w:shd w:val="clear" w:color="auto" w:fill="auto"/>
            <w:vAlign w:val="center"/>
          </w:tcPr>
          <w:p w14:paraId="5CA4DB8B" w14:textId="77777777" w:rsidR="00474874" w:rsidRPr="00C935A5" w:rsidRDefault="00474874" w:rsidP="00474874">
            <w:pPr>
              <w:spacing w:before="40" w:after="20"/>
              <w:rPr>
                <w:rFonts w:cs="Arial"/>
                <w:sz w:val="18"/>
                <w:szCs w:val="18"/>
              </w:rPr>
            </w:pPr>
            <w:r w:rsidRPr="00C935A5">
              <w:rPr>
                <w:rFonts w:cs="Arial"/>
                <w:sz w:val="18"/>
                <w:szCs w:val="18"/>
              </w:rPr>
              <w:t>Mansfield S</w:t>
            </w:r>
          </w:p>
        </w:tc>
        <w:tc>
          <w:tcPr>
            <w:tcW w:w="1418" w:type="dxa"/>
            <w:tcBorders>
              <w:top w:val="nil"/>
              <w:left w:val="single" w:sz="18" w:space="0" w:color="0070C0"/>
              <w:bottom w:val="nil"/>
              <w:right w:val="nil"/>
            </w:tcBorders>
            <w:shd w:val="clear" w:color="auto" w:fill="auto"/>
            <w:vAlign w:val="bottom"/>
          </w:tcPr>
          <w:p w14:paraId="3B873E62" w14:textId="27EC3AFA" w:rsidR="00474874" w:rsidRPr="00474874" w:rsidRDefault="00474874" w:rsidP="00474874">
            <w:pPr>
              <w:spacing w:before="40" w:after="20"/>
              <w:jc w:val="right"/>
              <w:rPr>
                <w:rFonts w:cs="Arial"/>
                <w:sz w:val="18"/>
                <w:szCs w:val="18"/>
              </w:rPr>
            </w:pPr>
            <w:r w:rsidRPr="00474874">
              <w:rPr>
                <w:rFonts w:cs="Arial"/>
                <w:sz w:val="18"/>
                <w:szCs w:val="18"/>
              </w:rPr>
              <w:t>1,015</w:t>
            </w:r>
          </w:p>
        </w:tc>
        <w:tc>
          <w:tcPr>
            <w:tcW w:w="1418" w:type="dxa"/>
            <w:tcBorders>
              <w:top w:val="nil"/>
              <w:left w:val="nil"/>
              <w:bottom w:val="nil"/>
              <w:right w:val="nil"/>
            </w:tcBorders>
            <w:shd w:val="clear" w:color="auto" w:fill="auto"/>
            <w:vAlign w:val="bottom"/>
          </w:tcPr>
          <w:p w14:paraId="4E711C1A" w14:textId="2C9F4D15" w:rsidR="00474874" w:rsidRPr="00474874" w:rsidRDefault="00474874" w:rsidP="00474874">
            <w:pPr>
              <w:spacing w:before="40" w:after="20"/>
              <w:jc w:val="right"/>
              <w:rPr>
                <w:rFonts w:cs="Arial"/>
                <w:sz w:val="18"/>
                <w:szCs w:val="18"/>
              </w:rPr>
            </w:pPr>
            <w:r w:rsidRPr="00474874">
              <w:rPr>
                <w:rFonts w:cs="Arial"/>
                <w:sz w:val="18"/>
                <w:szCs w:val="18"/>
              </w:rPr>
              <w:t>1,597,852</w:t>
            </w:r>
          </w:p>
        </w:tc>
        <w:tc>
          <w:tcPr>
            <w:tcW w:w="1418" w:type="dxa"/>
            <w:tcBorders>
              <w:top w:val="nil"/>
              <w:left w:val="nil"/>
              <w:bottom w:val="nil"/>
              <w:right w:val="nil"/>
            </w:tcBorders>
            <w:shd w:val="clear" w:color="auto" w:fill="auto"/>
            <w:vAlign w:val="bottom"/>
          </w:tcPr>
          <w:p w14:paraId="644FFDDD" w14:textId="765CE44F" w:rsidR="00474874" w:rsidRPr="00474874" w:rsidRDefault="00474874" w:rsidP="00474874">
            <w:pPr>
              <w:spacing w:before="40" w:after="20"/>
              <w:jc w:val="right"/>
              <w:rPr>
                <w:rFonts w:cs="Arial"/>
                <w:sz w:val="18"/>
                <w:szCs w:val="18"/>
              </w:rPr>
            </w:pPr>
            <w:r w:rsidRPr="00474874">
              <w:rPr>
                <w:rFonts w:cs="Arial"/>
                <w:sz w:val="18"/>
                <w:szCs w:val="18"/>
              </w:rPr>
              <w:t>169.2</w:t>
            </w:r>
          </w:p>
        </w:tc>
      </w:tr>
      <w:tr w:rsidR="00474874" w:rsidRPr="00474874" w14:paraId="0F1FC8F6" w14:textId="77777777" w:rsidTr="00054606">
        <w:tc>
          <w:tcPr>
            <w:tcW w:w="2268" w:type="dxa"/>
            <w:tcBorders>
              <w:top w:val="nil"/>
              <w:left w:val="nil"/>
              <w:bottom w:val="nil"/>
              <w:right w:val="single" w:sz="18" w:space="0" w:color="0070C0"/>
            </w:tcBorders>
            <w:shd w:val="clear" w:color="auto" w:fill="auto"/>
            <w:vAlign w:val="center"/>
          </w:tcPr>
          <w:p w14:paraId="65F6C313" w14:textId="77777777" w:rsidR="00474874" w:rsidRPr="00C935A5" w:rsidRDefault="00474874" w:rsidP="00474874">
            <w:pPr>
              <w:spacing w:before="40" w:after="20"/>
              <w:rPr>
                <w:rFonts w:cs="Arial"/>
                <w:sz w:val="18"/>
                <w:szCs w:val="18"/>
              </w:rPr>
            </w:pPr>
            <w:r w:rsidRPr="00C935A5">
              <w:rPr>
                <w:rFonts w:cs="Arial"/>
                <w:sz w:val="18"/>
                <w:szCs w:val="18"/>
              </w:rPr>
              <w:t>Maribyrnong C</w:t>
            </w:r>
          </w:p>
        </w:tc>
        <w:tc>
          <w:tcPr>
            <w:tcW w:w="1418" w:type="dxa"/>
            <w:tcBorders>
              <w:top w:val="nil"/>
              <w:left w:val="single" w:sz="18" w:space="0" w:color="0070C0"/>
              <w:bottom w:val="nil"/>
              <w:right w:val="nil"/>
            </w:tcBorders>
            <w:shd w:val="clear" w:color="auto" w:fill="auto"/>
            <w:vAlign w:val="bottom"/>
          </w:tcPr>
          <w:p w14:paraId="46A68E63" w14:textId="64AFA80D" w:rsidR="00474874" w:rsidRPr="00474874" w:rsidRDefault="00474874" w:rsidP="00474874">
            <w:pPr>
              <w:spacing w:before="40" w:after="20"/>
              <w:jc w:val="right"/>
              <w:rPr>
                <w:rFonts w:cs="Arial"/>
                <w:sz w:val="18"/>
                <w:szCs w:val="18"/>
              </w:rPr>
            </w:pPr>
            <w:r w:rsidRPr="00474874">
              <w:rPr>
                <w:rFonts w:cs="Arial"/>
                <w:sz w:val="18"/>
                <w:szCs w:val="18"/>
              </w:rPr>
              <w:t>995</w:t>
            </w:r>
          </w:p>
        </w:tc>
        <w:tc>
          <w:tcPr>
            <w:tcW w:w="1418" w:type="dxa"/>
            <w:tcBorders>
              <w:top w:val="nil"/>
              <w:left w:val="nil"/>
              <w:bottom w:val="nil"/>
              <w:right w:val="nil"/>
            </w:tcBorders>
            <w:shd w:val="clear" w:color="auto" w:fill="auto"/>
            <w:vAlign w:val="bottom"/>
          </w:tcPr>
          <w:p w14:paraId="7EB147AC" w14:textId="41CEF694" w:rsidR="00474874" w:rsidRPr="00474874" w:rsidRDefault="00474874" w:rsidP="00474874">
            <w:pPr>
              <w:spacing w:before="40" w:after="20"/>
              <w:jc w:val="right"/>
              <w:rPr>
                <w:rFonts w:cs="Arial"/>
                <w:sz w:val="18"/>
                <w:szCs w:val="18"/>
              </w:rPr>
            </w:pPr>
            <w:r w:rsidRPr="00474874">
              <w:rPr>
                <w:rFonts w:cs="Arial"/>
                <w:sz w:val="18"/>
                <w:szCs w:val="18"/>
              </w:rPr>
              <w:t>1,745,059</w:t>
            </w:r>
          </w:p>
        </w:tc>
        <w:tc>
          <w:tcPr>
            <w:tcW w:w="1418" w:type="dxa"/>
            <w:tcBorders>
              <w:top w:val="nil"/>
              <w:left w:val="nil"/>
              <w:bottom w:val="nil"/>
              <w:right w:val="nil"/>
            </w:tcBorders>
            <w:shd w:val="clear" w:color="auto" w:fill="auto"/>
            <w:vAlign w:val="bottom"/>
          </w:tcPr>
          <w:p w14:paraId="72179E46" w14:textId="3BD66F45" w:rsidR="00474874" w:rsidRPr="00474874" w:rsidRDefault="00474874" w:rsidP="00474874">
            <w:pPr>
              <w:spacing w:before="40" w:after="20"/>
              <w:jc w:val="right"/>
              <w:rPr>
                <w:rFonts w:cs="Arial"/>
                <w:sz w:val="18"/>
                <w:szCs w:val="18"/>
              </w:rPr>
            </w:pPr>
            <w:r w:rsidRPr="00474874">
              <w:rPr>
                <w:rFonts w:cs="Arial"/>
                <w:sz w:val="18"/>
                <w:szCs w:val="18"/>
              </w:rPr>
              <w:t>18.7</w:t>
            </w:r>
          </w:p>
        </w:tc>
      </w:tr>
      <w:tr w:rsidR="00474874" w:rsidRPr="00474874" w14:paraId="7B9476A7" w14:textId="77777777" w:rsidTr="00054606">
        <w:tc>
          <w:tcPr>
            <w:tcW w:w="2268" w:type="dxa"/>
            <w:tcBorders>
              <w:top w:val="nil"/>
              <w:left w:val="nil"/>
              <w:bottom w:val="nil"/>
              <w:right w:val="single" w:sz="18" w:space="0" w:color="0070C0"/>
            </w:tcBorders>
            <w:shd w:val="clear" w:color="auto" w:fill="auto"/>
            <w:vAlign w:val="center"/>
          </w:tcPr>
          <w:p w14:paraId="516D3DA3" w14:textId="77777777" w:rsidR="00474874" w:rsidRPr="00C935A5" w:rsidRDefault="00474874" w:rsidP="00474874">
            <w:pPr>
              <w:spacing w:before="40" w:after="20"/>
              <w:rPr>
                <w:rFonts w:cs="Arial"/>
                <w:sz w:val="18"/>
                <w:szCs w:val="18"/>
              </w:rPr>
            </w:pPr>
            <w:r w:rsidRPr="00C935A5">
              <w:rPr>
                <w:rFonts w:cs="Arial"/>
                <w:sz w:val="18"/>
                <w:szCs w:val="18"/>
              </w:rPr>
              <w:t>Maroondah C</w:t>
            </w:r>
          </w:p>
        </w:tc>
        <w:tc>
          <w:tcPr>
            <w:tcW w:w="1418" w:type="dxa"/>
            <w:tcBorders>
              <w:top w:val="nil"/>
              <w:left w:val="single" w:sz="18" w:space="0" w:color="0070C0"/>
              <w:bottom w:val="nil"/>
              <w:right w:val="nil"/>
            </w:tcBorders>
            <w:shd w:val="clear" w:color="auto" w:fill="auto"/>
            <w:vAlign w:val="bottom"/>
          </w:tcPr>
          <w:p w14:paraId="66E27FDD" w14:textId="2C778C4D" w:rsidR="00474874" w:rsidRPr="00474874" w:rsidRDefault="00474874" w:rsidP="00474874">
            <w:pPr>
              <w:spacing w:before="40" w:after="20"/>
              <w:jc w:val="right"/>
              <w:rPr>
                <w:rFonts w:cs="Arial"/>
                <w:sz w:val="18"/>
                <w:szCs w:val="18"/>
              </w:rPr>
            </w:pPr>
            <w:r w:rsidRPr="00474874">
              <w:rPr>
                <w:rFonts w:cs="Arial"/>
                <w:sz w:val="18"/>
                <w:szCs w:val="18"/>
              </w:rPr>
              <w:t>1,045</w:t>
            </w:r>
          </w:p>
        </w:tc>
        <w:tc>
          <w:tcPr>
            <w:tcW w:w="1418" w:type="dxa"/>
            <w:tcBorders>
              <w:top w:val="nil"/>
              <w:left w:val="nil"/>
              <w:bottom w:val="nil"/>
              <w:right w:val="nil"/>
            </w:tcBorders>
            <w:shd w:val="clear" w:color="auto" w:fill="auto"/>
            <w:vAlign w:val="bottom"/>
          </w:tcPr>
          <w:p w14:paraId="1A501F79" w14:textId="014E1E79" w:rsidR="00474874" w:rsidRPr="00474874" w:rsidRDefault="00474874" w:rsidP="00474874">
            <w:pPr>
              <w:spacing w:before="40" w:after="20"/>
              <w:jc w:val="right"/>
              <w:rPr>
                <w:rFonts w:cs="Arial"/>
                <w:sz w:val="18"/>
                <w:szCs w:val="18"/>
              </w:rPr>
            </w:pPr>
            <w:r w:rsidRPr="00474874">
              <w:rPr>
                <w:rFonts w:cs="Arial"/>
                <w:sz w:val="18"/>
                <w:szCs w:val="18"/>
              </w:rPr>
              <w:t>1,035,596</w:t>
            </w:r>
          </w:p>
        </w:tc>
        <w:tc>
          <w:tcPr>
            <w:tcW w:w="1418" w:type="dxa"/>
            <w:tcBorders>
              <w:top w:val="nil"/>
              <w:left w:val="nil"/>
              <w:bottom w:val="nil"/>
              <w:right w:val="nil"/>
            </w:tcBorders>
            <w:shd w:val="clear" w:color="auto" w:fill="auto"/>
            <w:vAlign w:val="bottom"/>
          </w:tcPr>
          <w:p w14:paraId="0ED424CD" w14:textId="2CF3B9C9" w:rsidR="00474874" w:rsidRPr="00474874" w:rsidRDefault="00474874" w:rsidP="00474874">
            <w:pPr>
              <w:spacing w:before="40" w:after="20"/>
              <w:jc w:val="right"/>
              <w:rPr>
                <w:rFonts w:cs="Arial"/>
                <w:sz w:val="18"/>
                <w:szCs w:val="18"/>
              </w:rPr>
            </w:pPr>
            <w:r w:rsidRPr="00474874">
              <w:rPr>
                <w:rFonts w:cs="Arial"/>
                <w:sz w:val="18"/>
                <w:szCs w:val="18"/>
              </w:rPr>
              <w:t>8.7</w:t>
            </w:r>
          </w:p>
        </w:tc>
      </w:tr>
      <w:tr w:rsidR="00474874" w:rsidRPr="00474874" w14:paraId="730714F9" w14:textId="77777777" w:rsidTr="00054606">
        <w:tc>
          <w:tcPr>
            <w:tcW w:w="2268" w:type="dxa"/>
            <w:tcBorders>
              <w:top w:val="nil"/>
              <w:left w:val="nil"/>
              <w:bottom w:val="nil"/>
              <w:right w:val="single" w:sz="18" w:space="0" w:color="0070C0"/>
            </w:tcBorders>
            <w:shd w:val="clear" w:color="auto" w:fill="auto"/>
            <w:vAlign w:val="center"/>
          </w:tcPr>
          <w:p w14:paraId="0998EEFD" w14:textId="77777777" w:rsidR="00474874" w:rsidRPr="00C935A5" w:rsidRDefault="00474874" w:rsidP="00474874">
            <w:pPr>
              <w:spacing w:before="40" w:after="20"/>
              <w:rPr>
                <w:rFonts w:cs="Arial"/>
                <w:sz w:val="18"/>
                <w:szCs w:val="18"/>
              </w:rPr>
            </w:pPr>
            <w:r w:rsidRPr="00C935A5">
              <w:rPr>
                <w:rFonts w:cs="Arial"/>
                <w:sz w:val="18"/>
                <w:szCs w:val="18"/>
              </w:rPr>
              <w:t>Melbourne C</w:t>
            </w:r>
          </w:p>
        </w:tc>
        <w:tc>
          <w:tcPr>
            <w:tcW w:w="1418" w:type="dxa"/>
            <w:tcBorders>
              <w:top w:val="nil"/>
              <w:left w:val="single" w:sz="18" w:space="0" w:color="0070C0"/>
              <w:bottom w:val="nil"/>
              <w:right w:val="nil"/>
            </w:tcBorders>
            <w:shd w:val="clear" w:color="auto" w:fill="auto"/>
            <w:vAlign w:val="bottom"/>
          </w:tcPr>
          <w:p w14:paraId="4B151F60" w14:textId="1D2B25D8" w:rsidR="00474874" w:rsidRPr="00474874" w:rsidRDefault="00474874" w:rsidP="00474874">
            <w:pPr>
              <w:spacing w:before="40" w:after="20"/>
              <w:jc w:val="right"/>
              <w:rPr>
                <w:rFonts w:cs="Arial"/>
                <w:sz w:val="18"/>
                <w:szCs w:val="18"/>
              </w:rPr>
            </w:pPr>
            <w:r w:rsidRPr="00474874">
              <w:rPr>
                <w:rFonts w:cs="Arial"/>
                <w:sz w:val="18"/>
                <w:szCs w:val="18"/>
              </w:rPr>
              <w:t>1,010</w:t>
            </w:r>
          </w:p>
        </w:tc>
        <w:tc>
          <w:tcPr>
            <w:tcW w:w="1418" w:type="dxa"/>
            <w:tcBorders>
              <w:top w:val="nil"/>
              <w:left w:val="nil"/>
              <w:bottom w:val="nil"/>
              <w:right w:val="nil"/>
            </w:tcBorders>
            <w:shd w:val="clear" w:color="auto" w:fill="auto"/>
            <w:vAlign w:val="bottom"/>
          </w:tcPr>
          <w:p w14:paraId="046179F3" w14:textId="1B579BF0" w:rsidR="00474874" w:rsidRPr="00474874" w:rsidRDefault="00474874" w:rsidP="00474874">
            <w:pPr>
              <w:spacing w:before="40" w:after="20"/>
              <w:jc w:val="right"/>
              <w:rPr>
                <w:rFonts w:cs="Arial"/>
                <w:sz w:val="18"/>
                <w:szCs w:val="18"/>
              </w:rPr>
            </w:pPr>
            <w:r w:rsidRPr="00474874">
              <w:rPr>
                <w:rFonts w:cs="Arial"/>
                <w:sz w:val="18"/>
                <w:szCs w:val="18"/>
              </w:rPr>
              <w:t>42,937,310</w:t>
            </w:r>
          </w:p>
        </w:tc>
        <w:tc>
          <w:tcPr>
            <w:tcW w:w="1418" w:type="dxa"/>
            <w:tcBorders>
              <w:top w:val="nil"/>
              <w:left w:val="nil"/>
              <w:bottom w:val="nil"/>
              <w:right w:val="nil"/>
            </w:tcBorders>
            <w:shd w:val="clear" w:color="auto" w:fill="auto"/>
            <w:vAlign w:val="bottom"/>
          </w:tcPr>
          <w:p w14:paraId="2A900B1D" w14:textId="0B05F476" w:rsidR="00474874" w:rsidRPr="00474874" w:rsidRDefault="00474874" w:rsidP="00474874">
            <w:pPr>
              <w:spacing w:before="40" w:after="20"/>
              <w:jc w:val="right"/>
              <w:rPr>
                <w:rFonts w:cs="Arial"/>
                <w:sz w:val="18"/>
                <w:szCs w:val="18"/>
              </w:rPr>
            </w:pPr>
            <w:r w:rsidRPr="00474874">
              <w:rPr>
                <w:rFonts w:cs="Arial"/>
                <w:sz w:val="18"/>
                <w:szCs w:val="18"/>
              </w:rPr>
              <w:t>239.9</w:t>
            </w:r>
          </w:p>
        </w:tc>
      </w:tr>
      <w:tr w:rsidR="00474874" w:rsidRPr="00474874" w14:paraId="54B4D76E" w14:textId="77777777" w:rsidTr="00054606">
        <w:tc>
          <w:tcPr>
            <w:tcW w:w="2268" w:type="dxa"/>
            <w:tcBorders>
              <w:top w:val="nil"/>
              <w:left w:val="nil"/>
              <w:bottom w:val="nil"/>
              <w:right w:val="single" w:sz="18" w:space="0" w:color="0070C0"/>
            </w:tcBorders>
            <w:shd w:val="clear" w:color="auto" w:fill="auto"/>
            <w:vAlign w:val="center"/>
          </w:tcPr>
          <w:p w14:paraId="71BC928F" w14:textId="77777777" w:rsidR="00474874" w:rsidRPr="00C935A5" w:rsidRDefault="00474874" w:rsidP="00474874">
            <w:pPr>
              <w:spacing w:before="40" w:after="20"/>
              <w:rPr>
                <w:rFonts w:cs="Arial"/>
                <w:sz w:val="18"/>
                <w:szCs w:val="18"/>
              </w:rPr>
            </w:pPr>
            <w:r w:rsidRPr="00C935A5">
              <w:rPr>
                <w:rFonts w:cs="Arial"/>
                <w:sz w:val="18"/>
                <w:szCs w:val="18"/>
              </w:rPr>
              <w:t>Melton C</w:t>
            </w:r>
          </w:p>
        </w:tc>
        <w:tc>
          <w:tcPr>
            <w:tcW w:w="1418" w:type="dxa"/>
            <w:tcBorders>
              <w:top w:val="nil"/>
              <w:left w:val="single" w:sz="18" w:space="0" w:color="0070C0"/>
              <w:bottom w:val="nil"/>
              <w:right w:val="nil"/>
            </w:tcBorders>
            <w:shd w:val="clear" w:color="auto" w:fill="auto"/>
            <w:vAlign w:val="bottom"/>
          </w:tcPr>
          <w:p w14:paraId="6A4F6CC3" w14:textId="7E7FF96A" w:rsidR="00474874" w:rsidRPr="00474874" w:rsidRDefault="00474874" w:rsidP="00474874">
            <w:pPr>
              <w:spacing w:before="40" w:after="20"/>
              <w:jc w:val="right"/>
              <w:rPr>
                <w:rFonts w:cs="Arial"/>
                <w:sz w:val="18"/>
                <w:szCs w:val="18"/>
              </w:rPr>
            </w:pPr>
            <w:r w:rsidRPr="00474874">
              <w:rPr>
                <w:rFonts w:cs="Arial"/>
                <w:sz w:val="18"/>
                <w:szCs w:val="18"/>
              </w:rPr>
              <w:t>994</w:t>
            </w:r>
          </w:p>
        </w:tc>
        <w:tc>
          <w:tcPr>
            <w:tcW w:w="1418" w:type="dxa"/>
            <w:tcBorders>
              <w:top w:val="nil"/>
              <w:left w:val="nil"/>
              <w:bottom w:val="nil"/>
              <w:right w:val="nil"/>
            </w:tcBorders>
            <w:shd w:val="clear" w:color="auto" w:fill="auto"/>
            <w:vAlign w:val="bottom"/>
          </w:tcPr>
          <w:p w14:paraId="040C5594" w14:textId="0E9055F4" w:rsidR="00474874" w:rsidRPr="00474874" w:rsidRDefault="00474874" w:rsidP="00474874">
            <w:pPr>
              <w:spacing w:before="40" w:after="20"/>
              <w:jc w:val="right"/>
              <w:rPr>
                <w:rFonts w:cs="Arial"/>
                <w:sz w:val="18"/>
                <w:szCs w:val="18"/>
              </w:rPr>
            </w:pPr>
            <w:r w:rsidRPr="00474874">
              <w:rPr>
                <w:rFonts w:cs="Arial"/>
                <w:sz w:val="18"/>
                <w:szCs w:val="18"/>
              </w:rPr>
              <w:t>1,149,947</w:t>
            </w:r>
          </w:p>
        </w:tc>
        <w:tc>
          <w:tcPr>
            <w:tcW w:w="1418" w:type="dxa"/>
            <w:tcBorders>
              <w:top w:val="nil"/>
              <w:left w:val="nil"/>
              <w:bottom w:val="nil"/>
              <w:right w:val="nil"/>
            </w:tcBorders>
            <w:shd w:val="clear" w:color="auto" w:fill="auto"/>
            <w:vAlign w:val="bottom"/>
          </w:tcPr>
          <w:p w14:paraId="683BAEFC" w14:textId="523E25DD" w:rsidR="00474874" w:rsidRPr="00474874" w:rsidRDefault="00474874" w:rsidP="00474874">
            <w:pPr>
              <w:spacing w:before="40" w:after="20"/>
              <w:jc w:val="right"/>
              <w:rPr>
                <w:rFonts w:cs="Arial"/>
                <w:sz w:val="18"/>
                <w:szCs w:val="18"/>
              </w:rPr>
            </w:pPr>
            <w:r w:rsidRPr="00474874">
              <w:rPr>
                <w:rFonts w:cs="Arial"/>
                <w:sz w:val="18"/>
                <w:szCs w:val="18"/>
              </w:rPr>
              <w:t>7.0</w:t>
            </w:r>
          </w:p>
        </w:tc>
      </w:tr>
      <w:tr w:rsidR="00474874" w:rsidRPr="00474874" w14:paraId="29DC789B" w14:textId="77777777" w:rsidTr="00054606">
        <w:tc>
          <w:tcPr>
            <w:tcW w:w="2268" w:type="dxa"/>
            <w:tcBorders>
              <w:top w:val="nil"/>
              <w:left w:val="nil"/>
              <w:bottom w:val="nil"/>
              <w:right w:val="single" w:sz="18" w:space="0" w:color="0070C0"/>
            </w:tcBorders>
            <w:shd w:val="clear" w:color="auto" w:fill="auto"/>
            <w:vAlign w:val="center"/>
          </w:tcPr>
          <w:p w14:paraId="38B987A7" w14:textId="77777777" w:rsidR="00474874" w:rsidRPr="00C935A5" w:rsidRDefault="00474874" w:rsidP="00474874">
            <w:pPr>
              <w:spacing w:before="40" w:after="20"/>
              <w:rPr>
                <w:rFonts w:cs="Arial"/>
                <w:sz w:val="18"/>
                <w:szCs w:val="18"/>
              </w:rPr>
            </w:pPr>
            <w:r w:rsidRPr="00C935A5">
              <w:rPr>
                <w:rFonts w:cs="Arial"/>
                <w:sz w:val="18"/>
                <w:szCs w:val="18"/>
              </w:rPr>
              <w:t>Mildura RC</w:t>
            </w:r>
          </w:p>
        </w:tc>
        <w:tc>
          <w:tcPr>
            <w:tcW w:w="1418" w:type="dxa"/>
            <w:tcBorders>
              <w:top w:val="nil"/>
              <w:left w:val="single" w:sz="18" w:space="0" w:color="0070C0"/>
              <w:bottom w:val="nil"/>
              <w:right w:val="nil"/>
            </w:tcBorders>
            <w:shd w:val="clear" w:color="auto" w:fill="auto"/>
            <w:vAlign w:val="bottom"/>
          </w:tcPr>
          <w:p w14:paraId="4095F2B3" w14:textId="353F8047" w:rsidR="00474874" w:rsidRPr="00474874" w:rsidRDefault="00474874" w:rsidP="00474874">
            <w:pPr>
              <w:spacing w:before="40" w:after="20"/>
              <w:jc w:val="right"/>
              <w:rPr>
                <w:rFonts w:cs="Arial"/>
                <w:sz w:val="18"/>
                <w:szCs w:val="18"/>
              </w:rPr>
            </w:pPr>
            <w:r w:rsidRPr="00474874">
              <w:rPr>
                <w:rFonts w:cs="Arial"/>
                <w:sz w:val="18"/>
                <w:szCs w:val="18"/>
              </w:rPr>
              <w:t>935</w:t>
            </w:r>
          </w:p>
        </w:tc>
        <w:tc>
          <w:tcPr>
            <w:tcW w:w="1418" w:type="dxa"/>
            <w:tcBorders>
              <w:top w:val="nil"/>
              <w:left w:val="nil"/>
              <w:bottom w:val="nil"/>
              <w:right w:val="nil"/>
            </w:tcBorders>
            <w:shd w:val="clear" w:color="auto" w:fill="auto"/>
            <w:vAlign w:val="bottom"/>
          </w:tcPr>
          <w:p w14:paraId="538C9F7B" w14:textId="6028FA55" w:rsidR="00474874" w:rsidRPr="00474874" w:rsidRDefault="00474874" w:rsidP="00474874">
            <w:pPr>
              <w:spacing w:before="40" w:after="20"/>
              <w:jc w:val="right"/>
              <w:rPr>
                <w:rFonts w:cs="Arial"/>
                <w:sz w:val="18"/>
                <w:szCs w:val="18"/>
              </w:rPr>
            </w:pPr>
            <w:r w:rsidRPr="00474874">
              <w:rPr>
                <w:rFonts w:cs="Arial"/>
                <w:sz w:val="18"/>
                <w:szCs w:val="18"/>
              </w:rPr>
              <w:t>2,129,557</w:t>
            </w:r>
          </w:p>
        </w:tc>
        <w:tc>
          <w:tcPr>
            <w:tcW w:w="1418" w:type="dxa"/>
            <w:tcBorders>
              <w:top w:val="nil"/>
              <w:left w:val="nil"/>
              <w:bottom w:val="nil"/>
              <w:right w:val="nil"/>
            </w:tcBorders>
            <w:shd w:val="clear" w:color="auto" w:fill="auto"/>
            <w:vAlign w:val="bottom"/>
          </w:tcPr>
          <w:p w14:paraId="54CF2572" w14:textId="1F188737" w:rsidR="00474874" w:rsidRPr="00474874" w:rsidRDefault="00474874" w:rsidP="00474874">
            <w:pPr>
              <w:spacing w:before="40" w:after="20"/>
              <w:jc w:val="right"/>
              <w:rPr>
                <w:rFonts w:cs="Arial"/>
                <w:sz w:val="18"/>
                <w:szCs w:val="18"/>
              </w:rPr>
            </w:pPr>
            <w:r w:rsidRPr="00474874">
              <w:rPr>
                <w:rFonts w:cs="Arial"/>
                <w:sz w:val="18"/>
                <w:szCs w:val="18"/>
              </w:rPr>
              <w:t>38.2</w:t>
            </w:r>
          </w:p>
        </w:tc>
      </w:tr>
      <w:tr w:rsidR="00474874" w:rsidRPr="00474874" w14:paraId="4C149DA5" w14:textId="77777777" w:rsidTr="00054606">
        <w:tc>
          <w:tcPr>
            <w:tcW w:w="2268" w:type="dxa"/>
            <w:tcBorders>
              <w:top w:val="nil"/>
              <w:left w:val="nil"/>
              <w:bottom w:val="nil"/>
              <w:right w:val="single" w:sz="18" w:space="0" w:color="0070C0"/>
            </w:tcBorders>
            <w:shd w:val="clear" w:color="auto" w:fill="auto"/>
            <w:vAlign w:val="center"/>
          </w:tcPr>
          <w:p w14:paraId="0A0BA542" w14:textId="77777777" w:rsidR="00474874" w:rsidRPr="00C935A5" w:rsidRDefault="00474874" w:rsidP="00474874">
            <w:pPr>
              <w:spacing w:before="40" w:after="20"/>
              <w:rPr>
                <w:rFonts w:cs="Arial"/>
                <w:sz w:val="18"/>
                <w:szCs w:val="18"/>
              </w:rPr>
            </w:pPr>
            <w:r w:rsidRPr="00C935A5">
              <w:rPr>
                <w:rFonts w:cs="Arial"/>
                <w:sz w:val="18"/>
                <w:szCs w:val="18"/>
              </w:rPr>
              <w:t>Mitchell S</w:t>
            </w:r>
          </w:p>
        </w:tc>
        <w:tc>
          <w:tcPr>
            <w:tcW w:w="1418" w:type="dxa"/>
            <w:tcBorders>
              <w:top w:val="nil"/>
              <w:left w:val="single" w:sz="18" w:space="0" w:color="0070C0"/>
              <w:bottom w:val="nil"/>
              <w:right w:val="nil"/>
            </w:tcBorders>
            <w:shd w:val="clear" w:color="auto" w:fill="auto"/>
            <w:vAlign w:val="bottom"/>
          </w:tcPr>
          <w:p w14:paraId="7BCF8B5F" w14:textId="0B0817E2" w:rsidR="00474874" w:rsidRPr="00474874" w:rsidRDefault="00474874" w:rsidP="00474874">
            <w:pPr>
              <w:spacing w:before="40" w:after="20"/>
              <w:jc w:val="right"/>
              <w:rPr>
                <w:rFonts w:cs="Arial"/>
                <w:sz w:val="18"/>
                <w:szCs w:val="18"/>
              </w:rPr>
            </w:pPr>
            <w:r w:rsidRPr="00474874">
              <w:rPr>
                <w:rFonts w:cs="Arial"/>
                <w:sz w:val="18"/>
                <w:szCs w:val="18"/>
              </w:rPr>
              <w:t>997</w:t>
            </w:r>
          </w:p>
        </w:tc>
        <w:tc>
          <w:tcPr>
            <w:tcW w:w="1418" w:type="dxa"/>
            <w:tcBorders>
              <w:top w:val="nil"/>
              <w:left w:val="nil"/>
              <w:bottom w:val="nil"/>
              <w:right w:val="nil"/>
            </w:tcBorders>
            <w:shd w:val="clear" w:color="auto" w:fill="auto"/>
            <w:vAlign w:val="bottom"/>
          </w:tcPr>
          <w:p w14:paraId="6422B6C4" w14:textId="5088F6D7" w:rsidR="00474874" w:rsidRPr="00474874" w:rsidRDefault="00474874" w:rsidP="00474874">
            <w:pPr>
              <w:spacing w:before="40" w:after="20"/>
              <w:jc w:val="right"/>
              <w:rPr>
                <w:rFonts w:cs="Arial"/>
                <w:sz w:val="18"/>
                <w:szCs w:val="18"/>
              </w:rPr>
            </w:pPr>
            <w:r w:rsidRPr="00474874">
              <w:rPr>
                <w:rFonts w:cs="Arial"/>
                <w:sz w:val="18"/>
                <w:szCs w:val="18"/>
              </w:rPr>
              <w:t>907,373</w:t>
            </w:r>
          </w:p>
        </w:tc>
        <w:tc>
          <w:tcPr>
            <w:tcW w:w="1418" w:type="dxa"/>
            <w:tcBorders>
              <w:top w:val="nil"/>
              <w:left w:val="nil"/>
              <w:bottom w:val="nil"/>
              <w:right w:val="nil"/>
            </w:tcBorders>
            <w:shd w:val="clear" w:color="auto" w:fill="auto"/>
            <w:vAlign w:val="bottom"/>
          </w:tcPr>
          <w:p w14:paraId="22CA75C4" w14:textId="317289B9" w:rsidR="00474874" w:rsidRPr="00474874" w:rsidRDefault="00474874" w:rsidP="00474874">
            <w:pPr>
              <w:spacing w:before="40" w:after="20"/>
              <w:jc w:val="right"/>
              <w:rPr>
                <w:rFonts w:cs="Arial"/>
                <w:sz w:val="18"/>
                <w:szCs w:val="18"/>
              </w:rPr>
            </w:pPr>
            <w:r w:rsidRPr="00474874">
              <w:rPr>
                <w:rFonts w:cs="Arial"/>
                <w:sz w:val="18"/>
                <w:szCs w:val="18"/>
              </w:rPr>
              <w:t>19.7</w:t>
            </w:r>
          </w:p>
        </w:tc>
      </w:tr>
      <w:tr w:rsidR="00474874" w:rsidRPr="00474874" w14:paraId="144137A6" w14:textId="77777777" w:rsidTr="00054606">
        <w:tc>
          <w:tcPr>
            <w:tcW w:w="2268" w:type="dxa"/>
            <w:tcBorders>
              <w:top w:val="nil"/>
              <w:left w:val="nil"/>
              <w:bottom w:val="nil"/>
              <w:right w:val="single" w:sz="18" w:space="0" w:color="0070C0"/>
            </w:tcBorders>
            <w:shd w:val="clear" w:color="auto" w:fill="auto"/>
            <w:vAlign w:val="center"/>
          </w:tcPr>
          <w:p w14:paraId="4DF09AAF" w14:textId="77777777" w:rsidR="00474874" w:rsidRPr="00C935A5" w:rsidRDefault="00474874" w:rsidP="00474874">
            <w:pPr>
              <w:spacing w:before="40" w:after="20"/>
              <w:rPr>
                <w:rFonts w:cs="Arial"/>
                <w:sz w:val="18"/>
                <w:szCs w:val="18"/>
              </w:rPr>
            </w:pPr>
            <w:r w:rsidRPr="00C935A5">
              <w:rPr>
                <w:rFonts w:cs="Arial"/>
                <w:sz w:val="18"/>
                <w:szCs w:val="18"/>
              </w:rPr>
              <w:t>Moira S</w:t>
            </w:r>
          </w:p>
        </w:tc>
        <w:tc>
          <w:tcPr>
            <w:tcW w:w="1418" w:type="dxa"/>
            <w:tcBorders>
              <w:top w:val="nil"/>
              <w:left w:val="single" w:sz="18" w:space="0" w:color="0070C0"/>
              <w:bottom w:val="nil"/>
              <w:right w:val="nil"/>
            </w:tcBorders>
            <w:shd w:val="clear" w:color="auto" w:fill="auto"/>
            <w:vAlign w:val="bottom"/>
          </w:tcPr>
          <w:p w14:paraId="226AF9F4" w14:textId="121A3C1A" w:rsidR="00474874" w:rsidRPr="00474874" w:rsidRDefault="00474874" w:rsidP="00474874">
            <w:pPr>
              <w:spacing w:before="40" w:after="20"/>
              <w:jc w:val="right"/>
              <w:rPr>
                <w:rFonts w:cs="Arial"/>
                <w:sz w:val="18"/>
                <w:szCs w:val="18"/>
              </w:rPr>
            </w:pPr>
            <w:r w:rsidRPr="00474874">
              <w:rPr>
                <w:rFonts w:cs="Arial"/>
                <w:sz w:val="18"/>
                <w:szCs w:val="18"/>
              </w:rPr>
              <w:t>951</w:t>
            </w:r>
          </w:p>
        </w:tc>
        <w:tc>
          <w:tcPr>
            <w:tcW w:w="1418" w:type="dxa"/>
            <w:tcBorders>
              <w:top w:val="nil"/>
              <w:left w:val="nil"/>
              <w:bottom w:val="nil"/>
              <w:right w:val="nil"/>
            </w:tcBorders>
            <w:shd w:val="clear" w:color="auto" w:fill="auto"/>
            <w:vAlign w:val="bottom"/>
          </w:tcPr>
          <w:p w14:paraId="7D03B8F7" w14:textId="13806646" w:rsidR="00474874" w:rsidRPr="00474874" w:rsidRDefault="00474874" w:rsidP="00474874">
            <w:pPr>
              <w:spacing w:before="40" w:after="20"/>
              <w:jc w:val="right"/>
              <w:rPr>
                <w:rFonts w:cs="Arial"/>
                <w:sz w:val="18"/>
                <w:szCs w:val="18"/>
              </w:rPr>
            </w:pPr>
            <w:r w:rsidRPr="00474874">
              <w:rPr>
                <w:rFonts w:cs="Arial"/>
                <w:sz w:val="18"/>
                <w:szCs w:val="18"/>
              </w:rPr>
              <w:t>1,536,496</w:t>
            </w:r>
          </w:p>
        </w:tc>
        <w:tc>
          <w:tcPr>
            <w:tcW w:w="1418" w:type="dxa"/>
            <w:tcBorders>
              <w:top w:val="nil"/>
              <w:left w:val="nil"/>
              <w:bottom w:val="nil"/>
              <w:right w:val="nil"/>
            </w:tcBorders>
            <w:shd w:val="clear" w:color="auto" w:fill="auto"/>
            <w:vAlign w:val="bottom"/>
          </w:tcPr>
          <w:p w14:paraId="12DBC5D5" w14:textId="3FE04114" w:rsidR="00474874" w:rsidRPr="00474874" w:rsidRDefault="00474874" w:rsidP="00474874">
            <w:pPr>
              <w:spacing w:before="40" w:after="20"/>
              <w:jc w:val="right"/>
              <w:rPr>
                <w:rFonts w:cs="Arial"/>
                <w:sz w:val="18"/>
                <w:szCs w:val="18"/>
              </w:rPr>
            </w:pPr>
            <w:r w:rsidRPr="00474874">
              <w:rPr>
                <w:rFonts w:cs="Arial"/>
                <w:sz w:val="18"/>
                <w:szCs w:val="18"/>
              </w:rPr>
              <w:t>51.3</w:t>
            </w:r>
          </w:p>
        </w:tc>
      </w:tr>
      <w:tr w:rsidR="00474874" w:rsidRPr="00474874" w14:paraId="083F4506" w14:textId="77777777" w:rsidTr="00054606">
        <w:tc>
          <w:tcPr>
            <w:tcW w:w="2268" w:type="dxa"/>
            <w:tcBorders>
              <w:top w:val="nil"/>
              <w:left w:val="nil"/>
              <w:bottom w:val="nil"/>
              <w:right w:val="single" w:sz="18" w:space="0" w:color="0070C0"/>
            </w:tcBorders>
            <w:shd w:val="clear" w:color="auto" w:fill="auto"/>
            <w:vAlign w:val="center"/>
          </w:tcPr>
          <w:p w14:paraId="2500A8C8" w14:textId="77777777" w:rsidR="00474874" w:rsidRPr="00C935A5" w:rsidRDefault="00474874" w:rsidP="00474874">
            <w:pPr>
              <w:spacing w:before="40" w:after="20"/>
              <w:rPr>
                <w:rFonts w:cs="Arial"/>
                <w:sz w:val="18"/>
                <w:szCs w:val="18"/>
              </w:rPr>
            </w:pPr>
            <w:r w:rsidRPr="00C935A5">
              <w:rPr>
                <w:rFonts w:cs="Arial"/>
                <w:sz w:val="18"/>
                <w:szCs w:val="18"/>
              </w:rPr>
              <w:t>Monash C</w:t>
            </w:r>
          </w:p>
        </w:tc>
        <w:tc>
          <w:tcPr>
            <w:tcW w:w="1418" w:type="dxa"/>
            <w:tcBorders>
              <w:top w:val="nil"/>
              <w:left w:val="single" w:sz="18" w:space="0" w:color="0070C0"/>
              <w:bottom w:val="nil"/>
              <w:right w:val="nil"/>
            </w:tcBorders>
            <w:shd w:val="clear" w:color="auto" w:fill="auto"/>
            <w:vAlign w:val="bottom"/>
          </w:tcPr>
          <w:p w14:paraId="2557D374" w14:textId="192D7835" w:rsidR="00474874" w:rsidRPr="00474874" w:rsidRDefault="00474874" w:rsidP="00474874">
            <w:pPr>
              <w:spacing w:before="40" w:after="20"/>
              <w:jc w:val="right"/>
              <w:rPr>
                <w:rFonts w:cs="Arial"/>
                <w:sz w:val="18"/>
                <w:szCs w:val="18"/>
              </w:rPr>
            </w:pPr>
            <w:r w:rsidRPr="00474874">
              <w:rPr>
                <w:rFonts w:cs="Arial"/>
                <w:sz w:val="18"/>
                <w:szCs w:val="18"/>
              </w:rPr>
              <w:t>1,045</w:t>
            </w:r>
          </w:p>
        </w:tc>
        <w:tc>
          <w:tcPr>
            <w:tcW w:w="1418" w:type="dxa"/>
            <w:tcBorders>
              <w:top w:val="nil"/>
              <w:left w:val="nil"/>
              <w:bottom w:val="nil"/>
              <w:right w:val="nil"/>
            </w:tcBorders>
            <w:shd w:val="clear" w:color="auto" w:fill="auto"/>
            <w:vAlign w:val="bottom"/>
          </w:tcPr>
          <w:p w14:paraId="3557D7F7" w14:textId="006937DD" w:rsidR="00474874" w:rsidRPr="00474874" w:rsidRDefault="00474874" w:rsidP="00474874">
            <w:pPr>
              <w:spacing w:before="40" w:after="20"/>
              <w:jc w:val="right"/>
              <w:rPr>
                <w:rFonts w:cs="Arial"/>
                <w:sz w:val="18"/>
                <w:szCs w:val="18"/>
              </w:rPr>
            </w:pPr>
            <w:r w:rsidRPr="00474874">
              <w:rPr>
                <w:rFonts w:cs="Arial"/>
                <w:sz w:val="18"/>
                <w:szCs w:val="18"/>
              </w:rPr>
              <w:t>5,333,031</w:t>
            </w:r>
          </w:p>
        </w:tc>
        <w:tc>
          <w:tcPr>
            <w:tcW w:w="1418" w:type="dxa"/>
            <w:tcBorders>
              <w:top w:val="nil"/>
              <w:left w:val="nil"/>
              <w:bottom w:val="nil"/>
              <w:right w:val="nil"/>
            </w:tcBorders>
            <w:shd w:val="clear" w:color="auto" w:fill="auto"/>
            <w:vAlign w:val="bottom"/>
          </w:tcPr>
          <w:p w14:paraId="0604FBDF" w14:textId="5F90CC03" w:rsidR="00474874" w:rsidRPr="00474874" w:rsidRDefault="00474874" w:rsidP="00474874">
            <w:pPr>
              <w:spacing w:before="40" w:after="20"/>
              <w:jc w:val="right"/>
              <w:rPr>
                <w:rFonts w:cs="Arial"/>
                <w:sz w:val="18"/>
                <w:szCs w:val="18"/>
              </w:rPr>
            </w:pPr>
            <w:r w:rsidRPr="00474874">
              <w:rPr>
                <w:rFonts w:cs="Arial"/>
                <w:sz w:val="18"/>
                <w:szCs w:val="18"/>
              </w:rPr>
              <w:t>26.3</w:t>
            </w:r>
          </w:p>
        </w:tc>
      </w:tr>
      <w:tr w:rsidR="00474874" w:rsidRPr="00474874" w14:paraId="6FB0F54C" w14:textId="77777777" w:rsidTr="00054606">
        <w:tc>
          <w:tcPr>
            <w:tcW w:w="2268" w:type="dxa"/>
            <w:tcBorders>
              <w:top w:val="nil"/>
              <w:left w:val="nil"/>
              <w:bottom w:val="nil"/>
              <w:right w:val="single" w:sz="18" w:space="0" w:color="0070C0"/>
            </w:tcBorders>
            <w:shd w:val="clear" w:color="auto" w:fill="auto"/>
            <w:vAlign w:val="center"/>
          </w:tcPr>
          <w:p w14:paraId="7E47B4B1" w14:textId="77777777" w:rsidR="00474874" w:rsidRPr="00C935A5" w:rsidRDefault="00474874" w:rsidP="00474874">
            <w:pPr>
              <w:spacing w:before="40" w:after="20"/>
              <w:rPr>
                <w:rFonts w:cs="Arial"/>
                <w:sz w:val="18"/>
                <w:szCs w:val="18"/>
              </w:rPr>
            </w:pPr>
            <w:r w:rsidRPr="00C935A5">
              <w:rPr>
                <w:rFonts w:cs="Arial"/>
                <w:sz w:val="18"/>
                <w:szCs w:val="18"/>
              </w:rPr>
              <w:t>Moonee Valley C</w:t>
            </w:r>
          </w:p>
        </w:tc>
        <w:tc>
          <w:tcPr>
            <w:tcW w:w="1418" w:type="dxa"/>
            <w:tcBorders>
              <w:top w:val="nil"/>
              <w:left w:val="single" w:sz="18" w:space="0" w:color="0070C0"/>
              <w:bottom w:val="nil"/>
              <w:right w:val="nil"/>
            </w:tcBorders>
            <w:shd w:val="clear" w:color="auto" w:fill="auto"/>
            <w:vAlign w:val="bottom"/>
          </w:tcPr>
          <w:p w14:paraId="1FEBEF60" w14:textId="50EF67CE" w:rsidR="00474874" w:rsidRPr="00474874" w:rsidRDefault="00474874" w:rsidP="00474874">
            <w:pPr>
              <w:spacing w:before="40" w:after="20"/>
              <w:jc w:val="right"/>
              <w:rPr>
                <w:rFonts w:cs="Arial"/>
                <w:sz w:val="18"/>
                <w:szCs w:val="18"/>
              </w:rPr>
            </w:pPr>
            <w:r w:rsidRPr="00474874">
              <w:rPr>
                <w:rFonts w:cs="Arial"/>
                <w:sz w:val="18"/>
                <w:szCs w:val="18"/>
              </w:rPr>
              <w:t>1,035</w:t>
            </w:r>
          </w:p>
        </w:tc>
        <w:tc>
          <w:tcPr>
            <w:tcW w:w="1418" w:type="dxa"/>
            <w:tcBorders>
              <w:top w:val="nil"/>
              <w:left w:val="nil"/>
              <w:bottom w:val="nil"/>
              <w:right w:val="nil"/>
            </w:tcBorders>
            <w:shd w:val="clear" w:color="auto" w:fill="auto"/>
            <w:vAlign w:val="bottom"/>
          </w:tcPr>
          <w:p w14:paraId="394B0021" w14:textId="0B6E3476" w:rsidR="00474874" w:rsidRPr="00474874" w:rsidRDefault="00474874" w:rsidP="00474874">
            <w:pPr>
              <w:spacing w:before="40" w:after="20"/>
              <w:jc w:val="right"/>
              <w:rPr>
                <w:rFonts w:cs="Arial"/>
                <w:sz w:val="18"/>
                <w:szCs w:val="18"/>
              </w:rPr>
            </w:pPr>
            <w:r w:rsidRPr="00474874">
              <w:rPr>
                <w:rFonts w:cs="Arial"/>
                <w:sz w:val="18"/>
                <w:szCs w:val="18"/>
              </w:rPr>
              <w:t>1,695,535</w:t>
            </w:r>
          </w:p>
        </w:tc>
        <w:tc>
          <w:tcPr>
            <w:tcW w:w="1418" w:type="dxa"/>
            <w:tcBorders>
              <w:top w:val="nil"/>
              <w:left w:val="nil"/>
              <w:bottom w:val="nil"/>
              <w:right w:val="nil"/>
            </w:tcBorders>
            <w:shd w:val="clear" w:color="auto" w:fill="auto"/>
            <w:vAlign w:val="bottom"/>
          </w:tcPr>
          <w:p w14:paraId="0D50CC0E" w14:textId="1DDF588E" w:rsidR="00474874" w:rsidRPr="00474874" w:rsidRDefault="00474874" w:rsidP="00474874">
            <w:pPr>
              <w:spacing w:before="40" w:after="20"/>
              <w:jc w:val="right"/>
              <w:rPr>
                <w:rFonts w:cs="Arial"/>
                <w:sz w:val="18"/>
                <w:szCs w:val="18"/>
              </w:rPr>
            </w:pPr>
            <w:r w:rsidRPr="00474874">
              <w:rPr>
                <w:rFonts w:cs="Arial"/>
                <w:sz w:val="18"/>
                <w:szCs w:val="18"/>
              </w:rPr>
              <w:t>13.0</w:t>
            </w:r>
          </w:p>
        </w:tc>
      </w:tr>
      <w:tr w:rsidR="00474874" w:rsidRPr="00474874" w14:paraId="52FBDA4D" w14:textId="77777777" w:rsidTr="00054606">
        <w:tc>
          <w:tcPr>
            <w:tcW w:w="2268" w:type="dxa"/>
            <w:tcBorders>
              <w:top w:val="nil"/>
              <w:left w:val="nil"/>
              <w:bottom w:val="nil"/>
              <w:right w:val="single" w:sz="18" w:space="0" w:color="0070C0"/>
            </w:tcBorders>
            <w:shd w:val="clear" w:color="auto" w:fill="auto"/>
            <w:vAlign w:val="center"/>
          </w:tcPr>
          <w:p w14:paraId="72BF57FF" w14:textId="77777777" w:rsidR="00474874" w:rsidRPr="00C935A5" w:rsidRDefault="00474874" w:rsidP="00474874">
            <w:pPr>
              <w:spacing w:before="40" w:after="20"/>
              <w:rPr>
                <w:rFonts w:cs="Arial"/>
                <w:sz w:val="18"/>
                <w:szCs w:val="18"/>
              </w:rPr>
            </w:pPr>
            <w:r w:rsidRPr="00C935A5">
              <w:rPr>
                <w:rFonts w:cs="Arial"/>
                <w:sz w:val="18"/>
                <w:szCs w:val="18"/>
              </w:rPr>
              <w:t>Moorabool S</w:t>
            </w:r>
          </w:p>
        </w:tc>
        <w:tc>
          <w:tcPr>
            <w:tcW w:w="1418" w:type="dxa"/>
            <w:tcBorders>
              <w:top w:val="nil"/>
              <w:left w:val="single" w:sz="18" w:space="0" w:color="0070C0"/>
              <w:bottom w:val="nil"/>
              <w:right w:val="nil"/>
            </w:tcBorders>
            <w:shd w:val="clear" w:color="auto" w:fill="auto"/>
            <w:vAlign w:val="bottom"/>
          </w:tcPr>
          <w:p w14:paraId="319FC75A" w14:textId="1C54F038" w:rsidR="00474874" w:rsidRPr="00474874" w:rsidRDefault="00474874" w:rsidP="00474874">
            <w:pPr>
              <w:spacing w:before="40" w:after="20"/>
              <w:jc w:val="right"/>
              <w:rPr>
                <w:rFonts w:cs="Arial"/>
                <w:sz w:val="18"/>
                <w:szCs w:val="18"/>
              </w:rPr>
            </w:pPr>
            <w:r w:rsidRPr="00474874">
              <w:rPr>
                <w:rFonts w:cs="Arial"/>
                <w:sz w:val="18"/>
                <w:szCs w:val="18"/>
              </w:rPr>
              <w:t>1,010</w:t>
            </w:r>
          </w:p>
        </w:tc>
        <w:tc>
          <w:tcPr>
            <w:tcW w:w="1418" w:type="dxa"/>
            <w:tcBorders>
              <w:top w:val="nil"/>
              <w:left w:val="nil"/>
              <w:bottom w:val="nil"/>
              <w:right w:val="nil"/>
            </w:tcBorders>
            <w:shd w:val="clear" w:color="auto" w:fill="auto"/>
            <w:vAlign w:val="bottom"/>
          </w:tcPr>
          <w:p w14:paraId="59AF88F5" w14:textId="01904367" w:rsidR="00474874" w:rsidRPr="00474874" w:rsidRDefault="00474874" w:rsidP="00474874">
            <w:pPr>
              <w:spacing w:before="40" w:after="20"/>
              <w:jc w:val="right"/>
              <w:rPr>
                <w:rFonts w:cs="Arial"/>
                <w:sz w:val="18"/>
                <w:szCs w:val="18"/>
              </w:rPr>
            </w:pPr>
            <w:r w:rsidRPr="00474874">
              <w:rPr>
                <w:rFonts w:cs="Arial"/>
                <w:sz w:val="18"/>
                <w:szCs w:val="18"/>
              </w:rPr>
              <w:t>598,989</w:t>
            </w:r>
          </w:p>
        </w:tc>
        <w:tc>
          <w:tcPr>
            <w:tcW w:w="1418" w:type="dxa"/>
            <w:tcBorders>
              <w:top w:val="nil"/>
              <w:left w:val="nil"/>
              <w:bottom w:val="nil"/>
              <w:right w:val="nil"/>
            </w:tcBorders>
            <w:shd w:val="clear" w:color="auto" w:fill="auto"/>
            <w:vAlign w:val="bottom"/>
          </w:tcPr>
          <w:p w14:paraId="3E2600DC" w14:textId="16767C98" w:rsidR="00474874" w:rsidRPr="00474874" w:rsidRDefault="00474874" w:rsidP="00474874">
            <w:pPr>
              <w:spacing w:before="40" w:after="20"/>
              <w:jc w:val="right"/>
              <w:rPr>
                <w:rFonts w:cs="Arial"/>
                <w:sz w:val="18"/>
                <w:szCs w:val="18"/>
              </w:rPr>
            </w:pPr>
            <w:r w:rsidRPr="00474874">
              <w:rPr>
                <w:rFonts w:cs="Arial"/>
                <w:sz w:val="18"/>
                <w:szCs w:val="18"/>
              </w:rPr>
              <w:t>17.1</w:t>
            </w:r>
          </w:p>
        </w:tc>
      </w:tr>
      <w:tr w:rsidR="00474874" w:rsidRPr="00474874" w14:paraId="719C25DD" w14:textId="77777777" w:rsidTr="00054606">
        <w:tc>
          <w:tcPr>
            <w:tcW w:w="2268" w:type="dxa"/>
            <w:tcBorders>
              <w:top w:val="nil"/>
              <w:left w:val="nil"/>
              <w:bottom w:val="nil"/>
              <w:right w:val="single" w:sz="18" w:space="0" w:color="0070C0"/>
            </w:tcBorders>
            <w:shd w:val="clear" w:color="auto" w:fill="auto"/>
            <w:vAlign w:val="center"/>
          </w:tcPr>
          <w:p w14:paraId="22F2A8C5" w14:textId="77777777" w:rsidR="00474874" w:rsidRPr="00C935A5" w:rsidRDefault="00474874" w:rsidP="00474874">
            <w:pPr>
              <w:spacing w:before="40" w:after="20"/>
              <w:rPr>
                <w:rFonts w:cs="Arial"/>
                <w:sz w:val="18"/>
                <w:szCs w:val="18"/>
              </w:rPr>
            </w:pPr>
            <w:r w:rsidRPr="00C935A5">
              <w:rPr>
                <w:rFonts w:cs="Arial"/>
                <w:sz w:val="18"/>
                <w:szCs w:val="18"/>
              </w:rPr>
              <w:t>Moreland C</w:t>
            </w:r>
          </w:p>
        </w:tc>
        <w:tc>
          <w:tcPr>
            <w:tcW w:w="1418" w:type="dxa"/>
            <w:tcBorders>
              <w:top w:val="nil"/>
              <w:left w:val="single" w:sz="18" w:space="0" w:color="0070C0"/>
              <w:bottom w:val="nil"/>
              <w:right w:val="nil"/>
            </w:tcBorders>
            <w:shd w:val="clear" w:color="auto" w:fill="auto"/>
            <w:vAlign w:val="bottom"/>
          </w:tcPr>
          <w:p w14:paraId="52415D84" w14:textId="5A969335" w:rsidR="00474874" w:rsidRPr="00474874" w:rsidRDefault="00474874" w:rsidP="00474874">
            <w:pPr>
              <w:spacing w:before="40" w:after="20"/>
              <w:jc w:val="right"/>
              <w:rPr>
                <w:rFonts w:cs="Arial"/>
                <w:sz w:val="18"/>
                <w:szCs w:val="18"/>
              </w:rPr>
            </w:pPr>
            <w:r w:rsidRPr="00474874">
              <w:rPr>
                <w:rFonts w:cs="Arial"/>
                <w:sz w:val="18"/>
                <w:szCs w:val="18"/>
              </w:rPr>
              <w:t>1,014</w:t>
            </w:r>
          </w:p>
        </w:tc>
        <w:tc>
          <w:tcPr>
            <w:tcW w:w="1418" w:type="dxa"/>
            <w:tcBorders>
              <w:top w:val="nil"/>
              <w:left w:val="nil"/>
              <w:bottom w:val="nil"/>
              <w:right w:val="nil"/>
            </w:tcBorders>
            <w:shd w:val="clear" w:color="auto" w:fill="auto"/>
            <w:vAlign w:val="bottom"/>
          </w:tcPr>
          <w:p w14:paraId="30AD6386" w14:textId="5D9A423D" w:rsidR="00474874" w:rsidRPr="00474874" w:rsidRDefault="00474874" w:rsidP="00474874">
            <w:pPr>
              <w:spacing w:before="40" w:after="20"/>
              <w:jc w:val="right"/>
              <w:rPr>
                <w:rFonts w:cs="Arial"/>
                <w:sz w:val="18"/>
                <w:szCs w:val="18"/>
              </w:rPr>
            </w:pPr>
            <w:r w:rsidRPr="00474874">
              <w:rPr>
                <w:rFonts w:cs="Arial"/>
                <w:sz w:val="18"/>
                <w:szCs w:val="18"/>
              </w:rPr>
              <w:t>2,850,538</w:t>
            </w:r>
          </w:p>
        </w:tc>
        <w:tc>
          <w:tcPr>
            <w:tcW w:w="1418" w:type="dxa"/>
            <w:tcBorders>
              <w:top w:val="nil"/>
              <w:left w:val="nil"/>
              <w:bottom w:val="nil"/>
              <w:right w:val="nil"/>
            </w:tcBorders>
            <w:shd w:val="clear" w:color="auto" w:fill="auto"/>
            <w:vAlign w:val="bottom"/>
          </w:tcPr>
          <w:p w14:paraId="06CFEBF7" w14:textId="01EC0890" w:rsidR="00474874" w:rsidRPr="00474874" w:rsidRDefault="00474874" w:rsidP="00474874">
            <w:pPr>
              <w:spacing w:before="40" w:after="20"/>
              <w:jc w:val="right"/>
              <w:rPr>
                <w:rFonts w:cs="Arial"/>
                <w:sz w:val="18"/>
                <w:szCs w:val="18"/>
              </w:rPr>
            </w:pPr>
            <w:r w:rsidRPr="00474874">
              <w:rPr>
                <w:rFonts w:cs="Arial"/>
                <w:sz w:val="18"/>
                <w:szCs w:val="18"/>
              </w:rPr>
              <w:t>15.3</w:t>
            </w:r>
          </w:p>
        </w:tc>
      </w:tr>
      <w:tr w:rsidR="00474874" w:rsidRPr="00474874" w14:paraId="56FA5FCB" w14:textId="77777777" w:rsidTr="00054606">
        <w:tc>
          <w:tcPr>
            <w:tcW w:w="2268" w:type="dxa"/>
            <w:tcBorders>
              <w:top w:val="nil"/>
              <w:left w:val="nil"/>
              <w:bottom w:val="nil"/>
              <w:right w:val="single" w:sz="18" w:space="0" w:color="0070C0"/>
            </w:tcBorders>
            <w:shd w:val="clear" w:color="auto" w:fill="auto"/>
            <w:vAlign w:val="center"/>
          </w:tcPr>
          <w:p w14:paraId="0E6585E6" w14:textId="77777777" w:rsidR="00474874" w:rsidRPr="00C935A5" w:rsidRDefault="00474874" w:rsidP="00474874">
            <w:pPr>
              <w:spacing w:before="40" w:after="20"/>
              <w:rPr>
                <w:rFonts w:cs="Arial"/>
                <w:sz w:val="18"/>
                <w:szCs w:val="18"/>
              </w:rPr>
            </w:pPr>
            <w:r w:rsidRPr="00C935A5">
              <w:rPr>
                <w:rFonts w:cs="Arial"/>
                <w:sz w:val="18"/>
                <w:szCs w:val="18"/>
              </w:rPr>
              <w:t>Mornington Peninsula S</w:t>
            </w:r>
          </w:p>
        </w:tc>
        <w:tc>
          <w:tcPr>
            <w:tcW w:w="1418" w:type="dxa"/>
            <w:tcBorders>
              <w:top w:val="nil"/>
              <w:left w:val="single" w:sz="18" w:space="0" w:color="0070C0"/>
              <w:bottom w:val="nil"/>
              <w:right w:val="nil"/>
            </w:tcBorders>
            <w:shd w:val="clear" w:color="auto" w:fill="auto"/>
            <w:vAlign w:val="bottom"/>
          </w:tcPr>
          <w:p w14:paraId="67CE90B5" w14:textId="57112D17" w:rsidR="00474874" w:rsidRPr="00474874" w:rsidRDefault="00474874" w:rsidP="00474874">
            <w:pPr>
              <w:spacing w:before="40" w:after="20"/>
              <w:jc w:val="right"/>
              <w:rPr>
                <w:rFonts w:cs="Arial"/>
                <w:sz w:val="18"/>
                <w:szCs w:val="18"/>
              </w:rPr>
            </w:pPr>
            <w:r w:rsidRPr="00474874">
              <w:rPr>
                <w:rFonts w:cs="Arial"/>
                <w:sz w:val="18"/>
                <w:szCs w:val="18"/>
              </w:rPr>
              <w:t>1,030</w:t>
            </w:r>
          </w:p>
        </w:tc>
        <w:tc>
          <w:tcPr>
            <w:tcW w:w="1418" w:type="dxa"/>
            <w:tcBorders>
              <w:top w:val="nil"/>
              <w:left w:val="nil"/>
              <w:bottom w:val="nil"/>
              <w:right w:val="nil"/>
            </w:tcBorders>
            <w:shd w:val="clear" w:color="auto" w:fill="auto"/>
            <w:vAlign w:val="bottom"/>
          </w:tcPr>
          <w:p w14:paraId="7A926CE2" w14:textId="48FBAEB6" w:rsidR="00474874" w:rsidRPr="00474874" w:rsidRDefault="00474874" w:rsidP="00474874">
            <w:pPr>
              <w:spacing w:before="40" w:after="20"/>
              <w:jc w:val="right"/>
              <w:rPr>
                <w:rFonts w:cs="Arial"/>
                <w:sz w:val="18"/>
                <w:szCs w:val="18"/>
              </w:rPr>
            </w:pPr>
            <w:r w:rsidRPr="00474874">
              <w:rPr>
                <w:rFonts w:cs="Arial"/>
                <w:sz w:val="18"/>
                <w:szCs w:val="18"/>
              </w:rPr>
              <w:t>7,977,744</w:t>
            </w:r>
          </w:p>
        </w:tc>
        <w:tc>
          <w:tcPr>
            <w:tcW w:w="1418" w:type="dxa"/>
            <w:tcBorders>
              <w:top w:val="nil"/>
              <w:left w:val="nil"/>
              <w:bottom w:val="nil"/>
              <w:right w:val="nil"/>
            </w:tcBorders>
            <w:shd w:val="clear" w:color="auto" w:fill="auto"/>
            <w:vAlign w:val="bottom"/>
          </w:tcPr>
          <w:p w14:paraId="5E6800FA" w14:textId="7A6A6769" w:rsidR="00474874" w:rsidRPr="00474874" w:rsidRDefault="00474874" w:rsidP="00474874">
            <w:pPr>
              <w:spacing w:before="40" w:after="20"/>
              <w:jc w:val="right"/>
              <w:rPr>
                <w:rFonts w:cs="Arial"/>
                <w:sz w:val="18"/>
                <w:szCs w:val="18"/>
              </w:rPr>
            </w:pPr>
            <w:r w:rsidRPr="00474874">
              <w:rPr>
                <w:rFonts w:cs="Arial"/>
                <w:sz w:val="18"/>
                <w:szCs w:val="18"/>
              </w:rPr>
              <w:t>47.6</w:t>
            </w:r>
          </w:p>
        </w:tc>
      </w:tr>
      <w:tr w:rsidR="00474874" w:rsidRPr="00474874" w14:paraId="12E9484F" w14:textId="77777777" w:rsidTr="00054606">
        <w:tc>
          <w:tcPr>
            <w:tcW w:w="2268" w:type="dxa"/>
            <w:tcBorders>
              <w:top w:val="nil"/>
              <w:left w:val="nil"/>
              <w:bottom w:val="nil"/>
              <w:right w:val="single" w:sz="18" w:space="0" w:color="0070C0"/>
            </w:tcBorders>
            <w:shd w:val="clear" w:color="auto" w:fill="auto"/>
            <w:vAlign w:val="center"/>
          </w:tcPr>
          <w:p w14:paraId="5E39DAF1" w14:textId="77777777" w:rsidR="00474874" w:rsidRPr="00C935A5" w:rsidRDefault="00474874" w:rsidP="00474874">
            <w:pPr>
              <w:spacing w:before="40" w:after="20"/>
              <w:rPr>
                <w:rFonts w:cs="Arial"/>
                <w:sz w:val="18"/>
                <w:szCs w:val="18"/>
              </w:rPr>
            </w:pPr>
            <w:r w:rsidRPr="00C935A5">
              <w:rPr>
                <w:rFonts w:cs="Arial"/>
                <w:sz w:val="18"/>
                <w:szCs w:val="18"/>
              </w:rPr>
              <w:t>Mount Alexander S</w:t>
            </w:r>
          </w:p>
        </w:tc>
        <w:tc>
          <w:tcPr>
            <w:tcW w:w="1418" w:type="dxa"/>
            <w:tcBorders>
              <w:top w:val="nil"/>
              <w:left w:val="single" w:sz="18" w:space="0" w:color="0070C0"/>
              <w:bottom w:val="nil"/>
              <w:right w:val="nil"/>
            </w:tcBorders>
            <w:shd w:val="clear" w:color="auto" w:fill="auto"/>
            <w:vAlign w:val="bottom"/>
          </w:tcPr>
          <w:p w14:paraId="6C91347A" w14:textId="5F0E2B8B" w:rsidR="00474874" w:rsidRPr="00474874" w:rsidRDefault="00474874" w:rsidP="00474874">
            <w:pPr>
              <w:spacing w:before="40" w:after="20"/>
              <w:jc w:val="right"/>
              <w:rPr>
                <w:rFonts w:cs="Arial"/>
                <w:sz w:val="18"/>
                <w:szCs w:val="18"/>
              </w:rPr>
            </w:pPr>
            <w:r w:rsidRPr="00474874">
              <w:rPr>
                <w:rFonts w:cs="Arial"/>
                <w:sz w:val="18"/>
                <w:szCs w:val="18"/>
              </w:rPr>
              <w:t>995</w:t>
            </w:r>
          </w:p>
        </w:tc>
        <w:tc>
          <w:tcPr>
            <w:tcW w:w="1418" w:type="dxa"/>
            <w:tcBorders>
              <w:top w:val="nil"/>
              <w:left w:val="nil"/>
              <w:bottom w:val="nil"/>
              <w:right w:val="nil"/>
            </w:tcBorders>
            <w:shd w:val="clear" w:color="auto" w:fill="auto"/>
            <w:vAlign w:val="bottom"/>
          </w:tcPr>
          <w:p w14:paraId="19971FDD" w14:textId="3DA94BD6" w:rsidR="00474874" w:rsidRPr="00474874" w:rsidRDefault="00474874" w:rsidP="00474874">
            <w:pPr>
              <w:spacing w:before="40" w:after="20"/>
              <w:jc w:val="right"/>
              <w:rPr>
                <w:rFonts w:cs="Arial"/>
                <w:sz w:val="18"/>
                <w:szCs w:val="18"/>
              </w:rPr>
            </w:pPr>
            <w:r w:rsidRPr="00474874">
              <w:rPr>
                <w:rFonts w:cs="Arial"/>
                <w:sz w:val="18"/>
                <w:szCs w:val="18"/>
              </w:rPr>
              <w:t>834,942</w:t>
            </w:r>
          </w:p>
        </w:tc>
        <w:tc>
          <w:tcPr>
            <w:tcW w:w="1418" w:type="dxa"/>
            <w:tcBorders>
              <w:top w:val="nil"/>
              <w:left w:val="nil"/>
              <w:bottom w:val="nil"/>
              <w:right w:val="nil"/>
            </w:tcBorders>
            <w:shd w:val="clear" w:color="auto" w:fill="auto"/>
            <w:vAlign w:val="bottom"/>
          </w:tcPr>
          <w:p w14:paraId="55AE185B" w14:textId="22CF3081" w:rsidR="00474874" w:rsidRPr="00474874" w:rsidRDefault="00474874" w:rsidP="00474874">
            <w:pPr>
              <w:spacing w:before="40" w:after="20"/>
              <w:jc w:val="right"/>
              <w:rPr>
                <w:rFonts w:cs="Arial"/>
                <w:sz w:val="18"/>
                <w:szCs w:val="18"/>
              </w:rPr>
            </w:pPr>
            <w:r w:rsidRPr="00474874">
              <w:rPr>
                <w:rFonts w:cs="Arial"/>
                <w:sz w:val="18"/>
                <w:szCs w:val="18"/>
              </w:rPr>
              <w:t>42.3</w:t>
            </w:r>
          </w:p>
        </w:tc>
      </w:tr>
      <w:tr w:rsidR="00474874" w:rsidRPr="00474874" w14:paraId="3BE486B4" w14:textId="77777777" w:rsidTr="00054606">
        <w:tc>
          <w:tcPr>
            <w:tcW w:w="2268" w:type="dxa"/>
            <w:tcBorders>
              <w:top w:val="nil"/>
              <w:left w:val="nil"/>
              <w:bottom w:val="nil"/>
              <w:right w:val="single" w:sz="18" w:space="0" w:color="0070C0"/>
            </w:tcBorders>
            <w:shd w:val="clear" w:color="auto" w:fill="auto"/>
            <w:vAlign w:val="center"/>
          </w:tcPr>
          <w:p w14:paraId="1A87ABBC" w14:textId="77777777" w:rsidR="00474874" w:rsidRPr="00C935A5" w:rsidRDefault="00474874" w:rsidP="00474874">
            <w:pPr>
              <w:spacing w:before="40" w:after="20"/>
              <w:rPr>
                <w:rFonts w:cs="Arial"/>
                <w:sz w:val="18"/>
                <w:szCs w:val="18"/>
              </w:rPr>
            </w:pPr>
            <w:r w:rsidRPr="00C935A5">
              <w:rPr>
                <w:rFonts w:cs="Arial"/>
                <w:sz w:val="18"/>
                <w:szCs w:val="18"/>
              </w:rPr>
              <w:t>Moyne S</w:t>
            </w:r>
          </w:p>
        </w:tc>
        <w:tc>
          <w:tcPr>
            <w:tcW w:w="1418" w:type="dxa"/>
            <w:tcBorders>
              <w:top w:val="nil"/>
              <w:left w:val="single" w:sz="18" w:space="0" w:color="0070C0"/>
              <w:bottom w:val="nil"/>
              <w:right w:val="nil"/>
            </w:tcBorders>
            <w:shd w:val="clear" w:color="auto" w:fill="auto"/>
            <w:vAlign w:val="bottom"/>
          </w:tcPr>
          <w:p w14:paraId="61D40524" w14:textId="01847D97" w:rsidR="00474874" w:rsidRPr="00474874" w:rsidRDefault="00474874" w:rsidP="00474874">
            <w:pPr>
              <w:spacing w:before="40" w:after="20"/>
              <w:jc w:val="right"/>
              <w:rPr>
                <w:rFonts w:cs="Arial"/>
                <w:sz w:val="18"/>
                <w:szCs w:val="18"/>
              </w:rPr>
            </w:pPr>
            <w:r w:rsidRPr="00474874">
              <w:rPr>
                <w:rFonts w:cs="Arial"/>
                <w:sz w:val="18"/>
                <w:szCs w:val="18"/>
              </w:rPr>
              <w:t>1,016</w:t>
            </w:r>
          </w:p>
        </w:tc>
        <w:tc>
          <w:tcPr>
            <w:tcW w:w="1418" w:type="dxa"/>
            <w:tcBorders>
              <w:top w:val="nil"/>
              <w:left w:val="nil"/>
              <w:bottom w:val="nil"/>
              <w:right w:val="nil"/>
            </w:tcBorders>
            <w:shd w:val="clear" w:color="auto" w:fill="auto"/>
            <w:vAlign w:val="bottom"/>
          </w:tcPr>
          <w:p w14:paraId="1DD6189C" w14:textId="52D2AA39" w:rsidR="00474874" w:rsidRPr="00474874" w:rsidRDefault="00474874" w:rsidP="00474874">
            <w:pPr>
              <w:spacing w:before="40" w:after="20"/>
              <w:jc w:val="right"/>
              <w:rPr>
                <w:rFonts w:cs="Arial"/>
                <w:sz w:val="18"/>
                <w:szCs w:val="18"/>
              </w:rPr>
            </w:pPr>
            <w:r w:rsidRPr="00474874">
              <w:rPr>
                <w:rFonts w:cs="Arial"/>
                <w:sz w:val="18"/>
                <w:szCs w:val="18"/>
              </w:rPr>
              <w:t>729,355</w:t>
            </w:r>
          </w:p>
        </w:tc>
        <w:tc>
          <w:tcPr>
            <w:tcW w:w="1418" w:type="dxa"/>
            <w:tcBorders>
              <w:top w:val="nil"/>
              <w:left w:val="nil"/>
              <w:bottom w:val="nil"/>
              <w:right w:val="nil"/>
            </w:tcBorders>
            <w:shd w:val="clear" w:color="auto" w:fill="auto"/>
            <w:vAlign w:val="bottom"/>
          </w:tcPr>
          <w:p w14:paraId="397AED0B" w14:textId="76D93887" w:rsidR="00474874" w:rsidRPr="00474874" w:rsidRDefault="00474874" w:rsidP="00474874">
            <w:pPr>
              <w:spacing w:before="40" w:after="20"/>
              <w:jc w:val="right"/>
              <w:rPr>
                <w:rFonts w:cs="Arial"/>
                <w:sz w:val="18"/>
                <w:szCs w:val="18"/>
              </w:rPr>
            </w:pPr>
            <w:r w:rsidRPr="00474874">
              <w:rPr>
                <w:rFonts w:cs="Arial"/>
                <w:sz w:val="18"/>
                <w:szCs w:val="18"/>
              </w:rPr>
              <w:t>43.0</w:t>
            </w:r>
          </w:p>
        </w:tc>
      </w:tr>
      <w:tr w:rsidR="00474874" w:rsidRPr="00474874" w14:paraId="77035BD6" w14:textId="77777777" w:rsidTr="00054606">
        <w:tc>
          <w:tcPr>
            <w:tcW w:w="2268" w:type="dxa"/>
            <w:tcBorders>
              <w:top w:val="nil"/>
              <w:left w:val="nil"/>
              <w:bottom w:val="nil"/>
              <w:right w:val="single" w:sz="18" w:space="0" w:color="0070C0"/>
            </w:tcBorders>
            <w:shd w:val="clear" w:color="auto" w:fill="auto"/>
            <w:vAlign w:val="center"/>
          </w:tcPr>
          <w:p w14:paraId="49107AB6" w14:textId="77777777" w:rsidR="00474874" w:rsidRPr="00C935A5" w:rsidRDefault="00474874" w:rsidP="00474874">
            <w:pPr>
              <w:spacing w:before="40" w:after="20"/>
              <w:rPr>
                <w:rFonts w:cs="Arial"/>
                <w:sz w:val="18"/>
                <w:szCs w:val="18"/>
              </w:rPr>
            </w:pPr>
            <w:r w:rsidRPr="00C935A5">
              <w:rPr>
                <w:rFonts w:cs="Arial"/>
                <w:sz w:val="18"/>
                <w:szCs w:val="18"/>
              </w:rPr>
              <w:t>Murrindindi S</w:t>
            </w:r>
          </w:p>
        </w:tc>
        <w:tc>
          <w:tcPr>
            <w:tcW w:w="1418" w:type="dxa"/>
            <w:tcBorders>
              <w:top w:val="nil"/>
              <w:left w:val="single" w:sz="18" w:space="0" w:color="0070C0"/>
              <w:bottom w:val="nil"/>
              <w:right w:val="nil"/>
            </w:tcBorders>
            <w:shd w:val="clear" w:color="auto" w:fill="auto"/>
            <w:vAlign w:val="bottom"/>
          </w:tcPr>
          <w:p w14:paraId="1840715C" w14:textId="065A86F6" w:rsidR="00474874" w:rsidRPr="00474874" w:rsidRDefault="00474874" w:rsidP="00474874">
            <w:pPr>
              <w:spacing w:before="40" w:after="20"/>
              <w:jc w:val="right"/>
              <w:rPr>
                <w:rFonts w:cs="Arial"/>
                <w:sz w:val="18"/>
                <w:szCs w:val="18"/>
              </w:rPr>
            </w:pPr>
            <w:r w:rsidRPr="00474874">
              <w:rPr>
                <w:rFonts w:cs="Arial"/>
                <w:sz w:val="18"/>
                <w:szCs w:val="18"/>
              </w:rPr>
              <w:t>996</w:t>
            </w:r>
          </w:p>
        </w:tc>
        <w:tc>
          <w:tcPr>
            <w:tcW w:w="1418" w:type="dxa"/>
            <w:tcBorders>
              <w:top w:val="nil"/>
              <w:left w:val="nil"/>
              <w:bottom w:val="nil"/>
              <w:right w:val="nil"/>
            </w:tcBorders>
            <w:shd w:val="clear" w:color="auto" w:fill="auto"/>
            <w:vAlign w:val="bottom"/>
          </w:tcPr>
          <w:p w14:paraId="7B4996B5" w14:textId="59F83ED7" w:rsidR="00474874" w:rsidRPr="00474874" w:rsidRDefault="00474874" w:rsidP="00474874">
            <w:pPr>
              <w:spacing w:before="40" w:after="20"/>
              <w:jc w:val="right"/>
              <w:rPr>
                <w:rFonts w:cs="Arial"/>
                <w:sz w:val="18"/>
                <w:szCs w:val="18"/>
              </w:rPr>
            </w:pPr>
            <w:r w:rsidRPr="00474874">
              <w:rPr>
                <w:rFonts w:cs="Arial"/>
                <w:sz w:val="18"/>
                <w:szCs w:val="18"/>
              </w:rPr>
              <w:t>1,206,885</w:t>
            </w:r>
          </w:p>
        </w:tc>
        <w:tc>
          <w:tcPr>
            <w:tcW w:w="1418" w:type="dxa"/>
            <w:tcBorders>
              <w:top w:val="nil"/>
              <w:left w:val="nil"/>
              <w:bottom w:val="nil"/>
              <w:right w:val="nil"/>
            </w:tcBorders>
            <w:shd w:val="clear" w:color="auto" w:fill="auto"/>
            <w:vAlign w:val="bottom"/>
          </w:tcPr>
          <w:p w14:paraId="5127981C" w14:textId="238FB625" w:rsidR="00474874" w:rsidRPr="00474874" w:rsidRDefault="00474874" w:rsidP="00474874">
            <w:pPr>
              <w:spacing w:before="40" w:after="20"/>
              <w:jc w:val="right"/>
              <w:rPr>
                <w:rFonts w:cs="Arial"/>
                <w:sz w:val="18"/>
                <w:szCs w:val="18"/>
              </w:rPr>
            </w:pPr>
            <w:r w:rsidRPr="00474874">
              <w:rPr>
                <w:rFonts w:cs="Arial"/>
                <w:sz w:val="18"/>
                <w:szCs w:val="18"/>
              </w:rPr>
              <w:t>82.8</w:t>
            </w:r>
          </w:p>
        </w:tc>
      </w:tr>
      <w:tr w:rsidR="00474874" w:rsidRPr="00474874" w14:paraId="5D6AFBC5" w14:textId="77777777" w:rsidTr="00054606">
        <w:tc>
          <w:tcPr>
            <w:tcW w:w="2268" w:type="dxa"/>
            <w:tcBorders>
              <w:top w:val="nil"/>
              <w:left w:val="nil"/>
              <w:bottom w:val="nil"/>
              <w:right w:val="single" w:sz="18" w:space="0" w:color="0070C0"/>
            </w:tcBorders>
            <w:shd w:val="clear" w:color="auto" w:fill="auto"/>
            <w:vAlign w:val="center"/>
          </w:tcPr>
          <w:p w14:paraId="56E70FA3" w14:textId="77777777" w:rsidR="00474874" w:rsidRPr="00C935A5" w:rsidRDefault="00474874" w:rsidP="00474874">
            <w:pPr>
              <w:spacing w:before="40" w:after="20"/>
              <w:rPr>
                <w:rFonts w:cs="Arial"/>
                <w:sz w:val="18"/>
                <w:szCs w:val="18"/>
              </w:rPr>
            </w:pPr>
            <w:r w:rsidRPr="00C935A5">
              <w:rPr>
                <w:rFonts w:cs="Arial"/>
                <w:sz w:val="18"/>
                <w:szCs w:val="18"/>
              </w:rPr>
              <w:t>Nillumbik S</w:t>
            </w:r>
          </w:p>
        </w:tc>
        <w:tc>
          <w:tcPr>
            <w:tcW w:w="1418" w:type="dxa"/>
            <w:tcBorders>
              <w:top w:val="nil"/>
              <w:left w:val="single" w:sz="18" w:space="0" w:color="0070C0"/>
              <w:bottom w:val="nil"/>
              <w:right w:val="nil"/>
            </w:tcBorders>
            <w:shd w:val="clear" w:color="auto" w:fill="auto"/>
            <w:vAlign w:val="bottom"/>
          </w:tcPr>
          <w:p w14:paraId="794FB375" w14:textId="5B4B5C77" w:rsidR="00474874" w:rsidRPr="00474874" w:rsidRDefault="00474874" w:rsidP="00474874">
            <w:pPr>
              <w:spacing w:before="40" w:after="20"/>
              <w:jc w:val="right"/>
              <w:rPr>
                <w:rFonts w:cs="Arial"/>
                <w:sz w:val="18"/>
                <w:szCs w:val="18"/>
              </w:rPr>
            </w:pPr>
            <w:r w:rsidRPr="00474874">
              <w:rPr>
                <w:rFonts w:cs="Arial"/>
                <w:sz w:val="18"/>
                <w:szCs w:val="18"/>
              </w:rPr>
              <w:t>1,099</w:t>
            </w:r>
          </w:p>
        </w:tc>
        <w:tc>
          <w:tcPr>
            <w:tcW w:w="1418" w:type="dxa"/>
            <w:tcBorders>
              <w:top w:val="nil"/>
              <w:left w:val="nil"/>
              <w:bottom w:val="nil"/>
              <w:right w:val="nil"/>
            </w:tcBorders>
            <w:shd w:val="clear" w:color="auto" w:fill="auto"/>
            <w:vAlign w:val="bottom"/>
          </w:tcPr>
          <w:p w14:paraId="01A48825" w14:textId="752735D1" w:rsidR="00474874" w:rsidRPr="00474874" w:rsidRDefault="00474874" w:rsidP="00474874">
            <w:pPr>
              <w:spacing w:before="40" w:after="20"/>
              <w:jc w:val="right"/>
              <w:rPr>
                <w:rFonts w:cs="Arial"/>
                <w:sz w:val="18"/>
                <w:szCs w:val="18"/>
              </w:rPr>
            </w:pPr>
            <w:r w:rsidRPr="00474874">
              <w:rPr>
                <w:rFonts w:cs="Arial"/>
                <w:sz w:val="18"/>
                <w:szCs w:val="18"/>
              </w:rPr>
              <w:t>550,830</w:t>
            </w:r>
          </w:p>
        </w:tc>
        <w:tc>
          <w:tcPr>
            <w:tcW w:w="1418" w:type="dxa"/>
            <w:tcBorders>
              <w:top w:val="nil"/>
              <w:left w:val="nil"/>
              <w:bottom w:val="nil"/>
              <w:right w:val="nil"/>
            </w:tcBorders>
            <w:shd w:val="clear" w:color="auto" w:fill="auto"/>
            <w:vAlign w:val="bottom"/>
          </w:tcPr>
          <w:p w14:paraId="200791A4" w14:textId="7C48850A" w:rsidR="00474874" w:rsidRPr="00474874" w:rsidRDefault="00474874" w:rsidP="00474874">
            <w:pPr>
              <w:spacing w:before="40" w:after="20"/>
              <w:jc w:val="right"/>
              <w:rPr>
                <w:rFonts w:cs="Arial"/>
                <w:sz w:val="18"/>
                <w:szCs w:val="18"/>
              </w:rPr>
            </w:pPr>
            <w:r w:rsidRPr="00474874">
              <w:rPr>
                <w:rFonts w:cs="Arial"/>
                <w:sz w:val="18"/>
                <w:szCs w:val="18"/>
              </w:rPr>
              <w:t>8.5</w:t>
            </w:r>
          </w:p>
        </w:tc>
      </w:tr>
      <w:tr w:rsidR="00474874" w:rsidRPr="00474874" w14:paraId="305A64B9" w14:textId="77777777" w:rsidTr="00054606">
        <w:tc>
          <w:tcPr>
            <w:tcW w:w="2268" w:type="dxa"/>
            <w:tcBorders>
              <w:top w:val="nil"/>
              <w:left w:val="nil"/>
              <w:bottom w:val="nil"/>
              <w:right w:val="single" w:sz="18" w:space="0" w:color="0070C0"/>
            </w:tcBorders>
            <w:shd w:val="clear" w:color="auto" w:fill="auto"/>
            <w:vAlign w:val="center"/>
          </w:tcPr>
          <w:p w14:paraId="6C49ACF0" w14:textId="77777777" w:rsidR="00474874" w:rsidRPr="00C935A5" w:rsidRDefault="00474874" w:rsidP="00474874">
            <w:pPr>
              <w:spacing w:before="40" w:after="20"/>
              <w:rPr>
                <w:rFonts w:cs="Arial"/>
                <w:sz w:val="18"/>
                <w:szCs w:val="18"/>
              </w:rPr>
            </w:pPr>
            <w:r w:rsidRPr="00C935A5">
              <w:rPr>
                <w:rFonts w:cs="Arial"/>
                <w:sz w:val="18"/>
                <w:szCs w:val="18"/>
              </w:rPr>
              <w:t>Northern Grampians S</w:t>
            </w:r>
          </w:p>
        </w:tc>
        <w:tc>
          <w:tcPr>
            <w:tcW w:w="1418" w:type="dxa"/>
            <w:tcBorders>
              <w:top w:val="nil"/>
              <w:left w:val="single" w:sz="18" w:space="0" w:color="0070C0"/>
              <w:bottom w:val="nil"/>
              <w:right w:val="nil"/>
            </w:tcBorders>
            <w:shd w:val="clear" w:color="auto" w:fill="auto"/>
            <w:vAlign w:val="bottom"/>
          </w:tcPr>
          <w:p w14:paraId="617C58CA" w14:textId="0524C30D" w:rsidR="00474874" w:rsidRPr="00474874" w:rsidRDefault="00474874" w:rsidP="00474874">
            <w:pPr>
              <w:spacing w:before="40" w:after="20"/>
              <w:jc w:val="right"/>
              <w:rPr>
                <w:rFonts w:cs="Arial"/>
                <w:sz w:val="18"/>
                <w:szCs w:val="18"/>
              </w:rPr>
            </w:pPr>
            <w:r w:rsidRPr="00474874">
              <w:rPr>
                <w:rFonts w:cs="Arial"/>
                <w:sz w:val="18"/>
                <w:szCs w:val="18"/>
              </w:rPr>
              <w:t>937</w:t>
            </w:r>
          </w:p>
        </w:tc>
        <w:tc>
          <w:tcPr>
            <w:tcW w:w="1418" w:type="dxa"/>
            <w:tcBorders>
              <w:top w:val="nil"/>
              <w:left w:val="nil"/>
              <w:bottom w:val="nil"/>
              <w:right w:val="nil"/>
            </w:tcBorders>
            <w:shd w:val="clear" w:color="auto" w:fill="auto"/>
            <w:vAlign w:val="bottom"/>
          </w:tcPr>
          <w:p w14:paraId="7A6722E8" w14:textId="6E5B8B48" w:rsidR="00474874" w:rsidRPr="00474874" w:rsidRDefault="00474874" w:rsidP="00474874">
            <w:pPr>
              <w:spacing w:before="40" w:after="20"/>
              <w:jc w:val="right"/>
              <w:rPr>
                <w:rFonts w:cs="Arial"/>
                <w:sz w:val="18"/>
                <w:szCs w:val="18"/>
              </w:rPr>
            </w:pPr>
            <w:r w:rsidRPr="00474874">
              <w:rPr>
                <w:rFonts w:cs="Arial"/>
                <w:sz w:val="18"/>
                <w:szCs w:val="18"/>
              </w:rPr>
              <w:t>1,035,868</w:t>
            </w:r>
          </w:p>
        </w:tc>
        <w:tc>
          <w:tcPr>
            <w:tcW w:w="1418" w:type="dxa"/>
            <w:tcBorders>
              <w:top w:val="nil"/>
              <w:left w:val="nil"/>
              <w:bottom w:val="nil"/>
              <w:right w:val="nil"/>
            </w:tcBorders>
            <w:shd w:val="clear" w:color="auto" w:fill="auto"/>
            <w:vAlign w:val="bottom"/>
          </w:tcPr>
          <w:p w14:paraId="61B32334" w14:textId="48FB46E3" w:rsidR="00474874" w:rsidRPr="00474874" w:rsidRDefault="00474874" w:rsidP="00474874">
            <w:pPr>
              <w:spacing w:before="40" w:after="20"/>
              <w:jc w:val="right"/>
              <w:rPr>
                <w:rFonts w:cs="Arial"/>
                <w:sz w:val="18"/>
                <w:szCs w:val="18"/>
              </w:rPr>
            </w:pPr>
            <w:r w:rsidRPr="00474874">
              <w:rPr>
                <w:rFonts w:cs="Arial"/>
                <w:sz w:val="18"/>
                <w:szCs w:val="18"/>
              </w:rPr>
              <w:t>90.8</w:t>
            </w:r>
          </w:p>
        </w:tc>
      </w:tr>
      <w:tr w:rsidR="00474874" w:rsidRPr="00474874" w14:paraId="406991E6" w14:textId="77777777" w:rsidTr="00054606">
        <w:tc>
          <w:tcPr>
            <w:tcW w:w="2268" w:type="dxa"/>
            <w:tcBorders>
              <w:top w:val="nil"/>
              <w:left w:val="nil"/>
              <w:bottom w:val="nil"/>
              <w:right w:val="single" w:sz="18" w:space="0" w:color="0070C0"/>
            </w:tcBorders>
            <w:shd w:val="clear" w:color="auto" w:fill="auto"/>
            <w:vAlign w:val="center"/>
          </w:tcPr>
          <w:p w14:paraId="16D6D717" w14:textId="77777777" w:rsidR="00474874" w:rsidRPr="00C935A5" w:rsidRDefault="00474874" w:rsidP="00474874">
            <w:pPr>
              <w:spacing w:before="40" w:after="20"/>
              <w:rPr>
                <w:rFonts w:cs="Arial"/>
                <w:sz w:val="18"/>
                <w:szCs w:val="18"/>
              </w:rPr>
            </w:pPr>
            <w:r w:rsidRPr="00C935A5">
              <w:rPr>
                <w:rFonts w:cs="Arial"/>
                <w:sz w:val="18"/>
                <w:szCs w:val="18"/>
              </w:rPr>
              <w:t>Port Phillip C</w:t>
            </w:r>
          </w:p>
        </w:tc>
        <w:tc>
          <w:tcPr>
            <w:tcW w:w="1418" w:type="dxa"/>
            <w:tcBorders>
              <w:top w:val="nil"/>
              <w:left w:val="single" w:sz="18" w:space="0" w:color="0070C0"/>
              <w:bottom w:val="nil"/>
              <w:right w:val="nil"/>
            </w:tcBorders>
            <w:shd w:val="clear" w:color="auto" w:fill="auto"/>
            <w:vAlign w:val="bottom"/>
          </w:tcPr>
          <w:p w14:paraId="4B064494" w14:textId="6ADB4482" w:rsidR="00474874" w:rsidRPr="00474874" w:rsidRDefault="00474874" w:rsidP="00474874">
            <w:pPr>
              <w:spacing w:before="40" w:after="20"/>
              <w:jc w:val="right"/>
              <w:rPr>
                <w:rFonts w:cs="Arial"/>
                <w:sz w:val="18"/>
                <w:szCs w:val="18"/>
              </w:rPr>
            </w:pPr>
            <w:r w:rsidRPr="00474874">
              <w:rPr>
                <w:rFonts w:cs="Arial"/>
                <w:sz w:val="18"/>
                <w:szCs w:val="18"/>
              </w:rPr>
              <w:t>1,069</w:t>
            </w:r>
          </w:p>
        </w:tc>
        <w:tc>
          <w:tcPr>
            <w:tcW w:w="1418" w:type="dxa"/>
            <w:tcBorders>
              <w:top w:val="nil"/>
              <w:left w:val="nil"/>
              <w:bottom w:val="nil"/>
              <w:right w:val="nil"/>
            </w:tcBorders>
            <w:shd w:val="clear" w:color="auto" w:fill="auto"/>
            <w:vAlign w:val="bottom"/>
          </w:tcPr>
          <w:p w14:paraId="4A81B696" w14:textId="78E02B74" w:rsidR="00474874" w:rsidRPr="00474874" w:rsidRDefault="00474874" w:rsidP="00474874">
            <w:pPr>
              <w:spacing w:before="40" w:after="20"/>
              <w:jc w:val="right"/>
              <w:rPr>
                <w:rFonts w:cs="Arial"/>
                <w:sz w:val="18"/>
                <w:szCs w:val="18"/>
              </w:rPr>
            </w:pPr>
            <w:r w:rsidRPr="00474874">
              <w:rPr>
                <w:rFonts w:cs="Arial"/>
                <w:sz w:val="18"/>
                <w:szCs w:val="18"/>
              </w:rPr>
              <w:t>3,599,218</w:t>
            </w:r>
          </w:p>
        </w:tc>
        <w:tc>
          <w:tcPr>
            <w:tcW w:w="1418" w:type="dxa"/>
            <w:tcBorders>
              <w:top w:val="nil"/>
              <w:left w:val="nil"/>
              <w:bottom w:val="nil"/>
              <w:right w:val="nil"/>
            </w:tcBorders>
            <w:shd w:val="clear" w:color="auto" w:fill="auto"/>
            <w:vAlign w:val="bottom"/>
          </w:tcPr>
          <w:p w14:paraId="6D4663A5" w14:textId="4AF007A3" w:rsidR="00474874" w:rsidRPr="00474874" w:rsidRDefault="00474874" w:rsidP="00474874">
            <w:pPr>
              <w:spacing w:before="40" w:after="20"/>
              <w:jc w:val="right"/>
              <w:rPr>
                <w:rFonts w:cs="Arial"/>
                <w:sz w:val="18"/>
                <w:szCs w:val="18"/>
              </w:rPr>
            </w:pPr>
            <w:r w:rsidRPr="00474874">
              <w:rPr>
                <w:rFonts w:cs="Arial"/>
                <w:sz w:val="18"/>
                <w:szCs w:val="18"/>
              </w:rPr>
              <w:t>31.1</w:t>
            </w:r>
          </w:p>
        </w:tc>
      </w:tr>
      <w:tr w:rsidR="00474874" w:rsidRPr="00474874" w14:paraId="0820D304" w14:textId="77777777" w:rsidTr="00054606">
        <w:tc>
          <w:tcPr>
            <w:tcW w:w="2268" w:type="dxa"/>
            <w:tcBorders>
              <w:top w:val="nil"/>
              <w:left w:val="nil"/>
              <w:bottom w:val="nil"/>
              <w:right w:val="single" w:sz="18" w:space="0" w:color="0070C0"/>
            </w:tcBorders>
            <w:shd w:val="clear" w:color="auto" w:fill="auto"/>
            <w:vAlign w:val="center"/>
          </w:tcPr>
          <w:p w14:paraId="2D0F0032" w14:textId="77777777" w:rsidR="00474874" w:rsidRPr="00C935A5" w:rsidRDefault="00474874" w:rsidP="00474874">
            <w:pPr>
              <w:spacing w:before="40" w:after="20"/>
              <w:rPr>
                <w:rFonts w:cs="Arial"/>
                <w:sz w:val="18"/>
                <w:szCs w:val="18"/>
              </w:rPr>
            </w:pPr>
            <w:r w:rsidRPr="00C935A5">
              <w:rPr>
                <w:rFonts w:cs="Arial"/>
                <w:sz w:val="18"/>
                <w:szCs w:val="18"/>
              </w:rPr>
              <w:t>Pyrenees S</w:t>
            </w:r>
          </w:p>
        </w:tc>
        <w:tc>
          <w:tcPr>
            <w:tcW w:w="1418" w:type="dxa"/>
            <w:tcBorders>
              <w:top w:val="nil"/>
              <w:left w:val="single" w:sz="18" w:space="0" w:color="0070C0"/>
              <w:bottom w:val="nil"/>
              <w:right w:val="nil"/>
            </w:tcBorders>
            <w:shd w:val="clear" w:color="auto" w:fill="auto"/>
            <w:vAlign w:val="bottom"/>
          </w:tcPr>
          <w:p w14:paraId="33873743" w14:textId="7561D3D9" w:rsidR="00474874" w:rsidRPr="00474874" w:rsidRDefault="00474874" w:rsidP="00474874">
            <w:pPr>
              <w:spacing w:before="40" w:after="20"/>
              <w:jc w:val="right"/>
              <w:rPr>
                <w:rFonts w:cs="Arial"/>
                <w:sz w:val="18"/>
                <w:szCs w:val="18"/>
              </w:rPr>
            </w:pPr>
            <w:r w:rsidRPr="00474874">
              <w:rPr>
                <w:rFonts w:cs="Arial"/>
                <w:sz w:val="18"/>
                <w:szCs w:val="18"/>
              </w:rPr>
              <w:t>952</w:t>
            </w:r>
          </w:p>
        </w:tc>
        <w:tc>
          <w:tcPr>
            <w:tcW w:w="1418" w:type="dxa"/>
            <w:tcBorders>
              <w:top w:val="nil"/>
              <w:left w:val="nil"/>
              <w:bottom w:val="nil"/>
              <w:right w:val="nil"/>
            </w:tcBorders>
            <w:shd w:val="clear" w:color="auto" w:fill="auto"/>
            <w:vAlign w:val="bottom"/>
          </w:tcPr>
          <w:p w14:paraId="655FC88C" w14:textId="450931A7" w:rsidR="00474874" w:rsidRPr="00474874" w:rsidRDefault="00474874" w:rsidP="00474874">
            <w:pPr>
              <w:spacing w:before="40" w:after="20"/>
              <w:jc w:val="right"/>
              <w:rPr>
                <w:rFonts w:cs="Arial"/>
                <w:sz w:val="18"/>
                <w:szCs w:val="18"/>
              </w:rPr>
            </w:pPr>
            <w:r w:rsidRPr="00474874">
              <w:rPr>
                <w:rFonts w:cs="Arial"/>
                <w:sz w:val="18"/>
                <w:szCs w:val="18"/>
              </w:rPr>
              <w:t>338,250</w:t>
            </w:r>
          </w:p>
        </w:tc>
        <w:tc>
          <w:tcPr>
            <w:tcW w:w="1418" w:type="dxa"/>
            <w:tcBorders>
              <w:top w:val="nil"/>
              <w:left w:val="nil"/>
              <w:bottom w:val="nil"/>
              <w:right w:val="nil"/>
            </w:tcBorders>
            <w:shd w:val="clear" w:color="auto" w:fill="auto"/>
            <w:vAlign w:val="bottom"/>
          </w:tcPr>
          <w:p w14:paraId="269DA071" w14:textId="0CC2BD65" w:rsidR="00474874" w:rsidRPr="00474874" w:rsidRDefault="00474874" w:rsidP="00474874">
            <w:pPr>
              <w:spacing w:before="40" w:after="20"/>
              <w:jc w:val="right"/>
              <w:rPr>
                <w:rFonts w:cs="Arial"/>
                <w:sz w:val="18"/>
                <w:szCs w:val="18"/>
              </w:rPr>
            </w:pPr>
            <w:r w:rsidRPr="00474874">
              <w:rPr>
                <w:rFonts w:cs="Arial"/>
                <w:sz w:val="18"/>
                <w:szCs w:val="18"/>
              </w:rPr>
              <w:t>45.3</w:t>
            </w:r>
          </w:p>
        </w:tc>
      </w:tr>
      <w:tr w:rsidR="00474874" w:rsidRPr="00474874" w14:paraId="1777F92B" w14:textId="77777777" w:rsidTr="00054606">
        <w:tc>
          <w:tcPr>
            <w:tcW w:w="2268" w:type="dxa"/>
            <w:tcBorders>
              <w:top w:val="nil"/>
              <w:left w:val="nil"/>
              <w:bottom w:val="nil"/>
              <w:right w:val="single" w:sz="18" w:space="0" w:color="0070C0"/>
            </w:tcBorders>
            <w:shd w:val="clear" w:color="auto" w:fill="auto"/>
            <w:vAlign w:val="center"/>
          </w:tcPr>
          <w:p w14:paraId="6E4BEA43" w14:textId="77777777" w:rsidR="00474874" w:rsidRPr="00C935A5" w:rsidRDefault="00474874" w:rsidP="00474874">
            <w:pPr>
              <w:spacing w:before="40" w:after="20"/>
              <w:rPr>
                <w:rFonts w:cs="Arial"/>
                <w:sz w:val="18"/>
                <w:szCs w:val="18"/>
              </w:rPr>
            </w:pPr>
            <w:r w:rsidRPr="00C935A5">
              <w:rPr>
                <w:rFonts w:cs="Arial"/>
                <w:sz w:val="18"/>
                <w:szCs w:val="18"/>
              </w:rPr>
              <w:t>Queenscliffe B</w:t>
            </w:r>
          </w:p>
        </w:tc>
        <w:tc>
          <w:tcPr>
            <w:tcW w:w="1418" w:type="dxa"/>
            <w:tcBorders>
              <w:top w:val="nil"/>
              <w:left w:val="single" w:sz="18" w:space="0" w:color="0070C0"/>
              <w:bottom w:val="nil"/>
              <w:right w:val="nil"/>
            </w:tcBorders>
            <w:shd w:val="clear" w:color="auto" w:fill="auto"/>
            <w:vAlign w:val="bottom"/>
          </w:tcPr>
          <w:p w14:paraId="7166F3D0" w14:textId="25E88A7C" w:rsidR="00474874" w:rsidRPr="00474874" w:rsidRDefault="00474874" w:rsidP="00474874">
            <w:pPr>
              <w:spacing w:before="40" w:after="20"/>
              <w:jc w:val="right"/>
              <w:rPr>
                <w:rFonts w:cs="Arial"/>
                <w:sz w:val="18"/>
                <w:szCs w:val="18"/>
              </w:rPr>
            </w:pPr>
            <w:r w:rsidRPr="00474874">
              <w:rPr>
                <w:rFonts w:cs="Arial"/>
                <w:sz w:val="18"/>
                <w:szCs w:val="18"/>
              </w:rPr>
              <w:t>1,075</w:t>
            </w:r>
          </w:p>
        </w:tc>
        <w:tc>
          <w:tcPr>
            <w:tcW w:w="1418" w:type="dxa"/>
            <w:tcBorders>
              <w:top w:val="nil"/>
              <w:left w:val="nil"/>
              <w:bottom w:val="nil"/>
              <w:right w:val="nil"/>
            </w:tcBorders>
            <w:shd w:val="clear" w:color="auto" w:fill="auto"/>
            <w:vAlign w:val="bottom"/>
          </w:tcPr>
          <w:p w14:paraId="15A46CEC" w14:textId="651572C3" w:rsidR="00474874" w:rsidRPr="00474874" w:rsidRDefault="00474874" w:rsidP="00474874">
            <w:pPr>
              <w:spacing w:before="40" w:after="20"/>
              <w:jc w:val="right"/>
              <w:rPr>
                <w:rFonts w:cs="Arial"/>
                <w:sz w:val="18"/>
                <w:szCs w:val="18"/>
              </w:rPr>
            </w:pPr>
            <w:r w:rsidRPr="00474874">
              <w:rPr>
                <w:rFonts w:cs="Arial"/>
                <w:sz w:val="18"/>
                <w:szCs w:val="18"/>
              </w:rPr>
              <w:t>716,447</w:t>
            </w:r>
          </w:p>
        </w:tc>
        <w:tc>
          <w:tcPr>
            <w:tcW w:w="1418" w:type="dxa"/>
            <w:tcBorders>
              <w:top w:val="nil"/>
              <w:left w:val="nil"/>
              <w:bottom w:val="nil"/>
              <w:right w:val="nil"/>
            </w:tcBorders>
            <w:shd w:val="clear" w:color="auto" w:fill="auto"/>
            <w:vAlign w:val="bottom"/>
          </w:tcPr>
          <w:p w14:paraId="5FF36509" w14:textId="02E09A21" w:rsidR="00474874" w:rsidRPr="00474874" w:rsidRDefault="00474874" w:rsidP="00474874">
            <w:pPr>
              <w:spacing w:before="40" w:after="20"/>
              <w:jc w:val="right"/>
              <w:rPr>
                <w:rFonts w:cs="Arial"/>
                <w:sz w:val="18"/>
                <w:szCs w:val="18"/>
              </w:rPr>
            </w:pPr>
            <w:r w:rsidRPr="00474874">
              <w:rPr>
                <w:rFonts w:cs="Arial"/>
                <w:sz w:val="18"/>
                <w:szCs w:val="18"/>
              </w:rPr>
              <w:t>243.7</w:t>
            </w:r>
          </w:p>
        </w:tc>
      </w:tr>
      <w:tr w:rsidR="00474874" w:rsidRPr="00474874" w14:paraId="1EB2F76C" w14:textId="77777777" w:rsidTr="00054606">
        <w:tc>
          <w:tcPr>
            <w:tcW w:w="2268" w:type="dxa"/>
            <w:tcBorders>
              <w:top w:val="nil"/>
              <w:left w:val="nil"/>
              <w:bottom w:val="nil"/>
              <w:right w:val="single" w:sz="18" w:space="0" w:color="0070C0"/>
            </w:tcBorders>
            <w:shd w:val="clear" w:color="auto" w:fill="auto"/>
            <w:vAlign w:val="center"/>
          </w:tcPr>
          <w:p w14:paraId="709E9380" w14:textId="77777777" w:rsidR="00474874" w:rsidRPr="00C935A5" w:rsidRDefault="00474874" w:rsidP="00474874">
            <w:pPr>
              <w:spacing w:before="40" w:after="20"/>
              <w:rPr>
                <w:rFonts w:cs="Arial"/>
                <w:sz w:val="18"/>
                <w:szCs w:val="18"/>
              </w:rPr>
            </w:pPr>
            <w:r w:rsidRPr="00C935A5">
              <w:rPr>
                <w:rFonts w:cs="Arial"/>
                <w:sz w:val="18"/>
                <w:szCs w:val="18"/>
              </w:rPr>
              <w:t>South Gippsland S</w:t>
            </w:r>
          </w:p>
        </w:tc>
        <w:tc>
          <w:tcPr>
            <w:tcW w:w="1418" w:type="dxa"/>
            <w:tcBorders>
              <w:top w:val="nil"/>
              <w:left w:val="single" w:sz="18" w:space="0" w:color="0070C0"/>
              <w:bottom w:val="nil"/>
              <w:right w:val="nil"/>
            </w:tcBorders>
            <w:shd w:val="clear" w:color="auto" w:fill="auto"/>
            <w:vAlign w:val="bottom"/>
          </w:tcPr>
          <w:p w14:paraId="0E8D8E23" w14:textId="7D859E0E" w:rsidR="00474874" w:rsidRPr="00474874" w:rsidRDefault="00474874" w:rsidP="00474874">
            <w:pPr>
              <w:spacing w:before="40" w:after="20"/>
              <w:jc w:val="right"/>
              <w:rPr>
                <w:rFonts w:cs="Arial"/>
                <w:sz w:val="18"/>
                <w:szCs w:val="18"/>
              </w:rPr>
            </w:pPr>
            <w:r w:rsidRPr="00474874">
              <w:rPr>
                <w:rFonts w:cs="Arial"/>
                <w:sz w:val="18"/>
                <w:szCs w:val="18"/>
              </w:rPr>
              <w:t>990</w:t>
            </w:r>
          </w:p>
        </w:tc>
        <w:tc>
          <w:tcPr>
            <w:tcW w:w="1418" w:type="dxa"/>
            <w:tcBorders>
              <w:top w:val="nil"/>
              <w:left w:val="nil"/>
              <w:bottom w:val="nil"/>
              <w:right w:val="nil"/>
            </w:tcBorders>
            <w:shd w:val="clear" w:color="auto" w:fill="auto"/>
            <w:vAlign w:val="bottom"/>
          </w:tcPr>
          <w:p w14:paraId="67929946" w14:textId="0A0D7687" w:rsidR="00474874" w:rsidRPr="00474874" w:rsidRDefault="00474874" w:rsidP="00474874">
            <w:pPr>
              <w:spacing w:before="40" w:after="20"/>
              <w:jc w:val="right"/>
              <w:rPr>
                <w:rFonts w:cs="Arial"/>
                <w:sz w:val="18"/>
                <w:szCs w:val="18"/>
              </w:rPr>
            </w:pPr>
            <w:r w:rsidRPr="00474874">
              <w:rPr>
                <w:rFonts w:cs="Arial"/>
                <w:sz w:val="18"/>
                <w:szCs w:val="18"/>
              </w:rPr>
              <w:t>1,700,202</w:t>
            </w:r>
          </w:p>
        </w:tc>
        <w:tc>
          <w:tcPr>
            <w:tcW w:w="1418" w:type="dxa"/>
            <w:tcBorders>
              <w:top w:val="nil"/>
              <w:left w:val="nil"/>
              <w:bottom w:val="nil"/>
              <w:right w:val="nil"/>
            </w:tcBorders>
            <w:shd w:val="clear" w:color="auto" w:fill="auto"/>
            <w:vAlign w:val="bottom"/>
          </w:tcPr>
          <w:p w14:paraId="7E0EF3FC" w14:textId="4188D1C4" w:rsidR="00474874" w:rsidRPr="00474874" w:rsidRDefault="00474874" w:rsidP="00474874">
            <w:pPr>
              <w:spacing w:before="40" w:after="20"/>
              <w:jc w:val="right"/>
              <w:rPr>
                <w:rFonts w:cs="Arial"/>
                <w:sz w:val="18"/>
                <w:szCs w:val="18"/>
              </w:rPr>
            </w:pPr>
            <w:r w:rsidRPr="00474874">
              <w:rPr>
                <w:rFonts w:cs="Arial"/>
                <w:sz w:val="18"/>
                <w:szCs w:val="18"/>
              </w:rPr>
              <w:t>56.8</w:t>
            </w:r>
          </w:p>
        </w:tc>
      </w:tr>
      <w:tr w:rsidR="00474874" w:rsidRPr="00474874" w14:paraId="63135243" w14:textId="77777777" w:rsidTr="00054606">
        <w:tc>
          <w:tcPr>
            <w:tcW w:w="2268" w:type="dxa"/>
            <w:tcBorders>
              <w:top w:val="nil"/>
              <w:left w:val="nil"/>
              <w:bottom w:val="nil"/>
              <w:right w:val="single" w:sz="18" w:space="0" w:color="0070C0"/>
            </w:tcBorders>
            <w:shd w:val="clear" w:color="auto" w:fill="auto"/>
            <w:vAlign w:val="center"/>
          </w:tcPr>
          <w:p w14:paraId="52CA9ADD" w14:textId="77777777" w:rsidR="00474874" w:rsidRPr="00C935A5" w:rsidRDefault="00474874" w:rsidP="00474874">
            <w:pPr>
              <w:spacing w:before="40" w:after="20"/>
              <w:rPr>
                <w:rFonts w:cs="Arial"/>
                <w:sz w:val="18"/>
                <w:szCs w:val="18"/>
              </w:rPr>
            </w:pPr>
            <w:r w:rsidRPr="00C935A5">
              <w:rPr>
                <w:rFonts w:cs="Arial"/>
                <w:sz w:val="18"/>
                <w:szCs w:val="18"/>
              </w:rPr>
              <w:t>Southern Grampians S</w:t>
            </w:r>
          </w:p>
        </w:tc>
        <w:tc>
          <w:tcPr>
            <w:tcW w:w="1418" w:type="dxa"/>
            <w:tcBorders>
              <w:top w:val="nil"/>
              <w:left w:val="single" w:sz="18" w:space="0" w:color="0070C0"/>
              <w:bottom w:val="nil"/>
              <w:right w:val="nil"/>
            </w:tcBorders>
            <w:shd w:val="clear" w:color="auto" w:fill="auto"/>
            <w:vAlign w:val="bottom"/>
          </w:tcPr>
          <w:p w14:paraId="41A3E5B4" w14:textId="38E412F0" w:rsidR="00474874" w:rsidRPr="00474874" w:rsidRDefault="00474874" w:rsidP="00474874">
            <w:pPr>
              <w:spacing w:before="40" w:after="20"/>
              <w:jc w:val="right"/>
              <w:rPr>
                <w:rFonts w:cs="Arial"/>
                <w:sz w:val="18"/>
                <w:szCs w:val="18"/>
              </w:rPr>
            </w:pPr>
            <w:r w:rsidRPr="00474874">
              <w:rPr>
                <w:rFonts w:cs="Arial"/>
                <w:sz w:val="18"/>
                <w:szCs w:val="18"/>
              </w:rPr>
              <w:t>992</w:t>
            </w:r>
          </w:p>
        </w:tc>
        <w:tc>
          <w:tcPr>
            <w:tcW w:w="1418" w:type="dxa"/>
            <w:tcBorders>
              <w:top w:val="nil"/>
              <w:left w:val="nil"/>
              <w:bottom w:val="nil"/>
              <w:right w:val="nil"/>
            </w:tcBorders>
            <w:shd w:val="clear" w:color="auto" w:fill="auto"/>
            <w:vAlign w:val="bottom"/>
          </w:tcPr>
          <w:p w14:paraId="47B006ED" w14:textId="20B746A6" w:rsidR="00474874" w:rsidRPr="00474874" w:rsidRDefault="00474874" w:rsidP="00474874">
            <w:pPr>
              <w:spacing w:before="40" w:after="20"/>
              <w:jc w:val="right"/>
              <w:rPr>
                <w:rFonts w:cs="Arial"/>
                <w:sz w:val="18"/>
                <w:szCs w:val="18"/>
              </w:rPr>
            </w:pPr>
            <w:r w:rsidRPr="00474874">
              <w:rPr>
                <w:rFonts w:cs="Arial"/>
                <w:sz w:val="18"/>
                <w:szCs w:val="18"/>
              </w:rPr>
              <w:t>558,509</w:t>
            </w:r>
          </w:p>
        </w:tc>
        <w:tc>
          <w:tcPr>
            <w:tcW w:w="1418" w:type="dxa"/>
            <w:tcBorders>
              <w:top w:val="nil"/>
              <w:left w:val="nil"/>
              <w:bottom w:val="nil"/>
              <w:right w:val="nil"/>
            </w:tcBorders>
            <w:shd w:val="clear" w:color="auto" w:fill="auto"/>
            <w:vAlign w:val="bottom"/>
          </w:tcPr>
          <w:p w14:paraId="47069873" w14:textId="321E1065" w:rsidR="00474874" w:rsidRPr="00474874" w:rsidRDefault="00474874" w:rsidP="00474874">
            <w:pPr>
              <w:spacing w:before="40" w:after="20"/>
              <w:jc w:val="right"/>
              <w:rPr>
                <w:rFonts w:cs="Arial"/>
                <w:sz w:val="18"/>
                <w:szCs w:val="18"/>
              </w:rPr>
            </w:pPr>
            <w:r w:rsidRPr="00474874">
              <w:rPr>
                <w:rFonts w:cs="Arial"/>
                <w:sz w:val="18"/>
                <w:szCs w:val="18"/>
              </w:rPr>
              <w:t>34.7</w:t>
            </w:r>
          </w:p>
        </w:tc>
      </w:tr>
      <w:tr w:rsidR="00474874" w:rsidRPr="00474874" w14:paraId="19A9765F" w14:textId="77777777" w:rsidTr="00054606">
        <w:tc>
          <w:tcPr>
            <w:tcW w:w="2268" w:type="dxa"/>
            <w:tcBorders>
              <w:top w:val="nil"/>
              <w:left w:val="nil"/>
              <w:bottom w:val="nil"/>
              <w:right w:val="single" w:sz="18" w:space="0" w:color="0070C0"/>
            </w:tcBorders>
            <w:shd w:val="clear" w:color="auto" w:fill="auto"/>
            <w:vAlign w:val="center"/>
          </w:tcPr>
          <w:p w14:paraId="7747B00D" w14:textId="77777777" w:rsidR="00474874" w:rsidRPr="00C935A5" w:rsidRDefault="00474874" w:rsidP="00474874">
            <w:pPr>
              <w:spacing w:before="40" w:after="20"/>
              <w:rPr>
                <w:rFonts w:cs="Arial"/>
                <w:sz w:val="18"/>
                <w:szCs w:val="18"/>
              </w:rPr>
            </w:pPr>
            <w:r w:rsidRPr="00C935A5">
              <w:rPr>
                <w:rFonts w:cs="Arial"/>
                <w:sz w:val="18"/>
                <w:szCs w:val="18"/>
              </w:rPr>
              <w:t>Stonnington C</w:t>
            </w:r>
          </w:p>
        </w:tc>
        <w:tc>
          <w:tcPr>
            <w:tcW w:w="1418" w:type="dxa"/>
            <w:tcBorders>
              <w:top w:val="nil"/>
              <w:left w:val="single" w:sz="18" w:space="0" w:color="0070C0"/>
              <w:bottom w:val="nil"/>
              <w:right w:val="nil"/>
            </w:tcBorders>
            <w:shd w:val="clear" w:color="auto" w:fill="auto"/>
            <w:vAlign w:val="bottom"/>
          </w:tcPr>
          <w:p w14:paraId="1439C927" w14:textId="4667AE1C" w:rsidR="00474874" w:rsidRPr="00474874" w:rsidRDefault="00474874" w:rsidP="00474874">
            <w:pPr>
              <w:spacing w:before="40" w:after="20"/>
              <w:jc w:val="right"/>
              <w:rPr>
                <w:rFonts w:cs="Arial"/>
                <w:sz w:val="18"/>
                <w:szCs w:val="18"/>
              </w:rPr>
            </w:pPr>
            <w:r w:rsidRPr="00474874">
              <w:rPr>
                <w:rFonts w:cs="Arial"/>
                <w:sz w:val="18"/>
                <w:szCs w:val="18"/>
              </w:rPr>
              <w:t>1,087</w:t>
            </w:r>
          </w:p>
        </w:tc>
        <w:tc>
          <w:tcPr>
            <w:tcW w:w="1418" w:type="dxa"/>
            <w:tcBorders>
              <w:top w:val="nil"/>
              <w:left w:val="nil"/>
              <w:bottom w:val="nil"/>
              <w:right w:val="nil"/>
            </w:tcBorders>
            <w:shd w:val="clear" w:color="auto" w:fill="auto"/>
            <w:vAlign w:val="bottom"/>
          </w:tcPr>
          <w:p w14:paraId="07E69C56" w14:textId="128F4396" w:rsidR="00474874" w:rsidRPr="00474874" w:rsidRDefault="00474874" w:rsidP="00474874">
            <w:pPr>
              <w:spacing w:before="40" w:after="20"/>
              <w:jc w:val="right"/>
              <w:rPr>
                <w:rFonts w:cs="Arial"/>
                <w:sz w:val="18"/>
                <w:szCs w:val="18"/>
              </w:rPr>
            </w:pPr>
            <w:r w:rsidRPr="00474874">
              <w:rPr>
                <w:rFonts w:cs="Arial"/>
                <w:sz w:val="18"/>
                <w:szCs w:val="18"/>
              </w:rPr>
              <w:t>3,431,380</w:t>
            </w:r>
          </w:p>
        </w:tc>
        <w:tc>
          <w:tcPr>
            <w:tcW w:w="1418" w:type="dxa"/>
            <w:tcBorders>
              <w:top w:val="nil"/>
              <w:left w:val="nil"/>
              <w:bottom w:val="nil"/>
              <w:right w:val="nil"/>
            </w:tcBorders>
            <w:shd w:val="clear" w:color="auto" w:fill="auto"/>
            <w:vAlign w:val="bottom"/>
          </w:tcPr>
          <w:p w14:paraId="35084770" w14:textId="1D209C0C" w:rsidR="00474874" w:rsidRPr="00474874" w:rsidRDefault="00474874" w:rsidP="00474874">
            <w:pPr>
              <w:spacing w:before="40" w:after="20"/>
              <w:jc w:val="right"/>
              <w:rPr>
                <w:rFonts w:cs="Arial"/>
                <w:sz w:val="18"/>
                <w:szCs w:val="18"/>
              </w:rPr>
            </w:pPr>
            <w:r w:rsidRPr="00474874">
              <w:rPr>
                <w:rFonts w:cs="Arial"/>
                <w:sz w:val="18"/>
                <w:szCs w:val="18"/>
              </w:rPr>
              <w:t>29.1</w:t>
            </w:r>
          </w:p>
        </w:tc>
      </w:tr>
      <w:tr w:rsidR="00474874" w:rsidRPr="00474874" w14:paraId="238A55F2" w14:textId="77777777" w:rsidTr="00054606">
        <w:tc>
          <w:tcPr>
            <w:tcW w:w="2268" w:type="dxa"/>
            <w:tcBorders>
              <w:top w:val="nil"/>
              <w:left w:val="nil"/>
              <w:bottom w:val="nil"/>
              <w:right w:val="single" w:sz="18" w:space="0" w:color="0070C0"/>
            </w:tcBorders>
            <w:shd w:val="clear" w:color="auto" w:fill="auto"/>
            <w:vAlign w:val="center"/>
          </w:tcPr>
          <w:p w14:paraId="152ED675" w14:textId="77777777" w:rsidR="00474874" w:rsidRPr="00C935A5" w:rsidRDefault="00474874" w:rsidP="00474874">
            <w:pPr>
              <w:spacing w:before="40" w:after="20"/>
              <w:rPr>
                <w:rFonts w:cs="Arial"/>
                <w:sz w:val="18"/>
                <w:szCs w:val="18"/>
              </w:rPr>
            </w:pPr>
            <w:r w:rsidRPr="00C935A5">
              <w:rPr>
                <w:rFonts w:cs="Arial"/>
                <w:sz w:val="18"/>
                <w:szCs w:val="18"/>
              </w:rPr>
              <w:t>Strathbogie S</w:t>
            </w:r>
          </w:p>
        </w:tc>
        <w:tc>
          <w:tcPr>
            <w:tcW w:w="1418" w:type="dxa"/>
            <w:tcBorders>
              <w:top w:val="nil"/>
              <w:left w:val="single" w:sz="18" w:space="0" w:color="0070C0"/>
              <w:bottom w:val="nil"/>
              <w:right w:val="nil"/>
            </w:tcBorders>
            <w:shd w:val="clear" w:color="auto" w:fill="auto"/>
            <w:vAlign w:val="bottom"/>
          </w:tcPr>
          <w:p w14:paraId="40E605F8" w14:textId="070F47F0" w:rsidR="00474874" w:rsidRPr="00474874" w:rsidRDefault="00474874" w:rsidP="00474874">
            <w:pPr>
              <w:spacing w:before="40" w:after="20"/>
              <w:jc w:val="right"/>
              <w:rPr>
                <w:rFonts w:cs="Arial"/>
                <w:sz w:val="18"/>
                <w:szCs w:val="18"/>
              </w:rPr>
            </w:pPr>
            <w:r w:rsidRPr="00474874">
              <w:rPr>
                <w:rFonts w:cs="Arial"/>
                <w:sz w:val="18"/>
                <w:szCs w:val="18"/>
              </w:rPr>
              <w:t>974</w:t>
            </w:r>
          </w:p>
        </w:tc>
        <w:tc>
          <w:tcPr>
            <w:tcW w:w="1418" w:type="dxa"/>
            <w:tcBorders>
              <w:top w:val="nil"/>
              <w:left w:val="nil"/>
              <w:bottom w:val="nil"/>
              <w:right w:val="nil"/>
            </w:tcBorders>
            <w:shd w:val="clear" w:color="auto" w:fill="auto"/>
            <w:vAlign w:val="bottom"/>
          </w:tcPr>
          <w:p w14:paraId="537FCF2A" w14:textId="704771EA" w:rsidR="00474874" w:rsidRPr="00474874" w:rsidRDefault="00474874" w:rsidP="00474874">
            <w:pPr>
              <w:spacing w:before="40" w:after="20"/>
              <w:jc w:val="right"/>
              <w:rPr>
                <w:rFonts w:cs="Arial"/>
                <w:sz w:val="18"/>
                <w:szCs w:val="18"/>
              </w:rPr>
            </w:pPr>
            <w:r w:rsidRPr="00474874">
              <w:rPr>
                <w:rFonts w:cs="Arial"/>
                <w:sz w:val="18"/>
                <w:szCs w:val="18"/>
              </w:rPr>
              <w:t>464,500</w:t>
            </w:r>
          </w:p>
        </w:tc>
        <w:tc>
          <w:tcPr>
            <w:tcW w:w="1418" w:type="dxa"/>
            <w:tcBorders>
              <w:top w:val="nil"/>
              <w:left w:val="nil"/>
              <w:bottom w:val="nil"/>
              <w:right w:val="nil"/>
            </w:tcBorders>
            <w:shd w:val="clear" w:color="auto" w:fill="auto"/>
            <w:vAlign w:val="bottom"/>
          </w:tcPr>
          <w:p w14:paraId="693B5074" w14:textId="7FEA12E4" w:rsidR="00474874" w:rsidRPr="00474874" w:rsidRDefault="00474874" w:rsidP="00474874">
            <w:pPr>
              <w:spacing w:before="40" w:after="20"/>
              <w:jc w:val="right"/>
              <w:rPr>
                <w:rFonts w:cs="Arial"/>
                <w:sz w:val="18"/>
                <w:szCs w:val="18"/>
              </w:rPr>
            </w:pPr>
            <w:r w:rsidRPr="00474874">
              <w:rPr>
                <w:rFonts w:cs="Arial"/>
                <w:sz w:val="18"/>
                <w:szCs w:val="18"/>
              </w:rPr>
              <w:t>43.1</w:t>
            </w:r>
          </w:p>
        </w:tc>
      </w:tr>
      <w:tr w:rsidR="00474874" w:rsidRPr="00474874" w14:paraId="50EB62EE" w14:textId="77777777" w:rsidTr="00054606">
        <w:tc>
          <w:tcPr>
            <w:tcW w:w="2268" w:type="dxa"/>
            <w:tcBorders>
              <w:top w:val="nil"/>
              <w:left w:val="nil"/>
              <w:bottom w:val="nil"/>
              <w:right w:val="single" w:sz="18" w:space="0" w:color="0070C0"/>
            </w:tcBorders>
            <w:shd w:val="clear" w:color="auto" w:fill="auto"/>
            <w:vAlign w:val="center"/>
          </w:tcPr>
          <w:p w14:paraId="0D0FFCA9" w14:textId="77777777" w:rsidR="00474874" w:rsidRPr="00C935A5" w:rsidRDefault="00474874" w:rsidP="00474874">
            <w:pPr>
              <w:spacing w:before="40" w:after="20"/>
              <w:rPr>
                <w:rFonts w:cs="Arial"/>
                <w:sz w:val="18"/>
                <w:szCs w:val="18"/>
              </w:rPr>
            </w:pPr>
            <w:r w:rsidRPr="00C935A5">
              <w:rPr>
                <w:rFonts w:cs="Arial"/>
                <w:sz w:val="18"/>
                <w:szCs w:val="18"/>
              </w:rPr>
              <w:t>Surf Coast S</w:t>
            </w:r>
          </w:p>
        </w:tc>
        <w:tc>
          <w:tcPr>
            <w:tcW w:w="1418" w:type="dxa"/>
            <w:tcBorders>
              <w:top w:val="nil"/>
              <w:left w:val="single" w:sz="18" w:space="0" w:color="0070C0"/>
              <w:bottom w:val="nil"/>
              <w:right w:val="nil"/>
            </w:tcBorders>
            <w:shd w:val="clear" w:color="auto" w:fill="auto"/>
            <w:vAlign w:val="bottom"/>
          </w:tcPr>
          <w:p w14:paraId="395C8768" w14:textId="51E3C2D1" w:rsidR="00474874" w:rsidRPr="00474874" w:rsidRDefault="00474874" w:rsidP="00474874">
            <w:pPr>
              <w:spacing w:before="40" w:after="20"/>
              <w:jc w:val="right"/>
              <w:rPr>
                <w:rFonts w:cs="Arial"/>
                <w:sz w:val="18"/>
                <w:szCs w:val="18"/>
              </w:rPr>
            </w:pPr>
            <w:r w:rsidRPr="00474874">
              <w:rPr>
                <w:rFonts w:cs="Arial"/>
                <w:sz w:val="18"/>
                <w:szCs w:val="18"/>
              </w:rPr>
              <w:t>1,077</w:t>
            </w:r>
          </w:p>
        </w:tc>
        <w:tc>
          <w:tcPr>
            <w:tcW w:w="1418" w:type="dxa"/>
            <w:tcBorders>
              <w:top w:val="nil"/>
              <w:left w:val="nil"/>
              <w:bottom w:val="nil"/>
              <w:right w:val="nil"/>
            </w:tcBorders>
            <w:shd w:val="clear" w:color="auto" w:fill="auto"/>
            <w:vAlign w:val="bottom"/>
          </w:tcPr>
          <w:p w14:paraId="2DC37A79" w14:textId="29B5ADDC" w:rsidR="00474874" w:rsidRPr="00474874" w:rsidRDefault="00474874" w:rsidP="00474874">
            <w:pPr>
              <w:spacing w:before="40" w:after="20"/>
              <w:jc w:val="right"/>
              <w:rPr>
                <w:rFonts w:cs="Arial"/>
                <w:sz w:val="18"/>
                <w:szCs w:val="18"/>
              </w:rPr>
            </w:pPr>
            <w:r w:rsidRPr="00474874">
              <w:rPr>
                <w:rFonts w:cs="Arial"/>
                <w:sz w:val="18"/>
                <w:szCs w:val="18"/>
              </w:rPr>
              <w:t>3,744,050</w:t>
            </w:r>
          </w:p>
        </w:tc>
        <w:tc>
          <w:tcPr>
            <w:tcW w:w="1418" w:type="dxa"/>
            <w:tcBorders>
              <w:top w:val="nil"/>
              <w:left w:val="nil"/>
              <w:bottom w:val="nil"/>
              <w:right w:val="nil"/>
            </w:tcBorders>
            <w:shd w:val="clear" w:color="auto" w:fill="auto"/>
            <w:vAlign w:val="bottom"/>
          </w:tcPr>
          <w:p w14:paraId="3F3E37B1" w14:textId="39DB93E9" w:rsidR="00474874" w:rsidRPr="00474874" w:rsidRDefault="00474874" w:rsidP="00474874">
            <w:pPr>
              <w:spacing w:before="40" w:after="20"/>
              <w:jc w:val="right"/>
              <w:rPr>
                <w:rFonts w:cs="Arial"/>
                <w:sz w:val="18"/>
                <w:szCs w:val="18"/>
              </w:rPr>
            </w:pPr>
            <w:r w:rsidRPr="00474874">
              <w:rPr>
                <w:rFonts w:cs="Arial"/>
                <w:sz w:val="18"/>
                <w:szCs w:val="18"/>
              </w:rPr>
              <w:t>111.9</w:t>
            </w:r>
          </w:p>
        </w:tc>
      </w:tr>
      <w:tr w:rsidR="00474874" w:rsidRPr="00474874" w14:paraId="0C775D7F" w14:textId="77777777" w:rsidTr="00054606">
        <w:tc>
          <w:tcPr>
            <w:tcW w:w="2268" w:type="dxa"/>
            <w:tcBorders>
              <w:top w:val="nil"/>
              <w:left w:val="nil"/>
              <w:bottom w:val="nil"/>
              <w:right w:val="single" w:sz="18" w:space="0" w:color="0070C0"/>
            </w:tcBorders>
            <w:shd w:val="clear" w:color="auto" w:fill="auto"/>
            <w:vAlign w:val="center"/>
          </w:tcPr>
          <w:p w14:paraId="713F384C" w14:textId="77777777" w:rsidR="00474874" w:rsidRPr="00C935A5" w:rsidRDefault="00474874" w:rsidP="00474874">
            <w:pPr>
              <w:spacing w:before="40" w:after="20"/>
              <w:rPr>
                <w:rFonts w:cs="Arial"/>
                <w:sz w:val="18"/>
                <w:szCs w:val="18"/>
              </w:rPr>
            </w:pPr>
            <w:r w:rsidRPr="00C935A5">
              <w:rPr>
                <w:rFonts w:cs="Arial"/>
                <w:sz w:val="18"/>
                <w:szCs w:val="18"/>
              </w:rPr>
              <w:t>Swan Hill RC</w:t>
            </w:r>
          </w:p>
        </w:tc>
        <w:tc>
          <w:tcPr>
            <w:tcW w:w="1418" w:type="dxa"/>
            <w:tcBorders>
              <w:top w:val="nil"/>
              <w:left w:val="single" w:sz="18" w:space="0" w:color="0070C0"/>
              <w:bottom w:val="nil"/>
              <w:right w:val="nil"/>
            </w:tcBorders>
            <w:shd w:val="clear" w:color="auto" w:fill="auto"/>
            <w:vAlign w:val="bottom"/>
          </w:tcPr>
          <w:p w14:paraId="215FB4C5" w14:textId="37C613F5" w:rsidR="00474874" w:rsidRPr="00474874" w:rsidRDefault="00474874" w:rsidP="00474874">
            <w:pPr>
              <w:spacing w:before="40" w:after="20"/>
              <w:jc w:val="right"/>
              <w:rPr>
                <w:rFonts w:cs="Arial"/>
                <w:sz w:val="18"/>
                <w:szCs w:val="18"/>
              </w:rPr>
            </w:pPr>
            <w:r w:rsidRPr="00474874">
              <w:rPr>
                <w:rFonts w:cs="Arial"/>
                <w:sz w:val="18"/>
                <w:szCs w:val="18"/>
              </w:rPr>
              <w:t>947</w:t>
            </w:r>
          </w:p>
        </w:tc>
        <w:tc>
          <w:tcPr>
            <w:tcW w:w="1418" w:type="dxa"/>
            <w:tcBorders>
              <w:top w:val="nil"/>
              <w:left w:val="nil"/>
              <w:bottom w:val="nil"/>
              <w:right w:val="nil"/>
            </w:tcBorders>
            <w:shd w:val="clear" w:color="auto" w:fill="auto"/>
            <w:vAlign w:val="bottom"/>
          </w:tcPr>
          <w:p w14:paraId="6FA6B877" w14:textId="44F86E54" w:rsidR="00474874" w:rsidRPr="00474874" w:rsidRDefault="00474874" w:rsidP="00474874">
            <w:pPr>
              <w:spacing w:before="40" w:after="20"/>
              <w:jc w:val="right"/>
              <w:rPr>
                <w:rFonts w:cs="Arial"/>
                <w:sz w:val="18"/>
                <w:szCs w:val="18"/>
              </w:rPr>
            </w:pPr>
            <w:r w:rsidRPr="00474874">
              <w:rPr>
                <w:rFonts w:cs="Arial"/>
                <w:sz w:val="18"/>
                <w:szCs w:val="18"/>
              </w:rPr>
              <w:t>1,016,732</w:t>
            </w:r>
          </w:p>
        </w:tc>
        <w:tc>
          <w:tcPr>
            <w:tcW w:w="1418" w:type="dxa"/>
            <w:tcBorders>
              <w:top w:val="nil"/>
              <w:left w:val="nil"/>
              <w:bottom w:val="nil"/>
              <w:right w:val="nil"/>
            </w:tcBorders>
            <w:shd w:val="clear" w:color="auto" w:fill="auto"/>
            <w:vAlign w:val="bottom"/>
          </w:tcPr>
          <w:p w14:paraId="69FF9155" w14:textId="09AD5B92" w:rsidR="00474874" w:rsidRPr="00474874" w:rsidRDefault="00474874" w:rsidP="00474874">
            <w:pPr>
              <w:spacing w:before="40" w:after="20"/>
              <w:jc w:val="right"/>
              <w:rPr>
                <w:rFonts w:cs="Arial"/>
                <w:sz w:val="18"/>
                <w:szCs w:val="18"/>
              </w:rPr>
            </w:pPr>
            <w:r w:rsidRPr="00474874">
              <w:rPr>
                <w:rFonts w:cs="Arial"/>
                <w:sz w:val="18"/>
                <w:szCs w:val="18"/>
              </w:rPr>
              <w:t>49.2</w:t>
            </w:r>
          </w:p>
        </w:tc>
      </w:tr>
      <w:tr w:rsidR="00474874" w:rsidRPr="00474874" w14:paraId="05FAAE2B" w14:textId="77777777" w:rsidTr="00054606">
        <w:tc>
          <w:tcPr>
            <w:tcW w:w="2268" w:type="dxa"/>
            <w:tcBorders>
              <w:top w:val="nil"/>
              <w:left w:val="nil"/>
              <w:bottom w:val="nil"/>
              <w:right w:val="single" w:sz="18" w:space="0" w:color="0070C0"/>
            </w:tcBorders>
            <w:shd w:val="clear" w:color="auto" w:fill="auto"/>
            <w:vAlign w:val="center"/>
          </w:tcPr>
          <w:p w14:paraId="5A4A8F07" w14:textId="77777777" w:rsidR="00474874" w:rsidRPr="00C935A5" w:rsidRDefault="00474874" w:rsidP="00474874">
            <w:pPr>
              <w:spacing w:before="40" w:after="20"/>
              <w:rPr>
                <w:rFonts w:cs="Arial"/>
                <w:sz w:val="18"/>
                <w:szCs w:val="18"/>
              </w:rPr>
            </w:pPr>
            <w:r w:rsidRPr="00C935A5">
              <w:rPr>
                <w:rFonts w:cs="Arial"/>
                <w:sz w:val="18"/>
                <w:szCs w:val="18"/>
              </w:rPr>
              <w:t>Towong S</w:t>
            </w:r>
          </w:p>
        </w:tc>
        <w:tc>
          <w:tcPr>
            <w:tcW w:w="1418" w:type="dxa"/>
            <w:tcBorders>
              <w:top w:val="nil"/>
              <w:left w:val="single" w:sz="18" w:space="0" w:color="0070C0"/>
              <w:bottom w:val="nil"/>
              <w:right w:val="nil"/>
            </w:tcBorders>
            <w:shd w:val="clear" w:color="auto" w:fill="auto"/>
            <w:vAlign w:val="bottom"/>
          </w:tcPr>
          <w:p w14:paraId="795DDABA" w14:textId="5A9E955A" w:rsidR="00474874" w:rsidRPr="00474874" w:rsidRDefault="00474874" w:rsidP="00474874">
            <w:pPr>
              <w:spacing w:before="40" w:after="20"/>
              <w:jc w:val="right"/>
              <w:rPr>
                <w:rFonts w:cs="Arial"/>
                <w:sz w:val="18"/>
                <w:szCs w:val="18"/>
              </w:rPr>
            </w:pPr>
            <w:r w:rsidRPr="00474874">
              <w:rPr>
                <w:rFonts w:cs="Arial"/>
                <w:sz w:val="18"/>
                <w:szCs w:val="18"/>
              </w:rPr>
              <w:t>992</w:t>
            </w:r>
          </w:p>
        </w:tc>
        <w:tc>
          <w:tcPr>
            <w:tcW w:w="1418" w:type="dxa"/>
            <w:tcBorders>
              <w:top w:val="nil"/>
              <w:left w:val="nil"/>
              <w:bottom w:val="nil"/>
              <w:right w:val="nil"/>
            </w:tcBorders>
            <w:shd w:val="clear" w:color="auto" w:fill="auto"/>
            <w:vAlign w:val="bottom"/>
          </w:tcPr>
          <w:p w14:paraId="209D13F3" w14:textId="10D48912" w:rsidR="00474874" w:rsidRPr="00474874" w:rsidRDefault="00474874" w:rsidP="00474874">
            <w:pPr>
              <w:spacing w:before="40" w:after="20"/>
              <w:jc w:val="right"/>
              <w:rPr>
                <w:rFonts w:cs="Arial"/>
                <w:sz w:val="18"/>
                <w:szCs w:val="18"/>
              </w:rPr>
            </w:pPr>
            <w:r w:rsidRPr="00474874">
              <w:rPr>
                <w:rFonts w:cs="Arial"/>
                <w:sz w:val="18"/>
                <w:szCs w:val="18"/>
              </w:rPr>
              <w:t>271,000</w:t>
            </w:r>
          </w:p>
        </w:tc>
        <w:tc>
          <w:tcPr>
            <w:tcW w:w="1418" w:type="dxa"/>
            <w:tcBorders>
              <w:top w:val="nil"/>
              <w:left w:val="nil"/>
              <w:bottom w:val="nil"/>
              <w:right w:val="nil"/>
            </w:tcBorders>
            <w:shd w:val="clear" w:color="auto" w:fill="auto"/>
            <w:vAlign w:val="bottom"/>
          </w:tcPr>
          <w:p w14:paraId="451306DA" w14:textId="449B362E" w:rsidR="00474874" w:rsidRPr="00474874" w:rsidRDefault="00474874" w:rsidP="00474874">
            <w:pPr>
              <w:spacing w:before="40" w:after="20"/>
              <w:jc w:val="right"/>
              <w:rPr>
                <w:rFonts w:cs="Arial"/>
                <w:sz w:val="18"/>
                <w:szCs w:val="18"/>
              </w:rPr>
            </w:pPr>
            <w:r w:rsidRPr="00474874">
              <w:rPr>
                <w:rFonts w:cs="Arial"/>
                <w:sz w:val="18"/>
                <w:szCs w:val="18"/>
              </w:rPr>
              <w:t>44.9</w:t>
            </w:r>
          </w:p>
        </w:tc>
      </w:tr>
      <w:tr w:rsidR="00474874" w:rsidRPr="00474874" w14:paraId="19155392" w14:textId="77777777" w:rsidTr="00054606">
        <w:tc>
          <w:tcPr>
            <w:tcW w:w="2268" w:type="dxa"/>
            <w:tcBorders>
              <w:top w:val="nil"/>
              <w:left w:val="nil"/>
              <w:bottom w:val="nil"/>
              <w:right w:val="single" w:sz="18" w:space="0" w:color="0070C0"/>
            </w:tcBorders>
            <w:shd w:val="clear" w:color="auto" w:fill="auto"/>
            <w:vAlign w:val="center"/>
          </w:tcPr>
          <w:p w14:paraId="7CF85A58" w14:textId="77777777" w:rsidR="00474874" w:rsidRPr="00C935A5" w:rsidRDefault="00474874" w:rsidP="00474874">
            <w:pPr>
              <w:spacing w:before="40" w:after="20"/>
              <w:rPr>
                <w:rFonts w:cs="Arial"/>
                <w:sz w:val="18"/>
                <w:szCs w:val="18"/>
              </w:rPr>
            </w:pPr>
            <w:r w:rsidRPr="00C935A5">
              <w:rPr>
                <w:rFonts w:cs="Arial"/>
                <w:sz w:val="18"/>
                <w:szCs w:val="18"/>
              </w:rPr>
              <w:t>Wangaratta RC</w:t>
            </w:r>
          </w:p>
        </w:tc>
        <w:tc>
          <w:tcPr>
            <w:tcW w:w="1418" w:type="dxa"/>
            <w:tcBorders>
              <w:top w:val="nil"/>
              <w:left w:val="single" w:sz="18" w:space="0" w:color="0070C0"/>
              <w:bottom w:val="nil"/>
              <w:right w:val="nil"/>
            </w:tcBorders>
            <w:shd w:val="clear" w:color="auto" w:fill="auto"/>
            <w:vAlign w:val="bottom"/>
          </w:tcPr>
          <w:p w14:paraId="5EAEE10C" w14:textId="117A56DC" w:rsidR="00474874" w:rsidRPr="00474874" w:rsidRDefault="00474874" w:rsidP="00474874">
            <w:pPr>
              <w:spacing w:before="40" w:after="20"/>
              <w:jc w:val="right"/>
              <w:rPr>
                <w:rFonts w:cs="Arial"/>
                <w:sz w:val="18"/>
                <w:szCs w:val="18"/>
              </w:rPr>
            </w:pPr>
            <w:r w:rsidRPr="00474874">
              <w:rPr>
                <w:rFonts w:cs="Arial"/>
                <w:sz w:val="18"/>
                <w:szCs w:val="18"/>
              </w:rPr>
              <w:t>983</w:t>
            </w:r>
          </w:p>
        </w:tc>
        <w:tc>
          <w:tcPr>
            <w:tcW w:w="1418" w:type="dxa"/>
            <w:tcBorders>
              <w:top w:val="nil"/>
              <w:left w:val="nil"/>
              <w:bottom w:val="nil"/>
              <w:right w:val="nil"/>
            </w:tcBorders>
            <w:shd w:val="clear" w:color="auto" w:fill="auto"/>
            <w:vAlign w:val="bottom"/>
          </w:tcPr>
          <w:p w14:paraId="75FC6598" w14:textId="1D62E8BA" w:rsidR="00474874" w:rsidRPr="00474874" w:rsidRDefault="00474874" w:rsidP="00474874">
            <w:pPr>
              <w:spacing w:before="40" w:after="20"/>
              <w:jc w:val="right"/>
              <w:rPr>
                <w:rFonts w:cs="Arial"/>
                <w:sz w:val="18"/>
                <w:szCs w:val="18"/>
              </w:rPr>
            </w:pPr>
            <w:r w:rsidRPr="00474874">
              <w:rPr>
                <w:rFonts w:cs="Arial"/>
                <w:sz w:val="18"/>
                <w:szCs w:val="18"/>
              </w:rPr>
              <w:t>1,221,669</w:t>
            </w:r>
          </w:p>
        </w:tc>
        <w:tc>
          <w:tcPr>
            <w:tcW w:w="1418" w:type="dxa"/>
            <w:tcBorders>
              <w:top w:val="nil"/>
              <w:left w:val="nil"/>
              <w:bottom w:val="nil"/>
              <w:right w:val="nil"/>
            </w:tcBorders>
            <w:shd w:val="clear" w:color="auto" w:fill="auto"/>
            <w:vAlign w:val="bottom"/>
          </w:tcPr>
          <w:p w14:paraId="6ED2690F" w14:textId="7686E0E3" w:rsidR="00474874" w:rsidRPr="00474874" w:rsidRDefault="00474874" w:rsidP="00474874">
            <w:pPr>
              <w:spacing w:before="40" w:after="20"/>
              <w:jc w:val="right"/>
              <w:rPr>
                <w:rFonts w:cs="Arial"/>
                <w:sz w:val="18"/>
                <w:szCs w:val="18"/>
              </w:rPr>
            </w:pPr>
            <w:r w:rsidRPr="00474874">
              <w:rPr>
                <w:rFonts w:cs="Arial"/>
                <w:sz w:val="18"/>
                <w:szCs w:val="18"/>
              </w:rPr>
              <w:t>41.9</w:t>
            </w:r>
          </w:p>
        </w:tc>
      </w:tr>
      <w:tr w:rsidR="00474874" w:rsidRPr="00474874" w14:paraId="2826E82F" w14:textId="77777777" w:rsidTr="00054606">
        <w:tc>
          <w:tcPr>
            <w:tcW w:w="2268" w:type="dxa"/>
            <w:tcBorders>
              <w:top w:val="nil"/>
              <w:left w:val="nil"/>
              <w:bottom w:val="nil"/>
              <w:right w:val="single" w:sz="18" w:space="0" w:color="0070C0"/>
            </w:tcBorders>
            <w:shd w:val="clear" w:color="auto" w:fill="auto"/>
            <w:vAlign w:val="center"/>
          </w:tcPr>
          <w:p w14:paraId="6233C9E6" w14:textId="77777777" w:rsidR="00474874" w:rsidRPr="00C935A5" w:rsidRDefault="00474874" w:rsidP="00474874">
            <w:pPr>
              <w:spacing w:before="40" w:after="20"/>
              <w:rPr>
                <w:rFonts w:cs="Arial"/>
                <w:sz w:val="18"/>
                <w:szCs w:val="18"/>
              </w:rPr>
            </w:pPr>
            <w:r w:rsidRPr="00C935A5">
              <w:rPr>
                <w:rFonts w:cs="Arial"/>
                <w:sz w:val="18"/>
                <w:szCs w:val="18"/>
              </w:rPr>
              <w:t>Warrnambool C</w:t>
            </w:r>
          </w:p>
        </w:tc>
        <w:tc>
          <w:tcPr>
            <w:tcW w:w="1418" w:type="dxa"/>
            <w:tcBorders>
              <w:top w:val="nil"/>
              <w:left w:val="single" w:sz="18" w:space="0" w:color="0070C0"/>
              <w:bottom w:val="nil"/>
              <w:right w:val="nil"/>
            </w:tcBorders>
            <w:shd w:val="clear" w:color="auto" w:fill="auto"/>
            <w:vAlign w:val="bottom"/>
          </w:tcPr>
          <w:p w14:paraId="77D56FCB" w14:textId="2F6E62F2" w:rsidR="00474874" w:rsidRPr="00474874" w:rsidRDefault="00474874" w:rsidP="00474874">
            <w:pPr>
              <w:spacing w:before="40" w:after="20"/>
              <w:jc w:val="right"/>
              <w:rPr>
                <w:rFonts w:cs="Arial"/>
                <w:sz w:val="18"/>
                <w:szCs w:val="18"/>
              </w:rPr>
            </w:pPr>
            <w:r w:rsidRPr="00474874">
              <w:rPr>
                <w:rFonts w:cs="Arial"/>
                <w:sz w:val="18"/>
                <w:szCs w:val="18"/>
              </w:rPr>
              <w:t>986</w:t>
            </w:r>
          </w:p>
        </w:tc>
        <w:tc>
          <w:tcPr>
            <w:tcW w:w="1418" w:type="dxa"/>
            <w:tcBorders>
              <w:top w:val="nil"/>
              <w:left w:val="nil"/>
              <w:bottom w:val="nil"/>
              <w:right w:val="nil"/>
            </w:tcBorders>
            <w:shd w:val="clear" w:color="auto" w:fill="auto"/>
            <w:vAlign w:val="bottom"/>
          </w:tcPr>
          <w:p w14:paraId="522EA685" w14:textId="38D6A8C5" w:rsidR="00474874" w:rsidRPr="00474874" w:rsidRDefault="00474874" w:rsidP="00474874">
            <w:pPr>
              <w:spacing w:before="40" w:after="20"/>
              <w:jc w:val="right"/>
              <w:rPr>
                <w:rFonts w:cs="Arial"/>
                <w:sz w:val="18"/>
                <w:szCs w:val="18"/>
              </w:rPr>
            </w:pPr>
            <w:r w:rsidRPr="00474874">
              <w:rPr>
                <w:rFonts w:cs="Arial"/>
                <w:sz w:val="18"/>
                <w:szCs w:val="18"/>
              </w:rPr>
              <w:t>1,962,963</w:t>
            </w:r>
          </w:p>
        </w:tc>
        <w:tc>
          <w:tcPr>
            <w:tcW w:w="1418" w:type="dxa"/>
            <w:tcBorders>
              <w:top w:val="nil"/>
              <w:left w:val="nil"/>
              <w:bottom w:val="nil"/>
              <w:right w:val="nil"/>
            </w:tcBorders>
            <w:shd w:val="clear" w:color="auto" w:fill="auto"/>
            <w:vAlign w:val="bottom"/>
          </w:tcPr>
          <w:p w14:paraId="62B72C2F" w14:textId="1E1552A7" w:rsidR="00474874" w:rsidRPr="00474874" w:rsidRDefault="00474874" w:rsidP="00474874">
            <w:pPr>
              <w:spacing w:before="40" w:after="20"/>
              <w:jc w:val="right"/>
              <w:rPr>
                <w:rFonts w:cs="Arial"/>
                <w:sz w:val="18"/>
                <w:szCs w:val="18"/>
              </w:rPr>
            </w:pPr>
            <w:r w:rsidRPr="00474874">
              <w:rPr>
                <w:rFonts w:cs="Arial"/>
                <w:sz w:val="18"/>
                <w:szCs w:val="18"/>
              </w:rPr>
              <w:t>55.8</w:t>
            </w:r>
          </w:p>
        </w:tc>
      </w:tr>
      <w:tr w:rsidR="00474874" w:rsidRPr="00474874" w14:paraId="2ADE3358" w14:textId="77777777" w:rsidTr="00054606">
        <w:tc>
          <w:tcPr>
            <w:tcW w:w="2268" w:type="dxa"/>
            <w:tcBorders>
              <w:top w:val="nil"/>
              <w:left w:val="nil"/>
              <w:bottom w:val="nil"/>
              <w:right w:val="single" w:sz="18" w:space="0" w:color="0070C0"/>
            </w:tcBorders>
            <w:shd w:val="clear" w:color="auto" w:fill="auto"/>
            <w:vAlign w:val="center"/>
          </w:tcPr>
          <w:p w14:paraId="77A61622" w14:textId="77777777" w:rsidR="00474874" w:rsidRPr="00C935A5" w:rsidRDefault="00474874" w:rsidP="00474874">
            <w:pPr>
              <w:spacing w:before="40" w:after="20"/>
              <w:rPr>
                <w:rFonts w:cs="Arial"/>
                <w:sz w:val="18"/>
                <w:szCs w:val="18"/>
              </w:rPr>
            </w:pPr>
            <w:r w:rsidRPr="00C935A5">
              <w:rPr>
                <w:rFonts w:cs="Arial"/>
                <w:sz w:val="18"/>
                <w:szCs w:val="18"/>
              </w:rPr>
              <w:t>Wellington S</w:t>
            </w:r>
          </w:p>
        </w:tc>
        <w:tc>
          <w:tcPr>
            <w:tcW w:w="1418" w:type="dxa"/>
            <w:tcBorders>
              <w:top w:val="nil"/>
              <w:left w:val="single" w:sz="18" w:space="0" w:color="0070C0"/>
              <w:bottom w:val="nil"/>
              <w:right w:val="nil"/>
            </w:tcBorders>
            <w:shd w:val="clear" w:color="auto" w:fill="auto"/>
            <w:vAlign w:val="bottom"/>
          </w:tcPr>
          <w:p w14:paraId="39AC05FF" w14:textId="33109647" w:rsidR="00474874" w:rsidRPr="00474874" w:rsidRDefault="00474874" w:rsidP="00474874">
            <w:pPr>
              <w:spacing w:before="40" w:after="20"/>
              <w:jc w:val="right"/>
              <w:rPr>
                <w:rFonts w:cs="Arial"/>
                <w:sz w:val="18"/>
                <w:szCs w:val="18"/>
              </w:rPr>
            </w:pPr>
            <w:r w:rsidRPr="00474874">
              <w:rPr>
                <w:rFonts w:cs="Arial"/>
                <w:sz w:val="18"/>
                <w:szCs w:val="18"/>
              </w:rPr>
              <w:t>974</w:t>
            </w:r>
          </w:p>
        </w:tc>
        <w:tc>
          <w:tcPr>
            <w:tcW w:w="1418" w:type="dxa"/>
            <w:tcBorders>
              <w:top w:val="nil"/>
              <w:left w:val="nil"/>
              <w:bottom w:val="nil"/>
              <w:right w:val="nil"/>
            </w:tcBorders>
            <w:shd w:val="clear" w:color="auto" w:fill="auto"/>
            <w:vAlign w:val="bottom"/>
          </w:tcPr>
          <w:p w14:paraId="176ED3FE" w14:textId="1E61F1D2" w:rsidR="00474874" w:rsidRPr="00474874" w:rsidRDefault="00474874" w:rsidP="00474874">
            <w:pPr>
              <w:spacing w:before="40" w:after="20"/>
              <w:jc w:val="right"/>
              <w:rPr>
                <w:rFonts w:cs="Arial"/>
                <w:sz w:val="18"/>
                <w:szCs w:val="18"/>
              </w:rPr>
            </w:pPr>
            <w:r w:rsidRPr="00474874">
              <w:rPr>
                <w:rFonts w:cs="Arial"/>
                <w:sz w:val="18"/>
                <w:szCs w:val="18"/>
              </w:rPr>
              <w:t>1,706,650</w:t>
            </w:r>
          </w:p>
        </w:tc>
        <w:tc>
          <w:tcPr>
            <w:tcW w:w="1418" w:type="dxa"/>
            <w:tcBorders>
              <w:top w:val="nil"/>
              <w:left w:val="nil"/>
              <w:bottom w:val="nil"/>
              <w:right w:val="nil"/>
            </w:tcBorders>
            <w:shd w:val="clear" w:color="auto" w:fill="auto"/>
            <w:vAlign w:val="bottom"/>
          </w:tcPr>
          <w:p w14:paraId="11C76E46" w14:textId="2E86B877" w:rsidR="00474874" w:rsidRPr="00474874" w:rsidRDefault="00474874" w:rsidP="00474874">
            <w:pPr>
              <w:spacing w:before="40" w:after="20"/>
              <w:jc w:val="right"/>
              <w:rPr>
                <w:rFonts w:cs="Arial"/>
                <w:sz w:val="18"/>
                <w:szCs w:val="18"/>
              </w:rPr>
            </w:pPr>
            <w:r w:rsidRPr="00474874">
              <w:rPr>
                <w:rFonts w:cs="Arial"/>
                <w:sz w:val="18"/>
                <w:szCs w:val="18"/>
              </w:rPr>
              <w:t>38.5</w:t>
            </w:r>
          </w:p>
        </w:tc>
      </w:tr>
      <w:tr w:rsidR="00474874" w:rsidRPr="00474874" w14:paraId="7D97BC40" w14:textId="77777777" w:rsidTr="00054606">
        <w:tc>
          <w:tcPr>
            <w:tcW w:w="2268" w:type="dxa"/>
            <w:tcBorders>
              <w:top w:val="nil"/>
              <w:left w:val="nil"/>
              <w:bottom w:val="nil"/>
              <w:right w:val="single" w:sz="18" w:space="0" w:color="0070C0"/>
            </w:tcBorders>
            <w:shd w:val="clear" w:color="auto" w:fill="auto"/>
            <w:vAlign w:val="center"/>
          </w:tcPr>
          <w:p w14:paraId="29648E7D" w14:textId="77777777" w:rsidR="00474874" w:rsidRPr="00C935A5" w:rsidRDefault="00474874" w:rsidP="00474874">
            <w:pPr>
              <w:spacing w:before="40" w:after="20"/>
              <w:rPr>
                <w:rFonts w:cs="Arial"/>
                <w:sz w:val="18"/>
                <w:szCs w:val="18"/>
              </w:rPr>
            </w:pPr>
            <w:r w:rsidRPr="00C935A5">
              <w:rPr>
                <w:rFonts w:cs="Arial"/>
                <w:sz w:val="18"/>
                <w:szCs w:val="18"/>
              </w:rPr>
              <w:t>West Wimmera S</w:t>
            </w:r>
          </w:p>
        </w:tc>
        <w:tc>
          <w:tcPr>
            <w:tcW w:w="1418" w:type="dxa"/>
            <w:tcBorders>
              <w:top w:val="nil"/>
              <w:left w:val="single" w:sz="18" w:space="0" w:color="0070C0"/>
              <w:bottom w:val="nil"/>
              <w:right w:val="nil"/>
            </w:tcBorders>
            <w:shd w:val="clear" w:color="auto" w:fill="auto"/>
            <w:vAlign w:val="bottom"/>
          </w:tcPr>
          <w:p w14:paraId="11BB0AE2" w14:textId="015F8965" w:rsidR="00474874" w:rsidRPr="00474874" w:rsidRDefault="00474874" w:rsidP="00474874">
            <w:pPr>
              <w:spacing w:before="40" w:after="20"/>
              <w:jc w:val="right"/>
              <w:rPr>
                <w:rFonts w:cs="Arial"/>
                <w:sz w:val="18"/>
                <w:szCs w:val="18"/>
              </w:rPr>
            </w:pPr>
            <w:r w:rsidRPr="00474874">
              <w:rPr>
                <w:rFonts w:cs="Arial"/>
                <w:sz w:val="18"/>
                <w:szCs w:val="18"/>
              </w:rPr>
              <w:t>985</w:t>
            </w:r>
          </w:p>
        </w:tc>
        <w:tc>
          <w:tcPr>
            <w:tcW w:w="1418" w:type="dxa"/>
            <w:tcBorders>
              <w:top w:val="nil"/>
              <w:left w:val="nil"/>
              <w:bottom w:val="nil"/>
              <w:right w:val="nil"/>
            </w:tcBorders>
            <w:shd w:val="clear" w:color="auto" w:fill="auto"/>
            <w:vAlign w:val="bottom"/>
          </w:tcPr>
          <w:p w14:paraId="4F9D3FCA" w14:textId="4926AB34" w:rsidR="00474874" w:rsidRPr="00474874" w:rsidRDefault="00474874" w:rsidP="00474874">
            <w:pPr>
              <w:spacing w:before="40" w:after="20"/>
              <w:jc w:val="right"/>
              <w:rPr>
                <w:rFonts w:cs="Arial"/>
                <w:sz w:val="18"/>
                <w:szCs w:val="18"/>
              </w:rPr>
            </w:pPr>
            <w:r w:rsidRPr="00474874">
              <w:rPr>
                <w:rFonts w:cs="Arial"/>
                <w:sz w:val="18"/>
                <w:szCs w:val="18"/>
              </w:rPr>
              <w:t>164,750</w:t>
            </w:r>
          </w:p>
        </w:tc>
        <w:tc>
          <w:tcPr>
            <w:tcW w:w="1418" w:type="dxa"/>
            <w:tcBorders>
              <w:top w:val="nil"/>
              <w:left w:val="nil"/>
              <w:bottom w:val="nil"/>
              <w:right w:val="nil"/>
            </w:tcBorders>
            <w:shd w:val="clear" w:color="auto" w:fill="auto"/>
            <w:vAlign w:val="bottom"/>
          </w:tcPr>
          <w:p w14:paraId="5EA5115B" w14:textId="6B82B69E" w:rsidR="00474874" w:rsidRPr="00474874" w:rsidRDefault="00474874" w:rsidP="00474874">
            <w:pPr>
              <w:spacing w:before="40" w:after="20"/>
              <w:jc w:val="right"/>
              <w:rPr>
                <w:rFonts w:cs="Arial"/>
                <w:sz w:val="18"/>
                <w:szCs w:val="18"/>
              </w:rPr>
            </w:pPr>
            <w:r w:rsidRPr="00474874">
              <w:rPr>
                <w:rFonts w:cs="Arial"/>
                <w:sz w:val="18"/>
                <w:szCs w:val="18"/>
              </w:rPr>
              <w:t>42.9</w:t>
            </w:r>
          </w:p>
        </w:tc>
      </w:tr>
      <w:tr w:rsidR="00474874" w:rsidRPr="00474874" w14:paraId="31077F37" w14:textId="77777777" w:rsidTr="00054606">
        <w:tc>
          <w:tcPr>
            <w:tcW w:w="2268" w:type="dxa"/>
            <w:tcBorders>
              <w:top w:val="nil"/>
              <w:left w:val="nil"/>
              <w:bottom w:val="nil"/>
              <w:right w:val="single" w:sz="18" w:space="0" w:color="0070C0"/>
            </w:tcBorders>
            <w:shd w:val="clear" w:color="auto" w:fill="auto"/>
            <w:vAlign w:val="center"/>
          </w:tcPr>
          <w:p w14:paraId="411DEE8B" w14:textId="77777777" w:rsidR="00474874" w:rsidRPr="00C935A5" w:rsidRDefault="00474874" w:rsidP="00474874">
            <w:pPr>
              <w:spacing w:before="40" w:after="20"/>
              <w:rPr>
                <w:rFonts w:cs="Arial"/>
                <w:sz w:val="18"/>
                <w:szCs w:val="18"/>
              </w:rPr>
            </w:pPr>
            <w:r w:rsidRPr="00C935A5">
              <w:rPr>
                <w:rFonts w:cs="Arial"/>
                <w:sz w:val="18"/>
                <w:szCs w:val="18"/>
              </w:rPr>
              <w:t>Whitehorse C</w:t>
            </w:r>
          </w:p>
        </w:tc>
        <w:tc>
          <w:tcPr>
            <w:tcW w:w="1418" w:type="dxa"/>
            <w:tcBorders>
              <w:top w:val="nil"/>
              <w:left w:val="single" w:sz="18" w:space="0" w:color="0070C0"/>
              <w:bottom w:val="nil"/>
              <w:right w:val="nil"/>
            </w:tcBorders>
            <w:shd w:val="clear" w:color="auto" w:fill="auto"/>
            <w:vAlign w:val="bottom"/>
          </w:tcPr>
          <w:p w14:paraId="345517C0" w14:textId="10A4B0B4" w:rsidR="00474874" w:rsidRPr="00474874" w:rsidRDefault="00474874" w:rsidP="00474874">
            <w:pPr>
              <w:spacing w:before="40" w:after="20"/>
              <w:jc w:val="right"/>
              <w:rPr>
                <w:rFonts w:cs="Arial"/>
                <w:sz w:val="18"/>
                <w:szCs w:val="18"/>
              </w:rPr>
            </w:pPr>
            <w:r w:rsidRPr="00474874">
              <w:rPr>
                <w:rFonts w:cs="Arial"/>
                <w:sz w:val="18"/>
                <w:szCs w:val="18"/>
              </w:rPr>
              <w:t>1,049</w:t>
            </w:r>
          </w:p>
        </w:tc>
        <w:tc>
          <w:tcPr>
            <w:tcW w:w="1418" w:type="dxa"/>
            <w:tcBorders>
              <w:top w:val="nil"/>
              <w:left w:val="nil"/>
              <w:bottom w:val="nil"/>
              <w:right w:val="nil"/>
            </w:tcBorders>
            <w:shd w:val="clear" w:color="auto" w:fill="auto"/>
            <w:vAlign w:val="bottom"/>
          </w:tcPr>
          <w:p w14:paraId="3F7CDEA4" w14:textId="191BB30C" w:rsidR="00474874" w:rsidRPr="00474874" w:rsidRDefault="00474874" w:rsidP="00474874">
            <w:pPr>
              <w:spacing w:before="40" w:after="20"/>
              <w:jc w:val="right"/>
              <w:rPr>
                <w:rFonts w:cs="Arial"/>
                <w:sz w:val="18"/>
                <w:szCs w:val="18"/>
              </w:rPr>
            </w:pPr>
            <w:r w:rsidRPr="00474874">
              <w:rPr>
                <w:rFonts w:cs="Arial"/>
                <w:sz w:val="18"/>
                <w:szCs w:val="18"/>
              </w:rPr>
              <w:t>4,181,719</w:t>
            </w:r>
          </w:p>
        </w:tc>
        <w:tc>
          <w:tcPr>
            <w:tcW w:w="1418" w:type="dxa"/>
            <w:tcBorders>
              <w:top w:val="nil"/>
              <w:left w:val="nil"/>
              <w:bottom w:val="nil"/>
              <w:right w:val="nil"/>
            </w:tcBorders>
            <w:shd w:val="clear" w:color="auto" w:fill="auto"/>
            <w:vAlign w:val="bottom"/>
          </w:tcPr>
          <w:p w14:paraId="347614C4" w14:textId="56B09C0A" w:rsidR="00474874" w:rsidRPr="00474874" w:rsidRDefault="00474874" w:rsidP="00474874">
            <w:pPr>
              <w:spacing w:before="40" w:after="20"/>
              <w:jc w:val="right"/>
              <w:rPr>
                <w:rFonts w:cs="Arial"/>
                <w:sz w:val="18"/>
                <w:szCs w:val="18"/>
              </w:rPr>
            </w:pPr>
            <w:r w:rsidRPr="00474874">
              <w:rPr>
                <w:rFonts w:cs="Arial"/>
                <w:sz w:val="18"/>
                <w:szCs w:val="18"/>
              </w:rPr>
              <w:t>23.4</w:t>
            </w:r>
          </w:p>
        </w:tc>
      </w:tr>
      <w:tr w:rsidR="00474874" w:rsidRPr="00474874" w14:paraId="3D2E607A" w14:textId="77777777" w:rsidTr="00054606">
        <w:tc>
          <w:tcPr>
            <w:tcW w:w="2268" w:type="dxa"/>
            <w:tcBorders>
              <w:top w:val="nil"/>
              <w:left w:val="nil"/>
              <w:bottom w:val="nil"/>
              <w:right w:val="single" w:sz="18" w:space="0" w:color="0070C0"/>
            </w:tcBorders>
            <w:shd w:val="clear" w:color="auto" w:fill="auto"/>
            <w:vAlign w:val="center"/>
          </w:tcPr>
          <w:p w14:paraId="07A83CEC" w14:textId="77777777" w:rsidR="00474874" w:rsidRPr="00C935A5" w:rsidRDefault="00474874" w:rsidP="00474874">
            <w:pPr>
              <w:spacing w:before="40" w:after="20"/>
              <w:rPr>
                <w:rFonts w:cs="Arial"/>
                <w:sz w:val="18"/>
                <w:szCs w:val="18"/>
              </w:rPr>
            </w:pPr>
            <w:r w:rsidRPr="00C935A5">
              <w:rPr>
                <w:rFonts w:cs="Arial"/>
                <w:sz w:val="18"/>
                <w:szCs w:val="18"/>
              </w:rPr>
              <w:t>Whittlesea C</w:t>
            </w:r>
          </w:p>
        </w:tc>
        <w:tc>
          <w:tcPr>
            <w:tcW w:w="1418" w:type="dxa"/>
            <w:tcBorders>
              <w:top w:val="nil"/>
              <w:left w:val="single" w:sz="18" w:space="0" w:color="0070C0"/>
              <w:bottom w:val="nil"/>
              <w:right w:val="nil"/>
            </w:tcBorders>
            <w:shd w:val="clear" w:color="auto" w:fill="auto"/>
            <w:vAlign w:val="bottom"/>
          </w:tcPr>
          <w:p w14:paraId="5C35D857" w14:textId="505F0CD0" w:rsidR="00474874" w:rsidRPr="00474874" w:rsidRDefault="00474874" w:rsidP="00474874">
            <w:pPr>
              <w:spacing w:before="40" w:after="20"/>
              <w:jc w:val="right"/>
              <w:rPr>
                <w:rFonts w:cs="Arial"/>
                <w:sz w:val="18"/>
                <w:szCs w:val="18"/>
              </w:rPr>
            </w:pPr>
            <w:r w:rsidRPr="00474874">
              <w:rPr>
                <w:rFonts w:cs="Arial"/>
                <w:sz w:val="18"/>
                <w:szCs w:val="18"/>
              </w:rPr>
              <w:t>991</w:t>
            </w:r>
          </w:p>
        </w:tc>
        <w:tc>
          <w:tcPr>
            <w:tcW w:w="1418" w:type="dxa"/>
            <w:tcBorders>
              <w:top w:val="nil"/>
              <w:left w:val="nil"/>
              <w:bottom w:val="nil"/>
              <w:right w:val="nil"/>
            </w:tcBorders>
            <w:shd w:val="clear" w:color="auto" w:fill="auto"/>
            <w:vAlign w:val="bottom"/>
          </w:tcPr>
          <w:p w14:paraId="18B95AB3" w14:textId="697B77F4" w:rsidR="00474874" w:rsidRPr="00474874" w:rsidRDefault="00474874" w:rsidP="00474874">
            <w:pPr>
              <w:spacing w:before="40" w:after="20"/>
              <w:jc w:val="right"/>
              <w:rPr>
                <w:rFonts w:cs="Arial"/>
                <w:sz w:val="18"/>
                <w:szCs w:val="18"/>
              </w:rPr>
            </w:pPr>
            <w:r w:rsidRPr="00474874">
              <w:rPr>
                <w:rFonts w:cs="Arial"/>
                <w:sz w:val="18"/>
                <w:szCs w:val="18"/>
              </w:rPr>
              <w:t>1,354,864</w:t>
            </w:r>
          </w:p>
        </w:tc>
        <w:tc>
          <w:tcPr>
            <w:tcW w:w="1418" w:type="dxa"/>
            <w:tcBorders>
              <w:top w:val="nil"/>
              <w:left w:val="nil"/>
              <w:bottom w:val="nil"/>
              <w:right w:val="nil"/>
            </w:tcBorders>
            <w:shd w:val="clear" w:color="auto" w:fill="auto"/>
            <w:vAlign w:val="bottom"/>
          </w:tcPr>
          <w:p w14:paraId="19D93762" w14:textId="40B5B72A" w:rsidR="00474874" w:rsidRPr="00474874" w:rsidRDefault="00474874" w:rsidP="00474874">
            <w:pPr>
              <w:spacing w:before="40" w:after="20"/>
              <w:jc w:val="right"/>
              <w:rPr>
                <w:rFonts w:cs="Arial"/>
                <w:sz w:val="18"/>
                <w:szCs w:val="18"/>
              </w:rPr>
            </w:pPr>
            <w:r w:rsidRPr="00474874">
              <w:rPr>
                <w:rFonts w:cs="Arial"/>
                <w:sz w:val="18"/>
                <w:szCs w:val="18"/>
              </w:rPr>
              <w:t>5.9</w:t>
            </w:r>
          </w:p>
        </w:tc>
      </w:tr>
      <w:tr w:rsidR="00474874" w:rsidRPr="00474874" w14:paraId="20C01A87" w14:textId="77777777" w:rsidTr="00054606">
        <w:tc>
          <w:tcPr>
            <w:tcW w:w="2268" w:type="dxa"/>
            <w:tcBorders>
              <w:top w:val="nil"/>
              <w:left w:val="nil"/>
              <w:bottom w:val="nil"/>
              <w:right w:val="single" w:sz="18" w:space="0" w:color="0070C0"/>
            </w:tcBorders>
            <w:shd w:val="clear" w:color="auto" w:fill="auto"/>
            <w:vAlign w:val="center"/>
          </w:tcPr>
          <w:p w14:paraId="3737F2CD" w14:textId="77777777" w:rsidR="00474874" w:rsidRPr="00C935A5" w:rsidRDefault="00474874" w:rsidP="00474874">
            <w:pPr>
              <w:spacing w:before="40" w:after="20"/>
              <w:rPr>
                <w:rFonts w:cs="Arial"/>
                <w:sz w:val="18"/>
                <w:szCs w:val="18"/>
              </w:rPr>
            </w:pPr>
            <w:r w:rsidRPr="00C935A5">
              <w:rPr>
                <w:rFonts w:cs="Arial"/>
                <w:sz w:val="18"/>
                <w:szCs w:val="18"/>
              </w:rPr>
              <w:t>Wodonga C</w:t>
            </w:r>
          </w:p>
        </w:tc>
        <w:tc>
          <w:tcPr>
            <w:tcW w:w="1418" w:type="dxa"/>
            <w:tcBorders>
              <w:top w:val="nil"/>
              <w:left w:val="single" w:sz="18" w:space="0" w:color="0070C0"/>
              <w:bottom w:val="nil"/>
              <w:right w:val="nil"/>
            </w:tcBorders>
            <w:shd w:val="clear" w:color="auto" w:fill="auto"/>
            <w:vAlign w:val="bottom"/>
          </w:tcPr>
          <w:p w14:paraId="786A6B13" w14:textId="164092D6" w:rsidR="00474874" w:rsidRPr="00474874" w:rsidRDefault="00474874" w:rsidP="00474874">
            <w:pPr>
              <w:spacing w:before="40" w:after="20"/>
              <w:jc w:val="right"/>
              <w:rPr>
                <w:rFonts w:cs="Arial"/>
                <w:sz w:val="18"/>
                <w:szCs w:val="18"/>
              </w:rPr>
            </w:pPr>
            <w:r w:rsidRPr="00474874">
              <w:rPr>
                <w:rFonts w:cs="Arial"/>
                <w:sz w:val="18"/>
                <w:szCs w:val="18"/>
              </w:rPr>
              <w:t>977</w:t>
            </w:r>
          </w:p>
        </w:tc>
        <w:tc>
          <w:tcPr>
            <w:tcW w:w="1418" w:type="dxa"/>
            <w:tcBorders>
              <w:top w:val="nil"/>
              <w:left w:val="nil"/>
              <w:bottom w:val="nil"/>
              <w:right w:val="nil"/>
            </w:tcBorders>
            <w:shd w:val="clear" w:color="auto" w:fill="auto"/>
            <w:vAlign w:val="bottom"/>
          </w:tcPr>
          <w:p w14:paraId="259AB87B" w14:textId="464DE7A5" w:rsidR="00474874" w:rsidRPr="00474874" w:rsidRDefault="00474874" w:rsidP="00474874">
            <w:pPr>
              <w:spacing w:before="40" w:after="20"/>
              <w:jc w:val="right"/>
              <w:rPr>
                <w:rFonts w:cs="Arial"/>
                <w:sz w:val="18"/>
                <w:szCs w:val="18"/>
              </w:rPr>
            </w:pPr>
            <w:r w:rsidRPr="00474874">
              <w:rPr>
                <w:rFonts w:cs="Arial"/>
                <w:sz w:val="18"/>
                <w:szCs w:val="18"/>
              </w:rPr>
              <w:t>651,641</w:t>
            </w:r>
          </w:p>
        </w:tc>
        <w:tc>
          <w:tcPr>
            <w:tcW w:w="1418" w:type="dxa"/>
            <w:tcBorders>
              <w:top w:val="nil"/>
              <w:left w:val="nil"/>
              <w:bottom w:val="nil"/>
              <w:right w:val="nil"/>
            </w:tcBorders>
            <w:shd w:val="clear" w:color="auto" w:fill="auto"/>
            <w:vAlign w:val="bottom"/>
          </w:tcPr>
          <w:p w14:paraId="3BA414D6" w14:textId="35BC7EDB" w:rsidR="00474874" w:rsidRPr="00474874" w:rsidRDefault="00474874" w:rsidP="00474874">
            <w:pPr>
              <w:spacing w:before="40" w:after="20"/>
              <w:jc w:val="right"/>
              <w:rPr>
                <w:rFonts w:cs="Arial"/>
                <w:sz w:val="18"/>
                <w:szCs w:val="18"/>
              </w:rPr>
            </w:pPr>
            <w:r w:rsidRPr="00474874">
              <w:rPr>
                <w:rFonts w:cs="Arial"/>
                <w:sz w:val="18"/>
                <w:szCs w:val="18"/>
              </w:rPr>
              <w:t>15.5</w:t>
            </w:r>
          </w:p>
        </w:tc>
      </w:tr>
      <w:tr w:rsidR="00474874" w:rsidRPr="00474874" w14:paraId="063FFD3D" w14:textId="77777777" w:rsidTr="00054606">
        <w:trPr>
          <w:trHeight w:val="80"/>
        </w:trPr>
        <w:tc>
          <w:tcPr>
            <w:tcW w:w="2268" w:type="dxa"/>
            <w:tcBorders>
              <w:top w:val="nil"/>
              <w:left w:val="nil"/>
              <w:bottom w:val="nil"/>
              <w:right w:val="single" w:sz="18" w:space="0" w:color="0070C0"/>
            </w:tcBorders>
            <w:shd w:val="clear" w:color="auto" w:fill="auto"/>
            <w:vAlign w:val="center"/>
          </w:tcPr>
          <w:p w14:paraId="04C67D25" w14:textId="77777777" w:rsidR="00474874" w:rsidRPr="00C935A5" w:rsidRDefault="00474874" w:rsidP="00474874">
            <w:pPr>
              <w:spacing w:before="40" w:after="20"/>
              <w:rPr>
                <w:rFonts w:cs="Arial"/>
                <w:sz w:val="18"/>
                <w:szCs w:val="18"/>
              </w:rPr>
            </w:pPr>
            <w:r w:rsidRPr="00C935A5">
              <w:rPr>
                <w:rFonts w:cs="Arial"/>
                <w:sz w:val="18"/>
                <w:szCs w:val="18"/>
              </w:rPr>
              <w:t>Wyndham C</w:t>
            </w:r>
          </w:p>
        </w:tc>
        <w:tc>
          <w:tcPr>
            <w:tcW w:w="1418" w:type="dxa"/>
            <w:tcBorders>
              <w:top w:val="nil"/>
              <w:left w:val="single" w:sz="18" w:space="0" w:color="0070C0"/>
              <w:bottom w:val="nil"/>
              <w:right w:val="nil"/>
            </w:tcBorders>
            <w:shd w:val="clear" w:color="auto" w:fill="auto"/>
            <w:vAlign w:val="bottom"/>
          </w:tcPr>
          <w:p w14:paraId="4DBBAE96" w14:textId="1B5B7034" w:rsidR="00474874" w:rsidRPr="00474874" w:rsidRDefault="00474874" w:rsidP="00474874">
            <w:pPr>
              <w:spacing w:before="40" w:after="20"/>
              <w:jc w:val="right"/>
              <w:rPr>
                <w:rFonts w:cs="Arial"/>
                <w:sz w:val="18"/>
                <w:szCs w:val="18"/>
              </w:rPr>
            </w:pPr>
            <w:r w:rsidRPr="00474874">
              <w:rPr>
                <w:rFonts w:cs="Arial"/>
                <w:sz w:val="18"/>
                <w:szCs w:val="18"/>
              </w:rPr>
              <w:t>1,009</w:t>
            </w:r>
          </w:p>
        </w:tc>
        <w:tc>
          <w:tcPr>
            <w:tcW w:w="1418" w:type="dxa"/>
            <w:tcBorders>
              <w:top w:val="nil"/>
              <w:left w:val="nil"/>
              <w:bottom w:val="nil"/>
              <w:right w:val="nil"/>
            </w:tcBorders>
            <w:shd w:val="clear" w:color="auto" w:fill="auto"/>
            <w:vAlign w:val="bottom"/>
          </w:tcPr>
          <w:p w14:paraId="34258889" w14:textId="1DEC29CC" w:rsidR="00474874" w:rsidRPr="00474874" w:rsidRDefault="00474874" w:rsidP="00474874">
            <w:pPr>
              <w:spacing w:before="40" w:after="20"/>
              <w:jc w:val="right"/>
              <w:rPr>
                <w:rFonts w:cs="Arial"/>
                <w:sz w:val="18"/>
                <w:szCs w:val="18"/>
              </w:rPr>
            </w:pPr>
            <w:r w:rsidRPr="00474874">
              <w:rPr>
                <w:rFonts w:cs="Arial"/>
                <w:sz w:val="18"/>
                <w:szCs w:val="18"/>
              </w:rPr>
              <w:t>3,759,851</w:t>
            </w:r>
          </w:p>
        </w:tc>
        <w:tc>
          <w:tcPr>
            <w:tcW w:w="1418" w:type="dxa"/>
            <w:tcBorders>
              <w:top w:val="nil"/>
              <w:left w:val="nil"/>
              <w:bottom w:val="nil"/>
              <w:right w:val="nil"/>
            </w:tcBorders>
            <w:shd w:val="clear" w:color="auto" w:fill="auto"/>
            <w:vAlign w:val="bottom"/>
          </w:tcPr>
          <w:p w14:paraId="1EF3B3A8" w14:textId="080C45B7" w:rsidR="00474874" w:rsidRPr="00474874" w:rsidRDefault="00474874" w:rsidP="00474874">
            <w:pPr>
              <w:spacing w:before="40" w:after="20"/>
              <w:jc w:val="right"/>
              <w:rPr>
                <w:rFonts w:cs="Arial"/>
                <w:sz w:val="18"/>
                <w:szCs w:val="18"/>
              </w:rPr>
            </w:pPr>
            <w:r w:rsidRPr="00474874">
              <w:rPr>
                <w:rFonts w:cs="Arial"/>
                <w:sz w:val="18"/>
                <w:szCs w:val="18"/>
              </w:rPr>
              <w:t>13.9</w:t>
            </w:r>
          </w:p>
        </w:tc>
      </w:tr>
      <w:tr w:rsidR="00474874" w:rsidRPr="00474874" w14:paraId="74BC8B39" w14:textId="77777777" w:rsidTr="00054606">
        <w:tc>
          <w:tcPr>
            <w:tcW w:w="2268" w:type="dxa"/>
            <w:tcBorders>
              <w:top w:val="nil"/>
              <w:left w:val="nil"/>
              <w:bottom w:val="nil"/>
              <w:right w:val="single" w:sz="18" w:space="0" w:color="0070C0"/>
            </w:tcBorders>
            <w:shd w:val="clear" w:color="auto" w:fill="auto"/>
            <w:vAlign w:val="center"/>
          </w:tcPr>
          <w:p w14:paraId="5FE2D264" w14:textId="77777777" w:rsidR="00474874" w:rsidRPr="00C935A5" w:rsidRDefault="00474874" w:rsidP="00474874">
            <w:pPr>
              <w:spacing w:before="40" w:after="20"/>
              <w:rPr>
                <w:rFonts w:cs="Arial"/>
                <w:sz w:val="18"/>
                <w:szCs w:val="18"/>
              </w:rPr>
            </w:pPr>
            <w:r w:rsidRPr="00C935A5">
              <w:rPr>
                <w:rFonts w:cs="Arial"/>
                <w:sz w:val="18"/>
                <w:szCs w:val="18"/>
              </w:rPr>
              <w:t>Yarra C</w:t>
            </w:r>
          </w:p>
        </w:tc>
        <w:tc>
          <w:tcPr>
            <w:tcW w:w="1418" w:type="dxa"/>
            <w:tcBorders>
              <w:top w:val="nil"/>
              <w:left w:val="single" w:sz="18" w:space="0" w:color="0070C0"/>
              <w:bottom w:val="nil"/>
              <w:right w:val="nil"/>
            </w:tcBorders>
            <w:shd w:val="clear" w:color="auto" w:fill="auto"/>
            <w:vAlign w:val="bottom"/>
          </w:tcPr>
          <w:p w14:paraId="1BAE403D" w14:textId="59DB1F59" w:rsidR="00474874" w:rsidRPr="00474874" w:rsidRDefault="00474874" w:rsidP="00474874">
            <w:pPr>
              <w:spacing w:before="40" w:after="20"/>
              <w:jc w:val="right"/>
              <w:rPr>
                <w:rFonts w:cs="Arial"/>
                <w:sz w:val="18"/>
                <w:szCs w:val="18"/>
              </w:rPr>
            </w:pPr>
            <w:r w:rsidRPr="00474874">
              <w:rPr>
                <w:rFonts w:cs="Arial"/>
                <w:sz w:val="18"/>
                <w:szCs w:val="18"/>
              </w:rPr>
              <w:t>1,035</w:t>
            </w:r>
          </w:p>
        </w:tc>
        <w:tc>
          <w:tcPr>
            <w:tcW w:w="1418" w:type="dxa"/>
            <w:tcBorders>
              <w:top w:val="nil"/>
              <w:left w:val="nil"/>
              <w:bottom w:val="nil"/>
              <w:right w:val="nil"/>
            </w:tcBorders>
            <w:shd w:val="clear" w:color="auto" w:fill="auto"/>
            <w:vAlign w:val="bottom"/>
          </w:tcPr>
          <w:p w14:paraId="06E32BF2" w14:textId="464E7711" w:rsidR="00474874" w:rsidRPr="00474874" w:rsidRDefault="00474874" w:rsidP="00474874">
            <w:pPr>
              <w:spacing w:before="40" w:after="20"/>
              <w:jc w:val="right"/>
              <w:rPr>
                <w:rFonts w:cs="Arial"/>
                <w:sz w:val="18"/>
                <w:szCs w:val="18"/>
              </w:rPr>
            </w:pPr>
            <w:r w:rsidRPr="00474874">
              <w:rPr>
                <w:rFonts w:cs="Arial"/>
                <w:sz w:val="18"/>
                <w:szCs w:val="18"/>
              </w:rPr>
              <w:t>2,361,853</w:t>
            </w:r>
          </w:p>
        </w:tc>
        <w:tc>
          <w:tcPr>
            <w:tcW w:w="1418" w:type="dxa"/>
            <w:tcBorders>
              <w:top w:val="nil"/>
              <w:left w:val="nil"/>
              <w:bottom w:val="nil"/>
              <w:right w:val="nil"/>
            </w:tcBorders>
            <w:shd w:val="clear" w:color="auto" w:fill="auto"/>
            <w:vAlign w:val="bottom"/>
          </w:tcPr>
          <w:p w14:paraId="541996D7" w14:textId="4B3AA9EE" w:rsidR="00474874" w:rsidRPr="00474874" w:rsidRDefault="00474874" w:rsidP="00474874">
            <w:pPr>
              <w:spacing w:before="40" w:after="20"/>
              <w:jc w:val="right"/>
              <w:rPr>
                <w:rFonts w:cs="Arial"/>
                <w:sz w:val="18"/>
                <w:szCs w:val="18"/>
              </w:rPr>
            </w:pPr>
            <w:r w:rsidRPr="00474874">
              <w:rPr>
                <w:rFonts w:cs="Arial"/>
                <w:sz w:val="18"/>
                <w:szCs w:val="18"/>
              </w:rPr>
              <w:t>23.3</w:t>
            </w:r>
          </w:p>
        </w:tc>
      </w:tr>
      <w:tr w:rsidR="00474874" w:rsidRPr="00474874" w14:paraId="6668B04F" w14:textId="77777777" w:rsidTr="00054606">
        <w:tc>
          <w:tcPr>
            <w:tcW w:w="2268" w:type="dxa"/>
            <w:tcBorders>
              <w:top w:val="nil"/>
              <w:left w:val="nil"/>
              <w:bottom w:val="nil"/>
              <w:right w:val="single" w:sz="18" w:space="0" w:color="0070C0"/>
            </w:tcBorders>
            <w:shd w:val="clear" w:color="auto" w:fill="auto"/>
            <w:vAlign w:val="center"/>
          </w:tcPr>
          <w:p w14:paraId="0035F0BD" w14:textId="77777777" w:rsidR="00474874" w:rsidRPr="00C935A5" w:rsidRDefault="00474874" w:rsidP="00474874">
            <w:pPr>
              <w:spacing w:before="40" w:after="20"/>
              <w:rPr>
                <w:rFonts w:cs="Arial"/>
                <w:sz w:val="18"/>
                <w:szCs w:val="18"/>
              </w:rPr>
            </w:pPr>
            <w:r w:rsidRPr="00C935A5">
              <w:rPr>
                <w:rFonts w:cs="Arial"/>
                <w:sz w:val="18"/>
                <w:szCs w:val="18"/>
              </w:rPr>
              <w:t>Yarra Ranges S</w:t>
            </w:r>
          </w:p>
        </w:tc>
        <w:tc>
          <w:tcPr>
            <w:tcW w:w="1418" w:type="dxa"/>
            <w:tcBorders>
              <w:top w:val="nil"/>
              <w:left w:val="single" w:sz="18" w:space="0" w:color="0070C0"/>
              <w:bottom w:val="nil"/>
              <w:right w:val="nil"/>
            </w:tcBorders>
            <w:shd w:val="clear" w:color="auto" w:fill="auto"/>
            <w:vAlign w:val="bottom"/>
          </w:tcPr>
          <w:p w14:paraId="30612CD9" w14:textId="2495F8BD" w:rsidR="00474874" w:rsidRPr="00474874" w:rsidRDefault="00474874" w:rsidP="00474874">
            <w:pPr>
              <w:spacing w:before="40" w:after="20"/>
              <w:jc w:val="right"/>
              <w:rPr>
                <w:rFonts w:cs="Arial"/>
                <w:sz w:val="18"/>
                <w:szCs w:val="18"/>
              </w:rPr>
            </w:pPr>
            <w:r w:rsidRPr="00474874">
              <w:rPr>
                <w:rFonts w:cs="Arial"/>
                <w:sz w:val="18"/>
                <w:szCs w:val="18"/>
              </w:rPr>
              <w:t>1,040</w:t>
            </w:r>
          </w:p>
        </w:tc>
        <w:tc>
          <w:tcPr>
            <w:tcW w:w="1418" w:type="dxa"/>
            <w:tcBorders>
              <w:top w:val="nil"/>
              <w:left w:val="nil"/>
              <w:bottom w:val="nil"/>
              <w:right w:val="nil"/>
            </w:tcBorders>
            <w:shd w:val="clear" w:color="auto" w:fill="auto"/>
            <w:vAlign w:val="bottom"/>
          </w:tcPr>
          <w:p w14:paraId="1B023E6D" w14:textId="28742601" w:rsidR="00474874" w:rsidRPr="00474874" w:rsidRDefault="00474874" w:rsidP="00474874">
            <w:pPr>
              <w:spacing w:before="40" w:after="20"/>
              <w:jc w:val="right"/>
              <w:rPr>
                <w:rFonts w:cs="Arial"/>
                <w:sz w:val="18"/>
                <w:szCs w:val="18"/>
              </w:rPr>
            </w:pPr>
            <w:r w:rsidRPr="00474874">
              <w:rPr>
                <w:rFonts w:cs="Arial"/>
                <w:sz w:val="18"/>
                <w:szCs w:val="18"/>
              </w:rPr>
              <w:t>3,727,239</w:t>
            </w:r>
          </w:p>
        </w:tc>
        <w:tc>
          <w:tcPr>
            <w:tcW w:w="1418" w:type="dxa"/>
            <w:tcBorders>
              <w:top w:val="nil"/>
              <w:left w:val="nil"/>
              <w:bottom w:val="nil"/>
              <w:right w:val="nil"/>
            </w:tcBorders>
            <w:shd w:val="clear" w:color="auto" w:fill="auto"/>
            <w:vAlign w:val="bottom"/>
          </w:tcPr>
          <w:p w14:paraId="4021A94C" w14:textId="0AE2C8D0" w:rsidR="00474874" w:rsidRPr="00474874" w:rsidRDefault="00474874" w:rsidP="00474874">
            <w:pPr>
              <w:spacing w:before="40" w:after="20"/>
              <w:jc w:val="right"/>
              <w:rPr>
                <w:rFonts w:cs="Arial"/>
                <w:sz w:val="18"/>
                <w:szCs w:val="18"/>
              </w:rPr>
            </w:pPr>
            <w:r w:rsidRPr="00474874">
              <w:rPr>
                <w:rFonts w:cs="Arial"/>
                <w:sz w:val="18"/>
                <w:szCs w:val="18"/>
              </w:rPr>
              <w:t>23.4</w:t>
            </w:r>
          </w:p>
        </w:tc>
      </w:tr>
      <w:tr w:rsidR="00474874" w:rsidRPr="00474874" w14:paraId="72972729" w14:textId="77777777" w:rsidTr="00054606">
        <w:tc>
          <w:tcPr>
            <w:tcW w:w="2268" w:type="dxa"/>
            <w:tcBorders>
              <w:top w:val="nil"/>
              <w:left w:val="nil"/>
              <w:bottom w:val="nil"/>
              <w:right w:val="single" w:sz="18" w:space="0" w:color="0070C0"/>
            </w:tcBorders>
            <w:shd w:val="clear" w:color="auto" w:fill="auto"/>
            <w:vAlign w:val="center"/>
          </w:tcPr>
          <w:p w14:paraId="5940AF86" w14:textId="77777777" w:rsidR="00474874" w:rsidRPr="00C935A5" w:rsidRDefault="00474874" w:rsidP="00474874">
            <w:pPr>
              <w:spacing w:before="40" w:after="20"/>
              <w:rPr>
                <w:rFonts w:cs="Arial"/>
                <w:sz w:val="18"/>
                <w:szCs w:val="18"/>
              </w:rPr>
            </w:pPr>
            <w:r w:rsidRPr="00C935A5">
              <w:rPr>
                <w:rFonts w:cs="Arial"/>
                <w:sz w:val="18"/>
                <w:szCs w:val="18"/>
              </w:rPr>
              <w:t>Yarriambiack S</w:t>
            </w:r>
          </w:p>
        </w:tc>
        <w:tc>
          <w:tcPr>
            <w:tcW w:w="1418" w:type="dxa"/>
            <w:tcBorders>
              <w:top w:val="nil"/>
              <w:left w:val="single" w:sz="18" w:space="0" w:color="0070C0"/>
              <w:right w:val="nil"/>
            </w:tcBorders>
            <w:shd w:val="clear" w:color="auto" w:fill="auto"/>
            <w:vAlign w:val="bottom"/>
          </w:tcPr>
          <w:p w14:paraId="219A85F1" w14:textId="393E7BE0" w:rsidR="00474874" w:rsidRPr="00474874" w:rsidRDefault="00474874" w:rsidP="00474874">
            <w:pPr>
              <w:spacing w:before="40" w:after="20"/>
              <w:jc w:val="right"/>
              <w:rPr>
                <w:rFonts w:cs="Arial"/>
                <w:sz w:val="18"/>
                <w:szCs w:val="18"/>
              </w:rPr>
            </w:pPr>
            <w:r w:rsidRPr="00474874">
              <w:rPr>
                <w:rFonts w:cs="Arial"/>
                <w:sz w:val="18"/>
                <w:szCs w:val="18"/>
              </w:rPr>
              <w:t>941</w:t>
            </w:r>
          </w:p>
        </w:tc>
        <w:tc>
          <w:tcPr>
            <w:tcW w:w="1418" w:type="dxa"/>
            <w:tcBorders>
              <w:top w:val="nil"/>
              <w:left w:val="nil"/>
              <w:right w:val="nil"/>
            </w:tcBorders>
            <w:shd w:val="clear" w:color="auto" w:fill="auto"/>
            <w:vAlign w:val="bottom"/>
          </w:tcPr>
          <w:p w14:paraId="4011355C" w14:textId="2D230F93" w:rsidR="00474874" w:rsidRPr="00474874" w:rsidRDefault="00474874" w:rsidP="00474874">
            <w:pPr>
              <w:spacing w:before="40" w:after="20"/>
              <w:jc w:val="right"/>
              <w:rPr>
                <w:rFonts w:cs="Arial"/>
                <w:sz w:val="18"/>
                <w:szCs w:val="18"/>
              </w:rPr>
            </w:pPr>
            <w:r w:rsidRPr="00474874">
              <w:rPr>
                <w:rFonts w:cs="Arial"/>
                <w:sz w:val="18"/>
                <w:szCs w:val="18"/>
              </w:rPr>
              <w:t>275,500</w:t>
            </w:r>
          </w:p>
        </w:tc>
        <w:tc>
          <w:tcPr>
            <w:tcW w:w="1418" w:type="dxa"/>
            <w:tcBorders>
              <w:top w:val="nil"/>
              <w:left w:val="nil"/>
              <w:right w:val="nil"/>
            </w:tcBorders>
            <w:shd w:val="clear" w:color="auto" w:fill="auto"/>
            <w:vAlign w:val="bottom"/>
          </w:tcPr>
          <w:p w14:paraId="6F38D6D9" w14:textId="35195404" w:rsidR="00474874" w:rsidRPr="00474874" w:rsidRDefault="00474874" w:rsidP="00474874">
            <w:pPr>
              <w:spacing w:before="40" w:after="20"/>
              <w:jc w:val="right"/>
              <w:rPr>
                <w:rFonts w:cs="Arial"/>
                <w:sz w:val="18"/>
                <w:szCs w:val="18"/>
              </w:rPr>
            </w:pPr>
            <w:r w:rsidRPr="00474874">
              <w:rPr>
                <w:rFonts w:cs="Arial"/>
                <w:sz w:val="18"/>
                <w:szCs w:val="18"/>
              </w:rPr>
              <w:t>41.5</w:t>
            </w:r>
          </w:p>
        </w:tc>
      </w:tr>
      <w:tr w:rsidR="00474874" w:rsidRPr="00474874" w14:paraId="37174E74" w14:textId="77777777" w:rsidTr="00054606">
        <w:tc>
          <w:tcPr>
            <w:tcW w:w="2268" w:type="dxa"/>
            <w:tcBorders>
              <w:top w:val="nil"/>
              <w:left w:val="nil"/>
              <w:bottom w:val="nil"/>
              <w:right w:val="single" w:sz="18" w:space="0" w:color="0070C0"/>
            </w:tcBorders>
            <w:shd w:val="clear" w:color="auto" w:fill="auto"/>
            <w:vAlign w:val="center"/>
          </w:tcPr>
          <w:p w14:paraId="2BC63221" w14:textId="77777777" w:rsidR="00474874" w:rsidRPr="00C935A5" w:rsidRDefault="00474874" w:rsidP="00474874">
            <w:pPr>
              <w:spacing w:before="40" w:after="20"/>
              <w:rPr>
                <w:rFonts w:cs="Arial"/>
                <w:sz w:val="18"/>
                <w:szCs w:val="18"/>
              </w:rPr>
            </w:pPr>
          </w:p>
        </w:tc>
        <w:tc>
          <w:tcPr>
            <w:tcW w:w="1418" w:type="dxa"/>
            <w:tcBorders>
              <w:top w:val="nil"/>
              <w:left w:val="single" w:sz="18" w:space="0" w:color="0070C0"/>
              <w:bottom w:val="single" w:sz="8" w:space="0" w:color="0070C0"/>
              <w:right w:val="nil"/>
            </w:tcBorders>
            <w:shd w:val="clear" w:color="auto" w:fill="auto"/>
            <w:vAlign w:val="bottom"/>
          </w:tcPr>
          <w:p w14:paraId="6D7DD48F" w14:textId="27B90096" w:rsidR="00474874" w:rsidRPr="00474874" w:rsidRDefault="00474874" w:rsidP="00474874">
            <w:pPr>
              <w:spacing w:before="40" w:after="20"/>
              <w:jc w:val="right"/>
              <w:rPr>
                <w:rFonts w:cs="Arial"/>
                <w:sz w:val="18"/>
                <w:szCs w:val="18"/>
              </w:rPr>
            </w:pPr>
            <w:r w:rsidRPr="00474874">
              <w:rPr>
                <w:rFonts w:cs="Arial"/>
                <w:sz w:val="18"/>
                <w:szCs w:val="18"/>
              </w:rPr>
              <w:t> </w:t>
            </w:r>
          </w:p>
        </w:tc>
        <w:tc>
          <w:tcPr>
            <w:tcW w:w="1418" w:type="dxa"/>
            <w:tcBorders>
              <w:top w:val="nil"/>
              <w:left w:val="nil"/>
              <w:bottom w:val="single" w:sz="8" w:space="0" w:color="0070C0"/>
              <w:right w:val="nil"/>
            </w:tcBorders>
            <w:shd w:val="clear" w:color="auto" w:fill="auto"/>
            <w:vAlign w:val="bottom"/>
          </w:tcPr>
          <w:p w14:paraId="0F50511D" w14:textId="05085055" w:rsidR="00474874" w:rsidRPr="00474874" w:rsidRDefault="00474874" w:rsidP="00474874">
            <w:pPr>
              <w:spacing w:before="40" w:after="20"/>
              <w:jc w:val="right"/>
              <w:rPr>
                <w:rFonts w:cs="Arial"/>
                <w:sz w:val="18"/>
                <w:szCs w:val="18"/>
              </w:rPr>
            </w:pPr>
          </w:p>
        </w:tc>
        <w:tc>
          <w:tcPr>
            <w:tcW w:w="1418" w:type="dxa"/>
            <w:tcBorders>
              <w:top w:val="nil"/>
              <w:left w:val="nil"/>
              <w:bottom w:val="single" w:sz="8" w:space="0" w:color="0070C0"/>
              <w:right w:val="nil"/>
            </w:tcBorders>
            <w:shd w:val="clear" w:color="auto" w:fill="auto"/>
            <w:vAlign w:val="bottom"/>
          </w:tcPr>
          <w:p w14:paraId="17446D06" w14:textId="7F5839E1" w:rsidR="00474874" w:rsidRPr="00474874" w:rsidRDefault="00474874" w:rsidP="00474874">
            <w:pPr>
              <w:spacing w:before="40" w:after="20"/>
              <w:jc w:val="right"/>
              <w:rPr>
                <w:rFonts w:cs="Arial"/>
                <w:sz w:val="18"/>
                <w:szCs w:val="18"/>
              </w:rPr>
            </w:pPr>
            <w:r w:rsidRPr="00474874">
              <w:rPr>
                <w:rFonts w:cs="Arial"/>
                <w:sz w:val="18"/>
                <w:szCs w:val="18"/>
              </w:rPr>
              <w:t> </w:t>
            </w:r>
          </w:p>
        </w:tc>
      </w:tr>
      <w:tr w:rsidR="00474874" w:rsidRPr="001B6205" w14:paraId="696C30F9" w14:textId="77777777" w:rsidTr="00054606">
        <w:tc>
          <w:tcPr>
            <w:tcW w:w="2268" w:type="dxa"/>
            <w:tcBorders>
              <w:top w:val="nil"/>
              <w:left w:val="nil"/>
              <w:bottom w:val="nil"/>
              <w:right w:val="single" w:sz="18" w:space="0" w:color="0070C0"/>
            </w:tcBorders>
            <w:shd w:val="clear" w:color="auto" w:fill="auto"/>
            <w:vAlign w:val="center"/>
          </w:tcPr>
          <w:p w14:paraId="142998BA" w14:textId="77777777" w:rsidR="00474874" w:rsidRPr="00C935A5" w:rsidRDefault="00474874" w:rsidP="00474874">
            <w:pPr>
              <w:spacing w:before="40" w:after="20"/>
              <w:rPr>
                <w:rFonts w:cs="Arial"/>
                <w:sz w:val="18"/>
                <w:szCs w:val="18"/>
              </w:rPr>
            </w:pPr>
          </w:p>
        </w:tc>
        <w:tc>
          <w:tcPr>
            <w:tcW w:w="1418" w:type="dxa"/>
            <w:tcBorders>
              <w:top w:val="single" w:sz="8" w:space="0" w:color="0070C0"/>
              <w:left w:val="single" w:sz="18" w:space="0" w:color="0070C0"/>
              <w:right w:val="nil"/>
            </w:tcBorders>
            <w:shd w:val="clear" w:color="auto" w:fill="auto"/>
            <w:vAlign w:val="bottom"/>
          </w:tcPr>
          <w:p w14:paraId="1AD4D038" w14:textId="76B16033" w:rsidR="00474874" w:rsidRPr="001B6205" w:rsidRDefault="00474874" w:rsidP="00474874">
            <w:pPr>
              <w:spacing w:before="40" w:after="20"/>
              <w:jc w:val="right"/>
              <w:rPr>
                <w:rFonts w:cs="Arial"/>
                <w:b/>
                <w:sz w:val="18"/>
                <w:szCs w:val="18"/>
              </w:rPr>
            </w:pPr>
            <w:r w:rsidRPr="00474874">
              <w:rPr>
                <w:rFonts w:cs="Arial"/>
                <w:b/>
                <w:sz w:val="18"/>
                <w:szCs w:val="18"/>
              </w:rPr>
              <w:t> </w:t>
            </w:r>
          </w:p>
        </w:tc>
        <w:tc>
          <w:tcPr>
            <w:tcW w:w="1418" w:type="dxa"/>
            <w:tcBorders>
              <w:top w:val="single" w:sz="8" w:space="0" w:color="0070C0"/>
              <w:left w:val="nil"/>
              <w:right w:val="nil"/>
            </w:tcBorders>
            <w:shd w:val="clear" w:color="auto" w:fill="auto"/>
            <w:vAlign w:val="bottom"/>
          </w:tcPr>
          <w:p w14:paraId="7144B41B" w14:textId="0DC48149" w:rsidR="00474874" w:rsidRPr="001B6205" w:rsidRDefault="00474874" w:rsidP="00474874">
            <w:pPr>
              <w:spacing w:before="40" w:after="20"/>
              <w:jc w:val="right"/>
              <w:rPr>
                <w:rFonts w:cs="Arial"/>
                <w:b/>
                <w:sz w:val="18"/>
                <w:szCs w:val="18"/>
              </w:rPr>
            </w:pPr>
            <w:r w:rsidRPr="00474874">
              <w:rPr>
                <w:rFonts w:cs="Arial"/>
                <w:b/>
                <w:sz w:val="18"/>
                <w:szCs w:val="18"/>
              </w:rPr>
              <w:t>181,141,095</w:t>
            </w:r>
          </w:p>
        </w:tc>
        <w:tc>
          <w:tcPr>
            <w:tcW w:w="1418" w:type="dxa"/>
            <w:tcBorders>
              <w:top w:val="single" w:sz="8" w:space="0" w:color="0070C0"/>
              <w:left w:val="nil"/>
              <w:right w:val="nil"/>
            </w:tcBorders>
            <w:shd w:val="clear" w:color="auto" w:fill="auto"/>
            <w:vAlign w:val="bottom"/>
          </w:tcPr>
          <w:p w14:paraId="73BE5FC0" w14:textId="46A091A1" w:rsidR="00474874" w:rsidRPr="001B6205" w:rsidRDefault="00474874" w:rsidP="00474874">
            <w:pPr>
              <w:spacing w:before="40" w:after="20"/>
              <w:jc w:val="right"/>
              <w:rPr>
                <w:rFonts w:cs="Arial"/>
                <w:b/>
                <w:sz w:val="18"/>
                <w:szCs w:val="18"/>
              </w:rPr>
            </w:pPr>
            <w:r w:rsidRPr="00474874">
              <w:rPr>
                <w:rFonts w:cs="Arial"/>
                <w:b/>
                <w:sz w:val="18"/>
                <w:szCs w:val="18"/>
              </w:rPr>
              <w:t>27.5</w:t>
            </w:r>
          </w:p>
        </w:tc>
      </w:tr>
    </w:tbl>
    <w:p w14:paraId="769FB3C5" w14:textId="77777777" w:rsidR="00C94778" w:rsidRPr="00C935A5" w:rsidRDefault="00C94778" w:rsidP="00FF36E8">
      <w:pPr>
        <w:spacing w:before="40" w:after="20"/>
        <w:rPr>
          <w:rFonts w:cs="Arial"/>
          <w:sz w:val="18"/>
          <w:szCs w:val="18"/>
        </w:rPr>
      </w:pPr>
      <w:r w:rsidRPr="00C935A5">
        <w:rPr>
          <w:rFonts w:cs="Arial"/>
          <w:sz w:val="18"/>
          <w:szCs w:val="18"/>
        </w:rPr>
        <w:br w:type="page"/>
      </w:r>
    </w:p>
    <w:p w14:paraId="67C07B4F" w14:textId="33A72CA1" w:rsidR="00C94778" w:rsidRPr="00C935A5" w:rsidRDefault="00961975" w:rsidP="002D343C">
      <w:pPr>
        <w:pStyle w:val="VGC-Head10"/>
      </w:pPr>
      <w:r w:rsidRPr="00C935A5">
        <w:lastRenderedPageBreak/>
        <w:t>Appe</w:t>
      </w:r>
      <w:r w:rsidR="00CE4507" w:rsidRPr="00C935A5">
        <w:t>ndix 4</w:t>
      </w:r>
      <w:r w:rsidRPr="00C935A5">
        <w:tab/>
      </w:r>
      <w:r w:rsidR="00933FF7">
        <w:t>2022-23</w:t>
      </w:r>
      <w:r w:rsidR="00A97ABE" w:rsidRPr="00C935A5">
        <w:t xml:space="preserve"> </w:t>
      </w:r>
      <w:r w:rsidRPr="00C935A5">
        <w:t xml:space="preserve">General Purpose Grants </w:t>
      </w:r>
    </w:p>
    <w:p w14:paraId="5E477185" w14:textId="62B34D45" w:rsidR="00C94778" w:rsidRPr="00C935A5" w:rsidRDefault="00CE520A" w:rsidP="002D343C">
      <w:pPr>
        <w:pStyle w:val="VGC-Head2"/>
      </w:pPr>
      <w:r w:rsidRPr="00C935A5">
        <w:t xml:space="preserve">D.  </w:t>
      </w:r>
      <w:r w:rsidR="00C94778" w:rsidRPr="00C935A5">
        <w:t xml:space="preserve">Cost Adjustors - </w:t>
      </w:r>
      <w:r w:rsidR="002A2397" w:rsidRPr="00C935A5">
        <w:t>Index</w:t>
      </w:r>
    </w:p>
    <w:p w14:paraId="75DAE3C3" w14:textId="77777777" w:rsidR="00FB7F12" w:rsidRPr="00C935A5" w:rsidRDefault="00FB7F12" w:rsidP="00FF36E8">
      <w:pPr>
        <w:spacing w:before="40" w:after="20"/>
        <w:rPr>
          <w:rFonts w:cs="Arial"/>
          <w:sz w:val="18"/>
          <w:szCs w:val="18"/>
        </w:rPr>
      </w:pPr>
    </w:p>
    <w:tbl>
      <w:tblPr>
        <w:tblW w:w="9755" w:type="dxa"/>
        <w:tblInd w:w="78" w:type="dxa"/>
        <w:tblLayout w:type="fixed"/>
        <w:tblCellMar>
          <w:left w:w="0" w:type="dxa"/>
          <w:right w:w="0" w:type="dxa"/>
        </w:tblCellMar>
        <w:tblLook w:val="0000" w:firstRow="0" w:lastRow="0" w:firstColumn="0" w:lastColumn="0" w:noHBand="0" w:noVBand="0"/>
      </w:tblPr>
      <w:tblGrid>
        <w:gridCol w:w="2268"/>
        <w:gridCol w:w="1021"/>
        <w:gridCol w:w="170"/>
        <w:gridCol w:w="1021"/>
        <w:gridCol w:w="1021"/>
        <w:gridCol w:w="1021"/>
        <w:gridCol w:w="1021"/>
        <w:gridCol w:w="1021"/>
        <w:gridCol w:w="170"/>
        <w:gridCol w:w="1021"/>
      </w:tblGrid>
      <w:tr w:rsidR="00A009D7" w:rsidRPr="00C935A5" w14:paraId="7E01FC98" w14:textId="77777777" w:rsidTr="00054606">
        <w:tc>
          <w:tcPr>
            <w:tcW w:w="2268" w:type="dxa"/>
            <w:tcBorders>
              <w:top w:val="nil"/>
              <w:left w:val="nil"/>
              <w:bottom w:val="nil"/>
              <w:right w:val="single" w:sz="18" w:space="0" w:color="0070C0"/>
            </w:tcBorders>
            <w:shd w:val="clear" w:color="auto" w:fill="auto"/>
            <w:vAlign w:val="bottom"/>
          </w:tcPr>
          <w:p w14:paraId="6960B7FB" w14:textId="66AA0E27" w:rsidR="00A009D7" w:rsidRPr="00C935A5" w:rsidRDefault="00A009D7" w:rsidP="009555AB">
            <w:pPr>
              <w:spacing w:before="40" w:after="20"/>
              <w:ind w:right="105"/>
              <w:jc w:val="right"/>
              <w:rPr>
                <w:rFonts w:cs="Arial"/>
                <w:b/>
                <w:sz w:val="18"/>
                <w:szCs w:val="18"/>
              </w:rPr>
            </w:pPr>
            <w:r w:rsidRPr="00C935A5">
              <w:rPr>
                <w:rFonts w:cs="Arial"/>
                <w:b/>
                <w:sz w:val="18"/>
                <w:szCs w:val="18"/>
              </w:rPr>
              <w:t xml:space="preserve">Cost Adjustor </w:t>
            </w:r>
          </w:p>
        </w:tc>
        <w:tc>
          <w:tcPr>
            <w:tcW w:w="1021" w:type="dxa"/>
            <w:tcBorders>
              <w:top w:val="nil"/>
              <w:left w:val="single" w:sz="18" w:space="0" w:color="0070C0"/>
              <w:bottom w:val="single" w:sz="8" w:space="0" w:color="0070C0"/>
            </w:tcBorders>
            <w:shd w:val="clear" w:color="auto" w:fill="auto"/>
            <w:vAlign w:val="bottom"/>
          </w:tcPr>
          <w:p w14:paraId="3E7F1A09" w14:textId="77777777" w:rsidR="00A009D7" w:rsidRPr="00C935A5" w:rsidRDefault="00A009D7" w:rsidP="009555AB">
            <w:pPr>
              <w:spacing w:before="40" w:after="20"/>
              <w:jc w:val="center"/>
              <w:rPr>
                <w:rFonts w:cs="Arial"/>
                <w:b/>
                <w:sz w:val="18"/>
                <w:szCs w:val="18"/>
              </w:rPr>
            </w:pPr>
            <w:r w:rsidRPr="00C935A5">
              <w:rPr>
                <w:rFonts w:cs="Arial"/>
                <w:b/>
                <w:sz w:val="18"/>
                <w:szCs w:val="18"/>
              </w:rPr>
              <w:t xml:space="preserve">Aged </w:t>
            </w:r>
            <w:r w:rsidRPr="00C935A5">
              <w:rPr>
                <w:rFonts w:cs="Arial"/>
                <w:b/>
                <w:sz w:val="18"/>
                <w:szCs w:val="18"/>
              </w:rPr>
              <w:br/>
              <w:t>Pensioners</w:t>
            </w:r>
          </w:p>
        </w:tc>
        <w:tc>
          <w:tcPr>
            <w:tcW w:w="170" w:type="dxa"/>
            <w:vMerge w:val="restart"/>
            <w:tcBorders>
              <w:top w:val="nil"/>
              <w:left w:val="nil"/>
              <w:bottom w:val="single" w:sz="8" w:space="0" w:color="0070C0"/>
              <w:right w:val="nil"/>
            </w:tcBorders>
            <w:shd w:val="clear" w:color="auto" w:fill="auto"/>
            <w:vAlign w:val="bottom"/>
          </w:tcPr>
          <w:p w14:paraId="2D169CCB" w14:textId="77777777" w:rsidR="00A009D7" w:rsidRPr="00C935A5" w:rsidRDefault="00A009D7" w:rsidP="009555AB">
            <w:pPr>
              <w:spacing w:before="40" w:after="20"/>
              <w:jc w:val="center"/>
              <w:rPr>
                <w:rFonts w:cs="Arial"/>
                <w:b/>
                <w:sz w:val="18"/>
                <w:szCs w:val="18"/>
              </w:rPr>
            </w:pPr>
          </w:p>
        </w:tc>
        <w:tc>
          <w:tcPr>
            <w:tcW w:w="5105" w:type="dxa"/>
            <w:gridSpan w:val="5"/>
            <w:tcBorders>
              <w:top w:val="nil"/>
              <w:left w:val="nil"/>
              <w:bottom w:val="single" w:sz="8" w:space="0" w:color="0070C0"/>
              <w:right w:val="nil"/>
            </w:tcBorders>
            <w:vAlign w:val="bottom"/>
          </w:tcPr>
          <w:p w14:paraId="5789E333" w14:textId="08C87627" w:rsidR="00A009D7" w:rsidRPr="00C935A5" w:rsidRDefault="00A009D7" w:rsidP="009555AB">
            <w:pPr>
              <w:spacing w:before="40" w:after="20"/>
              <w:jc w:val="center"/>
              <w:rPr>
                <w:rFonts w:cs="Arial"/>
                <w:b/>
                <w:sz w:val="18"/>
                <w:szCs w:val="18"/>
              </w:rPr>
            </w:pPr>
            <w:r w:rsidRPr="00C935A5">
              <w:rPr>
                <w:rFonts w:cs="Arial"/>
                <w:b/>
                <w:sz w:val="18"/>
                <w:szCs w:val="18"/>
              </w:rPr>
              <w:t>Economies of Scale</w:t>
            </w:r>
          </w:p>
        </w:tc>
        <w:tc>
          <w:tcPr>
            <w:tcW w:w="170" w:type="dxa"/>
            <w:vMerge w:val="restart"/>
            <w:tcBorders>
              <w:top w:val="nil"/>
              <w:left w:val="nil"/>
              <w:bottom w:val="single" w:sz="8" w:space="0" w:color="0070C0"/>
              <w:right w:val="nil"/>
            </w:tcBorders>
            <w:vAlign w:val="bottom"/>
          </w:tcPr>
          <w:p w14:paraId="5FDDF1FE" w14:textId="77777777" w:rsidR="00A009D7" w:rsidRPr="00C935A5" w:rsidRDefault="00A009D7" w:rsidP="009555AB">
            <w:pPr>
              <w:spacing w:before="40" w:after="20"/>
              <w:jc w:val="center"/>
              <w:rPr>
                <w:rFonts w:cs="Arial"/>
                <w:b/>
                <w:sz w:val="18"/>
                <w:szCs w:val="18"/>
              </w:rPr>
            </w:pPr>
          </w:p>
        </w:tc>
        <w:tc>
          <w:tcPr>
            <w:tcW w:w="1021" w:type="dxa"/>
            <w:tcBorders>
              <w:top w:val="nil"/>
              <w:left w:val="nil"/>
              <w:bottom w:val="single" w:sz="8" w:space="0" w:color="0070C0"/>
              <w:right w:val="nil"/>
            </w:tcBorders>
          </w:tcPr>
          <w:p w14:paraId="60998EA3" w14:textId="2977EC56" w:rsidR="00A009D7" w:rsidRPr="00C935A5" w:rsidRDefault="00A009D7" w:rsidP="009555AB">
            <w:pPr>
              <w:spacing w:before="40" w:after="20"/>
              <w:jc w:val="center"/>
              <w:rPr>
                <w:rFonts w:cs="Arial"/>
                <w:b/>
                <w:sz w:val="18"/>
                <w:szCs w:val="18"/>
              </w:rPr>
            </w:pPr>
            <w:r w:rsidRPr="00C935A5">
              <w:rPr>
                <w:rFonts w:cs="Arial"/>
                <w:b/>
                <w:sz w:val="18"/>
                <w:szCs w:val="18"/>
              </w:rPr>
              <w:t xml:space="preserve">Environ-mental Risk </w:t>
            </w:r>
            <w:r w:rsidRPr="00C935A5">
              <w:rPr>
                <w:rFonts w:cs="Arial"/>
                <w:b/>
                <w:sz w:val="14"/>
                <w:szCs w:val="14"/>
              </w:rPr>
              <w:t xml:space="preserve">(Fire &amp; Flood) </w:t>
            </w:r>
          </w:p>
        </w:tc>
      </w:tr>
      <w:tr w:rsidR="00A009D7" w:rsidRPr="00C935A5" w14:paraId="7EE658BD" w14:textId="77777777" w:rsidTr="00054606">
        <w:tc>
          <w:tcPr>
            <w:tcW w:w="2268" w:type="dxa"/>
            <w:tcBorders>
              <w:top w:val="nil"/>
              <w:left w:val="nil"/>
              <w:bottom w:val="nil"/>
              <w:right w:val="single" w:sz="18" w:space="0" w:color="0070C0"/>
            </w:tcBorders>
            <w:shd w:val="clear" w:color="auto" w:fill="auto"/>
            <w:vAlign w:val="bottom"/>
          </w:tcPr>
          <w:p w14:paraId="2D445D50" w14:textId="60BBB891" w:rsidR="00A009D7" w:rsidRPr="00C935A5" w:rsidRDefault="00A009D7" w:rsidP="00A009D7">
            <w:pPr>
              <w:spacing w:before="40" w:after="20"/>
              <w:ind w:right="105"/>
              <w:jc w:val="right"/>
              <w:rPr>
                <w:rFonts w:cs="Arial"/>
                <w:b/>
                <w:sz w:val="16"/>
                <w:szCs w:val="16"/>
              </w:rPr>
            </w:pPr>
            <w:r w:rsidRPr="00C935A5">
              <w:rPr>
                <w:rFonts w:cs="Arial"/>
                <w:b/>
                <w:sz w:val="16"/>
                <w:szCs w:val="16"/>
              </w:rPr>
              <w:t xml:space="preserve">Major Cost Driver </w:t>
            </w:r>
          </w:p>
        </w:tc>
        <w:tc>
          <w:tcPr>
            <w:tcW w:w="1021" w:type="dxa"/>
            <w:tcBorders>
              <w:top w:val="single" w:sz="8" w:space="0" w:color="0070C0"/>
              <w:left w:val="single" w:sz="18" w:space="0" w:color="0070C0"/>
              <w:bottom w:val="single" w:sz="8" w:space="0" w:color="0070C0"/>
              <w:right w:val="nil"/>
            </w:tcBorders>
            <w:shd w:val="clear" w:color="auto" w:fill="auto"/>
            <w:tcMar>
              <w:left w:w="0" w:type="dxa"/>
              <w:right w:w="0" w:type="dxa"/>
            </w:tcMar>
            <w:vAlign w:val="bottom"/>
          </w:tcPr>
          <w:p w14:paraId="32BC96E9" w14:textId="77777777" w:rsidR="00A009D7" w:rsidRPr="00C935A5" w:rsidRDefault="00A009D7" w:rsidP="00A009D7">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70" w:type="dxa"/>
            <w:vMerge/>
            <w:tcBorders>
              <w:top w:val="single" w:sz="8" w:space="0" w:color="0070C0"/>
              <w:left w:val="nil"/>
              <w:bottom w:val="single" w:sz="8" w:space="0" w:color="0070C0"/>
              <w:right w:val="nil"/>
            </w:tcBorders>
            <w:shd w:val="clear" w:color="auto" w:fill="auto"/>
            <w:tcMar>
              <w:left w:w="0" w:type="dxa"/>
              <w:right w:w="0" w:type="dxa"/>
            </w:tcMar>
            <w:vAlign w:val="bottom"/>
          </w:tcPr>
          <w:p w14:paraId="07F6421D" w14:textId="77777777" w:rsidR="00A009D7" w:rsidRPr="00C935A5" w:rsidRDefault="00A009D7" w:rsidP="00A009D7">
            <w:pPr>
              <w:spacing w:before="40" w:after="20"/>
              <w:jc w:val="center"/>
              <w:rPr>
                <w:rFonts w:cs="Arial"/>
                <w:sz w:val="16"/>
                <w:szCs w:val="16"/>
              </w:rPr>
            </w:pPr>
          </w:p>
        </w:tc>
        <w:tc>
          <w:tcPr>
            <w:tcW w:w="1021" w:type="dxa"/>
            <w:tcBorders>
              <w:top w:val="single" w:sz="8" w:space="0" w:color="0070C0"/>
              <w:left w:val="nil"/>
              <w:bottom w:val="single" w:sz="8" w:space="0" w:color="0070C0"/>
              <w:right w:val="nil"/>
            </w:tcBorders>
            <w:tcMar>
              <w:left w:w="0" w:type="dxa"/>
              <w:right w:w="0" w:type="dxa"/>
            </w:tcMar>
            <w:vAlign w:val="bottom"/>
          </w:tcPr>
          <w:p w14:paraId="0D53015E" w14:textId="77777777" w:rsidR="00A009D7" w:rsidRPr="00C935A5" w:rsidRDefault="00A009D7" w:rsidP="00A009D7">
            <w:pPr>
              <w:spacing w:before="40" w:after="20"/>
              <w:jc w:val="center"/>
              <w:rPr>
                <w:rFonts w:cs="Arial"/>
                <w:sz w:val="16"/>
                <w:szCs w:val="16"/>
              </w:rPr>
            </w:pPr>
            <w:r w:rsidRPr="00C935A5">
              <w:rPr>
                <w:rFonts w:cs="Arial"/>
                <w:sz w:val="16"/>
                <w:szCs w:val="16"/>
              </w:rPr>
              <w:t>Population</w:t>
            </w:r>
          </w:p>
        </w:tc>
        <w:tc>
          <w:tcPr>
            <w:tcW w:w="1021" w:type="dxa"/>
            <w:tcBorders>
              <w:top w:val="single" w:sz="8" w:space="0" w:color="0070C0"/>
              <w:left w:val="nil"/>
              <w:bottom w:val="single" w:sz="8" w:space="0" w:color="0070C0"/>
              <w:right w:val="nil"/>
            </w:tcBorders>
            <w:tcMar>
              <w:left w:w="0" w:type="dxa"/>
              <w:right w:w="0" w:type="dxa"/>
            </w:tcMar>
            <w:vAlign w:val="bottom"/>
          </w:tcPr>
          <w:p w14:paraId="44683AC8" w14:textId="145D9635" w:rsidR="00A009D7" w:rsidRPr="00C935A5" w:rsidRDefault="00A009D7" w:rsidP="00A009D7">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021" w:type="dxa"/>
            <w:tcBorders>
              <w:top w:val="single" w:sz="8" w:space="0" w:color="0070C0"/>
              <w:left w:val="nil"/>
              <w:bottom w:val="single" w:sz="8" w:space="0" w:color="0070C0"/>
              <w:right w:val="nil"/>
            </w:tcBorders>
            <w:shd w:val="clear" w:color="auto" w:fill="auto"/>
            <w:tcMar>
              <w:left w:w="0" w:type="dxa"/>
              <w:right w:w="0" w:type="dxa"/>
            </w:tcMar>
            <w:vAlign w:val="bottom"/>
          </w:tcPr>
          <w:p w14:paraId="6DA3D701" w14:textId="01FCA8D1" w:rsidR="00A009D7" w:rsidRPr="00C935A5" w:rsidRDefault="00A009D7" w:rsidP="00A009D7">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021" w:type="dxa"/>
            <w:tcBorders>
              <w:top w:val="single" w:sz="8" w:space="0" w:color="0070C0"/>
              <w:left w:val="nil"/>
              <w:bottom w:val="single" w:sz="8" w:space="0" w:color="0070C0"/>
              <w:right w:val="nil"/>
            </w:tcBorders>
            <w:vAlign w:val="bottom"/>
          </w:tcPr>
          <w:p w14:paraId="11CB5CFA" w14:textId="5EC4341C" w:rsidR="00A009D7" w:rsidRPr="00C935A5" w:rsidRDefault="00A009D7" w:rsidP="00A009D7">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021" w:type="dxa"/>
            <w:tcBorders>
              <w:top w:val="single" w:sz="8" w:space="0" w:color="0070C0"/>
              <w:left w:val="nil"/>
              <w:bottom w:val="single" w:sz="8" w:space="0" w:color="0070C0"/>
              <w:right w:val="nil"/>
            </w:tcBorders>
            <w:tcMar>
              <w:left w:w="0" w:type="dxa"/>
              <w:right w:w="0" w:type="dxa"/>
            </w:tcMar>
            <w:vAlign w:val="bottom"/>
          </w:tcPr>
          <w:p w14:paraId="417C4516" w14:textId="50100637" w:rsidR="00A009D7" w:rsidRPr="00C935A5" w:rsidRDefault="00A009D7" w:rsidP="00A009D7">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c>
          <w:tcPr>
            <w:tcW w:w="170" w:type="dxa"/>
            <w:vMerge/>
            <w:tcBorders>
              <w:top w:val="single" w:sz="8" w:space="0" w:color="0070C0"/>
              <w:left w:val="nil"/>
              <w:bottom w:val="single" w:sz="8" w:space="0" w:color="0070C0"/>
              <w:right w:val="nil"/>
            </w:tcBorders>
          </w:tcPr>
          <w:p w14:paraId="5773436B" w14:textId="77777777" w:rsidR="00A009D7" w:rsidRPr="00C935A5" w:rsidRDefault="00A009D7" w:rsidP="00A009D7">
            <w:pPr>
              <w:spacing w:before="40" w:after="20"/>
              <w:jc w:val="center"/>
              <w:rPr>
                <w:rFonts w:cs="Arial"/>
                <w:sz w:val="16"/>
                <w:szCs w:val="16"/>
              </w:rPr>
            </w:pPr>
          </w:p>
        </w:tc>
        <w:tc>
          <w:tcPr>
            <w:tcW w:w="1021" w:type="dxa"/>
            <w:tcBorders>
              <w:top w:val="single" w:sz="8" w:space="0" w:color="0070C0"/>
              <w:left w:val="nil"/>
              <w:bottom w:val="single" w:sz="8" w:space="0" w:color="0070C0"/>
              <w:right w:val="nil"/>
            </w:tcBorders>
          </w:tcPr>
          <w:p w14:paraId="7BEE4552" w14:textId="706E4F0A" w:rsidR="00A009D7" w:rsidRPr="00C935A5" w:rsidRDefault="00A009D7" w:rsidP="00A009D7">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r>
      <w:tr w:rsidR="001B6205" w:rsidRPr="00C935A5" w14:paraId="4E84DAFA" w14:textId="77777777" w:rsidTr="00054606">
        <w:tc>
          <w:tcPr>
            <w:tcW w:w="2268" w:type="dxa"/>
            <w:tcBorders>
              <w:top w:val="nil"/>
              <w:left w:val="nil"/>
              <w:bottom w:val="nil"/>
              <w:right w:val="single" w:sz="18" w:space="0" w:color="0070C0"/>
            </w:tcBorders>
            <w:shd w:val="clear" w:color="auto" w:fill="auto"/>
            <w:vAlign w:val="center"/>
          </w:tcPr>
          <w:p w14:paraId="65E757E6" w14:textId="77777777" w:rsidR="001B6205" w:rsidRPr="00C935A5" w:rsidRDefault="001B6205" w:rsidP="001B6205">
            <w:pPr>
              <w:spacing w:before="40" w:after="40"/>
              <w:rPr>
                <w:rFonts w:cs="Arial"/>
                <w:sz w:val="18"/>
                <w:szCs w:val="18"/>
              </w:rPr>
            </w:pPr>
          </w:p>
        </w:tc>
        <w:tc>
          <w:tcPr>
            <w:tcW w:w="1021" w:type="dxa"/>
            <w:tcBorders>
              <w:top w:val="single" w:sz="8" w:space="0" w:color="0070C0"/>
              <w:left w:val="single" w:sz="18" w:space="0" w:color="0070C0"/>
              <w:bottom w:val="nil"/>
              <w:right w:val="nil"/>
            </w:tcBorders>
            <w:shd w:val="clear" w:color="auto" w:fill="auto"/>
            <w:vAlign w:val="bottom"/>
          </w:tcPr>
          <w:p w14:paraId="7723FB87" w14:textId="73B70B61" w:rsidR="001B6205" w:rsidRPr="00C935A5" w:rsidRDefault="001B6205" w:rsidP="00D00AD6">
            <w:pPr>
              <w:spacing w:before="40" w:after="20"/>
              <w:jc w:val="center"/>
              <w:rPr>
                <w:rFonts w:cs="Arial"/>
                <w:sz w:val="18"/>
                <w:szCs w:val="18"/>
              </w:rPr>
            </w:pPr>
          </w:p>
        </w:tc>
        <w:tc>
          <w:tcPr>
            <w:tcW w:w="170" w:type="dxa"/>
            <w:tcBorders>
              <w:top w:val="single" w:sz="8" w:space="0" w:color="0070C0"/>
              <w:left w:val="nil"/>
              <w:bottom w:val="nil"/>
              <w:right w:val="nil"/>
            </w:tcBorders>
            <w:shd w:val="clear" w:color="auto" w:fill="auto"/>
            <w:vAlign w:val="bottom"/>
          </w:tcPr>
          <w:p w14:paraId="3A75563D" w14:textId="67CFE332" w:rsidR="001B6205" w:rsidRPr="00C935A5" w:rsidRDefault="001B6205" w:rsidP="00D00AD6">
            <w:pPr>
              <w:spacing w:before="40" w:after="20"/>
              <w:jc w:val="center"/>
              <w:rPr>
                <w:rFonts w:cs="Arial"/>
                <w:sz w:val="18"/>
                <w:szCs w:val="18"/>
              </w:rPr>
            </w:pPr>
          </w:p>
        </w:tc>
        <w:tc>
          <w:tcPr>
            <w:tcW w:w="1021" w:type="dxa"/>
            <w:tcBorders>
              <w:top w:val="single" w:sz="8" w:space="0" w:color="0070C0"/>
              <w:left w:val="nil"/>
              <w:bottom w:val="nil"/>
              <w:right w:val="nil"/>
            </w:tcBorders>
            <w:vAlign w:val="bottom"/>
          </w:tcPr>
          <w:p w14:paraId="427A4717" w14:textId="51A64BCE" w:rsidR="001B6205" w:rsidRPr="00C935A5" w:rsidRDefault="001B6205" w:rsidP="00D00AD6">
            <w:pPr>
              <w:spacing w:before="40" w:after="20"/>
              <w:jc w:val="center"/>
              <w:rPr>
                <w:rFonts w:cs="Arial"/>
                <w:sz w:val="18"/>
                <w:szCs w:val="18"/>
              </w:rPr>
            </w:pPr>
          </w:p>
        </w:tc>
        <w:tc>
          <w:tcPr>
            <w:tcW w:w="1021" w:type="dxa"/>
            <w:tcBorders>
              <w:top w:val="single" w:sz="8" w:space="0" w:color="0070C0"/>
              <w:left w:val="nil"/>
              <w:bottom w:val="nil"/>
              <w:right w:val="nil"/>
            </w:tcBorders>
            <w:vAlign w:val="bottom"/>
          </w:tcPr>
          <w:p w14:paraId="68060A88" w14:textId="77777777" w:rsidR="001B6205" w:rsidRPr="00C935A5" w:rsidRDefault="001B6205" w:rsidP="00D00AD6">
            <w:pPr>
              <w:spacing w:before="40" w:after="40"/>
              <w:jc w:val="center"/>
              <w:rPr>
                <w:rFonts w:cs="Arial"/>
                <w:sz w:val="18"/>
                <w:szCs w:val="18"/>
              </w:rPr>
            </w:pPr>
          </w:p>
        </w:tc>
        <w:tc>
          <w:tcPr>
            <w:tcW w:w="1021" w:type="dxa"/>
            <w:tcBorders>
              <w:top w:val="single" w:sz="8" w:space="0" w:color="0070C0"/>
              <w:left w:val="nil"/>
              <w:bottom w:val="nil"/>
              <w:right w:val="nil"/>
            </w:tcBorders>
            <w:shd w:val="clear" w:color="auto" w:fill="auto"/>
            <w:vAlign w:val="bottom"/>
          </w:tcPr>
          <w:p w14:paraId="4ACEE0B1" w14:textId="77777777" w:rsidR="001B6205" w:rsidRPr="00C935A5" w:rsidRDefault="001B6205" w:rsidP="00D00AD6">
            <w:pPr>
              <w:spacing w:before="40" w:after="40"/>
              <w:jc w:val="center"/>
              <w:rPr>
                <w:rFonts w:cs="Arial"/>
                <w:sz w:val="18"/>
                <w:szCs w:val="18"/>
              </w:rPr>
            </w:pPr>
          </w:p>
        </w:tc>
        <w:tc>
          <w:tcPr>
            <w:tcW w:w="1021" w:type="dxa"/>
            <w:tcBorders>
              <w:top w:val="single" w:sz="8" w:space="0" w:color="0070C0"/>
              <w:left w:val="nil"/>
              <w:bottom w:val="nil"/>
              <w:right w:val="nil"/>
            </w:tcBorders>
            <w:vAlign w:val="bottom"/>
          </w:tcPr>
          <w:p w14:paraId="2DA638F9" w14:textId="77777777" w:rsidR="001B6205" w:rsidRPr="00C935A5" w:rsidRDefault="001B6205" w:rsidP="00D00AD6">
            <w:pPr>
              <w:spacing w:before="40" w:after="40"/>
              <w:jc w:val="center"/>
              <w:rPr>
                <w:rFonts w:cs="Arial"/>
                <w:sz w:val="18"/>
                <w:szCs w:val="18"/>
              </w:rPr>
            </w:pPr>
          </w:p>
        </w:tc>
        <w:tc>
          <w:tcPr>
            <w:tcW w:w="1021" w:type="dxa"/>
            <w:tcBorders>
              <w:top w:val="single" w:sz="8" w:space="0" w:color="0070C0"/>
              <w:left w:val="nil"/>
              <w:bottom w:val="nil"/>
              <w:right w:val="nil"/>
            </w:tcBorders>
            <w:vAlign w:val="bottom"/>
          </w:tcPr>
          <w:p w14:paraId="7D8EC59B" w14:textId="41BA9300" w:rsidR="001B6205" w:rsidRPr="00C935A5" w:rsidRDefault="001B6205" w:rsidP="00D00AD6">
            <w:pPr>
              <w:spacing w:before="40" w:after="40"/>
              <w:jc w:val="center"/>
              <w:rPr>
                <w:rFonts w:cs="Arial"/>
                <w:sz w:val="18"/>
                <w:szCs w:val="18"/>
              </w:rPr>
            </w:pPr>
          </w:p>
        </w:tc>
        <w:tc>
          <w:tcPr>
            <w:tcW w:w="170" w:type="dxa"/>
            <w:tcBorders>
              <w:top w:val="single" w:sz="8" w:space="0" w:color="0070C0"/>
              <w:left w:val="nil"/>
              <w:bottom w:val="nil"/>
              <w:right w:val="nil"/>
            </w:tcBorders>
            <w:vAlign w:val="bottom"/>
          </w:tcPr>
          <w:p w14:paraId="693FCD4F" w14:textId="104567A8" w:rsidR="001B6205" w:rsidRPr="00C935A5" w:rsidRDefault="001B6205" w:rsidP="00D00AD6">
            <w:pPr>
              <w:spacing w:before="40" w:after="40"/>
              <w:jc w:val="center"/>
              <w:rPr>
                <w:rFonts w:cs="Arial"/>
                <w:sz w:val="18"/>
                <w:szCs w:val="18"/>
              </w:rPr>
            </w:pPr>
          </w:p>
        </w:tc>
        <w:tc>
          <w:tcPr>
            <w:tcW w:w="1021" w:type="dxa"/>
            <w:tcBorders>
              <w:top w:val="single" w:sz="8" w:space="0" w:color="0070C0"/>
              <w:left w:val="nil"/>
              <w:bottom w:val="nil"/>
              <w:right w:val="nil"/>
            </w:tcBorders>
            <w:vAlign w:val="bottom"/>
          </w:tcPr>
          <w:p w14:paraId="4FB42F3B" w14:textId="77B5B09D" w:rsidR="001B6205" w:rsidRPr="00C935A5" w:rsidRDefault="001B6205" w:rsidP="00D00AD6">
            <w:pPr>
              <w:spacing w:before="40" w:after="40"/>
              <w:jc w:val="center"/>
              <w:rPr>
                <w:rFonts w:cs="Arial"/>
                <w:sz w:val="18"/>
                <w:szCs w:val="18"/>
              </w:rPr>
            </w:pPr>
          </w:p>
        </w:tc>
      </w:tr>
      <w:tr w:rsidR="00D66E27" w:rsidRPr="00C935A5" w14:paraId="10C25627" w14:textId="77777777" w:rsidTr="00054606">
        <w:tc>
          <w:tcPr>
            <w:tcW w:w="2268" w:type="dxa"/>
            <w:tcBorders>
              <w:top w:val="nil"/>
              <w:left w:val="nil"/>
              <w:bottom w:val="nil"/>
              <w:right w:val="single" w:sz="18" w:space="0" w:color="0070C0"/>
            </w:tcBorders>
            <w:shd w:val="clear" w:color="auto" w:fill="auto"/>
            <w:vAlign w:val="center"/>
          </w:tcPr>
          <w:p w14:paraId="59D17BEA" w14:textId="77777777" w:rsidR="00D66E27" w:rsidRPr="00C935A5" w:rsidRDefault="00D66E27" w:rsidP="00D66E27">
            <w:pPr>
              <w:spacing w:before="40" w:after="40"/>
              <w:rPr>
                <w:rFonts w:cs="Arial"/>
                <w:sz w:val="18"/>
                <w:szCs w:val="18"/>
              </w:rPr>
            </w:pPr>
            <w:r w:rsidRPr="00C935A5">
              <w:rPr>
                <w:rFonts w:cs="Arial"/>
                <w:sz w:val="18"/>
                <w:szCs w:val="18"/>
              </w:rPr>
              <w:t>Alpine S</w:t>
            </w:r>
          </w:p>
        </w:tc>
        <w:tc>
          <w:tcPr>
            <w:tcW w:w="1021" w:type="dxa"/>
            <w:tcBorders>
              <w:top w:val="nil"/>
              <w:left w:val="single" w:sz="18" w:space="0" w:color="0070C0"/>
              <w:bottom w:val="nil"/>
              <w:right w:val="nil"/>
            </w:tcBorders>
            <w:shd w:val="clear" w:color="auto" w:fill="auto"/>
            <w:vAlign w:val="bottom"/>
          </w:tcPr>
          <w:p w14:paraId="548BAAB4" w14:textId="3DB3BE3B" w:rsidR="00D66E27" w:rsidRPr="00C935A5" w:rsidRDefault="00D66E27" w:rsidP="00D00AD6">
            <w:pPr>
              <w:spacing w:before="40" w:after="20"/>
              <w:jc w:val="center"/>
              <w:rPr>
                <w:rFonts w:cs="Arial"/>
                <w:sz w:val="18"/>
                <w:szCs w:val="18"/>
              </w:rPr>
            </w:pPr>
            <w:r w:rsidRPr="00D66E27">
              <w:rPr>
                <w:rFonts w:cs="Arial"/>
                <w:sz w:val="18"/>
                <w:szCs w:val="18"/>
              </w:rPr>
              <w:t>1.092</w:t>
            </w:r>
          </w:p>
        </w:tc>
        <w:tc>
          <w:tcPr>
            <w:tcW w:w="170" w:type="dxa"/>
            <w:tcBorders>
              <w:top w:val="nil"/>
              <w:left w:val="nil"/>
              <w:bottom w:val="nil"/>
              <w:right w:val="nil"/>
            </w:tcBorders>
            <w:shd w:val="clear" w:color="auto" w:fill="auto"/>
            <w:vAlign w:val="bottom"/>
          </w:tcPr>
          <w:p w14:paraId="0D20AE69" w14:textId="3A2CA707"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39CF9EA7" w14:textId="3395BBD8" w:rsidR="00D66E27" w:rsidRPr="00C935A5" w:rsidRDefault="00D66E27" w:rsidP="00D00AD6">
            <w:pPr>
              <w:spacing w:before="40" w:after="20"/>
              <w:jc w:val="center"/>
              <w:rPr>
                <w:rFonts w:cs="Arial"/>
                <w:sz w:val="18"/>
                <w:szCs w:val="18"/>
              </w:rPr>
            </w:pPr>
            <w:r w:rsidRPr="00D66E27">
              <w:rPr>
                <w:rFonts w:cs="Arial"/>
                <w:sz w:val="18"/>
                <w:szCs w:val="18"/>
              </w:rPr>
              <w:t>1.256</w:t>
            </w:r>
          </w:p>
        </w:tc>
        <w:tc>
          <w:tcPr>
            <w:tcW w:w="1021" w:type="dxa"/>
            <w:tcBorders>
              <w:top w:val="nil"/>
              <w:left w:val="nil"/>
              <w:bottom w:val="nil"/>
              <w:right w:val="nil"/>
            </w:tcBorders>
            <w:vAlign w:val="bottom"/>
          </w:tcPr>
          <w:p w14:paraId="6D064275" w14:textId="12542237" w:rsidR="00D66E27" w:rsidRPr="00C935A5" w:rsidRDefault="00D66E27" w:rsidP="00D00AD6">
            <w:pPr>
              <w:spacing w:before="40" w:after="20"/>
              <w:jc w:val="center"/>
              <w:rPr>
                <w:rFonts w:cs="Arial"/>
                <w:sz w:val="18"/>
                <w:szCs w:val="18"/>
              </w:rPr>
            </w:pPr>
            <w:r w:rsidRPr="00D66E27">
              <w:rPr>
                <w:rFonts w:cs="Arial"/>
                <w:sz w:val="18"/>
                <w:szCs w:val="18"/>
              </w:rPr>
              <w:t>1.250</w:t>
            </w:r>
          </w:p>
        </w:tc>
        <w:tc>
          <w:tcPr>
            <w:tcW w:w="1021" w:type="dxa"/>
            <w:tcBorders>
              <w:top w:val="nil"/>
              <w:left w:val="nil"/>
              <w:bottom w:val="nil"/>
              <w:right w:val="nil"/>
            </w:tcBorders>
            <w:shd w:val="clear" w:color="auto" w:fill="auto"/>
            <w:vAlign w:val="bottom"/>
          </w:tcPr>
          <w:p w14:paraId="243081E2" w14:textId="40B15C2A" w:rsidR="00D66E27" w:rsidRPr="00C935A5" w:rsidRDefault="00D66E27" w:rsidP="00D00AD6">
            <w:pPr>
              <w:spacing w:before="40" w:after="20"/>
              <w:jc w:val="center"/>
              <w:rPr>
                <w:rFonts w:cs="Arial"/>
                <w:sz w:val="18"/>
                <w:szCs w:val="18"/>
              </w:rPr>
            </w:pPr>
            <w:r w:rsidRPr="00D66E27">
              <w:rPr>
                <w:rFonts w:cs="Arial"/>
                <w:sz w:val="18"/>
                <w:szCs w:val="18"/>
              </w:rPr>
              <w:t>1.245</w:t>
            </w:r>
          </w:p>
        </w:tc>
        <w:tc>
          <w:tcPr>
            <w:tcW w:w="1021" w:type="dxa"/>
            <w:tcBorders>
              <w:top w:val="nil"/>
              <w:left w:val="nil"/>
              <w:bottom w:val="nil"/>
              <w:right w:val="nil"/>
            </w:tcBorders>
            <w:vAlign w:val="bottom"/>
          </w:tcPr>
          <w:p w14:paraId="43C3C22A" w14:textId="6F299C55" w:rsidR="00D66E27" w:rsidRPr="00C935A5" w:rsidRDefault="00D66E27" w:rsidP="00D00AD6">
            <w:pPr>
              <w:spacing w:before="40" w:after="20"/>
              <w:jc w:val="center"/>
              <w:rPr>
                <w:rFonts w:cs="Arial"/>
                <w:sz w:val="18"/>
                <w:szCs w:val="18"/>
              </w:rPr>
            </w:pPr>
            <w:r w:rsidRPr="00D66E27">
              <w:rPr>
                <w:rFonts w:cs="Arial"/>
                <w:sz w:val="18"/>
                <w:szCs w:val="18"/>
              </w:rPr>
              <w:t>1.254</w:t>
            </w:r>
          </w:p>
        </w:tc>
        <w:tc>
          <w:tcPr>
            <w:tcW w:w="1021" w:type="dxa"/>
            <w:tcBorders>
              <w:top w:val="nil"/>
              <w:left w:val="nil"/>
              <w:bottom w:val="nil"/>
              <w:right w:val="nil"/>
            </w:tcBorders>
            <w:vAlign w:val="bottom"/>
          </w:tcPr>
          <w:p w14:paraId="73F38CD8" w14:textId="2A5F6A5B" w:rsidR="00D66E27" w:rsidRPr="00C935A5" w:rsidRDefault="00D66E27" w:rsidP="00D00AD6">
            <w:pPr>
              <w:spacing w:before="40" w:after="20"/>
              <w:jc w:val="center"/>
              <w:rPr>
                <w:rFonts w:cs="Arial"/>
                <w:sz w:val="18"/>
                <w:szCs w:val="18"/>
              </w:rPr>
            </w:pPr>
            <w:r w:rsidRPr="00D66E27">
              <w:rPr>
                <w:rFonts w:cs="Arial"/>
                <w:sz w:val="18"/>
                <w:szCs w:val="18"/>
              </w:rPr>
              <w:t>1.233</w:t>
            </w:r>
          </w:p>
        </w:tc>
        <w:tc>
          <w:tcPr>
            <w:tcW w:w="170" w:type="dxa"/>
            <w:tcBorders>
              <w:top w:val="nil"/>
              <w:left w:val="nil"/>
              <w:bottom w:val="nil"/>
              <w:right w:val="nil"/>
            </w:tcBorders>
            <w:vAlign w:val="bottom"/>
          </w:tcPr>
          <w:p w14:paraId="616F4130" w14:textId="1C55EC5A"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0424BF0F" w14:textId="2DAA9781" w:rsidR="00D66E27" w:rsidRPr="00C935A5" w:rsidRDefault="00D66E27" w:rsidP="00D00AD6">
            <w:pPr>
              <w:spacing w:before="40" w:after="20"/>
              <w:jc w:val="center"/>
              <w:rPr>
                <w:rFonts w:cs="Arial"/>
                <w:sz w:val="18"/>
                <w:szCs w:val="18"/>
              </w:rPr>
            </w:pPr>
            <w:r w:rsidRPr="00D66E27">
              <w:rPr>
                <w:rFonts w:cs="Arial"/>
                <w:sz w:val="18"/>
                <w:szCs w:val="18"/>
              </w:rPr>
              <w:t>1.470</w:t>
            </w:r>
          </w:p>
        </w:tc>
      </w:tr>
      <w:tr w:rsidR="00D66E27" w:rsidRPr="00C935A5" w14:paraId="6359455C" w14:textId="77777777" w:rsidTr="00054606">
        <w:tc>
          <w:tcPr>
            <w:tcW w:w="2268" w:type="dxa"/>
            <w:tcBorders>
              <w:top w:val="nil"/>
              <w:left w:val="nil"/>
              <w:bottom w:val="nil"/>
              <w:right w:val="single" w:sz="18" w:space="0" w:color="0070C0"/>
            </w:tcBorders>
            <w:shd w:val="clear" w:color="auto" w:fill="auto"/>
            <w:vAlign w:val="center"/>
          </w:tcPr>
          <w:p w14:paraId="0A6FD663" w14:textId="77777777" w:rsidR="00D66E27" w:rsidRPr="00C935A5" w:rsidRDefault="00D66E27" w:rsidP="00D66E27">
            <w:pPr>
              <w:spacing w:before="40" w:after="40"/>
              <w:rPr>
                <w:rFonts w:cs="Arial"/>
                <w:sz w:val="18"/>
                <w:szCs w:val="18"/>
              </w:rPr>
            </w:pPr>
            <w:r w:rsidRPr="00C935A5">
              <w:rPr>
                <w:rFonts w:cs="Arial"/>
                <w:sz w:val="18"/>
                <w:szCs w:val="18"/>
              </w:rPr>
              <w:t>Ararat RC</w:t>
            </w:r>
          </w:p>
        </w:tc>
        <w:tc>
          <w:tcPr>
            <w:tcW w:w="1021" w:type="dxa"/>
            <w:tcBorders>
              <w:top w:val="nil"/>
              <w:left w:val="single" w:sz="18" w:space="0" w:color="0070C0"/>
              <w:bottom w:val="nil"/>
              <w:right w:val="nil"/>
            </w:tcBorders>
            <w:shd w:val="clear" w:color="auto" w:fill="auto"/>
            <w:vAlign w:val="bottom"/>
          </w:tcPr>
          <w:p w14:paraId="7F803AA0" w14:textId="04830476" w:rsidR="00D66E27" w:rsidRPr="00C935A5" w:rsidRDefault="00D66E27" w:rsidP="00D00AD6">
            <w:pPr>
              <w:spacing w:before="40" w:after="20"/>
              <w:jc w:val="center"/>
              <w:rPr>
                <w:rFonts w:cs="Arial"/>
                <w:sz w:val="18"/>
                <w:szCs w:val="18"/>
              </w:rPr>
            </w:pPr>
            <w:r w:rsidRPr="00D66E27">
              <w:rPr>
                <w:rFonts w:cs="Arial"/>
                <w:sz w:val="18"/>
                <w:szCs w:val="18"/>
              </w:rPr>
              <w:t>1.045</w:t>
            </w:r>
          </w:p>
        </w:tc>
        <w:tc>
          <w:tcPr>
            <w:tcW w:w="170" w:type="dxa"/>
            <w:tcBorders>
              <w:top w:val="nil"/>
              <w:left w:val="nil"/>
              <w:bottom w:val="nil"/>
              <w:right w:val="nil"/>
            </w:tcBorders>
            <w:shd w:val="clear" w:color="auto" w:fill="auto"/>
            <w:vAlign w:val="bottom"/>
          </w:tcPr>
          <w:p w14:paraId="755601D6" w14:textId="3A674824"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7F91565D" w14:textId="314ED91E" w:rsidR="00D66E27" w:rsidRPr="00C935A5" w:rsidRDefault="00D66E27" w:rsidP="00D00AD6">
            <w:pPr>
              <w:spacing w:before="40" w:after="20"/>
              <w:jc w:val="center"/>
              <w:rPr>
                <w:rFonts w:cs="Arial"/>
                <w:sz w:val="18"/>
                <w:szCs w:val="18"/>
              </w:rPr>
            </w:pPr>
            <w:r w:rsidRPr="00D66E27">
              <w:rPr>
                <w:rFonts w:cs="Arial"/>
                <w:sz w:val="18"/>
                <w:szCs w:val="18"/>
              </w:rPr>
              <w:t>1.259</w:t>
            </w:r>
          </w:p>
        </w:tc>
        <w:tc>
          <w:tcPr>
            <w:tcW w:w="1021" w:type="dxa"/>
            <w:tcBorders>
              <w:top w:val="nil"/>
              <w:left w:val="nil"/>
              <w:bottom w:val="nil"/>
              <w:right w:val="nil"/>
            </w:tcBorders>
            <w:vAlign w:val="bottom"/>
          </w:tcPr>
          <w:p w14:paraId="05AB3615" w14:textId="38EC1ADB" w:rsidR="00D66E27" w:rsidRPr="00C935A5" w:rsidRDefault="00D66E27" w:rsidP="00D00AD6">
            <w:pPr>
              <w:spacing w:before="40" w:after="20"/>
              <w:jc w:val="center"/>
              <w:rPr>
                <w:rFonts w:cs="Arial"/>
                <w:sz w:val="18"/>
                <w:szCs w:val="18"/>
              </w:rPr>
            </w:pPr>
            <w:r w:rsidRPr="00D66E27">
              <w:rPr>
                <w:rFonts w:cs="Arial"/>
                <w:sz w:val="18"/>
                <w:szCs w:val="18"/>
              </w:rPr>
              <w:t>1.253</w:t>
            </w:r>
          </w:p>
        </w:tc>
        <w:tc>
          <w:tcPr>
            <w:tcW w:w="1021" w:type="dxa"/>
            <w:tcBorders>
              <w:top w:val="nil"/>
              <w:left w:val="nil"/>
              <w:bottom w:val="nil"/>
              <w:right w:val="nil"/>
            </w:tcBorders>
            <w:shd w:val="clear" w:color="auto" w:fill="auto"/>
            <w:vAlign w:val="bottom"/>
          </w:tcPr>
          <w:p w14:paraId="144686B1" w14:textId="54CF1DEC" w:rsidR="00D66E27" w:rsidRPr="00C935A5" w:rsidRDefault="00D66E27" w:rsidP="00D00AD6">
            <w:pPr>
              <w:spacing w:before="40" w:after="20"/>
              <w:jc w:val="center"/>
              <w:rPr>
                <w:rFonts w:cs="Arial"/>
                <w:sz w:val="18"/>
                <w:szCs w:val="18"/>
              </w:rPr>
            </w:pPr>
            <w:r w:rsidRPr="00D66E27">
              <w:rPr>
                <w:rFonts w:cs="Arial"/>
                <w:sz w:val="18"/>
                <w:szCs w:val="18"/>
              </w:rPr>
              <w:t>1.248</w:t>
            </w:r>
          </w:p>
        </w:tc>
        <w:tc>
          <w:tcPr>
            <w:tcW w:w="1021" w:type="dxa"/>
            <w:tcBorders>
              <w:top w:val="nil"/>
              <w:left w:val="nil"/>
              <w:bottom w:val="nil"/>
              <w:right w:val="nil"/>
            </w:tcBorders>
            <w:vAlign w:val="bottom"/>
          </w:tcPr>
          <w:p w14:paraId="3F8D697B" w14:textId="28BBC2D3" w:rsidR="00D66E27" w:rsidRPr="00C935A5" w:rsidRDefault="00D66E27" w:rsidP="00D00AD6">
            <w:pPr>
              <w:spacing w:before="40" w:after="20"/>
              <w:jc w:val="center"/>
              <w:rPr>
                <w:rFonts w:cs="Arial"/>
                <w:sz w:val="18"/>
                <w:szCs w:val="18"/>
              </w:rPr>
            </w:pPr>
            <w:r w:rsidRPr="00D66E27">
              <w:rPr>
                <w:rFonts w:cs="Arial"/>
                <w:sz w:val="18"/>
                <w:szCs w:val="18"/>
              </w:rPr>
              <w:t>1.257</w:t>
            </w:r>
          </w:p>
        </w:tc>
        <w:tc>
          <w:tcPr>
            <w:tcW w:w="1021" w:type="dxa"/>
            <w:tcBorders>
              <w:top w:val="nil"/>
              <w:left w:val="nil"/>
              <w:bottom w:val="nil"/>
              <w:right w:val="nil"/>
            </w:tcBorders>
            <w:vAlign w:val="bottom"/>
          </w:tcPr>
          <w:p w14:paraId="70A9FD94" w14:textId="462DD532" w:rsidR="00D66E27" w:rsidRPr="00C935A5" w:rsidRDefault="00D66E27" w:rsidP="00D00AD6">
            <w:pPr>
              <w:spacing w:before="40" w:after="20"/>
              <w:jc w:val="center"/>
              <w:rPr>
                <w:rFonts w:cs="Arial"/>
                <w:sz w:val="18"/>
                <w:szCs w:val="18"/>
              </w:rPr>
            </w:pPr>
            <w:r w:rsidRPr="00D66E27">
              <w:rPr>
                <w:rFonts w:cs="Arial"/>
                <w:sz w:val="18"/>
                <w:szCs w:val="18"/>
              </w:rPr>
              <w:t>1.236</w:t>
            </w:r>
          </w:p>
        </w:tc>
        <w:tc>
          <w:tcPr>
            <w:tcW w:w="170" w:type="dxa"/>
            <w:tcBorders>
              <w:top w:val="nil"/>
              <w:left w:val="nil"/>
              <w:bottom w:val="nil"/>
              <w:right w:val="nil"/>
            </w:tcBorders>
            <w:vAlign w:val="bottom"/>
          </w:tcPr>
          <w:p w14:paraId="44720955" w14:textId="275900DA"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65DCD160" w14:textId="50653C8E" w:rsidR="00D66E27" w:rsidRPr="00C935A5" w:rsidRDefault="00D66E27" w:rsidP="00D00AD6">
            <w:pPr>
              <w:spacing w:before="40" w:after="20"/>
              <w:jc w:val="center"/>
              <w:rPr>
                <w:rFonts w:cs="Arial"/>
                <w:sz w:val="18"/>
                <w:szCs w:val="18"/>
              </w:rPr>
            </w:pPr>
            <w:r w:rsidRPr="00D66E27">
              <w:rPr>
                <w:rFonts w:cs="Arial"/>
                <w:sz w:val="18"/>
                <w:szCs w:val="18"/>
              </w:rPr>
              <w:t>1.108</w:t>
            </w:r>
          </w:p>
        </w:tc>
      </w:tr>
      <w:tr w:rsidR="00D66E27" w:rsidRPr="00C935A5" w14:paraId="6B9E80D2" w14:textId="77777777" w:rsidTr="00054606">
        <w:tc>
          <w:tcPr>
            <w:tcW w:w="2268" w:type="dxa"/>
            <w:tcBorders>
              <w:top w:val="nil"/>
              <w:left w:val="nil"/>
              <w:bottom w:val="nil"/>
              <w:right w:val="single" w:sz="18" w:space="0" w:color="0070C0"/>
            </w:tcBorders>
            <w:shd w:val="clear" w:color="auto" w:fill="auto"/>
            <w:vAlign w:val="center"/>
          </w:tcPr>
          <w:p w14:paraId="72C6D36E" w14:textId="77777777" w:rsidR="00D66E27" w:rsidRPr="00C935A5" w:rsidRDefault="00D66E27" w:rsidP="00D66E27">
            <w:pPr>
              <w:spacing w:before="40" w:after="40"/>
              <w:rPr>
                <w:rFonts w:cs="Arial"/>
                <w:sz w:val="18"/>
                <w:szCs w:val="18"/>
              </w:rPr>
            </w:pPr>
            <w:r w:rsidRPr="00C935A5">
              <w:rPr>
                <w:rFonts w:cs="Arial"/>
                <w:sz w:val="18"/>
                <w:szCs w:val="18"/>
              </w:rPr>
              <w:t>Ballarat C</w:t>
            </w:r>
          </w:p>
        </w:tc>
        <w:tc>
          <w:tcPr>
            <w:tcW w:w="1021" w:type="dxa"/>
            <w:tcBorders>
              <w:top w:val="nil"/>
              <w:left w:val="single" w:sz="18" w:space="0" w:color="0070C0"/>
              <w:bottom w:val="nil"/>
              <w:right w:val="nil"/>
            </w:tcBorders>
            <w:shd w:val="clear" w:color="auto" w:fill="auto"/>
            <w:vAlign w:val="bottom"/>
          </w:tcPr>
          <w:p w14:paraId="50AA0A36" w14:textId="56D0E8C7" w:rsidR="00D66E27" w:rsidRPr="00C935A5" w:rsidRDefault="00D66E27" w:rsidP="00D00AD6">
            <w:pPr>
              <w:spacing w:before="40" w:after="20"/>
              <w:jc w:val="center"/>
              <w:rPr>
                <w:rFonts w:cs="Arial"/>
                <w:sz w:val="18"/>
                <w:szCs w:val="18"/>
              </w:rPr>
            </w:pPr>
            <w:r w:rsidRPr="00D66E27">
              <w:rPr>
                <w:rFonts w:cs="Arial"/>
                <w:sz w:val="18"/>
                <w:szCs w:val="18"/>
              </w:rPr>
              <w:t>1.074</w:t>
            </w:r>
          </w:p>
        </w:tc>
        <w:tc>
          <w:tcPr>
            <w:tcW w:w="170" w:type="dxa"/>
            <w:tcBorders>
              <w:top w:val="nil"/>
              <w:left w:val="nil"/>
              <w:bottom w:val="nil"/>
              <w:right w:val="nil"/>
            </w:tcBorders>
            <w:shd w:val="clear" w:color="auto" w:fill="auto"/>
            <w:vAlign w:val="bottom"/>
          </w:tcPr>
          <w:p w14:paraId="26569F26" w14:textId="763BF9F5"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64242D00" w14:textId="277F084A" w:rsidR="00D66E27" w:rsidRPr="00C935A5" w:rsidRDefault="00D66E27" w:rsidP="00D00AD6">
            <w:pPr>
              <w:spacing w:before="40" w:after="20"/>
              <w:jc w:val="center"/>
              <w:rPr>
                <w:rFonts w:cs="Arial"/>
                <w:sz w:val="18"/>
                <w:szCs w:val="18"/>
              </w:rPr>
            </w:pPr>
            <w:r w:rsidRPr="00D66E27">
              <w:rPr>
                <w:rFonts w:cs="Arial"/>
                <w:sz w:val="18"/>
                <w:szCs w:val="18"/>
              </w:rPr>
              <w:t>1.082</w:t>
            </w:r>
          </w:p>
        </w:tc>
        <w:tc>
          <w:tcPr>
            <w:tcW w:w="1021" w:type="dxa"/>
            <w:tcBorders>
              <w:top w:val="nil"/>
              <w:left w:val="nil"/>
              <w:bottom w:val="nil"/>
              <w:right w:val="nil"/>
            </w:tcBorders>
            <w:vAlign w:val="bottom"/>
          </w:tcPr>
          <w:p w14:paraId="5ADF3BAE" w14:textId="4F6DCB3C" w:rsidR="00D66E27" w:rsidRPr="00C935A5" w:rsidRDefault="00D66E27" w:rsidP="00D00AD6">
            <w:pPr>
              <w:spacing w:before="40" w:after="20"/>
              <w:jc w:val="center"/>
              <w:rPr>
                <w:rFonts w:cs="Arial"/>
                <w:sz w:val="18"/>
                <w:szCs w:val="18"/>
              </w:rPr>
            </w:pPr>
            <w:r w:rsidRPr="00D66E27">
              <w:rPr>
                <w:rFonts w:cs="Arial"/>
                <w:sz w:val="18"/>
                <w:szCs w:val="18"/>
              </w:rPr>
              <w:t>1.077</w:t>
            </w:r>
          </w:p>
        </w:tc>
        <w:tc>
          <w:tcPr>
            <w:tcW w:w="1021" w:type="dxa"/>
            <w:tcBorders>
              <w:top w:val="nil"/>
              <w:left w:val="nil"/>
              <w:bottom w:val="nil"/>
              <w:right w:val="nil"/>
            </w:tcBorders>
            <w:shd w:val="clear" w:color="auto" w:fill="auto"/>
            <w:vAlign w:val="bottom"/>
          </w:tcPr>
          <w:p w14:paraId="41016484" w14:textId="421A9A28" w:rsidR="00D66E27" w:rsidRPr="00C935A5" w:rsidRDefault="00D66E27" w:rsidP="00D00AD6">
            <w:pPr>
              <w:spacing w:before="40" w:after="20"/>
              <w:jc w:val="center"/>
              <w:rPr>
                <w:rFonts w:cs="Arial"/>
                <w:sz w:val="18"/>
                <w:szCs w:val="18"/>
              </w:rPr>
            </w:pPr>
            <w:r w:rsidRPr="00D66E27">
              <w:rPr>
                <w:rFonts w:cs="Arial"/>
                <w:sz w:val="18"/>
                <w:szCs w:val="18"/>
              </w:rPr>
              <w:t>1.073</w:t>
            </w:r>
          </w:p>
        </w:tc>
        <w:tc>
          <w:tcPr>
            <w:tcW w:w="1021" w:type="dxa"/>
            <w:tcBorders>
              <w:top w:val="nil"/>
              <w:left w:val="nil"/>
              <w:bottom w:val="nil"/>
              <w:right w:val="nil"/>
            </w:tcBorders>
            <w:vAlign w:val="bottom"/>
          </w:tcPr>
          <w:p w14:paraId="3DEE3D06" w14:textId="1198D6D0" w:rsidR="00D66E27" w:rsidRPr="00C935A5" w:rsidRDefault="00D66E27" w:rsidP="00D00AD6">
            <w:pPr>
              <w:spacing w:before="40" w:after="20"/>
              <w:jc w:val="center"/>
              <w:rPr>
                <w:rFonts w:cs="Arial"/>
                <w:sz w:val="18"/>
                <w:szCs w:val="18"/>
              </w:rPr>
            </w:pPr>
            <w:r w:rsidRPr="00D66E27">
              <w:rPr>
                <w:rFonts w:cs="Arial"/>
                <w:sz w:val="18"/>
                <w:szCs w:val="18"/>
              </w:rPr>
              <w:t>1.081</w:t>
            </w:r>
          </w:p>
        </w:tc>
        <w:tc>
          <w:tcPr>
            <w:tcW w:w="1021" w:type="dxa"/>
            <w:tcBorders>
              <w:top w:val="nil"/>
              <w:left w:val="nil"/>
              <w:bottom w:val="nil"/>
              <w:right w:val="nil"/>
            </w:tcBorders>
            <w:vAlign w:val="bottom"/>
          </w:tcPr>
          <w:p w14:paraId="6D7A01C7" w14:textId="2F759AB8" w:rsidR="00D66E27" w:rsidRPr="00C935A5" w:rsidRDefault="00D66E27" w:rsidP="00D00AD6">
            <w:pPr>
              <w:spacing w:before="40" w:after="20"/>
              <w:jc w:val="center"/>
              <w:rPr>
                <w:rFonts w:cs="Arial"/>
                <w:sz w:val="18"/>
                <w:szCs w:val="18"/>
              </w:rPr>
            </w:pPr>
            <w:r w:rsidRPr="00D66E27">
              <w:rPr>
                <w:rFonts w:cs="Arial"/>
                <w:sz w:val="18"/>
                <w:szCs w:val="18"/>
              </w:rPr>
              <w:t>1.062</w:t>
            </w:r>
          </w:p>
        </w:tc>
        <w:tc>
          <w:tcPr>
            <w:tcW w:w="170" w:type="dxa"/>
            <w:tcBorders>
              <w:top w:val="nil"/>
              <w:left w:val="nil"/>
              <w:bottom w:val="nil"/>
              <w:right w:val="nil"/>
            </w:tcBorders>
            <w:vAlign w:val="bottom"/>
          </w:tcPr>
          <w:p w14:paraId="7CA329B9" w14:textId="1C8281F7"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1A8496EB" w14:textId="700C691D" w:rsidR="00D66E27" w:rsidRPr="00C935A5" w:rsidRDefault="00D66E27" w:rsidP="00D00AD6">
            <w:pPr>
              <w:spacing w:before="40" w:after="20"/>
              <w:jc w:val="center"/>
              <w:rPr>
                <w:rFonts w:cs="Arial"/>
                <w:sz w:val="18"/>
                <w:szCs w:val="18"/>
              </w:rPr>
            </w:pPr>
            <w:r w:rsidRPr="00D66E27">
              <w:rPr>
                <w:rFonts w:cs="Arial"/>
                <w:sz w:val="18"/>
                <w:szCs w:val="18"/>
              </w:rPr>
              <w:t>1.068</w:t>
            </w:r>
          </w:p>
        </w:tc>
      </w:tr>
      <w:tr w:rsidR="00D66E27" w:rsidRPr="00C935A5" w14:paraId="6EE35466" w14:textId="77777777" w:rsidTr="00054606">
        <w:tc>
          <w:tcPr>
            <w:tcW w:w="2268" w:type="dxa"/>
            <w:tcBorders>
              <w:top w:val="nil"/>
              <w:left w:val="nil"/>
              <w:bottom w:val="nil"/>
              <w:right w:val="single" w:sz="18" w:space="0" w:color="0070C0"/>
            </w:tcBorders>
            <w:shd w:val="clear" w:color="auto" w:fill="auto"/>
            <w:vAlign w:val="center"/>
          </w:tcPr>
          <w:p w14:paraId="3AC0F51F" w14:textId="77777777" w:rsidR="00D66E27" w:rsidRPr="00C935A5" w:rsidRDefault="00D66E27" w:rsidP="00D66E27">
            <w:pPr>
              <w:spacing w:before="40" w:after="40"/>
              <w:rPr>
                <w:rFonts w:cs="Arial"/>
                <w:sz w:val="18"/>
                <w:szCs w:val="18"/>
              </w:rPr>
            </w:pPr>
            <w:r w:rsidRPr="00C935A5">
              <w:rPr>
                <w:rFonts w:cs="Arial"/>
                <w:sz w:val="18"/>
                <w:szCs w:val="18"/>
              </w:rPr>
              <w:t>Banyule C</w:t>
            </w:r>
          </w:p>
        </w:tc>
        <w:tc>
          <w:tcPr>
            <w:tcW w:w="1021" w:type="dxa"/>
            <w:tcBorders>
              <w:top w:val="nil"/>
              <w:left w:val="single" w:sz="18" w:space="0" w:color="0070C0"/>
              <w:bottom w:val="nil"/>
              <w:right w:val="nil"/>
            </w:tcBorders>
            <w:shd w:val="clear" w:color="auto" w:fill="auto"/>
            <w:vAlign w:val="bottom"/>
          </w:tcPr>
          <w:p w14:paraId="1788716B" w14:textId="27296683" w:rsidR="00D66E27" w:rsidRPr="00C935A5" w:rsidRDefault="00D66E27" w:rsidP="00D00AD6">
            <w:pPr>
              <w:spacing w:before="40" w:after="20"/>
              <w:jc w:val="center"/>
              <w:rPr>
                <w:rFonts w:cs="Arial"/>
                <w:sz w:val="18"/>
                <w:szCs w:val="18"/>
              </w:rPr>
            </w:pPr>
            <w:r w:rsidRPr="00D66E27">
              <w:rPr>
                <w:rFonts w:cs="Arial"/>
                <w:sz w:val="18"/>
                <w:szCs w:val="18"/>
              </w:rPr>
              <w:t>0.943</w:t>
            </w:r>
          </w:p>
        </w:tc>
        <w:tc>
          <w:tcPr>
            <w:tcW w:w="170" w:type="dxa"/>
            <w:tcBorders>
              <w:top w:val="nil"/>
              <w:left w:val="nil"/>
              <w:bottom w:val="nil"/>
              <w:right w:val="nil"/>
            </w:tcBorders>
            <w:shd w:val="clear" w:color="auto" w:fill="auto"/>
            <w:vAlign w:val="bottom"/>
          </w:tcPr>
          <w:p w14:paraId="6873D076" w14:textId="402E3F85"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3E1140B8" w14:textId="7A4E757F" w:rsidR="00D66E27" w:rsidRPr="00C935A5" w:rsidRDefault="00D66E27" w:rsidP="00D00AD6">
            <w:pPr>
              <w:spacing w:before="40" w:after="20"/>
              <w:jc w:val="center"/>
              <w:rPr>
                <w:rFonts w:cs="Arial"/>
                <w:sz w:val="18"/>
                <w:szCs w:val="18"/>
              </w:rPr>
            </w:pPr>
            <w:r w:rsidRPr="00D66E27">
              <w:rPr>
                <w:rFonts w:cs="Arial"/>
                <w:sz w:val="18"/>
                <w:szCs w:val="18"/>
              </w:rPr>
              <w:t>1.054</w:t>
            </w:r>
          </w:p>
        </w:tc>
        <w:tc>
          <w:tcPr>
            <w:tcW w:w="1021" w:type="dxa"/>
            <w:tcBorders>
              <w:top w:val="nil"/>
              <w:left w:val="nil"/>
              <w:bottom w:val="nil"/>
              <w:right w:val="nil"/>
            </w:tcBorders>
            <w:vAlign w:val="bottom"/>
          </w:tcPr>
          <w:p w14:paraId="36ECA45E" w14:textId="2EFE7509" w:rsidR="00D66E27" w:rsidRPr="00C935A5" w:rsidRDefault="00D66E27" w:rsidP="00D00AD6">
            <w:pPr>
              <w:spacing w:before="40" w:after="20"/>
              <w:jc w:val="center"/>
              <w:rPr>
                <w:rFonts w:cs="Arial"/>
                <w:sz w:val="18"/>
                <w:szCs w:val="18"/>
              </w:rPr>
            </w:pPr>
            <w:r w:rsidRPr="00D66E27">
              <w:rPr>
                <w:rFonts w:cs="Arial"/>
                <w:sz w:val="18"/>
                <w:szCs w:val="18"/>
              </w:rPr>
              <w:t>1.049</w:t>
            </w:r>
          </w:p>
        </w:tc>
        <w:tc>
          <w:tcPr>
            <w:tcW w:w="1021" w:type="dxa"/>
            <w:tcBorders>
              <w:top w:val="nil"/>
              <w:left w:val="nil"/>
              <w:bottom w:val="nil"/>
              <w:right w:val="nil"/>
            </w:tcBorders>
            <w:shd w:val="clear" w:color="auto" w:fill="auto"/>
            <w:vAlign w:val="bottom"/>
          </w:tcPr>
          <w:p w14:paraId="2F6A759A" w14:textId="72DCA352" w:rsidR="00D66E27" w:rsidRPr="00C935A5" w:rsidRDefault="00D66E27" w:rsidP="00D00AD6">
            <w:pPr>
              <w:spacing w:before="40" w:after="20"/>
              <w:jc w:val="center"/>
              <w:rPr>
                <w:rFonts w:cs="Arial"/>
                <w:sz w:val="18"/>
                <w:szCs w:val="18"/>
              </w:rPr>
            </w:pPr>
            <w:r w:rsidRPr="00D66E27">
              <w:rPr>
                <w:rFonts w:cs="Arial"/>
                <w:sz w:val="18"/>
                <w:szCs w:val="18"/>
              </w:rPr>
              <w:t>1.045</w:t>
            </w:r>
          </w:p>
        </w:tc>
        <w:tc>
          <w:tcPr>
            <w:tcW w:w="1021" w:type="dxa"/>
            <w:tcBorders>
              <w:top w:val="nil"/>
              <w:left w:val="nil"/>
              <w:bottom w:val="nil"/>
              <w:right w:val="nil"/>
            </w:tcBorders>
            <w:vAlign w:val="bottom"/>
          </w:tcPr>
          <w:p w14:paraId="7FF3B2DD" w14:textId="157284D1" w:rsidR="00D66E27" w:rsidRPr="00C935A5" w:rsidRDefault="00D66E27" w:rsidP="00D00AD6">
            <w:pPr>
              <w:spacing w:before="40" w:after="20"/>
              <w:jc w:val="center"/>
              <w:rPr>
                <w:rFonts w:cs="Arial"/>
                <w:sz w:val="18"/>
                <w:szCs w:val="18"/>
              </w:rPr>
            </w:pPr>
            <w:r w:rsidRPr="00D66E27">
              <w:rPr>
                <w:rFonts w:cs="Arial"/>
                <w:sz w:val="18"/>
                <w:szCs w:val="18"/>
              </w:rPr>
              <w:t>1.053</w:t>
            </w:r>
          </w:p>
        </w:tc>
        <w:tc>
          <w:tcPr>
            <w:tcW w:w="1021" w:type="dxa"/>
            <w:tcBorders>
              <w:top w:val="nil"/>
              <w:left w:val="nil"/>
              <w:bottom w:val="nil"/>
              <w:right w:val="nil"/>
            </w:tcBorders>
            <w:vAlign w:val="bottom"/>
          </w:tcPr>
          <w:p w14:paraId="222E6B6A" w14:textId="655DFB7F" w:rsidR="00D66E27" w:rsidRPr="00C935A5" w:rsidRDefault="00D66E27" w:rsidP="00D00AD6">
            <w:pPr>
              <w:spacing w:before="40" w:after="20"/>
              <w:jc w:val="center"/>
              <w:rPr>
                <w:rFonts w:cs="Arial"/>
                <w:sz w:val="18"/>
                <w:szCs w:val="18"/>
              </w:rPr>
            </w:pPr>
            <w:r w:rsidRPr="00D66E27">
              <w:rPr>
                <w:rFonts w:cs="Arial"/>
                <w:sz w:val="18"/>
                <w:szCs w:val="18"/>
              </w:rPr>
              <w:t>1.035</w:t>
            </w:r>
          </w:p>
        </w:tc>
        <w:tc>
          <w:tcPr>
            <w:tcW w:w="170" w:type="dxa"/>
            <w:tcBorders>
              <w:top w:val="nil"/>
              <w:left w:val="nil"/>
              <w:bottom w:val="nil"/>
              <w:right w:val="nil"/>
            </w:tcBorders>
            <w:vAlign w:val="bottom"/>
          </w:tcPr>
          <w:p w14:paraId="69DB8C82" w14:textId="55C0A13E"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26AA509D" w14:textId="744AFEAE" w:rsidR="00D66E27" w:rsidRPr="00C935A5" w:rsidRDefault="00D66E27" w:rsidP="00D00AD6">
            <w:pPr>
              <w:spacing w:before="40" w:after="20"/>
              <w:jc w:val="center"/>
              <w:rPr>
                <w:rFonts w:cs="Arial"/>
                <w:sz w:val="18"/>
                <w:szCs w:val="18"/>
              </w:rPr>
            </w:pPr>
            <w:r w:rsidRPr="00D66E27">
              <w:rPr>
                <w:rFonts w:cs="Arial"/>
                <w:sz w:val="18"/>
                <w:szCs w:val="18"/>
              </w:rPr>
              <w:t>0.888</w:t>
            </w:r>
          </w:p>
        </w:tc>
      </w:tr>
      <w:tr w:rsidR="00D66E27" w:rsidRPr="00C935A5" w14:paraId="6192E3F9" w14:textId="77777777" w:rsidTr="00054606">
        <w:tc>
          <w:tcPr>
            <w:tcW w:w="2268" w:type="dxa"/>
            <w:tcBorders>
              <w:top w:val="nil"/>
              <w:left w:val="nil"/>
              <w:bottom w:val="nil"/>
              <w:right w:val="single" w:sz="18" w:space="0" w:color="0070C0"/>
            </w:tcBorders>
            <w:shd w:val="clear" w:color="auto" w:fill="auto"/>
            <w:vAlign w:val="center"/>
          </w:tcPr>
          <w:p w14:paraId="2229C431" w14:textId="77777777" w:rsidR="00D66E27" w:rsidRPr="00C935A5" w:rsidRDefault="00D66E27" w:rsidP="00D66E27">
            <w:pPr>
              <w:spacing w:before="40" w:after="40"/>
              <w:rPr>
                <w:rFonts w:cs="Arial"/>
                <w:sz w:val="18"/>
                <w:szCs w:val="18"/>
              </w:rPr>
            </w:pPr>
            <w:r w:rsidRPr="00C935A5">
              <w:rPr>
                <w:rFonts w:cs="Arial"/>
                <w:sz w:val="18"/>
                <w:szCs w:val="18"/>
              </w:rPr>
              <w:t>Bass Coast S</w:t>
            </w:r>
          </w:p>
        </w:tc>
        <w:tc>
          <w:tcPr>
            <w:tcW w:w="1021" w:type="dxa"/>
            <w:tcBorders>
              <w:top w:val="nil"/>
              <w:left w:val="single" w:sz="18" w:space="0" w:color="0070C0"/>
              <w:bottom w:val="nil"/>
              <w:right w:val="nil"/>
            </w:tcBorders>
            <w:shd w:val="clear" w:color="auto" w:fill="auto"/>
            <w:vAlign w:val="bottom"/>
          </w:tcPr>
          <w:p w14:paraId="37585E73" w14:textId="7C195849" w:rsidR="00D66E27" w:rsidRPr="00C935A5" w:rsidRDefault="00D66E27" w:rsidP="00D00AD6">
            <w:pPr>
              <w:spacing w:before="40" w:after="20"/>
              <w:jc w:val="center"/>
              <w:rPr>
                <w:rFonts w:cs="Arial"/>
                <w:sz w:val="18"/>
                <w:szCs w:val="18"/>
              </w:rPr>
            </w:pPr>
            <w:r w:rsidRPr="00D66E27">
              <w:rPr>
                <w:rFonts w:cs="Arial"/>
                <w:sz w:val="18"/>
                <w:szCs w:val="18"/>
              </w:rPr>
              <w:t>1.166</w:t>
            </w:r>
          </w:p>
        </w:tc>
        <w:tc>
          <w:tcPr>
            <w:tcW w:w="170" w:type="dxa"/>
            <w:tcBorders>
              <w:top w:val="nil"/>
              <w:left w:val="nil"/>
              <w:bottom w:val="nil"/>
              <w:right w:val="nil"/>
            </w:tcBorders>
            <w:shd w:val="clear" w:color="auto" w:fill="auto"/>
            <w:vAlign w:val="bottom"/>
          </w:tcPr>
          <w:p w14:paraId="542C22AA" w14:textId="5B338996"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3C3AB923" w14:textId="735CEB1E" w:rsidR="00D66E27" w:rsidRPr="00C935A5" w:rsidRDefault="00D66E27" w:rsidP="00D00AD6">
            <w:pPr>
              <w:spacing w:before="40" w:after="20"/>
              <w:jc w:val="center"/>
              <w:rPr>
                <w:rFonts w:cs="Arial"/>
                <w:sz w:val="18"/>
                <w:szCs w:val="18"/>
              </w:rPr>
            </w:pPr>
            <w:r w:rsidRPr="00D66E27">
              <w:rPr>
                <w:rFonts w:cs="Arial"/>
                <w:sz w:val="18"/>
                <w:szCs w:val="18"/>
              </w:rPr>
              <w:t>1.212</w:t>
            </w:r>
          </w:p>
        </w:tc>
        <w:tc>
          <w:tcPr>
            <w:tcW w:w="1021" w:type="dxa"/>
            <w:tcBorders>
              <w:top w:val="nil"/>
              <w:left w:val="nil"/>
              <w:bottom w:val="nil"/>
              <w:right w:val="nil"/>
            </w:tcBorders>
            <w:vAlign w:val="bottom"/>
          </w:tcPr>
          <w:p w14:paraId="33DD4457" w14:textId="4EB4CED1" w:rsidR="00D66E27" w:rsidRPr="00C935A5" w:rsidRDefault="00D66E27" w:rsidP="00D00AD6">
            <w:pPr>
              <w:spacing w:before="40" w:after="20"/>
              <w:jc w:val="center"/>
              <w:rPr>
                <w:rFonts w:cs="Arial"/>
                <w:sz w:val="18"/>
                <w:szCs w:val="18"/>
              </w:rPr>
            </w:pPr>
            <w:r w:rsidRPr="00D66E27">
              <w:rPr>
                <w:rFonts w:cs="Arial"/>
                <w:sz w:val="18"/>
                <w:szCs w:val="18"/>
              </w:rPr>
              <w:t>1.206</w:t>
            </w:r>
          </w:p>
        </w:tc>
        <w:tc>
          <w:tcPr>
            <w:tcW w:w="1021" w:type="dxa"/>
            <w:tcBorders>
              <w:top w:val="nil"/>
              <w:left w:val="nil"/>
              <w:bottom w:val="nil"/>
              <w:right w:val="nil"/>
            </w:tcBorders>
            <w:shd w:val="clear" w:color="auto" w:fill="auto"/>
            <w:vAlign w:val="bottom"/>
          </w:tcPr>
          <w:p w14:paraId="4A93822A" w14:textId="096EF794" w:rsidR="00D66E27" w:rsidRPr="00C935A5" w:rsidRDefault="00D66E27" w:rsidP="00D00AD6">
            <w:pPr>
              <w:spacing w:before="40" w:after="20"/>
              <w:jc w:val="center"/>
              <w:rPr>
                <w:rFonts w:cs="Arial"/>
                <w:sz w:val="18"/>
                <w:szCs w:val="18"/>
              </w:rPr>
            </w:pPr>
            <w:r w:rsidRPr="00D66E27">
              <w:rPr>
                <w:rFonts w:cs="Arial"/>
                <w:sz w:val="18"/>
                <w:szCs w:val="18"/>
              </w:rPr>
              <w:t>1.202</w:t>
            </w:r>
          </w:p>
        </w:tc>
        <w:tc>
          <w:tcPr>
            <w:tcW w:w="1021" w:type="dxa"/>
            <w:tcBorders>
              <w:top w:val="nil"/>
              <w:left w:val="nil"/>
              <w:bottom w:val="nil"/>
              <w:right w:val="nil"/>
            </w:tcBorders>
            <w:vAlign w:val="bottom"/>
          </w:tcPr>
          <w:p w14:paraId="01FE3632" w14:textId="011C9F78" w:rsidR="00D66E27" w:rsidRPr="00C935A5" w:rsidRDefault="00D66E27" w:rsidP="00D00AD6">
            <w:pPr>
              <w:spacing w:before="40" w:after="20"/>
              <w:jc w:val="center"/>
              <w:rPr>
                <w:rFonts w:cs="Arial"/>
                <w:sz w:val="18"/>
                <w:szCs w:val="18"/>
              </w:rPr>
            </w:pPr>
            <w:r w:rsidRPr="00D66E27">
              <w:rPr>
                <w:rFonts w:cs="Arial"/>
                <w:sz w:val="18"/>
                <w:szCs w:val="18"/>
              </w:rPr>
              <w:t>1.210</w:t>
            </w:r>
          </w:p>
        </w:tc>
        <w:tc>
          <w:tcPr>
            <w:tcW w:w="1021" w:type="dxa"/>
            <w:tcBorders>
              <w:top w:val="nil"/>
              <w:left w:val="nil"/>
              <w:bottom w:val="nil"/>
              <w:right w:val="nil"/>
            </w:tcBorders>
            <w:vAlign w:val="bottom"/>
          </w:tcPr>
          <w:p w14:paraId="17F566D1" w14:textId="421E62A2" w:rsidR="00D66E27" w:rsidRPr="00C935A5" w:rsidRDefault="00D66E27" w:rsidP="00D00AD6">
            <w:pPr>
              <w:spacing w:before="40" w:after="20"/>
              <w:jc w:val="center"/>
              <w:rPr>
                <w:rFonts w:cs="Arial"/>
                <w:sz w:val="18"/>
                <w:szCs w:val="18"/>
              </w:rPr>
            </w:pPr>
            <w:r w:rsidRPr="00D66E27">
              <w:rPr>
                <w:rFonts w:cs="Arial"/>
                <w:sz w:val="18"/>
                <w:szCs w:val="18"/>
              </w:rPr>
              <w:t>1.190</w:t>
            </w:r>
          </w:p>
        </w:tc>
        <w:tc>
          <w:tcPr>
            <w:tcW w:w="170" w:type="dxa"/>
            <w:tcBorders>
              <w:top w:val="nil"/>
              <w:left w:val="nil"/>
              <w:bottom w:val="nil"/>
              <w:right w:val="nil"/>
            </w:tcBorders>
            <w:vAlign w:val="bottom"/>
          </w:tcPr>
          <w:p w14:paraId="3C76266F" w14:textId="59F6B06C"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1BAD473E" w14:textId="72B83CFE" w:rsidR="00D66E27" w:rsidRPr="00C935A5" w:rsidRDefault="00D66E27" w:rsidP="00D00AD6">
            <w:pPr>
              <w:spacing w:before="40" w:after="20"/>
              <w:jc w:val="center"/>
              <w:rPr>
                <w:rFonts w:cs="Arial"/>
                <w:sz w:val="18"/>
                <w:szCs w:val="18"/>
              </w:rPr>
            </w:pPr>
            <w:r w:rsidRPr="00D66E27">
              <w:rPr>
                <w:rFonts w:cs="Arial"/>
                <w:sz w:val="18"/>
                <w:szCs w:val="18"/>
              </w:rPr>
              <w:t>1.064</w:t>
            </w:r>
          </w:p>
        </w:tc>
      </w:tr>
      <w:tr w:rsidR="00D66E27" w:rsidRPr="00C935A5" w14:paraId="206AA025" w14:textId="77777777" w:rsidTr="00054606">
        <w:tc>
          <w:tcPr>
            <w:tcW w:w="2268" w:type="dxa"/>
            <w:tcBorders>
              <w:top w:val="nil"/>
              <w:left w:val="nil"/>
              <w:bottom w:val="nil"/>
              <w:right w:val="single" w:sz="18" w:space="0" w:color="0070C0"/>
            </w:tcBorders>
            <w:shd w:val="clear" w:color="auto" w:fill="auto"/>
            <w:vAlign w:val="center"/>
          </w:tcPr>
          <w:p w14:paraId="5B40A81D" w14:textId="77777777" w:rsidR="00D66E27" w:rsidRPr="00C935A5" w:rsidRDefault="00D66E27" w:rsidP="00D66E27">
            <w:pPr>
              <w:spacing w:before="40" w:after="40"/>
              <w:rPr>
                <w:rFonts w:cs="Arial"/>
                <w:sz w:val="18"/>
                <w:szCs w:val="18"/>
              </w:rPr>
            </w:pPr>
            <w:r w:rsidRPr="00C935A5">
              <w:rPr>
                <w:rFonts w:cs="Arial"/>
                <w:sz w:val="18"/>
                <w:szCs w:val="18"/>
              </w:rPr>
              <w:t>Baw Baw S</w:t>
            </w:r>
          </w:p>
        </w:tc>
        <w:tc>
          <w:tcPr>
            <w:tcW w:w="1021" w:type="dxa"/>
            <w:tcBorders>
              <w:top w:val="nil"/>
              <w:left w:val="single" w:sz="18" w:space="0" w:color="0070C0"/>
              <w:bottom w:val="nil"/>
              <w:right w:val="nil"/>
            </w:tcBorders>
            <w:shd w:val="clear" w:color="auto" w:fill="auto"/>
            <w:vAlign w:val="bottom"/>
          </w:tcPr>
          <w:p w14:paraId="5A7E4683" w14:textId="2108C866" w:rsidR="00D66E27" w:rsidRPr="00C935A5" w:rsidRDefault="00D66E27" w:rsidP="00D00AD6">
            <w:pPr>
              <w:spacing w:before="40" w:after="20"/>
              <w:jc w:val="center"/>
              <w:rPr>
                <w:rFonts w:cs="Arial"/>
                <w:sz w:val="18"/>
                <w:szCs w:val="18"/>
              </w:rPr>
            </w:pPr>
            <w:r w:rsidRPr="00D66E27">
              <w:rPr>
                <w:rFonts w:cs="Arial"/>
                <w:sz w:val="18"/>
                <w:szCs w:val="18"/>
              </w:rPr>
              <w:t>1.092</w:t>
            </w:r>
          </w:p>
        </w:tc>
        <w:tc>
          <w:tcPr>
            <w:tcW w:w="170" w:type="dxa"/>
            <w:tcBorders>
              <w:top w:val="nil"/>
              <w:left w:val="nil"/>
              <w:bottom w:val="nil"/>
              <w:right w:val="nil"/>
            </w:tcBorders>
            <w:shd w:val="clear" w:color="auto" w:fill="auto"/>
            <w:vAlign w:val="bottom"/>
          </w:tcPr>
          <w:p w14:paraId="3963F199" w14:textId="1372EA05"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4A384489" w14:textId="68FCA8B9" w:rsidR="00D66E27" w:rsidRPr="00C935A5" w:rsidRDefault="00D66E27" w:rsidP="00D00AD6">
            <w:pPr>
              <w:spacing w:before="40" w:after="20"/>
              <w:jc w:val="center"/>
              <w:rPr>
                <w:rFonts w:cs="Arial"/>
                <w:sz w:val="18"/>
                <w:szCs w:val="18"/>
              </w:rPr>
            </w:pPr>
            <w:r w:rsidRPr="00D66E27">
              <w:rPr>
                <w:rFonts w:cs="Arial"/>
                <w:sz w:val="18"/>
                <w:szCs w:val="18"/>
              </w:rPr>
              <w:t>1.181</w:t>
            </w:r>
          </w:p>
        </w:tc>
        <w:tc>
          <w:tcPr>
            <w:tcW w:w="1021" w:type="dxa"/>
            <w:tcBorders>
              <w:top w:val="nil"/>
              <w:left w:val="nil"/>
              <w:bottom w:val="nil"/>
              <w:right w:val="nil"/>
            </w:tcBorders>
            <w:vAlign w:val="bottom"/>
          </w:tcPr>
          <w:p w14:paraId="6BAA2052" w14:textId="3FE1BFD6" w:rsidR="00D66E27" w:rsidRPr="00C935A5" w:rsidRDefault="00D66E27" w:rsidP="00D00AD6">
            <w:pPr>
              <w:spacing w:before="40" w:after="20"/>
              <w:jc w:val="center"/>
              <w:rPr>
                <w:rFonts w:cs="Arial"/>
                <w:sz w:val="18"/>
                <w:szCs w:val="18"/>
              </w:rPr>
            </w:pPr>
            <w:r w:rsidRPr="00D66E27">
              <w:rPr>
                <w:rFonts w:cs="Arial"/>
                <w:sz w:val="18"/>
                <w:szCs w:val="18"/>
              </w:rPr>
              <w:t>1.175</w:t>
            </w:r>
          </w:p>
        </w:tc>
        <w:tc>
          <w:tcPr>
            <w:tcW w:w="1021" w:type="dxa"/>
            <w:tcBorders>
              <w:top w:val="nil"/>
              <w:left w:val="nil"/>
              <w:bottom w:val="nil"/>
              <w:right w:val="nil"/>
            </w:tcBorders>
            <w:shd w:val="clear" w:color="auto" w:fill="auto"/>
            <w:vAlign w:val="bottom"/>
          </w:tcPr>
          <w:p w14:paraId="78A6E0D9" w14:textId="52894D88" w:rsidR="00D66E27" w:rsidRPr="00C935A5" w:rsidRDefault="00D66E27" w:rsidP="00D00AD6">
            <w:pPr>
              <w:spacing w:before="40" w:after="20"/>
              <w:jc w:val="center"/>
              <w:rPr>
                <w:rFonts w:cs="Arial"/>
                <w:sz w:val="18"/>
                <w:szCs w:val="18"/>
              </w:rPr>
            </w:pPr>
            <w:r w:rsidRPr="00D66E27">
              <w:rPr>
                <w:rFonts w:cs="Arial"/>
                <w:sz w:val="18"/>
                <w:szCs w:val="18"/>
              </w:rPr>
              <w:t>1.171</w:t>
            </w:r>
          </w:p>
        </w:tc>
        <w:tc>
          <w:tcPr>
            <w:tcW w:w="1021" w:type="dxa"/>
            <w:tcBorders>
              <w:top w:val="nil"/>
              <w:left w:val="nil"/>
              <w:bottom w:val="nil"/>
              <w:right w:val="nil"/>
            </w:tcBorders>
            <w:vAlign w:val="bottom"/>
          </w:tcPr>
          <w:p w14:paraId="7962B64F" w14:textId="78703D9C" w:rsidR="00D66E27" w:rsidRPr="00C935A5" w:rsidRDefault="00D66E27" w:rsidP="00D00AD6">
            <w:pPr>
              <w:spacing w:before="40" w:after="20"/>
              <w:jc w:val="center"/>
              <w:rPr>
                <w:rFonts w:cs="Arial"/>
                <w:sz w:val="18"/>
                <w:szCs w:val="18"/>
              </w:rPr>
            </w:pPr>
            <w:r w:rsidRPr="00D66E27">
              <w:rPr>
                <w:rFonts w:cs="Arial"/>
                <w:sz w:val="18"/>
                <w:szCs w:val="18"/>
              </w:rPr>
              <w:t>1.179</w:t>
            </w:r>
          </w:p>
        </w:tc>
        <w:tc>
          <w:tcPr>
            <w:tcW w:w="1021" w:type="dxa"/>
            <w:tcBorders>
              <w:top w:val="nil"/>
              <w:left w:val="nil"/>
              <w:bottom w:val="nil"/>
              <w:right w:val="nil"/>
            </w:tcBorders>
            <w:vAlign w:val="bottom"/>
          </w:tcPr>
          <w:p w14:paraId="350CD6CD" w14:textId="04F87666" w:rsidR="00D66E27" w:rsidRPr="00C935A5" w:rsidRDefault="00D66E27" w:rsidP="00D00AD6">
            <w:pPr>
              <w:spacing w:before="40" w:after="20"/>
              <w:jc w:val="center"/>
              <w:rPr>
                <w:rFonts w:cs="Arial"/>
                <w:sz w:val="18"/>
                <w:szCs w:val="18"/>
              </w:rPr>
            </w:pPr>
            <w:r w:rsidRPr="00D66E27">
              <w:rPr>
                <w:rFonts w:cs="Arial"/>
                <w:sz w:val="18"/>
                <w:szCs w:val="18"/>
              </w:rPr>
              <w:t>1.159</w:t>
            </w:r>
          </w:p>
        </w:tc>
        <w:tc>
          <w:tcPr>
            <w:tcW w:w="170" w:type="dxa"/>
            <w:tcBorders>
              <w:top w:val="nil"/>
              <w:left w:val="nil"/>
              <w:bottom w:val="nil"/>
              <w:right w:val="nil"/>
            </w:tcBorders>
            <w:vAlign w:val="bottom"/>
          </w:tcPr>
          <w:p w14:paraId="48993497" w14:textId="67DB0476"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38834E96" w14:textId="7962820B" w:rsidR="00D66E27" w:rsidRPr="00C935A5" w:rsidRDefault="00D66E27" w:rsidP="00D00AD6">
            <w:pPr>
              <w:spacing w:before="40" w:after="20"/>
              <w:jc w:val="center"/>
              <w:rPr>
                <w:rFonts w:cs="Arial"/>
                <w:sz w:val="18"/>
                <w:szCs w:val="18"/>
              </w:rPr>
            </w:pPr>
            <w:r w:rsidRPr="00D66E27">
              <w:rPr>
                <w:rFonts w:cs="Arial"/>
                <w:sz w:val="18"/>
                <w:szCs w:val="18"/>
              </w:rPr>
              <w:t>1.015</w:t>
            </w:r>
          </w:p>
        </w:tc>
      </w:tr>
      <w:tr w:rsidR="00D66E27" w:rsidRPr="00C935A5" w14:paraId="42A8D0C5" w14:textId="77777777" w:rsidTr="00054606">
        <w:tc>
          <w:tcPr>
            <w:tcW w:w="2268" w:type="dxa"/>
            <w:tcBorders>
              <w:top w:val="nil"/>
              <w:left w:val="nil"/>
              <w:bottom w:val="nil"/>
              <w:right w:val="single" w:sz="18" w:space="0" w:color="0070C0"/>
            </w:tcBorders>
            <w:shd w:val="clear" w:color="auto" w:fill="auto"/>
            <w:vAlign w:val="center"/>
          </w:tcPr>
          <w:p w14:paraId="358E6224" w14:textId="77777777" w:rsidR="00D66E27" w:rsidRPr="00C935A5" w:rsidRDefault="00D66E27" w:rsidP="00D66E27">
            <w:pPr>
              <w:spacing w:before="40" w:after="40"/>
              <w:rPr>
                <w:rFonts w:cs="Arial"/>
                <w:sz w:val="18"/>
                <w:szCs w:val="18"/>
              </w:rPr>
            </w:pPr>
            <w:r w:rsidRPr="00C935A5">
              <w:rPr>
                <w:rFonts w:cs="Arial"/>
                <w:sz w:val="18"/>
                <w:szCs w:val="18"/>
              </w:rPr>
              <w:t>Bayside C</w:t>
            </w:r>
          </w:p>
        </w:tc>
        <w:tc>
          <w:tcPr>
            <w:tcW w:w="1021" w:type="dxa"/>
            <w:tcBorders>
              <w:top w:val="nil"/>
              <w:left w:val="single" w:sz="18" w:space="0" w:color="0070C0"/>
              <w:bottom w:val="nil"/>
              <w:right w:val="nil"/>
            </w:tcBorders>
            <w:shd w:val="clear" w:color="auto" w:fill="auto"/>
            <w:vAlign w:val="bottom"/>
          </w:tcPr>
          <w:p w14:paraId="3257C97C" w14:textId="5323E225" w:rsidR="00D66E27" w:rsidRPr="00C935A5" w:rsidRDefault="00D66E27" w:rsidP="00D00AD6">
            <w:pPr>
              <w:spacing w:before="40" w:after="20"/>
              <w:jc w:val="center"/>
              <w:rPr>
                <w:rFonts w:cs="Arial"/>
                <w:sz w:val="18"/>
                <w:szCs w:val="18"/>
              </w:rPr>
            </w:pPr>
            <w:r w:rsidRPr="00D66E27">
              <w:rPr>
                <w:rFonts w:cs="Arial"/>
                <w:sz w:val="18"/>
                <w:szCs w:val="18"/>
              </w:rPr>
              <w:t>0.736</w:t>
            </w:r>
          </w:p>
        </w:tc>
        <w:tc>
          <w:tcPr>
            <w:tcW w:w="170" w:type="dxa"/>
            <w:tcBorders>
              <w:top w:val="nil"/>
              <w:left w:val="nil"/>
              <w:bottom w:val="nil"/>
              <w:right w:val="nil"/>
            </w:tcBorders>
            <w:shd w:val="clear" w:color="auto" w:fill="auto"/>
            <w:vAlign w:val="bottom"/>
          </w:tcPr>
          <w:p w14:paraId="6CD95BAF" w14:textId="22197820"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699F26E8" w14:textId="22A792EA" w:rsidR="00D66E27" w:rsidRPr="00C935A5" w:rsidRDefault="00D66E27" w:rsidP="00D00AD6">
            <w:pPr>
              <w:spacing w:before="40" w:after="20"/>
              <w:jc w:val="center"/>
              <w:rPr>
                <w:rFonts w:cs="Arial"/>
                <w:sz w:val="18"/>
                <w:szCs w:val="18"/>
              </w:rPr>
            </w:pPr>
            <w:r w:rsidRPr="00D66E27">
              <w:rPr>
                <w:rFonts w:cs="Arial"/>
                <w:sz w:val="18"/>
                <w:szCs w:val="18"/>
              </w:rPr>
              <w:t>1.096</w:t>
            </w:r>
          </w:p>
        </w:tc>
        <w:tc>
          <w:tcPr>
            <w:tcW w:w="1021" w:type="dxa"/>
            <w:tcBorders>
              <w:top w:val="nil"/>
              <w:left w:val="nil"/>
              <w:bottom w:val="nil"/>
              <w:right w:val="nil"/>
            </w:tcBorders>
            <w:vAlign w:val="bottom"/>
          </w:tcPr>
          <w:p w14:paraId="19A4867F" w14:textId="11BBDCF3" w:rsidR="00D66E27" w:rsidRPr="00C935A5" w:rsidRDefault="00D66E27" w:rsidP="00D00AD6">
            <w:pPr>
              <w:spacing w:before="40" w:after="20"/>
              <w:jc w:val="center"/>
              <w:rPr>
                <w:rFonts w:cs="Arial"/>
                <w:sz w:val="18"/>
                <w:szCs w:val="18"/>
              </w:rPr>
            </w:pPr>
            <w:r w:rsidRPr="00D66E27">
              <w:rPr>
                <w:rFonts w:cs="Arial"/>
                <w:sz w:val="18"/>
                <w:szCs w:val="18"/>
              </w:rPr>
              <w:t>1.090</w:t>
            </w:r>
          </w:p>
        </w:tc>
        <w:tc>
          <w:tcPr>
            <w:tcW w:w="1021" w:type="dxa"/>
            <w:tcBorders>
              <w:top w:val="nil"/>
              <w:left w:val="nil"/>
              <w:bottom w:val="nil"/>
              <w:right w:val="nil"/>
            </w:tcBorders>
            <w:shd w:val="clear" w:color="auto" w:fill="auto"/>
            <w:vAlign w:val="bottom"/>
          </w:tcPr>
          <w:p w14:paraId="57C88569" w14:textId="6F1803C2" w:rsidR="00D66E27" w:rsidRPr="00C935A5" w:rsidRDefault="00D66E27" w:rsidP="00D00AD6">
            <w:pPr>
              <w:spacing w:before="40" w:after="20"/>
              <w:jc w:val="center"/>
              <w:rPr>
                <w:rFonts w:cs="Arial"/>
                <w:sz w:val="18"/>
                <w:szCs w:val="18"/>
              </w:rPr>
            </w:pPr>
            <w:r w:rsidRPr="00D66E27">
              <w:rPr>
                <w:rFonts w:cs="Arial"/>
                <w:sz w:val="18"/>
                <w:szCs w:val="18"/>
              </w:rPr>
              <w:t>1.086</w:t>
            </w:r>
          </w:p>
        </w:tc>
        <w:tc>
          <w:tcPr>
            <w:tcW w:w="1021" w:type="dxa"/>
            <w:tcBorders>
              <w:top w:val="nil"/>
              <w:left w:val="nil"/>
              <w:bottom w:val="nil"/>
              <w:right w:val="nil"/>
            </w:tcBorders>
            <w:vAlign w:val="bottom"/>
          </w:tcPr>
          <w:p w14:paraId="1BB59538" w14:textId="07550D23" w:rsidR="00D66E27" w:rsidRPr="00C935A5" w:rsidRDefault="00D66E27" w:rsidP="00D00AD6">
            <w:pPr>
              <w:spacing w:before="40" w:after="20"/>
              <w:jc w:val="center"/>
              <w:rPr>
                <w:rFonts w:cs="Arial"/>
                <w:sz w:val="18"/>
                <w:szCs w:val="18"/>
              </w:rPr>
            </w:pPr>
            <w:r w:rsidRPr="00D66E27">
              <w:rPr>
                <w:rFonts w:cs="Arial"/>
                <w:sz w:val="18"/>
                <w:szCs w:val="18"/>
              </w:rPr>
              <w:t>1.094</w:t>
            </w:r>
          </w:p>
        </w:tc>
        <w:tc>
          <w:tcPr>
            <w:tcW w:w="1021" w:type="dxa"/>
            <w:tcBorders>
              <w:top w:val="nil"/>
              <w:left w:val="nil"/>
              <w:bottom w:val="nil"/>
              <w:right w:val="nil"/>
            </w:tcBorders>
            <w:vAlign w:val="bottom"/>
          </w:tcPr>
          <w:p w14:paraId="42B2EDBA" w14:textId="64E59B4E" w:rsidR="00D66E27" w:rsidRPr="00C935A5" w:rsidRDefault="00D66E27" w:rsidP="00D00AD6">
            <w:pPr>
              <w:spacing w:before="40" w:after="20"/>
              <w:jc w:val="center"/>
              <w:rPr>
                <w:rFonts w:cs="Arial"/>
                <w:sz w:val="18"/>
                <w:szCs w:val="18"/>
              </w:rPr>
            </w:pPr>
            <w:r w:rsidRPr="00D66E27">
              <w:rPr>
                <w:rFonts w:cs="Arial"/>
                <w:sz w:val="18"/>
                <w:szCs w:val="18"/>
              </w:rPr>
              <w:t>1.075</w:t>
            </w:r>
          </w:p>
        </w:tc>
        <w:tc>
          <w:tcPr>
            <w:tcW w:w="170" w:type="dxa"/>
            <w:tcBorders>
              <w:top w:val="nil"/>
              <w:left w:val="nil"/>
              <w:bottom w:val="nil"/>
              <w:right w:val="nil"/>
            </w:tcBorders>
            <w:vAlign w:val="bottom"/>
          </w:tcPr>
          <w:p w14:paraId="6556D794" w14:textId="58470BEA"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4F992EE4" w14:textId="79CA7286" w:rsidR="00D66E27" w:rsidRPr="00C935A5" w:rsidRDefault="00D66E27" w:rsidP="00D00AD6">
            <w:pPr>
              <w:spacing w:before="40" w:after="20"/>
              <w:jc w:val="center"/>
              <w:rPr>
                <w:rFonts w:cs="Arial"/>
                <w:sz w:val="18"/>
                <w:szCs w:val="18"/>
              </w:rPr>
            </w:pPr>
            <w:r w:rsidRPr="00D66E27">
              <w:rPr>
                <w:rFonts w:cs="Arial"/>
                <w:sz w:val="18"/>
                <w:szCs w:val="18"/>
              </w:rPr>
              <w:t>0.866</w:t>
            </w:r>
          </w:p>
        </w:tc>
      </w:tr>
      <w:tr w:rsidR="00D66E27" w:rsidRPr="0085692B" w14:paraId="16D07D18" w14:textId="77777777" w:rsidTr="00054606">
        <w:tc>
          <w:tcPr>
            <w:tcW w:w="2268" w:type="dxa"/>
            <w:tcBorders>
              <w:top w:val="nil"/>
              <w:left w:val="nil"/>
              <w:bottom w:val="nil"/>
              <w:right w:val="single" w:sz="18" w:space="0" w:color="0070C0"/>
            </w:tcBorders>
            <w:shd w:val="clear" w:color="auto" w:fill="auto"/>
            <w:vAlign w:val="center"/>
          </w:tcPr>
          <w:p w14:paraId="615DFDA4" w14:textId="77777777" w:rsidR="00D66E27" w:rsidRPr="00C935A5" w:rsidRDefault="00D66E27" w:rsidP="00D66E27">
            <w:pPr>
              <w:spacing w:before="40" w:after="40"/>
              <w:rPr>
                <w:rFonts w:cs="Arial"/>
                <w:sz w:val="18"/>
                <w:szCs w:val="18"/>
              </w:rPr>
            </w:pPr>
            <w:r w:rsidRPr="00C935A5">
              <w:rPr>
                <w:rFonts w:cs="Arial"/>
                <w:sz w:val="18"/>
                <w:szCs w:val="18"/>
              </w:rPr>
              <w:t>Benalla RC</w:t>
            </w:r>
          </w:p>
        </w:tc>
        <w:tc>
          <w:tcPr>
            <w:tcW w:w="1021" w:type="dxa"/>
            <w:tcBorders>
              <w:top w:val="nil"/>
              <w:left w:val="single" w:sz="18" w:space="0" w:color="0070C0"/>
              <w:bottom w:val="nil"/>
              <w:right w:val="nil"/>
            </w:tcBorders>
            <w:shd w:val="clear" w:color="auto" w:fill="auto"/>
            <w:vAlign w:val="bottom"/>
          </w:tcPr>
          <w:p w14:paraId="6DD861E1" w14:textId="66987092" w:rsidR="00D66E27" w:rsidRPr="00C935A5" w:rsidRDefault="00D66E27" w:rsidP="00D00AD6">
            <w:pPr>
              <w:spacing w:before="40" w:after="20"/>
              <w:jc w:val="center"/>
              <w:rPr>
                <w:rFonts w:cs="Arial"/>
                <w:sz w:val="18"/>
                <w:szCs w:val="18"/>
              </w:rPr>
            </w:pPr>
            <w:r w:rsidRPr="00D66E27">
              <w:rPr>
                <w:rFonts w:cs="Arial"/>
                <w:sz w:val="18"/>
                <w:szCs w:val="18"/>
              </w:rPr>
              <w:t>1.156</w:t>
            </w:r>
          </w:p>
        </w:tc>
        <w:tc>
          <w:tcPr>
            <w:tcW w:w="170" w:type="dxa"/>
            <w:tcBorders>
              <w:top w:val="nil"/>
              <w:left w:val="nil"/>
              <w:bottom w:val="nil"/>
              <w:right w:val="nil"/>
            </w:tcBorders>
            <w:shd w:val="clear" w:color="auto" w:fill="auto"/>
            <w:vAlign w:val="bottom"/>
          </w:tcPr>
          <w:p w14:paraId="212FE4C2" w14:textId="2624C360"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4567AF3B" w14:textId="01236E7B" w:rsidR="00D66E27" w:rsidRPr="00C935A5" w:rsidRDefault="00D66E27" w:rsidP="00D00AD6">
            <w:pPr>
              <w:spacing w:before="40" w:after="20"/>
              <w:jc w:val="center"/>
              <w:rPr>
                <w:rFonts w:cs="Arial"/>
                <w:sz w:val="18"/>
                <w:szCs w:val="18"/>
              </w:rPr>
            </w:pPr>
            <w:r w:rsidRPr="00D66E27">
              <w:rPr>
                <w:rFonts w:cs="Arial"/>
                <w:sz w:val="18"/>
                <w:szCs w:val="18"/>
              </w:rPr>
              <w:t>1.255</w:t>
            </w:r>
          </w:p>
        </w:tc>
        <w:tc>
          <w:tcPr>
            <w:tcW w:w="1021" w:type="dxa"/>
            <w:tcBorders>
              <w:top w:val="nil"/>
              <w:left w:val="nil"/>
              <w:bottom w:val="nil"/>
              <w:right w:val="nil"/>
            </w:tcBorders>
            <w:vAlign w:val="bottom"/>
          </w:tcPr>
          <w:p w14:paraId="35BA5296" w14:textId="47520534" w:rsidR="00D66E27" w:rsidRPr="00C935A5" w:rsidRDefault="00D66E27" w:rsidP="00D00AD6">
            <w:pPr>
              <w:spacing w:before="40" w:after="20"/>
              <w:jc w:val="center"/>
              <w:rPr>
                <w:rFonts w:cs="Arial"/>
                <w:sz w:val="18"/>
                <w:szCs w:val="18"/>
              </w:rPr>
            </w:pPr>
            <w:r w:rsidRPr="00D66E27">
              <w:rPr>
                <w:rFonts w:cs="Arial"/>
                <w:sz w:val="18"/>
                <w:szCs w:val="18"/>
              </w:rPr>
              <w:t>1.249</w:t>
            </w:r>
          </w:p>
        </w:tc>
        <w:tc>
          <w:tcPr>
            <w:tcW w:w="1021" w:type="dxa"/>
            <w:tcBorders>
              <w:top w:val="nil"/>
              <w:left w:val="nil"/>
              <w:bottom w:val="nil"/>
              <w:right w:val="nil"/>
            </w:tcBorders>
            <w:shd w:val="clear" w:color="auto" w:fill="auto"/>
            <w:vAlign w:val="bottom"/>
          </w:tcPr>
          <w:p w14:paraId="47FF0A66" w14:textId="309E6F4A" w:rsidR="00D66E27" w:rsidRPr="00C935A5" w:rsidRDefault="00D66E27" w:rsidP="00D00AD6">
            <w:pPr>
              <w:spacing w:before="40" w:after="20"/>
              <w:jc w:val="center"/>
              <w:rPr>
                <w:rFonts w:cs="Arial"/>
                <w:sz w:val="18"/>
                <w:szCs w:val="18"/>
              </w:rPr>
            </w:pPr>
            <w:r w:rsidRPr="00D66E27">
              <w:rPr>
                <w:rFonts w:cs="Arial"/>
                <w:sz w:val="18"/>
                <w:szCs w:val="18"/>
              </w:rPr>
              <w:t>1.244</w:t>
            </w:r>
          </w:p>
        </w:tc>
        <w:tc>
          <w:tcPr>
            <w:tcW w:w="1021" w:type="dxa"/>
            <w:tcBorders>
              <w:top w:val="nil"/>
              <w:left w:val="nil"/>
              <w:bottom w:val="nil"/>
              <w:right w:val="nil"/>
            </w:tcBorders>
            <w:vAlign w:val="bottom"/>
          </w:tcPr>
          <w:p w14:paraId="11762393" w14:textId="49202F31" w:rsidR="00D66E27" w:rsidRPr="00C935A5" w:rsidRDefault="00D66E27" w:rsidP="00D00AD6">
            <w:pPr>
              <w:spacing w:before="40" w:after="20"/>
              <w:jc w:val="center"/>
              <w:rPr>
                <w:rFonts w:cs="Arial"/>
                <w:sz w:val="18"/>
                <w:szCs w:val="18"/>
              </w:rPr>
            </w:pPr>
            <w:r w:rsidRPr="00D66E27">
              <w:rPr>
                <w:rFonts w:cs="Arial"/>
                <w:sz w:val="18"/>
                <w:szCs w:val="18"/>
              </w:rPr>
              <w:t>1.253</w:t>
            </w:r>
          </w:p>
        </w:tc>
        <w:tc>
          <w:tcPr>
            <w:tcW w:w="1021" w:type="dxa"/>
            <w:tcBorders>
              <w:top w:val="nil"/>
              <w:left w:val="nil"/>
              <w:bottom w:val="nil"/>
              <w:right w:val="nil"/>
            </w:tcBorders>
            <w:vAlign w:val="bottom"/>
          </w:tcPr>
          <w:p w14:paraId="1E3ED6F4" w14:textId="72BF4550" w:rsidR="00D66E27" w:rsidRPr="00C935A5" w:rsidRDefault="00D66E27" w:rsidP="00D00AD6">
            <w:pPr>
              <w:spacing w:before="40" w:after="20"/>
              <w:jc w:val="center"/>
              <w:rPr>
                <w:rFonts w:cs="Arial"/>
                <w:sz w:val="18"/>
                <w:szCs w:val="18"/>
              </w:rPr>
            </w:pPr>
            <w:r w:rsidRPr="00D66E27">
              <w:rPr>
                <w:rFonts w:cs="Arial"/>
                <w:sz w:val="18"/>
                <w:szCs w:val="18"/>
              </w:rPr>
              <w:t>1.232</w:t>
            </w:r>
          </w:p>
        </w:tc>
        <w:tc>
          <w:tcPr>
            <w:tcW w:w="170" w:type="dxa"/>
            <w:tcBorders>
              <w:top w:val="nil"/>
              <w:left w:val="nil"/>
              <w:bottom w:val="nil"/>
              <w:right w:val="nil"/>
            </w:tcBorders>
            <w:vAlign w:val="bottom"/>
          </w:tcPr>
          <w:p w14:paraId="6BC917B2" w14:textId="38A1032C"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1C9EE554" w14:textId="6E843EBA" w:rsidR="00D66E27" w:rsidRPr="00C935A5" w:rsidRDefault="00D66E27" w:rsidP="00D00AD6">
            <w:pPr>
              <w:spacing w:before="40" w:after="20"/>
              <w:jc w:val="center"/>
              <w:rPr>
                <w:rFonts w:cs="Arial"/>
                <w:sz w:val="18"/>
                <w:szCs w:val="18"/>
              </w:rPr>
            </w:pPr>
            <w:r w:rsidRPr="00D66E27">
              <w:rPr>
                <w:rFonts w:cs="Arial"/>
                <w:sz w:val="18"/>
                <w:szCs w:val="18"/>
              </w:rPr>
              <w:t>1.705</w:t>
            </w:r>
          </w:p>
        </w:tc>
      </w:tr>
      <w:tr w:rsidR="00D66E27" w:rsidRPr="0085692B" w14:paraId="7F55730E" w14:textId="77777777" w:rsidTr="00054606">
        <w:tc>
          <w:tcPr>
            <w:tcW w:w="2268" w:type="dxa"/>
            <w:tcBorders>
              <w:top w:val="nil"/>
              <w:left w:val="nil"/>
              <w:bottom w:val="nil"/>
              <w:right w:val="single" w:sz="18" w:space="0" w:color="0070C0"/>
            </w:tcBorders>
            <w:shd w:val="clear" w:color="auto" w:fill="auto"/>
            <w:vAlign w:val="center"/>
          </w:tcPr>
          <w:p w14:paraId="575BB053" w14:textId="77777777" w:rsidR="00D66E27" w:rsidRPr="00C935A5" w:rsidRDefault="00D66E27" w:rsidP="00D66E27">
            <w:pPr>
              <w:spacing w:before="40" w:after="40"/>
              <w:rPr>
                <w:rFonts w:cs="Arial"/>
                <w:sz w:val="18"/>
                <w:szCs w:val="18"/>
              </w:rPr>
            </w:pPr>
            <w:r w:rsidRPr="00C935A5">
              <w:rPr>
                <w:rFonts w:cs="Arial"/>
                <w:sz w:val="18"/>
                <w:szCs w:val="18"/>
              </w:rPr>
              <w:t>Boroondara C</w:t>
            </w:r>
          </w:p>
        </w:tc>
        <w:tc>
          <w:tcPr>
            <w:tcW w:w="1021" w:type="dxa"/>
            <w:tcBorders>
              <w:top w:val="nil"/>
              <w:left w:val="single" w:sz="18" w:space="0" w:color="0070C0"/>
              <w:bottom w:val="nil"/>
              <w:right w:val="nil"/>
            </w:tcBorders>
            <w:shd w:val="clear" w:color="auto" w:fill="auto"/>
            <w:vAlign w:val="bottom"/>
          </w:tcPr>
          <w:p w14:paraId="7388393D" w14:textId="6267647F" w:rsidR="00D66E27" w:rsidRPr="00C935A5" w:rsidRDefault="00D66E27" w:rsidP="00D00AD6">
            <w:pPr>
              <w:spacing w:before="40" w:after="20"/>
              <w:jc w:val="center"/>
              <w:rPr>
                <w:rFonts w:cs="Arial"/>
                <w:sz w:val="18"/>
                <w:szCs w:val="18"/>
              </w:rPr>
            </w:pPr>
            <w:r w:rsidRPr="00D66E27">
              <w:rPr>
                <w:rFonts w:cs="Arial"/>
                <w:sz w:val="18"/>
                <w:szCs w:val="18"/>
              </w:rPr>
              <w:t>0.669</w:t>
            </w:r>
          </w:p>
        </w:tc>
        <w:tc>
          <w:tcPr>
            <w:tcW w:w="170" w:type="dxa"/>
            <w:tcBorders>
              <w:top w:val="nil"/>
              <w:left w:val="nil"/>
              <w:bottom w:val="nil"/>
              <w:right w:val="nil"/>
            </w:tcBorders>
            <w:shd w:val="clear" w:color="auto" w:fill="auto"/>
            <w:vAlign w:val="bottom"/>
          </w:tcPr>
          <w:p w14:paraId="4C08D83D" w14:textId="114DB63A"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0A5C7867" w14:textId="338750F3" w:rsidR="00D66E27" w:rsidRPr="00C935A5" w:rsidRDefault="00D66E27" w:rsidP="00D00AD6">
            <w:pPr>
              <w:spacing w:before="40" w:after="20"/>
              <w:jc w:val="center"/>
              <w:rPr>
                <w:rFonts w:cs="Arial"/>
                <w:sz w:val="18"/>
                <w:szCs w:val="18"/>
              </w:rPr>
            </w:pPr>
            <w:r w:rsidRPr="00D66E27">
              <w:rPr>
                <w:rFonts w:cs="Arial"/>
                <w:sz w:val="18"/>
                <w:szCs w:val="18"/>
              </w:rPr>
              <w:t>0.972</w:t>
            </w:r>
          </w:p>
        </w:tc>
        <w:tc>
          <w:tcPr>
            <w:tcW w:w="1021" w:type="dxa"/>
            <w:tcBorders>
              <w:top w:val="nil"/>
              <w:left w:val="nil"/>
              <w:bottom w:val="nil"/>
              <w:right w:val="nil"/>
            </w:tcBorders>
            <w:vAlign w:val="bottom"/>
          </w:tcPr>
          <w:p w14:paraId="1883AB89" w14:textId="69395AEF" w:rsidR="00D66E27" w:rsidRPr="00C935A5" w:rsidRDefault="00D66E27" w:rsidP="00D00AD6">
            <w:pPr>
              <w:spacing w:before="40" w:after="20"/>
              <w:jc w:val="center"/>
              <w:rPr>
                <w:rFonts w:cs="Arial"/>
                <w:sz w:val="18"/>
                <w:szCs w:val="18"/>
              </w:rPr>
            </w:pPr>
            <w:r w:rsidRPr="00D66E27">
              <w:rPr>
                <w:rFonts w:cs="Arial"/>
                <w:sz w:val="18"/>
                <w:szCs w:val="18"/>
              </w:rPr>
              <w:t>0.967</w:t>
            </w:r>
          </w:p>
        </w:tc>
        <w:tc>
          <w:tcPr>
            <w:tcW w:w="1021" w:type="dxa"/>
            <w:tcBorders>
              <w:top w:val="nil"/>
              <w:left w:val="nil"/>
              <w:bottom w:val="nil"/>
              <w:right w:val="nil"/>
            </w:tcBorders>
            <w:shd w:val="clear" w:color="auto" w:fill="auto"/>
            <w:vAlign w:val="bottom"/>
          </w:tcPr>
          <w:p w14:paraId="0E586F61" w14:textId="586268CD" w:rsidR="00D66E27" w:rsidRPr="00C935A5" w:rsidRDefault="00D66E27" w:rsidP="00D00AD6">
            <w:pPr>
              <w:spacing w:before="40" w:after="20"/>
              <w:jc w:val="center"/>
              <w:rPr>
                <w:rFonts w:cs="Arial"/>
                <w:sz w:val="18"/>
                <w:szCs w:val="18"/>
              </w:rPr>
            </w:pPr>
            <w:r w:rsidRPr="00D66E27">
              <w:rPr>
                <w:rFonts w:cs="Arial"/>
                <w:sz w:val="18"/>
                <w:szCs w:val="18"/>
              </w:rPr>
              <w:t>0.964</w:t>
            </w:r>
          </w:p>
        </w:tc>
        <w:tc>
          <w:tcPr>
            <w:tcW w:w="1021" w:type="dxa"/>
            <w:tcBorders>
              <w:top w:val="nil"/>
              <w:left w:val="nil"/>
              <w:bottom w:val="nil"/>
              <w:right w:val="nil"/>
            </w:tcBorders>
            <w:vAlign w:val="bottom"/>
          </w:tcPr>
          <w:p w14:paraId="2788075B" w14:textId="525B627A" w:rsidR="00D66E27" w:rsidRPr="00C935A5" w:rsidRDefault="00D66E27" w:rsidP="00D00AD6">
            <w:pPr>
              <w:spacing w:before="40" w:after="20"/>
              <w:jc w:val="center"/>
              <w:rPr>
                <w:rFonts w:cs="Arial"/>
                <w:sz w:val="18"/>
                <w:szCs w:val="18"/>
              </w:rPr>
            </w:pPr>
            <w:r w:rsidRPr="00D66E27">
              <w:rPr>
                <w:rFonts w:cs="Arial"/>
                <w:sz w:val="18"/>
                <w:szCs w:val="18"/>
              </w:rPr>
              <w:t>0.971</w:t>
            </w:r>
          </w:p>
        </w:tc>
        <w:tc>
          <w:tcPr>
            <w:tcW w:w="1021" w:type="dxa"/>
            <w:tcBorders>
              <w:top w:val="nil"/>
              <w:left w:val="nil"/>
              <w:bottom w:val="nil"/>
              <w:right w:val="nil"/>
            </w:tcBorders>
            <w:vAlign w:val="bottom"/>
          </w:tcPr>
          <w:p w14:paraId="71B59016" w14:textId="16DDD2A4" w:rsidR="00D66E27" w:rsidRPr="00C935A5" w:rsidRDefault="00D66E27" w:rsidP="00D00AD6">
            <w:pPr>
              <w:spacing w:before="40" w:after="20"/>
              <w:jc w:val="center"/>
              <w:rPr>
                <w:rFonts w:cs="Arial"/>
                <w:sz w:val="18"/>
                <w:szCs w:val="18"/>
              </w:rPr>
            </w:pPr>
            <w:r w:rsidRPr="00D66E27">
              <w:rPr>
                <w:rFonts w:cs="Arial"/>
                <w:sz w:val="18"/>
                <w:szCs w:val="18"/>
              </w:rPr>
              <w:t>0.954</w:t>
            </w:r>
          </w:p>
        </w:tc>
        <w:tc>
          <w:tcPr>
            <w:tcW w:w="170" w:type="dxa"/>
            <w:tcBorders>
              <w:top w:val="nil"/>
              <w:left w:val="nil"/>
              <w:bottom w:val="nil"/>
              <w:right w:val="nil"/>
            </w:tcBorders>
            <w:vAlign w:val="bottom"/>
          </w:tcPr>
          <w:p w14:paraId="5D659081" w14:textId="14038FCB"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1C659017" w14:textId="67F2A543" w:rsidR="00D66E27" w:rsidRPr="00C935A5" w:rsidRDefault="00D66E27" w:rsidP="00D00AD6">
            <w:pPr>
              <w:spacing w:before="40" w:after="20"/>
              <w:jc w:val="center"/>
              <w:rPr>
                <w:rFonts w:cs="Arial"/>
                <w:sz w:val="18"/>
                <w:szCs w:val="18"/>
              </w:rPr>
            </w:pPr>
            <w:r w:rsidRPr="00D66E27">
              <w:rPr>
                <w:rFonts w:cs="Arial"/>
                <w:sz w:val="18"/>
                <w:szCs w:val="18"/>
              </w:rPr>
              <w:t>0.882</w:t>
            </w:r>
          </w:p>
        </w:tc>
      </w:tr>
      <w:tr w:rsidR="00D66E27" w:rsidRPr="0085692B" w14:paraId="5CF2D6C5" w14:textId="77777777" w:rsidTr="00054606">
        <w:tc>
          <w:tcPr>
            <w:tcW w:w="2268" w:type="dxa"/>
            <w:tcBorders>
              <w:top w:val="nil"/>
              <w:left w:val="nil"/>
              <w:bottom w:val="nil"/>
              <w:right w:val="single" w:sz="18" w:space="0" w:color="0070C0"/>
            </w:tcBorders>
            <w:shd w:val="clear" w:color="auto" w:fill="auto"/>
            <w:vAlign w:val="center"/>
          </w:tcPr>
          <w:p w14:paraId="0C2BE2D7" w14:textId="77777777" w:rsidR="00D66E27" w:rsidRPr="00C935A5" w:rsidRDefault="00D66E27" w:rsidP="00D66E27">
            <w:pPr>
              <w:spacing w:before="40" w:after="40"/>
              <w:rPr>
                <w:rFonts w:cs="Arial"/>
                <w:sz w:val="18"/>
                <w:szCs w:val="18"/>
              </w:rPr>
            </w:pPr>
            <w:r w:rsidRPr="00C935A5">
              <w:rPr>
                <w:rFonts w:cs="Arial"/>
                <w:sz w:val="18"/>
                <w:szCs w:val="18"/>
              </w:rPr>
              <w:t>Brimbank C</w:t>
            </w:r>
          </w:p>
        </w:tc>
        <w:tc>
          <w:tcPr>
            <w:tcW w:w="1021" w:type="dxa"/>
            <w:tcBorders>
              <w:top w:val="nil"/>
              <w:left w:val="single" w:sz="18" w:space="0" w:color="0070C0"/>
              <w:bottom w:val="nil"/>
              <w:right w:val="nil"/>
            </w:tcBorders>
            <w:shd w:val="clear" w:color="auto" w:fill="auto"/>
            <w:vAlign w:val="bottom"/>
          </w:tcPr>
          <w:p w14:paraId="0AAA043C" w14:textId="62BAED3B" w:rsidR="00D66E27" w:rsidRPr="00C935A5" w:rsidRDefault="00D66E27" w:rsidP="00D00AD6">
            <w:pPr>
              <w:spacing w:before="40" w:after="20"/>
              <w:jc w:val="center"/>
              <w:rPr>
                <w:rFonts w:cs="Arial"/>
                <w:sz w:val="18"/>
                <w:szCs w:val="18"/>
              </w:rPr>
            </w:pPr>
            <w:r w:rsidRPr="00D66E27">
              <w:rPr>
                <w:rFonts w:cs="Arial"/>
                <w:sz w:val="18"/>
                <w:szCs w:val="18"/>
              </w:rPr>
              <w:t>1.069</w:t>
            </w:r>
          </w:p>
        </w:tc>
        <w:tc>
          <w:tcPr>
            <w:tcW w:w="170" w:type="dxa"/>
            <w:tcBorders>
              <w:top w:val="nil"/>
              <w:left w:val="nil"/>
              <w:bottom w:val="nil"/>
              <w:right w:val="nil"/>
            </w:tcBorders>
            <w:shd w:val="clear" w:color="auto" w:fill="auto"/>
            <w:vAlign w:val="bottom"/>
          </w:tcPr>
          <w:p w14:paraId="37713921" w14:textId="5F1DFB26"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0DA97DD5" w14:textId="382BCDDF" w:rsidR="00D66E27" w:rsidRPr="00C935A5" w:rsidRDefault="00D66E27" w:rsidP="00D00AD6">
            <w:pPr>
              <w:spacing w:before="40" w:after="20"/>
              <w:jc w:val="center"/>
              <w:rPr>
                <w:rFonts w:cs="Arial"/>
                <w:sz w:val="18"/>
                <w:szCs w:val="18"/>
              </w:rPr>
            </w:pPr>
            <w:r w:rsidRPr="00D66E27">
              <w:rPr>
                <w:rFonts w:cs="Arial"/>
                <w:sz w:val="18"/>
                <w:szCs w:val="18"/>
              </w:rPr>
              <w:t>0.928</w:t>
            </w:r>
          </w:p>
        </w:tc>
        <w:tc>
          <w:tcPr>
            <w:tcW w:w="1021" w:type="dxa"/>
            <w:tcBorders>
              <w:top w:val="nil"/>
              <w:left w:val="nil"/>
              <w:bottom w:val="nil"/>
              <w:right w:val="nil"/>
            </w:tcBorders>
            <w:vAlign w:val="bottom"/>
          </w:tcPr>
          <w:p w14:paraId="3A4D1BDC" w14:textId="0385AAE6" w:rsidR="00D66E27" w:rsidRPr="00C935A5" w:rsidRDefault="00D66E27" w:rsidP="00D00AD6">
            <w:pPr>
              <w:spacing w:before="40" w:after="20"/>
              <w:jc w:val="center"/>
              <w:rPr>
                <w:rFonts w:cs="Arial"/>
                <w:sz w:val="18"/>
                <w:szCs w:val="18"/>
              </w:rPr>
            </w:pPr>
            <w:r w:rsidRPr="00D66E27">
              <w:rPr>
                <w:rFonts w:cs="Arial"/>
                <w:sz w:val="18"/>
                <w:szCs w:val="18"/>
              </w:rPr>
              <w:t>0.924</w:t>
            </w:r>
          </w:p>
        </w:tc>
        <w:tc>
          <w:tcPr>
            <w:tcW w:w="1021" w:type="dxa"/>
            <w:tcBorders>
              <w:top w:val="nil"/>
              <w:left w:val="nil"/>
              <w:bottom w:val="nil"/>
              <w:right w:val="nil"/>
            </w:tcBorders>
            <w:shd w:val="clear" w:color="auto" w:fill="auto"/>
            <w:vAlign w:val="bottom"/>
          </w:tcPr>
          <w:p w14:paraId="3B32ABB3" w14:textId="39F9E696" w:rsidR="00D66E27" w:rsidRPr="00C935A5" w:rsidRDefault="00D66E27" w:rsidP="00D00AD6">
            <w:pPr>
              <w:spacing w:before="40" w:after="20"/>
              <w:jc w:val="center"/>
              <w:rPr>
                <w:rFonts w:cs="Arial"/>
                <w:sz w:val="18"/>
                <w:szCs w:val="18"/>
              </w:rPr>
            </w:pPr>
            <w:r w:rsidRPr="00D66E27">
              <w:rPr>
                <w:rFonts w:cs="Arial"/>
                <w:sz w:val="18"/>
                <w:szCs w:val="18"/>
              </w:rPr>
              <w:t>0.920</w:t>
            </w:r>
          </w:p>
        </w:tc>
        <w:tc>
          <w:tcPr>
            <w:tcW w:w="1021" w:type="dxa"/>
            <w:tcBorders>
              <w:top w:val="nil"/>
              <w:left w:val="nil"/>
              <w:bottom w:val="nil"/>
              <w:right w:val="nil"/>
            </w:tcBorders>
            <w:vAlign w:val="bottom"/>
          </w:tcPr>
          <w:p w14:paraId="0CCB124E" w14:textId="430FE8B3" w:rsidR="00D66E27" w:rsidRPr="00C935A5" w:rsidRDefault="00D66E27" w:rsidP="00D00AD6">
            <w:pPr>
              <w:spacing w:before="40" w:after="20"/>
              <w:jc w:val="center"/>
              <w:rPr>
                <w:rFonts w:cs="Arial"/>
                <w:sz w:val="18"/>
                <w:szCs w:val="18"/>
              </w:rPr>
            </w:pPr>
            <w:r w:rsidRPr="00D66E27">
              <w:rPr>
                <w:rFonts w:cs="Arial"/>
                <w:sz w:val="18"/>
                <w:szCs w:val="18"/>
              </w:rPr>
              <w:t>0.927</w:t>
            </w:r>
          </w:p>
        </w:tc>
        <w:tc>
          <w:tcPr>
            <w:tcW w:w="1021" w:type="dxa"/>
            <w:tcBorders>
              <w:top w:val="nil"/>
              <w:left w:val="nil"/>
              <w:bottom w:val="nil"/>
              <w:right w:val="nil"/>
            </w:tcBorders>
            <w:vAlign w:val="bottom"/>
          </w:tcPr>
          <w:p w14:paraId="21F1D7A2" w14:textId="545EFD8F" w:rsidR="00D66E27" w:rsidRPr="00C935A5" w:rsidRDefault="00D66E27" w:rsidP="00D00AD6">
            <w:pPr>
              <w:spacing w:before="40" w:after="20"/>
              <w:jc w:val="center"/>
              <w:rPr>
                <w:rFonts w:cs="Arial"/>
                <w:sz w:val="18"/>
                <w:szCs w:val="18"/>
              </w:rPr>
            </w:pPr>
            <w:r w:rsidRPr="00D66E27">
              <w:rPr>
                <w:rFonts w:cs="Arial"/>
                <w:sz w:val="18"/>
                <w:szCs w:val="18"/>
              </w:rPr>
              <w:t>0.911</w:t>
            </w:r>
          </w:p>
        </w:tc>
        <w:tc>
          <w:tcPr>
            <w:tcW w:w="170" w:type="dxa"/>
            <w:tcBorders>
              <w:top w:val="nil"/>
              <w:left w:val="nil"/>
              <w:bottom w:val="nil"/>
              <w:right w:val="nil"/>
            </w:tcBorders>
            <w:vAlign w:val="bottom"/>
          </w:tcPr>
          <w:p w14:paraId="55EA2104" w14:textId="67B02C4B"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12017504" w14:textId="2EB4B07F" w:rsidR="00D66E27" w:rsidRPr="00C935A5" w:rsidRDefault="00D66E27" w:rsidP="00D00AD6">
            <w:pPr>
              <w:spacing w:before="40" w:after="20"/>
              <w:jc w:val="center"/>
              <w:rPr>
                <w:rFonts w:cs="Arial"/>
                <w:sz w:val="18"/>
                <w:szCs w:val="18"/>
              </w:rPr>
            </w:pPr>
            <w:r w:rsidRPr="00D66E27">
              <w:rPr>
                <w:rFonts w:cs="Arial"/>
                <w:sz w:val="18"/>
                <w:szCs w:val="18"/>
              </w:rPr>
              <w:t>0.876</w:t>
            </w:r>
          </w:p>
        </w:tc>
      </w:tr>
      <w:tr w:rsidR="00D66E27" w:rsidRPr="0085692B" w14:paraId="39BD5F1A" w14:textId="77777777" w:rsidTr="00054606">
        <w:tc>
          <w:tcPr>
            <w:tcW w:w="2268" w:type="dxa"/>
            <w:tcBorders>
              <w:top w:val="nil"/>
              <w:left w:val="nil"/>
              <w:bottom w:val="nil"/>
              <w:right w:val="single" w:sz="18" w:space="0" w:color="0070C0"/>
            </w:tcBorders>
            <w:shd w:val="clear" w:color="auto" w:fill="auto"/>
            <w:vAlign w:val="center"/>
          </w:tcPr>
          <w:p w14:paraId="6B2625DF" w14:textId="77777777" w:rsidR="00D66E27" w:rsidRPr="00C935A5" w:rsidRDefault="00D66E27" w:rsidP="00D66E27">
            <w:pPr>
              <w:spacing w:before="40" w:after="40"/>
              <w:rPr>
                <w:rFonts w:cs="Arial"/>
                <w:sz w:val="18"/>
                <w:szCs w:val="18"/>
              </w:rPr>
            </w:pPr>
            <w:r w:rsidRPr="00C935A5">
              <w:rPr>
                <w:rFonts w:cs="Arial"/>
                <w:sz w:val="18"/>
                <w:szCs w:val="18"/>
              </w:rPr>
              <w:t>Buloke S</w:t>
            </w:r>
          </w:p>
        </w:tc>
        <w:tc>
          <w:tcPr>
            <w:tcW w:w="1021" w:type="dxa"/>
            <w:tcBorders>
              <w:top w:val="nil"/>
              <w:left w:val="single" w:sz="18" w:space="0" w:color="0070C0"/>
              <w:bottom w:val="nil"/>
              <w:right w:val="nil"/>
            </w:tcBorders>
            <w:shd w:val="clear" w:color="auto" w:fill="auto"/>
            <w:vAlign w:val="bottom"/>
          </w:tcPr>
          <w:p w14:paraId="3187C1D7" w14:textId="64E3CB74" w:rsidR="00D66E27" w:rsidRPr="00C935A5" w:rsidRDefault="00D66E27" w:rsidP="00D00AD6">
            <w:pPr>
              <w:spacing w:before="40" w:after="20"/>
              <w:jc w:val="center"/>
              <w:rPr>
                <w:rFonts w:cs="Arial"/>
                <w:sz w:val="18"/>
                <w:szCs w:val="18"/>
              </w:rPr>
            </w:pPr>
            <w:r w:rsidRPr="00D66E27">
              <w:rPr>
                <w:rFonts w:cs="Arial"/>
                <w:sz w:val="18"/>
                <w:szCs w:val="18"/>
              </w:rPr>
              <w:t>1.035</w:t>
            </w:r>
          </w:p>
        </w:tc>
        <w:tc>
          <w:tcPr>
            <w:tcW w:w="170" w:type="dxa"/>
            <w:tcBorders>
              <w:top w:val="nil"/>
              <w:left w:val="nil"/>
              <w:bottom w:val="nil"/>
              <w:right w:val="nil"/>
            </w:tcBorders>
            <w:shd w:val="clear" w:color="auto" w:fill="auto"/>
            <w:vAlign w:val="bottom"/>
          </w:tcPr>
          <w:p w14:paraId="40242940" w14:textId="4A7679EB"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464F556A" w14:textId="120120BF" w:rsidR="00D66E27" w:rsidRPr="00C935A5" w:rsidRDefault="00D66E27" w:rsidP="00D00AD6">
            <w:pPr>
              <w:spacing w:before="40" w:after="20"/>
              <w:jc w:val="center"/>
              <w:rPr>
                <w:rFonts w:cs="Arial"/>
                <w:sz w:val="18"/>
                <w:szCs w:val="18"/>
              </w:rPr>
            </w:pPr>
            <w:r w:rsidRPr="00D66E27">
              <w:rPr>
                <w:rFonts w:cs="Arial"/>
                <w:sz w:val="18"/>
                <w:szCs w:val="18"/>
              </w:rPr>
              <w:t>1.269</w:t>
            </w:r>
          </w:p>
        </w:tc>
        <w:tc>
          <w:tcPr>
            <w:tcW w:w="1021" w:type="dxa"/>
            <w:tcBorders>
              <w:top w:val="nil"/>
              <w:left w:val="nil"/>
              <w:bottom w:val="nil"/>
              <w:right w:val="nil"/>
            </w:tcBorders>
            <w:vAlign w:val="bottom"/>
          </w:tcPr>
          <w:p w14:paraId="6C8CA330" w14:textId="5051FFAD" w:rsidR="00D66E27" w:rsidRPr="00C935A5" w:rsidRDefault="00D66E27" w:rsidP="00D00AD6">
            <w:pPr>
              <w:spacing w:before="40" w:after="20"/>
              <w:jc w:val="center"/>
              <w:rPr>
                <w:rFonts w:cs="Arial"/>
                <w:sz w:val="18"/>
                <w:szCs w:val="18"/>
              </w:rPr>
            </w:pPr>
            <w:r w:rsidRPr="00D66E27">
              <w:rPr>
                <w:rFonts w:cs="Arial"/>
                <w:sz w:val="18"/>
                <w:szCs w:val="18"/>
              </w:rPr>
              <w:t>1.263</w:t>
            </w:r>
          </w:p>
        </w:tc>
        <w:tc>
          <w:tcPr>
            <w:tcW w:w="1021" w:type="dxa"/>
            <w:tcBorders>
              <w:top w:val="nil"/>
              <w:left w:val="nil"/>
              <w:bottom w:val="nil"/>
              <w:right w:val="nil"/>
            </w:tcBorders>
            <w:shd w:val="clear" w:color="auto" w:fill="auto"/>
            <w:vAlign w:val="bottom"/>
          </w:tcPr>
          <w:p w14:paraId="6A5D66EA" w14:textId="74CA63D7" w:rsidR="00D66E27" w:rsidRPr="00C935A5" w:rsidRDefault="00D66E27" w:rsidP="00D00AD6">
            <w:pPr>
              <w:spacing w:before="40" w:after="20"/>
              <w:jc w:val="center"/>
              <w:rPr>
                <w:rFonts w:cs="Arial"/>
                <w:sz w:val="18"/>
                <w:szCs w:val="18"/>
              </w:rPr>
            </w:pPr>
            <w:r w:rsidRPr="00D66E27">
              <w:rPr>
                <w:rFonts w:cs="Arial"/>
                <w:sz w:val="18"/>
                <w:szCs w:val="18"/>
              </w:rPr>
              <w:t>1.258</w:t>
            </w:r>
          </w:p>
        </w:tc>
        <w:tc>
          <w:tcPr>
            <w:tcW w:w="1021" w:type="dxa"/>
            <w:tcBorders>
              <w:top w:val="nil"/>
              <w:left w:val="nil"/>
              <w:bottom w:val="nil"/>
              <w:right w:val="nil"/>
            </w:tcBorders>
            <w:vAlign w:val="bottom"/>
          </w:tcPr>
          <w:p w14:paraId="7A9FB1C3" w14:textId="136520B3" w:rsidR="00D66E27" w:rsidRPr="00C935A5" w:rsidRDefault="00D66E27" w:rsidP="00D00AD6">
            <w:pPr>
              <w:spacing w:before="40" w:after="20"/>
              <w:jc w:val="center"/>
              <w:rPr>
                <w:rFonts w:cs="Arial"/>
                <w:sz w:val="18"/>
                <w:szCs w:val="18"/>
              </w:rPr>
            </w:pPr>
            <w:r w:rsidRPr="00D66E27">
              <w:rPr>
                <w:rFonts w:cs="Arial"/>
                <w:sz w:val="18"/>
                <w:szCs w:val="18"/>
              </w:rPr>
              <w:t>1.267</w:t>
            </w:r>
          </w:p>
        </w:tc>
        <w:tc>
          <w:tcPr>
            <w:tcW w:w="1021" w:type="dxa"/>
            <w:tcBorders>
              <w:top w:val="nil"/>
              <w:left w:val="nil"/>
              <w:bottom w:val="nil"/>
              <w:right w:val="nil"/>
            </w:tcBorders>
            <w:vAlign w:val="bottom"/>
          </w:tcPr>
          <w:p w14:paraId="1C42103A" w14:textId="29A43497" w:rsidR="00D66E27" w:rsidRPr="00C935A5" w:rsidRDefault="00D66E27" w:rsidP="00D00AD6">
            <w:pPr>
              <w:spacing w:before="40" w:after="20"/>
              <w:jc w:val="center"/>
              <w:rPr>
                <w:rFonts w:cs="Arial"/>
                <w:sz w:val="18"/>
                <w:szCs w:val="18"/>
              </w:rPr>
            </w:pPr>
            <w:r w:rsidRPr="00D66E27">
              <w:rPr>
                <w:rFonts w:cs="Arial"/>
                <w:sz w:val="18"/>
                <w:szCs w:val="18"/>
              </w:rPr>
              <w:t>1.246</w:t>
            </w:r>
          </w:p>
        </w:tc>
        <w:tc>
          <w:tcPr>
            <w:tcW w:w="170" w:type="dxa"/>
            <w:tcBorders>
              <w:top w:val="nil"/>
              <w:left w:val="nil"/>
              <w:bottom w:val="nil"/>
              <w:right w:val="nil"/>
            </w:tcBorders>
            <w:vAlign w:val="bottom"/>
          </w:tcPr>
          <w:p w14:paraId="2D754628" w14:textId="6CA0395F"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07113225" w14:textId="7318C89A" w:rsidR="00D66E27" w:rsidRPr="00C935A5" w:rsidRDefault="00D66E27" w:rsidP="00D00AD6">
            <w:pPr>
              <w:spacing w:before="40" w:after="20"/>
              <w:jc w:val="center"/>
              <w:rPr>
                <w:rFonts w:cs="Arial"/>
                <w:sz w:val="18"/>
                <w:szCs w:val="18"/>
              </w:rPr>
            </w:pPr>
            <w:r w:rsidRPr="00D66E27">
              <w:rPr>
                <w:rFonts w:cs="Arial"/>
                <w:sz w:val="18"/>
                <w:szCs w:val="18"/>
              </w:rPr>
              <w:t>1.203</w:t>
            </w:r>
          </w:p>
        </w:tc>
      </w:tr>
      <w:tr w:rsidR="00D66E27" w:rsidRPr="0085692B" w14:paraId="66CD6C5A" w14:textId="77777777" w:rsidTr="00054606">
        <w:tc>
          <w:tcPr>
            <w:tcW w:w="2268" w:type="dxa"/>
            <w:tcBorders>
              <w:top w:val="nil"/>
              <w:left w:val="nil"/>
              <w:bottom w:val="nil"/>
              <w:right w:val="single" w:sz="18" w:space="0" w:color="0070C0"/>
            </w:tcBorders>
            <w:shd w:val="clear" w:color="auto" w:fill="auto"/>
            <w:vAlign w:val="center"/>
          </w:tcPr>
          <w:p w14:paraId="30F641FC" w14:textId="77777777" w:rsidR="00D66E27" w:rsidRPr="00C935A5" w:rsidRDefault="00D66E27" w:rsidP="00D66E27">
            <w:pPr>
              <w:spacing w:before="40" w:after="40"/>
              <w:rPr>
                <w:rFonts w:cs="Arial"/>
                <w:sz w:val="18"/>
                <w:szCs w:val="18"/>
              </w:rPr>
            </w:pPr>
            <w:r w:rsidRPr="00C935A5">
              <w:rPr>
                <w:rFonts w:cs="Arial"/>
                <w:sz w:val="18"/>
                <w:szCs w:val="18"/>
              </w:rPr>
              <w:t>Campaspe S</w:t>
            </w:r>
          </w:p>
        </w:tc>
        <w:tc>
          <w:tcPr>
            <w:tcW w:w="1021" w:type="dxa"/>
            <w:tcBorders>
              <w:top w:val="nil"/>
              <w:left w:val="single" w:sz="18" w:space="0" w:color="0070C0"/>
              <w:bottom w:val="nil"/>
              <w:right w:val="nil"/>
            </w:tcBorders>
            <w:shd w:val="clear" w:color="auto" w:fill="auto"/>
            <w:vAlign w:val="bottom"/>
          </w:tcPr>
          <w:p w14:paraId="724E3CB5" w14:textId="18D4AA3E" w:rsidR="00D66E27" w:rsidRPr="00C935A5" w:rsidRDefault="00D66E27" w:rsidP="00D00AD6">
            <w:pPr>
              <w:spacing w:before="40" w:after="20"/>
              <w:jc w:val="center"/>
              <w:rPr>
                <w:rFonts w:cs="Arial"/>
                <w:sz w:val="18"/>
                <w:szCs w:val="18"/>
              </w:rPr>
            </w:pPr>
            <w:r w:rsidRPr="00D66E27">
              <w:rPr>
                <w:rFonts w:cs="Arial"/>
                <w:sz w:val="18"/>
                <w:szCs w:val="18"/>
              </w:rPr>
              <w:t>1.134</w:t>
            </w:r>
          </w:p>
        </w:tc>
        <w:tc>
          <w:tcPr>
            <w:tcW w:w="170" w:type="dxa"/>
            <w:tcBorders>
              <w:top w:val="nil"/>
              <w:left w:val="nil"/>
              <w:bottom w:val="nil"/>
              <w:right w:val="nil"/>
            </w:tcBorders>
            <w:shd w:val="clear" w:color="auto" w:fill="auto"/>
            <w:vAlign w:val="bottom"/>
          </w:tcPr>
          <w:p w14:paraId="3E7BD5A1" w14:textId="555F40C9"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2FBF4E4B" w14:textId="3193CE63" w:rsidR="00D66E27" w:rsidRPr="00C935A5" w:rsidRDefault="00D66E27" w:rsidP="00D00AD6">
            <w:pPr>
              <w:spacing w:before="40" w:after="20"/>
              <w:jc w:val="center"/>
              <w:rPr>
                <w:rFonts w:cs="Arial"/>
                <w:sz w:val="18"/>
                <w:szCs w:val="18"/>
              </w:rPr>
            </w:pPr>
            <w:r w:rsidRPr="00D66E27">
              <w:rPr>
                <w:rFonts w:cs="Arial"/>
                <w:sz w:val="18"/>
                <w:szCs w:val="18"/>
              </w:rPr>
              <w:t>1.214</w:t>
            </w:r>
          </w:p>
        </w:tc>
        <w:tc>
          <w:tcPr>
            <w:tcW w:w="1021" w:type="dxa"/>
            <w:tcBorders>
              <w:top w:val="nil"/>
              <w:left w:val="nil"/>
              <w:bottom w:val="nil"/>
              <w:right w:val="nil"/>
            </w:tcBorders>
            <w:vAlign w:val="bottom"/>
          </w:tcPr>
          <w:p w14:paraId="592B4DB0" w14:textId="0E6178D8" w:rsidR="00D66E27" w:rsidRPr="00C935A5" w:rsidRDefault="00D66E27" w:rsidP="00D00AD6">
            <w:pPr>
              <w:spacing w:before="40" w:after="20"/>
              <w:jc w:val="center"/>
              <w:rPr>
                <w:rFonts w:cs="Arial"/>
                <w:sz w:val="18"/>
                <w:szCs w:val="18"/>
              </w:rPr>
            </w:pPr>
            <w:r w:rsidRPr="00D66E27">
              <w:rPr>
                <w:rFonts w:cs="Arial"/>
                <w:sz w:val="18"/>
                <w:szCs w:val="18"/>
              </w:rPr>
              <w:t>1.208</w:t>
            </w:r>
          </w:p>
        </w:tc>
        <w:tc>
          <w:tcPr>
            <w:tcW w:w="1021" w:type="dxa"/>
            <w:tcBorders>
              <w:top w:val="nil"/>
              <w:left w:val="nil"/>
              <w:bottom w:val="nil"/>
              <w:right w:val="nil"/>
            </w:tcBorders>
            <w:shd w:val="clear" w:color="auto" w:fill="auto"/>
            <w:vAlign w:val="bottom"/>
          </w:tcPr>
          <w:p w14:paraId="6D504CD9" w14:textId="4C65B7E1" w:rsidR="00D66E27" w:rsidRPr="00C935A5" w:rsidRDefault="00D66E27" w:rsidP="00D00AD6">
            <w:pPr>
              <w:spacing w:before="40" w:after="20"/>
              <w:jc w:val="center"/>
              <w:rPr>
                <w:rFonts w:cs="Arial"/>
                <w:sz w:val="18"/>
                <w:szCs w:val="18"/>
              </w:rPr>
            </w:pPr>
            <w:r w:rsidRPr="00D66E27">
              <w:rPr>
                <w:rFonts w:cs="Arial"/>
                <w:sz w:val="18"/>
                <w:szCs w:val="18"/>
              </w:rPr>
              <w:t>1.203</w:t>
            </w:r>
          </w:p>
        </w:tc>
        <w:tc>
          <w:tcPr>
            <w:tcW w:w="1021" w:type="dxa"/>
            <w:tcBorders>
              <w:top w:val="nil"/>
              <w:left w:val="nil"/>
              <w:bottom w:val="nil"/>
              <w:right w:val="nil"/>
            </w:tcBorders>
            <w:vAlign w:val="bottom"/>
          </w:tcPr>
          <w:p w14:paraId="7829B9EA" w14:textId="754C2287" w:rsidR="00D66E27" w:rsidRPr="00C935A5" w:rsidRDefault="00D66E27" w:rsidP="00D00AD6">
            <w:pPr>
              <w:spacing w:before="40" w:after="20"/>
              <w:jc w:val="center"/>
              <w:rPr>
                <w:rFonts w:cs="Arial"/>
                <w:sz w:val="18"/>
                <w:szCs w:val="18"/>
              </w:rPr>
            </w:pPr>
            <w:r w:rsidRPr="00D66E27">
              <w:rPr>
                <w:rFonts w:cs="Arial"/>
                <w:sz w:val="18"/>
                <w:szCs w:val="18"/>
              </w:rPr>
              <w:t>1.212</w:t>
            </w:r>
          </w:p>
        </w:tc>
        <w:tc>
          <w:tcPr>
            <w:tcW w:w="1021" w:type="dxa"/>
            <w:tcBorders>
              <w:top w:val="nil"/>
              <w:left w:val="nil"/>
              <w:bottom w:val="nil"/>
              <w:right w:val="nil"/>
            </w:tcBorders>
            <w:vAlign w:val="bottom"/>
          </w:tcPr>
          <w:p w14:paraId="3CA120F6" w14:textId="04D5958D" w:rsidR="00D66E27" w:rsidRPr="00C935A5" w:rsidRDefault="00D66E27" w:rsidP="00D00AD6">
            <w:pPr>
              <w:spacing w:before="40" w:after="20"/>
              <w:jc w:val="center"/>
              <w:rPr>
                <w:rFonts w:cs="Arial"/>
                <w:sz w:val="18"/>
                <w:szCs w:val="18"/>
              </w:rPr>
            </w:pPr>
            <w:r w:rsidRPr="00D66E27">
              <w:rPr>
                <w:rFonts w:cs="Arial"/>
                <w:sz w:val="18"/>
                <w:szCs w:val="18"/>
              </w:rPr>
              <w:t>1.191</w:t>
            </w:r>
          </w:p>
        </w:tc>
        <w:tc>
          <w:tcPr>
            <w:tcW w:w="170" w:type="dxa"/>
            <w:tcBorders>
              <w:top w:val="nil"/>
              <w:left w:val="nil"/>
              <w:bottom w:val="nil"/>
              <w:right w:val="nil"/>
            </w:tcBorders>
            <w:vAlign w:val="bottom"/>
          </w:tcPr>
          <w:p w14:paraId="0C7A4839" w14:textId="59C5E294"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4A3177CA" w14:textId="1ED3C5C6" w:rsidR="00D66E27" w:rsidRPr="00C935A5" w:rsidRDefault="00D66E27" w:rsidP="00D00AD6">
            <w:pPr>
              <w:spacing w:before="40" w:after="20"/>
              <w:jc w:val="center"/>
              <w:rPr>
                <w:rFonts w:cs="Arial"/>
                <w:sz w:val="18"/>
                <w:szCs w:val="18"/>
              </w:rPr>
            </w:pPr>
            <w:r w:rsidRPr="00D66E27">
              <w:rPr>
                <w:rFonts w:cs="Arial"/>
                <w:sz w:val="18"/>
                <w:szCs w:val="18"/>
              </w:rPr>
              <w:t>1.195</w:t>
            </w:r>
          </w:p>
        </w:tc>
      </w:tr>
      <w:tr w:rsidR="00D66E27" w:rsidRPr="0085692B" w14:paraId="6D30BA05" w14:textId="77777777" w:rsidTr="00054606">
        <w:tc>
          <w:tcPr>
            <w:tcW w:w="2268" w:type="dxa"/>
            <w:tcBorders>
              <w:top w:val="nil"/>
              <w:left w:val="nil"/>
              <w:bottom w:val="nil"/>
              <w:right w:val="single" w:sz="18" w:space="0" w:color="0070C0"/>
            </w:tcBorders>
            <w:shd w:val="clear" w:color="auto" w:fill="auto"/>
            <w:vAlign w:val="center"/>
          </w:tcPr>
          <w:p w14:paraId="71C2AF14" w14:textId="77777777" w:rsidR="00D66E27" w:rsidRPr="00C935A5" w:rsidRDefault="00D66E27" w:rsidP="00D66E27">
            <w:pPr>
              <w:spacing w:before="40" w:after="40"/>
              <w:rPr>
                <w:rFonts w:cs="Arial"/>
                <w:sz w:val="18"/>
                <w:szCs w:val="18"/>
              </w:rPr>
            </w:pPr>
            <w:r w:rsidRPr="00C935A5">
              <w:rPr>
                <w:rFonts w:cs="Arial"/>
                <w:sz w:val="18"/>
                <w:szCs w:val="18"/>
              </w:rPr>
              <w:t>Cardinia S</w:t>
            </w:r>
          </w:p>
        </w:tc>
        <w:tc>
          <w:tcPr>
            <w:tcW w:w="1021" w:type="dxa"/>
            <w:tcBorders>
              <w:top w:val="nil"/>
              <w:left w:val="single" w:sz="18" w:space="0" w:color="0070C0"/>
              <w:bottom w:val="nil"/>
              <w:right w:val="nil"/>
            </w:tcBorders>
            <w:shd w:val="clear" w:color="auto" w:fill="auto"/>
            <w:vAlign w:val="bottom"/>
          </w:tcPr>
          <w:p w14:paraId="54C3922B" w14:textId="3D570888" w:rsidR="00D66E27" w:rsidRPr="00C935A5" w:rsidRDefault="00D66E27" w:rsidP="00D00AD6">
            <w:pPr>
              <w:spacing w:before="40" w:after="20"/>
              <w:jc w:val="center"/>
              <w:rPr>
                <w:rFonts w:cs="Arial"/>
                <w:sz w:val="18"/>
                <w:szCs w:val="18"/>
              </w:rPr>
            </w:pPr>
            <w:r w:rsidRPr="00D66E27">
              <w:rPr>
                <w:rFonts w:cs="Arial"/>
                <w:sz w:val="18"/>
                <w:szCs w:val="18"/>
              </w:rPr>
              <w:t>1.033</w:t>
            </w:r>
          </w:p>
        </w:tc>
        <w:tc>
          <w:tcPr>
            <w:tcW w:w="170" w:type="dxa"/>
            <w:tcBorders>
              <w:top w:val="nil"/>
              <w:left w:val="nil"/>
              <w:bottom w:val="nil"/>
              <w:right w:val="nil"/>
            </w:tcBorders>
            <w:shd w:val="clear" w:color="auto" w:fill="auto"/>
            <w:vAlign w:val="bottom"/>
          </w:tcPr>
          <w:p w14:paraId="6DCB57DB" w14:textId="76580DEF"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2CF65D67" w14:textId="4EEF2DCF" w:rsidR="00D66E27" w:rsidRPr="00C935A5" w:rsidRDefault="00D66E27" w:rsidP="00D00AD6">
            <w:pPr>
              <w:spacing w:before="40" w:after="20"/>
              <w:jc w:val="center"/>
              <w:rPr>
                <w:rFonts w:cs="Arial"/>
                <w:sz w:val="18"/>
                <w:szCs w:val="18"/>
              </w:rPr>
            </w:pPr>
            <w:r w:rsidRPr="00D66E27">
              <w:rPr>
                <w:rFonts w:cs="Arial"/>
                <w:sz w:val="18"/>
                <w:szCs w:val="18"/>
              </w:rPr>
              <w:t>1.073</w:t>
            </w:r>
          </w:p>
        </w:tc>
        <w:tc>
          <w:tcPr>
            <w:tcW w:w="1021" w:type="dxa"/>
            <w:tcBorders>
              <w:top w:val="nil"/>
              <w:left w:val="nil"/>
              <w:bottom w:val="nil"/>
              <w:right w:val="nil"/>
            </w:tcBorders>
            <w:vAlign w:val="bottom"/>
          </w:tcPr>
          <w:p w14:paraId="026A012D" w14:textId="48BD4753" w:rsidR="00D66E27" w:rsidRPr="00C935A5" w:rsidRDefault="00D66E27" w:rsidP="00D00AD6">
            <w:pPr>
              <w:spacing w:before="40" w:after="20"/>
              <w:jc w:val="center"/>
              <w:rPr>
                <w:rFonts w:cs="Arial"/>
                <w:sz w:val="18"/>
                <w:szCs w:val="18"/>
              </w:rPr>
            </w:pPr>
            <w:r w:rsidRPr="00D66E27">
              <w:rPr>
                <w:rFonts w:cs="Arial"/>
                <w:sz w:val="18"/>
                <w:szCs w:val="18"/>
              </w:rPr>
              <w:t>1.068</w:t>
            </w:r>
          </w:p>
        </w:tc>
        <w:tc>
          <w:tcPr>
            <w:tcW w:w="1021" w:type="dxa"/>
            <w:tcBorders>
              <w:top w:val="nil"/>
              <w:left w:val="nil"/>
              <w:bottom w:val="nil"/>
              <w:right w:val="nil"/>
            </w:tcBorders>
            <w:shd w:val="clear" w:color="auto" w:fill="auto"/>
            <w:vAlign w:val="bottom"/>
          </w:tcPr>
          <w:p w14:paraId="37BBDD23" w14:textId="20660EED" w:rsidR="00D66E27" w:rsidRPr="00C935A5" w:rsidRDefault="00D66E27" w:rsidP="00D00AD6">
            <w:pPr>
              <w:spacing w:before="40" w:after="20"/>
              <w:jc w:val="center"/>
              <w:rPr>
                <w:rFonts w:cs="Arial"/>
                <w:sz w:val="18"/>
                <w:szCs w:val="18"/>
              </w:rPr>
            </w:pPr>
            <w:r w:rsidRPr="00D66E27">
              <w:rPr>
                <w:rFonts w:cs="Arial"/>
                <w:sz w:val="18"/>
                <w:szCs w:val="18"/>
              </w:rPr>
              <w:t>1.064</w:t>
            </w:r>
          </w:p>
        </w:tc>
        <w:tc>
          <w:tcPr>
            <w:tcW w:w="1021" w:type="dxa"/>
            <w:tcBorders>
              <w:top w:val="nil"/>
              <w:left w:val="nil"/>
              <w:bottom w:val="nil"/>
              <w:right w:val="nil"/>
            </w:tcBorders>
            <w:vAlign w:val="bottom"/>
          </w:tcPr>
          <w:p w14:paraId="4AFDFC39" w14:textId="0657506D" w:rsidR="00D66E27" w:rsidRPr="00C935A5" w:rsidRDefault="00D66E27" w:rsidP="00D00AD6">
            <w:pPr>
              <w:spacing w:before="40" w:after="20"/>
              <w:jc w:val="center"/>
              <w:rPr>
                <w:rFonts w:cs="Arial"/>
                <w:sz w:val="18"/>
                <w:szCs w:val="18"/>
              </w:rPr>
            </w:pPr>
            <w:r w:rsidRPr="00D66E27">
              <w:rPr>
                <w:rFonts w:cs="Arial"/>
                <w:sz w:val="18"/>
                <w:szCs w:val="18"/>
              </w:rPr>
              <w:t>1.071</w:t>
            </w:r>
          </w:p>
        </w:tc>
        <w:tc>
          <w:tcPr>
            <w:tcW w:w="1021" w:type="dxa"/>
            <w:tcBorders>
              <w:top w:val="nil"/>
              <w:left w:val="nil"/>
              <w:bottom w:val="nil"/>
              <w:right w:val="nil"/>
            </w:tcBorders>
            <w:vAlign w:val="bottom"/>
          </w:tcPr>
          <w:p w14:paraId="3D1F4DA0" w14:textId="5EB50D29" w:rsidR="00D66E27" w:rsidRPr="00C935A5" w:rsidRDefault="00D66E27" w:rsidP="00D00AD6">
            <w:pPr>
              <w:spacing w:before="40" w:after="20"/>
              <w:jc w:val="center"/>
              <w:rPr>
                <w:rFonts w:cs="Arial"/>
                <w:sz w:val="18"/>
                <w:szCs w:val="18"/>
              </w:rPr>
            </w:pPr>
            <w:r w:rsidRPr="00D66E27">
              <w:rPr>
                <w:rFonts w:cs="Arial"/>
                <w:sz w:val="18"/>
                <w:szCs w:val="18"/>
              </w:rPr>
              <w:t>1.053</w:t>
            </w:r>
          </w:p>
        </w:tc>
        <w:tc>
          <w:tcPr>
            <w:tcW w:w="170" w:type="dxa"/>
            <w:tcBorders>
              <w:top w:val="nil"/>
              <w:left w:val="nil"/>
              <w:bottom w:val="nil"/>
              <w:right w:val="nil"/>
            </w:tcBorders>
            <w:vAlign w:val="bottom"/>
          </w:tcPr>
          <w:p w14:paraId="74F1CFA9" w14:textId="1792255B"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7BB86CBE" w14:textId="7BF97F2C" w:rsidR="00D66E27" w:rsidRPr="00C935A5" w:rsidRDefault="00D66E27" w:rsidP="00D00AD6">
            <w:pPr>
              <w:spacing w:before="40" w:after="20"/>
              <w:jc w:val="center"/>
              <w:rPr>
                <w:rFonts w:cs="Arial"/>
                <w:sz w:val="18"/>
                <w:szCs w:val="18"/>
              </w:rPr>
            </w:pPr>
            <w:r w:rsidRPr="00D66E27">
              <w:rPr>
                <w:rFonts w:cs="Arial"/>
                <w:sz w:val="18"/>
                <w:szCs w:val="18"/>
              </w:rPr>
              <w:t>1.258</w:t>
            </w:r>
          </w:p>
        </w:tc>
      </w:tr>
      <w:tr w:rsidR="00D66E27" w:rsidRPr="0085692B" w14:paraId="059E3815" w14:textId="77777777" w:rsidTr="00054606">
        <w:tc>
          <w:tcPr>
            <w:tcW w:w="2268" w:type="dxa"/>
            <w:tcBorders>
              <w:top w:val="nil"/>
              <w:left w:val="nil"/>
              <w:bottom w:val="nil"/>
              <w:right w:val="single" w:sz="18" w:space="0" w:color="0070C0"/>
            </w:tcBorders>
            <w:shd w:val="clear" w:color="auto" w:fill="auto"/>
            <w:vAlign w:val="center"/>
          </w:tcPr>
          <w:p w14:paraId="015D3B8B" w14:textId="77777777" w:rsidR="00D66E27" w:rsidRPr="00C935A5" w:rsidRDefault="00D66E27" w:rsidP="00D66E27">
            <w:pPr>
              <w:spacing w:before="40" w:after="40"/>
              <w:rPr>
                <w:rFonts w:cs="Arial"/>
                <w:sz w:val="18"/>
                <w:szCs w:val="18"/>
              </w:rPr>
            </w:pPr>
            <w:r w:rsidRPr="00C935A5">
              <w:rPr>
                <w:rFonts w:cs="Arial"/>
                <w:sz w:val="18"/>
                <w:szCs w:val="18"/>
              </w:rPr>
              <w:t>Casey C</w:t>
            </w:r>
          </w:p>
        </w:tc>
        <w:tc>
          <w:tcPr>
            <w:tcW w:w="1021" w:type="dxa"/>
            <w:tcBorders>
              <w:top w:val="nil"/>
              <w:left w:val="single" w:sz="18" w:space="0" w:color="0070C0"/>
              <w:bottom w:val="nil"/>
              <w:right w:val="nil"/>
            </w:tcBorders>
            <w:shd w:val="clear" w:color="auto" w:fill="auto"/>
            <w:vAlign w:val="bottom"/>
          </w:tcPr>
          <w:p w14:paraId="70C2025C" w14:textId="2D90C0BC" w:rsidR="00D66E27" w:rsidRPr="00C935A5" w:rsidRDefault="00D66E27" w:rsidP="00D00AD6">
            <w:pPr>
              <w:spacing w:before="40" w:after="20"/>
              <w:jc w:val="center"/>
              <w:rPr>
                <w:rFonts w:cs="Arial"/>
                <w:sz w:val="18"/>
                <w:szCs w:val="18"/>
              </w:rPr>
            </w:pPr>
            <w:r w:rsidRPr="00D66E27">
              <w:rPr>
                <w:rFonts w:cs="Arial"/>
                <w:sz w:val="18"/>
                <w:szCs w:val="18"/>
              </w:rPr>
              <w:t>0.965</w:t>
            </w:r>
          </w:p>
        </w:tc>
        <w:tc>
          <w:tcPr>
            <w:tcW w:w="170" w:type="dxa"/>
            <w:tcBorders>
              <w:top w:val="nil"/>
              <w:left w:val="nil"/>
              <w:bottom w:val="nil"/>
              <w:right w:val="nil"/>
            </w:tcBorders>
            <w:shd w:val="clear" w:color="auto" w:fill="auto"/>
            <w:vAlign w:val="bottom"/>
          </w:tcPr>
          <w:p w14:paraId="5DE16C79" w14:textId="5896D6CB"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2C0B364D" w14:textId="253EA89E" w:rsidR="00D66E27" w:rsidRPr="00C935A5" w:rsidRDefault="00D66E27" w:rsidP="00D00AD6">
            <w:pPr>
              <w:spacing w:before="40" w:after="20"/>
              <w:jc w:val="center"/>
              <w:rPr>
                <w:rFonts w:cs="Arial"/>
                <w:sz w:val="18"/>
                <w:szCs w:val="18"/>
              </w:rPr>
            </w:pPr>
            <w:r w:rsidRPr="00D66E27">
              <w:rPr>
                <w:rFonts w:cs="Arial"/>
                <w:sz w:val="18"/>
                <w:szCs w:val="18"/>
              </w:rPr>
              <w:t>0.637</w:t>
            </w:r>
          </w:p>
        </w:tc>
        <w:tc>
          <w:tcPr>
            <w:tcW w:w="1021" w:type="dxa"/>
            <w:tcBorders>
              <w:top w:val="nil"/>
              <w:left w:val="nil"/>
              <w:bottom w:val="nil"/>
              <w:right w:val="nil"/>
            </w:tcBorders>
            <w:vAlign w:val="bottom"/>
          </w:tcPr>
          <w:p w14:paraId="452EE15E" w14:textId="6FD77157" w:rsidR="00D66E27" w:rsidRPr="00C935A5" w:rsidRDefault="00D66E27" w:rsidP="00D00AD6">
            <w:pPr>
              <w:spacing w:before="40" w:after="20"/>
              <w:jc w:val="center"/>
              <w:rPr>
                <w:rFonts w:cs="Arial"/>
                <w:sz w:val="18"/>
                <w:szCs w:val="18"/>
              </w:rPr>
            </w:pPr>
            <w:r w:rsidRPr="00D66E27">
              <w:rPr>
                <w:rFonts w:cs="Arial"/>
                <w:sz w:val="18"/>
                <w:szCs w:val="18"/>
              </w:rPr>
              <w:t>0.634</w:t>
            </w:r>
          </w:p>
        </w:tc>
        <w:tc>
          <w:tcPr>
            <w:tcW w:w="1021" w:type="dxa"/>
            <w:tcBorders>
              <w:top w:val="nil"/>
              <w:left w:val="nil"/>
              <w:bottom w:val="nil"/>
              <w:right w:val="nil"/>
            </w:tcBorders>
            <w:shd w:val="clear" w:color="auto" w:fill="auto"/>
            <w:vAlign w:val="bottom"/>
          </w:tcPr>
          <w:p w14:paraId="3288B23C" w14:textId="3723FC6F" w:rsidR="00D66E27" w:rsidRPr="00C935A5" w:rsidRDefault="00D66E27" w:rsidP="00D00AD6">
            <w:pPr>
              <w:spacing w:before="40" w:after="20"/>
              <w:jc w:val="center"/>
              <w:rPr>
                <w:rFonts w:cs="Arial"/>
                <w:sz w:val="18"/>
                <w:szCs w:val="18"/>
              </w:rPr>
            </w:pPr>
            <w:r w:rsidRPr="00D66E27">
              <w:rPr>
                <w:rFonts w:cs="Arial"/>
                <w:sz w:val="18"/>
                <w:szCs w:val="18"/>
              </w:rPr>
              <w:t>0.632</w:t>
            </w:r>
          </w:p>
        </w:tc>
        <w:tc>
          <w:tcPr>
            <w:tcW w:w="1021" w:type="dxa"/>
            <w:tcBorders>
              <w:top w:val="nil"/>
              <w:left w:val="nil"/>
              <w:bottom w:val="nil"/>
              <w:right w:val="nil"/>
            </w:tcBorders>
            <w:vAlign w:val="bottom"/>
          </w:tcPr>
          <w:p w14:paraId="0918E6CF" w14:textId="7A980277" w:rsidR="00D66E27" w:rsidRPr="00C935A5" w:rsidRDefault="00D66E27" w:rsidP="00D00AD6">
            <w:pPr>
              <w:spacing w:before="40" w:after="20"/>
              <w:jc w:val="center"/>
              <w:rPr>
                <w:rFonts w:cs="Arial"/>
                <w:sz w:val="18"/>
                <w:szCs w:val="18"/>
              </w:rPr>
            </w:pPr>
            <w:r w:rsidRPr="00D66E27">
              <w:rPr>
                <w:rFonts w:cs="Arial"/>
                <w:sz w:val="18"/>
                <w:szCs w:val="18"/>
              </w:rPr>
              <w:t>0.636</w:t>
            </w:r>
          </w:p>
        </w:tc>
        <w:tc>
          <w:tcPr>
            <w:tcW w:w="1021" w:type="dxa"/>
            <w:tcBorders>
              <w:top w:val="nil"/>
              <w:left w:val="nil"/>
              <w:bottom w:val="nil"/>
              <w:right w:val="nil"/>
            </w:tcBorders>
            <w:vAlign w:val="bottom"/>
          </w:tcPr>
          <w:p w14:paraId="412A6E88" w14:textId="34A38EC2" w:rsidR="00D66E27" w:rsidRPr="00C935A5" w:rsidRDefault="00D66E27" w:rsidP="00D00AD6">
            <w:pPr>
              <w:spacing w:before="40" w:after="20"/>
              <w:jc w:val="center"/>
              <w:rPr>
                <w:rFonts w:cs="Arial"/>
                <w:sz w:val="18"/>
                <w:szCs w:val="18"/>
              </w:rPr>
            </w:pPr>
            <w:r w:rsidRPr="00D66E27">
              <w:rPr>
                <w:rFonts w:cs="Arial"/>
                <w:sz w:val="18"/>
                <w:szCs w:val="18"/>
              </w:rPr>
              <w:t>0.625</w:t>
            </w:r>
          </w:p>
        </w:tc>
        <w:tc>
          <w:tcPr>
            <w:tcW w:w="170" w:type="dxa"/>
            <w:tcBorders>
              <w:top w:val="nil"/>
              <w:left w:val="nil"/>
              <w:bottom w:val="nil"/>
              <w:right w:val="nil"/>
            </w:tcBorders>
            <w:vAlign w:val="bottom"/>
          </w:tcPr>
          <w:p w14:paraId="13DF1CDE" w14:textId="5CAFC283"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716332BC" w14:textId="398224C1" w:rsidR="00D66E27" w:rsidRPr="00C935A5" w:rsidRDefault="00D66E27" w:rsidP="00D00AD6">
            <w:pPr>
              <w:spacing w:before="40" w:after="20"/>
              <w:jc w:val="center"/>
              <w:rPr>
                <w:rFonts w:cs="Arial"/>
                <w:sz w:val="18"/>
                <w:szCs w:val="18"/>
              </w:rPr>
            </w:pPr>
            <w:r w:rsidRPr="00D66E27">
              <w:rPr>
                <w:rFonts w:cs="Arial"/>
                <w:sz w:val="18"/>
                <w:szCs w:val="18"/>
              </w:rPr>
              <w:t>0.935</w:t>
            </w:r>
          </w:p>
        </w:tc>
      </w:tr>
      <w:tr w:rsidR="00D66E27" w:rsidRPr="0085692B" w14:paraId="51BDC0B0" w14:textId="77777777" w:rsidTr="00054606">
        <w:tc>
          <w:tcPr>
            <w:tcW w:w="2268" w:type="dxa"/>
            <w:tcBorders>
              <w:top w:val="nil"/>
              <w:left w:val="nil"/>
              <w:bottom w:val="nil"/>
              <w:right w:val="single" w:sz="18" w:space="0" w:color="0070C0"/>
            </w:tcBorders>
            <w:shd w:val="clear" w:color="auto" w:fill="auto"/>
            <w:vAlign w:val="center"/>
          </w:tcPr>
          <w:p w14:paraId="21DA32C1" w14:textId="77777777" w:rsidR="00D66E27" w:rsidRPr="00C935A5" w:rsidRDefault="00D66E27" w:rsidP="00D66E27">
            <w:pPr>
              <w:spacing w:before="40" w:after="40"/>
              <w:rPr>
                <w:rFonts w:cs="Arial"/>
                <w:sz w:val="18"/>
                <w:szCs w:val="18"/>
              </w:rPr>
            </w:pPr>
            <w:r w:rsidRPr="00C935A5">
              <w:rPr>
                <w:rFonts w:cs="Arial"/>
                <w:sz w:val="18"/>
                <w:szCs w:val="18"/>
              </w:rPr>
              <w:t>Central Goldfields S</w:t>
            </w:r>
          </w:p>
        </w:tc>
        <w:tc>
          <w:tcPr>
            <w:tcW w:w="1021" w:type="dxa"/>
            <w:tcBorders>
              <w:top w:val="nil"/>
              <w:left w:val="single" w:sz="18" w:space="0" w:color="0070C0"/>
              <w:bottom w:val="nil"/>
              <w:right w:val="nil"/>
            </w:tcBorders>
            <w:shd w:val="clear" w:color="auto" w:fill="auto"/>
            <w:vAlign w:val="bottom"/>
          </w:tcPr>
          <w:p w14:paraId="4AD9E7A3" w14:textId="50C8C2BA" w:rsidR="00D66E27" w:rsidRPr="00C935A5" w:rsidRDefault="00D66E27" w:rsidP="00D00AD6">
            <w:pPr>
              <w:spacing w:before="40" w:after="20"/>
              <w:jc w:val="center"/>
              <w:rPr>
                <w:rFonts w:cs="Arial"/>
                <w:sz w:val="18"/>
                <w:szCs w:val="18"/>
              </w:rPr>
            </w:pPr>
            <w:r w:rsidRPr="00D66E27">
              <w:rPr>
                <w:rFonts w:cs="Arial"/>
                <w:sz w:val="18"/>
                <w:szCs w:val="18"/>
              </w:rPr>
              <w:t>1.238</w:t>
            </w:r>
          </w:p>
        </w:tc>
        <w:tc>
          <w:tcPr>
            <w:tcW w:w="170" w:type="dxa"/>
            <w:tcBorders>
              <w:top w:val="nil"/>
              <w:left w:val="nil"/>
              <w:bottom w:val="nil"/>
              <w:right w:val="nil"/>
            </w:tcBorders>
            <w:shd w:val="clear" w:color="auto" w:fill="auto"/>
            <w:vAlign w:val="bottom"/>
          </w:tcPr>
          <w:p w14:paraId="249823AB" w14:textId="79B94C58"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7B9D2D96" w14:textId="40E32ADE" w:rsidR="00D66E27" w:rsidRPr="00C935A5" w:rsidRDefault="00D66E27" w:rsidP="00D00AD6">
            <w:pPr>
              <w:spacing w:before="40" w:after="20"/>
              <w:jc w:val="center"/>
              <w:rPr>
                <w:rFonts w:cs="Arial"/>
                <w:sz w:val="18"/>
                <w:szCs w:val="18"/>
              </w:rPr>
            </w:pPr>
            <w:r w:rsidRPr="00D66E27">
              <w:rPr>
                <w:rFonts w:cs="Arial"/>
                <w:sz w:val="18"/>
                <w:szCs w:val="18"/>
              </w:rPr>
              <w:t>1.257</w:t>
            </w:r>
          </w:p>
        </w:tc>
        <w:tc>
          <w:tcPr>
            <w:tcW w:w="1021" w:type="dxa"/>
            <w:tcBorders>
              <w:top w:val="nil"/>
              <w:left w:val="nil"/>
              <w:bottom w:val="nil"/>
              <w:right w:val="nil"/>
            </w:tcBorders>
            <w:vAlign w:val="bottom"/>
          </w:tcPr>
          <w:p w14:paraId="57EAC4DC" w14:textId="65F0638F" w:rsidR="00D66E27" w:rsidRPr="00C935A5" w:rsidRDefault="00D66E27" w:rsidP="00D00AD6">
            <w:pPr>
              <w:spacing w:before="40" w:after="20"/>
              <w:jc w:val="center"/>
              <w:rPr>
                <w:rFonts w:cs="Arial"/>
                <w:sz w:val="18"/>
                <w:szCs w:val="18"/>
              </w:rPr>
            </w:pPr>
            <w:r w:rsidRPr="00D66E27">
              <w:rPr>
                <w:rFonts w:cs="Arial"/>
                <w:sz w:val="18"/>
                <w:szCs w:val="18"/>
              </w:rPr>
              <w:t>1.251</w:t>
            </w:r>
          </w:p>
        </w:tc>
        <w:tc>
          <w:tcPr>
            <w:tcW w:w="1021" w:type="dxa"/>
            <w:tcBorders>
              <w:top w:val="nil"/>
              <w:left w:val="nil"/>
              <w:bottom w:val="nil"/>
              <w:right w:val="nil"/>
            </w:tcBorders>
            <w:shd w:val="clear" w:color="auto" w:fill="auto"/>
            <w:vAlign w:val="bottom"/>
          </w:tcPr>
          <w:p w14:paraId="648EFF04" w14:textId="522847C7" w:rsidR="00D66E27" w:rsidRPr="00C935A5" w:rsidRDefault="00D66E27" w:rsidP="00D00AD6">
            <w:pPr>
              <w:spacing w:before="40" w:after="20"/>
              <w:jc w:val="center"/>
              <w:rPr>
                <w:rFonts w:cs="Arial"/>
                <w:sz w:val="18"/>
                <w:szCs w:val="18"/>
              </w:rPr>
            </w:pPr>
            <w:r w:rsidRPr="00D66E27">
              <w:rPr>
                <w:rFonts w:cs="Arial"/>
                <w:sz w:val="18"/>
                <w:szCs w:val="18"/>
              </w:rPr>
              <w:t>1.246</w:t>
            </w:r>
          </w:p>
        </w:tc>
        <w:tc>
          <w:tcPr>
            <w:tcW w:w="1021" w:type="dxa"/>
            <w:tcBorders>
              <w:top w:val="nil"/>
              <w:left w:val="nil"/>
              <w:bottom w:val="nil"/>
              <w:right w:val="nil"/>
            </w:tcBorders>
            <w:vAlign w:val="bottom"/>
          </w:tcPr>
          <w:p w14:paraId="175CF067" w14:textId="6E568D88" w:rsidR="00D66E27" w:rsidRPr="00C935A5" w:rsidRDefault="00D66E27" w:rsidP="00D00AD6">
            <w:pPr>
              <w:spacing w:before="40" w:after="20"/>
              <w:jc w:val="center"/>
              <w:rPr>
                <w:rFonts w:cs="Arial"/>
                <w:sz w:val="18"/>
                <w:szCs w:val="18"/>
              </w:rPr>
            </w:pPr>
            <w:r w:rsidRPr="00D66E27">
              <w:rPr>
                <w:rFonts w:cs="Arial"/>
                <w:sz w:val="18"/>
                <w:szCs w:val="18"/>
              </w:rPr>
              <w:t>1.255</w:t>
            </w:r>
          </w:p>
        </w:tc>
        <w:tc>
          <w:tcPr>
            <w:tcW w:w="1021" w:type="dxa"/>
            <w:tcBorders>
              <w:top w:val="nil"/>
              <w:left w:val="nil"/>
              <w:bottom w:val="nil"/>
              <w:right w:val="nil"/>
            </w:tcBorders>
            <w:vAlign w:val="bottom"/>
          </w:tcPr>
          <w:p w14:paraId="5CDA2726" w14:textId="09809E5C" w:rsidR="00D66E27" w:rsidRPr="00C935A5" w:rsidRDefault="00D66E27" w:rsidP="00D00AD6">
            <w:pPr>
              <w:spacing w:before="40" w:after="20"/>
              <w:jc w:val="center"/>
              <w:rPr>
                <w:rFonts w:cs="Arial"/>
                <w:sz w:val="18"/>
                <w:szCs w:val="18"/>
              </w:rPr>
            </w:pPr>
            <w:r w:rsidRPr="00D66E27">
              <w:rPr>
                <w:rFonts w:cs="Arial"/>
                <w:sz w:val="18"/>
                <w:szCs w:val="18"/>
              </w:rPr>
              <w:t>1.233</w:t>
            </w:r>
          </w:p>
        </w:tc>
        <w:tc>
          <w:tcPr>
            <w:tcW w:w="170" w:type="dxa"/>
            <w:tcBorders>
              <w:top w:val="nil"/>
              <w:left w:val="nil"/>
              <w:bottom w:val="nil"/>
              <w:right w:val="nil"/>
            </w:tcBorders>
            <w:vAlign w:val="bottom"/>
          </w:tcPr>
          <w:p w14:paraId="381CCFD2" w14:textId="5DC60D1B"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445D7E29" w14:textId="2E1AABC3" w:rsidR="00D66E27" w:rsidRPr="00C935A5" w:rsidRDefault="00D66E27" w:rsidP="00D00AD6">
            <w:pPr>
              <w:spacing w:before="40" w:after="20"/>
              <w:jc w:val="center"/>
              <w:rPr>
                <w:rFonts w:cs="Arial"/>
                <w:sz w:val="18"/>
                <w:szCs w:val="18"/>
              </w:rPr>
            </w:pPr>
            <w:r w:rsidRPr="00D66E27">
              <w:rPr>
                <w:rFonts w:cs="Arial"/>
                <w:sz w:val="18"/>
                <w:szCs w:val="18"/>
              </w:rPr>
              <w:t>1.732</w:t>
            </w:r>
          </w:p>
        </w:tc>
      </w:tr>
      <w:tr w:rsidR="00D66E27" w:rsidRPr="0085692B" w14:paraId="0E4FD8CA" w14:textId="77777777" w:rsidTr="00054606">
        <w:tc>
          <w:tcPr>
            <w:tcW w:w="2268" w:type="dxa"/>
            <w:tcBorders>
              <w:top w:val="nil"/>
              <w:left w:val="nil"/>
              <w:bottom w:val="nil"/>
              <w:right w:val="single" w:sz="18" w:space="0" w:color="0070C0"/>
            </w:tcBorders>
            <w:shd w:val="clear" w:color="auto" w:fill="auto"/>
            <w:vAlign w:val="center"/>
          </w:tcPr>
          <w:p w14:paraId="7795F8F3" w14:textId="77777777" w:rsidR="00D66E27" w:rsidRPr="00C935A5" w:rsidRDefault="00D66E27" w:rsidP="00D66E27">
            <w:pPr>
              <w:spacing w:before="40" w:after="40"/>
              <w:rPr>
                <w:rFonts w:cs="Arial"/>
                <w:sz w:val="18"/>
                <w:szCs w:val="18"/>
              </w:rPr>
            </w:pPr>
            <w:r w:rsidRPr="00C935A5">
              <w:rPr>
                <w:rFonts w:cs="Arial"/>
                <w:sz w:val="18"/>
                <w:szCs w:val="18"/>
              </w:rPr>
              <w:t>Colac Otway S</w:t>
            </w:r>
          </w:p>
        </w:tc>
        <w:tc>
          <w:tcPr>
            <w:tcW w:w="1021" w:type="dxa"/>
            <w:tcBorders>
              <w:top w:val="nil"/>
              <w:left w:val="single" w:sz="18" w:space="0" w:color="0070C0"/>
              <w:bottom w:val="nil"/>
              <w:right w:val="nil"/>
            </w:tcBorders>
            <w:shd w:val="clear" w:color="auto" w:fill="auto"/>
            <w:vAlign w:val="bottom"/>
          </w:tcPr>
          <w:p w14:paraId="4F7C7A63" w14:textId="503C34AD" w:rsidR="00D66E27" w:rsidRPr="00C935A5" w:rsidRDefault="00D66E27" w:rsidP="00D00AD6">
            <w:pPr>
              <w:spacing w:before="40" w:after="20"/>
              <w:jc w:val="center"/>
              <w:rPr>
                <w:rFonts w:cs="Arial"/>
                <w:sz w:val="18"/>
                <w:szCs w:val="18"/>
              </w:rPr>
            </w:pPr>
            <w:r w:rsidRPr="00D66E27">
              <w:rPr>
                <w:rFonts w:cs="Arial"/>
                <w:sz w:val="18"/>
                <w:szCs w:val="18"/>
              </w:rPr>
              <w:t>1.046</w:t>
            </w:r>
          </w:p>
        </w:tc>
        <w:tc>
          <w:tcPr>
            <w:tcW w:w="170" w:type="dxa"/>
            <w:tcBorders>
              <w:top w:val="nil"/>
              <w:left w:val="nil"/>
              <w:bottom w:val="nil"/>
              <w:right w:val="nil"/>
            </w:tcBorders>
            <w:shd w:val="clear" w:color="auto" w:fill="auto"/>
            <w:vAlign w:val="bottom"/>
          </w:tcPr>
          <w:p w14:paraId="75700865" w14:textId="68193F48"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65FF0220" w14:textId="30BDACB6" w:rsidR="00D66E27" w:rsidRPr="00C935A5" w:rsidRDefault="00D66E27" w:rsidP="00D00AD6">
            <w:pPr>
              <w:spacing w:before="40" w:after="20"/>
              <w:jc w:val="center"/>
              <w:rPr>
                <w:rFonts w:cs="Arial"/>
                <w:sz w:val="18"/>
                <w:szCs w:val="18"/>
              </w:rPr>
            </w:pPr>
            <w:r w:rsidRPr="00D66E27">
              <w:rPr>
                <w:rFonts w:cs="Arial"/>
                <w:sz w:val="18"/>
                <w:szCs w:val="18"/>
              </w:rPr>
              <w:t>1.242</w:t>
            </w:r>
          </w:p>
        </w:tc>
        <w:tc>
          <w:tcPr>
            <w:tcW w:w="1021" w:type="dxa"/>
            <w:tcBorders>
              <w:top w:val="nil"/>
              <w:left w:val="nil"/>
              <w:bottom w:val="nil"/>
              <w:right w:val="nil"/>
            </w:tcBorders>
            <w:vAlign w:val="bottom"/>
          </w:tcPr>
          <w:p w14:paraId="03017426" w14:textId="7797901D" w:rsidR="00D66E27" w:rsidRPr="00C935A5" w:rsidRDefault="00D66E27" w:rsidP="00D00AD6">
            <w:pPr>
              <w:spacing w:before="40" w:after="20"/>
              <w:jc w:val="center"/>
              <w:rPr>
                <w:rFonts w:cs="Arial"/>
                <w:sz w:val="18"/>
                <w:szCs w:val="18"/>
              </w:rPr>
            </w:pPr>
            <w:r w:rsidRPr="00D66E27">
              <w:rPr>
                <w:rFonts w:cs="Arial"/>
                <w:sz w:val="18"/>
                <w:szCs w:val="18"/>
              </w:rPr>
              <w:t>1.236</w:t>
            </w:r>
          </w:p>
        </w:tc>
        <w:tc>
          <w:tcPr>
            <w:tcW w:w="1021" w:type="dxa"/>
            <w:tcBorders>
              <w:top w:val="nil"/>
              <w:left w:val="nil"/>
              <w:bottom w:val="nil"/>
              <w:right w:val="nil"/>
            </w:tcBorders>
            <w:shd w:val="clear" w:color="auto" w:fill="auto"/>
            <w:vAlign w:val="bottom"/>
          </w:tcPr>
          <w:p w14:paraId="69D18635" w14:textId="0C80AC1D" w:rsidR="00D66E27" w:rsidRPr="00C935A5" w:rsidRDefault="00D66E27" w:rsidP="00D00AD6">
            <w:pPr>
              <w:spacing w:before="40" w:after="20"/>
              <w:jc w:val="center"/>
              <w:rPr>
                <w:rFonts w:cs="Arial"/>
                <w:sz w:val="18"/>
                <w:szCs w:val="18"/>
              </w:rPr>
            </w:pPr>
            <w:r w:rsidRPr="00D66E27">
              <w:rPr>
                <w:rFonts w:cs="Arial"/>
                <w:sz w:val="18"/>
                <w:szCs w:val="18"/>
              </w:rPr>
              <w:t>1.232</w:t>
            </w:r>
          </w:p>
        </w:tc>
        <w:tc>
          <w:tcPr>
            <w:tcW w:w="1021" w:type="dxa"/>
            <w:tcBorders>
              <w:top w:val="nil"/>
              <w:left w:val="nil"/>
              <w:bottom w:val="nil"/>
              <w:right w:val="nil"/>
            </w:tcBorders>
            <w:vAlign w:val="bottom"/>
          </w:tcPr>
          <w:p w14:paraId="27D25EE6" w14:textId="3F578683" w:rsidR="00D66E27" w:rsidRPr="00C935A5" w:rsidRDefault="00D66E27" w:rsidP="00D00AD6">
            <w:pPr>
              <w:spacing w:before="40" w:after="20"/>
              <w:jc w:val="center"/>
              <w:rPr>
                <w:rFonts w:cs="Arial"/>
                <w:sz w:val="18"/>
                <w:szCs w:val="18"/>
              </w:rPr>
            </w:pPr>
            <w:r w:rsidRPr="00D66E27">
              <w:rPr>
                <w:rFonts w:cs="Arial"/>
                <w:sz w:val="18"/>
                <w:szCs w:val="18"/>
              </w:rPr>
              <w:t>1.240</w:t>
            </w:r>
          </w:p>
        </w:tc>
        <w:tc>
          <w:tcPr>
            <w:tcW w:w="1021" w:type="dxa"/>
            <w:tcBorders>
              <w:top w:val="nil"/>
              <w:left w:val="nil"/>
              <w:bottom w:val="nil"/>
              <w:right w:val="nil"/>
            </w:tcBorders>
            <w:vAlign w:val="bottom"/>
          </w:tcPr>
          <w:p w14:paraId="26168622" w14:textId="1BD02F5A" w:rsidR="00D66E27" w:rsidRPr="00C935A5" w:rsidRDefault="00D66E27" w:rsidP="00D00AD6">
            <w:pPr>
              <w:spacing w:before="40" w:after="20"/>
              <w:jc w:val="center"/>
              <w:rPr>
                <w:rFonts w:cs="Arial"/>
                <w:sz w:val="18"/>
                <w:szCs w:val="18"/>
              </w:rPr>
            </w:pPr>
            <w:r w:rsidRPr="00D66E27">
              <w:rPr>
                <w:rFonts w:cs="Arial"/>
                <w:sz w:val="18"/>
                <w:szCs w:val="18"/>
              </w:rPr>
              <w:t>1.219</w:t>
            </w:r>
          </w:p>
        </w:tc>
        <w:tc>
          <w:tcPr>
            <w:tcW w:w="170" w:type="dxa"/>
            <w:tcBorders>
              <w:top w:val="nil"/>
              <w:left w:val="nil"/>
              <w:bottom w:val="nil"/>
              <w:right w:val="nil"/>
            </w:tcBorders>
            <w:vAlign w:val="bottom"/>
          </w:tcPr>
          <w:p w14:paraId="49249FE4" w14:textId="11F1A5C5"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1D16C9FE" w14:textId="71A7F79A" w:rsidR="00D66E27" w:rsidRPr="00C935A5" w:rsidRDefault="00D66E27" w:rsidP="00D00AD6">
            <w:pPr>
              <w:spacing w:before="40" w:after="20"/>
              <w:jc w:val="center"/>
              <w:rPr>
                <w:rFonts w:cs="Arial"/>
                <w:sz w:val="18"/>
                <w:szCs w:val="18"/>
              </w:rPr>
            </w:pPr>
            <w:r w:rsidRPr="00D66E27">
              <w:rPr>
                <w:rFonts w:cs="Arial"/>
                <w:sz w:val="18"/>
                <w:szCs w:val="18"/>
              </w:rPr>
              <w:t>1.334</w:t>
            </w:r>
          </w:p>
        </w:tc>
      </w:tr>
      <w:tr w:rsidR="00D66E27" w:rsidRPr="0085692B" w14:paraId="3123991B" w14:textId="77777777" w:rsidTr="00054606">
        <w:tc>
          <w:tcPr>
            <w:tcW w:w="2268" w:type="dxa"/>
            <w:tcBorders>
              <w:top w:val="nil"/>
              <w:left w:val="nil"/>
              <w:bottom w:val="nil"/>
              <w:right w:val="single" w:sz="18" w:space="0" w:color="0070C0"/>
            </w:tcBorders>
            <w:shd w:val="clear" w:color="auto" w:fill="auto"/>
            <w:vAlign w:val="center"/>
          </w:tcPr>
          <w:p w14:paraId="283C63BF" w14:textId="77777777" w:rsidR="00D66E27" w:rsidRPr="00C935A5" w:rsidRDefault="00D66E27" w:rsidP="00D66E27">
            <w:pPr>
              <w:spacing w:before="40" w:after="40"/>
              <w:rPr>
                <w:rFonts w:cs="Arial"/>
                <w:sz w:val="18"/>
                <w:szCs w:val="18"/>
              </w:rPr>
            </w:pPr>
            <w:r w:rsidRPr="00C935A5">
              <w:rPr>
                <w:rFonts w:cs="Arial"/>
                <w:sz w:val="18"/>
                <w:szCs w:val="18"/>
              </w:rPr>
              <w:t>Corangamite S</w:t>
            </w:r>
          </w:p>
        </w:tc>
        <w:tc>
          <w:tcPr>
            <w:tcW w:w="1021" w:type="dxa"/>
            <w:tcBorders>
              <w:top w:val="nil"/>
              <w:left w:val="single" w:sz="18" w:space="0" w:color="0070C0"/>
              <w:bottom w:val="nil"/>
              <w:right w:val="nil"/>
            </w:tcBorders>
            <w:shd w:val="clear" w:color="auto" w:fill="auto"/>
            <w:vAlign w:val="bottom"/>
          </w:tcPr>
          <w:p w14:paraId="2FCB703A" w14:textId="53D2BAC4" w:rsidR="00D66E27" w:rsidRPr="00C935A5" w:rsidRDefault="00D66E27" w:rsidP="00D00AD6">
            <w:pPr>
              <w:spacing w:before="40" w:after="20"/>
              <w:jc w:val="center"/>
              <w:rPr>
                <w:rFonts w:cs="Arial"/>
                <w:sz w:val="18"/>
                <w:szCs w:val="18"/>
              </w:rPr>
            </w:pPr>
            <w:r w:rsidRPr="00D66E27">
              <w:rPr>
                <w:rFonts w:cs="Arial"/>
                <w:sz w:val="18"/>
                <w:szCs w:val="18"/>
              </w:rPr>
              <w:t>1.035</w:t>
            </w:r>
          </w:p>
        </w:tc>
        <w:tc>
          <w:tcPr>
            <w:tcW w:w="170" w:type="dxa"/>
            <w:tcBorders>
              <w:top w:val="nil"/>
              <w:left w:val="nil"/>
              <w:bottom w:val="nil"/>
              <w:right w:val="nil"/>
            </w:tcBorders>
            <w:shd w:val="clear" w:color="auto" w:fill="auto"/>
            <w:vAlign w:val="bottom"/>
          </w:tcPr>
          <w:p w14:paraId="2A9D32BE" w14:textId="5844B44B"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6BB07C69" w14:textId="5653D9BA" w:rsidR="00D66E27" w:rsidRPr="00C935A5" w:rsidRDefault="00D66E27" w:rsidP="00D00AD6">
            <w:pPr>
              <w:spacing w:before="40" w:after="20"/>
              <w:jc w:val="center"/>
              <w:rPr>
                <w:rFonts w:cs="Arial"/>
                <w:sz w:val="18"/>
                <w:szCs w:val="18"/>
              </w:rPr>
            </w:pPr>
            <w:r w:rsidRPr="00D66E27">
              <w:rPr>
                <w:rFonts w:cs="Arial"/>
                <w:sz w:val="18"/>
                <w:szCs w:val="18"/>
              </w:rPr>
              <w:t>1.252</w:t>
            </w:r>
          </w:p>
        </w:tc>
        <w:tc>
          <w:tcPr>
            <w:tcW w:w="1021" w:type="dxa"/>
            <w:tcBorders>
              <w:top w:val="nil"/>
              <w:left w:val="nil"/>
              <w:bottom w:val="nil"/>
              <w:right w:val="nil"/>
            </w:tcBorders>
            <w:vAlign w:val="bottom"/>
          </w:tcPr>
          <w:p w14:paraId="6CA1BCBB" w14:textId="69D49D51" w:rsidR="00D66E27" w:rsidRPr="00C935A5" w:rsidRDefault="00D66E27" w:rsidP="00D00AD6">
            <w:pPr>
              <w:spacing w:before="40" w:after="20"/>
              <w:jc w:val="center"/>
              <w:rPr>
                <w:rFonts w:cs="Arial"/>
                <w:sz w:val="18"/>
                <w:szCs w:val="18"/>
              </w:rPr>
            </w:pPr>
            <w:r w:rsidRPr="00D66E27">
              <w:rPr>
                <w:rFonts w:cs="Arial"/>
                <w:sz w:val="18"/>
                <w:szCs w:val="18"/>
              </w:rPr>
              <w:t>1.246</w:t>
            </w:r>
          </w:p>
        </w:tc>
        <w:tc>
          <w:tcPr>
            <w:tcW w:w="1021" w:type="dxa"/>
            <w:tcBorders>
              <w:top w:val="nil"/>
              <w:left w:val="nil"/>
              <w:bottom w:val="nil"/>
              <w:right w:val="nil"/>
            </w:tcBorders>
            <w:shd w:val="clear" w:color="auto" w:fill="auto"/>
            <w:vAlign w:val="bottom"/>
          </w:tcPr>
          <w:p w14:paraId="13D2440D" w14:textId="1CA42A15" w:rsidR="00D66E27" w:rsidRPr="00C935A5" w:rsidRDefault="00D66E27" w:rsidP="00D00AD6">
            <w:pPr>
              <w:spacing w:before="40" w:after="20"/>
              <w:jc w:val="center"/>
              <w:rPr>
                <w:rFonts w:cs="Arial"/>
                <w:sz w:val="18"/>
                <w:szCs w:val="18"/>
              </w:rPr>
            </w:pPr>
            <w:r w:rsidRPr="00D66E27">
              <w:rPr>
                <w:rFonts w:cs="Arial"/>
                <w:sz w:val="18"/>
                <w:szCs w:val="18"/>
              </w:rPr>
              <w:t>1.241</w:t>
            </w:r>
          </w:p>
        </w:tc>
        <w:tc>
          <w:tcPr>
            <w:tcW w:w="1021" w:type="dxa"/>
            <w:tcBorders>
              <w:top w:val="nil"/>
              <w:left w:val="nil"/>
              <w:bottom w:val="nil"/>
              <w:right w:val="nil"/>
            </w:tcBorders>
            <w:vAlign w:val="bottom"/>
          </w:tcPr>
          <w:p w14:paraId="335D97F9" w14:textId="60EF328E" w:rsidR="00D66E27" w:rsidRPr="00C935A5" w:rsidRDefault="00D66E27" w:rsidP="00D00AD6">
            <w:pPr>
              <w:spacing w:before="40" w:after="20"/>
              <w:jc w:val="center"/>
              <w:rPr>
                <w:rFonts w:cs="Arial"/>
                <w:sz w:val="18"/>
                <w:szCs w:val="18"/>
              </w:rPr>
            </w:pPr>
            <w:r w:rsidRPr="00D66E27">
              <w:rPr>
                <w:rFonts w:cs="Arial"/>
                <w:sz w:val="18"/>
                <w:szCs w:val="18"/>
              </w:rPr>
              <w:t>1.250</w:t>
            </w:r>
          </w:p>
        </w:tc>
        <w:tc>
          <w:tcPr>
            <w:tcW w:w="1021" w:type="dxa"/>
            <w:tcBorders>
              <w:top w:val="nil"/>
              <w:left w:val="nil"/>
              <w:bottom w:val="nil"/>
              <w:right w:val="nil"/>
            </w:tcBorders>
            <w:vAlign w:val="bottom"/>
          </w:tcPr>
          <w:p w14:paraId="048972C7" w14:textId="53736400" w:rsidR="00D66E27" w:rsidRPr="00C935A5" w:rsidRDefault="00D66E27" w:rsidP="00D00AD6">
            <w:pPr>
              <w:spacing w:before="40" w:after="20"/>
              <w:jc w:val="center"/>
              <w:rPr>
                <w:rFonts w:cs="Arial"/>
                <w:sz w:val="18"/>
                <w:szCs w:val="18"/>
              </w:rPr>
            </w:pPr>
            <w:r w:rsidRPr="00D66E27">
              <w:rPr>
                <w:rFonts w:cs="Arial"/>
                <w:sz w:val="18"/>
                <w:szCs w:val="18"/>
              </w:rPr>
              <w:t>1.229</w:t>
            </w:r>
          </w:p>
        </w:tc>
        <w:tc>
          <w:tcPr>
            <w:tcW w:w="170" w:type="dxa"/>
            <w:tcBorders>
              <w:top w:val="nil"/>
              <w:left w:val="nil"/>
              <w:bottom w:val="nil"/>
              <w:right w:val="nil"/>
            </w:tcBorders>
            <w:vAlign w:val="bottom"/>
          </w:tcPr>
          <w:p w14:paraId="2804FDC8" w14:textId="7E712BB0"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6288B20D" w14:textId="2B94EA98" w:rsidR="00D66E27" w:rsidRPr="00C935A5" w:rsidRDefault="00D66E27" w:rsidP="00D00AD6">
            <w:pPr>
              <w:spacing w:before="40" w:after="20"/>
              <w:jc w:val="center"/>
              <w:rPr>
                <w:rFonts w:cs="Arial"/>
                <w:sz w:val="18"/>
                <w:szCs w:val="18"/>
              </w:rPr>
            </w:pPr>
            <w:r w:rsidRPr="00D66E27">
              <w:rPr>
                <w:rFonts w:cs="Arial"/>
                <w:sz w:val="18"/>
                <w:szCs w:val="18"/>
              </w:rPr>
              <w:t>1.167</w:t>
            </w:r>
          </w:p>
        </w:tc>
      </w:tr>
      <w:tr w:rsidR="00D66E27" w:rsidRPr="00D66E27" w14:paraId="1911F417" w14:textId="77777777" w:rsidTr="00054606">
        <w:tc>
          <w:tcPr>
            <w:tcW w:w="2268" w:type="dxa"/>
            <w:tcBorders>
              <w:top w:val="nil"/>
              <w:left w:val="nil"/>
              <w:bottom w:val="nil"/>
              <w:right w:val="single" w:sz="18" w:space="0" w:color="0070C0"/>
            </w:tcBorders>
            <w:shd w:val="clear" w:color="auto" w:fill="auto"/>
            <w:vAlign w:val="center"/>
          </w:tcPr>
          <w:p w14:paraId="3DB5685E" w14:textId="77777777" w:rsidR="00D66E27" w:rsidRPr="00C935A5" w:rsidRDefault="00D66E27" w:rsidP="00D66E27">
            <w:pPr>
              <w:spacing w:before="40" w:after="40"/>
              <w:rPr>
                <w:rFonts w:cs="Arial"/>
                <w:sz w:val="18"/>
                <w:szCs w:val="18"/>
              </w:rPr>
            </w:pPr>
            <w:r w:rsidRPr="00C935A5">
              <w:rPr>
                <w:rFonts w:cs="Arial"/>
                <w:sz w:val="18"/>
                <w:szCs w:val="18"/>
              </w:rPr>
              <w:t>Darebin C</w:t>
            </w:r>
          </w:p>
        </w:tc>
        <w:tc>
          <w:tcPr>
            <w:tcW w:w="1021" w:type="dxa"/>
            <w:tcBorders>
              <w:top w:val="nil"/>
              <w:left w:val="single" w:sz="18" w:space="0" w:color="0070C0"/>
              <w:bottom w:val="nil"/>
              <w:right w:val="nil"/>
            </w:tcBorders>
            <w:shd w:val="clear" w:color="auto" w:fill="auto"/>
            <w:vAlign w:val="bottom"/>
          </w:tcPr>
          <w:p w14:paraId="7371A387" w14:textId="0AF89F3D" w:rsidR="00D66E27" w:rsidRPr="00C935A5" w:rsidRDefault="00D66E27" w:rsidP="00D00AD6">
            <w:pPr>
              <w:spacing w:before="40" w:after="20"/>
              <w:jc w:val="center"/>
              <w:rPr>
                <w:rFonts w:cs="Arial"/>
                <w:sz w:val="18"/>
                <w:szCs w:val="18"/>
              </w:rPr>
            </w:pPr>
            <w:r w:rsidRPr="00D66E27">
              <w:rPr>
                <w:rFonts w:cs="Arial"/>
                <w:sz w:val="18"/>
                <w:szCs w:val="18"/>
              </w:rPr>
              <w:t>1.039</w:t>
            </w:r>
          </w:p>
        </w:tc>
        <w:tc>
          <w:tcPr>
            <w:tcW w:w="170" w:type="dxa"/>
            <w:tcBorders>
              <w:top w:val="nil"/>
              <w:left w:val="nil"/>
              <w:bottom w:val="nil"/>
              <w:right w:val="nil"/>
            </w:tcBorders>
            <w:shd w:val="clear" w:color="auto" w:fill="auto"/>
            <w:vAlign w:val="bottom"/>
          </w:tcPr>
          <w:p w14:paraId="699B79E3" w14:textId="5D4B7BE8"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0C9FDF72" w14:textId="7F01AEB7" w:rsidR="00D66E27" w:rsidRPr="00C935A5" w:rsidRDefault="00D66E27" w:rsidP="00D00AD6">
            <w:pPr>
              <w:spacing w:before="40" w:after="20"/>
              <w:jc w:val="center"/>
              <w:rPr>
                <w:rFonts w:cs="Arial"/>
                <w:sz w:val="18"/>
                <w:szCs w:val="18"/>
              </w:rPr>
            </w:pPr>
            <w:r w:rsidRPr="00D66E27">
              <w:rPr>
                <w:rFonts w:cs="Arial"/>
                <w:sz w:val="18"/>
                <w:szCs w:val="18"/>
              </w:rPr>
              <w:t>0.997</w:t>
            </w:r>
          </w:p>
        </w:tc>
        <w:tc>
          <w:tcPr>
            <w:tcW w:w="1021" w:type="dxa"/>
            <w:tcBorders>
              <w:top w:val="nil"/>
              <w:left w:val="nil"/>
              <w:bottom w:val="nil"/>
              <w:right w:val="nil"/>
            </w:tcBorders>
            <w:vAlign w:val="bottom"/>
          </w:tcPr>
          <w:p w14:paraId="6C4BD40E" w14:textId="7E988E39" w:rsidR="00D66E27" w:rsidRPr="00C935A5" w:rsidRDefault="00D66E27" w:rsidP="00D00AD6">
            <w:pPr>
              <w:spacing w:before="40" w:after="20"/>
              <w:jc w:val="center"/>
              <w:rPr>
                <w:rFonts w:cs="Arial"/>
                <w:sz w:val="18"/>
                <w:szCs w:val="18"/>
              </w:rPr>
            </w:pPr>
            <w:r w:rsidRPr="00D66E27">
              <w:rPr>
                <w:rFonts w:cs="Arial"/>
                <w:sz w:val="18"/>
                <w:szCs w:val="18"/>
              </w:rPr>
              <w:t>0.992</w:t>
            </w:r>
          </w:p>
        </w:tc>
        <w:tc>
          <w:tcPr>
            <w:tcW w:w="1021" w:type="dxa"/>
            <w:tcBorders>
              <w:top w:val="nil"/>
              <w:left w:val="nil"/>
              <w:bottom w:val="nil"/>
              <w:right w:val="nil"/>
            </w:tcBorders>
            <w:shd w:val="clear" w:color="auto" w:fill="auto"/>
            <w:vAlign w:val="bottom"/>
          </w:tcPr>
          <w:p w14:paraId="34130D68" w14:textId="3D9528B4" w:rsidR="00D66E27" w:rsidRPr="00C935A5" w:rsidRDefault="00D66E27" w:rsidP="00D00AD6">
            <w:pPr>
              <w:spacing w:before="40" w:after="20"/>
              <w:jc w:val="center"/>
              <w:rPr>
                <w:rFonts w:cs="Arial"/>
                <w:sz w:val="18"/>
                <w:szCs w:val="18"/>
              </w:rPr>
            </w:pPr>
            <w:r w:rsidRPr="00D66E27">
              <w:rPr>
                <w:rFonts w:cs="Arial"/>
                <w:sz w:val="18"/>
                <w:szCs w:val="18"/>
              </w:rPr>
              <w:t>0.988</w:t>
            </w:r>
          </w:p>
        </w:tc>
        <w:tc>
          <w:tcPr>
            <w:tcW w:w="1021" w:type="dxa"/>
            <w:tcBorders>
              <w:top w:val="nil"/>
              <w:left w:val="nil"/>
              <w:bottom w:val="nil"/>
              <w:right w:val="nil"/>
            </w:tcBorders>
            <w:vAlign w:val="bottom"/>
          </w:tcPr>
          <w:p w14:paraId="02E618E8" w14:textId="1E474EF2" w:rsidR="00D66E27" w:rsidRPr="00C935A5" w:rsidRDefault="00D66E27" w:rsidP="00D00AD6">
            <w:pPr>
              <w:spacing w:before="40" w:after="20"/>
              <w:jc w:val="center"/>
              <w:rPr>
                <w:rFonts w:cs="Arial"/>
                <w:sz w:val="18"/>
                <w:szCs w:val="18"/>
              </w:rPr>
            </w:pPr>
            <w:r w:rsidRPr="00D66E27">
              <w:rPr>
                <w:rFonts w:cs="Arial"/>
                <w:sz w:val="18"/>
                <w:szCs w:val="18"/>
              </w:rPr>
              <w:t>0.995</w:t>
            </w:r>
          </w:p>
        </w:tc>
        <w:tc>
          <w:tcPr>
            <w:tcW w:w="1021" w:type="dxa"/>
            <w:tcBorders>
              <w:top w:val="nil"/>
              <w:left w:val="nil"/>
              <w:bottom w:val="nil"/>
              <w:right w:val="nil"/>
            </w:tcBorders>
            <w:vAlign w:val="bottom"/>
          </w:tcPr>
          <w:p w14:paraId="59F60D0C" w14:textId="30AC4D51" w:rsidR="00D66E27" w:rsidRPr="00C935A5" w:rsidRDefault="00D66E27" w:rsidP="00D00AD6">
            <w:pPr>
              <w:spacing w:before="40" w:after="20"/>
              <w:jc w:val="center"/>
              <w:rPr>
                <w:rFonts w:cs="Arial"/>
                <w:sz w:val="18"/>
                <w:szCs w:val="18"/>
              </w:rPr>
            </w:pPr>
            <w:r w:rsidRPr="00D66E27">
              <w:rPr>
                <w:rFonts w:cs="Arial"/>
                <w:sz w:val="18"/>
                <w:szCs w:val="18"/>
              </w:rPr>
              <w:t>0.978</w:t>
            </w:r>
          </w:p>
        </w:tc>
        <w:tc>
          <w:tcPr>
            <w:tcW w:w="170" w:type="dxa"/>
            <w:tcBorders>
              <w:top w:val="nil"/>
              <w:left w:val="nil"/>
              <w:bottom w:val="nil"/>
              <w:right w:val="nil"/>
            </w:tcBorders>
            <w:vAlign w:val="bottom"/>
          </w:tcPr>
          <w:p w14:paraId="4F5F5D06" w14:textId="56A5F6D2"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18809CF4" w14:textId="0595BA81" w:rsidR="00D66E27" w:rsidRPr="00C935A5" w:rsidRDefault="00D66E27" w:rsidP="00D00AD6">
            <w:pPr>
              <w:spacing w:before="40" w:after="20"/>
              <w:jc w:val="center"/>
              <w:rPr>
                <w:rFonts w:cs="Arial"/>
                <w:sz w:val="18"/>
                <w:szCs w:val="18"/>
              </w:rPr>
            </w:pPr>
            <w:r w:rsidRPr="00D66E27">
              <w:rPr>
                <w:rFonts w:cs="Arial"/>
                <w:sz w:val="18"/>
                <w:szCs w:val="18"/>
              </w:rPr>
              <w:t>0.884</w:t>
            </w:r>
          </w:p>
        </w:tc>
      </w:tr>
      <w:tr w:rsidR="00D66E27" w:rsidRPr="00D66E27" w14:paraId="4D5CAE8B" w14:textId="77777777" w:rsidTr="00054606">
        <w:tc>
          <w:tcPr>
            <w:tcW w:w="2268" w:type="dxa"/>
            <w:tcBorders>
              <w:top w:val="nil"/>
              <w:left w:val="nil"/>
              <w:bottom w:val="nil"/>
              <w:right w:val="single" w:sz="18" w:space="0" w:color="0070C0"/>
            </w:tcBorders>
            <w:shd w:val="clear" w:color="auto" w:fill="auto"/>
            <w:vAlign w:val="center"/>
          </w:tcPr>
          <w:p w14:paraId="60CDD9B7" w14:textId="77777777" w:rsidR="00D66E27" w:rsidRPr="00C935A5" w:rsidRDefault="00D66E27" w:rsidP="00D66E27">
            <w:pPr>
              <w:spacing w:before="40" w:after="40"/>
              <w:rPr>
                <w:rFonts w:cs="Arial"/>
                <w:sz w:val="18"/>
                <w:szCs w:val="18"/>
              </w:rPr>
            </w:pPr>
            <w:r w:rsidRPr="00C935A5">
              <w:rPr>
                <w:rFonts w:cs="Arial"/>
                <w:sz w:val="18"/>
                <w:szCs w:val="18"/>
              </w:rPr>
              <w:t>East Gippsland S</w:t>
            </w:r>
          </w:p>
        </w:tc>
        <w:tc>
          <w:tcPr>
            <w:tcW w:w="1021" w:type="dxa"/>
            <w:tcBorders>
              <w:top w:val="nil"/>
              <w:left w:val="single" w:sz="18" w:space="0" w:color="0070C0"/>
              <w:bottom w:val="nil"/>
              <w:right w:val="nil"/>
            </w:tcBorders>
            <w:shd w:val="clear" w:color="auto" w:fill="auto"/>
            <w:vAlign w:val="bottom"/>
          </w:tcPr>
          <w:p w14:paraId="542626A2" w14:textId="5C208E59" w:rsidR="00D66E27" w:rsidRPr="00C935A5" w:rsidRDefault="00D66E27" w:rsidP="00D00AD6">
            <w:pPr>
              <w:spacing w:before="40" w:after="20"/>
              <w:jc w:val="center"/>
              <w:rPr>
                <w:rFonts w:cs="Arial"/>
                <w:sz w:val="18"/>
                <w:szCs w:val="18"/>
              </w:rPr>
            </w:pPr>
            <w:r w:rsidRPr="00D66E27">
              <w:rPr>
                <w:rFonts w:cs="Arial"/>
                <w:sz w:val="18"/>
                <w:szCs w:val="18"/>
              </w:rPr>
              <w:t>1.174</w:t>
            </w:r>
          </w:p>
        </w:tc>
        <w:tc>
          <w:tcPr>
            <w:tcW w:w="170" w:type="dxa"/>
            <w:tcBorders>
              <w:top w:val="nil"/>
              <w:left w:val="nil"/>
              <w:bottom w:val="nil"/>
              <w:right w:val="nil"/>
            </w:tcBorders>
            <w:shd w:val="clear" w:color="auto" w:fill="auto"/>
            <w:vAlign w:val="bottom"/>
          </w:tcPr>
          <w:p w14:paraId="56A4F6EE" w14:textId="4EB5EF79"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11A1FFC0" w14:textId="6801E1F8" w:rsidR="00D66E27" w:rsidRPr="00C935A5" w:rsidRDefault="00D66E27" w:rsidP="00D00AD6">
            <w:pPr>
              <w:spacing w:before="40" w:after="20"/>
              <w:jc w:val="center"/>
              <w:rPr>
                <w:rFonts w:cs="Arial"/>
                <w:sz w:val="18"/>
                <w:szCs w:val="18"/>
              </w:rPr>
            </w:pPr>
            <w:r w:rsidRPr="00D66E27">
              <w:rPr>
                <w:rFonts w:cs="Arial"/>
                <w:sz w:val="18"/>
                <w:szCs w:val="18"/>
              </w:rPr>
              <w:t>1.195</w:t>
            </w:r>
          </w:p>
        </w:tc>
        <w:tc>
          <w:tcPr>
            <w:tcW w:w="1021" w:type="dxa"/>
            <w:tcBorders>
              <w:top w:val="nil"/>
              <w:left w:val="nil"/>
              <w:bottom w:val="nil"/>
              <w:right w:val="nil"/>
            </w:tcBorders>
            <w:vAlign w:val="bottom"/>
          </w:tcPr>
          <w:p w14:paraId="0EDD22D3" w14:textId="2B46C7AE" w:rsidR="00D66E27" w:rsidRPr="00C935A5" w:rsidRDefault="00D66E27" w:rsidP="00D00AD6">
            <w:pPr>
              <w:spacing w:before="40" w:after="20"/>
              <w:jc w:val="center"/>
              <w:rPr>
                <w:rFonts w:cs="Arial"/>
                <w:sz w:val="18"/>
                <w:szCs w:val="18"/>
              </w:rPr>
            </w:pPr>
            <w:r w:rsidRPr="00D66E27">
              <w:rPr>
                <w:rFonts w:cs="Arial"/>
                <w:sz w:val="18"/>
                <w:szCs w:val="18"/>
              </w:rPr>
              <w:t>1.189</w:t>
            </w:r>
          </w:p>
        </w:tc>
        <w:tc>
          <w:tcPr>
            <w:tcW w:w="1021" w:type="dxa"/>
            <w:tcBorders>
              <w:top w:val="nil"/>
              <w:left w:val="nil"/>
              <w:bottom w:val="nil"/>
              <w:right w:val="nil"/>
            </w:tcBorders>
            <w:shd w:val="clear" w:color="auto" w:fill="auto"/>
            <w:vAlign w:val="bottom"/>
          </w:tcPr>
          <w:p w14:paraId="548DA35C" w14:textId="556716DB" w:rsidR="00D66E27" w:rsidRPr="00C935A5" w:rsidRDefault="00D66E27" w:rsidP="00D00AD6">
            <w:pPr>
              <w:spacing w:before="40" w:after="20"/>
              <w:jc w:val="center"/>
              <w:rPr>
                <w:rFonts w:cs="Arial"/>
                <w:sz w:val="18"/>
                <w:szCs w:val="18"/>
              </w:rPr>
            </w:pPr>
            <w:r w:rsidRPr="00D66E27">
              <w:rPr>
                <w:rFonts w:cs="Arial"/>
                <w:sz w:val="18"/>
                <w:szCs w:val="18"/>
              </w:rPr>
              <w:t>1.185</w:t>
            </w:r>
          </w:p>
        </w:tc>
        <w:tc>
          <w:tcPr>
            <w:tcW w:w="1021" w:type="dxa"/>
            <w:tcBorders>
              <w:top w:val="nil"/>
              <w:left w:val="nil"/>
              <w:bottom w:val="nil"/>
              <w:right w:val="nil"/>
            </w:tcBorders>
            <w:vAlign w:val="bottom"/>
          </w:tcPr>
          <w:p w14:paraId="181398E4" w14:textId="6EE4B5AF" w:rsidR="00D66E27" w:rsidRPr="00C935A5" w:rsidRDefault="00D66E27" w:rsidP="00D00AD6">
            <w:pPr>
              <w:spacing w:before="40" w:after="20"/>
              <w:jc w:val="center"/>
              <w:rPr>
                <w:rFonts w:cs="Arial"/>
                <w:sz w:val="18"/>
                <w:szCs w:val="18"/>
              </w:rPr>
            </w:pPr>
            <w:r w:rsidRPr="00D66E27">
              <w:rPr>
                <w:rFonts w:cs="Arial"/>
                <w:sz w:val="18"/>
                <w:szCs w:val="18"/>
              </w:rPr>
              <w:t>1.194</w:t>
            </w:r>
          </w:p>
        </w:tc>
        <w:tc>
          <w:tcPr>
            <w:tcW w:w="1021" w:type="dxa"/>
            <w:tcBorders>
              <w:top w:val="nil"/>
              <w:left w:val="nil"/>
              <w:bottom w:val="nil"/>
              <w:right w:val="nil"/>
            </w:tcBorders>
            <w:vAlign w:val="bottom"/>
          </w:tcPr>
          <w:p w14:paraId="58C0EECA" w14:textId="571AEA84" w:rsidR="00D66E27" w:rsidRPr="00C935A5" w:rsidRDefault="00D66E27" w:rsidP="00D00AD6">
            <w:pPr>
              <w:spacing w:before="40" w:after="20"/>
              <w:jc w:val="center"/>
              <w:rPr>
                <w:rFonts w:cs="Arial"/>
                <w:sz w:val="18"/>
                <w:szCs w:val="18"/>
              </w:rPr>
            </w:pPr>
            <w:r w:rsidRPr="00D66E27">
              <w:rPr>
                <w:rFonts w:cs="Arial"/>
                <w:sz w:val="18"/>
                <w:szCs w:val="18"/>
              </w:rPr>
              <w:t>1.173</w:t>
            </w:r>
          </w:p>
        </w:tc>
        <w:tc>
          <w:tcPr>
            <w:tcW w:w="170" w:type="dxa"/>
            <w:tcBorders>
              <w:top w:val="nil"/>
              <w:left w:val="nil"/>
              <w:bottom w:val="nil"/>
              <w:right w:val="nil"/>
            </w:tcBorders>
            <w:vAlign w:val="bottom"/>
          </w:tcPr>
          <w:p w14:paraId="7C95AA93" w14:textId="37FAC81B"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14BDB886" w14:textId="28F75B97" w:rsidR="00D66E27" w:rsidRPr="00C935A5" w:rsidRDefault="00D66E27" w:rsidP="00D00AD6">
            <w:pPr>
              <w:spacing w:before="40" w:after="20"/>
              <w:jc w:val="center"/>
              <w:rPr>
                <w:rFonts w:cs="Arial"/>
                <w:sz w:val="18"/>
                <w:szCs w:val="18"/>
              </w:rPr>
            </w:pPr>
            <w:r w:rsidRPr="00D66E27">
              <w:rPr>
                <w:rFonts w:cs="Arial"/>
                <w:sz w:val="18"/>
                <w:szCs w:val="18"/>
              </w:rPr>
              <w:t>1.229</w:t>
            </w:r>
          </w:p>
        </w:tc>
      </w:tr>
      <w:tr w:rsidR="00D66E27" w:rsidRPr="00D66E27" w14:paraId="600E217F" w14:textId="77777777" w:rsidTr="00054606">
        <w:tc>
          <w:tcPr>
            <w:tcW w:w="2268" w:type="dxa"/>
            <w:tcBorders>
              <w:top w:val="nil"/>
              <w:left w:val="nil"/>
              <w:bottom w:val="nil"/>
              <w:right w:val="single" w:sz="18" w:space="0" w:color="0070C0"/>
            </w:tcBorders>
            <w:shd w:val="clear" w:color="auto" w:fill="auto"/>
            <w:vAlign w:val="center"/>
          </w:tcPr>
          <w:p w14:paraId="77A0D75F" w14:textId="77777777" w:rsidR="00D66E27" w:rsidRPr="00C935A5" w:rsidRDefault="00D66E27" w:rsidP="00D66E27">
            <w:pPr>
              <w:spacing w:before="40" w:after="40"/>
              <w:rPr>
                <w:rFonts w:cs="Arial"/>
                <w:sz w:val="18"/>
                <w:szCs w:val="18"/>
              </w:rPr>
            </w:pPr>
            <w:r w:rsidRPr="00C935A5">
              <w:rPr>
                <w:rFonts w:cs="Arial"/>
                <w:sz w:val="18"/>
                <w:szCs w:val="18"/>
              </w:rPr>
              <w:t>Frankston C</w:t>
            </w:r>
          </w:p>
        </w:tc>
        <w:tc>
          <w:tcPr>
            <w:tcW w:w="1021" w:type="dxa"/>
            <w:tcBorders>
              <w:top w:val="nil"/>
              <w:left w:val="single" w:sz="18" w:space="0" w:color="0070C0"/>
              <w:bottom w:val="nil"/>
              <w:right w:val="nil"/>
            </w:tcBorders>
            <w:shd w:val="clear" w:color="auto" w:fill="auto"/>
            <w:vAlign w:val="bottom"/>
          </w:tcPr>
          <w:p w14:paraId="70733F49" w14:textId="34817145" w:rsidR="00D66E27" w:rsidRPr="00C935A5" w:rsidRDefault="00D66E27" w:rsidP="00D00AD6">
            <w:pPr>
              <w:spacing w:before="40" w:after="20"/>
              <w:jc w:val="center"/>
              <w:rPr>
                <w:rFonts w:cs="Arial"/>
                <w:sz w:val="18"/>
                <w:szCs w:val="18"/>
              </w:rPr>
            </w:pPr>
            <w:r w:rsidRPr="00D66E27">
              <w:rPr>
                <w:rFonts w:cs="Arial"/>
                <w:sz w:val="18"/>
                <w:szCs w:val="18"/>
              </w:rPr>
              <w:t>1.040</w:t>
            </w:r>
          </w:p>
        </w:tc>
        <w:tc>
          <w:tcPr>
            <w:tcW w:w="170" w:type="dxa"/>
            <w:tcBorders>
              <w:top w:val="nil"/>
              <w:left w:val="nil"/>
              <w:bottom w:val="nil"/>
              <w:right w:val="nil"/>
            </w:tcBorders>
            <w:shd w:val="clear" w:color="auto" w:fill="auto"/>
            <w:vAlign w:val="bottom"/>
          </w:tcPr>
          <w:p w14:paraId="104FC364" w14:textId="7E1F9819"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5F078E25" w14:textId="64E32D7F" w:rsidR="00D66E27" w:rsidRPr="00C935A5" w:rsidRDefault="00D66E27" w:rsidP="00D00AD6">
            <w:pPr>
              <w:spacing w:before="40" w:after="20"/>
              <w:jc w:val="center"/>
              <w:rPr>
                <w:rFonts w:cs="Arial"/>
                <w:sz w:val="18"/>
                <w:szCs w:val="18"/>
              </w:rPr>
            </w:pPr>
            <w:r w:rsidRPr="00D66E27">
              <w:rPr>
                <w:rFonts w:cs="Arial"/>
                <w:sz w:val="18"/>
                <w:szCs w:val="18"/>
              </w:rPr>
              <w:t>1.032</w:t>
            </w:r>
          </w:p>
        </w:tc>
        <w:tc>
          <w:tcPr>
            <w:tcW w:w="1021" w:type="dxa"/>
            <w:tcBorders>
              <w:top w:val="nil"/>
              <w:left w:val="nil"/>
              <w:bottom w:val="nil"/>
              <w:right w:val="nil"/>
            </w:tcBorders>
            <w:vAlign w:val="bottom"/>
          </w:tcPr>
          <w:p w14:paraId="3FE511D6" w14:textId="7A553B46" w:rsidR="00D66E27" w:rsidRPr="00C935A5" w:rsidRDefault="00D66E27" w:rsidP="00D00AD6">
            <w:pPr>
              <w:spacing w:before="40" w:after="20"/>
              <w:jc w:val="center"/>
              <w:rPr>
                <w:rFonts w:cs="Arial"/>
                <w:sz w:val="18"/>
                <w:szCs w:val="18"/>
              </w:rPr>
            </w:pPr>
            <w:r w:rsidRPr="00D66E27">
              <w:rPr>
                <w:rFonts w:cs="Arial"/>
                <w:sz w:val="18"/>
                <w:szCs w:val="18"/>
              </w:rPr>
              <w:t>1.027</w:t>
            </w:r>
          </w:p>
        </w:tc>
        <w:tc>
          <w:tcPr>
            <w:tcW w:w="1021" w:type="dxa"/>
            <w:tcBorders>
              <w:top w:val="nil"/>
              <w:left w:val="nil"/>
              <w:bottom w:val="nil"/>
              <w:right w:val="nil"/>
            </w:tcBorders>
            <w:shd w:val="clear" w:color="auto" w:fill="auto"/>
            <w:vAlign w:val="bottom"/>
          </w:tcPr>
          <w:p w14:paraId="51EA03E6" w14:textId="32CFD9FA" w:rsidR="00D66E27" w:rsidRPr="00C935A5" w:rsidRDefault="00D66E27" w:rsidP="00D00AD6">
            <w:pPr>
              <w:spacing w:before="40" w:after="20"/>
              <w:jc w:val="center"/>
              <w:rPr>
                <w:rFonts w:cs="Arial"/>
                <w:sz w:val="18"/>
                <w:szCs w:val="18"/>
              </w:rPr>
            </w:pPr>
            <w:r w:rsidRPr="00D66E27">
              <w:rPr>
                <w:rFonts w:cs="Arial"/>
                <w:sz w:val="18"/>
                <w:szCs w:val="18"/>
              </w:rPr>
              <w:t>1.023</w:t>
            </w:r>
          </w:p>
        </w:tc>
        <w:tc>
          <w:tcPr>
            <w:tcW w:w="1021" w:type="dxa"/>
            <w:tcBorders>
              <w:top w:val="nil"/>
              <w:left w:val="nil"/>
              <w:bottom w:val="nil"/>
              <w:right w:val="nil"/>
            </w:tcBorders>
            <w:vAlign w:val="bottom"/>
          </w:tcPr>
          <w:p w14:paraId="39458222" w14:textId="6AEA14E0" w:rsidR="00D66E27" w:rsidRPr="00C935A5" w:rsidRDefault="00D66E27" w:rsidP="00D00AD6">
            <w:pPr>
              <w:spacing w:before="40" w:after="20"/>
              <w:jc w:val="center"/>
              <w:rPr>
                <w:rFonts w:cs="Arial"/>
                <w:sz w:val="18"/>
                <w:szCs w:val="18"/>
              </w:rPr>
            </w:pPr>
            <w:r w:rsidRPr="00D66E27">
              <w:rPr>
                <w:rFonts w:cs="Arial"/>
                <w:sz w:val="18"/>
                <w:szCs w:val="18"/>
              </w:rPr>
              <w:t>1.031</w:t>
            </w:r>
          </w:p>
        </w:tc>
        <w:tc>
          <w:tcPr>
            <w:tcW w:w="1021" w:type="dxa"/>
            <w:tcBorders>
              <w:top w:val="nil"/>
              <w:left w:val="nil"/>
              <w:bottom w:val="nil"/>
              <w:right w:val="nil"/>
            </w:tcBorders>
            <w:vAlign w:val="bottom"/>
          </w:tcPr>
          <w:p w14:paraId="19A4817F" w14:textId="312FB309" w:rsidR="00D66E27" w:rsidRPr="00C935A5" w:rsidRDefault="00D66E27" w:rsidP="00D00AD6">
            <w:pPr>
              <w:spacing w:before="40" w:after="20"/>
              <w:jc w:val="center"/>
              <w:rPr>
                <w:rFonts w:cs="Arial"/>
                <w:sz w:val="18"/>
                <w:szCs w:val="18"/>
              </w:rPr>
            </w:pPr>
            <w:r w:rsidRPr="00D66E27">
              <w:rPr>
                <w:rFonts w:cs="Arial"/>
                <w:sz w:val="18"/>
                <w:szCs w:val="18"/>
              </w:rPr>
              <w:t>1.013</w:t>
            </w:r>
          </w:p>
        </w:tc>
        <w:tc>
          <w:tcPr>
            <w:tcW w:w="170" w:type="dxa"/>
            <w:tcBorders>
              <w:top w:val="nil"/>
              <w:left w:val="nil"/>
              <w:bottom w:val="nil"/>
              <w:right w:val="nil"/>
            </w:tcBorders>
            <w:vAlign w:val="bottom"/>
          </w:tcPr>
          <w:p w14:paraId="5708B10A" w14:textId="2ADB8A47"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037CA68D" w14:textId="6DB69238" w:rsidR="00D66E27" w:rsidRPr="00C935A5" w:rsidRDefault="00D66E27" w:rsidP="00D00AD6">
            <w:pPr>
              <w:spacing w:before="40" w:after="20"/>
              <w:jc w:val="center"/>
              <w:rPr>
                <w:rFonts w:cs="Arial"/>
                <w:sz w:val="18"/>
                <w:szCs w:val="18"/>
              </w:rPr>
            </w:pPr>
            <w:r w:rsidRPr="00D66E27">
              <w:rPr>
                <w:rFonts w:cs="Arial"/>
                <w:sz w:val="18"/>
                <w:szCs w:val="18"/>
              </w:rPr>
              <w:t>1.016</w:t>
            </w:r>
          </w:p>
        </w:tc>
      </w:tr>
      <w:tr w:rsidR="00D66E27" w:rsidRPr="00D66E27" w14:paraId="4CE45787" w14:textId="77777777" w:rsidTr="00054606">
        <w:tc>
          <w:tcPr>
            <w:tcW w:w="2268" w:type="dxa"/>
            <w:tcBorders>
              <w:top w:val="nil"/>
              <w:left w:val="nil"/>
              <w:bottom w:val="nil"/>
              <w:right w:val="single" w:sz="18" w:space="0" w:color="0070C0"/>
            </w:tcBorders>
            <w:shd w:val="clear" w:color="auto" w:fill="auto"/>
            <w:vAlign w:val="center"/>
          </w:tcPr>
          <w:p w14:paraId="192800C5" w14:textId="77777777" w:rsidR="00D66E27" w:rsidRPr="00C935A5" w:rsidRDefault="00D66E27" w:rsidP="00D66E27">
            <w:pPr>
              <w:spacing w:before="40" w:after="40"/>
              <w:rPr>
                <w:rFonts w:cs="Arial"/>
                <w:sz w:val="18"/>
                <w:szCs w:val="18"/>
              </w:rPr>
            </w:pPr>
            <w:r w:rsidRPr="00C935A5">
              <w:rPr>
                <w:rFonts w:cs="Arial"/>
                <w:sz w:val="18"/>
                <w:szCs w:val="18"/>
              </w:rPr>
              <w:t>Gannawarra S</w:t>
            </w:r>
          </w:p>
        </w:tc>
        <w:tc>
          <w:tcPr>
            <w:tcW w:w="1021" w:type="dxa"/>
            <w:tcBorders>
              <w:top w:val="nil"/>
              <w:left w:val="single" w:sz="18" w:space="0" w:color="0070C0"/>
              <w:bottom w:val="nil"/>
              <w:right w:val="nil"/>
            </w:tcBorders>
            <w:shd w:val="clear" w:color="auto" w:fill="auto"/>
            <w:vAlign w:val="bottom"/>
          </w:tcPr>
          <w:p w14:paraId="2EB2542B" w14:textId="10146DCD" w:rsidR="00D66E27" w:rsidRPr="00C935A5" w:rsidRDefault="00D66E27" w:rsidP="00D00AD6">
            <w:pPr>
              <w:spacing w:before="40" w:after="20"/>
              <w:jc w:val="center"/>
              <w:rPr>
                <w:rFonts w:cs="Arial"/>
                <w:sz w:val="18"/>
                <w:szCs w:val="18"/>
              </w:rPr>
            </w:pPr>
            <w:r w:rsidRPr="00D66E27">
              <w:rPr>
                <w:rFonts w:cs="Arial"/>
                <w:sz w:val="18"/>
                <w:szCs w:val="18"/>
              </w:rPr>
              <w:t>1.186</w:t>
            </w:r>
          </w:p>
        </w:tc>
        <w:tc>
          <w:tcPr>
            <w:tcW w:w="170" w:type="dxa"/>
            <w:tcBorders>
              <w:top w:val="nil"/>
              <w:left w:val="nil"/>
              <w:bottom w:val="nil"/>
              <w:right w:val="nil"/>
            </w:tcBorders>
            <w:shd w:val="clear" w:color="auto" w:fill="auto"/>
            <w:vAlign w:val="bottom"/>
          </w:tcPr>
          <w:p w14:paraId="0A53BDDB" w14:textId="2C34B85F"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49A731EE" w14:textId="7AC503E5" w:rsidR="00D66E27" w:rsidRPr="00C935A5" w:rsidRDefault="00D66E27" w:rsidP="00D00AD6">
            <w:pPr>
              <w:spacing w:before="40" w:after="20"/>
              <w:jc w:val="center"/>
              <w:rPr>
                <w:rFonts w:cs="Arial"/>
                <w:sz w:val="18"/>
                <w:szCs w:val="18"/>
              </w:rPr>
            </w:pPr>
            <w:r w:rsidRPr="00D66E27">
              <w:rPr>
                <w:rFonts w:cs="Arial"/>
                <w:sz w:val="18"/>
                <w:szCs w:val="18"/>
              </w:rPr>
              <w:t>1.261</w:t>
            </w:r>
          </w:p>
        </w:tc>
        <w:tc>
          <w:tcPr>
            <w:tcW w:w="1021" w:type="dxa"/>
            <w:tcBorders>
              <w:top w:val="nil"/>
              <w:left w:val="nil"/>
              <w:bottom w:val="nil"/>
              <w:right w:val="nil"/>
            </w:tcBorders>
            <w:vAlign w:val="bottom"/>
          </w:tcPr>
          <w:p w14:paraId="2E335A38" w14:textId="733371C2" w:rsidR="00D66E27" w:rsidRPr="00C935A5" w:rsidRDefault="00D66E27" w:rsidP="00D00AD6">
            <w:pPr>
              <w:spacing w:before="40" w:after="20"/>
              <w:jc w:val="center"/>
              <w:rPr>
                <w:rFonts w:cs="Arial"/>
                <w:sz w:val="18"/>
                <w:szCs w:val="18"/>
              </w:rPr>
            </w:pPr>
            <w:r w:rsidRPr="00D66E27">
              <w:rPr>
                <w:rFonts w:cs="Arial"/>
                <w:sz w:val="18"/>
                <w:szCs w:val="18"/>
              </w:rPr>
              <w:t>1.255</w:t>
            </w:r>
          </w:p>
        </w:tc>
        <w:tc>
          <w:tcPr>
            <w:tcW w:w="1021" w:type="dxa"/>
            <w:tcBorders>
              <w:top w:val="nil"/>
              <w:left w:val="nil"/>
              <w:bottom w:val="nil"/>
              <w:right w:val="nil"/>
            </w:tcBorders>
            <w:shd w:val="clear" w:color="auto" w:fill="auto"/>
            <w:vAlign w:val="bottom"/>
          </w:tcPr>
          <w:p w14:paraId="0318D942" w14:textId="17A00C33" w:rsidR="00D66E27" w:rsidRPr="00C935A5" w:rsidRDefault="00D66E27" w:rsidP="00D00AD6">
            <w:pPr>
              <w:spacing w:before="40" w:after="20"/>
              <w:jc w:val="center"/>
              <w:rPr>
                <w:rFonts w:cs="Arial"/>
                <w:sz w:val="18"/>
                <w:szCs w:val="18"/>
              </w:rPr>
            </w:pPr>
            <w:r w:rsidRPr="00D66E27">
              <w:rPr>
                <w:rFonts w:cs="Arial"/>
                <w:sz w:val="18"/>
                <w:szCs w:val="18"/>
              </w:rPr>
              <w:t>1.251</w:t>
            </w:r>
          </w:p>
        </w:tc>
        <w:tc>
          <w:tcPr>
            <w:tcW w:w="1021" w:type="dxa"/>
            <w:tcBorders>
              <w:top w:val="nil"/>
              <w:left w:val="nil"/>
              <w:bottom w:val="nil"/>
              <w:right w:val="nil"/>
            </w:tcBorders>
            <w:vAlign w:val="bottom"/>
          </w:tcPr>
          <w:p w14:paraId="6211F9F6" w14:textId="7200C994" w:rsidR="00D66E27" w:rsidRPr="00C935A5" w:rsidRDefault="00D66E27" w:rsidP="00D00AD6">
            <w:pPr>
              <w:spacing w:before="40" w:after="20"/>
              <w:jc w:val="center"/>
              <w:rPr>
                <w:rFonts w:cs="Arial"/>
                <w:sz w:val="18"/>
                <w:szCs w:val="18"/>
              </w:rPr>
            </w:pPr>
            <w:r w:rsidRPr="00D66E27">
              <w:rPr>
                <w:rFonts w:cs="Arial"/>
                <w:sz w:val="18"/>
                <w:szCs w:val="18"/>
              </w:rPr>
              <w:t>1.260</w:t>
            </w:r>
          </w:p>
        </w:tc>
        <w:tc>
          <w:tcPr>
            <w:tcW w:w="1021" w:type="dxa"/>
            <w:tcBorders>
              <w:top w:val="nil"/>
              <w:left w:val="nil"/>
              <w:bottom w:val="nil"/>
              <w:right w:val="nil"/>
            </w:tcBorders>
            <w:vAlign w:val="bottom"/>
          </w:tcPr>
          <w:p w14:paraId="6B537451" w14:textId="234236CB" w:rsidR="00D66E27" w:rsidRPr="00C935A5" w:rsidRDefault="00D66E27" w:rsidP="00D00AD6">
            <w:pPr>
              <w:spacing w:before="40" w:after="20"/>
              <w:jc w:val="center"/>
              <w:rPr>
                <w:rFonts w:cs="Arial"/>
                <w:sz w:val="18"/>
                <w:szCs w:val="18"/>
              </w:rPr>
            </w:pPr>
            <w:r w:rsidRPr="00D66E27">
              <w:rPr>
                <w:rFonts w:cs="Arial"/>
                <w:sz w:val="18"/>
                <w:szCs w:val="18"/>
              </w:rPr>
              <w:t>1.238</w:t>
            </w:r>
          </w:p>
        </w:tc>
        <w:tc>
          <w:tcPr>
            <w:tcW w:w="170" w:type="dxa"/>
            <w:tcBorders>
              <w:top w:val="nil"/>
              <w:left w:val="nil"/>
              <w:bottom w:val="nil"/>
              <w:right w:val="nil"/>
            </w:tcBorders>
            <w:vAlign w:val="bottom"/>
          </w:tcPr>
          <w:p w14:paraId="7BA2423B" w14:textId="435490CC"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1AD3DD7A" w14:textId="3B8481C2" w:rsidR="00D66E27" w:rsidRPr="00C935A5" w:rsidRDefault="00D66E27" w:rsidP="00D00AD6">
            <w:pPr>
              <w:spacing w:before="40" w:after="20"/>
              <w:jc w:val="center"/>
              <w:rPr>
                <w:rFonts w:cs="Arial"/>
                <w:sz w:val="18"/>
                <w:szCs w:val="18"/>
              </w:rPr>
            </w:pPr>
            <w:r w:rsidRPr="00D66E27">
              <w:rPr>
                <w:rFonts w:cs="Arial"/>
                <w:sz w:val="18"/>
                <w:szCs w:val="18"/>
              </w:rPr>
              <w:t>1.363</w:t>
            </w:r>
          </w:p>
        </w:tc>
      </w:tr>
      <w:tr w:rsidR="00D66E27" w:rsidRPr="00D66E27" w14:paraId="53EB7EB5" w14:textId="77777777" w:rsidTr="00054606">
        <w:tc>
          <w:tcPr>
            <w:tcW w:w="2268" w:type="dxa"/>
            <w:tcBorders>
              <w:top w:val="nil"/>
              <w:left w:val="nil"/>
              <w:bottom w:val="nil"/>
              <w:right w:val="single" w:sz="18" w:space="0" w:color="0070C0"/>
            </w:tcBorders>
            <w:shd w:val="clear" w:color="auto" w:fill="auto"/>
            <w:vAlign w:val="center"/>
          </w:tcPr>
          <w:p w14:paraId="6EFEB772" w14:textId="77777777" w:rsidR="00D66E27" w:rsidRPr="00C935A5" w:rsidRDefault="00D66E27" w:rsidP="00D66E27">
            <w:pPr>
              <w:spacing w:before="40" w:after="40"/>
              <w:rPr>
                <w:rFonts w:cs="Arial"/>
                <w:sz w:val="18"/>
                <w:szCs w:val="18"/>
              </w:rPr>
            </w:pPr>
            <w:r w:rsidRPr="00C935A5">
              <w:rPr>
                <w:rFonts w:cs="Arial"/>
                <w:sz w:val="18"/>
                <w:szCs w:val="18"/>
              </w:rPr>
              <w:t>Glen Eira C</w:t>
            </w:r>
          </w:p>
        </w:tc>
        <w:tc>
          <w:tcPr>
            <w:tcW w:w="1021" w:type="dxa"/>
            <w:tcBorders>
              <w:top w:val="nil"/>
              <w:left w:val="single" w:sz="18" w:space="0" w:color="0070C0"/>
              <w:bottom w:val="nil"/>
              <w:right w:val="nil"/>
            </w:tcBorders>
            <w:shd w:val="clear" w:color="auto" w:fill="auto"/>
            <w:vAlign w:val="bottom"/>
          </w:tcPr>
          <w:p w14:paraId="3CD095B6" w14:textId="6572C890" w:rsidR="00D66E27" w:rsidRPr="00C935A5" w:rsidRDefault="00D66E27" w:rsidP="00D00AD6">
            <w:pPr>
              <w:spacing w:before="40" w:after="20"/>
              <w:jc w:val="center"/>
              <w:rPr>
                <w:rFonts w:cs="Arial"/>
                <w:sz w:val="18"/>
                <w:szCs w:val="18"/>
              </w:rPr>
            </w:pPr>
            <w:r w:rsidRPr="00D66E27">
              <w:rPr>
                <w:rFonts w:cs="Arial"/>
                <w:sz w:val="18"/>
                <w:szCs w:val="18"/>
              </w:rPr>
              <w:t>0.893</w:t>
            </w:r>
          </w:p>
        </w:tc>
        <w:tc>
          <w:tcPr>
            <w:tcW w:w="170" w:type="dxa"/>
            <w:tcBorders>
              <w:top w:val="nil"/>
              <w:left w:val="nil"/>
              <w:bottom w:val="nil"/>
              <w:right w:val="nil"/>
            </w:tcBorders>
            <w:shd w:val="clear" w:color="auto" w:fill="auto"/>
            <w:vAlign w:val="bottom"/>
          </w:tcPr>
          <w:p w14:paraId="290C465A" w14:textId="614F716D"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56F3BF5D" w14:textId="7F853B63" w:rsidR="00D66E27" w:rsidRPr="00C935A5" w:rsidRDefault="00D66E27" w:rsidP="00D00AD6">
            <w:pPr>
              <w:spacing w:before="40" w:after="20"/>
              <w:jc w:val="center"/>
              <w:rPr>
                <w:rFonts w:cs="Arial"/>
                <w:sz w:val="18"/>
                <w:szCs w:val="18"/>
              </w:rPr>
            </w:pPr>
            <w:r w:rsidRPr="00D66E27">
              <w:rPr>
                <w:rFonts w:cs="Arial"/>
                <w:sz w:val="18"/>
                <w:szCs w:val="18"/>
              </w:rPr>
              <w:t>1.009</w:t>
            </w:r>
          </w:p>
        </w:tc>
        <w:tc>
          <w:tcPr>
            <w:tcW w:w="1021" w:type="dxa"/>
            <w:tcBorders>
              <w:top w:val="nil"/>
              <w:left w:val="nil"/>
              <w:bottom w:val="nil"/>
              <w:right w:val="nil"/>
            </w:tcBorders>
            <w:vAlign w:val="bottom"/>
          </w:tcPr>
          <w:p w14:paraId="6001365D" w14:textId="35444791" w:rsidR="00D66E27" w:rsidRPr="00C935A5" w:rsidRDefault="00D66E27" w:rsidP="00D00AD6">
            <w:pPr>
              <w:spacing w:before="40" w:after="20"/>
              <w:jc w:val="center"/>
              <w:rPr>
                <w:rFonts w:cs="Arial"/>
                <w:sz w:val="18"/>
                <w:szCs w:val="18"/>
              </w:rPr>
            </w:pPr>
            <w:r w:rsidRPr="00D66E27">
              <w:rPr>
                <w:rFonts w:cs="Arial"/>
                <w:sz w:val="18"/>
                <w:szCs w:val="18"/>
              </w:rPr>
              <w:t>1.004</w:t>
            </w:r>
          </w:p>
        </w:tc>
        <w:tc>
          <w:tcPr>
            <w:tcW w:w="1021" w:type="dxa"/>
            <w:tcBorders>
              <w:top w:val="nil"/>
              <w:left w:val="nil"/>
              <w:bottom w:val="nil"/>
              <w:right w:val="nil"/>
            </w:tcBorders>
            <w:shd w:val="clear" w:color="auto" w:fill="auto"/>
            <w:vAlign w:val="bottom"/>
          </w:tcPr>
          <w:p w14:paraId="298F76FC" w14:textId="177A503B" w:rsidR="00D66E27" w:rsidRPr="00C935A5" w:rsidRDefault="00D66E27" w:rsidP="00D00AD6">
            <w:pPr>
              <w:spacing w:before="40" w:after="20"/>
              <w:jc w:val="center"/>
              <w:rPr>
                <w:rFonts w:cs="Arial"/>
                <w:sz w:val="18"/>
                <w:szCs w:val="18"/>
              </w:rPr>
            </w:pPr>
            <w:r w:rsidRPr="00D66E27">
              <w:rPr>
                <w:rFonts w:cs="Arial"/>
                <w:sz w:val="18"/>
                <w:szCs w:val="18"/>
              </w:rPr>
              <w:t>1.001</w:t>
            </w:r>
          </w:p>
        </w:tc>
        <w:tc>
          <w:tcPr>
            <w:tcW w:w="1021" w:type="dxa"/>
            <w:tcBorders>
              <w:top w:val="nil"/>
              <w:left w:val="nil"/>
              <w:bottom w:val="nil"/>
              <w:right w:val="nil"/>
            </w:tcBorders>
            <w:vAlign w:val="bottom"/>
          </w:tcPr>
          <w:p w14:paraId="6BB5429A" w14:textId="4A64B702" w:rsidR="00D66E27" w:rsidRPr="00C935A5" w:rsidRDefault="00D66E27" w:rsidP="00D00AD6">
            <w:pPr>
              <w:spacing w:before="40" w:after="20"/>
              <w:jc w:val="center"/>
              <w:rPr>
                <w:rFonts w:cs="Arial"/>
                <w:sz w:val="18"/>
                <w:szCs w:val="18"/>
              </w:rPr>
            </w:pPr>
            <w:r w:rsidRPr="00D66E27">
              <w:rPr>
                <w:rFonts w:cs="Arial"/>
                <w:sz w:val="18"/>
                <w:szCs w:val="18"/>
              </w:rPr>
              <w:t>1.008</w:t>
            </w:r>
          </w:p>
        </w:tc>
        <w:tc>
          <w:tcPr>
            <w:tcW w:w="1021" w:type="dxa"/>
            <w:tcBorders>
              <w:top w:val="nil"/>
              <w:left w:val="nil"/>
              <w:bottom w:val="nil"/>
              <w:right w:val="nil"/>
            </w:tcBorders>
            <w:vAlign w:val="bottom"/>
          </w:tcPr>
          <w:p w14:paraId="7FD47C48" w14:textId="14CD9DD2" w:rsidR="00D66E27" w:rsidRPr="00C935A5" w:rsidRDefault="00D66E27" w:rsidP="00D00AD6">
            <w:pPr>
              <w:spacing w:before="40" w:after="20"/>
              <w:jc w:val="center"/>
              <w:rPr>
                <w:rFonts w:cs="Arial"/>
                <w:sz w:val="18"/>
                <w:szCs w:val="18"/>
              </w:rPr>
            </w:pPr>
            <w:r w:rsidRPr="00D66E27">
              <w:rPr>
                <w:rFonts w:cs="Arial"/>
                <w:sz w:val="18"/>
                <w:szCs w:val="18"/>
              </w:rPr>
              <w:t>0.991</w:t>
            </w:r>
          </w:p>
        </w:tc>
        <w:tc>
          <w:tcPr>
            <w:tcW w:w="170" w:type="dxa"/>
            <w:tcBorders>
              <w:top w:val="nil"/>
              <w:left w:val="nil"/>
              <w:bottom w:val="nil"/>
              <w:right w:val="nil"/>
            </w:tcBorders>
            <w:vAlign w:val="bottom"/>
          </w:tcPr>
          <w:p w14:paraId="15B0D516" w14:textId="1E43B522"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3BEB7B71" w14:textId="51FEC630" w:rsidR="00D66E27" w:rsidRPr="00C935A5" w:rsidRDefault="00D66E27" w:rsidP="00D00AD6">
            <w:pPr>
              <w:spacing w:before="40" w:after="20"/>
              <w:jc w:val="center"/>
              <w:rPr>
                <w:rFonts w:cs="Arial"/>
                <w:sz w:val="18"/>
                <w:szCs w:val="18"/>
              </w:rPr>
            </w:pPr>
            <w:r w:rsidRPr="00D66E27">
              <w:rPr>
                <w:rFonts w:cs="Arial"/>
                <w:sz w:val="18"/>
                <w:szCs w:val="18"/>
              </w:rPr>
              <w:t>0.866</w:t>
            </w:r>
          </w:p>
        </w:tc>
      </w:tr>
      <w:tr w:rsidR="00D66E27" w:rsidRPr="00D66E27" w14:paraId="65A586E9" w14:textId="77777777" w:rsidTr="00054606">
        <w:tc>
          <w:tcPr>
            <w:tcW w:w="2268" w:type="dxa"/>
            <w:tcBorders>
              <w:top w:val="nil"/>
              <w:left w:val="nil"/>
              <w:bottom w:val="nil"/>
              <w:right w:val="single" w:sz="18" w:space="0" w:color="0070C0"/>
            </w:tcBorders>
            <w:shd w:val="clear" w:color="auto" w:fill="auto"/>
            <w:vAlign w:val="center"/>
          </w:tcPr>
          <w:p w14:paraId="0C68CBBC" w14:textId="77777777" w:rsidR="00D66E27" w:rsidRPr="00C935A5" w:rsidRDefault="00D66E27" w:rsidP="00D66E27">
            <w:pPr>
              <w:spacing w:before="40" w:after="40"/>
              <w:rPr>
                <w:rFonts w:cs="Arial"/>
                <w:sz w:val="18"/>
                <w:szCs w:val="18"/>
              </w:rPr>
            </w:pPr>
            <w:r w:rsidRPr="00C935A5">
              <w:rPr>
                <w:rFonts w:cs="Arial"/>
                <w:sz w:val="18"/>
                <w:szCs w:val="18"/>
              </w:rPr>
              <w:t>Glenelg S</w:t>
            </w:r>
          </w:p>
        </w:tc>
        <w:tc>
          <w:tcPr>
            <w:tcW w:w="1021" w:type="dxa"/>
            <w:tcBorders>
              <w:top w:val="nil"/>
              <w:left w:val="single" w:sz="18" w:space="0" w:color="0070C0"/>
              <w:bottom w:val="nil"/>
              <w:right w:val="nil"/>
            </w:tcBorders>
            <w:shd w:val="clear" w:color="auto" w:fill="auto"/>
            <w:vAlign w:val="bottom"/>
          </w:tcPr>
          <w:p w14:paraId="2B5CA6F1" w14:textId="3606014B" w:rsidR="00D66E27" w:rsidRPr="00C935A5" w:rsidRDefault="00D66E27" w:rsidP="00D00AD6">
            <w:pPr>
              <w:spacing w:before="40" w:after="20"/>
              <w:jc w:val="center"/>
              <w:rPr>
                <w:rFonts w:cs="Arial"/>
                <w:sz w:val="18"/>
                <w:szCs w:val="18"/>
              </w:rPr>
            </w:pPr>
            <w:r w:rsidRPr="00D66E27">
              <w:rPr>
                <w:rFonts w:cs="Arial"/>
                <w:sz w:val="18"/>
                <w:szCs w:val="18"/>
              </w:rPr>
              <w:t>1.078</w:t>
            </w:r>
          </w:p>
        </w:tc>
        <w:tc>
          <w:tcPr>
            <w:tcW w:w="170" w:type="dxa"/>
            <w:tcBorders>
              <w:top w:val="nil"/>
              <w:left w:val="nil"/>
              <w:bottom w:val="nil"/>
              <w:right w:val="nil"/>
            </w:tcBorders>
            <w:shd w:val="clear" w:color="auto" w:fill="auto"/>
            <w:vAlign w:val="bottom"/>
          </w:tcPr>
          <w:p w14:paraId="1C7D3582" w14:textId="2B526EC0"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0A7A7A6C" w14:textId="1F6C7CA1" w:rsidR="00D66E27" w:rsidRPr="00C935A5" w:rsidRDefault="00D66E27" w:rsidP="00D00AD6">
            <w:pPr>
              <w:spacing w:before="40" w:after="20"/>
              <w:jc w:val="center"/>
              <w:rPr>
                <w:rFonts w:cs="Arial"/>
                <w:sz w:val="18"/>
                <w:szCs w:val="18"/>
              </w:rPr>
            </w:pPr>
            <w:r w:rsidRPr="00D66E27">
              <w:rPr>
                <w:rFonts w:cs="Arial"/>
                <w:sz w:val="18"/>
                <w:szCs w:val="18"/>
              </w:rPr>
              <w:t>1.246</w:t>
            </w:r>
          </w:p>
        </w:tc>
        <w:tc>
          <w:tcPr>
            <w:tcW w:w="1021" w:type="dxa"/>
            <w:tcBorders>
              <w:top w:val="nil"/>
              <w:left w:val="nil"/>
              <w:bottom w:val="nil"/>
              <w:right w:val="nil"/>
            </w:tcBorders>
            <w:vAlign w:val="bottom"/>
          </w:tcPr>
          <w:p w14:paraId="17B72B92" w14:textId="1FF5F2EC" w:rsidR="00D66E27" w:rsidRPr="00C935A5" w:rsidRDefault="00D66E27" w:rsidP="00D00AD6">
            <w:pPr>
              <w:spacing w:before="40" w:after="20"/>
              <w:jc w:val="center"/>
              <w:rPr>
                <w:rFonts w:cs="Arial"/>
                <w:sz w:val="18"/>
                <w:szCs w:val="18"/>
              </w:rPr>
            </w:pPr>
            <w:r w:rsidRPr="00D66E27">
              <w:rPr>
                <w:rFonts w:cs="Arial"/>
                <w:sz w:val="18"/>
                <w:szCs w:val="18"/>
              </w:rPr>
              <w:t>1.239</w:t>
            </w:r>
          </w:p>
        </w:tc>
        <w:tc>
          <w:tcPr>
            <w:tcW w:w="1021" w:type="dxa"/>
            <w:tcBorders>
              <w:top w:val="nil"/>
              <w:left w:val="nil"/>
              <w:bottom w:val="nil"/>
              <w:right w:val="nil"/>
            </w:tcBorders>
            <w:shd w:val="clear" w:color="auto" w:fill="auto"/>
            <w:vAlign w:val="bottom"/>
          </w:tcPr>
          <w:p w14:paraId="690F4B91" w14:textId="397517AF" w:rsidR="00D66E27" w:rsidRPr="00C935A5" w:rsidRDefault="00D66E27" w:rsidP="00D00AD6">
            <w:pPr>
              <w:spacing w:before="40" w:after="20"/>
              <w:jc w:val="center"/>
              <w:rPr>
                <w:rFonts w:cs="Arial"/>
                <w:sz w:val="18"/>
                <w:szCs w:val="18"/>
              </w:rPr>
            </w:pPr>
            <w:r w:rsidRPr="00D66E27">
              <w:rPr>
                <w:rFonts w:cs="Arial"/>
                <w:sz w:val="18"/>
                <w:szCs w:val="18"/>
              </w:rPr>
              <w:t>1.235</w:t>
            </w:r>
          </w:p>
        </w:tc>
        <w:tc>
          <w:tcPr>
            <w:tcW w:w="1021" w:type="dxa"/>
            <w:tcBorders>
              <w:top w:val="nil"/>
              <w:left w:val="nil"/>
              <w:bottom w:val="nil"/>
              <w:right w:val="nil"/>
            </w:tcBorders>
            <w:vAlign w:val="bottom"/>
          </w:tcPr>
          <w:p w14:paraId="701A1D0A" w14:textId="5C1A6725" w:rsidR="00D66E27" w:rsidRPr="00C935A5" w:rsidRDefault="00D66E27" w:rsidP="00D00AD6">
            <w:pPr>
              <w:spacing w:before="40" w:after="20"/>
              <w:jc w:val="center"/>
              <w:rPr>
                <w:rFonts w:cs="Arial"/>
                <w:sz w:val="18"/>
                <w:szCs w:val="18"/>
              </w:rPr>
            </w:pPr>
            <w:r w:rsidRPr="00D66E27">
              <w:rPr>
                <w:rFonts w:cs="Arial"/>
                <w:sz w:val="18"/>
                <w:szCs w:val="18"/>
              </w:rPr>
              <w:t>1.244</w:t>
            </w:r>
          </w:p>
        </w:tc>
        <w:tc>
          <w:tcPr>
            <w:tcW w:w="1021" w:type="dxa"/>
            <w:tcBorders>
              <w:top w:val="nil"/>
              <w:left w:val="nil"/>
              <w:bottom w:val="nil"/>
              <w:right w:val="nil"/>
            </w:tcBorders>
            <w:vAlign w:val="bottom"/>
          </w:tcPr>
          <w:p w14:paraId="0AD2D71D" w14:textId="7BF3D6B9" w:rsidR="00D66E27" w:rsidRPr="00C935A5" w:rsidRDefault="00D66E27" w:rsidP="00D00AD6">
            <w:pPr>
              <w:spacing w:before="40" w:after="20"/>
              <w:jc w:val="center"/>
              <w:rPr>
                <w:rFonts w:cs="Arial"/>
                <w:sz w:val="18"/>
                <w:szCs w:val="18"/>
              </w:rPr>
            </w:pPr>
            <w:r w:rsidRPr="00D66E27">
              <w:rPr>
                <w:rFonts w:cs="Arial"/>
                <w:sz w:val="18"/>
                <w:szCs w:val="18"/>
              </w:rPr>
              <w:t>1.223</w:t>
            </w:r>
          </w:p>
        </w:tc>
        <w:tc>
          <w:tcPr>
            <w:tcW w:w="170" w:type="dxa"/>
            <w:tcBorders>
              <w:top w:val="nil"/>
              <w:left w:val="nil"/>
              <w:bottom w:val="nil"/>
              <w:right w:val="nil"/>
            </w:tcBorders>
            <w:vAlign w:val="bottom"/>
          </w:tcPr>
          <w:p w14:paraId="55933A6B" w14:textId="268896B8"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0C34EE45" w14:textId="0267D002" w:rsidR="00D66E27" w:rsidRPr="00C935A5" w:rsidRDefault="00D66E27" w:rsidP="00D00AD6">
            <w:pPr>
              <w:spacing w:before="40" w:after="20"/>
              <w:jc w:val="center"/>
              <w:rPr>
                <w:rFonts w:cs="Arial"/>
                <w:sz w:val="18"/>
                <w:szCs w:val="18"/>
              </w:rPr>
            </w:pPr>
            <w:r w:rsidRPr="00D66E27">
              <w:rPr>
                <w:rFonts w:cs="Arial"/>
                <w:sz w:val="18"/>
                <w:szCs w:val="18"/>
              </w:rPr>
              <w:t>1.360</w:t>
            </w:r>
          </w:p>
        </w:tc>
      </w:tr>
      <w:tr w:rsidR="00D66E27" w:rsidRPr="00D66E27" w14:paraId="4863EC43" w14:textId="77777777" w:rsidTr="00054606">
        <w:tc>
          <w:tcPr>
            <w:tcW w:w="2268" w:type="dxa"/>
            <w:tcBorders>
              <w:top w:val="nil"/>
              <w:left w:val="nil"/>
              <w:bottom w:val="nil"/>
              <w:right w:val="single" w:sz="18" w:space="0" w:color="0070C0"/>
            </w:tcBorders>
            <w:shd w:val="clear" w:color="auto" w:fill="auto"/>
            <w:vAlign w:val="center"/>
          </w:tcPr>
          <w:p w14:paraId="1A357B2E" w14:textId="77777777" w:rsidR="00D66E27" w:rsidRPr="00C935A5" w:rsidRDefault="00D66E27" w:rsidP="00D66E27">
            <w:pPr>
              <w:spacing w:before="40" w:after="40"/>
              <w:rPr>
                <w:rFonts w:cs="Arial"/>
                <w:sz w:val="18"/>
                <w:szCs w:val="18"/>
              </w:rPr>
            </w:pPr>
            <w:r w:rsidRPr="00C935A5">
              <w:rPr>
                <w:rFonts w:cs="Arial"/>
                <w:sz w:val="18"/>
                <w:szCs w:val="18"/>
              </w:rPr>
              <w:t>Golden Plains S</w:t>
            </w:r>
          </w:p>
        </w:tc>
        <w:tc>
          <w:tcPr>
            <w:tcW w:w="1021" w:type="dxa"/>
            <w:tcBorders>
              <w:top w:val="nil"/>
              <w:left w:val="single" w:sz="18" w:space="0" w:color="0070C0"/>
              <w:bottom w:val="nil"/>
              <w:right w:val="nil"/>
            </w:tcBorders>
            <w:shd w:val="clear" w:color="auto" w:fill="auto"/>
            <w:vAlign w:val="bottom"/>
          </w:tcPr>
          <w:p w14:paraId="10C341B8" w14:textId="63A37E71" w:rsidR="00D66E27" w:rsidRPr="00C935A5" w:rsidRDefault="00D66E27" w:rsidP="00D00AD6">
            <w:pPr>
              <w:spacing w:before="40" w:after="20"/>
              <w:jc w:val="center"/>
              <w:rPr>
                <w:rFonts w:cs="Arial"/>
                <w:sz w:val="18"/>
                <w:szCs w:val="18"/>
              </w:rPr>
            </w:pPr>
            <w:r w:rsidRPr="00D66E27">
              <w:rPr>
                <w:rFonts w:cs="Arial"/>
                <w:sz w:val="18"/>
                <w:szCs w:val="18"/>
              </w:rPr>
              <w:t>0.973</w:t>
            </w:r>
          </w:p>
        </w:tc>
        <w:tc>
          <w:tcPr>
            <w:tcW w:w="170" w:type="dxa"/>
            <w:tcBorders>
              <w:top w:val="nil"/>
              <w:left w:val="nil"/>
              <w:bottom w:val="nil"/>
              <w:right w:val="nil"/>
            </w:tcBorders>
            <w:shd w:val="clear" w:color="auto" w:fill="auto"/>
            <w:vAlign w:val="bottom"/>
          </w:tcPr>
          <w:p w14:paraId="2DBCF78D" w14:textId="169FA0FB"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4571AF8B" w14:textId="1236AB38" w:rsidR="00D66E27" w:rsidRPr="00C935A5" w:rsidRDefault="00D66E27" w:rsidP="00D00AD6">
            <w:pPr>
              <w:spacing w:before="40" w:after="20"/>
              <w:jc w:val="center"/>
              <w:rPr>
                <w:rFonts w:cs="Arial"/>
                <w:sz w:val="18"/>
                <w:szCs w:val="18"/>
              </w:rPr>
            </w:pPr>
            <w:r w:rsidRPr="00D66E27">
              <w:rPr>
                <w:rFonts w:cs="Arial"/>
                <w:sz w:val="18"/>
                <w:szCs w:val="18"/>
              </w:rPr>
              <w:t>1.236</w:t>
            </w:r>
          </w:p>
        </w:tc>
        <w:tc>
          <w:tcPr>
            <w:tcW w:w="1021" w:type="dxa"/>
            <w:tcBorders>
              <w:top w:val="nil"/>
              <w:left w:val="nil"/>
              <w:bottom w:val="nil"/>
              <w:right w:val="nil"/>
            </w:tcBorders>
            <w:vAlign w:val="bottom"/>
          </w:tcPr>
          <w:p w14:paraId="356840BD" w14:textId="5653389E" w:rsidR="00D66E27" w:rsidRPr="00C935A5" w:rsidRDefault="00D66E27" w:rsidP="00D00AD6">
            <w:pPr>
              <w:spacing w:before="40" w:after="20"/>
              <w:jc w:val="center"/>
              <w:rPr>
                <w:rFonts w:cs="Arial"/>
                <w:sz w:val="18"/>
                <w:szCs w:val="18"/>
              </w:rPr>
            </w:pPr>
            <w:r w:rsidRPr="00D66E27">
              <w:rPr>
                <w:rFonts w:cs="Arial"/>
                <w:sz w:val="18"/>
                <w:szCs w:val="18"/>
              </w:rPr>
              <w:t>1.230</w:t>
            </w:r>
          </w:p>
        </w:tc>
        <w:tc>
          <w:tcPr>
            <w:tcW w:w="1021" w:type="dxa"/>
            <w:tcBorders>
              <w:top w:val="nil"/>
              <w:left w:val="nil"/>
              <w:bottom w:val="nil"/>
              <w:right w:val="nil"/>
            </w:tcBorders>
            <w:shd w:val="clear" w:color="auto" w:fill="auto"/>
            <w:vAlign w:val="bottom"/>
          </w:tcPr>
          <w:p w14:paraId="7B8852F2" w14:textId="51AFE4DB" w:rsidR="00D66E27" w:rsidRPr="00C935A5" w:rsidRDefault="00D66E27" w:rsidP="00D00AD6">
            <w:pPr>
              <w:spacing w:before="40" w:after="20"/>
              <w:jc w:val="center"/>
              <w:rPr>
                <w:rFonts w:cs="Arial"/>
                <w:sz w:val="18"/>
                <w:szCs w:val="18"/>
              </w:rPr>
            </w:pPr>
            <w:r w:rsidRPr="00D66E27">
              <w:rPr>
                <w:rFonts w:cs="Arial"/>
                <w:sz w:val="18"/>
                <w:szCs w:val="18"/>
              </w:rPr>
              <w:t>1.226</w:t>
            </w:r>
          </w:p>
        </w:tc>
        <w:tc>
          <w:tcPr>
            <w:tcW w:w="1021" w:type="dxa"/>
            <w:tcBorders>
              <w:top w:val="nil"/>
              <w:left w:val="nil"/>
              <w:bottom w:val="nil"/>
              <w:right w:val="nil"/>
            </w:tcBorders>
            <w:vAlign w:val="bottom"/>
          </w:tcPr>
          <w:p w14:paraId="02800ABC" w14:textId="63EB8F21" w:rsidR="00D66E27" w:rsidRPr="00C935A5" w:rsidRDefault="00D66E27" w:rsidP="00D00AD6">
            <w:pPr>
              <w:spacing w:before="40" w:after="20"/>
              <w:jc w:val="center"/>
              <w:rPr>
                <w:rFonts w:cs="Arial"/>
                <w:sz w:val="18"/>
                <w:szCs w:val="18"/>
              </w:rPr>
            </w:pPr>
            <w:r w:rsidRPr="00D66E27">
              <w:rPr>
                <w:rFonts w:cs="Arial"/>
                <w:sz w:val="18"/>
                <w:szCs w:val="18"/>
              </w:rPr>
              <w:t>1.235</w:t>
            </w:r>
          </w:p>
        </w:tc>
        <w:tc>
          <w:tcPr>
            <w:tcW w:w="1021" w:type="dxa"/>
            <w:tcBorders>
              <w:top w:val="nil"/>
              <w:left w:val="nil"/>
              <w:bottom w:val="nil"/>
              <w:right w:val="nil"/>
            </w:tcBorders>
            <w:vAlign w:val="bottom"/>
          </w:tcPr>
          <w:p w14:paraId="37E30846" w14:textId="5EDEE291" w:rsidR="00D66E27" w:rsidRPr="00C935A5" w:rsidRDefault="00D66E27" w:rsidP="00D00AD6">
            <w:pPr>
              <w:spacing w:before="40" w:after="20"/>
              <w:jc w:val="center"/>
              <w:rPr>
                <w:rFonts w:cs="Arial"/>
                <w:sz w:val="18"/>
                <w:szCs w:val="18"/>
              </w:rPr>
            </w:pPr>
            <w:r w:rsidRPr="00D66E27">
              <w:rPr>
                <w:rFonts w:cs="Arial"/>
                <w:sz w:val="18"/>
                <w:szCs w:val="18"/>
              </w:rPr>
              <w:t>1.214</w:t>
            </w:r>
          </w:p>
        </w:tc>
        <w:tc>
          <w:tcPr>
            <w:tcW w:w="170" w:type="dxa"/>
            <w:tcBorders>
              <w:top w:val="nil"/>
              <w:left w:val="nil"/>
              <w:bottom w:val="nil"/>
              <w:right w:val="nil"/>
            </w:tcBorders>
            <w:vAlign w:val="bottom"/>
          </w:tcPr>
          <w:p w14:paraId="1BC130BC" w14:textId="610AE19D"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5D7764D3" w14:textId="42FA332C" w:rsidR="00D66E27" w:rsidRPr="00C935A5" w:rsidRDefault="00D66E27" w:rsidP="00D00AD6">
            <w:pPr>
              <w:spacing w:before="40" w:after="20"/>
              <w:jc w:val="center"/>
              <w:rPr>
                <w:rFonts w:cs="Arial"/>
                <w:sz w:val="18"/>
                <w:szCs w:val="18"/>
              </w:rPr>
            </w:pPr>
            <w:r w:rsidRPr="00D66E27">
              <w:rPr>
                <w:rFonts w:cs="Arial"/>
                <w:sz w:val="18"/>
                <w:szCs w:val="18"/>
              </w:rPr>
              <w:t>1.429</w:t>
            </w:r>
          </w:p>
        </w:tc>
      </w:tr>
      <w:tr w:rsidR="00D66E27" w:rsidRPr="00D66E27" w14:paraId="3FCADDDC" w14:textId="77777777" w:rsidTr="00054606">
        <w:tc>
          <w:tcPr>
            <w:tcW w:w="2268" w:type="dxa"/>
            <w:tcBorders>
              <w:top w:val="nil"/>
              <w:left w:val="nil"/>
              <w:bottom w:val="nil"/>
              <w:right w:val="single" w:sz="18" w:space="0" w:color="0070C0"/>
            </w:tcBorders>
            <w:shd w:val="clear" w:color="auto" w:fill="auto"/>
            <w:vAlign w:val="center"/>
          </w:tcPr>
          <w:p w14:paraId="3C6B989D" w14:textId="77777777" w:rsidR="00D66E27" w:rsidRPr="00C935A5" w:rsidRDefault="00D66E27" w:rsidP="00D66E27">
            <w:pPr>
              <w:spacing w:before="40" w:after="40"/>
              <w:rPr>
                <w:rFonts w:cs="Arial"/>
                <w:sz w:val="18"/>
                <w:szCs w:val="18"/>
              </w:rPr>
            </w:pPr>
            <w:r w:rsidRPr="00C935A5">
              <w:rPr>
                <w:rFonts w:cs="Arial"/>
                <w:sz w:val="18"/>
                <w:szCs w:val="18"/>
              </w:rPr>
              <w:t>Greater Bendigo C</w:t>
            </w:r>
          </w:p>
        </w:tc>
        <w:tc>
          <w:tcPr>
            <w:tcW w:w="1021" w:type="dxa"/>
            <w:tcBorders>
              <w:top w:val="nil"/>
              <w:left w:val="single" w:sz="18" w:space="0" w:color="0070C0"/>
              <w:bottom w:val="nil"/>
              <w:right w:val="nil"/>
            </w:tcBorders>
            <w:shd w:val="clear" w:color="auto" w:fill="auto"/>
            <w:vAlign w:val="bottom"/>
          </w:tcPr>
          <w:p w14:paraId="06CA8373" w14:textId="138A0677" w:rsidR="00D66E27" w:rsidRPr="00C935A5" w:rsidRDefault="00D66E27" w:rsidP="00D00AD6">
            <w:pPr>
              <w:spacing w:before="40" w:after="20"/>
              <w:jc w:val="center"/>
              <w:rPr>
                <w:rFonts w:cs="Arial"/>
                <w:sz w:val="18"/>
                <w:szCs w:val="18"/>
              </w:rPr>
            </w:pPr>
            <w:r w:rsidRPr="00D66E27">
              <w:rPr>
                <w:rFonts w:cs="Arial"/>
                <w:sz w:val="18"/>
                <w:szCs w:val="18"/>
              </w:rPr>
              <w:t>1.085</w:t>
            </w:r>
          </w:p>
        </w:tc>
        <w:tc>
          <w:tcPr>
            <w:tcW w:w="170" w:type="dxa"/>
            <w:tcBorders>
              <w:top w:val="nil"/>
              <w:left w:val="nil"/>
              <w:bottom w:val="nil"/>
              <w:right w:val="nil"/>
            </w:tcBorders>
            <w:shd w:val="clear" w:color="auto" w:fill="auto"/>
            <w:vAlign w:val="bottom"/>
          </w:tcPr>
          <w:p w14:paraId="22218009" w14:textId="71AD8A75"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7A39A804" w14:textId="3126B0CA" w:rsidR="00D66E27" w:rsidRPr="00C935A5" w:rsidRDefault="00D66E27" w:rsidP="00D00AD6">
            <w:pPr>
              <w:spacing w:before="40" w:after="20"/>
              <w:jc w:val="center"/>
              <w:rPr>
                <w:rFonts w:cs="Arial"/>
                <w:sz w:val="18"/>
                <w:szCs w:val="18"/>
              </w:rPr>
            </w:pPr>
            <w:r w:rsidRPr="00D66E27">
              <w:rPr>
                <w:rFonts w:cs="Arial"/>
                <w:sz w:val="18"/>
                <w:szCs w:val="18"/>
              </w:rPr>
              <w:t>1.068</w:t>
            </w:r>
          </w:p>
        </w:tc>
        <w:tc>
          <w:tcPr>
            <w:tcW w:w="1021" w:type="dxa"/>
            <w:tcBorders>
              <w:top w:val="nil"/>
              <w:left w:val="nil"/>
              <w:bottom w:val="nil"/>
              <w:right w:val="nil"/>
            </w:tcBorders>
            <w:vAlign w:val="bottom"/>
          </w:tcPr>
          <w:p w14:paraId="10EF9DFD" w14:textId="3458F9A5" w:rsidR="00D66E27" w:rsidRPr="00C935A5" w:rsidRDefault="00D66E27" w:rsidP="00D00AD6">
            <w:pPr>
              <w:spacing w:before="40" w:after="20"/>
              <w:jc w:val="center"/>
              <w:rPr>
                <w:rFonts w:cs="Arial"/>
                <w:sz w:val="18"/>
                <w:szCs w:val="18"/>
              </w:rPr>
            </w:pPr>
            <w:r w:rsidRPr="00D66E27">
              <w:rPr>
                <w:rFonts w:cs="Arial"/>
                <w:sz w:val="18"/>
                <w:szCs w:val="18"/>
              </w:rPr>
              <w:t>1.063</w:t>
            </w:r>
          </w:p>
        </w:tc>
        <w:tc>
          <w:tcPr>
            <w:tcW w:w="1021" w:type="dxa"/>
            <w:tcBorders>
              <w:top w:val="nil"/>
              <w:left w:val="nil"/>
              <w:bottom w:val="nil"/>
              <w:right w:val="nil"/>
            </w:tcBorders>
            <w:shd w:val="clear" w:color="auto" w:fill="auto"/>
            <w:vAlign w:val="bottom"/>
          </w:tcPr>
          <w:p w14:paraId="538CA230" w14:textId="546DF4A0" w:rsidR="00D66E27" w:rsidRPr="00C935A5" w:rsidRDefault="00D66E27" w:rsidP="00D00AD6">
            <w:pPr>
              <w:spacing w:before="40" w:after="20"/>
              <w:jc w:val="center"/>
              <w:rPr>
                <w:rFonts w:cs="Arial"/>
                <w:sz w:val="18"/>
                <w:szCs w:val="18"/>
              </w:rPr>
            </w:pPr>
            <w:r w:rsidRPr="00D66E27">
              <w:rPr>
                <w:rFonts w:cs="Arial"/>
                <w:sz w:val="18"/>
                <w:szCs w:val="18"/>
              </w:rPr>
              <w:t>1.059</w:t>
            </w:r>
          </w:p>
        </w:tc>
        <w:tc>
          <w:tcPr>
            <w:tcW w:w="1021" w:type="dxa"/>
            <w:tcBorders>
              <w:top w:val="nil"/>
              <w:left w:val="nil"/>
              <w:bottom w:val="nil"/>
              <w:right w:val="nil"/>
            </w:tcBorders>
            <w:vAlign w:val="bottom"/>
          </w:tcPr>
          <w:p w14:paraId="7F68EAB1" w14:textId="194E751F" w:rsidR="00D66E27" w:rsidRPr="00C935A5" w:rsidRDefault="00D66E27" w:rsidP="00D00AD6">
            <w:pPr>
              <w:spacing w:before="40" w:after="20"/>
              <w:jc w:val="center"/>
              <w:rPr>
                <w:rFonts w:cs="Arial"/>
                <w:sz w:val="18"/>
                <w:szCs w:val="18"/>
              </w:rPr>
            </w:pPr>
            <w:r w:rsidRPr="00D66E27">
              <w:rPr>
                <w:rFonts w:cs="Arial"/>
                <w:sz w:val="18"/>
                <w:szCs w:val="18"/>
              </w:rPr>
              <w:t>1.067</w:t>
            </w:r>
          </w:p>
        </w:tc>
        <w:tc>
          <w:tcPr>
            <w:tcW w:w="1021" w:type="dxa"/>
            <w:tcBorders>
              <w:top w:val="nil"/>
              <w:left w:val="nil"/>
              <w:bottom w:val="nil"/>
              <w:right w:val="nil"/>
            </w:tcBorders>
            <w:vAlign w:val="bottom"/>
          </w:tcPr>
          <w:p w14:paraId="5536FCE1" w14:textId="71EFD550" w:rsidR="00D66E27" w:rsidRPr="00C935A5" w:rsidRDefault="00D66E27" w:rsidP="00D00AD6">
            <w:pPr>
              <w:spacing w:before="40" w:after="20"/>
              <w:jc w:val="center"/>
              <w:rPr>
                <w:rFonts w:cs="Arial"/>
                <w:sz w:val="18"/>
                <w:szCs w:val="18"/>
              </w:rPr>
            </w:pPr>
            <w:r w:rsidRPr="00D66E27">
              <w:rPr>
                <w:rFonts w:cs="Arial"/>
                <w:sz w:val="18"/>
                <w:szCs w:val="18"/>
              </w:rPr>
              <w:t>1.048</w:t>
            </w:r>
          </w:p>
        </w:tc>
        <w:tc>
          <w:tcPr>
            <w:tcW w:w="170" w:type="dxa"/>
            <w:tcBorders>
              <w:top w:val="nil"/>
              <w:left w:val="nil"/>
              <w:bottom w:val="nil"/>
              <w:right w:val="nil"/>
            </w:tcBorders>
            <w:vAlign w:val="bottom"/>
          </w:tcPr>
          <w:p w14:paraId="39901DBA" w14:textId="797E3CE4"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68D1482D" w14:textId="19AFA3CC" w:rsidR="00D66E27" w:rsidRPr="00C935A5" w:rsidRDefault="00D66E27" w:rsidP="00D00AD6">
            <w:pPr>
              <w:spacing w:before="40" w:after="20"/>
              <w:jc w:val="center"/>
              <w:rPr>
                <w:rFonts w:cs="Arial"/>
                <w:sz w:val="18"/>
                <w:szCs w:val="18"/>
              </w:rPr>
            </w:pPr>
            <w:r w:rsidRPr="00D66E27">
              <w:rPr>
                <w:rFonts w:cs="Arial"/>
                <w:sz w:val="18"/>
                <w:szCs w:val="18"/>
              </w:rPr>
              <w:t>1.141</w:t>
            </w:r>
          </w:p>
        </w:tc>
      </w:tr>
      <w:tr w:rsidR="00D66E27" w:rsidRPr="00D66E27" w14:paraId="0B275D1C" w14:textId="77777777" w:rsidTr="00054606">
        <w:tc>
          <w:tcPr>
            <w:tcW w:w="2268" w:type="dxa"/>
            <w:tcBorders>
              <w:top w:val="nil"/>
              <w:left w:val="nil"/>
              <w:bottom w:val="nil"/>
              <w:right w:val="single" w:sz="18" w:space="0" w:color="0070C0"/>
            </w:tcBorders>
            <w:shd w:val="clear" w:color="auto" w:fill="auto"/>
            <w:vAlign w:val="center"/>
          </w:tcPr>
          <w:p w14:paraId="64AE0FE5" w14:textId="77777777" w:rsidR="00D66E27" w:rsidRPr="00C935A5" w:rsidRDefault="00D66E27" w:rsidP="00D66E27">
            <w:pPr>
              <w:spacing w:before="40" w:after="40"/>
              <w:rPr>
                <w:rFonts w:cs="Arial"/>
                <w:sz w:val="18"/>
                <w:szCs w:val="18"/>
              </w:rPr>
            </w:pPr>
            <w:r w:rsidRPr="00C935A5">
              <w:rPr>
                <w:rFonts w:cs="Arial"/>
                <w:sz w:val="18"/>
                <w:szCs w:val="18"/>
              </w:rPr>
              <w:t>Greater Dandenong C</w:t>
            </w:r>
          </w:p>
        </w:tc>
        <w:tc>
          <w:tcPr>
            <w:tcW w:w="1021" w:type="dxa"/>
            <w:tcBorders>
              <w:top w:val="nil"/>
              <w:left w:val="single" w:sz="18" w:space="0" w:color="0070C0"/>
              <w:bottom w:val="nil"/>
              <w:right w:val="nil"/>
            </w:tcBorders>
            <w:shd w:val="clear" w:color="auto" w:fill="auto"/>
            <w:vAlign w:val="bottom"/>
          </w:tcPr>
          <w:p w14:paraId="04A4AF45" w14:textId="022B8834" w:rsidR="00D66E27" w:rsidRPr="00C935A5" w:rsidRDefault="00D66E27" w:rsidP="00D00AD6">
            <w:pPr>
              <w:spacing w:before="40" w:after="20"/>
              <w:jc w:val="center"/>
              <w:rPr>
                <w:rFonts w:cs="Arial"/>
                <w:sz w:val="18"/>
                <w:szCs w:val="18"/>
              </w:rPr>
            </w:pPr>
            <w:r w:rsidRPr="00D66E27">
              <w:rPr>
                <w:rFonts w:cs="Arial"/>
                <w:sz w:val="18"/>
                <w:szCs w:val="18"/>
              </w:rPr>
              <w:t>1.089</w:t>
            </w:r>
          </w:p>
        </w:tc>
        <w:tc>
          <w:tcPr>
            <w:tcW w:w="170" w:type="dxa"/>
            <w:tcBorders>
              <w:top w:val="nil"/>
              <w:left w:val="nil"/>
              <w:bottom w:val="nil"/>
              <w:right w:val="nil"/>
            </w:tcBorders>
            <w:shd w:val="clear" w:color="auto" w:fill="auto"/>
            <w:vAlign w:val="bottom"/>
          </w:tcPr>
          <w:p w14:paraId="3CE48CD5" w14:textId="549B279A"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26FBAC02" w14:textId="5B14E41E" w:rsidR="00D66E27" w:rsidRPr="00C935A5" w:rsidRDefault="00D66E27" w:rsidP="00D00AD6">
            <w:pPr>
              <w:spacing w:before="40" w:after="20"/>
              <w:jc w:val="center"/>
              <w:rPr>
                <w:rFonts w:cs="Arial"/>
                <w:sz w:val="18"/>
                <w:szCs w:val="18"/>
              </w:rPr>
            </w:pPr>
            <w:r w:rsidRPr="00D66E27">
              <w:rPr>
                <w:rFonts w:cs="Arial"/>
                <w:sz w:val="18"/>
                <w:szCs w:val="18"/>
              </w:rPr>
              <w:t>0.995</w:t>
            </w:r>
          </w:p>
        </w:tc>
        <w:tc>
          <w:tcPr>
            <w:tcW w:w="1021" w:type="dxa"/>
            <w:tcBorders>
              <w:top w:val="nil"/>
              <w:left w:val="nil"/>
              <w:bottom w:val="nil"/>
              <w:right w:val="nil"/>
            </w:tcBorders>
            <w:vAlign w:val="bottom"/>
          </w:tcPr>
          <w:p w14:paraId="2002A065" w14:textId="4B8039B4" w:rsidR="00D66E27" w:rsidRPr="00C935A5" w:rsidRDefault="00D66E27" w:rsidP="00D00AD6">
            <w:pPr>
              <w:spacing w:before="40" w:after="20"/>
              <w:jc w:val="center"/>
              <w:rPr>
                <w:rFonts w:cs="Arial"/>
                <w:sz w:val="18"/>
                <w:szCs w:val="18"/>
              </w:rPr>
            </w:pPr>
            <w:r w:rsidRPr="00D66E27">
              <w:rPr>
                <w:rFonts w:cs="Arial"/>
                <w:sz w:val="18"/>
                <w:szCs w:val="18"/>
              </w:rPr>
              <w:t>0.990</w:t>
            </w:r>
          </w:p>
        </w:tc>
        <w:tc>
          <w:tcPr>
            <w:tcW w:w="1021" w:type="dxa"/>
            <w:tcBorders>
              <w:top w:val="nil"/>
              <w:left w:val="nil"/>
              <w:bottom w:val="nil"/>
              <w:right w:val="nil"/>
            </w:tcBorders>
            <w:shd w:val="clear" w:color="auto" w:fill="auto"/>
            <w:vAlign w:val="bottom"/>
          </w:tcPr>
          <w:p w14:paraId="1FD00A1A" w14:textId="113280F7" w:rsidR="00D66E27" w:rsidRPr="00C935A5" w:rsidRDefault="00D66E27" w:rsidP="00D00AD6">
            <w:pPr>
              <w:spacing w:before="40" w:after="20"/>
              <w:jc w:val="center"/>
              <w:rPr>
                <w:rFonts w:cs="Arial"/>
                <w:sz w:val="18"/>
                <w:szCs w:val="18"/>
              </w:rPr>
            </w:pPr>
            <w:r w:rsidRPr="00D66E27">
              <w:rPr>
                <w:rFonts w:cs="Arial"/>
                <w:sz w:val="18"/>
                <w:szCs w:val="18"/>
              </w:rPr>
              <w:t>0.987</w:t>
            </w:r>
          </w:p>
        </w:tc>
        <w:tc>
          <w:tcPr>
            <w:tcW w:w="1021" w:type="dxa"/>
            <w:tcBorders>
              <w:top w:val="nil"/>
              <w:left w:val="nil"/>
              <w:bottom w:val="nil"/>
              <w:right w:val="nil"/>
            </w:tcBorders>
            <w:vAlign w:val="bottom"/>
          </w:tcPr>
          <w:p w14:paraId="6CA919C4" w14:textId="598A3DA6" w:rsidR="00D66E27" w:rsidRPr="00C935A5" w:rsidRDefault="00D66E27" w:rsidP="00D00AD6">
            <w:pPr>
              <w:spacing w:before="40" w:after="20"/>
              <w:jc w:val="center"/>
              <w:rPr>
                <w:rFonts w:cs="Arial"/>
                <w:sz w:val="18"/>
                <w:szCs w:val="18"/>
              </w:rPr>
            </w:pPr>
            <w:r w:rsidRPr="00D66E27">
              <w:rPr>
                <w:rFonts w:cs="Arial"/>
                <w:sz w:val="18"/>
                <w:szCs w:val="18"/>
              </w:rPr>
              <w:t>0.994</w:t>
            </w:r>
          </w:p>
        </w:tc>
        <w:tc>
          <w:tcPr>
            <w:tcW w:w="1021" w:type="dxa"/>
            <w:tcBorders>
              <w:top w:val="nil"/>
              <w:left w:val="nil"/>
              <w:bottom w:val="nil"/>
              <w:right w:val="nil"/>
            </w:tcBorders>
            <w:vAlign w:val="bottom"/>
          </w:tcPr>
          <w:p w14:paraId="0B203EE5" w14:textId="276BF2CE" w:rsidR="00D66E27" w:rsidRPr="00C935A5" w:rsidRDefault="00D66E27" w:rsidP="00D00AD6">
            <w:pPr>
              <w:spacing w:before="40" w:after="20"/>
              <w:jc w:val="center"/>
              <w:rPr>
                <w:rFonts w:cs="Arial"/>
                <w:sz w:val="18"/>
                <w:szCs w:val="18"/>
              </w:rPr>
            </w:pPr>
            <w:r w:rsidRPr="00D66E27">
              <w:rPr>
                <w:rFonts w:cs="Arial"/>
                <w:sz w:val="18"/>
                <w:szCs w:val="18"/>
              </w:rPr>
              <w:t>0.977</w:t>
            </w:r>
          </w:p>
        </w:tc>
        <w:tc>
          <w:tcPr>
            <w:tcW w:w="170" w:type="dxa"/>
            <w:tcBorders>
              <w:top w:val="nil"/>
              <w:left w:val="nil"/>
              <w:bottom w:val="nil"/>
              <w:right w:val="nil"/>
            </w:tcBorders>
            <w:vAlign w:val="bottom"/>
          </w:tcPr>
          <w:p w14:paraId="6F199A8D" w14:textId="7AF2F681"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444AF860" w14:textId="2953A913" w:rsidR="00D66E27" w:rsidRPr="00C935A5" w:rsidRDefault="00D66E27" w:rsidP="00D00AD6">
            <w:pPr>
              <w:spacing w:before="40" w:after="20"/>
              <w:jc w:val="center"/>
              <w:rPr>
                <w:rFonts w:cs="Arial"/>
                <w:sz w:val="18"/>
                <w:szCs w:val="18"/>
              </w:rPr>
            </w:pPr>
            <w:r w:rsidRPr="00D66E27">
              <w:rPr>
                <w:rFonts w:cs="Arial"/>
                <w:sz w:val="18"/>
                <w:szCs w:val="18"/>
              </w:rPr>
              <w:t>0.884</w:t>
            </w:r>
          </w:p>
        </w:tc>
      </w:tr>
      <w:tr w:rsidR="00D66E27" w:rsidRPr="00D66E27" w14:paraId="58DDCD3D" w14:textId="77777777" w:rsidTr="00054606">
        <w:tc>
          <w:tcPr>
            <w:tcW w:w="2268" w:type="dxa"/>
            <w:tcBorders>
              <w:top w:val="nil"/>
              <w:left w:val="nil"/>
              <w:bottom w:val="nil"/>
              <w:right w:val="single" w:sz="18" w:space="0" w:color="0070C0"/>
            </w:tcBorders>
            <w:shd w:val="clear" w:color="auto" w:fill="auto"/>
            <w:vAlign w:val="center"/>
          </w:tcPr>
          <w:p w14:paraId="002BB3AC" w14:textId="77777777" w:rsidR="00D66E27" w:rsidRPr="00C935A5" w:rsidRDefault="00D66E27" w:rsidP="00D66E27">
            <w:pPr>
              <w:spacing w:before="40" w:after="40"/>
              <w:rPr>
                <w:rFonts w:cs="Arial"/>
                <w:sz w:val="18"/>
                <w:szCs w:val="18"/>
              </w:rPr>
            </w:pPr>
            <w:r w:rsidRPr="00C935A5">
              <w:rPr>
                <w:rFonts w:cs="Arial"/>
                <w:sz w:val="18"/>
                <w:szCs w:val="18"/>
              </w:rPr>
              <w:t>Greater Geelong C</w:t>
            </w:r>
          </w:p>
        </w:tc>
        <w:tc>
          <w:tcPr>
            <w:tcW w:w="1021" w:type="dxa"/>
            <w:tcBorders>
              <w:top w:val="nil"/>
              <w:left w:val="single" w:sz="18" w:space="0" w:color="0070C0"/>
              <w:bottom w:val="nil"/>
              <w:right w:val="nil"/>
            </w:tcBorders>
            <w:shd w:val="clear" w:color="auto" w:fill="auto"/>
            <w:vAlign w:val="bottom"/>
          </w:tcPr>
          <w:p w14:paraId="27987F50" w14:textId="098A0DDB" w:rsidR="00D66E27" w:rsidRPr="00C935A5" w:rsidRDefault="00D66E27" w:rsidP="00D00AD6">
            <w:pPr>
              <w:spacing w:before="40" w:after="20"/>
              <w:jc w:val="center"/>
              <w:rPr>
                <w:rFonts w:cs="Arial"/>
                <w:sz w:val="18"/>
                <w:szCs w:val="18"/>
              </w:rPr>
            </w:pPr>
            <w:r w:rsidRPr="00D66E27">
              <w:rPr>
                <w:rFonts w:cs="Arial"/>
                <w:sz w:val="18"/>
                <w:szCs w:val="18"/>
              </w:rPr>
              <w:t>1.080</w:t>
            </w:r>
          </w:p>
        </w:tc>
        <w:tc>
          <w:tcPr>
            <w:tcW w:w="170" w:type="dxa"/>
            <w:tcBorders>
              <w:top w:val="nil"/>
              <w:left w:val="nil"/>
              <w:bottom w:val="nil"/>
              <w:right w:val="nil"/>
            </w:tcBorders>
            <w:shd w:val="clear" w:color="auto" w:fill="auto"/>
            <w:vAlign w:val="bottom"/>
          </w:tcPr>
          <w:p w14:paraId="2058F1E3" w14:textId="60A935AE"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0F4460D1" w14:textId="104236C5" w:rsidR="00D66E27" w:rsidRPr="00C935A5" w:rsidRDefault="00D66E27" w:rsidP="00D00AD6">
            <w:pPr>
              <w:spacing w:before="40" w:after="20"/>
              <w:jc w:val="center"/>
              <w:rPr>
                <w:rFonts w:cs="Arial"/>
                <w:sz w:val="18"/>
                <w:szCs w:val="18"/>
              </w:rPr>
            </w:pPr>
            <w:r w:rsidRPr="00D66E27">
              <w:rPr>
                <w:rFonts w:cs="Arial"/>
                <w:sz w:val="18"/>
                <w:szCs w:val="18"/>
              </w:rPr>
              <w:t>0.810</w:t>
            </w:r>
          </w:p>
        </w:tc>
        <w:tc>
          <w:tcPr>
            <w:tcW w:w="1021" w:type="dxa"/>
            <w:tcBorders>
              <w:top w:val="nil"/>
              <w:left w:val="nil"/>
              <w:bottom w:val="nil"/>
              <w:right w:val="nil"/>
            </w:tcBorders>
            <w:vAlign w:val="bottom"/>
          </w:tcPr>
          <w:p w14:paraId="4D42F31D" w14:textId="573BDD7C" w:rsidR="00D66E27" w:rsidRPr="00C935A5" w:rsidRDefault="00D66E27" w:rsidP="00D00AD6">
            <w:pPr>
              <w:spacing w:before="40" w:after="20"/>
              <w:jc w:val="center"/>
              <w:rPr>
                <w:rFonts w:cs="Arial"/>
                <w:sz w:val="18"/>
                <w:szCs w:val="18"/>
              </w:rPr>
            </w:pPr>
            <w:r w:rsidRPr="00D66E27">
              <w:rPr>
                <w:rFonts w:cs="Arial"/>
                <w:sz w:val="18"/>
                <w:szCs w:val="18"/>
              </w:rPr>
              <w:t>0.806</w:t>
            </w:r>
          </w:p>
        </w:tc>
        <w:tc>
          <w:tcPr>
            <w:tcW w:w="1021" w:type="dxa"/>
            <w:tcBorders>
              <w:top w:val="nil"/>
              <w:left w:val="nil"/>
              <w:bottom w:val="nil"/>
              <w:right w:val="nil"/>
            </w:tcBorders>
            <w:shd w:val="clear" w:color="auto" w:fill="auto"/>
            <w:vAlign w:val="bottom"/>
          </w:tcPr>
          <w:p w14:paraId="1C757A6D" w14:textId="2EACC78C" w:rsidR="00D66E27" w:rsidRPr="00C935A5" w:rsidRDefault="00D66E27" w:rsidP="00D00AD6">
            <w:pPr>
              <w:spacing w:before="40" w:after="20"/>
              <w:jc w:val="center"/>
              <w:rPr>
                <w:rFonts w:cs="Arial"/>
                <w:sz w:val="18"/>
                <w:szCs w:val="18"/>
              </w:rPr>
            </w:pPr>
            <w:r w:rsidRPr="00D66E27">
              <w:rPr>
                <w:rFonts w:cs="Arial"/>
                <w:sz w:val="18"/>
                <w:szCs w:val="18"/>
              </w:rPr>
              <w:t>0.803</w:t>
            </w:r>
          </w:p>
        </w:tc>
        <w:tc>
          <w:tcPr>
            <w:tcW w:w="1021" w:type="dxa"/>
            <w:tcBorders>
              <w:top w:val="nil"/>
              <w:left w:val="nil"/>
              <w:bottom w:val="nil"/>
              <w:right w:val="nil"/>
            </w:tcBorders>
            <w:vAlign w:val="bottom"/>
          </w:tcPr>
          <w:p w14:paraId="0FE92D28" w14:textId="3570161C" w:rsidR="00D66E27" w:rsidRPr="00C935A5" w:rsidRDefault="00D66E27" w:rsidP="00D00AD6">
            <w:pPr>
              <w:spacing w:before="40" w:after="20"/>
              <w:jc w:val="center"/>
              <w:rPr>
                <w:rFonts w:cs="Arial"/>
                <w:sz w:val="18"/>
                <w:szCs w:val="18"/>
              </w:rPr>
            </w:pPr>
            <w:r w:rsidRPr="00D66E27">
              <w:rPr>
                <w:rFonts w:cs="Arial"/>
                <w:sz w:val="18"/>
                <w:szCs w:val="18"/>
              </w:rPr>
              <w:t>0.809</w:t>
            </w:r>
          </w:p>
        </w:tc>
        <w:tc>
          <w:tcPr>
            <w:tcW w:w="1021" w:type="dxa"/>
            <w:tcBorders>
              <w:top w:val="nil"/>
              <w:left w:val="nil"/>
              <w:bottom w:val="nil"/>
              <w:right w:val="nil"/>
            </w:tcBorders>
            <w:vAlign w:val="bottom"/>
          </w:tcPr>
          <w:p w14:paraId="61E667BC" w14:textId="280CF841" w:rsidR="00D66E27" w:rsidRPr="00C935A5" w:rsidRDefault="00D66E27" w:rsidP="00D00AD6">
            <w:pPr>
              <w:spacing w:before="40" w:after="20"/>
              <w:jc w:val="center"/>
              <w:rPr>
                <w:rFonts w:cs="Arial"/>
                <w:sz w:val="18"/>
                <w:szCs w:val="18"/>
              </w:rPr>
            </w:pPr>
            <w:r w:rsidRPr="00D66E27">
              <w:rPr>
                <w:rFonts w:cs="Arial"/>
                <w:sz w:val="18"/>
                <w:szCs w:val="18"/>
              </w:rPr>
              <w:t>0.795</w:t>
            </w:r>
          </w:p>
        </w:tc>
        <w:tc>
          <w:tcPr>
            <w:tcW w:w="170" w:type="dxa"/>
            <w:tcBorders>
              <w:top w:val="nil"/>
              <w:left w:val="nil"/>
              <w:bottom w:val="nil"/>
              <w:right w:val="nil"/>
            </w:tcBorders>
            <w:vAlign w:val="bottom"/>
          </w:tcPr>
          <w:p w14:paraId="5F2683B7" w14:textId="55E7A07B"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6397FD50" w14:textId="58829824" w:rsidR="00D66E27" w:rsidRPr="00C935A5" w:rsidRDefault="00D66E27" w:rsidP="00D00AD6">
            <w:pPr>
              <w:spacing w:before="40" w:after="20"/>
              <w:jc w:val="center"/>
              <w:rPr>
                <w:rFonts w:cs="Arial"/>
                <w:sz w:val="18"/>
                <w:szCs w:val="18"/>
              </w:rPr>
            </w:pPr>
            <w:r w:rsidRPr="00D66E27">
              <w:rPr>
                <w:rFonts w:cs="Arial"/>
                <w:sz w:val="18"/>
                <w:szCs w:val="18"/>
              </w:rPr>
              <w:t>0.999</w:t>
            </w:r>
          </w:p>
        </w:tc>
      </w:tr>
      <w:tr w:rsidR="00D66E27" w:rsidRPr="00D66E27" w14:paraId="209B28AE" w14:textId="77777777" w:rsidTr="00054606">
        <w:tc>
          <w:tcPr>
            <w:tcW w:w="2268" w:type="dxa"/>
            <w:tcBorders>
              <w:top w:val="nil"/>
              <w:left w:val="nil"/>
              <w:bottom w:val="nil"/>
              <w:right w:val="single" w:sz="18" w:space="0" w:color="0070C0"/>
            </w:tcBorders>
            <w:shd w:val="clear" w:color="auto" w:fill="auto"/>
            <w:vAlign w:val="center"/>
          </w:tcPr>
          <w:p w14:paraId="50177B92" w14:textId="77777777" w:rsidR="00D66E27" w:rsidRPr="00C935A5" w:rsidRDefault="00D66E27" w:rsidP="00D66E27">
            <w:pPr>
              <w:spacing w:before="40" w:after="40"/>
              <w:rPr>
                <w:rFonts w:cs="Arial"/>
                <w:sz w:val="18"/>
                <w:szCs w:val="18"/>
              </w:rPr>
            </w:pPr>
            <w:r w:rsidRPr="00C935A5">
              <w:rPr>
                <w:rFonts w:cs="Arial"/>
                <w:sz w:val="18"/>
                <w:szCs w:val="18"/>
              </w:rPr>
              <w:t>Greater Shepparton C</w:t>
            </w:r>
          </w:p>
        </w:tc>
        <w:tc>
          <w:tcPr>
            <w:tcW w:w="1021" w:type="dxa"/>
            <w:tcBorders>
              <w:top w:val="nil"/>
              <w:left w:val="single" w:sz="18" w:space="0" w:color="0070C0"/>
              <w:bottom w:val="nil"/>
              <w:right w:val="nil"/>
            </w:tcBorders>
            <w:shd w:val="clear" w:color="auto" w:fill="auto"/>
            <w:vAlign w:val="bottom"/>
          </w:tcPr>
          <w:p w14:paraId="2FEC64C9" w14:textId="2513859B" w:rsidR="00D66E27" w:rsidRPr="00C935A5" w:rsidRDefault="00D66E27" w:rsidP="00D00AD6">
            <w:pPr>
              <w:spacing w:before="40" w:after="20"/>
              <w:jc w:val="center"/>
              <w:rPr>
                <w:rFonts w:cs="Arial"/>
                <w:sz w:val="18"/>
                <w:szCs w:val="18"/>
              </w:rPr>
            </w:pPr>
            <w:r w:rsidRPr="00D66E27">
              <w:rPr>
                <w:rFonts w:cs="Arial"/>
                <w:sz w:val="18"/>
                <w:szCs w:val="18"/>
              </w:rPr>
              <w:t>1.047</w:t>
            </w:r>
          </w:p>
        </w:tc>
        <w:tc>
          <w:tcPr>
            <w:tcW w:w="170" w:type="dxa"/>
            <w:tcBorders>
              <w:top w:val="nil"/>
              <w:left w:val="nil"/>
              <w:bottom w:val="nil"/>
              <w:right w:val="nil"/>
            </w:tcBorders>
            <w:shd w:val="clear" w:color="auto" w:fill="auto"/>
            <w:vAlign w:val="bottom"/>
          </w:tcPr>
          <w:p w14:paraId="1AE33735" w14:textId="1C7ECD56"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19C9AAF9" w14:textId="78F94DB1" w:rsidR="00D66E27" w:rsidRPr="00C935A5" w:rsidRDefault="00D66E27" w:rsidP="00D00AD6">
            <w:pPr>
              <w:spacing w:before="40" w:after="20"/>
              <w:jc w:val="center"/>
              <w:rPr>
                <w:rFonts w:cs="Arial"/>
                <w:sz w:val="18"/>
                <w:szCs w:val="18"/>
              </w:rPr>
            </w:pPr>
            <w:r w:rsidRPr="00D66E27">
              <w:rPr>
                <w:rFonts w:cs="Arial"/>
                <w:sz w:val="18"/>
                <w:szCs w:val="18"/>
              </w:rPr>
              <w:t>1.163</w:t>
            </w:r>
          </w:p>
        </w:tc>
        <w:tc>
          <w:tcPr>
            <w:tcW w:w="1021" w:type="dxa"/>
            <w:tcBorders>
              <w:top w:val="nil"/>
              <w:left w:val="nil"/>
              <w:bottom w:val="nil"/>
              <w:right w:val="nil"/>
            </w:tcBorders>
            <w:vAlign w:val="bottom"/>
          </w:tcPr>
          <w:p w14:paraId="68B0C734" w14:textId="0F267CF5" w:rsidR="00D66E27" w:rsidRPr="00C935A5" w:rsidRDefault="00D66E27" w:rsidP="00D00AD6">
            <w:pPr>
              <w:spacing w:before="40" w:after="20"/>
              <w:jc w:val="center"/>
              <w:rPr>
                <w:rFonts w:cs="Arial"/>
                <w:sz w:val="18"/>
                <w:szCs w:val="18"/>
              </w:rPr>
            </w:pPr>
            <w:r w:rsidRPr="00D66E27">
              <w:rPr>
                <w:rFonts w:cs="Arial"/>
                <w:sz w:val="18"/>
                <w:szCs w:val="18"/>
              </w:rPr>
              <w:t>1.158</w:t>
            </w:r>
          </w:p>
        </w:tc>
        <w:tc>
          <w:tcPr>
            <w:tcW w:w="1021" w:type="dxa"/>
            <w:tcBorders>
              <w:top w:val="nil"/>
              <w:left w:val="nil"/>
              <w:bottom w:val="nil"/>
              <w:right w:val="nil"/>
            </w:tcBorders>
            <w:shd w:val="clear" w:color="auto" w:fill="auto"/>
            <w:vAlign w:val="bottom"/>
          </w:tcPr>
          <w:p w14:paraId="60D7114C" w14:textId="52948E02" w:rsidR="00D66E27" w:rsidRPr="00C935A5" w:rsidRDefault="00D66E27" w:rsidP="00D00AD6">
            <w:pPr>
              <w:spacing w:before="40" w:after="20"/>
              <w:jc w:val="center"/>
              <w:rPr>
                <w:rFonts w:cs="Arial"/>
                <w:sz w:val="18"/>
                <w:szCs w:val="18"/>
              </w:rPr>
            </w:pPr>
            <w:r w:rsidRPr="00D66E27">
              <w:rPr>
                <w:rFonts w:cs="Arial"/>
                <w:sz w:val="18"/>
                <w:szCs w:val="18"/>
              </w:rPr>
              <w:t>1.153</w:t>
            </w:r>
          </w:p>
        </w:tc>
        <w:tc>
          <w:tcPr>
            <w:tcW w:w="1021" w:type="dxa"/>
            <w:tcBorders>
              <w:top w:val="nil"/>
              <w:left w:val="nil"/>
              <w:bottom w:val="nil"/>
              <w:right w:val="nil"/>
            </w:tcBorders>
            <w:vAlign w:val="bottom"/>
          </w:tcPr>
          <w:p w14:paraId="6F23B6CD" w14:textId="2818B5C0" w:rsidR="00D66E27" w:rsidRPr="00C935A5" w:rsidRDefault="00D66E27" w:rsidP="00D00AD6">
            <w:pPr>
              <w:spacing w:before="40" w:after="20"/>
              <w:jc w:val="center"/>
              <w:rPr>
                <w:rFonts w:cs="Arial"/>
                <w:sz w:val="18"/>
                <w:szCs w:val="18"/>
              </w:rPr>
            </w:pPr>
            <w:r w:rsidRPr="00D66E27">
              <w:rPr>
                <w:rFonts w:cs="Arial"/>
                <w:sz w:val="18"/>
                <w:szCs w:val="18"/>
              </w:rPr>
              <w:t>1.162</w:t>
            </w:r>
          </w:p>
        </w:tc>
        <w:tc>
          <w:tcPr>
            <w:tcW w:w="1021" w:type="dxa"/>
            <w:tcBorders>
              <w:top w:val="nil"/>
              <w:left w:val="nil"/>
              <w:bottom w:val="nil"/>
              <w:right w:val="nil"/>
            </w:tcBorders>
            <w:vAlign w:val="bottom"/>
          </w:tcPr>
          <w:p w14:paraId="35BF70AB" w14:textId="5701441D" w:rsidR="00D66E27" w:rsidRPr="00C935A5" w:rsidRDefault="00D66E27" w:rsidP="00D00AD6">
            <w:pPr>
              <w:spacing w:before="40" w:after="20"/>
              <w:jc w:val="center"/>
              <w:rPr>
                <w:rFonts w:cs="Arial"/>
                <w:sz w:val="18"/>
                <w:szCs w:val="18"/>
              </w:rPr>
            </w:pPr>
            <w:r w:rsidRPr="00D66E27">
              <w:rPr>
                <w:rFonts w:cs="Arial"/>
                <w:sz w:val="18"/>
                <w:szCs w:val="18"/>
              </w:rPr>
              <w:t>1.142</w:t>
            </w:r>
          </w:p>
        </w:tc>
        <w:tc>
          <w:tcPr>
            <w:tcW w:w="170" w:type="dxa"/>
            <w:tcBorders>
              <w:top w:val="nil"/>
              <w:left w:val="nil"/>
              <w:bottom w:val="nil"/>
              <w:right w:val="nil"/>
            </w:tcBorders>
            <w:vAlign w:val="bottom"/>
          </w:tcPr>
          <w:p w14:paraId="0C5224B8" w14:textId="320484FF"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46575D17" w14:textId="7D5CAFFA" w:rsidR="00D66E27" w:rsidRPr="00C935A5" w:rsidRDefault="00D66E27" w:rsidP="00D00AD6">
            <w:pPr>
              <w:spacing w:before="40" w:after="20"/>
              <w:jc w:val="center"/>
              <w:rPr>
                <w:rFonts w:cs="Arial"/>
                <w:sz w:val="18"/>
                <w:szCs w:val="18"/>
              </w:rPr>
            </w:pPr>
            <w:r w:rsidRPr="00D66E27">
              <w:rPr>
                <w:rFonts w:cs="Arial"/>
                <w:sz w:val="18"/>
                <w:szCs w:val="18"/>
              </w:rPr>
              <w:t>1.465</w:t>
            </w:r>
          </w:p>
        </w:tc>
      </w:tr>
      <w:tr w:rsidR="00D66E27" w:rsidRPr="00D66E27" w14:paraId="4858CE23" w14:textId="77777777" w:rsidTr="00054606">
        <w:tc>
          <w:tcPr>
            <w:tcW w:w="2268" w:type="dxa"/>
            <w:tcBorders>
              <w:top w:val="nil"/>
              <w:left w:val="nil"/>
              <w:bottom w:val="nil"/>
              <w:right w:val="single" w:sz="18" w:space="0" w:color="0070C0"/>
            </w:tcBorders>
            <w:shd w:val="clear" w:color="auto" w:fill="auto"/>
            <w:vAlign w:val="center"/>
          </w:tcPr>
          <w:p w14:paraId="7B744F35" w14:textId="77777777" w:rsidR="00D66E27" w:rsidRPr="00C935A5" w:rsidRDefault="00D66E27" w:rsidP="00D66E27">
            <w:pPr>
              <w:spacing w:before="40" w:after="40"/>
              <w:rPr>
                <w:rFonts w:cs="Arial"/>
                <w:sz w:val="18"/>
                <w:szCs w:val="18"/>
              </w:rPr>
            </w:pPr>
            <w:r w:rsidRPr="00C935A5">
              <w:rPr>
                <w:rFonts w:cs="Arial"/>
                <w:sz w:val="18"/>
                <w:szCs w:val="18"/>
              </w:rPr>
              <w:t>Hepburn S</w:t>
            </w:r>
          </w:p>
        </w:tc>
        <w:tc>
          <w:tcPr>
            <w:tcW w:w="1021" w:type="dxa"/>
            <w:tcBorders>
              <w:top w:val="nil"/>
              <w:left w:val="single" w:sz="18" w:space="0" w:color="0070C0"/>
              <w:bottom w:val="nil"/>
              <w:right w:val="nil"/>
            </w:tcBorders>
            <w:shd w:val="clear" w:color="auto" w:fill="auto"/>
            <w:vAlign w:val="bottom"/>
          </w:tcPr>
          <w:p w14:paraId="380FA6B4" w14:textId="67D8097F" w:rsidR="00D66E27" w:rsidRPr="00C935A5" w:rsidRDefault="00D66E27" w:rsidP="00D00AD6">
            <w:pPr>
              <w:spacing w:before="40" w:after="20"/>
              <w:jc w:val="center"/>
              <w:rPr>
                <w:rFonts w:cs="Arial"/>
                <w:sz w:val="18"/>
                <w:szCs w:val="18"/>
              </w:rPr>
            </w:pPr>
            <w:r w:rsidRPr="00D66E27">
              <w:rPr>
                <w:rFonts w:cs="Arial"/>
                <w:sz w:val="18"/>
                <w:szCs w:val="18"/>
              </w:rPr>
              <w:t>1.048</w:t>
            </w:r>
          </w:p>
        </w:tc>
        <w:tc>
          <w:tcPr>
            <w:tcW w:w="170" w:type="dxa"/>
            <w:tcBorders>
              <w:top w:val="nil"/>
              <w:left w:val="nil"/>
              <w:bottom w:val="nil"/>
              <w:right w:val="nil"/>
            </w:tcBorders>
            <w:shd w:val="clear" w:color="auto" w:fill="auto"/>
            <w:vAlign w:val="bottom"/>
          </w:tcPr>
          <w:p w14:paraId="4B7B2A5F" w14:textId="306BEE56"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4F155654" w14:textId="65F13AC1" w:rsidR="00D66E27" w:rsidRPr="00C935A5" w:rsidRDefault="00D66E27" w:rsidP="00D00AD6">
            <w:pPr>
              <w:spacing w:before="40" w:after="20"/>
              <w:jc w:val="center"/>
              <w:rPr>
                <w:rFonts w:cs="Arial"/>
                <w:sz w:val="18"/>
                <w:szCs w:val="18"/>
              </w:rPr>
            </w:pPr>
            <w:r w:rsidRPr="00D66E27">
              <w:rPr>
                <w:rFonts w:cs="Arial"/>
                <w:sz w:val="18"/>
                <w:szCs w:val="18"/>
              </w:rPr>
              <w:t>1.251</w:t>
            </w:r>
          </w:p>
        </w:tc>
        <w:tc>
          <w:tcPr>
            <w:tcW w:w="1021" w:type="dxa"/>
            <w:tcBorders>
              <w:top w:val="nil"/>
              <w:left w:val="nil"/>
              <w:bottom w:val="nil"/>
              <w:right w:val="nil"/>
            </w:tcBorders>
            <w:vAlign w:val="bottom"/>
          </w:tcPr>
          <w:p w14:paraId="009DA9DD" w14:textId="7267F459" w:rsidR="00D66E27" w:rsidRPr="00C935A5" w:rsidRDefault="00D66E27" w:rsidP="00D00AD6">
            <w:pPr>
              <w:spacing w:before="40" w:after="20"/>
              <w:jc w:val="center"/>
              <w:rPr>
                <w:rFonts w:cs="Arial"/>
                <w:sz w:val="18"/>
                <w:szCs w:val="18"/>
              </w:rPr>
            </w:pPr>
            <w:r w:rsidRPr="00D66E27">
              <w:rPr>
                <w:rFonts w:cs="Arial"/>
                <w:sz w:val="18"/>
                <w:szCs w:val="18"/>
              </w:rPr>
              <w:t>1.245</w:t>
            </w:r>
          </w:p>
        </w:tc>
        <w:tc>
          <w:tcPr>
            <w:tcW w:w="1021" w:type="dxa"/>
            <w:tcBorders>
              <w:top w:val="nil"/>
              <w:left w:val="nil"/>
              <w:bottom w:val="nil"/>
              <w:right w:val="nil"/>
            </w:tcBorders>
            <w:shd w:val="clear" w:color="auto" w:fill="auto"/>
            <w:vAlign w:val="bottom"/>
          </w:tcPr>
          <w:p w14:paraId="3B8A327E" w14:textId="1915EC4D" w:rsidR="00D66E27" w:rsidRPr="00C935A5" w:rsidRDefault="00D66E27" w:rsidP="00D00AD6">
            <w:pPr>
              <w:spacing w:before="40" w:after="20"/>
              <w:jc w:val="center"/>
              <w:rPr>
                <w:rFonts w:cs="Arial"/>
                <w:sz w:val="18"/>
                <w:szCs w:val="18"/>
              </w:rPr>
            </w:pPr>
            <w:r w:rsidRPr="00D66E27">
              <w:rPr>
                <w:rFonts w:cs="Arial"/>
                <w:sz w:val="18"/>
                <w:szCs w:val="18"/>
              </w:rPr>
              <w:t>1.241</w:t>
            </w:r>
          </w:p>
        </w:tc>
        <w:tc>
          <w:tcPr>
            <w:tcW w:w="1021" w:type="dxa"/>
            <w:tcBorders>
              <w:top w:val="nil"/>
              <w:left w:val="nil"/>
              <w:bottom w:val="nil"/>
              <w:right w:val="nil"/>
            </w:tcBorders>
            <w:vAlign w:val="bottom"/>
          </w:tcPr>
          <w:p w14:paraId="5EF1DCED" w14:textId="79170416" w:rsidR="00D66E27" w:rsidRPr="00C935A5" w:rsidRDefault="00D66E27" w:rsidP="00D00AD6">
            <w:pPr>
              <w:spacing w:before="40" w:after="20"/>
              <w:jc w:val="center"/>
              <w:rPr>
                <w:rFonts w:cs="Arial"/>
                <w:sz w:val="18"/>
                <w:szCs w:val="18"/>
              </w:rPr>
            </w:pPr>
            <w:r w:rsidRPr="00D66E27">
              <w:rPr>
                <w:rFonts w:cs="Arial"/>
                <w:sz w:val="18"/>
                <w:szCs w:val="18"/>
              </w:rPr>
              <w:t>1.249</w:t>
            </w:r>
          </w:p>
        </w:tc>
        <w:tc>
          <w:tcPr>
            <w:tcW w:w="1021" w:type="dxa"/>
            <w:tcBorders>
              <w:top w:val="nil"/>
              <w:left w:val="nil"/>
              <w:bottom w:val="nil"/>
              <w:right w:val="nil"/>
            </w:tcBorders>
            <w:vAlign w:val="bottom"/>
          </w:tcPr>
          <w:p w14:paraId="3FBFCFE3" w14:textId="0304B017" w:rsidR="00D66E27" w:rsidRPr="00C935A5" w:rsidRDefault="00D66E27" w:rsidP="00D00AD6">
            <w:pPr>
              <w:spacing w:before="40" w:after="20"/>
              <w:jc w:val="center"/>
              <w:rPr>
                <w:rFonts w:cs="Arial"/>
                <w:sz w:val="18"/>
                <w:szCs w:val="18"/>
              </w:rPr>
            </w:pPr>
            <w:r w:rsidRPr="00D66E27">
              <w:rPr>
                <w:rFonts w:cs="Arial"/>
                <w:sz w:val="18"/>
                <w:szCs w:val="18"/>
              </w:rPr>
              <w:t>1.228</w:t>
            </w:r>
          </w:p>
        </w:tc>
        <w:tc>
          <w:tcPr>
            <w:tcW w:w="170" w:type="dxa"/>
            <w:tcBorders>
              <w:top w:val="nil"/>
              <w:left w:val="nil"/>
              <w:bottom w:val="nil"/>
              <w:right w:val="nil"/>
            </w:tcBorders>
            <w:vAlign w:val="bottom"/>
          </w:tcPr>
          <w:p w14:paraId="3C96FAAD" w14:textId="726EFD34"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071B9611" w14:textId="789F6FA3" w:rsidR="00D66E27" w:rsidRPr="00C935A5" w:rsidRDefault="00D66E27" w:rsidP="00D00AD6">
            <w:pPr>
              <w:spacing w:before="40" w:after="20"/>
              <w:jc w:val="center"/>
              <w:rPr>
                <w:rFonts w:cs="Arial"/>
                <w:sz w:val="18"/>
                <w:szCs w:val="18"/>
              </w:rPr>
            </w:pPr>
            <w:r w:rsidRPr="00D66E27">
              <w:rPr>
                <w:rFonts w:cs="Arial"/>
                <w:sz w:val="18"/>
                <w:szCs w:val="18"/>
              </w:rPr>
              <w:t>1.446</w:t>
            </w:r>
          </w:p>
        </w:tc>
      </w:tr>
      <w:tr w:rsidR="00D66E27" w:rsidRPr="00D66E27" w14:paraId="715716AE" w14:textId="77777777" w:rsidTr="00054606">
        <w:tc>
          <w:tcPr>
            <w:tcW w:w="2268" w:type="dxa"/>
            <w:tcBorders>
              <w:top w:val="nil"/>
              <w:left w:val="nil"/>
              <w:bottom w:val="nil"/>
              <w:right w:val="single" w:sz="18" w:space="0" w:color="0070C0"/>
            </w:tcBorders>
            <w:shd w:val="clear" w:color="auto" w:fill="auto"/>
            <w:vAlign w:val="center"/>
          </w:tcPr>
          <w:p w14:paraId="11E8E4E4" w14:textId="77777777" w:rsidR="00D66E27" w:rsidRPr="00C935A5" w:rsidRDefault="00D66E27" w:rsidP="00D66E27">
            <w:pPr>
              <w:spacing w:before="40" w:after="40"/>
              <w:rPr>
                <w:rFonts w:cs="Arial"/>
                <w:sz w:val="18"/>
                <w:szCs w:val="18"/>
              </w:rPr>
            </w:pPr>
            <w:r w:rsidRPr="00C935A5">
              <w:rPr>
                <w:rFonts w:cs="Arial"/>
                <w:sz w:val="18"/>
                <w:szCs w:val="18"/>
              </w:rPr>
              <w:t>Hindmarsh S</w:t>
            </w:r>
          </w:p>
        </w:tc>
        <w:tc>
          <w:tcPr>
            <w:tcW w:w="1021" w:type="dxa"/>
            <w:tcBorders>
              <w:top w:val="nil"/>
              <w:left w:val="single" w:sz="18" w:space="0" w:color="0070C0"/>
              <w:bottom w:val="nil"/>
              <w:right w:val="nil"/>
            </w:tcBorders>
            <w:shd w:val="clear" w:color="auto" w:fill="auto"/>
            <w:vAlign w:val="bottom"/>
          </w:tcPr>
          <w:p w14:paraId="2EA1BFF1" w14:textId="178AC7FD" w:rsidR="00D66E27" w:rsidRPr="00C935A5" w:rsidRDefault="00D66E27" w:rsidP="00D00AD6">
            <w:pPr>
              <w:spacing w:before="40" w:after="20"/>
              <w:jc w:val="center"/>
              <w:rPr>
                <w:rFonts w:cs="Arial"/>
                <w:sz w:val="18"/>
                <w:szCs w:val="18"/>
              </w:rPr>
            </w:pPr>
            <w:r w:rsidRPr="00D66E27">
              <w:rPr>
                <w:rFonts w:cs="Arial"/>
                <w:sz w:val="18"/>
                <w:szCs w:val="18"/>
              </w:rPr>
              <w:t>1.094</w:t>
            </w:r>
          </w:p>
        </w:tc>
        <w:tc>
          <w:tcPr>
            <w:tcW w:w="170" w:type="dxa"/>
            <w:tcBorders>
              <w:top w:val="nil"/>
              <w:left w:val="nil"/>
              <w:bottom w:val="nil"/>
              <w:right w:val="nil"/>
            </w:tcBorders>
            <w:shd w:val="clear" w:color="auto" w:fill="auto"/>
            <w:vAlign w:val="bottom"/>
          </w:tcPr>
          <w:p w14:paraId="0E4D5479" w14:textId="073F8898"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47AE6A37" w14:textId="4226ED7B" w:rsidR="00D66E27" w:rsidRPr="00C935A5" w:rsidRDefault="00D66E27" w:rsidP="00D00AD6">
            <w:pPr>
              <w:spacing w:before="40" w:after="20"/>
              <w:jc w:val="center"/>
              <w:rPr>
                <w:rFonts w:cs="Arial"/>
                <w:sz w:val="18"/>
                <w:szCs w:val="18"/>
              </w:rPr>
            </w:pPr>
            <w:r w:rsidRPr="00D66E27">
              <w:rPr>
                <w:rFonts w:cs="Arial"/>
                <w:sz w:val="18"/>
                <w:szCs w:val="18"/>
              </w:rPr>
              <w:t>1.270</w:t>
            </w:r>
          </w:p>
        </w:tc>
        <w:tc>
          <w:tcPr>
            <w:tcW w:w="1021" w:type="dxa"/>
            <w:tcBorders>
              <w:top w:val="nil"/>
              <w:left w:val="nil"/>
              <w:bottom w:val="nil"/>
              <w:right w:val="nil"/>
            </w:tcBorders>
            <w:vAlign w:val="bottom"/>
          </w:tcPr>
          <w:p w14:paraId="092DAC08" w14:textId="6A7166D7" w:rsidR="00D66E27" w:rsidRPr="00C935A5" w:rsidRDefault="00D66E27" w:rsidP="00D00AD6">
            <w:pPr>
              <w:spacing w:before="40" w:after="20"/>
              <w:jc w:val="center"/>
              <w:rPr>
                <w:rFonts w:cs="Arial"/>
                <w:sz w:val="18"/>
                <w:szCs w:val="18"/>
              </w:rPr>
            </w:pPr>
            <w:r w:rsidRPr="00D66E27">
              <w:rPr>
                <w:rFonts w:cs="Arial"/>
                <w:sz w:val="18"/>
                <w:szCs w:val="18"/>
              </w:rPr>
              <w:t>1.264</w:t>
            </w:r>
          </w:p>
        </w:tc>
        <w:tc>
          <w:tcPr>
            <w:tcW w:w="1021" w:type="dxa"/>
            <w:tcBorders>
              <w:top w:val="nil"/>
              <w:left w:val="nil"/>
              <w:bottom w:val="nil"/>
              <w:right w:val="nil"/>
            </w:tcBorders>
            <w:shd w:val="clear" w:color="auto" w:fill="auto"/>
            <w:vAlign w:val="bottom"/>
          </w:tcPr>
          <w:p w14:paraId="382D5F89" w14:textId="1B833A2C" w:rsidR="00D66E27" w:rsidRPr="00C935A5" w:rsidRDefault="00D66E27" w:rsidP="00D00AD6">
            <w:pPr>
              <w:spacing w:before="40" w:after="20"/>
              <w:jc w:val="center"/>
              <w:rPr>
                <w:rFonts w:cs="Arial"/>
                <w:sz w:val="18"/>
                <w:szCs w:val="18"/>
              </w:rPr>
            </w:pPr>
            <w:r w:rsidRPr="00D66E27">
              <w:rPr>
                <w:rFonts w:cs="Arial"/>
                <w:sz w:val="18"/>
                <w:szCs w:val="18"/>
              </w:rPr>
              <w:t>1.259</w:t>
            </w:r>
          </w:p>
        </w:tc>
        <w:tc>
          <w:tcPr>
            <w:tcW w:w="1021" w:type="dxa"/>
            <w:tcBorders>
              <w:top w:val="nil"/>
              <w:left w:val="nil"/>
              <w:bottom w:val="nil"/>
              <w:right w:val="nil"/>
            </w:tcBorders>
            <w:vAlign w:val="bottom"/>
          </w:tcPr>
          <w:p w14:paraId="6907AC2D" w14:textId="145B6B53" w:rsidR="00D66E27" w:rsidRPr="00C935A5" w:rsidRDefault="00D66E27" w:rsidP="00D00AD6">
            <w:pPr>
              <w:spacing w:before="40" w:after="20"/>
              <w:jc w:val="center"/>
              <w:rPr>
                <w:rFonts w:cs="Arial"/>
                <w:sz w:val="18"/>
                <w:szCs w:val="18"/>
              </w:rPr>
            </w:pPr>
            <w:r w:rsidRPr="00D66E27">
              <w:rPr>
                <w:rFonts w:cs="Arial"/>
                <w:sz w:val="18"/>
                <w:szCs w:val="18"/>
              </w:rPr>
              <w:t>1.268</w:t>
            </w:r>
          </w:p>
        </w:tc>
        <w:tc>
          <w:tcPr>
            <w:tcW w:w="1021" w:type="dxa"/>
            <w:tcBorders>
              <w:top w:val="nil"/>
              <w:left w:val="nil"/>
              <w:bottom w:val="nil"/>
              <w:right w:val="nil"/>
            </w:tcBorders>
            <w:vAlign w:val="bottom"/>
          </w:tcPr>
          <w:p w14:paraId="3FB6E030" w14:textId="1231119E" w:rsidR="00D66E27" w:rsidRPr="00C935A5" w:rsidRDefault="00D66E27" w:rsidP="00D00AD6">
            <w:pPr>
              <w:spacing w:before="40" w:after="20"/>
              <w:jc w:val="center"/>
              <w:rPr>
                <w:rFonts w:cs="Arial"/>
                <w:sz w:val="18"/>
                <w:szCs w:val="18"/>
              </w:rPr>
            </w:pPr>
            <w:r w:rsidRPr="00D66E27">
              <w:rPr>
                <w:rFonts w:cs="Arial"/>
                <w:sz w:val="18"/>
                <w:szCs w:val="18"/>
              </w:rPr>
              <w:t>1.246</w:t>
            </w:r>
          </w:p>
        </w:tc>
        <w:tc>
          <w:tcPr>
            <w:tcW w:w="170" w:type="dxa"/>
            <w:tcBorders>
              <w:top w:val="nil"/>
              <w:left w:val="nil"/>
              <w:bottom w:val="nil"/>
              <w:right w:val="nil"/>
            </w:tcBorders>
            <w:vAlign w:val="bottom"/>
          </w:tcPr>
          <w:p w14:paraId="65C36DF9" w14:textId="26F4BA8A"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155ECFD0" w14:textId="0F62346B" w:rsidR="00D66E27" w:rsidRPr="00C935A5" w:rsidRDefault="00D66E27" w:rsidP="00D00AD6">
            <w:pPr>
              <w:spacing w:before="40" w:after="20"/>
              <w:jc w:val="center"/>
              <w:rPr>
                <w:rFonts w:cs="Arial"/>
                <w:sz w:val="18"/>
                <w:szCs w:val="18"/>
              </w:rPr>
            </w:pPr>
            <w:r w:rsidRPr="00D66E27">
              <w:rPr>
                <w:rFonts w:cs="Arial"/>
                <w:sz w:val="18"/>
                <w:szCs w:val="18"/>
              </w:rPr>
              <w:t>1.042</w:t>
            </w:r>
          </w:p>
        </w:tc>
      </w:tr>
      <w:tr w:rsidR="00D66E27" w:rsidRPr="00D66E27" w14:paraId="32CCD5C5" w14:textId="77777777" w:rsidTr="00054606">
        <w:tc>
          <w:tcPr>
            <w:tcW w:w="2268" w:type="dxa"/>
            <w:tcBorders>
              <w:top w:val="nil"/>
              <w:left w:val="nil"/>
              <w:bottom w:val="nil"/>
              <w:right w:val="single" w:sz="18" w:space="0" w:color="0070C0"/>
            </w:tcBorders>
            <w:shd w:val="clear" w:color="auto" w:fill="auto"/>
            <w:vAlign w:val="center"/>
          </w:tcPr>
          <w:p w14:paraId="350E134A" w14:textId="77777777" w:rsidR="00D66E27" w:rsidRPr="00C935A5" w:rsidRDefault="00D66E27" w:rsidP="00D66E27">
            <w:pPr>
              <w:spacing w:before="40" w:after="40"/>
              <w:rPr>
                <w:rFonts w:cs="Arial"/>
                <w:sz w:val="18"/>
                <w:szCs w:val="18"/>
              </w:rPr>
            </w:pPr>
            <w:r w:rsidRPr="00C935A5">
              <w:rPr>
                <w:rFonts w:cs="Arial"/>
                <w:sz w:val="18"/>
                <w:szCs w:val="18"/>
              </w:rPr>
              <w:t>Hobsons Bay C</w:t>
            </w:r>
          </w:p>
        </w:tc>
        <w:tc>
          <w:tcPr>
            <w:tcW w:w="1021" w:type="dxa"/>
            <w:tcBorders>
              <w:top w:val="nil"/>
              <w:left w:val="single" w:sz="18" w:space="0" w:color="0070C0"/>
              <w:bottom w:val="nil"/>
              <w:right w:val="nil"/>
            </w:tcBorders>
            <w:shd w:val="clear" w:color="auto" w:fill="auto"/>
            <w:vAlign w:val="bottom"/>
          </w:tcPr>
          <w:p w14:paraId="7806BDF2" w14:textId="4581B95F" w:rsidR="00D66E27" w:rsidRPr="00C935A5" w:rsidRDefault="00D66E27" w:rsidP="00D00AD6">
            <w:pPr>
              <w:spacing w:before="40" w:after="20"/>
              <w:jc w:val="center"/>
              <w:rPr>
                <w:rFonts w:cs="Arial"/>
                <w:sz w:val="18"/>
                <w:szCs w:val="18"/>
              </w:rPr>
            </w:pPr>
            <w:r w:rsidRPr="00D66E27">
              <w:rPr>
                <w:rFonts w:cs="Arial"/>
                <w:sz w:val="18"/>
                <w:szCs w:val="18"/>
              </w:rPr>
              <w:t>1.004</w:t>
            </w:r>
          </w:p>
        </w:tc>
        <w:tc>
          <w:tcPr>
            <w:tcW w:w="170" w:type="dxa"/>
            <w:tcBorders>
              <w:top w:val="nil"/>
              <w:left w:val="nil"/>
              <w:bottom w:val="nil"/>
              <w:right w:val="nil"/>
            </w:tcBorders>
            <w:shd w:val="clear" w:color="auto" w:fill="auto"/>
            <w:vAlign w:val="bottom"/>
          </w:tcPr>
          <w:p w14:paraId="35B1D25E" w14:textId="4C1A30B5"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01E037E5" w14:textId="1CB15CD0" w:rsidR="00D66E27" w:rsidRPr="00C935A5" w:rsidRDefault="00D66E27" w:rsidP="00D00AD6">
            <w:pPr>
              <w:spacing w:before="40" w:after="20"/>
              <w:jc w:val="center"/>
              <w:rPr>
                <w:rFonts w:cs="Arial"/>
                <w:sz w:val="18"/>
                <w:szCs w:val="18"/>
              </w:rPr>
            </w:pPr>
            <w:r w:rsidRPr="00D66E27">
              <w:rPr>
                <w:rFonts w:cs="Arial"/>
                <w:sz w:val="18"/>
                <w:szCs w:val="18"/>
              </w:rPr>
              <w:t>1.112</w:t>
            </w:r>
          </w:p>
        </w:tc>
        <w:tc>
          <w:tcPr>
            <w:tcW w:w="1021" w:type="dxa"/>
            <w:tcBorders>
              <w:top w:val="nil"/>
              <w:left w:val="nil"/>
              <w:bottom w:val="nil"/>
              <w:right w:val="nil"/>
            </w:tcBorders>
            <w:vAlign w:val="bottom"/>
          </w:tcPr>
          <w:p w14:paraId="11CCF435" w14:textId="5B424F3C" w:rsidR="00D66E27" w:rsidRPr="00C935A5" w:rsidRDefault="00D66E27" w:rsidP="00D00AD6">
            <w:pPr>
              <w:spacing w:before="40" w:after="20"/>
              <w:jc w:val="center"/>
              <w:rPr>
                <w:rFonts w:cs="Arial"/>
                <w:sz w:val="18"/>
                <w:szCs w:val="18"/>
              </w:rPr>
            </w:pPr>
            <w:r w:rsidRPr="00D66E27">
              <w:rPr>
                <w:rFonts w:cs="Arial"/>
                <w:sz w:val="18"/>
                <w:szCs w:val="18"/>
              </w:rPr>
              <w:t>1.106</w:t>
            </w:r>
          </w:p>
        </w:tc>
        <w:tc>
          <w:tcPr>
            <w:tcW w:w="1021" w:type="dxa"/>
            <w:tcBorders>
              <w:top w:val="nil"/>
              <w:left w:val="nil"/>
              <w:bottom w:val="nil"/>
              <w:right w:val="nil"/>
            </w:tcBorders>
            <w:shd w:val="clear" w:color="auto" w:fill="auto"/>
            <w:vAlign w:val="bottom"/>
          </w:tcPr>
          <w:p w14:paraId="7EC14894" w14:textId="19E68911" w:rsidR="00D66E27" w:rsidRPr="00C935A5" w:rsidRDefault="00D66E27" w:rsidP="00D00AD6">
            <w:pPr>
              <w:spacing w:before="40" w:after="20"/>
              <w:jc w:val="center"/>
              <w:rPr>
                <w:rFonts w:cs="Arial"/>
                <w:sz w:val="18"/>
                <w:szCs w:val="18"/>
              </w:rPr>
            </w:pPr>
            <w:r w:rsidRPr="00D66E27">
              <w:rPr>
                <w:rFonts w:cs="Arial"/>
                <w:sz w:val="18"/>
                <w:szCs w:val="18"/>
              </w:rPr>
              <w:t>1.102</w:t>
            </w:r>
          </w:p>
        </w:tc>
        <w:tc>
          <w:tcPr>
            <w:tcW w:w="1021" w:type="dxa"/>
            <w:tcBorders>
              <w:top w:val="nil"/>
              <w:left w:val="nil"/>
              <w:bottom w:val="nil"/>
              <w:right w:val="nil"/>
            </w:tcBorders>
            <w:vAlign w:val="bottom"/>
          </w:tcPr>
          <w:p w14:paraId="522E1FCB" w14:textId="3C25039A" w:rsidR="00D66E27" w:rsidRPr="00C935A5" w:rsidRDefault="00D66E27" w:rsidP="00D00AD6">
            <w:pPr>
              <w:spacing w:before="40" w:after="20"/>
              <w:jc w:val="center"/>
              <w:rPr>
                <w:rFonts w:cs="Arial"/>
                <w:sz w:val="18"/>
                <w:szCs w:val="18"/>
              </w:rPr>
            </w:pPr>
            <w:r w:rsidRPr="00D66E27">
              <w:rPr>
                <w:rFonts w:cs="Arial"/>
                <w:sz w:val="18"/>
                <w:szCs w:val="18"/>
              </w:rPr>
              <w:t>1.110</w:t>
            </w:r>
          </w:p>
        </w:tc>
        <w:tc>
          <w:tcPr>
            <w:tcW w:w="1021" w:type="dxa"/>
            <w:tcBorders>
              <w:top w:val="nil"/>
              <w:left w:val="nil"/>
              <w:bottom w:val="nil"/>
              <w:right w:val="nil"/>
            </w:tcBorders>
            <w:vAlign w:val="bottom"/>
          </w:tcPr>
          <w:p w14:paraId="580A56DE" w14:textId="73080E26" w:rsidR="00D66E27" w:rsidRPr="00C935A5" w:rsidRDefault="00D66E27" w:rsidP="00D00AD6">
            <w:pPr>
              <w:spacing w:before="40" w:after="20"/>
              <w:jc w:val="center"/>
              <w:rPr>
                <w:rFonts w:cs="Arial"/>
                <w:sz w:val="18"/>
                <w:szCs w:val="18"/>
              </w:rPr>
            </w:pPr>
            <w:r w:rsidRPr="00D66E27">
              <w:rPr>
                <w:rFonts w:cs="Arial"/>
                <w:sz w:val="18"/>
                <w:szCs w:val="18"/>
              </w:rPr>
              <w:t>1.091</w:t>
            </w:r>
          </w:p>
        </w:tc>
        <w:tc>
          <w:tcPr>
            <w:tcW w:w="170" w:type="dxa"/>
            <w:tcBorders>
              <w:top w:val="nil"/>
              <w:left w:val="nil"/>
              <w:bottom w:val="nil"/>
              <w:right w:val="nil"/>
            </w:tcBorders>
            <w:vAlign w:val="bottom"/>
          </w:tcPr>
          <w:p w14:paraId="1FB35B4A" w14:textId="15A50359"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3EC1FB27" w14:textId="6A016819" w:rsidR="00D66E27" w:rsidRPr="00C935A5" w:rsidRDefault="00D66E27" w:rsidP="00D00AD6">
            <w:pPr>
              <w:spacing w:before="40" w:after="20"/>
              <w:jc w:val="center"/>
              <w:rPr>
                <w:rFonts w:cs="Arial"/>
                <w:sz w:val="18"/>
                <w:szCs w:val="18"/>
              </w:rPr>
            </w:pPr>
            <w:r w:rsidRPr="00D66E27">
              <w:rPr>
                <w:rFonts w:cs="Arial"/>
                <w:sz w:val="18"/>
                <w:szCs w:val="18"/>
              </w:rPr>
              <w:t>0.875</w:t>
            </w:r>
          </w:p>
        </w:tc>
      </w:tr>
      <w:tr w:rsidR="00D66E27" w:rsidRPr="00D66E27" w14:paraId="55D91ADF" w14:textId="77777777" w:rsidTr="00054606">
        <w:tc>
          <w:tcPr>
            <w:tcW w:w="2268" w:type="dxa"/>
            <w:tcBorders>
              <w:top w:val="nil"/>
              <w:left w:val="nil"/>
              <w:bottom w:val="nil"/>
              <w:right w:val="single" w:sz="18" w:space="0" w:color="0070C0"/>
            </w:tcBorders>
            <w:shd w:val="clear" w:color="auto" w:fill="auto"/>
            <w:vAlign w:val="center"/>
          </w:tcPr>
          <w:p w14:paraId="7731AECB" w14:textId="77777777" w:rsidR="00D66E27" w:rsidRPr="00C935A5" w:rsidRDefault="00D66E27" w:rsidP="00D66E27">
            <w:pPr>
              <w:spacing w:before="40" w:after="40"/>
              <w:rPr>
                <w:rFonts w:cs="Arial"/>
                <w:sz w:val="18"/>
                <w:szCs w:val="18"/>
              </w:rPr>
            </w:pPr>
            <w:r w:rsidRPr="00C935A5">
              <w:rPr>
                <w:rFonts w:cs="Arial"/>
                <w:sz w:val="18"/>
                <w:szCs w:val="18"/>
              </w:rPr>
              <w:t>Horsham RC</w:t>
            </w:r>
          </w:p>
        </w:tc>
        <w:tc>
          <w:tcPr>
            <w:tcW w:w="1021" w:type="dxa"/>
            <w:tcBorders>
              <w:top w:val="nil"/>
              <w:left w:val="single" w:sz="18" w:space="0" w:color="0070C0"/>
              <w:bottom w:val="nil"/>
              <w:right w:val="nil"/>
            </w:tcBorders>
            <w:shd w:val="clear" w:color="auto" w:fill="auto"/>
            <w:vAlign w:val="bottom"/>
          </w:tcPr>
          <w:p w14:paraId="480BA5D8" w14:textId="530364BE" w:rsidR="00D66E27" w:rsidRPr="00C935A5" w:rsidRDefault="00D66E27" w:rsidP="00D00AD6">
            <w:pPr>
              <w:spacing w:before="40" w:after="20"/>
              <w:jc w:val="center"/>
              <w:rPr>
                <w:rFonts w:cs="Arial"/>
                <w:sz w:val="18"/>
                <w:szCs w:val="18"/>
              </w:rPr>
            </w:pPr>
            <w:r w:rsidRPr="00D66E27">
              <w:rPr>
                <w:rFonts w:cs="Arial"/>
                <w:sz w:val="18"/>
                <w:szCs w:val="18"/>
              </w:rPr>
              <w:t>1.062</w:t>
            </w:r>
          </w:p>
        </w:tc>
        <w:tc>
          <w:tcPr>
            <w:tcW w:w="170" w:type="dxa"/>
            <w:tcBorders>
              <w:top w:val="nil"/>
              <w:left w:val="nil"/>
              <w:bottom w:val="nil"/>
              <w:right w:val="nil"/>
            </w:tcBorders>
            <w:shd w:val="clear" w:color="auto" w:fill="auto"/>
            <w:vAlign w:val="bottom"/>
          </w:tcPr>
          <w:p w14:paraId="01E6324E" w14:textId="4B9C350A"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77247DD9" w14:textId="443CA8D0" w:rsidR="00D66E27" w:rsidRPr="00C935A5" w:rsidRDefault="00D66E27" w:rsidP="00D00AD6">
            <w:pPr>
              <w:spacing w:before="40" w:after="20"/>
              <w:jc w:val="center"/>
              <w:rPr>
                <w:rFonts w:cs="Arial"/>
                <w:sz w:val="18"/>
                <w:szCs w:val="18"/>
              </w:rPr>
            </w:pPr>
            <w:r w:rsidRPr="00D66E27">
              <w:rPr>
                <w:rFonts w:cs="Arial"/>
                <w:sz w:val="18"/>
                <w:szCs w:val="18"/>
              </w:rPr>
              <w:t>1.245</w:t>
            </w:r>
          </w:p>
        </w:tc>
        <w:tc>
          <w:tcPr>
            <w:tcW w:w="1021" w:type="dxa"/>
            <w:tcBorders>
              <w:top w:val="nil"/>
              <w:left w:val="nil"/>
              <w:bottom w:val="nil"/>
              <w:right w:val="nil"/>
            </w:tcBorders>
            <w:vAlign w:val="bottom"/>
          </w:tcPr>
          <w:p w14:paraId="4DFCF1C8" w14:textId="6624FA98" w:rsidR="00D66E27" w:rsidRPr="00C935A5" w:rsidRDefault="00D66E27" w:rsidP="00D00AD6">
            <w:pPr>
              <w:spacing w:before="40" w:after="20"/>
              <w:jc w:val="center"/>
              <w:rPr>
                <w:rFonts w:cs="Arial"/>
                <w:sz w:val="18"/>
                <w:szCs w:val="18"/>
              </w:rPr>
            </w:pPr>
            <w:r w:rsidRPr="00D66E27">
              <w:rPr>
                <w:rFonts w:cs="Arial"/>
                <w:sz w:val="18"/>
                <w:szCs w:val="18"/>
              </w:rPr>
              <w:t>1.239</w:t>
            </w:r>
          </w:p>
        </w:tc>
        <w:tc>
          <w:tcPr>
            <w:tcW w:w="1021" w:type="dxa"/>
            <w:tcBorders>
              <w:top w:val="nil"/>
              <w:left w:val="nil"/>
              <w:bottom w:val="nil"/>
              <w:right w:val="nil"/>
            </w:tcBorders>
            <w:shd w:val="clear" w:color="auto" w:fill="auto"/>
            <w:vAlign w:val="bottom"/>
          </w:tcPr>
          <w:p w14:paraId="7BD4717A" w14:textId="33AE7A8D" w:rsidR="00D66E27" w:rsidRPr="00C935A5" w:rsidRDefault="00D66E27" w:rsidP="00D00AD6">
            <w:pPr>
              <w:spacing w:before="40" w:after="20"/>
              <w:jc w:val="center"/>
              <w:rPr>
                <w:rFonts w:cs="Arial"/>
                <w:sz w:val="18"/>
                <w:szCs w:val="18"/>
              </w:rPr>
            </w:pPr>
            <w:r w:rsidRPr="00D66E27">
              <w:rPr>
                <w:rFonts w:cs="Arial"/>
                <w:sz w:val="18"/>
                <w:szCs w:val="18"/>
              </w:rPr>
              <w:t>1.234</w:t>
            </w:r>
          </w:p>
        </w:tc>
        <w:tc>
          <w:tcPr>
            <w:tcW w:w="1021" w:type="dxa"/>
            <w:tcBorders>
              <w:top w:val="nil"/>
              <w:left w:val="nil"/>
              <w:bottom w:val="nil"/>
              <w:right w:val="nil"/>
            </w:tcBorders>
            <w:vAlign w:val="bottom"/>
          </w:tcPr>
          <w:p w14:paraId="1C1B5E2E" w14:textId="47A04B30" w:rsidR="00D66E27" w:rsidRPr="00C935A5" w:rsidRDefault="00D66E27" w:rsidP="00D00AD6">
            <w:pPr>
              <w:spacing w:before="40" w:after="20"/>
              <w:jc w:val="center"/>
              <w:rPr>
                <w:rFonts w:cs="Arial"/>
                <w:sz w:val="18"/>
                <w:szCs w:val="18"/>
              </w:rPr>
            </w:pPr>
            <w:r w:rsidRPr="00D66E27">
              <w:rPr>
                <w:rFonts w:cs="Arial"/>
                <w:sz w:val="18"/>
                <w:szCs w:val="18"/>
              </w:rPr>
              <w:t>1.243</w:t>
            </w:r>
          </w:p>
        </w:tc>
        <w:tc>
          <w:tcPr>
            <w:tcW w:w="1021" w:type="dxa"/>
            <w:tcBorders>
              <w:top w:val="nil"/>
              <w:left w:val="nil"/>
              <w:bottom w:val="nil"/>
              <w:right w:val="nil"/>
            </w:tcBorders>
            <w:vAlign w:val="bottom"/>
          </w:tcPr>
          <w:p w14:paraId="20123DC6" w14:textId="6B7153B7" w:rsidR="00D66E27" w:rsidRPr="00C935A5" w:rsidRDefault="00D66E27" w:rsidP="00D00AD6">
            <w:pPr>
              <w:spacing w:before="40" w:after="20"/>
              <w:jc w:val="center"/>
              <w:rPr>
                <w:rFonts w:cs="Arial"/>
                <w:sz w:val="18"/>
                <w:szCs w:val="18"/>
              </w:rPr>
            </w:pPr>
            <w:r w:rsidRPr="00D66E27">
              <w:rPr>
                <w:rFonts w:cs="Arial"/>
                <w:sz w:val="18"/>
                <w:szCs w:val="18"/>
              </w:rPr>
              <w:t>1.222</w:t>
            </w:r>
          </w:p>
        </w:tc>
        <w:tc>
          <w:tcPr>
            <w:tcW w:w="170" w:type="dxa"/>
            <w:tcBorders>
              <w:top w:val="nil"/>
              <w:left w:val="nil"/>
              <w:bottom w:val="nil"/>
              <w:right w:val="nil"/>
            </w:tcBorders>
            <w:vAlign w:val="bottom"/>
          </w:tcPr>
          <w:p w14:paraId="76D8907F" w14:textId="767E1E2F"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6D2C417C" w14:textId="6A3F67D7" w:rsidR="00D66E27" w:rsidRPr="00C935A5" w:rsidRDefault="00D66E27" w:rsidP="00D00AD6">
            <w:pPr>
              <w:spacing w:before="40" w:after="20"/>
              <w:jc w:val="center"/>
              <w:rPr>
                <w:rFonts w:cs="Arial"/>
                <w:sz w:val="18"/>
                <w:szCs w:val="18"/>
              </w:rPr>
            </w:pPr>
            <w:r w:rsidRPr="00D66E27">
              <w:rPr>
                <w:rFonts w:cs="Arial"/>
                <w:sz w:val="18"/>
                <w:szCs w:val="18"/>
              </w:rPr>
              <w:t>1.092</w:t>
            </w:r>
          </w:p>
        </w:tc>
      </w:tr>
      <w:tr w:rsidR="00D66E27" w:rsidRPr="00D66E27" w14:paraId="2BC7B9CD" w14:textId="77777777" w:rsidTr="00054606">
        <w:tc>
          <w:tcPr>
            <w:tcW w:w="2268" w:type="dxa"/>
            <w:tcBorders>
              <w:top w:val="nil"/>
              <w:left w:val="nil"/>
              <w:bottom w:val="nil"/>
              <w:right w:val="single" w:sz="18" w:space="0" w:color="0070C0"/>
            </w:tcBorders>
            <w:shd w:val="clear" w:color="auto" w:fill="auto"/>
            <w:vAlign w:val="center"/>
          </w:tcPr>
          <w:p w14:paraId="04E8BB5A" w14:textId="77777777" w:rsidR="00D66E27" w:rsidRPr="00C935A5" w:rsidRDefault="00D66E27" w:rsidP="00D66E27">
            <w:pPr>
              <w:spacing w:before="40" w:after="40"/>
              <w:rPr>
                <w:rFonts w:cs="Arial"/>
                <w:sz w:val="18"/>
                <w:szCs w:val="18"/>
              </w:rPr>
            </w:pPr>
            <w:r w:rsidRPr="00C935A5">
              <w:rPr>
                <w:rFonts w:cs="Arial"/>
                <w:sz w:val="18"/>
                <w:szCs w:val="18"/>
              </w:rPr>
              <w:t>Hume C</w:t>
            </w:r>
          </w:p>
        </w:tc>
        <w:tc>
          <w:tcPr>
            <w:tcW w:w="1021" w:type="dxa"/>
            <w:tcBorders>
              <w:top w:val="nil"/>
              <w:left w:val="single" w:sz="18" w:space="0" w:color="0070C0"/>
              <w:bottom w:val="nil"/>
              <w:right w:val="nil"/>
            </w:tcBorders>
            <w:shd w:val="clear" w:color="auto" w:fill="auto"/>
            <w:vAlign w:val="bottom"/>
          </w:tcPr>
          <w:p w14:paraId="6F68131B" w14:textId="1D7FA09D" w:rsidR="00D66E27" w:rsidRPr="00C935A5" w:rsidRDefault="00D66E27" w:rsidP="00D00AD6">
            <w:pPr>
              <w:spacing w:before="40" w:after="20"/>
              <w:jc w:val="center"/>
              <w:rPr>
                <w:rFonts w:cs="Arial"/>
                <w:sz w:val="18"/>
                <w:szCs w:val="18"/>
              </w:rPr>
            </w:pPr>
            <w:r w:rsidRPr="00D66E27">
              <w:rPr>
                <w:rFonts w:cs="Arial"/>
                <w:sz w:val="18"/>
                <w:szCs w:val="18"/>
              </w:rPr>
              <w:t>0.915</w:t>
            </w:r>
          </w:p>
        </w:tc>
        <w:tc>
          <w:tcPr>
            <w:tcW w:w="170" w:type="dxa"/>
            <w:tcBorders>
              <w:top w:val="nil"/>
              <w:left w:val="nil"/>
              <w:bottom w:val="nil"/>
              <w:right w:val="nil"/>
            </w:tcBorders>
            <w:shd w:val="clear" w:color="auto" w:fill="auto"/>
            <w:vAlign w:val="bottom"/>
          </w:tcPr>
          <w:p w14:paraId="06B1E17B" w14:textId="4D90F746"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7123EA19" w14:textId="44416407" w:rsidR="00D66E27" w:rsidRPr="00C935A5" w:rsidRDefault="00D66E27" w:rsidP="00D00AD6">
            <w:pPr>
              <w:spacing w:before="40" w:after="20"/>
              <w:jc w:val="center"/>
              <w:rPr>
                <w:rFonts w:cs="Arial"/>
                <w:sz w:val="18"/>
                <w:szCs w:val="18"/>
              </w:rPr>
            </w:pPr>
            <w:r w:rsidRPr="00D66E27">
              <w:rPr>
                <w:rFonts w:cs="Arial"/>
                <w:sz w:val="18"/>
                <w:szCs w:val="18"/>
              </w:rPr>
              <w:t>0.855</w:t>
            </w:r>
          </w:p>
        </w:tc>
        <w:tc>
          <w:tcPr>
            <w:tcW w:w="1021" w:type="dxa"/>
            <w:tcBorders>
              <w:top w:val="nil"/>
              <w:left w:val="nil"/>
              <w:bottom w:val="nil"/>
              <w:right w:val="nil"/>
            </w:tcBorders>
            <w:vAlign w:val="bottom"/>
          </w:tcPr>
          <w:p w14:paraId="09D8A6B0" w14:textId="1BA734D7" w:rsidR="00D66E27" w:rsidRPr="00C935A5" w:rsidRDefault="00D66E27" w:rsidP="00D00AD6">
            <w:pPr>
              <w:spacing w:before="40" w:after="20"/>
              <w:jc w:val="center"/>
              <w:rPr>
                <w:rFonts w:cs="Arial"/>
                <w:sz w:val="18"/>
                <w:szCs w:val="18"/>
              </w:rPr>
            </w:pPr>
            <w:r w:rsidRPr="00D66E27">
              <w:rPr>
                <w:rFonts w:cs="Arial"/>
                <w:sz w:val="18"/>
                <w:szCs w:val="18"/>
              </w:rPr>
              <w:t>0.851</w:t>
            </w:r>
          </w:p>
        </w:tc>
        <w:tc>
          <w:tcPr>
            <w:tcW w:w="1021" w:type="dxa"/>
            <w:tcBorders>
              <w:top w:val="nil"/>
              <w:left w:val="nil"/>
              <w:bottom w:val="nil"/>
              <w:right w:val="nil"/>
            </w:tcBorders>
            <w:shd w:val="clear" w:color="auto" w:fill="auto"/>
            <w:vAlign w:val="bottom"/>
          </w:tcPr>
          <w:p w14:paraId="577F6D1A" w14:textId="78A2DCD7" w:rsidR="00D66E27" w:rsidRPr="00C935A5" w:rsidRDefault="00D66E27" w:rsidP="00D00AD6">
            <w:pPr>
              <w:spacing w:before="40" w:after="20"/>
              <w:jc w:val="center"/>
              <w:rPr>
                <w:rFonts w:cs="Arial"/>
                <w:sz w:val="18"/>
                <w:szCs w:val="18"/>
              </w:rPr>
            </w:pPr>
            <w:r w:rsidRPr="00D66E27">
              <w:rPr>
                <w:rFonts w:cs="Arial"/>
                <w:sz w:val="18"/>
                <w:szCs w:val="18"/>
              </w:rPr>
              <w:t>0.848</w:t>
            </w:r>
          </w:p>
        </w:tc>
        <w:tc>
          <w:tcPr>
            <w:tcW w:w="1021" w:type="dxa"/>
            <w:tcBorders>
              <w:top w:val="nil"/>
              <w:left w:val="nil"/>
              <w:bottom w:val="nil"/>
              <w:right w:val="nil"/>
            </w:tcBorders>
            <w:vAlign w:val="bottom"/>
          </w:tcPr>
          <w:p w14:paraId="45D25900" w14:textId="1AFF21EA" w:rsidR="00D66E27" w:rsidRPr="00C935A5" w:rsidRDefault="00D66E27" w:rsidP="00D00AD6">
            <w:pPr>
              <w:spacing w:before="40" w:after="20"/>
              <w:jc w:val="center"/>
              <w:rPr>
                <w:rFonts w:cs="Arial"/>
                <w:sz w:val="18"/>
                <w:szCs w:val="18"/>
              </w:rPr>
            </w:pPr>
            <w:r w:rsidRPr="00D66E27">
              <w:rPr>
                <w:rFonts w:cs="Arial"/>
                <w:sz w:val="18"/>
                <w:szCs w:val="18"/>
              </w:rPr>
              <w:t>0.854</w:t>
            </w:r>
          </w:p>
        </w:tc>
        <w:tc>
          <w:tcPr>
            <w:tcW w:w="1021" w:type="dxa"/>
            <w:tcBorders>
              <w:top w:val="nil"/>
              <w:left w:val="nil"/>
              <w:bottom w:val="nil"/>
              <w:right w:val="nil"/>
            </w:tcBorders>
            <w:vAlign w:val="bottom"/>
          </w:tcPr>
          <w:p w14:paraId="4E895D01" w14:textId="48C4C096" w:rsidR="00D66E27" w:rsidRPr="00C935A5" w:rsidRDefault="00D66E27" w:rsidP="00D00AD6">
            <w:pPr>
              <w:spacing w:before="40" w:after="20"/>
              <w:jc w:val="center"/>
              <w:rPr>
                <w:rFonts w:cs="Arial"/>
                <w:sz w:val="18"/>
                <w:szCs w:val="18"/>
              </w:rPr>
            </w:pPr>
            <w:r w:rsidRPr="00D66E27">
              <w:rPr>
                <w:rFonts w:cs="Arial"/>
                <w:sz w:val="18"/>
                <w:szCs w:val="18"/>
              </w:rPr>
              <w:t>0.839</w:t>
            </w:r>
          </w:p>
        </w:tc>
        <w:tc>
          <w:tcPr>
            <w:tcW w:w="170" w:type="dxa"/>
            <w:tcBorders>
              <w:top w:val="nil"/>
              <w:left w:val="nil"/>
              <w:bottom w:val="nil"/>
              <w:right w:val="nil"/>
            </w:tcBorders>
            <w:vAlign w:val="bottom"/>
          </w:tcPr>
          <w:p w14:paraId="06C1D20C" w14:textId="5F58DB65"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54A3D24D" w14:textId="57600C8B" w:rsidR="00D66E27" w:rsidRPr="00C935A5" w:rsidRDefault="00D66E27" w:rsidP="00D00AD6">
            <w:pPr>
              <w:spacing w:before="40" w:after="20"/>
              <w:jc w:val="center"/>
              <w:rPr>
                <w:rFonts w:cs="Arial"/>
                <w:sz w:val="18"/>
                <w:szCs w:val="18"/>
              </w:rPr>
            </w:pPr>
            <w:r w:rsidRPr="00D66E27">
              <w:rPr>
                <w:rFonts w:cs="Arial"/>
                <w:sz w:val="18"/>
                <w:szCs w:val="18"/>
              </w:rPr>
              <w:t>0.876</w:t>
            </w:r>
          </w:p>
        </w:tc>
      </w:tr>
      <w:tr w:rsidR="00D66E27" w:rsidRPr="00D66E27" w14:paraId="4C5F54DF" w14:textId="77777777" w:rsidTr="00054606">
        <w:tc>
          <w:tcPr>
            <w:tcW w:w="2268" w:type="dxa"/>
            <w:tcBorders>
              <w:top w:val="nil"/>
              <w:left w:val="nil"/>
              <w:bottom w:val="nil"/>
              <w:right w:val="single" w:sz="18" w:space="0" w:color="0070C0"/>
            </w:tcBorders>
            <w:shd w:val="clear" w:color="auto" w:fill="auto"/>
            <w:vAlign w:val="center"/>
          </w:tcPr>
          <w:p w14:paraId="282FC18B" w14:textId="77777777" w:rsidR="00D66E27" w:rsidRPr="00C935A5" w:rsidRDefault="00D66E27" w:rsidP="00D66E27">
            <w:pPr>
              <w:spacing w:before="40" w:after="40"/>
              <w:rPr>
                <w:rFonts w:cs="Arial"/>
                <w:sz w:val="18"/>
                <w:szCs w:val="18"/>
              </w:rPr>
            </w:pPr>
            <w:r w:rsidRPr="00C935A5">
              <w:rPr>
                <w:rFonts w:cs="Arial"/>
                <w:sz w:val="18"/>
                <w:szCs w:val="18"/>
              </w:rPr>
              <w:t>Indigo S</w:t>
            </w:r>
          </w:p>
        </w:tc>
        <w:tc>
          <w:tcPr>
            <w:tcW w:w="1021" w:type="dxa"/>
            <w:tcBorders>
              <w:top w:val="nil"/>
              <w:left w:val="single" w:sz="18" w:space="0" w:color="0070C0"/>
              <w:bottom w:val="nil"/>
              <w:right w:val="nil"/>
            </w:tcBorders>
            <w:shd w:val="clear" w:color="auto" w:fill="auto"/>
            <w:vAlign w:val="bottom"/>
          </w:tcPr>
          <w:p w14:paraId="4B20C3B1" w14:textId="1ACE2097" w:rsidR="00D66E27" w:rsidRPr="00C935A5" w:rsidRDefault="00D66E27" w:rsidP="00D00AD6">
            <w:pPr>
              <w:spacing w:before="40" w:after="20"/>
              <w:jc w:val="center"/>
              <w:rPr>
                <w:rFonts w:cs="Arial"/>
                <w:sz w:val="18"/>
                <w:szCs w:val="18"/>
              </w:rPr>
            </w:pPr>
            <w:r w:rsidRPr="00D66E27">
              <w:rPr>
                <w:rFonts w:cs="Arial"/>
                <w:sz w:val="18"/>
                <w:szCs w:val="18"/>
              </w:rPr>
              <w:t>1.054</w:t>
            </w:r>
          </w:p>
        </w:tc>
        <w:tc>
          <w:tcPr>
            <w:tcW w:w="170" w:type="dxa"/>
            <w:tcBorders>
              <w:top w:val="nil"/>
              <w:left w:val="nil"/>
              <w:bottom w:val="nil"/>
              <w:right w:val="nil"/>
            </w:tcBorders>
            <w:shd w:val="clear" w:color="auto" w:fill="auto"/>
            <w:vAlign w:val="bottom"/>
          </w:tcPr>
          <w:p w14:paraId="4300411B" w14:textId="20078E79"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7BCE808C" w14:textId="70C51080" w:rsidR="00D66E27" w:rsidRPr="00C935A5" w:rsidRDefault="00D66E27" w:rsidP="00D00AD6">
            <w:pPr>
              <w:spacing w:before="40" w:after="20"/>
              <w:jc w:val="center"/>
              <w:rPr>
                <w:rFonts w:cs="Arial"/>
                <w:sz w:val="18"/>
                <w:szCs w:val="18"/>
              </w:rPr>
            </w:pPr>
            <w:r w:rsidRPr="00D66E27">
              <w:rPr>
                <w:rFonts w:cs="Arial"/>
                <w:sz w:val="18"/>
                <w:szCs w:val="18"/>
              </w:rPr>
              <w:t>1.250</w:t>
            </w:r>
          </w:p>
        </w:tc>
        <w:tc>
          <w:tcPr>
            <w:tcW w:w="1021" w:type="dxa"/>
            <w:tcBorders>
              <w:top w:val="nil"/>
              <w:left w:val="nil"/>
              <w:bottom w:val="nil"/>
              <w:right w:val="nil"/>
            </w:tcBorders>
            <w:vAlign w:val="bottom"/>
          </w:tcPr>
          <w:p w14:paraId="3C266F99" w14:textId="531701EC" w:rsidR="00D66E27" w:rsidRPr="00C935A5" w:rsidRDefault="00D66E27" w:rsidP="00D00AD6">
            <w:pPr>
              <w:spacing w:before="40" w:after="20"/>
              <w:jc w:val="center"/>
              <w:rPr>
                <w:rFonts w:cs="Arial"/>
                <w:sz w:val="18"/>
                <w:szCs w:val="18"/>
              </w:rPr>
            </w:pPr>
            <w:r w:rsidRPr="00D66E27">
              <w:rPr>
                <w:rFonts w:cs="Arial"/>
                <w:sz w:val="18"/>
                <w:szCs w:val="18"/>
              </w:rPr>
              <w:t>1.244</w:t>
            </w:r>
          </w:p>
        </w:tc>
        <w:tc>
          <w:tcPr>
            <w:tcW w:w="1021" w:type="dxa"/>
            <w:tcBorders>
              <w:top w:val="nil"/>
              <w:left w:val="nil"/>
              <w:bottom w:val="nil"/>
              <w:right w:val="nil"/>
            </w:tcBorders>
            <w:shd w:val="clear" w:color="auto" w:fill="auto"/>
            <w:vAlign w:val="bottom"/>
          </w:tcPr>
          <w:p w14:paraId="29941A6C" w14:textId="34B1ABA7" w:rsidR="00D66E27" w:rsidRPr="00C935A5" w:rsidRDefault="00D66E27" w:rsidP="00D00AD6">
            <w:pPr>
              <w:spacing w:before="40" w:after="20"/>
              <w:jc w:val="center"/>
              <w:rPr>
                <w:rFonts w:cs="Arial"/>
                <w:sz w:val="18"/>
                <w:szCs w:val="18"/>
              </w:rPr>
            </w:pPr>
            <w:r w:rsidRPr="00D66E27">
              <w:rPr>
                <w:rFonts w:cs="Arial"/>
                <w:sz w:val="18"/>
                <w:szCs w:val="18"/>
              </w:rPr>
              <w:t>1.239</w:t>
            </w:r>
          </w:p>
        </w:tc>
        <w:tc>
          <w:tcPr>
            <w:tcW w:w="1021" w:type="dxa"/>
            <w:tcBorders>
              <w:top w:val="nil"/>
              <w:left w:val="nil"/>
              <w:bottom w:val="nil"/>
              <w:right w:val="nil"/>
            </w:tcBorders>
            <w:vAlign w:val="bottom"/>
          </w:tcPr>
          <w:p w14:paraId="5C12FDF7" w14:textId="1F12F53F" w:rsidR="00D66E27" w:rsidRPr="00C935A5" w:rsidRDefault="00D66E27" w:rsidP="00D00AD6">
            <w:pPr>
              <w:spacing w:before="40" w:after="20"/>
              <w:jc w:val="center"/>
              <w:rPr>
                <w:rFonts w:cs="Arial"/>
                <w:sz w:val="18"/>
                <w:szCs w:val="18"/>
              </w:rPr>
            </w:pPr>
            <w:r w:rsidRPr="00D66E27">
              <w:rPr>
                <w:rFonts w:cs="Arial"/>
                <w:sz w:val="18"/>
                <w:szCs w:val="18"/>
              </w:rPr>
              <w:t>1.248</w:t>
            </w:r>
          </w:p>
        </w:tc>
        <w:tc>
          <w:tcPr>
            <w:tcW w:w="1021" w:type="dxa"/>
            <w:tcBorders>
              <w:top w:val="nil"/>
              <w:left w:val="nil"/>
              <w:bottom w:val="nil"/>
              <w:right w:val="nil"/>
            </w:tcBorders>
            <w:vAlign w:val="bottom"/>
          </w:tcPr>
          <w:p w14:paraId="31C672E8" w14:textId="3557219E" w:rsidR="00D66E27" w:rsidRPr="00C935A5" w:rsidRDefault="00D66E27" w:rsidP="00D00AD6">
            <w:pPr>
              <w:spacing w:before="40" w:after="20"/>
              <w:jc w:val="center"/>
              <w:rPr>
                <w:rFonts w:cs="Arial"/>
                <w:sz w:val="18"/>
                <w:szCs w:val="18"/>
              </w:rPr>
            </w:pPr>
            <w:r w:rsidRPr="00D66E27">
              <w:rPr>
                <w:rFonts w:cs="Arial"/>
                <w:sz w:val="18"/>
                <w:szCs w:val="18"/>
              </w:rPr>
              <w:t>1.227</w:t>
            </w:r>
          </w:p>
        </w:tc>
        <w:tc>
          <w:tcPr>
            <w:tcW w:w="170" w:type="dxa"/>
            <w:tcBorders>
              <w:top w:val="nil"/>
              <w:left w:val="nil"/>
              <w:bottom w:val="nil"/>
              <w:right w:val="nil"/>
            </w:tcBorders>
            <w:vAlign w:val="bottom"/>
          </w:tcPr>
          <w:p w14:paraId="253307AC" w14:textId="6EE5A84D"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31BA1FB6" w14:textId="3578DD5C" w:rsidR="00D66E27" w:rsidRPr="00C935A5" w:rsidRDefault="00D66E27" w:rsidP="00D00AD6">
            <w:pPr>
              <w:spacing w:before="40" w:after="20"/>
              <w:jc w:val="center"/>
              <w:rPr>
                <w:rFonts w:cs="Arial"/>
                <w:sz w:val="18"/>
                <w:szCs w:val="18"/>
              </w:rPr>
            </w:pPr>
            <w:r w:rsidRPr="00D66E27">
              <w:rPr>
                <w:rFonts w:cs="Arial"/>
                <w:sz w:val="18"/>
                <w:szCs w:val="18"/>
              </w:rPr>
              <w:t>1.265</w:t>
            </w:r>
          </w:p>
        </w:tc>
      </w:tr>
      <w:tr w:rsidR="00D66E27" w:rsidRPr="00D66E27" w14:paraId="74031423" w14:textId="77777777" w:rsidTr="00054606">
        <w:tc>
          <w:tcPr>
            <w:tcW w:w="2268" w:type="dxa"/>
            <w:tcBorders>
              <w:top w:val="nil"/>
              <w:left w:val="nil"/>
              <w:bottom w:val="nil"/>
              <w:right w:val="single" w:sz="18" w:space="0" w:color="0070C0"/>
            </w:tcBorders>
            <w:shd w:val="clear" w:color="auto" w:fill="auto"/>
            <w:vAlign w:val="center"/>
          </w:tcPr>
          <w:p w14:paraId="0047BAFE" w14:textId="77777777" w:rsidR="00D66E27" w:rsidRPr="00C935A5" w:rsidRDefault="00D66E27" w:rsidP="00D66E27">
            <w:pPr>
              <w:spacing w:before="40" w:after="40"/>
              <w:rPr>
                <w:rFonts w:cs="Arial"/>
                <w:sz w:val="18"/>
                <w:szCs w:val="18"/>
              </w:rPr>
            </w:pPr>
            <w:r w:rsidRPr="00C935A5">
              <w:rPr>
                <w:rFonts w:cs="Arial"/>
                <w:sz w:val="18"/>
                <w:szCs w:val="18"/>
              </w:rPr>
              <w:t>Kingston C</w:t>
            </w:r>
          </w:p>
        </w:tc>
        <w:tc>
          <w:tcPr>
            <w:tcW w:w="1021" w:type="dxa"/>
            <w:tcBorders>
              <w:top w:val="nil"/>
              <w:left w:val="single" w:sz="18" w:space="0" w:color="0070C0"/>
              <w:bottom w:val="nil"/>
              <w:right w:val="nil"/>
            </w:tcBorders>
            <w:shd w:val="clear" w:color="auto" w:fill="auto"/>
            <w:vAlign w:val="bottom"/>
          </w:tcPr>
          <w:p w14:paraId="5ADD5CCB" w14:textId="78D0F446" w:rsidR="00D66E27" w:rsidRPr="00C935A5" w:rsidRDefault="00D66E27" w:rsidP="00D00AD6">
            <w:pPr>
              <w:spacing w:before="40" w:after="20"/>
              <w:jc w:val="center"/>
              <w:rPr>
                <w:rFonts w:cs="Arial"/>
                <w:sz w:val="18"/>
                <w:szCs w:val="18"/>
              </w:rPr>
            </w:pPr>
            <w:r w:rsidRPr="00D66E27">
              <w:rPr>
                <w:rFonts w:cs="Arial"/>
                <w:sz w:val="18"/>
                <w:szCs w:val="18"/>
              </w:rPr>
              <w:t>1.068</w:t>
            </w:r>
          </w:p>
        </w:tc>
        <w:tc>
          <w:tcPr>
            <w:tcW w:w="170" w:type="dxa"/>
            <w:tcBorders>
              <w:top w:val="nil"/>
              <w:left w:val="nil"/>
              <w:bottom w:val="nil"/>
              <w:right w:val="nil"/>
            </w:tcBorders>
            <w:shd w:val="clear" w:color="auto" w:fill="auto"/>
            <w:vAlign w:val="bottom"/>
          </w:tcPr>
          <w:p w14:paraId="793DAC43" w14:textId="373FD5A4"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4E0690BB" w14:textId="03382A2E" w:rsidR="00D66E27" w:rsidRPr="00C935A5" w:rsidRDefault="00D66E27" w:rsidP="00D00AD6">
            <w:pPr>
              <w:spacing w:before="40" w:after="20"/>
              <w:jc w:val="center"/>
              <w:rPr>
                <w:rFonts w:cs="Arial"/>
                <w:sz w:val="18"/>
                <w:szCs w:val="18"/>
              </w:rPr>
            </w:pPr>
            <w:r w:rsidRPr="00D66E27">
              <w:rPr>
                <w:rFonts w:cs="Arial"/>
                <w:sz w:val="18"/>
                <w:szCs w:val="18"/>
              </w:rPr>
              <w:t>0.993</w:t>
            </w:r>
          </w:p>
        </w:tc>
        <w:tc>
          <w:tcPr>
            <w:tcW w:w="1021" w:type="dxa"/>
            <w:tcBorders>
              <w:top w:val="nil"/>
              <w:left w:val="nil"/>
              <w:bottom w:val="nil"/>
              <w:right w:val="nil"/>
            </w:tcBorders>
            <w:vAlign w:val="bottom"/>
          </w:tcPr>
          <w:p w14:paraId="6CEB42A7" w14:textId="1CB6C6DC" w:rsidR="00D66E27" w:rsidRPr="00C935A5" w:rsidRDefault="00D66E27" w:rsidP="00D00AD6">
            <w:pPr>
              <w:spacing w:before="40" w:after="20"/>
              <w:jc w:val="center"/>
              <w:rPr>
                <w:rFonts w:cs="Arial"/>
                <w:sz w:val="18"/>
                <w:szCs w:val="18"/>
              </w:rPr>
            </w:pPr>
            <w:r w:rsidRPr="00D66E27">
              <w:rPr>
                <w:rFonts w:cs="Arial"/>
                <w:sz w:val="18"/>
                <w:szCs w:val="18"/>
              </w:rPr>
              <w:t>0.988</w:t>
            </w:r>
          </w:p>
        </w:tc>
        <w:tc>
          <w:tcPr>
            <w:tcW w:w="1021" w:type="dxa"/>
            <w:tcBorders>
              <w:top w:val="nil"/>
              <w:left w:val="nil"/>
              <w:bottom w:val="nil"/>
              <w:right w:val="nil"/>
            </w:tcBorders>
            <w:shd w:val="clear" w:color="auto" w:fill="auto"/>
            <w:vAlign w:val="bottom"/>
          </w:tcPr>
          <w:p w14:paraId="1868F004" w14:textId="2AF7967B" w:rsidR="00D66E27" w:rsidRPr="00C935A5" w:rsidRDefault="00D66E27" w:rsidP="00D00AD6">
            <w:pPr>
              <w:spacing w:before="40" w:after="20"/>
              <w:jc w:val="center"/>
              <w:rPr>
                <w:rFonts w:cs="Arial"/>
                <w:sz w:val="18"/>
                <w:szCs w:val="18"/>
              </w:rPr>
            </w:pPr>
            <w:r w:rsidRPr="00D66E27">
              <w:rPr>
                <w:rFonts w:cs="Arial"/>
                <w:sz w:val="18"/>
                <w:szCs w:val="18"/>
              </w:rPr>
              <w:t>0.984</w:t>
            </w:r>
          </w:p>
        </w:tc>
        <w:tc>
          <w:tcPr>
            <w:tcW w:w="1021" w:type="dxa"/>
            <w:tcBorders>
              <w:top w:val="nil"/>
              <w:left w:val="nil"/>
              <w:bottom w:val="nil"/>
              <w:right w:val="nil"/>
            </w:tcBorders>
            <w:vAlign w:val="bottom"/>
          </w:tcPr>
          <w:p w14:paraId="788880A3" w14:textId="7754ABC5" w:rsidR="00D66E27" w:rsidRPr="00C935A5" w:rsidRDefault="00D66E27" w:rsidP="00D00AD6">
            <w:pPr>
              <w:spacing w:before="40" w:after="20"/>
              <w:jc w:val="center"/>
              <w:rPr>
                <w:rFonts w:cs="Arial"/>
                <w:sz w:val="18"/>
                <w:szCs w:val="18"/>
              </w:rPr>
            </w:pPr>
            <w:r w:rsidRPr="00D66E27">
              <w:rPr>
                <w:rFonts w:cs="Arial"/>
                <w:sz w:val="18"/>
                <w:szCs w:val="18"/>
              </w:rPr>
              <w:t>0.991</w:t>
            </w:r>
          </w:p>
        </w:tc>
        <w:tc>
          <w:tcPr>
            <w:tcW w:w="1021" w:type="dxa"/>
            <w:tcBorders>
              <w:top w:val="nil"/>
              <w:left w:val="nil"/>
              <w:bottom w:val="nil"/>
              <w:right w:val="nil"/>
            </w:tcBorders>
            <w:vAlign w:val="bottom"/>
          </w:tcPr>
          <w:p w14:paraId="0CCC79EF" w14:textId="064EA286" w:rsidR="00D66E27" w:rsidRPr="00C935A5" w:rsidRDefault="00D66E27" w:rsidP="00D00AD6">
            <w:pPr>
              <w:spacing w:before="40" w:after="20"/>
              <w:jc w:val="center"/>
              <w:rPr>
                <w:rFonts w:cs="Arial"/>
                <w:sz w:val="18"/>
                <w:szCs w:val="18"/>
              </w:rPr>
            </w:pPr>
            <w:r w:rsidRPr="00D66E27">
              <w:rPr>
                <w:rFonts w:cs="Arial"/>
                <w:sz w:val="18"/>
                <w:szCs w:val="18"/>
              </w:rPr>
              <w:t>0.974</w:t>
            </w:r>
          </w:p>
        </w:tc>
        <w:tc>
          <w:tcPr>
            <w:tcW w:w="170" w:type="dxa"/>
            <w:tcBorders>
              <w:top w:val="nil"/>
              <w:left w:val="nil"/>
              <w:bottom w:val="nil"/>
              <w:right w:val="nil"/>
            </w:tcBorders>
            <w:vAlign w:val="bottom"/>
          </w:tcPr>
          <w:p w14:paraId="1B6E8D4F" w14:textId="7B76806A"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7B2FCE1C" w14:textId="34F6D3B4" w:rsidR="00D66E27" w:rsidRPr="00C935A5" w:rsidRDefault="00D66E27" w:rsidP="00D00AD6">
            <w:pPr>
              <w:spacing w:before="40" w:after="20"/>
              <w:jc w:val="center"/>
              <w:rPr>
                <w:rFonts w:cs="Arial"/>
                <w:sz w:val="18"/>
                <w:szCs w:val="18"/>
              </w:rPr>
            </w:pPr>
            <w:r w:rsidRPr="00D66E27">
              <w:rPr>
                <w:rFonts w:cs="Arial"/>
                <w:sz w:val="18"/>
                <w:szCs w:val="18"/>
              </w:rPr>
              <w:t>0.915</w:t>
            </w:r>
          </w:p>
        </w:tc>
      </w:tr>
      <w:tr w:rsidR="00D66E27" w:rsidRPr="00D66E27" w14:paraId="11FBA62E" w14:textId="77777777" w:rsidTr="00054606">
        <w:tc>
          <w:tcPr>
            <w:tcW w:w="2268" w:type="dxa"/>
            <w:tcBorders>
              <w:top w:val="nil"/>
              <w:left w:val="nil"/>
              <w:bottom w:val="nil"/>
              <w:right w:val="single" w:sz="18" w:space="0" w:color="0070C0"/>
            </w:tcBorders>
            <w:shd w:val="clear" w:color="auto" w:fill="auto"/>
            <w:vAlign w:val="center"/>
          </w:tcPr>
          <w:p w14:paraId="3528683E" w14:textId="77777777" w:rsidR="00D66E27" w:rsidRPr="00C935A5" w:rsidRDefault="00D66E27" w:rsidP="00D66E27">
            <w:pPr>
              <w:spacing w:before="40" w:after="40"/>
              <w:rPr>
                <w:rFonts w:cs="Arial"/>
                <w:sz w:val="18"/>
                <w:szCs w:val="18"/>
              </w:rPr>
            </w:pPr>
            <w:r w:rsidRPr="00C935A5">
              <w:rPr>
                <w:rFonts w:cs="Arial"/>
                <w:sz w:val="18"/>
                <w:szCs w:val="18"/>
              </w:rPr>
              <w:t>Knox C</w:t>
            </w:r>
          </w:p>
        </w:tc>
        <w:tc>
          <w:tcPr>
            <w:tcW w:w="1021" w:type="dxa"/>
            <w:tcBorders>
              <w:top w:val="nil"/>
              <w:left w:val="single" w:sz="18" w:space="0" w:color="0070C0"/>
              <w:bottom w:val="nil"/>
              <w:right w:val="nil"/>
            </w:tcBorders>
            <w:shd w:val="clear" w:color="auto" w:fill="auto"/>
            <w:vAlign w:val="bottom"/>
          </w:tcPr>
          <w:p w14:paraId="6A33F128" w14:textId="7C245F41" w:rsidR="00D66E27" w:rsidRPr="00C935A5" w:rsidRDefault="00D66E27" w:rsidP="00D00AD6">
            <w:pPr>
              <w:spacing w:before="40" w:after="20"/>
              <w:jc w:val="center"/>
              <w:rPr>
                <w:rFonts w:cs="Arial"/>
                <w:sz w:val="18"/>
                <w:szCs w:val="18"/>
              </w:rPr>
            </w:pPr>
            <w:r w:rsidRPr="00D66E27">
              <w:rPr>
                <w:rFonts w:cs="Arial"/>
                <w:sz w:val="18"/>
                <w:szCs w:val="18"/>
              </w:rPr>
              <w:t>1.073</w:t>
            </w:r>
          </w:p>
        </w:tc>
        <w:tc>
          <w:tcPr>
            <w:tcW w:w="170" w:type="dxa"/>
            <w:tcBorders>
              <w:top w:val="nil"/>
              <w:left w:val="nil"/>
              <w:bottom w:val="nil"/>
              <w:right w:val="nil"/>
            </w:tcBorders>
            <w:shd w:val="clear" w:color="auto" w:fill="auto"/>
            <w:vAlign w:val="bottom"/>
          </w:tcPr>
          <w:p w14:paraId="65B7752E" w14:textId="6FFB2ACB"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4A1743E5" w14:textId="1A6729AA" w:rsidR="00D66E27" w:rsidRPr="00C935A5" w:rsidRDefault="00D66E27" w:rsidP="00D00AD6">
            <w:pPr>
              <w:spacing w:before="40" w:after="20"/>
              <w:jc w:val="center"/>
              <w:rPr>
                <w:rFonts w:cs="Arial"/>
                <w:sz w:val="18"/>
                <w:szCs w:val="18"/>
              </w:rPr>
            </w:pPr>
            <w:r w:rsidRPr="00D66E27">
              <w:rPr>
                <w:rFonts w:cs="Arial"/>
                <w:sz w:val="18"/>
                <w:szCs w:val="18"/>
              </w:rPr>
              <w:t>0.996</w:t>
            </w:r>
          </w:p>
        </w:tc>
        <w:tc>
          <w:tcPr>
            <w:tcW w:w="1021" w:type="dxa"/>
            <w:tcBorders>
              <w:top w:val="nil"/>
              <w:left w:val="nil"/>
              <w:bottom w:val="nil"/>
              <w:right w:val="nil"/>
            </w:tcBorders>
            <w:vAlign w:val="bottom"/>
          </w:tcPr>
          <w:p w14:paraId="79948E64" w14:textId="02B62BB7" w:rsidR="00D66E27" w:rsidRPr="00C935A5" w:rsidRDefault="00D66E27" w:rsidP="00D00AD6">
            <w:pPr>
              <w:spacing w:before="40" w:after="20"/>
              <w:jc w:val="center"/>
              <w:rPr>
                <w:rFonts w:cs="Arial"/>
                <w:sz w:val="18"/>
                <w:szCs w:val="18"/>
              </w:rPr>
            </w:pPr>
            <w:r w:rsidRPr="00D66E27">
              <w:rPr>
                <w:rFonts w:cs="Arial"/>
                <w:sz w:val="18"/>
                <w:szCs w:val="18"/>
              </w:rPr>
              <w:t>0.991</w:t>
            </w:r>
          </w:p>
        </w:tc>
        <w:tc>
          <w:tcPr>
            <w:tcW w:w="1021" w:type="dxa"/>
            <w:tcBorders>
              <w:top w:val="nil"/>
              <w:left w:val="nil"/>
              <w:bottom w:val="nil"/>
              <w:right w:val="nil"/>
            </w:tcBorders>
            <w:shd w:val="clear" w:color="auto" w:fill="auto"/>
            <w:vAlign w:val="bottom"/>
          </w:tcPr>
          <w:p w14:paraId="5327893D" w14:textId="21B7AD80" w:rsidR="00D66E27" w:rsidRPr="00C935A5" w:rsidRDefault="00D66E27" w:rsidP="00D00AD6">
            <w:pPr>
              <w:spacing w:before="40" w:after="20"/>
              <w:jc w:val="center"/>
              <w:rPr>
                <w:rFonts w:cs="Arial"/>
                <w:sz w:val="18"/>
                <w:szCs w:val="18"/>
              </w:rPr>
            </w:pPr>
            <w:r w:rsidRPr="00D66E27">
              <w:rPr>
                <w:rFonts w:cs="Arial"/>
                <w:sz w:val="18"/>
                <w:szCs w:val="18"/>
              </w:rPr>
              <w:t>0.988</w:t>
            </w:r>
          </w:p>
        </w:tc>
        <w:tc>
          <w:tcPr>
            <w:tcW w:w="1021" w:type="dxa"/>
            <w:tcBorders>
              <w:top w:val="nil"/>
              <w:left w:val="nil"/>
              <w:bottom w:val="nil"/>
              <w:right w:val="nil"/>
            </w:tcBorders>
            <w:vAlign w:val="bottom"/>
          </w:tcPr>
          <w:p w14:paraId="6BCFDECF" w14:textId="1E87CCD0" w:rsidR="00D66E27" w:rsidRPr="00C935A5" w:rsidRDefault="00D66E27" w:rsidP="00D00AD6">
            <w:pPr>
              <w:spacing w:before="40" w:after="20"/>
              <w:jc w:val="center"/>
              <w:rPr>
                <w:rFonts w:cs="Arial"/>
                <w:sz w:val="18"/>
                <w:szCs w:val="18"/>
              </w:rPr>
            </w:pPr>
            <w:r w:rsidRPr="00D66E27">
              <w:rPr>
                <w:rFonts w:cs="Arial"/>
                <w:sz w:val="18"/>
                <w:szCs w:val="18"/>
              </w:rPr>
              <w:t>0.995</w:t>
            </w:r>
          </w:p>
        </w:tc>
        <w:tc>
          <w:tcPr>
            <w:tcW w:w="1021" w:type="dxa"/>
            <w:tcBorders>
              <w:top w:val="nil"/>
              <w:left w:val="nil"/>
              <w:bottom w:val="nil"/>
              <w:right w:val="nil"/>
            </w:tcBorders>
            <w:vAlign w:val="bottom"/>
          </w:tcPr>
          <w:p w14:paraId="2EC8CD31" w14:textId="5AC912B7" w:rsidR="00D66E27" w:rsidRPr="00C935A5" w:rsidRDefault="00D66E27" w:rsidP="00D00AD6">
            <w:pPr>
              <w:spacing w:before="40" w:after="20"/>
              <w:jc w:val="center"/>
              <w:rPr>
                <w:rFonts w:cs="Arial"/>
                <w:sz w:val="18"/>
                <w:szCs w:val="18"/>
              </w:rPr>
            </w:pPr>
            <w:r w:rsidRPr="00D66E27">
              <w:rPr>
                <w:rFonts w:cs="Arial"/>
                <w:sz w:val="18"/>
                <w:szCs w:val="18"/>
              </w:rPr>
              <w:t>0.978</w:t>
            </w:r>
          </w:p>
        </w:tc>
        <w:tc>
          <w:tcPr>
            <w:tcW w:w="170" w:type="dxa"/>
            <w:tcBorders>
              <w:top w:val="nil"/>
              <w:left w:val="nil"/>
              <w:bottom w:val="nil"/>
              <w:right w:val="nil"/>
            </w:tcBorders>
            <w:vAlign w:val="bottom"/>
          </w:tcPr>
          <w:p w14:paraId="68749715" w14:textId="0C2958D3"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5BD4E901" w14:textId="1C58BF2D" w:rsidR="00D66E27" w:rsidRPr="00C935A5" w:rsidRDefault="00D66E27" w:rsidP="00D00AD6">
            <w:pPr>
              <w:spacing w:before="40" w:after="20"/>
              <w:jc w:val="center"/>
              <w:rPr>
                <w:rFonts w:cs="Arial"/>
                <w:sz w:val="18"/>
                <w:szCs w:val="18"/>
              </w:rPr>
            </w:pPr>
            <w:r w:rsidRPr="00D66E27">
              <w:rPr>
                <w:rFonts w:cs="Arial"/>
                <w:sz w:val="18"/>
                <w:szCs w:val="18"/>
              </w:rPr>
              <w:t>0.933</w:t>
            </w:r>
          </w:p>
        </w:tc>
      </w:tr>
      <w:tr w:rsidR="00D66E27" w:rsidRPr="00D66E27" w14:paraId="5F8BB1FB" w14:textId="77777777" w:rsidTr="00054606">
        <w:tc>
          <w:tcPr>
            <w:tcW w:w="2268" w:type="dxa"/>
            <w:tcBorders>
              <w:top w:val="nil"/>
              <w:left w:val="nil"/>
              <w:bottom w:val="nil"/>
              <w:right w:val="single" w:sz="18" w:space="0" w:color="0070C0"/>
            </w:tcBorders>
            <w:shd w:val="clear" w:color="auto" w:fill="auto"/>
            <w:vAlign w:val="center"/>
          </w:tcPr>
          <w:p w14:paraId="7E22EBE1" w14:textId="77777777" w:rsidR="00D66E27" w:rsidRPr="00C935A5" w:rsidRDefault="00D66E27" w:rsidP="00D66E27">
            <w:pPr>
              <w:spacing w:before="40" w:after="40"/>
              <w:rPr>
                <w:rFonts w:cs="Arial"/>
                <w:sz w:val="18"/>
                <w:szCs w:val="18"/>
              </w:rPr>
            </w:pPr>
            <w:r w:rsidRPr="00C935A5">
              <w:rPr>
                <w:rFonts w:cs="Arial"/>
                <w:sz w:val="18"/>
                <w:szCs w:val="18"/>
              </w:rPr>
              <w:t>Latrobe C</w:t>
            </w:r>
          </w:p>
        </w:tc>
        <w:tc>
          <w:tcPr>
            <w:tcW w:w="1021" w:type="dxa"/>
            <w:tcBorders>
              <w:top w:val="nil"/>
              <w:left w:val="single" w:sz="18" w:space="0" w:color="0070C0"/>
              <w:bottom w:val="nil"/>
              <w:right w:val="nil"/>
            </w:tcBorders>
            <w:shd w:val="clear" w:color="auto" w:fill="auto"/>
            <w:vAlign w:val="bottom"/>
          </w:tcPr>
          <w:p w14:paraId="1CC00748" w14:textId="13AAF2F3" w:rsidR="00D66E27" w:rsidRPr="00C935A5" w:rsidRDefault="00D66E27" w:rsidP="00D00AD6">
            <w:pPr>
              <w:spacing w:before="40" w:after="20"/>
              <w:jc w:val="center"/>
              <w:rPr>
                <w:rFonts w:cs="Arial"/>
                <w:sz w:val="18"/>
                <w:szCs w:val="18"/>
              </w:rPr>
            </w:pPr>
            <w:r w:rsidRPr="00D66E27">
              <w:rPr>
                <w:rFonts w:cs="Arial"/>
                <w:sz w:val="18"/>
                <w:szCs w:val="18"/>
              </w:rPr>
              <w:t>1.084</w:t>
            </w:r>
          </w:p>
        </w:tc>
        <w:tc>
          <w:tcPr>
            <w:tcW w:w="170" w:type="dxa"/>
            <w:tcBorders>
              <w:top w:val="nil"/>
              <w:left w:val="nil"/>
              <w:bottom w:val="nil"/>
              <w:right w:val="nil"/>
            </w:tcBorders>
            <w:shd w:val="clear" w:color="auto" w:fill="auto"/>
            <w:vAlign w:val="bottom"/>
          </w:tcPr>
          <w:p w14:paraId="0DE42868" w14:textId="1AE142AE"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04EEC9B1" w14:textId="20370056" w:rsidR="00D66E27" w:rsidRPr="00C935A5" w:rsidRDefault="00D66E27" w:rsidP="00D00AD6">
            <w:pPr>
              <w:spacing w:before="40" w:after="20"/>
              <w:jc w:val="center"/>
              <w:rPr>
                <w:rFonts w:cs="Arial"/>
                <w:sz w:val="18"/>
                <w:szCs w:val="18"/>
              </w:rPr>
            </w:pPr>
            <w:r w:rsidRPr="00D66E27">
              <w:rPr>
                <w:rFonts w:cs="Arial"/>
                <w:sz w:val="18"/>
                <w:szCs w:val="18"/>
              </w:rPr>
              <w:t>1.147</w:t>
            </w:r>
          </w:p>
        </w:tc>
        <w:tc>
          <w:tcPr>
            <w:tcW w:w="1021" w:type="dxa"/>
            <w:tcBorders>
              <w:top w:val="nil"/>
              <w:left w:val="nil"/>
              <w:bottom w:val="nil"/>
              <w:right w:val="nil"/>
            </w:tcBorders>
            <w:vAlign w:val="bottom"/>
          </w:tcPr>
          <w:p w14:paraId="57BC4FB6" w14:textId="7914B596" w:rsidR="00D66E27" w:rsidRPr="00C935A5" w:rsidRDefault="00D66E27" w:rsidP="00D00AD6">
            <w:pPr>
              <w:spacing w:before="40" w:after="20"/>
              <w:jc w:val="center"/>
              <w:rPr>
                <w:rFonts w:cs="Arial"/>
                <w:sz w:val="18"/>
                <w:szCs w:val="18"/>
              </w:rPr>
            </w:pPr>
            <w:r w:rsidRPr="00D66E27">
              <w:rPr>
                <w:rFonts w:cs="Arial"/>
                <w:sz w:val="18"/>
                <w:szCs w:val="18"/>
              </w:rPr>
              <w:t>1.141</w:t>
            </w:r>
          </w:p>
        </w:tc>
        <w:tc>
          <w:tcPr>
            <w:tcW w:w="1021" w:type="dxa"/>
            <w:tcBorders>
              <w:top w:val="nil"/>
              <w:left w:val="nil"/>
              <w:bottom w:val="nil"/>
              <w:right w:val="nil"/>
            </w:tcBorders>
            <w:shd w:val="clear" w:color="auto" w:fill="auto"/>
            <w:vAlign w:val="bottom"/>
          </w:tcPr>
          <w:p w14:paraId="6E4ACCBC" w14:textId="2A872D3C" w:rsidR="00D66E27" w:rsidRPr="00C935A5" w:rsidRDefault="00D66E27" w:rsidP="00D00AD6">
            <w:pPr>
              <w:spacing w:before="40" w:after="20"/>
              <w:jc w:val="center"/>
              <w:rPr>
                <w:rFonts w:cs="Arial"/>
                <w:sz w:val="18"/>
                <w:szCs w:val="18"/>
              </w:rPr>
            </w:pPr>
            <w:r w:rsidRPr="00D66E27">
              <w:rPr>
                <w:rFonts w:cs="Arial"/>
                <w:sz w:val="18"/>
                <w:szCs w:val="18"/>
              </w:rPr>
              <w:t>1.137</w:t>
            </w:r>
          </w:p>
        </w:tc>
        <w:tc>
          <w:tcPr>
            <w:tcW w:w="1021" w:type="dxa"/>
            <w:tcBorders>
              <w:top w:val="nil"/>
              <w:left w:val="nil"/>
              <w:bottom w:val="nil"/>
              <w:right w:val="nil"/>
            </w:tcBorders>
            <w:vAlign w:val="bottom"/>
          </w:tcPr>
          <w:p w14:paraId="423B3CDB" w14:textId="1EDF2673" w:rsidR="00D66E27" w:rsidRPr="00C935A5" w:rsidRDefault="00D66E27" w:rsidP="00D00AD6">
            <w:pPr>
              <w:spacing w:before="40" w:after="20"/>
              <w:jc w:val="center"/>
              <w:rPr>
                <w:rFonts w:cs="Arial"/>
                <w:sz w:val="18"/>
                <w:szCs w:val="18"/>
              </w:rPr>
            </w:pPr>
            <w:r w:rsidRPr="00D66E27">
              <w:rPr>
                <w:rFonts w:cs="Arial"/>
                <w:sz w:val="18"/>
                <w:szCs w:val="18"/>
              </w:rPr>
              <w:t>1.145</w:t>
            </w:r>
          </w:p>
        </w:tc>
        <w:tc>
          <w:tcPr>
            <w:tcW w:w="1021" w:type="dxa"/>
            <w:tcBorders>
              <w:top w:val="nil"/>
              <w:left w:val="nil"/>
              <w:bottom w:val="nil"/>
              <w:right w:val="nil"/>
            </w:tcBorders>
            <w:vAlign w:val="bottom"/>
          </w:tcPr>
          <w:p w14:paraId="469D3D69" w14:textId="71D2C079" w:rsidR="00D66E27" w:rsidRPr="00C935A5" w:rsidRDefault="00D66E27" w:rsidP="00D00AD6">
            <w:pPr>
              <w:spacing w:before="40" w:after="20"/>
              <w:jc w:val="center"/>
              <w:rPr>
                <w:rFonts w:cs="Arial"/>
                <w:sz w:val="18"/>
                <w:szCs w:val="18"/>
              </w:rPr>
            </w:pPr>
            <w:r w:rsidRPr="00D66E27">
              <w:rPr>
                <w:rFonts w:cs="Arial"/>
                <w:sz w:val="18"/>
                <w:szCs w:val="18"/>
              </w:rPr>
              <w:t>1.126</w:t>
            </w:r>
          </w:p>
        </w:tc>
        <w:tc>
          <w:tcPr>
            <w:tcW w:w="170" w:type="dxa"/>
            <w:tcBorders>
              <w:top w:val="nil"/>
              <w:left w:val="nil"/>
              <w:bottom w:val="nil"/>
              <w:right w:val="nil"/>
            </w:tcBorders>
            <w:vAlign w:val="bottom"/>
          </w:tcPr>
          <w:p w14:paraId="1949BB64" w14:textId="294142F0"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3CA6A16D" w14:textId="4856EB48" w:rsidR="00D66E27" w:rsidRPr="00C935A5" w:rsidRDefault="00D66E27" w:rsidP="00D00AD6">
            <w:pPr>
              <w:spacing w:before="40" w:after="20"/>
              <w:jc w:val="center"/>
              <w:rPr>
                <w:rFonts w:cs="Arial"/>
                <w:sz w:val="18"/>
                <w:szCs w:val="18"/>
              </w:rPr>
            </w:pPr>
            <w:r w:rsidRPr="00D66E27">
              <w:rPr>
                <w:rFonts w:cs="Arial"/>
                <w:sz w:val="18"/>
                <w:szCs w:val="18"/>
              </w:rPr>
              <w:t>1.011</w:t>
            </w:r>
          </w:p>
        </w:tc>
      </w:tr>
      <w:tr w:rsidR="00D66E27" w:rsidRPr="00D66E27" w14:paraId="6C3F5F81" w14:textId="77777777" w:rsidTr="00054606">
        <w:tc>
          <w:tcPr>
            <w:tcW w:w="2268" w:type="dxa"/>
            <w:tcBorders>
              <w:top w:val="nil"/>
              <w:left w:val="nil"/>
              <w:bottom w:val="nil"/>
              <w:right w:val="single" w:sz="18" w:space="0" w:color="0070C0"/>
            </w:tcBorders>
            <w:shd w:val="clear" w:color="auto" w:fill="auto"/>
            <w:vAlign w:val="center"/>
          </w:tcPr>
          <w:p w14:paraId="0D37CCCB" w14:textId="77777777" w:rsidR="00D66E27" w:rsidRPr="00C935A5" w:rsidRDefault="00D66E27" w:rsidP="00D66E27">
            <w:pPr>
              <w:spacing w:before="40" w:after="40"/>
              <w:rPr>
                <w:rFonts w:cs="Arial"/>
                <w:sz w:val="18"/>
                <w:szCs w:val="18"/>
              </w:rPr>
            </w:pPr>
            <w:r w:rsidRPr="00C935A5">
              <w:rPr>
                <w:rFonts w:cs="Arial"/>
                <w:sz w:val="18"/>
                <w:szCs w:val="18"/>
              </w:rPr>
              <w:t>Loddon S</w:t>
            </w:r>
          </w:p>
        </w:tc>
        <w:tc>
          <w:tcPr>
            <w:tcW w:w="1021" w:type="dxa"/>
            <w:tcBorders>
              <w:top w:val="nil"/>
              <w:left w:val="single" w:sz="18" w:space="0" w:color="0070C0"/>
              <w:bottom w:val="nil"/>
              <w:right w:val="nil"/>
            </w:tcBorders>
            <w:shd w:val="clear" w:color="auto" w:fill="auto"/>
            <w:vAlign w:val="bottom"/>
          </w:tcPr>
          <w:p w14:paraId="30B83CB9" w14:textId="498D0E76" w:rsidR="00D66E27" w:rsidRPr="00C935A5" w:rsidRDefault="00D66E27" w:rsidP="00D00AD6">
            <w:pPr>
              <w:spacing w:before="40" w:after="20"/>
              <w:jc w:val="center"/>
              <w:rPr>
                <w:rFonts w:cs="Arial"/>
                <w:sz w:val="18"/>
                <w:szCs w:val="18"/>
              </w:rPr>
            </w:pPr>
            <w:r w:rsidRPr="00D66E27">
              <w:rPr>
                <w:rFonts w:cs="Arial"/>
                <w:sz w:val="18"/>
                <w:szCs w:val="18"/>
              </w:rPr>
              <w:t>0.997</w:t>
            </w:r>
          </w:p>
        </w:tc>
        <w:tc>
          <w:tcPr>
            <w:tcW w:w="170" w:type="dxa"/>
            <w:tcBorders>
              <w:top w:val="nil"/>
              <w:left w:val="nil"/>
              <w:bottom w:val="nil"/>
              <w:right w:val="nil"/>
            </w:tcBorders>
            <w:shd w:val="clear" w:color="auto" w:fill="auto"/>
            <w:vAlign w:val="bottom"/>
          </w:tcPr>
          <w:p w14:paraId="26FE48CB" w14:textId="63D867D6"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043B6772" w14:textId="43708E86" w:rsidR="00D66E27" w:rsidRPr="00C935A5" w:rsidRDefault="00D66E27" w:rsidP="00D00AD6">
            <w:pPr>
              <w:spacing w:before="40" w:after="20"/>
              <w:jc w:val="center"/>
              <w:rPr>
                <w:rFonts w:cs="Arial"/>
                <w:sz w:val="18"/>
                <w:szCs w:val="18"/>
              </w:rPr>
            </w:pPr>
            <w:r w:rsidRPr="00D66E27">
              <w:rPr>
                <w:rFonts w:cs="Arial"/>
                <w:sz w:val="18"/>
                <w:szCs w:val="18"/>
              </w:rPr>
              <w:t>1.267</w:t>
            </w:r>
          </w:p>
        </w:tc>
        <w:tc>
          <w:tcPr>
            <w:tcW w:w="1021" w:type="dxa"/>
            <w:tcBorders>
              <w:top w:val="nil"/>
              <w:left w:val="nil"/>
              <w:bottom w:val="nil"/>
              <w:right w:val="nil"/>
            </w:tcBorders>
            <w:vAlign w:val="bottom"/>
          </w:tcPr>
          <w:p w14:paraId="75FC2FC4" w14:textId="5018735C" w:rsidR="00D66E27" w:rsidRPr="00C935A5" w:rsidRDefault="00D66E27" w:rsidP="00D00AD6">
            <w:pPr>
              <w:spacing w:before="40" w:after="20"/>
              <w:jc w:val="center"/>
              <w:rPr>
                <w:rFonts w:cs="Arial"/>
                <w:sz w:val="18"/>
                <w:szCs w:val="18"/>
              </w:rPr>
            </w:pPr>
            <w:r w:rsidRPr="00D66E27">
              <w:rPr>
                <w:rFonts w:cs="Arial"/>
                <w:sz w:val="18"/>
                <w:szCs w:val="18"/>
              </w:rPr>
              <w:t>1.260</w:t>
            </w:r>
          </w:p>
        </w:tc>
        <w:tc>
          <w:tcPr>
            <w:tcW w:w="1021" w:type="dxa"/>
            <w:tcBorders>
              <w:top w:val="nil"/>
              <w:left w:val="nil"/>
              <w:bottom w:val="nil"/>
              <w:right w:val="nil"/>
            </w:tcBorders>
            <w:shd w:val="clear" w:color="auto" w:fill="auto"/>
            <w:vAlign w:val="bottom"/>
          </w:tcPr>
          <w:p w14:paraId="66C16A9C" w14:textId="550E719A" w:rsidR="00D66E27" w:rsidRPr="00C935A5" w:rsidRDefault="00D66E27" w:rsidP="00D00AD6">
            <w:pPr>
              <w:spacing w:before="40" w:after="20"/>
              <w:jc w:val="center"/>
              <w:rPr>
                <w:rFonts w:cs="Arial"/>
                <w:sz w:val="18"/>
                <w:szCs w:val="18"/>
              </w:rPr>
            </w:pPr>
            <w:r w:rsidRPr="00D66E27">
              <w:rPr>
                <w:rFonts w:cs="Arial"/>
                <w:sz w:val="18"/>
                <w:szCs w:val="18"/>
              </w:rPr>
              <w:t>1.256</w:t>
            </w:r>
          </w:p>
        </w:tc>
        <w:tc>
          <w:tcPr>
            <w:tcW w:w="1021" w:type="dxa"/>
            <w:tcBorders>
              <w:top w:val="nil"/>
              <w:left w:val="nil"/>
              <w:bottom w:val="nil"/>
              <w:right w:val="nil"/>
            </w:tcBorders>
            <w:vAlign w:val="bottom"/>
          </w:tcPr>
          <w:p w14:paraId="43A0E1AE" w14:textId="26291157" w:rsidR="00D66E27" w:rsidRPr="00C935A5" w:rsidRDefault="00D66E27" w:rsidP="00D00AD6">
            <w:pPr>
              <w:spacing w:before="40" w:after="20"/>
              <w:jc w:val="center"/>
              <w:rPr>
                <w:rFonts w:cs="Arial"/>
                <w:sz w:val="18"/>
                <w:szCs w:val="18"/>
              </w:rPr>
            </w:pPr>
            <w:r w:rsidRPr="00D66E27">
              <w:rPr>
                <w:rFonts w:cs="Arial"/>
                <w:sz w:val="18"/>
                <w:szCs w:val="18"/>
              </w:rPr>
              <w:t>1.265</w:t>
            </w:r>
          </w:p>
        </w:tc>
        <w:tc>
          <w:tcPr>
            <w:tcW w:w="1021" w:type="dxa"/>
            <w:tcBorders>
              <w:top w:val="nil"/>
              <w:left w:val="nil"/>
              <w:bottom w:val="nil"/>
              <w:right w:val="nil"/>
            </w:tcBorders>
            <w:vAlign w:val="bottom"/>
          </w:tcPr>
          <w:p w14:paraId="2523DEFB" w14:textId="108AFBC4" w:rsidR="00D66E27" w:rsidRPr="00C935A5" w:rsidRDefault="00D66E27" w:rsidP="00D00AD6">
            <w:pPr>
              <w:spacing w:before="40" w:after="20"/>
              <w:jc w:val="center"/>
              <w:rPr>
                <w:rFonts w:cs="Arial"/>
                <w:sz w:val="18"/>
                <w:szCs w:val="18"/>
              </w:rPr>
            </w:pPr>
            <w:r w:rsidRPr="00D66E27">
              <w:rPr>
                <w:rFonts w:cs="Arial"/>
                <w:sz w:val="18"/>
                <w:szCs w:val="18"/>
              </w:rPr>
              <w:t>1.243</w:t>
            </w:r>
          </w:p>
        </w:tc>
        <w:tc>
          <w:tcPr>
            <w:tcW w:w="170" w:type="dxa"/>
            <w:tcBorders>
              <w:top w:val="nil"/>
              <w:left w:val="nil"/>
              <w:bottom w:val="nil"/>
              <w:right w:val="nil"/>
            </w:tcBorders>
            <w:vAlign w:val="bottom"/>
          </w:tcPr>
          <w:p w14:paraId="6C2E03C5" w14:textId="47B1B213" w:rsidR="00D66E27" w:rsidRPr="00C935A5" w:rsidRDefault="00D66E27" w:rsidP="00D00AD6">
            <w:pPr>
              <w:spacing w:before="40" w:after="20"/>
              <w:jc w:val="center"/>
              <w:rPr>
                <w:rFonts w:cs="Arial"/>
                <w:sz w:val="18"/>
                <w:szCs w:val="18"/>
              </w:rPr>
            </w:pPr>
          </w:p>
        </w:tc>
        <w:tc>
          <w:tcPr>
            <w:tcW w:w="1021" w:type="dxa"/>
            <w:tcBorders>
              <w:top w:val="nil"/>
              <w:left w:val="nil"/>
              <w:bottom w:val="nil"/>
              <w:right w:val="nil"/>
            </w:tcBorders>
            <w:vAlign w:val="bottom"/>
          </w:tcPr>
          <w:p w14:paraId="3C538C6F" w14:textId="194C7690" w:rsidR="00D66E27" w:rsidRPr="00C935A5" w:rsidRDefault="00D66E27" w:rsidP="00D00AD6">
            <w:pPr>
              <w:spacing w:before="40" w:after="20"/>
              <w:jc w:val="center"/>
              <w:rPr>
                <w:rFonts w:cs="Arial"/>
                <w:sz w:val="18"/>
                <w:szCs w:val="18"/>
              </w:rPr>
            </w:pPr>
            <w:r w:rsidRPr="00D66E27">
              <w:rPr>
                <w:rFonts w:cs="Arial"/>
                <w:sz w:val="18"/>
                <w:szCs w:val="18"/>
              </w:rPr>
              <w:t>1.602</w:t>
            </w:r>
          </w:p>
        </w:tc>
      </w:tr>
    </w:tbl>
    <w:p w14:paraId="1DF2E88A" w14:textId="77777777" w:rsidR="00A009D7" w:rsidRPr="00C935A5" w:rsidRDefault="00A009D7" w:rsidP="00FF36E8">
      <w:pPr>
        <w:spacing w:before="40" w:after="20"/>
        <w:rPr>
          <w:rFonts w:cs="Arial"/>
          <w:i/>
          <w:sz w:val="16"/>
          <w:szCs w:val="16"/>
          <w:highlight w:val="yellow"/>
        </w:rPr>
      </w:pPr>
    </w:p>
    <w:p w14:paraId="67F25122" w14:textId="4CA210BC" w:rsidR="00961975"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2DFED131" w14:textId="77777777" w:rsidR="001D41EA" w:rsidRPr="00C935A5" w:rsidRDefault="001D41EA">
      <w:pPr>
        <w:rPr>
          <w:rFonts w:cs="Arial"/>
          <w:bCs/>
          <w:color w:val="5F497A" w:themeColor="accent4" w:themeShade="BF"/>
          <w:sz w:val="4"/>
          <w:szCs w:val="4"/>
        </w:rPr>
      </w:pPr>
      <w:r w:rsidRPr="00C935A5">
        <w:rPr>
          <w:rFonts w:cs="Arial"/>
        </w:rPr>
        <w:br w:type="page"/>
      </w:r>
    </w:p>
    <w:p w14:paraId="561F784A" w14:textId="3E907229" w:rsidR="00961975" w:rsidRPr="00C935A5" w:rsidRDefault="00933FF7" w:rsidP="002D343C">
      <w:pPr>
        <w:pStyle w:val="VGC-Head10"/>
      </w:pPr>
      <w:r>
        <w:lastRenderedPageBreak/>
        <w:t>2022-23</w:t>
      </w:r>
      <w:r w:rsidR="00A97ABE" w:rsidRPr="00C935A5">
        <w:t xml:space="preserve"> </w:t>
      </w:r>
      <w:r w:rsidR="00961975" w:rsidRPr="00C935A5">
        <w:t>General Purpose Grants</w:t>
      </w:r>
      <w:r w:rsidR="00CE4507" w:rsidRPr="00C935A5">
        <w:tab/>
        <w:t>Appendix 4</w:t>
      </w:r>
    </w:p>
    <w:p w14:paraId="1056A127" w14:textId="05398C09" w:rsidR="00961975" w:rsidRPr="00C935A5" w:rsidRDefault="004F1184" w:rsidP="002D343C">
      <w:pPr>
        <w:pStyle w:val="VGC-Head2"/>
      </w:pPr>
      <w:r w:rsidRPr="00C935A5">
        <w:tab/>
      </w:r>
      <w:r w:rsidR="00961975" w:rsidRPr="00C935A5">
        <w:t xml:space="preserve">D.  Cost Adjustors - </w:t>
      </w:r>
      <w:r w:rsidR="002A2397" w:rsidRPr="00C935A5">
        <w:t>Index</w:t>
      </w:r>
    </w:p>
    <w:p w14:paraId="667108B7" w14:textId="77777777" w:rsidR="00AE0591" w:rsidRPr="00C935A5" w:rsidRDefault="00AE0591"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A009D7" w:rsidRPr="00C935A5" w14:paraId="43E664AA" w14:textId="77777777" w:rsidTr="00054606">
        <w:tc>
          <w:tcPr>
            <w:tcW w:w="2268" w:type="dxa"/>
            <w:tcBorders>
              <w:top w:val="nil"/>
              <w:left w:val="nil"/>
              <w:bottom w:val="nil"/>
              <w:right w:val="single" w:sz="18" w:space="0" w:color="0070C0"/>
            </w:tcBorders>
            <w:shd w:val="clear" w:color="auto" w:fill="auto"/>
            <w:vAlign w:val="bottom"/>
          </w:tcPr>
          <w:p w14:paraId="1968537D" w14:textId="77777777" w:rsidR="00A009D7" w:rsidRPr="00C935A5" w:rsidRDefault="00A009D7" w:rsidP="00576338">
            <w:pPr>
              <w:spacing w:before="40" w:after="20"/>
              <w:ind w:right="105"/>
              <w:jc w:val="right"/>
              <w:rPr>
                <w:rFonts w:cs="Arial"/>
                <w:b/>
                <w:sz w:val="18"/>
                <w:szCs w:val="18"/>
              </w:rPr>
            </w:pPr>
            <w:r w:rsidRPr="00C935A5">
              <w:rPr>
                <w:rFonts w:cs="Arial"/>
                <w:b/>
                <w:sz w:val="18"/>
                <w:szCs w:val="18"/>
              </w:rPr>
              <w:t>Cost Adjustor</w:t>
            </w:r>
          </w:p>
        </w:tc>
        <w:tc>
          <w:tcPr>
            <w:tcW w:w="2268" w:type="dxa"/>
            <w:gridSpan w:val="2"/>
            <w:tcBorders>
              <w:top w:val="nil"/>
              <w:left w:val="single" w:sz="18" w:space="0" w:color="0070C0"/>
              <w:bottom w:val="single" w:sz="8" w:space="0" w:color="0070C0"/>
              <w:right w:val="nil"/>
            </w:tcBorders>
            <w:shd w:val="clear" w:color="auto" w:fill="auto"/>
            <w:vAlign w:val="bottom"/>
          </w:tcPr>
          <w:p w14:paraId="52579151" w14:textId="633ECE20" w:rsidR="00A009D7" w:rsidRPr="00C935A5" w:rsidRDefault="00A009D7" w:rsidP="008001AD">
            <w:pPr>
              <w:spacing w:before="40" w:after="20"/>
              <w:jc w:val="center"/>
              <w:rPr>
                <w:rFonts w:cs="Arial"/>
                <w:b/>
                <w:sz w:val="18"/>
                <w:szCs w:val="18"/>
              </w:rPr>
            </w:pPr>
            <w:r w:rsidRPr="00C935A5">
              <w:rPr>
                <w:rFonts w:cs="Arial"/>
                <w:b/>
                <w:sz w:val="18"/>
                <w:szCs w:val="18"/>
              </w:rPr>
              <w:t>Indigenous Population</w:t>
            </w:r>
          </w:p>
        </w:tc>
        <w:tc>
          <w:tcPr>
            <w:tcW w:w="170" w:type="dxa"/>
            <w:vMerge w:val="restart"/>
            <w:tcBorders>
              <w:top w:val="nil"/>
              <w:left w:val="nil"/>
              <w:bottom w:val="single" w:sz="8" w:space="0" w:color="0070C0"/>
              <w:right w:val="nil"/>
            </w:tcBorders>
            <w:vAlign w:val="bottom"/>
          </w:tcPr>
          <w:p w14:paraId="046E9F08" w14:textId="77777777" w:rsidR="00A009D7" w:rsidRPr="00C935A5" w:rsidRDefault="00A009D7" w:rsidP="008001AD">
            <w:pPr>
              <w:spacing w:before="40" w:after="20"/>
              <w:jc w:val="center"/>
              <w:rPr>
                <w:rFonts w:cs="Arial"/>
                <w:b/>
                <w:sz w:val="18"/>
                <w:szCs w:val="18"/>
              </w:rPr>
            </w:pPr>
          </w:p>
        </w:tc>
        <w:tc>
          <w:tcPr>
            <w:tcW w:w="4536" w:type="dxa"/>
            <w:gridSpan w:val="4"/>
            <w:tcBorders>
              <w:top w:val="nil"/>
              <w:left w:val="nil"/>
              <w:bottom w:val="single" w:sz="8" w:space="0" w:color="0070C0"/>
              <w:right w:val="nil"/>
            </w:tcBorders>
            <w:vAlign w:val="bottom"/>
          </w:tcPr>
          <w:p w14:paraId="22D797C7" w14:textId="5F401E23" w:rsidR="00A009D7" w:rsidRPr="00C935A5" w:rsidRDefault="00A009D7" w:rsidP="008001AD">
            <w:pPr>
              <w:spacing w:before="40" w:after="20"/>
              <w:jc w:val="center"/>
              <w:rPr>
                <w:rFonts w:cs="Arial"/>
                <w:b/>
                <w:sz w:val="18"/>
                <w:szCs w:val="18"/>
              </w:rPr>
            </w:pPr>
            <w:r w:rsidRPr="00C935A5">
              <w:rPr>
                <w:rFonts w:cs="Arial"/>
                <w:b/>
                <w:sz w:val="18"/>
                <w:szCs w:val="18"/>
              </w:rPr>
              <w:t>Language</w:t>
            </w:r>
          </w:p>
        </w:tc>
      </w:tr>
      <w:tr w:rsidR="00A009D7" w:rsidRPr="00C935A5" w14:paraId="3E55C8B6" w14:textId="77777777" w:rsidTr="00054606">
        <w:tc>
          <w:tcPr>
            <w:tcW w:w="2268" w:type="dxa"/>
            <w:tcBorders>
              <w:top w:val="nil"/>
              <w:left w:val="nil"/>
              <w:bottom w:val="nil"/>
              <w:right w:val="single" w:sz="18" w:space="0" w:color="0070C0"/>
            </w:tcBorders>
            <w:shd w:val="clear" w:color="auto" w:fill="auto"/>
            <w:vAlign w:val="bottom"/>
          </w:tcPr>
          <w:p w14:paraId="78B0B083" w14:textId="77777777" w:rsidR="00A009D7" w:rsidRPr="00C935A5" w:rsidRDefault="00A009D7"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0070C0"/>
              <w:left w:val="single" w:sz="18" w:space="0" w:color="0070C0"/>
              <w:bottom w:val="single" w:sz="8" w:space="0" w:color="0070C0"/>
              <w:right w:val="nil"/>
            </w:tcBorders>
            <w:shd w:val="clear" w:color="auto" w:fill="auto"/>
            <w:tcMar>
              <w:left w:w="0" w:type="dxa"/>
              <w:right w:w="0" w:type="dxa"/>
            </w:tcMar>
            <w:vAlign w:val="bottom"/>
          </w:tcPr>
          <w:p w14:paraId="2D707ADE" w14:textId="77777777" w:rsidR="00A009D7" w:rsidRPr="00C935A5" w:rsidRDefault="00A009D7"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0070C0"/>
              <w:left w:val="nil"/>
              <w:bottom w:val="single" w:sz="8" w:space="0" w:color="0070C0"/>
              <w:right w:val="nil"/>
            </w:tcBorders>
            <w:vAlign w:val="bottom"/>
          </w:tcPr>
          <w:p w14:paraId="4F265211" w14:textId="3E2BAE36" w:rsidR="00A009D7" w:rsidRPr="00C935A5" w:rsidRDefault="00A009D7"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70" w:type="dxa"/>
            <w:vMerge/>
            <w:tcBorders>
              <w:top w:val="single" w:sz="8" w:space="0" w:color="0070C0"/>
              <w:left w:val="nil"/>
              <w:bottom w:val="single" w:sz="8" w:space="0" w:color="0070C0"/>
              <w:right w:val="nil"/>
            </w:tcBorders>
            <w:vAlign w:val="bottom"/>
          </w:tcPr>
          <w:p w14:paraId="0C273197" w14:textId="77777777" w:rsidR="00A009D7" w:rsidRPr="00C935A5" w:rsidRDefault="00A009D7" w:rsidP="008001AD">
            <w:pPr>
              <w:spacing w:before="40" w:after="20"/>
              <w:jc w:val="center"/>
              <w:rPr>
                <w:rFonts w:cs="Arial"/>
                <w:sz w:val="16"/>
                <w:szCs w:val="16"/>
              </w:rPr>
            </w:pPr>
          </w:p>
        </w:tc>
        <w:tc>
          <w:tcPr>
            <w:tcW w:w="1134" w:type="dxa"/>
            <w:tcBorders>
              <w:top w:val="single" w:sz="8" w:space="0" w:color="0070C0"/>
              <w:left w:val="nil"/>
              <w:bottom w:val="single" w:sz="8" w:space="0" w:color="0070C0"/>
              <w:right w:val="nil"/>
            </w:tcBorders>
            <w:vAlign w:val="bottom"/>
          </w:tcPr>
          <w:p w14:paraId="56A63868" w14:textId="77777777" w:rsidR="00A009D7" w:rsidRPr="00C935A5" w:rsidRDefault="00A009D7"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0070C0"/>
              <w:left w:val="nil"/>
              <w:bottom w:val="single" w:sz="8" w:space="0" w:color="0070C0"/>
              <w:right w:val="nil"/>
            </w:tcBorders>
            <w:vAlign w:val="bottom"/>
          </w:tcPr>
          <w:p w14:paraId="41CEE3B8" w14:textId="6E9DAC8B" w:rsidR="00A009D7" w:rsidRPr="00C935A5" w:rsidRDefault="00A009D7"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134" w:type="dxa"/>
            <w:tcBorders>
              <w:top w:val="single" w:sz="8" w:space="0" w:color="0070C0"/>
              <w:left w:val="nil"/>
              <w:bottom w:val="single" w:sz="8" w:space="0" w:color="0070C0"/>
              <w:right w:val="nil"/>
            </w:tcBorders>
          </w:tcPr>
          <w:p w14:paraId="1D6FE3F5" w14:textId="519D2B83" w:rsidR="00A009D7" w:rsidRPr="00C935A5" w:rsidRDefault="00A009D7"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0070C0"/>
              <w:left w:val="nil"/>
              <w:bottom w:val="single" w:sz="8" w:space="0" w:color="0070C0"/>
              <w:right w:val="nil"/>
            </w:tcBorders>
            <w:vAlign w:val="bottom"/>
          </w:tcPr>
          <w:p w14:paraId="3902DFF0" w14:textId="0A5296CD" w:rsidR="00A009D7" w:rsidRPr="00C935A5" w:rsidRDefault="00A009D7"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r>
      <w:tr w:rsidR="001B6205" w:rsidRPr="00D66E27" w14:paraId="54FBD689" w14:textId="77777777" w:rsidTr="00054606">
        <w:tc>
          <w:tcPr>
            <w:tcW w:w="2268" w:type="dxa"/>
            <w:tcBorders>
              <w:top w:val="nil"/>
              <w:left w:val="nil"/>
              <w:bottom w:val="nil"/>
              <w:right w:val="single" w:sz="18" w:space="0" w:color="0070C0"/>
            </w:tcBorders>
            <w:shd w:val="clear" w:color="auto" w:fill="auto"/>
            <w:vAlign w:val="center"/>
          </w:tcPr>
          <w:p w14:paraId="7C01D5BD" w14:textId="77777777" w:rsidR="001B6205" w:rsidRPr="00C935A5" w:rsidRDefault="001B6205" w:rsidP="001B6205">
            <w:pPr>
              <w:spacing w:before="40" w:after="40"/>
              <w:rPr>
                <w:rFonts w:cs="Arial"/>
                <w:sz w:val="18"/>
                <w:szCs w:val="18"/>
              </w:rPr>
            </w:pPr>
          </w:p>
        </w:tc>
        <w:tc>
          <w:tcPr>
            <w:tcW w:w="1134" w:type="dxa"/>
            <w:tcBorders>
              <w:top w:val="single" w:sz="8" w:space="0" w:color="0070C0"/>
              <w:left w:val="single" w:sz="18" w:space="0" w:color="0070C0"/>
              <w:bottom w:val="nil"/>
              <w:right w:val="nil"/>
            </w:tcBorders>
            <w:shd w:val="clear" w:color="auto" w:fill="auto"/>
            <w:vAlign w:val="bottom"/>
          </w:tcPr>
          <w:p w14:paraId="6D71BBE1" w14:textId="1F67C1CA" w:rsidR="001B6205" w:rsidRPr="00C935A5" w:rsidRDefault="001B6205" w:rsidP="00D00AD6">
            <w:pPr>
              <w:spacing w:before="40" w:after="20"/>
              <w:jc w:val="center"/>
              <w:rPr>
                <w:rFonts w:cs="Arial"/>
                <w:sz w:val="18"/>
                <w:szCs w:val="18"/>
              </w:rPr>
            </w:pPr>
          </w:p>
        </w:tc>
        <w:tc>
          <w:tcPr>
            <w:tcW w:w="1134" w:type="dxa"/>
            <w:tcBorders>
              <w:top w:val="single" w:sz="8" w:space="0" w:color="0070C0"/>
              <w:left w:val="nil"/>
              <w:bottom w:val="nil"/>
              <w:right w:val="nil"/>
            </w:tcBorders>
            <w:vAlign w:val="bottom"/>
          </w:tcPr>
          <w:p w14:paraId="3F418945" w14:textId="1563595B" w:rsidR="001B6205" w:rsidRPr="00C935A5" w:rsidRDefault="001B6205" w:rsidP="00D00AD6">
            <w:pPr>
              <w:spacing w:before="40" w:after="20"/>
              <w:jc w:val="center"/>
              <w:rPr>
                <w:rFonts w:cs="Arial"/>
                <w:sz w:val="18"/>
                <w:szCs w:val="18"/>
              </w:rPr>
            </w:pPr>
          </w:p>
        </w:tc>
        <w:tc>
          <w:tcPr>
            <w:tcW w:w="170" w:type="dxa"/>
            <w:tcBorders>
              <w:top w:val="single" w:sz="8" w:space="0" w:color="0070C0"/>
              <w:left w:val="nil"/>
              <w:bottom w:val="nil"/>
              <w:right w:val="nil"/>
            </w:tcBorders>
            <w:vAlign w:val="bottom"/>
          </w:tcPr>
          <w:p w14:paraId="503BF083" w14:textId="76319C12" w:rsidR="001B6205" w:rsidRPr="00C935A5" w:rsidRDefault="001B6205" w:rsidP="00D00AD6">
            <w:pPr>
              <w:spacing w:before="40" w:after="20"/>
              <w:jc w:val="center"/>
              <w:rPr>
                <w:rFonts w:cs="Arial"/>
                <w:sz w:val="18"/>
                <w:szCs w:val="18"/>
              </w:rPr>
            </w:pPr>
          </w:p>
        </w:tc>
        <w:tc>
          <w:tcPr>
            <w:tcW w:w="1134" w:type="dxa"/>
            <w:tcBorders>
              <w:top w:val="single" w:sz="8" w:space="0" w:color="0070C0"/>
              <w:left w:val="nil"/>
              <w:bottom w:val="nil"/>
              <w:right w:val="nil"/>
            </w:tcBorders>
            <w:vAlign w:val="bottom"/>
          </w:tcPr>
          <w:p w14:paraId="2686A044" w14:textId="10833A61" w:rsidR="001B6205" w:rsidRPr="00C935A5" w:rsidRDefault="001B6205" w:rsidP="00D00AD6">
            <w:pPr>
              <w:spacing w:before="40" w:after="40"/>
              <w:jc w:val="center"/>
              <w:rPr>
                <w:rFonts w:cs="Arial"/>
                <w:sz w:val="18"/>
                <w:szCs w:val="18"/>
              </w:rPr>
            </w:pPr>
          </w:p>
        </w:tc>
        <w:tc>
          <w:tcPr>
            <w:tcW w:w="1134" w:type="dxa"/>
            <w:tcBorders>
              <w:top w:val="single" w:sz="8" w:space="0" w:color="0070C0"/>
              <w:left w:val="nil"/>
              <w:bottom w:val="nil"/>
              <w:right w:val="nil"/>
            </w:tcBorders>
            <w:vAlign w:val="bottom"/>
          </w:tcPr>
          <w:p w14:paraId="15BF1FE8" w14:textId="5928E26C" w:rsidR="001B6205" w:rsidRPr="00C935A5" w:rsidRDefault="001B6205" w:rsidP="00D00AD6">
            <w:pPr>
              <w:spacing w:before="40" w:after="40"/>
              <w:jc w:val="center"/>
              <w:rPr>
                <w:rFonts w:cs="Arial"/>
                <w:sz w:val="18"/>
                <w:szCs w:val="18"/>
              </w:rPr>
            </w:pPr>
          </w:p>
        </w:tc>
        <w:tc>
          <w:tcPr>
            <w:tcW w:w="1134" w:type="dxa"/>
            <w:tcBorders>
              <w:top w:val="single" w:sz="8" w:space="0" w:color="0070C0"/>
              <w:left w:val="nil"/>
              <w:bottom w:val="nil"/>
              <w:right w:val="nil"/>
            </w:tcBorders>
            <w:vAlign w:val="bottom"/>
          </w:tcPr>
          <w:p w14:paraId="67B78C69" w14:textId="2F011FAC" w:rsidR="001B6205" w:rsidRPr="00C935A5" w:rsidRDefault="001B6205" w:rsidP="00D00AD6">
            <w:pPr>
              <w:spacing w:before="40" w:after="40"/>
              <w:jc w:val="center"/>
              <w:rPr>
                <w:rFonts w:cs="Arial"/>
                <w:sz w:val="18"/>
                <w:szCs w:val="18"/>
              </w:rPr>
            </w:pPr>
          </w:p>
        </w:tc>
        <w:tc>
          <w:tcPr>
            <w:tcW w:w="1134" w:type="dxa"/>
            <w:tcBorders>
              <w:top w:val="single" w:sz="8" w:space="0" w:color="0070C0"/>
              <w:left w:val="nil"/>
              <w:bottom w:val="nil"/>
              <w:right w:val="nil"/>
            </w:tcBorders>
            <w:vAlign w:val="bottom"/>
          </w:tcPr>
          <w:p w14:paraId="6037BA88" w14:textId="6CB320E0" w:rsidR="001B6205" w:rsidRPr="00C935A5" w:rsidRDefault="001B6205" w:rsidP="00D00AD6">
            <w:pPr>
              <w:spacing w:before="40" w:after="40"/>
              <w:jc w:val="center"/>
              <w:rPr>
                <w:rFonts w:cs="Arial"/>
                <w:sz w:val="18"/>
                <w:szCs w:val="18"/>
              </w:rPr>
            </w:pPr>
          </w:p>
        </w:tc>
      </w:tr>
      <w:tr w:rsidR="00D66E27" w:rsidRPr="00D66E27" w14:paraId="21C6A02F" w14:textId="77777777" w:rsidTr="00054606">
        <w:tc>
          <w:tcPr>
            <w:tcW w:w="2268" w:type="dxa"/>
            <w:tcBorders>
              <w:top w:val="nil"/>
              <w:left w:val="nil"/>
              <w:bottom w:val="nil"/>
              <w:right w:val="single" w:sz="18" w:space="0" w:color="0070C0"/>
            </w:tcBorders>
            <w:shd w:val="clear" w:color="auto" w:fill="auto"/>
            <w:vAlign w:val="center"/>
          </w:tcPr>
          <w:p w14:paraId="5C622B85" w14:textId="77777777" w:rsidR="00D66E27" w:rsidRPr="00C935A5" w:rsidRDefault="00D66E27" w:rsidP="00D66E27">
            <w:pPr>
              <w:spacing w:before="40" w:after="40"/>
              <w:rPr>
                <w:rFonts w:cs="Arial"/>
                <w:sz w:val="18"/>
                <w:szCs w:val="18"/>
              </w:rPr>
            </w:pPr>
            <w:r w:rsidRPr="00C935A5">
              <w:rPr>
                <w:rFonts w:cs="Arial"/>
                <w:sz w:val="18"/>
                <w:szCs w:val="18"/>
              </w:rPr>
              <w:t>Alpine S</w:t>
            </w:r>
          </w:p>
        </w:tc>
        <w:tc>
          <w:tcPr>
            <w:tcW w:w="1134" w:type="dxa"/>
            <w:tcBorders>
              <w:top w:val="nil"/>
              <w:left w:val="single" w:sz="18" w:space="0" w:color="0070C0"/>
              <w:bottom w:val="nil"/>
              <w:right w:val="nil"/>
            </w:tcBorders>
            <w:shd w:val="clear" w:color="auto" w:fill="auto"/>
            <w:vAlign w:val="bottom"/>
          </w:tcPr>
          <w:p w14:paraId="3D2C80C8" w14:textId="30888AAE" w:rsidR="00D66E27" w:rsidRPr="00C935A5" w:rsidRDefault="00D66E27" w:rsidP="00D00AD6">
            <w:pPr>
              <w:spacing w:before="40" w:after="20"/>
              <w:jc w:val="center"/>
              <w:rPr>
                <w:rFonts w:cs="Arial"/>
                <w:sz w:val="18"/>
                <w:szCs w:val="18"/>
              </w:rPr>
            </w:pPr>
            <w:r w:rsidRPr="00D66E27">
              <w:rPr>
                <w:rFonts w:cs="Arial"/>
                <w:sz w:val="18"/>
                <w:szCs w:val="18"/>
              </w:rPr>
              <w:t>1.018</w:t>
            </w:r>
          </w:p>
        </w:tc>
        <w:tc>
          <w:tcPr>
            <w:tcW w:w="1134" w:type="dxa"/>
            <w:tcBorders>
              <w:top w:val="nil"/>
              <w:left w:val="nil"/>
              <w:bottom w:val="nil"/>
              <w:right w:val="nil"/>
            </w:tcBorders>
            <w:vAlign w:val="bottom"/>
          </w:tcPr>
          <w:p w14:paraId="6F554EF9" w14:textId="013CF67A" w:rsidR="00D66E27" w:rsidRPr="00C935A5" w:rsidRDefault="00D66E27" w:rsidP="00D00AD6">
            <w:pPr>
              <w:spacing w:before="40" w:after="20"/>
              <w:jc w:val="center"/>
              <w:rPr>
                <w:rFonts w:cs="Arial"/>
                <w:sz w:val="18"/>
                <w:szCs w:val="18"/>
              </w:rPr>
            </w:pPr>
            <w:r w:rsidRPr="00D66E27">
              <w:rPr>
                <w:rFonts w:cs="Arial"/>
                <w:sz w:val="18"/>
                <w:szCs w:val="18"/>
              </w:rPr>
              <w:t>1.015</w:t>
            </w:r>
          </w:p>
        </w:tc>
        <w:tc>
          <w:tcPr>
            <w:tcW w:w="170" w:type="dxa"/>
            <w:tcBorders>
              <w:top w:val="nil"/>
              <w:left w:val="nil"/>
              <w:bottom w:val="nil"/>
              <w:right w:val="nil"/>
            </w:tcBorders>
            <w:vAlign w:val="bottom"/>
          </w:tcPr>
          <w:p w14:paraId="36C389E3" w14:textId="7E8F4205"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068DA4CE" w14:textId="1AC861D1" w:rsidR="00D66E27" w:rsidRPr="00C935A5" w:rsidRDefault="00D66E27" w:rsidP="00D00AD6">
            <w:pPr>
              <w:spacing w:before="40" w:after="20"/>
              <w:jc w:val="center"/>
              <w:rPr>
                <w:rFonts w:cs="Arial"/>
                <w:sz w:val="18"/>
                <w:szCs w:val="18"/>
              </w:rPr>
            </w:pPr>
            <w:r w:rsidRPr="00D66E27">
              <w:rPr>
                <w:rFonts w:cs="Arial"/>
                <w:sz w:val="18"/>
                <w:szCs w:val="18"/>
              </w:rPr>
              <w:t>0.831</w:t>
            </w:r>
          </w:p>
        </w:tc>
        <w:tc>
          <w:tcPr>
            <w:tcW w:w="1134" w:type="dxa"/>
            <w:tcBorders>
              <w:top w:val="nil"/>
              <w:left w:val="nil"/>
              <w:bottom w:val="nil"/>
              <w:right w:val="nil"/>
            </w:tcBorders>
            <w:vAlign w:val="bottom"/>
          </w:tcPr>
          <w:p w14:paraId="02F8366D" w14:textId="145D4AF3" w:rsidR="00D66E27" w:rsidRPr="00C935A5" w:rsidRDefault="00D66E27" w:rsidP="00D00AD6">
            <w:pPr>
              <w:spacing w:before="40" w:after="20"/>
              <w:jc w:val="center"/>
              <w:rPr>
                <w:rFonts w:cs="Arial"/>
                <w:sz w:val="18"/>
                <w:szCs w:val="18"/>
              </w:rPr>
            </w:pPr>
            <w:r w:rsidRPr="00D66E27">
              <w:rPr>
                <w:rFonts w:cs="Arial"/>
                <w:sz w:val="18"/>
                <w:szCs w:val="18"/>
              </w:rPr>
              <w:t>0.837</w:t>
            </w:r>
          </w:p>
        </w:tc>
        <w:tc>
          <w:tcPr>
            <w:tcW w:w="1134" w:type="dxa"/>
            <w:tcBorders>
              <w:top w:val="nil"/>
              <w:left w:val="nil"/>
              <w:bottom w:val="nil"/>
              <w:right w:val="nil"/>
            </w:tcBorders>
            <w:vAlign w:val="bottom"/>
          </w:tcPr>
          <w:p w14:paraId="1D6FC591" w14:textId="5A10F7D9" w:rsidR="00D66E27" w:rsidRPr="00C935A5" w:rsidRDefault="00D66E27" w:rsidP="00D00AD6">
            <w:pPr>
              <w:spacing w:before="40" w:after="20"/>
              <w:jc w:val="center"/>
              <w:rPr>
                <w:rFonts w:cs="Arial"/>
                <w:sz w:val="18"/>
                <w:szCs w:val="18"/>
              </w:rPr>
            </w:pPr>
            <w:r w:rsidRPr="00D66E27">
              <w:rPr>
                <w:rFonts w:cs="Arial"/>
                <w:sz w:val="18"/>
                <w:szCs w:val="18"/>
              </w:rPr>
              <w:t>0.833</w:t>
            </w:r>
          </w:p>
        </w:tc>
        <w:tc>
          <w:tcPr>
            <w:tcW w:w="1134" w:type="dxa"/>
            <w:tcBorders>
              <w:top w:val="nil"/>
              <w:left w:val="nil"/>
              <w:bottom w:val="nil"/>
              <w:right w:val="nil"/>
            </w:tcBorders>
            <w:vAlign w:val="bottom"/>
          </w:tcPr>
          <w:p w14:paraId="074CA0EF" w14:textId="58011E6E" w:rsidR="00D66E27" w:rsidRPr="00C935A5" w:rsidRDefault="00D66E27" w:rsidP="00D00AD6">
            <w:pPr>
              <w:spacing w:before="40" w:after="20"/>
              <w:jc w:val="center"/>
              <w:rPr>
                <w:rFonts w:cs="Arial"/>
                <w:sz w:val="18"/>
                <w:szCs w:val="18"/>
              </w:rPr>
            </w:pPr>
            <w:r w:rsidRPr="00D66E27">
              <w:rPr>
                <w:rFonts w:cs="Arial"/>
                <w:sz w:val="18"/>
                <w:szCs w:val="18"/>
              </w:rPr>
              <w:t>0.849</w:t>
            </w:r>
          </w:p>
        </w:tc>
      </w:tr>
      <w:tr w:rsidR="00D66E27" w:rsidRPr="00D66E27" w14:paraId="3F44410D" w14:textId="77777777" w:rsidTr="00054606">
        <w:tc>
          <w:tcPr>
            <w:tcW w:w="2268" w:type="dxa"/>
            <w:tcBorders>
              <w:top w:val="nil"/>
              <w:left w:val="nil"/>
              <w:bottom w:val="nil"/>
              <w:right w:val="single" w:sz="18" w:space="0" w:color="0070C0"/>
            </w:tcBorders>
            <w:shd w:val="clear" w:color="auto" w:fill="auto"/>
            <w:vAlign w:val="center"/>
          </w:tcPr>
          <w:p w14:paraId="5BFBEDC0" w14:textId="77777777" w:rsidR="00D66E27" w:rsidRPr="00C935A5" w:rsidRDefault="00D66E27" w:rsidP="00D66E27">
            <w:pPr>
              <w:spacing w:before="40" w:after="40"/>
              <w:rPr>
                <w:rFonts w:cs="Arial"/>
                <w:sz w:val="18"/>
                <w:szCs w:val="18"/>
              </w:rPr>
            </w:pPr>
            <w:r w:rsidRPr="00C935A5">
              <w:rPr>
                <w:rFonts w:cs="Arial"/>
                <w:sz w:val="18"/>
                <w:szCs w:val="18"/>
              </w:rPr>
              <w:t>Ararat RC</w:t>
            </w:r>
          </w:p>
        </w:tc>
        <w:tc>
          <w:tcPr>
            <w:tcW w:w="1134" w:type="dxa"/>
            <w:tcBorders>
              <w:top w:val="nil"/>
              <w:left w:val="single" w:sz="18" w:space="0" w:color="0070C0"/>
              <w:bottom w:val="nil"/>
              <w:right w:val="nil"/>
            </w:tcBorders>
            <w:shd w:val="clear" w:color="auto" w:fill="auto"/>
            <w:vAlign w:val="bottom"/>
          </w:tcPr>
          <w:p w14:paraId="6ADCC2AA" w14:textId="3DF934FB" w:rsidR="00D66E27" w:rsidRPr="00C935A5" w:rsidRDefault="00D66E27" w:rsidP="00D00AD6">
            <w:pPr>
              <w:spacing w:before="40" w:after="20"/>
              <w:jc w:val="center"/>
              <w:rPr>
                <w:rFonts w:cs="Arial"/>
                <w:sz w:val="18"/>
                <w:szCs w:val="18"/>
              </w:rPr>
            </w:pPr>
            <w:r w:rsidRPr="00D66E27">
              <w:rPr>
                <w:rFonts w:cs="Arial"/>
                <w:sz w:val="18"/>
                <w:szCs w:val="18"/>
              </w:rPr>
              <w:t>1.153</w:t>
            </w:r>
          </w:p>
        </w:tc>
        <w:tc>
          <w:tcPr>
            <w:tcW w:w="1134" w:type="dxa"/>
            <w:tcBorders>
              <w:top w:val="nil"/>
              <w:left w:val="nil"/>
              <w:bottom w:val="nil"/>
              <w:right w:val="nil"/>
            </w:tcBorders>
            <w:vAlign w:val="bottom"/>
          </w:tcPr>
          <w:p w14:paraId="3224E919" w14:textId="1C7264EA" w:rsidR="00D66E27" w:rsidRPr="00C935A5" w:rsidRDefault="00D66E27" w:rsidP="00D00AD6">
            <w:pPr>
              <w:spacing w:before="40" w:after="20"/>
              <w:jc w:val="center"/>
              <w:rPr>
                <w:rFonts w:cs="Arial"/>
                <w:sz w:val="18"/>
                <w:szCs w:val="18"/>
              </w:rPr>
            </w:pPr>
            <w:r w:rsidRPr="00D66E27">
              <w:rPr>
                <w:rFonts w:cs="Arial"/>
                <w:sz w:val="18"/>
                <w:szCs w:val="18"/>
              </w:rPr>
              <w:t>1.150</w:t>
            </w:r>
          </w:p>
        </w:tc>
        <w:tc>
          <w:tcPr>
            <w:tcW w:w="170" w:type="dxa"/>
            <w:tcBorders>
              <w:top w:val="nil"/>
              <w:left w:val="nil"/>
              <w:bottom w:val="nil"/>
              <w:right w:val="nil"/>
            </w:tcBorders>
            <w:vAlign w:val="bottom"/>
          </w:tcPr>
          <w:p w14:paraId="4D0F28F1" w14:textId="58E4B79F"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59A27C9E" w14:textId="6B9635C7" w:rsidR="00D66E27" w:rsidRPr="00C935A5" w:rsidRDefault="00D66E27" w:rsidP="00D00AD6">
            <w:pPr>
              <w:spacing w:before="40" w:after="20"/>
              <w:jc w:val="center"/>
              <w:rPr>
                <w:rFonts w:cs="Arial"/>
                <w:sz w:val="18"/>
                <w:szCs w:val="18"/>
              </w:rPr>
            </w:pPr>
            <w:r w:rsidRPr="00D66E27">
              <w:rPr>
                <w:rFonts w:cs="Arial"/>
                <w:sz w:val="18"/>
                <w:szCs w:val="18"/>
              </w:rPr>
              <w:t>0.819</w:t>
            </w:r>
          </w:p>
        </w:tc>
        <w:tc>
          <w:tcPr>
            <w:tcW w:w="1134" w:type="dxa"/>
            <w:tcBorders>
              <w:top w:val="nil"/>
              <w:left w:val="nil"/>
              <w:bottom w:val="nil"/>
              <w:right w:val="nil"/>
            </w:tcBorders>
            <w:vAlign w:val="bottom"/>
          </w:tcPr>
          <w:p w14:paraId="499395C9" w14:textId="7C9A0C26" w:rsidR="00D66E27" w:rsidRPr="00C935A5" w:rsidRDefault="00D66E27" w:rsidP="00D00AD6">
            <w:pPr>
              <w:spacing w:before="40" w:after="20"/>
              <w:jc w:val="center"/>
              <w:rPr>
                <w:rFonts w:cs="Arial"/>
                <w:sz w:val="18"/>
                <w:szCs w:val="18"/>
              </w:rPr>
            </w:pPr>
            <w:r w:rsidRPr="00D66E27">
              <w:rPr>
                <w:rFonts w:cs="Arial"/>
                <w:sz w:val="18"/>
                <w:szCs w:val="18"/>
              </w:rPr>
              <w:t>0.825</w:t>
            </w:r>
          </w:p>
        </w:tc>
        <w:tc>
          <w:tcPr>
            <w:tcW w:w="1134" w:type="dxa"/>
            <w:tcBorders>
              <w:top w:val="nil"/>
              <w:left w:val="nil"/>
              <w:bottom w:val="nil"/>
              <w:right w:val="nil"/>
            </w:tcBorders>
            <w:vAlign w:val="bottom"/>
          </w:tcPr>
          <w:p w14:paraId="3299449F" w14:textId="3CD10D8F" w:rsidR="00D66E27" w:rsidRPr="00C935A5" w:rsidRDefault="00D66E27" w:rsidP="00D00AD6">
            <w:pPr>
              <w:spacing w:before="40" w:after="20"/>
              <w:jc w:val="center"/>
              <w:rPr>
                <w:rFonts w:cs="Arial"/>
                <w:sz w:val="18"/>
                <w:szCs w:val="18"/>
              </w:rPr>
            </w:pPr>
            <w:r w:rsidRPr="00D66E27">
              <w:rPr>
                <w:rFonts w:cs="Arial"/>
                <w:sz w:val="18"/>
                <w:szCs w:val="18"/>
              </w:rPr>
              <w:t>0.821</w:t>
            </w:r>
          </w:p>
        </w:tc>
        <w:tc>
          <w:tcPr>
            <w:tcW w:w="1134" w:type="dxa"/>
            <w:tcBorders>
              <w:top w:val="nil"/>
              <w:left w:val="nil"/>
              <w:bottom w:val="nil"/>
              <w:right w:val="nil"/>
            </w:tcBorders>
            <w:vAlign w:val="bottom"/>
          </w:tcPr>
          <w:p w14:paraId="3DE6186F" w14:textId="3B01F540" w:rsidR="00D66E27" w:rsidRPr="00C935A5" w:rsidRDefault="00D66E27" w:rsidP="00D00AD6">
            <w:pPr>
              <w:spacing w:before="40" w:after="20"/>
              <w:jc w:val="center"/>
              <w:rPr>
                <w:rFonts w:cs="Arial"/>
                <w:sz w:val="18"/>
                <w:szCs w:val="18"/>
              </w:rPr>
            </w:pPr>
            <w:r w:rsidRPr="00D66E27">
              <w:rPr>
                <w:rFonts w:cs="Arial"/>
                <w:sz w:val="18"/>
                <w:szCs w:val="18"/>
              </w:rPr>
              <w:t>0.836</w:t>
            </w:r>
          </w:p>
        </w:tc>
      </w:tr>
      <w:tr w:rsidR="00D66E27" w:rsidRPr="00D66E27" w14:paraId="5AF76810" w14:textId="77777777" w:rsidTr="00054606">
        <w:tc>
          <w:tcPr>
            <w:tcW w:w="2268" w:type="dxa"/>
            <w:tcBorders>
              <w:top w:val="nil"/>
              <w:left w:val="nil"/>
              <w:bottom w:val="nil"/>
              <w:right w:val="single" w:sz="18" w:space="0" w:color="0070C0"/>
            </w:tcBorders>
            <w:shd w:val="clear" w:color="auto" w:fill="auto"/>
            <w:vAlign w:val="center"/>
          </w:tcPr>
          <w:p w14:paraId="38806AB0" w14:textId="77777777" w:rsidR="00D66E27" w:rsidRPr="00C935A5" w:rsidRDefault="00D66E27" w:rsidP="00D66E27">
            <w:pPr>
              <w:spacing w:before="40" w:after="40"/>
              <w:rPr>
                <w:rFonts w:cs="Arial"/>
                <w:sz w:val="18"/>
                <w:szCs w:val="18"/>
              </w:rPr>
            </w:pPr>
            <w:r w:rsidRPr="00C935A5">
              <w:rPr>
                <w:rFonts w:cs="Arial"/>
                <w:sz w:val="18"/>
                <w:szCs w:val="18"/>
              </w:rPr>
              <w:t>Ballarat C</w:t>
            </w:r>
          </w:p>
        </w:tc>
        <w:tc>
          <w:tcPr>
            <w:tcW w:w="1134" w:type="dxa"/>
            <w:tcBorders>
              <w:top w:val="nil"/>
              <w:left w:val="single" w:sz="18" w:space="0" w:color="0070C0"/>
              <w:bottom w:val="nil"/>
              <w:right w:val="nil"/>
            </w:tcBorders>
            <w:shd w:val="clear" w:color="auto" w:fill="auto"/>
            <w:vAlign w:val="bottom"/>
          </w:tcPr>
          <w:p w14:paraId="3189A90C" w14:textId="552A6AF8" w:rsidR="00D66E27" w:rsidRPr="00C935A5" w:rsidRDefault="00D66E27" w:rsidP="00D00AD6">
            <w:pPr>
              <w:spacing w:before="40" w:after="20"/>
              <w:jc w:val="center"/>
              <w:rPr>
                <w:rFonts w:cs="Arial"/>
                <w:sz w:val="18"/>
                <w:szCs w:val="18"/>
              </w:rPr>
            </w:pPr>
            <w:r w:rsidRPr="00D66E27">
              <w:rPr>
                <w:rFonts w:cs="Arial"/>
                <w:sz w:val="18"/>
                <w:szCs w:val="18"/>
              </w:rPr>
              <w:t>1.146</w:t>
            </w:r>
          </w:p>
        </w:tc>
        <w:tc>
          <w:tcPr>
            <w:tcW w:w="1134" w:type="dxa"/>
            <w:tcBorders>
              <w:top w:val="nil"/>
              <w:left w:val="nil"/>
              <w:bottom w:val="nil"/>
              <w:right w:val="nil"/>
            </w:tcBorders>
            <w:vAlign w:val="bottom"/>
          </w:tcPr>
          <w:p w14:paraId="0926F34D" w14:textId="57569A50" w:rsidR="00D66E27" w:rsidRPr="00C935A5" w:rsidRDefault="00D66E27" w:rsidP="00D00AD6">
            <w:pPr>
              <w:spacing w:before="40" w:after="20"/>
              <w:jc w:val="center"/>
              <w:rPr>
                <w:rFonts w:cs="Arial"/>
                <w:sz w:val="18"/>
                <w:szCs w:val="18"/>
              </w:rPr>
            </w:pPr>
            <w:r w:rsidRPr="00D66E27">
              <w:rPr>
                <w:rFonts w:cs="Arial"/>
                <w:sz w:val="18"/>
                <w:szCs w:val="18"/>
              </w:rPr>
              <w:t>1.143</w:t>
            </w:r>
          </w:p>
        </w:tc>
        <w:tc>
          <w:tcPr>
            <w:tcW w:w="170" w:type="dxa"/>
            <w:tcBorders>
              <w:top w:val="nil"/>
              <w:left w:val="nil"/>
              <w:bottom w:val="nil"/>
              <w:right w:val="nil"/>
            </w:tcBorders>
            <w:vAlign w:val="bottom"/>
          </w:tcPr>
          <w:p w14:paraId="36507E74" w14:textId="596527B3"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49100BCC" w14:textId="306AD052" w:rsidR="00D66E27" w:rsidRPr="00C935A5" w:rsidRDefault="00D66E27" w:rsidP="00D00AD6">
            <w:pPr>
              <w:spacing w:before="40" w:after="20"/>
              <w:jc w:val="center"/>
              <w:rPr>
                <w:rFonts w:cs="Arial"/>
                <w:sz w:val="18"/>
                <w:szCs w:val="18"/>
              </w:rPr>
            </w:pPr>
            <w:r w:rsidRPr="00D66E27">
              <w:rPr>
                <w:rFonts w:cs="Arial"/>
                <w:sz w:val="18"/>
                <w:szCs w:val="18"/>
              </w:rPr>
              <w:t>0.816</w:t>
            </w:r>
          </w:p>
        </w:tc>
        <w:tc>
          <w:tcPr>
            <w:tcW w:w="1134" w:type="dxa"/>
            <w:tcBorders>
              <w:top w:val="nil"/>
              <w:left w:val="nil"/>
              <w:bottom w:val="nil"/>
              <w:right w:val="nil"/>
            </w:tcBorders>
            <w:vAlign w:val="bottom"/>
          </w:tcPr>
          <w:p w14:paraId="07A15AEB" w14:textId="0CC6AACA" w:rsidR="00D66E27" w:rsidRPr="00C935A5" w:rsidRDefault="00D66E27" w:rsidP="00D00AD6">
            <w:pPr>
              <w:spacing w:before="40" w:after="20"/>
              <w:jc w:val="center"/>
              <w:rPr>
                <w:rFonts w:cs="Arial"/>
                <w:sz w:val="18"/>
                <w:szCs w:val="18"/>
              </w:rPr>
            </w:pPr>
            <w:r w:rsidRPr="00D66E27">
              <w:rPr>
                <w:rFonts w:cs="Arial"/>
                <w:sz w:val="18"/>
                <w:szCs w:val="18"/>
              </w:rPr>
              <w:t>0.822</w:t>
            </w:r>
          </w:p>
        </w:tc>
        <w:tc>
          <w:tcPr>
            <w:tcW w:w="1134" w:type="dxa"/>
            <w:tcBorders>
              <w:top w:val="nil"/>
              <w:left w:val="nil"/>
              <w:bottom w:val="nil"/>
              <w:right w:val="nil"/>
            </w:tcBorders>
            <w:vAlign w:val="bottom"/>
          </w:tcPr>
          <w:p w14:paraId="04451E6D" w14:textId="3C92C86C" w:rsidR="00D66E27" w:rsidRPr="00C935A5" w:rsidRDefault="00D66E27" w:rsidP="00D00AD6">
            <w:pPr>
              <w:spacing w:before="40" w:after="20"/>
              <w:jc w:val="center"/>
              <w:rPr>
                <w:rFonts w:cs="Arial"/>
                <w:sz w:val="18"/>
                <w:szCs w:val="18"/>
              </w:rPr>
            </w:pPr>
            <w:r w:rsidRPr="00D66E27">
              <w:rPr>
                <w:rFonts w:cs="Arial"/>
                <w:sz w:val="18"/>
                <w:szCs w:val="18"/>
              </w:rPr>
              <w:t>0.818</w:t>
            </w:r>
          </w:p>
        </w:tc>
        <w:tc>
          <w:tcPr>
            <w:tcW w:w="1134" w:type="dxa"/>
            <w:tcBorders>
              <w:top w:val="nil"/>
              <w:left w:val="nil"/>
              <w:bottom w:val="nil"/>
              <w:right w:val="nil"/>
            </w:tcBorders>
            <w:vAlign w:val="bottom"/>
          </w:tcPr>
          <w:p w14:paraId="542999A0" w14:textId="661FA42F" w:rsidR="00D66E27" w:rsidRPr="00C935A5" w:rsidRDefault="00D66E27" w:rsidP="00D00AD6">
            <w:pPr>
              <w:spacing w:before="40" w:after="20"/>
              <w:jc w:val="center"/>
              <w:rPr>
                <w:rFonts w:cs="Arial"/>
                <w:sz w:val="18"/>
                <w:szCs w:val="18"/>
              </w:rPr>
            </w:pPr>
            <w:r w:rsidRPr="00D66E27">
              <w:rPr>
                <w:rFonts w:cs="Arial"/>
                <w:sz w:val="18"/>
                <w:szCs w:val="18"/>
              </w:rPr>
              <w:t>0.833</w:t>
            </w:r>
          </w:p>
        </w:tc>
      </w:tr>
      <w:tr w:rsidR="00D66E27" w:rsidRPr="00D66E27" w14:paraId="26BB4A10" w14:textId="77777777" w:rsidTr="00054606">
        <w:tc>
          <w:tcPr>
            <w:tcW w:w="2268" w:type="dxa"/>
            <w:tcBorders>
              <w:top w:val="nil"/>
              <w:left w:val="nil"/>
              <w:bottom w:val="nil"/>
              <w:right w:val="single" w:sz="18" w:space="0" w:color="0070C0"/>
            </w:tcBorders>
            <w:shd w:val="clear" w:color="auto" w:fill="auto"/>
            <w:vAlign w:val="center"/>
          </w:tcPr>
          <w:p w14:paraId="60601EF4" w14:textId="77777777" w:rsidR="00D66E27" w:rsidRPr="00C935A5" w:rsidRDefault="00D66E27" w:rsidP="00D66E27">
            <w:pPr>
              <w:spacing w:before="40" w:after="40"/>
              <w:rPr>
                <w:rFonts w:cs="Arial"/>
                <w:sz w:val="18"/>
                <w:szCs w:val="18"/>
              </w:rPr>
            </w:pPr>
            <w:r w:rsidRPr="00C935A5">
              <w:rPr>
                <w:rFonts w:cs="Arial"/>
                <w:sz w:val="18"/>
                <w:szCs w:val="18"/>
              </w:rPr>
              <w:t>Banyule C</w:t>
            </w:r>
          </w:p>
        </w:tc>
        <w:tc>
          <w:tcPr>
            <w:tcW w:w="1134" w:type="dxa"/>
            <w:tcBorders>
              <w:top w:val="nil"/>
              <w:left w:val="single" w:sz="18" w:space="0" w:color="0070C0"/>
              <w:bottom w:val="nil"/>
              <w:right w:val="nil"/>
            </w:tcBorders>
            <w:shd w:val="clear" w:color="auto" w:fill="auto"/>
            <w:vAlign w:val="bottom"/>
          </w:tcPr>
          <w:p w14:paraId="62905B1E" w14:textId="66EA8DD1" w:rsidR="00D66E27" w:rsidRPr="00C935A5" w:rsidRDefault="00D66E27" w:rsidP="00D00AD6">
            <w:pPr>
              <w:spacing w:before="40" w:after="20"/>
              <w:jc w:val="center"/>
              <w:rPr>
                <w:rFonts w:cs="Arial"/>
                <w:sz w:val="18"/>
                <w:szCs w:val="18"/>
              </w:rPr>
            </w:pPr>
            <w:r w:rsidRPr="00D66E27">
              <w:rPr>
                <w:rFonts w:cs="Arial"/>
                <w:sz w:val="18"/>
                <w:szCs w:val="18"/>
              </w:rPr>
              <w:t>0.952</w:t>
            </w:r>
          </w:p>
        </w:tc>
        <w:tc>
          <w:tcPr>
            <w:tcW w:w="1134" w:type="dxa"/>
            <w:tcBorders>
              <w:top w:val="nil"/>
              <w:left w:val="nil"/>
              <w:bottom w:val="nil"/>
              <w:right w:val="nil"/>
            </w:tcBorders>
            <w:vAlign w:val="bottom"/>
          </w:tcPr>
          <w:p w14:paraId="57047DFD" w14:textId="4F4F7699" w:rsidR="00D66E27" w:rsidRPr="00C935A5" w:rsidRDefault="00D66E27" w:rsidP="00D00AD6">
            <w:pPr>
              <w:spacing w:before="40" w:after="20"/>
              <w:jc w:val="center"/>
              <w:rPr>
                <w:rFonts w:cs="Arial"/>
                <w:sz w:val="18"/>
                <w:szCs w:val="18"/>
              </w:rPr>
            </w:pPr>
            <w:r w:rsidRPr="00D66E27">
              <w:rPr>
                <w:rFonts w:cs="Arial"/>
                <w:sz w:val="18"/>
                <w:szCs w:val="18"/>
              </w:rPr>
              <w:t>0.949</w:t>
            </w:r>
          </w:p>
        </w:tc>
        <w:tc>
          <w:tcPr>
            <w:tcW w:w="170" w:type="dxa"/>
            <w:tcBorders>
              <w:top w:val="nil"/>
              <w:left w:val="nil"/>
              <w:bottom w:val="nil"/>
              <w:right w:val="nil"/>
            </w:tcBorders>
            <w:vAlign w:val="bottom"/>
          </w:tcPr>
          <w:p w14:paraId="626248EC" w14:textId="18B0EF2C"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6F9462CB" w14:textId="3685A619" w:rsidR="00D66E27" w:rsidRPr="00C935A5" w:rsidRDefault="00D66E27" w:rsidP="00D00AD6">
            <w:pPr>
              <w:spacing w:before="40" w:after="20"/>
              <w:jc w:val="center"/>
              <w:rPr>
                <w:rFonts w:cs="Arial"/>
                <w:sz w:val="18"/>
                <w:szCs w:val="18"/>
              </w:rPr>
            </w:pPr>
            <w:r w:rsidRPr="00D66E27">
              <w:rPr>
                <w:rFonts w:cs="Arial"/>
                <w:sz w:val="18"/>
                <w:szCs w:val="18"/>
              </w:rPr>
              <w:t>0.926</w:t>
            </w:r>
          </w:p>
        </w:tc>
        <w:tc>
          <w:tcPr>
            <w:tcW w:w="1134" w:type="dxa"/>
            <w:tcBorders>
              <w:top w:val="nil"/>
              <w:left w:val="nil"/>
              <w:bottom w:val="nil"/>
              <w:right w:val="nil"/>
            </w:tcBorders>
            <w:vAlign w:val="bottom"/>
          </w:tcPr>
          <w:p w14:paraId="2A9EF684" w14:textId="4041D0BE" w:rsidR="00D66E27" w:rsidRPr="00C935A5" w:rsidRDefault="00D66E27" w:rsidP="00D00AD6">
            <w:pPr>
              <w:spacing w:before="40" w:after="20"/>
              <w:jc w:val="center"/>
              <w:rPr>
                <w:rFonts w:cs="Arial"/>
                <w:sz w:val="18"/>
                <w:szCs w:val="18"/>
              </w:rPr>
            </w:pPr>
            <w:r w:rsidRPr="00D66E27">
              <w:rPr>
                <w:rFonts w:cs="Arial"/>
                <w:sz w:val="18"/>
                <w:szCs w:val="18"/>
              </w:rPr>
              <w:t>0.933</w:t>
            </w:r>
          </w:p>
        </w:tc>
        <w:tc>
          <w:tcPr>
            <w:tcW w:w="1134" w:type="dxa"/>
            <w:tcBorders>
              <w:top w:val="nil"/>
              <w:left w:val="nil"/>
              <w:bottom w:val="nil"/>
              <w:right w:val="nil"/>
            </w:tcBorders>
            <w:vAlign w:val="bottom"/>
          </w:tcPr>
          <w:p w14:paraId="07D81804" w14:textId="37F1E3B0" w:rsidR="00D66E27" w:rsidRPr="00C935A5" w:rsidRDefault="00D66E27" w:rsidP="00D00AD6">
            <w:pPr>
              <w:spacing w:before="40" w:after="20"/>
              <w:jc w:val="center"/>
              <w:rPr>
                <w:rFonts w:cs="Arial"/>
                <w:sz w:val="18"/>
                <w:szCs w:val="18"/>
              </w:rPr>
            </w:pPr>
            <w:r w:rsidRPr="00D66E27">
              <w:rPr>
                <w:rFonts w:cs="Arial"/>
                <w:sz w:val="18"/>
                <w:szCs w:val="18"/>
              </w:rPr>
              <w:t>0.928</w:t>
            </w:r>
          </w:p>
        </w:tc>
        <w:tc>
          <w:tcPr>
            <w:tcW w:w="1134" w:type="dxa"/>
            <w:tcBorders>
              <w:top w:val="nil"/>
              <w:left w:val="nil"/>
              <w:bottom w:val="nil"/>
              <w:right w:val="nil"/>
            </w:tcBorders>
            <w:vAlign w:val="bottom"/>
          </w:tcPr>
          <w:p w14:paraId="2F63E7AB" w14:textId="55B8A889" w:rsidR="00D66E27" w:rsidRPr="00C935A5" w:rsidRDefault="00D66E27" w:rsidP="00D00AD6">
            <w:pPr>
              <w:spacing w:before="40" w:after="20"/>
              <w:jc w:val="center"/>
              <w:rPr>
                <w:rFonts w:cs="Arial"/>
                <w:sz w:val="18"/>
                <w:szCs w:val="18"/>
              </w:rPr>
            </w:pPr>
            <w:r w:rsidRPr="00D66E27">
              <w:rPr>
                <w:rFonts w:cs="Arial"/>
                <w:sz w:val="18"/>
                <w:szCs w:val="18"/>
              </w:rPr>
              <w:t>0.945</w:t>
            </w:r>
          </w:p>
        </w:tc>
      </w:tr>
      <w:tr w:rsidR="00D66E27" w:rsidRPr="00D66E27" w14:paraId="34938FD3" w14:textId="77777777" w:rsidTr="00054606">
        <w:tc>
          <w:tcPr>
            <w:tcW w:w="2268" w:type="dxa"/>
            <w:tcBorders>
              <w:top w:val="nil"/>
              <w:left w:val="nil"/>
              <w:bottom w:val="nil"/>
              <w:right w:val="single" w:sz="18" w:space="0" w:color="0070C0"/>
            </w:tcBorders>
            <w:shd w:val="clear" w:color="auto" w:fill="auto"/>
            <w:vAlign w:val="center"/>
          </w:tcPr>
          <w:p w14:paraId="7A151177" w14:textId="77777777" w:rsidR="00D66E27" w:rsidRPr="00C935A5" w:rsidRDefault="00D66E27" w:rsidP="00D66E27">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0070C0"/>
              <w:bottom w:val="nil"/>
              <w:right w:val="nil"/>
            </w:tcBorders>
            <w:shd w:val="clear" w:color="auto" w:fill="auto"/>
            <w:vAlign w:val="bottom"/>
          </w:tcPr>
          <w:p w14:paraId="154BF147" w14:textId="28266231" w:rsidR="00D66E27" w:rsidRPr="00C935A5" w:rsidRDefault="00D66E27" w:rsidP="00D00AD6">
            <w:pPr>
              <w:spacing w:before="40" w:after="20"/>
              <w:jc w:val="center"/>
              <w:rPr>
                <w:rFonts w:cs="Arial"/>
                <w:sz w:val="18"/>
                <w:szCs w:val="18"/>
              </w:rPr>
            </w:pPr>
            <w:r w:rsidRPr="00D66E27">
              <w:rPr>
                <w:rFonts w:cs="Arial"/>
                <w:sz w:val="18"/>
                <w:szCs w:val="18"/>
              </w:rPr>
              <w:t>1.026</w:t>
            </w:r>
          </w:p>
        </w:tc>
        <w:tc>
          <w:tcPr>
            <w:tcW w:w="1134" w:type="dxa"/>
            <w:tcBorders>
              <w:top w:val="nil"/>
              <w:left w:val="nil"/>
              <w:bottom w:val="nil"/>
              <w:right w:val="nil"/>
            </w:tcBorders>
            <w:vAlign w:val="bottom"/>
          </w:tcPr>
          <w:p w14:paraId="1D73EBC4" w14:textId="6391C425" w:rsidR="00D66E27" w:rsidRPr="00C935A5" w:rsidRDefault="00D66E27" w:rsidP="00D00AD6">
            <w:pPr>
              <w:spacing w:before="40" w:after="20"/>
              <w:jc w:val="center"/>
              <w:rPr>
                <w:rFonts w:cs="Arial"/>
                <w:sz w:val="18"/>
                <w:szCs w:val="18"/>
              </w:rPr>
            </w:pPr>
            <w:r w:rsidRPr="00D66E27">
              <w:rPr>
                <w:rFonts w:cs="Arial"/>
                <w:sz w:val="18"/>
                <w:szCs w:val="18"/>
              </w:rPr>
              <w:t>1.023</w:t>
            </w:r>
          </w:p>
        </w:tc>
        <w:tc>
          <w:tcPr>
            <w:tcW w:w="170" w:type="dxa"/>
            <w:tcBorders>
              <w:top w:val="nil"/>
              <w:left w:val="nil"/>
              <w:bottom w:val="nil"/>
              <w:right w:val="nil"/>
            </w:tcBorders>
            <w:vAlign w:val="bottom"/>
          </w:tcPr>
          <w:p w14:paraId="03286FCF" w14:textId="56D42919"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4156151E" w14:textId="6A1EB12E" w:rsidR="00D66E27" w:rsidRPr="00C935A5" w:rsidRDefault="00D66E27" w:rsidP="00D00AD6">
            <w:pPr>
              <w:spacing w:before="40" w:after="20"/>
              <w:jc w:val="center"/>
              <w:rPr>
                <w:rFonts w:cs="Arial"/>
                <w:sz w:val="18"/>
                <w:szCs w:val="18"/>
              </w:rPr>
            </w:pPr>
            <w:r w:rsidRPr="00D66E27">
              <w:rPr>
                <w:rFonts w:cs="Arial"/>
                <w:sz w:val="18"/>
                <w:szCs w:val="18"/>
              </w:rPr>
              <w:t>0.812</w:t>
            </w:r>
          </w:p>
        </w:tc>
        <w:tc>
          <w:tcPr>
            <w:tcW w:w="1134" w:type="dxa"/>
            <w:tcBorders>
              <w:top w:val="nil"/>
              <w:left w:val="nil"/>
              <w:bottom w:val="nil"/>
              <w:right w:val="nil"/>
            </w:tcBorders>
            <w:vAlign w:val="bottom"/>
          </w:tcPr>
          <w:p w14:paraId="1E74ED3B" w14:textId="36802793" w:rsidR="00D66E27" w:rsidRPr="00C935A5" w:rsidRDefault="00D66E27" w:rsidP="00D00AD6">
            <w:pPr>
              <w:spacing w:before="40" w:after="20"/>
              <w:jc w:val="center"/>
              <w:rPr>
                <w:rFonts w:cs="Arial"/>
                <w:sz w:val="18"/>
                <w:szCs w:val="18"/>
              </w:rPr>
            </w:pPr>
            <w:r w:rsidRPr="00D66E27">
              <w:rPr>
                <w:rFonts w:cs="Arial"/>
                <w:sz w:val="18"/>
                <w:szCs w:val="18"/>
              </w:rPr>
              <w:t>0.818</w:t>
            </w:r>
          </w:p>
        </w:tc>
        <w:tc>
          <w:tcPr>
            <w:tcW w:w="1134" w:type="dxa"/>
            <w:tcBorders>
              <w:top w:val="nil"/>
              <w:left w:val="nil"/>
              <w:bottom w:val="nil"/>
              <w:right w:val="nil"/>
            </w:tcBorders>
            <w:vAlign w:val="bottom"/>
          </w:tcPr>
          <w:p w14:paraId="04CF37B2" w14:textId="6D7B0186" w:rsidR="00D66E27" w:rsidRPr="00C935A5" w:rsidRDefault="00D66E27" w:rsidP="00D00AD6">
            <w:pPr>
              <w:spacing w:before="40" w:after="20"/>
              <w:jc w:val="center"/>
              <w:rPr>
                <w:rFonts w:cs="Arial"/>
                <w:sz w:val="18"/>
                <w:szCs w:val="18"/>
              </w:rPr>
            </w:pPr>
            <w:r w:rsidRPr="00D66E27">
              <w:rPr>
                <w:rFonts w:cs="Arial"/>
                <w:sz w:val="18"/>
                <w:szCs w:val="18"/>
              </w:rPr>
              <w:t>0.813</w:t>
            </w:r>
          </w:p>
        </w:tc>
        <w:tc>
          <w:tcPr>
            <w:tcW w:w="1134" w:type="dxa"/>
            <w:tcBorders>
              <w:top w:val="nil"/>
              <w:left w:val="nil"/>
              <w:bottom w:val="nil"/>
              <w:right w:val="nil"/>
            </w:tcBorders>
            <w:vAlign w:val="bottom"/>
          </w:tcPr>
          <w:p w14:paraId="06BDA5F0" w14:textId="22F66AB1" w:rsidR="00D66E27" w:rsidRPr="00C935A5" w:rsidRDefault="00D66E27" w:rsidP="00D00AD6">
            <w:pPr>
              <w:spacing w:before="40" w:after="20"/>
              <w:jc w:val="center"/>
              <w:rPr>
                <w:rFonts w:cs="Arial"/>
                <w:sz w:val="18"/>
                <w:szCs w:val="18"/>
              </w:rPr>
            </w:pPr>
            <w:r w:rsidRPr="00D66E27">
              <w:rPr>
                <w:rFonts w:cs="Arial"/>
                <w:sz w:val="18"/>
                <w:szCs w:val="18"/>
              </w:rPr>
              <w:t>0.829</w:t>
            </w:r>
          </w:p>
        </w:tc>
      </w:tr>
      <w:tr w:rsidR="00D66E27" w:rsidRPr="00D66E27" w14:paraId="423CF505" w14:textId="77777777" w:rsidTr="00054606">
        <w:tc>
          <w:tcPr>
            <w:tcW w:w="2268" w:type="dxa"/>
            <w:tcBorders>
              <w:top w:val="nil"/>
              <w:left w:val="nil"/>
              <w:bottom w:val="nil"/>
              <w:right w:val="single" w:sz="18" w:space="0" w:color="0070C0"/>
            </w:tcBorders>
            <w:shd w:val="clear" w:color="auto" w:fill="auto"/>
            <w:vAlign w:val="center"/>
          </w:tcPr>
          <w:p w14:paraId="1C016EDE" w14:textId="77777777" w:rsidR="00D66E27" w:rsidRPr="00C935A5" w:rsidRDefault="00D66E27" w:rsidP="00D66E27">
            <w:pPr>
              <w:spacing w:before="40" w:after="40"/>
              <w:rPr>
                <w:rFonts w:cs="Arial"/>
                <w:sz w:val="18"/>
                <w:szCs w:val="18"/>
              </w:rPr>
            </w:pPr>
            <w:r w:rsidRPr="00C935A5">
              <w:rPr>
                <w:rFonts w:cs="Arial"/>
                <w:sz w:val="18"/>
                <w:szCs w:val="18"/>
              </w:rPr>
              <w:t>Baw Baw S</w:t>
            </w:r>
          </w:p>
        </w:tc>
        <w:tc>
          <w:tcPr>
            <w:tcW w:w="1134" w:type="dxa"/>
            <w:tcBorders>
              <w:top w:val="nil"/>
              <w:left w:val="single" w:sz="18" w:space="0" w:color="0070C0"/>
              <w:bottom w:val="nil"/>
              <w:right w:val="nil"/>
            </w:tcBorders>
            <w:shd w:val="clear" w:color="auto" w:fill="auto"/>
            <w:vAlign w:val="bottom"/>
          </w:tcPr>
          <w:p w14:paraId="7E06EC9F" w14:textId="6267C943" w:rsidR="00D66E27" w:rsidRPr="00C935A5" w:rsidRDefault="00D66E27" w:rsidP="00D00AD6">
            <w:pPr>
              <w:spacing w:before="40" w:after="20"/>
              <w:jc w:val="center"/>
              <w:rPr>
                <w:rFonts w:cs="Arial"/>
                <w:sz w:val="18"/>
                <w:szCs w:val="18"/>
              </w:rPr>
            </w:pPr>
            <w:r w:rsidRPr="00D66E27">
              <w:rPr>
                <w:rFonts w:cs="Arial"/>
                <w:sz w:val="18"/>
                <w:szCs w:val="18"/>
              </w:rPr>
              <w:t>1.043</w:t>
            </w:r>
          </w:p>
        </w:tc>
        <w:tc>
          <w:tcPr>
            <w:tcW w:w="1134" w:type="dxa"/>
            <w:tcBorders>
              <w:top w:val="nil"/>
              <w:left w:val="nil"/>
              <w:bottom w:val="nil"/>
              <w:right w:val="nil"/>
            </w:tcBorders>
            <w:vAlign w:val="bottom"/>
          </w:tcPr>
          <w:p w14:paraId="6AB095E2" w14:textId="42A0FBB0" w:rsidR="00D66E27" w:rsidRPr="00C935A5" w:rsidRDefault="00D66E27" w:rsidP="00D00AD6">
            <w:pPr>
              <w:spacing w:before="40" w:after="20"/>
              <w:jc w:val="center"/>
              <w:rPr>
                <w:rFonts w:cs="Arial"/>
                <w:sz w:val="18"/>
                <w:szCs w:val="18"/>
              </w:rPr>
            </w:pPr>
            <w:r w:rsidRPr="00D66E27">
              <w:rPr>
                <w:rFonts w:cs="Arial"/>
                <w:sz w:val="18"/>
                <w:szCs w:val="18"/>
              </w:rPr>
              <w:t>1.040</w:t>
            </w:r>
          </w:p>
        </w:tc>
        <w:tc>
          <w:tcPr>
            <w:tcW w:w="170" w:type="dxa"/>
            <w:tcBorders>
              <w:top w:val="nil"/>
              <w:left w:val="nil"/>
              <w:bottom w:val="nil"/>
              <w:right w:val="nil"/>
            </w:tcBorders>
            <w:vAlign w:val="bottom"/>
          </w:tcPr>
          <w:p w14:paraId="1372DE57" w14:textId="2439942D"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38C85DE9" w14:textId="34E45B71" w:rsidR="00D66E27" w:rsidRPr="00C935A5" w:rsidRDefault="00D66E27" w:rsidP="00D00AD6">
            <w:pPr>
              <w:spacing w:before="40" w:after="20"/>
              <w:jc w:val="center"/>
              <w:rPr>
                <w:rFonts w:cs="Arial"/>
                <w:sz w:val="18"/>
                <w:szCs w:val="18"/>
              </w:rPr>
            </w:pPr>
            <w:r w:rsidRPr="00D66E27">
              <w:rPr>
                <w:rFonts w:cs="Arial"/>
                <w:sz w:val="18"/>
                <w:szCs w:val="18"/>
              </w:rPr>
              <w:t>0.806</w:t>
            </w:r>
          </w:p>
        </w:tc>
        <w:tc>
          <w:tcPr>
            <w:tcW w:w="1134" w:type="dxa"/>
            <w:tcBorders>
              <w:top w:val="nil"/>
              <w:left w:val="nil"/>
              <w:bottom w:val="nil"/>
              <w:right w:val="nil"/>
            </w:tcBorders>
            <w:vAlign w:val="bottom"/>
          </w:tcPr>
          <w:p w14:paraId="79C79739" w14:textId="3794C2FC" w:rsidR="00D66E27" w:rsidRPr="00C935A5" w:rsidRDefault="00D66E27" w:rsidP="00D00AD6">
            <w:pPr>
              <w:spacing w:before="40" w:after="20"/>
              <w:jc w:val="center"/>
              <w:rPr>
                <w:rFonts w:cs="Arial"/>
                <w:sz w:val="18"/>
                <w:szCs w:val="18"/>
              </w:rPr>
            </w:pPr>
            <w:r w:rsidRPr="00D66E27">
              <w:rPr>
                <w:rFonts w:cs="Arial"/>
                <w:sz w:val="18"/>
                <w:szCs w:val="18"/>
              </w:rPr>
              <w:t>0.812</w:t>
            </w:r>
          </w:p>
        </w:tc>
        <w:tc>
          <w:tcPr>
            <w:tcW w:w="1134" w:type="dxa"/>
            <w:tcBorders>
              <w:top w:val="nil"/>
              <w:left w:val="nil"/>
              <w:bottom w:val="nil"/>
              <w:right w:val="nil"/>
            </w:tcBorders>
            <w:vAlign w:val="bottom"/>
          </w:tcPr>
          <w:p w14:paraId="1A1E7A93" w14:textId="61091B95" w:rsidR="00D66E27" w:rsidRPr="00C935A5" w:rsidRDefault="00D66E27" w:rsidP="00D00AD6">
            <w:pPr>
              <w:spacing w:before="40" w:after="20"/>
              <w:jc w:val="center"/>
              <w:rPr>
                <w:rFonts w:cs="Arial"/>
                <w:sz w:val="18"/>
                <w:szCs w:val="18"/>
              </w:rPr>
            </w:pPr>
            <w:r w:rsidRPr="00D66E27">
              <w:rPr>
                <w:rFonts w:cs="Arial"/>
                <w:sz w:val="18"/>
                <w:szCs w:val="18"/>
              </w:rPr>
              <w:t>0.808</w:t>
            </w:r>
          </w:p>
        </w:tc>
        <w:tc>
          <w:tcPr>
            <w:tcW w:w="1134" w:type="dxa"/>
            <w:tcBorders>
              <w:top w:val="nil"/>
              <w:left w:val="nil"/>
              <w:bottom w:val="nil"/>
              <w:right w:val="nil"/>
            </w:tcBorders>
            <w:vAlign w:val="bottom"/>
          </w:tcPr>
          <w:p w14:paraId="79014EE7" w14:textId="3573FB65" w:rsidR="00D66E27" w:rsidRPr="00C935A5" w:rsidRDefault="00D66E27" w:rsidP="00D00AD6">
            <w:pPr>
              <w:spacing w:before="40" w:after="20"/>
              <w:jc w:val="center"/>
              <w:rPr>
                <w:rFonts w:cs="Arial"/>
                <w:sz w:val="18"/>
                <w:szCs w:val="18"/>
              </w:rPr>
            </w:pPr>
            <w:r w:rsidRPr="00D66E27">
              <w:rPr>
                <w:rFonts w:cs="Arial"/>
                <w:sz w:val="18"/>
                <w:szCs w:val="18"/>
              </w:rPr>
              <w:t>0.823</w:t>
            </w:r>
          </w:p>
        </w:tc>
      </w:tr>
      <w:tr w:rsidR="00D66E27" w:rsidRPr="00D66E27" w14:paraId="138BE66C" w14:textId="77777777" w:rsidTr="00054606">
        <w:tc>
          <w:tcPr>
            <w:tcW w:w="2268" w:type="dxa"/>
            <w:tcBorders>
              <w:top w:val="nil"/>
              <w:left w:val="nil"/>
              <w:bottom w:val="nil"/>
              <w:right w:val="single" w:sz="18" w:space="0" w:color="0070C0"/>
            </w:tcBorders>
            <w:shd w:val="clear" w:color="auto" w:fill="auto"/>
            <w:vAlign w:val="center"/>
          </w:tcPr>
          <w:p w14:paraId="37909975" w14:textId="77777777" w:rsidR="00D66E27" w:rsidRPr="00C935A5" w:rsidRDefault="00D66E27" w:rsidP="00D66E27">
            <w:pPr>
              <w:spacing w:before="40" w:after="40"/>
              <w:rPr>
                <w:rFonts w:cs="Arial"/>
                <w:sz w:val="18"/>
                <w:szCs w:val="18"/>
              </w:rPr>
            </w:pPr>
            <w:r w:rsidRPr="00C935A5">
              <w:rPr>
                <w:rFonts w:cs="Arial"/>
                <w:sz w:val="18"/>
                <w:szCs w:val="18"/>
              </w:rPr>
              <w:t>Bayside C</w:t>
            </w:r>
          </w:p>
        </w:tc>
        <w:tc>
          <w:tcPr>
            <w:tcW w:w="1134" w:type="dxa"/>
            <w:tcBorders>
              <w:top w:val="nil"/>
              <w:left w:val="single" w:sz="18" w:space="0" w:color="0070C0"/>
              <w:bottom w:val="nil"/>
              <w:right w:val="nil"/>
            </w:tcBorders>
            <w:shd w:val="clear" w:color="auto" w:fill="auto"/>
            <w:vAlign w:val="bottom"/>
          </w:tcPr>
          <w:p w14:paraId="415BF2C6" w14:textId="3D802A7B" w:rsidR="00D66E27" w:rsidRPr="00C935A5" w:rsidRDefault="00D66E27" w:rsidP="00D00AD6">
            <w:pPr>
              <w:spacing w:before="40" w:after="20"/>
              <w:jc w:val="center"/>
              <w:rPr>
                <w:rFonts w:cs="Arial"/>
                <w:sz w:val="18"/>
                <w:szCs w:val="18"/>
              </w:rPr>
            </w:pPr>
            <w:r w:rsidRPr="00D66E27">
              <w:rPr>
                <w:rFonts w:cs="Arial"/>
                <w:sz w:val="18"/>
                <w:szCs w:val="18"/>
              </w:rPr>
              <w:t>0.866</w:t>
            </w:r>
          </w:p>
        </w:tc>
        <w:tc>
          <w:tcPr>
            <w:tcW w:w="1134" w:type="dxa"/>
            <w:tcBorders>
              <w:top w:val="nil"/>
              <w:left w:val="nil"/>
              <w:bottom w:val="nil"/>
              <w:right w:val="nil"/>
            </w:tcBorders>
            <w:vAlign w:val="bottom"/>
          </w:tcPr>
          <w:p w14:paraId="7F7D6487" w14:textId="78EA93E3" w:rsidR="00D66E27" w:rsidRPr="00C935A5" w:rsidRDefault="00D66E27" w:rsidP="00D00AD6">
            <w:pPr>
              <w:spacing w:before="40" w:after="20"/>
              <w:jc w:val="center"/>
              <w:rPr>
                <w:rFonts w:cs="Arial"/>
                <w:sz w:val="18"/>
                <w:szCs w:val="18"/>
              </w:rPr>
            </w:pPr>
            <w:r w:rsidRPr="00D66E27">
              <w:rPr>
                <w:rFonts w:cs="Arial"/>
                <w:sz w:val="18"/>
                <w:szCs w:val="18"/>
              </w:rPr>
              <w:t>0.864</w:t>
            </w:r>
          </w:p>
        </w:tc>
        <w:tc>
          <w:tcPr>
            <w:tcW w:w="170" w:type="dxa"/>
            <w:tcBorders>
              <w:top w:val="nil"/>
              <w:left w:val="nil"/>
              <w:bottom w:val="nil"/>
              <w:right w:val="nil"/>
            </w:tcBorders>
            <w:vAlign w:val="bottom"/>
          </w:tcPr>
          <w:p w14:paraId="08867DA4" w14:textId="4FF651FF"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2A8EB3F4" w14:textId="5A38582F" w:rsidR="00D66E27" w:rsidRPr="00C935A5" w:rsidRDefault="00D66E27" w:rsidP="00D00AD6">
            <w:pPr>
              <w:spacing w:before="40" w:after="20"/>
              <w:jc w:val="center"/>
              <w:rPr>
                <w:rFonts w:cs="Arial"/>
                <w:sz w:val="18"/>
                <w:szCs w:val="18"/>
              </w:rPr>
            </w:pPr>
            <w:r w:rsidRPr="00D66E27">
              <w:rPr>
                <w:rFonts w:cs="Arial"/>
                <w:sz w:val="18"/>
                <w:szCs w:val="18"/>
              </w:rPr>
              <w:t>0.867</w:t>
            </w:r>
          </w:p>
        </w:tc>
        <w:tc>
          <w:tcPr>
            <w:tcW w:w="1134" w:type="dxa"/>
            <w:tcBorders>
              <w:top w:val="nil"/>
              <w:left w:val="nil"/>
              <w:bottom w:val="nil"/>
              <w:right w:val="nil"/>
            </w:tcBorders>
            <w:vAlign w:val="bottom"/>
          </w:tcPr>
          <w:p w14:paraId="3F9A5408" w14:textId="3E9BF27E" w:rsidR="00D66E27" w:rsidRPr="00C935A5" w:rsidRDefault="00D66E27" w:rsidP="00D00AD6">
            <w:pPr>
              <w:spacing w:before="40" w:after="20"/>
              <w:jc w:val="center"/>
              <w:rPr>
                <w:rFonts w:cs="Arial"/>
                <w:sz w:val="18"/>
                <w:szCs w:val="18"/>
              </w:rPr>
            </w:pPr>
            <w:r w:rsidRPr="00D66E27">
              <w:rPr>
                <w:rFonts w:cs="Arial"/>
                <w:sz w:val="18"/>
                <w:szCs w:val="18"/>
              </w:rPr>
              <w:t>0.874</w:t>
            </w:r>
          </w:p>
        </w:tc>
        <w:tc>
          <w:tcPr>
            <w:tcW w:w="1134" w:type="dxa"/>
            <w:tcBorders>
              <w:top w:val="nil"/>
              <w:left w:val="nil"/>
              <w:bottom w:val="nil"/>
              <w:right w:val="nil"/>
            </w:tcBorders>
            <w:vAlign w:val="bottom"/>
          </w:tcPr>
          <w:p w14:paraId="2808B2A9" w14:textId="7FB2A96E" w:rsidR="00D66E27" w:rsidRPr="00C935A5" w:rsidRDefault="00D66E27" w:rsidP="00D00AD6">
            <w:pPr>
              <w:spacing w:before="40" w:after="20"/>
              <w:jc w:val="center"/>
              <w:rPr>
                <w:rFonts w:cs="Arial"/>
                <w:sz w:val="18"/>
                <w:szCs w:val="18"/>
              </w:rPr>
            </w:pPr>
            <w:r w:rsidRPr="00D66E27">
              <w:rPr>
                <w:rFonts w:cs="Arial"/>
                <w:sz w:val="18"/>
                <w:szCs w:val="18"/>
              </w:rPr>
              <w:t>0.869</w:t>
            </w:r>
          </w:p>
        </w:tc>
        <w:tc>
          <w:tcPr>
            <w:tcW w:w="1134" w:type="dxa"/>
            <w:tcBorders>
              <w:top w:val="nil"/>
              <w:left w:val="nil"/>
              <w:bottom w:val="nil"/>
              <w:right w:val="nil"/>
            </w:tcBorders>
            <w:vAlign w:val="bottom"/>
          </w:tcPr>
          <w:p w14:paraId="1E96A02F" w14:textId="041AE31E" w:rsidR="00D66E27" w:rsidRPr="00C935A5" w:rsidRDefault="00D66E27" w:rsidP="00D00AD6">
            <w:pPr>
              <w:spacing w:before="40" w:after="20"/>
              <w:jc w:val="center"/>
              <w:rPr>
                <w:rFonts w:cs="Arial"/>
                <w:sz w:val="18"/>
                <w:szCs w:val="18"/>
              </w:rPr>
            </w:pPr>
            <w:r w:rsidRPr="00D66E27">
              <w:rPr>
                <w:rFonts w:cs="Arial"/>
                <w:sz w:val="18"/>
                <w:szCs w:val="18"/>
              </w:rPr>
              <w:t>0.885</w:t>
            </w:r>
          </w:p>
        </w:tc>
      </w:tr>
      <w:tr w:rsidR="00D66E27" w:rsidRPr="00D66E27" w14:paraId="4455510E" w14:textId="77777777" w:rsidTr="00054606">
        <w:tc>
          <w:tcPr>
            <w:tcW w:w="2268" w:type="dxa"/>
            <w:tcBorders>
              <w:top w:val="nil"/>
              <w:left w:val="nil"/>
              <w:bottom w:val="nil"/>
              <w:right w:val="single" w:sz="18" w:space="0" w:color="0070C0"/>
            </w:tcBorders>
            <w:shd w:val="clear" w:color="auto" w:fill="auto"/>
            <w:vAlign w:val="center"/>
          </w:tcPr>
          <w:p w14:paraId="79136B50" w14:textId="77777777" w:rsidR="00D66E27" w:rsidRPr="00C935A5" w:rsidRDefault="00D66E27" w:rsidP="00D66E27">
            <w:pPr>
              <w:spacing w:before="40" w:after="40"/>
              <w:rPr>
                <w:rFonts w:cs="Arial"/>
                <w:sz w:val="18"/>
                <w:szCs w:val="18"/>
              </w:rPr>
            </w:pPr>
            <w:r w:rsidRPr="00C935A5">
              <w:rPr>
                <w:rFonts w:cs="Arial"/>
                <w:sz w:val="18"/>
                <w:szCs w:val="18"/>
              </w:rPr>
              <w:t>Benalla RC</w:t>
            </w:r>
          </w:p>
        </w:tc>
        <w:tc>
          <w:tcPr>
            <w:tcW w:w="1134" w:type="dxa"/>
            <w:tcBorders>
              <w:top w:val="nil"/>
              <w:left w:val="single" w:sz="18" w:space="0" w:color="0070C0"/>
              <w:bottom w:val="nil"/>
              <w:right w:val="nil"/>
            </w:tcBorders>
            <w:shd w:val="clear" w:color="auto" w:fill="auto"/>
            <w:vAlign w:val="bottom"/>
          </w:tcPr>
          <w:p w14:paraId="7908D119" w14:textId="168796A5" w:rsidR="00D66E27" w:rsidRPr="00C935A5" w:rsidRDefault="00D66E27" w:rsidP="00D00AD6">
            <w:pPr>
              <w:spacing w:before="40" w:after="20"/>
              <w:jc w:val="center"/>
              <w:rPr>
                <w:rFonts w:cs="Arial"/>
                <w:sz w:val="18"/>
                <w:szCs w:val="18"/>
              </w:rPr>
            </w:pPr>
            <w:r w:rsidRPr="00D66E27">
              <w:rPr>
                <w:rFonts w:cs="Arial"/>
                <w:sz w:val="18"/>
                <w:szCs w:val="18"/>
              </w:rPr>
              <w:t>1.184</w:t>
            </w:r>
          </w:p>
        </w:tc>
        <w:tc>
          <w:tcPr>
            <w:tcW w:w="1134" w:type="dxa"/>
            <w:tcBorders>
              <w:top w:val="nil"/>
              <w:left w:val="nil"/>
              <w:bottom w:val="nil"/>
              <w:right w:val="nil"/>
            </w:tcBorders>
            <w:vAlign w:val="bottom"/>
          </w:tcPr>
          <w:p w14:paraId="624AA1CB" w14:textId="6AAAF9E0" w:rsidR="00D66E27" w:rsidRPr="00C935A5" w:rsidRDefault="00D66E27" w:rsidP="00D00AD6">
            <w:pPr>
              <w:spacing w:before="40" w:after="20"/>
              <w:jc w:val="center"/>
              <w:rPr>
                <w:rFonts w:cs="Arial"/>
                <w:sz w:val="18"/>
                <w:szCs w:val="18"/>
              </w:rPr>
            </w:pPr>
            <w:r w:rsidRPr="00D66E27">
              <w:rPr>
                <w:rFonts w:cs="Arial"/>
                <w:sz w:val="18"/>
                <w:szCs w:val="18"/>
              </w:rPr>
              <w:t>1.181</w:t>
            </w:r>
          </w:p>
        </w:tc>
        <w:tc>
          <w:tcPr>
            <w:tcW w:w="170" w:type="dxa"/>
            <w:tcBorders>
              <w:top w:val="nil"/>
              <w:left w:val="nil"/>
              <w:bottom w:val="nil"/>
              <w:right w:val="nil"/>
            </w:tcBorders>
            <w:vAlign w:val="bottom"/>
          </w:tcPr>
          <w:p w14:paraId="642DD05F" w14:textId="37B480B3"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4C9FAE5E" w14:textId="3C410095" w:rsidR="00D66E27" w:rsidRPr="00C935A5" w:rsidRDefault="00D66E27" w:rsidP="00D00AD6">
            <w:pPr>
              <w:spacing w:before="40" w:after="20"/>
              <w:jc w:val="center"/>
              <w:rPr>
                <w:rFonts w:cs="Arial"/>
                <w:sz w:val="18"/>
                <w:szCs w:val="18"/>
              </w:rPr>
            </w:pPr>
            <w:r w:rsidRPr="00D66E27">
              <w:rPr>
                <w:rFonts w:cs="Arial"/>
                <w:sz w:val="18"/>
                <w:szCs w:val="18"/>
              </w:rPr>
              <w:t>0.797</w:t>
            </w:r>
          </w:p>
        </w:tc>
        <w:tc>
          <w:tcPr>
            <w:tcW w:w="1134" w:type="dxa"/>
            <w:tcBorders>
              <w:top w:val="nil"/>
              <w:left w:val="nil"/>
              <w:bottom w:val="nil"/>
              <w:right w:val="nil"/>
            </w:tcBorders>
            <w:vAlign w:val="bottom"/>
          </w:tcPr>
          <w:p w14:paraId="24F12E88" w14:textId="24C037C9" w:rsidR="00D66E27" w:rsidRPr="00C935A5" w:rsidRDefault="00D66E27" w:rsidP="00D00AD6">
            <w:pPr>
              <w:spacing w:before="40" w:after="20"/>
              <w:jc w:val="center"/>
              <w:rPr>
                <w:rFonts w:cs="Arial"/>
                <w:sz w:val="18"/>
                <w:szCs w:val="18"/>
              </w:rPr>
            </w:pPr>
            <w:r w:rsidRPr="00D66E27">
              <w:rPr>
                <w:rFonts w:cs="Arial"/>
                <w:sz w:val="18"/>
                <w:szCs w:val="18"/>
              </w:rPr>
              <w:t>0.803</w:t>
            </w:r>
          </w:p>
        </w:tc>
        <w:tc>
          <w:tcPr>
            <w:tcW w:w="1134" w:type="dxa"/>
            <w:tcBorders>
              <w:top w:val="nil"/>
              <w:left w:val="nil"/>
              <w:bottom w:val="nil"/>
              <w:right w:val="nil"/>
            </w:tcBorders>
            <w:vAlign w:val="bottom"/>
          </w:tcPr>
          <w:p w14:paraId="477EB165" w14:textId="7D28E3D2" w:rsidR="00D66E27" w:rsidRPr="00C935A5" w:rsidRDefault="00D66E27" w:rsidP="00D00AD6">
            <w:pPr>
              <w:spacing w:before="40" w:after="20"/>
              <w:jc w:val="center"/>
              <w:rPr>
                <w:rFonts w:cs="Arial"/>
                <w:sz w:val="18"/>
                <w:szCs w:val="18"/>
              </w:rPr>
            </w:pPr>
            <w:r w:rsidRPr="00D66E27">
              <w:rPr>
                <w:rFonts w:cs="Arial"/>
                <w:sz w:val="18"/>
                <w:szCs w:val="18"/>
              </w:rPr>
              <w:t>0.799</w:t>
            </w:r>
          </w:p>
        </w:tc>
        <w:tc>
          <w:tcPr>
            <w:tcW w:w="1134" w:type="dxa"/>
            <w:tcBorders>
              <w:top w:val="nil"/>
              <w:left w:val="nil"/>
              <w:bottom w:val="nil"/>
              <w:right w:val="nil"/>
            </w:tcBorders>
            <w:vAlign w:val="bottom"/>
          </w:tcPr>
          <w:p w14:paraId="5392DDD7" w14:textId="24B8EC45" w:rsidR="00D66E27" w:rsidRPr="00C935A5" w:rsidRDefault="00D66E27" w:rsidP="00D00AD6">
            <w:pPr>
              <w:spacing w:before="40" w:after="20"/>
              <w:jc w:val="center"/>
              <w:rPr>
                <w:rFonts w:cs="Arial"/>
                <w:sz w:val="18"/>
                <w:szCs w:val="18"/>
              </w:rPr>
            </w:pPr>
            <w:r w:rsidRPr="00D66E27">
              <w:rPr>
                <w:rFonts w:cs="Arial"/>
                <w:sz w:val="18"/>
                <w:szCs w:val="18"/>
              </w:rPr>
              <w:t>0.814</w:t>
            </w:r>
          </w:p>
        </w:tc>
      </w:tr>
      <w:tr w:rsidR="00D66E27" w:rsidRPr="00D66E27" w14:paraId="4BFCF982" w14:textId="77777777" w:rsidTr="00054606">
        <w:tc>
          <w:tcPr>
            <w:tcW w:w="2268" w:type="dxa"/>
            <w:tcBorders>
              <w:top w:val="nil"/>
              <w:left w:val="nil"/>
              <w:bottom w:val="nil"/>
              <w:right w:val="single" w:sz="18" w:space="0" w:color="0070C0"/>
            </w:tcBorders>
            <w:shd w:val="clear" w:color="auto" w:fill="auto"/>
            <w:vAlign w:val="center"/>
          </w:tcPr>
          <w:p w14:paraId="181358A9" w14:textId="77777777" w:rsidR="00D66E27" w:rsidRPr="00C935A5" w:rsidRDefault="00D66E27" w:rsidP="00D66E27">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0070C0"/>
              <w:bottom w:val="nil"/>
              <w:right w:val="nil"/>
            </w:tcBorders>
            <w:shd w:val="clear" w:color="auto" w:fill="auto"/>
            <w:vAlign w:val="bottom"/>
          </w:tcPr>
          <w:p w14:paraId="393D0551" w14:textId="654CEC01" w:rsidR="00D66E27" w:rsidRPr="00C935A5" w:rsidRDefault="00D66E27" w:rsidP="00D00AD6">
            <w:pPr>
              <w:spacing w:before="40" w:after="20"/>
              <w:jc w:val="center"/>
              <w:rPr>
                <w:rFonts w:cs="Arial"/>
                <w:sz w:val="18"/>
                <w:szCs w:val="18"/>
              </w:rPr>
            </w:pPr>
            <w:r w:rsidRPr="00D66E27">
              <w:rPr>
                <w:rFonts w:cs="Arial"/>
                <w:sz w:val="18"/>
                <w:szCs w:val="18"/>
              </w:rPr>
              <w:t>0.865</w:t>
            </w:r>
          </w:p>
        </w:tc>
        <w:tc>
          <w:tcPr>
            <w:tcW w:w="1134" w:type="dxa"/>
            <w:tcBorders>
              <w:top w:val="nil"/>
              <w:left w:val="nil"/>
              <w:bottom w:val="nil"/>
              <w:right w:val="nil"/>
            </w:tcBorders>
            <w:vAlign w:val="bottom"/>
          </w:tcPr>
          <w:p w14:paraId="7501B78F" w14:textId="5306D381" w:rsidR="00D66E27" w:rsidRPr="00C935A5" w:rsidRDefault="00D66E27" w:rsidP="00D00AD6">
            <w:pPr>
              <w:spacing w:before="40" w:after="20"/>
              <w:jc w:val="center"/>
              <w:rPr>
                <w:rFonts w:cs="Arial"/>
                <w:sz w:val="18"/>
                <w:szCs w:val="18"/>
              </w:rPr>
            </w:pPr>
            <w:r w:rsidRPr="00D66E27">
              <w:rPr>
                <w:rFonts w:cs="Arial"/>
                <w:sz w:val="18"/>
                <w:szCs w:val="18"/>
              </w:rPr>
              <w:t>0.863</w:t>
            </w:r>
          </w:p>
        </w:tc>
        <w:tc>
          <w:tcPr>
            <w:tcW w:w="170" w:type="dxa"/>
            <w:tcBorders>
              <w:top w:val="nil"/>
              <w:left w:val="nil"/>
              <w:bottom w:val="nil"/>
              <w:right w:val="nil"/>
            </w:tcBorders>
            <w:vAlign w:val="bottom"/>
          </w:tcPr>
          <w:p w14:paraId="5DEBDF8F" w14:textId="22BA1D6F"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3CEC5F78" w14:textId="47ECE058" w:rsidR="00D66E27" w:rsidRPr="00C935A5" w:rsidRDefault="00D66E27" w:rsidP="00D00AD6">
            <w:pPr>
              <w:spacing w:before="40" w:after="20"/>
              <w:jc w:val="center"/>
              <w:rPr>
                <w:rFonts w:cs="Arial"/>
                <w:sz w:val="18"/>
                <w:szCs w:val="18"/>
              </w:rPr>
            </w:pPr>
            <w:r w:rsidRPr="00D66E27">
              <w:rPr>
                <w:rFonts w:cs="Arial"/>
                <w:sz w:val="18"/>
                <w:szCs w:val="18"/>
              </w:rPr>
              <w:t>0.986</w:t>
            </w:r>
          </w:p>
        </w:tc>
        <w:tc>
          <w:tcPr>
            <w:tcW w:w="1134" w:type="dxa"/>
            <w:tcBorders>
              <w:top w:val="nil"/>
              <w:left w:val="nil"/>
              <w:bottom w:val="nil"/>
              <w:right w:val="nil"/>
            </w:tcBorders>
            <w:vAlign w:val="bottom"/>
          </w:tcPr>
          <w:p w14:paraId="5317555C" w14:textId="656759B2" w:rsidR="00D66E27" w:rsidRPr="00C935A5" w:rsidRDefault="00D66E27" w:rsidP="00D00AD6">
            <w:pPr>
              <w:spacing w:before="40" w:after="20"/>
              <w:jc w:val="center"/>
              <w:rPr>
                <w:rFonts w:cs="Arial"/>
                <w:sz w:val="18"/>
                <w:szCs w:val="18"/>
              </w:rPr>
            </w:pPr>
            <w:r w:rsidRPr="00D66E27">
              <w:rPr>
                <w:rFonts w:cs="Arial"/>
                <w:sz w:val="18"/>
                <w:szCs w:val="18"/>
              </w:rPr>
              <w:t>0.994</w:t>
            </w:r>
          </w:p>
        </w:tc>
        <w:tc>
          <w:tcPr>
            <w:tcW w:w="1134" w:type="dxa"/>
            <w:tcBorders>
              <w:top w:val="nil"/>
              <w:left w:val="nil"/>
              <w:bottom w:val="nil"/>
              <w:right w:val="nil"/>
            </w:tcBorders>
            <w:vAlign w:val="bottom"/>
          </w:tcPr>
          <w:p w14:paraId="57B6E29C" w14:textId="48E8F7AD" w:rsidR="00D66E27" w:rsidRPr="00C935A5" w:rsidRDefault="00D66E27" w:rsidP="00D00AD6">
            <w:pPr>
              <w:spacing w:before="40" w:after="20"/>
              <w:jc w:val="center"/>
              <w:rPr>
                <w:rFonts w:cs="Arial"/>
                <w:sz w:val="18"/>
                <w:szCs w:val="18"/>
              </w:rPr>
            </w:pPr>
            <w:r w:rsidRPr="00D66E27">
              <w:rPr>
                <w:rFonts w:cs="Arial"/>
                <w:sz w:val="18"/>
                <w:szCs w:val="18"/>
              </w:rPr>
              <w:t>0.989</w:t>
            </w:r>
          </w:p>
        </w:tc>
        <w:tc>
          <w:tcPr>
            <w:tcW w:w="1134" w:type="dxa"/>
            <w:tcBorders>
              <w:top w:val="nil"/>
              <w:left w:val="nil"/>
              <w:bottom w:val="nil"/>
              <w:right w:val="nil"/>
            </w:tcBorders>
            <w:vAlign w:val="bottom"/>
          </w:tcPr>
          <w:p w14:paraId="4132914C" w14:textId="2C7284E9" w:rsidR="00D66E27" w:rsidRPr="00C935A5" w:rsidRDefault="00D66E27" w:rsidP="00D00AD6">
            <w:pPr>
              <w:spacing w:before="40" w:after="20"/>
              <w:jc w:val="center"/>
              <w:rPr>
                <w:rFonts w:cs="Arial"/>
                <w:sz w:val="18"/>
                <w:szCs w:val="18"/>
              </w:rPr>
            </w:pPr>
            <w:r w:rsidRPr="00D66E27">
              <w:rPr>
                <w:rFonts w:cs="Arial"/>
                <w:sz w:val="18"/>
                <w:szCs w:val="18"/>
              </w:rPr>
              <w:t>1.007</w:t>
            </w:r>
          </w:p>
        </w:tc>
      </w:tr>
      <w:tr w:rsidR="00D66E27" w:rsidRPr="00D66E27" w14:paraId="3477837B" w14:textId="77777777" w:rsidTr="00054606">
        <w:tc>
          <w:tcPr>
            <w:tcW w:w="2268" w:type="dxa"/>
            <w:tcBorders>
              <w:top w:val="nil"/>
              <w:left w:val="nil"/>
              <w:bottom w:val="nil"/>
              <w:right w:val="single" w:sz="18" w:space="0" w:color="0070C0"/>
            </w:tcBorders>
            <w:shd w:val="clear" w:color="auto" w:fill="auto"/>
            <w:vAlign w:val="center"/>
          </w:tcPr>
          <w:p w14:paraId="42FCD574" w14:textId="77777777" w:rsidR="00D66E27" w:rsidRPr="00C935A5" w:rsidRDefault="00D66E27" w:rsidP="00D66E27">
            <w:pPr>
              <w:spacing w:before="40" w:after="40"/>
              <w:rPr>
                <w:rFonts w:cs="Arial"/>
                <w:sz w:val="18"/>
                <w:szCs w:val="18"/>
              </w:rPr>
            </w:pPr>
            <w:r w:rsidRPr="00C935A5">
              <w:rPr>
                <w:rFonts w:cs="Arial"/>
                <w:sz w:val="18"/>
                <w:szCs w:val="18"/>
              </w:rPr>
              <w:t>Brimbank C</w:t>
            </w:r>
          </w:p>
        </w:tc>
        <w:tc>
          <w:tcPr>
            <w:tcW w:w="1134" w:type="dxa"/>
            <w:tcBorders>
              <w:top w:val="nil"/>
              <w:left w:val="single" w:sz="18" w:space="0" w:color="0070C0"/>
              <w:bottom w:val="nil"/>
              <w:right w:val="nil"/>
            </w:tcBorders>
            <w:shd w:val="clear" w:color="auto" w:fill="auto"/>
            <w:vAlign w:val="bottom"/>
          </w:tcPr>
          <w:p w14:paraId="7895AC30" w14:textId="4061A90C" w:rsidR="00D66E27" w:rsidRPr="00C935A5" w:rsidRDefault="00D66E27" w:rsidP="00D00AD6">
            <w:pPr>
              <w:spacing w:before="40" w:after="20"/>
              <w:jc w:val="center"/>
              <w:rPr>
                <w:rFonts w:cs="Arial"/>
                <w:sz w:val="18"/>
                <w:szCs w:val="18"/>
              </w:rPr>
            </w:pPr>
            <w:r w:rsidRPr="00D66E27">
              <w:rPr>
                <w:rFonts w:cs="Arial"/>
                <w:sz w:val="18"/>
                <w:szCs w:val="18"/>
              </w:rPr>
              <w:t>0.917</w:t>
            </w:r>
          </w:p>
        </w:tc>
        <w:tc>
          <w:tcPr>
            <w:tcW w:w="1134" w:type="dxa"/>
            <w:tcBorders>
              <w:top w:val="nil"/>
              <w:left w:val="nil"/>
              <w:bottom w:val="nil"/>
              <w:right w:val="nil"/>
            </w:tcBorders>
            <w:vAlign w:val="bottom"/>
          </w:tcPr>
          <w:p w14:paraId="20FBA09B" w14:textId="7D9F195B" w:rsidR="00D66E27" w:rsidRPr="00C935A5" w:rsidRDefault="00D66E27" w:rsidP="00D00AD6">
            <w:pPr>
              <w:spacing w:before="40" w:after="20"/>
              <w:jc w:val="center"/>
              <w:rPr>
                <w:rFonts w:cs="Arial"/>
                <w:sz w:val="18"/>
                <w:szCs w:val="18"/>
              </w:rPr>
            </w:pPr>
            <w:r w:rsidRPr="00D66E27">
              <w:rPr>
                <w:rFonts w:cs="Arial"/>
                <w:sz w:val="18"/>
                <w:szCs w:val="18"/>
              </w:rPr>
              <w:t>0.914</w:t>
            </w:r>
          </w:p>
        </w:tc>
        <w:tc>
          <w:tcPr>
            <w:tcW w:w="170" w:type="dxa"/>
            <w:tcBorders>
              <w:top w:val="nil"/>
              <w:left w:val="nil"/>
              <w:bottom w:val="nil"/>
              <w:right w:val="nil"/>
            </w:tcBorders>
            <w:vAlign w:val="bottom"/>
          </w:tcPr>
          <w:p w14:paraId="704D14D3" w14:textId="5907ECF6"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5824DD89" w14:textId="5B9CBCC1" w:rsidR="00D66E27" w:rsidRPr="00C935A5" w:rsidRDefault="00D66E27" w:rsidP="00D00AD6">
            <w:pPr>
              <w:spacing w:before="40" w:after="20"/>
              <w:jc w:val="center"/>
              <w:rPr>
                <w:rFonts w:cs="Arial"/>
                <w:sz w:val="18"/>
                <w:szCs w:val="18"/>
              </w:rPr>
            </w:pPr>
            <w:r w:rsidRPr="00D66E27">
              <w:rPr>
                <w:rFonts w:cs="Arial"/>
                <w:sz w:val="18"/>
                <w:szCs w:val="18"/>
              </w:rPr>
              <w:t>1.399</w:t>
            </w:r>
          </w:p>
        </w:tc>
        <w:tc>
          <w:tcPr>
            <w:tcW w:w="1134" w:type="dxa"/>
            <w:tcBorders>
              <w:top w:val="nil"/>
              <w:left w:val="nil"/>
              <w:bottom w:val="nil"/>
              <w:right w:val="nil"/>
            </w:tcBorders>
            <w:vAlign w:val="bottom"/>
          </w:tcPr>
          <w:p w14:paraId="1953A66A" w14:textId="27022C54" w:rsidR="00D66E27" w:rsidRPr="00C935A5" w:rsidRDefault="00D66E27" w:rsidP="00D00AD6">
            <w:pPr>
              <w:spacing w:before="40" w:after="20"/>
              <w:jc w:val="center"/>
              <w:rPr>
                <w:rFonts w:cs="Arial"/>
                <w:sz w:val="18"/>
                <w:szCs w:val="18"/>
              </w:rPr>
            </w:pPr>
            <w:r w:rsidRPr="00D66E27">
              <w:rPr>
                <w:rFonts w:cs="Arial"/>
                <w:sz w:val="18"/>
                <w:szCs w:val="18"/>
              </w:rPr>
              <w:t>1.410</w:t>
            </w:r>
          </w:p>
        </w:tc>
        <w:tc>
          <w:tcPr>
            <w:tcW w:w="1134" w:type="dxa"/>
            <w:tcBorders>
              <w:top w:val="nil"/>
              <w:left w:val="nil"/>
              <w:bottom w:val="nil"/>
              <w:right w:val="nil"/>
            </w:tcBorders>
            <w:vAlign w:val="bottom"/>
          </w:tcPr>
          <w:p w14:paraId="5A3CECEA" w14:textId="196B61CB" w:rsidR="00D66E27" w:rsidRPr="00C935A5" w:rsidRDefault="00D66E27" w:rsidP="00D00AD6">
            <w:pPr>
              <w:spacing w:before="40" w:after="20"/>
              <w:jc w:val="center"/>
              <w:rPr>
                <w:rFonts w:cs="Arial"/>
                <w:sz w:val="18"/>
                <w:szCs w:val="18"/>
              </w:rPr>
            </w:pPr>
            <w:r w:rsidRPr="00D66E27">
              <w:rPr>
                <w:rFonts w:cs="Arial"/>
                <w:sz w:val="18"/>
                <w:szCs w:val="18"/>
              </w:rPr>
              <w:t>1.402</w:t>
            </w:r>
          </w:p>
        </w:tc>
        <w:tc>
          <w:tcPr>
            <w:tcW w:w="1134" w:type="dxa"/>
            <w:tcBorders>
              <w:top w:val="nil"/>
              <w:left w:val="nil"/>
              <w:bottom w:val="nil"/>
              <w:right w:val="nil"/>
            </w:tcBorders>
            <w:vAlign w:val="bottom"/>
          </w:tcPr>
          <w:p w14:paraId="3923FB96" w14:textId="479362F7" w:rsidR="00D66E27" w:rsidRPr="00C935A5" w:rsidRDefault="00D66E27" w:rsidP="00D00AD6">
            <w:pPr>
              <w:spacing w:before="40" w:after="20"/>
              <w:jc w:val="center"/>
              <w:rPr>
                <w:rFonts w:cs="Arial"/>
                <w:sz w:val="18"/>
                <w:szCs w:val="18"/>
              </w:rPr>
            </w:pPr>
            <w:r w:rsidRPr="00D66E27">
              <w:rPr>
                <w:rFonts w:cs="Arial"/>
                <w:sz w:val="18"/>
                <w:szCs w:val="18"/>
              </w:rPr>
              <w:t>1.429</w:t>
            </w:r>
          </w:p>
        </w:tc>
      </w:tr>
      <w:tr w:rsidR="00D66E27" w:rsidRPr="00D66E27" w14:paraId="6B9730AD" w14:textId="77777777" w:rsidTr="00054606">
        <w:tc>
          <w:tcPr>
            <w:tcW w:w="2268" w:type="dxa"/>
            <w:tcBorders>
              <w:top w:val="nil"/>
              <w:left w:val="nil"/>
              <w:bottom w:val="nil"/>
              <w:right w:val="single" w:sz="18" w:space="0" w:color="0070C0"/>
            </w:tcBorders>
            <w:shd w:val="clear" w:color="auto" w:fill="auto"/>
            <w:vAlign w:val="center"/>
          </w:tcPr>
          <w:p w14:paraId="67FBE54A" w14:textId="77777777" w:rsidR="00D66E27" w:rsidRPr="00C935A5" w:rsidRDefault="00D66E27" w:rsidP="00D66E27">
            <w:pPr>
              <w:spacing w:before="40" w:after="40"/>
              <w:rPr>
                <w:rFonts w:cs="Arial"/>
                <w:sz w:val="18"/>
                <w:szCs w:val="18"/>
              </w:rPr>
            </w:pPr>
            <w:r w:rsidRPr="00C935A5">
              <w:rPr>
                <w:rFonts w:cs="Arial"/>
                <w:sz w:val="18"/>
                <w:szCs w:val="18"/>
              </w:rPr>
              <w:t>Buloke S</w:t>
            </w:r>
          </w:p>
        </w:tc>
        <w:tc>
          <w:tcPr>
            <w:tcW w:w="1134" w:type="dxa"/>
            <w:tcBorders>
              <w:top w:val="nil"/>
              <w:left w:val="single" w:sz="18" w:space="0" w:color="0070C0"/>
              <w:bottom w:val="nil"/>
              <w:right w:val="nil"/>
            </w:tcBorders>
            <w:shd w:val="clear" w:color="auto" w:fill="auto"/>
            <w:vAlign w:val="bottom"/>
          </w:tcPr>
          <w:p w14:paraId="45983F65" w14:textId="7C487CBC" w:rsidR="00D66E27" w:rsidRPr="00C935A5" w:rsidRDefault="00D66E27" w:rsidP="00D00AD6">
            <w:pPr>
              <w:spacing w:before="40" w:after="20"/>
              <w:jc w:val="center"/>
              <w:rPr>
                <w:rFonts w:cs="Arial"/>
                <w:sz w:val="18"/>
                <w:szCs w:val="18"/>
              </w:rPr>
            </w:pPr>
            <w:r w:rsidRPr="00D66E27">
              <w:rPr>
                <w:rFonts w:cs="Arial"/>
                <w:sz w:val="18"/>
                <w:szCs w:val="18"/>
              </w:rPr>
              <w:t>1.049</w:t>
            </w:r>
          </w:p>
        </w:tc>
        <w:tc>
          <w:tcPr>
            <w:tcW w:w="1134" w:type="dxa"/>
            <w:tcBorders>
              <w:top w:val="nil"/>
              <w:left w:val="nil"/>
              <w:bottom w:val="nil"/>
              <w:right w:val="nil"/>
            </w:tcBorders>
            <w:vAlign w:val="bottom"/>
          </w:tcPr>
          <w:p w14:paraId="7CC4D4AA" w14:textId="03E644CB" w:rsidR="00D66E27" w:rsidRPr="00C935A5" w:rsidRDefault="00D66E27" w:rsidP="00D00AD6">
            <w:pPr>
              <w:spacing w:before="40" w:after="20"/>
              <w:jc w:val="center"/>
              <w:rPr>
                <w:rFonts w:cs="Arial"/>
                <w:sz w:val="18"/>
                <w:szCs w:val="18"/>
              </w:rPr>
            </w:pPr>
            <w:r w:rsidRPr="00D66E27">
              <w:rPr>
                <w:rFonts w:cs="Arial"/>
                <w:sz w:val="18"/>
                <w:szCs w:val="18"/>
              </w:rPr>
              <w:t>1.046</w:t>
            </w:r>
          </w:p>
        </w:tc>
        <w:tc>
          <w:tcPr>
            <w:tcW w:w="170" w:type="dxa"/>
            <w:tcBorders>
              <w:top w:val="nil"/>
              <w:left w:val="nil"/>
              <w:bottom w:val="nil"/>
              <w:right w:val="nil"/>
            </w:tcBorders>
            <w:vAlign w:val="bottom"/>
          </w:tcPr>
          <w:p w14:paraId="261F68D5" w14:textId="201A77B4"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1E057C96" w14:textId="33E9C30A" w:rsidR="00D66E27" w:rsidRPr="00C935A5" w:rsidRDefault="00D66E27" w:rsidP="00D00AD6">
            <w:pPr>
              <w:spacing w:before="40" w:after="20"/>
              <w:jc w:val="center"/>
              <w:rPr>
                <w:rFonts w:cs="Arial"/>
                <w:sz w:val="18"/>
                <w:szCs w:val="18"/>
              </w:rPr>
            </w:pPr>
            <w:r w:rsidRPr="00D66E27">
              <w:rPr>
                <w:rFonts w:cs="Arial"/>
                <w:sz w:val="18"/>
                <w:szCs w:val="18"/>
              </w:rPr>
              <w:t>0.798</w:t>
            </w:r>
          </w:p>
        </w:tc>
        <w:tc>
          <w:tcPr>
            <w:tcW w:w="1134" w:type="dxa"/>
            <w:tcBorders>
              <w:top w:val="nil"/>
              <w:left w:val="nil"/>
              <w:bottom w:val="nil"/>
              <w:right w:val="nil"/>
            </w:tcBorders>
            <w:vAlign w:val="bottom"/>
          </w:tcPr>
          <w:p w14:paraId="53894BBA" w14:textId="29EC1F51" w:rsidR="00D66E27" w:rsidRPr="00C935A5" w:rsidRDefault="00D66E27" w:rsidP="00D00AD6">
            <w:pPr>
              <w:spacing w:before="40" w:after="20"/>
              <w:jc w:val="center"/>
              <w:rPr>
                <w:rFonts w:cs="Arial"/>
                <w:sz w:val="18"/>
                <w:szCs w:val="18"/>
              </w:rPr>
            </w:pPr>
            <w:r w:rsidRPr="00D66E27">
              <w:rPr>
                <w:rFonts w:cs="Arial"/>
                <w:sz w:val="18"/>
                <w:szCs w:val="18"/>
              </w:rPr>
              <w:t>0.804</w:t>
            </w:r>
          </w:p>
        </w:tc>
        <w:tc>
          <w:tcPr>
            <w:tcW w:w="1134" w:type="dxa"/>
            <w:tcBorders>
              <w:top w:val="nil"/>
              <w:left w:val="nil"/>
              <w:bottom w:val="nil"/>
              <w:right w:val="nil"/>
            </w:tcBorders>
            <w:vAlign w:val="bottom"/>
          </w:tcPr>
          <w:p w14:paraId="02A74A62" w14:textId="627A213E" w:rsidR="00D66E27" w:rsidRPr="00C935A5" w:rsidRDefault="00D66E27" w:rsidP="00D00AD6">
            <w:pPr>
              <w:spacing w:before="40" w:after="20"/>
              <w:jc w:val="center"/>
              <w:rPr>
                <w:rFonts w:cs="Arial"/>
                <w:sz w:val="18"/>
                <w:szCs w:val="18"/>
              </w:rPr>
            </w:pPr>
            <w:r w:rsidRPr="00D66E27">
              <w:rPr>
                <w:rFonts w:cs="Arial"/>
                <w:sz w:val="18"/>
                <w:szCs w:val="18"/>
              </w:rPr>
              <w:t>0.800</w:t>
            </w:r>
          </w:p>
        </w:tc>
        <w:tc>
          <w:tcPr>
            <w:tcW w:w="1134" w:type="dxa"/>
            <w:tcBorders>
              <w:top w:val="nil"/>
              <w:left w:val="nil"/>
              <w:bottom w:val="nil"/>
              <w:right w:val="nil"/>
            </w:tcBorders>
            <w:vAlign w:val="bottom"/>
          </w:tcPr>
          <w:p w14:paraId="552AF21D" w14:textId="025A37EC" w:rsidR="00D66E27" w:rsidRPr="00C935A5" w:rsidRDefault="00D66E27" w:rsidP="00D00AD6">
            <w:pPr>
              <w:spacing w:before="40" w:after="20"/>
              <w:jc w:val="center"/>
              <w:rPr>
                <w:rFonts w:cs="Arial"/>
                <w:sz w:val="18"/>
                <w:szCs w:val="18"/>
              </w:rPr>
            </w:pPr>
            <w:r w:rsidRPr="00D66E27">
              <w:rPr>
                <w:rFonts w:cs="Arial"/>
                <w:sz w:val="18"/>
                <w:szCs w:val="18"/>
              </w:rPr>
              <w:t>0.815</w:t>
            </w:r>
          </w:p>
        </w:tc>
      </w:tr>
      <w:tr w:rsidR="00D66E27" w:rsidRPr="00D66E27" w14:paraId="375D73F3" w14:textId="77777777" w:rsidTr="00054606">
        <w:tc>
          <w:tcPr>
            <w:tcW w:w="2268" w:type="dxa"/>
            <w:tcBorders>
              <w:top w:val="nil"/>
              <w:left w:val="nil"/>
              <w:bottom w:val="nil"/>
              <w:right w:val="single" w:sz="18" w:space="0" w:color="0070C0"/>
            </w:tcBorders>
            <w:shd w:val="clear" w:color="auto" w:fill="auto"/>
            <w:vAlign w:val="center"/>
          </w:tcPr>
          <w:p w14:paraId="22335D80" w14:textId="77777777" w:rsidR="00D66E27" w:rsidRPr="00C935A5" w:rsidRDefault="00D66E27" w:rsidP="00D66E27">
            <w:pPr>
              <w:spacing w:before="40" w:after="40"/>
              <w:rPr>
                <w:rFonts w:cs="Arial"/>
                <w:sz w:val="18"/>
                <w:szCs w:val="18"/>
              </w:rPr>
            </w:pPr>
            <w:r w:rsidRPr="00C935A5">
              <w:rPr>
                <w:rFonts w:cs="Arial"/>
                <w:sz w:val="18"/>
                <w:szCs w:val="18"/>
              </w:rPr>
              <w:t>Campaspe S</w:t>
            </w:r>
          </w:p>
        </w:tc>
        <w:tc>
          <w:tcPr>
            <w:tcW w:w="1134" w:type="dxa"/>
            <w:tcBorders>
              <w:top w:val="nil"/>
              <w:left w:val="single" w:sz="18" w:space="0" w:color="0070C0"/>
              <w:bottom w:val="nil"/>
              <w:right w:val="nil"/>
            </w:tcBorders>
            <w:shd w:val="clear" w:color="auto" w:fill="auto"/>
            <w:vAlign w:val="bottom"/>
          </w:tcPr>
          <w:p w14:paraId="2796CCB2" w14:textId="5A1FF787" w:rsidR="00D66E27" w:rsidRPr="00C935A5" w:rsidRDefault="00D66E27" w:rsidP="00D00AD6">
            <w:pPr>
              <w:spacing w:before="40" w:after="20"/>
              <w:jc w:val="center"/>
              <w:rPr>
                <w:rFonts w:cs="Arial"/>
                <w:sz w:val="18"/>
                <w:szCs w:val="18"/>
              </w:rPr>
            </w:pPr>
            <w:r w:rsidRPr="00D66E27">
              <w:rPr>
                <w:rFonts w:cs="Arial"/>
                <w:sz w:val="18"/>
                <w:szCs w:val="18"/>
              </w:rPr>
              <w:t>1.350</w:t>
            </w:r>
          </w:p>
        </w:tc>
        <w:tc>
          <w:tcPr>
            <w:tcW w:w="1134" w:type="dxa"/>
            <w:tcBorders>
              <w:top w:val="nil"/>
              <w:left w:val="nil"/>
              <w:bottom w:val="nil"/>
              <w:right w:val="nil"/>
            </w:tcBorders>
            <w:vAlign w:val="bottom"/>
          </w:tcPr>
          <w:p w14:paraId="5F37904B" w14:textId="1767E8FD" w:rsidR="00D66E27" w:rsidRPr="00C935A5" w:rsidRDefault="00D66E27" w:rsidP="00D00AD6">
            <w:pPr>
              <w:spacing w:before="40" w:after="20"/>
              <w:jc w:val="center"/>
              <w:rPr>
                <w:rFonts w:cs="Arial"/>
                <w:sz w:val="18"/>
                <w:szCs w:val="18"/>
              </w:rPr>
            </w:pPr>
            <w:r w:rsidRPr="00D66E27">
              <w:rPr>
                <w:rFonts w:cs="Arial"/>
                <w:sz w:val="18"/>
                <w:szCs w:val="18"/>
              </w:rPr>
              <w:t>1.346</w:t>
            </w:r>
          </w:p>
        </w:tc>
        <w:tc>
          <w:tcPr>
            <w:tcW w:w="170" w:type="dxa"/>
            <w:tcBorders>
              <w:top w:val="nil"/>
              <w:left w:val="nil"/>
              <w:bottom w:val="nil"/>
              <w:right w:val="nil"/>
            </w:tcBorders>
            <w:vAlign w:val="bottom"/>
          </w:tcPr>
          <w:p w14:paraId="71A77FF5" w14:textId="326F022B"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41E4DDBA" w14:textId="0861EE75" w:rsidR="00D66E27" w:rsidRPr="00C935A5" w:rsidRDefault="00D66E27" w:rsidP="00D00AD6">
            <w:pPr>
              <w:spacing w:before="40" w:after="20"/>
              <w:jc w:val="center"/>
              <w:rPr>
                <w:rFonts w:cs="Arial"/>
                <w:sz w:val="18"/>
                <w:szCs w:val="18"/>
              </w:rPr>
            </w:pPr>
            <w:r w:rsidRPr="00D66E27">
              <w:rPr>
                <w:rFonts w:cs="Arial"/>
                <w:sz w:val="18"/>
                <w:szCs w:val="18"/>
              </w:rPr>
              <w:t>0.798</w:t>
            </w:r>
          </w:p>
        </w:tc>
        <w:tc>
          <w:tcPr>
            <w:tcW w:w="1134" w:type="dxa"/>
            <w:tcBorders>
              <w:top w:val="nil"/>
              <w:left w:val="nil"/>
              <w:bottom w:val="nil"/>
              <w:right w:val="nil"/>
            </w:tcBorders>
            <w:vAlign w:val="bottom"/>
          </w:tcPr>
          <w:p w14:paraId="041B0F00" w14:textId="3005A8FD" w:rsidR="00D66E27" w:rsidRPr="00C935A5" w:rsidRDefault="00D66E27" w:rsidP="00D00AD6">
            <w:pPr>
              <w:spacing w:before="40" w:after="20"/>
              <w:jc w:val="center"/>
              <w:rPr>
                <w:rFonts w:cs="Arial"/>
                <w:sz w:val="18"/>
                <w:szCs w:val="18"/>
              </w:rPr>
            </w:pPr>
            <w:r w:rsidRPr="00D66E27">
              <w:rPr>
                <w:rFonts w:cs="Arial"/>
                <w:sz w:val="18"/>
                <w:szCs w:val="18"/>
              </w:rPr>
              <w:t>0.804</w:t>
            </w:r>
          </w:p>
        </w:tc>
        <w:tc>
          <w:tcPr>
            <w:tcW w:w="1134" w:type="dxa"/>
            <w:tcBorders>
              <w:top w:val="nil"/>
              <w:left w:val="nil"/>
              <w:bottom w:val="nil"/>
              <w:right w:val="nil"/>
            </w:tcBorders>
            <w:vAlign w:val="bottom"/>
          </w:tcPr>
          <w:p w14:paraId="53594ECC" w14:textId="6430CB5F" w:rsidR="00D66E27" w:rsidRPr="00C935A5" w:rsidRDefault="00D66E27" w:rsidP="00D00AD6">
            <w:pPr>
              <w:spacing w:before="40" w:after="20"/>
              <w:jc w:val="center"/>
              <w:rPr>
                <w:rFonts w:cs="Arial"/>
                <w:sz w:val="18"/>
                <w:szCs w:val="18"/>
              </w:rPr>
            </w:pPr>
            <w:r w:rsidRPr="00D66E27">
              <w:rPr>
                <w:rFonts w:cs="Arial"/>
                <w:sz w:val="18"/>
                <w:szCs w:val="18"/>
              </w:rPr>
              <w:t>0.799</w:t>
            </w:r>
          </w:p>
        </w:tc>
        <w:tc>
          <w:tcPr>
            <w:tcW w:w="1134" w:type="dxa"/>
            <w:tcBorders>
              <w:top w:val="nil"/>
              <w:left w:val="nil"/>
              <w:bottom w:val="nil"/>
              <w:right w:val="nil"/>
            </w:tcBorders>
            <w:vAlign w:val="bottom"/>
          </w:tcPr>
          <w:p w14:paraId="1D1B3218" w14:textId="3EF6F712" w:rsidR="00D66E27" w:rsidRPr="00C935A5" w:rsidRDefault="00D66E27" w:rsidP="00D00AD6">
            <w:pPr>
              <w:spacing w:before="40" w:after="20"/>
              <w:jc w:val="center"/>
              <w:rPr>
                <w:rFonts w:cs="Arial"/>
                <w:sz w:val="18"/>
                <w:szCs w:val="18"/>
              </w:rPr>
            </w:pPr>
            <w:r w:rsidRPr="00D66E27">
              <w:rPr>
                <w:rFonts w:cs="Arial"/>
                <w:sz w:val="18"/>
                <w:szCs w:val="18"/>
              </w:rPr>
              <w:t>0.815</w:t>
            </w:r>
          </w:p>
        </w:tc>
      </w:tr>
      <w:tr w:rsidR="00D66E27" w:rsidRPr="00D66E27" w14:paraId="660B5BEF" w14:textId="77777777" w:rsidTr="00054606">
        <w:tc>
          <w:tcPr>
            <w:tcW w:w="2268" w:type="dxa"/>
            <w:tcBorders>
              <w:top w:val="nil"/>
              <w:left w:val="nil"/>
              <w:bottom w:val="nil"/>
              <w:right w:val="single" w:sz="18" w:space="0" w:color="0070C0"/>
            </w:tcBorders>
            <w:shd w:val="clear" w:color="auto" w:fill="auto"/>
            <w:vAlign w:val="center"/>
          </w:tcPr>
          <w:p w14:paraId="1735F1B8" w14:textId="77777777" w:rsidR="00D66E27" w:rsidRPr="00C935A5" w:rsidRDefault="00D66E27" w:rsidP="00D66E27">
            <w:pPr>
              <w:spacing w:before="40" w:after="40"/>
              <w:rPr>
                <w:rFonts w:cs="Arial"/>
                <w:sz w:val="18"/>
                <w:szCs w:val="18"/>
              </w:rPr>
            </w:pPr>
            <w:r w:rsidRPr="00C935A5">
              <w:rPr>
                <w:rFonts w:cs="Arial"/>
                <w:sz w:val="18"/>
                <w:szCs w:val="18"/>
              </w:rPr>
              <w:t>Cardinia S</w:t>
            </w:r>
          </w:p>
        </w:tc>
        <w:tc>
          <w:tcPr>
            <w:tcW w:w="1134" w:type="dxa"/>
            <w:tcBorders>
              <w:top w:val="nil"/>
              <w:left w:val="single" w:sz="18" w:space="0" w:color="0070C0"/>
              <w:bottom w:val="nil"/>
              <w:right w:val="nil"/>
            </w:tcBorders>
            <w:shd w:val="clear" w:color="auto" w:fill="auto"/>
            <w:vAlign w:val="bottom"/>
          </w:tcPr>
          <w:p w14:paraId="0B86DB6A" w14:textId="2371352C" w:rsidR="00D66E27" w:rsidRPr="00C935A5" w:rsidRDefault="00D66E27" w:rsidP="00D00AD6">
            <w:pPr>
              <w:spacing w:before="40" w:after="20"/>
              <w:jc w:val="center"/>
              <w:rPr>
                <w:rFonts w:cs="Arial"/>
                <w:sz w:val="18"/>
                <w:szCs w:val="18"/>
              </w:rPr>
            </w:pPr>
            <w:r w:rsidRPr="00D66E27">
              <w:rPr>
                <w:rFonts w:cs="Arial"/>
                <w:sz w:val="18"/>
                <w:szCs w:val="18"/>
              </w:rPr>
              <w:t>1.008</w:t>
            </w:r>
          </w:p>
        </w:tc>
        <w:tc>
          <w:tcPr>
            <w:tcW w:w="1134" w:type="dxa"/>
            <w:tcBorders>
              <w:top w:val="nil"/>
              <w:left w:val="nil"/>
              <w:bottom w:val="nil"/>
              <w:right w:val="nil"/>
            </w:tcBorders>
            <w:vAlign w:val="bottom"/>
          </w:tcPr>
          <w:p w14:paraId="4F9C347E" w14:textId="4911A556" w:rsidR="00D66E27" w:rsidRPr="00C935A5" w:rsidRDefault="00D66E27" w:rsidP="00D00AD6">
            <w:pPr>
              <w:spacing w:before="40" w:after="20"/>
              <w:jc w:val="center"/>
              <w:rPr>
                <w:rFonts w:cs="Arial"/>
                <w:sz w:val="18"/>
                <w:szCs w:val="18"/>
              </w:rPr>
            </w:pPr>
            <w:r w:rsidRPr="00D66E27">
              <w:rPr>
                <w:rFonts w:cs="Arial"/>
                <w:sz w:val="18"/>
                <w:szCs w:val="18"/>
              </w:rPr>
              <w:t>1.005</w:t>
            </w:r>
          </w:p>
        </w:tc>
        <w:tc>
          <w:tcPr>
            <w:tcW w:w="170" w:type="dxa"/>
            <w:tcBorders>
              <w:top w:val="nil"/>
              <w:left w:val="nil"/>
              <w:bottom w:val="nil"/>
              <w:right w:val="nil"/>
            </w:tcBorders>
            <w:vAlign w:val="bottom"/>
          </w:tcPr>
          <w:p w14:paraId="3696AE73" w14:textId="67B2F3ED"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4DAF421A" w14:textId="4500B19A" w:rsidR="00D66E27" w:rsidRPr="00C935A5" w:rsidRDefault="00D66E27" w:rsidP="00D00AD6">
            <w:pPr>
              <w:spacing w:before="40" w:after="20"/>
              <w:jc w:val="center"/>
              <w:rPr>
                <w:rFonts w:cs="Arial"/>
                <w:sz w:val="18"/>
                <w:szCs w:val="18"/>
              </w:rPr>
            </w:pPr>
            <w:r w:rsidRPr="00D66E27">
              <w:rPr>
                <w:rFonts w:cs="Arial"/>
                <w:sz w:val="18"/>
                <w:szCs w:val="18"/>
              </w:rPr>
              <w:t>0.842</w:t>
            </w:r>
          </w:p>
        </w:tc>
        <w:tc>
          <w:tcPr>
            <w:tcW w:w="1134" w:type="dxa"/>
            <w:tcBorders>
              <w:top w:val="nil"/>
              <w:left w:val="nil"/>
              <w:bottom w:val="nil"/>
              <w:right w:val="nil"/>
            </w:tcBorders>
            <w:vAlign w:val="bottom"/>
          </w:tcPr>
          <w:p w14:paraId="5787AE7E" w14:textId="46AA4739" w:rsidR="00D66E27" w:rsidRPr="00C935A5" w:rsidRDefault="00D66E27" w:rsidP="00D00AD6">
            <w:pPr>
              <w:spacing w:before="40" w:after="20"/>
              <w:jc w:val="center"/>
              <w:rPr>
                <w:rFonts w:cs="Arial"/>
                <w:sz w:val="18"/>
                <w:szCs w:val="18"/>
              </w:rPr>
            </w:pPr>
            <w:r w:rsidRPr="00D66E27">
              <w:rPr>
                <w:rFonts w:cs="Arial"/>
                <w:sz w:val="18"/>
                <w:szCs w:val="18"/>
              </w:rPr>
              <w:t>0.849</w:t>
            </w:r>
          </w:p>
        </w:tc>
        <w:tc>
          <w:tcPr>
            <w:tcW w:w="1134" w:type="dxa"/>
            <w:tcBorders>
              <w:top w:val="nil"/>
              <w:left w:val="nil"/>
              <w:bottom w:val="nil"/>
              <w:right w:val="nil"/>
            </w:tcBorders>
            <w:vAlign w:val="bottom"/>
          </w:tcPr>
          <w:p w14:paraId="01840B4D" w14:textId="0D7B2D3A" w:rsidR="00D66E27" w:rsidRPr="00C935A5" w:rsidRDefault="00D66E27" w:rsidP="00D00AD6">
            <w:pPr>
              <w:spacing w:before="40" w:after="20"/>
              <w:jc w:val="center"/>
              <w:rPr>
                <w:rFonts w:cs="Arial"/>
                <w:sz w:val="18"/>
                <w:szCs w:val="18"/>
              </w:rPr>
            </w:pPr>
            <w:r w:rsidRPr="00D66E27">
              <w:rPr>
                <w:rFonts w:cs="Arial"/>
                <w:sz w:val="18"/>
                <w:szCs w:val="18"/>
              </w:rPr>
              <w:t>0.844</w:t>
            </w:r>
          </w:p>
        </w:tc>
        <w:tc>
          <w:tcPr>
            <w:tcW w:w="1134" w:type="dxa"/>
            <w:tcBorders>
              <w:top w:val="nil"/>
              <w:left w:val="nil"/>
              <w:bottom w:val="nil"/>
              <w:right w:val="nil"/>
            </w:tcBorders>
            <w:vAlign w:val="bottom"/>
          </w:tcPr>
          <w:p w14:paraId="0B3E09D1" w14:textId="4982C38A" w:rsidR="00D66E27" w:rsidRPr="00C935A5" w:rsidRDefault="00D66E27" w:rsidP="00D00AD6">
            <w:pPr>
              <w:spacing w:before="40" w:after="20"/>
              <w:jc w:val="center"/>
              <w:rPr>
                <w:rFonts w:cs="Arial"/>
                <w:sz w:val="18"/>
                <w:szCs w:val="18"/>
              </w:rPr>
            </w:pPr>
            <w:r w:rsidRPr="00D66E27">
              <w:rPr>
                <w:rFonts w:cs="Arial"/>
                <w:sz w:val="18"/>
                <w:szCs w:val="18"/>
              </w:rPr>
              <w:t>0.860</w:t>
            </w:r>
          </w:p>
        </w:tc>
      </w:tr>
      <w:tr w:rsidR="00D66E27" w:rsidRPr="00D66E27" w14:paraId="3DA483E5" w14:textId="77777777" w:rsidTr="00054606">
        <w:tc>
          <w:tcPr>
            <w:tcW w:w="2268" w:type="dxa"/>
            <w:tcBorders>
              <w:top w:val="nil"/>
              <w:left w:val="nil"/>
              <w:bottom w:val="nil"/>
              <w:right w:val="single" w:sz="18" w:space="0" w:color="0070C0"/>
            </w:tcBorders>
            <w:shd w:val="clear" w:color="auto" w:fill="auto"/>
            <w:vAlign w:val="center"/>
          </w:tcPr>
          <w:p w14:paraId="5CD2C4D3" w14:textId="77777777" w:rsidR="00D66E27" w:rsidRPr="00C935A5" w:rsidRDefault="00D66E27" w:rsidP="00D66E27">
            <w:pPr>
              <w:spacing w:before="40" w:after="40"/>
              <w:rPr>
                <w:rFonts w:cs="Arial"/>
                <w:sz w:val="18"/>
                <w:szCs w:val="18"/>
              </w:rPr>
            </w:pPr>
            <w:r w:rsidRPr="00C935A5">
              <w:rPr>
                <w:rFonts w:cs="Arial"/>
                <w:sz w:val="18"/>
                <w:szCs w:val="18"/>
              </w:rPr>
              <w:t>Casey C</w:t>
            </w:r>
          </w:p>
        </w:tc>
        <w:tc>
          <w:tcPr>
            <w:tcW w:w="1134" w:type="dxa"/>
            <w:tcBorders>
              <w:top w:val="nil"/>
              <w:left w:val="single" w:sz="18" w:space="0" w:color="0070C0"/>
              <w:bottom w:val="nil"/>
              <w:right w:val="nil"/>
            </w:tcBorders>
            <w:shd w:val="clear" w:color="auto" w:fill="auto"/>
            <w:vAlign w:val="bottom"/>
          </w:tcPr>
          <w:p w14:paraId="1CD5CD2A" w14:textId="38946B30" w:rsidR="00D66E27" w:rsidRPr="00C935A5" w:rsidRDefault="00D66E27" w:rsidP="00D00AD6">
            <w:pPr>
              <w:spacing w:before="40" w:after="20"/>
              <w:jc w:val="center"/>
              <w:rPr>
                <w:rFonts w:cs="Arial"/>
                <w:sz w:val="18"/>
                <w:szCs w:val="18"/>
              </w:rPr>
            </w:pPr>
            <w:r w:rsidRPr="00D66E27">
              <w:rPr>
                <w:rFonts w:cs="Arial"/>
                <w:sz w:val="18"/>
                <w:szCs w:val="18"/>
              </w:rPr>
              <w:t>0.944</w:t>
            </w:r>
          </w:p>
        </w:tc>
        <w:tc>
          <w:tcPr>
            <w:tcW w:w="1134" w:type="dxa"/>
            <w:tcBorders>
              <w:top w:val="nil"/>
              <w:left w:val="nil"/>
              <w:bottom w:val="nil"/>
              <w:right w:val="nil"/>
            </w:tcBorders>
            <w:vAlign w:val="bottom"/>
          </w:tcPr>
          <w:p w14:paraId="512C770F" w14:textId="30E0D30D" w:rsidR="00D66E27" w:rsidRPr="00C935A5" w:rsidRDefault="00D66E27" w:rsidP="00D00AD6">
            <w:pPr>
              <w:spacing w:before="40" w:after="20"/>
              <w:jc w:val="center"/>
              <w:rPr>
                <w:rFonts w:cs="Arial"/>
                <w:sz w:val="18"/>
                <w:szCs w:val="18"/>
              </w:rPr>
            </w:pPr>
            <w:r w:rsidRPr="00D66E27">
              <w:rPr>
                <w:rFonts w:cs="Arial"/>
                <w:sz w:val="18"/>
                <w:szCs w:val="18"/>
              </w:rPr>
              <w:t>0.941</w:t>
            </w:r>
          </w:p>
        </w:tc>
        <w:tc>
          <w:tcPr>
            <w:tcW w:w="170" w:type="dxa"/>
            <w:tcBorders>
              <w:top w:val="nil"/>
              <w:left w:val="nil"/>
              <w:bottom w:val="nil"/>
              <w:right w:val="nil"/>
            </w:tcBorders>
            <w:vAlign w:val="bottom"/>
          </w:tcPr>
          <w:p w14:paraId="31E05A22" w14:textId="5744AFCD"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06EEA279" w14:textId="3C0D5F8E" w:rsidR="00D66E27" w:rsidRPr="00C935A5" w:rsidRDefault="00D66E27" w:rsidP="00D00AD6">
            <w:pPr>
              <w:spacing w:before="40" w:after="20"/>
              <w:jc w:val="center"/>
              <w:rPr>
                <w:rFonts w:cs="Arial"/>
                <w:sz w:val="18"/>
                <w:szCs w:val="18"/>
              </w:rPr>
            </w:pPr>
            <w:r w:rsidRPr="00D66E27">
              <w:rPr>
                <w:rFonts w:cs="Arial"/>
                <w:sz w:val="18"/>
                <w:szCs w:val="18"/>
              </w:rPr>
              <w:t>1.039</w:t>
            </w:r>
          </w:p>
        </w:tc>
        <w:tc>
          <w:tcPr>
            <w:tcW w:w="1134" w:type="dxa"/>
            <w:tcBorders>
              <w:top w:val="nil"/>
              <w:left w:val="nil"/>
              <w:bottom w:val="nil"/>
              <w:right w:val="nil"/>
            </w:tcBorders>
            <w:vAlign w:val="bottom"/>
          </w:tcPr>
          <w:p w14:paraId="0BDBA073" w14:textId="6817AF83" w:rsidR="00D66E27" w:rsidRPr="00C935A5" w:rsidRDefault="00D66E27" w:rsidP="00D00AD6">
            <w:pPr>
              <w:spacing w:before="40" w:after="20"/>
              <w:jc w:val="center"/>
              <w:rPr>
                <w:rFonts w:cs="Arial"/>
                <w:sz w:val="18"/>
                <w:szCs w:val="18"/>
              </w:rPr>
            </w:pPr>
            <w:r w:rsidRPr="00D66E27">
              <w:rPr>
                <w:rFonts w:cs="Arial"/>
                <w:sz w:val="18"/>
                <w:szCs w:val="18"/>
              </w:rPr>
              <w:t>1.047</w:t>
            </w:r>
          </w:p>
        </w:tc>
        <w:tc>
          <w:tcPr>
            <w:tcW w:w="1134" w:type="dxa"/>
            <w:tcBorders>
              <w:top w:val="nil"/>
              <w:left w:val="nil"/>
              <w:bottom w:val="nil"/>
              <w:right w:val="nil"/>
            </w:tcBorders>
            <w:vAlign w:val="bottom"/>
          </w:tcPr>
          <w:p w14:paraId="6E2A74EC" w14:textId="6FB52820" w:rsidR="00D66E27" w:rsidRPr="00C935A5" w:rsidRDefault="00D66E27" w:rsidP="00D00AD6">
            <w:pPr>
              <w:spacing w:before="40" w:after="20"/>
              <w:jc w:val="center"/>
              <w:rPr>
                <w:rFonts w:cs="Arial"/>
                <w:sz w:val="18"/>
                <w:szCs w:val="18"/>
              </w:rPr>
            </w:pPr>
            <w:r w:rsidRPr="00D66E27">
              <w:rPr>
                <w:rFonts w:cs="Arial"/>
                <w:sz w:val="18"/>
                <w:szCs w:val="18"/>
              </w:rPr>
              <w:t>1.041</w:t>
            </w:r>
          </w:p>
        </w:tc>
        <w:tc>
          <w:tcPr>
            <w:tcW w:w="1134" w:type="dxa"/>
            <w:tcBorders>
              <w:top w:val="nil"/>
              <w:left w:val="nil"/>
              <w:bottom w:val="nil"/>
              <w:right w:val="nil"/>
            </w:tcBorders>
            <w:vAlign w:val="bottom"/>
          </w:tcPr>
          <w:p w14:paraId="03A720DE" w14:textId="13D15747" w:rsidR="00D66E27" w:rsidRPr="00C935A5" w:rsidRDefault="00D66E27" w:rsidP="00D00AD6">
            <w:pPr>
              <w:spacing w:before="40" w:after="20"/>
              <w:jc w:val="center"/>
              <w:rPr>
                <w:rFonts w:cs="Arial"/>
                <w:sz w:val="18"/>
                <w:szCs w:val="18"/>
              </w:rPr>
            </w:pPr>
            <w:r w:rsidRPr="00D66E27">
              <w:rPr>
                <w:rFonts w:cs="Arial"/>
                <w:sz w:val="18"/>
                <w:szCs w:val="18"/>
              </w:rPr>
              <w:t>1.061</w:t>
            </w:r>
          </w:p>
        </w:tc>
      </w:tr>
      <w:tr w:rsidR="00D66E27" w:rsidRPr="00D66E27" w14:paraId="6C75560A" w14:textId="77777777" w:rsidTr="00054606">
        <w:tc>
          <w:tcPr>
            <w:tcW w:w="2268" w:type="dxa"/>
            <w:tcBorders>
              <w:top w:val="nil"/>
              <w:left w:val="nil"/>
              <w:bottom w:val="nil"/>
              <w:right w:val="single" w:sz="18" w:space="0" w:color="0070C0"/>
            </w:tcBorders>
            <w:shd w:val="clear" w:color="auto" w:fill="auto"/>
            <w:vAlign w:val="center"/>
          </w:tcPr>
          <w:p w14:paraId="6B64B836" w14:textId="77777777" w:rsidR="00D66E27" w:rsidRPr="00C935A5" w:rsidRDefault="00D66E27" w:rsidP="00D66E27">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0070C0"/>
              <w:bottom w:val="nil"/>
              <w:right w:val="nil"/>
            </w:tcBorders>
            <w:shd w:val="clear" w:color="auto" w:fill="auto"/>
            <w:vAlign w:val="bottom"/>
          </w:tcPr>
          <w:p w14:paraId="11FBEF86" w14:textId="610DF7D0" w:rsidR="00D66E27" w:rsidRPr="00C935A5" w:rsidRDefault="00D66E27" w:rsidP="00D00AD6">
            <w:pPr>
              <w:spacing w:before="40" w:after="20"/>
              <w:jc w:val="center"/>
              <w:rPr>
                <w:rFonts w:cs="Arial"/>
                <w:sz w:val="18"/>
                <w:szCs w:val="18"/>
              </w:rPr>
            </w:pPr>
            <w:r w:rsidRPr="00D66E27">
              <w:rPr>
                <w:rFonts w:cs="Arial"/>
                <w:sz w:val="18"/>
                <w:szCs w:val="18"/>
              </w:rPr>
              <w:t>1.154</w:t>
            </w:r>
          </w:p>
        </w:tc>
        <w:tc>
          <w:tcPr>
            <w:tcW w:w="1134" w:type="dxa"/>
            <w:tcBorders>
              <w:top w:val="nil"/>
              <w:left w:val="nil"/>
              <w:bottom w:val="nil"/>
              <w:right w:val="nil"/>
            </w:tcBorders>
            <w:vAlign w:val="bottom"/>
          </w:tcPr>
          <w:p w14:paraId="09209D8F" w14:textId="6FE8C92A" w:rsidR="00D66E27" w:rsidRPr="00C935A5" w:rsidRDefault="00D66E27" w:rsidP="00D00AD6">
            <w:pPr>
              <w:spacing w:before="40" w:after="20"/>
              <w:jc w:val="center"/>
              <w:rPr>
                <w:rFonts w:cs="Arial"/>
                <w:sz w:val="18"/>
                <w:szCs w:val="18"/>
              </w:rPr>
            </w:pPr>
            <w:r w:rsidRPr="00D66E27">
              <w:rPr>
                <w:rFonts w:cs="Arial"/>
                <w:sz w:val="18"/>
                <w:szCs w:val="18"/>
              </w:rPr>
              <w:t>1.150</w:t>
            </w:r>
          </w:p>
        </w:tc>
        <w:tc>
          <w:tcPr>
            <w:tcW w:w="170" w:type="dxa"/>
            <w:tcBorders>
              <w:top w:val="nil"/>
              <w:left w:val="nil"/>
              <w:bottom w:val="nil"/>
              <w:right w:val="nil"/>
            </w:tcBorders>
            <w:vAlign w:val="bottom"/>
          </w:tcPr>
          <w:p w14:paraId="43491B11" w14:textId="01192A1C"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66A023C7" w14:textId="507A51F5" w:rsidR="00D66E27" w:rsidRPr="00C935A5" w:rsidRDefault="00D66E27" w:rsidP="00D00AD6">
            <w:pPr>
              <w:spacing w:before="40" w:after="20"/>
              <w:jc w:val="center"/>
              <w:rPr>
                <w:rFonts w:cs="Arial"/>
                <w:sz w:val="18"/>
                <w:szCs w:val="18"/>
              </w:rPr>
            </w:pPr>
            <w:r w:rsidRPr="00D66E27">
              <w:rPr>
                <w:rFonts w:cs="Arial"/>
                <w:sz w:val="18"/>
                <w:szCs w:val="18"/>
              </w:rPr>
              <w:t>0.795</w:t>
            </w:r>
          </w:p>
        </w:tc>
        <w:tc>
          <w:tcPr>
            <w:tcW w:w="1134" w:type="dxa"/>
            <w:tcBorders>
              <w:top w:val="nil"/>
              <w:left w:val="nil"/>
              <w:bottom w:val="nil"/>
              <w:right w:val="nil"/>
            </w:tcBorders>
            <w:vAlign w:val="bottom"/>
          </w:tcPr>
          <w:p w14:paraId="288989DF" w14:textId="7FA70E06" w:rsidR="00D66E27" w:rsidRPr="00C935A5" w:rsidRDefault="00D66E27" w:rsidP="00D00AD6">
            <w:pPr>
              <w:spacing w:before="40" w:after="20"/>
              <w:jc w:val="center"/>
              <w:rPr>
                <w:rFonts w:cs="Arial"/>
                <w:sz w:val="18"/>
                <w:szCs w:val="18"/>
              </w:rPr>
            </w:pPr>
            <w:r w:rsidRPr="00D66E27">
              <w:rPr>
                <w:rFonts w:cs="Arial"/>
                <w:sz w:val="18"/>
                <w:szCs w:val="18"/>
              </w:rPr>
              <w:t>0.801</w:t>
            </w:r>
          </w:p>
        </w:tc>
        <w:tc>
          <w:tcPr>
            <w:tcW w:w="1134" w:type="dxa"/>
            <w:tcBorders>
              <w:top w:val="nil"/>
              <w:left w:val="nil"/>
              <w:bottom w:val="nil"/>
              <w:right w:val="nil"/>
            </w:tcBorders>
            <w:vAlign w:val="bottom"/>
          </w:tcPr>
          <w:p w14:paraId="09D2053C" w14:textId="46D1FD35" w:rsidR="00D66E27" w:rsidRPr="00C935A5" w:rsidRDefault="00D66E27" w:rsidP="00D00AD6">
            <w:pPr>
              <w:spacing w:before="40" w:after="20"/>
              <w:jc w:val="center"/>
              <w:rPr>
                <w:rFonts w:cs="Arial"/>
                <w:sz w:val="18"/>
                <w:szCs w:val="18"/>
              </w:rPr>
            </w:pPr>
            <w:r w:rsidRPr="00D66E27">
              <w:rPr>
                <w:rFonts w:cs="Arial"/>
                <w:sz w:val="18"/>
                <w:szCs w:val="18"/>
              </w:rPr>
              <w:t>0.797</w:t>
            </w:r>
          </w:p>
        </w:tc>
        <w:tc>
          <w:tcPr>
            <w:tcW w:w="1134" w:type="dxa"/>
            <w:tcBorders>
              <w:top w:val="nil"/>
              <w:left w:val="nil"/>
              <w:bottom w:val="nil"/>
              <w:right w:val="nil"/>
            </w:tcBorders>
            <w:vAlign w:val="bottom"/>
          </w:tcPr>
          <w:p w14:paraId="3F7AFE2A" w14:textId="00EBAC01" w:rsidR="00D66E27" w:rsidRPr="00C935A5" w:rsidRDefault="00D66E27" w:rsidP="00D00AD6">
            <w:pPr>
              <w:spacing w:before="40" w:after="20"/>
              <w:jc w:val="center"/>
              <w:rPr>
                <w:rFonts w:cs="Arial"/>
                <w:sz w:val="18"/>
                <w:szCs w:val="18"/>
              </w:rPr>
            </w:pPr>
            <w:r w:rsidRPr="00D66E27">
              <w:rPr>
                <w:rFonts w:cs="Arial"/>
                <w:sz w:val="18"/>
                <w:szCs w:val="18"/>
              </w:rPr>
              <w:t>0.812</w:t>
            </w:r>
          </w:p>
        </w:tc>
      </w:tr>
      <w:tr w:rsidR="00D66E27" w:rsidRPr="00D66E27" w14:paraId="3CE4F974" w14:textId="77777777" w:rsidTr="00054606">
        <w:tc>
          <w:tcPr>
            <w:tcW w:w="2268" w:type="dxa"/>
            <w:tcBorders>
              <w:top w:val="nil"/>
              <w:left w:val="nil"/>
              <w:bottom w:val="nil"/>
              <w:right w:val="single" w:sz="18" w:space="0" w:color="0070C0"/>
            </w:tcBorders>
            <w:shd w:val="clear" w:color="auto" w:fill="auto"/>
            <w:vAlign w:val="center"/>
          </w:tcPr>
          <w:p w14:paraId="6C72B418" w14:textId="77777777" w:rsidR="00D66E27" w:rsidRPr="00C935A5" w:rsidRDefault="00D66E27" w:rsidP="00D66E27">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0070C0"/>
              <w:bottom w:val="nil"/>
              <w:right w:val="nil"/>
            </w:tcBorders>
            <w:shd w:val="clear" w:color="auto" w:fill="auto"/>
            <w:vAlign w:val="bottom"/>
          </w:tcPr>
          <w:p w14:paraId="0773DD4E" w14:textId="6C325C5B" w:rsidR="00D66E27" w:rsidRPr="00C935A5" w:rsidRDefault="00D66E27" w:rsidP="00D00AD6">
            <w:pPr>
              <w:spacing w:before="40" w:after="20"/>
              <w:jc w:val="center"/>
              <w:rPr>
                <w:rFonts w:cs="Arial"/>
                <w:sz w:val="18"/>
                <w:szCs w:val="18"/>
              </w:rPr>
            </w:pPr>
            <w:r w:rsidRPr="00D66E27">
              <w:rPr>
                <w:rFonts w:cs="Arial"/>
                <w:sz w:val="18"/>
                <w:szCs w:val="18"/>
              </w:rPr>
              <w:t>1.087</w:t>
            </w:r>
          </w:p>
        </w:tc>
        <w:tc>
          <w:tcPr>
            <w:tcW w:w="1134" w:type="dxa"/>
            <w:tcBorders>
              <w:top w:val="nil"/>
              <w:left w:val="nil"/>
              <w:bottom w:val="nil"/>
              <w:right w:val="nil"/>
            </w:tcBorders>
            <w:vAlign w:val="bottom"/>
          </w:tcPr>
          <w:p w14:paraId="02FDB210" w14:textId="630DFF86" w:rsidR="00D66E27" w:rsidRPr="00C935A5" w:rsidRDefault="00D66E27" w:rsidP="00D00AD6">
            <w:pPr>
              <w:spacing w:before="40" w:after="20"/>
              <w:jc w:val="center"/>
              <w:rPr>
                <w:rFonts w:cs="Arial"/>
                <w:sz w:val="18"/>
                <w:szCs w:val="18"/>
              </w:rPr>
            </w:pPr>
            <w:r w:rsidRPr="00D66E27">
              <w:rPr>
                <w:rFonts w:cs="Arial"/>
                <w:sz w:val="18"/>
                <w:szCs w:val="18"/>
              </w:rPr>
              <w:t>1.084</w:t>
            </w:r>
          </w:p>
        </w:tc>
        <w:tc>
          <w:tcPr>
            <w:tcW w:w="170" w:type="dxa"/>
            <w:tcBorders>
              <w:top w:val="nil"/>
              <w:left w:val="nil"/>
              <w:bottom w:val="nil"/>
              <w:right w:val="nil"/>
            </w:tcBorders>
            <w:vAlign w:val="bottom"/>
          </w:tcPr>
          <w:p w14:paraId="59A4B02E" w14:textId="3D713775"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1E07C08A" w14:textId="2B10B5C9" w:rsidR="00D66E27" w:rsidRPr="00C935A5" w:rsidRDefault="00D66E27" w:rsidP="00D00AD6">
            <w:pPr>
              <w:spacing w:before="40" w:after="20"/>
              <w:jc w:val="center"/>
              <w:rPr>
                <w:rFonts w:cs="Arial"/>
                <w:sz w:val="18"/>
                <w:szCs w:val="18"/>
              </w:rPr>
            </w:pPr>
            <w:r w:rsidRPr="00D66E27">
              <w:rPr>
                <w:rFonts w:cs="Arial"/>
                <w:sz w:val="18"/>
                <w:szCs w:val="18"/>
              </w:rPr>
              <w:t>0.817</w:t>
            </w:r>
          </w:p>
        </w:tc>
        <w:tc>
          <w:tcPr>
            <w:tcW w:w="1134" w:type="dxa"/>
            <w:tcBorders>
              <w:top w:val="nil"/>
              <w:left w:val="nil"/>
              <w:bottom w:val="nil"/>
              <w:right w:val="nil"/>
            </w:tcBorders>
            <w:vAlign w:val="bottom"/>
          </w:tcPr>
          <w:p w14:paraId="2A7220DC" w14:textId="3B1AAE65" w:rsidR="00D66E27" w:rsidRPr="00C935A5" w:rsidRDefault="00D66E27" w:rsidP="00D00AD6">
            <w:pPr>
              <w:spacing w:before="40" w:after="20"/>
              <w:jc w:val="center"/>
              <w:rPr>
                <w:rFonts w:cs="Arial"/>
                <w:sz w:val="18"/>
                <w:szCs w:val="18"/>
              </w:rPr>
            </w:pPr>
            <w:r w:rsidRPr="00D66E27">
              <w:rPr>
                <w:rFonts w:cs="Arial"/>
                <w:sz w:val="18"/>
                <w:szCs w:val="18"/>
              </w:rPr>
              <w:t>0.823</w:t>
            </w:r>
          </w:p>
        </w:tc>
        <w:tc>
          <w:tcPr>
            <w:tcW w:w="1134" w:type="dxa"/>
            <w:tcBorders>
              <w:top w:val="nil"/>
              <w:left w:val="nil"/>
              <w:bottom w:val="nil"/>
              <w:right w:val="nil"/>
            </w:tcBorders>
            <w:vAlign w:val="bottom"/>
          </w:tcPr>
          <w:p w14:paraId="29CCBDFB" w14:textId="09A13262" w:rsidR="00D66E27" w:rsidRPr="00C935A5" w:rsidRDefault="00D66E27" w:rsidP="00D00AD6">
            <w:pPr>
              <w:spacing w:before="40" w:after="20"/>
              <w:jc w:val="center"/>
              <w:rPr>
                <w:rFonts w:cs="Arial"/>
                <w:sz w:val="18"/>
                <w:szCs w:val="18"/>
              </w:rPr>
            </w:pPr>
            <w:r w:rsidRPr="00D66E27">
              <w:rPr>
                <w:rFonts w:cs="Arial"/>
                <w:sz w:val="18"/>
                <w:szCs w:val="18"/>
              </w:rPr>
              <w:t>0.819</w:t>
            </w:r>
          </w:p>
        </w:tc>
        <w:tc>
          <w:tcPr>
            <w:tcW w:w="1134" w:type="dxa"/>
            <w:tcBorders>
              <w:top w:val="nil"/>
              <w:left w:val="nil"/>
              <w:bottom w:val="nil"/>
              <w:right w:val="nil"/>
            </w:tcBorders>
            <w:vAlign w:val="bottom"/>
          </w:tcPr>
          <w:p w14:paraId="776370A2" w14:textId="08169D57" w:rsidR="00D66E27" w:rsidRPr="00C935A5" w:rsidRDefault="00D66E27" w:rsidP="00D00AD6">
            <w:pPr>
              <w:spacing w:before="40" w:after="20"/>
              <w:jc w:val="center"/>
              <w:rPr>
                <w:rFonts w:cs="Arial"/>
                <w:sz w:val="18"/>
                <w:szCs w:val="18"/>
              </w:rPr>
            </w:pPr>
            <w:r w:rsidRPr="00D66E27">
              <w:rPr>
                <w:rFonts w:cs="Arial"/>
                <w:sz w:val="18"/>
                <w:szCs w:val="18"/>
              </w:rPr>
              <w:t>0.834</w:t>
            </w:r>
          </w:p>
        </w:tc>
      </w:tr>
      <w:tr w:rsidR="00D66E27" w:rsidRPr="00D66E27" w14:paraId="570E1A6C" w14:textId="77777777" w:rsidTr="00054606">
        <w:tc>
          <w:tcPr>
            <w:tcW w:w="2268" w:type="dxa"/>
            <w:tcBorders>
              <w:top w:val="nil"/>
              <w:left w:val="nil"/>
              <w:bottom w:val="nil"/>
              <w:right w:val="single" w:sz="18" w:space="0" w:color="0070C0"/>
            </w:tcBorders>
            <w:shd w:val="clear" w:color="auto" w:fill="auto"/>
            <w:vAlign w:val="center"/>
          </w:tcPr>
          <w:p w14:paraId="3742A1B2" w14:textId="77777777" w:rsidR="00D66E27" w:rsidRPr="00C935A5" w:rsidRDefault="00D66E27" w:rsidP="00D66E27">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0070C0"/>
              <w:bottom w:val="nil"/>
              <w:right w:val="nil"/>
            </w:tcBorders>
            <w:shd w:val="clear" w:color="auto" w:fill="auto"/>
            <w:vAlign w:val="bottom"/>
          </w:tcPr>
          <w:p w14:paraId="1241F93E" w14:textId="669ECDDF" w:rsidR="00D66E27" w:rsidRPr="00C935A5" w:rsidRDefault="00D66E27" w:rsidP="00D00AD6">
            <w:pPr>
              <w:spacing w:before="40" w:after="20"/>
              <w:jc w:val="center"/>
              <w:rPr>
                <w:rFonts w:cs="Arial"/>
                <w:sz w:val="18"/>
                <w:szCs w:val="18"/>
              </w:rPr>
            </w:pPr>
            <w:r w:rsidRPr="00D66E27">
              <w:rPr>
                <w:rFonts w:cs="Arial"/>
                <w:sz w:val="18"/>
                <w:szCs w:val="18"/>
              </w:rPr>
              <w:t>1.031</w:t>
            </w:r>
          </w:p>
        </w:tc>
        <w:tc>
          <w:tcPr>
            <w:tcW w:w="1134" w:type="dxa"/>
            <w:tcBorders>
              <w:top w:val="nil"/>
              <w:left w:val="nil"/>
              <w:bottom w:val="nil"/>
              <w:right w:val="nil"/>
            </w:tcBorders>
            <w:vAlign w:val="bottom"/>
          </w:tcPr>
          <w:p w14:paraId="08036F42" w14:textId="754CD7D9" w:rsidR="00D66E27" w:rsidRPr="00C935A5" w:rsidRDefault="00D66E27" w:rsidP="00D00AD6">
            <w:pPr>
              <w:spacing w:before="40" w:after="20"/>
              <w:jc w:val="center"/>
              <w:rPr>
                <w:rFonts w:cs="Arial"/>
                <w:sz w:val="18"/>
                <w:szCs w:val="18"/>
              </w:rPr>
            </w:pPr>
            <w:r w:rsidRPr="00D66E27">
              <w:rPr>
                <w:rFonts w:cs="Arial"/>
                <w:sz w:val="18"/>
                <w:szCs w:val="18"/>
              </w:rPr>
              <w:t>1.028</w:t>
            </w:r>
          </w:p>
        </w:tc>
        <w:tc>
          <w:tcPr>
            <w:tcW w:w="170" w:type="dxa"/>
            <w:tcBorders>
              <w:top w:val="nil"/>
              <w:left w:val="nil"/>
              <w:bottom w:val="nil"/>
              <w:right w:val="nil"/>
            </w:tcBorders>
            <w:vAlign w:val="bottom"/>
          </w:tcPr>
          <w:p w14:paraId="06CFDF24" w14:textId="3B6961B1"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6FB02957" w14:textId="200198FE" w:rsidR="00D66E27" w:rsidRPr="00C935A5" w:rsidRDefault="00D66E27" w:rsidP="00D00AD6">
            <w:pPr>
              <w:spacing w:before="40" w:after="20"/>
              <w:jc w:val="center"/>
              <w:rPr>
                <w:rFonts w:cs="Arial"/>
                <w:sz w:val="18"/>
                <w:szCs w:val="18"/>
              </w:rPr>
            </w:pPr>
            <w:r w:rsidRPr="00D66E27">
              <w:rPr>
                <w:rFonts w:cs="Arial"/>
                <w:sz w:val="18"/>
                <w:szCs w:val="18"/>
              </w:rPr>
              <w:t>0.787</w:t>
            </w:r>
          </w:p>
        </w:tc>
        <w:tc>
          <w:tcPr>
            <w:tcW w:w="1134" w:type="dxa"/>
            <w:tcBorders>
              <w:top w:val="nil"/>
              <w:left w:val="nil"/>
              <w:bottom w:val="nil"/>
              <w:right w:val="nil"/>
            </w:tcBorders>
            <w:vAlign w:val="bottom"/>
          </w:tcPr>
          <w:p w14:paraId="542ED076" w14:textId="7857172B" w:rsidR="00D66E27" w:rsidRPr="00C935A5" w:rsidRDefault="00D66E27" w:rsidP="00D00AD6">
            <w:pPr>
              <w:spacing w:before="40" w:after="20"/>
              <w:jc w:val="center"/>
              <w:rPr>
                <w:rFonts w:cs="Arial"/>
                <w:sz w:val="18"/>
                <w:szCs w:val="18"/>
              </w:rPr>
            </w:pPr>
            <w:r w:rsidRPr="00D66E27">
              <w:rPr>
                <w:rFonts w:cs="Arial"/>
                <w:sz w:val="18"/>
                <w:szCs w:val="18"/>
              </w:rPr>
              <w:t>0.793</w:t>
            </w:r>
          </w:p>
        </w:tc>
        <w:tc>
          <w:tcPr>
            <w:tcW w:w="1134" w:type="dxa"/>
            <w:tcBorders>
              <w:top w:val="nil"/>
              <w:left w:val="nil"/>
              <w:bottom w:val="nil"/>
              <w:right w:val="nil"/>
            </w:tcBorders>
            <w:vAlign w:val="bottom"/>
          </w:tcPr>
          <w:p w14:paraId="74E66867" w14:textId="4020D717" w:rsidR="00D66E27" w:rsidRPr="00C935A5" w:rsidRDefault="00D66E27" w:rsidP="00D00AD6">
            <w:pPr>
              <w:spacing w:before="40" w:after="20"/>
              <w:jc w:val="center"/>
              <w:rPr>
                <w:rFonts w:cs="Arial"/>
                <w:sz w:val="18"/>
                <w:szCs w:val="18"/>
              </w:rPr>
            </w:pPr>
            <w:r w:rsidRPr="00D66E27">
              <w:rPr>
                <w:rFonts w:cs="Arial"/>
                <w:sz w:val="18"/>
                <w:szCs w:val="18"/>
              </w:rPr>
              <w:t>0.788</w:t>
            </w:r>
          </w:p>
        </w:tc>
        <w:tc>
          <w:tcPr>
            <w:tcW w:w="1134" w:type="dxa"/>
            <w:tcBorders>
              <w:top w:val="nil"/>
              <w:left w:val="nil"/>
              <w:bottom w:val="nil"/>
              <w:right w:val="nil"/>
            </w:tcBorders>
            <w:vAlign w:val="bottom"/>
          </w:tcPr>
          <w:p w14:paraId="23002166" w14:textId="46E85A9B" w:rsidR="00D66E27" w:rsidRPr="00C935A5" w:rsidRDefault="00D66E27" w:rsidP="00D00AD6">
            <w:pPr>
              <w:spacing w:before="40" w:after="20"/>
              <w:jc w:val="center"/>
              <w:rPr>
                <w:rFonts w:cs="Arial"/>
                <w:sz w:val="18"/>
                <w:szCs w:val="18"/>
              </w:rPr>
            </w:pPr>
            <w:r w:rsidRPr="00D66E27">
              <w:rPr>
                <w:rFonts w:cs="Arial"/>
                <w:sz w:val="18"/>
                <w:szCs w:val="18"/>
              </w:rPr>
              <w:t>0.803</w:t>
            </w:r>
          </w:p>
        </w:tc>
      </w:tr>
      <w:tr w:rsidR="00D66E27" w:rsidRPr="00D66E27" w14:paraId="7E967290" w14:textId="77777777" w:rsidTr="00054606">
        <w:tc>
          <w:tcPr>
            <w:tcW w:w="2268" w:type="dxa"/>
            <w:tcBorders>
              <w:top w:val="nil"/>
              <w:left w:val="nil"/>
              <w:bottom w:val="nil"/>
              <w:right w:val="single" w:sz="18" w:space="0" w:color="0070C0"/>
            </w:tcBorders>
            <w:shd w:val="clear" w:color="auto" w:fill="auto"/>
            <w:vAlign w:val="center"/>
          </w:tcPr>
          <w:p w14:paraId="53188F4E" w14:textId="77777777" w:rsidR="00D66E27" w:rsidRPr="00C935A5" w:rsidRDefault="00D66E27" w:rsidP="00D66E27">
            <w:pPr>
              <w:spacing w:before="40" w:after="40"/>
              <w:rPr>
                <w:rFonts w:cs="Arial"/>
                <w:sz w:val="18"/>
                <w:szCs w:val="18"/>
              </w:rPr>
            </w:pPr>
            <w:r w:rsidRPr="00C935A5">
              <w:rPr>
                <w:rFonts w:cs="Arial"/>
                <w:sz w:val="18"/>
                <w:szCs w:val="18"/>
              </w:rPr>
              <w:t>Darebin C</w:t>
            </w:r>
          </w:p>
        </w:tc>
        <w:tc>
          <w:tcPr>
            <w:tcW w:w="1134" w:type="dxa"/>
            <w:tcBorders>
              <w:top w:val="nil"/>
              <w:left w:val="single" w:sz="18" w:space="0" w:color="0070C0"/>
              <w:bottom w:val="nil"/>
              <w:right w:val="nil"/>
            </w:tcBorders>
            <w:shd w:val="clear" w:color="auto" w:fill="auto"/>
            <w:vAlign w:val="bottom"/>
          </w:tcPr>
          <w:p w14:paraId="703E76A7" w14:textId="5AE8D090" w:rsidR="00D66E27" w:rsidRPr="00C935A5" w:rsidRDefault="00D66E27" w:rsidP="00D00AD6">
            <w:pPr>
              <w:spacing w:before="40" w:after="20"/>
              <w:jc w:val="center"/>
              <w:rPr>
                <w:rFonts w:cs="Arial"/>
                <w:sz w:val="18"/>
                <w:szCs w:val="18"/>
              </w:rPr>
            </w:pPr>
            <w:r w:rsidRPr="00D66E27">
              <w:rPr>
                <w:rFonts w:cs="Arial"/>
                <w:sz w:val="18"/>
                <w:szCs w:val="18"/>
              </w:rPr>
              <w:t>1.000</w:t>
            </w:r>
          </w:p>
        </w:tc>
        <w:tc>
          <w:tcPr>
            <w:tcW w:w="1134" w:type="dxa"/>
            <w:tcBorders>
              <w:top w:val="nil"/>
              <w:left w:val="nil"/>
              <w:bottom w:val="nil"/>
              <w:right w:val="nil"/>
            </w:tcBorders>
            <w:vAlign w:val="bottom"/>
          </w:tcPr>
          <w:p w14:paraId="275AE446" w14:textId="3095FF80" w:rsidR="00D66E27" w:rsidRPr="00C935A5" w:rsidRDefault="00D66E27" w:rsidP="00D00AD6">
            <w:pPr>
              <w:spacing w:before="40" w:after="20"/>
              <w:jc w:val="center"/>
              <w:rPr>
                <w:rFonts w:cs="Arial"/>
                <w:sz w:val="18"/>
                <w:szCs w:val="18"/>
              </w:rPr>
            </w:pPr>
            <w:r w:rsidRPr="00D66E27">
              <w:rPr>
                <w:rFonts w:cs="Arial"/>
                <w:sz w:val="18"/>
                <w:szCs w:val="18"/>
              </w:rPr>
              <w:t>0.996</w:t>
            </w:r>
          </w:p>
        </w:tc>
        <w:tc>
          <w:tcPr>
            <w:tcW w:w="170" w:type="dxa"/>
            <w:tcBorders>
              <w:top w:val="nil"/>
              <w:left w:val="nil"/>
              <w:bottom w:val="nil"/>
              <w:right w:val="nil"/>
            </w:tcBorders>
            <w:vAlign w:val="bottom"/>
          </w:tcPr>
          <w:p w14:paraId="64F411CB" w14:textId="54D58E9A"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025B73B7" w14:textId="0577AD84" w:rsidR="00D66E27" w:rsidRPr="00C935A5" w:rsidRDefault="00D66E27" w:rsidP="00D00AD6">
            <w:pPr>
              <w:spacing w:before="40" w:after="20"/>
              <w:jc w:val="center"/>
              <w:rPr>
                <w:rFonts w:cs="Arial"/>
                <w:sz w:val="18"/>
                <w:szCs w:val="18"/>
              </w:rPr>
            </w:pPr>
            <w:r w:rsidRPr="00D66E27">
              <w:rPr>
                <w:rFonts w:cs="Arial"/>
                <w:sz w:val="18"/>
                <w:szCs w:val="18"/>
              </w:rPr>
              <w:t>1.131</w:t>
            </w:r>
          </w:p>
        </w:tc>
        <w:tc>
          <w:tcPr>
            <w:tcW w:w="1134" w:type="dxa"/>
            <w:tcBorders>
              <w:top w:val="nil"/>
              <w:left w:val="nil"/>
              <w:bottom w:val="nil"/>
              <w:right w:val="nil"/>
            </w:tcBorders>
            <w:vAlign w:val="bottom"/>
          </w:tcPr>
          <w:p w14:paraId="0972D43A" w14:textId="5B485687" w:rsidR="00D66E27" w:rsidRPr="00C935A5" w:rsidRDefault="00D66E27" w:rsidP="00D00AD6">
            <w:pPr>
              <w:spacing w:before="40" w:after="20"/>
              <w:jc w:val="center"/>
              <w:rPr>
                <w:rFonts w:cs="Arial"/>
                <w:sz w:val="18"/>
                <w:szCs w:val="18"/>
              </w:rPr>
            </w:pPr>
            <w:r w:rsidRPr="00D66E27">
              <w:rPr>
                <w:rFonts w:cs="Arial"/>
                <w:sz w:val="18"/>
                <w:szCs w:val="18"/>
              </w:rPr>
              <w:t>1.139</w:t>
            </w:r>
          </w:p>
        </w:tc>
        <w:tc>
          <w:tcPr>
            <w:tcW w:w="1134" w:type="dxa"/>
            <w:tcBorders>
              <w:top w:val="nil"/>
              <w:left w:val="nil"/>
              <w:bottom w:val="nil"/>
              <w:right w:val="nil"/>
            </w:tcBorders>
            <w:vAlign w:val="bottom"/>
          </w:tcPr>
          <w:p w14:paraId="272171D7" w14:textId="012C4E04" w:rsidR="00D66E27" w:rsidRPr="00C935A5" w:rsidRDefault="00D66E27" w:rsidP="00D00AD6">
            <w:pPr>
              <w:spacing w:before="40" w:after="20"/>
              <w:jc w:val="center"/>
              <w:rPr>
                <w:rFonts w:cs="Arial"/>
                <w:sz w:val="18"/>
                <w:szCs w:val="18"/>
              </w:rPr>
            </w:pPr>
            <w:r w:rsidRPr="00D66E27">
              <w:rPr>
                <w:rFonts w:cs="Arial"/>
                <w:sz w:val="18"/>
                <w:szCs w:val="18"/>
              </w:rPr>
              <w:t>1.133</w:t>
            </w:r>
          </w:p>
        </w:tc>
        <w:tc>
          <w:tcPr>
            <w:tcW w:w="1134" w:type="dxa"/>
            <w:tcBorders>
              <w:top w:val="nil"/>
              <w:left w:val="nil"/>
              <w:bottom w:val="nil"/>
              <w:right w:val="nil"/>
            </w:tcBorders>
            <w:vAlign w:val="bottom"/>
          </w:tcPr>
          <w:p w14:paraId="15447703" w14:textId="1BB9A22F" w:rsidR="00D66E27" w:rsidRPr="00C935A5" w:rsidRDefault="00D66E27" w:rsidP="00D00AD6">
            <w:pPr>
              <w:spacing w:before="40" w:after="20"/>
              <w:jc w:val="center"/>
              <w:rPr>
                <w:rFonts w:cs="Arial"/>
                <w:sz w:val="18"/>
                <w:szCs w:val="18"/>
              </w:rPr>
            </w:pPr>
            <w:r w:rsidRPr="00D66E27">
              <w:rPr>
                <w:rFonts w:cs="Arial"/>
                <w:sz w:val="18"/>
                <w:szCs w:val="18"/>
              </w:rPr>
              <w:t>1.154</w:t>
            </w:r>
          </w:p>
        </w:tc>
      </w:tr>
      <w:tr w:rsidR="00D66E27" w:rsidRPr="00D66E27" w14:paraId="5E0038AC" w14:textId="77777777" w:rsidTr="00054606">
        <w:tc>
          <w:tcPr>
            <w:tcW w:w="2268" w:type="dxa"/>
            <w:tcBorders>
              <w:top w:val="nil"/>
              <w:left w:val="nil"/>
              <w:bottom w:val="nil"/>
              <w:right w:val="single" w:sz="18" w:space="0" w:color="0070C0"/>
            </w:tcBorders>
            <w:shd w:val="clear" w:color="auto" w:fill="auto"/>
            <w:vAlign w:val="center"/>
          </w:tcPr>
          <w:p w14:paraId="6CB5F004" w14:textId="77777777" w:rsidR="00D66E27" w:rsidRPr="00C935A5" w:rsidRDefault="00D66E27" w:rsidP="00D66E27">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0070C0"/>
              <w:bottom w:val="nil"/>
              <w:right w:val="nil"/>
            </w:tcBorders>
            <w:shd w:val="clear" w:color="auto" w:fill="auto"/>
            <w:vAlign w:val="bottom"/>
          </w:tcPr>
          <w:p w14:paraId="1AC5A8B1" w14:textId="3B8F976E" w:rsidR="00D66E27" w:rsidRPr="00C935A5" w:rsidRDefault="00D66E27" w:rsidP="00D00AD6">
            <w:pPr>
              <w:spacing w:before="40" w:after="20"/>
              <w:jc w:val="center"/>
              <w:rPr>
                <w:rFonts w:cs="Arial"/>
                <w:sz w:val="18"/>
                <w:szCs w:val="18"/>
              </w:rPr>
            </w:pPr>
            <w:r w:rsidRPr="00D66E27">
              <w:rPr>
                <w:rFonts w:cs="Arial"/>
                <w:sz w:val="18"/>
                <w:szCs w:val="18"/>
              </w:rPr>
              <w:t>1.458</w:t>
            </w:r>
          </w:p>
        </w:tc>
        <w:tc>
          <w:tcPr>
            <w:tcW w:w="1134" w:type="dxa"/>
            <w:tcBorders>
              <w:top w:val="nil"/>
              <w:left w:val="nil"/>
              <w:bottom w:val="nil"/>
              <w:right w:val="nil"/>
            </w:tcBorders>
            <w:vAlign w:val="bottom"/>
          </w:tcPr>
          <w:p w14:paraId="2BE53CAF" w14:textId="0EB11857" w:rsidR="00D66E27" w:rsidRPr="00C935A5" w:rsidRDefault="00D66E27" w:rsidP="00D00AD6">
            <w:pPr>
              <w:spacing w:before="40" w:after="20"/>
              <w:jc w:val="center"/>
              <w:rPr>
                <w:rFonts w:cs="Arial"/>
                <w:sz w:val="18"/>
                <w:szCs w:val="18"/>
              </w:rPr>
            </w:pPr>
            <w:r w:rsidRPr="00D66E27">
              <w:rPr>
                <w:rFonts w:cs="Arial"/>
                <w:sz w:val="18"/>
                <w:szCs w:val="18"/>
              </w:rPr>
              <w:t>1.453</w:t>
            </w:r>
          </w:p>
        </w:tc>
        <w:tc>
          <w:tcPr>
            <w:tcW w:w="170" w:type="dxa"/>
            <w:tcBorders>
              <w:top w:val="nil"/>
              <w:left w:val="nil"/>
              <w:bottom w:val="nil"/>
              <w:right w:val="nil"/>
            </w:tcBorders>
            <w:vAlign w:val="bottom"/>
          </w:tcPr>
          <w:p w14:paraId="1455C9C3" w14:textId="1FCC98D7"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3A29FC8E" w14:textId="3AFF7468" w:rsidR="00D66E27" w:rsidRPr="00C935A5" w:rsidRDefault="00D66E27" w:rsidP="00D00AD6">
            <w:pPr>
              <w:spacing w:before="40" w:after="20"/>
              <w:jc w:val="center"/>
              <w:rPr>
                <w:rFonts w:cs="Arial"/>
                <w:sz w:val="18"/>
                <w:szCs w:val="18"/>
              </w:rPr>
            </w:pPr>
            <w:r w:rsidRPr="00D66E27">
              <w:rPr>
                <w:rFonts w:cs="Arial"/>
                <w:sz w:val="18"/>
                <w:szCs w:val="18"/>
              </w:rPr>
              <w:t>0.804</w:t>
            </w:r>
          </w:p>
        </w:tc>
        <w:tc>
          <w:tcPr>
            <w:tcW w:w="1134" w:type="dxa"/>
            <w:tcBorders>
              <w:top w:val="nil"/>
              <w:left w:val="nil"/>
              <w:bottom w:val="nil"/>
              <w:right w:val="nil"/>
            </w:tcBorders>
            <w:vAlign w:val="bottom"/>
          </w:tcPr>
          <w:p w14:paraId="77CAAEB2" w14:textId="75219976" w:rsidR="00D66E27" w:rsidRPr="00C935A5" w:rsidRDefault="00D66E27" w:rsidP="00D00AD6">
            <w:pPr>
              <w:spacing w:before="40" w:after="20"/>
              <w:jc w:val="center"/>
              <w:rPr>
                <w:rFonts w:cs="Arial"/>
                <w:sz w:val="18"/>
                <w:szCs w:val="18"/>
              </w:rPr>
            </w:pPr>
            <w:r w:rsidRPr="00D66E27">
              <w:rPr>
                <w:rFonts w:cs="Arial"/>
                <w:sz w:val="18"/>
                <w:szCs w:val="18"/>
              </w:rPr>
              <w:t>0.809</w:t>
            </w:r>
          </w:p>
        </w:tc>
        <w:tc>
          <w:tcPr>
            <w:tcW w:w="1134" w:type="dxa"/>
            <w:tcBorders>
              <w:top w:val="nil"/>
              <w:left w:val="nil"/>
              <w:bottom w:val="nil"/>
              <w:right w:val="nil"/>
            </w:tcBorders>
            <w:vAlign w:val="bottom"/>
          </w:tcPr>
          <w:p w14:paraId="6143F86D" w14:textId="25094259" w:rsidR="00D66E27" w:rsidRPr="00C935A5" w:rsidRDefault="00D66E27" w:rsidP="00D00AD6">
            <w:pPr>
              <w:spacing w:before="40" w:after="20"/>
              <w:jc w:val="center"/>
              <w:rPr>
                <w:rFonts w:cs="Arial"/>
                <w:sz w:val="18"/>
                <w:szCs w:val="18"/>
              </w:rPr>
            </w:pPr>
            <w:r w:rsidRPr="00D66E27">
              <w:rPr>
                <w:rFonts w:cs="Arial"/>
                <w:sz w:val="18"/>
                <w:szCs w:val="18"/>
              </w:rPr>
              <w:t>0.805</w:t>
            </w:r>
          </w:p>
        </w:tc>
        <w:tc>
          <w:tcPr>
            <w:tcW w:w="1134" w:type="dxa"/>
            <w:tcBorders>
              <w:top w:val="nil"/>
              <w:left w:val="nil"/>
              <w:bottom w:val="nil"/>
              <w:right w:val="nil"/>
            </w:tcBorders>
            <w:vAlign w:val="bottom"/>
          </w:tcPr>
          <w:p w14:paraId="359CDE12" w14:textId="6F431B2F" w:rsidR="00D66E27" w:rsidRPr="00C935A5" w:rsidRDefault="00D66E27" w:rsidP="00D00AD6">
            <w:pPr>
              <w:spacing w:before="40" w:after="20"/>
              <w:jc w:val="center"/>
              <w:rPr>
                <w:rFonts w:cs="Arial"/>
                <w:sz w:val="18"/>
                <w:szCs w:val="18"/>
              </w:rPr>
            </w:pPr>
            <w:r w:rsidRPr="00D66E27">
              <w:rPr>
                <w:rFonts w:cs="Arial"/>
                <w:sz w:val="18"/>
                <w:szCs w:val="18"/>
              </w:rPr>
              <w:t>0.820</w:t>
            </w:r>
          </w:p>
        </w:tc>
      </w:tr>
      <w:tr w:rsidR="00D66E27" w:rsidRPr="00D66E27" w14:paraId="7B2D02A5" w14:textId="77777777" w:rsidTr="00054606">
        <w:tc>
          <w:tcPr>
            <w:tcW w:w="2268" w:type="dxa"/>
            <w:tcBorders>
              <w:top w:val="nil"/>
              <w:left w:val="nil"/>
              <w:bottom w:val="nil"/>
              <w:right w:val="single" w:sz="18" w:space="0" w:color="0070C0"/>
            </w:tcBorders>
            <w:shd w:val="clear" w:color="auto" w:fill="auto"/>
            <w:vAlign w:val="center"/>
          </w:tcPr>
          <w:p w14:paraId="498AFA0C" w14:textId="77777777" w:rsidR="00D66E27" w:rsidRPr="00C935A5" w:rsidRDefault="00D66E27" w:rsidP="00D66E27">
            <w:pPr>
              <w:spacing w:before="40" w:after="40"/>
              <w:rPr>
                <w:rFonts w:cs="Arial"/>
                <w:sz w:val="18"/>
                <w:szCs w:val="18"/>
              </w:rPr>
            </w:pPr>
            <w:r w:rsidRPr="00C935A5">
              <w:rPr>
                <w:rFonts w:cs="Arial"/>
                <w:sz w:val="18"/>
                <w:szCs w:val="18"/>
              </w:rPr>
              <w:t>Frankston C</w:t>
            </w:r>
          </w:p>
        </w:tc>
        <w:tc>
          <w:tcPr>
            <w:tcW w:w="1134" w:type="dxa"/>
            <w:tcBorders>
              <w:top w:val="nil"/>
              <w:left w:val="single" w:sz="18" w:space="0" w:color="0070C0"/>
              <w:bottom w:val="nil"/>
              <w:right w:val="nil"/>
            </w:tcBorders>
            <w:shd w:val="clear" w:color="auto" w:fill="auto"/>
            <w:vAlign w:val="bottom"/>
          </w:tcPr>
          <w:p w14:paraId="73A776D9" w14:textId="7C76C585" w:rsidR="00D66E27" w:rsidRPr="00C935A5" w:rsidRDefault="00D66E27" w:rsidP="00D00AD6">
            <w:pPr>
              <w:spacing w:before="40" w:after="20"/>
              <w:jc w:val="center"/>
              <w:rPr>
                <w:rFonts w:cs="Arial"/>
                <w:sz w:val="18"/>
                <w:szCs w:val="18"/>
              </w:rPr>
            </w:pPr>
            <w:r w:rsidRPr="00D66E27">
              <w:rPr>
                <w:rFonts w:cs="Arial"/>
                <w:sz w:val="18"/>
                <w:szCs w:val="18"/>
              </w:rPr>
              <w:t>1.047</w:t>
            </w:r>
          </w:p>
        </w:tc>
        <w:tc>
          <w:tcPr>
            <w:tcW w:w="1134" w:type="dxa"/>
            <w:tcBorders>
              <w:top w:val="nil"/>
              <w:left w:val="nil"/>
              <w:bottom w:val="nil"/>
              <w:right w:val="nil"/>
            </w:tcBorders>
            <w:vAlign w:val="bottom"/>
          </w:tcPr>
          <w:p w14:paraId="7A875086" w14:textId="73846B6F" w:rsidR="00D66E27" w:rsidRPr="00C935A5" w:rsidRDefault="00D66E27" w:rsidP="00D00AD6">
            <w:pPr>
              <w:spacing w:before="40" w:after="20"/>
              <w:jc w:val="center"/>
              <w:rPr>
                <w:rFonts w:cs="Arial"/>
                <w:sz w:val="18"/>
                <w:szCs w:val="18"/>
              </w:rPr>
            </w:pPr>
            <w:r w:rsidRPr="00D66E27">
              <w:rPr>
                <w:rFonts w:cs="Arial"/>
                <w:sz w:val="18"/>
                <w:szCs w:val="18"/>
              </w:rPr>
              <w:t>1.043</w:t>
            </w:r>
          </w:p>
        </w:tc>
        <w:tc>
          <w:tcPr>
            <w:tcW w:w="170" w:type="dxa"/>
            <w:tcBorders>
              <w:top w:val="nil"/>
              <w:left w:val="nil"/>
              <w:bottom w:val="nil"/>
              <w:right w:val="nil"/>
            </w:tcBorders>
            <w:vAlign w:val="bottom"/>
          </w:tcPr>
          <w:p w14:paraId="342921E3" w14:textId="0710435B"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2905C906" w14:textId="3A1A85B9" w:rsidR="00D66E27" w:rsidRPr="00C935A5" w:rsidRDefault="00D66E27" w:rsidP="00D00AD6">
            <w:pPr>
              <w:spacing w:before="40" w:after="20"/>
              <w:jc w:val="center"/>
              <w:rPr>
                <w:rFonts w:cs="Arial"/>
                <w:sz w:val="18"/>
                <w:szCs w:val="18"/>
              </w:rPr>
            </w:pPr>
            <w:r w:rsidRPr="00D66E27">
              <w:rPr>
                <w:rFonts w:cs="Arial"/>
                <w:sz w:val="18"/>
                <w:szCs w:val="18"/>
              </w:rPr>
              <w:t>0.846</w:t>
            </w:r>
          </w:p>
        </w:tc>
        <w:tc>
          <w:tcPr>
            <w:tcW w:w="1134" w:type="dxa"/>
            <w:tcBorders>
              <w:top w:val="nil"/>
              <w:left w:val="nil"/>
              <w:bottom w:val="nil"/>
              <w:right w:val="nil"/>
            </w:tcBorders>
            <w:vAlign w:val="bottom"/>
          </w:tcPr>
          <w:p w14:paraId="5DFDB090" w14:textId="2688E28D" w:rsidR="00D66E27" w:rsidRPr="00C935A5" w:rsidRDefault="00D66E27" w:rsidP="00D00AD6">
            <w:pPr>
              <w:spacing w:before="40" w:after="20"/>
              <w:jc w:val="center"/>
              <w:rPr>
                <w:rFonts w:cs="Arial"/>
                <w:sz w:val="18"/>
                <w:szCs w:val="18"/>
              </w:rPr>
            </w:pPr>
            <w:r w:rsidRPr="00D66E27">
              <w:rPr>
                <w:rFonts w:cs="Arial"/>
                <w:sz w:val="18"/>
                <w:szCs w:val="18"/>
              </w:rPr>
              <w:t>0.852</w:t>
            </w:r>
          </w:p>
        </w:tc>
        <w:tc>
          <w:tcPr>
            <w:tcW w:w="1134" w:type="dxa"/>
            <w:tcBorders>
              <w:top w:val="nil"/>
              <w:left w:val="nil"/>
              <w:bottom w:val="nil"/>
              <w:right w:val="nil"/>
            </w:tcBorders>
            <w:vAlign w:val="bottom"/>
          </w:tcPr>
          <w:p w14:paraId="5DD4091C" w14:textId="6C67F49E" w:rsidR="00D66E27" w:rsidRPr="00C935A5" w:rsidRDefault="00D66E27" w:rsidP="00D00AD6">
            <w:pPr>
              <w:spacing w:before="40" w:after="20"/>
              <w:jc w:val="center"/>
              <w:rPr>
                <w:rFonts w:cs="Arial"/>
                <w:sz w:val="18"/>
                <w:szCs w:val="18"/>
              </w:rPr>
            </w:pPr>
            <w:r w:rsidRPr="00D66E27">
              <w:rPr>
                <w:rFonts w:cs="Arial"/>
                <w:sz w:val="18"/>
                <w:szCs w:val="18"/>
              </w:rPr>
              <w:t>0.848</w:t>
            </w:r>
          </w:p>
        </w:tc>
        <w:tc>
          <w:tcPr>
            <w:tcW w:w="1134" w:type="dxa"/>
            <w:tcBorders>
              <w:top w:val="nil"/>
              <w:left w:val="nil"/>
              <w:bottom w:val="nil"/>
              <w:right w:val="nil"/>
            </w:tcBorders>
            <w:vAlign w:val="bottom"/>
          </w:tcPr>
          <w:p w14:paraId="686B65CB" w14:textId="6B20307B" w:rsidR="00D66E27" w:rsidRPr="00C935A5" w:rsidRDefault="00D66E27" w:rsidP="00D00AD6">
            <w:pPr>
              <w:spacing w:before="40" w:after="20"/>
              <w:jc w:val="center"/>
              <w:rPr>
                <w:rFonts w:cs="Arial"/>
                <w:sz w:val="18"/>
                <w:szCs w:val="18"/>
              </w:rPr>
            </w:pPr>
            <w:r w:rsidRPr="00D66E27">
              <w:rPr>
                <w:rFonts w:cs="Arial"/>
                <w:sz w:val="18"/>
                <w:szCs w:val="18"/>
              </w:rPr>
              <w:t>0.864</w:t>
            </w:r>
          </w:p>
        </w:tc>
      </w:tr>
      <w:tr w:rsidR="00D66E27" w:rsidRPr="00D66E27" w14:paraId="0043D54D" w14:textId="77777777" w:rsidTr="00054606">
        <w:tc>
          <w:tcPr>
            <w:tcW w:w="2268" w:type="dxa"/>
            <w:tcBorders>
              <w:top w:val="nil"/>
              <w:left w:val="nil"/>
              <w:bottom w:val="nil"/>
              <w:right w:val="single" w:sz="18" w:space="0" w:color="0070C0"/>
            </w:tcBorders>
            <w:shd w:val="clear" w:color="auto" w:fill="auto"/>
            <w:vAlign w:val="center"/>
          </w:tcPr>
          <w:p w14:paraId="08CB7559" w14:textId="77777777" w:rsidR="00D66E27" w:rsidRPr="00C935A5" w:rsidRDefault="00D66E27" w:rsidP="00D66E27">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0070C0"/>
              <w:bottom w:val="nil"/>
              <w:right w:val="nil"/>
            </w:tcBorders>
            <w:shd w:val="clear" w:color="auto" w:fill="auto"/>
            <w:vAlign w:val="bottom"/>
          </w:tcPr>
          <w:p w14:paraId="00617F20" w14:textId="4CF0CBDB" w:rsidR="00D66E27" w:rsidRPr="00C935A5" w:rsidRDefault="00D66E27" w:rsidP="00D00AD6">
            <w:pPr>
              <w:spacing w:before="40" w:after="20"/>
              <w:jc w:val="center"/>
              <w:rPr>
                <w:rFonts w:cs="Arial"/>
                <w:sz w:val="18"/>
                <w:szCs w:val="18"/>
              </w:rPr>
            </w:pPr>
            <w:r w:rsidRPr="00D66E27">
              <w:rPr>
                <w:rFonts w:cs="Arial"/>
                <w:sz w:val="18"/>
                <w:szCs w:val="18"/>
              </w:rPr>
              <w:t>1.235</w:t>
            </w:r>
          </w:p>
        </w:tc>
        <w:tc>
          <w:tcPr>
            <w:tcW w:w="1134" w:type="dxa"/>
            <w:tcBorders>
              <w:top w:val="nil"/>
              <w:left w:val="nil"/>
              <w:bottom w:val="nil"/>
              <w:right w:val="nil"/>
            </w:tcBorders>
            <w:vAlign w:val="bottom"/>
          </w:tcPr>
          <w:p w14:paraId="37568D0C" w14:textId="4CC95D0F" w:rsidR="00D66E27" w:rsidRPr="00C935A5" w:rsidRDefault="00D66E27" w:rsidP="00D00AD6">
            <w:pPr>
              <w:spacing w:before="40" w:after="20"/>
              <w:jc w:val="center"/>
              <w:rPr>
                <w:rFonts w:cs="Arial"/>
                <w:sz w:val="18"/>
                <w:szCs w:val="18"/>
              </w:rPr>
            </w:pPr>
            <w:r w:rsidRPr="00D66E27">
              <w:rPr>
                <w:rFonts w:cs="Arial"/>
                <w:sz w:val="18"/>
                <w:szCs w:val="18"/>
              </w:rPr>
              <w:t>1.231</w:t>
            </w:r>
          </w:p>
        </w:tc>
        <w:tc>
          <w:tcPr>
            <w:tcW w:w="170" w:type="dxa"/>
            <w:tcBorders>
              <w:top w:val="nil"/>
              <w:left w:val="nil"/>
              <w:bottom w:val="nil"/>
              <w:right w:val="nil"/>
            </w:tcBorders>
            <w:vAlign w:val="bottom"/>
          </w:tcPr>
          <w:p w14:paraId="0E6DD576" w14:textId="15F4A5F8"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26A2D866" w14:textId="6403F3BF" w:rsidR="00D66E27" w:rsidRPr="00C935A5" w:rsidRDefault="00D66E27" w:rsidP="00D00AD6">
            <w:pPr>
              <w:spacing w:before="40" w:after="20"/>
              <w:jc w:val="center"/>
              <w:rPr>
                <w:rFonts w:cs="Arial"/>
                <w:sz w:val="18"/>
                <w:szCs w:val="18"/>
              </w:rPr>
            </w:pPr>
            <w:r w:rsidRPr="00D66E27">
              <w:rPr>
                <w:rFonts w:cs="Arial"/>
                <w:sz w:val="18"/>
                <w:szCs w:val="18"/>
              </w:rPr>
              <w:t>0.796</w:t>
            </w:r>
          </w:p>
        </w:tc>
        <w:tc>
          <w:tcPr>
            <w:tcW w:w="1134" w:type="dxa"/>
            <w:tcBorders>
              <w:top w:val="nil"/>
              <w:left w:val="nil"/>
              <w:bottom w:val="nil"/>
              <w:right w:val="nil"/>
            </w:tcBorders>
            <w:vAlign w:val="bottom"/>
          </w:tcPr>
          <w:p w14:paraId="5054944D" w14:textId="06AAC46D" w:rsidR="00D66E27" w:rsidRPr="00C935A5" w:rsidRDefault="00D66E27" w:rsidP="00D00AD6">
            <w:pPr>
              <w:spacing w:before="40" w:after="20"/>
              <w:jc w:val="center"/>
              <w:rPr>
                <w:rFonts w:cs="Arial"/>
                <w:sz w:val="18"/>
                <w:szCs w:val="18"/>
              </w:rPr>
            </w:pPr>
            <w:r w:rsidRPr="00D66E27">
              <w:rPr>
                <w:rFonts w:cs="Arial"/>
                <w:sz w:val="18"/>
                <w:szCs w:val="18"/>
              </w:rPr>
              <w:t>0.802</w:t>
            </w:r>
          </w:p>
        </w:tc>
        <w:tc>
          <w:tcPr>
            <w:tcW w:w="1134" w:type="dxa"/>
            <w:tcBorders>
              <w:top w:val="nil"/>
              <w:left w:val="nil"/>
              <w:bottom w:val="nil"/>
              <w:right w:val="nil"/>
            </w:tcBorders>
            <w:vAlign w:val="bottom"/>
          </w:tcPr>
          <w:p w14:paraId="65BF0AE8" w14:textId="603E3B80" w:rsidR="00D66E27" w:rsidRPr="00C935A5" w:rsidRDefault="00D66E27" w:rsidP="00D00AD6">
            <w:pPr>
              <w:spacing w:before="40" w:after="20"/>
              <w:jc w:val="center"/>
              <w:rPr>
                <w:rFonts w:cs="Arial"/>
                <w:sz w:val="18"/>
                <w:szCs w:val="18"/>
              </w:rPr>
            </w:pPr>
            <w:r w:rsidRPr="00D66E27">
              <w:rPr>
                <w:rFonts w:cs="Arial"/>
                <w:sz w:val="18"/>
                <w:szCs w:val="18"/>
              </w:rPr>
              <w:t>0.798</w:t>
            </w:r>
          </w:p>
        </w:tc>
        <w:tc>
          <w:tcPr>
            <w:tcW w:w="1134" w:type="dxa"/>
            <w:tcBorders>
              <w:top w:val="nil"/>
              <w:left w:val="nil"/>
              <w:bottom w:val="nil"/>
              <w:right w:val="nil"/>
            </w:tcBorders>
            <w:vAlign w:val="bottom"/>
          </w:tcPr>
          <w:p w14:paraId="57CA203E" w14:textId="4E7D764A" w:rsidR="00D66E27" w:rsidRPr="00C935A5" w:rsidRDefault="00D66E27" w:rsidP="00D00AD6">
            <w:pPr>
              <w:spacing w:before="40" w:after="20"/>
              <w:jc w:val="center"/>
              <w:rPr>
                <w:rFonts w:cs="Arial"/>
                <w:sz w:val="18"/>
                <w:szCs w:val="18"/>
              </w:rPr>
            </w:pPr>
            <w:r w:rsidRPr="00D66E27">
              <w:rPr>
                <w:rFonts w:cs="Arial"/>
                <w:sz w:val="18"/>
                <w:szCs w:val="18"/>
              </w:rPr>
              <w:t>0.813</w:t>
            </w:r>
          </w:p>
        </w:tc>
      </w:tr>
      <w:tr w:rsidR="00D66E27" w:rsidRPr="00D66E27" w14:paraId="1C61C743" w14:textId="77777777" w:rsidTr="00054606">
        <w:tc>
          <w:tcPr>
            <w:tcW w:w="2268" w:type="dxa"/>
            <w:tcBorders>
              <w:top w:val="nil"/>
              <w:left w:val="nil"/>
              <w:bottom w:val="nil"/>
              <w:right w:val="single" w:sz="18" w:space="0" w:color="0070C0"/>
            </w:tcBorders>
            <w:shd w:val="clear" w:color="auto" w:fill="auto"/>
            <w:vAlign w:val="center"/>
          </w:tcPr>
          <w:p w14:paraId="455A983B" w14:textId="77777777" w:rsidR="00D66E27" w:rsidRPr="00C935A5" w:rsidRDefault="00D66E27" w:rsidP="00D66E27">
            <w:pPr>
              <w:spacing w:before="40" w:after="40"/>
              <w:rPr>
                <w:rFonts w:cs="Arial"/>
                <w:sz w:val="18"/>
                <w:szCs w:val="18"/>
              </w:rPr>
            </w:pPr>
            <w:r w:rsidRPr="00C935A5">
              <w:rPr>
                <w:rFonts w:cs="Arial"/>
                <w:sz w:val="18"/>
                <w:szCs w:val="18"/>
              </w:rPr>
              <w:t>Glen Eira C</w:t>
            </w:r>
          </w:p>
        </w:tc>
        <w:tc>
          <w:tcPr>
            <w:tcW w:w="1134" w:type="dxa"/>
            <w:tcBorders>
              <w:top w:val="nil"/>
              <w:left w:val="single" w:sz="18" w:space="0" w:color="0070C0"/>
              <w:bottom w:val="nil"/>
              <w:right w:val="nil"/>
            </w:tcBorders>
            <w:shd w:val="clear" w:color="auto" w:fill="auto"/>
            <w:vAlign w:val="bottom"/>
          </w:tcPr>
          <w:p w14:paraId="3F8EDE2F" w14:textId="3E2FD817" w:rsidR="00D66E27" w:rsidRPr="00C935A5" w:rsidRDefault="00D66E27" w:rsidP="00D00AD6">
            <w:pPr>
              <w:spacing w:before="40" w:after="20"/>
              <w:jc w:val="center"/>
              <w:rPr>
                <w:rFonts w:cs="Arial"/>
                <w:sz w:val="18"/>
                <w:szCs w:val="18"/>
              </w:rPr>
            </w:pPr>
            <w:r w:rsidRPr="00D66E27">
              <w:rPr>
                <w:rFonts w:cs="Arial"/>
                <w:sz w:val="18"/>
                <w:szCs w:val="18"/>
              </w:rPr>
              <w:t>0.864</w:t>
            </w:r>
          </w:p>
        </w:tc>
        <w:tc>
          <w:tcPr>
            <w:tcW w:w="1134" w:type="dxa"/>
            <w:tcBorders>
              <w:top w:val="nil"/>
              <w:left w:val="nil"/>
              <w:bottom w:val="nil"/>
              <w:right w:val="nil"/>
            </w:tcBorders>
            <w:vAlign w:val="bottom"/>
          </w:tcPr>
          <w:p w14:paraId="66EE95A0" w14:textId="4C81B0B6" w:rsidR="00D66E27" w:rsidRPr="00C935A5" w:rsidRDefault="00D66E27" w:rsidP="00D00AD6">
            <w:pPr>
              <w:spacing w:before="40" w:after="20"/>
              <w:jc w:val="center"/>
              <w:rPr>
                <w:rFonts w:cs="Arial"/>
                <w:sz w:val="18"/>
                <w:szCs w:val="18"/>
              </w:rPr>
            </w:pPr>
            <w:r w:rsidRPr="00D66E27">
              <w:rPr>
                <w:rFonts w:cs="Arial"/>
                <w:sz w:val="18"/>
                <w:szCs w:val="18"/>
              </w:rPr>
              <w:t>0.861</w:t>
            </w:r>
          </w:p>
        </w:tc>
        <w:tc>
          <w:tcPr>
            <w:tcW w:w="170" w:type="dxa"/>
            <w:tcBorders>
              <w:top w:val="nil"/>
              <w:left w:val="nil"/>
              <w:bottom w:val="nil"/>
              <w:right w:val="nil"/>
            </w:tcBorders>
            <w:vAlign w:val="bottom"/>
          </w:tcPr>
          <w:p w14:paraId="69EF122F" w14:textId="658FDF80"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139986F8" w14:textId="26652576" w:rsidR="00D66E27" w:rsidRPr="00C935A5" w:rsidRDefault="00D66E27" w:rsidP="00D00AD6">
            <w:pPr>
              <w:spacing w:before="40" w:after="20"/>
              <w:jc w:val="center"/>
              <w:rPr>
                <w:rFonts w:cs="Arial"/>
                <w:sz w:val="18"/>
                <w:szCs w:val="18"/>
              </w:rPr>
            </w:pPr>
            <w:r w:rsidRPr="00D66E27">
              <w:rPr>
                <w:rFonts w:cs="Arial"/>
                <w:sz w:val="18"/>
                <w:szCs w:val="18"/>
              </w:rPr>
              <w:t>0.988</w:t>
            </w:r>
          </w:p>
        </w:tc>
        <w:tc>
          <w:tcPr>
            <w:tcW w:w="1134" w:type="dxa"/>
            <w:tcBorders>
              <w:top w:val="nil"/>
              <w:left w:val="nil"/>
              <w:bottom w:val="nil"/>
              <w:right w:val="nil"/>
            </w:tcBorders>
            <w:vAlign w:val="bottom"/>
          </w:tcPr>
          <w:p w14:paraId="03DB8F2C" w14:textId="115AF690" w:rsidR="00D66E27" w:rsidRPr="00C935A5" w:rsidRDefault="00D66E27" w:rsidP="00D00AD6">
            <w:pPr>
              <w:spacing w:before="40" w:after="20"/>
              <w:jc w:val="center"/>
              <w:rPr>
                <w:rFonts w:cs="Arial"/>
                <w:sz w:val="18"/>
                <w:szCs w:val="18"/>
              </w:rPr>
            </w:pPr>
            <w:r w:rsidRPr="00D66E27">
              <w:rPr>
                <w:rFonts w:cs="Arial"/>
                <w:sz w:val="18"/>
                <w:szCs w:val="18"/>
              </w:rPr>
              <w:t>0.995</w:t>
            </w:r>
          </w:p>
        </w:tc>
        <w:tc>
          <w:tcPr>
            <w:tcW w:w="1134" w:type="dxa"/>
            <w:tcBorders>
              <w:top w:val="nil"/>
              <w:left w:val="nil"/>
              <w:bottom w:val="nil"/>
              <w:right w:val="nil"/>
            </w:tcBorders>
            <w:vAlign w:val="bottom"/>
          </w:tcPr>
          <w:p w14:paraId="71E4C367" w14:textId="69B1ABDB" w:rsidR="00D66E27" w:rsidRPr="00C935A5" w:rsidRDefault="00D66E27" w:rsidP="00D00AD6">
            <w:pPr>
              <w:spacing w:before="40" w:after="20"/>
              <w:jc w:val="center"/>
              <w:rPr>
                <w:rFonts w:cs="Arial"/>
                <w:sz w:val="18"/>
                <w:szCs w:val="18"/>
              </w:rPr>
            </w:pPr>
            <w:r w:rsidRPr="00D66E27">
              <w:rPr>
                <w:rFonts w:cs="Arial"/>
                <w:sz w:val="18"/>
                <w:szCs w:val="18"/>
              </w:rPr>
              <w:t>0.990</w:t>
            </w:r>
          </w:p>
        </w:tc>
        <w:tc>
          <w:tcPr>
            <w:tcW w:w="1134" w:type="dxa"/>
            <w:tcBorders>
              <w:top w:val="nil"/>
              <w:left w:val="nil"/>
              <w:bottom w:val="nil"/>
              <w:right w:val="nil"/>
            </w:tcBorders>
            <w:vAlign w:val="bottom"/>
          </w:tcPr>
          <w:p w14:paraId="19102B82" w14:textId="601ADD94" w:rsidR="00D66E27" w:rsidRPr="00C935A5" w:rsidRDefault="00D66E27" w:rsidP="00D00AD6">
            <w:pPr>
              <w:spacing w:before="40" w:after="20"/>
              <w:jc w:val="center"/>
              <w:rPr>
                <w:rFonts w:cs="Arial"/>
                <w:sz w:val="18"/>
                <w:szCs w:val="18"/>
              </w:rPr>
            </w:pPr>
            <w:r w:rsidRPr="00D66E27">
              <w:rPr>
                <w:rFonts w:cs="Arial"/>
                <w:sz w:val="18"/>
                <w:szCs w:val="18"/>
              </w:rPr>
              <w:t>1.008</w:t>
            </w:r>
          </w:p>
        </w:tc>
      </w:tr>
      <w:tr w:rsidR="00D66E27" w:rsidRPr="00D66E27" w14:paraId="35E212EC" w14:textId="77777777" w:rsidTr="00054606">
        <w:tc>
          <w:tcPr>
            <w:tcW w:w="2268" w:type="dxa"/>
            <w:tcBorders>
              <w:top w:val="nil"/>
              <w:left w:val="nil"/>
              <w:bottom w:val="nil"/>
              <w:right w:val="single" w:sz="18" w:space="0" w:color="0070C0"/>
            </w:tcBorders>
            <w:shd w:val="clear" w:color="auto" w:fill="auto"/>
            <w:vAlign w:val="center"/>
          </w:tcPr>
          <w:p w14:paraId="6E260F2F" w14:textId="77777777" w:rsidR="00D66E27" w:rsidRPr="00C935A5" w:rsidRDefault="00D66E27" w:rsidP="00D66E27">
            <w:pPr>
              <w:spacing w:before="40" w:after="40"/>
              <w:rPr>
                <w:rFonts w:cs="Arial"/>
                <w:sz w:val="18"/>
                <w:szCs w:val="18"/>
              </w:rPr>
            </w:pPr>
            <w:r w:rsidRPr="00C935A5">
              <w:rPr>
                <w:rFonts w:cs="Arial"/>
                <w:sz w:val="18"/>
                <w:szCs w:val="18"/>
              </w:rPr>
              <w:t>Glenelg S</w:t>
            </w:r>
          </w:p>
        </w:tc>
        <w:tc>
          <w:tcPr>
            <w:tcW w:w="1134" w:type="dxa"/>
            <w:tcBorders>
              <w:top w:val="nil"/>
              <w:left w:val="single" w:sz="18" w:space="0" w:color="0070C0"/>
              <w:bottom w:val="nil"/>
              <w:right w:val="nil"/>
            </w:tcBorders>
            <w:shd w:val="clear" w:color="auto" w:fill="auto"/>
            <w:vAlign w:val="bottom"/>
          </w:tcPr>
          <w:p w14:paraId="4521609B" w14:textId="01B35BA0" w:rsidR="00D66E27" w:rsidRPr="00C935A5" w:rsidRDefault="00D66E27" w:rsidP="00D00AD6">
            <w:pPr>
              <w:spacing w:before="40" w:after="20"/>
              <w:jc w:val="center"/>
              <w:rPr>
                <w:rFonts w:cs="Arial"/>
                <w:sz w:val="18"/>
                <w:szCs w:val="18"/>
              </w:rPr>
            </w:pPr>
            <w:r w:rsidRPr="00D66E27">
              <w:rPr>
                <w:rFonts w:cs="Arial"/>
                <w:sz w:val="18"/>
                <w:szCs w:val="18"/>
              </w:rPr>
              <w:t>1.367</w:t>
            </w:r>
          </w:p>
        </w:tc>
        <w:tc>
          <w:tcPr>
            <w:tcW w:w="1134" w:type="dxa"/>
            <w:tcBorders>
              <w:top w:val="nil"/>
              <w:left w:val="nil"/>
              <w:bottom w:val="nil"/>
              <w:right w:val="nil"/>
            </w:tcBorders>
            <w:vAlign w:val="bottom"/>
          </w:tcPr>
          <w:p w14:paraId="2C83EEC1" w14:textId="58CEA8F8" w:rsidR="00D66E27" w:rsidRPr="00C935A5" w:rsidRDefault="00D66E27" w:rsidP="00D00AD6">
            <w:pPr>
              <w:spacing w:before="40" w:after="20"/>
              <w:jc w:val="center"/>
              <w:rPr>
                <w:rFonts w:cs="Arial"/>
                <w:sz w:val="18"/>
                <w:szCs w:val="18"/>
              </w:rPr>
            </w:pPr>
            <w:r w:rsidRPr="00D66E27">
              <w:rPr>
                <w:rFonts w:cs="Arial"/>
                <w:sz w:val="18"/>
                <w:szCs w:val="18"/>
              </w:rPr>
              <w:t>1.363</w:t>
            </w:r>
          </w:p>
        </w:tc>
        <w:tc>
          <w:tcPr>
            <w:tcW w:w="170" w:type="dxa"/>
            <w:tcBorders>
              <w:top w:val="nil"/>
              <w:left w:val="nil"/>
              <w:bottom w:val="nil"/>
              <w:right w:val="nil"/>
            </w:tcBorders>
            <w:vAlign w:val="bottom"/>
          </w:tcPr>
          <w:p w14:paraId="5C6B30C9" w14:textId="5B7E2B7B"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173B8496" w14:textId="0B351382" w:rsidR="00D66E27" w:rsidRPr="00C935A5" w:rsidRDefault="00D66E27" w:rsidP="00D00AD6">
            <w:pPr>
              <w:spacing w:before="40" w:after="20"/>
              <w:jc w:val="center"/>
              <w:rPr>
                <w:rFonts w:cs="Arial"/>
                <w:sz w:val="18"/>
                <w:szCs w:val="18"/>
              </w:rPr>
            </w:pPr>
            <w:r w:rsidRPr="00D66E27">
              <w:rPr>
                <w:rFonts w:cs="Arial"/>
                <w:sz w:val="18"/>
                <w:szCs w:val="18"/>
              </w:rPr>
              <w:t>0.794</w:t>
            </w:r>
          </w:p>
        </w:tc>
        <w:tc>
          <w:tcPr>
            <w:tcW w:w="1134" w:type="dxa"/>
            <w:tcBorders>
              <w:top w:val="nil"/>
              <w:left w:val="nil"/>
              <w:bottom w:val="nil"/>
              <w:right w:val="nil"/>
            </w:tcBorders>
            <w:vAlign w:val="bottom"/>
          </w:tcPr>
          <w:p w14:paraId="615A21BE" w14:textId="0E3A0B71" w:rsidR="00D66E27" w:rsidRPr="00C935A5" w:rsidRDefault="00D66E27" w:rsidP="00D00AD6">
            <w:pPr>
              <w:spacing w:before="40" w:after="20"/>
              <w:jc w:val="center"/>
              <w:rPr>
                <w:rFonts w:cs="Arial"/>
                <w:sz w:val="18"/>
                <w:szCs w:val="18"/>
              </w:rPr>
            </w:pPr>
            <w:r w:rsidRPr="00D66E27">
              <w:rPr>
                <w:rFonts w:cs="Arial"/>
                <w:sz w:val="18"/>
                <w:szCs w:val="18"/>
              </w:rPr>
              <w:t>0.800</w:t>
            </w:r>
          </w:p>
        </w:tc>
        <w:tc>
          <w:tcPr>
            <w:tcW w:w="1134" w:type="dxa"/>
            <w:tcBorders>
              <w:top w:val="nil"/>
              <w:left w:val="nil"/>
              <w:bottom w:val="nil"/>
              <w:right w:val="nil"/>
            </w:tcBorders>
            <w:vAlign w:val="bottom"/>
          </w:tcPr>
          <w:p w14:paraId="7933E2C4" w14:textId="63D59DC7" w:rsidR="00D66E27" w:rsidRPr="00C935A5" w:rsidRDefault="00D66E27" w:rsidP="00D00AD6">
            <w:pPr>
              <w:spacing w:before="40" w:after="20"/>
              <w:jc w:val="center"/>
              <w:rPr>
                <w:rFonts w:cs="Arial"/>
                <w:sz w:val="18"/>
                <w:szCs w:val="18"/>
              </w:rPr>
            </w:pPr>
            <w:r w:rsidRPr="00D66E27">
              <w:rPr>
                <w:rFonts w:cs="Arial"/>
                <w:sz w:val="18"/>
                <w:szCs w:val="18"/>
              </w:rPr>
              <w:t>0.795</w:t>
            </w:r>
          </w:p>
        </w:tc>
        <w:tc>
          <w:tcPr>
            <w:tcW w:w="1134" w:type="dxa"/>
            <w:tcBorders>
              <w:top w:val="nil"/>
              <w:left w:val="nil"/>
              <w:bottom w:val="nil"/>
              <w:right w:val="nil"/>
            </w:tcBorders>
            <w:vAlign w:val="bottom"/>
          </w:tcPr>
          <w:p w14:paraId="59CD5927" w14:textId="1512D02F" w:rsidR="00D66E27" w:rsidRPr="00C935A5" w:rsidRDefault="00D66E27" w:rsidP="00D00AD6">
            <w:pPr>
              <w:spacing w:before="40" w:after="20"/>
              <w:jc w:val="center"/>
              <w:rPr>
                <w:rFonts w:cs="Arial"/>
                <w:sz w:val="18"/>
                <w:szCs w:val="18"/>
              </w:rPr>
            </w:pPr>
            <w:r w:rsidRPr="00D66E27">
              <w:rPr>
                <w:rFonts w:cs="Arial"/>
                <w:sz w:val="18"/>
                <w:szCs w:val="18"/>
              </w:rPr>
              <w:t>0.810</w:t>
            </w:r>
          </w:p>
        </w:tc>
      </w:tr>
      <w:tr w:rsidR="00D66E27" w:rsidRPr="00D66E27" w14:paraId="567F9689" w14:textId="77777777" w:rsidTr="00054606">
        <w:tc>
          <w:tcPr>
            <w:tcW w:w="2268" w:type="dxa"/>
            <w:tcBorders>
              <w:top w:val="nil"/>
              <w:left w:val="nil"/>
              <w:bottom w:val="nil"/>
              <w:right w:val="single" w:sz="18" w:space="0" w:color="0070C0"/>
            </w:tcBorders>
            <w:shd w:val="clear" w:color="auto" w:fill="auto"/>
            <w:vAlign w:val="center"/>
          </w:tcPr>
          <w:p w14:paraId="3CFCB4D6" w14:textId="77777777" w:rsidR="00D66E27" w:rsidRPr="00C935A5" w:rsidRDefault="00D66E27" w:rsidP="00D66E27">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0070C0"/>
              <w:bottom w:val="nil"/>
              <w:right w:val="nil"/>
            </w:tcBorders>
            <w:shd w:val="clear" w:color="auto" w:fill="auto"/>
            <w:vAlign w:val="bottom"/>
          </w:tcPr>
          <w:p w14:paraId="45B24C0F" w14:textId="0DC95C57" w:rsidR="00D66E27" w:rsidRPr="00C935A5" w:rsidRDefault="00D66E27" w:rsidP="00D00AD6">
            <w:pPr>
              <w:spacing w:before="40" w:after="20"/>
              <w:jc w:val="center"/>
              <w:rPr>
                <w:rFonts w:cs="Arial"/>
                <w:sz w:val="18"/>
                <w:szCs w:val="18"/>
              </w:rPr>
            </w:pPr>
            <w:r w:rsidRPr="00D66E27">
              <w:rPr>
                <w:rFonts w:cs="Arial"/>
                <w:sz w:val="18"/>
                <w:szCs w:val="18"/>
              </w:rPr>
              <w:t>1.028</w:t>
            </w:r>
          </w:p>
        </w:tc>
        <w:tc>
          <w:tcPr>
            <w:tcW w:w="1134" w:type="dxa"/>
            <w:tcBorders>
              <w:top w:val="nil"/>
              <w:left w:val="nil"/>
              <w:bottom w:val="nil"/>
              <w:right w:val="nil"/>
            </w:tcBorders>
            <w:vAlign w:val="bottom"/>
          </w:tcPr>
          <w:p w14:paraId="641CBEE1" w14:textId="00E8311A" w:rsidR="00D66E27" w:rsidRPr="00C935A5" w:rsidRDefault="00D66E27" w:rsidP="00D00AD6">
            <w:pPr>
              <w:spacing w:before="40" w:after="20"/>
              <w:jc w:val="center"/>
              <w:rPr>
                <w:rFonts w:cs="Arial"/>
                <w:sz w:val="18"/>
                <w:szCs w:val="18"/>
              </w:rPr>
            </w:pPr>
            <w:r w:rsidRPr="00D66E27">
              <w:rPr>
                <w:rFonts w:cs="Arial"/>
                <w:sz w:val="18"/>
                <w:szCs w:val="18"/>
              </w:rPr>
              <w:t>1.025</w:t>
            </w:r>
          </w:p>
        </w:tc>
        <w:tc>
          <w:tcPr>
            <w:tcW w:w="170" w:type="dxa"/>
            <w:tcBorders>
              <w:top w:val="nil"/>
              <w:left w:val="nil"/>
              <w:bottom w:val="nil"/>
              <w:right w:val="nil"/>
            </w:tcBorders>
            <w:vAlign w:val="bottom"/>
          </w:tcPr>
          <w:p w14:paraId="3DD39900" w14:textId="125702CD"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79A177FA" w14:textId="66B06E76" w:rsidR="00D66E27" w:rsidRPr="00C935A5" w:rsidRDefault="00D66E27" w:rsidP="00D00AD6">
            <w:pPr>
              <w:spacing w:before="40" w:after="20"/>
              <w:jc w:val="center"/>
              <w:rPr>
                <w:rFonts w:cs="Arial"/>
                <w:sz w:val="18"/>
                <w:szCs w:val="18"/>
              </w:rPr>
            </w:pPr>
            <w:r w:rsidRPr="00D66E27">
              <w:rPr>
                <w:rFonts w:cs="Arial"/>
                <w:sz w:val="18"/>
                <w:szCs w:val="18"/>
              </w:rPr>
              <w:t>0.793</w:t>
            </w:r>
          </w:p>
        </w:tc>
        <w:tc>
          <w:tcPr>
            <w:tcW w:w="1134" w:type="dxa"/>
            <w:tcBorders>
              <w:top w:val="nil"/>
              <w:left w:val="nil"/>
              <w:bottom w:val="nil"/>
              <w:right w:val="nil"/>
            </w:tcBorders>
            <w:vAlign w:val="bottom"/>
          </w:tcPr>
          <w:p w14:paraId="4284B000" w14:textId="198A91AB" w:rsidR="00D66E27" w:rsidRPr="00C935A5" w:rsidRDefault="00D66E27" w:rsidP="00D00AD6">
            <w:pPr>
              <w:spacing w:before="40" w:after="20"/>
              <w:jc w:val="center"/>
              <w:rPr>
                <w:rFonts w:cs="Arial"/>
                <w:sz w:val="18"/>
                <w:szCs w:val="18"/>
              </w:rPr>
            </w:pPr>
            <w:r w:rsidRPr="00D66E27">
              <w:rPr>
                <w:rFonts w:cs="Arial"/>
                <w:sz w:val="18"/>
                <w:szCs w:val="18"/>
              </w:rPr>
              <w:t>0.799</w:t>
            </w:r>
          </w:p>
        </w:tc>
        <w:tc>
          <w:tcPr>
            <w:tcW w:w="1134" w:type="dxa"/>
            <w:tcBorders>
              <w:top w:val="nil"/>
              <w:left w:val="nil"/>
              <w:bottom w:val="nil"/>
              <w:right w:val="nil"/>
            </w:tcBorders>
            <w:vAlign w:val="bottom"/>
          </w:tcPr>
          <w:p w14:paraId="5851269D" w14:textId="7403022B" w:rsidR="00D66E27" w:rsidRPr="00C935A5" w:rsidRDefault="00D66E27" w:rsidP="00D00AD6">
            <w:pPr>
              <w:spacing w:before="40" w:after="20"/>
              <w:jc w:val="center"/>
              <w:rPr>
                <w:rFonts w:cs="Arial"/>
                <w:sz w:val="18"/>
                <w:szCs w:val="18"/>
              </w:rPr>
            </w:pPr>
            <w:r w:rsidRPr="00D66E27">
              <w:rPr>
                <w:rFonts w:cs="Arial"/>
                <w:sz w:val="18"/>
                <w:szCs w:val="18"/>
              </w:rPr>
              <w:t>0.795</w:t>
            </w:r>
          </w:p>
        </w:tc>
        <w:tc>
          <w:tcPr>
            <w:tcW w:w="1134" w:type="dxa"/>
            <w:tcBorders>
              <w:top w:val="nil"/>
              <w:left w:val="nil"/>
              <w:bottom w:val="nil"/>
              <w:right w:val="nil"/>
            </w:tcBorders>
            <w:vAlign w:val="bottom"/>
          </w:tcPr>
          <w:p w14:paraId="7760C557" w14:textId="32771C8A" w:rsidR="00D66E27" w:rsidRPr="00C935A5" w:rsidRDefault="00D66E27" w:rsidP="00D00AD6">
            <w:pPr>
              <w:spacing w:before="40" w:after="20"/>
              <w:jc w:val="center"/>
              <w:rPr>
                <w:rFonts w:cs="Arial"/>
                <w:sz w:val="18"/>
                <w:szCs w:val="18"/>
              </w:rPr>
            </w:pPr>
            <w:r w:rsidRPr="00D66E27">
              <w:rPr>
                <w:rFonts w:cs="Arial"/>
                <w:sz w:val="18"/>
                <w:szCs w:val="18"/>
              </w:rPr>
              <w:t>0.810</w:t>
            </w:r>
          </w:p>
        </w:tc>
      </w:tr>
      <w:tr w:rsidR="00D66E27" w:rsidRPr="00D66E27" w14:paraId="22BE5529" w14:textId="77777777" w:rsidTr="00054606">
        <w:tc>
          <w:tcPr>
            <w:tcW w:w="2268" w:type="dxa"/>
            <w:tcBorders>
              <w:top w:val="nil"/>
              <w:left w:val="nil"/>
              <w:bottom w:val="nil"/>
              <w:right w:val="single" w:sz="18" w:space="0" w:color="0070C0"/>
            </w:tcBorders>
            <w:shd w:val="clear" w:color="auto" w:fill="auto"/>
            <w:vAlign w:val="center"/>
          </w:tcPr>
          <w:p w14:paraId="77BEF064" w14:textId="77777777" w:rsidR="00D66E27" w:rsidRPr="00C935A5" w:rsidRDefault="00D66E27" w:rsidP="00D66E27">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0070C0"/>
              <w:bottom w:val="nil"/>
              <w:right w:val="nil"/>
            </w:tcBorders>
            <w:shd w:val="clear" w:color="auto" w:fill="auto"/>
            <w:vAlign w:val="bottom"/>
          </w:tcPr>
          <w:p w14:paraId="7319185F" w14:textId="1E8EA9C9" w:rsidR="00D66E27" w:rsidRPr="00C935A5" w:rsidRDefault="00D66E27" w:rsidP="00D00AD6">
            <w:pPr>
              <w:spacing w:before="40" w:after="20"/>
              <w:jc w:val="center"/>
              <w:rPr>
                <w:rFonts w:cs="Arial"/>
                <w:sz w:val="18"/>
                <w:szCs w:val="18"/>
              </w:rPr>
            </w:pPr>
            <w:r w:rsidRPr="00D66E27">
              <w:rPr>
                <w:rFonts w:cs="Arial"/>
                <w:sz w:val="18"/>
                <w:szCs w:val="18"/>
              </w:rPr>
              <w:t>1.194</w:t>
            </w:r>
          </w:p>
        </w:tc>
        <w:tc>
          <w:tcPr>
            <w:tcW w:w="1134" w:type="dxa"/>
            <w:tcBorders>
              <w:top w:val="nil"/>
              <w:left w:val="nil"/>
              <w:bottom w:val="nil"/>
              <w:right w:val="nil"/>
            </w:tcBorders>
            <w:vAlign w:val="bottom"/>
          </w:tcPr>
          <w:p w14:paraId="24C8F205" w14:textId="62143AB7" w:rsidR="00D66E27" w:rsidRPr="00C935A5" w:rsidRDefault="00D66E27" w:rsidP="00D00AD6">
            <w:pPr>
              <w:spacing w:before="40" w:after="20"/>
              <w:jc w:val="center"/>
              <w:rPr>
                <w:rFonts w:cs="Arial"/>
                <w:sz w:val="18"/>
                <w:szCs w:val="18"/>
              </w:rPr>
            </w:pPr>
            <w:r w:rsidRPr="00D66E27">
              <w:rPr>
                <w:rFonts w:cs="Arial"/>
                <w:sz w:val="18"/>
                <w:szCs w:val="18"/>
              </w:rPr>
              <w:t>1.191</w:t>
            </w:r>
          </w:p>
        </w:tc>
        <w:tc>
          <w:tcPr>
            <w:tcW w:w="170" w:type="dxa"/>
            <w:tcBorders>
              <w:top w:val="nil"/>
              <w:left w:val="nil"/>
              <w:bottom w:val="nil"/>
              <w:right w:val="nil"/>
            </w:tcBorders>
            <w:vAlign w:val="bottom"/>
          </w:tcPr>
          <w:p w14:paraId="4BF966E2" w14:textId="2F132247"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39ECC75D" w14:textId="3D1D6F40" w:rsidR="00D66E27" w:rsidRPr="00C935A5" w:rsidRDefault="00D66E27" w:rsidP="00D00AD6">
            <w:pPr>
              <w:spacing w:before="40" w:after="20"/>
              <w:jc w:val="center"/>
              <w:rPr>
                <w:rFonts w:cs="Arial"/>
                <w:sz w:val="18"/>
                <w:szCs w:val="18"/>
              </w:rPr>
            </w:pPr>
            <w:r w:rsidRPr="00D66E27">
              <w:rPr>
                <w:rFonts w:cs="Arial"/>
                <w:sz w:val="18"/>
                <w:szCs w:val="18"/>
              </w:rPr>
              <w:t>0.831</w:t>
            </w:r>
          </w:p>
        </w:tc>
        <w:tc>
          <w:tcPr>
            <w:tcW w:w="1134" w:type="dxa"/>
            <w:tcBorders>
              <w:top w:val="nil"/>
              <w:left w:val="nil"/>
              <w:bottom w:val="nil"/>
              <w:right w:val="nil"/>
            </w:tcBorders>
            <w:vAlign w:val="bottom"/>
          </w:tcPr>
          <w:p w14:paraId="4BA91DC4" w14:textId="2D41ABE3" w:rsidR="00D66E27" w:rsidRPr="00C935A5" w:rsidRDefault="00D66E27" w:rsidP="00D00AD6">
            <w:pPr>
              <w:spacing w:before="40" w:after="20"/>
              <w:jc w:val="center"/>
              <w:rPr>
                <w:rFonts w:cs="Arial"/>
                <w:sz w:val="18"/>
                <w:szCs w:val="18"/>
              </w:rPr>
            </w:pPr>
            <w:r w:rsidRPr="00D66E27">
              <w:rPr>
                <w:rFonts w:cs="Arial"/>
                <w:sz w:val="18"/>
                <w:szCs w:val="18"/>
              </w:rPr>
              <w:t>0.837</w:t>
            </w:r>
          </w:p>
        </w:tc>
        <w:tc>
          <w:tcPr>
            <w:tcW w:w="1134" w:type="dxa"/>
            <w:tcBorders>
              <w:top w:val="nil"/>
              <w:left w:val="nil"/>
              <w:bottom w:val="nil"/>
              <w:right w:val="nil"/>
            </w:tcBorders>
            <w:vAlign w:val="bottom"/>
          </w:tcPr>
          <w:p w14:paraId="7B91D4B4" w14:textId="4B6C01CD" w:rsidR="00D66E27" w:rsidRPr="00C935A5" w:rsidRDefault="00D66E27" w:rsidP="00D00AD6">
            <w:pPr>
              <w:spacing w:before="40" w:after="20"/>
              <w:jc w:val="center"/>
              <w:rPr>
                <w:rFonts w:cs="Arial"/>
                <w:sz w:val="18"/>
                <w:szCs w:val="18"/>
              </w:rPr>
            </w:pPr>
            <w:r w:rsidRPr="00D66E27">
              <w:rPr>
                <w:rFonts w:cs="Arial"/>
                <w:sz w:val="18"/>
                <w:szCs w:val="18"/>
              </w:rPr>
              <w:t>0.833</w:t>
            </w:r>
          </w:p>
        </w:tc>
        <w:tc>
          <w:tcPr>
            <w:tcW w:w="1134" w:type="dxa"/>
            <w:tcBorders>
              <w:top w:val="nil"/>
              <w:left w:val="nil"/>
              <w:bottom w:val="nil"/>
              <w:right w:val="nil"/>
            </w:tcBorders>
            <w:vAlign w:val="bottom"/>
          </w:tcPr>
          <w:p w14:paraId="31E7C005" w14:textId="098DE340" w:rsidR="00D66E27" w:rsidRPr="00C935A5" w:rsidRDefault="00D66E27" w:rsidP="00D00AD6">
            <w:pPr>
              <w:spacing w:before="40" w:after="20"/>
              <w:jc w:val="center"/>
              <w:rPr>
                <w:rFonts w:cs="Arial"/>
                <w:sz w:val="18"/>
                <w:szCs w:val="18"/>
              </w:rPr>
            </w:pPr>
            <w:r w:rsidRPr="00D66E27">
              <w:rPr>
                <w:rFonts w:cs="Arial"/>
                <w:sz w:val="18"/>
                <w:szCs w:val="18"/>
              </w:rPr>
              <w:t>0.848</w:t>
            </w:r>
          </w:p>
        </w:tc>
      </w:tr>
      <w:tr w:rsidR="00D66E27" w:rsidRPr="00D66E27" w14:paraId="0010257E" w14:textId="77777777" w:rsidTr="00054606">
        <w:tc>
          <w:tcPr>
            <w:tcW w:w="2268" w:type="dxa"/>
            <w:tcBorders>
              <w:top w:val="nil"/>
              <w:left w:val="nil"/>
              <w:bottom w:val="nil"/>
              <w:right w:val="single" w:sz="18" w:space="0" w:color="0070C0"/>
            </w:tcBorders>
            <w:shd w:val="clear" w:color="auto" w:fill="auto"/>
            <w:vAlign w:val="center"/>
          </w:tcPr>
          <w:p w14:paraId="7AD5DB76" w14:textId="77777777" w:rsidR="00D66E27" w:rsidRPr="00C935A5" w:rsidRDefault="00D66E27" w:rsidP="00D66E27">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0070C0"/>
              <w:bottom w:val="nil"/>
              <w:right w:val="nil"/>
            </w:tcBorders>
            <w:shd w:val="clear" w:color="auto" w:fill="auto"/>
            <w:vAlign w:val="bottom"/>
          </w:tcPr>
          <w:p w14:paraId="79512856" w14:textId="2353D68F" w:rsidR="00D66E27" w:rsidRPr="00C935A5" w:rsidRDefault="00D66E27" w:rsidP="00D00AD6">
            <w:pPr>
              <w:spacing w:before="40" w:after="20"/>
              <w:jc w:val="center"/>
              <w:rPr>
                <w:rFonts w:cs="Arial"/>
                <w:sz w:val="18"/>
                <w:szCs w:val="18"/>
              </w:rPr>
            </w:pPr>
            <w:r w:rsidRPr="00D66E27">
              <w:rPr>
                <w:rFonts w:cs="Arial"/>
                <w:sz w:val="18"/>
                <w:szCs w:val="18"/>
              </w:rPr>
              <w:t>0.898</w:t>
            </w:r>
          </w:p>
        </w:tc>
        <w:tc>
          <w:tcPr>
            <w:tcW w:w="1134" w:type="dxa"/>
            <w:tcBorders>
              <w:top w:val="nil"/>
              <w:left w:val="nil"/>
              <w:bottom w:val="nil"/>
              <w:right w:val="nil"/>
            </w:tcBorders>
            <w:vAlign w:val="bottom"/>
          </w:tcPr>
          <w:p w14:paraId="39856FCB" w14:textId="625AEA4A" w:rsidR="00D66E27" w:rsidRPr="00C935A5" w:rsidRDefault="00D66E27" w:rsidP="00D00AD6">
            <w:pPr>
              <w:spacing w:before="40" w:after="20"/>
              <w:jc w:val="center"/>
              <w:rPr>
                <w:rFonts w:cs="Arial"/>
                <w:sz w:val="18"/>
                <w:szCs w:val="18"/>
              </w:rPr>
            </w:pPr>
            <w:r w:rsidRPr="00D66E27">
              <w:rPr>
                <w:rFonts w:cs="Arial"/>
                <w:sz w:val="18"/>
                <w:szCs w:val="18"/>
              </w:rPr>
              <w:t>0.895</w:t>
            </w:r>
          </w:p>
        </w:tc>
        <w:tc>
          <w:tcPr>
            <w:tcW w:w="170" w:type="dxa"/>
            <w:tcBorders>
              <w:top w:val="nil"/>
              <w:left w:val="nil"/>
              <w:bottom w:val="nil"/>
              <w:right w:val="nil"/>
            </w:tcBorders>
            <w:vAlign w:val="bottom"/>
          </w:tcPr>
          <w:p w14:paraId="4F1E7EA9" w14:textId="0C16D34A"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5FEDF0E9" w14:textId="54DAF784" w:rsidR="00D66E27" w:rsidRPr="00C935A5" w:rsidRDefault="00D66E27" w:rsidP="00D00AD6">
            <w:pPr>
              <w:spacing w:before="40" w:after="20"/>
              <w:jc w:val="center"/>
              <w:rPr>
                <w:rFonts w:cs="Arial"/>
                <w:sz w:val="18"/>
                <w:szCs w:val="18"/>
              </w:rPr>
            </w:pPr>
            <w:r w:rsidRPr="00D66E27">
              <w:rPr>
                <w:rFonts w:cs="Arial"/>
                <w:sz w:val="18"/>
                <w:szCs w:val="18"/>
              </w:rPr>
              <w:t>1.574</w:t>
            </w:r>
          </w:p>
        </w:tc>
        <w:tc>
          <w:tcPr>
            <w:tcW w:w="1134" w:type="dxa"/>
            <w:tcBorders>
              <w:top w:val="nil"/>
              <w:left w:val="nil"/>
              <w:bottom w:val="nil"/>
              <w:right w:val="nil"/>
            </w:tcBorders>
            <w:vAlign w:val="bottom"/>
          </w:tcPr>
          <w:p w14:paraId="463FFA7A" w14:textId="6F566C99" w:rsidR="00D66E27" w:rsidRPr="00C935A5" w:rsidRDefault="00D66E27" w:rsidP="00D00AD6">
            <w:pPr>
              <w:spacing w:before="40" w:after="20"/>
              <w:jc w:val="center"/>
              <w:rPr>
                <w:rFonts w:cs="Arial"/>
                <w:sz w:val="18"/>
                <w:szCs w:val="18"/>
              </w:rPr>
            </w:pPr>
            <w:r w:rsidRPr="00D66E27">
              <w:rPr>
                <w:rFonts w:cs="Arial"/>
                <w:sz w:val="18"/>
                <w:szCs w:val="18"/>
              </w:rPr>
              <w:t>1.585</w:t>
            </w:r>
          </w:p>
        </w:tc>
        <w:tc>
          <w:tcPr>
            <w:tcW w:w="1134" w:type="dxa"/>
            <w:tcBorders>
              <w:top w:val="nil"/>
              <w:left w:val="nil"/>
              <w:bottom w:val="nil"/>
              <w:right w:val="nil"/>
            </w:tcBorders>
            <w:vAlign w:val="bottom"/>
          </w:tcPr>
          <w:p w14:paraId="41802F1A" w14:textId="61912E21" w:rsidR="00D66E27" w:rsidRPr="00C935A5" w:rsidRDefault="00D66E27" w:rsidP="00D00AD6">
            <w:pPr>
              <w:spacing w:before="40" w:after="20"/>
              <w:jc w:val="center"/>
              <w:rPr>
                <w:rFonts w:cs="Arial"/>
                <w:sz w:val="18"/>
                <w:szCs w:val="18"/>
              </w:rPr>
            </w:pPr>
            <w:r w:rsidRPr="00D66E27">
              <w:rPr>
                <w:rFonts w:cs="Arial"/>
                <w:sz w:val="18"/>
                <w:szCs w:val="18"/>
              </w:rPr>
              <w:t>1.577</w:t>
            </w:r>
          </w:p>
        </w:tc>
        <w:tc>
          <w:tcPr>
            <w:tcW w:w="1134" w:type="dxa"/>
            <w:tcBorders>
              <w:top w:val="nil"/>
              <w:left w:val="nil"/>
              <w:bottom w:val="nil"/>
              <w:right w:val="nil"/>
            </w:tcBorders>
            <w:vAlign w:val="bottom"/>
          </w:tcPr>
          <w:p w14:paraId="1F790060" w14:textId="19A38E45" w:rsidR="00D66E27" w:rsidRPr="00C935A5" w:rsidRDefault="00D66E27" w:rsidP="00D00AD6">
            <w:pPr>
              <w:spacing w:before="40" w:after="20"/>
              <w:jc w:val="center"/>
              <w:rPr>
                <w:rFonts w:cs="Arial"/>
                <w:sz w:val="18"/>
                <w:szCs w:val="18"/>
              </w:rPr>
            </w:pPr>
            <w:r w:rsidRPr="00D66E27">
              <w:rPr>
                <w:rFonts w:cs="Arial"/>
                <w:sz w:val="18"/>
                <w:szCs w:val="18"/>
              </w:rPr>
              <w:t>1.607</w:t>
            </w:r>
          </w:p>
        </w:tc>
      </w:tr>
      <w:tr w:rsidR="00D66E27" w:rsidRPr="00D66E27" w14:paraId="78C1020A" w14:textId="77777777" w:rsidTr="00054606">
        <w:tc>
          <w:tcPr>
            <w:tcW w:w="2268" w:type="dxa"/>
            <w:tcBorders>
              <w:top w:val="nil"/>
              <w:left w:val="nil"/>
              <w:bottom w:val="nil"/>
              <w:right w:val="single" w:sz="18" w:space="0" w:color="0070C0"/>
            </w:tcBorders>
            <w:shd w:val="clear" w:color="auto" w:fill="auto"/>
            <w:vAlign w:val="center"/>
          </w:tcPr>
          <w:p w14:paraId="067AF23F" w14:textId="77777777" w:rsidR="00D66E27" w:rsidRPr="00C935A5" w:rsidRDefault="00D66E27" w:rsidP="00D66E27">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0070C0"/>
              <w:bottom w:val="nil"/>
              <w:right w:val="nil"/>
            </w:tcBorders>
            <w:shd w:val="clear" w:color="auto" w:fill="auto"/>
            <w:vAlign w:val="bottom"/>
          </w:tcPr>
          <w:p w14:paraId="35AC1974" w14:textId="32959E38" w:rsidR="00D66E27" w:rsidRPr="00C935A5" w:rsidRDefault="00D66E27" w:rsidP="00D00AD6">
            <w:pPr>
              <w:spacing w:before="40" w:after="20"/>
              <w:jc w:val="center"/>
              <w:rPr>
                <w:rFonts w:cs="Arial"/>
                <w:sz w:val="18"/>
                <w:szCs w:val="18"/>
              </w:rPr>
            </w:pPr>
            <w:r w:rsidRPr="00D66E27">
              <w:rPr>
                <w:rFonts w:cs="Arial"/>
                <w:sz w:val="18"/>
                <w:szCs w:val="18"/>
              </w:rPr>
              <w:t>1.052</w:t>
            </w:r>
          </w:p>
        </w:tc>
        <w:tc>
          <w:tcPr>
            <w:tcW w:w="1134" w:type="dxa"/>
            <w:tcBorders>
              <w:top w:val="nil"/>
              <w:left w:val="nil"/>
              <w:bottom w:val="nil"/>
              <w:right w:val="nil"/>
            </w:tcBorders>
            <w:vAlign w:val="bottom"/>
          </w:tcPr>
          <w:p w14:paraId="265951F9" w14:textId="30E3AA2E" w:rsidR="00D66E27" w:rsidRPr="00C935A5" w:rsidRDefault="00D66E27" w:rsidP="00D00AD6">
            <w:pPr>
              <w:spacing w:before="40" w:after="20"/>
              <w:jc w:val="center"/>
              <w:rPr>
                <w:rFonts w:cs="Arial"/>
                <w:sz w:val="18"/>
                <w:szCs w:val="18"/>
              </w:rPr>
            </w:pPr>
            <w:r w:rsidRPr="00D66E27">
              <w:rPr>
                <w:rFonts w:cs="Arial"/>
                <w:sz w:val="18"/>
                <w:szCs w:val="18"/>
              </w:rPr>
              <w:t>1.049</w:t>
            </w:r>
          </w:p>
        </w:tc>
        <w:tc>
          <w:tcPr>
            <w:tcW w:w="170" w:type="dxa"/>
            <w:tcBorders>
              <w:top w:val="nil"/>
              <w:left w:val="nil"/>
              <w:bottom w:val="nil"/>
              <w:right w:val="nil"/>
            </w:tcBorders>
            <w:vAlign w:val="bottom"/>
          </w:tcPr>
          <w:p w14:paraId="4BAA951F" w14:textId="62B47B06"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6A27B408" w14:textId="29046667" w:rsidR="00D66E27" w:rsidRPr="00C935A5" w:rsidRDefault="00D66E27" w:rsidP="00D00AD6">
            <w:pPr>
              <w:spacing w:before="40" w:after="20"/>
              <w:jc w:val="center"/>
              <w:rPr>
                <w:rFonts w:cs="Arial"/>
                <w:sz w:val="18"/>
                <w:szCs w:val="18"/>
              </w:rPr>
            </w:pPr>
            <w:r w:rsidRPr="00D66E27">
              <w:rPr>
                <w:rFonts w:cs="Arial"/>
                <w:sz w:val="18"/>
                <w:szCs w:val="18"/>
              </w:rPr>
              <w:t>0.863</w:t>
            </w:r>
          </w:p>
        </w:tc>
        <w:tc>
          <w:tcPr>
            <w:tcW w:w="1134" w:type="dxa"/>
            <w:tcBorders>
              <w:top w:val="nil"/>
              <w:left w:val="nil"/>
              <w:bottom w:val="nil"/>
              <w:right w:val="nil"/>
            </w:tcBorders>
            <w:vAlign w:val="bottom"/>
          </w:tcPr>
          <w:p w14:paraId="103274B8" w14:textId="28D94008" w:rsidR="00D66E27" w:rsidRPr="00C935A5" w:rsidRDefault="00D66E27" w:rsidP="00D00AD6">
            <w:pPr>
              <w:spacing w:before="40" w:after="20"/>
              <w:jc w:val="center"/>
              <w:rPr>
                <w:rFonts w:cs="Arial"/>
                <w:sz w:val="18"/>
                <w:szCs w:val="18"/>
              </w:rPr>
            </w:pPr>
            <w:r w:rsidRPr="00D66E27">
              <w:rPr>
                <w:rFonts w:cs="Arial"/>
                <w:sz w:val="18"/>
                <w:szCs w:val="18"/>
              </w:rPr>
              <w:t>0.869</w:t>
            </w:r>
          </w:p>
        </w:tc>
        <w:tc>
          <w:tcPr>
            <w:tcW w:w="1134" w:type="dxa"/>
            <w:tcBorders>
              <w:top w:val="nil"/>
              <w:left w:val="nil"/>
              <w:bottom w:val="nil"/>
              <w:right w:val="nil"/>
            </w:tcBorders>
            <w:vAlign w:val="bottom"/>
          </w:tcPr>
          <w:p w14:paraId="0F071EE0" w14:textId="317A38BE" w:rsidR="00D66E27" w:rsidRPr="00C935A5" w:rsidRDefault="00D66E27" w:rsidP="00D00AD6">
            <w:pPr>
              <w:spacing w:before="40" w:after="20"/>
              <w:jc w:val="center"/>
              <w:rPr>
                <w:rFonts w:cs="Arial"/>
                <w:sz w:val="18"/>
                <w:szCs w:val="18"/>
              </w:rPr>
            </w:pPr>
            <w:r w:rsidRPr="00D66E27">
              <w:rPr>
                <w:rFonts w:cs="Arial"/>
                <w:sz w:val="18"/>
                <w:szCs w:val="18"/>
              </w:rPr>
              <w:t>0.864</w:t>
            </w:r>
          </w:p>
        </w:tc>
        <w:tc>
          <w:tcPr>
            <w:tcW w:w="1134" w:type="dxa"/>
            <w:tcBorders>
              <w:top w:val="nil"/>
              <w:left w:val="nil"/>
              <w:bottom w:val="nil"/>
              <w:right w:val="nil"/>
            </w:tcBorders>
            <w:vAlign w:val="bottom"/>
          </w:tcPr>
          <w:p w14:paraId="7AB47A33" w14:textId="38DF8F97" w:rsidR="00D66E27" w:rsidRPr="00C935A5" w:rsidRDefault="00D66E27" w:rsidP="00D00AD6">
            <w:pPr>
              <w:spacing w:before="40" w:after="20"/>
              <w:jc w:val="center"/>
              <w:rPr>
                <w:rFonts w:cs="Arial"/>
                <w:sz w:val="18"/>
                <w:szCs w:val="18"/>
              </w:rPr>
            </w:pPr>
            <w:r w:rsidRPr="00D66E27">
              <w:rPr>
                <w:rFonts w:cs="Arial"/>
                <w:sz w:val="18"/>
                <w:szCs w:val="18"/>
              </w:rPr>
              <w:t>0.881</w:t>
            </w:r>
          </w:p>
        </w:tc>
      </w:tr>
      <w:tr w:rsidR="00D66E27" w:rsidRPr="00D66E27" w14:paraId="0B965D82" w14:textId="77777777" w:rsidTr="00054606">
        <w:tc>
          <w:tcPr>
            <w:tcW w:w="2268" w:type="dxa"/>
            <w:tcBorders>
              <w:top w:val="nil"/>
              <w:left w:val="nil"/>
              <w:bottom w:val="nil"/>
              <w:right w:val="single" w:sz="18" w:space="0" w:color="0070C0"/>
            </w:tcBorders>
            <w:shd w:val="clear" w:color="auto" w:fill="auto"/>
            <w:vAlign w:val="center"/>
          </w:tcPr>
          <w:p w14:paraId="1F78423B" w14:textId="77777777" w:rsidR="00D66E27" w:rsidRPr="00C935A5" w:rsidRDefault="00D66E27" w:rsidP="00D66E27">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0070C0"/>
              <w:bottom w:val="nil"/>
              <w:right w:val="nil"/>
            </w:tcBorders>
            <w:shd w:val="clear" w:color="auto" w:fill="auto"/>
            <w:vAlign w:val="bottom"/>
          </w:tcPr>
          <w:p w14:paraId="63918A01" w14:textId="73946107" w:rsidR="00D66E27" w:rsidRPr="00C935A5" w:rsidRDefault="00D66E27" w:rsidP="00D00AD6">
            <w:pPr>
              <w:spacing w:before="40" w:after="20"/>
              <w:jc w:val="center"/>
              <w:rPr>
                <w:rFonts w:cs="Arial"/>
                <w:sz w:val="18"/>
                <w:szCs w:val="18"/>
              </w:rPr>
            </w:pPr>
            <w:r w:rsidRPr="00D66E27">
              <w:rPr>
                <w:rFonts w:cs="Arial"/>
                <w:sz w:val="18"/>
                <w:szCs w:val="18"/>
              </w:rPr>
              <w:t>1.585</w:t>
            </w:r>
          </w:p>
        </w:tc>
        <w:tc>
          <w:tcPr>
            <w:tcW w:w="1134" w:type="dxa"/>
            <w:tcBorders>
              <w:top w:val="nil"/>
              <w:left w:val="nil"/>
              <w:bottom w:val="nil"/>
              <w:right w:val="nil"/>
            </w:tcBorders>
            <w:vAlign w:val="bottom"/>
          </w:tcPr>
          <w:p w14:paraId="61682785" w14:textId="1E5B4D32" w:rsidR="00D66E27" w:rsidRPr="00C935A5" w:rsidRDefault="00D66E27" w:rsidP="00D00AD6">
            <w:pPr>
              <w:spacing w:before="40" w:after="20"/>
              <w:jc w:val="center"/>
              <w:rPr>
                <w:rFonts w:cs="Arial"/>
                <w:sz w:val="18"/>
                <w:szCs w:val="18"/>
              </w:rPr>
            </w:pPr>
            <w:r w:rsidRPr="00D66E27">
              <w:rPr>
                <w:rFonts w:cs="Arial"/>
                <w:sz w:val="18"/>
                <w:szCs w:val="18"/>
              </w:rPr>
              <w:t>1.580</w:t>
            </w:r>
          </w:p>
        </w:tc>
        <w:tc>
          <w:tcPr>
            <w:tcW w:w="170" w:type="dxa"/>
            <w:tcBorders>
              <w:top w:val="nil"/>
              <w:left w:val="nil"/>
              <w:bottom w:val="nil"/>
              <w:right w:val="nil"/>
            </w:tcBorders>
            <w:vAlign w:val="bottom"/>
          </w:tcPr>
          <w:p w14:paraId="73C10D61" w14:textId="40E07769"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502B29F0" w14:textId="2FAD3030" w:rsidR="00D66E27" w:rsidRPr="00C935A5" w:rsidRDefault="00D66E27" w:rsidP="00D00AD6">
            <w:pPr>
              <w:spacing w:before="40" w:after="20"/>
              <w:jc w:val="center"/>
              <w:rPr>
                <w:rFonts w:cs="Arial"/>
                <w:sz w:val="18"/>
                <w:szCs w:val="18"/>
              </w:rPr>
            </w:pPr>
            <w:r w:rsidRPr="00D66E27">
              <w:rPr>
                <w:rFonts w:cs="Arial"/>
                <w:sz w:val="18"/>
                <w:szCs w:val="18"/>
              </w:rPr>
              <w:t>0.944</w:t>
            </w:r>
          </w:p>
        </w:tc>
        <w:tc>
          <w:tcPr>
            <w:tcW w:w="1134" w:type="dxa"/>
            <w:tcBorders>
              <w:top w:val="nil"/>
              <w:left w:val="nil"/>
              <w:bottom w:val="nil"/>
              <w:right w:val="nil"/>
            </w:tcBorders>
            <w:vAlign w:val="bottom"/>
          </w:tcPr>
          <w:p w14:paraId="22F4C504" w14:textId="221E5DAF" w:rsidR="00D66E27" w:rsidRPr="00C935A5" w:rsidRDefault="00D66E27" w:rsidP="00D00AD6">
            <w:pPr>
              <w:spacing w:before="40" w:after="20"/>
              <w:jc w:val="center"/>
              <w:rPr>
                <w:rFonts w:cs="Arial"/>
                <w:sz w:val="18"/>
                <w:szCs w:val="18"/>
              </w:rPr>
            </w:pPr>
            <w:r w:rsidRPr="00D66E27">
              <w:rPr>
                <w:rFonts w:cs="Arial"/>
                <w:sz w:val="18"/>
                <w:szCs w:val="18"/>
              </w:rPr>
              <w:t>0.951</w:t>
            </w:r>
          </w:p>
        </w:tc>
        <w:tc>
          <w:tcPr>
            <w:tcW w:w="1134" w:type="dxa"/>
            <w:tcBorders>
              <w:top w:val="nil"/>
              <w:left w:val="nil"/>
              <w:bottom w:val="nil"/>
              <w:right w:val="nil"/>
            </w:tcBorders>
            <w:vAlign w:val="bottom"/>
          </w:tcPr>
          <w:p w14:paraId="486383C8" w14:textId="01FCB78D" w:rsidR="00D66E27" w:rsidRPr="00C935A5" w:rsidRDefault="00D66E27" w:rsidP="00D00AD6">
            <w:pPr>
              <w:spacing w:before="40" w:after="20"/>
              <w:jc w:val="center"/>
              <w:rPr>
                <w:rFonts w:cs="Arial"/>
                <w:sz w:val="18"/>
                <w:szCs w:val="18"/>
              </w:rPr>
            </w:pPr>
            <w:r w:rsidRPr="00D66E27">
              <w:rPr>
                <w:rFonts w:cs="Arial"/>
                <w:sz w:val="18"/>
                <w:szCs w:val="18"/>
              </w:rPr>
              <w:t>0.946</w:t>
            </w:r>
          </w:p>
        </w:tc>
        <w:tc>
          <w:tcPr>
            <w:tcW w:w="1134" w:type="dxa"/>
            <w:tcBorders>
              <w:top w:val="nil"/>
              <w:left w:val="nil"/>
              <w:bottom w:val="nil"/>
              <w:right w:val="nil"/>
            </w:tcBorders>
            <w:vAlign w:val="bottom"/>
          </w:tcPr>
          <w:p w14:paraId="2336E25A" w14:textId="571A5FCF" w:rsidR="00D66E27" w:rsidRPr="00C935A5" w:rsidRDefault="00D66E27" w:rsidP="00D00AD6">
            <w:pPr>
              <w:spacing w:before="40" w:after="20"/>
              <w:jc w:val="center"/>
              <w:rPr>
                <w:rFonts w:cs="Arial"/>
                <w:sz w:val="18"/>
                <w:szCs w:val="18"/>
              </w:rPr>
            </w:pPr>
            <w:r w:rsidRPr="00D66E27">
              <w:rPr>
                <w:rFonts w:cs="Arial"/>
                <w:sz w:val="18"/>
                <w:szCs w:val="18"/>
              </w:rPr>
              <w:t>0.963</w:t>
            </w:r>
          </w:p>
        </w:tc>
      </w:tr>
      <w:tr w:rsidR="00D66E27" w:rsidRPr="00D66E27" w14:paraId="345C8925" w14:textId="77777777" w:rsidTr="00054606">
        <w:tc>
          <w:tcPr>
            <w:tcW w:w="2268" w:type="dxa"/>
            <w:tcBorders>
              <w:top w:val="nil"/>
              <w:left w:val="nil"/>
              <w:bottom w:val="nil"/>
              <w:right w:val="single" w:sz="18" w:space="0" w:color="0070C0"/>
            </w:tcBorders>
            <w:shd w:val="clear" w:color="auto" w:fill="auto"/>
            <w:vAlign w:val="center"/>
          </w:tcPr>
          <w:p w14:paraId="228DEA4B" w14:textId="77777777" w:rsidR="00D66E27" w:rsidRPr="00C935A5" w:rsidRDefault="00D66E27" w:rsidP="00D66E27">
            <w:pPr>
              <w:spacing w:before="40" w:after="40"/>
              <w:rPr>
                <w:rFonts w:cs="Arial"/>
                <w:sz w:val="18"/>
                <w:szCs w:val="18"/>
              </w:rPr>
            </w:pPr>
            <w:r w:rsidRPr="00C935A5">
              <w:rPr>
                <w:rFonts w:cs="Arial"/>
                <w:sz w:val="18"/>
                <w:szCs w:val="18"/>
              </w:rPr>
              <w:t>Hepburn S</w:t>
            </w:r>
          </w:p>
        </w:tc>
        <w:tc>
          <w:tcPr>
            <w:tcW w:w="1134" w:type="dxa"/>
            <w:tcBorders>
              <w:top w:val="nil"/>
              <w:left w:val="single" w:sz="18" w:space="0" w:color="0070C0"/>
              <w:bottom w:val="nil"/>
              <w:right w:val="nil"/>
            </w:tcBorders>
            <w:shd w:val="clear" w:color="auto" w:fill="auto"/>
            <w:vAlign w:val="bottom"/>
          </w:tcPr>
          <w:p w14:paraId="3961FD36" w14:textId="29DA5BE6" w:rsidR="00D66E27" w:rsidRPr="00C935A5" w:rsidRDefault="00D66E27" w:rsidP="00D00AD6">
            <w:pPr>
              <w:spacing w:before="40" w:after="20"/>
              <w:jc w:val="center"/>
              <w:rPr>
                <w:rFonts w:cs="Arial"/>
                <w:sz w:val="18"/>
                <w:szCs w:val="18"/>
              </w:rPr>
            </w:pPr>
            <w:r w:rsidRPr="00D66E27">
              <w:rPr>
                <w:rFonts w:cs="Arial"/>
                <w:sz w:val="18"/>
                <w:szCs w:val="18"/>
              </w:rPr>
              <w:t>1.045</w:t>
            </w:r>
          </w:p>
        </w:tc>
        <w:tc>
          <w:tcPr>
            <w:tcW w:w="1134" w:type="dxa"/>
            <w:tcBorders>
              <w:top w:val="nil"/>
              <w:left w:val="nil"/>
              <w:bottom w:val="nil"/>
              <w:right w:val="nil"/>
            </w:tcBorders>
            <w:vAlign w:val="bottom"/>
          </w:tcPr>
          <w:p w14:paraId="7F3BE2C5" w14:textId="39044CEA" w:rsidR="00D66E27" w:rsidRPr="00C935A5" w:rsidRDefault="00D66E27" w:rsidP="00D00AD6">
            <w:pPr>
              <w:spacing w:before="40" w:after="20"/>
              <w:jc w:val="center"/>
              <w:rPr>
                <w:rFonts w:cs="Arial"/>
                <w:sz w:val="18"/>
                <w:szCs w:val="18"/>
              </w:rPr>
            </w:pPr>
            <w:r w:rsidRPr="00D66E27">
              <w:rPr>
                <w:rFonts w:cs="Arial"/>
                <w:sz w:val="18"/>
                <w:szCs w:val="18"/>
              </w:rPr>
              <w:t>1.042</w:t>
            </w:r>
          </w:p>
        </w:tc>
        <w:tc>
          <w:tcPr>
            <w:tcW w:w="170" w:type="dxa"/>
            <w:tcBorders>
              <w:top w:val="nil"/>
              <w:left w:val="nil"/>
              <w:bottom w:val="nil"/>
              <w:right w:val="nil"/>
            </w:tcBorders>
            <w:vAlign w:val="bottom"/>
          </w:tcPr>
          <w:p w14:paraId="37779DD2" w14:textId="7E51D600"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02EE5DAE" w14:textId="750775FC" w:rsidR="00D66E27" w:rsidRPr="00C935A5" w:rsidRDefault="00D66E27" w:rsidP="00D00AD6">
            <w:pPr>
              <w:spacing w:before="40" w:after="20"/>
              <w:jc w:val="center"/>
              <w:rPr>
                <w:rFonts w:cs="Arial"/>
                <w:sz w:val="18"/>
                <w:szCs w:val="18"/>
              </w:rPr>
            </w:pPr>
            <w:r w:rsidRPr="00D66E27">
              <w:rPr>
                <w:rFonts w:cs="Arial"/>
                <w:sz w:val="18"/>
                <w:szCs w:val="18"/>
              </w:rPr>
              <w:t>0.802</w:t>
            </w:r>
          </w:p>
        </w:tc>
        <w:tc>
          <w:tcPr>
            <w:tcW w:w="1134" w:type="dxa"/>
            <w:tcBorders>
              <w:top w:val="nil"/>
              <w:left w:val="nil"/>
              <w:bottom w:val="nil"/>
              <w:right w:val="nil"/>
            </w:tcBorders>
            <w:vAlign w:val="bottom"/>
          </w:tcPr>
          <w:p w14:paraId="0D8C8E44" w14:textId="3A46419A" w:rsidR="00D66E27" w:rsidRPr="00C935A5" w:rsidRDefault="00D66E27" w:rsidP="00D00AD6">
            <w:pPr>
              <w:spacing w:before="40" w:after="20"/>
              <w:jc w:val="center"/>
              <w:rPr>
                <w:rFonts w:cs="Arial"/>
                <w:sz w:val="18"/>
                <w:szCs w:val="18"/>
              </w:rPr>
            </w:pPr>
            <w:r w:rsidRPr="00D66E27">
              <w:rPr>
                <w:rFonts w:cs="Arial"/>
                <w:sz w:val="18"/>
                <w:szCs w:val="18"/>
              </w:rPr>
              <w:t>0.808</w:t>
            </w:r>
          </w:p>
        </w:tc>
        <w:tc>
          <w:tcPr>
            <w:tcW w:w="1134" w:type="dxa"/>
            <w:tcBorders>
              <w:top w:val="nil"/>
              <w:left w:val="nil"/>
              <w:bottom w:val="nil"/>
              <w:right w:val="nil"/>
            </w:tcBorders>
            <w:vAlign w:val="bottom"/>
          </w:tcPr>
          <w:p w14:paraId="601A7A27" w14:textId="344F90EE" w:rsidR="00D66E27" w:rsidRPr="00C935A5" w:rsidRDefault="00D66E27" w:rsidP="00D00AD6">
            <w:pPr>
              <w:spacing w:before="40" w:after="20"/>
              <w:jc w:val="center"/>
              <w:rPr>
                <w:rFonts w:cs="Arial"/>
                <w:sz w:val="18"/>
                <w:szCs w:val="18"/>
              </w:rPr>
            </w:pPr>
            <w:r w:rsidRPr="00D66E27">
              <w:rPr>
                <w:rFonts w:cs="Arial"/>
                <w:sz w:val="18"/>
                <w:szCs w:val="18"/>
              </w:rPr>
              <w:t>0.804</w:t>
            </w:r>
          </w:p>
        </w:tc>
        <w:tc>
          <w:tcPr>
            <w:tcW w:w="1134" w:type="dxa"/>
            <w:tcBorders>
              <w:top w:val="nil"/>
              <w:left w:val="nil"/>
              <w:bottom w:val="nil"/>
              <w:right w:val="nil"/>
            </w:tcBorders>
            <w:vAlign w:val="bottom"/>
          </w:tcPr>
          <w:p w14:paraId="643A8711" w14:textId="6B77C816" w:rsidR="00D66E27" w:rsidRPr="00C935A5" w:rsidRDefault="00D66E27" w:rsidP="00D00AD6">
            <w:pPr>
              <w:spacing w:before="40" w:after="20"/>
              <w:jc w:val="center"/>
              <w:rPr>
                <w:rFonts w:cs="Arial"/>
                <w:sz w:val="18"/>
                <w:szCs w:val="18"/>
              </w:rPr>
            </w:pPr>
            <w:r w:rsidRPr="00D66E27">
              <w:rPr>
                <w:rFonts w:cs="Arial"/>
                <w:sz w:val="18"/>
                <w:szCs w:val="18"/>
              </w:rPr>
              <w:t>0.819</w:t>
            </w:r>
          </w:p>
        </w:tc>
      </w:tr>
      <w:tr w:rsidR="00D66E27" w:rsidRPr="00D66E27" w14:paraId="46C642D7" w14:textId="77777777" w:rsidTr="00054606">
        <w:tc>
          <w:tcPr>
            <w:tcW w:w="2268" w:type="dxa"/>
            <w:tcBorders>
              <w:top w:val="nil"/>
              <w:left w:val="nil"/>
              <w:bottom w:val="nil"/>
              <w:right w:val="single" w:sz="18" w:space="0" w:color="0070C0"/>
            </w:tcBorders>
            <w:shd w:val="clear" w:color="auto" w:fill="auto"/>
            <w:vAlign w:val="center"/>
          </w:tcPr>
          <w:p w14:paraId="5D060E7B" w14:textId="77777777" w:rsidR="00D66E27" w:rsidRPr="00C935A5" w:rsidRDefault="00D66E27" w:rsidP="00D66E27">
            <w:pPr>
              <w:spacing w:before="40" w:after="40"/>
              <w:rPr>
                <w:rFonts w:cs="Arial"/>
                <w:sz w:val="18"/>
                <w:szCs w:val="18"/>
              </w:rPr>
            </w:pPr>
            <w:r w:rsidRPr="00C935A5">
              <w:rPr>
                <w:rFonts w:cs="Arial"/>
                <w:sz w:val="18"/>
                <w:szCs w:val="18"/>
              </w:rPr>
              <w:t>Hindmarsh S</w:t>
            </w:r>
          </w:p>
        </w:tc>
        <w:tc>
          <w:tcPr>
            <w:tcW w:w="1134" w:type="dxa"/>
            <w:tcBorders>
              <w:top w:val="nil"/>
              <w:left w:val="single" w:sz="18" w:space="0" w:color="0070C0"/>
              <w:bottom w:val="nil"/>
              <w:right w:val="nil"/>
            </w:tcBorders>
            <w:shd w:val="clear" w:color="auto" w:fill="auto"/>
            <w:vAlign w:val="bottom"/>
          </w:tcPr>
          <w:p w14:paraId="4C666DCF" w14:textId="6D43D4B9" w:rsidR="00D66E27" w:rsidRPr="00C935A5" w:rsidRDefault="00D66E27" w:rsidP="00D00AD6">
            <w:pPr>
              <w:spacing w:before="40" w:after="20"/>
              <w:jc w:val="center"/>
              <w:rPr>
                <w:rFonts w:cs="Arial"/>
                <w:sz w:val="18"/>
                <w:szCs w:val="18"/>
              </w:rPr>
            </w:pPr>
            <w:r w:rsidRPr="00D66E27">
              <w:rPr>
                <w:rFonts w:cs="Arial"/>
                <w:sz w:val="18"/>
                <w:szCs w:val="18"/>
              </w:rPr>
              <w:t>1.126</w:t>
            </w:r>
          </w:p>
        </w:tc>
        <w:tc>
          <w:tcPr>
            <w:tcW w:w="1134" w:type="dxa"/>
            <w:tcBorders>
              <w:top w:val="nil"/>
              <w:left w:val="nil"/>
              <w:bottom w:val="nil"/>
              <w:right w:val="nil"/>
            </w:tcBorders>
            <w:vAlign w:val="bottom"/>
          </w:tcPr>
          <w:p w14:paraId="108F71F9" w14:textId="5E44AA3A" w:rsidR="00D66E27" w:rsidRPr="00C935A5" w:rsidRDefault="00D66E27" w:rsidP="00D00AD6">
            <w:pPr>
              <w:spacing w:before="40" w:after="20"/>
              <w:jc w:val="center"/>
              <w:rPr>
                <w:rFonts w:cs="Arial"/>
                <w:sz w:val="18"/>
                <w:szCs w:val="18"/>
              </w:rPr>
            </w:pPr>
            <w:r w:rsidRPr="00D66E27">
              <w:rPr>
                <w:rFonts w:cs="Arial"/>
                <w:sz w:val="18"/>
                <w:szCs w:val="18"/>
              </w:rPr>
              <w:t>1.123</w:t>
            </w:r>
          </w:p>
        </w:tc>
        <w:tc>
          <w:tcPr>
            <w:tcW w:w="170" w:type="dxa"/>
            <w:tcBorders>
              <w:top w:val="nil"/>
              <w:left w:val="nil"/>
              <w:bottom w:val="nil"/>
              <w:right w:val="nil"/>
            </w:tcBorders>
            <w:vAlign w:val="bottom"/>
          </w:tcPr>
          <w:p w14:paraId="6A1413C7" w14:textId="248BBC8E"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1F47AD96" w14:textId="0B435801" w:rsidR="00D66E27" w:rsidRPr="00C935A5" w:rsidRDefault="00D66E27" w:rsidP="00D00AD6">
            <w:pPr>
              <w:spacing w:before="40" w:after="20"/>
              <w:jc w:val="center"/>
              <w:rPr>
                <w:rFonts w:cs="Arial"/>
                <w:sz w:val="18"/>
                <w:szCs w:val="18"/>
              </w:rPr>
            </w:pPr>
            <w:r w:rsidRPr="00D66E27">
              <w:rPr>
                <w:rFonts w:cs="Arial"/>
                <w:sz w:val="18"/>
                <w:szCs w:val="18"/>
              </w:rPr>
              <w:t>0.870</w:t>
            </w:r>
          </w:p>
        </w:tc>
        <w:tc>
          <w:tcPr>
            <w:tcW w:w="1134" w:type="dxa"/>
            <w:tcBorders>
              <w:top w:val="nil"/>
              <w:left w:val="nil"/>
              <w:bottom w:val="nil"/>
              <w:right w:val="nil"/>
            </w:tcBorders>
            <w:vAlign w:val="bottom"/>
          </w:tcPr>
          <w:p w14:paraId="1BDB0360" w14:textId="3193C52D" w:rsidR="00D66E27" w:rsidRPr="00C935A5" w:rsidRDefault="00D66E27" w:rsidP="00D00AD6">
            <w:pPr>
              <w:spacing w:before="40" w:after="20"/>
              <w:jc w:val="center"/>
              <w:rPr>
                <w:rFonts w:cs="Arial"/>
                <w:sz w:val="18"/>
                <w:szCs w:val="18"/>
              </w:rPr>
            </w:pPr>
            <w:r w:rsidRPr="00D66E27">
              <w:rPr>
                <w:rFonts w:cs="Arial"/>
                <w:sz w:val="18"/>
                <w:szCs w:val="18"/>
              </w:rPr>
              <w:t>0.876</w:t>
            </w:r>
          </w:p>
        </w:tc>
        <w:tc>
          <w:tcPr>
            <w:tcW w:w="1134" w:type="dxa"/>
            <w:tcBorders>
              <w:top w:val="nil"/>
              <w:left w:val="nil"/>
              <w:bottom w:val="nil"/>
              <w:right w:val="nil"/>
            </w:tcBorders>
            <w:vAlign w:val="bottom"/>
          </w:tcPr>
          <w:p w14:paraId="3ED1CA61" w14:textId="0D002CA3" w:rsidR="00D66E27" w:rsidRPr="00C935A5" w:rsidRDefault="00D66E27" w:rsidP="00D00AD6">
            <w:pPr>
              <w:spacing w:before="40" w:after="20"/>
              <w:jc w:val="center"/>
              <w:rPr>
                <w:rFonts w:cs="Arial"/>
                <w:sz w:val="18"/>
                <w:szCs w:val="18"/>
              </w:rPr>
            </w:pPr>
            <w:r w:rsidRPr="00D66E27">
              <w:rPr>
                <w:rFonts w:cs="Arial"/>
                <w:sz w:val="18"/>
                <w:szCs w:val="18"/>
              </w:rPr>
              <w:t>0.871</w:t>
            </w:r>
          </w:p>
        </w:tc>
        <w:tc>
          <w:tcPr>
            <w:tcW w:w="1134" w:type="dxa"/>
            <w:tcBorders>
              <w:top w:val="nil"/>
              <w:left w:val="nil"/>
              <w:bottom w:val="nil"/>
              <w:right w:val="nil"/>
            </w:tcBorders>
            <w:vAlign w:val="bottom"/>
          </w:tcPr>
          <w:p w14:paraId="3C1D2FF9" w14:textId="5ABD2229" w:rsidR="00D66E27" w:rsidRPr="00C935A5" w:rsidRDefault="00D66E27" w:rsidP="00D00AD6">
            <w:pPr>
              <w:spacing w:before="40" w:after="20"/>
              <w:jc w:val="center"/>
              <w:rPr>
                <w:rFonts w:cs="Arial"/>
                <w:sz w:val="18"/>
                <w:szCs w:val="18"/>
              </w:rPr>
            </w:pPr>
            <w:r w:rsidRPr="00D66E27">
              <w:rPr>
                <w:rFonts w:cs="Arial"/>
                <w:sz w:val="18"/>
                <w:szCs w:val="18"/>
              </w:rPr>
              <w:t>0.888</w:t>
            </w:r>
          </w:p>
        </w:tc>
      </w:tr>
      <w:tr w:rsidR="00D66E27" w:rsidRPr="00D66E27" w14:paraId="42B5DE43" w14:textId="77777777" w:rsidTr="00054606">
        <w:tc>
          <w:tcPr>
            <w:tcW w:w="2268" w:type="dxa"/>
            <w:tcBorders>
              <w:top w:val="nil"/>
              <w:left w:val="nil"/>
              <w:bottom w:val="nil"/>
              <w:right w:val="single" w:sz="18" w:space="0" w:color="0070C0"/>
            </w:tcBorders>
            <w:shd w:val="clear" w:color="auto" w:fill="auto"/>
            <w:vAlign w:val="center"/>
          </w:tcPr>
          <w:p w14:paraId="3EFF14B6" w14:textId="77777777" w:rsidR="00D66E27" w:rsidRPr="00C935A5" w:rsidRDefault="00D66E27" w:rsidP="00D66E27">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0070C0"/>
              <w:bottom w:val="nil"/>
              <w:right w:val="nil"/>
            </w:tcBorders>
            <w:shd w:val="clear" w:color="auto" w:fill="auto"/>
            <w:vAlign w:val="bottom"/>
          </w:tcPr>
          <w:p w14:paraId="5ACA6574" w14:textId="24D45A89" w:rsidR="00D66E27" w:rsidRPr="00C935A5" w:rsidRDefault="00D66E27" w:rsidP="00D00AD6">
            <w:pPr>
              <w:spacing w:before="40" w:after="20"/>
              <w:jc w:val="center"/>
              <w:rPr>
                <w:rFonts w:cs="Arial"/>
                <w:sz w:val="18"/>
                <w:szCs w:val="18"/>
              </w:rPr>
            </w:pPr>
            <w:r w:rsidRPr="00D66E27">
              <w:rPr>
                <w:rFonts w:cs="Arial"/>
                <w:sz w:val="18"/>
                <w:szCs w:val="18"/>
              </w:rPr>
              <w:t>0.946</w:t>
            </w:r>
          </w:p>
        </w:tc>
        <w:tc>
          <w:tcPr>
            <w:tcW w:w="1134" w:type="dxa"/>
            <w:tcBorders>
              <w:top w:val="nil"/>
              <w:left w:val="nil"/>
              <w:bottom w:val="nil"/>
              <w:right w:val="nil"/>
            </w:tcBorders>
            <w:vAlign w:val="bottom"/>
          </w:tcPr>
          <w:p w14:paraId="21A2FD17" w14:textId="01A1F2DE" w:rsidR="00D66E27" w:rsidRPr="00C935A5" w:rsidRDefault="00D66E27" w:rsidP="00D00AD6">
            <w:pPr>
              <w:spacing w:before="40" w:after="20"/>
              <w:jc w:val="center"/>
              <w:rPr>
                <w:rFonts w:cs="Arial"/>
                <w:sz w:val="18"/>
                <w:szCs w:val="18"/>
              </w:rPr>
            </w:pPr>
            <w:r w:rsidRPr="00D66E27">
              <w:rPr>
                <w:rFonts w:cs="Arial"/>
                <w:sz w:val="18"/>
                <w:szCs w:val="18"/>
              </w:rPr>
              <w:t>0.944</w:t>
            </w:r>
          </w:p>
        </w:tc>
        <w:tc>
          <w:tcPr>
            <w:tcW w:w="170" w:type="dxa"/>
            <w:tcBorders>
              <w:top w:val="nil"/>
              <w:left w:val="nil"/>
              <w:bottom w:val="nil"/>
              <w:right w:val="nil"/>
            </w:tcBorders>
            <w:vAlign w:val="bottom"/>
          </w:tcPr>
          <w:p w14:paraId="04D42F0E" w14:textId="1FCD657C"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5B1DDB70" w14:textId="3CEEF1DC" w:rsidR="00D66E27" w:rsidRPr="00C935A5" w:rsidRDefault="00D66E27" w:rsidP="00D00AD6">
            <w:pPr>
              <w:spacing w:before="40" w:after="20"/>
              <w:jc w:val="center"/>
              <w:rPr>
                <w:rFonts w:cs="Arial"/>
                <w:sz w:val="18"/>
                <w:szCs w:val="18"/>
              </w:rPr>
            </w:pPr>
            <w:r w:rsidRPr="00D66E27">
              <w:rPr>
                <w:rFonts w:cs="Arial"/>
                <w:sz w:val="18"/>
                <w:szCs w:val="18"/>
              </w:rPr>
              <w:t>1.010</w:t>
            </w:r>
          </w:p>
        </w:tc>
        <w:tc>
          <w:tcPr>
            <w:tcW w:w="1134" w:type="dxa"/>
            <w:tcBorders>
              <w:top w:val="nil"/>
              <w:left w:val="nil"/>
              <w:bottom w:val="nil"/>
              <w:right w:val="nil"/>
            </w:tcBorders>
            <w:vAlign w:val="bottom"/>
          </w:tcPr>
          <w:p w14:paraId="23785019" w14:textId="35C15C24" w:rsidR="00D66E27" w:rsidRPr="00C935A5" w:rsidRDefault="00D66E27" w:rsidP="00D00AD6">
            <w:pPr>
              <w:spacing w:before="40" w:after="20"/>
              <w:jc w:val="center"/>
              <w:rPr>
                <w:rFonts w:cs="Arial"/>
                <w:sz w:val="18"/>
                <w:szCs w:val="18"/>
              </w:rPr>
            </w:pPr>
            <w:r w:rsidRPr="00D66E27">
              <w:rPr>
                <w:rFonts w:cs="Arial"/>
                <w:sz w:val="18"/>
                <w:szCs w:val="18"/>
              </w:rPr>
              <w:t>1.018</w:t>
            </w:r>
          </w:p>
        </w:tc>
        <w:tc>
          <w:tcPr>
            <w:tcW w:w="1134" w:type="dxa"/>
            <w:tcBorders>
              <w:top w:val="nil"/>
              <w:left w:val="nil"/>
              <w:bottom w:val="nil"/>
              <w:right w:val="nil"/>
            </w:tcBorders>
            <w:vAlign w:val="bottom"/>
          </w:tcPr>
          <w:p w14:paraId="71714C35" w14:textId="55F8A080" w:rsidR="00D66E27" w:rsidRPr="00C935A5" w:rsidRDefault="00D66E27" w:rsidP="00D00AD6">
            <w:pPr>
              <w:spacing w:before="40" w:after="20"/>
              <w:jc w:val="center"/>
              <w:rPr>
                <w:rFonts w:cs="Arial"/>
                <w:sz w:val="18"/>
                <w:szCs w:val="18"/>
              </w:rPr>
            </w:pPr>
            <w:r w:rsidRPr="00D66E27">
              <w:rPr>
                <w:rFonts w:cs="Arial"/>
                <w:sz w:val="18"/>
                <w:szCs w:val="18"/>
              </w:rPr>
              <w:t>1.012</w:t>
            </w:r>
          </w:p>
        </w:tc>
        <w:tc>
          <w:tcPr>
            <w:tcW w:w="1134" w:type="dxa"/>
            <w:tcBorders>
              <w:top w:val="nil"/>
              <w:left w:val="nil"/>
              <w:bottom w:val="nil"/>
              <w:right w:val="nil"/>
            </w:tcBorders>
            <w:vAlign w:val="bottom"/>
          </w:tcPr>
          <w:p w14:paraId="59A5A4F3" w14:textId="3E323D05" w:rsidR="00D66E27" w:rsidRPr="00C935A5" w:rsidRDefault="00D66E27" w:rsidP="00D00AD6">
            <w:pPr>
              <w:spacing w:before="40" w:after="20"/>
              <w:jc w:val="center"/>
              <w:rPr>
                <w:rFonts w:cs="Arial"/>
                <w:sz w:val="18"/>
                <w:szCs w:val="18"/>
              </w:rPr>
            </w:pPr>
            <w:r w:rsidRPr="00D66E27">
              <w:rPr>
                <w:rFonts w:cs="Arial"/>
                <w:sz w:val="18"/>
                <w:szCs w:val="18"/>
              </w:rPr>
              <w:t>1.031</w:t>
            </w:r>
          </w:p>
        </w:tc>
      </w:tr>
      <w:tr w:rsidR="00D66E27" w:rsidRPr="00D66E27" w14:paraId="62F09AB6" w14:textId="77777777" w:rsidTr="00054606">
        <w:tc>
          <w:tcPr>
            <w:tcW w:w="2268" w:type="dxa"/>
            <w:tcBorders>
              <w:top w:val="nil"/>
              <w:left w:val="nil"/>
              <w:bottom w:val="nil"/>
              <w:right w:val="single" w:sz="18" w:space="0" w:color="0070C0"/>
            </w:tcBorders>
            <w:shd w:val="clear" w:color="auto" w:fill="auto"/>
            <w:vAlign w:val="center"/>
          </w:tcPr>
          <w:p w14:paraId="561C7DF7" w14:textId="77777777" w:rsidR="00D66E27" w:rsidRPr="00C935A5" w:rsidRDefault="00D66E27" w:rsidP="00D66E27">
            <w:pPr>
              <w:spacing w:before="40" w:after="40"/>
              <w:rPr>
                <w:rFonts w:cs="Arial"/>
                <w:sz w:val="18"/>
                <w:szCs w:val="18"/>
              </w:rPr>
            </w:pPr>
            <w:r w:rsidRPr="00C935A5">
              <w:rPr>
                <w:rFonts w:cs="Arial"/>
                <w:sz w:val="18"/>
                <w:szCs w:val="18"/>
              </w:rPr>
              <w:t>Horsham RC</w:t>
            </w:r>
          </w:p>
        </w:tc>
        <w:tc>
          <w:tcPr>
            <w:tcW w:w="1134" w:type="dxa"/>
            <w:tcBorders>
              <w:top w:val="nil"/>
              <w:left w:val="single" w:sz="18" w:space="0" w:color="0070C0"/>
              <w:bottom w:val="nil"/>
              <w:right w:val="nil"/>
            </w:tcBorders>
            <w:shd w:val="clear" w:color="auto" w:fill="auto"/>
            <w:vAlign w:val="bottom"/>
          </w:tcPr>
          <w:p w14:paraId="1E194D77" w14:textId="285BBF96" w:rsidR="00D66E27" w:rsidRPr="00C935A5" w:rsidRDefault="00D66E27" w:rsidP="00D00AD6">
            <w:pPr>
              <w:spacing w:before="40" w:after="20"/>
              <w:jc w:val="center"/>
              <w:rPr>
                <w:rFonts w:cs="Arial"/>
                <w:sz w:val="18"/>
                <w:szCs w:val="18"/>
              </w:rPr>
            </w:pPr>
            <w:r w:rsidRPr="00D66E27">
              <w:rPr>
                <w:rFonts w:cs="Arial"/>
                <w:sz w:val="18"/>
                <w:szCs w:val="18"/>
              </w:rPr>
              <w:t>1.161</w:t>
            </w:r>
          </w:p>
        </w:tc>
        <w:tc>
          <w:tcPr>
            <w:tcW w:w="1134" w:type="dxa"/>
            <w:tcBorders>
              <w:top w:val="nil"/>
              <w:left w:val="nil"/>
              <w:bottom w:val="nil"/>
              <w:right w:val="nil"/>
            </w:tcBorders>
            <w:vAlign w:val="bottom"/>
          </w:tcPr>
          <w:p w14:paraId="4BBD94D0" w14:textId="62D19E01" w:rsidR="00D66E27" w:rsidRPr="00C935A5" w:rsidRDefault="00D66E27" w:rsidP="00D00AD6">
            <w:pPr>
              <w:spacing w:before="40" w:after="20"/>
              <w:jc w:val="center"/>
              <w:rPr>
                <w:rFonts w:cs="Arial"/>
                <w:sz w:val="18"/>
                <w:szCs w:val="18"/>
              </w:rPr>
            </w:pPr>
            <w:r w:rsidRPr="00D66E27">
              <w:rPr>
                <w:rFonts w:cs="Arial"/>
                <w:sz w:val="18"/>
                <w:szCs w:val="18"/>
              </w:rPr>
              <w:t>1.157</w:t>
            </w:r>
          </w:p>
        </w:tc>
        <w:tc>
          <w:tcPr>
            <w:tcW w:w="170" w:type="dxa"/>
            <w:tcBorders>
              <w:top w:val="nil"/>
              <w:left w:val="nil"/>
              <w:bottom w:val="nil"/>
              <w:right w:val="nil"/>
            </w:tcBorders>
            <w:vAlign w:val="bottom"/>
          </w:tcPr>
          <w:p w14:paraId="4302CD73" w14:textId="25BB0DFB"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5D907F1B" w14:textId="1EA77544" w:rsidR="00D66E27" w:rsidRPr="00C935A5" w:rsidRDefault="00D66E27" w:rsidP="00D00AD6">
            <w:pPr>
              <w:spacing w:before="40" w:after="20"/>
              <w:jc w:val="center"/>
              <w:rPr>
                <w:rFonts w:cs="Arial"/>
                <w:sz w:val="18"/>
                <w:szCs w:val="18"/>
              </w:rPr>
            </w:pPr>
            <w:r w:rsidRPr="00D66E27">
              <w:rPr>
                <w:rFonts w:cs="Arial"/>
                <w:sz w:val="18"/>
                <w:szCs w:val="18"/>
              </w:rPr>
              <w:t>0.805</w:t>
            </w:r>
          </w:p>
        </w:tc>
        <w:tc>
          <w:tcPr>
            <w:tcW w:w="1134" w:type="dxa"/>
            <w:tcBorders>
              <w:top w:val="nil"/>
              <w:left w:val="nil"/>
              <w:bottom w:val="nil"/>
              <w:right w:val="nil"/>
            </w:tcBorders>
            <w:vAlign w:val="bottom"/>
          </w:tcPr>
          <w:p w14:paraId="0B690FD8" w14:textId="194A7092" w:rsidR="00D66E27" w:rsidRPr="00C935A5" w:rsidRDefault="00D66E27" w:rsidP="00D00AD6">
            <w:pPr>
              <w:spacing w:before="40" w:after="20"/>
              <w:jc w:val="center"/>
              <w:rPr>
                <w:rFonts w:cs="Arial"/>
                <w:sz w:val="18"/>
                <w:szCs w:val="18"/>
              </w:rPr>
            </w:pPr>
            <w:r w:rsidRPr="00D66E27">
              <w:rPr>
                <w:rFonts w:cs="Arial"/>
                <w:sz w:val="18"/>
                <w:szCs w:val="18"/>
              </w:rPr>
              <w:t>0.811</w:t>
            </w:r>
          </w:p>
        </w:tc>
        <w:tc>
          <w:tcPr>
            <w:tcW w:w="1134" w:type="dxa"/>
            <w:tcBorders>
              <w:top w:val="nil"/>
              <w:left w:val="nil"/>
              <w:bottom w:val="nil"/>
              <w:right w:val="nil"/>
            </w:tcBorders>
            <w:vAlign w:val="bottom"/>
          </w:tcPr>
          <w:p w14:paraId="783A5721" w14:textId="57CD53B9" w:rsidR="00D66E27" w:rsidRPr="00C935A5" w:rsidRDefault="00D66E27" w:rsidP="00D00AD6">
            <w:pPr>
              <w:spacing w:before="40" w:after="20"/>
              <w:jc w:val="center"/>
              <w:rPr>
                <w:rFonts w:cs="Arial"/>
                <w:sz w:val="18"/>
                <w:szCs w:val="18"/>
              </w:rPr>
            </w:pPr>
            <w:r w:rsidRPr="00D66E27">
              <w:rPr>
                <w:rFonts w:cs="Arial"/>
                <w:sz w:val="18"/>
                <w:szCs w:val="18"/>
              </w:rPr>
              <w:t>0.806</w:t>
            </w:r>
          </w:p>
        </w:tc>
        <w:tc>
          <w:tcPr>
            <w:tcW w:w="1134" w:type="dxa"/>
            <w:tcBorders>
              <w:top w:val="nil"/>
              <w:left w:val="nil"/>
              <w:bottom w:val="nil"/>
              <w:right w:val="nil"/>
            </w:tcBorders>
            <w:vAlign w:val="bottom"/>
          </w:tcPr>
          <w:p w14:paraId="58918D8F" w14:textId="7B11D35E" w:rsidR="00D66E27" w:rsidRPr="00C935A5" w:rsidRDefault="00D66E27" w:rsidP="00D00AD6">
            <w:pPr>
              <w:spacing w:before="40" w:after="20"/>
              <w:jc w:val="center"/>
              <w:rPr>
                <w:rFonts w:cs="Arial"/>
                <w:sz w:val="18"/>
                <w:szCs w:val="18"/>
              </w:rPr>
            </w:pPr>
            <w:r w:rsidRPr="00D66E27">
              <w:rPr>
                <w:rFonts w:cs="Arial"/>
                <w:sz w:val="18"/>
                <w:szCs w:val="18"/>
              </w:rPr>
              <w:t>0.822</w:t>
            </w:r>
          </w:p>
        </w:tc>
      </w:tr>
      <w:tr w:rsidR="00D66E27" w:rsidRPr="00D66E27" w14:paraId="3DBEC9AA" w14:textId="77777777" w:rsidTr="00054606">
        <w:tc>
          <w:tcPr>
            <w:tcW w:w="2268" w:type="dxa"/>
            <w:tcBorders>
              <w:top w:val="nil"/>
              <w:left w:val="nil"/>
              <w:bottom w:val="nil"/>
              <w:right w:val="single" w:sz="18" w:space="0" w:color="0070C0"/>
            </w:tcBorders>
            <w:shd w:val="clear" w:color="auto" w:fill="auto"/>
            <w:vAlign w:val="center"/>
          </w:tcPr>
          <w:p w14:paraId="436C2A4F" w14:textId="77777777" w:rsidR="00D66E27" w:rsidRPr="00C935A5" w:rsidRDefault="00D66E27" w:rsidP="00D66E27">
            <w:pPr>
              <w:spacing w:before="40" w:after="40"/>
              <w:rPr>
                <w:rFonts w:cs="Arial"/>
                <w:sz w:val="18"/>
                <w:szCs w:val="18"/>
              </w:rPr>
            </w:pPr>
            <w:r w:rsidRPr="00C935A5">
              <w:rPr>
                <w:rFonts w:cs="Arial"/>
                <w:sz w:val="18"/>
                <w:szCs w:val="18"/>
              </w:rPr>
              <w:t>Hume C</w:t>
            </w:r>
          </w:p>
        </w:tc>
        <w:tc>
          <w:tcPr>
            <w:tcW w:w="1134" w:type="dxa"/>
            <w:tcBorders>
              <w:top w:val="nil"/>
              <w:left w:val="single" w:sz="18" w:space="0" w:color="0070C0"/>
              <w:bottom w:val="nil"/>
              <w:right w:val="nil"/>
            </w:tcBorders>
            <w:shd w:val="clear" w:color="auto" w:fill="auto"/>
            <w:vAlign w:val="bottom"/>
          </w:tcPr>
          <w:p w14:paraId="279FEBA6" w14:textId="75E6C451" w:rsidR="00D66E27" w:rsidRPr="00C935A5" w:rsidRDefault="00D66E27" w:rsidP="00D00AD6">
            <w:pPr>
              <w:spacing w:before="40" w:after="20"/>
              <w:jc w:val="center"/>
              <w:rPr>
                <w:rFonts w:cs="Arial"/>
                <w:sz w:val="18"/>
                <w:szCs w:val="18"/>
              </w:rPr>
            </w:pPr>
            <w:r w:rsidRPr="00D66E27">
              <w:rPr>
                <w:rFonts w:cs="Arial"/>
                <w:sz w:val="18"/>
                <w:szCs w:val="18"/>
              </w:rPr>
              <w:t>0.988</w:t>
            </w:r>
          </w:p>
        </w:tc>
        <w:tc>
          <w:tcPr>
            <w:tcW w:w="1134" w:type="dxa"/>
            <w:tcBorders>
              <w:top w:val="nil"/>
              <w:left w:val="nil"/>
              <w:bottom w:val="nil"/>
              <w:right w:val="nil"/>
            </w:tcBorders>
            <w:vAlign w:val="bottom"/>
          </w:tcPr>
          <w:p w14:paraId="3D1FF5B4" w14:textId="31064B57" w:rsidR="00D66E27" w:rsidRPr="00C935A5" w:rsidRDefault="00D66E27" w:rsidP="00D00AD6">
            <w:pPr>
              <w:spacing w:before="40" w:after="20"/>
              <w:jc w:val="center"/>
              <w:rPr>
                <w:rFonts w:cs="Arial"/>
                <w:sz w:val="18"/>
                <w:szCs w:val="18"/>
              </w:rPr>
            </w:pPr>
            <w:r w:rsidRPr="00D66E27">
              <w:rPr>
                <w:rFonts w:cs="Arial"/>
                <w:sz w:val="18"/>
                <w:szCs w:val="18"/>
              </w:rPr>
              <w:t>0.985</w:t>
            </w:r>
          </w:p>
        </w:tc>
        <w:tc>
          <w:tcPr>
            <w:tcW w:w="170" w:type="dxa"/>
            <w:tcBorders>
              <w:top w:val="nil"/>
              <w:left w:val="nil"/>
              <w:bottom w:val="nil"/>
              <w:right w:val="nil"/>
            </w:tcBorders>
            <w:vAlign w:val="bottom"/>
          </w:tcPr>
          <w:p w14:paraId="0E21CF4A" w14:textId="1414180C"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4219F5A4" w14:textId="59852271" w:rsidR="00D66E27" w:rsidRPr="00C935A5" w:rsidRDefault="00D66E27" w:rsidP="00D00AD6">
            <w:pPr>
              <w:spacing w:before="40" w:after="20"/>
              <w:jc w:val="center"/>
              <w:rPr>
                <w:rFonts w:cs="Arial"/>
                <w:sz w:val="18"/>
                <w:szCs w:val="18"/>
              </w:rPr>
            </w:pPr>
            <w:r w:rsidRPr="00D66E27">
              <w:rPr>
                <w:rFonts w:cs="Arial"/>
                <w:sz w:val="18"/>
                <w:szCs w:val="18"/>
              </w:rPr>
              <w:t>1.171</w:t>
            </w:r>
          </w:p>
        </w:tc>
        <w:tc>
          <w:tcPr>
            <w:tcW w:w="1134" w:type="dxa"/>
            <w:tcBorders>
              <w:top w:val="nil"/>
              <w:left w:val="nil"/>
              <w:bottom w:val="nil"/>
              <w:right w:val="nil"/>
            </w:tcBorders>
            <w:vAlign w:val="bottom"/>
          </w:tcPr>
          <w:p w14:paraId="78F17169" w14:textId="63874116" w:rsidR="00D66E27" w:rsidRPr="00C935A5" w:rsidRDefault="00D66E27" w:rsidP="00D00AD6">
            <w:pPr>
              <w:spacing w:before="40" w:after="20"/>
              <w:jc w:val="center"/>
              <w:rPr>
                <w:rFonts w:cs="Arial"/>
                <w:sz w:val="18"/>
                <w:szCs w:val="18"/>
              </w:rPr>
            </w:pPr>
            <w:r w:rsidRPr="00D66E27">
              <w:rPr>
                <w:rFonts w:cs="Arial"/>
                <w:sz w:val="18"/>
                <w:szCs w:val="18"/>
              </w:rPr>
              <w:t>1.179</w:t>
            </w:r>
          </w:p>
        </w:tc>
        <w:tc>
          <w:tcPr>
            <w:tcW w:w="1134" w:type="dxa"/>
            <w:tcBorders>
              <w:top w:val="nil"/>
              <w:left w:val="nil"/>
              <w:bottom w:val="nil"/>
              <w:right w:val="nil"/>
            </w:tcBorders>
            <w:vAlign w:val="bottom"/>
          </w:tcPr>
          <w:p w14:paraId="78106AB1" w14:textId="56D8C261" w:rsidR="00D66E27" w:rsidRPr="00C935A5" w:rsidRDefault="00D66E27" w:rsidP="00D00AD6">
            <w:pPr>
              <w:spacing w:before="40" w:after="20"/>
              <w:jc w:val="center"/>
              <w:rPr>
                <w:rFonts w:cs="Arial"/>
                <w:sz w:val="18"/>
                <w:szCs w:val="18"/>
              </w:rPr>
            </w:pPr>
            <w:r w:rsidRPr="00D66E27">
              <w:rPr>
                <w:rFonts w:cs="Arial"/>
                <w:sz w:val="18"/>
                <w:szCs w:val="18"/>
              </w:rPr>
              <w:t>1.173</w:t>
            </w:r>
          </w:p>
        </w:tc>
        <w:tc>
          <w:tcPr>
            <w:tcW w:w="1134" w:type="dxa"/>
            <w:tcBorders>
              <w:top w:val="nil"/>
              <w:left w:val="nil"/>
              <w:bottom w:val="nil"/>
              <w:right w:val="nil"/>
            </w:tcBorders>
            <w:vAlign w:val="bottom"/>
          </w:tcPr>
          <w:p w14:paraId="6198CB5E" w14:textId="54A5F7D3" w:rsidR="00D66E27" w:rsidRPr="00C935A5" w:rsidRDefault="00D66E27" w:rsidP="00D00AD6">
            <w:pPr>
              <w:spacing w:before="40" w:after="20"/>
              <w:jc w:val="center"/>
              <w:rPr>
                <w:rFonts w:cs="Arial"/>
                <w:sz w:val="18"/>
                <w:szCs w:val="18"/>
              </w:rPr>
            </w:pPr>
            <w:r w:rsidRPr="00D66E27">
              <w:rPr>
                <w:rFonts w:cs="Arial"/>
                <w:sz w:val="18"/>
                <w:szCs w:val="18"/>
              </w:rPr>
              <w:t>1.195</w:t>
            </w:r>
          </w:p>
        </w:tc>
      </w:tr>
      <w:tr w:rsidR="00D66E27" w:rsidRPr="00D66E27" w14:paraId="00C0D992" w14:textId="77777777" w:rsidTr="00054606">
        <w:tc>
          <w:tcPr>
            <w:tcW w:w="2268" w:type="dxa"/>
            <w:tcBorders>
              <w:top w:val="nil"/>
              <w:left w:val="nil"/>
              <w:bottom w:val="nil"/>
              <w:right w:val="single" w:sz="18" w:space="0" w:color="0070C0"/>
            </w:tcBorders>
            <w:shd w:val="clear" w:color="auto" w:fill="auto"/>
            <w:vAlign w:val="center"/>
          </w:tcPr>
          <w:p w14:paraId="5B4B438A" w14:textId="77777777" w:rsidR="00D66E27" w:rsidRPr="00C935A5" w:rsidRDefault="00D66E27" w:rsidP="00D66E27">
            <w:pPr>
              <w:spacing w:before="40" w:after="40"/>
              <w:rPr>
                <w:rFonts w:cs="Arial"/>
                <w:sz w:val="18"/>
                <w:szCs w:val="18"/>
              </w:rPr>
            </w:pPr>
            <w:r w:rsidRPr="00C935A5">
              <w:rPr>
                <w:rFonts w:cs="Arial"/>
                <w:sz w:val="18"/>
                <w:szCs w:val="18"/>
              </w:rPr>
              <w:t>Indigo S</w:t>
            </w:r>
          </w:p>
        </w:tc>
        <w:tc>
          <w:tcPr>
            <w:tcW w:w="1134" w:type="dxa"/>
            <w:tcBorders>
              <w:top w:val="nil"/>
              <w:left w:val="single" w:sz="18" w:space="0" w:color="0070C0"/>
              <w:bottom w:val="nil"/>
              <w:right w:val="nil"/>
            </w:tcBorders>
            <w:shd w:val="clear" w:color="auto" w:fill="auto"/>
            <w:vAlign w:val="bottom"/>
          </w:tcPr>
          <w:p w14:paraId="716AFB97" w14:textId="7E214BC4" w:rsidR="00D66E27" w:rsidRPr="00C935A5" w:rsidRDefault="00D66E27" w:rsidP="00D00AD6">
            <w:pPr>
              <w:spacing w:before="40" w:after="20"/>
              <w:jc w:val="center"/>
              <w:rPr>
                <w:rFonts w:cs="Arial"/>
                <w:sz w:val="18"/>
                <w:szCs w:val="18"/>
              </w:rPr>
            </w:pPr>
            <w:r w:rsidRPr="00D66E27">
              <w:rPr>
                <w:rFonts w:cs="Arial"/>
                <w:sz w:val="18"/>
                <w:szCs w:val="18"/>
              </w:rPr>
              <w:t>1.106</w:t>
            </w:r>
          </w:p>
        </w:tc>
        <w:tc>
          <w:tcPr>
            <w:tcW w:w="1134" w:type="dxa"/>
            <w:tcBorders>
              <w:top w:val="nil"/>
              <w:left w:val="nil"/>
              <w:bottom w:val="nil"/>
              <w:right w:val="nil"/>
            </w:tcBorders>
            <w:vAlign w:val="bottom"/>
          </w:tcPr>
          <w:p w14:paraId="3042D6BA" w14:textId="5E64908B" w:rsidR="00D66E27" w:rsidRPr="00C935A5" w:rsidRDefault="00D66E27" w:rsidP="00D00AD6">
            <w:pPr>
              <w:spacing w:before="40" w:after="20"/>
              <w:jc w:val="center"/>
              <w:rPr>
                <w:rFonts w:cs="Arial"/>
                <w:sz w:val="18"/>
                <w:szCs w:val="18"/>
              </w:rPr>
            </w:pPr>
            <w:r w:rsidRPr="00D66E27">
              <w:rPr>
                <w:rFonts w:cs="Arial"/>
                <w:sz w:val="18"/>
                <w:szCs w:val="18"/>
              </w:rPr>
              <w:t>1.103</w:t>
            </w:r>
          </w:p>
        </w:tc>
        <w:tc>
          <w:tcPr>
            <w:tcW w:w="170" w:type="dxa"/>
            <w:tcBorders>
              <w:top w:val="nil"/>
              <w:left w:val="nil"/>
              <w:bottom w:val="nil"/>
              <w:right w:val="nil"/>
            </w:tcBorders>
            <w:vAlign w:val="bottom"/>
          </w:tcPr>
          <w:p w14:paraId="0F34759D" w14:textId="61EB513C"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6A90CBEB" w14:textId="530A0587" w:rsidR="00D66E27" w:rsidRPr="00C935A5" w:rsidRDefault="00D66E27" w:rsidP="00D00AD6">
            <w:pPr>
              <w:spacing w:before="40" w:after="20"/>
              <w:jc w:val="center"/>
              <w:rPr>
                <w:rFonts w:cs="Arial"/>
                <w:sz w:val="18"/>
                <w:szCs w:val="18"/>
              </w:rPr>
            </w:pPr>
            <w:r w:rsidRPr="00D66E27">
              <w:rPr>
                <w:rFonts w:cs="Arial"/>
                <w:sz w:val="18"/>
                <w:szCs w:val="18"/>
              </w:rPr>
              <w:t>0.790</w:t>
            </w:r>
          </w:p>
        </w:tc>
        <w:tc>
          <w:tcPr>
            <w:tcW w:w="1134" w:type="dxa"/>
            <w:tcBorders>
              <w:top w:val="nil"/>
              <w:left w:val="nil"/>
              <w:bottom w:val="nil"/>
              <w:right w:val="nil"/>
            </w:tcBorders>
            <w:vAlign w:val="bottom"/>
          </w:tcPr>
          <w:p w14:paraId="4FEBE5F0" w14:textId="4282EE80" w:rsidR="00D66E27" w:rsidRPr="00C935A5" w:rsidRDefault="00D66E27" w:rsidP="00D00AD6">
            <w:pPr>
              <w:spacing w:before="40" w:after="20"/>
              <w:jc w:val="center"/>
              <w:rPr>
                <w:rFonts w:cs="Arial"/>
                <w:sz w:val="18"/>
                <w:szCs w:val="18"/>
              </w:rPr>
            </w:pPr>
            <w:r w:rsidRPr="00D66E27">
              <w:rPr>
                <w:rFonts w:cs="Arial"/>
                <w:sz w:val="18"/>
                <w:szCs w:val="18"/>
              </w:rPr>
              <w:t>0.795</w:t>
            </w:r>
          </w:p>
        </w:tc>
        <w:tc>
          <w:tcPr>
            <w:tcW w:w="1134" w:type="dxa"/>
            <w:tcBorders>
              <w:top w:val="nil"/>
              <w:left w:val="nil"/>
              <w:bottom w:val="nil"/>
              <w:right w:val="nil"/>
            </w:tcBorders>
            <w:vAlign w:val="bottom"/>
          </w:tcPr>
          <w:p w14:paraId="4C0FB671" w14:textId="340471E7" w:rsidR="00D66E27" w:rsidRPr="00C935A5" w:rsidRDefault="00D66E27" w:rsidP="00D00AD6">
            <w:pPr>
              <w:spacing w:before="40" w:after="20"/>
              <w:jc w:val="center"/>
              <w:rPr>
                <w:rFonts w:cs="Arial"/>
                <w:sz w:val="18"/>
                <w:szCs w:val="18"/>
              </w:rPr>
            </w:pPr>
            <w:r w:rsidRPr="00D66E27">
              <w:rPr>
                <w:rFonts w:cs="Arial"/>
                <w:sz w:val="18"/>
                <w:szCs w:val="18"/>
              </w:rPr>
              <w:t>0.791</w:t>
            </w:r>
          </w:p>
        </w:tc>
        <w:tc>
          <w:tcPr>
            <w:tcW w:w="1134" w:type="dxa"/>
            <w:tcBorders>
              <w:top w:val="nil"/>
              <w:left w:val="nil"/>
              <w:bottom w:val="nil"/>
              <w:right w:val="nil"/>
            </w:tcBorders>
            <w:vAlign w:val="bottom"/>
          </w:tcPr>
          <w:p w14:paraId="27E113C9" w14:textId="299276BF" w:rsidR="00D66E27" w:rsidRPr="00C935A5" w:rsidRDefault="00D66E27" w:rsidP="00D00AD6">
            <w:pPr>
              <w:spacing w:before="40" w:after="20"/>
              <w:jc w:val="center"/>
              <w:rPr>
                <w:rFonts w:cs="Arial"/>
                <w:sz w:val="18"/>
                <w:szCs w:val="18"/>
              </w:rPr>
            </w:pPr>
            <w:r w:rsidRPr="00D66E27">
              <w:rPr>
                <w:rFonts w:cs="Arial"/>
                <w:sz w:val="18"/>
                <w:szCs w:val="18"/>
              </w:rPr>
              <w:t>0.806</w:t>
            </w:r>
          </w:p>
        </w:tc>
      </w:tr>
      <w:tr w:rsidR="00D66E27" w:rsidRPr="00D66E27" w14:paraId="1D99E1AE" w14:textId="77777777" w:rsidTr="00054606">
        <w:tc>
          <w:tcPr>
            <w:tcW w:w="2268" w:type="dxa"/>
            <w:tcBorders>
              <w:top w:val="nil"/>
              <w:left w:val="nil"/>
              <w:bottom w:val="nil"/>
              <w:right w:val="single" w:sz="18" w:space="0" w:color="0070C0"/>
            </w:tcBorders>
            <w:shd w:val="clear" w:color="auto" w:fill="auto"/>
            <w:vAlign w:val="center"/>
          </w:tcPr>
          <w:p w14:paraId="01675776" w14:textId="77777777" w:rsidR="00D66E27" w:rsidRPr="00C935A5" w:rsidRDefault="00D66E27" w:rsidP="00D66E27">
            <w:pPr>
              <w:spacing w:before="40" w:after="40"/>
              <w:rPr>
                <w:rFonts w:cs="Arial"/>
                <w:sz w:val="18"/>
                <w:szCs w:val="18"/>
              </w:rPr>
            </w:pPr>
            <w:r w:rsidRPr="00C935A5">
              <w:rPr>
                <w:rFonts w:cs="Arial"/>
                <w:sz w:val="18"/>
                <w:szCs w:val="18"/>
              </w:rPr>
              <w:t>Kingston C</w:t>
            </w:r>
          </w:p>
        </w:tc>
        <w:tc>
          <w:tcPr>
            <w:tcW w:w="1134" w:type="dxa"/>
            <w:tcBorders>
              <w:top w:val="nil"/>
              <w:left w:val="single" w:sz="18" w:space="0" w:color="0070C0"/>
              <w:bottom w:val="nil"/>
              <w:right w:val="nil"/>
            </w:tcBorders>
            <w:shd w:val="clear" w:color="auto" w:fill="auto"/>
            <w:vAlign w:val="bottom"/>
          </w:tcPr>
          <w:p w14:paraId="7492FDCA" w14:textId="72E25054" w:rsidR="00D66E27" w:rsidRPr="00C935A5" w:rsidRDefault="00D66E27" w:rsidP="00D00AD6">
            <w:pPr>
              <w:spacing w:before="40" w:after="20"/>
              <w:jc w:val="center"/>
              <w:rPr>
                <w:rFonts w:cs="Arial"/>
                <w:sz w:val="18"/>
                <w:szCs w:val="18"/>
              </w:rPr>
            </w:pPr>
            <w:r w:rsidRPr="00D66E27">
              <w:rPr>
                <w:rFonts w:cs="Arial"/>
                <w:sz w:val="18"/>
                <w:szCs w:val="18"/>
              </w:rPr>
              <w:t>0.908</w:t>
            </w:r>
          </w:p>
        </w:tc>
        <w:tc>
          <w:tcPr>
            <w:tcW w:w="1134" w:type="dxa"/>
            <w:tcBorders>
              <w:top w:val="nil"/>
              <w:left w:val="nil"/>
              <w:bottom w:val="nil"/>
              <w:right w:val="nil"/>
            </w:tcBorders>
            <w:vAlign w:val="bottom"/>
          </w:tcPr>
          <w:p w14:paraId="461F355D" w14:textId="6F30A9A3" w:rsidR="00D66E27" w:rsidRPr="00C935A5" w:rsidRDefault="00D66E27" w:rsidP="00D00AD6">
            <w:pPr>
              <w:spacing w:before="40" w:after="20"/>
              <w:jc w:val="center"/>
              <w:rPr>
                <w:rFonts w:cs="Arial"/>
                <w:sz w:val="18"/>
                <w:szCs w:val="18"/>
              </w:rPr>
            </w:pPr>
            <w:r w:rsidRPr="00D66E27">
              <w:rPr>
                <w:rFonts w:cs="Arial"/>
                <w:sz w:val="18"/>
                <w:szCs w:val="18"/>
              </w:rPr>
              <w:t>0.905</w:t>
            </w:r>
          </w:p>
        </w:tc>
        <w:tc>
          <w:tcPr>
            <w:tcW w:w="170" w:type="dxa"/>
            <w:tcBorders>
              <w:top w:val="nil"/>
              <w:left w:val="nil"/>
              <w:bottom w:val="nil"/>
              <w:right w:val="nil"/>
            </w:tcBorders>
            <w:vAlign w:val="bottom"/>
          </w:tcPr>
          <w:p w14:paraId="364F0F92" w14:textId="1B985293"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12152544" w14:textId="38E8CD9F" w:rsidR="00D66E27" w:rsidRPr="00C935A5" w:rsidRDefault="00D66E27" w:rsidP="00D00AD6">
            <w:pPr>
              <w:spacing w:before="40" w:after="20"/>
              <w:jc w:val="center"/>
              <w:rPr>
                <w:rFonts w:cs="Arial"/>
                <w:sz w:val="18"/>
                <w:szCs w:val="18"/>
              </w:rPr>
            </w:pPr>
            <w:r w:rsidRPr="00D66E27">
              <w:rPr>
                <w:rFonts w:cs="Arial"/>
                <w:sz w:val="18"/>
                <w:szCs w:val="18"/>
              </w:rPr>
              <w:t>0.986</w:t>
            </w:r>
          </w:p>
        </w:tc>
        <w:tc>
          <w:tcPr>
            <w:tcW w:w="1134" w:type="dxa"/>
            <w:tcBorders>
              <w:top w:val="nil"/>
              <w:left w:val="nil"/>
              <w:bottom w:val="nil"/>
              <w:right w:val="nil"/>
            </w:tcBorders>
            <w:vAlign w:val="bottom"/>
          </w:tcPr>
          <w:p w14:paraId="50435148" w14:textId="56252CE5" w:rsidR="00D66E27" w:rsidRPr="00C935A5" w:rsidRDefault="00D66E27" w:rsidP="00D00AD6">
            <w:pPr>
              <w:spacing w:before="40" w:after="20"/>
              <w:jc w:val="center"/>
              <w:rPr>
                <w:rFonts w:cs="Arial"/>
                <w:sz w:val="18"/>
                <w:szCs w:val="18"/>
              </w:rPr>
            </w:pPr>
            <w:r w:rsidRPr="00D66E27">
              <w:rPr>
                <w:rFonts w:cs="Arial"/>
                <w:sz w:val="18"/>
                <w:szCs w:val="18"/>
              </w:rPr>
              <w:t>0.993</w:t>
            </w:r>
          </w:p>
        </w:tc>
        <w:tc>
          <w:tcPr>
            <w:tcW w:w="1134" w:type="dxa"/>
            <w:tcBorders>
              <w:top w:val="nil"/>
              <w:left w:val="nil"/>
              <w:bottom w:val="nil"/>
              <w:right w:val="nil"/>
            </w:tcBorders>
            <w:vAlign w:val="bottom"/>
          </w:tcPr>
          <w:p w14:paraId="7DDD198E" w14:textId="6B3828C0" w:rsidR="00D66E27" w:rsidRPr="00C935A5" w:rsidRDefault="00D66E27" w:rsidP="00D00AD6">
            <w:pPr>
              <w:spacing w:before="40" w:after="20"/>
              <w:jc w:val="center"/>
              <w:rPr>
                <w:rFonts w:cs="Arial"/>
                <w:sz w:val="18"/>
                <w:szCs w:val="18"/>
              </w:rPr>
            </w:pPr>
            <w:r w:rsidRPr="00D66E27">
              <w:rPr>
                <w:rFonts w:cs="Arial"/>
                <w:sz w:val="18"/>
                <w:szCs w:val="18"/>
              </w:rPr>
              <w:t>0.988</w:t>
            </w:r>
          </w:p>
        </w:tc>
        <w:tc>
          <w:tcPr>
            <w:tcW w:w="1134" w:type="dxa"/>
            <w:tcBorders>
              <w:top w:val="nil"/>
              <w:left w:val="nil"/>
              <w:bottom w:val="nil"/>
              <w:right w:val="nil"/>
            </w:tcBorders>
            <w:vAlign w:val="bottom"/>
          </w:tcPr>
          <w:p w14:paraId="41921E1C" w14:textId="64804C9A" w:rsidR="00D66E27" w:rsidRPr="00C935A5" w:rsidRDefault="00D66E27" w:rsidP="00D00AD6">
            <w:pPr>
              <w:spacing w:before="40" w:after="20"/>
              <w:jc w:val="center"/>
              <w:rPr>
                <w:rFonts w:cs="Arial"/>
                <w:sz w:val="18"/>
                <w:szCs w:val="18"/>
              </w:rPr>
            </w:pPr>
            <w:r w:rsidRPr="00D66E27">
              <w:rPr>
                <w:rFonts w:cs="Arial"/>
                <w:sz w:val="18"/>
                <w:szCs w:val="18"/>
              </w:rPr>
              <w:t>1.007</w:t>
            </w:r>
          </w:p>
        </w:tc>
      </w:tr>
      <w:tr w:rsidR="00D66E27" w:rsidRPr="00D66E27" w14:paraId="41918F11" w14:textId="77777777" w:rsidTr="00054606">
        <w:tc>
          <w:tcPr>
            <w:tcW w:w="2268" w:type="dxa"/>
            <w:tcBorders>
              <w:top w:val="nil"/>
              <w:left w:val="nil"/>
              <w:bottom w:val="nil"/>
              <w:right w:val="single" w:sz="18" w:space="0" w:color="0070C0"/>
            </w:tcBorders>
            <w:shd w:val="clear" w:color="auto" w:fill="auto"/>
            <w:vAlign w:val="center"/>
          </w:tcPr>
          <w:p w14:paraId="33738AF5" w14:textId="77777777" w:rsidR="00D66E27" w:rsidRPr="00C935A5" w:rsidRDefault="00D66E27" w:rsidP="00D66E27">
            <w:pPr>
              <w:spacing w:before="40" w:after="40"/>
              <w:rPr>
                <w:rFonts w:cs="Arial"/>
                <w:sz w:val="18"/>
                <w:szCs w:val="18"/>
              </w:rPr>
            </w:pPr>
            <w:r w:rsidRPr="00C935A5">
              <w:rPr>
                <w:rFonts w:cs="Arial"/>
                <w:sz w:val="18"/>
                <w:szCs w:val="18"/>
              </w:rPr>
              <w:t>Knox C</w:t>
            </w:r>
          </w:p>
        </w:tc>
        <w:tc>
          <w:tcPr>
            <w:tcW w:w="1134" w:type="dxa"/>
            <w:tcBorders>
              <w:top w:val="nil"/>
              <w:left w:val="single" w:sz="18" w:space="0" w:color="0070C0"/>
              <w:bottom w:val="nil"/>
              <w:right w:val="nil"/>
            </w:tcBorders>
            <w:shd w:val="clear" w:color="auto" w:fill="auto"/>
            <w:vAlign w:val="bottom"/>
          </w:tcPr>
          <w:p w14:paraId="72A69C10" w14:textId="29079DB8" w:rsidR="00D66E27" w:rsidRPr="00C935A5" w:rsidRDefault="00D66E27" w:rsidP="00D00AD6">
            <w:pPr>
              <w:spacing w:before="40" w:after="20"/>
              <w:jc w:val="center"/>
              <w:rPr>
                <w:rFonts w:cs="Arial"/>
                <w:sz w:val="18"/>
                <w:szCs w:val="18"/>
              </w:rPr>
            </w:pPr>
            <w:r w:rsidRPr="00D66E27">
              <w:rPr>
                <w:rFonts w:cs="Arial"/>
                <w:sz w:val="18"/>
                <w:szCs w:val="18"/>
              </w:rPr>
              <w:t>0.931</w:t>
            </w:r>
          </w:p>
        </w:tc>
        <w:tc>
          <w:tcPr>
            <w:tcW w:w="1134" w:type="dxa"/>
            <w:tcBorders>
              <w:top w:val="nil"/>
              <w:left w:val="nil"/>
              <w:bottom w:val="nil"/>
              <w:right w:val="nil"/>
            </w:tcBorders>
            <w:vAlign w:val="bottom"/>
          </w:tcPr>
          <w:p w14:paraId="7CBE0174" w14:textId="243A534B" w:rsidR="00D66E27" w:rsidRPr="00C935A5" w:rsidRDefault="00D66E27" w:rsidP="00D00AD6">
            <w:pPr>
              <w:spacing w:before="40" w:after="20"/>
              <w:jc w:val="center"/>
              <w:rPr>
                <w:rFonts w:cs="Arial"/>
                <w:sz w:val="18"/>
                <w:szCs w:val="18"/>
              </w:rPr>
            </w:pPr>
            <w:r w:rsidRPr="00D66E27">
              <w:rPr>
                <w:rFonts w:cs="Arial"/>
                <w:sz w:val="18"/>
                <w:szCs w:val="18"/>
              </w:rPr>
              <w:t>0.929</w:t>
            </w:r>
          </w:p>
        </w:tc>
        <w:tc>
          <w:tcPr>
            <w:tcW w:w="170" w:type="dxa"/>
            <w:tcBorders>
              <w:top w:val="nil"/>
              <w:left w:val="nil"/>
              <w:bottom w:val="nil"/>
              <w:right w:val="nil"/>
            </w:tcBorders>
            <w:vAlign w:val="bottom"/>
          </w:tcPr>
          <w:p w14:paraId="204AB1DC" w14:textId="3DA49AD5"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6C95FBFE" w14:textId="6C9A279B" w:rsidR="00D66E27" w:rsidRPr="00C935A5" w:rsidRDefault="00D66E27" w:rsidP="00D00AD6">
            <w:pPr>
              <w:spacing w:before="40" w:after="20"/>
              <w:jc w:val="center"/>
              <w:rPr>
                <w:rFonts w:cs="Arial"/>
                <w:sz w:val="18"/>
                <w:szCs w:val="18"/>
              </w:rPr>
            </w:pPr>
            <w:r w:rsidRPr="00D66E27">
              <w:rPr>
                <w:rFonts w:cs="Arial"/>
                <w:sz w:val="18"/>
                <w:szCs w:val="18"/>
              </w:rPr>
              <w:t>0.963</w:t>
            </w:r>
          </w:p>
        </w:tc>
        <w:tc>
          <w:tcPr>
            <w:tcW w:w="1134" w:type="dxa"/>
            <w:tcBorders>
              <w:top w:val="nil"/>
              <w:left w:val="nil"/>
              <w:bottom w:val="nil"/>
              <w:right w:val="nil"/>
            </w:tcBorders>
            <w:vAlign w:val="bottom"/>
          </w:tcPr>
          <w:p w14:paraId="50F12C85" w14:textId="70EE4A76" w:rsidR="00D66E27" w:rsidRPr="00C935A5" w:rsidRDefault="00D66E27" w:rsidP="00D00AD6">
            <w:pPr>
              <w:spacing w:before="40" w:after="20"/>
              <w:jc w:val="center"/>
              <w:rPr>
                <w:rFonts w:cs="Arial"/>
                <w:sz w:val="18"/>
                <w:szCs w:val="18"/>
              </w:rPr>
            </w:pPr>
            <w:r w:rsidRPr="00D66E27">
              <w:rPr>
                <w:rFonts w:cs="Arial"/>
                <w:sz w:val="18"/>
                <w:szCs w:val="18"/>
              </w:rPr>
              <w:t>0.970</w:t>
            </w:r>
          </w:p>
        </w:tc>
        <w:tc>
          <w:tcPr>
            <w:tcW w:w="1134" w:type="dxa"/>
            <w:tcBorders>
              <w:top w:val="nil"/>
              <w:left w:val="nil"/>
              <w:bottom w:val="nil"/>
              <w:right w:val="nil"/>
            </w:tcBorders>
            <w:vAlign w:val="bottom"/>
          </w:tcPr>
          <w:p w14:paraId="41BAE89E" w14:textId="00AB731A" w:rsidR="00D66E27" w:rsidRPr="00C935A5" w:rsidRDefault="00D66E27" w:rsidP="00D00AD6">
            <w:pPr>
              <w:spacing w:before="40" w:after="20"/>
              <w:jc w:val="center"/>
              <w:rPr>
                <w:rFonts w:cs="Arial"/>
                <w:sz w:val="18"/>
                <w:szCs w:val="18"/>
              </w:rPr>
            </w:pPr>
            <w:r w:rsidRPr="00D66E27">
              <w:rPr>
                <w:rFonts w:cs="Arial"/>
                <w:sz w:val="18"/>
                <w:szCs w:val="18"/>
              </w:rPr>
              <w:t>0.965</w:t>
            </w:r>
          </w:p>
        </w:tc>
        <w:tc>
          <w:tcPr>
            <w:tcW w:w="1134" w:type="dxa"/>
            <w:tcBorders>
              <w:top w:val="nil"/>
              <w:left w:val="nil"/>
              <w:bottom w:val="nil"/>
              <w:right w:val="nil"/>
            </w:tcBorders>
            <w:vAlign w:val="bottom"/>
          </w:tcPr>
          <w:p w14:paraId="4F45BDDC" w14:textId="4C6B6504" w:rsidR="00D66E27" w:rsidRPr="00C935A5" w:rsidRDefault="00D66E27" w:rsidP="00D00AD6">
            <w:pPr>
              <w:spacing w:before="40" w:after="20"/>
              <w:jc w:val="center"/>
              <w:rPr>
                <w:rFonts w:cs="Arial"/>
                <w:sz w:val="18"/>
                <w:szCs w:val="18"/>
              </w:rPr>
            </w:pPr>
            <w:r w:rsidRPr="00D66E27">
              <w:rPr>
                <w:rFonts w:cs="Arial"/>
                <w:sz w:val="18"/>
                <w:szCs w:val="18"/>
              </w:rPr>
              <w:t>0.984</w:t>
            </w:r>
          </w:p>
        </w:tc>
      </w:tr>
      <w:tr w:rsidR="00D66E27" w:rsidRPr="00D66E27" w14:paraId="7F3FC445" w14:textId="77777777" w:rsidTr="00054606">
        <w:tc>
          <w:tcPr>
            <w:tcW w:w="2268" w:type="dxa"/>
            <w:tcBorders>
              <w:top w:val="nil"/>
              <w:left w:val="nil"/>
              <w:bottom w:val="nil"/>
              <w:right w:val="single" w:sz="18" w:space="0" w:color="0070C0"/>
            </w:tcBorders>
            <w:shd w:val="clear" w:color="auto" w:fill="auto"/>
            <w:vAlign w:val="center"/>
          </w:tcPr>
          <w:p w14:paraId="082A5978" w14:textId="77777777" w:rsidR="00D66E27" w:rsidRPr="00C935A5" w:rsidRDefault="00D66E27" w:rsidP="00D66E27">
            <w:pPr>
              <w:spacing w:before="40" w:after="40"/>
              <w:rPr>
                <w:rFonts w:cs="Arial"/>
                <w:sz w:val="18"/>
                <w:szCs w:val="18"/>
              </w:rPr>
            </w:pPr>
            <w:r w:rsidRPr="00C935A5">
              <w:rPr>
                <w:rFonts w:cs="Arial"/>
                <w:sz w:val="18"/>
                <w:szCs w:val="18"/>
              </w:rPr>
              <w:t>Latrobe C</w:t>
            </w:r>
          </w:p>
        </w:tc>
        <w:tc>
          <w:tcPr>
            <w:tcW w:w="1134" w:type="dxa"/>
            <w:tcBorders>
              <w:top w:val="nil"/>
              <w:left w:val="single" w:sz="18" w:space="0" w:color="0070C0"/>
              <w:bottom w:val="nil"/>
              <w:right w:val="nil"/>
            </w:tcBorders>
            <w:shd w:val="clear" w:color="auto" w:fill="auto"/>
            <w:vAlign w:val="bottom"/>
          </w:tcPr>
          <w:p w14:paraId="5BB6FF59" w14:textId="4F0F299D" w:rsidR="00D66E27" w:rsidRPr="00C935A5" w:rsidRDefault="00D66E27" w:rsidP="00D00AD6">
            <w:pPr>
              <w:spacing w:before="40" w:after="20"/>
              <w:jc w:val="center"/>
              <w:rPr>
                <w:rFonts w:cs="Arial"/>
                <w:sz w:val="18"/>
                <w:szCs w:val="18"/>
              </w:rPr>
            </w:pPr>
            <w:r w:rsidRPr="00D66E27">
              <w:rPr>
                <w:rFonts w:cs="Arial"/>
                <w:sz w:val="18"/>
                <w:szCs w:val="18"/>
              </w:rPr>
              <w:t>1.181</w:t>
            </w:r>
          </w:p>
        </w:tc>
        <w:tc>
          <w:tcPr>
            <w:tcW w:w="1134" w:type="dxa"/>
            <w:tcBorders>
              <w:top w:val="nil"/>
              <w:left w:val="nil"/>
              <w:bottom w:val="nil"/>
              <w:right w:val="nil"/>
            </w:tcBorders>
            <w:vAlign w:val="bottom"/>
          </w:tcPr>
          <w:p w14:paraId="166EE05C" w14:textId="13BC4534" w:rsidR="00D66E27" w:rsidRPr="00C935A5" w:rsidRDefault="00D66E27" w:rsidP="00D00AD6">
            <w:pPr>
              <w:spacing w:before="40" w:after="20"/>
              <w:jc w:val="center"/>
              <w:rPr>
                <w:rFonts w:cs="Arial"/>
                <w:sz w:val="18"/>
                <w:szCs w:val="18"/>
              </w:rPr>
            </w:pPr>
            <w:r w:rsidRPr="00D66E27">
              <w:rPr>
                <w:rFonts w:cs="Arial"/>
                <w:sz w:val="18"/>
                <w:szCs w:val="18"/>
              </w:rPr>
              <w:t>1.178</w:t>
            </w:r>
          </w:p>
        </w:tc>
        <w:tc>
          <w:tcPr>
            <w:tcW w:w="170" w:type="dxa"/>
            <w:tcBorders>
              <w:top w:val="nil"/>
              <w:left w:val="nil"/>
              <w:bottom w:val="nil"/>
              <w:right w:val="nil"/>
            </w:tcBorders>
            <w:vAlign w:val="bottom"/>
          </w:tcPr>
          <w:p w14:paraId="36A1F9E5" w14:textId="6ED4B784"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7EFCA32D" w14:textId="38B79536" w:rsidR="00D66E27" w:rsidRPr="00C935A5" w:rsidRDefault="00D66E27" w:rsidP="00D00AD6">
            <w:pPr>
              <w:spacing w:before="40" w:after="20"/>
              <w:jc w:val="center"/>
              <w:rPr>
                <w:rFonts w:cs="Arial"/>
                <w:sz w:val="18"/>
                <w:szCs w:val="18"/>
              </w:rPr>
            </w:pPr>
            <w:r w:rsidRPr="00D66E27">
              <w:rPr>
                <w:rFonts w:cs="Arial"/>
                <w:sz w:val="18"/>
                <w:szCs w:val="18"/>
              </w:rPr>
              <w:t>0.824</w:t>
            </w:r>
          </w:p>
        </w:tc>
        <w:tc>
          <w:tcPr>
            <w:tcW w:w="1134" w:type="dxa"/>
            <w:tcBorders>
              <w:top w:val="nil"/>
              <w:left w:val="nil"/>
              <w:bottom w:val="nil"/>
              <w:right w:val="nil"/>
            </w:tcBorders>
            <w:vAlign w:val="bottom"/>
          </w:tcPr>
          <w:p w14:paraId="3D0CDF26" w14:textId="75E410BB" w:rsidR="00D66E27" w:rsidRPr="00C935A5" w:rsidRDefault="00D66E27" w:rsidP="00D00AD6">
            <w:pPr>
              <w:spacing w:before="40" w:after="20"/>
              <w:jc w:val="center"/>
              <w:rPr>
                <w:rFonts w:cs="Arial"/>
                <w:sz w:val="18"/>
                <w:szCs w:val="18"/>
              </w:rPr>
            </w:pPr>
            <w:r w:rsidRPr="00D66E27">
              <w:rPr>
                <w:rFonts w:cs="Arial"/>
                <w:sz w:val="18"/>
                <w:szCs w:val="18"/>
              </w:rPr>
              <w:t>0.830</w:t>
            </w:r>
          </w:p>
        </w:tc>
        <w:tc>
          <w:tcPr>
            <w:tcW w:w="1134" w:type="dxa"/>
            <w:tcBorders>
              <w:top w:val="nil"/>
              <w:left w:val="nil"/>
              <w:bottom w:val="nil"/>
              <w:right w:val="nil"/>
            </w:tcBorders>
            <w:vAlign w:val="bottom"/>
          </w:tcPr>
          <w:p w14:paraId="122B62D4" w14:textId="4962C726" w:rsidR="00D66E27" w:rsidRPr="00C935A5" w:rsidRDefault="00D66E27" w:rsidP="00D00AD6">
            <w:pPr>
              <w:spacing w:before="40" w:after="20"/>
              <w:jc w:val="center"/>
              <w:rPr>
                <w:rFonts w:cs="Arial"/>
                <w:sz w:val="18"/>
                <w:szCs w:val="18"/>
              </w:rPr>
            </w:pPr>
            <w:r w:rsidRPr="00D66E27">
              <w:rPr>
                <w:rFonts w:cs="Arial"/>
                <w:sz w:val="18"/>
                <w:szCs w:val="18"/>
              </w:rPr>
              <w:t>0.826</w:t>
            </w:r>
          </w:p>
        </w:tc>
        <w:tc>
          <w:tcPr>
            <w:tcW w:w="1134" w:type="dxa"/>
            <w:tcBorders>
              <w:top w:val="nil"/>
              <w:left w:val="nil"/>
              <w:bottom w:val="nil"/>
              <w:right w:val="nil"/>
            </w:tcBorders>
            <w:vAlign w:val="bottom"/>
          </w:tcPr>
          <w:p w14:paraId="31D97A90" w14:textId="6D7EE853" w:rsidR="00D66E27" w:rsidRPr="00C935A5" w:rsidRDefault="00D66E27" w:rsidP="00D00AD6">
            <w:pPr>
              <w:spacing w:before="40" w:after="20"/>
              <w:jc w:val="center"/>
              <w:rPr>
                <w:rFonts w:cs="Arial"/>
                <w:sz w:val="18"/>
                <w:szCs w:val="18"/>
              </w:rPr>
            </w:pPr>
            <w:r w:rsidRPr="00D66E27">
              <w:rPr>
                <w:rFonts w:cs="Arial"/>
                <w:sz w:val="18"/>
                <w:szCs w:val="18"/>
              </w:rPr>
              <w:t>0.842</w:t>
            </w:r>
          </w:p>
        </w:tc>
      </w:tr>
      <w:tr w:rsidR="00D66E27" w:rsidRPr="00D66E27" w14:paraId="7CDCA3FC" w14:textId="77777777" w:rsidTr="00054606">
        <w:tc>
          <w:tcPr>
            <w:tcW w:w="2268" w:type="dxa"/>
            <w:tcBorders>
              <w:top w:val="nil"/>
              <w:left w:val="nil"/>
              <w:bottom w:val="nil"/>
              <w:right w:val="single" w:sz="18" w:space="0" w:color="0070C0"/>
            </w:tcBorders>
            <w:shd w:val="clear" w:color="auto" w:fill="auto"/>
            <w:vAlign w:val="center"/>
          </w:tcPr>
          <w:p w14:paraId="4C5982BA" w14:textId="77777777" w:rsidR="00D66E27" w:rsidRPr="00C935A5" w:rsidRDefault="00D66E27" w:rsidP="00D66E27">
            <w:pPr>
              <w:spacing w:before="40" w:after="40"/>
              <w:rPr>
                <w:rFonts w:cs="Arial"/>
                <w:sz w:val="18"/>
                <w:szCs w:val="18"/>
              </w:rPr>
            </w:pPr>
            <w:r w:rsidRPr="00C935A5">
              <w:rPr>
                <w:rFonts w:cs="Arial"/>
                <w:sz w:val="18"/>
                <w:szCs w:val="18"/>
              </w:rPr>
              <w:t>Loddon S</w:t>
            </w:r>
          </w:p>
        </w:tc>
        <w:tc>
          <w:tcPr>
            <w:tcW w:w="1134" w:type="dxa"/>
            <w:tcBorders>
              <w:top w:val="nil"/>
              <w:left w:val="single" w:sz="18" w:space="0" w:color="0070C0"/>
              <w:bottom w:val="nil"/>
              <w:right w:val="nil"/>
            </w:tcBorders>
            <w:shd w:val="clear" w:color="auto" w:fill="auto"/>
            <w:vAlign w:val="bottom"/>
          </w:tcPr>
          <w:p w14:paraId="20F8F68F" w14:textId="38A3AB18" w:rsidR="00D66E27" w:rsidRPr="00C935A5" w:rsidRDefault="00D66E27" w:rsidP="00D00AD6">
            <w:pPr>
              <w:spacing w:before="40" w:after="20"/>
              <w:jc w:val="center"/>
              <w:rPr>
                <w:rFonts w:cs="Arial"/>
                <w:sz w:val="18"/>
                <w:szCs w:val="18"/>
              </w:rPr>
            </w:pPr>
            <w:r w:rsidRPr="00D66E27">
              <w:rPr>
                <w:rFonts w:cs="Arial"/>
                <w:sz w:val="18"/>
                <w:szCs w:val="18"/>
              </w:rPr>
              <w:t>1.152</w:t>
            </w:r>
          </w:p>
        </w:tc>
        <w:tc>
          <w:tcPr>
            <w:tcW w:w="1134" w:type="dxa"/>
            <w:tcBorders>
              <w:top w:val="nil"/>
              <w:left w:val="nil"/>
              <w:bottom w:val="nil"/>
              <w:right w:val="nil"/>
            </w:tcBorders>
            <w:vAlign w:val="bottom"/>
          </w:tcPr>
          <w:p w14:paraId="0A178F63" w14:textId="79E783C5" w:rsidR="00D66E27" w:rsidRPr="00C935A5" w:rsidRDefault="00D66E27" w:rsidP="00D00AD6">
            <w:pPr>
              <w:spacing w:before="40" w:after="20"/>
              <w:jc w:val="center"/>
              <w:rPr>
                <w:rFonts w:cs="Arial"/>
                <w:sz w:val="18"/>
                <w:szCs w:val="18"/>
              </w:rPr>
            </w:pPr>
            <w:r w:rsidRPr="00D66E27">
              <w:rPr>
                <w:rFonts w:cs="Arial"/>
                <w:sz w:val="18"/>
                <w:szCs w:val="18"/>
              </w:rPr>
              <w:t>1.149</w:t>
            </w:r>
          </w:p>
        </w:tc>
        <w:tc>
          <w:tcPr>
            <w:tcW w:w="170" w:type="dxa"/>
            <w:tcBorders>
              <w:top w:val="nil"/>
              <w:left w:val="nil"/>
              <w:bottom w:val="nil"/>
              <w:right w:val="nil"/>
            </w:tcBorders>
            <w:vAlign w:val="bottom"/>
          </w:tcPr>
          <w:p w14:paraId="44E48EB9" w14:textId="7191307F"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0F442D2C" w14:textId="41B7046B" w:rsidR="00D66E27" w:rsidRPr="00C935A5" w:rsidRDefault="00D66E27" w:rsidP="00D00AD6">
            <w:pPr>
              <w:spacing w:before="40" w:after="20"/>
              <w:jc w:val="center"/>
              <w:rPr>
                <w:rFonts w:cs="Arial"/>
                <w:sz w:val="18"/>
                <w:szCs w:val="18"/>
              </w:rPr>
            </w:pPr>
            <w:r w:rsidRPr="00D66E27">
              <w:rPr>
                <w:rFonts w:cs="Arial"/>
                <w:sz w:val="18"/>
                <w:szCs w:val="18"/>
              </w:rPr>
              <w:t>0.797</w:t>
            </w:r>
          </w:p>
        </w:tc>
        <w:tc>
          <w:tcPr>
            <w:tcW w:w="1134" w:type="dxa"/>
            <w:tcBorders>
              <w:top w:val="nil"/>
              <w:left w:val="nil"/>
              <w:bottom w:val="nil"/>
              <w:right w:val="nil"/>
            </w:tcBorders>
            <w:vAlign w:val="bottom"/>
          </w:tcPr>
          <w:p w14:paraId="45859BEB" w14:textId="25314D6C" w:rsidR="00D66E27" w:rsidRPr="00C935A5" w:rsidRDefault="00D66E27" w:rsidP="00D00AD6">
            <w:pPr>
              <w:spacing w:before="40" w:after="20"/>
              <w:jc w:val="center"/>
              <w:rPr>
                <w:rFonts w:cs="Arial"/>
                <w:sz w:val="18"/>
                <w:szCs w:val="18"/>
              </w:rPr>
            </w:pPr>
            <w:r w:rsidRPr="00D66E27">
              <w:rPr>
                <w:rFonts w:cs="Arial"/>
                <w:sz w:val="18"/>
                <w:szCs w:val="18"/>
              </w:rPr>
              <w:t>0.802</w:t>
            </w:r>
          </w:p>
        </w:tc>
        <w:tc>
          <w:tcPr>
            <w:tcW w:w="1134" w:type="dxa"/>
            <w:tcBorders>
              <w:top w:val="nil"/>
              <w:left w:val="nil"/>
              <w:bottom w:val="nil"/>
              <w:right w:val="nil"/>
            </w:tcBorders>
            <w:vAlign w:val="bottom"/>
          </w:tcPr>
          <w:p w14:paraId="00D6F70A" w14:textId="6F73E5D3" w:rsidR="00D66E27" w:rsidRPr="00C935A5" w:rsidRDefault="00D66E27" w:rsidP="00D00AD6">
            <w:pPr>
              <w:spacing w:before="40" w:after="20"/>
              <w:jc w:val="center"/>
              <w:rPr>
                <w:rFonts w:cs="Arial"/>
                <w:sz w:val="18"/>
                <w:szCs w:val="18"/>
              </w:rPr>
            </w:pPr>
            <w:r w:rsidRPr="00D66E27">
              <w:rPr>
                <w:rFonts w:cs="Arial"/>
                <w:sz w:val="18"/>
                <w:szCs w:val="18"/>
              </w:rPr>
              <w:t>0.798</w:t>
            </w:r>
          </w:p>
        </w:tc>
        <w:tc>
          <w:tcPr>
            <w:tcW w:w="1134" w:type="dxa"/>
            <w:tcBorders>
              <w:top w:val="nil"/>
              <w:left w:val="nil"/>
              <w:bottom w:val="nil"/>
              <w:right w:val="nil"/>
            </w:tcBorders>
            <w:vAlign w:val="bottom"/>
          </w:tcPr>
          <w:p w14:paraId="31BB6349" w14:textId="4C44B554" w:rsidR="00D66E27" w:rsidRPr="00C935A5" w:rsidRDefault="00D66E27" w:rsidP="00D00AD6">
            <w:pPr>
              <w:spacing w:before="40" w:after="20"/>
              <w:jc w:val="center"/>
              <w:rPr>
                <w:rFonts w:cs="Arial"/>
                <w:sz w:val="18"/>
                <w:szCs w:val="18"/>
              </w:rPr>
            </w:pPr>
            <w:r w:rsidRPr="00D66E27">
              <w:rPr>
                <w:rFonts w:cs="Arial"/>
                <w:sz w:val="18"/>
                <w:szCs w:val="18"/>
              </w:rPr>
              <w:t>0.813</w:t>
            </w:r>
          </w:p>
        </w:tc>
      </w:tr>
    </w:tbl>
    <w:p w14:paraId="378BEACA" w14:textId="4BC9B6E7" w:rsidR="00842FFB" w:rsidRPr="00C935A5" w:rsidRDefault="00842FFB" w:rsidP="00FF36E8">
      <w:pPr>
        <w:spacing w:before="40" w:after="20"/>
        <w:rPr>
          <w:rFonts w:cs="Arial"/>
          <w:sz w:val="18"/>
          <w:szCs w:val="18"/>
        </w:rPr>
      </w:pPr>
    </w:p>
    <w:p w14:paraId="147A977C" w14:textId="68A1B87B" w:rsidR="00A009D7"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0DBB251F"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5F8BD2A7" w14:textId="1188264E" w:rsidR="00961975" w:rsidRPr="00C935A5" w:rsidRDefault="00CE4507" w:rsidP="002D343C">
      <w:pPr>
        <w:pStyle w:val="VGC-Head10"/>
      </w:pPr>
      <w:r w:rsidRPr="00C935A5">
        <w:lastRenderedPageBreak/>
        <w:t>Appendix 4</w:t>
      </w:r>
      <w:r w:rsidR="00961975" w:rsidRPr="00C935A5">
        <w:tab/>
      </w:r>
      <w:r w:rsidR="00933FF7">
        <w:t>2022-23</w:t>
      </w:r>
      <w:r w:rsidR="00A97ABE" w:rsidRPr="00C935A5">
        <w:t xml:space="preserve"> </w:t>
      </w:r>
      <w:r w:rsidR="00961975" w:rsidRPr="00C935A5">
        <w:t xml:space="preserve">General Purpose Grants </w:t>
      </w:r>
    </w:p>
    <w:p w14:paraId="121D39F2" w14:textId="35D10B85" w:rsidR="00961975" w:rsidRPr="00C935A5" w:rsidRDefault="00961975" w:rsidP="002D343C">
      <w:pPr>
        <w:pStyle w:val="VGC-Head2"/>
      </w:pPr>
      <w:r w:rsidRPr="00C935A5">
        <w:t xml:space="preserve">D.  Cost Adjustors - </w:t>
      </w:r>
      <w:r w:rsidR="002A2397" w:rsidRPr="00C935A5">
        <w:t>Index</w:t>
      </w:r>
    </w:p>
    <w:p w14:paraId="0644B443" w14:textId="77777777" w:rsidR="00DA542E" w:rsidRPr="00C935A5" w:rsidRDefault="00DA542E" w:rsidP="00FF36E8">
      <w:pPr>
        <w:spacing w:before="40" w:after="20"/>
        <w:rPr>
          <w:rFonts w:cs="Arial"/>
          <w:sz w:val="18"/>
          <w:szCs w:val="18"/>
        </w:rPr>
      </w:pPr>
    </w:p>
    <w:p w14:paraId="14C41C6C" w14:textId="77777777" w:rsidR="00001707" w:rsidRPr="00C935A5" w:rsidRDefault="00001707"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A009D7" w:rsidRPr="00C935A5" w14:paraId="36399E15" w14:textId="77777777" w:rsidTr="00054606">
        <w:tc>
          <w:tcPr>
            <w:tcW w:w="2268" w:type="dxa"/>
            <w:tcBorders>
              <w:top w:val="nil"/>
              <w:left w:val="nil"/>
              <w:bottom w:val="nil"/>
              <w:right w:val="single" w:sz="18" w:space="0" w:color="0070C0"/>
            </w:tcBorders>
            <w:shd w:val="clear" w:color="auto" w:fill="auto"/>
            <w:vAlign w:val="bottom"/>
          </w:tcPr>
          <w:p w14:paraId="428329E9" w14:textId="77777777" w:rsidR="00A009D7" w:rsidRPr="00C935A5" w:rsidRDefault="00A009D7" w:rsidP="00A009D7">
            <w:pPr>
              <w:spacing w:before="40" w:after="20"/>
              <w:ind w:right="105"/>
              <w:jc w:val="right"/>
              <w:rPr>
                <w:rFonts w:cs="Arial"/>
                <w:b/>
                <w:sz w:val="18"/>
                <w:szCs w:val="18"/>
              </w:rPr>
            </w:pPr>
            <w:r w:rsidRPr="00C935A5">
              <w:rPr>
                <w:rFonts w:cs="Arial"/>
                <w:b/>
                <w:sz w:val="18"/>
                <w:szCs w:val="18"/>
              </w:rPr>
              <w:t>Cost Adjustor</w:t>
            </w:r>
          </w:p>
        </w:tc>
        <w:tc>
          <w:tcPr>
            <w:tcW w:w="6804" w:type="dxa"/>
            <w:gridSpan w:val="6"/>
            <w:tcBorders>
              <w:top w:val="nil"/>
              <w:left w:val="single" w:sz="18" w:space="0" w:color="0070C0"/>
              <w:bottom w:val="single" w:sz="8" w:space="0" w:color="0070C0"/>
            </w:tcBorders>
            <w:vAlign w:val="bottom"/>
          </w:tcPr>
          <w:p w14:paraId="3CEB9ED8" w14:textId="71EB21C4" w:rsidR="00A009D7" w:rsidRPr="00C935A5" w:rsidRDefault="00A009D7" w:rsidP="00A009D7">
            <w:pPr>
              <w:spacing w:before="40" w:after="20"/>
              <w:jc w:val="center"/>
              <w:rPr>
                <w:rFonts w:cs="Arial"/>
                <w:b/>
                <w:sz w:val="18"/>
                <w:szCs w:val="18"/>
              </w:rPr>
            </w:pPr>
            <w:r w:rsidRPr="00C935A5">
              <w:rPr>
                <w:rFonts w:cs="Arial"/>
                <w:b/>
                <w:sz w:val="18"/>
                <w:szCs w:val="18"/>
              </w:rPr>
              <w:t>Population Dispersion</w:t>
            </w:r>
          </w:p>
        </w:tc>
      </w:tr>
      <w:tr w:rsidR="00A009D7" w:rsidRPr="00C935A5" w14:paraId="01D5841F" w14:textId="77777777" w:rsidTr="00054606">
        <w:tc>
          <w:tcPr>
            <w:tcW w:w="2268" w:type="dxa"/>
            <w:tcBorders>
              <w:top w:val="nil"/>
              <w:left w:val="nil"/>
              <w:bottom w:val="nil"/>
              <w:right w:val="single" w:sz="18" w:space="0" w:color="0070C0"/>
            </w:tcBorders>
            <w:shd w:val="clear" w:color="auto" w:fill="auto"/>
            <w:vAlign w:val="bottom"/>
          </w:tcPr>
          <w:p w14:paraId="5B726EC2" w14:textId="77777777" w:rsidR="00A009D7" w:rsidRPr="00C935A5" w:rsidRDefault="00A009D7"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0070C0"/>
              <w:left w:val="single" w:sz="18" w:space="0" w:color="0070C0"/>
              <w:bottom w:val="single" w:sz="8" w:space="0" w:color="0070C0"/>
              <w:right w:val="nil"/>
            </w:tcBorders>
            <w:shd w:val="clear" w:color="auto" w:fill="auto"/>
            <w:tcMar>
              <w:left w:w="0" w:type="dxa"/>
              <w:right w:w="0" w:type="dxa"/>
            </w:tcMar>
            <w:vAlign w:val="bottom"/>
          </w:tcPr>
          <w:p w14:paraId="500FEE3B" w14:textId="77777777" w:rsidR="00A009D7" w:rsidRPr="00C935A5" w:rsidRDefault="00A009D7"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0070C0"/>
              <w:left w:val="nil"/>
              <w:bottom w:val="single" w:sz="8" w:space="0" w:color="0070C0"/>
              <w:right w:val="nil"/>
            </w:tcBorders>
            <w:shd w:val="clear" w:color="auto" w:fill="auto"/>
            <w:tcMar>
              <w:left w:w="0" w:type="dxa"/>
              <w:right w:w="0" w:type="dxa"/>
            </w:tcMar>
            <w:vAlign w:val="bottom"/>
          </w:tcPr>
          <w:p w14:paraId="0E331A8A" w14:textId="12558D55" w:rsidR="00A009D7" w:rsidRPr="00C935A5" w:rsidRDefault="00A009D7"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134" w:type="dxa"/>
            <w:tcBorders>
              <w:top w:val="single" w:sz="8" w:space="0" w:color="0070C0"/>
              <w:left w:val="nil"/>
              <w:bottom w:val="single" w:sz="8" w:space="0" w:color="0070C0"/>
              <w:right w:val="nil"/>
            </w:tcBorders>
            <w:tcMar>
              <w:left w:w="0" w:type="dxa"/>
              <w:right w:w="0" w:type="dxa"/>
            </w:tcMar>
            <w:vAlign w:val="bottom"/>
          </w:tcPr>
          <w:p w14:paraId="598DD016" w14:textId="7A7682A7" w:rsidR="00A009D7" w:rsidRPr="00C935A5" w:rsidRDefault="00A009D7"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134" w:type="dxa"/>
            <w:tcBorders>
              <w:top w:val="single" w:sz="8" w:space="0" w:color="0070C0"/>
              <w:left w:val="nil"/>
              <w:bottom w:val="single" w:sz="8" w:space="0" w:color="0070C0"/>
              <w:right w:val="nil"/>
            </w:tcBorders>
          </w:tcPr>
          <w:p w14:paraId="7C185CBF" w14:textId="290431C7" w:rsidR="00A009D7" w:rsidRPr="00C935A5" w:rsidRDefault="00A009D7"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0070C0"/>
              <w:left w:val="nil"/>
              <w:bottom w:val="single" w:sz="8" w:space="0" w:color="0070C0"/>
              <w:right w:val="nil"/>
            </w:tcBorders>
            <w:tcMar>
              <w:left w:w="0" w:type="dxa"/>
              <w:right w:w="0" w:type="dxa"/>
            </w:tcMar>
            <w:vAlign w:val="bottom"/>
          </w:tcPr>
          <w:p w14:paraId="3074BF6C" w14:textId="75348D29" w:rsidR="00A009D7" w:rsidRPr="00C935A5" w:rsidRDefault="00A009D7"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134" w:type="dxa"/>
            <w:tcBorders>
              <w:top w:val="single" w:sz="8" w:space="0" w:color="0070C0"/>
              <w:left w:val="nil"/>
              <w:bottom w:val="single" w:sz="8" w:space="0" w:color="0070C0"/>
              <w:right w:val="nil"/>
            </w:tcBorders>
            <w:shd w:val="clear" w:color="auto" w:fill="auto"/>
            <w:tcMar>
              <w:left w:w="0" w:type="dxa"/>
              <w:right w:w="0" w:type="dxa"/>
            </w:tcMar>
            <w:vAlign w:val="bottom"/>
          </w:tcPr>
          <w:p w14:paraId="09E06D80" w14:textId="77777777" w:rsidR="00A009D7" w:rsidRPr="00C935A5" w:rsidRDefault="00A009D7"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r>
      <w:tr w:rsidR="001B6205" w:rsidRPr="00C935A5" w14:paraId="20C3F8B0" w14:textId="77777777" w:rsidTr="00054606">
        <w:tc>
          <w:tcPr>
            <w:tcW w:w="2268" w:type="dxa"/>
            <w:tcBorders>
              <w:top w:val="nil"/>
              <w:left w:val="nil"/>
              <w:bottom w:val="nil"/>
              <w:right w:val="single" w:sz="18" w:space="0" w:color="0070C0"/>
            </w:tcBorders>
            <w:shd w:val="clear" w:color="auto" w:fill="auto"/>
            <w:vAlign w:val="center"/>
          </w:tcPr>
          <w:p w14:paraId="773A4AB6" w14:textId="77777777" w:rsidR="001B6205" w:rsidRPr="00C935A5" w:rsidRDefault="001B6205" w:rsidP="001B6205">
            <w:pPr>
              <w:spacing w:before="40" w:after="40"/>
              <w:rPr>
                <w:rFonts w:cs="Arial"/>
                <w:sz w:val="18"/>
                <w:szCs w:val="18"/>
              </w:rPr>
            </w:pPr>
          </w:p>
        </w:tc>
        <w:tc>
          <w:tcPr>
            <w:tcW w:w="1134" w:type="dxa"/>
            <w:tcBorders>
              <w:top w:val="single" w:sz="8" w:space="0" w:color="0070C0"/>
              <w:left w:val="single" w:sz="18" w:space="0" w:color="0070C0"/>
              <w:bottom w:val="nil"/>
              <w:right w:val="nil"/>
            </w:tcBorders>
            <w:shd w:val="clear" w:color="auto" w:fill="auto"/>
            <w:vAlign w:val="bottom"/>
          </w:tcPr>
          <w:p w14:paraId="125123D4" w14:textId="34B3A3B3" w:rsidR="001B6205" w:rsidRPr="00C935A5" w:rsidRDefault="001B6205" w:rsidP="00D00AD6">
            <w:pPr>
              <w:spacing w:before="40" w:after="20"/>
              <w:jc w:val="center"/>
              <w:rPr>
                <w:rFonts w:cs="Arial"/>
                <w:sz w:val="18"/>
                <w:szCs w:val="18"/>
              </w:rPr>
            </w:pPr>
          </w:p>
        </w:tc>
        <w:tc>
          <w:tcPr>
            <w:tcW w:w="1134" w:type="dxa"/>
            <w:tcBorders>
              <w:top w:val="single" w:sz="8" w:space="0" w:color="0070C0"/>
              <w:left w:val="nil"/>
              <w:bottom w:val="nil"/>
              <w:right w:val="nil"/>
            </w:tcBorders>
            <w:shd w:val="clear" w:color="auto" w:fill="auto"/>
            <w:vAlign w:val="bottom"/>
          </w:tcPr>
          <w:p w14:paraId="4DD84239" w14:textId="3389489E" w:rsidR="001B6205" w:rsidRPr="00C935A5" w:rsidRDefault="001B6205" w:rsidP="00D00AD6">
            <w:pPr>
              <w:spacing w:before="40" w:after="20"/>
              <w:jc w:val="center"/>
              <w:rPr>
                <w:rFonts w:cs="Arial"/>
                <w:sz w:val="18"/>
                <w:szCs w:val="18"/>
              </w:rPr>
            </w:pPr>
          </w:p>
        </w:tc>
        <w:tc>
          <w:tcPr>
            <w:tcW w:w="1134" w:type="dxa"/>
            <w:tcBorders>
              <w:top w:val="single" w:sz="8" w:space="0" w:color="0070C0"/>
              <w:left w:val="nil"/>
              <w:bottom w:val="nil"/>
              <w:right w:val="nil"/>
            </w:tcBorders>
            <w:vAlign w:val="bottom"/>
          </w:tcPr>
          <w:p w14:paraId="7C71661C" w14:textId="0E3F7572" w:rsidR="001B6205" w:rsidRPr="00C935A5" w:rsidRDefault="001B6205" w:rsidP="00D00AD6">
            <w:pPr>
              <w:spacing w:before="40" w:after="20"/>
              <w:jc w:val="center"/>
              <w:rPr>
                <w:rFonts w:cs="Arial"/>
                <w:sz w:val="18"/>
                <w:szCs w:val="18"/>
              </w:rPr>
            </w:pPr>
          </w:p>
        </w:tc>
        <w:tc>
          <w:tcPr>
            <w:tcW w:w="1134" w:type="dxa"/>
            <w:tcBorders>
              <w:top w:val="single" w:sz="8" w:space="0" w:color="0070C0"/>
              <w:left w:val="nil"/>
              <w:bottom w:val="nil"/>
              <w:right w:val="nil"/>
            </w:tcBorders>
            <w:vAlign w:val="bottom"/>
          </w:tcPr>
          <w:p w14:paraId="3325516B" w14:textId="432F7244" w:rsidR="001B6205" w:rsidRPr="00C935A5" w:rsidRDefault="001B6205" w:rsidP="00D00AD6">
            <w:pPr>
              <w:spacing w:before="40" w:after="40"/>
              <w:jc w:val="center"/>
              <w:rPr>
                <w:rFonts w:cs="Arial"/>
                <w:sz w:val="18"/>
                <w:szCs w:val="18"/>
              </w:rPr>
            </w:pPr>
          </w:p>
        </w:tc>
        <w:tc>
          <w:tcPr>
            <w:tcW w:w="1134" w:type="dxa"/>
            <w:tcBorders>
              <w:top w:val="single" w:sz="8" w:space="0" w:color="0070C0"/>
              <w:left w:val="nil"/>
              <w:bottom w:val="nil"/>
              <w:right w:val="nil"/>
            </w:tcBorders>
            <w:vAlign w:val="bottom"/>
          </w:tcPr>
          <w:p w14:paraId="25674579" w14:textId="6DFDF867" w:rsidR="001B6205" w:rsidRPr="00C935A5" w:rsidRDefault="001B6205" w:rsidP="00D00AD6">
            <w:pPr>
              <w:spacing w:before="40" w:after="40"/>
              <w:jc w:val="center"/>
              <w:rPr>
                <w:rFonts w:cs="Arial"/>
                <w:sz w:val="18"/>
                <w:szCs w:val="18"/>
              </w:rPr>
            </w:pPr>
          </w:p>
        </w:tc>
        <w:tc>
          <w:tcPr>
            <w:tcW w:w="1134" w:type="dxa"/>
            <w:tcBorders>
              <w:top w:val="single" w:sz="8" w:space="0" w:color="0070C0"/>
              <w:left w:val="nil"/>
              <w:bottom w:val="nil"/>
              <w:right w:val="nil"/>
            </w:tcBorders>
            <w:shd w:val="clear" w:color="auto" w:fill="auto"/>
            <w:vAlign w:val="bottom"/>
          </w:tcPr>
          <w:p w14:paraId="05E0EBD5" w14:textId="3BC0C979" w:rsidR="001B6205" w:rsidRPr="00C935A5" w:rsidRDefault="001B6205" w:rsidP="00D00AD6">
            <w:pPr>
              <w:spacing w:before="40" w:after="40"/>
              <w:jc w:val="center"/>
              <w:rPr>
                <w:rFonts w:cs="Arial"/>
                <w:sz w:val="18"/>
                <w:szCs w:val="18"/>
              </w:rPr>
            </w:pPr>
          </w:p>
        </w:tc>
      </w:tr>
      <w:tr w:rsidR="00D66E27" w:rsidRPr="00C935A5" w14:paraId="4AA0F9AD" w14:textId="77777777" w:rsidTr="00054606">
        <w:tc>
          <w:tcPr>
            <w:tcW w:w="2268" w:type="dxa"/>
            <w:tcBorders>
              <w:top w:val="nil"/>
              <w:left w:val="nil"/>
              <w:bottom w:val="nil"/>
              <w:right w:val="single" w:sz="18" w:space="0" w:color="0070C0"/>
            </w:tcBorders>
            <w:shd w:val="clear" w:color="auto" w:fill="auto"/>
            <w:vAlign w:val="center"/>
          </w:tcPr>
          <w:p w14:paraId="19283528" w14:textId="77777777" w:rsidR="00D66E27" w:rsidRPr="00C935A5" w:rsidRDefault="00D66E27" w:rsidP="00D66E27">
            <w:pPr>
              <w:spacing w:before="40" w:after="40"/>
              <w:rPr>
                <w:rFonts w:cs="Arial"/>
                <w:sz w:val="18"/>
                <w:szCs w:val="18"/>
              </w:rPr>
            </w:pPr>
            <w:r w:rsidRPr="00C935A5">
              <w:rPr>
                <w:rFonts w:cs="Arial"/>
                <w:sz w:val="18"/>
                <w:szCs w:val="18"/>
              </w:rPr>
              <w:t>Alpine S</w:t>
            </w:r>
          </w:p>
        </w:tc>
        <w:tc>
          <w:tcPr>
            <w:tcW w:w="1134" w:type="dxa"/>
            <w:tcBorders>
              <w:top w:val="nil"/>
              <w:left w:val="single" w:sz="18" w:space="0" w:color="0070C0"/>
              <w:bottom w:val="nil"/>
              <w:right w:val="nil"/>
            </w:tcBorders>
            <w:shd w:val="clear" w:color="auto" w:fill="auto"/>
            <w:vAlign w:val="bottom"/>
          </w:tcPr>
          <w:p w14:paraId="368C025E" w14:textId="7CCE4C19" w:rsidR="00D66E27" w:rsidRPr="00C935A5" w:rsidRDefault="00D66E27" w:rsidP="00D00AD6">
            <w:pPr>
              <w:spacing w:before="40" w:after="20"/>
              <w:jc w:val="center"/>
              <w:rPr>
                <w:rFonts w:cs="Arial"/>
                <w:sz w:val="18"/>
                <w:szCs w:val="18"/>
              </w:rPr>
            </w:pPr>
            <w:r w:rsidRPr="00D66E27">
              <w:rPr>
                <w:rFonts w:cs="Arial"/>
                <w:sz w:val="18"/>
                <w:szCs w:val="18"/>
              </w:rPr>
              <w:t>1.462</w:t>
            </w:r>
          </w:p>
        </w:tc>
        <w:tc>
          <w:tcPr>
            <w:tcW w:w="1134" w:type="dxa"/>
            <w:tcBorders>
              <w:top w:val="nil"/>
              <w:left w:val="nil"/>
              <w:bottom w:val="nil"/>
              <w:right w:val="nil"/>
            </w:tcBorders>
            <w:shd w:val="clear" w:color="auto" w:fill="auto"/>
            <w:vAlign w:val="bottom"/>
          </w:tcPr>
          <w:p w14:paraId="3443AAE3" w14:textId="114A57D7" w:rsidR="00D66E27" w:rsidRPr="00C935A5" w:rsidRDefault="00D66E27" w:rsidP="00D00AD6">
            <w:pPr>
              <w:spacing w:before="40" w:after="20"/>
              <w:jc w:val="center"/>
              <w:rPr>
                <w:rFonts w:cs="Arial"/>
                <w:sz w:val="18"/>
                <w:szCs w:val="18"/>
              </w:rPr>
            </w:pPr>
            <w:r w:rsidRPr="00D66E27">
              <w:rPr>
                <w:rFonts w:cs="Arial"/>
                <w:sz w:val="18"/>
                <w:szCs w:val="18"/>
              </w:rPr>
              <w:t>1.450</w:t>
            </w:r>
          </w:p>
        </w:tc>
        <w:tc>
          <w:tcPr>
            <w:tcW w:w="1134" w:type="dxa"/>
            <w:tcBorders>
              <w:top w:val="nil"/>
              <w:left w:val="nil"/>
              <w:bottom w:val="nil"/>
              <w:right w:val="nil"/>
            </w:tcBorders>
            <w:vAlign w:val="bottom"/>
          </w:tcPr>
          <w:p w14:paraId="22FF9F08" w14:textId="6C189737" w:rsidR="00D66E27" w:rsidRPr="00C935A5" w:rsidRDefault="00D66E27" w:rsidP="00D00AD6">
            <w:pPr>
              <w:spacing w:before="40" w:after="20"/>
              <w:jc w:val="center"/>
              <w:rPr>
                <w:rFonts w:cs="Arial"/>
                <w:sz w:val="18"/>
                <w:szCs w:val="18"/>
              </w:rPr>
            </w:pPr>
            <w:r w:rsidRPr="00D66E27">
              <w:rPr>
                <w:rFonts w:cs="Arial"/>
                <w:sz w:val="18"/>
                <w:szCs w:val="18"/>
              </w:rPr>
              <w:t>1.442</w:t>
            </w:r>
          </w:p>
        </w:tc>
        <w:tc>
          <w:tcPr>
            <w:tcW w:w="1134" w:type="dxa"/>
            <w:tcBorders>
              <w:top w:val="nil"/>
              <w:left w:val="nil"/>
              <w:bottom w:val="nil"/>
              <w:right w:val="nil"/>
            </w:tcBorders>
            <w:vAlign w:val="bottom"/>
          </w:tcPr>
          <w:p w14:paraId="5FF8C58F" w14:textId="066DF718" w:rsidR="00D66E27" w:rsidRPr="00C935A5" w:rsidRDefault="00D66E27" w:rsidP="00D00AD6">
            <w:pPr>
              <w:spacing w:before="40" w:after="20"/>
              <w:jc w:val="center"/>
              <w:rPr>
                <w:rFonts w:cs="Arial"/>
                <w:sz w:val="18"/>
                <w:szCs w:val="18"/>
              </w:rPr>
            </w:pPr>
            <w:r w:rsidRPr="00D66E27">
              <w:rPr>
                <w:rFonts w:cs="Arial"/>
                <w:sz w:val="18"/>
                <w:szCs w:val="18"/>
              </w:rPr>
              <w:t>1.459</w:t>
            </w:r>
          </w:p>
        </w:tc>
        <w:tc>
          <w:tcPr>
            <w:tcW w:w="1134" w:type="dxa"/>
            <w:tcBorders>
              <w:top w:val="nil"/>
              <w:left w:val="nil"/>
              <w:bottom w:val="nil"/>
              <w:right w:val="nil"/>
            </w:tcBorders>
            <w:vAlign w:val="bottom"/>
          </w:tcPr>
          <w:p w14:paraId="4384C435" w14:textId="43AD0C97" w:rsidR="00D66E27" w:rsidRPr="00C935A5" w:rsidRDefault="00D66E27" w:rsidP="00D00AD6">
            <w:pPr>
              <w:spacing w:before="40" w:after="20"/>
              <w:jc w:val="center"/>
              <w:rPr>
                <w:rFonts w:cs="Arial"/>
                <w:sz w:val="18"/>
                <w:szCs w:val="18"/>
              </w:rPr>
            </w:pPr>
            <w:r w:rsidRPr="00D66E27">
              <w:rPr>
                <w:rFonts w:cs="Arial"/>
                <w:sz w:val="18"/>
                <w:szCs w:val="18"/>
              </w:rPr>
              <w:t>1.425</w:t>
            </w:r>
          </w:p>
        </w:tc>
        <w:tc>
          <w:tcPr>
            <w:tcW w:w="1134" w:type="dxa"/>
            <w:tcBorders>
              <w:top w:val="nil"/>
              <w:left w:val="nil"/>
              <w:bottom w:val="nil"/>
              <w:right w:val="nil"/>
            </w:tcBorders>
            <w:shd w:val="clear" w:color="auto" w:fill="auto"/>
            <w:vAlign w:val="bottom"/>
          </w:tcPr>
          <w:p w14:paraId="5767F7F9" w14:textId="60C8D186" w:rsidR="00D66E27" w:rsidRPr="00C935A5" w:rsidRDefault="00D66E27" w:rsidP="00D00AD6">
            <w:pPr>
              <w:spacing w:before="40" w:after="20"/>
              <w:jc w:val="center"/>
              <w:rPr>
                <w:rFonts w:cs="Arial"/>
                <w:sz w:val="18"/>
                <w:szCs w:val="18"/>
              </w:rPr>
            </w:pPr>
            <w:r w:rsidRPr="00D66E27">
              <w:rPr>
                <w:rFonts w:cs="Arial"/>
                <w:sz w:val="18"/>
                <w:szCs w:val="18"/>
              </w:rPr>
              <w:t>1.442</w:t>
            </w:r>
          </w:p>
        </w:tc>
      </w:tr>
      <w:tr w:rsidR="00D66E27" w:rsidRPr="00C935A5" w14:paraId="328D2BBA" w14:textId="77777777" w:rsidTr="00054606">
        <w:tc>
          <w:tcPr>
            <w:tcW w:w="2268" w:type="dxa"/>
            <w:tcBorders>
              <w:top w:val="nil"/>
              <w:left w:val="nil"/>
              <w:bottom w:val="nil"/>
              <w:right w:val="single" w:sz="18" w:space="0" w:color="0070C0"/>
            </w:tcBorders>
            <w:shd w:val="clear" w:color="auto" w:fill="auto"/>
            <w:vAlign w:val="center"/>
          </w:tcPr>
          <w:p w14:paraId="1C97431B" w14:textId="77777777" w:rsidR="00D66E27" w:rsidRPr="00C935A5" w:rsidRDefault="00D66E27" w:rsidP="00D66E27">
            <w:pPr>
              <w:spacing w:before="40" w:after="40"/>
              <w:rPr>
                <w:rFonts w:cs="Arial"/>
                <w:sz w:val="18"/>
                <w:szCs w:val="18"/>
              </w:rPr>
            </w:pPr>
            <w:r w:rsidRPr="00C935A5">
              <w:rPr>
                <w:rFonts w:cs="Arial"/>
                <w:sz w:val="18"/>
                <w:szCs w:val="18"/>
              </w:rPr>
              <w:t>Ararat RC</w:t>
            </w:r>
          </w:p>
        </w:tc>
        <w:tc>
          <w:tcPr>
            <w:tcW w:w="1134" w:type="dxa"/>
            <w:tcBorders>
              <w:top w:val="nil"/>
              <w:left w:val="single" w:sz="18" w:space="0" w:color="0070C0"/>
              <w:bottom w:val="nil"/>
              <w:right w:val="nil"/>
            </w:tcBorders>
            <w:shd w:val="clear" w:color="auto" w:fill="auto"/>
            <w:vAlign w:val="bottom"/>
          </w:tcPr>
          <w:p w14:paraId="71F633CE" w14:textId="131AE543" w:rsidR="00D66E27" w:rsidRPr="00C935A5" w:rsidRDefault="00D66E27" w:rsidP="00D00AD6">
            <w:pPr>
              <w:spacing w:before="40" w:after="20"/>
              <w:jc w:val="center"/>
              <w:rPr>
                <w:rFonts w:cs="Arial"/>
                <w:sz w:val="18"/>
                <w:szCs w:val="18"/>
              </w:rPr>
            </w:pPr>
            <w:r w:rsidRPr="00D66E27">
              <w:rPr>
                <w:rFonts w:cs="Arial"/>
                <w:sz w:val="18"/>
                <w:szCs w:val="18"/>
              </w:rPr>
              <w:t>1.095</w:t>
            </w:r>
          </w:p>
        </w:tc>
        <w:tc>
          <w:tcPr>
            <w:tcW w:w="1134" w:type="dxa"/>
            <w:tcBorders>
              <w:top w:val="nil"/>
              <w:left w:val="nil"/>
              <w:bottom w:val="nil"/>
              <w:right w:val="nil"/>
            </w:tcBorders>
            <w:shd w:val="clear" w:color="auto" w:fill="auto"/>
            <w:vAlign w:val="bottom"/>
          </w:tcPr>
          <w:p w14:paraId="0D2E4D3E" w14:textId="09D9FE2E" w:rsidR="00D66E27" w:rsidRPr="00C935A5" w:rsidRDefault="00D66E27" w:rsidP="00D00AD6">
            <w:pPr>
              <w:spacing w:before="40" w:after="20"/>
              <w:jc w:val="center"/>
              <w:rPr>
                <w:rFonts w:cs="Arial"/>
                <w:sz w:val="18"/>
                <w:szCs w:val="18"/>
              </w:rPr>
            </w:pPr>
            <w:r w:rsidRPr="00D66E27">
              <w:rPr>
                <w:rFonts w:cs="Arial"/>
                <w:sz w:val="18"/>
                <w:szCs w:val="18"/>
              </w:rPr>
              <w:t>1.086</w:t>
            </w:r>
          </w:p>
        </w:tc>
        <w:tc>
          <w:tcPr>
            <w:tcW w:w="1134" w:type="dxa"/>
            <w:tcBorders>
              <w:top w:val="nil"/>
              <w:left w:val="nil"/>
              <w:bottom w:val="nil"/>
              <w:right w:val="nil"/>
            </w:tcBorders>
            <w:vAlign w:val="bottom"/>
          </w:tcPr>
          <w:p w14:paraId="4455EA1D" w14:textId="0AF8DF17" w:rsidR="00D66E27" w:rsidRPr="00C935A5" w:rsidRDefault="00D66E27" w:rsidP="00D00AD6">
            <w:pPr>
              <w:spacing w:before="40" w:after="20"/>
              <w:jc w:val="center"/>
              <w:rPr>
                <w:rFonts w:cs="Arial"/>
                <w:sz w:val="18"/>
                <w:szCs w:val="18"/>
              </w:rPr>
            </w:pPr>
            <w:r w:rsidRPr="00D66E27">
              <w:rPr>
                <w:rFonts w:cs="Arial"/>
                <w:sz w:val="18"/>
                <w:szCs w:val="18"/>
              </w:rPr>
              <w:t>1.080</w:t>
            </w:r>
          </w:p>
        </w:tc>
        <w:tc>
          <w:tcPr>
            <w:tcW w:w="1134" w:type="dxa"/>
            <w:tcBorders>
              <w:top w:val="nil"/>
              <w:left w:val="nil"/>
              <w:bottom w:val="nil"/>
              <w:right w:val="nil"/>
            </w:tcBorders>
            <w:vAlign w:val="bottom"/>
          </w:tcPr>
          <w:p w14:paraId="0D372030" w14:textId="08932790" w:rsidR="00D66E27" w:rsidRPr="00C935A5" w:rsidRDefault="00D66E27" w:rsidP="00D00AD6">
            <w:pPr>
              <w:spacing w:before="40" w:after="20"/>
              <w:jc w:val="center"/>
              <w:rPr>
                <w:rFonts w:cs="Arial"/>
                <w:sz w:val="18"/>
                <w:szCs w:val="18"/>
              </w:rPr>
            </w:pPr>
            <w:r w:rsidRPr="00D66E27">
              <w:rPr>
                <w:rFonts w:cs="Arial"/>
                <w:sz w:val="18"/>
                <w:szCs w:val="18"/>
              </w:rPr>
              <w:t>1.092</w:t>
            </w:r>
          </w:p>
        </w:tc>
        <w:tc>
          <w:tcPr>
            <w:tcW w:w="1134" w:type="dxa"/>
            <w:tcBorders>
              <w:top w:val="nil"/>
              <w:left w:val="nil"/>
              <w:bottom w:val="nil"/>
              <w:right w:val="nil"/>
            </w:tcBorders>
            <w:vAlign w:val="bottom"/>
          </w:tcPr>
          <w:p w14:paraId="2F0322EB" w14:textId="10616741" w:rsidR="00D66E27" w:rsidRPr="00C935A5" w:rsidRDefault="00D66E27" w:rsidP="00D00AD6">
            <w:pPr>
              <w:spacing w:before="40" w:after="20"/>
              <w:jc w:val="center"/>
              <w:rPr>
                <w:rFonts w:cs="Arial"/>
                <w:sz w:val="18"/>
                <w:szCs w:val="18"/>
              </w:rPr>
            </w:pPr>
            <w:r w:rsidRPr="00D66E27">
              <w:rPr>
                <w:rFonts w:cs="Arial"/>
                <w:sz w:val="18"/>
                <w:szCs w:val="18"/>
              </w:rPr>
              <w:t>1.067</w:t>
            </w:r>
          </w:p>
        </w:tc>
        <w:tc>
          <w:tcPr>
            <w:tcW w:w="1134" w:type="dxa"/>
            <w:tcBorders>
              <w:top w:val="nil"/>
              <w:left w:val="nil"/>
              <w:bottom w:val="nil"/>
              <w:right w:val="nil"/>
            </w:tcBorders>
            <w:shd w:val="clear" w:color="auto" w:fill="auto"/>
            <w:vAlign w:val="bottom"/>
          </w:tcPr>
          <w:p w14:paraId="265F56AF" w14:textId="03C2D4FA" w:rsidR="00D66E27" w:rsidRPr="00C935A5" w:rsidRDefault="00D66E27" w:rsidP="00D00AD6">
            <w:pPr>
              <w:spacing w:before="40" w:after="20"/>
              <w:jc w:val="center"/>
              <w:rPr>
                <w:rFonts w:cs="Arial"/>
                <w:sz w:val="18"/>
                <w:szCs w:val="18"/>
              </w:rPr>
            </w:pPr>
            <w:r w:rsidRPr="00D66E27">
              <w:rPr>
                <w:rFonts w:cs="Arial"/>
                <w:sz w:val="18"/>
                <w:szCs w:val="18"/>
              </w:rPr>
              <w:t>1.080</w:t>
            </w:r>
          </w:p>
        </w:tc>
      </w:tr>
      <w:tr w:rsidR="00D66E27" w:rsidRPr="00C935A5" w14:paraId="5F68CBB8" w14:textId="77777777" w:rsidTr="00054606">
        <w:tc>
          <w:tcPr>
            <w:tcW w:w="2268" w:type="dxa"/>
            <w:tcBorders>
              <w:top w:val="nil"/>
              <w:left w:val="nil"/>
              <w:bottom w:val="nil"/>
              <w:right w:val="single" w:sz="18" w:space="0" w:color="0070C0"/>
            </w:tcBorders>
            <w:shd w:val="clear" w:color="auto" w:fill="auto"/>
            <w:vAlign w:val="center"/>
          </w:tcPr>
          <w:p w14:paraId="6CD3423A" w14:textId="77777777" w:rsidR="00D66E27" w:rsidRPr="00C935A5" w:rsidRDefault="00D66E27" w:rsidP="00D66E27">
            <w:pPr>
              <w:spacing w:before="40" w:after="40"/>
              <w:rPr>
                <w:rFonts w:cs="Arial"/>
                <w:sz w:val="18"/>
                <w:szCs w:val="18"/>
              </w:rPr>
            </w:pPr>
            <w:r w:rsidRPr="00C935A5">
              <w:rPr>
                <w:rFonts w:cs="Arial"/>
                <w:sz w:val="18"/>
                <w:szCs w:val="18"/>
              </w:rPr>
              <w:t>Ballarat C</w:t>
            </w:r>
          </w:p>
        </w:tc>
        <w:tc>
          <w:tcPr>
            <w:tcW w:w="1134" w:type="dxa"/>
            <w:tcBorders>
              <w:top w:val="nil"/>
              <w:left w:val="single" w:sz="18" w:space="0" w:color="0070C0"/>
              <w:bottom w:val="nil"/>
              <w:right w:val="nil"/>
            </w:tcBorders>
            <w:shd w:val="clear" w:color="auto" w:fill="auto"/>
            <w:vAlign w:val="bottom"/>
          </w:tcPr>
          <w:p w14:paraId="7FA0AC18" w14:textId="64711C50" w:rsidR="00D66E27" w:rsidRPr="00C935A5" w:rsidRDefault="00D66E27" w:rsidP="00D00AD6">
            <w:pPr>
              <w:spacing w:before="40" w:after="20"/>
              <w:jc w:val="center"/>
              <w:rPr>
                <w:rFonts w:cs="Arial"/>
                <w:sz w:val="18"/>
                <w:szCs w:val="18"/>
              </w:rPr>
            </w:pPr>
            <w:r w:rsidRPr="00D66E27">
              <w:rPr>
                <w:rFonts w:cs="Arial"/>
                <w:sz w:val="18"/>
                <w:szCs w:val="18"/>
              </w:rPr>
              <w:t>0.912</w:t>
            </w:r>
          </w:p>
        </w:tc>
        <w:tc>
          <w:tcPr>
            <w:tcW w:w="1134" w:type="dxa"/>
            <w:tcBorders>
              <w:top w:val="nil"/>
              <w:left w:val="nil"/>
              <w:bottom w:val="nil"/>
              <w:right w:val="nil"/>
            </w:tcBorders>
            <w:shd w:val="clear" w:color="auto" w:fill="auto"/>
            <w:vAlign w:val="bottom"/>
          </w:tcPr>
          <w:p w14:paraId="51F70CD4" w14:textId="62580A51" w:rsidR="00D66E27" w:rsidRPr="00C935A5" w:rsidRDefault="00D66E27" w:rsidP="00D00AD6">
            <w:pPr>
              <w:spacing w:before="40" w:after="20"/>
              <w:jc w:val="center"/>
              <w:rPr>
                <w:rFonts w:cs="Arial"/>
                <w:sz w:val="18"/>
                <w:szCs w:val="18"/>
              </w:rPr>
            </w:pPr>
            <w:r w:rsidRPr="00D66E27">
              <w:rPr>
                <w:rFonts w:cs="Arial"/>
                <w:sz w:val="18"/>
                <w:szCs w:val="18"/>
              </w:rPr>
              <w:t>0.904</w:t>
            </w:r>
          </w:p>
        </w:tc>
        <w:tc>
          <w:tcPr>
            <w:tcW w:w="1134" w:type="dxa"/>
            <w:tcBorders>
              <w:top w:val="nil"/>
              <w:left w:val="nil"/>
              <w:bottom w:val="nil"/>
              <w:right w:val="nil"/>
            </w:tcBorders>
            <w:vAlign w:val="bottom"/>
          </w:tcPr>
          <w:p w14:paraId="0DB40174" w14:textId="6690BCC9" w:rsidR="00D66E27" w:rsidRPr="00C935A5" w:rsidRDefault="00D66E27" w:rsidP="00D00AD6">
            <w:pPr>
              <w:spacing w:before="40" w:after="20"/>
              <w:jc w:val="center"/>
              <w:rPr>
                <w:rFonts w:cs="Arial"/>
                <w:sz w:val="18"/>
                <w:szCs w:val="18"/>
              </w:rPr>
            </w:pPr>
            <w:r w:rsidRPr="00D66E27">
              <w:rPr>
                <w:rFonts w:cs="Arial"/>
                <w:sz w:val="18"/>
                <w:szCs w:val="18"/>
              </w:rPr>
              <w:t>0.899</w:t>
            </w:r>
          </w:p>
        </w:tc>
        <w:tc>
          <w:tcPr>
            <w:tcW w:w="1134" w:type="dxa"/>
            <w:tcBorders>
              <w:top w:val="nil"/>
              <w:left w:val="nil"/>
              <w:bottom w:val="nil"/>
              <w:right w:val="nil"/>
            </w:tcBorders>
            <w:vAlign w:val="bottom"/>
          </w:tcPr>
          <w:p w14:paraId="56104EDD" w14:textId="59A7526B" w:rsidR="00D66E27" w:rsidRPr="00C935A5" w:rsidRDefault="00D66E27" w:rsidP="00D00AD6">
            <w:pPr>
              <w:spacing w:before="40" w:after="20"/>
              <w:jc w:val="center"/>
              <w:rPr>
                <w:rFonts w:cs="Arial"/>
                <w:sz w:val="18"/>
                <w:szCs w:val="18"/>
              </w:rPr>
            </w:pPr>
            <w:r w:rsidRPr="00D66E27">
              <w:rPr>
                <w:rFonts w:cs="Arial"/>
                <w:sz w:val="18"/>
                <w:szCs w:val="18"/>
              </w:rPr>
              <w:t>0.909</w:t>
            </w:r>
          </w:p>
        </w:tc>
        <w:tc>
          <w:tcPr>
            <w:tcW w:w="1134" w:type="dxa"/>
            <w:tcBorders>
              <w:top w:val="nil"/>
              <w:left w:val="nil"/>
              <w:bottom w:val="nil"/>
              <w:right w:val="nil"/>
            </w:tcBorders>
            <w:vAlign w:val="bottom"/>
          </w:tcPr>
          <w:p w14:paraId="4DA869D9" w14:textId="0311C631" w:rsidR="00D66E27" w:rsidRPr="00C935A5" w:rsidRDefault="00D66E27" w:rsidP="00D00AD6">
            <w:pPr>
              <w:spacing w:before="40" w:after="20"/>
              <w:jc w:val="center"/>
              <w:rPr>
                <w:rFonts w:cs="Arial"/>
                <w:sz w:val="18"/>
                <w:szCs w:val="18"/>
              </w:rPr>
            </w:pPr>
            <w:r w:rsidRPr="00D66E27">
              <w:rPr>
                <w:rFonts w:cs="Arial"/>
                <w:sz w:val="18"/>
                <w:szCs w:val="18"/>
              </w:rPr>
              <w:t>0.888</w:t>
            </w:r>
          </w:p>
        </w:tc>
        <w:tc>
          <w:tcPr>
            <w:tcW w:w="1134" w:type="dxa"/>
            <w:tcBorders>
              <w:top w:val="nil"/>
              <w:left w:val="nil"/>
              <w:bottom w:val="nil"/>
              <w:right w:val="nil"/>
            </w:tcBorders>
            <w:shd w:val="clear" w:color="auto" w:fill="auto"/>
            <w:vAlign w:val="bottom"/>
          </w:tcPr>
          <w:p w14:paraId="50F19833" w14:textId="5BECE7D1" w:rsidR="00D66E27" w:rsidRPr="00C935A5" w:rsidRDefault="00D66E27" w:rsidP="00D00AD6">
            <w:pPr>
              <w:spacing w:before="40" w:after="20"/>
              <w:jc w:val="center"/>
              <w:rPr>
                <w:rFonts w:cs="Arial"/>
                <w:sz w:val="18"/>
                <w:szCs w:val="18"/>
              </w:rPr>
            </w:pPr>
            <w:r w:rsidRPr="00D66E27">
              <w:rPr>
                <w:rFonts w:cs="Arial"/>
                <w:sz w:val="18"/>
                <w:szCs w:val="18"/>
              </w:rPr>
              <w:t>0.899</w:t>
            </w:r>
          </w:p>
        </w:tc>
      </w:tr>
      <w:tr w:rsidR="00D66E27" w:rsidRPr="00C935A5" w14:paraId="4B41A834" w14:textId="77777777" w:rsidTr="00054606">
        <w:tc>
          <w:tcPr>
            <w:tcW w:w="2268" w:type="dxa"/>
            <w:tcBorders>
              <w:top w:val="nil"/>
              <w:left w:val="nil"/>
              <w:bottom w:val="nil"/>
              <w:right w:val="single" w:sz="18" w:space="0" w:color="0070C0"/>
            </w:tcBorders>
            <w:shd w:val="clear" w:color="auto" w:fill="auto"/>
            <w:vAlign w:val="center"/>
          </w:tcPr>
          <w:p w14:paraId="525C40F6" w14:textId="77777777" w:rsidR="00D66E27" w:rsidRPr="00C935A5" w:rsidRDefault="00D66E27" w:rsidP="00D66E27">
            <w:pPr>
              <w:spacing w:before="40" w:after="40"/>
              <w:rPr>
                <w:rFonts w:cs="Arial"/>
                <w:sz w:val="18"/>
                <w:szCs w:val="18"/>
              </w:rPr>
            </w:pPr>
            <w:r w:rsidRPr="00C935A5">
              <w:rPr>
                <w:rFonts w:cs="Arial"/>
                <w:sz w:val="18"/>
                <w:szCs w:val="18"/>
              </w:rPr>
              <w:t>Banyule C</w:t>
            </w:r>
          </w:p>
        </w:tc>
        <w:tc>
          <w:tcPr>
            <w:tcW w:w="1134" w:type="dxa"/>
            <w:tcBorders>
              <w:top w:val="nil"/>
              <w:left w:val="single" w:sz="18" w:space="0" w:color="0070C0"/>
              <w:bottom w:val="nil"/>
              <w:right w:val="nil"/>
            </w:tcBorders>
            <w:shd w:val="clear" w:color="auto" w:fill="auto"/>
            <w:vAlign w:val="bottom"/>
          </w:tcPr>
          <w:p w14:paraId="38350585" w14:textId="2A86289A" w:rsidR="00D66E27" w:rsidRPr="00C935A5" w:rsidRDefault="00D66E27" w:rsidP="00D00AD6">
            <w:pPr>
              <w:spacing w:before="40" w:after="20"/>
              <w:jc w:val="center"/>
              <w:rPr>
                <w:rFonts w:cs="Arial"/>
                <w:sz w:val="18"/>
                <w:szCs w:val="18"/>
              </w:rPr>
            </w:pPr>
            <w:r w:rsidRPr="00D66E27">
              <w:rPr>
                <w:rFonts w:cs="Arial"/>
                <w:sz w:val="18"/>
                <w:szCs w:val="18"/>
              </w:rPr>
              <w:t>0.894</w:t>
            </w:r>
          </w:p>
        </w:tc>
        <w:tc>
          <w:tcPr>
            <w:tcW w:w="1134" w:type="dxa"/>
            <w:tcBorders>
              <w:top w:val="nil"/>
              <w:left w:val="nil"/>
              <w:bottom w:val="nil"/>
              <w:right w:val="nil"/>
            </w:tcBorders>
            <w:shd w:val="clear" w:color="auto" w:fill="auto"/>
            <w:vAlign w:val="bottom"/>
          </w:tcPr>
          <w:p w14:paraId="65218539" w14:textId="77D06718" w:rsidR="00D66E27" w:rsidRPr="00C935A5" w:rsidRDefault="00D66E27" w:rsidP="00D00AD6">
            <w:pPr>
              <w:spacing w:before="40" w:after="20"/>
              <w:jc w:val="center"/>
              <w:rPr>
                <w:rFonts w:cs="Arial"/>
                <w:sz w:val="18"/>
                <w:szCs w:val="18"/>
              </w:rPr>
            </w:pPr>
            <w:r w:rsidRPr="00D66E27">
              <w:rPr>
                <w:rFonts w:cs="Arial"/>
                <w:sz w:val="18"/>
                <w:szCs w:val="18"/>
              </w:rPr>
              <w:t>0.886</w:t>
            </w:r>
          </w:p>
        </w:tc>
        <w:tc>
          <w:tcPr>
            <w:tcW w:w="1134" w:type="dxa"/>
            <w:tcBorders>
              <w:top w:val="nil"/>
              <w:left w:val="nil"/>
              <w:bottom w:val="nil"/>
              <w:right w:val="nil"/>
            </w:tcBorders>
            <w:vAlign w:val="bottom"/>
          </w:tcPr>
          <w:p w14:paraId="5200C79A" w14:textId="11100B0B" w:rsidR="00D66E27" w:rsidRPr="00C935A5" w:rsidRDefault="00D66E27" w:rsidP="00D00AD6">
            <w:pPr>
              <w:spacing w:before="40" w:after="20"/>
              <w:jc w:val="center"/>
              <w:rPr>
                <w:rFonts w:cs="Arial"/>
                <w:sz w:val="18"/>
                <w:szCs w:val="18"/>
              </w:rPr>
            </w:pPr>
            <w:r w:rsidRPr="00D66E27">
              <w:rPr>
                <w:rFonts w:cs="Arial"/>
                <w:sz w:val="18"/>
                <w:szCs w:val="18"/>
              </w:rPr>
              <w:t>0.882</w:t>
            </w:r>
          </w:p>
        </w:tc>
        <w:tc>
          <w:tcPr>
            <w:tcW w:w="1134" w:type="dxa"/>
            <w:tcBorders>
              <w:top w:val="nil"/>
              <w:left w:val="nil"/>
              <w:bottom w:val="nil"/>
              <w:right w:val="nil"/>
            </w:tcBorders>
            <w:vAlign w:val="bottom"/>
          </w:tcPr>
          <w:p w14:paraId="1C680E41" w14:textId="2F845A45" w:rsidR="00D66E27" w:rsidRPr="00C935A5" w:rsidRDefault="00D66E27" w:rsidP="00D00AD6">
            <w:pPr>
              <w:spacing w:before="40" w:after="20"/>
              <w:jc w:val="center"/>
              <w:rPr>
                <w:rFonts w:cs="Arial"/>
                <w:sz w:val="18"/>
                <w:szCs w:val="18"/>
              </w:rPr>
            </w:pPr>
            <w:r w:rsidRPr="00D66E27">
              <w:rPr>
                <w:rFonts w:cs="Arial"/>
                <w:sz w:val="18"/>
                <w:szCs w:val="18"/>
              </w:rPr>
              <w:t>0.892</w:t>
            </w:r>
          </w:p>
        </w:tc>
        <w:tc>
          <w:tcPr>
            <w:tcW w:w="1134" w:type="dxa"/>
            <w:tcBorders>
              <w:top w:val="nil"/>
              <w:left w:val="nil"/>
              <w:bottom w:val="nil"/>
              <w:right w:val="nil"/>
            </w:tcBorders>
            <w:vAlign w:val="bottom"/>
          </w:tcPr>
          <w:p w14:paraId="02F64E5E" w14:textId="0387E887" w:rsidR="00D66E27" w:rsidRPr="00C935A5" w:rsidRDefault="00D66E27" w:rsidP="00D00AD6">
            <w:pPr>
              <w:spacing w:before="40" w:after="20"/>
              <w:jc w:val="center"/>
              <w:rPr>
                <w:rFonts w:cs="Arial"/>
                <w:sz w:val="18"/>
                <w:szCs w:val="18"/>
              </w:rPr>
            </w:pPr>
            <w:r w:rsidRPr="00D66E27">
              <w:rPr>
                <w:rFonts w:cs="Arial"/>
                <w:sz w:val="18"/>
                <w:szCs w:val="18"/>
              </w:rPr>
              <w:t>0.871</w:t>
            </w:r>
          </w:p>
        </w:tc>
        <w:tc>
          <w:tcPr>
            <w:tcW w:w="1134" w:type="dxa"/>
            <w:tcBorders>
              <w:top w:val="nil"/>
              <w:left w:val="nil"/>
              <w:bottom w:val="nil"/>
              <w:right w:val="nil"/>
            </w:tcBorders>
            <w:shd w:val="clear" w:color="auto" w:fill="auto"/>
            <w:vAlign w:val="bottom"/>
          </w:tcPr>
          <w:p w14:paraId="3E292372" w14:textId="0FF04642" w:rsidR="00D66E27" w:rsidRPr="00C935A5" w:rsidRDefault="00D66E27" w:rsidP="00D00AD6">
            <w:pPr>
              <w:spacing w:before="40" w:after="20"/>
              <w:jc w:val="center"/>
              <w:rPr>
                <w:rFonts w:cs="Arial"/>
                <w:sz w:val="18"/>
                <w:szCs w:val="18"/>
              </w:rPr>
            </w:pPr>
            <w:r w:rsidRPr="00D66E27">
              <w:rPr>
                <w:rFonts w:cs="Arial"/>
                <w:sz w:val="18"/>
                <w:szCs w:val="18"/>
              </w:rPr>
              <w:t>0.882</w:t>
            </w:r>
          </w:p>
        </w:tc>
      </w:tr>
      <w:tr w:rsidR="00D66E27" w:rsidRPr="00C935A5" w14:paraId="0B9ADF29" w14:textId="77777777" w:rsidTr="00054606">
        <w:tc>
          <w:tcPr>
            <w:tcW w:w="2268" w:type="dxa"/>
            <w:tcBorders>
              <w:top w:val="nil"/>
              <w:left w:val="nil"/>
              <w:bottom w:val="nil"/>
              <w:right w:val="single" w:sz="18" w:space="0" w:color="0070C0"/>
            </w:tcBorders>
            <w:shd w:val="clear" w:color="auto" w:fill="auto"/>
            <w:vAlign w:val="center"/>
          </w:tcPr>
          <w:p w14:paraId="30DEB0ED" w14:textId="77777777" w:rsidR="00D66E27" w:rsidRPr="00C935A5" w:rsidRDefault="00D66E27" w:rsidP="00D66E27">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0070C0"/>
              <w:bottom w:val="nil"/>
              <w:right w:val="nil"/>
            </w:tcBorders>
            <w:shd w:val="clear" w:color="auto" w:fill="auto"/>
            <w:vAlign w:val="bottom"/>
          </w:tcPr>
          <w:p w14:paraId="6A364C5C" w14:textId="0FC402D5" w:rsidR="00D66E27" w:rsidRPr="00C935A5" w:rsidRDefault="00D66E27" w:rsidP="00D00AD6">
            <w:pPr>
              <w:spacing w:before="40" w:after="20"/>
              <w:jc w:val="center"/>
              <w:rPr>
                <w:rFonts w:cs="Arial"/>
                <w:sz w:val="18"/>
                <w:szCs w:val="18"/>
              </w:rPr>
            </w:pPr>
            <w:r w:rsidRPr="00D66E27">
              <w:rPr>
                <w:rFonts w:cs="Arial"/>
                <w:sz w:val="18"/>
                <w:szCs w:val="18"/>
              </w:rPr>
              <w:t>1.380</w:t>
            </w:r>
          </w:p>
        </w:tc>
        <w:tc>
          <w:tcPr>
            <w:tcW w:w="1134" w:type="dxa"/>
            <w:tcBorders>
              <w:top w:val="nil"/>
              <w:left w:val="nil"/>
              <w:bottom w:val="nil"/>
              <w:right w:val="nil"/>
            </w:tcBorders>
            <w:shd w:val="clear" w:color="auto" w:fill="auto"/>
            <w:vAlign w:val="bottom"/>
          </w:tcPr>
          <w:p w14:paraId="401C6493" w14:textId="6DAD6956" w:rsidR="00D66E27" w:rsidRPr="00C935A5" w:rsidRDefault="00D66E27" w:rsidP="00D00AD6">
            <w:pPr>
              <w:spacing w:before="40" w:after="20"/>
              <w:jc w:val="center"/>
              <w:rPr>
                <w:rFonts w:cs="Arial"/>
                <w:sz w:val="18"/>
                <w:szCs w:val="18"/>
              </w:rPr>
            </w:pPr>
            <w:r w:rsidRPr="00D66E27">
              <w:rPr>
                <w:rFonts w:cs="Arial"/>
                <w:sz w:val="18"/>
                <w:szCs w:val="18"/>
              </w:rPr>
              <w:t>1.368</w:t>
            </w:r>
          </w:p>
        </w:tc>
        <w:tc>
          <w:tcPr>
            <w:tcW w:w="1134" w:type="dxa"/>
            <w:tcBorders>
              <w:top w:val="nil"/>
              <w:left w:val="nil"/>
              <w:bottom w:val="nil"/>
              <w:right w:val="nil"/>
            </w:tcBorders>
            <w:vAlign w:val="bottom"/>
          </w:tcPr>
          <w:p w14:paraId="1C4B3E9C" w14:textId="30AEFEC8" w:rsidR="00D66E27" w:rsidRPr="00C935A5" w:rsidRDefault="00D66E27" w:rsidP="00D00AD6">
            <w:pPr>
              <w:spacing w:before="40" w:after="20"/>
              <w:jc w:val="center"/>
              <w:rPr>
                <w:rFonts w:cs="Arial"/>
                <w:sz w:val="18"/>
                <w:szCs w:val="18"/>
              </w:rPr>
            </w:pPr>
            <w:r w:rsidRPr="00D66E27">
              <w:rPr>
                <w:rFonts w:cs="Arial"/>
                <w:sz w:val="18"/>
                <w:szCs w:val="18"/>
              </w:rPr>
              <w:t>1.361</w:t>
            </w:r>
          </w:p>
        </w:tc>
        <w:tc>
          <w:tcPr>
            <w:tcW w:w="1134" w:type="dxa"/>
            <w:tcBorders>
              <w:top w:val="nil"/>
              <w:left w:val="nil"/>
              <w:bottom w:val="nil"/>
              <w:right w:val="nil"/>
            </w:tcBorders>
            <w:vAlign w:val="bottom"/>
          </w:tcPr>
          <w:p w14:paraId="5D9DFA22" w14:textId="4470FFEB" w:rsidR="00D66E27" w:rsidRPr="00C935A5" w:rsidRDefault="00D66E27" w:rsidP="00D00AD6">
            <w:pPr>
              <w:spacing w:before="40" w:after="20"/>
              <w:jc w:val="center"/>
              <w:rPr>
                <w:rFonts w:cs="Arial"/>
                <w:sz w:val="18"/>
                <w:szCs w:val="18"/>
              </w:rPr>
            </w:pPr>
            <w:r w:rsidRPr="00D66E27">
              <w:rPr>
                <w:rFonts w:cs="Arial"/>
                <w:sz w:val="18"/>
                <w:szCs w:val="18"/>
              </w:rPr>
              <w:t>1.377</w:t>
            </w:r>
          </w:p>
        </w:tc>
        <w:tc>
          <w:tcPr>
            <w:tcW w:w="1134" w:type="dxa"/>
            <w:tcBorders>
              <w:top w:val="nil"/>
              <w:left w:val="nil"/>
              <w:bottom w:val="nil"/>
              <w:right w:val="nil"/>
            </w:tcBorders>
            <w:vAlign w:val="bottom"/>
          </w:tcPr>
          <w:p w14:paraId="0DADAD08" w14:textId="3E16BC3A" w:rsidR="00D66E27" w:rsidRPr="00C935A5" w:rsidRDefault="00D66E27" w:rsidP="00D00AD6">
            <w:pPr>
              <w:spacing w:before="40" w:after="20"/>
              <w:jc w:val="center"/>
              <w:rPr>
                <w:rFonts w:cs="Arial"/>
                <w:sz w:val="18"/>
                <w:szCs w:val="18"/>
              </w:rPr>
            </w:pPr>
            <w:r w:rsidRPr="00D66E27">
              <w:rPr>
                <w:rFonts w:cs="Arial"/>
                <w:sz w:val="18"/>
                <w:szCs w:val="18"/>
              </w:rPr>
              <w:t>1.345</w:t>
            </w:r>
          </w:p>
        </w:tc>
        <w:tc>
          <w:tcPr>
            <w:tcW w:w="1134" w:type="dxa"/>
            <w:tcBorders>
              <w:top w:val="nil"/>
              <w:left w:val="nil"/>
              <w:bottom w:val="nil"/>
              <w:right w:val="nil"/>
            </w:tcBorders>
            <w:shd w:val="clear" w:color="auto" w:fill="auto"/>
            <w:vAlign w:val="bottom"/>
          </w:tcPr>
          <w:p w14:paraId="5AD3D4E3" w14:textId="093FDF74" w:rsidR="00D66E27" w:rsidRPr="00C935A5" w:rsidRDefault="00D66E27" w:rsidP="00D00AD6">
            <w:pPr>
              <w:spacing w:before="40" w:after="20"/>
              <w:jc w:val="center"/>
              <w:rPr>
                <w:rFonts w:cs="Arial"/>
                <w:sz w:val="18"/>
                <w:szCs w:val="18"/>
              </w:rPr>
            </w:pPr>
            <w:r w:rsidRPr="00D66E27">
              <w:rPr>
                <w:rFonts w:cs="Arial"/>
                <w:sz w:val="18"/>
                <w:szCs w:val="18"/>
              </w:rPr>
              <w:t>1.361</w:t>
            </w:r>
          </w:p>
        </w:tc>
      </w:tr>
      <w:tr w:rsidR="00D66E27" w:rsidRPr="00C935A5" w14:paraId="6DE87108" w14:textId="77777777" w:rsidTr="00054606">
        <w:tc>
          <w:tcPr>
            <w:tcW w:w="2268" w:type="dxa"/>
            <w:tcBorders>
              <w:top w:val="nil"/>
              <w:left w:val="nil"/>
              <w:bottom w:val="nil"/>
              <w:right w:val="single" w:sz="18" w:space="0" w:color="0070C0"/>
            </w:tcBorders>
            <w:shd w:val="clear" w:color="auto" w:fill="auto"/>
            <w:vAlign w:val="center"/>
          </w:tcPr>
          <w:p w14:paraId="4F6FE170" w14:textId="77777777" w:rsidR="00D66E27" w:rsidRPr="00C935A5" w:rsidRDefault="00D66E27" w:rsidP="00D66E27">
            <w:pPr>
              <w:spacing w:before="40" w:after="40"/>
              <w:rPr>
                <w:rFonts w:cs="Arial"/>
                <w:sz w:val="18"/>
                <w:szCs w:val="18"/>
              </w:rPr>
            </w:pPr>
            <w:r w:rsidRPr="00C935A5">
              <w:rPr>
                <w:rFonts w:cs="Arial"/>
                <w:sz w:val="18"/>
                <w:szCs w:val="18"/>
              </w:rPr>
              <w:t>Baw Baw S</w:t>
            </w:r>
          </w:p>
        </w:tc>
        <w:tc>
          <w:tcPr>
            <w:tcW w:w="1134" w:type="dxa"/>
            <w:tcBorders>
              <w:top w:val="nil"/>
              <w:left w:val="single" w:sz="18" w:space="0" w:color="0070C0"/>
              <w:bottom w:val="nil"/>
              <w:right w:val="nil"/>
            </w:tcBorders>
            <w:shd w:val="clear" w:color="auto" w:fill="auto"/>
            <w:vAlign w:val="bottom"/>
          </w:tcPr>
          <w:p w14:paraId="122872B6" w14:textId="726C2B92" w:rsidR="00D66E27" w:rsidRPr="00C935A5" w:rsidRDefault="00D66E27" w:rsidP="00D00AD6">
            <w:pPr>
              <w:spacing w:before="40" w:after="20"/>
              <w:jc w:val="center"/>
              <w:rPr>
                <w:rFonts w:cs="Arial"/>
                <w:sz w:val="18"/>
                <w:szCs w:val="18"/>
              </w:rPr>
            </w:pPr>
            <w:r w:rsidRPr="00D66E27">
              <w:rPr>
                <w:rFonts w:cs="Arial"/>
                <w:sz w:val="18"/>
                <w:szCs w:val="18"/>
              </w:rPr>
              <w:t>1.199</w:t>
            </w:r>
          </w:p>
        </w:tc>
        <w:tc>
          <w:tcPr>
            <w:tcW w:w="1134" w:type="dxa"/>
            <w:tcBorders>
              <w:top w:val="nil"/>
              <w:left w:val="nil"/>
              <w:bottom w:val="nil"/>
              <w:right w:val="nil"/>
            </w:tcBorders>
            <w:shd w:val="clear" w:color="auto" w:fill="auto"/>
            <w:vAlign w:val="bottom"/>
          </w:tcPr>
          <w:p w14:paraId="34C56E9C" w14:textId="3AD0765A" w:rsidR="00D66E27" w:rsidRPr="00C935A5" w:rsidRDefault="00D66E27" w:rsidP="00D00AD6">
            <w:pPr>
              <w:spacing w:before="40" w:after="20"/>
              <w:jc w:val="center"/>
              <w:rPr>
                <w:rFonts w:cs="Arial"/>
                <w:sz w:val="18"/>
                <w:szCs w:val="18"/>
              </w:rPr>
            </w:pPr>
            <w:r w:rsidRPr="00D66E27">
              <w:rPr>
                <w:rFonts w:cs="Arial"/>
                <w:sz w:val="18"/>
                <w:szCs w:val="18"/>
              </w:rPr>
              <w:t>1.189</w:t>
            </w:r>
          </w:p>
        </w:tc>
        <w:tc>
          <w:tcPr>
            <w:tcW w:w="1134" w:type="dxa"/>
            <w:tcBorders>
              <w:top w:val="nil"/>
              <w:left w:val="nil"/>
              <w:bottom w:val="nil"/>
              <w:right w:val="nil"/>
            </w:tcBorders>
            <w:vAlign w:val="bottom"/>
          </w:tcPr>
          <w:p w14:paraId="15311CE2" w14:textId="6A592D57" w:rsidR="00D66E27" w:rsidRPr="00C935A5" w:rsidRDefault="00D66E27" w:rsidP="00D00AD6">
            <w:pPr>
              <w:spacing w:before="40" w:after="20"/>
              <w:jc w:val="center"/>
              <w:rPr>
                <w:rFonts w:cs="Arial"/>
                <w:sz w:val="18"/>
                <w:szCs w:val="18"/>
              </w:rPr>
            </w:pPr>
            <w:r w:rsidRPr="00D66E27">
              <w:rPr>
                <w:rFonts w:cs="Arial"/>
                <w:sz w:val="18"/>
                <w:szCs w:val="18"/>
              </w:rPr>
              <w:t>1.183</w:t>
            </w:r>
          </w:p>
        </w:tc>
        <w:tc>
          <w:tcPr>
            <w:tcW w:w="1134" w:type="dxa"/>
            <w:tcBorders>
              <w:top w:val="nil"/>
              <w:left w:val="nil"/>
              <w:bottom w:val="nil"/>
              <w:right w:val="nil"/>
            </w:tcBorders>
            <w:vAlign w:val="bottom"/>
          </w:tcPr>
          <w:p w14:paraId="436DF9FB" w14:textId="7A2D49DA" w:rsidR="00D66E27" w:rsidRPr="00C935A5" w:rsidRDefault="00D66E27" w:rsidP="00D00AD6">
            <w:pPr>
              <w:spacing w:before="40" w:after="20"/>
              <w:jc w:val="center"/>
              <w:rPr>
                <w:rFonts w:cs="Arial"/>
                <w:sz w:val="18"/>
                <w:szCs w:val="18"/>
              </w:rPr>
            </w:pPr>
            <w:r w:rsidRPr="00D66E27">
              <w:rPr>
                <w:rFonts w:cs="Arial"/>
                <w:sz w:val="18"/>
                <w:szCs w:val="18"/>
              </w:rPr>
              <w:t>1.196</w:t>
            </w:r>
          </w:p>
        </w:tc>
        <w:tc>
          <w:tcPr>
            <w:tcW w:w="1134" w:type="dxa"/>
            <w:tcBorders>
              <w:top w:val="nil"/>
              <w:left w:val="nil"/>
              <w:bottom w:val="nil"/>
              <w:right w:val="nil"/>
            </w:tcBorders>
            <w:vAlign w:val="bottom"/>
          </w:tcPr>
          <w:p w14:paraId="182DC526" w14:textId="36773BF0" w:rsidR="00D66E27" w:rsidRPr="00C935A5" w:rsidRDefault="00D66E27" w:rsidP="00D00AD6">
            <w:pPr>
              <w:spacing w:before="40" w:after="20"/>
              <w:jc w:val="center"/>
              <w:rPr>
                <w:rFonts w:cs="Arial"/>
                <w:sz w:val="18"/>
                <w:szCs w:val="18"/>
              </w:rPr>
            </w:pPr>
            <w:r w:rsidRPr="00D66E27">
              <w:rPr>
                <w:rFonts w:cs="Arial"/>
                <w:sz w:val="18"/>
                <w:szCs w:val="18"/>
              </w:rPr>
              <w:t>1.168</w:t>
            </w:r>
          </w:p>
        </w:tc>
        <w:tc>
          <w:tcPr>
            <w:tcW w:w="1134" w:type="dxa"/>
            <w:tcBorders>
              <w:top w:val="nil"/>
              <w:left w:val="nil"/>
              <w:bottom w:val="nil"/>
              <w:right w:val="nil"/>
            </w:tcBorders>
            <w:shd w:val="clear" w:color="auto" w:fill="auto"/>
            <w:vAlign w:val="bottom"/>
          </w:tcPr>
          <w:p w14:paraId="2EF0FB60" w14:textId="174336E3" w:rsidR="00D66E27" w:rsidRPr="00C935A5" w:rsidRDefault="00D66E27" w:rsidP="00D00AD6">
            <w:pPr>
              <w:spacing w:before="40" w:after="20"/>
              <w:jc w:val="center"/>
              <w:rPr>
                <w:rFonts w:cs="Arial"/>
                <w:sz w:val="18"/>
                <w:szCs w:val="18"/>
              </w:rPr>
            </w:pPr>
            <w:r w:rsidRPr="00D66E27">
              <w:rPr>
                <w:rFonts w:cs="Arial"/>
                <w:sz w:val="18"/>
                <w:szCs w:val="18"/>
              </w:rPr>
              <w:t>1.183</w:t>
            </w:r>
          </w:p>
        </w:tc>
      </w:tr>
      <w:tr w:rsidR="00D66E27" w:rsidRPr="00C935A5" w14:paraId="5B7DB4DD" w14:textId="77777777" w:rsidTr="00054606">
        <w:tc>
          <w:tcPr>
            <w:tcW w:w="2268" w:type="dxa"/>
            <w:tcBorders>
              <w:top w:val="nil"/>
              <w:left w:val="nil"/>
              <w:bottom w:val="nil"/>
              <w:right w:val="single" w:sz="18" w:space="0" w:color="0070C0"/>
            </w:tcBorders>
            <w:shd w:val="clear" w:color="auto" w:fill="auto"/>
            <w:vAlign w:val="center"/>
          </w:tcPr>
          <w:p w14:paraId="094533F9" w14:textId="77777777" w:rsidR="00D66E27" w:rsidRPr="00C935A5" w:rsidRDefault="00D66E27" w:rsidP="00D66E27">
            <w:pPr>
              <w:spacing w:before="40" w:after="40"/>
              <w:rPr>
                <w:rFonts w:cs="Arial"/>
                <w:sz w:val="18"/>
                <w:szCs w:val="18"/>
              </w:rPr>
            </w:pPr>
            <w:r w:rsidRPr="00C935A5">
              <w:rPr>
                <w:rFonts w:cs="Arial"/>
                <w:sz w:val="18"/>
                <w:szCs w:val="18"/>
              </w:rPr>
              <w:t>Bayside C</w:t>
            </w:r>
          </w:p>
        </w:tc>
        <w:tc>
          <w:tcPr>
            <w:tcW w:w="1134" w:type="dxa"/>
            <w:tcBorders>
              <w:top w:val="nil"/>
              <w:left w:val="single" w:sz="18" w:space="0" w:color="0070C0"/>
              <w:bottom w:val="nil"/>
              <w:right w:val="nil"/>
            </w:tcBorders>
            <w:shd w:val="clear" w:color="auto" w:fill="auto"/>
            <w:vAlign w:val="bottom"/>
          </w:tcPr>
          <w:p w14:paraId="3EE798DF" w14:textId="089D6DFF" w:rsidR="00D66E27" w:rsidRPr="00C935A5" w:rsidRDefault="00D66E27" w:rsidP="00D00AD6">
            <w:pPr>
              <w:spacing w:before="40" w:after="20"/>
              <w:jc w:val="center"/>
              <w:rPr>
                <w:rFonts w:cs="Arial"/>
                <w:sz w:val="18"/>
                <w:szCs w:val="18"/>
              </w:rPr>
            </w:pPr>
            <w:r w:rsidRPr="00D66E27">
              <w:rPr>
                <w:rFonts w:cs="Arial"/>
                <w:sz w:val="18"/>
                <w:szCs w:val="18"/>
              </w:rPr>
              <w:t>0.894</w:t>
            </w:r>
          </w:p>
        </w:tc>
        <w:tc>
          <w:tcPr>
            <w:tcW w:w="1134" w:type="dxa"/>
            <w:tcBorders>
              <w:top w:val="nil"/>
              <w:left w:val="nil"/>
              <w:bottom w:val="nil"/>
              <w:right w:val="nil"/>
            </w:tcBorders>
            <w:shd w:val="clear" w:color="auto" w:fill="auto"/>
            <w:vAlign w:val="bottom"/>
          </w:tcPr>
          <w:p w14:paraId="55E06C71" w14:textId="1A9186B6" w:rsidR="00D66E27" w:rsidRPr="00C935A5" w:rsidRDefault="00D66E27" w:rsidP="00D00AD6">
            <w:pPr>
              <w:spacing w:before="40" w:after="20"/>
              <w:jc w:val="center"/>
              <w:rPr>
                <w:rFonts w:cs="Arial"/>
                <w:sz w:val="18"/>
                <w:szCs w:val="18"/>
              </w:rPr>
            </w:pPr>
            <w:r w:rsidRPr="00D66E27">
              <w:rPr>
                <w:rFonts w:cs="Arial"/>
                <w:sz w:val="18"/>
                <w:szCs w:val="18"/>
              </w:rPr>
              <w:t>0.886</w:t>
            </w:r>
          </w:p>
        </w:tc>
        <w:tc>
          <w:tcPr>
            <w:tcW w:w="1134" w:type="dxa"/>
            <w:tcBorders>
              <w:top w:val="nil"/>
              <w:left w:val="nil"/>
              <w:bottom w:val="nil"/>
              <w:right w:val="nil"/>
            </w:tcBorders>
            <w:vAlign w:val="bottom"/>
          </w:tcPr>
          <w:p w14:paraId="1DAD0531" w14:textId="5BE9BAFF" w:rsidR="00D66E27" w:rsidRPr="00C935A5" w:rsidRDefault="00D66E27" w:rsidP="00D00AD6">
            <w:pPr>
              <w:spacing w:before="40" w:after="20"/>
              <w:jc w:val="center"/>
              <w:rPr>
                <w:rFonts w:cs="Arial"/>
                <w:sz w:val="18"/>
                <w:szCs w:val="18"/>
              </w:rPr>
            </w:pPr>
            <w:r w:rsidRPr="00D66E27">
              <w:rPr>
                <w:rFonts w:cs="Arial"/>
                <w:sz w:val="18"/>
                <w:szCs w:val="18"/>
              </w:rPr>
              <w:t>0.882</w:t>
            </w:r>
          </w:p>
        </w:tc>
        <w:tc>
          <w:tcPr>
            <w:tcW w:w="1134" w:type="dxa"/>
            <w:tcBorders>
              <w:top w:val="nil"/>
              <w:left w:val="nil"/>
              <w:bottom w:val="nil"/>
              <w:right w:val="nil"/>
            </w:tcBorders>
            <w:vAlign w:val="bottom"/>
          </w:tcPr>
          <w:p w14:paraId="63BBCE08" w14:textId="30B7C265" w:rsidR="00D66E27" w:rsidRPr="00C935A5" w:rsidRDefault="00D66E27" w:rsidP="00D00AD6">
            <w:pPr>
              <w:spacing w:before="40" w:after="20"/>
              <w:jc w:val="center"/>
              <w:rPr>
                <w:rFonts w:cs="Arial"/>
                <w:sz w:val="18"/>
                <w:szCs w:val="18"/>
              </w:rPr>
            </w:pPr>
            <w:r w:rsidRPr="00D66E27">
              <w:rPr>
                <w:rFonts w:cs="Arial"/>
                <w:sz w:val="18"/>
                <w:szCs w:val="18"/>
              </w:rPr>
              <w:t>0.892</w:t>
            </w:r>
          </w:p>
        </w:tc>
        <w:tc>
          <w:tcPr>
            <w:tcW w:w="1134" w:type="dxa"/>
            <w:tcBorders>
              <w:top w:val="nil"/>
              <w:left w:val="nil"/>
              <w:bottom w:val="nil"/>
              <w:right w:val="nil"/>
            </w:tcBorders>
            <w:vAlign w:val="bottom"/>
          </w:tcPr>
          <w:p w14:paraId="11ACEFFC" w14:textId="14A97CE7" w:rsidR="00D66E27" w:rsidRPr="00C935A5" w:rsidRDefault="00D66E27" w:rsidP="00D00AD6">
            <w:pPr>
              <w:spacing w:before="40" w:after="20"/>
              <w:jc w:val="center"/>
              <w:rPr>
                <w:rFonts w:cs="Arial"/>
                <w:sz w:val="18"/>
                <w:szCs w:val="18"/>
              </w:rPr>
            </w:pPr>
            <w:r w:rsidRPr="00D66E27">
              <w:rPr>
                <w:rFonts w:cs="Arial"/>
                <w:sz w:val="18"/>
                <w:szCs w:val="18"/>
              </w:rPr>
              <w:t>0.871</w:t>
            </w:r>
          </w:p>
        </w:tc>
        <w:tc>
          <w:tcPr>
            <w:tcW w:w="1134" w:type="dxa"/>
            <w:tcBorders>
              <w:top w:val="nil"/>
              <w:left w:val="nil"/>
              <w:bottom w:val="nil"/>
              <w:right w:val="nil"/>
            </w:tcBorders>
            <w:shd w:val="clear" w:color="auto" w:fill="auto"/>
            <w:vAlign w:val="bottom"/>
          </w:tcPr>
          <w:p w14:paraId="327F5F74" w14:textId="45296616" w:rsidR="00D66E27" w:rsidRPr="00C935A5" w:rsidRDefault="00D66E27" w:rsidP="00D00AD6">
            <w:pPr>
              <w:spacing w:before="40" w:after="20"/>
              <w:jc w:val="center"/>
              <w:rPr>
                <w:rFonts w:cs="Arial"/>
                <w:sz w:val="18"/>
                <w:szCs w:val="18"/>
              </w:rPr>
            </w:pPr>
            <w:r w:rsidRPr="00D66E27">
              <w:rPr>
                <w:rFonts w:cs="Arial"/>
                <w:sz w:val="18"/>
                <w:szCs w:val="18"/>
              </w:rPr>
              <w:t>0.882</w:t>
            </w:r>
          </w:p>
        </w:tc>
      </w:tr>
      <w:tr w:rsidR="00D66E27" w:rsidRPr="00C935A5" w14:paraId="3D080B67" w14:textId="77777777" w:rsidTr="00054606">
        <w:tc>
          <w:tcPr>
            <w:tcW w:w="2268" w:type="dxa"/>
            <w:tcBorders>
              <w:top w:val="nil"/>
              <w:left w:val="nil"/>
              <w:bottom w:val="nil"/>
              <w:right w:val="single" w:sz="18" w:space="0" w:color="0070C0"/>
            </w:tcBorders>
            <w:shd w:val="clear" w:color="auto" w:fill="auto"/>
            <w:vAlign w:val="center"/>
          </w:tcPr>
          <w:p w14:paraId="00906652" w14:textId="77777777" w:rsidR="00D66E27" w:rsidRPr="00C935A5" w:rsidRDefault="00D66E27" w:rsidP="00D66E27">
            <w:pPr>
              <w:spacing w:before="40" w:after="40"/>
              <w:rPr>
                <w:rFonts w:cs="Arial"/>
                <w:sz w:val="18"/>
                <w:szCs w:val="18"/>
              </w:rPr>
            </w:pPr>
            <w:r w:rsidRPr="00C935A5">
              <w:rPr>
                <w:rFonts w:cs="Arial"/>
                <w:sz w:val="18"/>
                <w:szCs w:val="18"/>
              </w:rPr>
              <w:t>Benalla RC</w:t>
            </w:r>
          </w:p>
        </w:tc>
        <w:tc>
          <w:tcPr>
            <w:tcW w:w="1134" w:type="dxa"/>
            <w:tcBorders>
              <w:top w:val="nil"/>
              <w:left w:val="single" w:sz="18" w:space="0" w:color="0070C0"/>
              <w:bottom w:val="nil"/>
              <w:right w:val="nil"/>
            </w:tcBorders>
            <w:shd w:val="clear" w:color="auto" w:fill="auto"/>
            <w:vAlign w:val="bottom"/>
          </w:tcPr>
          <w:p w14:paraId="3EB1F7B5" w14:textId="603E2E5C" w:rsidR="00D66E27" w:rsidRPr="00C935A5" w:rsidRDefault="00D66E27" w:rsidP="00D00AD6">
            <w:pPr>
              <w:spacing w:before="40" w:after="20"/>
              <w:jc w:val="center"/>
              <w:rPr>
                <w:rFonts w:cs="Arial"/>
                <w:sz w:val="18"/>
                <w:szCs w:val="18"/>
              </w:rPr>
            </w:pPr>
            <w:r w:rsidRPr="00D66E27">
              <w:rPr>
                <w:rFonts w:cs="Arial"/>
                <w:sz w:val="18"/>
                <w:szCs w:val="18"/>
              </w:rPr>
              <w:t>1.011</w:t>
            </w:r>
          </w:p>
        </w:tc>
        <w:tc>
          <w:tcPr>
            <w:tcW w:w="1134" w:type="dxa"/>
            <w:tcBorders>
              <w:top w:val="nil"/>
              <w:left w:val="nil"/>
              <w:bottom w:val="nil"/>
              <w:right w:val="nil"/>
            </w:tcBorders>
            <w:shd w:val="clear" w:color="auto" w:fill="auto"/>
            <w:vAlign w:val="bottom"/>
          </w:tcPr>
          <w:p w14:paraId="4C78C321" w14:textId="4C856D7E" w:rsidR="00D66E27" w:rsidRPr="00C935A5" w:rsidRDefault="00D66E27" w:rsidP="00D00AD6">
            <w:pPr>
              <w:spacing w:before="40" w:after="20"/>
              <w:jc w:val="center"/>
              <w:rPr>
                <w:rFonts w:cs="Arial"/>
                <w:sz w:val="18"/>
                <w:szCs w:val="18"/>
              </w:rPr>
            </w:pPr>
            <w:r w:rsidRPr="00D66E27">
              <w:rPr>
                <w:rFonts w:cs="Arial"/>
                <w:sz w:val="18"/>
                <w:szCs w:val="18"/>
              </w:rPr>
              <w:t>1.002</w:t>
            </w:r>
          </w:p>
        </w:tc>
        <w:tc>
          <w:tcPr>
            <w:tcW w:w="1134" w:type="dxa"/>
            <w:tcBorders>
              <w:top w:val="nil"/>
              <w:left w:val="nil"/>
              <w:bottom w:val="nil"/>
              <w:right w:val="nil"/>
            </w:tcBorders>
            <w:vAlign w:val="bottom"/>
          </w:tcPr>
          <w:p w14:paraId="4FE2AF44" w14:textId="35C64E18" w:rsidR="00D66E27" w:rsidRPr="00C935A5" w:rsidRDefault="00D66E27" w:rsidP="00D00AD6">
            <w:pPr>
              <w:spacing w:before="40" w:after="20"/>
              <w:jc w:val="center"/>
              <w:rPr>
                <w:rFonts w:cs="Arial"/>
                <w:sz w:val="18"/>
                <w:szCs w:val="18"/>
              </w:rPr>
            </w:pPr>
            <w:r w:rsidRPr="00D66E27">
              <w:rPr>
                <w:rFonts w:cs="Arial"/>
                <w:sz w:val="18"/>
                <w:szCs w:val="18"/>
              </w:rPr>
              <w:t>0.997</w:t>
            </w:r>
          </w:p>
        </w:tc>
        <w:tc>
          <w:tcPr>
            <w:tcW w:w="1134" w:type="dxa"/>
            <w:tcBorders>
              <w:top w:val="nil"/>
              <w:left w:val="nil"/>
              <w:bottom w:val="nil"/>
              <w:right w:val="nil"/>
            </w:tcBorders>
            <w:vAlign w:val="bottom"/>
          </w:tcPr>
          <w:p w14:paraId="2D7C80B7" w14:textId="13AEC7F6" w:rsidR="00D66E27" w:rsidRPr="00C935A5" w:rsidRDefault="00D66E27" w:rsidP="00D00AD6">
            <w:pPr>
              <w:spacing w:before="40" w:after="20"/>
              <w:jc w:val="center"/>
              <w:rPr>
                <w:rFonts w:cs="Arial"/>
                <w:sz w:val="18"/>
                <w:szCs w:val="18"/>
              </w:rPr>
            </w:pPr>
            <w:r w:rsidRPr="00D66E27">
              <w:rPr>
                <w:rFonts w:cs="Arial"/>
                <w:sz w:val="18"/>
                <w:szCs w:val="18"/>
              </w:rPr>
              <w:t>1.008</w:t>
            </w:r>
          </w:p>
        </w:tc>
        <w:tc>
          <w:tcPr>
            <w:tcW w:w="1134" w:type="dxa"/>
            <w:tcBorders>
              <w:top w:val="nil"/>
              <w:left w:val="nil"/>
              <w:bottom w:val="nil"/>
              <w:right w:val="nil"/>
            </w:tcBorders>
            <w:vAlign w:val="bottom"/>
          </w:tcPr>
          <w:p w14:paraId="466A9B38" w14:textId="3339E8A8" w:rsidR="00D66E27" w:rsidRPr="00C935A5" w:rsidRDefault="00D66E27" w:rsidP="00D00AD6">
            <w:pPr>
              <w:spacing w:before="40" w:after="20"/>
              <w:jc w:val="center"/>
              <w:rPr>
                <w:rFonts w:cs="Arial"/>
                <w:sz w:val="18"/>
                <w:szCs w:val="18"/>
              </w:rPr>
            </w:pPr>
            <w:r w:rsidRPr="00D66E27">
              <w:rPr>
                <w:rFonts w:cs="Arial"/>
                <w:sz w:val="18"/>
                <w:szCs w:val="18"/>
              </w:rPr>
              <w:t>0.985</w:t>
            </w:r>
          </w:p>
        </w:tc>
        <w:tc>
          <w:tcPr>
            <w:tcW w:w="1134" w:type="dxa"/>
            <w:tcBorders>
              <w:top w:val="nil"/>
              <w:left w:val="nil"/>
              <w:bottom w:val="nil"/>
              <w:right w:val="nil"/>
            </w:tcBorders>
            <w:shd w:val="clear" w:color="auto" w:fill="auto"/>
            <w:vAlign w:val="bottom"/>
          </w:tcPr>
          <w:p w14:paraId="02D1932E" w14:textId="4F9F4906" w:rsidR="00D66E27" w:rsidRPr="00C935A5" w:rsidRDefault="00D66E27" w:rsidP="00D00AD6">
            <w:pPr>
              <w:spacing w:before="40" w:after="20"/>
              <w:jc w:val="center"/>
              <w:rPr>
                <w:rFonts w:cs="Arial"/>
                <w:sz w:val="18"/>
                <w:szCs w:val="18"/>
              </w:rPr>
            </w:pPr>
            <w:r w:rsidRPr="00D66E27">
              <w:rPr>
                <w:rFonts w:cs="Arial"/>
                <w:sz w:val="18"/>
                <w:szCs w:val="18"/>
              </w:rPr>
              <w:t>0.997</w:t>
            </w:r>
          </w:p>
        </w:tc>
      </w:tr>
      <w:tr w:rsidR="00D66E27" w:rsidRPr="00C935A5" w14:paraId="1C22EE3D" w14:textId="77777777" w:rsidTr="00054606">
        <w:tc>
          <w:tcPr>
            <w:tcW w:w="2268" w:type="dxa"/>
            <w:tcBorders>
              <w:top w:val="nil"/>
              <w:left w:val="nil"/>
              <w:bottom w:val="nil"/>
              <w:right w:val="single" w:sz="18" w:space="0" w:color="0070C0"/>
            </w:tcBorders>
            <w:shd w:val="clear" w:color="auto" w:fill="auto"/>
            <w:vAlign w:val="center"/>
          </w:tcPr>
          <w:p w14:paraId="78AA3107" w14:textId="77777777" w:rsidR="00D66E27" w:rsidRPr="00C935A5" w:rsidRDefault="00D66E27" w:rsidP="00D66E27">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0070C0"/>
              <w:bottom w:val="nil"/>
              <w:right w:val="nil"/>
            </w:tcBorders>
            <w:shd w:val="clear" w:color="auto" w:fill="auto"/>
            <w:vAlign w:val="bottom"/>
          </w:tcPr>
          <w:p w14:paraId="3427DCBE" w14:textId="2CC15CC6" w:rsidR="00D66E27" w:rsidRPr="00C935A5" w:rsidRDefault="00D66E27" w:rsidP="00D00AD6">
            <w:pPr>
              <w:spacing w:before="40" w:after="20"/>
              <w:jc w:val="center"/>
              <w:rPr>
                <w:rFonts w:cs="Arial"/>
                <w:sz w:val="18"/>
                <w:szCs w:val="18"/>
              </w:rPr>
            </w:pPr>
            <w:r w:rsidRPr="00D66E27">
              <w:rPr>
                <w:rFonts w:cs="Arial"/>
                <w:sz w:val="18"/>
                <w:szCs w:val="18"/>
              </w:rPr>
              <w:t>0.894</w:t>
            </w:r>
          </w:p>
        </w:tc>
        <w:tc>
          <w:tcPr>
            <w:tcW w:w="1134" w:type="dxa"/>
            <w:tcBorders>
              <w:top w:val="nil"/>
              <w:left w:val="nil"/>
              <w:bottom w:val="nil"/>
              <w:right w:val="nil"/>
            </w:tcBorders>
            <w:shd w:val="clear" w:color="auto" w:fill="auto"/>
            <w:vAlign w:val="bottom"/>
          </w:tcPr>
          <w:p w14:paraId="784C40F5" w14:textId="1110D97F" w:rsidR="00D66E27" w:rsidRPr="00C935A5" w:rsidRDefault="00D66E27" w:rsidP="00D00AD6">
            <w:pPr>
              <w:spacing w:before="40" w:after="20"/>
              <w:jc w:val="center"/>
              <w:rPr>
                <w:rFonts w:cs="Arial"/>
                <w:sz w:val="18"/>
                <w:szCs w:val="18"/>
              </w:rPr>
            </w:pPr>
            <w:r w:rsidRPr="00D66E27">
              <w:rPr>
                <w:rFonts w:cs="Arial"/>
                <w:sz w:val="18"/>
                <w:szCs w:val="18"/>
              </w:rPr>
              <w:t>0.886</w:t>
            </w:r>
          </w:p>
        </w:tc>
        <w:tc>
          <w:tcPr>
            <w:tcW w:w="1134" w:type="dxa"/>
            <w:tcBorders>
              <w:top w:val="nil"/>
              <w:left w:val="nil"/>
              <w:bottom w:val="nil"/>
              <w:right w:val="nil"/>
            </w:tcBorders>
            <w:vAlign w:val="bottom"/>
          </w:tcPr>
          <w:p w14:paraId="2064F257" w14:textId="4E748E24" w:rsidR="00D66E27" w:rsidRPr="00C935A5" w:rsidRDefault="00D66E27" w:rsidP="00D00AD6">
            <w:pPr>
              <w:spacing w:before="40" w:after="20"/>
              <w:jc w:val="center"/>
              <w:rPr>
                <w:rFonts w:cs="Arial"/>
                <w:sz w:val="18"/>
                <w:szCs w:val="18"/>
              </w:rPr>
            </w:pPr>
            <w:r w:rsidRPr="00D66E27">
              <w:rPr>
                <w:rFonts w:cs="Arial"/>
                <w:sz w:val="18"/>
                <w:szCs w:val="18"/>
              </w:rPr>
              <w:t>0.882</w:t>
            </w:r>
          </w:p>
        </w:tc>
        <w:tc>
          <w:tcPr>
            <w:tcW w:w="1134" w:type="dxa"/>
            <w:tcBorders>
              <w:top w:val="nil"/>
              <w:left w:val="nil"/>
              <w:bottom w:val="nil"/>
              <w:right w:val="nil"/>
            </w:tcBorders>
            <w:vAlign w:val="bottom"/>
          </w:tcPr>
          <w:p w14:paraId="10E3F18E" w14:textId="687DCCF9" w:rsidR="00D66E27" w:rsidRPr="00C935A5" w:rsidRDefault="00D66E27" w:rsidP="00D00AD6">
            <w:pPr>
              <w:spacing w:before="40" w:after="20"/>
              <w:jc w:val="center"/>
              <w:rPr>
                <w:rFonts w:cs="Arial"/>
                <w:sz w:val="18"/>
                <w:szCs w:val="18"/>
              </w:rPr>
            </w:pPr>
            <w:r w:rsidRPr="00D66E27">
              <w:rPr>
                <w:rFonts w:cs="Arial"/>
                <w:sz w:val="18"/>
                <w:szCs w:val="18"/>
              </w:rPr>
              <w:t>0.892</w:t>
            </w:r>
          </w:p>
        </w:tc>
        <w:tc>
          <w:tcPr>
            <w:tcW w:w="1134" w:type="dxa"/>
            <w:tcBorders>
              <w:top w:val="nil"/>
              <w:left w:val="nil"/>
              <w:bottom w:val="nil"/>
              <w:right w:val="nil"/>
            </w:tcBorders>
            <w:vAlign w:val="bottom"/>
          </w:tcPr>
          <w:p w14:paraId="5BB1A67B" w14:textId="3D2D5AC1" w:rsidR="00D66E27" w:rsidRPr="00C935A5" w:rsidRDefault="00D66E27" w:rsidP="00D00AD6">
            <w:pPr>
              <w:spacing w:before="40" w:after="20"/>
              <w:jc w:val="center"/>
              <w:rPr>
                <w:rFonts w:cs="Arial"/>
                <w:sz w:val="18"/>
                <w:szCs w:val="18"/>
              </w:rPr>
            </w:pPr>
            <w:r w:rsidRPr="00D66E27">
              <w:rPr>
                <w:rFonts w:cs="Arial"/>
                <w:sz w:val="18"/>
                <w:szCs w:val="18"/>
              </w:rPr>
              <w:t>0.871</w:t>
            </w:r>
          </w:p>
        </w:tc>
        <w:tc>
          <w:tcPr>
            <w:tcW w:w="1134" w:type="dxa"/>
            <w:tcBorders>
              <w:top w:val="nil"/>
              <w:left w:val="nil"/>
              <w:bottom w:val="nil"/>
              <w:right w:val="nil"/>
            </w:tcBorders>
            <w:shd w:val="clear" w:color="auto" w:fill="auto"/>
            <w:vAlign w:val="bottom"/>
          </w:tcPr>
          <w:p w14:paraId="494CA356" w14:textId="0FFF5FFA" w:rsidR="00D66E27" w:rsidRPr="00C935A5" w:rsidRDefault="00D66E27" w:rsidP="00D00AD6">
            <w:pPr>
              <w:spacing w:before="40" w:after="20"/>
              <w:jc w:val="center"/>
              <w:rPr>
                <w:rFonts w:cs="Arial"/>
                <w:sz w:val="18"/>
                <w:szCs w:val="18"/>
              </w:rPr>
            </w:pPr>
            <w:r w:rsidRPr="00D66E27">
              <w:rPr>
                <w:rFonts w:cs="Arial"/>
                <w:sz w:val="18"/>
                <w:szCs w:val="18"/>
              </w:rPr>
              <w:t>0.882</w:t>
            </w:r>
          </w:p>
        </w:tc>
      </w:tr>
      <w:tr w:rsidR="00D66E27" w:rsidRPr="00C935A5" w14:paraId="6F5E2C60" w14:textId="77777777" w:rsidTr="00054606">
        <w:tc>
          <w:tcPr>
            <w:tcW w:w="2268" w:type="dxa"/>
            <w:tcBorders>
              <w:top w:val="nil"/>
              <w:left w:val="nil"/>
              <w:bottom w:val="nil"/>
              <w:right w:val="single" w:sz="18" w:space="0" w:color="0070C0"/>
            </w:tcBorders>
            <w:shd w:val="clear" w:color="auto" w:fill="auto"/>
            <w:vAlign w:val="center"/>
          </w:tcPr>
          <w:p w14:paraId="031A6564" w14:textId="77777777" w:rsidR="00D66E27" w:rsidRPr="00C935A5" w:rsidRDefault="00D66E27" w:rsidP="00D66E27">
            <w:pPr>
              <w:spacing w:before="40" w:after="40"/>
              <w:rPr>
                <w:rFonts w:cs="Arial"/>
                <w:sz w:val="18"/>
                <w:szCs w:val="18"/>
              </w:rPr>
            </w:pPr>
            <w:r w:rsidRPr="00C935A5">
              <w:rPr>
                <w:rFonts w:cs="Arial"/>
                <w:sz w:val="18"/>
                <w:szCs w:val="18"/>
              </w:rPr>
              <w:t>Brimbank C</w:t>
            </w:r>
          </w:p>
        </w:tc>
        <w:tc>
          <w:tcPr>
            <w:tcW w:w="1134" w:type="dxa"/>
            <w:tcBorders>
              <w:top w:val="nil"/>
              <w:left w:val="single" w:sz="18" w:space="0" w:color="0070C0"/>
              <w:bottom w:val="nil"/>
              <w:right w:val="nil"/>
            </w:tcBorders>
            <w:shd w:val="clear" w:color="auto" w:fill="auto"/>
            <w:vAlign w:val="bottom"/>
          </w:tcPr>
          <w:p w14:paraId="26B06EE4" w14:textId="5311C6B2" w:rsidR="00D66E27" w:rsidRPr="00C935A5" w:rsidRDefault="00D66E27" w:rsidP="00D00AD6">
            <w:pPr>
              <w:spacing w:before="40" w:after="20"/>
              <w:jc w:val="center"/>
              <w:rPr>
                <w:rFonts w:cs="Arial"/>
                <w:sz w:val="18"/>
                <w:szCs w:val="18"/>
              </w:rPr>
            </w:pPr>
            <w:r w:rsidRPr="00D66E27">
              <w:rPr>
                <w:rFonts w:cs="Arial"/>
                <w:sz w:val="18"/>
                <w:szCs w:val="18"/>
              </w:rPr>
              <w:t>0.894</w:t>
            </w:r>
          </w:p>
        </w:tc>
        <w:tc>
          <w:tcPr>
            <w:tcW w:w="1134" w:type="dxa"/>
            <w:tcBorders>
              <w:top w:val="nil"/>
              <w:left w:val="nil"/>
              <w:bottom w:val="nil"/>
              <w:right w:val="nil"/>
            </w:tcBorders>
            <w:shd w:val="clear" w:color="auto" w:fill="auto"/>
            <w:vAlign w:val="bottom"/>
          </w:tcPr>
          <w:p w14:paraId="599AF832" w14:textId="6C008270" w:rsidR="00D66E27" w:rsidRPr="00C935A5" w:rsidRDefault="00D66E27" w:rsidP="00D00AD6">
            <w:pPr>
              <w:spacing w:before="40" w:after="20"/>
              <w:jc w:val="center"/>
              <w:rPr>
                <w:rFonts w:cs="Arial"/>
                <w:sz w:val="18"/>
                <w:szCs w:val="18"/>
              </w:rPr>
            </w:pPr>
            <w:r w:rsidRPr="00D66E27">
              <w:rPr>
                <w:rFonts w:cs="Arial"/>
                <w:sz w:val="18"/>
                <w:szCs w:val="18"/>
              </w:rPr>
              <w:t>0.886</w:t>
            </w:r>
          </w:p>
        </w:tc>
        <w:tc>
          <w:tcPr>
            <w:tcW w:w="1134" w:type="dxa"/>
            <w:tcBorders>
              <w:top w:val="nil"/>
              <w:left w:val="nil"/>
              <w:bottom w:val="nil"/>
              <w:right w:val="nil"/>
            </w:tcBorders>
            <w:vAlign w:val="bottom"/>
          </w:tcPr>
          <w:p w14:paraId="29307F11" w14:textId="6A98F27A" w:rsidR="00D66E27" w:rsidRPr="00C935A5" w:rsidRDefault="00D66E27" w:rsidP="00D00AD6">
            <w:pPr>
              <w:spacing w:before="40" w:after="20"/>
              <w:jc w:val="center"/>
              <w:rPr>
                <w:rFonts w:cs="Arial"/>
                <w:sz w:val="18"/>
                <w:szCs w:val="18"/>
              </w:rPr>
            </w:pPr>
            <w:r w:rsidRPr="00D66E27">
              <w:rPr>
                <w:rFonts w:cs="Arial"/>
                <w:sz w:val="18"/>
                <w:szCs w:val="18"/>
              </w:rPr>
              <w:t>0.882</w:t>
            </w:r>
          </w:p>
        </w:tc>
        <w:tc>
          <w:tcPr>
            <w:tcW w:w="1134" w:type="dxa"/>
            <w:tcBorders>
              <w:top w:val="nil"/>
              <w:left w:val="nil"/>
              <w:bottom w:val="nil"/>
              <w:right w:val="nil"/>
            </w:tcBorders>
            <w:vAlign w:val="bottom"/>
          </w:tcPr>
          <w:p w14:paraId="5E380C58" w14:textId="089B32D3" w:rsidR="00D66E27" w:rsidRPr="00C935A5" w:rsidRDefault="00D66E27" w:rsidP="00D00AD6">
            <w:pPr>
              <w:spacing w:before="40" w:after="20"/>
              <w:jc w:val="center"/>
              <w:rPr>
                <w:rFonts w:cs="Arial"/>
                <w:sz w:val="18"/>
                <w:szCs w:val="18"/>
              </w:rPr>
            </w:pPr>
            <w:r w:rsidRPr="00D66E27">
              <w:rPr>
                <w:rFonts w:cs="Arial"/>
                <w:sz w:val="18"/>
                <w:szCs w:val="18"/>
              </w:rPr>
              <w:t>0.892</w:t>
            </w:r>
          </w:p>
        </w:tc>
        <w:tc>
          <w:tcPr>
            <w:tcW w:w="1134" w:type="dxa"/>
            <w:tcBorders>
              <w:top w:val="nil"/>
              <w:left w:val="nil"/>
              <w:bottom w:val="nil"/>
              <w:right w:val="nil"/>
            </w:tcBorders>
            <w:vAlign w:val="bottom"/>
          </w:tcPr>
          <w:p w14:paraId="44876E0A" w14:textId="44F98FD6" w:rsidR="00D66E27" w:rsidRPr="00C935A5" w:rsidRDefault="00D66E27" w:rsidP="00D00AD6">
            <w:pPr>
              <w:spacing w:before="40" w:after="20"/>
              <w:jc w:val="center"/>
              <w:rPr>
                <w:rFonts w:cs="Arial"/>
                <w:sz w:val="18"/>
                <w:szCs w:val="18"/>
              </w:rPr>
            </w:pPr>
            <w:r w:rsidRPr="00D66E27">
              <w:rPr>
                <w:rFonts w:cs="Arial"/>
                <w:sz w:val="18"/>
                <w:szCs w:val="18"/>
              </w:rPr>
              <w:t>0.871</w:t>
            </w:r>
          </w:p>
        </w:tc>
        <w:tc>
          <w:tcPr>
            <w:tcW w:w="1134" w:type="dxa"/>
            <w:tcBorders>
              <w:top w:val="nil"/>
              <w:left w:val="nil"/>
              <w:bottom w:val="nil"/>
              <w:right w:val="nil"/>
            </w:tcBorders>
            <w:shd w:val="clear" w:color="auto" w:fill="auto"/>
            <w:vAlign w:val="bottom"/>
          </w:tcPr>
          <w:p w14:paraId="1A955EAF" w14:textId="350FCDA6" w:rsidR="00D66E27" w:rsidRPr="00C935A5" w:rsidRDefault="00D66E27" w:rsidP="00D00AD6">
            <w:pPr>
              <w:spacing w:before="40" w:after="20"/>
              <w:jc w:val="center"/>
              <w:rPr>
                <w:rFonts w:cs="Arial"/>
                <w:sz w:val="18"/>
                <w:szCs w:val="18"/>
              </w:rPr>
            </w:pPr>
            <w:r w:rsidRPr="00D66E27">
              <w:rPr>
                <w:rFonts w:cs="Arial"/>
                <w:sz w:val="18"/>
                <w:szCs w:val="18"/>
              </w:rPr>
              <w:t>0.882</w:t>
            </w:r>
          </w:p>
        </w:tc>
      </w:tr>
      <w:tr w:rsidR="00D66E27" w:rsidRPr="00C935A5" w14:paraId="3ABB107B" w14:textId="77777777" w:rsidTr="00054606">
        <w:tc>
          <w:tcPr>
            <w:tcW w:w="2268" w:type="dxa"/>
            <w:tcBorders>
              <w:top w:val="nil"/>
              <w:left w:val="nil"/>
              <w:bottom w:val="nil"/>
              <w:right w:val="single" w:sz="18" w:space="0" w:color="0070C0"/>
            </w:tcBorders>
            <w:shd w:val="clear" w:color="auto" w:fill="auto"/>
            <w:vAlign w:val="center"/>
          </w:tcPr>
          <w:p w14:paraId="0AD93FB0" w14:textId="77777777" w:rsidR="00D66E27" w:rsidRPr="00C935A5" w:rsidRDefault="00D66E27" w:rsidP="00D66E27">
            <w:pPr>
              <w:spacing w:before="40" w:after="40"/>
              <w:rPr>
                <w:rFonts w:cs="Arial"/>
                <w:sz w:val="18"/>
                <w:szCs w:val="18"/>
              </w:rPr>
            </w:pPr>
            <w:r w:rsidRPr="00C935A5">
              <w:rPr>
                <w:rFonts w:cs="Arial"/>
                <w:sz w:val="18"/>
                <w:szCs w:val="18"/>
              </w:rPr>
              <w:t>Buloke S</w:t>
            </w:r>
          </w:p>
        </w:tc>
        <w:tc>
          <w:tcPr>
            <w:tcW w:w="1134" w:type="dxa"/>
            <w:tcBorders>
              <w:top w:val="nil"/>
              <w:left w:val="single" w:sz="18" w:space="0" w:color="0070C0"/>
              <w:bottom w:val="nil"/>
              <w:right w:val="nil"/>
            </w:tcBorders>
            <w:shd w:val="clear" w:color="auto" w:fill="auto"/>
            <w:vAlign w:val="bottom"/>
          </w:tcPr>
          <w:p w14:paraId="4B6CEA20" w14:textId="3A512907" w:rsidR="00D66E27" w:rsidRPr="00C935A5" w:rsidRDefault="00D66E27" w:rsidP="00D00AD6">
            <w:pPr>
              <w:spacing w:before="40" w:after="20"/>
              <w:jc w:val="center"/>
              <w:rPr>
                <w:rFonts w:cs="Arial"/>
                <w:sz w:val="18"/>
                <w:szCs w:val="18"/>
              </w:rPr>
            </w:pPr>
            <w:r w:rsidRPr="00D66E27">
              <w:rPr>
                <w:rFonts w:cs="Arial"/>
                <w:sz w:val="18"/>
                <w:szCs w:val="18"/>
              </w:rPr>
              <w:t>1.788</w:t>
            </w:r>
          </w:p>
        </w:tc>
        <w:tc>
          <w:tcPr>
            <w:tcW w:w="1134" w:type="dxa"/>
            <w:tcBorders>
              <w:top w:val="nil"/>
              <w:left w:val="nil"/>
              <w:bottom w:val="nil"/>
              <w:right w:val="nil"/>
            </w:tcBorders>
            <w:shd w:val="clear" w:color="auto" w:fill="auto"/>
            <w:vAlign w:val="bottom"/>
          </w:tcPr>
          <w:p w14:paraId="2C5EA764" w14:textId="569FD592" w:rsidR="00D66E27" w:rsidRPr="00C935A5" w:rsidRDefault="00D66E27" w:rsidP="00D00AD6">
            <w:pPr>
              <w:spacing w:before="40" w:after="20"/>
              <w:jc w:val="center"/>
              <w:rPr>
                <w:rFonts w:cs="Arial"/>
                <w:sz w:val="18"/>
                <w:szCs w:val="18"/>
              </w:rPr>
            </w:pPr>
            <w:r w:rsidRPr="00D66E27">
              <w:rPr>
                <w:rFonts w:cs="Arial"/>
                <w:sz w:val="18"/>
                <w:szCs w:val="18"/>
              </w:rPr>
              <w:t>1.773</w:t>
            </w:r>
          </w:p>
        </w:tc>
        <w:tc>
          <w:tcPr>
            <w:tcW w:w="1134" w:type="dxa"/>
            <w:tcBorders>
              <w:top w:val="nil"/>
              <w:left w:val="nil"/>
              <w:bottom w:val="nil"/>
              <w:right w:val="nil"/>
            </w:tcBorders>
            <w:vAlign w:val="bottom"/>
          </w:tcPr>
          <w:p w14:paraId="46487208" w14:textId="4CD12EAF" w:rsidR="00D66E27" w:rsidRPr="00C935A5" w:rsidRDefault="00D66E27" w:rsidP="00D00AD6">
            <w:pPr>
              <w:spacing w:before="40" w:after="20"/>
              <w:jc w:val="center"/>
              <w:rPr>
                <w:rFonts w:cs="Arial"/>
                <w:sz w:val="18"/>
                <w:szCs w:val="18"/>
              </w:rPr>
            </w:pPr>
            <w:r w:rsidRPr="00D66E27">
              <w:rPr>
                <w:rFonts w:cs="Arial"/>
                <w:sz w:val="18"/>
                <w:szCs w:val="18"/>
              </w:rPr>
              <w:t>1.763</w:t>
            </w:r>
          </w:p>
        </w:tc>
        <w:tc>
          <w:tcPr>
            <w:tcW w:w="1134" w:type="dxa"/>
            <w:tcBorders>
              <w:top w:val="nil"/>
              <w:left w:val="nil"/>
              <w:bottom w:val="nil"/>
              <w:right w:val="nil"/>
            </w:tcBorders>
            <w:vAlign w:val="bottom"/>
          </w:tcPr>
          <w:p w14:paraId="2058C1ED" w14:textId="0FF8D7F4" w:rsidR="00D66E27" w:rsidRPr="00C935A5" w:rsidRDefault="00D66E27" w:rsidP="00D00AD6">
            <w:pPr>
              <w:spacing w:before="40" w:after="20"/>
              <w:jc w:val="center"/>
              <w:rPr>
                <w:rFonts w:cs="Arial"/>
                <w:sz w:val="18"/>
                <w:szCs w:val="18"/>
              </w:rPr>
            </w:pPr>
            <w:r w:rsidRPr="00D66E27">
              <w:rPr>
                <w:rFonts w:cs="Arial"/>
                <w:sz w:val="18"/>
                <w:szCs w:val="18"/>
              </w:rPr>
              <w:t>1.783</w:t>
            </w:r>
          </w:p>
        </w:tc>
        <w:tc>
          <w:tcPr>
            <w:tcW w:w="1134" w:type="dxa"/>
            <w:tcBorders>
              <w:top w:val="nil"/>
              <w:left w:val="nil"/>
              <w:bottom w:val="nil"/>
              <w:right w:val="nil"/>
            </w:tcBorders>
            <w:vAlign w:val="bottom"/>
          </w:tcPr>
          <w:p w14:paraId="644B7A6A" w14:textId="58816017" w:rsidR="00D66E27" w:rsidRPr="00C935A5" w:rsidRDefault="00D66E27" w:rsidP="00D00AD6">
            <w:pPr>
              <w:spacing w:before="40" w:after="20"/>
              <w:jc w:val="center"/>
              <w:rPr>
                <w:rFonts w:cs="Arial"/>
                <w:sz w:val="18"/>
                <w:szCs w:val="18"/>
              </w:rPr>
            </w:pPr>
            <w:r w:rsidRPr="00D66E27">
              <w:rPr>
                <w:rFonts w:cs="Arial"/>
                <w:sz w:val="18"/>
                <w:szCs w:val="18"/>
              </w:rPr>
              <w:t>1.742</w:t>
            </w:r>
          </w:p>
        </w:tc>
        <w:tc>
          <w:tcPr>
            <w:tcW w:w="1134" w:type="dxa"/>
            <w:tcBorders>
              <w:top w:val="nil"/>
              <w:left w:val="nil"/>
              <w:bottom w:val="nil"/>
              <w:right w:val="nil"/>
            </w:tcBorders>
            <w:shd w:val="clear" w:color="auto" w:fill="auto"/>
            <w:vAlign w:val="bottom"/>
          </w:tcPr>
          <w:p w14:paraId="3EA428B9" w14:textId="765031E3" w:rsidR="00D66E27" w:rsidRPr="00C935A5" w:rsidRDefault="00D66E27" w:rsidP="00D00AD6">
            <w:pPr>
              <w:spacing w:before="40" w:after="20"/>
              <w:jc w:val="center"/>
              <w:rPr>
                <w:rFonts w:cs="Arial"/>
                <w:sz w:val="18"/>
                <w:szCs w:val="18"/>
              </w:rPr>
            </w:pPr>
            <w:r w:rsidRPr="00D66E27">
              <w:rPr>
                <w:rFonts w:cs="Arial"/>
                <w:sz w:val="18"/>
                <w:szCs w:val="18"/>
              </w:rPr>
              <w:t>1.764</w:t>
            </w:r>
          </w:p>
        </w:tc>
      </w:tr>
      <w:tr w:rsidR="00D66E27" w:rsidRPr="00C935A5" w14:paraId="02FFDB3D" w14:textId="77777777" w:rsidTr="00054606">
        <w:tc>
          <w:tcPr>
            <w:tcW w:w="2268" w:type="dxa"/>
            <w:tcBorders>
              <w:top w:val="nil"/>
              <w:left w:val="nil"/>
              <w:bottom w:val="nil"/>
              <w:right w:val="single" w:sz="18" w:space="0" w:color="0070C0"/>
            </w:tcBorders>
            <w:shd w:val="clear" w:color="auto" w:fill="auto"/>
            <w:vAlign w:val="center"/>
          </w:tcPr>
          <w:p w14:paraId="35741F44" w14:textId="77777777" w:rsidR="00D66E27" w:rsidRPr="00C935A5" w:rsidRDefault="00D66E27" w:rsidP="00D66E27">
            <w:pPr>
              <w:spacing w:before="40" w:after="40"/>
              <w:rPr>
                <w:rFonts w:cs="Arial"/>
                <w:sz w:val="18"/>
                <w:szCs w:val="18"/>
              </w:rPr>
            </w:pPr>
            <w:r w:rsidRPr="00C935A5">
              <w:rPr>
                <w:rFonts w:cs="Arial"/>
                <w:sz w:val="18"/>
                <w:szCs w:val="18"/>
              </w:rPr>
              <w:t>Campaspe S</w:t>
            </w:r>
          </w:p>
        </w:tc>
        <w:tc>
          <w:tcPr>
            <w:tcW w:w="1134" w:type="dxa"/>
            <w:tcBorders>
              <w:top w:val="nil"/>
              <w:left w:val="single" w:sz="18" w:space="0" w:color="0070C0"/>
              <w:bottom w:val="nil"/>
              <w:right w:val="nil"/>
            </w:tcBorders>
            <w:shd w:val="clear" w:color="auto" w:fill="auto"/>
            <w:vAlign w:val="bottom"/>
          </w:tcPr>
          <w:p w14:paraId="42E052B6" w14:textId="7D96C201" w:rsidR="00D66E27" w:rsidRPr="00C935A5" w:rsidRDefault="00D66E27" w:rsidP="00D00AD6">
            <w:pPr>
              <w:spacing w:before="40" w:after="20"/>
              <w:jc w:val="center"/>
              <w:rPr>
                <w:rFonts w:cs="Arial"/>
                <w:sz w:val="18"/>
                <w:szCs w:val="18"/>
              </w:rPr>
            </w:pPr>
            <w:r w:rsidRPr="00D66E27">
              <w:rPr>
                <w:rFonts w:cs="Arial"/>
                <w:sz w:val="18"/>
                <w:szCs w:val="18"/>
              </w:rPr>
              <w:t>1.385</w:t>
            </w:r>
          </w:p>
        </w:tc>
        <w:tc>
          <w:tcPr>
            <w:tcW w:w="1134" w:type="dxa"/>
            <w:tcBorders>
              <w:top w:val="nil"/>
              <w:left w:val="nil"/>
              <w:bottom w:val="nil"/>
              <w:right w:val="nil"/>
            </w:tcBorders>
            <w:shd w:val="clear" w:color="auto" w:fill="auto"/>
            <w:vAlign w:val="bottom"/>
          </w:tcPr>
          <w:p w14:paraId="32D1F63F" w14:textId="1B9D99F9" w:rsidR="00D66E27" w:rsidRPr="00C935A5" w:rsidRDefault="00D66E27" w:rsidP="00D00AD6">
            <w:pPr>
              <w:spacing w:before="40" w:after="20"/>
              <w:jc w:val="center"/>
              <w:rPr>
                <w:rFonts w:cs="Arial"/>
                <w:sz w:val="18"/>
                <w:szCs w:val="18"/>
              </w:rPr>
            </w:pPr>
            <w:r w:rsidRPr="00D66E27">
              <w:rPr>
                <w:rFonts w:cs="Arial"/>
                <w:sz w:val="18"/>
                <w:szCs w:val="18"/>
              </w:rPr>
              <w:t>1.373</w:t>
            </w:r>
          </w:p>
        </w:tc>
        <w:tc>
          <w:tcPr>
            <w:tcW w:w="1134" w:type="dxa"/>
            <w:tcBorders>
              <w:top w:val="nil"/>
              <w:left w:val="nil"/>
              <w:bottom w:val="nil"/>
              <w:right w:val="nil"/>
            </w:tcBorders>
            <w:vAlign w:val="bottom"/>
          </w:tcPr>
          <w:p w14:paraId="3BE09878" w14:textId="0828B7CF" w:rsidR="00D66E27" w:rsidRPr="00C935A5" w:rsidRDefault="00D66E27" w:rsidP="00D00AD6">
            <w:pPr>
              <w:spacing w:before="40" w:after="20"/>
              <w:jc w:val="center"/>
              <w:rPr>
                <w:rFonts w:cs="Arial"/>
                <w:sz w:val="18"/>
                <w:szCs w:val="18"/>
              </w:rPr>
            </w:pPr>
            <w:r w:rsidRPr="00D66E27">
              <w:rPr>
                <w:rFonts w:cs="Arial"/>
                <w:sz w:val="18"/>
                <w:szCs w:val="18"/>
              </w:rPr>
              <w:t>1.366</w:t>
            </w:r>
          </w:p>
        </w:tc>
        <w:tc>
          <w:tcPr>
            <w:tcW w:w="1134" w:type="dxa"/>
            <w:tcBorders>
              <w:top w:val="nil"/>
              <w:left w:val="nil"/>
              <w:bottom w:val="nil"/>
              <w:right w:val="nil"/>
            </w:tcBorders>
            <w:vAlign w:val="bottom"/>
          </w:tcPr>
          <w:p w14:paraId="0F4259F9" w14:textId="1D202537" w:rsidR="00D66E27" w:rsidRPr="00C935A5" w:rsidRDefault="00D66E27" w:rsidP="00D00AD6">
            <w:pPr>
              <w:spacing w:before="40" w:after="20"/>
              <w:jc w:val="center"/>
              <w:rPr>
                <w:rFonts w:cs="Arial"/>
                <w:sz w:val="18"/>
                <w:szCs w:val="18"/>
              </w:rPr>
            </w:pPr>
            <w:r w:rsidRPr="00D66E27">
              <w:rPr>
                <w:rFonts w:cs="Arial"/>
                <w:sz w:val="18"/>
                <w:szCs w:val="18"/>
              </w:rPr>
              <w:t>1.382</w:t>
            </w:r>
          </w:p>
        </w:tc>
        <w:tc>
          <w:tcPr>
            <w:tcW w:w="1134" w:type="dxa"/>
            <w:tcBorders>
              <w:top w:val="nil"/>
              <w:left w:val="nil"/>
              <w:bottom w:val="nil"/>
              <w:right w:val="nil"/>
            </w:tcBorders>
            <w:vAlign w:val="bottom"/>
          </w:tcPr>
          <w:p w14:paraId="3245F54F" w14:textId="75407E7A" w:rsidR="00D66E27" w:rsidRPr="00C935A5" w:rsidRDefault="00D66E27" w:rsidP="00D00AD6">
            <w:pPr>
              <w:spacing w:before="40" w:after="20"/>
              <w:jc w:val="center"/>
              <w:rPr>
                <w:rFonts w:cs="Arial"/>
                <w:sz w:val="18"/>
                <w:szCs w:val="18"/>
              </w:rPr>
            </w:pPr>
            <w:r w:rsidRPr="00D66E27">
              <w:rPr>
                <w:rFonts w:cs="Arial"/>
                <w:sz w:val="18"/>
                <w:szCs w:val="18"/>
              </w:rPr>
              <w:t>1.350</w:t>
            </w:r>
          </w:p>
        </w:tc>
        <w:tc>
          <w:tcPr>
            <w:tcW w:w="1134" w:type="dxa"/>
            <w:tcBorders>
              <w:top w:val="nil"/>
              <w:left w:val="nil"/>
              <w:bottom w:val="nil"/>
              <w:right w:val="nil"/>
            </w:tcBorders>
            <w:shd w:val="clear" w:color="auto" w:fill="auto"/>
            <w:vAlign w:val="bottom"/>
          </w:tcPr>
          <w:p w14:paraId="40E096A4" w14:textId="464103CF" w:rsidR="00D66E27" w:rsidRPr="00C935A5" w:rsidRDefault="00D66E27" w:rsidP="00D00AD6">
            <w:pPr>
              <w:spacing w:before="40" w:after="20"/>
              <w:jc w:val="center"/>
              <w:rPr>
                <w:rFonts w:cs="Arial"/>
                <w:sz w:val="18"/>
                <w:szCs w:val="18"/>
              </w:rPr>
            </w:pPr>
            <w:r w:rsidRPr="00D66E27">
              <w:rPr>
                <w:rFonts w:cs="Arial"/>
                <w:sz w:val="18"/>
                <w:szCs w:val="18"/>
              </w:rPr>
              <w:t>1.366</w:t>
            </w:r>
          </w:p>
        </w:tc>
      </w:tr>
      <w:tr w:rsidR="00D66E27" w:rsidRPr="00C935A5" w14:paraId="08BCE114" w14:textId="77777777" w:rsidTr="00054606">
        <w:tc>
          <w:tcPr>
            <w:tcW w:w="2268" w:type="dxa"/>
            <w:tcBorders>
              <w:top w:val="nil"/>
              <w:left w:val="nil"/>
              <w:bottom w:val="nil"/>
              <w:right w:val="single" w:sz="18" w:space="0" w:color="0070C0"/>
            </w:tcBorders>
            <w:shd w:val="clear" w:color="auto" w:fill="auto"/>
            <w:vAlign w:val="center"/>
          </w:tcPr>
          <w:p w14:paraId="2C8A557B" w14:textId="77777777" w:rsidR="00D66E27" w:rsidRPr="00C935A5" w:rsidRDefault="00D66E27" w:rsidP="00D66E27">
            <w:pPr>
              <w:spacing w:before="40" w:after="40"/>
              <w:rPr>
                <w:rFonts w:cs="Arial"/>
                <w:sz w:val="18"/>
                <w:szCs w:val="18"/>
              </w:rPr>
            </w:pPr>
            <w:r w:rsidRPr="00C935A5">
              <w:rPr>
                <w:rFonts w:cs="Arial"/>
                <w:sz w:val="18"/>
                <w:szCs w:val="18"/>
              </w:rPr>
              <w:t>Cardinia S</w:t>
            </w:r>
          </w:p>
        </w:tc>
        <w:tc>
          <w:tcPr>
            <w:tcW w:w="1134" w:type="dxa"/>
            <w:tcBorders>
              <w:top w:val="nil"/>
              <w:left w:val="single" w:sz="18" w:space="0" w:color="0070C0"/>
              <w:bottom w:val="nil"/>
              <w:right w:val="nil"/>
            </w:tcBorders>
            <w:shd w:val="clear" w:color="auto" w:fill="auto"/>
            <w:vAlign w:val="bottom"/>
          </w:tcPr>
          <w:p w14:paraId="51FE0A81" w14:textId="473BEED8" w:rsidR="00D66E27" w:rsidRPr="00C935A5" w:rsidRDefault="00D66E27" w:rsidP="00D00AD6">
            <w:pPr>
              <w:spacing w:before="40" w:after="20"/>
              <w:jc w:val="center"/>
              <w:rPr>
                <w:rFonts w:cs="Arial"/>
                <w:sz w:val="18"/>
                <w:szCs w:val="18"/>
              </w:rPr>
            </w:pPr>
            <w:r w:rsidRPr="00D66E27">
              <w:rPr>
                <w:rFonts w:cs="Arial"/>
                <w:sz w:val="18"/>
                <w:szCs w:val="18"/>
              </w:rPr>
              <w:t>1.190</w:t>
            </w:r>
          </w:p>
        </w:tc>
        <w:tc>
          <w:tcPr>
            <w:tcW w:w="1134" w:type="dxa"/>
            <w:tcBorders>
              <w:top w:val="nil"/>
              <w:left w:val="nil"/>
              <w:bottom w:val="nil"/>
              <w:right w:val="nil"/>
            </w:tcBorders>
            <w:shd w:val="clear" w:color="auto" w:fill="auto"/>
            <w:vAlign w:val="bottom"/>
          </w:tcPr>
          <w:p w14:paraId="19E5D7E6" w14:textId="6146BBB8" w:rsidR="00D66E27" w:rsidRPr="00C935A5" w:rsidRDefault="00D66E27" w:rsidP="00D00AD6">
            <w:pPr>
              <w:spacing w:before="40" w:after="20"/>
              <w:jc w:val="center"/>
              <w:rPr>
                <w:rFonts w:cs="Arial"/>
                <w:sz w:val="18"/>
                <w:szCs w:val="18"/>
              </w:rPr>
            </w:pPr>
            <w:r w:rsidRPr="00D66E27">
              <w:rPr>
                <w:rFonts w:cs="Arial"/>
                <w:sz w:val="18"/>
                <w:szCs w:val="18"/>
              </w:rPr>
              <w:t>1.180</w:t>
            </w:r>
          </w:p>
        </w:tc>
        <w:tc>
          <w:tcPr>
            <w:tcW w:w="1134" w:type="dxa"/>
            <w:tcBorders>
              <w:top w:val="nil"/>
              <w:left w:val="nil"/>
              <w:bottom w:val="nil"/>
              <w:right w:val="nil"/>
            </w:tcBorders>
            <w:vAlign w:val="bottom"/>
          </w:tcPr>
          <w:p w14:paraId="21984EA6" w14:textId="719C6738" w:rsidR="00D66E27" w:rsidRPr="00C935A5" w:rsidRDefault="00D66E27" w:rsidP="00D00AD6">
            <w:pPr>
              <w:spacing w:before="40" w:after="20"/>
              <w:jc w:val="center"/>
              <w:rPr>
                <w:rFonts w:cs="Arial"/>
                <w:sz w:val="18"/>
                <w:szCs w:val="18"/>
              </w:rPr>
            </w:pPr>
            <w:r w:rsidRPr="00D66E27">
              <w:rPr>
                <w:rFonts w:cs="Arial"/>
                <w:sz w:val="18"/>
                <w:szCs w:val="18"/>
              </w:rPr>
              <w:t>1.173</w:t>
            </w:r>
          </w:p>
        </w:tc>
        <w:tc>
          <w:tcPr>
            <w:tcW w:w="1134" w:type="dxa"/>
            <w:tcBorders>
              <w:top w:val="nil"/>
              <w:left w:val="nil"/>
              <w:bottom w:val="nil"/>
              <w:right w:val="nil"/>
            </w:tcBorders>
            <w:vAlign w:val="bottom"/>
          </w:tcPr>
          <w:p w14:paraId="48F63F56" w14:textId="1830C655" w:rsidR="00D66E27" w:rsidRPr="00C935A5" w:rsidRDefault="00D66E27" w:rsidP="00D00AD6">
            <w:pPr>
              <w:spacing w:before="40" w:after="20"/>
              <w:jc w:val="center"/>
              <w:rPr>
                <w:rFonts w:cs="Arial"/>
                <w:sz w:val="18"/>
                <w:szCs w:val="18"/>
              </w:rPr>
            </w:pPr>
            <w:r w:rsidRPr="00D66E27">
              <w:rPr>
                <w:rFonts w:cs="Arial"/>
                <w:sz w:val="18"/>
                <w:szCs w:val="18"/>
              </w:rPr>
              <w:t>1.187</w:t>
            </w:r>
          </w:p>
        </w:tc>
        <w:tc>
          <w:tcPr>
            <w:tcW w:w="1134" w:type="dxa"/>
            <w:tcBorders>
              <w:top w:val="nil"/>
              <w:left w:val="nil"/>
              <w:bottom w:val="nil"/>
              <w:right w:val="nil"/>
            </w:tcBorders>
            <w:vAlign w:val="bottom"/>
          </w:tcPr>
          <w:p w14:paraId="6B0E03B4" w14:textId="22356F71" w:rsidR="00D66E27" w:rsidRPr="00C935A5" w:rsidRDefault="00D66E27" w:rsidP="00D00AD6">
            <w:pPr>
              <w:spacing w:before="40" w:after="20"/>
              <w:jc w:val="center"/>
              <w:rPr>
                <w:rFonts w:cs="Arial"/>
                <w:sz w:val="18"/>
                <w:szCs w:val="18"/>
              </w:rPr>
            </w:pPr>
            <w:r w:rsidRPr="00D66E27">
              <w:rPr>
                <w:rFonts w:cs="Arial"/>
                <w:sz w:val="18"/>
                <w:szCs w:val="18"/>
              </w:rPr>
              <w:t>1.159</w:t>
            </w:r>
          </w:p>
        </w:tc>
        <w:tc>
          <w:tcPr>
            <w:tcW w:w="1134" w:type="dxa"/>
            <w:tcBorders>
              <w:top w:val="nil"/>
              <w:left w:val="nil"/>
              <w:bottom w:val="nil"/>
              <w:right w:val="nil"/>
            </w:tcBorders>
            <w:shd w:val="clear" w:color="auto" w:fill="auto"/>
            <w:vAlign w:val="bottom"/>
          </w:tcPr>
          <w:p w14:paraId="13B10296" w14:textId="7700FD3E" w:rsidR="00D66E27" w:rsidRPr="00C935A5" w:rsidRDefault="00D66E27" w:rsidP="00D00AD6">
            <w:pPr>
              <w:spacing w:before="40" w:after="20"/>
              <w:jc w:val="center"/>
              <w:rPr>
                <w:rFonts w:cs="Arial"/>
                <w:sz w:val="18"/>
                <w:szCs w:val="18"/>
              </w:rPr>
            </w:pPr>
            <w:r w:rsidRPr="00D66E27">
              <w:rPr>
                <w:rFonts w:cs="Arial"/>
                <w:sz w:val="18"/>
                <w:szCs w:val="18"/>
              </w:rPr>
              <w:t>1.174</w:t>
            </w:r>
          </w:p>
        </w:tc>
      </w:tr>
      <w:tr w:rsidR="00D66E27" w:rsidRPr="00BB36F5" w14:paraId="176297D4" w14:textId="77777777" w:rsidTr="00054606">
        <w:tc>
          <w:tcPr>
            <w:tcW w:w="2268" w:type="dxa"/>
            <w:tcBorders>
              <w:top w:val="nil"/>
              <w:left w:val="nil"/>
              <w:bottom w:val="nil"/>
              <w:right w:val="single" w:sz="18" w:space="0" w:color="0070C0"/>
            </w:tcBorders>
            <w:shd w:val="clear" w:color="auto" w:fill="auto"/>
            <w:vAlign w:val="center"/>
          </w:tcPr>
          <w:p w14:paraId="511372AA" w14:textId="77777777" w:rsidR="00D66E27" w:rsidRPr="00C935A5" w:rsidRDefault="00D66E27" w:rsidP="00D66E27">
            <w:pPr>
              <w:spacing w:before="40" w:after="40"/>
              <w:rPr>
                <w:rFonts w:cs="Arial"/>
                <w:sz w:val="18"/>
                <w:szCs w:val="18"/>
              </w:rPr>
            </w:pPr>
            <w:r w:rsidRPr="00C935A5">
              <w:rPr>
                <w:rFonts w:cs="Arial"/>
                <w:sz w:val="18"/>
                <w:szCs w:val="18"/>
              </w:rPr>
              <w:t>Casey C</w:t>
            </w:r>
          </w:p>
        </w:tc>
        <w:tc>
          <w:tcPr>
            <w:tcW w:w="1134" w:type="dxa"/>
            <w:tcBorders>
              <w:top w:val="nil"/>
              <w:left w:val="single" w:sz="18" w:space="0" w:color="0070C0"/>
              <w:bottom w:val="nil"/>
              <w:right w:val="nil"/>
            </w:tcBorders>
            <w:shd w:val="clear" w:color="auto" w:fill="auto"/>
            <w:vAlign w:val="bottom"/>
          </w:tcPr>
          <w:p w14:paraId="7222B8A6" w14:textId="7C002064" w:rsidR="00D66E27" w:rsidRPr="00C935A5" w:rsidRDefault="00D66E27" w:rsidP="00D00AD6">
            <w:pPr>
              <w:spacing w:before="40" w:after="20"/>
              <w:jc w:val="center"/>
              <w:rPr>
                <w:rFonts w:cs="Arial"/>
                <w:sz w:val="18"/>
                <w:szCs w:val="18"/>
              </w:rPr>
            </w:pPr>
            <w:r w:rsidRPr="00D66E27">
              <w:rPr>
                <w:rFonts w:cs="Arial"/>
                <w:sz w:val="18"/>
                <w:szCs w:val="18"/>
              </w:rPr>
              <w:t>0.904</w:t>
            </w:r>
          </w:p>
        </w:tc>
        <w:tc>
          <w:tcPr>
            <w:tcW w:w="1134" w:type="dxa"/>
            <w:tcBorders>
              <w:top w:val="nil"/>
              <w:left w:val="nil"/>
              <w:bottom w:val="nil"/>
              <w:right w:val="nil"/>
            </w:tcBorders>
            <w:shd w:val="clear" w:color="auto" w:fill="auto"/>
            <w:vAlign w:val="bottom"/>
          </w:tcPr>
          <w:p w14:paraId="3912B0CA" w14:textId="2BE799AF" w:rsidR="00D66E27" w:rsidRPr="00C935A5" w:rsidRDefault="00D66E27" w:rsidP="00D00AD6">
            <w:pPr>
              <w:spacing w:before="40" w:after="20"/>
              <w:jc w:val="center"/>
              <w:rPr>
                <w:rFonts w:cs="Arial"/>
                <w:sz w:val="18"/>
                <w:szCs w:val="18"/>
              </w:rPr>
            </w:pPr>
            <w:r w:rsidRPr="00D66E27">
              <w:rPr>
                <w:rFonts w:cs="Arial"/>
                <w:sz w:val="18"/>
                <w:szCs w:val="18"/>
              </w:rPr>
              <w:t>0.897</w:t>
            </w:r>
          </w:p>
        </w:tc>
        <w:tc>
          <w:tcPr>
            <w:tcW w:w="1134" w:type="dxa"/>
            <w:tcBorders>
              <w:top w:val="nil"/>
              <w:left w:val="nil"/>
              <w:bottom w:val="nil"/>
              <w:right w:val="nil"/>
            </w:tcBorders>
            <w:vAlign w:val="bottom"/>
          </w:tcPr>
          <w:p w14:paraId="1D151239" w14:textId="6EFFA411" w:rsidR="00D66E27" w:rsidRPr="00C935A5" w:rsidRDefault="00D66E27" w:rsidP="00D00AD6">
            <w:pPr>
              <w:spacing w:before="40" w:after="20"/>
              <w:jc w:val="center"/>
              <w:rPr>
                <w:rFonts w:cs="Arial"/>
                <w:sz w:val="18"/>
                <w:szCs w:val="18"/>
              </w:rPr>
            </w:pPr>
            <w:r w:rsidRPr="00D66E27">
              <w:rPr>
                <w:rFonts w:cs="Arial"/>
                <w:sz w:val="18"/>
                <w:szCs w:val="18"/>
              </w:rPr>
              <w:t>0.892</w:t>
            </w:r>
          </w:p>
        </w:tc>
        <w:tc>
          <w:tcPr>
            <w:tcW w:w="1134" w:type="dxa"/>
            <w:tcBorders>
              <w:top w:val="nil"/>
              <w:left w:val="nil"/>
              <w:bottom w:val="nil"/>
              <w:right w:val="nil"/>
            </w:tcBorders>
            <w:vAlign w:val="bottom"/>
          </w:tcPr>
          <w:p w14:paraId="5ECA7AD9" w14:textId="604603AE" w:rsidR="00D66E27" w:rsidRPr="00C935A5" w:rsidRDefault="00D66E27" w:rsidP="00D00AD6">
            <w:pPr>
              <w:spacing w:before="40" w:after="20"/>
              <w:jc w:val="center"/>
              <w:rPr>
                <w:rFonts w:cs="Arial"/>
                <w:sz w:val="18"/>
                <w:szCs w:val="18"/>
              </w:rPr>
            </w:pPr>
            <w:r w:rsidRPr="00D66E27">
              <w:rPr>
                <w:rFonts w:cs="Arial"/>
                <w:sz w:val="18"/>
                <w:szCs w:val="18"/>
              </w:rPr>
              <w:t>0.902</w:t>
            </w:r>
          </w:p>
        </w:tc>
        <w:tc>
          <w:tcPr>
            <w:tcW w:w="1134" w:type="dxa"/>
            <w:tcBorders>
              <w:top w:val="nil"/>
              <w:left w:val="nil"/>
              <w:bottom w:val="nil"/>
              <w:right w:val="nil"/>
            </w:tcBorders>
            <w:vAlign w:val="bottom"/>
          </w:tcPr>
          <w:p w14:paraId="4C68CA35" w14:textId="79080C70" w:rsidR="00D66E27" w:rsidRPr="00C935A5" w:rsidRDefault="00D66E27" w:rsidP="00D00AD6">
            <w:pPr>
              <w:spacing w:before="40" w:after="20"/>
              <w:jc w:val="center"/>
              <w:rPr>
                <w:rFonts w:cs="Arial"/>
                <w:sz w:val="18"/>
                <w:szCs w:val="18"/>
              </w:rPr>
            </w:pPr>
            <w:r w:rsidRPr="00D66E27">
              <w:rPr>
                <w:rFonts w:cs="Arial"/>
                <w:sz w:val="18"/>
                <w:szCs w:val="18"/>
              </w:rPr>
              <w:t>0.881</w:t>
            </w:r>
          </w:p>
        </w:tc>
        <w:tc>
          <w:tcPr>
            <w:tcW w:w="1134" w:type="dxa"/>
            <w:tcBorders>
              <w:top w:val="nil"/>
              <w:left w:val="nil"/>
              <w:bottom w:val="nil"/>
              <w:right w:val="nil"/>
            </w:tcBorders>
            <w:shd w:val="clear" w:color="auto" w:fill="auto"/>
            <w:vAlign w:val="bottom"/>
          </w:tcPr>
          <w:p w14:paraId="6B222140" w14:textId="44D229E9" w:rsidR="00D66E27" w:rsidRPr="00C935A5" w:rsidRDefault="00D66E27" w:rsidP="00D00AD6">
            <w:pPr>
              <w:spacing w:before="40" w:after="20"/>
              <w:jc w:val="center"/>
              <w:rPr>
                <w:rFonts w:cs="Arial"/>
                <w:sz w:val="18"/>
                <w:szCs w:val="18"/>
              </w:rPr>
            </w:pPr>
            <w:r w:rsidRPr="00D66E27">
              <w:rPr>
                <w:rFonts w:cs="Arial"/>
                <w:sz w:val="18"/>
                <w:szCs w:val="18"/>
              </w:rPr>
              <w:t>0.892</w:t>
            </w:r>
          </w:p>
        </w:tc>
      </w:tr>
      <w:tr w:rsidR="00D66E27" w:rsidRPr="00BB36F5" w14:paraId="30978C9D" w14:textId="77777777" w:rsidTr="00054606">
        <w:tc>
          <w:tcPr>
            <w:tcW w:w="2268" w:type="dxa"/>
            <w:tcBorders>
              <w:top w:val="nil"/>
              <w:left w:val="nil"/>
              <w:bottom w:val="nil"/>
              <w:right w:val="single" w:sz="18" w:space="0" w:color="0070C0"/>
            </w:tcBorders>
            <w:shd w:val="clear" w:color="auto" w:fill="auto"/>
            <w:vAlign w:val="center"/>
          </w:tcPr>
          <w:p w14:paraId="3C6751FE" w14:textId="77777777" w:rsidR="00D66E27" w:rsidRPr="00C935A5" w:rsidRDefault="00D66E27" w:rsidP="00D66E27">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0070C0"/>
              <w:bottom w:val="nil"/>
              <w:right w:val="nil"/>
            </w:tcBorders>
            <w:shd w:val="clear" w:color="auto" w:fill="auto"/>
            <w:vAlign w:val="bottom"/>
          </w:tcPr>
          <w:p w14:paraId="62C15D08" w14:textId="4D9EA7FC" w:rsidR="00D66E27" w:rsidRPr="00C935A5" w:rsidRDefault="00D66E27" w:rsidP="00D00AD6">
            <w:pPr>
              <w:spacing w:before="40" w:after="20"/>
              <w:jc w:val="center"/>
              <w:rPr>
                <w:rFonts w:cs="Arial"/>
                <w:sz w:val="18"/>
                <w:szCs w:val="18"/>
              </w:rPr>
            </w:pPr>
            <w:r w:rsidRPr="00D66E27">
              <w:rPr>
                <w:rFonts w:cs="Arial"/>
                <w:sz w:val="18"/>
                <w:szCs w:val="18"/>
              </w:rPr>
              <w:t>1.028</w:t>
            </w:r>
          </w:p>
        </w:tc>
        <w:tc>
          <w:tcPr>
            <w:tcW w:w="1134" w:type="dxa"/>
            <w:tcBorders>
              <w:top w:val="nil"/>
              <w:left w:val="nil"/>
              <w:bottom w:val="nil"/>
              <w:right w:val="nil"/>
            </w:tcBorders>
            <w:shd w:val="clear" w:color="auto" w:fill="auto"/>
            <w:vAlign w:val="bottom"/>
          </w:tcPr>
          <w:p w14:paraId="2F1ADAFE" w14:textId="5A9F4E4E" w:rsidR="00D66E27" w:rsidRPr="00C935A5" w:rsidRDefault="00D66E27" w:rsidP="00D00AD6">
            <w:pPr>
              <w:spacing w:before="40" w:after="20"/>
              <w:jc w:val="center"/>
              <w:rPr>
                <w:rFonts w:cs="Arial"/>
                <w:sz w:val="18"/>
                <w:szCs w:val="18"/>
              </w:rPr>
            </w:pPr>
            <w:r w:rsidRPr="00D66E27">
              <w:rPr>
                <w:rFonts w:cs="Arial"/>
                <w:sz w:val="18"/>
                <w:szCs w:val="18"/>
              </w:rPr>
              <w:t>1.019</w:t>
            </w:r>
          </w:p>
        </w:tc>
        <w:tc>
          <w:tcPr>
            <w:tcW w:w="1134" w:type="dxa"/>
            <w:tcBorders>
              <w:top w:val="nil"/>
              <w:left w:val="nil"/>
              <w:bottom w:val="nil"/>
              <w:right w:val="nil"/>
            </w:tcBorders>
            <w:vAlign w:val="bottom"/>
          </w:tcPr>
          <w:p w14:paraId="34500902" w14:textId="2C8BE56C" w:rsidR="00D66E27" w:rsidRPr="00C935A5" w:rsidRDefault="00D66E27" w:rsidP="00D00AD6">
            <w:pPr>
              <w:spacing w:before="40" w:after="20"/>
              <w:jc w:val="center"/>
              <w:rPr>
                <w:rFonts w:cs="Arial"/>
                <w:sz w:val="18"/>
                <w:szCs w:val="18"/>
              </w:rPr>
            </w:pPr>
            <w:r w:rsidRPr="00D66E27">
              <w:rPr>
                <w:rFonts w:cs="Arial"/>
                <w:sz w:val="18"/>
                <w:szCs w:val="18"/>
              </w:rPr>
              <w:t>1.014</w:t>
            </w:r>
          </w:p>
        </w:tc>
        <w:tc>
          <w:tcPr>
            <w:tcW w:w="1134" w:type="dxa"/>
            <w:tcBorders>
              <w:top w:val="nil"/>
              <w:left w:val="nil"/>
              <w:bottom w:val="nil"/>
              <w:right w:val="nil"/>
            </w:tcBorders>
            <w:vAlign w:val="bottom"/>
          </w:tcPr>
          <w:p w14:paraId="27ACB09F" w14:textId="0DED26F8" w:rsidR="00D66E27" w:rsidRPr="00C935A5" w:rsidRDefault="00D66E27" w:rsidP="00D00AD6">
            <w:pPr>
              <w:spacing w:before="40" w:after="20"/>
              <w:jc w:val="center"/>
              <w:rPr>
                <w:rFonts w:cs="Arial"/>
                <w:sz w:val="18"/>
                <w:szCs w:val="18"/>
              </w:rPr>
            </w:pPr>
            <w:r w:rsidRPr="00D66E27">
              <w:rPr>
                <w:rFonts w:cs="Arial"/>
                <w:sz w:val="18"/>
                <w:szCs w:val="18"/>
              </w:rPr>
              <w:t>1.025</w:t>
            </w:r>
          </w:p>
        </w:tc>
        <w:tc>
          <w:tcPr>
            <w:tcW w:w="1134" w:type="dxa"/>
            <w:tcBorders>
              <w:top w:val="nil"/>
              <w:left w:val="nil"/>
              <w:bottom w:val="nil"/>
              <w:right w:val="nil"/>
            </w:tcBorders>
            <w:vAlign w:val="bottom"/>
          </w:tcPr>
          <w:p w14:paraId="7D76572F" w14:textId="5DFCBD8D" w:rsidR="00D66E27" w:rsidRPr="00C935A5" w:rsidRDefault="00D66E27" w:rsidP="00D00AD6">
            <w:pPr>
              <w:spacing w:before="40" w:after="20"/>
              <w:jc w:val="center"/>
              <w:rPr>
                <w:rFonts w:cs="Arial"/>
                <w:sz w:val="18"/>
                <w:szCs w:val="18"/>
              </w:rPr>
            </w:pPr>
            <w:r w:rsidRPr="00D66E27">
              <w:rPr>
                <w:rFonts w:cs="Arial"/>
                <w:sz w:val="18"/>
                <w:szCs w:val="18"/>
              </w:rPr>
              <w:t>1.002</w:t>
            </w:r>
          </w:p>
        </w:tc>
        <w:tc>
          <w:tcPr>
            <w:tcW w:w="1134" w:type="dxa"/>
            <w:tcBorders>
              <w:top w:val="nil"/>
              <w:left w:val="nil"/>
              <w:bottom w:val="nil"/>
              <w:right w:val="nil"/>
            </w:tcBorders>
            <w:shd w:val="clear" w:color="auto" w:fill="auto"/>
            <w:vAlign w:val="bottom"/>
          </w:tcPr>
          <w:p w14:paraId="3FFB8E86" w14:textId="4400B2AC" w:rsidR="00D66E27" w:rsidRPr="00C935A5" w:rsidRDefault="00D66E27" w:rsidP="00D00AD6">
            <w:pPr>
              <w:spacing w:before="40" w:after="20"/>
              <w:jc w:val="center"/>
              <w:rPr>
                <w:rFonts w:cs="Arial"/>
                <w:sz w:val="18"/>
                <w:szCs w:val="18"/>
              </w:rPr>
            </w:pPr>
            <w:r w:rsidRPr="00D66E27">
              <w:rPr>
                <w:rFonts w:cs="Arial"/>
                <w:sz w:val="18"/>
                <w:szCs w:val="18"/>
              </w:rPr>
              <w:t>1.014</w:t>
            </w:r>
          </w:p>
        </w:tc>
      </w:tr>
      <w:tr w:rsidR="00D66E27" w:rsidRPr="00BB36F5" w14:paraId="55D2834F" w14:textId="77777777" w:rsidTr="00054606">
        <w:tc>
          <w:tcPr>
            <w:tcW w:w="2268" w:type="dxa"/>
            <w:tcBorders>
              <w:top w:val="nil"/>
              <w:left w:val="nil"/>
              <w:bottom w:val="nil"/>
              <w:right w:val="single" w:sz="18" w:space="0" w:color="0070C0"/>
            </w:tcBorders>
            <w:shd w:val="clear" w:color="auto" w:fill="auto"/>
            <w:vAlign w:val="center"/>
          </w:tcPr>
          <w:p w14:paraId="40FA2605" w14:textId="77777777" w:rsidR="00D66E27" w:rsidRPr="00C935A5" w:rsidRDefault="00D66E27" w:rsidP="00D66E27">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0070C0"/>
              <w:bottom w:val="nil"/>
              <w:right w:val="nil"/>
            </w:tcBorders>
            <w:shd w:val="clear" w:color="auto" w:fill="auto"/>
            <w:vAlign w:val="bottom"/>
          </w:tcPr>
          <w:p w14:paraId="5791767D" w14:textId="69D35243" w:rsidR="00D66E27" w:rsidRPr="00C935A5" w:rsidRDefault="00D66E27" w:rsidP="00D00AD6">
            <w:pPr>
              <w:spacing w:before="40" w:after="20"/>
              <w:jc w:val="center"/>
              <w:rPr>
                <w:rFonts w:cs="Arial"/>
                <w:sz w:val="18"/>
                <w:szCs w:val="18"/>
              </w:rPr>
            </w:pPr>
            <w:r w:rsidRPr="00D66E27">
              <w:rPr>
                <w:rFonts w:cs="Arial"/>
                <w:sz w:val="18"/>
                <w:szCs w:val="18"/>
              </w:rPr>
              <w:t>1.194</w:t>
            </w:r>
          </w:p>
        </w:tc>
        <w:tc>
          <w:tcPr>
            <w:tcW w:w="1134" w:type="dxa"/>
            <w:tcBorders>
              <w:top w:val="nil"/>
              <w:left w:val="nil"/>
              <w:bottom w:val="nil"/>
              <w:right w:val="nil"/>
            </w:tcBorders>
            <w:shd w:val="clear" w:color="auto" w:fill="auto"/>
            <w:vAlign w:val="bottom"/>
          </w:tcPr>
          <w:p w14:paraId="027B901A" w14:textId="6B07D61D" w:rsidR="00D66E27" w:rsidRPr="00C935A5" w:rsidRDefault="00D66E27" w:rsidP="00D00AD6">
            <w:pPr>
              <w:spacing w:before="40" w:after="20"/>
              <w:jc w:val="center"/>
              <w:rPr>
                <w:rFonts w:cs="Arial"/>
                <w:sz w:val="18"/>
                <w:szCs w:val="18"/>
              </w:rPr>
            </w:pPr>
            <w:r w:rsidRPr="00D66E27">
              <w:rPr>
                <w:rFonts w:cs="Arial"/>
                <w:sz w:val="18"/>
                <w:szCs w:val="18"/>
              </w:rPr>
              <w:t>1.184</w:t>
            </w:r>
          </w:p>
        </w:tc>
        <w:tc>
          <w:tcPr>
            <w:tcW w:w="1134" w:type="dxa"/>
            <w:tcBorders>
              <w:top w:val="nil"/>
              <w:left w:val="nil"/>
              <w:bottom w:val="nil"/>
              <w:right w:val="nil"/>
            </w:tcBorders>
            <w:vAlign w:val="bottom"/>
          </w:tcPr>
          <w:p w14:paraId="5953DE21" w14:textId="26AE0774" w:rsidR="00D66E27" w:rsidRPr="00C935A5" w:rsidRDefault="00D66E27" w:rsidP="00D00AD6">
            <w:pPr>
              <w:spacing w:before="40" w:after="20"/>
              <w:jc w:val="center"/>
              <w:rPr>
                <w:rFonts w:cs="Arial"/>
                <w:sz w:val="18"/>
                <w:szCs w:val="18"/>
              </w:rPr>
            </w:pPr>
            <w:r w:rsidRPr="00D66E27">
              <w:rPr>
                <w:rFonts w:cs="Arial"/>
                <w:sz w:val="18"/>
                <w:szCs w:val="18"/>
              </w:rPr>
              <w:t>1.178</w:t>
            </w:r>
          </w:p>
        </w:tc>
        <w:tc>
          <w:tcPr>
            <w:tcW w:w="1134" w:type="dxa"/>
            <w:tcBorders>
              <w:top w:val="nil"/>
              <w:left w:val="nil"/>
              <w:bottom w:val="nil"/>
              <w:right w:val="nil"/>
            </w:tcBorders>
            <w:vAlign w:val="bottom"/>
          </w:tcPr>
          <w:p w14:paraId="5A6F13DD" w14:textId="7D60BCC9" w:rsidR="00D66E27" w:rsidRPr="00C935A5" w:rsidRDefault="00D66E27" w:rsidP="00D00AD6">
            <w:pPr>
              <w:spacing w:before="40" w:after="20"/>
              <w:jc w:val="center"/>
              <w:rPr>
                <w:rFonts w:cs="Arial"/>
                <w:sz w:val="18"/>
                <w:szCs w:val="18"/>
              </w:rPr>
            </w:pPr>
            <w:r w:rsidRPr="00D66E27">
              <w:rPr>
                <w:rFonts w:cs="Arial"/>
                <w:sz w:val="18"/>
                <w:szCs w:val="18"/>
              </w:rPr>
              <w:t>1.191</w:t>
            </w:r>
          </w:p>
        </w:tc>
        <w:tc>
          <w:tcPr>
            <w:tcW w:w="1134" w:type="dxa"/>
            <w:tcBorders>
              <w:top w:val="nil"/>
              <w:left w:val="nil"/>
              <w:bottom w:val="nil"/>
              <w:right w:val="nil"/>
            </w:tcBorders>
            <w:vAlign w:val="bottom"/>
          </w:tcPr>
          <w:p w14:paraId="017D8A09" w14:textId="03376E73" w:rsidR="00D66E27" w:rsidRPr="00C935A5" w:rsidRDefault="00D66E27" w:rsidP="00D00AD6">
            <w:pPr>
              <w:spacing w:before="40" w:after="20"/>
              <w:jc w:val="center"/>
              <w:rPr>
                <w:rFonts w:cs="Arial"/>
                <w:sz w:val="18"/>
                <w:szCs w:val="18"/>
              </w:rPr>
            </w:pPr>
            <w:r w:rsidRPr="00D66E27">
              <w:rPr>
                <w:rFonts w:cs="Arial"/>
                <w:sz w:val="18"/>
                <w:szCs w:val="18"/>
              </w:rPr>
              <w:t>1.164</w:t>
            </w:r>
          </w:p>
        </w:tc>
        <w:tc>
          <w:tcPr>
            <w:tcW w:w="1134" w:type="dxa"/>
            <w:tcBorders>
              <w:top w:val="nil"/>
              <w:left w:val="nil"/>
              <w:bottom w:val="nil"/>
              <w:right w:val="nil"/>
            </w:tcBorders>
            <w:shd w:val="clear" w:color="auto" w:fill="auto"/>
            <w:vAlign w:val="bottom"/>
          </w:tcPr>
          <w:p w14:paraId="482530EB" w14:textId="0094D5F9" w:rsidR="00D66E27" w:rsidRPr="00C935A5" w:rsidRDefault="00D66E27" w:rsidP="00D00AD6">
            <w:pPr>
              <w:spacing w:before="40" w:after="20"/>
              <w:jc w:val="center"/>
              <w:rPr>
                <w:rFonts w:cs="Arial"/>
                <w:sz w:val="18"/>
                <w:szCs w:val="18"/>
              </w:rPr>
            </w:pPr>
            <w:r w:rsidRPr="00D66E27">
              <w:rPr>
                <w:rFonts w:cs="Arial"/>
                <w:sz w:val="18"/>
                <w:szCs w:val="18"/>
              </w:rPr>
              <w:t>1.178</w:t>
            </w:r>
          </w:p>
        </w:tc>
      </w:tr>
      <w:tr w:rsidR="00D66E27" w:rsidRPr="00BB36F5" w14:paraId="60323250" w14:textId="77777777" w:rsidTr="00054606">
        <w:tc>
          <w:tcPr>
            <w:tcW w:w="2268" w:type="dxa"/>
            <w:tcBorders>
              <w:top w:val="nil"/>
              <w:left w:val="nil"/>
              <w:bottom w:val="nil"/>
              <w:right w:val="single" w:sz="18" w:space="0" w:color="0070C0"/>
            </w:tcBorders>
            <w:shd w:val="clear" w:color="auto" w:fill="auto"/>
            <w:vAlign w:val="center"/>
          </w:tcPr>
          <w:p w14:paraId="08044E23" w14:textId="77777777" w:rsidR="00D66E27" w:rsidRPr="00C935A5" w:rsidRDefault="00D66E27" w:rsidP="00D66E27">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0070C0"/>
              <w:bottom w:val="nil"/>
              <w:right w:val="nil"/>
            </w:tcBorders>
            <w:shd w:val="clear" w:color="auto" w:fill="auto"/>
            <w:vAlign w:val="bottom"/>
          </w:tcPr>
          <w:p w14:paraId="28363F6D" w14:textId="68E15AAB" w:rsidR="00D66E27" w:rsidRPr="00C935A5" w:rsidRDefault="00D66E27" w:rsidP="00D00AD6">
            <w:pPr>
              <w:spacing w:before="40" w:after="20"/>
              <w:jc w:val="center"/>
              <w:rPr>
                <w:rFonts w:cs="Arial"/>
                <w:sz w:val="18"/>
                <w:szCs w:val="18"/>
              </w:rPr>
            </w:pPr>
            <w:r w:rsidRPr="00D66E27">
              <w:rPr>
                <w:rFonts w:cs="Arial"/>
                <w:sz w:val="18"/>
                <w:szCs w:val="18"/>
              </w:rPr>
              <w:t>1.382</w:t>
            </w:r>
          </w:p>
        </w:tc>
        <w:tc>
          <w:tcPr>
            <w:tcW w:w="1134" w:type="dxa"/>
            <w:tcBorders>
              <w:top w:val="nil"/>
              <w:left w:val="nil"/>
              <w:bottom w:val="nil"/>
              <w:right w:val="nil"/>
            </w:tcBorders>
            <w:shd w:val="clear" w:color="auto" w:fill="auto"/>
            <w:vAlign w:val="bottom"/>
          </w:tcPr>
          <w:p w14:paraId="442C009B" w14:textId="28603F36" w:rsidR="00D66E27" w:rsidRPr="00C935A5" w:rsidRDefault="00D66E27" w:rsidP="00D00AD6">
            <w:pPr>
              <w:spacing w:before="40" w:after="20"/>
              <w:jc w:val="center"/>
              <w:rPr>
                <w:rFonts w:cs="Arial"/>
                <w:sz w:val="18"/>
                <w:szCs w:val="18"/>
              </w:rPr>
            </w:pPr>
            <w:r w:rsidRPr="00D66E27">
              <w:rPr>
                <w:rFonts w:cs="Arial"/>
                <w:sz w:val="18"/>
                <w:szCs w:val="18"/>
              </w:rPr>
              <w:t>1.370</w:t>
            </w:r>
          </w:p>
        </w:tc>
        <w:tc>
          <w:tcPr>
            <w:tcW w:w="1134" w:type="dxa"/>
            <w:tcBorders>
              <w:top w:val="nil"/>
              <w:left w:val="nil"/>
              <w:bottom w:val="nil"/>
              <w:right w:val="nil"/>
            </w:tcBorders>
            <w:vAlign w:val="bottom"/>
          </w:tcPr>
          <w:p w14:paraId="67200323" w14:textId="0F65D356" w:rsidR="00D66E27" w:rsidRPr="00C935A5" w:rsidRDefault="00D66E27" w:rsidP="00D00AD6">
            <w:pPr>
              <w:spacing w:before="40" w:after="20"/>
              <w:jc w:val="center"/>
              <w:rPr>
                <w:rFonts w:cs="Arial"/>
                <w:sz w:val="18"/>
                <w:szCs w:val="18"/>
              </w:rPr>
            </w:pPr>
            <w:r w:rsidRPr="00D66E27">
              <w:rPr>
                <w:rFonts w:cs="Arial"/>
                <w:sz w:val="18"/>
                <w:szCs w:val="18"/>
              </w:rPr>
              <w:t>1.363</w:t>
            </w:r>
          </w:p>
        </w:tc>
        <w:tc>
          <w:tcPr>
            <w:tcW w:w="1134" w:type="dxa"/>
            <w:tcBorders>
              <w:top w:val="nil"/>
              <w:left w:val="nil"/>
              <w:bottom w:val="nil"/>
              <w:right w:val="nil"/>
            </w:tcBorders>
            <w:vAlign w:val="bottom"/>
          </w:tcPr>
          <w:p w14:paraId="7C646535" w14:textId="5069401D" w:rsidR="00D66E27" w:rsidRPr="00C935A5" w:rsidRDefault="00D66E27" w:rsidP="00D00AD6">
            <w:pPr>
              <w:spacing w:before="40" w:after="20"/>
              <w:jc w:val="center"/>
              <w:rPr>
                <w:rFonts w:cs="Arial"/>
                <w:sz w:val="18"/>
                <w:szCs w:val="18"/>
              </w:rPr>
            </w:pPr>
            <w:r w:rsidRPr="00D66E27">
              <w:rPr>
                <w:rFonts w:cs="Arial"/>
                <w:sz w:val="18"/>
                <w:szCs w:val="18"/>
              </w:rPr>
              <w:t>1.378</w:t>
            </w:r>
          </w:p>
        </w:tc>
        <w:tc>
          <w:tcPr>
            <w:tcW w:w="1134" w:type="dxa"/>
            <w:tcBorders>
              <w:top w:val="nil"/>
              <w:left w:val="nil"/>
              <w:bottom w:val="nil"/>
              <w:right w:val="nil"/>
            </w:tcBorders>
            <w:vAlign w:val="bottom"/>
          </w:tcPr>
          <w:p w14:paraId="522544D5" w14:textId="70CD8960" w:rsidR="00D66E27" w:rsidRPr="00C935A5" w:rsidRDefault="00D66E27" w:rsidP="00D00AD6">
            <w:pPr>
              <w:spacing w:before="40" w:after="20"/>
              <w:jc w:val="center"/>
              <w:rPr>
                <w:rFonts w:cs="Arial"/>
                <w:sz w:val="18"/>
                <w:szCs w:val="18"/>
              </w:rPr>
            </w:pPr>
            <w:r w:rsidRPr="00D66E27">
              <w:rPr>
                <w:rFonts w:cs="Arial"/>
                <w:sz w:val="18"/>
                <w:szCs w:val="18"/>
              </w:rPr>
              <w:t>1.346</w:t>
            </w:r>
          </w:p>
        </w:tc>
        <w:tc>
          <w:tcPr>
            <w:tcW w:w="1134" w:type="dxa"/>
            <w:tcBorders>
              <w:top w:val="nil"/>
              <w:left w:val="nil"/>
              <w:bottom w:val="nil"/>
              <w:right w:val="nil"/>
            </w:tcBorders>
            <w:shd w:val="clear" w:color="auto" w:fill="auto"/>
            <w:vAlign w:val="bottom"/>
          </w:tcPr>
          <w:p w14:paraId="7ACE8787" w14:textId="181C16D9" w:rsidR="00D66E27" w:rsidRPr="00C935A5" w:rsidRDefault="00D66E27" w:rsidP="00D00AD6">
            <w:pPr>
              <w:spacing w:before="40" w:after="20"/>
              <w:jc w:val="center"/>
              <w:rPr>
                <w:rFonts w:cs="Arial"/>
                <w:sz w:val="18"/>
                <w:szCs w:val="18"/>
              </w:rPr>
            </w:pPr>
            <w:r w:rsidRPr="00D66E27">
              <w:rPr>
                <w:rFonts w:cs="Arial"/>
                <w:sz w:val="18"/>
                <w:szCs w:val="18"/>
              </w:rPr>
              <w:t>1.363</w:t>
            </w:r>
          </w:p>
        </w:tc>
      </w:tr>
      <w:tr w:rsidR="00D66E27" w:rsidRPr="00BB36F5" w14:paraId="7827565C" w14:textId="77777777" w:rsidTr="00054606">
        <w:tc>
          <w:tcPr>
            <w:tcW w:w="2268" w:type="dxa"/>
            <w:tcBorders>
              <w:top w:val="nil"/>
              <w:left w:val="nil"/>
              <w:bottom w:val="nil"/>
              <w:right w:val="single" w:sz="18" w:space="0" w:color="0070C0"/>
            </w:tcBorders>
            <w:shd w:val="clear" w:color="auto" w:fill="auto"/>
            <w:vAlign w:val="center"/>
          </w:tcPr>
          <w:p w14:paraId="00C1130A" w14:textId="77777777" w:rsidR="00D66E27" w:rsidRPr="00C935A5" w:rsidRDefault="00D66E27" w:rsidP="00D66E27">
            <w:pPr>
              <w:spacing w:before="40" w:after="40"/>
              <w:rPr>
                <w:rFonts w:cs="Arial"/>
                <w:sz w:val="18"/>
                <w:szCs w:val="18"/>
              </w:rPr>
            </w:pPr>
            <w:r w:rsidRPr="00C935A5">
              <w:rPr>
                <w:rFonts w:cs="Arial"/>
                <w:sz w:val="18"/>
                <w:szCs w:val="18"/>
              </w:rPr>
              <w:t>Darebin C</w:t>
            </w:r>
          </w:p>
        </w:tc>
        <w:tc>
          <w:tcPr>
            <w:tcW w:w="1134" w:type="dxa"/>
            <w:tcBorders>
              <w:top w:val="nil"/>
              <w:left w:val="single" w:sz="18" w:space="0" w:color="0070C0"/>
              <w:bottom w:val="nil"/>
              <w:right w:val="nil"/>
            </w:tcBorders>
            <w:shd w:val="clear" w:color="auto" w:fill="auto"/>
            <w:vAlign w:val="bottom"/>
          </w:tcPr>
          <w:p w14:paraId="0A04104C" w14:textId="08A536C3" w:rsidR="00D66E27" w:rsidRPr="00C935A5" w:rsidRDefault="00D66E27" w:rsidP="00D00AD6">
            <w:pPr>
              <w:spacing w:before="40" w:after="20"/>
              <w:jc w:val="center"/>
              <w:rPr>
                <w:rFonts w:cs="Arial"/>
                <w:sz w:val="18"/>
                <w:szCs w:val="18"/>
              </w:rPr>
            </w:pPr>
            <w:r w:rsidRPr="00D66E27">
              <w:rPr>
                <w:rFonts w:cs="Arial"/>
                <w:sz w:val="18"/>
                <w:szCs w:val="18"/>
              </w:rPr>
              <w:t>0.894</w:t>
            </w:r>
          </w:p>
        </w:tc>
        <w:tc>
          <w:tcPr>
            <w:tcW w:w="1134" w:type="dxa"/>
            <w:tcBorders>
              <w:top w:val="nil"/>
              <w:left w:val="nil"/>
              <w:bottom w:val="nil"/>
              <w:right w:val="nil"/>
            </w:tcBorders>
            <w:shd w:val="clear" w:color="auto" w:fill="auto"/>
            <w:vAlign w:val="bottom"/>
          </w:tcPr>
          <w:p w14:paraId="58F1E6C9" w14:textId="45328598" w:rsidR="00D66E27" w:rsidRPr="00C935A5" w:rsidRDefault="00D66E27" w:rsidP="00D00AD6">
            <w:pPr>
              <w:spacing w:before="40" w:after="20"/>
              <w:jc w:val="center"/>
              <w:rPr>
                <w:rFonts w:cs="Arial"/>
                <w:sz w:val="18"/>
                <w:szCs w:val="18"/>
              </w:rPr>
            </w:pPr>
            <w:r w:rsidRPr="00D66E27">
              <w:rPr>
                <w:rFonts w:cs="Arial"/>
                <w:sz w:val="18"/>
                <w:szCs w:val="18"/>
              </w:rPr>
              <w:t>0.886</w:t>
            </w:r>
          </w:p>
        </w:tc>
        <w:tc>
          <w:tcPr>
            <w:tcW w:w="1134" w:type="dxa"/>
            <w:tcBorders>
              <w:top w:val="nil"/>
              <w:left w:val="nil"/>
              <w:bottom w:val="nil"/>
              <w:right w:val="nil"/>
            </w:tcBorders>
            <w:vAlign w:val="bottom"/>
          </w:tcPr>
          <w:p w14:paraId="532F94AF" w14:textId="3E3BFF3F" w:rsidR="00D66E27" w:rsidRPr="00C935A5" w:rsidRDefault="00D66E27" w:rsidP="00D00AD6">
            <w:pPr>
              <w:spacing w:before="40" w:after="20"/>
              <w:jc w:val="center"/>
              <w:rPr>
                <w:rFonts w:cs="Arial"/>
                <w:sz w:val="18"/>
                <w:szCs w:val="18"/>
              </w:rPr>
            </w:pPr>
            <w:r w:rsidRPr="00D66E27">
              <w:rPr>
                <w:rFonts w:cs="Arial"/>
                <w:sz w:val="18"/>
                <w:szCs w:val="18"/>
              </w:rPr>
              <w:t>0.882</w:t>
            </w:r>
          </w:p>
        </w:tc>
        <w:tc>
          <w:tcPr>
            <w:tcW w:w="1134" w:type="dxa"/>
            <w:tcBorders>
              <w:top w:val="nil"/>
              <w:left w:val="nil"/>
              <w:bottom w:val="nil"/>
              <w:right w:val="nil"/>
            </w:tcBorders>
            <w:vAlign w:val="bottom"/>
          </w:tcPr>
          <w:p w14:paraId="324BAF99" w14:textId="1EBBE45D" w:rsidR="00D66E27" w:rsidRPr="00C935A5" w:rsidRDefault="00D66E27" w:rsidP="00D00AD6">
            <w:pPr>
              <w:spacing w:before="40" w:after="20"/>
              <w:jc w:val="center"/>
              <w:rPr>
                <w:rFonts w:cs="Arial"/>
                <w:sz w:val="18"/>
                <w:szCs w:val="18"/>
              </w:rPr>
            </w:pPr>
            <w:r w:rsidRPr="00D66E27">
              <w:rPr>
                <w:rFonts w:cs="Arial"/>
                <w:sz w:val="18"/>
                <w:szCs w:val="18"/>
              </w:rPr>
              <w:t>0.892</w:t>
            </w:r>
          </w:p>
        </w:tc>
        <w:tc>
          <w:tcPr>
            <w:tcW w:w="1134" w:type="dxa"/>
            <w:tcBorders>
              <w:top w:val="nil"/>
              <w:left w:val="nil"/>
              <w:bottom w:val="nil"/>
              <w:right w:val="nil"/>
            </w:tcBorders>
            <w:vAlign w:val="bottom"/>
          </w:tcPr>
          <w:p w14:paraId="6367CFB2" w14:textId="29347A69" w:rsidR="00D66E27" w:rsidRPr="00C935A5" w:rsidRDefault="00D66E27" w:rsidP="00D00AD6">
            <w:pPr>
              <w:spacing w:before="40" w:after="20"/>
              <w:jc w:val="center"/>
              <w:rPr>
                <w:rFonts w:cs="Arial"/>
                <w:sz w:val="18"/>
                <w:szCs w:val="18"/>
              </w:rPr>
            </w:pPr>
            <w:r w:rsidRPr="00D66E27">
              <w:rPr>
                <w:rFonts w:cs="Arial"/>
                <w:sz w:val="18"/>
                <w:szCs w:val="18"/>
              </w:rPr>
              <w:t>0.871</w:t>
            </w:r>
          </w:p>
        </w:tc>
        <w:tc>
          <w:tcPr>
            <w:tcW w:w="1134" w:type="dxa"/>
            <w:tcBorders>
              <w:top w:val="nil"/>
              <w:left w:val="nil"/>
              <w:bottom w:val="nil"/>
              <w:right w:val="nil"/>
            </w:tcBorders>
            <w:shd w:val="clear" w:color="auto" w:fill="auto"/>
            <w:vAlign w:val="bottom"/>
          </w:tcPr>
          <w:p w14:paraId="2097BC81" w14:textId="5D48D194" w:rsidR="00D66E27" w:rsidRPr="00C935A5" w:rsidRDefault="00D66E27" w:rsidP="00D00AD6">
            <w:pPr>
              <w:spacing w:before="40" w:after="20"/>
              <w:jc w:val="center"/>
              <w:rPr>
                <w:rFonts w:cs="Arial"/>
                <w:sz w:val="18"/>
                <w:szCs w:val="18"/>
              </w:rPr>
            </w:pPr>
            <w:r w:rsidRPr="00D66E27">
              <w:rPr>
                <w:rFonts w:cs="Arial"/>
                <w:sz w:val="18"/>
                <w:szCs w:val="18"/>
              </w:rPr>
              <w:t>0.882</w:t>
            </w:r>
          </w:p>
        </w:tc>
      </w:tr>
      <w:tr w:rsidR="00D66E27" w:rsidRPr="00D66E27" w14:paraId="25BE7160" w14:textId="77777777" w:rsidTr="00054606">
        <w:tc>
          <w:tcPr>
            <w:tcW w:w="2268" w:type="dxa"/>
            <w:tcBorders>
              <w:top w:val="nil"/>
              <w:left w:val="nil"/>
              <w:bottom w:val="nil"/>
              <w:right w:val="single" w:sz="18" w:space="0" w:color="0070C0"/>
            </w:tcBorders>
            <w:shd w:val="clear" w:color="auto" w:fill="auto"/>
            <w:vAlign w:val="center"/>
          </w:tcPr>
          <w:p w14:paraId="1828FBCA" w14:textId="77777777" w:rsidR="00D66E27" w:rsidRPr="00C935A5" w:rsidRDefault="00D66E27" w:rsidP="00D66E27">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0070C0"/>
              <w:bottom w:val="nil"/>
              <w:right w:val="nil"/>
            </w:tcBorders>
            <w:shd w:val="clear" w:color="auto" w:fill="auto"/>
            <w:vAlign w:val="bottom"/>
          </w:tcPr>
          <w:p w14:paraId="77502B4D" w14:textId="4D9D06E3" w:rsidR="00D66E27" w:rsidRPr="00C935A5" w:rsidRDefault="00D66E27" w:rsidP="00D00AD6">
            <w:pPr>
              <w:spacing w:before="40" w:after="20"/>
              <w:jc w:val="center"/>
              <w:rPr>
                <w:rFonts w:cs="Arial"/>
                <w:sz w:val="18"/>
                <w:szCs w:val="18"/>
              </w:rPr>
            </w:pPr>
            <w:r w:rsidRPr="00D66E27">
              <w:rPr>
                <w:rFonts w:cs="Arial"/>
                <w:sz w:val="18"/>
                <w:szCs w:val="18"/>
              </w:rPr>
              <w:t>1.736</w:t>
            </w:r>
          </w:p>
        </w:tc>
        <w:tc>
          <w:tcPr>
            <w:tcW w:w="1134" w:type="dxa"/>
            <w:tcBorders>
              <w:top w:val="nil"/>
              <w:left w:val="nil"/>
              <w:bottom w:val="nil"/>
              <w:right w:val="nil"/>
            </w:tcBorders>
            <w:shd w:val="clear" w:color="auto" w:fill="auto"/>
            <w:vAlign w:val="bottom"/>
          </w:tcPr>
          <w:p w14:paraId="599A2EA5" w14:textId="1C1E106D" w:rsidR="00D66E27" w:rsidRPr="00C935A5" w:rsidRDefault="00D66E27" w:rsidP="00D00AD6">
            <w:pPr>
              <w:spacing w:before="40" w:after="20"/>
              <w:jc w:val="center"/>
              <w:rPr>
                <w:rFonts w:cs="Arial"/>
                <w:sz w:val="18"/>
                <w:szCs w:val="18"/>
              </w:rPr>
            </w:pPr>
            <w:r w:rsidRPr="00D66E27">
              <w:rPr>
                <w:rFonts w:cs="Arial"/>
                <w:sz w:val="18"/>
                <w:szCs w:val="18"/>
              </w:rPr>
              <w:t>1.721</w:t>
            </w:r>
          </w:p>
        </w:tc>
        <w:tc>
          <w:tcPr>
            <w:tcW w:w="1134" w:type="dxa"/>
            <w:tcBorders>
              <w:top w:val="nil"/>
              <w:left w:val="nil"/>
              <w:bottom w:val="nil"/>
              <w:right w:val="nil"/>
            </w:tcBorders>
            <w:vAlign w:val="bottom"/>
          </w:tcPr>
          <w:p w14:paraId="0AFC4B95" w14:textId="4868F6E5" w:rsidR="00D66E27" w:rsidRPr="00C935A5" w:rsidRDefault="00D66E27" w:rsidP="00D00AD6">
            <w:pPr>
              <w:spacing w:before="40" w:after="20"/>
              <w:jc w:val="center"/>
              <w:rPr>
                <w:rFonts w:cs="Arial"/>
                <w:sz w:val="18"/>
                <w:szCs w:val="18"/>
              </w:rPr>
            </w:pPr>
            <w:r w:rsidRPr="00D66E27">
              <w:rPr>
                <w:rFonts w:cs="Arial"/>
                <w:sz w:val="18"/>
                <w:szCs w:val="18"/>
              </w:rPr>
              <w:t>1.712</w:t>
            </w:r>
          </w:p>
        </w:tc>
        <w:tc>
          <w:tcPr>
            <w:tcW w:w="1134" w:type="dxa"/>
            <w:tcBorders>
              <w:top w:val="nil"/>
              <w:left w:val="nil"/>
              <w:bottom w:val="nil"/>
              <w:right w:val="nil"/>
            </w:tcBorders>
            <w:vAlign w:val="bottom"/>
          </w:tcPr>
          <w:p w14:paraId="31438114" w14:textId="7DD48C19" w:rsidR="00D66E27" w:rsidRPr="00C935A5" w:rsidRDefault="00D66E27" w:rsidP="00D00AD6">
            <w:pPr>
              <w:spacing w:before="40" w:after="20"/>
              <w:jc w:val="center"/>
              <w:rPr>
                <w:rFonts w:cs="Arial"/>
                <w:sz w:val="18"/>
                <w:szCs w:val="18"/>
              </w:rPr>
            </w:pPr>
            <w:r w:rsidRPr="00D66E27">
              <w:rPr>
                <w:rFonts w:cs="Arial"/>
                <w:sz w:val="18"/>
                <w:szCs w:val="18"/>
              </w:rPr>
              <w:t>1.732</w:t>
            </w:r>
          </w:p>
        </w:tc>
        <w:tc>
          <w:tcPr>
            <w:tcW w:w="1134" w:type="dxa"/>
            <w:tcBorders>
              <w:top w:val="nil"/>
              <w:left w:val="nil"/>
              <w:bottom w:val="nil"/>
              <w:right w:val="nil"/>
            </w:tcBorders>
            <w:vAlign w:val="bottom"/>
          </w:tcPr>
          <w:p w14:paraId="0BEC4C3A" w14:textId="5E0FA446" w:rsidR="00D66E27" w:rsidRPr="00C935A5" w:rsidRDefault="00D66E27" w:rsidP="00D00AD6">
            <w:pPr>
              <w:spacing w:before="40" w:after="20"/>
              <w:jc w:val="center"/>
              <w:rPr>
                <w:rFonts w:cs="Arial"/>
                <w:sz w:val="18"/>
                <w:szCs w:val="18"/>
              </w:rPr>
            </w:pPr>
            <w:r w:rsidRPr="00D66E27">
              <w:rPr>
                <w:rFonts w:cs="Arial"/>
                <w:sz w:val="18"/>
                <w:szCs w:val="18"/>
              </w:rPr>
              <w:t>1.692</w:t>
            </w:r>
          </w:p>
        </w:tc>
        <w:tc>
          <w:tcPr>
            <w:tcW w:w="1134" w:type="dxa"/>
            <w:tcBorders>
              <w:top w:val="nil"/>
              <w:left w:val="nil"/>
              <w:bottom w:val="nil"/>
              <w:right w:val="nil"/>
            </w:tcBorders>
            <w:shd w:val="clear" w:color="auto" w:fill="auto"/>
            <w:vAlign w:val="bottom"/>
          </w:tcPr>
          <w:p w14:paraId="03351049" w14:textId="191E01C0" w:rsidR="00D66E27" w:rsidRPr="00C935A5" w:rsidRDefault="00D66E27" w:rsidP="00D00AD6">
            <w:pPr>
              <w:spacing w:before="40" w:after="20"/>
              <w:jc w:val="center"/>
              <w:rPr>
                <w:rFonts w:cs="Arial"/>
                <w:sz w:val="18"/>
                <w:szCs w:val="18"/>
              </w:rPr>
            </w:pPr>
            <w:r w:rsidRPr="00D66E27">
              <w:rPr>
                <w:rFonts w:cs="Arial"/>
                <w:sz w:val="18"/>
                <w:szCs w:val="18"/>
              </w:rPr>
              <w:t>1.713</w:t>
            </w:r>
          </w:p>
        </w:tc>
      </w:tr>
      <w:tr w:rsidR="00D66E27" w:rsidRPr="00D66E27" w14:paraId="0C9F6430" w14:textId="77777777" w:rsidTr="00054606">
        <w:tc>
          <w:tcPr>
            <w:tcW w:w="2268" w:type="dxa"/>
            <w:tcBorders>
              <w:top w:val="nil"/>
              <w:left w:val="nil"/>
              <w:bottom w:val="nil"/>
              <w:right w:val="single" w:sz="18" w:space="0" w:color="0070C0"/>
            </w:tcBorders>
            <w:shd w:val="clear" w:color="auto" w:fill="auto"/>
            <w:vAlign w:val="center"/>
          </w:tcPr>
          <w:p w14:paraId="161033D7" w14:textId="77777777" w:rsidR="00D66E27" w:rsidRPr="00C935A5" w:rsidRDefault="00D66E27" w:rsidP="00D66E27">
            <w:pPr>
              <w:spacing w:before="40" w:after="40"/>
              <w:rPr>
                <w:rFonts w:cs="Arial"/>
                <w:sz w:val="18"/>
                <w:szCs w:val="18"/>
              </w:rPr>
            </w:pPr>
            <w:r w:rsidRPr="00C935A5">
              <w:rPr>
                <w:rFonts w:cs="Arial"/>
                <w:sz w:val="18"/>
                <w:szCs w:val="18"/>
              </w:rPr>
              <w:t>Frankston C</w:t>
            </w:r>
          </w:p>
        </w:tc>
        <w:tc>
          <w:tcPr>
            <w:tcW w:w="1134" w:type="dxa"/>
            <w:tcBorders>
              <w:top w:val="nil"/>
              <w:left w:val="single" w:sz="18" w:space="0" w:color="0070C0"/>
              <w:bottom w:val="nil"/>
              <w:right w:val="nil"/>
            </w:tcBorders>
            <w:shd w:val="clear" w:color="auto" w:fill="auto"/>
            <w:vAlign w:val="bottom"/>
          </w:tcPr>
          <w:p w14:paraId="06A17FEC" w14:textId="2F35E0F1" w:rsidR="00D66E27" w:rsidRPr="00C935A5" w:rsidRDefault="00D66E27" w:rsidP="00D00AD6">
            <w:pPr>
              <w:spacing w:before="40" w:after="20"/>
              <w:jc w:val="center"/>
              <w:rPr>
                <w:rFonts w:cs="Arial"/>
                <w:sz w:val="18"/>
                <w:szCs w:val="18"/>
              </w:rPr>
            </w:pPr>
            <w:r w:rsidRPr="00D66E27">
              <w:rPr>
                <w:rFonts w:cs="Arial"/>
                <w:sz w:val="18"/>
                <w:szCs w:val="18"/>
              </w:rPr>
              <w:t>0.894</w:t>
            </w:r>
          </w:p>
        </w:tc>
        <w:tc>
          <w:tcPr>
            <w:tcW w:w="1134" w:type="dxa"/>
            <w:tcBorders>
              <w:top w:val="nil"/>
              <w:left w:val="nil"/>
              <w:bottom w:val="nil"/>
              <w:right w:val="nil"/>
            </w:tcBorders>
            <w:shd w:val="clear" w:color="auto" w:fill="auto"/>
            <w:vAlign w:val="bottom"/>
          </w:tcPr>
          <w:p w14:paraId="7CB538C7" w14:textId="41034E40" w:rsidR="00D66E27" w:rsidRPr="00C935A5" w:rsidRDefault="00D66E27" w:rsidP="00D00AD6">
            <w:pPr>
              <w:spacing w:before="40" w:after="20"/>
              <w:jc w:val="center"/>
              <w:rPr>
                <w:rFonts w:cs="Arial"/>
                <w:sz w:val="18"/>
                <w:szCs w:val="18"/>
              </w:rPr>
            </w:pPr>
            <w:r w:rsidRPr="00D66E27">
              <w:rPr>
                <w:rFonts w:cs="Arial"/>
                <w:sz w:val="18"/>
                <w:szCs w:val="18"/>
              </w:rPr>
              <w:t>0.886</w:t>
            </w:r>
          </w:p>
        </w:tc>
        <w:tc>
          <w:tcPr>
            <w:tcW w:w="1134" w:type="dxa"/>
            <w:tcBorders>
              <w:top w:val="nil"/>
              <w:left w:val="nil"/>
              <w:bottom w:val="nil"/>
              <w:right w:val="nil"/>
            </w:tcBorders>
            <w:vAlign w:val="bottom"/>
          </w:tcPr>
          <w:p w14:paraId="4F502566" w14:textId="36DDB8C7" w:rsidR="00D66E27" w:rsidRPr="00C935A5" w:rsidRDefault="00D66E27" w:rsidP="00D00AD6">
            <w:pPr>
              <w:spacing w:before="40" w:after="20"/>
              <w:jc w:val="center"/>
              <w:rPr>
                <w:rFonts w:cs="Arial"/>
                <w:sz w:val="18"/>
                <w:szCs w:val="18"/>
              </w:rPr>
            </w:pPr>
            <w:r w:rsidRPr="00D66E27">
              <w:rPr>
                <w:rFonts w:cs="Arial"/>
                <w:sz w:val="18"/>
                <w:szCs w:val="18"/>
              </w:rPr>
              <w:t>0.882</w:t>
            </w:r>
          </w:p>
        </w:tc>
        <w:tc>
          <w:tcPr>
            <w:tcW w:w="1134" w:type="dxa"/>
            <w:tcBorders>
              <w:top w:val="nil"/>
              <w:left w:val="nil"/>
              <w:bottom w:val="nil"/>
              <w:right w:val="nil"/>
            </w:tcBorders>
            <w:vAlign w:val="bottom"/>
          </w:tcPr>
          <w:p w14:paraId="09778753" w14:textId="730687BA" w:rsidR="00D66E27" w:rsidRPr="00C935A5" w:rsidRDefault="00D66E27" w:rsidP="00D00AD6">
            <w:pPr>
              <w:spacing w:before="40" w:after="20"/>
              <w:jc w:val="center"/>
              <w:rPr>
                <w:rFonts w:cs="Arial"/>
                <w:sz w:val="18"/>
                <w:szCs w:val="18"/>
              </w:rPr>
            </w:pPr>
            <w:r w:rsidRPr="00D66E27">
              <w:rPr>
                <w:rFonts w:cs="Arial"/>
                <w:sz w:val="18"/>
                <w:szCs w:val="18"/>
              </w:rPr>
              <w:t>0.892</w:t>
            </w:r>
          </w:p>
        </w:tc>
        <w:tc>
          <w:tcPr>
            <w:tcW w:w="1134" w:type="dxa"/>
            <w:tcBorders>
              <w:top w:val="nil"/>
              <w:left w:val="nil"/>
              <w:bottom w:val="nil"/>
              <w:right w:val="nil"/>
            </w:tcBorders>
            <w:vAlign w:val="bottom"/>
          </w:tcPr>
          <w:p w14:paraId="50B7A4AD" w14:textId="5C91D7D0" w:rsidR="00D66E27" w:rsidRPr="00C935A5" w:rsidRDefault="00D66E27" w:rsidP="00D00AD6">
            <w:pPr>
              <w:spacing w:before="40" w:after="20"/>
              <w:jc w:val="center"/>
              <w:rPr>
                <w:rFonts w:cs="Arial"/>
                <w:sz w:val="18"/>
                <w:szCs w:val="18"/>
              </w:rPr>
            </w:pPr>
            <w:r w:rsidRPr="00D66E27">
              <w:rPr>
                <w:rFonts w:cs="Arial"/>
                <w:sz w:val="18"/>
                <w:szCs w:val="18"/>
              </w:rPr>
              <w:t>0.871</w:t>
            </w:r>
          </w:p>
        </w:tc>
        <w:tc>
          <w:tcPr>
            <w:tcW w:w="1134" w:type="dxa"/>
            <w:tcBorders>
              <w:top w:val="nil"/>
              <w:left w:val="nil"/>
              <w:bottom w:val="nil"/>
              <w:right w:val="nil"/>
            </w:tcBorders>
            <w:shd w:val="clear" w:color="auto" w:fill="auto"/>
            <w:vAlign w:val="bottom"/>
          </w:tcPr>
          <w:p w14:paraId="30356CE5" w14:textId="62114078" w:rsidR="00D66E27" w:rsidRPr="00C935A5" w:rsidRDefault="00D66E27" w:rsidP="00D00AD6">
            <w:pPr>
              <w:spacing w:before="40" w:after="20"/>
              <w:jc w:val="center"/>
              <w:rPr>
                <w:rFonts w:cs="Arial"/>
                <w:sz w:val="18"/>
                <w:szCs w:val="18"/>
              </w:rPr>
            </w:pPr>
            <w:r w:rsidRPr="00D66E27">
              <w:rPr>
                <w:rFonts w:cs="Arial"/>
                <w:sz w:val="18"/>
                <w:szCs w:val="18"/>
              </w:rPr>
              <w:t>0.882</w:t>
            </w:r>
          </w:p>
        </w:tc>
      </w:tr>
      <w:tr w:rsidR="00D66E27" w:rsidRPr="00D66E27" w14:paraId="29C1D7E0" w14:textId="77777777" w:rsidTr="00054606">
        <w:tc>
          <w:tcPr>
            <w:tcW w:w="2268" w:type="dxa"/>
            <w:tcBorders>
              <w:top w:val="nil"/>
              <w:left w:val="nil"/>
              <w:bottom w:val="nil"/>
              <w:right w:val="single" w:sz="18" w:space="0" w:color="0070C0"/>
            </w:tcBorders>
            <w:shd w:val="clear" w:color="auto" w:fill="auto"/>
            <w:vAlign w:val="center"/>
          </w:tcPr>
          <w:p w14:paraId="59D3347E" w14:textId="77777777" w:rsidR="00D66E27" w:rsidRPr="00C935A5" w:rsidRDefault="00D66E27" w:rsidP="00D66E27">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0070C0"/>
              <w:bottom w:val="nil"/>
              <w:right w:val="nil"/>
            </w:tcBorders>
            <w:shd w:val="clear" w:color="auto" w:fill="auto"/>
            <w:vAlign w:val="bottom"/>
          </w:tcPr>
          <w:p w14:paraId="1691A250" w14:textId="4AE329BD" w:rsidR="00D66E27" w:rsidRPr="00C935A5" w:rsidRDefault="00D66E27" w:rsidP="00D00AD6">
            <w:pPr>
              <w:spacing w:before="40" w:after="20"/>
              <w:jc w:val="center"/>
              <w:rPr>
                <w:rFonts w:cs="Arial"/>
                <w:sz w:val="18"/>
                <w:szCs w:val="18"/>
              </w:rPr>
            </w:pPr>
            <w:r w:rsidRPr="00D66E27">
              <w:rPr>
                <w:rFonts w:cs="Arial"/>
                <w:sz w:val="18"/>
                <w:szCs w:val="18"/>
              </w:rPr>
              <w:t>1.299</w:t>
            </w:r>
          </w:p>
        </w:tc>
        <w:tc>
          <w:tcPr>
            <w:tcW w:w="1134" w:type="dxa"/>
            <w:tcBorders>
              <w:top w:val="nil"/>
              <w:left w:val="nil"/>
              <w:bottom w:val="nil"/>
              <w:right w:val="nil"/>
            </w:tcBorders>
            <w:shd w:val="clear" w:color="auto" w:fill="auto"/>
            <w:vAlign w:val="bottom"/>
          </w:tcPr>
          <w:p w14:paraId="6C0C970D" w14:textId="07C511F4" w:rsidR="00D66E27" w:rsidRPr="00C935A5" w:rsidRDefault="00D66E27" w:rsidP="00D00AD6">
            <w:pPr>
              <w:spacing w:before="40" w:after="20"/>
              <w:jc w:val="center"/>
              <w:rPr>
                <w:rFonts w:cs="Arial"/>
                <w:sz w:val="18"/>
                <w:szCs w:val="18"/>
              </w:rPr>
            </w:pPr>
            <w:r w:rsidRPr="00D66E27">
              <w:rPr>
                <w:rFonts w:cs="Arial"/>
                <w:sz w:val="18"/>
                <w:szCs w:val="18"/>
              </w:rPr>
              <w:t>1.288</w:t>
            </w:r>
          </w:p>
        </w:tc>
        <w:tc>
          <w:tcPr>
            <w:tcW w:w="1134" w:type="dxa"/>
            <w:tcBorders>
              <w:top w:val="nil"/>
              <w:left w:val="nil"/>
              <w:bottom w:val="nil"/>
              <w:right w:val="nil"/>
            </w:tcBorders>
            <w:vAlign w:val="bottom"/>
          </w:tcPr>
          <w:p w14:paraId="3A0BAC35" w14:textId="2E4E6C66" w:rsidR="00D66E27" w:rsidRPr="00C935A5" w:rsidRDefault="00D66E27" w:rsidP="00D00AD6">
            <w:pPr>
              <w:spacing w:before="40" w:after="20"/>
              <w:jc w:val="center"/>
              <w:rPr>
                <w:rFonts w:cs="Arial"/>
                <w:sz w:val="18"/>
                <w:szCs w:val="18"/>
              </w:rPr>
            </w:pPr>
            <w:r w:rsidRPr="00D66E27">
              <w:rPr>
                <w:rFonts w:cs="Arial"/>
                <w:sz w:val="18"/>
                <w:szCs w:val="18"/>
              </w:rPr>
              <w:t>1.281</w:t>
            </w:r>
          </w:p>
        </w:tc>
        <w:tc>
          <w:tcPr>
            <w:tcW w:w="1134" w:type="dxa"/>
            <w:tcBorders>
              <w:top w:val="nil"/>
              <w:left w:val="nil"/>
              <w:bottom w:val="nil"/>
              <w:right w:val="nil"/>
            </w:tcBorders>
            <w:vAlign w:val="bottom"/>
          </w:tcPr>
          <w:p w14:paraId="174FAD64" w14:textId="11A145B9" w:rsidR="00D66E27" w:rsidRPr="00C935A5" w:rsidRDefault="00D66E27" w:rsidP="00D00AD6">
            <w:pPr>
              <w:spacing w:before="40" w:after="20"/>
              <w:jc w:val="center"/>
              <w:rPr>
                <w:rFonts w:cs="Arial"/>
                <w:sz w:val="18"/>
                <w:szCs w:val="18"/>
              </w:rPr>
            </w:pPr>
            <w:r w:rsidRPr="00D66E27">
              <w:rPr>
                <w:rFonts w:cs="Arial"/>
                <w:sz w:val="18"/>
                <w:szCs w:val="18"/>
              </w:rPr>
              <w:t>1.296</w:t>
            </w:r>
          </w:p>
        </w:tc>
        <w:tc>
          <w:tcPr>
            <w:tcW w:w="1134" w:type="dxa"/>
            <w:tcBorders>
              <w:top w:val="nil"/>
              <w:left w:val="nil"/>
              <w:bottom w:val="nil"/>
              <w:right w:val="nil"/>
            </w:tcBorders>
            <w:vAlign w:val="bottom"/>
          </w:tcPr>
          <w:p w14:paraId="6CDA490A" w14:textId="72FC7450" w:rsidR="00D66E27" w:rsidRPr="00C935A5" w:rsidRDefault="00D66E27" w:rsidP="00D00AD6">
            <w:pPr>
              <w:spacing w:before="40" w:after="20"/>
              <w:jc w:val="center"/>
              <w:rPr>
                <w:rFonts w:cs="Arial"/>
                <w:sz w:val="18"/>
                <w:szCs w:val="18"/>
              </w:rPr>
            </w:pPr>
            <w:r w:rsidRPr="00D66E27">
              <w:rPr>
                <w:rFonts w:cs="Arial"/>
                <w:sz w:val="18"/>
                <w:szCs w:val="18"/>
              </w:rPr>
              <w:t>1.266</w:t>
            </w:r>
          </w:p>
        </w:tc>
        <w:tc>
          <w:tcPr>
            <w:tcW w:w="1134" w:type="dxa"/>
            <w:tcBorders>
              <w:top w:val="nil"/>
              <w:left w:val="nil"/>
              <w:bottom w:val="nil"/>
              <w:right w:val="nil"/>
            </w:tcBorders>
            <w:shd w:val="clear" w:color="auto" w:fill="auto"/>
            <w:vAlign w:val="bottom"/>
          </w:tcPr>
          <w:p w14:paraId="0D30F208" w14:textId="5A072469" w:rsidR="00D66E27" w:rsidRPr="00C935A5" w:rsidRDefault="00D66E27" w:rsidP="00D00AD6">
            <w:pPr>
              <w:spacing w:before="40" w:after="20"/>
              <w:jc w:val="center"/>
              <w:rPr>
                <w:rFonts w:cs="Arial"/>
                <w:sz w:val="18"/>
                <w:szCs w:val="18"/>
              </w:rPr>
            </w:pPr>
            <w:r w:rsidRPr="00D66E27">
              <w:rPr>
                <w:rFonts w:cs="Arial"/>
                <w:sz w:val="18"/>
                <w:szCs w:val="18"/>
              </w:rPr>
              <w:t>1.281</w:t>
            </w:r>
          </w:p>
        </w:tc>
      </w:tr>
      <w:tr w:rsidR="00D66E27" w:rsidRPr="00D66E27" w14:paraId="4B440FC1" w14:textId="77777777" w:rsidTr="00054606">
        <w:tc>
          <w:tcPr>
            <w:tcW w:w="2268" w:type="dxa"/>
            <w:tcBorders>
              <w:top w:val="nil"/>
              <w:left w:val="nil"/>
              <w:bottom w:val="nil"/>
              <w:right w:val="single" w:sz="18" w:space="0" w:color="0070C0"/>
            </w:tcBorders>
            <w:shd w:val="clear" w:color="auto" w:fill="auto"/>
            <w:vAlign w:val="center"/>
          </w:tcPr>
          <w:p w14:paraId="0C838458" w14:textId="77777777" w:rsidR="00D66E27" w:rsidRPr="00C935A5" w:rsidRDefault="00D66E27" w:rsidP="00D66E27">
            <w:pPr>
              <w:spacing w:before="40" w:after="40"/>
              <w:rPr>
                <w:rFonts w:cs="Arial"/>
                <w:sz w:val="18"/>
                <w:szCs w:val="18"/>
              </w:rPr>
            </w:pPr>
            <w:r w:rsidRPr="00C935A5">
              <w:rPr>
                <w:rFonts w:cs="Arial"/>
                <w:sz w:val="18"/>
                <w:szCs w:val="18"/>
              </w:rPr>
              <w:t>Glen Eira C</w:t>
            </w:r>
          </w:p>
        </w:tc>
        <w:tc>
          <w:tcPr>
            <w:tcW w:w="1134" w:type="dxa"/>
            <w:tcBorders>
              <w:top w:val="nil"/>
              <w:left w:val="single" w:sz="18" w:space="0" w:color="0070C0"/>
              <w:bottom w:val="nil"/>
              <w:right w:val="nil"/>
            </w:tcBorders>
            <w:shd w:val="clear" w:color="auto" w:fill="auto"/>
            <w:vAlign w:val="bottom"/>
          </w:tcPr>
          <w:p w14:paraId="2C78E0E3" w14:textId="5F0CBA04" w:rsidR="00D66E27" w:rsidRPr="00C935A5" w:rsidRDefault="00D66E27" w:rsidP="00D00AD6">
            <w:pPr>
              <w:spacing w:before="40" w:after="20"/>
              <w:jc w:val="center"/>
              <w:rPr>
                <w:rFonts w:cs="Arial"/>
                <w:sz w:val="18"/>
                <w:szCs w:val="18"/>
              </w:rPr>
            </w:pPr>
            <w:r w:rsidRPr="00D66E27">
              <w:rPr>
                <w:rFonts w:cs="Arial"/>
                <w:sz w:val="18"/>
                <w:szCs w:val="18"/>
              </w:rPr>
              <w:t>0.894</w:t>
            </w:r>
          </w:p>
        </w:tc>
        <w:tc>
          <w:tcPr>
            <w:tcW w:w="1134" w:type="dxa"/>
            <w:tcBorders>
              <w:top w:val="nil"/>
              <w:left w:val="nil"/>
              <w:bottom w:val="nil"/>
              <w:right w:val="nil"/>
            </w:tcBorders>
            <w:shd w:val="clear" w:color="auto" w:fill="auto"/>
            <w:vAlign w:val="bottom"/>
          </w:tcPr>
          <w:p w14:paraId="345831CB" w14:textId="06491E8C" w:rsidR="00D66E27" w:rsidRPr="00C935A5" w:rsidRDefault="00D66E27" w:rsidP="00D00AD6">
            <w:pPr>
              <w:spacing w:before="40" w:after="20"/>
              <w:jc w:val="center"/>
              <w:rPr>
                <w:rFonts w:cs="Arial"/>
                <w:sz w:val="18"/>
                <w:szCs w:val="18"/>
              </w:rPr>
            </w:pPr>
            <w:r w:rsidRPr="00D66E27">
              <w:rPr>
                <w:rFonts w:cs="Arial"/>
                <w:sz w:val="18"/>
                <w:szCs w:val="18"/>
              </w:rPr>
              <w:t>0.886</w:t>
            </w:r>
          </w:p>
        </w:tc>
        <w:tc>
          <w:tcPr>
            <w:tcW w:w="1134" w:type="dxa"/>
            <w:tcBorders>
              <w:top w:val="nil"/>
              <w:left w:val="nil"/>
              <w:bottom w:val="nil"/>
              <w:right w:val="nil"/>
            </w:tcBorders>
            <w:vAlign w:val="bottom"/>
          </w:tcPr>
          <w:p w14:paraId="367AFD9B" w14:textId="3E259456" w:rsidR="00D66E27" w:rsidRPr="00C935A5" w:rsidRDefault="00D66E27" w:rsidP="00D00AD6">
            <w:pPr>
              <w:spacing w:before="40" w:after="20"/>
              <w:jc w:val="center"/>
              <w:rPr>
                <w:rFonts w:cs="Arial"/>
                <w:sz w:val="18"/>
                <w:szCs w:val="18"/>
              </w:rPr>
            </w:pPr>
            <w:r w:rsidRPr="00D66E27">
              <w:rPr>
                <w:rFonts w:cs="Arial"/>
                <w:sz w:val="18"/>
                <w:szCs w:val="18"/>
              </w:rPr>
              <w:t>0.882</w:t>
            </w:r>
          </w:p>
        </w:tc>
        <w:tc>
          <w:tcPr>
            <w:tcW w:w="1134" w:type="dxa"/>
            <w:tcBorders>
              <w:top w:val="nil"/>
              <w:left w:val="nil"/>
              <w:bottom w:val="nil"/>
              <w:right w:val="nil"/>
            </w:tcBorders>
            <w:vAlign w:val="bottom"/>
          </w:tcPr>
          <w:p w14:paraId="47CEC6B8" w14:textId="42B878EA" w:rsidR="00D66E27" w:rsidRPr="00C935A5" w:rsidRDefault="00D66E27" w:rsidP="00D00AD6">
            <w:pPr>
              <w:spacing w:before="40" w:after="20"/>
              <w:jc w:val="center"/>
              <w:rPr>
                <w:rFonts w:cs="Arial"/>
                <w:sz w:val="18"/>
                <w:szCs w:val="18"/>
              </w:rPr>
            </w:pPr>
            <w:r w:rsidRPr="00D66E27">
              <w:rPr>
                <w:rFonts w:cs="Arial"/>
                <w:sz w:val="18"/>
                <w:szCs w:val="18"/>
              </w:rPr>
              <w:t>0.892</w:t>
            </w:r>
          </w:p>
        </w:tc>
        <w:tc>
          <w:tcPr>
            <w:tcW w:w="1134" w:type="dxa"/>
            <w:tcBorders>
              <w:top w:val="nil"/>
              <w:left w:val="nil"/>
              <w:bottom w:val="nil"/>
              <w:right w:val="nil"/>
            </w:tcBorders>
            <w:vAlign w:val="bottom"/>
          </w:tcPr>
          <w:p w14:paraId="275FFA61" w14:textId="3A038266" w:rsidR="00D66E27" w:rsidRPr="00C935A5" w:rsidRDefault="00D66E27" w:rsidP="00D00AD6">
            <w:pPr>
              <w:spacing w:before="40" w:after="20"/>
              <w:jc w:val="center"/>
              <w:rPr>
                <w:rFonts w:cs="Arial"/>
                <w:sz w:val="18"/>
                <w:szCs w:val="18"/>
              </w:rPr>
            </w:pPr>
            <w:r w:rsidRPr="00D66E27">
              <w:rPr>
                <w:rFonts w:cs="Arial"/>
                <w:sz w:val="18"/>
                <w:szCs w:val="18"/>
              </w:rPr>
              <w:t>0.871</w:t>
            </w:r>
          </w:p>
        </w:tc>
        <w:tc>
          <w:tcPr>
            <w:tcW w:w="1134" w:type="dxa"/>
            <w:tcBorders>
              <w:top w:val="nil"/>
              <w:left w:val="nil"/>
              <w:bottom w:val="nil"/>
              <w:right w:val="nil"/>
            </w:tcBorders>
            <w:shd w:val="clear" w:color="auto" w:fill="auto"/>
            <w:vAlign w:val="bottom"/>
          </w:tcPr>
          <w:p w14:paraId="28151143" w14:textId="33AE5148" w:rsidR="00D66E27" w:rsidRPr="00C935A5" w:rsidRDefault="00D66E27" w:rsidP="00D00AD6">
            <w:pPr>
              <w:spacing w:before="40" w:after="20"/>
              <w:jc w:val="center"/>
              <w:rPr>
                <w:rFonts w:cs="Arial"/>
                <w:sz w:val="18"/>
                <w:szCs w:val="18"/>
              </w:rPr>
            </w:pPr>
            <w:r w:rsidRPr="00D66E27">
              <w:rPr>
                <w:rFonts w:cs="Arial"/>
                <w:sz w:val="18"/>
                <w:szCs w:val="18"/>
              </w:rPr>
              <w:t>0.882</w:t>
            </w:r>
          </w:p>
        </w:tc>
      </w:tr>
      <w:tr w:rsidR="00D66E27" w:rsidRPr="00D66E27" w14:paraId="6AA8F2A3" w14:textId="77777777" w:rsidTr="00054606">
        <w:tc>
          <w:tcPr>
            <w:tcW w:w="2268" w:type="dxa"/>
            <w:tcBorders>
              <w:top w:val="nil"/>
              <w:left w:val="nil"/>
              <w:bottom w:val="nil"/>
              <w:right w:val="single" w:sz="18" w:space="0" w:color="0070C0"/>
            </w:tcBorders>
            <w:shd w:val="clear" w:color="auto" w:fill="auto"/>
            <w:vAlign w:val="center"/>
          </w:tcPr>
          <w:p w14:paraId="0D1D45D8" w14:textId="77777777" w:rsidR="00D66E27" w:rsidRPr="00C935A5" w:rsidRDefault="00D66E27" w:rsidP="00D66E27">
            <w:pPr>
              <w:spacing w:before="40" w:after="40"/>
              <w:rPr>
                <w:rFonts w:cs="Arial"/>
                <w:sz w:val="18"/>
                <w:szCs w:val="18"/>
              </w:rPr>
            </w:pPr>
            <w:r w:rsidRPr="00C935A5">
              <w:rPr>
                <w:rFonts w:cs="Arial"/>
                <w:sz w:val="18"/>
                <w:szCs w:val="18"/>
              </w:rPr>
              <w:t>Glenelg S</w:t>
            </w:r>
          </w:p>
        </w:tc>
        <w:tc>
          <w:tcPr>
            <w:tcW w:w="1134" w:type="dxa"/>
            <w:tcBorders>
              <w:top w:val="nil"/>
              <w:left w:val="single" w:sz="18" w:space="0" w:color="0070C0"/>
              <w:bottom w:val="nil"/>
              <w:right w:val="nil"/>
            </w:tcBorders>
            <w:shd w:val="clear" w:color="auto" w:fill="auto"/>
            <w:vAlign w:val="bottom"/>
          </w:tcPr>
          <w:p w14:paraId="370D2412" w14:textId="417102E9" w:rsidR="00D66E27" w:rsidRPr="00C935A5" w:rsidRDefault="00D66E27" w:rsidP="00D00AD6">
            <w:pPr>
              <w:spacing w:before="40" w:after="20"/>
              <w:jc w:val="center"/>
              <w:rPr>
                <w:rFonts w:cs="Arial"/>
                <w:sz w:val="18"/>
                <w:szCs w:val="18"/>
              </w:rPr>
            </w:pPr>
            <w:r w:rsidRPr="00D66E27">
              <w:rPr>
                <w:rFonts w:cs="Arial"/>
                <w:sz w:val="18"/>
                <w:szCs w:val="18"/>
              </w:rPr>
              <w:t>1.336</w:t>
            </w:r>
          </w:p>
        </w:tc>
        <w:tc>
          <w:tcPr>
            <w:tcW w:w="1134" w:type="dxa"/>
            <w:tcBorders>
              <w:top w:val="nil"/>
              <w:left w:val="nil"/>
              <w:bottom w:val="nil"/>
              <w:right w:val="nil"/>
            </w:tcBorders>
            <w:shd w:val="clear" w:color="auto" w:fill="auto"/>
            <w:vAlign w:val="bottom"/>
          </w:tcPr>
          <w:p w14:paraId="0E2D8DA6" w14:textId="278970A0" w:rsidR="00D66E27" w:rsidRPr="00C935A5" w:rsidRDefault="00D66E27" w:rsidP="00D00AD6">
            <w:pPr>
              <w:spacing w:before="40" w:after="20"/>
              <w:jc w:val="center"/>
              <w:rPr>
                <w:rFonts w:cs="Arial"/>
                <w:sz w:val="18"/>
                <w:szCs w:val="18"/>
              </w:rPr>
            </w:pPr>
            <w:r w:rsidRPr="00D66E27">
              <w:rPr>
                <w:rFonts w:cs="Arial"/>
                <w:sz w:val="18"/>
                <w:szCs w:val="18"/>
              </w:rPr>
              <w:t>1.325</w:t>
            </w:r>
          </w:p>
        </w:tc>
        <w:tc>
          <w:tcPr>
            <w:tcW w:w="1134" w:type="dxa"/>
            <w:tcBorders>
              <w:top w:val="nil"/>
              <w:left w:val="nil"/>
              <w:bottom w:val="nil"/>
              <w:right w:val="nil"/>
            </w:tcBorders>
            <w:vAlign w:val="bottom"/>
          </w:tcPr>
          <w:p w14:paraId="049FDB3F" w14:textId="5EB264A4" w:rsidR="00D66E27" w:rsidRPr="00C935A5" w:rsidRDefault="00D66E27" w:rsidP="00D00AD6">
            <w:pPr>
              <w:spacing w:before="40" w:after="20"/>
              <w:jc w:val="center"/>
              <w:rPr>
                <w:rFonts w:cs="Arial"/>
                <w:sz w:val="18"/>
                <w:szCs w:val="18"/>
              </w:rPr>
            </w:pPr>
            <w:r w:rsidRPr="00D66E27">
              <w:rPr>
                <w:rFonts w:cs="Arial"/>
                <w:sz w:val="18"/>
                <w:szCs w:val="18"/>
              </w:rPr>
              <w:t>1.318</w:t>
            </w:r>
          </w:p>
        </w:tc>
        <w:tc>
          <w:tcPr>
            <w:tcW w:w="1134" w:type="dxa"/>
            <w:tcBorders>
              <w:top w:val="nil"/>
              <w:left w:val="nil"/>
              <w:bottom w:val="nil"/>
              <w:right w:val="nil"/>
            </w:tcBorders>
            <w:vAlign w:val="bottom"/>
          </w:tcPr>
          <w:p w14:paraId="3A4675B0" w14:textId="7CCBE275" w:rsidR="00D66E27" w:rsidRPr="00C935A5" w:rsidRDefault="00D66E27" w:rsidP="00D00AD6">
            <w:pPr>
              <w:spacing w:before="40" w:after="20"/>
              <w:jc w:val="center"/>
              <w:rPr>
                <w:rFonts w:cs="Arial"/>
                <w:sz w:val="18"/>
                <w:szCs w:val="18"/>
              </w:rPr>
            </w:pPr>
            <w:r w:rsidRPr="00D66E27">
              <w:rPr>
                <w:rFonts w:cs="Arial"/>
                <w:sz w:val="18"/>
                <w:szCs w:val="18"/>
              </w:rPr>
              <w:t>1.333</w:t>
            </w:r>
          </w:p>
        </w:tc>
        <w:tc>
          <w:tcPr>
            <w:tcW w:w="1134" w:type="dxa"/>
            <w:tcBorders>
              <w:top w:val="nil"/>
              <w:left w:val="nil"/>
              <w:bottom w:val="nil"/>
              <w:right w:val="nil"/>
            </w:tcBorders>
            <w:vAlign w:val="bottom"/>
          </w:tcPr>
          <w:p w14:paraId="03AAAD5F" w14:textId="34BB9E83" w:rsidR="00D66E27" w:rsidRPr="00C935A5" w:rsidRDefault="00D66E27" w:rsidP="00D00AD6">
            <w:pPr>
              <w:spacing w:before="40" w:after="20"/>
              <w:jc w:val="center"/>
              <w:rPr>
                <w:rFonts w:cs="Arial"/>
                <w:sz w:val="18"/>
                <w:szCs w:val="18"/>
              </w:rPr>
            </w:pPr>
            <w:r w:rsidRPr="00D66E27">
              <w:rPr>
                <w:rFonts w:cs="Arial"/>
                <w:sz w:val="18"/>
                <w:szCs w:val="18"/>
              </w:rPr>
              <w:t>1.302</w:t>
            </w:r>
          </w:p>
        </w:tc>
        <w:tc>
          <w:tcPr>
            <w:tcW w:w="1134" w:type="dxa"/>
            <w:tcBorders>
              <w:top w:val="nil"/>
              <w:left w:val="nil"/>
              <w:bottom w:val="nil"/>
              <w:right w:val="nil"/>
            </w:tcBorders>
            <w:shd w:val="clear" w:color="auto" w:fill="auto"/>
            <w:vAlign w:val="bottom"/>
          </w:tcPr>
          <w:p w14:paraId="45C9D2CE" w14:textId="1CBCD2BF" w:rsidR="00D66E27" w:rsidRPr="00C935A5" w:rsidRDefault="00D66E27" w:rsidP="00D00AD6">
            <w:pPr>
              <w:spacing w:before="40" w:after="20"/>
              <w:jc w:val="center"/>
              <w:rPr>
                <w:rFonts w:cs="Arial"/>
                <w:sz w:val="18"/>
                <w:szCs w:val="18"/>
              </w:rPr>
            </w:pPr>
            <w:r w:rsidRPr="00D66E27">
              <w:rPr>
                <w:rFonts w:cs="Arial"/>
                <w:sz w:val="18"/>
                <w:szCs w:val="18"/>
              </w:rPr>
              <w:t>1.318</w:t>
            </w:r>
          </w:p>
        </w:tc>
      </w:tr>
      <w:tr w:rsidR="00D66E27" w:rsidRPr="00D66E27" w14:paraId="14A7126D" w14:textId="77777777" w:rsidTr="00054606">
        <w:tc>
          <w:tcPr>
            <w:tcW w:w="2268" w:type="dxa"/>
            <w:tcBorders>
              <w:top w:val="nil"/>
              <w:left w:val="nil"/>
              <w:bottom w:val="nil"/>
              <w:right w:val="single" w:sz="18" w:space="0" w:color="0070C0"/>
            </w:tcBorders>
            <w:shd w:val="clear" w:color="auto" w:fill="auto"/>
            <w:vAlign w:val="center"/>
          </w:tcPr>
          <w:p w14:paraId="6E715431" w14:textId="77777777" w:rsidR="00D66E27" w:rsidRPr="00C935A5" w:rsidRDefault="00D66E27" w:rsidP="00D66E27">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0070C0"/>
              <w:bottom w:val="nil"/>
              <w:right w:val="nil"/>
            </w:tcBorders>
            <w:shd w:val="clear" w:color="auto" w:fill="auto"/>
            <w:vAlign w:val="bottom"/>
          </w:tcPr>
          <w:p w14:paraId="0CB7DB1B" w14:textId="12EDA3FC" w:rsidR="00D66E27" w:rsidRPr="00C935A5" w:rsidRDefault="00D66E27" w:rsidP="00D00AD6">
            <w:pPr>
              <w:spacing w:before="40" w:after="20"/>
              <w:jc w:val="center"/>
              <w:rPr>
                <w:rFonts w:cs="Arial"/>
                <w:sz w:val="18"/>
                <w:szCs w:val="18"/>
              </w:rPr>
            </w:pPr>
            <w:r w:rsidRPr="00D66E27">
              <w:rPr>
                <w:rFonts w:cs="Arial"/>
                <w:sz w:val="18"/>
                <w:szCs w:val="18"/>
              </w:rPr>
              <w:t>1.280</w:t>
            </w:r>
          </w:p>
        </w:tc>
        <w:tc>
          <w:tcPr>
            <w:tcW w:w="1134" w:type="dxa"/>
            <w:tcBorders>
              <w:top w:val="nil"/>
              <w:left w:val="nil"/>
              <w:bottom w:val="nil"/>
              <w:right w:val="nil"/>
            </w:tcBorders>
            <w:shd w:val="clear" w:color="auto" w:fill="auto"/>
            <w:vAlign w:val="bottom"/>
          </w:tcPr>
          <w:p w14:paraId="045D65AA" w14:textId="41B8AFAC" w:rsidR="00D66E27" w:rsidRPr="00C935A5" w:rsidRDefault="00D66E27" w:rsidP="00D00AD6">
            <w:pPr>
              <w:spacing w:before="40" w:after="20"/>
              <w:jc w:val="center"/>
              <w:rPr>
                <w:rFonts w:cs="Arial"/>
                <w:sz w:val="18"/>
                <w:szCs w:val="18"/>
              </w:rPr>
            </w:pPr>
            <w:r w:rsidRPr="00D66E27">
              <w:rPr>
                <w:rFonts w:cs="Arial"/>
                <w:sz w:val="18"/>
                <w:szCs w:val="18"/>
              </w:rPr>
              <w:t>1.269</w:t>
            </w:r>
          </w:p>
        </w:tc>
        <w:tc>
          <w:tcPr>
            <w:tcW w:w="1134" w:type="dxa"/>
            <w:tcBorders>
              <w:top w:val="nil"/>
              <w:left w:val="nil"/>
              <w:bottom w:val="nil"/>
              <w:right w:val="nil"/>
            </w:tcBorders>
            <w:vAlign w:val="bottom"/>
          </w:tcPr>
          <w:p w14:paraId="0E11EFD8" w14:textId="65382B01" w:rsidR="00D66E27" w:rsidRPr="00C935A5" w:rsidRDefault="00D66E27" w:rsidP="00D00AD6">
            <w:pPr>
              <w:spacing w:before="40" w:after="20"/>
              <w:jc w:val="center"/>
              <w:rPr>
                <w:rFonts w:cs="Arial"/>
                <w:sz w:val="18"/>
                <w:szCs w:val="18"/>
              </w:rPr>
            </w:pPr>
            <w:r w:rsidRPr="00D66E27">
              <w:rPr>
                <w:rFonts w:cs="Arial"/>
                <w:sz w:val="18"/>
                <w:szCs w:val="18"/>
              </w:rPr>
              <w:t>1.263</w:t>
            </w:r>
          </w:p>
        </w:tc>
        <w:tc>
          <w:tcPr>
            <w:tcW w:w="1134" w:type="dxa"/>
            <w:tcBorders>
              <w:top w:val="nil"/>
              <w:left w:val="nil"/>
              <w:bottom w:val="nil"/>
              <w:right w:val="nil"/>
            </w:tcBorders>
            <w:vAlign w:val="bottom"/>
          </w:tcPr>
          <w:p w14:paraId="5D3F82B2" w14:textId="36D6B72E" w:rsidR="00D66E27" w:rsidRPr="00C935A5" w:rsidRDefault="00D66E27" w:rsidP="00D00AD6">
            <w:pPr>
              <w:spacing w:before="40" w:after="20"/>
              <w:jc w:val="center"/>
              <w:rPr>
                <w:rFonts w:cs="Arial"/>
                <w:sz w:val="18"/>
                <w:szCs w:val="18"/>
              </w:rPr>
            </w:pPr>
            <w:r w:rsidRPr="00D66E27">
              <w:rPr>
                <w:rFonts w:cs="Arial"/>
                <w:sz w:val="18"/>
                <w:szCs w:val="18"/>
              </w:rPr>
              <w:t>1.277</w:t>
            </w:r>
          </w:p>
        </w:tc>
        <w:tc>
          <w:tcPr>
            <w:tcW w:w="1134" w:type="dxa"/>
            <w:tcBorders>
              <w:top w:val="nil"/>
              <w:left w:val="nil"/>
              <w:bottom w:val="nil"/>
              <w:right w:val="nil"/>
            </w:tcBorders>
            <w:vAlign w:val="bottom"/>
          </w:tcPr>
          <w:p w14:paraId="612AF713" w14:textId="663E362D" w:rsidR="00D66E27" w:rsidRPr="00C935A5" w:rsidRDefault="00D66E27" w:rsidP="00D00AD6">
            <w:pPr>
              <w:spacing w:before="40" w:after="20"/>
              <w:jc w:val="center"/>
              <w:rPr>
                <w:rFonts w:cs="Arial"/>
                <w:sz w:val="18"/>
                <w:szCs w:val="18"/>
              </w:rPr>
            </w:pPr>
            <w:r w:rsidRPr="00D66E27">
              <w:rPr>
                <w:rFonts w:cs="Arial"/>
                <w:sz w:val="18"/>
                <w:szCs w:val="18"/>
              </w:rPr>
              <w:t>1.247</w:t>
            </w:r>
          </w:p>
        </w:tc>
        <w:tc>
          <w:tcPr>
            <w:tcW w:w="1134" w:type="dxa"/>
            <w:tcBorders>
              <w:top w:val="nil"/>
              <w:left w:val="nil"/>
              <w:bottom w:val="nil"/>
              <w:right w:val="nil"/>
            </w:tcBorders>
            <w:shd w:val="clear" w:color="auto" w:fill="auto"/>
            <w:vAlign w:val="bottom"/>
          </w:tcPr>
          <w:p w14:paraId="48558A4A" w14:textId="7BB14DB6" w:rsidR="00D66E27" w:rsidRPr="00C935A5" w:rsidRDefault="00D66E27" w:rsidP="00D00AD6">
            <w:pPr>
              <w:spacing w:before="40" w:after="20"/>
              <w:jc w:val="center"/>
              <w:rPr>
                <w:rFonts w:cs="Arial"/>
                <w:sz w:val="18"/>
                <w:szCs w:val="18"/>
              </w:rPr>
            </w:pPr>
            <w:r w:rsidRPr="00D66E27">
              <w:rPr>
                <w:rFonts w:cs="Arial"/>
                <w:sz w:val="18"/>
                <w:szCs w:val="18"/>
              </w:rPr>
              <w:t>1.263</w:t>
            </w:r>
          </w:p>
        </w:tc>
      </w:tr>
      <w:tr w:rsidR="00D66E27" w:rsidRPr="00D66E27" w14:paraId="6BAD19E3" w14:textId="77777777" w:rsidTr="00054606">
        <w:tc>
          <w:tcPr>
            <w:tcW w:w="2268" w:type="dxa"/>
            <w:tcBorders>
              <w:top w:val="nil"/>
              <w:left w:val="nil"/>
              <w:bottom w:val="nil"/>
              <w:right w:val="single" w:sz="18" w:space="0" w:color="0070C0"/>
            </w:tcBorders>
            <w:shd w:val="clear" w:color="auto" w:fill="auto"/>
            <w:vAlign w:val="center"/>
          </w:tcPr>
          <w:p w14:paraId="687A9565" w14:textId="77777777" w:rsidR="00D66E27" w:rsidRPr="00C935A5" w:rsidRDefault="00D66E27" w:rsidP="00D66E27">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0070C0"/>
              <w:bottom w:val="nil"/>
              <w:right w:val="nil"/>
            </w:tcBorders>
            <w:shd w:val="clear" w:color="auto" w:fill="auto"/>
            <w:vAlign w:val="bottom"/>
          </w:tcPr>
          <w:p w14:paraId="41C22D91" w14:textId="5BFF3880" w:rsidR="00D66E27" w:rsidRPr="00C935A5" w:rsidRDefault="00D66E27" w:rsidP="00D00AD6">
            <w:pPr>
              <w:spacing w:before="40" w:after="20"/>
              <w:jc w:val="center"/>
              <w:rPr>
                <w:rFonts w:cs="Arial"/>
                <w:sz w:val="18"/>
                <w:szCs w:val="18"/>
              </w:rPr>
            </w:pPr>
            <w:r w:rsidRPr="00D66E27">
              <w:rPr>
                <w:rFonts w:cs="Arial"/>
                <w:sz w:val="18"/>
                <w:szCs w:val="18"/>
              </w:rPr>
              <w:t>0.977</w:t>
            </w:r>
          </w:p>
        </w:tc>
        <w:tc>
          <w:tcPr>
            <w:tcW w:w="1134" w:type="dxa"/>
            <w:tcBorders>
              <w:top w:val="nil"/>
              <w:left w:val="nil"/>
              <w:bottom w:val="nil"/>
              <w:right w:val="nil"/>
            </w:tcBorders>
            <w:shd w:val="clear" w:color="auto" w:fill="auto"/>
            <w:vAlign w:val="bottom"/>
          </w:tcPr>
          <w:p w14:paraId="515AE067" w14:textId="69276A3A" w:rsidR="00D66E27" w:rsidRPr="00C935A5" w:rsidRDefault="00D66E27" w:rsidP="00D00AD6">
            <w:pPr>
              <w:spacing w:before="40" w:after="20"/>
              <w:jc w:val="center"/>
              <w:rPr>
                <w:rFonts w:cs="Arial"/>
                <w:sz w:val="18"/>
                <w:szCs w:val="18"/>
              </w:rPr>
            </w:pPr>
            <w:r w:rsidRPr="00D66E27">
              <w:rPr>
                <w:rFonts w:cs="Arial"/>
                <w:sz w:val="18"/>
                <w:szCs w:val="18"/>
              </w:rPr>
              <w:t>0.969</w:t>
            </w:r>
          </w:p>
        </w:tc>
        <w:tc>
          <w:tcPr>
            <w:tcW w:w="1134" w:type="dxa"/>
            <w:tcBorders>
              <w:top w:val="nil"/>
              <w:left w:val="nil"/>
              <w:bottom w:val="nil"/>
              <w:right w:val="nil"/>
            </w:tcBorders>
            <w:vAlign w:val="bottom"/>
          </w:tcPr>
          <w:p w14:paraId="265FA942" w14:textId="28232A35" w:rsidR="00D66E27" w:rsidRPr="00C935A5" w:rsidRDefault="00D66E27" w:rsidP="00D00AD6">
            <w:pPr>
              <w:spacing w:before="40" w:after="20"/>
              <w:jc w:val="center"/>
              <w:rPr>
                <w:rFonts w:cs="Arial"/>
                <w:sz w:val="18"/>
                <w:szCs w:val="18"/>
              </w:rPr>
            </w:pPr>
            <w:r w:rsidRPr="00D66E27">
              <w:rPr>
                <w:rFonts w:cs="Arial"/>
                <w:sz w:val="18"/>
                <w:szCs w:val="18"/>
              </w:rPr>
              <w:t>0.964</w:t>
            </w:r>
          </w:p>
        </w:tc>
        <w:tc>
          <w:tcPr>
            <w:tcW w:w="1134" w:type="dxa"/>
            <w:tcBorders>
              <w:top w:val="nil"/>
              <w:left w:val="nil"/>
              <w:bottom w:val="nil"/>
              <w:right w:val="nil"/>
            </w:tcBorders>
            <w:vAlign w:val="bottom"/>
          </w:tcPr>
          <w:p w14:paraId="6E1D07B2" w14:textId="681705BF" w:rsidR="00D66E27" w:rsidRPr="00C935A5" w:rsidRDefault="00D66E27" w:rsidP="00D00AD6">
            <w:pPr>
              <w:spacing w:before="40" w:after="20"/>
              <w:jc w:val="center"/>
              <w:rPr>
                <w:rFonts w:cs="Arial"/>
                <w:sz w:val="18"/>
                <w:szCs w:val="18"/>
              </w:rPr>
            </w:pPr>
            <w:r w:rsidRPr="00D66E27">
              <w:rPr>
                <w:rFonts w:cs="Arial"/>
                <w:sz w:val="18"/>
                <w:szCs w:val="18"/>
              </w:rPr>
              <w:t>0.975</w:t>
            </w:r>
          </w:p>
        </w:tc>
        <w:tc>
          <w:tcPr>
            <w:tcW w:w="1134" w:type="dxa"/>
            <w:tcBorders>
              <w:top w:val="nil"/>
              <w:left w:val="nil"/>
              <w:bottom w:val="nil"/>
              <w:right w:val="nil"/>
            </w:tcBorders>
            <w:vAlign w:val="bottom"/>
          </w:tcPr>
          <w:p w14:paraId="3EED1AA6" w14:textId="56447010" w:rsidR="00D66E27" w:rsidRPr="00C935A5" w:rsidRDefault="00D66E27" w:rsidP="00D00AD6">
            <w:pPr>
              <w:spacing w:before="40" w:after="20"/>
              <w:jc w:val="center"/>
              <w:rPr>
                <w:rFonts w:cs="Arial"/>
                <w:sz w:val="18"/>
                <w:szCs w:val="18"/>
              </w:rPr>
            </w:pPr>
            <w:r w:rsidRPr="00D66E27">
              <w:rPr>
                <w:rFonts w:cs="Arial"/>
                <w:sz w:val="18"/>
                <w:szCs w:val="18"/>
              </w:rPr>
              <w:t>0.952</w:t>
            </w:r>
          </w:p>
        </w:tc>
        <w:tc>
          <w:tcPr>
            <w:tcW w:w="1134" w:type="dxa"/>
            <w:tcBorders>
              <w:top w:val="nil"/>
              <w:left w:val="nil"/>
              <w:bottom w:val="nil"/>
              <w:right w:val="nil"/>
            </w:tcBorders>
            <w:shd w:val="clear" w:color="auto" w:fill="auto"/>
            <w:vAlign w:val="bottom"/>
          </w:tcPr>
          <w:p w14:paraId="29242BB2" w14:textId="1A8C036F" w:rsidR="00D66E27" w:rsidRPr="00C935A5" w:rsidRDefault="00D66E27" w:rsidP="00D00AD6">
            <w:pPr>
              <w:spacing w:before="40" w:after="20"/>
              <w:jc w:val="center"/>
              <w:rPr>
                <w:rFonts w:cs="Arial"/>
                <w:sz w:val="18"/>
                <w:szCs w:val="18"/>
              </w:rPr>
            </w:pPr>
            <w:r w:rsidRPr="00D66E27">
              <w:rPr>
                <w:rFonts w:cs="Arial"/>
                <w:sz w:val="18"/>
                <w:szCs w:val="18"/>
              </w:rPr>
              <w:t>0.964</w:t>
            </w:r>
          </w:p>
        </w:tc>
      </w:tr>
      <w:tr w:rsidR="00D66E27" w:rsidRPr="00D66E27" w14:paraId="670CC762" w14:textId="77777777" w:rsidTr="00054606">
        <w:tc>
          <w:tcPr>
            <w:tcW w:w="2268" w:type="dxa"/>
            <w:tcBorders>
              <w:top w:val="nil"/>
              <w:left w:val="nil"/>
              <w:bottom w:val="nil"/>
              <w:right w:val="single" w:sz="18" w:space="0" w:color="0070C0"/>
            </w:tcBorders>
            <w:shd w:val="clear" w:color="auto" w:fill="auto"/>
            <w:vAlign w:val="center"/>
          </w:tcPr>
          <w:p w14:paraId="6AC70B94" w14:textId="77777777" w:rsidR="00D66E27" w:rsidRPr="00C935A5" w:rsidRDefault="00D66E27" w:rsidP="00D66E27">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0070C0"/>
              <w:bottom w:val="nil"/>
              <w:right w:val="nil"/>
            </w:tcBorders>
            <w:shd w:val="clear" w:color="auto" w:fill="auto"/>
            <w:vAlign w:val="bottom"/>
          </w:tcPr>
          <w:p w14:paraId="71141F2E" w14:textId="086C8934" w:rsidR="00D66E27" w:rsidRPr="00C935A5" w:rsidRDefault="00D66E27" w:rsidP="00D00AD6">
            <w:pPr>
              <w:spacing w:before="40" w:after="20"/>
              <w:jc w:val="center"/>
              <w:rPr>
                <w:rFonts w:cs="Arial"/>
                <w:sz w:val="18"/>
                <w:szCs w:val="18"/>
              </w:rPr>
            </w:pPr>
            <w:r w:rsidRPr="00D66E27">
              <w:rPr>
                <w:rFonts w:cs="Arial"/>
                <w:sz w:val="18"/>
                <w:szCs w:val="18"/>
              </w:rPr>
              <w:t>0.894</w:t>
            </w:r>
          </w:p>
        </w:tc>
        <w:tc>
          <w:tcPr>
            <w:tcW w:w="1134" w:type="dxa"/>
            <w:tcBorders>
              <w:top w:val="nil"/>
              <w:left w:val="nil"/>
              <w:bottom w:val="nil"/>
              <w:right w:val="nil"/>
            </w:tcBorders>
            <w:shd w:val="clear" w:color="auto" w:fill="auto"/>
            <w:vAlign w:val="bottom"/>
          </w:tcPr>
          <w:p w14:paraId="2BFD0FA3" w14:textId="46D83521" w:rsidR="00D66E27" w:rsidRPr="00C935A5" w:rsidRDefault="00D66E27" w:rsidP="00D00AD6">
            <w:pPr>
              <w:spacing w:before="40" w:after="20"/>
              <w:jc w:val="center"/>
              <w:rPr>
                <w:rFonts w:cs="Arial"/>
                <w:sz w:val="18"/>
                <w:szCs w:val="18"/>
              </w:rPr>
            </w:pPr>
            <w:r w:rsidRPr="00D66E27">
              <w:rPr>
                <w:rFonts w:cs="Arial"/>
                <w:sz w:val="18"/>
                <w:szCs w:val="18"/>
              </w:rPr>
              <w:t>0.886</w:t>
            </w:r>
          </w:p>
        </w:tc>
        <w:tc>
          <w:tcPr>
            <w:tcW w:w="1134" w:type="dxa"/>
            <w:tcBorders>
              <w:top w:val="nil"/>
              <w:left w:val="nil"/>
              <w:bottom w:val="nil"/>
              <w:right w:val="nil"/>
            </w:tcBorders>
            <w:vAlign w:val="bottom"/>
          </w:tcPr>
          <w:p w14:paraId="264DB7A8" w14:textId="6F7B1764" w:rsidR="00D66E27" w:rsidRPr="00C935A5" w:rsidRDefault="00D66E27" w:rsidP="00D00AD6">
            <w:pPr>
              <w:spacing w:before="40" w:after="20"/>
              <w:jc w:val="center"/>
              <w:rPr>
                <w:rFonts w:cs="Arial"/>
                <w:sz w:val="18"/>
                <w:szCs w:val="18"/>
              </w:rPr>
            </w:pPr>
            <w:r w:rsidRPr="00D66E27">
              <w:rPr>
                <w:rFonts w:cs="Arial"/>
                <w:sz w:val="18"/>
                <w:szCs w:val="18"/>
              </w:rPr>
              <w:t>0.882</w:t>
            </w:r>
          </w:p>
        </w:tc>
        <w:tc>
          <w:tcPr>
            <w:tcW w:w="1134" w:type="dxa"/>
            <w:tcBorders>
              <w:top w:val="nil"/>
              <w:left w:val="nil"/>
              <w:bottom w:val="nil"/>
              <w:right w:val="nil"/>
            </w:tcBorders>
            <w:vAlign w:val="bottom"/>
          </w:tcPr>
          <w:p w14:paraId="77D2F44B" w14:textId="603D4073" w:rsidR="00D66E27" w:rsidRPr="00C935A5" w:rsidRDefault="00D66E27" w:rsidP="00D00AD6">
            <w:pPr>
              <w:spacing w:before="40" w:after="20"/>
              <w:jc w:val="center"/>
              <w:rPr>
                <w:rFonts w:cs="Arial"/>
                <w:sz w:val="18"/>
                <w:szCs w:val="18"/>
              </w:rPr>
            </w:pPr>
            <w:r w:rsidRPr="00D66E27">
              <w:rPr>
                <w:rFonts w:cs="Arial"/>
                <w:sz w:val="18"/>
                <w:szCs w:val="18"/>
              </w:rPr>
              <w:t>0.892</w:t>
            </w:r>
          </w:p>
        </w:tc>
        <w:tc>
          <w:tcPr>
            <w:tcW w:w="1134" w:type="dxa"/>
            <w:tcBorders>
              <w:top w:val="nil"/>
              <w:left w:val="nil"/>
              <w:bottom w:val="nil"/>
              <w:right w:val="nil"/>
            </w:tcBorders>
            <w:vAlign w:val="bottom"/>
          </w:tcPr>
          <w:p w14:paraId="0E8B80E6" w14:textId="28DE75FD" w:rsidR="00D66E27" w:rsidRPr="00C935A5" w:rsidRDefault="00D66E27" w:rsidP="00D00AD6">
            <w:pPr>
              <w:spacing w:before="40" w:after="20"/>
              <w:jc w:val="center"/>
              <w:rPr>
                <w:rFonts w:cs="Arial"/>
                <w:sz w:val="18"/>
                <w:szCs w:val="18"/>
              </w:rPr>
            </w:pPr>
            <w:r w:rsidRPr="00D66E27">
              <w:rPr>
                <w:rFonts w:cs="Arial"/>
                <w:sz w:val="18"/>
                <w:szCs w:val="18"/>
              </w:rPr>
              <w:t>0.871</w:t>
            </w:r>
          </w:p>
        </w:tc>
        <w:tc>
          <w:tcPr>
            <w:tcW w:w="1134" w:type="dxa"/>
            <w:tcBorders>
              <w:top w:val="nil"/>
              <w:left w:val="nil"/>
              <w:bottom w:val="nil"/>
              <w:right w:val="nil"/>
            </w:tcBorders>
            <w:shd w:val="clear" w:color="auto" w:fill="auto"/>
            <w:vAlign w:val="bottom"/>
          </w:tcPr>
          <w:p w14:paraId="18DCBB5E" w14:textId="79612833" w:rsidR="00D66E27" w:rsidRPr="00C935A5" w:rsidRDefault="00D66E27" w:rsidP="00D00AD6">
            <w:pPr>
              <w:spacing w:before="40" w:after="20"/>
              <w:jc w:val="center"/>
              <w:rPr>
                <w:rFonts w:cs="Arial"/>
                <w:sz w:val="18"/>
                <w:szCs w:val="18"/>
              </w:rPr>
            </w:pPr>
            <w:r w:rsidRPr="00D66E27">
              <w:rPr>
                <w:rFonts w:cs="Arial"/>
                <w:sz w:val="18"/>
                <w:szCs w:val="18"/>
              </w:rPr>
              <w:t>0.882</w:t>
            </w:r>
          </w:p>
        </w:tc>
      </w:tr>
      <w:tr w:rsidR="00D66E27" w:rsidRPr="00D66E27" w14:paraId="57D346E6" w14:textId="77777777" w:rsidTr="00054606">
        <w:tc>
          <w:tcPr>
            <w:tcW w:w="2268" w:type="dxa"/>
            <w:tcBorders>
              <w:top w:val="nil"/>
              <w:left w:val="nil"/>
              <w:bottom w:val="nil"/>
              <w:right w:val="single" w:sz="18" w:space="0" w:color="0070C0"/>
            </w:tcBorders>
            <w:shd w:val="clear" w:color="auto" w:fill="auto"/>
            <w:vAlign w:val="center"/>
          </w:tcPr>
          <w:p w14:paraId="7049EA51" w14:textId="77777777" w:rsidR="00D66E27" w:rsidRPr="00C935A5" w:rsidRDefault="00D66E27" w:rsidP="00D66E27">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0070C0"/>
              <w:bottom w:val="nil"/>
              <w:right w:val="nil"/>
            </w:tcBorders>
            <w:shd w:val="clear" w:color="auto" w:fill="auto"/>
            <w:vAlign w:val="bottom"/>
          </w:tcPr>
          <w:p w14:paraId="5EAF1EF5" w14:textId="1F501CB3" w:rsidR="00D66E27" w:rsidRPr="00C935A5" w:rsidRDefault="00D66E27" w:rsidP="00D00AD6">
            <w:pPr>
              <w:spacing w:before="40" w:after="20"/>
              <w:jc w:val="center"/>
              <w:rPr>
                <w:rFonts w:cs="Arial"/>
                <w:sz w:val="18"/>
                <w:szCs w:val="18"/>
              </w:rPr>
            </w:pPr>
            <w:r w:rsidRPr="00D66E27">
              <w:rPr>
                <w:rFonts w:cs="Arial"/>
                <w:sz w:val="18"/>
                <w:szCs w:val="18"/>
              </w:rPr>
              <w:t>1.061</w:t>
            </w:r>
          </w:p>
        </w:tc>
        <w:tc>
          <w:tcPr>
            <w:tcW w:w="1134" w:type="dxa"/>
            <w:tcBorders>
              <w:top w:val="nil"/>
              <w:left w:val="nil"/>
              <w:bottom w:val="nil"/>
              <w:right w:val="nil"/>
            </w:tcBorders>
            <w:shd w:val="clear" w:color="auto" w:fill="auto"/>
            <w:vAlign w:val="bottom"/>
          </w:tcPr>
          <w:p w14:paraId="7F438ED1" w14:textId="5F69AF5B" w:rsidR="00D66E27" w:rsidRPr="00C935A5" w:rsidRDefault="00D66E27" w:rsidP="00D00AD6">
            <w:pPr>
              <w:spacing w:before="40" w:after="20"/>
              <w:jc w:val="center"/>
              <w:rPr>
                <w:rFonts w:cs="Arial"/>
                <w:sz w:val="18"/>
                <w:szCs w:val="18"/>
              </w:rPr>
            </w:pPr>
            <w:r w:rsidRPr="00D66E27">
              <w:rPr>
                <w:rFonts w:cs="Arial"/>
                <w:sz w:val="18"/>
                <w:szCs w:val="18"/>
              </w:rPr>
              <w:t>1.052</w:t>
            </w:r>
          </w:p>
        </w:tc>
        <w:tc>
          <w:tcPr>
            <w:tcW w:w="1134" w:type="dxa"/>
            <w:tcBorders>
              <w:top w:val="nil"/>
              <w:left w:val="nil"/>
              <w:bottom w:val="nil"/>
              <w:right w:val="nil"/>
            </w:tcBorders>
            <w:vAlign w:val="bottom"/>
          </w:tcPr>
          <w:p w14:paraId="5DCAE4C1" w14:textId="747915F7" w:rsidR="00D66E27" w:rsidRPr="00C935A5" w:rsidRDefault="00D66E27" w:rsidP="00D00AD6">
            <w:pPr>
              <w:spacing w:before="40" w:after="20"/>
              <w:jc w:val="center"/>
              <w:rPr>
                <w:rFonts w:cs="Arial"/>
                <w:sz w:val="18"/>
                <w:szCs w:val="18"/>
              </w:rPr>
            </w:pPr>
            <w:r w:rsidRPr="00D66E27">
              <w:rPr>
                <w:rFonts w:cs="Arial"/>
                <w:sz w:val="18"/>
                <w:szCs w:val="18"/>
              </w:rPr>
              <w:t>1.046</w:t>
            </w:r>
          </w:p>
        </w:tc>
        <w:tc>
          <w:tcPr>
            <w:tcW w:w="1134" w:type="dxa"/>
            <w:tcBorders>
              <w:top w:val="nil"/>
              <w:left w:val="nil"/>
              <w:bottom w:val="nil"/>
              <w:right w:val="nil"/>
            </w:tcBorders>
            <w:vAlign w:val="bottom"/>
          </w:tcPr>
          <w:p w14:paraId="67A38E6C" w14:textId="644C91C0" w:rsidR="00D66E27" w:rsidRPr="00C935A5" w:rsidRDefault="00D66E27" w:rsidP="00D00AD6">
            <w:pPr>
              <w:spacing w:before="40" w:after="20"/>
              <w:jc w:val="center"/>
              <w:rPr>
                <w:rFonts w:cs="Arial"/>
                <w:sz w:val="18"/>
                <w:szCs w:val="18"/>
              </w:rPr>
            </w:pPr>
            <w:r w:rsidRPr="00D66E27">
              <w:rPr>
                <w:rFonts w:cs="Arial"/>
                <w:sz w:val="18"/>
                <w:szCs w:val="18"/>
              </w:rPr>
              <w:t>1.058</w:t>
            </w:r>
          </w:p>
        </w:tc>
        <w:tc>
          <w:tcPr>
            <w:tcW w:w="1134" w:type="dxa"/>
            <w:tcBorders>
              <w:top w:val="nil"/>
              <w:left w:val="nil"/>
              <w:bottom w:val="nil"/>
              <w:right w:val="nil"/>
            </w:tcBorders>
            <w:vAlign w:val="bottom"/>
          </w:tcPr>
          <w:p w14:paraId="4BB6B1A1" w14:textId="688057AD" w:rsidR="00D66E27" w:rsidRPr="00C935A5" w:rsidRDefault="00D66E27" w:rsidP="00D00AD6">
            <w:pPr>
              <w:spacing w:before="40" w:after="20"/>
              <w:jc w:val="center"/>
              <w:rPr>
                <w:rFonts w:cs="Arial"/>
                <w:sz w:val="18"/>
                <w:szCs w:val="18"/>
              </w:rPr>
            </w:pPr>
            <w:r w:rsidRPr="00D66E27">
              <w:rPr>
                <w:rFonts w:cs="Arial"/>
                <w:sz w:val="18"/>
                <w:szCs w:val="18"/>
              </w:rPr>
              <w:t>1.034</w:t>
            </w:r>
          </w:p>
        </w:tc>
        <w:tc>
          <w:tcPr>
            <w:tcW w:w="1134" w:type="dxa"/>
            <w:tcBorders>
              <w:top w:val="nil"/>
              <w:left w:val="nil"/>
              <w:bottom w:val="nil"/>
              <w:right w:val="nil"/>
            </w:tcBorders>
            <w:shd w:val="clear" w:color="auto" w:fill="auto"/>
            <w:vAlign w:val="bottom"/>
          </w:tcPr>
          <w:p w14:paraId="3AC94E72" w14:textId="1EB07B64" w:rsidR="00D66E27" w:rsidRPr="00C935A5" w:rsidRDefault="00D66E27" w:rsidP="00D00AD6">
            <w:pPr>
              <w:spacing w:before="40" w:after="20"/>
              <w:jc w:val="center"/>
              <w:rPr>
                <w:rFonts w:cs="Arial"/>
                <w:sz w:val="18"/>
                <w:szCs w:val="18"/>
              </w:rPr>
            </w:pPr>
            <w:r w:rsidRPr="00D66E27">
              <w:rPr>
                <w:rFonts w:cs="Arial"/>
                <w:sz w:val="18"/>
                <w:szCs w:val="18"/>
              </w:rPr>
              <w:t>1.046</w:t>
            </w:r>
          </w:p>
        </w:tc>
      </w:tr>
      <w:tr w:rsidR="00D66E27" w:rsidRPr="00D66E27" w14:paraId="3D7CC70C" w14:textId="77777777" w:rsidTr="00054606">
        <w:tc>
          <w:tcPr>
            <w:tcW w:w="2268" w:type="dxa"/>
            <w:tcBorders>
              <w:top w:val="nil"/>
              <w:left w:val="nil"/>
              <w:bottom w:val="nil"/>
              <w:right w:val="single" w:sz="18" w:space="0" w:color="0070C0"/>
            </w:tcBorders>
            <w:shd w:val="clear" w:color="auto" w:fill="auto"/>
            <w:vAlign w:val="center"/>
          </w:tcPr>
          <w:p w14:paraId="5F53DD70" w14:textId="77777777" w:rsidR="00D66E27" w:rsidRPr="00C935A5" w:rsidRDefault="00D66E27" w:rsidP="00D66E27">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0070C0"/>
              <w:bottom w:val="nil"/>
              <w:right w:val="nil"/>
            </w:tcBorders>
            <w:shd w:val="clear" w:color="auto" w:fill="auto"/>
            <w:vAlign w:val="bottom"/>
          </w:tcPr>
          <w:p w14:paraId="2F630381" w14:textId="737A623F" w:rsidR="00D66E27" w:rsidRPr="00C935A5" w:rsidRDefault="00D66E27" w:rsidP="00D00AD6">
            <w:pPr>
              <w:spacing w:before="40" w:after="20"/>
              <w:jc w:val="center"/>
              <w:rPr>
                <w:rFonts w:cs="Arial"/>
                <w:sz w:val="18"/>
                <w:szCs w:val="18"/>
              </w:rPr>
            </w:pPr>
            <w:r w:rsidRPr="00D66E27">
              <w:rPr>
                <w:rFonts w:cs="Arial"/>
                <w:sz w:val="18"/>
                <w:szCs w:val="18"/>
              </w:rPr>
              <w:t>1.017</w:t>
            </w:r>
          </w:p>
        </w:tc>
        <w:tc>
          <w:tcPr>
            <w:tcW w:w="1134" w:type="dxa"/>
            <w:tcBorders>
              <w:top w:val="nil"/>
              <w:left w:val="nil"/>
              <w:bottom w:val="nil"/>
              <w:right w:val="nil"/>
            </w:tcBorders>
            <w:shd w:val="clear" w:color="auto" w:fill="auto"/>
            <w:vAlign w:val="bottom"/>
          </w:tcPr>
          <w:p w14:paraId="048A4256" w14:textId="3918108F" w:rsidR="00D66E27" w:rsidRPr="00C935A5" w:rsidRDefault="00D66E27" w:rsidP="00D00AD6">
            <w:pPr>
              <w:spacing w:before="40" w:after="20"/>
              <w:jc w:val="center"/>
              <w:rPr>
                <w:rFonts w:cs="Arial"/>
                <w:sz w:val="18"/>
                <w:szCs w:val="18"/>
              </w:rPr>
            </w:pPr>
            <w:r w:rsidRPr="00D66E27">
              <w:rPr>
                <w:rFonts w:cs="Arial"/>
                <w:sz w:val="18"/>
                <w:szCs w:val="18"/>
              </w:rPr>
              <w:t>1.008</w:t>
            </w:r>
          </w:p>
        </w:tc>
        <w:tc>
          <w:tcPr>
            <w:tcW w:w="1134" w:type="dxa"/>
            <w:tcBorders>
              <w:top w:val="nil"/>
              <w:left w:val="nil"/>
              <w:bottom w:val="nil"/>
              <w:right w:val="nil"/>
            </w:tcBorders>
            <w:vAlign w:val="bottom"/>
          </w:tcPr>
          <w:p w14:paraId="471F81E2" w14:textId="6B401996" w:rsidR="00D66E27" w:rsidRPr="00C935A5" w:rsidRDefault="00D66E27" w:rsidP="00D00AD6">
            <w:pPr>
              <w:spacing w:before="40" w:after="20"/>
              <w:jc w:val="center"/>
              <w:rPr>
                <w:rFonts w:cs="Arial"/>
                <w:sz w:val="18"/>
                <w:szCs w:val="18"/>
              </w:rPr>
            </w:pPr>
            <w:r w:rsidRPr="00D66E27">
              <w:rPr>
                <w:rFonts w:cs="Arial"/>
                <w:sz w:val="18"/>
                <w:szCs w:val="18"/>
              </w:rPr>
              <w:t>1.003</w:t>
            </w:r>
          </w:p>
        </w:tc>
        <w:tc>
          <w:tcPr>
            <w:tcW w:w="1134" w:type="dxa"/>
            <w:tcBorders>
              <w:top w:val="nil"/>
              <w:left w:val="nil"/>
              <w:bottom w:val="nil"/>
              <w:right w:val="nil"/>
            </w:tcBorders>
            <w:vAlign w:val="bottom"/>
          </w:tcPr>
          <w:p w14:paraId="55D36655" w14:textId="15226EF4" w:rsidR="00D66E27" w:rsidRPr="00C935A5" w:rsidRDefault="00D66E27" w:rsidP="00D00AD6">
            <w:pPr>
              <w:spacing w:before="40" w:after="20"/>
              <w:jc w:val="center"/>
              <w:rPr>
                <w:rFonts w:cs="Arial"/>
                <w:sz w:val="18"/>
                <w:szCs w:val="18"/>
              </w:rPr>
            </w:pPr>
            <w:r w:rsidRPr="00D66E27">
              <w:rPr>
                <w:rFonts w:cs="Arial"/>
                <w:sz w:val="18"/>
                <w:szCs w:val="18"/>
              </w:rPr>
              <w:t>1.014</w:t>
            </w:r>
          </w:p>
        </w:tc>
        <w:tc>
          <w:tcPr>
            <w:tcW w:w="1134" w:type="dxa"/>
            <w:tcBorders>
              <w:top w:val="nil"/>
              <w:left w:val="nil"/>
              <w:bottom w:val="nil"/>
              <w:right w:val="nil"/>
            </w:tcBorders>
            <w:vAlign w:val="bottom"/>
          </w:tcPr>
          <w:p w14:paraId="1EC68E20" w14:textId="65074A00" w:rsidR="00D66E27" w:rsidRPr="00C935A5" w:rsidRDefault="00D66E27" w:rsidP="00D00AD6">
            <w:pPr>
              <w:spacing w:before="40" w:after="20"/>
              <w:jc w:val="center"/>
              <w:rPr>
                <w:rFonts w:cs="Arial"/>
                <w:sz w:val="18"/>
                <w:szCs w:val="18"/>
              </w:rPr>
            </w:pPr>
            <w:r w:rsidRPr="00D66E27">
              <w:rPr>
                <w:rFonts w:cs="Arial"/>
                <w:sz w:val="18"/>
                <w:szCs w:val="18"/>
              </w:rPr>
              <w:t>0.991</w:t>
            </w:r>
          </w:p>
        </w:tc>
        <w:tc>
          <w:tcPr>
            <w:tcW w:w="1134" w:type="dxa"/>
            <w:tcBorders>
              <w:top w:val="nil"/>
              <w:left w:val="nil"/>
              <w:bottom w:val="nil"/>
              <w:right w:val="nil"/>
            </w:tcBorders>
            <w:shd w:val="clear" w:color="auto" w:fill="auto"/>
            <w:vAlign w:val="bottom"/>
          </w:tcPr>
          <w:p w14:paraId="42471EFE" w14:textId="63AEC727" w:rsidR="00D66E27" w:rsidRPr="00C935A5" w:rsidRDefault="00D66E27" w:rsidP="00D00AD6">
            <w:pPr>
              <w:spacing w:before="40" w:after="20"/>
              <w:jc w:val="center"/>
              <w:rPr>
                <w:rFonts w:cs="Arial"/>
                <w:sz w:val="18"/>
                <w:szCs w:val="18"/>
              </w:rPr>
            </w:pPr>
            <w:r w:rsidRPr="00D66E27">
              <w:rPr>
                <w:rFonts w:cs="Arial"/>
                <w:sz w:val="18"/>
                <w:szCs w:val="18"/>
              </w:rPr>
              <w:t>1.003</w:t>
            </w:r>
          </w:p>
        </w:tc>
      </w:tr>
      <w:tr w:rsidR="00D66E27" w:rsidRPr="00D66E27" w14:paraId="25C9C74B" w14:textId="77777777" w:rsidTr="00054606">
        <w:tc>
          <w:tcPr>
            <w:tcW w:w="2268" w:type="dxa"/>
            <w:tcBorders>
              <w:top w:val="nil"/>
              <w:left w:val="nil"/>
              <w:bottom w:val="nil"/>
              <w:right w:val="single" w:sz="18" w:space="0" w:color="0070C0"/>
            </w:tcBorders>
            <w:shd w:val="clear" w:color="auto" w:fill="auto"/>
            <w:vAlign w:val="center"/>
          </w:tcPr>
          <w:p w14:paraId="76ECE9DA" w14:textId="77777777" w:rsidR="00D66E27" w:rsidRPr="00C935A5" w:rsidRDefault="00D66E27" w:rsidP="00D66E27">
            <w:pPr>
              <w:spacing w:before="40" w:after="40"/>
              <w:rPr>
                <w:rFonts w:cs="Arial"/>
                <w:sz w:val="18"/>
                <w:szCs w:val="18"/>
              </w:rPr>
            </w:pPr>
            <w:r w:rsidRPr="00C935A5">
              <w:rPr>
                <w:rFonts w:cs="Arial"/>
                <w:sz w:val="18"/>
                <w:szCs w:val="18"/>
              </w:rPr>
              <w:t>Hepburn S</w:t>
            </w:r>
          </w:p>
        </w:tc>
        <w:tc>
          <w:tcPr>
            <w:tcW w:w="1134" w:type="dxa"/>
            <w:tcBorders>
              <w:top w:val="nil"/>
              <w:left w:val="single" w:sz="18" w:space="0" w:color="0070C0"/>
              <w:bottom w:val="nil"/>
              <w:right w:val="nil"/>
            </w:tcBorders>
            <w:shd w:val="clear" w:color="auto" w:fill="auto"/>
            <w:vAlign w:val="bottom"/>
          </w:tcPr>
          <w:p w14:paraId="79D44FDF" w14:textId="431B0540" w:rsidR="00D66E27" w:rsidRPr="00C935A5" w:rsidRDefault="00D66E27" w:rsidP="00D00AD6">
            <w:pPr>
              <w:spacing w:before="40" w:after="20"/>
              <w:jc w:val="center"/>
              <w:rPr>
                <w:rFonts w:cs="Arial"/>
                <w:sz w:val="18"/>
                <w:szCs w:val="18"/>
              </w:rPr>
            </w:pPr>
            <w:r w:rsidRPr="00D66E27">
              <w:rPr>
                <w:rFonts w:cs="Arial"/>
                <w:sz w:val="18"/>
                <w:szCs w:val="18"/>
              </w:rPr>
              <w:t>1.273</w:t>
            </w:r>
          </w:p>
        </w:tc>
        <w:tc>
          <w:tcPr>
            <w:tcW w:w="1134" w:type="dxa"/>
            <w:tcBorders>
              <w:top w:val="nil"/>
              <w:left w:val="nil"/>
              <w:bottom w:val="nil"/>
              <w:right w:val="nil"/>
            </w:tcBorders>
            <w:shd w:val="clear" w:color="auto" w:fill="auto"/>
            <w:vAlign w:val="bottom"/>
          </w:tcPr>
          <w:p w14:paraId="61090BA1" w14:textId="7EA5392B" w:rsidR="00D66E27" w:rsidRPr="00C935A5" w:rsidRDefault="00D66E27" w:rsidP="00D00AD6">
            <w:pPr>
              <w:spacing w:before="40" w:after="20"/>
              <w:jc w:val="center"/>
              <w:rPr>
                <w:rFonts w:cs="Arial"/>
                <w:sz w:val="18"/>
                <w:szCs w:val="18"/>
              </w:rPr>
            </w:pPr>
            <w:r w:rsidRPr="00D66E27">
              <w:rPr>
                <w:rFonts w:cs="Arial"/>
                <w:sz w:val="18"/>
                <w:szCs w:val="18"/>
              </w:rPr>
              <w:t>1.262</w:t>
            </w:r>
          </w:p>
        </w:tc>
        <w:tc>
          <w:tcPr>
            <w:tcW w:w="1134" w:type="dxa"/>
            <w:tcBorders>
              <w:top w:val="nil"/>
              <w:left w:val="nil"/>
              <w:bottom w:val="nil"/>
              <w:right w:val="nil"/>
            </w:tcBorders>
            <w:vAlign w:val="bottom"/>
          </w:tcPr>
          <w:p w14:paraId="331015CD" w14:textId="238F2D6B" w:rsidR="00D66E27" w:rsidRPr="00C935A5" w:rsidRDefault="00D66E27" w:rsidP="00D00AD6">
            <w:pPr>
              <w:spacing w:before="40" w:after="20"/>
              <w:jc w:val="center"/>
              <w:rPr>
                <w:rFonts w:cs="Arial"/>
                <w:sz w:val="18"/>
                <w:szCs w:val="18"/>
              </w:rPr>
            </w:pPr>
            <w:r w:rsidRPr="00D66E27">
              <w:rPr>
                <w:rFonts w:cs="Arial"/>
                <w:sz w:val="18"/>
                <w:szCs w:val="18"/>
              </w:rPr>
              <w:t>1.255</w:t>
            </w:r>
          </w:p>
        </w:tc>
        <w:tc>
          <w:tcPr>
            <w:tcW w:w="1134" w:type="dxa"/>
            <w:tcBorders>
              <w:top w:val="nil"/>
              <w:left w:val="nil"/>
              <w:bottom w:val="nil"/>
              <w:right w:val="nil"/>
            </w:tcBorders>
            <w:vAlign w:val="bottom"/>
          </w:tcPr>
          <w:p w14:paraId="4ED8BA53" w14:textId="46CE3305" w:rsidR="00D66E27" w:rsidRPr="00C935A5" w:rsidRDefault="00D66E27" w:rsidP="00D00AD6">
            <w:pPr>
              <w:spacing w:before="40" w:after="20"/>
              <w:jc w:val="center"/>
              <w:rPr>
                <w:rFonts w:cs="Arial"/>
                <w:sz w:val="18"/>
                <w:szCs w:val="18"/>
              </w:rPr>
            </w:pPr>
            <w:r w:rsidRPr="00D66E27">
              <w:rPr>
                <w:rFonts w:cs="Arial"/>
                <w:sz w:val="18"/>
                <w:szCs w:val="18"/>
              </w:rPr>
              <w:t>1.270</w:t>
            </w:r>
          </w:p>
        </w:tc>
        <w:tc>
          <w:tcPr>
            <w:tcW w:w="1134" w:type="dxa"/>
            <w:tcBorders>
              <w:top w:val="nil"/>
              <w:left w:val="nil"/>
              <w:bottom w:val="nil"/>
              <w:right w:val="nil"/>
            </w:tcBorders>
            <w:vAlign w:val="bottom"/>
          </w:tcPr>
          <w:p w14:paraId="0B212C0C" w14:textId="6F8815CA" w:rsidR="00D66E27" w:rsidRPr="00C935A5" w:rsidRDefault="00D66E27" w:rsidP="00D00AD6">
            <w:pPr>
              <w:spacing w:before="40" w:after="20"/>
              <w:jc w:val="center"/>
              <w:rPr>
                <w:rFonts w:cs="Arial"/>
                <w:sz w:val="18"/>
                <w:szCs w:val="18"/>
              </w:rPr>
            </w:pPr>
            <w:r w:rsidRPr="00D66E27">
              <w:rPr>
                <w:rFonts w:cs="Arial"/>
                <w:sz w:val="18"/>
                <w:szCs w:val="18"/>
              </w:rPr>
              <w:t>1.240</w:t>
            </w:r>
          </w:p>
        </w:tc>
        <w:tc>
          <w:tcPr>
            <w:tcW w:w="1134" w:type="dxa"/>
            <w:tcBorders>
              <w:top w:val="nil"/>
              <w:left w:val="nil"/>
              <w:bottom w:val="nil"/>
              <w:right w:val="nil"/>
            </w:tcBorders>
            <w:shd w:val="clear" w:color="auto" w:fill="auto"/>
            <w:vAlign w:val="bottom"/>
          </w:tcPr>
          <w:p w14:paraId="12A38248" w14:textId="52B8D174" w:rsidR="00D66E27" w:rsidRPr="00C935A5" w:rsidRDefault="00D66E27" w:rsidP="00D00AD6">
            <w:pPr>
              <w:spacing w:before="40" w:after="20"/>
              <w:jc w:val="center"/>
              <w:rPr>
                <w:rFonts w:cs="Arial"/>
                <w:sz w:val="18"/>
                <w:szCs w:val="18"/>
              </w:rPr>
            </w:pPr>
            <w:r w:rsidRPr="00D66E27">
              <w:rPr>
                <w:rFonts w:cs="Arial"/>
                <w:sz w:val="18"/>
                <w:szCs w:val="18"/>
              </w:rPr>
              <w:t>1.256</w:t>
            </w:r>
          </w:p>
        </w:tc>
      </w:tr>
      <w:tr w:rsidR="00D66E27" w:rsidRPr="00D66E27" w14:paraId="3DF37420" w14:textId="77777777" w:rsidTr="00054606">
        <w:tc>
          <w:tcPr>
            <w:tcW w:w="2268" w:type="dxa"/>
            <w:tcBorders>
              <w:top w:val="nil"/>
              <w:left w:val="nil"/>
              <w:bottom w:val="nil"/>
              <w:right w:val="single" w:sz="18" w:space="0" w:color="0070C0"/>
            </w:tcBorders>
            <w:shd w:val="clear" w:color="auto" w:fill="auto"/>
            <w:vAlign w:val="center"/>
          </w:tcPr>
          <w:p w14:paraId="48EF587E" w14:textId="77777777" w:rsidR="00D66E27" w:rsidRPr="00C935A5" w:rsidRDefault="00D66E27" w:rsidP="00D66E27">
            <w:pPr>
              <w:spacing w:before="40" w:after="40"/>
              <w:rPr>
                <w:rFonts w:cs="Arial"/>
                <w:sz w:val="18"/>
                <w:szCs w:val="18"/>
              </w:rPr>
            </w:pPr>
            <w:r w:rsidRPr="00C935A5">
              <w:rPr>
                <w:rFonts w:cs="Arial"/>
                <w:sz w:val="18"/>
                <w:szCs w:val="18"/>
              </w:rPr>
              <w:t>Hindmarsh S</w:t>
            </w:r>
          </w:p>
        </w:tc>
        <w:tc>
          <w:tcPr>
            <w:tcW w:w="1134" w:type="dxa"/>
            <w:tcBorders>
              <w:top w:val="nil"/>
              <w:left w:val="single" w:sz="18" w:space="0" w:color="0070C0"/>
              <w:bottom w:val="nil"/>
              <w:right w:val="nil"/>
            </w:tcBorders>
            <w:shd w:val="clear" w:color="auto" w:fill="auto"/>
            <w:vAlign w:val="bottom"/>
          </w:tcPr>
          <w:p w14:paraId="2122C838" w14:textId="17483EB6" w:rsidR="00D66E27" w:rsidRPr="00C935A5" w:rsidRDefault="00D66E27" w:rsidP="00D00AD6">
            <w:pPr>
              <w:spacing w:before="40" w:after="20"/>
              <w:jc w:val="center"/>
              <w:rPr>
                <w:rFonts w:cs="Arial"/>
                <w:sz w:val="18"/>
                <w:szCs w:val="18"/>
              </w:rPr>
            </w:pPr>
            <w:r w:rsidRPr="00D66E27">
              <w:rPr>
                <w:rFonts w:cs="Arial"/>
                <w:sz w:val="18"/>
                <w:szCs w:val="18"/>
              </w:rPr>
              <w:t>1.547</w:t>
            </w:r>
          </w:p>
        </w:tc>
        <w:tc>
          <w:tcPr>
            <w:tcW w:w="1134" w:type="dxa"/>
            <w:tcBorders>
              <w:top w:val="nil"/>
              <w:left w:val="nil"/>
              <w:bottom w:val="nil"/>
              <w:right w:val="nil"/>
            </w:tcBorders>
            <w:shd w:val="clear" w:color="auto" w:fill="auto"/>
            <w:vAlign w:val="bottom"/>
          </w:tcPr>
          <w:p w14:paraId="4E67DC24" w14:textId="499A915A" w:rsidR="00D66E27" w:rsidRPr="00C935A5" w:rsidRDefault="00D66E27" w:rsidP="00D00AD6">
            <w:pPr>
              <w:spacing w:before="40" w:after="20"/>
              <w:jc w:val="center"/>
              <w:rPr>
                <w:rFonts w:cs="Arial"/>
                <w:sz w:val="18"/>
                <w:szCs w:val="18"/>
              </w:rPr>
            </w:pPr>
            <w:r w:rsidRPr="00D66E27">
              <w:rPr>
                <w:rFonts w:cs="Arial"/>
                <w:sz w:val="18"/>
                <w:szCs w:val="18"/>
              </w:rPr>
              <w:t>1.533</w:t>
            </w:r>
          </w:p>
        </w:tc>
        <w:tc>
          <w:tcPr>
            <w:tcW w:w="1134" w:type="dxa"/>
            <w:tcBorders>
              <w:top w:val="nil"/>
              <w:left w:val="nil"/>
              <w:bottom w:val="nil"/>
              <w:right w:val="nil"/>
            </w:tcBorders>
            <w:vAlign w:val="bottom"/>
          </w:tcPr>
          <w:p w14:paraId="01753C14" w14:textId="49C6FD3D" w:rsidR="00D66E27" w:rsidRPr="00C935A5" w:rsidRDefault="00D66E27" w:rsidP="00D00AD6">
            <w:pPr>
              <w:spacing w:before="40" w:after="20"/>
              <w:jc w:val="center"/>
              <w:rPr>
                <w:rFonts w:cs="Arial"/>
                <w:sz w:val="18"/>
                <w:szCs w:val="18"/>
              </w:rPr>
            </w:pPr>
            <w:r w:rsidRPr="00D66E27">
              <w:rPr>
                <w:rFonts w:cs="Arial"/>
                <w:sz w:val="18"/>
                <w:szCs w:val="18"/>
              </w:rPr>
              <w:t>1.525</w:t>
            </w:r>
          </w:p>
        </w:tc>
        <w:tc>
          <w:tcPr>
            <w:tcW w:w="1134" w:type="dxa"/>
            <w:tcBorders>
              <w:top w:val="nil"/>
              <w:left w:val="nil"/>
              <w:bottom w:val="nil"/>
              <w:right w:val="nil"/>
            </w:tcBorders>
            <w:vAlign w:val="bottom"/>
          </w:tcPr>
          <w:p w14:paraId="6688D05A" w14:textId="71EDFB4D" w:rsidR="00D66E27" w:rsidRPr="00C935A5" w:rsidRDefault="00D66E27" w:rsidP="00D00AD6">
            <w:pPr>
              <w:spacing w:before="40" w:after="20"/>
              <w:jc w:val="center"/>
              <w:rPr>
                <w:rFonts w:cs="Arial"/>
                <w:sz w:val="18"/>
                <w:szCs w:val="18"/>
              </w:rPr>
            </w:pPr>
            <w:r w:rsidRPr="00D66E27">
              <w:rPr>
                <w:rFonts w:cs="Arial"/>
                <w:sz w:val="18"/>
                <w:szCs w:val="18"/>
              </w:rPr>
              <w:t>1.542</w:t>
            </w:r>
          </w:p>
        </w:tc>
        <w:tc>
          <w:tcPr>
            <w:tcW w:w="1134" w:type="dxa"/>
            <w:tcBorders>
              <w:top w:val="nil"/>
              <w:left w:val="nil"/>
              <w:bottom w:val="nil"/>
              <w:right w:val="nil"/>
            </w:tcBorders>
            <w:vAlign w:val="bottom"/>
          </w:tcPr>
          <w:p w14:paraId="098E8D6E" w14:textId="51CEB9A0" w:rsidR="00D66E27" w:rsidRPr="00C935A5" w:rsidRDefault="00D66E27" w:rsidP="00D00AD6">
            <w:pPr>
              <w:spacing w:before="40" w:after="20"/>
              <w:jc w:val="center"/>
              <w:rPr>
                <w:rFonts w:cs="Arial"/>
                <w:sz w:val="18"/>
                <w:szCs w:val="18"/>
              </w:rPr>
            </w:pPr>
            <w:r w:rsidRPr="00D66E27">
              <w:rPr>
                <w:rFonts w:cs="Arial"/>
                <w:sz w:val="18"/>
                <w:szCs w:val="18"/>
              </w:rPr>
              <w:t>1.507</w:t>
            </w:r>
          </w:p>
        </w:tc>
        <w:tc>
          <w:tcPr>
            <w:tcW w:w="1134" w:type="dxa"/>
            <w:tcBorders>
              <w:top w:val="nil"/>
              <w:left w:val="nil"/>
              <w:bottom w:val="nil"/>
              <w:right w:val="nil"/>
            </w:tcBorders>
            <w:shd w:val="clear" w:color="auto" w:fill="auto"/>
            <w:vAlign w:val="bottom"/>
          </w:tcPr>
          <w:p w14:paraId="3CD47759" w14:textId="02B40453" w:rsidR="00D66E27" w:rsidRPr="00C935A5" w:rsidRDefault="00D66E27" w:rsidP="00D00AD6">
            <w:pPr>
              <w:spacing w:before="40" w:after="20"/>
              <w:jc w:val="center"/>
              <w:rPr>
                <w:rFonts w:cs="Arial"/>
                <w:sz w:val="18"/>
                <w:szCs w:val="18"/>
              </w:rPr>
            </w:pPr>
            <w:r w:rsidRPr="00D66E27">
              <w:rPr>
                <w:rFonts w:cs="Arial"/>
                <w:sz w:val="18"/>
                <w:szCs w:val="18"/>
              </w:rPr>
              <w:t>1.525</w:t>
            </w:r>
          </w:p>
        </w:tc>
      </w:tr>
      <w:tr w:rsidR="00D66E27" w:rsidRPr="00D66E27" w14:paraId="3CEEC4CF" w14:textId="77777777" w:rsidTr="00054606">
        <w:tc>
          <w:tcPr>
            <w:tcW w:w="2268" w:type="dxa"/>
            <w:tcBorders>
              <w:top w:val="nil"/>
              <w:left w:val="nil"/>
              <w:bottom w:val="nil"/>
              <w:right w:val="single" w:sz="18" w:space="0" w:color="0070C0"/>
            </w:tcBorders>
            <w:shd w:val="clear" w:color="auto" w:fill="auto"/>
            <w:vAlign w:val="center"/>
          </w:tcPr>
          <w:p w14:paraId="3FBAC93D" w14:textId="77777777" w:rsidR="00D66E27" w:rsidRPr="00C935A5" w:rsidRDefault="00D66E27" w:rsidP="00D66E27">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0070C0"/>
              <w:bottom w:val="nil"/>
              <w:right w:val="nil"/>
            </w:tcBorders>
            <w:shd w:val="clear" w:color="auto" w:fill="auto"/>
            <w:vAlign w:val="bottom"/>
          </w:tcPr>
          <w:p w14:paraId="7BC70C49" w14:textId="4F16856B" w:rsidR="00D66E27" w:rsidRPr="00C935A5" w:rsidRDefault="00D66E27" w:rsidP="00D00AD6">
            <w:pPr>
              <w:spacing w:before="40" w:after="20"/>
              <w:jc w:val="center"/>
              <w:rPr>
                <w:rFonts w:cs="Arial"/>
                <w:sz w:val="18"/>
                <w:szCs w:val="18"/>
              </w:rPr>
            </w:pPr>
            <w:r w:rsidRPr="00D66E27">
              <w:rPr>
                <w:rFonts w:cs="Arial"/>
                <w:sz w:val="18"/>
                <w:szCs w:val="18"/>
              </w:rPr>
              <w:t>0.894</w:t>
            </w:r>
          </w:p>
        </w:tc>
        <w:tc>
          <w:tcPr>
            <w:tcW w:w="1134" w:type="dxa"/>
            <w:tcBorders>
              <w:top w:val="nil"/>
              <w:left w:val="nil"/>
              <w:bottom w:val="nil"/>
              <w:right w:val="nil"/>
            </w:tcBorders>
            <w:shd w:val="clear" w:color="auto" w:fill="auto"/>
            <w:vAlign w:val="bottom"/>
          </w:tcPr>
          <w:p w14:paraId="1E2F58A3" w14:textId="2E094C97" w:rsidR="00D66E27" w:rsidRPr="00C935A5" w:rsidRDefault="00D66E27" w:rsidP="00D00AD6">
            <w:pPr>
              <w:spacing w:before="40" w:after="20"/>
              <w:jc w:val="center"/>
              <w:rPr>
                <w:rFonts w:cs="Arial"/>
                <w:sz w:val="18"/>
                <w:szCs w:val="18"/>
              </w:rPr>
            </w:pPr>
            <w:r w:rsidRPr="00D66E27">
              <w:rPr>
                <w:rFonts w:cs="Arial"/>
                <w:sz w:val="18"/>
                <w:szCs w:val="18"/>
              </w:rPr>
              <w:t>0.886</w:t>
            </w:r>
          </w:p>
        </w:tc>
        <w:tc>
          <w:tcPr>
            <w:tcW w:w="1134" w:type="dxa"/>
            <w:tcBorders>
              <w:top w:val="nil"/>
              <w:left w:val="nil"/>
              <w:bottom w:val="nil"/>
              <w:right w:val="nil"/>
            </w:tcBorders>
            <w:vAlign w:val="bottom"/>
          </w:tcPr>
          <w:p w14:paraId="19683278" w14:textId="35CC0ADB" w:rsidR="00D66E27" w:rsidRPr="00C935A5" w:rsidRDefault="00D66E27" w:rsidP="00D00AD6">
            <w:pPr>
              <w:spacing w:before="40" w:after="20"/>
              <w:jc w:val="center"/>
              <w:rPr>
                <w:rFonts w:cs="Arial"/>
                <w:sz w:val="18"/>
                <w:szCs w:val="18"/>
              </w:rPr>
            </w:pPr>
            <w:r w:rsidRPr="00D66E27">
              <w:rPr>
                <w:rFonts w:cs="Arial"/>
                <w:sz w:val="18"/>
                <w:szCs w:val="18"/>
              </w:rPr>
              <w:t>0.882</w:t>
            </w:r>
          </w:p>
        </w:tc>
        <w:tc>
          <w:tcPr>
            <w:tcW w:w="1134" w:type="dxa"/>
            <w:tcBorders>
              <w:top w:val="nil"/>
              <w:left w:val="nil"/>
              <w:bottom w:val="nil"/>
              <w:right w:val="nil"/>
            </w:tcBorders>
            <w:vAlign w:val="bottom"/>
          </w:tcPr>
          <w:p w14:paraId="14BEAA67" w14:textId="6FC950C4" w:rsidR="00D66E27" w:rsidRPr="00C935A5" w:rsidRDefault="00D66E27" w:rsidP="00D00AD6">
            <w:pPr>
              <w:spacing w:before="40" w:after="20"/>
              <w:jc w:val="center"/>
              <w:rPr>
                <w:rFonts w:cs="Arial"/>
                <w:sz w:val="18"/>
                <w:szCs w:val="18"/>
              </w:rPr>
            </w:pPr>
            <w:r w:rsidRPr="00D66E27">
              <w:rPr>
                <w:rFonts w:cs="Arial"/>
                <w:sz w:val="18"/>
                <w:szCs w:val="18"/>
              </w:rPr>
              <w:t>0.892</w:t>
            </w:r>
          </w:p>
        </w:tc>
        <w:tc>
          <w:tcPr>
            <w:tcW w:w="1134" w:type="dxa"/>
            <w:tcBorders>
              <w:top w:val="nil"/>
              <w:left w:val="nil"/>
              <w:bottom w:val="nil"/>
              <w:right w:val="nil"/>
            </w:tcBorders>
            <w:vAlign w:val="bottom"/>
          </w:tcPr>
          <w:p w14:paraId="4D64E37C" w14:textId="192C6DE9" w:rsidR="00D66E27" w:rsidRPr="00C935A5" w:rsidRDefault="00D66E27" w:rsidP="00D00AD6">
            <w:pPr>
              <w:spacing w:before="40" w:after="20"/>
              <w:jc w:val="center"/>
              <w:rPr>
                <w:rFonts w:cs="Arial"/>
                <w:sz w:val="18"/>
                <w:szCs w:val="18"/>
              </w:rPr>
            </w:pPr>
            <w:r w:rsidRPr="00D66E27">
              <w:rPr>
                <w:rFonts w:cs="Arial"/>
                <w:sz w:val="18"/>
                <w:szCs w:val="18"/>
              </w:rPr>
              <w:t>0.871</w:t>
            </w:r>
          </w:p>
        </w:tc>
        <w:tc>
          <w:tcPr>
            <w:tcW w:w="1134" w:type="dxa"/>
            <w:tcBorders>
              <w:top w:val="nil"/>
              <w:left w:val="nil"/>
              <w:bottom w:val="nil"/>
              <w:right w:val="nil"/>
            </w:tcBorders>
            <w:shd w:val="clear" w:color="auto" w:fill="auto"/>
            <w:vAlign w:val="bottom"/>
          </w:tcPr>
          <w:p w14:paraId="3277E73C" w14:textId="58813D1D" w:rsidR="00D66E27" w:rsidRPr="00C935A5" w:rsidRDefault="00D66E27" w:rsidP="00D00AD6">
            <w:pPr>
              <w:spacing w:before="40" w:after="20"/>
              <w:jc w:val="center"/>
              <w:rPr>
                <w:rFonts w:cs="Arial"/>
                <w:sz w:val="18"/>
                <w:szCs w:val="18"/>
              </w:rPr>
            </w:pPr>
            <w:r w:rsidRPr="00D66E27">
              <w:rPr>
                <w:rFonts w:cs="Arial"/>
                <w:sz w:val="18"/>
                <w:szCs w:val="18"/>
              </w:rPr>
              <w:t>0.882</w:t>
            </w:r>
          </w:p>
        </w:tc>
      </w:tr>
      <w:tr w:rsidR="00D66E27" w:rsidRPr="00D66E27" w14:paraId="74DD08B2" w14:textId="77777777" w:rsidTr="00054606">
        <w:tc>
          <w:tcPr>
            <w:tcW w:w="2268" w:type="dxa"/>
            <w:tcBorders>
              <w:top w:val="nil"/>
              <w:left w:val="nil"/>
              <w:bottom w:val="nil"/>
              <w:right w:val="single" w:sz="18" w:space="0" w:color="0070C0"/>
            </w:tcBorders>
            <w:shd w:val="clear" w:color="auto" w:fill="auto"/>
            <w:vAlign w:val="center"/>
          </w:tcPr>
          <w:p w14:paraId="2F011523" w14:textId="77777777" w:rsidR="00D66E27" w:rsidRPr="00C935A5" w:rsidRDefault="00D66E27" w:rsidP="00D66E27">
            <w:pPr>
              <w:spacing w:before="40" w:after="40"/>
              <w:rPr>
                <w:rFonts w:cs="Arial"/>
                <w:sz w:val="18"/>
                <w:szCs w:val="18"/>
              </w:rPr>
            </w:pPr>
            <w:r w:rsidRPr="00C935A5">
              <w:rPr>
                <w:rFonts w:cs="Arial"/>
                <w:sz w:val="18"/>
                <w:szCs w:val="18"/>
              </w:rPr>
              <w:t>Horsham RC</w:t>
            </w:r>
          </w:p>
        </w:tc>
        <w:tc>
          <w:tcPr>
            <w:tcW w:w="1134" w:type="dxa"/>
            <w:tcBorders>
              <w:top w:val="nil"/>
              <w:left w:val="single" w:sz="18" w:space="0" w:color="0070C0"/>
              <w:bottom w:val="nil"/>
              <w:right w:val="nil"/>
            </w:tcBorders>
            <w:shd w:val="clear" w:color="auto" w:fill="auto"/>
            <w:vAlign w:val="bottom"/>
          </w:tcPr>
          <w:p w14:paraId="5794B4AF" w14:textId="71126796" w:rsidR="00D66E27" w:rsidRPr="00C935A5" w:rsidRDefault="00D66E27" w:rsidP="00D00AD6">
            <w:pPr>
              <w:spacing w:before="40" w:after="20"/>
              <w:jc w:val="center"/>
              <w:rPr>
                <w:rFonts w:cs="Arial"/>
                <w:sz w:val="18"/>
                <w:szCs w:val="18"/>
              </w:rPr>
            </w:pPr>
            <w:r w:rsidRPr="00D66E27">
              <w:rPr>
                <w:rFonts w:cs="Arial"/>
                <w:sz w:val="18"/>
                <w:szCs w:val="18"/>
              </w:rPr>
              <w:t>0.995</w:t>
            </w:r>
          </w:p>
        </w:tc>
        <w:tc>
          <w:tcPr>
            <w:tcW w:w="1134" w:type="dxa"/>
            <w:tcBorders>
              <w:top w:val="nil"/>
              <w:left w:val="nil"/>
              <w:bottom w:val="nil"/>
              <w:right w:val="nil"/>
            </w:tcBorders>
            <w:shd w:val="clear" w:color="auto" w:fill="auto"/>
            <w:vAlign w:val="bottom"/>
          </w:tcPr>
          <w:p w14:paraId="7EE476A9" w14:textId="6A1CCE77" w:rsidR="00D66E27" w:rsidRPr="00C935A5" w:rsidRDefault="00D66E27" w:rsidP="00D00AD6">
            <w:pPr>
              <w:spacing w:before="40" w:after="20"/>
              <w:jc w:val="center"/>
              <w:rPr>
                <w:rFonts w:cs="Arial"/>
                <w:sz w:val="18"/>
                <w:szCs w:val="18"/>
              </w:rPr>
            </w:pPr>
            <w:r w:rsidRPr="00D66E27">
              <w:rPr>
                <w:rFonts w:cs="Arial"/>
                <w:sz w:val="18"/>
                <w:szCs w:val="18"/>
              </w:rPr>
              <w:t>0.986</w:t>
            </w:r>
          </w:p>
        </w:tc>
        <w:tc>
          <w:tcPr>
            <w:tcW w:w="1134" w:type="dxa"/>
            <w:tcBorders>
              <w:top w:val="nil"/>
              <w:left w:val="nil"/>
              <w:bottom w:val="nil"/>
              <w:right w:val="nil"/>
            </w:tcBorders>
            <w:vAlign w:val="bottom"/>
          </w:tcPr>
          <w:p w14:paraId="1DA9307A" w14:textId="6E299780" w:rsidR="00D66E27" w:rsidRPr="00C935A5" w:rsidRDefault="00D66E27" w:rsidP="00D00AD6">
            <w:pPr>
              <w:spacing w:before="40" w:after="20"/>
              <w:jc w:val="center"/>
              <w:rPr>
                <w:rFonts w:cs="Arial"/>
                <w:sz w:val="18"/>
                <w:szCs w:val="18"/>
              </w:rPr>
            </w:pPr>
            <w:r w:rsidRPr="00D66E27">
              <w:rPr>
                <w:rFonts w:cs="Arial"/>
                <w:sz w:val="18"/>
                <w:szCs w:val="18"/>
              </w:rPr>
              <w:t>0.981</w:t>
            </w:r>
          </w:p>
        </w:tc>
        <w:tc>
          <w:tcPr>
            <w:tcW w:w="1134" w:type="dxa"/>
            <w:tcBorders>
              <w:top w:val="nil"/>
              <w:left w:val="nil"/>
              <w:bottom w:val="nil"/>
              <w:right w:val="nil"/>
            </w:tcBorders>
            <w:vAlign w:val="bottom"/>
          </w:tcPr>
          <w:p w14:paraId="064CA3FC" w14:textId="4CA5F565" w:rsidR="00D66E27" w:rsidRPr="00C935A5" w:rsidRDefault="00D66E27" w:rsidP="00D00AD6">
            <w:pPr>
              <w:spacing w:before="40" w:after="20"/>
              <w:jc w:val="center"/>
              <w:rPr>
                <w:rFonts w:cs="Arial"/>
                <w:sz w:val="18"/>
                <w:szCs w:val="18"/>
              </w:rPr>
            </w:pPr>
            <w:r w:rsidRPr="00D66E27">
              <w:rPr>
                <w:rFonts w:cs="Arial"/>
                <w:sz w:val="18"/>
                <w:szCs w:val="18"/>
              </w:rPr>
              <w:t>0.992</w:t>
            </w:r>
          </w:p>
        </w:tc>
        <w:tc>
          <w:tcPr>
            <w:tcW w:w="1134" w:type="dxa"/>
            <w:tcBorders>
              <w:top w:val="nil"/>
              <w:left w:val="nil"/>
              <w:bottom w:val="nil"/>
              <w:right w:val="nil"/>
            </w:tcBorders>
            <w:vAlign w:val="bottom"/>
          </w:tcPr>
          <w:p w14:paraId="7EB56E31" w14:textId="15C4131D" w:rsidR="00D66E27" w:rsidRPr="00C935A5" w:rsidRDefault="00D66E27" w:rsidP="00D00AD6">
            <w:pPr>
              <w:spacing w:before="40" w:after="20"/>
              <w:jc w:val="center"/>
              <w:rPr>
                <w:rFonts w:cs="Arial"/>
                <w:sz w:val="18"/>
                <w:szCs w:val="18"/>
              </w:rPr>
            </w:pPr>
            <w:r w:rsidRPr="00D66E27">
              <w:rPr>
                <w:rFonts w:cs="Arial"/>
                <w:sz w:val="18"/>
                <w:szCs w:val="18"/>
              </w:rPr>
              <w:t>0.969</w:t>
            </w:r>
          </w:p>
        </w:tc>
        <w:tc>
          <w:tcPr>
            <w:tcW w:w="1134" w:type="dxa"/>
            <w:tcBorders>
              <w:top w:val="nil"/>
              <w:left w:val="nil"/>
              <w:bottom w:val="nil"/>
              <w:right w:val="nil"/>
            </w:tcBorders>
            <w:shd w:val="clear" w:color="auto" w:fill="auto"/>
            <w:vAlign w:val="bottom"/>
          </w:tcPr>
          <w:p w14:paraId="11513EA5" w14:textId="1E1DF6D6" w:rsidR="00D66E27" w:rsidRPr="00C935A5" w:rsidRDefault="00D66E27" w:rsidP="00D00AD6">
            <w:pPr>
              <w:spacing w:before="40" w:after="20"/>
              <w:jc w:val="center"/>
              <w:rPr>
                <w:rFonts w:cs="Arial"/>
                <w:sz w:val="18"/>
                <w:szCs w:val="18"/>
              </w:rPr>
            </w:pPr>
            <w:r w:rsidRPr="00D66E27">
              <w:rPr>
                <w:rFonts w:cs="Arial"/>
                <w:sz w:val="18"/>
                <w:szCs w:val="18"/>
              </w:rPr>
              <w:t>0.981</w:t>
            </w:r>
          </w:p>
        </w:tc>
      </w:tr>
      <w:tr w:rsidR="00D66E27" w:rsidRPr="00D66E27" w14:paraId="4DDE8628" w14:textId="77777777" w:rsidTr="00054606">
        <w:tc>
          <w:tcPr>
            <w:tcW w:w="2268" w:type="dxa"/>
            <w:tcBorders>
              <w:top w:val="nil"/>
              <w:left w:val="nil"/>
              <w:bottom w:val="nil"/>
              <w:right w:val="single" w:sz="18" w:space="0" w:color="0070C0"/>
            </w:tcBorders>
            <w:shd w:val="clear" w:color="auto" w:fill="auto"/>
            <w:vAlign w:val="center"/>
          </w:tcPr>
          <w:p w14:paraId="5EA37CD0" w14:textId="77777777" w:rsidR="00D66E27" w:rsidRPr="00C935A5" w:rsidRDefault="00D66E27" w:rsidP="00D66E27">
            <w:pPr>
              <w:spacing w:before="40" w:after="40"/>
              <w:rPr>
                <w:rFonts w:cs="Arial"/>
                <w:sz w:val="18"/>
                <w:szCs w:val="18"/>
              </w:rPr>
            </w:pPr>
            <w:r w:rsidRPr="00C935A5">
              <w:rPr>
                <w:rFonts w:cs="Arial"/>
                <w:sz w:val="18"/>
                <w:szCs w:val="18"/>
              </w:rPr>
              <w:t>Hume C</w:t>
            </w:r>
          </w:p>
        </w:tc>
        <w:tc>
          <w:tcPr>
            <w:tcW w:w="1134" w:type="dxa"/>
            <w:tcBorders>
              <w:top w:val="nil"/>
              <w:left w:val="single" w:sz="18" w:space="0" w:color="0070C0"/>
              <w:bottom w:val="nil"/>
              <w:right w:val="nil"/>
            </w:tcBorders>
            <w:shd w:val="clear" w:color="auto" w:fill="auto"/>
            <w:vAlign w:val="bottom"/>
          </w:tcPr>
          <w:p w14:paraId="40F823FC" w14:textId="7E93252A" w:rsidR="00D66E27" w:rsidRPr="00C935A5" w:rsidRDefault="00D66E27" w:rsidP="00D00AD6">
            <w:pPr>
              <w:spacing w:before="40" w:after="20"/>
              <w:jc w:val="center"/>
              <w:rPr>
                <w:rFonts w:cs="Arial"/>
                <w:sz w:val="18"/>
                <w:szCs w:val="18"/>
              </w:rPr>
            </w:pPr>
            <w:r w:rsidRPr="00D66E27">
              <w:rPr>
                <w:rFonts w:cs="Arial"/>
                <w:sz w:val="18"/>
                <w:szCs w:val="18"/>
              </w:rPr>
              <w:t>1.019</w:t>
            </w:r>
          </w:p>
        </w:tc>
        <w:tc>
          <w:tcPr>
            <w:tcW w:w="1134" w:type="dxa"/>
            <w:tcBorders>
              <w:top w:val="nil"/>
              <w:left w:val="nil"/>
              <w:bottom w:val="nil"/>
              <w:right w:val="nil"/>
            </w:tcBorders>
            <w:shd w:val="clear" w:color="auto" w:fill="auto"/>
            <w:vAlign w:val="bottom"/>
          </w:tcPr>
          <w:p w14:paraId="0A894E05" w14:textId="6E05A9A7" w:rsidR="00D66E27" w:rsidRPr="00C935A5" w:rsidRDefault="00D66E27" w:rsidP="00D00AD6">
            <w:pPr>
              <w:spacing w:before="40" w:after="20"/>
              <w:jc w:val="center"/>
              <w:rPr>
                <w:rFonts w:cs="Arial"/>
                <w:sz w:val="18"/>
                <w:szCs w:val="18"/>
              </w:rPr>
            </w:pPr>
            <w:r w:rsidRPr="00D66E27">
              <w:rPr>
                <w:rFonts w:cs="Arial"/>
                <w:sz w:val="18"/>
                <w:szCs w:val="18"/>
              </w:rPr>
              <w:t>1.011</w:t>
            </w:r>
          </w:p>
        </w:tc>
        <w:tc>
          <w:tcPr>
            <w:tcW w:w="1134" w:type="dxa"/>
            <w:tcBorders>
              <w:top w:val="nil"/>
              <w:left w:val="nil"/>
              <w:bottom w:val="nil"/>
              <w:right w:val="nil"/>
            </w:tcBorders>
            <w:vAlign w:val="bottom"/>
          </w:tcPr>
          <w:p w14:paraId="5082D6A1" w14:textId="6A4A4CFF" w:rsidR="00D66E27" w:rsidRPr="00C935A5" w:rsidRDefault="00D66E27" w:rsidP="00D00AD6">
            <w:pPr>
              <w:spacing w:before="40" w:after="20"/>
              <w:jc w:val="center"/>
              <w:rPr>
                <w:rFonts w:cs="Arial"/>
                <w:sz w:val="18"/>
                <w:szCs w:val="18"/>
              </w:rPr>
            </w:pPr>
            <w:r w:rsidRPr="00D66E27">
              <w:rPr>
                <w:rFonts w:cs="Arial"/>
                <w:sz w:val="18"/>
                <w:szCs w:val="18"/>
              </w:rPr>
              <w:t>1.005</w:t>
            </w:r>
          </w:p>
        </w:tc>
        <w:tc>
          <w:tcPr>
            <w:tcW w:w="1134" w:type="dxa"/>
            <w:tcBorders>
              <w:top w:val="nil"/>
              <w:left w:val="nil"/>
              <w:bottom w:val="nil"/>
              <w:right w:val="nil"/>
            </w:tcBorders>
            <w:vAlign w:val="bottom"/>
          </w:tcPr>
          <w:p w14:paraId="1F5059AE" w14:textId="3F78D10B" w:rsidR="00D66E27" w:rsidRPr="00C935A5" w:rsidRDefault="00D66E27" w:rsidP="00D00AD6">
            <w:pPr>
              <w:spacing w:before="40" w:after="20"/>
              <w:jc w:val="center"/>
              <w:rPr>
                <w:rFonts w:cs="Arial"/>
                <w:sz w:val="18"/>
                <w:szCs w:val="18"/>
              </w:rPr>
            </w:pPr>
            <w:r w:rsidRPr="00D66E27">
              <w:rPr>
                <w:rFonts w:cs="Arial"/>
                <w:sz w:val="18"/>
                <w:szCs w:val="18"/>
              </w:rPr>
              <w:t>1.017</w:t>
            </w:r>
          </w:p>
        </w:tc>
        <w:tc>
          <w:tcPr>
            <w:tcW w:w="1134" w:type="dxa"/>
            <w:tcBorders>
              <w:top w:val="nil"/>
              <w:left w:val="nil"/>
              <w:bottom w:val="nil"/>
              <w:right w:val="nil"/>
            </w:tcBorders>
            <w:vAlign w:val="bottom"/>
          </w:tcPr>
          <w:p w14:paraId="4670BCE6" w14:textId="18F856E2" w:rsidR="00D66E27" w:rsidRPr="00C935A5" w:rsidRDefault="00D66E27" w:rsidP="00D00AD6">
            <w:pPr>
              <w:spacing w:before="40" w:after="20"/>
              <w:jc w:val="center"/>
              <w:rPr>
                <w:rFonts w:cs="Arial"/>
                <w:sz w:val="18"/>
                <w:szCs w:val="18"/>
              </w:rPr>
            </w:pPr>
            <w:r w:rsidRPr="00D66E27">
              <w:rPr>
                <w:rFonts w:cs="Arial"/>
                <w:sz w:val="18"/>
                <w:szCs w:val="18"/>
              </w:rPr>
              <w:t>0.993</w:t>
            </w:r>
          </w:p>
        </w:tc>
        <w:tc>
          <w:tcPr>
            <w:tcW w:w="1134" w:type="dxa"/>
            <w:tcBorders>
              <w:top w:val="nil"/>
              <w:left w:val="nil"/>
              <w:bottom w:val="nil"/>
              <w:right w:val="nil"/>
            </w:tcBorders>
            <w:shd w:val="clear" w:color="auto" w:fill="auto"/>
            <w:vAlign w:val="bottom"/>
          </w:tcPr>
          <w:p w14:paraId="6E0B984C" w14:textId="0A29E54F" w:rsidR="00D66E27" w:rsidRPr="00C935A5" w:rsidRDefault="00D66E27" w:rsidP="00D00AD6">
            <w:pPr>
              <w:spacing w:before="40" w:after="20"/>
              <w:jc w:val="center"/>
              <w:rPr>
                <w:rFonts w:cs="Arial"/>
                <w:sz w:val="18"/>
                <w:szCs w:val="18"/>
              </w:rPr>
            </w:pPr>
            <w:r w:rsidRPr="00D66E27">
              <w:rPr>
                <w:rFonts w:cs="Arial"/>
                <w:sz w:val="18"/>
                <w:szCs w:val="18"/>
              </w:rPr>
              <w:t>1.005</w:t>
            </w:r>
          </w:p>
        </w:tc>
      </w:tr>
      <w:tr w:rsidR="00D66E27" w:rsidRPr="00D66E27" w14:paraId="6E011DBC" w14:textId="77777777" w:rsidTr="00054606">
        <w:tc>
          <w:tcPr>
            <w:tcW w:w="2268" w:type="dxa"/>
            <w:tcBorders>
              <w:top w:val="nil"/>
              <w:left w:val="nil"/>
              <w:bottom w:val="nil"/>
              <w:right w:val="single" w:sz="18" w:space="0" w:color="0070C0"/>
            </w:tcBorders>
            <w:shd w:val="clear" w:color="auto" w:fill="auto"/>
            <w:vAlign w:val="center"/>
          </w:tcPr>
          <w:p w14:paraId="6CCD91C2" w14:textId="77777777" w:rsidR="00D66E27" w:rsidRPr="00C935A5" w:rsidRDefault="00D66E27" w:rsidP="00D66E27">
            <w:pPr>
              <w:spacing w:before="40" w:after="40"/>
              <w:rPr>
                <w:rFonts w:cs="Arial"/>
                <w:sz w:val="18"/>
                <w:szCs w:val="18"/>
              </w:rPr>
            </w:pPr>
            <w:r w:rsidRPr="00C935A5">
              <w:rPr>
                <w:rFonts w:cs="Arial"/>
                <w:sz w:val="18"/>
                <w:szCs w:val="18"/>
              </w:rPr>
              <w:t>Indigo S</w:t>
            </w:r>
          </w:p>
        </w:tc>
        <w:tc>
          <w:tcPr>
            <w:tcW w:w="1134" w:type="dxa"/>
            <w:tcBorders>
              <w:top w:val="nil"/>
              <w:left w:val="single" w:sz="18" w:space="0" w:color="0070C0"/>
              <w:bottom w:val="nil"/>
              <w:right w:val="nil"/>
            </w:tcBorders>
            <w:shd w:val="clear" w:color="auto" w:fill="auto"/>
            <w:vAlign w:val="bottom"/>
          </w:tcPr>
          <w:p w14:paraId="255DA887" w14:textId="044ECCF0" w:rsidR="00D66E27" w:rsidRPr="00C935A5" w:rsidRDefault="00D66E27" w:rsidP="00D00AD6">
            <w:pPr>
              <w:spacing w:before="40" w:after="20"/>
              <w:jc w:val="center"/>
              <w:rPr>
                <w:rFonts w:cs="Arial"/>
                <w:sz w:val="18"/>
                <w:szCs w:val="18"/>
              </w:rPr>
            </w:pPr>
            <w:r w:rsidRPr="00D66E27">
              <w:rPr>
                <w:rFonts w:cs="Arial"/>
                <w:sz w:val="18"/>
                <w:szCs w:val="18"/>
              </w:rPr>
              <w:t>1.452</w:t>
            </w:r>
          </w:p>
        </w:tc>
        <w:tc>
          <w:tcPr>
            <w:tcW w:w="1134" w:type="dxa"/>
            <w:tcBorders>
              <w:top w:val="nil"/>
              <w:left w:val="nil"/>
              <w:bottom w:val="nil"/>
              <w:right w:val="nil"/>
            </w:tcBorders>
            <w:shd w:val="clear" w:color="auto" w:fill="auto"/>
            <w:vAlign w:val="bottom"/>
          </w:tcPr>
          <w:p w14:paraId="15170FFF" w14:textId="5E18C05E" w:rsidR="00D66E27" w:rsidRPr="00C935A5" w:rsidRDefault="00D66E27" w:rsidP="00D00AD6">
            <w:pPr>
              <w:spacing w:before="40" w:after="20"/>
              <w:jc w:val="center"/>
              <w:rPr>
                <w:rFonts w:cs="Arial"/>
                <w:sz w:val="18"/>
                <w:szCs w:val="18"/>
              </w:rPr>
            </w:pPr>
            <w:r w:rsidRPr="00D66E27">
              <w:rPr>
                <w:rFonts w:cs="Arial"/>
                <w:sz w:val="18"/>
                <w:szCs w:val="18"/>
              </w:rPr>
              <w:t>1.439</w:t>
            </w:r>
          </w:p>
        </w:tc>
        <w:tc>
          <w:tcPr>
            <w:tcW w:w="1134" w:type="dxa"/>
            <w:tcBorders>
              <w:top w:val="nil"/>
              <w:left w:val="nil"/>
              <w:bottom w:val="nil"/>
              <w:right w:val="nil"/>
            </w:tcBorders>
            <w:vAlign w:val="bottom"/>
          </w:tcPr>
          <w:p w14:paraId="30CD7205" w14:textId="7698C44A" w:rsidR="00D66E27" w:rsidRPr="00C935A5" w:rsidRDefault="00D66E27" w:rsidP="00D00AD6">
            <w:pPr>
              <w:spacing w:before="40" w:after="20"/>
              <w:jc w:val="center"/>
              <w:rPr>
                <w:rFonts w:cs="Arial"/>
                <w:sz w:val="18"/>
                <w:szCs w:val="18"/>
              </w:rPr>
            </w:pPr>
            <w:r w:rsidRPr="00D66E27">
              <w:rPr>
                <w:rFonts w:cs="Arial"/>
                <w:sz w:val="18"/>
                <w:szCs w:val="18"/>
              </w:rPr>
              <w:t>1.431</w:t>
            </w:r>
          </w:p>
        </w:tc>
        <w:tc>
          <w:tcPr>
            <w:tcW w:w="1134" w:type="dxa"/>
            <w:tcBorders>
              <w:top w:val="nil"/>
              <w:left w:val="nil"/>
              <w:bottom w:val="nil"/>
              <w:right w:val="nil"/>
            </w:tcBorders>
            <w:vAlign w:val="bottom"/>
          </w:tcPr>
          <w:p w14:paraId="09BF315A" w14:textId="5DAF4B89" w:rsidR="00D66E27" w:rsidRPr="00C935A5" w:rsidRDefault="00D66E27" w:rsidP="00D00AD6">
            <w:pPr>
              <w:spacing w:before="40" w:after="20"/>
              <w:jc w:val="center"/>
              <w:rPr>
                <w:rFonts w:cs="Arial"/>
                <w:sz w:val="18"/>
                <w:szCs w:val="18"/>
              </w:rPr>
            </w:pPr>
            <w:r w:rsidRPr="00D66E27">
              <w:rPr>
                <w:rFonts w:cs="Arial"/>
                <w:sz w:val="18"/>
                <w:szCs w:val="18"/>
              </w:rPr>
              <w:t>1.448</w:t>
            </w:r>
          </w:p>
        </w:tc>
        <w:tc>
          <w:tcPr>
            <w:tcW w:w="1134" w:type="dxa"/>
            <w:tcBorders>
              <w:top w:val="nil"/>
              <w:left w:val="nil"/>
              <w:bottom w:val="nil"/>
              <w:right w:val="nil"/>
            </w:tcBorders>
            <w:vAlign w:val="bottom"/>
          </w:tcPr>
          <w:p w14:paraId="549BEF20" w14:textId="28F19BF7" w:rsidR="00D66E27" w:rsidRPr="00C935A5" w:rsidRDefault="00D66E27" w:rsidP="00D00AD6">
            <w:pPr>
              <w:spacing w:before="40" w:after="20"/>
              <w:jc w:val="center"/>
              <w:rPr>
                <w:rFonts w:cs="Arial"/>
                <w:sz w:val="18"/>
                <w:szCs w:val="18"/>
              </w:rPr>
            </w:pPr>
            <w:r w:rsidRPr="00D66E27">
              <w:rPr>
                <w:rFonts w:cs="Arial"/>
                <w:sz w:val="18"/>
                <w:szCs w:val="18"/>
              </w:rPr>
              <w:t>1.414</w:t>
            </w:r>
          </w:p>
        </w:tc>
        <w:tc>
          <w:tcPr>
            <w:tcW w:w="1134" w:type="dxa"/>
            <w:tcBorders>
              <w:top w:val="nil"/>
              <w:left w:val="nil"/>
              <w:bottom w:val="nil"/>
              <w:right w:val="nil"/>
            </w:tcBorders>
            <w:shd w:val="clear" w:color="auto" w:fill="auto"/>
            <w:vAlign w:val="bottom"/>
          </w:tcPr>
          <w:p w14:paraId="7D317923" w14:textId="57F91A5C" w:rsidR="00D66E27" w:rsidRPr="00C935A5" w:rsidRDefault="00D66E27" w:rsidP="00D00AD6">
            <w:pPr>
              <w:spacing w:before="40" w:after="20"/>
              <w:jc w:val="center"/>
              <w:rPr>
                <w:rFonts w:cs="Arial"/>
                <w:sz w:val="18"/>
                <w:szCs w:val="18"/>
              </w:rPr>
            </w:pPr>
            <w:r w:rsidRPr="00D66E27">
              <w:rPr>
                <w:rFonts w:cs="Arial"/>
                <w:sz w:val="18"/>
                <w:szCs w:val="18"/>
              </w:rPr>
              <w:t>1.432</w:t>
            </w:r>
          </w:p>
        </w:tc>
      </w:tr>
      <w:tr w:rsidR="00D66E27" w:rsidRPr="00D66E27" w14:paraId="50EA0681" w14:textId="77777777" w:rsidTr="00054606">
        <w:tc>
          <w:tcPr>
            <w:tcW w:w="2268" w:type="dxa"/>
            <w:tcBorders>
              <w:top w:val="nil"/>
              <w:left w:val="nil"/>
              <w:bottom w:val="nil"/>
              <w:right w:val="single" w:sz="18" w:space="0" w:color="0070C0"/>
            </w:tcBorders>
            <w:shd w:val="clear" w:color="auto" w:fill="auto"/>
            <w:vAlign w:val="center"/>
          </w:tcPr>
          <w:p w14:paraId="3BDEB666" w14:textId="77777777" w:rsidR="00D66E27" w:rsidRPr="00C935A5" w:rsidRDefault="00D66E27" w:rsidP="00D66E27">
            <w:pPr>
              <w:spacing w:before="40" w:after="40"/>
              <w:rPr>
                <w:rFonts w:cs="Arial"/>
                <w:sz w:val="18"/>
                <w:szCs w:val="18"/>
              </w:rPr>
            </w:pPr>
            <w:r w:rsidRPr="00C935A5">
              <w:rPr>
                <w:rFonts w:cs="Arial"/>
                <w:sz w:val="18"/>
                <w:szCs w:val="18"/>
              </w:rPr>
              <w:t>Kingston C</w:t>
            </w:r>
          </w:p>
        </w:tc>
        <w:tc>
          <w:tcPr>
            <w:tcW w:w="1134" w:type="dxa"/>
            <w:tcBorders>
              <w:top w:val="nil"/>
              <w:left w:val="single" w:sz="18" w:space="0" w:color="0070C0"/>
              <w:bottom w:val="nil"/>
              <w:right w:val="nil"/>
            </w:tcBorders>
            <w:shd w:val="clear" w:color="auto" w:fill="auto"/>
            <w:vAlign w:val="bottom"/>
          </w:tcPr>
          <w:p w14:paraId="6A083FB1" w14:textId="0A752E24" w:rsidR="00D66E27" w:rsidRPr="00C935A5" w:rsidRDefault="00D66E27" w:rsidP="00D00AD6">
            <w:pPr>
              <w:spacing w:before="40" w:after="20"/>
              <w:jc w:val="center"/>
              <w:rPr>
                <w:rFonts w:cs="Arial"/>
                <w:sz w:val="18"/>
                <w:szCs w:val="18"/>
              </w:rPr>
            </w:pPr>
            <w:r w:rsidRPr="00D66E27">
              <w:rPr>
                <w:rFonts w:cs="Arial"/>
                <w:sz w:val="18"/>
                <w:szCs w:val="18"/>
              </w:rPr>
              <w:t>0.894</w:t>
            </w:r>
          </w:p>
        </w:tc>
        <w:tc>
          <w:tcPr>
            <w:tcW w:w="1134" w:type="dxa"/>
            <w:tcBorders>
              <w:top w:val="nil"/>
              <w:left w:val="nil"/>
              <w:bottom w:val="nil"/>
              <w:right w:val="nil"/>
            </w:tcBorders>
            <w:shd w:val="clear" w:color="auto" w:fill="auto"/>
            <w:vAlign w:val="bottom"/>
          </w:tcPr>
          <w:p w14:paraId="598064EE" w14:textId="4C77D213" w:rsidR="00D66E27" w:rsidRPr="00C935A5" w:rsidRDefault="00D66E27" w:rsidP="00D00AD6">
            <w:pPr>
              <w:spacing w:before="40" w:after="20"/>
              <w:jc w:val="center"/>
              <w:rPr>
                <w:rFonts w:cs="Arial"/>
                <w:sz w:val="18"/>
                <w:szCs w:val="18"/>
              </w:rPr>
            </w:pPr>
            <w:r w:rsidRPr="00D66E27">
              <w:rPr>
                <w:rFonts w:cs="Arial"/>
                <w:sz w:val="18"/>
                <w:szCs w:val="18"/>
              </w:rPr>
              <w:t>0.886</w:t>
            </w:r>
          </w:p>
        </w:tc>
        <w:tc>
          <w:tcPr>
            <w:tcW w:w="1134" w:type="dxa"/>
            <w:tcBorders>
              <w:top w:val="nil"/>
              <w:left w:val="nil"/>
              <w:bottom w:val="nil"/>
              <w:right w:val="nil"/>
            </w:tcBorders>
            <w:vAlign w:val="bottom"/>
          </w:tcPr>
          <w:p w14:paraId="2DACF36D" w14:textId="2BC3092E" w:rsidR="00D66E27" w:rsidRPr="00C935A5" w:rsidRDefault="00D66E27" w:rsidP="00D00AD6">
            <w:pPr>
              <w:spacing w:before="40" w:after="20"/>
              <w:jc w:val="center"/>
              <w:rPr>
                <w:rFonts w:cs="Arial"/>
                <w:sz w:val="18"/>
                <w:szCs w:val="18"/>
              </w:rPr>
            </w:pPr>
            <w:r w:rsidRPr="00D66E27">
              <w:rPr>
                <w:rFonts w:cs="Arial"/>
                <w:sz w:val="18"/>
                <w:szCs w:val="18"/>
              </w:rPr>
              <w:t>0.882</w:t>
            </w:r>
          </w:p>
        </w:tc>
        <w:tc>
          <w:tcPr>
            <w:tcW w:w="1134" w:type="dxa"/>
            <w:tcBorders>
              <w:top w:val="nil"/>
              <w:left w:val="nil"/>
              <w:bottom w:val="nil"/>
              <w:right w:val="nil"/>
            </w:tcBorders>
            <w:vAlign w:val="bottom"/>
          </w:tcPr>
          <w:p w14:paraId="35CD3DF7" w14:textId="74440139" w:rsidR="00D66E27" w:rsidRPr="00C935A5" w:rsidRDefault="00D66E27" w:rsidP="00D00AD6">
            <w:pPr>
              <w:spacing w:before="40" w:after="20"/>
              <w:jc w:val="center"/>
              <w:rPr>
                <w:rFonts w:cs="Arial"/>
                <w:sz w:val="18"/>
                <w:szCs w:val="18"/>
              </w:rPr>
            </w:pPr>
            <w:r w:rsidRPr="00D66E27">
              <w:rPr>
                <w:rFonts w:cs="Arial"/>
                <w:sz w:val="18"/>
                <w:szCs w:val="18"/>
              </w:rPr>
              <w:t>0.892</w:t>
            </w:r>
          </w:p>
        </w:tc>
        <w:tc>
          <w:tcPr>
            <w:tcW w:w="1134" w:type="dxa"/>
            <w:tcBorders>
              <w:top w:val="nil"/>
              <w:left w:val="nil"/>
              <w:bottom w:val="nil"/>
              <w:right w:val="nil"/>
            </w:tcBorders>
            <w:vAlign w:val="bottom"/>
          </w:tcPr>
          <w:p w14:paraId="5F0364D4" w14:textId="6FEFEDE7" w:rsidR="00D66E27" w:rsidRPr="00C935A5" w:rsidRDefault="00D66E27" w:rsidP="00D00AD6">
            <w:pPr>
              <w:spacing w:before="40" w:after="20"/>
              <w:jc w:val="center"/>
              <w:rPr>
                <w:rFonts w:cs="Arial"/>
                <w:sz w:val="18"/>
                <w:szCs w:val="18"/>
              </w:rPr>
            </w:pPr>
            <w:r w:rsidRPr="00D66E27">
              <w:rPr>
                <w:rFonts w:cs="Arial"/>
                <w:sz w:val="18"/>
                <w:szCs w:val="18"/>
              </w:rPr>
              <w:t>0.871</w:t>
            </w:r>
          </w:p>
        </w:tc>
        <w:tc>
          <w:tcPr>
            <w:tcW w:w="1134" w:type="dxa"/>
            <w:tcBorders>
              <w:top w:val="nil"/>
              <w:left w:val="nil"/>
              <w:bottom w:val="nil"/>
              <w:right w:val="nil"/>
            </w:tcBorders>
            <w:shd w:val="clear" w:color="auto" w:fill="auto"/>
            <w:vAlign w:val="bottom"/>
          </w:tcPr>
          <w:p w14:paraId="203FF6C1" w14:textId="62869D0B" w:rsidR="00D66E27" w:rsidRPr="00C935A5" w:rsidRDefault="00D66E27" w:rsidP="00D00AD6">
            <w:pPr>
              <w:spacing w:before="40" w:after="20"/>
              <w:jc w:val="center"/>
              <w:rPr>
                <w:rFonts w:cs="Arial"/>
                <w:sz w:val="18"/>
                <w:szCs w:val="18"/>
              </w:rPr>
            </w:pPr>
            <w:r w:rsidRPr="00D66E27">
              <w:rPr>
                <w:rFonts w:cs="Arial"/>
                <w:sz w:val="18"/>
                <w:szCs w:val="18"/>
              </w:rPr>
              <w:t>0.882</w:t>
            </w:r>
          </w:p>
        </w:tc>
      </w:tr>
      <w:tr w:rsidR="00D66E27" w:rsidRPr="00D66E27" w14:paraId="112CF5A5" w14:textId="77777777" w:rsidTr="00054606">
        <w:tc>
          <w:tcPr>
            <w:tcW w:w="2268" w:type="dxa"/>
            <w:tcBorders>
              <w:top w:val="nil"/>
              <w:left w:val="nil"/>
              <w:bottom w:val="nil"/>
              <w:right w:val="single" w:sz="18" w:space="0" w:color="0070C0"/>
            </w:tcBorders>
            <w:shd w:val="clear" w:color="auto" w:fill="auto"/>
            <w:vAlign w:val="center"/>
          </w:tcPr>
          <w:p w14:paraId="3D086C23" w14:textId="77777777" w:rsidR="00D66E27" w:rsidRPr="00C935A5" w:rsidRDefault="00D66E27" w:rsidP="00D66E27">
            <w:pPr>
              <w:spacing w:before="40" w:after="40"/>
              <w:rPr>
                <w:rFonts w:cs="Arial"/>
                <w:sz w:val="18"/>
                <w:szCs w:val="18"/>
              </w:rPr>
            </w:pPr>
            <w:r w:rsidRPr="00C935A5">
              <w:rPr>
                <w:rFonts w:cs="Arial"/>
                <w:sz w:val="18"/>
                <w:szCs w:val="18"/>
              </w:rPr>
              <w:t>Knox C</w:t>
            </w:r>
          </w:p>
        </w:tc>
        <w:tc>
          <w:tcPr>
            <w:tcW w:w="1134" w:type="dxa"/>
            <w:tcBorders>
              <w:top w:val="nil"/>
              <w:left w:val="single" w:sz="18" w:space="0" w:color="0070C0"/>
              <w:bottom w:val="nil"/>
              <w:right w:val="nil"/>
            </w:tcBorders>
            <w:shd w:val="clear" w:color="auto" w:fill="auto"/>
            <w:vAlign w:val="bottom"/>
          </w:tcPr>
          <w:p w14:paraId="07295C6D" w14:textId="61439F03" w:rsidR="00D66E27" w:rsidRPr="00C935A5" w:rsidRDefault="00D66E27" w:rsidP="00D00AD6">
            <w:pPr>
              <w:spacing w:before="40" w:after="20"/>
              <w:jc w:val="center"/>
              <w:rPr>
                <w:rFonts w:cs="Arial"/>
                <w:sz w:val="18"/>
                <w:szCs w:val="18"/>
              </w:rPr>
            </w:pPr>
            <w:r w:rsidRPr="00D66E27">
              <w:rPr>
                <w:rFonts w:cs="Arial"/>
                <w:sz w:val="18"/>
                <w:szCs w:val="18"/>
              </w:rPr>
              <w:t>0.894</w:t>
            </w:r>
          </w:p>
        </w:tc>
        <w:tc>
          <w:tcPr>
            <w:tcW w:w="1134" w:type="dxa"/>
            <w:tcBorders>
              <w:top w:val="nil"/>
              <w:left w:val="nil"/>
              <w:bottom w:val="nil"/>
              <w:right w:val="nil"/>
            </w:tcBorders>
            <w:shd w:val="clear" w:color="auto" w:fill="auto"/>
            <w:vAlign w:val="bottom"/>
          </w:tcPr>
          <w:p w14:paraId="58CB6FAD" w14:textId="7A382521" w:rsidR="00D66E27" w:rsidRPr="00C935A5" w:rsidRDefault="00D66E27" w:rsidP="00D00AD6">
            <w:pPr>
              <w:spacing w:before="40" w:after="20"/>
              <w:jc w:val="center"/>
              <w:rPr>
                <w:rFonts w:cs="Arial"/>
                <w:sz w:val="18"/>
                <w:szCs w:val="18"/>
              </w:rPr>
            </w:pPr>
            <w:r w:rsidRPr="00D66E27">
              <w:rPr>
                <w:rFonts w:cs="Arial"/>
                <w:sz w:val="18"/>
                <w:szCs w:val="18"/>
              </w:rPr>
              <w:t>0.886</w:t>
            </w:r>
          </w:p>
        </w:tc>
        <w:tc>
          <w:tcPr>
            <w:tcW w:w="1134" w:type="dxa"/>
            <w:tcBorders>
              <w:top w:val="nil"/>
              <w:left w:val="nil"/>
              <w:bottom w:val="nil"/>
              <w:right w:val="nil"/>
            </w:tcBorders>
            <w:vAlign w:val="bottom"/>
          </w:tcPr>
          <w:p w14:paraId="0F8834E4" w14:textId="56F56A88" w:rsidR="00D66E27" w:rsidRPr="00C935A5" w:rsidRDefault="00D66E27" w:rsidP="00D00AD6">
            <w:pPr>
              <w:spacing w:before="40" w:after="20"/>
              <w:jc w:val="center"/>
              <w:rPr>
                <w:rFonts w:cs="Arial"/>
                <w:sz w:val="18"/>
                <w:szCs w:val="18"/>
              </w:rPr>
            </w:pPr>
            <w:r w:rsidRPr="00D66E27">
              <w:rPr>
                <w:rFonts w:cs="Arial"/>
                <w:sz w:val="18"/>
                <w:szCs w:val="18"/>
              </w:rPr>
              <w:t>0.882</w:t>
            </w:r>
          </w:p>
        </w:tc>
        <w:tc>
          <w:tcPr>
            <w:tcW w:w="1134" w:type="dxa"/>
            <w:tcBorders>
              <w:top w:val="nil"/>
              <w:left w:val="nil"/>
              <w:bottom w:val="nil"/>
              <w:right w:val="nil"/>
            </w:tcBorders>
            <w:vAlign w:val="bottom"/>
          </w:tcPr>
          <w:p w14:paraId="2916ADE7" w14:textId="2004D3E0" w:rsidR="00D66E27" w:rsidRPr="00C935A5" w:rsidRDefault="00D66E27" w:rsidP="00D00AD6">
            <w:pPr>
              <w:spacing w:before="40" w:after="20"/>
              <w:jc w:val="center"/>
              <w:rPr>
                <w:rFonts w:cs="Arial"/>
                <w:sz w:val="18"/>
                <w:szCs w:val="18"/>
              </w:rPr>
            </w:pPr>
            <w:r w:rsidRPr="00D66E27">
              <w:rPr>
                <w:rFonts w:cs="Arial"/>
                <w:sz w:val="18"/>
                <w:szCs w:val="18"/>
              </w:rPr>
              <w:t>0.892</w:t>
            </w:r>
          </w:p>
        </w:tc>
        <w:tc>
          <w:tcPr>
            <w:tcW w:w="1134" w:type="dxa"/>
            <w:tcBorders>
              <w:top w:val="nil"/>
              <w:left w:val="nil"/>
              <w:bottom w:val="nil"/>
              <w:right w:val="nil"/>
            </w:tcBorders>
            <w:vAlign w:val="bottom"/>
          </w:tcPr>
          <w:p w14:paraId="7761B7A9" w14:textId="74410480" w:rsidR="00D66E27" w:rsidRPr="00C935A5" w:rsidRDefault="00D66E27" w:rsidP="00D00AD6">
            <w:pPr>
              <w:spacing w:before="40" w:after="20"/>
              <w:jc w:val="center"/>
              <w:rPr>
                <w:rFonts w:cs="Arial"/>
                <w:sz w:val="18"/>
                <w:szCs w:val="18"/>
              </w:rPr>
            </w:pPr>
            <w:r w:rsidRPr="00D66E27">
              <w:rPr>
                <w:rFonts w:cs="Arial"/>
                <w:sz w:val="18"/>
                <w:szCs w:val="18"/>
              </w:rPr>
              <w:t>0.871</w:t>
            </w:r>
          </w:p>
        </w:tc>
        <w:tc>
          <w:tcPr>
            <w:tcW w:w="1134" w:type="dxa"/>
            <w:tcBorders>
              <w:top w:val="nil"/>
              <w:left w:val="nil"/>
              <w:bottom w:val="nil"/>
              <w:right w:val="nil"/>
            </w:tcBorders>
            <w:shd w:val="clear" w:color="auto" w:fill="auto"/>
            <w:vAlign w:val="bottom"/>
          </w:tcPr>
          <w:p w14:paraId="7ACFCE5E" w14:textId="7D569151" w:rsidR="00D66E27" w:rsidRPr="00C935A5" w:rsidRDefault="00D66E27" w:rsidP="00D00AD6">
            <w:pPr>
              <w:spacing w:before="40" w:after="20"/>
              <w:jc w:val="center"/>
              <w:rPr>
                <w:rFonts w:cs="Arial"/>
                <w:sz w:val="18"/>
                <w:szCs w:val="18"/>
              </w:rPr>
            </w:pPr>
            <w:r w:rsidRPr="00D66E27">
              <w:rPr>
                <w:rFonts w:cs="Arial"/>
                <w:sz w:val="18"/>
                <w:szCs w:val="18"/>
              </w:rPr>
              <w:t>0.882</w:t>
            </w:r>
          </w:p>
        </w:tc>
      </w:tr>
      <w:tr w:rsidR="00D66E27" w:rsidRPr="00D66E27" w14:paraId="1088299D" w14:textId="77777777" w:rsidTr="00054606">
        <w:tc>
          <w:tcPr>
            <w:tcW w:w="2268" w:type="dxa"/>
            <w:tcBorders>
              <w:top w:val="nil"/>
              <w:left w:val="nil"/>
              <w:bottom w:val="nil"/>
              <w:right w:val="single" w:sz="18" w:space="0" w:color="0070C0"/>
            </w:tcBorders>
            <w:shd w:val="clear" w:color="auto" w:fill="auto"/>
            <w:vAlign w:val="center"/>
          </w:tcPr>
          <w:p w14:paraId="04D87A69" w14:textId="77777777" w:rsidR="00D66E27" w:rsidRPr="00C935A5" w:rsidRDefault="00D66E27" w:rsidP="00D66E27">
            <w:pPr>
              <w:spacing w:before="40" w:after="40"/>
              <w:rPr>
                <w:rFonts w:cs="Arial"/>
                <w:sz w:val="18"/>
                <w:szCs w:val="18"/>
              </w:rPr>
            </w:pPr>
            <w:r w:rsidRPr="00C935A5">
              <w:rPr>
                <w:rFonts w:cs="Arial"/>
                <w:sz w:val="18"/>
                <w:szCs w:val="18"/>
              </w:rPr>
              <w:t>Latrobe C</w:t>
            </w:r>
          </w:p>
        </w:tc>
        <w:tc>
          <w:tcPr>
            <w:tcW w:w="1134" w:type="dxa"/>
            <w:tcBorders>
              <w:top w:val="nil"/>
              <w:left w:val="single" w:sz="18" w:space="0" w:color="0070C0"/>
              <w:bottom w:val="nil"/>
              <w:right w:val="nil"/>
            </w:tcBorders>
            <w:shd w:val="clear" w:color="auto" w:fill="auto"/>
            <w:vAlign w:val="bottom"/>
          </w:tcPr>
          <w:p w14:paraId="7FDCBBD9" w14:textId="7D11C323" w:rsidR="00D66E27" w:rsidRPr="00C935A5" w:rsidRDefault="00D66E27" w:rsidP="00D00AD6">
            <w:pPr>
              <w:spacing w:before="40" w:after="20"/>
              <w:jc w:val="center"/>
              <w:rPr>
                <w:rFonts w:cs="Arial"/>
                <w:sz w:val="18"/>
                <w:szCs w:val="18"/>
              </w:rPr>
            </w:pPr>
            <w:r w:rsidRPr="00D66E27">
              <w:rPr>
                <w:rFonts w:cs="Arial"/>
                <w:sz w:val="18"/>
                <w:szCs w:val="18"/>
              </w:rPr>
              <w:t>1.202</w:t>
            </w:r>
          </w:p>
        </w:tc>
        <w:tc>
          <w:tcPr>
            <w:tcW w:w="1134" w:type="dxa"/>
            <w:tcBorders>
              <w:top w:val="nil"/>
              <w:left w:val="nil"/>
              <w:bottom w:val="nil"/>
              <w:right w:val="nil"/>
            </w:tcBorders>
            <w:shd w:val="clear" w:color="auto" w:fill="auto"/>
            <w:vAlign w:val="bottom"/>
          </w:tcPr>
          <w:p w14:paraId="521F6C64" w14:textId="2D781984" w:rsidR="00D66E27" w:rsidRPr="00C935A5" w:rsidRDefault="00D66E27" w:rsidP="00D00AD6">
            <w:pPr>
              <w:spacing w:before="40" w:after="20"/>
              <w:jc w:val="center"/>
              <w:rPr>
                <w:rFonts w:cs="Arial"/>
                <w:sz w:val="18"/>
                <w:szCs w:val="18"/>
              </w:rPr>
            </w:pPr>
            <w:r w:rsidRPr="00D66E27">
              <w:rPr>
                <w:rFonts w:cs="Arial"/>
                <w:sz w:val="18"/>
                <w:szCs w:val="18"/>
              </w:rPr>
              <w:t>1.192</w:t>
            </w:r>
          </w:p>
        </w:tc>
        <w:tc>
          <w:tcPr>
            <w:tcW w:w="1134" w:type="dxa"/>
            <w:tcBorders>
              <w:top w:val="nil"/>
              <w:left w:val="nil"/>
              <w:bottom w:val="nil"/>
              <w:right w:val="nil"/>
            </w:tcBorders>
            <w:vAlign w:val="bottom"/>
          </w:tcPr>
          <w:p w14:paraId="1A8E1C36" w14:textId="7377A3E8" w:rsidR="00D66E27" w:rsidRPr="00C935A5" w:rsidRDefault="00D66E27" w:rsidP="00D00AD6">
            <w:pPr>
              <w:spacing w:before="40" w:after="20"/>
              <w:jc w:val="center"/>
              <w:rPr>
                <w:rFonts w:cs="Arial"/>
                <w:sz w:val="18"/>
                <w:szCs w:val="18"/>
              </w:rPr>
            </w:pPr>
            <w:r w:rsidRPr="00D66E27">
              <w:rPr>
                <w:rFonts w:cs="Arial"/>
                <w:sz w:val="18"/>
                <w:szCs w:val="18"/>
              </w:rPr>
              <w:t>1.185</w:t>
            </w:r>
          </w:p>
        </w:tc>
        <w:tc>
          <w:tcPr>
            <w:tcW w:w="1134" w:type="dxa"/>
            <w:tcBorders>
              <w:top w:val="nil"/>
              <w:left w:val="nil"/>
              <w:bottom w:val="nil"/>
              <w:right w:val="nil"/>
            </w:tcBorders>
            <w:vAlign w:val="bottom"/>
          </w:tcPr>
          <w:p w14:paraId="1A4877C6" w14:textId="4FD7FC02" w:rsidR="00D66E27" w:rsidRPr="00C935A5" w:rsidRDefault="00D66E27" w:rsidP="00D00AD6">
            <w:pPr>
              <w:spacing w:before="40" w:after="20"/>
              <w:jc w:val="center"/>
              <w:rPr>
                <w:rFonts w:cs="Arial"/>
                <w:sz w:val="18"/>
                <w:szCs w:val="18"/>
              </w:rPr>
            </w:pPr>
            <w:r w:rsidRPr="00D66E27">
              <w:rPr>
                <w:rFonts w:cs="Arial"/>
                <w:sz w:val="18"/>
                <w:szCs w:val="18"/>
              </w:rPr>
              <w:t>1.199</w:t>
            </w:r>
          </w:p>
        </w:tc>
        <w:tc>
          <w:tcPr>
            <w:tcW w:w="1134" w:type="dxa"/>
            <w:tcBorders>
              <w:top w:val="nil"/>
              <w:left w:val="nil"/>
              <w:bottom w:val="nil"/>
              <w:right w:val="nil"/>
            </w:tcBorders>
            <w:vAlign w:val="bottom"/>
          </w:tcPr>
          <w:p w14:paraId="58DCFBF6" w14:textId="2BEBB4F7" w:rsidR="00D66E27" w:rsidRPr="00C935A5" w:rsidRDefault="00D66E27" w:rsidP="00D00AD6">
            <w:pPr>
              <w:spacing w:before="40" w:after="20"/>
              <w:jc w:val="center"/>
              <w:rPr>
                <w:rFonts w:cs="Arial"/>
                <w:sz w:val="18"/>
                <w:szCs w:val="18"/>
              </w:rPr>
            </w:pPr>
            <w:r w:rsidRPr="00D66E27">
              <w:rPr>
                <w:rFonts w:cs="Arial"/>
                <w:sz w:val="18"/>
                <w:szCs w:val="18"/>
              </w:rPr>
              <w:t>1.171</w:t>
            </w:r>
          </w:p>
        </w:tc>
        <w:tc>
          <w:tcPr>
            <w:tcW w:w="1134" w:type="dxa"/>
            <w:tcBorders>
              <w:top w:val="nil"/>
              <w:left w:val="nil"/>
              <w:bottom w:val="nil"/>
              <w:right w:val="nil"/>
            </w:tcBorders>
            <w:shd w:val="clear" w:color="auto" w:fill="auto"/>
            <w:vAlign w:val="bottom"/>
          </w:tcPr>
          <w:p w14:paraId="30BAFCFC" w14:textId="0C8A3236" w:rsidR="00D66E27" w:rsidRPr="00C935A5" w:rsidRDefault="00D66E27" w:rsidP="00D00AD6">
            <w:pPr>
              <w:spacing w:before="40" w:after="20"/>
              <w:jc w:val="center"/>
              <w:rPr>
                <w:rFonts w:cs="Arial"/>
                <w:sz w:val="18"/>
                <w:szCs w:val="18"/>
              </w:rPr>
            </w:pPr>
            <w:r w:rsidRPr="00D66E27">
              <w:rPr>
                <w:rFonts w:cs="Arial"/>
                <w:sz w:val="18"/>
                <w:szCs w:val="18"/>
              </w:rPr>
              <w:t>1.185</w:t>
            </w:r>
          </w:p>
        </w:tc>
      </w:tr>
      <w:tr w:rsidR="00D66E27" w:rsidRPr="00D66E27" w14:paraId="2ADC7680" w14:textId="77777777" w:rsidTr="00054606">
        <w:tc>
          <w:tcPr>
            <w:tcW w:w="2268" w:type="dxa"/>
            <w:tcBorders>
              <w:top w:val="nil"/>
              <w:left w:val="nil"/>
              <w:bottom w:val="nil"/>
              <w:right w:val="single" w:sz="18" w:space="0" w:color="0070C0"/>
            </w:tcBorders>
            <w:shd w:val="clear" w:color="auto" w:fill="auto"/>
            <w:vAlign w:val="center"/>
          </w:tcPr>
          <w:p w14:paraId="52B12C3F" w14:textId="77777777" w:rsidR="00D66E27" w:rsidRPr="00C935A5" w:rsidRDefault="00D66E27" w:rsidP="00D66E27">
            <w:pPr>
              <w:spacing w:before="40" w:after="40"/>
              <w:rPr>
                <w:rFonts w:cs="Arial"/>
                <w:sz w:val="18"/>
                <w:szCs w:val="18"/>
              </w:rPr>
            </w:pPr>
            <w:r w:rsidRPr="00C935A5">
              <w:rPr>
                <w:rFonts w:cs="Arial"/>
                <w:sz w:val="18"/>
                <w:szCs w:val="18"/>
              </w:rPr>
              <w:t>Loddon S</w:t>
            </w:r>
          </w:p>
        </w:tc>
        <w:tc>
          <w:tcPr>
            <w:tcW w:w="1134" w:type="dxa"/>
            <w:tcBorders>
              <w:top w:val="nil"/>
              <w:left w:val="single" w:sz="18" w:space="0" w:color="0070C0"/>
              <w:bottom w:val="nil"/>
              <w:right w:val="nil"/>
            </w:tcBorders>
            <w:shd w:val="clear" w:color="auto" w:fill="auto"/>
            <w:vAlign w:val="bottom"/>
          </w:tcPr>
          <w:p w14:paraId="71FB6046" w14:textId="2CB50A39" w:rsidR="00D66E27" w:rsidRPr="00C935A5" w:rsidRDefault="00D66E27" w:rsidP="00D00AD6">
            <w:pPr>
              <w:spacing w:before="40" w:after="20"/>
              <w:jc w:val="center"/>
              <w:rPr>
                <w:rFonts w:cs="Arial"/>
                <w:sz w:val="18"/>
                <w:szCs w:val="18"/>
              </w:rPr>
            </w:pPr>
            <w:r w:rsidRPr="00D66E27">
              <w:rPr>
                <w:rFonts w:cs="Arial"/>
                <w:sz w:val="18"/>
                <w:szCs w:val="18"/>
              </w:rPr>
              <w:t>1.612</w:t>
            </w:r>
          </w:p>
        </w:tc>
        <w:tc>
          <w:tcPr>
            <w:tcW w:w="1134" w:type="dxa"/>
            <w:tcBorders>
              <w:top w:val="nil"/>
              <w:left w:val="nil"/>
              <w:bottom w:val="nil"/>
              <w:right w:val="nil"/>
            </w:tcBorders>
            <w:shd w:val="clear" w:color="auto" w:fill="auto"/>
            <w:vAlign w:val="bottom"/>
          </w:tcPr>
          <w:p w14:paraId="53A95324" w14:textId="385606EC" w:rsidR="00D66E27" w:rsidRPr="00C935A5" w:rsidRDefault="00D66E27" w:rsidP="00D00AD6">
            <w:pPr>
              <w:spacing w:before="40" w:after="20"/>
              <w:jc w:val="center"/>
              <w:rPr>
                <w:rFonts w:cs="Arial"/>
                <w:sz w:val="18"/>
                <w:szCs w:val="18"/>
              </w:rPr>
            </w:pPr>
            <w:r w:rsidRPr="00D66E27">
              <w:rPr>
                <w:rFonts w:cs="Arial"/>
                <w:sz w:val="18"/>
                <w:szCs w:val="18"/>
              </w:rPr>
              <w:t>1.598</w:t>
            </w:r>
          </w:p>
        </w:tc>
        <w:tc>
          <w:tcPr>
            <w:tcW w:w="1134" w:type="dxa"/>
            <w:tcBorders>
              <w:top w:val="nil"/>
              <w:left w:val="nil"/>
              <w:bottom w:val="nil"/>
              <w:right w:val="nil"/>
            </w:tcBorders>
            <w:vAlign w:val="bottom"/>
          </w:tcPr>
          <w:p w14:paraId="21E773B5" w14:textId="575459E2" w:rsidR="00D66E27" w:rsidRPr="00C935A5" w:rsidRDefault="00D66E27" w:rsidP="00D00AD6">
            <w:pPr>
              <w:spacing w:before="40" w:after="20"/>
              <w:jc w:val="center"/>
              <w:rPr>
                <w:rFonts w:cs="Arial"/>
                <w:sz w:val="18"/>
                <w:szCs w:val="18"/>
              </w:rPr>
            </w:pPr>
            <w:r w:rsidRPr="00D66E27">
              <w:rPr>
                <w:rFonts w:cs="Arial"/>
                <w:sz w:val="18"/>
                <w:szCs w:val="18"/>
              </w:rPr>
              <w:t>1.589</w:t>
            </w:r>
          </w:p>
        </w:tc>
        <w:tc>
          <w:tcPr>
            <w:tcW w:w="1134" w:type="dxa"/>
            <w:tcBorders>
              <w:top w:val="nil"/>
              <w:left w:val="nil"/>
              <w:bottom w:val="nil"/>
              <w:right w:val="nil"/>
            </w:tcBorders>
            <w:vAlign w:val="bottom"/>
          </w:tcPr>
          <w:p w14:paraId="2F5599B7" w14:textId="5A091E3F" w:rsidR="00D66E27" w:rsidRPr="00C935A5" w:rsidRDefault="00D66E27" w:rsidP="00D00AD6">
            <w:pPr>
              <w:spacing w:before="40" w:after="20"/>
              <w:jc w:val="center"/>
              <w:rPr>
                <w:rFonts w:cs="Arial"/>
                <w:sz w:val="18"/>
                <w:szCs w:val="18"/>
              </w:rPr>
            </w:pPr>
            <w:r w:rsidRPr="00D66E27">
              <w:rPr>
                <w:rFonts w:cs="Arial"/>
                <w:sz w:val="18"/>
                <w:szCs w:val="18"/>
              </w:rPr>
              <w:t>1.607</w:t>
            </w:r>
          </w:p>
        </w:tc>
        <w:tc>
          <w:tcPr>
            <w:tcW w:w="1134" w:type="dxa"/>
            <w:tcBorders>
              <w:top w:val="nil"/>
              <w:left w:val="nil"/>
              <w:bottom w:val="nil"/>
              <w:right w:val="nil"/>
            </w:tcBorders>
            <w:vAlign w:val="bottom"/>
          </w:tcPr>
          <w:p w14:paraId="474EA23F" w14:textId="2ADA4D5A" w:rsidR="00D66E27" w:rsidRPr="00C935A5" w:rsidRDefault="00D66E27" w:rsidP="00D00AD6">
            <w:pPr>
              <w:spacing w:before="40" w:after="20"/>
              <w:jc w:val="center"/>
              <w:rPr>
                <w:rFonts w:cs="Arial"/>
                <w:sz w:val="18"/>
                <w:szCs w:val="18"/>
              </w:rPr>
            </w:pPr>
            <w:r w:rsidRPr="00D66E27">
              <w:rPr>
                <w:rFonts w:cs="Arial"/>
                <w:sz w:val="18"/>
                <w:szCs w:val="18"/>
              </w:rPr>
              <w:t>1.570</w:t>
            </w:r>
          </w:p>
        </w:tc>
        <w:tc>
          <w:tcPr>
            <w:tcW w:w="1134" w:type="dxa"/>
            <w:tcBorders>
              <w:top w:val="nil"/>
              <w:left w:val="nil"/>
              <w:bottom w:val="nil"/>
              <w:right w:val="nil"/>
            </w:tcBorders>
            <w:shd w:val="clear" w:color="auto" w:fill="auto"/>
            <w:vAlign w:val="bottom"/>
          </w:tcPr>
          <w:p w14:paraId="2EB32D45" w14:textId="13D62FD8" w:rsidR="00D66E27" w:rsidRPr="00C935A5" w:rsidRDefault="00D66E27" w:rsidP="00D00AD6">
            <w:pPr>
              <w:spacing w:before="40" w:after="20"/>
              <w:jc w:val="center"/>
              <w:rPr>
                <w:rFonts w:cs="Arial"/>
                <w:sz w:val="18"/>
                <w:szCs w:val="18"/>
              </w:rPr>
            </w:pPr>
            <w:r w:rsidRPr="00D66E27">
              <w:rPr>
                <w:rFonts w:cs="Arial"/>
                <w:sz w:val="18"/>
                <w:szCs w:val="18"/>
              </w:rPr>
              <w:t>1.590</w:t>
            </w:r>
          </w:p>
        </w:tc>
      </w:tr>
    </w:tbl>
    <w:p w14:paraId="66BADC72" w14:textId="58B5DFAE" w:rsidR="0006670B" w:rsidRPr="00C935A5" w:rsidRDefault="0006670B" w:rsidP="00FF36E8">
      <w:pPr>
        <w:spacing w:before="40" w:after="20"/>
        <w:rPr>
          <w:rFonts w:cs="Arial"/>
          <w:sz w:val="18"/>
          <w:szCs w:val="18"/>
        </w:rPr>
      </w:pPr>
    </w:p>
    <w:p w14:paraId="5452ED0D" w14:textId="78C84CB9" w:rsidR="00A009D7"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29A7FA5A"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2C3C089E" w14:textId="32C7D495" w:rsidR="00961975" w:rsidRPr="00C935A5" w:rsidRDefault="00933FF7" w:rsidP="002D343C">
      <w:pPr>
        <w:pStyle w:val="VGC-Head10"/>
      </w:pPr>
      <w:r>
        <w:lastRenderedPageBreak/>
        <w:t>2022-23</w:t>
      </w:r>
      <w:r w:rsidR="00A97ABE" w:rsidRPr="00C935A5">
        <w:t xml:space="preserve"> </w:t>
      </w:r>
      <w:r w:rsidR="00961975" w:rsidRPr="00C935A5">
        <w:t>General Purpose Grants</w:t>
      </w:r>
      <w:r w:rsidR="00CE4507" w:rsidRPr="00C935A5">
        <w:tab/>
        <w:t>Appendix 4</w:t>
      </w:r>
    </w:p>
    <w:p w14:paraId="16235889" w14:textId="7693B7A6" w:rsidR="00961975" w:rsidRPr="00C935A5" w:rsidRDefault="004F1184" w:rsidP="002D343C">
      <w:pPr>
        <w:pStyle w:val="VGC-Head2"/>
      </w:pPr>
      <w:r w:rsidRPr="00C935A5">
        <w:tab/>
      </w:r>
      <w:r w:rsidR="00961975" w:rsidRPr="00C935A5">
        <w:t xml:space="preserve">D.  Cost Adjustors - </w:t>
      </w:r>
      <w:r w:rsidR="002A2397" w:rsidRPr="00C935A5">
        <w:t>Index</w:t>
      </w:r>
    </w:p>
    <w:p w14:paraId="65085004" w14:textId="77777777" w:rsidR="00DA542E" w:rsidRPr="00C935A5" w:rsidRDefault="00DA542E"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tblGrid>
      <w:tr w:rsidR="009E2B93" w:rsidRPr="00C935A5" w14:paraId="58CC0667" w14:textId="77777777" w:rsidTr="00054606">
        <w:tc>
          <w:tcPr>
            <w:tcW w:w="2268" w:type="dxa"/>
            <w:tcBorders>
              <w:top w:val="nil"/>
              <w:left w:val="nil"/>
              <w:bottom w:val="nil"/>
              <w:right w:val="single" w:sz="18" w:space="0" w:color="0070C0"/>
            </w:tcBorders>
            <w:shd w:val="clear" w:color="auto" w:fill="auto"/>
            <w:vAlign w:val="bottom"/>
          </w:tcPr>
          <w:p w14:paraId="0AF297E7"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3741" w:type="dxa"/>
            <w:gridSpan w:val="3"/>
            <w:tcBorders>
              <w:top w:val="nil"/>
              <w:left w:val="single" w:sz="18" w:space="0" w:color="0070C0"/>
              <w:bottom w:val="single" w:sz="8" w:space="0" w:color="0070C0"/>
            </w:tcBorders>
            <w:shd w:val="clear" w:color="auto" w:fill="auto"/>
            <w:vAlign w:val="bottom"/>
          </w:tcPr>
          <w:p w14:paraId="17BA225B" w14:textId="581F7D1C" w:rsidR="009E2B93" w:rsidRPr="00C935A5" w:rsidRDefault="009E2B93" w:rsidP="008001AD">
            <w:pPr>
              <w:spacing w:before="40" w:after="20"/>
              <w:jc w:val="center"/>
              <w:rPr>
                <w:rFonts w:cs="Arial"/>
                <w:b/>
                <w:sz w:val="18"/>
                <w:szCs w:val="18"/>
              </w:rPr>
            </w:pPr>
            <w:r w:rsidRPr="00C935A5">
              <w:rPr>
                <w:rFonts w:cs="Arial"/>
                <w:b/>
                <w:sz w:val="18"/>
                <w:szCs w:val="18"/>
              </w:rPr>
              <w:t>Population Growth</w:t>
            </w:r>
          </w:p>
        </w:tc>
        <w:tc>
          <w:tcPr>
            <w:tcW w:w="170" w:type="dxa"/>
            <w:vMerge w:val="restart"/>
            <w:tcBorders>
              <w:top w:val="nil"/>
              <w:left w:val="nil"/>
              <w:bottom w:val="single" w:sz="8" w:space="0" w:color="0070C0"/>
              <w:right w:val="nil"/>
            </w:tcBorders>
            <w:vAlign w:val="bottom"/>
          </w:tcPr>
          <w:p w14:paraId="5AC4C1B1" w14:textId="77777777" w:rsidR="009E2B93" w:rsidRPr="00C935A5" w:rsidRDefault="009E2B93" w:rsidP="008001AD">
            <w:pPr>
              <w:spacing w:before="40" w:after="20"/>
              <w:jc w:val="center"/>
              <w:rPr>
                <w:rFonts w:cs="Arial"/>
                <w:b/>
                <w:sz w:val="18"/>
                <w:szCs w:val="18"/>
              </w:rPr>
            </w:pPr>
          </w:p>
        </w:tc>
        <w:tc>
          <w:tcPr>
            <w:tcW w:w="1247" w:type="dxa"/>
            <w:tcBorders>
              <w:top w:val="nil"/>
              <w:left w:val="nil"/>
              <w:bottom w:val="single" w:sz="8" w:space="0" w:color="0070C0"/>
              <w:right w:val="nil"/>
            </w:tcBorders>
            <w:vAlign w:val="bottom"/>
          </w:tcPr>
          <w:p w14:paraId="49478BD3" w14:textId="77777777" w:rsidR="009E2B93" w:rsidRPr="00C935A5" w:rsidRDefault="009E2B93" w:rsidP="008001AD">
            <w:pPr>
              <w:spacing w:before="40" w:after="20"/>
              <w:jc w:val="center"/>
              <w:rPr>
                <w:rFonts w:cs="Arial"/>
                <w:b/>
                <w:sz w:val="18"/>
                <w:szCs w:val="18"/>
              </w:rPr>
            </w:pPr>
            <w:r w:rsidRPr="00C935A5">
              <w:rPr>
                <w:rFonts w:cs="Arial"/>
                <w:b/>
                <w:sz w:val="18"/>
                <w:szCs w:val="18"/>
              </w:rPr>
              <w:t xml:space="preserve">Population </w:t>
            </w:r>
            <w:r w:rsidRPr="00C935A5">
              <w:rPr>
                <w:rFonts w:cs="Arial"/>
                <w:b/>
                <w:sz w:val="18"/>
                <w:szCs w:val="18"/>
              </w:rPr>
              <w:br/>
              <w:t>&lt; 6 years</w:t>
            </w:r>
          </w:p>
        </w:tc>
      </w:tr>
      <w:tr w:rsidR="009E2B93" w:rsidRPr="00C935A5" w14:paraId="28B25C2E" w14:textId="77777777" w:rsidTr="00054606">
        <w:tc>
          <w:tcPr>
            <w:tcW w:w="2268" w:type="dxa"/>
            <w:tcBorders>
              <w:top w:val="nil"/>
              <w:left w:val="nil"/>
              <w:bottom w:val="nil"/>
              <w:right w:val="single" w:sz="18" w:space="0" w:color="0070C0"/>
            </w:tcBorders>
            <w:shd w:val="clear" w:color="auto" w:fill="auto"/>
            <w:vAlign w:val="bottom"/>
          </w:tcPr>
          <w:p w14:paraId="261E74B6"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247" w:type="dxa"/>
            <w:tcBorders>
              <w:top w:val="single" w:sz="8" w:space="0" w:color="0070C0"/>
              <w:left w:val="single" w:sz="18" w:space="0" w:color="0070C0"/>
              <w:bottom w:val="single" w:sz="8" w:space="0" w:color="0070C0"/>
              <w:right w:val="nil"/>
            </w:tcBorders>
            <w:shd w:val="clear" w:color="auto" w:fill="auto"/>
            <w:tcMar>
              <w:left w:w="0" w:type="dxa"/>
              <w:right w:w="0" w:type="dxa"/>
            </w:tcMar>
            <w:vAlign w:val="bottom"/>
          </w:tcPr>
          <w:p w14:paraId="7970350B"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247" w:type="dxa"/>
            <w:tcBorders>
              <w:top w:val="single" w:sz="8" w:space="0" w:color="0070C0"/>
              <w:left w:val="nil"/>
              <w:bottom w:val="single" w:sz="8" w:space="0" w:color="0070C0"/>
              <w:right w:val="nil"/>
            </w:tcBorders>
          </w:tcPr>
          <w:p w14:paraId="50F4A36D" w14:textId="513EC6E9" w:rsidR="009E2B93" w:rsidRPr="00C935A5" w:rsidRDefault="009E2B93" w:rsidP="005D04BF">
            <w:pPr>
              <w:spacing w:before="40" w:after="20"/>
              <w:jc w:val="center"/>
              <w:rPr>
                <w:rFonts w:cs="Arial"/>
                <w:sz w:val="16"/>
                <w:szCs w:val="16"/>
              </w:rPr>
            </w:pPr>
            <w:r w:rsidRPr="00C935A5">
              <w:rPr>
                <w:rFonts w:cs="Arial"/>
                <w:sz w:val="16"/>
                <w:szCs w:val="16"/>
              </w:rPr>
              <w:t>Modified Pop*</w:t>
            </w:r>
            <w:r w:rsidRPr="00C935A5">
              <w:rPr>
                <w:rFonts w:cs="Arial"/>
                <w:sz w:val="16"/>
                <w:szCs w:val="16"/>
              </w:rPr>
              <w:br/>
              <w:t>(min 15,000)</w:t>
            </w:r>
          </w:p>
        </w:tc>
        <w:tc>
          <w:tcPr>
            <w:tcW w:w="1247" w:type="dxa"/>
            <w:tcBorders>
              <w:top w:val="single" w:sz="8" w:space="0" w:color="0070C0"/>
              <w:left w:val="nil"/>
              <w:bottom w:val="single" w:sz="8" w:space="0" w:color="0070C0"/>
              <w:right w:val="nil"/>
            </w:tcBorders>
            <w:tcMar>
              <w:left w:w="0" w:type="dxa"/>
              <w:right w:w="0" w:type="dxa"/>
            </w:tcMar>
            <w:vAlign w:val="bottom"/>
          </w:tcPr>
          <w:p w14:paraId="60AFD969" w14:textId="451DAA62" w:rsidR="009E2B93" w:rsidRPr="00C935A5" w:rsidRDefault="009E2B93" w:rsidP="005D04BF">
            <w:pPr>
              <w:spacing w:before="40" w:after="20"/>
              <w:jc w:val="center"/>
              <w:rPr>
                <w:rFonts w:cs="Arial"/>
                <w:sz w:val="16"/>
                <w:szCs w:val="16"/>
              </w:rPr>
            </w:pPr>
            <w:r w:rsidRPr="00C935A5">
              <w:rPr>
                <w:rFonts w:cs="Arial"/>
                <w:sz w:val="16"/>
                <w:szCs w:val="16"/>
              </w:rPr>
              <w:t>Modified Pop*</w:t>
            </w:r>
            <w:r w:rsidRPr="00C935A5">
              <w:rPr>
                <w:rFonts w:cs="Arial"/>
                <w:sz w:val="16"/>
                <w:szCs w:val="16"/>
              </w:rPr>
              <w:br/>
              <w:t>(no min)</w:t>
            </w:r>
          </w:p>
        </w:tc>
        <w:tc>
          <w:tcPr>
            <w:tcW w:w="170" w:type="dxa"/>
            <w:vMerge/>
            <w:tcBorders>
              <w:top w:val="single" w:sz="8" w:space="0" w:color="0070C0"/>
              <w:left w:val="nil"/>
              <w:bottom w:val="single" w:sz="8" w:space="0" w:color="0070C0"/>
              <w:right w:val="nil"/>
            </w:tcBorders>
            <w:tcMar>
              <w:left w:w="0" w:type="dxa"/>
              <w:right w:w="0" w:type="dxa"/>
            </w:tcMar>
            <w:vAlign w:val="bottom"/>
          </w:tcPr>
          <w:p w14:paraId="55347912" w14:textId="77777777" w:rsidR="009E2B93" w:rsidRPr="00C935A5" w:rsidRDefault="009E2B93" w:rsidP="008001AD">
            <w:pPr>
              <w:spacing w:before="40" w:after="20"/>
              <w:jc w:val="center"/>
              <w:rPr>
                <w:rFonts w:cs="Arial"/>
                <w:sz w:val="16"/>
                <w:szCs w:val="16"/>
              </w:rPr>
            </w:pPr>
          </w:p>
        </w:tc>
        <w:tc>
          <w:tcPr>
            <w:tcW w:w="1247" w:type="dxa"/>
            <w:tcBorders>
              <w:top w:val="single" w:sz="8" w:space="0" w:color="0070C0"/>
              <w:left w:val="nil"/>
              <w:bottom w:val="single" w:sz="8" w:space="0" w:color="0070C0"/>
              <w:right w:val="nil"/>
            </w:tcBorders>
            <w:shd w:val="clear" w:color="auto" w:fill="auto"/>
            <w:tcMar>
              <w:left w:w="0" w:type="dxa"/>
              <w:right w:w="0" w:type="dxa"/>
            </w:tcMar>
            <w:vAlign w:val="bottom"/>
          </w:tcPr>
          <w:p w14:paraId="59157EE7"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r>
      <w:tr w:rsidR="001B6205" w:rsidRPr="0085692B" w14:paraId="581B6EE6" w14:textId="77777777" w:rsidTr="00054606">
        <w:tc>
          <w:tcPr>
            <w:tcW w:w="2268" w:type="dxa"/>
            <w:tcBorders>
              <w:top w:val="nil"/>
              <w:left w:val="nil"/>
              <w:bottom w:val="nil"/>
              <w:right w:val="single" w:sz="18" w:space="0" w:color="0070C0"/>
            </w:tcBorders>
            <w:shd w:val="clear" w:color="auto" w:fill="auto"/>
            <w:vAlign w:val="center"/>
          </w:tcPr>
          <w:p w14:paraId="5D8718A4" w14:textId="77777777" w:rsidR="001B6205" w:rsidRPr="00C935A5" w:rsidRDefault="001B6205" w:rsidP="001B6205">
            <w:pPr>
              <w:spacing w:before="40" w:after="40"/>
              <w:rPr>
                <w:rFonts w:cs="Arial"/>
                <w:sz w:val="18"/>
                <w:szCs w:val="18"/>
              </w:rPr>
            </w:pPr>
          </w:p>
        </w:tc>
        <w:tc>
          <w:tcPr>
            <w:tcW w:w="1247" w:type="dxa"/>
            <w:tcBorders>
              <w:top w:val="single" w:sz="8" w:space="0" w:color="0070C0"/>
              <w:left w:val="single" w:sz="18" w:space="0" w:color="0070C0"/>
              <w:bottom w:val="nil"/>
              <w:right w:val="nil"/>
            </w:tcBorders>
            <w:shd w:val="clear" w:color="auto" w:fill="auto"/>
            <w:vAlign w:val="bottom"/>
          </w:tcPr>
          <w:p w14:paraId="22C933CE" w14:textId="0E2F0612" w:rsidR="001B6205" w:rsidRPr="00C935A5" w:rsidRDefault="001B6205" w:rsidP="00D00AD6">
            <w:pPr>
              <w:spacing w:before="40" w:after="20"/>
              <w:jc w:val="center"/>
              <w:rPr>
                <w:rFonts w:cs="Arial"/>
                <w:sz w:val="18"/>
                <w:szCs w:val="18"/>
              </w:rPr>
            </w:pPr>
          </w:p>
        </w:tc>
        <w:tc>
          <w:tcPr>
            <w:tcW w:w="1247" w:type="dxa"/>
            <w:tcBorders>
              <w:top w:val="single" w:sz="8" w:space="0" w:color="0070C0"/>
              <w:left w:val="nil"/>
              <w:bottom w:val="nil"/>
              <w:right w:val="nil"/>
            </w:tcBorders>
            <w:vAlign w:val="bottom"/>
          </w:tcPr>
          <w:p w14:paraId="118D1A57" w14:textId="13751839" w:rsidR="001B6205" w:rsidRPr="00C935A5" w:rsidRDefault="001B6205" w:rsidP="00D00AD6">
            <w:pPr>
              <w:spacing w:before="40" w:after="20"/>
              <w:jc w:val="center"/>
              <w:rPr>
                <w:rFonts w:cs="Arial"/>
                <w:sz w:val="18"/>
                <w:szCs w:val="18"/>
              </w:rPr>
            </w:pPr>
          </w:p>
        </w:tc>
        <w:tc>
          <w:tcPr>
            <w:tcW w:w="1247" w:type="dxa"/>
            <w:tcBorders>
              <w:top w:val="single" w:sz="8" w:space="0" w:color="0070C0"/>
              <w:left w:val="nil"/>
              <w:bottom w:val="nil"/>
              <w:right w:val="nil"/>
            </w:tcBorders>
            <w:vAlign w:val="bottom"/>
          </w:tcPr>
          <w:p w14:paraId="1BD532B7" w14:textId="744B9A8D" w:rsidR="001B6205" w:rsidRPr="00C935A5" w:rsidRDefault="001B6205" w:rsidP="00D00AD6">
            <w:pPr>
              <w:spacing w:before="40" w:after="20"/>
              <w:jc w:val="center"/>
              <w:rPr>
                <w:rFonts w:cs="Arial"/>
                <w:sz w:val="18"/>
                <w:szCs w:val="18"/>
              </w:rPr>
            </w:pPr>
          </w:p>
        </w:tc>
        <w:tc>
          <w:tcPr>
            <w:tcW w:w="170" w:type="dxa"/>
            <w:tcBorders>
              <w:top w:val="single" w:sz="8" w:space="0" w:color="0070C0"/>
              <w:left w:val="nil"/>
              <w:bottom w:val="nil"/>
              <w:right w:val="nil"/>
            </w:tcBorders>
            <w:vAlign w:val="bottom"/>
          </w:tcPr>
          <w:p w14:paraId="5D0757E4" w14:textId="38D881DA" w:rsidR="001B6205" w:rsidRPr="00C935A5" w:rsidRDefault="001B6205" w:rsidP="00D00AD6">
            <w:pPr>
              <w:spacing w:before="40" w:after="40"/>
              <w:jc w:val="center"/>
              <w:rPr>
                <w:rFonts w:cs="Arial"/>
                <w:sz w:val="18"/>
                <w:szCs w:val="18"/>
              </w:rPr>
            </w:pPr>
          </w:p>
        </w:tc>
        <w:tc>
          <w:tcPr>
            <w:tcW w:w="1247" w:type="dxa"/>
            <w:tcBorders>
              <w:top w:val="single" w:sz="8" w:space="0" w:color="0070C0"/>
              <w:left w:val="nil"/>
              <w:bottom w:val="nil"/>
              <w:right w:val="nil"/>
            </w:tcBorders>
            <w:shd w:val="clear" w:color="auto" w:fill="auto"/>
            <w:vAlign w:val="bottom"/>
          </w:tcPr>
          <w:p w14:paraId="7DC3B59E" w14:textId="6B714AB3" w:rsidR="001B6205" w:rsidRPr="00C935A5" w:rsidRDefault="001B6205" w:rsidP="00D00AD6">
            <w:pPr>
              <w:spacing w:before="40" w:after="40"/>
              <w:jc w:val="center"/>
              <w:rPr>
                <w:rFonts w:cs="Arial"/>
                <w:sz w:val="18"/>
                <w:szCs w:val="18"/>
              </w:rPr>
            </w:pPr>
          </w:p>
        </w:tc>
      </w:tr>
      <w:tr w:rsidR="00D66E27" w:rsidRPr="0085692B" w14:paraId="731938CE" w14:textId="77777777" w:rsidTr="00054606">
        <w:tc>
          <w:tcPr>
            <w:tcW w:w="2268" w:type="dxa"/>
            <w:tcBorders>
              <w:top w:val="nil"/>
              <w:left w:val="nil"/>
              <w:bottom w:val="nil"/>
              <w:right w:val="single" w:sz="18" w:space="0" w:color="0070C0"/>
            </w:tcBorders>
            <w:shd w:val="clear" w:color="auto" w:fill="auto"/>
            <w:vAlign w:val="center"/>
          </w:tcPr>
          <w:p w14:paraId="2F7A5B2D" w14:textId="77777777" w:rsidR="00D66E27" w:rsidRPr="00C935A5" w:rsidRDefault="00D66E27" w:rsidP="00D66E27">
            <w:pPr>
              <w:spacing w:before="40" w:after="40"/>
              <w:rPr>
                <w:rFonts w:cs="Arial"/>
                <w:sz w:val="18"/>
                <w:szCs w:val="18"/>
              </w:rPr>
            </w:pPr>
            <w:r w:rsidRPr="00C935A5">
              <w:rPr>
                <w:rFonts w:cs="Arial"/>
                <w:sz w:val="18"/>
                <w:szCs w:val="18"/>
              </w:rPr>
              <w:t>Alpine S</w:t>
            </w:r>
          </w:p>
        </w:tc>
        <w:tc>
          <w:tcPr>
            <w:tcW w:w="1247" w:type="dxa"/>
            <w:tcBorders>
              <w:top w:val="nil"/>
              <w:left w:val="single" w:sz="18" w:space="0" w:color="0070C0"/>
              <w:bottom w:val="nil"/>
              <w:right w:val="nil"/>
            </w:tcBorders>
            <w:shd w:val="clear" w:color="auto" w:fill="auto"/>
            <w:vAlign w:val="bottom"/>
          </w:tcPr>
          <w:p w14:paraId="04089D3A" w14:textId="6BB48D53" w:rsidR="00D66E27" w:rsidRPr="00C935A5" w:rsidRDefault="00D66E27" w:rsidP="00D00AD6">
            <w:pPr>
              <w:spacing w:before="40" w:after="20"/>
              <w:jc w:val="center"/>
              <w:rPr>
                <w:rFonts w:cs="Arial"/>
                <w:sz w:val="18"/>
                <w:szCs w:val="18"/>
              </w:rPr>
            </w:pPr>
            <w:r w:rsidRPr="0085692B">
              <w:rPr>
                <w:rFonts w:cs="Arial"/>
                <w:sz w:val="18"/>
                <w:szCs w:val="18"/>
              </w:rPr>
              <w:t>0.965</w:t>
            </w:r>
          </w:p>
        </w:tc>
        <w:tc>
          <w:tcPr>
            <w:tcW w:w="1247" w:type="dxa"/>
            <w:tcBorders>
              <w:top w:val="nil"/>
              <w:left w:val="nil"/>
              <w:bottom w:val="nil"/>
              <w:right w:val="nil"/>
            </w:tcBorders>
            <w:vAlign w:val="bottom"/>
          </w:tcPr>
          <w:p w14:paraId="1EFD2F9B" w14:textId="089EA3D0" w:rsidR="00D66E27" w:rsidRPr="00C935A5" w:rsidRDefault="00D66E27" w:rsidP="00D00AD6">
            <w:pPr>
              <w:spacing w:before="40" w:after="20"/>
              <w:jc w:val="center"/>
              <w:rPr>
                <w:rFonts w:cs="Arial"/>
                <w:sz w:val="18"/>
                <w:szCs w:val="18"/>
              </w:rPr>
            </w:pPr>
            <w:r w:rsidRPr="0085692B">
              <w:rPr>
                <w:rFonts w:cs="Arial"/>
                <w:sz w:val="18"/>
                <w:szCs w:val="18"/>
              </w:rPr>
              <w:t>0.966</w:t>
            </w:r>
          </w:p>
        </w:tc>
        <w:tc>
          <w:tcPr>
            <w:tcW w:w="1247" w:type="dxa"/>
            <w:tcBorders>
              <w:top w:val="nil"/>
              <w:left w:val="nil"/>
              <w:bottom w:val="nil"/>
              <w:right w:val="nil"/>
            </w:tcBorders>
            <w:vAlign w:val="bottom"/>
          </w:tcPr>
          <w:p w14:paraId="59845F4F" w14:textId="48FF2360" w:rsidR="00D66E27" w:rsidRPr="00C935A5" w:rsidRDefault="00D66E27" w:rsidP="00D00AD6">
            <w:pPr>
              <w:spacing w:before="40" w:after="20"/>
              <w:jc w:val="center"/>
              <w:rPr>
                <w:rFonts w:cs="Arial"/>
                <w:sz w:val="18"/>
                <w:szCs w:val="18"/>
              </w:rPr>
            </w:pPr>
            <w:r w:rsidRPr="0085692B">
              <w:rPr>
                <w:rFonts w:cs="Arial"/>
                <w:sz w:val="18"/>
                <w:szCs w:val="18"/>
              </w:rPr>
              <w:t>0.964</w:t>
            </w:r>
          </w:p>
        </w:tc>
        <w:tc>
          <w:tcPr>
            <w:tcW w:w="170" w:type="dxa"/>
            <w:tcBorders>
              <w:top w:val="nil"/>
              <w:left w:val="nil"/>
              <w:bottom w:val="nil"/>
              <w:right w:val="nil"/>
            </w:tcBorders>
            <w:vAlign w:val="bottom"/>
          </w:tcPr>
          <w:p w14:paraId="46493E1A" w14:textId="07096849"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2E05493" w14:textId="49CDDD43" w:rsidR="00D66E27" w:rsidRPr="00C935A5" w:rsidRDefault="00D66E27" w:rsidP="00D00AD6">
            <w:pPr>
              <w:spacing w:before="40" w:after="20"/>
              <w:jc w:val="center"/>
              <w:rPr>
                <w:rFonts w:cs="Arial"/>
                <w:sz w:val="18"/>
                <w:szCs w:val="18"/>
              </w:rPr>
            </w:pPr>
            <w:r w:rsidRPr="0085692B">
              <w:rPr>
                <w:rFonts w:cs="Arial"/>
                <w:sz w:val="18"/>
                <w:szCs w:val="18"/>
              </w:rPr>
              <w:t>0.771</w:t>
            </w:r>
          </w:p>
        </w:tc>
      </w:tr>
      <w:tr w:rsidR="00D66E27" w:rsidRPr="0085692B" w14:paraId="649775FD" w14:textId="77777777" w:rsidTr="00054606">
        <w:tc>
          <w:tcPr>
            <w:tcW w:w="2268" w:type="dxa"/>
            <w:tcBorders>
              <w:top w:val="nil"/>
              <w:left w:val="nil"/>
              <w:bottom w:val="nil"/>
              <w:right w:val="single" w:sz="18" w:space="0" w:color="0070C0"/>
            </w:tcBorders>
            <w:shd w:val="clear" w:color="auto" w:fill="auto"/>
            <w:vAlign w:val="center"/>
          </w:tcPr>
          <w:p w14:paraId="29A539E4" w14:textId="77777777" w:rsidR="00D66E27" w:rsidRPr="00C935A5" w:rsidRDefault="00D66E27" w:rsidP="00D66E27">
            <w:pPr>
              <w:spacing w:before="40" w:after="40"/>
              <w:rPr>
                <w:rFonts w:cs="Arial"/>
                <w:sz w:val="18"/>
                <w:szCs w:val="18"/>
              </w:rPr>
            </w:pPr>
            <w:r w:rsidRPr="00C935A5">
              <w:rPr>
                <w:rFonts w:cs="Arial"/>
                <w:sz w:val="18"/>
                <w:szCs w:val="18"/>
              </w:rPr>
              <w:t>Ararat RC</w:t>
            </w:r>
          </w:p>
        </w:tc>
        <w:tc>
          <w:tcPr>
            <w:tcW w:w="1247" w:type="dxa"/>
            <w:tcBorders>
              <w:top w:val="nil"/>
              <w:left w:val="single" w:sz="18" w:space="0" w:color="0070C0"/>
              <w:bottom w:val="nil"/>
              <w:right w:val="nil"/>
            </w:tcBorders>
            <w:shd w:val="clear" w:color="auto" w:fill="auto"/>
            <w:vAlign w:val="bottom"/>
          </w:tcPr>
          <w:p w14:paraId="42AA9E65" w14:textId="79AE3DF6" w:rsidR="00D66E27" w:rsidRPr="00C935A5" w:rsidRDefault="00D66E27" w:rsidP="00D00AD6">
            <w:pPr>
              <w:spacing w:before="40" w:after="20"/>
              <w:jc w:val="center"/>
              <w:rPr>
                <w:rFonts w:cs="Arial"/>
                <w:sz w:val="18"/>
                <w:szCs w:val="18"/>
              </w:rPr>
            </w:pPr>
            <w:r w:rsidRPr="0085692B">
              <w:rPr>
                <w:rFonts w:cs="Arial"/>
                <w:sz w:val="18"/>
                <w:szCs w:val="18"/>
              </w:rPr>
              <w:t>0.902</w:t>
            </w:r>
          </w:p>
        </w:tc>
        <w:tc>
          <w:tcPr>
            <w:tcW w:w="1247" w:type="dxa"/>
            <w:tcBorders>
              <w:top w:val="nil"/>
              <w:left w:val="nil"/>
              <w:bottom w:val="nil"/>
              <w:right w:val="nil"/>
            </w:tcBorders>
            <w:vAlign w:val="bottom"/>
          </w:tcPr>
          <w:p w14:paraId="20279692" w14:textId="2C8BF26A" w:rsidR="00D66E27" w:rsidRPr="00C935A5" w:rsidRDefault="00D66E27" w:rsidP="00D00AD6">
            <w:pPr>
              <w:spacing w:before="40" w:after="20"/>
              <w:jc w:val="center"/>
              <w:rPr>
                <w:rFonts w:cs="Arial"/>
                <w:sz w:val="18"/>
                <w:szCs w:val="18"/>
              </w:rPr>
            </w:pPr>
            <w:r w:rsidRPr="0085692B">
              <w:rPr>
                <w:rFonts w:cs="Arial"/>
                <w:sz w:val="18"/>
                <w:szCs w:val="18"/>
              </w:rPr>
              <w:t>0.903</w:t>
            </w:r>
          </w:p>
        </w:tc>
        <w:tc>
          <w:tcPr>
            <w:tcW w:w="1247" w:type="dxa"/>
            <w:tcBorders>
              <w:top w:val="nil"/>
              <w:left w:val="nil"/>
              <w:bottom w:val="nil"/>
              <w:right w:val="nil"/>
            </w:tcBorders>
            <w:vAlign w:val="bottom"/>
          </w:tcPr>
          <w:p w14:paraId="268B55DF" w14:textId="0FDFA3A7" w:rsidR="00D66E27" w:rsidRPr="00C935A5" w:rsidRDefault="00D66E27" w:rsidP="00D00AD6">
            <w:pPr>
              <w:spacing w:before="40" w:after="20"/>
              <w:jc w:val="center"/>
              <w:rPr>
                <w:rFonts w:cs="Arial"/>
                <w:sz w:val="18"/>
                <w:szCs w:val="18"/>
              </w:rPr>
            </w:pPr>
            <w:r w:rsidRPr="0085692B">
              <w:rPr>
                <w:rFonts w:cs="Arial"/>
                <w:sz w:val="18"/>
                <w:szCs w:val="18"/>
              </w:rPr>
              <w:t>0.901</w:t>
            </w:r>
          </w:p>
        </w:tc>
        <w:tc>
          <w:tcPr>
            <w:tcW w:w="170" w:type="dxa"/>
            <w:tcBorders>
              <w:top w:val="nil"/>
              <w:left w:val="nil"/>
              <w:bottom w:val="nil"/>
              <w:right w:val="nil"/>
            </w:tcBorders>
            <w:vAlign w:val="bottom"/>
          </w:tcPr>
          <w:p w14:paraId="4A6A02EF" w14:textId="0EF262C8"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5FFF6A22" w14:textId="41BDF9B0" w:rsidR="00D66E27" w:rsidRPr="00C935A5" w:rsidRDefault="00D66E27" w:rsidP="00D00AD6">
            <w:pPr>
              <w:spacing w:before="40" w:after="20"/>
              <w:jc w:val="center"/>
              <w:rPr>
                <w:rFonts w:cs="Arial"/>
                <w:sz w:val="18"/>
                <w:szCs w:val="18"/>
              </w:rPr>
            </w:pPr>
            <w:r w:rsidRPr="0085692B">
              <w:rPr>
                <w:rFonts w:cs="Arial"/>
                <w:sz w:val="18"/>
                <w:szCs w:val="18"/>
              </w:rPr>
              <w:t>0.866</w:t>
            </w:r>
          </w:p>
        </w:tc>
      </w:tr>
      <w:tr w:rsidR="00D66E27" w:rsidRPr="0085692B" w14:paraId="006F149D" w14:textId="77777777" w:rsidTr="00054606">
        <w:tc>
          <w:tcPr>
            <w:tcW w:w="2268" w:type="dxa"/>
            <w:tcBorders>
              <w:top w:val="nil"/>
              <w:left w:val="nil"/>
              <w:bottom w:val="nil"/>
              <w:right w:val="single" w:sz="18" w:space="0" w:color="0070C0"/>
            </w:tcBorders>
            <w:shd w:val="clear" w:color="auto" w:fill="auto"/>
            <w:vAlign w:val="center"/>
          </w:tcPr>
          <w:p w14:paraId="21964A5F" w14:textId="77777777" w:rsidR="00D66E27" w:rsidRPr="00C935A5" w:rsidRDefault="00D66E27" w:rsidP="00D66E27">
            <w:pPr>
              <w:spacing w:before="40" w:after="40"/>
              <w:rPr>
                <w:rFonts w:cs="Arial"/>
                <w:sz w:val="18"/>
                <w:szCs w:val="18"/>
              </w:rPr>
            </w:pPr>
            <w:r w:rsidRPr="00C935A5">
              <w:rPr>
                <w:rFonts w:cs="Arial"/>
                <w:sz w:val="18"/>
                <w:szCs w:val="18"/>
              </w:rPr>
              <w:t>Ballarat C</w:t>
            </w:r>
          </w:p>
        </w:tc>
        <w:tc>
          <w:tcPr>
            <w:tcW w:w="1247" w:type="dxa"/>
            <w:tcBorders>
              <w:top w:val="nil"/>
              <w:left w:val="single" w:sz="18" w:space="0" w:color="0070C0"/>
              <w:bottom w:val="nil"/>
              <w:right w:val="nil"/>
            </w:tcBorders>
            <w:shd w:val="clear" w:color="auto" w:fill="auto"/>
            <w:vAlign w:val="bottom"/>
          </w:tcPr>
          <w:p w14:paraId="1DAFE1BA" w14:textId="3020BC0A" w:rsidR="00D66E27" w:rsidRPr="00C935A5" w:rsidRDefault="00D66E27" w:rsidP="00D00AD6">
            <w:pPr>
              <w:spacing w:before="40" w:after="20"/>
              <w:jc w:val="center"/>
              <w:rPr>
                <w:rFonts w:cs="Arial"/>
                <w:sz w:val="18"/>
                <w:szCs w:val="18"/>
              </w:rPr>
            </w:pPr>
            <w:r w:rsidRPr="0085692B">
              <w:rPr>
                <w:rFonts w:cs="Arial"/>
                <w:sz w:val="18"/>
                <w:szCs w:val="18"/>
              </w:rPr>
              <w:t>1.080</w:t>
            </w:r>
          </w:p>
        </w:tc>
        <w:tc>
          <w:tcPr>
            <w:tcW w:w="1247" w:type="dxa"/>
            <w:tcBorders>
              <w:top w:val="nil"/>
              <w:left w:val="nil"/>
              <w:bottom w:val="nil"/>
              <w:right w:val="nil"/>
            </w:tcBorders>
            <w:vAlign w:val="bottom"/>
          </w:tcPr>
          <w:p w14:paraId="7D24907B" w14:textId="72DAA312" w:rsidR="00D66E27" w:rsidRPr="00C935A5" w:rsidRDefault="00D66E27" w:rsidP="00D00AD6">
            <w:pPr>
              <w:spacing w:before="40" w:after="20"/>
              <w:jc w:val="center"/>
              <w:rPr>
                <w:rFonts w:cs="Arial"/>
                <w:sz w:val="18"/>
                <w:szCs w:val="18"/>
              </w:rPr>
            </w:pPr>
            <w:r w:rsidRPr="0085692B">
              <w:rPr>
                <w:rFonts w:cs="Arial"/>
                <w:sz w:val="18"/>
                <w:szCs w:val="18"/>
              </w:rPr>
              <w:t>1.082</w:t>
            </w:r>
          </w:p>
        </w:tc>
        <w:tc>
          <w:tcPr>
            <w:tcW w:w="1247" w:type="dxa"/>
            <w:tcBorders>
              <w:top w:val="nil"/>
              <w:left w:val="nil"/>
              <w:bottom w:val="nil"/>
              <w:right w:val="nil"/>
            </w:tcBorders>
            <w:vAlign w:val="bottom"/>
          </w:tcPr>
          <w:p w14:paraId="7F734D6C" w14:textId="48AEE8C4" w:rsidR="00D66E27" w:rsidRPr="00C935A5" w:rsidRDefault="00D66E27" w:rsidP="00D00AD6">
            <w:pPr>
              <w:spacing w:before="40" w:after="20"/>
              <w:jc w:val="center"/>
              <w:rPr>
                <w:rFonts w:cs="Arial"/>
                <w:sz w:val="18"/>
                <w:szCs w:val="18"/>
              </w:rPr>
            </w:pPr>
            <w:r w:rsidRPr="0085692B">
              <w:rPr>
                <w:rFonts w:cs="Arial"/>
                <w:sz w:val="18"/>
                <w:szCs w:val="18"/>
              </w:rPr>
              <w:t>1.080</w:t>
            </w:r>
          </w:p>
        </w:tc>
        <w:tc>
          <w:tcPr>
            <w:tcW w:w="170" w:type="dxa"/>
            <w:tcBorders>
              <w:top w:val="nil"/>
              <w:left w:val="nil"/>
              <w:bottom w:val="nil"/>
              <w:right w:val="nil"/>
            </w:tcBorders>
            <w:vAlign w:val="bottom"/>
          </w:tcPr>
          <w:p w14:paraId="056E1290" w14:textId="03C45738"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ACAC832" w14:textId="0AEFB838" w:rsidR="00D66E27" w:rsidRPr="00C935A5" w:rsidRDefault="00D66E27" w:rsidP="00D00AD6">
            <w:pPr>
              <w:spacing w:before="40" w:after="20"/>
              <w:jc w:val="center"/>
              <w:rPr>
                <w:rFonts w:cs="Arial"/>
                <w:sz w:val="18"/>
                <w:szCs w:val="18"/>
              </w:rPr>
            </w:pPr>
            <w:r w:rsidRPr="0085692B">
              <w:rPr>
                <w:rFonts w:cs="Arial"/>
                <w:sz w:val="18"/>
                <w:szCs w:val="18"/>
              </w:rPr>
              <w:t>1.021</w:t>
            </w:r>
          </w:p>
        </w:tc>
      </w:tr>
      <w:tr w:rsidR="00D66E27" w:rsidRPr="0085692B" w14:paraId="73E2B7A7" w14:textId="77777777" w:rsidTr="00054606">
        <w:tc>
          <w:tcPr>
            <w:tcW w:w="2268" w:type="dxa"/>
            <w:tcBorders>
              <w:top w:val="nil"/>
              <w:left w:val="nil"/>
              <w:bottom w:val="nil"/>
              <w:right w:val="single" w:sz="18" w:space="0" w:color="0070C0"/>
            </w:tcBorders>
            <w:shd w:val="clear" w:color="auto" w:fill="auto"/>
            <w:vAlign w:val="center"/>
          </w:tcPr>
          <w:p w14:paraId="4076749F" w14:textId="77777777" w:rsidR="00D66E27" w:rsidRPr="00C935A5" w:rsidRDefault="00D66E27" w:rsidP="00D66E27">
            <w:pPr>
              <w:spacing w:before="40" w:after="40"/>
              <w:rPr>
                <w:rFonts w:cs="Arial"/>
                <w:sz w:val="18"/>
                <w:szCs w:val="18"/>
              </w:rPr>
            </w:pPr>
            <w:r w:rsidRPr="00C935A5">
              <w:rPr>
                <w:rFonts w:cs="Arial"/>
                <w:sz w:val="18"/>
                <w:szCs w:val="18"/>
              </w:rPr>
              <w:t>Banyule C</w:t>
            </w:r>
          </w:p>
        </w:tc>
        <w:tc>
          <w:tcPr>
            <w:tcW w:w="1247" w:type="dxa"/>
            <w:tcBorders>
              <w:top w:val="nil"/>
              <w:left w:val="single" w:sz="18" w:space="0" w:color="0070C0"/>
              <w:bottom w:val="nil"/>
              <w:right w:val="nil"/>
            </w:tcBorders>
            <w:shd w:val="clear" w:color="auto" w:fill="auto"/>
            <w:vAlign w:val="bottom"/>
          </w:tcPr>
          <w:p w14:paraId="1B64CA56" w14:textId="297AFD9C" w:rsidR="00D66E27" w:rsidRPr="00C935A5" w:rsidRDefault="00D66E27" w:rsidP="00D00AD6">
            <w:pPr>
              <w:spacing w:before="40" w:after="20"/>
              <w:jc w:val="center"/>
              <w:rPr>
                <w:rFonts w:cs="Arial"/>
                <w:sz w:val="18"/>
                <w:szCs w:val="18"/>
              </w:rPr>
            </w:pPr>
            <w:r w:rsidRPr="0085692B">
              <w:rPr>
                <w:rFonts w:cs="Arial"/>
                <w:sz w:val="18"/>
                <w:szCs w:val="18"/>
              </w:rPr>
              <w:t>0.831</w:t>
            </w:r>
          </w:p>
        </w:tc>
        <w:tc>
          <w:tcPr>
            <w:tcW w:w="1247" w:type="dxa"/>
            <w:tcBorders>
              <w:top w:val="nil"/>
              <w:left w:val="nil"/>
              <w:bottom w:val="nil"/>
              <w:right w:val="nil"/>
            </w:tcBorders>
            <w:vAlign w:val="bottom"/>
          </w:tcPr>
          <w:p w14:paraId="50771643" w14:textId="6E60052A" w:rsidR="00D66E27" w:rsidRPr="00C935A5" w:rsidRDefault="00D66E27" w:rsidP="00D00AD6">
            <w:pPr>
              <w:spacing w:before="40" w:after="20"/>
              <w:jc w:val="center"/>
              <w:rPr>
                <w:rFonts w:cs="Arial"/>
                <w:sz w:val="18"/>
                <w:szCs w:val="18"/>
              </w:rPr>
            </w:pPr>
            <w:r w:rsidRPr="0085692B">
              <w:rPr>
                <w:rFonts w:cs="Arial"/>
                <w:sz w:val="18"/>
                <w:szCs w:val="18"/>
              </w:rPr>
              <w:t>0.832</w:t>
            </w:r>
          </w:p>
        </w:tc>
        <w:tc>
          <w:tcPr>
            <w:tcW w:w="1247" w:type="dxa"/>
            <w:tcBorders>
              <w:top w:val="nil"/>
              <w:left w:val="nil"/>
              <w:bottom w:val="nil"/>
              <w:right w:val="nil"/>
            </w:tcBorders>
            <w:vAlign w:val="bottom"/>
          </w:tcPr>
          <w:p w14:paraId="04B30AA1" w14:textId="74B2FEA3" w:rsidR="00D66E27" w:rsidRPr="00C935A5" w:rsidRDefault="00D66E27" w:rsidP="00D00AD6">
            <w:pPr>
              <w:spacing w:before="40" w:after="20"/>
              <w:jc w:val="center"/>
              <w:rPr>
                <w:rFonts w:cs="Arial"/>
                <w:sz w:val="18"/>
                <w:szCs w:val="18"/>
              </w:rPr>
            </w:pPr>
            <w:r w:rsidRPr="0085692B">
              <w:rPr>
                <w:rFonts w:cs="Arial"/>
                <w:sz w:val="18"/>
                <w:szCs w:val="18"/>
              </w:rPr>
              <w:t>0.831</w:t>
            </w:r>
          </w:p>
        </w:tc>
        <w:tc>
          <w:tcPr>
            <w:tcW w:w="170" w:type="dxa"/>
            <w:tcBorders>
              <w:top w:val="nil"/>
              <w:left w:val="nil"/>
              <w:bottom w:val="nil"/>
              <w:right w:val="nil"/>
            </w:tcBorders>
            <w:vAlign w:val="bottom"/>
          </w:tcPr>
          <w:p w14:paraId="63AB7D9B" w14:textId="1E52BA8A"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4FE8936" w14:textId="4B0D42FC" w:rsidR="00D66E27" w:rsidRPr="00C935A5" w:rsidRDefault="00D66E27" w:rsidP="00D00AD6">
            <w:pPr>
              <w:spacing w:before="40" w:after="20"/>
              <w:jc w:val="center"/>
              <w:rPr>
                <w:rFonts w:cs="Arial"/>
                <w:sz w:val="18"/>
                <w:szCs w:val="18"/>
              </w:rPr>
            </w:pPr>
            <w:r w:rsidRPr="0085692B">
              <w:rPr>
                <w:rFonts w:cs="Arial"/>
                <w:sz w:val="18"/>
                <w:szCs w:val="18"/>
              </w:rPr>
              <w:t>0.983</w:t>
            </w:r>
          </w:p>
        </w:tc>
      </w:tr>
      <w:tr w:rsidR="00D66E27" w:rsidRPr="0085692B" w14:paraId="79FF132D" w14:textId="77777777" w:rsidTr="00054606">
        <w:tc>
          <w:tcPr>
            <w:tcW w:w="2268" w:type="dxa"/>
            <w:tcBorders>
              <w:top w:val="nil"/>
              <w:left w:val="nil"/>
              <w:bottom w:val="nil"/>
              <w:right w:val="single" w:sz="18" w:space="0" w:color="0070C0"/>
            </w:tcBorders>
            <w:shd w:val="clear" w:color="auto" w:fill="auto"/>
            <w:vAlign w:val="center"/>
          </w:tcPr>
          <w:p w14:paraId="5BAC761B" w14:textId="77777777" w:rsidR="00D66E27" w:rsidRPr="00C935A5" w:rsidRDefault="00D66E27" w:rsidP="00D66E27">
            <w:pPr>
              <w:spacing w:before="40" w:after="40"/>
              <w:rPr>
                <w:rFonts w:cs="Arial"/>
                <w:sz w:val="18"/>
                <w:szCs w:val="18"/>
              </w:rPr>
            </w:pPr>
            <w:r w:rsidRPr="00C935A5">
              <w:rPr>
                <w:rFonts w:cs="Arial"/>
                <w:sz w:val="18"/>
                <w:szCs w:val="18"/>
              </w:rPr>
              <w:t>Bass Coast S</w:t>
            </w:r>
          </w:p>
        </w:tc>
        <w:tc>
          <w:tcPr>
            <w:tcW w:w="1247" w:type="dxa"/>
            <w:tcBorders>
              <w:top w:val="nil"/>
              <w:left w:val="single" w:sz="18" w:space="0" w:color="0070C0"/>
              <w:bottom w:val="nil"/>
              <w:right w:val="nil"/>
            </w:tcBorders>
            <w:shd w:val="clear" w:color="auto" w:fill="auto"/>
            <w:vAlign w:val="bottom"/>
          </w:tcPr>
          <w:p w14:paraId="023BCE24" w14:textId="56CF92F7" w:rsidR="00D66E27" w:rsidRPr="00C935A5" w:rsidRDefault="00D66E27" w:rsidP="00D00AD6">
            <w:pPr>
              <w:spacing w:before="40" w:after="20"/>
              <w:jc w:val="center"/>
              <w:rPr>
                <w:rFonts w:cs="Arial"/>
                <w:sz w:val="18"/>
                <w:szCs w:val="18"/>
              </w:rPr>
            </w:pPr>
            <w:r w:rsidRPr="0085692B">
              <w:rPr>
                <w:rFonts w:cs="Arial"/>
                <w:sz w:val="18"/>
                <w:szCs w:val="18"/>
              </w:rPr>
              <w:t>1.262</w:t>
            </w:r>
          </w:p>
        </w:tc>
        <w:tc>
          <w:tcPr>
            <w:tcW w:w="1247" w:type="dxa"/>
            <w:tcBorders>
              <w:top w:val="nil"/>
              <w:left w:val="nil"/>
              <w:bottom w:val="nil"/>
              <w:right w:val="nil"/>
            </w:tcBorders>
            <w:vAlign w:val="bottom"/>
          </w:tcPr>
          <w:p w14:paraId="5C4E011F" w14:textId="7445EA44" w:rsidR="00D66E27" w:rsidRPr="00C935A5" w:rsidRDefault="00D66E27" w:rsidP="00D00AD6">
            <w:pPr>
              <w:spacing w:before="40" w:after="20"/>
              <w:jc w:val="center"/>
              <w:rPr>
                <w:rFonts w:cs="Arial"/>
                <w:sz w:val="18"/>
                <w:szCs w:val="18"/>
              </w:rPr>
            </w:pPr>
            <w:r w:rsidRPr="0085692B">
              <w:rPr>
                <w:rFonts w:cs="Arial"/>
                <w:sz w:val="18"/>
                <w:szCs w:val="18"/>
              </w:rPr>
              <w:t>1.263</w:t>
            </w:r>
          </w:p>
        </w:tc>
        <w:tc>
          <w:tcPr>
            <w:tcW w:w="1247" w:type="dxa"/>
            <w:tcBorders>
              <w:top w:val="nil"/>
              <w:left w:val="nil"/>
              <w:bottom w:val="nil"/>
              <w:right w:val="nil"/>
            </w:tcBorders>
            <w:vAlign w:val="bottom"/>
          </w:tcPr>
          <w:p w14:paraId="4B5FF6DF" w14:textId="3939190E" w:rsidR="00D66E27" w:rsidRPr="00C935A5" w:rsidRDefault="00D66E27" w:rsidP="00D00AD6">
            <w:pPr>
              <w:spacing w:before="40" w:after="20"/>
              <w:jc w:val="center"/>
              <w:rPr>
                <w:rFonts w:cs="Arial"/>
                <w:sz w:val="18"/>
                <w:szCs w:val="18"/>
              </w:rPr>
            </w:pPr>
            <w:r w:rsidRPr="0085692B">
              <w:rPr>
                <w:rFonts w:cs="Arial"/>
                <w:sz w:val="18"/>
                <w:szCs w:val="18"/>
              </w:rPr>
              <w:t>1.261</w:t>
            </w:r>
          </w:p>
        </w:tc>
        <w:tc>
          <w:tcPr>
            <w:tcW w:w="170" w:type="dxa"/>
            <w:tcBorders>
              <w:top w:val="nil"/>
              <w:left w:val="nil"/>
              <w:bottom w:val="nil"/>
              <w:right w:val="nil"/>
            </w:tcBorders>
            <w:vAlign w:val="bottom"/>
          </w:tcPr>
          <w:p w14:paraId="3B8EA0E8" w14:textId="66CB06A3"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9BFB13B" w14:textId="648BD87E" w:rsidR="00D66E27" w:rsidRPr="00C935A5" w:rsidRDefault="00D66E27" w:rsidP="00D00AD6">
            <w:pPr>
              <w:spacing w:before="40" w:after="20"/>
              <w:jc w:val="center"/>
              <w:rPr>
                <w:rFonts w:cs="Arial"/>
                <w:sz w:val="18"/>
                <w:szCs w:val="18"/>
              </w:rPr>
            </w:pPr>
            <w:r w:rsidRPr="0085692B">
              <w:rPr>
                <w:rFonts w:cs="Arial"/>
                <w:sz w:val="18"/>
                <w:szCs w:val="18"/>
              </w:rPr>
              <w:t>0.868</w:t>
            </w:r>
          </w:p>
        </w:tc>
      </w:tr>
      <w:tr w:rsidR="00D66E27" w:rsidRPr="0085692B" w14:paraId="50EEFFB1" w14:textId="77777777" w:rsidTr="00054606">
        <w:tc>
          <w:tcPr>
            <w:tcW w:w="2268" w:type="dxa"/>
            <w:tcBorders>
              <w:top w:val="nil"/>
              <w:left w:val="nil"/>
              <w:bottom w:val="nil"/>
              <w:right w:val="single" w:sz="18" w:space="0" w:color="0070C0"/>
            </w:tcBorders>
            <w:shd w:val="clear" w:color="auto" w:fill="auto"/>
            <w:vAlign w:val="center"/>
          </w:tcPr>
          <w:p w14:paraId="498F9105" w14:textId="77777777" w:rsidR="00D66E27" w:rsidRPr="00C935A5" w:rsidRDefault="00D66E27" w:rsidP="00D66E27">
            <w:pPr>
              <w:spacing w:before="40" w:after="40"/>
              <w:rPr>
                <w:rFonts w:cs="Arial"/>
                <w:sz w:val="18"/>
                <w:szCs w:val="18"/>
              </w:rPr>
            </w:pPr>
            <w:r w:rsidRPr="00C935A5">
              <w:rPr>
                <w:rFonts w:cs="Arial"/>
                <w:sz w:val="18"/>
                <w:szCs w:val="18"/>
              </w:rPr>
              <w:t>Baw Baw S</w:t>
            </w:r>
          </w:p>
        </w:tc>
        <w:tc>
          <w:tcPr>
            <w:tcW w:w="1247" w:type="dxa"/>
            <w:tcBorders>
              <w:top w:val="nil"/>
              <w:left w:val="single" w:sz="18" w:space="0" w:color="0070C0"/>
              <w:bottom w:val="nil"/>
              <w:right w:val="nil"/>
            </w:tcBorders>
            <w:shd w:val="clear" w:color="auto" w:fill="auto"/>
            <w:vAlign w:val="bottom"/>
          </w:tcPr>
          <w:p w14:paraId="23BB4768" w14:textId="63FD37F5" w:rsidR="00D66E27" w:rsidRPr="00C935A5" w:rsidRDefault="00D66E27" w:rsidP="00D00AD6">
            <w:pPr>
              <w:spacing w:before="40" w:after="20"/>
              <w:jc w:val="center"/>
              <w:rPr>
                <w:rFonts w:cs="Arial"/>
                <w:sz w:val="18"/>
                <w:szCs w:val="18"/>
              </w:rPr>
            </w:pPr>
            <w:r w:rsidRPr="0085692B">
              <w:rPr>
                <w:rFonts w:cs="Arial"/>
                <w:sz w:val="18"/>
                <w:szCs w:val="18"/>
              </w:rPr>
              <w:t>1.215</w:t>
            </w:r>
          </w:p>
        </w:tc>
        <w:tc>
          <w:tcPr>
            <w:tcW w:w="1247" w:type="dxa"/>
            <w:tcBorders>
              <w:top w:val="nil"/>
              <w:left w:val="nil"/>
              <w:bottom w:val="nil"/>
              <w:right w:val="nil"/>
            </w:tcBorders>
            <w:vAlign w:val="bottom"/>
          </w:tcPr>
          <w:p w14:paraId="5A0D8E6C" w14:textId="04589836" w:rsidR="00D66E27" w:rsidRPr="00C935A5" w:rsidRDefault="00D66E27" w:rsidP="00D00AD6">
            <w:pPr>
              <w:spacing w:before="40" w:after="20"/>
              <w:jc w:val="center"/>
              <w:rPr>
                <w:rFonts w:cs="Arial"/>
                <w:sz w:val="18"/>
                <w:szCs w:val="18"/>
              </w:rPr>
            </w:pPr>
            <w:r w:rsidRPr="0085692B">
              <w:rPr>
                <w:rFonts w:cs="Arial"/>
                <w:sz w:val="18"/>
                <w:szCs w:val="18"/>
              </w:rPr>
              <w:t>1.216</w:t>
            </w:r>
          </w:p>
        </w:tc>
        <w:tc>
          <w:tcPr>
            <w:tcW w:w="1247" w:type="dxa"/>
            <w:tcBorders>
              <w:top w:val="nil"/>
              <w:left w:val="nil"/>
              <w:bottom w:val="nil"/>
              <w:right w:val="nil"/>
            </w:tcBorders>
            <w:vAlign w:val="bottom"/>
          </w:tcPr>
          <w:p w14:paraId="62AF2B68" w14:textId="55D3F9CD" w:rsidR="00D66E27" w:rsidRPr="00C935A5" w:rsidRDefault="00D66E27" w:rsidP="00D00AD6">
            <w:pPr>
              <w:spacing w:before="40" w:after="20"/>
              <w:jc w:val="center"/>
              <w:rPr>
                <w:rFonts w:cs="Arial"/>
                <w:sz w:val="18"/>
                <w:szCs w:val="18"/>
              </w:rPr>
            </w:pPr>
            <w:r w:rsidRPr="0085692B">
              <w:rPr>
                <w:rFonts w:cs="Arial"/>
                <w:sz w:val="18"/>
                <w:szCs w:val="18"/>
              </w:rPr>
              <w:t>1.214</w:t>
            </w:r>
          </w:p>
        </w:tc>
        <w:tc>
          <w:tcPr>
            <w:tcW w:w="170" w:type="dxa"/>
            <w:tcBorders>
              <w:top w:val="nil"/>
              <w:left w:val="nil"/>
              <w:bottom w:val="nil"/>
              <w:right w:val="nil"/>
            </w:tcBorders>
            <w:vAlign w:val="bottom"/>
          </w:tcPr>
          <w:p w14:paraId="752131AF" w14:textId="15CA987F"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57BFEE9" w14:textId="1C606847" w:rsidR="00D66E27" w:rsidRPr="00C935A5" w:rsidRDefault="00D66E27" w:rsidP="00D00AD6">
            <w:pPr>
              <w:spacing w:before="40" w:after="20"/>
              <w:jc w:val="center"/>
              <w:rPr>
                <w:rFonts w:cs="Arial"/>
                <w:sz w:val="18"/>
                <w:szCs w:val="18"/>
              </w:rPr>
            </w:pPr>
            <w:r w:rsidRPr="0085692B">
              <w:rPr>
                <w:rFonts w:cs="Arial"/>
                <w:sz w:val="18"/>
                <w:szCs w:val="18"/>
              </w:rPr>
              <w:t>1.015</w:t>
            </w:r>
          </w:p>
        </w:tc>
      </w:tr>
      <w:tr w:rsidR="00D66E27" w:rsidRPr="0085692B" w14:paraId="55BC0851" w14:textId="77777777" w:rsidTr="00054606">
        <w:tc>
          <w:tcPr>
            <w:tcW w:w="2268" w:type="dxa"/>
            <w:tcBorders>
              <w:top w:val="nil"/>
              <w:left w:val="nil"/>
              <w:bottom w:val="nil"/>
              <w:right w:val="single" w:sz="18" w:space="0" w:color="0070C0"/>
            </w:tcBorders>
            <w:shd w:val="clear" w:color="auto" w:fill="auto"/>
            <w:vAlign w:val="center"/>
          </w:tcPr>
          <w:p w14:paraId="7BD41B57" w14:textId="77777777" w:rsidR="00D66E27" w:rsidRPr="00C935A5" w:rsidRDefault="00D66E27" w:rsidP="00D66E27">
            <w:pPr>
              <w:spacing w:before="40" w:after="40"/>
              <w:rPr>
                <w:rFonts w:cs="Arial"/>
                <w:sz w:val="18"/>
                <w:szCs w:val="18"/>
              </w:rPr>
            </w:pPr>
            <w:r w:rsidRPr="00C935A5">
              <w:rPr>
                <w:rFonts w:cs="Arial"/>
                <w:sz w:val="18"/>
                <w:szCs w:val="18"/>
              </w:rPr>
              <w:t>Bayside C</w:t>
            </w:r>
          </w:p>
        </w:tc>
        <w:tc>
          <w:tcPr>
            <w:tcW w:w="1247" w:type="dxa"/>
            <w:tcBorders>
              <w:top w:val="nil"/>
              <w:left w:val="single" w:sz="18" w:space="0" w:color="0070C0"/>
              <w:bottom w:val="nil"/>
              <w:right w:val="nil"/>
            </w:tcBorders>
            <w:shd w:val="clear" w:color="auto" w:fill="auto"/>
            <w:vAlign w:val="bottom"/>
          </w:tcPr>
          <w:p w14:paraId="1329C3FB" w14:textId="398D31ED" w:rsidR="00D66E27" w:rsidRPr="00C935A5" w:rsidRDefault="00D66E27" w:rsidP="00D00AD6">
            <w:pPr>
              <w:spacing w:before="40" w:after="20"/>
              <w:jc w:val="center"/>
              <w:rPr>
                <w:rFonts w:cs="Arial"/>
                <w:sz w:val="18"/>
                <w:szCs w:val="18"/>
              </w:rPr>
            </w:pPr>
            <w:r w:rsidRPr="0085692B">
              <w:rPr>
                <w:rFonts w:cs="Arial"/>
                <w:sz w:val="18"/>
                <w:szCs w:val="18"/>
              </w:rPr>
              <w:t>0.852</w:t>
            </w:r>
          </w:p>
        </w:tc>
        <w:tc>
          <w:tcPr>
            <w:tcW w:w="1247" w:type="dxa"/>
            <w:tcBorders>
              <w:top w:val="nil"/>
              <w:left w:val="nil"/>
              <w:bottom w:val="nil"/>
              <w:right w:val="nil"/>
            </w:tcBorders>
            <w:vAlign w:val="bottom"/>
          </w:tcPr>
          <w:p w14:paraId="7106F88C" w14:textId="78C12B88" w:rsidR="00D66E27" w:rsidRPr="00C935A5" w:rsidRDefault="00D66E27" w:rsidP="00D00AD6">
            <w:pPr>
              <w:spacing w:before="40" w:after="20"/>
              <w:jc w:val="center"/>
              <w:rPr>
                <w:rFonts w:cs="Arial"/>
                <w:sz w:val="18"/>
                <w:szCs w:val="18"/>
              </w:rPr>
            </w:pPr>
            <w:r w:rsidRPr="0085692B">
              <w:rPr>
                <w:rFonts w:cs="Arial"/>
                <w:sz w:val="18"/>
                <w:szCs w:val="18"/>
              </w:rPr>
              <w:t>0.853</w:t>
            </w:r>
          </w:p>
        </w:tc>
        <w:tc>
          <w:tcPr>
            <w:tcW w:w="1247" w:type="dxa"/>
            <w:tcBorders>
              <w:top w:val="nil"/>
              <w:left w:val="nil"/>
              <w:bottom w:val="nil"/>
              <w:right w:val="nil"/>
            </w:tcBorders>
            <w:vAlign w:val="bottom"/>
          </w:tcPr>
          <w:p w14:paraId="445032E6" w14:textId="25B009D4" w:rsidR="00D66E27" w:rsidRPr="00C935A5" w:rsidRDefault="00D66E27" w:rsidP="00D00AD6">
            <w:pPr>
              <w:spacing w:before="40" w:after="20"/>
              <w:jc w:val="center"/>
              <w:rPr>
                <w:rFonts w:cs="Arial"/>
                <w:sz w:val="18"/>
                <w:szCs w:val="18"/>
              </w:rPr>
            </w:pPr>
            <w:r w:rsidRPr="0085692B">
              <w:rPr>
                <w:rFonts w:cs="Arial"/>
                <w:sz w:val="18"/>
                <w:szCs w:val="18"/>
              </w:rPr>
              <w:t>0.852</w:t>
            </w:r>
          </w:p>
        </w:tc>
        <w:tc>
          <w:tcPr>
            <w:tcW w:w="170" w:type="dxa"/>
            <w:tcBorders>
              <w:top w:val="nil"/>
              <w:left w:val="nil"/>
              <w:bottom w:val="nil"/>
              <w:right w:val="nil"/>
            </w:tcBorders>
            <w:vAlign w:val="bottom"/>
          </w:tcPr>
          <w:p w14:paraId="53BD7CAB" w14:textId="18490E97"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2764812B" w14:textId="59B6D3A6" w:rsidR="00D66E27" w:rsidRPr="00C935A5" w:rsidRDefault="00D66E27" w:rsidP="00D00AD6">
            <w:pPr>
              <w:spacing w:before="40" w:after="20"/>
              <w:jc w:val="center"/>
              <w:rPr>
                <w:rFonts w:cs="Arial"/>
                <w:sz w:val="18"/>
                <w:szCs w:val="18"/>
              </w:rPr>
            </w:pPr>
            <w:r w:rsidRPr="0085692B">
              <w:rPr>
                <w:rFonts w:cs="Arial"/>
                <w:sz w:val="18"/>
                <w:szCs w:val="18"/>
              </w:rPr>
              <w:t>0.825</w:t>
            </w:r>
          </w:p>
        </w:tc>
      </w:tr>
      <w:tr w:rsidR="00D66E27" w:rsidRPr="0085692B" w14:paraId="379AD982" w14:textId="77777777" w:rsidTr="00054606">
        <w:tc>
          <w:tcPr>
            <w:tcW w:w="2268" w:type="dxa"/>
            <w:tcBorders>
              <w:top w:val="nil"/>
              <w:left w:val="nil"/>
              <w:bottom w:val="nil"/>
              <w:right w:val="single" w:sz="18" w:space="0" w:color="0070C0"/>
            </w:tcBorders>
            <w:shd w:val="clear" w:color="auto" w:fill="auto"/>
            <w:vAlign w:val="center"/>
          </w:tcPr>
          <w:p w14:paraId="2997E006" w14:textId="77777777" w:rsidR="00D66E27" w:rsidRPr="00C935A5" w:rsidRDefault="00D66E27" w:rsidP="00D66E27">
            <w:pPr>
              <w:spacing w:before="40" w:after="40"/>
              <w:rPr>
                <w:rFonts w:cs="Arial"/>
                <w:sz w:val="18"/>
                <w:szCs w:val="18"/>
              </w:rPr>
            </w:pPr>
            <w:r w:rsidRPr="00C935A5">
              <w:rPr>
                <w:rFonts w:cs="Arial"/>
                <w:sz w:val="18"/>
                <w:szCs w:val="18"/>
              </w:rPr>
              <w:t>Benalla RC</w:t>
            </w:r>
          </w:p>
        </w:tc>
        <w:tc>
          <w:tcPr>
            <w:tcW w:w="1247" w:type="dxa"/>
            <w:tcBorders>
              <w:top w:val="nil"/>
              <w:left w:val="single" w:sz="18" w:space="0" w:color="0070C0"/>
              <w:bottom w:val="nil"/>
              <w:right w:val="nil"/>
            </w:tcBorders>
            <w:shd w:val="clear" w:color="auto" w:fill="auto"/>
            <w:vAlign w:val="bottom"/>
          </w:tcPr>
          <w:p w14:paraId="4279FC6E" w14:textId="55E27B84" w:rsidR="00D66E27" w:rsidRPr="00C935A5" w:rsidRDefault="00D66E27" w:rsidP="00D00AD6">
            <w:pPr>
              <w:spacing w:before="40" w:after="20"/>
              <w:jc w:val="center"/>
              <w:rPr>
                <w:rFonts w:cs="Arial"/>
                <w:sz w:val="18"/>
                <w:szCs w:val="18"/>
              </w:rPr>
            </w:pPr>
            <w:r w:rsidRPr="0085692B">
              <w:rPr>
                <w:rFonts w:cs="Arial"/>
                <w:sz w:val="18"/>
                <w:szCs w:val="18"/>
              </w:rPr>
              <w:t>0.889</w:t>
            </w:r>
          </w:p>
        </w:tc>
        <w:tc>
          <w:tcPr>
            <w:tcW w:w="1247" w:type="dxa"/>
            <w:tcBorders>
              <w:top w:val="nil"/>
              <w:left w:val="nil"/>
              <w:bottom w:val="nil"/>
              <w:right w:val="nil"/>
            </w:tcBorders>
            <w:vAlign w:val="bottom"/>
          </w:tcPr>
          <w:p w14:paraId="6CE9A22E" w14:textId="6CA96C97" w:rsidR="00D66E27" w:rsidRPr="00C935A5" w:rsidRDefault="00D66E27" w:rsidP="00D00AD6">
            <w:pPr>
              <w:spacing w:before="40" w:after="20"/>
              <w:jc w:val="center"/>
              <w:rPr>
                <w:rFonts w:cs="Arial"/>
                <w:sz w:val="18"/>
                <w:szCs w:val="18"/>
              </w:rPr>
            </w:pPr>
            <w:r w:rsidRPr="0085692B">
              <w:rPr>
                <w:rFonts w:cs="Arial"/>
                <w:sz w:val="18"/>
                <w:szCs w:val="18"/>
              </w:rPr>
              <w:t>0.890</w:t>
            </w:r>
          </w:p>
        </w:tc>
        <w:tc>
          <w:tcPr>
            <w:tcW w:w="1247" w:type="dxa"/>
            <w:tcBorders>
              <w:top w:val="nil"/>
              <w:left w:val="nil"/>
              <w:bottom w:val="nil"/>
              <w:right w:val="nil"/>
            </w:tcBorders>
            <w:vAlign w:val="bottom"/>
          </w:tcPr>
          <w:p w14:paraId="5CD5CEEB" w14:textId="3AB7BD70" w:rsidR="00D66E27" w:rsidRPr="00C935A5" w:rsidRDefault="00D66E27" w:rsidP="00D00AD6">
            <w:pPr>
              <w:spacing w:before="40" w:after="20"/>
              <w:jc w:val="center"/>
              <w:rPr>
                <w:rFonts w:cs="Arial"/>
                <w:sz w:val="18"/>
                <w:szCs w:val="18"/>
              </w:rPr>
            </w:pPr>
            <w:r w:rsidRPr="0085692B">
              <w:rPr>
                <w:rFonts w:cs="Arial"/>
                <w:sz w:val="18"/>
                <w:szCs w:val="18"/>
              </w:rPr>
              <w:t>0.888</w:t>
            </w:r>
          </w:p>
        </w:tc>
        <w:tc>
          <w:tcPr>
            <w:tcW w:w="170" w:type="dxa"/>
            <w:tcBorders>
              <w:top w:val="nil"/>
              <w:left w:val="nil"/>
              <w:bottom w:val="nil"/>
              <w:right w:val="nil"/>
            </w:tcBorders>
            <w:vAlign w:val="bottom"/>
          </w:tcPr>
          <w:p w14:paraId="116FE7BD" w14:textId="45C17126"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D19F363" w14:textId="1F8682AA" w:rsidR="00D66E27" w:rsidRPr="00C935A5" w:rsidRDefault="00D66E27" w:rsidP="00D00AD6">
            <w:pPr>
              <w:spacing w:before="40" w:after="20"/>
              <w:jc w:val="center"/>
              <w:rPr>
                <w:rFonts w:cs="Arial"/>
                <w:sz w:val="18"/>
                <w:szCs w:val="18"/>
              </w:rPr>
            </w:pPr>
            <w:r w:rsidRPr="0085692B">
              <w:rPr>
                <w:rFonts w:cs="Arial"/>
                <w:sz w:val="18"/>
                <w:szCs w:val="18"/>
              </w:rPr>
              <w:t>0.856</w:t>
            </w:r>
          </w:p>
        </w:tc>
      </w:tr>
      <w:tr w:rsidR="00D66E27" w:rsidRPr="0085692B" w14:paraId="66D105F8" w14:textId="77777777" w:rsidTr="00054606">
        <w:tc>
          <w:tcPr>
            <w:tcW w:w="2268" w:type="dxa"/>
            <w:tcBorders>
              <w:top w:val="nil"/>
              <w:left w:val="nil"/>
              <w:bottom w:val="nil"/>
              <w:right w:val="single" w:sz="18" w:space="0" w:color="0070C0"/>
            </w:tcBorders>
            <w:shd w:val="clear" w:color="auto" w:fill="auto"/>
            <w:vAlign w:val="center"/>
          </w:tcPr>
          <w:p w14:paraId="4A972113" w14:textId="77777777" w:rsidR="00D66E27" w:rsidRPr="00C935A5" w:rsidRDefault="00D66E27" w:rsidP="00D66E27">
            <w:pPr>
              <w:spacing w:before="40" w:after="40"/>
              <w:rPr>
                <w:rFonts w:cs="Arial"/>
                <w:sz w:val="18"/>
                <w:szCs w:val="18"/>
              </w:rPr>
            </w:pPr>
            <w:r w:rsidRPr="00C935A5">
              <w:rPr>
                <w:rFonts w:cs="Arial"/>
                <w:sz w:val="18"/>
                <w:szCs w:val="18"/>
              </w:rPr>
              <w:t>Boroondara C</w:t>
            </w:r>
          </w:p>
        </w:tc>
        <w:tc>
          <w:tcPr>
            <w:tcW w:w="1247" w:type="dxa"/>
            <w:tcBorders>
              <w:top w:val="nil"/>
              <w:left w:val="single" w:sz="18" w:space="0" w:color="0070C0"/>
              <w:bottom w:val="nil"/>
              <w:right w:val="nil"/>
            </w:tcBorders>
            <w:shd w:val="clear" w:color="auto" w:fill="auto"/>
            <w:vAlign w:val="bottom"/>
          </w:tcPr>
          <w:p w14:paraId="22DCAF5E" w14:textId="064F7938" w:rsidR="00D66E27" w:rsidRPr="00C935A5" w:rsidRDefault="00D66E27" w:rsidP="00D00AD6">
            <w:pPr>
              <w:spacing w:before="40" w:after="20"/>
              <w:jc w:val="center"/>
              <w:rPr>
                <w:rFonts w:cs="Arial"/>
                <w:sz w:val="18"/>
                <w:szCs w:val="18"/>
              </w:rPr>
            </w:pPr>
            <w:r w:rsidRPr="0085692B">
              <w:rPr>
                <w:rFonts w:cs="Arial"/>
                <w:sz w:val="18"/>
                <w:szCs w:val="18"/>
              </w:rPr>
              <w:t>0.753</w:t>
            </w:r>
          </w:p>
        </w:tc>
        <w:tc>
          <w:tcPr>
            <w:tcW w:w="1247" w:type="dxa"/>
            <w:tcBorders>
              <w:top w:val="nil"/>
              <w:left w:val="nil"/>
              <w:bottom w:val="nil"/>
              <w:right w:val="nil"/>
            </w:tcBorders>
            <w:vAlign w:val="bottom"/>
          </w:tcPr>
          <w:p w14:paraId="3E91BF47" w14:textId="31EA1B6F" w:rsidR="00D66E27" w:rsidRPr="00C935A5" w:rsidRDefault="00D66E27" w:rsidP="00D00AD6">
            <w:pPr>
              <w:spacing w:before="40" w:after="20"/>
              <w:jc w:val="center"/>
              <w:rPr>
                <w:rFonts w:cs="Arial"/>
                <w:sz w:val="18"/>
                <w:szCs w:val="18"/>
              </w:rPr>
            </w:pPr>
            <w:r w:rsidRPr="0085692B">
              <w:rPr>
                <w:rFonts w:cs="Arial"/>
                <w:sz w:val="18"/>
                <w:szCs w:val="18"/>
              </w:rPr>
              <w:t>0.754</w:t>
            </w:r>
          </w:p>
        </w:tc>
        <w:tc>
          <w:tcPr>
            <w:tcW w:w="1247" w:type="dxa"/>
            <w:tcBorders>
              <w:top w:val="nil"/>
              <w:left w:val="nil"/>
              <w:bottom w:val="nil"/>
              <w:right w:val="nil"/>
            </w:tcBorders>
            <w:vAlign w:val="bottom"/>
          </w:tcPr>
          <w:p w14:paraId="07407E58" w14:textId="7D2B2CBD" w:rsidR="00D66E27" w:rsidRPr="00C935A5" w:rsidRDefault="00D66E27" w:rsidP="00D00AD6">
            <w:pPr>
              <w:spacing w:before="40" w:after="20"/>
              <w:jc w:val="center"/>
              <w:rPr>
                <w:rFonts w:cs="Arial"/>
                <w:sz w:val="18"/>
                <w:szCs w:val="18"/>
              </w:rPr>
            </w:pPr>
            <w:r w:rsidRPr="0085692B">
              <w:rPr>
                <w:rFonts w:cs="Arial"/>
                <w:sz w:val="18"/>
                <w:szCs w:val="18"/>
              </w:rPr>
              <w:t>0.752</w:t>
            </w:r>
          </w:p>
        </w:tc>
        <w:tc>
          <w:tcPr>
            <w:tcW w:w="170" w:type="dxa"/>
            <w:tcBorders>
              <w:top w:val="nil"/>
              <w:left w:val="nil"/>
              <w:bottom w:val="nil"/>
              <w:right w:val="nil"/>
            </w:tcBorders>
            <w:vAlign w:val="bottom"/>
          </w:tcPr>
          <w:p w14:paraId="503BBD99" w14:textId="291EA4C9"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EE5894D" w14:textId="15FAA33E" w:rsidR="00D66E27" w:rsidRPr="00C935A5" w:rsidRDefault="00D66E27" w:rsidP="00D00AD6">
            <w:pPr>
              <w:spacing w:before="40" w:after="20"/>
              <w:jc w:val="center"/>
              <w:rPr>
                <w:rFonts w:cs="Arial"/>
                <w:sz w:val="18"/>
                <w:szCs w:val="18"/>
              </w:rPr>
            </w:pPr>
            <w:r w:rsidRPr="0085692B">
              <w:rPr>
                <w:rFonts w:cs="Arial"/>
                <w:sz w:val="18"/>
                <w:szCs w:val="18"/>
              </w:rPr>
              <w:t>0.762</w:t>
            </w:r>
          </w:p>
        </w:tc>
      </w:tr>
      <w:tr w:rsidR="00D66E27" w:rsidRPr="0085692B" w14:paraId="0AC7FCBD" w14:textId="77777777" w:rsidTr="00054606">
        <w:tc>
          <w:tcPr>
            <w:tcW w:w="2268" w:type="dxa"/>
            <w:tcBorders>
              <w:top w:val="nil"/>
              <w:left w:val="nil"/>
              <w:bottom w:val="nil"/>
              <w:right w:val="single" w:sz="18" w:space="0" w:color="0070C0"/>
            </w:tcBorders>
            <w:shd w:val="clear" w:color="auto" w:fill="auto"/>
            <w:vAlign w:val="center"/>
          </w:tcPr>
          <w:p w14:paraId="7BDEE15E" w14:textId="77777777" w:rsidR="00D66E27" w:rsidRPr="00C935A5" w:rsidRDefault="00D66E27" w:rsidP="00D66E27">
            <w:pPr>
              <w:spacing w:before="40" w:after="40"/>
              <w:rPr>
                <w:rFonts w:cs="Arial"/>
                <w:sz w:val="18"/>
                <w:szCs w:val="18"/>
              </w:rPr>
            </w:pPr>
            <w:r w:rsidRPr="00C935A5">
              <w:rPr>
                <w:rFonts w:cs="Arial"/>
                <w:sz w:val="18"/>
                <w:szCs w:val="18"/>
              </w:rPr>
              <w:t>Brimbank C</w:t>
            </w:r>
          </w:p>
        </w:tc>
        <w:tc>
          <w:tcPr>
            <w:tcW w:w="1247" w:type="dxa"/>
            <w:tcBorders>
              <w:top w:val="nil"/>
              <w:left w:val="single" w:sz="18" w:space="0" w:color="0070C0"/>
              <w:bottom w:val="nil"/>
              <w:right w:val="nil"/>
            </w:tcBorders>
            <w:shd w:val="clear" w:color="auto" w:fill="auto"/>
            <w:vAlign w:val="bottom"/>
          </w:tcPr>
          <w:p w14:paraId="3078D107" w14:textId="4B55512C" w:rsidR="00D66E27" w:rsidRPr="00C935A5" w:rsidRDefault="00D66E27" w:rsidP="00D00AD6">
            <w:pPr>
              <w:spacing w:before="40" w:after="20"/>
              <w:jc w:val="center"/>
              <w:rPr>
                <w:rFonts w:cs="Arial"/>
                <w:sz w:val="18"/>
                <w:szCs w:val="18"/>
              </w:rPr>
            </w:pPr>
            <w:r w:rsidRPr="0085692B">
              <w:rPr>
                <w:rFonts w:cs="Arial"/>
                <w:sz w:val="18"/>
                <w:szCs w:val="18"/>
              </w:rPr>
              <w:t>0.720</w:t>
            </w:r>
          </w:p>
        </w:tc>
        <w:tc>
          <w:tcPr>
            <w:tcW w:w="1247" w:type="dxa"/>
            <w:tcBorders>
              <w:top w:val="nil"/>
              <w:left w:val="nil"/>
              <w:bottom w:val="nil"/>
              <w:right w:val="nil"/>
            </w:tcBorders>
            <w:vAlign w:val="bottom"/>
          </w:tcPr>
          <w:p w14:paraId="283DB497" w14:textId="2317E20C" w:rsidR="00D66E27" w:rsidRPr="00C935A5" w:rsidRDefault="00D66E27" w:rsidP="00D00AD6">
            <w:pPr>
              <w:spacing w:before="40" w:after="20"/>
              <w:jc w:val="center"/>
              <w:rPr>
                <w:rFonts w:cs="Arial"/>
                <w:sz w:val="18"/>
                <w:szCs w:val="18"/>
              </w:rPr>
            </w:pPr>
            <w:r w:rsidRPr="0085692B">
              <w:rPr>
                <w:rFonts w:cs="Arial"/>
                <w:sz w:val="18"/>
                <w:szCs w:val="18"/>
              </w:rPr>
              <w:t>0.721</w:t>
            </w:r>
          </w:p>
        </w:tc>
        <w:tc>
          <w:tcPr>
            <w:tcW w:w="1247" w:type="dxa"/>
            <w:tcBorders>
              <w:top w:val="nil"/>
              <w:left w:val="nil"/>
              <w:bottom w:val="nil"/>
              <w:right w:val="nil"/>
            </w:tcBorders>
            <w:vAlign w:val="bottom"/>
          </w:tcPr>
          <w:p w14:paraId="25F7D961" w14:textId="6647B0C3" w:rsidR="00D66E27" w:rsidRPr="00C935A5" w:rsidRDefault="00D66E27" w:rsidP="00D00AD6">
            <w:pPr>
              <w:spacing w:before="40" w:after="20"/>
              <w:jc w:val="center"/>
              <w:rPr>
                <w:rFonts w:cs="Arial"/>
                <w:sz w:val="18"/>
                <w:szCs w:val="18"/>
              </w:rPr>
            </w:pPr>
            <w:r w:rsidRPr="0085692B">
              <w:rPr>
                <w:rFonts w:cs="Arial"/>
                <w:sz w:val="18"/>
                <w:szCs w:val="18"/>
              </w:rPr>
              <w:t>0.720</w:t>
            </w:r>
          </w:p>
        </w:tc>
        <w:tc>
          <w:tcPr>
            <w:tcW w:w="170" w:type="dxa"/>
            <w:tcBorders>
              <w:top w:val="nil"/>
              <w:left w:val="nil"/>
              <w:bottom w:val="nil"/>
              <w:right w:val="nil"/>
            </w:tcBorders>
            <w:vAlign w:val="bottom"/>
          </w:tcPr>
          <w:p w14:paraId="305B1DEE" w14:textId="17A46EAA"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297F613" w14:textId="4573E671" w:rsidR="00D66E27" w:rsidRPr="00C935A5" w:rsidRDefault="00D66E27" w:rsidP="00D00AD6">
            <w:pPr>
              <w:spacing w:before="40" w:after="20"/>
              <w:jc w:val="center"/>
              <w:rPr>
                <w:rFonts w:cs="Arial"/>
                <w:sz w:val="18"/>
                <w:szCs w:val="18"/>
              </w:rPr>
            </w:pPr>
            <w:r w:rsidRPr="0085692B">
              <w:rPr>
                <w:rFonts w:cs="Arial"/>
                <w:sz w:val="18"/>
                <w:szCs w:val="18"/>
              </w:rPr>
              <w:t>1.027</w:t>
            </w:r>
          </w:p>
        </w:tc>
      </w:tr>
      <w:tr w:rsidR="00D66E27" w:rsidRPr="0085692B" w14:paraId="0308A190" w14:textId="77777777" w:rsidTr="00054606">
        <w:tc>
          <w:tcPr>
            <w:tcW w:w="2268" w:type="dxa"/>
            <w:tcBorders>
              <w:top w:val="nil"/>
              <w:left w:val="nil"/>
              <w:bottom w:val="nil"/>
              <w:right w:val="single" w:sz="18" w:space="0" w:color="0070C0"/>
            </w:tcBorders>
            <w:shd w:val="clear" w:color="auto" w:fill="auto"/>
            <w:vAlign w:val="center"/>
          </w:tcPr>
          <w:p w14:paraId="35379D3A" w14:textId="77777777" w:rsidR="00D66E27" w:rsidRPr="00C935A5" w:rsidRDefault="00D66E27" w:rsidP="00D66E27">
            <w:pPr>
              <w:spacing w:before="40" w:after="40"/>
              <w:rPr>
                <w:rFonts w:cs="Arial"/>
                <w:sz w:val="18"/>
                <w:szCs w:val="18"/>
              </w:rPr>
            </w:pPr>
            <w:r w:rsidRPr="00C935A5">
              <w:rPr>
                <w:rFonts w:cs="Arial"/>
                <w:sz w:val="18"/>
                <w:szCs w:val="18"/>
              </w:rPr>
              <w:t>Buloke S</w:t>
            </w:r>
          </w:p>
        </w:tc>
        <w:tc>
          <w:tcPr>
            <w:tcW w:w="1247" w:type="dxa"/>
            <w:tcBorders>
              <w:top w:val="nil"/>
              <w:left w:val="single" w:sz="18" w:space="0" w:color="0070C0"/>
              <w:bottom w:val="nil"/>
              <w:right w:val="nil"/>
            </w:tcBorders>
            <w:shd w:val="clear" w:color="auto" w:fill="auto"/>
            <w:vAlign w:val="bottom"/>
          </w:tcPr>
          <w:p w14:paraId="3197873F" w14:textId="0A5C4AD4" w:rsidR="00D66E27" w:rsidRPr="00C935A5" w:rsidRDefault="00D66E27" w:rsidP="00D00AD6">
            <w:pPr>
              <w:spacing w:before="40" w:after="20"/>
              <w:jc w:val="center"/>
              <w:rPr>
                <w:rFonts w:cs="Arial"/>
                <w:sz w:val="18"/>
                <w:szCs w:val="18"/>
              </w:rPr>
            </w:pPr>
            <w:r w:rsidRPr="0085692B">
              <w:rPr>
                <w:rFonts w:cs="Arial"/>
                <w:sz w:val="18"/>
                <w:szCs w:val="18"/>
              </w:rPr>
              <w:t>0.783</w:t>
            </w:r>
          </w:p>
        </w:tc>
        <w:tc>
          <w:tcPr>
            <w:tcW w:w="1247" w:type="dxa"/>
            <w:tcBorders>
              <w:top w:val="nil"/>
              <w:left w:val="nil"/>
              <w:bottom w:val="nil"/>
              <w:right w:val="nil"/>
            </w:tcBorders>
            <w:vAlign w:val="bottom"/>
          </w:tcPr>
          <w:p w14:paraId="297812A3" w14:textId="11AF6F53" w:rsidR="00D66E27" w:rsidRPr="00C935A5" w:rsidRDefault="00D66E27" w:rsidP="00D00AD6">
            <w:pPr>
              <w:spacing w:before="40" w:after="20"/>
              <w:jc w:val="center"/>
              <w:rPr>
                <w:rFonts w:cs="Arial"/>
                <w:sz w:val="18"/>
                <w:szCs w:val="18"/>
              </w:rPr>
            </w:pPr>
            <w:r w:rsidRPr="0085692B">
              <w:rPr>
                <w:rFonts w:cs="Arial"/>
                <w:sz w:val="18"/>
                <w:szCs w:val="18"/>
              </w:rPr>
              <w:t>0.784</w:t>
            </w:r>
          </w:p>
        </w:tc>
        <w:tc>
          <w:tcPr>
            <w:tcW w:w="1247" w:type="dxa"/>
            <w:tcBorders>
              <w:top w:val="nil"/>
              <w:left w:val="nil"/>
              <w:bottom w:val="nil"/>
              <w:right w:val="nil"/>
            </w:tcBorders>
            <w:vAlign w:val="bottom"/>
          </w:tcPr>
          <w:p w14:paraId="1D2C592D" w14:textId="124E817F" w:rsidR="00D66E27" w:rsidRPr="00C935A5" w:rsidRDefault="00D66E27" w:rsidP="00D00AD6">
            <w:pPr>
              <w:spacing w:before="40" w:after="20"/>
              <w:jc w:val="center"/>
              <w:rPr>
                <w:rFonts w:cs="Arial"/>
                <w:sz w:val="18"/>
                <w:szCs w:val="18"/>
              </w:rPr>
            </w:pPr>
            <w:r w:rsidRPr="0085692B">
              <w:rPr>
                <w:rFonts w:cs="Arial"/>
                <w:sz w:val="18"/>
                <w:szCs w:val="18"/>
              </w:rPr>
              <w:t>0.783</w:t>
            </w:r>
          </w:p>
        </w:tc>
        <w:tc>
          <w:tcPr>
            <w:tcW w:w="170" w:type="dxa"/>
            <w:tcBorders>
              <w:top w:val="nil"/>
              <w:left w:val="nil"/>
              <w:bottom w:val="nil"/>
              <w:right w:val="nil"/>
            </w:tcBorders>
            <w:vAlign w:val="bottom"/>
          </w:tcPr>
          <w:p w14:paraId="4965CC4B" w14:textId="1A3639B7"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15B34E2" w14:textId="4005886E" w:rsidR="00D66E27" w:rsidRPr="00C935A5" w:rsidRDefault="00D66E27" w:rsidP="00D00AD6">
            <w:pPr>
              <w:spacing w:before="40" w:after="20"/>
              <w:jc w:val="center"/>
              <w:rPr>
                <w:rFonts w:cs="Arial"/>
                <w:sz w:val="18"/>
                <w:szCs w:val="18"/>
              </w:rPr>
            </w:pPr>
            <w:r w:rsidRPr="0085692B">
              <w:rPr>
                <w:rFonts w:cs="Arial"/>
                <w:sz w:val="18"/>
                <w:szCs w:val="18"/>
              </w:rPr>
              <w:t>0.818</w:t>
            </w:r>
          </w:p>
        </w:tc>
      </w:tr>
      <w:tr w:rsidR="00D66E27" w:rsidRPr="0085692B" w14:paraId="7BBE46B4" w14:textId="77777777" w:rsidTr="00054606">
        <w:tc>
          <w:tcPr>
            <w:tcW w:w="2268" w:type="dxa"/>
            <w:tcBorders>
              <w:top w:val="nil"/>
              <w:left w:val="nil"/>
              <w:bottom w:val="nil"/>
              <w:right w:val="single" w:sz="18" w:space="0" w:color="0070C0"/>
            </w:tcBorders>
            <w:shd w:val="clear" w:color="auto" w:fill="auto"/>
            <w:vAlign w:val="center"/>
          </w:tcPr>
          <w:p w14:paraId="7D2AD485" w14:textId="77777777" w:rsidR="00D66E27" w:rsidRPr="00C935A5" w:rsidRDefault="00D66E27" w:rsidP="00D66E27">
            <w:pPr>
              <w:spacing w:before="40" w:after="40"/>
              <w:rPr>
                <w:rFonts w:cs="Arial"/>
                <w:sz w:val="18"/>
                <w:szCs w:val="18"/>
              </w:rPr>
            </w:pPr>
            <w:r w:rsidRPr="00C935A5">
              <w:rPr>
                <w:rFonts w:cs="Arial"/>
                <w:sz w:val="18"/>
                <w:szCs w:val="18"/>
              </w:rPr>
              <w:t>Campaspe S</w:t>
            </w:r>
          </w:p>
        </w:tc>
        <w:tc>
          <w:tcPr>
            <w:tcW w:w="1247" w:type="dxa"/>
            <w:tcBorders>
              <w:top w:val="nil"/>
              <w:left w:val="single" w:sz="18" w:space="0" w:color="0070C0"/>
              <w:bottom w:val="nil"/>
              <w:right w:val="nil"/>
            </w:tcBorders>
            <w:shd w:val="clear" w:color="auto" w:fill="auto"/>
            <w:vAlign w:val="bottom"/>
          </w:tcPr>
          <w:p w14:paraId="6F27EFE5" w14:textId="2F4FC226" w:rsidR="00D66E27" w:rsidRPr="00C935A5" w:rsidRDefault="00D66E27" w:rsidP="00D00AD6">
            <w:pPr>
              <w:spacing w:before="40" w:after="20"/>
              <w:jc w:val="center"/>
              <w:rPr>
                <w:rFonts w:cs="Arial"/>
                <w:sz w:val="18"/>
                <w:szCs w:val="18"/>
              </w:rPr>
            </w:pPr>
            <w:r w:rsidRPr="0085692B">
              <w:rPr>
                <w:rFonts w:cs="Arial"/>
                <w:sz w:val="18"/>
                <w:szCs w:val="18"/>
              </w:rPr>
              <w:t>0.876</w:t>
            </w:r>
          </w:p>
        </w:tc>
        <w:tc>
          <w:tcPr>
            <w:tcW w:w="1247" w:type="dxa"/>
            <w:tcBorders>
              <w:top w:val="nil"/>
              <w:left w:val="nil"/>
              <w:bottom w:val="nil"/>
              <w:right w:val="nil"/>
            </w:tcBorders>
            <w:vAlign w:val="bottom"/>
          </w:tcPr>
          <w:p w14:paraId="1F837C7D" w14:textId="21D7EBA5" w:rsidR="00D66E27" w:rsidRPr="00C935A5" w:rsidRDefault="00D66E27" w:rsidP="00D00AD6">
            <w:pPr>
              <w:spacing w:before="40" w:after="20"/>
              <w:jc w:val="center"/>
              <w:rPr>
                <w:rFonts w:cs="Arial"/>
                <w:sz w:val="18"/>
                <w:szCs w:val="18"/>
              </w:rPr>
            </w:pPr>
            <w:r w:rsidRPr="0085692B">
              <w:rPr>
                <w:rFonts w:cs="Arial"/>
                <w:sz w:val="18"/>
                <w:szCs w:val="18"/>
              </w:rPr>
              <w:t>0.877</w:t>
            </w:r>
          </w:p>
        </w:tc>
        <w:tc>
          <w:tcPr>
            <w:tcW w:w="1247" w:type="dxa"/>
            <w:tcBorders>
              <w:top w:val="nil"/>
              <w:left w:val="nil"/>
              <w:bottom w:val="nil"/>
              <w:right w:val="nil"/>
            </w:tcBorders>
            <w:vAlign w:val="bottom"/>
          </w:tcPr>
          <w:p w14:paraId="6A2B2597" w14:textId="7377E97D" w:rsidR="00D66E27" w:rsidRPr="00C935A5" w:rsidRDefault="00D66E27" w:rsidP="00D00AD6">
            <w:pPr>
              <w:spacing w:before="40" w:after="20"/>
              <w:jc w:val="center"/>
              <w:rPr>
                <w:rFonts w:cs="Arial"/>
                <w:sz w:val="18"/>
                <w:szCs w:val="18"/>
              </w:rPr>
            </w:pPr>
            <w:r w:rsidRPr="0085692B">
              <w:rPr>
                <w:rFonts w:cs="Arial"/>
                <w:sz w:val="18"/>
                <w:szCs w:val="18"/>
              </w:rPr>
              <w:t>0.876</w:t>
            </w:r>
          </w:p>
        </w:tc>
        <w:tc>
          <w:tcPr>
            <w:tcW w:w="170" w:type="dxa"/>
            <w:tcBorders>
              <w:top w:val="nil"/>
              <w:left w:val="nil"/>
              <w:bottom w:val="nil"/>
              <w:right w:val="nil"/>
            </w:tcBorders>
            <w:vAlign w:val="bottom"/>
          </w:tcPr>
          <w:p w14:paraId="144E065F" w14:textId="2D50DFAC"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0572F4D" w14:textId="2E5C899D" w:rsidR="00D66E27" w:rsidRPr="00C935A5" w:rsidRDefault="00D66E27" w:rsidP="00D00AD6">
            <w:pPr>
              <w:spacing w:before="40" w:after="20"/>
              <w:jc w:val="center"/>
              <w:rPr>
                <w:rFonts w:cs="Arial"/>
                <w:sz w:val="18"/>
                <w:szCs w:val="18"/>
              </w:rPr>
            </w:pPr>
            <w:r w:rsidRPr="0085692B">
              <w:rPr>
                <w:rFonts w:cs="Arial"/>
                <w:sz w:val="18"/>
                <w:szCs w:val="18"/>
              </w:rPr>
              <w:t>0.898</w:t>
            </w:r>
          </w:p>
        </w:tc>
      </w:tr>
      <w:tr w:rsidR="00D66E27" w:rsidRPr="0085692B" w14:paraId="51FE9F57" w14:textId="77777777" w:rsidTr="00054606">
        <w:tc>
          <w:tcPr>
            <w:tcW w:w="2268" w:type="dxa"/>
            <w:tcBorders>
              <w:top w:val="nil"/>
              <w:left w:val="nil"/>
              <w:bottom w:val="nil"/>
              <w:right w:val="single" w:sz="18" w:space="0" w:color="0070C0"/>
            </w:tcBorders>
            <w:shd w:val="clear" w:color="auto" w:fill="auto"/>
            <w:vAlign w:val="center"/>
          </w:tcPr>
          <w:p w14:paraId="4DAB6E43" w14:textId="77777777" w:rsidR="00D66E27" w:rsidRPr="00C935A5" w:rsidRDefault="00D66E27" w:rsidP="00D66E27">
            <w:pPr>
              <w:spacing w:before="40" w:after="40"/>
              <w:rPr>
                <w:rFonts w:cs="Arial"/>
                <w:sz w:val="18"/>
                <w:szCs w:val="18"/>
              </w:rPr>
            </w:pPr>
            <w:r w:rsidRPr="00C935A5">
              <w:rPr>
                <w:rFonts w:cs="Arial"/>
                <w:sz w:val="18"/>
                <w:szCs w:val="18"/>
              </w:rPr>
              <w:t>Cardinia S</w:t>
            </w:r>
          </w:p>
        </w:tc>
        <w:tc>
          <w:tcPr>
            <w:tcW w:w="1247" w:type="dxa"/>
            <w:tcBorders>
              <w:top w:val="nil"/>
              <w:left w:val="single" w:sz="18" w:space="0" w:color="0070C0"/>
              <w:bottom w:val="nil"/>
              <w:right w:val="nil"/>
            </w:tcBorders>
            <w:shd w:val="clear" w:color="auto" w:fill="auto"/>
            <w:vAlign w:val="bottom"/>
          </w:tcPr>
          <w:p w14:paraId="44B1D861" w14:textId="2F18201B" w:rsidR="00D66E27" w:rsidRPr="00C935A5" w:rsidRDefault="00D66E27" w:rsidP="00D00AD6">
            <w:pPr>
              <w:spacing w:before="40" w:after="20"/>
              <w:jc w:val="center"/>
              <w:rPr>
                <w:rFonts w:cs="Arial"/>
                <w:sz w:val="18"/>
                <w:szCs w:val="18"/>
              </w:rPr>
            </w:pPr>
            <w:r w:rsidRPr="0085692B">
              <w:rPr>
                <w:rFonts w:cs="Arial"/>
                <w:sz w:val="18"/>
                <w:szCs w:val="18"/>
              </w:rPr>
              <w:t>1.298</w:t>
            </w:r>
          </w:p>
        </w:tc>
        <w:tc>
          <w:tcPr>
            <w:tcW w:w="1247" w:type="dxa"/>
            <w:tcBorders>
              <w:top w:val="nil"/>
              <w:left w:val="nil"/>
              <w:bottom w:val="nil"/>
              <w:right w:val="nil"/>
            </w:tcBorders>
            <w:vAlign w:val="bottom"/>
          </w:tcPr>
          <w:p w14:paraId="77960707" w14:textId="4B947E01" w:rsidR="00D66E27" w:rsidRPr="00C935A5" w:rsidRDefault="00D66E27" w:rsidP="00D00AD6">
            <w:pPr>
              <w:spacing w:before="40" w:after="20"/>
              <w:jc w:val="center"/>
              <w:rPr>
                <w:rFonts w:cs="Arial"/>
                <w:sz w:val="18"/>
                <w:szCs w:val="18"/>
              </w:rPr>
            </w:pPr>
            <w:r w:rsidRPr="0085692B">
              <w:rPr>
                <w:rFonts w:cs="Arial"/>
                <w:sz w:val="18"/>
                <w:szCs w:val="18"/>
              </w:rPr>
              <w:t>1.299</w:t>
            </w:r>
          </w:p>
        </w:tc>
        <w:tc>
          <w:tcPr>
            <w:tcW w:w="1247" w:type="dxa"/>
            <w:tcBorders>
              <w:top w:val="nil"/>
              <w:left w:val="nil"/>
              <w:bottom w:val="nil"/>
              <w:right w:val="nil"/>
            </w:tcBorders>
            <w:vAlign w:val="bottom"/>
          </w:tcPr>
          <w:p w14:paraId="75C6EB7C" w14:textId="1AB2D02C" w:rsidR="00D66E27" w:rsidRPr="00C935A5" w:rsidRDefault="00D66E27" w:rsidP="00D00AD6">
            <w:pPr>
              <w:spacing w:before="40" w:after="20"/>
              <w:jc w:val="center"/>
              <w:rPr>
                <w:rFonts w:cs="Arial"/>
                <w:sz w:val="18"/>
                <w:szCs w:val="18"/>
              </w:rPr>
            </w:pPr>
            <w:r w:rsidRPr="0085692B">
              <w:rPr>
                <w:rFonts w:cs="Arial"/>
                <w:sz w:val="18"/>
                <w:szCs w:val="18"/>
              </w:rPr>
              <w:t>1.297</w:t>
            </w:r>
          </w:p>
        </w:tc>
        <w:tc>
          <w:tcPr>
            <w:tcW w:w="170" w:type="dxa"/>
            <w:tcBorders>
              <w:top w:val="nil"/>
              <w:left w:val="nil"/>
              <w:bottom w:val="nil"/>
              <w:right w:val="nil"/>
            </w:tcBorders>
            <w:vAlign w:val="bottom"/>
          </w:tcPr>
          <w:p w14:paraId="6B44E39D" w14:textId="12A19A2F"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CDCE9B5" w14:textId="77E79328" w:rsidR="00D66E27" w:rsidRPr="00C935A5" w:rsidRDefault="00D66E27" w:rsidP="00D00AD6">
            <w:pPr>
              <w:spacing w:before="40" w:after="20"/>
              <w:jc w:val="center"/>
              <w:rPr>
                <w:rFonts w:cs="Arial"/>
                <w:sz w:val="18"/>
                <w:szCs w:val="18"/>
              </w:rPr>
            </w:pPr>
            <w:r w:rsidRPr="0085692B">
              <w:rPr>
                <w:rFonts w:cs="Arial"/>
                <w:sz w:val="18"/>
                <w:szCs w:val="18"/>
              </w:rPr>
              <w:t>1.242</w:t>
            </w:r>
          </w:p>
        </w:tc>
      </w:tr>
      <w:tr w:rsidR="00D66E27" w:rsidRPr="0085692B" w14:paraId="625386A2" w14:textId="77777777" w:rsidTr="00054606">
        <w:tc>
          <w:tcPr>
            <w:tcW w:w="2268" w:type="dxa"/>
            <w:tcBorders>
              <w:top w:val="nil"/>
              <w:left w:val="nil"/>
              <w:bottom w:val="nil"/>
              <w:right w:val="single" w:sz="18" w:space="0" w:color="0070C0"/>
            </w:tcBorders>
            <w:shd w:val="clear" w:color="auto" w:fill="auto"/>
            <w:vAlign w:val="center"/>
          </w:tcPr>
          <w:p w14:paraId="3033BD99" w14:textId="77777777" w:rsidR="00D66E27" w:rsidRPr="00C935A5" w:rsidRDefault="00D66E27" w:rsidP="00D66E27">
            <w:pPr>
              <w:spacing w:before="40" w:after="40"/>
              <w:rPr>
                <w:rFonts w:cs="Arial"/>
                <w:sz w:val="18"/>
                <w:szCs w:val="18"/>
              </w:rPr>
            </w:pPr>
            <w:r w:rsidRPr="00C935A5">
              <w:rPr>
                <w:rFonts w:cs="Arial"/>
                <w:sz w:val="18"/>
                <w:szCs w:val="18"/>
              </w:rPr>
              <w:t>Casey C</w:t>
            </w:r>
          </w:p>
        </w:tc>
        <w:tc>
          <w:tcPr>
            <w:tcW w:w="1247" w:type="dxa"/>
            <w:tcBorders>
              <w:top w:val="nil"/>
              <w:left w:val="single" w:sz="18" w:space="0" w:color="0070C0"/>
              <w:bottom w:val="nil"/>
              <w:right w:val="nil"/>
            </w:tcBorders>
            <w:shd w:val="clear" w:color="auto" w:fill="auto"/>
            <w:vAlign w:val="bottom"/>
          </w:tcPr>
          <w:p w14:paraId="4BFD6D20" w14:textId="0A056596" w:rsidR="00D66E27" w:rsidRPr="00C935A5" w:rsidRDefault="00D66E27" w:rsidP="00D00AD6">
            <w:pPr>
              <w:spacing w:before="40" w:after="20"/>
              <w:jc w:val="center"/>
              <w:rPr>
                <w:rFonts w:cs="Arial"/>
                <w:sz w:val="18"/>
                <w:szCs w:val="18"/>
              </w:rPr>
            </w:pPr>
            <w:r w:rsidRPr="0085692B">
              <w:rPr>
                <w:rFonts w:cs="Arial"/>
                <w:sz w:val="18"/>
                <w:szCs w:val="18"/>
              </w:rPr>
              <w:t>1.199</w:t>
            </w:r>
          </w:p>
        </w:tc>
        <w:tc>
          <w:tcPr>
            <w:tcW w:w="1247" w:type="dxa"/>
            <w:tcBorders>
              <w:top w:val="nil"/>
              <w:left w:val="nil"/>
              <w:bottom w:val="nil"/>
              <w:right w:val="nil"/>
            </w:tcBorders>
            <w:vAlign w:val="bottom"/>
          </w:tcPr>
          <w:p w14:paraId="63112E04" w14:textId="0C16EF4E" w:rsidR="00D66E27" w:rsidRPr="00C935A5" w:rsidRDefault="00D66E27" w:rsidP="00D00AD6">
            <w:pPr>
              <w:spacing w:before="40" w:after="20"/>
              <w:jc w:val="center"/>
              <w:rPr>
                <w:rFonts w:cs="Arial"/>
                <w:sz w:val="18"/>
                <w:szCs w:val="18"/>
              </w:rPr>
            </w:pPr>
            <w:r w:rsidRPr="0085692B">
              <w:rPr>
                <w:rFonts w:cs="Arial"/>
                <w:sz w:val="18"/>
                <w:szCs w:val="18"/>
              </w:rPr>
              <w:t>1.200</w:t>
            </w:r>
          </w:p>
        </w:tc>
        <w:tc>
          <w:tcPr>
            <w:tcW w:w="1247" w:type="dxa"/>
            <w:tcBorders>
              <w:top w:val="nil"/>
              <w:left w:val="nil"/>
              <w:bottom w:val="nil"/>
              <w:right w:val="nil"/>
            </w:tcBorders>
            <w:vAlign w:val="bottom"/>
          </w:tcPr>
          <w:p w14:paraId="54503698" w14:textId="66E74592" w:rsidR="00D66E27" w:rsidRPr="00C935A5" w:rsidRDefault="00D66E27" w:rsidP="00D00AD6">
            <w:pPr>
              <w:spacing w:before="40" w:after="20"/>
              <w:jc w:val="center"/>
              <w:rPr>
                <w:rFonts w:cs="Arial"/>
                <w:sz w:val="18"/>
                <w:szCs w:val="18"/>
              </w:rPr>
            </w:pPr>
            <w:r w:rsidRPr="0085692B">
              <w:rPr>
                <w:rFonts w:cs="Arial"/>
                <w:sz w:val="18"/>
                <w:szCs w:val="18"/>
              </w:rPr>
              <w:t>1.198</w:t>
            </w:r>
          </w:p>
        </w:tc>
        <w:tc>
          <w:tcPr>
            <w:tcW w:w="170" w:type="dxa"/>
            <w:tcBorders>
              <w:top w:val="nil"/>
              <w:left w:val="nil"/>
              <w:bottom w:val="nil"/>
              <w:right w:val="nil"/>
            </w:tcBorders>
            <w:vAlign w:val="bottom"/>
          </w:tcPr>
          <w:p w14:paraId="244B5A7C" w14:textId="5CA4C89A"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9DB04C9" w14:textId="2635A2A6" w:rsidR="00D66E27" w:rsidRPr="00C935A5" w:rsidRDefault="00D66E27" w:rsidP="00D00AD6">
            <w:pPr>
              <w:spacing w:before="40" w:after="20"/>
              <w:jc w:val="center"/>
              <w:rPr>
                <w:rFonts w:cs="Arial"/>
                <w:sz w:val="18"/>
                <w:szCs w:val="18"/>
              </w:rPr>
            </w:pPr>
            <w:r w:rsidRPr="0085692B">
              <w:rPr>
                <w:rFonts w:cs="Arial"/>
                <w:sz w:val="18"/>
                <w:szCs w:val="18"/>
              </w:rPr>
              <w:t>1.213</w:t>
            </w:r>
          </w:p>
        </w:tc>
      </w:tr>
      <w:tr w:rsidR="00D66E27" w:rsidRPr="0085692B" w14:paraId="18FFE1C6" w14:textId="77777777" w:rsidTr="00054606">
        <w:tc>
          <w:tcPr>
            <w:tcW w:w="2268" w:type="dxa"/>
            <w:tcBorders>
              <w:top w:val="nil"/>
              <w:left w:val="nil"/>
              <w:bottom w:val="nil"/>
              <w:right w:val="single" w:sz="18" w:space="0" w:color="0070C0"/>
            </w:tcBorders>
            <w:shd w:val="clear" w:color="auto" w:fill="auto"/>
            <w:vAlign w:val="center"/>
          </w:tcPr>
          <w:p w14:paraId="3960D92E" w14:textId="77777777" w:rsidR="00D66E27" w:rsidRPr="00C935A5" w:rsidRDefault="00D66E27" w:rsidP="00D66E27">
            <w:pPr>
              <w:spacing w:before="40" w:after="40"/>
              <w:rPr>
                <w:rFonts w:cs="Arial"/>
                <w:sz w:val="18"/>
                <w:szCs w:val="18"/>
              </w:rPr>
            </w:pPr>
            <w:r w:rsidRPr="00C935A5">
              <w:rPr>
                <w:rFonts w:cs="Arial"/>
                <w:sz w:val="18"/>
                <w:szCs w:val="18"/>
              </w:rPr>
              <w:t>Central Goldfields S</w:t>
            </w:r>
          </w:p>
        </w:tc>
        <w:tc>
          <w:tcPr>
            <w:tcW w:w="1247" w:type="dxa"/>
            <w:tcBorders>
              <w:top w:val="nil"/>
              <w:left w:val="single" w:sz="18" w:space="0" w:color="0070C0"/>
              <w:bottom w:val="nil"/>
              <w:right w:val="nil"/>
            </w:tcBorders>
            <w:shd w:val="clear" w:color="auto" w:fill="auto"/>
            <w:vAlign w:val="bottom"/>
          </w:tcPr>
          <w:p w14:paraId="53789BDE" w14:textId="72AD859B" w:rsidR="00D66E27" w:rsidRPr="00C935A5" w:rsidRDefault="00D66E27" w:rsidP="00D00AD6">
            <w:pPr>
              <w:spacing w:before="40" w:after="20"/>
              <w:jc w:val="center"/>
              <w:rPr>
                <w:rFonts w:cs="Arial"/>
                <w:sz w:val="18"/>
                <w:szCs w:val="18"/>
              </w:rPr>
            </w:pPr>
            <w:r w:rsidRPr="0085692B">
              <w:rPr>
                <w:rFonts w:cs="Arial"/>
                <w:sz w:val="18"/>
                <w:szCs w:val="18"/>
              </w:rPr>
              <w:t>0.841</w:t>
            </w:r>
          </w:p>
        </w:tc>
        <w:tc>
          <w:tcPr>
            <w:tcW w:w="1247" w:type="dxa"/>
            <w:tcBorders>
              <w:top w:val="nil"/>
              <w:left w:val="nil"/>
              <w:bottom w:val="nil"/>
              <w:right w:val="nil"/>
            </w:tcBorders>
            <w:vAlign w:val="bottom"/>
          </w:tcPr>
          <w:p w14:paraId="394EBF19" w14:textId="05EB7A35" w:rsidR="00D66E27" w:rsidRPr="00C935A5" w:rsidRDefault="00D66E27" w:rsidP="00D00AD6">
            <w:pPr>
              <w:spacing w:before="40" w:after="20"/>
              <w:jc w:val="center"/>
              <w:rPr>
                <w:rFonts w:cs="Arial"/>
                <w:sz w:val="18"/>
                <w:szCs w:val="18"/>
              </w:rPr>
            </w:pPr>
            <w:r w:rsidRPr="0085692B">
              <w:rPr>
                <w:rFonts w:cs="Arial"/>
                <w:sz w:val="18"/>
                <w:szCs w:val="18"/>
              </w:rPr>
              <w:t>0.842</w:t>
            </w:r>
          </w:p>
        </w:tc>
        <w:tc>
          <w:tcPr>
            <w:tcW w:w="1247" w:type="dxa"/>
            <w:tcBorders>
              <w:top w:val="nil"/>
              <w:left w:val="nil"/>
              <w:bottom w:val="nil"/>
              <w:right w:val="nil"/>
            </w:tcBorders>
            <w:vAlign w:val="bottom"/>
          </w:tcPr>
          <w:p w14:paraId="55006B8A" w14:textId="35BBF023" w:rsidR="00D66E27" w:rsidRPr="00C935A5" w:rsidRDefault="00D66E27" w:rsidP="00D00AD6">
            <w:pPr>
              <w:spacing w:before="40" w:after="20"/>
              <w:jc w:val="center"/>
              <w:rPr>
                <w:rFonts w:cs="Arial"/>
                <w:sz w:val="18"/>
                <w:szCs w:val="18"/>
              </w:rPr>
            </w:pPr>
            <w:r w:rsidRPr="0085692B">
              <w:rPr>
                <w:rFonts w:cs="Arial"/>
                <w:sz w:val="18"/>
                <w:szCs w:val="18"/>
              </w:rPr>
              <w:t>0.840</w:t>
            </w:r>
          </w:p>
        </w:tc>
        <w:tc>
          <w:tcPr>
            <w:tcW w:w="170" w:type="dxa"/>
            <w:tcBorders>
              <w:top w:val="nil"/>
              <w:left w:val="nil"/>
              <w:bottom w:val="nil"/>
              <w:right w:val="nil"/>
            </w:tcBorders>
            <w:vAlign w:val="bottom"/>
          </w:tcPr>
          <w:p w14:paraId="0C2A6973" w14:textId="38B09962"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521C0BDC" w14:textId="1FE1EE52" w:rsidR="00D66E27" w:rsidRPr="00C935A5" w:rsidRDefault="00D66E27" w:rsidP="00D00AD6">
            <w:pPr>
              <w:spacing w:before="40" w:after="20"/>
              <w:jc w:val="center"/>
              <w:rPr>
                <w:rFonts w:cs="Arial"/>
                <w:sz w:val="18"/>
                <w:szCs w:val="18"/>
              </w:rPr>
            </w:pPr>
            <w:r w:rsidRPr="0085692B">
              <w:rPr>
                <w:rFonts w:cs="Arial"/>
                <w:sz w:val="18"/>
                <w:szCs w:val="18"/>
              </w:rPr>
              <w:t>0.774</w:t>
            </w:r>
          </w:p>
        </w:tc>
      </w:tr>
      <w:tr w:rsidR="00D66E27" w:rsidRPr="0085692B" w14:paraId="73223E59" w14:textId="77777777" w:rsidTr="00054606">
        <w:tc>
          <w:tcPr>
            <w:tcW w:w="2268" w:type="dxa"/>
            <w:tcBorders>
              <w:top w:val="nil"/>
              <w:left w:val="nil"/>
              <w:bottom w:val="nil"/>
              <w:right w:val="single" w:sz="18" w:space="0" w:color="0070C0"/>
            </w:tcBorders>
            <w:shd w:val="clear" w:color="auto" w:fill="auto"/>
            <w:vAlign w:val="center"/>
          </w:tcPr>
          <w:p w14:paraId="2B851D28" w14:textId="77777777" w:rsidR="00D66E27" w:rsidRPr="00C935A5" w:rsidRDefault="00D66E27" w:rsidP="00D66E27">
            <w:pPr>
              <w:spacing w:before="40" w:after="40"/>
              <w:rPr>
                <w:rFonts w:cs="Arial"/>
                <w:sz w:val="18"/>
                <w:szCs w:val="18"/>
              </w:rPr>
            </w:pPr>
            <w:r w:rsidRPr="00C935A5">
              <w:rPr>
                <w:rFonts w:cs="Arial"/>
                <w:sz w:val="18"/>
                <w:szCs w:val="18"/>
              </w:rPr>
              <w:t>Colac Otway S</w:t>
            </w:r>
          </w:p>
        </w:tc>
        <w:tc>
          <w:tcPr>
            <w:tcW w:w="1247" w:type="dxa"/>
            <w:tcBorders>
              <w:top w:val="nil"/>
              <w:left w:val="single" w:sz="18" w:space="0" w:color="0070C0"/>
              <w:bottom w:val="nil"/>
              <w:right w:val="nil"/>
            </w:tcBorders>
            <w:shd w:val="clear" w:color="auto" w:fill="auto"/>
            <w:vAlign w:val="bottom"/>
          </w:tcPr>
          <w:p w14:paraId="2CBC5229" w14:textId="39809369" w:rsidR="00D66E27" w:rsidRPr="00C935A5" w:rsidRDefault="00D66E27" w:rsidP="00D00AD6">
            <w:pPr>
              <w:spacing w:before="40" w:after="20"/>
              <w:jc w:val="center"/>
              <w:rPr>
                <w:rFonts w:cs="Arial"/>
                <w:sz w:val="18"/>
                <w:szCs w:val="18"/>
              </w:rPr>
            </w:pPr>
            <w:r w:rsidRPr="0085692B">
              <w:rPr>
                <w:rFonts w:cs="Arial"/>
                <w:sz w:val="18"/>
                <w:szCs w:val="18"/>
              </w:rPr>
              <w:t>0.863</w:t>
            </w:r>
          </w:p>
        </w:tc>
        <w:tc>
          <w:tcPr>
            <w:tcW w:w="1247" w:type="dxa"/>
            <w:tcBorders>
              <w:top w:val="nil"/>
              <w:left w:val="nil"/>
              <w:bottom w:val="nil"/>
              <w:right w:val="nil"/>
            </w:tcBorders>
            <w:vAlign w:val="bottom"/>
          </w:tcPr>
          <w:p w14:paraId="07DB12B7" w14:textId="14A3F1E6" w:rsidR="00D66E27" w:rsidRPr="00C935A5" w:rsidRDefault="00D66E27" w:rsidP="00D00AD6">
            <w:pPr>
              <w:spacing w:before="40" w:after="20"/>
              <w:jc w:val="center"/>
              <w:rPr>
                <w:rFonts w:cs="Arial"/>
                <w:sz w:val="18"/>
                <w:szCs w:val="18"/>
              </w:rPr>
            </w:pPr>
            <w:r w:rsidRPr="0085692B">
              <w:rPr>
                <w:rFonts w:cs="Arial"/>
                <w:sz w:val="18"/>
                <w:szCs w:val="18"/>
              </w:rPr>
              <w:t>0.864</w:t>
            </w:r>
          </w:p>
        </w:tc>
        <w:tc>
          <w:tcPr>
            <w:tcW w:w="1247" w:type="dxa"/>
            <w:tcBorders>
              <w:top w:val="nil"/>
              <w:left w:val="nil"/>
              <w:bottom w:val="nil"/>
              <w:right w:val="nil"/>
            </w:tcBorders>
            <w:vAlign w:val="bottom"/>
          </w:tcPr>
          <w:p w14:paraId="4FA8C570" w14:textId="7083B45B" w:rsidR="00D66E27" w:rsidRPr="00C935A5" w:rsidRDefault="00D66E27" w:rsidP="00D00AD6">
            <w:pPr>
              <w:spacing w:before="40" w:after="20"/>
              <w:jc w:val="center"/>
              <w:rPr>
                <w:rFonts w:cs="Arial"/>
                <w:sz w:val="18"/>
                <w:szCs w:val="18"/>
              </w:rPr>
            </w:pPr>
            <w:r w:rsidRPr="0085692B">
              <w:rPr>
                <w:rFonts w:cs="Arial"/>
                <w:sz w:val="18"/>
                <w:szCs w:val="18"/>
              </w:rPr>
              <w:t>0.863</w:t>
            </w:r>
          </w:p>
        </w:tc>
        <w:tc>
          <w:tcPr>
            <w:tcW w:w="170" w:type="dxa"/>
            <w:tcBorders>
              <w:top w:val="nil"/>
              <w:left w:val="nil"/>
              <w:bottom w:val="nil"/>
              <w:right w:val="nil"/>
            </w:tcBorders>
            <w:vAlign w:val="bottom"/>
          </w:tcPr>
          <w:p w14:paraId="18AB2BA9" w14:textId="69F90B7B"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9B6C14A" w14:textId="469BAE96" w:rsidR="00D66E27" w:rsidRPr="00C935A5" w:rsidRDefault="00D66E27" w:rsidP="00D00AD6">
            <w:pPr>
              <w:spacing w:before="40" w:after="20"/>
              <w:jc w:val="center"/>
              <w:rPr>
                <w:rFonts w:cs="Arial"/>
                <w:sz w:val="18"/>
                <w:szCs w:val="18"/>
              </w:rPr>
            </w:pPr>
            <w:r w:rsidRPr="0085692B">
              <w:rPr>
                <w:rFonts w:cs="Arial"/>
                <w:sz w:val="18"/>
                <w:szCs w:val="18"/>
              </w:rPr>
              <w:t>0.924</w:t>
            </w:r>
          </w:p>
        </w:tc>
      </w:tr>
      <w:tr w:rsidR="00D66E27" w:rsidRPr="0085692B" w14:paraId="30A5AAED" w14:textId="77777777" w:rsidTr="00054606">
        <w:tc>
          <w:tcPr>
            <w:tcW w:w="2268" w:type="dxa"/>
            <w:tcBorders>
              <w:top w:val="nil"/>
              <w:left w:val="nil"/>
              <w:bottom w:val="nil"/>
              <w:right w:val="single" w:sz="18" w:space="0" w:color="0070C0"/>
            </w:tcBorders>
            <w:shd w:val="clear" w:color="auto" w:fill="auto"/>
            <w:vAlign w:val="center"/>
          </w:tcPr>
          <w:p w14:paraId="03BECFF3" w14:textId="77777777" w:rsidR="00D66E27" w:rsidRPr="00C935A5" w:rsidRDefault="00D66E27" w:rsidP="00D66E27">
            <w:pPr>
              <w:spacing w:before="40" w:after="40"/>
              <w:rPr>
                <w:rFonts w:cs="Arial"/>
                <w:sz w:val="18"/>
                <w:szCs w:val="18"/>
              </w:rPr>
            </w:pPr>
            <w:r w:rsidRPr="00C935A5">
              <w:rPr>
                <w:rFonts w:cs="Arial"/>
                <w:sz w:val="18"/>
                <w:szCs w:val="18"/>
              </w:rPr>
              <w:t>Corangamite S</w:t>
            </w:r>
          </w:p>
        </w:tc>
        <w:tc>
          <w:tcPr>
            <w:tcW w:w="1247" w:type="dxa"/>
            <w:tcBorders>
              <w:top w:val="nil"/>
              <w:left w:val="single" w:sz="18" w:space="0" w:color="0070C0"/>
              <w:bottom w:val="nil"/>
              <w:right w:val="nil"/>
            </w:tcBorders>
            <w:shd w:val="clear" w:color="auto" w:fill="auto"/>
            <w:vAlign w:val="bottom"/>
          </w:tcPr>
          <w:p w14:paraId="4A3C5B3E" w14:textId="5D8599B1" w:rsidR="00D66E27" w:rsidRPr="00C935A5" w:rsidRDefault="00D66E27" w:rsidP="00D00AD6">
            <w:pPr>
              <w:spacing w:before="40" w:after="20"/>
              <w:jc w:val="center"/>
              <w:rPr>
                <w:rFonts w:cs="Arial"/>
                <w:sz w:val="18"/>
                <w:szCs w:val="18"/>
              </w:rPr>
            </w:pPr>
            <w:r w:rsidRPr="0085692B">
              <w:rPr>
                <w:rFonts w:cs="Arial"/>
                <w:sz w:val="18"/>
                <w:szCs w:val="18"/>
              </w:rPr>
              <w:t>0.775</w:t>
            </w:r>
          </w:p>
        </w:tc>
        <w:tc>
          <w:tcPr>
            <w:tcW w:w="1247" w:type="dxa"/>
            <w:tcBorders>
              <w:top w:val="nil"/>
              <w:left w:val="nil"/>
              <w:bottom w:val="nil"/>
              <w:right w:val="nil"/>
            </w:tcBorders>
            <w:vAlign w:val="bottom"/>
          </w:tcPr>
          <w:p w14:paraId="41D25760" w14:textId="6965F609" w:rsidR="00D66E27" w:rsidRPr="00C935A5" w:rsidRDefault="00D66E27" w:rsidP="00D00AD6">
            <w:pPr>
              <w:spacing w:before="40" w:after="20"/>
              <w:jc w:val="center"/>
              <w:rPr>
                <w:rFonts w:cs="Arial"/>
                <w:sz w:val="18"/>
                <w:szCs w:val="18"/>
              </w:rPr>
            </w:pPr>
            <w:r w:rsidRPr="0085692B">
              <w:rPr>
                <w:rFonts w:cs="Arial"/>
                <w:sz w:val="18"/>
                <w:szCs w:val="18"/>
              </w:rPr>
              <w:t>0.776</w:t>
            </w:r>
          </w:p>
        </w:tc>
        <w:tc>
          <w:tcPr>
            <w:tcW w:w="1247" w:type="dxa"/>
            <w:tcBorders>
              <w:top w:val="nil"/>
              <w:left w:val="nil"/>
              <w:bottom w:val="nil"/>
              <w:right w:val="nil"/>
            </w:tcBorders>
            <w:vAlign w:val="bottom"/>
          </w:tcPr>
          <w:p w14:paraId="08853BAF" w14:textId="079CB634" w:rsidR="00D66E27" w:rsidRPr="00C935A5" w:rsidRDefault="00D66E27" w:rsidP="00D00AD6">
            <w:pPr>
              <w:spacing w:before="40" w:after="20"/>
              <w:jc w:val="center"/>
              <w:rPr>
                <w:rFonts w:cs="Arial"/>
                <w:sz w:val="18"/>
                <w:szCs w:val="18"/>
              </w:rPr>
            </w:pPr>
            <w:r w:rsidRPr="0085692B">
              <w:rPr>
                <w:rFonts w:cs="Arial"/>
                <w:sz w:val="18"/>
                <w:szCs w:val="18"/>
              </w:rPr>
              <w:t>0.775</w:t>
            </w:r>
          </w:p>
        </w:tc>
        <w:tc>
          <w:tcPr>
            <w:tcW w:w="170" w:type="dxa"/>
            <w:tcBorders>
              <w:top w:val="nil"/>
              <w:left w:val="nil"/>
              <w:bottom w:val="nil"/>
              <w:right w:val="nil"/>
            </w:tcBorders>
            <w:vAlign w:val="bottom"/>
          </w:tcPr>
          <w:p w14:paraId="7A4F5A19" w14:textId="123A6772"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514073C2" w14:textId="70EEE7BC" w:rsidR="00D66E27" w:rsidRPr="00C935A5" w:rsidRDefault="00D66E27" w:rsidP="00D00AD6">
            <w:pPr>
              <w:spacing w:before="40" w:after="20"/>
              <w:jc w:val="center"/>
              <w:rPr>
                <w:rFonts w:cs="Arial"/>
                <w:sz w:val="18"/>
                <w:szCs w:val="18"/>
              </w:rPr>
            </w:pPr>
            <w:r w:rsidRPr="0085692B">
              <w:rPr>
                <w:rFonts w:cs="Arial"/>
                <w:sz w:val="18"/>
                <w:szCs w:val="18"/>
              </w:rPr>
              <w:t>0.883</w:t>
            </w:r>
          </w:p>
        </w:tc>
      </w:tr>
      <w:tr w:rsidR="00D66E27" w:rsidRPr="0085692B" w14:paraId="69B449DB" w14:textId="77777777" w:rsidTr="00054606">
        <w:tc>
          <w:tcPr>
            <w:tcW w:w="2268" w:type="dxa"/>
            <w:tcBorders>
              <w:top w:val="nil"/>
              <w:left w:val="nil"/>
              <w:bottom w:val="nil"/>
              <w:right w:val="single" w:sz="18" w:space="0" w:color="0070C0"/>
            </w:tcBorders>
            <w:shd w:val="clear" w:color="auto" w:fill="auto"/>
            <w:vAlign w:val="center"/>
          </w:tcPr>
          <w:p w14:paraId="5E9B0A95" w14:textId="77777777" w:rsidR="00D66E27" w:rsidRPr="00C935A5" w:rsidRDefault="00D66E27" w:rsidP="00D66E27">
            <w:pPr>
              <w:spacing w:before="40" w:after="40"/>
              <w:rPr>
                <w:rFonts w:cs="Arial"/>
                <w:sz w:val="18"/>
                <w:szCs w:val="18"/>
              </w:rPr>
            </w:pPr>
            <w:r w:rsidRPr="00C935A5">
              <w:rPr>
                <w:rFonts w:cs="Arial"/>
                <w:sz w:val="18"/>
                <w:szCs w:val="18"/>
              </w:rPr>
              <w:t>Darebin C</w:t>
            </w:r>
          </w:p>
        </w:tc>
        <w:tc>
          <w:tcPr>
            <w:tcW w:w="1247" w:type="dxa"/>
            <w:tcBorders>
              <w:top w:val="nil"/>
              <w:left w:val="single" w:sz="18" w:space="0" w:color="0070C0"/>
              <w:bottom w:val="nil"/>
              <w:right w:val="nil"/>
            </w:tcBorders>
            <w:shd w:val="clear" w:color="auto" w:fill="auto"/>
            <w:vAlign w:val="bottom"/>
          </w:tcPr>
          <w:p w14:paraId="7CF1D0B7" w14:textId="183D0585" w:rsidR="00D66E27" w:rsidRPr="00C935A5" w:rsidRDefault="00D66E27" w:rsidP="00D00AD6">
            <w:pPr>
              <w:spacing w:before="40" w:after="20"/>
              <w:jc w:val="center"/>
              <w:rPr>
                <w:rFonts w:cs="Arial"/>
                <w:sz w:val="18"/>
                <w:szCs w:val="18"/>
              </w:rPr>
            </w:pPr>
            <w:r w:rsidRPr="0085692B">
              <w:rPr>
                <w:rFonts w:cs="Arial"/>
                <w:sz w:val="18"/>
                <w:szCs w:val="18"/>
              </w:rPr>
              <w:t>0.880</w:t>
            </w:r>
          </w:p>
        </w:tc>
        <w:tc>
          <w:tcPr>
            <w:tcW w:w="1247" w:type="dxa"/>
            <w:tcBorders>
              <w:top w:val="nil"/>
              <w:left w:val="nil"/>
              <w:bottom w:val="nil"/>
              <w:right w:val="nil"/>
            </w:tcBorders>
            <w:vAlign w:val="bottom"/>
          </w:tcPr>
          <w:p w14:paraId="609B560C" w14:textId="78097A48" w:rsidR="00D66E27" w:rsidRPr="00C935A5" w:rsidRDefault="00D66E27" w:rsidP="00D00AD6">
            <w:pPr>
              <w:spacing w:before="40" w:after="20"/>
              <w:jc w:val="center"/>
              <w:rPr>
                <w:rFonts w:cs="Arial"/>
                <w:sz w:val="18"/>
                <w:szCs w:val="18"/>
              </w:rPr>
            </w:pPr>
            <w:r w:rsidRPr="0085692B">
              <w:rPr>
                <w:rFonts w:cs="Arial"/>
                <w:sz w:val="18"/>
                <w:szCs w:val="18"/>
              </w:rPr>
              <w:t>0.881</w:t>
            </w:r>
          </w:p>
        </w:tc>
        <w:tc>
          <w:tcPr>
            <w:tcW w:w="1247" w:type="dxa"/>
            <w:tcBorders>
              <w:top w:val="nil"/>
              <w:left w:val="nil"/>
              <w:bottom w:val="nil"/>
              <w:right w:val="nil"/>
            </w:tcBorders>
            <w:vAlign w:val="bottom"/>
          </w:tcPr>
          <w:p w14:paraId="63E0ED78" w14:textId="1EA51A7D" w:rsidR="00D66E27" w:rsidRPr="00C935A5" w:rsidRDefault="00D66E27" w:rsidP="00D00AD6">
            <w:pPr>
              <w:spacing w:before="40" w:after="20"/>
              <w:jc w:val="center"/>
              <w:rPr>
                <w:rFonts w:cs="Arial"/>
                <w:sz w:val="18"/>
                <w:szCs w:val="18"/>
              </w:rPr>
            </w:pPr>
            <w:r w:rsidRPr="0085692B">
              <w:rPr>
                <w:rFonts w:cs="Arial"/>
                <w:sz w:val="18"/>
                <w:szCs w:val="18"/>
              </w:rPr>
              <w:t>0.880</w:t>
            </w:r>
          </w:p>
        </w:tc>
        <w:tc>
          <w:tcPr>
            <w:tcW w:w="170" w:type="dxa"/>
            <w:tcBorders>
              <w:top w:val="nil"/>
              <w:left w:val="nil"/>
              <w:bottom w:val="nil"/>
              <w:right w:val="nil"/>
            </w:tcBorders>
            <w:vAlign w:val="bottom"/>
          </w:tcPr>
          <w:p w14:paraId="47031180" w14:textId="659F3A42"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5BC32D78" w14:textId="7B312594" w:rsidR="00D66E27" w:rsidRPr="00C935A5" w:rsidRDefault="00D66E27" w:rsidP="00D00AD6">
            <w:pPr>
              <w:spacing w:before="40" w:after="20"/>
              <w:jc w:val="center"/>
              <w:rPr>
                <w:rFonts w:cs="Arial"/>
                <w:sz w:val="18"/>
                <w:szCs w:val="18"/>
              </w:rPr>
            </w:pPr>
            <w:r w:rsidRPr="0085692B">
              <w:rPr>
                <w:rFonts w:cs="Arial"/>
                <w:sz w:val="18"/>
                <w:szCs w:val="18"/>
              </w:rPr>
              <w:t>0.916</w:t>
            </w:r>
          </w:p>
        </w:tc>
      </w:tr>
      <w:tr w:rsidR="00D66E27" w:rsidRPr="0085692B" w14:paraId="6F7B799D" w14:textId="77777777" w:rsidTr="00054606">
        <w:tc>
          <w:tcPr>
            <w:tcW w:w="2268" w:type="dxa"/>
            <w:tcBorders>
              <w:top w:val="nil"/>
              <w:left w:val="nil"/>
              <w:bottom w:val="nil"/>
              <w:right w:val="single" w:sz="18" w:space="0" w:color="0070C0"/>
            </w:tcBorders>
            <w:shd w:val="clear" w:color="auto" w:fill="auto"/>
            <w:vAlign w:val="center"/>
          </w:tcPr>
          <w:p w14:paraId="44823AAA" w14:textId="77777777" w:rsidR="00D66E27" w:rsidRPr="00C935A5" w:rsidRDefault="00D66E27" w:rsidP="00D66E27">
            <w:pPr>
              <w:spacing w:before="40" w:after="40"/>
              <w:rPr>
                <w:rFonts w:cs="Arial"/>
                <w:sz w:val="18"/>
                <w:szCs w:val="18"/>
              </w:rPr>
            </w:pPr>
            <w:r w:rsidRPr="00C935A5">
              <w:rPr>
                <w:rFonts w:cs="Arial"/>
                <w:sz w:val="18"/>
                <w:szCs w:val="18"/>
              </w:rPr>
              <w:t>East Gippsland S</w:t>
            </w:r>
          </w:p>
        </w:tc>
        <w:tc>
          <w:tcPr>
            <w:tcW w:w="1247" w:type="dxa"/>
            <w:tcBorders>
              <w:top w:val="nil"/>
              <w:left w:val="single" w:sz="18" w:space="0" w:color="0070C0"/>
              <w:bottom w:val="nil"/>
              <w:right w:val="nil"/>
            </w:tcBorders>
            <w:shd w:val="clear" w:color="auto" w:fill="auto"/>
            <w:vAlign w:val="bottom"/>
          </w:tcPr>
          <w:p w14:paraId="53115902" w14:textId="277BA81C" w:rsidR="00D66E27" w:rsidRPr="00C935A5" w:rsidRDefault="00D66E27" w:rsidP="00D00AD6">
            <w:pPr>
              <w:spacing w:before="40" w:after="20"/>
              <w:jc w:val="center"/>
              <w:rPr>
                <w:rFonts w:cs="Arial"/>
                <w:sz w:val="18"/>
                <w:szCs w:val="18"/>
              </w:rPr>
            </w:pPr>
            <w:r w:rsidRPr="0085692B">
              <w:rPr>
                <w:rFonts w:cs="Arial"/>
                <w:sz w:val="18"/>
                <w:szCs w:val="18"/>
              </w:rPr>
              <w:t>0.993</w:t>
            </w:r>
          </w:p>
        </w:tc>
        <w:tc>
          <w:tcPr>
            <w:tcW w:w="1247" w:type="dxa"/>
            <w:tcBorders>
              <w:top w:val="nil"/>
              <w:left w:val="nil"/>
              <w:bottom w:val="nil"/>
              <w:right w:val="nil"/>
            </w:tcBorders>
            <w:vAlign w:val="bottom"/>
          </w:tcPr>
          <w:p w14:paraId="50DAEF0A" w14:textId="4DED1210" w:rsidR="00D66E27" w:rsidRPr="00C935A5" w:rsidRDefault="00D66E27" w:rsidP="00D00AD6">
            <w:pPr>
              <w:spacing w:before="40" w:after="20"/>
              <w:jc w:val="center"/>
              <w:rPr>
                <w:rFonts w:cs="Arial"/>
                <w:sz w:val="18"/>
                <w:szCs w:val="18"/>
              </w:rPr>
            </w:pPr>
            <w:r w:rsidRPr="0085692B">
              <w:rPr>
                <w:rFonts w:cs="Arial"/>
                <w:sz w:val="18"/>
                <w:szCs w:val="18"/>
              </w:rPr>
              <w:t>0.995</w:t>
            </w:r>
          </w:p>
        </w:tc>
        <w:tc>
          <w:tcPr>
            <w:tcW w:w="1247" w:type="dxa"/>
            <w:tcBorders>
              <w:top w:val="nil"/>
              <w:left w:val="nil"/>
              <w:bottom w:val="nil"/>
              <w:right w:val="nil"/>
            </w:tcBorders>
            <w:vAlign w:val="bottom"/>
          </w:tcPr>
          <w:p w14:paraId="5B9085FB" w14:textId="1ADACC20" w:rsidR="00D66E27" w:rsidRPr="00C935A5" w:rsidRDefault="00D66E27" w:rsidP="00D00AD6">
            <w:pPr>
              <w:spacing w:before="40" w:after="20"/>
              <w:jc w:val="center"/>
              <w:rPr>
                <w:rFonts w:cs="Arial"/>
                <w:sz w:val="18"/>
                <w:szCs w:val="18"/>
              </w:rPr>
            </w:pPr>
            <w:r w:rsidRPr="0085692B">
              <w:rPr>
                <w:rFonts w:cs="Arial"/>
                <w:sz w:val="18"/>
                <w:szCs w:val="18"/>
              </w:rPr>
              <w:t>0.993</w:t>
            </w:r>
          </w:p>
        </w:tc>
        <w:tc>
          <w:tcPr>
            <w:tcW w:w="170" w:type="dxa"/>
            <w:tcBorders>
              <w:top w:val="nil"/>
              <w:left w:val="nil"/>
              <w:bottom w:val="nil"/>
              <w:right w:val="nil"/>
            </w:tcBorders>
            <w:vAlign w:val="bottom"/>
          </w:tcPr>
          <w:p w14:paraId="5270C95F" w14:textId="288AD882"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BEA1D86" w14:textId="6029D263" w:rsidR="00D66E27" w:rsidRPr="00C935A5" w:rsidRDefault="00D66E27" w:rsidP="00D00AD6">
            <w:pPr>
              <w:spacing w:before="40" w:after="20"/>
              <w:jc w:val="center"/>
              <w:rPr>
                <w:rFonts w:cs="Arial"/>
                <w:sz w:val="18"/>
                <w:szCs w:val="18"/>
              </w:rPr>
            </w:pPr>
            <w:r w:rsidRPr="0085692B">
              <w:rPr>
                <w:rFonts w:cs="Arial"/>
                <w:sz w:val="18"/>
                <w:szCs w:val="18"/>
              </w:rPr>
              <w:t>0.863</w:t>
            </w:r>
          </w:p>
        </w:tc>
      </w:tr>
      <w:tr w:rsidR="00D66E27" w:rsidRPr="0085692B" w14:paraId="7AE9C77F" w14:textId="77777777" w:rsidTr="00054606">
        <w:tc>
          <w:tcPr>
            <w:tcW w:w="2268" w:type="dxa"/>
            <w:tcBorders>
              <w:top w:val="nil"/>
              <w:left w:val="nil"/>
              <w:bottom w:val="nil"/>
              <w:right w:val="single" w:sz="18" w:space="0" w:color="0070C0"/>
            </w:tcBorders>
            <w:shd w:val="clear" w:color="auto" w:fill="auto"/>
            <w:vAlign w:val="center"/>
          </w:tcPr>
          <w:p w14:paraId="6EF5775D" w14:textId="77777777" w:rsidR="00D66E27" w:rsidRPr="00C935A5" w:rsidRDefault="00D66E27" w:rsidP="00D66E27">
            <w:pPr>
              <w:spacing w:before="40" w:after="40"/>
              <w:rPr>
                <w:rFonts w:cs="Arial"/>
                <w:sz w:val="18"/>
                <w:szCs w:val="18"/>
              </w:rPr>
            </w:pPr>
            <w:r w:rsidRPr="00C935A5">
              <w:rPr>
                <w:rFonts w:cs="Arial"/>
                <w:sz w:val="18"/>
                <w:szCs w:val="18"/>
              </w:rPr>
              <w:t>Frankston C</w:t>
            </w:r>
          </w:p>
        </w:tc>
        <w:tc>
          <w:tcPr>
            <w:tcW w:w="1247" w:type="dxa"/>
            <w:tcBorders>
              <w:top w:val="nil"/>
              <w:left w:val="single" w:sz="18" w:space="0" w:color="0070C0"/>
              <w:bottom w:val="nil"/>
              <w:right w:val="nil"/>
            </w:tcBorders>
            <w:shd w:val="clear" w:color="auto" w:fill="auto"/>
            <w:vAlign w:val="bottom"/>
          </w:tcPr>
          <w:p w14:paraId="59F12A63" w14:textId="3F78FA8E" w:rsidR="00D66E27" w:rsidRPr="00C935A5" w:rsidRDefault="00D66E27" w:rsidP="00D00AD6">
            <w:pPr>
              <w:spacing w:before="40" w:after="20"/>
              <w:jc w:val="center"/>
              <w:rPr>
                <w:rFonts w:cs="Arial"/>
                <w:sz w:val="18"/>
                <w:szCs w:val="18"/>
              </w:rPr>
            </w:pPr>
            <w:r w:rsidRPr="0085692B">
              <w:rPr>
                <w:rFonts w:cs="Arial"/>
                <w:sz w:val="18"/>
                <w:szCs w:val="18"/>
              </w:rPr>
              <w:t>0.866</w:t>
            </w:r>
          </w:p>
        </w:tc>
        <w:tc>
          <w:tcPr>
            <w:tcW w:w="1247" w:type="dxa"/>
            <w:tcBorders>
              <w:top w:val="nil"/>
              <w:left w:val="nil"/>
              <w:bottom w:val="nil"/>
              <w:right w:val="nil"/>
            </w:tcBorders>
            <w:vAlign w:val="bottom"/>
          </w:tcPr>
          <w:p w14:paraId="025C532E" w14:textId="1F30E438" w:rsidR="00D66E27" w:rsidRPr="00C935A5" w:rsidRDefault="00D66E27" w:rsidP="00D00AD6">
            <w:pPr>
              <w:spacing w:before="40" w:after="20"/>
              <w:jc w:val="center"/>
              <w:rPr>
                <w:rFonts w:cs="Arial"/>
                <w:sz w:val="18"/>
                <w:szCs w:val="18"/>
              </w:rPr>
            </w:pPr>
            <w:r w:rsidRPr="0085692B">
              <w:rPr>
                <w:rFonts w:cs="Arial"/>
                <w:sz w:val="18"/>
                <w:szCs w:val="18"/>
              </w:rPr>
              <w:t>0.867</w:t>
            </w:r>
          </w:p>
        </w:tc>
        <w:tc>
          <w:tcPr>
            <w:tcW w:w="1247" w:type="dxa"/>
            <w:tcBorders>
              <w:top w:val="nil"/>
              <w:left w:val="nil"/>
              <w:bottom w:val="nil"/>
              <w:right w:val="nil"/>
            </w:tcBorders>
            <w:vAlign w:val="bottom"/>
          </w:tcPr>
          <w:p w14:paraId="13F3FEB2" w14:textId="31AFE886" w:rsidR="00D66E27" w:rsidRPr="00C935A5" w:rsidRDefault="00D66E27" w:rsidP="00D00AD6">
            <w:pPr>
              <w:spacing w:before="40" w:after="20"/>
              <w:jc w:val="center"/>
              <w:rPr>
                <w:rFonts w:cs="Arial"/>
                <w:sz w:val="18"/>
                <w:szCs w:val="18"/>
              </w:rPr>
            </w:pPr>
            <w:r w:rsidRPr="0085692B">
              <w:rPr>
                <w:rFonts w:cs="Arial"/>
                <w:sz w:val="18"/>
                <w:szCs w:val="18"/>
              </w:rPr>
              <w:t>0.866</w:t>
            </w:r>
          </w:p>
        </w:tc>
        <w:tc>
          <w:tcPr>
            <w:tcW w:w="170" w:type="dxa"/>
            <w:tcBorders>
              <w:top w:val="nil"/>
              <w:left w:val="nil"/>
              <w:bottom w:val="nil"/>
              <w:right w:val="nil"/>
            </w:tcBorders>
            <w:vAlign w:val="bottom"/>
          </w:tcPr>
          <w:p w14:paraId="127EA744" w14:textId="71A0C798"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FE3A2D0" w14:textId="51A28B91" w:rsidR="00D66E27" w:rsidRPr="00C935A5" w:rsidRDefault="00D66E27" w:rsidP="00D00AD6">
            <w:pPr>
              <w:spacing w:before="40" w:after="20"/>
              <w:jc w:val="center"/>
              <w:rPr>
                <w:rFonts w:cs="Arial"/>
                <w:sz w:val="18"/>
                <w:szCs w:val="18"/>
              </w:rPr>
            </w:pPr>
            <w:r w:rsidRPr="0085692B">
              <w:rPr>
                <w:rFonts w:cs="Arial"/>
                <w:sz w:val="18"/>
                <w:szCs w:val="18"/>
              </w:rPr>
              <w:t>1.057</w:t>
            </w:r>
          </w:p>
        </w:tc>
      </w:tr>
      <w:tr w:rsidR="00D66E27" w:rsidRPr="0085692B" w14:paraId="01C23F9C" w14:textId="77777777" w:rsidTr="00054606">
        <w:tc>
          <w:tcPr>
            <w:tcW w:w="2268" w:type="dxa"/>
            <w:tcBorders>
              <w:top w:val="nil"/>
              <w:left w:val="nil"/>
              <w:bottom w:val="nil"/>
              <w:right w:val="single" w:sz="18" w:space="0" w:color="0070C0"/>
            </w:tcBorders>
            <w:shd w:val="clear" w:color="auto" w:fill="auto"/>
            <w:vAlign w:val="center"/>
          </w:tcPr>
          <w:p w14:paraId="75974D58" w14:textId="77777777" w:rsidR="00D66E27" w:rsidRPr="00C935A5" w:rsidRDefault="00D66E27" w:rsidP="00D66E27">
            <w:pPr>
              <w:spacing w:before="40" w:after="40"/>
              <w:rPr>
                <w:rFonts w:cs="Arial"/>
                <w:sz w:val="18"/>
                <w:szCs w:val="18"/>
              </w:rPr>
            </w:pPr>
            <w:r w:rsidRPr="00C935A5">
              <w:rPr>
                <w:rFonts w:cs="Arial"/>
                <w:sz w:val="18"/>
                <w:szCs w:val="18"/>
              </w:rPr>
              <w:t>Gannawarra S</w:t>
            </w:r>
          </w:p>
        </w:tc>
        <w:tc>
          <w:tcPr>
            <w:tcW w:w="1247" w:type="dxa"/>
            <w:tcBorders>
              <w:top w:val="nil"/>
              <w:left w:val="single" w:sz="18" w:space="0" w:color="0070C0"/>
              <w:bottom w:val="nil"/>
              <w:right w:val="nil"/>
            </w:tcBorders>
            <w:shd w:val="clear" w:color="auto" w:fill="auto"/>
            <w:vAlign w:val="bottom"/>
          </w:tcPr>
          <w:p w14:paraId="487F0CB3" w14:textId="63D11DC7" w:rsidR="00D66E27" w:rsidRPr="00C935A5" w:rsidRDefault="00D66E27" w:rsidP="00D00AD6">
            <w:pPr>
              <w:spacing w:before="40" w:after="20"/>
              <w:jc w:val="center"/>
              <w:rPr>
                <w:rFonts w:cs="Arial"/>
                <w:sz w:val="18"/>
                <w:szCs w:val="18"/>
              </w:rPr>
            </w:pPr>
            <w:r w:rsidRPr="0085692B">
              <w:rPr>
                <w:rFonts w:cs="Arial"/>
                <w:sz w:val="18"/>
                <w:szCs w:val="18"/>
              </w:rPr>
              <w:t>0.816</w:t>
            </w:r>
          </w:p>
        </w:tc>
        <w:tc>
          <w:tcPr>
            <w:tcW w:w="1247" w:type="dxa"/>
            <w:tcBorders>
              <w:top w:val="nil"/>
              <w:left w:val="nil"/>
              <w:bottom w:val="nil"/>
              <w:right w:val="nil"/>
            </w:tcBorders>
            <w:vAlign w:val="bottom"/>
          </w:tcPr>
          <w:p w14:paraId="4C974E51" w14:textId="68704EE8" w:rsidR="00D66E27" w:rsidRPr="00C935A5" w:rsidRDefault="00D66E27" w:rsidP="00D00AD6">
            <w:pPr>
              <w:spacing w:before="40" w:after="20"/>
              <w:jc w:val="center"/>
              <w:rPr>
                <w:rFonts w:cs="Arial"/>
                <w:sz w:val="18"/>
                <w:szCs w:val="18"/>
              </w:rPr>
            </w:pPr>
            <w:r w:rsidRPr="0085692B">
              <w:rPr>
                <w:rFonts w:cs="Arial"/>
                <w:sz w:val="18"/>
                <w:szCs w:val="18"/>
              </w:rPr>
              <w:t>0.817</w:t>
            </w:r>
          </w:p>
        </w:tc>
        <w:tc>
          <w:tcPr>
            <w:tcW w:w="1247" w:type="dxa"/>
            <w:tcBorders>
              <w:top w:val="nil"/>
              <w:left w:val="nil"/>
              <w:bottom w:val="nil"/>
              <w:right w:val="nil"/>
            </w:tcBorders>
            <w:vAlign w:val="bottom"/>
          </w:tcPr>
          <w:p w14:paraId="4D16FFE0" w14:textId="378FFE89" w:rsidR="00D66E27" w:rsidRPr="00C935A5" w:rsidRDefault="00D66E27" w:rsidP="00D00AD6">
            <w:pPr>
              <w:spacing w:before="40" w:after="20"/>
              <w:jc w:val="center"/>
              <w:rPr>
                <w:rFonts w:cs="Arial"/>
                <w:sz w:val="18"/>
                <w:szCs w:val="18"/>
              </w:rPr>
            </w:pPr>
            <w:r w:rsidRPr="0085692B">
              <w:rPr>
                <w:rFonts w:cs="Arial"/>
                <w:sz w:val="18"/>
                <w:szCs w:val="18"/>
              </w:rPr>
              <w:t>0.815</w:t>
            </w:r>
          </w:p>
        </w:tc>
        <w:tc>
          <w:tcPr>
            <w:tcW w:w="170" w:type="dxa"/>
            <w:tcBorders>
              <w:top w:val="nil"/>
              <w:left w:val="nil"/>
              <w:bottom w:val="nil"/>
              <w:right w:val="nil"/>
            </w:tcBorders>
            <w:vAlign w:val="bottom"/>
          </w:tcPr>
          <w:p w14:paraId="06630DD8" w14:textId="4016004A"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2116C64D" w14:textId="5B729B04" w:rsidR="00D66E27" w:rsidRPr="00C935A5" w:rsidRDefault="00D66E27" w:rsidP="00D00AD6">
            <w:pPr>
              <w:spacing w:before="40" w:after="20"/>
              <w:jc w:val="center"/>
              <w:rPr>
                <w:rFonts w:cs="Arial"/>
                <w:sz w:val="18"/>
                <w:szCs w:val="18"/>
              </w:rPr>
            </w:pPr>
            <w:r w:rsidRPr="0085692B">
              <w:rPr>
                <w:rFonts w:cs="Arial"/>
                <w:sz w:val="18"/>
                <w:szCs w:val="18"/>
              </w:rPr>
              <w:t>0.824</w:t>
            </w:r>
          </w:p>
        </w:tc>
      </w:tr>
      <w:tr w:rsidR="00D66E27" w:rsidRPr="0085692B" w14:paraId="1B27CE47" w14:textId="77777777" w:rsidTr="00054606">
        <w:tc>
          <w:tcPr>
            <w:tcW w:w="2268" w:type="dxa"/>
            <w:tcBorders>
              <w:top w:val="nil"/>
              <w:left w:val="nil"/>
              <w:bottom w:val="nil"/>
              <w:right w:val="single" w:sz="18" w:space="0" w:color="0070C0"/>
            </w:tcBorders>
            <w:shd w:val="clear" w:color="auto" w:fill="auto"/>
            <w:vAlign w:val="center"/>
          </w:tcPr>
          <w:p w14:paraId="140EE9AA" w14:textId="77777777" w:rsidR="00D66E27" w:rsidRPr="00C935A5" w:rsidRDefault="00D66E27" w:rsidP="00D66E27">
            <w:pPr>
              <w:spacing w:before="40" w:after="40"/>
              <w:rPr>
                <w:rFonts w:cs="Arial"/>
                <w:sz w:val="18"/>
                <w:szCs w:val="18"/>
              </w:rPr>
            </w:pPr>
            <w:r w:rsidRPr="00C935A5">
              <w:rPr>
                <w:rFonts w:cs="Arial"/>
                <w:sz w:val="18"/>
                <w:szCs w:val="18"/>
              </w:rPr>
              <w:t>Glen Eira C</w:t>
            </w:r>
          </w:p>
        </w:tc>
        <w:tc>
          <w:tcPr>
            <w:tcW w:w="1247" w:type="dxa"/>
            <w:tcBorders>
              <w:top w:val="nil"/>
              <w:left w:val="single" w:sz="18" w:space="0" w:color="0070C0"/>
              <w:bottom w:val="nil"/>
              <w:right w:val="nil"/>
            </w:tcBorders>
            <w:shd w:val="clear" w:color="auto" w:fill="auto"/>
            <w:vAlign w:val="bottom"/>
          </w:tcPr>
          <w:p w14:paraId="1B26D5C3" w14:textId="56B1C464" w:rsidR="00D66E27" w:rsidRPr="00C935A5" w:rsidRDefault="00D66E27" w:rsidP="00D00AD6">
            <w:pPr>
              <w:spacing w:before="40" w:after="20"/>
              <w:jc w:val="center"/>
              <w:rPr>
                <w:rFonts w:cs="Arial"/>
                <w:sz w:val="18"/>
                <w:szCs w:val="18"/>
              </w:rPr>
            </w:pPr>
            <w:r w:rsidRPr="0085692B">
              <w:rPr>
                <w:rFonts w:cs="Arial"/>
                <w:sz w:val="18"/>
                <w:szCs w:val="18"/>
              </w:rPr>
              <w:t>0.891</w:t>
            </w:r>
          </w:p>
        </w:tc>
        <w:tc>
          <w:tcPr>
            <w:tcW w:w="1247" w:type="dxa"/>
            <w:tcBorders>
              <w:top w:val="nil"/>
              <w:left w:val="nil"/>
              <w:bottom w:val="nil"/>
              <w:right w:val="nil"/>
            </w:tcBorders>
            <w:vAlign w:val="bottom"/>
          </w:tcPr>
          <w:p w14:paraId="31159525" w14:textId="7CC8054B" w:rsidR="00D66E27" w:rsidRPr="00C935A5" w:rsidRDefault="00D66E27" w:rsidP="00D00AD6">
            <w:pPr>
              <w:spacing w:before="40" w:after="20"/>
              <w:jc w:val="center"/>
              <w:rPr>
                <w:rFonts w:cs="Arial"/>
                <w:sz w:val="18"/>
                <w:szCs w:val="18"/>
              </w:rPr>
            </w:pPr>
            <w:r w:rsidRPr="0085692B">
              <w:rPr>
                <w:rFonts w:cs="Arial"/>
                <w:sz w:val="18"/>
                <w:szCs w:val="18"/>
              </w:rPr>
              <w:t>0.892</w:t>
            </w:r>
          </w:p>
        </w:tc>
        <w:tc>
          <w:tcPr>
            <w:tcW w:w="1247" w:type="dxa"/>
            <w:tcBorders>
              <w:top w:val="nil"/>
              <w:left w:val="nil"/>
              <w:bottom w:val="nil"/>
              <w:right w:val="nil"/>
            </w:tcBorders>
            <w:vAlign w:val="bottom"/>
          </w:tcPr>
          <w:p w14:paraId="3BE34A65" w14:textId="20800DB4" w:rsidR="00D66E27" w:rsidRPr="00C935A5" w:rsidRDefault="00D66E27" w:rsidP="00D00AD6">
            <w:pPr>
              <w:spacing w:before="40" w:after="20"/>
              <w:jc w:val="center"/>
              <w:rPr>
                <w:rFonts w:cs="Arial"/>
                <w:sz w:val="18"/>
                <w:szCs w:val="18"/>
              </w:rPr>
            </w:pPr>
            <w:r w:rsidRPr="0085692B">
              <w:rPr>
                <w:rFonts w:cs="Arial"/>
                <w:sz w:val="18"/>
                <w:szCs w:val="18"/>
              </w:rPr>
              <w:t>0.891</w:t>
            </w:r>
          </w:p>
        </w:tc>
        <w:tc>
          <w:tcPr>
            <w:tcW w:w="170" w:type="dxa"/>
            <w:tcBorders>
              <w:top w:val="nil"/>
              <w:left w:val="nil"/>
              <w:bottom w:val="nil"/>
              <w:right w:val="nil"/>
            </w:tcBorders>
            <w:vAlign w:val="bottom"/>
          </w:tcPr>
          <w:p w14:paraId="19A9D325" w14:textId="2715EA48"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2315ECBD" w14:textId="1D1A8922" w:rsidR="00D66E27" w:rsidRPr="00C935A5" w:rsidRDefault="00D66E27" w:rsidP="00D00AD6">
            <w:pPr>
              <w:spacing w:before="40" w:after="20"/>
              <w:jc w:val="center"/>
              <w:rPr>
                <w:rFonts w:cs="Arial"/>
                <w:sz w:val="18"/>
                <w:szCs w:val="18"/>
              </w:rPr>
            </w:pPr>
            <w:r w:rsidRPr="0085692B">
              <w:rPr>
                <w:rFonts w:cs="Arial"/>
                <w:sz w:val="18"/>
                <w:szCs w:val="18"/>
              </w:rPr>
              <w:t>0.926</w:t>
            </w:r>
          </w:p>
        </w:tc>
      </w:tr>
      <w:tr w:rsidR="00D66E27" w:rsidRPr="0085692B" w14:paraId="43C206B0" w14:textId="77777777" w:rsidTr="00054606">
        <w:tc>
          <w:tcPr>
            <w:tcW w:w="2268" w:type="dxa"/>
            <w:tcBorders>
              <w:top w:val="nil"/>
              <w:left w:val="nil"/>
              <w:bottom w:val="nil"/>
              <w:right w:val="single" w:sz="18" w:space="0" w:color="0070C0"/>
            </w:tcBorders>
            <w:shd w:val="clear" w:color="auto" w:fill="auto"/>
            <w:vAlign w:val="center"/>
          </w:tcPr>
          <w:p w14:paraId="6121356F" w14:textId="77777777" w:rsidR="00D66E27" w:rsidRPr="00C935A5" w:rsidRDefault="00D66E27" w:rsidP="00D66E27">
            <w:pPr>
              <w:spacing w:before="40" w:after="40"/>
              <w:rPr>
                <w:rFonts w:cs="Arial"/>
                <w:sz w:val="18"/>
                <w:szCs w:val="18"/>
              </w:rPr>
            </w:pPr>
            <w:r w:rsidRPr="00C935A5">
              <w:rPr>
                <w:rFonts w:cs="Arial"/>
                <w:sz w:val="18"/>
                <w:szCs w:val="18"/>
              </w:rPr>
              <w:t>Glenelg S</w:t>
            </w:r>
          </w:p>
        </w:tc>
        <w:tc>
          <w:tcPr>
            <w:tcW w:w="1247" w:type="dxa"/>
            <w:tcBorders>
              <w:top w:val="nil"/>
              <w:left w:val="single" w:sz="18" w:space="0" w:color="0070C0"/>
              <w:bottom w:val="nil"/>
              <w:right w:val="nil"/>
            </w:tcBorders>
            <w:shd w:val="clear" w:color="auto" w:fill="auto"/>
            <w:vAlign w:val="bottom"/>
          </w:tcPr>
          <w:p w14:paraId="520BD3A4" w14:textId="1E0BA3B6" w:rsidR="00D66E27" w:rsidRPr="00C935A5" w:rsidRDefault="00D66E27" w:rsidP="00D00AD6">
            <w:pPr>
              <w:spacing w:before="40" w:after="20"/>
              <w:jc w:val="center"/>
              <w:rPr>
                <w:rFonts w:cs="Arial"/>
                <w:sz w:val="18"/>
                <w:szCs w:val="18"/>
              </w:rPr>
            </w:pPr>
            <w:r w:rsidRPr="0085692B">
              <w:rPr>
                <w:rFonts w:cs="Arial"/>
                <w:sz w:val="18"/>
                <w:szCs w:val="18"/>
              </w:rPr>
              <w:t>0.836</w:t>
            </w:r>
          </w:p>
        </w:tc>
        <w:tc>
          <w:tcPr>
            <w:tcW w:w="1247" w:type="dxa"/>
            <w:tcBorders>
              <w:top w:val="nil"/>
              <w:left w:val="nil"/>
              <w:bottom w:val="nil"/>
              <w:right w:val="nil"/>
            </w:tcBorders>
            <w:vAlign w:val="bottom"/>
          </w:tcPr>
          <w:p w14:paraId="4E5B797A" w14:textId="3F944619" w:rsidR="00D66E27" w:rsidRPr="00C935A5" w:rsidRDefault="00D66E27" w:rsidP="00D00AD6">
            <w:pPr>
              <w:spacing w:before="40" w:after="20"/>
              <w:jc w:val="center"/>
              <w:rPr>
                <w:rFonts w:cs="Arial"/>
                <w:sz w:val="18"/>
                <w:szCs w:val="18"/>
              </w:rPr>
            </w:pPr>
            <w:r w:rsidRPr="0085692B">
              <w:rPr>
                <w:rFonts w:cs="Arial"/>
                <w:sz w:val="18"/>
                <w:szCs w:val="18"/>
              </w:rPr>
              <w:t>0.837</w:t>
            </w:r>
          </w:p>
        </w:tc>
        <w:tc>
          <w:tcPr>
            <w:tcW w:w="1247" w:type="dxa"/>
            <w:tcBorders>
              <w:top w:val="nil"/>
              <w:left w:val="nil"/>
              <w:bottom w:val="nil"/>
              <w:right w:val="nil"/>
            </w:tcBorders>
            <w:vAlign w:val="bottom"/>
          </w:tcPr>
          <w:p w14:paraId="2AC31F22" w14:textId="365203C6" w:rsidR="00D66E27" w:rsidRPr="00C935A5" w:rsidRDefault="00D66E27" w:rsidP="00D00AD6">
            <w:pPr>
              <w:spacing w:before="40" w:after="20"/>
              <w:jc w:val="center"/>
              <w:rPr>
                <w:rFonts w:cs="Arial"/>
                <w:sz w:val="18"/>
                <w:szCs w:val="18"/>
              </w:rPr>
            </w:pPr>
            <w:r w:rsidRPr="0085692B">
              <w:rPr>
                <w:rFonts w:cs="Arial"/>
                <w:sz w:val="18"/>
                <w:szCs w:val="18"/>
              </w:rPr>
              <w:t>0.835</w:t>
            </w:r>
          </w:p>
        </w:tc>
        <w:tc>
          <w:tcPr>
            <w:tcW w:w="170" w:type="dxa"/>
            <w:tcBorders>
              <w:top w:val="nil"/>
              <w:left w:val="nil"/>
              <w:bottom w:val="nil"/>
              <w:right w:val="nil"/>
            </w:tcBorders>
            <w:vAlign w:val="bottom"/>
          </w:tcPr>
          <w:p w14:paraId="1A8E2C0D" w14:textId="0EC98601"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5B3CBA40" w14:textId="39DED8C3" w:rsidR="00D66E27" w:rsidRPr="00C935A5" w:rsidRDefault="00D66E27" w:rsidP="00D00AD6">
            <w:pPr>
              <w:spacing w:before="40" w:after="20"/>
              <w:jc w:val="center"/>
              <w:rPr>
                <w:rFonts w:cs="Arial"/>
                <w:sz w:val="18"/>
                <w:szCs w:val="18"/>
              </w:rPr>
            </w:pPr>
            <w:r w:rsidRPr="0085692B">
              <w:rPr>
                <w:rFonts w:cs="Arial"/>
                <w:sz w:val="18"/>
                <w:szCs w:val="18"/>
              </w:rPr>
              <w:t>0.892</w:t>
            </w:r>
          </w:p>
        </w:tc>
      </w:tr>
      <w:tr w:rsidR="00D66E27" w:rsidRPr="0085692B" w14:paraId="6F21ECC6" w14:textId="77777777" w:rsidTr="00054606">
        <w:tc>
          <w:tcPr>
            <w:tcW w:w="2268" w:type="dxa"/>
            <w:tcBorders>
              <w:top w:val="nil"/>
              <w:left w:val="nil"/>
              <w:bottom w:val="nil"/>
              <w:right w:val="single" w:sz="18" w:space="0" w:color="0070C0"/>
            </w:tcBorders>
            <w:shd w:val="clear" w:color="auto" w:fill="auto"/>
            <w:vAlign w:val="center"/>
          </w:tcPr>
          <w:p w14:paraId="058754D3" w14:textId="77777777" w:rsidR="00D66E27" w:rsidRPr="00C935A5" w:rsidRDefault="00D66E27" w:rsidP="00D66E27">
            <w:pPr>
              <w:spacing w:before="40" w:after="40"/>
              <w:rPr>
                <w:rFonts w:cs="Arial"/>
                <w:sz w:val="18"/>
                <w:szCs w:val="18"/>
              </w:rPr>
            </w:pPr>
            <w:r w:rsidRPr="00C935A5">
              <w:rPr>
                <w:rFonts w:cs="Arial"/>
                <w:sz w:val="18"/>
                <w:szCs w:val="18"/>
              </w:rPr>
              <w:t>Golden Plains S</w:t>
            </w:r>
          </w:p>
        </w:tc>
        <w:tc>
          <w:tcPr>
            <w:tcW w:w="1247" w:type="dxa"/>
            <w:tcBorders>
              <w:top w:val="nil"/>
              <w:left w:val="single" w:sz="18" w:space="0" w:color="0070C0"/>
              <w:bottom w:val="nil"/>
              <w:right w:val="nil"/>
            </w:tcBorders>
            <w:shd w:val="clear" w:color="auto" w:fill="auto"/>
            <w:vAlign w:val="bottom"/>
          </w:tcPr>
          <w:p w14:paraId="33CDCFAF" w14:textId="352E95B2" w:rsidR="00D66E27" w:rsidRPr="00C935A5" w:rsidRDefault="00D66E27" w:rsidP="00D00AD6">
            <w:pPr>
              <w:spacing w:before="40" w:after="20"/>
              <w:jc w:val="center"/>
              <w:rPr>
                <w:rFonts w:cs="Arial"/>
                <w:sz w:val="18"/>
                <w:szCs w:val="18"/>
              </w:rPr>
            </w:pPr>
            <w:r w:rsidRPr="0085692B">
              <w:rPr>
                <w:rFonts w:cs="Arial"/>
                <w:sz w:val="18"/>
                <w:szCs w:val="18"/>
              </w:rPr>
              <w:t>1.148</w:t>
            </w:r>
          </w:p>
        </w:tc>
        <w:tc>
          <w:tcPr>
            <w:tcW w:w="1247" w:type="dxa"/>
            <w:tcBorders>
              <w:top w:val="nil"/>
              <w:left w:val="nil"/>
              <w:bottom w:val="nil"/>
              <w:right w:val="nil"/>
            </w:tcBorders>
            <w:vAlign w:val="bottom"/>
          </w:tcPr>
          <w:p w14:paraId="69813278" w14:textId="573193DF" w:rsidR="00D66E27" w:rsidRPr="00C935A5" w:rsidRDefault="00D66E27" w:rsidP="00D00AD6">
            <w:pPr>
              <w:spacing w:before="40" w:after="20"/>
              <w:jc w:val="center"/>
              <w:rPr>
                <w:rFonts w:cs="Arial"/>
                <w:sz w:val="18"/>
                <w:szCs w:val="18"/>
              </w:rPr>
            </w:pPr>
            <w:r w:rsidRPr="0085692B">
              <w:rPr>
                <w:rFonts w:cs="Arial"/>
                <w:sz w:val="18"/>
                <w:szCs w:val="18"/>
              </w:rPr>
              <w:t>1.149</w:t>
            </w:r>
          </w:p>
        </w:tc>
        <w:tc>
          <w:tcPr>
            <w:tcW w:w="1247" w:type="dxa"/>
            <w:tcBorders>
              <w:top w:val="nil"/>
              <w:left w:val="nil"/>
              <w:bottom w:val="nil"/>
              <w:right w:val="nil"/>
            </w:tcBorders>
            <w:vAlign w:val="bottom"/>
          </w:tcPr>
          <w:p w14:paraId="79A54CC7" w14:textId="2402B36C" w:rsidR="00D66E27" w:rsidRPr="00C935A5" w:rsidRDefault="00D66E27" w:rsidP="00D00AD6">
            <w:pPr>
              <w:spacing w:before="40" w:after="20"/>
              <w:jc w:val="center"/>
              <w:rPr>
                <w:rFonts w:cs="Arial"/>
                <w:sz w:val="18"/>
                <w:szCs w:val="18"/>
              </w:rPr>
            </w:pPr>
            <w:r w:rsidRPr="0085692B">
              <w:rPr>
                <w:rFonts w:cs="Arial"/>
                <w:sz w:val="18"/>
                <w:szCs w:val="18"/>
              </w:rPr>
              <w:t>1.147</w:t>
            </w:r>
          </w:p>
        </w:tc>
        <w:tc>
          <w:tcPr>
            <w:tcW w:w="170" w:type="dxa"/>
            <w:tcBorders>
              <w:top w:val="nil"/>
              <w:left w:val="nil"/>
              <w:bottom w:val="nil"/>
              <w:right w:val="nil"/>
            </w:tcBorders>
            <w:vAlign w:val="bottom"/>
          </w:tcPr>
          <w:p w14:paraId="557F7730" w14:textId="64269087"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60C40E2" w14:textId="103B3400" w:rsidR="00D66E27" w:rsidRPr="00C935A5" w:rsidRDefault="00D66E27" w:rsidP="00D00AD6">
            <w:pPr>
              <w:spacing w:before="40" w:after="20"/>
              <w:jc w:val="center"/>
              <w:rPr>
                <w:rFonts w:cs="Arial"/>
                <w:sz w:val="18"/>
                <w:szCs w:val="18"/>
              </w:rPr>
            </w:pPr>
            <w:r w:rsidRPr="0085692B">
              <w:rPr>
                <w:rFonts w:cs="Arial"/>
                <w:sz w:val="18"/>
                <w:szCs w:val="18"/>
              </w:rPr>
              <w:t>1.021</w:t>
            </w:r>
          </w:p>
        </w:tc>
      </w:tr>
      <w:tr w:rsidR="00D66E27" w:rsidRPr="0085692B" w14:paraId="5F5A0F22" w14:textId="77777777" w:rsidTr="00054606">
        <w:tc>
          <w:tcPr>
            <w:tcW w:w="2268" w:type="dxa"/>
            <w:tcBorders>
              <w:top w:val="nil"/>
              <w:left w:val="nil"/>
              <w:bottom w:val="nil"/>
              <w:right w:val="single" w:sz="18" w:space="0" w:color="0070C0"/>
            </w:tcBorders>
            <w:shd w:val="clear" w:color="auto" w:fill="auto"/>
            <w:vAlign w:val="center"/>
          </w:tcPr>
          <w:p w14:paraId="03855D7F" w14:textId="77777777" w:rsidR="00D66E27" w:rsidRPr="00C935A5" w:rsidRDefault="00D66E27" w:rsidP="00D66E27">
            <w:pPr>
              <w:spacing w:before="40" w:after="40"/>
              <w:rPr>
                <w:rFonts w:cs="Arial"/>
                <w:sz w:val="18"/>
                <w:szCs w:val="18"/>
              </w:rPr>
            </w:pPr>
            <w:r w:rsidRPr="00C935A5">
              <w:rPr>
                <w:rFonts w:cs="Arial"/>
                <w:sz w:val="18"/>
                <w:szCs w:val="18"/>
              </w:rPr>
              <w:t>Greater Bendigo C</w:t>
            </w:r>
          </w:p>
        </w:tc>
        <w:tc>
          <w:tcPr>
            <w:tcW w:w="1247" w:type="dxa"/>
            <w:tcBorders>
              <w:top w:val="nil"/>
              <w:left w:val="single" w:sz="18" w:space="0" w:color="0070C0"/>
              <w:bottom w:val="nil"/>
              <w:right w:val="nil"/>
            </w:tcBorders>
            <w:shd w:val="clear" w:color="auto" w:fill="auto"/>
            <w:vAlign w:val="bottom"/>
          </w:tcPr>
          <w:p w14:paraId="2E608477" w14:textId="4A468B56" w:rsidR="00D66E27" w:rsidRPr="00C935A5" w:rsidRDefault="00D66E27" w:rsidP="00D00AD6">
            <w:pPr>
              <w:spacing w:before="40" w:after="20"/>
              <w:jc w:val="center"/>
              <w:rPr>
                <w:rFonts w:cs="Arial"/>
                <w:sz w:val="18"/>
                <w:szCs w:val="18"/>
              </w:rPr>
            </w:pPr>
            <w:r w:rsidRPr="0085692B">
              <w:rPr>
                <w:rFonts w:cs="Arial"/>
                <w:sz w:val="18"/>
                <w:szCs w:val="18"/>
              </w:rPr>
              <w:t>1.045</w:t>
            </w:r>
          </w:p>
        </w:tc>
        <w:tc>
          <w:tcPr>
            <w:tcW w:w="1247" w:type="dxa"/>
            <w:tcBorders>
              <w:top w:val="nil"/>
              <w:left w:val="nil"/>
              <w:bottom w:val="nil"/>
              <w:right w:val="nil"/>
            </w:tcBorders>
            <w:vAlign w:val="bottom"/>
          </w:tcPr>
          <w:p w14:paraId="138A85FC" w14:textId="0F5C49F2" w:rsidR="00D66E27" w:rsidRPr="00C935A5" w:rsidRDefault="00D66E27" w:rsidP="00D00AD6">
            <w:pPr>
              <w:spacing w:before="40" w:after="20"/>
              <w:jc w:val="center"/>
              <w:rPr>
                <w:rFonts w:cs="Arial"/>
                <w:sz w:val="18"/>
                <w:szCs w:val="18"/>
              </w:rPr>
            </w:pPr>
            <w:r w:rsidRPr="0085692B">
              <w:rPr>
                <w:rFonts w:cs="Arial"/>
                <w:sz w:val="18"/>
                <w:szCs w:val="18"/>
              </w:rPr>
              <w:t>1.047</w:t>
            </w:r>
          </w:p>
        </w:tc>
        <w:tc>
          <w:tcPr>
            <w:tcW w:w="1247" w:type="dxa"/>
            <w:tcBorders>
              <w:top w:val="nil"/>
              <w:left w:val="nil"/>
              <w:bottom w:val="nil"/>
              <w:right w:val="nil"/>
            </w:tcBorders>
            <w:vAlign w:val="bottom"/>
          </w:tcPr>
          <w:p w14:paraId="47C68CF7" w14:textId="628D8B60" w:rsidR="00D66E27" w:rsidRPr="00C935A5" w:rsidRDefault="00D66E27" w:rsidP="00D00AD6">
            <w:pPr>
              <w:spacing w:before="40" w:after="20"/>
              <w:jc w:val="center"/>
              <w:rPr>
                <w:rFonts w:cs="Arial"/>
                <w:sz w:val="18"/>
                <w:szCs w:val="18"/>
              </w:rPr>
            </w:pPr>
            <w:r w:rsidRPr="0085692B">
              <w:rPr>
                <w:rFonts w:cs="Arial"/>
                <w:sz w:val="18"/>
                <w:szCs w:val="18"/>
              </w:rPr>
              <w:t>1.045</w:t>
            </w:r>
          </w:p>
        </w:tc>
        <w:tc>
          <w:tcPr>
            <w:tcW w:w="170" w:type="dxa"/>
            <w:tcBorders>
              <w:top w:val="nil"/>
              <w:left w:val="nil"/>
              <w:bottom w:val="nil"/>
              <w:right w:val="nil"/>
            </w:tcBorders>
            <w:vAlign w:val="bottom"/>
          </w:tcPr>
          <w:p w14:paraId="271AC15D" w14:textId="368385C7"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878DA43" w14:textId="155FC586" w:rsidR="00D66E27" w:rsidRPr="00C935A5" w:rsidRDefault="00D66E27" w:rsidP="00D00AD6">
            <w:pPr>
              <w:spacing w:before="40" w:after="20"/>
              <w:jc w:val="center"/>
              <w:rPr>
                <w:rFonts w:cs="Arial"/>
                <w:sz w:val="18"/>
                <w:szCs w:val="18"/>
              </w:rPr>
            </w:pPr>
            <w:r w:rsidRPr="0085692B">
              <w:rPr>
                <w:rFonts w:cs="Arial"/>
                <w:sz w:val="18"/>
                <w:szCs w:val="18"/>
              </w:rPr>
              <w:t>1.011</w:t>
            </w:r>
          </w:p>
        </w:tc>
      </w:tr>
      <w:tr w:rsidR="00D66E27" w:rsidRPr="0085692B" w14:paraId="29EC0438" w14:textId="77777777" w:rsidTr="00054606">
        <w:tc>
          <w:tcPr>
            <w:tcW w:w="2268" w:type="dxa"/>
            <w:tcBorders>
              <w:top w:val="nil"/>
              <w:left w:val="nil"/>
              <w:bottom w:val="nil"/>
              <w:right w:val="single" w:sz="18" w:space="0" w:color="0070C0"/>
            </w:tcBorders>
            <w:shd w:val="clear" w:color="auto" w:fill="auto"/>
            <w:vAlign w:val="center"/>
          </w:tcPr>
          <w:p w14:paraId="1D03808B" w14:textId="77777777" w:rsidR="00D66E27" w:rsidRPr="00C935A5" w:rsidRDefault="00D66E27" w:rsidP="00D66E27">
            <w:pPr>
              <w:spacing w:before="40" w:after="40"/>
              <w:rPr>
                <w:rFonts w:cs="Arial"/>
                <w:sz w:val="18"/>
                <w:szCs w:val="18"/>
              </w:rPr>
            </w:pPr>
            <w:r w:rsidRPr="00C935A5">
              <w:rPr>
                <w:rFonts w:cs="Arial"/>
                <w:sz w:val="18"/>
                <w:szCs w:val="18"/>
              </w:rPr>
              <w:t>Greater Dandenong C</w:t>
            </w:r>
          </w:p>
        </w:tc>
        <w:tc>
          <w:tcPr>
            <w:tcW w:w="1247" w:type="dxa"/>
            <w:tcBorders>
              <w:top w:val="nil"/>
              <w:left w:val="single" w:sz="18" w:space="0" w:color="0070C0"/>
              <w:bottom w:val="nil"/>
              <w:right w:val="nil"/>
            </w:tcBorders>
            <w:shd w:val="clear" w:color="auto" w:fill="auto"/>
            <w:vAlign w:val="bottom"/>
          </w:tcPr>
          <w:p w14:paraId="2A670B45" w14:textId="1629722F" w:rsidR="00D66E27" w:rsidRPr="00C935A5" w:rsidRDefault="00D66E27" w:rsidP="00D00AD6">
            <w:pPr>
              <w:spacing w:before="40" w:after="20"/>
              <w:jc w:val="center"/>
              <w:rPr>
                <w:rFonts w:cs="Arial"/>
                <w:sz w:val="18"/>
                <w:szCs w:val="18"/>
              </w:rPr>
            </w:pPr>
            <w:r w:rsidRPr="0085692B">
              <w:rPr>
                <w:rFonts w:cs="Arial"/>
                <w:sz w:val="18"/>
                <w:szCs w:val="18"/>
              </w:rPr>
              <w:t>0.788</w:t>
            </w:r>
          </w:p>
        </w:tc>
        <w:tc>
          <w:tcPr>
            <w:tcW w:w="1247" w:type="dxa"/>
            <w:tcBorders>
              <w:top w:val="nil"/>
              <w:left w:val="nil"/>
              <w:bottom w:val="nil"/>
              <w:right w:val="nil"/>
            </w:tcBorders>
            <w:vAlign w:val="bottom"/>
          </w:tcPr>
          <w:p w14:paraId="5295AD9E" w14:textId="4F0E3A02" w:rsidR="00D66E27" w:rsidRPr="00C935A5" w:rsidRDefault="00D66E27" w:rsidP="00D00AD6">
            <w:pPr>
              <w:spacing w:before="40" w:after="20"/>
              <w:jc w:val="center"/>
              <w:rPr>
                <w:rFonts w:cs="Arial"/>
                <w:sz w:val="18"/>
                <w:szCs w:val="18"/>
              </w:rPr>
            </w:pPr>
            <w:r w:rsidRPr="0085692B">
              <w:rPr>
                <w:rFonts w:cs="Arial"/>
                <w:sz w:val="18"/>
                <w:szCs w:val="18"/>
              </w:rPr>
              <w:t>0.789</w:t>
            </w:r>
          </w:p>
        </w:tc>
        <w:tc>
          <w:tcPr>
            <w:tcW w:w="1247" w:type="dxa"/>
            <w:tcBorders>
              <w:top w:val="nil"/>
              <w:left w:val="nil"/>
              <w:bottom w:val="nil"/>
              <w:right w:val="nil"/>
            </w:tcBorders>
            <w:vAlign w:val="bottom"/>
          </w:tcPr>
          <w:p w14:paraId="4E282770" w14:textId="6FD43CC2" w:rsidR="00D66E27" w:rsidRPr="00C935A5" w:rsidRDefault="00D66E27" w:rsidP="00D00AD6">
            <w:pPr>
              <w:spacing w:before="40" w:after="20"/>
              <w:jc w:val="center"/>
              <w:rPr>
                <w:rFonts w:cs="Arial"/>
                <w:sz w:val="18"/>
                <w:szCs w:val="18"/>
              </w:rPr>
            </w:pPr>
            <w:r w:rsidRPr="0085692B">
              <w:rPr>
                <w:rFonts w:cs="Arial"/>
                <w:sz w:val="18"/>
                <w:szCs w:val="18"/>
              </w:rPr>
              <w:t>0.788</w:t>
            </w:r>
          </w:p>
        </w:tc>
        <w:tc>
          <w:tcPr>
            <w:tcW w:w="170" w:type="dxa"/>
            <w:tcBorders>
              <w:top w:val="nil"/>
              <w:left w:val="nil"/>
              <w:bottom w:val="nil"/>
              <w:right w:val="nil"/>
            </w:tcBorders>
            <w:vAlign w:val="bottom"/>
          </w:tcPr>
          <w:p w14:paraId="757DD790" w14:textId="6EAFEAFF"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7C3B462" w14:textId="79CE2DBF" w:rsidR="00D66E27" w:rsidRPr="00C935A5" w:rsidRDefault="00D66E27" w:rsidP="00D00AD6">
            <w:pPr>
              <w:spacing w:before="40" w:after="20"/>
              <w:jc w:val="center"/>
              <w:rPr>
                <w:rFonts w:cs="Arial"/>
                <w:sz w:val="18"/>
                <w:szCs w:val="18"/>
              </w:rPr>
            </w:pPr>
            <w:r w:rsidRPr="0085692B">
              <w:rPr>
                <w:rFonts w:cs="Arial"/>
                <w:sz w:val="18"/>
                <w:szCs w:val="18"/>
              </w:rPr>
              <w:t>1.065</w:t>
            </w:r>
          </w:p>
        </w:tc>
      </w:tr>
      <w:tr w:rsidR="00D66E27" w:rsidRPr="0085692B" w14:paraId="4D887A24" w14:textId="77777777" w:rsidTr="00054606">
        <w:tc>
          <w:tcPr>
            <w:tcW w:w="2268" w:type="dxa"/>
            <w:tcBorders>
              <w:top w:val="nil"/>
              <w:left w:val="nil"/>
              <w:bottom w:val="nil"/>
              <w:right w:val="single" w:sz="18" w:space="0" w:color="0070C0"/>
            </w:tcBorders>
            <w:shd w:val="clear" w:color="auto" w:fill="auto"/>
            <w:vAlign w:val="center"/>
          </w:tcPr>
          <w:p w14:paraId="5E6AB27B" w14:textId="77777777" w:rsidR="00D66E27" w:rsidRPr="00C935A5" w:rsidRDefault="00D66E27" w:rsidP="00D66E27">
            <w:pPr>
              <w:spacing w:before="40" w:after="40"/>
              <w:rPr>
                <w:rFonts w:cs="Arial"/>
                <w:sz w:val="18"/>
                <w:szCs w:val="18"/>
              </w:rPr>
            </w:pPr>
            <w:r w:rsidRPr="00C935A5">
              <w:rPr>
                <w:rFonts w:cs="Arial"/>
                <w:sz w:val="18"/>
                <w:szCs w:val="18"/>
              </w:rPr>
              <w:t>Greater Geelong C</w:t>
            </w:r>
          </w:p>
        </w:tc>
        <w:tc>
          <w:tcPr>
            <w:tcW w:w="1247" w:type="dxa"/>
            <w:tcBorders>
              <w:top w:val="nil"/>
              <w:left w:val="single" w:sz="18" w:space="0" w:color="0070C0"/>
              <w:bottom w:val="nil"/>
              <w:right w:val="nil"/>
            </w:tcBorders>
            <w:shd w:val="clear" w:color="auto" w:fill="auto"/>
            <w:vAlign w:val="bottom"/>
          </w:tcPr>
          <w:p w14:paraId="3E4E063B" w14:textId="75BDE987" w:rsidR="00D66E27" w:rsidRPr="00C935A5" w:rsidRDefault="00D66E27" w:rsidP="00D00AD6">
            <w:pPr>
              <w:spacing w:before="40" w:after="20"/>
              <w:jc w:val="center"/>
              <w:rPr>
                <w:rFonts w:cs="Arial"/>
                <w:sz w:val="18"/>
                <w:szCs w:val="18"/>
              </w:rPr>
            </w:pPr>
            <w:r w:rsidRPr="0085692B">
              <w:rPr>
                <w:rFonts w:cs="Arial"/>
                <w:sz w:val="18"/>
                <w:szCs w:val="18"/>
              </w:rPr>
              <w:t>1.137</w:t>
            </w:r>
          </w:p>
        </w:tc>
        <w:tc>
          <w:tcPr>
            <w:tcW w:w="1247" w:type="dxa"/>
            <w:tcBorders>
              <w:top w:val="nil"/>
              <w:left w:val="nil"/>
              <w:bottom w:val="nil"/>
              <w:right w:val="nil"/>
            </w:tcBorders>
            <w:vAlign w:val="bottom"/>
          </w:tcPr>
          <w:p w14:paraId="4DBA004F" w14:textId="11B4C4AD" w:rsidR="00D66E27" w:rsidRPr="00C935A5" w:rsidRDefault="00D66E27" w:rsidP="00D00AD6">
            <w:pPr>
              <w:spacing w:before="40" w:after="20"/>
              <w:jc w:val="center"/>
              <w:rPr>
                <w:rFonts w:cs="Arial"/>
                <w:sz w:val="18"/>
                <w:szCs w:val="18"/>
              </w:rPr>
            </w:pPr>
            <w:r w:rsidRPr="0085692B">
              <w:rPr>
                <w:rFonts w:cs="Arial"/>
                <w:sz w:val="18"/>
                <w:szCs w:val="18"/>
              </w:rPr>
              <w:t>1.139</w:t>
            </w:r>
          </w:p>
        </w:tc>
        <w:tc>
          <w:tcPr>
            <w:tcW w:w="1247" w:type="dxa"/>
            <w:tcBorders>
              <w:top w:val="nil"/>
              <w:left w:val="nil"/>
              <w:bottom w:val="nil"/>
              <w:right w:val="nil"/>
            </w:tcBorders>
            <w:vAlign w:val="bottom"/>
          </w:tcPr>
          <w:p w14:paraId="5251CE57" w14:textId="5EE9D239" w:rsidR="00D66E27" w:rsidRPr="00C935A5" w:rsidRDefault="00D66E27" w:rsidP="00D00AD6">
            <w:pPr>
              <w:spacing w:before="40" w:after="20"/>
              <w:jc w:val="center"/>
              <w:rPr>
                <w:rFonts w:cs="Arial"/>
                <w:sz w:val="18"/>
                <w:szCs w:val="18"/>
              </w:rPr>
            </w:pPr>
            <w:r w:rsidRPr="0085692B">
              <w:rPr>
                <w:rFonts w:cs="Arial"/>
                <w:sz w:val="18"/>
                <w:szCs w:val="18"/>
              </w:rPr>
              <w:t>1.137</w:t>
            </w:r>
          </w:p>
        </w:tc>
        <w:tc>
          <w:tcPr>
            <w:tcW w:w="170" w:type="dxa"/>
            <w:tcBorders>
              <w:top w:val="nil"/>
              <w:left w:val="nil"/>
              <w:bottom w:val="nil"/>
              <w:right w:val="nil"/>
            </w:tcBorders>
            <w:vAlign w:val="bottom"/>
          </w:tcPr>
          <w:p w14:paraId="2765AF55" w14:textId="6DD73251"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3040D8D" w14:textId="7666F41A" w:rsidR="00D66E27" w:rsidRPr="00C935A5" w:rsidRDefault="00D66E27" w:rsidP="00D00AD6">
            <w:pPr>
              <w:spacing w:before="40" w:after="20"/>
              <w:jc w:val="center"/>
              <w:rPr>
                <w:rFonts w:cs="Arial"/>
                <w:sz w:val="18"/>
                <w:szCs w:val="18"/>
              </w:rPr>
            </w:pPr>
            <w:r w:rsidRPr="0085692B">
              <w:rPr>
                <w:rFonts w:cs="Arial"/>
                <w:sz w:val="18"/>
                <w:szCs w:val="18"/>
              </w:rPr>
              <w:t>0.994</w:t>
            </w:r>
          </w:p>
        </w:tc>
      </w:tr>
      <w:tr w:rsidR="00D66E27" w:rsidRPr="0085692B" w14:paraId="6A03ACB1" w14:textId="77777777" w:rsidTr="00054606">
        <w:tc>
          <w:tcPr>
            <w:tcW w:w="2268" w:type="dxa"/>
            <w:tcBorders>
              <w:top w:val="nil"/>
              <w:left w:val="nil"/>
              <w:bottom w:val="nil"/>
              <w:right w:val="single" w:sz="18" w:space="0" w:color="0070C0"/>
            </w:tcBorders>
            <w:shd w:val="clear" w:color="auto" w:fill="auto"/>
            <w:vAlign w:val="center"/>
          </w:tcPr>
          <w:p w14:paraId="07C29F76" w14:textId="77777777" w:rsidR="00D66E27" w:rsidRPr="00C935A5" w:rsidRDefault="00D66E27" w:rsidP="00D66E27">
            <w:pPr>
              <w:spacing w:before="40" w:after="40"/>
              <w:rPr>
                <w:rFonts w:cs="Arial"/>
                <w:sz w:val="18"/>
                <w:szCs w:val="18"/>
              </w:rPr>
            </w:pPr>
            <w:r w:rsidRPr="00C935A5">
              <w:rPr>
                <w:rFonts w:cs="Arial"/>
                <w:sz w:val="18"/>
                <w:szCs w:val="18"/>
              </w:rPr>
              <w:t>Greater Shepparton C</w:t>
            </w:r>
          </w:p>
        </w:tc>
        <w:tc>
          <w:tcPr>
            <w:tcW w:w="1247" w:type="dxa"/>
            <w:tcBorders>
              <w:top w:val="nil"/>
              <w:left w:val="single" w:sz="18" w:space="0" w:color="0070C0"/>
              <w:bottom w:val="nil"/>
              <w:right w:val="nil"/>
            </w:tcBorders>
            <w:shd w:val="clear" w:color="auto" w:fill="auto"/>
            <w:vAlign w:val="bottom"/>
          </w:tcPr>
          <w:p w14:paraId="506C16F5" w14:textId="66AF738B" w:rsidR="00D66E27" w:rsidRPr="00C935A5" w:rsidRDefault="00D66E27" w:rsidP="00D00AD6">
            <w:pPr>
              <w:spacing w:before="40" w:after="20"/>
              <w:jc w:val="center"/>
              <w:rPr>
                <w:rFonts w:cs="Arial"/>
                <w:sz w:val="18"/>
                <w:szCs w:val="18"/>
              </w:rPr>
            </w:pPr>
            <w:r w:rsidRPr="0085692B">
              <w:rPr>
                <w:rFonts w:cs="Arial"/>
                <w:sz w:val="18"/>
                <w:szCs w:val="18"/>
              </w:rPr>
              <w:t>0.906</w:t>
            </w:r>
          </w:p>
        </w:tc>
        <w:tc>
          <w:tcPr>
            <w:tcW w:w="1247" w:type="dxa"/>
            <w:tcBorders>
              <w:top w:val="nil"/>
              <w:left w:val="nil"/>
              <w:bottom w:val="nil"/>
              <w:right w:val="nil"/>
            </w:tcBorders>
            <w:vAlign w:val="bottom"/>
          </w:tcPr>
          <w:p w14:paraId="747A645D" w14:textId="73F07D20" w:rsidR="00D66E27" w:rsidRPr="00C935A5" w:rsidRDefault="00D66E27" w:rsidP="00D00AD6">
            <w:pPr>
              <w:spacing w:before="40" w:after="20"/>
              <w:jc w:val="center"/>
              <w:rPr>
                <w:rFonts w:cs="Arial"/>
                <w:sz w:val="18"/>
                <w:szCs w:val="18"/>
              </w:rPr>
            </w:pPr>
            <w:r w:rsidRPr="0085692B">
              <w:rPr>
                <w:rFonts w:cs="Arial"/>
                <w:sz w:val="18"/>
                <w:szCs w:val="18"/>
              </w:rPr>
              <w:t>0.907</w:t>
            </w:r>
          </w:p>
        </w:tc>
        <w:tc>
          <w:tcPr>
            <w:tcW w:w="1247" w:type="dxa"/>
            <w:tcBorders>
              <w:top w:val="nil"/>
              <w:left w:val="nil"/>
              <w:bottom w:val="nil"/>
              <w:right w:val="nil"/>
            </w:tcBorders>
            <w:vAlign w:val="bottom"/>
          </w:tcPr>
          <w:p w14:paraId="5DB98B78" w14:textId="6BFD2876" w:rsidR="00D66E27" w:rsidRPr="00C935A5" w:rsidRDefault="00D66E27" w:rsidP="00D00AD6">
            <w:pPr>
              <w:spacing w:before="40" w:after="20"/>
              <w:jc w:val="center"/>
              <w:rPr>
                <w:rFonts w:cs="Arial"/>
                <w:sz w:val="18"/>
                <w:szCs w:val="18"/>
              </w:rPr>
            </w:pPr>
            <w:r w:rsidRPr="0085692B">
              <w:rPr>
                <w:rFonts w:cs="Arial"/>
                <w:sz w:val="18"/>
                <w:szCs w:val="18"/>
              </w:rPr>
              <w:t>0.905</w:t>
            </w:r>
          </w:p>
        </w:tc>
        <w:tc>
          <w:tcPr>
            <w:tcW w:w="170" w:type="dxa"/>
            <w:tcBorders>
              <w:top w:val="nil"/>
              <w:left w:val="nil"/>
              <w:bottom w:val="nil"/>
              <w:right w:val="nil"/>
            </w:tcBorders>
            <w:vAlign w:val="bottom"/>
          </w:tcPr>
          <w:p w14:paraId="32286BF6" w14:textId="73B24D07"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53C28F63" w14:textId="0A730B30" w:rsidR="00D66E27" w:rsidRPr="00C935A5" w:rsidRDefault="00D66E27" w:rsidP="00D00AD6">
            <w:pPr>
              <w:spacing w:before="40" w:after="20"/>
              <w:jc w:val="center"/>
              <w:rPr>
                <w:rFonts w:cs="Arial"/>
                <w:sz w:val="18"/>
                <w:szCs w:val="18"/>
              </w:rPr>
            </w:pPr>
            <w:r w:rsidRPr="0085692B">
              <w:rPr>
                <w:rFonts w:cs="Arial"/>
                <w:sz w:val="18"/>
                <w:szCs w:val="18"/>
              </w:rPr>
              <w:t>1.079</w:t>
            </w:r>
          </w:p>
        </w:tc>
      </w:tr>
      <w:tr w:rsidR="00D66E27" w:rsidRPr="0085692B" w14:paraId="2E2E62C1" w14:textId="77777777" w:rsidTr="00054606">
        <w:tc>
          <w:tcPr>
            <w:tcW w:w="2268" w:type="dxa"/>
            <w:tcBorders>
              <w:top w:val="nil"/>
              <w:left w:val="nil"/>
              <w:bottom w:val="nil"/>
              <w:right w:val="single" w:sz="18" w:space="0" w:color="0070C0"/>
            </w:tcBorders>
            <w:shd w:val="clear" w:color="auto" w:fill="auto"/>
            <w:vAlign w:val="center"/>
          </w:tcPr>
          <w:p w14:paraId="2A04F970" w14:textId="77777777" w:rsidR="00D66E27" w:rsidRPr="00C935A5" w:rsidRDefault="00D66E27" w:rsidP="00D66E27">
            <w:pPr>
              <w:spacing w:before="40" w:after="40"/>
              <w:rPr>
                <w:rFonts w:cs="Arial"/>
                <w:sz w:val="18"/>
                <w:szCs w:val="18"/>
              </w:rPr>
            </w:pPr>
            <w:r w:rsidRPr="00C935A5">
              <w:rPr>
                <w:rFonts w:cs="Arial"/>
                <w:sz w:val="18"/>
                <w:szCs w:val="18"/>
              </w:rPr>
              <w:t>Hepburn S</w:t>
            </w:r>
          </w:p>
        </w:tc>
        <w:tc>
          <w:tcPr>
            <w:tcW w:w="1247" w:type="dxa"/>
            <w:tcBorders>
              <w:top w:val="nil"/>
              <w:left w:val="single" w:sz="18" w:space="0" w:color="0070C0"/>
              <w:bottom w:val="nil"/>
              <w:right w:val="nil"/>
            </w:tcBorders>
            <w:shd w:val="clear" w:color="auto" w:fill="auto"/>
            <w:vAlign w:val="bottom"/>
          </w:tcPr>
          <w:p w14:paraId="1BE21030" w14:textId="7A80E5EF" w:rsidR="00D66E27" w:rsidRPr="00C935A5" w:rsidRDefault="00D66E27" w:rsidP="00D00AD6">
            <w:pPr>
              <w:spacing w:before="40" w:after="20"/>
              <w:jc w:val="center"/>
              <w:rPr>
                <w:rFonts w:cs="Arial"/>
                <w:sz w:val="18"/>
                <w:szCs w:val="18"/>
              </w:rPr>
            </w:pPr>
            <w:r w:rsidRPr="0085692B">
              <w:rPr>
                <w:rFonts w:cs="Arial"/>
                <w:sz w:val="18"/>
                <w:szCs w:val="18"/>
              </w:rPr>
              <w:t>0.979</w:t>
            </w:r>
          </w:p>
        </w:tc>
        <w:tc>
          <w:tcPr>
            <w:tcW w:w="1247" w:type="dxa"/>
            <w:tcBorders>
              <w:top w:val="nil"/>
              <w:left w:val="nil"/>
              <w:bottom w:val="nil"/>
              <w:right w:val="nil"/>
            </w:tcBorders>
            <w:vAlign w:val="bottom"/>
          </w:tcPr>
          <w:p w14:paraId="5FC98E00" w14:textId="3E01F630" w:rsidR="00D66E27" w:rsidRPr="00C935A5" w:rsidRDefault="00D66E27" w:rsidP="00D00AD6">
            <w:pPr>
              <w:spacing w:before="40" w:after="20"/>
              <w:jc w:val="center"/>
              <w:rPr>
                <w:rFonts w:cs="Arial"/>
                <w:sz w:val="18"/>
                <w:szCs w:val="18"/>
              </w:rPr>
            </w:pPr>
            <w:r w:rsidRPr="0085692B">
              <w:rPr>
                <w:rFonts w:cs="Arial"/>
                <w:sz w:val="18"/>
                <w:szCs w:val="18"/>
              </w:rPr>
              <w:t>0.980</w:t>
            </w:r>
          </w:p>
        </w:tc>
        <w:tc>
          <w:tcPr>
            <w:tcW w:w="1247" w:type="dxa"/>
            <w:tcBorders>
              <w:top w:val="nil"/>
              <w:left w:val="nil"/>
              <w:bottom w:val="nil"/>
              <w:right w:val="nil"/>
            </w:tcBorders>
            <w:vAlign w:val="bottom"/>
          </w:tcPr>
          <w:p w14:paraId="4A93B463" w14:textId="6C4E6CB9" w:rsidR="00D66E27" w:rsidRPr="00C935A5" w:rsidRDefault="00D66E27" w:rsidP="00D00AD6">
            <w:pPr>
              <w:spacing w:before="40" w:after="20"/>
              <w:jc w:val="center"/>
              <w:rPr>
                <w:rFonts w:cs="Arial"/>
                <w:sz w:val="18"/>
                <w:szCs w:val="18"/>
              </w:rPr>
            </w:pPr>
            <w:r w:rsidRPr="0085692B">
              <w:rPr>
                <w:rFonts w:cs="Arial"/>
                <w:sz w:val="18"/>
                <w:szCs w:val="18"/>
              </w:rPr>
              <w:t>0.978</w:t>
            </w:r>
          </w:p>
        </w:tc>
        <w:tc>
          <w:tcPr>
            <w:tcW w:w="170" w:type="dxa"/>
            <w:tcBorders>
              <w:top w:val="nil"/>
              <w:left w:val="nil"/>
              <w:bottom w:val="nil"/>
              <w:right w:val="nil"/>
            </w:tcBorders>
            <w:vAlign w:val="bottom"/>
          </w:tcPr>
          <w:p w14:paraId="1F7C2796" w14:textId="1A41EC46"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907755D" w14:textId="02BEA798" w:rsidR="00D66E27" w:rsidRPr="00C935A5" w:rsidRDefault="00D66E27" w:rsidP="00D00AD6">
            <w:pPr>
              <w:spacing w:before="40" w:after="20"/>
              <w:jc w:val="center"/>
              <w:rPr>
                <w:rFonts w:cs="Arial"/>
                <w:sz w:val="18"/>
                <w:szCs w:val="18"/>
              </w:rPr>
            </w:pPr>
            <w:r w:rsidRPr="0085692B">
              <w:rPr>
                <w:rFonts w:cs="Arial"/>
                <w:sz w:val="18"/>
                <w:szCs w:val="18"/>
              </w:rPr>
              <w:t>0.798</w:t>
            </w:r>
          </w:p>
        </w:tc>
      </w:tr>
      <w:tr w:rsidR="00D66E27" w:rsidRPr="0085692B" w14:paraId="28A00655" w14:textId="77777777" w:rsidTr="00054606">
        <w:tc>
          <w:tcPr>
            <w:tcW w:w="2268" w:type="dxa"/>
            <w:tcBorders>
              <w:top w:val="nil"/>
              <w:left w:val="nil"/>
              <w:bottom w:val="nil"/>
              <w:right w:val="single" w:sz="18" w:space="0" w:color="0070C0"/>
            </w:tcBorders>
            <w:shd w:val="clear" w:color="auto" w:fill="auto"/>
            <w:vAlign w:val="center"/>
          </w:tcPr>
          <w:p w14:paraId="448F443B" w14:textId="77777777" w:rsidR="00D66E27" w:rsidRPr="00C935A5" w:rsidRDefault="00D66E27" w:rsidP="00D66E27">
            <w:pPr>
              <w:spacing w:before="40" w:after="40"/>
              <w:rPr>
                <w:rFonts w:cs="Arial"/>
                <w:sz w:val="18"/>
                <w:szCs w:val="18"/>
              </w:rPr>
            </w:pPr>
            <w:r w:rsidRPr="00C935A5">
              <w:rPr>
                <w:rFonts w:cs="Arial"/>
                <w:sz w:val="18"/>
                <w:szCs w:val="18"/>
              </w:rPr>
              <w:t>Hindmarsh S</w:t>
            </w:r>
          </w:p>
        </w:tc>
        <w:tc>
          <w:tcPr>
            <w:tcW w:w="1247" w:type="dxa"/>
            <w:tcBorders>
              <w:top w:val="nil"/>
              <w:left w:val="single" w:sz="18" w:space="0" w:color="0070C0"/>
              <w:bottom w:val="nil"/>
              <w:right w:val="nil"/>
            </w:tcBorders>
            <w:shd w:val="clear" w:color="auto" w:fill="auto"/>
            <w:vAlign w:val="bottom"/>
          </w:tcPr>
          <w:p w14:paraId="4739552A" w14:textId="67302B50" w:rsidR="00D66E27" w:rsidRPr="00C935A5" w:rsidRDefault="00D66E27" w:rsidP="00D00AD6">
            <w:pPr>
              <w:spacing w:before="40" w:after="20"/>
              <w:jc w:val="center"/>
              <w:rPr>
                <w:rFonts w:cs="Arial"/>
                <w:sz w:val="18"/>
                <w:szCs w:val="18"/>
              </w:rPr>
            </w:pPr>
            <w:r w:rsidRPr="0085692B">
              <w:rPr>
                <w:rFonts w:cs="Arial"/>
                <w:sz w:val="18"/>
                <w:szCs w:val="18"/>
              </w:rPr>
              <w:t>0.799</w:t>
            </w:r>
          </w:p>
        </w:tc>
        <w:tc>
          <w:tcPr>
            <w:tcW w:w="1247" w:type="dxa"/>
            <w:tcBorders>
              <w:top w:val="nil"/>
              <w:left w:val="nil"/>
              <w:bottom w:val="nil"/>
              <w:right w:val="nil"/>
            </w:tcBorders>
            <w:vAlign w:val="bottom"/>
          </w:tcPr>
          <w:p w14:paraId="4DE1E8BB" w14:textId="3DFA85A4" w:rsidR="00D66E27" w:rsidRPr="00C935A5" w:rsidRDefault="00D66E27" w:rsidP="00D00AD6">
            <w:pPr>
              <w:spacing w:before="40" w:after="20"/>
              <w:jc w:val="center"/>
              <w:rPr>
                <w:rFonts w:cs="Arial"/>
                <w:sz w:val="18"/>
                <w:szCs w:val="18"/>
              </w:rPr>
            </w:pPr>
            <w:r w:rsidRPr="0085692B">
              <w:rPr>
                <w:rFonts w:cs="Arial"/>
                <w:sz w:val="18"/>
                <w:szCs w:val="18"/>
              </w:rPr>
              <w:t>0.800</w:t>
            </w:r>
          </w:p>
        </w:tc>
        <w:tc>
          <w:tcPr>
            <w:tcW w:w="1247" w:type="dxa"/>
            <w:tcBorders>
              <w:top w:val="nil"/>
              <w:left w:val="nil"/>
              <w:bottom w:val="nil"/>
              <w:right w:val="nil"/>
            </w:tcBorders>
            <w:vAlign w:val="bottom"/>
          </w:tcPr>
          <w:p w14:paraId="7D84FBE7" w14:textId="4EE5AC6F" w:rsidR="00D66E27" w:rsidRPr="00C935A5" w:rsidRDefault="00D66E27" w:rsidP="00D00AD6">
            <w:pPr>
              <w:spacing w:before="40" w:after="20"/>
              <w:jc w:val="center"/>
              <w:rPr>
                <w:rFonts w:cs="Arial"/>
                <w:sz w:val="18"/>
                <w:szCs w:val="18"/>
              </w:rPr>
            </w:pPr>
            <w:r w:rsidRPr="0085692B">
              <w:rPr>
                <w:rFonts w:cs="Arial"/>
                <w:sz w:val="18"/>
                <w:szCs w:val="18"/>
              </w:rPr>
              <w:t>0.799</w:t>
            </w:r>
          </w:p>
        </w:tc>
        <w:tc>
          <w:tcPr>
            <w:tcW w:w="170" w:type="dxa"/>
            <w:tcBorders>
              <w:top w:val="nil"/>
              <w:left w:val="nil"/>
              <w:bottom w:val="nil"/>
              <w:right w:val="nil"/>
            </w:tcBorders>
            <w:vAlign w:val="bottom"/>
          </w:tcPr>
          <w:p w14:paraId="71C0D057" w14:textId="6E11EE1A"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D058A87" w14:textId="2C9DC821" w:rsidR="00D66E27" w:rsidRPr="00C935A5" w:rsidRDefault="00D66E27" w:rsidP="00D00AD6">
            <w:pPr>
              <w:spacing w:before="40" w:after="20"/>
              <w:jc w:val="center"/>
              <w:rPr>
                <w:rFonts w:cs="Arial"/>
                <w:sz w:val="18"/>
                <w:szCs w:val="18"/>
              </w:rPr>
            </w:pPr>
            <w:r w:rsidRPr="0085692B">
              <w:rPr>
                <w:rFonts w:cs="Arial"/>
                <w:sz w:val="18"/>
                <w:szCs w:val="18"/>
              </w:rPr>
              <w:t>0.879</w:t>
            </w:r>
          </w:p>
        </w:tc>
      </w:tr>
      <w:tr w:rsidR="00D66E27" w:rsidRPr="0085692B" w14:paraId="5EF3A060" w14:textId="77777777" w:rsidTr="00054606">
        <w:tc>
          <w:tcPr>
            <w:tcW w:w="2268" w:type="dxa"/>
            <w:tcBorders>
              <w:top w:val="nil"/>
              <w:left w:val="nil"/>
              <w:bottom w:val="nil"/>
              <w:right w:val="single" w:sz="18" w:space="0" w:color="0070C0"/>
            </w:tcBorders>
            <w:shd w:val="clear" w:color="auto" w:fill="auto"/>
            <w:vAlign w:val="center"/>
          </w:tcPr>
          <w:p w14:paraId="1E1FA194" w14:textId="77777777" w:rsidR="00D66E27" w:rsidRPr="00C935A5" w:rsidRDefault="00D66E27" w:rsidP="00D66E27">
            <w:pPr>
              <w:spacing w:before="40" w:after="40"/>
              <w:rPr>
                <w:rFonts w:cs="Arial"/>
                <w:sz w:val="18"/>
                <w:szCs w:val="18"/>
              </w:rPr>
            </w:pPr>
            <w:r w:rsidRPr="00C935A5">
              <w:rPr>
                <w:rFonts w:cs="Arial"/>
                <w:sz w:val="18"/>
                <w:szCs w:val="18"/>
              </w:rPr>
              <w:t>Hobsons Bay C</w:t>
            </w:r>
          </w:p>
        </w:tc>
        <w:tc>
          <w:tcPr>
            <w:tcW w:w="1247" w:type="dxa"/>
            <w:tcBorders>
              <w:top w:val="nil"/>
              <w:left w:val="single" w:sz="18" w:space="0" w:color="0070C0"/>
              <w:bottom w:val="nil"/>
              <w:right w:val="nil"/>
            </w:tcBorders>
            <w:shd w:val="clear" w:color="auto" w:fill="auto"/>
            <w:vAlign w:val="bottom"/>
          </w:tcPr>
          <w:p w14:paraId="3E86752B" w14:textId="3C135B07" w:rsidR="00D66E27" w:rsidRPr="00C935A5" w:rsidRDefault="00D66E27" w:rsidP="00D00AD6">
            <w:pPr>
              <w:spacing w:before="40" w:after="20"/>
              <w:jc w:val="center"/>
              <w:rPr>
                <w:rFonts w:cs="Arial"/>
                <w:sz w:val="18"/>
                <w:szCs w:val="18"/>
              </w:rPr>
            </w:pPr>
            <w:r w:rsidRPr="0085692B">
              <w:rPr>
                <w:rFonts w:cs="Arial"/>
                <w:sz w:val="18"/>
                <w:szCs w:val="18"/>
              </w:rPr>
              <w:t>0.851</w:t>
            </w:r>
          </w:p>
        </w:tc>
        <w:tc>
          <w:tcPr>
            <w:tcW w:w="1247" w:type="dxa"/>
            <w:tcBorders>
              <w:top w:val="nil"/>
              <w:left w:val="nil"/>
              <w:bottom w:val="nil"/>
              <w:right w:val="nil"/>
            </w:tcBorders>
            <w:vAlign w:val="bottom"/>
          </w:tcPr>
          <w:p w14:paraId="12B5F23B" w14:textId="4D97E87E" w:rsidR="00D66E27" w:rsidRPr="00C935A5" w:rsidRDefault="00D66E27" w:rsidP="00D00AD6">
            <w:pPr>
              <w:spacing w:before="40" w:after="20"/>
              <w:jc w:val="center"/>
              <w:rPr>
                <w:rFonts w:cs="Arial"/>
                <w:sz w:val="18"/>
                <w:szCs w:val="18"/>
              </w:rPr>
            </w:pPr>
            <w:r w:rsidRPr="0085692B">
              <w:rPr>
                <w:rFonts w:cs="Arial"/>
                <w:sz w:val="18"/>
                <w:szCs w:val="18"/>
              </w:rPr>
              <w:t>0.852</w:t>
            </w:r>
          </w:p>
        </w:tc>
        <w:tc>
          <w:tcPr>
            <w:tcW w:w="1247" w:type="dxa"/>
            <w:tcBorders>
              <w:top w:val="nil"/>
              <w:left w:val="nil"/>
              <w:bottom w:val="nil"/>
              <w:right w:val="nil"/>
            </w:tcBorders>
            <w:vAlign w:val="bottom"/>
          </w:tcPr>
          <w:p w14:paraId="4749DA9F" w14:textId="57BF1884" w:rsidR="00D66E27" w:rsidRPr="00C935A5" w:rsidRDefault="00D66E27" w:rsidP="00D00AD6">
            <w:pPr>
              <w:spacing w:before="40" w:after="20"/>
              <w:jc w:val="center"/>
              <w:rPr>
                <w:rFonts w:cs="Arial"/>
                <w:sz w:val="18"/>
                <w:szCs w:val="18"/>
              </w:rPr>
            </w:pPr>
            <w:r w:rsidRPr="0085692B">
              <w:rPr>
                <w:rFonts w:cs="Arial"/>
                <w:sz w:val="18"/>
                <w:szCs w:val="18"/>
              </w:rPr>
              <w:t>0.851</w:t>
            </w:r>
          </w:p>
        </w:tc>
        <w:tc>
          <w:tcPr>
            <w:tcW w:w="170" w:type="dxa"/>
            <w:tcBorders>
              <w:top w:val="nil"/>
              <w:left w:val="nil"/>
              <w:bottom w:val="nil"/>
              <w:right w:val="nil"/>
            </w:tcBorders>
            <w:vAlign w:val="bottom"/>
          </w:tcPr>
          <w:p w14:paraId="7754E418" w14:textId="40E84FE2"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EBF60DC" w14:textId="3259B3A4" w:rsidR="00D66E27" w:rsidRPr="00C935A5" w:rsidRDefault="00D66E27" w:rsidP="00D00AD6">
            <w:pPr>
              <w:spacing w:before="40" w:after="20"/>
              <w:jc w:val="center"/>
              <w:rPr>
                <w:rFonts w:cs="Arial"/>
                <w:sz w:val="18"/>
                <w:szCs w:val="18"/>
              </w:rPr>
            </w:pPr>
            <w:r w:rsidRPr="0085692B">
              <w:rPr>
                <w:rFonts w:cs="Arial"/>
                <w:sz w:val="18"/>
                <w:szCs w:val="18"/>
              </w:rPr>
              <w:t>1.057</w:t>
            </w:r>
          </w:p>
        </w:tc>
      </w:tr>
      <w:tr w:rsidR="00D66E27" w:rsidRPr="0085692B" w14:paraId="258EB075" w14:textId="77777777" w:rsidTr="00054606">
        <w:tc>
          <w:tcPr>
            <w:tcW w:w="2268" w:type="dxa"/>
            <w:tcBorders>
              <w:top w:val="nil"/>
              <w:left w:val="nil"/>
              <w:bottom w:val="nil"/>
              <w:right w:val="single" w:sz="18" w:space="0" w:color="0070C0"/>
            </w:tcBorders>
            <w:shd w:val="clear" w:color="auto" w:fill="auto"/>
            <w:vAlign w:val="center"/>
          </w:tcPr>
          <w:p w14:paraId="435C7584" w14:textId="77777777" w:rsidR="00D66E27" w:rsidRPr="00C935A5" w:rsidRDefault="00D66E27" w:rsidP="00D66E27">
            <w:pPr>
              <w:spacing w:before="40" w:after="40"/>
              <w:rPr>
                <w:rFonts w:cs="Arial"/>
                <w:sz w:val="18"/>
                <w:szCs w:val="18"/>
              </w:rPr>
            </w:pPr>
            <w:r w:rsidRPr="00C935A5">
              <w:rPr>
                <w:rFonts w:cs="Arial"/>
                <w:sz w:val="18"/>
                <w:szCs w:val="18"/>
              </w:rPr>
              <w:t>Horsham RC</w:t>
            </w:r>
          </w:p>
        </w:tc>
        <w:tc>
          <w:tcPr>
            <w:tcW w:w="1247" w:type="dxa"/>
            <w:tcBorders>
              <w:top w:val="nil"/>
              <w:left w:val="single" w:sz="18" w:space="0" w:color="0070C0"/>
              <w:bottom w:val="nil"/>
              <w:right w:val="nil"/>
            </w:tcBorders>
            <w:shd w:val="clear" w:color="auto" w:fill="auto"/>
            <w:vAlign w:val="bottom"/>
          </w:tcPr>
          <w:p w14:paraId="4D151F58" w14:textId="364D5E3D" w:rsidR="00D66E27" w:rsidRPr="00C935A5" w:rsidRDefault="00D66E27" w:rsidP="00D00AD6">
            <w:pPr>
              <w:spacing w:before="40" w:after="20"/>
              <w:jc w:val="center"/>
              <w:rPr>
                <w:rFonts w:cs="Arial"/>
                <w:sz w:val="18"/>
                <w:szCs w:val="18"/>
              </w:rPr>
            </w:pPr>
            <w:r w:rsidRPr="0085692B">
              <w:rPr>
                <w:rFonts w:cs="Arial"/>
                <w:sz w:val="18"/>
                <w:szCs w:val="18"/>
              </w:rPr>
              <w:t>0.875</w:t>
            </w:r>
          </w:p>
        </w:tc>
        <w:tc>
          <w:tcPr>
            <w:tcW w:w="1247" w:type="dxa"/>
            <w:tcBorders>
              <w:top w:val="nil"/>
              <w:left w:val="nil"/>
              <w:bottom w:val="nil"/>
              <w:right w:val="nil"/>
            </w:tcBorders>
            <w:vAlign w:val="bottom"/>
          </w:tcPr>
          <w:p w14:paraId="3959C56B" w14:textId="512524D3" w:rsidR="00D66E27" w:rsidRPr="00C935A5" w:rsidRDefault="00D66E27" w:rsidP="00D00AD6">
            <w:pPr>
              <w:spacing w:before="40" w:after="20"/>
              <w:jc w:val="center"/>
              <w:rPr>
                <w:rFonts w:cs="Arial"/>
                <w:sz w:val="18"/>
                <w:szCs w:val="18"/>
              </w:rPr>
            </w:pPr>
            <w:r w:rsidRPr="0085692B">
              <w:rPr>
                <w:rFonts w:cs="Arial"/>
                <w:sz w:val="18"/>
                <w:szCs w:val="18"/>
              </w:rPr>
              <w:t>0.876</w:t>
            </w:r>
          </w:p>
        </w:tc>
        <w:tc>
          <w:tcPr>
            <w:tcW w:w="1247" w:type="dxa"/>
            <w:tcBorders>
              <w:top w:val="nil"/>
              <w:left w:val="nil"/>
              <w:bottom w:val="nil"/>
              <w:right w:val="nil"/>
            </w:tcBorders>
            <w:vAlign w:val="bottom"/>
          </w:tcPr>
          <w:p w14:paraId="3E605D5E" w14:textId="19028441" w:rsidR="00D66E27" w:rsidRPr="00C935A5" w:rsidRDefault="00D66E27" w:rsidP="00D00AD6">
            <w:pPr>
              <w:spacing w:before="40" w:after="20"/>
              <w:jc w:val="center"/>
              <w:rPr>
                <w:rFonts w:cs="Arial"/>
                <w:sz w:val="18"/>
                <w:szCs w:val="18"/>
              </w:rPr>
            </w:pPr>
            <w:r w:rsidRPr="0085692B">
              <w:rPr>
                <w:rFonts w:cs="Arial"/>
                <w:sz w:val="18"/>
                <w:szCs w:val="18"/>
              </w:rPr>
              <w:t>0.875</w:t>
            </w:r>
          </w:p>
        </w:tc>
        <w:tc>
          <w:tcPr>
            <w:tcW w:w="170" w:type="dxa"/>
            <w:tcBorders>
              <w:top w:val="nil"/>
              <w:left w:val="nil"/>
              <w:bottom w:val="nil"/>
              <w:right w:val="nil"/>
            </w:tcBorders>
            <w:vAlign w:val="bottom"/>
          </w:tcPr>
          <w:p w14:paraId="11EAB64B" w14:textId="2B4D756F"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460183C" w14:textId="404E61D5" w:rsidR="00D66E27" w:rsidRPr="00C935A5" w:rsidRDefault="00D66E27" w:rsidP="00D00AD6">
            <w:pPr>
              <w:spacing w:before="40" w:after="20"/>
              <w:jc w:val="center"/>
              <w:rPr>
                <w:rFonts w:cs="Arial"/>
                <w:sz w:val="18"/>
                <w:szCs w:val="18"/>
              </w:rPr>
            </w:pPr>
            <w:r w:rsidRPr="0085692B">
              <w:rPr>
                <w:rFonts w:cs="Arial"/>
                <w:sz w:val="18"/>
                <w:szCs w:val="18"/>
              </w:rPr>
              <w:t>1.027</w:t>
            </w:r>
          </w:p>
        </w:tc>
      </w:tr>
      <w:tr w:rsidR="00D66E27" w:rsidRPr="0085692B" w14:paraId="0D0985BA" w14:textId="77777777" w:rsidTr="00054606">
        <w:tc>
          <w:tcPr>
            <w:tcW w:w="2268" w:type="dxa"/>
            <w:tcBorders>
              <w:top w:val="nil"/>
              <w:left w:val="nil"/>
              <w:bottom w:val="nil"/>
              <w:right w:val="single" w:sz="18" w:space="0" w:color="0070C0"/>
            </w:tcBorders>
            <w:shd w:val="clear" w:color="auto" w:fill="auto"/>
            <w:vAlign w:val="center"/>
          </w:tcPr>
          <w:p w14:paraId="6E143950" w14:textId="77777777" w:rsidR="00D66E27" w:rsidRPr="00C935A5" w:rsidRDefault="00D66E27" w:rsidP="00D66E27">
            <w:pPr>
              <w:spacing w:before="40" w:after="40"/>
              <w:rPr>
                <w:rFonts w:cs="Arial"/>
                <w:sz w:val="18"/>
                <w:szCs w:val="18"/>
              </w:rPr>
            </w:pPr>
            <w:r w:rsidRPr="00C935A5">
              <w:rPr>
                <w:rFonts w:cs="Arial"/>
                <w:sz w:val="18"/>
                <w:szCs w:val="18"/>
              </w:rPr>
              <w:t>Hume C</w:t>
            </w:r>
          </w:p>
        </w:tc>
        <w:tc>
          <w:tcPr>
            <w:tcW w:w="1247" w:type="dxa"/>
            <w:tcBorders>
              <w:top w:val="nil"/>
              <w:left w:val="single" w:sz="18" w:space="0" w:color="0070C0"/>
              <w:bottom w:val="nil"/>
              <w:right w:val="nil"/>
            </w:tcBorders>
            <w:shd w:val="clear" w:color="auto" w:fill="auto"/>
            <w:vAlign w:val="bottom"/>
          </w:tcPr>
          <w:p w14:paraId="18E7B6D7" w14:textId="1A0BF3C2" w:rsidR="00D66E27" w:rsidRPr="00C935A5" w:rsidRDefault="00D66E27" w:rsidP="00D00AD6">
            <w:pPr>
              <w:spacing w:before="40" w:after="20"/>
              <w:jc w:val="center"/>
              <w:rPr>
                <w:rFonts w:cs="Arial"/>
                <w:sz w:val="18"/>
                <w:szCs w:val="18"/>
              </w:rPr>
            </w:pPr>
            <w:r w:rsidRPr="0085692B">
              <w:rPr>
                <w:rFonts w:cs="Arial"/>
                <w:sz w:val="18"/>
                <w:szCs w:val="18"/>
              </w:rPr>
              <w:t>1.209</w:t>
            </w:r>
          </w:p>
        </w:tc>
        <w:tc>
          <w:tcPr>
            <w:tcW w:w="1247" w:type="dxa"/>
            <w:tcBorders>
              <w:top w:val="nil"/>
              <w:left w:val="nil"/>
              <w:bottom w:val="nil"/>
              <w:right w:val="nil"/>
            </w:tcBorders>
            <w:vAlign w:val="bottom"/>
          </w:tcPr>
          <w:p w14:paraId="0513B655" w14:textId="579328F9" w:rsidR="00D66E27" w:rsidRPr="00C935A5" w:rsidRDefault="00D66E27" w:rsidP="00D00AD6">
            <w:pPr>
              <w:spacing w:before="40" w:after="20"/>
              <w:jc w:val="center"/>
              <w:rPr>
                <w:rFonts w:cs="Arial"/>
                <w:sz w:val="18"/>
                <w:szCs w:val="18"/>
              </w:rPr>
            </w:pPr>
            <w:r w:rsidRPr="0085692B">
              <w:rPr>
                <w:rFonts w:cs="Arial"/>
                <w:sz w:val="18"/>
                <w:szCs w:val="18"/>
              </w:rPr>
              <w:t>1.211</w:t>
            </w:r>
          </w:p>
        </w:tc>
        <w:tc>
          <w:tcPr>
            <w:tcW w:w="1247" w:type="dxa"/>
            <w:tcBorders>
              <w:top w:val="nil"/>
              <w:left w:val="nil"/>
              <w:bottom w:val="nil"/>
              <w:right w:val="nil"/>
            </w:tcBorders>
            <w:vAlign w:val="bottom"/>
          </w:tcPr>
          <w:p w14:paraId="0C5E047D" w14:textId="4397CDF2" w:rsidR="00D66E27" w:rsidRPr="00C935A5" w:rsidRDefault="00D66E27" w:rsidP="00D00AD6">
            <w:pPr>
              <w:spacing w:before="40" w:after="20"/>
              <w:jc w:val="center"/>
              <w:rPr>
                <w:rFonts w:cs="Arial"/>
                <w:sz w:val="18"/>
                <w:szCs w:val="18"/>
              </w:rPr>
            </w:pPr>
            <w:r w:rsidRPr="0085692B">
              <w:rPr>
                <w:rFonts w:cs="Arial"/>
                <w:sz w:val="18"/>
                <w:szCs w:val="18"/>
              </w:rPr>
              <w:t>1.209</w:t>
            </w:r>
          </w:p>
        </w:tc>
        <w:tc>
          <w:tcPr>
            <w:tcW w:w="170" w:type="dxa"/>
            <w:tcBorders>
              <w:top w:val="nil"/>
              <w:left w:val="nil"/>
              <w:bottom w:val="nil"/>
              <w:right w:val="nil"/>
            </w:tcBorders>
            <w:vAlign w:val="bottom"/>
          </w:tcPr>
          <w:p w14:paraId="0DDEF399" w14:textId="559EDF1E"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D33F34C" w14:textId="5CC44833" w:rsidR="00D66E27" w:rsidRPr="00C935A5" w:rsidRDefault="00D66E27" w:rsidP="00D00AD6">
            <w:pPr>
              <w:spacing w:before="40" w:after="20"/>
              <w:jc w:val="center"/>
              <w:rPr>
                <w:rFonts w:cs="Arial"/>
                <w:sz w:val="18"/>
                <w:szCs w:val="18"/>
              </w:rPr>
            </w:pPr>
            <w:r w:rsidRPr="0085692B">
              <w:rPr>
                <w:rFonts w:cs="Arial"/>
                <w:sz w:val="18"/>
                <w:szCs w:val="18"/>
              </w:rPr>
              <w:t>1.229</w:t>
            </w:r>
          </w:p>
        </w:tc>
      </w:tr>
      <w:tr w:rsidR="00D66E27" w:rsidRPr="0085692B" w14:paraId="3BC493FE" w14:textId="77777777" w:rsidTr="00054606">
        <w:tc>
          <w:tcPr>
            <w:tcW w:w="2268" w:type="dxa"/>
            <w:tcBorders>
              <w:top w:val="nil"/>
              <w:left w:val="nil"/>
              <w:bottom w:val="nil"/>
              <w:right w:val="single" w:sz="18" w:space="0" w:color="0070C0"/>
            </w:tcBorders>
            <w:shd w:val="clear" w:color="auto" w:fill="auto"/>
            <w:vAlign w:val="center"/>
          </w:tcPr>
          <w:p w14:paraId="415BDF40" w14:textId="77777777" w:rsidR="00D66E27" w:rsidRPr="00C935A5" w:rsidRDefault="00D66E27" w:rsidP="00D66E27">
            <w:pPr>
              <w:spacing w:before="40" w:after="40"/>
              <w:rPr>
                <w:rFonts w:cs="Arial"/>
                <w:sz w:val="18"/>
                <w:szCs w:val="18"/>
              </w:rPr>
            </w:pPr>
            <w:r w:rsidRPr="00C935A5">
              <w:rPr>
                <w:rFonts w:cs="Arial"/>
                <w:sz w:val="18"/>
                <w:szCs w:val="18"/>
              </w:rPr>
              <w:t>Indigo S</w:t>
            </w:r>
          </w:p>
        </w:tc>
        <w:tc>
          <w:tcPr>
            <w:tcW w:w="1247" w:type="dxa"/>
            <w:tcBorders>
              <w:top w:val="nil"/>
              <w:left w:val="single" w:sz="18" w:space="0" w:color="0070C0"/>
              <w:bottom w:val="nil"/>
              <w:right w:val="nil"/>
            </w:tcBorders>
            <w:shd w:val="clear" w:color="auto" w:fill="auto"/>
            <w:vAlign w:val="bottom"/>
          </w:tcPr>
          <w:p w14:paraId="7C907A4E" w14:textId="7112B1E7" w:rsidR="00D66E27" w:rsidRPr="00C935A5" w:rsidRDefault="00D66E27" w:rsidP="00D00AD6">
            <w:pPr>
              <w:spacing w:before="40" w:after="20"/>
              <w:jc w:val="center"/>
              <w:rPr>
                <w:rFonts w:cs="Arial"/>
                <w:sz w:val="18"/>
                <w:szCs w:val="18"/>
              </w:rPr>
            </w:pPr>
            <w:r w:rsidRPr="0085692B">
              <w:rPr>
                <w:rFonts w:cs="Arial"/>
                <w:sz w:val="18"/>
                <w:szCs w:val="18"/>
              </w:rPr>
              <w:t>0.979</w:t>
            </w:r>
          </w:p>
        </w:tc>
        <w:tc>
          <w:tcPr>
            <w:tcW w:w="1247" w:type="dxa"/>
            <w:tcBorders>
              <w:top w:val="nil"/>
              <w:left w:val="nil"/>
              <w:bottom w:val="nil"/>
              <w:right w:val="nil"/>
            </w:tcBorders>
            <w:vAlign w:val="bottom"/>
          </w:tcPr>
          <w:p w14:paraId="0B29A941" w14:textId="753FE1E7" w:rsidR="00D66E27" w:rsidRPr="00C935A5" w:rsidRDefault="00D66E27" w:rsidP="00D00AD6">
            <w:pPr>
              <w:spacing w:before="40" w:after="20"/>
              <w:jc w:val="center"/>
              <w:rPr>
                <w:rFonts w:cs="Arial"/>
                <w:sz w:val="18"/>
                <w:szCs w:val="18"/>
              </w:rPr>
            </w:pPr>
            <w:r w:rsidRPr="0085692B">
              <w:rPr>
                <w:rFonts w:cs="Arial"/>
                <w:sz w:val="18"/>
                <w:szCs w:val="18"/>
              </w:rPr>
              <w:t>0.980</w:t>
            </w:r>
          </w:p>
        </w:tc>
        <w:tc>
          <w:tcPr>
            <w:tcW w:w="1247" w:type="dxa"/>
            <w:tcBorders>
              <w:top w:val="nil"/>
              <w:left w:val="nil"/>
              <w:bottom w:val="nil"/>
              <w:right w:val="nil"/>
            </w:tcBorders>
            <w:vAlign w:val="bottom"/>
          </w:tcPr>
          <w:p w14:paraId="4DB0FD4B" w14:textId="2ECA45D8" w:rsidR="00D66E27" w:rsidRPr="00C935A5" w:rsidRDefault="00D66E27" w:rsidP="00D00AD6">
            <w:pPr>
              <w:spacing w:before="40" w:after="20"/>
              <w:jc w:val="center"/>
              <w:rPr>
                <w:rFonts w:cs="Arial"/>
                <w:sz w:val="18"/>
                <w:szCs w:val="18"/>
              </w:rPr>
            </w:pPr>
            <w:r w:rsidRPr="0085692B">
              <w:rPr>
                <w:rFonts w:cs="Arial"/>
                <w:sz w:val="18"/>
                <w:szCs w:val="18"/>
              </w:rPr>
              <w:t>0.978</w:t>
            </w:r>
          </w:p>
        </w:tc>
        <w:tc>
          <w:tcPr>
            <w:tcW w:w="170" w:type="dxa"/>
            <w:tcBorders>
              <w:top w:val="nil"/>
              <w:left w:val="nil"/>
              <w:bottom w:val="nil"/>
              <w:right w:val="nil"/>
            </w:tcBorders>
            <w:vAlign w:val="bottom"/>
          </w:tcPr>
          <w:p w14:paraId="19F202EF" w14:textId="4AE259CA"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46758BF" w14:textId="39026223" w:rsidR="00D66E27" w:rsidRPr="00C935A5" w:rsidRDefault="00D66E27" w:rsidP="00D00AD6">
            <w:pPr>
              <w:spacing w:before="40" w:after="20"/>
              <w:jc w:val="center"/>
              <w:rPr>
                <w:rFonts w:cs="Arial"/>
                <w:sz w:val="18"/>
                <w:szCs w:val="18"/>
              </w:rPr>
            </w:pPr>
            <w:r w:rsidRPr="0085692B">
              <w:rPr>
                <w:rFonts w:cs="Arial"/>
                <w:sz w:val="18"/>
                <w:szCs w:val="18"/>
              </w:rPr>
              <w:t>0.879</w:t>
            </w:r>
          </w:p>
        </w:tc>
      </w:tr>
      <w:tr w:rsidR="00D66E27" w:rsidRPr="0085692B" w14:paraId="0DC421A2" w14:textId="77777777" w:rsidTr="00054606">
        <w:tc>
          <w:tcPr>
            <w:tcW w:w="2268" w:type="dxa"/>
            <w:tcBorders>
              <w:top w:val="nil"/>
              <w:left w:val="nil"/>
              <w:bottom w:val="nil"/>
              <w:right w:val="single" w:sz="18" w:space="0" w:color="0070C0"/>
            </w:tcBorders>
            <w:shd w:val="clear" w:color="auto" w:fill="auto"/>
            <w:vAlign w:val="center"/>
          </w:tcPr>
          <w:p w14:paraId="7F6E53CE" w14:textId="77777777" w:rsidR="00D66E27" w:rsidRPr="00C935A5" w:rsidRDefault="00D66E27" w:rsidP="00D66E27">
            <w:pPr>
              <w:spacing w:before="40" w:after="40"/>
              <w:rPr>
                <w:rFonts w:cs="Arial"/>
                <w:sz w:val="18"/>
                <w:szCs w:val="18"/>
              </w:rPr>
            </w:pPr>
            <w:r w:rsidRPr="00C935A5">
              <w:rPr>
                <w:rFonts w:cs="Arial"/>
                <w:sz w:val="18"/>
                <w:szCs w:val="18"/>
              </w:rPr>
              <w:t>Kingston C</w:t>
            </w:r>
          </w:p>
        </w:tc>
        <w:tc>
          <w:tcPr>
            <w:tcW w:w="1247" w:type="dxa"/>
            <w:tcBorders>
              <w:top w:val="nil"/>
              <w:left w:val="single" w:sz="18" w:space="0" w:color="0070C0"/>
              <w:bottom w:val="nil"/>
              <w:right w:val="nil"/>
            </w:tcBorders>
            <w:shd w:val="clear" w:color="auto" w:fill="auto"/>
            <w:vAlign w:val="bottom"/>
          </w:tcPr>
          <w:p w14:paraId="4692128D" w14:textId="2B7BAB83" w:rsidR="00D66E27" w:rsidRPr="00C935A5" w:rsidRDefault="00D66E27" w:rsidP="00D00AD6">
            <w:pPr>
              <w:spacing w:before="40" w:after="20"/>
              <w:jc w:val="center"/>
              <w:rPr>
                <w:rFonts w:cs="Arial"/>
                <w:sz w:val="18"/>
                <w:szCs w:val="18"/>
              </w:rPr>
            </w:pPr>
            <w:r w:rsidRPr="0085692B">
              <w:rPr>
                <w:rFonts w:cs="Arial"/>
                <w:sz w:val="18"/>
                <w:szCs w:val="18"/>
              </w:rPr>
              <w:t>0.889</w:t>
            </w:r>
          </w:p>
        </w:tc>
        <w:tc>
          <w:tcPr>
            <w:tcW w:w="1247" w:type="dxa"/>
            <w:tcBorders>
              <w:top w:val="nil"/>
              <w:left w:val="nil"/>
              <w:bottom w:val="nil"/>
              <w:right w:val="nil"/>
            </w:tcBorders>
            <w:vAlign w:val="bottom"/>
          </w:tcPr>
          <w:p w14:paraId="656C2B86" w14:textId="426F8F6A" w:rsidR="00D66E27" w:rsidRPr="00C935A5" w:rsidRDefault="00D66E27" w:rsidP="00D00AD6">
            <w:pPr>
              <w:spacing w:before="40" w:after="20"/>
              <w:jc w:val="center"/>
              <w:rPr>
                <w:rFonts w:cs="Arial"/>
                <w:sz w:val="18"/>
                <w:szCs w:val="18"/>
              </w:rPr>
            </w:pPr>
            <w:r w:rsidRPr="0085692B">
              <w:rPr>
                <w:rFonts w:cs="Arial"/>
                <w:sz w:val="18"/>
                <w:szCs w:val="18"/>
              </w:rPr>
              <w:t>0.890</w:t>
            </w:r>
          </w:p>
        </w:tc>
        <w:tc>
          <w:tcPr>
            <w:tcW w:w="1247" w:type="dxa"/>
            <w:tcBorders>
              <w:top w:val="nil"/>
              <w:left w:val="nil"/>
              <w:bottom w:val="nil"/>
              <w:right w:val="nil"/>
            </w:tcBorders>
            <w:vAlign w:val="bottom"/>
          </w:tcPr>
          <w:p w14:paraId="6CDE89DB" w14:textId="4CDDB2A5" w:rsidR="00D66E27" w:rsidRPr="00C935A5" w:rsidRDefault="00D66E27" w:rsidP="00D00AD6">
            <w:pPr>
              <w:spacing w:before="40" w:after="20"/>
              <w:jc w:val="center"/>
              <w:rPr>
                <w:rFonts w:cs="Arial"/>
                <w:sz w:val="18"/>
                <w:szCs w:val="18"/>
              </w:rPr>
            </w:pPr>
            <w:r w:rsidRPr="0085692B">
              <w:rPr>
                <w:rFonts w:cs="Arial"/>
                <w:sz w:val="18"/>
                <w:szCs w:val="18"/>
              </w:rPr>
              <w:t>0.888</w:t>
            </w:r>
          </w:p>
        </w:tc>
        <w:tc>
          <w:tcPr>
            <w:tcW w:w="170" w:type="dxa"/>
            <w:tcBorders>
              <w:top w:val="nil"/>
              <w:left w:val="nil"/>
              <w:bottom w:val="nil"/>
              <w:right w:val="nil"/>
            </w:tcBorders>
            <w:vAlign w:val="bottom"/>
          </w:tcPr>
          <w:p w14:paraId="305B8035" w14:textId="689B76B1"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1524F97" w14:textId="5ED921F1" w:rsidR="00D66E27" w:rsidRPr="00C935A5" w:rsidRDefault="00D66E27" w:rsidP="00D00AD6">
            <w:pPr>
              <w:spacing w:before="40" w:after="20"/>
              <w:jc w:val="center"/>
              <w:rPr>
                <w:rFonts w:cs="Arial"/>
                <w:sz w:val="18"/>
                <w:szCs w:val="18"/>
              </w:rPr>
            </w:pPr>
            <w:r w:rsidRPr="0085692B">
              <w:rPr>
                <w:rFonts w:cs="Arial"/>
                <w:sz w:val="18"/>
                <w:szCs w:val="18"/>
              </w:rPr>
              <w:t>0.959</w:t>
            </w:r>
          </w:p>
        </w:tc>
      </w:tr>
      <w:tr w:rsidR="00D66E27" w:rsidRPr="0085692B" w14:paraId="168945C3" w14:textId="77777777" w:rsidTr="00054606">
        <w:tc>
          <w:tcPr>
            <w:tcW w:w="2268" w:type="dxa"/>
            <w:tcBorders>
              <w:top w:val="nil"/>
              <w:left w:val="nil"/>
              <w:bottom w:val="nil"/>
              <w:right w:val="single" w:sz="18" w:space="0" w:color="0070C0"/>
            </w:tcBorders>
            <w:shd w:val="clear" w:color="auto" w:fill="auto"/>
            <w:vAlign w:val="center"/>
          </w:tcPr>
          <w:p w14:paraId="384B0C28" w14:textId="77777777" w:rsidR="00D66E27" w:rsidRPr="00C935A5" w:rsidRDefault="00D66E27" w:rsidP="00D66E27">
            <w:pPr>
              <w:spacing w:before="40" w:after="40"/>
              <w:rPr>
                <w:rFonts w:cs="Arial"/>
                <w:sz w:val="18"/>
                <w:szCs w:val="18"/>
              </w:rPr>
            </w:pPr>
            <w:r w:rsidRPr="00C935A5">
              <w:rPr>
                <w:rFonts w:cs="Arial"/>
                <w:sz w:val="18"/>
                <w:szCs w:val="18"/>
              </w:rPr>
              <w:t>Knox C</w:t>
            </w:r>
          </w:p>
        </w:tc>
        <w:tc>
          <w:tcPr>
            <w:tcW w:w="1247" w:type="dxa"/>
            <w:tcBorders>
              <w:top w:val="nil"/>
              <w:left w:val="single" w:sz="18" w:space="0" w:color="0070C0"/>
              <w:bottom w:val="nil"/>
              <w:right w:val="nil"/>
            </w:tcBorders>
            <w:shd w:val="clear" w:color="auto" w:fill="auto"/>
            <w:vAlign w:val="bottom"/>
          </w:tcPr>
          <w:p w14:paraId="321E3F3C" w14:textId="4AF7F956" w:rsidR="00D66E27" w:rsidRPr="00C935A5" w:rsidRDefault="00D66E27" w:rsidP="00D00AD6">
            <w:pPr>
              <w:spacing w:before="40" w:after="20"/>
              <w:jc w:val="center"/>
              <w:rPr>
                <w:rFonts w:cs="Arial"/>
                <w:sz w:val="18"/>
                <w:szCs w:val="18"/>
              </w:rPr>
            </w:pPr>
            <w:r w:rsidRPr="0085692B">
              <w:rPr>
                <w:rFonts w:cs="Arial"/>
                <w:sz w:val="18"/>
                <w:szCs w:val="18"/>
              </w:rPr>
              <w:t>0.847</w:t>
            </w:r>
          </w:p>
        </w:tc>
        <w:tc>
          <w:tcPr>
            <w:tcW w:w="1247" w:type="dxa"/>
            <w:tcBorders>
              <w:top w:val="nil"/>
              <w:left w:val="nil"/>
              <w:bottom w:val="nil"/>
              <w:right w:val="nil"/>
            </w:tcBorders>
            <w:vAlign w:val="bottom"/>
          </w:tcPr>
          <w:p w14:paraId="6DCCE554" w14:textId="26252977" w:rsidR="00D66E27" w:rsidRPr="00C935A5" w:rsidRDefault="00D66E27" w:rsidP="00D00AD6">
            <w:pPr>
              <w:spacing w:before="40" w:after="20"/>
              <w:jc w:val="center"/>
              <w:rPr>
                <w:rFonts w:cs="Arial"/>
                <w:sz w:val="18"/>
                <w:szCs w:val="18"/>
              </w:rPr>
            </w:pPr>
            <w:r w:rsidRPr="0085692B">
              <w:rPr>
                <w:rFonts w:cs="Arial"/>
                <w:sz w:val="18"/>
                <w:szCs w:val="18"/>
              </w:rPr>
              <w:t>0.848</w:t>
            </w:r>
          </w:p>
        </w:tc>
        <w:tc>
          <w:tcPr>
            <w:tcW w:w="1247" w:type="dxa"/>
            <w:tcBorders>
              <w:top w:val="nil"/>
              <w:left w:val="nil"/>
              <w:bottom w:val="nil"/>
              <w:right w:val="nil"/>
            </w:tcBorders>
            <w:vAlign w:val="bottom"/>
          </w:tcPr>
          <w:p w14:paraId="4D6CBF6E" w14:textId="7AB4902C" w:rsidR="00D66E27" w:rsidRPr="00C935A5" w:rsidRDefault="00D66E27" w:rsidP="00D00AD6">
            <w:pPr>
              <w:spacing w:before="40" w:after="20"/>
              <w:jc w:val="center"/>
              <w:rPr>
                <w:rFonts w:cs="Arial"/>
                <w:sz w:val="18"/>
                <w:szCs w:val="18"/>
              </w:rPr>
            </w:pPr>
            <w:r w:rsidRPr="0085692B">
              <w:rPr>
                <w:rFonts w:cs="Arial"/>
                <w:sz w:val="18"/>
                <w:szCs w:val="18"/>
              </w:rPr>
              <w:t>0.846</w:t>
            </w:r>
          </w:p>
        </w:tc>
        <w:tc>
          <w:tcPr>
            <w:tcW w:w="170" w:type="dxa"/>
            <w:tcBorders>
              <w:top w:val="nil"/>
              <w:left w:val="nil"/>
              <w:bottom w:val="nil"/>
              <w:right w:val="nil"/>
            </w:tcBorders>
            <w:vAlign w:val="bottom"/>
          </w:tcPr>
          <w:p w14:paraId="5FF8C89C" w14:textId="2F255C1D"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634E6DB" w14:textId="6C0E96D7" w:rsidR="00D66E27" w:rsidRPr="00C935A5" w:rsidRDefault="00D66E27" w:rsidP="00D00AD6">
            <w:pPr>
              <w:spacing w:before="40" w:after="20"/>
              <w:jc w:val="center"/>
              <w:rPr>
                <w:rFonts w:cs="Arial"/>
                <w:sz w:val="18"/>
                <w:szCs w:val="18"/>
              </w:rPr>
            </w:pPr>
            <w:r w:rsidRPr="0085692B">
              <w:rPr>
                <w:rFonts w:cs="Arial"/>
                <w:sz w:val="18"/>
                <w:szCs w:val="18"/>
              </w:rPr>
              <w:t>0.945</w:t>
            </w:r>
          </w:p>
        </w:tc>
      </w:tr>
      <w:tr w:rsidR="00D66E27" w:rsidRPr="0085692B" w14:paraId="4C3A5CC4" w14:textId="77777777" w:rsidTr="00054606">
        <w:tc>
          <w:tcPr>
            <w:tcW w:w="2268" w:type="dxa"/>
            <w:tcBorders>
              <w:top w:val="nil"/>
              <w:left w:val="nil"/>
              <w:bottom w:val="nil"/>
              <w:right w:val="single" w:sz="18" w:space="0" w:color="0070C0"/>
            </w:tcBorders>
            <w:shd w:val="clear" w:color="auto" w:fill="auto"/>
            <w:vAlign w:val="center"/>
          </w:tcPr>
          <w:p w14:paraId="2B461A64" w14:textId="77777777" w:rsidR="00D66E27" w:rsidRPr="00C935A5" w:rsidRDefault="00D66E27" w:rsidP="00D66E27">
            <w:pPr>
              <w:spacing w:before="40" w:after="40"/>
              <w:rPr>
                <w:rFonts w:cs="Arial"/>
                <w:sz w:val="18"/>
                <w:szCs w:val="18"/>
              </w:rPr>
            </w:pPr>
            <w:r w:rsidRPr="00C935A5">
              <w:rPr>
                <w:rFonts w:cs="Arial"/>
                <w:sz w:val="18"/>
                <w:szCs w:val="18"/>
              </w:rPr>
              <w:t>Latrobe C</w:t>
            </w:r>
          </w:p>
        </w:tc>
        <w:tc>
          <w:tcPr>
            <w:tcW w:w="1247" w:type="dxa"/>
            <w:tcBorders>
              <w:top w:val="nil"/>
              <w:left w:val="single" w:sz="18" w:space="0" w:color="0070C0"/>
              <w:bottom w:val="nil"/>
              <w:right w:val="nil"/>
            </w:tcBorders>
            <w:shd w:val="clear" w:color="auto" w:fill="auto"/>
            <w:vAlign w:val="bottom"/>
          </w:tcPr>
          <w:p w14:paraId="3B6F2BEB" w14:textId="06BDA53A" w:rsidR="00D66E27" w:rsidRPr="00C935A5" w:rsidRDefault="00D66E27" w:rsidP="00D00AD6">
            <w:pPr>
              <w:spacing w:before="40" w:after="20"/>
              <w:jc w:val="center"/>
              <w:rPr>
                <w:rFonts w:cs="Arial"/>
                <w:sz w:val="18"/>
                <w:szCs w:val="18"/>
              </w:rPr>
            </w:pPr>
            <w:r w:rsidRPr="0085692B">
              <w:rPr>
                <w:rFonts w:cs="Arial"/>
                <w:sz w:val="18"/>
                <w:szCs w:val="18"/>
              </w:rPr>
              <w:t>0.909</w:t>
            </w:r>
          </w:p>
        </w:tc>
        <w:tc>
          <w:tcPr>
            <w:tcW w:w="1247" w:type="dxa"/>
            <w:tcBorders>
              <w:top w:val="nil"/>
              <w:left w:val="nil"/>
              <w:bottom w:val="nil"/>
              <w:right w:val="nil"/>
            </w:tcBorders>
            <w:vAlign w:val="bottom"/>
          </w:tcPr>
          <w:p w14:paraId="13B49D06" w14:textId="347863EF" w:rsidR="00D66E27" w:rsidRPr="00C935A5" w:rsidRDefault="00D66E27" w:rsidP="00D00AD6">
            <w:pPr>
              <w:spacing w:before="40" w:after="20"/>
              <w:jc w:val="center"/>
              <w:rPr>
                <w:rFonts w:cs="Arial"/>
                <w:sz w:val="18"/>
                <w:szCs w:val="18"/>
              </w:rPr>
            </w:pPr>
            <w:r w:rsidRPr="0085692B">
              <w:rPr>
                <w:rFonts w:cs="Arial"/>
                <w:sz w:val="18"/>
                <w:szCs w:val="18"/>
              </w:rPr>
              <w:t>0.910</w:t>
            </w:r>
          </w:p>
        </w:tc>
        <w:tc>
          <w:tcPr>
            <w:tcW w:w="1247" w:type="dxa"/>
            <w:tcBorders>
              <w:top w:val="nil"/>
              <w:left w:val="nil"/>
              <w:bottom w:val="nil"/>
              <w:right w:val="nil"/>
            </w:tcBorders>
            <w:vAlign w:val="bottom"/>
          </w:tcPr>
          <w:p w14:paraId="32F4BC0D" w14:textId="099E94B4" w:rsidR="00D66E27" w:rsidRPr="00C935A5" w:rsidRDefault="00D66E27" w:rsidP="00D00AD6">
            <w:pPr>
              <w:spacing w:before="40" w:after="20"/>
              <w:jc w:val="center"/>
              <w:rPr>
                <w:rFonts w:cs="Arial"/>
                <w:sz w:val="18"/>
                <w:szCs w:val="18"/>
              </w:rPr>
            </w:pPr>
            <w:r w:rsidRPr="0085692B">
              <w:rPr>
                <w:rFonts w:cs="Arial"/>
                <w:sz w:val="18"/>
                <w:szCs w:val="18"/>
              </w:rPr>
              <w:t>0.908</w:t>
            </w:r>
          </w:p>
        </w:tc>
        <w:tc>
          <w:tcPr>
            <w:tcW w:w="170" w:type="dxa"/>
            <w:tcBorders>
              <w:top w:val="nil"/>
              <w:left w:val="nil"/>
              <w:bottom w:val="nil"/>
              <w:right w:val="nil"/>
            </w:tcBorders>
            <w:vAlign w:val="bottom"/>
          </w:tcPr>
          <w:p w14:paraId="71DF04DA" w14:textId="474B8905"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3CA2000" w14:textId="6AFC6E43" w:rsidR="00D66E27" w:rsidRPr="00C935A5" w:rsidRDefault="00D66E27" w:rsidP="00D00AD6">
            <w:pPr>
              <w:spacing w:before="40" w:after="20"/>
              <w:jc w:val="center"/>
              <w:rPr>
                <w:rFonts w:cs="Arial"/>
                <w:sz w:val="18"/>
                <w:szCs w:val="18"/>
              </w:rPr>
            </w:pPr>
            <w:r w:rsidRPr="0085692B">
              <w:rPr>
                <w:rFonts w:cs="Arial"/>
                <w:sz w:val="18"/>
                <w:szCs w:val="18"/>
              </w:rPr>
              <w:t>0.989</w:t>
            </w:r>
          </w:p>
        </w:tc>
      </w:tr>
      <w:tr w:rsidR="00D66E27" w:rsidRPr="0085692B" w14:paraId="3913C985" w14:textId="77777777" w:rsidTr="00054606">
        <w:tc>
          <w:tcPr>
            <w:tcW w:w="2268" w:type="dxa"/>
            <w:tcBorders>
              <w:top w:val="nil"/>
              <w:left w:val="nil"/>
              <w:bottom w:val="nil"/>
              <w:right w:val="single" w:sz="18" w:space="0" w:color="0070C0"/>
            </w:tcBorders>
            <w:shd w:val="clear" w:color="auto" w:fill="auto"/>
            <w:vAlign w:val="center"/>
          </w:tcPr>
          <w:p w14:paraId="7605B0F4" w14:textId="77777777" w:rsidR="00D66E27" w:rsidRPr="00C935A5" w:rsidRDefault="00D66E27" w:rsidP="00D66E27">
            <w:pPr>
              <w:spacing w:before="40" w:after="40"/>
              <w:rPr>
                <w:rFonts w:cs="Arial"/>
                <w:sz w:val="18"/>
                <w:szCs w:val="18"/>
              </w:rPr>
            </w:pPr>
            <w:r w:rsidRPr="00C935A5">
              <w:rPr>
                <w:rFonts w:cs="Arial"/>
                <w:sz w:val="18"/>
                <w:szCs w:val="18"/>
              </w:rPr>
              <w:t>Loddon S</w:t>
            </w:r>
          </w:p>
        </w:tc>
        <w:tc>
          <w:tcPr>
            <w:tcW w:w="1247" w:type="dxa"/>
            <w:tcBorders>
              <w:top w:val="nil"/>
              <w:left w:val="single" w:sz="18" w:space="0" w:color="0070C0"/>
              <w:bottom w:val="nil"/>
              <w:right w:val="nil"/>
            </w:tcBorders>
            <w:shd w:val="clear" w:color="auto" w:fill="auto"/>
            <w:vAlign w:val="bottom"/>
          </w:tcPr>
          <w:p w14:paraId="5362741B" w14:textId="711F00D7" w:rsidR="00D66E27" w:rsidRPr="00C935A5" w:rsidRDefault="00D66E27" w:rsidP="00D00AD6">
            <w:pPr>
              <w:spacing w:before="40" w:after="20"/>
              <w:jc w:val="center"/>
              <w:rPr>
                <w:rFonts w:cs="Arial"/>
                <w:sz w:val="18"/>
                <w:szCs w:val="18"/>
              </w:rPr>
            </w:pPr>
            <w:r w:rsidRPr="0085692B">
              <w:rPr>
                <w:rFonts w:cs="Arial"/>
                <w:sz w:val="18"/>
                <w:szCs w:val="18"/>
              </w:rPr>
              <w:t>0.849</w:t>
            </w:r>
          </w:p>
        </w:tc>
        <w:tc>
          <w:tcPr>
            <w:tcW w:w="1247" w:type="dxa"/>
            <w:tcBorders>
              <w:top w:val="nil"/>
              <w:left w:val="nil"/>
              <w:bottom w:val="nil"/>
              <w:right w:val="nil"/>
            </w:tcBorders>
            <w:vAlign w:val="bottom"/>
          </w:tcPr>
          <w:p w14:paraId="6A115B58" w14:textId="4D7025BA" w:rsidR="00D66E27" w:rsidRPr="00C935A5" w:rsidRDefault="00D66E27" w:rsidP="00D00AD6">
            <w:pPr>
              <w:spacing w:before="40" w:after="20"/>
              <w:jc w:val="center"/>
              <w:rPr>
                <w:rFonts w:cs="Arial"/>
                <w:sz w:val="18"/>
                <w:szCs w:val="18"/>
              </w:rPr>
            </w:pPr>
            <w:r w:rsidRPr="0085692B">
              <w:rPr>
                <w:rFonts w:cs="Arial"/>
                <w:sz w:val="18"/>
                <w:szCs w:val="18"/>
              </w:rPr>
              <w:t>0.850</w:t>
            </w:r>
          </w:p>
        </w:tc>
        <w:tc>
          <w:tcPr>
            <w:tcW w:w="1247" w:type="dxa"/>
            <w:tcBorders>
              <w:top w:val="nil"/>
              <w:left w:val="nil"/>
              <w:bottom w:val="nil"/>
              <w:right w:val="nil"/>
            </w:tcBorders>
            <w:vAlign w:val="bottom"/>
          </w:tcPr>
          <w:p w14:paraId="030D0634" w14:textId="62642084" w:rsidR="00D66E27" w:rsidRPr="00C935A5" w:rsidRDefault="00D66E27" w:rsidP="00D00AD6">
            <w:pPr>
              <w:spacing w:before="40" w:after="20"/>
              <w:jc w:val="center"/>
              <w:rPr>
                <w:rFonts w:cs="Arial"/>
                <w:sz w:val="18"/>
                <w:szCs w:val="18"/>
              </w:rPr>
            </w:pPr>
            <w:r w:rsidRPr="0085692B">
              <w:rPr>
                <w:rFonts w:cs="Arial"/>
                <w:sz w:val="18"/>
                <w:szCs w:val="18"/>
              </w:rPr>
              <w:t>0.848</w:t>
            </w:r>
          </w:p>
        </w:tc>
        <w:tc>
          <w:tcPr>
            <w:tcW w:w="170" w:type="dxa"/>
            <w:tcBorders>
              <w:top w:val="nil"/>
              <w:left w:val="nil"/>
              <w:bottom w:val="nil"/>
              <w:right w:val="nil"/>
            </w:tcBorders>
            <w:vAlign w:val="bottom"/>
          </w:tcPr>
          <w:p w14:paraId="25B3BCED" w14:textId="37D45F68" w:rsidR="00D66E27" w:rsidRPr="00C935A5" w:rsidRDefault="00D66E27"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B63A73D" w14:textId="5ED1C4BF" w:rsidR="00D66E27" w:rsidRPr="00C935A5" w:rsidRDefault="00D66E27" w:rsidP="00D00AD6">
            <w:pPr>
              <w:spacing w:before="40" w:after="20"/>
              <w:jc w:val="center"/>
              <w:rPr>
                <w:rFonts w:cs="Arial"/>
                <w:sz w:val="18"/>
                <w:szCs w:val="18"/>
              </w:rPr>
            </w:pPr>
            <w:r w:rsidRPr="0085692B">
              <w:rPr>
                <w:rFonts w:cs="Arial"/>
                <w:sz w:val="18"/>
                <w:szCs w:val="18"/>
              </w:rPr>
              <w:t>0.785</w:t>
            </w:r>
          </w:p>
        </w:tc>
      </w:tr>
    </w:tbl>
    <w:p w14:paraId="4726BE9F" w14:textId="65DF1474" w:rsidR="00EB2E62" w:rsidRPr="00C935A5" w:rsidRDefault="00EB2E62" w:rsidP="00FF36E8">
      <w:pPr>
        <w:spacing w:before="40" w:after="20"/>
        <w:rPr>
          <w:rFonts w:cs="Arial"/>
          <w:sz w:val="18"/>
          <w:szCs w:val="18"/>
        </w:rPr>
      </w:pPr>
    </w:p>
    <w:p w14:paraId="3A208BBE" w14:textId="1C71894C" w:rsidR="00A009D7"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346BA24B" w14:textId="77777777" w:rsidR="00244A4F" w:rsidRPr="00C935A5" w:rsidRDefault="00961975" w:rsidP="00FF36E8">
      <w:pPr>
        <w:spacing w:before="40" w:after="20"/>
        <w:rPr>
          <w:rFonts w:cs="Arial"/>
          <w:sz w:val="18"/>
          <w:szCs w:val="18"/>
        </w:rPr>
      </w:pPr>
      <w:r w:rsidRPr="00C935A5">
        <w:rPr>
          <w:rFonts w:cs="Arial"/>
          <w:sz w:val="18"/>
          <w:szCs w:val="18"/>
        </w:rPr>
        <w:br w:type="page"/>
      </w:r>
    </w:p>
    <w:p w14:paraId="203DEA7E" w14:textId="3FA9A471" w:rsidR="00244A4F" w:rsidRPr="00C935A5" w:rsidRDefault="00CE4507" w:rsidP="002D343C">
      <w:pPr>
        <w:pStyle w:val="VGC-Head10"/>
      </w:pPr>
      <w:r w:rsidRPr="00C935A5">
        <w:lastRenderedPageBreak/>
        <w:t>Appendix 4</w:t>
      </w:r>
      <w:r w:rsidR="00244A4F" w:rsidRPr="00C935A5">
        <w:tab/>
      </w:r>
      <w:r w:rsidR="00933FF7">
        <w:t>2022-23</w:t>
      </w:r>
      <w:r w:rsidR="00A97ABE" w:rsidRPr="00C935A5">
        <w:t xml:space="preserve"> </w:t>
      </w:r>
      <w:r w:rsidR="00244A4F" w:rsidRPr="00C935A5">
        <w:t xml:space="preserve">General Purpose Grants </w:t>
      </w:r>
    </w:p>
    <w:p w14:paraId="0259B60C" w14:textId="7CB5309F" w:rsidR="00244A4F" w:rsidRPr="00C935A5" w:rsidRDefault="00244A4F" w:rsidP="002D343C">
      <w:pPr>
        <w:pStyle w:val="VGC-Head2"/>
      </w:pPr>
      <w:r w:rsidRPr="00C935A5">
        <w:t xml:space="preserve">D.  Cost Adjustors - </w:t>
      </w:r>
      <w:r w:rsidR="002A2397" w:rsidRPr="00C935A5">
        <w:t>Index</w:t>
      </w:r>
    </w:p>
    <w:p w14:paraId="46A9AEC5" w14:textId="77777777" w:rsidR="00DA542E" w:rsidRPr="00C935A5" w:rsidRDefault="00DA542E" w:rsidP="00FF36E8">
      <w:pPr>
        <w:spacing w:before="40" w:after="20"/>
        <w:rPr>
          <w:rFonts w:cs="Arial"/>
          <w:sz w:val="18"/>
          <w:szCs w:val="18"/>
        </w:rPr>
      </w:pPr>
    </w:p>
    <w:p w14:paraId="76A28F30" w14:textId="77777777" w:rsidR="00001707" w:rsidRPr="00C935A5" w:rsidRDefault="00001707"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70"/>
        <w:gridCol w:w="1134"/>
        <w:gridCol w:w="1134"/>
      </w:tblGrid>
      <w:tr w:rsidR="009E2B93" w:rsidRPr="00C935A5" w14:paraId="0C9BDBBE" w14:textId="77777777" w:rsidTr="00054606">
        <w:tc>
          <w:tcPr>
            <w:tcW w:w="2268" w:type="dxa"/>
            <w:tcBorders>
              <w:top w:val="nil"/>
              <w:left w:val="nil"/>
              <w:bottom w:val="nil"/>
              <w:right w:val="single" w:sz="18" w:space="0" w:color="0070C0"/>
            </w:tcBorders>
            <w:shd w:val="clear" w:color="auto" w:fill="auto"/>
            <w:vAlign w:val="bottom"/>
          </w:tcPr>
          <w:p w14:paraId="555C0A30"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4536" w:type="dxa"/>
            <w:gridSpan w:val="4"/>
            <w:tcBorders>
              <w:top w:val="nil"/>
              <w:left w:val="single" w:sz="18" w:space="0" w:color="0070C0"/>
              <w:bottom w:val="single" w:sz="8" w:space="0" w:color="0070C0"/>
            </w:tcBorders>
            <w:shd w:val="clear" w:color="auto" w:fill="auto"/>
            <w:vAlign w:val="bottom"/>
          </w:tcPr>
          <w:p w14:paraId="46FFC70D" w14:textId="1F2B7534" w:rsidR="009E2B93" w:rsidRPr="00C935A5" w:rsidRDefault="009E2B93" w:rsidP="008001AD">
            <w:pPr>
              <w:spacing w:before="40" w:after="20"/>
              <w:jc w:val="center"/>
              <w:rPr>
                <w:rFonts w:cs="Arial"/>
                <w:b/>
                <w:sz w:val="18"/>
                <w:szCs w:val="18"/>
              </w:rPr>
            </w:pPr>
            <w:r w:rsidRPr="00C935A5">
              <w:rPr>
                <w:rFonts w:cs="Arial"/>
                <w:b/>
                <w:sz w:val="18"/>
                <w:szCs w:val="18"/>
              </w:rPr>
              <w:t xml:space="preserve">Regional Services </w:t>
            </w:r>
          </w:p>
        </w:tc>
        <w:tc>
          <w:tcPr>
            <w:tcW w:w="170" w:type="dxa"/>
            <w:vMerge w:val="restart"/>
            <w:tcBorders>
              <w:top w:val="nil"/>
              <w:left w:val="nil"/>
              <w:bottom w:val="single" w:sz="8" w:space="0" w:color="0070C0"/>
              <w:right w:val="nil"/>
            </w:tcBorders>
            <w:vAlign w:val="bottom"/>
          </w:tcPr>
          <w:p w14:paraId="5D8421FA" w14:textId="77777777" w:rsidR="009E2B93" w:rsidRPr="00C935A5" w:rsidRDefault="009E2B93" w:rsidP="008001AD">
            <w:pPr>
              <w:spacing w:before="40" w:after="20"/>
              <w:jc w:val="center"/>
              <w:rPr>
                <w:rFonts w:cs="Arial"/>
                <w:b/>
                <w:sz w:val="18"/>
                <w:szCs w:val="18"/>
              </w:rPr>
            </w:pPr>
          </w:p>
        </w:tc>
        <w:tc>
          <w:tcPr>
            <w:tcW w:w="2268" w:type="dxa"/>
            <w:gridSpan w:val="2"/>
            <w:tcBorders>
              <w:top w:val="nil"/>
              <w:left w:val="nil"/>
              <w:bottom w:val="single" w:sz="8" w:space="0" w:color="0070C0"/>
              <w:right w:val="nil"/>
            </w:tcBorders>
            <w:vAlign w:val="bottom"/>
          </w:tcPr>
          <w:p w14:paraId="31184F02" w14:textId="5CC7578C" w:rsidR="009E2B93" w:rsidRPr="00C935A5" w:rsidRDefault="009E2B93" w:rsidP="008001AD">
            <w:pPr>
              <w:spacing w:before="40" w:after="20"/>
              <w:jc w:val="center"/>
              <w:rPr>
                <w:rFonts w:cs="Arial"/>
                <w:b/>
                <w:sz w:val="18"/>
                <w:szCs w:val="18"/>
              </w:rPr>
            </w:pPr>
            <w:r w:rsidRPr="00C935A5">
              <w:rPr>
                <w:rFonts w:cs="Arial"/>
                <w:b/>
                <w:sz w:val="18"/>
                <w:szCs w:val="18"/>
              </w:rPr>
              <w:t xml:space="preserve">Remoteness </w:t>
            </w:r>
          </w:p>
        </w:tc>
      </w:tr>
      <w:tr w:rsidR="009E2B93" w:rsidRPr="00C935A5" w14:paraId="5730D045" w14:textId="77777777" w:rsidTr="00054606">
        <w:tc>
          <w:tcPr>
            <w:tcW w:w="2268" w:type="dxa"/>
            <w:tcBorders>
              <w:top w:val="nil"/>
              <w:left w:val="nil"/>
              <w:bottom w:val="nil"/>
              <w:right w:val="single" w:sz="18" w:space="0" w:color="0070C0"/>
            </w:tcBorders>
            <w:shd w:val="clear" w:color="auto" w:fill="auto"/>
            <w:vAlign w:val="bottom"/>
          </w:tcPr>
          <w:p w14:paraId="5249BD99"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0070C0"/>
              <w:left w:val="single" w:sz="18" w:space="0" w:color="0070C0"/>
              <w:bottom w:val="single" w:sz="8" w:space="0" w:color="0070C0"/>
              <w:right w:val="nil"/>
            </w:tcBorders>
            <w:shd w:val="clear" w:color="auto" w:fill="auto"/>
            <w:tcMar>
              <w:left w:w="0" w:type="dxa"/>
              <w:right w:w="0" w:type="dxa"/>
            </w:tcMar>
            <w:vAlign w:val="bottom"/>
          </w:tcPr>
          <w:p w14:paraId="71FB6B8C"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0070C0"/>
              <w:left w:val="nil"/>
              <w:bottom w:val="single" w:sz="8" w:space="0" w:color="0070C0"/>
              <w:right w:val="nil"/>
            </w:tcBorders>
            <w:tcMar>
              <w:left w:w="0" w:type="dxa"/>
              <w:right w:w="0" w:type="dxa"/>
            </w:tcMar>
            <w:vAlign w:val="bottom"/>
          </w:tcPr>
          <w:p w14:paraId="5559D950" w14:textId="173343CD"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134" w:type="dxa"/>
            <w:tcBorders>
              <w:top w:val="single" w:sz="8" w:space="0" w:color="0070C0"/>
              <w:left w:val="nil"/>
              <w:bottom w:val="single" w:sz="8" w:space="0" w:color="0070C0"/>
              <w:right w:val="nil"/>
            </w:tcBorders>
          </w:tcPr>
          <w:p w14:paraId="39C0D419" w14:textId="5F7F9EEB"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0070C0"/>
              <w:left w:val="nil"/>
              <w:bottom w:val="single" w:sz="8" w:space="0" w:color="0070C0"/>
              <w:right w:val="nil"/>
            </w:tcBorders>
          </w:tcPr>
          <w:p w14:paraId="72F2AADA" w14:textId="7F5D4F86"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c>
          <w:tcPr>
            <w:tcW w:w="170" w:type="dxa"/>
            <w:vMerge/>
            <w:tcBorders>
              <w:top w:val="single" w:sz="8" w:space="0" w:color="0070C0"/>
              <w:left w:val="nil"/>
              <w:bottom w:val="single" w:sz="8" w:space="0" w:color="0070C0"/>
              <w:right w:val="nil"/>
            </w:tcBorders>
            <w:tcMar>
              <w:left w:w="0" w:type="dxa"/>
              <w:right w:w="0" w:type="dxa"/>
            </w:tcMar>
            <w:vAlign w:val="bottom"/>
          </w:tcPr>
          <w:p w14:paraId="62915066" w14:textId="77777777" w:rsidR="009E2B93" w:rsidRPr="00C935A5" w:rsidRDefault="009E2B93" w:rsidP="008001AD">
            <w:pPr>
              <w:spacing w:before="40" w:after="20"/>
              <w:jc w:val="center"/>
              <w:rPr>
                <w:rFonts w:cs="Arial"/>
                <w:sz w:val="16"/>
                <w:szCs w:val="16"/>
              </w:rPr>
            </w:pPr>
          </w:p>
        </w:tc>
        <w:tc>
          <w:tcPr>
            <w:tcW w:w="1134" w:type="dxa"/>
            <w:tcBorders>
              <w:top w:val="single" w:sz="8" w:space="0" w:color="0070C0"/>
              <w:left w:val="nil"/>
              <w:bottom w:val="single" w:sz="8" w:space="0" w:color="0070C0"/>
              <w:right w:val="nil"/>
            </w:tcBorders>
            <w:tcMar>
              <w:left w:w="0" w:type="dxa"/>
              <w:right w:w="0" w:type="dxa"/>
            </w:tcMar>
            <w:vAlign w:val="bottom"/>
          </w:tcPr>
          <w:p w14:paraId="7BC645C6" w14:textId="7CC5A573"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134" w:type="dxa"/>
            <w:tcBorders>
              <w:top w:val="single" w:sz="8" w:space="0" w:color="0070C0"/>
              <w:left w:val="nil"/>
              <w:bottom w:val="single" w:sz="8" w:space="0" w:color="0070C0"/>
              <w:right w:val="nil"/>
            </w:tcBorders>
            <w:shd w:val="clear" w:color="auto" w:fill="auto"/>
            <w:tcMar>
              <w:left w:w="0" w:type="dxa"/>
              <w:right w:w="0" w:type="dxa"/>
            </w:tcMar>
            <w:vAlign w:val="bottom"/>
          </w:tcPr>
          <w:p w14:paraId="006FAC47" w14:textId="6D3D5E62"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r>
      <w:tr w:rsidR="001B6205" w:rsidRPr="0085692B" w14:paraId="04E1CA8B" w14:textId="77777777" w:rsidTr="00054606">
        <w:tc>
          <w:tcPr>
            <w:tcW w:w="2268" w:type="dxa"/>
            <w:tcBorders>
              <w:top w:val="nil"/>
              <w:left w:val="nil"/>
              <w:bottom w:val="nil"/>
              <w:right w:val="single" w:sz="18" w:space="0" w:color="0070C0"/>
            </w:tcBorders>
            <w:shd w:val="clear" w:color="auto" w:fill="auto"/>
            <w:vAlign w:val="center"/>
          </w:tcPr>
          <w:p w14:paraId="06B2D4EB" w14:textId="77777777" w:rsidR="001B6205" w:rsidRPr="00C935A5" w:rsidRDefault="001B6205" w:rsidP="001B6205">
            <w:pPr>
              <w:spacing w:before="40" w:after="40"/>
              <w:rPr>
                <w:rFonts w:cs="Arial"/>
                <w:sz w:val="18"/>
                <w:szCs w:val="18"/>
              </w:rPr>
            </w:pPr>
          </w:p>
        </w:tc>
        <w:tc>
          <w:tcPr>
            <w:tcW w:w="1134" w:type="dxa"/>
            <w:tcBorders>
              <w:top w:val="single" w:sz="8" w:space="0" w:color="0070C0"/>
              <w:left w:val="single" w:sz="18" w:space="0" w:color="0070C0"/>
              <w:bottom w:val="nil"/>
              <w:right w:val="nil"/>
            </w:tcBorders>
            <w:shd w:val="clear" w:color="auto" w:fill="auto"/>
            <w:vAlign w:val="bottom"/>
          </w:tcPr>
          <w:p w14:paraId="159EDEE4" w14:textId="5E9706AC" w:rsidR="001B6205" w:rsidRPr="00C935A5" w:rsidRDefault="001B6205" w:rsidP="00D00AD6">
            <w:pPr>
              <w:spacing w:before="40" w:after="20"/>
              <w:jc w:val="center"/>
              <w:rPr>
                <w:rFonts w:cs="Arial"/>
                <w:sz w:val="18"/>
                <w:szCs w:val="18"/>
              </w:rPr>
            </w:pPr>
          </w:p>
        </w:tc>
        <w:tc>
          <w:tcPr>
            <w:tcW w:w="1134" w:type="dxa"/>
            <w:tcBorders>
              <w:top w:val="single" w:sz="8" w:space="0" w:color="0070C0"/>
              <w:left w:val="nil"/>
              <w:bottom w:val="nil"/>
              <w:right w:val="nil"/>
            </w:tcBorders>
            <w:vAlign w:val="bottom"/>
          </w:tcPr>
          <w:p w14:paraId="0AD9880E" w14:textId="0509A8A2" w:rsidR="001B6205" w:rsidRPr="00C935A5" w:rsidRDefault="001B6205" w:rsidP="00D00AD6">
            <w:pPr>
              <w:spacing w:before="40" w:after="20"/>
              <w:jc w:val="center"/>
              <w:rPr>
                <w:rFonts w:cs="Arial"/>
                <w:sz w:val="18"/>
                <w:szCs w:val="18"/>
              </w:rPr>
            </w:pPr>
          </w:p>
        </w:tc>
        <w:tc>
          <w:tcPr>
            <w:tcW w:w="1134" w:type="dxa"/>
            <w:tcBorders>
              <w:top w:val="single" w:sz="8" w:space="0" w:color="0070C0"/>
              <w:left w:val="nil"/>
              <w:bottom w:val="nil"/>
              <w:right w:val="nil"/>
            </w:tcBorders>
            <w:vAlign w:val="bottom"/>
          </w:tcPr>
          <w:p w14:paraId="443C833D" w14:textId="5B5C7537" w:rsidR="001B6205" w:rsidRPr="00C935A5" w:rsidRDefault="001B6205" w:rsidP="00D00AD6">
            <w:pPr>
              <w:spacing w:before="40" w:after="20"/>
              <w:jc w:val="center"/>
              <w:rPr>
                <w:rFonts w:cs="Arial"/>
                <w:sz w:val="18"/>
                <w:szCs w:val="18"/>
              </w:rPr>
            </w:pPr>
          </w:p>
        </w:tc>
        <w:tc>
          <w:tcPr>
            <w:tcW w:w="1134" w:type="dxa"/>
            <w:tcBorders>
              <w:top w:val="single" w:sz="8" w:space="0" w:color="0070C0"/>
              <w:left w:val="nil"/>
              <w:bottom w:val="nil"/>
              <w:right w:val="nil"/>
            </w:tcBorders>
            <w:vAlign w:val="bottom"/>
          </w:tcPr>
          <w:p w14:paraId="56452F8A" w14:textId="691EBD99" w:rsidR="001B6205" w:rsidRPr="00C935A5" w:rsidRDefault="001B6205" w:rsidP="00D00AD6">
            <w:pPr>
              <w:spacing w:before="40" w:after="20"/>
              <w:jc w:val="center"/>
              <w:rPr>
                <w:rFonts w:cs="Arial"/>
                <w:sz w:val="18"/>
                <w:szCs w:val="18"/>
              </w:rPr>
            </w:pPr>
          </w:p>
        </w:tc>
        <w:tc>
          <w:tcPr>
            <w:tcW w:w="170" w:type="dxa"/>
            <w:tcBorders>
              <w:top w:val="single" w:sz="8" w:space="0" w:color="0070C0"/>
              <w:left w:val="nil"/>
              <w:bottom w:val="nil"/>
              <w:right w:val="nil"/>
            </w:tcBorders>
            <w:vAlign w:val="bottom"/>
          </w:tcPr>
          <w:p w14:paraId="373DB2A6" w14:textId="44BB7931" w:rsidR="001B6205" w:rsidRPr="00C935A5" w:rsidRDefault="001B6205" w:rsidP="00D00AD6">
            <w:pPr>
              <w:spacing w:before="40" w:after="20"/>
              <w:jc w:val="center"/>
              <w:rPr>
                <w:rFonts w:cs="Arial"/>
                <w:sz w:val="18"/>
                <w:szCs w:val="18"/>
              </w:rPr>
            </w:pPr>
          </w:p>
        </w:tc>
        <w:tc>
          <w:tcPr>
            <w:tcW w:w="1134" w:type="dxa"/>
            <w:tcBorders>
              <w:top w:val="single" w:sz="8" w:space="0" w:color="0070C0"/>
              <w:left w:val="nil"/>
              <w:bottom w:val="nil"/>
              <w:right w:val="nil"/>
            </w:tcBorders>
            <w:vAlign w:val="bottom"/>
          </w:tcPr>
          <w:p w14:paraId="54FB6B43" w14:textId="7F974428" w:rsidR="001B6205" w:rsidRPr="00C935A5" w:rsidRDefault="001B6205" w:rsidP="00D00AD6">
            <w:pPr>
              <w:spacing w:before="40" w:after="40"/>
              <w:jc w:val="center"/>
              <w:rPr>
                <w:rFonts w:cs="Arial"/>
                <w:sz w:val="18"/>
                <w:szCs w:val="18"/>
              </w:rPr>
            </w:pPr>
          </w:p>
        </w:tc>
        <w:tc>
          <w:tcPr>
            <w:tcW w:w="1134" w:type="dxa"/>
            <w:tcBorders>
              <w:top w:val="single" w:sz="8" w:space="0" w:color="0070C0"/>
              <w:left w:val="nil"/>
              <w:bottom w:val="nil"/>
              <w:right w:val="nil"/>
            </w:tcBorders>
            <w:shd w:val="clear" w:color="auto" w:fill="auto"/>
            <w:vAlign w:val="bottom"/>
          </w:tcPr>
          <w:p w14:paraId="4C4EC4D4" w14:textId="21EF9797" w:rsidR="001B6205" w:rsidRPr="00C935A5" w:rsidRDefault="001B6205" w:rsidP="00D00AD6">
            <w:pPr>
              <w:spacing w:before="40" w:after="40"/>
              <w:jc w:val="center"/>
              <w:rPr>
                <w:rFonts w:cs="Arial"/>
                <w:sz w:val="18"/>
                <w:szCs w:val="18"/>
              </w:rPr>
            </w:pPr>
          </w:p>
        </w:tc>
      </w:tr>
      <w:tr w:rsidR="00D66E27" w:rsidRPr="0085692B" w14:paraId="4CD48498" w14:textId="77777777" w:rsidTr="00054606">
        <w:tc>
          <w:tcPr>
            <w:tcW w:w="2268" w:type="dxa"/>
            <w:tcBorders>
              <w:top w:val="nil"/>
              <w:left w:val="nil"/>
              <w:bottom w:val="nil"/>
              <w:right w:val="single" w:sz="18" w:space="0" w:color="0070C0"/>
            </w:tcBorders>
            <w:shd w:val="clear" w:color="auto" w:fill="auto"/>
            <w:vAlign w:val="center"/>
          </w:tcPr>
          <w:p w14:paraId="6523DB95" w14:textId="77777777" w:rsidR="00D66E27" w:rsidRPr="00C935A5" w:rsidRDefault="00D66E27" w:rsidP="00D66E27">
            <w:pPr>
              <w:spacing w:before="40" w:after="40"/>
              <w:rPr>
                <w:rFonts w:cs="Arial"/>
                <w:sz w:val="18"/>
                <w:szCs w:val="18"/>
              </w:rPr>
            </w:pPr>
            <w:r w:rsidRPr="00C935A5">
              <w:rPr>
                <w:rFonts w:cs="Arial"/>
                <w:sz w:val="18"/>
                <w:szCs w:val="18"/>
              </w:rPr>
              <w:t>Alpine S</w:t>
            </w:r>
          </w:p>
        </w:tc>
        <w:tc>
          <w:tcPr>
            <w:tcW w:w="1134" w:type="dxa"/>
            <w:tcBorders>
              <w:top w:val="nil"/>
              <w:left w:val="single" w:sz="18" w:space="0" w:color="0070C0"/>
              <w:bottom w:val="nil"/>
              <w:right w:val="nil"/>
            </w:tcBorders>
            <w:shd w:val="clear" w:color="auto" w:fill="auto"/>
            <w:vAlign w:val="bottom"/>
          </w:tcPr>
          <w:p w14:paraId="2BABDFF6" w14:textId="6E45E3E7" w:rsidR="00D66E27" w:rsidRPr="00C935A5" w:rsidRDefault="00D66E27" w:rsidP="00D00AD6">
            <w:pPr>
              <w:spacing w:before="40" w:after="20"/>
              <w:jc w:val="center"/>
              <w:rPr>
                <w:rFonts w:cs="Arial"/>
                <w:sz w:val="18"/>
                <w:szCs w:val="18"/>
              </w:rPr>
            </w:pPr>
            <w:r w:rsidRPr="0085692B">
              <w:rPr>
                <w:rFonts w:cs="Arial"/>
                <w:sz w:val="18"/>
                <w:szCs w:val="18"/>
              </w:rPr>
              <w:t>1.128</w:t>
            </w:r>
          </w:p>
        </w:tc>
        <w:tc>
          <w:tcPr>
            <w:tcW w:w="1134" w:type="dxa"/>
            <w:tcBorders>
              <w:top w:val="nil"/>
              <w:left w:val="nil"/>
              <w:bottom w:val="nil"/>
              <w:right w:val="nil"/>
            </w:tcBorders>
            <w:vAlign w:val="bottom"/>
          </w:tcPr>
          <w:p w14:paraId="7BBBAB5E" w14:textId="0A450863" w:rsidR="00D66E27" w:rsidRPr="00C935A5" w:rsidRDefault="00D66E27" w:rsidP="00D00AD6">
            <w:pPr>
              <w:spacing w:before="40" w:after="20"/>
              <w:jc w:val="center"/>
              <w:rPr>
                <w:rFonts w:cs="Arial"/>
                <w:sz w:val="18"/>
                <w:szCs w:val="18"/>
              </w:rPr>
            </w:pPr>
            <w:r w:rsidRPr="0085692B">
              <w:rPr>
                <w:rFonts w:cs="Arial"/>
                <w:sz w:val="18"/>
                <w:szCs w:val="18"/>
              </w:rPr>
              <w:t>1.130</w:t>
            </w:r>
          </w:p>
        </w:tc>
        <w:tc>
          <w:tcPr>
            <w:tcW w:w="1134" w:type="dxa"/>
            <w:tcBorders>
              <w:top w:val="nil"/>
              <w:left w:val="nil"/>
              <w:bottom w:val="nil"/>
              <w:right w:val="nil"/>
            </w:tcBorders>
            <w:vAlign w:val="bottom"/>
          </w:tcPr>
          <w:p w14:paraId="33652DC2" w14:textId="155F6DFF" w:rsidR="00D66E27" w:rsidRPr="00C935A5" w:rsidRDefault="00D66E27" w:rsidP="00D00AD6">
            <w:pPr>
              <w:spacing w:before="40" w:after="20"/>
              <w:jc w:val="center"/>
              <w:rPr>
                <w:rFonts w:cs="Arial"/>
                <w:sz w:val="18"/>
                <w:szCs w:val="18"/>
              </w:rPr>
            </w:pPr>
            <w:r w:rsidRPr="0085692B">
              <w:rPr>
                <w:rFonts w:cs="Arial"/>
                <w:sz w:val="18"/>
                <w:szCs w:val="18"/>
              </w:rPr>
              <w:t>1.129</w:t>
            </w:r>
          </w:p>
        </w:tc>
        <w:tc>
          <w:tcPr>
            <w:tcW w:w="1134" w:type="dxa"/>
            <w:tcBorders>
              <w:top w:val="nil"/>
              <w:left w:val="nil"/>
              <w:bottom w:val="nil"/>
              <w:right w:val="nil"/>
            </w:tcBorders>
            <w:vAlign w:val="bottom"/>
          </w:tcPr>
          <w:p w14:paraId="69AA2E88" w14:textId="090B93AD" w:rsidR="00D66E27" w:rsidRPr="00C935A5" w:rsidRDefault="00D66E27" w:rsidP="00D00AD6">
            <w:pPr>
              <w:spacing w:before="40" w:after="20"/>
              <w:jc w:val="center"/>
              <w:rPr>
                <w:rFonts w:cs="Arial"/>
                <w:sz w:val="18"/>
                <w:szCs w:val="18"/>
              </w:rPr>
            </w:pPr>
            <w:r w:rsidRPr="0085692B">
              <w:rPr>
                <w:rFonts w:cs="Arial"/>
                <w:sz w:val="18"/>
                <w:szCs w:val="18"/>
              </w:rPr>
              <w:t>1.112</w:t>
            </w:r>
          </w:p>
        </w:tc>
        <w:tc>
          <w:tcPr>
            <w:tcW w:w="170" w:type="dxa"/>
            <w:tcBorders>
              <w:top w:val="nil"/>
              <w:left w:val="nil"/>
              <w:bottom w:val="nil"/>
              <w:right w:val="nil"/>
            </w:tcBorders>
            <w:vAlign w:val="bottom"/>
          </w:tcPr>
          <w:p w14:paraId="40C7FB23" w14:textId="695CE368"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52FA3E7D" w14:textId="0617517C" w:rsidR="00D66E27" w:rsidRPr="00C935A5" w:rsidRDefault="00D66E27" w:rsidP="00D00AD6">
            <w:pPr>
              <w:spacing w:before="40" w:after="20"/>
              <w:jc w:val="center"/>
              <w:rPr>
                <w:rFonts w:cs="Arial"/>
                <w:sz w:val="18"/>
                <w:szCs w:val="18"/>
              </w:rPr>
            </w:pPr>
            <w:r w:rsidRPr="0085692B">
              <w:rPr>
                <w:rFonts w:cs="Arial"/>
                <w:sz w:val="18"/>
                <w:szCs w:val="18"/>
              </w:rPr>
              <w:t>1.442</w:t>
            </w:r>
          </w:p>
        </w:tc>
        <w:tc>
          <w:tcPr>
            <w:tcW w:w="1134" w:type="dxa"/>
            <w:tcBorders>
              <w:top w:val="nil"/>
              <w:left w:val="nil"/>
              <w:bottom w:val="nil"/>
              <w:right w:val="nil"/>
            </w:tcBorders>
            <w:shd w:val="clear" w:color="auto" w:fill="auto"/>
            <w:vAlign w:val="bottom"/>
          </w:tcPr>
          <w:p w14:paraId="653C13E7" w14:textId="479DAFFA" w:rsidR="00D66E27" w:rsidRPr="00C935A5" w:rsidRDefault="00D66E27" w:rsidP="00D00AD6">
            <w:pPr>
              <w:spacing w:before="40" w:after="20"/>
              <w:jc w:val="center"/>
              <w:rPr>
                <w:rFonts w:cs="Arial"/>
                <w:sz w:val="18"/>
                <w:szCs w:val="18"/>
              </w:rPr>
            </w:pPr>
            <w:r w:rsidRPr="0085692B">
              <w:rPr>
                <w:rFonts w:cs="Arial"/>
                <w:sz w:val="18"/>
                <w:szCs w:val="18"/>
              </w:rPr>
              <w:t>1.434</w:t>
            </w:r>
          </w:p>
        </w:tc>
      </w:tr>
      <w:tr w:rsidR="00D66E27" w:rsidRPr="0085692B" w14:paraId="782E83E7" w14:textId="77777777" w:rsidTr="00054606">
        <w:tc>
          <w:tcPr>
            <w:tcW w:w="2268" w:type="dxa"/>
            <w:tcBorders>
              <w:top w:val="nil"/>
              <w:left w:val="nil"/>
              <w:bottom w:val="nil"/>
              <w:right w:val="single" w:sz="18" w:space="0" w:color="0070C0"/>
            </w:tcBorders>
            <w:shd w:val="clear" w:color="auto" w:fill="auto"/>
            <w:vAlign w:val="center"/>
          </w:tcPr>
          <w:p w14:paraId="0FEFA8D8" w14:textId="77777777" w:rsidR="00D66E27" w:rsidRPr="00C935A5" w:rsidRDefault="00D66E27" w:rsidP="00D66E27">
            <w:pPr>
              <w:spacing w:before="40" w:after="40"/>
              <w:rPr>
                <w:rFonts w:cs="Arial"/>
                <w:sz w:val="18"/>
                <w:szCs w:val="18"/>
              </w:rPr>
            </w:pPr>
            <w:r w:rsidRPr="00C935A5">
              <w:rPr>
                <w:rFonts w:cs="Arial"/>
                <w:sz w:val="18"/>
                <w:szCs w:val="18"/>
              </w:rPr>
              <w:t>Ararat RC</w:t>
            </w:r>
          </w:p>
        </w:tc>
        <w:tc>
          <w:tcPr>
            <w:tcW w:w="1134" w:type="dxa"/>
            <w:tcBorders>
              <w:top w:val="nil"/>
              <w:left w:val="single" w:sz="18" w:space="0" w:color="0070C0"/>
              <w:bottom w:val="nil"/>
              <w:right w:val="nil"/>
            </w:tcBorders>
            <w:shd w:val="clear" w:color="auto" w:fill="auto"/>
            <w:vAlign w:val="bottom"/>
          </w:tcPr>
          <w:p w14:paraId="782D0FFA" w14:textId="0774F0ED" w:rsidR="00D66E27" w:rsidRPr="00C935A5" w:rsidRDefault="00D66E27" w:rsidP="00D00AD6">
            <w:pPr>
              <w:spacing w:before="40" w:after="20"/>
              <w:jc w:val="center"/>
              <w:rPr>
                <w:rFonts w:cs="Arial"/>
                <w:sz w:val="18"/>
                <w:szCs w:val="18"/>
              </w:rPr>
            </w:pPr>
            <w:r w:rsidRPr="0085692B">
              <w:rPr>
                <w:rFonts w:cs="Arial"/>
                <w:sz w:val="18"/>
                <w:szCs w:val="18"/>
              </w:rPr>
              <w:t>0.994</w:t>
            </w:r>
          </w:p>
        </w:tc>
        <w:tc>
          <w:tcPr>
            <w:tcW w:w="1134" w:type="dxa"/>
            <w:tcBorders>
              <w:top w:val="nil"/>
              <w:left w:val="nil"/>
              <w:bottom w:val="nil"/>
              <w:right w:val="nil"/>
            </w:tcBorders>
            <w:vAlign w:val="bottom"/>
          </w:tcPr>
          <w:p w14:paraId="73CADBC9" w14:textId="2C4B652D" w:rsidR="00D66E27" w:rsidRPr="00C935A5" w:rsidRDefault="00D66E27" w:rsidP="00D00AD6">
            <w:pPr>
              <w:spacing w:before="40" w:after="20"/>
              <w:jc w:val="center"/>
              <w:rPr>
                <w:rFonts w:cs="Arial"/>
                <w:sz w:val="18"/>
                <w:szCs w:val="18"/>
              </w:rPr>
            </w:pPr>
            <w:r w:rsidRPr="0085692B">
              <w:rPr>
                <w:rFonts w:cs="Arial"/>
                <w:sz w:val="18"/>
                <w:szCs w:val="18"/>
              </w:rPr>
              <w:t>0.996</w:t>
            </w:r>
          </w:p>
        </w:tc>
        <w:tc>
          <w:tcPr>
            <w:tcW w:w="1134" w:type="dxa"/>
            <w:tcBorders>
              <w:top w:val="nil"/>
              <w:left w:val="nil"/>
              <w:bottom w:val="nil"/>
              <w:right w:val="nil"/>
            </w:tcBorders>
            <w:vAlign w:val="bottom"/>
          </w:tcPr>
          <w:p w14:paraId="517B0C4E" w14:textId="63754836" w:rsidR="00D66E27" w:rsidRPr="00C935A5" w:rsidRDefault="00D66E27" w:rsidP="00D00AD6">
            <w:pPr>
              <w:spacing w:before="40" w:after="20"/>
              <w:jc w:val="center"/>
              <w:rPr>
                <w:rFonts w:cs="Arial"/>
                <w:sz w:val="18"/>
                <w:szCs w:val="18"/>
              </w:rPr>
            </w:pPr>
            <w:r w:rsidRPr="0085692B">
              <w:rPr>
                <w:rFonts w:cs="Arial"/>
                <w:sz w:val="18"/>
                <w:szCs w:val="18"/>
              </w:rPr>
              <w:t>0.995</w:t>
            </w:r>
          </w:p>
        </w:tc>
        <w:tc>
          <w:tcPr>
            <w:tcW w:w="1134" w:type="dxa"/>
            <w:tcBorders>
              <w:top w:val="nil"/>
              <w:left w:val="nil"/>
              <w:bottom w:val="nil"/>
              <w:right w:val="nil"/>
            </w:tcBorders>
            <w:vAlign w:val="bottom"/>
          </w:tcPr>
          <w:p w14:paraId="485E9280" w14:textId="256029CB" w:rsidR="00D66E27" w:rsidRPr="00C935A5" w:rsidRDefault="00D66E27" w:rsidP="00D00AD6">
            <w:pPr>
              <w:spacing w:before="40" w:after="20"/>
              <w:jc w:val="center"/>
              <w:rPr>
                <w:rFonts w:cs="Arial"/>
                <w:sz w:val="18"/>
                <w:szCs w:val="18"/>
              </w:rPr>
            </w:pPr>
            <w:r w:rsidRPr="0085692B">
              <w:rPr>
                <w:rFonts w:cs="Arial"/>
                <w:sz w:val="18"/>
                <w:szCs w:val="18"/>
              </w:rPr>
              <w:t>0.980</w:t>
            </w:r>
          </w:p>
        </w:tc>
        <w:tc>
          <w:tcPr>
            <w:tcW w:w="170" w:type="dxa"/>
            <w:tcBorders>
              <w:top w:val="nil"/>
              <w:left w:val="nil"/>
              <w:bottom w:val="nil"/>
              <w:right w:val="nil"/>
            </w:tcBorders>
            <w:vAlign w:val="bottom"/>
          </w:tcPr>
          <w:p w14:paraId="6F27024D" w14:textId="2B8D09B0"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469040F4" w14:textId="505516E7" w:rsidR="00D66E27" w:rsidRPr="00C935A5" w:rsidRDefault="00D66E27" w:rsidP="00D00AD6">
            <w:pPr>
              <w:spacing w:before="40" w:after="20"/>
              <w:jc w:val="center"/>
              <w:rPr>
                <w:rFonts w:cs="Arial"/>
                <w:sz w:val="18"/>
                <w:szCs w:val="18"/>
              </w:rPr>
            </w:pPr>
            <w:r w:rsidRPr="0085692B">
              <w:rPr>
                <w:rFonts w:cs="Arial"/>
                <w:sz w:val="18"/>
                <w:szCs w:val="18"/>
              </w:rPr>
              <w:t>1.329</w:t>
            </w:r>
          </w:p>
        </w:tc>
        <w:tc>
          <w:tcPr>
            <w:tcW w:w="1134" w:type="dxa"/>
            <w:tcBorders>
              <w:top w:val="nil"/>
              <w:left w:val="nil"/>
              <w:bottom w:val="nil"/>
              <w:right w:val="nil"/>
            </w:tcBorders>
            <w:shd w:val="clear" w:color="auto" w:fill="auto"/>
            <w:vAlign w:val="bottom"/>
          </w:tcPr>
          <w:p w14:paraId="2718A995" w14:textId="6B5C6F29" w:rsidR="00D66E27" w:rsidRPr="00C935A5" w:rsidRDefault="00D66E27" w:rsidP="00D00AD6">
            <w:pPr>
              <w:spacing w:before="40" w:after="20"/>
              <w:jc w:val="center"/>
              <w:rPr>
                <w:rFonts w:cs="Arial"/>
                <w:sz w:val="18"/>
                <w:szCs w:val="18"/>
              </w:rPr>
            </w:pPr>
            <w:r w:rsidRPr="0085692B">
              <w:rPr>
                <w:rFonts w:cs="Arial"/>
                <w:sz w:val="18"/>
                <w:szCs w:val="18"/>
              </w:rPr>
              <w:t>1.321</w:t>
            </w:r>
          </w:p>
        </w:tc>
      </w:tr>
      <w:tr w:rsidR="00D66E27" w:rsidRPr="0085692B" w14:paraId="49B2C52F" w14:textId="77777777" w:rsidTr="00054606">
        <w:tc>
          <w:tcPr>
            <w:tcW w:w="2268" w:type="dxa"/>
            <w:tcBorders>
              <w:top w:val="nil"/>
              <w:left w:val="nil"/>
              <w:bottom w:val="nil"/>
              <w:right w:val="single" w:sz="18" w:space="0" w:color="0070C0"/>
            </w:tcBorders>
            <w:shd w:val="clear" w:color="auto" w:fill="auto"/>
            <w:vAlign w:val="center"/>
          </w:tcPr>
          <w:p w14:paraId="2B873FC3" w14:textId="77777777" w:rsidR="00D66E27" w:rsidRPr="00C935A5" w:rsidRDefault="00D66E27" w:rsidP="00D66E27">
            <w:pPr>
              <w:spacing w:before="40" w:after="40"/>
              <w:rPr>
                <w:rFonts w:cs="Arial"/>
                <w:sz w:val="18"/>
                <w:szCs w:val="18"/>
              </w:rPr>
            </w:pPr>
            <w:r w:rsidRPr="00C935A5">
              <w:rPr>
                <w:rFonts w:cs="Arial"/>
                <w:sz w:val="18"/>
                <w:szCs w:val="18"/>
              </w:rPr>
              <w:t>Ballarat C</w:t>
            </w:r>
          </w:p>
        </w:tc>
        <w:tc>
          <w:tcPr>
            <w:tcW w:w="1134" w:type="dxa"/>
            <w:tcBorders>
              <w:top w:val="nil"/>
              <w:left w:val="single" w:sz="18" w:space="0" w:color="0070C0"/>
              <w:bottom w:val="nil"/>
              <w:right w:val="nil"/>
            </w:tcBorders>
            <w:shd w:val="clear" w:color="auto" w:fill="auto"/>
            <w:vAlign w:val="bottom"/>
          </w:tcPr>
          <w:p w14:paraId="7EA5E5A4" w14:textId="54217087" w:rsidR="00D66E27" w:rsidRPr="00C935A5" w:rsidRDefault="00D66E27" w:rsidP="00D00AD6">
            <w:pPr>
              <w:spacing w:before="40" w:after="20"/>
              <w:jc w:val="center"/>
              <w:rPr>
                <w:rFonts w:cs="Arial"/>
                <w:sz w:val="18"/>
                <w:szCs w:val="18"/>
              </w:rPr>
            </w:pPr>
            <w:r w:rsidRPr="0085692B">
              <w:rPr>
                <w:rFonts w:cs="Arial"/>
                <w:sz w:val="18"/>
                <w:szCs w:val="18"/>
              </w:rPr>
              <w:t>1.334</w:t>
            </w:r>
          </w:p>
        </w:tc>
        <w:tc>
          <w:tcPr>
            <w:tcW w:w="1134" w:type="dxa"/>
            <w:tcBorders>
              <w:top w:val="nil"/>
              <w:left w:val="nil"/>
              <w:bottom w:val="nil"/>
              <w:right w:val="nil"/>
            </w:tcBorders>
            <w:vAlign w:val="bottom"/>
          </w:tcPr>
          <w:p w14:paraId="3D67C18F" w14:textId="21E6D5F8" w:rsidR="00D66E27" w:rsidRPr="00C935A5" w:rsidRDefault="00D66E27" w:rsidP="00D00AD6">
            <w:pPr>
              <w:spacing w:before="40" w:after="20"/>
              <w:jc w:val="center"/>
              <w:rPr>
                <w:rFonts w:cs="Arial"/>
                <w:sz w:val="18"/>
                <w:szCs w:val="18"/>
              </w:rPr>
            </w:pPr>
            <w:r w:rsidRPr="0085692B">
              <w:rPr>
                <w:rFonts w:cs="Arial"/>
                <w:sz w:val="18"/>
                <w:szCs w:val="18"/>
              </w:rPr>
              <w:t>1.336</w:t>
            </w:r>
          </w:p>
        </w:tc>
        <w:tc>
          <w:tcPr>
            <w:tcW w:w="1134" w:type="dxa"/>
            <w:tcBorders>
              <w:top w:val="nil"/>
              <w:left w:val="nil"/>
              <w:bottom w:val="nil"/>
              <w:right w:val="nil"/>
            </w:tcBorders>
            <w:vAlign w:val="bottom"/>
          </w:tcPr>
          <w:p w14:paraId="5DC6D473" w14:textId="2FAB464A" w:rsidR="00D66E27" w:rsidRPr="00C935A5" w:rsidRDefault="00D66E27" w:rsidP="00D00AD6">
            <w:pPr>
              <w:spacing w:before="40" w:after="20"/>
              <w:jc w:val="center"/>
              <w:rPr>
                <w:rFonts w:cs="Arial"/>
                <w:sz w:val="18"/>
                <w:szCs w:val="18"/>
              </w:rPr>
            </w:pPr>
            <w:r w:rsidRPr="0085692B">
              <w:rPr>
                <w:rFonts w:cs="Arial"/>
                <w:sz w:val="18"/>
                <w:szCs w:val="18"/>
              </w:rPr>
              <w:t>1.334</w:t>
            </w:r>
          </w:p>
        </w:tc>
        <w:tc>
          <w:tcPr>
            <w:tcW w:w="1134" w:type="dxa"/>
            <w:tcBorders>
              <w:top w:val="nil"/>
              <w:left w:val="nil"/>
              <w:bottom w:val="nil"/>
              <w:right w:val="nil"/>
            </w:tcBorders>
            <w:vAlign w:val="bottom"/>
          </w:tcPr>
          <w:p w14:paraId="507963E3" w14:textId="58B44B64" w:rsidR="00D66E27" w:rsidRPr="00C935A5" w:rsidRDefault="00D66E27" w:rsidP="00D00AD6">
            <w:pPr>
              <w:spacing w:before="40" w:after="20"/>
              <w:jc w:val="center"/>
              <w:rPr>
                <w:rFonts w:cs="Arial"/>
                <w:sz w:val="18"/>
                <w:szCs w:val="18"/>
              </w:rPr>
            </w:pPr>
            <w:r w:rsidRPr="0085692B">
              <w:rPr>
                <w:rFonts w:cs="Arial"/>
                <w:sz w:val="18"/>
                <w:szCs w:val="18"/>
              </w:rPr>
              <w:t>1.315</w:t>
            </w:r>
          </w:p>
        </w:tc>
        <w:tc>
          <w:tcPr>
            <w:tcW w:w="170" w:type="dxa"/>
            <w:tcBorders>
              <w:top w:val="nil"/>
              <w:left w:val="nil"/>
              <w:bottom w:val="nil"/>
              <w:right w:val="nil"/>
            </w:tcBorders>
            <w:vAlign w:val="bottom"/>
          </w:tcPr>
          <w:p w14:paraId="5BF9EC9B" w14:textId="5CB976E8"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1DF6DACA" w14:textId="4B71C956" w:rsidR="00D66E27" w:rsidRPr="00C935A5" w:rsidRDefault="00D66E27" w:rsidP="00D00AD6">
            <w:pPr>
              <w:spacing w:before="40" w:after="20"/>
              <w:jc w:val="center"/>
              <w:rPr>
                <w:rFonts w:cs="Arial"/>
                <w:sz w:val="18"/>
                <w:szCs w:val="18"/>
              </w:rPr>
            </w:pPr>
            <w:r w:rsidRPr="0085692B">
              <w:rPr>
                <w:rFonts w:cs="Arial"/>
                <w:sz w:val="18"/>
                <w:szCs w:val="18"/>
              </w:rPr>
              <w:t>0.990</w:t>
            </w:r>
          </w:p>
        </w:tc>
        <w:tc>
          <w:tcPr>
            <w:tcW w:w="1134" w:type="dxa"/>
            <w:tcBorders>
              <w:top w:val="nil"/>
              <w:left w:val="nil"/>
              <w:bottom w:val="nil"/>
              <w:right w:val="nil"/>
            </w:tcBorders>
            <w:shd w:val="clear" w:color="auto" w:fill="auto"/>
            <w:vAlign w:val="bottom"/>
          </w:tcPr>
          <w:p w14:paraId="2234411D" w14:textId="6745C8E6" w:rsidR="00D66E27" w:rsidRPr="00C935A5" w:rsidRDefault="00D66E27" w:rsidP="00D00AD6">
            <w:pPr>
              <w:spacing w:before="40" w:after="20"/>
              <w:jc w:val="center"/>
              <w:rPr>
                <w:rFonts w:cs="Arial"/>
                <w:sz w:val="18"/>
                <w:szCs w:val="18"/>
              </w:rPr>
            </w:pPr>
            <w:r w:rsidRPr="0085692B">
              <w:rPr>
                <w:rFonts w:cs="Arial"/>
                <w:sz w:val="18"/>
                <w:szCs w:val="18"/>
              </w:rPr>
              <w:t>0.985</w:t>
            </w:r>
          </w:p>
        </w:tc>
      </w:tr>
      <w:tr w:rsidR="00D66E27" w:rsidRPr="0085692B" w14:paraId="6D7E1B4B" w14:textId="77777777" w:rsidTr="00054606">
        <w:tc>
          <w:tcPr>
            <w:tcW w:w="2268" w:type="dxa"/>
            <w:tcBorders>
              <w:top w:val="nil"/>
              <w:left w:val="nil"/>
              <w:bottom w:val="nil"/>
              <w:right w:val="single" w:sz="18" w:space="0" w:color="0070C0"/>
            </w:tcBorders>
            <w:shd w:val="clear" w:color="auto" w:fill="auto"/>
            <w:vAlign w:val="center"/>
          </w:tcPr>
          <w:p w14:paraId="6A437922" w14:textId="77777777" w:rsidR="00D66E27" w:rsidRPr="00C935A5" w:rsidRDefault="00D66E27" w:rsidP="00D66E27">
            <w:pPr>
              <w:spacing w:before="40" w:after="40"/>
              <w:rPr>
                <w:rFonts w:cs="Arial"/>
                <w:sz w:val="18"/>
                <w:szCs w:val="18"/>
              </w:rPr>
            </w:pPr>
            <w:r w:rsidRPr="00C935A5">
              <w:rPr>
                <w:rFonts w:cs="Arial"/>
                <w:sz w:val="18"/>
                <w:szCs w:val="18"/>
              </w:rPr>
              <w:t>Banyule C</w:t>
            </w:r>
          </w:p>
        </w:tc>
        <w:tc>
          <w:tcPr>
            <w:tcW w:w="1134" w:type="dxa"/>
            <w:tcBorders>
              <w:top w:val="nil"/>
              <w:left w:val="single" w:sz="18" w:space="0" w:color="0070C0"/>
              <w:bottom w:val="nil"/>
              <w:right w:val="nil"/>
            </w:tcBorders>
            <w:shd w:val="clear" w:color="auto" w:fill="auto"/>
            <w:vAlign w:val="bottom"/>
          </w:tcPr>
          <w:p w14:paraId="398AFE1F" w14:textId="7B390587" w:rsidR="00D66E27" w:rsidRPr="00C935A5" w:rsidRDefault="00D66E27" w:rsidP="00D00AD6">
            <w:pPr>
              <w:spacing w:before="40" w:after="20"/>
              <w:jc w:val="center"/>
              <w:rPr>
                <w:rFonts w:cs="Arial"/>
                <w:sz w:val="18"/>
                <w:szCs w:val="18"/>
              </w:rPr>
            </w:pPr>
            <w:r w:rsidRPr="0085692B">
              <w:rPr>
                <w:rFonts w:cs="Arial"/>
                <w:sz w:val="18"/>
                <w:szCs w:val="18"/>
              </w:rPr>
              <w:t>1.034</w:t>
            </w:r>
          </w:p>
        </w:tc>
        <w:tc>
          <w:tcPr>
            <w:tcW w:w="1134" w:type="dxa"/>
            <w:tcBorders>
              <w:top w:val="nil"/>
              <w:left w:val="nil"/>
              <w:bottom w:val="nil"/>
              <w:right w:val="nil"/>
            </w:tcBorders>
            <w:vAlign w:val="bottom"/>
          </w:tcPr>
          <w:p w14:paraId="2443ACE7" w14:textId="55961469" w:rsidR="00D66E27" w:rsidRPr="00C935A5" w:rsidRDefault="00D66E27" w:rsidP="00D00AD6">
            <w:pPr>
              <w:spacing w:before="40" w:after="20"/>
              <w:jc w:val="center"/>
              <w:rPr>
                <w:rFonts w:cs="Arial"/>
                <w:sz w:val="18"/>
                <w:szCs w:val="18"/>
              </w:rPr>
            </w:pPr>
            <w:r w:rsidRPr="0085692B">
              <w:rPr>
                <w:rFonts w:cs="Arial"/>
                <w:sz w:val="18"/>
                <w:szCs w:val="18"/>
              </w:rPr>
              <w:t>1.036</w:t>
            </w:r>
          </w:p>
        </w:tc>
        <w:tc>
          <w:tcPr>
            <w:tcW w:w="1134" w:type="dxa"/>
            <w:tcBorders>
              <w:top w:val="nil"/>
              <w:left w:val="nil"/>
              <w:bottom w:val="nil"/>
              <w:right w:val="nil"/>
            </w:tcBorders>
            <w:vAlign w:val="bottom"/>
          </w:tcPr>
          <w:p w14:paraId="040A117D" w14:textId="7999F075" w:rsidR="00D66E27" w:rsidRPr="00C935A5" w:rsidRDefault="00D66E27" w:rsidP="00D00AD6">
            <w:pPr>
              <w:spacing w:before="40" w:after="20"/>
              <w:jc w:val="center"/>
              <w:rPr>
                <w:rFonts w:cs="Arial"/>
                <w:sz w:val="18"/>
                <w:szCs w:val="18"/>
              </w:rPr>
            </w:pPr>
            <w:r w:rsidRPr="0085692B">
              <w:rPr>
                <w:rFonts w:cs="Arial"/>
                <w:sz w:val="18"/>
                <w:szCs w:val="18"/>
              </w:rPr>
              <w:t>1.035</w:t>
            </w:r>
          </w:p>
        </w:tc>
        <w:tc>
          <w:tcPr>
            <w:tcW w:w="1134" w:type="dxa"/>
            <w:tcBorders>
              <w:top w:val="nil"/>
              <w:left w:val="nil"/>
              <w:bottom w:val="nil"/>
              <w:right w:val="nil"/>
            </w:tcBorders>
            <w:vAlign w:val="bottom"/>
          </w:tcPr>
          <w:p w14:paraId="534CD1E3" w14:textId="21AAC36C" w:rsidR="00D66E27" w:rsidRPr="00C935A5" w:rsidRDefault="00D66E27" w:rsidP="00D00AD6">
            <w:pPr>
              <w:spacing w:before="40" w:after="20"/>
              <w:jc w:val="center"/>
              <w:rPr>
                <w:rFonts w:cs="Arial"/>
                <w:sz w:val="18"/>
                <w:szCs w:val="18"/>
              </w:rPr>
            </w:pPr>
            <w:r w:rsidRPr="0085692B">
              <w:rPr>
                <w:rFonts w:cs="Arial"/>
                <w:sz w:val="18"/>
                <w:szCs w:val="18"/>
              </w:rPr>
              <w:t>1.020</w:t>
            </w:r>
          </w:p>
        </w:tc>
        <w:tc>
          <w:tcPr>
            <w:tcW w:w="170" w:type="dxa"/>
            <w:tcBorders>
              <w:top w:val="nil"/>
              <w:left w:val="nil"/>
              <w:bottom w:val="nil"/>
              <w:right w:val="nil"/>
            </w:tcBorders>
            <w:vAlign w:val="bottom"/>
          </w:tcPr>
          <w:p w14:paraId="451CE59B" w14:textId="5213978B"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00A1339E" w14:textId="40A31A18" w:rsidR="00D66E27" w:rsidRPr="00C935A5" w:rsidRDefault="00D66E27" w:rsidP="00D00AD6">
            <w:pPr>
              <w:spacing w:before="40" w:after="20"/>
              <w:jc w:val="center"/>
              <w:rPr>
                <w:rFonts w:cs="Arial"/>
                <w:sz w:val="18"/>
                <w:szCs w:val="18"/>
              </w:rPr>
            </w:pPr>
            <w:r w:rsidRPr="0085692B">
              <w:rPr>
                <w:rFonts w:cs="Arial"/>
                <w:sz w:val="18"/>
                <w:szCs w:val="18"/>
              </w:rPr>
              <w:t>0.914</w:t>
            </w:r>
          </w:p>
        </w:tc>
        <w:tc>
          <w:tcPr>
            <w:tcW w:w="1134" w:type="dxa"/>
            <w:tcBorders>
              <w:top w:val="nil"/>
              <w:left w:val="nil"/>
              <w:bottom w:val="nil"/>
              <w:right w:val="nil"/>
            </w:tcBorders>
            <w:shd w:val="clear" w:color="auto" w:fill="auto"/>
            <w:vAlign w:val="bottom"/>
          </w:tcPr>
          <w:p w14:paraId="4345F2BD" w14:textId="4C2CDFE9" w:rsidR="00D66E27" w:rsidRPr="00C935A5" w:rsidRDefault="00D66E27" w:rsidP="00D00AD6">
            <w:pPr>
              <w:spacing w:before="40" w:after="20"/>
              <w:jc w:val="center"/>
              <w:rPr>
                <w:rFonts w:cs="Arial"/>
                <w:sz w:val="18"/>
                <w:szCs w:val="18"/>
              </w:rPr>
            </w:pPr>
            <w:r w:rsidRPr="0085692B">
              <w:rPr>
                <w:rFonts w:cs="Arial"/>
                <w:sz w:val="18"/>
                <w:szCs w:val="18"/>
              </w:rPr>
              <w:t>0.909</w:t>
            </w:r>
          </w:p>
        </w:tc>
      </w:tr>
      <w:tr w:rsidR="00D66E27" w:rsidRPr="0085692B" w14:paraId="6E7F775F" w14:textId="77777777" w:rsidTr="00054606">
        <w:tc>
          <w:tcPr>
            <w:tcW w:w="2268" w:type="dxa"/>
            <w:tcBorders>
              <w:top w:val="nil"/>
              <w:left w:val="nil"/>
              <w:bottom w:val="nil"/>
              <w:right w:val="single" w:sz="18" w:space="0" w:color="0070C0"/>
            </w:tcBorders>
            <w:shd w:val="clear" w:color="auto" w:fill="auto"/>
            <w:vAlign w:val="center"/>
          </w:tcPr>
          <w:p w14:paraId="19EA015D" w14:textId="77777777" w:rsidR="00D66E27" w:rsidRPr="00C935A5" w:rsidRDefault="00D66E27" w:rsidP="00D66E27">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0070C0"/>
              <w:bottom w:val="nil"/>
              <w:right w:val="nil"/>
            </w:tcBorders>
            <w:shd w:val="clear" w:color="auto" w:fill="auto"/>
            <w:vAlign w:val="bottom"/>
          </w:tcPr>
          <w:p w14:paraId="4142FCAA" w14:textId="7096DBA3" w:rsidR="00D66E27" w:rsidRPr="00C935A5" w:rsidRDefault="00D66E27" w:rsidP="00D00AD6">
            <w:pPr>
              <w:spacing w:before="40" w:after="20"/>
              <w:jc w:val="center"/>
              <w:rPr>
                <w:rFonts w:cs="Arial"/>
                <w:sz w:val="18"/>
                <w:szCs w:val="18"/>
              </w:rPr>
            </w:pPr>
            <w:r w:rsidRPr="0085692B">
              <w:rPr>
                <w:rFonts w:cs="Arial"/>
                <w:sz w:val="18"/>
                <w:szCs w:val="18"/>
              </w:rPr>
              <w:t>0.933</w:t>
            </w:r>
          </w:p>
        </w:tc>
        <w:tc>
          <w:tcPr>
            <w:tcW w:w="1134" w:type="dxa"/>
            <w:tcBorders>
              <w:top w:val="nil"/>
              <w:left w:val="nil"/>
              <w:bottom w:val="nil"/>
              <w:right w:val="nil"/>
            </w:tcBorders>
            <w:vAlign w:val="bottom"/>
          </w:tcPr>
          <w:p w14:paraId="41E3E238" w14:textId="6674EEEE" w:rsidR="00D66E27" w:rsidRPr="00C935A5" w:rsidRDefault="00D66E27" w:rsidP="00D00AD6">
            <w:pPr>
              <w:spacing w:before="40" w:after="20"/>
              <w:jc w:val="center"/>
              <w:rPr>
                <w:rFonts w:cs="Arial"/>
                <w:sz w:val="18"/>
                <w:szCs w:val="18"/>
              </w:rPr>
            </w:pPr>
            <w:r w:rsidRPr="0085692B">
              <w:rPr>
                <w:rFonts w:cs="Arial"/>
                <w:sz w:val="18"/>
                <w:szCs w:val="18"/>
              </w:rPr>
              <w:t>0.935</w:t>
            </w:r>
          </w:p>
        </w:tc>
        <w:tc>
          <w:tcPr>
            <w:tcW w:w="1134" w:type="dxa"/>
            <w:tcBorders>
              <w:top w:val="nil"/>
              <w:left w:val="nil"/>
              <w:bottom w:val="nil"/>
              <w:right w:val="nil"/>
            </w:tcBorders>
            <w:vAlign w:val="bottom"/>
          </w:tcPr>
          <w:p w14:paraId="68766FBD" w14:textId="2EFEFDE6" w:rsidR="00D66E27" w:rsidRPr="00C935A5" w:rsidRDefault="00D66E27" w:rsidP="00D00AD6">
            <w:pPr>
              <w:spacing w:before="40" w:after="20"/>
              <w:jc w:val="center"/>
              <w:rPr>
                <w:rFonts w:cs="Arial"/>
                <w:sz w:val="18"/>
                <w:szCs w:val="18"/>
              </w:rPr>
            </w:pPr>
            <w:r w:rsidRPr="0085692B">
              <w:rPr>
                <w:rFonts w:cs="Arial"/>
                <w:sz w:val="18"/>
                <w:szCs w:val="18"/>
              </w:rPr>
              <w:t>0.934</w:t>
            </w:r>
          </w:p>
        </w:tc>
        <w:tc>
          <w:tcPr>
            <w:tcW w:w="1134" w:type="dxa"/>
            <w:tcBorders>
              <w:top w:val="nil"/>
              <w:left w:val="nil"/>
              <w:bottom w:val="nil"/>
              <w:right w:val="nil"/>
            </w:tcBorders>
            <w:vAlign w:val="bottom"/>
          </w:tcPr>
          <w:p w14:paraId="5E6A5DBA" w14:textId="075F2771" w:rsidR="00D66E27" w:rsidRPr="00C935A5" w:rsidRDefault="00D66E27" w:rsidP="00D00AD6">
            <w:pPr>
              <w:spacing w:before="40" w:after="20"/>
              <w:jc w:val="center"/>
              <w:rPr>
                <w:rFonts w:cs="Arial"/>
                <w:sz w:val="18"/>
                <w:szCs w:val="18"/>
              </w:rPr>
            </w:pPr>
            <w:r w:rsidRPr="0085692B">
              <w:rPr>
                <w:rFonts w:cs="Arial"/>
                <w:sz w:val="18"/>
                <w:szCs w:val="18"/>
              </w:rPr>
              <w:t>0.920</w:t>
            </w:r>
          </w:p>
        </w:tc>
        <w:tc>
          <w:tcPr>
            <w:tcW w:w="170" w:type="dxa"/>
            <w:tcBorders>
              <w:top w:val="nil"/>
              <w:left w:val="nil"/>
              <w:bottom w:val="nil"/>
              <w:right w:val="nil"/>
            </w:tcBorders>
            <w:vAlign w:val="bottom"/>
          </w:tcPr>
          <w:p w14:paraId="319A8B2D" w14:textId="54A99399"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10DA18B0" w14:textId="7C7A50D5" w:rsidR="00D66E27" w:rsidRPr="00C935A5" w:rsidRDefault="00D66E27" w:rsidP="00D00AD6">
            <w:pPr>
              <w:spacing w:before="40" w:after="20"/>
              <w:jc w:val="center"/>
              <w:rPr>
                <w:rFonts w:cs="Arial"/>
                <w:sz w:val="18"/>
                <w:szCs w:val="18"/>
              </w:rPr>
            </w:pPr>
            <w:r w:rsidRPr="0085692B">
              <w:rPr>
                <w:rFonts w:cs="Arial"/>
                <w:sz w:val="18"/>
                <w:szCs w:val="18"/>
              </w:rPr>
              <w:t>1.124</w:t>
            </w:r>
          </w:p>
        </w:tc>
        <w:tc>
          <w:tcPr>
            <w:tcW w:w="1134" w:type="dxa"/>
            <w:tcBorders>
              <w:top w:val="nil"/>
              <w:left w:val="nil"/>
              <w:bottom w:val="nil"/>
              <w:right w:val="nil"/>
            </w:tcBorders>
            <w:shd w:val="clear" w:color="auto" w:fill="auto"/>
            <w:vAlign w:val="bottom"/>
          </w:tcPr>
          <w:p w14:paraId="19F1DB87" w14:textId="7B7C0445" w:rsidR="00D66E27" w:rsidRPr="00C935A5" w:rsidRDefault="00D66E27" w:rsidP="00D00AD6">
            <w:pPr>
              <w:spacing w:before="40" w:after="20"/>
              <w:jc w:val="center"/>
              <w:rPr>
                <w:rFonts w:cs="Arial"/>
                <w:sz w:val="18"/>
                <w:szCs w:val="18"/>
              </w:rPr>
            </w:pPr>
            <w:r w:rsidRPr="0085692B">
              <w:rPr>
                <w:rFonts w:cs="Arial"/>
                <w:sz w:val="18"/>
                <w:szCs w:val="18"/>
              </w:rPr>
              <w:t>1.117</w:t>
            </w:r>
          </w:p>
        </w:tc>
      </w:tr>
      <w:tr w:rsidR="00D66E27" w:rsidRPr="0085692B" w14:paraId="6E9C51A5" w14:textId="77777777" w:rsidTr="00054606">
        <w:tc>
          <w:tcPr>
            <w:tcW w:w="2268" w:type="dxa"/>
            <w:tcBorders>
              <w:top w:val="nil"/>
              <w:left w:val="nil"/>
              <w:bottom w:val="nil"/>
              <w:right w:val="single" w:sz="18" w:space="0" w:color="0070C0"/>
            </w:tcBorders>
            <w:shd w:val="clear" w:color="auto" w:fill="auto"/>
            <w:vAlign w:val="center"/>
          </w:tcPr>
          <w:p w14:paraId="2B137398" w14:textId="77777777" w:rsidR="00D66E27" w:rsidRPr="00C935A5" w:rsidRDefault="00D66E27" w:rsidP="00D66E27">
            <w:pPr>
              <w:spacing w:before="40" w:after="40"/>
              <w:rPr>
                <w:rFonts w:cs="Arial"/>
                <w:sz w:val="18"/>
                <w:szCs w:val="18"/>
              </w:rPr>
            </w:pPr>
            <w:r w:rsidRPr="00C935A5">
              <w:rPr>
                <w:rFonts w:cs="Arial"/>
                <w:sz w:val="18"/>
                <w:szCs w:val="18"/>
              </w:rPr>
              <w:t>Baw Baw S</w:t>
            </w:r>
          </w:p>
        </w:tc>
        <w:tc>
          <w:tcPr>
            <w:tcW w:w="1134" w:type="dxa"/>
            <w:tcBorders>
              <w:top w:val="nil"/>
              <w:left w:val="single" w:sz="18" w:space="0" w:color="0070C0"/>
              <w:bottom w:val="nil"/>
              <w:right w:val="nil"/>
            </w:tcBorders>
            <w:shd w:val="clear" w:color="auto" w:fill="auto"/>
            <w:vAlign w:val="bottom"/>
          </w:tcPr>
          <w:p w14:paraId="24466044" w14:textId="5FBCC5DF" w:rsidR="00D66E27" w:rsidRPr="00C935A5" w:rsidRDefault="00D66E27" w:rsidP="00D00AD6">
            <w:pPr>
              <w:spacing w:before="40" w:after="20"/>
              <w:jc w:val="center"/>
              <w:rPr>
                <w:rFonts w:cs="Arial"/>
                <w:sz w:val="18"/>
                <w:szCs w:val="18"/>
              </w:rPr>
            </w:pPr>
            <w:r w:rsidRPr="0085692B">
              <w:rPr>
                <w:rFonts w:cs="Arial"/>
                <w:sz w:val="18"/>
                <w:szCs w:val="18"/>
              </w:rPr>
              <w:t>0.899</w:t>
            </w:r>
          </w:p>
        </w:tc>
        <w:tc>
          <w:tcPr>
            <w:tcW w:w="1134" w:type="dxa"/>
            <w:tcBorders>
              <w:top w:val="nil"/>
              <w:left w:val="nil"/>
              <w:bottom w:val="nil"/>
              <w:right w:val="nil"/>
            </w:tcBorders>
            <w:vAlign w:val="bottom"/>
          </w:tcPr>
          <w:p w14:paraId="3AE7E692" w14:textId="67FFF11F" w:rsidR="00D66E27" w:rsidRPr="00C935A5" w:rsidRDefault="00D66E27" w:rsidP="00D00AD6">
            <w:pPr>
              <w:spacing w:before="40" w:after="20"/>
              <w:jc w:val="center"/>
              <w:rPr>
                <w:rFonts w:cs="Arial"/>
                <w:sz w:val="18"/>
                <w:szCs w:val="18"/>
              </w:rPr>
            </w:pPr>
            <w:r w:rsidRPr="0085692B">
              <w:rPr>
                <w:rFonts w:cs="Arial"/>
                <w:sz w:val="18"/>
                <w:szCs w:val="18"/>
              </w:rPr>
              <w:t>0.900</w:t>
            </w:r>
          </w:p>
        </w:tc>
        <w:tc>
          <w:tcPr>
            <w:tcW w:w="1134" w:type="dxa"/>
            <w:tcBorders>
              <w:top w:val="nil"/>
              <w:left w:val="nil"/>
              <w:bottom w:val="nil"/>
              <w:right w:val="nil"/>
            </w:tcBorders>
            <w:vAlign w:val="bottom"/>
          </w:tcPr>
          <w:p w14:paraId="6021EE68" w14:textId="60D22ECA" w:rsidR="00D66E27" w:rsidRPr="00C935A5" w:rsidRDefault="00D66E27" w:rsidP="00D00AD6">
            <w:pPr>
              <w:spacing w:before="40" w:after="20"/>
              <w:jc w:val="center"/>
              <w:rPr>
                <w:rFonts w:cs="Arial"/>
                <w:sz w:val="18"/>
                <w:szCs w:val="18"/>
              </w:rPr>
            </w:pPr>
            <w:r w:rsidRPr="0085692B">
              <w:rPr>
                <w:rFonts w:cs="Arial"/>
                <w:sz w:val="18"/>
                <w:szCs w:val="18"/>
              </w:rPr>
              <w:t>0.899</w:t>
            </w:r>
          </w:p>
        </w:tc>
        <w:tc>
          <w:tcPr>
            <w:tcW w:w="1134" w:type="dxa"/>
            <w:tcBorders>
              <w:top w:val="nil"/>
              <w:left w:val="nil"/>
              <w:bottom w:val="nil"/>
              <w:right w:val="nil"/>
            </w:tcBorders>
            <w:vAlign w:val="bottom"/>
          </w:tcPr>
          <w:p w14:paraId="6D854F05" w14:textId="7A59F73C" w:rsidR="00D66E27" w:rsidRPr="00C935A5" w:rsidRDefault="00D66E27" w:rsidP="00D00AD6">
            <w:pPr>
              <w:spacing w:before="40" w:after="20"/>
              <w:jc w:val="center"/>
              <w:rPr>
                <w:rFonts w:cs="Arial"/>
                <w:sz w:val="18"/>
                <w:szCs w:val="18"/>
              </w:rPr>
            </w:pPr>
            <w:r w:rsidRPr="0085692B">
              <w:rPr>
                <w:rFonts w:cs="Arial"/>
                <w:sz w:val="18"/>
                <w:szCs w:val="18"/>
              </w:rPr>
              <w:t>0.886</w:t>
            </w:r>
          </w:p>
        </w:tc>
        <w:tc>
          <w:tcPr>
            <w:tcW w:w="170" w:type="dxa"/>
            <w:tcBorders>
              <w:top w:val="nil"/>
              <w:left w:val="nil"/>
              <w:bottom w:val="nil"/>
              <w:right w:val="nil"/>
            </w:tcBorders>
            <w:vAlign w:val="bottom"/>
          </w:tcPr>
          <w:p w14:paraId="2E3566CF" w14:textId="08904833"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51B5CD91" w14:textId="7C2ED5FC" w:rsidR="00D66E27" w:rsidRPr="00C935A5" w:rsidRDefault="00D66E27" w:rsidP="00D00AD6">
            <w:pPr>
              <w:spacing w:before="40" w:after="20"/>
              <w:jc w:val="center"/>
              <w:rPr>
                <w:rFonts w:cs="Arial"/>
                <w:sz w:val="18"/>
                <w:szCs w:val="18"/>
              </w:rPr>
            </w:pPr>
            <w:r w:rsidRPr="0085692B">
              <w:rPr>
                <w:rFonts w:cs="Arial"/>
                <w:sz w:val="18"/>
                <w:szCs w:val="18"/>
              </w:rPr>
              <w:t>1.197</w:t>
            </w:r>
          </w:p>
        </w:tc>
        <w:tc>
          <w:tcPr>
            <w:tcW w:w="1134" w:type="dxa"/>
            <w:tcBorders>
              <w:top w:val="nil"/>
              <w:left w:val="nil"/>
              <w:bottom w:val="nil"/>
              <w:right w:val="nil"/>
            </w:tcBorders>
            <w:shd w:val="clear" w:color="auto" w:fill="auto"/>
            <w:vAlign w:val="bottom"/>
          </w:tcPr>
          <w:p w14:paraId="469C209F" w14:textId="2BD429C5" w:rsidR="00D66E27" w:rsidRPr="00C935A5" w:rsidRDefault="00D66E27" w:rsidP="00D00AD6">
            <w:pPr>
              <w:spacing w:before="40" w:after="20"/>
              <w:jc w:val="center"/>
              <w:rPr>
                <w:rFonts w:cs="Arial"/>
                <w:sz w:val="18"/>
                <w:szCs w:val="18"/>
              </w:rPr>
            </w:pPr>
            <w:r w:rsidRPr="0085692B">
              <w:rPr>
                <w:rFonts w:cs="Arial"/>
                <w:sz w:val="18"/>
                <w:szCs w:val="18"/>
              </w:rPr>
              <w:t>1.190</w:t>
            </w:r>
          </w:p>
        </w:tc>
      </w:tr>
      <w:tr w:rsidR="00D66E27" w:rsidRPr="0085692B" w14:paraId="72F2DEBE" w14:textId="77777777" w:rsidTr="00054606">
        <w:tc>
          <w:tcPr>
            <w:tcW w:w="2268" w:type="dxa"/>
            <w:tcBorders>
              <w:top w:val="nil"/>
              <w:left w:val="nil"/>
              <w:bottom w:val="nil"/>
              <w:right w:val="single" w:sz="18" w:space="0" w:color="0070C0"/>
            </w:tcBorders>
            <w:shd w:val="clear" w:color="auto" w:fill="auto"/>
            <w:vAlign w:val="center"/>
          </w:tcPr>
          <w:p w14:paraId="7DF517A1" w14:textId="77777777" w:rsidR="00D66E27" w:rsidRPr="00C935A5" w:rsidRDefault="00D66E27" w:rsidP="00D66E27">
            <w:pPr>
              <w:spacing w:before="40" w:after="40"/>
              <w:rPr>
                <w:rFonts w:cs="Arial"/>
                <w:sz w:val="18"/>
                <w:szCs w:val="18"/>
              </w:rPr>
            </w:pPr>
            <w:r w:rsidRPr="00C935A5">
              <w:rPr>
                <w:rFonts w:cs="Arial"/>
                <w:sz w:val="18"/>
                <w:szCs w:val="18"/>
              </w:rPr>
              <w:t>Bayside C</w:t>
            </w:r>
          </w:p>
        </w:tc>
        <w:tc>
          <w:tcPr>
            <w:tcW w:w="1134" w:type="dxa"/>
            <w:tcBorders>
              <w:top w:val="nil"/>
              <w:left w:val="single" w:sz="18" w:space="0" w:color="0070C0"/>
              <w:bottom w:val="nil"/>
              <w:right w:val="nil"/>
            </w:tcBorders>
            <w:shd w:val="clear" w:color="auto" w:fill="auto"/>
            <w:vAlign w:val="bottom"/>
          </w:tcPr>
          <w:p w14:paraId="3E9882E2" w14:textId="055342E9" w:rsidR="00D66E27" w:rsidRPr="00C935A5" w:rsidRDefault="00D66E27" w:rsidP="00D00AD6">
            <w:pPr>
              <w:spacing w:before="40" w:after="20"/>
              <w:jc w:val="center"/>
              <w:rPr>
                <w:rFonts w:cs="Arial"/>
                <w:sz w:val="18"/>
                <w:szCs w:val="18"/>
              </w:rPr>
            </w:pPr>
            <w:r w:rsidRPr="0085692B">
              <w:rPr>
                <w:rFonts w:cs="Arial"/>
                <w:sz w:val="18"/>
                <w:szCs w:val="18"/>
              </w:rPr>
              <w:t>0.978</w:t>
            </w:r>
          </w:p>
        </w:tc>
        <w:tc>
          <w:tcPr>
            <w:tcW w:w="1134" w:type="dxa"/>
            <w:tcBorders>
              <w:top w:val="nil"/>
              <w:left w:val="nil"/>
              <w:bottom w:val="nil"/>
              <w:right w:val="nil"/>
            </w:tcBorders>
            <w:vAlign w:val="bottom"/>
          </w:tcPr>
          <w:p w14:paraId="7BE1FAA1" w14:textId="663A9E0A" w:rsidR="00D66E27" w:rsidRPr="00C935A5" w:rsidRDefault="00D66E27" w:rsidP="00D00AD6">
            <w:pPr>
              <w:spacing w:before="40" w:after="20"/>
              <w:jc w:val="center"/>
              <w:rPr>
                <w:rFonts w:cs="Arial"/>
                <w:sz w:val="18"/>
                <w:szCs w:val="18"/>
              </w:rPr>
            </w:pPr>
            <w:r w:rsidRPr="0085692B">
              <w:rPr>
                <w:rFonts w:cs="Arial"/>
                <w:sz w:val="18"/>
                <w:szCs w:val="18"/>
              </w:rPr>
              <w:t>0.980</w:t>
            </w:r>
          </w:p>
        </w:tc>
        <w:tc>
          <w:tcPr>
            <w:tcW w:w="1134" w:type="dxa"/>
            <w:tcBorders>
              <w:top w:val="nil"/>
              <w:left w:val="nil"/>
              <w:bottom w:val="nil"/>
              <w:right w:val="nil"/>
            </w:tcBorders>
            <w:vAlign w:val="bottom"/>
          </w:tcPr>
          <w:p w14:paraId="47388BD4" w14:textId="71CDC4B7" w:rsidR="00D66E27" w:rsidRPr="00C935A5" w:rsidRDefault="00D66E27" w:rsidP="00D00AD6">
            <w:pPr>
              <w:spacing w:before="40" w:after="20"/>
              <w:jc w:val="center"/>
              <w:rPr>
                <w:rFonts w:cs="Arial"/>
                <w:sz w:val="18"/>
                <w:szCs w:val="18"/>
              </w:rPr>
            </w:pPr>
            <w:r w:rsidRPr="0085692B">
              <w:rPr>
                <w:rFonts w:cs="Arial"/>
                <w:sz w:val="18"/>
                <w:szCs w:val="18"/>
              </w:rPr>
              <w:t>0.978</w:t>
            </w:r>
          </w:p>
        </w:tc>
        <w:tc>
          <w:tcPr>
            <w:tcW w:w="1134" w:type="dxa"/>
            <w:tcBorders>
              <w:top w:val="nil"/>
              <w:left w:val="nil"/>
              <w:bottom w:val="nil"/>
              <w:right w:val="nil"/>
            </w:tcBorders>
            <w:vAlign w:val="bottom"/>
          </w:tcPr>
          <w:p w14:paraId="2758ED39" w14:textId="7E008D93" w:rsidR="00D66E27" w:rsidRPr="00C935A5" w:rsidRDefault="00D66E27" w:rsidP="00D00AD6">
            <w:pPr>
              <w:spacing w:before="40" w:after="20"/>
              <w:jc w:val="center"/>
              <w:rPr>
                <w:rFonts w:cs="Arial"/>
                <w:sz w:val="18"/>
                <w:szCs w:val="18"/>
              </w:rPr>
            </w:pPr>
            <w:r w:rsidRPr="0085692B">
              <w:rPr>
                <w:rFonts w:cs="Arial"/>
                <w:sz w:val="18"/>
                <w:szCs w:val="18"/>
              </w:rPr>
              <w:t>0.964</w:t>
            </w:r>
          </w:p>
        </w:tc>
        <w:tc>
          <w:tcPr>
            <w:tcW w:w="170" w:type="dxa"/>
            <w:tcBorders>
              <w:top w:val="nil"/>
              <w:left w:val="nil"/>
              <w:bottom w:val="nil"/>
              <w:right w:val="nil"/>
            </w:tcBorders>
            <w:vAlign w:val="bottom"/>
          </w:tcPr>
          <w:p w14:paraId="19916B91" w14:textId="222E8A6C"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7AD85491" w14:textId="30616F3C" w:rsidR="00D66E27" w:rsidRPr="00C935A5" w:rsidRDefault="00D66E27" w:rsidP="00D00AD6">
            <w:pPr>
              <w:spacing w:before="40" w:after="20"/>
              <w:jc w:val="center"/>
              <w:rPr>
                <w:rFonts w:cs="Arial"/>
                <w:sz w:val="18"/>
                <w:szCs w:val="18"/>
              </w:rPr>
            </w:pPr>
            <w:r w:rsidRPr="0085692B">
              <w:rPr>
                <w:rFonts w:cs="Arial"/>
                <w:sz w:val="18"/>
                <w:szCs w:val="18"/>
              </w:rPr>
              <w:t>0.914</w:t>
            </w:r>
          </w:p>
        </w:tc>
        <w:tc>
          <w:tcPr>
            <w:tcW w:w="1134" w:type="dxa"/>
            <w:tcBorders>
              <w:top w:val="nil"/>
              <w:left w:val="nil"/>
              <w:bottom w:val="nil"/>
              <w:right w:val="nil"/>
            </w:tcBorders>
            <w:shd w:val="clear" w:color="auto" w:fill="auto"/>
            <w:vAlign w:val="bottom"/>
          </w:tcPr>
          <w:p w14:paraId="58313609" w14:textId="24F51343" w:rsidR="00D66E27" w:rsidRPr="00C935A5" w:rsidRDefault="00D66E27" w:rsidP="00D00AD6">
            <w:pPr>
              <w:spacing w:before="40" w:after="20"/>
              <w:jc w:val="center"/>
              <w:rPr>
                <w:rFonts w:cs="Arial"/>
                <w:sz w:val="18"/>
                <w:szCs w:val="18"/>
              </w:rPr>
            </w:pPr>
            <w:r w:rsidRPr="0085692B">
              <w:rPr>
                <w:rFonts w:cs="Arial"/>
                <w:sz w:val="18"/>
                <w:szCs w:val="18"/>
              </w:rPr>
              <w:t>0.909</w:t>
            </w:r>
          </w:p>
        </w:tc>
      </w:tr>
      <w:tr w:rsidR="00D66E27" w:rsidRPr="0085692B" w14:paraId="01F7463E" w14:textId="77777777" w:rsidTr="00054606">
        <w:tc>
          <w:tcPr>
            <w:tcW w:w="2268" w:type="dxa"/>
            <w:tcBorders>
              <w:top w:val="nil"/>
              <w:left w:val="nil"/>
              <w:bottom w:val="nil"/>
              <w:right w:val="single" w:sz="18" w:space="0" w:color="0070C0"/>
            </w:tcBorders>
            <w:shd w:val="clear" w:color="auto" w:fill="auto"/>
            <w:vAlign w:val="center"/>
          </w:tcPr>
          <w:p w14:paraId="6A58194E" w14:textId="77777777" w:rsidR="00D66E27" w:rsidRPr="00C935A5" w:rsidRDefault="00D66E27" w:rsidP="00D66E27">
            <w:pPr>
              <w:spacing w:before="40" w:after="40"/>
              <w:rPr>
                <w:rFonts w:cs="Arial"/>
                <w:sz w:val="18"/>
                <w:szCs w:val="18"/>
              </w:rPr>
            </w:pPr>
            <w:r w:rsidRPr="00C935A5">
              <w:rPr>
                <w:rFonts w:cs="Arial"/>
                <w:sz w:val="18"/>
                <w:szCs w:val="18"/>
              </w:rPr>
              <w:t>Benalla RC</w:t>
            </w:r>
          </w:p>
        </w:tc>
        <w:tc>
          <w:tcPr>
            <w:tcW w:w="1134" w:type="dxa"/>
            <w:tcBorders>
              <w:top w:val="nil"/>
              <w:left w:val="single" w:sz="18" w:space="0" w:color="0070C0"/>
              <w:bottom w:val="nil"/>
              <w:right w:val="nil"/>
            </w:tcBorders>
            <w:shd w:val="clear" w:color="auto" w:fill="auto"/>
            <w:vAlign w:val="bottom"/>
          </w:tcPr>
          <w:p w14:paraId="50CFAFF5" w14:textId="68F0A93C" w:rsidR="00D66E27" w:rsidRPr="00C935A5" w:rsidRDefault="00D66E27" w:rsidP="00D00AD6">
            <w:pPr>
              <w:spacing w:before="40" w:after="20"/>
              <w:jc w:val="center"/>
              <w:rPr>
                <w:rFonts w:cs="Arial"/>
                <w:sz w:val="18"/>
                <w:szCs w:val="18"/>
              </w:rPr>
            </w:pPr>
            <w:r w:rsidRPr="0085692B">
              <w:rPr>
                <w:rFonts w:cs="Arial"/>
                <w:sz w:val="18"/>
                <w:szCs w:val="18"/>
              </w:rPr>
              <w:t>0.919</w:t>
            </w:r>
          </w:p>
        </w:tc>
        <w:tc>
          <w:tcPr>
            <w:tcW w:w="1134" w:type="dxa"/>
            <w:tcBorders>
              <w:top w:val="nil"/>
              <w:left w:val="nil"/>
              <w:bottom w:val="nil"/>
              <w:right w:val="nil"/>
            </w:tcBorders>
            <w:vAlign w:val="bottom"/>
          </w:tcPr>
          <w:p w14:paraId="4A9E360D" w14:textId="73994FF7" w:rsidR="00D66E27" w:rsidRPr="00C935A5" w:rsidRDefault="00D66E27" w:rsidP="00D00AD6">
            <w:pPr>
              <w:spacing w:before="40" w:after="20"/>
              <w:jc w:val="center"/>
              <w:rPr>
                <w:rFonts w:cs="Arial"/>
                <w:sz w:val="18"/>
                <w:szCs w:val="18"/>
              </w:rPr>
            </w:pPr>
            <w:r w:rsidRPr="0085692B">
              <w:rPr>
                <w:rFonts w:cs="Arial"/>
                <w:sz w:val="18"/>
                <w:szCs w:val="18"/>
              </w:rPr>
              <w:t>0.921</w:t>
            </w:r>
          </w:p>
        </w:tc>
        <w:tc>
          <w:tcPr>
            <w:tcW w:w="1134" w:type="dxa"/>
            <w:tcBorders>
              <w:top w:val="nil"/>
              <w:left w:val="nil"/>
              <w:bottom w:val="nil"/>
              <w:right w:val="nil"/>
            </w:tcBorders>
            <w:vAlign w:val="bottom"/>
          </w:tcPr>
          <w:p w14:paraId="79E3A054" w14:textId="5B9DA985" w:rsidR="00D66E27" w:rsidRPr="00C935A5" w:rsidRDefault="00D66E27" w:rsidP="00D00AD6">
            <w:pPr>
              <w:spacing w:before="40" w:after="20"/>
              <w:jc w:val="center"/>
              <w:rPr>
                <w:rFonts w:cs="Arial"/>
                <w:sz w:val="18"/>
                <w:szCs w:val="18"/>
              </w:rPr>
            </w:pPr>
            <w:r w:rsidRPr="0085692B">
              <w:rPr>
                <w:rFonts w:cs="Arial"/>
                <w:sz w:val="18"/>
                <w:szCs w:val="18"/>
              </w:rPr>
              <w:t>0.920</w:t>
            </w:r>
          </w:p>
        </w:tc>
        <w:tc>
          <w:tcPr>
            <w:tcW w:w="1134" w:type="dxa"/>
            <w:tcBorders>
              <w:top w:val="nil"/>
              <w:left w:val="nil"/>
              <w:bottom w:val="nil"/>
              <w:right w:val="nil"/>
            </w:tcBorders>
            <w:vAlign w:val="bottom"/>
          </w:tcPr>
          <w:p w14:paraId="328C67B7" w14:textId="4A7D37A5" w:rsidR="00D66E27" w:rsidRPr="00C935A5" w:rsidRDefault="00D66E27" w:rsidP="00D00AD6">
            <w:pPr>
              <w:spacing w:before="40" w:after="20"/>
              <w:jc w:val="center"/>
              <w:rPr>
                <w:rFonts w:cs="Arial"/>
                <w:sz w:val="18"/>
                <w:szCs w:val="18"/>
              </w:rPr>
            </w:pPr>
            <w:r w:rsidRPr="0085692B">
              <w:rPr>
                <w:rFonts w:cs="Arial"/>
                <w:sz w:val="18"/>
                <w:szCs w:val="18"/>
              </w:rPr>
              <w:t>0.906</w:t>
            </w:r>
          </w:p>
        </w:tc>
        <w:tc>
          <w:tcPr>
            <w:tcW w:w="170" w:type="dxa"/>
            <w:tcBorders>
              <w:top w:val="nil"/>
              <w:left w:val="nil"/>
              <w:bottom w:val="nil"/>
              <w:right w:val="nil"/>
            </w:tcBorders>
            <w:vAlign w:val="bottom"/>
          </w:tcPr>
          <w:p w14:paraId="4F73ACE6" w14:textId="6E81060E"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23BCD018" w14:textId="03CD71FA" w:rsidR="00D66E27" w:rsidRPr="00C935A5" w:rsidRDefault="00D66E27" w:rsidP="00D00AD6">
            <w:pPr>
              <w:spacing w:before="40" w:after="20"/>
              <w:jc w:val="center"/>
              <w:rPr>
                <w:rFonts w:cs="Arial"/>
                <w:sz w:val="18"/>
                <w:szCs w:val="18"/>
              </w:rPr>
            </w:pPr>
            <w:r w:rsidRPr="0085692B">
              <w:rPr>
                <w:rFonts w:cs="Arial"/>
                <w:sz w:val="18"/>
                <w:szCs w:val="18"/>
              </w:rPr>
              <w:t>1.244</w:t>
            </w:r>
          </w:p>
        </w:tc>
        <w:tc>
          <w:tcPr>
            <w:tcW w:w="1134" w:type="dxa"/>
            <w:tcBorders>
              <w:top w:val="nil"/>
              <w:left w:val="nil"/>
              <w:bottom w:val="nil"/>
              <w:right w:val="nil"/>
            </w:tcBorders>
            <w:shd w:val="clear" w:color="auto" w:fill="auto"/>
            <w:vAlign w:val="bottom"/>
          </w:tcPr>
          <w:p w14:paraId="1D87E8B6" w14:textId="7B9A39C4" w:rsidR="00D66E27" w:rsidRPr="00C935A5" w:rsidRDefault="00D66E27" w:rsidP="00D00AD6">
            <w:pPr>
              <w:spacing w:before="40" w:after="20"/>
              <w:jc w:val="center"/>
              <w:rPr>
                <w:rFonts w:cs="Arial"/>
                <w:sz w:val="18"/>
                <w:szCs w:val="18"/>
              </w:rPr>
            </w:pPr>
            <w:r w:rsidRPr="0085692B">
              <w:rPr>
                <w:rFonts w:cs="Arial"/>
                <w:sz w:val="18"/>
                <w:szCs w:val="18"/>
              </w:rPr>
              <w:t>1.237</w:t>
            </w:r>
          </w:p>
        </w:tc>
      </w:tr>
      <w:tr w:rsidR="00D66E27" w:rsidRPr="0085692B" w14:paraId="1D992DAC" w14:textId="77777777" w:rsidTr="00054606">
        <w:tc>
          <w:tcPr>
            <w:tcW w:w="2268" w:type="dxa"/>
            <w:tcBorders>
              <w:top w:val="nil"/>
              <w:left w:val="nil"/>
              <w:bottom w:val="nil"/>
              <w:right w:val="single" w:sz="18" w:space="0" w:color="0070C0"/>
            </w:tcBorders>
            <w:shd w:val="clear" w:color="auto" w:fill="auto"/>
            <w:vAlign w:val="center"/>
          </w:tcPr>
          <w:p w14:paraId="064E6DE0" w14:textId="77777777" w:rsidR="00D66E27" w:rsidRPr="00C935A5" w:rsidRDefault="00D66E27" w:rsidP="00D66E27">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0070C0"/>
              <w:bottom w:val="nil"/>
              <w:right w:val="nil"/>
            </w:tcBorders>
            <w:shd w:val="clear" w:color="auto" w:fill="auto"/>
            <w:vAlign w:val="bottom"/>
          </w:tcPr>
          <w:p w14:paraId="09D9EA72" w14:textId="66A70C03" w:rsidR="00D66E27" w:rsidRPr="00C935A5" w:rsidRDefault="00D66E27" w:rsidP="00D00AD6">
            <w:pPr>
              <w:spacing w:before="40" w:after="20"/>
              <w:jc w:val="center"/>
              <w:rPr>
                <w:rFonts w:cs="Arial"/>
                <w:sz w:val="18"/>
                <w:szCs w:val="18"/>
              </w:rPr>
            </w:pPr>
            <w:r w:rsidRPr="0085692B">
              <w:rPr>
                <w:rFonts w:cs="Arial"/>
                <w:sz w:val="18"/>
                <w:szCs w:val="18"/>
              </w:rPr>
              <w:t>1.221</w:t>
            </w:r>
          </w:p>
        </w:tc>
        <w:tc>
          <w:tcPr>
            <w:tcW w:w="1134" w:type="dxa"/>
            <w:tcBorders>
              <w:top w:val="nil"/>
              <w:left w:val="nil"/>
              <w:bottom w:val="nil"/>
              <w:right w:val="nil"/>
            </w:tcBorders>
            <w:vAlign w:val="bottom"/>
          </w:tcPr>
          <w:p w14:paraId="0803C723" w14:textId="3184BA04" w:rsidR="00D66E27" w:rsidRPr="00C935A5" w:rsidRDefault="00D66E27" w:rsidP="00D00AD6">
            <w:pPr>
              <w:spacing w:before="40" w:after="20"/>
              <w:jc w:val="center"/>
              <w:rPr>
                <w:rFonts w:cs="Arial"/>
                <w:sz w:val="18"/>
                <w:szCs w:val="18"/>
              </w:rPr>
            </w:pPr>
            <w:r w:rsidRPr="0085692B">
              <w:rPr>
                <w:rFonts w:cs="Arial"/>
                <w:sz w:val="18"/>
                <w:szCs w:val="18"/>
              </w:rPr>
              <w:t>1.223</w:t>
            </w:r>
          </w:p>
        </w:tc>
        <w:tc>
          <w:tcPr>
            <w:tcW w:w="1134" w:type="dxa"/>
            <w:tcBorders>
              <w:top w:val="nil"/>
              <w:left w:val="nil"/>
              <w:bottom w:val="nil"/>
              <w:right w:val="nil"/>
            </w:tcBorders>
            <w:vAlign w:val="bottom"/>
          </w:tcPr>
          <w:p w14:paraId="612BBB9B" w14:textId="4BE0E6A5" w:rsidR="00D66E27" w:rsidRPr="00C935A5" w:rsidRDefault="00D66E27" w:rsidP="00D00AD6">
            <w:pPr>
              <w:spacing w:before="40" w:after="20"/>
              <w:jc w:val="center"/>
              <w:rPr>
                <w:rFonts w:cs="Arial"/>
                <w:sz w:val="18"/>
                <w:szCs w:val="18"/>
              </w:rPr>
            </w:pPr>
            <w:r w:rsidRPr="0085692B">
              <w:rPr>
                <w:rFonts w:cs="Arial"/>
                <w:sz w:val="18"/>
                <w:szCs w:val="18"/>
              </w:rPr>
              <w:t>1.221</w:t>
            </w:r>
          </w:p>
        </w:tc>
        <w:tc>
          <w:tcPr>
            <w:tcW w:w="1134" w:type="dxa"/>
            <w:tcBorders>
              <w:top w:val="nil"/>
              <w:left w:val="nil"/>
              <w:bottom w:val="nil"/>
              <w:right w:val="nil"/>
            </w:tcBorders>
            <w:vAlign w:val="bottom"/>
          </w:tcPr>
          <w:p w14:paraId="13FB48FC" w14:textId="0DFD34D1" w:rsidR="00D66E27" w:rsidRPr="00C935A5" w:rsidRDefault="00D66E27" w:rsidP="00D00AD6">
            <w:pPr>
              <w:spacing w:before="40" w:after="20"/>
              <w:jc w:val="center"/>
              <w:rPr>
                <w:rFonts w:cs="Arial"/>
                <w:sz w:val="18"/>
                <w:szCs w:val="18"/>
              </w:rPr>
            </w:pPr>
            <w:r w:rsidRPr="0085692B">
              <w:rPr>
                <w:rFonts w:cs="Arial"/>
                <w:sz w:val="18"/>
                <w:szCs w:val="18"/>
              </w:rPr>
              <w:t>1.203</w:t>
            </w:r>
          </w:p>
        </w:tc>
        <w:tc>
          <w:tcPr>
            <w:tcW w:w="170" w:type="dxa"/>
            <w:tcBorders>
              <w:top w:val="nil"/>
              <w:left w:val="nil"/>
              <w:bottom w:val="nil"/>
              <w:right w:val="nil"/>
            </w:tcBorders>
            <w:vAlign w:val="bottom"/>
          </w:tcPr>
          <w:p w14:paraId="2A2BB21F" w14:textId="66D24976"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695D1DE6" w14:textId="3999CB22" w:rsidR="00D66E27" w:rsidRPr="00C935A5" w:rsidRDefault="00D66E27" w:rsidP="00D00AD6">
            <w:pPr>
              <w:spacing w:before="40" w:after="20"/>
              <w:jc w:val="center"/>
              <w:rPr>
                <w:rFonts w:cs="Arial"/>
                <w:sz w:val="18"/>
                <w:szCs w:val="18"/>
              </w:rPr>
            </w:pPr>
            <w:r w:rsidRPr="0085692B">
              <w:rPr>
                <w:rFonts w:cs="Arial"/>
                <w:sz w:val="18"/>
                <w:szCs w:val="18"/>
              </w:rPr>
              <w:t>0.914</w:t>
            </w:r>
          </w:p>
        </w:tc>
        <w:tc>
          <w:tcPr>
            <w:tcW w:w="1134" w:type="dxa"/>
            <w:tcBorders>
              <w:top w:val="nil"/>
              <w:left w:val="nil"/>
              <w:bottom w:val="nil"/>
              <w:right w:val="nil"/>
            </w:tcBorders>
            <w:shd w:val="clear" w:color="auto" w:fill="auto"/>
            <w:vAlign w:val="bottom"/>
          </w:tcPr>
          <w:p w14:paraId="3450DF74" w14:textId="5C12B802" w:rsidR="00D66E27" w:rsidRPr="00C935A5" w:rsidRDefault="00D66E27" w:rsidP="00D00AD6">
            <w:pPr>
              <w:spacing w:before="40" w:after="20"/>
              <w:jc w:val="center"/>
              <w:rPr>
                <w:rFonts w:cs="Arial"/>
                <w:sz w:val="18"/>
                <w:szCs w:val="18"/>
              </w:rPr>
            </w:pPr>
            <w:r w:rsidRPr="0085692B">
              <w:rPr>
                <w:rFonts w:cs="Arial"/>
                <w:sz w:val="18"/>
                <w:szCs w:val="18"/>
              </w:rPr>
              <w:t>0.909</w:t>
            </w:r>
          </w:p>
        </w:tc>
      </w:tr>
      <w:tr w:rsidR="00D66E27" w:rsidRPr="0085692B" w14:paraId="26FECCFC" w14:textId="77777777" w:rsidTr="00054606">
        <w:tc>
          <w:tcPr>
            <w:tcW w:w="2268" w:type="dxa"/>
            <w:tcBorders>
              <w:top w:val="nil"/>
              <w:left w:val="nil"/>
              <w:bottom w:val="nil"/>
              <w:right w:val="single" w:sz="18" w:space="0" w:color="0070C0"/>
            </w:tcBorders>
            <w:shd w:val="clear" w:color="auto" w:fill="auto"/>
            <w:vAlign w:val="center"/>
          </w:tcPr>
          <w:p w14:paraId="1879F2BC" w14:textId="77777777" w:rsidR="00D66E27" w:rsidRPr="00C935A5" w:rsidRDefault="00D66E27" w:rsidP="00D66E27">
            <w:pPr>
              <w:spacing w:before="40" w:after="40"/>
              <w:rPr>
                <w:rFonts w:cs="Arial"/>
                <w:sz w:val="18"/>
                <w:szCs w:val="18"/>
              </w:rPr>
            </w:pPr>
            <w:r w:rsidRPr="00C935A5">
              <w:rPr>
                <w:rFonts w:cs="Arial"/>
                <w:sz w:val="18"/>
                <w:szCs w:val="18"/>
              </w:rPr>
              <w:t>Brimbank C</w:t>
            </w:r>
          </w:p>
        </w:tc>
        <w:tc>
          <w:tcPr>
            <w:tcW w:w="1134" w:type="dxa"/>
            <w:tcBorders>
              <w:top w:val="nil"/>
              <w:left w:val="single" w:sz="18" w:space="0" w:color="0070C0"/>
              <w:bottom w:val="nil"/>
              <w:right w:val="nil"/>
            </w:tcBorders>
            <w:shd w:val="clear" w:color="auto" w:fill="auto"/>
            <w:vAlign w:val="bottom"/>
          </w:tcPr>
          <w:p w14:paraId="1961C235" w14:textId="552A0AB4" w:rsidR="00D66E27" w:rsidRPr="00C935A5" w:rsidRDefault="00D66E27" w:rsidP="00D00AD6">
            <w:pPr>
              <w:spacing w:before="40" w:after="20"/>
              <w:jc w:val="center"/>
              <w:rPr>
                <w:rFonts w:cs="Arial"/>
                <w:sz w:val="18"/>
                <w:szCs w:val="18"/>
              </w:rPr>
            </w:pPr>
            <w:r w:rsidRPr="0085692B">
              <w:rPr>
                <w:rFonts w:cs="Arial"/>
                <w:sz w:val="18"/>
                <w:szCs w:val="18"/>
              </w:rPr>
              <w:t>0.840</w:t>
            </w:r>
          </w:p>
        </w:tc>
        <w:tc>
          <w:tcPr>
            <w:tcW w:w="1134" w:type="dxa"/>
            <w:tcBorders>
              <w:top w:val="nil"/>
              <w:left w:val="nil"/>
              <w:bottom w:val="nil"/>
              <w:right w:val="nil"/>
            </w:tcBorders>
            <w:vAlign w:val="bottom"/>
          </w:tcPr>
          <w:p w14:paraId="56642FAA" w14:textId="48E97D66" w:rsidR="00D66E27" w:rsidRPr="00C935A5" w:rsidRDefault="00D66E27" w:rsidP="00D00AD6">
            <w:pPr>
              <w:spacing w:before="40" w:after="20"/>
              <w:jc w:val="center"/>
              <w:rPr>
                <w:rFonts w:cs="Arial"/>
                <w:sz w:val="18"/>
                <w:szCs w:val="18"/>
              </w:rPr>
            </w:pPr>
            <w:r w:rsidRPr="0085692B">
              <w:rPr>
                <w:rFonts w:cs="Arial"/>
                <w:sz w:val="18"/>
                <w:szCs w:val="18"/>
              </w:rPr>
              <w:t>0.841</w:t>
            </w:r>
          </w:p>
        </w:tc>
        <w:tc>
          <w:tcPr>
            <w:tcW w:w="1134" w:type="dxa"/>
            <w:tcBorders>
              <w:top w:val="nil"/>
              <w:left w:val="nil"/>
              <w:bottom w:val="nil"/>
              <w:right w:val="nil"/>
            </w:tcBorders>
            <w:vAlign w:val="bottom"/>
          </w:tcPr>
          <w:p w14:paraId="6DA9E208" w14:textId="407C7C02" w:rsidR="00D66E27" w:rsidRPr="00C935A5" w:rsidRDefault="00D66E27" w:rsidP="00D00AD6">
            <w:pPr>
              <w:spacing w:before="40" w:after="20"/>
              <w:jc w:val="center"/>
              <w:rPr>
                <w:rFonts w:cs="Arial"/>
                <w:sz w:val="18"/>
                <w:szCs w:val="18"/>
              </w:rPr>
            </w:pPr>
            <w:r w:rsidRPr="0085692B">
              <w:rPr>
                <w:rFonts w:cs="Arial"/>
                <w:sz w:val="18"/>
                <w:szCs w:val="18"/>
              </w:rPr>
              <w:t>0.840</w:t>
            </w:r>
          </w:p>
        </w:tc>
        <w:tc>
          <w:tcPr>
            <w:tcW w:w="1134" w:type="dxa"/>
            <w:tcBorders>
              <w:top w:val="nil"/>
              <w:left w:val="nil"/>
              <w:bottom w:val="nil"/>
              <w:right w:val="nil"/>
            </w:tcBorders>
            <w:vAlign w:val="bottom"/>
          </w:tcPr>
          <w:p w14:paraId="5C856060" w14:textId="02AE3D49" w:rsidR="00D66E27" w:rsidRPr="00C935A5" w:rsidRDefault="00D66E27" w:rsidP="00D00AD6">
            <w:pPr>
              <w:spacing w:before="40" w:after="20"/>
              <w:jc w:val="center"/>
              <w:rPr>
                <w:rFonts w:cs="Arial"/>
                <w:sz w:val="18"/>
                <w:szCs w:val="18"/>
              </w:rPr>
            </w:pPr>
            <w:r w:rsidRPr="0085692B">
              <w:rPr>
                <w:rFonts w:cs="Arial"/>
                <w:sz w:val="18"/>
                <w:szCs w:val="18"/>
              </w:rPr>
              <w:t>0.828</w:t>
            </w:r>
          </w:p>
        </w:tc>
        <w:tc>
          <w:tcPr>
            <w:tcW w:w="170" w:type="dxa"/>
            <w:tcBorders>
              <w:top w:val="nil"/>
              <w:left w:val="nil"/>
              <w:bottom w:val="nil"/>
              <w:right w:val="nil"/>
            </w:tcBorders>
            <w:vAlign w:val="bottom"/>
          </w:tcPr>
          <w:p w14:paraId="03CF37FE" w14:textId="2C590FCE"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3FA3BB14" w14:textId="34737417" w:rsidR="00D66E27" w:rsidRPr="00C935A5" w:rsidRDefault="00D66E27" w:rsidP="00D00AD6">
            <w:pPr>
              <w:spacing w:before="40" w:after="20"/>
              <w:jc w:val="center"/>
              <w:rPr>
                <w:rFonts w:cs="Arial"/>
                <w:sz w:val="18"/>
                <w:szCs w:val="18"/>
              </w:rPr>
            </w:pPr>
            <w:r w:rsidRPr="0085692B">
              <w:rPr>
                <w:rFonts w:cs="Arial"/>
                <w:sz w:val="18"/>
                <w:szCs w:val="18"/>
              </w:rPr>
              <w:t>0.914</w:t>
            </w:r>
          </w:p>
        </w:tc>
        <w:tc>
          <w:tcPr>
            <w:tcW w:w="1134" w:type="dxa"/>
            <w:tcBorders>
              <w:top w:val="nil"/>
              <w:left w:val="nil"/>
              <w:bottom w:val="nil"/>
              <w:right w:val="nil"/>
            </w:tcBorders>
            <w:shd w:val="clear" w:color="auto" w:fill="auto"/>
            <w:vAlign w:val="bottom"/>
          </w:tcPr>
          <w:p w14:paraId="074CC3C3" w14:textId="4C396481" w:rsidR="00D66E27" w:rsidRPr="00C935A5" w:rsidRDefault="00D66E27" w:rsidP="00D00AD6">
            <w:pPr>
              <w:spacing w:before="40" w:after="20"/>
              <w:jc w:val="center"/>
              <w:rPr>
                <w:rFonts w:cs="Arial"/>
                <w:sz w:val="18"/>
                <w:szCs w:val="18"/>
              </w:rPr>
            </w:pPr>
            <w:r w:rsidRPr="0085692B">
              <w:rPr>
                <w:rFonts w:cs="Arial"/>
                <w:sz w:val="18"/>
                <w:szCs w:val="18"/>
              </w:rPr>
              <w:t>0.909</w:t>
            </w:r>
          </w:p>
        </w:tc>
      </w:tr>
      <w:tr w:rsidR="00D66E27" w:rsidRPr="0085692B" w14:paraId="544F282D" w14:textId="77777777" w:rsidTr="00054606">
        <w:tc>
          <w:tcPr>
            <w:tcW w:w="2268" w:type="dxa"/>
            <w:tcBorders>
              <w:top w:val="nil"/>
              <w:left w:val="nil"/>
              <w:bottom w:val="nil"/>
              <w:right w:val="single" w:sz="18" w:space="0" w:color="0070C0"/>
            </w:tcBorders>
            <w:shd w:val="clear" w:color="auto" w:fill="auto"/>
            <w:vAlign w:val="center"/>
          </w:tcPr>
          <w:p w14:paraId="180A9B6B" w14:textId="77777777" w:rsidR="00D66E27" w:rsidRPr="00C935A5" w:rsidRDefault="00D66E27" w:rsidP="00D66E27">
            <w:pPr>
              <w:spacing w:before="40" w:after="40"/>
              <w:rPr>
                <w:rFonts w:cs="Arial"/>
                <w:sz w:val="18"/>
                <w:szCs w:val="18"/>
              </w:rPr>
            </w:pPr>
            <w:r w:rsidRPr="00C935A5">
              <w:rPr>
                <w:rFonts w:cs="Arial"/>
                <w:sz w:val="18"/>
                <w:szCs w:val="18"/>
              </w:rPr>
              <w:t>Buloke S</w:t>
            </w:r>
          </w:p>
        </w:tc>
        <w:tc>
          <w:tcPr>
            <w:tcW w:w="1134" w:type="dxa"/>
            <w:tcBorders>
              <w:top w:val="nil"/>
              <w:left w:val="single" w:sz="18" w:space="0" w:color="0070C0"/>
              <w:bottom w:val="nil"/>
              <w:right w:val="nil"/>
            </w:tcBorders>
            <w:shd w:val="clear" w:color="auto" w:fill="auto"/>
            <w:vAlign w:val="bottom"/>
          </w:tcPr>
          <w:p w14:paraId="69F9105D" w14:textId="50D19403" w:rsidR="00D66E27" w:rsidRPr="00C935A5" w:rsidRDefault="00D66E27" w:rsidP="00D00AD6">
            <w:pPr>
              <w:spacing w:before="40" w:after="20"/>
              <w:jc w:val="center"/>
              <w:rPr>
                <w:rFonts w:cs="Arial"/>
                <w:sz w:val="18"/>
                <w:szCs w:val="18"/>
              </w:rPr>
            </w:pPr>
            <w:r w:rsidRPr="0085692B">
              <w:rPr>
                <w:rFonts w:cs="Arial"/>
                <w:sz w:val="18"/>
                <w:szCs w:val="18"/>
              </w:rPr>
              <w:t>0.873</w:t>
            </w:r>
          </w:p>
        </w:tc>
        <w:tc>
          <w:tcPr>
            <w:tcW w:w="1134" w:type="dxa"/>
            <w:tcBorders>
              <w:top w:val="nil"/>
              <w:left w:val="nil"/>
              <w:bottom w:val="nil"/>
              <w:right w:val="nil"/>
            </w:tcBorders>
            <w:vAlign w:val="bottom"/>
          </w:tcPr>
          <w:p w14:paraId="12F5BE58" w14:textId="13280731" w:rsidR="00D66E27" w:rsidRPr="00C935A5" w:rsidRDefault="00D66E27" w:rsidP="00D00AD6">
            <w:pPr>
              <w:spacing w:before="40" w:after="20"/>
              <w:jc w:val="center"/>
              <w:rPr>
                <w:rFonts w:cs="Arial"/>
                <w:sz w:val="18"/>
                <w:szCs w:val="18"/>
              </w:rPr>
            </w:pPr>
            <w:r w:rsidRPr="0085692B">
              <w:rPr>
                <w:rFonts w:cs="Arial"/>
                <w:sz w:val="18"/>
                <w:szCs w:val="18"/>
              </w:rPr>
              <w:t>0.875</w:t>
            </w:r>
          </w:p>
        </w:tc>
        <w:tc>
          <w:tcPr>
            <w:tcW w:w="1134" w:type="dxa"/>
            <w:tcBorders>
              <w:top w:val="nil"/>
              <w:left w:val="nil"/>
              <w:bottom w:val="nil"/>
              <w:right w:val="nil"/>
            </w:tcBorders>
            <w:vAlign w:val="bottom"/>
          </w:tcPr>
          <w:p w14:paraId="2D3931D1" w14:textId="01A89CF3" w:rsidR="00D66E27" w:rsidRPr="00C935A5" w:rsidRDefault="00D66E27" w:rsidP="00D00AD6">
            <w:pPr>
              <w:spacing w:before="40" w:after="20"/>
              <w:jc w:val="center"/>
              <w:rPr>
                <w:rFonts w:cs="Arial"/>
                <w:sz w:val="18"/>
                <w:szCs w:val="18"/>
              </w:rPr>
            </w:pPr>
            <w:r w:rsidRPr="0085692B">
              <w:rPr>
                <w:rFonts w:cs="Arial"/>
                <w:sz w:val="18"/>
                <w:szCs w:val="18"/>
              </w:rPr>
              <w:t>0.874</w:t>
            </w:r>
          </w:p>
        </w:tc>
        <w:tc>
          <w:tcPr>
            <w:tcW w:w="1134" w:type="dxa"/>
            <w:tcBorders>
              <w:top w:val="nil"/>
              <w:left w:val="nil"/>
              <w:bottom w:val="nil"/>
              <w:right w:val="nil"/>
            </w:tcBorders>
            <w:vAlign w:val="bottom"/>
          </w:tcPr>
          <w:p w14:paraId="7893E16D" w14:textId="3C99C7F5" w:rsidR="00D66E27" w:rsidRPr="00C935A5" w:rsidRDefault="00D66E27" w:rsidP="00D00AD6">
            <w:pPr>
              <w:spacing w:before="40" w:after="20"/>
              <w:jc w:val="center"/>
              <w:rPr>
                <w:rFonts w:cs="Arial"/>
                <w:sz w:val="18"/>
                <w:szCs w:val="18"/>
              </w:rPr>
            </w:pPr>
            <w:r w:rsidRPr="0085692B">
              <w:rPr>
                <w:rFonts w:cs="Arial"/>
                <w:sz w:val="18"/>
                <w:szCs w:val="18"/>
              </w:rPr>
              <w:t>0.861</w:t>
            </w:r>
          </w:p>
        </w:tc>
        <w:tc>
          <w:tcPr>
            <w:tcW w:w="170" w:type="dxa"/>
            <w:tcBorders>
              <w:top w:val="nil"/>
              <w:left w:val="nil"/>
              <w:bottom w:val="nil"/>
              <w:right w:val="nil"/>
            </w:tcBorders>
            <w:vAlign w:val="bottom"/>
          </w:tcPr>
          <w:p w14:paraId="5C3BF9EC" w14:textId="6FC026CD"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03EFBF29" w14:textId="69EC907F" w:rsidR="00D66E27" w:rsidRPr="00C935A5" w:rsidRDefault="00D66E27" w:rsidP="00D00AD6">
            <w:pPr>
              <w:spacing w:before="40" w:after="20"/>
              <w:jc w:val="center"/>
              <w:rPr>
                <w:rFonts w:cs="Arial"/>
                <w:sz w:val="18"/>
                <w:szCs w:val="18"/>
              </w:rPr>
            </w:pPr>
            <w:r w:rsidRPr="0085692B">
              <w:rPr>
                <w:rFonts w:cs="Arial"/>
                <w:sz w:val="18"/>
                <w:szCs w:val="18"/>
              </w:rPr>
              <w:t>1.668</w:t>
            </w:r>
          </w:p>
        </w:tc>
        <w:tc>
          <w:tcPr>
            <w:tcW w:w="1134" w:type="dxa"/>
            <w:tcBorders>
              <w:top w:val="nil"/>
              <w:left w:val="nil"/>
              <w:bottom w:val="nil"/>
              <w:right w:val="nil"/>
            </w:tcBorders>
            <w:shd w:val="clear" w:color="auto" w:fill="auto"/>
            <w:vAlign w:val="bottom"/>
          </w:tcPr>
          <w:p w14:paraId="1F853501" w14:textId="33703BDE" w:rsidR="00D66E27" w:rsidRPr="00C935A5" w:rsidRDefault="00D66E27" w:rsidP="00D00AD6">
            <w:pPr>
              <w:spacing w:before="40" w:after="20"/>
              <w:jc w:val="center"/>
              <w:rPr>
                <w:rFonts w:cs="Arial"/>
                <w:sz w:val="18"/>
                <w:szCs w:val="18"/>
              </w:rPr>
            </w:pPr>
            <w:r w:rsidRPr="0085692B">
              <w:rPr>
                <w:rFonts w:cs="Arial"/>
                <w:sz w:val="18"/>
                <w:szCs w:val="18"/>
              </w:rPr>
              <w:t>1.659</w:t>
            </w:r>
          </w:p>
        </w:tc>
      </w:tr>
      <w:tr w:rsidR="00D66E27" w:rsidRPr="0085692B" w14:paraId="492D188F" w14:textId="77777777" w:rsidTr="00054606">
        <w:tc>
          <w:tcPr>
            <w:tcW w:w="2268" w:type="dxa"/>
            <w:tcBorders>
              <w:top w:val="nil"/>
              <w:left w:val="nil"/>
              <w:bottom w:val="nil"/>
              <w:right w:val="single" w:sz="18" w:space="0" w:color="0070C0"/>
            </w:tcBorders>
            <w:shd w:val="clear" w:color="auto" w:fill="auto"/>
            <w:vAlign w:val="center"/>
          </w:tcPr>
          <w:p w14:paraId="7BC524C1" w14:textId="77777777" w:rsidR="00D66E27" w:rsidRPr="00C935A5" w:rsidRDefault="00D66E27" w:rsidP="00D66E27">
            <w:pPr>
              <w:spacing w:before="40" w:after="40"/>
              <w:rPr>
                <w:rFonts w:cs="Arial"/>
                <w:sz w:val="18"/>
                <w:szCs w:val="18"/>
              </w:rPr>
            </w:pPr>
            <w:r w:rsidRPr="00C935A5">
              <w:rPr>
                <w:rFonts w:cs="Arial"/>
                <w:sz w:val="18"/>
                <w:szCs w:val="18"/>
              </w:rPr>
              <w:t>Campaspe S</w:t>
            </w:r>
          </w:p>
        </w:tc>
        <w:tc>
          <w:tcPr>
            <w:tcW w:w="1134" w:type="dxa"/>
            <w:tcBorders>
              <w:top w:val="nil"/>
              <w:left w:val="single" w:sz="18" w:space="0" w:color="0070C0"/>
              <w:bottom w:val="nil"/>
              <w:right w:val="nil"/>
            </w:tcBorders>
            <w:shd w:val="clear" w:color="auto" w:fill="auto"/>
            <w:vAlign w:val="bottom"/>
          </w:tcPr>
          <w:p w14:paraId="551FFB38" w14:textId="73B5846B" w:rsidR="00D66E27" w:rsidRPr="00C935A5" w:rsidRDefault="00D66E27" w:rsidP="00D00AD6">
            <w:pPr>
              <w:spacing w:before="40" w:after="20"/>
              <w:jc w:val="center"/>
              <w:rPr>
                <w:rFonts w:cs="Arial"/>
                <w:sz w:val="18"/>
                <w:szCs w:val="18"/>
              </w:rPr>
            </w:pPr>
            <w:r w:rsidRPr="0085692B">
              <w:rPr>
                <w:rFonts w:cs="Arial"/>
                <w:sz w:val="18"/>
                <w:szCs w:val="18"/>
              </w:rPr>
              <w:t>0.961</w:t>
            </w:r>
          </w:p>
        </w:tc>
        <w:tc>
          <w:tcPr>
            <w:tcW w:w="1134" w:type="dxa"/>
            <w:tcBorders>
              <w:top w:val="nil"/>
              <w:left w:val="nil"/>
              <w:bottom w:val="nil"/>
              <w:right w:val="nil"/>
            </w:tcBorders>
            <w:vAlign w:val="bottom"/>
          </w:tcPr>
          <w:p w14:paraId="46F57DF7" w14:textId="15A5F5BC" w:rsidR="00D66E27" w:rsidRPr="00C935A5" w:rsidRDefault="00D66E27" w:rsidP="00D00AD6">
            <w:pPr>
              <w:spacing w:before="40" w:after="20"/>
              <w:jc w:val="center"/>
              <w:rPr>
                <w:rFonts w:cs="Arial"/>
                <w:sz w:val="18"/>
                <w:szCs w:val="18"/>
              </w:rPr>
            </w:pPr>
            <w:r w:rsidRPr="0085692B">
              <w:rPr>
                <w:rFonts w:cs="Arial"/>
                <w:sz w:val="18"/>
                <w:szCs w:val="18"/>
              </w:rPr>
              <w:t>0.963</w:t>
            </w:r>
          </w:p>
        </w:tc>
        <w:tc>
          <w:tcPr>
            <w:tcW w:w="1134" w:type="dxa"/>
            <w:tcBorders>
              <w:top w:val="nil"/>
              <w:left w:val="nil"/>
              <w:bottom w:val="nil"/>
              <w:right w:val="nil"/>
            </w:tcBorders>
            <w:vAlign w:val="bottom"/>
          </w:tcPr>
          <w:p w14:paraId="50A40048" w14:textId="1AD0E053" w:rsidR="00D66E27" w:rsidRPr="00C935A5" w:rsidRDefault="00D66E27" w:rsidP="00D00AD6">
            <w:pPr>
              <w:spacing w:before="40" w:after="20"/>
              <w:jc w:val="center"/>
              <w:rPr>
                <w:rFonts w:cs="Arial"/>
                <w:sz w:val="18"/>
                <w:szCs w:val="18"/>
              </w:rPr>
            </w:pPr>
            <w:r w:rsidRPr="0085692B">
              <w:rPr>
                <w:rFonts w:cs="Arial"/>
                <w:sz w:val="18"/>
                <w:szCs w:val="18"/>
              </w:rPr>
              <w:t>0.962</w:t>
            </w:r>
          </w:p>
        </w:tc>
        <w:tc>
          <w:tcPr>
            <w:tcW w:w="1134" w:type="dxa"/>
            <w:tcBorders>
              <w:top w:val="nil"/>
              <w:left w:val="nil"/>
              <w:bottom w:val="nil"/>
              <w:right w:val="nil"/>
            </w:tcBorders>
            <w:vAlign w:val="bottom"/>
          </w:tcPr>
          <w:p w14:paraId="52EE58C7" w14:textId="5A3A9E60" w:rsidR="00D66E27" w:rsidRPr="00C935A5" w:rsidRDefault="00D66E27" w:rsidP="00D00AD6">
            <w:pPr>
              <w:spacing w:before="40" w:after="20"/>
              <w:jc w:val="center"/>
              <w:rPr>
                <w:rFonts w:cs="Arial"/>
                <w:sz w:val="18"/>
                <w:szCs w:val="18"/>
              </w:rPr>
            </w:pPr>
            <w:r w:rsidRPr="0085692B">
              <w:rPr>
                <w:rFonts w:cs="Arial"/>
                <w:sz w:val="18"/>
                <w:szCs w:val="18"/>
              </w:rPr>
              <w:t>0.948</w:t>
            </w:r>
          </w:p>
        </w:tc>
        <w:tc>
          <w:tcPr>
            <w:tcW w:w="170" w:type="dxa"/>
            <w:tcBorders>
              <w:top w:val="nil"/>
              <w:left w:val="nil"/>
              <w:bottom w:val="nil"/>
              <w:right w:val="nil"/>
            </w:tcBorders>
            <w:vAlign w:val="bottom"/>
          </w:tcPr>
          <w:p w14:paraId="1CD0A14A" w14:textId="399D85ED"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0AC842F1" w14:textId="03446E41" w:rsidR="00D66E27" w:rsidRPr="00C935A5" w:rsidRDefault="00D66E27" w:rsidP="00D00AD6">
            <w:pPr>
              <w:spacing w:before="40" w:after="20"/>
              <w:jc w:val="center"/>
              <w:rPr>
                <w:rFonts w:cs="Arial"/>
                <w:sz w:val="18"/>
                <w:szCs w:val="18"/>
              </w:rPr>
            </w:pPr>
            <w:r w:rsidRPr="0085692B">
              <w:rPr>
                <w:rFonts w:cs="Arial"/>
                <w:sz w:val="18"/>
                <w:szCs w:val="18"/>
              </w:rPr>
              <w:t>1.198</w:t>
            </w:r>
          </w:p>
        </w:tc>
        <w:tc>
          <w:tcPr>
            <w:tcW w:w="1134" w:type="dxa"/>
            <w:tcBorders>
              <w:top w:val="nil"/>
              <w:left w:val="nil"/>
              <w:bottom w:val="nil"/>
              <w:right w:val="nil"/>
            </w:tcBorders>
            <w:shd w:val="clear" w:color="auto" w:fill="auto"/>
            <w:vAlign w:val="bottom"/>
          </w:tcPr>
          <w:p w14:paraId="3FBCCDB9" w14:textId="73466E21" w:rsidR="00D66E27" w:rsidRPr="00C935A5" w:rsidRDefault="00D66E27" w:rsidP="00D00AD6">
            <w:pPr>
              <w:spacing w:before="40" w:after="20"/>
              <w:jc w:val="center"/>
              <w:rPr>
                <w:rFonts w:cs="Arial"/>
                <w:sz w:val="18"/>
                <w:szCs w:val="18"/>
              </w:rPr>
            </w:pPr>
            <w:r w:rsidRPr="0085692B">
              <w:rPr>
                <w:rFonts w:cs="Arial"/>
                <w:sz w:val="18"/>
                <w:szCs w:val="18"/>
              </w:rPr>
              <w:t>1.192</w:t>
            </w:r>
          </w:p>
        </w:tc>
      </w:tr>
      <w:tr w:rsidR="00D66E27" w:rsidRPr="0085692B" w14:paraId="6C95CA19" w14:textId="77777777" w:rsidTr="00054606">
        <w:tc>
          <w:tcPr>
            <w:tcW w:w="2268" w:type="dxa"/>
            <w:tcBorders>
              <w:top w:val="nil"/>
              <w:left w:val="nil"/>
              <w:bottom w:val="nil"/>
              <w:right w:val="single" w:sz="18" w:space="0" w:color="0070C0"/>
            </w:tcBorders>
            <w:shd w:val="clear" w:color="auto" w:fill="auto"/>
            <w:vAlign w:val="center"/>
          </w:tcPr>
          <w:p w14:paraId="6214046F" w14:textId="77777777" w:rsidR="00D66E27" w:rsidRPr="00C935A5" w:rsidRDefault="00D66E27" w:rsidP="00D66E27">
            <w:pPr>
              <w:spacing w:before="40" w:after="40"/>
              <w:rPr>
                <w:rFonts w:cs="Arial"/>
                <w:sz w:val="18"/>
                <w:szCs w:val="18"/>
              </w:rPr>
            </w:pPr>
            <w:r w:rsidRPr="00C935A5">
              <w:rPr>
                <w:rFonts w:cs="Arial"/>
                <w:sz w:val="18"/>
                <w:szCs w:val="18"/>
              </w:rPr>
              <w:t>Cardinia S</w:t>
            </w:r>
          </w:p>
        </w:tc>
        <w:tc>
          <w:tcPr>
            <w:tcW w:w="1134" w:type="dxa"/>
            <w:tcBorders>
              <w:top w:val="nil"/>
              <w:left w:val="single" w:sz="18" w:space="0" w:color="0070C0"/>
              <w:bottom w:val="nil"/>
              <w:right w:val="nil"/>
            </w:tcBorders>
            <w:shd w:val="clear" w:color="auto" w:fill="auto"/>
            <w:vAlign w:val="bottom"/>
          </w:tcPr>
          <w:p w14:paraId="34FAF20A" w14:textId="6FFBE2DF" w:rsidR="00D66E27" w:rsidRPr="00C935A5" w:rsidRDefault="00D66E27" w:rsidP="00D00AD6">
            <w:pPr>
              <w:spacing w:before="40" w:after="20"/>
              <w:jc w:val="center"/>
              <w:rPr>
                <w:rFonts w:cs="Arial"/>
                <w:sz w:val="18"/>
                <w:szCs w:val="18"/>
              </w:rPr>
            </w:pPr>
            <w:r w:rsidRPr="0085692B">
              <w:rPr>
                <w:rFonts w:cs="Arial"/>
                <w:sz w:val="18"/>
                <w:szCs w:val="18"/>
              </w:rPr>
              <w:t>0.781</w:t>
            </w:r>
          </w:p>
        </w:tc>
        <w:tc>
          <w:tcPr>
            <w:tcW w:w="1134" w:type="dxa"/>
            <w:tcBorders>
              <w:top w:val="nil"/>
              <w:left w:val="nil"/>
              <w:bottom w:val="nil"/>
              <w:right w:val="nil"/>
            </w:tcBorders>
            <w:vAlign w:val="bottom"/>
          </w:tcPr>
          <w:p w14:paraId="1A2429B3" w14:textId="2D3B71BC" w:rsidR="00D66E27" w:rsidRPr="00C935A5" w:rsidRDefault="00D66E27" w:rsidP="00D00AD6">
            <w:pPr>
              <w:spacing w:before="40" w:after="20"/>
              <w:jc w:val="center"/>
              <w:rPr>
                <w:rFonts w:cs="Arial"/>
                <w:sz w:val="18"/>
                <w:szCs w:val="18"/>
              </w:rPr>
            </w:pPr>
            <w:r w:rsidRPr="0085692B">
              <w:rPr>
                <w:rFonts w:cs="Arial"/>
                <w:sz w:val="18"/>
                <w:szCs w:val="18"/>
              </w:rPr>
              <w:t>0.783</w:t>
            </w:r>
          </w:p>
        </w:tc>
        <w:tc>
          <w:tcPr>
            <w:tcW w:w="1134" w:type="dxa"/>
            <w:tcBorders>
              <w:top w:val="nil"/>
              <w:left w:val="nil"/>
              <w:bottom w:val="nil"/>
              <w:right w:val="nil"/>
            </w:tcBorders>
            <w:vAlign w:val="bottom"/>
          </w:tcPr>
          <w:p w14:paraId="5C3A82BA" w14:textId="5C87025A" w:rsidR="00D66E27" w:rsidRPr="00C935A5" w:rsidRDefault="00D66E27" w:rsidP="00D00AD6">
            <w:pPr>
              <w:spacing w:before="40" w:after="20"/>
              <w:jc w:val="center"/>
              <w:rPr>
                <w:rFonts w:cs="Arial"/>
                <w:sz w:val="18"/>
                <w:szCs w:val="18"/>
              </w:rPr>
            </w:pPr>
            <w:r w:rsidRPr="0085692B">
              <w:rPr>
                <w:rFonts w:cs="Arial"/>
                <w:sz w:val="18"/>
                <w:szCs w:val="18"/>
              </w:rPr>
              <w:t>0.781</w:t>
            </w:r>
          </w:p>
        </w:tc>
        <w:tc>
          <w:tcPr>
            <w:tcW w:w="1134" w:type="dxa"/>
            <w:tcBorders>
              <w:top w:val="nil"/>
              <w:left w:val="nil"/>
              <w:bottom w:val="nil"/>
              <w:right w:val="nil"/>
            </w:tcBorders>
            <w:vAlign w:val="bottom"/>
          </w:tcPr>
          <w:p w14:paraId="7860771D" w14:textId="4272145B" w:rsidR="00D66E27" w:rsidRPr="00C935A5" w:rsidRDefault="00D66E27" w:rsidP="00D00AD6">
            <w:pPr>
              <w:spacing w:before="40" w:after="20"/>
              <w:jc w:val="center"/>
              <w:rPr>
                <w:rFonts w:cs="Arial"/>
                <w:sz w:val="18"/>
                <w:szCs w:val="18"/>
              </w:rPr>
            </w:pPr>
            <w:r w:rsidRPr="0085692B">
              <w:rPr>
                <w:rFonts w:cs="Arial"/>
                <w:sz w:val="18"/>
                <w:szCs w:val="18"/>
              </w:rPr>
              <w:t>0.770</w:t>
            </w:r>
          </w:p>
        </w:tc>
        <w:tc>
          <w:tcPr>
            <w:tcW w:w="170" w:type="dxa"/>
            <w:tcBorders>
              <w:top w:val="nil"/>
              <w:left w:val="nil"/>
              <w:bottom w:val="nil"/>
              <w:right w:val="nil"/>
            </w:tcBorders>
            <w:vAlign w:val="bottom"/>
          </w:tcPr>
          <w:p w14:paraId="27C6917E" w14:textId="6B27ADE3"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07C84F4A" w14:textId="32D6C5DD" w:rsidR="00D66E27" w:rsidRPr="00C935A5" w:rsidRDefault="00D66E27" w:rsidP="00D00AD6">
            <w:pPr>
              <w:spacing w:before="40" w:after="20"/>
              <w:jc w:val="center"/>
              <w:rPr>
                <w:rFonts w:cs="Arial"/>
                <w:sz w:val="18"/>
                <w:szCs w:val="18"/>
              </w:rPr>
            </w:pPr>
            <w:r w:rsidRPr="0085692B">
              <w:rPr>
                <w:rFonts w:cs="Arial"/>
                <w:sz w:val="18"/>
                <w:szCs w:val="18"/>
              </w:rPr>
              <w:t>0.984</w:t>
            </w:r>
          </w:p>
        </w:tc>
        <w:tc>
          <w:tcPr>
            <w:tcW w:w="1134" w:type="dxa"/>
            <w:tcBorders>
              <w:top w:val="nil"/>
              <w:left w:val="nil"/>
              <w:bottom w:val="nil"/>
              <w:right w:val="nil"/>
            </w:tcBorders>
            <w:shd w:val="clear" w:color="auto" w:fill="auto"/>
            <w:vAlign w:val="bottom"/>
          </w:tcPr>
          <w:p w14:paraId="2A968C6C" w14:textId="7471909D" w:rsidR="00D66E27" w:rsidRPr="00C935A5" w:rsidRDefault="00D66E27" w:rsidP="00D00AD6">
            <w:pPr>
              <w:spacing w:before="40" w:after="20"/>
              <w:jc w:val="center"/>
              <w:rPr>
                <w:rFonts w:cs="Arial"/>
                <w:sz w:val="18"/>
                <w:szCs w:val="18"/>
              </w:rPr>
            </w:pPr>
            <w:r w:rsidRPr="0085692B">
              <w:rPr>
                <w:rFonts w:cs="Arial"/>
                <w:sz w:val="18"/>
                <w:szCs w:val="18"/>
              </w:rPr>
              <w:t>0.978</w:t>
            </w:r>
          </w:p>
        </w:tc>
      </w:tr>
      <w:tr w:rsidR="00D66E27" w:rsidRPr="0085692B" w14:paraId="62FAE533" w14:textId="77777777" w:rsidTr="00054606">
        <w:tc>
          <w:tcPr>
            <w:tcW w:w="2268" w:type="dxa"/>
            <w:tcBorders>
              <w:top w:val="nil"/>
              <w:left w:val="nil"/>
              <w:bottom w:val="nil"/>
              <w:right w:val="single" w:sz="18" w:space="0" w:color="0070C0"/>
            </w:tcBorders>
            <w:shd w:val="clear" w:color="auto" w:fill="auto"/>
            <w:vAlign w:val="center"/>
          </w:tcPr>
          <w:p w14:paraId="49770A22" w14:textId="77777777" w:rsidR="00D66E27" w:rsidRPr="00C935A5" w:rsidRDefault="00D66E27" w:rsidP="00D66E27">
            <w:pPr>
              <w:spacing w:before="40" w:after="40"/>
              <w:rPr>
                <w:rFonts w:cs="Arial"/>
                <w:sz w:val="18"/>
                <w:szCs w:val="18"/>
              </w:rPr>
            </w:pPr>
            <w:r w:rsidRPr="00C935A5">
              <w:rPr>
                <w:rFonts w:cs="Arial"/>
                <w:sz w:val="18"/>
                <w:szCs w:val="18"/>
              </w:rPr>
              <w:t>Casey C</w:t>
            </w:r>
          </w:p>
        </w:tc>
        <w:tc>
          <w:tcPr>
            <w:tcW w:w="1134" w:type="dxa"/>
            <w:tcBorders>
              <w:top w:val="nil"/>
              <w:left w:val="single" w:sz="18" w:space="0" w:color="0070C0"/>
              <w:bottom w:val="nil"/>
              <w:right w:val="nil"/>
            </w:tcBorders>
            <w:shd w:val="clear" w:color="auto" w:fill="auto"/>
            <w:vAlign w:val="bottom"/>
          </w:tcPr>
          <w:p w14:paraId="76CC874D" w14:textId="43C5D55D" w:rsidR="00D66E27" w:rsidRPr="00C935A5" w:rsidRDefault="00D66E27" w:rsidP="00D00AD6">
            <w:pPr>
              <w:spacing w:before="40" w:after="20"/>
              <w:jc w:val="center"/>
              <w:rPr>
                <w:rFonts w:cs="Arial"/>
                <w:sz w:val="18"/>
                <w:szCs w:val="18"/>
              </w:rPr>
            </w:pPr>
            <w:r w:rsidRPr="0085692B">
              <w:rPr>
                <w:rFonts w:cs="Arial"/>
                <w:sz w:val="18"/>
                <w:szCs w:val="18"/>
              </w:rPr>
              <w:t>0.773</w:t>
            </w:r>
          </w:p>
        </w:tc>
        <w:tc>
          <w:tcPr>
            <w:tcW w:w="1134" w:type="dxa"/>
            <w:tcBorders>
              <w:top w:val="nil"/>
              <w:left w:val="nil"/>
              <w:bottom w:val="nil"/>
              <w:right w:val="nil"/>
            </w:tcBorders>
            <w:vAlign w:val="bottom"/>
          </w:tcPr>
          <w:p w14:paraId="1F6F83B8" w14:textId="17973438" w:rsidR="00D66E27" w:rsidRPr="00C935A5" w:rsidRDefault="00D66E27" w:rsidP="00D00AD6">
            <w:pPr>
              <w:spacing w:before="40" w:after="20"/>
              <w:jc w:val="center"/>
              <w:rPr>
                <w:rFonts w:cs="Arial"/>
                <w:sz w:val="18"/>
                <w:szCs w:val="18"/>
              </w:rPr>
            </w:pPr>
            <w:r w:rsidRPr="0085692B">
              <w:rPr>
                <w:rFonts w:cs="Arial"/>
                <w:sz w:val="18"/>
                <w:szCs w:val="18"/>
              </w:rPr>
              <w:t>0.775</w:t>
            </w:r>
          </w:p>
        </w:tc>
        <w:tc>
          <w:tcPr>
            <w:tcW w:w="1134" w:type="dxa"/>
            <w:tcBorders>
              <w:top w:val="nil"/>
              <w:left w:val="nil"/>
              <w:bottom w:val="nil"/>
              <w:right w:val="nil"/>
            </w:tcBorders>
            <w:vAlign w:val="bottom"/>
          </w:tcPr>
          <w:p w14:paraId="1FB4E465" w14:textId="1EBAFD3F" w:rsidR="00D66E27" w:rsidRPr="00C935A5" w:rsidRDefault="00D66E27" w:rsidP="00D00AD6">
            <w:pPr>
              <w:spacing w:before="40" w:after="20"/>
              <w:jc w:val="center"/>
              <w:rPr>
                <w:rFonts w:cs="Arial"/>
                <w:sz w:val="18"/>
                <w:szCs w:val="18"/>
              </w:rPr>
            </w:pPr>
            <w:r w:rsidRPr="0085692B">
              <w:rPr>
                <w:rFonts w:cs="Arial"/>
                <w:sz w:val="18"/>
                <w:szCs w:val="18"/>
              </w:rPr>
              <w:t>0.774</w:t>
            </w:r>
          </w:p>
        </w:tc>
        <w:tc>
          <w:tcPr>
            <w:tcW w:w="1134" w:type="dxa"/>
            <w:tcBorders>
              <w:top w:val="nil"/>
              <w:left w:val="nil"/>
              <w:bottom w:val="nil"/>
              <w:right w:val="nil"/>
            </w:tcBorders>
            <w:vAlign w:val="bottom"/>
          </w:tcPr>
          <w:p w14:paraId="141CEF4E" w14:textId="06921682" w:rsidR="00D66E27" w:rsidRPr="00C935A5" w:rsidRDefault="00D66E27" w:rsidP="00D00AD6">
            <w:pPr>
              <w:spacing w:before="40" w:after="20"/>
              <w:jc w:val="center"/>
              <w:rPr>
                <w:rFonts w:cs="Arial"/>
                <w:sz w:val="18"/>
                <w:szCs w:val="18"/>
              </w:rPr>
            </w:pPr>
            <w:r w:rsidRPr="0085692B">
              <w:rPr>
                <w:rFonts w:cs="Arial"/>
                <w:sz w:val="18"/>
                <w:szCs w:val="18"/>
              </w:rPr>
              <w:t>0.762</w:t>
            </w:r>
          </w:p>
        </w:tc>
        <w:tc>
          <w:tcPr>
            <w:tcW w:w="170" w:type="dxa"/>
            <w:tcBorders>
              <w:top w:val="nil"/>
              <w:left w:val="nil"/>
              <w:bottom w:val="nil"/>
              <w:right w:val="nil"/>
            </w:tcBorders>
            <w:vAlign w:val="bottom"/>
          </w:tcPr>
          <w:p w14:paraId="3515456C" w14:textId="6C46C0AB"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0C152205" w14:textId="29502A8E" w:rsidR="00D66E27" w:rsidRPr="00C935A5" w:rsidRDefault="00D66E27" w:rsidP="00D00AD6">
            <w:pPr>
              <w:spacing w:before="40" w:after="20"/>
              <w:jc w:val="center"/>
              <w:rPr>
                <w:rFonts w:cs="Arial"/>
                <w:sz w:val="18"/>
                <w:szCs w:val="18"/>
              </w:rPr>
            </w:pPr>
            <w:r w:rsidRPr="0085692B">
              <w:rPr>
                <w:rFonts w:cs="Arial"/>
                <w:sz w:val="18"/>
                <w:szCs w:val="18"/>
              </w:rPr>
              <w:t>0.924</w:t>
            </w:r>
          </w:p>
        </w:tc>
        <w:tc>
          <w:tcPr>
            <w:tcW w:w="1134" w:type="dxa"/>
            <w:tcBorders>
              <w:top w:val="nil"/>
              <w:left w:val="nil"/>
              <w:bottom w:val="nil"/>
              <w:right w:val="nil"/>
            </w:tcBorders>
            <w:shd w:val="clear" w:color="auto" w:fill="auto"/>
            <w:vAlign w:val="bottom"/>
          </w:tcPr>
          <w:p w14:paraId="21C6CEDE" w14:textId="037D5F28" w:rsidR="00D66E27" w:rsidRPr="00C935A5" w:rsidRDefault="00D66E27" w:rsidP="00D00AD6">
            <w:pPr>
              <w:spacing w:before="40" w:after="20"/>
              <w:jc w:val="center"/>
              <w:rPr>
                <w:rFonts w:cs="Arial"/>
                <w:sz w:val="18"/>
                <w:szCs w:val="18"/>
              </w:rPr>
            </w:pPr>
            <w:r w:rsidRPr="0085692B">
              <w:rPr>
                <w:rFonts w:cs="Arial"/>
                <w:sz w:val="18"/>
                <w:szCs w:val="18"/>
              </w:rPr>
              <w:t>0.919</w:t>
            </w:r>
          </w:p>
        </w:tc>
      </w:tr>
      <w:tr w:rsidR="00D66E27" w:rsidRPr="0085692B" w14:paraId="2495E048" w14:textId="77777777" w:rsidTr="00054606">
        <w:tc>
          <w:tcPr>
            <w:tcW w:w="2268" w:type="dxa"/>
            <w:tcBorders>
              <w:top w:val="nil"/>
              <w:left w:val="nil"/>
              <w:bottom w:val="nil"/>
              <w:right w:val="single" w:sz="18" w:space="0" w:color="0070C0"/>
            </w:tcBorders>
            <w:shd w:val="clear" w:color="auto" w:fill="auto"/>
            <w:vAlign w:val="center"/>
          </w:tcPr>
          <w:p w14:paraId="4E37CB77" w14:textId="77777777" w:rsidR="00D66E27" w:rsidRPr="00C935A5" w:rsidRDefault="00D66E27" w:rsidP="00D66E27">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0070C0"/>
              <w:bottom w:val="nil"/>
              <w:right w:val="nil"/>
            </w:tcBorders>
            <w:shd w:val="clear" w:color="auto" w:fill="auto"/>
            <w:vAlign w:val="bottom"/>
          </w:tcPr>
          <w:p w14:paraId="4D856A53" w14:textId="7BB845A3" w:rsidR="00D66E27" w:rsidRPr="00C935A5" w:rsidRDefault="00D66E27" w:rsidP="00D00AD6">
            <w:pPr>
              <w:spacing w:before="40" w:after="20"/>
              <w:jc w:val="center"/>
              <w:rPr>
                <w:rFonts w:cs="Arial"/>
                <w:sz w:val="18"/>
                <w:szCs w:val="18"/>
              </w:rPr>
            </w:pPr>
            <w:r w:rsidRPr="0085692B">
              <w:rPr>
                <w:rFonts w:cs="Arial"/>
                <w:sz w:val="18"/>
                <w:szCs w:val="18"/>
              </w:rPr>
              <w:t>0.902</w:t>
            </w:r>
          </w:p>
        </w:tc>
        <w:tc>
          <w:tcPr>
            <w:tcW w:w="1134" w:type="dxa"/>
            <w:tcBorders>
              <w:top w:val="nil"/>
              <w:left w:val="nil"/>
              <w:bottom w:val="nil"/>
              <w:right w:val="nil"/>
            </w:tcBorders>
            <w:vAlign w:val="bottom"/>
          </w:tcPr>
          <w:p w14:paraId="124CC0AE" w14:textId="675482B0" w:rsidR="00D66E27" w:rsidRPr="00C935A5" w:rsidRDefault="00D66E27" w:rsidP="00D00AD6">
            <w:pPr>
              <w:spacing w:before="40" w:after="20"/>
              <w:jc w:val="center"/>
              <w:rPr>
                <w:rFonts w:cs="Arial"/>
                <w:sz w:val="18"/>
                <w:szCs w:val="18"/>
              </w:rPr>
            </w:pPr>
            <w:r w:rsidRPr="0085692B">
              <w:rPr>
                <w:rFonts w:cs="Arial"/>
                <w:sz w:val="18"/>
                <w:szCs w:val="18"/>
              </w:rPr>
              <w:t>0.904</w:t>
            </w:r>
          </w:p>
        </w:tc>
        <w:tc>
          <w:tcPr>
            <w:tcW w:w="1134" w:type="dxa"/>
            <w:tcBorders>
              <w:top w:val="nil"/>
              <w:left w:val="nil"/>
              <w:bottom w:val="nil"/>
              <w:right w:val="nil"/>
            </w:tcBorders>
            <w:vAlign w:val="bottom"/>
          </w:tcPr>
          <w:p w14:paraId="254BCE67" w14:textId="3026792C" w:rsidR="00D66E27" w:rsidRPr="00C935A5" w:rsidRDefault="00D66E27" w:rsidP="00D00AD6">
            <w:pPr>
              <w:spacing w:before="40" w:after="20"/>
              <w:jc w:val="center"/>
              <w:rPr>
                <w:rFonts w:cs="Arial"/>
                <w:sz w:val="18"/>
                <w:szCs w:val="18"/>
              </w:rPr>
            </w:pPr>
            <w:r w:rsidRPr="0085692B">
              <w:rPr>
                <w:rFonts w:cs="Arial"/>
                <w:sz w:val="18"/>
                <w:szCs w:val="18"/>
              </w:rPr>
              <w:t>0.903</w:t>
            </w:r>
          </w:p>
        </w:tc>
        <w:tc>
          <w:tcPr>
            <w:tcW w:w="1134" w:type="dxa"/>
            <w:tcBorders>
              <w:top w:val="nil"/>
              <w:left w:val="nil"/>
              <w:bottom w:val="nil"/>
              <w:right w:val="nil"/>
            </w:tcBorders>
            <w:vAlign w:val="bottom"/>
          </w:tcPr>
          <w:p w14:paraId="2588947A" w14:textId="4F0361A7" w:rsidR="00D66E27" w:rsidRPr="00C935A5" w:rsidRDefault="00D66E27" w:rsidP="00D00AD6">
            <w:pPr>
              <w:spacing w:before="40" w:after="20"/>
              <w:jc w:val="center"/>
              <w:rPr>
                <w:rFonts w:cs="Arial"/>
                <w:sz w:val="18"/>
                <w:szCs w:val="18"/>
              </w:rPr>
            </w:pPr>
            <w:r w:rsidRPr="0085692B">
              <w:rPr>
                <w:rFonts w:cs="Arial"/>
                <w:sz w:val="18"/>
                <w:szCs w:val="18"/>
              </w:rPr>
              <w:t>0.889</w:t>
            </w:r>
          </w:p>
        </w:tc>
        <w:tc>
          <w:tcPr>
            <w:tcW w:w="170" w:type="dxa"/>
            <w:tcBorders>
              <w:top w:val="nil"/>
              <w:left w:val="nil"/>
              <w:bottom w:val="nil"/>
              <w:right w:val="nil"/>
            </w:tcBorders>
            <w:vAlign w:val="bottom"/>
          </w:tcPr>
          <w:p w14:paraId="03B4C7D1" w14:textId="715A4CD7"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496258F1" w14:textId="7FDC8515" w:rsidR="00D66E27" w:rsidRPr="00C935A5" w:rsidRDefault="00D66E27" w:rsidP="00D00AD6">
            <w:pPr>
              <w:spacing w:before="40" w:after="20"/>
              <w:jc w:val="center"/>
              <w:rPr>
                <w:rFonts w:cs="Arial"/>
                <w:sz w:val="18"/>
                <w:szCs w:val="18"/>
              </w:rPr>
            </w:pPr>
            <w:r w:rsidRPr="0085692B">
              <w:rPr>
                <w:rFonts w:cs="Arial"/>
                <w:sz w:val="18"/>
                <w:szCs w:val="18"/>
              </w:rPr>
              <w:t>1.161</w:t>
            </w:r>
          </w:p>
        </w:tc>
        <w:tc>
          <w:tcPr>
            <w:tcW w:w="1134" w:type="dxa"/>
            <w:tcBorders>
              <w:top w:val="nil"/>
              <w:left w:val="nil"/>
              <w:bottom w:val="nil"/>
              <w:right w:val="nil"/>
            </w:tcBorders>
            <w:shd w:val="clear" w:color="auto" w:fill="auto"/>
            <w:vAlign w:val="bottom"/>
          </w:tcPr>
          <w:p w14:paraId="5CFB0258" w14:textId="49EA77BB" w:rsidR="00D66E27" w:rsidRPr="00C935A5" w:rsidRDefault="00D66E27" w:rsidP="00D00AD6">
            <w:pPr>
              <w:spacing w:before="40" w:after="20"/>
              <w:jc w:val="center"/>
              <w:rPr>
                <w:rFonts w:cs="Arial"/>
                <w:sz w:val="18"/>
                <w:szCs w:val="18"/>
              </w:rPr>
            </w:pPr>
            <w:r w:rsidRPr="0085692B">
              <w:rPr>
                <w:rFonts w:cs="Arial"/>
                <w:sz w:val="18"/>
                <w:szCs w:val="18"/>
              </w:rPr>
              <w:t>1.155</w:t>
            </w:r>
          </w:p>
        </w:tc>
      </w:tr>
      <w:tr w:rsidR="00D66E27" w:rsidRPr="0085692B" w14:paraId="1B4DACC9" w14:textId="77777777" w:rsidTr="00054606">
        <w:tc>
          <w:tcPr>
            <w:tcW w:w="2268" w:type="dxa"/>
            <w:tcBorders>
              <w:top w:val="nil"/>
              <w:left w:val="nil"/>
              <w:bottom w:val="nil"/>
              <w:right w:val="single" w:sz="18" w:space="0" w:color="0070C0"/>
            </w:tcBorders>
            <w:shd w:val="clear" w:color="auto" w:fill="auto"/>
            <w:vAlign w:val="center"/>
          </w:tcPr>
          <w:p w14:paraId="24C9FCBB" w14:textId="77777777" w:rsidR="00D66E27" w:rsidRPr="00C935A5" w:rsidRDefault="00D66E27" w:rsidP="00D66E27">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0070C0"/>
              <w:bottom w:val="nil"/>
              <w:right w:val="nil"/>
            </w:tcBorders>
            <w:shd w:val="clear" w:color="auto" w:fill="auto"/>
            <w:vAlign w:val="bottom"/>
          </w:tcPr>
          <w:p w14:paraId="73F14BDA" w14:textId="43001993" w:rsidR="00D66E27" w:rsidRPr="00C935A5" w:rsidRDefault="00D66E27" w:rsidP="00D00AD6">
            <w:pPr>
              <w:spacing w:before="40" w:after="20"/>
              <w:jc w:val="center"/>
              <w:rPr>
                <w:rFonts w:cs="Arial"/>
                <w:sz w:val="18"/>
                <w:szCs w:val="18"/>
              </w:rPr>
            </w:pPr>
            <w:r w:rsidRPr="0085692B">
              <w:rPr>
                <w:rFonts w:cs="Arial"/>
                <w:sz w:val="18"/>
                <w:szCs w:val="18"/>
              </w:rPr>
              <w:t>1.010</w:t>
            </w:r>
          </w:p>
        </w:tc>
        <w:tc>
          <w:tcPr>
            <w:tcW w:w="1134" w:type="dxa"/>
            <w:tcBorders>
              <w:top w:val="nil"/>
              <w:left w:val="nil"/>
              <w:bottom w:val="nil"/>
              <w:right w:val="nil"/>
            </w:tcBorders>
            <w:vAlign w:val="bottom"/>
          </w:tcPr>
          <w:p w14:paraId="0AF7D3B3" w14:textId="75E1F1AB" w:rsidR="00D66E27" w:rsidRPr="00C935A5" w:rsidRDefault="00D66E27" w:rsidP="00D00AD6">
            <w:pPr>
              <w:spacing w:before="40" w:after="20"/>
              <w:jc w:val="center"/>
              <w:rPr>
                <w:rFonts w:cs="Arial"/>
                <w:sz w:val="18"/>
                <w:szCs w:val="18"/>
              </w:rPr>
            </w:pPr>
            <w:r w:rsidRPr="0085692B">
              <w:rPr>
                <w:rFonts w:cs="Arial"/>
                <w:sz w:val="18"/>
                <w:szCs w:val="18"/>
              </w:rPr>
              <w:t>1.012</w:t>
            </w:r>
          </w:p>
        </w:tc>
        <w:tc>
          <w:tcPr>
            <w:tcW w:w="1134" w:type="dxa"/>
            <w:tcBorders>
              <w:top w:val="nil"/>
              <w:left w:val="nil"/>
              <w:bottom w:val="nil"/>
              <w:right w:val="nil"/>
            </w:tcBorders>
            <w:vAlign w:val="bottom"/>
          </w:tcPr>
          <w:p w14:paraId="18AB7A34" w14:textId="78012215" w:rsidR="00D66E27" w:rsidRPr="00C935A5" w:rsidRDefault="00D66E27" w:rsidP="00D00AD6">
            <w:pPr>
              <w:spacing w:before="40" w:after="20"/>
              <w:jc w:val="center"/>
              <w:rPr>
                <w:rFonts w:cs="Arial"/>
                <w:sz w:val="18"/>
                <w:szCs w:val="18"/>
              </w:rPr>
            </w:pPr>
            <w:r w:rsidRPr="0085692B">
              <w:rPr>
                <w:rFonts w:cs="Arial"/>
                <w:sz w:val="18"/>
                <w:szCs w:val="18"/>
              </w:rPr>
              <w:t>1.010</w:t>
            </w:r>
          </w:p>
        </w:tc>
        <w:tc>
          <w:tcPr>
            <w:tcW w:w="1134" w:type="dxa"/>
            <w:tcBorders>
              <w:top w:val="nil"/>
              <w:left w:val="nil"/>
              <w:bottom w:val="nil"/>
              <w:right w:val="nil"/>
            </w:tcBorders>
            <w:vAlign w:val="bottom"/>
          </w:tcPr>
          <w:p w14:paraId="608123E9" w14:textId="5E856E4C" w:rsidR="00D66E27" w:rsidRPr="00C935A5" w:rsidRDefault="00D66E27" w:rsidP="00D00AD6">
            <w:pPr>
              <w:spacing w:before="40" w:after="20"/>
              <w:jc w:val="center"/>
              <w:rPr>
                <w:rFonts w:cs="Arial"/>
                <w:sz w:val="18"/>
                <w:szCs w:val="18"/>
              </w:rPr>
            </w:pPr>
            <w:r w:rsidRPr="0085692B">
              <w:rPr>
                <w:rFonts w:cs="Arial"/>
                <w:sz w:val="18"/>
                <w:szCs w:val="18"/>
              </w:rPr>
              <w:t>0.996</w:t>
            </w:r>
          </w:p>
        </w:tc>
        <w:tc>
          <w:tcPr>
            <w:tcW w:w="170" w:type="dxa"/>
            <w:tcBorders>
              <w:top w:val="nil"/>
              <w:left w:val="nil"/>
              <w:bottom w:val="nil"/>
              <w:right w:val="nil"/>
            </w:tcBorders>
            <w:vAlign w:val="bottom"/>
          </w:tcPr>
          <w:p w14:paraId="554B9016" w14:textId="3042C386"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4EE39227" w14:textId="58974191" w:rsidR="00D66E27" w:rsidRPr="00C935A5" w:rsidRDefault="00D66E27" w:rsidP="00D00AD6">
            <w:pPr>
              <w:spacing w:before="40" w:after="20"/>
              <w:jc w:val="center"/>
              <w:rPr>
                <w:rFonts w:cs="Arial"/>
                <w:sz w:val="18"/>
                <w:szCs w:val="18"/>
              </w:rPr>
            </w:pPr>
            <w:r w:rsidRPr="0085692B">
              <w:rPr>
                <w:rFonts w:cs="Arial"/>
                <w:sz w:val="18"/>
                <w:szCs w:val="18"/>
              </w:rPr>
              <w:t>1.247</w:t>
            </w:r>
          </w:p>
        </w:tc>
        <w:tc>
          <w:tcPr>
            <w:tcW w:w="1134" w:type="dxa"/>
            <w:tcBorders>
              <w:top w:val="nil"/>
              <w:left w:val="nil"/>
              <w:bottom w:val="nil"/>
              <w:right w:val="nil"/>
            </w:tcBorders>
            <w:shd w:val="clear" w:color="auto" w:fill="auto"/>
            <w:vAlign w:val="bottom"/>
          </w:tcPr>
          <w:p w14:paraId="0B6ACD2B" w14:textId="3DBB3D34" w:rsidR="00D66E27" w:rsidRPr="00C935A5" w:rsidRDefault="00D66E27" w:rsidP="00D00AD6">
            <w:pPr>
              <w:spacing w:before="40" w:after="20"/>
              <w:jc w:val="center"/>
              <w:rPr>
                <w:rFonts w:cs="Arial"/>
                <w:sz w:val="18"/>
                <w:szCs w:val="18"/>
              </w:rPr>
            </w:pPr>
            <w:r w:rsidRPr="0085692B">
              <w:rPr>
                <w:rFonts w:cs="Arial"/>
                <w:sz w:val="18"/>
                <w:szCs w:val="18"/>
              </w:rPr>
              <w:t>1.240</w:t>
            </w:r>
          </w:p>
        </w:tc>
      </w:tr>
      <w:tr w:rsidR="00D66E27" w:rsidRPr="0085692B" w14:paraId="7A8236F4" w14:textId="77777777" w:rsidTr="00054606">
        <w:tc>
          <w:tcPr>
            <w:tcW w:w="2268" w:type="dxa"/>
            <w:tcBorders>
              <w:top w:val="nil"/>
              <w:left w:val="nil"/>
              <w:bottom w:val="nil"/>
              <w:right w:val="single" w:sz="18" w:space="0" w:color="0070C0"/>
            </w:tcBorders>
            <w:shd w:val="clear" w:color="auto" w:fill="auto"/>
            <w:vAlign w:val="center"/>
          </w:tcPr>
          <w:p w14:paraId="0DEA5D69" w14:textId="77777777" w:rsidR="00D66E27" w:rsidRPr="00C935A5" w:rsidRDefault="00D66E27" w:rsidP="00D66E27">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0070C0"/>
              <w:bottom w:val="nil"/>
              <w:right w:val="nil"/>
            </w:tcBorders>
            <w:shd w:val="clear" w:color="auto" w:fill="auto"/>
            <w:vAlign w:val="bottom"/>
          </w:tcPr>
          <w:p w14:paraId="730E3612" w14:textId="5327D273" w:rsidR="00D66E27" w:rsidRPr="00C935A5" w:rsidRDefault="00D66E27" w:rsidP="00D00AD6">
            <w:pPr>
              <w:spacing w:before="40" w:after="20"/>
              <w:jc w:val="center"/>
              <w:rPr>
                <w:rFonts w:cs="Arial"/>
                <w:sz w:val="18"/>
                <w:szCs w:val="18"/>
              </w:rPr>
            </w:pPr>
            <w:r w:rsidRPr="0085692B">
              <w:rPr>
                <w:rFonts w:cs="Arial"/>
                <w:sz w:val="18"/>
                <w:szCs w:val="18"/>
              </w:rPr>
              <w:t>0.871</w:t>
            </w:r>
          </w:p>
        </w:tc>
        <w:tc>
          <w:tcPr>
            <w:tcW w:w="1134" w:type="dxa"/>
            <w:tcBorders>
              <w:top w:val="nil"/>
              <w:left w:val="nil"/>
              <w:bottom w:val="nil"/>
              <w:right w:val="nil"/>
            </w:tcBorders>
            <w:vAlign w:val="bottom"/>
          </w:tcPr>
          <w:p w14:paraId="033D41D6" w14:textId="39C16875" w:rsidR="00D66E27" w:rsidRPr="00C935A5" w:rsidRDefault="00D66E27" w:rsidP="00D00AD6">
            <w:pPr>
              <w:spacing w:before="40" w:after="20"/>
              <w:jc w:val="center"/>
              <w:rPr>
                <w:rFonts w:cs="Arial"/>
                <w:sz w:val="18"/>
                <w:szCs w:val="18"/>
              </w:rPr>
            </w:pPr>
            <w:r w:rsidRPr="0085692B">
              <w:rPr>
                <w:rFonts w:cs="Arial"/>
                <w:sz w:val="18"/>
                <w:szCs w:val="18"/>
              </w:rPr>
              <w:t>0.872</w:t>
            </w:r>
          </w:p>
        </w:tc>
        <w:tc>
          <w:tcPr>
            <w:tcW w:w="1134" w:type="dxa"/>
            <w:tcBorders>
              <w:top w:val="nil"/>
              <w:left w:val="nil"/>
              <w:bottom w:val="nil"/>
              <w:right w:val="nil"/>
            </w:tcBorders>
            <w:vAlign w:val="bottom"/>
          </w:tcPr>
          <w:p w14:paraId="7B8DA574" w14:textId="4BD132CF" w:rsidR="00D66E27" w:rsidRPr="00C935A5" w:rsidRDefault="00D66E27" w:rsidP="00D00AD6">
            <w:pPr>
              <w:spacing w:before="40" w:after="20"/>
              <w:jc w:val="center"/>
              <w:rPr>
                <w:rFonts w:cs="Arial"/>
                <w:sz w:val="18"/>
                <w:szCs w:val="18"/>
              </w:rPr>
            </w:pPr>
            <w:r w:rsidRPr="0085692B">
              <w:rPr>
                <w:rFonts w:cs="Arial"/>
                <w:sz w:val="18"/>
                <w:szCs w:val="18"/>
              </w:rPr>
              <w:t>0.871</w:t>
            </w:r>
          </w:p>
        </w:tc>
        <w:tc>
          <w:tcPr>
            <w:tcW w:w="1134" w:type="dxa"/>
            <w:tcBorders>
              <w:top w:val="nil"/>
              <w:left w:val="nil"/>
              <w:bottom w:val="nil"/>
              <w:right w:val="nil"/>
            </w:tcBorders>
            <w:vAlign w:val="bottom"/>
          </w:tcPr>
          <w:p w14:paraId="6013546E" w14:textId="33971507" w:rsidR="00D66E27" w:rsidRPr="00C935A5" w:rsidRDefault="00D66E27" w:rsidP="00D00AD6">
            <w:pPr>
              <w:spacing w:before="40" w:after="20"/>
              <w:jc w:val="center"/>
              <w:rPr>
                <w:rFonts w:cs="Arial"/>
                <w:sz w:val="18"/>
                <w:szCs w:val="18"/>
              </w:rPr>
            </w:pPr>
            <w:r w:rsidRPr="0085692B">
              <w:rPr>
                <w:rFonts w:cs="Arial"/>
                <w:sz w:val="18"/>
                <w:szCs w:val="18"/>
              </w:rPr>
              <w:t>0.858</w:t>
            </w:r>
          </w:p>
        </w:tc>
        <w:tc>
          <w:tcPr>
            <w:tcW w:w="170" w:type="dxa"/>
            <w:tcBorders>
              <w:top w:val="nil"/>
              <w:left w:val="nil"/>
              <w:bottom w:val="nil"/>
              <w:right w:val="nil"/>
            </w:tcBorders>
            <w:vAlign w:val="bottom"/>
          </w:tcPr>
          <w:p w14:paraId="609AE7D0" w14:textId="0C53C96B"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31BBFDF7" w14:textId="358F363C" w:rsidR="00D66E27" w:rsidRPr="00C935A5" w:rsidRDefault="00D66E27" w:rsidP="00D00AD6">
            <w:pPr>
              <w:spacing w:before="40" w:after="20"/>
              <w:jc w:val="center"/>
              <w:rPr>
                <w:rFonts w:cs="Arial"/>
                <w:sz w:val="18"/>
                <w:szCs w:val="18"/>
              </w:rPr>
            </w:pPr>
            <w:r w:rsidRPr="0085692B">
              <w:rPr>
                <w:rFonts w:cs="Arial"/>
                <w:sz w:val="18"/>
                <w:szCs w:val="18"/>
              </w:rPr>
              <w:t>1.306</w:t>
            </w:r>
          </w:p>
        </w:tc>
        <w:tc>
          <w:tcPr>
            <w:tcW w:w="1134" w:type="dxa"/>
            <w:tcBorders>
              <w:top w:val="nil"/>
              <w:left w:val="nil"/>
              <w:bottom w:val="nil"/>
              <w:right w:val="nil"/>
            </w:tcBorders>
            <w:shd w:val="clear" w:color="auto" w:fill="auto"/>
            <w:vAlign w:val="bottom"/>
          </w:tcPr>
          <w:p w14:paraId="140AB9AF" w14:textId="5220593D" w:rsidR="00D66E27" w:rsidRPr="00C935A5" w:rsidRDefault="00D66E27" w:rsidP="00D00AD6">
            <w:pPr>
              <w:spacing w:before="40" w:after="20"/>
              <w:jc w:val="center"/>
              <w:rPr>
                <w:rFonts w:cs="Arial"/>
                <w:sz w:val="18"/>
                <w:szCs w:val="18"/>
              </w:rPr>
            </w:pPr>
            <w:r w:rsidRPr="0085692B">
              <w:rPr>
                <w:rFonts w:cs="Arial"/>
                <w:sz w:val="18"/>
                <w:szCs w:val="18"/>
              </w:rPr>
              <w:t>1.299</w:t>
            </w:r>
          </w:p>
        </w:tc>
      </w:tr>
      <w:tr w:rsidR="00D66E27" w:rsidRPr="0085692B" w14:paraId="077C72A1" w14:textId="77777777" w:rsidTr="00054606">
        <w:tc>
          <w:tcPr>
            <w:tcW w:w="2268" w:type="dxa"/>
            <w:tcBorders>
              <w:top w:val="nil"/>
              <w:left w:val="nil"/>
              <w:bottom w:val="nil"/>
              <w:right w:val="single" w:sz="18" w:space="0" w:color="0070C0"/>
            </w:tcBorders>
            <w:shd w:val="clear" w:color="auto" w:fill="auto"/>
            <w:vAlign w:val="center"/>
          </w:tcPr>
          <w:p w14:paraId="70831A4F" w14:textId="77777777" w:rsidR="00D66E27" w:rsidRPr="00C935A5" w:rsidRDefault="00D66E27" w:rsidP="00D66E27">
            <w:pPr>
              <w:spacing w:before="40" w:after="40"/>
              <w:rPr>
                <w:rFonts w:cs="Arial"/>
                <w:sz w:val="18"/>
                <w:szCs w:val="18"/>
              </w:rPr>
            </w:pPr>
            <w:r w:rsidRPr="00C935A5">
              <w:rPr>
                <w:rFonts w:cs="Arial"/>
                <w:sz w:val="18"/>
                <w:szCs w:val="18"/>
              </w:rPr>
              <w:t>Darebin C</w:t>
            </w:r>
          </w:p>
        </w:tc>
        <w:tc>
          <w:tcPr>
            <w:tcW w:w="1134" w:type="dxa"/>
            <w:tcBorders>
              <w:top w:val="nil"/>
              <w:left w:val="single" w:sz="18" w:space="0" w:color="0070C0"/>
              <w:bottom w:val="nil"/>
              <w:right w:val="nil"/>
            </w:tcBorders>
            <w:shd w:val="clear" w:color="auto" w:fill="auto"/>
            <w:vAlign w:val="bottom"/>
          </w:tcPr>
          <w:p w14:paraId="709549A6" w14:textId="3E0C50E7" w:rsidR="00D66E27" w:rsidRPr="00C935A5" w:rsidRDefault="00D66E27" w:rsidP="00D00AD6">
            <w:pPr>
              <w:spacing w:before="40" w:after="20"/>
              <w:jc w:val="center"/>
              <w:rPr>
                <w:rFonts w:cs="Arial"/>
                <w:sz w:val="18"/>
                <w:szCs w:val="18"/>
              </w:rPr>
            </w:pPr>
            <w:r w:rsidRPr="0085692B">
              <w:rPr>
                <w:rFonts w:cs="Arial"/>
                <w:sz w:val="18"/>
                <w:szCs w:val="18"/>
              </w:rPr>
              <w:t>0.966</w:t>
            </w:r>
          </w:p>
        </w:tc>
        <w:tc>
          <w:tcPr>
            <w:tcW w:w="1134" w:type="dxa"/>
            <w:tcBorders>
              <w:top w:val="nil"/>
              <w:left w:val="nil"/>
              <w:bottom w:val="nil"/>
              <w:right w:val="nil"/>
            </w:tcBorders>
            <w:vAlign w:val="bottom"/>
          </w:tcPr>
          <w:p w14:paraId="2A375660" w14:textId="79887C4A" w:rsidR="00D66E27" w:rsidRPr="00C935A5" w:rsidRDefault="00D66E27" w:rsidP="00D00AD6">
            <w:pPr>
              <w:spacing w:before="40" w:after="20"/>
              <w:jc w:val="center"/>
              <w:rPr>
                <w:rFonts w:cs="Arial"/>
                <w:sz w:val="18"/>
                <w:szCs w:val="18"/>
              </w:rPr>
            </w:pPr>
            <w:r w:rsidRPr="0085692B">
              <w:rPr>
                <w:rFonts w:cs="Arial"/>
                <w:sz w:val="18"/>
                <w:szCs w:val="18"/>
              </w:rPr>
              <w:t>0.967</w:t>
            </w:r>
          </w:p>
        </w:tc>
        <w:tc>
          <w:tcPr>
            <w:tcW w:w="1134" w:type="dxa"/>
            <w:tcBorders>
              <w:top w:val="nil"/>
              <w:left w:val="nil"/>
              <w:bottom w:val="nil"/>
              <w:right w:val="nil"/>
            </w:tcBorders>
            <w:vAlign w:val="bottom"/>
          </w:tcPr>
          <w:p w14:paraId="26303A4E" w14:textId="041522F0" w:rsidR="00D66E27" w:rsidRPr="00C935A5" w:rsidRDefault="00D66E27" w:rsidP="00D00AD6">
            <w:pPr>
              <w:spacing w:before="40" w:after="20"/>
              <w:jc w:val="center"/>
              <w:rPr>
                <w:rFonts w:cs="Arial"/>
                <w:sz w:val="18"/>
                <w:szCs w:val="18"/>
              </w:rPr>
            </w:pPr>
            <w:r w:rsidRPr="0085692B">
              <w:rPr>
                <w:rFonts w:cs="Arial"/>
                <w:sz w:val="18"/>
                <w:szCs w:val="18"/>
              </w:rPr>
              <w:t>0.966</w:t>
            </w:r>
          </w:p>
        </w:tc>
        <w:tc>
          <w:tcPr>
            <w:tcW w:w="1134" w:type="dxa"/>
            <w:tcBorders>
              <w:top w:val="nil"/>
              <w:left w:val="nil"/>
              <w:bottom w:val="nil"/>
              <w:right w:val="nil"/>
            </w:tcBorders>
            <w:vAlign w:val="bottom"/>
          </w:tcPr>
          <w:p w14:paraId="27F95819" w14:textId="39EA1500" w:rsidR="00D66E27" w:rsidRPr="00C935A5" w:rsidRDefault="00D66E27" w:rsidP="00D00AD6">
            <w:pPr>
              <w:spacing w:before="40" w:after="20"/>
              <w:jc w:val="center"/>
              <w:rPr>
                <w:rFonts w:cs="Arial"/>
                <w:sz w:val="18"/>
                <w:szCs w:val="18"/>
              </w:rPr>
            </w:pPr>
            <w:r w:rsidRPr="0085692B">
              <w:rPr>
                <w:rFonts w:cs="Arial"/>
                <w:sz w:val="18"/>
                <w:szCs w:val="18"/>
              </w:rPr>
              <w:t>0.952</w:t>
            </w:r>
          </w:p>
        </w:tc>
        <w:tc>
          <w:tcPr>
            <w:tcW w:w="170" w:type="dxa"/>
            <w:tcBorders>
              <w:top w:val="nil"/>
              <w:left w:val="nil"/>
              <w:bottom w:val="nil"/>
              <w:right w:val="nil"/>
            </w:tcBorders>
            <w:vAlign w:val="bottom"/>
          </w:tcPr>
          <w:p w14:paraId="23B58BE7" w14:textId="0562CA44"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06C4E813" w14:textId="48CFE484" w:rsidR="00D66E27" w:rsidRPr="00C935A5" w:rsidRDefault="00D66E27" w:rsidP="00D00AD6">
            <w:pPr>
              <w:spacing w:before="40" w:after="20"/>
              <w:jc w:val="center"/>
              <w:rPr>
                <w:rFonts w:cs="Arial"/>
                <w:sz w:val="18"/>
                <w:szCs w:val="18"/>
              </w:rPr>
            </w:pPr>
            <w:r w:rsidRPr="0085692B">
              <w:rPr>
                <w:rFonts w:cs="Arial"/>
                <w:sz w:val="18"/>
                <w:szCs w:val="18"/>
              </w:rPr>
              <w:t>0.914</w:t>
            </w:r>
          </w:p>
        </w:tc>
        <w:tc>
          <w:tcPr>
            <w:tcW w:w="1134" w:type="dxa"/>
            <w:tcBorders>
              <w:top w:val="nil"/>
              <w:left w:val="nil"/>
              <w:bottom w:val="nil"/>
              <w:right w:val="nil"/>
            </w:tcBorders>
            <w:shd w:val="clear" w:color="auto" w:fill="auto"/>
            <w:vAlign w:val="bottom"/>
          </w:tcPr>
          <w:p w14:paraId="4B07DB7F" w14:textId="6A7E6F1F" w:rsidR="00D66E27" w:rsidRPr="00C935A5" w:rsidRDefault="00D66E27" w:rsidP="00D00AD6">
            <w:pPr>
              <w:spacing w:before="40" w:after="20"/>
              <w:jc w:val="center"/>
              <w:rPr>
                <w:rFonts w:cs="Arial"/>
                <w:sz w:val="18"/>
                <w:szCs w:val="18"/>
              </w:rPr>
            </w:pPr>
            <w:r w:rsidRPr="0085692B">
              <w:rPr>
                <w:rFonts w:cs="Arial"/>
                <w:sz w:val="18"/>
                <w:szCs w:val="18"/>
              </w:rPr>
              <w:t>0.909</w:t>
            </w:r>
          </w:p>
        </w:tc>
      </w:tr>
      <w:tr w:rsidR="00D66E27" w:rsidRPr="0085692B" w14:paraId="47868134" w14:textId="77777777" w:rsidTr="00054606">
        <w:tc>
          <w:tcPr>
            <w:tcW w:w="2268" w:type="dxa"/>
            <w:tcBorders>
              <w:top w:val="nil"/>
              <w:left w:val="nil"/>
              <w:bottom w:val="nil"/>
              <w:right w:val="single" w:sz="18" w:space="0" w:color="0070C0"/>
            </w:tcBorders>
            <w:shd w:val="clear" w:color="auto" w:fill="auto"/>
            <w:vAlign w:val="center"/>
          </w:tcPr>
          <w:p w14:paraId="4C4635A6" w14:textId="77777777" w:rsidR="00D66E27" w:rsidRPr="00C935A5" w:rsidRDefault="00D66E27" w:rsidP="00D66E27">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0070C0"/>
              <w:bottom w:val="nil"/>
              <w:right w:val="nil"/>
            </w:tcBorders>
            <w:shd w:val="clear" w:color="auto" w:fill="auto"/>
            <w:vAlign w:val="bottom"/>
          </w:tcPr>
          <w:p w14:paraId="3C84ECC2" w14:textId="0F79E9EE" w:rsidR="00D66E27" w:rsidRPr="00C935A5" w:rsidRDefault="00D66E27" w:rsidP="00D00AD6">
            <w:pPr>
              <w:spacing w:before="40" w:after="20"/>
              <w:jc w:val="center"/>
              <w:rPr>
                <w:rFonts w:cs="Arial"/>
                <w:sz w:val="18"/>
                <w:szCs w:val="18"/>
              </w:rPr>
            </w:pPr>
            <w:r w:rsidRPr="0085692B">
              <w:rPr>
                <w:rFonts w:cs="Arial"/>
                <w:sz w:val="18"/>
                <w:szCs w:val="18"/>
              </w:rPr>
              <w:t>0.948</w:t>
            </w:r>
          </w:p>
        </w:tc>
        <w:tc>
          <w:tcPr>
            <w:tcW w:w="1134" w:type="dxa"/>
            <w:tcBorders>
              <w:top w:val="nil"/>
              <w:left w:val="nil"/>
              <w:bottom w:val="nil"/>
              <w:right w:val="nil"/>
            </w:tcBorders>
            <w:vAlign w:val="bottom"/>
          </w:tcPr>
          <w:p w14:paraId="527BA4F1" w14:textId="531017FE" w:rsidR="00D66E27" w:rsidRPr="00C935A5" w:rsidRDefault="00D66E27" w:rsidP="00D00AD6">
            <w:pPr>
              <w:spacing w:before="40" w:after="20"/>
              <w:jc w:val="center"/>
              <w:rPr>
                <w:rFonts w:cs="Arial"/>
                <w:sz w:val="18"/>
                <w:szCs w:val="18"/>
              </w:rPr>
            </w:pPr>
            <w:r w:rsidRPr="0085692B">
              <w:rPr>
                <w:rFonts w:cs="Arial"/>
                <w:sz w:val="18"/>
                <w:szCs w:val="18"/>
              </w:rPr>
              <w:t>0.950</w:t>
            </w:r>
          </w:p>
        </w:tc>
        <w:tc>
          <w:tcPr>
            <w:tcW w:w="1134" w:type="dxa"/>
            <w:tcBorders>
              <w:top w:val="nil"/>
              <w:left w:val="nil"/>
              <w:bottom w:val="nil"/>
              <w:right w:val="nil"/>
            </w:tcBorders>
            <w:vAlign w:val="bottom"/>
          </w:tcPr>
          <w:p w14:paraId="72E46AA1" w14:textId="2B753E85" w:rsidR="00D66E27" w:rsidRPr="00C935A5" w:rsidRDefault="00D66E27" w:rsidP="00D00AD6">
            <w:pPr>
              <w:spacing w:before="40" w:after="20"/>
              <w:jc w:val="center"/>
              <w:rPr>
                <w:rFonts w:cs="Arial"/>
                <w:sz w:val="18"/>
                <w:szCs w:val="18"/>
              </w:rPr>
            </w:pPr>
            <w:r w:rsidRPr="0085692B">
              <w:rPr>
                <w:rFonts w:cs="Arial"/>
                <w:sz w:val="18"/>
                <w:szCs w:val="18"/>
              </w:rPr>
              <w:t>0.949</w:t>
            </w:r>
          </w:p>
        </w:tc>
        <w:tc>
          <w:tcPr>
            <w:tcW w:w="1134" w:type="dxa"/>
            <w:tcBorders>
              <w:top w:val="nil"/>
              <w:left w:val="nil"/>
              <w:bottom w:val="nil"/>
              <w:right w:val="nil"/>
            </w:tcBorders>
            <w:vAlign w:val="bottom"/>
          </w:tcPr>
          <w:p w14:paraId="6C73A2EA" w14:textId="4BEC4696" w:rsidR="00D66E27" w:rsidRPr="00C935A5" w:rsidRDefault="00D66E27" w:rsidP="00D00AD6">
            <w:pPr>
              <w:spacing w:before="40" w:after="20"/>
              <w:jc w:val="center"/>
              <w:rPr>
                <w:rFonts w:cs="Arial"/>
                <w:sz w:val="18"/>
                <w:szCs w:val="18"/>
              </w:rPr>
            </w:pPr>
            <w:r w:rsidRPr="0085692B">
              <w:rPr>
                <w:rFonts w:cs="Arial"/>
                <w:sz w:val="18"/>
                <w:szCs w:val="18"/>
              </w:rPr>
              <w:t>0.935</w:t>
            </w:r>
          </w:p>
        </w:tc>
        <w:tc>
          <w:tcPr>
            <w:tcW w:w="170" w:type="dxa"/>
            <w:tcBorders>
              <w:top w:val="nil"/>
              <w:left w:val="nil"/>
              <w:bottom w:val="nil"/>
              <w:right w:val="nil"/>
            </w:tcBorders>
            <w:vAlign w:val="bottom"/>
          </w:tcPr>
          <w:p w14:paraId="2B3DE465" w14:textId="39F6559D"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006FB410" w14:textId="7E21AB52" w:rsidR="00D66E27" w:rsidRPr="00C935A5" w:rsidRDefault="00D66E27" w:rsidP="00D00AD6">
            <w:pPr>
              <w:spacing w:before="40" w:after="20"/>
              <w:jc w:val="center"/>
              <w:rPr>
                <w:rFonts w:cs="Arial"/>
                <w:sz w:val="18"/>
                <w:szCs w:val="18"/>
              </w:rPr>
            </w:pPr>
            <w:r w:rsidRPr="0085692B">
              <w:rPr>
                <w:rFonts w:cs="Arial"/>
                <w:sz w:val="18"/>
                <w:szCs w:val="18"/>
              </w:rPr>
              <w:t>1.761</w:t>
            </w:r>
          </w:p>
        </w:tc>
        <w:tc>
          <w:tcPr>
            <w:tcW w:w="1134" w:type="dxa"/>
            <w:tcBorders>
              <w:top w:val="nil"/>
              <w:left w:val="nil"/>
              <w:bottom w:val="nil"/>
              <w:right w:val="nil"/>
            </w:tcBorders>
            <w:shd w:val="clear" w:color="auto" w:fill="auto"/>
            <w:vAlign w:val="bottom"/>
          </w:tcPr>
          <w:p w14:paraId="585B7439" w14:textId="6CB65DE6" w:rsidR="00D66E27" w:rsidRPr="00C935A5" w:rsidRDefault="00D66E27" w:rsidP="00D00AD6">
            <w:pPr>
              <w:spacing w:before="40" w:after="20"/>
              <w:jc w:val="center"/>
              <w:rPr>
                <w:rFonts w:cs="Arial"/>
                <w:sz w:val="18"/>
                <w:szCs w:val="18"/>
              </w:rPr>
            </w:pPr>
            <w:r w:rsidRPr="0085692B">
              <w:rPr>
                <w:rFonts w:cs="Arial"/>
                <w:sz w:val="18"/>
                <w:szCs w:val="18"/>
              </w:rPr>
              <w:t>1.751</w:t>
            </w:r>
          </w:p>
        </w:tc>
      </w:tr>
      <w:tr w:rsidR="00D66E27" w:rsidRPr="0085692B" w14:paraId="62572584" w14:textId="77777777" w:rsidTr="00054606">
        <w:tc>
          <w:tcPr>
            <w:tcW w:w="2268" w:type="dxa"/>
            <w:tcBorders>
              <w:top w:val="nil"/>
              <w:left w:val="nil"/>
              <w:bottom w:val="nil"/>
              <w:right w:val="single" w:sz="18" w:space="0" w:color="0070C0"/>
            </w:tcBorders>
            <w:shd w:val="clear" w:color="auto" w:fill="auto"/>
            <w:vAlign w:val="center"/>
          </w:tcPr>
          <w:p w14:paraId="0E178CAC" w14:textId="77777777" w:rsidR="00D66E27" w:rsidRPr="00C935A5" w:rsidRDefault="00D66E27" w:rsidP="00D66E27">
            <w:pPr>
              <w:spacing w:before="40" w:after="40"/>
              <w:rPr>
                <w:rFonts w:cs="Arial"/>
                <w:sz w:val="18"/>
                <w:szCs w:val="18"/>
              </w:rPr>
            </w:pPr>
            <w:r w:rsidRPr="00C935A5">
              <w:rPr>
                <w:rFonts w:cs="Arial"/>
                <w:sz w:val="18"/>
                <w:szCs w:val="18"/>
              </w:rPr>
              <w:t>Frankston C</w:t>
            </w:r>
          </w:p>
        </w:tc>
        <w:tc>
          <w:tcPr>
            <w:tcW w:w="1134" w:type="dxa"/>
            <w:tcBorders>
              <w:top w:val="nil"/>
              <w:left w:val="single" w:sz="18" w:space="0" w:color="0070C0"/>
              <w:bottom w:val="nil"/>
              <w:right w:val="nil"/>
            </w:tcBorders>
            <w:shd w:val="clear" w:color="auto" w:fill="auto"/>
            <w:vAlign w:val="bottom"/>
          </w:tcPr>
          <w:p w14:paraId="387C61BA" w14:textId="2B3D3D29" w:rsidR="00D66E27" w:rsidRPr="00C935A5" w:rsidRDefault="00D66E27" w:rsidP="00D00AD6">
            <w:pPr>
              <w:spacing w:before="40" w:after="20"/>
              <w:jc w:val="center"/>
              <w:rPr>
                <w:rFonts w:cs="Arial"/>
                <w:sz w:val="18"/>
                <w:szCs w:val="18"/>
              </w:rPr>
            </w:pPr>
            <w:r w:rsidRPr="0085692B">
              <w:rPr>
                <w:rFonts w:cs="Arial"/>
                <w:sz w:val="18"/>
                <w:szCs w:val="18"/>
              </w:rPr>
              <w:t>0.946</w:t>
            </w:r>
          </w:p>
        </w:tc>
        <w:tc>
          <w:tcPr>
            <w:tcW w:w="1134" w:type="dxa"/>
            <w:tcBorders>
              <w:top w:val="nil"/>
              <w:left w:val="nil"/>
              <w:bottom w:val="nil"/>
              <w:right w:val="nil"/>
            </w:tcBorders>
            <w:vAlign w:val="bottom"/>
          </w:tcPr>
          <w:p w14:paraId="16BDDBBD" w14:textId="67602A6E" w:rsidR="00D66E27" w:rsidRPr="00C935A5" w:rsidRDefault="00D66E27" w:rsidP="00D00AD6">
            <w:pPr>
              <w:spacing w:before="40" w:after="20"/>
              <w:jc w:val="center"/>
              <w:rPr>
                <w:rFonts w:cs="Arial"/>
                <w:sz w:val="18"/>
                <w:szCs w:val="18"/>
              </w:rPr>
            </w:pPr>
            <w:r w:rsidRPr="0085692B">
              <w:rPr>
                <w:rFonts w:cs="Arial"/>
                <w:sz w:val="18"/>
                <w:szCs w:val="18"/>
              </w:rPr>
              <w:t>0.947</w:t>
            </w:r>
          </w:p>
        </w:tc>
        <w:tc>
          <w:tcPr>
            <w:tcW w:w="1134" w:type="dxa"/>
            <w:tcBorders>
              <w:top w:val="nil"/>
              <w:left w:val="nil"/>
              <w:bottom w:val="nil"/>
              <w:right w:val="nil"/>
            </w:tcBorders>
            <w:vAlign w:val="bottom"/>
          </w:tcPr>
          <w:p w14:paraId="68B80990" w14:textId="6F48A44F" w:rsidR="00D66E27" w:rsidRPr="00C935A5" w:rsidRDefault="00D66E27" w:rsidP="00D00AD6">
            <w:pPr>
              <w:spacing w:before="40" w:after="20"/>
              <w:jc w:val="center"/>
              <w:rPr>
                <w:rFonts w:cs="Arial"/>
                <w:sz w:val="18"/>
                <w:szCs w:val="18"/>
              </w:rPr>
            </w:pPr>
            <w:r w:rsidRPr="0085692B">
              <w:rPr>
                <w:rFonts w:cs="Arial"/>
                <w:sz w:val="18"/>
                <w:szCs w:val="18"/>
              </w:rPr>
              <w:t>0.946</w:t>
            </w:r>
          </w:p>
        </w:tc>
        <w:tc>
          <w:tcPr>
            <w:tcW w:w="1134" w:type="dxa"/>
            <w:tcBorders>
              <w:top w:val="nil"/>
              <w:left w:val="nil"/>
              <w:bottom w:val="nil"/>
              <w:right w:val="nil"/>
            </w:tcBorders>
            <w:vAlign w:val="bottom"/>
          </w:tcPr>
          <w:p w14:paraId="0CA399DC" w14:textId="50D46F8C" w:rsidR="00D66E27" w:rsidRPr="00C935A5" w:rsidRDefault="00D66E27" w:rsidP="00D00AD6">
            <w:pPr>
              <w:spacing w:before="40" w:after="20"/>
              <w:jc w:val="center"/>
              <w:rPr>
                <w:rFonts w:cs="Arial"/>
                <w:sz w:val="18"/>
                <w:szCs w:val="18"/>
              </w:rPr>
            </w:pPr>
            <w:r w:rsidRPr="0085692B">
              <w:rPr>
                <w:rFonts w:cs="Arial"/>
                <w:sz w:val="18"/>
                <w:szCs w:val="18"/>
              </w:rPr>
              <w:t>0.932</w:t>
            </w:r>
          </w:p>
        </w:tc>
        <w:tc>
          <w:tcPr>
            <w:tcW w:w="170" w:type="dxa"/>
            <w:tcBorders>
              <w:top w:val="nil"/>
              <w:left w:val="nil"/>
              <w:bottom w:val="nil"/>
              <w:right w:val="nil"/>
            </w:tcBorders>
            <w:vAlign w:val="bottom"/>
          </w:tcPr>
          <w:p w14:paraId="7B52493C" w14:textId="3A3F49BE"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1ED08B78" w14:textId="19F28C57" w:rsidR="00D66E27" w:rsidRPr="00C935A5" w:rsidRDefault="00D66E27" w:rsidP="00D00AD6">
            <w:pPr>
              <w:spacing w:before="40" w:after="20"/>
              <w:jc w:val="center"/>
              <w:rPr>
                <w:rFonts w:cs="Arial"/>
                <w:sz w:val="18"/>
                <w:szCs w:val="18"/>
              </w:rPr>
            </w:pPr>
            <w:r w:rsidRPr="0085692B">
              <w:rPr>
                <w:rFonts w:cs="Arial"/>
                <w:sz w:val="18"/>
                <w:szCs w:val="18"/>
              </w:rPr>
              <w:t>0.914</w:t>
            </w:r>
          </w:p>
        </w:tc>
        <w:tc>
          <w:tcPr>
            <w:tcW w:w="1134" w:type="dxa"/>
            <w:tcBorders>
              <w:top w:val="nil"/>
              <w:left w:val="nil"/>
              <w:bottom w:val="nil"/>
              <w:right w:val="nil"/>
            </w:tcBorders>
            <w:shd w:val="clear" w:color="auto" w:fill="auto"/>
            <w:vAlign w:val="bottom"/>
          </w:tcPr>
          <w:p w14:paraId="41833A0F" w14:textId="08FEA094" w:rsidR="00D66E27" w:rsidRPr="00C935A5" w:rsidRDefault="00D66E27" w:rsidP="00D00AD6">
            <w:pPr>
              <w:spacing w:before="40" w:after="20"/>
              <w:jc w:val="center"/>
              <w:rPr>
                <w:rFonts w:cs="Arial"/>
                <w:sz w:val="18"/>
                <w:szCs w:val="18"/>
              </w:rPr>
            </w:pPr>
            <w:r w:rsidRPr="0085692B">
              <w:rPr>
                <w:rFonts w:cs="Arial"/>
                <w:sz w:val="18"/>
                <w:szCs w:val="18"/>
              </w:rPr>
              <w:t>0.909</w:t>
            </w:r>
          </w:p>
        </w:tc>
      </w:tr>
      <w:tr w:rsidR="00D66E27" w:rsidRPr="0085692B" w14:paraId="6559FAD4" w14:textId="77777777" w:rsidTr="00054606">
        <w:tc>
          <w:tcPr>
            <w:tcW w:w="2268" w:type="dxa"/>
            <w:tcBorders>
              <w:top w:val="nil"/>
              <w:left w:val="nil"/>
              <w:bottom w:val="nil"/>
              <w:right w:val="single" w:sz="18" w:space="0" w:color="0070C0"/>
            </w:tcBorders>
            <w:shd w:val="clear" w:color="auto" w:fill="auto"/>
            <w:vAlign w:val="center"/>
          </w:tcPr>
          <w:p w14:paraId="44473183" w14:textId="77777777" w:rsidR="00D66E27" w:rsidRPr="00C935A5" w:rsidRDefault="00D66E27" w:rsidP="00D66E27">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0070C0"/>
              <w:bottom w:val="nil"/>
              <w:right w:val="nil"/>
            </w:tcBorders>
            <w:shd w:val="clear" w:color="auto" w:fill="auto"/>
            <w:vAlign w:val="bottom"/>
          </w:tcPr>
          <w:p w14:paraId="7A435264" w14:textId="2B630ADF" w:rsidR="00D66E27" w:rsidRPr="00C935A5" w:rsidRDefault="00D66E27" w:rsidP="00D00AD6">
            <w:pPr>
              <w:spacing w:before="40" w:after="20"/>
              <w:jc w:val="center"/>
              <w:rPr>
                <w:rFonts w:cs="Arial"/>
                <w:sz w:val="18"/>
                <w:szCs w:val="18"/>
              </w:rPr>
            </w:pPr>
            <w:r w:rsidRPr="0085692B">
              <w:rPr>
                <w:rFonts w:cs="Arial"/>
                <w:sz w:val="18"/>
                <w:szCs w:val="18"/>
              </w:rPr>
              <w:t>0.843</w:t>
            </w:r>
          </w:p>
        </w:tc>
        <w:tc>
          <w:tcPr>
            <w:tcW w:w="1134" w:type="dxa"/>
            <w:tcBorders>
              <w:top w:val="nil"/>
              <w:left w:val="nil"/>
              <w:bottom w:val="nil"/>
              <w:right w:val="nil"/>
            </w:tcBorders>
            <w:vAlign w:val="bottom"/>
          </w:tcPr>
          <w:p w14:paraId="03BCC470" w14:textId="11A4D894" w:rsidR="00D66E27" w:rsidRPr="00C935A5" w:rsidRDefault="00D66E27" w:rsidP="00D00AD6">
            <w:pPr>
              <w:spacing w:before="40" w:after="20"/>
              <w:jc w:val="center"/>
              <w:rPr>
                <w:rFonts w:cs="Arial"/>
                <w:sz w:val="18"/>
                <w:szCs w:val="18"/>
              </w:rPr>
            </w:pPr>
            <w:r w:rsidRPr="0085692B">
              <w:rPr>
                <w:rFonts w:cs="Arial"/>
                <w:sz w:val="18"/>
                <w:szCs w:val="18"/>
              </w:rPr>
              <w:t>0.845</w:t>
            </w:r>
          </w:p>
        </w:tc>
        <w:tc>
          <w:tcPr>
            <w:tcW w:w="1134" w:type="dxa"/>
            <w:tcBorders>
              <w:top w:val="nil"/>
              <w:left w:val="nil"/>
              <w:bottom w:val="nil"/>
              <w:right w:val="nil"/>
            </w:tcBorders>
            <w:vAlign w:val="bottom"/>
          </w:tcPr>
          <w:p w14:paraId="66D50E3C" w14:textId="7C157380" w:rsidR="00D66E27" w:rsidRPr="00C935A5" w:rsidRDefault="00D66E27" w:rsidP="00D00AD6">
            <w:pPr>
              <w:spacing w:before="40" w:after="20"/>
              <w:jc w:val="center"/>
              <w:rPr>
                <w:rFonts w:cs="Arial"/>
                <w:sz w:val="18"/>
                <w:szCs w:val="18"/>
              </w:rPr>
            </w:pPr>
            <w:r w:rsidRPr="0085692B">
              <w:rPr>
                <w:rFonts w:cs="Arial"/>
                <w:sz w:val="18"/>
                <w:szCs w:val="18"/>
              </w:rPr>
              <w:t>0.843</w:t>
            </w:r>
          </w:p>
        </w:tc>
        <w:tc>
          <w:tcPr>
            <w:tcW w:w="1134" w:type="dxa"/>
            <w:tcBorders>
              <w:top w:val="nil"/>
              <w:left w:val="nil"/>
              <w:bottom w:val="nil"/>
              <w:right w:val="nil"/>
            </w:tcBorders>
            <w:vAlign w:val="bottom"/>
          </w:tcPr>
          <w:p w14:paraId="7BC8A4C5" w14:textId="5DFCF3DD" w:rsidR="00D66E27" w:rsidRPr="00C935A5" w:rsidRDefault="00D66E27" w:rsidP="00D00AD6">
            <w:pPr>
              <w:spacing w:before="40" w:after="20"/>
              <w:jc w:val="center"/>
              <w:rPr>
                <w:rFonts w:cs="Arial"/>
                <w:sz w:val="18"/>
                <w:szCs w:val="18"/>
              </w:rPr>
            </w:pPr>
            <w:r w:rsidRPr="0085692B">
              <w:rPr>
                <w:rFonts w:cs="Arial"/>
                <w:sz w:val="18"/>
                <w:szCs w:val="18"/>
              </w:rPr>
              <w:t>0.831</w:t>
            </w:r>
          </w:p>
        </w:tc>
        <w:tc>
          <w:tcPr>
            <w:tcW w:w="170" w:type="dxa"/>
            <w:tcBorders>
              <w:top w:val="nil"/>
              <w:left w:val="nil"/>
              <w:bottom w:val="nil"/>
              <w:right w:val="nil"/>
            </w:tcBorders>
            <w:vAlign w:val="bottom"/>
          </w:tcPr>
          <w:p w14:paraId="5B662096" w14:textId="28FCD278"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77FD009E" w14:textId="2A6A88B0" w:rsidR="00D66E27" w:rsidRPr="00C935A5" w:rsidRDefault="00D66E27" w:rsidP="00D00AD6">
            <w:pPr>
              <w:spacing w:before="40" w:after="20"/>
              <w:jc w:val="center"/>
              <w:rPr>
                <w:rFonts w:cs="Arial"/>
                <w:sz w:val="18"/>
                <w:szCs w:val="18"/>
              </w:rPr>
            </w:pPr>
            <w:r w:rsidRPr="0085692B">
              <w:rPr>
                <w:rFonts w:cs="Arial"/>
                <w:sz w:val="18"/>
                <w:szCs w:val="18"/>
              </w:rPr>
              <w:t>1.465</w:t>
            </w:r>
          </w:p>
        </w:tc>
        <w:tc>
          <w:tcPr>
            <w:tcW w:w="1134" w:type="dxa"/>
            <w:tcBorders>
              <w:top w:val="nil"/>
              <w:left w:val="nil"/>
              <w:bottom w:val="nil"/>
              <w:right w:val="nil"/>
            </w:tcBorders>
            <w:shd w:val="clear" w:color="auto" w:fill="auto"/>
            <w:vAlign w:val="bottom"/>
          </w:tcPr>
          <w:p w14:paraId="400D9D57" w14:textId="540A99FC" w:rsidR="00D66E27" w:rsidRPr="00C935A5" w:rsidRDefault="00D66E27" w:rsidP="00D00AD6">
            <w:pPr>
              <w:spacing w:before="40" w:after="20"/>
              <w:jc w:val="center"/>
              <w:rPr>
                <w:rFonts w:cs="Arial"/>
                <w:sz w:val="18"/>
                <w:szCs w:val="18"/>
              </w:rPr>
            </w:pPr>
            <w:r w:rsidRPr="0085692B">
              <w:rPr>
                <w:rFonts w:cs="Arial"/>
                <w:sz w:val="18"/>
                <w:szCs w:val="18"/>
              </w:rPr>
              <w:t>1.457</w:t>
            </w:r>
          </w:p>
        </w:tc>
      </w:tr>
      <w:tr w:rsidR="00D66E27" w:rsidRPr="0085692B" w14:paraId="2EF3D516" w14:textId="77777777" w:rsidTr="00054606">
        <w:tc>
          <w:tcPr>
            <w:tcW w:w="2268" w:type="dxa"/>
            <w:tcBorders>
              <w:top w:val="nil"/>
              <w:left w:val="nil"/>
              <w:bottom w:val="nil"/>
              <w:right w:val="single" w:sz="18" w:space="0" w:color="0070C0"/>
            </w:tcBorders>
            <w:shd w:val="clear" w:color="auto" w:fill="auto"/>
            <w:vAlign w:val="center"/>
          </w:tcPr>
          <w:p w14:paraId="47F88A41" w14:textId="77777777" w:rsidR="00D66E27" w:rsidRPr="00C935A5" w:rsidRDefault="00D66E27" w:rsidP="00D66E27">
            <w:pPr>
              <w:spacing w:before="40" w:after="40"/>
              <w:rPr>
                <w:rFonts w:cs="Arial"/>
                <w:sz w:val="18"/>
                <w:szCs w:val="18"/>
              </w:rPr>
            </w:pPr>
            <w:r w:rsidRPr="00C935A5">
              <w:rPr>
                <w:rFonts w:cs="Arial"/>
                <w:sz w:val="18"/>
                <w:szCs w:val="18"/>
              </w:rPr>
              <w:t>Glen Eira C</w:t>
            </w:r>
          </w:p>
        </w:tc>
        <w:tc>
          <w:tcPr>
            <w:tcW w:w="1134" w:type="dxa"/>
            <w:tcBorders>
              <w:top w:val="nil"/>
              <w:left w:val="single" w:sz="18" w:space="0" w:color="0070C0"/>
              <w:bottom w:val="nil"/>
              <w:right w:val="nil"/>
            </w:tcBorders>
            <w:shd w:val="clear" w:color="auto" w:fill="auto"/>
            <w:vAlign w:val="bottom"/>
          </w:tcPr>
          <w:p w14:paraId="24DCC764" w14:textId="35C22E6A" w:rsidR="00D66E27" w:rsidRPr="00C935A5" w:rsidRDefault="00D66E27" w:rsidP="00D00AD6">
            <w:pPr>
              <w:spacing w:before="40" w:after="20"/>
              <w:jc w:val="center"/>
              <w:rPr>
                <w:rFonts w:cs="Arial"/>
                <w:sz w:val="18"/>
                <w:szCs w:val="18"/>
              </w:rPr>
            </w:pPr>
            <w:r w:rsidRPr="0085692B">
              <w:rPr>
                <w:rFonts w:cs="Arial"/>
                <w:sz w:val="18"/>
                <w:szCs w:val="18"/>
              </w:rPr>
              <w:t>0.921</w:t>
            </w:r>
          </w:p>
        </w:tc>
        <w:tc>
          <w:tcPr>
            <w:tcW w:w="1134" w:type="dxa"/>
            <w:tcBorders>
              <w:top w:val="nil"/>
              <w:left w:val="nil"/>
              <w:bottom w:val="nil"/>
              <w:right w:val="nil"/>
            </w:tcBorders>
            <w:vAlign w:val="bottom"/>
          </w:tcPr>
          <w:p w14:paraId="44DA10C2" w14:textId="757B787D" w:rsidR="00D66E27" w:rsidRPr="00C935A5" w:rsidRDefault="00D66E27" w:rsidP="00D00AD6">
            <w:pPr>
              <w:spacing w:before="40" w:after="20"/>
              <w:jc w:val="center"/>
              <w:rPr>
                <w:rFonts w:cs="Arial"/>
                <w:sz w:val="18"/>
                <w:szCs w:val="18"/>
              </w:rPr>
            </w:pPr>
            <w:r w:rsidRPr="0085692B">
              <w:rPr>
                <w:rFonts w:cs="Arial"/>
                <w:sz w:val="18"/>
                <w:szCs w:val="18"/>
              </w:rPr>
              <w:t>0.923</w:t>
            </w:r>
          </w:p>
        </w:tc>
        <w:tc>
          <w:tcPr>
            <w:tcW w:w="1134" w:type="dxa"/>
            <w:tcBorders>
              <w:top w:val="nil"/>
              <w:left w:val="nil"/>
              <w:bottom w:val="nil"/>
              <w:right w:val="nil"/>
            </w:tcBorders>
            <w:vAlign w:val="bottom"/>
          </w:tcPr>
          <w:p w14:paraId="2E736BA9" w14:textId="1CCA4767" w:rsidR="00D66E27" w:rsidRPr="00C935A5" w:rsidRDefault="00D66E27" w:rsidP="00D00AD6">
            <w:pPr>
              <w:spacing w:before="40" w:after="20"/>
              <w:jc w:val="center"/>
              <w:rPr>
                <w:rFonts w:cs="Arial"/>
                <w:sz w:val="18"/>
                <w:szCs w:val="18"/>
              </w:rPr>
            </w:pPr>
            <w:r w:rsidRPr="0085692B">
              <w:rPr>
                <w:rFonts w:cs="Arial"/>
                <w:sz w:val="18"/>
                <w:szCs w:val="18"/>
              </w:rPr>
              <w:t>0.921</w:t>
            </w:r>
          </w:p>
        </w:tc>
        <w:tc>
          <w:tcPr>
            <w:tcW w:w="1134" w:type="dxa"/>
            <w:tcBorders>
              <w:top w:val="nil"/>
              <w:left w:val="nil"/>
              <w:bottom w:val="nil"/>
              <w:right w:val="nil"/>
            </w:tcBorders>
            <w:vAlign w:val="bottom"/>
          </w:tcPr>
          <w:p w14:paraId="7CC1BC9D" w14:textId="1721F4CA" w:rsidR="00D66E27" w:rsidRPr="00C935A5" w:rsidRDefault="00D66E27" w:rsidP="00D00AD6">
            <w:pPr>
              <w:spacing w:before="40" w:after="20"/>
              <w:jc w:val="center"/>
              <w:rPr>
                <w:rFonts w:cs="Arial"/>
                <w:sz w:val="18"/>
                <w:szCs w:val="18"/>
              </w:rPr>
            </w:pPr>
            <w:r w:rsidRPr="0085692B">
              <w:rPr>
                <w:rFonts w:cs="Arial"/>
                <w:sz w:val="18"/>
                <w:szCs w:val="18"/>
              </w:rPr>
              <w:t>0.908</w:t>
            </w:r>
          </w:p>
        </w:tc>
        <w:tc>
          <w:tcPr>
            <w:tcW w:w="170" w:type="dxa"/>
            <w:tcBorders>
              <w:top w:val="nil"/>
              <w:left w:val="nil"/>
              <w:bottom w:val="nil"/>
              <w:right w:val="nil"/>
            </w:tcBorders>
            <w:vAlign w:val="bottom"/>
          </w:tcPr>
          <w:p w14:paraId="2F6DC095" w14:textId="06231446"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2081DD30" w14:textId="2443749E" w:rsidR="00D66E27" w:rsidRPr="00C935A5" w:rsidRDefault="00D66E27" w:rsidP="00D00AD6">
            <w:pPr>
              <w:spacing w:before="40" w:after="20"/>
              <w:jc w:val="center"/>
              <w:rPr>
                <w:rFonts w:cs="Arial"/>
                <w:sz w:val="18"/>
                <w:szCs w:val="18"/>
              </w:rPr>
            </w:pPr>
            <w:r w:rsidRPr="0085692B">
              <w:rPr>
                <w:rFonts w:cs="Arial"/>
                <w:sz w:val="18"/>
                <w:szCs w:val="18"/>
              </w:rPr>
              <w:t>0.914</w:t>
            </w:r>
          </w:p>
        </w:tc>
        <w:tc>
          <w:tcPr>
            <w:tcW w:w="1134" w:type="dxa"/>
            <w:tcBorders>
              <w:top w:val="nil"/>
              <w:left w:val="nil"/>
              <w:bottom w:val="nil"/>
              <w:right w:val="nil"/>
            </w:tcBorders>
            <w:shd w:val="clear" w:color="auto" w:fill="auto"/>
            <w:vAlign w:val="bottom"/>
          </w:tcPr>
          <w:p w14:paraId="310F31BC" w14:textId="4ADD9BBA" w:rsidR="00D66E27" w:rsidRPr="00C935A5" w:rsidRDefault="00D66E27" w:rsidP="00D00AD6">
            <w:pPr>
              <w:spacing w:before="40" w:after="20"/>
              <w:jc w:val="center"/>
              <w:rPr>
                <w:rFonts w:cs="Arial"/>
                <w:sz w:val="18"/>
                <w:szCs w:val="18"/>
              </w:rPr>
            </w:pPr>
            <w:r w:rsidRPr="0085692B">
              <w:rPr>
                <w:rFonts w:cs="Arial"/>
                <w:sz w:val="18"/>
                <w:szCs w:val="18"/>
              </w:rPr>
              <w:t>0.909</w:t>
            </w:r>
          </w:p>
        </w:tc>
      </w:tr>
      <w:tr w:rsidR="00D66E27" w:rsidRPr="0085692B" w14:paraId="4D226C54" w14:textId="77777777" w:rsidTr="00054606">
        <w:tc>
          <w:tcPr>
            <w:tcW w:w="2268" w:type="dxa"/>
            <w:tcBorders>
              <w:top w:val="nil"/>
              <w:left w:val="nil"/>
              <w:bottom w:val="nil"/>
              <w:right w:val="single" w:sz="18" w:space="0" w:color="0070C0"/>
            </w:tcBorders>
            <w:shd w:val="clear" w:color="auto" w:fill="auto"/>
            <w:vAlign w:val="center"/>
          </w:tcPr>
          <w:p w14:paraId="5B427406" w14:textId="77777777" w:rsidR="00D66E27" w:rsidRPr="00C935A5" w:rsidRDefault="00D66E27" w:rsidP="00D66E27">
            <w:pPr>
              <w:spacing w:before="40" w:after="40"/>
              <w:rPr>
                <w:rFonts w:cs="Arial"/>
                <w:sz w:val="18"/>
                <w:szCs w:val="18"/>
              </w:rPr>
            </w:pPr>
            <w:r w:rsidRPr="00C935A5">
              <w:rPr>
                <w:rFonts w:cs="Arial"/>
                <w:sz w:val="18"/>
                <w:szCs w:val="18"/>
              </w:rPr>
              <w:t>Glenelg S</w:t>
            </w:r>
          </w:p>
        </w:tc>
        <w:tc>
          <w:tcPr>
            <w:tcW w:w="1134" w:type="dxa"/>
            <w:tcBorders>
              <w:top w:val="nil"/>
              <w:left w:val="single" w:sz="18" w:space="0" w:color="0070C0"/>
              <w:bottom w:val="nil"/>
              <w:right w:val="nil"/>
            </w:tcBorders>
            <w:shd w:val="clear" w:color="auto" w:fill="auto"/>
            <w:vAlign w:val="bottom"/>
          </w:tcPr>
          <w:p w14:paraId="1F69EB84" w14:textId="32AC0F9B" w:rsidR="00D66E27" w:rsidRPr="00C935A5" w:rsidRDefault="00D66E27" w:rsidP="00D00AD6">
            <w:pPr>
              <w:spacing w:before="40" w:after="20"/>
              <w:jc w:val="center"/>
              <w:rPr>
                <w:rFonts w:cs="Arial"/>
                <w:sz w:val="18"/>
                <w:szCs w:val="18"/>
              </w:rPr>
            </w:pPr>
            <w:r w:rsidRPr="0085692B">
              <w:rPr>
                <w:rFonts w:cs="Arial"/>
                <w:sz w:val="18"/>
                <w:szCs w:val="18"/>
              </w:rPr>
              <w:t>0.916</w:t>
            </w:r>
          </w:p>
        </w:tc>
        <w:tc>
          <w:tcPr>
            <w:tcW w:w="1134" w:type="dxa"/>
            <w:tcBorders>
              <w:top w:val="nil"/>
              <w:left w:val="nil"/>
              <w:bottom w:val="nil"/>
              <w:right w:val="nil"/>
            </w:tcBorders>
            <w:vAlign w:val="bottom"/>
          </w:tcPr>
          <w:p w14:paraId="3D7CD88E" w14:textId="0DDF6968" w:rsidR="00D66E27" w:rsidRPr="00C935A5" w:rsidRDefault="00D66E27" w:rsidP="00D00AD6">
            <w:pPr>
              <w:spacing w:before="40" w:after="20"/>
              <w:jc w:val="center"/>
              <w:rPr>
                <w:rFonts w:cs="Arial"/>
                <w:sz w:val="18"/>
                <w:szCs w:val="18"/>
              </w:rPr>
            </w:pPr>
            <w:r w:rsidRPr="0085692B">
              <w:rPr>
                <w:rFonts w:cs="Arial"/>
                <w:sz w:val="18"/>
                <w:szCs w:val="18"/>
              </w:rPr>
              <w:t>0.918</w:t>
            </w:r>
          </w:p>
        </w:tc>
        <w:tc>
          <w:tcPr>
            <w:tcW w:w="1134" w:type="dxa"/>
            <w:tcBorders>
              <w:top w:val="nil"/>
              <w:left w:val="nil"/>
              <w:bottom w:val="nil"/>
              <w:right w:val="nil"/>
            </w:tcBorders>
            <w:vAlign w:val="bottom"/>
          </w:tcPr>
          <w:p w14:paraId="21F05D22" w14:textId="4EDB61D1" w:rsidR="00D66E27" w:rsidRPr="00C935A5" w:rsidRDefault="00D66E27" w:rsidP="00D00AD6">
            <w:pPr>
              <w:spacing w:before="40" w:after="20"/>
              <w:jc w:val="center"/>
              <w:rPr>
                <w:rFonts w:cs="Arial"/>
                <w:sz w:val="18"/>
                <w:szCs w:val="18"/>
              </w:rPr>
            </w:pPr>
            <w:r w:rsidRPr="0085692B">
              <w:rPr>
                <w:rFonts w:cs="Arial"/>
                <w:sz w:val="18"/>
                <w:szCs w:val="18"/>
              </w:rPr>
              <w:t>0.916</w:t>
            </w:r>
          </w:p>
        </w:tc>
        <w:tc>
          <w:tcPr>
            <w:tcW w:w="1134" w:type="dxa"/>
            <w:tcBorders>
              <w:top w:val="nil"/>
              <w:left w:val="nil"/>
              <w:bottom w:val="nil"/>
              <w:right w:val="nil"/>
            </w:tcBorders>
            <w:vAlign w:val="bottom"/>
          </w:tcPr>
          <w:p w14:paraId="798CA2DD" w14:textId="5144811E" w:rsidR="00D66E27" w:rsidRPr="00C935A5" w:rsidRDefault="00D66E27" w:rsidP="00D00AD6">
            <w:pPr>
              <w:spacing w:before="40" w:after="20"/>
              <w:jc w:val="center"/>
              <w:rPr>
                <w:rFonts w:cs="Arial"/>
                <w:sz w:val="18"/>
                <w:szCs w:val="18"/>
              </w:rPr>
            </w:pPr>
            <w:r w:rsidRPr="0085692B">
              <w:rPr>
                <w:rFonts w:cs="Arial"/>
                <w:sz w:val="18"/>
                <w:szCs w:val="18"/>
              </w:rPr>
              <w:t>0.903</w:t>
            </w:r>
          </w:p>
        </w:tc>
        <w:tc>
          <w:tcPr>
            <w:tcW w:w="170" w:type="dxa"/>
            <w:tcBorders>
              <w:top w:val="nil"/>
              <w:left w:val="nil"/>
              <w:bottom w:val="nil"/>
              <w:right w:val="nil"/>
            </w:tcBorders>
            <w:vAlign w:val="bottom"/>
          </w:tcPr>
          <w:p w14:paraId="2350EBFA" w14:textId="0ACD6A45"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72799AAD" w14:textId="2383F13B" w:rsidR="00D66E27" w:rsidRPr="00C935A5" w:rsidRDefault="00D66E27" w:rsidP="00D00AD6">
            <w:pPr>
              <w:spacing w:before="40" w:after="20"/>
              <w:jc w:val="center"/>
              <w:rPr>
                <w:rFonts w:cs="Arial"/>
                <w:sz w:val="18"/>
                <w:szCs w:val="18"/>
              </w:rPr>
            </w:pPr>
            <w:r w:rsidRPr="0085692B">
              <w:rPr>
                <w:rFonts w:cs="Arial"/>
                <w:sz w:val="18"/>
                <w:szCs w:val="18"/>
              </w:rPr>
              <w:t>1.462</w:t>
            </w:r>
          </w:p>
        </w:tc>
        <w:tc>
          <w:tcPr>
            <w:tcW w:w="1134" w:type="dxa"/>
            <w:tcBorders>
              <w:top w:val="nil"/>
              <w:left w:val="nil"/>
              <w:bottom w:val="nil"/>
              <w:right w:val="nil"/>
            </w:tcBorders>
            <w:shd w:val="clear" w:color="auto" w:fill="auto"/>
            <w:vAlign w:val="bottom"/>
          </w:tcPr>
          <w:p w14:paraId="3E2FDC47" w14:textId="17CA3955" w:rsidR="00D66E27" w:rsidRPr="00C935A5" w:rsidRDefault="00D66E27" w:rsidP="00D00AD6">
            <w:pPr>
              <w:spacing w:before="40" w:after="20"/>
              <w:jc w:val="center"/>
              <w:rPr>
                <w:rFonts w:cs="Arial"/>
                <w:sz w:val="18"/>
                <w:szCs w:val="18"/>
              </w:rPr>
            </w:pPr>
            <w:r w:rsidRPr="0085692B">
              <w:rPr>
                <w:rFonts w:cs="Arial"/>
                <w:sz w:val="18"/>
                <w:szCs w:val="18"/>
              </w:rPr>
              <w:t>1.454</w:t>
            </w:r>
          </w:p>
        </w:tc>
      </w:tr>
      <w:tr w:rsidR="00D66E27" w:rsidRPr="0085692B" w14:paraId="3E323408" w14:textId="77777777" w:rsidTr="00054606">
        <w:tc>
          <w:tcPr>
            <w:tcW w:w="2268" w:type="dxa"/>
            <w:tcBorders>
              <w:top w:val="nil"/>
              <w:left w:val="nil"/>
              <w:bottom w:val="nil"/>
              <w:right w:val="single" w:sz="18" w:space="0" w:color="0070C0"/>
            </w:tcBorders>
            <w:shd w:val="clear" w:color="auto" w:fill="auto"/>
            <w:vAlign w:val="center"/>
          </w:tcPr>
          <w:p w14:paraId="3CA2B8DE" w14:textId="77777777" w:rsidR="00D66E27" w:rsidRPr="00C935A5" w:rsidRDefault="00D66E27" w:rsidP="00D66E27">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0070C0"/>
              <w:bottom w:val="nil"/>
              <w:right w:val="nil"/>
            </w:tcBorders>
            <w:shd w:val="clear" w:color="auto" w:fill="auto"/>
            <w:vAlign w:val="bottom"/>
          </w:tcPr>
          <w:p w14:paraId="499AFB22" w14:textId="44061DA3" w:rsidR="00D66E27" w:rsidRPr="00C935A5" w:rsidRDefault="00D66E27" w:rsidP="00D00AD6">
            <w:pPr>
              <w:spacing w:before="40" w:after="20"/>
              <w:jc w:val="center"/>
              <w:rPr>
                <w:rFonts w:cs="Arial"/>
                <w:sz w:val="18"/>
                <w:szCs w:val="18"/>
              </w:rPr>
            </w:pPr>
            <w:r w:rsidRPr="0085692B">
              <w:rPr>
                <w:rFonts w:cs="Arial"/>
                <w:sz w:val="18"/>
                <w:szCs w:val="18"/>
              </w:rPr>
              <w:t>0.667</w:t>
            </w:r>
          </w:p>
        </w:tc>
        <w:tc>
          <w:tcPr>
            <w:tcW w:w="1134" w:type="dxa"/>
            <w:tcBorders>
              <w:top w:val="nil"/>
              <w:left w:val="nil"/>
              <w:bottom w:val="nil"/>
              <w:right w:val="nil"/>
            </w:tcBorders>
            <w:vAlign w:val="bottom"/>
          </w:tcPr>
          <w:p w14:paraId="59A12310" w14:textId="39ABD30D" w:rsidR="00D66E27" w:rsidRPr="00C935A5" w:rsidRDefault="00D66E27" w:rsidP="00D00AD6">
            <w:pPr>
              <w:spacing w:before="40" w:after="20"/>
              <w:jc w:val="center"/>
              <w:rPr>
                <w:rFonts w:cs="Arial"/>
                <w:sz w:val="18"/>
                <w:szCs w:val="18"/>
              </w:rPr>
            </w:pPr>
            <w:r w:rsidRPr="0085692B">
              <w:rPr>
                <w:rFonts w:cs="Arial"/>
                <w:sz w:val="18"/>
                <w:szCs w:val="18"/>
              </w:rPr>
              <w:t>0.668</w:t>
            </w:r>
          </w:p>
        </w:tc>
        <w:tc>
          <w:tcPr>
            <w:tcW w:w="1134" w:type="dxa"/>
            <w:tcBorders>
              <w:top w:val="nil"/>
              <w:left w:val="nil"/>
              <w:bottom w:val="nil"/>
              <w:right w:val="nil"/>
            </w:tcBorders>
            <w:vAlign w:val="bottom"/>
          </w:tcPr>
          <w:p w14:paraId="13860AEA" w14:textId="0FCC7597" w:rsidR="00D66E27" w:rsidRPr="00C935A5" w:rsidRDefault="00D66E27" w:rsidP="00D00AD6">
            <w:pPr>
              <w:spacing w:before="40" w:after="20"/>
              <w:jc w:val="center"/>
              <w:rPr>
                <w:rFonts w:cs="Arial"/>
                <w:sz w:val="18"/>
                <w:szCs w:val="18"/>
              </w:rPr>
            </w:pPr>
            <w:r w:rsidRPr="0085692B">
              <w:rPr>
                <w:rFonts w:cs="Arial"/>
                <w:sz w:val="18"/>
                <w:szCs w:val="18"/>
              </w:rPr>
              <w:t>0.667</w:t>
            </w:r>
          </w:p>
        </w:tc>
        <w:tc>
          <w:tcPr>
            <w:tcW w:w="1134" w:type="dxa"/>
            <w:tcBorders>
              <w:top w:val="nil"/>
              <w:left w:val="nil"/>
              <w:bottom w:val="nil"/>
              <w:right w:val="nil"/>
            </w:tcBorders>
            <w:vAlign w:val="bottom"/>
          </w:tcPr>
          <w:p w14:paraId="15CB033E" w14:textId="31C7C97E" w:rsidR="00D66E27" w:rsidRPr="00C935A5" w:rsidRDefault="00D66E27" w:rsidP="00D00AD6">
            <w:pPr>
              <w:spacing w:before="40" w:after="20"/>
              <w:jc w:val="center"/>
              <w:rPr>
                <w:rFonts w:cs="Arial"/>
                <w:sz w:val="18"/>
                <w:szCs w:val="18"/>
              </w:rPr>
            </w:pPr>
            <w:r w:rsidRPr="0085692B">
              <w:rPr>
                <w:rFonts w:cs="Arial"/>
                <w:sz w:val="18"/>
                <w:szCs w:val="18"/>
              </w:rPr>
              <w:t>0.657</w:t>
            </w:r>
          </w:p>
        </w:tc>
        <w:tc>
          <w:tcPr>
            <w:tcW w:w="170" w:type="dxa"/>
            <w:tcBorders>
              <w:top w:val="nil"/>
              <w:left w:val="nil"/>
              <w:bottom w:val="nil"/>
              <w:right w:val="nil"/>
            </w:tcBorders>
            <w:vAlign w:val="bottom"/>
          </w:tcPr>
          <w:p w14:paraId="2848209D" w14:textId="05728C52"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7217FEA0" w14:textId="383072E3" w:rsidR="00D66E27" w:rsidRPr="00C935A5" w:rsidRDefault="00D66E27" w:rsidP="00D00AD6">
            <w:pPr>
              <w:spacing w:before="40" w:after="20"/>
              <w:jc w:val="center"/>
              <w:rPr>
                <w:rFonts w:cs="Arial"/>
                <w:sz w:val="18"/>
                <w:szCs w:val="18"/>
              </w:rPr>
            </w:pPr>
            <w:r w:rsidRPr="0085692B">
              <w:rPr>
                <w:rFonts w:cs="Arial"/>
                <w:sz w:val="18"/>
                <w:szCs w:val="18"/>
              </w:rPr>
              <w:t>1.124</w:t>
            </w:r>
          </w:p>
        </w:tc>
        <w:tc>
          <w:tcPr>
            <w:tcW w:w="1134" w:type="dxa"/>
            <w:tcBorders>
              <w:top w:val="nil"/>
              <w:left w:val="nil"/>
              <w:bottom w:val="nil"/>
              <w:right w:val="nil"/>
            </w:tcBorders>
            <w:shd w:val="clear" w:color="auto" w:fill="auto"/>
            <w:vAlign w:val="bottom"/>
          </w:tcPr>
          <w:p w14:paraId="1D9026EE" w14:textId="35B44E39" w:rsidR="00D66E27" w:rsidRPr="00C935A5" w:rsidRDefault="00D66E27" w:rsidP="00D00AD6">
            <w:pPr>
              <w:spacing w:before="40" w:after="20"/>
              <w:jc w:val="center"/>
              <w:rPr>
                <w:rFonts w:cs="Arial"/>
                <w:sz w:val="18"/>
                <w:szCs w:val="18"/>
              </w:rPr>
            </w:pPr>
            <w:r w:rsidRPr="0085692B">
              <w:rPr>
                <w:rFonts w:cs="Arial"/>
                <w:sz w:val="18"/>
                <w:szCs w:val="18"/>
              </w:rPr>
              <w:t>1.117</w:t>
            </w:r>
          </w:p>
        </w:tc>
      </w:tr>
      <w:tr w:rsidR="00D66E27" w:rsidRPr="0085692B" w14:paraId="7E4BD887" w14:textId="77777777" w:rsidTr="00054606">
        <w:tc>
          <w:tcPr>
            <w:tcW w:w="2268" w:type="dxa"/>
            <w:tcBorders>
              <w:top w:val="nil"/>
              <w:left w:val="nil"/>
              <w:bottom w:val="nil"/>
              <w:right w:val="single" w:sz="18" w:space="0" w:color="0070C0"/>
            </w:tcBorders>
            <w:shd w:val="clear" w:color="auto" w:fill="auto"/>
            <w:vAlign w:val="center"/>
          </w:tcPr>
          <w:p w14:paraId="2702D9E5" w14:textId="77777777" w:rsidR="00D66E27" w:rsidRPr="00C935A5" w:rsidRDefault="00D66E27" w:rsidP="00D66E27">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0070C0"/>
              <w:bottom w:val="nil"/>
              <w:right w:val="nil"/>
            </w:tcBorders>
            <w:shd w:val="clear" w:color="auto" w:fill="auto"/>
            <w:vAlign w:val="bottom"/>
          </w:tcPr>
          <w:p w14:paraId="336DE881" w14:textId="6129BFCA" w:rsidR="00D66E27" w:rsidRPr="00C935A5" w:rsidRDefault="00D66E27" w:rsidP="00D00AD6">
            <w:pPr>
              <w:spacing w:before="40" w:after="20"/>
              <w:jc w:val="center"/>
              <w:rPr>
                <w:rFonts w:cs="Arial"/>
                <w:sz w:val="18"/>
                <w:szCs w:val="18"/>
              </w:rPr>
            </w:pPr>
            <w:r w:rsidRPr="0085692B">
              <w:rPr>
                <w:rFonts w:cs="Arial"/>
                <w:sz w:val="18"/>
                <w:szCs w:val="18"/>
              </w:rPr>
              <w:t>1.334</w:t>
            </w:r>
          </w:p>
        </w:tc>
        <w:tc>
          <w:tcPr>
            <w:tcW w:w="1134" w:type="dxa"/>
            <w:tcBorders>
              <w:top w:val="nil"/>
              <w:left w:val="nil"/>
              <w:bottom w:val="nil"/>
              <w:right w:val="nil"/>
            </w:tcBorders>
            <w:vAlign w:val="bottom"/>
          </w:tcPr>
          <w:p w14:paraId="1A7D6D30" w14:textId="19AF957B" w:rsidR="00D66E27" w:rsidRPr="00C935A5" w:rsidRDefault="00D66E27" w:rsidP="00D00AD6">
            <w:pPr>
              <w:spacing w:before="40" w:after="20"/>
              <w:jc w:val="center"/>
              <w:rPr>
                <w:rFonts w:cs="Arial"/>
                <w:sz w:val="18"/>
                <w:szCs w:val="18"/>
              </w:rPr>
            </w:pPr>
            <w:r w:rsidRPr="0085692B">
              <w:rPr>
                <w:rFonts w:cs="Arial"/>
                <w:sz w:val="18"/>
                <w:szCs w:val="18"/>
              </w:rPr>
              <w:t>1.336</w:t>
            </w:r>
          </w:p>
        </w:tc>
        <w:tc>
          <w:tcPr>
            <w:tcW w:w="1134" w:type="dxa"/>
            <w:tcBorders>
              <w:top w:val="nil"/>
              <w:left w:val="nil"/>
              <w:bottom w:val="nil"/>
              <w:right w:val="nil"/>
            </w:tcBorders>
            <w:vAlign w:val="bottom"/>
          </w:tcPr>
          <w:p w14:paraId="5184FC7A" w14:textId="00065525" w:rsidR="00D66E27" w:rsidRPr="00C935A5" w:rsidRDefault="00D66E27" w:rsidP="00D00AD6">
            <w:pPr>
              <w:spacing w:before="40" w:after="20"/>
              <w:jc w:val="center"/>
              <w:rPr>
                <w:rFonts w:cs="Arial"/>
                <w:sz w:val="18"/>
                <w:szCs w:val="18"/>
              </w:rPr>
            </w:pPr>
            <w:r w:rsidRPr="0085692B">
              <w:rPr>
                <w:rFonts w:cs="Arial"/>
                <w:sz w:val="18"/>
                <w:szCs w:val="18"/>
              </w:rPr>
              <w:t>1.334</w:t>
            </w:r>
          </w:p>
        </w:tc>
        <w:tc>
          <w:tcPr>
            <w:tcW w:w="1134" w:type="dxa"/>
            <w:tcBorders>
              <w:top w:val="nil"/>
              <w:left w:val="nil"/>
              <w:bottom w:val="nil"/>
              <w:right w:val="nil"/>
            </w:tcBorders>
            <w:vAlign w:val="bottom"/>
          </w:tcPr>
          <w:p w14:paraId="58D2997C" w14:textId="0DFD2E88" w:rsidR="00D66E27" w:rsidRPr="00C935A5" w:rsidRDefault="00D66E27" w:rsidP="00D00AD6">
            <w:pPr>
              <w:spacing w:before="40" w:after="20"/>
              <w:jc w:val="center"/>
              <w:rPr>
                <w:rFonts w:cs="Arial"/>
                <w:sz w:val="18"/>
                <w:szCs w:val="18"/>
              </w:rPr>
            </w:pPr>
            <w:r w:rsidRPr="0085692B">
              <w:rPr>
                <w:rFonts w:cs="Arial"/>
                <w:sz w:val="18"/>
                <w:szCs w:val="18"/>
              </w:rPr>
              <w:t>1.315</w:t>
            </w:r>
          </w:p>
        </w:tc>
        <w:tc>
          <w:tcPr>
            <w:tcW w:w="170" w:type="dxa"/>
            <w:tcBorders>
              <w:top w:val="nil"/>
              <w:left w:val="nil"/>
              <w:bottom w:val="nil"/>
              <w:right w:val="nil"/>
            </w:tcBorders>
            <w:vAlign w:val="bottom"/>
          </w:tcPr>
          <w:p w14:paraId="22571C17" w14:textId="167DE28F"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02DD635E" w14:textId="191AD1B9" w:rsidR="00D66E27" w:rsidRPr="00C935A5" w:rsidRDefault="00D66E27" w:rsidP="00D00AD6">
            <w:pPr>
              <w:spacing w:before="40" w:after="20"/>
              <w:jc w:val="center"/>
              <w:rPr>
                <w:rFonts w:cs="Arial"/>
                <w:sz w:val="18"/>
                <w:szCs w:val="18"/>
              </w:rPr>
            </w:pPr>
            <w:r w:rsidRPr="0085692B">
              <w:rPr>
                <w:rFonts w:cs="Arial"/>
                <w:sz w:val="18"/>
                <w:szCs w:val="18"/>
              </w:rPr>
              <w:t>1.067</w:t>
            </w:r>
          </w:p>
        </w:tc>
        <w:tc>
          <w:tcPr>
            <w:tcW w:w="1134" w:type="dxa"/>
            <w:tcBorders>
              <w:top w:val="nil"/>
              <w:left w:val="nil"/>
              <w:bottom w:val="nil"/>
              <w:right w:val="nil"/>
            </w:tcBorders>
            <w:shd w:val="clear" w:color="auto" w:fill="auto"/>
            <w:vAlign w:val="bottom"/>
          </w:tcPr>
          <w:p w14:paraId="0239CBCB" w14:textId="34EC6B24" w:rsidR="00D66E27" w:rsidRPr="00C935A5" w:rsidRDefault="00D66E27" w:rsidP="00D00AD6">
            <w:pPr>
              <w:spacing w:before="40" w:after="20"/>
              <w:jc w:val="center"/>
              <w:rPr>
                <w:rFonts w:cs="Arial"/>
                <w:sz w:val="18"/>
                <w:szCs w:val="18"/>
              </w:rPr>
            </w:pPr>
            <w:r w:rsidRPr="0085692B">
              <w:rPr>
                <w:rFonts w:cs="Arial"/>
                <w:sz w:val="18"/>
                <w:szCs w:val="18"/>
              </w:rPr>
              <w:t>1.061</w:t>
            </w:r>
          </w:p>
        </w:tc>
      </w:tr>
      <w:tr w:rsidR="00D66E27" w:rsidRPr="0085692B" w14:paraId="179AA680" w14:textId="77777777" w:rsidTr="00054606">
        <w:tc>
          <w:tcPr>
            <w:tcW w:w="2268" w:type="dxa"/>
            <w:tcBorders>
              <w:top w:val="nil"/>
              <w:left w:val="nil"/>
              <w:bottom w:val="nil"/>
              <w:right w:val="single" w:sz="18" w:space="0" w:color="0070C0"/>
            </w:tcBorders>
            <w:shd w:val="clear" w:color="auto" w:fill="auto"/>
            <w:vAlign w:val="center"/>
          </w:tcPr>
          <w:p w14:paraId="3EBEA335" w14:textId="77777777" w:rsidR="00D66E27" w:rsidRPr="00C935A5" w:rsidRDefault="00D66E27" w:rsidP="00D66E27">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0070C0"/>
              <w:bottom w:val="nil"/>
              <w:right w:val="nil"/>
            </w:tcBorders>
            <w:shd w:val="clear" w:color="auto" w:fill="auto"/>
            <w:vAlign w:val="bottom"/>
          </w:tcPr>
          <w:p w14:paraId="3287F74E" w14:textId="6CD7221C" w:rsidR="00D66E27" w:rsidRPr="00C935A5" w:rsidRDefault="00D66E27" w:rsidP="00D00AD6">
            <w:pPr>
              <w:spacing w:before="40" w:after="20"/>
              <w:jc w:val="center"/>
              <w:rPr>
                <w:rFonts w:cs="Arial"/>
                <w:sz w:val="18"/>
                <w:szCs w:val="18"/>
              </w:rPr>
            </w:pPr>
            <w:r w:rsidRPr="0085692B">
              <w:rPr>
                <w:rFonts w:cs="Arial"/>
                <w:sz w:val="18"/>
                <w:szCs w:val="18"/>
              </w:rPr>
              <w:t>1.085</w:t>
            </w:r>
          </w:p>
        </w:tc>
        <w:tc>
          <w:tcPr>
            <w:tcW w:w="1134" w:type="dxa"/>
            <w:tcBorders>
              <w:top w:val="nil"/>
              <w:left w:val="nil"/>
              <w:bottom w:val="nil"/>
              <w:right w:val="nil"/>
            </w:tcBorders>
            <w:vAlign w:val="bottom"/>
          </w:tcPr>
          <w:p w14:paraId="25273704" w14:textId="14448ACE" w:rsidR="00D66E27" w:rsidRPr="00C935A5" w:rsidRDefault="00D66E27" w:rsidP="00D00AD6">
            <w:pPr>
              <w:spacing w:before="40" w:after="20"/>
              <w:jc w:val="center"/>
              <w:rPr>
                <w:rFonts w:cs="Arial"/>
                <w:sz w:val="18"/>
                <w:szCs w:val="18"/>
              </w:rPr>
            </w:pPr>
            <w:r w:rsidRPr="0085692B">
              <w:rPr>
                <w:rFonts w:cs="Arial"/>
                <w:sz w:val="18"/>
                <w:szCs w:val="18"/>
              </w:rPr>
              <w:t>1.087</w:t>
            </w:r>
          </w:p>
        </w:tc>
        <w:tc>
          <w:tcPr>
            <w:tcW w:w="1134" w:type="dxa"/>
            <w:tcBorders>
              <w:top w:val="nil"/>
              <w:left w:val="nil"/>
              <w:bottom w:val="nil"/>
              <w:right w:val="nil"/>
            </w:tcBorders>
            <w:vAlign w:val="bottom"/>
          </w:tcPr>
          <w:p w14:paraId="4A624FDB" w14:textId="248DB36A" w:rsidR="00D66E27" w:rsidRPr="00C935A5" w:rsidRDefault="00D66E27" w:rsidP="00D00AD6">
            <w:pPr>
              <w:spacing w:before="40" w:after="20"/>
              <w:jc w:val="center"/>
              <w:rPr>
                <w:rFonts w:cs="Arial"/>
                <w:sz w:val="18"/>
                <w:szCs w:val="18"/>
              </w:rPr>
            </w:pPr>
            <w:r w:rsidRPr="0085692B">
              <w:rPr>
                <w:rFonts w:cs="Arial"/>
                <w:sz w:val="18"/>
                <w:szCs w:val="18"/>
              </w:rPr>
              <w:t>1.086</w:t>
            </w:r>
          </w:p>
        </w:tc>
        <w:tc>
          <w:tcPr>
            <w:tcW w:w="1134" w:type="dxa"/>
            <w:tcBorders>
              <w:top w:val="nil"/>
              <w:left w:val="nil"/>
              <w:bottom w:val="nil"/>
              <w:right w:val="nil"/>
            </w:tcBorders>
            <w:vAlign w:val="bottom"/>
          </w:tcPr>
          <w:p w14:paraId="6C765976" w14:textId="6B28B449" w:rsidR="00D66E27" w:rsidRPr="00C935A5" w:rsidRDefault="00D66E27" w:rsidP="00D00AD6">
            <w:pPr>
              <w:spacing w:before="40" w:after="20"/>
              <w:jc w:val="center"/>
              <w:rPr>
                <w:rFonts w:cs="Arial"/>
                <w:sz w:val="18"/>
                <w:szCs w:val="18"/>
              </w:rPr>
            </w:pPr>
            <w:r w:rsidRPr="0085692B">
              <w:rPr>
                <w:rFonts w:cs="Arial"/>
                <w:sz w:val="18"/>
                <w:szCs w:val="18"/>
              </w:rPr>
              <w:t>1.070</w:t>
            </w:r>
          </w:p>
        </w:tc>
        <w:tc>
          <w:tcPr>
            <w:tcW w:w="170" w:type="dxa"/>
            <w:tcBorders>
              <w:top w:val="nil"/>
              <w:left w:val="nil"/>
              <w:bottom w:val="nil"/>
              <w:right w:val="nil"/>
            </w:tcBorders>
            <w:vAlign w:val="bottom"/>
          </w:tcPr>
          <w:p w14:paraId="1352E8E0" w14:textId="76694756"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6EBC8727" w14:textId="782C7ECD" w:rsidR="00D66E27" w:rsidRPr="00C935A5" w:rsidRDefault="00D66E27" w:rsidP="00D00AD6">
            <w:pPr>
              <w:spacing w:before="40" w:after="20"/>
              <w:jc w:val="center"/>
              <w:rPr>
                <w:rFonts w:cs="Arial"/>
                <w:sz w:val="18"/>
                <w:szCs w:val="18"/>
              </w:rPr>
            </w:pPr>
            <w:r w:rsidRPr="0085692B">
              <w:rPr>
                <w:rFonts w:cs="Arial"/>
                <w:sz w:val="18"/>
                <w:szCs w:val="18"/>
              </w:rPr>
              <w:t>0.914</w:t>
            </w:r>
          </w:p>
        </w:tc>
        <w:tc>
          <w:tcPr>
            <w:tcW w:w="1134" w:type="dxa"/>
            <w:tcBorders>
              <w:top w:val="nil"/>
              <w:left w:val="nil"/>
              <w:bottom w:val="nil"/>
              <w:right w:val="nil"/>
            </w:tcBorders>
            <w:shd w:val="clear" w:color="auto" w:fill="auto"/>
            <w:vAlign w:val="bottom"/>
          </w:tcPr>
          <w:p w14:paraId="5199E2B2" w14:textId="5E097B74" w:rsidR="00D66E27" w:rsidRPr="00C935A5" w:rsidRDefault="00D66E27" w:rsidP="00D00AD6">
            <w:pPr>
              <w:spacing w:before="40" w:after="20"/>
              <w:jc w:val="center"/>
              <w:rPr>
                <w:rFonts w:cs="Arial"/>
                <w:sz w:val="18"/>
                <w:szCs w:val="18"/>
              </w:rPr>
            </w:pPr>
            <w:r w:rsidRPr="0085692B">
              <w:rPr>
                <w:rFonts w:cs="Arial"/>
                <w:sz w:val="18"/>
                <w:szCs w:val="18"/>
              </w:rPr>
              <w:t>0.909</w:t>
            </w:r>
          </w:p>
        </w:tc>
      </w:tr>
      <w:tr w:rsidR="00D66E27" w:rsidRPr="0085692B" w14:paraId="49E3AD95" w14:textId="77777777" w:rsidTr="00054606">
        <w:tc>
          <w:tcPr>
            <w:tcW w:w="2268" w:type="dxa"/>
            <w:tcBorders>
              <w:top w:val="nil"/>
              <w:left w:val="nil"/>
              <w:bottom w:val="nil"/>
              <w:right w:val="single" w:sz="18" w:space="0" w:color="0070C0"/>
            </w:tcBorders>
            <w:shd w:val="clear" w:color="auto" w:fill="auto"/>
            <w:vAlign w:val="center"/>
          </w:tcPr>
          <w:p w14:paraId="22F23C31" w14:textId="77777777" w:rsidR="00D66E27" w:rsidRPr="00C935A5" w:rsidRDefault="00D66E27" w:rsidP="00D66E27">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0070C0"/>
              <w:bottom w:val="nil"/>
              <w:right w:val="nil"/>
            </w:tcBorders>
            <w:shd w:val="clear" w:color="auto" w:fill="auto"/>
            <w:vAlign w:val="bottom"/>
          </w:tcPr>
          <w:p w14:paraId="41FBE66A" w14:textId="2CD1EA15" w:rsidR="00D66E27" w:rsidRPr="00C935A5" w:rsidRDefault="00D66E27" w:rsidP="00D00AD6">
            <w:pPr>
              <w:spacing w:before="40" w:after="20"/>
              <w:jc w:val="center"/>
              <w:rPr>
                <w:rFonts w:cs="Arial"/>
                <w:sz w:val="18"/>
                <w:szCs w:val="18"/>
              </w:rPr>
            </w:pPr>
            <w:r w:rsidRPr="0085692B">
              <w:rPr>
                <w:rFonts w:cs="Arial"/>
                <w:sz w:val="18"/>
                <w:szCs w:val="18"/>
              </w:rPr>
              <w:t>1.334</w:t>
            </w:r>
          </w:p>
        </w:tc>
        <w:tc>
          <w:tcPr>
            <w:tcW w:w="1134" w:type="dxa"/>
            <w:tcBorders>
              <w:top w:val="nil"/>
              <w:left w:val="nil"/>
              <w:bottom w:val="nil"/>
              <w:right w:val="nil"/>
            </w:tcBorders>
            <w:vAlign w:val="bottom"/>
          </w:tcPr>
          <w:p w14:paraId="77C33657" w14:textId="0C0DF269" w:rsidR="00D66E27" w:rsidRPr="00C935A5" w:rsidRDefault="00D66E27" w:rsidP="00D00AD6">
            <w:pPr>
              <w:spacing w:before="40" w:after="20"/>
              <w:jc w:val="center"/>
              <w:rPr>
                <w:rFonts w:cs="Arial"/>
                <w:sz w:val="18"/>
                <w:szCs w:val="18"/>
              </w:rPr>
            </w:pPr>
            <w:r w:rsidRPr="0085692B">
              <w:rPr>
                <w:rFonts w:cs="Arial"/>
                <w:sz w:val="18"/>
                <w:szCs w:val="18"/>
              </w:rPr>
              <w:t>1.336</w:t>
            </w:r>
          </w:p>
        </w:tc>
        <w:tc>
          <w:tcPr>
            <w:tcW w:w="1134" w:type="dxa"/>
            <w:tcBorders>
              <w:top w:val="nil"/>
              <w:left w:val="nil"/>
              <w:bottom w:val="nil"/>
              <w:right w:val="nil"/>
            </w:tcBorders>
            <w:vAlign w:val="bottom"/>
          </w:tcPr>
          <w:p w14:paraId="2F67376B" w14:textId="0E196443" w:rsidR="00D66E27" w:rsidRPr="00C935A5" w:rsidRDefault="00D66E27" w:rsidP="00D00AD6">
            <w:pPr>
              <w:spacing w:before="40" w:after="20"/>
              <w:jc w:val="center"/>
              <w:rPr>
                <w:rFonts w:cs="Arial"/>
                <w:sz w:val="18"/>
                <w:szCs w:val="18"/>
              </w:rPr>
            </w:pPr>
            <w:r w:rsidRPr="0085692B">
              <w:rPr>
                <w:rFonts w:cs="Arial"/>
                <w:sz w:val="18"/>
                <w:szCs w:val="18"/>
              </w:rPr>
              <w:t>1.334</w:t>
            </w:r>
          </w:p>
        </w:tc>
        <w:tc>
          <w:tcPr>
            <w:tcW w:w="1134" w:type="dxa"/>
            <w:tcBorders>
              <w:top w:val="nil"/>
              <w:left w:val="nil"/>
              <w:bottom w:val="nil"/>
              <w:right w:val="nil"/>
            </w:tcBorders>
            <w:vAlign w:val="bottom"/>
          </w:tcPr>
          <w:p w14:paraId="17088C89" w14:textId="7F282811" w:rsidR="00D66E27" w:rsidRPr="00C935A5" w:rsidRDefault="00D66E27" w:rsidP="00D00AD6">
            <w:pPr>
              <w:spacing w:before="40" w:after="20"/>
              <w:jc w:val="center"/>
              <w:rPr>
                <w:rFonts w:cs="Arial"/>
                <w:sz w:val="18"/>
                <w:szCs w:val="18"/>
              </w:rPr>
            </w:pPr>
            <w:r w:rsidRPr="0085692B">
              <w:rPr>
                <w:rFonts w:cs="Arial"/>
                <w:sz w:val="18"/>
                <w:szCs w:val="18"/>
              </w:rPr>
              <w:t>1.315</w:t>
            </w:r>
          </w:p>
        </w:tc>
        <w:tc>
          <w:tcPr>
            <w:tcW w:w="170" w:type="dxa"/>
            <w:tcBorders>
              <w:top w:val="nil"/>
              <w:left w:val="nil"/>
              <w:bottom w:val="nil"/>
              <w:right w:val="nil"/>
            </w:tcBorders>
            <w:vAlign w:val="bottom"/>
          </w:tcPr>
          <w:p w14:paraId="3E043105" w14:textId="3FE2A1B5"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41D97112" w14:textId="1111B094" w:rsidR="00D66E27" w:rsidRPr="00C935A5" w:rsidRDefault="00D66E27" w:rsidP="00D00AD6">
            <w:pPr>
              <w:spacing w:before="40" w:after="20"/>
              <w:jc w:val="center"/>
              <w:rPr>
                <w:rFonts w:cs="Arial"/>
                <w:sz w:val="18"/>
                <w:szCs w:val="18"/>
              </w:rPr>
            </w:pPr>
            <w:r w:rsidRPr="0085692B">
              <w:rPr>
                <w:rFonts w:cs="Arial"/>
                <w:sz w:val="18"/>
                <w:szCs w:val="18"/>
              </w:rPr>
              <w:t>0.984</w:t>
            </w:r>
          </w:p>
        </w:tc>
        <w:tc>
          <w:tcPr>
            <w:tcW w:w="1134" w:type="dxa"/>
            <w:tcBorders>
              <w:top w:val="nil"/>
              <w:left w:val="nil"/>
              <w:bottom w:val="nil"/>
              <w:right w:val="nil"/>
            </w:tcBorders>
            <w:shd w:val="clear" w:color="auto" w:fill="auto"/>
            <w:vAlign w:val="bottom"/>
          </w:tcPr>
          <w:p w14:paraId="4DD39ABA" w14:textId="6EAFC8C6" w:rsidR="00D66E27" w:rsidRPr="00C935A5" w:rsidRDefault="00D66E27" w:rsidP="00D00AD6">
            <w:pPr>
              <w:spacing w:before="40" w:after="20"/>
              <w:jc w:val="center"/>
              <w:rPr>
                <w:rFonts w:cs="Arial"/>
                <w:sz w:val="18"/>
                <w:szCs w:val="18"/>
              </w:rPr>
            </w:pPr>
            <w:r w:rsidRPr="0085692B">
              <w:rPr>
                <w:rFonts w:cs="Arial"/>
                <w:sz w:val="18"/>
                <w:szCs w:val="18"/>
              </w:rPr>
              <w:t>0.978</w:t>
            </w:r>
          </w:p>
        </w:tc>
      </w:tr>
      <w:tr w:rsidR="00D66E27" w:rsidRPr="0085692B" w14:paraId="0FE1319A" w14:textId="77777777" w:rsidTr="00054606">
        <w:tc>
          <w:tcPr>
            <w:tcW w:w="2268" w:type="dxa"/>
            <w:tcBorders>
              <w:top w:val="nil"/>
              <w:left w:val="nil"/>
              <w:bottom w:val="nil"/>
              <w:right w:val="single" w:sz="18" w:space="0" w:color="0070C0"/>
            </w:tcBorders>
            <w:shd w:val="clear" w:color="auto" w:fill="auto"/>
            <w:vAlign w:val="center"/>
          </w:tcPr>
          <w:p w14:paraId="3E870911" w14:textId="77777777" w:rsidR="00D66E27" w:rsidRPr="00C935A5" w:rsidRDefault="00D66E27" w:rsidP="00D66E27">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0070C0"/>
              <w:bottom w:val="nil"/>
              <w:right w:val="nil"/>
            </w:tcBorders>
            <w:shd w:val="clear" w:color="auto" w:fill="auto"/>
            <w:vAlign w:val="bottom"/>
          </w:tcPr>
          <w:p w14:paraId="5D73A625" w14:textId="68B637CF" w:rsidR="00D66E27" w:rsidRPr="00C935A5" w:rsidRDefault="00D66E27" w:rsidP="00D00AD6">
            <w:pPr>
              <w:spacing w:before="40" w:after="20"/>
              <w:jc w:val="center"/>
              <w:rPr>
                <w:rFonts w:cs="Arial"/>
                <w:sz w:val="18"/>
                <w:szCs w:val="18"/>
              </w:rPr>
            </w:pPr>
            <w:r w:rsidRPr="0085692B">
              <w:rPr>
                <w:rFonts w:cs="Arial"/>
                <w:sz w:val="18"/>
                <w:szCs w:val="18"/>
              </w:rPr>
              <w:t>1.334</w:t>
            </w:r>
          </w:p>
        </w:tc>
        <w:tc>
          <w:tcPr>
            <w:tcW w:w="1134" w:type="dxa"/>
            <w:tcBorders>
              <w:top w:val="nil"/>
              <w:left w:val="nil"/>
              <w:bottom w:val="nil"/>
              <w:right w:val="nil"/>
            </w:tcBorders>
            <w:vAlign w:val="bottom"/>
          </w:tcPr>
          <w:p w14:paraId="38B9B288" w14:textId="3187DEFC" w:rsidR="00D66E27" w:rsidRPr="00C935A5" w:rsidRDefault="00D66E27" w:rsidP="00D00AD6">
            <w:pPr>
              <w:spacing w:before="40" w:after="20"/>
              <w:jc w:val="center"/>
              <w:rPr>
                <w:rFonts w:cs="Arial"/>
                <w:sz w:val="18"/>
                <w:szCs w:val="18"/>
              </w:rPr>
            </w:pPr>
            <w:r w:rsidRPr="0085692B">
              <w:rPr>
                <w:rFonts w:cs="Arial"/>
                <w:sz w:val="18"/>
                <w:szCs w:val="18"/>
              </w:rPr>
              <w:t>1.336</w:t>
            </w:r>
          </w:p>
        </w:tc>
        <w:tc>
          <w:tcPr>
            <w:tcW w:w="1134" w:type="dxa"/>
            <w:tcBorders>
              <w:top w:val="nil"/>
              <w:left w:val="nil"/>
              <w:bottom w:val="nil"/>
              <w:right w:val="nil"/>
            </w:tcBorders>
            <w:vAlign w:val="bottom"/>
          </w:tcPr>
          <w:p w14:paraId="2E8D5231" w14:textId="44823AC5" w:rsidR="00D66E27" w:rsidRPr="00C935A5" w:rsidRDefault="00D66E27" w:rsidP="00D00AD6">
            <w:pPr>
              <w:spacing w:before="40" w:after="20"/>
              <w:jc w:val="center"/>
              <w:rPr>
                <w:rFonts w:cs="Arial"/>
                <w:sz w:val="18"/>
                <w:szCs w:val="18"/>
              </w:rPr>
            </w:pPr>
            <w:r w:rsidRPr="0085692B">
              <w:rPr>
                <w:rFonts w:cs="Arial"/>
                <w:sz w:val="18"/>
                <w:szCs w:val="18"/>
              </w:rPr>
              <w:t>1.334</w:t>
            </w:r>
          </w:p>
        </w:tc>
        <w:tc>
          <w:tcPr>
            <w:tcW w:w="1134" w:type="dxa"/>
            <w:tcBorders>
              <w:top w:val="nil"/>
              <w:left w:val="nil"/>
              <w:bottom w:val="nil"/>
              <w:right w:val="nil"/>
            </w:tcBorders>
            <w:vAlign w:val="bottom"/>
          </w:tcPr>
          <w:p w14:paraId="4702E41F" w14:textId="53156D82" w:rsidR="00D66E27" w:rsidRPr="00C935A5" w:rsidRDefault="00D66E27" w:rsidP="00D00AD6">
            <w:pPr>
              <w:spacing w:before="40" w:after="20"/>
              <w:jc w:val="center"/>
              <w:rPr>
                <w:rFonts w:cs="Arial"/>
                <w:sz w:val="18"/>
                <w:szCs w:val="18"/>
              </w:rPr>
            </w:pPr>
            <w:r w:rsidRPr="0085692B">
              <w:rPr>
                <w:rFonts w:cs="Arial"/>
                <w:sz w:val="18"/>
                <w:szCs w:val="18"/>
              </w:rPr>
              <w:t>1.315</w:t>
            </w:r>
          </w:p>
        </w:tc>
        <w:tc>
          <w:tcPr>
            <w:tcW w:w="170" w:type="dxa"/>
            <w:tcBorders>
              <w:top w:val="nil"/>
              <w:left w:val="nil"/>
              <w:bottom w:val="nil"/>
              <w:right w:val="nil"/>
            </w:tcBorders>
            <w:vAlign w:val="bottom"/>
          </w:tcPr>
          <w:p w14:paraId="54F6557F" w14:textId="74627325"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093AD9FB" w14:textId="24AEDD38" w:rsidR="00D66E27" w:rsidRPr="00C935A5" w:rsidRDefault="00D66E27" w:rsidP="00D00AD6">
            <w:pPr>
              <w:spacing w:before="40" w:after="20"/>
              <w:jc w:val="center"/>
              <w:rPr>
                <w:rFonts w:cs="Arial"/>
                <w:sz w:val="18"/>
                <w:szCs w:val="18"/>
              </w:rPr>
            </w:pPr>
            <w:r w:rsidRPr="0085692B">
              <w:rPr>
                <w:rFonts w:cs="Arial"/>
                <w:sz w:val="18"/>
                <w:szCs w:val="18"/>
              </w:rPr>
              <w:t>1.146</w:t>
            </w:r>
          </w:p>
        </w:tc>
        <w:tc>
          <w:tcPr>
            <w:tcW w:w="1134" w:type="dxa"/>
            <w:tcBorders>
              <w:top w:val="nil"/>
              <w:left w:val="nil"/>
              <w:bottom w:val="nil"/>
              <w:right w:val="nil"/>
            </w:tcBorders>
            <w:shd w:val="clear" w:color="auto" w:fill="auto"/>
            <w:vAlign w:val="bottom"/>
          </w:tcPr>
          <w:p w14:paraId="31C93ACA" w14:textId="63696829" w:rsidR="00D66E27" w:rsidRPr="00C935A5" w:rsidRDefault="00D66E27" w:rsidP="00D00AD6">
            <w:pPr>
              <w:spacing w:before="40" w:after="20"/>
              <w:jc w:val="center"/>
              <w:rPr>
                <w:rFonts w:cs="Arial"/>
                <w:sz w:val="18"/>
                <w:szCs w:val="18"/>
              </w:rPr>
            </w:pPr>
            <w:r w:rsidRPr="0085692B">
              <w:rPr>
                <w:rFonts w:cs="Arial"/>
                <w:sz w:val="18"/>
                <w:szCs w:val="18"/>
              </w:rPr>
              <w:t>1.140</w:t>
            </w:r>
          </w:p>
        </w:tc>
      </w:tr>
      <w:tr w:rsidR="00D66E27" w:rsidRPr="0085692B" w14:paraId="581AB827" w14:textId="77777777" w:rsidTr="00054606">
        <w:tc>
          <w:tcPr>
            <w:tcW w:w="2268" w:type="dxa"/>
            <w:tcBorders>
              <w:top w:val="nil"/>
              <w:left w:val="nil"/>
              <w:bottom w:val="nil"/>
              <w:right w:val="single" w:sz="18" w:space="0" w:color="0070C0"/>
            </w:tcBorders>
            <w:shd w:val="clear" w:color="auto" w:fill="auto"/>
            <w:vAlign w:val="center"/>
          </w:tcPr>
          <w:p w14:paraId="4D3888BB" w14:textId="77777777" w:rsidR="00D66E27" w:rsidRPr="00C935A5" w:rsidRDefault="00D66E27" w:rsidP="00D66E27">
            <w:pPr>
              <w:spacing w:before="40" w:after="40"/>
              <w:rPr>
                <w:rFonts w:cs="Arial"/>
                <w:sz w:val="18"/>
                <w:szCs w:val="18"/>
              </w:rPr>
            </w:pPr>
            <w:r w:rsidRPr="00C935A5">
              <w:rPr>
                <w:rFonts w:cs="Arial"/>
                <w:sz w:val="18"/>
                <w:szCs w:val="18"/>
              </w:rPr>
              <w:t>Hepburn S</w:t>
            </w:r>
          </w:p>
        </w:tc>
        <w:tc>
          <w:tcPr>
            <w:tcW w:w="1134" w:type="dxa"/>
            <w:tcBorders>
              <w:top w:val="nil"/>
              <w:left w:val="single" w:sz="18" w:space="0" w:color="0070C0"/>
              <w:bottom w:val="nil"/>
              <w:right w:val="nil"/>
            </w:tcBorders>
            <w:shd w:val="clear" w:color="auto" w:fill="auto"/>
            <w:vAlign w:val="bottom"/>
          </w:tcPr>
          <w:p w14:paraId="0CE25916" w14:textId="5DCDDD49" w:rsidR="00D66E27" w:rsidRPr="00C935A5" w:rsidRDefault="00D66E27" w:rsidP="00D00AD6">
            <w:pPr>
              <w:spacing w:before="40" w:after="20"/>
              <w:jc w:val="center"/>
              <w:rPr>
                <w:rFonts w:cs="Arial"/>
                <w:sz w:val="18"/>
                <w:szCs w:val="18"/>
              </w:rPr>
            </w:pPr>
            <w:r w:rsidRPr="0085692B">
              <w:rPr>
                <w:rFonts w:cs="Arial"/>
                <w:sz w:val="18"/>
                <w:szCs w:val="18"/>
              </w:rPr>
              <w:t>0.922</w:t>
            </w:r>
          </w:p>
        </w:tc>
        <w:tc>
          <w:tcPr>
            <w:tcW w:w="1134" w:type="dxa"/>
            <w:tcBorders>
              <w:top w:val="nil"/>
              <w:left w:val="nil"/>
              <w:bottom w:val="nil"/>
              <w:right w:val="nil"/>
            </w:tcBorders>
            <w:vAlign w:val="bottom"/>
          </w:tcPr>
          <w:p w14:paraId="62804ABA" w14:textId="3DAF250B" w:rsidR="00D66E27" w:rsidRPr="00C935A5" w:rsidRDefault="00D66E27" w:rsidP="00D00AD6">
            <w:pPr>
              <w:spacing w:before="40" w:after="20"/>
              <w:jc w:val="center"/>
              <w:rPr>
                <w:rFonts w:cs="Arial"/>
                <w:sz w:val="18"/>
                <w:szCs w:val="18"/>
              </w:rPr>
            </w:pPr>
            <w:r w:rsidRPr="0085692B">
              <w:rPr>
                <w:rFonts w:cs="Arial"/>
                <w:sz w:val="18"/>
                <w:szCs w:val="18"/>
              </w:rPr>
              <w:t>0.924</w:t>
            </w:r>
          </w:p>
        </w:tc>
        <w:tc>
          <w:tcPr>
            <w:tcW w:w="1134" w:type="dxa"/>
            <w:tcBorders>
              <w:top w:val="nil"/>
              <w:left w:val="nil"/>
              <w:bottom w:val="nil"/>
              <w:right w:val="nil"/>
            </w:tcBorders>
            <w:vAlign w:val="bottom"/>
          </w:tcPr>
          <w:p w14:paraId="016312B4" w14:textId="032CE394" w:rsidR="00D66E27" w:rsidRPr="00C935A5" w:rsidRDefault="00D66E27" w:rsidP="00D00AD6">
            <w:pPr>
              <w:spacing w:before="40" w:after="20"/>
              <w:jc w:val="center"/>
              <w:rPr>
                <w:rFonts w:cs="Arial"/>
                <w:sz w:val="18"/>
                <w:szCs w:val="18"/>
              </w:rPr>
            </w:pPr>
            <w:r w:rsidRPr="0085692B">
              <w:rPr>
                <w:rFonts w:cs="Arial"/>
                <w:sz w:val="18"/>
                <w:szCs w:val="18"/>
              </w:rPr>
              <w:t>0.923</w:t>
            </w:r>
          </w:p>
        </w:tc>
        <w:tc>
          <w:tcPr>
            <w:tcW w:w="1134" w:type="dxa"/>
            <w:tcBorders>
              <w:top w:val="nil"/>
              <w:left w:val="nil"/>
              <w:bottom w:val="nil"/>
              <w:right w:val="nil"/>
            </w:tcBorders>
            <w:vAlign w:val="bottom"/>
          </w:tcPr>
          <w:p w14:paraId="6EBFA213" w14:textId="6C234A4D" w:rsidR="00D66E27" w:rsidRPr="00C935A5" w:rsidRDefault="00D66E27" w:rsidP="00D00AD6">
            <w:pPr>
              <w:spacing w:before="40" w:after="20"/>
              <w:jc w:val="center"/>
              <w:rPr>
                <w:rFonts w:cs="Arial"/>
                <w:sz w:val="18"/>
                <w:szCs w:val="18"/>
              </w:rPr>
            </w:pPr>
            <w:r w:rsidRPr="0085692B">
              <w:rPr>
                <w:rFonts w:cs="Arial"/>
                <w:sz w:val="18"/>
                <w:szCs w:val="18"/>
              </w:rPr>
              <w:t>0.909</w:t>
            </w:r>
          </w:p>
        </w:tc>
        <w:tc>
          <w:tcPr>
            <w:tcW w:w="170" w:type="dxa"/>
            <w:tcBorders>
              <w:top w:val="nil"/>
              <w:left w:val="nil"/>
              <w:bottom w:val="nil"/>
              <w:right w:val="nil"/>
            </w:tcBorders>
            <w:vAlign w:val="bottom"/>
          </w:tcPr>
          <w:p w14:paraId="48B9B14E" w14:textId="7FE83CD6"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16D3E7A9" w14:textId="42D3C2F8" w:rsidR="00D66E27" w:rsidRPr="00C935A5" w:rsidRDefault="00D66E27" w:rsidP="00D00AD6">
            <w:pPr>
              <w:spacing w:before="40" w:after="20"/>
              <w:jc w:val="center"/>
              <w:rPr>
                <w:rFonts w:cs="Arial"/>
                <w:sz w:val="18"/>
                <w:szCs w:val="18"/>
              </w:rPr>
            </w:pPr>
            <w:r w:rsidRPr="0085692B">
              <w:rPr>
                <w:rFonts w:cs="Arial"/>
                <w:sz w:val="18"/>
                <w:szCs w:val="18"/>
              </w:rPr>
              <w:t>1.088</w:t>
            </w:r>
          </w:p>
        </w:tc>
        <w:tc>
          <w:tcPr>
            <w:tcW w:w="1134" w:type="dxa"/>
            <w:tcBorders>
              <w:top w:val="nil"/>
              <w:left w:val="nil"/>
              <w:bottom w:val="nil"/>
              <w:right w:val="nil"/>
            </w:tcBorders>
            <w:shd w:val="clear" w:color="auto" w:fill="auto"/>
            <w:vAlign w:val="bottom"/>
          </w:tcPr>
          <w:p w14:paraId="5A6B0E91" w14:textId="50EB7743" w:rsidR="00D66E27" w:rsidRPr="00C935A5" w:rsidRDefault="00D66E27" w:rsidP="00D00AD6">
            <w:pPr>
              <w:spacing w:before="40" w:after="20"/>
              <w:jc w:val="center"/>
              <w:rPr>
                <w:rFonts w:cs="Arial"/>
                <w:sz w:val="18"/>
                <w:szCs w:val="18"/>
              </w:rPr>
            </w:pPr>
            <w:r w:rsidRPr="0085692B">
              <w:rPr>
                <w:rFonts w:cs="Arial"/>
                <w:sz w:val="18"/>
                <w:szCs w:val="18"/>
              </w:rPr>
              <w:t>1.082</w:t>
            </w:r>
          </w:p>
        </w:tc>
      </w:tr>
      <w:tr w:rsidR="00D66E27" w:rsidRPr="0085692B" w14:paraId="5E317ABD" w14:textId="77777777" w:rsidTr="00054606">
        <w:tc>
          <w:tcPr>
            <w:tcW w:w="2268" w:type="dxa"/>
            <w:tcBorders>
              <w:top w:val="nil"/>
              <w:left w:val="nil"/>
              <w:bottom w:val="nil"/>
              <w:right w:val="single" w:sz="18" w:space="0" w:color="0070C0"/>
            </w:tcBorders>
            <w:shd w:val="clear" w:color="auto" w:fill="auto"/>
            <w:vAlign w:val="center"/>
          </w:tcPr>
          <w:p w14:paraId="14178417" w14:textId="77777777" w:rsidR="00D66E27" w:rsidRPr="00C935A5" w:rsidRDefault="00D66E27" w:rsidP="00D66E27">
            <w:pPr>
              <w:spacing w:before="40" w:after="40"/>
              <w:rPr>
                <w:rFonts w:cs="Arial"/>
                <w:sz w:val="18"/>
                <w:szCs w:val="18"/>
              </w:rPr>
            </w:pPr>
            <w:r w:rsidRPr="00C935A5">
              <w:rPr>
                <w:rFonts w:cs="Arial"/>
                <w:sz w:val="18"/>
                <w:szCs w:val="18"/>
              </w:rPr>
              <w:t>Hindmarsh S</w:t>
            </w:r>
          </w:p>
        </w:tc>
        <w:tc>
          <w:tcPr>
            <w:tcW w:w="1134" w:type="dxa"/>
            <w:tcBorders>
              <w:top w:val="nil"/>
              <w:left w:val="single" w:sz="18" w:space="0" w:color="0070C0"/>
              <w:bottom w:val="nil"/>
              <w:right w:val="nil"/>
            </w:tcBorders>
            <w:shd w:val="clear" w:color="auto" w:fill="auto"/>
            <w:vAlign w:val="bottom"/>
          </w:tcPr>
          <w:p w14:paraId="65332A9D" w14:textId="744B3701" w:rsidR="00D66E27" w:rsidRPr="00C935A5" w:rsidRDefault="00D66E27" w:rsidP="00D00AD6">
            <w:pPr>
              <w:spacing w:before="40" w:after="20"/>
              <w:jc w:val="center"/>
              <w:rPr>
                <w:rFonts w:cs="Arial"/>
                <w:sz w:val="18"/>
                <w:szCs w:val="18"/>
              </w:rPr>
            </w:pPr>
            <w:r w:rsidRPr="0085692B">
              <w:rPr>
                <w:rFonts w:cs="Arial"/>
                <w:sz w:val="18"/>
                <w:szCs w:val="18"/>
              </w:rPr>
              <w:t>0.871</w:t>
            </w:r>
          </w:p>
        </w:tc>
        <w:tc>
          <w:tcPr>
            <w:tcW w:w="1134" w:type="dxa"/>
            <w:tcBorders>
              <w:top w:val="nil"/>
              <w:left w:val="nil"/>
              <w:bottom w:val="nil"/>
              <w:right w:val="nil"/>
            </w:tcBorders>
            <w:vAlign w:val="bottom"/>
          </w:tcPr>
          <w:p w14:paraId="76F6B514" w14:textId="048A1043" w:rsidR="00D66E27" w:rsidRPr="00C935A5" w:rsidRDefault="00D66E27" w:rsidP="00D00AD6">
            <w:pPr>
              <w:spacing w:before="40" w:after="20"/>
              <w:jc w:val="center"/>
              <w:rPr>
                <w:rFonts w:cs="Arial"/>
                <w:sz w:val="18"/>
                <w:szCs w:val="18"/>
              </w:rPr>
            </w:pPr>
            <w:r w:rsidRPr="0085692B">
              <w:rPr>
                <w:rFonts w:cs="Arial"/>
                <w:sz w:val="18"/>
                <w:szCs w:val="18"/>
              </w:rPr>
              <w:t>0.873</w:t>
            </w:r>
          </w:p>
        </w:tc>
        <w:tc>
          <w:tcPr>
            <w:tcW w:w="1134" w:type="dxa"/>
            <w:tcBorders>
              <w:top w:val="nil"/>
              <w:left w:val="nil"/>
              <w:bottom w:val="nil"/>
              <w:right w:val="nil"/>
            </w:tcBorders>
            <w:vAlign w:val="bottom"/>
          </w:tcPr>
          <w:p w14:paraId="037DC7FC" w14:textId="3F9E8739" w:rsidR="00D66E27" w:rsidRPr="00C935A5" w:rsidRDefault="00D66E27" w:rsidP="00D00AD6">
            <w:pPr>
              <w:spacing w:before="40" w:after="20"/>
              <w:jc w:val="center"/>
              <w:rPr>
                <w:rFonts w:cs="Arial"/>
                <w:sz w:val="18"/>
                <w:szCs w:val="18"/>
              </w:rPr>
            </w:pPr>
            <w:r w:rsidRPr="0085692B">
              <w:rPr>
                <w:rFonts w:cs="Arial"/>
                <w:sz w:val="18"/>
                <w:szCs w:val="18"/>
              </w:rPr>
              <w:t>0.872</w:t>
            </w:r>
          </w:p>
        </w:tc>
        <w:tc>
          <w:tcPr>
            <w:tcW w:w="1134" w:type="dxa"/>
            <w:tcBorders>
              <w:top w:val="nil"/>
              <w:left w:val="nil"/>
              <w:bottom w:val="nil"/>
              <w:right w:val="nil"/>
            </w:tcBorders>
            <w:vAlign w:val="bottom"/>
          </w:tcPr>
          <w:p w14:paraId="718DBD9E" w14:textId="3FB667FB" w:rsidR="00D66E27" w:rsidRPr="00C935A5" w:rsidRDefault="00D66E27" w:rsidP="00D00AD6">
            <w:pPr>
              <w:spacing w:before="40" w:after="20"/>
              <w:jc w:val="center"/>
              <w:rPr>
                <w:rFonts w:cs="Arial"/>
                <w:sz w:val="18"/>
                <w:szCs w:val="18"/>
              </w:rPr>
            </w:pPr>
            <w:r w:rsidRPr="0085692B">
              <w:rPr>
                <w:rFonts w:cs="Arial"/>
                <w:sz w:val="18"/>
                <w:szCs w:val="18"/>
              </w:rPr>
              <w:t>0.859</w:t>
            </w:r>
          </w:p>
        </w:tc>
        <w:tc>
          <w:tcPr>
            <w:tcW w:w="170" w:type="dxa"/>
            <w:tcBorders>
              <w:top w:val="nil"/>
              <w:left w:val="nil"/>
              <w:bottom w:val="nil"/>
              <w:right w:val="nil"/>
            </w:tcBorders>
            <w:vAlign w:val="bottom"/>
          </w:tcPr>
          <w:p w14:paraId="65B05241" w14:textId="0B72DB40"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38506B32" w14:textId="0018B6D8" w:rsidR="00D66E27" w:rsidRPr="00C935A5" w:rsidRDefault="00D66E27" w:rsidP="00D00AD6">
            <w:pPr>
              <w:spacing w:before="40" w:after="20"/>
              <w:jc w:val="center"/>
              <w:rPr>
                <w:rFonts w:cs="Arial"/>
                <w:sz w:val="18"/>
                <w:szCs w:val="18"/>
              </w:rPr>
            </w:pPr>
            <w:r w:rsidRPr="0085692B">
              <w:rPr>
                <w:rFonts w:cs="Arial"/>
                <w:sz w:val="18"/>
                <w:szCs w:val="18"/>
              </w:rPr>
              <w:t>1.828</w:t>
            </w:r>
          </w:p>
        </w:tc>
        <w:tc>
          <w:tcPr>
            <w:tcW w:w="1134" w:type="dxa"/>
            <w:tcBorders>
              <w:top w:val="nil"/>
              <w:left w:val="nil"/>
              <w:bottom w:val="nil"/>
              <w:right w:val="nil"/>
            </w:tcBorders>
            <w:shd w:val="clear" w:color="auto" w:fill="auto"/>
            <w:vAlign w:val="bottom"/>
          </w:tcPr>
          <w:p w14:paraId="002D2001" w14:textId="4F2B24DB" w:rsidR="00D66E27" w:rsidRPr="00C935A5" w:rsidRDefault="00D66E27" w:rsidP="00D00AD6">
            <w:pPr>
              <w:spacing w:before="40" w:after="20"/>
              <w:jc w:val="center"/>
              <w:rPr>
                <w:rFonts w:cs="Arial"/>
                <w:sz w:val="18"/>
                <w:szCs w:val="18"/>
              </w:rPr>
            </w:pPr>
            <w:r w:rsidRPr="0085692B">
              <w:rPr>
                <w:rFonts w:cs="Arial"/>
                <w:sz w:val="18"/>
                <w:szCs w:val="18"/>
              </w:rPr>
              <w:t>1.818</w:t>
            </w:r>
          </w:p>
        </w:tc>
      </w:tr>
      <w:tr w:rsidR="00D66E27" w:rsidRPr="0085692B" w14:paraId="45EC0026" w14:textId="77777777" w:rsidTr="00054606">
        <w:tc>
          <w:tcPr>
            <w:tcW w:w="2268" w:type="dxa"/>
            <w:tcBorders>
              <w:top w:val="nil"/>
              <w:left w:val="nil"/>
              <w:bottom w:val="nil"/>
              <w:right w:val="single" w:sz="18" w:space="0" w:color="0070C0"/>
            </w:tcBorders>
            <w:shd w:val="clear" w:color="auto" w:fill="auto"/>
            <w:vAlign w:val="center"/>
          </w:tcPr>
          <w:p w14:paraId="2B3E7D3A" w14:textId="77777777" w:rsidR="00D66E27" w:rsidRPr="00C935A5" w:rsidRDefault="00D66E27" w:rsidP="00D66E27">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0070C0"/>
              <w:bottom w:val="nil"/>
              <w:right w:val="nil"/>
            </w:tcBorders>
            <w:shd w:val="clear" w:color="auto" w:fill="auto"/>
            <w:vAlign w:val="bottom"/>
          </w:tcPr>
          <w:p w14:paraId="1756F6C2" w14:textId="4531BBBA" w:rsidR="00D66E27" w:rsidRPr="00C935A5" w:rsidRDefault="00D66E27" w:rsidP="00D00AD6">
            <w:pPr>
              <w:spacing w:before="40" w:after="20"/>
              <w:jc w:val="center"/>
              <w:rPr>
                <w:rFonts w:cs="Arial"/>
                <w:sz w:val="18"/>
                <w:szCs w:val="18"/>
              </w:rPr>
            </w:pPr>
            <w:r w:rsidRPr="0085692B">
              <w:rPr>
                <w:rFonts w:cs="Arial"/>
                <w:sz w:val="18"/>
                <w:szCs w:val="18"/>
              </w:rPr>
              <w:t>0.866</w:t>
            </w:r>
          </w:p>
        </w:tc>
        <w:tc>
          <w:tcPr>
            <w:tcW w:w="1134" w:type="dxa"/>
            <w:tcBorders>
              <w:top w:val="nil"/>
              <w:left w:val="nil"/>
              <w:bottom w:val="nil"/>
              <w:right w:val="nil"/>
            </w:tcBorders>
            <w:vAlign w:val="bottom"/>
          </w:tcPr>
          <w:p w14:paraId="7E453E66" w14:textId="1FFBB1B4" w:rsidR="00D66E27" w:rsidRPr="00C935A5" w:rsidRDefault="00D66E27" w:rsidP="00D00AD6">
            <w:pPr>
              <w:spacing w:before="40" w:after="20"/>
              <w:jc w:val="center"/>
              <w:rPr>
                <w:rFonts w:cs="Arial"/>
                <w:sz w:val="18"/>
                <w:szCs w:val="18"/>
              </w:rPr>
            </w:pPr>
            <w:r w:rsidRPr="0085692B">
              <w:rPr>
                <w:rFonts w:cs="Arial"/>
                <w:sz w:val="18"/>
                <w:szCs w:val="18"/>
              </w:rPr>
              <w:t>0.867</w:t>
            </w:r>
          </w:p>
        </w:tc>
        <w:tc>
          <w:tcPr>
            <w:tcW w:w="1134" w:type="dxa"/>
            <w:tcBorders>
              <w:top w:val="nil"/>
              <w:left w:val="nil"/>
              <w:bottom w:val="nil"/>
              <w:right w:val="nil"/>
            </w:tcBorders>
            <w:vAlign w:val="bottom"/>
          </w:tcPr>
          <w:p w14:paraId="0A82EB55" w14:textId="15DD05C8" w:rsidR="00D66E27" w:rsidRPr="00C935A5" w:rsidRDefault="00D66E27" w:rsidP="00D00AD6">
            <w:pPr>
              <w:spacing w:before="40" w:after="20"/>
              <w:jc w:val="center"/>
              <w:rPr>
                <w:rFonts w:cs="Arial"/>
                <w:sz w:val="18"/>
                <w:szCs w:val="18"/>
              </w:rPr>
            </w:pPr>
            <w:r w:rsidRPr="0085692B">
              <w:rPr>
                <w:rFonts w:cs="Arial"/>
                <w:sz w:val="18"/>
                <w:szCs w:val="18"/>
              </w:rPr>
              <w:t>0.866</w:t>
            </w:r>
          </w:p>
        </w:tc>
        <w:tc>
          <w:tcPr>
            <w:tcW w:w="1134" w:type="dxa"/>
            <w:tcBorders>
              <w:top w:val="nil"/>
              <w:left w:val="nil"/>
              <w:bottom w:val="nil"/>
              <w:right w:val="nil"/>
            </w:tcBorders>
            <w:vAlign w:val="bottom"/>
          </w:tcPr>
          <w:p w14:paraId="4177CBA9" w14:textId="5B3396C2" w:rsidR="00D66E27" w:rsidRPr="00C935A5" w:rsidRDefault="00D66E27" w:rsidP="00D00AD6">
            <w:pPr>
              <w:spacing w:before="40" w:after="20"/>
              <w:jc w:val="center"/>
              <w:rPr>
                <w:rFonts w:cs="Arial"/>
                <w:sz w:val="18"/>
                <w:szCs w:val="18"/>
              </w:rPr>
            </w:pPr>
            <w:r w:rsidRPr="0085692B">
              <w:rPr>
                <w:rFonts w:cs="Arial"/>
                <w:sz w:val="18"/>
                <w:szCs w:val="18"/>
              </w:rPr>
              <w:t>0.853</w:t>
            </w:r>
          </w:p>
        </w:tc>
        <w:tc>
          <w:tcPr>
            <w:tcW w:w="170" w:type="dxa"/>
            <w:tcBorders>
              <w:top w:val="nil"/>
              <w:left w:val="nil"/>
              <w:bottom w:val="nil"/>
              <w:right w:val="nil"/>
            </w:tcBorders>
            <w:vAlign w:val="bottom"/>
          </w:tcPr>
          <w:p w14:paraId="2BCCEEEF" w14:textId="5051E351"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6FF706CF" w14:textId="4D135D2D" w:rsidR="00D66E27" w:rsidRPr="00C935A5" w:rsidRDefault="00D66E27" w:rsidP="00D00AD6">
            <w:pPr>
              <w:spacing w:before="40" w:after="20"/>
              <w:jc w:val="center"/>
              <w:rPr>
                <w:rFonts w:cs="Arial"/>
                <w:sz w:val="18"/>
                <w:szCs w:val="18"/>
              </w:rPr>
            </w:pPr>
            <w:r w:rsidRPr="0085692B">
              <w:rPr>
                <w:rFonts w:cs="Arial"/>
                <w:sz w:val="18"/>
                <w:szCs w:val="18"/>
              </w:rPr>
              <w:t>0.914</w:t>
            </w:r>
          </w:p>
        </w:tc>
        <w:tc>
          <w:tcPr>
            <w:tcW w:w="1134" w:type="dxa"/>
            <w:tcBorders>
              <w:top w:val="nil"/>
              <w:left w:val="nil"/>
              <w:bottom w:val="nil"/>
              <w:right w:val="nil"/>
            </w:tcBorders>
            <w:shd w:val="clear" w:color="auto" w:fill="auto"/>
            <w:vAlign w:val="bottom"/>
          </w:tcPr>
          <w:p w14:paraId="72CD380B" w14:textId="7AEA629B" w:rsidR="00D66E27" w:rsidRPr="00C935A5" w:rsidRDefault="00D66E27" w:rsidP="00D00AD6">
            <w:pPr>
              <w:spacing w:before="40" w:after="20"/>
              <w:jc w:val="center"/>
              <w:rPr>
                <w:rFonts w:cs="Arial"/>
                <w:sz w:val="18"/>
                <w:szCs w:val="18"/>
              </w:rPr>
            </w:pPr>
            <w:r w:rsidRPr="0085692B">
              <w:rPr>
                <w:rFonts w:cs="Arial"/>
                <w:sz w:val="18"/>
                <w:szCs w:val="18"/>
              </w:rPr>
              <w:t>0.909</w:t>
            </w:r>
          </w:p>
        </w:tc>
      </w:tr>
      <w:tr w:rsidR="00D66E27" w:rsidRPr="0085692B" w14:paraId="58E3D359" w14:textId="77777777" w:rsidTr="00054606">
        <w:tc>
          <w:tcPr>
            <w:tcW w:w="2268" w:type="dxa"/>
            <w:tcBorders>
              <w:top w:val="nil"/>
              <w:left w:val="nil"/>
              <w:bottom w:val="nil"/>
              <w:right w:val="single" w:sz="18" w:space="0" w:color="0070C0"/>
            </w:tcBorders>
            <w:shd w:val="clear" w:color="auto" w:fill="auto"/>
            <w:vAlign w:val="center"/>
          </w:tcPr>
          <w:p w14:paraId="09CE78EA" w14:textId="77777777" w:rsidR="00D66E27" w:rsidRPr="00C935A5" w:rsidRDefault="00D66E27" w:rsidP="00D66E27">
            <w:pPr>
              <w:spacing w:before="40" w:after="40"/>
              <w:rPr>
                <w:rFonts w:cs="Arial"/>
                <w:sz w:val="18"/>
                <w:szCs w:val="18"/>
              </w:rPr>
            </w:pPr>
            <w:r w:rsidRPr="00C935A5">
              <w:rPr>
                <w:rFonts w:cs="Arial"/>
                <w:sz w:val="18"/>
                <w:szCs w:val="18"/>
              </w:rPr>
              <w:t>Horsham RC</w:t>
            </w:r>
          </w:p>
        </w:tc>
        <w:tc>
          <w:tcPr>
            <w:tcW w:w="1134" w:type="dxa"/>
            <w:tcBorders>
              <w:top w:val="nil"/>
              <w:left w:val="single" w:sz="18" w:space="0" w:color="0070C0"/>
              <w:bottom w:val="nil"/>
              <w:right w:val="nil"/>
            </w:tcBorders>
            <w:shd w:val="clear" w:color="auto" w:fill="auto"/>
            <w:vAlign w:val="bottom"/>
          </w:tcPr>
          <w:p w14:paraId="51016AF2" w14:textId="0CD5DDA8" w:rsidR="00D66E27" w:rsidRPr="00C935A5" w:rsidRDefault="00D66E27" w:rsidP="00D00AD6">
            <w:pPr>
              <w:spacing w:before="40" w:after="20"/>
              <w:jc w:val="center"/>
              <w:rPr>
                <w:rFonts w:cs="Arial"/>
                <w:sz w:val="18"/>
                <w:szCs w:val="18"/>
              </w:rPr>
            </w:pPr>
            <w:r w:rsidRPr="0085692B">
              <w:rPr>
                <w:rFonts w:cs="Arial"/>
                <w:sz w:val="18"/>
                <w:szCs w:val="18"/>
              </w:rPr>
              <w:t>1.334</w:t>
            </w:r>
          </w:p>
        </w:tc>
        <w:tc>
          <w:tcPr>
            <w:tcW w:w="1134" w:type="dxa"/>
            <w:tcBorders>
              <w:top w:val="nil"/>
              <w:left w:val="nil"/>
              <w:bottom w:val="nil"/>
              <w:right w:val="nil"/>
            </w:tcBorders>
            <w:vAlign w:val="bottom"/>
          </w:tcPr>
          <w:p w14:paraId="3E7099C2" w14:textId="03A52790" w:rsidR="00D66E27" w:rsidRPr="00C935A5" w:rsidRDefault="00D66E27" w:rsidP="00D00AD6">
            <w:pPr>
              <w:spacing w:before="40" w:after="20"/>
              <w:jc w:val="center"/>
              <w:rPr>
                <w:rFonts w:cs="Arial"/>
                <w:sz w:val="18"/>
                <w:szCs w:val="18"/>
              </w:rPr>
            </w:pPr>
            <w:r w:rsidRPr="0085692B">
              <w:rPr>
                <w:rFonts w:cs="Arial"/>
                <w:sz w:val="18"/>
                <w:szCs w:val="18"/>
              </w:rPr>
              <w:t>1.336</w:t>
            </w:r>
          </w:p>
        </w:tc>
        <w:tc>
          <w:tcPr>
            <w:tcW w:w="1134" w:type="dxa"/>
            <w:tcBorders>
              <w:top w:val="nil"/>
              <w:left w:val="nil"/>
              <w:bottom w:val="nil"/>
              <w:right w:val="nil"/>
            </w:tcBorders>
            <w:vAlign w:val="bottom"/>
          </w:tcPr>
          <w:p w14:paraId="781EFDC5" w14:textId="71EB7542" w:rsidR="00D66E27" w:rsidRPr="00C935A5" w:rsidRDefault="00D66E27" w:rsidP="00D00AD6">
            <w:pPr>
              <w:spacing w:before="40" w:after="20"/>
              <w:jc w:val="center"/>
              <w:rPr>
                <w:rFonts w:cs="Arial"/>
                <w:sz w:val="18"/>
                <w:szCs w:val="18"/>
              </w:rPr>
            </w:pPr>
            <w:r w:rsidRPr="0085692B">
              <w:rPr>
                <w:rFonts w:cs="Arial"/>
                <w:sz w:val="18"/>
                <w:szCs w:val="18"/>
              </w:rPr>
              <w:t>1.334</w:t>
            </w:r>
          </w:p>
        </w:tc>
        <w:tc>
          <w:tcPr>
            <w:tcW w:w="1134" w:type="dxa"/>
            <w:tcBorders>
              <w:top w:val="nil"/>
              <w:left w:val="nil"/>
              <w:bottom w:val="nil"/>
              <w:right w:val="nil"/>
            </w:tcBorders>
            <w:vAlign w:val="bottom"/>
          </w:tcPr>
          <w:p w14:paraId="00C78B23" w14:textId="70FE5CC9" w:rsidR="00D66E27" w:rsidRPr="00C935A5" w:rsidRDefault="00D66E27" w:rsidP="00D00AD6">
            <w:pPr>
              <w:spacing w:before="40" w:after="20"/>
              <w:jc w:val="center"/>
              <w:rPr>
                <w:rFonts w:cs="Arial"/>
                <w:sz w:val="18"/>
                <w:szCs w:val="18"/>
              </w:rPr>
            </w:pPr>
            <w:r w:rsidRPr="0085692B">
              <w:rPr>
                <w:rFonts w:cs="Arial"/>
                <w:sz w:val="18"/>
                <w:szCs w:val="18"/>
              </w:rPr>
              <w:t>1.315</w:t>
            </w:r>
          </w:p>
        </w:tc>
        <w:tc>
          <w:tcPr>
            <w:tcW w:w="170" w:type="dxa"/>
            <w:tcBorders>
              <w:top w:val="nil"/>
              <w:left w:val="nil"/>
              <w:bottom w:val="nil"/>
              <w:right w:val="nil"/>
            </w:tcBorders>
            <w:vAlign w:val="bottom"/>
          </w:tcPr>
          <w:p w14:paraId="02316129" w14:textId="708A75B0"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3B691226" w14:textId="02CB8030" w:rsidR="00D66E27" w:rsidRPr="00C935A5" w:rsidRDefault="00D66E27" w:rsidP="00D00AD6">
            <w:pPr>
              <w:spacing w:before="40" w:after="20"/>
              <w:jc w:val="center"/>
              <w:rPr>
                <w:rFonts w:cs="Arial"/>
                <w:sz w:val="18"/>
                <w:szCs w:val="18"/>
              </w:rPr>
            </w:pPr>
            <w:r w:rsidRPr="0085692B">
              <w:rPr>
                <w:rFonts w:cs="Arial"/>
                <w:sz w:val="18"/>
                <w:szCs w:val="18"/>
              </w:rPr>
              <w:t>1.530</w:t>
            </w:r>
          </w:p>
        </w:tc>
        <w:tc>
          <w:tcPr>
            <w:tcW w:w="1134" w:type="dxa"/>
            <w:tcBorders>
              <w:top w:val="nil"/>
              <w:left w:val="nil"/>
              <w:bottom w:val="nil"/>
              <w:right w:val="nil"/>
            </w:tcBorders>
            <w:shd w:val="clear" w:color="auto" w:fill="auto"/>
            <w:vAlign w:val="bottom"/>
          </w:tcPr>
          <w:p w14:paraId="48EA203E" w14:textId="5401588D" w:rsidR="00D66E27" w:rsidRPr="00C935A5" w:rsidRDefault="00D66E27" w:rsidP="00D00AD6">
            <w:pPr>
              <w:spacing w:before="40" w:after="20"/>
              <w:jc w:val="center"/>
              <w:rPr>
                <w:rFonts w:cs="Arial"/>
                <w:sz w:val="18"/>
                <w:szCs w:val="18"/>
              </w:rPr>
            </w:pPr>
            <w:r w:rsidRPr="0085692B">
              <w:rPr>
                <w:rFonts w:cs="Arial"/>
                <w:sz w:val="18"/>
                <w:szCs w:val="18"/>
              </w:rPr>
              <w:t>1.522</w:t>
            </w:r>
          </w:p>
        </w:tc>
      </w:tr>
      <w:tr w:rsidR="00D66E27" w:rsidRPr="0085692B" w14:paraId="6F6D1642" w14:textId="77777777" w:rsidTr="00054606">
        <w:tc>
          <w:tcPr>
            <w:tcW w:w="2268" w:type="dxa"/>
            <w:tcBorders>
              <w:top w:val="nil"/>
              <w:left w:val="nil"/>
              <w:bottom w:val="nil"/>
              <w:right w:val="single" w:sz="18" w:space="0" w:color="0070C0"/>
            </w:tcBorders>
            <w:shd w:val="clear" w:color="auto" w:fill="auto"/>
            <w:vAlign w:val="center"/>
          </w:tcPr>
          <w:p w14:paraId="372FDB98" w14:textId="77777777" w:rsidR="00D66E27" w:rsidRPr="00C935A5" w:rsidRDefault="00D66E27" w:rsidP="00D66E27">
            <w:pPr>
              <w:spacing w:before="40" w:after="40"/>
              <w:rPr>
                <w:rFonts w:cs="Arial"/>
                <w:sz w:val="18"/>
                <w:szCs w:val="18"/>
              </w:rPr>
            </w:pPr>
            <w:r w:rsidRPr="00C935A5">
              <w:rPr>
                <w:rFonts w:cs="Arial"/>
                <w:sz w:val="18"/>
                <w:szCs w:val="18"/>
              </w:rPr>
              <w:t>Hume C</w:t>
            </w:r>
          </w:p>
        </w:tc>
        <w:tc>
          <w:tcPr>
            <w:tcW w:w="1134" w:type="dxa"/>
            <w:tcBorders>
              <w:top w:val="nil"/>
              <w:left w:val="single" w:sz="18" w:space="0" w:color="0070C0"/>
              <w:bottom w:val="nil"/>
              <w:right w:val="nil"/>
            </w:tcBorders>
            <w:shd w:val="clear" w:color="auto" w:fill="auto"/>
            <w:vAlign w:val="bottom"/>
          </w:tcPr>
          <w:p w14:paraId="42081D07" w14:textId="52AEEC05" w:rsidR="00D66E27" w:rsidRPr="00C935A5" w:rsidRDefault="00D66E27" w:rsidP="00D00AD6">
            <w:pPr>
              <w:spacing w:before="40" w:after="20"/>
              <w:jc w:val="center"/>
              <w:rPr>
                <w:rFonts w:cs="Arial"/>
                <w:sz w:val="18"/>
                <w:szCs w:val="18"/>
              </w:rPr>
            </w:pPr>
            <w:r w:rsidRPr="0085692B">
              <w:rPr>
                <w:rFonts w:cs="Arial"/>
                <w:sz w:val="18"/>
                <w:szCs w:val="18"/>
              </w:rPr>
              <w:t>0.883</w:t>
            </w:r>
          </w:p>
        </w:tc>
        <w:tc>
          <w:tcPr>
            <w:tcW w:w="1134" w:type="dxa"/>
            <w:tcBorders>
              <w:top w:val="nil"/>
              <w:left w:val="nil"/>
              <w:bottom w:val="nil"/>
              <w:right w:val="nil"/>
            </w:tcBorders>
            <w:vAlign w:val="bottom"/>
          </w:tcPr>
          <w:p w14:paraId="4C4E61F8" w14:textId="1BA161A6" w:rsidR="00D66E27" w:rsidRPr="00C935A5" w:rsidRDefault="00D66E27" w:rsidP="00D00AD6">
            <w:pPr>
              <w:spacing w:before="40" w:after="20"/>
              <w:jc w:val="center"/>
              <w:rPr>
                <w:rFonts w:cs="Arial"/>
                <w:sz w:val="18"/>
                <w:szCs w:val="18"/>
              </w:rPr>
            </w:pPr>
            <w:r w:rsidRPr="0085692B">
              <w:rPr>
                <w:rFonts w:cs="Arial"/>
                <w:sz w:val="18"/>
                <w:szCs w:val="18"/>
              </w:rPr>
              <w:t>0.884</w:t>
            </w:r>
          </w:p>
        </w:tc>
        <w:tc>
          <w:tcPr>
            <w:tcW w:w="1134" w:type="dxa"/>
            <w:tcBorders>
              <w:top w:val="nil"/>
              <w:left w:val="nil"/>
              <w:bottom w:val="nil"/>
              <w:right w:val="nil"/>
            </w:tcBorders>
            <w:vAlign w:val="bottom"/>
          </w:tcPr>
          <w:p w14:paraId="3BD78024" w14:textId="192BCB03" w:rsidR="00D66E27" w:rsidRPr="00C935A5" w:rsidRDefault="00D66E27" w:rsidP="00D00AD6">
            <w:pPr>
              <w:spacing w:before="40" w:after="20"/>
              <w:jc w:val="center"/>
              <w:rPr>
                <w:rFonts w:cs="Arial"/>
                <w:sz w:val="18"/>
                <w:szCs w:val="18"/>
              </w:rPr>
            </w:pPr>
            <w:r w:rsidRPr="0085692B">
              <w:rPr>
                <w:rFonts w:cs="Arial"/>
                <w:sz w:val="18"/>
                <w:szCs w:val="18"/>
              </w:rPr>
              <w:t>0.883</w:t>
            </w:r>
          </w:p>
        </w:tc>
        <w:tc>
          <w:tcPr>
            <w:tcW w:w="1134" w:type="dxa"/>
            <w:tcBorders>
              <w:top w:val="nil"/>
              <w:left w:val="nil"/>
              <w:bottom w:val="nil"/>
              <w:right w:val="nil"/>
            </w:tcBorders>
            <w:vAlign w:val="bottom"/>
          </w:tcPr>
          <w:p w14:paraId="76114B6B" w14:textId="40180449" w:rsidR="00D66E27" w:rsidRPr="00C935A5" w:rsidRDefault="00D66E27" w:rsidP="00D00AD6">
            <w:pPr>
              <w:spacing w:before="40" w:after="20"/>
              <w:jc w:val="center"/>
              <w:rPr>
                <w:rFonts w:cs="Arial"/>
                <w:sz w:val="18"/>
                <w:szCs w:val="18"/>
              </w:rPr>
            </w:pPr>
            <w:r w:rsidRPr="0085692B">
              <w:rPr>
                <w:rFonts w:cs="Arial"/>
                <w:sz w:val="18"/>
                <w:szCs w:val="18"/>
              </w:rPr>
              <w:t>0.870</w:t>
            </w:r>
          </w:p>
        </w:tc>
        <w:tc>
          <w:tcPr>
            <w:tcW w:w="170" w:type="dxa"/>
            <w:tcBorders>
              <w:top w:val="nil"/>
              <w:left w:val="nil"/>
              <w:bottom w:val="nil"/>
              <w:right w:val="nil"/>
            </w:tcBorders>
            <w:vAlign w:val="bottom"/>
          </w:tcPr>
          <w:p w14:paraId="10875065" w14:textId="0AD1C3EC"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3223E45F" w14:textId="06086FE6" w:rsidR="00D66E27" w:rsidRPr="00C935A5" w:rsidRDefault="00D66E27" w:rsidP="00D00AD6">
            <w:pPr>
              <w:spacing w:before="40" w:after="20"/>
              <w:jc w:val="center"/>
              <w:rPr>
                <w:rFonts w:cs="Arial"/>
                <w:sz w:val="18"/>
                <w:szCs w:val="18"/>
              </w:rPr>
            </w:pPr>
            <w:r w:rsidRPr="0085692B">
              <w:rPr>
                <w:rFonts w:cs="Arial"/>
                <w:sz w:val="18"/>
                <w:szCs w:val="18"/>
              </w:rPr>
              <w:t>0.927</w:t>
            </w:r>
          </w:p>
        </w:tc>
        <w:tc>
          <w:tcPr>
            <w:tcW w:w="1134" w:type="dxa"/>
            <w:tcBorders>
              <w:top w:val="nil"/>
              <w:left w:val="nil"/>
              <w:bottom w:val="nil"/>
              <w:right w:val="nil"/>
            </w:tcBorders>
            <w:shd w:val="clear" w:color="auto" w:fill="auto"/>
            <w:vAlign w:val="bottom"/>
          </w:tcPr>
          <w:p w14:paraId="25FCD466" w14:textId="0CB972A5" w:rsidR="00D66E27" w:rsidRPr="00C935A5" w:rsidRDefault="00D66E27" w:rsidP="00D00AD6">
            <w:pPr>
              <w:spacing w:before="40" w:after="20"/>
              <w:jc w:val="center"/>
              <w:rPr>
                <w:rFonts w:cs="Arial"/>
                <w:sz w:val="18"/>
                <w:szCs w:val="18"/>
              </w:rPr>
            </w:pPr>
            <w:r w:rsidRPr="0085692B">
              <w:rPr>
                <w:rFonts w:cs="Arial"/>
                <w:sz w:val="18"/>
                <w:szCs w:val="18"/>
              </w:rPr>
              <w:t>0.922</w:t>
            </w:r>
          </w:p>
        </w:tc>
      </w:tr>
      <w:tr w:rsidR="00D66E27" w:rsidRPr="0085692B" w14:paraId="3A920B32" w14:textId="77777777" w:rsidTr="00054606">
        <w:tc>
          <w:tcPr>
            <w:tcW w:w="2268" w:type="dxa"/>
            <w:tcBorders>
              <w:top w:val="nil"/>
              <w:left w:val="nil"/>
              <w:bottom w:val="nil"/>
              <w:right w:val="single" w:sz="18" w:space="0" w:color="0070C0"/>
            </w:tcBorders>
            <w:shd w:val="clear" w:color="auto" w:fill="auto"/>
            <w:vAlign w:val="center"/>
          </w:tcPr>
          <w:p w14:paraId="46FBCD93" w14:textId="77777777" w:rsidR="00D66E27" w:rsidRPr="00C935A5" w:rsidRDefault="00D66E27" w:rsidP="00D66E27">
            <w:pPr>
              <w:spacing w:before="40" w:after="40"/>
              <w:rPr>
                <w:rFonts w:cs="Arial"/>
                <w:sz w:val="18"/>
                <w:szCs w:val="18"/>
              </w:rPr>
            </w:pPr>
            <w:r w:rsidRPr="00C935A5">
              <w:rPr>
                <w:rFonts w:cs="Arial"/>
                <w:sz w:val="18"/>
                <w:szCs w:val="18"/>
              </w:rPr>
              <w:t>Indigo S</w:t>
            </w:r>
          </w:p>
        </w:tc>
        <w:tc>
          <w:tcPr>
            <w:tcW w:w="1134" w:type="dxa"/>
            <w:tcBorders>
              <w:top w:val="nil"/>
              <w:left w:val="single" w:sz="18" w:space="0" w:color="0070C0"/>
              <w:bottom w:val="nil"/>
              <w:right w:val="nil"/>
            </w:tcBorders>
            <w:shd w:val="clear" w:color="auto" w:fill="auto"/>
            <w:vAlign w:val="bottom"/>
          </w:tcPr>
          <w:p w14:paraId="450A53F3" w14:textId="416FDE3C" w:rsidR="00D66E27" w:rsidRPr="00C935A5" w:rsidRDefault="00D66E27" w:rsidP="00D00AD6">
            <w:pPr>
              <w:spacing w:before="40" w:after="20"/>
              <w:jc w:val="center"/>
              <w:rPr>
                <w:rFonts w:cs="Arial"/>
                <w:sz w:val="18"/>
                <w:szCs w:val="18"/>
              </w:rPr>
            </w:pPr>
            <w:r w:rsidRPr="0085692B">
              <w:rPr>
                <w:rFonts w:cs="Arial"/>
                <w:sz w:val="18"/>
                <w:szCs w:val="18"/>
              </w:rPr>
              <w:t>0.799</w:t>
            </w:r>
          </w:p>
        </w:tc>
        <w:tc>
          <w:tcPr>
            <w:tcW w:w="1134" w:type="dxa"/>
            <w:tcBorders>
              <w:top w:val="nil"/>
              <w:left w:val="nil"/>
              <w:bottom w:val="nil"/>
              <w:right w:val="nil"/>
            </w:tcBorders>
            <w:vAlign w:val="bottom"/>
          </w:tcPr>
          <w:p w14:paraId="3843590F" w14:textId="7BAD89C5" w:rsidR="00D66E27" w:rsidRPr="00C935A5" w:rsidRDefault="00D66E27" w:rsidP="00D00AD6">
            <w:pPr>
              <w:spacing w:before="40" w:after="20"/>
              <w:jc w:val="center"/>
              <w:rPr>
                <w:rFonts w:cs="Arial"/>
                <w:sz w:val="18"/>
                <w:szCs w:val="18"/>
              </w:rPr>
            </w:pPr>
            <w:r w:rsidRPr="0085692B">
              <w:rPr>
                <w:rFonts w:cs="Arial"/>
                <w:sz w:val="18"/>
                <w:szCs w:val="18"/>
              </w:rPr>
              <w:t>0.800</w:t>
            </w:r>
          </w:p>
        </w:tc>
        <w:tc>
          <w:tcPr>
            <w:tcW w:w="1134" w:type="dxa"/>
            <w:tcBorders>
              <w:top w:val="nil"/>
              <w:left w:val="nil"/>
              <w:bottom w:val="nil"/>
              <w:right w:val="nil"/>
            </w:tcBorders>
            <w:vAlign w:val="bottom"/>
          </w:tcPr>
          <w:p w14:paraId="3B4DB3D4" w14:textId="4B8B52EF" w:rsidR="00D66E27" w:rsidRPr="00C935A5" w:rsidRDefault="00D66E27" w:rsidP="00D00AD6">
            <w:pPr>
              <w:spacing w:before="40" w:after="20"/>
              <w:jc w:val="center"/>
              <w:rPr>
                <w:rFonts w:cs="Arial"/>
                <w:sz w:val="18"/>
                <w:szCs w:val="18"/>
              </w:rPr>
            </w:pPr>
            <w:r w:rsidRPr="0085692B">
              <w:rPr>
                <w:rFonts w:cs="Arial"/>
                <w:sz w:val="18"/>
                <w:szCs w:val="18"/>
              </w:rPr>
              <w:t>0.799</w:t>
            </w:r>
          </w:p>
        </w:tc>
        <w:tc>
          <w:tcPr>
            <w:tcW w:w="1134" w:type="dxa"/>
            <w:tcBorders>
              <w:top w:val="nil"/>
              <w:left w:val="nil"/>
              <w:bottom w:val="nil"/>
              <w:right w:val="nil"/>
            </w:tcBorders>
            <w:vAlign w:val="bottom"/>
          </w:tcPr>
          <w:p w14:paraId="0ABC6EBE" w14:textId="3AF98B24" w:rsidR="00D66E27" w:rsidRPr="00C935A5" w:rsidRDefault="00D66E27" w:rsidP="00D00AD6">
            <w:pPr>
              <w:spacing w:before="40" w:after="20"/>
              <w:jc w:val="center"/>
              <w:rPr>
                <w:rFonts w:cs="Arial"/>
                <w:sz w:val="18"/>
                <w:szCs w:val="18"/>
              </w:rPr>
            </w:pPr>
            <w:r w:rsidRPr="0085692B">
              <w:rPr>
                <w:rFonts w:cs="Arial"/>
                <w:sz w:val="18"/>
                <w:szCs w:val="18"/>
              </w:rPr>
              <w:t>0.787</w:t>
            </w:r>
          </w:p>
        </w:tc>
        <w:tc>
          <w:tcPr>
            <w:tcW w:w="170" w:type="dxa"/>
            <w:tcBorders>
              <w:top w:val="nil"/>
              <w:left w:val="nil"/>
              <w:bottom w:val="nil"/>
              <w:right w:val="nil"/>
            </w:tcBorders>
            <w:vAlign w:val="bottom"/>
          </w:tcPr>
          <w:p w14:paraId="79F11DC7" w14:textId="2C55E643"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32104252" w14:textId="662CBF8C" w:rsidR="00D66E27" w:rsidRPr="00C935A5" w:rsidRDefault="00D66E27" w:rsidP="00D00AD6">
            <w:pPr>
              <w:spacing w:before="40" w:after="20"/>
              <w:jc w:val="center"/>
              <w:rPr>
                <w:rFonts w:cs="Arial"/>
                <w:sz w:val="18"/>
                <w:szCs w:val="18"/>
              </w:rPr>
            </w:pPr>
            <w:r w:rsidRPr="0085692B">
              <w:rPr>
                <w:rFonts w:cs="Arial"/>
                <w:sz w:val="18"/>
                <w:szCs w:val="18"/>
              </w:rPr>
              <w:t>1.148</w:t>
            </w:r>
          </w:p>
        </w:tc>
        <w:tc>
          <w:tcPr>
            <w:tcW w:w="1134" w:type="dxa"/>
            <w:tcBorders>
              <w:top w:val="nil"/>
              <w:left w:val="nil"/>
              <w:bottom w:val="nil"/>
              <w:right w:val="nil"/>
            </w:tcBorders>
            <w:shd w:val="clear" w:color="auto" w:fill="auto"/>
            <w:vAlign w:val="bottom"/>
          </w:tcPr>
          <w:p w14:paraId="34CD1457" w14:textId="5DBD4FC0" w:rsidR="00D66E27" w:rsidRPr="00C935A5" w:rsidRDefault="00D66E27" w:rsidP="00D00AD6">
            <w:pPr>
              <w:spacing w:before="40" w:after="20"/>
              <w:jc w:val="center"/>
              <w:rPr>
                <w:rFonts w:cs="Arial"/>
                <w:sz w:val="18"/>
                <w:szCs w:val="18"/>
              </w:rPr>
            </w:pPr>
            <w:r w:rsidRPr="0085692B">
              <w:rPr>
                <w:rFonts w:cs="Arial"/>
                <w:sz w:val="18"/>
                <w:szCs w:val="18"/>
              </w:rPr>
              <w:t>1.142</w:t>
            </w:r>
          </w:p>
        </w:tc>
      </w:tr>
      <w:tr w:rsidR="00D66E27" w:rsidRPr="0085692B" w14:paraId="3FB230B5" w14:textId="77777777" w:rsidTr="00054606">
        <w:tc>
          <w:tcPr>
            <w:tcW w:w="2268" w:type="dxa"/>
            <w:tcBorders>
              <w:top w:val="nil"/>
              <w:left w:val="nil"/>
              <w:bottom w:val="nil"/>
              <w:right w:val="single" w:sz="18" w:space="0" w:color="0070C0"/>
            </w:tcBorders>
            <w:shd w:val="clear" w:color="auto" w:fill="auto"/>
            <w:vAlign w:val="center"/>
          </w:tcPr>
          <w:p w14:paraId="0FC462D8" w14:textId="77777777" w:rsidR="00D66E27" w:rsidRPr="00C935A5" w:rsidRDefault="00D66E27" w:rsidP="00D66E27">
            <w:pPr>
              <w:spacing w:before="40" w:after="40"/>
              <w:rPr>
                <w:rFonts w:cs="Arial"/>
                <w:sz w:val="18"/>
                <w:szCs w:val="18"/>
              </w:rPr>
            </w:pPr>
            <w:r w:rsidRPr="00C935A5">
              <w:rPr>
                <w:rFonts w:cs="Arial"/>
                <w:sz w:val="18"/>
                <w:szCs w:val="18"/>
              </w:rPr>
              <w:t>Kingston C</w:t>
            </w:r>
          </w:p>
        </w:tc>
        <w:tc>
          <w:tcPr>
            <w:tcW w:w="1134" w:type="dxa"/>
            <w:tcBorders>
              <w:top w:val="nil"/>
              <w:left w:val="single" w:sz="18" w:space="0" w:color="0070C0"/>
              <w:bottom w:val="nil"/>
              <w:right w:val="nil"/>
            </w:tcBorders>
            <w:shd w:val="clear" w:color="auto" w:fill="auto"/>
            <w:vAlign w:val="bottom"/>
          </w:tcPr>
          <w:p w14:paraId="7C10BE99" w14:textId="42A95630" w:rsidR="00D66E27" w:rsidRPr="00C935A5" w:rsidRDefault="00D66E27" w:rsidP="00D00AD6">
            <w:pPr>
              <w:spacing w:before="40" w:after="20"/>
              <w:jc w:val="center"/>
              <w:rPr>
                <w:rFonts w:cs="Arial"/>
                <w:sz w:val="18"/>
                <w:szCs w:val="18"/>
              </w:rPr>
            </w:pPr>
            <w:r w:rsidRPr="0085692B">
              <w:rPr>
                <w:rFonts w:cs="Arial"/>
                <w:sz w:val="18"/>
                <w:szCs w:val="18"/>
              </w:rPr>
              <w:t>1.020</w:t>
            </w:r>
          </w:p>
        </w:tc>
        <w:tc>
          <w:tcPr>
            <w:tcW w:w="1134" w:type="dxa"/>
            <w:tcBorders>
              <w:top w:val="nil"/>
              <w:left w:val="nil"/>
              <w:bottom w:val="nil"/>
              <w:right w:val="nil"/>
            </w:tcBorders>
            <w:vAlign w:val="bottom"/>
          </w:tcPr>
          <w:p w14:paraId="296CF463" w14:textId="755C3651" w:rsidR="00D66E27" w:rsidRPr="00C935A5" w:rsidRDefault="00D66E27" w:rsidP="00D00AD6">
            <w:pPr>
              <w:spacing w:before="40" w:after="20"/>
              <w:jc w:val="center"/>
              <w:rPr>
                <w:rFonts w:cs="Arial"/>
                <w:sz w:val="18"/>
                <w:szCs w:val="18"/>
              </w:rPr>
            </w:pPr>
            <w:r w:rsidRPr="0085692B">
              <w:rPr>
                <w:rFonts w:cs="Arial"/>
                <w:sz w:val="18"/>
                <w:szCs w:val="18"/>
              </w:rPr>
              <w:t>1.022</w:t>
            </w:r>
          </w:p>
        </w:tc>
        <w:tc>
          <w:tcPr>
            <w:tcW w:w="1134" w:type="dxa"/>
            <w:tcBorders>
              <w:top w:val="nil"/>
              <w:left w:val="nil"/>
              <w:bottom w:val="nil"/>
              <w:right w:val="nil"/>
            </w:tcBorders>
            <w:vAlign w:val="bottom"/>
          </w:tcPr>
          <w:p w14:paraId="13C8F6B1" w14:textId="6D9CBB2F" w:rsidR="00D66E27" w:rsidRPr="00C935A5" w:rsidRDefault="00D66E27" w:rsidP="00D00AD6">
            <w:pPr>
              <w:spacing w:before="40" w:after="20"/>
              <w:jc w:val="center"/>
              <w:rPr>
                <w:rFonts w:cs="Arial"/>
                <w:sz w:val="18"/>
                <w:szCs w:val="18"/>
              </w:rPr>
            </w:pPr>
            <w:r w:rsidRPr="0085692B">
              <w:rPr>
                <w:rFonts w:cs="Arial"/>
                <w:sz w:val="18"/>
                <w:szCs w:val="18"/>
              </w:rPr>
              <w:t>1.020</w:t>
            </w:r>
          </w:p>
        </w:tc>
        <w:tc>
          <w:tcPr>
            <w:tcW w:w="1134" w:type="dxa"/>
            <w:tcBorders>
              <w:top w:val="nil"/>
              <w:left w:val="nil"/>
              <w:bottom w:val="nil"/>
              <w:right w:val="nil"/>
            </w:tcBorders>
            <w:vAlign w:val="bottom"/>
          </w:tcPr>
          <w:p w14:paraId="53E836BB" w14:textId="30C5DA5C" w:rsidR="00D66E27" w:rsidRPr="00C935A5" w:rsidRDefault="00D66E27" w:rsidP="00D00AD6">
            <w:pPr>
              <w:spacing w:before="40" w:after="20"/>
              <w:jc w:val="center"/>
              <w:rPr>
                <w:rFonts w:cs="Arial"/>
                <w:sz w:val="18"/>
                <w:szCs w:val="18"/>
              </w:rPr>
            </w:pPr>
            <w:r w:rsidRPr="0085692B">
              <w:rPr>
                <w:rFonts w:cs="Arial"/>
                <w:sz w:val="18"/>
                <w:szCs w:val="18"/>
              </w:rPr>
              <w:t>1.005</w:t>
            </w:r>
          </w:p>
        </w:tc>
        <w:tc>
          <w:tcPr>
            <w:tcW w:w="170" w:type="dxa"/>
            <w:tcBorders>
              <w:top w:val="nil"/>
              <w:left w:val="nil"/>
              <w:bottom w:val="nil"/>
              <w:right w:val="nil"/>
            </w:tcBorders>
            <w:vAlign w:val="bottom"/>
          </w:tcPr>
          <w:p w14:paraId="0E8889B1" w14:textId="766F74A6"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2716F20A" w14:textId="67DC2411" w:rsidR="00D66E27" w:rsidRPr="00C935A5" w:rsidRDefault="00D66E27" w:rsidP="00D00AD6">
            <w:pPr>
              <w:spacing w:before="40" w:after="20"/>
              <w:jc w:val="center"/>
              <w:rPr>
                <w:rFonts w:cs="Arial"/>
                <w:sz w:val="18"/>
                <w:szCs w:val="18"/>
              </w:rPr>
            </w:pPr>
            <w:r w:rsidRPr="0085692B">
              <w:rPr>
                <w:rFonts w:cs="Arial"/>
                <w:sz w:val="18"/>
                <w:szCs w:val="18"/>
              </w:rPr>
              <w:t>0.914</w:t>
            </w:r>
          </w:p>
        </w:tc>
        <w:tc>
          <w:tcPr>
            <w:tcW w:w="1134" w:type="dxa"/>
            <w:tcBorders>
              <w:top w:val="nil"/>
              <w:left w:val="nil"/>
              <w:bottom w:val="nil"/>
              <w:right w:val="nil"/>
            </w:tcBorders>
            <w:shd w:val="clear" w:color="auto" w:fill="auto"/>
            <w:vAlign w:val="bottom"/>
          </w:tcPr>
          <w:p w14:paraId="36503FF3" w14:textId="03608A81" w:rsidR="00D66E27" w:rsidRPr="00C935A5" w:rsidRDefault="00D66E27" w:rsidP="00D00AD6">
            <w:pPr>
              <w:spacing w:before="40" w:after="20"/>
              <w:jc w:val="center"/>
              <w:rPr>
                <w:rFonts w:cs="Arial"/>
                <w:sz w:val="18"/>
                <w:szCs w:val="18"/>
              </w:rPr>
            </w:pPr>
            <w:r w:rsidRPr="0085692B">
              <w:rPr>
                <w:rFonts w:cs="Arial"/>
                <w:sz w:val="18"/>
                <w:szCs w:val="18"/>
              </w:rPr>
              <w:t>0.909</w:t>
            </w:r>
          </w:p>
        </w:tc>
      </w:tr>
      <w:tr w:rsidR="00D66E27" w:rsidRPr="0085692B" w14:paraId="37F7946A" w14:textId="77777777" w:rsidTr="00054606">
        <w:tc>
          <w:tcPr>
            <w:tcW w:w="2268" w:type="dxa"/>
            <w:tcBorders>
              <w:top w:val="nil"/>
              <w:left w:val="nil"/>
              <w:bottom w:val="nil"/>
              <w:right w:val="single" w:sz="18" w:space="0" w:color="0070C0"/>
            </w:tcBorders>
            <w:shd w:val="clear" w:color="auto" w:fill="auto"/>
            <w:vAlign w:val="center"/>
          </w:tcPr>
          <w:p w14:paraId="32036B05" w14:textId="77777777" w:rsidR="00D66E27" w:rsidRPr="00C935A5" w:rsidRDefault="00D66E27" w:rsidP="00D66E27">
            <w:pPr>
              <w:spacing w:before="40" w:after="40"/>
              <w:rPr>
                <w:rFonts w:cs="Arial"/>
                <w:sz w:val="18"/>
                <w:szCs w:val="18"/>
              </w:rPr>
            </w:pPr>
            <w:r w:rsidRPr="00C935A5">
              <w:rPr>
                <w:rFonts w:cs="Arial"/>
                <w:sz w:val="18"/>
                <w:szCs w:val="18"/>
              </w:rPr>
              <w:t>Knox C</w:t>
            </w:r>
          </w:p>
        </w:tc>
        <w:tc>
          <w:tcPr>
            <w:tcW w:w="1134" w:type="dxa"/>
            <w:tcBorders>
              <w:top w:val="nil"/>
              <w:left w:val="single" w:sz="18" w:space="0" w:color="0070C0"/>
              <w:bottom w:val="nil"/>
              <w:right w:val="nil"/>
            </w:tcBorders>
            <w:shd w:val="clear" w:color="auto" w:fill="auto"/>
            <w:vAlign w:val="bottom"/>
          </w:tcPr>
          <w:p w14:paraId="482D5B6F" w14:textId="29AE20AD" w:rsidR="00D66E27" w:rsidRPr="00C935A5" w:rsidRDefault="00D66E27" w:rsidP="00D00AD6">
            <w:pPr>
              <w:spacing w:before="40" w:after="20"/>
              <w:jc w:val="center"/>
              <w:rPr>
                <w:rFonts w:cs="Arial"/>
                <w:sz w:val="18"/>
                <w:szCs w:val="18"/>
              </w:rPr>
            </w:pPr>
            <w:r w:rsidRPr="0085692B">
              <w:rPr>
                <w:rFonts w:cs="Arial"/>
                <w:sz w:val="18"/>
                <w:szCs w:val="18"/>
              </w:rPr>
              <w:t>0.962</w:t>
            </w:r>
          </w:p>
        </w:tc>
        <w:tc>
          <w:tcPr>
            <w:tcW w:w="1134" w:type="dxa"/>
            <w:tcBorders>
              <w:top w:val="nil"/>
              <w:left w:val="nil"/>
              <w:bottom w:val="nil"/>
              <w:right w:val="nil"/>
            </w:tcBorders>
            <w:vAlign w:val="bottom"/>
          </w:tcPr>
          <w:p w14:paraId="0F198925" w14:textId="18284DF7" w:rsidR="00D66E27" w:rsidRPr="00C935A5" w:rsidRDefault="00D66E27" w:rsidP="00D00AD6">
            <w:pPr>
              <w:spacing w:before="40" w:after="20"/>
              <w:jc w:val="center"/>
              <w:rPr>
                <w:rFonts w:cs="Arial"/>
                <w:sz w:val="18"/>
                <w:szCs w:val="18"/>
              </w:rPr>
            </w:pPr>
            <w:r w:rsidRPr="0085692B">
              <w:rPr>
                <w:rFonts w:cs="Arial"/>
                <w:sz w:val="18"/>
                <w:szCs w:val="18"/>
              </w:rPr>
              <w:t>0.963</w:t>
            </w:r>
          </w:p>
        </w:tc>
        <w:tc>
          <w:tcPr>
            <w:tcW w:w="1134" w:type="dxa"/>
            <w:tcBorders>
              <w:top w:val="nil"/>
              <w:left w:val="nil"/>
              <w:bottom w:val="nil"/>
              <w:right w:val="nil"/>
            </w:tcBorders>
            <w:vAlign w:val="bottom"/>
          </w:tcPr>
          <w:p w14:paraId="3B729D07" w14:textId="5D43AA49" w:rsidR="00D66E27" w:rsidRPr="00C935A5" w:rsidRDefault="00D66E27" w:rsidP="00D00AD6">
            <w:pPr>
              <w:spacing w:before="40" w:after="20"/>
              <w:jc w:val="center"/>
              <w:rPr>
                <w:rFonts w:cs="Arial"/>
                <w:sz w:val="18"/>
                <w:szCs w:val="18"/>
              </w:rPr>
            </w:pPr>
            <w:r w:rsidRPr="0085692B">
              <w:rPr>
                <w:rFonts w:cs="Arial"/>
                <w:sz w:val="18"/>
                <w:szCs w:val="18"/>
              </w:rPr>
              <w:t>0.962</w:t>
            </w:r>
          </w:p>
        </w:tc>
        <w:tc>
          <w:tcPr>
            <w:tcW w:w="1134" w:type="dxa"/>
            <w:tcBorders>
              <w:top w:val="nil"/>
              <w:left w:val="nil"/>
              <w:bottom w:val="nil"/>
              <w:right w:val="nil"/>
            </w:tcBorders>
            <w:vAlign w:val="bottom"/>
          </w:tcPr>
          <w:p w14:paraId="61AEFF6B" w14:textId="07E89D25" w:rsidR="00D66E27" w:rsidRPr="00C935A5" w:rsidRDefault="00D66E27" w:rsidP="00D00AD6">
            <w:pPr>
              <w:spacing w:before="40" w:after="20"/>
              <w:jc w:val="center"/>
              <w:rPr>
                <w:rFonts w:cs="Arial"/>
                <w:sz w:val="18"/>
                <w:szCs w:val="18"/>
              </w:rPr>
            </w:pPr>
            <w:r w:rsidRPr="0085692B">
              <w:rPr>
                <w:rFonts w:cs="Arial"/>
                <w:sz w:val="18"/>
                <w:szCs w:val="18"/>
              </w:rPr>
              <w:t>0.948</w:t>
            </w:r>
          </w:p>
        </w:tc>
        <w:tc>
          <w:tcPr>
            <w:tcW w:w="170" w:type="dxa"/>
            <w:tcBorders>
              <w:top w:val="nil"/>
              <w:left w:val="nil"/>
              <w:bottom w:val="nil"/>
              <w:right w:val="nil"/>
            </w:tcBorders>
            <w:vAlign w:val="bottom"/>
          </w:tcPr>
          <w:p w14:paraId="1189A7CE" w14:textId="2CDAFC1E"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68F74DF2" w14:textId="3D4B549E" w:rsidR="00D66E27" w:rsidRPr="00C935A5" w:rsidRDefault="00D66E27" w:rsidP="00D00AD6">
            <w:pPr>
              <w:spacing w:before="40" w:after="20"/>
              <w:jc w:val="center"/>
              <w:rPr>
                <w:rFonts w:cs="Arial"/>
                <w:sz w:val="18"/>
                <w:szCs w:val="18"/>
              </w:rPr>
            </w:pPr>
            <w:r w:rsidRPr="0085692B">
              <w:rPr>
                <w:rFonts w:cs="Arial"/>
                <w:sz w:val="18"/>
                <w:szCs w:val="18"/>
              </w:rPr>
              <w:t>0.914</w:t>
            </w:r>
          </w:p>
        </w:tc>
        <w:tc>
          <w:tcPr>
            <w:tcW w:w="1134" w:type="dxa"/>
            <w:tcBorders>
              <w:top w:val="nil"/>
              <w:left w:val="nil"/>
              <w:bottom w:val="nil"/>
              <w:right w:val="nil"/>
            </w:tcBorders>
            <w:shd w:val="clear" w:color="auto" w:fill="auto"/>
            <w:vAlign w:val="bottom"/>
          </w:tcPr>
          <w:p w14:paraId="72761B05" w14:textId="0DFA06D3" w:rsidR="00D66E27" w:rsidRPr="00C935A5" w:rsidRDefault="00D66E27" w:rsidP="00D00AD6">
            <w:pPr>
              <w:spacing w:before="40" w:after="20"/>
              <w:jc w:val="center"/>
              <w:rPr>
                <w:rFonts w:cs="Arial"/>
                <w:sz w:val="18"/>
                <w:szCs w:val="18"/>
              </w:rPr>
            </w:pPr>
            <w:r w:rsidRPr="0085692B">
              <w:rPr>
                <w:rFonts w:cs="Arial"/>
                <w:sz w:val="18"/>
                <w:szCs w:val="18"/>
              </w:rPr>
              <w:t>0.909</w:t>
            </w:r>
          </w:p>
        </w:tc>
      </w:tr>
      <w:tr w:rsidR="00D66E27" w:rsidRPr="0085692B" w14:paraId="7A553D02" w14:textId="77777777" w:rsidTr="00054606">
        <w:tc>
          <w:tcPr>
            <w:tcW w:w="2268" w:type="dxa"/>
            <w:tcBorders>
              <w:top w:val="nil"/>
              <w:left w:val="nil"/>
              <w:bottom w:val="nil"/>
              <w:right w:val="single" w:sz="18" w:space="0" w:color="0070C0"/>
            </w:tcBorders>
            <w:shd w:val="clear" w:color="auto" w:fill="auto"/>
            <w:vAlign w:val="center"/>
          </w:tcPr>
          <w:p w14:paraId="30057B41" w14:textId="77777777" w:rsidR="00D66E27" w:rsidRPr="00C935A5" w:rsidRDefault="00D66E27" w:rsidP="00D66E27">
            <w:pPr>
              <w:spacing w:before="40" w:after="40"/>
              <w:rPr>
                <w:rFonts w:cs="Arial"/>
                <w:sz w:val="18"/>
                <w:szCs w:val="18"/>
              </w:rPr>
            </w:pPr>
            <w:r w:rsidRPr="00C935A5">
              <w:rPr>
                <w:rFonts w:cs="Arial"/>
                <w:sz w:val="18"/>
                <w:szCs w:val="18"/>
              </w:rPr>
              <w:t>Latrobe C</w:t>
            </w:r>
          </w:p>
        </w:tc>
        <w:tc>
          <w:tcPr>
            <w:tcW w:w="1134" w:type="dxa"/>
            <w:tcBorders>
              <w:top w:val="nil"/>
              <w:left w:val="single" w:sz="18" w:space="0" w:color="0070C0"/>
              <w:bottom w:val="nil"/>
              <w:right w:val="nil"/>
            </w:tcBorders>
            <w:shd w:val="clear" w:color="auto" w:fill="auto"/>
            <w:vAlign w:val="bottom"/>
          </w:tcPr>
          <w:p w14:paraId="5D5630CC" w14:textId="4BE47377" w:rsidR="00D66E27" w:rsidRPr="00C935A5" w:rsidRDefault="00D66E27" w:rsidP="00D00AD6">
            <w:pPr>
              <w:spacing w:before="40" w:after="20"/>
              <w:jc w:val="center"/>
              <w:rPr>
                <w:rFonts w:cs="Arial"/>
                <w:sz w:val="18"/>
                <w:szCs w:val="18"/>
              </w:rPr>
            </w:pPr>
            <w:r w:rsidRPr="0085692B">
              <w:rPr>
                <w:rFonts w:cs="Arial"/>
                <w:sz w:val="18"/>
                <w:szCs w:val="18"/>
              </w:rPr>
              <w:t>1.334</w:t>
            </w:r>
          </w:p>
        </w:tc>
        <w:tc>
          <w:tcPr>
            <w:tcW w:w="1134" w:type="dxa"/>
            <w:tcBorders>
              <w:top w:val="nil"/>
              <w:left w:val="nil"/>
              <w:bottom w:val="nil"/>
              <w:right w:val="nil"/>
            </w:tcBorders>
            <w:vAlign w:val="bottom"/>
          </w:tcPr>
          <w:p w14:paraId="4E9AE730" w14:textId="162E7985" w:rsidR="00D66E27" w:rsidRPr="00C935A5" w:rsidRDefault="00D66E27" w:rsidP="00D00AD6">
            <w:pPr>
              <w:spacing w:before="40" w:after="20"/>
              <w:jc w:val="center"/>
              <w:rPr>
                <w:rFonts w:cs="Arial"/>
                <w:sz w:val="18"/>
                <w:szCs w:val="18"/>
              </w:rPr>
            </w:pPr>
            <w:r w:rsidRPr="0085692B">
              <w:rPr>
                <w:rFonts w:cs="Arial"/>
                <w:sz w:val="18"/>
                <w:szCs w:val="18"/>
              </w:rPr>
              <w:t>1.336</w:t>
            </w:r>
          </w:p>
        </w:tc>
        <w:tc>
          <w:tcPr>
            <w:tcW w:w="1134" w:type="dxa"/>
            <w:tcBorders>
              <w:top w:val="nil"/>
              <w:left w:val="nil"/>
              <w:bottom w:val="nil"/>
              <w:right w:val="nil"/>
            </w:tcBorders>
            <w:vAlign w:val="bottom"/>
          </w:tcPr>
          <w:p w14:paraId="699D5D87" w14:textId="0FF89C44" w:rsidR="00D66E27" w:rsidRPr="00C935A5" w:rsidRDefault="00D66E27" w:rsidP="00D00AD6">
            <w:pPr>
              <w:spacing w:before="40" w:after="20"/>
              <w:jc w:val="center"/>
              <w:rPr>
                <w:rFonts w:cs="Arial"/>
                <w:sz w:val="18"/>
                <w:szCs w:val="18"/>
              </w:rPr>
            </w:pPr>
            <w:r w:rsidRPr="0085692B">
              <w:rPr>
                <w:rFonts w:cs="Arial"/>
                <w:sz w:val="18"/>
                <w:szCs w:val="18"/>
              </w:rPr>
              <w:t>1.334</w:t>
            </w:r>
          </w:p>
        </w:tc>
        <w:tc>
          <w:tcPr>
            <w:tcW w:w="1134" w:type="dxa"/>
            <w:tcBorders>
              <w:top w:val="nil"/>
              <w:left w:val="nil"/>
              <w:bottom w:val="nil"/>
              <w:right w:val="nil"/>
            </w:tcBorders>
            <w:vAlign w:val="bottom"/>
          </w:tcPr>
          <w:p w14:paraId="27A3F78D" w14:textId="4F8F91FA" w:rsidR="00D66E27" w:rsidRPr="00C935A5" w:rsidRDefault="00D66E27" w:rsidP="00D00AD6">
            <w:pPr>
              <w:spacing w:before="40" w:after="20"/>
              <w:jc w:val="center"/>
              <w:rPr>
                <w:rFonts w:cs="Arial"/>
                <w:sz w:val="18"/>
                <w:szCs w:val="18"/>
              </w:rPr>
            </w:pPr>
            <w:r w:rsidRPr="0085692B">
              <w:rPr>
                <w:rFonts w:cs="Arial"/>
                <w:sz w:val="18"/>
                <w:szCs w:val="18"/>
              </w:rPr>
              <w:t>1.315</w:t>
            </w:r>
          </w:p>
        </w:tc>
        <w:tc>
          <w:tcPr>
            <w:tcW w:w="170" w:type="dxa"/>
            <w:tcBorders>
              <w:top w:val="nil"/>
              <w:left w:val="nil"/>
              <w:bottom w:val="nil"/>
              <w:right w:val="nil"/>
            </w:tcBorders>
            <w:vAlign w:val="bottom"/>
          </w:tcPr>
          <w:p w14:paraId="585CB144" w14:textId="6806CF75"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77095DC2" w14:textId="19EAA45F" w:rsidR="00D66E27" w:rsidRPr="00C935A5" w:rsidRDefault="00D66E27" w:rsidP="00D00AD6">
            <w:pPr>
              <w:spacing w:before="40" w:after="20"/>
              <w:jc w:val="center"/>
              <w:rPr>
                <w:rFonts w:cs="Arial"/>
                <w:sz w:val="18"/>
                <w:szCs w:val="18"/>
              </w:rPr>
            </w:pPr>
            <w:r w:rsidRPr="0085692B">
              <w:rPr>
                <w:rFonts w:cs="Arial"/>
                <w:sz w:val="18"/>
                <w:szCs w:val="18"/>
              </w:rPr>
              <w:t>1.106</w:t>
            </w:r>
          </w:p>
        </w:tc>
        <w:tc>
          <w:tcPr>
            <w:tcW w:w="1134" w:type="dxa"/>
            <w:tcBorders>
              <w:top w:val="nil"/>
              <w:left w:val="nil"/>
              <w:bottom w:val="nil"/>
              <w:right w:val="nil"/>
            </w:tcBorders>
            <w:shd w:val="clear" w:color="auto" w:fill="auto"/>
            <w:vAlign w:val="bottom"/>
          </w:tcPr>
          <w:p w14:paraId="3D5ED66F" w14:textId="59B0815D" w:rsidR="00D66E27" w:rsidRPr="00C935A5" w:rsidRDefault="00D66E27" w:rsidP="00D00AD6">
            <w:pPr>
              <w:spacing w:before="40" w:after="20"/>
              <w:jc w:val="center"/>
              <w:rPr>
                <w:rFonts w:cs="Arial"/>
                <w:sz w:val="18"/>
                <w:szCs w:val="18"/>
              </w:rPr>
            </w:pPr>
            <w:r w:rsidRPr="0085692B">
              <w:rPr>
                <w:rFonts w:cs="Arial"/>
                <w:sz w:val="18"/>
                <w:szCs w:val="18"/>
              </w:rPr>
              <w:t>1.100</w:t>
            </w:r>
          </w:p>
        </w:tc>
      </w:tr>
      <w:tr w:rsidR="00D66E27" w:rsidRPr="0085692B" w14:paraId="331BE528" w14:textId="77777777" w:rsidTr="00054606">
        <w:tc>
          <w:tcPr>
            <w:tcW w:w="2268" w:type="dxa"/>
            <w:tcBorders>
              <w:top w:val="nil"/>
              <w:left w:val="nil"/>
              <w:bottom w:val="nil"/>
              <w:right w:val="single" w:sz="18" w:space="0" w:color="0070C0"/>
            </w:tcBorders>
            <w:shd w:val="clear" w:color="auto" w:fill="auto"/>
            <w:vAlign w:val="center"/>
          </w:tcPr>
          <w:p w14:paraId="33126A04" w14:textId="77777777" w:rsidR="00D66E27" w:rsidRPr="00C935A5" w:rsidRDefault="00D66E27" w:rsidP="00D66E27">
            <w:pPr>
              <w:spacing w:before="40" w:after="40"/>
              <w:rPr>
                <w:rFonts w:cs="Arial"/>
                <w:sz w:val="18"/>
                <w:szCs w:val="18"/>
              </w:rPr>
            </w:pPr>
            <w:r w:rsidRPr="00C935A5">
              <w:rPr>
                <w:rFonts w:cs="Arial"/>
                <w:sz w:val="18"/>
                <w:szCs w:val="18"/>
              </w:rPr>
              <w:t>Loddon S</w:t>
            </w:r>
          </w:p>
        </w:tc>
        <w:tc>
          <w:tcPr>
            <w:tcW w:w="1134" w:type="dxa"/>
            <w:tcBorders>
              <w:top w:val="nil"/>
              <w:left w:val="single" w:sz="18" w:space="0" w:color="0070C0"/>
              <w:bottom w:val="nil"/>
              <w:right w:val="nil"/>
            </w:tcBorders>
            <w:shd w:val="clear" w:color="auto" w:fill="auto"/>
            <w:vAlign w:val="bottom"/>
          </w:tcPr>
          <w:p w14:paraId="6479F1B2" w14:textId="635FB71B" w:rsidR="00D66E27" w:rsidRPr="00C935A5" w:rsidRDefault="00D66E27" w:rsidP="00D00AD6">
            <w:pPr>
              <w:spacing w:before="40" w:after="20"/>
              <w:jc w:val="center"/>
              <w:rPr>
                <w:rFonts w:cs="Arial"/>
                <w:sz w:val="18"/>
                <w:szCs w:val="18"/>
              </w:rPr>
            </w:pPr>
            <w:r w:rsidRPr="0085692B">
              <w:rPr>
                <w:rFonts w:cs="Arial"/>
                <w:sz w:val="18"/>
                <w:szCs w:val="18"/>
              </w:rPr>
              <w:t>0.726</w:t>
            </w:r>
          </w:p>
        </w:tc>
        <w:tc>
          <w:tcPr>
            <w:tcW w:w="1134" w:type="dxa"/>
            <w:tcBorders>
              <w:top w:val="nil"/>
              <w:left w:val="nil"/>
              <w:bottom w:val="nil"/>
              <w:right w:val="nil"/>
            </w:tcBorders>
            <w:vAlign w:val="bottom"/>
          </w:tcPr>
          <w:p w14:paraId="353A1620" w14:textId="6A007D58" w:rsidR="00D66E27" w:rsidRPr="00C935A5" w:rsidRDefault="00D66E27" w:rsidP="00D00AD6">
            <w:pPr>
              <w:spacing w:before="40" w:after="20"/>
              <w:jc w:val="center"/>
              <w:rPr>
                <w:rFonts w:cs="Arial"/>
                <w:sz w:val="18"/>
                <w:szCs w:val="18"/>
              </w:rPr>
            </w:pPr>
            <w:r w:rsidRPr="0085692B">
              <w:rPr>
                <w:rFonts w:cs="Arial"/>
                <w:sz w:val="18"/>
                <w:szCs w:val="18"/>
              </w:rPr>
              <w:t>0.727</w:t>
            </w:r>
          </w:p>
        </w:tc>
        <w:tc>
          <w:tcPr>
            <w:tcW w:w="1134" w:type="dxa"/>
            <w:tcBorders>
              <w:top w:val="nil"/>
              <w:left w:val="nil"/>
              <w:bottom w:val="nil"/>
              <w:right w:val="nil"/>
            </w:tcBorders>
            <w:vAlign w:val="bottom"/>
          </w:tcPr>
          <w:p w14:paraId="5DDA87D5" w14:textId="2FD58072" w:rsidR="00D66E27" w:rsidRPr="00C935A5" w:rsidRDefault="00D66E27" w:rsidP="00D00AD6">
            <w:pPr>
              <w:spacing w:before="40" w:after="20"/>
              <w:jc w:val="center"/>
              <w:rPr>
                <w:rFonts w:cs="Arial"/>
                <w:sz w:val="18"/>
                <w:szCs w:val="18"/>
              </w:rPr>
            </w:pPr>
            <w:r w:rsidRPr="0085692B">
              <w:rPr>
                <w:rFonts w:cs="Arial"/>
                <w:sz w:val="18"/>
                <w:szCs w:val="18"/>
              </w:rPr>
              <w:t>0.726</w:t>
            </w:r>
          </w:p>
        </w:tc>
        <w:tc>
          <w:tcPr>
            <w:tcW w:w="1134" w:type="dxa"/>
            <w:tcBorders>
              <w:top w:val="nil"/>
              <w:left w:val="nil"/>
              <w:bottom w:val="nil"/>
              <w:right w:val="nil"/>
            </w:tcBorders>
            <w:vAlign w:val="bottom"/>
          </w:tcPr>
          <w:p w14:paraId="106FA903" w14:textId="2CAD6956" w:rsidR="00D66E27" w:rsidRPr="00C935A5" w:rsidRDefault="00D66E27" w:rsidP="00D00AD6">
            <w:pPr>
              <w:spacing w:before="40" w:after="20"/>
              <w:jc w:val="center"/>
              <w:rPr>
                <w:rFonts w:cs="Arial"/>
                <w:sz w:val="18"/>
                <w:szCs w:val="18"/>
              </w:rPr>
            </w:pPr>
            <w:r w:rsidRPr="0085692B">
              <w:rPr>
                <w:rFonts w:cs="Arial"/>
                <w:sz w:val="18"/>
                <w:szCs w:val="18"/>
              </w:rPr>
              <w:t>0.716</w:t>
            </w:r>
          </w:p>
        </w:tc>
        <w:tc>
          <w:tcPr>
            <w:tcW w:w="170" w:type="dxa"/>
            <w:tcBorders>
              <w:top w:val="nil"/>
              <w:left w:val="nil"/>
              <w:bottom w:val="nil"/>
              <w:right w:val="nil"/>
            </w:tcBorders>
            <w:vAlign w:val="bottom"/>
          </w:tcPr>
          <w:p w14:paraId="26B39456" w14:textId="68519D0F" w:rsidR="00D66E27" w:rsidRPr="00C935A5" w:rsidRDefault="00D66E27" w:rsidP="00D00AD6">
            <w:pPr>
              <w:spacing w:before="40" w:after="20"/>
              <w:jc w:val="center"/>
              <w:rPr>
                <w:rFonts w:cs="Arial"/>
                <w:sz w:val="18"/>
                <w:szCs w:val="18"/>
              </w:rPr>
            </w:pPr>
          </w:p>
        </w:tc>
        <w:tc>
          <w:tcPr>
            <w:tcW w:w="1134" w:type="dxa"/>
            <w:tcBorders>
              <w:top w:val="nil"/>
              <w:left w:val="nil"/>
              <w:bottom w:val="nil"/>
              <w:right w:val="nil"/>
            </w:tcBorders>
            <w:vAlign w:val="bottom"/>
          </w:tcPr>
          <w:p w14:paraId="524E5C37" w14:textId="33E8368C" w:rsidR="00D66E27" w:rsidRPr="00C935A5" w:rsidRDefault="00D66E27" w:rsidP="00D00AD6">
            <w:pPr>
              <w:spacing w:before="40" w:after="20"/>
              <w:jc w:val="center"/>
              <w:rPr>
                <w:rFonts w:cs="Arial"/>
                <w:sz w:val="18"/>
                <w:szCs w:val="18"/>
              </w:rPr>
            </w:pPr>
            <w:r w:rsidRPr="0085692B">
              <w:rPr>
                <w:rFonts w:cs="Arial"/>
                <w:sz w:val="18"/>
                <w:szCs w:val="18"/>
              </w:rPr>
              <w:t>1.358</w:t>
            </w:r>
          </w:p>
        </w:tc>
        <w:tc>
          <w:tcPr>
            <w:tcW w:w="1134" w:type="dxa"/>
            <w:tcBorders>
              <w:top w:val="nil"/>
              <w:left w:val="nil"/>
              <w:bottom w:val="nil"/>
              <w:right w:val="nil"/>
            </w:tcBorders>
            <w:shd w:val="clear" w:color="auto" w:fill="auto"/>
            <w:vAlign w:val="bottom"/>
          </w:tcPr>
          <w:p w14:paraId="233493EE" w14:textId="6E816FD9" w:rsidR="00D66E27" w:rsidRPr="00C935A5" w:rsidRDefault="00D66E27" w:rsidP="00D00AD6">
            <w:pPr>
              <w:spacing w:before="40" w:after="20"/>
              <w:jc w:val="center"/>
              <w:rPr>
                <w:rFonts w:cs="Arial"/>
                <w:sz w:val="18"/>
                <w:szCs w:val="18"/>
              </w:rPr>
            </w:pPr>
            <w:r w:rsidRPr="0085692B">
              <w:rPr>
                <w:rFonts w:cs="Arial"/>
                <w:sz w:val="18"/>
                <w:szCs w:val="18"/>
              </w:rPr>
              <w:t>1.350</w:t>
            </w:r>
          </w:p>
        </w:tc>
      </w:tr>
    </w:tbl>
    <w:p w14:paraId="50330540" w14:textId="7C4948C7" w:rsidR="00EB2E62" w:rsidRPr="00C935A5" w:rsidRDefault="00EB2E62" w:rsidP="00FF36E8">
      <w:pPr>
        <w:spacing w:before="40" w:after="20"/>
        <w:rPr>
          <w:rFonts w:cs="Arial"/>
          <w:sz w:val="18"/>
          <w:szCs w:val="18"/>
        </w:rPr>
      </w:pPr>
    </w:p>
    <w:p w14:paraId="227A0357" w14:textId="042D355F" w:rsidR="00A009D7"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505D3A4C" w14:textId="77777777" w:rsidR="00961975" w:rsidRPr="00C935A5" w:rsidRDefault="00244A4F" w:rsidP="00FF36E8">
      <w:pPr>
        <w:spacing w:before="40" w:after="20"/>
        <w:rPr>
          <w:rFonts w:cs="Arial"/>
          <w:sz w:val="18"/>
          <w:szCs w:val="18"/>
        </w:rPr>
      </w:pPr>
      <w:r w:rsidRPr="00C935A5">
        <w:rPr>
          <w:rFonts w:cs="Arial"/>
          <w:sz w:val="18"/>
          <w:szCs w:val="18"/>
        </w:rPr>
        <w:br w:type="page"/>
      </w:r>
    </w:p>
    <w:p w14:paraId="23924B7B" w14:textId="76D3EA0D" w:rsidR="00961975" w:rsidRPr="00C935A5" w:rsidRDefault="00933FF7" w:rsidP="002D343C">
      <w:pPr>
        <w:pStyle w:val="VGC-Head10"/>
      </w:pPr>
      <w:r>
        <w:lastRenderedPageBreak/>
        <w:t>2022-23</w:t>
      </w:r>
      <w:r w:rsidR="00A97ABE" w:rsidRPr="00C935A5">
        <w:t xml:space="preserve"> </w:t>
      </w:r>
      <w:r w:rsidR="00961975" w:rsidRPr="00C935A5">
        <w:t>General Purpose Grants</w:t>
      </w:r>
      <w:r w:rsidR="00CE4507" w:rsidRPr="00C935A5">
        <w:tab/>
        <w:t>Appendix 4</w:t>
      </w:r>
    </w:p>
    <w:p w14:paraId="3E66674E" w14:textId="12643C35" w:rsidR="00961975" w:rsidRPr="00C935A5" w:rsidRDefault="004F1184" w:rsidP="002D343C">
      <w:pPr>
        <w:pStyle w:val="VGC-Head2"/>
      </w:pPr>
      <w:r w:rsidRPr="00C935A5">
        <w:tab/>
      </w:r>
      <w:r w:rsidR="00961975" w:rsidRPr="00C935A5">
        <w:t xml:space="preserve">D.  Cost Adjustors - </w:t>
      </w:r>
      <w:r w:rsidR="002A2397" w:rsidRPr="00C935A5">
        <w:t>Index</w:t>
      </w:r>
    </w:p>
    <w:p w14:paraId="7995E8F5" w14:textId="77777777" w:rsidR="007B7FEA" w:rsidRPr="00C935A5" w:rsidRDefault="007B7FEA"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9E2B93" w:rsidRPr="00C935A5" w14:paraId="0902B232" w14:textId="77777777" w:rsidTr="00054606">
        <w:tc>
          <w:tcPr>
            <w:tcW w:w="2268" w:type="dxa"/>
            <w:tcBorders>
              <w:top w:val="nil"/>
              <w:left w:val="nil"/>
              <w:bottom w:val="nil"/>
              <w:right w:val="single" w:sz="18" w:space="0" w:color="0070C0"/>
            </w:tcBorders>
            <w:shd w:val="clear" w:color="auto" w:fill="auto"/>
            <w:vAlign w:val="bottom"/>
          </w:tcPr>
          <w:p w14:paraId="0717061A"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2268" w:type="dxa"/>
            <w:gridSpan w:val="2"/>
            <w:tcBorders>
              <w:top w:val="nil"/>
              <w:left w:val="single" w:sz="18" w:space="0" w:color="0070C0"/>
              <w:bottom w:val="single" w:sz="8" w:space="0" w:color="0070C0"/>
            </w:tcBorders>
            <w:shd w:val="clear" w:color="auto" w:fill="auto"/>
            <w:vAlign w:val="bottom"/>
          </w:tcPr>
          <w:p w14:paraId="1951DA1B" w14:textId="09CB7065" w:rsidR="009E2B93" w:rsidRPr="00C935A5" w:rsidRDefault="009E2B93" w:rsidP="008001AD">
            <w:pPr>
              <w:spacing w:before="40" w:after="20"/>
              <w:jc w:val="center"/>
              <w:rPr>
                <w:rFonts w:cs="Arial"/>
                <w:b/>
                <w:sz w:val="18"/>
                <w:szCs w:val="18"/>
              </w:rPr>
            </w:pPr>
            <w:r w:rsidRPr="00C935A5">
              <w:rPr>
                <w:rFonts w:cs="Arial"/>
                <w:b/>
                <w:sz w:val="18"/>
                <w:szCs w:val="18"/>
              </w:rPr>
              <w:t>Socio-Economic</w:t>
            </w:r>
          </w:p>
        </w:tc>
        <w:tc>
          <w:tcPr>
            <w:tcW w:w="170" w:type="dxa"/>
            <w:vMerge w:val="restart"/>
            <w:tcBorders>
              <w:top w:val="nil"/>
              <w:left w:val="nil"/>
              <w:bottom w:val="single" w:sz="8" w:space="0" w:color="0070C0"/>
              <w:right w:val="nil"/>
            </w:tcBorders>
            <w:vAlign w:val="bottom"/>
          </w:tcPr>
          <w:p w14:paraId="7428FC4C" w14:textId="77777777" w:rsidR="009E2B93" w:rsidRPr="00C935A5" w:rsidRDefault="009E2B93" w:rsidP="008001AD">
            <w:pPr>
              <w:spacing w:before="40" w:after="20"/>
              <w:jc w:val="center"/>
              <w:rPr>
                <w:rFonts w:cs="Arial"/>
                <w:b/>
                <w:sz w:val="18"/>
                <w:szCs w:val="18"/>
              </w:rPr>
            </w:pPr>
          </w:p>
        </w:tc>
        <w:tc>
          <w:tcPr>
            <w:tcW w:w="4536" w:type="dxa"/>
            <w:gridSpan w:val="4"/>
            <w:tcBorders>
              <w:top w:val="nil"/>
              <w:left w:val="nil"/>
              <w:bottom w:val="single" w:sz="8" w:space="0" w:color="0070C0"/>
              <w:right w:val="nil"/>
            </w:tcBorders>
            <w:vAlign w:val="bottom"/>
          </w:tcPr>
          <w:p w14:paraId="6363DC2E" w14:textId="10878345" w:rsidR="009E2B93" w:rsidRPr="00C935A5" w:rsidRDefault="009E2B93" w:rsidP="008001AD">
            <w:pPr>
              <w:spacing w:before="40" w:after="20"/>
              <w:jc w:val="center"/>
              <w:rPr>
                <w:rFonts w:cs="Arial"/>
                <w:b/>
                <w:sz w:val="18"/>
                <w:szCs w:val="18"/>
              </w:rPr>
            </w:pPr>
            <w:r w:rsidRPr="00C935A5">
              <w:rPr>
                <w:rFonts w:cs="Arial"/>
                <w:b/>
                <w:sz w:val="18"/>
                <w:szCs w:val="18"/>
              </w:rPr>
              <w:t>Tourism</w:t>
            </w:r>
          </w:p>
        </w:tc>
      </w:tr>
      <w:tr w:rsidR="009E2B93" w:rsidRPr="00C935A5" w14:paraId="6F1A06C6" w14:textId="77777777" w:rsidTr="00054606">
        <w:tc>
          <w:tcPr>
            <w:tcW w:w="2268" w:type="dxa"/>
            <w:tcBorders>
              <w:top w:val="nil"/>
              <w:left w:val="nil"/>
              <w:bottom w:val="nil"/>
              <w:right w:val="single" w:sz="18" w:space="0" w:color="0070C0"/>
            </w:tcBorders>
            <w:shd w:val="clear" w:color="auto" w:fill="auto"/>
            <w:vAlign w:val="bottom"/>
          </w:tcPr>
          <w:p w14:paraId="477AE7B4"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0070C0"/>
              <w:left w:val="single" w:sz="18" w:space="0" w:color="0070C0"/>
              <w:bottom w:val="single" w:sz="8" w:space="0" w:color="0070C0"/>
              <w:right w:val="nil"/>
            </w:tcBorders>
            <w:shd w:val="clear" w:color="auto" w:fill="auto"/>
            <w:tcMar>
              <w:left w:w="0" w:type="dxa"/>
              <w:right w:w="0" w:type="dxa"/>
            </w:tcMar>
            <w:vAlign w:val="bottom"/>
          </w:tcPr>
          <w:p w14:paraId="5117BF6E"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0070C0"/>
              <w:left w:val="nil"/>
              <w:bottom w:val="single" w:sz="8" w:space="0" w:color="0070C0"/>
              <w:right w:val="nil"/>
            </w:tcBorders>
            <w:shd w:val="clear" w:color="auto" w:fill="auto"/>
            <w:tcMar>
              <w:left w:w="0" w:type="dxa"/>
              <w:right w:w="0" w:type="dxa"/>
            </w:tcMar>
            <w:vAlign w:val="bottom"/>
          </w:tcPr>
          <w:p w14:paraId="1717AD0A" w14:textId="77777777"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70" w:type="dxa"/>
            <w:vMerge/>
            <w:tcBorders>
              <w:top w:val="single" w:sz="8" w:space="0" w:color="0070C0"/>
              <w:left w:val="nil"/>
              <w:bottom w:val="single" w:sz="8" w:space="0" w:color="0070C0"/>
              <w:right w:val="nil"/>
            </w:tcBorders>
            <w:tcMar>
              <w:left w:w="0" w:type="dxa"/>
              <w:right w:w="0" w:type="dxa"/>
            </w:tcMar>
            <w:vAlign w:val="bottom"/>
          </w:tcPr>
          <w:p w14:paraId="02561674" w14:textId="77777777" w:rsidR="009E2B93" w:rsidRPr="00C935A5" w:rsidRDefault="009E2B93" w:rsidP="008001AD">
            <w:pPr>
              <w:spacing w:before="40" w:after="20"/>
              <w:jc w:val="center"/>
              <w:rPr>
                <w:rFonts w:cs="Arial"/>
                <w:b/>
                <w:sz w:val="16"/>
                <w:szCs w:val="16"/>
              </w:rPr>
            </w:pPr>
          </w:p>
        </w:tc>
        <w:tc>
          <w:tcPr>
            <w:tcW w:w="1134" w:type="dxa"/>
            <w:tcBorders>
              <w:top w:val="single" w:sz="8" w:space="0" w:color="0070C0"/>
              <w:left w:val="nil"/>
              <w:bottom w:val="single" w:sz="8" w:space="0" w:color="0070C0"/>
              <w:right w:val="nil"/>
            </w:tcBorders>
            <w:tcMar>
              <w:left w:w="0" w:type="dxa"/>
              <w:right w:w="0" w:type="dxa"/>
            </w:tcMar>
            <w:vAlign w:val="bottom"/>
          </w:tcPr>
          <w:p w14:paraId="3BA80DFF"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0070C0"/>
              <w:left w:val="nil"/>
              <w:bottom w:val="single" w:sz="8" w:space="0" w:color="0070C0"/>
              <w:right w:val="nil"/>
            </w:tcBorders>
            <w:vAlign w:val="bottom"/>
          </w:tcPr>
          <w:p w14:paraId="392DCFC6" w14:textId="413CE609"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134" w:type="dxa"/>
            <w:tcBorders>
              <w:top w:val="single" w:sz="8" w:space="0" w:color="0070C0"/>
              <w:left w:val="nil"/>
              <w:bottom w:val="single" w:sz="8" w:space="0" w:color="0070C0"/>
              <w:right w:val="nil"/>
            </w:tcBorders>
          </w:tcPr>
          <w:p w14:paraId="3F1A8490" w14:textId="7B0744D6"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0070C0"/>
              <w:left w:val="nil"/>
              <w:bottom w:val="single" w:sz="8" w:space="0" w:color="0070C0"/>
              <w:right w:val="nil"/>
            </w:tcBorders>
          </w:tcPr>
          <w:p w14:paraId="2D88AB22" w14:textId="38DADB44"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r>
      <w:tr w:rsidR="001B6205" w:rsidRPr="0085692B" w14:paraId="759DE67E" w14:textId="77777777" w:rsidTr="00054606">
        <w:tc>
          <w:tcPr>
            <w:tcW w:w="2268" w:type="dxa"/>
            <w:tcBorders>
              <w:top w:val="nil"/>
              <w:left w:val="nil"/>
              <w:bottom w:val="nil"/>
              <w:right w:val="single" w:sz="18" w:space="0" w:color="0070C0"/>
            </w:tcBorders>
            <w:shd w:val="clear" w:color="auto" w:fill="auto"/>
            <w:vAlign w:val="center"/>
          </w:tcPr>
          <w:p w14:paraId="5482C873" w14:textId="77777777" w:rsidR="001B6205" w:rsidRPr="00C935A5" w:rsidRDefault="001B6205" w:rsidP="001B6205">
            <w:pPr>
              <w:spacing w:before="40" w:after="40"/>
              <w:rPr>
                <w:rFonts w:cs="Arial"/>
                <w:sz w:val="18"/>
                <w:szCs w:val="18"/>
              </w:rPr>
            </w:pPr>
          </w:p>
        </w:tc>
        <w:tc>
          <w:tcPr>
            <w:tcW w:w="1134" w:type="dxa"/>
            <w:tcBorders>
              <w:top w:val="single" w:sz="8" w:space="0" w:color="0070C0"/>
              <w:left w:val="single" w:sz="18" w:space="0" w:color="0070C0"/>
              <w:bottom w:val="nil"/>
              <w:right w:val="nil"/>
            </w:tcBorders>
            <w:shd w:val="clear" w:color="auto" w:fill="auto"/>
            <w:vAlign w:val="bottom"/>
          </w:tcPr>
          <w:p w14:paraId="3850BA9F" w14:textId="7081D2F5" w:rsidR="001B6205" w:rsidRPr="00C935A5" w:rsidRDefault="001B6205" w:rsidP="00D00AD6">
            <w:pPr>
              <w:spacing w:before="40" w:after="20"/>
              <w:jc w:val="center"/>
              <w:rPr>
                <w:rFonts w:cs="Arial"/>
                <w:sz w:val="18"/>
                <w:szCs w:val="18"/>
              </w:rPr>
            </w:pPr>
          </w:p>
        </w:tc>
        <w:tc>
          <w:tcPr>
            <w:tcW w:w="1134" w:type="dxa"/>
            <w:tcBorders>
              <w:top w:val="single" w:sz="8" w:space="0" w:color="0070C0"/>
              <w:left w:val="nil"/>
              <w:bottom w:val="nil"/>
              <w:right w:val="nil"/>
            </w:tcBorders>
            <w:shd w:val="clear" w:color="auto" w:fill="auto"/>
            <w:vAlign w:val="bottom"/>
          </w:tcPr>
          <w:p w14:paraId="0C142D3F" w14:textId="4DEF4DA0" w:rsidR="001B6205" w:rsidRPr="00C935A5" w:rsidRDefault="001B6205" w:rsidP="00D00AD6">
            <w:pPr>
              <w:spacing w:before="40" w:after="20"/>
              <w:jc w:val="center"/>
              <w:rPr>
                <w:rFonts w:cs="Arial"/>
                <w:sz w:val="18"/>
                <w:szCs w:val="18"/>
              </w:rPr>
            </w:pPr>
          </w:p>
        </w:tc>
        <w:tc>
          <w:tcPr>
            <w:tcW w:w="170" w:type="dxa"/>
            <w:tcBorders>
              <w:top w:val="single" w:sz="8" w:space="0" w:color="0070C0"/>
              <w:left w:val="nil"/>
              <w:bottom w:val="nil"/>
              <w:right w:val="nil"/>
            </w:tcBorders>
            <w:vAlign w:val="bottom"/>
          </w:tcPr>
          <w:p w14:paraId="7D18884C" w14:textId="093F36F2" w:rsidR="001B6205" w:rsidRPr="00C935A5" w:rsidRDefault="001B6205" w:rsidP="00D00AD6">
            <w:pPr>
              <w:spacing w:before="40" w:after="20"/>
              <w:jc w:val="center"/>
              <w:rPr>
                <w:rFonts w:cs="Arial"/>
                <w:sz w:val="18"/>
                <w:szCs w:val="18"/>
              </w:rPr>
            </w:pPr>
          </w:p>
        </w:tc>
        <w:tc>
          <w:tcPr>
            <w:tcW w:w="1134" w:type="dxa"/>
            <w:tcBorders>
              <w:top w:val="single" w:sz="8" w:space="0" w:color="0070C0"/>
              <w:left w:val="nil"/>
              <w:bottom w:val="nil"/>
              <w:right w:val="nil"/>
            </w:tcBorders>
            <w:vAlign w:val="bottom"/>
          </w:tcPr>
          <w:p w14:paraId="3131D794" w14:textId="722343DC" w:rsidR="001B6205" w:rsidRPr="00C935A5" w:rsidRDefault="001B6205" w:rsidP="00D00AD6">
            <w:pPr>
              <w:spacing w:before="40" w:after="40"/>
              <w:jc w:val="center"/>
              <w:rPr>
                <w:rFonts w:cs="Arial"/>
                <w:sz w:val="18"/>
                <w:szCs w:val="18"/>
              </w:rPr>
            </w:pPr>
          </w:p>
        </w:tc>
        <w:tc>
          <w:tcPr>
            <w:tcW w:w="1134" w:type="dxa"/>
            <w:tcBorders>
              <w:top w:val="single" w:sz="8" w:space="0" w:color="0070C0"/>
              <w:left w:val="nil"/>
              <w:bottom w:val="nil"/>
              <w:right w:val="nil"/>
            </w:tcBorders>
            <w:vAlign w:val="bottom"/>
          </w:tcPr>
          <w:p w14:paraId="602807EE" w14:textId="0CD568D4" w:rsidR="001B6205" w:rsidRPr="00C935A5" w:rsidRDefault="001B6205" w:rsidP="00D00AD6">
            <w:pPr>
              <w:spacing w:before="40" w:after="40"/>
              <w:jc w:val="center"/>
              <w:rPr>
                <w:rFonts w:cs="Arial"/>
                <w:sz w:val="18"/>
                <w:szCs w:val="18"/>
              </w:rPr>
            </w:pPr>
          </w:p>
        </w:tc>
        <w:tc>
          <w:tcPr>
            <w:tcW w:w="1134" w:type="dxa"/>
            <w:tcBorders>
              <w:top w:val="single" w:sz="8" w:space="0" w:color="0070C0"/>
              <w:left w:val="nil"/>
              <w:bottom w:val="nil"/>
              <w:right w:val="nil"/>
            </w:tcBorders>
            <w:vAlign w:val="bottom"/>
          </w:tcPr>
          <w:p w14:paraId="2DC3E8A0" w14:textId="0F1752F0" w:rsidR="001B6205" w:rsidRPr="00C935A5" w:rsidRDefault="001B6205" w:rsidP="00D00AD6">
            <w:pPr>
              <w:spacing w:before="40" w:after="40"/>
              <w:jc w:val="center"/>
              <w:rPr>
                <w:rFonts w:cs="Arial"/>
                <w:sz w:val="18"/>
                <w:szCs w:val="18"/>
              </w:rPr>
            </w:pPr>
          </w:p>
        </w:tc>
        <w:tc>
          <w:tcPr>
            <w:tcW w:w="1134" w:type="dxa"/>
            <w:tcBorders>
              <w:top w:val="single" w:sz="8" w:space="0" w:color="0070C0"/>
              <w:left w:val="nil"/>
              <w:bottom w:val="nil"/>
              <w:right w:val="nil"/>
            </w:tcBorders>
            <w:vAlign w:val="bottom"/>
          </w:tcPr>
          <w:p w14:paraId="7AC51404" w14:textId="13A07E3B" w:rsidR="001B6205" w:rsidRPr="00C935A5" w:rsidRDefault="001B6205" w:rsidP="00D00AD6">
            <w:pPr>
              <w:spacing w:before="40" w:after="40"/>
              <w:jc w:val="center"/>
              <w:rPr>
                <w:rFonts w:cs="Arial"/>
                <w:sz w:val="18"/>
                <w:szCs w:val="18"/>
              </w:rPr>
            </w:pPr>
          </w:p>
        </w:tc>
      </w:tr>
      <w:tr w:rsidR="0085692B" w:rsidRPr="0085692B" w14:paraId="7349FE8B" w14:textId="77777777" w:rsidTr="00054606">
        <w:tc>
          <w:tcPr>
            <w:tcW w:w="2268" w:type="dxa"/>
            <w:tcBorders>
              <w:top w:val="nil"/>
              <w:left w:val="nil"/>
              <w:bottom w:val="nil"/>
              <w:right w:val="single" w:sz="18" w:space="0" w:color="0070C0"/>
            </w:tcBorders>
            <w:shd w:val="clear" w:color="auto" w:fill="auto"/>
            <w:vAlign w:val="center"/>
          </w:tcPr>
          <w:p w14:paraId="45A07884" w14:textId="77777777" w:rsidR="0085692B" w:rsidRPr="00C935A5" w:rsidRDefault="0085692B" w:rsidP="0085692B">
            <w:pPr>
              <w:spacing w:before="40" w:after="40"/>
              <w:rPr>
                <w:rFonts w:cs="Arial"/>
                <w:sz w:val="18"/>
                <w:szCs w:val="18"/>
              </w:rPr>
            </w:pPr>
            <w:r w:rsidRPr="00C935A5">
              <w:rPr>
                <w:rFonts w:cs="Arial"/>
                <w:sz w:val="18"/>
                <w:szCs w:val="18"/>
              </w:rPr>
              <w:t>Alpine S</w:t>
            </w:r>
          </w:p>
        </w:tc>
        <w:tc>
          <w:tcPr>
            <w:tcW w:w="1134" w:type="dxa"/>
            <w:tcBorders>
              <w:top w:val="nil"/>
              <w:left w:val="single" w:sz="18" w:space="0" w:color="0070C0"/>
              <w:bottom w:val="nil"/>
              <w:right w:val="nil"/>
            </w:tcBorders>
            <w:shd w:val="clear" w:color="auto" w:fill="auto"/>
            <w:vAlign w:val="bottom"/>
          </w:tcPr>
          <w:p w14:paraId="383C4CD3" w14:textId="72037E15" w:rsidR="0085692B" w:rsidRPr="00C935A5" w:rsidRDefault="0085692B" w:rsidP="00D00AD6">
            <w:pPr>
              <w:spacing w:before="40" w:after="20"/>
              <w:jc w:val="center"/>
              <w:rPr>
                <w:rFonts w:cs="Arial"/>
                <w:sz w:val="18"/>
                <w:szCs w:val="18"/>
              </w:rPr>
            </w:pPr>
            <w:r w:rsidRPr="0085692B">
              <w:rPr>
                <w:rFonts w:cs="Arial"/>
                <w:sz w:val="18"/>
                <w:szCs w:val="18"/>
              </w:rPr>
              <w:t>1.055</w:t>
            </w:r>
          </w:p>
        </w:tc>
        <w:tc>
          <w:tcPr>
            <w:tcW w:w="1134" w:type="dxa"/>
            <w:tcBorders>
              <w:top w:val="nil"/>
              <w:left w:val="nil"/>
              <w:bottom w:val="nil"/>
              <w:right w:val="nil"/>
            </w:tcBorders>
            <w:shd w:val="clear" w:color="auto" w:fill="auto"/>
            <w:vAlign w:val="bottom"/>
          </w:tcPr>
          <w:p w14:paraId="7C5C1191" w14:textId="0B08DD99" w:rsidR="0085692B" w:rsidRPr="00C935A5" w:rsidRDefault="0085692B" w:rsidP="00D00AD6">
            <w:pPr>
              <w:spacing w:before="40" w:after="20"/>
              <w:jc w:val="center"/>
              <w:rPr>
                <w:rFonts w:cs="Arial"/>
                <w:sz w:val="18"/>
                <w:szCs w:val="18"/>
              </w:rPr>
            </w:pPr>
            <w:r w:rsidRPr="0085692B">
              <w:rPr>
                <w:rFonts w:cs="Arial"/>
                <w:sz w:val="18"/>
                <w:szCs w:val="18"/>
              </w:rPr>
              <w:t>1.044</w:t>
            </w:r>
          </w:p>
        </w:tc>
        <w:tc>
          <w:tcPr>
            <w:tcW w:w="170" w:type="dxa"/>
            <w:tcBorders>
              <w:top w:val="nil"/>
              <w:left w:val="nil"/>
              <w:bottom w:val="nil"/>
              <w:right w:val="nil"/>
            </w:tcBorders>
            <w:vAlign w:val="bottom"/>
          </w:tcPr>
          <w:p w14:paraId="731ADC7C" w14:textId="51F28EAB"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68898824" w14:textId="6E29F4B2" w:rsidR="0085692B" w:rsidRPr="00C935A5" w:rsidRDefault="0085692B" w:rsidP="00D00AD6">
            <w:pPr>
              <w:spacing w:before="40" w:after="20"/>
              <w:jc w:val="center"/>
              <w:rPr>
                <w:rFonts w:cs="Arial"/>
                <w:sz w:val="18"/>
                <w:szCs w:val="18"/>
              </w:rPr>
            </w:pPr>
            <w:r w:rsidRPr="0085692B">
              <w:rPr>
                <w:rFonts w:cs="Arial"/>
                <w:sz w:val="18"/>
                <w:szCs w:val="18"/>
              </w:rPr>
              <w:t>1.712</w:t>
            </w:r>
          </w:p>
        </w:tc>
        <w:tc>
          <w:tcPr>
            <w:tcW w:w="1134" w:type="dxa"/>
            <w:tcBorders>
              <w:top w:val="nil"/>
              <w:left w:val="nil"/>
              <w:bottom w:val="nil"/>
              <w:right w:val="nil"/>
            </w:tcBorders>
            <w:vAlign w:val="bottom"/>
          </w:tcPr>
          <w:p w14:paraId="7F38BA18" w14:textId="5A9D40C1" w:rsidR="0085692B" w:rsidRPr="00C935A5" w:rsidRDefault="0085692B" w:rsidP="00D00AD6">
            <w:pPr>
              <w:spacing w:before="40" w:after="20"/>
              <w:jc w:val="center"/>
              <w:rPr>
                <w:rFonts w:cs="Arial"/>
                <w:sz w:val="18"/>
                <w:szCs w:val="18"/>
              </w:rPr>
            </w:pPr>
            <w:r w:rsidRPr="0085692B">
              <w:rPr>
                <w:rFonts w:cs="Arial"/>
                <w:sz w:val="18"/>
                <w:szCs w:val="18"/>
              </w:rPr>
              <w:t>1.700</w:t>
            </w:r>
          </w:p>
        </w:tc>
        <w:tc>
          <w:tcPr>
            <w:tcW w:w="1134" w:type="dxa"/>
            <w:tcBorders>
              <w:top w:val="nil"/>
              <w:left w:val="nil"/>
              <w:bottom w:val="nil"/>
              <w:right w:val="nil"/>
            </w:tcBorders>
            <w:vAlign w:val="bottom"/>
          </w:tcPr>
          <w:p w14:paraId="17C9E6BC" w14:textId="5DCA2220" w:rsidR="0085692B" w:rsidRPr="00C935A5" w:rsidRDefault="0085692B" w:rsidP="00D00AD6">
            <w:pPr>
              <w:spacing w:before="40" w:after="20"/>
              <w:jc w:val="center"/>
              <w:rPr>
                <w:rFonts w:cs="Arial"/>
                <w:sz w:val="18"/>
                <w:szCs w:val="18"/>
              </w:rPr>
            </w:pPr>
            <w:r w:rsidRPr="0085692B">
              <w:rPr>
                <w:rFonts w:cs="Arial"/>
                <w:sz w:val="18"/>
                <w:szCs w:val="18"/>
              </w:rPr>
              <w:t>1.705</w:t>
            </w:r>
          </w:p>
        </w:tc>
        <w:tc>
          <w:tcPr>
            <w:tcW w:w="1134" w:type="dxa"/>
            <w:tcBorders>
              <w:top w:val="nil"/>
              <w:left w:val="nil"/>
              <w:bottom w:val="nil"/>
              <w:right w:val="nil"/>
            </w:tcBorders>
            <w:vAlign w:val="bottom"/>
          </w:tcPr>
          <w:p w14:paraId="3E4835F0" w14:textId="2E8C02B0" w:rsidR="0085692B" w:rsidRPr="00C935A5" w:rsidRDefault="0085692B" w:rsidP="00D00AD6">
            <w:pPr>
              <w:spacing w:before="40" w:after="20"/>
              <w:jc w:val="center"/>
              <w:rPr>
                <w:rFonts w:cs="Arial"/>
                <w:sz w:val="18"/>
                <w:szCs w:val="18"/>
              </w:rPr>
            </w:pPr>
            <w:r w:rsidRPr="0085692B">
              <w:rPr>
                <w:rFonts w:cs="Arial"/>
                <w:sz w:val="18"/>
                <w:szCs w:val="18"/>
              </w:rPr>
              <w:t>1.670</w:t>
            </w:r>
          </w:p>
        </w:tc>
      </w:tr>
      <w:tr w:rsidR="0085692B" w:rsidRPr="0085692B" w14:paraId="0C7B629C" w14:textId="77777777" w:rsidTr="00054606">
        <w:tc>
          <w:tcPr>
            <w:tcW w:w="2268" w:type="dxa"/>
            <w:tcBorders>
              <w:top w:val="nil"/>
              <w:left w:val="nil"/>
              <w:bottom w:val="nil"/>
              <w:right w:val="single" w:sz="18" w:space="0" w:color="0070C0"/>
            </w:tcBorders>
            <w:shd w:val="clear" w:color="auto" w:fill="auto"/>
            <w:vAlign w:val="center"/>
          </w:tcPr>
          <w:p w14:paraId="78B709D6" w14:textId="77777777" w:rsidR="0085692B" w:rsidRPr="00C935A5" w:rsidRDefault="0085692B" w:rsidP="0085692B">
            <w:pPr>
              <w:spacing w:before="40" w:after="40"/>
              <w:rPr>
                <w:rFonts w:cs="Arial"/>
                <w:sz w:val="18"/>
                <w:szCs w:val="18"/>
              </w:rPr>
            </w:pPr>
            <w:r w:rsidRPr="00C935A5">
              <w:rPr>
                <w:rFonts w:cs="Arial"/>
                <w:sz w:val="18"/>
                <w:szCs w:val="18"/>
              </w:rPr>
              <w:t>Ararat RC</w:t>
            </w:r>
          </w:p>
        </w:tc>
        <w:tc>
          <w:tcPr>
            <w:tcW w:w="1134" w:type="dxa"/>
            <w:tcBorders>
              <w:top w:val="nil"/>
              <w:left w:val="single" w:sz="18" w:space="0" w:color="0070C0"/>
              <w:bottom w:val="nil"/>
              <w:right w:val="nil"/>
            </w:tcBorders>
            <w:shd w:val="clear" w:color="auto" w:fill="auto"/>
            <w:vAlign w:val="bottom"/>
          </w:tcPr>
          <w:p w14:paraId="210153F3" w14:textId="4C4FE457" w:rsidR="0085692B" w:rsidRPr="00C935A5" w:rsidRDefault="0085692B" w:rsidP="00D00AD6">
            <w:pPr>
              <w:spacing w:before="40" w:after="20"/>
              <w:jc w:val="center"/>
              <w:rPr>
                <w:rFonts w:cs="Arial"/>
                <w:sz w:val="18"/>
                <w:szCs w:val="18"/>
              </w:rPr>
            </w:pPr>
            <w:r w:rsidRPr="0085692B">
              <w:rPr>
                <w:rFonts w:cs="Arial"/>
                <w:sz w:val="18"/>
                <w:szCs w:val="18"/>
              </w:rPr>
              <w:t>1.229</w:t>
            </w:r>
          </w:p>
        </w:tc>
        <w:tc>
          <w:tcPr>
            <w:tcW w:w="1134" w:type="dxa"/>
            <w:tcBorders>
              <w:top w:val="nil"/>
              <w:left w:val="nil"/>
              <w:bottom w:val="nil"/>
              <w:right w:val="nil"/>
            </w:tcBorders>
            <w:shd w:val="clear" w:color="auto" w:fill="auto"/>
            <w:vAlign w:val="bottom"/>
          </w:tcPr>
          <w:p w14:paraId="4AFE58D5" w14:textId="2FF7C59B" w:rsidR="0085692B" w:rsidRPr="00C935A5" w:rsidRDefault="0085692B" w:rsidP="00D00AD6">
            <w:pPr>
              <w:spacing w:before="40" w:after="20"/>
              <w:jc w:val="center"/>
              <w:rPr>
                <w:rFonts w:cs="Arial"/>
                <w:sz w:val="18"/>
                <w:szCs w:val="18"/>
              </w:rPr>
            </w:pPr>
            <w:r w:rsidRPr="0085692B">
              <w:rPr>
                <w:rFonts w:cs="Arial"/>
                <w:sz w:val="18"/>
                <w:szCs w:val="18"/>
              </w:rPr>
              <w:t>1.216</w:t>
            </w:r>
          </w:p>
        </w:tc>
        <w:tc>
          <w:tcPr>
            <w:tcW w:w="170" w:type="dxa"/>
            <w:tcBorders>
              <w:top w:val="nil"/>
              <w:left w:val="nil"/>
              <w:bottom w:val="nil"/>
              <w:right w:val="nil"/>
            </w:tcBorders>
            <w:vAlign w:val="bottom"/>
          </w:tcPr>
          <w:p w14:paraId="1AA2CF21" w14:textId="438191C9"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72F0E01B" w14:textId="4F64A9A5" w:rsidR="0085692B" w:rsidRPr="00C935A5" w:rsidRDefault="0085692B" w:rsidP="00D00AD6">
            <w:pPr>
              <w:spacing w:before="40" w:after="20"/>
              <w:jc w:val="center"/>
              <w:rPr>
                <w:rFonts w:cs="Arial"/>
                <w:sz w:val="18"/>
                <w:szCs w:val="18"/>
              </w:rPr>
            </w:pPr>
            <w:r w:rsidRPr="0085692B">
              <w:rPr>
                <w:rFonts w:cs="Arial"/>
                <w:sz w:val="18"/>
                <w:szCs w:val="18"/>
              </w:rPr>
              <w:t>1.111</w:t>
            </w:r>
          </w:p>
        </w:tc>
        <w:tc>
          <w:tcPr>
            <w:tcW w:w="1134" w:type="dxa"/>
            <w:tcBorders>
              <w:top w:val="nil"/>
              <w:left w:val="nil"/>
              <w:bottom w:val="nil"/>
              <w:right w:val="nil"/>
            </w:tcBorders>
            <w:vAlign w:val="bottom"/>
          </w:tcPr>
          <w:p w14:paraId="1DD251B7" w14:textId="63CCECB7" w:rsidR="0085692B" w:rsidRPr="00C935A5" w:rsidRDefault="0085692B" w:rsidP="00D00AD6">
            <w:pPr>
              <w:spacing w:before="40" w:after="20"/>
              <w:jc w:val="center"/>
              <w:rPr>
                <w:rFonts w:cs="Arial"/>
                <w:sz w:val="18"/>
                <w:szCs w:val="18"/>
              </w:rPr>
            </w:pPr>
            <w:r w:rsidRPr="0085692B">
              <w:rPr>
                <w:rFonts w:cs="Arial"/>
                <w:sz w:val="18"/>
                <w:szCs w:val="18"/>
              </w:rPr>
              <w:t>1.103</w:t>
            </w:r>
          </w:p>
        </w:tc>
        <w:tc>
          <w:tcPr>
            <w:tcW w:w="1134" w:type="dxa"/>
            <w:tcBorders>
              <w:top w:val="nil"/>
              <w:left w:val="nil"/>
              <w:bottom w:val="nil"/>
              <w:right w:val="nil"/>
            </w:tcBorders>
            <w:vAlign w:val="bottom"/>
          </w:tcPr>
          <w:p w14:paraId="5FFE1BC6" w14:textId="47A21726" w:rsidR="0085692B" w:rsidRPr="00C935A5" w:rsidRDefault="0085692B" w:rsidP="00D00AD6">
            <w:pPr>
              <w:spacing w:before="40" w:after="20"/>
              <w:jc w:val="center"/>
              <w:rPr>
                <w:rFonts w:cs="Arial"/>
                <w:sz w:val="18"/>
                <w:szCs w:val="18"/>
              </w:rPr>
            </w:pPr>
            <w:r w:rsidRPr="0085692B">
              <w:rPr>
                <w:rFonts w:cs="Arial"/>
                <w:sz w:val="18"/>
                <w:szCs w:val="18"/>
              </w:rPr>
              <w:t>1.106</w:t>
            </w:r>
          </w:p>
        </w:tc>
        <w:tc>
          <w:tcPr>
            <w:tcW w:w="1134" w:type="dxa"/>
            <w:tcBorders>
              <w:top w:val="nil"/>
              <w:left w:val="nil"/>
              <w:bottom w:val="nil"/>
              <w:right w:val="nil"/>
            </w:tcBorders>
            <w:vAlign w:val="bottom"/>
          </w:tcPr>
          <w:p w14:paraId="28958E28" w14:textId="305EF182" w:rsidR="0085692B" w:rsidRPr="00C935A5" w:rsidRDefault="0085692B" w:rsidP="00D00AD6">
            <w:pPr>
              <w:spacing w:before="40" w:after="20"/>
              <w:jc w:val="center"/>
              <w:rPr>
                <w:rFonts w:cs="Arial"/>
                <w:sz w:val="18"/>
                <w:szCs w:val="18"/>
              </w:rPr>
            </w:pPr>
            <w:r w:rsidRPr="0085692B">
              <w:rPr>
                <w:rFonts w:cs="Arial"/>
                <w:sz w:val="18"/>
                <w:szCs w:val="18"/>
              </w:rPr>
              <w:t>1.084</w:t>
            </w:r>
          </w:p>
        </w:tc>
      </w:tr>
      <w:tr w:rsidR="0085692B" w:rsidRPr="0085692B" w14:paraId="5BD967E9" w14:textId="77777777" w:rsidTr="00054606">
        <w:tc>
          <w:tcPr>
            <w:tcW w:w="2268" w:type="dxa"/>
            <w:tcBorders>
              <w:top w:val="nil"/>
              <w:left w:val="nil"/>
              <w:bottom w:val="nil"/>
              <w:right w:val="single" w:sz="18" w:space="0" w:color="0070C0"/>
            </w:tcBorders>
            <w:shd w:val="clear" w:color="auto" w:fill="auto"/>
            <w:vAlign w:val="center"/>
          </w:tcPr>
          <w:p w14:paraId="7482B87C" w14:textId="77777777" w:rsidR="0085692B" w:rsidRPr="00C935A5" w:rsidRDefault="0085692B" w:rsidP="0085692B">
            <w:pPr>
              <w:spacing w:before="40" w:after="40"/>
              <w:rPr>
                <w:rFonts w:cs="Arial"/>
                <w:sz w:val="18"/>
                <w:szCs w:val="18"/>
              </w:rPr>
            </w:pPr>
            <w:r w:rsidRPr="00C935A5">
              <w:rPr>
                <w:rFonts w:cs="Arial"/>
                <w:sz w:val="18"/>
                <w:szCs w:val="18"/>
              </w:rPr>
              <w:t>Ballarat C</w:t>
            </w:r>
          </w:p>
        </w:tc>
        <w:tc>
          <w:tcPr>
            <w:tcW w:w="1134" w:type="dxa"/>
            <w:tcBorders>
              <w:top w:val="nil"/>
              <w:left w:val="single" w:sz="18" w:space="0" w:color="0070C0"/>
              <w:bottom w:val="nil"/>
              <w:right w:val="nil"/>
            </w:tcBorders>
            <w:shd w:val="clear" w:color="auto" w:fill="auto"/>
            <w:vAlign w:val="bottom"/>
          </w:tcPr>
          <w:p w14:paraId="55EC67A1" w14:textId="4563E6DC" w:rsidR="0085692B" w:rsidRPr="00C935A5" w:rsidRDefault="0085692B" w:rsidP="00D00AD6">
            <w:pPr>
              <w:spacing w:before="40" w:after="20"/>
              <w:jc w:val="center"/>
              <w:rPr>
                <w:rFonts w:cs="Arial"/>
                <w:sz w:val="18"/>
                <w:szCs w:val="18"/>
              </w:rPr>
            </w:pPr>
            <w:r w:rsidRPr="0085692B">
              <w:rPr>
                <w:rFonts w:cs="Arial"/>
                <w:sz w:val="18"/>
                <w:szCs w:val="18"/>
              </w:rPr>
              <w:t>1.102</w:t>
            </w:r>
          </w:p>
        </w:tc>
        <w:tc>
          <w:tcPr>
            <w:tcW w:w="1134" w:type="dxa"/>
            <w:tcBorders>
              <w:top w:val="nil"/>
              <w:left w:val="nil"/>
              <w:bottom w:val="nil"/>
              <w:right w:val="nil"/>
            </w:tcBorders>
            <w:shd w:val="clear" w:color="auto" w:fill="auto"/>
            <w:vAlign w:val="bottom"/>
          </w:tcPr>
          <w:p w14:paraId="69506B9E" w14:textId="249C6F93" w:rsidR="0085692B" w:rsidRPr="00C935A5" w:rsidRDefault="0085692B" w:rsidP="00D00AD6">
            <w:pPr>
              <w:spacing w:before="40" w:after="20"/>
              <w:jc w:val="center"/>
              <w:rPr>
                <w:rFonts w:cs="Arial"/>
                <w:sz w:val="18"/>
                <w:szCs w:val="18"/>
              </w:rPr>
            </w:pPr>
            <w:r w:rsidRPr="0085692B">
              <w:rPr>
                <w:rFonts w:cs="Arial"/>
                <w:sz w:val="18"/>
                <w:szCs w:val="18"/>
              </w:rPr>
              <w:t>1.090</w:t>
            </w:r>
          </w:p>
        </w:tc>
        <w:tc>
          <w:tcPr>
            <w:tcW w:w="170" w:type="dxa"/>
            <w:tcBorders>
              <w:top w:val="nil"/>
              <w:left w:val="nil"/>
              <w:bottom w:val="nil"/>
              <w:right w:val="nil"/>
            </w:tcBorders>
            <w:vAlign w:val="bottom"/>
          </w:tcPr>
          <w:p w14:paraId="4D3D8E53" w14:textId="5C9E00D2"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4D89DEA4" w14:textId="2071123A" w:rsidR="0085692B" w:rsidRPr="00C935A5" w:rsidRDefault="0085692B" w:rsidP="00D00AD6">
            <w:pPr>
              <w:spacing w:before="40" w:after="20"/>
              <w:jc w:val="center"/>
              <w:rPr>
                <w:rFonts w:cs="Arial"/>
                <w:sz w:val="18"/>
                <w:szCs w:val="18"/>
              </w:rPr>
            </w:pPr>
            <w:r w:rsidRPr="0085692B">
              <w:rPr>
                <w:rFonts w:cs="Arial"/>
                <w:sz w:val="18"/>
                <w:szCs w:val="18"/>
              </w:rPr>
              <w:t>1.052</w:t>
            </w:r>
          </w:p>
        </w:tc>
        <w:tc>
          <w:tcPr>
            <w:tcW w:w="1134" w:type="dxa"/>
            <w:tcBorders>
              <w:top w:val="nil"/>
              <w:left w:val="nil"/>
              <w:bottom w:val="nil"/>
              <w:right w:val="nil"/>
            </w:tcBorders>
            <w:vAlign w:val="bottom"/>
          </w:tcPr>
          <w:p w14:paraId="3D2F2746" w14:textId="2CD4FAE9" w:rsidR="0085692B" w:rsidRPr="00C935A5" w:rsidRDefault="0085692B" w:rsidP="00D00AD6">
            <w:pPr>
              <w:spacing w:before="40" w:after="20"/>
              <w:jc w:val="center"/>
              <w:rPr>
                <w:rFonts w:cs="Arial"/>
                <w:sz w:val="18"/>
                <w:szCs w:val="18"/>
              </w:rPr>
            </w:pPr>
            <w:r w:rsidRPr="0085692B">
              <w:rPr>
                <w:rFonts w:cs="Arial"/>
                <w:sz w:val="18"/>
                <w:szCs w:val="18"/>
              </w:rPr>
              <w:t>1.045</w:t>
            </w:r>
          </w:p>
        </w:tc>
        <w:tc>
          <w:tcPr>
            <w:tcW w:w="1134" w:type="dxa"/>
            <w:tcBorders>
              <w:top w:val="nil"/>
              <w:left w:val="nil"/>
              <w:bottom w:val="nil"/>
              <w:right w:val="nil"/>
            </w:tcBorders>
            <w:vAlign w:val="bottom"/>
          </w:tcPr>
          <w:p w14:paraId="6870885B" w14:textId="01AA8D32" w:rsidR="0085692B" w:rsidRPr="00C935A5" w:rsidRDefault="0085692B" w:rsidP="00D00AD6">
            <w:pPr>
              <w:spacing w:before="40" w:after="20"/>
              <w:jc w:val="center"/>
              <w:rPr>
                <w:rFonts w:cs="Arial"/>
                <w:sz w:val="18"/>
                <w:szCs w:val="18"/>
              </w:rPr>
            </w:pPr>
            <w:r w:rsidRPr="0085692B">
              <w:rPr>
                <w:rFonts w:cs="Arial"/>
                <w:sz w:val="18"/>
                <w:szCs w:val="18"/>
              </w:rPr>
              <w:t>1.048</w:t>
            </w:r>
          </w:p>
        </w:tc>
        <w:tc>
          <w:tcPr>
            <w:tcW w:w="1134" w:type="dxa"/>
            <w:tcBorders>
              <w:top w:val="nil"/>
              <w:left w:val="nil"/>
              <w:bottom w:val="nil"/>
              <w:right w:val="nil"/>
            </w:tcBorders>
            <w:vAlign w:val="bottom"/>
          </w:tcPr>
          <w:p w14:paraId="55027F45" w14:textId="06F774C2" w:rsidR="0085692B" w:rsidRPr="00C935A5" w:rsidRDefault="0085692B" w:rsidP="00D00AD6">
            <w:pPr>
              <w:spacing w:before="40" w:after="20"/>
              <w:jc w:val="center"/>
              <w:rPr>
                <w:rFonts w:cs="Arial"/>
                <w:sz w:val="18"/>
                <w:szCs w:val="18"/>
              </w:rPr>
            </w:pPr>
            <w:r w:rsidRPr="0085692B">
              <w:rPr>
                <w:rFonts w:cs="Arial"/>
                <w:sz w:val="18"/>
                <w:szCs w:val="18"/>
              </w:rPr>
              <w:t>1.027</w:t>
            </w:r>
          </w:p>
        </w:tc>
      </w:tr>
      <w:tr w:rsidR="0085692B" w:rsidRPr="0085692B" w14:paraId="3D0FF55A" w14:textId="77777777" w:rsidTr="00054606">
        <w:tc>
          <w:tcPr>
            <w:tcW w:w="2268" w:type="dxa"/>
            <w:tcBorders>
              <w:top w:val="nil"/>
              <w:left w:val="nil"/>
              <w:bottom w:val="nil"/>
              <w:right w:val="single" w:sz="18" w:space="0" w:color="0070C0"/>
            </w:tcBorders>
            <w:shd w:val="clear" w:color="auto" w:fill="auto"/>
            <w:vAlign w:val="center"/>
          </w:tcPr>
          <w:p w14:paraId="3E743A6C" w14:textId="77777777" w:rsidR="0085692B" w:rsidRPr="00C935A5" w:rsidRDefault="0085692B" w:rsidP="0085692B">
            <w:pPr>
              <w:spacing w:before="40" w:after="40"/>
              <w:rPr>
                <w:rFonts w:cs="Arial"/>
                <w:sz w:val="18"/>
                <w:szCs w:val="18"/>
              </w:rPr>
            </w:pPr>
            <w:r w:rsidRPr="00C935A5">
              <w:rPr>
                <w:rFonts w:cs="Arial"/>
                <w:sz w:val="18"/>
                <w:szCs w:val="18"/>
              </w:rPr>
              <w:t>Banyule C</w:t>
            </w:r>
          </w:p>
        </w:tc>
        <w:tc>
          <w:tcPr>
            <w:tcW w:w="1134" w:type="dxa"/>
            <w:tcBorders>
              <w:top w:val="nil"/>
              <w:left w:val="single" w:sz="18" w:space="0" w:color="0070C0"/>
              <w:bottom w:val="nil"/>
              <w:right w:val="nil"/>
            </w:tcBorders>
            <w:shd w:val="clear" w:color="auto" w:fill="auto"/>
            <w:vAlign w:val="bottom"/>
          </w:tcPr>
          <w:p w14:paraId="0BF226D7" w14:textId="5E46F5CB" w:rsidR="0085692B" w:rsidRPr="00C935A5" w:rsidRDefault="0085692B" w:rsidP="00D00AD6">
            <w:pPr>
              <w:spacing w:before="40" w:after="20"/>
              <w:jc w:val="center"/>
              <w:rPr>
                <w:rFonts w:cs="Arial"/>
                <w:sz w:val="18"/>
                <w:szCs w:val="18"/>
              </w:rPr>
            </w:pPr>
            <w:r w:rsidRPr="0085692B">
              <w:rPr>
                <w:rFonts w:cs="Arial"/>
                <w:sz w:val="18"/>
                <w:szCs w:val="18"/>
              </w:rPr>
              <w:t>0.850</w:t>
            </w:r>
          </w:p>
        </w:tc>
        <w:tc>
          <w:tcPr>
            <w:tcW w:w="1134" w:type="dxa"/>
            <w:tcBorders>
              <w:top w:val="nil"/>
              <w:left w:val="nil"/>
              <w:bottom w:val="nil"/>
              <w:right w:val="nil"/>
            </w:tcBorders>
            <w:shd w:val="clear" w:color="auto" w:fill="auto"/>
            <w:vAlign w:val="bottom"/>
          </w:tcPr>
          <w:p w14:paraId="63C8C545" w14:textId="635049DF" w:rsidR="0085692B" w:rsidRPr="00C935A5" w:rsidRDefault="0085692B" w:rsidP="00D00AD6">
            <w:pPr>
              <w:spacing w:before="40" w:after="20"/>
              <w:jc w:val="center"/>
              <w:rPr>
                <w:rFonts w:cs="Arial"/>
                <w:sz w:val="18"/>
                <w:szCs w:val="18"/>
              </w:rPr>
            </w:pPr>
            <w:r w:rsidRPr="0085692B">
              <w:rPr>
                <w:rFonts w:cs="Arial"/>
                <w:sz w:val="18"/>
                <w:szCs w:val="18"/>
              </w:rPr>
              <w:t>0.842</w:t>
            </w:r>
          </w:p>
        </w:tc>
        <w:tc>
          <w:tcPr>
            <w:tcW w:w="170" w:type="dxa"/>
            <w:tcBorders>
              <w:top w:val="nil"/>
              <w:left w:val="nil"/>
              <w:bottom w:val="nil"/>
              <w:right w:val="nil"/>
            </w:tcBorders>
            <w:vAlign w:val="bottom"/>
          </w:tcPr>
          <w:p w14:paraId="2844C6A1" w14:textId="1D328057"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7184CACE" w14:textId="1A2ED877" w:rsidR="0085692B" w:rsidRPr="00C935A5" w:rsidRDefault="0085692B" w:rsidP="00D00AD6">
            <w:pPr>
              <w:spacing w:before="40" w:after="20"/>
              <w:jc w:val="center"/>
              <w:rPr>
                <w:rFonts w:cs="Arial"/>
                <w:sz w:val="18"/>
                <w:szCs w:val="18"/>
              </w:rPr>
            </w:pPr>
            <w:r w:rsidRPr="0085692B">
              <w:rPr>
                <w:rFonts w:cs="Arial"/>
                <w:sz w:val="18"/>
                <w:szCs w:val="18"/>
              </w:rPr>
              <w:t>0.947</w:t>
            </w:r>
          </w:p>
        </w:tc>
        <w:tc>
          <w:tcPr>
            <w:tcW w:w="1134" w:type="dxa"/>
            <w:tcBorders>
              <w:top w:val="nil"/>
              <w:left w:val="nil"/>
              <w:bottom w:val="nil"/>
              <w:right w:val="nil"/>
            </w:tcBorders>
            <w:vAlign w:val="bottom"/>
          </w:tcPr>
          <w:p w14:paraId="0E652325" w14:textId="123308A7" w:rsidR="0085692B" w:rsidRPr="00C935A5" w:rsidRDefault="0085692B" w:rsidP="00D00AD6">
            <w:pPr>
              <w:spacing w:before="40" w:after="20"/>
              <w:jc w:val="center"/>
              <w:rPr>
                <w:rFonts w:cs="Arial"/>
                <w:sz w:val="18"/>
                <w:szCs w:val="18"/>
              </w:rPr>
            </w:pPr>
            <w:r w:rsidRPr="0085692B">
              <w:rPr>
                <w:rFonts w:cs="Arial"/>
                <w:sz w:val="18"/>
                <w:szCs w:val="18"/>
              </w:rPr>
              <w:t>0.940</w:t>
            </w:r>
          </w:p>
        </w:tc>
        <w:tc>
          <w:tcPr>
            <w:tcW w:w="1134" w:type="dxa"/>
            <w:tcBorders>
              <w:top w:val="nil"/>
              <w:left w:val="nil"/>
              <w:bottom w:val="nil"/>
              <w:right w:val="nil"/>
            </w:tcBorders>
            <w:vAlign w:val="bottom"/>
          </w:tcPr>
          <w:p w14:paraId="70B9890D" w14:textId="4ADFA3B8" w:rsidR="0085692B" w:rsidRPr="00C935A5" w:rsidRDefault="0085692B" w:rsidP="00D00AD6">
            <w:pPr>
              <w:spacing w:before="40" w:after="20"/>
              <w:jc w:val="center"/>
              <w:rPr>
                <w:rFonts w:cs="Arial"/>
                <w:sz w:val="18"/>
                <w:szCs w:val="18"/>
              </w:rPr>
            </w:pPr>
            <w:r w:rsidRPr="0085692B">
              <w:rPr>
                <w:rFonts w:cs="Arial"/>
                <w:sz w:val="18"/>
                <w:szCs w:val="18"/>
              </w:rPr>
              <w:t>0.943</w:t>
            </w:r>
          </w:p>
        </w:tc>
        <w:tc>
          <w:tcPr>
            <w:tcW w:w="1134" w:type="dxa"/>
            <w:tcBorders>
              <w:top w:val="nil"/>
              <w:left w:val="nil"/>
              <w:bottom w:val="nil"/>
              <w:right w:val="nil"/>
            </w:tcBorders>
            <w:vAlign w:val="bottom"/>
          </w:tcPr>
          <w:p w14:paraId="590201E8" w14:textId="00989467" w:rsidR="0085692B" w:rsidRPr="00C935A5" w:rsidRDefault="0085692B" w:rsidP="00D00AD6">
            <w:pPr>
              <w:spacing w:before="40" w:after="20"/>
              <w:jc w:val="center"/>
              <w:rPr>
                <w:rFonts w:cs="Arial"/>
                <w:sz w:val="18"/>
                <w:szCs w:val="18"/>
              </w:rPr>
            </w:pPr>
            <w:r w:rsidRPr="0085692B">
              <w:rPr>
                <w:rFonts w:cs="Arial"/>
                <w:sz w:val="18"/>
                <w:szCs w:val="18"/>
              </w:rPr>
              <w:t>0.924</w:t>
            </w:r>
          </w:p>
        </w:tc>
      </w:tr>
      <w:tr w:rsidR="0085692B" w:rsidRPr="0085692B" w14:paraId="12685CE5" w14:textId="77777777" w:rsidTr="00054606">
        <w:tc>
          <w:tcPr>
            <w:tcW w:w="2268" w:type="dxa"/>
            <w:tcBorders>
              <w:top w:val="nil"/>
              <w:left w:val="nil"/>
              <w:bottom w:val="nil"/>
              <w:right w:val="single" w:sz="18" w:space="0" w:color="0070C0"/>
            </w:tcBorders>
            <w:shd w:val="clear" w:color="auto" w:fill="auto"/>
            <w:vAlign w:val="center"/>
          </w:tcPr>
          <w:p w14:paraId="28444FE5" w14:textId="77777777" w:rsidR="0085692B" w:rsidRPr="00C935A5" w:rsidRDefault="0085692B" w:rsidP="0085692B">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0070C0"/>
              <w:bottom w:val="nil"/>
              <w:right w:val="nil"/>
            </w:tcBorders>
            <w:shd w:val="clear" w:color="auto" w:fill="auto"/>
            <w:vAlign w:val="bottom"/>
          </w:tcPr>
          <w:p w14:paraId="5FB9C1A2" w14:textId="7881DCA0" w:rsidR="0085692B" w:rsidRPr="00C935A5" w:rsidRDefault="0085692B" w:rsidP="00D00AD6">
            <w:pPr>
              <w:spacing w:before="40" w:after="20"/>
              <w:jc w:val="center"/>
              <w:rPr>
                <w:rFonts w:cs="Arial"/>
                <w:sz w:val="18"/>
                <w:szCs w:val="18"/>
              </w:rPr>
            </w:pPr>
            <w:r w:rsidRPr="0085692B">
              <w:rPr>
                <w:rFonts w:cs="Arial"/>
                <w:sz w:val="18"/>
                <w:szCs w:val="18"/>
              </w:rPr>
              <w:t>1.145</w:t>
            </w:r>
          </w:p>
        </w:tc>
        <w:tc>
          <w:tcPr>
            <w:tcW w:w="1134" w:type="dxa"/>
            <w:tcBorders>
              <w:top w:val="nil"/>
              <w:left w:val="nil"/>
              <w:bottom w:val="nil"/>
              <w:right w:val="nil"/>
            </w:tcBorders>
            <w:shd w:val="clear" w:color="auto" w:fill="auto"/>
            <w:vAlign w:val="bottom"/>
          </w:tcPr>
          <w:p w14:paraId="74463B97" w14:textId="28F9E295" w:rsidR="0085692B" w:rsidRPr="00C935A5" w:rsidRDefault="0085692B" w:rsidP="00D00AD6">
            <w:pPr>
              <w:spacing w:before="40" w:after="20"/>
              <w:jc w:val="center"/>
              <w:rPr>
                <w:rFonts w:cs="Arial"/>
                <w:sz w:val="18"/>
                <w:szCs w:val="18"/>
              </w:rPr>
            </w:pPr>
            <w:r w:rsidRPr="0085692B">
              <w:rPr>
                <w:rFonts w:cs="Arial"/>
                <w:sz w:val="18"/>
                <w:szCs w:val="18"/>
              </w:rPr>
              <w:t>1.133</w:t>
            </w:r>
          </w:p>
        </w:tc>
        <w:tc>
          <w:tcPr>
            <w:tcW w:w="170" w:type="dxa"/>
            <w:tcBorders>
              <w:top w:val="nil"/>
              <w:left w:val="nil"/>
              <w:bottom w:val="nil"/>
              <w:right w:val="nil"/>
            </w:tcBorders>
            <w:vAlign w:val="bottom"/>
          </w:tcPr>
          <w:p w14:paraId="45690498" w14:textId="3AAD1F08"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68E2150E" w14:textId="15764845" w:rsidR="0085692B" w:rsidRPr="00C935A5" w:rsidRDefault="0085692B" w:rsidP="00D00AD6">
            <w:pPr>
              <w:spacing w:before="40" w:after="20"/>
              <w:jc w:val="center"/>
              <w:rPr>
                <w:rFonts w:cs="Arial"/>
                <w:sz w:val="18"/>
                <w:szCs w:val="18"/>
              </w:rPr>
            </w:pPr>
            <w:r w:rsidRPr="0085692B">
              <w:rPr>
                <w:rFonts w:cs="Arial"/>
                <w:sz w:val="18"/>
                <w:szCs w:val="18"/>
              </w:rPr>
              <w:t>1.703</w:t>
            </w:r>
          </w:p>
        </w:tc>
        <w:tc>
          <w:tcPr>
            <w:tcW w:w="1134" w:type="dxa"/>
            <w:tcBorders>
              <w:top w:val="nil"/>
              <w:left w:val="nil"/>
              <w:bottom w:val="nil"/>
              <w:right w:val="nil"/>
            </w:tcBorders>
            <w:vAlign w:val="bottom"/>
          </w:tcPr>
          <w:p w14:paraId="444EB21F" w14:textId="75BF463F" w:rsidR="0085692B" w:rsidRPr="00C935A5" w:rsidRDefault="0085692B" w:rsidP="00D00AD6">
            <w:pPr>
              <w:spacing w:before="40" w:after="20"/>
              <w:jc w:val="center"/>
              <w:rPr>
                <w:rFonts w:cs="Arial"/>
                <w:sz w:val="18"/>
                <w:szCs w:val="18"/>
              </w:rPr>
            </w:pPr>
            <w:r w:rsidRPr="0085692B">
              <w:rPr>
                <w:rFonts w:cs="Arial"/>
                <w:sz w:val="18"/>
                <w:szCs w:val="18"/>
              </w:rPr>
              <w:t>1.691</w:t>
            </w:r>
          </w:p>
        </w:tc>
        <w:tc>
          <w:tcPr>
            <w:tcW w:w="1134" w:type="dxa"/>
            <w:tcBorders>
              <w:top w:val="nil"/>
              <w:left w:val="nil"/>
              <w:bottom w:val="nil"/>
              <w:right w:val="nil"/>
            </w:tcBorders>
            <w:vAlign w:val="bottom"/>
          </w:tcPr>
          <w:p w14:paraId="55EF43CC" w14:textId="45F6CE28" w:rsidR="0085692B" w:rsidRPr="00C935A5" w:rsidRDefault="0085692B" w:rsidP="00D00AD6">
            <w:pPr>
              <w:spacing w:before="40" w:after="20"/>
              <w:jc w:val="center"/>
              <w:rPr>
                <w:rFonts w:cs="Arial"/>
                <w:sz w:val="18"/>
                <w:szCs w:val="18"/>
              </w:rPr>
            </w:pPr>
            <w:r w:rsidRPr="0085692B">
              <w:rPr>
                <w:rFonts w:cs="Arial"/>
                <w:sz w:val="18"/>
                <w:szCs w:val="18"/>
              </w:rPr>
              <w:t>1.695</w:t>
            </w:r>
          </w:p>
        </w:tc>
        <w:tc>
          <w:tcPr>
            <w:tcW w:w="1134" w:type="dxa"/>
            <w:tcBorders>
              <w:top w:val="nil"/>
              <w:left w:val="nil"/>
              <w:bottom w:val="nil"/>
              <w:right w:val="nil"/>
            </w:tcBorders>
            <w:vAlign w:val="bottom"/>
          </w:tcPr>
          <w:p w14:paraId="1A1428A7" w14:textId="284FA455" w:rsidR="0085692B" w:rsidRPr="00C935A5" w:rsidRDefault="0085692B" w:rsidP="00D00AD6">
            <w:pPr>
              <w:spacing w:before="40" w:after="20"/>
              <w:jc w:val="center"/>
              <w:rPr>
                <w:rFonts w:cs="Arial"/>
                <w:sz w:val="18"/>
                <w:szCs w:val="18"/>
              </w:rPr>
            </w:pPr>
            <w:r w:rsidRPr="0085692B">
              <w:rPr>
                <w:rFonts w:cs="Arial"/>
                <w:sz w:val="18"/>
                <w:szCs w:val="18"/>
              </w:rPr>
              <w:t>1.661</w:t>
            </w:r>
          </w:p>
        </w:tc>
      </w:tr>
      <w:tr w:rsidR="0085692B" w:rsidRPr="0085692B" w14:paraId="6CD50B84" w14:textId="77777777" w:rsidTr="00054606">
        <w:tc>
          <w:tcPr>
            <w:tcW w:w="2268" w:type="dxa"/>
            <w:tcBorders>
              <w:top w:val="nil"/>
              <w:left w:val="nil"/>
              <w:bottom w:val="nil"/>
              <w:right w:val="single" w:sz="18" w:space="0" w:color="0070C0"/>
            </w:tcBorders>
            <w:shd w:val="clear" w:color="auto" w:fill="auto"/>
            <w:vAlign w:val="center"/>
          </w:tcPr>
          <w:p w14:paraId="48C088F2" w14:textId="77777777" w:rsidR="0085692B" w:rsidRPr="00C935A5" w:rsidRDefault="0085692B" w:rsidP="0085692B">
            <w:pPr>
              <w:spacing w:before="40" w:after="40"/>
              <w:rPr>
                <w:rFonts w:cs="Arial"/>
                <w:sz w:val="18"/>
                <w:szCs w:val="18"/>
              </w:rPr>
            </w:pPr>
            <w:r w:rsidRPr="00C935A5">
              <w:rPr>
                <w:rFonts w:cs="Arial"/>
                <w:sz w:val="18"/>
                <w:szCs w:val="18"/>
              </w:rPr>
              <w:t>Baw Baw S</w:t>
            </w:r>
          </w:p>
        </w:tc>
        <w:tc>
          <w:tcPr>
            <w:tcW w:w="1134" w:type="dxa"/>
            <w:tcBorders>
              <w:top w:val="nil"/>
              <w:left w:val="single" w:sz="18" w:space="0" w:color="0070C0"/>
              <w:bottom w:val="nil"/>
              <w:right w:val="nil"/>
            </w:tcBorders>
            <w:shd w:val="clear" w:color="auto" w:fill="auto"/>
            <w:vAlign w:val="bottom"/>
          </w:tcPr>
          <w:p w14:paraId="1D5277E5" w14:textId="12601584" w:rsidR="0085692B" w:rsidRPr="00C935A5" w:rsidRDefault="0085692B" w:rsidP="00D00AD6">
            <w:pPr>
              <w:spacing w:before="40" w:after="20"/>
              <w:jc w:val="center"/>
              <w:rPr>
                <w:rFonts w:cs="Arial"/>
                <w:sz w:val="18"/>
                <w:szCs w:val="18"/>
              </w:rPr>
            </w:pPr>
            <w:r w:rsidRPr="0085692B">
              <w:rPr>
                <w:rFonts w:cs="Arial"/>
                <w:sz w:val="18"/>
                <w:szCs w:val="18"/>
              </w:rPr>
              <w:t>1.045</w:t>
            </w:r>
          </w:p>
        </w:tc>
        <w:tc>
          <w:tcPr>
            <w:tcW w:w="1134" w:type="dxa"/>
            <w:tcBorders>
              <w:top w:val="nil"/>
              <w:left w:val="nil"/>
              <w:bottom w:val="nil"/>
              <w:right w:val="nil"/>
            </w:tcBorders>
            <w:shd w:val="clear" w:color="auto" w:fill="auto"/>
            <w:vAlign w:val="bottom"/>
          </w:tcPr>
          <w:p w14:paraId="7FCE46B5" w14:textId="0B262B1E" w:rsidR="0085692B" w:rsidRPr="00C935A5" w:rsidRDefault="0085692B" w:rsidP="00D00AD6">
            <w:pPr>
              <w:spacing w:before="40" w:after="20"/>
              <w:jc w:val="center"/>
              <w:rPr>
                <w:rFonts w:cs="Arial"/>
                <w:sz w:val="18"/>
                <w:szCs w:val="18"/>
              </w:rPr>
            </w:pPr>
            <w:r w:rsidRPr="0085692B">
              <w:rPr>
                <w:rFonts w:cs="Arial"/>
                <w:sz w:val="18"/>
                <w:szCs w:val="18"/>
              </w:rPr>
              <w:t>1.034</w:t>
            </w:r>
          </w:p>
        </w:tc>
        <w:tc>
          <w:tcPr>
            <w:tcW w:w="170" w:type="dxa"/>
            <w:tcBorders>
              <w:top w:val="nil"/>
              <w:left w:val="nil"/>
              <w:bottom w:val="nil"/>
              <w:right w:val="nil"/>
            </w:tcBorders>
            <w:vAlign w:val="bottom"/>
          </w:tcPr>
          <w:p w14:paraId="277B88A3" w14:textId="1FE615D8"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4935AADC" w14:textId="5250E049" w:rsidR="0085692B" w:rsidRPr="00C935A5" w:rsidRDefault="0085692B" w:rsidP="00D00AD6">
            <w:pPr>
              <w:spacing w:before="40" w:after="20"/>
              <w:jc w:val="center"/>
              <w:rPr>
                <w:rFonts w:cs="Arial"/>
                <w:sz w:val="18"/>
                <w:szCs w:val="18"/>
              </w:rPr>
            </w:pPr>
            <w:r w:rsidRPr="0085692B">
              <w:rPr>
                <w:rFonts w:cs="Arial"/>
                <w:sz w:val="18"/>
                <w:szCs w:val="18"/>
              </w:rPr>
              <w:t>0.992</w:t>
            </w:r>
          </w:p>
        </w:tc>
        <w:tc>
          <w:tcPr>
            <w:tcW w:w="1134" w:type="dxa"/>
            <w:tcBorders>
              <w:top w:val="nil"/>
              <w:left w:val="nil"/>
              <w:bottom w:val="nil"/>
              <w:right w:val="nil"/>
            </w:tcBorders>
            <w:vAlign w:val="bottom"/>
          </w:tcPr>
          <w:p w14:paraId="2AE88500" w14:textId="03B927D1" w:rsidR="0085692B" w:rsidRPr="00C935A5" w:rsidRDefault="0085692B" w:rsidP="00D00AD6">
            <w:pPr>
              <w:spacing w:before="40" w:after="20"/>
              <w:jc w:val="center"/>
              <w:rPr>
                <w:rFonts w:cs="Arial"/>
                <w:sz w:val="18"/>
                <w:szCs w:val="18"/>
              </w:rPr>
            </w:pPr>
            <w:r w:rsidRPr="0085692B">
              <w:rPr>
                <w:rFonts w:cs="Arial"/>
                <w:sz w:val="18"/>
                <w:szCs w:val="18"/>
              </w:rPr>
              <w:t>0.985</w:t>
            </w:r>
          </w:p>
        </w:tc>
        <w:tc>
          <w:tcPr>
            <w:tcW w:w="1134" w:type="dxa"/>
            <w:tcBorders>
              <w:top w:val="nil"/>
              <w:left w:val="nil"/>
              <w:bottom w:val="nil"/>
              <w:right w:val="nil"/>
            </w:tcBorders>
            <w:vAlign w:val="bottom"/>
          </w:tcPr>
          <w:p w14:paraId="0902F53C" w14:textId="7139217D" w:rsidR="0085692B" w:rsidRPr="00C935A5" w:rsidRDefault="0085692B" w:rsidP="00D00AD6">
            <w:pPr>
              <w:spacing w:before="40" w:after="20"/>
              <w:jc w:val="center"/>
              <w:rPr>
                <w:rFonts w:cs="Arial"/>
                <w:sz w:val="18"/>
                <w:szCs w:val="18"/>
              </w:rPr>
            </w:pPr>
            <w:r w:rsidRPr="0085692B">
              <w:rPr>
                <w:rFonts w:cs="Arial"/>
                <w:sz w:val="18"/>
                <w:szCs w:val="18"/>
              </w:rPr>
              <w:t>0.988</w:t>
            </w:r>
          </w:p>
        </w:tc>
        <w:tc>
          <w:tcPr>
            <w:tcW w:w="1134" w:type="dxa"/>
            <w:tcBorders>
              <w:top w:val="nil"/>
              <w:left w:val="nil"/>
              <w:bottom w:val="nil"/>
              <w:right w:val="nil"/>
            </w:tcBorders>
            <w:vAlign w:val="bottom"/>
          </w:tcPr>
          <w:p w14:paraId="35432AFD" w14:textId="37C6AAD4" w:rsidR="0085692B" w:rsidRPr="00C935A5" w:rsidRDefault="0085692B" w:rsidP="00D00AD6">
            <w:pPr>
              <w:spacing w:before="40" w:after="20"/>
              <w:jc w:val="center"/>
              <w:rPr>
                <w:rFonts w:cs="Arial"/>
                <w:sz w:val="18"/>
                <w:szCs w:val="18"/>
              </w:rPr>
            </w:pPr>
            <w:r w:rsidRPr="0085692B">
              <w:rPr>
                <w:rFonts w:cs="Arial"/>
                <w:sz w:val="18"/>
                <w:szCs w:val="18"/>
              </w:rPr>
              <w:t>0.968</w:t>
            </w:r>
          </w:p>
        </w:tc>
      </w:tr>
      <w:tr w:rsidR="0085692B" w:rsidRPr="0085692B" w14:paraId="2BA34C3A" w14:textId="77777777" w:rsidTr="00054606">
        <w:tc>
          <w:tcPr>
            <w:tcW w:w="2268" w:type="dxa"/>
            <w:tcBorders>
              <w:top w:val="nil"/>
              <w:left w:val="nil"/>
              <w:bottom w:val="nil"/>
              <w:right w:val="single" w:sz="18" w:space="0" w:color="0070C0"/>
            </w:tcBorders>
            <w:shd w:val="clear" w:color="auto" w:fill="auto"/>
            <w:vAlign w:val="center"/>
          </w:tcPr>
          <w:p w14:paraId="4427BE77" w14:textId="77777777" w:rsidR="0085692B" w:rsidRPr="00C935A5" w:rsidRDefault="0085692B" w:rsidP="0085692B">
            <w:pPr>
              <w:spacing w:before="40" w:after="40"/>
              <w:rPr>
                <w:rFonts w:cs="Arial"/>
                <w:sz w:val="18"/>
                <w:szCs w:val="18"/>
              </w:rPr>
            </w:pPr>
            <w:r w:rsidRPr="00C935A5">
              <w:rPr>
                <w:rFonts w:cs="Arial"/>
                <w:sz w:val="18"/>
                <w:szCs w:val="18"/>
              </w:rPr>
              <w:t>Bayside C</w:t>
            </w:r>
          </w:p>
        </w:tc>
        <w:tc>
          <w:tcPr>
            <w:tcW w:w="1134" w:type="dxa"/>
            <w:tcBorders>
              <w:top w:val="nil"/>
              <w:left w:val="single" w:sz="18" w:space="0" w:color="0070C0"/>
              <w:bottom w:val="nil"/>
              <w:right w:val="nil"/>
            </w:tcBorders>
            <w:shd w:val="clear" w:color="auto" w:fill="auto"/>
            <w:vAlign w:val="bottom"/>
          </w:tcPr>
          <w:p w14:paraId="43C2AA48" w14:textId="5B944894" w:rsidR="0085692B" w:rsidRPr="00C935A5" w:rsidRDefault="0085692B" w:rsidP="00D00AD6">
            <w:pPr>
              <w:spacing w:before="40" w:after="20"/>
              <w:jc w:val="center"/>
              <w:rPr>
                <w:rFonts w:cs="Arial"/>
                <w:sz w:val="18"/>
                <w:szCs w:val="18"/>
              </w:rPr>
            </w:pPr>
            <w:r w:rsidRPr="0085692B">
              <w:rPr>
                <w:rFonts w:cs="Arial"/>
                <w:sz w:val="18"/>
                <w:szCs w:val="18"/>
              </w:rPr>
              <w:t>0.710</w:t>
            </w:r>
          </w:p>
        </w:tc>
        <w:tc>
          <w:tcPr>
            <w:tcW w:w="1134" w:type="dxa"/>
            <w:tcBorders>
              <w:top w:val="nil"/>
              <w:left w:val="nil"/>
              <w:bottom w:val="nil"/>
              <w:right w:val="nil"/>
            </w:tcBorders>
            <w:shd w:val="clear" w:color="auto" w:fill="auto"/>
            <w:vAlign w:val="bottom"/>
          </w:tcPr>
          <w:p w14:paraId="1E0B57D6" w14:textId="62B12D21" w:rsidR="0085692B" w:rsidRPr="00C935A5" w:rsidRDefault="0085692B" w:rsidP="00D00AD6">
            <w:pPr>
              <w:spacing w:before="40" w:after="20"/>
              <w:jc w:val="center"/>
              <w:rPr>
                <w:rFonts w:cs="Arial"/>
                <w:sz w:val="18"/>
                <w:szCs w:val="18"/>
              </w:rPr>
            </w:pPr>
            <w:r w:rsidRPr="0085692B">
              <w:rPr>
                <w:rFonts w:cs="Arial"/>
                <w:sz w:val="18"/>
                <w:szCs w:val="18"/>
              </w:rPr>
              <w:t>0.702</w:t>
            </w:r>
          </w:p>
        </w:tc>
        <w:tc>
          <w:tcPr>
            <w:tcW w:w="170" w:type="dxa"/>
            <w:tcBorders>
              <w:top w:val="nil"/>
              <w:left w:val="nil"/>
              <w:bottom w:val="nil"/>
              <w:right w:val="nil"/>
            </w:tcBorders>
            <w:vAlign w:val="bottom"/>
          </w:tcPr>
          <w:p w14:paraId="343571C1" w14:textId="134A1CEB"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0159B7C2" w14:textId="421D4340" w:rsidR="0085692B" w:rsidRPr="00C935A5" w:rsidRDefault="0085692B" w:rsidP="00D00AD6">
            <w:pPr>
              <w:spacing w:before="40" w:after="20"/>
              <w:jc w:val="center"/>
              <w:rPr>
                <w:rFonts w:cs="Arial"/>
                <w:sz w:val="18"/>
                <w:szCs w:val="18"/>
              </w:rPr>
            </w:pPr>
            <w:r w:rsidRPr="0085692B">
              <w:rPr>
                <w:rFonts w:cs="Arial"/>
                <w:sz w:val="18"/>
                <w:szCs w:val="18"/>
              </w:rPr>
              <w:t>0.896</w:t>
            </w:r>
          </w:p>
        </w:tc>
        <w:tc>
          <w:tcPr>
            <w:tcW w:w="1134" w:type="dxa"/>
            <w:tcBorders>
              <w:top w:val="nil"/>
              <w:left w:val="nil"/>
              <w:bottom w:val="nil"/>
              <w:right w:val="nil"/>
            </w:tcBorders>
            <w:vAlign w:val="bottom"/>
          </w:tcPr>
          <w:p w14:paraId="69EB3B41" w14:textId="77A9B62E" w:rsidR="0085692B" w:rsidRPr="00C935A5" w:rsidRDefault="0085692B" w:rsidP="00D00AD6">
            <w:pPr>
              <w:spacing w:before="40" w:after="20"/>
              <w:jc w:val="center"/>
              <w:rPr>
                <w:rFonts w:cs="Arial"/>
                <w:sz w:val="18"/>
                <w:szCs w:val="18"/>
              </w:rPr>
            </w:pPr>
            <w:r w:rsidRPr="0085692B">
              <w:rPr>
                <w:rFonts w:cs="Arial"/>
                <w:sz w:val="18"/>
                <w:szCs w:val="18"/>
              </w:rPr>
              <w:t>0.889</w:t>
            </w:r>
          </w:p>
        </w:tc>
        <w:tc>
          <w:tcPr>
            <w:tcW w:w="1134" w:type="dxa"/>
            <w:tcBorders>
              <w:top w:val="nil"/>
              <w:left w:val="nil"/>
              <w:bottom w:val="nil"/>
              <w:right w:val="nil"/>
            </w:tcBorders>
            <w:vAlign w:val="bottom"/>
          </w:tcPr>
          <w:p w14:paraId="365B25A6" w14:textId="44BEEAF0" w:rsidR="0085692B" w:rsidRPr="00C935A5" w:rsidRDefault="0085692B" w:rsidP="00D00AD6">
            <w:pPr>
              <w:spacing w:before="40" w:after="20"/>
              <w:jc w:val="center"/>
              <w:rPr>
                <w:rFonts w:cs="Arial"/>
                <w:sz w:val="18"/>
                <w:szCs w:val="18"/>
              </w:rPr>
            </w:pPr>
            <w:r w:rsidRPr="0085692B">
              <w:rPr>
                <w:rFonts w:cs="Arial"/>
                <w:sz w:val="18"/>
                <w:szCs w:val="18"/>
              </w:rPr>
              <w:t>0.892</w:t>
            </w:r>
          </w:p>
        </w:tc>
        <w:tc>
          <w:tcPr>
            <w:tcW w:w="1134" w:type="dxa"/>
            <w:tcBorders>
              <w:top w:val="nil"/>
              <w:left w:val="nil"/>
              <w:bottom w:val="nil"/>
              <w:right w:val="nil"/>
            </w:tcBorders>
            <w:vAlign w:val="bottom"/>
          </w:tcPr>
          <w:p w14:paraId="004D2C26" w14:textId="6B47C623" w:rsidR="0085692B" w:rsidRPr="00C935A5" w:rsidRDefault="0085692B" w:rsidP="00D00AD6">
            <w:pPr>
              <w:spacing w:before="40" w:after="20"/>
              <w:jc w:val="center"/>
              <w:rPr>
                <w:rFonts w:cs="Arial"/>
                <w:sz w:val="18"/>
                <w:szCs w:val="18"/>
              </w:rPr>
            </w:pPr>
            <w:r w:rsidRPr="0085692B">
              <w:rPr>
                <w:rFonts w:cs="Arial"/>
                <w:sz w:val="18"/>
                <w:szCs w:val="18"/>
              </w:rPr>
              <w:t>0.874</w:t>
            </w:r>
          </w:p>
        </w:tc>
      </w:tr>
      <w:tr w:rsidR="0085692B" w:rsidRPr="0085692B" w14:paraId="43C5FD10" w14:textId="77777777" w:rsidTr="00054606">
        <w:tc>
          <w:tcPr>
            <w:tcW w:w="2268" w:type="dxa"/>
            <w:tcBorders>
              <w:top w:val="nil"/>
              <w:left w:val="nil"/>
              <w:bottom w:val="nil"/>
              <w:right w:val="single" w:sz="18" w:space="0" w:color="0070C0"/>
            </w:tcBorders>
            <w:shd w:val="clear" w:color="auto" w:fill="auto"/>
            <w:vAlign w:val="center"/>
          </w:tcPr>
          <w:p w14:paraId="32B01D2C" w14:textId="77777777" w:rsidR="0085692B" w:rsidRPr="00C935A5" w:rsidRDefault="0085692B" w:rsidP="0085692B">
            <w:pPr>
              <w:spacing w:before="40" w:after="40"/>
              <w:rPr>
                <w:rFonts w:cs="Arial"/>
                <w:sz w:val="18"/>
                <w:szCs w:val="18"/>
              </w:rPr>
            </w:pPr>
            <w:r w:rsidRPr="00C935A5">
              <w:rPr>
                <w:rFonts w:cs="Arial"/>
                <w:sz w:val="18"/>
                <w:szCs w:val="18"/>
              </w:rPr>
              <w:t>Benalla RC</w:t>
            </w:r>
          </w:p>
        </w:tc>
        <w:tc>
          <w:tcPr>
            <w:tcW w:w="1134" w:type="dxa"/>
            <w:tcBorders>
              <w:top w:val="nil"/>
              <w:left w:val="single" w:sz="18" w:space="0" w:color="0070C0"/>
              <w:bottom w:val="nil"/>
              <w:right w:val="nil"/>
            </w:tcBorders>
            <w:shd w:val="clear" w:color="auto" w:fill="auto"/>
            <w:vAlign w:val="bottom"/>
          </w:tcPr>
          <w:p w14:paraId="295BE984" w14:textId="3B891B76" w:rsidR="0085692B" w:rsidRPr="00C935A5" w:rsidRDefault="0085692B" w:rsidP="00D00AD6">
            <w:pPr>
              <w:spacing w:before="40" w:after="20"/>
              <w:jc w:val="center"/>
              <w:rPr>
                <w:rFonts w:cs="Arial"/>
                <w:sz w:val="18"/>
                <w:szCs w:val="18"/>
              </w:rPr>
            </w:pPr>
            <w:r w:rsidRPr="0085692B">
              <w:rPr>
                <w:rFonts w:cs="Arial"/>
                <w:sz w:val="18"/>
                <w:szCs w:val="18"/>
              </w:rPr>
              <w:t>1.199</w:t>
            </w:r>
          </w:p>
        </w:tc>
        <w:tc>
          <w:tcPr>
            <w:tcW w:w="1134" w:type="dxa"/>
            <w:tcBorders>
              <w:top w:val="nil"/>
              <w:left w:val="nil"/>
              <w:bottom w:val="nil"/>
              <w:right w:val="nil"/>
            </w:tcBorders>
            <w:shd w:val="clear" w:color="auto" w:fill="auto"/>
            <w:vAlign w:val="bottom"/>
          </w:tcPr>
          <w:p w14:paraId="461A4033" w14:textId="15EF4354" w:rsidR="0085692B" w:rsidRPr="00C935A5" w:rsidRDefault="0085692B" w:rsidP="00D00AD6">
            <w:pPr>
              <w:spacing w:before="40" w:after="20"/>
              <w:jc w:val="center"/>
              <w:rPr>
                <w:rFonts w:cs="Arial"/>
                <w:sz w:val="18"/>
                <w:szCs w:val="18"/>
              </w:rPr>
            </w:pPr>
            <w:r w:rsidRPr="0085692B">
              <w:rPr>
                <w:rFonts w:cs="Arial"/>
                <w:sz w:val="18"/>
                <w:szCs w:val="18"/>
              </w:rPr>
              <w:t>1.186</w:t>
            </w:r>
          </w:p>
        </w:tc>
        <w:tc>
          <w:tcPr>
            <w:tcW w:w="170" w:type="dxa"/>
            <w:tcBorders>
              <w:top w:val="nil"/>
              <w:left w:val="nil"/>
              <w:bottom w:val="nil"/>
              <w:right w:val="nil"/>
            </w:tcBorders>
            <w:vAlign w:val="bottom"/>
          </w:tcPr>
          <w:p w14:paraId="781DB6CC" w14:textId="11022C0F"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26FA9AE2" w14:textId="16F6AF9B" w:rsidR="0085692B" w:rsidRPr="00C935A5" w:rsidRDefault="0085692B" w:rsidP="00D00AD6">
            <w:pPr>
              <w:spacing w:before="40" w:after="20"/>
              <w:jc w:val="center"/>
              <w:rPr>
                <w:rFonts w:cs="Arial"/>
                <w:sz w:val="18"/>
                <w:szCs w:val="18"/>
              </w:rPr>
            </w:pPr>
            <w:r w:rsidRPr="0085692B">
              <w:rPr>
                <w:rFonts w:cs="Arial"/>
                <w:sz w:val="18"/>
                <w:szCs w:val="18"/>
              </w:rPr>
              <w:t>1.093</w:t>
            </w:r>
          </w:p>
        </w:tc>
        <w:tc>
          <w:tcPr>
            <w:tcW w:w="1134" w:type="dxa"/>
            <w:tcBorders>
              <w:top w:val="nil"/>
              <w:left w:val="nil"/>
              <w:bottom w:val="nil"/>
              <w:right w:val="nil"/>
            </w:tcBorders>
            <w:vAlign w:val="bottom"/>
          </w:tcPr>
          <w:p w14:paraId="7714A3CB" w14:textId="10BB88BB" w:rsidR="0085692B" w:rsidRPr="00C935A5" w:rsidRDefault="0085692B" w:rsidP="00D00AD6">
            <w:pPr>
              <w:spacing w:before="40" w:after="20"/>
              <w:jc w:val="center"/>
              <w:rPr>
                <w:rFonts w:cs="Arial"/>
                <w:sz w:val="18"/>
                <w:szCs w:val="18"/>
              </w:rPr>
            </w:pPr>
            <w:r w:rsidRPr="0085692B">
              <w:rPr>
                <w:rFonts w:cs="Arial"/>
                <w:sz w:val="18"/>
                <w:szCs w:val="18"/>
              </w:rPr>
              <w:t>1.085</w:t>
            </w:r>
          </w:p>
        </w:tc>
        <w:tc>
          <w:tcPr>
            <w:tcW w:w="1134" w:type="dxa"/>
            <w:tcBorders>
              <w:top w:val="nil"/>
              <w:left w:val="nil"/>
              <w:bottom w:val="nil"/>
              <w:right w:val="nil"/>
            </w:tcBorders>
            <w:vAlign w:val="bottom"/>
          </w:tcPr>
          <w:p w14:paraId="20DD034D" w14:textId="057922FD" w:rsidR="0085692B" w:rsidRPr="00C935A5" w:rsidRDefault="0085692B" w:rsidP="00D00AD6">
            <w:pPr>
              <w:spacing w:before="40" w:after="20"/>
              <w:jc w:val="center"/>
              <w:rPr>
                <w:rFonts w:cs="Arial"/>
                <w:sz w:val="18"/>
                <w:szCs w:val="18"/>
              </w:rPr>
            </w:pPr>
            <w:r w:rsidRPr="0085692B">
              <w:rPr>
                <w:rFonts w:cs="Arial"/>
                <w:sz w:val="18"/>
                <w:szCs w:val="18"/>
              </w:rPr>
              <w:t>1.088</w:t>
            </w:r>
          </w:p>
        </w:tc>
        <w:tc>
          <w:tcPr>
            <w:tcW w:w="1134" w:type="dxa"/>
            <w:tcBorders>
              <w:top w:val="nil"/>
              <w:left w:val="nil"/>
              <w:bottom w:val="nil"/>
              <w:right w:val="nil"/>
            </w:tcBorders>
            <w:vAlign w:val="bottom"/>
          </w:tcPr>
          <w:p w14:paraId="6DDC9ED3" w14:textId="133FE81B" w:rsidR="0085692B" w:rsidRPr="00C935A5" w:rsidRDefault="0085692B" w:rsidP="00D00AD6">
            <w:pPr>
              <w:spacing w:before="40" w:after="20"/>
              <w:jc w:val="center"/>
              <w:rPr>
                <w:rFonts w:cs="Arial"/>
                <w:sz w:val="18"/>
                <w:szCs w:val="18"/>
              </w:rPr>
            </w:pPr>
            <w:r w:rsidRPr="0085692B">
              <w:rPr>
                <w:rFonts w:cs="Arial"/>
                <w:sz w:val="18"/>
                <w:szCs w:val="18"/>
              </w:rPr>
              <w:t>1.066</w:t>
            </w:r>
          </w:p>
        </w:tc>
      </w:tr>
      <w:tr w:rsidR="0085692B" w:rsidRPr="0085692B" w14:paraId="3C21EC2E" w14:textId="77777777" w:rsidTr="00054606">
        <w:tc>
          <w:tcPr>
            <w:tcW w:w="2268" w:type="dxa"/>
            <w:tcBorders>
              <w:top w:val="nil"/>
              <w:left w:val="nil"/>
              <w:bottom w:val="nil"/>
              <w:right w:val="single" w:sz="18" w:space="0" w:color="0070C0"/>
            </w:tcBorders>
            <w:shd w:val="clear" w:color="auto" w:fill="auto"/>
            <w:vAlign w:val="center"/>
          </w:tcPr>
          <w:p w14:paraId="1D8A24C2" w14:textId="77777777" w:rsidR="0085692B" w:rsidRPr="00C935A5" w:rsidRDefault="0085692B" w:rsidP="0085692B">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0070C0"/>
              <w:bottom w:val="nil"/>
              <w:right w:val="nil"/>
            </w:tcBorders>
            <w:shd w:val="clear" w:color="auto" w:fill="auto"/>
            <w:vAlign w:val="bottom"/>
          </w:tcPr>
          <w:p w14:paraId="57B0E710" w14:textId="15B7FD06" w:rsidR="0085692B" w:rsidRPr="00C935A5" w:rsidRDefault="0085692B" w:rsidP="00D00AD6">
            <w:pPr>
              <w:spacing w:before="40" w:after="20"/>
              <w:jc w:val="center"/>
              <w:rPr>
                <w:rFonts w:cs="Arial"/>
                <w:sz w:val="18"/>
                <w:szCs w:val="18"/>
              </w:rPr>
            </w:pPr>
            <w:r w:rsidRPr="0085692B">
              <w:rPr>
                <w:rFonts w:cs="Arial"/>
                <w:sz w:val="18"/>
                <w:szCs w:val="18"/>
              </w:rPr>
              <w:t>0.710</w:t>
            </w:r>
          </w:p>
        </w:tc>
        <w:tc>
          <w:tcPr>
            <w:tcW w:w="1134" w:type="dxa"/>
            <w:tcBorders>
              <w:top w:val="nil"/>
              <w:left w:val="nil"/>
              <w:bottom w:val="nil"/>
              <w:right w:val="nil"/>
            </w:tcBorders>
            <w:shd w:val="clear" w:color="auto" w:fill="auto"/>
            <w:vAlign w:val="bottom"/>
          </w:tcPr>
          <w:p w14:paraId="389D40AE" w14:textId="4E727EE9" w:rsidR="0085692B" w:rsidRPr="00C935A5" w:rsidRDefault="0085692B" w:rsidP="00D00AD6">
            <w:pPr>
              <w:spacing w:before="40" w:after="20"/>
              <w:jc w:val="center"/>
              <w:rPr>
                <w:rFonts w:cs="Arial"/>
                <w:sz w:val="18"/>
                <w:szCs w:val="18"/>
              </w:rPr>
            </w:pPr>
            <w:r w:rsidRPr="0085692B">
              <w:rPr>
                <w:rFonts w:cs="Arial"/>
                <w:sz w:val="18"/>
                <w:szCs w:val="18"/>
              </w:rPr>
              <w:t>0.702</w:t>
            </w:r>
          </w:p>
        </w:tc>
        <w:tc>
          <w:tcPr>
            <w:tcW w:w="170" w:type="dxa"/>
            <w:tcBorders>
              <w:top w:val="nil"/>
              <w:left w:val="nil"/>
              <w:bottom w:val="nil"/>
              <w:right w:val="nil"/>
            </w:tcBorders>
            <w:vAlign w:val="bottom"/>
          </w:tcPr>
          <w:p w14:paraId="03C73452" w14:textId="2AD86B48"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0C2EF0DA" w14:textId="197B7F2C" w:rsidR="0085692B" w:rsidRPr="00C935A5" w:rsidRDefault="0085692B" w:rsidP="00D00AD6">
            <w:pPr>
              <w:spacing w:before="40" w:after="20"/>
              <w:jc w:val="center"/>
              <w:rPr>
                <w:rFonts w:cs="Arial"/>
                <w:sz w:val="18"/>
                <w:szCs w:val="18"/>
              </w:rPr>
            </w:pPr>
            <w:r w:rsidRPr="0085692B">
              <w:rPr>
                <w:rFonts w:cs="Arial"/>
                <w:sz w:val="18"/>
                <w:szCs w:val="18"/>
              </w:rPr>
              <w:t>0.935</w:t>
            </w:r>
          </w:p>
        </w:tc>
        <w:tc>
          <w:tcPr>
            <w:tcW w:w="1134" w:type="dxa"/>
            <w:tcBorders>
              <w:top w:val="nil"/>
              <w:left w:val="nil"/>
              <w:bottom w:val="nil"/>
              <w:right w:val="nil"/>
            </w:tcBorders>
            <w:vAlign w:val="bottom"/>
          </w:tcPr>
          <w:p w14:paraId="7FDAA479" w14:textId="31CA7C40" w:rsidR="0085692B" w:rsidRPr="00C935A5" w:rsidRDefault="0085692B" w:rsidP="00D00AD6">
            <w:pPr>
              <w:spacing w:before="40" w:after="20"/>
              <w:jc w:val="center"/>
              <w:rPr>
                <w:rFonts w:cs="Arial"/>
                <w:sz w:val="18"/>
                <w:szCs w:val="18"/>
              </w:rPr>
            </w:pPr>
            <w:r w:rsidRPr="0085692B">
              <w:rPr>
                <w:rFonts w:cs="Arial"/>
                <w:sz w:val="18"/>
                <w:szCs w:val="18"/>
              </w:rPr>
              <w:t>0.929</w:t>
            </w:r>
          </w:p>
        </w:tc>
        <w:tc>
          <w:tcPr>
            <w:tcW w:w="1134" w:type="dxa"/>
            <w:tcBorders>
              <w:top w:val="nil"/>
              <w:left w:val="nil"/>
              <w:bottom w:val="nil"/>
              <w:right w:val="nil"/>
            </w:tcBorders>
            <w:vAlign w:val="bottom"/>
          </w:tcPr>
          <w:p w14:paraId="44CF0DE2" w14:textId="400D5EBE" w:rsidR="0085692B" w:rsidRPr="00C935A5" w:rsidRDefault="0085692B" w:rsidP="00D00AD6">
            <w:pPr>
              <w:spacing w:before="40" w:after="20"/>
              <w:jc w:val="center"/>
              <w:rPr>
                <w:rFonts w:cs="Arial"/>
                <w:sz w:val="18"/>
                <w:szCs w:val="18"/>
              </w:rPr>
            </w:pPr>
            <w:r w:rsidRPr="0085692B">
              <w:rPr>
                <w:rFonts w:cs="Arial"/>
                <w:sz w:val="18"/>
                <w:szCs w:val="18"/>
              </w:rPr>
              <w:t>0.931</w:t>
            </w:r>
          </w:p>
        </w:tc>
        <w:tc>
          <w:tcPr>
            <w:tcW w:w="1134" w:type="dxa"/>
            <w:tcBorders>
              <w:top w:val="nil"/>
              <w:left w:val="nil"/>
              <w:bottom w:val="nil"/>
              <w:right w:val="nil"/>
            </w:tcBorders>
            <w:vAlign w:val="bottom"/>
          </w:tcPr>
          <w:p w14:paraId="01E4A887" w14:textId="5BF88167" w:rsidR="0085692B" w:rsidRPr="00C935A5" w:rsidRDefault="0085692B" w:rsidP="00D00AD6">
            <w:pPr>
              <w:spacing w:before="40" w:after="20"/>
              <w:jc w:val="center"/>
              <w:rPr>
                <w:rFonts w:cs="Arial"/>
                <w:sz w:val="18"/>
                <w:szCs w:val="18"/>
              </w:rPr>
            </w:pPr>
            <w:r w:rsidRPr="0085692B">
              <w:rPr>
                <w:rFonts w:cs="Arial"/>
                <w:sz w:val="18"/>
                <w:szCs w:val="18"/>
              </w:rPr>
              <w:t>0.912</w:t>
            </w:r>
          </w:p>
        </w:tc>
      </w:tr>
      <w:tr w:rsidR="0085692B" w:rsidRPr="0085692B" w14:paraId="3F3F1B33" w14:textId="77777777" w:rsidTr="00054606">
        <w:tc>
          <w:tcPr>
            <w:tcW w:w="2268" w:type="dxa"/>
            <w:tcBorders>
              <w:top w:val="nil"/>
              <w:left w:val="nil"/>
              <w:bottom w:val="nil"/>
              <w:right w:val="single" w:sz="18" w:space="0" w:color="0070C0"/>
            </w:tcBorders>
            <w:shd w:val="clear" w:color="auto" w:fill="auto"/>
            <w:vAlign w:val="center"/>
          </w:tcPr>
          <w:p w14:paraId="7C6E6FD6" w14:textId="77777777" w:rsidR="0085692B" w:rsidRPr="00C935A5" w:rsidRDefault="0085692B" w:rsidP="0085692B">
            <w:pPr>
              <w:spacing w:before="40" w:after="40"/>
              <w:rPr>
                <w:rFonts w:cs="Arial"/>
                <w:sz w:val="18"/>
                <w:szCs w:val="18"/>
              </w:rPr>
            </w:pPr>
            <w:r w:rsidRPr="00C935A5">
              <w:rPr>
                <w:rFonts w:cs="Arial"/>
                <w:sz w:val="18"/>
                <w:szCs w:val="18"/>
              </w:rPr>
              <w:t>Brimbank C</w:t>
            </w:r>
          </w:p>
        </w:tc>
        <w:tc>
          <w:tcPr>
            <w:tcW w:w="1134" w:type="dxa"/>
            <w:tcBorders>
              <w:top w:val="nil"/>
              <w:left w:val="single" w:sz="18" w:space="0" w:color="0070C0"/>
              <w:bottom w:val="nil"/>
              <w:right w:val="nil"/>
            </w:tcBorders>
            <w:shd w:val="clear" w:color="auto" w:fill="auto"/>
            <w:vAlign w:val="bottom"/>
          </w:tcPr>
          <w:p w14:paraId="33C54E64" w14:textId="67893936" w:rsidR="0085692B" w:rsidRPr="00C935A5" w:rsidRDefault="0085692B" w:rsidP="00D00AD6">
            <w:pPr>
              <w:spacing w:before="40" w:after="20"/>
              <w:jc w:val="center"/>
              <w:rPr>
                <w:rFonts w:cs="Arial"/>
                <w:sz w:val="18"/>
                <w:szCs w:val="18"/>
              </w:rPr>
            </w:pPr>
            <w:r w:rsidRPr="0085692B">
              <w:rPr>
                <w:rFonts w:cs="Arial"/>
                <w:sz w:val="18"/>
                <w:szCs w:val="18"/>
              </w:rPr>
              <w:t>1.299</w:t>
            </w:r>
          </w:p>
        </w:tc>
        <w:tc>
          <w:tcPr>
            <w:tcW w:w="1134" w:type="dxa"/>
            <w:tcBorders>
              <w:top w:val="nil"/>
              <w:left w:val="nil"/>
              <w:bottom w:val="nil"/>
              <w:right w:val="nil"/>
            </w:tcBorders>
            <w:shd w:val="clear" w:color="auto" w:fill="auto"/>
            <w:vAlign w:val="bottom"/>
          </w:tcPr>
          <w:p w14:paraId="335D30AA" w14:textId="1664C2EF" w:rsidR="0085692B" w:rsidRPr="00C935A5" w:rsidRDefault="0085692B" w:rsidP="00D00AD6">
            <w:pPr>
              <w:spacing w:before="40" w:after="20"/>
              <w:jc w:val="center"/>
              <w:rPr>
                <w:rFonts w:cs="Arial"/>
                <w:sz w:val="18"/>
                <w:szCs w:val="18"/>
              </w:rPr>
            </w:pPr>
            <w:r w:rsidRPr="0085692B">
              <w:rPr>
                <w:rFonts w:cs="Arial"/>
                <w:sz w:val="18"/>
                <w:szCs w:val="18"/>
              </w:rPr>
              <w:t>1.285</w:t>
            </w:r>
          </w:p>
        </w:tc>
        <w:tc>
          <w:tcPr>
            <w:tcW w:w="170" w:type="dxa"/>
            <w:tcBorders>
              <w:top w:val="nil"/>
              <w:left w:val="nil"/>
              <w:bottom w:val="nil"/>
              <w:right w:val="nil"/>
            </w:tcBorders>
            <w:vAlign w:val="bottom"/>
          </w:tcPr>
          <w:p w14:paraId="1920B789" w14:textId="528C2B15"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172DCB14" w14:textId="3296F708" w:rsidR="0085692B" w:rsidRPr="00C935A5" w:rsidRDefault="0085692B" w:rsidP="00D00AD6">
            <w:pPr>
              <w:spacing w:before="40" w:after="20"/>
              <w:jc w:val="center"/>
              <w:rPr>
                <w:rFonts w:cs="Arial"/>
                <w:sz w:val="18"/>
                <w:szCs w:val="18"/>
              </w:rPr>
            </w:pPr>
            <w:r w:rsidRPr="0085692B">
              <w:rPr>
                <w:rFonts w:cs="Arial"/>
                <w:sz w:val="18"/>
                <w:szCs w:val="18"/>
              </w:rPr>
              <w:t>0.872</w:t>
            </w:r>
          </w:p>
        </w:tc>
        <w:tc>
          <w:tcPr>
            <w:tcW w:w="1134" w:type="dxa"/>
            <w:tcBorders>
              <w:top w:val="nil"/>
              <w:left w:val="nil"/>
              <w:bottom w:val="nil"/>
              <w:right w:val="nil"/>
            </w:tcBorders>
            <w:vAlign w:val="bottom"/>
          </w:tcPr>
          <w:p w14:paraId="52D47C9B" w14:textId="648FCE30" w:rsidR="0085692B" w:rsidRPr="00C935A5" w:rsidRDefault="0085692B" w:rsidP="00D00AD6">
            <w:pPr>
              <w:spacing w:before="40" w:after="20"/>
              <w:jc w:val="center"/>
              <w:rPr>
                <w:rFonts w:cs="Arial"/>
                <w:sz w:val="18"/>
                <w:szCs w:val="18"/>
              </w:rPr>
            </w:pPr>
            <w:r w:rsidRPr="0085692B">
              <w:rPr>
                <w:rFonts w:cs="Arial"/>
                <w:sz w:val="18"/>
                <w:szCs w:val="18"/>
              </w:rPr>
              <w:t>0.866</w:t>
            </w:r>
          </w:p>
        </w:tc>
        <w:tc>
          <w:tcPr>
            <w:tcW w:w="1134" w:type="dxa"/>
            <w:tcBorders>
              <w:top w:val="nil"/>
              <w:left w:val="nil"/>
              <w:bottom w:val="nil"/>
              <w:right w:val="nil"/>
            </w:tcBorders>
            <w:vAlign w:val="bottom"/>
          </w:tcPr>
          <w:p w14:paraId="030FE19C" w14:textId="7BE5F0EF" w:rsidR="0085692B" w:rsidRPr="00C935A5" w:rsidRDefault="0085692B" w:rsidP="00D00AD6">
            <w:pPr>
              <w:spacing w:before="40" w:after="20"/>
              <w:jc w:val="center"/>
              <w:rPr>
                <w:rFonts w:cs="Arial"/>
                <w:sz w:val="18"/>
                <w:szCs w:val="18"/>
              </w:rPr>
            </w:pPr>
            <w:r w:rsidRPr="0085692B">
              <w:rPr>
                <w:rFonts w:cs="Arial"/>
                <w:sz w:val="18"/>
                <w:szCs w:val="18"/>
              </w:rPr>
              <w:t>0.868</w:t>
            </w:r>
          </w:p>
        </w:tc>
        <w:tc>
          <w:tcPr>
            <w:tcW w:w="1134" w:type="dxa"/>
            <w:tcBorders>
              <w:top w:val="nil"/>
              <w:left w:val="nil"/>
              <w:bottom w:val="nil"/>
              <w:right w:val="nil"/>
            </w:tcBorders>
            <w:vAlign w:val="bottom"/>
          </w:tcPr>
          <w:p w14:paraId="3CBD24F2" w14:textId="3F58F770" w:rsidR="0085692B" w:rsidRPr="00C935A5" w:rsidRDefault="0085692B" w:rsidP="00D00AD6">
            <w:pPr>
              <w:spacing w:before="40" w:after="20"/>
              <w:jc w:val="center"/>
              <w:rPr>
                <w:rFonts w:cs="Arial"/>
                <w:sz w:val="18"/>
                <w:szCs w:val="18"/>
              </w:rPr>
            </w:pPr>
            <w:r w:rsidRPr="0085692B">
              <w:rPr>
                <w:rFonts w:cs="Arial"/>
                <w:sz w:val="18"/>
                <w:szCs w:val="18"/>
              </w:rPr>
              <w:t>0.851</w:t>
            </w:r>
          </w:p>
        </w:tc>
      </w:tr>
      <w:tr w:rsidR="0085692B" w:rsidRPr="0085692B" w14:paraId="0CA2B5A9" w14:textId="77777777" w:rsidTr="00054606">
        <w:tc>
          <w:tcPr>
            <w:tcW w:w="2268" w:type="dxa"/>
            <w:tcBorders>
              <w:top w:val="nil"/>
              <w:left w:val="nil"/>
              <w:bottom w:val="nil"/>
              <w:right w:val="single" w:sz="18" w:space="0" w:color="0070C0"/>
            </w:tcBorders>
            <w:shd w:val="clear" w:color="auto" w:fill="auto"/>
            <w:vAlign w:val="center"/>
          </w:tcPr>
          <w:p w14:paraId="730351B6" w14:textId="77777777" w:rsidR="0085692B" w:rsidRPr="00C935A5" w:rsidRDefault="0085692B" w:rsidP="0085692B">
            <w:pPr>
              <w:spacing w:before="40" w:after="40"/>
              <w:rPr>
                <w:rFonts w:cs="Arial"/>
                <w:sz w:val="18"/>
                <w:szCs w:val="18"/>
              </w:rPr>
            </w:pPr>
            <w:r w:rsidRPr="00C935A5">
              <w:rPr>
                <w:rFonts w:cs="Arial"/>
                <w:sz w:val="18"/>
                <w:szCs w:val="18"/>
              </w:rPr>
              <w:t>Buloke S</w:t>
            </w:r>
          </w:p>
        </w:tc>
        <w:tc>
          <w:tcPr>
            <w:tcW w:w="1134" w:type="dxa"/>
            <w:tcBorders>
              <w:top w:val="nil"/>
              <w:left w:val="single" w:sz="18" w:space="0" w:color="0070C0"/>
              <w:bottom w:val="nil"/>
              <w:right w:val="nil"/>
            </w:tcBorders>
            <w:shd w:val="clear" w:color="auto" w:fill="auto"/>
            <w:vAlign w:val="bottom"/>
          </w:tcPr>
          <w:p w14:paraId="61629951" w14:textId="53194BD8" w:rsidR="0085692B" w:rsidRPr="00C935A5" w:rsidRDefault="0085692B" w:rsidP="00D00AD6">
            <w:pPr>
              <w:spacing w:before="40" w:after="20"/>
              <w:jc w:val="center"/>
              <w:rPr>
                <w:rFonts w:cs="Arial"/>
                <w:sz w:val="18"/>
                <w:szCs w:val="18"/>
              </w:rPr>
            </w:pPr>
            <w:r w:rsidRPr="0085692B">
              <w:rPr>
                <w:rFonts w:cs="Arial"/>
                <w:sz w:val="18"/>
                <w:szCs w:val="18"/>
              </w:rPr>
              <w:t>1.145</w:t>
            </w:r>
          </w:p>
        </w:tc>
        <w:tc>
          <w:tcPr>
            <w:tcW w:w="1134" w:type="dxa"/>
            <w:tcBorders>
              <w:top w:val="nil"/>
              <w:left w:val="nil"/>
              <w:bottom w:val="nil"/>
              <w:right w:val="nil"/>
            </w:tcBorders>
            <w:shd w:val="clear" w:color="auto" w:fill="auto"/>
            <w:vAlign w:val="bottom"/>
          </w:tcPr>
          <w:p w14:paraId="1EA0AF57" w14:textId="0C7F743D" w:rsidR="0085692B" w:rsidRPr="00C935A5" w:rsidRDefault="0085692B" w:rsidP="00D00AD6">
            <w:pPr>
              <w:spacing w:before="40" w:after="20"/>
              <w:jc w:val="center"/>
              <w:rPr>
                <w:rFonts w:cs="Arial"/>
                <w:sz w:val="18"/>
                <w:szCs w:val="18"/>
              </w:rPr>
            </w:pPr>
            <w:r w:rsidRPr="0085692B">
              <w:rPr>
                <w:rFonts w:cs="Arial"/>
                <w:sz w:val="18"/>
                <w:szCs w:val="18"/>
              </w:rPr>
              <w:t>1.133</w:t>
            </w:r>
          </w:p>
        </w:tc>
        <w:tc>
          <w:tcPr>
            <w:tcW w:w="170" w:type="dxa"/>
            <w:tcBorders>
              <w:top w:val="nil"/>
              <w:left w:val="nil"/>
              <w:bottom w:val="nil"/>
              <w:right w:val="nil"/>
            </w:tcBorders>
            <w:vAlign w:val="bottom"/>
          </w:tcPr>
          <w:p w14:paraId="15735A33" w14:textId="790ED81A"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055815D8" w14:textId="109B08AD" w:rsidR="0085692B" w:rsidRPr="00C935A5" w:rsidRDefault="0085692B" w:rsidP="00D00AD6">
            <w:pPr>
              <w:spacing w:before="40" w:after="20"/>
              <w:jc w:val="center"/>
              <w:rPr>
                <w:rFonts w:cs="Arial"/>
                <w:sz w:val="18"/>
                <w:szCs w:val="18"/>
              </w:rPr>
            </w:pPr>
            <w:r w:rsidRPr="0085692B">
              <w:rPr>
                <w:rFonts w:cs="Arial"/>
                <w:sz w:val="18"/>
                <w:szCs w:val="18"/>
              </w:rPr>
              <w:t>0.998</w:t>
            </w:r>
          </w:p>
        </w:tc>
        <w:tc>
          <w:tcPr>
            <w:tcW w:w="1134" w:type="dxa"/>
            <w:tcBorders>
              <w:top w:val="nil"/>
              <w:left w:val="nil"/>
              <w:bottom w:val="nil"/>
              <w:right w:val="nil"/>
            </w:tcBorders>
            <w:vAlign w:val="bottom"/>
          </w:tcPr>
          <w:p w14:paraId="1F4AC59B" w14:textId="26A89763" w:rsidR="0085692B" w:rsidRPr="00C935A5" w:rsidRDefault="0085692B" w:rsidP="00D00AD6">
            <w:pPr>
              <w:spacing w:before="40" w:after="20"/>
              <w:jc w:val="center"/>
              <w:rPr>
                <w:rFonts w:cs="Arial"/>
                <w:sz w:val="18"/>
                <w:szCs w:val="18"/>
              </w:rPr>
            </w:pPr>
            <w:r w:rsidRPr="0085692B">
              <w:rPr>
                <w:rFonts w:cs="Arial"/>
                <w:sz w:val="18"/>
                <w:szCs w:val="18"/>
              </w:rPr>
              <w:t>0.991</w:t>
            </w:r>
          </w:p>
        </w:tc>
        <w:tc>
          <w:tcPr>
            <w:tcW w:w="1134" w:type="dxa"/>
            <w:tcBorders>
              <w:top w:val="nil"/>
              <w:left w:val="nil"/>
              <w:bottom w:val="nil"/>
              <w:right w:val="nil"/>
            </w:tcBorders>
            <w:vAlign w:val="bottom"/>
          </w:tcPr>
          <w:p w14:paraId="53F676BE" w14:textId="2CC46FD5" w:rsidR="0085692B" w:rsidRPr="00C935A5" w:rsidRDefault="0085692B" w:rsidP="00D00AD6">
            <w:pPr>
              <w:spacing w:before="40" w:after="20"/>
              <w:jc w:val="center"/>
              <w:rPr>
                <w:rFonts w:cs="Arial"/>
                <w:sz w:val="18"/>
                <w:szCs w:val="18"/>
              </w:rPr>
            </w:pPr>
            <w:r w:rsidRPr="0085692B">
              <w:rPr>
                <w:rFonts w:cs="Arial"/>
                <w:sz w:val="18"/>
                <w:szCs w:val="18"/>
              </w:rPr>
              <w:t>0.993</w:t>
            </w:r>
          </w:p>
        </w:tc>
        <w:tc>
          <w:tcPr>
            <w:tcW w:w="1134" w:type="dxa"/>
            <w:tcBorders>
              <w:top w:val="nil"/>
              <w:left w:val="nil"/>
              <w:bottom w:val="nil"/>
              <w:right w:val="nil"/>
            </w:tcBorders>
            <w:vAlign w:val="bottom"/>
          </w:tcPr>
          <w:p w14:paraId="128B7F63" w14:textId="07030112" w:rsidR="0085692B" w:rsidRPr="00C935A5" w:rsidRDefault="0085692B" w:rsidP="00D00AD6">
            <w:pPr>
              <w:spacing w:before="40" w:after="20"/>
              <w:jc w:val="center"/>
              <w:rPr>
                <w:rFonts w:cs="Arial"/>
                <w:sz w:val="18"/>
                <w:szCs w:val="18"/>
              </w:rPr>
            </w:pPr>
            <w:r w:rsidRPr="0085692B">
              <w:rPr>
                <w:rFonts w:cs="Arial"/>
                <w:sz w:val="18"/>
                <w:szCs w:val="18"/>
              </w:rPr>
              <w:t>0.973</w:t>
            </w:r>
          </w:p>
        </w:tc>
      </w:tr>
      <w:tr w:rsidR="0085692B" w:rsidRPr="0085692B" w14:paraId="670A6283" w14:textId="77777777" w:rsidTr="00054606">
        <w:tc>
          <w:tcPr>
            <w:tcW w:w="2268" w:type="dxa"/>
            <w:tcBorders>
              <w:top w:val="nil"/>
              <w:left w:val="nil"/>
              <w:bottom w:val="nil"/>
              <w:right w:val="single" w:sz="18" w:space="0" w:color="0070C0"/>
            </w:tcBorders>
            <w:shd w:val="clear" w:color="auto" w:fill="auto"/>
            <w:vAlign w:val="center"/>
          </w:tcPr>
          <w:p w14:paraId="591FCCD0" w14:textId="77777777" w:rsidR="0085692B" w:rsidRPr="00C935A5" w:rsidRDefault="0085692B" w:rsidP="0085692B">
            <w:pPr>
              <w:spacing w:before="40" w:after="40"/>
              <w:rPr>
                <w:rFonts w:cs="Arial"/>
                <w:sz w:val="18"/>
                <w:szCs w:val="18"/>
              </w:rPr>
            </w:pPr>
            <w:r w:rsidRPr="00C935A5">
              <w:rPr>
                <w:rFonts w:cs="Arial"/>
                <w:sz w:val="18"/>
                <w:szCs w:val="18"/>
              </w:rPr>
              <w:t>Campaspe S</w:t>
            </w:r>
          </w:p>
        </w:tc>
        <w:tc>
          <w:tcPr>
            <w:tcW w:w="1134" w:type="dxa"/>
            <w:tcBorders>
              <w:top w:val="nil"/>
              <w:left w:val="single" w:sz="18" w:space="0" w:color="0070C0"/>
              <w:bottom w:val="nil"/>
              <w:right w:val="nil"/>
            </w:tcBorders>
            <w:shd w:val="clear" w:color="auto" w:fill="auto"/>
            <w:vAlign w:val="bottom"/>
          </w:tcPr>
          <w:p w14:paraId="34013F26" w14:textId="194CB5FB" w:rsidR="0085692B" w:rsidRPr="00C935A5" w:rsidRDefault="0085692B" w:rsidP="00D00AD6">
            <w:pPr>
              <w:spacing w:before="40" w:after="20"/>
              <w:jc w:val="center"/>
              <w:rPr>
                <w:rFonts w:cs="Arial"/>
                <w:sz w:val="18"/>
                <w:szCs w:val="18"/>
              </w:rPr>
            </w:pPr>
            <w:r w:rsidRPr="0085692B">
              <w:rPr>
                <w:rFonts w:cs="Arial"/>
                <w:sz w:val="18"/>
                <w:szCs w:val="18"/>
              </w:rPr>
              <w:t>1.145</w:t>
            </w:r>
          </w:p>
        </w:tc>
        <w:tc>
          <w:tcPr>
            <w:tcW w:w="1134" w:type="dxa"/>
            <w:tcBorders>
              <w:top w:val="nil"/>
              <w:left w:val="nil"/>
              <w:bottom w:val="nil"/>
              <w:right w:val="nil"/>
            </w:tcBorders>
            <w:shd w:val="clear" w:color="auto" w:fill="auto"/>
            <w:vAlign w:val="bottom"/>
          </w:tcPr>
          <w:p w14:paraId="2EE06AC0" w14:textId="2EEE18A1" w:rsidR="0085692B" w:rsidRPr="00C935A5" w:rsidRDefault="0085692B" w:rsidP="00D00AD6">
            <w:pPr>
              <w:spacing w:before="40" w:after="20"/>
              <w:jc w:val="center"/>
              <w:rPr>
                <w:rFonts w:cs="Arial"/>
                <w:sz w:val="18"/>
                <w:szCs w:val="18"/>
              </w:rPr>
            </w:pPr>
            <w:r w:rsidRPr="0085692B">
              <w:rPr>
                <w:rFonts w:cs="Arial"/>
                <w:sz w:val="18"/>
                <w:szCs w:val="18"/>
              </w:rPr>
              <w:t>1.133</w:t>
            </w:r>
          </w:p>
        </w:tc>
        <w:tc>
          <w:tcPr>
            <w:tcW w:w="170" w:type="dxa"/>
            <w:tcBorders>
              <w:top w:val="nil"/>
              <w:left w:val="nil"/>
              <w:bottom w:val="nil"/>
              <w:right w:val="nil"/>
            </w:tcBorders>
            <w:vAlign w:val="bottom"/>
          </w:tcPr>
          <w:p w14:paraId="726C0856" w14:textId="07005E1B"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3588BB1C" w14:textId="7F33A609" w:rsidR="0085692B" w:rsidRPr="00C935A5" w:rsidRDefault="0085692B" w:rsidP="00D00AD6">
            <w:pPr>
              <w:spacing w:before="40" w:after="20"/>
              <w:jc w:val="center"/>
              <w:rPr>
                <w:rFonts w:cs="Arial"/>
                <w:sz w:val="18"/>
                <w:szCs w:val="18"/>
              </w:rPr>
            </w:pPr>
            <w:r w:rsidRPr="0085692B">
              <w:rPr>
                <w:rFonts w:cs="Arial"/>
                <w:sz w:val="18"/>
                <w:szCs w:val="18"/>
              </w:rPr>
              <w:t>1.222</w:t>
            </w:r>
          </w:p>
        </w:tc>
        <w:tc>
          <w:tcPr>
            <w:tcW w:w="1134" w:type="dxa"/>
            <w:tcBorders>
              <w:top w:val="nil"/>
              <w:left w:val="nil"/>
              <w:bottom w:val="nil"/>
              <w:right w:val="nil"/>
            </w:tcBorders>
            <w:vAlign w:val="bottom"/>
          </w:tcPr>
          <w:p w14:paraId="597F025A" w14:textId="7B75A765" w:rsidR="0085692B" w:rsidRPr="00C935A5" w:rsidRDefault="0085692B" w:rsidP="00D00AD6">
            <w:pPr>
              <w:spacing w:before="40" w:after="20"/>
              <w:jc w:val="center"/>
              <w:rPr>
                <w:rFonts w:cs="Arial"/>
                <w:sz w:val="18"/>
                <w:szCs w:val="18"/>
              </w:rPr>
            </w:pPr>
            <w:r w:rsidRPr="0085692B">
              <w:rPr>
                <w:rFonts w:cs="Arial"/>
                <w:sz w:val="18"/>
                <w:szCs w:val="18"/>
              </w:rPr>
              <w:t>1.213</w:t>
            </w:r>
          </w:p>
        </w:tc>
        <w:tc>
          <w:tcPr>
            <w:tcW w:w="1134" w:type="dxa"/>
            <w:tcBorders>
              <w:top w:val="nil"/>
              <w:left w:val="nil"/>
              <w:bottom w:val="nil"/>
              <w:right w:val="nil"/>
            </w:tcBorders>
            <w:vAlign w:val="bottom"/>
          </w:tcPr>
          <w:p w14:paraId="0833D1FE" w14:textId="6BA3BEE8" w:rsidR="0085692B" w:rsidRPr="00C935A5" w:rsidRDefault="0085692B" w:rsidP="00D00AD6">
            <w:pPr>
              <w:spacing w:before="40" w:after="20"/>
              <w:jc w:val="center"/>
              <w:rPr>
                <w:rFonts w:cs="Arial"/>
                <w:sz w:val="18"/>
                <w:szCs w:val="18"/>
              </w:rPr>
            </w:pPr>
            <w:r w:rsidRPr="0085692B">
              <w:rPr>
                <w:rFonts w:cs="Arial"/>
                <w:sz w:val="18"/>
                <w:szCs w:val="18"/>
              </w:rPr>
              <w:t>1.217</w:t>
            </w:r>
          </w:p>
        </w:tc>
        <w:tc>
          <w:tcPr>
            <w:tcW w:w="1134" w:type="dxa"/>
            <w:tcBorders>
              <w:top w:val="nil"/>
              <w:left w:val="nil"/>
              <w:bottom w:val="nil"/>
              <w:right w:val="nil"/>
            </w:tcBorders>
            <w:vAlign w:val="bottom"/>
          </w:tcPr>
          <w:p w14:paraId="788A2716" w14:textId="03DFB5CF" w:rsidR="0085692B" w:rsidRPr="00C935A5" w:rsidRDefault="0085692B" w:rsidP="00D00AD6">
            <w:pPr>
              <w:spacing w:before="40" w:after="20"/>
              <w:jc w:val="center"/>
              <w:rPr>
                <w:rFonts w:cs="Arial"/>
                <w:sz w:val="18"/>
                <w:szCs w:val="18"/>
              </w:rPr>
            </w:pPr>
            <w:r w:rsidRPr="0085692B">
              <w:rPr>
                <w:rFonts w:cs="Arial"/>
                <w:sz w:val="18"/>
                <w:szCs w:val="18"/>
              </w:rPr>
              <w:t>1.192</w:t>
            </w:r>
          </w:p>
        </w:tc>
      </w:tr>
      <w:tr w:rsidR="0085692B" w:rsidRPr="0085692B" w14:paraId="22DB7776" w14:textId="77777777" w:rsidTr="00054606">
        <w:tc>
          <w:tcPr>
            <w:tcW w:w="2268" w:type="dxa"/>
            <w:tcBorders>
              <w:top w:val="nil"/>
              <w:left w:val="nil"/>
              <w:bottom w:val="nil"/>
              <w:right w:val="single" w:sz="18" w:space="0" w:color="0070C0"/>
            </w:tcBorders>
            <w:shd w:val="clear" w:color="auto" w:fill="auto"/>
            <w:vAlign w:val="center"/>
          </w:tcPr>
          <w:p w14:paraId="14722E9C" w14:textId="77777777" w:rsidR="0085692B" w:rsidRPr="00C935A5" w:rsidRDefault="0085692B" w:rsidP="0085692B">
            <w:pPr>
              <w:spacing w:before="40" w:after="40"/>
              <w:rPr>
                <w:rFonts w:cs="Arial"/>
                <w:sz w:val="18"/>
                <w:szCs w:val="18"/>
              </w:rPr>
            </w:pPr>
            <w:r w:rsidRPr="00C935A5">
              <w:rPr>
                <w:rFonts w:cs="Arial"/>
                <w:sz w:val="18"/>
                <w:szCs w:val="18"/>
              </w:rPr>
              <w:t>Cardinia S</w:t>
            </w:r>
          </w:p>
        </w:tc>
        <w:tc>
          <w:tcPr>
            <w:tcW w:w="1134" w:type="dxa"/>
            <w:tcBorders>
              <w:top w:val="nil"/>
              <w:left w:val="single" w:sz="18" w:space="0" w:color="0070C0"/>
              <w:bottom w:val="nil"/>
              <w:right w:val="nil"/>
            </w:tcBorders>
            <w:shd w:val="clear" w:color="auto" w:fill="auto"/>
            <w:vAlign w:val="bottom"/>
          </w:tcPr>
          <w:p w14:paraId="7B72C32D" w14:textId="384E6C7D" w:rsidR="0085692B" w:rsidRPr="00C935A5" w:rsidRDefault="0085692B" w:rsidP="00D00AD6">
            <w:pPr>
              <w:spacing w:before="40" w:after="20"/>
              <w:jc w:val="center"/>
              <w:rPr>
                <w:rFonts w:cs="Arial"/>
                <w:sz w:val="18"/>
                <w:szCs w:val="18"/>
              </w:rPr>
            </w:pPr>
            <w:r w:rsidRPr="0085692B">
              <w:rPr>
                <w:rFonts w:cs="Arial"/>
                <w:sz w:val="18"/>
                <w:szCs w:val="18"/>
              </w:rPr>
              <w:t>0.964</w:t>
            </w:r>
          </w:p>
        </w:tc>
        <w:tc>
          <w:tcPr>
            <w:tcW w:w="1134" w:type="dxa"/>
            <w:tcBorders>
              <w:top w:val="nil"/>
              <w:left w:val="nil"/>
              <w:bottom w:val="nil"/>
              <w:right w:val="nil"/>
            </w:tcBorders>
            <w:shd w:val="clear" w:color="auto" w:fill="auto"/>
            <w:vAlign w:val="bottom"/>
          </w:tcPr>
          <w:p w14:paraId="7CB69180" w14:textId="33A4CA48" w:rsidR="0085692B" w:rsidRPr="00C935A5" w:rsidRDefault="0085692B" w:rsidP="00D00AD6">
            <w:pPr>
              <w:spacing w:before="40" w:after="20"/>
              <w:jc w:val="center"/>
              <w:rPr>
                <w:rFonts w:cs="Arial"/>
                <w:sz w:val="18"/>
                <w:szCs w:val="18"/>
              </w:rPr>
            </w:pPr>
            <w:r w:rsidRPr="0085692B">
              <w:rPr>
                <w:rFonts w:cs="Arial"/>
                <w:sz w:val="18"/>
                <w:szCs w:val="18"/>
              </w:rPr>
              <w:t>0.954</w:t>
            </w:r>
          </w:p>
        </w:tc>
        <w:tc>
          <w:tcPr>
            <w:tcW w:w="170" w:type="dxa"/>
            <w:tcBorders>
              <w:top w:val="nil"/>
              <w:left w:val="nil"/>
              <w:bottom w:val="nil"/>
              <w:right w:val="nil"/>
            </w:tcBorders>
            <w:vAlign w:val="bottom"/>
          </w:tcPr>
          <w:p w14:paraId="02F8DAF5" w14:textId="37AF1EE4"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1FF49B6F" w14:textId="53F101F3" w:rsidR="0085692B" w:rsidRPr="00C935A5" w:rsidRDefault="0085692B" w:rsidP="00D00AD6">
            <w:pPr>
              <w:spacing w:before="40" w:after="20"/>
              <w:jc w:val="center"/>
              <w:rPr>
                <w:rFonts w:cs="Arial"/>
                <w:sz w:val="18"/>
                <w:szCs w:val="18"/>
              </w:rPr>
            </w:pPr>
            <w:r w:rsidRPr="0085692B">
              <w:rPr>
                <w:rFonts w:cs="Arial"/>
                <w:sz w:val="18"/>
                <w:szCs w:val="18"/>
              </w:rPr>
              <w:t>0.898</w:t>
            </w:r>
          </w:p>
        </w:tc>
        <w:tc>
          <w:tcPr>
            <w:tcW w:w="1134" w:type="dxa"/>
            <w:tcBorders>
              <w:top w:val="nil"/>
              <w:left w:val="nil"/>
              <w:bottom w:val="nil"/>
              <w:right w:val="nil"/>
            </w:tcBorders>
            <w:vAlign w:val="bottom"/>
          </w:tcPr>
          <w:p w14:paraId="05FBAE2C" w14:textId="5FE4A04A" w:rsidR="0085692B" w:rsidRPr="00C935A5" w:rsidRDefault="0085692B" w:rsidP="00D00AD6">
            <w:pPr>
              <w:spacing w:before="40" w:after="20"/>
              <w:jc w:val="center"/>
              <w:rPr>
                <w:rFonts w:cs="Arial"/>
                <w:sz w:val="18"/>
                <w:szCs w:val="18"/>
              </w:rPr>
            </w:pPr>
            <w:r w:rsidRPr="0085692B">
              <w:rPr>
                <w:rFonts w:cs="Arial"/>
                <w:sz w:val="18"/>
                <w:szCs w:val="18"/>
              </w:rPr>
              <w:t>0.892</w:t>
            </w:r>
          </w:p>
        </w:tc>
        <w:tc>
          <w:tcPr>
            <w:tcW w:w="1134" w:type="dxa"/>
            <w:tcBorders>
              <w:top w:val="nil"/>
              <w:left w:val="nil"/>
              <w:bottom w:val="nil"/>
              <w:right w:val="nil"/>
            </w:tcBorders>
            <w:vAlign w:val="bottom"/>
          </w:tcPr>
          <w:p w14:paraId="28C1ADD1" w14:textId="60E62EFE" w:rsidR="0085692B" w:rsidRPr="00C935A5" w:rsidRDefault="0085692B" w:rsidP="00D00AD6">
            <w:pPr>
              <w:spacing w:before="40" w:after="20"/>
              <w:jc w:val="center"/>
              <w:rPr>
                <w:rFonts w:cs="Arial"/>
                <w:sz w:val="18"/>
                <w:szCs w:val="18"/>
              </w:rPr>
            </w:pPr>
            <w:r w:rsidRPr="0085692B">
              <w:rPr>
                <w:rFonts w:cs="Arial"/>
                <w:sz w:val="18"/>
                <w:szCs w:val="18"/>
              </w:rPr>
              <w:t>0.894</w:t>
            </w:r>
          </w:p>
        </w:tc>
        <w:tc>
          <w:tcPr>
            <w:tcW w:w="1134" w:type="dxa"/>
            <w:tcBorders>
              <w:top w:val="nil"/>
              <w:left w:val="nil"/>
              <w:bottom w:val="nil"/>
              <w:right w:val="nil"/>
            </w:tcBorders>
            <w:vAlign w:val="bottom"/>
          </w:tcPr>
          <w:p w14:paraId="235584FC" w14:textId="79A5A6A1" w:rsidR="0085692B" w:rsidRPr="00C935A5" w:rsidRDefault="0085692B" w:rsidP="00D00AD6">
            <w:pPr>
              <w:spacing w:before="40" w:after="20"/>
              <w:jc w:val="center"/>
              <w:rPr>
                <w:rFonts w:cs="Arial"/>
                <w:sz w:val="18"/>
                <w:szCs w:val="18"/>
              </w:rPr>
            </w:pPr>
            <w:r w:rsidRPr="0085692B">
              <w:rPr>
                <w:rFonts w:cs="Arial"/>
                <w:sz w:val="18"/>
                <w:szCs w:val="18"/>
              </w:rPr>
              <w:t>0.876</w:t>
            </w:r>
          </w:p>
        </w:tc>
      </w:tr>
      <w:tr w:rsidR="0085692B" w:rsidRPr="0085692B" w14:paraId="37AC0582" w14:textId="77777777" w:rsidTr="00054606">
        <w:tc>
          <w:tcPr>
            <w:tcW w:w="2268" w:type="dxa"/>
            <w:tcBorders>
              <w:top w:val="nil"/>
              <w:left w:val="nil"/>
              <w:bottom w:val="nil"/>
              <w:right w:val="single" w:sz="18" w:space="0" w:color="0070C0"/>
            </w:tcBorders>
            <w:shd w:val="clear" w:color="auto" w:fill="auto"/>
            <w:vAlign w:val="center"/>
          </w:tcPr>
          <w:p w14:paraId="5882C162" w14:textId="77777777" w:rsidR="0085692B" w:rsidRPr="00C935A5" w:rsidRDefault="0085692B" w:rsidP="0085692B">
            <w:pPr>
              <w:spacing w:before="40" w:after="40"/>
              <w:rPr>
                <w:rFonts w:cs="Arial"/>
                <w:sz w:val="18"/>
                <w:szCs w:val="18"/>
              </w:rPr>
            </w:pPr>
            <w:r w:rsidRPr="00C935A5">
              <w:rPr>
                <w:rFonts w:cs="Arial"/>
                <w:sz w:val="18"/>
                <w:szCs w:val="18"/>
              </w:rPr>
              <w:t>Casey C</w:t>
            </w:r>
          </w:p>
        </w:tc>
        <w:tc>
          <w:tcPr>
            <w:tcW w:w="1134" w:type="dxa"/>
            <w:tcBorders>
              <w:top w:val="nil"/>
              <w:left w:val="single" w:sz="18" w:space="0" w:color="0070C0"/>
              <w:bottom w:val="nil"/>
              <w:right w:val="nil"/>
            </w:tcBorders>
            <w:shd w:val="clear" w:color="auto" w:fill="auto"/>
            <w:vAlign w:val="bottom"/>
          </w:tcPr>
          <w:p w14:paraId="2B41AC70" w14:textId="62F65EF4" w:rsidR="0085692B" w:rsidRPr="00C935A5" w:rsidRDefault="0085692B" w:rsidP="00D00AD6">
            <w:pPr>
              <w:spacing w:before="40" w:after="20"/>
              <w:jc w:val="center"/>
              <w:rPr>
                <w:rFonts w:cs="Arial"/>
                <w:sz w:val="18"/>
                <w:szCs w:val="18"/>
              </w:rPr>
            </w:pPr>
            <w:r w:rsidRPr="0085692B">
              <w:rPr>
                <w:rFonts w:cs="Arial"/>
                <w:sz w:val="18"/>
                <w:szCs w:val="18"/>
              </w:rPr>
              <w:t>1.021</w:t>
            </w:r>
          </w:p>
        </w:tc>
        <w:tc>
          <w:tcPr>
            <w:tcW w:w="1134" w:type="dxa"/>
            <w:tcBorders>
              <w:top w:val="nil"/>
              <w:left w:val="nil"/>
              <w:bottom w:val="nil"/>
              <w:right w:val="nil"/>
            </w:tcBorders>
            <w:shd w:val="clear" w:color="auto" w:fill="auto"/>
            <w:vAlign w:val="bottom"/>
          </w:tcPr>
          <w:p w14:paraId="11810461" w14:textId="20A5A935" w:rsidR="0085692B" w:rsidRPr="00C935A5" w:rsidRDefault="0085692B" w:rsidP="00D00AD6">
            <w:pPr>
              <w:spacing w:before="40" w:after="20"/>
              <w:jc w:val="center"/>
              <w:rPr>
                <w:rFonts w:cs="Arial"/>
                <w:sz w:val="18"/>
                <w:szCs w:val="18"/>
              </w:rPr>
            </w:pPr>
            <w:r w:rsidRPr="0085692B">
              <w:rPr>
                <w:rFonts w:cs="Arial"/>
                <w:sz w:val="18"/>
                <w:szCs w:val="18"/>
              </w:rPr>
              <w:t>1.010</w:t>
            </w:r>
          </w:p>
        </w:tc>
        <w:tc>
          <w:tcPr>
            <w:tcW w:w="170" w:type="dxa"/>
            <w:tcBorders>
              <w:top w:val="nil"/>
              <w:left w:val="nil"/>
              <w:bottom w:val="nil"/>
              <w:right w:val="nil"/>
            </w:tcBorders>
            <w:vAlign w:val="bottom"/>
          </w:tcPr>
          <w:p w14:paraId="1D91BFDA" w14:textId="48BE83ED"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7B79D406" w14:textId="0E5925AE" w:rsidR="0085692B" w:rsidRPr="00C935A5" w:rsidRDefault="0085692B" w:rsidP="00D00AD6">
            <w:pPr>
              <w:spacing w:before="40" w:after="20"/>
              <w:jc w:val="center"/>
              <w:rPr>
                <w:rFonts w:cs="Arial"/>
                <w:sz w:val="18"/>
                <w:szCs w:val="18"/>
              </w:rPr>
            </w:pPr>
            <w:r w:rsidRPr="0085692B">
              <w:rPr>
                <w:rFonts w:cs="Arial"/>
                <w:sz w:val="18"/>
                <w:szCs w:val="18"/>
              </w:rPr>
              <w:t>0.872</w:t>
            </w:r>
          </w:p>
        </w:tc>
        <w:tc>
          <w:tcPr>
            <w:tcW w:w="1134" w:type="dxa"/>
            <w:tcBorders>
              <w:top w:val="nil"/>
              <w:left w:val="nil"/>
              <w:bottom w:val="nil"/>
              <w:right w:val="nil"/>
            </w:tcBorders>
            <w:vAlign w:val="bottom"/>
          </w:tcPr>
          <w:p w14:paraId="0BC7F57A" w14:textId="0D074C5F" w:rsidR="0085692B" w:rsidRPr="00C935A5" w:rsidRDefault="0085692B" w:rsidP="00D00AD6">
            <w:pPr>
              <w:spacing w:before="40" w:after="20"/>
              <w:jc w:val="center"/>
              <w:rPr>
                <w:rFonts w:cs="Arial"/>
                <w:sz w:val="18"/>
                <w:szCs w:val="18"/>
              </w:rPr>
            </w:pPr>
            <w:r w:rsidRPr="0085692B">
              <w:rPr>
                <w:rFonts w:cs="Arial"/>
                <w:sz w:val="18"/>
                <w:szCs w:val="18"/>
              </w:rPr>
              <w:t>0.866</w:t>
            </w:r>
          </w:p>
        </w:tc>
        <w:tc>
          <w:tcPr>
            <w:tcW w:w="1134" w:type="dxa"/>
            <w:tcBorders>
              <w:top w:val="nil"/>
              <w:left w:val="nil"/>
              <w:bottom w:val="nil"/>
              <w:right w:val="nil"/>
            </w:tcBorders>
            <w:vAlign w:val="bottom"/>
          </w:tcPr>
          <w:p w14:paraId="16C3B780" w14:textId="6C0988EA" w:rsidR="0085692B" w:rsidRPr="00C935A5" w:rsidRDefault="0085692B" w:rsidP="00D00AD6">
            <w:pPr>
              <w:spacing w:before="40" w:after="20"/>
              <w:jc w:val="center"/>
              <w:rPr>
                <w:rFonts w:cs="Arial"/>
                <w:sz w:val="18"/>
                <w:szCs w:val="18"/>
              </w:rPr>
            </w:pPr>
            <w:r w:rsidRPr="0085692B">
              <w:rPr>
                <w:rFonts w:cs="Arial"/>
                <w:sz w:val="18"/>
                <w:szCs w:val="18"/>
              </w:rPr>
              <w:t>0.869</w:t>
            </w:r>
          </w:p>
        </w:tc>
        <w:tc>
          <w:tcPr>
            <w:tcW w:w="1134" w:type="dxa"/>
            <w:tcBorders>
              <w:top w:val="nil"/>
              <w:left w:val="nil"/>
              <w:bottom w:val="nil"/>
              <w:right w:val="nil"/>
            </w:tcBorders>
            <w:vAlign w:val="bottom"/>
          </w:tcPr>
          <w:p w14:paraId="1120F036" w14:textId="44D65FE2" w:rsidR="0085692B" w:rsidRPr="00C935A5" w:rsidRDefault="0085692B" w:rsidP="00D00AD6">
            <w:pPr>
              <w:spacing w:before="40" w:after="20"/>
              <w:jc w:val="center"/>
              <w:rPr>
                <w:rFonts w:cs="Arial"/>
                <w:sz w:val="18"/>
                <w:szCs w:val="18"/>
              </w:rPr>
            </w:pPr>
            <w:r w:rsidRPr="0085692B">
              <w:rPr>
                <w:rFonts w:cs="Arial"/>
                <w:sz w:val="18"/>
                <w:szCs w:val="18"/>
              </w:rPr>
              <w:t>0.851</w:t>
            </w:r>
          </w:p>
        </w:tc>
      </w:tr>
      <w:tr w:rsidR="0085692B" w:rsidRPr="0085692B" w14:paraId="7AD8B46A" w14:textId="77777777" w:rsidTr="00054606">
        <w:tc>
          <w:tcPr>
            <w:tcW w:w="2268" w:type="dxa"/>
            <w:tcBorders>
              <w:top w:val="nil"/>
              <w:left w:val="nil"/>
              <w:bottom w:val="nil"/>
              <w:right w:val="single" w:sz="18" w:space="0" w:color="0070C0"/>
            </w:tcBorders>
            <w:shd w:val="clear" w:color="auto" w:fill="auto"/>
            <w:vAlign w:val="center"/>
          </w:tcPr>
          <w:p w14:paraId="5D5C276A" w14:textId="77777777" w:rsidR="0085692B" w:rsidRPr="00C935A5" w:rsidRDefault="0085692B" w:rsidP="0085692B">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0070C0"/>
              <w:bottom w:val="nil"/>
              <w:right w:val="nil"/>
            </w:tcBorders>
            <w:shd w:val="clear" w:color="auto" w:fill="auto"/>
            <w:vAlign w:val="bottom"/>
          </w:tcPr>
          <w:p w14:paraId="3360E985" w14:textId="6F294A13" w:rsidR="0085692B" w:rsidRPr="00C935A5" w:rsidRDefault="0085692B" w:rsidP="00D00AD6">
            <w:pPr>
              <w:spacing w:before="40" w:after="20"/>
              <w:jc w:val="center"/>
              <w:rPr>
                <w:rFonts w:cs="Arial"/>
                <w:sz w:val="18"/>
                <w:szCs w:val="18"/>
              </w:rPr>
            </w:pPr>
            <w:r w:rsidRPr="0085692B">
              <w:rPr>
                <w:rFonts w:cs="Arial"/>
                <w:sz w:val="18"/>
                <w:szCs w:val="18"/>
              </w:rPr>
              <w:t>1.406</w:t>
            </w:r>
          </w:p>
        </w:tc>
        <w:tc>
          <w:tcPr>
            <w:tcW w:w="1134" w:type="dxa"/>
            <w:tcBorders>
              <w:top w:val="nil"/>
              <w:left w:val="nil"/>
              <w:bottom w:val="nil"/>
              <w:right w:val="nil"/>
            </w:tcBorders>
            <w:shd w:val="clear" w:color="auto" w:fill="auto"/>
            <w:vAlign w:val="bottom"/>
          </w:tcPr>
          <w:p w14:paraId="27EB6F41" w14:textId="1E0BA71A" w:rsidR="0085692B" w:rsidRPr="00C935A5" w:rsidRDefault="0085692B" w:rsidP="00D00AD6">
            <w:pPr>
              <w:spacing w:before="40" w:after="20"/>
              <w:jc w:val="center"/>
              <w:rPr>
                <w:rFonts w:cs="Arial"/>
                <w:sz w:val="18"/>
                <w:szCs w:val="18"/>
              </w:rPr>
            </w:pPr>
            <w:r w:rsidRPr="0085692B">
              <w:rPr>
                <w:rFonts w:cs="Arial"/>
                <w:sz w:val="18"/>
                <w:szCs w:val="18"/>
              </w:rPr>
              <w:t>1.392</w:t>
            </w:r>
          </w:p>
        </w:tc>
        <w:tc>
          <w:tcPr>
            <w:tcW w:w="170" w:type="dxa"/>
            <w:tcBorders>
              <w:top w:val="nil"/>
              <w:left w:val="nil"/>
              <w:bottom w:val="nil"/>
              <w:right w:val="nil"/>
            </w:tcBorders>
            <w:vAlign w:val="bottom"/>
          </w:tcPr>
          <w:p w14:paraId="0E17E596" w14:textId="7CF3A60B"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45CF5E38" w14:textId="40164F03" w:rsidR="0085692B" w:rsidRPr="00C935A5" w:rsidRDefault="0085692B" w:rsidP="00D00AD6">
            <w:pPr>
              <w:spacing w:before="40" w:after="20"/>
              <w:jc w:val="center"/>
              <w:rPr>
                <w:rFonts w:cs="Arial"/>
                <w:sz w:val="18"/>
                <w:szCs w:val="18"/>
              </w:rPr>
            </w:pPr>
            <w:r w:rsidRPr="0085692B">
              <w:rPr>
                <w:rFonts w:cs="Arial"/>
                <w:sz w:val="18"/>
                <w:szCs w:val="18"/>
              </w:rPr>
              <w:t>1.038</w:t>
            </w:r>
          </w:p>
        </w:tc>
        <w:tc>
          <w:tcPr>
            <w:tcW w:w="1134" w:type="dxa"/>
            <w:tcBorders>
              <w:top w:val="nil"/>
              <w:left w:val="nil"/>
              <w:bottom w:val="nil"/>
              <w:right w:val="nil"/>
            </w:tcBorders>
            <w:vAlign w:val="bottom"/>
          </w:tcPr>
          <w:p w14:paraId="3F5E630F" w14:textId="32E1F344" w:rsidR="0085692B" w:rsidRPr="00C935A5" w:rsidRDefault="0085692B" w:rsidP="00D00AD6">
            <w:pPr>
              <w:spacing w:before="40" w:after="20"/>
              <w:jc w:val="center"/>
              <w:rPr>
                <w:rFonts w:cs="Arial"/>
                <w:sz w:val="18"/>
                <w:szCs w:val="18"/>
              </w:rPr>
            </w:pPr>
            <w:r w:rsidRPr="0085692B">
              <w:rPr>
                <w:rFonts w:cs="Arial"/>
                <w:sz w:val="18"/>
                <w:szCs w:val="18"/>
              </w:rPr>
              <w:t>1.030</w:t>
            </w:r>
          </w:p>
        </w:tc>
        <w:tc>
          <w:tcPr>
            <w:tcW w:w="1134" w:type="dxa"/>
            <w:tcBorders>
              <w:top w:val="nil"/>
              <w:left w:val="nil"/>
              <w:bottom w:val="nil"/>
              <w:right w:val="nil"/>
            </w:tcBorders>
            <w:vAlign w:val="bottom"/>
          </w:tcPr>
          <w:p w14:paraId="1A93563C" w14:textId="213E54FE" w:rsidR="0085692B" w:rsidRPr="00C935A5" w:rsidRDefault="0085692B" w:rsidP="00D00AD6">
            <w:pPr>
              <w:spacing w:before="40" w:after="20"/>
              <w:jc w:val="center"/>
              <w:rPr>
                <w:rFonts w:cs="Arial"/>
                <w:sz w:val="18"/>
                <w:szCs w:val="18"/>
              </w:rPr>
            </w:pPr>
            <w:r w:rsidRPr="0085692B">
              <w:rPr>
                <w:rFonts w:cs="Arial"/>
                <w:sz w:val="18"/>
                <w:szCs w:val="18"/>
              </w:rPr>
              <w:t>1.033</w:t>
            </w:r>
          </w:p>
        </w:tc>
        <w:tc>
          <w:tcPr>
            <w:tcW w:w="1134" w:type="dxa"/>
            <w:tcBorders>
              <w:top w:val="nil"/>
              <w:left w:val="nil"/>
              <w:bottom w:val="nil"/>
              <w:right w:val="nil"/>
            </w:tcBorders>
            <w:vAlign w:val="bottom"/>
          </w:tcPr>
          <w:p w14:paraId="230B12B0" w14:textId="6F4F4D37" w:rsidR="0085692B" w:rsidRPr="00C935A5" w:rsidRDefault="0085692B" w:rsidP="00D00AD6">
            <w:pPr>
              <w:spacing w:before="40" w:after="20"/>
              <w:jc w:val="center"/>
              <w:rPr>
                <w:rFonts w:cs="Arial"/>
                <w:sz w:val="18"/>
                <w:szCs w:val="18"/>
              </w:rPr>
            </w:pPr>
            <w:r w:rsidRPr="0085692B">
              <w:rPr>
                <w:rFonts w:cs="Arial"/>
                <w:sz w:val="18"/>
                <w:szCs w:val="18"/>
              </w:rPr>
              <w:t>1.012</w:t>
            </w:r>
          </w:p>
        </w:tc>
      </w:tr>
      <w:tr w:rsidR="0085692B" w:rsidRPr="0085692B" w14:paraId="376D882D" w14:textId="77777777" w:rsidTr="00054606">
        <w:tc>
          <w:tcPr>
            <w:tcW w:w="2268" w:type="dxa"/>
            <w:tcBorders>
              <w:top w:val="nil"/>
              <w:left w:val="nil"/>
              <w:bottom w:val="nil"/>
              <w:right w:val="single" w:sz="18" w:space="0" w:color="0070C0"/>
            </w:tcBorders>
            <w:shd w:val="clear" w:color="auto" w:fill="auto"/>
            <w:vAlign w:val="center"/>
          </w:tcPr>
          <w:p w14:paraId="668E3579" w14:textId="77777777" w:rsidR="0085692B" w:rsidRPr="00C935A5" w:rsidRDefault="0085692B" w:rsidP="0085692B">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0070C0"/>
              <w:bottom w:val="nil"/>
              <w:right w:val="nil"/>
            </w:tcBorders>
            <w:shd w:val="clear" w:color="auto" w:fill="auto"/>
            <w:vAlign w:val="bottom"/>
          </w:tcPr>
          <w:p w14:paraId="78A6639B" w14:textId="505238FB" w:rsidR="0085692B" w:rsidRPr="00C935A5" w:rsidRDefault="0085692B" w:rsidP="00D00AD6">
            <w:pPr>
              <w:spacing w:before="40" w:after="20"/>
              <w:jc w:val="center"/>
              <w:rPr>
                <w:rFonts w:cs="Arial"/>
                <w:sz w:val="18"/>
                <w:szCs w:val="18"/>
              </w:rPr>
            </w:pPr>
            <w:r w:rsidRPr="0085692B">
              <w:rPr>
                <w:rFonts w:cs="Arial"/>
                <w:sz w:val="18"/>
                <w:szCs w:val="18"/>
              </w:rPr>
              <w:t>1.165</w:t>
            </w:r>
          </w:p>
        </w:tc>
        <w:tc>
          <w:tcPr>
            <w:tcW w:w="1134" w:type="dxa"/>
            <w:tcBorders>
              <w:top w:val="nil"/>
              <w:left w:val="nil"/>
              <w:bottom w:val="nil"/>
              <w:right w:val="nil"/>
            </w:tcBorders>
            <w:shd w:val="clear" w:color="auto" w:fill="auto"/>
            <w:vAlign w:val="bottom"/>
          </w:tcPr>
          <w:p w14:paraId="22482CCB" w14:textId="7D60D4B7" w:rsidR="0085692B" w:rsidRPr="00C935A5" w:rsidRDefault="0085692B" w:rsidP="00D00AD6">
            <w:pPr>
              <w:spacing w:before="40" w:after="20"/>
              <w:jc w:val="center"/>
              <w:rPr>
                <w:rFonts w:cs="Arial"/>
                <w:sz w:val="18"/>
                <w:szCs w:val="18"/>
              </w:rPr>
            </w:pPr>
            <w:r w:rsidRPr="0085692B">
              <w:rPr>
                <w:rFonts w:cs="Arial"/>
                <w:sz w:val="18"/>
                <w:szCs w:val="18"/>
              </w:rPr>
              <w:t>1.153</w:t>
            </w:r>
          </w:p>
        </w:tc>
        <w:tc>
          <w:tcPr>
            <w:tcW w:w="170" w:type="dxa"/>
            <w:tcBorders>
              <w:top w:val="nil"/>
              <w:left w:val="nil"/>
              <w:bottom w:val="nil"/>
              <w:right w:val="nil"/>
            </w:tcBorders>
            <w:vAlign w:val="bottom"/>
          </w:tcPr>
          <w:p w14:paraId="45EB2869" w14:textId="72AB089A"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697A149E" w14:textId="06CD6107" w:rsidR="0085692B" w:rsidRPr="00C935A5" w:rsidRDefault="0085692B" w:rsidP="00D00AD6">
            <w:pPr>
              <w:spacing w:before="40" w:after="20"/>
              <w:jc w:val="center"/>
              <w:rPr>
                <w:rFonts w:cs="Arial"/>
                <w:sz w:val="18"/>
                <w:szCs w:val="18"/>
              </w:rPr>
            </w:pPr>
            <w:r w:rsidRPr="0085692B">
              <w:rPr>
                <w:rFonts w:cs="Arial"/>
                <w:sz w:val="18"/>
                <w:szCs w:val="18"/>
              </w:rPr>
              <w:t>1.446</w:t>
            </w:r>
          </w:p>
        </w:tc>
        <w:tc>
          <w:tcPr>
            <w:tcW w:w="1134" w:type="dxa"/>
            <w:tcBorders>
              <w:top w:val="nil"/>
              <w:left w:val="nil"/>
              <w:bottom w:val="nil"/>
              <w:right w:val="nil"/>
            </w:tcBorders>
            <w:vAlign w:val="bottom"/>
          </w:tcPr>
          <w:p w14:paraId="0B75CE63" w14:textId="100FF66E" w:rsidR="0085692B" w:rsidRPr="00C935A5" w:rsidRDefault="0085692B" w:rsidP="00D00AD6">
            <w:pPr>
              <w:spacing w:before="40" w:after="20"/>
              <w:jc w:val="center"/>
              <w:rPr>
                <w:rFonts w:cs="Arial"/>
                <w:sz w:val="18"/>
                <w:szCs w:val="18"/>
              </w:rPr>
            </w:pPr>
            <w:r w:rsidRPr="0085692B">
              <w:rPr>
                <w:rFonts w:cs="Arial"/>
                <w:sz w:val="18"/>
                <w:szCs w:val="18"/>
              </w:rPr>
              <w:t>1.436</w:t>
            </w:r>
          </w:p>
        </w:tc>
        <w:tc>
          <w:tcPr>
            <w:tcW w:w="1134" w:type="dxa"/>
            <w:tcBorders>
              <w:top w:val="nil"/>
              <w:left w:val="nil"/>
              <w:bottom w:val="nil"/>
              <w:right w:val="nil"/>
            </w:tcBorders>
            <w:vAlign w:val="bottom"/>
          </w:tcPr>
          <w:p w14:paraId="7790ABED" w14:textId="4F6D85DE" w:rsidR="0085692B" w:rsidRPr="00C935A5" w:rsidRDefault="0085692B" w:rsidP="00D00AD6">
            <w:pPr>
              <w:spacing w:before="40" w:after="20"/>
              <w:jc w:val="center"/>
              <w:rPr>
                <w:rFonts w:cs="Arial"/>
                <w:sz w:val="18"/>
                <w:szCs w:val="18"/>
              </w:rPr>
            </w:pPr>
            <w:r w:rsidRPr="0085692B">
              <w:rPr>
                <w:rFonts w:cs="Arial"/>
                <w:sz w:val="18"/>
                <w:szCs w:val="18"/>
              </w:rPr>
              <w:t>1.440</w:t>
            </w:r>
          </w:p>
        </w:tc>
        <w:tc>
          <w:tcPr>
            <w:tcW w:w="1134" w:type="dxa"/>
            <w:tcBorders>
              <w:top w:val="nil"/>
              <w:left w:val="nil"/>
              <w:bottom w:val="nil"/>
              <w:right w:val="nil"/>
            </w:tcBorders>
            <w:vAlign w:val="bottom"/>
          </w:tcPr>
          <w:p w14:paraId="417B6F67" w14:textId="37B5806C" w:rsidR="0085692B" w:rsidRPr="00C935A5" w:rsidRDefault="0085692B" w:rsidP="00D00AD6">
            <w:pPr>
              <w:spacing w:before="40" w:after="20"/>
              <w:jc w:val="center"/>
              <w:rPr>
                <w:rFonts w:cs="Arial"/>
                <w:sz w:val="18"/>
                <w:szCs w:val="18"/>
              </w:rPr>
            </w:pPr>
            <w:r w:rsidRPr="0085692B">
              <w:rPr>
                <w:rFonts w:cs="Arial"/>
                <w:sz w:val="18"/>
                <w:szCs w:val="18"/>
              </w:rPr>
              <w:t>1.410</w:t>
            </w:r>
          </w:p>
        </w:tc>
      </w:tr>
      <w:tr w:rsidR="0085692B" w:rsidRPr="0085692B" w14:paraId="4F28958C" w14:textId="77777777" w:rsidTr="00054606">
        <w:tc>
          <w:tcPr>
            <w:tcW w:w="2268" w:type="dxa"/>
            <w:tcBorders>
              <w:top w:val="nil"/>
              <w:left w:val="nil"/>
              <w:bottom w:val="nil"/>
              <w:right w:val="single" w:sz="18" w:space="0" w:color="0070C0"/>
            </w:tcBorders>
            <w:shd w:val="clear" w:color="auto" w:fill="auto"/>
            <w:vAlign w:val="center"/>
          </w:tcPr>
          <w:p w14:paraId="000E0450" w14:textId="77777777" w:rsidR="0085692B" w:rsidRPr="00C935A5" w:rsidRDefault="0085692B" w:rsidP="0085692B">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0070C0"/>
              <w:bottom w:val="nil"/>
              <w:right w:val="nil"/>
            </w:tcBorders>
            <w:shd w:val="clear" w:color="auto" w:fill="auto"/>
            <w:vAlign w:val="bottom"/>
          </w:tcPr>
          <w:p w14:paraId="34C81BFF" w14:textId="490C82DB" w:rsidR="0085692B" w:rsidRPr="00C935A5" w:rsidRDefault="0085692B" w:rsidP="00D00AD6">
            <w:pPr>
              <w:spacing w:before="40" w:after="20"/>
              <w:jc w:val="center"/>
              <w:rPr>
                <w:rFonts w:cs="Arial"/>
                <w:sz w:val="18"/>
                <w:szCs w:val="18"/>
              </w:rPr>
            </w:pPr>
            <w:r w:rsidRPr="0085692B">
              <w:rPr>
                <w:rFonts w:cs="Arial"/>
                <w:sz w:val="18"/>
                <w:szCs w:val="18"/>
              </w:rPr>
              <w:t>1.112</w:t>
            </w:r>
          </w:p>
        </w:tc>
        <w:tc>
          <w:tcPr>
            <w:tcW w:w="1134" w:type="dxa"/>
            <w:tcBorders>
              <w:top w:val="nil"/>
              <w:left w:val="nil"/>
              <w:bottom w:val="nil"/>
              <w:right w:val="nil"/>
            </w:tcBorders>
            <w:shd w:val="clear" w:color="auto" w:fill="auto"/>
            <w:vAlign w:val="bottom"/>
          </w:tcPr>
          <w:p w14:paraId="7BE6E28C" w14:textId="0004DA50" w:rsidR="0085692B" w:rsidRPr="00C935A5" w:rsidRDefault="0085692B" w:rsidP="00D00AD6">
            <w:pPr>
              <w:spacing w:before="40" w:after="20"/>
              <w:jc w:val="center"/>
              <w:rPr>
                <w:rFonts w:cs="Arial"/>
                <w:sz w:val="18"/>
                <w:szCs w:val="18"/>
              </w:rPr>
            </w:pPr>
            <w:r w:rsidRPr="0085692B">
              <w:rPr>
                <w:rFonts w:cs="Arial"/>
                <w:sz w:val="18"/>
                <w:szCs w:val="18"/>
              </w:rPr>
              <w:t>1.100</w:t>
            </w:r>
          </w:p>
        </w:tc>
        <w:tc>
          <w:tcPr>
            <w:tcW w:w="170" w:type="dxa"/>
            <w:tcBorders>
              <w:top w:val="nil"/>
              <w:left w:val="nil"/>
              <w:bottom w:val="nil"/>
              <w:right w:val="nil"/>
            </w:tcBorders>
            <w:vAlign w:val="bottom"/>
          </w:tcPr>
          <w:p w14:paraId="638E0553" w14:textId="42E64CA0"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5A6F33B7" w14:textId="5537DEDE" w:rsidR="0085692B" w:rsidRPr="00C935A5" w:rsidRDefault="0085692B" w:rsidP="00D00AD6">
            <w:pPr>
              <w:spacing w:before="40" w:after="20"/>
              <w:jc w:val="center"/>
              <w:rPr>
                <w:rFonts w:cs="Arial"/>
                <w:sz w:val="18"/>
                <w:szCs w:val="18"/>
              </w:rPr>
            </w:pPr>
            <w:r w:rsidRPr="0085692B">
              <w:rPr>
                <w:rFonts w:cs="Arial"/>
                <w:sz w:val="18"/>
                <w:szCs w:val="18"/>
              </w:rPr>
              <w:t>1.112</w:t>
            </w:r>
          </w:p>
        </w:tc>
        <w:tc>
          <w:tcPr>
            <w:tcW w:w="1134" w:type="dxa"/>
            <w:tcBorders>
              <w:top w:val="nil"/>
              <w:left w:val="nil"/>
              <w:bottom w:val="nil"/>
              <w:right w:val="nil"/>
            </w:tcBorders>
            <w:vAlign w:val="bottom"/>
          </w:tcPr>
          <w:p w14:paraId="771FE944" w14:textId="5B6DC024" w:rsidR="0085692B" w:rsidRPr="00C935A5" w:rsidRDefault="0085692B" w:rsidP="00D00AD6">
            <w:pPr>
              <w:spacing w:before="40" w:after="20"/>
              <w:jc w:val="center"/>
              <w:rPr>
                <w:rFonts w:cs="Arial"/>
                <w:sz w:val="18"/>
                <w:szCs w:val="18"/>
              </w:rPr>
            </w:pPr>
            <w:r w:rsidRPr="0085692B">
              <w:rPr>
                <w:rFonts w:cs="Arial"/>
                <w:sz w:val="18"/>
                <w:szCs w:val="18"/>
              </w:rPr>
              <w:t>1.104</w:t>
            </w:r>
          </w:p>
        </w:tc>
        <w:tc>
          <w:tcPr>
            <w:tcW w:w="1134" w:type="dxa"/>
            <w:tcBorders>
              <w:top w:val="nil"/>
              <w:left w:val="nil"/>
              <w:bottom w:val="nil"/>
              <w:right w:val="nil"/>
            </w:tcBorders>
            <w:vAlign w:val="bottom"/>
          </w:tcPr>
          <w:p w14:paraId="7405C8A1" w14:textId="1C711672" w:rsidR="0085692B" w:rsidRPr="00C935A5" w:rsidRDefault="0085692B" w:rsidP="00D00AD6">
            <w:pPr>
              <w:spacing w:before="40" w:after="20"/>
              <w:jc w:val="center"/>
              <w:rPr>
                <w:rFonts w:cs="Arial"/>
                <w:sz w:val="18"/>
                <w:szCs w:val="18"/>
              </w:rPr>
            </w:pPr>
            <w:r w:rsidRPr="0085692B">
              <w:rPr>
                <w:rFonts w:cs="Arial"/>
                <w:sz w:val="18"/>
                <w:szCs w:val="18"/>
              </w:rPr>
              <w:t>1.107</w:t>
            </w:r>
          </w:p>
        </w:tc>
        <w:tc>
          <w:tcPr>
            <w:tcW w:w="1134" w:type="dxa"/>
            <w:tcBorders>
              <w:top w:val="nil"/>
              <w:left w:val="nil"/>
              <w:bottom w:val="nil"/>
              <w:right w:val="nil"/>
            </w:tcBorders>
            <w:vAlign w:val="bottom"/>
          </w:tcPr>
          <w:p w14:paraId="1E44C43A" w14:textId="3976E66F" w:rsidR="0085692B" w:rsidRPr="00C935A5" w:rsidRDefault="0085692B" w:rsidP="00D00AD6">
            <w:pPr>
              <w:spacing w:before="40" w:after="20"/>
              <w:jc w:val="center"/>
              <w:rPr>
                <w:rFonts w:cs="Arial"/>
                <w:sz w:val="18"/>
                <w:szCs w:val="18"/>
              </w:rPr>
            </w:pPr>
            <w:r w:rsidRPr="0085692B">
              <w:rPr>
                <w:rFonts w:cs="Arial"/>
                <w:sz w:val="18"/>
                <w:szCs w:val="18"/>
              </w:rPr>
              <w:t>1.084</w:t>
            </w:r>
          </w:p>
        </w:tc>
      </w:tr>
      <w:tr w:rsidR="0085692B" w:rsidRPr="0085692B" w14:paraId="2570EC8F" w14:textId="77777777" w:rsidTr="00054606">
        <w:tc>
          <w:tcPr>
            <w:tcW w:w="2268" w:type="dxa"/>
            <w:tcBorders>
              <w:top w:val="nil"/>
              <w:left w:val="nil"/>
              <w:bottom w:val="nil"/>
              <w:right w:val="single" w:sz="18" w:space="0" w:color="0070C0"/>
            </w:tcBorders>
            <w:shd w:val="clear" w:color="auto" w:fill="auto"/>
            <w:vAlign w:val="center"/>
          </w:tcPr>
          <w:p w14:paraId="62FE09B4" w14:textId="77777777" w:rsidR="0085692B" w:rsidRPr="00C935A5" w:rsidRDefault="0085692B" w:rsidP="0085692B">
            <w:pPr>
              <w:spacing w:before="40" w:after="40"/>
              <w:rPr>
                <w:rFonts w:cs="Arial"/>
                <w:sz w:val="18"/>
                <w:szCs w:val="18"/>
              </w:rPr>
            </w:pPr>
            <w:r w:rsidRPr="00C935A5">
              <w:rPr>
                <w:rFonts w:cs="Arial"/>
                <w:sz w:val="18"/>
                <w:szCs w:val="18"/>
              </w:rPr>
              <w:t>Darebin C</w:t>
            </w:r>
          </w:p>
        </w:tc>
        <w:tc>
          <w:tcPr>
            <w:tcW w:w="1134" w:type="dxa"/>
            <w:tcBorders>
              <w:top w:val="nil"/>
              <w:left w:val="single" w:sz="18" w:space="0" w:color="0070C0"/>
              <w:bottom w:val="nil"/>
              <w:right w:val="nil"/>
            </w:tcBorders>
            <w:shd w:val="clear" w:color="auto" w:fill="auto"/>
            <w:vAlign w:val="bottom"/>
          </w:tcPr>
          <w:p w14:paraId="46C7232B" w14:textId="2173140E" w:rsidR="0085692B" w:rsidRPr="00C935A5" w:rsidRDefault="0085692B" w:rsidP="00D00AD6">
            <w:pPr>
              <w:spacing w:before="40" w:after="20"/>
              <w:jc w:val="center"/>
              <w:rPr>
                <w:rFonts w:cs="Arial"/>
                <w:sz w:val="18"/>
                <w:szCs w:val="18"/>
              </w:rPr>
            </w:pPr>
            <w:r w:rsidRPr="0085692B">
              <w:rPr>
                <w:rFonts w:cs="Arial"/>
                <w:sz w:val="18"/>
                <w:szCs w:val="18"/>
              </w:rPr>
              <w:t>1.021</w:t>
            </w:r>
          </w:p>
        </w:tc>
        <w:tc>
          <w:tcPr>
            <w:tcW w:w="1134" w:type="dxa"/>
            <w:tcBorders>
              <w:top w:val="nil"/>
              <w:left w:val="nil"/>
              <w:bottom w:val="nil"/>
              <w:right w:val="nil"/>
            </w:tcBorders>
            <w:shd w:val="clear" w:color="auto" w:fill="auto"/>
            <w:vAlign w:val="bottom"/>
          </w:tcPr>
          <w:p w14:paraId="609D0E39" w14:textId="56D52DDC" w:rsidR="0085692B" w:rsidRPr="00C935A5" w:rsidRDefault="0085692B" w:rsidP="00D00AD6">
            <w:pPr>
              <w:spacing w:before="40" w:after="20"/>
              <w:jc w:val="center"/>
              <w:rPr>
                <w:rFonts w:cs="Arial"/>
                <w:sz w:val="18"/>
                <w:szCs w:val="18"/>
              </w:rPr>
            </w:pPr>
            <w:r w:rsidRPr="0085692B">
              <w:rPr>
                <w:rFonts w:cs="Arial"/>
                <w:sz w:val="18"/>
                <w:szCs w:val="18"/>
              </w:rPr>
              <w:t>1.010</w:t>
            </w:r>
          </w:p>
        </w:tc>
        <w:tc>
          <w:tcPr>
            <w:tcW w:w="170" w:type="dxa"/>
            <w:tcBorders>
              <w:top w:val="nil"/>
              <w:left w:val="nil"/>
              <w:bottom w:val="nil"/>
              <w:right w:val="nil"/>
            </w:tcBorders>
            <w:vAlign w:val="bottom"/>
          </w:tcPr>
          <w:p w14:paraId="0437863D" w14:textId="5733FD97"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61258A5B" w14:textId="4B4D236B" w:rsidR="0085692B" w:rsidRPr="00C935A5" w:rsidRDefault="0085692B" w:rsidP="00D00AD6">
            <w:pPr>
              <w:spacing w:before="40" w:after="20"/>
              <w:jc w:val="center"/>
              <w:rPr>
                <w:rFonts w:cs="Arial"/>
                <w:sz w:val="18"/>
                <w:szCs w:val="18"/>
              </w:rPr>
            </w:pPr>
            <w:r w:rsidRPr="0085692B">
              <w:rPr>
                <w:rFonts w:cs="Arial"/>
                <w:sz w:val="18"/>
                <w:szCs w:val="18"/>
              </w:rPr>
              <w:t>0.907</w:t>
            </w:r>
          </w:p>
        </w:tc>
        <w:tc>
          <w:tcPr>
            <w:tcW w:w="1134" w:type="dxa"/>
            <w:tcBorders>
              <w:top w:val="nil"/>
              <w:left w:val="nil"/>
              <w:bottom w:val="nil"/>
              <w:right w:val="nil"/>
            </w:tcBorders>
            <w:vAlign w:val="bottom"/>
          </w:tcPr>
          <w:p w14:paraId="7839A7BC" w14:textId="6954992F" w:rsidR="0085692B" w:rsidRPr="00C935A5" w:rsidRDefault="0085692B" w:rsidP="00D00AD6">
            <w:pPr>
              <w:spacing w:before="40" w:after="20"/>
              <w:jc w:val="center"/>
              <w:rPr>
                <w:rFonts w:cs="Arial"/>
                <w:sz w:val="18"/>
                <w:szCs w:val="18"/>
              </w:rPr>
            </w:pPr>
            <w:r w:rsidRPr="0085692B">
              <w:rPr>
                <w:rFonts w:cs="Arial"/>
                <w:sz w:val="18"/>
                <w:szCs w:val="18"/>
              </w:rPr>
              <w:t>0.901</w:t>
            </w:r>
          </w:p>
        </w:tc>
        <w:tc>
          <w:tcPr>
            <w:tcW w:w="1134" w:type="dxa"/>
            <w:tcBorders>
              <w:top w:val="nil"/>
              <w:left w:val="nil"/>
              <w:bottom w:val="nil"/>
              <w:right w:val="nil"/>
            </w:tcBorders>
            <w:vAlign w:val="bottom"/>
          </w:tcPr>
          <w:p w14:paraId="0E626DD0" w14:textId="6D858DB1" w:rsidR="0085692B" w:rsidRPr="00C935A5" w:rsidRDefault="0085692B" w:rsidP="00D00AD6">
            <w:pPr>
              <w:spacing w:before="40" w:after="20"/>
              <w:jc w:val="center"/>
              <w:rPr>
                <w:rFonts w:cs="Arial"/>
                <w:sz w:val="18"/>
                <w:szCs w:val="18"/>
              </w:rPr>
            </w:pPr>
            <w:r w:rsidRPr="0085692B">
              <w:rPr>
                <w:rFonts w:cs="Arial"/>
                <w:sz w:val="18"/>
                <w:szCs w:val="18"/>
              </w:rPr>
              <w:t>0.903</w:t>
            </w:r>
          </w:p>
        </w:tc>
        <w:tc>
          <w:tcPr>
            <w:tcW w:w="1134" w:type="dxa"/>
            <w:tcBorders>
              <w:top w:val="nil"/>
              <w:left w:val="nil"/>
              <w:bottom w:val="nil"/>
              <w:right w:val="nil"/>
            </w:tcBorders>
            <w:vAlign w:val="bottom"/>
          </w:tcPr>
          <w:p w14:paraId="56E4DFF7" w14:textId="3799B58A" w:rsidR="0085692B" w:rsidRPr="00C935A5" w:rsidRDefault="0085692B" w:rsidP="00D00AD6">
            <w:pPr>
              <w:spacing w:before="40" w:after="20"/>
              <w:jc w:val="center"/>
              <w:rPr>
                <w:rFonts w:cs="Arial"/>
                <w:sz w:val="18"/>
                <w:szCs w:val="18"/>
              </w:rPr>
            </w:pPr>
            <w:r w:rsidRPr="0085692B">
              <w:rPr>
                <w:rFonts w:cs="Arial"/>
                <w:sz w:val="18"/>
                <w:szCs w:val="18"/>
              </w:rPr>
              <w:t>0.885</w:t>
            </w:r>
          </w:p>
        </w:tc>
      </w:tr>
      <w:tr w:rsidR="0085692B" w:rsidRPr="0085692B" w14:paraId="7ABB12E0" w14:textId="77777777" w:rsidTr="00054606">
        <w:tc>
          <w:tcPr>
            <w:tcW w:w="2268" w:type="dxa"/>
            <w:tcBorders>
              <w:top w:val="nil"/>
              <w:left w:val="nil"/>
              <w:bottom w:val="nil"/>
              <w:right w:val="single" w:sz="18" w:space="0" w:color="0070C0"/>
            </w:tcBorders>
            <w:shd w:val="clear" w:color="auto" w:fill="auto"/>
            <w:vAlign w:val="center"/>
          </w:tcPr>
          <w:p w14:paraId="782FFE04" w14:textId="77777777" w:rsidR="0085692B" w:rsidRPr="00C935A5" w:rsidRDefault="0085692B" w:rsidP="0085692B">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0070C0"/>
              <w:bottom w:val="nil"/>
              <w:right w:val="nil"/>
            </w:tcBorders>
            <w:shd w:val="clear" w:color="auto" w:fill="auto"/>
            <w:vAlign w:val="bottom"/>
          </w:tcPr>
          <w:p w14:paraId="6430D803" w14:textId="1ED63AE3" w:rsidR="0085692B" w:rsidRPr="00C935A5" w:rsidRDefault="0085692B" w:rsidP="00D00AD6">
            <w:pPr>
              <w:spacing w:before="40" w:after="20"/>
              <w:jc w:val="center"/>
              <w:rPr>
                <w:rFonts w:cs="Arial"/>
                <w:sz w:val="18"/>
                <w:szCs w:val="18"/>
              </w:rPr>
            </w:pPr>
            <w:r w:rsidRPr="0085692B">
              <w:rPr>
                <w:rFonts w:cs="Arial"/>
                <w:sz w:val="18"/>
                <w:szCs w:val="18"/>
              </w:rPr>
              <w:t>1.175</w:t>
            </w:r>
          </w:p>
        </w:tc>
        <w:tc>
          <w:tcPr>
            <w:tcW w:w="1134" w:type="dxa"/>
            <w:tcBorders>
              <w:top w:val="nil"/>
              <w:left w:val="nil"/>
              <w:bottom w:val="nil"/>
              <w:right w:val="nil"/>
            </w:tcBorders>
            <w:shd w:val="clear" w:color="auto" w:fill="auto"/>
            <w:vAlign w:val="bottom"/>
          </w:tcPr>
          <w:p w14:paraId="40DBCEF8" w14:textId="1B9DE272" w:rsidR="0085692B" w:rsidRPr="00C935A5" w:rsidRDefault="0085692B" w:rsidP="00D00AD6">
            <w:pPr>
              <w:spacing w:before="40" w:after="20"/>
              <w:jc w:val="center"/>
              <w:rPr>
                <w:rFonts w:cs="Arial"/>
                <w:sz w:val="18"/>
                <w:szCs w:val="18"/>
              </w:rPr>
            </w:pPr>
            <w:r w:rsidRPr="0085692B">
              <w:rPr>
                <w:rFonts w:cs="Arial"/>
                <w:sz w:val="18"/>
                <w:szCs w:val="18"/>
              </w:rPr>
              <w:t>1.163</w:t>
            </w:r>
          </w:p>
        </w:tc>
        <w:tc>
          <w:tcPr>
            <w:tcW w:w="170" w:type="dxa"/>
            <w:tcBorders>
              <w:top w:val="nil"/>
              <w:left w:val="nil"/>
              <w:bottom w:val="nil"/>
              <w:right w:val="nil"/>
            </w:tcBorders>
            <w:vAlign w:val="bottom"/>
          </w:tcPr>
          <w:p w14:paraId="4B9FDECD" w14:textId="7E1E15F1"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4F334F17" w14:textId="1304E9F0" w:rsidR="0085692B" w:rsidRPr="00C935A5" w:rsidRDefault="0085692B" w:rsidP="00D00AD6">
            <w:pPr>
              <w:spacing w:before="40" w:after="20"/>
              <w:jc w:val="center"/>
              <w:rPr>
                <w:rFonts w:cs="Arial"/>
                <w:sz w:val="18"/>
                <w:szCs w:val="18"/>
              </w:rPr>
            </w:pPr>
            <w:r w:rsidRPr="0085692B">
              <w:rPr>
                <w:rFonts w:cs="Arial"/>
                <w:sz w:val="18"/>
                <w:szCs w:val="18"/>
              </w:rPr>
              <w:t>1.309</w:t>
            </w:r>
          </w:p>
        </w:tc>
        <w:tc>
          <w:tcPr>
            <w:tcW w:w="1134" w:type="dxa"/>
            <w:tcBorders>
              <w:top w:val="nil"/>
              <w:left w:val="nil"/>
              <w:bottom w:val="nil"/>
              <w:right w:val="nil"/>
            </w:tcBorders>
            <w:vAlign w:val="bottom"/>
          </w:tcPr>
          <w:p w14:paraId="7E6DFF6A" w14:textId="3E8F4A58" w:rsidR="0085692B" w:rsidRPr="00C935A5" w:rsidRDefault="0085692B" w:rsidP="00D00AD6">
            <w:pPr>
              <w:spacing w:before="40" w:after="20"/>
              <w:jc w:val="center"/>
              <w:rPr>
                <w:rFonts w:cs="Arial"/>
                <w:sz w:val="18"/>
                <w:szCs w:val="18"/>
              </w:rPr>
            </w:pPr>
            <w:r w:rsidRPr="0085692B">
              <w:rPr>
                <w:rFonts w:cs="Arial"/>
                <w:sz w:val="18"/>
                <w:szCs w:val="18"/>
              </w:rPr>
              <w:t>1.300</w:t>
            </w:r>
          </w:p>
        </w:tc>
        <w:tc>
          <w:tcPr>
            <w:tcW w:w="1134" w:type="dxa"/>
            <w:tcBorders>
              <w:top w:val="nil"/>
              <w:left w:val="nil"/>
              <w:bottom w:val="nil"/>
              <w:right w:val="nil"/>
            </w:tcBorders>
            <w:vAlign w:val="bottom"/>
          </w:tcPr>
          <w:p w14:paraId="489EE95C" w14:textId="1A23E79D" w:rsidR="0085692B" w:rsidRPr="00C935A5" w:rsidRDefault="0085692B" w:rsidP="00D00AD6">
            <w:pPr>
              <w:spacing w:before="40" w:after="20"/>
              <w:jc w:val="center"/>
              <w:rPr>
                <w:rFonts w:cs="Arial"/>
                <w:sz w:val="18"/>
                <w:szCs w:val="18"/>
              </w:rPr>
            </w:pPr>
            <w:r w:rsidRPr="0085692B">
              <w:rPr>
                <w:rFonts w:cs="Arial"/>
                <w:sz w:val="18"/>
                <w:szCs w:val="18"/>
              </w:rPr>
              <w:t>1.304</w:t>
            </w:r>
          </w:p>
        </w:tc>
        <w:tc>
          <w:tcPr>
            <w:tcW w:w="1134" w:type="dxa"/>
            <w:tcBorders>
              <w:top w:val="nil"/>
              <w:left w:val="nil"/>
              <w:bottom w:val="nil"/>
              <w:right w:val="nil"/>
            </w:tcBorders>
            <w:vAlign w:val="bottom"/>
          </w:tcPr>
          <w:p w14:paraId="5CEC9272" w14:textId="6E793D1C" w:rsidR="0085692B" w:rsidRPr="00C935A5" w:rsidRDefault="0085692B" w:rsidP="00D00AD6">
            <w:pPr>
              <w:spacing w:before="40" w:after="20"/>
              <w:jc w:val="center"/>
              <w:rPr>
                <w:rFonts w:cs="Arial"/>
                <w:sz w:val="18"/>
                <w:szCs w:val="18"/>
              </w:rPr>
            </w:pPr>
            <w:r w:rsidRPr="0085692B">
              <w:rPr>
                <w:rFonts w:cs="Arial"/>
                <w:sz w:val="18"/>
                <w:szCs w:val="18"/>
              </w:rPr>
              <w:t>1.277</w:t>
            </w:r>
          </w:p>
        </w:tc>
      </w:tr>
      <w:tr w:rsidR="0085692B" w:rsidRPr="0085692B" w14:paraId="3B0AA011" w14:textId="77777777" w:rsidTr="00054606">
        <w:tc>
          <w:tcPr>
            <w:tcW w:w="2268" w:type="dxa"/>
            <w:tcBorders>
              <w:top w:val="nil"/>
              <w:left w:val="nil"/>
              <w:bottom w:val="nil"/>
              <w:right w:val="single" w:sz="18" w:space="0" w:color="0070C0"/>
            </w:tcBorders>
            <w:shd w:val="clear" w:color="auto" w:fill="auto"/>
            <w:vAlign w:val="center"/>
          </w:tcPr>
          <w:p w14:paraId="75D0180D" w14:textId="77777777" w:rsidR="0085692B" w:rsidRPr="00C935A5" w:rsidRDefault="0085692B" w:rsidP="0085692B">
            <w:pPr>
              <w:spacing w:before="40" w:after="40"/>
              <w:rPr>
                <w:rFonts w:cs="Arial"/>
                <w:sz w:val="18"/>
                <w:szCs w:val="18"/>
              </w:rPr>
            </w:pPr>
            <w:r w:rsidRPr="00C935A5">
              <w:rPr>
                <w:rFonts w:cs="Arial"/>
                <w:sz w:val="18"/>
                <w:szCs w:val="18"/>
              </w:rPr>
              <w:t>Frankston C</w:t>
            </w:r>
          </w:p>
        </w:tc>
        <w:tc>
          <w:tcPr>
            <w:tcW w:w="1134" w:type="dxa"/>
            <w:tcBorders>
              <w:top w:val="nil"/>
              <w:left w:val="single" w:sz="18" w:space="0" w:color="0070C0"/>
              <w:bottom w:val="nil"/>
              <w:right w:val="nil"/>
            </w:tcBorders>
            <w:shd w:val="clear" w:color="auto" w:fill="auto"/>
            <w:vAlign w:val="bottom"/>
          </w:tcPr>
          <w:p w14:paraId="4B37B484" w14:textId="3C2A5B86" w:rsidR="0085692B" w:rsidRPr="00C935A5" w:rsidRDefault="0085692B" w:rsidP="00D00AD6">
            <w:pPr>
              <w:spacing w:before="40" w:after="20"/>
              <w:jc w:val="center"/>
              <w:rPr>
                <w:rFonts w:cs="Arial"/>
                <w:sz w:val="18"/>
                <w:szCs w:val="18"/>
              </w:rPr>
            </w:pPr>
            <w:r w:rsidRPr="0085692B">
              <w:rPr>
                <w:rFonts w:cs="Arial"/>
                <w:sz w:val="18"/>
                <w:szCs w:val="18"/>
              </w:rPr>
              <w:t>1.031</w:t>
            </w:r>
          </w:p>
        </w:tc>
        <w:tc>
          <w:tcPr>
            <w:tcW w:w="1134" w:type="dxa"/>
            <w:tcBorders>
              <w:top w:val="nil"/>
              <w:left w:val="nil"/>
              <w:bottom w:val="nil"/>
              <w:right w:val="nil"/>
            </w:tcBorders>
            <w:shd w:val="clear" w:color="auto" w:fill="auto"/>
            <w:vAlign w:val="bottom"/>
          </w:tcPr>
          <w:p w14:paraId="3315074B" w14:textId="4006035D" w:rsidR="0085692B" w:rsidRPr="00C935A5" w:rsidRDefault="0085692B" w:rsidP="00D00AD6">
            <w:pPr>
              <w:spacing w:before="40" w:after="20"/>
              <w:jc w:val="center"/>
              <w:rPr>
                <w:rFonts w:cs="Arial"/>
                <w:sz w:val="18"/>
                <w:szCs w:val="18"/>
              </w:rPr>
            </w:pPr>
            <w:r w:rsidRPr="0085692B">
              <w:rPr>
                <w:rFonts w:cs="Arial"/>
                <w:sz w:val="18"/>
                <w:szCs w:val="18"/>
              </w:rPr>
              <w:t>1.020</w:t>
            </w:r>
          </w:p>
        </w:tc>
        <w:tc>
          <w:tcPr>
            <w:tcW w:w="170" w:type="dxa"/>
            <w:tcBorders>
              <w:top w:val="nil"/>
              <w:left w:val="nil"/>
              <w:bottom w:val="nil"/>
              <w:right w:val="nil"/>
            </w:tcBorders>
            <w:vAlign w:val="bottom"/>
          </w:tcPr>
          <w:p w14:paraId="48C58BD5" w14:textId="08656194"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5D923E13" w14:textId="41BBDEE7" w:rsidR="0085692B" w:rsidRPr="00C935A5" w:rsidRDefault="0085692B" w:rsidP="00D00AD6">
            <w:pPr>
              <w:spacing w:before="40" w:after="20"/>
              <w:jc w:val="center"/>
              <w:rPr>
                <w:rFonts w:cs="Arial"/>
                <w:sz w:val="18"/>
                <w:szCs w:val="18"/>
              </w:rPr>
            </w:pPr>
            <w:r w:rsidRPr="0085692B">
              <w:rPr>
                <w:rFonts w:cs="Arial"/>
                <w:sz w:val="18"/>
                <w:szCs w:val="18"/>
              </w:rPr>
              <w:t>0.907</w:t>
            </w:r>
          </w:p>
        </w:tc>
        <w:tc>
          <w:tcPr>
            <w:tcW w:w="1134" w:type="dxa"/>
            <w:tcBorders>
              <w:top w:val="nil"/>
              <w:left w:val="nil"/>
              <w:bottom w:val="nil"/>
              <w:right w:val="nil"/>
            </w:tcBorders>
            <w:vAlign w:val="bottom"/>
          </w:tcPr>
          <w:p w14:paraId="4E64349F" w14:textId="5F630EC5" w:rsidR="0085692B" w:rsidRPr="00C935A5" w:rsidRDefault="0085692B" w:rsidP="00D00AD6">
            <w:pPr>
              <w:spacing w:before="40" w:after="20"/>
              <w:jc w:val="center"/>
              <w:rPr>
                <w:rFonts w:cs="Arial"/>
                <w:sz w:val="18"/>
                <w:szCs w:val="18"/>
              </w:rPr>
            </w:pPr>
            <w:r w:rsidRPr="0085692B">
              <w:rPr>
                <w:rFonts w:cs="Arial"/>
                <w:sz w:val="18"/>
                <w:szCs w:val="18"/>
              </w:rPr>
              <w:t>0.900</w:t>
            </w:r>
          </w:p>
        </w:tc>
        <w:tc>
          <w:tcPr>
            <w:tcW w:w="1134" w:type="dxa"/>
            <w:tcBorders>
              <w:top w:val="nil"/>
              <w:left w:val="nil"/>
              <w:bottom w:val="nil"/>
              <w:right w:val="nil"/>
            </w:tcBorders>
            <w:vAlign w:val="bottom"/>
          </w:tcPr>
          <w:p w14:paraId="1860A5C1" w14:textId="763A8703" w:rsidR="0085692B" w:rsidRPr="00C935A5" w:rsidRDefault="0085692B" w:rsidP="00D00AD6">
            <w:pPr>
              <w:spacing w:before="40" w:after="20"/>
              <w:jc w:val="center"/>
              <w:rPr>
                <w:rFonts w:cs="Arial"/>
                <w:sz w:val="18"/>
                <w:szCs w:val="18"/>
              </w:rPr>
            </w:pPr>
            <w:r w:rsidRPr="0085692B">
              <w:rPr>
                <w:rFonts w:cs="Arial"/>
                <w:sz w:val="18"/>
                <w:szCs w:val="18"/>
              </w:rPr>
              <w:t>0.903</w:t>
            </w:r>
          </w:p>
        </w:tc>
        <w:tc>
          <w:tcPr>
            <w:tcW w:w="1134" w:type="dxa"/>
            <w:tcBorders>
              <w:top w:val="nil"/>
              <w:left w:val="nil"/>
              <w:bottom w:val="nil"/>
              <w:right w:val="nil"/>
            </w:tcBorders>
            <w:vAlign w:val="bottom"/>
          </w:tcPr>
          <w:p w14:paraId="754389CE" w14:textId="3E5A6A10" w:rsidR="0085692B" w:rsidRPr="00C935A5" w:rsidRDefault="0085692B" w:rsidP="00D00AD6">
            <w:pPr>
              <w:spacing w:before="40" w:after="20"/>
              <w:jc w:val="center"/>
              <w:rPr>
                <w:rFonts w:cs="Arial"/>
                <w:sz w:val="18"/>
                <w:szCs w:val="18"/>
              </w:rPr>
            </w:pPr>
            <w:r w:rsidRPr="0085692B">
              <w:rPr>
                <w:rFonts w:cs="Arial"/>
                <w:sz w:val="18"/>
                <w:szCs w:val="18"/>
              </w:rPr>
              <w:t>0.885</w:t>
            </w:r>
          </w:p>
        </w:tc>
      </w:tr>
      <w:tr w:rsidR="0085692B" w:rsidRPr="0085692B" w14:paraId="5287E504" w14:textId="77777777" w:rsidTr="00054606">
        <w:tc>
          <w:tcPr>
            <w:tcW w:w="2268" w:type="dxa"/>
            <w:tcBorders>
              <w:top w:val="nil"/>
              <w:left w:val="nil"/>
              <w:bottom w:val="nil"/>
              <w:right w:val="single" w:sz="18" w:space="0" w:color="0070C0"/>
            </w:tcBorders>
            <w:shd w:val="clear" w:color="auto" w:fill="auto"/>
            <w:vAlign w:val="center"/>
          </w:tcPr>
          <w:p w14:paraId="21AB8C50" w14:textId="77777777" w:rsidR="0085692B" w:rsidRPr="00C935A5" w:rsidRDefault="0085692B" w:rsidP="0085692B">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0070C0"/>
              <w:bottom w:val="nil"/>
              <w:right w:val="nil"/>
            </w:tcBorders>
            <w:shd w:val="clear" w:color="auto" w:fill="auto"/>
            <w:vAlign w:val="bottom"/>
          </w:tcPr>
          <w:p w14:paraId="4D328E43" w14:textId="2DA3B7EA" w:rsidR="0085692B" w:rsidRPr="00C935A5" w:rsidRDefault="0085692B" w:rsidP="00D00AD6">
            <w:pPr>
              <w:spacing w:before="40" w:after="20"/>
              <w:jc w:val="center"/>
              <w:rPr>
                <w:rFonts w:cs="Arial"/>
                <w:sz w:val="18"/>
                <w:szCs w:val="18"/>
              </w:rPr>
            </w:pPr>
            <w:r w:rsidRPr="0085692B">
              <w:rPr>
                <w:rFonts w:cs="Arial"/>
                <w:sz w:val="18"/>
                <w:szCs w:val="18"/>
              </w:rPr>
              <w:t>1.179</w:t>
            </w:r>
          </w:p>
        </w:tc>
        <w:tc>
          <w:tcPr>
            <w:tcW w:w="1134" w:type="dxa"/>
            <w:tcBorders>
              <w:top w:val="nil"/>
              <w:left w:val="nil"/>
              <w:bottom w:val="nil"/>
              <w:right w:val="nil"/>
            </w:tcBorders>
            <w:shd w:val="clear" w:color="auto" w:fill="auto"/>
            <w:vAlign w:val="bottom"/>
          </w:tcPr>
          <w:p w14:paraId="278878D5" w14:textId="7CD34626" w:rsidR="0085692B" w:rsidRPr="00C935A5" w:rsidRDefault="0085692B" w:rsidP="00D00AD6">
            <w:pPr>
              <w:spacing w:before="40" w:after="20"/>
              <w:jc w:val="center"/>
              <w:rPr>
                <w:rFonts w:cs="Arial"/>
                <w:sz w:val="18"/>
                <w:szCs w:val="18"/>
              </w:rPr>
            </w:pPr>
            <w:r w:rsidRPr="0085692B">
              <w:rPr>
                <w:rFonts w:cs="Arial"/>
                <w:sz w:val="18"/>
                <w:szCs w:val="18"/>
              </w:rPr>
              <w:t>1.166</w:t>
            </w:r>
          </w:p>
        </w:tc>
        <w:tc>
          <w:tcPr>
            <w:tcW w:w="170" w:type="dxa"/>
            <w:tcBorders>
              <w:top w:val="nil"/>
              <w:left w:val="nil"/>
              <w:bottom w:val="nil"/>
              <w:right w:val="nil"/>
            </w:tcBorders>
            <w:vAlign w:val="bottom"/>
          </w:tcPr>
          <w:p w14:paraId="39904AB6" w14:textId="46127037"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6F8EFEF5" w14:textId="50371E35" w:rsidR="0085692B" w:rsidRPr="00C935A5" w:rsidRDefault="0085692B" w:rsidP="00D00AD6">
            <w:pPr>
              <w:spacing w:before="40" w:after="20"/>
              <w:jc w:val="center"/>
              <w:rPr>
                <w:rFonts w:cs="Arial"/>
                <w:sz w:val="18"/>
                <w:szCs w:val="18"/>
              </w:rPr>
            </w:pPr>
            <w:r w:rsidRPr="0085692B">
              <w:rPr>
                <w:rFonts w:cs="Arial"/>
                <w:sz w:val="18"/>
                <w:szCs w:val="18"/>
              </w:rPr>
              <w:t>1.053</w:t>
            </w:r>
          </w:p>
        </w:tc>
        <w:tc>
          <w:tcPr>
            <w:tcW w:w="1134" w:type="dxa"/>
            <w:tcBorders>
              <w:top w:val="nil"/>
              <w:left w:val="nil"/>
              <w:bottom w:val="nil"/>
              <w:right w:val="nil"/>
            </w:tcBorders>
            <w:vAlign w:val="bottom"/>
          </w:tcPr>
          <w:p w14:paraId="5BD7EAD9" w14:textId="6D8EC193" w:rsidR="0085692B" w:rsidRPr="00C935A5" w:rsidRDefault="0085692B" w:rsidP="00D00AD6">
            <w:pPr>
              <w:spacing w:before="40" w:after="20"/>
              <w:jc w:val="center"/>
              <w:rPr>
                <w:rFonts w:cs="Arial"/>
                <w:sz w:val="18"/>
                <w:szCs w:val="18"/>
              </w:rPr>
            </w:pPr>
            <w:r w:rsidRPr="0085692B">
              <w:rPr>
                <w:rFonts w:cs="Arial"/>
                <w:sz w:val="18"/>
                <w:szCs w:val="18"/>
              </w:rPr>
              <w:t>1.045</w:t>
            </w:r>
          </w:p>
        </w:tc>
        <w:tc>
          <w:tcPr>
            <w:tcW w:w="1134" w:type="dxa"/>
            <w:tcBorders>
              <w:top w:val="nil"/>
              <w:left w:val="nil"/>
              <w:bottom w:val="nil"/>
              <w:right w:val="nil"/>
            </w:tcBorders>
            <w:vAlign w:val="bottom"/>
          </w:tcPr>
          <w:p w14:paraId="3EB44C5B" w14:textId="18A51AF1" w:rsidR="0085692B" w:rsidRPr="00C935A5" w:rsidRDefault="0085692B" w:rsidP="00D00AD6">
            <w:pPr>
              <w:spacing w:before="40" w:after="20"/>
              <w:jc w:val="center"/>
              <w:rPr>
                <w:rFonts w:cs="Arial"/>
                <w:sz w:val="18"/>
                <w:szCs w:val="18"/>
              </w:rPr>
            </w:pPr>
            <w:r w:rsidRPr="0085692B">
              <w:rPr>
                <w:rFonts w:cs="Arial"/>
                <w:sz w:val="18"/>
                <w:szCs w:val="18"/>
              </w:rPr>
              <w:t>1.048</w:t>
            </w:r>
          </w:p>
        </w:tc>
        <w:tc>
          <w:tcPr>
            <w:tcW w:w="1134" w:type="dxa"/>
            <w:tcBorders>
              <w:top w:val="nil"/>
              <w:left w:val="nil"/>
              <w:bottom w:val="nil"/>
              <w:right w:val="nil"/>
            </w:tcBorders>
            <w:vAlign w:val="bottom"/>
          </w:tcPr>
          <w:p w14:paraId="05596BC4" w14:textId="110750D1" w:rsidR="0085692B" w:rsidRPr="00C935A5" w:rsidRDefault="0085692B" w:rsidP="00D00AD6">
            <w:pPr>
              <w:spacing w:before="40" w:after="20"/>
              <w:jc w:val="center"/>
              <w:rPr>
                <w:rFonts w:cs="Arial"/>
                <w:sz w:val="18"/>
                <w:szCs w:val="18"/>
              </w:rPr>
            </w:pPr>
            <w:r w:rsidRPr="0085692B">
              <w:rPr>
                <w:rFonts w:cs="Arial"/>
                <w:sz w:val="18"/>
                <w:szCs w:val="18"/>
              </w:rPr>
              <w:t>1.027</w:t>
            </w:r>
          </w:p>
        </w:tc>
      </w:tr>
      <w:tr w:rsidR="0085692B" w:rsidRPr="0085692B" w14:paraId="0B9EDF06" w14:textId="77777777" w:rsidTr="00054606">
        <w:tc>
          <w:tcPr>
            <w:tcW w:w="2268" w:type="dxa"/>
            <w:tcBorders>
              <w:top w:val="nil"/>
              <w:left w:val="nil"/>
              <w:bottom w:val="nil"/>
              <w:right w:val="single" w:sz="18" w:space="0" w:color="0070C0"/>
            </w:tcBorders>
            <w:shd w:val="clear" w:color="auto" w:fill="auto"/>
            <w:vAlign w:val="center"/>
          </w:tcPr>
          <w:p w14:paraId="4269A7BD" w14:textId="77777777" w:rsidR="0085692B" w:rsidRPr="00C935A5" w:rsidRDefault="0085692B" w:rsidP="0085692B">
            <w:pPr>
              <w:spacing w:before="40" w:after="40"/>
              <w:rPr>
                <w:rFonts w:cs="Arial"/>
                <w:sz w:val="18"/>
                <w:szCs w:val="18"/>
              </w:rPr>
            </w:pPr>
            <w:r w:rsidRPr="00C935A5">
              <w:rPr>
                <w:rFonts w:cs="Arial"/>
                <w:sz w:val="18"/>
                <w:szCs w:val="18"/>
              </w:rPr>
              <w:t>Glen Eira C</w:t>
            </w:r>
          </w:p>
        </w:tc>
        <w:tc>
          <w:tcPr>
            <w:tcW w:w="1134" w:type="dxa"/>
            <w:tcBorders>
              <w:top w:val="nil"/>
              <w:left w:val="single" w:sz="18" w:space="0" w:color="0070C0"/>
              <w:bottom w:val="nil"/>
              <w:right w:val="nil"/>
            </w:tcBorders>
            <w:shd w:val="clear" w:color="auto" w:fill="auto"/>
            <w:vAlign w:val="bottom"/>
          </w:tcPr>
          <w:p w14:paraId="6A54DCF7" w14:textId="60B41D6B" w:rsidR="0085692B" w:rsidRPr="00C935A5" w:rsidRDefault="0085692B" w:rsidP="00D00AD6">
            <w:pPr>
              <w:spacing w:before="40" w:after="20"/>
              <w:jc w:val="center"/>
              <w:rPr>
                <w:rFonts w:cs="Arial"/>
                <w:sz w:val="18"/>
                <w:szCs w:val="18"/>
              </w:rPr>
            </w:pPr>
            <w:r w:rsidRPr="0085692B">
              <w:rPr>
                <w:rFonts w:cs="Arial"/>
                <w:sz w:val="18"/>
                <w:szCs w:val="18"/>
              </w:rPr>
              <w:t>0.787</w:t>
            </w:r>
          </w:p>
        </w:tc>
        <w:tc>
          <w:tcPr>
            <w:tcW w:w="1134" w:type="dxa"/>
            <w:tcBorders>
              <w:top w:val="nil"/>
              <w:left w:val="nil"/>
              <w:bottom w:val="nil"/>
              <w:right w:val="nil"/>
            </w:tcBorders>
            <w:shd w:val="clear" w:color="auto" w:fill="auto"/>
            <w:vAlign w:val="bottom"/>
          </w:tcPr>
          <w:p w14:paraId="54ADF1BB" w14:textId="78D97440" w:rsidR="0085692B" w:rsidRPr="00C935A5" w:rsidRDefault="0085692B" w:rsidP="00D00AD6">
            <w:pPr>
              <w:spacing w:before="40" w:after="20"/>
              <w:jc w:val="center"/>
              <w:rPr>
                <w:rFonts w:cs="Arial"/>
                <w:sz w:val="18"/>
                <w:szCs w:val="18"/>
              </w:rPr>
            </w:pPr>
            <w:r w:rsidRPr="0085692B">
              <w:rPr>
                <w:rFonts w:cs="Arial"/>
                <w:sz w:val="18"/>
                <w:szCs w:val="18"/>
              </w:rPr>
              <w:t>0.779</w:t>
            </w:r>
          </w:p>
        </w:tc>
        <w:tc>
          <w:tcPr>
            <w:tcW w:w="170" w:type="dxa"/>
            <w:tcBorders>
              <w:top w:val="nil"/>
              <w:left w:val="nil"/>
              <w:bottom w:val="nil"/>
              <w:right w:val="nil"/>
            </w:tcBorders>
            <w:vAlign w:val="bottom"/>
          </w:tcPr>
          <w:p w14:paraId="301F7265" w14:textId="169E594A"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41744FE7" w14:textId="494DA80C" w:rsidR="0085692B" w:rsidRPr="00C935A5" w:rsidRDefault="0085692B" w:rsidP="00D00AD6">
            <w:pPr>
              <w:spacing w:before="40" w:after="20"/>
              <w:jc w:val="center"/>
              <w:rPr>
                <w:rFonts w:cs="Arial"/>
                <w:sz w:val="18"/>
                <w:szCs w:val="18"/>
              </w:rPr>
            </w:pPr>
            <w:r w:rsidRPr="0085692B">
              <w:rPr>
                <w:rFonts w:cs="Arial"/>
                <w:sz w:val="18"/>
                <w:szCs w:val="18"/>
              </w:rPr>
              <w:t>0.936</w:t>
            </w:r>
          </w:p>
        </w:tc>
        <w:tc>
          <w:tcPr>
            <w:tcW w:w="1134" w:type="dxa"/>
            <w:tcBorders>
              <w:top w:val="nil"/>
              <w:left w:val="nil"/>
              <w:bottom w:val="nil"/>
              <w:right w:val="nil"/>
            </w:tcBorders>
            <w:vAlign w:val="bottom"/>
          </w:tcPr>
          <w:p w14:paraId="262A2823" w14:textId="4334A44F" w:rsidR="0085692B" w:rsidRPr="00C935A5" w:rsidRDefault="0085692B" w:rsidP="00D00AD6">
            <w:pPr>
              <w:spacing w:before="40" w:after="20"/>
              <w:jc w:val="center"/>
              <w:rPr>
                <w:rFonts w:cs="Arial"/>
                <w:sz w:val="18"/>
                <w:szCs w:val="18"/>
              </w:rPr>
            </w:pPr>
            <w:r w:rsidRPr="0085692B">
              <w:rPr>
                <w:rFonts w:cs="Arial"/>
                <w:sz w:val="18"/>
                <w:szCs w:val="18"/>
              </w:rPr>
              <w:t>0.929</w:t>
            </w:r>
          </w:p>
        </w:tc>
        <w:tc>
          <w:tcPr>
            <w:tcW w:w="1134" w:type="dxa"/>
            <w:tcBorders>
              <w:top w:val="nil"/>
              <w:left w:val="nil"/>
              <w:bottom w:val="nil"/>
              <w:right w:val="nil"/>
            </w:tcBorders>
            <w:vAlign w:val="bottom"/>
          </w:tcPr>
          <w:p w14:paraId="6EC23723" w14:textId="55903D45" w:rsidR="0085692B" w:rsidRPr="00C935A5" w:rsidRDefault="0085692B" w:rsidP="00D00AD6">
            <w:pPr>
              <w:spacing w:before="40" w:after="20"/>
              <w:jc w:val="center"/>
              <w:rPr>
                <w:rFonts w:cs="Arial"/>
                <w:sz w:val="18"/>
                <w:szCs w:val="18"/>
              </w:rPr>
            </w:pPr>
            <w:r w:rsidRPr="0085692B">
              <w:rPr>
                <w:rFonts w:cs="Arial"/>
                <w:sz w:val="18"/>
                <w:szCs w:val="18"/>
              </w:rPr>
              <w:t>0.932</w:t>
            </w:r>
          </w:p>
        </w:tc>
        <w:tc>
          <w:tcPr>
            <w:tcW w:w="1134" w:type="dxa"/>
            <w:tcBorders>
              <w:top w:val="nil"/>
              <w:left w:val="nil"/>
              <w:bottom w:val="nil"/>
              <w:right w:val="nil"/>
            </w:tcBorders>
            <w:vAlign w:val="bottom"/>
          </w:tcPr>
          <w:p w14:paraId="3A528AAD" w14:textId="198B605A" w:rsidR="0085692B" w:rsidRPr="00C935A5" w:rsidRDefault="0085692B" w:rsidP="00D00AD6">
            <w:pPr>
              <w:spacing w:before="40" w:after="20"/>
              <w:jc w:val="center"/>
              <w:rPr>
                <w:rFonts w:cs="Arial"/>
                <w:sz w:val="18"/>
                <w:szCs w:val="18"/>
              </w:rPr>
            </w:pPr>
            <w:r w:rsidRPr="0085692B">
              <w:rPr>
                <w:rFonts w:cs="Arial"/>
                <w:sz w:val="18"/>
                <w:szCs w:val="18"/>
              </w:rPr>
              <w:t>0.913</w:t>
            </w:r>
          </w:p>
        </w:tc>
      </w:tr>
      <w:tr w:rsidR="0085692B" w:rsidRPr="0085692B" w14:paraId="3FAFCF31" w14:textId="77777777" w:rsidTr="00054606">
        <w:tc>
          <w:tcPr>
            <w:tcW w:w="2268" w:type="dxa"/>
            <w:tcBorders>
              <w:top w:val="nil"/>
              <w:left w:val="nil"/>
              <w:bottom w:val="nil"/>
              <w:right w:val="single" w:sz="18" w:space="0" w:color="0070C0"/>
            </w:tcBorders>
            <w:shd w:val="clear" w:color="auto" w:fill="auto"/>
            <w:vAlign w:val="center"/>
          </w:tcPr>
          <w:p w14:paraId="68DEAA4A" w14:textId="77777777" w:rsidR="0085692B" w:rsidRPr="00C935A5" w:rsidRDefault="0085692B" w:rsidP="0085692B">
            <w:pPr>
              <w:spacing w:before="40" w:after="40"/>
              <w:rPr>
                <w:rFonts w:cs="Arial"/>
                <w:sz w:val="18"/>
                <w:szCs w:val="18"/>
              </w:rPr>
            </w:pPr>
            <w:r w:rsidRPr="00C935A5">
              <w:rPr>
                <w:rFonts w:cs="Arial"/>
                <w:sz w:val="18"/>
                <w:szCs w:val="18"/>
              </w:rPr>
              <w:t>Glenelg S</w:t>
            </w:r>
          </w:p>
        </w:tc>
        <w:tc>
          <w:tcPr>
            <w:tcW w:w="1134" w:type="dxa"/>
            <w:tcBorders>
              <w:top w:val="nil"/>
              <w:left w:val="single" w:sz="18" w:space="0" w:color="0070C0"/>
              <w:bottom w:val="nil"/>
              <w:right w:val="nil"/>
            </w:tcBorders>
            <w:shd w:val="clear" w:color="auto" w:fill="auto"/>
            <w:vAlign w:val="bottom"/>
          </w:tcPr>
          <w:p w14:paraId="4137D32B" w14:textId="12FC1FD6" w:rsidR="0085692B" w:rsidRPr="00C935A5" w:rsidRDefault="0085692B" w:rsidP="00D00AD6">
            <w:pPr>
              <w:spacing w:before="40" w:after="20"/>
              <w:jc w:val="center"/>
              <w:rPr>
                <w:rFonts w:cs="Arial"/>
                <w:sz w:val="18"/>
                <w:szCs w:val="18"/>
              </w:rPr>
            </w:pPr>
            <w:r w:rsidRPr="0085692B">
              <w:rPr>
                <w:rFonts w:cs="Arial"/>
                <w:sz w:val="18"/>
                <w:szCs w:val="18"/>
              </w:rPr>
              <w:t>1.212</w:t>
            </w:r>
          </w:p>
        </w:tc>
        <w:tc>
          <w:tcPr>
            <w:tcW w:w="1134" w:type="dxa"/>
            <w:tcBorders>
              <w:top w:val="nil"/>
              <w:left w:val="nil"/>
              <w:bottom w:val="nil"/>
              <w:right w:val="nil"/>
            </w:tcBorders>
            <w:shd w:val="clear" w:color="auto" w:fill="auto"/>
            <w:vAlign w:val="bottom"/>
          </w:tcPr>
          <w:p w14:paraId="15ACDCE2" w14:textId="6D5DFEA0" w:rsidR="0085692B" w:rsidRPr="00C935A5" w:rsidRDefault="0085692B" w:rsidP="00D00AD6">
            <w:pPr>
              <w:spacing w:before="40" w:after="20"/>
              <w:jc w:val="center"/>
              <w:rPr>
                <w:rFonts w:cs="Arial"/>
                <w:sz w:val="18"/>
                <w:szCs w:val="18"/>
              </w:rPr>
            </w:pPr>
            <w:r w:rsidRPr="0085692B">
              <w:rPr>
                <w:rFonts w:cs="Arial"/>
                <w:sz w:val="18"/>
                <w:szCs w:val="18"/>
              </w:rPr>
              <w:t>1.199</w:t>
            </w:r>
          </w:p>
        </w:tc>
        <w:tc>
          <w:tcPr>
            <w:tcW w:w="170" w:type="dxa"/>
            <w:tcBorders>
              <w:top w:val="nil"/>
              <w:left w:val="nil"/>
              <w:bottom w:val="nil"/>
              <w:right w:val="nil"/>
            </w:tcBorders>
            <w:vAlign w:val="bottom"/>
          </w:tcPr>
          <w:p w14:paraId="23A28FC9" w14:textId="20E5C660"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2E72E903" w14:textId="49FE2E92" w:rsidR="0085692B" w:rsidRPr="00C935A5" w:rsidRDefault="0085692B" w:rsidP="00D00AD6">
            <w:pPr>
              <w:spacing w:before="40" w:after="20"/>
              <w:jc w:val="center"/>
              <w:rPr>
                <w:rFonts w:cs="Arial"/>
                <w:sz w:val="18"/>
                <w:szCs w:val="18"/>
              </w:rPr>
            </w:pPr>
            <w:r w:rsidRPr="0085692B">
              <w:rPr>
                <w:rFonts w:cs="Arial"/>
                <w:sz w:val="18"/>
                <w:szCs w:val="18"/>
              </w:rPr>
              <w:t>1.087</w:t>
            </w:r>
          </w:p>
        </w:tc>
        <w:tc>
          <w:tcPr>
            <w:tcW w:w="1134" w:type="dxa"/>
            <w:tcBorders>
              <w:top w:val="nil"/>
              <w:left w:val="nil"/>
              <w:bottom w:val="nil"/>
              <w:right w:val="nil"/>
            </w:tcBorders>
            <w:vAlign w:val="bottom"/>
          </w:tcPr>
          <w:p w14:paraId="0961ED83" w14:textId="374D66FD" w:rsidR="0085692B" w:rsidRPr="00C935A5" w:rsidRDefault="0085692B" w:rsidP="00D00AD6">
            <w:pPr>
              <w:spacing w:before="40" w:after="20"/>
              <w:jc w:val="center"/>
              <w:rPr>
                <w:rFonts w:cs="Arial"/>
                <w:sz w:val="18"/>
                <w:szCs w:val="18"/>
              </w:rPr>
            </w:pPr>
            <w:r w:rsidRPr="0085692B">
              <w:rPr>
                <w:rFonts w:cs="Arial"/>
                <w:sz w:val="18"/>
                <w:szCs w:val="18"/>
              </w:rPr>
              <w:t>1.080</w:t>
            </w:r>
          </w:p>
        </w:tc>
        <w:tc>
          <w:tcPr>
            <w:tcW w:w="1134" w:type="dxa"/>
            <w:tcBorders>
              <w:top w:val="nil"/>
              <w:left w:val="nil"/>
              <w:bottom w:val="nil"/>
              <w:right w:val="nil"/>
            </w:tcBorders>
            <w:vAlign w:val="bottom"/>
          </w:tcPr>
          <w:p w14:paraId="05DDD7FD" w14:textId="2F74CA7C" w:rsidR="0085692B" w:rsidRPr="00C935A5" w:rsidRDefault="0085692B" w:rsidP="00D00AD6">
            <w:pPr>
              <w:spacing w:before="40" w:after="20"/>
              <w:jc w:val="center"/>
              <w:rPr>
                <w:rFonts w:cs="Arial"/>
                <w:sz w:val="18"/>
                <w:szCs w:val="18"/>
              </w:rPr>
            </w:pPr>
            <w:r w:rsidRPr="0085692B">
              <w:rPr>
                <w:rFonts w:cs="Arial"/>
                <w:sz w:val="18"/>
                <w:szCs w:val="18"/>
              </w:rPr>
              <w:t>1.083</w:t>
            </w:r>
          </w:p>
        </w:tc>
        <w:tc>
          <w:tcPr>
            <w:tcW w:w="1134" w:type="dxa"/>
            <w:tcBorders>
              <w:top w:val="nil"/>
              <w:left w:val="nil"/>
              <w:bottom w:val="nil"/>
              <w:right w:val="nil"/>
            </w:tcBorders>
            <w:vAlign w:val="bottom"/>
          </w:tcPr>
          <w:p w14:paraId="0CE170C4" w14:textId="2E88B0F8" w:rsidR="0085692B" w:rsidRPr="00C935A5" w:rsidRDefault="0085692B" w:rsidP="00D00AD6">
            <w:pPr>
              <w:spacing w:before="40" w:after="20"/>
              <w:jc w:val="center"/>
              <w:rPr>
                <w:rFonts w:cs="Arial"/>
                <w:sz w:val="18"/>
                <w:szCs w:val="18"/>
              </w:rPr>
            </w:pPr>
            <w:r w:rsidRPr="0085692B">
              <w:rPr>
                <w:rFonts w:cs="Arial"/>
                <w:sz w:val="18"/>
                <w:szCs w:val="18"/>
              </w:rPr>
              <w:t>1.061</w:t>
            </w:r>
          </w:p>
        </w:tc>
      </w:tr>
      <w:tr w:rsidR="0085692B" w:rsidRPr="0085692B" w14:paraId="6CEEEC17" w14:textId="77777777" w:rsidTr="00054606">
        <w:tc>
          <w:tcPr>
            <w:tcW w:w="2268" w:type="dxa"/>
            <w:tcBorders>
              <w:top w:val="nil"/>
              <w:left w:val="nil"/>
              <w:bottom w:val="nil"/>
              <w:right w:val="single" w:sz="18" w:space="0" w:color="0070C0"/>
            </w:tcBorders>
            <w:shd w:val="clear" w:color="auto" w:fill="auto"/>
            <w:vAlign w:val="center"/>
          </w:tcPr>
          <w:p w14:paraId="56AC6949" w14:textId="77777777" w:rsidR="0085692B" w:rsidRPr="00C935A5" w:rsidRDefault="0085692B" w:rsidP="0085692B">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0070C0"/>
              <w:bottom w:val="nil"/>
              <w:right w:val="nil"/>
            </w:tcBorders>
            <w:shd w:val="clear" w:color="auto" w:fill="auto"/>
            <w:vAlign w:val="bottom"/>
          </w:tcPr>
          <w:p w14:paraId="2F4FF13C" w14:textId="4CF9DD3B" w:rsidR="0085692B" w:rsidRPr="00C935A5" w:rsidRDefault="0085692B" w:rsidP="00D00AD6">
            <w:pPr>
              <w:spacing w:before="40" w:after="20"/>
              <w:jc w:val="center"/>
              <w:rPr>
                <w:rFonts w:cs="Arial"/>
                <w:sz w:val="18"/>
                <w:szCs w:val="18"/>
              </w:rPr>
            </w:pPr>
            <w:r w:rsidRPr="0085692B">
              <w:rPr>
                <w:rFonts w:cs="Arial"/>
                <w:sz w:val="18"/>
                <w:szCs w:val="18"/>
              </w:rPr>
              <w:t>0.917</w:t>
            </w:r>
          </w:p>
        </w:tc>
        <w:tc>
          <w:tcPr>
            <w:tcW w:w="1134" w:type="dxa"/>
            <w:tcBorders>
              <w:top w:val="nil"/>
              <w:left w:val="nil"/>
              <w:bottom w:val="nil"/>
              <w:right w:val="nil"/>
            </w:tcBorders>
            <w:shd w:val="clear" w:color="auto" w:fill="auto"/>
            <w:vAlign w:val="bottom"/>
          </w:tcPr>
          <w:p w14:paraId="28E64ADD" w14:textId="28A8F0AF" w:rsidR="0085692B" w:rsidRPr="00C935A5" w:rsidRDefault="0085692B" w:rsidP="00D00AD6">
            <w:pPr>
              <w:spacing w:before="40" w:after="20"/>
              <w:jc w:val="center"/>
              <w:rPr>
                <w:rFonts w:cs="Arial"/>
                <w:sz w:val="18"/>
                <w:szCs w:val="18"/>
              </w:rPr>
            </w:pPr>
            <w:r w:rsidRPr="0085692B">
              <w:rPr>
                <w:rFonts w:cs="Arial"/>
                <w:sz w:val="18"/>
                <w:szCs w:val="18"/>
              </w:rPr>
              <w:t>0.908</w:t>
            </w:r>
          </w:p>
        </w:tc>
        <w:tc>
          <w:tcPr>
            <w:tcW w:w="170" w:type="dxa"/>
            <w:tcBorders>
              <w:top w:val="nil"/>
              <w:left w:val="nil"/>
              <w:bottom w:val="nil"/>
              <w:right w:val="nil"/>
            </w:tcBorders>
            <w:vAlign w:val="bottom"/>
          </w:tcPr>
          <w:p w14:paraId="25D2BF60" w14:textId="017099AD"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21049D78" w14:textId="742631A7" w:rsidR="0085692B" w:rsidRPr="00C935A5" w:rsidRDefault="0085692B" w:rsidP="00D00AD6">
            <w:pPr>
              <w:spacing w:before="40" w:after="20"/>
              <w:jc w:val="center"/>
              <w:rPr>
                <w:rFonts w:cs="Arial"/>
                <w:sz w:val="18"/>
                <w:szCs w:val="18"/>
              </w:rPr>
            </w:pPr>
            <w:r w:rsidRPr="0085692B">
              <w:rPr>
                <w:rFonts w:cs="Arial"/>
                <w:sz w:val="18"/>
                <w:szCs w:val="18"/>
              </w:rPr>
              <w:t>0.902</w:t>
            </w:r>
          </w:p>
        </w:tc>
        <w:tc>
          <w:tcPr>
            <w:tcW w:w="1134" w:type="dxa"/>
            <w:tcBorders>
              <w:top w:val="nil"/>
              <w:left w:val="nil"/>
              <w:bottom w:val="nil"/>
              <w:right w:val="nil"/>
            </w:tcBorders>
            <w:vAlign w:val="bottom"/>
          </w:tcPr>
          <w:p w14:paraId="4919C508" w14:textId="784BC9D4" w:rsidR="0085692B" w:rsidRPr="00C935A5" w:rsidRDefault="0085692B" w:rsidP="00D00AD6">
            <w:pPr>
              <w:spacing w:before="40" w:after="20"/>
              <w:jc w:val="center"/>
              <w:rPr>
                <w:rFonts w:cs="Arial"/>
                <w:sz w:val="18"/>
                <w:szCs w:val="18"/>
              </w:rPr>
            </w:pPr>
            <w:r w:rsidRPr="0085692B">
              <w:rPr>
                <w:rFonts w:cs="Arial"/>
                <w:sz w:val="18"/>
                <w:szCs w:val="18"/>
              </w:rPr>
              <w:t>0.896</w:t>
            </w:r>
          </w:p>
        </w:tc>
        <w:tc>
          <w:tcPr>
            <w:tcW w:w="1134" w:type="dxa"/>
            <w:tcBorders>
              <w:top w:val="nil"/>
              <w:left w:val="nil"/>
              <w:bottom w:val="nil"/>
              <w:right w:val="nil"/>
            </w:tcBorders>
            <w:vAlign w:val="bottom"/>
          </w:tcPr>
          <w:p w14:paraId="49B8B687" w14:textId="0E8AB517" w:rsidR="0085692B" w:rsidRPr="00C935A5" w:rsidRDefault="0085692B" w:rsidP="00D00AD6">
            <w:pPr>
              <w:spacing w:before="40" w:after="20"/>
              <w:jc w:val="center"/>
              <w:rPr>
                <w:rFonts w:cs="Arial"/>
                <w:sz w:val="18"/>
                <w:szCs w:val="18"/>
              </w:rPr>
            </w:pPr>
            <w:r w:rsidRPr="0085692B">
              <w:rPr>
                <w:rFonts w:cs="Arial"/>
                <w:sz w:val="18"/>
                <w:szCs w:val="18"/>
              </w:rPr>
              <w:t>0.898</w:t>
            </w:r>
          </w:p>
        </w:tc>
        <w:tc>
          <w:tcPr>
            <w:tcW w:w="1134" w:type="dxa"/>
            <w:tcBorders>
              <w:top w:val="nil"/>
              <w:left w:val="nil"/>
              <w:bottom w:val="nil"/>
              <w:right w:val="nil"/>
            </w:tcBorders>
            <w:vAlign w:val="bottom"/>
          </w:tcPr>
          <w:p w14:paraId="7CA8A5D6" w14:textId="7A51FC8F" w:rsidR="0085692B" w:rsidRPr="00C935A5" w:rsidRDefault="0085692B" w:rsidP="00D00AD6">
            <w:pPr>
              <w:spacing w:before="40" w:after="20"/>
              <w:jc w:val="center"/>
              <w:rPr>
                <w:rFonts w:cs="Arial"/>
                <w:sz w:val="18"/>
                <w:szCs w:val="18"/>
              </w:rPr>
            </w:pPr>
            <w:r w:rsidRPr="0085692B">
              <w:rPr>
                <w:rFonts w:cs="Arial"/>
                <w:sz w:val="18"/>
                <w:szCs w:val="18"/>
              </w:rPr>
              <w:t>0.880</w:t>
            </w:r>
          </w:p>
        </w:tc>
      </w:tr>
      <w:tr w:rsidR="0085692B" w:rsidRPr="0085692B" w14:paraId="79830026" w14:textId="77777777" w:rsidTr="00054606">
        <w:tc>
          <w:tcPr>
            <w:tcW w:w="2268" w:type="dxa"/>
            <w:tcBorders>
              <w:top w:val="nil"/>
              <w:left w:val="nil"/>
              <w:bottom w:val="nil"/>
              <w:right w:val="single" w:sz="18" w:space="0" w:color="0070C0"/>
            </w:tcBorders>
            <w:shd w:val="clear" w:color="auto" w:fill="auto"/>
            <w:vAlign w:val="center"/>
          </w:tcPr>
          <w:p w14:paraId="24E4172F" w14:textId="77777777" w:rsidR="0085692B" w:rsidRPr="00C935A5" w:rsidRDefault="0085692B" w:rsidP="0085692B">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0070C0"/>
              <w:bottom w:val="nil"/>
              <w:right w:val="nil"/>
            </w:tcBorders>
            <w:shd w:val="clear" w:color="auto" w:fill="auto"/>
            <w:vAlign w:val="bottom"/>
          </w:tcPr>
          <w:p w14:paraId="5D5A1E0B" w14:textId="3652E58C" w:rsidR="0085692B" w:rsidRPr="00C935A5" w:rsidRDefault="0085692B" w:rsidP="00D00AD6">
            <w:pPr>
              <w:spacing w:before="40" w:after="20"/>
              <w:jc w:val="center"/>
              <w:rPr>
                <w:rFonts w:cs="Arial"/>
                <w:sz w:val="18"/>
                <w:szCs w:val="18"/>
              </w:rPr>
            </w:pPr>
            <w:r w:rsidRPr="0085692B">
              <w:rPr>
                <w:rFonts w:cs="Arial"/>
                <w:sz w:val="18"/>
                <w:szCs w:val="18"/>
              </w:rPr>
              <w:t>1.098</w:t>
            </w:r>
          </w:p>
        </w:tc>
        <w:tc>
          <w:tcPr>
            <w:tcW w:w="1134" w:type="dxa"/>
            <w:tcBorders>
              <w:top w:val="nil"/>
              <w:left w:val="nil"/>
              <w:bottom w:val="nil"/>
              <w:right w:val="nil"/>
            </w:tcBorders>
            <w:shd w:val="clear" w:color="auto" w:fill="auto"/>
            <w:vAlign w:val="bottom"/>
          </w:tcPr>
          <w:p w14:paraId="653F8022" w14:textId="253CFF68" w:rsidR="0085692B" w:rsidRPr="00C935A5" w:rsidRDefault="0085692B" w:rsidP="00D00AD6">
            <w:pPr>
              <w:spacing w:before="40" w:after="20"/>
              <w:jc w:val="center"/>
              <w:rPr>
                <w:rFonts w:cs="Arial"/>
                <w:sz w:val="18"/>
                <w:szCs w:val="18"/>
              </w:rPr>
            </w:pPr>
            <w:r w:rsidRPr="0085692B">
              <w:rPr>
                <w:rFonts w:cs="Arial"/>
                <w:sz w:val="18"/>
                <w:szCs w:val="18"/>
              </w:rPr>
              <w:t>1.087</w:t>
            </w:r>
          </w:p>
        </w:tc>
        <w:tc>
          <w:tcPr>
            <w:tcW w:w="170" w:type="dxa"/>
            <w:tcBorders>
              <w:top w:val="nil"/>
              <w:left w:val="nil"/>
              <w:bottom w:val="nil"/>
              <w:right w:val="nil"/>
            </w:tcBorders>
            <w:vAlign w:val="bottom"/>
          </w:tcPr>
          <w:p w14:paraId="50238705" w14:textId="65A25BB9"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7DFFAF84" w14:textId="301F0090" w:rsidR="0085692B" w:rsidRPr="00C935A5" w:rsidRDefault="0085692B" w:rsidP="00D00AD6">
            <w:pPr>
              <w:spacing w:before="40" w:after="20"/>
              <w:jc w:val="center"/>
              <w:rPr>
                <w:rFonts w:cs="Arial"/>
                <w:sz w:val="18"/>
                <w:szCs w:val="18"/>
              </w:rPr>
            </w:pPr>
            <w:r w:rsidRPr="0085692B">
              <w:rPr>
                <w:rFonts w:cs="Arial"/>
                <w:sz w:val="18"/>
                <w:szCs w:val="18"/>
              </w:rPr>
              <w:t>1.041</w:t>
            </w:r>
          </w:p>
        </w:tc>
        <w:tc>
          <w:tcPr>
            <w:tcW w:w="1134" w:type="dxa"/>
            <w:tcBorders>
              <w:top w:val="nil"/>
              <w:left w:val="nil"/>
              <w:bottom w:val="nil"/>
              <w:right w:val="nil"/>
            </w:tcBorders>
            <w:vAlign w:val="bottom"/>
          </w:tcPr>
          <w:p w14:paraId="54FD5FF3" w14:textId="30656E9A" w:rsidR="0085692B" w:rsidRPr="00C935A5" w:rsidRDefault="0085692B" w:rsidP="00D00AD6">
            <w:pPr>
              <w:spacing w:before="40" w:after="20"/>
              <w:jc w:val="center"/>
              <w:rPr>
                <w:rFonts w:cs="Arial"/>
                <w:sz w:val="18"/>
                <w:szCs w:val="18"/>
              </w:rPr>
            </w:pPr>
            <w:r w:rsidRPr="0085692B">
              <w:rPr>
                <w:rFonts w:cs="Arial"/>
                <w:sz w:val="18"/>
                <w:szCs w:val="18"/>
              </w:rPr>
              <w:t>1.034</w:t>
            </w:r>
          </w:p>
        </w:tc>
        <w:tc>
          <w:tcPr>
            <w:tcW w:w="1134" w:type="dxa"/>
            <w:tcBorders>
              <w:top w:val="nil"/>
              <w:left w:val="nil"/>
              <w:bottom w:val="nil"/>
              <w:right w:val="nil"/>
            </w:tcBorders>
            <w:vAlign w:val="bottom"/>
          </w:tcPr>
          <w:p w14:paraId="6992B9A4" w14:textId="3E50DF10" w:rsidR="0085692B" w:rsidRPr="00C935A5" w:rsidRDefault="0085692B" w:rsidP="00D00AD6">
            <w:pPr>
              <w:spacing w:before="40" w:after="20"/>
              <w:jc w:val="center"/>
              <w:rPr>
                <w:rFonts w:cs="Arial"/>
                <w:sz w:val="18"/>
                <w:szCs w:val="18"/>
              </w:rPr>
            </w:pPr>
            <w:r w:rsidRPr="0085692B">
              <w:rPr>
                <w:rFonts w:cs="Arial"/>
                <w:sz w:val="18"/>
                <w:szCs w:val="18"/>
              </w:rPr>
              <w:t>1.036</w:t>
            </w:r>
          </w:p>
        </w:tc>
        <w:tc>
          <w:tcPr>
            <w:tcW w:w="1134" w:type="dxa"/>
            <w:tcBorders>
              <w:top w:val="nil"/>
              <w:left w:val="nil"/>
              <w:bottom w:val="nil"/>
              <w:right w:val="nil"/>
            </w:tcBorders>
            <w:vAlign w:val="bottom"/>
          </w:tcPr>
          <w:p w14:paraId="1756D701" w14:textId="3F8A4FD7" w:rsidR="0085692B" w:rsidRPr="00C935A5" w:rsidRDefault="0085692B" w:rsidP="00D00AD6">
            <w:pPr>
              <w:spacing w:before="40" w:after="20"/>
              <w:jc w:val="center"/>
              <w:rPr>
                <w:rFonts w:cs="Arial"/>
                <w:sz w:val="18"/>
                <w:szCs w:val="18"/>
              </w:rPr>
            </w:pPr>
            <w:r w:rsidRPr="0085692B">
              <w:rPr>
                <w:rFonts w:cs="Arial"/>
                <w:sz w:val="18"/>
                <w:szCs w:val="18"/>
              </w:rPr>
              <w:t>1.015</w:t>
            </w:r>
          </w:p>
        </w:tc>
      </w:tr>
      <w:tr w:rsidR="0085692B" w:rsidRPr="0085692B" w14:paraId="599B7344" w14:textId="77777777" w:rsidTr="00054606">
        <w:tc>
          <w:tcPr>
            <w:tcW w:w="2268" w:type="dxa"/>
            <w:tcBorders>
              <w:top w:val="nil"/>
              <w:left w:val="nil"/>
              <w:bottom w:val="nil"/>
              <w:right w:val="single" w:sz="18" w:space="0" w:color="0070C0"/>
            </w:tcBorders>
            <w:shd w:val="clear" w:color="auto" w:fill="auto"/>
            <w:vAlign w:val="center"/>
          </w:tcPr>
          <w:p w14:paraId="31A9BA40" w14:textId="77777777" w:rsidR="0085692B" w:rsidRPr="00C935A5" w:rsidRDefault="0085692B" w:rsidP="0085692B">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0070C0"/>
              <w:bottom w:val="nil"/>
              <w:right w:val="nil"/>
            </w:tcBorders>
            <w:shd w:val="clear" w:color="auto" w:fill="auto"/>
            <w:vAlign w:val="bottom"/>
          </w:tcPr>
          <w:p w14:paraId="575AFA3F" w14:textId="3825BB94" w:rsidR="0085692B" w:rsidRPr="00C935A5" w:rsidRDefault="0085692B" w:rsidP="00D00AD6">
            <w:pPr>
              <w:spacing w:before="40" w:after="20"/>
              <w:jc w:val="center"/>
              <w:rPr>
                <w:rFonts w:cs="Arial"/>
                <w:sz w:val="18"/>
                <w:szCs w:val="18"/>
              </w:rPr>
            </w:pPr>
            <w:r w:rsidRPr="0085692B">
              <w:rPr>
                <w:rFonts w:cs="Arial"/>
                <w:sz w:val="18"/>
                <w:szCs w:val="18"/>
              </w:rPr>
              <w:t>1.383</w:t>
            </w:r>
          </w:p>
        </w:tc>
        <w:tc>
          <w:tcPr>
            <w:tcW w:w="1134" w:type="dxa"/>
            <w:tcBorders>
              <w:top w:val="nil"/>
              <w:left w:val="nil"/>
              <w:bottom w:val="nil"/>
              <w:right w:val="nil"/>
            </w:tcBorders>
            <w:shd w:val="clear" w:color="auto" w:fill="auto"/>
            <w:vAlign w:val="bottom"/>
          </w:tcPr>
          <w:p w14:paraId="583F2A49" w14:textId="1A99F9C1" w:rsidR="0085692B" w:rsidRPr="00C935A5" w:rsidRDefault="0085692B" w:rsidP="00D00AD6">
            <w:pPr>
              <w:spacing w:before="40" w:after="20"/>
              <w:jc w:val="center"/>
              <w:rPr>
                <w:rFonts w:cs="Arial"/>
                <w:sz w:val="18"/>
                <w:szCs w:val="18"/>
              </w:rPr>
            </w:pPr>
            <w:r w:rsidRPr="0085692B">
              <w:rPr>
                <w:rFonts w:cs="Arial"/>
                <w:sz w:val="18"/>
                <w:szCs w:val="18"/>
              </w:rPr>
              <w:t>1.368</w:t>
            </w:r>
          </w:p>
        </w:tc>
        <w:tc>
          <w:tcPr>
            <w:tcW w:w="170" w:type="dxa"/>
            <w:tcBorders>
              <w:top w:val="nil"/>
              <w:left w:val="nil"/>
              <w:bottom w:val="nil"/>
              <w:right w:val="nil"/>
            </w:tcBorders>
            <w:vAlign w:val="bottom"/>
          </w:tcPr>
          <w:p w14:paraId="0A4625D6" w14:textId="23350EC8"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40264B20" w14:textId="200F248D" w:rsidR="0085692B" w:rsidRPr="00C935A5" w:rsidRDefault="0085692B" w:rsidP="00D00AD6">
            <w:pPr>
              <w:spacing w:before="40" w:after="20"/>
              <w:jc w:val="center"/>
              <w:rPr>
                <w:rFonts w:cs="Arial"/>
                <w:sz w:val="18"/>
                <w:szCs w:val="18"/>
              </w:rPr>
            </w:pPr>
            <w:r w:rsidRPr="0085692B">
              <w:rPr>
                <w:rFonts w:cs="Arial"/>
                <w:sz w:val="18"/>
                <w:szCs w:val="18"/>
              </w:rPr>
              <w:t>0.912</w:t>
            </w:r>
          </w:p>
        </w:tc>
        <w:tc>
          <w:tcPr>
            <w:tcW w:w="1134" w:type="dxa"/>
            <w:tcBorders>
              <w:top w:val="nil"/>
              <w:left w:val="nil"/>
              <w:bottom w:val="nil"/>
              <w:right w:val="nil"/>
            </w:tcBorders>
            <w:vAlign w:val="bottom"/>
          </w:tcPr>
          <w:p w14:paraId="181CCFF0" w14:textId="7FF9FAFA" w:rsidR="0085692B" w:rsidRPr="00C935A5" w:rsidRDefault="0085692B" w:rsidP="00D00AD6">
            <w:pPr>
              <w:spacing w:before="40" w:after="20"/>
              <w:jc w:val="center"/>
              <w:rPr>
                <w:rFonts w:cs="Arial"/>
                <w:sz w:val="18"/>
                <w:szCs w:val="18"/>
              </w:rPr>
            </w:pPr>
            <w:r w:rsidRPr="0085692B">
              <w:rPr>
                <w:rFonts w:cs="Arial"/>
                <w:sz w:val="18"/>
                <w:szCs w:val="18"/>
              </w:rPr>
              <w:t>0.906</w:t>
            </w:r>
          </w:p>
        </w:tc>
        <w:tc>
          <w:tcPr>
            <w:tcW w:w="1134" w:type="dxa"/>
            <w:tcBorders>
              <w:top w:val="nil"/>
              <w:left w:val="nil"/>
              <w:bottom w:val="nil"/>
              <w:right w:val="nil"/>
            </w:tcBorders>
            <w:vAlign w:val="bottom"/>
          </w:tcPr>
          <w:p w14:paraId="48BC1A37" w14:textId="341E4D25" w:rsidR="0085692B" w:rsidRPr="00C935A5" w:rsidRDefault="0085692B" w:rsidP="00D00AD6">
            <w:pPr>
              <w:spacing w:before="40" w:after="20"/>
              <w:jc w:val="center"/>
              <w:rPr>
                <w:rFonts w:cs="Arial"/>
                <w:sz w:val="18"/>
                <w:szCs w:val="18"/>
              </w:rPr>
            </w:pPr>
            <w:r w:rsidRPr="0085692B">
              <w:rPr>
                <w:rFonts w:cs="Arial"/>
                <w:sz w:val="18"/>
                <w:szCs w:val="18"/>
              </w:rPr>
              <w:t>0.908</w:t>
            </w:r>
          </w:p>
        </w:tc>
        <w:tc>
          <w:tcPr>
            <w:tcW w:w="1134" w:type="dxa"/>
            <w:tcBorders>
              <w:top w:val="nil"/>
              <w:left w:val="nil"/>
              <w:bottom w:val="nil"/>
              <w:right w:val="nil"/>
            </w:tcBorders>
            <w:vAlign w:val="bottom"/>
          </w:tcPr>
          <w:p w14:paraId="2461DE57" w14:textId="098255E4" w:rsidR="0085692B" w:rsidRPr="00C935A5" w:rsidRDefault="0085692B" w:rsidP="00D00AD6">
            <w:pPr>
              <w:spacing w:before="40" w:after="20"/>
              <w:jc w:val="center"/>
              <w:rPr>
                <w:rFonts w:cs="Arial"/>
                <w:sz w:val="18"/>
                <w:szCs w:val="18"/>
              </w:rPr>
            </w:pPr>
            <w:r w:rsidRPr="0085692B">
              <w:rPr>
                <w:rFonts w:cs="Arial"/>
                <w:sz w:val="18"/>
                <w:szCs w:val="18"/>
              </w:rPr>
              <w:t>0.890</w:t>
            </w:r>
          </w:p>
        </w:tc>
      </w:tr>
      <w:tr w:rsidR="0085692B" w:rsidRPr="0085692B" w14:paraId="700CB0F6" w14:textId="77777777" w:rsidTr="00054606">
        <w:tc>
          <w:tcPr>
            <w:tcW w:w="2268" w:type="dxa"/>
            <w:tcBorders>
              <w:top w:val="nil"/>
              <w:left w:val="nil"/>
              <w:bottom w:val="nil"/>
              <w:right w:val="single" w:sz="18" w:space="0" w:color="0070C0"/>
            </w:tcBorders>
            <w:shd w:val="clear" w:color="auto" w:fill="auto"/>
            <w:vAlign w:val="center"/>
          </w:tcPr>
          <w:p w14:paraId="3BA1D25E" w14:textId="77777777" w:rsidR="0085692B" w:rsidRPr="00C935A5" w:rsidRDefault="0085692B" w:rsidP="0085692B">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0070C0"/>
              <w:bottom w:val="nil"/>
              <w:right w:val="nil"/>
            </w:tcBorders>
            <w:shd w:val="clear" w:color="auto" w:fill="auto"/>
            <w:vAlign w:val="bottom"/>
          </w:tcPr>
          <w:p w14:paraId="4A1031BF" w14:textId="6825D04F" w:rsidR="0085692B" w:rsidRPr="00C935A5" w:rsidRDefault="0085692B" w:rsidP="00D00AD6">
            <w:pPr>
              <w:spacing w:before="40" w:after="20"/>
              <w:jc w:val="center"/>
              <w:rPr>
                <w:rFonts w:cs="Arial"/>
                <w:sz w:val="18"/>
                <w:szCs w:val="18"/>
              </w:rPr>
            </w:pPr>
            <w:r w:rsidRPr="0085692B">
              <w:rPr>
                <w:rFonts w:cs="Arial"/>
                <w:sz w:val="18"/>
                <w:szCs w:val="18"/>
              </w:rPr>
              <w:t>1.055</w:t>
            </w:r>
          </w:p>
        </w:tc>
        <w:tc>
          <w:tcPr>
            <w:tcW w:w="1134" w:type="dxa"/>
            <w:tcBorders>
              <w:top w:val="nil"/>
              <w:left w:val="nil"/>
              <w:bottom w:val="nil"/>
              <w:right w:val="nil"/>
            </w:tcBorders>
            <w:shd w:val="clear" w:color="auto" w:fill="auto"/>
            <w:vAlign w:val="bottom"/>
          </w:tcPr>
          <w:p w14:paraId="6A513ECE" w14:textId="0DB567A7" w:rsidR="0085692B" w:rsidRPr="00C935A5" w:rsidRDefault="0085692B" w:rsidP="00D00AD6">
            <w:pPr>
              <w:spacing w:before="40" w:after="20"/>
              <w:jc w:val="center"/>
              <w:rPr>
                <w:rFonts w:cs="Arial"/>
                <w:sz w:val="18"/>
                <w:szCs w:val="18"/>
              </w:rPr>
            </w:pPr>
            <w:r w:rsidRPr="0085692B">
              <w:rPr>
                <w:rFonts w:cs="Arial"/>
                <w:sz w:val="18"/>
                <w:szCs w:val="18"/>
              </w:rPr>
              <w:t>1.044</w:t>
            </w:r>
          </w:p>
        </w:tc>
        <w:tc>
          <w:tcPr>
            <w:tcW w:w="170" w:type="dxa"/>
            <w:tcBorders>
              <w:top w:val="nil"/>
              <w:left w:val="nil"/>
              <w:bottom w:val="nil"/>
              <w:right w:val="nil"/>
            </w:tcBorders>
            <w:vAlign w:val="bottom"/>
          </w:tcPr>
          <w:p w14:paraId="49E35D8C" w14:textId="69558673"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32888F3D" w14:textId="03563C4D" w:rsidR="0085692B" w:rsidRPr="00C935A5" w:rsidRDefault="0085692B" w:rsidP="00D00AD6">
            <w:pPr>
              <w:spacing w:before="40" w:after="20"/>
              <w:jc w:val="center"/>
              <w:rPr>
                <w:rFonts w:cs="Arial"/>
                <w:sz w:val="18"/>
                <w:szCs w:val="18"/>
              </w:rPr>
            </w:pPr>
            <w:r w:rsidRPr="0085692B">
              <w:rPr>
                <w:rFonts w:cs="Arial"/>
                <w:sz w:val="18"/>
                <w:szCs w:val="18"/>
              </w:rPr>
              <w:t>1.019</w:t>
            </w:r>
          </w:p>
        </w:tc>
        <w:tc>
          <w:tcPr>
            <w:tcW w:w="1134" w:type="dxa"/>
            <w:tcBorders>
              <w:top w:val="nil"/>
              <w:left w:val="nil"/>
              <w:bottom w:val="nil"/>
              <w:right w:val="nil"/>
            </w:tcBorders>
            <w:vAlign w:val="bottom"/>
          </w:tcPr>
          <w:p w14:paraId="3BEBE6A9" w14:textId="1E540627" w:rsidR="0085692B" w:rsidRPr="00C935A5" w:rsidRDefault="0085692B" w:rsidP="00D00AD6">
            <w:pPr>
              <w:spacing w:before="40" w:after="20"/>
              <w:jc w:val="center"/>
              <w:rPr>
                <w:rFonts w:cs="Arial"/>
                <w:sz w:val="18"/>
                <w:szCs w:val="18"/>
              </w:rPr>
            </w:pPr>
            <w:r w:rsidRPr="0085692B">
              <w:rPr>
                <w:rFonts w:cs="Arial"/>
                <w:sz w:val="18"/>
                <w:szCs w:val="18"/>
              </w:rPr>
              <w:t>1.012</w:t>
            </w:r>
          </w:p>
        </w:tc>
        <w:tc>
          <w:tcPr>
            <w:tcW w:w="1134" w:type="dxa"/>
            <w:tcBorders>
              <w:top w:val="nil"/>
              <w:left w:val="nil"/>
              <w:bottom w:val="nil"/>
              <w:right w:val="nil"/>
            </w:tcBorders>
            <w:vAlign w:val="bottom"/>
          </w:tcPr>
          <w:p w14:paraId="773E4B22" w14:textId="187CD824" w:rsidR="0085692B" w:rsidRPr="00C935A5" w:rsidRDefault="0085692B" w:rsidP="00D00AD6">
            <w:pPr>
              <w:spacing w:before="40" w:after="20"/>
              <w:jc w:val="center"/>
              <w:rPr>
                <w:rFonts w:cs="Arial"/>
                <w:sz w:val="18"/>
                <w:szCs w:val="18"/>
              </w:rPr>
            </w:pPr>
            <w:r w:rsidRPr="0085692B">
              <w:rPr>
                <w:rFonts w:cs="Arial"/>
                <w:sz w:val="18"/>
                <w:szCs w:val="18"/>
              </w:rPr>
              <w:t>1.015</w:t>
            </w:r>
          </w:p>
        </w:tc>
        <w:tc>
          <w:tcPr>
            <w:tcW w:w="1134" w:type="dxa"/>
            <w:tcBorders>
              <w:top w:val="nil"/>
              <w:left w:val="nil"/>
              <w:bottom w:val="nil"/>
              <w:right w:val="nil"/>
            </w:tcBorders>
            <w:vAlign w:val="bottom"/>
          </w:tcPr>
          <w:p w14:paraId="63FCB084" w14:textId="087CABFB" w:rsidR="0085692B" w:rsidRPr="00C935A5" w:rsidRDefault="0085692B" w:rsidP="00D00AD6">
            <w:pPr>
              <w:spacing w:before="40" w:after="20"/>
              <w:jc w:val="center"/>
              <w:rPr>
                <w:rFonts w:cs="Arial"/>
                <w:sz w:val="18"/>
                <w:szCs w:val="18"/>
              </w:rPr>
            </w:pPr>
            <w:r w:rsidRPr="0085692B">
              <w:rPr>
                <w:rFonts w:cs="Arial"/>
                <w:sz w:val="18"/>
                <w:szCs w:val="18"/>
              </w:rPr>
              <w:t>0.994</w:t>
            </w:r>
          </w:p>
        </w:tc>
      </w:tr>
      <w:tr w:rsidR="0085692B" w:rsidRPr="0085692B" w14:paraId="52A7A94C" w14:textId="77777777" w:rsidTr="00054606">
        <w:tc>
          <w:tcPr>
            <w:tcW w:w="2268" w:type="dxa"/>
            <w:tcBorders>
              <w:top w:val="nil"/>
              <w:left w:val="nil"/>
              <w:bottom w:val="nil"/>
              <w:right w:val="single" w:sz="18" w:space="0" w:color="0070C0"/>
            </w:tcBorders>
            <w:shd w:val="clear" w:color="auto" w:fill="auto"/>
            <w:vAlign w:val="center"/>
          </w:tcPr>
          <w:p w14:paraId="31EDB49F" w14:textId="77777777" w:rsidR="0085692B" w:rsidRPr="00C935A5" w:rsidRDefault="0085692B" w:rsidP="0085692B">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0070C0"/>
              <w:bottom w:val="nil"/>
              <w:right w:val="nil"/>
            </w:tcBorders>
            <w:shd w:val="clear" w:color="auto" w:fill="auto"/>
            <w:vAlign w:val="bottom"/>
          </w:tcPr>
          <w:p w14:paraId="0736F6EE" w14:textId="31DE79ED" w:rsidR="0085692B" w:rsidRPr="00C935A5" w:rsidRDefault="0085692B" w:rsidP="00D00AD6">
            <w:pPr>
              <w:spacing w:before="40" w:after="20"/>
              <w:jc w:val="center"/>
              <w:rPr>
                <w:rFonts w:cs="Arial"/>
                <w:sz w:val="18"/>
                <w:szCs w:val="18"/>
              </w:rPr>
            </w:pPr>
            <w:r w:rsidRPr="0085692B">
              <w:rPr>
                <w:rFonts w:cs="Arial"/>
                <w:sz w:val="18"/>
                <w:szCs w:val="18"/>
              </w:rPr>
              <w:t>1.209</w:t>
            </w:r>
          </w:p>
        </w:tc>
        <w:tc>
          <w:tcPr>
            <w:tcW w:w="1134" w:type="dxa"/>
            <w:tcBorders>
              <w:top w:val="nil"/>
              <w:left w:val="nil"/>
              <w:bottom w:val="nil"/>
              <w:right w:val="nil"/>
            </w:tcBorders>
            <w:shd w:val="clear" w:color="auto" w:fill="auto"/>
            <w:vAlign w:val="bottom"/>
          </w:tcPr>
          <w:p w14:paraId="62ABC0A8" w14:textId="3EF84659" w:rsidR="0085692B" w:rsidRPr="00C935A5" w:rsidRDefault="0085692B" w:rsidP="00D00AD6">
            <w:pPr>
              <w:spacing w:before="40" w:after="20"/>
              <w:jc w:val="center"/>
              <w:rPr>
                <w:rFonts w:cs="Arial"/>
                <w:sz w:val="18"/>
                <w:szCs w:val="18"/>
              </w:rPr>
            </w:pPr>
            <w:r w:rsidRPr="0085692B">
              <w:rPr>
                <w:rFonts w:cs="Arial"/>
                <w:sz w:val="18"/>
                <w:szCs w:val="18"/>
              </w:rPr>
              <w:t>1.196</w:t>
            </w:r>
          </w:p>
        </w:tc>
        <w:tc>
          <w:tcPr>
            <w:tcW w:w="170" w:type="dxa"/>
            <w:tcBorders>
              <w:top w:val="nil"/>
              <w:left w:val="nil"/>
              <w:bottom w:val="nil"/>
              <w:right w:val="nil"/>
            </w:tcBorders>
            <w:vAlign w:val="bottom"/>
          </w:tcPr>
          <w:p w14:paraId="720ACFB6" w14:textId="1F1A86C2"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23CF5B6D" w14:textId="55AFA896" w:rsidR="0085692B" w:rsidRPr="00C935A5" w:rsidRDefault="0085692B" w:rsidP="00D00AD6">
            <w:pPr>
              <w:spacing w:before="40" w:after="20"/>
              <w:jc w:val="center"/>
              <w:rPr>
                <w:rFonts w:cs="Arial"/>
                <w:sz w:val="18"/>
                <w:szCs w:val="18"/>
              </w:rPr>
            </w:pPr>
            <w:r w:rsidRPr="0085692B">
              <w:rPr>
                <w:rFonts w:cs="Arial"/>
                <w:sz w:val="18"/>
                <w:szCs w:val="18"/>
              </w:rPr>
              <w:t>1.043</w:t>
            </w:r>
          </w:p>
        </w:tc>
        <w:tc>
          <w:tcPr>
            <w:tcW w:w="1134" w:type="dxa"/>
            <w:tcBorders>
              <w:top w:val="nil"/>
              <w:left w:val="nil"/>
              <w:bottom w:val="nil"/>
              <w:right w:val="nil"/>
            </w:tcBorders>
            <w:vAlign w:val="bottom"/>
          </w:tcPr>
          <w:p w14:paraId="64F3240F" w14:textId="4EE35DAE" w:rsidR="0085692B" w:rsidRPr="00C935A5" w:rsidRDefault="0085692B" w:rsidP="00D00AD6">
            <w:pPr>
              <w:spacing w:before="40" w:after="20"/>
              <w:jc w:val="center"/>
              <w:rPr>
                <w:rFonts w:cs="Arial"/>
                <w:sz w:val="18"/>
                <w:szCs w:val="18"/>
              </w:rPr>
            </w:pPr>
            <w:r w:rsidRPr="0085692B">
              <w:rPr>
                <w:rFonts w:cs="Arial"/>
                <w:sz w:val="18"/>
                <w:szCs w:val="18"/>
              </w:rPr>
              <w:t>1.036</w:t>
            </w:r>
          </w:p>
        </w:tc>
        <w:tc>
          <w:tcPr>
            <w:tcW w:w="1134" w:type="dxa"/>
            <w:tcBorders>
              <w:top w:val="nil"/>
              <w:left w:val="nil"/>
              <w:bottom w:val="nil"/>
              <w:right w:val="nil"/>
            </w:tcBorders>
            <w:vAlign w:val="bottom"/>
          </w:tcPr>
          <w:p w14:paraId="33E5A4D1" w14:textId="038DB83A" w:rsidR="0085692B" w:rsidRPr="00C935A5" w:rsidRDefault="0085692B" w:rsidP="00D00AD6">
            <w:pPr>
              <w:spacing w:before="40" w:after="20"/>
              <w:jc w:val="center"/>
              <w:rPr>
                <w:rFonts w:cs="Arial"/>
                <w:sz w:val="18"/>
                <w:szCs w:val="18"/>
              </w:rPr>
            </w:pPr>
            <w:r w:rsidRPr="0085692B">
              <w:rPr>
                <w:rFonts w:cs="Arial"/>
                <w:sz w:val="18"/>
                <w:szCs w:val="18"/>
              </w:rPr>
              <w:t>1.039</w:t>
            </w:r>
          </w:p>
        </w:tc>
        <w:tc>
          <w:tcPr>
            <w:tcW w:w="1134" w:type="dxa"/>
            <w:tcBorders>
              <w:top w:val="nil"/>
              <w:left w:val="nil"/>
              <w:bottom w:val="nil"/>
              <w:right w:val="nil"/>
            </w:tcBorders>
            <w:vAlign w:val="bottom"/>
          </w:tcPr>
          <w:p w14:paraId="5EBB4DE1" w14:textId="6EE13EA4" w:rsidR="0085692B" w:rsidRPr="00C935A5" w:rsidRDefault="0085692B" w:rsidP="00D00AD6">
            <w:pPr>
              <w:spacing w:before="40" w:after="20"/>
              <w:jc w:val="center"/>
              <w:rPr>
                <w:rFonts w:cs="Arial"/>
                <w:sz w:val="18"/>
                <w:szCs w:val="18"/>
              </w:rPr>
            </w:pPr>
            <w:r w:rsidRPr="0085692B">
              <w:rPr>
                <w:rFonts w:cs="Arial"/>
                <w:sz w:val="18"/>
                <w:szCs w:val="18"/>
              </w:rPr>
              <w:t>1.018</w:t>
            </w:r>
          </w:p>
        </w:tc>
      </w:tr>
      <w:tr w:rsidR="0085692B" w:rsidRPr="0085692B" w14:paraId="6491D4C3" w14:textId="77777777" w:rsidTr="00054606">
        <w:tc>
          <w:tcPr>
            <w:tcW w:w="2268" w:type="dxa"/>
            <w:tcBorders>
              <w:top w:val="nil"/>
              <w:left w:val="nil"/>
              <w:bottom w:val="nil"/>
              <w:right w:val="single" w:sz="18" w:space="0" w:color="0070C0"/>
            </w:tcBorders>
            <w:shd w:val="clear" w:color="auto" w:fill="auto"/>
            <w:vAlign w:val="center"/>
          </w:tcPr>
          <w:p w14:paraId="0516AC6B" w14:textId="77777777" w:rsidR="0085692B" w:rsidRPr="00C935A5" w:rsidRDefault="0085692B" w:rsidP="0085692B">
            <w:pPr>
              <w:spacing w:before="40" w:after="40"/>
              <w:rPr>
                <w:rFonts w:cs="Arial"/>
                <w:sz w:val="18"/>
                <w:szCs w:val="18"/>
              </w:rPr>
            </w:pPr>
            <w:r w:rsidRPr="00C935A5">
              <w:rPr>
                <w:rFonts w:cs="Arial"/>
                <w:sz w:val="18"/>
                <w:szCs w:val="18"/>
              </w:rPr>
              <w:t>Hepburn S</w:t>
            </w:r>
          </w:p>
        </w:tc>
        <w:tc>
          <w:tcPr>
            <w:tcW w:w="1134" w:type="dxa"/>
            <w:tcBorders>
              <w:top w:val="nil"/>
              <w:left w:val="single" w:sz="18" w:space="0" w:color="0070C0"/>
              <w:bottom w:val="nil"/>
              <w:right w:val="nil"/>
            </w:tcBorders>
            <w:shd w:val="clear" w:color="auto" w:fill="auto"/>
            <w:vAlign w:val="bottom"/>
          </w:tcPr>
          <w:p w14:paraId="51E13640" w14:textId="522D14E9" w:rsidR="0085692B" w:rsidRPr="00C935A5" w:rsidRDefault="0085692B" w:rsidP="00D00AD6">
            <w:pPr>
              <w:spacing w:before="40" w:after="20"/>
              <w:jc w:val="center"/>
              <w:rPr>
                <w:rFonts w:cs="Arial"/>
                <w:sz w:val="18"/>
                <w:szCs w:val="18"/>
              </w:rPr>
            </w:pPr>
            <w:r w:rsidRPr="0085692B">
              <w:rPr>
                <w:rFonts w:cs="Arial"/>
                <w:sz w:val="18"/>
                <w:szCs w:val="18"/>
              </w:rPr>
              <w:t>1.051</w:t>
            </w:r>
          </w:p>
        </w:tc>
        <w:tc>
          <w:tcPr>
            <w:tcW w:w="1134" w:type="dxa"/>
            <w:tcBorders>
              <w:top w:val="nil"/>
              <w:left w:val="nil"/>
              <w:bottom w:val="nil"/>
              <w:right w:val="nil"/>
            </w:tcBorders>
            <w:shd w:val="clear" w:color="auto" w:fill="auto"/>
            <w:vAlign w:val="bottom"/>
          </w:tcPr>
          <w:p w14:paraId="47EB03A0" w14:textId="268807E3" w:rsidR="0085692B" w:rsidRPr="00C935A5" w:rsidRDefault="0085692B" w:rsidP="00D00AD6">
            <w:pPr>
              <w:spacing w:before="40" w:after="20"/>
              <w:jc w:val="center"/>
              <w:rPr>
                <w:rFonts w:cs="Arial"/>
                <w:sz w:val="18"/>
                <w:szCs w:val="18"/>
              </w:rPr>
            </w:pPr>
            <w:r w:rsidRPr="0085692B">
              <w:rPr>
                <w:rFonts w:cs="Arial"/>
                <w:sz w:val="18"/>
                <w:szCs w:val="18"/>
              </w:rPr>
              <w:t>1.040</w:t>
            </w:r>
          </w:p>
        </w:tc>
        <w:tc>
          <w:tcPr>
            <w:tcW w:w="170" w:type="dxa"/>
            <w:tcBorders>
              <w:top w:val="nil"/>
              <w:left w:val="nil"/>
              <w:bottom w:val="nil"/>
              <w:right w:val="nil"/>
            </w:tcBorders>
            <w:vAlign w:val="bottom"/>
          </w:tcPr>
          <w:p w14:paraId="1DF6EAD1" w14:textId="30D2AF80"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249B17AA" w14:textId="4BA34FC1" w:rsidR="0085692B" w:rsidRPr="00C935A5" w:rsidRDefault="0085692B" w:rsidP="00D00AD6">
            <w:pPr>
              <w:spacing w:before="40" w:after="20"/>
              <w:jc w:val="center"/>
              <w:rPr>
                <w:rFonts w:cs="Arial"/>
                <w:sz w:val="18"/>
                <w:szCs w:val="18"/>
              </w:rPr>
            </w:pPr>
            <w:r w:rsidRPr="0085692B">
              <w:rPr>
                <w:rFonts w:cs="Arial"/>
                <w:sz w:val="18"/>
                <w:szCs w:val="18"/>
              </w:rPr>
              <w:t>1.611</w:t>
            </w:r>
          </w:p>
        </w:tc>
        <w:tc>
          <w:tcPr>
            <w:tcW w:w="1134" w:type="dxa"/>
            <w:tcBorders>
              <w:top w:val="nil"/>
              <w:left w:val="nil"/>
              <w:bottom w:val="nil"/>
              <w:right w:val="nil"/>
            </w:tcBorders>
            <w:vAlign w:val="bottom"/>
          </w:tcPr>
          <w:p w14:paraId="6CE79006" w14:textId="5337731B" w:rsidR="0085692B" w:rsidRPr="00C935A5" w:rsidRDefault="0085692B" w:rsidP="00D00AD6">
            <w:pPr>
              <w:spacing w:before="40" w:after="20"/>
              <w:jc w:val="center"/>
              <w:rPr>
                <w:rFonts w:cs="Arial"/>
                <w:sz w:val="18"/>
                <w:szCs w:val="18"/>
              </w:rPr>
            </w:pPr>
            <w:r w:rsidRPr="0085692B">
              <w:rPr>
                <w:rFonts w:cs="Arial"/>
                <w:sz w:val="18"/>
                <w:szCs w:val="18"/>
              </w:rPr>
              <w:t>1.599</w:t>
            </w:r>
          </w:p>
        </w:tc>
        <w:tc>
          <w:tcPr>
            <w:tcW w:w="1134" w:type="dxa"/>
            <w:tcBorders>
              <w:top w:val="nil"/>
              <w:left w:val="nil"/>
              <w:bottom w:val="nil"/>
              <w:right w:val="nil"/>
            </w:tcBorders>
            <w:vAlign w:val="bottom"/>
          </w:tcPr>
          <w:p w14:paraId="29D4E399" w14:textId="1147C467" w:rsidR="0085692B" w:rsidRPr="00C935A5" w:rsidRDefault="0085692B" w:rsidP="00D00AD6">
            <w:pPr>
              <w:spacing w:before="40" w:after="20"/>
              <w:jc w:val="center"/>
              <w:rPr>
                <w:rFonts w:cs="Arial"/>
                <w:sz w:val="18"/>
                <w:szCs w:val="18"/>
              </w:rPr>
            </w:pPr>
            <w:r w:rsidRPr="0085692B">
              <w:rPr>
                <w:rFonts w:cs="Arial"/>
                <w:sz w:val="18"/>
                <w:szCs w:val="18"/>
              </w:rPr>
              <w:t>1.604</w:t>
            </w:r>
          </w:p>
        </w:tc>
        <w:tc>
          <w:tcPr>
            <w:tcW w:w="1134" w:type="dxa"/>
            <w:tcBorders>
              <w:top w:val="nil"/>
              <w:left w:val="nil"/>
              <w:bottom w:val="nil"/>
              <w:right w:val="nil"/>
            </w:tcBorders>
            <w:vAlign w:val="bottom"/>
          </w:tcPr>
          <w:p w14:paraId="0A8D2A06" w14:textId="094664FC" w:rsidR="0085692B" w:rsidRPr="00C935A5" w:rsidRDefault="0085692B" w:rsidP="00D00AD6">
            <w:pPr>
              <w:spacing w:before="40" w:after="20"/>
              <w:jc w:val="center"/>
              <w:rPr>
                <w:rFonts w:cs="Arial"/>
                <w:sz w:val="18"/>
                <w:szCs w:val="18"/>
              </w:rPr>
            </w:pPr>
            <w:r w:rsidRPr="0085692B">
              <w:rPr>
                <w:rFonts w:cs="Arial"/>
                <w:sz w:val="18"/>
                <w:szCs w:val="18"/>
              </w:rPr>
              <w:t>1.571</w:t>
            </w:r>
          </w:p>
        </w:tc>
      </w:tr>
      <w:tr w:rsidR="0085692B" w:rsidRPr="0085692B" w14:paraId="366D63E2" w14:textId="77777777" w:rsidTr="00054606">
        <w:tc>
          <w:tcPr>
            <w:tcW w:w="2268" w:type="dxa"/>
            <w:tcBorders>
              <w:top w:val="nil"/>
              <w:left w:val="nil"/>
              <w:bottom w:val="nil"/>
              <w:right w:val="single" w:sz="18" w:space="0" w:color="0070C0"/>
            </w:tcBorders>
            <w:shd w:val="clear" w:color="auto" w:fill="auto"/>
            <w:vAlign w:val="center"/>
          </w:tcPr>
          <w:p w14:paraId="499C199A" w14:textId="77777777" w:rsidR="0085692B" w:rsidRPr="00C935A5" w:rsidRDefault="0085692B" w:rsidP="0085692B">
            <w:pPr>
              <w:spacing w:before="40" w:after="40"/>
              <w:rPr>
                <w:rFonts w:cs="Arial"/>
                <w:sz w:val="18"/>
                <w:szCs w:val="18"/>
              </w:rPr>
            </w:pPr>
            <w:r w:rsidRPr="00C935A5">
              <w:rPr>
                <w:rFonts w:cs="Arial"/>
                <w:sz w:val="18"/>
                <w:szCs w:val="18"/>
              </w:rPr>
              <w:t>Hindmarsh S</w:t>
            </w:r>
          </w:p>
        </w:tc>
        <w:tc>
          <w:tcPr>
            <w:tcW w:w="1134" w:type="dxa"/>
            <w:tcBorders>
              <w:top w:val="nil"/>
              <w:left w:val="single" w:sz="18" w:space="0" w:color="0070C0"/>
              <w:bottom w:val="nil"/>
              <w:right w:val="nil"/>
            </w:tcBorders>
            <w:shd w:val="clear" w:color="auto" w:fill="auto"/>
            <w:vAlign w:val="bottom"/>
          </w:tcPr>
          <w:p w14:paraId="048EFDD8" w14:textId="6C9CC88C" w:rsidR="0085692B" w:rsidRPr="00C935A5" w:rsidRDefault="0085692B" w:rsidP="00D00AD6">
            <w:pPr>
              <w:spacing w:before="40" w:after="20"/>
              <w:jc w:val="center"/>
              <w:rPr>
                <w:rFonts w:cs="Arial"/>
                <w:sz w:val="18"/>
                <w:szCs w:val="18"/>
              </w:rPr>
            </w:pPr>
            <w:r w:rsidRPr="0085692B">
              <w:rPr>
                <w:rFonts w:cs="Arial"/>
                <w:sz w:val="18"/>
                <w:szCs w:val="18"/>
              </w:rPr>
              <w:t>1.219</w:t>
            </w:r>
          </w:p>
        </w:tc>
        <w:tc>
          <w:tcPr>
            <w:tcW w:w="1134" w:type="dxa"/>
            <w:tcBorders>
              <w:top w:val="nil"/>
              <w:left w:val="nil"/>
              <w:bottom w:val="nil"/>
              <w:right w:val="nil"/>
            </w:tcBorders>
            <w:shd w:val="clear" w:color="auto" w:fill="auto"/>
            <w:vAlign w:val="bottom"/>
          </w:tcPr>
          <w:p w14:paraId="7CACF339" w14:textId="55C69B1E" w:rsidR="0085692B" w:rsidRPr="00C935A5" w:rsidRDefault="0085692B" w:rsidP="00D00AD6">
            <w:pPr>
              <w:spacing w:before="40" w:after="20"/>
              <w:jc w:val="center"/>
              <w:rPr>
                <w:rFonts w:cs="Arial"/>
                <w:sz w:val="18"/>
                <w:szCs w:val="18"/>
              </w:rPr>
            </w:pPr>
            <w:r w:rsidRPr="0085692B">
              <w:rPr>
                <w:rFonts w:cs="Arial"/>
                <w:sz w:val="18"/>
                <w:szCs w:val="18"/>
              </w:rPr>
              <w:t>1.206</w:t>
            </w:r>
          </w:p>
        </w:tc>
        <w:tc>
          <w:tcPr>
            <w:tcW w:w="170" w:type="dxa"/>
            <w:tcBorders>
              <w:top w:val="nil"/>
              <w:left w:val="nil"/>
              <w:bottom w:val="nil"/>
              <w:right w:val="nil"/>
            </w:tcBorders>
            <w:vAlign w:val="bottom"/>
          </w:tcPr>
          <w:p w14:paraId="11FBD4E9" w14:textId="32F0519B"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0523A439" w14:textId="3F39BC45" w:rsidR="0085692B" w:rsidRPr="00C935A5" w:rsidRDefault="0085692B" w:rsidP="00D00AD6">
            <w:pPr>
              <w:spacing w:before="40" w:after="20"/>
              <w:jc w:val="center"/>
              <w:rPr>
                <w:rFonts w:cs="Arial"/>
                <w:sz w:val="18"/>
                <w:szCs w:val="18"/>
              </w:rPr>
            </w:pPr>
            <w:r w:rsidRPr="0085692B">
              <w:rPr>
                <w:rFonts w:cs="Arial"/>
                <w:sz w:val="18"/>
                <w:szCs w:val="18"/>
              </w:rPr>
              <w:t>1.017</w:t>
            </w:r>
          </w:p>
        </w:tc>
        <w:tc>
          <w:tcPr>
            <w:tcW w:w="1134" w:type="dxa"/>
            <w:tcBorders>
              <w:top w:val="nil"/>
              <w:left w:val="nil"/>
              <w:bottom w:val="nil"/>
              <w:right w:val="nil"/>
            </w:tcBorders>
            <w:vAlign w:val="bottom"/>
          </w:tcPr>
          <w:p w14:paraId="435FCD50" w14:textId="24F86BE6" w:rsidR="0085692B" w:rsidRPr="00C935A5" w:rsidRDefault="0085692B" w:rsidP="00D00AD6">
            <w:pPr>
              <w:spacing w:before="40" w:after="20"/>
              <w:jc w:val="center"/>
              <w:rPr>
                <w:rFonts w:cs="Arial"/>
                <w:sz w:val="18"/>
                <w:szCs w:val="18"/>
              </w:rPr>
            </w:pPr>
            <w:r w:rsidRPr="0085692B">
              <w:rPr>
                <w:rFonts w:cs="Arial"/>
                <w:sz w:val="18"/>
                <w:szCs w:val="18"/>
              </w:rPr>
              <w:t>1.010</w:t>
            </w:r>
          </w:p>
        </w:tc>
        <w:tc>
          <w:tcPr>
            <w:tcW w:w="1134" w:type="dxa"/>
            <w:tcBorders>
              <w:top w:val="nil"/>
              <w:left w:val="nil"/>
              <w:bottom w:val="nil"/>
              <w:right w:val="nil"/>
            </w:tcBorders>
            <w:vAlign w:val="bottom"/>
          </w:tcPr>
          <w:p w14:paraId="253E7F9C" w14:textId="69501F4F" w:rsidR="0085692B" w:rsidRPr="00C935A5" w:rsidRDefault="0085692B" w:rsidP="00D00AD6">
            <w:pPr>
              <w:spacing w:before="40" w:after="20"/>
              <w:jc w:val="center"/>
              <w:rPr>
                <w:rFonts w:cs="Arial"/>
                <w:sz w:val="18"/>
                <w:szCs w:val="18"/>
              </w:rPr>
            </w:pPr>
            <w:r w:rsidRPr="0085692B">
              <w:rPr>
                <w:rFonts w:cs="Arial"/>
                <w:sz w:val="18"/>
                <w:szCs w:val="18"/>
              </w:rPr>
              <w:t>1.013</w:t>
            </w:r>
          </w:p>
        </w:tc>
        <w:tc>
          <w:tcPr>
            <w:tcW w:w="1134" w:type="dxa"/>
            <w:tcBorders>
              <w:top w:val="nil"/>
              <w:left w:val="nil"/>
              <w:bottom w:val="nil"/>
              <w:right w:val="nil"/>
            </w:tcBorders>
            <w:vAlign w:val="bottom"/>
          </w:tcPr>
          <w:p w14:paraId="4D544F27" w14:textId="41CE01DA" w:rsidR="0085692B" w:rsidRPr="00C935A5" w:rsidRDefault="0085692B" w:rsidP="00D00AD6">
            <w:pPr>
              <w:spacing w:before="40" w:after="20"/>
              <w:jc w:val="center"/>
              <w:rPr>
                <w:rFonts w:cs="Arial"/>
                <w:sz w:val="18"/>
                <w:szCs w:val="18"/>
              </w:rPr>
            </w:pPr>
            <w:r w:rsidRPr="0085692B">
              <w:rPr>
                <w:rFonts w:cs="Arial"/>
                <w:sz w:val="18"/>
                <w:szCs w:val="18"/>
              </w:rPr>
              <w:t>0.992</w:t>
            </w:r>
          </w:p>
        </w:tc>
      </w:tr>
      <w:tr w:rsidR="0085692B" w:rsidRPr="0085692B" w14:paraId="660AA8E5" w14:textId="77777777" w:rsidTr="00054606">
        <w:tc>
          <w:tcPr>
            <w:tcW w:w="2268" w:type="dxa"/>
            <w:tcBorders>
              <w:top w:val="nil"/>
              <w:left w:val="nil"/>
              <w:bottom w:val="nil"/>
              <w:right w:val="single" w:sz="18" w:space="0" w:color="0070C0"/>
            </w:tcBorders>
            <w:shd w:val="clear" w:color="auto" w:fill="auto"/>
            <w:vAlign w:val="center"/>
          </w:tcPr>
          <w:p w14:paraId="1D9DB157" w14:textId="77777777" w:rsidR="0085692B" w:rsidRPr="00C935A5" w:rsidRDefault="0085692B" w:rsidP="0085692B">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0070C0"/>
              <w:bottom w:val="nil"/>
              <w:right w:val="nil"/>
            </w:tcBorders>
            <w:shd w:val="clear" w:color="auto" w:fill="auto"/>
            <w:vAlign w:val="bottom"/>
          </w:tcPr>
          <w:p w14:paraId="45A92116" w14:textId="1729CE1B" w:rsidR="0085692B" w:rsidRPr="00C935A5" w:rsidRDefault="0085692B" w:rsidP="00D00AD6">
            <w:pPr>
              <w:spacing w:before="40" w:after="20"/>
              <w:jc w:val="center"/>
              <w:rPr>
                <w:rFonts w:cs="Arial"/>
                <w:sz w:val="18"/>
                <w:szCs w:val="18"/>
              </w:rPr>
            </w:pPr>
            <w:r w:rsidRPr="0085692B">
              <w:rPr>
                <w:rFonts w:cs="Arial"/>
                <w:sz w:val="18"/>
                <w:szCs w:val="18"/>
              </w:rPr>
              <w:t>0.984</w:t>
            </w:r>
          </w:p>
        </w:tc>
        <w:tc>
          <w:tcPr>
            <w:tcW w:w="1134" w:type="dxa"/>
            <w:tcBorders>
              <w:top w:val="nil"/>
              <w:left w:val="nil"/>
              <w:bottom w:val="nil"/>
              <w:right w:val="nil"/>
            </w:tcBorders>
            <w:shd w:val="clear" w:color="auto" w:fill="auto"/>
            <w:vAlign w:val="bottom"/>
          </w:tcPr>
          <w:p w14:paraId="0467119A" w14:textId="39D4A758" w:rsidR="0085692B" w:rsidRPr="00C935A5" w:rsidRDefault="0085692B" w:rsidP="00D00AD6">
            <w:pPr>
              <w:spacing w:before="40" w:after="20"/>
              <w:jc w:val="center"/>
              <w:rPr>
                <w:rFonts w:cs="Arial"/>
                <w:sz w:val="18"/>
                <w:szCs w:val="18"/>
              </w:rPr>
            </w:pPr>
            <w:r w:rsidRPr="0085692B">
              <w:rPr>
                <w:rFonts w:cs="Arial"/>
                <w:sz w:val="18"/>
                <w:szCs w:val="18"/>
              </w:rPr>
              <w:t>0.974</w:t>
            </w:r>
          </w:p>
        </w:tc>
        <w:tc>
          <w:tcPr>
            <w:tcW w:w="170" w:type="dxa"/>
            <w:tcBorders>
              <w:top w:val="nil"/>
              <w:left w:val="nil"/>
              <w:bottom w:val="nil"/>
              <w:right w:val="nil"/>
            </w:tcBorders>
            <w:vAlign w:val="bottom"/>
          </w:tcPr>
          <w:p w14:paraId="011AF4CD" w14:textId="68C4C4F5"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022E0444" w14:textId="2E24A406" w:rsidR="0085692B" w:rsidRPr="00C935A5" w:rsidRDefault="0085692B" w:rsidP="00D00AD6">
            <w:pPr>
              <w:spacing w:before="40" w:after="20"/>
              <w:jc w:val="center"/>
              <w:rPr>
                <w:rFonts w:cs="Arial"/>
                <w:sz w:val="18"/>
                <w:szCs w:val="18"/>
              </w:rPr>
            </w:pPr>
            <w:r w:rsidRPr="0085692B">
              <w:rPr>
                <w:rFonts w:cs="Arial"/>
                <w:sz w:val="18"/>
                <w:szCs w:val="18"/>
              </w:rPr>
              <w:t>0.906</w:t>
            </w:r>
          </w:p>
        </w:tc>
        <w:tc>
          <w:tcPr>
            <w:tcW w:w="1134" w:type="dxa"/>
            <w:tcBorders>
              <w:top w:val="nil"/>
              <w:left w:val="nil"/>
              <w:bottom w:val="nil"/>
              <w:right w:val="nil"/>
            </w:tcBorders>
            <w:vAlign w:val="bottom"/>
          </w:tcPr>
          <w:p w14:paraId="3A664320" w14:textId="4EB557D7" w:rsidR="0085692B" w:rsidRPr="00C935A5" w:rsidRDefault="0085692B" w:rsidP="00D00AD6">
            <w:pPr>
              <w:spacing w:before="40" w:after="20"/>
              <w:jc w:val="center"/>
              <w:rPr>
                <w:rFonts w:cs="Arial"/>
                <w:sz w:val="18"/>
                <w:szCs w:val="18"/>
              </w:rPr>
            </w:pPr>
            <w:r w:rsidRPr="0085692B">
              <w:rPr>
                <w:rFonts w:cs="Arial"/>
                <w:sz w:val="18"/>
                <w:szCs w:val="18"/>
              </w:rPr>
              <w:t>0.900</w:t>
            </w:r>
          </w:p>
        </w:tc>
        <w:tc>
          <w:tcPr>
            <w:tcW w:w="1134" w:type="dxa"/>
            <w:tcBorders>
              <w:top w:val="nil"/>
              <w:left w:val="nil"/>
              <w:bottom w:val="nil"/>
              <w:right w:val="nil"/>
            </w:tcBorders>
            <w:vAlign w:val="bottom"/>
          </w:tcPr>
          <w:p w14:paraId="77E2FCFA" w14:textId="1DF7AEE5" w:rsidR="0085692B" w:rsidRPr="00C935A5" w:rsidRDefault="0085692B" w:rsidP="00D00AD6">
            <w:pPr>
              <w:spacing w:before="40" w:after="20"/>
              <w:jc w:val="center"/>
              <w:rPr>
                <w:rFonts w:cs="Arial"/>
                <w:sz w:val="18"/>
                <w:szCs w:val="18"/>
              </w:rPr>
            </w:pPr>
            <w:r w:rsidRPr="0085692B">
              <w:rPr>
                <w:rFonts w:cs="Arial"/>
                <w:sz w:val="18"/>
                <w:szCs w:val="18"/>
              </w:rPr>
              <w:t>0.903</w:t>
            </w:r>
          </w:p>
        </w:tc>
        <w:tc>
          <w:tcPr>
            <w:tcW w:w="1134" w:type="dxa"/>
            <w:tcBorders>
              <w:top w:val="nil"/>
              <w:left w:val="nil"/>
              <w:bottom w:val="nil"/>
              <w:right w:val="nil"/>
            </w:tcBorders>
            <w:vAlign w:val="bottom"/>
          </w:tcPr>
          <w:p w14:paraId="0029FE3A" w14:textId="41FD4E39" w:rsidR="0085692B" w:rsidRPr="00C935A5" w:rsidRDefault="0085692B" w:rsidP="00D00AD6">
            <w:pPr>
              <w:spacing w:before="40" w:after="20"/>
              <w:jc w:val="center"/>
              <w:rPr>
                <w:rFonts w:cs="Arial"/>
                <w:sz w:val="18"/>
                <w:szCs w:val="18"/>
              </w:rPr>
            </w:pPr>
            <w:r w:rsidRPr="0085692B">
              <w:rPr>
                <w:rFonts w:cs="Arial"/>
                <w:sz w:val="18"/>
                <w:szCs w:val="18"/>
              </w:rPr>
              <w:t>0.884</w:t>
            </w:r>
          </w:p>
        </w:tc>
      </w:tr>
      <w:tr w:rsidR="0085692B" w:rsidRPr="0085692B" w14:paraId="10E68494" w14:textId="77777777" w:rsidTr="00054606">
        <w:tc>
          <w:tcPr>
            <w:tcW w:w="2268" w:type="dxa"/>
            <w:tcBorders>
              <w:top w:val="nil"/>
              <w:left w:val="nil"/>
              <w:bottom w:val="nil"/>
              <w:right w:val="single" w:sz="18" w:space="0" w:color="0070C0"/>
            </w:tcBorders>
            <w:shd w:val="clear" w:color="auto" w:fill="auto"/>
            <w:vAlign w:val="center"/>
          </w:tcPr>
          <w:p w14:paraId="41FE5161" w14:textId="77777777" w:rsidR="0085692B" w:rsidRPr="00C935A5" w:rsidRDefault="0085692B" w:rsidP="0085692B">
            <w:pPr>
              <w:spacing w:before="40" w:after="40"/>
              <w:rPr>
                <w:rFonts w:cs="Arial"/>
                <w:sz w:val="18"/>
                <w:szCs w:val="18"/>
              </w:rPr>
            </w:pPr>
            <w:r w:rsidRPr="00C935A5">
              <w:rPr>
                <w:rFonts w:cs="Arial"/>
                <w:sz w:val="18"/>
                <w:szCs w:val="18"/>
              </w:rPr>
              <w:t>Horsham RC</w:t>
            </w:r>
          </w:p>
        </w:tc>
        <w:tc>
          <w:tcPr>
            <w:tcW w:w="1134" w:type="dxa"/>
            <w:tcBorders>
              <w:top w:val="nil"/>
              <w:left w:val="single" w:sz="18" w:space="0" w:color="0070C0"/>
              <w:bottom w:val="nil"/>
              <w:right w:val="nil"/>
            </w:tcBorders>
            <w:shd w:val="clear" w:color="auto" w:fill="auto"/>
            <w:vAlign w:val="bottom"/>
          </w:tcPr>
          <w:p w14:paraId="5484C596" w14:textId="2DAEC20A" w:rsidR="0085692B" w:rsidRPr="00C935A5" w:rsidRDefault="0085692B" w:rsidP="00D00AD6">
            <w:pPr>
              <w:spacing w:before="40" w:after="20"/>
              <w:jc w:val="center"/>
              <w:rPr>
                <w:rFonts w:cs="Arial"/>
                <w:sz w:val="18"/>
                <w:szCs w:val="18"/>
              </w:rPr>
            </w:pPr>
            <w:r w:rsidRPr="0085692B">
              <w:rPr>
                <w:rFonts w:cs="Arial"/>
                <w:sz w:val="18"/>
                <w:szCs w:val="18"/>
              </w:rPr>
              <w:t>1.102</w:t>
            </w:r>
          </w:p>
        </w:tc>
        <w:tc>
          <w:tcPr>
            <w:tcW w:w="1134" w:type="dxa"/>
            <w:tcBorders>
              <w:top w:val="nil"/>
              <w:left w:val="nil"/>
              <w:bottom w:val="nil"/>
              <w:right w:val="nil"/>
            </w:tcBorders>
            <w:shd w:val="clear" w:color="auto" w:fill="auto"/>
            <w:vAlign w:val="bottom"/>
          </w:tcPr>
          <w:p w14:paraId="049CF30C" w14:textId="2456D19A" w:rsidR="0085692B" w:rsidRPr="00C935A5" w:rsidRDefault="0085692B" w:rsidP="00D00AD6">
            <w:pPr>
              <w:spacing w:before="40" w:after="20"/>
              <w:jc w:val="center"/>
              <w:rPr>
                <w:rFonts w:cs="Arial"/>
                <w:sz w:val="18"/>
                <w:szCs w:val="18"/>
              </w:rPr>
            </w:pPr>
            <w:r w:rsidRPr="0085692B">
              <w:rPr>
                <w:rFonts w:cs="Arial"/>
                <w:sz w:val="18"/>
                <w:szCs w:val="18"/>
              </w:rPr>
              <w:t>1.090</w:t>
            </w:r>
          </w:p>
        </w:tc>
        <w:tc>
          <w:tcPr>
            <w:tcW w:w="170" w:type="dxa"/>
            <w:tcBorders>
              <w:top w:val="nil"/>
              <w:left w:val="nil"/>
              <w:bottom w:val="nil"/>
              <w:right w:val="nil"/>
            </w:tcBorders>
            <w:vAlign w:val="bottom"/>
          </w:tcPr>
          <w:p w14:paraId="1424C7E3" w14:textId="633E158F"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62150F9A" w14:textId="31B3BDDD" w:rsidR="0085692B" w:rsidRPr="00C935A5" w:rsidRDefault="0085692B" w:rsidP="00D00AD6">
            <w:pPr>
              <w:spacing w:before="40" w:after="20"/>
              <w:jc w:val="center"/>
              <w:rPr>
                <w:rFonts w:cs="Arial"/>
                <w:sz w:val="18"/>
                <w:szCs w:val="18"/>
              </w:rPr>
            </w:pPr>
            <w:r w:rsidRPr="0085692B">
              <w:rPr>
                <w:rFonts w:cs="Arial"/>
                <w:sz w:val="18"/>
                <w:szCs w:val="18"/>
              </w:rPr>
              <w:t>1.112</w:t>
            </w:r>
          </w:p>
        </w:tc>
        <w:tc>
          <w:tcPr>
            <w:tcW w:w="1134" w:type="dxa"/>
            <w:tcBorders>
              <w:top w:val="nil"/>
              <w:left w:val="nil"/>
              <w:bottom w:val="nil"/>
              <w:right w:val="nil"/>
            </w:tcBorders>
            <w:vAlign w:val="bottom"/>
          </w:tcPr>
          <w:p w14:paraId="5D04735D" w14:textId="5787949C" w:rsidR="0085692B" w:rsidRPr="00C935A5" w:rsidRDefault="0085692B" w:rsidP="00D00AD6">
            <w:pPr>
              <w:spacing w:before="40" w:after="20"/>
              <w:jc w:val="center"/>
              <w:rPr>
                <w:rFonts w:cs="Arial"/>
                <w:sz w:val="18"/>
                <w:szCs w:val="18"/>
              </w:rPr>
            </w:pPr>
            <w:r w:rsidRPr="0085692B">
              <w:rPr>
                <w:rFonts w:cs="Arial"/>
                <w:sz w:val="18"/>
                <w:szCs w:val="18"/>
              </w:rPr>
              <w:t>1.104</w:t>
            </w:r>
          </w:p>
        </w:tc>
        <w:tc>
          <w:tcPr>
            <w:tcW w:w="1134" w:type="dxa"/>
            <w:tcBorders>
              <w:top w:val="nil"/>
              <w:left w:val="nil"/>
              <w:bottom w:val="nil"/>
              <w:right w:val="nil"/>
            </w:tcBorders>
            <w:vAlign w:val="bottom"/>
          </w:tcPr>
          <w:p w14:paraId="344523DC" w14:textId="075D0FE6" w:rsidR="0085692B" w:rsidRPr="00C935A5" w:rsidRDefault="0085692B" w:rsidP="00D00AD6">
            <w:pPr>
              <w:spacing w:before="40" w:after="20"/>
              <w:jc w:val="center"/>
              <w:rPr>
                <w:rFonts w:cs="Arial"/>
                <w:sz w:val="18"/>
                <w:szCs w:val="18"/>
              </w:rPr>
            </w:pPr>
            <w:r w:rsidRPr="0085692B">
              <w:rPr>
                <w:rFonts w:cs="Arial"/>
                <w:sz w:val="18"/>
                <w:szCs w:val="18"/>
              </w:rPr>
              <w:t>1.108</w:t>
            </w:r>
          </w:p>
        </w:tc>
        <w:tc>
          <w:tcPr>
            <w:tcW w:w="1134" w:type="dxa"/>
            <w:tcBorders>
              <w:top w:val="nil"/>
              <w:left w:val="nil"/>
              <w:bottom w:val="nil"/>
              <w:right w:val="nil"/>
            </w:tcBorders>
            <w:vAlign w:val="bottom"/>
          </w:tcPr>
          <w:p w14:paraId="0ECAB09F" w14:textId="18379B43" w:rsidR="0085692B" w:rsidRPr="00C935A5" w:rsidRDefault="0085692B" w:rsidP="00D00AD6">
            <w:pPr>
              <w:spacing w:before="40" w:after="20"/>
              <w:jc w:val="center"/>
              <w:rPr>
                <w:rFonts w:cs="Arial"/>
                <w:sz w:val="18"/>
                <w:szCs w:val="18"/>
              </w:rPr>
            </w:pPr>
            <w:r w:rsidRPr="0085692B">
              <w:rPr>
                <w:rFonts w:cs="Arial"/>
                <w:sz w:val="18"/>
                <w:szCs w:val="18"/>
              </w:rPr>
              <w:t>1.085</w:t>
            </w:r>
          </w:p>
        </w:tc>
      </w:tr>
      <w:tr w:rsidR="0085692B" w:rsidRPr="0085692B" w14:paraId="158380E5" w14:textId="77777777" w:rsidTr="00054606">
        <w:tc>
          <w:tcPr>
            <w:tcW w:w="2268" w:type="dxa"/>
            <w:tcBorders>
              <w:top w:val="nil"/>
              <w:left w:val="nil"/>
              <w:bottom w:val="nil"/>
              <w:right w:val="single" w:sz="18" w:space="0" w:color="0070C0"/>
            </w:tcBorders>
            <w:shd w:val="clear" w:color="auto" w:fill="auto"/>
            <w:vAlign w:val="center"/>
          </w:tcPr>
          <w:p w14:paraId="7678D9CF" w14:textId="77777777" w:rsidR="0085692B" w:rsidRPr="00C935A5" w:rsidRDefault="0085692B" w:rsidP="0085692B">
            <w:pPr>
              <w:spacing w:before="40" w:after="40"/>
              <w:rPr>
                <w:rFonts w:cs="Arial"/>
                <w:sz w:val="18"/>
                <w:szCs w:val="18"/>
              </w:rPr>
            </w:pPr>
            <w:r w:rsidRPr="00C935A5">
              <w:rPr>
                <w:rFonts w:cs="Arial"/>
                <w:sz w:val="18"/>
                <w:szCs w:val="18"/>
              </w:rPr>
              <w:t>Hume C</w:t>
            </w:r>
          </w:p>
        </w:tc>
        <w:tc>
          <w:tcPr>
            <w:tcW w:w="1134" w:type="dxa"/>
            <w:tcBorders>
              <w:top w:val="nil"/>
              <w:left w:val="single" w:sz="18" w:space="0" w:color="0070C0"/>
              <w:bottom w:val="nil"/>
              <w:right w:val="nil"/>
            </w:tcBorders>
            <w:shd w:val="clear" w:color="auto" w:fill="auto"/>
            <w:vAlign w:val="bottom"/>
          </w:tcPr>
          <w:p w14:paraId="1548D54F" w14:textId="284C0F5D" w:rsidR="0085692B" w:rsidRPr="00C935A5" w:rsidRDefault="0085692B" w:rsidP="00D00AD6">
            <w:pPr>
              <w:spacing w:before="40" w:after="20"/>
              <w:jc w:val="center"/>
              <w:rPr>
                <w:rFonts w:cs="Arial"/>
                <w:sz w:val="18"/>
                <w:szCs w:val="18"/>
              </w:rPr>
            </w:pPr>
            <w:r w:rsidRPr="0085692B">
              <w:rPr>
                <w:rFonts w:cs="Arial"/>
                <w:sz w:val="18"/>
                <w:szCs w:val="18"/>
              </w:rPr>
              <w:t>1.212</w:t>
            </w:r>
          </w:p>
        </w:tc>
        <w:tc>
          <w:tcPr>
            <w:tcW w:w="1134" w:type="dxa"/>
            <w:tcBorders>
              <w:top w:val="nil"/>
              <w:left w:val="nil"/>
              <w:bottom w:val="nil"/>
              <w:right w:val="nil"/>
            </w:tcBorders>
            <w:shd w:val="clear" w:color="auto" w:fill="auto"/>
            <w:vAlign w:val="bottom"/>
          </w:tcPr>
          <w:p w14:paraId="262BFBF6" w14:textId="08F63B34" w:rsidR="0085692B" w:rsidRPr="00C935A5" w:rsidRDefault="0085692B" w:rsidP="00D00AD6">
            <w:pPr>
              <w:spacing w:before="40" w:after="20"/>
              <w:jc w:val="center"/>
              <w:rPr>
                <w:rFonts w:cs="Arial"/>
                <w:sz w:val="18"/>
                <w:szCs w:val="18"/>
              </w:rPr>
            </w:pPr>
            <w:r w:rsidRPr="0085692B">
              <w:rPr>
                <w:rFonts w:cs="Arial"/>
                <w:sz w:val="18"/>
                <w:szCs w:val="18"/>
              </w:rPr>
              <w:t>1.199</w:t>
            </w:r>
          </w:p>
        </w:tc>
        <w:tc>
          <w:tcPr>
            <w:tcW w:w="170" w:type="dxa"/>
            <w:tcBorders>
              <w:top w:val="nil"/>
              <w:left w:val="nil"/>
              <w:bottom w:val="nil"/>
              <w:right w:val="nil"/>
            </w:tcBorders>
            <w:vAlign w:val="bottom"/>
          </w:tcPr>
          <w:p w14:paraId="006DD20E" w14:textId="534A7B9E"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102013B8" w14:textId="6949FA40" w:rsidR="0085692B" w:rsidRPr="00C935A5" w:rsidRDefault="0085692B" w:rsidP="00D00AD6">
            <w:pPr>
              <w:spacing w:before="40" w:after="20"/>
              <w:jc w:val="center"/>
              <w:rPr>
                <w:rFonts w:cs="Arial"/>
                <w:sz w:val="18"/>
                <w:szCs w:val="18"/>
              </w:rPr>
            </w:pPr>
            <w:r w:rsidRPr="0085692B">
              <w:rPr>
                <w:rFonts w:cs="Arial"/>
                <w:sz w:val="18"/>
                <w:szCs w:val="18"/>
              </w:rPr>
              <w:t>0.884</w:t>
            </w:r>
          </w:p>
        </w:tc>
        <w:tc>
          <w:tcPr>
            <w:tcW w:w="1134" w:type="dxa"/>
            <w:tcBorders>
              <w:top w:val="nil"/>
              <w:left w:val="nil"/>
              <w:bottom w:val="nil"/>
              <w:right w:val="nil"/>
            </w:tcBorders>
            <w:vAlign w:val="bottom"/>
          </w:tcPr>
          <w:p w14:paraId="39A128E7" w14:textId="56126A93" w:rsidR="0085692B" w:rsidRPr="00C935A5" w:rsidRDefault="0085692B" w:rsidP="00D00AD6">
            <w:pPr>
              <w:spacing w:before="40" w:after="20"/>
              <w:jc w:val="center"/>
              <w:rPr>
                <w:rFonts w:cs="Arial"/>
                <w:sz w:val="18"/>
                <w:szCs w:val="18"/>
              </w:rPr>
            </w:pPr>
            <w:r w:rsidRPr="0085692B">
              <w:rPr>
                <w:rFonts w:cs="Arial"/>
                <w:sz w:val="18"/>
                <w:szCs w:val="18"/>
              </w:rPr>
              <w:t>0.878</w:t>
            </w:r>
          </w:p>
        </w:tc>
        <w:tc>
          <w:tcPr>
            <w:tcW w:w="1134" w:type="dxa"/>
            <w:tcBorders>
              <w:top w:val="nil"/>
              <w:left w:val="nil"/>
              <w:bottom w:val="nil"/>
              <w:right w:val="nil"/>
            </w:tcBorders>
            <w:vAlign w:val="bottom"/>
          </w:tcPr>
          <w:p w14:paraId="79229BF3" w14:textId="1B8F76E0" w:rsidR="0085692B" w:rsidRPr="00C935A5" w:rsidRDefault="0085692B" w:rsidP="00D00AD6">
            <w:pPr>
              <w:spacing w:before="40" w:after="20"/>
              <w:jc w:val="center"/>
              <w:rPr>
                <w:rFonts w:cs="Arial"/>
                <w:sz w:val="18"/>
                <w:szCs w:val="18"/>
              </w:rPr>
            </w:pPr>
            <w:r w:rsidRPr="0085692B">
              <w:rPr>
                <w:rFonts w:cs="Arial"/>
                <w:sz w:val="18"/>
                <w:szCs w:val="18"/>
              </w:rPr>
              <w:t>0.880</w:t>
            </w:r>
          </w:p>
        </w:tc>
        <w:tc>
          <w:tcPr>
            <w:tcW w:w="1134" w:type="dxa"/>
            <w:tcBorders>
              <w:top w:val="nil"/>
              <w:left w:val="nil"/>
              <w:bottom w:val="nil"/>
              <w:right w:val="nil"/>
            </w:tcBorders>
            <w:vAlign w:val="bottom"/>
          </w:tcPr>
          <w:p w14:paraId="76AAE797" w14:textId="69D0314F" w:rsidR="0085692B" w:rsidRPr="00C935A5" w:rsidRDefault="0085692B" w:rsidP="00D00AD6">
            <w:pPr>
              <w:spacing w:before="40" w:after="20"/>
              <w:jc w:val="center"/>
              <w:rPr>
                <w:rFonts w:cs="Arial"/>
                <w:sz w:val="18"/>
                <w:szCs w:val="18"/>
              </w:rPr>
            </w:pPr>
            <w:r w:rsidRPr="0085692B">
              <w:rPr>
                <w:rFonts w:cs="Arial"/>
                <w:sz w:val="18"/>
                <w:szCs w:val="18"/>
              </w:rPr>
              <w:t>0.862</w:t>
            </w:r>
          </w:p>
        </w:tc>
      </w:tr>
      <w:tr w:rsidR="0085692B" w:rsidRPr="0085692B" w14:paraId="75A47902" w14:textId="77777777" w:rsidTr="00054606">
        <w:tc>
          <w:tcPr>
            <w:tcW w:w="2268" w:type="dxa"/>
            <w:tcBorders>
              <w:top w:val="nil"/>
              <w:left w:val="nil"/>
              <w:bottom w:val="nil"/>
              <w:right w:val="single" w:sz="18" w:space="0" w:color="0070C0"/>
            </w:tcBorders>
            <w:shd w:val="clear" w:color="auto" w:fill="auto"/>
            <w:vAlign w:val="center"/>
          </w:tcPr>
          <w:p w14:paraId="70F4A08A" w14:textId="77777777" w:rsidR="0085692B" w:rsidRPr="00C935A5" w:rsidRDefault="0085692B" w:rsidP="0085692B">
            <w:pPr>
              <w:spacing w:before="40" w:after="40"/>
              <w:rPr>
                <w:rFonts w:cs="Arial"/>
                <w:sz w:val="18"/>
                <w:szCs w:val="18"/>
              </w:rPr>
            </w:pPr>
            <w:r w:rsidRPr="00C935A5">
              <w:rPr>
                <w:rFonts w:cs="Arial"/>
                <w:sz w:val="18"/>
                <w:szCs w:val="18"/>
              </w:rPr>
              <w:t>Indigo S</w:t>
            </w:r>
          </w:p>
        </w:tc>
        <w:tc>
          <w:tcPr>
            <w:tcW w:w="1134" w:type="dxa"/>
            <w:tcBorders>
              <w:top w:val="nil"/>
              <w:left w:val="single" w:sz="18" w:space="0" w:color="0070C0"/>
              <w:bottom w:val="nil"/>
              <w:right w:val="nil"/>
            </w:tcBorders>
            <w:shd w:val="clear" w:color="auto" w:fill="auto"/>
            <w:vAlign w:val="bottom"/>
          </w:tcPr>
          <w:p w14:paraId="73BFB5AE" w14:textId="73009DE8" w:rsidR="0085692B" w:rsidRPr="00C935A5" w:rsidRDefault="0085692B" w:rsidP="00D00AD6">
            <w:pPr>
              <w:spacing w:before="40" w:after="20"/>
              <w:jc w:val="center"/>
              <w:rPr>
                <w:rFonts w:cs="Arial"/>
                <w:sz w:val="18"/>
                <w:szCs w:val="18"/>
              </w:rPr>
            </w:pPr>
            <w:r w:rsidRPr="0085692B">
              <w:rPr>
                <w:rFonts w:cs="Arial"/>
                <w:sz w:val="18"/>
                <w:szCs w:val="18"/>
              </w:rPr>
              <w:t>0.981</w:t>
            </w:r>
          </w:p>
        </w:tc>
        <w:tc>
          <w:tcPr>
            <w:tcW w:w="1134" w:type="dxa"/>
            <w:tcBorders>
              <w:top w:val="nil"/>
              <w:left w:val="nil"/>
              <w:bottom w:val="nil"/>
              <w:right w:val="nil"/>
            </w:tcBorders>
            <w:shd w:val="clear" w:color="auto" w:fill="auto"/>
            <w:vAlign w:val="bottom"/>
          </w:tcPr>
          <w:p w14:paraId="1CA9D59D" w14:textId="79B6B0EF" w:rsidR="0085692B" w:rsidRPr="00C935A5" w:rsidRDefault="0085692B" w:rsidP="00D00AD6">
            <w:pPr>
              <w:spacing w:before="40" w:after="20"/>
              <w:jc w:val="center"/>
              <w:rPr>
                <w:rFonts w:cs="Arial"/>
                <w:sz w:val="18"/>
                <w:szCs w:val="18"/>
              </w:rPr>
            </w:pPr>
            <w:r w:rsidRPr="0085692B">
              <w:rPr>
                <w:rFonts w:cs="Arial"/>
                <w:sz w:val="18"/>
                <w:szCs w:val="18"/>
              </w:rPr>
              <w:t>0.971</w:t>
            </w:r>
          </w:p>
        </w:tc>
        <w:tc>
          <w:tcPr>
            <w:tcW w:w="170" w:type="dxa"/>
            <w:tcBorders>
              <w:top w:val="nil"/>
              <w:left w:val="nil"/>
              <w:bottom w:val="nil"/>
              <w:right w:val="nil"/>
            </w:tcBorders>
            <w:vAlign w:val="bottom"/>
          </w:tcPr>
          <w:p w14:paraId="3A74B630" w14:textId="7863900C"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2A7E1439" w14:textId="70AEB124" w:rsidR="0085692B" w:rsidRPr="00C935A5" w:rsidRDefault="0085692B" w:rsidP="00D00AD6">
            <w:pPr>
              <w:spacing w:before="40" w:after="20"/>
              <w:jc w:val="center"/>
              <w:rPr>
                <w:rFonts w:cs="Arial"/>
                <w:sz w:val="18"/>
                <w:szCs w:val="18"/>
              </w:rPr>
            </w:pPr>
            <w:r w:rsidRPr="0085692B">
              <w:rPr>
                <w:rFonts w:cs="Arial"/>
                <w:sz w:val="18"/>
                <w:szCs w:val="18"/>
              </w:rPr>
              <w:t>1.211</w:t>
            </w:r>
          </w:p>
        </w:tc>
        <w:tc>
          <w:tcPr>
            <w:tcW w:w="1134" w:type="dxa"/>
            <w:tcBorders>
              <w:top w:val="nil"/>
              <w:left w:val="nil"/>
              <w:bottom w:val="nil"/>
              <w:right w:val="nil"/>
            </w:tcBorders>
            <w:vAlign w:val="bottom"/>
          </w:tcPr>
          <w:p w14:paraId="41DA9ECE" w14:textId="78CE96B4" w:rsidR="0085692B" w:rsidRPr="00C935A5" w:rsidRDefault="0085692B" w:rsidP="00D00AD6">
            <w:pPr>
              <w:spacing w:before="40" w:after="20"/>
              <w:jc w:val="center"/>
              <w:rPr>
                <w:rFonts w:cs="Arial"/>
                <w:sz w:val="18"/>
                <w:szCs w:val="18"/>
              </w:rPr>
            </w:pPr>
            <w:r w:rsidRPr="0085692B">
              <w:rPr>
                <w:rFonts w:cs="Arial"/>
                <w:sz w:val="18"/>
                <w:szCs w:val="18"/>
              </w:rPr>
              <w:t>1.202</w:t>
            </w:r>
          </w:p>
        </w:tc>
        <w:tc>
          <w:tcPr>
            <w:tcW w:w="1134" w:type="dxa"/>
            <w:tcBorders>
              <w:top w:val="nil"/>
              <w:left w:val="nil"/>
              <w:bottom w:val="nil"/>
              <w:right w:val="nil"/>
            </w:tcBorders>
            <w:vAlign w:val="bottom"/>
          </w:tcPr>
          <w:p w14:paraId="1E6F609C" w14:textId="2878757F" w:rsidR="0085692B" w:rsidRPr="00C935A5" w:rsidRDefault="0085692B" w:rsidP="00D00AD6">
            <w:pPr>
              <w:spacing w:before="40" w:after="20"/>
              <w:jc w:val="center"/>
              <w:rPr>
                <w:rFonts w:cs="Arial"/>
                <w:sz w:val="18"/>
                <w:szCs w:val="18"/>
              </w:rPr>
            </w:pPr>
            <w:r w:rsidRPr="0085692B">
              <w:rPr>
                <w:rFonts w:cs="Arial"/>
                <w:sz w:val="18"/>
                <w:szCs w:val="18"/>
              </w:rPr>
              <w:t>1.206</w:t>
            </w:r>
          </w:p>
        </w:tc>
        <w:tc>
          <w:tcPr>
            <w:tcW w:w="1134" w:type="dxa"/>
            <w:tcBorders>
              <w:top w:val="nil"/>
              <w:left w:val="nil"/>
              <w:bottom w:val="nil"/>
              <w:right w:val="nil"/>
            </w:tcBorders>
            <w:vAlign w:val="bottom"/>
          </w:tcPr>
          <w:p w14:paraId="7B0B2557" w14:textId="30405797" w:rsidR="0085692B" w:rsidRPr="00C935A5" w:rsidRDefault="0085692B" w:rsidP="00D00AD6">
            <w:pPr>
              <w:spacing w:before="40" w:after="20"/>
              <w:jc w:val="center"/>
              <w:rPr>
                <w:rFonts w:cs="Arial"/>
                <w:sz w:val="18"/>
                <w:szCs w:val="18"/>
              </w:rPr>
            </w:pPr>
            <w:r w:rsidRPr="0085692B">
              <w:rPr>
                <w:rFonts w:cs="Arial"/>
                <w:sz w:val="18"/>
                <w:szCs w:val="18"/>
              </w:rPr>
              <w:t>1.181</w:t>
            </w:r>
          </w:p>
        </w:tc>
      </w:tr>
      <w:tr w:rsidR="0085692B" w:rsidRPr="0085692B" w14:paraId="7FC23946" w14:textId="77777777" w:rsidTr="00054606">
        <w:tc>
          <w:tcPr>
            <w:tcW w:w="2268" w:type="dxa"/>
            <w:tcBorders>
              <w:top w:val="nil"/>
              <w:left w:val="nil"/>
              <w:bottom w:val="nil"/>
              <w:right w:val="single" w:sz="18" w:space="0" w:color="0070C0"/>
            </w:tcBorders>
            <w:shd w:val="clear" w:color="auto" w:fill="auto"/>
            <w:vAlign w:val="center"/>
          </w:tcPr>
          <w:p w14:paraId="41C32C0D" w14:textId="77777777" w:rsidR="0085692B" w:rsidRPr="00C935A5" w:rsidRDefault="0085692B" w:rsidP="0085692B">
            <w:pPr>
              <w:spacing w:before="40" w:after="40"/>
              <w:rPr>
                <w:rFonts w:cs="Arial"/>
                <w:sz w:val="18"/>
                <w:szCs w:val="18"/>
              </w:rPr>
            </w:pPr>
            <w:r w:rsidRPr="00C935A5">
              <w:rPr>
                <w:rFonts w:cs="Arial"/>
                <w:sz w:val="18"/>
                <w:szCs w:val="18"/>
              </w:rPr>
              <w:t>Kingston C</w:t>
            </w:r>
          </w:p>
        </w:tc>
        <w:tc>
          <w:tcPr>
            <w:tcW w:w="1134" w:type="dxa"/>
            <w:tcBorders>
              <w:top w:val="nil"/>
              <w:left w:val="single" w:sz="18" w:space="0" w:color="0070C0"/>
              <w:bottom w:val="nil"/>
              <w:right w:val="nil"/>
            </w:tcBorders>
            <w:shd w:val="clear" w:color="auto" w:fill="auto"/>
            <w:vAlign w:val="bottom"/>
          </w:tcPr>
          <w:p w14:paraId="777DBEF8" w14:textId="2F6CF627" w:rsidR="0085692B" w:rsidRPr="00C935A5" w:rsidRDefault="0085692B" w:rsidP="00D00AD6">
            <w:pPr>
              <w:spacing w:before="40" w:after="20"/>
              <w:jc w:val="center"/>
              <w:rPr>
                <w:rFonts w:cs="Arial"/>
                <w:sz w:val="18"/>
                <w:szCs w:val="18"/>
              </w:rPr>
            </w:pPr>
            <w:r w:rsidRPr="0085692B">
              <w:rPr>
                <w:rFonts w:cs="Arial"/>
                <w:sz w:val="18"/>
                <w:szCs w:val="18"/>
              </w:rPr>
              <w:t>0.887</w:t>
            </w:r>
          </w:p>
        </w:tc>
        <w:tc>
          <w:tcPr>
            <w:tcW w:w="1134" w:type="dxa"/>
            <w:tcBorders>
              <w:top w:val="nil"/>
              <w:left w:val="nil"/>
              <w:bottom w:val="nil"/>
              <w:right w:val="nil"/>
            </w:tcBorders>
            <w:shd w:val="clear" w:color="auto" w:fill="auto"/>
            <w:vAlign w:val="bottom"/>
          </w:tcPr>
          <w:p w14:paraId="2E141E8A" w14:textId="022BF5C9" w:rsidR="0085692B" w:rsidRPr="00C935A5" w:rsidRDefault="0085692B" w:rsidP="00D00AD6">
            <w:pPr>
              <w:spacing w:before="40" w:after="20"/>
              <w:jc w:val="center"/>
              <w:rPr>
                <w:rFonts w:cs="Arial"/>
                <w:sz w:val="18"/>
                <w:szCs w:val="18"/>
              </w:rPr>
            </w:pPr>
            <w:r w:rsidRPr="0085692B">
              <w:rPr>
                <w:rFonts w:cs="Arial"/>
                <w:sz w:val="18"/>
                <w:szCs w:val="18"/>
              </w:rPr>
              <w:t>0.878</w:t>
            </w:r>
          </w:p>
        </w:tc>
        <w:tc>
          <w:tcPr>
            <w:tcW w:w="170" w:type="dxa"/>
            <w:tcBorders>
              <w:top w:val="nil"/>
              <w:left w:val="nil"/>
              <w:bottom w:val="nil"/>
              <w:right w:val="nil"/>
            </w:tcBorders>
            <w:vAlign w:val="bottom"/>
          </w:tcPr>
          <w:p w14:paraId="54E46415" w14:textId="0ECF86CB"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58E04C33" w14:textId="6B80DBA9" w:rsidR="0085692B" w:rsidRPr="00C935A5" w:rsidRDefault="0085692B" w:rsidP="00D00AD6">
            <w:pPr>
              <w:spacing w:before="40" w:after="20"/>
              <w:jc w:val="center"/>
              <w:rPr>
                <w:rFonts w:cs="Arial"/>
                <w:sz w:val="18"/>
                <w:szCs w:val="18"/>
              </w:rPr>
            </w:pPr>
            <w:r w:rsidRPr="0085692B">
              <w:rPr>
                <w:rFonts w:cs="Arial"/>
                <w:sz w:val="18"/>
                <w:szCs w:val="18"/>
              </w:rPr>
              <w:t>0.877</w:t>
            </w:r>
          </w:p>
        </w:tc>
        <w:tc>
          <w:tcPr>
            <w:tcW w:w="1134" w:type="dxa"/>
            <w:tcBorders>
              <w:top w:val="nil"/>
              <w:left w:val="nil"/>
              <w:bottom w:val="nil"/>
              <w:right w:val="nil"/>
            </w:tcBorders>
            <w:vAlign w:val="bottom"/>
          </w:tcPr>
          <w:p w14:paraId="2FD820D0" w14:textId="4977D2B7" w:rsidR="0085692B" w:rsidRPr="00C935A5" w:rsidRDefault="0085692B" w:rsidP="00D00AD6">
            <w:pPr>
              <w:spacing w:before="40" w:after="20"/>
              <w:jc w:val="center"/>
              <w:rPr>
                <w:rFonts w:cs="Arial"/>
                <w:sz w:val="18"/>
                <w:szCs w:val="18"/>
              </w:rPr>
            </w:pPr>
            <w:r w:rsidRPr="0085692B">
              <w:rPr>
                <w:rFonts w:cs="Arial"/>
                <w:sz w:val="18"/>
                <w:szCs w:val="18"/>
              </w:rPr>
              <w:t>0.871</w:t>
            </w:r>
          </w:p>
        </w:tc>
        <w:tc>
          <w:tcPr>
            <w:tcW w:w="1134" w:type="dxa"/>
            <w:tcBorders>
              <w:top w:val="nil"/>
              <w:left w:val="nil"/>
              <w:bottom w:val="nil"/>
              <w:right w:val="nil"/>
            </w:tcBorders>
            <w:vAlign w:val="bottom"/>
          </w:tcPr>
          <w:p w14:paraId="1363B15D" w14:textId="14DB8BAD" w:rsidR="0085692B" w:rsidRPr="00C935A5" w:rsidRDefault="0085692B" w:rsidP="00D00AD6">
            <w:pPr>
              <w:spacing w:before="40" w:after="20"/>
              <w:jc w:val="center"/>
              <w:rPr>
                <w:rFonts w:cs="Arial"/>
                <w:sz w:val="18"/>
                <w:szCs w:val="18"/>
              </w:rPr>
            </w:pPr>
            <w:r w:rsidRPr="0085692B">
              <w:rPr>
                <w:rFonts w:cs="Arial"/>
                <w:sz w:val="18"/>
                <w:szCs w:val="18"/>
              </w:rPr>
              <w:t>0.874</w:t>
            </w:r>
          </w:p>
        </w:tc>
        <w:tc>
          <w:tcPr>
            <w:tcW w:w="1134" w:type="dxa"/>
            <w:tcBorders>
              <w:top w:val="nil"/>
              <w:left w:val="nil"/>
              <w:bottom w:val="nil"/>
              <w:right w:val="nil"/>
            </w:tcBorders>
            <w:vAlign w:val="bottom"/>
          </w:tcPr>
          <w:p w14:paraId="116F8EB4" w14:textId="458A337B" w:rsidR="0085692B" w:rsidRPr="00C935A5" w:rsidRDefault="0085692B" w:rsidP="00D00AD6">
            <w:pPr>
              <w:spacing w:before="40" w:after="20"/>
              <w:jc w:val="center"/>
              <w:rPr>
                <w:rFonts w:cs="Arial"/>
                <w:sz w:val="18"/>
                <w:szCs w:val="18"/>
              </w:rPr>
            </w:pPr>
            <w:r w:rsidRPr="0085692B">
              <w:rPr>
                <w:rFonts w:cs="Arial"/>
                <w:sz w:val="18"/>
                <w:szCs w:val="18"/>
              </w:rPr>
              <w:t>0.856</w:t>
            </w:r>
          </w:p>
        </w:tc>
      </w:tr>
      <w:tr w:rsidR="0085692B" w:rsidRPr="0085692B" w14:paraId="1BD30C6F" w14:textId="77777777" w:rsidTr="00054606">
        <w:tc>
          <w:tcPr>
            <w:tcW w:w="2268" w:type="dxa"/>
            <w:tcBorders>
              <w:top w:val="nil"/>
              <w:left w:val="nil"/>
              <w:bottom w:val="nil"/>
              <w:right w:val="single" w:sz="18" w:space="0" w:color="0070C0"/>
            </w:tcBorders>
            <w:shd w:val="clear" w:color="auto" w:fill="auto"/>
            <w:vAlign w:val="center"/>
          </w:tcPr>
          <w:p w14:paraId="591C20DF" w14:textId="77777777" w:rsidR="0085692B" w:rsidRPr="00C935A5" w:rsidRDefault="0085692B" w:rsidP="0085692B">
            <w:pPr>
              <w:spacing w:before="40" w:after="40"/>
              <w:rPr>
                <w:rFonts w:cs="Arial"/>
                <w:sz w:val="18"/>
                <w:szCs w:val="18"/>
              </w:rPr>
            </w:pPr>
            <w:r w:rsidRPr="00C935A5">
              <w:rPr>
                <w:rFonts w:cs="Arial"/>
                <w:sz w:val="18"/>
                <w:szCs w:val="18"/>
              </w:rPr>
              <w:t>Knox C</w:t>
            </w:r>
          </w:p>
        </w:tc>
        <w:tc>
          <w:tcPr>
            <w:tcW w:w="1134" w:type="dxa"/>
            <w:tcBorders>
              <w:top w:val="nil"/>
              <w:left w:val="single" w:sz="18" w:space="0" w:color="0070C0"/>
              <w:bottom w:val="nil"/>
              <w:right w:val="nil"/>
            </w:tcBorders>
            <w:shd w:val="clear" w:color="auto" w:fill="auto"/>
            <w:vAlign w:val="bottom"/>
          </w:tcPr>
          <w:p w14:paraId="27260153" w14:textId="61E5C209" w:rsidR="0085692B" w:rsidRPr="00C935A5" w:rsidRDefault="0085692B" w:rsidP="00D00AD6">
            <w:pPr>
              <w:spacing w:before="40" w:after="20"/>
              <w:jc w:val="center"/>
              <w:rPr>
                <w:rFonts w:cs="Arial"/>
                <w:sz w:val="18"/>
                <w:szCs w:val="18"/>
              </w:rPr>
            </w:pPr>
            <w:r w:rsidRPr="0085692B">
              <w:rPr>
                <w:rFonts w:cs="Arial"/>
                <w:sz w:val="18"/>
                <w:szCs w:val="18"/>
              </w:rPr>
              <w:t>0.874</w:t>
            </w:r>
          </w:p>
        </w:tc>
        <w:tc>
          <w:tcPr>
            <w:tcW w:w="1134" w:type="dxa"/>
            <w:tcBorders>
              <w:top w:val="nil"/>
              <w:left w:val="nil"/>
              <w:bottom w:val="nil"/>
              <w:right w:val="nil"/>
            </w:tcBorders>
            <w:shd w:val="clear" w:color="auto" w:fill="auto"/>
            <w:vAlign w:val="bottom"/>
          </w:tcPr>
          <w:p w14:paraId="780D9FB8" w14:textId="4651B0A1" w:rsidR="0085692B" w:rsidRPr="00C935A5" w:rsidRDefault="0085692B" w:rsidP="00D00AD6">
            <w:pPr>
              <w:spacing w:before="40" w:after="20"/>
              <w:jc w:val="center"/>
              <w:rPr>
                <w:rFonts w:cs="Arial"/>
                <w:sz w:val="18"/>
                <w:szCs w:val="18"/>
              </w:rPr>
            </w:pPr>
            <w:r w:rsidRPr="0085692B">
              <w:rPr>
                <w:rFonts w:cs="Arial"/>
                <w:sz w:val="18"/>
                <w:szCs w:val="18"/>
              </w:rPr>
              <w:t>0.865</w:t>
            </w:r>
          </w:p>
        </w:tc>
        <w:tc>
          <w:tcPr>
            <w:tcW w:w="170" w:type="dxa"/>
            <w:tcBorders>
              <w:top w:val="nil"/>
              <w:left w:val="nil"/>
              <w:bottom w:val="nil"/>
              <w:right w:val="nil"/>
            </w:tcBorders>
            <w:vAlign w:val="bottom"/>
          </w:tcPr>
          <w:p w14:paraId="3DB55C7E" w14:textId="1F5B54B9"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71AA10FB" w14:textId="46F1F6C4" w:rsidR="0085692B" w:rsidRPr="00C935A5" w:rsidRDefault="0085692B" w:rsidP="00D00AD6">
            <w:pPr>
              <w:spacing w:before="40" w:after="20"/>
              <w:jc w:val="center"/>
              <w:rPr>
                <w:rFonts w:cs="Arial"/>
                <w:sz w:val="18"/>
                <w:szCs w:val="18"/>
              </w:rPr>
            </w:pPr>
            <w:r w:rsidRPr="0085692B">
              <w:rPr>
                <w:rFonts w:cs="Arial"/>
                <w:sz w:val="18"/>
                <w:szCs w:val="18"/>
              </w:rPr>
              <w:t>0.895</w:t>
            </w:r>
          </w:p>
        </w:tc>
        <w:tc>
          <w:tcPr>
            <w:tcW w:w="1134" w:type="dxa"/>
            <w:tcBorders>
              <w:top w:val="nil"/>
              <w:left w:val="nil"/>
              <w:bottom w:val="nil"/>
              <w:right w:val="nil"/>
            </w:tcBorders>
            <w:vAlign w:val="bottom"/>
          </w:tcPr>
          <w:p w14:paraId="245A6AC4" w14:textId="4B9494B8" w:rsidR="0085692B" w:rsidRPr="00C935A5" w:rsidRDefault="0085692B" w:rsidP="00D00AD6">
            <w:pPr>
              <w:spacing w:before="40" w:after="20"/>
              <w:jc w:val="center"/>
              <w:rPr>
                <w:rFonts w:cs="Arial"/>
                <w:sz w:val="18"/>
                <w:szCs w:val="18"/>
              </w:rPr>
            </w:pPr>
            <w:r w:rsidRPr="0085692B">
              <w:rPr>
                <w:rFonts w:cs="Arial"/>
                <w:sz w:val="18"/>
                <w:szCs w:val="18"/>
              </w:rPr>
              <w:t>0.888</w:t>
            </w:r>
          </w:p>
        </w:tc>
        <w:tc>
          <w:tcPr>
            <w:tcW w:w="1134" w:type="dxa"/>
            <w:tcBorders>
              <w:top w:val="nil"/>
              <w:left w:val="nil"/>
              <w:bottom w:val="nil"/>
              <w:right w:val="nil"/>
            </w:tcBorders>
            <w:vAlign w:val="bottom"/>
          </w:tcPr>
          <w:p w14:paraId="4D784304" w14:textId="1E1A36AE" w:rsidR="0085692B" w:rsidRPr="00C935A5" w:rsidRDefault="0085692B" w:rsidP="00D00AD6">
            <w:pPr>
              <w:spacing w:before="40" w:after="20"/>
              <w:jc w:val="center"/>
              <w:rPr>
                <w:rFonts w:cs="Arial"/>
                <w:sz w:val="18"/>
                <w:szCs w:val="18"/>
              </w:rPr>
            </w:pPr>
            <w:r w:rsidRPr="0085692B">
              <w:rPr>
                <w:rFonts w:cs="Arial"/>
                <w:sz w:val="18"/>
                <w:szCs w:val="18"/>
              </w:rPr>
              <w:t>0.891</w:t>
            </w:r>
          </w:p>
        </w:tc>
        <w:tc>
          <w:tcPr>
            <w:tcW w:w="1134" w:type="dxa"/>
            <w:tcBorders>
              <w:top w:val="nil"/>
              <w:left w:val="nil"/>
              <w:bottom w:val="nil"/>
              <w:right w:val="nil"/>
            </w:tcBorders>
            <w:vAlign w:val="bottom"/>
          </w:tcPr>
          <w:p w14:paraId="3BBEA52A" w14:textId="6EB070E6" w:rsidR="0085692B" w:rsidRPr="00C935A5" w:rsidRDefault="0085692B" w:rsidP="00D00AD6">
            <w:pPr>
              <w:spacing w:before="40" w:after="20"/>
              <w:jc w:val="center"/>
              <w:rPr>
                <w:rFonts w:cs="Arial"/>
                <w:sz w:val="18"/>
                <w:szCs w:val="18"/>
              </w:rPr>
            </w:pPr>
            <w:r w:rsidRPr="0085692B">
              <w:rPr>
                <w:rFonts w:cs="Arial"/>
                <w:sz w:val="18"/>
                <w:szCs w:val="18"/>
              </w:rPr>
              <w:t>0.873</w:t>
            </w:r>
          </w:p>
        </w:tc>
      </w:tr>
      <w:tr w:rsidR="0085692B" w:rsidRPr="0085692B" w14:paraId="7DF2CD98" w14:textId="77777777" w:rsidTr="00054606">
        <w:tc>
          <w:tcPr>
            <w:tcW w:w="2268" w:type="dxa"/>
            <w:tcBorders>
              <w:top w:val="nil"/>
              <w:left w:val="nil"/>
              <w:bottom w:val="nil"/>
              <w:right w:val="single" w:sz="18" w:space="0" w:color="0070C0"/>
            </w:tcBorders>
            <w:shd w:val="clear" w:color="auto" w:fill="auto"/>
            <w:vAlign w:val="center"/>
          </w:tcPr>
          <w:p w14:paraId="0A90BF71" w14:textId="77777777" w:rsidR="0085692B" w:rsidRPr="00C935A5" w:rsidRDefault="0085692B" w:rsidP="0085692B">
            <w:pPr>
              <w:spacing w:before="40" w:after="40"/>
              <w:rPr>
                <w:rFonts w:cs="Arial"/>
                <w:sz w:val="18"/>
                <w:szCs w:val="18"/>
              </w:rPr>
            </w:pPr>
            <w:r w:rsidRPr="00C935A5">
              <w:rPr>
                <w:rFonts w:cs="Arial"/>
                <w:sz w:val="18"/>
                <w:szCs w:val="18"/>
              </w:rPr>
              <w:t>Latrobe C</w:t>
            </w:r>
          </w:p>
        </w:tc>
        <w:tc>
          <w:tcPr>
            <w:tcW w:w="1134" w:type="dxa"/>
            <w:tcBorders>
              <w:top w:val="nil"/>
              <w:left w:val="single" w:sz="18" w:space="0" w:color="0070C0"/>
              <w:bottom w:val="nil"/>
              <w:right w:val="nil"/>
            </w:tcBorders>
            <w:shd w:val="clear" w:color="auto" w:fill="auto"/>
            <w:vAlign w:val="bottom"/>
          </w:tcPr>
          <w:p w14:paraId="6E0CFF9B" w14:textId="01E81089" w:rsidR="0085692B" w:rsidRPr="00C935A5" w:rsidRDefault="0085692B" w:rsidP="00D00AD6">
            <w:pPr>
              <w:spacing w:before="40" w:after="20"/>
              <w:jc w:val="center"/>
              <w:rPr>
                <w:rFonts w:cs="Arial"/>
                <w:sz w:val="18"/>
                <w:szCs w:val="18"/>
              </w:rPr>
            </w:pPr>
            <w:r w:rsidRPr="0085692B">
              <w:rPr>
                <w:rFonts w:cs="Arial"/>
                <w:sz w:val="18"/>
                <w:szCs w:val="18"/>
              </w:rPr>
              <w:t>1.266</w:t>
            </w:r>
          </w:p>
        </w:tc>
        <w:tc>
          <w:tcPr>
            <w:tcW w:w="1134" w:type="dxa"/>
            <w:tcBorders>
              <w:top w:val="nil"/>
              <w:left w:val="nil"/>
              <w:bottom w:val="nil"/>
              <w:right w:val="nil"/>
            </w:tcBorders>
            <w:shd w:val="clear" w:color="auto" w:fill="auto"/>
            <w:vAlign w:val="bottom"/>
          </w:tcPr>
          <w:p w14:paraId="03B6C7F0" w14:textId="3ECEF751" w:rsidR="0085692B" w:rsidRPr="00C935A5" w:rsidRDefault="0085692B" w:rsidP="00D00AD6">
            <w:pPr>
              <w:spacing w:before="40" w:after="20"/>
              <w:jc w:val="center"/>
              <w:rPr>
                <w:rFonts w:cs="Arial"/>
                <w:sz w:val="18"/>
                <w:szCs w:val="18"/>
              </w:rPr>
            </w:pPr>
            <w:r w:rsidRPr="0085692B">
              <w:rPr>
                <w:rFonts w:cs="Arial"/>
                <w:sz w:val="18"/>
                <w:szCs w:val="18"/>
              </w:rPr>
              <w:t>1.252</w:t>
            </w:r>
          </w:p>
        </w:tc>
        <w:tc>
          <w:tcPr>
            <w:tcW w:w="170" w:type="dxa"/>
            <w:tcBorders>
              <w:top w:val="nil"/>
              <w:left w:val="nil"/>
              <w:bottom w:val="nil"/>
              <w:right w:val="nil"/>
            </w:tcBorders>
            <w:vAlign w:val="bottom"/>
          </w:tcPr>
          <w:p w14:paraId="1620E196" w14:textId="1D37C4BD"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067AEF18" w14:textId="24F2A3F7" w:rsidR="0085692B" w:rsidRPr="00C935A5" w:rsidRDefault="0085692B" w:rsidP="00D00AD6">
            <w:pPr>
              <w:spacing w:before="40" w:after="20"/>
              <w:jc w:val="center"/>
              <w:rPr>
                <w:rFonts w:cs="Arial"/>
                <w:sz w:val="18"/>
                <w:szCs w:val="18"/>
              </w:rPr>
            </w:pPr>
            <w:r w:rsidRPr="0085692B">
              <w:rPr>
                <w:rFonts w:cs="Arial"/>
                <w:sz w:val="18"/>
                <w:szCs w:val="18"/>
              </w:rPr>
              <w:t>0.976</w:t>
            </w:r>
          </w:p>
        </w:tc>
        <w:tc>
          <w:tcPr>
            <w:tcW w:w="1134" w:type="dxa"/>
            <w:tcBorders>
              <w:top w:val="nil"/>
              <w:left w:val="nil"/>
              <w:bottom w:val="nil"/>
              <w:right w:val="nil"/>
            </w:tcBorders>
            <w:vAlign w:val="bottom"/>
          </w:tcPr>
          <w:p w14:paraId="353316A7" w14:textId="0B88F46E" w:rsidR="0085692B" w:rsidRPr="00C935A5" w:rsidRDefault="0085692B" w:rsidP="00D00AD6">
            <w:pPr>
              <w:spacing w:before="40" w:after="20"/>
              <w:jc w:val="center"/>
              <w:rPr>
                <w:rFonts w:cs="Arial"/>
                <w:sz w:val="18"/>
                <w:szCs w:val="18"/>
              </w:rPr>
            </w:pPr>
            <w:r w:rsidRPr="0085692B">
              <w:rPr>
                <w:rFonts w:cs="Arial"/>
                <w:sz w:val="18"/>
                <w:szCs w:val="18"/>
              </w:rPr>
              <w:t>0.969</w:t>
            </w:r>
          </w:p>
        </w:tc>
        <w:tc>
          <w:tcPr>
            <w:tcW w:w="1134" w:type="dxa"/>
            <w:tcBorders>
              <w:top w:val="nil"/>
              <w:left w:val="nil"/>
              <w:bottom w:val="nil"/>
              <w:right w:val="nil"/>
            </w:tcBorders>
            <w:vAlign w:val="bottom"/>
          </w:tcPr>
          <w:p w14:paraId="0794750F" w14:textId="2015CE32" w:rsidR="0085692B" w:rsidRPr="00C935A5" w:rsidRDefault="0085692B" w:rsidP="00D00AD6">
            <w:pPr>
              <w:spacing w:before="40" w:after="20"/>
              <w:jc w:val="center"/>
              <w:rPr>
                <w:rFonts w:cs="Arial"/>
                <w:sz w:val="18"/>
                <w:szCs w:val="18"/>
              </w:rPr>
            </w:pPr>
            <w:r w:rsidRPr="0085692B">
              <w:rPr>
                <w:rFonts w:cs="Arial"/>
                <w:sz w:val="18"/>
                <w:szCs w:val="18"/>
              </w:rPr>
              <w:t>0.972</w:t>
            </w:r>
          </w:p>
        </w:tc>
        <w:tc>
          <w:tcPr>
            <w:tcW w:w="1134" w:type="dxa"/>
            <w:tcBorders>
              <w:top w:val="nil"/>
              <w:left w:val="nil"/>
              <w:bottom w:val="nil"/>
              <w:right w:val="nil"/>
            </w:tcBorders>
            <w:vAlign w:val="bottom"/>
          </w:tcPr>
          <w:p w14:paraId="03F8E195" w14:textId="7F940A69" w:rsidR="0085692B" w:rsidRPr="00C935A5" w:rsidRDefault="0085692B" w:rsidP="00D00AD6">
            <w:pPr>
              <w:spacing w:before="40" w:after="20"/>
              <w:jc w:val="center"/>
              <w:rPr>
                <w:rFonts w:cs="Arial"/>
                <w:sz w:val="18"/>
                <w:szCs w:val="18"/>
              </w:rPr>
            </w:pPr>
            <w:r w:rsidRPr="0085692B">
              <w:rPr>
                <w:rFonts w:cs="Arial"/>
                <w:sz w:val="18"/>
                <w:szCs w:val="18"/>
              </w:rPr>
              <w:t>0.952</w:t>
            </w:r>
          </w:p>
        </w:tc>
      </w:tr>
      <w:tr w:rsidR="0085692B" w:rsidRPr="0085692B" w14:paraId="7BECA619" w14:textId="77777777" w:rsidTr="00054606">
        <w:tc>
          <w:tcPr>
            <w:tcW w:w="2268" w:type="dxa"/>
            <w:tcBorders>
              <w:top w:val="nil"/>
              <w:left w:val="nil"/>
              <w:bottom w:val="nil"/>
              <w:right w:val="single" w:sz="18" w:space="0" w:color="0070C0"/>
            </w:tcBorders>
            <w:shd w:val="clear" w:color="auto" w:fill="auto"/>
            <w:vAlign w:val="center"/>
          </w:tcPr>
          <w:p w14:paraId="66C63076" w14:textId="77777777" w:rsidR="0085692B" w:rsidRPr="00C935A5" w:rsidRDefault="0085692B" w:rsidP="0085692B">
            <w:pPr>
              <w:spacing w:before="40" w:after="40"/>
              <w:rPr>
                <w:rFonts w:cs="Arial"/>
                <w:sz w:val="18"/>
                <w:szCs w:val="18"/>
              </w:rPr>
            </w:pPr>
            <w:r w:rsidRPr="00C935A5">
              <w:rPr>
                <w:rFonts w:cs="Arial"/>
                <w:sz w:val="18"/>
                <w:szCs w:val="18"/>
              </w:rPr>
              <w:t>Loddon S</w:t>
            </w:r>
          </w:p>
        </w:tc>
        <w:tc>
          <w:tcPr>
            <w:tcW w:w="1134" w:type="dxa"/>
            <w:tcBorders>
              <w:top w:val="nil"/>
              <w:left w:val="single" w:sz="18" w:space="0" w:color="0070C0"/>
              <w:bottom w:val="nil"/>
              <w:right w:val="nil"/>
            </w:tcBorders>
            <w:shd w:val="clear" w:color="auto" w:fill="auto"/>
            <w:vAlign w:val="bottom"/>
          </w:tcPr>
          <w:p w14:paraId="5C3DFC9A" w14:textId="6D604B76" w:rsidR="0085692B" w:rsidRPr="00C935A5" w:rsidRDefault="0085692B" w:rsidP="00D00AD6">
            <w:pPr>
              <w:spacing w:before="40" w:after="20"/>
              <w:jc w:val="center"/>
              <w:rPr>
                <w:rFonts w:cs="Arial"/>
                <w:sz w:val="18"/>
                <w:szCs w:val="18"/>
              </w:rPr>
            </w:pPr>
            <w:r w:rsidRPr="0085692B">
              <w:rPr>
                <w:rFonts w:cs="Arial"/>
                <w:sz w:val="18"/>
                <w:szCs w:val="18"/>
              </w:rPr>
              <w:t>1.229</w:t>
            </w:r>
          </w:p>
        </w:tc>
        <w:tc>
          <w:tcPr>
            <w:tcW w:w="1134" w:type="dxa"/>
            <w:tcBorders>
              <w:top w:val="nil"/>
              <w:left w:val="nil"/>
              <w:bottom w:val="nil"/>
              <w:right w:val="nil"/>
            </w:tcBorders>
            <w:shd w:val="clear" w:color="auto" w:fill="auto"/>
            <w:vAlign w:val="bottom"/>
          </w:tcPr>
          <w:p w14:paraId="511082B3" w14:textId="223BEEAC" w:rsidR="0085692B" w:rsidRPr="00C935A5" w:rsidRDefault="0085692B" w:rsidP="00D00AD6">
            <w:pPr>
              <w:spacing w:before="40" w:after="20"/>
              <w:jc w:val="center"/>
              <w:rPr>
                <w:rFonts w:cs="Arial"/>
                <w:sz w:val="18"/>
                <w:szCs w:val="18"/>
              </w:rPr>
            </w:pPr>
            <w:r w:rsidRPr="0085692B">
              <w:rPr>
                <w:rFonts w:cs="Arial"/>
                <w:sz w:val="18"/>
                <w:szCs w:val="18"/>
              </w:rPr>
              <w:t>1.216</w:t>
            </w:r>
          </w:p>
        </w:tc>
        <w:tc>
          <w:tcPr>
            <w:tcW w:w="170" w:type="dxa"/>
            <w:tcBorders>
              <w:top w:val="nil"/>
              <w:left w:val="nil"/>
              <w:bottom w:val="nil"/>
              <w:right w:val="nil"/>
            </w:tcBorders>
            <w:vAlign w:val="bottom"/>
          </w:tcPr>
          <w:p w14:paraId="0172F64E" w14:textId="0F367926"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325FC9AE" w14:textId="703FF940" w:rsidR="0085692B" w:rsidRPr="00C935A5" w:rsidRDefault="0085692B" w:rsidP="00D00AD6">
            <w:pPr>
              <w:spacing w:before="40" w:after="20"/>
              <w:jc w:val="center"/>
              <w:rPr>
                <w:rFonts w:cs="Arial"/>
                <w:sz w:val="18"/>
                <w:szCs w:val="18"/>
              </w:rPr>
            </w:pPr>
            <w:r w:rsidRPr="0085692B">
              <w:rPr>
                <w:rFonts w:cs="Arial"/>
                <w:sz w:val="18"/>
                <w:szCs w:val="18"/>
              </w:rPr>
              <w:t>1.114</w:t>
            </w:r>
          </w:p>
        </w:tc>
        <w:tc>
          <w:tcPr>
            <w:tcW w:w="1134" w:type="dxa"/>
            <w:tcBorders>
              <w:top w:val="nil"/>
              <w:left w:val="nil"/>
              <w:bottom w:val="nil"/>
              <w:right w:val="nil"/>
            </w:tcBorders>
            <w:vAlign w:val="bottom"/>
          </w:tcPr>
          <w:p w14:paraId="1FC8ECA9" w14:textId="6149F200" w:rsidR="0085692B" w:rsidRPr="00C935A5" w:rsidRDefault="0085692B" w:rsidP="00D00AD6">
            <w:pPr>
              <w:spacing w:before="40" w:after="20"/>
              <w:jc w:val="center"/>
              <w:rPr>
                <w:rFonts w:cs="Arial"/>
                <w:sz w:val="18"/>
                <w:szCs w:val="18"/>
              </w:rPr>
            </w:pPr>
            <w:r w:rsidRPr="0085692B">
              <w:rPr>
                <w:rFonts w:cs="Arial"/>
                <w:sz w:val="18"/>
                <w:szCs w:val="18"/>
              </w:rPr>
              <w:t>1.106</w:t>
            </w:r>
          </w:p>
        </w:tc>
        <w:tc>
          <w:tcPr>
            <w:tcW w:w="1134" w:type="dxa"/>
            <w:tcBorders>
              <w:top w:val="nil"/>
              <w:left w:val="nil"/>
              <w:bottom w:val="nil"/>
              <w:right w:val="nil"/>
            </w:tcBorders>
            <w:vAlign w:val="bottom"/>
          </w:tcPr>
          <w:p w14:paraId="02EDC095" w14:textId="6CD5DD9D" w:rsidR="0085692B" w:rsidRPr="00C935A5" w:rsidRDefault="0085692B" w:rsidP="00D00AD6">
            <w:pPr>
              <w:spacing w:before="40" w:after="20"/>
              <w:jc w:val="center"/>
              <w:rPr>
                <w:rFonts w:cs="Arial"/>
                <w:sz w:val="18"/>
                <w:szCs w:val="18"/>
              </w:rPr>
            </w:pPr>
            <w:r w:rsidRPr="0085692B">
              <w:rPr>
                <w:rFonts w:cs="Arial"/>
                <w:sz w:val="18"/>
                <w:szCs w:val="18"/>
              </w:rPr>
              <w:t>1.109</w:t>
            </w:r>
          </w:p>
        </w:tc>
        <w:tc>
          <w:tcPr>
            <w:tcW w:w="1134" w:type="dxa"/>
            <w:tcBorders>
              <w:top w:val="nil"/>
              <w:left w:val="nil"/>
              <w:bottom w:val="nil"/>
              <w:right w:val="nil"/>
            </w:tcBorders>
            <w:vAlign w:val="bottom"/>
          </w:tcPr>
          <w:p w14:paraId="7A2BC334" w14:textId="63A3B44A" w:rsidR="0085692B" w:rsidRPr="00C935A5" w:rsidRDefault="0085692B" w:rsidP="00D00AD6">
            <w:pPr>
              <w:spacing w:before="40" w:after="20"/>
              <w:jc w:val="center"/>
              <w:rPr>
                <w:rFonts w:cs="Arial"/>
                <w:sz w:val="18"/>
                <w:szCs w:val="18"/>
              </w:rPr>
            </w:pPr>
            <w:r w:rsidRPr="0085692B">
              <w:rPr>
                <w:rFonts w:cs="Arial"/>
                <w:sz w:val="18"/>
                <w:szCs w:val="18"/>
              </w:rPr>
              <w:t>1.086</w:t>
            </w:r>
          </w:p>
        </w:tc>
      </w:tr>
    </w:tbl>
    <w:p w14:paraId="40AD0D96" w14:textId="2B91F397" w:rsidR="00AE0591" w:rsidRPr="00C935A5" w:rsidRDefault="00AE0591" w:rsidP="00FF36E8">
      <w:pPr>
        <w:spacing w:before="40" w:after="20"/>
        <w:rPr>
          <w:rFonts w:cs="Arial"/>
          <w:sz w:val="18"/>
          <w:szCs w:val="18"/>
        </w:rPr>
      </w:pPr>
    </w:p>
    <w:p w14:paraId="193A9FC1" w14:textId="790F75EB" w:rsidR="005D19CF" w:rsidRPr="00C935A5" w:rsidRDefault="005D19CF" w:rsidP="00FF36E8">
      <w:pPr>
        <w:spacing w:before="40" w:after="20"/>
        <w:rPr>
          <w:rFonts w:cs="Arial"/>
          <w:sz w:val="18"/>
          <w:szCs w:val="18"/>
        </w:rPr>
      </w:pPr>
    </w:p>
    <w:p w14:paraId="61DDF4DD" w14:textId="77777777" w:rsidR="005D19CF" w:rsidRPr="00C935A5" w:rsidRDefault="005D19CF" w:rsidP="00FF36E8">
      <w:pPr>
        <w:spacing w:before="40" w:after="20"/>
        <w:rPr>
          <w:rFonts w:cs="Arial"/>
          <w:sz w:val="18"/>
          <w:szCs w:val="18"/>
        </w:rPr>
      </w:pPr>
    </w:p>
    <w:p w14:paraId="2C62B9E6" w14:textId="6188A739" w:rsidR="00A009D7"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49EEFAC0"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7016679F" w14:textId="798769B1" w:rsidR="00961975" w:rsidRPr="00C935A5" w:rsidRDefault="00CE4507" w:rsidP="002D343C">
      <w:pPr>
        <w:pStyle w:val="VGC-Head10"/>
      </w:pPr>
      <w:r w:rsidRPr="00C935A5">
        <w:lastRenderedPageBreak/>
        <w:t>Appendix 4</w:t>
      </w:r>
      <w:r w:rsidR="004A3F14" w:rsidRPr="00C935A5">
        <w:tab/>
      </w:r>
      <w:r w:rsidR="00933FF7">
        <w:t>2022-23</w:t>
      </w:r>
      <w:r w:rsidR="00A97ABE" w:rsidRPr="00C935A5">
        <w:t xml:space="preserve"> </w:t>
      </w:r>
      <w:r w:rsidR="00961975" w:rsidRPr="00C935A5">
        <w:t xml:space="preserve">General Purpose Grants </w:t>
      </w:r>
    </w:p>
    <w:p w14:paraId="269230BB" w14:textId="7B9D9BDC" w:rsidR="00961975" w:rsidRPr="00C935A5" w:rsidRDefault="00961975" w:rsidP="002D343C">
      <w:pPr>
        <w:pStyle w:val="VGC-Head2"/>
      </w:pPr>
      <w:r w:rsidRPr="00C935A5">
        <w:t xml:space="preserve">D.  Cost Adjustors - </w:t>
      </w:r>
      <w:r w:rsidR="002A2397" w:rsidRPr="00C935A5">
        <w:t>Index</w:t>
      </w:r>
    </w:p>
    <w:tbl>
      <w:tblPr>
        <w:tblW w:w="9755" w:type="dxa"/>
        <w:tblInd w:w="78" w:type="dxa"/>
        <w:tblLayout w:type="fixed"/>
        <w:tblCellMar>
          <w:left w:w="0" w:type="dxa"/>
          <w:right w:w="0" w:type="dxa"/>
        </w:tblCellMar>
        <w:tblLook w:val="0000" w:firstRow="0" w:lastRow="0" w:firstColumn="0" w:lastColumn="0" w:noHBand="0" w:noVBand="0"/>
      </w:tblPr>
      <w:tblGrid>
        <w:gridCol w:w="2268"/>
        <w:gridCol w:w="1021"/>
        <w:gridCol w:w="170"/>
        <w:gridCol w:w="1021"/>
        <w:gridCol w:w="1021"/>
        <w:gridCol w:w="1021"/>
        <w:gridCol w:w="1021"/>
        <w:gridCol w:w="1021"/>
        <w:gridCol w:w="170"/>
        <w:gridCol w:w="1021"/>
      </w:tblGrid>
      <w:tr w:rsidR="009E2B93" w:rsidRPr="00C935A5" w14:paraId="1820E51A" w14:textId="77777777" w:rsidTr="00054606">
        <w:tc>
          <w:tcPr>
            <w:tcW w:w="2268" w:type="dxa"/>
            <w:tcBorders>
              <w:top w:val="nil"/>
              <w:left w:val="nil"/>
              <w:bottom w:val="nil"/>
              <w:right w:val="single" w:sz="18" w:space="0" w:color="0070C0"/>
            </w:tcBorders>
            <w:shd w:val="clear" w:color="auto" w:fill="auto"/>
            <w:vAlign w:val="bottom"/>
          </w:tcPr>
          <w:p w14:paraId="0C2DA075"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1021" w:type="dxa"/>
            <w:tcBorders>
              <w:top w:val="nil"/>
              <w:left w:val="single" w:sz="18" w:space="0" w:color="0070C0"/>
              <w:bottom w:val="single" w:sz="8" w:space="0" w:color="0070C0"/>
            </w:tcBorders>
            <w:shd w:val="clear" w:color="auto" w:fill="auto"/>
            <w:vAlign w:val="bottom"/>
          </w:tcPr>
          <w:p w14:paraId="4D7151CA" w14:textId="77777777" w:rsidR="009E2B93" w:rsidRPr="00C935A5" w:rsidRDefault="009E2B93" w:rsidP="008001AD">
            <w:pPr>
              <w:spacing w:before="40" w:after="20"/>
              <w:jc w:val="center"/>
              <w:rPr>
                <w:rFonts w:cs="Arial"/>
                <w:b/>
                <w:sz w:val="18"/>
                <w:szCs w:val="18"/>
              </w:rPr>
            </w:pPr>
            <w:r w:rsidRPr="00C935A5">
              <w:rPr>
                <w:rFonts w:cs="Arial"/>
                <w:b/>
                <w:sz w:val="18"/>
                <w:szCs w:val="18"/>
              </w:rPr>
              <w:t xml:space="preserve">Aged </w:t>
            </w:r>
            <w:r w:rsidRPr="00C935A5">
              <w:rPr>
                <w:rFonts w:cs="Arial"/>
                <w:b/>
                <w:sz w:val="18"/>
                <w:szCs w:val="18"/>
              </w:rPr>
              <w:br/>
              <w:t>Pensioners</w:t>
            </w:r>
          </w:p>
        </w:tc>
        <w:tc>
          <w:tcPr>
            <w:tcW w:w="170" w:type="dxa"/>
            <w:vMerge w:val="restart"/>
            <w:tcBorders>
              <w:top w:val="nil"/>
              <w:left w:val="nil"/>
              <w:bottom w:val="single" w:sz="8" w:space="0" w:color="0070C0"/>
              <w:right w:val="nil"/>
            </w:tcBorders>
            <w:shd w:val="clear" w:color="auto" w:fill="auto"/>
            <w:vAlign w:val="bottom"/>
          </w:tcPr>
          <w:p w14:paraId="0F5B8F72" w14:textId="77777777" w:rsidR="009E2B93" w:rsidRPr="00C935A5" w:rsidRDefault="009E2B93" w:rsidP="008001AD">
            <w:pPr>
              <w:spacing w:before="40" w:after="20"/>
              <w:jc w:val="center"/>
              <w:rPr>
                <w:rFonts w:cs="Arial"/>
                <w:b/>
                <w:sz w:val="18"/>
                <w:szCs w:val="18"/>
              </w:rPr>
            </w:pPr>
          </w:p>
        </w:tc>
        <w:tc>
          <w:tcPr>
            <w:tcW w:w="5105" w:type="dxa"/>
            <w:gridSpan w:val="5"/>
            <w:tcBorders>
              <w:top w:val="nil"/>
              <w:left w:val="nil"/>
              <w:bottom w:val="single" w:sz="8" w:space="0" w:color="0070C0"/>
              <w:right w:val="nil"/>
            </w:tcBorders>
            <w:vAlign w:val="bottom"/>
          </w:tcPr>
          <w:p w14:paraId="469AD2D1" w14:textId="1955453D" w:rsidR="009E2B93" w:rsidRPr="00C935A5" w:rsidRDefault="009E2B93" w:rsidP="008001AD">
            <w:pPr>
              <w:spacing w:before="40" w:after="20"/>
              <w:jc w:val="center"/>
              <w:rPr>
                <w:rFonts w:cs="Arial"/>
                <w:b/>
                <w:sz w:val="18"/>
                <w:szCs w:val="18"/>
              </w:rPr>
            </w:pPr>
            <w:r w:rsidRPr="00C935A5">
              <w:rPr>
                <w:rFonts w:cs="Arial"/>
                <w:b/>
                <w:sz w:val="18"/>
                <w:szCs w:val="18"/>
              </w:rPr>
              <w:t>Economies of Scale</w:t>
            </w:r>
          </w:p>
        </w:tc>
        <w:tc>
          <w:tcPr>
            <w:tcW w:w="170" w:type="dxa"/>
            <w:vMerge w:val="restart"/>
            <w:tcBorders>
              <w:top w:val="nil"/>
              <w:left w:val="nil"/>
              <w:bottom w:val="single" w:sz="8" w:space="0" w:color="0070C0"/>
              <w:right w:val="nil"/>
            </w:tcBorders>
            <w:vAlign w:val="center"/>
          </w:tcPr>
          <w:p w14:paraId="3C9683ED" w14:textId="77777777" w:rsidR="009E2B93" w:rsidRPr="00C935A5" w:rsidRDefault="009E2B93" w:rsidP="008001AD">
            <w:pPr>
              <w:spacing w:before="40" w:after="20"/>
              <w:jc w:val="center"/>
              <w:rPr>
                <w:rFonts w:cs="Arial"/>
                <w:b/>
                <w:sz w:val="18"/>
                <w:szCs w:val="18"/>
              </w:rPr>
            </w:pPr>
          </w:p>
        </w:tc>
        <w:tc>
          <w:tcPr>
            <w:tcW w:w="1021" w:type="dxa"/>
            <w:tcBorders>
              <w:top w:val="nil"/>
              <w:left w:val="nil"/>
              <w:bottom w:val="single" w:sz="8" w:space="0" w:color="0070C0"/>
              <w:right w:val="nil"/>
            </w:tcBorders>
          </w:tcPr>
          <w:p w14:paraId="754FF96E" w14:textId="3E8A9B76" w:rsidR="009E2B93" w:rsidRPr="00C935A5" w:rsidRDefault="009E2B93" w:rsidP="008001AD">
            <w:pPr>
              <w:spacing w:before="40" w:after="20"/>
              <w:jc w:val="center"/>
              <w:rPr>
                <w:rFonts w:cs="Arial"/>
                <w:b/>
                <w:sz w:val="18"/>
                <w:szCs w:val="18"/>
              </w:rPr>
            </w:pPr>
            <w:r w:rsidRPr="00C935A5">
              <w:rPr>
                <w:rFonts w:cs="Arial"/>
                <w:b/>
                <w:sz w:val="18"/>
                <w:szCs w:val="18"/>
              </w:rPr>
              <w:t xml:space="preserve">Environ-mental Risk </w:t>
            </w:r>
            <w:r w:rsidRPr="00C935A5">
              <w:rPr>
                <w:rFonts w:cs="Arial"/>
                <w:b/>
                <w:sz w:val="14"/>
                <w:szCs w:val="14"/>
              </w:rPr>
              <w:t>(Fire &amp; Flood)</w:t>
            </w:r>
            <w:r w:rsidRPr="00C935A5">
              <w:rPr>
                <w:rFonts w:cs="Arial"/>
                <w:b/>
                <w:sz w:val="18"/>
                <w:szCs w:val="18"/>
              </w:rPr>
              <w:t xml:space="preserve"> </w:t>
            </w:r>
          </w:p>
        </w:tc>
      </w:tr>
      <w:tr w:rsidR="009E2B93" w:rsidRPr="00C935A5" w14:paraId="5CCEC262" w14:textId="77777777" w:rsidTr="00054606">
        <w:tc>
          <w:tcPr>
            <w:tcW w:w="2268" w:type="dxa"/>
            <w:tcBorders>
              <w:top w:val="nil"/>
              <w:left w:val="nil"/>
              <w:bottom w:val="nil"/>
              <w:right w:val="single" w:sz="18" w:space="0" w:color="0070C0"/>
            </w:tcBorders>
            <w:shd w:val="clear" w:color="auto" w:fill="auto"/>
            <w:vAlign w:val="bottom"/>
          </w:tcPr>
          <w:p w14:paraId="4101DEE7"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021" w:type="dxa"/>
            <w:tcBorders>
              <w:top w:val="single" w:sz="8" w:space="0" w:color="0070C0"/>
              <w:left w:val="single" w:sz="18" w:space="0" w:color="0070C0"/>
              <w:bottom w:val="single" w:sz="8" w:space="0" w:color="0070C0"/>
              <w:right w:val="nil"/>
            </w:tcBorders>
            <w:shd w:val="clear" w:color="auto" w:fill="auto"/>
            <w:tcMar>
              <w:left w:w="0" w:type="dxa"/>
              <w:right w:w="0" w:type="dxa"/>
            </w:tcMar>
            <w:vAlign w:val="bottom"/>
          </w:tcPr>
          <w:p w14:paraId="7FD11031" w14:textId="77777777"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70" w:type="dxa"/>
            <w:vMerge/>
            <w:tcBorders>
              <w:top w:val="single" w:sz="8" w:space="0" w:color="0070C0"/>
              <w:left w:val="nil"/>
              <w:bottom w:val="single" w:sz="8" w:space="0" w:color="0070C0"/>
              <w:right w:val="nil"/>
            </w:tcBorders>
            <w:shd w:val="clear" w:color="auto" w:fill="auto"/>
            <w:tcMar>
              <w:left w:w="0" w:type="dxa"/>
              <w:right w:w="0" w:type="dxa"/>
            </w:tcMar>
            <w:vAlign w:val="bottom"/>
          </w:tcPr>
          <w:p w14:paraId="1267248F" w14:textId="77777777" w:rsidR="009E2B93" w:rsidRPr="00C935A5" w:rsidRDefault="009E2B93" w:rsidP="008001AD">
            <w:pPr>
              <w:spacing w:before="40" w:after="20"/>
              <w:jc w:val="center"/>
              <w:rPr>
                <w:rFonts w:cs="Arial"/>
                <w:sz w:val="16"/>
                <w:szCs w:val="16"/>
              </w:rPr>
            </w:pPr>
          </w:p>
        </w:tc>
        <w:tc>
          <w:tcPr>
            <w:tcW w:w="1021" w:type="dxa"/>
            <w:tcBorders>
              <w:top w:val="single" w:sz="8" w:space="0" w:color="0070C0"/>
              <w:left w:val="nil"/>
              <w:bottom w:val="single" w:sz="8" w:space="0" w:color="0070C0"/>
              <w:right w:val="nil"/>
            </w:tcBorders>
            <w:tcMar>
              <w:left w:w="0" w:type="dxa"/>
              <w:right w:w="0" w:type="dxa"/>
            </w:tcMar>
            <w:vAlign w:val="bottom"/>
          </w:tcPr>
          <w:p w14:paraId="19F24610"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021" w:type="dxa"/>
            <w:tcBorders>
              <w:top w:val="single" w:sz="8" w:space="0" w:color="0070C0"/>
              <w:left w:val="nil"/>
              <w:bottom w:val="single" w:sz="8" w:space="0" w:color="0070C0"/>
              <w:right w:val="nil"/>
            </w:tcBorders>
            <w:vAlign w:val="bottom"/>
          </w:tcPr>
          <w:p w14:paraId="7E768B8E" w14:textId="52984A49"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021" w:type="dxa"/>
            <w:tcBorders>
              <w:top w:val="single" w:sz="8" w:space="0" w:color="0070C0"/>
              <w:left w:val="nil"/>
              <w:bottom w:val="single" w:sz="8" w:space="0" w:color="0070C0"/>
              <w:right w:val="nil"/>
            </w:tcBorders>
            <w:vAlign w:val="bottom"/>
          </w:tcPr>
          <w:p w14:paraId="24D4CC2F" w14:textId="77F50258"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021" w:type="dxa"/>
            <w:tcBorders>
              <w:top w:val="single" w:sz="8" w:space="0" w:color="0070C0"/>
              <w:left w:val="nil"/>
              <w:bottom w:val="single" w:sz="8" w:space="0" w:color="0070C0"/>
              <w:right w:val="nil"/>
            </w:tcBorders>
          </w:tcPr>
          <w:p w14:paraId="3C9F488A" w14:textId="494C4734"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021" w:type="dxa"/>
            <w:tcBorders>
              <w:top w:val="single" w:sz="8" w:space="0" w:color="0070C0"/>
              <w:left w:val="nil"/>
              <w:bottom w:val="single" w:sz="8" w:space="0" w:color="0070C0"/>
              <w:right w:val="nil"/>
            </w:tcBorders>
            <w:tcMar>
              <w:left w:w="0" w:type="dxa"/>
              <w:right w:w="0" w:type="dxa"/>
            </w:tcMar>
            <w:vAlign w:val="bottom"/>
          </w:tcPr>
          <w:p w14:paraId="12A9FBD2" w14:textId="552D0ED8"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c>
          <w:tcPr>
            <w:tcW w:w="170" w:type="dxa"/>
            <w:vMerge/>
            <w:tcBorders>
              <w:top w:val="single" w:sz="8" w:space="0" w:color="0070C0"/>
              <w:left w:val="nil"/>
              <w:bottom w:val="single" w:sz="8" w:space="0" w:color="0070C0"/>
              <w:right w:val="nil"/>
            </w:tcBorders>
          </w:tcPr>
          <w:p w14:paraId="1E2E6B7A" w14:textId="77777777" w:rsidR="009E2B93" w:rsidRPr="00C935A5" w:rsidRDefault="009E2B93" w:rsidP="008001AD">
            <w:pPr>
              <w:spacing w:before="40" w:after="20"/>
              <w:jc w:val="center"/>
              <w:rPr>
                <w:rFonts w:cs="Arial"/>
                <w:sz w:val="16"/>
                <w:szCs w:val="16"/>
              </w:rPr>
            </w:pPr>
          </w:p>
        </w:tc>
        <w:tc>
          <w:tcPr>
            <w:tcW w:w="1021" w:type="dxa"/>
            <w:tcBorders>
              <w:top w:val="single" w:sz="8" w:space="0" w:color="0070C0"/>
              <w:left w:val="nil"/>
              <w:bottom w:val="single" w:sz="8" w:space="0" w:color="0070C0"/>
              <w:right w:val="nil"/>
            </w:tcBorders>
          </w:tcPr>
          <w:p w14:paraId="75DDE608" w14:textId="62BB37E8"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r>
      <w:tr w:rsidR="001B6205" w:rsidRPr="0085692B" w14:paraId="0FA96BD9" w14:textId="77777777" w:rsidTr="00054606">
        <w:tc>
          <w:tcPr>
            <w:tcW w:w="2268" w:type="dxa"/>
            <w:tcBorders>
              <w:top w:val="nil"/>
              <w:left w:val="nil"/>
              <w:bottom w:val="nil"/>
              <w:right w:val="single" w:sz="18" w:space="0" w:color="0070C0"/>
            </w:tcBorders>
            <w:shd w:val="clear" w:color="auto" w:fill="auto"/>
            <w:vAlign w:val="center"/>
          </w:tcPr>
          <w:p w14:paraId="0303FEA6" w14:textId="77777777" w:rsidR="001B6205" w:rsidRPr="00C935A5" w:rsidRDefault="001B6205" w:rsidP="001B6205">
            <w:pPr>
              <w:spacing w:before="40" w:after="20"/>
              <w:rPr>
                <w:rFonts w:cs="Arial"/>
                <w:sz w:val="18"/>
                <w:szCs w:val="18"/>
              </w:rPr>
            </w:pPr>
          </w:p>
        </w:tc>
        <w:tc>
          <w:tcPr>
            <w:tcW w:w="1021" w:type="dxa"/>
            <w:tcBorders>
              <w:top w:val="single" w:sz="8" w:space="0" w:color="0070C0"/>
              <w:left w:val="single" w:sz="18" w:space="0" w:color="0070C0"/>
              <w:bottom w:val="nil"/>
              <w:right w:val="nil"/>
            </w:tcBorders>
            <w:shd w:val="clear" w:color="auto" w:fill="auto"/>
            <w:vAlign w:val="bottom"/>
          </w:tcPr>
          <w:p w14:paraId="4B4CE000" w14:textId="68E79B78" w:rsidR="001B6205" w:rsidRPr="00C935A5" w:rsidRDefault="001B6205" w:rsidP="00D00AD6">
            <w:pPr>
              <w:spacing w:before="40" w:after="20"/>
              <w:jc w:val="center"/>
              <w:rPr>
                <w:rFonts w:cs="Arial"/>
                <w:sz w:val="18"/>
                <w:szCs w:val="18"/>
              </w:rPr>
            </w:pPr>
          </w:p>
        </w:tc>
        <w:tc>
          <w:tcPr>
            <w:tcW w:w="170" w:type="dxa"/>
            <w:tcBorders>
              <w:top w:val="single" w:sz="8" w:space="0" w:color="0070C0"/>
              <w:left w:val="nil"/>
              <w:bottom w:val="nil"/>
              <w:right w:val="nil"/>
            </w:tcBorders>
            <w:shd w:val="clear" w:color="auto" w:fill="auto"/>
            <w:vAlign w:val="bottom"/>
          </w:tcPr>
          <w:p w14:paraId="5F3A3498" w14:textId="138825FB" w:rsidR="001B6205" w:rsidRPr="00C935A5" w:rsidRDefault="001B6205" w:rsidP="00D00AD6">
            <w:pPr>
              <w:spacing w:before="40" w:after="20"/>
              <w:jc w:val="center"/>
              <w:rPr>
                <w:rFonts w:cs="Arial"/>
                <w:sz w:val="18"/>
                <w:szCs w:val="18"/>
              </w:rPr>
            </w:pPr>
          </w:p>
        </w:tc>
        <w:tc>
          <w:tcPr>
            <w:tcW w:w="1021" w:type="dxa"/>
            <w:tcBorders>
              <w:top w:val="single" w:sz="8" w:space="0" w:color="0070C0"/>
              <w:left w:val="nil"/>
              <w:bottom w:val="nil"/>
              <w:right w:val="nil"/>
            </w:tcBorders>
            <w:vAlign w:val="bottom"/>
          </w:tcPr>
          <w:p w14:paraId="57009ED5" w14:textId="573A0BE8" w:rsidR="001B6205" w:rsidRPr="00C935A5" w:rsidRDefault="001B6205" w:rsidP="00D00AD6">
            <w:pPr>
              <w:spacing w:before="40" w:after="20"/>
              <w:jc w:val="center"/>
              <w:rPr>
                <w:rFonts w:cs="Arial"/>
                <w:sz w:val="18"/>
                <w:szCs w:val="18"/>
              </w:rPr>
            </w:pPr>
          </w:p>
        </w:tc>
        <w:tc>
          <w:tcPr>
            <w:tcW w:w="1021" w:type="dxa"/>
            <w:tcBorders>
              <w:top w:val="single" w:sz="8" w:space="0" w:color="0070C0"/>
              <w:left w:val="nil"/>
              <w:bottom w:val="nil"/>
              <w:right w:val="nil"/>
            </w:tcBorders>
            <w:vAlign w:val="bottom"/>
          </w:tcPr>
          <w:p w14:paraId="4DDA35A2" w14:textId="77777777" w:rsidR="001B6205" w:rsidRPr="00C935A5" w:rsidRDefault="001B6205" w:rsidP="00D00AD6">
            <w:pPr>
              <w:spacing w:before="40" w:after="20"/>
              <w:jc w:val="center"/>
              <w:rPr>
                <w:rFonts w:cs="Arial"/>
                <w:sz w:val="18"/>
                <w:szCs w:val="18"/>
              </w:rPr>
            </w:pPr>
          </w:p>
        </w:tc>
        <w:tc>
          <w:tcPr>
            <w:tcW w:w="1021" w:type="dxa"/>
            <w:tcBorders>
              <w:top w:val="single" w:sz="8" w:space="0" w:color="0070C0"/>
              <w:left w:val="nil"/>
              <w:bottom w:val="nil"/>
              <w:right w:val="nil"/>
            </w:tcBorders>
            <w:vAlign w:val="bottom"/>
          </w:tcPr>
          <w:p w14:paraId="4748630A" w14:textId="77777777" w:rsidR="001B6205" w:rsidRPr="00C935A5" w:rsidRDefault="001B6205" w:rsidP="00D00AD6">
            <w:pPr>
              <w:spacing w:before="40" w:after="20"/>
              <w:jc w:val="center"/>
              <w:rPr>
                <w:rFonts w:cs="Arial"/>
                <w:sz w:val="18"/>
                <w:szCs w:val="18"/>
              </w:rPr>
            </w:pPr>
          </w:p>
        </w:tc>
        <w:tc>
          <w:tcPr>
            <w:tcW w:w="1021" w:type="dxa"/>
            <w:tcBorders>
              <w:top w:val="single" w:sz="8" w:space="0" w:color="0070C0"/>
              <w:left w:val="nil"/>
              <w:bottom w:val="nil"/>
              <w:right w:val="nil"/>
            </w:tcBorders>
            <w:vAlign w:val="bottom"/>
          </w:tcPr>
          <w:p w14:paraId="587C8252" w14:textId="77777777" w:rsidR="001B6205" w:rsidRPr="00C935A5" w:rsidRDefault="001B6205" w:rsidP="00D00AD6">
            <w:pPr>
              <w:spacing w:before="40" w:after="20"/>
              <w:jc w:val="center"/>
              <w:rPr>
                <w:rFonts w:cs="Arial"/>
                <w:sz w:val="18"/>
                <w:szCs w:val="18"/>
              </w:rPr>
            </w:pPr>
          </w:p>
        </w:tc>
        <w:tc>
          <w:tcPr>
            <w:tcW w:w="1021" w:type="dxa"/>
            <w:tcBorders>
              <w:top w:val="single" w:sz="8" w:space="0" w:color="0070C0"/>
              <w:left w:val="nil"/>
              <w:bottom w:val="nil"/>
              <w:right w:val="nil"/>
            </w:tcBorders>
            <w:vAlign w:val="bottom"/>
          </w:tcPr>
          <w:p w14:paraId="3F0C52A5" w14:textId="45AEA854" w:rsidR="001B6205" w:rsidRPr="00C935A5" w:rsidRDefault="001B6205" w:rsidP="00D00AD6">
            <w:pPr>
              <w:spacing w:before="40" w:after="20"/>
              <w:jc w:val="center"/>
              <w:rPr>
                <w:rFonts w:cs="Arial"/>
                <w:sz w:val="18"/>
                <w:szCs w:val="18"/>
              </w:rPr>
            </w:pPr>
          </w:p>
        </w:tc>
        <w:tc>
          <w:tcPr>
            <w:tcW w:w="170" w:type="dxa"/>
            <w:tcBorders>
              <w:top w:val="single" w:sz="8" w:space="0" w:color="0070C0"/>
              <w:left w:val="nil"/>
              <w:bottom w:val="nil"/>
              <w:right w:val="nil"/>
            </w:tcBorders>
            <w:vAlign w:val="bottom"/>
          </w:tcPr>
          <w:p w14:paraId="56CB5FE1" w14:textId="12AB787D" w:rsidR="001B6205" w:rsidRPr="00C935A5" w:rsidRDefault="001B6205" w:rsidP="00D00AD6">
            <w:pPr>
              <w:spacing w:before="40" w:after="20"/>
              <w:jc w:val="center"/>
              <w:rPr>
                <w:rFonts w:cs="Arial"/>
                <w:sz w:val="18"/>
                <w:szCs w:val="18"/>
              </w:rPr>
            </w:pPr>
          </w:p>
        </w:tc>
        <w:tc>
          <w:tcPr>
            <w:tcW w:w="1021" w:type="dxa"/>
            <w:tcBorders>
              <w:top w:val="single" w:sz="8" w:space="0" w:color="0070C0"/>
              <w:left w:val="nil"/>
              <w:bottom w:val="nil"/>
              <w:right w:val="nil"/>
            </w:tcBorders>
            <w:vAlign w:val="bottom"/>
          </w:tcPr>
          <w:p w14:paraId="532A0FB5" w14:textId="049CE936" w:rsidR="001B6205" w:rsidRPr="00C935A5" w:rsidRDefault="001B6205" w:rsidP="00D00AD6">
            <w:pPr>
              <w:spacing w:before="40" w:after="20"/>
              <w:jc w:val="center"/>
              <w:rPr>
                <w:rFonts w:cs="Arial"/>
                <w:sz w:val="18"/>
                <w:szCs w:val="18"/>
              </w:rPr>
            </w:pPr>
          </w:p>
        </w:tc>
      </w:tr>
      <w:tr w:rsidR="0085692B" w:rsidRPr="0085692B" w14:paraId="03E5B63E" w14:textId="77777777" w:rsidTr="00054606">
        <w:tc>
          <w:tcPr>
            <w:tcW w:w="2268" w:type="dxa"/>
            <w:tcBorders>
              <w:top w:val="nil"/>
              <w:left w:val="nil"/>
              <w:bottom w:val="nil"/>
              <w:right w:val="single" w:sz="18" w:space="0" w:color="0070C0"/>
            </w:tcBorders>
            <w:shd w:val="clear" w:color="auto" w:fill="auto"/>
            <w:vAlign w:val="center"/>
          </w:tcPr>
          <w:p w14:paraId="719B162E" w14:textId="77777777" w:rsidR="0085692B" w:rsidRPr="00C935A5" w:rsidRDefault="0085692B" w:rsidP="0085692B">
            <w:pPr>
              <w:spacing w:before="40" w:after="20"/>
              <w:rPr>
                <w:rFonts w:cs="Arial"/>
                <w:sz w:val="18"/>
                <w:szCs w:val="18"/>
              </w:rPr>
            </w:pPr>
            <w:r w:rsidRPr="00C935A5">
              <w:rPr>
                <w:rFonts w:cs="Arial"/>
                <w:sz w:val="18"/>
                <w:szCs w:val="18"/>
              </w:rPr>
              <w:t>Macedon Ranges S</w:t>
            </w:r>
          </w:p>
        </w:tc>
        <w:tc>
          <w:tcPr>
            <w:tcW w:w="1021" w:type="dxa"/>
            <w:tcBorders>
              <w:top w:val="nil"/>
              <w:left w:val="single" w:sz="18" w:space="0" w:color="0070C0"/>
              <w:bottom w:val="nil"/>
              <w:right w:val="nil"/>
            </w:tcBorders>
            <w:shd w:val="clear" w:color="auto" w:fill="auto"/>
            <w:vAlign w:val="bottom"/>
          </w:tcPr>
          <w:p w14:paraId="65AEE54F" w14:textId="27FFB65A" w:rsidR="0085692B" w:rsidRPr="00C935A5" w:rsidRDefault="0085692B" w:rsidP="00D00AD6">
            <w:pPr>
              <w:spacing w:before="40" w:after="20"/>
              <w:jc w:val="center"/>
              <w:rPr>
                <w:rFonts w:cs="Arial"/>
                <w:sz w:val="18"/>
                <w:szCs w:val="18"/>
              </w:rPr>
            </w:pPr>
            <w:r w:rsidRPr="0085692B">
              <w:rPr>
                <w:rFonts w:cs="Arial"/>
                <w:sz w:val="18"/>
                <w:szCs w:val="18"/>
              </w:rPr>
              <w:t>0.975</w:t>
            </w:r>
          </w:p>
        </w:tc>
        <w:tc>
          <w:tcPr>
            <w:tcW w:w="170" w:type="dxa"/>
            <w:tcBorders>
              <w:top w:val="nil"/>
              <w:left w:val="nil"/>
              <w:bottom w:val="nil"/>
              <w:right w:val="nil"/>
            </w:tcBorders>
            <w:shd w:val="clear" w:color="auto" w:fill="auto"/>
            <w:vAlign w:val="bottom"/>
          </w:tcPr>
          <w:p w14:paraId="019FF89F" w14:textId="563FA1D1"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711194F8" w14:textId="18036D58" w:rsidR="0085692B" w:rsidRPr="00C935A5" w:rsidRDefault="0085692B" w:rsidP="00D00AD6">
            <w:pPr>
              <w:spacing w:before="40" w:after="20"/>
              <w:jc w:val="center"/>
              <w:rPr>
                <w:rFonts w:cs="Arial"/>
                <w:sz w:val="18"/>
                <w:szCs w:val="18"/>
              </w:rPr>
            </w:pPr>
            <w:r w:rsidRPr="0085692B">
              <w:rPr>
                <w:rFonts w:cs="Arial"/>
                <w:sz w:val="18"/>
                <w:szCs w:val="18"/>
              </w:rPr>
              <w:t>1.189</w:t>
            </w:r>
          </w:p>
        </w:tc>
        <w:tc>
          <w:tcPr>
            <w:tcW w:w="1021" w:type="dxa"/>
            <w:tcBorders>
              <w:top w:val="nil"/>
              <w:left w:val="nil"/>
              <w:bottom w:val="nil"/>
              <w:right w:val="nil"/>
            </w:tcBorders>
            <w:vAlign w:val="bottom"/>
          </w:tcPr>
          <w:p w14:paraId="4A8CEA8D" w14:textId="568689DB" w:rsidR="0085692B" w:rsidRPr="00C935A5" w:rsidRDefault="0085692B" w:rsidP="00D00AD6">
            <w:pPr>
              <w:spacing w:before="40" w:after="20"/>
              <w:jc w:val="center"/>
              <w:rPr>
                <w:rFonts w:cs="Arial"/>
                <w:sz w:val="18"/>
                <w:szCs w:val="18"/>
              </w:rPr>
            </w:pPr>
            <w:r w:rsidRPr="0085692B">
              <w:rPr>
                <w:rFonts w:cs="Arial"/>
                <w:sz w:val="18"/>
                <w:szCs w:val="18"/>
              </w:rPr>
              <w:t>1.184</w:t>
            </w:r>
          </w:p>
        </w:tc>
        <w:tc>
          <w:tcPr>
            <w:tcW w:w="1021" w:type="dxa"/>
            <w:tcBorders>
              <w:top w:val="nil"/>
              <w:left w:val="nil"/>
              <w:bottom w:val="nil"/>
              <w:right w:val="nil"/>
            </w:tcBorders>
            <w:vAlign w:val="bottom"/>
          </w:tcPr>
          <w:p w14:paraId="1B0EFD5D" w14:textId="02637BF1" w:rsidR="0085692B" w:rsidRPr="00C935A5" w:rsidRDefault="0085692B" w:rsidP="00D00AD6">
            <w:pPr>
              <w:spacing w:before="40" w:after="20"/>
              <w:jc w:val="center"/>
              <w:rPr>
                <w:rFonts w:cs="Arial"/>
                <w:sz w:val="18"/>
                <w:szCs w:val="18"/>
              </w:rPr>
            </w:pPr>
            <w:r w:rsidRPr="0085692B">
              <w:rPr>
                <w:rFonts w:cs="Arial"/>
                <w:sz w:val="18"/>
                <w:szCs w:val="18"/>
              </w:rPr>
              <w:t>1.179</w:t>
            </w:r>
          </w:p>
        </w:tc>
        <w:tc>
          <w:tcPr>
            <w:tcW w:w="1021" w:type="dxa"/>
            <w:tcBorders>
              <w:top w:val="nil"/>
              <w:left w:val="nil"/>
              <w:bottom w:val="nil"/>
              <w:right w:val="nil"/>
            </w:tcBorders>
            <w:vAlign w:val="bottom"/>
          </w:tcPr>
          <w:p w14:paraId="11E43EC9" w14:textId="3D9676D0" w:rsidR="0085692B" w:rsidRPr="00C935A5" w:rsidRDefault="0085692B" w:rsidP="00D00AD6">
            <w:pPr>
              <w:spacing w:before="40" w:after="20"/>
              <w:jc w:val="center"/>
              <w:rPr>
                <w:rFonts w:cs="Arial"/>
                <w:sz w:val="18"/>
                <w:szCs w:val="18"/>
              </w:rPr>
            </w:pPr>
            <w:r w:rsidRPr="0085692B">
              <w:rPr>
                <w:rFonts w:cs="Arial"/>
                <w:sz w:val="18"/>
                <w:szCs w:val="18"/>
              </w:rPr>
              <w:t>1.188</w:t>
            </w:r>
          </w:p>
        </w:tc>
        <w:tc>
          <w:tcPr>
            <w:tcW w:w="1021" w:type="dxa"/>
            <w:tcBorders>
              <w:top w:val="nil"/>
              <w:left w:val="nil"/>
              <w:bottom w:val="nil"/>
              <w:right w:val="nil"/>
            </w:tcBorders>
            <w:vAlign w:val="bottom"/>
          </w:tcPr>
          <w:p w14:paraId="291A9FF8" w14:textId="5058CE20" w:rsidR="0085692B" w:rsidRPr="00C935A5" w:rsidRDefault="0085692B" w:rsidP="00D00AD6">
            <w:pPr>
              <w:spacing w:before="40" w:after="20"/>
              <w:jc w:val="center"/>
              <w:rPr>
                <w:rFonts w:cs="Arial"/>
                <w:sz w:val="18"/>
                <w:szCs w:val="18"/>
              </w:rPr>
            </w:pPr>
            <w:r w:rsidRPr="0085692B">
              <w:rPr>
                <w:rFonts w:cs="Arial"/>
                <w:sz w:val="18"/>
                <w:szCs w:val="18"/>
              </w:rPr>
              <w:t>1.168</w:t>
            </w:r>
          </w:p>
        </w:tc>
        <w:tc>
          <w:tcPr>
            <w:tcW w:w="170" w:type="dxa"/>
            <w:tcBorders>
              <w:top w:val="nil"/>
              <w:left w:val="nil"/>
              <w:bottom w:val="nil"/>
              <w:right w:val="nil"/>
            </w:tcBorders>
            <w:vAlign w:val="bottom"/>
          </w:tcPr>
          <w:p w14:paraId="7D77B5FF" w14:textId="1E033553"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748DEDB9" w14:textId="65B02317" w:rsidR="0085692B" w:rsidRPr="00C935A5" w:rsidRDefault="0085692B" w:rsidP="00D00AD6">
            <w:pPr>
              <w:spacing w:before="40" w:after="20"/>
              <w:jc w:val="center"/>
              <w:rPr>
                <w:rFonts w:cs="Arial"/>
                <w:sz w:val="18"/>
                <w:szCs w:val="18"/>
              </w:rPr>
            </w:pPr>
            <w:r w:rsidRPr="0085692B">
              <w:rPr>
                <w:rFonts w:cs="Arial"/>
                <w:sz w:val="18"/>
                <w:szCs w:val="18"/>
              </w:rPr>
              <w:t>1.249</w:t>
            </w:r>
          </w:p>
        </w:tc>
      </w:tr>
      <w:tr w:rsidR="0085692B" w:rsidRPr="0085692B" w14:paraId="2A695512" w14:textId="77777777" w:rsidTr="00054606">
        <w:tc>
          <w:tcPr>
            <w:tcW w:w="2268" w:type="dxa"/>
            <w:tcBorders>
              <w:top w:val="nil"/>
              <w:left w:val="nil"/>
              <w:bottom w:val="nil"/>
              <w:right w:val="single" w:sz="18" w:space="0" w:color="0070C0"/>
            </w:tcBorders>
            <w:shd w:val="clear" w:color="auto" w:fill="auto"/>
            <w:vAlign w:val="center"/>
          </w:tcPr>
          <w:p w14:paraId="1E8D0885" w14:textId="77777777" w:rsidR="0085692B" w:rsidRPr="00C935A5" w:rsidRDefault="0085692B" w:rsidP="0085692B">
            <w:pPr>
              <w:spacing w:before="40" w:after="20"/>
              <w:rPr>
                <w:rFonts w:cs="Arial"/>
                <w:sz w:val="18"/>
                <w:szCs w:val="18"/>
              </w:rPr>
            </w:pPr>
            <w:r w:rsidRPr="00C935A5">
              <w:rPr>
                <w:rFonts w:cs="Arial"/>
                <w:sz w:val="18"/>
                <w:szCs w:val="18"/>
              </w:rPr>
              <w:t>Manningham C</w:t>
            </w:r>
          </w:p>
        </w:tc>
        <w:tc>
          <w:tcPr>
            <w:tcW w:w="1021" w:type="dxa"/>
            <w:tcBorders>
              <w:top w:val="nil"/>
              <w:left w:val="single" w:sz="18" w:space="0" w:color="0070C0"/>
              <w:bottom w:val="nil"/>
              <w:right w:val="nil"/>
            </w:tcBorders>
            <w:shd w:val="clear" w:color="auto" w:fill="auto"/>
            <w:vAlign w:val="bottom"/>
          </w:tcPr>
          <w:p w14:paraId="238C9F4C" w14:textId="313F2776" w:rsidR="0085692B" w:rsidRPr="00C935A5" w:rsidRDefault="0085692B" w:rsidP="00D00AD6">
            <w:pPr>
              <w:spacing w:before="40" w:after="20"/>
              <w:jc w:val="center"/>
              <w:rPr>
                <w:rFonts w:cs="Arial"/>
                <w:sz w:val="18"/>
                <w:szCs w:val="18"/>
              </w:rPr>
            </w:pPr>
            <w:r w:rsidRPr="0085692B">
              <w:rPr>
                <w:rFonts w:cs="Arial"/>
                <w:sz w:val="18"/>
                <w:szCs w:val="18"/>
              </w:rPr>
              <w:t>0.953</w:t>
            </w:r>
          </w:p>
        </w:tc>
        <w:tc>
          <w:tcPr>
            <w:tcW w:w="170" w:type="dxa"/>
            <w:tcBorders>
              <w:top w:val="nil"/>
              <w:left w:val="nil"/>
              <w:bottom w:val="nil"/>
              <w:right w:val="nil"/>
            </w:tcBorders>
            <w:shd w:val="clear" w:color="auto" w:fill="auto"/>
            <w:vAlign w:val="bottom"/>
          </w:tcPr>
          <w:p w14:paraId="64C7FD4D" w14:textId="5C1939F7"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674D52E1" w14:textId="5ED9A83E" w:rsidR="0085692B" w:rsidRPr="00C935A5" w:rsidRDefault="0085692B" w:rsidP="00D00AD6">
            <w:pPr>
              <w:spacing w:before="40" w:after="20"/>
              <w:jc w:val="center"/>
              <w:rPr>
                <w:rFonts w:cs="Arial"/>
                <w:sz w:val="18"/>
                <w:szCs w:val="18"/>
              </w:rPr>
            </w:pPr>
            <w:r w:rsidRPr="0085692B">
              <w:rPr>
                <w:rFonts w:cs="Arial"/>
                <w:sz w:val="18"/>
                <w:szCs w:val="18"/>
              </w:rPr>
              <w:t>1.059</w:t>
            </w:r>
          </w:p>
        </w:tc>
        <w:tc>
          <w:tcPr>
            <w:tcW w:w="1021" w:type="dxa"/>
            <w:tcBorders>
              <w:top w:val="nil"/>
              <w:left w:val="nil"/>
              <w:bottom w:val="nil"/>
              <w:right w:val="nil"/>
            </w:tcBorders>
            <w:vAlign w:val="bottom"/>
          </w:tcPr>
          <w:p w14:paraId="1C716EC3" w14:textId="5F182C36" w:rsidR="0085692B" w:rsidRPr="00C935A5" w:rsidRDefault="0085692B" w:rsidP="00D00AD6">
            <w:pPr>
              <w:spacing w:before="40" w:after="20"/>
              <w:jc w:val="center"/>
              <w:rPr>
                <w:rFonts w:cs="Arial"/>
                <w:sz w:val="18"/>
                <w:szCs w:val="18"/>
              </w:rPr>
            </w:pPr>
            <w:r w:rsidRPr="0085692B">
              <w:rPr>
                <w:rFonts w:cs="Arial"/>
                <w:sz w:val="18"/>
                <w:szCs w:val="18"/>
              </w:rPr>
              <w:t>1.053</w:t>
            </w:r>
          </w:p>
        </w:tc>
        <w:tc>
          <w:tcPr>
            <w:tcW w:w="1021" w:type="dxa"/>
            <w:tcBorders>
              <w:top w:val="nil"/>
              <w:left w:val="nil"/>
              <w:bottom w:val="nil"/>
              <w:right w:val="nil"/>
            </w:tcBorders>
            <w:vAlign w:val="bottom"/>
          </w:tcPr>
          <w:p w14:paraId="46B2ED54" w14:textId="3D64FDB7" w:rsidR="0085692B" w:rsidRPr="00C935A5" w:rsidRDefault="0085692B" w:rsidP="00D00AD6">
            <w:pPr>
              <w:spacing w:before="40" w:after="20"/>
              <w:jc w:val="center"/>
              <w:rPr>
                <w:rFonts w:cs="Arial"/>
                <w:sz w:val="18"/>
                <w:szCs w:val="18"/>
              </w:rPr>
            </w:pPr>
            <w:r w:rsidRPr="0085692B">
              <w:rPr>
                <w:rFonts w:cs="Arial"/>
                <w:sz w:val="18"/>
                <w:szCs w:val="18"/>
              </w:rPr>
              <w:t>1.050</w:t>
            </w:r>
          </w:p>
        </w:tc>
        <w:tc>
          <w:tcPr>
            <w:tcW w:w="1021" w:type="dxa"/>
            <w:tcBorders>
              <w:top w:val="nil"/>
              <w:left w:val="nil"/>
              <w:bottom w:val="nil"/>
              <w:right w:val="nil"/>
            </w:tcBorders>
            <w:vAlign w:val="bottom"/>
          </w:tcPr>
          <w:p w14:paraId="24CF1212" w14:textId="6666371C" w:rsidR="0085692B" w:rsidRPr="00C935A5" w:rsidRDefault="0085692B" w:rsidP="00D00AD6">
            <w:pPr>
              <w:spacing w:before="40" w:after="20"/>
              <w:jc w:val="center"/>
              <w:rPr>
                <w:rFonts w:cs="Arial"/>
                <w:sz w:val="18"/>
                <w:szCs w:val="18"/>
              </w:rPr>
            </w:pPr>
            <w:r w:rsidRPr="0085692B">
              <w:rPr>
                <w:rFonts w:cs="Arial"/>
                <w:sz w:val="18"/>
                <w:szCs w:val="18"/>
              </w:rPr>
              <w:t>1.057</w:t>
            </w:r>
          </w:p>
        </w:tc>
        <w:tc>
          <w:tcPr>
            <w:tcW w:w="1021" w:type="dxa"/>
            <w:tcBorders>
              <w:top w:val="nil"/>
              <w:left w:val="nil"/>
              <w:bottom w:val="nil"/>
              <w:right w:val="nil"/>
            </w:tcBorders>
            <w:vAlign w:val="bottom"/>
          </w:tcPr>
          <w:p w14:paraId="59479C16" w14:textId="7A5D2102" w:rsidR="0085692B" w:rsidRPr="00C935A5" w:rsidRDefault="0085692B" w:rsidP="00D00AD6">
            <w:pPr>
              <w:spacing w:before="40" w:after="20"/>
              <w:jc w:val="center"/>
              <w:rPr>
                <w:rFonts w:cs="Arial"/>
                <w:sz w:val="18"/>
                <w:szCs w:val="18"/>
              </w:rPr>
            </w:pPr>
            <w:r w:rsidRPr="0085692B">
              <w:rPr>
                <w:rFonts w:cs="Arial"/>
                <w:sz w:val="18"/>
                <w:szCs w:val="18"/>
              </w:rPr>
              <w:t>1.039</w:t>
            </w:r>
          </w:p>
        </w:tc>
        <w:tc>
          <w:tcPr>
            <w:tcW w:w="170" w:type="dxa"/>
            <w:tcBorders>
              <w:top w:val="nil"/>
              <w:left w:val="nil"/>
              <w:bottom w:val="nil"/>
              <w:right w:val="nil"/>
            </w:tcBorders>
            <w:vAlign w:val="bottom"/>
          </w:tcPr>
          <w:p w14:paraId="2B3BD967" w14:textId="7C2161B4"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320FFCFD" w14:textId="5ABACD5D" w:rsidR="0085692B" w:rsidRPr="00C935A5" w:rsidRDefault="0085692B" w:rsidP="00D00AD6">
            <w:pPr>
              <w:spacing w:before="40" w:after="20"/>
              <w:jc w:val="center"/>
              <w:rPr>
                <w:rFonts w:cs="Arial"/>
                <w:sz w:val="18"/>
                <w:szCs w:val="18"/>
              </w:rPr>
            </w:pPr>
            <w:r w:rsidRPr="0085692B">
              <w:rPr>
                <w:rFonts w:cs="Arial"/>
                <w:sz w:val="18"/>
                <w:szCs w:val="18"/>
              </w:rPr>
              <w:t>1.031</w:t>
            </w:r>
          </w:p>
        </w:tc>
      </w:tr>
      <w:tr w:rsidR="0085692B" w:rsidRPr="0085692B" w14:paraId="54DBC4EB" w14:textId="77777777" w:rsidTr="00054606">
        <w:tc>
          <w:tcPr>
            <w:tcW w:w="2268" w:type="dxa"/>
            <w:tcBorders>
              <w:top w:val="nil"/>
              <w:left w:val="nil"/>
              <w:bottom w:val="nil"/>
              <w:right w:val="single" w:sz="18" w:space="0" w:color="0070C0"/>
            </w:tcBorders>
            <w:shd w:val="clear" w:color="auto" w:fill="auto"/>
            <w:vAlign w:val="center"/>
          </w:tcPr>
          <w:p w14:paraId="25F1613E" w14:textId="77777777" w:rsidR="0085692B" w:rsidRPr="00C935A5" w:rsidRDefault="0085692B" w:rsidP="0085692B">
            <w:pPr>
              <w:spacing w:before="40" w:after="20"/>
              <w:rPr>
                <w:rFonts w:cs="Arial"/>
                <w:sz w:val="18"/>
                <w:szCs w:val="18"/>
              </w:rPr>
            </w:pPr>
            <w:r w:rsidRPr="00C935A5">
              <w:rPr>
                <w:rFonts w:cs="Arial"/>
                <w:sz w:val="18"/>
                <w:szCs w:val="18"/>
              </w:rPr>
              <w:t>Mansfield S</w:t>
            </w:r>
          </w:p>
        </w:tc>
        <w:tc>
          <w:tcPr>
            <w:tcW w:w="1021" w:type="dxa"/>
            <w:tcBorders>
              <w:top w:val="nil"/>
              <w:left w:val="single" w:sz="18" w:space="0" w:color="0070C0"/>
              <w:bottom w:val="nil"/>
              <w:right w:val="nil"/>
            </w:tcBorders>
            <w:shd w:val="clear" w:color="auto" w:fill="auto"/>
            <w:vAlign w:val="bottom"/>
          </w:tcPr>
          <w:p w14:paraId="382C48DD" w14:textId="4B654CE4" w:rsidR="0085692B" w:rsidRPr="00C935A5" w:rsidRDefault="0085692B" w:rsidP="00D00AD6">
            <w:pPr>
              <w:spacing w:before="40" w:after="20"/>
              <w:jc w:val="center"/>
              <w:rPr>
                <w:rFonts w:cs="Arial"/>
                <w:sz w:val="18"/>
                <w:szCs w:val="18"/>
              </w:rPr>
            </w:pPr>
            <w:r w:rsidRPr="0085692B">
              <w:rPr>
                <w:rFonts w:cs="Arial"/>
                <w:sz w:val="18"/>
                <w:szCs w:val="18"/>
              </w:rPr>
              <w:t>1.062</w:t>
            </w:r>
          </w:p>
        </w:tc>
        <w:tc>
          <w:tcPr>
            <w:tcW w:w="170" w:type="dxa"/>
            <w:tcBorders>
              <w:top w:val="nil"/>
              <w:left w:val="nil"/>
              <w:bottom w:val="nil"/>
              <w:right w:val="nil"/>
            </w:tcBorders>
            <w:shd w:val="clear" w:color="auto" w:fill="auto"/>
            <w:vAlign w:val="bottom"/>
          </w:tcPr>
          <w:p w14:paraId="15F408C0" w14:textId="5ABF87E3"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4E0065A5" w14:textId="08439415" w:rsidR="0085692B" w:rsidRPr="00C935A5" w:rsidRDefault="0085692B" w:rsidP="00D00AD6">
            <w:pPr>
              <w:spacing w:before="40" w:after="20"/>
              <w:jc w:val="center"/>
              <w:rPr>
                <w:rFonts w:cs="Arial"/>
                <w:sz w:val="18"/>
                <w:szCs w:val="18"/>
              </w:rPr>
            </w:pPr>
            <w:r w:rsidRPr="0085692B">
              <w:rPr>
                <w:rFonts w:cs="Arial"/>
                <w:sz w:val="18"/>
                <w:szCs w:val="18"/>
              </w:rPr>
              <w:t>1.262</w:t>
            </w:r>
          </w:p>
        </w:tc>
        <w:tc>
          <w:tcPr>
            <w:tcW w:w="1021" w:type="dxa"/>
            <w:tcBorders>
              <w:top w:val="nil"/>
              <w:left w:val="nil"/>
              <w:bottom w:val="nil"/>
              <w:right w:val="nil"/>
            </w:tcBorders>
            <w:vAlign w:val="bottom"/>
          </w:tcPr>
          <w:p w14:paraId="0048581E" w14:textId="2394A786" w:rsidR="0085692B" w:rsidRPr="00C935A5" w:rsidRDefault="0085692B" w:rsidP="00D00AD6">
            <w:pPr>
              <w:spacing w:before="40" w:after="20"/>
              <w:jc w:val="center"/>
              <w:rPr>
                <w:rFonts w:cs="Arial"/>
                <w:sz w:val="18"/>
                <w:szCs w:val="18"/>
              </w:rPr>
            </w:pPr>
            <w:r w:rsidRPr="0085692B">
              <w:rPr>
                <w:rFonts w:cs="Arial"/>
                <w:sz w:val="18"/>
                <w:szCs w:val="18"/>
              </w:rPr>
              <w:t>1.256</w:t>
            </w:r>
          </w:p>
        </w:tc>
        <w:tc>
          <w:tcPr>
            <w:tcW w:w="1021" w:type="dxa"/>
            <w:tcBorders>
              <w:top w:val="nil"/>
              <w:left w:val="nil"/>
              <w:bottom w:val="nil"/>
              <w:right w:val="nil"/>
            </w:tcBorders>
            <w:vAlign w:val="bottom"/>
          </w:tcPr>
          <w:p w14:paraId="72691CF6" w14:textId="18EB7482" w:rsidR="0085692B" w:rsidRPr="00C935A5" w:rsidRDefault="0085692B" w:rsidP="00D00AD6">
            <w:pPr>
              <w:spacing w:before="40" w:after="20"/>
              <w:jc w:val="center"/>
              <w:rPr>
                <w:rFonts w:cs="Arial"/>
                <w:sz w:val="18"/>
                <w:szCs w:val="18"/>
              </w:rPr>
            </w:pPr>
            <w:r w:rsidRPr="0085692B">
              <w:rPr>
                <w:rFonts w:cs="Arial"/>
                <w:sz w:val="18"/>
                <w:szCs w:val="18"/>
              </w:rPr>
              <w:t>1.251</w:t>
            </w:r>
          </w:p>
        </w:tc>
        <w:tc>
          <w:tcPr>
            <w:tcW w:w="1021" w:type="dxa"/>
            <w:tcBorders>
              <w:top w:val="nil"/>
              <w:left w:val="nil"/>
              <w:bottom w:val="nil"/>
              <w:right w:val="nil"/>
            </w:tcBorders>
            <w:vAlign w:val="bottom"/>
          </w:tcPr>
          <w:p w14:paraId="6ED38DAC" w14:textId="1BE154E1" w:rsidR="0085692B" w:rsidRPr="00C935A5" w:rsidRDefault="0085692B" w:rsidP="00D00AD6">
            <w:pPr>
              <w:spacing w:before="40" w:after="20"/>
              <w:jc w:val="center"/>
              <w:rPr>
                <w:rFonts w:cs="Arial"/>
                <w:sz w:val="18"/>
                <w:szCs w:val="18"/>
              </w:rPr>
            </w:pPr>
            <w:r w:rsidRPr="0085692B">
              <w:rPr>
                <w:rFonts w:cs="Arial"/>
                <w:sz w:val="18"/>
                <w:szCs w:val="18"/>
              </w:rPr>
              <w:t>1.260</w:t>
            </w:r>
          </w:p>
        </w:tc>
        <w:tc>
          <w:tcPr>
            <w:tcW w:w="1021" w:type="dxa"/>
            <w:tcBorders>
              <w:top w:val="nil"/>
              <w:left w:val="nil"/>
              <w:bottom w:val="nil"/>
              <w:right w:val="nil"/>
            </w:tcBorders>
            <w:vAlign w:val="bottom"/>
          </w:tcPr>
          <w:p w14:paraId="4588EDB3" w14:textId="2E81F150" w:rsidR="0085692B" w:rsidRPr="00C935A5" w:rsidRDefault="0085692B" w:rsidP="00D00AD6">
            <w:pPr>
              <w:spacing w:before="40" w:after="20"/>
              <w:jc w:val="center"/>
              <w:rPr>
                <w:rFonts w:cs="Arial"/>
                <w:sz w:val="18"/>
                <w:szCs w:val="18"/>
              </w:rPr>
            </w:pPr>
            <w:r w:rsidRPr="0085692B">
              <w:rPr>
                <w:rFonts w:cs="Arial"/>
                <w:sz w:val="18"/>
                <w:szCs w:val="18"/>
              </w:rPr>
              <w:t>1.239</w:t>
            </w:r>
          </w:p>
        </w:tc>
        <w:tc>
          <w:tcPr>
            <w:tcW w:w="170" w:type="dxa"/>
            <w:tcBorders>
              <w:top w:val="nil"/>
              <w:left w:val="nil"/>
              <w:bottom w:val="nil"/>
              <w:right w:val="nil"/>
            </w:tcBorders>
            <w:vAlign w:val="bottom"/>
          </w:tcPr>
          <w:p w14:paraId="3113B648" w14:textId="27AE2B35"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5C44C238" w14:textId="64318EFE" w:rsidR="0085692B" w:rsidRPr="00C935A5" w:rsidRDefault="0085692B" w:rsidP="00D00AD6">
            <w:pPr>
              <w:spacing w:before="40" w:after="20"/>
              <w:jc w:val="center"/>
              <w:rPr>
                <w:rFonts w:cs="Arial"/>
                <w:sz w:val="18"/>
                <w:szCs w:val="18"/>
              </w:rPr>
            </w:pPr>
            <w:r w:rsidRPr="0085692B">
              <w:rPr>
                <w:rFonts w:cs="Arial"/>
                <w:sz w:val="18"/>
                <w:szCs w:val="18"/>
              </w:rPr>
              <w:t>1.597</w:t>
            </w:r>
          </w:p>
        </w:tc>
      </w:tr>
      <w:tr w:rsidR="0085692B" w:rsidRPr="0085692B" w14:paraId="3AE3DE5D" w14:textId="77777777" w:rsidTr="00054606">
        <w:tc>
          <w:tcPr>
            <w:tcW w:w="2268" w:type="dxa"/>
            <w:tcBorders>
              <w:top w:val="nil"/>
              <w:left w:val="nil"/>
              <w:bottom w:val="nil"/>
              <w:right w:val="single" w:sz="18" w:space="0" w:color="0070C0"/>
            </w:tcBorders>
            <w:shd w:val="clear" w:color="auto" w:fill="auto"/>
            <w:vAlign w:val="center"/>
          </w:tcPr>
          <w:p w14:paraId="0E1E5EC4" w14:textId="77777777" w:rsidR="0085692B" w:rsidRPr="00C935A5" w:rsidRDefault="0085692B" w:rsidP="0085692B">
            <w:pPr>
              <w:spacing w:before="40" w:after="20"/>
              <w:rPr>
                <w:rFonts w:cs="Arial"/>
                <w:sz w:val="18"/>
                <w:szCs w:val="18"/>
              </w:rPr>
            </w:pPr>
            <w:r w:rsidRPr="00C935A5">
              <w:rPr>
                <w:rFonts w:cs="Arial"/>
                <w:sz w:val="18"/>
                <w:szCs w:val="18"/>
              </w:rPr>
              <w:t>Maribyrnong C</w:t>
            </w:r>
          </w:p>
        </w:tc>
        <w:tc>
          <w:tcPr>
            <w:tcW w:w="1021" w:type="dxa"/>
            <w:tcBorders>
              <w:top w:val="nil"/>
              <w:left w:val="single" w:sz="18" w:space="0" w:color="0070C0"/>
              <w:bottom w:val="nil"/>
              <w:right w:val="nil"/>
            </w:tcBorders>
            <w:shd w:val="clear" w:color="auto" w:fill="auto"/>
            <w:vAlign w:val="bottom"/>
          </w:tcPr>
          <w:p w14:paraId="3E262E30" w14:textId="5C47A55A" w:rsidR="0085692B" w:rsidRPr="00C935A5" w:rsidRDefault="0085692B" w:rsidP="00D00AD6">
            <w:pPr>
              <w:spacing w:before="40" w:after="20"/>
              <w:jc w:val="center"/>
              <w:rPr>
                <w:rFonts w:cs="Arial"/>
                <w:sz w:val="18"/>
                <w:szCs w:val="18"/>
              </w:rPr>
            </w:pPr>
            <w:r w:rsidRPr="0085692B">
              <w:rPr>
                <w:rFonts w:cs="Arial"/>
                <w:sz w:val="18"/>
                <w:szCs w:val="18"/>
              </w:rPr>
              <w:t>0.943</w:t>
            </w:r>
          </w:p>
        </w:tc>
        <w:tc>
          <w:tcPr>
            <w:tcW w:w="170" w:type="dxa"/>
            <w:tcBorders>
              <w:top w:val="nil"/>
              <w:left w:val="nil"/>
              <w:bottom w:val="nil"/>
              <w:right w:val="nil"/>
            </w:tcBorders>
            <w:shd w:val="clear" w:color="auto" w:fill="auto"/>
            <w:vAlign w:val="bottom"/>
          </w:tcPr>
          <w:p w14:paraId="59C6CEFD" w14:textId="541B9919"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3AFF9ACC" w14:textId="439F49EF" w:rsidR="0085692B" w:rsidRPr="00C935A5" w:rsidRDefault="0085692B" w:rsidP="00D00AD6">
            <w:pPr>
              <w:spacing w:before="40" w:after="20"/>
              <w:jc w:val="center"/>
              <w:rPr>
                <w:rFonts w:cs="Arial"/>
                <w:sz w:val="18"/>
                <w:szCs w:val="18"/>
              </w:rPr>
            </w:pPr>
            <w:r w:rsidRPr="0085692B">
              <w:rPr>
                <w:rFonts w:cs="Arial"/>
                <w:sz w:val="18"/>
                <w:szCs w:val="18"/>
              </w:rPr>
              <w:t>1.117</w:t>
            </w:r>
          </w:p>
        </w:tc>
        <w:tc>
          <w:tcPr>
            <w:tcW w:w="1021" w:type="dxa"/>
            <w:tcBorders>
              <w:top w:val="nil"/>
              <w:left w:val="nil"/>
              <w:bottom w:val="nil"/>
              <w:right w:val="nil"/>
            </w:tcBorders>
            <w:vAlign w:val="bottom"/>
          </w:tcPr>
          <w:p w14:paraId="7AE26A9C" w14:textId="50E4204D" w:rsidR="0085692B" w:rsidRPr="00C935A5" w:rsidRDefault="0085692B" w:rsidP="00D00AD6">
            <w:pPr>
              <w:spacing w:before="40" w:after="20"/>
              <w:jc w:val="center"/>
              <w:rPr>
                <w:rFonts w:cs="Arial"/>
                <w:sz w:val="18"/>
                <w:szCs w:val="18"/>
              </w:rPr>
            </w:pPr>
            <w:r w:rsidRPr="0085692B">
              <w:rPr>
                <w:rFonts w:cs="Arial"/>
                <w:sz w:val="18"/>
                <w:szCs w:val="18"/>
              </w:rPr>
              <w:t>1.111</w:t>
            </w:r>
          </w:p>
        </w:tc>
        <w:tc>
          <w:tcPr>
            <w:tcW w:w="1021" w:type="dxa"/>
            <w:tcBorders>
              <w:top w:val="nil"/>
              <w:left w:val="nil"/>
              <w:bottom w:val="nil"/>
              <w:right w:val="nil"/>
            </w:tcBorders>
            <w:vAlign w:val="bottom"/>
          </w:tcPr>
          <w:p w14:paraId="5B20CF17" w14:textId="5AB818F1" w:rsidR="0085692B" w:rsidRPr="00C935A5" w:rsidRDefault="0085692B" w:rsidP="00D00AD6">
            <w:pPr>
              <w:spacing w:before="40" w:after="20"/>
              <w:jc w:val="center"/>
              <w:rPr>
                <w:rFonts w:cs="Arial"/>
                <w:sz w:val="18"/>
                <w:szCs w:val="18"/>
              </w:rPr>
            </w:pPr>
            <w:r w:rsidRPr="0085692B">
              <w:rPr>
                <w:rFonts w:cs="Arial"/>
                <w:sz w:val="18"/>
                <w:szCs w:val="18"/>
              </w:rPr>
              <w:t>1.107</w:t>
            </w:r>
          </w:p>
        </w:tc>
        <w:tc>
          <w:tcPr>
            <w:tcW w:w="1021" w:type="dxa"/>
            <w:tcBorders>
              <w:top w:val="nil"/>
              <w:left w:val="nil"/>
              <w:bottom w:val="nil"/>
              <w:right w:val="nil"/>
            </w:tcBorders>
            <w:vAlign w:val="bottom"/>
          </w:tcPr>
          <w:p w14:paraId="1EC5A0D8" w14:textId="63A1AFC3" w:rsidR="0085692B" w:rsidRPr="00C935A5" w:rsidRDefault="0085692B" w:rsidP="00D00AD6">
            <w:pPr>
              <w:spacing w:before="40" w:after="20"/>
              <w:jc w:val="center"/>
              <w:rPr>
                <w:rFonts w:cs="Arial"/>
                <w:sz w:val="18"/>
                <w:szCs w:val="18"/>
              </w:rPr>
            </w:pPr>
            <w:r w:rsidRPr="0085692B">
              <w:rPr>
                <w:rFonts w:cs="Arial"/>
                <w:sz w:val="18"/>
                <w:szCs w:val="18"/>
              </w:rPr>
              <w:t>1.115</w:t>
            </w:r>
          </w:p>
        </w:tc>
        <w:tc>
          <w:tcPr>
            <w:tcW w:w="1021" w:type="dxa"/>
            <w:tcBorders>
              <w:top w:val="nil"/>
              <w:left w:val="nil"/>
              <w:bottom w:val="nil"/>
              <w:right w:val="nil"/>
            </w:tcBorders>
            <w:vAlign w:val="bottom"/>
          </w:tcPr>
          <w:p w14:paraId="14B59F44" w14:textId="4CE0C05A" w:rsidR="0085692B" w:rsidRPr="00C935A5" w:rsidRDefault="0085692B" w:rsidP="00D00AD6">
            <w:pPr>
              <w:spacing w:before="40" w:after="20"/>
              <w:jc w:val="center"/>
              <w:rPr>
                <w:rFonts w:cs="Arial"/>
                <w:sz w:val="18"/>
                <w:szCs w:val="18"/>
              </w:rPr>
            </w:pPr>
            <w:r w:rsidRPr="0085692B">
              <w:rPr>
                <w:rFonts w:cs="Arial"/>
                <w:sz w:val="18"/>
                <w:szCs w:val="18"/>
              </w:rPr>
              <w:t>1.096</w:t>
            </w:r>
          </w:p>
        </w:tc>
        <w:tc>
          <w:tcPr>
            <w:tcW w:w="170" w:type="dxa"/>
            <w:tcBorders>
              <w:top w:val="nil"/>
              <w:left w:val="nil"/>
              <w:bottom w:val="nil"/>
              <w:right w:val="nil"/>
            </w:tcBorders>
            <w:vAlign w:val="bottom"/>
          </w:tcPr>
          <w:p w14:paraId="16ABBB7D" w14:textId="5FBC4A9F"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55445E56" w14:textId="69455991" w:rsidR="0085692B" w:rsidRPr="00C935A5" w:rsidRDefault="0085692B" w:rsidP="00D00AD6">
            <w:pPr>
              <w:spacing w:before="40" w:after="20"/>
              <w:jc w:val="center"/>
              <w:rPr>
                <w:rFonts w:cs="Arial"/>
                <w:sz w:val="18"/>
                <w:szCs w:val="18"/>
              </w:rPr>
            </w:pPr>
            <w:r w:rsidRPr="0085692B">
              <w:rPr>
                <w:rFonts w:cs="Arial"/>
                <w:sz w:val="18"/>
                <w:szCs w:val="18"/>
              </w:rPr>
              <w:t>0.895</w:t>
            </w:r>
          </w:p>
        </w:tc>
      </w:tr>
      <w:tr w:rsidR="0085692B" w:rsidRPr="0085692B" w14:paraId="08A55D3C" w14:textId="77777777" w:rsidTr="00054606">
        <w:tc>
          <w:tcPr>
            <w:tcW w:w="2268" w:type="dxa"/>
            <w:tcBorders>
              <w:top w:val="nil"/>
              <w:left w:val="nil"/>
              <w:bottom w:val="nil"/>
              <w:right w:val="single" w:sz="18" w:space="0" w:color="0070C0"/>
            </w:tcBorders>
            <w:shd w:val="clear" w:color="auto" w:fill="auto"/>
            <w:vAlign w:val="center"/>
          </w:tcPr>
          <w:p w14:paraId="52D65673" w14:textId="77777777" w:rsidR="0085692B" w:rsidRPr="00C935A5" w:rsidRDefault="0085692B" w:rsidP="0085692B">
            <w:pPr>
              <w:spacing w:before="40" w:after="20"/>
              <w:rPr>
                <w:rFonts w:cs="Arial"/>
                <w:sz w:val="18"/>
                <w:szCs w:val="18"/>
              </w:rPr>
            </w:pPr>
            <w:r w:rsidRPr="00C935A5">
              <w:rPr>
                <w:rFonts w:cs="Arial"/>
                <w:sz w:val="18"/>
                <w:szCs w:val="18"/>
              </w:rPr>
              <w:t>Maroondah C</w:t>
            </w:r>
          </w:p>
        </w:tc>
        <w:tc>
          <w:tcPr>
            <w:tcW w:w="1021" w:type="dxa"/>
            <w:tcBorders>
              <w:top w:val="nil"/>
              <w:left w:val="single" w:sz="18" w:space="0" w:color="0070C0"/>
              <w:bottom w:val="nil"/>
              <w:right w:val="nil"/>
            </w:tcBorders>
            <w:shd w:val="clear" w:color="auto" w:fill="auto"/>
            <w:vAlign w:val="bottom"/>
          </w:tcPr>
          <w:p w14:paraId="03BF4A41" w14:textId="2489F02F" w:rsidR="0085692B" w:rsidRPr="00C935A5" w:rsidRDefault="0085692B" w:rsidP="00D00AD6">
            <w:pPr>
              <w:spacing w:before="40" w:after="20"/>
              <w:jc w:val="center"/>
              <w:rPr>
                <w:rFonts w:cs="Arial"/>
                <w:sz w:val="18"/>
                <w:szCs w:val="18"/>
              </w:rPr>
            </w:pPr>
            <w:r w:rsidRPr="0085692B">
              <w:rPr>
                <w:rFonts w:cs="Arial"/>
                <w:sz w:val="18"/>
                <w:szCs w:val="18"/>
              </w:rPr>
              <w:t>1.045</w:t>
            </w:r>
          </w:p>
        </w:tc>
        <w:tc>
          <w:tcPr>
            <w:tcW w:w="170" w:type="dxa"/>
            <w:tcBorders>
              <w:top w:val="nil"/>
              <w:left w:val="nil"/>
              <w:bottom w:val="nil"/>
              <w:right w:val="nil"/>
            </w:tcBorders>
            <w:shd w:val="clear" w:color="auto" w:fill="auto"/>
            <w:vAlign w:val="bottom"/>
          </w:tcPr>
          <w:p w14:paraId="5C90563C" w14:textId="768FFD91"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28492599" w14:textId="5AD0131D" w:rsidR="0085692B" w:rsidRPr="00C935A5" w:rsidRDefault="0085692B" w:rsidP="00D00AD6">
            <w:pPr>
              <w:spacing w:before="40" w:after="20"/>
              <w:jc w:val="center"/>
              <w:rPr>
                <w:rFonts w:cs="Arial"/>
                <w:sz w:val="18"/>
                <w:szCs w:val="18"/>
              </w:rPr>
            </w:pPr>
            <w:r w:rsidRPr="0085692B">
              <w:rPr>
                <w:rFonts w:cs="Arial"/>
                <w:sz w:val="18"/>
                <w:szCs w:val="18"/>
              </w:rPr>
              <w:t>1.075</w:t>
            </w:r>
          </w:p>
        </w:tc>
        <w:tc>
          <w:tcPr>
            <w:tcW w:w="1021" w:type="dxa"/>
            <w:tcBorders>
              <w:top w:val="nil"/>
              <w:left w:val="nil"/>
              <w:bottom w:val="nil"/>
              <w:right w:val="nil"/>
            </w:tcBorders>
            <w:vAlign w:val="bottom"/>
          </w:tcPr>
          <w:p w14:paraId="19342458" w14:textId="7B7A29C8" w:rsidR="0085692B" w:rsidRPr="00C935A5" w:rsidRDefault="0085692B" w:rsidP="00D00AD6">
            <w:pPr>
              <w:spacing w:before="40" w:after="20"/>
              <w:jc w:val="center"/>
              <w:rPr>
                <w:rFonts w:cs="Arial"/>
                <w:sz w:val="18"/>
                <w:szCs w:val="18"/>
              </w:rPr>
            </w:pPr>
            <w:r w:rsidRPr="0085692B">
              <w:rPr>
                <w:rFonts w:cs="Arial"/>
                <w:sz w:val="18"/>
                <w:szCs w:val="18"/>
              </w:rPr>
              <w:t>1.070</w:t>
            </w:r>
          </w:p>
        </w:tc>
        <w:tc>
          <w:tcPr>
            <w:tcW w:w="1021" w:type="dxa"/>
            <w:tcBorders>
              <w:top w:val="nil"/>
              <w:left w:val="nil"/>
              <w:bottom w:val="nil"/>
              <w:right w:val="nil"/>
            </w:tcBorders>
            <w:vAlign w:val="bottom"/>
          </w:tcPr>
          <w:p w14:paraId="0062FB92" w14:textId="18A1CD3A" w:rsidR="0085692B" w:rsidRPr="00C935A5" w:rsidRDefault="0085692B" w:rsidP="00D00AD6">
            <w:pPr>
              <w:spacing w:before="40" w:after="20"/>
              <w:jc w:val="center"/>
              <w:rPr>
                <w:rFonts w:cs="Arial"/>
                <w:sz w:val="18"/>
                <w:szCs w:val="18"/>
              </w:rPr>
            </w:pPr>
            <w:r w:rsidRPr="0085692B">
              <w:rPr>
                <w:rFonts w:cs="Arial"/>
                <w:sz w:val="18"/>
                <w:szCs w:val="18"/>
              </w:rPr>
              <w:t>1.066</w:t>
            </w:r>
          </w:p>
        </w:tc>
        <w:tc>
          <w:tcPr>
            <w:tcW w:w="1021" w:type="dxa"/>
            <w:tcBorders>
              <w:top w:val="nil"/>
              <w:left w:val="nil"/>
              <w:bottom w:val="nil"/>
              <w:right w:val="nil"/>
            </w:tcBorders>
            <w:vAlign w:val="bottom"/>
          </w:tcPr>
          <w:p w14:paraId="1CEAB0DF" w14:textId="124AEF62" w:rsidR="0085692B" w:rsidRPr="00C935A5" w:rsidRDefault="0085692B" w:rsidP="00D00AD6">
            <w:pPr>
              <w:spacing w:before="40" w:after="20"/>
              <w:jc w:val="center"/>
              <w:rPr>
                <w:rFonts w:cs="Arial"/>
                <w:sz w:val="18"/>
                <w:szCs w:val="18"/>
              </w:rPr>
            </w:pPr>
            <w:r w:rsidRPr="0085692B">
              <w:rPr>
                <w:rFonts w:cs="Arial"/>
                <w:sz w:val="18"/>
                <w:szCs w:val="18"/>
              </w:rPr>
              <w:t>1.073</w:t>
            </w:r>
          </w:p>
        </w:tc>
        <w:tc>
          <w:tcPr>
            <w:tcW w:w="1021" w:type="dxa"/>
            <w:tcBorders>
              <w:top w:val="nil"/>
              <w:left w:val="nil"/>
              <w:bottom w:val="nil"/>
              <w:right w:val="nil"/>
            </w:tcBorders>
            <w:vAlign w:val="bottom"/>
          </w:tcPr>
          <w:p w14:paraId="7059BAF8" w14:textId="5FCE36C0" w:rsidR="0085692B" w:rsidRPr="00C935A5" w:rsidRDefault="0085692B" w:rsidP="00D00AD6">
            <w:pPr>
              <w:spacing w:before="40" w:after="20"/>
              <w:jc w:val="center"/>
              <w:rPr>
                <w:rFonts w:cs="Arial"/>
                <w:sz w:val="18"/>
                <w:szCs w:val="18"/>
              </w:rPr>
            </w:pPr>
            <w:r w:rsidRPr="0085692B">
              <w:rPr>
                <w:rFonts w:cs="Arial"/>
                <w:sz w:val="18"/>
                <w:szCs w:val="18"/>
              </w:rPr>
              <w:t>1.055</w:t>
            </w:r>
          </w:p>
        </w:tc>
        <w:tc>
          <w:tcPr>
            <w:tcW w:w="170" w:type="dxa"/>
            <w:tcBorders>
              <w:top w:val="nil"/>
              <w:left w:val="nil"/>
              <w:bottom w:val="nil"/>
              <w:right w:val="nil"/>
            </w:tcBorders>
            <w:vAlign w:val="bottom"/>
          </w:tcPr>
          <w:p w14:paraId="3D66BF5F" w14:textId="5587A2B5"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29C86A5E" w14:textId="6A0F7F97" w:rsidR="0085692B" w:rsidRPr="00C935A5" w:rsidRDefault="0085692B" w:rsidP="00D00AD6">
            <w:pPr>
              <w:spacing w:before="40" w:after="20"/>
              <w:jc w:val="center"/>
              <w:rPr>
                <w:rFonts w:cs="Arial"/>
                <w:sz w:val="18"/>
                <w:szCs w:val="18"/>
              </w:rPr>
            </w:pPr>
            <w:r w:rsidRPr="0085692B">
              <w:rPr>
                <w:rFonts w:cs="Arial"/>
                <w:sz w:val="18"/>
                <w:szCs w:val="18"/>
              </w:rPr>
              <w:t>0.925</w:t>
            </w:r>
          </w:p>
        </w:tc>
      </w:tr>
      <w:tr w:rsidR="0085692B" w:rsidRPr="0085692B" w14:paraId="4889CF2C" w14:textId="77777777" w:rsidTr="00054606">
        <w:tc>
          <w:tcPr>
            <w:tcW w:w="2268" w:type="dxa"/>
            <w:tcBorders>
              <w:top w:val="nil"/>
              <w:left w:val="nil"/>
              <w:bottom w:val="nil"/>
              <w:right w:val="single" w:sz="18" w:space="0" w:color="0070C0"/>
            </w:tcBorders>
            <w:shd w:val="clear" w:color="auto" w:fill="auto"/>
            <w:vAlign w:val="center"/>
          </w:tcPr>
          <w:p w14:paraId="4AF68C68" w14:textId="77777777" w:rsidR="0085692B" w:rsidRPr="00C935A5" w:rsidRDefault="0085692B" w:rsidP="0085692B">
            <w:pPr>
              <w:spacing w:before="40" w:after="20"/>
              <w:rPr>
                <w:rFonts w:cs="Arial"/>
                <w:sz w:val="18"/>
                <w:szCs w:val="18"/>
              </w:rPr>
            </w:pPr>
            <w:r w:rsidRPr="00C935A5">
              <w:rPr>
                <w:rFonts w:cs="Arial"/>
                <w:sz w:val="18"/>
                <w:szCs w:val="18"/>
              </w:rPr>
              <w:t>Melbourne C</w:t>
            </w:r>
          </w:p>
        </w:tc>
        <w:tc>
          <w:tcPr>
            <w:tcW w:w="1021" w:type="dxa"/>
            <w:tcBorders>
              <w:top w:val="nil"/>
              <w:left w:val="single" w:sz="18" w:space="0" w:color="0070C0"/>
              <w:bottom w:val="nil"/>
              <w:right w:val="nil"/>
            </w:tcBorders>
            <w:shd w:val="clear" w:color="auto" w:fill="auto"/>
            <w:vAlign w:val="bottom"/>
          </w:tcPr>
          <w:p w14:paraId="6F7541CD" w14:textId="6F9EBBD0" w:rsidR="0085692B" w:rsidRPr="00C935A5" w:rsidRDefault="0085692B" w:rsidP="00D00AD6">
            <w:pPr>
              <w:spacing w:before="40" w:after="20"/>
              <w:jc w:val="center"/>
              <w:rPr>
                <w:rFonts w:cs="Arial"/>
                <w:sz w:val="18"/>
                <w:szCs w:val="18"/>
              </w:rPr>
            </w:pPr>
            <w:r w:rsidRPr="0085692B">
              <w:rPr>
                <w:rFonts w:cs="Arial"/>
                <w:sz w:val="18"/>
                <w:szCs w:val="18"/>
              </w:rPr>
              <w:t>0.619</w:t>
            </w:r>
          </w:p>
        </w:tc>
        <w:tc>
          <w:tcPr>
            <w:tcW w:w="170" w:type="dxa"/>
            <w:tcBorders>
              <w:top w:val="nil"/>
              <w:left w:val="nil"/>
              <w:bottom w:val="nil"/>
              <w:right w:val="nil"/>
            </w:tcBorders>
            <w:shd w:val="clear" w:color="auto" w:fill="auto"/>
            <w:vAlign w:val="bottom"/>
          </w:tcPr>
          <w:p w14:paraId="006A5561" w14:textId="454D4B59"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0A5A201E" w14:textId="37981359" w:rsidR="0085692B" w:rsidRPr="00C935A5" w:rsidRDefault="0085692B" w:rsidP="00D00AD6">
            <w:pPr>
              <w:spacing w:before="40" w:after="20"/>
              <w:jc w:val="center"/>
              <w:rPr>
                <w:rFonts w:cs="Arial"/>
                <w:sz w:val="18"/>
                <w:szCs w:val="18"/>
              </w:rPr>
            </w:pPr>
            <w:r w:rsidRPr="0085692B">
              <w:rPr>
                <w:rFonts w:cs="Arial"/>
                <w:sz w:val="18"/>
                <w:szCs w:val="18"/>
              </w:rPr>
              <w:t>0.984</w:t>
            </w:r>
          </w:p>
        </w:tc>
        <w:tc>
          <w:tcPr>
            <w:tcW w:w="1021" w:type="dxa"/>
            <w:tcBorders>
              <w:top w:val="nil"/>
              <w:left w:val="nil"/>
              <w:bottom w:val="nil"/>
              <w:right w:val="nil"/>
            </w:tcBorders>
            <w:vAlign w:val="bottom"/>
          </w:tcPr>
          <w:p w14:paraId="3E8EC304" w14:textId="602B0FAD" w:rsidR="0085692B" w:rsidRPr="00C935A5" w:rsidRDefault="0085692B" w:rsidP="00D00AD6">
            <w:pPr>
              <w:spacing w:before="40" w:after="20"/>
              <w:jc w:val="center"/>
              <w:rPr>
                <w:rFonts w:cs="Arial"/>
                <w:sz w:val="18"/>
                <w:szCs w:val="18"/>
              </w:rPr>
            </w:pPr>
            <w:r w:rsidRPr="0085692B">
              <w:rPr>
                <w:rFonts w:cs="Arial"/>
                <w:sz w:val="18"/>
                <w:szCs w:val="18"/>
              </w:rPr>
              <w:t>0.979</w:t>
            </w:r>
          </w:p>
        </w:tc>
        <w:tc>
          <w:tcPr>
            <w:tcW w:w="1021" w:type="dxa"/>
            <w:tcBorders>
              <w:top w:val="nil"/>
              <w:left w:val="nil"/>
              <w:bottom w:val="nil"/>
              <w:right w:val="nil"/>
            </w:tcBorders>
            <w:vAlign w:val="bottom"/>
          </w:tcPr>
          <w:p w14:paraId="05DC4490" w14:textId="6F055196" w:rsidR="0085692B" w:rsidRPr="00C935A5" w:rsidRDefault="0085692B" w:rsidP="00D00AD6">
            <w:pPr>
              <w:spacing w:before="40" w:after="20"/>
              <w:jc w:val="center"/>
              <w:rPr>
                <w:rFonts w:cs="Arial"/>
                <w:sz w:val="18"/>
                <w:szCs w:val="18"/>
              </w:rPr>
            </w:pPr>
            <w:r w:rsidRPr="0085692B">
              <w:rPr>
                <w:rFonts w:cs="Arial"/>
                <w:sz w:val="18"/>
                <w:szCs w:val="18"/>
              </w:rPr>
              <w:t>0.975</w:t>
            </w:r>
          </w:p>
        </w:tc>
        <w:tc>
          <w:tcPr>
            <w:tcW w:w="1021" w:type="dxa"/>
            <w:tcBorders>
              <w:top w:val="nil"/>
              <w:left w:val="nil"/>
              <w:bottom w:val="nil"/>
              <w:right w:val="nil"/>
            </w:tcBorders>
            <w:vAlign w:val="bottom"/>
          </w:tcPr>
          <w:p w14:paraId="1D18311C" w14:textId="3A17DD5B" w:rsidR="0085692B" w:rsidRPr="00C935A5" w:rsidRDefault="0085692B" w:rsidP="00D00AD6">
            <w:pPr>
              <w:spacing w:before="40" w:after="20"/>
              <w:jc w:val="center"/>
              <w:rPr>
                <w:rFonts w:cs="Arial"/>
                <w:sz w:val="18"/>
                <w:szCs w:val="18"/>
              </w:rPr>
            </w:pPr>
            <w:r w:rsidRPr="0085692B">
              <w:rPr>
                <w:rFonts w:cs="Arial"/>
                <w:sz w:val="18"/>
                <w:szCs w:val="18"/>
              </w:rPr>
              <w:t>0.982</w:t>
            </w:r>
          </w:p>
        </w:tc>
        <w:tc>
          <w:tcPr>
            <w:tcW w:w="1021" w:type="dxa"/>
            <w:tcBorders>
              <w:top w:val="nil"/>
              <w:left w:val="nil"/>
              <w:bottom w:val="nil"/>
              <w:right w:val="nil"/>
            </w:tcBorders>
            <w:vAlign w:val="bottom"/>
          </w:tcPr>
          <w:p w14:paraId="6E3F0AD9" w14:textId="4093BB42" w:rsidR="0085692B" w:rsidRPr="00C935A5" w:rsidRDefault="0085692B" w:rsidP="00D00AD6">
            <w:pPr>
              <w:spacing w:before="40" w:after="20"/>
              <w:jc w:val="center"/>
              <w:rPr>
                <w:rFonts w:cs="Arial"/>
                <w:sz w:val="18"/>
                <w:szCs w:val="18"/>
              </w:rPr>
            </w:pPr>
            <w:r w:rsidRPr="0085692B">
              <w:rPr>
                <w:rFonts w:cs="Arial"/>
                <w:sz w:val="18"/>
                <w:szCs w:val="18"/>
              </w:rPr>
              <w:t>0.966</w:t>
            </w:r>
          </w:p>
        </w:tc>
        <w:tc>
          <w:tcPr>
            <w:tcW w:w="170" w:type="dxa"/>
            <w:tcBorders>
              <w:top w:val="nil"/>
              <w:left w:val="nil"/>
              <w:bottom w:val="nil"/>
              <w:right w:val="nil"/>
            </w:tcBorders>
            <w:vAlign w:val="bottom"/>
          </w:tcPr>
          <w:p w14:paraId="03900C10" w14:textId="4F79D7A3"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482B8493" w14:textId="1C80FFFD" w:rsidR="0085692B" w:rsidRPr="00C935A5" w:rsidRDefault="0085692B" w:rsidP="00D00AD6">
            <w:pPr>
              <w:spacing w:before="40" w:after="20"/>
              <w:jc w:val="center"/>
              <w:rPr>
                <w:rFonts w:cs="Arial"/>
                <w:sz w:val="18"/>
                <w:szCs w:val="18"/>
              </w:rPr>
            </w:pPr>
            <w:r w:rsidRPr="0085692B">
              <w:rPr>
                <w:rFonts w:cs="Arial"/>
                <w:sz w:val="18"/>
                <w:szCs w:val="18"/>
              </w:rPr>
              <w:t>0.875</w:t>
            </w:r>
          </w:p>
        </w:tc>
      </w:tr>
      <w:tr w:rsidR="0085692B" w:rsidRPr="0085692B" w14:paraId="753B31EC" w14:textId="77777777" w:rsidTr="00054606">
        <w:tc>
          <w:tcPr>
            <w:tcW w:w="2268" w:type="dxa"/>
            <w:tcBorders>
              <w:top w:val="nil"/>
              <w:left w:val="nil"/>
              <w:bottom w:val="nil"/>
              <w:right w:val="single" w:sz="18" w:space="0" w:color="0070C0"/>
            </w:tcBorders>
            <w:shd w:val="clear" w:color="auto" w:fill="auto"/>
            <w:vAlign w:val="center"/>
          </w:tcPr>
          <w:p w14:paraId="69DDA7AB" w14:textId="77777777" w:rsidR="0085692B" w:rsidRPr="00C935A5" w:rsidRDefault="0085692B" w:rsidP="0085692B">
            <w:pPr>
              <w:spacing w:before="40" w:after="20"/>
              <w:rPr>
                <w:rFonts w:cs="Arial"/>
                <w:sz w:val="18"/>
                <w:szCs w:val="18"/>
              </w:rPr>
            </w:pPr>
            <w:r w:rsidRPr="00C935A5">
              <w:rPr>
                <w:rFonts w:cs="Arial"/>
                <w:sz w:val="18"/>
                <w:szCs w:val="18"/>
              </w:rPr>
              <w:t>Melton C</w:t>
            </w:r>
          </w:p>
        </w:tc>
        <w:tc>
          <w:tcPr>
            <w:tcW w:w="1021" w:type="dxa"/>
            <w:tcBorders>
              <w:top w:val="nil"/>
              <w:left w:val="single" w:sz="18" w:space="0" w:color="0070C0"/>
              <w:bottom w:val="nil"/>
              <w:right w:val="nil"/>
            </w:tcBorders>
            <w:shd w:val="clear" w:color="auto" w:fill="auto"/>
            <w:vAlign w:val="bottom"/>
          </w:tcPr>
          <w:p w14:paraId="77763F68" w14:textId="1BE94C60" w:rsidR="0085692B" w:rsidRPr="00C935A5" w:rsidRDefault="0085692B" w:rsidP="00D00AD6">
            <w:pPr>
              <w:spacing w:before="40" w:after="20"/>
              <w:jc w:val="center"/>
              <w:rPr>
                <w:rFonts w:cs="Arial"/>
                <w:sz w:val="18"/>
                <w:szCs w:val="18"/>
              </w:rPr>
            </w:pPr>
            <w:r w:rsidRPr="0085692B">
              <w:rPr>
                <w:rFonts w:cs="Arial"/>
                <w:sz w:val="18"/>
                <w:szCs w:val="18"/>
              </w:rPr>
              <w:t>0.923</w:t>
            </w:r>
          </w:p>
        </w:tc>
        <w:tc>
          <w:tcPr>
            <w:tcW w:w="170" w:type="dxa"/>
            <w:tcBorders>
              <w:top w:val="nil"/>
              <w:left w:val="nil"/>
              <w:bottom w:val="nil"/>
              <w:right w:val="nil"/>
            </w:tcBorders>
            <w:shd w:val="clear" w:color="auto" w:fill="auto"/>
            <w:vAlign w:val="bottom"/>
          </w:tcPr>
          <w:p w14:paraId="0E6B7564" w14:textId="46E24FDA"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4B833380" w14:textId="6023D2F1" w:rsidR="0085692B" w:rsidRPr="00C935A5" w:rsidRDefault="0085692B" w:rsidP="00D00AD6">
            <w:pPr>
              <w:spacing w:before="40" w:after="20"/>
              <w:jc w:val="center"/>
              <w:rPr>
                <w:rFonts w:cs="Arial"/>
                <w:sz w:val="18"/>
                <w:szCs w:val="18"/>
              </w:rPr>
            </w:pPr>
            <w:r w:rsidRPr="0085692B">
              <w:rPr>
                <w:rFonts w:cs="Arial"/>
                <w:sz w:val="18"/>
                <w:szCs w:val="18"/>
              </w:rPr>
              <w:t>0.968</w:t>
            </w:r>
          </w:p>
        </w:tc>
        <w:tc>
          <w:tcPr>
            <w:tcW w:w="1021" w:type="dxa"/>
            <w:tcBorders>
              <w:top w:val="nil"/>
              <w:left w:val="nil"/>
              <w:bottom w:val="nil"/>
              <w:right w:val="nil"/>
            </w:tcBorders>
            <w:vAlign w:val="bottom"/>
          </w:tcPr>
          <w:p w14:paraId="035B9BDB" w14:textId="5960601C" w:rsidR="0085692B" w:rsidRPr="00C935A5" w:rsidRDefault="0085692B" w:rsidP="00D00AD6">
            <w:pPr>
              <w:spacing w:before="40" w:after="20"/>
              <w:jc w:val="center"/>
              <w:rPr>
                <w:rFonts w:cs="Arial"/>
                <w:sz w:val="18"/>
                <w:szCs w:val="18"/>
              </w:rPr>
            </w:pPr>
            <w:r w:rsidRPr="0085692B">
              <w:rPr>
                <w:rFonts w:cs="Arial"/>
                <w:sz w:val="18"/>
                <w:szCs w:val="18"/>
              </w:rPr>
              <w:t>0.963</w:t>
            </w:r>
          </w:p>
        </w:tc>
        <w:tc>
          <w:tcPr>
            <w:tcW w:w="1021" w:type="dxa"/>
            <w:tcBorders>
              <w:top w:val="nil"/>
              <w:left w:val="nil"/>
              <w:bottom w:val="nil"/>
              <w:right w:val="nil"/>
            </w:tcBorders>
            <w:vAlign w:val="bottom"/>
          </w:tcPr>
          <w:p w14:paraId="6C76D8AD" w14:textId="6153F5FA" w:rsidR="0085692B" w:rsidRPr="00C935A5" w:rsidRDefault="0085692B" w:rsidP="00D00AD6">
            <w:pPr>
              <w:spacing w:before="40" w:after="20"/>
              <w:jc w:val="center"/>
              <w:rPr>
                <w:rFonts w:cs="Arial"/>
                <w:sz w:val="18"/>
                <w:szCs w:val="18"/>
              </w:rPr>
            </w:pPr>
            <w:r w:rsidRPr="0085692B">
              <w:rPr>
                <w:rFonts w:cs="Arial"/>
                <w:sz w:val="18"/>
                <w:szCs w:val="18"/>
              </w:rPr>
              <w:t>0.959</w:t>
            </w:r>
          </w:p>
        </w:tc>
        <w:tc>
          <w:tcPr>
            <w:tcW w:w="1021" w:type="dxa"/>
            <w:tcBorders>
              <w:top w:val="nil"/>
              <w:left w:val="nil"/>
              <w:bottom w:val="nil"/>
              <w:right w:val="nil"/>
            </w:tcBorders>
            <w:vAlign w:val="bottom"/>
          </w:tcPr>
          <w:p w14:paraId="35C89819" w14:textId="6D104F8F" w:rsidR="0085692B" w:rsidRPr="00C935A5" w:rsidRDefault="0085692B" w:rsidP="00D00AD6">
            <w:pPr>
              <w:spacing w:before="40" w:after="20"/>
              <w:jc w:val="center"/>
              <w:rPr>
                <w:rFonts w:cs="Arial"/>
                <w:sz w:val="18"/>
                <w:szCs w:val="18"/>
              </w:rPr>
            </w:pPr>
            <w:r w:rsidRPr="0085692B">
              <w:rPr>
                <w:rFonts w:cs="Arial"/>
                <w:sz w:val="18"/>
                <w:szCs w:val="18"/>
              </w:rPr>
              <w:t>0.966</w:t>
            </w:r>
          </w:p>
        </w:tc>
        <w:tc>
          <w:tcPr>
            <w:tcW w:w="1021" w:type="dxa"/>
            <w:tcBorders>
              <w:top w:val="nil"/>
              <w:left w:val="nil"/>
              <w:bottom w:val="nil"/>
              <w:right w:val="nil"/>
            </w:tcBorders>
            <w:vAlign w:val="bottom"/>
          </w:tcPr>
          <w:p w14:paraId="266366ED" w14:textId="25C915B0" w:rsidR="0085692B" w:rsidRPr="00C935A5" w:rsidRDefault="0085692B" w:rsidP="00D00AD6">
            <w:pPr>
              <w:spacing w:before="40" w:after="20"/>
              <w:jc w:val="center"/>
              <w:rPr>
                <w:rFonts w:cs="Arial"/>
                <w:sz w:val="18"/>
                <w:szCs w:val="18"/>
              </w:rPr>
            </w:pPr>
            <w:r w:rsidRPr="0085692B">
              <w:rPr>
                <w:rFonts w:cs="Arial"/>
                <w:sz w:val="18"/>
                <w:szCs w:val="18"/>
              </w:rPr>
              <w:t>0.950</w:t>
            </w:r>
          </w:p>
        </w:tc>
        <w:tc>
          <w:tcPr>
            <w:tcW w:w="170" w:type="dxa"/>
            <w:tcBorders>
              <w:top w:val="nil"/>
              <w:left w:val="nil"/>
              <w:bottom w:val="nil"/>
              <w:right w:val="nil"/>
            </w:tcBorders>
            <w:vAlign w:val="bottom"/>
          </w:tcPr>
          <w:p w14:paraId="4E705229" w14:textId="105278E9"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460CD459" w14:textId="1542D5F8" w:rsidR="0085692B" w:rsidRPr="00C935A5" w:rsidRDefault="0085692B" w:rsidP="00D00AD6">
            <w:pPr>
              <w:spacing w:before="40" w:after="20"/>
              <w:jc w:val="center"/>
              <w:rPr>
                <w:rFonts w:cs="Arial"/>
                <w:sz w:val="18"/>
                <w:szCs w:val="18"/>
              </w:rPr>
            </w:pPr>
            <w:r w:rsidRPr="0085692B">
              <w:rPr>
                <w:rFonts w:cs="Arial"/>
                <w:sz w:val="18"/>
                <w:szCs w:val="18"/>
              </w:rPr>
              <w:t>0.900</w:t>
            </w:r>
          </w:p>
        </w:tc>
      </w:tr>
      <w:tr w:rsidR="0085692B" w:rsidRPr="0085692B" w14:paraId="43FDC3FB" w14:textId="77777777" w:rsidTr="00054606">
        <w:tc>
          <w:tcPr>
            <w:tcW w:w="2268" w:type="dxa"/>
            <w:tcBorders>
              <w:top w:val="nil"/>
              <w:left w:val="nil"/>
              <w:bottom w:val="nil"/>
              <w:right w:val="single" w:sz="18" w:space="0" w:color="0070C0"/>
            </w:tcBorders>
            <w:shd w:val="clear" w:color="auto" w:fill="auto"/>
            <w:vAlign w:val="center"/>
          </w:tcPr>
          <w:p w14:paraId="7AF71188" w14:textId="77777777" w:rsidR="0085692B" w:rsidRPr="00C935A5" w:rsidRDefault="0085692B" w:rsidP="0085692B">
            <w:pPr>
              <w:spacing w:before="40" w:after="20"/>
              <w:rPr>
                <w:rFonts w:cs="Arial"/>
                <w:sz w:val="18"/>
                <w:szCs w:val="18"/>
              </w:rPr>
            </w:pPr>
            <w:r w:rsidRPr="00C935A5">
              <w:rPr>
                <w:rFonts w:cs="Arial"/>
                <w:sz w:val="18"/>
                <w:szCs w:val="18"/>
              </w:rPr>
              <w:t>Mildura RC</w:t>
            </w:r>
          </w:p>
        </w:tc>
        <w:tc>
          <w:tcPr>
            <w:tcW w:w="1021" w:type="dxa"/>
            <w:tcBorders>
              <w:top w:val="nil"/>
              <w:left w:val="single" w:sz="18" w:space="0" w:color="0070C0"/>
              <w:bottom w:val="nil"/>
              <w:right w:val="nil"/>
            </w:tcBorders>
            <w:shd w:val="clear" w:color="auto" w:fill="auto"/>
            <w:vAlign w:val="bottom"/>
          </w:tcPr>
          <w:p w14:paraId="736896B3" w14:textId="40173E1F" w:rsidR="0085692B" w:rsidRPr="00C935A5" w:rsidRDefault="0085692B" w:rsidP="00D00AD6">
            <w:pPr>
              <w:spacing w:before="40" w:after="20"/>
              <w:jc w:val="center"/>
              <w:rPr>
                <w:rFonts w:cs="Arial"/>
                <w:sz w:val="18"/>
                <w:szCs w:val="18"/>
              </w:rPr>
            </w:pPr>
            <w:r w:rsidRPr="0085692B">
              <w:rPr>
                <w:rFonts w:cs="Arial"/>
                <w:sz w:val="18"/>
                <w:szCs w:val="18"/>
              </w:rPr>
              <w:t>1.089</w:t>
            </w:r>
          </w:p>
        </w:tc>
        <w:tc>
          <w:tcPr>
            <w:tcW w:w="170" w:type="dxa"/>
            <w:tcBorders>
              <w:top w:val="nil"/>
              <w:left w:val="nil"/>
              <w:bottom w:val="nil"/>
              <w:right w:val="nil"/>
            </w:tcBorders>
            <w:shd w:val="clear" w:color="auto" w:fill="auto"/>
            <w:vAlign w:val="bottom"/>
          </w:tcPr>
          <w:p w14:paraId="0E6A3A74" w14:textId="6B60CB88"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1C513D7F" w14:textId="56B6F97C" w:rsidR="0085692B" w:rsidRPr="00C935A5" w:rsidRDefault="0085692B" w:rsidP="00D00AD6">
            <w:pPr>
              <w:spacing w:before="40" w:after="20"/>
              <w:jc w:val="center"/>
              <w:rPr>
                <w:rFonts w:cs="Arial"/>
                <w:sz w:val="18"/>
                <w:szCs w:val="18"/>
              </w:rPr>
            </w:pPr>
            <w:r w:rsidRPr="0085692B">
              <w:rPr>
                <w:rFonts w:cs="Arial"/>
                <w:sz w:val="18"/>
                <w:szCs w:val="18"/>
              </w:rPr>
              <w:t>1.183</w:t>
            </w:r>
          </w:p>
        </w:tc>
        <w:tc>
          <w:tcPr>
            <w:tcW w:w="1021" w:type="dxa"/>
            <w:tcBorders>
              <w:top w:val="nil"/>
              <w:left w:val="nil"/>
              <w:bottom w:val="nil"/>
              <w:right w:val="nil"/>
            </w:tcBorders>
            <w:vAlign w:val="bottom"/>
          </w:tcPr>
          <w:p w14:paraId="73B1044E" w14:textId="448DFC2A" w:rsidR="0085692B" w:rsidRPr="00C935A5" w:rsidRDefault="0085692B" w:rsidP="00D00AD6">
            <w:pPr>
              <w:spacing w:before="40" w:after="20"/>
              <w:jc w:val="center"/>
              <w:rPr>
                <w:rFonts w:cs="Arial"/>
                <w:sz w:val="18"/>
                <w:szCs w:val="18"/>
              </w:rPr>
            </w:pPr>
            <w:r w:rsidRPr="0085692B">
              <w:rPr>
                <w:rFonts w:cs="Arial"/>
                <w:sz w:val="18"/>
                <w:szCs w:val="18"/>
              </w:rPr>
              <w:t>1.178</w:t>
            </w:r>
          </w:p>
        </w:tc>
        <w:tc>
          <w:tcPr>
            <w:tcW w:w="1021" w:type="dxa"/>
            <w:tcBorders>
              <w:top w:val="nil"/>
              <w:left w:val="nil"/>
              <w:bottom w:val="nil"/>
              <w:right w:val="nil"/>
            </w:tcBorders>
            <w:vAlign w:val="bottom"/>
          </w:tcPr>
          <w:p w14:paraId="68FF1600" w14:textId="160FA33D" w:rsidR="0085692B" w:rsidRPr="00C935A5" w:rsidRDefault="0085692B" w:rsidP="00D00AD6">
            <w:pPr>
              <w:spacing w:before="40" w:after="20"/>
              <w:jc w:val="center"/>
              <w:rPr>
                <w:rFonts w:cs="Arial"/>
                <w:sz w:val="18"/>
                <w:szCs w:val="18"/>
              </w:rPr>
            </w:pPr>
            <w:r w:rsidRPr="0085692B">
              <w:rPr>
                <w:rFonts w:cs="Arial"/>
                <w:sz w:val="18"/>
                <w:szCs w:val="18"/>
              </w:rPr>
              <w:t>1.173</w:t>
            </w:r>
          </w:p>
        </w:tc>
        <w:tc>
          <w:tcPr>
            <w:tcW w:w="1021" w:type="dxa"/>
            <w:tcBorders>
              <w:top w:val="nil"/>
              <w:left w:val="nil"/>
              <w:bottom w:val="nil"/>
              <w:right w:val="nil"/>
            </w:tcBorders>
            <w:vAlign w:val="bottom"/>
          </w:tcPr>
          <w:p w14:paraId="2025CEED" w14:textId="70F615AD" w:rsidR="0085692B" w:rsidRPr="00C935A5" w:rsidRDefault="0085692B" w:rsidP="00D00AD6">
            <w:pPr>
              <w:spacing w:before="40" w:after="20"/>
              <w:jc w:val="center"/>
              <w:rPr>
                <w:rFonts w:cs="Arial"/>
                <w:sz w:val="18"/>
                <w:szCs w:val="18"/>
              </w:rPr>
            </w:pPr>
            <w:r w:rsidRPr="0085692B">
              <w:rPr>
                <w:rFonts w:cs="Arial"/>
                <w:sz w:val="18"/>
                <w:szCs w:val="18"/>
              </w:rPr>
              <w:t>1.182</w:t>
            </w:r>
          </w:p>
        </w:tc>
        <w:tc>
          <w:tcPr>
            <w:tcW w:w="1021" w:type="dxa"/>
            <w:tcBorders>
              <w:top w:val="nil"/>
              <w:left w:val="nil"/>
              <w:bottom w:val="nil"/>
              <w:right w:val="nil"/>
            </w:tcBorders>
            <w:vAlign w:val="bottom"/>
          </w:tcPr>
          <w:p w14:paraId="1CFBECF9" w14:textId="2BAA88BB" w:rsidR="0085692B" w:rsidRPr="00C935A5" w:rsidRDefault="0085692B" w:rsidP="00D00AD6">
            <w:pPr>
              <w:spacing w:before="40" w:after="20"/>
              <w:jc w:val="center"/>
              <w:rPr>
                <w:rFonts w:cs="Arial"/>
                <w:sz w:val="18"/>
                <w:szCs w:val="18"/>
              </w:rPr>
            </w:pPr>
            <w:r w:rsidRPr="0085692B">
              <w:rPr>
                <w:rFonts w:cs="Arial"/>
                <w:sz w:val="18"/>
                <w:szCs w:val="18"/>
              </w:rPr>
              <w:t>1.162</w:t>
            </w:r>
          </w:p>
        </w:tc>
        <w:tc>
          <w:tcPr>
            <w:tcW w:w="170" w:type="dxa"/>
            <w:tcBorders>
              <w:top w:val="nil"/>
              <w:left w:val="nil"/>
              <w:bottom w:val="nil"/>
              <w:right w:val="nil"/>
            </w:tcBorders>
            <w:vAlign w:val="bottom"/>
          </w:tcPr>
          <w:p w14:paraId="07BEC050" w14:textId="46F53D50"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3BE464DA" w14:textId="30C94FD8" w:rsidR="0085692B" w:rsidRPr="00C935A5" w:rsidRDefault="0085692B" w:rsidP="00D00AD6">
            <w:pPr>
              <w:spacing w:before="40" w:after="20"/>
              <w:jc w:val="center"/>
              <w:rPr>
                <w:rFonts w:cs="Arial"/>
                <w:sz w:val="18"/>
                <w:szCs w:val="18"/>
              </w:rPr>
            </w:pPr>
            <w:r w:rsidRPr="0085692B">
              <w:rPr>
                <w:rFonts w:cs="Arial"/>
                <w:sz w:val="18"/>
                <w:szCs w:val="18"/>
              </w:rPr>
              <w:t>0.924</w:t>
            </w:r>
          </w:p>
        </w:tc>
      </w:tr>
      <w:tr w:rsidR="0085692B" w:rsidRPr="0085692B" w14:paraId="0060FF2D" w14:textId="77777777" w:rsidTr="00054606">
        <w:tc>
          <w:tcPr>
            <w:tcW w:w="2268" w:type="dxa"/>
            <w:tcBorders>
              <w:top w:val="nil"/>
              <w:left w:val="nil"/>
              <w:bottom w:val="nil"/>
              <w:right w:val="single" w:sz="18" w:space="0" w:color="0070C0"/>
            </w:tcBorders>
            <w:shd w:val="clear" w:color="auto" w:fill="auto"/>
            <w:vAlign w:val="center"/>
          </w:tcPr>
          <w:p w14:paraId="79544447" w14:textId="77777777" w:rsidR="0085692B" w:rsidRPr="00C935A5" w:rsidRDefault="0085692B" w:rsidP="0085692B">
            <w:pPr>
              <w:spacing w:before="40" w:after="20"/>
              <w:rPr>
                <w:rFonts w:cs="Arial"/>
                <w:sz w:val="18"/>
                <w:szCs w:val="18"/>
              </w:rPr>
            </w:pPr>
            <w:r w:rsidRPr="00C935A5">
              <w:rPr>
                <w:rFonts w:cs="Arial"/>
                <w:sz w:val="18"/>
                <w:szCs w:val="18"/>
              </w:rPr>
              <w:t>Mitchell S</w:t>
            </w:r>
          </w:p>
        </w:tc>
        <w:tc>
          <w:tcPr>
            <w:tcW w:w="1021" w:type="dxa"/>
            <w:tcBorders>
              <w:top w:val="nil"/>
              <w:left w:val="single" w:sz="18" w:space="0" w:color="0070C0"/>
              <w:bottom w:val="nil"/>
              <w:right w:val="nil"/>
            </w:tcBorders>
            <w:shd w:val="clear" w:color="auto" w:fill="auto"/>
            <w:vAlign w:val="bottom"/>
          </w:tcPr>
          <w:p w14:paraId="30CC5EAA" w14:textId="3608EB75" w:rsidR="0085692B" w:rsidRPr="00C935A5" w:rsidRDefault="0085692B" w:rsidP="00D00AD6">
            <w:pPr>
              <w:spacing w:before="40" w:after="20"/>
              <w:jc w:val="center"/>
              <w:rPr>
                <w:rFonts w:cs="Arial"/>
                <w:sz w:val="18"/>
                <w:szCs w:val="18"/>
              </w:rPr>
            </w:pPr>
            <w:r w:rsidRPr="0085692B">
              <w:rPr>
                <w:rFonts w:cs="Arial"/>
                <w:sz w:val="18"/>
                <w:szCs w:val="18"/>
              </w:rPr>
              <w:t>0.999</w:t>
            </w:r>
          </w:p>
        </w:tc>
        <w:tc>
          <w:tcPr>
            <w:tcW w:w="170" w:type="dxa"/>
            <w:tcBorders>
              <w:top w:val="nil"/>
              <w:left w:val="nil"/>
              <w:bottom w:val="nil"/>
              <w:right w:val="nil"/>
            </w:tcBorders>
            <w:shd w:val="clear" w:color="auto" w:fill="auto"/>
            <w:vAlign w:val="bottom"/>
          </w:tcPr>
          <w:p w14:paraId="2B5877CD" w14:textId="21EDF06D"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7BF8B75B" w14:textId="0F3DC71E" w:rsidR="0085692B" w:rsidRPr="00C935A5" w:rsidRDefault="0085692B" w:rsidP="00D00AD6">
            <w:pPr>
              <w:spacing w:before="40" w:after="20"/>
              <w:jc w:val="center"/>
              <w:rPr>
                <w:rFonts w:cs="Arial"/>
                <w:sz w:val="18"/>
                <w:szCs w:val="18"/>
              </w:rPr>
            </w:pPr>
            <w:r w:rsidRPr="0085692B">
              <w:rPr>
                <w:rFonts w:cs="Arial"/>
                <w:sz w:val="18"/>
                <w:szCs w:val="18"/>
              </w:rPr>
              <w:t>1.194</w:t>
            </w:r>
          </w:p>
        </w:tc>
        <w:tc>
          <w:tcPr>
            <w:tcW w:w="1021" w:type="dxa"/>
            <w:tcBorders>
              <w:top w:val="nil"/>
              <w:left w:val="nil"/>
              <w:bottom w:val="nil"/>
              <w:right w:val="nil"/>
            </w:tcBorders>
            <w:vAlign w:val="bottom"/>
          </w:tcPr>
          <w:p w14:paraId="0F9F0DA1" w14:textId="500C74AF" w:rsidR="0085692B" w:rsidRPr="00C935A5" w:rsidRDefault="0085692B" w:rsidP="00D00AD6">
            <w:pPr>
              <w:spacing w:before="40" w:after="20"/>
              <w:jc w:val="center"/>
              <w:rPr>
                <w:rFonts w:cs="Arial"/>
                <w:sz w:val="18"/>
                <w:szCs w:val="18"/>
              </w:rPr>
            </w:pPr>
            <w:r w:rsidRPr="0085692B">
              <w:rPr>
                <w:rFonts w:cs="Arial"/>
                <w:sz w:val="18"/>
                <w:szCs w:val="18"/>
              </w:rPr>
              <w:t>1.188</w:t>
            </w:r>
          </w:p>
        </w:tc>
        <w:tc>
          <w:tcPr>
            <w:tcW w:w="1021" w:type="dxa"/>
            <w:tcBorders>
              <w:top w:val="nil"/>
              <w:left w:val="nil"/>
              <w:bottom w:val="nil"/>
              <w:right w:val="nil"/>
            </w:tcBorders>
            <w:vAlign w:val="bottom"/>
          </w:tcPr>
          <w:p w14:paraId="63DA9ECC" w14:textId="08E52C8D" w:rsidR="0085692B" w:rsidRPr="00C935A5" w:rsidRDefault="0085692B" w:rsidP="00D00AD6">
            <w:pPr>
              <w:spacing w:before="40" w:after="20"/>
              <w:jc w:val="center"/>
              <w:rPr>
                <w:rFonts w:cs="Arial"/>
                <w:sz w:val="18"/>
                <w:szCs w:val="18"/>
              </w:rPr>
            </w:pPr>
            <w:r w:rsidRPr="0085692B">
              <w:rPr>
                <w:rFonts w:cs="Arial"/>
                <w:sz w:val="18"/>
                <w:szCs w:val="18"/>
              </w:rPr>
              <w:t>1.184</w:t>
            </w:r>
          </w:p>
        </w:tc>
        <w:tc>
          <w:tcPr>
            <w:tcW w:w="1021" w:type="dxa"/>
            <w:tcBorders>
              <w:top w:val="nil"/>
              <w:left w:val="nil"/>
              <w:bottom w:val="nil"/>
              <w:right w:val="nil"/>
            </w:tcBorders>
            <w:vAlign w:val="bottom"/>
          </w:tcPr>
          <w:p w14:paraId="01A8D79F" w14:textId="5AEAE1EE" w:rsidR="0085692B" w:rsidRPr="00C935A5" w:rsidRDefault="0085692B" w:rsidP="00D00AD6">
            <w:pPr>
              <w:spacing w:before="40" w:after="20"/>
              <w:jc w:val="center"/>
              <w:rPr>
                <w:rFonts w:cs="Arial"/>
                <w:sz w:val="18"/>
                <w:szCs w:val="18"/>
              </w:rPr>
            </w:pPr>
            <w:r w:rsidRPr="0085692B">
              <w:rPr>
                <w:rFonts w:cs="Arial"/>
                <w:sz w:val="18"/>
                <w:szCs w:val="18"/>
              </w:rPr>
              <w:t>1.192</w:t>
            </w:r>
          </w:p>
        </w:tc>
        <w:tc>
          <w:tcPr>
            <w:tcW w:w="1021" w:type="dxa"/>
            <w:tcBorders>
              <w:top w:val="nil"/>
              <w:left w:val="nil"/>
              <w:bottom w:val="nil"/>
              <w:right w:val="nil"/>
            </w:tcBorders>
            <w:vAlign w:val="bottom"/>
          </w:tcPr>
          <w:p w14:paraId="550AD29F" w14:textId="7FEA56F3" w:rsidR="0085692B" w:rsidRPr="00C935A5" w:rsidRDefault="0085692B" w:rsidP="00D00AD6">
            <w:pPr>
              <w:spacing w:before="40" w:after="20"/>
              <w:jc w:val="center"/>
              <w:rPr>
                <w:rFonts w:cs="Arial"/>
                <w:sz w:val="18"/>
                <w:szCs w:val="18"/>
              </w:rPr>
            </w:pPr>
            <w:r w:rsidRPr="0085692B">
              <w:rPr>
                <w:rFonts w:cs="Arial"/>
                <w:sz w:val="18"/>
                <w:szCs w:val="18"/>
              </w:rPr>
              <w:t>1.172</w:t>
            </w:r>
          </w:p>
        </w:tc>
        <w:tc>
          <w:tcPr>
            <w:tcW w:w="170" w:type="dxa"/>
            <w:tcBorders>
              <w:top w:val="nil"/>
              <w:left w:val="nil"/>
              <w:bottom w:val="nil"/>
              <w:right w:val="nil"/>
            </w:tcBorders>
            <w:vAlign w:val="bottom"/>
          </w:tcPr>
          <w:p w14:paraId="1B3F07CA" w14:textId="493E0885"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5C1A84AE" w14:textId="6DE835CE" w:rsidR="0085692B" w:rsidRPr="00C935A5" w:rsidRDefault="0085692B" w:rsidP="00D00AD6">
            <w:pPr>
              <w:spacing w:before="40" w:after="20"/>
              <w:jc w:val="center"/>
              <w:rPr>
                <w:rFonts w:cs="Arial"/>
                <w:sz w:val="18"/>
                <w:szCs w:val="18"/>
              </w:rPr>
            </w:pPr>
            <w:r w:rsidRPr="0085692B">
              <w:rPr>
                <w:rFonts w:cs="Arial"/>
                <w:sz w:val="18"/>
                <w:szCs w:val="18"/>
              </w:rPr>
              <w:t>1.134</w:t>
            </w:r>
          </w:p>
        </w:tc>
      </w:tr>
      <w:tr w:rsidR="0085692B" w:rsidRPr="0085692B" w14:paraId="3543E62F" w14:textId="77777777" w:rsidTr="00054606">
        <w:tc>
          <w:tcPr>
            <w:tcW w:w="2268" w:type="dxa"/>
            <w:tcBorders>
              <w:top w:val="nil"/>
              <w:left w:val="nil"/>
              <w:bottom w:val="nil"/>
              <w:right w:val="single" w:sz="18" w:space="0" w:color="0070C0"/>
            </w:tcBorders>
            <w:shd w:val="clear" w:color="auto" w:fill="auto"/>
            <w:vAlign w:val="center"/>
          </w:tcPr>
          <w:p w14:paraId="242A0D68" w14:textId="77777777" w:rsidR="0085692B" w:rsidRPr="00C935A5" w:rsidRDefault="0085692B" w:rsidP="0085692B">
            <w:pPr>
              <w:spacing w:before="40" w:after="20"/>
              <w:rPr>
                <w:rFonts w:cs="Arial"/>
                <w:sz w:val="18"/>
                <w:szCs w:val="18"/>
              </w:rPr>
            </w:pPr>
            <w:r w:rsidRPr="00C935A5">
              <w:rPr>
                <w:rFonts w:cs="Arial"/>
                <w:sz w:val="18"/>
                <w:szCs w:val="18"/>
              </w:rPr>
              <w:t>Moira S</w:t>
            </w:r>
          </w:p>
        </w:tc>
        <w:tc>
          <w:tcPr>
            <w:tcW w:w="1021" w:type="dxa"/>
            <w:tcBorders>
              <w:top w:val="nil"/>
              <w:left w:val="single" w:sz="18" w:space="0" w:color="0070C0"/>
              <w:bottom w:val="nil"/>
              <w:right w:val="nil"/>
            </w:tcBorders>
            <w:shd w:val="clear" w:color="auto" w:fill="auto"/>
            <w:vAlign w:val="bottom"/>
          </w:tcPr>
          <w:p w14:paraId="7C512120" w14:textId="00651494" w:rsidR="0085692B" w:rsidRPr="00C935A5" w:rsidRDefault="0085692B" w:rsidP="00D00AD6">
            <w:pPr>
              <w:spacing w:before="40" w:after="20"/>
              <w:jc w:val="center"/>
              <w:rPr>
                <w:rFonts w:cs="Arial"/>
                <w:sz w:val="18"/>
                <w:szCs w:val="18"/>
              </w:rPr>
            </w:pPr>
            <w:r w:rsidRPr="0085692B">
              <w:rPr>
                <w:rFonts w:cs="Arial"/>
                <w:sz w:val="18"/>
                <w:szCs w:val="18"/>
              </w:rPr>
              <w:t>1.200</w:t>
            </w:r>
          </w:p>
        </w:tc>
        <w:tc>
          <w:tcPr>
            <w:tcW w:w="170" w:type="dxa"/>
            <w:tcBorders>
              <w:top w:val="nil"/>
              <w:left w:val="nil"/>
              <w:bottom w:val="nil"/>
              <w:right w:val="nil"/>
            </w:tcBorders>
            <w:shd w:val="clear" w:color="auto" w:fill="auto"/>
            <w:vAlign w:val="bottom"/>
          </w:tcPr>
          <w:p w14:paraId="4F70C8C0" w14:textId="227D595E"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34D25EF8" w14:textId="40D3253E" w:rsidR="0085692B" w:rsidRPr="00C935A5" w:rsidRDefault="0085692B" w:rsidP="00D00AD6">
            <w:pPr>
              <w:spacing w:before="40" w:after="20"/>
              <w:jc w:val="center"/>
              <w:rPr>
                <w:rFonts w:cs="Arial"/>
                <w:sz w:val="18"/>
                <w:szCs w:val="18"/>
              </w:rPr>
            </w:pPr>
            <w:r w:rsidRPr="0085692B">
              <w:rPr>
                <w:rFonts w:cs="Arial"/>
                <w:sz w:val="18"/>
                <w:szCs w:val="18"/>
              </w:rPr>
              <w:t>1.227</w:t>
            </w:r>
          </w:p>
        </w:tc>
        <w:tc>
          <w:tcPr>
            <w:tcW w:w="1021" w:type="dxa"/>
            <w:tcBorders>
              <w:top w:val="nil"/>
              <w:left w:val="nil"/>
              <w:bottom w:val="nil"/>
              <w:right w:val="nil"/>
            </w:tcBorders>
            <w:vAlign w:val="bottom"/>
          </w:tcPr>
          <w:p w14:paraId="0592152E" w14:textId="7F488D31" w:rsidR="0085692B" w:rsidRPr="00C935A5" w:rsidRDefault="0085692B" w:rsidP="00D00AD6">
            <w:pPr>
              <w:spacing w:before="40" w:after="20"/>
              <w:jc w:val="center"/>
              <w:rPr>
                <w:rFonts w:cs="Arial"/>
                <w:sz w:val="18"/>
                <w:szCs w:val="18"/>
              </w:rPr>
            </w:pPr>
            <w:r w:rsidRPr="0085692B">
              <w:rPr>
                <w:rFonts w:cs="Arial"/>
                <w:sz w:val="18"/>
                <w:szCs w:val="18"/>
              </w:rPr>
              <w:t>1.221</w:t>
            </w:r>
          </w:p>
        </w:tc>
        <w:tc>
          <w:tcPr>
            <w:tcW w:w="1021" w:type="dxa"/>
            <w:tcBorders>
              <w:top w:val="nil"/>
              <w:left w:val="nil"/>
              <w:bottom w:val="nil"/>
              <w:right w:val="nil"/>
            </w:tcBorders>
            <w:vAlign w:val="bottom"/>
          </w:tcPr>
          <w:p w14:paraId="50434B52" w14:textId="1D5D9EF1" w:rsidR="0085692B" w:rsidRPr="00C935A5" w:rsidRDefault="0085692B" w:rsidP="00D00AD6">
            <w:pPr>
              <w:spacing w:before="40" w:after="20"/>
              <w:jc w:val="center"/>
              <w:rPr>
                <w:rFonts w:cs="Arial"/>
                <w:sz w:val="18"/>
                <w:szCs w:val="18"/>
              </w:rPr>
            </w:pPr>
            <w:r w:rsidRPr="0085692B">
              <w:rPr>
                <w:rFonts w:cs="Arial"/>
                <w:sz w:val="18"/>
                <w:szCs w:val="18"/>
              </w:rPr>
              <w:t>1.217</w:t>
            </w:r>
          </w:p>
        </w:tc>
        <w:tc>
          <w:tcPr>
            <w:tcW w:w="1021" w:type="dxa"/>
            <w:tcBorders>
              <w:top w:val="nil"/>
              <w:left w:val="nil"/>
              <w:bottom w:val="nil"/>
              <w:right w:val="nil"/>
            </w:tcBorders>
            <w:vAlign w:val="bottom"/>
          </w:tcPr>
          <w:p w14:paraId="432EF31F" w14:textId="2BA74D0F" w:rsidR="0085692B" w:rsidRPr="00C935A5" w:rsidRDefault="0085692B" w:rsidP="00D00AD6">
            <w:pPr>
              <w:spacing w:before="40" w:after="20"/>
              <w:jc w:val="center"/>
              <w:rPr>
                <w:rFonts w:cs="Arial"/>
                <w:sz w:val="18"/>
                <w:szCs w:val="18"/>
              </w:rPr>
            </w:pPr>
            <w:r w:rsidRPr="0085692B">
              <w:rPr>
                <w:rFonts w:cs="Arial"/>
                <w:sz w:val="18"/>
                <w:szCs w:val="18"/>
              </w:rPr>
              <w:t>1.226</w:t>
            </w:r>
          </w:p>
        </w:tc>
        <w:tc>
          <w:tcPr>
            <w:tcW w:w="1021" w:type="dxa"/>
            <w:tcBorders>
              <w:top w:val="nil"/>
              <w:left w:val="nil"/>
              <w:bottom w:val="nil"/>
              <w:right w:val="nil"/>
            </w:tcBorders>
            <w:vAlign w:val="bottom"/>
          </w:tcPr>
          <w:p w14:paraId="40AD58D0" w14:textId="4C43F331" w:rsidR="0085692B" w:rsidRPr="00C935A5" w:rsidRDefault="0085692B" w:rsidP="00D00AD6">
            <w:pPr>
              <w:spacing w:before="40" w:after="20"/>
              <w:jc w:val="center"/>
              <w:rPr>
                <w:rFonts w:cs="Arial"/>
                <w:sz w:val="18"/>
                <w:szCs w:val="18"/>
              </w:rPr>
            </w:pPr>
            <w:r w:rsidRPr="0085692B">
              <w:rPr>
                <w:rFonts w:cs="Arial"/>
                <w:sz w:val="18"/>
                <w:szCs w:val="18"/>
              </w:rPr>
              <w:t>1.205</w:t>
            </w:r>
          </w:p>
        </w:tc>
        <w:tc>
          <w:tcPr>
            <w:tcW w:w="170" w:type="dxa"/>
            <w:tcBorders>
              <w:top w:val="nil"/>
              <w:left w:val="nil"/>
              <w:bottom w:val="nil"/>
              <w:right w:val="nil"/>
            </w:tcBorders>
            <w:vAlign w:val="bottom"/>
          </w:tcPr>
          <w:p w14:paraId="5534FD1A" w14:textId="6BD9A3B7"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6CDEAA9B" w14:textId="4BD7E25A" w:rsidR="0085692B" w:rsidRPr="00C935A5" w:rsidRDefault="0085692B" w:rsidP="00D00AD6">
            <w:pPr>
              <w:spacing w:before="40" w:after="20"/>
              <w:jc w:val="center"/>
              <w:rPr>
                <w:rFonts w:cs="Arial"/>
                <w:sz w:val="18"/>
                <w:szCs w:val="18"/>
              </w:rPr>
            </w:pPr>
            <w:r w:rsidRPr="0085692B">
              <w:rPr>
                <w:rFonts w:cs="Arial"/>
                <w:sz w:val="18"/>
                <w:szCs w:val="18"/>
              </w:rPr>
              <w:t>1.256</w:t>
            </w:r>
          </w:p>
        </w:tc>
      </w:tr>
      <w:tr w:rsidR="0085692B" w:rsidRPr="0085692B" w14:paraId="4E29265E" w14:textId="77777777" w:rsidTr="00054606">
        <w:tc>
          <w:tcPr>
            <w:tcW w:w="2268" w:type="dxa"/>
            <w:tcBorders>
              <w:top w:val="nil"/>
              <w:left w:val="nil"/>
              <w:bottom w:val="nil"/>
              <w:right w:val="single" w:sz="18" w:space="0" w:color="0070C0"/>
            </w:tcBorders>
            <w:shd w:val="clear" w:color="auto" w:fill="auto"/>
            <w:vAlign w:val="center"/>
          </w:tcPr>
          <w:p w14:paraId="08E265E1" w14:textId="77777777" w:rsidR="0085692B" w:rsidRPr="00C935A5" w:rsidRDefault="0085692B" w:rsidP="0085692B">
            <w:pPr>
              <w:spacing w:before="40" w:after="20"/>
              <w:rPr>
                <w:rFonts w:cs="Arial"/>
                <w:sz w:val="18"/>
                <w:szCs w:val="18"/>
              </w:rPr>
            </w:pPr>
            <w:r w:rsidRPr="00C935A5">
              <w:rPr>
                <w:rFonts w:cs="Arial"/>
                <w:sz w:val="18"/>
                <w:szCs w:val="18"/>
              </w:rPr>
              <w:t>Monash C</w:t>
            </w:r>
          </w:p>
        </w:tc>
        <w:tc>
          <w:tcPr>
            <w:tcW w:w="1021" w:type="dxa"/>
            <w:tcBorders>
              <w:top w:val="nil"/>
              <w:left w:val="single" w:sz="18" w:space="0" w:color="0070C0"/>
              <w:bottom w:val="nil"/>
              <w:right w:val="nil"/>
            </w:tcBorders>
            <w:shd w:val="clear" w:color="auto" w:fill="auto"/>
            <w:vAlign w:val="bottom"/>
          </w:tcPr>
          <w:p w14:paraId="706B232E" w14:textId="341362E6" w:rsidR="0085692B" w:rsidRPr="00C935A5" w:rsidRDefault="0085692B" w:rsidP="00D00AD6">
            <w:pPr>
              <w:spacing w:before="40" w:after="20"/>
              <w:jc w:val="center"/>
              <w:rPr>
                <w:rFonts w:cs="Arial"/>
                <w:sz w:val="18"/>
                <w:szCs w:val="18"/>
              </w:rPr>
            </w:pPr>
            <w:r w:rsidRPr="0085692B">
              <w:rPr>
                <w:rFonts w:cs="Arial"/>
                <w:sz w:val="18"/>
                <w:szCs w:val="18"/>
              </w:rPr>
              <w:t>1.024</w:t>
            </w:r>
          </w:p>
        </w:tc>
        <w:tc>
          <w:tcPr>
            <w:tcW w:w="170" w:type="dxa"/>
            <w:tcBorders>
              <w:top w:val="nil"/>
              <w:left w:val="nil"/>
              <w:bottom w:val="nil"/>
              <w:right w:val="nil"/>
            </w:tcBorders>
            <w:shd w:val="clear" w:color="auto" w:fill="auto"/>
            <w:vAlign w:val="bottom"/>
          </w:tcPr>
          <w:p w14:paraId="59318FA0" w14:textId="789E3AB3"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5D5FC6F6" w14:textId="66C5E0FA" w:rsidR="0085692B" w:rsidRPr="00C935A5" w:rsidRDefault="0085692B" w:rsidP="00D00AD6">
            <w:pPr>
              <w:spacing w:before="40" w:after="20"/>
              <w:jc w:val="center"/>
              <w:rPr>
                <w:rFonts w:cs="Arial"/>
                <w:sz w:val="18"/>
                <w:szCs w:val="18"/>
              </w:rPr>
            </w:pPr>
            <w:r w:rsidRPr="0085692B">
              <w:rPr>
                <w:rFonts w:cs="Arial"/>
                <w:sz w:val="18"/>
                <w:szCs w:val="18"/>
              </w:rPr>
              <w:t>0.935</w:t>
            </w:r>
          </w:p>
        </w:tc>
        <w:tc>
          <w:tcPr>
            <w:tcW w:w="1021" w:type="dxa"/>
            <w:tcBorders>
              <w:top w:val="nil"/>
              <w:left w:val="nil"/>
              <w:bottom w:val="nil"/>
              <w:right w:val="nil"/>
            </w:tcBorders>
            <w:vAlign w:val="bottom"/>
          </w:tcPr>
          <w:p w14:paraId="3E60C367" w14:textId="5054C557" w:rsidR="0085692B" w:rsidRPr="00C935A5" w:rsidRDefault="0085692B" w:rsidP="00D00AD6">
            <w:pPr>
              <w:spacing w:before="40" w:after="20"/>
              <w:jc w:val="center"/>
              <w:rPr>
                <w:rFonts w:cs="Arial"/>
                <w:sz w:val="18"/>
                <w:szCs w:val="18"/>
              </w:rPr>
            </w:pPr>
            <w:r w:rsidRPr="0085692B">
              <w:rPr>
                <w:rFonts w:cs="Arial"/>
                <w:sz w:val="18"/>
                <w:szCs w:val="18"/>
              </w:rPr>
              <w:t>0.930</w:t>
            </w:r>
          </w:p>
        </w:tc>
        <w:tc>
          <w:tcPr>
            <w:tcW w:w="1021" w:type="dxa"/>
            <w:tcBorders>
              <w:top w:val="nil"/>
              <w:left w:val="nil"/>
              <w:bottom w:val="nil"/>
              <w:right w:val="nil"/>
            </w:tcBorders>
            <w:vAlign w:val="bottom"/>
          </w:tcPr>
          <w:p w14:paraId="21351FCF" w14:textId="5F23715F" w:rsidR="0085692B" w:rsidRPr="00C935A5" w:rsidRDefault="0085692B" w:rsidP="00D00AD6">
            <w:pPr>
              <w:spacing w:before="40" w:after="20"/>
              <w:jc w:val="center"/>
              <w:rPr>
                <w:rFonts w:cs="Arial"/>
                <w:sz w:val="18"/>
                <w:szCs w:val="18"/>
              </w:rPr>
            </w:pPr>
            <w:r w:rsidRPr="0085692B">
              <w:rPr>
                <w:rFonts w:cs="Arial"/>
                <w:sz w:val="18"/>
                <w:szCs w:val="18"/>
              </w:rPr>
              <w:t>0.927</w:t>
            </w:r>
          </w:p>
        </w:tc>
        <w:tc>
          <w:tcPr>
            <w:tcW w:w="1021" w:type="dxa"/>
            <w:tcBorders>
              <w:top w:val="nil"/>
              <w:left w:val="nil"/>
              <w:bottom w:val="nil"/>
              <w:right w:val="nil"/>
            </w:tcBorders>
            <w:vAlign w:val="bottom"/>
          </w:tcPr>
          <w:p w14:paraId="42106805" w14:textId="6DC13063" w:rsidR="0085692B" w:rsidRPr="00C935A5" w:rsidRDefault="0085692B" w:rsidP="00D00AD6">
            <w:pPr>
              <w:spacing w:before="40" w:after="20"/>
              <w:jc w:val="center"/>
              <w:rPr>
                <w:rFonts w:cs="Arial"/>
                <w:sz w:val="18"/>
                <w:szCs w:val="18"/>
              </w:rPr>
            </w:pPr>
            <w:r w:rsidRPr="0085692B">
              <w:rPr>
                <w:rFonts w:cs="Arial"/>
                <w:sz w:val="18"/>
                <w:szCs w:val="18"/>
              </w:rPr>
              <w:t>0.933</w:t>
            </w:r>
          </w:p>
        </w:tc>
        <w:tc>
          <w:tcPr>
            <w:tcW w:w="1021" w:type="dxa"/>
            <w:tcBorders>
              <w:top w:val="nil"/>
              <w:left w:val="nil"/>
              <w:bottom w:val="nil"/>
              <w:right w:val="nil"/>
            </w:tcBorders>
            <w:vAlign w:val="bottom"/>
          </w:tcPr>
          <w:p w14:paraId="0E12166D" w14:textId="276A2EDE" w:rsidR="0085692B" w:rsidRPr="00C935A5" w:rsidRDefault="0085692B" w:rsidP="00D00AD6">
            <w:pPr>
              <w:spacing w:before="40" w:after="20"/>
              <w:jc w:val="center"/>
              <w:rPr>
                <w:rFonts w:cs="Arial"/>
                <w:sz w:val="18"/>
                <w:szCs w:val="18"/>
              </w:rPr>
            </w:pPr>
            <w:r w:rsidRPr="0085692B">
              <w:rPr>
                <w:rFonts w:cs="Arial"/>
                <w:sz w:val="18"/>
                <w:szCs w:val="18"/>
              </w:rPr>
              <w:t>0.918</w:t>
            </w:r>
          </w:p>
        </w:tc>
        <w:tc>
          <w:tcPr>
            <w:tcW w:w="170" w:type="dxa"/>
            <w:tcBorders>
              <w:top w:val="nil"/>
              <w:left w:val="nil"/>
              <w:bottom w:val="nil"/>
              <w:right w:val="nil"/>
            </w:tcBorders>
            <w:vAlign w:val="bottom"/>
          </w:tcPr>
          <w:p w14:paraId="66F31F59" w14:textId="176A95AD"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18068BAD" w14:textId="779DBFA3" w:rsidR="0085692B" w:rsidRPr="00C935A5" w:rsidRDefault="0085692B" w:rsidP="00D00AD6">
            <w:pPr>
              <w:spacing w:before="40" w:after="20"/>
              <w:jc w:val="center"/>
              <w:rPr>
                <w:rFonts w:cs="Arial"/>
                <w:sz w:val="18"/>
                <w:szCs w:val="18"/>
              </w:rPr>
            </w:pPr>
            <w:r w:rsidRPr="0085692B">
              <w:rPr>
                <w:rFonts w:cs="Arial"/>
                <w:sz w:val="18"/>
                <w:szCs w:val="18"/>
              </w:rPr>
              <w:t>0.870</w:t>
            </w:r>
          </w:p>
        </w:tc>
      </w:tr>
      <w:tr w:rsidR="0085692B" w:rsidRPr="0085692B" w14:paraId="47627B54" w14:textId="77777777" w:rsidTr="00054606">
        <w:tc>
          <w:tcPr>
            <w:tcW w:w="2268" w:type="dxa"/>
            <w:tcBorders>
              <w:top w:val="nil"/>
              <w:left w:val="nil"/>
              <w:bottom w:val="nil"/>
              <w:right w:val="single" w:sz="18" w:space="0" w:color="0070C0"/>
            </w:tcBorders>
            <w:shd w:val="clear" w:color="auto" w:fill="auto"/>
            <w:vAlign w:val="center"/>
          </w:tcPr>
          <w:p w14:paraId="1BB1B8AC" w14:textId="77777777" w:rsidR="0085692B" w:rsidRPr="00C935A5" w:rsidRDefault="0085692B" w:rsidP="0085692B">
            <w:pPr>
              <w:spacing w:before="40" w:after="20"/>
              <w:rPr>
                <w:rFonts w:cs="Arial"/>
                <w:sz w:val="18"/>
                <w:szCs w:val="18"/>
              </w:rPr>
            </w:pPr>
            <w:r w:rsidRPr="00C935A5">
              <w:rPr>
                <w:rFonts w:cs="Arial"/>
                <w:sz w:val="18"/>
                <w:szCs w:val="18"/>
              </w:rPr>
              <w:t>Moonee Valley C</w:t>
            </w:r>
          </w:p>
        </w:tc>
        <w:tc>
          <w:tcPr>
            <w:tcW w:w="1021" w:type="dxa"/>
            <w:tcBorders>
              <w:top w:val="nil"/>
              <w:left w:val="single" w:sz="18" w:space="0" w:color="0070C0"/>
              <w:bottom w:val="nil"/>
              <w:right w:val="nil"/>
            </w:tcBorders>
            <w:shd w:val="clear" w:color="auto" w:fill="auto"/>
            <w:vAlign w:val="bottom"/>
          </w:tcPr>
          <w:p w14:paraId="0C064DC5" w14:textId="79CDC360" w:rsidR="0085692B" w:rsidRPr="00C935A5" w:rsidRDefault="0085692B" w:rsidP="00D00AD6">
            <w:pPr>
              <w:spacing w:before="40" w:after="20"/>
              <w:jc w:val="center"/>
              <w:rPr>
                <w:rFonts w:cs="Arial"/>
                <w:sz w:val="18"/>
                <w:szCs w:val="18"/>
              </w:rPr>
            </w:pPr>
            <w:r w:rsidRPr="0085692B">
              <w:rPr>
                <w:rFonts w:cs="Arial"/>
                <w:sz w:val="18"/>
                <w:szCs w:val="18"/>
              </w:rPr>
              <w:t>0.991</w:t>
            </w:r>
          </w:p>
        </w:tc>
        <w:tc>
          <w:tcPr>
            <w:tcW w:w="170" w:type="dxa"/>
            <w:tcBorders>
              <w:top w:val="nil"/>
              <w:left w:val="nil"/>
              <w:bottom w:val="nil"/>
              <w:right w:val="nil"/>
            </w:tcBorders>
            <w:shd w:val="clear" w:color="auto" w:fill="auto"/>
            <w:vAlign w:val="bottom"/>
          </w:tcPr>
          <w:p w14:paraId="68E22347" w14:textId="2E3A4B2E"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46705B25" w14:textId="65CD411E" w:rsidR="0085692B" w:rsidRPr="00C935A5" w:rsidRDefault="0085692B" w:rsidP="00D00AD6">
            <w:pPr>
              <w:spacing w:before="40" w:after="20"/>
              <w:jc w:val="center"/>
              <w:rPr>
                <w:rFonts w:cs="Arial"/>
                <w:sz w:val="18"/>
                <w:szCs w:val="18"/>
              </w:rPr>
            </w:pPr>
            <w:r w:rsidRPr="0085692B">
              <w:rPr>
                <w:rFonts w:cs="Arial"/>
                <w:sz w:val="18"/>
                <w:szCs w:val="18"/>
              </w:rPr>
              <w:t>1.054</w:t>
            </w:r>
          </w:p>
        </w:tc>
        <w:tc>
          <w:tcPr>
            <w:tcW w:w="1021" w:type="dxa"/>
            <w:tcBorders>
              <w:top w:val="nil"/>
              <w:left w:val="nil"/>
              <w:bottom w:val="nil"/>
              <w:right w:val="nil"/>
            </w:tcBorders>
            <w:vAlign w:val="bottom"/>
          </w:tcPr>
          <w:p w14:paraId="5F657A0C" w14:textId="0E4816DC" w:rsidR="0085692B" w:rsidRPr="00C935A5" w:rsidRDefault="0085692B" w:rsidP="00D00AD6">
            <w:pPr>
              <w:spacing w:before="40" w:after="20"/>
              <w:jc w:val="center"/>
              <w:rPr>
                <w:rFonts w:cs="Arial"/>
                <w:sz w:val="18"/>
                <w:szCs w:val="18"/>
              </w:rPr>
            </w:pPr>
            <w:r w:rsidRPr="0085692B">
              <w:rPr>
                <w:rFonts w:cs="Arial"/>
                <w:sz w:val="18"/>
                <w:szCs w:val="18"/>
              </w:rPr>
              <w:t>1.049</w:t>
            </w:r>
          </w:p>
        </w:tc>
        <w:tc>
          <w:tcPr>
            <w:tcW w:w="1021" w:type="dxa"/>
            <w:tcBorders>
              <w:top w:val="nil"/>
              <w:left w:val="nil"/>
              <w:bottom w:val="nil"/>
              <w:right w:val="nil"/>
            </w:tcBorders>
            <w:vAlign w:val="bottom"/>
          </w:tcPr>
          <w:p w14:paraId="530815DF" w14:textId="7EA1AC2B" w:rsidR="0085692B" w:rsidRPr="00C935A5" w:rsidRDefault="0085692B" w:rsidP="00D00AD6">
            <w:pPr>
              <w:spacing w:before="40" w:after="20"/>
              <w:jc w:val="center"/>
              <w:rPr>
                <w:rFonts w:cs="Arial"/>
                <w:sz w:val="18"/>
                <w:szCs w:val="18"/>
              </w:rPr>
            </w:pPr>
            <w:r w:rsidRPr="0085692B">
              <w:rPr>
                <w:rFonts w:cs="Arial"/>
                <w:sz w:val="18"/>
                <w:szCs w:val="18"/>
              </w:rPr>
              <w:t>1.045</w:t>
            </w:r>
          </w:p>
        </w:tc>
        <w:tc>
          <w:tcPr>
            <w:tcW w:w="1021" w:type="dxa"/>
            <w:tcBorders>
              <w:top w:val="nil"/>
              <w:left w:val="nil"/>
              <w:bottom w:val="nil"/>
              <w:right w:val="nil"/>
            </w:tcBorders>
            <w:vAlign w:val="bottom"/>
          </w:tcPr>
          <w:p w14:paraId="066DC79B" w14:textId="1B56DAF2" w:rsidR="0085692B" w:rsidRPr="00C935A5" w:rsidRDefault="0085692B" w:rsidP="00D00AD6">
            <w:pPr>
              <w:spacing w:before="40" w:after="20"/>
              <w:jc w:val="center"/>
              <w:rPr>
                <w:rFonts w:cs="Arial"/>
                <w:sz w:val="18"/>
                <w:szCs w:val="18"/>
              </w:rPr>
            </w:pPr>
            <w:r w:rsidRPr="0085692B">
              <w:rPr>
                <w:rFonts w:cs="Arial"/>
                <w:sz w:val="18"/>
                <w:szCs w:val="18"/>
              </w:rPr>
              <w:t>1.053</w:t>
            </w:r>
          </w:p>
        </w:tc>
        <w:tc>
          <w:tcPr>
            <w:tcW w:w="1021" w:type="dxa"/>
            <w:tcBorders>
              <w:top w:val="nil"/>
              <w:left w:val="nil"/>
              <w:bottom w:val="nil"/>
              <w:right w:val="nil"/>
            </w:tcBorders>
            <w:vAlign w:val="bottom"/>
          </w:tcPr>
          <w:p w14:paraId="783BDAFC" w14:textId="6E1A29FD" w:rsidR="0085692B" w:rsidRPr="00C935A5" w:rsidRDefault="0085692B" w:rsidP="00D00AD6">
            <w:pPr>
              <w:spacing w:before="40" w:after="20"/>
              <w:jc w:val="center"/>
              <w:rPr>
                <w:rFonts w:cs="Arial"/>
                <w:sz w:val="18"/>
                <w:szCs w:val="18"/>
              </w:rPr>
            </w:pPr>
            <w:r w:rsidRPr="0085692B">
              <w:rPr>
                <w:rFonts w:cs="Arial"/>
                <w:sz w:val="18"/>
                <w:szCs w:val="18"/>
              </w:rPr>
              <w:t>1.035</w:t>
            </w:r>
          </w:p>
        </w:tc>
        <w:tc>
          <w:tcPr>
            <w:tcW w:w="170" w:type="dxa"/>
            <w:tcBorders>
              <w:top w:val="nil"/>
              <w:left w:val="nil"/>
              <w:bottom w:val="nil"/>
              <w:right w:val="nil"/>
            </w:tcBorders>
            <w:vAlign w:val="bottom"/>
          </w:tcPr>
          <w:p w14:paraId="2B4CE09F" w14:textId="6EFCBA6D"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3F51FCF8" w14:textId="60BD2FAA" w:rsidR="0085692B" w:rsidRPr="00C935A5" w:rsidRDefault="0085692B" w:rsidP="00D00AD6">
            <w:pPr>
              <w:spacing w:before="40" w:after="20"/>
              <w:jc w:val="center"/>
              <w:rPr>
                <w:rFonts w:cs="Arial"/>
                <w:sz w:val="18"/>
                <w:szCs w:val="18"/>
              </w:rPr>
            </w:pPr>
            <w:r w:rsidRPr="0085692B">
              <w:rPr>
                <w:rFonts w:cs="Arial"/>
                <w:sz w:val="18"/>
                <w:szCs w:val="18"/>
              </w:rPr>
              <w:t>0.878</w:t>
            </w:r>
          </w:p>
        </w:tc>
      </w:tr>
      <w:tr w:rsidR="0085692B" w:rsidRPr="0085692B" w14:paraId="656F942C" w14:textId="77777777" w:rsidTr="00054606">
        <w:tc>
          <w:tcPr>
            <w:tcW w:w="2268" w:type="dxa"/>
            <w:tcBorders>
              <w:top w:val="nil"/>
              <w:left w:val="nil"/>
              <w:bottom w:val="nil"/>
              <w:right w:val="single" w:sz="18" w:space="0" w:color="0070C0"/>
            </w:tcBorders>
            <w:shd w:val="clear" w:color="auto" w:fill="auto"/>
            <w:vAlign w:val="center"/>
          </w:tcPr>
          <w:p w14:paraId="28221910" w14:textId="77777777" w:rsidR="0085692B" w:rsidRPr="00C935A5" w:rsidRDefault="0085692B" w:rsidP="0085692B">
            <w:pPr>
              <w:spacing w:before="40" w:after="20"/>
              <w:rPr>
                <w:rFonts w:cs="Arial"/>
                <w:sz w:val="18"/>
                <w:szCs w:val="18"/>
              </w:rPr>
            </w:pPr>
            <w:r w:rsidRPr="00C935A5">
              <w:rPr>
                <w:rFonts w:cs="Arial"/>
                <w:sz w:val="18"/>
                <w:szCs w:val="18"/>
              </w:rPr>
              <w:t>Moorabool S</w:t>
            </w:r>
          </w:p>
        </w:tc>
        <w:tc>
          <w:tcPr>
            <w:tcW w:w="1021" w:type="dxa"/>
            <w:tcBorders>
              <w:top w:val="nil"/>
              <w:left w:val="single" w:sz="18" w:space="0" w:color="0070C0"/>
              <w:bottom w:val="nil"/>
              <w:right w:val="nil"/>
            </w:tcBorders>
            <w:shd w:val="clear" w:color="auto" w:fill="auto"/>
            <w:vAlign w:val="bottom"/>
          </w:tcPr>
          <w:p w14:paraId="3F284298" w14:textId="54DA6BFE" w:rsidR="0085692B" w:rsidRPr="00C935A5" w:rsidRDefault="0085692B" w:rsidP="00D00AD6">
            <w:pPr>
              <w:spacing w:before="40" w:after="20"/>
              <w:jc w:val="center"/>
              <w:rPr>
                <w:rFonts w:cs="Arial"/>
                <w:sz w:val="18"/>
                <w:szCs w:val="18"/>
              </w:rPr>
            </w:pPr>
            <w:r w:rsidRPr="0085692B">
              <w:rPr>
                <w:rFonts w:cs="Arial"/>
                <w:sz w:val="18"/>
                <w:szCs w:val="18"/>
              </w:rPr>
              <w:t>1.035</w:t>
            </w:r>
          </w:p>
        </w:tc>
        <w:tc>
          <w:tcPr>
            <w:tcW w:w="170" w:type="dxa"/>
            <w:tcBorders>
              <w:top w:val="nil"/>
              <w:left w:val="nil"/>
              <w:bottom w:val="nil"/>
              <w:right w:val="nil"/>
            </w:tcBorders>
            <w:shd w:val="clear" w:color="auto" w:fill="auto"/>
            <w:vAlign w:val="bottom"/>
          </w:tcPr>
          <w:p w14:paraId="068F9B83" w14:textId="27F98F2A"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4E4D9F58" w14:textId="5A6DC3F1" w:rsidR="0085692B" w:rsidRPr="00C935A5" w:rsidRDefault="0085692B" w:rsidP="00D00AD6">
            <w:pPr>
              <w:spacing w:before="40" w:after="20"/>
              <w:jc w:val="center"/>
              <w:rPr>
                <w:rFonts w:cs="Arial"/>
                <w:sz w:val="18"/>
                <w:szCs w:val="18"/>
              </w:rPr>
            </w:pPr>
            <w:r w:rsidRPr="0085692B">
              <w:rPr>
                <w:rFonts w:cs="Arial"/>
                <w:sz w:val="18"/>
                <w:szCs w:val="18"/>
              </w:rPr>
              <w:t>1.216</w:t>
            </w:r>
          </w:p>
        </w:tc>
        <w:tc>
          <w:tcPr>
            <w:tcW w:w="1021" w:type="dxa"/>
            <w:tcBorders>
              <w:top w:val="nil"/>
              <w:left w:val="nil"/>
              <w:bottom w:val="nil"/>
              <w:right w:val="nil"/>
            </w:tcBorders>
            <w:vAlign w:val="bottom"/>
          </w:tcPr>
          <w:p w14:paraId="12E6DA00" w14:textId="4002D821" w:rsidR="0085692B" w:rsidRPr="00C935A5" w:rsidRDefault="0085692B" w:rsidP="00D00AD6">
            <w:pPr>
              <w:spacing w:before="40" w:after="20"/>
              <w:jc w:val="center"/>
              <w:rPr>
                <w:rFonts w:cs="Arial"/>
                <w:sz w:val="18"/>
                <w:szCs w:val="18"/>
              </w:rPr>
            </w:pPr>
            <w:r w:rsidRPr="0085692B">
              <w:rPr>
                <w:rFonts w:cs="Arial"/>
                <w:sz w:val="18"/>
                <w:szCs w:val="18"/>
              </w:rPr>
              <w:t>1.210</w:t>
            </w:r>
          </w:p>
        </w:tc>
        <w:tc>
          <w:tcPr>
            <w:tcW w:w="1021" w:type="dxa"/>
            <w:tcBorders>
              <w:top w:val="nil"/>
              <w:left w:val="nil"/>
              <w:bottom w:val="nil"/>
              <w:right w:val="nil"/>
            </w:tcBorders>
            <w:vAlign w:val="bottom"/>
          </w:tcPr>
          <w:p w14:paraId="3D45DC1C" w14:textId="482A5330" w:rsidR="0085692B" w:rsidRPr="00C935A5" w:rsidRDefault="0085692B" w:rsidP="00D00AD6">
            <w:pPr>
              <w:spacing w:before="40" w:after="20"/>
              <w:jc w:val="center"/>
              <w:rPr>
                <w:rFonts w:cs="Arial"/>
                <w:sz w:val="18"/>
                <w:szCs w:val="18"/>
              </w:rPr>
            </w:pPr>
            <w:r w:rsidRPr="0085692B">
              <w:rPr>
                <w:rFonts w:cs="Arial"/>
                <w:sz w:val="18"/>
                <w:szCs w:val="18"/>
              </w:rPr>
              <w:t>1.205</w:t>
            </w:r>
          </w:p>
        </w:tc>
        <w:tc>
          <w:tcPr>
            <w:tcW w:w="1021" w:type="dxa"/>
            <w:tcBorders>
              <w:top w:val="nil"/>
              <w:left w:val="nil"/>
              <w:bottom w:val="nil"/>
              <w:right w:val="nil"/>
            </w:tcBorders>
            <w:vAlign w:val="bottom"/>
          </w:tcPr>
          <w:p w14:paraId="5CC4913A" w14:textId="1AC6332E" w:rsidR="0085692B" w:rsidRPr="00C935A5" w:rsidRDefault="0085692B" w:rsidP="00D00AD6">
            <w:pPr>
              <w:spacing w:before="40" w:after="20"/>
              <w:jc w:val="center"/>
              <w:rPr>
                <w:rFonts w:cs="Arial"/>
                <w:sz w:val="18"/>
                <w:szCs w:val="18"/>
              </w:rPr>
            </w:pPr>
            <w:r w:rsidRPr="0085692B">
              <w:rPr>
                <w:rFonts w:cs="Arial"/>
                <w:sz w:val="18"/>
                <w:szCs w:val="18"/>
              </w:rPr>
              <w:t>1.214</w:t>
            </w:r>
          </w:p>
        </w:tc>
        <w:tc>
          <w:tcPr>
            <w:tcW w:w="1021" w:type="dxa"/>
            <w:tcBorders>
              <w:top w:val="nil"/>
              <w:left w:val="nil"/>
              <w:bottom w:val="nil"/>
              <w:right w:val="nil"/>
            </w:tcBorders>
            <w:vAlign w:val="bottom"/>
          </w:tcPr>
          <w:p w14:paraId="3C19FB29" w14:textId="40A61DEA" w:rsidR="0085692B" w:rsidRPr="00C935A5" w:rsidRDefault="0085692B" w:rsidP="00D00AD6">
            <w:pPr>
              <w:spacing w:before="40" w:after="20"/>
              <w:jc w:val="center"/>
              <w:rPr>
                <w:rFonts w:cs="Arial"/>
                <w:sz w:val="18"/>
                <w:szCs w:val="18"/>
              </w:rPr>
            </w:pPr>
            <w:r w:rsidRPr="0085692B">
              <w:rPr>
                <w:rFonts w:cs="Arial"/>
                <w:sz w:val="18"/>
                <w:szCs w:val="18"/>
              </w:rPr>
              <w:t>1.193</w:t>
            </w:r>
          </w:p>
        </w:tc>
        <w:tc>
          <w:tcPr>
            <w:tcW w:w="170" w:type="dxa"/>
            <w:tcBorders>
              <w:top w:val="nil"/>
              <w:left w:val="nil"/>
              <w:bottom w:val="nil"/>
              <w:right w:val="nil"/>
            </w:tcBorders>
            <w:vAlign w:val="bottom"/>
          </w:tcPr>
          <w:p w14:paraId="4BC51754" w14:textId="7088EAB8"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631CDDA3" w14:textId="1F6C716C" w:rsidR="0085692B" w:rsidRPr="00C935A5" w:rsidRDefault="0085692B" w:rsidP="00D00AD6">
            <w:pPr>
              <w:spacing w:before="40" w:after="20"/>
              <w:jc w:val="center"/>
              <w:rPr>
                <w:rFonts w:cs="Arial"/>
                <w:sz w:val="18"/>
                <w:szCs w:val="18"/>
              </w:rPr>
            </w:pPr>
            <w:r w:rsidRPr="0085692B">
              <w:rPr>
                <w:rFonts w:cs="Arial"/>
                <w:sz w:val="18"/>
                <w:szCs w:val="18"/>
              </w:rPr>
              <w:t>1.237</w:t>
            </w:r>
          </w:p>
        </w:tc>
      </w:tr>
      <w:tr w:rsidR="0085692B" w:rsidRPr="0085692B" w14:paraId="538089A8" w14:textId="77777777" w:rsidTr="00054606">
        <w:tc>
          <w:tcPr>
            <w:tcW w:w="2268" w:type="dxa"/>
            <w:tcBorders>
              <w:top w:val="nil"/>
              <w:left w:val="nil"/>
              <w:bottom w:val="nil"/>
              <w:right w:val="single" w:sz="18" w:space="0" w:color="0070C0"/>
            </w:tcBorders>
            <w:shd w:val="clear" w:color="auto" w:fill="auto"/>
            <w:vAlign w:val="center"/>
          </w:tcPr>
          <w:p w14:paraId="049453A6" w14:textId="77777777" w:rsidR="0085692B" w:rsidRPr="00C935A5" w:rsidRDefault="0085692B" w:rsidP="0085692B">
            <w:pPr>
              <w:spacing w:before="40" w:after="20"/>
              <w:rPr>
                <w:rFonts w:cs="Arial"/>
                <w:sz w:val="18"/>
                <w:szCs w:val="18"/>
              </w:rPr>
            </w:pPr>
            <w:r w:rsidRPr="00C935A5">
              <w:rPr>
                <w:rFonts w:cs="Arial"/>
                <w:sz w:val="18"/>
                <w:szCs w:val="18"/>
              </w:rPr>
              <w:t>Moreland C</w:t>
            </w:r>
          </w:p>
        </w:tc>
        <w:tc>
          <w:tcPr>
            <w:tcW w:w="1021" w:type="dxa"/>
            <w:tcBorders>
              <w:top w:val="nil"/>
              <w:left w:val="single" w:sz="18" w:space="0" w:color="0070C0"/>
              <w:bottom w:val="nil"/>
              <w:right w:val="nil"/>
            </w:tcBorders>
            <w:shd w:val="clear" w:color="auto" w:fill="auto"/>
            <w:vAlign w:val="bottom"/>
          </w:tcPr>
          <w:p w14:paraId="4959BDDA" w14:textId="1E480418" w:rsidR="0085692B" w:rsidRPr="00C935A5" w:rsidRDefault="0085692B" w:rsidP="00D00AD6">
            <w:pPr>
              <w:spacing w:before="40" w:after="20"/>
              <w:jc w:val="center"/>
              <w:rPr>
                <w:rFonts w:cs="Arial"/>
                <w:sz w:val="18"/>
                <w:szCs w:val="18"/>
              </w:rPr>
            </w:pPr>
            <w:r w:rsidRPr="0085692B">
              <w:rPr>
                <w:rFonts w:cs="Arial"/>
                <w:sz w:val="18"/>
                <w:szCs w:val="18"/>
              </w:rPr>
              <w:t>1.044</w:t>
            </w:r>
          </w:p>
        </w:tc>
        <w:tc>
          <w:tcPr>
            <w:tcW w:w="170" w:type="dxa"/>
            <w:tcBorders>
              <w:top w:val="nil"/>
              <w:left w:val="nil"/>
              <w:bottom w:val="nil"/>
              <w:right w:val="nil"/>
            </w:tcBorders>
            <w:shd w:val="clear" w:color="auto" w:fill="auto"/>
            <w:vAlign w:val="bottom"/>
          </w:tcPr>
          <w:p w14:paraId="12D53707" w14:textId="1AFEA925"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18ACD16D" w14:textId="4BD1C79D" w:rsidR="0085692B" w:rsidRPr="00C935A5" w:rsidRDefault="0085692B" w:rsidP="00D00AD6">
            <w:pPr>
              <w:spacing w:before="40" w:after="20"/>
              <w:jc w:val="center"/>
              <w:rPr>
                <w:rFonts w:cs="Arial"/>
                <w:sz w:val="18"/>
                <w:szCs w:val="18"/>
              </w:rPr>
            </w:pPr>
            <w:r w:rsidRPr="0085692B">
              <w:rPr>
                <w:rFonts w:cs="Arial"/>
                <w:sz w:val="18"/>
                <w:szCs w:val="18"/>
              </w:rPr>
              <w:t>0.958</w:t>
            </w:r>
          </w:p>
        </w:tc>
        <w:tc>
          <w:tcPr>
            <w:tcW w:w="1021" w:type="dxa"/>
            <w:tcBorders>
              <w:top w:val="nil"/>
              <w:left w:val="nil"/>
              <w:bottom w:val="nil"/>
              <w:right w:val="nil"/>
            </w:tcBorders>
            <w:vAlign w:val="bottom"/>
          </w:tcPr>
          <w:p w14:paraId="38EAF9D2" w14:textId="49E3A308" w:rsidR="0085692B" w:rsidRPr="00C935A5" w:rsidRDefault="0085692B" w:rsidP="00D00AD6">
            <w:pPr>
              <w:spacing w:before="40" w:after="20"/>
              <w:jc w:val="center"/>
              <w:rPr>
                <w:rFonts w:cs="Arial"/>
                <w:sz w:val="18"/>
                <w:szCs w:val="18"/>
              </w:rPr>
            </w:pPr>
            <w:r w:rsidRPr="0085692B">
              <w:rPr>
                <w:rFonts w:cs="Arial"/>
                <w:sz w:val="18"/>
                <w:szCs w:val="18"/>
              </w:rPr>
              <w:t>0.953</w:t>
            </w:r>
          </w:p>
        </w:tc>
        <w:tc>
          <w:tcPr>
            <w:tcW w:w="1021" w:type="dxa"/>
            <w:tcBorders>
              <w:top w:val="nil"/>
              <w:left w:val="nil"/>
              <w:bottom w:val="nil"/>
              <w:right w:val="nil"/>
            </w:tcBorders>
            <w:vAlign w:val="bottom"/>
          </w:tcPr>
          <w:p w14:paraId="297EC21C" w14:textId="3CF2514F" w:rsidR="0085692B" w:rsidRPr="00C935A5" w:rsidRDefault="0085692B" w:rsidP="00D00AD6">
            <w:pPr>
              <w:spacing w:before="40" w:after="20"/>
              <w:jc w:val="center"/>
              <w:rPr>
                <w:rFonts w:cs="Arial"/>
                <w:sz w:val="18"/>
                <w:szCs w:val="18"/>
              </w:rPr>
            </w:pPr>
            <w:r w:rsidRPr="0085692B">
              <w:rPr>
                <w:rFonts w:cs="Arial"/>
                <w:sz w:val="18"/>
                <w:szCs w:val="18"/>
              </w:rPr>
              <w:t>0.950</w:t>
            </w:r>
          </w:p>
        </w:tc>
        <w:tc>
          <w:tcPr>
            <w:tcW w:w="1021" w:type="dxa"/>
            <w:tcBorders>
              <w:top w:val="nil"/>
              <w:left w:val="nil"/>
              <w:bottom w:val="nil"/>
              <w:right w:val="nil"/>
            </w:tcBorders>
            <w:vAlign w:val="bottom"/>
          </w:tcPr>
          <w:p w14:paraId="4954B225" w14:textId="372610A7" w:rsidR="0085692B" w:rsidRPr="00C935A5" w:rsidRDefault="0085692B" w:rsidP="00D00AD6">
            <w:pPr>
              <w:spacing w:before="40" w:after="20"/>
              <w:jc w:val="center"/>
              <w:rPr>
                <w:rFonts w:cs="Arial"/>
                <w:sz w:val="18"/>
                <w:szCs w:val="18"/>
              </w:rPr>
            </w:pPr>
            <w:r w:rsidRPr="0085692B">
              <w:rPr>
                <w:rFonts w:cs="Arial"/>
                <w:sz w:val="18"/>
                <w:szCs w:val="18"/>
              </w:rPr>
              <w:t>0.957</w:t>
            </w:r>
          </w:p>
        </w:tc>
        <w:tc>
          <w:tcPr>
            <w:tcW w:w="1021" w:type="dxa"/>
            <w:tcBorders>
              <w:top w:val="nil"/>
              <w:left w:val="nil"/>
              <w:bottom w:val="nil"/>
              <w:right w:val="nil"/>
            </w:tcBorders>
            <w:vAlign w:val="bottom"/>
          </w:tcPr>
          <w:p w14:paraId="7EE97752" w14:textId="4A599F0C" w:rsidR="0085692B" w:rsidRPr="00C935A5" w:rsidRDefault="0085692B" w:rsidP="00D00AD6">
            <w:pPr>
              <w:spacing w:before="40" w:after="20"/>
              <w:jc w:val="center"/>
              <w:rPr>
                <w:rFonts w:cs="Arial"/>
                <w:sz w:val="18"/>
                <w:szCs w:val="18"/>
              </w:rPr>
            </w:pPr>
            <w:r w:rsidRPr="0085692B">
              <w:rPr>
                <w:rFonts w:cs="Arial"/>
                <w:sz w:val="18"/>
                <w:szCs w:val="18"/>
              </w:rPr>
              <w:t>0.940</w:t>
            </w:r>
          </w:p>
        </w:tc>
        <w:tc>
          <w:tcPr>
            <w:tcW w:w="170" w:type="dxa"/>
            <w:tcBorders>
              <w:top w:val="nil"/>
              <w:left w:val="nil"/>
              <w:bottom w:val="nil"/>
              <w:right w:val="nil"/>
            </w:tcBorders>
            <w:vAlign w:val="bottom"/>
          </w:tcPr>
          <w:p w14:paraId="5D938C1C" w14:textId="4FA19040"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0072E9D0" w14:textId="4A77BC6B" w:rsidR="0085692B" w:rsidRPr="00C935A5" w:rsidRDefault="0085692B" w:rsidP="00D00AD6">
            <w:pPr>
              <w:spacing w:before="40" w:after="20"/>
              <w:jc w:val="center"/>
              <w:rPr>
                <w:rFonts w:cs="Arial"/>
                <w:sz w:val="18"/>
                <w:szCs w:val="18"/>
              </w:rPr>
            </w:pPr>
            <w:r w:rsidRPr="0085692B">
              <w:rPr>
                <w:rFonts w:cs="Arial"/>
                <w:sz w:val="18"/>
                <w:szCs w:val="18"/>
              </w:rPr>
              <w:t>0.872</w:t>
            </w:r>
          </w:p>
        </w:tc>
      </w:tr>
      <w:tr w:rsidR="0085692B" w:rsidRPr="0085692B" w14:paraId="312F5B78" w14:textId="77777777" w:rsidTr="00054606">
        <w:tc>
          <w:tcPr>
            <w:tcW w:w="2268" w:type="dxa"/>
            <w:tcBorders>
              <w:top w:val="nil"/>
              <w:left w:val="nil"/>
              <w:bottom w:val="nil"/>
              <w:right w:val="single" w:sz="18" w:space="0" w:color="0070C0"/>
            </w:tcBorders>
            <w:shd w:val="clear" w:color="auto" w:fill="auto"/>
            <w:vAlign w:val="center"/>
          </w:tcPr>
          <w:p w14:paraId="052DDB9C" w14:textId="77777777" w:rsidR="0085692B" w:rsidRPr="00C935A5" w:rsidRDefault="0085692B" w:rsidP="0085692B">
            <w:pPr>
              <w:spacing w:before="40" w:after="20"/>
              <w:rPr>
                <w:rFonts w:cs="Arial"/>
                <w:sz w:val="18"/>
                <w:szCs w:val="18"/>
              </w:rPr>
            </w:pPr>
            <w:r w:rsidRPr="00C935A5">
              <w:rPr>
                <w:rFonts w:cs="Arial"/>
                <w:sz w:val="18"/>
                <w:szCs w:val="18"/>
              </w:rPr>
              <w:t>Mornington Peninsula S</w:t>
            </w:r>
          </w:p>
        </w:tc>
        <w:tc>
          <w:tcPr>
            <w:tcW w:w="1021" w:type="dxa"/>
            <w:tcBorders>
              <w:top w:val="nil"/>
              <w:left w:val="single" w:sz="18" w:space="0" w:color="0070C0"/>
              <w:bottom w:val="nil"/>
              <w:right w:val="nil"/>
            </w:tcBorders>
            <w:shd w:val="clear" w:color="auto" w:fill="auto"/>
            <w:vAlign w:val="bottom"/>
          </w:tcPr>
          <w:p w14:paraId="4B4EABFD" w14:textId="6E843EE4" w:rsidR="0085692B" w:rsidRPr="00C935A5" w:rsidRDefault="0085692B" w:rsidP="00D00AD6">
            <w:pPr>
              <w:spacing w:before="40" w:after="20"/>
              <w:jc w:val="center"/>
              <w:rPr>
                <w:rFonts w:cs="Arial"/>
                <w:sz w:val="18"/>
                <w:szCs w:val="18"/>
              </w:rPr>
            </w:pPr>
            <w:r w:rsidRPr="0085692B">
              <w:rPr>
                <w:rFonts w:cs="Arial"/>
                <w:sz w:val="18"/>
                <w:szCs w:val="18"/>
              </w:rPr>
              <w:t>1.094</w:t>
            </w:r>
          </w:p>
        </w:tc>
        <w:tc>
          <w:tcPr>
            <w:tcW w:w="170" w:type="dxa"/>
            <w:tcBorders>
              <w:top w:val="nil"/>
              <w:left w:val="nil"/>
              <w:bottom w:val="nil"/>
              <w:right w:val="nil"/>
            </w:tcBorders>
            <w:shd w:val="clear" w:color="auto" w:fill="auto"/>
            <w:vAlign w:val="bottom"/>
          </w:tcPr>
          <w:p w14:paraId="2428EB38" w14:textId="73854B7A"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50D482CF" w14:textId="626DB1DA" w:rsidR="0085692B" w:rsidRPr="00C935A5" w:rsidRDefault="0085692B" w:rsidP="00D00AD6">
            <w:pPr>
              <w:spacing w:before="40" w:after="20"/>
              <w:jc w:val="center"/>
              <w:rPr>
                <w:rFonts w:cs="Arial"/>
                <w:sz w:val="18"/>
                <w:szCs w:val="18"/>
              </w:rPr>
            </w:pPr>
            <w:r w:rsidRPr="0085692B">
              <w:rPr>
                <w:rFonts w:cs="Arial"/>
                <w:sz w:val="18"/>
                <w:szCs w:val="18"/>
              </w:rPr>
              <w:t>0.985</w:t>
            </w:r>
          </w:p>
        </w:tc>
        <w:tc>
          <w:tcPr>
            <w:tcW w:w="1021" w:type="dxa"/>
            <w:tcBorders>
              <w:top w:val="nil"/>
              <w:left w:val="nil"/>
              <w:bottom w:val="nil"/>
              <w:right w:val="nil"/>
            </w:tcBorders>
            <w:vAlign w:val="bottom"/>
          </w:tcPr>
          <w:p w14:paraId="03AB1346" w14:textId="254CF04F" w:rsidR="0085692B" w:rsidRPr="00C935A5" w:rsidRDefault="0085692B" w:rsidP="00D00AD6">
            <w:pPr>
              <w:spacing w:before="40" w:after="20"/>
              <w:jc w:val="center"/>
              <w:rPr>
                <w:rFonts w:cs="Arial"/>
                <w:sz w:val="18"/>
                <w:szCs w:val="18"/>
              </w:rPr>
            </w:pPr>
            <w:r w:rsidRPr="0085692B">
              <w:rPr>
                <w:rFonts w:cs="Arial"/>
                <w:sz w:val="18"/>
                <w:szCs w:val="18"/>
              </w:rPr>
              <w:t>0.981</w:t>
            </w:r>
          </w:p>
        </w:tc>
        <w:tc>
          <w:tcPr>
            <w:tcW w:w="1021" w:type="dxa"/>
            <w:tcBorders>
              <w:top w:val="nil"/>
              <w:left w:val="nil"/>
              <w:bottom w:val="nil"/>
              <w:right w:val="nil"/>
            </w:tcBorders>
            <w:vAlign w:val="bottom"/>
          </w:tcPr>
          <w:p w14:paraId="550F1043" w14:textId="13ABC0B2" w:rsidR="0085692B" w:rsidRPr="00C935A5" w:rsidRDefault="0085692B" w:rsidP="00D00AD6">
            <w:pPr>
              <w:spacing w:before="40" w:after="20"/>
              <w:jc w:val="center"/>
              <w:rPr>
                <w:rFonts w:cs="Arial"/>
                <w:sz w:val="18"/>
                <w:szCs w:val="18"/>
              </w:rPr>
            </w:pPr>
            <w:r w:rsidRPr="0085692B">
              <w:rPr>
                <w:rFonts w:cs="Arial"/>
                <w:sz w:val="18"/>
                <w:szCs w:val="18"/>
              </w:rPr>
              <w:t>0.977</w:t>
            </w:r>
          </w:p>
        </w:tc>
        <w:tc>
          <w:tcPr>
            <w:tcW w:w="1021" w:type="dxa"/>
            <w:tcBorders>
              <w:top w:val="nil"/>
              <w:left w:val="nil"/>
              <w:bottom w:val="nil"/>
              <w:right w:val="nil"/>
            </w:tcBorders>
            <w:vAlign w:val="bottom"/>
          </w:tcPr>
          <w:p w14:paraId="12EDA302" w14:textId="3F0C36C5" w:rsidR="0085692B" w:rsidRPr="00C935A5" w:rsidRDefault="0085692B" w:rsidP="00D00AD6">
            <w:pPr>
              <w:spacing w:before="40" w:after="20"/>
              <w:jc w:val="center"/>
              <w:rPr>
                <w:rFonts w:cs="Arial"/>
                <w:sz w:val="18"/>
                <w:szCs w:val="18"/>
              </w:rPr>
            </w:pPr>
            <w:r w:rsidRPr="0085692B">
              <w:rPr>
                <w:rFonts w:cs="Arial"/>
                <w:sz w:val="18"/>
                <w:szCs w:val="18"/>
              </w:rPr>
              <w:t>0.984</w:t>
            </w:r>
          </w:p>
        </w:tc>
        <w:tc>
          <w:tcPr>
            <w:tcW w:w="1021" w:type="dxa"/>
            <w:tcBorders>
              <w:top w:val="nil"/>
              <w:left w:val="nil"/>
              <w:bottom w:val="nil"/>
              <w:right w:val="nil"/>
            </w:tcBorders>
            <w:vAlign w:val="bottom"/>
          </w:tcPr>
          <w:p w14:paraId="3DEFBE25" w14:textId="529DEFB1" w:rsidR="0085692B" w:rsidRPr="00C935A5" w:rsidRDefault="0085692B" w:rsidP="00D00AD6">
            <w:pPr>
              <w:spacing w:before="40" w:after="20"/>
              <w:jc w:val="center"/>
              <w:rPr>
                <w:rFonts w:cs="Arial"/>
                <w:sz w:val="18"/>
                <w:szCs w:val="18"/>
              </w:rPr>
            </w:pPr>
            <w:r w:rsidRPr="0085692B">
              <w:rPr>
                <w:rFonts w:cs="Arial"/>
                <w:sz w:val="18"/>
                <w:szCs w:val="18"/>
              </w:rPr>
              <w:t>0.967</w:t>
            </w:r>
          </w:p>
        </w:tc>
        <w:tc>
          <w:tcPr>
            <w:tcW w:w="170" w:type="dxa"/>
            <w:tcBorders>
              <w:top w:val="nil"/>
              <w:left w:val="nil"/>
              <w:bottom w:val="nil"/>
              <w:right w:val="nil"/>
            </w:tcBorders>
            <w:vAlign w:val="bottom"/>
          </w:tcPr>
          <w:p w14:paraId="315E692F" w14:textId="0427C763"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0DF5FE74" w14:textId="1C38998B" w:rsidR="0085692B" w:rsidRPr="00C935A5" w:rsidRDefault="0085692B" w:rsidP="00D00AD6">
            <w:pPr>
              <w:spacing w:before="40" w:after="20"/>
              <w:jc w:val="center"/>
              <w:rPr>
                <w:rFonts w:cs="Arial"/>
                <w:sz w:val="18"/>
                <w:szCs w:val="18"/>
              </w:rPr>
            </w:pPr>
            <w:r w:rsidRPr="0085692B">
              <w:rPr>
                <w:rFonts w:cs="Arial"/>
                <w:sz w:val="18"/>
                <w:szCs w:val="18"/>
              </w:rPr>
              <w:t>1.093</w:t>
            </w:r>
          </w:p>
        </w:tc>
      </w:tr>
      <w:tr w:rsidR="0085692B" w:rsidRPr="0085692B" w14:paraId="4F5CD1DA" w14:textId="77777777" w:rsidTr="00054606">
        <w:tc>
          <w:tcPr>
            <w:tcW w:w="2268" w:type="dxa"/>
            <w:tcBorders>
              <w:top w:val="nil"/>
              <w:left w:val="nil"/>
              <w:bottom w:val="nil"/>
              <w:right w:val="single" w:sz="18" w:space="0" w:color="0070C0"/>
            </w:tcBorders>
            <w:shd w:val="clear" w:color="auto" w:fill="auto"/>
            <w:vAlign w:val="center"/>
          </w:tcPr>
          <w:p w14:paraId="00D4CE55" w14:textId="77777777" w:rsidR="0085692B" w:rsidRPr="00C935A5" w:rsidRDefault="0085692B" w:rsidP="0085692B">
            <w:pPr>
              <w:spacing w:before="40" w:after="20"/>
              <w:rPr>
                <w:rFonts w:cs="Arial"/>
                <w:sz w:val="18"/>
                <w:szCs w:val="18"/>
              </w:rPr>
            </w:pPr>
            <w:r w:rsidRPr="00C935A5">
              <w:rPr>
                <w:rFonts w:cs="Arial"/>
                <w:sz w:val="18"/>
                <w:szCs w:val="18"/>
              </w:rPr>
              <w:t>Mount Alexander S</w:t>
            </w:r>
          </w:p>
        </w:tc>
        <w:tc>
          <w:tcPr>
            <w:tcW w:w="1021" w:type="dxa"/>
            <w:tcBorders>
              <w:top w:val="nil"/>
              <w:left w:val="single" w:sz="18" w:space="0" w:color="0070C0"/>
              <w:bottom w:val="nil"/>
              <w:right w:val="nil"/>
            </w:tcBorders>
            <w:shd w:val="clear" w:color="auto" w:fill="auto"/>
            <w:vAlign w:val="bottom"/>
          </w:tcPr>
          <w:p w14:paraId="7EFC4E25" w14:textId="42671986" w:rsidR="0085692B" w:rsidRPr="00C935A5" w:rsidRDefault="0085692B" w:rsidP="00D00AD6">
            <w:pPr>
              <w:spacing w:before="40" w:after="20"/>
              <w:jc w:val="center"/>
              <w:rPr>
                <w:rFonts w:cs="Arial"/>
                <w:sz w:val="18"/>
                <w:szCs w:val="18"/>
              </w:rPr>
            </w:pPr>
            <w:r w:rsidRPr="0085692B">
              <w:rPr>
                <w:rFonts w:cs="Arial"/>
                <w:sz w:val="18"/>
                <w:szCs w:val="18"/>
              </w:rPr>
              <w:t>1.077</w:t>
            </w:r>
          </w:p>
        </w:tc>
        <w:tc>
          <w:tcPr>
            <w:tcW w:w="170" w:type="dxa"/>
            <w:tcBorders>
              <w:top w:val="nil"/>
              <w:left w:val="nil"/>
              <w:bottom w:val="nil"/>
              <w:right w:val="nil"/>
            </w:tcBorders>
            <w:shd w:val="clear" w:color="auto" w:fill="auto"/>
            <w:vAlign w:val="bottom"/>
          </w:tcPr>
          <w:p w14:paraId="304ED548" w14:textId="2AADD76E"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5B59097D" w14:textId="084B1415" w:rsidR="0085692B" w:rsidRPr="00C935A5" w:rsidRDefault="0085692B" w:rsidP="00D00AD6">
            <w:pPr>
              <w:spacing w:before="40" w:after="20"/>
              <w:jc w:val="center"/>
              <w:rPr>
                <w:rFonts w:cs="Arial"/>
                <w:sz w:val="18"/>
                <w:szCs w:val="18"/>
              </w:rPr>
            </w:pPr>
            <w:r w:rsidRPr="0085692B">
              <w:rPr>
                <w:rFonts w:cs="Arial"/>
                <w:sz w:val="18"/>
                <w:szCs w:val="18"/>
              </w:rPr>
              <w:t>1.244</w:t>
            </w:r>
          </w:p>
        </w:tc>
        <w:tc>
          <w:tcPr>
            <w:tcW w:w="1021" w:type="dxa"/>
            <w:tcBorders>
              <w:top w:val="nil"/>
              <w:left w:val="nil"/>
              <w:bottom w:val="nil"/>
              <w:right w:val="nil"/>
            </w:tcBorders>
            <w:vAlign w:val="bottom"/>
          </w:tcPr>
          <w:p w14:paraId="01CDF48E" w14:textId="434E1A68" w:rsidR="0085692B" w:rsidRPr="00C935A5" w:rsidRDefault="0085692B" w:rsidP="00D00AD6">
            <w:pPr>
              <w:spacing w:before="40" w:after="20"/>
              <w:jc w:val="center"/>
              <w:rPr>
                <w:rFonts w:cs="Arial"/>
                <w:sz w:val="18"/>
                <w:szCs w:val="18"/>
              </w:rPr>
            </w:pPr>
            <w:r w:rsidRPr="0085692B">
              <w:rPr>
                <w:rFonts w:cs="Arial"/>
                <w:sz w:val="18"/>
                <w:szCs w:val="18"/>
              </w:rPr>
              <w:t>1.238</w:t>
            </w:r>
          </w:p>
        </w:tc>
        <w:tc>
          <w:tcPr>
            <w:tcW w:w="1021" w:type="dxa"/>
            <w:tcBorders>
              <w:top w:val="nil"/>
              <w:left w:val="nil"/>
              <w:bottom w:val="nil"/>
              <w:right w:val="nil"/>
            </w:tcBorders>
            <w:vAlign w:val="bottom"/>
          </w:tcPr>
          <w:p w14:paraId="552B8D87" w14:textId="2657EB23" w:rsidR="0085692B" w:rsidRPr="00C935A5" w:rsidRDefault="0085692B" w:rsidP="00D00AD6">
            <w:pPr>
              <w:spacing w:before="40" w:after="20"/>
              <w:jc w:val="center"/>
              <w:rPr>
                <w:rFonts w:cs="Arial"/>
                <w:sz w:val="18"/>
                <w:szCs w:val="18"/>
              </w:rPr>
            </w:pPr>
            <w:r w:rsidRPr="0085692B">
              <w:rPr>
                <w:rFonts w:cs="Arial"/>
                <w:sz w:val="18"/>
                <w:szCs w:val="18"/>
              </w:rPr>
              <w:t>1.234</w:t>
            </w:r>
          </w:p>
        </w:tc>
        <w:tc>
          <w:tcPr>
            <w:tcW w:w="1021" w:type="dxa"/>
            <w:tcBorders>
              <w:top w:val="nil"/>
              <w:left w:val="nil"/>
              <w:bottom w:val="nil"/>
              <w:right w:val="nil"/>
            </w:tcBorders>
            <w:vAlign w:val="bottom"/>
          </w:tcPr>
          <w:p w14:paraId="4643E860" w14:textId="15E47203" w:rsidR="0085692B" w:rsidRPr="00C935A5" w:rsidRDefault="0085692B" w:rsidP="00D00AD6">
            <w:pPr>
              <w:spacing w:before="40" w:after="20"/>
              <w:jc w:val="center"/>
              <w:rPr>
                <w:rFonts w:cs="Arial"/>
                <w:sz w:val="18"/>
                <w:szCs w:val="18"/>
              </w:rPr>
            </w:pPr>
            <w:r w:rsidRPr="0085692B">
              <w:rPr>
                <w:rFonts w:cs="Arial"/>
                <w:sz w:val="18"/>
                <w:szCs w:val="18"/>
              </w:rPr>
              <w:t>1.243</w:t>
            </w:r>
          </w:p>
        </w:tc>
        <w:tc>
          <w:tcPr>
            <w:tcW w:w="1021" w:type="dxa"/>
            <w:tcBorders>
              <w:top w:val="nil"/>
              <w:left w:val="nil"/>
              <w:bottom w:val="nil"/>
              <w:right w:val="nil"/>
            </w:tcBorders>
            <w:vAlign w:val="bottom"/>
          </w:tcPr>
          <w:p w14:paraId="02E158C1" w14:textId="77F69DD3" w:rsidR="0085692B" w:rsidRPr="00C935A5" w:rsidRDefault="0085692B" w:rsidP="00D00AD6">
            <w:pPr>
              <w:spacing w:before="40" w:after="20"/>
              <w:jc w:val="center"/>
              <w:rPr>
                <w:rFonts w:cs="Arial"/>
                <w:sz w:val="18"/>
                <w:szCs w:val="18"/>
              </w:rPr>
            </w:pPr>
            <w:r w:rsidRPr="0085692B">
              <w:rPr>
                <w:rFonts w:cs="Arial"/>
                <w:sz w:val="18"/>
                <w:szCs w:val="18"/>
              </w:rPr>
              <w:t>1.221</w:t>
            </w:r>
          </w:p>
        </w:tc>
        <w:tc>
          <w:tcPr>
            <w:tcW w:w="170" w:type="dxa"/>
            <w:tcBorders>
              <w:top w:val="nil"/>
              <w:left w:val="nil"/>
              <w:bottom w:val="nil"/>
              <w:right w:val="nil"/>
            </w:tcBorders>
            <w:vAlign w:val="bottom"/>
          </w:tcPr>
          <w:p w14:paraId="1A168D07" w14:textId="0518D62B"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6E2CFFC3" w14:textId="7F055271" w:rsidR="0085692B" w:rsidRPr="00C935A5" w:rsidRDefault="0085692B" w:rsidP="00D00AD6">
            <w:pPr>
              <w:spacing w:before="40" w:after="20"/>
              <w:jc w:val="center"/>
              <w:rPr>
                <w:rFonts w:cs="Arial"/>
                <w:sz w:val="18"/>
                <w:szCs w:val="18"/>
              </w:rPr>
            </w:pPr>
            <w:r w:rsidRPr="0085692B">
              <w:rPr>
                <w:rFonts w:cs="Arial"/>
                <w:sz w:val="18"/>
                <w:szCs w:val="18"/>
              </w:rPr>
              <w:t>1.118</w:t>
            </w:r>
          </w:p>
        </w:tc>
      </w:tr>
      <w:tr w:rsidR="0085692B" w:rsidRPr="0085692B" w14:paraId="04559F95" w14:textId="77777777" w:rsidTr="00054606">
        <w:tc>
          <w:tcPr>
            <w:tcW w:w="2268" w:type="dxa"/>
            <w:tcBorders>
              <w:top w:val="nil"/>
              <w:left w:val="nil"/>
              <w:bottom w:val="nil"/>
              <w:right w:val="single" w:sz="18" w:space="0" w:color="0070C0"/>
            </w:tcBorders>
            <w:shd w:val="clear" w:color="auto" w:fill="auto"/>
            <w:vAlign w:val="center"/>
          </w:tcPr>
          <w:p w14:paraId="36EB7555" w14:textId="77777777" w:rsidR="0085692B" w:rsidRPr="00C935A5" w:rsidRDefault="0085692B" w:rsidP="0085692B">
            <w:pPr>
              <w:spacing w:before="40" w:after="20"/>
              <w:rPr>
                <w:rFonts w:cs="Arial"/>
                <w:sz w:val="18"/>
                <w:szCs w:val="18"/>
              </w:rPr>
            </w:pPr>
            <w:r w:rsidRPr="00C935A5">
              <w:rPr>
                <w:rFonts w:cs="Arial"/>
                <w:sz w:val="18"/>
                <w:szCs w:val="18"/>
              </w:rPr>
              <w:t>Moyne S</w:t>
            </w:r>
          </w:p>
        </w:tc>
        <w:tc>
          <w:tcPr>
            <w:tcW w:w="1021" w:type="dxa"/>
            <w:tcBorders>
              <w:top w:val="nil"/>
              <w:left w:val="single" w:sz="18" w:space="0" w:color="0070C0"/>
              <w:bottom w:val="nil"/>
              <w:right w:val="nil"/>
            </w:tcBorders>
            <w:shd w:val="clear" w:color="auto" w:fill="auto"/>
            <w:vAlign w:val="bottom"/>
          </w:tcPr>
          <w:p w14:paraId="02010F41" w14:textId="0A38AA32" w:rsidR="0085692B" w:rsidRPr="00C935A5" w:rsidRDefault="0085692B" w:rsidP="00D00AD6">
            <w:pPr>
              <w:spacing w:before="40" w:after="20"/>
              <w:jc w:val="center"/>
              <w:rPr>
                <w:rFonts w:cs="Arial"/>
                <w:sz w:val="18"/>
                <w:szCs w:val="18"/>
              </w:rPr>
            </w:pPr>
            <w:r w:rsidRPr="0085692B">
              <w:rPr>
                <w:rFonts w:cs="Arial"/>
                <w:sz w:val="18"/>
                <w:szCs w:val="18"/>
              </w:rPr>
              <w:t>0.956</w:t>
            </w:r>
          </w:p>
        </w:tc>
        <w:tc>
          <w:tcPr>
            <w:tcW w:w="170" w:type="dxa"/>
            <w:tcBorders>
              <w:top w:val="nil"/>
              <w:left w:val="nil"/>
              <w:bottom w:val="nil"/>
              <w:right w:val="nil"/>
            </w:tcBorders>
            <w:shd w:val="clear" w:color="auto" w:fill="auto"/>
            <w:vAlign w:val="bottom"/>
          </w:tcPr>
          <w:p w14:paraId="7DB2EE20" w14:textId="12E0D7B1"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546646B3" w14:textId="3AE5FE6E" w:rsidR="0085692B" w:rsidRPr="00C935A5" w:rsidRDefault="0085692B" w:rsidP="00D00AD6">
            <w:pPr>
              <w:spacing w:before="40" w:after="20"/>
              <w:jc w:val="center"/>
              <w:rPr>
                <w:rFonts w:cs="Arial"/>
                <w:sz w:val="18"/>
                <w:szCs w:val="18"/>
              </w:rPr>
            </w:pPr>
            <w:r w:rsidRPr="0085692B">
              <w:rPr>
                <w:rFonts w:cs="Arial"/>
                <w:sz w:val="18"/>
                <w:szCs w:val="18"/>
              </w:rPr>
              <w:t>1.250</w:t>
            </w:r>
          </w:p>
        </w:tc>
        <w:tc>
          <w:tcPr>
            <w:tcW w:w="1021" w:type="dxa"/>
            <w:tcBorders>
              <w:top w:val="nil"/>
              <w:left w:val="nil"/>
              <w:bottom w:val="nil"/>
              <w:right w:val="nil"/>
            </w:tcBorders>
            <w:vAlign w:val="bottom"/>
          </w:tcPr>
          <w:p w14:paraId="72B3225B" w14:textId="245E99A1" w:rsidR="0085692B" w:rsidRPr="00C935A5" w:rsidRDefault="0085692B" w:rsidP="00D00AD6">
            <w:pPr>
              <w:spacing w:before="40" w:after="20"/>
              <w:jc w:val="center"/>
              <w:rPr>
                <w:rFonts w:cs="Arial"/>
                <w:sz w:val="18"/>
                <w:szCs w:val="18"/>
              </w:rPr>
            </w:pPr>
            <w:r w:rsidRPr="0085692B">
              <w:rPr>
                <w:rFonts w:cs="Arial"/>
                <w:sz w:val="18"/>
                <w:szCs w:val="18"/>
              </w:rPr>
              <w:t>1.243</w:t>
            </w:r>
          </w:p>
        </w:tc>
        <w:tc>
          <w:tcPr>
            <w:tcW w:w="1021" w:type="dxa"/>
            <w:tcBorders>
              <w:top w:val="nil"/>
              <w:left w:val="nil"/>
              <w:bottom w:val="nil"/>
              <w:right w:val="nil"/>
            </w:tcBorders>
            <w:vAlign w:val="bottom"/>
          </w:tcPr>
          <w:p w14:paraId="5D39FB63" w14:textId="5C387CE5" w:rsidR="0085692B" w:rsidRPr="00C935A5" w:rsidRDefault="0085692B" w:rsidP="00D00AD6">
            <w:pPr>
              <w:spacing w:before="40" w:after="20"/>
              <w:jc w:val="center"/>
              <w:rPr>
                <w:rFonts w:cs="Arial"/>
                <w:sz w:val="18"/>
                <w:szCs w:val="18"/>
              </w:rPr>
            </w:pPr>
            <w:r w:rsidRPr="0085692B">
              <w:rPr>
                <w:rFonts w:cs="Arial"/>
                <w:sz w:val="18"/>
                <w:szCs w:val="18"/>
              </w:rPr>
              <w:t>1.239</w:t>
            </w:r>
          </w:p>
        </w:tc>
        <w:tc>
          <w:tcPr>
            <w:tcW w:w="1021" w:type="dxa"/>
            <w:tcBorders>
              <w:top w:val="nil"/>
              <w:left w:val="nil"/>
              <w:bottom w:val="nil"/>
              <w:right w:val="nil"/>
            </w:tcBorders>
            <w:vAlign w:val="bottom"/>
          </w:tcPr>
          <w:p w14:paraId="64493541" w14:textId="7E1C3B00" w:rsidR="0085692B" w:rsidRPr="00C935A5" w:rsidRDefault="0085692B" w:rsidP="00D00AD6">
            <w:pPr>
              <w:spacing w:before="40" w:after="20"/>
              <w:jc w:val="center"/>
              <w:rPr>
                <w:rFonts w:cs="Arial"/>
                <w:sz w:val="18"/>
                <w:szCs w:val="18"/>
              </w:rPr>
            </w:pPr>
            <w:r w:rsidRPr="0085692B">
              <w:rPr>
                <w:rFonts w:cs="Arial"/>
                <w:sz w:val="18"/>
                <w:szCs w:val="18"/>
              </w:rPr>
              <w:t>1.248</w:t>
            </w:r>
          </w:p>
        </w:tc>
        <w:tc>
          <w:tcPr>
            <w:tcW w:w="1021" w:type="dxa"/>
            <w:tcBorders>
              <w:top w:val="nil"/>
              <w:left w:val="nil"/>
              <w:bottom w:val="nil"/>
              <w:right w:val="nil"/>
            </w:tcBorders>
            <w:vAlign w:val="bottom"/>
          </w:tcPr>
          <w:p w14:paraId="146DE866" w14:textId="1C1058BA" w:rsidR="0085692B" w:rsidRPr="00C935A5" w:rsidRDefault="0085692B" w:rsidP="00D00AD6">
            <w:pPr>
              <w:spacing w:before="40" w:after="20"/>
              <w:jc w:val="center"/>
              <w:rPr>
                <w:rFonts w:cs="Arial"/>
                <w:sz w:val="18"/>
                <w:szCs w:val="18"/>
              </w:rPr>
            </w:pPr>
            <w:r w:rsidRPr="0085692B">
              <w:rPr>
                <w:rFonts w:cs="Arial"/>
                <w:sz w:val="18"/>
                <w:szCs w:val="18"/>
              </w:rPr>
              <w:t>1.227</w:t>
            </w:r>
          </w:p>
        </w:tc>
        <w:tc>
          <w:tcPr>
            <w:tcW w:w="170" w:type="dxa"/>
            <w:tcBorders>
              <w:top w:val="nil"/>
              <w:left w:val="nil"/>
              <w:bottom w:val="nil"/>
              <w:right w:val="nil"/>
            </w:tcBorders>
            <w:vAlign w:val="bottom"/>
          </w:tcPr>
          <w:p w14:paraId="577945F4" w14:textId="24DCE1C0"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627D849E" w14:textId="42200960" w:rsidR="0085692B" w:rsidRPr="00C935A5" w:rsidRDefault="0085692B" w:rsidP="00D00AD6">
            <w:pPr>
              <w:spacing w:before="40" w:after="20"/>
              <w:jc w:val="center"/>
              <w:rPr>
                <w:rFonts w:cs="Arial"/>
                <w:sz w:val="18"/>
                <w:szCs w:val="18"/>
              </w:rPr>
            </w:pPr>
            <w:r w:rsidRPr="0085692B">
              <w:rPr>
                <w:rFonts w:cs="Arial"/>
                <w:sz w:val="18"/>
                <w:szCs w:val="18"/>
              </w:rPr>
              <w:t>1.087</w:t>
            </w:r>
          </w:p>
        </w:tc>
      </w:tr>
      <w:tr w:rsidR="0085692B" w:rsidRPr="0085692B" w14:paraId="532D5DD5" w14:textId="77777777" w:rsidTr="00054606">
        <w:tc>
          <w:tcPr>
            <w:tcW w:w="2268" w:type="dxa"/>
            <w:tcBorders>
              <w:top w:val="nil"/>
              <w:left w:val="nil"/>
              <w:bottom w:val="nil"/>
              <w:right w:val="single" w:sz="18" w:space="0" w:color="0070C0"/>
            </w:tcBorders>
            <w:shd w:val="clear" w:color="auto" w:fill="auto"/>
            <w:vAlign w:val="center"/>
          </w:tcPr>
          <w:p w14:paraId="63D7C61B" w14:textId="77777777" w:rsidR="0085692B" w:rsidRPr="00C935A5" w:rsidRDefault="0085692B" w:rsidP="0085692B">
            <w:pPr>
              <w:spacing w:before="40" w:after="20"/>
              <w:rPr>
                <w:rFonts w:cs="Arial"/>
                <w:sz w:val="18"/>
                <w:szCs w:val="18"/>
              </w:rPr>
            </w:pPr>
            <w:r w:rsidRPr="00C935A5">
              <w:rPr>
                <w:rFonts w:cs="Arial"/>
                <w:sz w:val="18"/>
                <w:szCs w:val="18"/>
              </w:rPr>
              <w:t>Murrindindi S</w:t>
            </w:r>
          </w:p>
        </w:tc>
        <w:tc>
          <w:tcPr>
            <w:tcW w:w="1021" w:type="dxa"/>
            <w:tcBorders>
              <w:top w:val="nil"/>
              <w:left w:val="single" w:sz="18" w:space="0" w:color="0070C0"/>
              <w:bottom w:val="nil"/>
              <w:right w:val="nil"/>
            </w:tcBorders>
            <w:shd w:val="clear" w:color="auto" w:fill="auto"/>
            <w:vAlign w:val="bottom"/>
          </w:tcPr>
          <w:p w14:paraId="67D7F5BD" w14:textId="621474AD" w:rsidR="0085692B" w:rsidRPr="00C935A5" w:rsidRDefault="0085692B" w:rsidP="00D00AD6">
            <w:pPr>
              <w:spacing w:before="40" w:after="20"/>
              <w:jc w:val="center"/>
              <w:rPr>
                <w:rFonts w:cs="Arial"/>
                <w:sz w:val="18"/>
                <w:szCs w:val="18"/>
              </w:rPr>
            </w:pPr>
            <w:r w:rsidRPr="0085692B">
              <w:rPr>
                <w:rFonts w:cs="Arial"/>
                <w:sz w:val="18"/>
                <w:szCs w:val="18"/>
              </w:rPr>
              <w:t>1.043</w:t>
            </w:r>
          </w:p>
        </w:tc>
        <w:tc>
          <w:tcPr>
            <w:tcW w:w="170" w:type="dxa"/>
            <w:tcBorders>
              <w:top w:val="nil"/>
              <w:left w:val="nil"/>
              <w:bottom w:val="nil"/>
              <w:right w:val="nil"/>
            </w:tcBorders>
            <w:shd w:val="clear" w:color="auto" w:fill="auto"/>
            <w:vAlign w:val="bottom"/>
          </w:tcPr>
          <w:p w14:paraId="62FB3E22" w14:textId="04D68B76"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5B8B7C76" w14:textId="45CCF1A8" w:rsidR="0085692B" w:rsidRPr="00C935A5" w:rsidRDefault="0085692B" w:rsidP="00D00AD6">
            <w:pPr>
              <w:spacing w:before="40" w:after="20"/>
              <w:jc w:val="center"/>
              <w:rPr>
                <w:rFonts w:cs="Arial"/>
                <w:sz w:val="18"/>
                <w:szCs w:val="18"/>
              </w:rPr>
            </w:pPr>
            <w:r w:rsidRPr="0085692B">
              <w:rPr>
                <w:rFonts w:cs="Arial"/>
                <w:sz w:val="18"/>
                <w:szCs w:val="18"/>
              </w:rPr>
              <w:t>1.254</w:t>
            </w:r>
          </w:p>
        </w:tc>
        <w:tc>
          <w:tcPr>
            <w:tcW w:w="1021" w:type="dxa"/>
            <w:tcBorders>
              <w:top w:val="nil"/>
              <w:left w:val="nil"/>
              <w:bottom w:val="nil"/>
              <w:right w:val="nil"/>
            </w:tcBorders>
            <w:vAlign w:val="bottom"/>
          </w:tcPr>
          <w:p w14:paraId="11329A1B" w14:textId="625F8795" w:rsidR="0085692B" w:rsidRPr="00C935A5" w:rsidRDefault="0085692B" w:rsidP="00D00AD6">
            <w:pPr>
              <w:spacing w:before="40" w:after="20"/>
              <w:jc w:val="center"/>
              <w:rPr>
                <w:rFonts w:cs="Arial"/>
                <w:sz w:val="18"/>
                <w:szCs w:val="18"/>
              </w:rPr>
            </w:pPr>
            <w:r w:rsidRPr="0085692B">
              <w:rPr>
                <w:rFonts w:cs="Arial"/>
                <w:sz w:val="18"/>
                <w:szCs w:val="18"/>
              </w:rPr>
              <w:t>1.248</w:t>
            </w:r>
          </w:p>
        </w:tc>
        <w:tc>
          <w:tcPr>
            <w:tcW w:w="1021" w:type="dxa"/>
            <w:tcBorders>
              <w:top w:val="nil"/>
              <w:left w:val="nil"/>
              <w:bottom w:val="nil"/>
              <w:right w:val="nil"/>
            </w:tcBorders>
            <w:vAlign w:val="bottom"/>
          </w:tcPr>
          <w:p w14:paraId="5D4EAC1D" w14:textId="05E138E6" w:rsidR="0085692B" w:rsidRPr="00C935A5" w:rsidRDefault="0085692B" w:rsidP="00D00AD6">
            <w:pPr>
              <w:spacing w:before="40" w:after="20"/>
              <w:jc w:val="center"/>
              <w:rPr>
                <w:rFonts w:cs="Arial"/>
                <w:sz w:val="18"/>
                <w:szCs w:val="18"/>
              </w:rPr>
            </w:pPr>
            <w:r w:rsidRPr="0085692B">
              <w:rPr>
                <w:rFonts w:cs="Arial"/>
                <w:sz w:val="18"/>
                <w:szCs w:val="18"/>
              </w:rPr>
              <w:t>1.243</w:t>
            </w:r>
          </w:p>
        </w:tc>
        <w:tc>
          <w:tcPr>
            <w:tcW w:w="1021" w:type="dxa"/>
            <w:tcBorders>
              <w:top w:val="nil"/>
              <w:left w:val="nil"/>
              <w:bottom w:val="nil"/>
              <w:right w:val="nil"/>
            </w:tcBorders>
            <w:vAlign w:val="bottom"/>
          </w:tcPr>
          <w:p w14:paraId="249A464F" w14:textId="2C5073E5" w:rsidR="0085692B" w:rsidRPr="00C935A5" w:rsidRDefault="0085692B" w:rsidP="00D00AD6">
            <w:pPr>
              <w:spacing w:before="40" w:after="20"/>
              <w:jc w:val="center"/>
              <w:rPr>
                <w:rFonts w:cs="Arial"/>
                <w:sz w:val="18"/>
                <w:szCs w:val="18"/>
              </w:rPr>
            </w:pPr>
            <w:r w:rsidRPr="0085692B">
              <w:rPr>
                <w:rFonts w:cs="Arial"/>
                <w:sz w:val="18"/>
                <w:szCs w:val="18"/>
              </w:rPr>
              <w:t>1.252</w:t>
            </w:r>
          </w:p>
        </w:tc>
        <w:tc>
          <w:tcPr>
            <w:tcW w:w="1021" w:type="dxa"/>
            <w:tcBorders>
              <w:top w:val="nil"/>
              <w:left w:val="nil"/>
              <w:bottom w:val="nil"/>
              <w:right w:val="nil"/>
            </w:tcBorders>
            <w:vAlign w:val="bottom"/>
          </w:tcPr>
          <w:p w14:paraId="2E2DB81E" w14:textId="257AF5B4" w:rsidR="0085692B" w:rsidRPr="00C935A5" w:rsidRDefault="0085692B" w:rsidP="00D00AD6">
            <w:pPr>
              <w:spacing w:before="40" w:after="20"/>
              <w:jc w:val="center"/>
              <w:rPr>
                <w:rFonts w:cs="Arial"/>
                <w:sz w:val="18"/>
                <w:szCs w:val="18"/>
              </w:rPr>
            </w:pPr>
            <w:r w:rsidRPr="0085692B">
              <w:rPr>
                <w:rFonts w:cs="Arial"/>
                <w:sz w:val="18"/>
                <w:szCs w:val="18"/>
              </w:rPr>
              <w:t>1.231</w:t>
            </w:r>
          </w:p>
        </w:tc>
        <w:tc>
          <w:tcPr>
            <w:tcW w:w="170" w:type="dxa"/>
            <w:tcBorders>
              <w:top w:val="nil"/>
              <w:left w:val="nil"/>
              <w:bottom w:val="nil"/>
              <w:right w:val="nil"/>
            </w:tcBorders>
            <w:vAlign w:val="bottom"/>
          </w:tcPr>
          <w:p w14:paraId="2AFD19BC" w14:textId="48CD4A15"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4AD11C09" w14:textId="5F7EC1CC" w:rsidR="0085692B" w:rsidRPr="00C935A5" w:rsidRDefault="0085692B" w:rsidP="00D00AD6">
            <w:pPr>
              <w:spacing w:before="40" w:after="20"/>
              <w:jc w:val="center"/>
              <w:rPr>
                <w:rFonts w:cs="Arial"/>
                <w:sz w:val="18"/>
                <w:szCs w:val="18"/>
              </w:rPr>
            </w:pPr>
            <w:r w:rsidRPr="0085692B">
              <w:rPr>
                <w:rFonts w:cs="Arial"/>
                <w:sz w:val="18"/>
                <w:szCs w:val="18"/>
              </w:rPr>
              <w:t>1.360</w:t>
            </w:r>
          </w:p>
        </w:tc>
      </w:tr>
      <w:tr w:rsidR="0085692B" w:rsidRPr="0085692B" w14:paraId="6DBDF837" w14:textId="77777777" w:rsidTr="00054606">
        <w:tc>
          <w:tcPr>
            <w:tcW w:w="2268" w:type="dxa"/>
            <w:tcBorders>
              <w:top w:val="nil"/>
              <w:left w:val="nil"/>
              <w:bottom w:val="nil"/>
              <w:right w:val="single" w:sz="18" w:space="0" w:color="0070C0"/>
            </w:tcBorders>
            <w:shd w:val="clear" w:color="auto" w:fill="auto"/>
            <w:vAlign w:val="center"/>
          </w:tcPr>
          <w:p w14:paraId="0E75A90C" w14:textId="77777777" w:rsidR="0085692B" w:rsidRPr="00C935A5" w:rsidRDefault="0085692B" w:rsidP="0085692B">
            <w:pPr>
              <w:spacing w:before="40" w:after="20"/>
              <w:rPr>
                <w:rFonts w:cs="Arial"/>
                <w:sz w:val="18"/>
                <w:szCs w:val="18"/>
              </w:rPr>
            </w:pPr>
            <w:r w:rsidRPr="00C935A5">
              <w:rPr>
                <w:rFonts w:cs="Arial"/>
                <w:sz w:val="18"/>
                <w:szCs w:val="18"/>
              </w:rPr>
              <w:t>Nillumbik S</w:t>
            </w:r>
          </w:p>
        </w:tc>
        <w:tc>
          <w:tcPr>
            <w:tcW w:w="1021" w:type="dxa"/>
            <w:tcBorders>
              <w:top w:val="nil"/>
              <w:left w:val="single" w:sz="18" w:space="0" w:color="0070C0"/>
              <w:bottom w:val="nil"/>
              <w:right w:val="nil"/>
            </w:tcBorders>
            <w:shd w:val="clear" w:color="auto" w:fill="auto"/>
            <w:vAlign w:val="bottom"/>
          </w:tcPr>
          <w:p w14:paraId="52E2DDB7" w14:textId="1CDD8FD8" w:rsidR="0085692B" w:rsidRPr="00C935A5" w:rsidRDefault="0085692B" w:rsidP="00D00AD6">
            <w:pPr>
              <w:spacing w:before="40" w:after="20"/>
              <w:jc w:val="center"/>
              <w:rPr>
                <w:rFonts w:cs="Arial"/>
                <w:sz w:val="18"/>
                <w:szCs w:val="18"/>
              </w:rPr>
            </w:pPr>
            <w:r w:rsidRPr="0085692B">
              <w:rPr>
                <w:rFonts w:cs="Arial"/>
                <w:sz w:val="18"/>
                <w:szCs w:val="18"/>
              </w:rPr>
              <w:t>0.809</w:t>
            </w:r>
          </w:p>
        </w:tc>
        <w:tc>
          <w:tcPr>
            <w:tcW w:w="170" w:type="dxa"/>
            <w:tcBorders>
              <w:top w:val="nil"/>
              <w:left w:val="nil"/>
              <w:bottom w:val="nil"/>
              <w:right w:val="nil"/>
            </w:tcBorders>
            <w:shd w:val="clear" w:color="auto" w:fill="auto"/>
            <w:vAlign w:val="bottom"/>
          </w:tcPr>
          <w:p w14:paraId="6460A3B3" w14:textId="5D1DE603"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6A74EB48" w14:textId="7AE4180C" w:rsidR="0085692B" w:rsidRPr="00C935A5" w:rsidRDefault="0085692B" w:rsidP="00D00AD6">
            <w:pPr>
              <w:spacing w:before="40" w:after="20"/>
              <w:jc w:val="center"/>
              <w:rPr>
                <w:rFonts w:cs="Arial"/>
                <w:sz w:val="18"/>
                <w:szCs w:val="18"/>
              </w:rPr>
            </w:pPr>
            <w:r w:rsidRPr="0085692B">
              <w:rPr>
                <w:rFonts w:cs="Arial"/>
                <w:sz w:val="18"/>
                <w:szCs w:val="18"/>
              </w:rPr>
              <w:t>1.167</w:t>
            </w:r>
          </w:p>
        </w:tc>
        <w:tc>
          <w:tcPr>
            <w:tcW w:w="1021" w:type="dxa"/>
            <w:tcBorders>
              <w:top w:val="nil"/>
              <w:left w:val="nil"/>
              <w:bottom w:val="nil"/>
              <w:right w:val="nil"/>
            </w:tcBorders>
            <w:vAlign w:val="bottom"/>
          </w:tcPr>
          <w:p w14:paraId="22732085" w14:textId="1B7B889C" w:rsidR="0085692B" w:rsidRPr="00C935A5" w:rsidRDefault="0085692B" w:rsidP="00D00AD6">
            <w:pPr>
              <w:spacing w:before="40" w:after="20"/>
              <w:jc w:val="center"/>
              <w:rPr>
                <w:rFonts w:cs="Arial"/>
                <w:sz w:val="18"/>
                <w:szCs w:val="18"/>
              </w:rPr>
            </w:pPr>
            <w:r w:rsidRPr="0085692B">
              <w:rPr>
                <w:rFonts w:cs="Arial"/>
                <w:sz w:val="18"/>
                <w:szCs w:val="18"/>
              </w:rPr>
              <w:t>1.161</w:t>
            </w:r>
          </w:p>
        </w:tc>
        <w:tc>
          <w:tcPr>
            <w:tcW w:w="1021" w:type="dxa"/>
            <w:tcBorders>
              <w:top w:val="nil"/>
              <w:left w:val="nil"/>
              <w:bottom w:val="nil"/>
              <w:right w:val="nil"/>
            </w:tcBorders>
            <w:vAlign w:val="bottom"/>
          </w:tcPr>
          <w:p w14:paraId="35B34F5B" w14:textId="6D349313" w:rsidR="0085692B" w:rsidRPr="00C935A5" w:rsidRDefault="0085692B" w:rsidP="00D00AD6">
            <w:pPr>
              <w:spacing w:before="40" w:after="20"/>
              <w:jc w:val="center"/>
              <w:rPr>
                <w:rFonts w:cs="Arial"/>
                <w:sz w:val="18"/>
                <w:szCs w:val="18"/>
              </w:rPr>
            </w:pPr>
            <w:r w:rsidRPr="0085692B">
              <w:rPr>
                <w:rFonts w:cs="Arial"/>
                <w:sz w:val="18"/>
                <w:szCs w:val="18"/>
              </w:rPr>
              <w:t>1.157</w:t>
            </w:r>
          </w:p>
        </w:tc>
        <w:tc>
          <w:tcPr>
            <w:tcW w:w="1021" w:type="dxa"/>
            <w:tcBorders>
              <w:top w:val="nil"/>
              <w:left w:val="nil"/>
              <w:bottom w:val="nil"/>
              <w:right w:val="nil"/>
            </w:tcBorders>
            <w:vAlign w:val="bottom"/>
          </w:tcPr>
          <w:p w14:paraId="7916F0AA" w14:textId="14FB27E8" w:rsidR="0085692B" w:rsidRPr="00C935A5" w:rsidRDefault="0085692B" w:rsidP="00D00AD6">
            <w:pPr>
              <w:spacing w:before="40" w:after="20"/>
              <w:jc w:val="center"/>
              <w:rPr>
                <w:rFonts w:cs="Arial"/>
                <w:sz w:val="18"/>
                <w:szCs w:val="18"/>
              </w:rPr>
            </w:pPr>
            <w:r w:rsidRPr="0085692B">
              <w:rPr>
                <w:rFonts w:cs="Arial"/>
                <w:sz w:val="18"/>
                <w:szCs w:val="18"/>
              </w:rPr>
              <w:t>1.165</w:t>
            </w:r>
          </w:p>
        </w:tc>
        <w:tc>
          <w:tcPr>
            <w:tcW w:w="1021" w:type="dxa"/>
            <w:tcBorders>
              <w:top w:val="nil"/>
              <w:left w:val="nil"/>
              <w:bottom w:val="nil"/>
              <w:right w:val="nil"/>
            </w:tcBorders>
            <w:vAlign w:val="bottom"/>
          </w:tcPr>
          <w:p w14:paraId="3AF82303" w14:textId="0236A742" w:rsidR="0085692B" w:rsidRPr="00C935A5" w:rsidRDefault="0085692B" w:rsidP="00D00AD6">
            <w:pPr>
              <w:spacing w:before="40" w:after="20"/>
              <w:jc w:val="center"/>
              <w:rPr>
                <w:rFonts w:cs="Arial"/>
                <w:sz w:val="18"/>
                <w:szCs w:val="18"/>
              </w:rPr>
            </w:pPr>
            <w:r w:rsidRPr="0085692B">
              <w:rPr>
                <w:rFonts w:cs="Arial"/>
                <w:sz w:val="18"/>
                <w:szCs w:val="18"/>
              </w:rPr>
              <w:t>1.145</w:t>
            </w:r>
          </w:p>
        </w:tc>
        <w:tc>
          <w:tcPr>
            <w:tcW w:w="170" w:type="dxa"/>
            <w:tcBorders>
              <w:top w:val="nil"/>
              <w:left w:val="nil"/>
              <w:bottom w:val="nil"/>
              <w:right w:val="nil"/>
            </w:tcBorders>
            <w:vAlign w:val="bottom"/>
          </w:tcPr>
          <w:p w14:paraId="5C63F278" w14:textId="069FDE7A"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0159D145" w14:textId="7A2262A2" w:rsidR="0085692B" w:rsidRPr="00C935A5" w:rsidRDefault="0085692B" w:rsidP="00D00AD6">
            <w:pPr>
              <w:spacing w:before="40" w:after="20"/>
              <w:jc w:val="center"/>
              <w:rPr>
                <w:rFonts w:cs="Arial"/>
                <w:sz w:val="18"/>
                <w:szCs w:val="18"/>
              </w:rPr>
            </w:pPr>
            <w:r w:rsidRPr="0085692B">
              <w:rPr>
                <w:rFonts w:cs="Arial"/>
                <w:sz w:val="18"/>
                <w:szCs w:val="18"/>
              </w:rPr>
              <w:t>1.249</w:t>
            </w:r>
          </w:p>
        </w:tc>
      </w:tr>
      <w:tr w:rsidR="0085692B" w:rsidRPr="0085692B" w14:paraId="2A1EE771" w14:textId="77777777" w:rsidTr="00054606">
        <w:tc>
          <w:tcPr>
            <w:tcW w:w="2268" w:type="dxa"/>
            <w:tcBorders>
              <w:top w:val="nil"/>
              <w:left w:val="nil"/>
              <w:bottom w:val="nil"/>
              <w:right w:val="single" w:sz="18" w:space="0" w:color="0070C0"/>
            </w:tcBorders>
            <w:shd w:val="clear" w:color="auto" w:fill="auto"/>
            <w:vAlign w:val="center"/>
          </w:tcPr>
          <w:p w14:paraId="2BE84002" w14:textId="77777777" w:rsidR="0085692B" w:rsidRPr="00C935A5" w:rsidRDefault="0085692B" w:rsidP="0085692B">
            <w:pPr>
              <w:spacing w:before="40" w:after="20"/>
              <w:rPr>
                <w:rFonts w:cs="Arial"/>
                <w:sz w:val="18"/>
                <w:szCs w:val="18"/>
              </w:rPr>
            </w:pPr>
            <w:r w:rsidRPr="00C935A5">
              <w:rPr>
                <w:rFonts w:cs="Arial"/>
                <w:sz w:val="18"/>
                <w:szCs w:val="18"/>
              </w:rPr>
              <w:t>Northern Grampians S</w:t>
            </w:r>
          </w:p>
        </w:tc>
        <w:tc>
          <w:tcPr>
            <w:tcW w:w="1021" w:type="dxa"/>
            <w:tcBorders>
              <w:top w:val="nil"/>
              <w:left w:val="single" w:sz="18" w:space="0" w:color="0070C0"/>
              <w:bottom w:val="nil"/>
              <w:right w:val="nil"/>
            </w:tcBorders>
            <w:shd w:val="clear" w:color="auto" w:fill="auto"/>
            <w:vAlign w:val="bottom"/>
          </w:tcPr>
          <w:p w14:paraId="07EC4CA5" w14:textId="142EDC8D" w:rsidR="0085692B" w:rsidRPr="00C935A5" w:rsidRDefault="0085692B" w:rsidP="00D00AD6">
            <w:pPr>
              <w:spacing w:before="40" w:after="20"/>
              <w:jc w:val="center"/>
              <w:rPr>
                <w:rFonts w:cs="Arial"/>
                <w:sz w:val="18"/>
                <w:szCs w:val="18"/>
              </w:rPr>
            </w:pPr>
            <w:r w:rsidRPr="0085692B">
              <w:rPr>
                <w:rFonts w:cs="Arial"/>
                <w:sz w:val="18"/>
                <w:szCs w:val="18"/>
              </w:rPr>
              <w:t>1.107</w:t>
            </w:r>
          </w:p>
        </w:tc>
        <w:tc>
          <w:tcPr>
            <w:tcW w:w="170" w:type="dxa"/>
            <w:tcBorders>
              <w:top w:val="nil"/>
              <w:left w:val="nil"/>
              <w:bottom w:val="nil"/>
              <w:right w:val="nil"/>
            </w:tcBorders>
            <w:shd w:val="clear" w:color="auto" w:fill="auto"/>
            <w:vAlign w:val="bottom"/>
          </w:tcPr>
          <w:p w14:paraId="0F450719" w14:textId="323886C3"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662E038D" w14:textId="64CFD394" w:rsidR="0085692B" w:rsidRPr="00C935A5" w:rsidRDefault="0085692B" w:rsidP="00D00AD6">
            <w:pPr>
              <w:spacing w:before="40" w:after="20"/>
              <w:jc w:val="center"/>
              <w:rPr>
                <w:rFonts w:cs="Arial"/>
                <w:sz w:val="18"/>
                <w:szCs w:val="18"/>
              </w:rPr>
            </w:pPr>
            <w:r w:rsidRPr="0085692B">
              <w:rPr>
                <w:rFonts w:cs="Arial"/>
                <w:sz w:val="18"/>
                <w:szCs w:val="18"/>
              </w:rPr>
              <w:t>1.260</w:t>
            </w:r>
          </w:p>
        </w:tc>
        <w:tc>
          <w:tcPr>
            <w:tcW w:w="1021" w:type="dxa"/>
            <w:tcBorders>
              <w:top w:val="nil"/>
              <w:left w:val="nil"/>
              <w:bottom w:val="nil"/>
              <w:right w:val="nil"/>
            </w:tcBorders>
            <w:vAlign w:val="bottom"/>
          </w:tcPr>
          <w:p w14:paraId="0E4B1E47" w14:textId="13F4C41D" w:rsidR="0085692B" w:rsidRPr="00C935A5" w:rsidRDefault="0085692B" w:rsidP="00D00AD6">
            <w:pPr>
              <w:spacing w:before="40" w:after="20"/>
              <w:jc w:val="center"/>
              <w:rPr>
                <w:rFonts w:cs="Arial"/>
                <w:sz w:val="18"/>
                <w:szCs w:val="18"/>
              </w:rPr>
            </w:pPr>
            <w:r w:rsidRPr="0085692B">
              <w:rPr>
                <w:rFonts w:cs="Arial"/>
                <w:sz w:val="18"/>
                <w:szCs w:val="18"/>
              </w:rPr>
              <w:t>1.254</w:t>
            </w:r>
          </w:p>
        </w:tc>
        <w:tc>
          <w:tcPr>
            <w:tcW w:w="1021" w:type="dxa"/>
            <w:tcBorders>
              <w:top w:val="nil"/>
              <w:left w:val="nil"/>
              <w:bottom w:val="nil"/>
              <w:right w:val="nil"/>
            </w:tcBorders>
            <w:vAlign w:val="bottom"/>
          </w:tcPr>
          <w:p w14:paraId="72D54C67" w14:textId="30143CDD" w:rsidR="0085692B" w:rsidRPr="00C935A5" w:rsidRDefault="0085692B" w:rsidP="00D00AD6">
            <w:pPr>
              <w:spacing w:before="40" w:after="20"/>
              <w:jc w:val="center"/>
              <w:rPr>
                <w:rFonts w:cs="Arial"/>
                <w:sz w:val="18"/>
                <w:szCs w:val="18"/>
              </w:rPr>
            </w:pPr>
            <w:r w:rsidRPr="0085692B">
              <w:rPr>
                <w:rFonts w:cs="Arial"/>
                <w:sz w:val="18"/>
                <w:szCs w:val="18"/>
              </w:rPr>
              <w:t>1.249</w:t>
            </w:r>
          </w:p>
        </w:tc>
        <w:tc>
          <w:tcPr>
            <w:tcW w:w="1021" w:type="dxa"/>
            <w:tcBorders>
              <w:top w:val="nil"/>
              <w:left w:val="nil"/>
              <w:bottom w:val="nil"/>
              <w:right w:val="nil"/>
            </w:tcBorders>
            <w:vAlign w:val="bottom"/>
          </w:tcPr>
          <w:p w14:paraId="40655357" w14:textId="136FCA32" w:rsidR="0085692B" w:rsidRPr="00C935A5" w:rsidRDefault="0085692B" w:rsidP="00D00AD6">
            <w:pPr>
              <w:spacing w:before="40" w:after="20"/>
              <w:jc w:val="center"/>
              <w:rPr>
                <w:rFonts w:cs="Arial"/>
                <w:sz w:val="18"/>
                <w:szCs w:val="18"/>
              </w:rPr>
            </w:pPr>
            <w:r w:rsidRPr="0085692B">
              <w:rPr>
                <w:rFonts w:cs="Arial"/>
                <w:sz w:val="18"/>
                <w:szCs w:val="18"/>
              </w:rPr>
              <w:t>1.258</w:t>
            </w:r>
          </w:p>
        </w:tc>
        <w:tc>
          <w:tcPr>
            <w:tcW w:w="1021" w:type="dxa"/>
            <w:tcBorders>
              <w:top w:val="nil"/>
              <w:left w:val="nil"/>
              <w:bottom w:val="nil"/>
              <w:right w:val="nil"/>
            </w:tcBorders>
            <w:vAlign w:val="bottom"/>
          </w:tcPr>
          <w:p w14:paraId="7BE0F79C" w14:textId="42ACA6D2" w:rsidR="0085692B" w:rsidRPr="00C935A5" w:rsidRDefault="0085692B" w:rsidP="00D00AD6">
            <w:pPr>
              <w:spacing w:before="40" w:after="20"/>
              <w:jc w:val="center"/>
              <w:rPr>
                <w:rFonts w:cs="Arial"/>
                <w:sz w:val="18"/>
                <w:szCs w:val="18"/>
              </w:rPr>
            </w:pPr>
            <w:r w:rsidRPr="0085692B">
              <w:rPr>
                <w:rFonts w:cs="Arial"/>
                <w:sz w:val="18"/>
                <w:szCs w:val="18"/>
              </w:rPr>
              <w:t>1.237</w:t>
            </w:r>
          </w:p>
        </w:tc>
        <w:tc>
          <w:tcPr>
            <w:tcW w:w="170" w:type="dxa"/>
            <w:tcBorders>
              <w:top w:val="nil"/>
              <w:left w:val="nil"/>
              <w:bottom w:val="nil"/>
              <w:right w:val="nil"/>
            </w:tcBorders>
            <w:vAlign w:val="bottom"/>
          </w:tcPr>
          <w:p w14:paraId="008826F8" w14:textId="3E268F70"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024B9EFC" w14:textId="3A1A70A6" w:rsidR="0085692B" w:rsidRPr="00C935A5" w:rsidRDefault="0085692B" w:rsidP="00D00AD6">
            <w:pPr>
              <w:spacing w:before="40" w:after="20"/>
              <w:jc w:val="center"/>
              <w:rPr>
                <w:rFonts w:cs="Arial"/>
                <w:sz w:val="18"/>
                <w:szCs w:val="18"/>
              </w:rPr>
            </w:pPr>
            <w:r w:rsidRPr="0085692B">
              <w:rPr>
                <w:rFonts w:cs="Arial"/>
                <w:sz w:val="18"/>
                <w:szCs w:val="18"/>
              </w:rPr>
              <w:t>1.619</w:t>
            </w:r>
          </w:p>
        </w:tc>
      </w:tr>
      <w:tr w:rsidR="0085692B" w:rsidRPr="0085692B" w14:paraId="77050293" w14:textId="77777777" w:rsidTr="00054606">
        <w:tc>
          <w:tcPr>
            <w:tcW w:w="2268" w:type="dxa"/>
            <w:tcBorders>
              <w:top w:val="nil"/>
              <w:left w:val="nil"/>
              <w:bottom w:val="nil"/>
              <w:right w:val="single" w:sz="18" w:space="0" w:color="0070C0"/>
            </w:tcBorders>
            <w:shd w:val="clear" w:color="auto" w:fill="auto"/>
            <w:vAlign w:val="center"/>
          </w:tcPr>
          <w:p w14:paraId="7EA19A5F" w14:textId="77777777" w:rsidR="0085692B" w:rsidRPr="00C935A5" w:rsidRDefault="0085692B" w:rsidP="0085692B">
            <w:pPr>
              <w:spacing w:before="40" w:after="20"/>
              <w:rPr>
                <w:rFonts w:cs="Arial"/>
                <w:sz w:val="18"/>
                <w:szCs w:val="18"/>
              </w:rPr>
            </w:pPr>
            <w:r w:rsidRPr="00C935A5">
              <w:rPr>
                <w:rFonts w:cs="Arial"/>
                <w:sz w:val="18"/>
                <w:szCs w:val="18"/>
              </w:rPr>
              <w:t>Port Phillip C</w:t>
            </w:r>
          </w:p>
        </w:tc>
        <w:tc>
          <w:tcPr>
            <w:tcW w:w="1021" w:type="dxa"/>
            <w:tcBorders>
              <w:top w:val="nil"/>
              <w:left w:val="single" w:sz="18" w:space="0" w:color="0070C0"/>
              <w:bottom w:val="nil"/>
              <w:right w:val="nil"/>
            </w:tcBorders>
            <w:shd w:val="clear" w:color="auto" w:fill="auto"/>
            <w:vAlign w:val="bottom"/>
          </w:tcPr>
          <w:p w14:paraId="18AC2889" w14:textId="236071CA" w:rsidR="0085692B" w:rsidRPr="00C935A5" w:rsidRDefault="0085692B" w:rsidP="00D00AD6">
            <w:pPr>
              <w:spacing w:before="40" w:after="20"/>
              <w:jc w:val="center"/>
              <w:rPr>
                <w:rFonts w:cs="Arial"/>
                <w:sz w:val="18"/>
                <w:szCs w:val="18"/>
              </w:rPr>
            </w:pPr>
            <w:r w:rsidRPr="0085692B">
              <w:rPr>
                <w:rFonts w:cs="Arial"/>
                <w:sz w:val="18"/>
                <w:szCs w:val="18"/>
              </w:rPr>
              <w:t>0.738</w:t>
            </w:r>
          </w:p>
        </w:tc>
        <w:tc>
          <w:tcPr>
            <w:tcW w:w="170" w:type="dxa"/>
            <w:tcBorders>
              <w:top w:val="nil"/>
              <w:left w:val="nil"/>
              <w:bottom w:val="nil"/>
              <w:right w:val="nil"/>
            </w:tcBorders>
            <w:shd w:val="clear" w:color="auto" w:fill="auto"/>
            <w:vAlign w:val="bottom"/>
          </w:tcPr>
          <w:p w14:paraId="1F9BCEF0" w14:textId="5AA44DCE"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375E8562" w14:textId="45FA11EC" w:rsidR="0085692B" w:rsidRPr="00C935A5" w:rsidRDefault="0085692B" w:rsidP="00D00AD6">
            <w:pPr>
              <w:spacing w:before="40" w:after="20"/>
              <w:jc w:val="center"/>
              <w:rPr>
                <w:rFonts w:cs="Arial"/>
                <w:sz w:val="18"/>
                <w:szCs w:val="18"/>
              </w:rPr>
            </w:pPr>
            <w:r w:rsidRPr="0085692B">
              <w:rPr>
                <w:rFonts w:cs="Arial"/>
                <w:sz w:val="18"/>
                <w:szCs w:val="18"/>
              </w:rPr>
              <w:t>1.084</w:t>
            </w:r>
          </w:p>
        </w:tc>
        <w:tc>
          <w:tcPr>
            <w:tcW w:w="1021" w:type="dxa"/>
            <w:tcBorders>
              <w:top w:val="nil"/>
              <w:left w:val="nil"/>
              <w:bottom w:val="nil"/>
              <w:right w:val="nil"/>
            </w:tcBorders>
            <w:vAlign w:val="bottom"/>
          </w:tcPr>
          <w:p w14:paraId="402FE348" w14:textId="258E65C6" w:rsidR="0085692B" w:rsidRPr="00C935A5" w:rsidRDefault="0085692B" w:rsidP="00D00AD6">
            <w:pPr>
              <w:spacing w:before="40" w:after="20"/>
              <w:jc w:val="center"/>
              <w:rPr>
                <w:rFonts w:cs="Arial"/>
                <w:sz w:val="18"/>
                <w:szCs w:val="18"/>
              </w:rPr>
            </w:pPr>
            <w:r w:rsidRPr="0085692B">
              <w:rPr>
                <w:rFonts w:cs="Arial"/>
                <w:sz w:val="18"/>
                <w:szCs w:val="18"/>
              </w:rPr>
              <w:t>1.079</w:t>
            </w:r>
          </w:p>
        </w:tc>
        <w:tc>
          <w:tcPr>
            <w:tcW w:w="1021" w:type="dxa"/>
            <w:tcBorders>
              <w:top w:val="nil"/>
              <w:left w:val="nil"/>
              <w:bottom w:val="nil"/>
              <w:right w:val="nil"/>
            </w:tcBorders>
            <w:vAlign w:val="bottom"/>
          </w:tcPr>
          <w:p w14:paraId="082F2377" w14:textId="62E32B01" w:rsidR="0085692B" w:rsidRPr="00C935A5" w:rsidRDefault="0085692B" w:rsidP="00D00AD6">
            <w:pPr>
              <w:spacing w:before="40" w:after="20"/>
              <w:jc w:val="center"/>
              <w:rPr>
                <w:rFonts w:cs="Arial"/>
                <w:sz w:val="18"/>
                <w:szCs w:val="18"/>
              </w:rPr>
            </w:pPr>
            <w:r w:rsidRPr="0085692B">
              <w:rPr>
                <w:rFonts w:cs="Arial"/>
                <w:sz w:val="18"/>
                <w:szCs w:val="18"/>
              </w:rPr>
              <w:t>1.075</w:t>
            </w:r>
          </w:p>
        </w:tc>
        <w:tc>
          <w:tcPr>
            <w:tcW w:w="1021" w:type="dxa"/>
            <w:tcBorders>
              <w:top w:val="nil"/>
              <w:left w:val="nil"/>
              <w:bottom w:val="nil"/>
              <w:right w:val="nil"/>
            </w:tcBorders>
            <w:vAlign w:val="bottom"/>
          </w:tcPr>
          <w:p w14:paraId="135216E7" w14:textId="3FF5A98B" w:rsidR="0085692B" w:rsidRPr="00C935A5" w:rsidRDefault="0085692B" w:rsidP="00D00AD6">
            <w:pPr>
              <w:spacing w:before="40" w:after="20"/>
              <w:jc w:val="center"/>
              <w:rPr>
                <w:rFonts w:cs="Arial"/>
                <w:sz w:val="18"/>
                <w:szCs w:val="18"/>
              </w:rPr>
            </w:pPr>
            <w:r w:rsidRPr="0085692B">
              <w:rPr>
                <w:rFonts w:cs="Arial"/>
                <w:sz w:val="18"/>
                <w:szCs w:val="18"/>
              </w:rPr>
              <w:t>1.083</w:t>
            </w:r>
          </w:p>
        </w:tc>
        <w:tc>
          <w:tcPr>
            <w:tcW w:w="1021" w:type="dxa"/>
            <w:tcBorders>
              <w:top w:val="nil"/>
              <w:left w:val="nil"/>
              <w:bottom w:val="nil"/>
              <w:right w:val="nil"/>
            </w:tcBorders>
            <w:vAlign w:val="bottom"/>
          </w:tcPr>
          <w:p w14:paraId="13704BB3" w14:textId="4E760DB7" w:rsidR="0085692B" w:rsidRPr="00C935A5" w:rsidRDefault="0085692B" w:rsidP="00D00AD6">
            <w:pPr>
              <w:spacing w:before="40" w:after="20"/>
              <w:jc w:val="center"/>
              <w:rPr>
                <w:rFonts w:cs="Arial"/>
                <w:sz w:val="18"/>
                <w:szCs w:val="18"/>
              </w:rPr>
            </w:pPr>
            <w:r w:rsidRPr="0085692B">
              <w:rPr>
                <w:rFonts w:cs="Arial"/>
                <w:sz w:val="18"/>
                <w:szCs w:val="18"/>
              </w:rPr>
              <w:t>1.064</w:t>
            </w:r>
          </w:p>
        </w:tc>
        <w:tc>
          <w:tcPr>
            <w:tcW w:w="170" w:type="dxa"/>
            <w:tcBorders>
              <w:top w:val="nil"/>
              <w:left w:val="nil"/>
              <w:bottom w:val="nil"/>
              <w:right w:val="nil"/>
            </w:tcBorders>
            <w:vAlign w:val="bottom"/>
          </w:tcPr>
          <w:p w14:paraId="5614BFBC" w14:textId="6859A077"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750C617E" w14:textId="69593398" w:rsidR="0085692B" w:rsidRPr="00C935A5" w:rsidRDefault="0085692B" w:rsidP="00D00AD6">
            <w:pPr>
              <w:spacing w:before="40" w:after="20"/>
              <w:jc w:val="center"/>
              <w:rPr>
                <w:rFonts w:cs="Arial"/>
                <w:sz w:val="18"/>
                <w:szCs w:val="18"/>
              </w:rPr>
            </w:pPr>
            <w:r w:rsidRPr="0085692B">
              <w:rPr>
                <w:rFonts w:cs="Arial"/>
                <w:sz w:val="18"/>
                <w:szCs w:val="18"/>
              </w:rPr>
              <w:t>0.866</w:t>
            </w:r>
          </w:p>
        </w:tc>
      </w:tr>
      <w:tr w:rsidR="0085692B" w:rsidRPr="0085692B" w14:paraId="33EC6DD9" w14:textId="77777777" w:rsidTr="00054606">
        <w:tc>
          <w:tcPr>
            <w:tcW w:w="2268" w:type="dxa"/>
            <w:tcBorders>
              <w:top w:val="nil"/>
              <w:left w:val="nil"/>
              <w:bottom w:val="nil"/>
              <w:right w:val="single" w:sz="18" w:space="0" w:color="0070C0"/>
            </w:tcBorders>
            <w:shd w:val="clear" w:color="auto" w:fill="auto"/>
            <w:vAlign w:val="center"/>
          </w:tcPr>
          <w:p w14:paraId="1640BF82" w14:textId="77777777" w:rsidR="0085692B" w:rsidRPr="00C935A5" w:rsidRDefault="0085692B" w:rsidP="0085692B">
            <w:pPr>
              <w:spacing w:before="40" w:after="20"/>
              <w:rPr>
                <w:rFonts w:cs="Arial"/>
                <w:sz w:val="18"/>
                <w:szCs w:val="18"/>
              </w:rPr>
            </w:pPr>
            <w:r w:rsidRPr="00C935A5">
              <w:rPr>
                <w:rFonts w:cs="Arial"/>
                <w:sz w:val="18"/>
                <w:szCs w:val="18"/>
              </w:rPr>
              <w:t>Pyrenees S</w:t>
            </w:r>
          </w:p>
        </w:tc>
        <w:tc>
          <w:tcPr>
            <w:tcW w:w="1021" w:type="dxa"/>
            <w:tcBorders>
              <w:top w:val="nil"/>
              <w:left w:val="single" w:sz="18" w:space="0" w:color="0070C0"/>
              <w:bottom w:val="nil"/>
              <w:right w:val="nil"/>
            </w:tcBorders>
            <w:shd w:val="clear" w:color="auto" w:fill="auto"/>
            <w:vAlign w:val="bottom"/>
          </w:tcPr>
          <w:p w14:paraId="4CFFACAD" w14:textId="1E1D4D13" w:rsidR="0085692B" w:rsidRPr="00C935A5" w:rsidRDefault="0085692B" w:rsidP="00D00AD6">
            <w:pPr>
              <w:spacing w:before="40" w:after="20"/>
              <w:jc w:val="center"/>
              <w:rPr>
                <w:rFonts w:cs="Arial"/>
                <w:sz w:val="18"/>
                <w:szCs w:val="18"/>
              </w:rPr>
            </w:pPr>
            <w:r w:rsidRPr="0085692B">
              <w:rPr>
                <w:rFonts w:cs="Arial"/>
                <w:sz w:val="18"/>
                <w:szCs w:val="18"/>
              </w:rPr>
              <w:t>1.050</w:t>
            </w:r>
          </w:p>
        </w:tc>
        <w:tc>
          <w:tcPr>
            <w:tcW w:w="170" w:type="dxa"/>
            <w:tcBorders>
              <w:top w:val="nil"/>
              <w:left w:val="nil"/>
              <w:bottom w:val="nil"/>
              <w:right w:val="nil"/>
            </w:tcBorders>
            <w:shd w:val="clear" w:color="auto" w:fill="auto"/>
            <w:vAlign w:val="bottom"/>
          </w:tcPr>
          <w:p w14:paraId="07904982" w14:textId="647F5101"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4560BFD7" w14:textId="6522993B" w:rsidR="0085692B" w:rsidRPr="00C935A5" w:rsidRDefault="0085692B" w:rsidP="00D00AD6">
            <w:pPr>
              <w:spacing w:before="40" w:after="20"/>
              <w:jc w:val="center"/>
              <w:rPr>
                <w:rFonts w:cs="Arial"/>
                <w:sz w:val="18"/>
                <w:szCs w:val="18"/>
              </w:rPr>
            </w:pPr>
            <w:r w:rsidRPr="0085692B">
              <w:rPr>
                <w:rFonts w:cs="Arial"/>
                <w:sz w:val="18"/>
                <w:szCs w:val="18"/>
              </w:rPr>
              <w:t>1.266</w:t>
            </w:r>
          </w:p>
        </w:tc>
        <w:tc>
          <w:tcPr>
            <w:tcW w:w="1021" w:type="dxa"/>
            <w:tcBorders>
              <w:top w:val="nil"/>
              <w:left w:val="nil"/>
              <w:bottom w:val="nil"/>
              <w:right w:val="nil"/>
            </w:tcBorders>
            <w:vAlign w:val="bottom"/>
          </w:tcPr>
          <w:p w14:paraId="2BAC7D1D" w14:textId="7B5D69A3" w:rsidR="0085692B" w:rsidRPr="00C935A5" w:rsidRDefault="0085692B" w:rsidP="00D00AD6">
            <w:pPr>
              <w:spacing w:before="40" w:after="20"/>
              <w:jc w:val="center"/>
              <w:rPr>
                <w:rFonts w:cs="Arial"/>
                <w:sz w:val="18"/>
                <w:szCs w:val="18"/>
              </w:rPr>
            </w:pPr>
            <w:r w:rsidRPr="0085692B">
              <w:rPr>
                <w:rFonts w:cs="Arial"/>
                <w:sz w:val="18"/>
                <w:szCs w:val="18"/>
              </w:rPr>
              <w:t>1.260</w:t>
            </w:r>
          </w:p>
        </w:tc>
        <w:tc>
          <w:tcPr>
            <w:tcW w:w="1021" w:type="dxa"/>
            <w:tcBorders>
              <w:top w:val="nil"/>
              <w:left w:val="nil"/>
              <w:bottom w:val="nil"/>
              <w:right w:val="nil"/>
            </w:tcBorders>
            <w:vAlign w:val="bottom"/>
          </w:tcPr>
          <w:p w14:paraId="13488B7E" w14:textId="49AA800F" w:rsidR="0085692B" w:rsidRPr="00C935A5" w:rsidRDefault="0085692B" w:rsidP="00D00AD6">
            <w:pPr>
              <w:spacing w:before="40" w:after="20"/>
              <w:jc w:val="center"/>
              <w:rPr>
                <w:rFonts w:cs="Arial"/>
                <w:sz w:val="18"/>
                <w:szCs w:val="18"/>
              </w:rPr>
            </w:pPr>
            <w:r w:rsidRPr="0085692B">
              <w:rPr>
                <w:rFonts w:cs="Arial"/>
                <w:sz w:val="18"/>
                <w:szCs w:val="18"/>
              </w:rPr>
              <w:t>1.256</w:t>
            </w:r>
          </w:p>
        </w:tc>
        <w:tc>
          <w:tcPr>
            <w:tcW w:w="1021" w:type="dxa"/>
            <w:tcBorders>
              <w:top w:val="nil"/>
              <w:left w:val="nil"/>
              <w:bottom w:val="nil"/>
              <w:right w:val="nil"/>
            </w:tcBorders>
            <w:vAlign w:val="bottom"/>
          </w:tcPr>
          <w:p w14:paraId="30D2C990" w14:textId="2CFFA461" w:rsidR="0085692B" w:rsidRPr="00C935A5" w:rsidRDefault="0085692B" w:rsidP="00D00AD6">
            <w:pPr>
              <w:spacing w:before="40" w:after="20"/>
              <w:jc w:val="center"/>
              <w:rPr>
                <w:rFonts w:cs="Arial"/>
                <w:sz w:val="18"/>
                <w:szCs w:val="18"/>
              </w:rPr>
            </w:pPr>
            <w:r w:rsidRPr="0085692B">
              <w:rPr>
                <w:rFonts w:cs="Arial"/>
                <w:sz w:val="18"/>
                <w:szCs w:val="18"/>
              </w:rPr>
              <w:t>1.264</w:t>
            </w:r>
          </w:p>
        </w:tc>
        <w:tc>
          <w:tcPr>
            <w:tcW w:w="1021" w:type="dxa"/>
            <w:tcBorders>
              <w:top w:val="nil"/>
              <w:left w:val="nil"/>
              <w:bottom w:val="nil"/>
              <w:right w:val="nil"/>
            </w:tcBorders>
            <w:vAlign w:val="bottom"/>
          </w:tcPr>
          <w:p w14:paraId="611C1EF6" w14:textId="6651EA6A" w:rsidR="0085692B" w:rsidRPr="00C935A5" w:rsidRDefault="0085692B" w:rsidP="00D00AD6">
            <w:pPr>
              <w:spacing w:before="40" w:after="20"/>
              <w:jc w:val="center"/>
              <w:rPr>
                <w:rFonts w:cs="Arial"/>
                <w:sz w:val="18"/>
                <w:szCs w:val="18"/>
              </w:rPr>
            </w:pPr>
            <w:r w:rsidRPr="0085692B">
              <w:rPr>
                <w:rFonts w:cs="Arial"/>
                <w:sz w:val="18"/>
                <w:szCs w:val="18"/>
              </w:rPr>
              <w:t>1.243</w:t>
            </w:r>
          </w:p>
        </w:tc>
        <w:tc>
          <w:tcPr>
            <w:tcW w:w="170" w:type="dxa"/>
            <w:tcBorders>
              <w:top w:val="nil"/>
              <w:left w:val="nil"/>
              <w:bottom w:val="nil"/>
              <w:right w:val="nil"/>
            </w:tcBorders>
            <w:vAlign w:val="bottom"/>
          </w:tcPr>
          <w:p w14:paraId="0EDCBA6E" w14:textId="516DDAD5"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44E8D97D" w14:textId="1F09680F" w:rsidR="0085692B" w:rsidRPr="00C935A5" w:rsidRDefault="0085692B" w:rsidP="00D00AD6">
            <w:pPr>
              <w:spacing w:before="40" w:after="20"/>
              <w:jc w:val="center"/>
              <w:rPr>
                <w:rFonts w:cs="Arial"/>
                <w:sz w:val="18"/>
                <w:szCs w:val="18"/>
              </w:rPr>
            </w:pPr>
            <w:r w:rsidRPr="0085692B">
              <w:rPr>
                <w:rFonts w:cs="Arial"/>
                <w:sz w:val="18"/>
                <w:szCs w:val="18"/>
              </w:rPr>
              <w:t>1.684</w:t>
            </w:r>
          </w:p>
        </w:tc>
      </w:tr>
      <w:tr w:rsidR="0085692B" w:rsidRPr="0085692B" w14:paraId="41164F62" w14:textId="77777777" w:rsidTr="00054606">
        <w:tc>
          <w:tcPr>
            <w:tcW w:w="2268" w:type="dxa"/>
            <w:tcBorders>
              <w:top w:val="nil"/>
              <w:left w:val="nil"/>
              <w:bottom w:val="nil"/>
              <w:right w:val="single" w:sz="18" w:space="0" w:color="0070C0"/>
            </w:tcBorders>
            <w:shd w:val="clear" w:color="auto" w:fill="auto"/>
            <w:vAlign w:val="center"/>
          </w:tcPr>
          <w:p w14:paraId="103EE4B8" w14:textId="77777777" w:rsidR="0085692B" w:rsidRPr="00C935A5" w:rsidRDefault="0085692B" w:rsidP="0085692B">
            <w:pPr>
              <w:spacing w:before="40" w:after="20"/>
              <w:rPr>
                <w:rFonts w:cs="Arial"/>
                <w:sz w:val="18"/>
                <w:szCs w:val="18"/>
              </w:rPr>
            </w:pPr>
            <w:r w:rsidRPr="00C935A5">
              <w:rPr>
                <w:rFonts w:cs="Arial"/>
                <w:sz w:val="18"/>
                <w:szCs w:val="18"/>
              </w:rPr>
              <w:t>Queenscliffe B</w:t>
            </w:r>
          </w:p>
        </w:tc>
        <w:tc>
          <w:tcPr>
            <w:tcW w:w="1021" w:type="dxa"/>
            <w:tcBorders>
              <w:top w:val="nil"/>
              <w:left w:val="single" w:sz="18" w:space="0" w:color="0070C0"/>
              <w:bottom w:val="nil"/>
              <w:right w:val="nil"/>
            </w:tcBorders>
            <w:shd w:val="clear" w:color="auto" w:fill="auto"/>
            <w:vAlign w:val="bottom"/>
          </w:tcPr>
          <w:p w14:paraId="57D913E0" w14:textId="46E9BCB9" w:rsidR="0085692B" w:rsidRPr="00C935A5" w:rsidRDefault="0085692B" w:rsidP="00D00AD6">
            <w:pPr>
              <w:spacing w:before="40" w:after="20"/>
              <w:jc w:val="center"/>
              <w:rPr>
                <w:rFonts w:cs="Arial"/>
                <w:sz w:val="18"/>
                <w:szCs w:val="18"/>
              </w:rPr>
            </w:pPr>
            <w:r w:rsidRPr="0085692B">
              <w:rPr>
                <w:rFonts w:cs="Arial"/>
                <w:sz w:val="18"/>
                <w:szCs w:val="18"/>
              </w:rPr>
              <w:t>0.933</w:t>
            </w:r>
          </w:p>
        </w:tc>
        <w:tc>
          <w:tcPr>
            <w:tcW w:w="170" w:type="dxa"/>
            <w:tcBorders>
              <w:top w:val="nil"/>
              <w:left w:val="nil"/>
              <w:bottom w:val="nil"/>
              <w:right w:val="nil"/>
            </w:tcBorders>
            <w:shd w:val="clear" w:color="auto" w:fill="auto"/>
            <w:vAlign w:val="bottom"/>
          </w:tcPr>
          <w:p w14:paraId="3DDC5895" w14:textId="3822F56B"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493F2EA9" w14:textId="0FF9E4AB" w:rsidR="0085692B" w:rsidRPr="00C935A5" w:rsidRDefault="0085692B" w:rsidP="00D00AD6">
            <w:pPr>
              <w:spacing w:before="40" w:after="20"/>
              <w:jc w:val="center"/>
              <w:rPr>
                <w:rFonts w:cs="Arial"/>
                <w:sz w:val="18"/>
                <w:szCs w:val="18"/>
              </w:rPr>
            </w:pPr>
            <w:r w:rsidRPr="0085692B">
              <w:rPr>
                <w:rFonts w:cs="Arial"/>
                <w:sz w:val="18"/>
                <w:szCs w:val="18"/>
              </w:rPr>
              <w:t>1.274</w:t>
            </w:r>
          </w:p>
        </w:tc>
        <w:tc>
          <w:tcPr>
            <w:tcW w:w="1021" w:type="dxa"/>
            <w:tcBorders>
              <w:top w:val="nil"/>
              <w:left w:val="nil"/>
              <w:bottom w:val="nil"/>
              <w:right w:val="nil"/>
            </w:tcBorders>
            <w:vAlign w:val="bottom"/>
          </w:tcPr>
          <w:p w14:paraId="17EDDDC4" w14:textId="00C63756" w:rsidR="0085692B" w:rsidRPr="00C935A5" w:rsidRDefault="0085692B" w:rsidP="00D00AD6">
            <w:pPr>
              <w:spacing w:before="40" w:after="20"/>
              <w:jc w:val="center"/>
              <w:rPr>
                <w:rFonts w:cs="Arial"/>
                <w:sz w:val="18"/>
                <w:szCs w:val="18"/>
              </w:rPr>
            </w:pPr>
            <w:r w:rsidRPr="0085692B">
              <w:rPr>
                <w:rFonts w:cs="Arial"/>
                <w:sz w:val="18"/>
                <w:szCs w:val="18"/>
              </w:rPr>
              <w:t>1.268</w:t>
            </w:r>
          </w:p>
        </w:tc>
        <w:tc>
          <w:tcPr>
            <w:tcW w:w="1021" w:type="dxa"/>
            <w:tcBorders>
              <w:top w:val="nil"/>
              <w:left w:val="nil"/>
              <w:bottom w:val="nil"/>
              <w:right w:val="nil"/>
            </w:tcBorders>
            <w:vAlign w:val="bottom"/>
          </w:tcPr>
          <w:p w14:paraId="1B616FE9" w14:textId="4F458F18" w:rsidR="0085692B" w:rsidRPr="00C935A5" w:rsidRDefault="0085692B" w:rsidP="00D00AD6">
            <w:pPr>
              <w:spacing w:before="40" w:after="20"/>
              <w:jc w:val="center"/>
              <w:rPr>
                <w:rFonts w:cs="Arial"/>
                <w:sz w:val="18"/>
                <w:szCs w:val="18"/>
              </w:rPr>
            </w:pPr>
            <w:r w:rsidRPr="0085692B">
              <w:rPr>
                <w:rFonts w:cs="Arial"/>
                <w:sz w:val="18"/>
                <w:szCs w:val="18"/>
              </w:rPr>
              <w:t>1.263</w:t>
            </w:r>
          </w:p>
        </w:tc>
        <w:tc>
          <w:tcPr>
            <w:tcW w:w="1021" w:type="dxa"/>
            <w:tcBorders>
              <w:top w:val="nil"/>
              <w:left w:val="nil"/>
              <w:bottom w:val="nil"/>
              <w:right w:val="nil"/>
            </w:tcBorders>
            <w:vAlign w:val="bottom"/>
          </w:tcPr>
          <w:p w14:paraId="7CBC5D1F" w14:textId="3A8F760B" w:rsidR="0085692B" w:rsidRPr="00C935A5" w:rsidRDefault="0085692B" w:rsidP="00D00AD6">
            <w:pPr>
              <w:spacing w:before="40" w:after="20"/>
              <w:jc w:val="center"/>
              <w:rPr>
                <w:rFonts w:cs="Arial"/>
                <w:sz w:val="18"/>
                <w:szCs w:val="18"/>
              </w:rPr>
            </w:pPr>
            <w:r w:rsidRPr="0085692B">
              <w:rPr>
                <w:rFonts w:cs="Arial"/>
                <w:sz w:val="18"/>
                <w:szCs w:val="18"/>
              </w:rPr>
              <w:t>1.272</w:t>
            </w:r>
          </w:p>
        </w:tc>
        <w:tc>
          <w:tcPr>
            <w:tcW w:w="1021" w:type="dxa"/>
            <w:tcBorders>
              <w:top w:val="nil"/>
              <w:left w:val="nil"/>
              <w:bottom w:val="nil"/>
              <w:right w:val="nil"/>
            </w:tcBorders>
            <w:vAlign w:val="bottom"/>
          </w:tcPr>
          <w:p w14:paraId="040F10F8" w14:textId="2CB05FA3" w:rsidR="0085692B" w:rsidRPr="00C935A5" w:rsidRDefault="0085692B" w:rsidP="00D00AD6">
            <w:pPr>
              <w:spacing w:before="40" w:after="20"/>
              <w:jc w:val="center"/>
              <w:rPr>
                <w:rFonts w:cs="Arial"/>
                <w:sz w:val="18"/>
                <w:szCs w:val="18"/>
              </w:rPr>
            </w:pPr>
            <w:r w:rsidRPr="0085692B">
              <w:rPr>
                <w:rFonts w:cs="Arial"/>
                <w:sz w:val="18"/>
                <w:szCs w:val="18"/>
              </w:rPr>
              <w:t>1.251</w:t>
            </w:r>
          </w:p>
        </w:tc>
        <w:tc>
          <w:tcPr>
            <w:tcW w:w="170" w:type="dxa"/>
            <w:tcBorders>
              <w:top w:val="nil"/>
              <w:left w:val="nil"/>
              <w:bottom w:val="nil"/>
              <w:right w:val="nil"/>
            </w:tcBorders>
            <w:vAlign w:val="bottom"/>
          </w:tcPr>
          <w:p w14:paraId="510AACF8" w14:textId="7E7102E7"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219A8CBF" w14:textId="28D92546" w:rsidR="0085692B" w:rsidRPr="00C935A5" w:rsidRDefault="0085692B" w:rsidP="00D00AD6">
            <w:pPr>
              <w:spacing w:before="40" w:after="20"/>
              <w:jc w:val="center"/>
              <w:rPr>
                <w:rFonts w:cs="Arial"/>
                <w:sz w:val="18"/>
                <w:szCs w:val="18"/>
              </w:rPr>
            </w:pPr>
            <w:r w:rsidRPr="0085692B">
              <w:rPr>
                <w:rFonts w:cs="Arial"/>
                <w:sz w:val="18"/>
                <w:szCs w:val="18"/>
              </w:rPr>
              <w:t>1.586</w:t>
            </w:r>
          </w:p>
        </w:tc>
      </w:tr>
      <w:tr w:rsidR="0085692B" w:rsidRPr="001B6205" w14:paraId="607D2F25" w14:textId="77777777" w:rsidTr="00054606">
        <w:tc>
          <w:tcPr>
            <w:tcW w:w="2268" w:type="dxa"/>
            <w:tcBorders>
              <w:top w:val="nil"/>
              <w:left w:val="nil"/>
              <w:bottom w:val="nil"/>
              <w:right w:val="single" w:sz="18" w:space="0" w:color="0070C0"/>
            </w:tcBorders>
            <w:shd w:val="clear" w:color="auto" w:fill="auto"/>
            <w:vAlign w:val="center"/>
          </w:tcPr>
          <w:p w14:paraId="0FF02DD5" w14:textId="77777777" w:rsidR="0085692B" w:rsidRPr="00C935A5" w:rsidRDefault="0085692B" w:rsidP="0085692B">
            <w:pPr>
              <w:spacing w:before="40" w:after="20"/>
              <w:rPr>
                <w:rFonts w:cs="Arial"/>
                <w:sz w:val="18"/>
                <w:szCs w:val="18"/>
              </w:rPr>
            </w:pPr>
            <w:r w:rsidRPr="00C935A5">
              <w:rPr>
                <w:rFonts w:cs="Arial"/>
                <w:sz w:val="18"/>
                <w:szCs w:val="18"/>
              </w:rPr>
              <w:t>South Gippsland S</w:t>
            </w:r>
          </w:p>
        </w:tc>
        <w:tc>
          <w:tcPr>
            <w:tcW w:w="1021" w:type="dxa"/>
            <w:tcBorders>
              <w:top w:val="nil"/>
              <w:left w:val="single" w:sz="18" w:space="0" w:color="0070C0"/>
              <w:bottom w:val="nil"/>
              <w:right w:val="nil"/>
            </w:tcBorders>
            <w:shd w:val="clear" w:color="auto" w:fill="auto"/>
            <w:vAlign w:val="bottom"/>
          </w:tcPr>
          <w:p w14:paraId="0C1B05F2" w14:textId="2D77C5A6" w:rsidR="0085692B" w:rsidRPr="00C935A5" w:rsidRDefault="0085692B" w:rsidP="00D00AD6">
            <w:pPr>
              <w:spacing w:before="40" w:after="20"/>
              <w:jc w:val="center"/>
              <w:rPr>
                <w:rFonts w:cs="Arial"/>
                <w:sz w:val="18"/>
                <w:szCs w:val="18"/>
              </w:rPr>
            </w:pPr>
            <w:r w:rsidRPr="0085692B">
              <w:rPr>
                <w:rFonts w:cs="Arial"/>
                <w:sz w:val="18"/>
                <w:szCs w:val="18"/>
              </w:rPr>
              <w:t>1.071</w:t>
            </w:r>
          </w:p>
        </w:tc>
        <w:tc>
          <w:tcPr>
            <w:tcW w:w="170" w:type="dxa"/>
            <w:tcBorders>
              <w:top w:val="nil"/>
              <w:left w:val="nil"/>
              <w:bottom w:val="nil"/>
              <w:right w:val="nil"/>
            </w:tcBorders>
            <w:shd w:val="clear" w:color="auto" w:fill="auto"/>
            <w:vAlign w:val="bottom"/>
          </w:tcPr>
          <w:p w14:paraId="03BFC5EC" w14:textId="69D67930"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6F189A44" w14:textId="66E63543" w:rsidR="0085692B" w:rsidRPr="00C935A5" w:rsidRDefault="0085692B" w:rsidP="00D00AD6">
            <w:pPr>
              <w:spacing w:before="40" w:after="20"/>
              <w:jc w:val="center"/>
              <w:rPr>
                <w:rFonts w:cs="Arial"/>
                <w:sz w:val="18"/>
                <w:szCs w:val="18"/>
              </w:rPr>
            </w:pPr>
            <w:r w:rsidRPr="0085692B">
              <w:rPr>
                <w:rFonts w:cs="Arial"/>
                <w:sz w:val="18"/>
                <w:szCs w:val="18"/>
              </w:rPr>
              <w:t>1.227</w:t>
            </w:r>
          </w:p>
        </w:tc>
        <w:tc>
          <w:tcPr>
            <w:tcW w:w="1021" w:type="dxa"/>
            <w:tcBorders>
              <w:top w:val="nil"/>
              <w:left w:val="nil"/>
              <w:bottom w:val="nil"/>
              <w:right w:val="nil"/>
            </w:tcBorders>
            <w:vAlign w:val="bottom"/>
          </w:tcPr>
          <w:p w14:paraId="1DE31100" w14:textId="289641E1" w:rsidR="0085692B" w:rsidRPr="00C935A5" w:rsidRDefault="0085692B" w:rsidP="00D00AD6">
            <w:pPr>
              <w:spacing w:before="40" w:after="20"/>
              <w:jc w:val="center"/>
              <w:rPr>
                <w:rFonts w:cs="Arial"/>
                <w:sz w:val="18"/>
                <w:szCs w:val="18"/>
              </w:rPr>
            </w:pPr>
            <w:r w:rsidRPr="0085692B">
              <w:rPr>
                <w:rFonts w:cs="Arial"/>
                <w:sz w:val="18"/>
                <w:szCs w:val="18"/>
              </w:rPr>
              <w:t>1.221</w:t>
            </w:r>
          </w:p>
        </w:tc>
        <w:tc>
          <w:tcPr>
            <w:tcW w:w="1021" w:type="dxa"/>
            <w:tcBorders>
              <w:top w:val="nil"/>
              <w:left w:val="nil"/>
              <w:bottom w:val="nil"/>
              <w:right w:val="nil"/>
            </w:tcBorders>
            <w:vAlign w:val="bottom"/>
          </w:tcPr>
          <w:p w14:paraId="2B0FEEDD" w14:textId="276A15DA" w:rsidR="0085692B" w:rsidRPr="00C935A5" w:rsidRDefault="0085692B" w:rsidP="00D00AD6">
            <w:pPr>
              <w:spacing w:before="40" w:after="20"/>
              <w:jc w:val="center"/>
              <w:rPr>
                <w:rFonts w:cs="Arial"/>
                <w:sz w:val="18"/>
                <w:szCs w:val="18"/>
              </w:rPr>
            </w:pPr>
            <w:r w:rsidRPr="0085692B">
              <w:rPr>
                <w:rFonts w:cs="Arial"/>
                <w:sz w:val="18"/>
                <w:szCs w:val="18"/>
              </w:rPr>
              <w:t>1.216</w:t>
            </w:r>
          </w:p>
        </w:tc>
        <w:tc>
          <w:tcPr>
            <w:tcW w:w="1021" w:type="dxa"/>
            <w:tcBorders>
              <w:top w:val="nil"/>
              <w:left w:val="nil"/>
              <w:bottom w:val="nil"/>
              <w:right w:val="nil"/>
            </w:tcBorders>
            <w:vAlign w:val="bottom"/>
          </w:tcPr>
          <w:p w14:paraId="73B0303F" w14:textId="2BD5201E" w:rsidR="0085692B" w:rsidRPr="00C935A5" w:rsidRDefault="0085692B" w:rsidP="00D00AD6">
            <w:pPr>
              <w:spacing w:before="40" w:after="20"/>
              <w:jc w:val="center"/>
              <w:rPr>
                <w:rFonts w:cs="Arial"/>
                <w:sz w:val="18"/>
                <w:szCs w:val="18"/>
              </w:rPr>
            </w:pPr>
            <w:r w:rsidRPr="0085692B">
              <w:rPr>
                <w:rFonts w:cs="Arial"/>
                <w:sz w:val="18"/>
                <w:szCs w:val="18"/>
              </w:rPr>
              <w:t>1.225</w:t>
            </w:r>
          </w:p>
        </w:tc>
        <w:tc>
          <w:tcPr>
            <w:tcW w:w="1021" w:type="dxa"/>
            <w:tcBorders>
              <w:top w:val="nil"/>
              <w:left w:val="nil"/>
              <w:bottom w:val="nil"/>
              <w:right w:val="nil"/>
            </w:tcBorders>
            <w:vAlign w:val="bottom"/>
          </w:tcPr>
          <w:p w14:paraId="1D4B612A" w14:textId="2A3DE329" w:rsidR="0085692B" w:rsidRPr="00C935A5" w:rsidRDefault="0085692B" w:rsidP="00D00AD6">
            <w:pPr>
              <w:spacing w:before="40" w:after="20"/>
              <w:jc w:val="center"/>
              <w:rPr>
                <w:rFonts w:cs="Arial"/>
                <w:sz w:val="18"/>
                <w:szCs w:val="18"/>
              </w:rPr>
            </w:pPr>
            <w:r w:rsidRPr="0085692B">
              <w:rPr>
                <w:rFonts w:cs="Arial"/>
                <w:sz w:val="18"/>
                <w:szCs w:val="18"/>
              </w:rPr>
              <w:t>1.204</w:t>
            </w:r>
          </w:p>
        </w:tc>
        <w:tc>
          <w:tcPr>
            <w:tcW w:w="170" w:type="dxa"/>
            <w:tcBorders>
              <w:top w:val="nil"/>
              <w:left w:val="nil"/>
              <w:bottom w:val="nil"/>
              <w:right w:val="nil"/>
            </w:tcBorders>
            <w:vAlign w:val="bottom"/>
          </w:tcPr>
          <w:p w14:paraId="6FDB49AB" w14:textId="50895CD7"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4AA614EA" w14:textId="77EC41C1" w:rsidR="0085692B" w:rsidRPr="00C935A5" w:rsidRDefault="0085692B" w:rsidP="00D00AD6">
            <w:pPr>
              <w:spacing w:before="40" w:after="20"/>
              <w:jc w:val="center"/>
              <w:rPr>
                <w:rFonts w:cs="Arial"/>
                <w:sz w:val="18"/>
                <w:szCs w:val="18"/>
              </w:rPr>
            </w:pPr>
            <w:r w:rsidRPr="0085692B">
              <w:rPr>
                <w:rFonts w:cs="Arial"/>
                <w:sz w:val="18"/>
                <w:szCs w:val="18"/>
              </w:rPr>
              <w:t>1.056</w:t>
            </w:r>
          </w:p>
        </w:tc>
      </w:tr>
      <w:tr w:rsidR="0085692B" w:rsidRPr="001B6205" w14:paraId="39E76363" w14:textId="77777777" w:rsidTr="00054606">
        <w:tc>
          <w:tcPr>
            <w:tcW w:w="2268" w:type="dxa"/>
            <w:tcBorders>
              <w:top w:val="nil"/>
              <w:left w:val="nil"/>
              <w:bottom w:val="nil"/>
              <w:right w:val="single" w:sz="18" w:space="0" w:color="0070C0"/>
            </w:tcBorders>
            <w:shd w:val="clear" w:color="auto" w:fill="auto"/>
            <w:vAlign w:val="center"/>
          </w:tcPr>
          <w:p w14:paraId="3D868BFD" w14:textId="77777777" w:rsidR="0085692B" w:rsidRPr="00C935A5" w:rsidRDefault="0085692B" w:rsidP="0085692B">
            <w:pPr>
              <w:spacing w:before="40" w:after="20"/>
              <w:rPr>
                <w:rFonts w:cs="Arial"/>
                <w:sz w:val="18"/>
                <w:szCs w:val="18"/>
              </w:rPr>
            </w:pPr>
            <w:r w:rsidRPr="00C935A5">
              <w:rPr>
                <w:rFonts w:cs="Arial"/>
                <w:sz w:val="18"/>
                <w:szCs w:val="18"/>
              </w:rPr>
              <w:t>Southern Grampians S</w:t>
            </w:r>
          </w:p>
        </w:tc>
        <w:tc>
          <w:tcPr>
            <w:tcW w:w="1021" w:type="dxa"/>
            <w:tcBorders>
              <w:top w:val="nil"/>
              <w:left w:val="single" w:sz="18" w:space="0" w:color="0070C0"/>
              <w:bottom w:val="nil"/>
              <w:right w:val="nil"/>
            </w:tcBorders>
            <w:shd w:val="clear" w:color="auto" w:fill="auto"/>
            <w:vAlign w:val="bottom"/>
          </w:tcPr>
          <w:p w14:paraId="6DB531D0" w14:textId="3DA384E5" w:rsidR="0085692B" w:rsidRPr="00C935A5" w:rsidRDefault="0085692B" w:rsidP="00D00AD6">
            <w:pPr>
              <w:spacing w:before="40" w:after="20"/>
              <w:jc w:val="center"/>
              <w:rPr>
                <w:rFonts w:cs="Arial"/>
                <w:sz w:val="18"/>
                <w:szCs w:val="18"/>
              </w:rPr>
            </w:pPr>
            <w:r w:rsidRPr="0085692B">
              <w:rPr>
                <w:rFonts w:cs="Arial"/>
                <w:sz w:val="18"/>
                <w:szCs w:val="18"/>
              </w:rPr>
              <w:t>1.060</w:t>
            </w:r>
          </w:p>
        </w:tc>
        <w:tc>
          <w:tcPr>
            <w:tcW w:w="170" w:type="dxa"/>
            <w:tcBorders>
              <w:top w:val="nil"/>
              <w:left w:val="nil"/>
              <w:bottom w:val="nil"/>
              <w:right w:val="nil"/>
            </w:tcBorders>
            <w:shd w:val="clear" w:color="auto" w:fill="auto"/>
            <w:vAlign w:val="bottom"/>
          </w:tcPr>
          <w:p w14:paraId="5B44EEA6" w14:textId="27B4DC2D"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7E843A55" w14:textId="452E21BA" w:rsidR="0085692B" w:rsidRPr="00C935A5" w:rsidRDefault="0085692B" w:rsidP="00D00AD6">
            <w:pPr>
              <w:spacing w:before="40" w:after="20"/>
              <w:jc w:val="center"/>
              <w:rPr>
                <w:rFonts w:cs="Arial"/>
                <w:sz w:val="18"/>
                <w:szCs w:val="18"/>
              </w:rPr>
            </w:pPr>
            <w:r w:rsidRPr="0085692B">
              <w:rPr>
                <w:rFonts w:cs="Arial"/>
                <w:sz w:val="18"/>
                <w:szCs w:val="18"/>
              </w:rPr>
              <w:t>1.252</w:t>
            </w:r>
          </w:p>
        </w:tc>
        <w:tc>
          <w:tcPr>
            <w:tcW w:w="1021" w:type="dxa"/>
            <w:tcBorders>
              <w:top w:val="nil"/>
              <w:left w:val="nil"/>
              <w:bottom w:val="nil"/>
              <w:right w:val="nil"/>
            </w:tcBorders>
            <w:vAlign w:val="bottom"/>
          </w:tcPr>
          <w:p w14:paraId="31BEBB87" w14:textId="15D0C2ED" w:rsidR="0085692B" w:rsidRPr="00C935A5" w:rsidRDefault="0085692B" w:rsidP="00D00AD6">
            <w:pPr>
              <w:spacing w:before="40" w:after="20"/>
              <w:jc w:val="center"/>
              <w:rPr>
                <w:rFonts w:cs="Arial"/>
                <w:sz w:val="18"/>
                <w:szCs w:val="18"/>
              </w:rPr>
            </w:pPr>
            <w:r w:rsidRPr="0085692B">
              <w:rPr>
                <w:rFonts w:cs="Arial"/>
                <w:sz w:val="18"/>
                <w:szCs w:val="18"/>
              </w:rPr>
              <w:t>1.245</w:t>
            </w:r>
          </w:p>
        </w:tc>
        <w:tc>
          <w:tcPr>
            <w:tcW w:w="1021" w:type="dxa"/>
            <w:tcBorders>
              <w:top w:val="nil"/>
              <w:left w:val="nil"/>
              <w:bottom w:val="nil"/>
              <w:right w:val="nil"/>
            </w:tcBorders>
            <w:vAlign w:val="bottom"/>
          </w:tcPr>
          <w:p w14:paraId="7D2CEC34" w14:textId="04D2B639" w:rsidR="0085692B" w:rsidRPr="00C935A5" w:rsidRDefault="0085692B" w:rsidP="00D00AD6">
            <w:pPr>
              <w:spacing w:before="40" w:after="20"/>
              <w:jc w:val="center"/>
              <w:rPr>
                <w:rFonts w:cs="Arial"/>
                <w:sz w:val="18"/>
                <w:szCs w:val="18"/>
              </w:rPr>
            </w:pPr>
            <w:r w:rsidRPr="0085692B">
              <w:rPr>
                <w:rFonts w:cs="Arial"/>
                <w:sz w:val="18"/>
                <w:szCs w:val="18"/>
              </w:rPr>
              <w:t>1.241</w:t>
            </w:r>
          </w:p>
        </w:tc>
        <w:tc>
          <w:tcPr>
            <w:tcW w:w="1021" w:type="dxa"/>
            <w:tcBorders>
              <w:top w:val="nil"/>
              <w:left w:val="nil"/>
              <w:bottom w:val="nil"/>
              <w:right w:val="nil"/>
            </w:tcBorders>
            <w:vAlign w:val="bottom"/>
          </w:tcPr>
          <w:p w14:paraId="7E2233ED" w14:textId="22A55E0F" w:rsidR="0085692B" w:rsidRPr="00C935A5" w:rsidRDefault="0085692B" w:rsidP="00D00AD6">
            <w:pPr>
              <w:spacing w:before="40" w:after="20"/>
              <w:jc w:val="center"/>
              <w:rPr>
                <w:rFonts w:cs="Arial"/>
                <w:sz w:val="18"/>
                <w:szCs w:val="18"/>
              </w:rPr>
            </w:pPr>
            <w:r w:rsidRPr="0085692B">
              <w:rPr>
                <w:rFonts w:cs="Arial"/>
                <w:sz w:val="18"/>
                <w:szCs w:val="18"/>
              </w:rPr>
              <w:t>1.250</w:t>
            </w:r>
          </w:p>
        </w:tc>
        <w:tc>
          <w:tcPr>
            <w:tcW w:w="1021" w:type="dxa"/>
            <w:tcBorders>
              <w:top w:val="nil"/>
              <w:left w:val="nil"/>
              <w:bottom w:val="nil"/>
              <w:right w:val="nil"/>
            </w:tcBorders>
            <w:vAlign w:val="bottom"/>
          </w:tcPr>
          <w:p w14:paraId="3F6E6FA4" w14:textId="3D162583" w:rsidR="0085692B" w:rsidRPr="00C935A5" w:rsidRDefault="0085692B" w:rsidP="00D00AD6">
            <w:pPr>
              <w:spacing w:before="40" w:after="20"/>
              <w:jc w:val="center"/>
              <w:rPr>
                <w:rFonts w:cs="Arial"/>
                <w:sz w:val="18"/>
                <w:szCs w:val="18"/>
              </w:rPr>
            </w:pPr>
            <w:r w:rsidRPr="0085692B">
              <w:rPr>
                <w:rFonts w:cs="Arial"/>
                <w:sz w:val="18"/>
                <w:szCs w:val="18"/>
              </w:rPr>
              <w:t>1.229</w:t>
            </w:r>
          </w:p>
        </w:tc>
        <w:tc>
          <w:tcPr>
            <w:tcW w:w="170" w:type="dxa"/>
            <w:tcBorders>
              <w:top w:val="nil"/>
              <w:left w:val="nil"/>
              <w:bottom w:val="nil"/>
              <w:right w:val="nil"/>
            </w:tcBorders>
            <w:vAlign w:val="bottom"/>
          </w:tcPr>
          <w:p w14:paraId="0ABDBE06" w14:textId="40BB86F0"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2C2F9EAF" w14:textId="349D9597" w:rsidR="0085692B" w:rsidRPr="00C935A5" w:rsidRDefault="0085692B" w:rsidP="00D00AD6">
            <w:pPr>
              <w:spacing w:before="40" w:after="20"/>
              <w:jc w:val="center"/>
              <w:rPr>
                <w:rFonts w:cs="Arial"/>
                <w:sz w:val="18"/>
                <w:szCs w:val="18"/>
              </w:rPr>
            </w:pPr>
            <w:r w:rsidRPr="0085692B">
              <w:rPr>
                <w:rFonts w:cs="Arial"/>
                <w:sz w:val="18"/>
                <w:szCs w:val="18"/>
              </w:rPr>
              <w:t>1.081</w:t>
            </w:r>
          </w:p>
        </w:tc>
      </w:tr>
      <w:tr w:rsidR="0085692B" w:rsidRPr="001B6205" w14:paraId="77DB2A6E" w14:textId="77777777" w:rsidTr="00054606">
        <w:tc>
          <w:tcPr>
            <w:tcW w:w="2268" w:type="dxa"/>
            <w:tcBorders>
              <w:top w:val="nil"/>
              <w:left w:val="nil"/>
              <w:bottom w:val="nil"/>
              <w:right w:val="single" w:sz="18" w:space="0" w:color="0070C0"/>
            </w:tcBorders>
            <w:shd w:val="clear" w:color="auto" w:fill="auto"/>
            <w:vAlign w:val="center"/>
          </w:tcPr>
          <w:p w14:paraId="7CDC8F33" w14:textId="77777777" w:rsidR="0085692B" w:rsidRPr="00C935A5" w:rsidRDefault="0085692B" w:rsidP="0085692B">
            <w:pPr>
              <w:spacing w:before="40" w:after="20"/>
              <w:rPr>
                <w:rFonts w:cs="Arial"/>
                <w:sz w:val="18"/>
                <w:szCs w:val="18"/>
              </w:rPr>
            </w:pPr>
            <w:r w:rsidRPr="00C935A5">
              <w:rPr>
                <w:rFonts w:cs="Arial"/>
                <w:sz w:val="18"/>
                <w:szCs w:val="18"/>
              </w:rPr>
              <w:t>Stonnington C</w:t>
            </w:r>
          </w:p>
        </w:tc>
        <w:tc>
          <w:tcPr>
            <w:tcW w:w="1021" w:type="dxa"/>
            <w:tcBorders>
              <w:top w:val="nil"/>
              <w:left w:val="single" w:sz="18" w:space="0" w:color="0070C0"/>
              <w:bottom w:val="nil"/>
              <w:right w:val="nil"/>
            </w:tcBorders>
            <w:shd w:val="clear" w:color="auto" w:fill="auto"/>
            <w:vAlign w:val="bottom"/>
          </w:tcPr>
          <w:p w14:paraId="346E873F" w14:textId="1C80824C" w:rsidR="0085692B" w:rsidRPr="00C935A5" w:rsidRDefault="0085692B" w:rsidP="00D00AD6">
            <w:pPr>
              <w:spacing w:before="40" w:after="20"/>
              <w:jc w:val="center"/>
              <w:rPr>
                <w:rFonts w:cs="Arial"/>
                <w:sz w:val="18"/>
                <w:szCs w:val="18"/>
              </w:rPr>
            </w:pPr>
            <w:r w:rsidRPr="0085692B">
              <w:rPr>
                <w:rFonts w:cs="Arial"/>
                <w:sz w:val="18"/>
                <w:szCs w:val="18"/>
              </w:rPr>
              <w:t>0.704</w:t>
            </w:r>
          </w:p>
        </w:tc>
        <w:tc>
          <w:tcPr>
            <w:tcW w:w="170" w:type="dxa"/>
            <w:tcBorders>
              <w:top w:val="nil"/>
              <w:left w:val="nil"/>
              <w:bottom w:val="nil"/>
              <w:right w:val="nil"/>
            </w:tcBorders>
            <w:shd w:val="clear" w:color="auto" w:fill="auto"/>
            <w:vAlign w:val="bottom"/>
          </w:tcPr>
          <w:p w14:paraId="0F474F23" w14:textId="2DBC7ED0"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3DB39DA0" w14:textId="0913592E" w:rsidR="0085692B" w:rsidRPr="00C935A5" w:rsidRDefault="0085692B" w:rsidP="00D00AD6">
            <w:pPr>
              <w:spacing w:before="40" w:after="20"/>
              <w:jc w:val="center"/>
              <w:rPr>
                <w:rFonts w:cs="Arial"/>
                <w:sz w:val="18"/>
                <w:szCs w:val="18"/>
              </w:rPr>
            </w:pPr>
            <w:r w:rsidRPr="0085692B">
              <w:rPr>
                <w:rFonts w:cs="Arial"/>
                <w:sz w:val="18"/>
                <w:szCs w:val="18"/>
              </w:rPr>
              <w:t>1.080</w:t>
            </w:r>
          </w:p>
        </w:tc>
        <w:tc>
          <w:tcPr>
            <w:tcW w:w="1021" w:type="dxa"/>
            <w:tcBorders>
              <w:top w:val="nil"/>
              <w:left w:val="nil"/>
              <w:bottom w:val="nil"/>
              <w:right w:val="nil"/>
            </w:tcBorders>
            <w:vAlign w:val="bottom"/>
          </w:tcPr>
          <w:p w14:paraId="2EB2C789" w14:textId="4650FCB2" w:rsidR="0085692B" w:rsidRPr="00C935A5" w:rsidRDefault="0085692B" w:rsidP="00D00AD6">
            <w:pPr>
              <w:spacing w:before="40" w:after="20"/>
              <w:jc w:val="center"/>
              <w:rPr>
                <w:rFonts w:cs="Arial"/>
                <w:sz w:val="18"/>
                <w:szCs w:val="18"/>
              </w:rPr>
            </w:pPr>
            <w:r w:rsidRPr="0085692B">
              <w:rPr>
                <w:rFonts w:cs="Arial"/>
                <w:sz w:val="18"/>
                <w:szCs w:val="18"/>
              </w:rPr>
              <w:t>1.075</w:t>
            </w:r>
          </w:p>
        </w:tc>
        <w:tc>
          <w:tcPr>
            <w:tcW w:w="1021" w:type="dxa"/>
            <w:tcBorders>
              <w:top w:val="nil"/>
              <w:left w:val="nil"/>
              <w:bottom w:val="nil"/>
              <w:right w:val="nil"/>
            </w:tcBorders>
            <w:vAlign w:val="bottom"/>
          </w:tcPr>
          <w:p w14:paraId="1B9DA664" w14:textId="2BFB2157" w:rsidR="0085692B" w:rsidRPr="00C935A5" w:rsidRDefault="0085692B" w:rsidP="00D00AD6">
            <w:pPr>
              <w:spacing w:before="40" w:after="20"/>
              <w:jc w:val="center"/>
              <w:rPr>
                <w:rFonts w:cs="Arial"/>
                <w:sz w:val="18"/>
                <w:szCs w:val="18"/>
              </w:rPr>
            </w:pPr>
            <w:r w:rsidRPr="0085692B">
              <w:rPr>
                <w:rFonts w:cs="Arial"/>
                <w:sz w:val="18"/>
                <w:szCs w:val="18"/>
              </w:rPr>
              <w:t>1.071</w:t>
            </w:r>
          </w:p>
        </w:tc>
        <w:tc>
          <w:tcPr>
            <w:tcW w:w="1021" w:type="dxa"/>
            <w:tcBorders>
              <w:top w:val="nil"/>
              <w:left w:val="nil"/>
              <w:bottom w:val="nil"/>
              <w:right w:val="nil"/>
            </w:tcBorders>
            <w:vAlign w:val="bottom"/>
          </w:tcPr>
          <w:p w14:paraId="0466FF95" w14:textId="5C3AD6ED" w:rsidR="0085692B" w:rsidRPr="00C935A5" w:rsidRDefault="0085692B" w:rsidP="00D00AD6">
            <w:pPr>
              <w:spacing w:before="40" w:after="20"/>
              <w:jc w:val="center"/>
              <w:rPr>
                <w:rFonts w:cs="Arial"/>
                <w:sz w:val="18"/>
                <w:szCs w:val="18"/>
              </w:rPr>
            </w:pPr>
            <w:r w:rsidRPr="0085692B">
              <w:rPr>
                <w:rFonts w:cs="Arial"/>
                <w:sz w:val="18"/>
                <w:szCs w:val="18"/>
              </w:rPr>
              <w:t>1.079</w:t>
            </w:r>
          </w:p>
        </w:tc>
        <w:tc>
          <w:tcPr>
            <w:tcW w:w="1021" w:type="dxa"/>
            <w:tcBorders>
              <w:top w:val="nil"/>
              <w:left w:val="nil"/>
              <w:bottom w:val="nil"/>
              <w:right w:val="nil"/>
            </w:tcBorders>
            <w:vAlign w:val="bottom"/>
          </w:tcPr>
          <w:p w14:paraId="0A051915" w14:textId="58543782" w:rsidR="0085692B" w:rsidRPr="00C935A5" w:rsidRDefault="0085692B" w:rsidP="00D00AD6">
            <w:pPr>
              <w:spacing w:before="40" w:after="20"/>
              <w:jc w:val="center"/>
              <w:rPr>
                <w:rFonts w:cs="Arial"/>
                <w:sz w:val="18"/>
                <w:szCs w:val="18"/>
              </w:rPr>
            </w:pPr>
            <w:r w:rsidRPr="0085692B">
              <w:rPr>
                <w:rFonts w:cs="Arial"/>
                <w:sz w:val="18"/>
                <w:szCs w:val="18"/>
              </w:rPr>
              <w:t>1.060</w:t>
            </w:r>
          </w:p>
        </w:tc>
        <w:tc>
          <w:tcPr>
            <w:tcW w:w="170" w:type="dxa"/>
            <w:tcBorders>
              <w:top w:val="nil"/>
              <w:left w:val="nil"/>
              <w:bottom w:val="nil"/>
              <w:right w:val="nil"/>
            </w:tcBorders>
            <w:vAlign w:val="bottom"/>
          </w:tcPr>
          <w:p w14:paraId="009FEA70" w14:textId="75346F10"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11F179D2" w14:textId="55C6E413" w:rsidR="0085692B" w:rsidRPr="00C935A5" w:rsidRDefault="0085692B" w:rsidP="00D00AD6">
            <w:pPr>
              <w:spacing w:before="40" w:after="20"/>
              <w:jc w:val="center"/>
              <w:rPr>
                <w:rFonts w:cs="Arial"/>
                <w:sz w:val="18"/>
                <w:szCs w:val="18"/>
              </w:rPr>
            </w:pPr>
            <w:r w:rsidRPr="0085692B">
              <w:rPr>
                <w:rFonts w:cs="Arial"/>
                <w:sz w:val="18"/>
                <w:szCs w:val="18"/>
              </w:rPr>
              <w:t>0.917</w:t>
            </w:r>
          </w:p>
        </w:tc>
      </w:tr>
      <w:tr w:rsidR="0085692B" w:rsidRPr="001B6205" w14:paraId="7A25111F" w14:textId="77777777" w:rsidTr="00054606">
        <w:tc>
          <w:tcPr>
            <w:tcW w:w="2268" w:type="dxa"/>
            <w:tcBorders>
              <w:top w:val="nil"/>
              <w:left w:val="nil"/>
              <w:bottom w:val="nil"/>
              <w:right w:val="single" w:sz="18" w:space="0" w:color="0070C0"/>
            </w:tcBorders>
            <w:shd w:val="clear" w:color="auto" w:fill="auto"/>
            <w:vAlign w:val="center"/>
          </w:tcPr>
          <w:p w14:paraId="2DF7ABB2" w14:textId="77777777" w:rsidR="0085692B" w:rsidRPr="00C935A5" w:rsidRDefault="0085692B" w:rsidP="0085692B">
            <w:pPr>
              <w:spacing w:before="40" w:after="20"/>
              <w:rPr>
                <w:rFonts w:cs="Arial"/>
                <w:sz w:val="18"/>
                <w:szCs w:val="18"/>
              </w:rPr>
            </w:pPr>
            <w:r w:rsidRPr="00C935A5">
              <w:rPr>
                <w:rFonts w:cs="Arial"/>
                <w:sz w:val="18"/>
                <w:szCs w:val="18"/>
              </w:rPr>
              <w:t>Strathbogie S</w:t>
            </w:r>
          </w:p>
        </w:tc>
        <w:tc>
          <w:tcPr>
            <w:tcW w:w="1021" w:type="dxa"/>
            <w:tcBorders>
              <w:top w:val="nil"/>
              <w:left w:val="single" w:sz="18" w:space="0" w:color="0070C0"/>
              <w:bottom w:val="nil"/>
              <w:right w:val="nil"/>
            </w:tcBorders>
            <w:shd w:val="clear" w:color="auto" w:fill="auto"/>
            <w:vAlign w:val="bottom"/>
          </w:tcPr>
          <w:p w14:paraId="118292ED" w14:textId="4A2891E8" w:rsidR="0085692B" w:rsidRPr="00C935A5" w:rsidRDefault="0085692B" w:rsidP="00D00AD6">
            <w:pPr>
              <w:spacing w:before="40" w:after="20"/>
              <w:jc w:val="center"/>
              <w:rPr>
                <w:rFonts w:cs="Arial"/>
                <w:sz w:val="18"/>
                <w:szCs w:val="18"/>
              </w:rPr>
            </w:pPr>
            <w:r w:rsidRPr="0085692B">
              <w:rPr>
                <w:rFonts w:cs="Arial"/>
                <w:sz w:val="18"/>
                <w:szCs w:val="18"/>
              </w:rPr>
              <w:t>1.115</w:t>
            </w:r>
          </w:p>
        </w:tc>
        <w:tc>
          <w:tcPr>
            <w:tcW w:w="170" w:type="dxa"/>
            <w:tcBorders>
              <w:top w:val="nil"/>
              <w:left w:val="nil"/>
              <w:bottom w:val="nil"/>
              <w:right w:val="nil"/>
            </w:tcBorders>
            <w:shd w:val="clear" w:color="auto" w:fill="auto"/>
            <w:vAlign w:val="bottom"/>
          </w:tcPr>
          <w:p w14:paraId="594B379B" w14:textId="16AC224B"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35A12747" w14:textId="1172456E" w:rsidR="0085692B" w:rsidRPr="00C935A5" w:rsidRDefault="0085692B" w:rsidP="00D00AD6">
            <w:pPr>
              <w:spacing w:before="40" w:after="20"/>
              <w:jc w:val="center"/>
              <w:rPr>
                <w:rFonts w:cs="Arial"/>
                <w:sz w:val="18"/>
                <w:szCs w:val="18"/>
              </w:rPr>
            </w:pPr>
            <w:r w:rsidRPr="0085692B">
              <w:rPr>
                <w:rFonts w:cs="Arial"/>
                <w:sz w:val="18"/>
                <w:szCs w:val="18"/>
              </w:rPr>
              <w:t>1.260</w:t>
            </w:r>
          </w:p>
        </w:tc>
        <w:tc>
          <w:tcPr>
            <w:tcW w:w="1021" w:type="dxa"/>
            <w:tcBorders>
              <w:top w:val="nil"/>
              <w:left w:val="nil"/>
              <w:bottom w:val="nil"/>
              <w:right w:val="nil"/>
            </w:tcBorders>
            <w:vAlign w:val="bottom"/>
          </w:tcPr>
          <w:p w14:paraId="026C8CD6" w14:textId="67DE3FC3" w:rsidR="0085692B" w:rsidRPr="00C935A5" w:rsidRDefault="0085692B" w:rsidP="00D00AD6">
            <w:pPr>
              <w:spacing w:before="40" w:after="20"/>
              <w:jc w:val="center"/>
              <w:rPr>
                <w:rFonts w:cs="Arial"/>
                <w:sz w:val="18"/>
                <w:szCs w:val="18"/>
              </w:rPr>
            </w:pPr>
            <w:r w:rsidRPr="0085692B">
              <w:rPr>
                <w:rFonts w:cs="Arial"/>
                <w:sz w:val="18"/>
                <w:szCs w:val="18"/>
              </w:rPr>
              <w:t>1.254</w:t>
            </w:r>
          </w:p>
        </w:tc>
        <w:tc>
          <w:tcPr>
            <w:tcW w:w="1021" w:type="dxa"/>
            <w:tcBorders>
              <w:top w:val="nil"/>
              <w:left w:val="nil"/>
              <w:bottom w:val="nil"/>
              <w:right w:val="nil"/>
            </w:tcBorders>
            <w:vAlign w:val="bottom"/>
          </w:tcPr>
          <w:p w14:paraId="1963B082" w14:textId="5440FB86" w:rsidR="0085692B" w:rsidRPr="00C935A5" w:rsidRDefault="0085692B" w:rsidP="00D00AD6">
            <w:pPr>
              <w:spacing w:before="40" w:after="20"/>
              <w:jc w:val="center"/>
              <w:rPr>
                <w:rFonts w:cs="Arial"/>
                <w:sz w:val="18"/>
                <w:szCs w:val="18"/>
              </w:rPr>
            </w:pPr>
            <w:r w:rsidRPr="0085692B">
              <w:rPr>
                <w:rFonts w:cs="Arial"/>
                <w:sz w:val="18"/>
                <w:szCs w:val="18"/>
              </w:rPr>
              <w:t>1.249</w:t>
            </w:r>
          </w:p>
        </w:tc>
        <w:tc>
          <w:tcPr>
            <w:tcW w:w="1021" w:type="dxa"/>
            <w:tcBorders>
              <w:top w:val="nil"/>
              <w:left w:val="nil"/>
              <w:bottom w:val="nil"/>
              <w:right w:val="nil"/>
            </w:tcBorders>
            <w:vAlign w:val="bottom"/>
          </w:tcPr>
          <w:p w14:paraId="6BE8E3E1" w14:textId="5BFE1BCB" w:rsidR="0085692B" w:rsidRPr="00C935A5" w:rsidRDefault="0085692B" w:rsidP="00D00AD6">
            <w:pPr>
              <w:spacing w:before="40" w:after="20"/>
              <w:jc w:val="center"/>
              <w:rPr>
                <w:rFonts w:cs="Arial"/>
                <w:sz w:val="18"/>
                <w:szCs w:val="18"/>
              </w:rPr>
            </w:pPr>
            <w:r w:rsidRPr="0085692B">
              <w:rPr>
                <w:rFonts w:cs="Arial"/>
                <w:sz w:val="18"/>
                <w:szCs w:val="18"/>
              </w:rPr>
              <w:t>1.258</w:t>
            </w:r>
          </w:p>
        </w:tc>
        <w:tc>
          <w:tcPr>
            <w:tcW w:w="1021" w:type="dxa"/>
            <w:tcBorders>
              <w:top w:val="nil"/>
              <w:left w:val="nil"/>
              <w:bottom w:val="nil"/>
              <w:right w:val="nil"/>
            </w:tcBorders>
            <w:vAlign w:val="bottom"/>
          </w:tcPr>
          <w:p w14:paraId="207718A3" w14:textId="3E7D2BF7" w:rsidR="0085692B" w:rsidRPr="00C935A5" w:rsidRDefault="0085692B" w:rsidP="00D00AD6">
            <w:pPr>
              <w:spacing w:before="40" w:after="20"/>
              <w:jc w:val="center"/>
              <w:rPr>
                <w:rFonts w:cs="Arial"/>
                <w:sz w:val="18"/>
                <w:szCs w:val="18"/>
              </w:rPr>
            </w:pPr>
            <w:r w:rsidRPr="0085692B">
              <w:rPr>
                <w:rFonts w:cs="Arial"/>
                <w:sz w:val="18"/>
                <w:szCs w:val="18"/>
              </w:rPr>
              <w:t>1.237</w:t>
            </w:r>
          </w:p>
        </w:tc>
        <w:tc>
          <w:tcPr>
            <w:tcW w:w="170" w:type="dxa"/>
            <w:tcBorders>
              <w:top w:val="nil"/>
              <w:left w:val="nil"/>
              <w:bottom w:val="nil"/>
              <w:right w:val="nil"/>
            </w:tcBorders>
            <w:vAlign w:val="bottom"/>
          </w:tcPr>
          <w:p w14:paraId="13F8F28B" w14:textId="7795BCC2"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507D835B" w14:textId="6DF78288" w:rsidR="0085692B" w:rsidRPr="00C935A5" w:rsidRDefault="0085692B" w:rsidP="00D00AD6">
            <w:pPr>
              <w:spacing w:before="40" w:after="20"/>
              <w:jc w:val="center"/>
              <w:rPr>
                <w:rFonts w:cs="Arial"/>
                <w:sz w:val="18"/>
                <w:szCs w:val="18"/>
              </w:rPr>
            </w:pPr>
            <w:r w:rsidRPr="0085692B">
              <w:rPr>
                <w:rFonts w:cs="Arial"/>
                <w:sz w:val="18"/>
                <w:szCs w:val="18"/>
              </w:rPr>
              <w:t>1.718</w:t>
            </w:r>
          </w:p>
        </w:tc>
      </w:tr>
      <w:tr w:rsidR="0085692B" w:rsidRPr="001B6205" w14:paraId="6DEEB817" w14:textId="77777777" w:rsidTr="00054606">
        <w:tc>
          <w:tcPr>
            <w:tcW w:w="2268" w:type="dxa"/>
            <w:tcBorders>
              <w:top w:val="nil"/>
              <w:left w:val="nil"/>
              <w:bottom w:val="nil"/>
              <w:right w:val="single" w:sz="18" w:space="0" w:color="0070C0"/>
            </w:tcBorders>
            <w:shd w:val="clear" w:color="auto" w:fill="auto"/>
            <w:vAlign w:val="center"/>
          </w:tcPr>
          <w:p w14:paraId="7B0ED502" w14:textId="77777777" w:rsidR="0085692B" w:rsidRPr="00C935A5" w:rsidRDefault="0085692B" w:rsidP="0085692B">
            <w:pPr>
              <w:spacing w:before="40" w:after="20"/>
              <w:rPr>
                <w:rFonts w:cs="Arial"/>
                <w:sz w:val="18"/>
                <w:szCs w:val="18"/>
              </w:rPr>
            </w:pPr>
            <w:r w:rsidRPr="00C935A5">
              <w:rPr>
                <w:rFonts w:cs="Arial"/>
                <w:sz w:val="18"/>
                <w:szCs w:val="18"/>
              </w:rPr>
              <w:t>Surf Coast S</w:t>
            </w:r>
          </w:p>
        </w:tc>
        <w:tc>
          <w:tcPr>
            <w:tcW w:w="1021" w:type="dxa"/>
            <w:tcBorders>
              <w:top w:val="nil"/>
              <w:left w:val="single" w:sz="18" w:space="0" w:color="0070C0"/>
              <w:bottom w:val="nil"/>
              <w:right w:val="nil"/>
            </w:tcBorders>
            <w:shd w:val="clear" w:color="auto" w:fill="auto"/>
            <w:vAlign w:val="bottom"/>
          </w:tcPr>
          <w:p w14:paraId="030EAC96" w14:textId="4B5791CB" w:rsidR="0085692B" w:rsidRPr="00C935A5" w:rsidRDefault="0085692B" w:rsidP="00D00AD6">
            <w:pPr>
              <w:spacing w:before="40" w:after="20"/>
              <w:jc w:val="center"/>
              <w:rPr>
                <w:rFonts w:cs="Arial"/>
                <w:sz w:val="18"/>
                <w:szCs w:val="18"/>
              </w:rPr>
            </w:pPr>
            <w:r w:rsidRPr="0085692B">
              <w:rPr>
                <w:rFonts w:cs="Arial"/>
                <w:sz w:val="18"/>
                <w:szCs w:val="18"/>
              </w:rPr>
              <w:t>0.886</w:t>
            </w:r>
          </w:p>
        </w:tc>
        <w:tc>
          <w:tcPr>
            <w:tcW w:w="170" w:type="dxa"/>
            <w:tcBorders>
              <w:top w:val="nil"/>
              <w:left w:val="nil"/>
              <w:bottom w:val="nil"/>
              <w:right w:val="nil"/>
            </w:tcBorders>
            <w:shd w:val="clear" w:color="auto" w:fill="auto"/>
            <w:vAlign w:val="bottom"/>
          </w:tcPr>
          <w:p w14:paraId="64FF9789" w14:textId="3FAA592A"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3C654095" w14:textId="7980F248" w:rsidR="0085692B" w:rsidRPr="00C935A5" w:rsidRDefault="0085692B" w:rsidP="00D00AD6">
            <w:pPr>
              <w:spacing w:before="40" w:after="20"/>
              <w:jc w:val="center"/>
              <w:rPr>
                <w:rFonts w:cs="Arial"/>
                <w:sz w:val="18"/>
                <w:szCs w:val="18"/>
              </w:rPr>
            </w:pPr>
            <w:r w:rsidRPr="0085692B">
              <w:rPr>
                <w:rFonts w:cs="Arial"/>
                <w:sz w:val="18"/>
                <w:szCs w:val="18"/>
              </w:rPr>
              <w:t>1.216</w:t>
            </w:r>
          </w:p>
        </w:tc>
        <w:tc>
          <w:tcPr>
            <w:tcW w:w="1021" w:type="dxa"/>
            <w:tcBorders>
              <w:top w:val="nil"/>
              <w:left w:val="nil"/>
              <w:bottom w:val="nil"/>
              <w:right w:val="nil"/>
            </w:tcBorders>
            <w:vAlign w:val="bottom"/>
          </w:tcPr>
          <w:p w14:paraId="136B6E7F" w14:textId="62DBB6AE" w:rsidR="0085692B" w:rsidRPr="00C935A5" w:rsidRDefault="0085692B" w:rsidP="00D00AD6">
            <w:pPr>
              <w:spacing w:before="40" w:after="20"/>
              <w:jc w:val="center"/>
              <w:rPr>
                <w:rFonts w:cs="Arial"/>
                <w:sz w:val="18"/>
                <w:szCs w:val="18"/>
              </w:rPr>
            </w:pPr>
            <w:r w:rsidRPr="0085692B">
              <w:rPr>
                <w:rFonts w:cs="Arial"/>
                <w:sz w:val="18"/>
                <w:szCs w:val="18"/>
              </w:rPr>
              <w:t>1.210</w:t>
            </w:r>
          </w:p>
        </w:tc>
        <w:tc>
          <w:tcPr>
            <w:tcW w:w="1021" w:type="dxa"/>
            <w:tcBorders>
              <w:top w:val="nil"/>
              <w:left w:val="nil"/>
              <w:bottom w:val="nil"/>
              <w:right w:val="nil"/>
            </w:tcBorders>
            <w:vAlign w:val="bottom"/>
          </w:tcPr>
          <w:p w14:paraId="1B7AB3DD" w14:textId="21FC1B3D" w:rsidR="0085692B" w:rsidRPr="00C935A5" w:rsidRDefault="0085692B" w:rsidP="00D00AD6">
            <w:pPr>
              <w:spacing w:before="40" w:after="20"/>
              <w:jc w:val="center"/>
              <w:rPr>
                <w:rFonts w:cs="Arial"/>
                <w:sz w:val="18"/>
                <w:szCs w:val="18"/>
              </w:rPr>
            </w:pPr>
            <w:r w:rsidRPr="0085692B">
              <w:rPr>
                <w:rFonts w:cs="Arial"/>
                <w:sz w:val="18"/>
                <w:szCs w:val="18"/>
              </w:rPr>
              <w:t>1.206</w:t>
            </w:r>
          </w:p>
        </w:tc>
        <w:tc>
          <w:tcPr>
            <w:tcW w:w="1021" w:type="dxa"/>
            <w:tcBorders>
              <w:top w:val="nil"/>
              <w:left w:val="nil"/>
              <w:bottom w:val="nil"/>
              <w:right w:val="nil"/>
            </w:tcBorders>
            <w:vAlign w:val="bottom"/>
          </w:tcPr>
          <w:p w14:paraId="6C5DD7FE" w14:textId="5FADA775" w:rsidR="0085692B" w:rsidRPr="00C935A5" w:rsidRDefault="0085692B" w:rsidP="00D00AD6">
            <w:pPr>
              <w:spacing w:before="40" w:after="20"/>
              <w:jc w:val="center"/>
              <w:rPr>
                <w:rFonts w:cs="Arial"/>
                <w:sz w:val="18"/>
                <w:szCs w:val="18"/>
              </w:rPr>
            </w:pPr>
            <w:r w:rsidRPr="0085692B">
              <w:rPr>
                <w:rFonts w:cs="Arial"/>
                <w:sz w:val="18"/>
                <w:szCs w:val="18"/>
              </w:rPr>
              <w:t>1.215</w:t>
            </w:r>
          </w:p>
        </w:tc>
        <w:tc>
          <w:tcPr>
            <w:tcW w:w="1021" w:type="dxa"/>
            <w:tcBorders>
              <w:top w:val="nil"/>
              <w:left w:val="nil"/>
              <w:bottom w:val="nil"/>
              <w:right w:val="nil"/>
            </w:tcBorders>
            <w:vAlign w:val="bottom"/>
          </w:tcPr>
          <w:p w14:paraId="4D52E1D4" w14:textId="23FE2B77" w:rsidR="0085692B" w:rsidRPr="00C935A5" w:rsidRDefault="0085692B" w:rsidP="00D00AD6">
            <w:pPr>
              <w:spacing w:before="40" w:after="20"/>
              <w:jc w:val="center"/>
              <w:rPr>
                <w:rFonts w:cs="Arial"/>
                <w:sz w:val="18"/>
                <w:szCs w:val="18"/>
              </w:rPr>
            </w:pPr>
            <w:r w:rsidRPr="0085692B">
              <w:rPr>
                <w:rFonts w:cs="Arial"/>
                <w:sz w:val="18"/>
                <w:szCs w:val="18"/>
              </w:rPr>
              <w:t>1.194</w:t>
            </w:r>
          </w:p>
        </w:tc>
        <w:tc>
          <w:tcPr>
            <w:tcW w:w="170" w:type="dxa"/>
            <w:tcBorders>
              <w:top w:val="nil"/>
              <w:left w:val="nil"/>
              <w:bottom w:val="nil"/>
              <w:right w:val="nil"/>
            </w:tcBorders>
            <w:vAlign w:val="bottom"/>
          </w:tcPr>
          <w:p w14:paraId="7FAE52DC" w14:textId="467759BC"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5DADC1C0" w14:textId="7F614703" w:rsidR="0085692B" w:rsidRPr="00C935A5" w:rsidRDefault="0085692B" w:rsidP="00D00AD6">
            <w:pPr>
              <w:spacing w:before="40" w:after="20"/>
              <w:jc w:val="center"/>
              <w:rPr>
                <w:rFonts w:cs="Arial"/>
                <w:sz w:val="18"/>
                <w:szCs w:val="18"/>
              </w:rPr>
            </w:pPr>
            <w:r w:rsidRPr="0085692B">
              <w:rPr>
                <w:rFonts w:cs="Arial"/>
                <w:sz w:val="18"/>
                <w:szCs w:val="18"/>
              </w:rPr>
              <w:t>1.480</w:t>
            </w:r>
          </w:p>
        </w:tc>
      </w:tr>
      <w:tr w:rsidR="0085692B" w:rsidRPr="001B6205" w14:paraId="46FA95EC" w14:textId="77777777" w:rsidTr="00054606">
        <w:tc>
          <w:tcPr>
            <w:tcW w:w="2268" w:type="dxa"/>
            <w:tcBorders>
              <w:top w:val="nil"/>
              <w:left w:val="nil"/>
              <w:bottom w:val="nil"/>
              <w:right w:val="single" w:sz="18" w:space="0" w:color="0070C0"/>
            </w:tcBorders>
            <w:shd w:val="clear" w:color="auto" w:fill="auto"/>
            <w:vAlign w:val="center"/>
          </w:tcPr>
          <w:p w14:paraId="7A194649" w14:textId="77777777" w:rsidR="0085692B" w:rsidRPr="00C935A5" w:rsidRDefault="0085692B" w:rsidP="0085692B">
            <w:pPr>
              <w:spacing w:before="40" w:after="20"/>
              <w:rPr>
                <w:rFonts w:cs="Arial"/>
                <w:sz w:val="18"/>
                <w:szCs w:val="18"/>
              </w:rPr>
            </w:pPr>
            <w:r w:rsidRPr="00C935A5">
              <w:rPr>
                <w:rFonts w:cs="Arial"/>
                <w:sz w:val="18"/>
                <w:szCs w:val="18"/>
              </w:rPr>
              <w:t>Swan Hill RC</w:t>
            </w:r>
          </w:p>
        </w:tc>
        <w:tc>
          <w:tcPr>
            <w:tcW w:w="1021" w:type="dxa"/>
            <w:tcBorders>
              <w:top w:val="nil"/>
              <w:left w:val="single" w:sz="18" w:space="0" w:color="0070C0"/>
              <w:bottom w:val="nil"/>
              <w:right w:val="nil"/>
            </w:tcBorders>
            <w:shd w:val="clear" w:color="auto" w:fill="auto"/>
            <w:vAlign w:val="bottom"/>
          </w:tcPr>
          <w:p w14:paraId="36AA4925" w14:textId="51EE2FD5" w:rsidR="0085692B" w:rsidRPr="00C935A5" w:rsidRDefault="0085692B" w:rsidP="00D00AD6">
            <w:pPr>
              <w:spacing w:before="40" w:after="20"/>
              <w:jc w:val="center"/>
              <w:rPr>
                <w:rFonts w:cs="Arial"/>
                <w:sz w:val="18"/>
                <w:szCs w:val="18"/>
              </w:rPr>
            </w:pPr>
            <w:r w:rsidRPr="0085692B">
              <w:rPr>
                <w:rFonts w:cs="Arial"/>
                <w:sz w:val="18"/>
                <w:szCs w:val="18"/>
              </w:rPr>
              <w:t>1.057</w:t>
            </w:r>
          </w:p>
        </w:tc>
        <w:tc>
          <w:tcPr>
            <w:tcW w:w="170" w:type="dxa"/>
            <w:tcBorders>
              <w:top w:val="nil"/>
              <w:left w:val="nil"/>
              <w:bottom w:val="nil"/>
              <w:right w:val="nil"/>
            </w:tcBorders>
            <w:shd w:val="clear" w:color="auto" w:fill="auto"/>
            <w:vAlign w:val="bottom"/>
          </w:tcPr>
          <w:p w14:paraId="3DC4D633" w14:textId="711475F3"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435A407D" w14:textId="39ADCE07" w:rsidR="0085692B" w:rsidRPr="00C935A5" w:rsidRDefault="0085692B" w:rsidP="00D00AD6">
            <w:pPr>
              <w:spacing w:before="40" w:after="20"/>
              <w:jc w:val="center"/>
              <w:rPr>
                <w:rFonts w:cs="Arial"/>
                <w:sz w:val="18"/>
                <w:szCs w:val="18"/>
              </w:rPr>
            </w:pPr>
            <w:r w:rsidRPr="0085692B">
              <w:rPr>
                <w:rFonts w:cs="Arial"/>
                <w:sz w:val="18"/>
                <w:szCs w:val="18"/>
              </w:rPr>
              <w:t>1.244</w:t>
            </w:r>
          </w:p>
        </w:tc>
        <w:tc>
          <w:tcPr>
            <w:tcW w:w="1021" w:type="dxa"/>
            <w:tcBorders>
              <w:top w:val="nil"/>
              <w:left w:val="nil"/>
              <w:bottom w:val="nil"/>
              <w:right w:val="nil"/>
            </w:tcBorders>
            <w:vAlign w:val="bottom"/>
          </w:tcPr>
          <w:p w14:paraId="7868CCB4" w14:textId="5BC5BF9A" w:rsidR="0085692B" w:rsidRPr="00C935A5" w:rsidRDefault="0085692B" w:rsidP="00D00AD6">
            <w:pPr>
              <w:spacing w:before="40" w:after="20"/>
              <w:jc w:val="center"/>
              <w:rPr>
                <w:rFonts w:cs="Arial"/>
                <w:sz w:val="18"/>
                <w:szCs w:val="18"/>
              </w:rPr>
            </w:pPr>
            <w:r w:rsidRPr="0085692B">
              <w:rPr>
                <w:rFonts w:cs="Arial"/>
                <w:sz w:val="18"/>
                <w:szCs w:val="18"/>
              </w:rPr>
              <w:t>1.238</w:t>
            </w:r>
          </w:p>
        </w:tc>
        <w:tc>
          <w:tcPr>
            <w:tcW w:w="1021" w:type="dxa"/>
            <w:tcBorders>
              <w:top w:val="nil"/>
              <w:left w:val="nil"/>
              <w:bottom w:val="nil"/>
              <w:right w:val="nil"/>
            </w:tcBorders>
            <w:vAlign w:val="bottom"/>
          </w:tcPr>
          <w:p w14:paraId="678218AA" w14:textId="4C5467B6" w:rsidR="0085692B" w:rsidRPr="00C935A5" w:rsidRDefault="0085692B" w:rsidP="00D00AD6">
            <w:pPr>
              <w:spacing w:before="40" w:after="20"/>
              <w:jc w:val="center"/>
              <w:rPr>
                <w:rFonts w:cs="Arial"/>
                <w:sz w:val="18"/>
                <w:szCs w:val="18"/>
              </w:rPr>
            </w:pPr>
            <w:r w:rsidRPr="0085692B">
              <w:rPr>
                <w:rFonts w:cs="Arial"/>
                <w:sz w:val="18"/>
                <w:szCs w:val="18"/>
              </w:rPr>
              <w:t>1.234</w:t>
            </w:r>
          </w:p>
        </w:tc>
        <w:tc>
          <w:tcPr>
            <w:tcW w:w="1021" w:type="dxa"/>
            <w:tcBorders>
              <w:top w:val="nil"/>
              <w:left w:val="nil"/>
              <w:bottom w:val="nil"/>
              <w:right w:val="nil"/>
            </w:tcBorders>
            <w:vAlign w:val="bottom"/>
          </w:tcPr>
          <w:p w14:paraId="535008DD" w14:textId="5D1B991E" w:rsidR="0085692B" w:rsidRPr="00C935A5" w:rsidRDefault="0085692B" w:rsidP="00D00AD6">
            <w:pPr>
              <w:spacing w:before="40" w:after="20"/>
              <w:jc w:val="center"/>
              <w:rPr>
                <w:rFonts w:cs="Arial"/>
                <w:sz w:val="18"/>
                <w:szCs w:val="18"/>
              </w:rPr>
            </w:pPr>
            <w:r w:rsidRPr="0085692B">
              <w:rPr>
                <w:rFonts w:cs="Arial"/>
                <w:sz w:val="18"/>
                <w:szCs w:val="18"/>
              </w:rPr>
              <w:t>1.243</w:t>
            </w:r>
          </w:p>
        </w:tc>
        <w:tc>
          <w:tcPr>
            <w:tcW w:w="1021" w:type="dxa"/>
            <w:tcBorders>
              <w:top w:val="nil"/>
              <w:left w:val="nil"/>
              <w:bottom w:val="nil"/>
              <w:right w:val="nil"/>
            </w:tcBorders>
            <w:vAlign w:val="bottom"/>
          </w:tcPr>
          <w:p w14:paraId="04F91498" w14:textId="06CDF23D" w:rsidR="0085692B" w:rsidRPr="00C935A5" w:rsidRDefault="0085692B" w:rsidP="00D00AD6">
            <w:pPr>
              <w:spacing w:before="40" w:after="20"/>
              <w:jc w:val="center"/>
              <w:rPr>
                <w:rFonts w:cs="Arial"/>
                <w:sz w:val="18"/>
                <w:szCs w:val="18"/>
              </w:rPr>
            </w:pPr>
            <w:r w:rsidRPr="0085692B">
              <w:rPr>
                <w:rFonts w:cs="Arial"/>
                <w:sz w:val="18"/>
                <w:szCs w:val="18"/>
              </w:rPr>
              <w:t>1.222</w:t>
            </w:r>
          </w:p>
        </w:tc>
        <w:tc>
          <w:tcPr>
            <w:tcW w:w="170" w:type="dxa"/>
            <w:tcBorders>
              <w:top w:val="nil"/>
              <w:left w:val="nil"/>
              <w:bottom w:val="nil"/>
              <w:right w:val="nil"/>
            </w:tcBorders>
            <w:vAlign w:val="bottom"/>
          </w:tcPr>
          <w:p w14:paraId="6297AEBC" w14:textId="6BBA537E"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70173FE1" w14:textId="1F8C90B6" w:rsidR="0085692B" w:rsidRPr="00C935A5" w:rsidRDefault="0085692B" w:rsidP="00D00AD6">
            <w:pPr>
              <w:spacing w:before="40" w:after="20"/>
              <w:jc w:val="center"/>
              <w:rPr>
                <w:rFonts w:cs="Arial"/>
                <w:sz w:val="18"/>
                <w:szCs w:val="18"/>
              </w:rPr>
            </w:pPr>
            <w:r w:rsidRPr="0085692B">
              <w:rPr>
                <w:rFonts w:cs="Arial"/>
                <w:sz w:val="18"/>
                <w:szCs w:val="18"/>
              </w:rPr>
              <w:t>0.899</w:t>
            </w:r>
          </w:p>
        </w:tc>
      </w:tr>
      <w:tr w:rsidR="0085692B" w:rsidRPr="001B6205" w14:paraId="5E274F45" w14:textId="77777777" w:rsidTr="00054606">
        <w:tc>
          <w:tcPr>
            <w:tcW w:w="2268" w:type="dxa"/>
            <w:tcBorders>
              <w:top w:val="nil"/>
              <w:left w:val="nil"/>
              <w:bottom w:val="nil"/>
              <w:right w:val="single" w:sz="18" w:space="0" w:color="0070C0"/>
            </w:tcBorders>
            <w:shd w:val="clear" w:color="auto" w:fill="auto"/>
            <w:vAlign w:val="center"/>
          </w:tcPr>
          <w:p w14:paraId="165649E4" w14:textId="77777777" w:rsidR="0085692B" w:rsidRPr="00C935A5" w:rsidRDefault="0085692B" w:rsidP="0085692B">
            <w:pPr>
              <w:spacing w:before="40" w:after="20"/>
              <w:rPr>
                <w:rFonts w:cs="Arial"/>
                <w:sz w:val="18"/>
                <w:szCs w:val="18"/>
              </w:rPr>
            </w:pPr>
            <w:r w:rsidRPr="00C935A5">
              <w:rPr>
                <w:rFonts w:cs="Arial"/>
                <w:sz w:val="18"/>
                <w:szCs w:val="18"/>
              </w:rPr>
              <w:t>Towong S</w:t>
            </w:r>
          </w:p>
        </w:tc>
        <w:tc>
          <w:tcPr>
            <w:tcW w:w="1021" w:type="dxa"/>
            <w:tcBorders>
              <w:top w:val="nil"/>
              <w:left w:val="single" w:sz="18" w:space="0" w:color="0070C0"/>
              <w:bottom w:val="nil"/>
              <w:right w:val="nil"/>
            </w:tcBorders>
            <w:shd w:val="clear" w:color="auto" w:fill="auto"/>
            <w:vAlign w:val="bottom"/>
          </w:tcPr>
          <w:p w14:paraId="075D6A6D" w14:textId="6E985474" w:rsidR="0085692B" w:rsidRPr="00C935A5" w:rsidRDefault="0085692B" w:rsidP="00D00AD6">
            <w:pPr>
              <w:spacing w:before="40" w:after="20"/>
              <w:jc w:val="center"/>
              <w:rPr>
                <w:rFonts w:cs="Arial"/>
                <w:sz w:val="18"/>
                <w:szCs w:val="18"/>
              </w:rPr>
            </w:pPr>
            <w:r w:rsidRPr="0085692B">
              <w:rPr>
                <w:rFonts w:cs="Arial"/>
                <w:sz w:val="18"/>
                <w:szCs w:val="18"/>
              </w:rPr>
              <w:t>1.023</w:t>
            </w:r>
          </w:p>
        </w:tc>
        <w:tc>
          <w:tcPr>
            <w:tcW w:w="170" w:type="dxa"/>
            <w:tcBorders>
              <w:top w:val="nil"/>
              <w:left w:val="nil"/>
              <w:bottom w:val="nil"/>
              <w:right w:val="nil"/>
            </w:tcBorders>
            <w:shd w:val="clear" w:color="auto" w:fill="auto"/>
            <w:vAlign w:val="bottom"/>
          </w:tcPr>
          <w:p w14:paraId="25C88CB9" w14:textId="7C882A29"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19CB66BB" w14:textId="64ECEB23" w:rsidR="0085692B" w:rsidRPr="00C935A5" w:rsidRDefault="0085692B" w:rsidP="00D00AD6">
            <w:pPr>
              <w:spacing w:before="40" w:after="20"/>
              <w:jc w:val="center"/>
              <w:rPr>
                <w:rFonts w:cs="Arial"/>
                <w:sz w:val="18"/>
                <w:szCs w:val="18"/>
              </w:rPr>
            </w:pPr>
            <w:r w:rsidRPr="0085692B">
              <w:rPr>
                <w:rFonts w:cs="Arial"/>
                <w:sz w:val="18"/>
                <w:szCs w:val="18"/>
              </w:rPr>
              <w:t>1.269</w:t>
            </w:r>
          </w:p>
        </w:tc>
        <w:tc>
          <w:tcPr>
            <w:tcW w:w="1021" w:type="dxa"/>
            <w:tcBorders>
              <w:top w:val="nil"/>
              <w:left w:val="nil"/>
              <w:bottom w:val="nil"/>
              <w:right w:val="nil"/>
            </w:tcBorders>
            <w:vAlign w:val="bottom"/>
          </w:tcPr>
          <w:p w14:paraId="2B30DF63" w14:textId="70058770" w:rsidR="0085692B" w:rsidRPr="00C935A5" w:rsidRDefault="0085692B" w:rsidP="00D00AD6">
            <w:pPr>
              <w:spacing w:before="40" w:after="20"/>
              <w:jc w:val="center"/>
              <w:rPr>
                <w:rFonts w:cs="Arial"/>
                <w:sz w:val="18"/>
                <w:szCs w:val="18"/>
              </w:rPr>
            </w:pPr>
            <w:r w:rsidRPr="0085692B">
              <w:rPr>
                <w:rFonts w:cs="Arial"/>
                <w:sz w:val="18"/>
                <w:szCs w:val="18"/>
              </w:rPr>
              <w:t>1.263</w:t>
            </w:r>
          </w:p>
        </w:tc>
        <w:tc>
          <w:tcPr>
            <w:tcW w:w="1021" w:type="dxa"/>
            <w:tcBorders>
              <w:top w:val="nil"/>
              <w:left w:val="nil"/>
              <w:bottom w:val="nil"/>
              <w:right w:val="nil"/>
            </w:tcBorders>
            <w:vAlign w:val="bottom"/>
          </w:tcPr>
          <w:p w14:paraId="0CF6AF6F" w14:textId="1F29B8D8" w:rsidR="0085692B" w:rsidRPr="00C935A5" w:rsidRDefault="0085692B" w:rsidP="00D00AD6">
            <w:pPr>
              <w:spacing w:before="40" w:after="20"/>
              <w:jc w:val="center"/>
              <w:rPr>
                <w:rFonts w:cs="Arial"/>
                <w:sz w:val="18"/>
                <w:szCs w:val="18"/>
              </w:rPr>
            </w:pPr>
            <w:r w:rsidRPr="0085692B">
              <w:rPr>
                <w:rFonts w:cs="Arial"/>
                <w:sz w:val="18"/>
                <w:szCs w:val="18"/>
              </w:rPr>
              <w:t>1.258</w:t>
            </w:r>
          </w:p>
        </w:tc>
        <w:tc>
          <w:tcPr>
            <w:tcW w:w="1021" w:type="dxa"/>
            <w:tcBorders>
              <w:top w:val="nil"/>
              <w:left w:val="nil"/>
              <w:bottom w:val="nil"/>
              <w:right w:val="nil"/>
            </w:tcBorders>
            <w:vAlign w:val="bottom"/>
          </w:tcPr>
          <w:p w14:paraId="45449DF2" w14:textId="1EA4F257" w:rsidR="0085692B" w:rsidRPr="00C935A5" w:rsidRDefault="0085692B" w:rsidP="00D00AD6">
            <w:pPr>
              <w:spacing w:before="40" w:after="20"/>
              <w:jc w:val="center"/>
              <w:rPr>
                <w:rFonts w:cs="Arial"/>
                <w:sz w:val="18"/>
                <w:szCs w:val="18"/>
              </w:rPr>
            </w:pPr>
            <w:r w:rsidRPr="0085692B">
              <w:rPr>
                <w:rFonts w:cs="Arial"/>
                <w:sz w:val="18"/>
                <w:szCs w:val="18"/>
              </w:rPr>
              <w:t>1.267</w:t>
            </w:r>
          </w:p>
        </w:tc>
        <w:tc>
          <w:tcPr>
            <w:tcW w:w="1021" w:type="dxa"/>
            <w:tcBorders>
              <w:top w:val="nil"/>
              <w:left w:val="nil"/>
              <w:bottom w:val="nil"/>
              <w:right w:val="nil"/>
            </w:tcBorders>
            <w:vAlign w:val="bottom"/>
          </w:tcPr>
          <w:p w14:paraId="6EB50053" w14:textId="38F1AC1A" w:rsidR="0085692B" w:rsidRPr="00C935A5" w:rsidRDefault="0085692B" w:rsidP="00D00AD6">
            <w:pPr>
              <w:spacing w:before="40" w:after="20"/>
              <w:jc w:val="center"/>
              <w:rPr>
                <w:rFonts w:cs="Arial"/>
                <w:sz w:val="18"/>
                <w:szCs w:val="18"/>
              </w:rPr>
            </w:pPr>
            <w:r w:rsidRPr="0085692B">
              <w:rPr>
                <w:rFonts w:cs="Arial"/>
                <w:sz w:val="18"/>
                <w:szCs w:val="18"/>
              </w:rPr>
              <w:t>1.246</w:t>
            </w:r>
          </w:p>
        </w:tc>
        <w:tc>
          <w:tcPr>
            <w:tcW w:w="170" w:type="dxa"/>
            <w:tcBorders>
              <w:top w:val="nil"/>
              <w:left w:val="nil"/>
              <w:bottom w:val="nil"/>
              <w:right w:val="nil"/>
            </w:tcBorders>
            <w:vAlign w:val="bottom"/>
          </w:tcPr>
          <w:p w14:paraId="30DA698A" w14:textId="6621EC93"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460F9080" w14:textId="6203F409" w:rsidR="0085692B" w:rsidRPr="00C935A5" w:rsidRDefault="0085692B" w:rsidP="00D00AD6">
            <w:pPr>
              <w:spacing w:before="40" w:after="20"/>
              <w:jc w:val="center"/>
              <w:rPr>
                <w:rFonts w:cs="Arial"/>
                <w:sz w:val="18"/>
                <w:szCs w:val="18"/>
              </w:rPr>
            </w:pPr>
            <w:r w:rsidRPr="0085692B">
              <w:rPr>
                <w:rFonts w:cs="Arial"/>
                <w:sz w:val="18"/>
                <w:szCs w:val="18"/>
              </w:rPr>
              <w:t>1.187</w:t>
            </w:r>
          </w:p>
        </w:tc>
      </w:tr>
      <w:tr w:rsidR="0085692B" w:rsidRPr="001B6205" w14:paraId="710409C6" w14:textId="77777777" w:rsidTr="00054606">
        <w:tc>
          <w:tcPr>
            <w:tcW w:w="2268" w:type="dxa"/>
            <w:tcBorders>
              <w:top w:val="nil"/>
              <w:left w:val="nil"/>
              <w:bottom w:val="nil"/>
              <w:right w:val="single" w:sz="18" w:space="0" w:color="0070C0"/>
            </w:tcBorders>
            <w:shd w:val="clear" w:color="auto" w:fill="auto"/>
            <w:vAlign w:val="center"/>
          </w:tcPr>
          <w:p w14:paraId="251902ED" w14:textId="77777777" w:rsidR="0085692B" w:rsidRPr="00C935A5" w:rsidRDefault="0085692B" w:rsidP="0085692B">
            <w:pPr>
              <w:spacing w:before="40" w:after="20"/>
              <w:rPr>
                <w:rFonts w:cs="Arial"/>
                <w:sz w:val="18"/>
                <w:szCs w:val="18"/>
              </w:rPr>
            </w:pPr>
            <w:r w:rsidRPr="00C935A5">
              <w:rPr>
                <w:rFonts w:cs="Arial"/>
                <w:sz w:val="18"/>
                <w:szCs w:val="18"/>
              </w:rPr>
              <w:t>Wangaratta RC</w:t>
            </w:r>
          </w:p>
        </w:tc>
        <w:tc>
          <w:tcPr>
            <w:tcW w:w="1021" w:type="dxa"/>
            <w:tcBorders>
              <w:top w:val="nil"/>
              <w:left w:val="single" w:sz="18" w:space="0" w:color="0070C0"/>
              <w:bottom w:val="nil"/>
              <w:right w:val="nil"/>
            </w:tcBorders>
            <w:shd w:val="clear" w:color="auto" w:fill="auto"/>
            <w:vAlign w:val="bottom"/>
          </w:tcPr>
          <w:p w14:paraId="4B921769" w14:textId="4CB5E498" w:rsidR="0085692B" w:rsidRPr="00C935A5" w:rsidRDefault="0085692B" w:rsidP="00D00AD6">
            <w:pPr>
              <w:spacing w:before="40" w:after="20"/>
              <w:jc w:val="center"/>
              <w:rPr>
                <w:rFonts w:cs="Arial"/>
                <w:sz w:val="18"/>
                <w:szCs w:val="18"/>
              </w:rPr>
            </w:pPr>
            <w:r w:rsidRPr="0085692B">
              <w:rPr>
                <w:rFonts w:cs="Arial"/>
                <w:sz w:val="18"/>
                <w:szCs w:val="18"/>
              </w:rPr>
              <w:t>1.110</w:t>
            </w:r>
          </w:p>
        </w:tc>
        <w:tc>
          <w:tcPr>
            <w:tcW w:w="170" w:type="dxa"/>
            <w:tcBorders>
              <w:top w:val="nil"/>
              <w:left w:val="nil"/>
              <w:bottom w:val="nil"/>
              <w:right w:val="nil"/>
            </w:tcBorders>
            <w:shd w:val="clear" w:color="auto" w:fill="auto"/>
            <w:vAlign w:val="bottom"/>
          </w:tcPr>
          <w:p w14:paraId="3E9904C4" w14:textId="69D03A09"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0F58A314" w14:textId="790F8790" w:rsidR="0085692B" w:rsidRPr="00C935A5" w:rsidRDefault="0085692B" w:rsidP="00D00AD6">
            <w:pPr>
              <w:spacing w:before="40" w:after="20"/>
              <w:jc w:val="center"/>
              <w:rPr>
                <w:rFonts w:cs="Arial"/>
                <w:sz w:val="18"/>
                <w:szCs w:val="18"/>
              </w:rPr>
            </w:pPr>
            <w:r w:rsidRPr="0085692B">
              <w:rPr>
                <w:rFonts w:cs="Arial"/>
                <w:sz w:val="18"/>
                <w:szCs w:val="18"/>
              </w:rPr>
              <w:t>1.228</w:t>
            </w:r>
          </w:p>
        </w:tc>
        <w:tc>
          <w:tcPr>
            <w:tcW w:w="1021" w:type="dxa"/>
            <w:tcBorders>
              <w:top w:val="nil"/>
              <w:left w:val="nil"/>
              <w:bottom w:val="nil"/>
              <w:right w:val="nil"/>
            </w:tcBorders>
            <w:vAlign w:val="bottom"/>
          </w:tcPr>
          <w:p w14:paraId="567501DE" w14:textId="63D0922D" w:rsidR="0085692B" w:rsidRPr="00C935A5" w:rsidRDefault="0085692B" w:rsidP="00D00AD6">
            <w:pPr>
              <w:spacing w:before="40" w:after="20"/>
              <w:jc w:val="center"/>
              <w:rPr>
                <w:rFonts w:cs="Arial"/>
                <w:sz w:val="18"/>
                <w:szCs w:val="18"/>
              </w:rPr>
            </w:pPr>
            <w:r w:rsidRPr="0085692B">
              <w:rPr>
                <w:rFonts w:cs="Arial"/>
                <w:sz w:val="18"/>
                <w:szCs w:val="18"/>
              </w:rPr>
              <w:t>1.222</w:t>
            </w:r>
          </w:p>
        </w:tc>
        <w:tc>
          <w:tcPr>
            <w:tcW w:w="1021" w:type="dxa"/>
            <w:tcBorders>
              <w:top w:val="nil"/>
              <w:left w:val="nil"/>
              <w:bottom w:val="nil"/>
              <w:right w:val="nil"/>
            </w:tcBorders>
            <w:vAlign w:val="bottom"/>
          </w:tcPr>
          <w:p w14:paraId="61D5860D" w14:textId="5384B3B8" w:rsidR="0085692B" w:rsidRPr="00C935A5" w:rsidRDefault="0085692B" w:rsidP="00D00AD6">
            <w:pPr>
              <w:spacing w:before="40" w:after="20"/>
              <w:jc w:val="center"/>
              <w:rPr>
                <w:rFonts w:cs="Arial"/>
                <w:sz w:val="18"/>
                <w:szCs w:val="18"/>
              </w:rPr>
            </w:pPr>
            <w:r w:rsidRPr="0085692B">
              <w:rPr>
                <w:rFonts w:cs="Arial"/>
                <w:sz w:val="18"/>
                <w:szCs w:val="18"/>
              </w:rPr>
              <w:t>1.218</w:t>
            </w:r>
          </w:p>
        </w:tc>
        <w:tc>
          <w:tcPr>
            <w:tcW w:w="1021" w:type="dxa"/>
            <w:tcBorders>
              <w:top w:val="nil"/>
              <w:left w:val="nil"/>
              <w:bottom w:val="nil"/>
              <w:right w:val="nil"/>
            </w:tcBorders>
            <w:vAlign w:val="bottom"/>
          </w:tcPr>
          <w:p w14:paraId="715D0B35" w14:textId="24EF7ED9" w:rsidR="0085692B" w:rsidRPr="00C935A5" w:rsidRDefault="0085692B" w:rsidP="00D00AD6">
            <w:pPr>
              <w:spacing w:before="40" w:after="20"/>
              <w:jc w:val="center"/>
              <w:rPr>
                <w:rFonts w:cs="Arial"/>
                <w:sz w:val="18"/>
                <w:szCs w:val="18"/>
              </w:rPr>
            </w:pPr>
            <w:r w:rsidRPr="0085692B">
              <w:rPr>
                <w:rFonts w:cs="Arial"/>
                <w:sz w:val="18"/>
                <w:szCs w:val="18"/>
              </w:rPr>
              <w:t>1.227</w:t>
            </w:r>
          </w:p>
        </w:tc>
        <w:tc>
          <w:tcPr>
            <w:tcW w:w="1021" w:type="dxa"/>
            <w:tcBorders>
              <w:top w:val="nil"/>
              <w:left w:val="nil"/>
              <w:bottom w:val="nil"/>
              <w:right w:val="nil"/>
            </w:tcBorders>
            <w:vAlign w:val="bottom"/>
          </w:tcPr>
          <w:p w14:paraId="578489D9" w14:textId="12E21EFB" w:rsidR="0085692B" w:rsidRPr="00C935A5" w:rsidRDefault="0085692B" w:rsidP="00D00AD6">
            <w:pPr>
              <w:spacing w:before="40" w:after="20"/>
              <w:jc w:val="center"/>
              <w:rPr>
                <w:rFonts w:cs="Arial"/>
                <w:sz w:val="18"/>
                <w:szCs w:val="18"/>
              </w:rPr>
            </w:pPr>
            <w:r w:rsidRPr="0085692B">
              <w:rPr>
                <w:rFonts w:cs="Arial"/>
                <w:sz w:val="18"/>
                <w:szCs w:val="18"/>
              </w:rPr>
              <w:t>1.206</w:t>
            </w:r>
          </w:p>
        </w:tc>
        <w:tc>
          <w:tcPr>
            <w:tcW w:w="170" w:type="dxa"/>
            <w:tcBorders>
              <w:top w:val="nil"/>
              <w:left w:val="nil"/>
              <w:bottom w:val="nil"/>
              <w:right w:val="nil"/>
            </w:tcBorders>
            <w:vAlign w:val="bottom"/>
          </w:tcPr>
          <w:p w14:paraId="12A91D9B" w14:textId="3E7DC182"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7CE179A1" w14:textId="19E2E43C" w:rsidR="0085692B" w:rsidRPr="00C935A5" w:rsidRDefault="0085692B" w:rsidP="00D00AD6">
            <w:pPr>
              <w:spacing w:before="40" w:after="20"/>
              <w:jc w:val="center"/>
              <w:rPr>
                <w:rFonts w:cs="Arial"/>
                <w:sz w:val="18"/>
                <w:szCs w:val="18"/>
              </w:rPr>
            </w:pPr>
            <w:r w:rsidRPr="0085692B">
              <w:rPr>
                <w:rFonts w:cs="Arial"/>
                <w:sz w:val="18"/>
                <w:szCs w:val="18"/>
              </w:rPr>
              <w:t>1.120</w:t>
            </w:r>
          </w:p>
        </w:tc>
      </w:tr>
      <w:tr w:rsidR="0085692B" w:rsidRPr="001B6205" w14:paraId="1540CBF9" w14:textId="77777777" w:rsidTr="00054606">
        <w:tc>
          <w:tcPr>
            <w:tcW w:w="2268" w:type="dxa"/>
            <w:tcBorders>
              <w:top w:val="nil"/>
              <w:left w:val="nil"/>
              <w:bottom w:val="nil"/>
              <w:right w:val="single" w:sz="18" w:space="0" w:color="0070C0"/>
            </w:tcBorders>
            <w:shd w:val="clear" w:color="auto" w:fill="auto"/>
            <w:vAlign w:val="center"/>
          </w:tcPr>
          <w:p w14:paraId="42F7ED89" w14:textId="77777777" w:rsidR="0085692B" w:rsidRPr="00C935A5" w:rsidRDefault="0085692B" w:rsidP="0085692B">
            <w:pPr>
              <w:spacing w:before="40" w:after="20"/>
              <w:rPr>
                <w:rFonts w:cs="Arial"/>
                <w:sz w:val="18"/>
                <w:szCs w:val="18"/>
              </w:rPr>
            </w:pPr>
            <w:r w:rsidRPr="00C935A5">
              <w:rPr>
                <w:rFonts w:cs="Arial"/>
                <w:sz w:val="18"/>
                <w:szCs w:val="18"/>
              </w:rPr>
              <w:t>Warrnambool C</w:t>
            </w:r>
          </w:p>
        </w:tc>
        <w:tc>
          <w:tcPr>
            <w:tcW w:w="1021" w:type="dxa"/>
            <w:tcBorders>
              <w:top w:val="nil"/>
              <w:left w:val="single" w:sz="18" w:space="0" w:color="0070C0"/>
              <w:bottom w:val="nil"/>
              <w:right w:val="nil"/>
            </w:tcBorders>
            <w:shd w:val="clear" w:color="auto" w:fill="auto"/>
            <w:vAlign w:val="bottom"/>
          </w:tcPr>
          <w:p w14:paraId="3C607D4E" w14:textId="305A838D" w:rsidR="0085692B" w:rsidRPr="00C935A5" w:rsidRDefault="0085692B" w:rsidP="00D00AD6">
            <w:pPr>
              <w:spacing w:before="40" w:after="20"/>
              <w:jc w:val="center"/>
              <w:rPr>
                <w:rFonts w:cs="Arial"/>
                <w:sz w:val="18"/>
                <w:szCs w:val="18"/>
              </w:rPr>
            </w:pPr>
            <w:r w:rsidRPr="0085692B">
              <w:rPr>
                <w:rFonts w:cs="Arial"/>
                <w:sz w:val="18"/>
                <w:szCs w:val="18"/>
              </w:rPr>
              <w:t>1.123</w:t>
            </w:r>
          </w:p>
        </w:tc>
        <w:tc>
          <w:tcPr>
            <w:tcW w:w="170" w:type="dxa"/>
            <w:tcBorders>
              <w:top w:val="nil"/>
              <w:left w:val="nil"/>
              <w:bottom w:val="nil"/>
              <w:right w:val="nil"/>
            </w:tcBorders>
            <w:shd w:val="clear" w:color="auto" w:fill="auto"/>
            <w:vAlign w:val="bottom"/>
          </w:tcPr>
          <w:p w14:paraId="5CB3FFB0" w14:textId="224B9BA1"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0064E16D" w14:textId="1B758314" w:rsidR="0085692B" w:rsidRPr="00C935A5" w:rsidRDefault="0085692B" w:rsidP="00D00AD6">
            <w:pPr>
              <w:spacing w:before="40" w:after="20"/>
              <w:jc w:val="center"/>
              <w:rPr>
                <w:rFonts w:cs="Arial"/>
                <w:sz w:val="18"/>
                <w:szCs w:val="18"/>
              </w:rPr>
            </w:pPr>
            <w:r w:rsidRPr="0085692B">
              <w:rPr>
                <w:rFonts w:cs="Arial"/>
                <w:sz w:val="18"/>
                <w:szCs w:val="18"/>
              </w:rPr>
              <w:t>1.218</w:t>
            </w:r>
          </w:p>
        </w:tc>
        <w:tc>
          <w:tcPr>
            <w:tcW w:w="1021" w:type="dxa"/>
            <w:tcBorders>
              <w:top w:val="nil"/>
              <w:left w:val="nil"/>
              <w:bottom w:val="nil"/>
              <w:right w:val="nil"/>
            </w:tcBorders>
            <w:vAlign w:val="bottom"/>
          </w:tcPr>
          <w:p w14:paraId="3928C7F3" w14:textId="06325B5A" w:rsidR="0085692B" w:rsidRPr="00C935A5" w:rsidRDefault="0085692B" w:rsidP="00D00AD6">
            <w:pPr>
              <w:spacing w:before="40" w:after="20"/>
              <w:jc w:val="center"/>
              <w:rPr>
                <w:rFonts w:cs="Arial"/>
                <w:sz w:val="18"/>
                <w:szCs w:val="18"/>
              </w:rPr>
            </w:pPr>
            <w:r w:rsidRPr="0085692B">
              <w:rPr>
                <w:rFonts w:cs="Arial"/>
                <w:sz w:val="18"/>
                <w:szCs w:val="18"/>
              </w:rPr>
              <w:t>1.212</w:t>
            </w:r>
          </w:p>
        </w:tc>
        <w:tc>
          <w:tcPr>
            <w:tcW w:w="1021" w:type="dxa"/>
            <w:tcBorders>
              <w:top w:val="nil"/>
              <w:left w:val="nil"/>
              <w:bottom w:val="nil"/>
              <w:right w:val="nil"/>
            </w:tcBorders>
            <w:vAlign w:val="bottom"/>
          </w:tcPr>
          <w:p w14:paraId="6C8B7557" w14:textId="54E7514E" w:rsidR="0085692B" w:rsidRPr="00C935A5" w:rsidRDefault="0085692B" w:rsidP="00D00AD6">
            <w:pPr>
              <w:spacing w:before="40" w:after="20"/>
              <w:jc w:val="center"/>
              <w:rPr>
                <w:rFonts w:cs="Arial"/>
                <w:sz w:val="18"/>
                <w:szCs w:val="18"/>
              </w:rPr>
            </w:pPr>
            <w:r w:rsidRPr="0085692B">
              <w:rPr>
                <w:rFonts w:cs="Arial"/>
                <w:sz w:val="18"/>
                <w:szCs w:val="18"/>
              </w:rPr>
              <w:t>1.207</w:t>
            </w:r>
          </w:p>
        </w:tc>
        <w:tc>
          <w:tcPr>
            <w:tcW w:w="1021" w:type="dxa"/>
            <w:tcBorders>
              <w:top w:val="nil"/>
              <w:left w:val="nil"/>
              <w:bottom w:val="nil"/>
              <w:right w:val="nil"/>
            </w:tcBorders>
            <w:vAlign w:val="bottom"/>
          </w:tcPr>
          <w:p w14:paraId="7636840A" w14:textId="4926ED5C" w:rsidR="0085692B" w:rsidRPr="00C935A5" w:rsidRDefault="0085692B" w:rsidP="00D00AD6">
            <w:pPr>
              <w:spacing w:before="40" w:after="20"/>
              <w:jc w:val="center"/>
              <w:rPr>
                <w:rFonts w:cs="Arial"/>
                <w:sz w:val="18"/>
                <w:szCs w:val="18"/>
              </w:rPr>
            </w:pPr>
            <w:r w:rsidRPr="0085692B">
              <w:rPr>
                <w:rFonts w:cs="Arial"/>
                <w:sz w:val="18"/>
                <w:szCs w:val="18"/>
              </w:rPr>
              <w:t>1.216</w:t>
            </w:r>
          </w:p>
        </w:tc>
        <w:tc>
          <w:tcPr>
            <w:tcW w:w="1021" w:type="dxa"/>
            <w:tcBorders>
              <w:top w:val="nil"/>
              <w:left w:val="nil"/>
              <w:bottom w:val="nil"/>
              <w:right w:val="nil"/>
            </w:tcBorders>
            <w:vAlign w:val="bottom"/>
          </w:tcPr>
          <w:p w14:paraId="3D217E72" w14:textId="756CBBF5" w:rsidR="0085692B" w:rsidRPr="00C935A5" w:rsidRDefault="0085692B" w:rsidP="00D00AD6">
            <w:pPr>
              <w:spacing w:before="40" w:after="20"/>
              <w:jc w:val="center"/>
              <w:rPr>
                <w:rFonts w:cs="Arial"/>
                <w:sz w:val="18"/>
                <w:szCs w:val="18"/>
              </w:rPr>
            </w:pPr>
            <w:r w:rsidRPr="0085692B">
              <w:rPr>
                <w:rFonts w:cs="Arial"/>
                <w:sz w:val="18"/>
                <w:szCs w:val="18"/>
              </w:rPr>
              <w:t>1.195</w:t>
            </w:r>
          </w:p>
        </w:tc>
        <w:tc>
          <w:tcPr>
            <w:tcW w:w="170" w:type="dxa"/>
            <w:tcBorders>
              <w:top w:val="nil"/>
              <w:left w:val="nil"/>
              <w:bottom w:val="nil"/>
              <w:right w:val="nil"/>
            </w:tcBorders>
            <w:vAlign w:val="bottom"/>
          </w:tcPr>
          <w:p w14:paraId="48FCAE5C" w14:textId="79756699"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20B9DC2F" w14:textId="5B152D11" w:rsidR="0085692B" w:rsidRPr="00C935A5" w:rsidRDefault="0085692B" w:rsidP="00D00AD6">
            <w:pPr>
              <w:spacing w:before="40" w:after="20"/>
              <w:jc w:val="center"/>
              <w:rPr>
                <w:rFonts w:cs="Arial"/>
                <w:sz w:val="18"/>
                <w:szCs w:val="18"/>
              </w:rPr>
            </w:pPr>
            <w:r w:rsidRPr="0085692B">
              <w:rPr>
                <w:rFonts w:cs="Arial"/>
                <w:sz w:val="18"/>
                <w:szCs w:val="18"/>
              </w:rPr>
              <w:t>0.966</w:t>
            </w:r>
          </w:p>
        </w:tc>
      </w:tr>
      <w:tr w:rsidR="0085692B" w:rsidRPr="001B6205" w14:paraId="1B49D369" w14:textId="77777777" w:rsidTr="00054606">
        <w:tc>
          <w:tcPr>
            <w:tcW w:w="2268" w:type="dxa"/>
            <w:tcBorders>
              <w:top w:val="nil"/>
              <w:left w:val="nil"/>
              <w:bottom w:val="nil"/>
              <w:right w:val="single" w:sz="18" w:space="0" w:color="0070C0"/>
            </w:tcBorders>
            <w:shd w:val="clear" w:color="auto" w:fill="auto"/>
            <w:vAlign w:val="center"/>
          </w:tcPr>
          <w:p w14:paraId="71DDBB36" w14:textId="77777777" w:rsidR="0085692B" w:rsidRPr="00C935A5" w:rsidRDefault="0085692B" w:rsidP="0085692B">
            <w:pPr>
              <w:spacing w:before="40" w:after="20"/>
              <w:rPr>
                <w:rFonts w:cs="Arial"/>
                <w:sz w:val="18"/>
                <w:szCs w:val="18"/>
              </w:rPr>
            </w:pPr>
            <w:r w:rsidRPr="00C935A5">
              <w:rPr>
                <w:rFonts w:cs="Arial"/>
                <w:sz w:val="18"/>
                <w:szCs w:val="18"/>
              </w:rPr>
              <w:t>Wellington S</w:t>
            </w:r>
          </w:p>
        </w:tc>
        <w:tc>
          <w:tcPr>
            <w:tcW w:w="1021" w:type="dxa"/>
            <w:tcBorders>
              <w:top w:val="nil"/>
              <w:left w:val="single" w:sz="18" w:space="0" w:color="0070C0"/>
              <w:bottom w:val="nil"/>
              <w:right w:val="nil"/>
            </w:tcBorders>
            <w:shd w:val="clear" w:color="auto" w:fill="auto"/>
            <w:vAlign w:val="bottom"/>
          </w:tcPr>
          <w:p w14:paraId="626409D1" w14:textId="566EBFD7" w:rsidR="0085692B" w:rsidRPr="00C935A5" w:rsidRDefault="0085692B" w:rsidP="00D00AD6">
            <w:pPr>
              <w:spacing w:before="40" w:after="20"/>
              <w:jc w:val="center"/>
              <w:rPr>
                <w:rFonts w:cs="Arial"/>
                <w:sz w:val="18"/>
                <w:szCs w:val="18"/>
              </w:rPr>
            </w:pPr>
            <w:r w:rsidRPr="0085692B">
              <w:rPr>
                <w:rFonts w:cs="Arial"/>
                <w:sz w:val="18"/>
                <w:szCs w:val="18"/>
              </w:rPr>
              <w:t>1.090</w:t>
            </w:r>
          </w:p>
        </w:tc>
        <w:tc>
          <w:tcPr>
            <w:tcW w:w="170" w:type="dxa"/>
            <w:tcBorders>
              <w:top w:val="nil"/>
              <w:left w:val="nil"/>
              <w:bottom w:val="nil"/>
              <w:right w:val="nil"/>
            </w:tcBorders>
            <w:shd w:val="clear" w:color="auto" w:fill="auto"/>
            <w:vAlign w:val="bottom"/>
          </w:tcPr>
          <w:p w14:paraId="32D972DD" w14:textId="52EF6C8E"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5B185D41" w14:textId="71C26CB3" w:rsidR="0085692B" w:rsidRPr="00C935A5" w:rsidRDefault="0085692B" w:rsidP="00D00AD6">
            <w:pPr>
              <w:spacing w:before="40" w:after="20"/>
              <w:jc w:val="center"/>
              <w:rPr>
                <w:rFonts w:cs="Arial"/>
                <w:sz w:val="18"/>
                <w:szCs w:val="18"/>
              </w:rPr>
            </w:pPr>
            <w:r w:rsidRPr="0085692B">
              <w:rPr>
                <w:rFonts w:cs="Arial"/>
                <w:sz w:val="18"/>
                <w:szCs w:val="18"/>
              </w:rPr>
              <w:t>1.201</w:t>
            </w:r>
          </w:p>
        </w:tc>
        <w:tc>
          <w:tcPr>
            <w:tcW w:w="1021" w:type="dxa"/>
            <w:tcBorders>
              <w:top w:val="nil"/>
              <w:left w:val="nil"/>
              <w:bottom w:val="nil"/>
              <w:right w:val="nil"/>
            </w:tcBorders>
            <w:vAlign w:val="bottom"/>
          </w:tcPr>
          <w:p w14:paraId="50BE5FB4" w14:textId="4AD107D0" w:rsidR="0085692B" w:rsidRPr="00C935A5" w:rsidRDefault="0085692B" w:rsidP="00D00AD6">
            <w:pPr>
              <w:spacing w:before="40" w:after="20"/>
              <w:jc w:val="center"/>
              <w:rPr>
                <w:rFonts w:cs="Arial"/>
                <w:sz w:val="18"/>
                <w:szCs w:val="18"/>
              </w:rPr>
            </w:pPr>
            <w:r w:rsidRPr="0085692B">
              <w:rPr>
                <w:rFonts w:cs="Arial"/>
                <w:sz w:val="18"/>
                <w:szCs w:val="18"/>
              </w:rPr>
              <w:t>1.195</w:t>
            </w:r>
          </w:p>
        </w:tc>
        <w:tc>
          <w:tcPr>
            <w:tcW w:w="1021" w:type="dxa"/>
            <w:tcBorders>
              <w:top w:val="nil"/>
              <w:left w:val="nil"/>
              <w:bottom w:val="nil"/>
              <w:right w:val="nil"/>
            </w:tcBorders>
            <w:vAlign w:val="bottom"/>
          </w:tcPr>
          <w:p w14:paraId="326A551B" w14:textId="502588E8" w:rsidR="0085692B" w:rsidRPr="00C935A5" w:rsidRDefault="0085692B" w:rsidP="00D00AD6">
            <w:pPr>
              <w:spacing w:before="40" w:after="20"/>
              <w:jc w:val="center"/>
              <w:rPr>
                <w:rFonts w:cs="Arial"/>
                <w:sz w:val="18"/>
                <w:szCs w:val="18"/>
              </w:rPr>
            </w:pPr>
            <w:r w:rsidRPr="0085692B">
              <w:rPr>
                <w:rFonts w:cs="Arial"/>
                <w:sz w:val="18"/>
                <w:szCs w:val="18"/>
              </w:rPr>
              <w:t>1.191</w:t>
            </w:r>
          </w:p>
        </w:tc>
        <w:tc>
          <w:tcPr>
            <w:tcW w:w="1021" w:type="dxa"/>
            <w:tcBorders>
              <w:top w:val="nil"/>
              <w:left w:val="nil"/>
              <w:bottom w:val="nil"/>
              <w:right w:val="nil"/>
            </w:tcBorders>
            <w:vAlign w:val="bottom"/>
          </w:tcPr>
          <w:p w14:paraId="22A0C9A9" w14:textId="4B021E06" w:rsidR="0085692B" w:rsidRPr="00C935A5" w:rsidRDefault="0085692B" w:rsidP="00D00AD6">
            <w:pPr>
              <w:spacing w:before="40" w:after="20"/>
              <w:jc w:val="center"/>
              <w:rPr>
                <w:rFonts w:cs="Arial"/>
                <w:sz w:val="18"/>
                <w:szCs w:val="18"/>
              </w:rPr>
            </w:pPr>
            <w:r w:rsidRPr="0085692B">
              <w:rPr>
                <w:rFonts w:cs="Arial"/>
                <w:sz w:val="18"/>
                <w:szCs w:val="18"/>
              </w:rPr>
              <w:t>1.199</w:t>
            </w:r>
          </w:p>
        </w:tc>
        <w:tc>
          <w:tcPr>
            <w:tcW w:w="1021" w:type="dxa"/>
            <w:tcBorders>
              <w:top w:val="nil"/>
              <w:left w:val="nil"/>
              <w:bottom w:val="nil"/>
              <w:right w:val="nil"/>
            </w:tcBorders>
            <w:vAlign w:val="bottom"/>
          </w:tcPr>
          <w:p w14:paraId="344FC90C" w14:textId="2B469BAE" w:rsidR="0085692B" w:rsidRPr="00C935A5" w:rsidRDefault="0085692B" w:rsidP="00D00AD6">
            <w:pPr>
              <w:spacing w:before="40" w:after="20"/>
              <w:jc w:val="center"/>
              <w:rPr>
                <w:rFonts w:cs="Arial"/>
                <w:sz w:val="18"/>
                <w:szCs w:val="18"/>
              </w:rPr>
            </w:pPr>
            <w:r w:rsidRPr="0085692B">
              <w:rPr>
                <w:rFonts w:cs="Arial"/>
                <w:sz w:val="18"/>
                <w:szCs w:val="18"/>
              </w:rPr>
              <w:t>1.179</w:t>
            </w:r>
          </w:p>
        </w:tc>
        <w:tc>
          <w:tcPr>
            <w:tcW w:w="170" w:type="dxa"/>
            <w:tcBorders>
              <w:top w:val="nil"/>
              <w:left w:val="nil"/>
              <w:bottom w:val="nil"/>
              <w:right w:val="nil"/>
            </w:tcBorders>
            <w:vAlign w:val="bottom"/>
          </w:tcPr>
          <w:p w14:paraId="73E09BD6" w14:textId="27EDFBA3"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0AC74FB7" w14:textId="7DA482E2" w:rsidR="0085692B" w:rsidRPr="00C935A5" w:rsidRDefault="0085692B" w:rsidP="00D00AD6">
            <w:pPr>
              <w:spacing w:before="40" w:after="20"/>
              <w:jc w:val="center"/>
              <w:rPr>
                <w:rFonts w:cs="Arial"/>
                <w:sz w:val="18"/>
                <w:szCs w:val="18"/>
              </w:rPr>
            </w:pPr>
            <w:r w:rsidRPr="0085692B">
              <w:rPr>
                <w:rFonts w:cs="Arial"/>
                <w:sz w:val="18"/>
                <w:szCs w:val="18"/>
              </w:rPr>
              <w:t>1.426</w:t>
            </w:r>
          </w:p>
        </w:tc>
      </w:tr>
      <w:tr w:rsidR="0085692B" w:rsidRPr="001B6205" w14:paraId="4CB1A919" w14:textId="77777777" w:rsidTr="00054606">
        <w:tc>
          <w:tcPr>
            <w:tcW w:w="2268" w:type="dxa"/>
            <w:tcBorders>
              <w:top w:val="nil"/>
              <w:left w:val="nil"/>
              <w:bottom w:val="nil"/>
              <w:right w:val="single" w:sz="18" w:space="0" w:color="0070C0"/>
            </w:tcBorders>
            <w:shd w:val="clear" w:color="auto" w:fill="auto"/>
            <w:vAlign w:val="center"/>
          </w:tcPr>
          <w:p w14:paraId="7A4011E6" w14:textId="77777777" w:rsidR="0085692B" w:rsidRPr="00C935A5" w:rsidRDefault="0085692B" w:rsidP="0085692B">
            <w:pPr>
              <w:spacing w:before="40" w:after="20"/>
              <w:rPr>
                <w:rFonts w:cs="Arial"/>
                <w:sz w:val="18"/>
                <w:szCs w:val="18"/>
              </w:rPr>
            </w:pPr>
            <w:r w:rsidRPr="00C935A5">
              <w:rPr>
                <w:rFonts w:cs="Arial"/>
                <w:sz w:val="18"/>
                <w:szCs w:val="18"/>
              </w:rPr>
              <w:t>West Wimmera S</w:t>
            </w:r>
          </w:p>
        </w:tc>
        <w:tc>
          <w:tcPr>
            <w:tcW w:w="1021" w:type="dxa"/>
            <w:tcBorders>
              <w:top w:val="nil"/>
              <w:left w:val="single" w:sz="18" w:space="0" w:color="0070C0"/>
              <w:bottom w:val="nil"/>
              <w:right w:val="nil"/>
            </w:tcBorders>
            <w:shd w:val="clear" w:color="auto" w:fill="auto"/>
            <w:vAlign w:val="bottom"/>
          </w:tcPr>
          <w:p w14:paraId="06FB8B96" w14:textId="2B3E25B8" w:rsidR="0085692B" w:rsidRPr="00C935A5" w:rsidRDefault="0085692B" w:rsidP="00D00AD6">
            <w:pPr>
              <w:spacing w:before="40" w:after="20"/>
              <w:jc w:val="center"/>
              <w:rPr>
                <w:rFonts w:cs="Arial"/>
                <w:sz w:val="18"/>
                <w:szCs w:val="18"/>
              </w:rPr>
            </w:pPr>
            <w:r w:rsidRPr="0085692B">
              <w:rPr>
                <w:rFonts w:cs="Arial"/>
                <w:sz w:val="18"/>
                <w:szCs w:val="18"/>
              </w:rPr>
              <w:t>1.067</w:t>
            </w:r>
          </w:p>
        </w:tc>
        <w:tc>
          <w:tcPr>
            <w:tcW w:w="170" w:type="dxa"/>
            <w:tcBorders>
              <w:top w:val="nil"/>
              <w:left w:val="nil"/>
              <w:bottom w:val="nil"/>
              <w:right w:val="nil"/>
            </w:tcBorders>
            <w:shd w:val="clear" w:color="auto" w:fill="auto"/>
            <w:vAlign w:val="bottom"/>
          </w:tcPr>
          <w:p w14:paraId="7B26A3AC" w14:textId="7FB8C6E2"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146207CE" w14:textId="0A39C303" w:rsidR="0085692B" w:rsidRPr="00C935A5" w:rsidRDefault="0085692B" w:rsidP="00D00AD6">
            <w:pPr>
              <w:spacing w:before="40" w:after="20"/>
              <w:jc w:val="center"/>
              <w:rPr>
                <w:rFonts w:cs="Arial"/>
                <w:sz w:val="18"/>
                <w:szCs w:val="18"/>
              </w:rPr>
            </w:pPr>
            <w:r w:rsidRPr="0085692B">
              <w:rPr>
                <w:rFonts w:cs="Arial"/>
                <w:sz w:val="18"/>
                <w:szCs w:val="18"/>
              </w:rPr>
              <w:t>1.273</w:t>
            </w:r>
          </w:p>
        </w:tc>
        <w:tc>
          <w:tcPr>
            <w:tcW w:w="1021" w:type="dxa"/>
            <w:tcBorders>
              <w:top w:val="nil"/>
              <w:left w:val="nil"/>
              <w:bottom w:val="nil"/>
              <w:right w:val="nil"/>
            </w:tcBorders>
            <w:vAlign w:val="bottom"/>
          </w:tcPr>
          <w:p w14:paraId="0FD2294E" w14:textId="64FB0249" w:rsidR="0085692B" w:rsidRPr="00C935A5" w:rsidRDefault="0085692B" w:rsidP="00D00AD6">
            <w:pPr>
              <w:spacing w:before="40" w:after="20"/>
              <w:jc w:val="center"/>
              <w:rPr>
                <w:rFonts w:cs="Arial"/>
                <w:sz w:val="18"/>
                <w:szCs w:val="18"/>
              </w:rPr>
            </w:pPr>
            <w:r w:rsidRPr="0085692B">
              <w:rPr>
                <w:rFonts w:cs="Arial"/>
                <w:sz w:val="18"/>
                <w:szCs w:val="18"/>
              </w:rPr>
              <w:t>1.267</w:t>
            </w:r>
          </w:p>
        </w:tc>
        <w:tc>
          <w:tcPr>
            <w:tcW w:w="1021" w:type="dxa"/>
            <w:tcBorders>
              <w:top w:val="nil"/>
              <w:left w:val="nil"/>
              <w:bottom w:val="nil"/>
              <w:right w:val="nil"/>
            </w:tcBorders>
            <w:vAlign w:val="bottom"/>
          </w:tcPr>
          <w:p w14:paraId="0C87430C" w14:textId="0C938D34" w:rsidR="0085692B" w:rsidRPr="00C935A5" w:rsidRDefault="0085692B" w:rsidP="00D00AD6">
            <w:pPr>
              <w:spacing w:before="40" w:after="20"/>
              <w:jc w:val="center"/>
              <w:rPr>
                <w:rFonts w:cs="Arial"/>
                <w:sz w:val="18"/>
                <w:szCs w:val="18"/>
              </w:rPr>
            </w:pPr>
            <w:r w:rsidRPr="0085692B">
              <w:rPr>
                <w:rFonts w:cs="Arial"/>
                <w:sz w:val="18"/>
                <w:szCs w:val="18"/>
              </w:rPr>
              <w:t>1.262</w:t>
            </w:r>
          </w:p>
        </w:tc>
        <w:tc>
          <w:tcPr>
            <w:tcW w:w="1021" w:type="dxa"/>
            <w:tcBorders>
              <w:top w:val="nil"/>
              <w:left w:val="nil"/>
              <w:bottom w:val="nil"/>
              <w:right w:val="nil"/>
            </w:tcBorders>
            <w:vAlign w:val="bottom"/>
          </w:tcPr>
          <w:p w14:paraId="7BF7B3FA" w14:textId="139CBFD6" w:rsidR="0085692B" w:rsidRPr="00C935A5" w:rsidRDefault="0085692B" w:rsidP="00D00AD6">
            <w:pPr>
              <w:spacing w:before="40" w:after="20"/>
              <w:jc w:val="center"/>
              <w:rPr>
                <w:rFonts w:cs="Arial"/>
                <w:sz w:val="18"/>
                <w:szCs w:val="18"/>
              </w:rPr>
            </w:pPr>
            <w:r w:rsidRPr="0085692B">
              <w:rPr>
                <w:rFonts w:cs="Arial"/>
                <w:sz w:val="18"/>
                <w:szCs w:val="18"/>
              </w:rPr>
              <w:t>1.271</w:t>
            </w:r>
          </w:p>
        </w:tc>
        <w:tc>
          <w:tcPr>
            <w:tcW w:w="1021" w:type="dxa"/>
            <w:tcBorders>
              <w:top w:val="nil"/>
              <w:left w:val="nil"/>
              <w:bottom w:val="nil"/>
              <w:right w:val="nil"/>
            </w:tcBorders>
            <w:vAlign w:val="bottom"/>
          </w:tcPr>
          <w:p w14:paraId="3C23CF31" w14:textId="7F783434" w:rsidR="0085692B" w:rsidRPr="00C935A5" w:rsidRDefault="0085692B" w:rsidP="00D00AD6">
            <w:pPr>
              <w:spacing w:before="40" w:after="20"/>
              <w:jc w:val="center"/>
              <w:rPr>
                <w:rFonts w:cs="Arial"/>
                <w:sz w:val="18"/>
                <w:szCs w:val="18"/>
              </w:rPr>
            </w:pPr>
            <w:r w:rsidRPr="0085692B">
              <w:rPr>
                <w:rFonts w:cs="Arial"/>
                <w:sz w:val="18"/>
                <w:szCs w:val="18"/>
              </w:rPr>
              <w:t>1.250</w:t>
            </w:r>
          </w:p>
        </w:tc>
        <w:tc>
          <w:tcPr>
            <w:tcW w:w="170" w:type="dxa"/>
            <w:tcBorders>
              <w:top w:val="nil"/>
              <w:left w:val="nil"/>
              <w:bottom w:val="nil"/>
              <w:right w:val="nil"/>
            </w:tcBorders>
            <w:vAlign w:val="bottom"/>
          </w:tcPr>
          <w:p w14:paraId="44D06E9B" w14:textId="6FDB6006"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0B30080E" w14:textId="26A7A780" w:rsidR="0085692B" w:rsidRPr="00C935A5" w:rsidRDefault="0085692B" w:rsidP="00D00AD6">
            <w:pPr>
              <w:spacing w:before="40" w:after="20"/>
              <w:jc w:val="center"/>
              <w:rPr>
                <w:rFonts w:cs="Arial"/>
                <w:sz w:val="18"/>
                <w:szCs w:val="18"/>
              </w:rPr>
            </w:pPr>
            <w:r w:rsidRPr="0085692B">
              <w:rPr>
                <w:rFonts w:cs="Arial"/>
                <w:sz w:val="18"/>
                <w:szCs w:val="18"/>
              </w:rPr>
              <w:t>1.684</w:t>
            </w:r>
          </w:p>
        </w:tc>
      </w:tr>
      <w:tr w:rsidR="0085692B" w:rsidRPr="001B6205" w14:paraId="37C097B4" w14:textId="77777777" w:rsidTr="00054606">
        <w:tc>
          <w:tcPr>
            <w:tcW w:w="2268" w:type="dxa"/>
            <w:tcBorders>
              <w:top w:val="nil"/>
              <w:left w:val="nil"/>
              <w:bottom w:val="nil"/>
              <w:right w:val="single" w:sz="18" w:space="0" w:color="0070C0"/>
            </w:tcBorders>
            <w:shd w:val="clear" w:color="auto" w:fill="auto"/>
            <w:vAlign w:val="center"/>
          </w:tcPr>
          <w:p w14:paraId="56B0FDC5" w14:textId="77777777" w:rsidR="0085692B" w:rsidRPr="00C935A5" w:rsidRDefault="0085692B" w:rsidP="0085692B">
            <w:pPr>
              <w:spacing w:before="40" w:after="20"/>
              <w:rPr>
                <w:rFonts w:cs="Arial"/>
                <w:sz w:val="18"/>
                <w:szCs w:val="18"/>
              </w:rPr>
            </w:pPr>
            <w:r w:rsidRPr="00C935A5">
              <w:rPr>
                <w:rFonts w:cs="Arial"/>
                <w:sz w:val="18"/>
                <w:szCs w:val="18"/>
              </w:rPr>
              <w:t>Whitehorse C</w:t>
            </w:r>
          </w:p>
        </w:tc>
        <w:tc>
          <w:tcPr>
            <w:tcW w:w="1021" w:type="dxa"/>
            <w:tcBorders>
              <w:top w:val="nil"/>
              <w:left w:val="single" w:sz="18" w:space="0" w:color="0070C0"/>
              <w:bottom w:val="nil"/>
              <w:right w:val="nil"/>
            </w:tcBorders>
            <w:shd w:val="clear" w:color="auto" w:fill="auto"/>
            <w:vAlign w:val="bottom"/>
          </w:tcPr>
          <w:p w14:paraId="5F0458AA" w14:textId="08D1A4E2" w:rsidR="0085692B" w:rsidRPr="00C935A5" w:rsidRDefault="0085692B" w:rsidP="00D00AD6">
            <w:pPr>
              <w:spacing w:before="40" w:after="20"/>
              <w:jc w:val="center"/>
              <w:rPr>
                <w:rFonts w:cs="Arial"/>
                <w:sz w:val="18"/>
                <w:szCs w:val="18"/>
              </w:rPr>
            </w:pPr>
            <w:r w:rsidRPr="0085692B">
              <w:rPr>
                <w:rFonts w:cs="Arial"/>
                <w:sz w:val="18"/>
                <w:szCs w:val="18"/>
              </w:rPr>
              <w:t>0.999</w:t>
            </w:r>
          </w:p>
        </w:tc>
        <w:tc>
          <w:tcPr>
            <w:tcW w:w="170" w:type="dxa"/>
            <w:tcBorders>
              <w:top w:val="nil"/>
              <w:left w:val="nil"/>
              <w:bottom w:val="nil"/>
              <w:right w:val="nil"/>
            </w:tcBorders>
            <w:shd w:val="clear" w:color="auto" w:fill="auto"/>
            <w:vAlign w:val="bottom"/>
          </w:tcPr>
          <w:p w14:paraId="44CA5364" w14:textId="5A1B77B0"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20EDF0CE" w14:textId="6DAF1B3C" w:rsidR="0085692B" w:rsidRPr="00C935A5" w:rsidRDefault="0085692B" w:rsidP="00D00AD6">
            <w:pPr>
              <w:spacing w:before="40" w:after="20"/>
              <w:jc w:val="center"/>
              <w:rPr>
                <w:rFonts w:cs="Arial"/>
                <w:sz w:val="18"/>
                <w:szCs w:val="18"/>
              </w:rPr>
            </w:pPr>
            <w:r w:rsidRPr="0085692B">
              <w:rPr>
                <w:rFonts w:cs="Arial"/>
                <w:sz w:val="18"/>
                <w:szCs w:val="18"/>
              </w:rPr>
              <w:t>0.973</w:t>
            </w:r>
          </w:p>
        </w:tc>
        <w:tc>
          <w:tcPr>
            <w:tcW w:w="1021" w:type="dxa"/>
            <w:tcBorders>
              <w:top w:val="nil"/>
              <w:left w:val="nil"/>
              <w:bottom w:val="nil"/>
              <w:right w:val="nil"/>
            </w:tcBorders>
            <w:vAlign w:val="bottom"/>
          </w:tcPr>
          <w:p w14:paraId="633BE1A1" w14:textId="71B4C248" w:rsidR="0085692B" w:rsidRPr="00C935A5" w:rsidRDefault="0085692B" w:rsidP="00D00AD6">
            <w:pPr>
              <w:spacing w:before="40" w:after="20"/>
              <w:jc w:val="center"/>
              <w:rPr>
                <w:rFonts w:cs="Arial"/>
                <w:sz w:val="18"/>
                <w:szCs w:val="18"/>
              </w:rPr>
            </w:pPr>
            <w:r w:rsidRPr="0085692B">
              <w:rPr>
                <w:rFonts w:cs="Arial"/>
                <w:sz w:val="18"/>
                <w:szCs w:val="18"/>
              </w:rPr>
              <w:t>0.968</w:t>
            </w:r>
          </w:p>
        </w:tc>
        <w:tc>
          <w:tcPr>
            <w:tcW w:w="1021" w:type="dxa"/>
            <w:tcBorders>
              <w:top w:val="nil"/>
              <w:left w:val="nil"/>
              <w:bottom w:val="nil"/>
              <w:right w:val="nil"/>
            </w:tcBorders>
            <w:vAlign w:val="bottom"/>
          </w:tcPr>
          <w:p w14:paraId="0B4BD2AE" w14:textId="3E8E3D2A" w:rsidR="0085692B" w:rsidRPr="00C935A5" w:rsidRDefault="0085692B" w:rsidP="00D00AD6">
            <w:pPr>
              <w:spacing w:before="40" w:after="20"/>
              <w:jc w:val="center"/>
              <w:rPr>
                <w:rFonts w:cs="Arial"/>
                <w:sz w:val="18"/>
                <w:szCs w:val="18"/>
              </w:rPr>
            </w:pPr>
            <w:r w:rsidRPr="0085692B">
              <w:rPr>
                <w:rFonts w:cs="Arial"/>
                <w:sz w:val="18"/>
                <w:szCs w:val="18"/>
              </w:rPr>
              <w:t>0.965</w:t>
            </w:r>
          </w:p>
        </w:tc>
        <w:tc>
          <w:tcPr>
            <w:tcW w:w="1021" w:type="dxa"/>
            <w:tcBorders>
              <w:top w:val="nil"/>
              <w:left w:val="nil"/>
              <w:bottom w:val="nil"/>
              <w:right w:val="nil"/>
            </w:tcBorders>
            <w:vAlign w:val="bottom"/>
          </w:tcPr>
          <w:p w14:paraId="3BBDDD35" w14:textId="71CD5B95" w:rsidR="0085692B" w:rsidRPr="00C935A5" w:rsidRDefault="0085692B" w:rsidP="00D00AD6">
            <w:pPr>
              <w:spacing w:before="40" w:after="20"/>
              <w:jc w:val="center"/>
              <w:rPr>
                <w:rFonts w:cs="Arial"/>
                <w:sz w:val="18"/>
                <w:szCs w:val="18"/>
              </w:rPr>
            </w:pPr>
            <w:r w:rsidRPr="0085692B">
              <w:rPr>
                <w:rFonts w:cs="Arial"/>
                <w:sz w:val="18"/>
                <w:szCs w:val="18"/>
              </w:rPr>
              <w:t>0.972</w:t>
            </w:r>
          </w:p>
        </w:tc>
        <w:tc>
          <w:tcPr>
            <w:tcW w:w="1021" w:type="dxa"/>
            <w:tcBorders>
              <w:top w:val="nil"/>
              <w:left w:val="nil"/>
              <w:bottom w:val="nil"/>
              <w:right w:val="nil"/>
            </w:tcBorders>
            <w:vAlign w:val="bottom"/>
          </w:tcPr>
          <w:p w14:paraId="76DE13FB" w14:textId="6E3F4F79" w:rsidR="0085692B" w:rsidRPr="00C935A5" w:rsidRDefault="0085692B" w:rsidP="00D00AD6">
            <w:pPr>
              <w:spacing w:before="40" w:after="20"/>
              <w:jc w:val="center"/>
              <w:rPr>
                <w:rFonts w:cs="Arial"/>
                <w:sz w:val="18"/>
                <w:szCs w:val="18"/>
              </w:rPr>
            </w:pPr>
            <w:r w:rsidRPr="0085692B">
              <w:rPr>
                <w:rFonts w:cs="Arial"/>
                <w:sz w:val="18"/>
                <w:szCs w:val="18"/>
              </w:rPr>
              <w:t>0.955</w:t>
            </w:r>
          </w:p>
        </w:tc>
        <w:tc>
          <w:tcPr>
            <w:tcW w:w="170" w:type="dxa"/>
            <w:tcBorders>
              <w:top w:val="nil"/>
              <w:left w:val="nil"/>
              <w:bottom w:val="nil"/>
              <w:right w:val="nil"/>
            </w:tcBorders>
            <w:vAlign w:val="bottom"/>
          </w:tcPr>
          <w:p w14:paraId="40B17BEB" w14:textId="4DFFAEC7"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73EBCA66" w14:textId="507C6E67" w:rsidR="0085692B" w:rsidRPr="00C935A5" w:rsidRDefault="0085692B" w:rsidP="00D00AD6">
            <w:pPr>
              <w:spacing w:before="40" w:after="20"/>
              <w:jc w:val="center"/>
              <w:rPr>
                <w:rFonts w:cs="Arial"/>
                <w:sz w:val="18"/>
                <w:szCs w:val="18"/>
              </w:rPr>
            </w:pPr>
            <w:r w:rsidRPr="0085692B">
              <w:rPr>
                <w:rFonts w:cs="Arial"/>
                <w:sz w:val="18"/>
                <w:szCs w:val="18"/>
              </w:rPr>
              <w:t>0.874</w:t>
            </w:r>
          </w:p>
        </w:tc>
      </w:tr>
      <w:tr w:rsidR="0085692B" w:rsidRPr="001B6205" w14:paraId="5BFB2367" w14:textId="77777777" w:rsidTr="00054606">
        <w:tc>
          <w:tcPr>
            <w:tcW w:w="2268" w:type="dxa"/>
            <w:tcBorders>
              <w:top w:val="nil"/>
              <w:left w:val="nil"/>
              <w:bottom w:val="nil"/>
              <w:right w:val="single" w:sz="18" w:space="0" w:color="0070C0"/>
            </w:tcBorders>
            <w:shd w:val="clear" w:color="auto" w:fill="auto"/>
            <w:vAlign w:val="center"/>
          </w:tcPr>
          <w:p w14:paraId="7288968D" w14:textId="77777777" w:rsidR="0085692B" w:rsidRPr="00C935A5" w:rsidRDefault="0085692B" w:rsidP="0085692B">
            <w:pPr>
              <w:spacing w:before="40" w:after="20"/>
              <w:rPr>
                <w:rFonts w:cs="Arial"/>
                <w:sz w:val="18"/>
                <w:szCs w:val="18"/>
              </w:rPr>
            </w:pPr>
            <w:r w:rsidRPr="00C935A5">
              <w:rPr>
                <w:rFonts w:cs="Arial"/>
                <w:sz w:val="18"/>
                <w:szCs w:val="18"/>
              </w:rPr>
              <w:t>Whittlesea C</w:t>
            </w:r>
          </w:p>
        </w:tc>
        <w:tc>
          <w:tcPr>
            <w:tcW w:w="1021" w:type="dxa"/>
            <w:tcBorders>
              <w:top w:val="nil"/>
              <w:left w:val="single" w:sz="18" w:space="0" w:color="0070C0"/>
              <w:bottom w:val="nil"/>
              <w:right w:val="nil"/>
            </w:tcBorders>
            <w:shd w:val="clear" w:color="auto" w:fill="auto"/>
            <w:vAlign w:val="bottom"/>
          </w:tcPr>
          <w:p w14:paraId="7D0487F8" w14:textId="50A4422E" w:rsidR="0085692B" w:rsidRPr="00C935A5" w:rsidRDefault="0085692B" w:rsidP="00D00AD6">
            <w:pPr>
              <w:spacing w:before="40" w:after="20"/>
              <w:jc w:val="center"/>
              <w:rPr>
                <w:rFonts w:cs="Arial"/>
                <w:sz w:val="18"/>
                <w:szCs w:val="18"/>
              </w:rPr>
            </w:pPr>
            <w:r w:rsidRPr="0085692B">
              <w:rPr>
                <w:rFonts w:cs="Arial"/>
                <w:sz w:val="18"/>
                <w:szCs w:val="18"/>
              </w:rPr>
              <w:t>1.027</w:t>
            </w:r>
          </w:p>
        </w:tc>
        <w:tc>
          <w:tcPr>
            <w:tcW w:w="170" w:type="dxa"/>
            <w:tcBorders>
              <w:top w:val="nil"/>
              <w:left w:val="nil"/>
              <w:bottom w:val="nil"/>
              <w:right w:val="nil"/>
            </w:tcBorders>
            <w:shd w:val="clear" w:color="auto" w:fill="auto"/>
            <w:vAlign w:val="bottom"/>
          </w:tcPr>
          <w:p w14:paraId="31E132E6" w14:textId="1CD56ABD"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276A7A7F" w14:textId="488BB39B" w:rsidR="0085692B" w:rsidRPr="00C935A5" w:rsidRDefault="0085692B" w:rsidP="00D00AD6">
            <w:pPr>
              <w:spacing w:before="40" w:after="20"/>
              <w:jc w:val="center"/>
              <w:rPr>
                <w:rFonts w:cs="Arial"/>
                <w:sz w:val="18"/>
                <w:szCs w:val="18"/>
              </w:rPr>
            </w:pPr>
            <w:r w:rsidRPr="0085692B">
              <w:rPr>
                <w:rFonts w:cs="Arial"/>
                <w:sz w:val="18"/>
                <w:szCs w:val="18"/>
              </w:rPr>
              <w:t>0.865</w:t>
            </w:r>
          </w:p>
        </w:tc>
        <w:tc>
          <w:tcPr>
            <w:tcW w:w="1021" w:type="dxa"/>
            <w:tcBorders>
              <w:top w:val="nil"/>
              <w:left w:val="nil"/>
              <w:bottom w:val="nil"/>
              <w:right w:val="nil"/>
            </w:tcBorders>
            <w:vAlign w:val="bottom"/>
          </w:tcPr>
          <w:p w14:paraId="3AEA24EA" w14:textId="3276136E" w:rsidR="0085692B" w:rsidRPr="00C935A5" w:rsidRDefault="0085692B" w:rsidP="00D00AD6">
            <w:pPr>
              <w:spacing w:before="40" w:after="20"/>
              <w:jc w:val="center"/>
              <w:rPr>
                <w:rFonts w:cs="Arial"/>
                <w:sz w:val="18"/>
                <w:szCs w:val="18"/>
              </w:rPr>
            </w:pPr>
            <w:r w:rsidRPr="0085692B">
              <w:rPr>
                <w:rFonts w:cs="Arial"/>
                <w:sz w:val="18"/>
                <w:szCs w:val="18"/>
              </w:rPr>
              <w:t>0.861</w:t>
            </w:r>
          </w:p>
        </w:tc>
        <w:tc>
          <w:tcPr>
            <w:tcW w:w="1021" w:type="dxa"/>
            <w:tcBorders>
              <w:top w:val="nil"/>
              <w:left w:val="nil"/>
              <w:bottom w:val="nil"/>
              <w:right w:val="nil"/>
            </w:tcBorders>
            <w:vAlign w:val="bottom"/>
          </w:tcPr>
          <w:p w14:paraId="4397097D" w14:textId="76D43FCB" w:rsidR="0085692B" w:rsidRPr="00C935A5" w:rsidRDefault="0085692B" w:rsidP="00D00AD6">
            <w:pPr>
              <w:spacing w:before="40" w:after="20"/>
              <w:jc w:val="center"/>
              <w:rPr>
                <w:rFonts w:cs="Arial"/>
                <w:sz w:val="18"/>
                <w:szCs w:val="18"/>
              </w:rPr>
            </w:pPr>
            <w:r w:rsidRPr="0085692B">
              <w:rPr>
                <w:rFonts w:cs="Arial"/>
                <w:sz w:val="18"/>
                <w:szCs w:val="18"/>
              </w:rPr>
              <w:t>0.858</w:t>
            </w:r>
          </w:p>
        </w:tc>
        <w:tc>
          <w:tcPr>
            <w:tcW w:w="1021" w:type="dxa"/>
            <w:tcBorders>
              <w:top w:val="nil"/>
              <w:left w:val="nil"/>
              <w:bottom w:val="nil"/>
              <w:right w:val="nil"/>
            </w:tcBorders>
            <w:vAlign w:val="bottom"/>
          </w:tcPr>
          <w:p w14:paraId="7BD3F2BA" w14:textId="47A050F9" w:rsidR="0085692B" w:rsidRPr="00C935A5" w:rsidRDefault="0085692B" w:rsidP="00D00AD6">
            <w:pPr>
              <w:spacing w:before="40" w:after="20"/>
              <w:jc w:val="center"/>
              <w:rPr>
                <w:rFonts w:cs="Arial"/>
                <w:sz w:val="18"/>
                <w:szCs w:val="18"/>
              </w:rPr>
            </w:pPr>
            <w:r w:rsidRPr="0085692B">
              <w:rPr>
                <w:rFonts w:cs="Arial"/>
                <w:sz w:val="18"/>
                <w:szCs w:val="18"/>
              </w:rPr>
              <w:t>0.864</w:t>
            </w:r>
          </w:p>
        </w:tc>
        <w:tc>
          <w:tcPr>
            <w:tcW w:w="1021" w:type="dxa"/>
            <w:tcBorders>
              <w:top w:val="nil"/>
              <w:left w:val="nil"/>
              <w:bottom w:val="nil"/>
              <w:right w:val="nil"/>
            </w:tcBorders>
            <w:vAlign w:val="bottom"/>
          </w:tcPr>
          <w:p w14:paraId="1453CA25" w14:textId="6C4F2E9B" w:rsidR="0085692B" w:rsidRPr="00C935A5" w:rsidRDefault="0085692B" w:rsidP="00D00AD6">
            <w:pPr>
              <w:spacing w:before="40" w:after="20"/>
              <w:jc w:val="center"/>
              <w:rPr>
                <w:rFonts w:cs="Arial"/>
                <w:sz w:val="18"/>
                <w:szCs w:val="18"/>
              </w:rPr>
            </w:pPr>
            <w:r w:rsidRPr="0085692B">
              <w:rPr>
                <w:rFonts w:cs="Arial"/>
                <w:sz w:val="18"/>
                <w:szCs w:val="18"/>
              </w:rPr>
              <w:t>0.849</w:t>
            </w:r>
          </w:p>
        </w:tc>
        <w:tc>
          <w:tcPr>
            <w:tcW w:w="170" w:type="dxa"/>
            <w:tcBorders>
              <w:top w:val="nil"/>
              <w:left w:val="nil"/>
              <w:bottom w:val="nil"/>
              <w:right w:val="nil"/>
            </w:tcBorders>
            <w:vAlign w:val="bottom"/>
          </w:tcPr>
          <w:p w14:paraId="6D7E96B9" w14:textId="64E0F802"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2C693AA2" w14:textId="25DEE7C1" w:rsidR="0085692B" w:rsidRPr="00C935A5" w:rsidRDefault="0085692B" w:rsidP="00D00AD6">
            <w:pPr>
              <w:spacing w:before="40" w:after="20"/>
              <w:jc w:val="center"/>
              <w:rPr>
                <w:rFonts w:cs="Arial"/>
                <w:sz w:val="18"/>
                <w:szCs w:val="18"/>
              </w:rPr>
            </w:pPr>
            <w:r w:rsidRPr="0085692B">
              <w:rPr>
                <w:rFonts w:cs="Arial"/>
                <w:sz w:val="18"/>
                <w:szCs w:val="18"/>
              </w:rPr>
              <w:t>0.894</w:t>
            </w:r>
          </w:p>
        </w:tc>
      </w:tr>
      <w:tr w:rsidR="0085692B" w:rsidRPr="001B6205" w14:paraId="6AF62B2E" w14:textId="77777777" w:rsidTr="00054606">
        <w:tc>
          <w:tcPr>
            <w:tcW w:w="2268" w:type="dxa"/>
            <w:tcBorders>
              <w:top w:val="nil"/>
              <w:left w:val="nil"/>
              <w:bottom w:val="nil"/>
              <w:right w:val="single" w:sz="18" w:space="0" w:color="0070C0"/>
            </w:tcBorders>
            <w:shd w:val="clear" w:color="auto" w:fill="auto"/>
            <w:vAlign w:val="center"/>
          </w:tcPr>
          <w:p w14:paraId="4C8A1C5B" w14:textId="77777777" w:rsidR="0085692B" w:rsidRPr="00C935A5" w:rsidRDefault="0085692B" w:rsidP="0085692B">
            <w:pPr>
              <w:spacing w:before="40" w:after="20"/>
              <w:rPr>
                <w:rFonts w:cs="Arial"/>
                <w:sz w:val="18"/>
                <w:szCs w:val="18"/>
              </w:rPr>
            </w:pPr>
            <w:r w:rsidRPr="00C935A5">
              <w:rPr>
                <w:rFonts w:cs="Arial"/>
                <w:sz w:val="18"/>
                <w:szCs w:val="18"/>
              </w:rPr>
              <w:t>Wodonga C</w:t>
            </w:r>
          </w:p>
        </w:tc>
        <w:tc>
          <w:tcPr>
            <w:tcW w:w="1021" w:type="dxa"/>
            <w:tcBorders>
              <w:top w:val="nil"/>
              <w:left w:val="single" w:sz="18" w:space="0" w:color="0070C0"/>
              <w:bottom w:val="nil"/>
              <w:right w:val="nil"/>
            </w:tcBorders>
            <w:shd w:val="clear" w:color="auto" w:fill="auto"/>
            <w:vAlign w:val="bottom"/>
          </w:tcPr>
          <w:p w14:paraId="696EA526" w14:textId="736D9F31" w:rsidR="0085692B" w:rsidRPr="00C935A5" w:rsidRDefault="0085692B" w:rsidP="00D00AD6">
            <w:pPr>
              <w:spacing w:before="40" w:after="20"/>
              <w:jc w:val="center"/>
              <w:rPr>
                <w:rFonts w:cs="Arial"/>
                <w:sz w:val="18"/>
                <w:szCs w:val="18"/>
              </w:rPr>
            </w:pPr>
            <w:r w:rsidRPr="0085692B">
              <w:rPr>
                <w:rFonts w:cs="Arial"/>
                <w:sz w:val="18"/>
                <w:szCs w:val="18"/>
              </w:rPr>
              <w:t>1.083</w:t>
            </w:r>
          </w:p>
        </w:tc>
        <w:tc>
          <w:tcPr>
            <w:tcW w:w="170" w:type="dxa"/>
            <w:tcBorders>
              <w:top w:val="nil"/>
              <w:left w:val="nil"/>
              <w:bottom w:val="nil"/>
              <w:right w:val="nil"/>
            </w:tcBorders>
            <w:shd w:val="clear" w:color="auto" w:fill="auto"/>
            <w:vAlign w:val="bottom"/>
          </w:tcPr>
          <w:p w14:paraId="54C297B1" w14:textId="5CC5C950"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484248ED" w14:textId="4F8110F6" w:rsidR="0085692B" w:rsidRPr="00C935A5" w:rsidRDefault="0085692B" w:rsidP="00D00AD6">
            <w:pPr>
              <w:spacing w:before="40" w:after="20"/>
              <w:jc w:val="center"/>
              <w:rPr>
                <w:rFonts w:cs="Arial"/>
                <w:sz w:val="18"/>
                <w:szCs w:val="18"/>
              </w:rPr>
            </w:pPr>
            <w:r w:rsidRPr="0085692B">
              <w:rPr>
                <w:rFonts w:cs="Arial"/>
                <w:sz w:val="18"/>
                <w:szCs w:val="18"/>
              </w:rPr>
              <w:t>1.204</w:t>
            </w:r>
          </w:p>
        </w:tc>
        <w:tc>
          <w:tcPr>
            <w:tcW w:w="1021" w:type="dxa"/>
            <w:tcBorders>
              <w:top w:val="nil"/>
              <w:left w:val="nil"/>
              <w:bottom w:val="nil"/>
              <w:right w:val="nil"/>
            </w:tcBorders>
            <w:vAlign w:val="bottom"/>
          </w:tcPr>
          <w:p w14:paraId="31F48DF5" w14:textId="25749871" w:rsidR="0085692B" w:rsidRPr="00C935A5" w:rsidRDefault="0085692B" w:rsidP="00D00AD6">
            <w:pPr>
              <w:spacing w:before="40" w:after="20"/>
              <w:jc w:val="center"/>
              <w:rPr>
                <w:rFonts w:cs="Arial"/>
                <w:sz w:val="18"/>
                <w:szCs w:val="18"/>
              </w:rPr>
            </w:pPr>
            <w:r w:rsidRPr="0085692B">
              <w:rPr>
                <w:rFonts w:cs="Arial"/>
                <w:sz w:val="18"/>
                <w:szCs w:val="18"/>
              </w:rPr>
              <w:t>1.198</w:t>
            </w:r>
          </w:p>
        </w:tc>
        <w:tc>
          <w:tcPr>
            <w:tcW w:w="1021" w:type="dxa"/>
            <w:tcBorders>
              <w:top w:val="nil"/>
              <w:left w:val="nil"/>
              <w:bottom w:val="nil"/>
              <w:right w:val="nil"/>
            </w:tcBorders>
            <w:vAlign w:val="bottom"/>
          </w:tcPr>
          <w:p w14:paraId="0DF6AC06" w14:textId="0508F02F" w:rsidR="0085692B" w:rsidRPr="00C935A5" w:rsidRDefault="0085692B" w:rsidP="00D00AD6">
            <w:pPr>
              <w:spacing w:before="40" w:after="20"/>
              <w:jc w:val="center"/>
              <w:rPr>
                <w:rFonts w:cs="Arial"/>
                <w:sz w:val="18"/>
                <w:szCs w:val="18"/>
              </w:rPr>
            </w:pPr>
            <w:r w:rsidRPr="0085692B">
              <w:rPr>
                <w:rFonts w:cs="Arial"/>
                <w:sz w:val="18"/>
                <w:szCs w:val="18"/>
              </w:rPr>
              <w:t>1.194</w:t>
            </w:r>
          </w:p>
        </w:tc>
        <w:tc>
          <w:tcPr>
            <w:tcW w:w="1021" w:type="dxa"/>
            <w:tcBorders>
              <w:top w:val="nil"/>
              <w:left w:val="nil"/>
              <w:bottom w:val="nil"/>
              <w:right w:val="nil"/>
            </w:tcBorders>
            <w:vAlign w:val="bottom"/>
          </w:tcPr>
          <w:p w14:paraId="4C333709" w14:textId="42F2F957" w:rsidR="0085692B" w:rsidRPr="00C935A5" w:rsidRDefault="0085692B" w:rsidP="00D00AD6">
            <w:pPr>
              <w:spacing w:before="40" w:after="20"/>
              <w:jc w:val="center"/>
              <w:rPr>
                <w:rFonts w:cs="Arial"/>
                <w:sz w:val="18"/>
                <w:szCs w:val="18"/>
              </w:rPr>
            </w:pPr>
            <w:r w:rsidRPr="0085692B">
              <w:rPr>
                <w:rFonts w:cs="Arial"/>
                <w:sz w:val="18"/>
                <w:szCs w:val="18"/>
              </w:rPr>
              <w:t>1.203</w:t>
            </w:r>
          </w:p>
        </w:tc>
        <w:tc>
          <w:tcPr>
            <w:tcW w:w="1021" w:type="dxa"/>
            <w:tcBorders>
              <w:top w:val="nil"/>
              <w:left w:val="nil"/>
              <w:bottom w:val="nil"/>
              <w:right w:val="nil"/>
            </w:tcBorders>
            <w:vAlign w:val="bottom"/>
          </w:tcPr>
          <w:p w14:paraId="4B32289D" w14:textId="7E545645" w:rsidR="0085692B" w:rsidRPr="00C935A5" w:rsidRDefault="0085692B" w:rsidP="00D00AD6">
            <w:pPr>
              <w:spacing w:before="40" w:after="20"/>
              <w:jc w:val="center"/>
              <w:rPr>
                <w:rFonts w:cs="Arial"/>
                <w:sz w:val="18"/>
                <w:szCs w:val="18"/>
              </w:rPr>
            </w:pPr>
            <w:r w:rsidRPr="0085692B">
              <w:rPr>
                <w:rFonts w:cs="Arial"/>
                <w:sz w:val="18"/>
                <w:szCs w:val="18"/>
              </w:rPr>
              <w:t>1.182</w:t>
            </w:r>
          </w:p>
        </w:tc>
        <w:tc>
          <w:tcPr>
            <w:tcW w:w="170" w:type="dxa"/>
            <w:tcBorders>
              <w:top w:val="nil"/>
              <w:left w:val="nil"/>
              <w:bottom w:val="nil"/>
              <w:right w:val="nil"/>
            </w:tcBorders>
            <w:vAlign w:val="bottom"/>
          </w:tcPr>
          <w:p w14:paraId="5E4CDEFB" w14:textId="25975E43"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46133C1E" w14:textId="046E29A2" w:rsidR="0085692B" w:rsidRPr="00C935A5" w:rsidRDefault="0085692B" w:rsidP="00D00AD6">
            <w:pPr>
              <w:spacing w:before="40" w:after="20"/>
              <w:jc w:val="center"/>
              <w:rPr>
                <w:rFonts w:cs="Arial"/>
                <w:sz w:val="18"/>
                <w:szCs w:val="18"/>
              </w:rPr>
            </w:pPr>
            <w:r w:rsidRPr="0085692B">
              <w:rPr>
                <w:rFonts w:cs="Arial"/>
                <w:sz w:val="18"/>
                <w:szCs w:val="18"/>
              </w:rPr>
              <w:t>0.969</w:t>
            </w:r>
          </w:p>
        </w:tc>
      </w:tr>
      <w:tr w:rsidR="0085692B" w:rsidRPr="00BB36F5" w14:paraId="307A4607" w14:textId="77777777" w:rsidTr="00054606">
        <w:tc>
          <w:tcPr>
            <w:tcW w:w="2268" w:type="dxa"/>
            <w:tcBorders>
              <w:top w:val="nil"/>
              <w:left w:val="nil"/>
              <w:bottom w:val="nil"/>
              <w:right w:val="single" w:sz="18" w:space="0" w:color="0070C0"/>
            </w:tcBorders>
            <w:shd w:val="clear" w:color="auto" w:fill="auto"/>
            <w:vAlign w:val="center"/>
          </w:tcPr>
          <w:p w14:paraId="00E36D37" w14:textId="77777777" w:rsidR="0085692B" w:rsidRPr="00C935A5" w:rsidRDefault="0085692B" w:rsidP="0085692B">
            <w:pPr>
              <w:spacing w:before="40" w:after="20"/>
              <w:rPr>
                <w:rFonts w:cs="Arial"/>
                <w:sz w:val="18"/>
                <w:szCs w:val="18"/>
              </w:rPr>
            </w:pPr>
            <w:r w:rsidRPr="00C935A5">
              <w:rPr>
                <w:rFonts w:cs="Arial"/>
                <w:sz w:val="18"/>
                <w:szCs w:val="18"/>
              </w:rPr>
              <w:t>Wyndham C</w:t>
            </w:r>
          </w:p>
        </w:tc>
        <w:tc>
          <w:tcPr>
            <w:tcW w:w="1021" w:type="dxa"/>
            <w:tcBorders>
              <w:top w:val="nil"/>
              <w:left w:val="single" w:sz="18" w:space="0" w:color="0070C0"/>
              <w:bottom w:val="nil"/>
              <w:right w:val="nil"/>
            </w:tcBorders>
            <w:shd w:val="clear" w:color="auto" w:fill="auto"/>
            <w:vAlign w:val="bottom"/>
          </w:tcPr>
          <w:p w14:paraId="2FE180DE" w14:textId="113FCFD2" w:rsidR="0085692B" w:rsidRPr="00C935A5" w:rsidRDefault="0085692B" w:rsidP="00D00AD6">
            <w:pPr>
              <w:spacing w:before="40" w:after="20"/>
              <w:jc w:val="center"/>
              <w:rPr>
                <w:rFonts w:cs="Arial"/>
                <w:sz w:val="18"/>
                <w:szCs w:val="18"/>
              </w:rPr>
            </w:pPr>
            <w:r w:rsidRPr="0085692B">
              <w:rPr>
                <w:rFonts w:cs="Arial"/>
                <w:sz w:val="18"/>
                <w:szCs w:val="18"/>
              </w:rPr>
              <w:t>0.856</w:t>
            </w:r>
          </w:p>
        </w:tc>
        <w:tc>
          <w:tcPr>
            <w:tcW w:w="170" w:type="dxa"/>
            <w:tcBorders>
              <w:top w:val="nil"/>
              <w:left w:val="nil"/>
              <w:bottom w:val="nil"/>
              <w:right w:val="nil"/>
            </w:tcBorders>
            <w:shd w:val="clear" w:color="auto" w:fill="auto"/>
            <w:vAlign w:val="bottom"/>
          </w:tcPr>
          <w:p w14:paraId="79198CBA" w14:textId="76024616"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6438BD3B" w14:textId="581465F5" w:rsidR="0085692B" w:rsidRPr="00C935A5" w:rsidRDefault="0085692B" w:rsidP="00D00AD6">
            <w:pPr>
              <w:spacing w:before="40" w:after="20"/>
              <w:jc w:val="center"/>
              <w:rPr>
                <w:rFonts w:cs="Arial"/>
                <w:sz w:val="18"/>
                <w:szCs w:val="18"/>
              </w:rPr>
            </w:pPr>
            <w:r w:rsidRPr="0085692B">
              <w:rPr>
                <w:rFonts w:cs="Arial"/>
                <w:sz w:val="18"/>
                <w:szCs w:val="18"/>
              </w:rPr>
              <w:t>0.775</w:t>
            </w:r>
          </w:p>
        </w:tc>
        <w:tc>
          <w:tcPr>
            <w:tcW w:w="1021" w:type="dxa"/>
            <w:tcBorders>
              <w:top w:val="nil"/>
              <w:left w:val="nil"/>
              <w:bottom w:val="nil"/>
              <w:right w:val="nil"/>
            </w:tcBorders>
            <w:vAlign w:val="bottom"/>
          </w:tcPr>
          <w:p w14:paraId="6FC07A31" w14:textId="21984A76" w:rsidR="0085692B" w:rsidRPr="00C935A5" w:rsidRDefault="0085692B" w:rsidP="00D00AD6">
            <w:pPr>
              <w:spacing w:before="40" w:after="20"/>
              <w:jc w:val="center"/>
              <w:rPr>
                <w:rFonts w:cs="Arial"/>
                <w:sz w:val="18"/>
                <w:szCs w:val="18"/>
              </w:rPr>
            </w:pPr>
            <w:r w:rsidRPr="0085692B">
              <w:rPr>
                <w:rFonts w:cs="Arial"/>
                <w:sz w:val="18"/>
                <w:szCs w:val="18"/>
              </w:rPr>
              <w:t>0.771</w:t>
            </w:r>
          </w:p>
        </w:tc>
        <w:tc>
          <w:tcPr>
            <w:tcW w:w="1021" w:type="dxa"/>
            <w:tcBorders>
              <w:top w:val="nil"/>
              <w:left w:val="nil"/>
              <w:bottom w:val="nil"/>
              <w:right w:val="nil"/>
            </w:tcBorders>
            <w:vAlign w:val="bottom"/>
          </w:tcPr>
          <w:p w14:paraId="461C8A02" w14:textId="6A6D5E44" w:rsidR="0085692B" w:rsidRPr="00C935A5" w:rsidRDefault="0085692B" w:rsidP="00D00AD6">
            <w:pPr>
              <w:spacing w:before="40" w:after="20"/>
              <w:jc w:val="center"/>
              <w:rPr>
                <w:rFonts w:cs="Arial"/>
                <w:sz w:val="18"/>
                <w:szCs w:val="18"/>
              </w:rPr>
            </w:pPr>
            <w:r w:rsidRPr="0085692B">
              <w:rPr>
                <w:rFonts w:cs="Arial"/>
                <w:sz w:val="18"/>
                <w:szCs w:val="18"/>
              </w:rPr>
              <w:t>0.769</w:t>
            </w:r>
          </w:p>
        </w:tc>
        <w:tc>
          <w:tcPr>
            <w:tcW w:w="1021" w:type="dxa"/>
            <w:tcBorders>
              <w:top w:val="nil"/>
              <w:left w:val="nil"/>
              <w:bottom w:val="nil"/>
              <w:right w:val="nil"/>
            </w:tcBorders>
            <w:vAlign w:val="bottom"/>
          </w:tcPr>
          <w:p w14:paraId="3A7F789C" w14:textId="00C648E6" w:rsidR="0085692B" w:rsidRPr="00C935A5" w:rsidRDefault="0085692B" w:rsidP="00D00AD6">
            <w:pPr>
              <w:spacing w:before="40" w:after="20"/>
              <w:jc w:val="center"/>
              <w:rPr>
                <w:rFonts w:cs="Arial"/>
                <w:sz w:val="18"/>
                <w:szCs w:val="18"/>
              </w:rPr>
            </w:pPr>
            <w:r w:rsidRPr="0085692B">
              <w:rPr>
                <w:rFonts w:cs="Arial"/>
                <w:sz w:val="18"/>
                <w:szCs w:val="18"/>
              </w:rPr>
              <w:t>0.774</w:t>
            </w:r>
          </w:p>
        </w:tc>
        <w:tc>
          <w:tcPr>
            <w:tcW w:w="1021" w:type="dxa"/>
            <w:tcBorders>
              <w:top w:val="nil"/>
              <w:left w:val="nil"/>
              <w:bottom w:val="nil"/>
              <w:right w:val="nil"/>
            </w:tcBorders>
            <w:vAlign w:val="bottom"/>
          </w:tcPr>
          <w:p w14:paraId="4FE75142" w14:textId="51E74C23" w:rsidR="0085692B" w:rsidRPr="00C935A5" w:rsidRDefault="0085692B" w:rsidP="00D00AD6">
            <w:pPr>
              <w:spacing w:before="40" w:after="20"/>
              <w:jc w:val="center"/>
              <w:rPr>
                <w:rFonts w:cs="Arial"/>
                <w:sz w:val="18"/>
                <w:szCs w:val="18"/>
              </w:rPr>
            </w:pPr>
            <w:r w:rsidRPr="0085692B">
              <w:rPr>
                <w:rFonts w:cs="Arial"/>
                <w:sz w:val="18"/>
                <w:szCs w:val="18"/>
              </w:rPr>
              <w:t>0.761</w:t>
            </w:r>
          </w:p>
        </w:tc>
        <w:tc>
          <w:tcPr>
            <w:tcW w:w="170" w:type="dxa"/>
            <w:tcBorders>
              <w:top w:val="nil"/>
              <w:left w:val="nil"/>
              <w:bottom w:val="nil"/>
              <w:right w:val="nil"/>
            </w:tcBorders>
            <w:vAlign w:val="bottom"/>
          </w:tcPr>
          <w:p w14:paraId="78252558" w14:textId="3B07FBA5"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44168F0A" w14:textId="666BA3AD" w:rsidR="0085692B" w:rsidRPr="00C935A5" w:rsidRDefault="0085692B" w:rsidP="00D00AD6">
            <w:pPr>
              <w:spacing w:before="40" w:after="20"/>
              <w:jc w:val="center"/>
              <w:rPr>
                <w:rFonts w:cs="Arial"/>
                <w:sz w:val="18"/>
                <w:szCs w:val="18"/>
              </w:rPr>
            </w:pPr>
            <w:r w:rsidRPr="0085692B">
              <w:rPr>
                <w:rFonts w:cs="Arial"/>
                <w:sz w:val="18"/>
                <w:szCs w:val="18"/>
              </w:rPr>
              <w:t>0.907</w:t>
            </w:r>
          </w:p>
        </w:tc>
      </w:tr>
      <w:tr w:rsidR="0085692B" w:rsidRPr="00BB36F5" w14:paraId="5961DFD8" w14:textId="77777777" w:rsidTr="00054606">
        <w:tc>
          <w:tcPr>
            <w:tcW w:w="2268" w:type="dxa"/>
            <w:tcBorders>
              <w:top w:val="nil"/>
              <w:left w:val="nil"/>
              <w:bottom w:val="nil"/>
              <w:right w:val="single" w:sz="18" w:space="0" w:color="0070C0"/>
            </w:tcBorders>
            <w:shd w:val="clear" w:color="auto" w:fill="auto"/>
            <w:vAlign w:val="center"/>
          </w:tcPr>
          <w:p w14:paraId="5DDD5AC0" w14:textId="77777777" w:rsidR="0085692B" w:rsidRPr="00C935A5" w:rsidRDefault="0085692B" w:rsidP="0085692B">
            <w:pPr>
              <w:spacing w:before="40" w:after="20"/>
              <w:rPr>
                <w:rFonts w:cs="Arial"/>
                <w:sz w:val="18"/>
                <w:szCs w:val="18"/>
              </w:rPr>
            </w:pPr>
            <w:r w:rsidRPr="00C935A5">
              <w:rPr>
                <w:rFonts w:cs="Arial"/>
                <w:sz w:val="18"/>
                <w:szCs w:val="18"/>
              </w:rPr>
              <w:t>Yarra C</w:t>
            </w:r>
          </w:p>
        </w:tc>
        <w:tc>
          <w:tcPr>
            <w:tcW w:w="1021" w:type="dxa"/>
            <w:tcBorders>
              <w:top w:val="nil"/>
              <w:left w:val="single" w:sz="18" w:space="0" w:color="0070C0"/>
              <w:bottom w:val="nil"/>
              <w:right w:val="nil"/>
            </w:tcBorders>
            <w:shd w:val="clear" w:color="auto" w:fill="auto"/>
            <w:vAlign w:val="bottom"/>
          </w:tcPr>
          <w:p w14:paraId="0FEF5A49" w14:textId="4A731451" w:rsidR="0085692B" w:rsidRPr="00C935A5" w:rsidRDefault="0085692B" w:rsidP="00D00AD6">
            <w:pPr>
              <w:spacing w:before="40" w:after="20"/>
              <w:jc w:val="center"/>
              <w:rPr>
                <w:rFonts w:cs="Arial"/>
                <w:sz w:val="18"/>
                <w:szCs w:val="18"/>
              </w:rPr>
            </w:pPr>
            <w:r w:rsidRPr="0085692B">
              <w:rPr>
                <w:rFonts w:cs="Arial"/>
                <w:sz w:val="18"/>
                <w:szCs w:val="18"/>
              </w:rPr>
              <w:t>0.771</w:t>
            </w:r>
          </w:p>
        </w:tc>
        <w:tc>
          <w:tcPr>
            <w:tcW w:w="170" w:type="dxa"/>
            <w:tcBorders>
              <w:top w:val="nil"/>
              <w:left w:val="nil"/>
              <w:bottom w:val="nil"/>
              <w:right w:val="nil"/>
            </w:tcBorders>
            <w:shd w:val="clear" w:color="auto" w:fill="auto"/>
            <w:vAlign w:val="bottom"/>
          </w:tcPr>
          <w:p w14:paraId="6C675086" w14:textId="6C00D36D"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528912C0" w14:textId="3BDF338E" w:rsidR="0085692B" w:rsidRPr="00C935A5" w:rsidRDefault="0085692B" w:rsidP="00D00AD6">
            <w:pPr>
              <w:spacing w:before="40" w:after="20"/>
              <w:jc w:val="center"/>
              <w:rPr>
                <w:rFonts w:cs="Arial"/>
                <w:sz w:val="18"/>
                <w:szCs w:val="18"/>
              </w:rPr>
            </w:pPr>
            <w:r w:rsidRPr="0085692B">
              <w:rPr>
                <w:rFonts w:cs="Arial"/>
                <w:sz w:val="18"/>
                <w:szCs w:val="18"/>
              </w:rPr>
              <w:t>1.106</w:t>
            </w:r>
          </w:p>
        </w:tc>
        <w:tc>
          <w:tcPr>
            <w:tcW w:w="1021" w:type="dxa"/>
            <w:tcBorders>
              <w:top w:val="nil"/>
              <w:left w:val="nil"/>
              <w:bottom w:val="nil"/>
              <w:right w:val="nil"/>
            </w:tcBorders>
            <w:vAlign w:val="bottom"/>
          </w:tcPr>
          <w:p w14:paraId="6FA12325" w14:textId="7CC9970A" w:rsidR="0085692B" w:rsidRPr="00C935A5" w:rsidRDefault="0085692B" w:rsidP="00D00AD6">
            <w:pPr>
              <w:spacing w:before="40" w:after="20"/>
              <w:jc w:val="center"/>
              <w:rPr>
                <w:rFonts w:cs="Arial"/>
                <w:sz w:val="18"/>
                <w:szCs w:val="18"/>
              </w:rPr>
            </w:pPr>
            <w:r w:rsidRPr="0085692B">
              <w:rPr>
                <w:rFonts w:cs="Arial"/>
                <w:sz w:val="18"/>
                <w:szCs w:val="18"/>
              </w:rPr>
              <w:t>1.101</w:t>
            </w:r>
          </w:p>
        </w:tc>
        <w:tc>
          <w:tcPr>
            <w:tcW w:w="1021" w:type="dxa"/>
            <w:tcBorders>
              <w:top w:val="nil"/>
              <w:left w:val="nil"/>
              <w:bottom w:val="nil"/>
              <w:right w:val="nil"/>
            </w:tcBorders>
            <w:vAlign w:val="bottom"/>
          </w:tcPr>
          <w:p w14:paraId="13CE22A7" w14:textId="5CB44D46" w:rsidR="0085692B" w:rsidRPr="00C935A5" w:rsidRDefault="0085692B" w:rsidP="00D00AD6">
            <w:pPr>
              <w:spacing w:before="40" w:after="20"/>
              <w:jc w:val="center"/>
              <w:rPr>
                <w:rFonts w:cs="Arial"/>
                <w:sz w:val="18"/>
                <w:szCs w:val="18"/>
              </w:rPr>
            </w:pPr>
            <w:r w:rsidRPr="0085692B">
              <w:rPr>
                <w:rFonts w:cs="Arial"/>
                <w:sz w:val="18"/>
                <w:szCs w:val="18"/>
              </w:rPr>
              <w:t>1.097</w:t>
            </w:r>
          </w:p>
        </w:tc>
        <w:tc>
          <w:tcPr>
            <w:tcW w:w="1021" w:type="dxa"/>
            <w:tcBorders>
              <w:top w:val="nil"/>
              <w:left w:val="nil"/>
              <w:bottom w:val="nil"/>
              <w:right w:val="nil"/>
            </w:tcBorders>
            <w:vAlign w:val="bottom"/>
          </w:tcPr>
          <w:p w14:paraId="66038642" w14:textId="0C054CFA" w:rsidR="0085692B" w:rsidRPr="00C935A5" w:rsidRDefault="0085692B" w:rsidP="00D00AD6">
            <w:pPr>
              <w:spacing w:before="40" w:after="20"/>
              <w:jc w:val="center"/>
              <w:rPr>
                <w:rFonts w:cs="Arial"/>
                <w:sz w:val="18"/>
                <w:szCs w:val="18"/>
              </w:rPr>
            </w:pPr>
            <w:r w:rsidRPr="0085692B">
              <w:rPr>
                <w:rFonts w:cs="Arial"/>
                <w:sz w:val="18"/>
                <w:szCs w:val="18"/>
              </w:rPr>
              <w:t>1.104</w:t>
            </w:r>
          </w:p>
        </w:tc>
        <w:tc>
          <w:tcPr>
            <w:tcW w:w="1021" w:type="dxa"/>
            <w:tcBorders>
              <w:top w:val="nil"/>
              <w:left w:val="nil"/>
              <w:bottom w:val="nil"/>
              <w:right w:val="nil"/>
            </w:tcBorders>
            <w:vAlign w:val="bottom"/>
          </w:tcPr>
          <w:p w14:paraId="66141CD5" w14:textId="4266BE6E" w:rsidR="0085692B" w:rsidRPr="00C935A5" w:rsidRDefault="0085692B" w:rsidP="00D00AD6">
            <w:pPr>
              <w:spacing w:before="40" w:after="20"/>
              <w:jc w:val="center"/>
              <w:rPr>
                <w:rFonts w:cs="Arial"/>
                <w:sz w:val="18"/>
                <w:szCs w:val="18"/>
              </w:rPr>
            </w:pPr>
            <w:r w:rsidRPr="0085692B">
              <w:rPr>
                <w:rFonts w:cs="Arial"/>
                <w:sz w:val="18"/>
                <w:szCs w:val="18"/>
              </w:rPr>
              <w:t>1.086</w:t>
            </w:r>
          </w:p>
        </w:tc>
        <w:tc>
          <w:tcPr>
            <w:tcW w:w="170" w:type="dxa"/>
            <w:tcBorders>
              <w:top w:val="nil"/>
              <w:left w:val="nil"/>
              <w:bottom w:val="nil"/>
              <w:right w:val="nil"/>
            </w:tcBorders>
            <w:vAlign w:val="bottom"/>
          </w:tcPr>
          <w:p w14:paraId="2CA3121D" w14:textId="3C4DB179"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06FAAA3F" w14:textId="0CBEEC08" w:rsidR="0085692B" w:rsidRPr="00C935A5" w:rsidRDefault="0085692B" w:rsidP="00D00AD6">
            <w:pPr>
              <w:spacing w:before="40" w:after="20"/>
              <w:jc w:val="center"/>
              <w:rPr>
                <w:rFonts w:cs="Arial"/>
                <w:sz w:val="18"/>
                <w:szCs w:val="18"/>
              </w:rPr>
            </w:pPr>
            <w:r w:rsidRPr="0085692B">
              <w:rPr>
                <w:rFonts w:cs="Arial"/>
                <w:sz w:val="18"/>
                <w:szCs w:val="18"/>
              </w:rPr>
              <w:t>0.941</w:t>
            </w:r>
          </w:p>
        </w:tc>
      </w:tr>
      <w:tr w:rsidR="0085692B" w:rsidRPr="00BB36F5" w14:paraId="567C2FA3" w14:textId="77777777" w:rsidTr="00054606">
        <w:tc>
          <w:tcPr>
            <w:tcW w:w="2268" w:type="dxa"/>
            <w:tcBorders>
              <w:top w:val="nil"/>
              <w:left w:val="nil"/>
              <w:bottom w:val="nil"/>
              <w:right w:val="single" w:sz="18" w:space="0" w:color="0070C0"/>
            </w:tcBorders>
            <w:shd w:val="clear" w:color="auto" w:fill="auto"/>
            <w:vAlign w:val="center"/>
          </w:tcPr>
          <w:p w14:paraId="1AD53AB6" w14:textId="77777777" w:rsidR="0085692B" w:rsidRPr="00C935A5" w:rsidRDefault="0085692B" w:rsidP="0085692B">
            <w:pPr>
              <w:spacing w:before="40" w:after="20"/>
              <w:rPr>
                <w:rFonts w:cs="Arial"/>
                <w:sz w:val="18"/>
                <w:szCs w:val="18"/>
              </w:rPr>
            </w:pPr>
            <w:r w:rsidRPr="00C935A5">
              <w:rPr>
                <w:rFonts w:cs="Arial"/>
                <w:sz w:val="18"/>
                <w:szCs w:val="18"/>
              </w:rPr>
              <w:t>Yarra Ranges S</w:t>
            </w:r>
          </w:p>
        </w:tc>
        <w:tc>
          <w:tcPr>
            <w:tcW w:w="1021" w:type="dxa"/>
            <w:tcBorders>
              <w:top w:val="nil"/>
              <w:left w:val="single" w:sz="18" w:space="0" w:color="0070C0"/>
              <w:bottom w:val="nil"/>
              <w:right w:val="nil"/>
            </w:tcBorders>
            <w:shd w:val="clear" w:color="auto" w:fill="auto"/>
            <w:vAlign w:val="bottom"/>
          </w:tcPr>
          <w:p w14:paraId="013A1869" w14:textId="137195CC" w:rsidR="0085692B" w:rsidRPr="00C935A5" w:rsidRDefault="0085692B" w:rsidP="00D00AD6">
            <w:pPr>
              <w:spacing w:before="40" w:after="20"/>
              <w:jc w:val="center"/>
              <w:rPr>
                <w:rFonts w:cs="Arial"/>
                <w:sz w:val="18"/>
                <w:szCs w:val="18"/>
              </w:rPr>
            </w:pPr>
            <w:r w:rsidRPr="0085692B">
              <w:rPr>
                <w:rFonts w:cs="Arial"/>
                <w:sz w:val="18"/>
                <w:szCs w:val="18"/>
              </w:rPr>
              <w:t>1.043</w:t>
            </w:r>
          </w:p>
        </w:tc>
        <w:tc>
          <w:tcPr>
            <w:tcW w:w="170" w:type="dxa"/>
            <w:tcBorders>
              <w:top w:val="nil"/>
              <w:left w:val="nil"/>
              <w:bottom w:val="nil"/>
              <w:right w:val="nil"/>
            </w:tcBorders>
            <w:shd w:val="clear" w:color="auto" w:fill="auto"/>
            <w:vAlign w:val="bottom"/>
          </w:tcPr>
          <w:p w14:paraId="2CC721C7" w14:textId="1FEA6F54"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6E679A85" w14:textId="078C7101" w:rsidR="0085692B" w:rsidRPr="00C935A5" w:rsidRDefault="0085692B" w:rsidP="00D00AD6">
            <w:pPr>
              <w:spacing w:before="40" w:after="20"/>
              <w:jc w:val="center"/>
              <w:rPr>
                <w:rFonts w:cs="Arial"/>
                <w:sz w:val="18"/>
                <w:szCs w:val="18"/>
              </w:rPr>
            </w:pPr>
            <w:r w:rsidRPr="0085692B">
              <w:rPr>
                <w:rFonts w:cs="Arial"/>
                <w:sz w:val="18"/>
                <w:szCs w:val="18"/>
              </w:rPr>
              <w:t>1.003</w:t>
            </w:r>
          </w:p>
        </w:tc>
        <w:tc>
          <w:tcPr>
            <w:tcW w:w="1021" w:type="dxa"/>
            <w:tcBorders>
              <w:top w:val="nil"/>
              <w:left w:val="nil"/>
              <w:bottom w:val="nil"/>
              <w:right w:val="nil"/>
            </w:tcBorders>
            <w:vAlign w:val="bottom"/>
          </w:tcPr>
          <w:p w14:paraId="179FD3BF" w14:textId="31D7E830" w:rsidR="0085692B" w:rsidRPr="00C935A5" w:rsidRDefault="0085692B" w:rsidP="00D00AD6">
            <w:pPr>
              <w:spacing w:before="40" w:after="20"/>
              <w:jc w:val="center"/>
              <w:rPr>
                <w:rFonts w:cs="Arial"/>
                <w:sz w:val="18"/>
                <w:szCs w:val="18"/>
              </w:rPr>
            </w:pPr>
            <w:r w:rsidRPr="0085692B">
              <w:rPr>
                <w:rFonts w:cs="Arial"/>
                <w:sz w:val="18"/>
                <w:szCs w:val="18"/>
              </w:rPr>
              <w:t>0.998</w:t>
            </w:r>
          </w:p>
        </w:tc>
        <w:tc>
          <w:tcPr>
            <w:tcW w:w="1021" w:type="dxa"/>
            <w:tcBorders>
              <w:top w:val="nil"/>
              <w:left w:val="nil"/>
              <w:bottom w:val="nil"/>
              <w:right w:val="nil"/>
            </w:tcBorders>
            <w:vAlign w:val="bottom"/>
          </w:tcPr>
          <w:p w14:paraId="698B0626" w14:textId="42F35573" w:rsidR="0085692B" w:rsidRPr="00C935A5" w:rsidRDefault="0085692B" w:rsidP="00D00AD6">
            <w:pPr>
              <w:spacing w:before="40" w:after="20"/>
              <w:jc w:val="center"/>
              <w:rPr>
                <w:rFonts w:cs="Arial"/>
                <w:sz w:val="18"/>
                <w:szCs w:val="18"/>
              </w:rPr>
            </w:pPr>
            <w:r w:rsidRPr="0085692B">
              <w:rPr>
                <w:rFonts w:cs="Arial"/>
                <w:sz w:val="18"/>
                <w:szCs w:val="18"/>
              </w:rPr>
              <w:t>0.994</w:t>
            </w:r>
          </w:p>
        </w:tc>
        <w:tc>
          <w:tcPr>
            <w:tcW w:w="1021" w:type="dxa"/>
            <w:tcBorders>
              <w:top w:val="nil"/>
              <w:left w:val="nil"/>
              <w:bottom w:val="nil"/>
              <w:right w:val="nil"/>
            </w:tcBorders>
            <w:vAlign w:val="bottom"/>
          </w:tcPr>
          <w:p w14:paraId="7F6B5FE1" w14:textId="0C21F8B8" w:rsidR="0085692B" w:rsidRPr="00C935A5" w:rsidRDefault="0085692B" w:rsidP="00D00AD6">
            <w:pPr>
              <w:spacing w:before="40" w:after="20"/>
              <w:jc w:val="center"/>
              <w:rPr>
                <w:rFonts w:cs="Arial"/>
                <w:sz w:val="18"/>
                <w:szCs w:val="18"/>
              </w:rPr>
            </w:pPr>
            <w:r w:rsidRPr="0085692B">
              <w:rPr>
                <w:rFonts w:cs="Arial"/>
                <w:sz w:val="18"/>
                <w:szCs w:val="18"/>
              </w:rPr>
              <w:t>1.002</w:t>
            </w:r>
          </w:p>
        </w:tc>
        <w:tc>
          <w:tcPr>
            <w:tcW w:w="1021" w:type="dxa"/>
            <w:tcBorders>
              <w:top w:val="nil"/>
              <w:left w:val="nil"/>
              <w:bottom w:val="nil"/>
              <w:right w:val="nil"/>
            </w:tcBorders>
            <w:vAlign w:val="bottom"/>
          </w:tcPr>
          <w:p w14:paraId="1577CFC0" w14:textId="0E4F5974" w:rsidR="0085692B" w:rsidRPr="00C935A5" w:rsidRDefault="0085692B" w:rsidP="00D00AD6">
            <w:pPr>
              <w:spacing w:before="40" w:after="20"/>
              <w:jc w:val="center"/>
              <w:rPr>
                <w:rFonts w:cs="Arial"/>
                <w:sz w:val="18"/>
                <w:szCs w:val="18"/>
              </w:rPr>
            </w:pPr>
            <w:r w:rsidRPr="0085692B">
              <w:rPr>
                <w:rFonts w:cs="Arial"/>
                <w:sz w:val="18"/>
                <w:szCs w:val="18"/>
              </w:rPr>
              <w:t>0.984</w:t>
            </w:r>
          </w:p>
        </w:tc>
        <w:tc>
          <w:tcPr>
            <w:tcW w:w="170" w:type="dxa"/>
            <w:tcBorders>
              <w:top w:val="nil"/>
              <w:left w:val="nil"/>
              <w:bottom w:val="nil"/>
              <w:right w:val="nil"/>
            </w:tcBorders>
            <w:vAlign w:val="bottom"/>
          </w:tcPr>
          <w:p w14:paraId="3069BA77" w14:textId="0B9E4235" w:rsidR="0085692B" w:rsidRPr="00C935A5" w:rsidRDefault="0085692B" w:rsidP="00D00AD6">
            <w:pPr>
              <w:spacing w:before="40" w:after="20"/>
              <w:jc w:val="center"/>
              <w:rPr>
                <w:rFonts w:cs="Arial"/>
                <w:sz w:val="18"/>
                <w:szCs w:val="18"/>
              </w:rPr>
            </w:pPr>
          </w:p>
        </w:tc>
        <w:tc>
          <w:tcPr>
            <w:tcW w:w="1021" w:type="dxa"/>
            <w:tcBorders>
              <w:top w:val="nil"/>
              <w:left w:val="nil"/>
              <w:bottom w:val="nil"/>
              <w:right w:val="nil"/>
            </w:tcBorders>
            <w:vAlign w:val="bottom"/>
          </w:tcPr>
          <w:p w14:paraId="6323262B" w14:textId="2415425E" w:rsidR="0085692B" w:rsidRPr="00C935A5" w:rsidRDefault="0085692B" w:rsidP="00D00AD6">
            <w:pPr>
              <w:spacing w:before="40" w:after="20"/>
              <w:jc w:val="center"/>
              <w:rPr>
                <w:rFonts w:cs="Arial"/>
                <w:sz w:val="18"/>
                <w:szCs w:val="18"/>
              </w:rPr>
            </w:pPr>
            <w:r w:rsidRPr="0085692B">
              <w:rPr>
                <w:rFonts w:cs="Arial"/>
                <w:sz w:val="18"/>
                <w:szCs w:val="18"/>
              </w:rPr>
              <w:t>1.402</w:t>
            </w:r>
          </w:p>
        </w:tc>
      </w:tr>
      <w:tr w:rsidR="0085692B" w:rsidRPr="00BB36F5" w14:paraId="3ECBF562" w14:textId="77777777" w:rsidTr="00054606">
        <w:tc>
          <w:tcPr>
            <w:tcW w:w="2268" w:type="dxa"/>
            <w:tcBorders>
              <w:top w:val="nil"/>
              <w:left w:val="nil"/>
              <w:right w:val="single" w:sz="18" w:space="0" w:color="0070C0"/>
            </w:tcBorders>
            <w:shd w:val="clear" w:color="auto" w:fill="auto"/>
            <w:vAlign w:val="center"/>
          </w:tcPr>
          <w:p w14:paraId="753C6F41" w14:textId="77777777" w:rsidR="0085692B" w:rsidRPr="00C935A5" w:rsidRDefault="0085692B" w:rsidP="0085692B">
            <w:pPr>
              <w:spacing w:before="40" w:after="20"/>
              <w:rPr>
                <w:rFonts w:cs="Arial"/>
                <w:sz w:val="18"/>
                <w:szCs w:val="18"/>
              </w:rPr>
            </w:pPr>
            <w:r w:rsidRPr="00C935A5">
              <w:rPr>
                <w:rFonts w:cs="Arial"/>
                <w:sz w:val="18"/>
                <w:szCs w:val="18"/>
              </w:rPr>
              <w:t>Yarriambiack S</w:t>
            </w:r>
          </w:p>
        </w:tc>
        <w:tc>
          <w:tcPr>
            <w:tcW w:w="1021" w:type="dxa"/>
            <w:tcBorders>
              <w:top w:val="nil"/>
              <w:left w:val="single" w:sz="18" w:space="0" w:color="0070C0"/>
              <w:right w:val="nil"/>
            </w:tcBorders>
            <w:shd w:val="clear" w:color="auto" w:fill="auto"/>
            <w:vAlign w:val="bottom"/>
          </w:tcPr>
          <w:p w14:paraId="2A851829" w14:textId="5E9FC605" w:rsidR="0085692B" w:rsidRPr="00C935A5" w:rsidRDefault="0085692B" w:rsidP="00D00AD6">
            <w:pPr>
              <w:spacing w:before="40" w:after="20"/>
              <w:jc w:val="center"/>
              <w:rPr>
                <w:rFonts w:cs="Arial"/>
                <w:sz w:val="18"/>
                <w:szCs w:val="18"/>
              </w:rPr>
            </w:pPr>
            <w:r w:rsidRPr="0085692B">
              <w:rPr>
                <w:rFonts w:cs="Arial"/>
                <w:sz w:val="18"/>
                <w:szCs w:val="18"/>
              </w:rPr>
              <w:t>1.008</w:t>
            </w:r>
          </w:p>
        </w:tc>
        <w:tc>
          <w:tcPr>
            <w:tcW w:w="170" w:type="dxa"/>
            <w:tcBorders>
              <w:top w:val="nil"/>
              <w:left w:val="nil"/>
              <w:right w:val="nil"/>
            </w:tcBorders>
            <w:shd w:val="clear" w:color="auto" w:fill="auto"/>
            <w:vAlign w:val="bottom"/>
          </w:tcPr>
          <w:p w14:paraId="4EFCA6FF" w14:textId="2C69DDD6" w:rsidR="0085692B" w:rsidRPr="00C935A5" w:rsidRDefault="0085692B" w:rsidP="00D00AD6">
            <w:pPr>
              <w:spacing w:before="40" w:after="20"/>
              <w:jc w:val="center"/>
              <w:rPr>
                <w:rFonts w:cs="Arial"/>
                <w:sz w:val="18"/>
                <w:szCs w:val="18"/>
              </w:rPr>
            </w:pPr>
          </w:p>
        </w:tc>
        <w:tc>
          <w:tcPr>
            <w:tcW w:w="1021" w:type="dxa"/>
            <w:tcBorders>
              <w:top w:val="nil"/>
              <w:left w:val="nil"/>
              <w:right w:val="nil"/>
            </w:tcBorders>
            <w:vAlign w:val="bottom"/>
          </w:tcPr>
          <w:p w14:paraId="4D9F7720" w14:textId="327C9EA9" w:rsidR="0085692B" w:rsidRPr="00C935A5" w:rsidRDefault="0085692B" w:rsidP="00D00AD6">
            <w:pPr>
              <w:spacing w:before="40" w:after="20"/>
              <w:jc w:val="center"/>
              <w:rPr>
                <w:rFonts w:cs="Arial"/>
                <w:sz w:val="18"/>
                <w:szCs w:val="18"/>
              </w:rPr>
            </w:pPr>
            <w:r w:rsidRPr="0085692B">
              <w:rPr>
                <w:rFonts w:cs="Arial"/>
                <w:sz w:val="18"/>
                <w:szCs w:val="18"/>
              </w:rPr>
              <w:t>1.268</w:t>
            </w:r>
          </w:p>
        </w:tc>
        <w:tc>
          <w:tcPr>
            <w:tcW w:w="1021" w:type="dxa"/>
            <w:tcBorders>
              <w:top w:val="nil"/>
              <w:left w:val="nil"/>
              <w:right w:val="nil"/>
            </w:tcBorders>
            <w:vAlign w:val="bottom"/>
          </w:tcPr>
          <w:p w14:paraId="79A9F571" w14:textId="71DF81FF" w:rsidR="0085692B" w:rsidRPr="00C935A5" w:rsidRDefault="0085692B" w:rsidP="00D00AD6">
            <w:pPr>
              <w:spacing w:before="40" w:after="20"/>
              <w:jc w:val="center"/>
              <w:rPr>
                <w:rFonts w:cs="Arial"/>
                <w:sz w:val="18"/>
                <w:szCs w:val="18"/>
              </w:rPr>
            </w:pPr>
            <w:r w:rsidRPr="0085692B">
              <w:rPr>
                <w:rFonts w:cs="Arial"/>
                <w:sz w:val="18"/>
                <w:szCs w:val="18"/>
              </w:rPr>
              <w:t>1.262</w:t>
            </w:r>
          </w:p>
        </w:tc>
        <w:tc>
          <w:tcPr>
            <w:tcW w:w="1021" w:type="dxa"/>
            <w:tcBorders>
              <w:top w:val="nil"/>
              <w:left w:val="nil"/>
              <w:right w:val="nil"/>
            </w:tcBorders>
            <w:vAlign w:val="bottom"/>
          </w:tcPr>
          <w:p w14:paraId="0839E2B2" w14:textId="268B1437" w:rsidR="0085692B" w:rsidRPr="00C935A5" w:rsidRDefault="0085692B" w:rsidP="00D00AD6">
            <w:pPr>
              <w:spacing w:before="40" w:after="20"/>
              <w:jc w:val="center"/>
              <w:rPr>
                <w:rFonts w:cs="Arial"/>
                <w:sz w:val="18"/>
                <w:szCs w:val="18"/>
              </w:rPr>
            </w:pPr>
            <w:r w:rsidRPr="0085692B">
              <w:rPr>
                <w:rFonts w:cs="Arial"/>
                <w:sz w:val="18"/>
                <w:szCs w:val="18"/>
              </w:rPr>
              <w:t>1.258</w:t>
            </w:r>
          </w:p>
        </w:tc>
        <w:tc>
          <w:tcPr>
            <w:tcW w:w="1021" w:type="dxa"/>
            <w:tcBorders>
              <w:top w:val="nil"/>
              <w:left w:val="nil"/>
              <w:right w:val="nil"/>
            </w:tcBorders>
            <w:vAlign w:val="bottom"/>
          </w:tcPr>
          <w:p w14:paraId="1A3A3318" w14:textId="40935022" w:rsidR="0085692B" w:rsidRPr="00C935A5" w:rsidRDefault="0085692B" w:rsidP="00D00AD6">
            <w:pPr>
              <w:spacing w:before="40" w:after="20"/>
              <w:jc w:val="center"/>
              <w:rPr>
                <w:rFonts w:cs="Arial"/>
                <w:sz w:val="18"/>
                <w:szCs w:val="18"/>
              </w:rPr>
            </w:pPr>
            <w:r w:rsidRPr="0085692B">
              <w:rPr>
                <w:rFonts w:cs="Arial"/>
                <w:sz w:val="18"/>
                <w:szCs w:val="18"/>
              </w:rPr>
              <w:t>1.267</w:t>
            </w:r>
          </w:p>
        </w:tc>
        <w:tc>
          <w:tcPr>
            <w:tcW w:w="1021" w:type="dxa"/>
            <w:tcBorders>
              <w:top w:val="nil"/>
              <w:left w:val="nil"/>
              <w:right w:val="nil"/>
            </w:tcBorders>
            <w:vAlign w:val="bottom"/>
          </w:tcPr>
          <w:p w14:paraId="2FBA76D8" w14:textId="6E75ED22" w:rsidR="0085692B" w:rsidRPr="00C935A5" w:rsidRDefault="0085692B" w:rsidP="00D00AD6">
            <w:pPr>
              <w:spacing w:before="40" w:after="20"/>
              <w:jc w:val="center"/>
              <w:rPr>
                <w:rFonts w:cs="Arial"/>
                <w:sz w:val="18"/>
                <w:szCs w:val="18"/>
              </w:rPr>
            </w:pPr>
            <w:r w:rsidRPr="0085692B">
              <w:rPr>
                <w:rFonts w:cs="Arial"/>
                <w:sz w:val="18"/>
                <w:szCs w:val="18"/>
              </w:rPr>
              <w:t>1.245</w:t>
            </w:r>
          </w:p>
        </w:tc>
        <w:tc>
          <w:tcPr>
            <w:tcW w:w="170" w:type="dxa"/>
            <w:tcBorders>
              <w:top w:val="nil"/>
              <w:left w:val="nil"/>
              <w:right w:val="nil"/>
            </w:tcBorders>
            <w:vAlign w:val="bottom"/>
          </w:tcPr>
          <w:p w14:paraId="1F6E0E71" w14:textId="515E9729" w:rsidR="0085692B" w:rsidRPr="00C935A5" w:rsidRDefault="0085692B" w:rsidP="00D00AD6">
            <w:pPr>
              <w:spacing w:before="40" w:after="20"/>
              <w:jc w:val="center"/>
              <w:rPr>
                <w:rFonts w:cs="Arial"/>
                <w:sz w:val="18"/>
                <w:szCs w:val="18"/>
              </w:rPr>
            </w:pPr>
          </w:p>
        </w:tc>
        <w:tc>
          <w:tcPr>
            <w:tcW w:w="1021" w:type="dxa"/>
            <w:tcBorders>
              <w:top w:val="nil"/>
              <w:left w:val="nil"/>
              <w:right w:val="nil"/>
            </w:tcBorders>
            <w:vAlign w:val="bottom"/>
          </w:tcPr>
          <w:p w14:paraId="5C2CD3F3" w14:textId="3C5F3725" w:rsidR="0085692B" w:rsidRPr="00C935A5" w:rsidRDefault="0085692B" w:rsidP="00D00AD6">
            <w:pPr>
              <w:spacing w:before="40" w:after="20"/>
              <w:jc w:val="center"/>
              <w:rPr>
                <w:rFonts w:cs="Arial"/>
                <w:sz w:val="18"/>
                <w:szCs w:val="18"/>
              </w:rPr>
            </w:pPr>
            <w:r w:rsidRPr="0085692B">
              <w:rPr>
                <w:rFonts w:cs="Arial"/>
                <w:sz w:val="18"/>
                <w:szCs w:val="18"/>
              </w:rPr>
              <w:t>0.960</w:t>
            </w:r>
          </w:p>
        </w:tc>
      </w:tr>
      <w:tr w:rsidR="009E2B93" w:rsidRPr="00C935A5" w14:paraId="3B5D3621" w14:textId="77777777" w:rsidTr="00054606">
        <w:tc>
          <w:tcPr>
            <w:tcW w:w="2268" w:type="dxa"/>
            <w:tcBorders>
              <w:top w:val="nil"/>
              <w:left w:val="nil"/>
              <w:bottom w:val="nil"/>
              <w:right w:val="single" w:sz="18" w:space="0" w:color="0070C0"/>
            </w:tcBorders>
            <w:shd w:val="clear" w:color="auto" w:fill="auto"/>
            <w:vAlign w:val="center"/>
          </w:tcPr>
          <w:p w14:paraId="31917DDB" w14:textId="77777777" w:rsidR="009E2B93" w:rsidRPr="00C935A5" w:rsidRDefault="009E2B93" w:rsidP="001D41EA">
            <w:pPr>
              <w:spacing w:before="40" w:after="20"/>
              <w:rPr>
                <w:rFonts w:cs="Arial"/>
                <w:sz w:val="18"/>
                <w:szCs w:val="18"/>
              </w:rPr>
            </w:pPr>
          </w:p>
        </w:tc>
        <w:tc>
          <w:tcPr>
            <w:tcW w:w="1021" w:type="dxa"/>
            <w:tcBorders>
              <w:top w:val="nil"/>
              <w:left w:val="single" w:sz="18" w:space="0" w:color="0070C0"/>
              <w:bottom w:val="single" w:sz="8" w:space="0" w:color="0070C0"/>
            </w:tcBorders>
            <w:shd w:val="clear" w:color="auto" w:fill="auto"/>
            <w:vAlign w:val="center"/>
          </w:tcPr>
          <w:p w14:paraId="3595F873" w14:textId="77777777" w:rsidR="009E2B93" w:rsidRPr="00C935A5" w:rsidRDefault="009E2B93" w:rsidP="00D00AD6">
            <w:pPr>
              <w:spacing w:before="40" w:after="20"/>
              <w:jc w:val="center"/>
              <w:rPr>
                <w:rFonts w:cs="Arial"/>
                <w:sz w:val="18"/>
                <w:szCs w:val="18"/>
              </w:rPr>
            </w:pPr>
          </w:p>
        </w:tc>
        <w:tc>
          <w:tcPr>
            <w:tcW w:w="170" w:type="dxa"/>
            <w:tcBorders>
              <w:top w:val="nil"/>
              <w:bottom w:val="single" w:sz="8" w:space="0" w:color="0070C0"/>
            </w:tcBorders>
            <w:shd w:val="clear" w:color="auto" w:fill="auto"/>
            <w:vAlign w:val="center"/>
          </w:tcPr>
          <w:p w14:paraId="55692EF7" w14:textId="77777777" w:rsidR="009E2B93" w:rsidRPr="00C935A5" w:rsidRDefault="009E2B93" w:rsidP="00D00AD6">
            <w:pPr>
              <w:spacing w:before="40" w:after="20"/>
              <w:jc w:val="center"/>
              <w:rPr>
                <w:rFonts w:cs="Arial"/>
                <w:sz w:val="18"/>
                <w:szCs w:val="18"/>
              </w:rPr>
            </w:pPr>
          </w:p>
        </w:tc>
        <w:tc>
          <w:tcPr>
            <w:tcW w:w="1021" w:type="dxa"/>
            <w:tcBorders>
              <w:top w:val="nil"/>
              <w:bottom w:val="single" w:sz="8" w:space="0" w:color="0070C0"/>
            </w:tcBorders>
            <w:vAlign w:val="center"/>
          </w:tcPr>
          <w:p w14:paraId="3F3B95BE" w14:textId="77777777" w:rsidR="009E2B93" w:rsidRPr="00C935A5" w:rsidRDefault="009E2B93" w:rsidP="00D00AD6">
            <w:pPr>
              <w:spacing w:before="40" w:after="20"/>
              <w:jc w:val="center"/>
              <w:rPr>
                <w:rFonts w:cs="Arial"/>
                <w:sz w:val="18"/>
                <w:szCs w:val="18"/>
              </w:rPr>
            </w:pPr>
          </w:p>
        </w:tc>
        <w:tc>
          <w:tcPr>
            <w:tcW w:w="1021" w:type="dxa"/>
            <w:tcBorders>
              <w:top w:val="nil"/>
              <w:bottom w:val="single" w:sz="8" w:space="0" w:color="0070C0"/>
            </w:tcBorders>
            <w:vAlign w:val="center"/>
          </w:tcPr>
          <w:p w14:paraId="6BEC75F5" w14:textId="77777777" w:rsidR="009E2B93" w:rsidRPr="00C935A5" w:rsidRDefault="009E2B93" w:rsidP="00D00AD6">
            <w:pPr>
              <w:spacing w:before="40" w:after="20"/>
              <w:jc w:val="center"/>
              <w:rPr>
                <w:rFonts w:cs="Arial"/>
                <w:sz w:val="18"/>
                <w:szCs w:val="18"/>
              </w:rPr>
            </w:pPr>
          </w:p>
        </w:tc>
        <w:tc>
          <w:tcPr>
            <w:tcW w:w="1021" w:type="dxa"/>
            <w:tcBorders>
              <w:top w:val="nil"/>
              <w:bottom w:val="single" w:sz="8" w:space="0" w:color="0070C0"/>
            </w:tcBorders>
            <w:vAlign w:val="center"/>
          </w:tcPr>
          <w:p w14:paraId="69763355" w14:textId="77777777" w:rsidR="009E2B93" w:rsidRPr="00C935A5" w:rsidRDefault="009E2B93" w:rsidP="00D00AD6">
            <w:pPr>
              <w:spacing w:before="40" w:after="20"/>
              <w:jc w:val="center"/>
              <w:rPr>
                <w:rFonts w:cs="Arial"/>
                <w:sz w:val="18"/>
                <w:szCs w:val="18"/>
              </w:rPr>
            </w:pPr>
          </w:p>
        </w:tc>
        <w:tc>
          <w:tcPr>
            <w:tcW w:w="1021" w:type="dxa"/>
            <w:tcBorders>
              <w:top w:val="nil"/>
              <w:bottom w:val="single" w:sz="8" w:space="0" w:color="0070C0"/>
            </w:tcBorders>
          </w:tcPr>
          <w:p w14:paraId="7805924E" w14:textId="77777777" w:rsidR="009E2B93" w:rsidRPr="00C935A5" w:rsidRDefault="009E2B93" w:rsidP="00D00AD6">
            <w:pPr>
              <w:spacing w:before="40" w:after="20"/>
              <w:jc w:val="center"/>
              <w:rPr>
                <w:rFonts w:cs="Arial"/>
                <w:sz w:val="18"/>
                <w:szCs w:val="18"/>
              </w:rPr>
            </w:pPr>
          </w:p>
        </w:tc>
        <w:tc>
          <w:tcPr>
            <w:tcW w:w="1021" w:type="dxa"/>
            <w:tcBorders>
              <w:top w:val="nil"/>
              <w:bottom w:val="single" w:sz="8" w:space="0" w:color="0070C0"/>
              <w:right w:val="nil"/>
            </w:tcBorders>
            <w:vAlign w:val="center"/>
          </w:tcPr>
          <w:p w14:paraId="769C437B" w14:textId="45C6D5D1" w:rsidR="009E2B93" w:rsidRPr="00C935A5" w:rsidRDefault="009E2B93" w:rsidP="00D00AD6">
            <w:pPr>
              <w:spacing w:before="40" w:after="20"/>
              <w:jc w:val="center"/>
              <w:rPr>
                <w:rFonts w:cs="Arial"/>
                <w:sz w:val="18"/>
                <w:szCs w:val="18"/>
              </w:rPr>
            </w:pPr>
          </w:p>
        </w:tc>
        <w:tc>
          <w:tcPr>
            <w:tcW w:w="170" w:type="dxa"/>
            <w:tcBorders>
              <w:top w:val="nil"/>
              <w:bottom w:val="single" w:sz="8" w:space="0" w:color="0070C0"/>
            </w:tcBorders>
          </w:tcPr>
          <w:p w14:paraId="63D5AC55" w14:textId="77777777" w:rsidR="009E2B93" w:rsidRPr="00C935A5" w:rsidRDefault="009E2B93" w:rsidP="00D00AD6">
            <w:pPr>
              <w:spacing w:before="40" w:after="20"/>
              <w:jc w:val="center"/>
              <w:rPr>
                <w:rFonts w:cs="Arial"/>
                <w:sz w:val="18"/>
                <w:szCs w:val="18"/>
              </w:rPr>
            </w:pPr>
          </w:p>
        </w:tc>
        <w:tc>
          <w:tcPr>
            <w:tcW w:w="1021" w:type="dxa"/>
            <w:tcBorders>
              <w:top w:val="nil"/>
              <w:bottom w:val="single" w:sz="8" w:space="0" w:color="0070C0"/>
              <w:right w:val="nil"/>
            </w:tcBorders>
          </w:tcPr>
          <w:p w14:paraId="17413364" w14:textId="77777777" w:rsidR="009E2B93" w:rsidRPr="00C935A5" w:rsidRDefault="009E2B93" w:rsidP="00D00AD6">
            <w:pPr>
              <w:spacing w:before="40" w:after="20"/>
              <w:jc w:val="center"/>
              <w:rPr>
                <w:rFonts w:cs="Arial"/>
                <w:sz w:val="18"/>
                <w:szCs w:val="18"/>
              </w:rPr>
            </w:pPr>
          </w:p>
        </w:tc>
      </w:tr>
      <w:tr w:rsidR="009E2B93" w:rsidRPr="00C935A5" w14:paraId="36489DB2" w14:textId="77777777" w:rsidTr="00054606">
        <w:tc>
          <w:tcPr>
            <w:tcW w:w="2268" w:type="dxa"/>
            <w:tcBorders>
              <w:top w:val="nil"/>
              <w:left w:val="nil"/>
              <w:bottom w:val="nil"/>
              <w:right w:val="single" w:sz="18" w:space="0" w:color="0070C0"/>
            </w:tcBorders>
            <w:shd w:val="clear" w:color="auto" w:fill="auto"/>
            <w:vAlign w:val="center"/>
          </w:tcPr>
          <w:p w14:paraId="01F26FAD" w14:textId="77777777" w:rsidR="009E2B93" w:rsidRPr="00C935A5" w:rsidRDefault="009E2B93" w:rsidP="001D41EA">
            <w:pPr>
              <w:spacing w:before="40" w:after="20"/>
              <w:rPr>
                <w:rFonts w:cs="Arial"/>
                <w:sz w:val="18"/>
                <w:szCs w:val="18"/>
              </w:rPr>
            </w:pPr>
          </w:p>
        </w:tc>
        <w:tc>
          <w:tcPr>
            <w:tcW w:w="1021" w:type="dxa"/>
            <w:tcBorders>
              <w:top w:val="single" w:sz="8" w:space="0" w:color="0070C0"/>
              <w:left w:val="single" w:sz="18" w:space="0" w:color="0070C0"/>
            </w:tcBorders>
            <w:shd w:val="clear" w:color="auto" w:fill="auto"/>
            <w:vAlign w:val="center"/>
          </w:tcPr>
          <w:p w14:paraId="4CB2F199" w14:textId="5802692B" w:rsidR="009E2B93" w:rsidRPr="00C935A5" w:rsidRDefault="009E2B93" w:rsidP="00D00AD6">
            <w:pPr>
              <w:spacing w:before="40" w:after="20"/>
              <w:jc w:val="center"/>
              <w:rPr>
                <w:rFonts w:cs="Arial"/>
                <w:b/>
                <w:sz w:val="18"/>
                <w:szCs w:val="18"/>
              </w:rPr>
            </w:pPr>
          </w:p>
        </w:tc>
        <w:tc>
          <w:tcPr>
            <w:tcW w:w="170" w:type="dxa"/>
            <w:tcBorders>
              <w:top w:val="single" w:sz="8" w:space="0" w:color="0070C0"/>
            </w:tcBorders>
            <w:shd w:val="clear" w:color="auto" w:fill="auto"/>
            <w:vAlign w:val="center"/>
          </w:tcPr>
          <w:p w14:paraId="07EB6BCE" w14:textId="77777777" w:rsidR="009E2B93" w:rsidRPr="00C935A5" w:rsidRDefault="009E2B93" w:rsidP="00D00AD6">
            <w:pPr>
              <w:spacing w:before="40" w:after="20"/>
              <w:jc w:val="center"/>
              <w:rPr>
                <w:rFonts w:cs="Arial"/>
                <w:sz w:val="18"/>
                <w:szCs w:val="18"/>
              </w:rPr>
            </w:pPr>
          </w:p>
        </w:tc>
        <w:tc>
          <w:tcPr>
            <w:tcW w:w="1021" w:type="dxa"/>
            <w:tcBorders>
              <w:top w:val="single" w:sz="8" w:space="0" w:color="0070C0"/>
            </w:tcBorders>
            <w:vAlign w:val="center"/>
          </w:tcPr>
          <w:p w14:paraId="6D93738F" w14:textId="71B215FC" w:rsidR="009E2B93" w:rsidRPr="00C935A5" w:rsidRDefault="009E2B93" w:rsidP="00D00AD6">
            <w:pPr>
              <w:spacing w:before="40" w:after="20"/>
              <w:jc w:val="center"/>
              <w:rPr>
                <w:rFonts w:cs="Arial"/>
                <w:b/>
                <w:sz w:val="18"/>
                <w:szCs w:val="18"/>
              </w:rPr>
            </w:pPr>
          </w:p>
        </w:tc>
        <w:tc>
          <w:tcPr>
            <w:tcW w:w="1021" w:type="dxa"/>
            <w:tcBorders>
              <w:top w:val="single" w:sz="8" w:space="0" w:color="0070C0"/>
            </w:tcBorders>
            <w:vAlign w:val="center"/>
          </w:tcPr>
          <w:p w14:paraId="4CC517DB" w14:textId="28AF8C9C" w:rsidR="009E2B93" w:rsidRPr="00C935A5" w:rsidRDefault="009E2B93" w:rsidP="00D00AD6">
            <w:pPr>
              <w:spacing w:before="40" w:after="20"/>
              <w:jc w:val="center"/>
              <w:rPr>
                <w:rFonts w:cs="Arial"/>
                <w:b/>
                <w:sz w:val="18"/>
                <w:szCs w:val="18"/>
              </w:rPr>
            </w:pPr>
          </w:p>
        </w:tc>
        <w:tc>
          <w:tcPr>
            <w:tcW w:w="1021" w:type="dxa"/>
            <w:tcBorders>
              <w:top w:val="single" w:sz="8" w:space="0" w:color="0070C0"/>
            </w:tcBorders>
            <w:vAlign w:val="center"/>
          </w:tcPr>
          <w:p w14:paraId="4030FD68" w14:textId="01E426C2" w:rsidR="009E2B93" w:rsidRPr="00C935A5" w:rsidRDefault="009E2B93" w:rsidP="00D00AD6">
            <w:pPr>
              <w:spacing w:before="40" w:after="20"/>
              <w:jc w:val="center"/>
              <w:rPr>
                <w:rFonts w:cs="Arial"/>
                <w:b/>
                <w:sz w:val="18"/>
                <w:szCs w:val="18"/>
              </w:rPr>
            </w:pPr>
          </w:p>
        </w:tc>
        <w:tc>
          <w:tcPr>
            <w:tcW w:w="1021" w:type="dxa"/>
            <w:tcBorders>
              <w:top w:val="single" w:sz="8" w:space="0" w:color="0070C0"/>
            </w:tcBorders>
          </w:tcPr>
          <w:p w14:paraId="65B362AC" w14:textId="43E9F837" w:rsidR="009E2B93" w:rsidRPr="00C935A5" w:rsidRDefault="009E2B93" w:rsidP="00D00AD6">
            <w:pPr>
              <w:spacing w:before="40" w:after="20"/>
              <w:jc w:val="center"/>
              <w:rPr>
                <w:rFonts w:cs="Arial"/>
                <w:b/>
                <w:sz w:val="18"/>
                <w:szCs w:val="18"/>
              </w:rPr>
            </w:pPr>
          </w:p>
        </w:tc>
        <w:tc>
          <w:tcPr>
            <w:tcW w:w="1021" w:type="dxa"/>
            <w:tcBorders>
              <w:top w:val="single" w:sz="8" w:space="0" w:color="0070C0"/>
              <w:right w:val="nil"/>
            </w:tcBorders>
            <w:vAlign w:val="center"/>
          </w:tcPr>
          <w:p w14:paraId="3276583F" w14:textId="2B3FA6AD" w:rsidR="009E2B93" w:rsidRPr="00C935A5" w:rsidRDefault="009E2B93" w:rsidP="00D00AD6">
            <w:pPr>
              <w:spacing w:before="40" w:after="20"/>
              <w:jc w:val="center"/>
              <w:rPr>
                <w:rFonts w:cs="Arial"/>
                <w:b/>
                <w:sz w:val="18"/>
                <w:szCs w:val="18"/>
              </w:rPr>
            </w:pPr>
          </w:p>
        </w:tc>
        <w:tc>
          <w:tcPr>
            <w:tcW w:w="170" w:type="dxa"/>
            <w:tcBorders>
              <w:top w:val="single" w:sz="8" w:space="0" w:color="0070C0"/>
            </w:tcBorders>
          </w:tcPr>
          <w:p w14:paraId="01243E16" w14:textId="77777777" w:rsidR="009E2B93" w:rsidRPr="00C935A5" w:rsidRDefault="009E2B93" w:rsidP="00D00AD6">
            <w:pPr>
              <w:spacing w:before="40" w:after="20"/>
              <w:jc w:val="center"/>
              <w:rPr>
                <w:rFonts w:cs="Arial"/>
                <w:b/>
                <w:sz w:val="18"/>
                <w:szCs w:val="18"/>
              </w:rPr>
            </w:pPr>
          </w:p>
        </w:tc>
        <w:tc>
          <w:tcPr>
            <w:tcW w:w="1021" w:type="dxa"/>
            <w:tcBorders>
              <w:top w:val="single" w:sz="8" w:space="0" w:color="0070C0"/>
              <w:right w:val="nil"/>
            </w:tcBorders>
          </w:tcPr>
          <w:p w14:paraId="666E7342" w14:textId="0C22B9D4" w:rsidR="009E2B93" w:rsidRPr="00C935A5" w:rsidRDefault="009E2B93" w:rsidP="00D00AD6">
            <w:pPr>
              <w:spacing w:before="40" w:after="20"/>
              <w:jc w:val="center"/>
              <w:rPr>
                <w:rFonts w:cs="Arial"/>
                <w:b/>
                <w:sz w:val="18"/>
                <w:szCs w:val="18"/>
              </w:rPr>
            </w:pPr>
          </w:p>
        </w:tc>
      </w:tr>
    </w:tbl>
    <w:p w14:paraId="5800A39F" w14:textId="77777777" w:rsidR="005D19CF" w:rsidRPr="00C935A5" w:rsidRDefault="005D19CF" w:rsidP="00FF36E8">
      <w:pPr>
        <w:spacing w:before="40" w:after="20"/>
        <w:rPr>
          <w:rFonts w:cs="Arial"/>
          <w:i/>
          <w:sz w:val="16"/>
          <w:szCs w:val="16"/>
        </w:rPr>
      </w:pPr>
    </w:p>
    <w:p w14:paraId="1AD67821" w14:textId="6CE994DC" w:rsidR="00961975"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r w:rsidR="00961975" w:rsidRPr="00C935A5">
        <w:rPr>
          <w:rFonts w:cs="Arial"/>
          <w:sz w:val="18"/>
          <w:szCs w:val="18"/>
        </w:rPr>
        <w:br w:type="page"/>
      </w:r>
    </w:p>
    <w:p w14:paraId="30CB41E3" w14:textId="10BAAB19" w:rsidR="00961975" w:rsidRPr="00C935A5" w:rsidRDefault="00933FF7" w:rsidP="002D343C">
      <w:pPr>
        <w:pStyle w:val="VGC-Head10"/>
      </w:pPr>
      <w:r>
        <w:lastRenderedPageBreak/>
        <w:t>2022-23</w:t>
      </w:r>
      <w:r w:rsidR="00A97ABE" w:rsidRPr="00C935A5">
        <w:t xml:space="preserve"> </w:t>
      </w:r>
      <w:r w:rsidR="00961975" w:rsidRPr="00C935A5">
        <w:t>General Purpose Grants</w:t>
      </w:r>
      <w:r w:rsidR="00CE4507" w:rsidRPr="00C935A5">
        <w:tab/>
        <w:t>Appendix 4</w:t>
      </w:r>
    </w:p>
    <w:p w14:paraId="00AB6847" w14:textId="485F343B" w:rsidR="00961975" w:rsidRPr="00C935A5" w:rsidRDefault="004F1184" w:rsidP="002D343C">
      <w:pPr>
        <w:pStyle w:val="VGC-Head2"/>
      </w:pPr>
      <w:r w:rsidRPr="00C935A5">
        <w:tab/>
      </w:r>
      <w:r w:rsidR="00961975" w:rsidRPr="00C935A5">
        <w:t xml:space="preserve">D.  Cost Adjustors - </w:t>
      </w:r>
      <w:r w:rsidR="002A2397" w:rsidRPr="00C935A5">
        <w:t>Index</w:t>
      </w:r>
    </w:p>
    <w:p w14:paraId="4ACC11DB" w14:textId="77777777" w:rsidR="00961975" w:rsidRPr="00C935A5" w:rsidRDefault="00961975"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9E2B93" w:rsidRPr="00C935A5" w14:paraId="768820EA" w14:textId="77777777" w:rsidTr="00054606">
        <w:tc>
          <w:tcPr>
            <w:tcW w:w="2268" w:type="dxa"/>
            <w:tcBorders>
              <w:top w:val="nil"/>
              <w:left w:val="nil"/>
              <w:bottom w:val="nil"/>
              <w:right w:val="single" w:sz="18" w:space="0" w:color="0070C0"/>
            </w:tcBorders>
            <w:shd w:val="clear" w:color="auto" w:fill="auto"/>
            <w:vAlign w:val="bottom"/>
          </w:tcPr>
          <w:p w14:paraId="11D5E2E4"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2268" w:type="dxa"/>
            <w:gridSpan w:val="2"/>
            <w:tcBorders>
              <w:top w:val="nil"/>
              <w:left w:val="single" w:sz="18" w:space="0" w:color="0070C0"/>
              <w:bottom w:val="single" w:sz="8" w:space="0" w:color="0070C0"/>
            </w:tcBorders>
            <w:vAlign w:val="bottom"/>
          </w:tcPr>
          <w:p w14:paraId="79D277DD" w14:textId="25426AF2" w:rsidR="009E2B93" w:rsidRPr="00C935A5" w:rsidRDefault="009E2B93" w:rsidP="008001AD">
            <w:pPr>
              <w:spacing w:before="40" w:after="20"/>
              <w:jc w:val="center"/>
              <w:rPr>
                <w:rFonts w:cs="Arial"/>
                <w:b/>
                <w:sz w:val="18"/>
                <w:szCs w:val="18"/>
              </w:rPr>
            </w:pPr>
            <w:r w:rsidRPr="00C935A5">
              <w:rPr>
                <w:rFonts w:cs="Arial"/>
                <w:b/>
                <w:sz w:val="18"/>
                <w:szCs w:val="18"/>
              </w:rPr>
              <w:t>Indigenous Population</w:t>
            </w:r>
          </w:p>
        </w:tc>
        <w:tc>
          <w:tcPr>
            <w:tcW w:w="170" w:type="dxa"/>
            <w:vMerge w:val="restart"/>
            <w:tcBorders>
              <w:top w:val="nil"/>
              <w:left w:val="nil"/>
              <w:bottom w:val="single" w:sz="8" w:space="0" w:color="0070C0"/>
              <w:right w:val="nil"/>
            </w:tcBorders>
            <w:shd w:val="clear" w:color="auto" w:fill="auto"/>
            <w:vAlign w:val="bottom"/>
          </w:tcPr>
          <w:p w14:paraId="1A4D4B41" w14:textId="77777777" w:rsidR="009E2B93" w:rsidRPr="00C935A5" w:rsidRDefault="009E2B93" w:rsidP="008001AD">
            <w:pPr>
              <w:spacing w:before="40" w:after="20"/>
              <w:jc w:val="center"/>
              <w:rPr>
                <w:rFonts w:cs="Arial"/>
                <w:b/>
                <w:sz w:val="18"/>
                <w:szCs w:val="18"/>
              </w:rPr>
            </w:pPr>
          </w:p>
        </w:tc>
        <w:tc>
          <w:tcPr>
            <w:tcW w:w="4536" w:type="dxa"/>
            <w:gridSpan w:val="4"/>
            <w:tcBorders>
              <w:top w:val="nil"/>
              <w:left w:val="nil"/>
              <w:bottom w:val="single" w:sz="8" w:space="0" w:color="0070C0"/>
              <w:right w:val="nil"/>
            </w:tcBorders>
            <w:vAlign w:val="bottom"/>
          </w:tcPr>
          <w:p w14:paraId="61438668" w14:textId="61BA0B5D" w:rsidR="009E2B93" w:rsidRPr="00C935A5" w:rsidRDefault="009E2B93" w:rsidP="008001AD">
            <w:pPr>
              <w:spacing w:before="40" w:after="20"/>
              <w:jc w:val="center"/>
              <w:rPr>
                <w:rFonts w:cs="Arial"/>
                <w:b/>
                <w:sz w:val="18"/>
                <w:szCs w:val="18"/>
              </w:rPr>
            </w:pPr>
            <w:r w:rsidRPr="00C935A5">
              <w:rPr>
                <w:rFonts w:cs="Arial"/>
                <w:b/>
                <w:sz w:val="18"/>
                <w:szCs w:val="18"/>
              </w:rPr>
              <w:t>Language</w:t>
            </w:r>
          </w:p>
        </w:tc>
      </w:tr>
      <w:tr w:rsidR="009E2B93" w:rsidRPr="00C935A5" w14:paraId="0957DD0A" w14:textId="77777777" w:rsidTr="00054606">
        <w:tc>
          <w:tcPr>
            <w:tcW w:w="2268" w:type="dxa"/>
            <w:tcBorders>
              <w:top w:val="nil"/>
              <w:left w:val="nil"/>
              <w:bottom w:val="nil"/>
              <w:right w:val="single" w:sz="18" w:space="0" w:color="0070C0"/>
            </w:tcBorders>
            <w:shd w:val="clear" w:color="auto" w:fill="auto"/>
            <w:vAlign w:val="bottom"/>
          </w:tcPr>
          <w:p w14:paraId="5F63A8BE"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0070C0"/>
              <w:left w:val="single" w:sz="18" w:space="0" w:color="0070C0"/>
              <w:bottom w:val="single" w:sz="8" w:space="0" w:color="0070C0"/>
              <w:right w:val="nil"/>
            </w:tcBorders>
            <w:vAlign w:val="bottom"/>
          </w:tcPr>
          <w:p w14:paraId="0D4D650E"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0070C0"/>
              <w:left w:val="nil"/>
              <w:bottom w:val="single" w:sz="8" w:space="0" w:color="0070C0"/>
              <w:right w:val="nil"/>
            </w:tcBorders>
            <w:vAlign w:val="bottom"/>
          </w:tcPr>
          <w:p w14:paraId="6D2A905E" w14:textId="52512D19"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70" w:type="dxa"/>
            <w:vMerge/>
            <w:tcBorders>
              <w:top w:val="single" w:sz="8" w:space="0" w:color="0070C0"/>
              <w:left w:val="nil"/>
              <w:bottom w:val="single" w:sz="8" w:space="0" w:color="0070C0"/>
              <w:right w:val="nil"/>
            </w:tcBorders>
            <w:shd w:val="clear" w:color="auto" w:fill="auto"/>
            <w:tcMar>
              <w:left w:w="0" w:type="dxa"/>
              <w:right w:w="0" w:type="dxa"/>
            </w:tcMar>
            <w:vAlign w:val="bottom"/>
          </w:tcPr>
          <w:p w14:paraId="14F14E87" w14:textId="77777777" w:rsidR="009E2B93" w:rsidRPr="00C935A5" w:rsidRDefault="009E2B93" w:rsidP="008001AD">
            <w:pPr>
              <w:spacing w:before="40" w:after="20"/>
              <w:jc w:val="center"/>
              <w:rPr>
                <w:rFonts w:cs="Arial"/>
                <w:sz w:val="16"/>
                <w:szCs w:val="16"/>
              </w:rPr>
            </w:pPr>
          </w:p>
        </w:tc>
        <w:tc>
          <w:tcPr>
            <w:tcW w:w="1134" w:type="dxa"/>
            <w:tcBorders>
              <w:top w:val="single" w:sz="8" w:space="0" w:color="0070C0"/>
              <w:left w:val="nil"/>
              <w:bottom w:val="single" w:sz="8" w:space="0" w:color="0070C0"/>
              <w:right w:val="nil"/>
            </w:tcBorders>
            <w:tcMar>
              <w:left w:w="0" w:type="dxa"/>
              <w:right w:w="0" w:type="dxa"/>
            </w:tcMar>
            <w:vAlign w:val="bottom"/>
          </w:tcPr>
          <w:p w14:paraId="085E4592"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0070C0"/>
              <w:left w:val="nil"/>
              <w:bottom w:val="single" w:sz="8" w:space="0" w:color="0070C0"/>
              <w:right w:val="nil"/>
            </w:tcBorders>
            <w:tcMar>
              <w:left w:w="0" w:type="dxa"/>
              <w:right w:w="0" w:type="dxa"/>
            </w:tcMar>
            <w:vAlign w:val="bottom"/>
          </w:tcPr>
          <w:p w14:paraId="239FB22E" w14:textId="097A9F62"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134" w:type="dxa"/>
            <w:tcBorders>
              <w:top w:val="single" w:sz="8" w:space="0" w:color="0070C0"/>
              <w:left w:val="nil"/>
              <w:bottom w:val="single" w:sz="8" w:space="0" w:color="0070C0"/>
              <w:right w:val="nil"/>
            </w:tcBorders>
          </w:tcPr>
          <w:p w14:paraId="112DFD75" w14:textId="2B4DCACC"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0070C0"/>
              <w:left w:val="nil"/>
              <w:bottom w:val="single" w:sz="8" w:space="0" w:color="0070C0"/>
              <w:right w:val="nil"/>
            </w:tcBorders>
            <w:shd w:val="clear" w:color="auto" w:fill="auto"/>
            <w:tcMar>
              <w:left w:w="0" w:type="dxa"/>
              <w:right w:w="0" w:type="dxa"/>
            </w:tcMar>
            <w:vAlign w:val="bottom"/>
          </w:tcPr>
          <w:p w14:paraId="408354C5" w14:textId="16A9F523"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r>
      <w:tr w:rsidR="001B6205" w:rsidRPr="00C935A5" w14:paraId="06803C05" w14:textId="77777777" w:rsidTr="00054606">
        <w:tc>
          <w:tcPr>
            <w:tcW w:w="2268" w:type="dxa"/>
            <w:tcBorders>
              <w:top w:val="nil"/>
              <w:left w:val="nil"/>
              <w:bottom w:val="nil"/>
              <w:right w:val="single" w:sz="18" w:space="0" w:color="0070C0"/>
            </w:tcBorders>
            <w:shd w:val="clear" w:color="auto" w:fill="auto"/>
            <w:vAlign w:val="center"/>
          </w:tcPr>
          <w:p w14:paraId="0AC78973" w14:textId="77777777" w:rsidR="001B6205" w:rsidRPr="00C935A5" w:rsidRDefault="001B6205" w:rsidP="001B6205">
            <w:pPr>
              <w:spacing w:before="40" w:after="20"/>
              <w:rPr>
                <w:rFonts w:cs="Arial"/>
                <w:sz w:val="18"/>
                <w:szCs w:val="18"/>
              </w:rPr>
            </w:pPr>
          </w:p>
        </w:tc>
        <w:tc>
          <w:tcPr>
            <w:tcW w:w="1134" w:type="dxa"/>
            <w:tcBorders>
              <w:top w:val="single" w:sz="8" w:space="0" w:color="0070C0"/>
              <w:left w:val="single" w:sz="18" w:space="0" w:color="0070C0"/>
              <w:bottom w:val="nil"/>
              <w:right w:val="nil"/>
            </w:tcBorders>
            <w:vAlign w:val="bottom"/>
          </w:tcPr>
          <w:p w14:paraId="23F0B8D3" w14:textId="5EC3D69A" w:rsidR="001B6205" w:rsidRPr="00C935A5" w:rsidRDefault="001B6205" w:rsidP="00D00AD6">
            <w:pPr>
              <w:spacing w:before="40" w:after="20"/>
              <w:jc w:val="center"/>
              <w:rPr>
                <w:rFonts w:cs="Arial"/>
                <w:sz w:val="18"/>
                <w:szCs w:val="18"/>
              </w:rPr>
            </w:pPr>
          </w:p>
        </w:tc>
        <w:tc>
          <w:tcPr>
            <w:tcW w:w="1134" w:type="dxa"/>
            <w:tcBorders>
              <w:top w:val="single" w:sz="8" w:space="0" w:color="0070C0"/>
              <w:left w:val="nil"/>
              <w:bottom w:val="nil"/>
              <w:right w:val="nil"/>
            </w:tcBorders>
            <w:vAlign w:val="bottom"/>
          </w:tcPr>
          <w:p w14:paraId="64EF4B65" w14:textId="040A678B" w:rsidR="001B6205" w:rsidRPr="00C935A5" w:rsidRDefault="001B6205" w:rsidP="00D00AD6">
            <w:pPr>
              <w:spacing w:before="40" w:after="20"/>
              <w:jc w:val="center"/>
              <w:rPr>
                <w:rFonts w:cs="Arial"/>
                <w:sz w:val="18"/>
                <w:szCs w:val="18"/>
              </w:rPr>
            </w:pPr>
          </w:p>
        </w:tc>
        <w:tc>
          <w:tcPr>
            <w:tcW w:w="170" w:type="dxa"/>
            <w:tcBorders>
              <w:top w:val="single" w:sz="8" w:space="0" w:color="0070C0"/>
              <w:left w:val="nil"/>
              <w:bottom w:val="nil"/>
              <w:right w:val="nil"/>
            </w:tcBorders>
            <w:shd w:val="clear" w:color="auto" w:fill="auto"/>
            <w:vAlign w:val="bottom"/>
          </w:tcPr>
          <w:p w14:paraId="4B2C4C3D" w14:textId="5477F365" w:rsidR="001B6205" w:rsidRPr="00C935A5" w:rsidRDefault="001B6205" w:rsidP="00D00AD6">
            <w:pPr>
              <w:spacing w:before="40" w:after="20"/>
              <w:jc w:val="center"/>
              <w:rPr>
                <w:rFonts w:cs="Arial"/>
                <w:sz w:val="18"/>
                <w:szCs w:val="18"/>
              </w:rPr>
            </w:pPr>
          </w:p>
        </w:tc>
        <w:tc>
          <w:tcPr>
            <w:tcW w:w="1134" w:type="dxa"/>
            <w:tcBorders>
              <w:top w:val="single" w:sz="8" w:space="0" w:color="0070C0"/>
              <w:left w:val="nil"/>
              <w:bottom w:val="nil"/>
              <w:right w:val="nil"/>
            </w:tcBorders>
            <w:vAlign w:val="bottom"/>
          </w:tcPr>
          <w:p w14:paraId="7D75A53C" w14:textId="70BEB21C" w:rsidR="001B6205" w:rsidRPr="00C935A5" w:rsidRDefault="001B6205" w:rsidP="00D00AD6">
            <w:pPr>
              <w:spacing w:before="40" w:after="20"/>
              <w:jc w:val="center"/>
              <w:rPr>
                <w:rFonts w:cs="Arial"/>
                <w:sz w:val="18"/>
                <w:szCs w:val="18"/>
              </w:rPr>
            </w:pPr>
          </w:p>
        </w:tc>
        <w:tc>
          <w:tcPr>
            <w:tcW w:w="1134" w:type="dxa"/>
            <w:tcBorders>
              <w:top w:val="single" w:sz="8" w:space="0" w:color="0070C0"/>
              <w:left w:val="nil"/>
              <w:bottom w:val="nil"/>
              <w:right w:val="nil"/>
            </w:tcBorders>
            <w:vAlign w:val="bottom"/>
          </w:tcPr>
          <w:p w14:paraId="2550F046" w14:textId="77777777" w:rsidR="001B6205" w:rsidRPr="00C935A5" w:rsidRDefault="001B6205" w:rsidP="00D00AD6">
            <w:pPr>
              <w:spacing w:before="40" w:after="20"/>
              <w:jc w:val="center"/>
              <w:rPr>
                <w:rFonts w:cs="Arial"/>
                <w:sz w:val="18"/>
                <w:szCs w:val="18"/>
              </w:rPr>
            </w:pPr>
          </w:p>
        </w:tc>
        <w:tc>
          <w:tcPr>
            <w:tcW w:w="1134" w:type="dxa"/>
            <w:tcBorders>
              <w:top w:val="single" w:sz="8" w:space="0" w:color="0070C0"/>
              <w:left w:val="nil"/>
              <w:bottom w:val="nil"/>
              <w:right w:val="nil"/>
            </w:tcBorders>
            <w:vAlign w:val="bottom"/>
          </w:tcPr>
          <w:p w14:paraId="29B1565E" w14:textId="77777777" w:rsidR="001B6205" w:rsidRPr="00C935A5" w:rsidRDefault="001B6205" w:rsidP="00D00AD6">
            <w:pPr>
              <w:spacing w:before="40" w:after="20"/>
              <w:jc w:val="center"/>
              <w:rPr>
                <w:rFonts w:cs="Arial"/>
                <w:sz w:val="18"/>
                <w:szCs w:val="18"/>
              </w:rPr>
            </w:pPr>
          </w:p>
        </w:tc>
        <w:tc>
          <w:tcPr>
            <w:tcW w:w="1134" w:type="dxa"/>
            <w:tcBorders>
              <w:top w:val="single" w:sz="8" w:space="0" w:color="0070C0"/>
              <w:left w:val="nil"/>
              <w:bottom w:val="nil"/>
              <w:right w:val="nil"/>
            </w:tcBorders>
            <w:shd w:val="clear" w:color="auto" w:fill="auto"/>
            <w:vAlign w:val="bottom"/>
          </w:tcPr>
          <w:p w14:paraId="2D1E827A" w14:textId="37AC86DE" w:rsidR="001B6205" w:rsidRPr="00C935A5" w:rsidRDefault="001B6205" w:rsidP="00D00AD6">
            <w:pPr>
              <w:spacing w:before="40" w:after="20"/>
              <w:jc w:val="center"/>
              <w:rPr>
                <w:rFonts w:cs="Arial"/>
                <w:sz w:val="18"/>
                <w:szCs w:val="18"/>
              </w:rPr>
            </w:pPr>
          </w:p>
        </w:tc>
      </w:tr>
      <w:tr w:rsidR="0085692B" w:rsidRPr="00BB36F5" w14:paraId="037DA124" w14:textId="77777777" w:rsidTr="00054606">
        <w:tc>
          <w:tcPr>
            <w:tcW w:w="2268" w:type="dxa"/>
            <w:tcBorders>
              <w:top w:val="nil"/>
              <w:left w:val="nil"/>
              <w:bottom w:val="nil"/>
              <w:right w:val="single" w:sz="18" w:space="0" w:color="0070C0"/>
            </w:tcBorders>
            <w:shd w:val="clear" w:color="auto" w:fill="auto"/>
            <w:vAlign w:val="center"/>
          </w:tcPr>
          <w:p w14:paraId="008B3A0D" w14:textId="77777777" w:rsidR="0085692B" w:rsidRPr="00C935A5" w:rsidRDefault="0085692B" w:rsidP="0085692B">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0070C0"/>
              <w:bottom w:val="nil"/>
              <w:right w:val="nil"/>
            </w:tcBorders>
            <w:vAlign w:val="bottom"/>
          </w:tcPr>
          <w:p w14:paraId="783EBAF8" w14:textId="036FD75D" w:rsidR="0085692B" w:rsidRPr="00C935A5" w:rsidRDefault="0085692B" w:rsidP="00D00AD6">
            <w:pPr>
              <w:spacing w:before="40" w:after="20"/>
              <w:jc w:val="center"/>
              <w:rPr>
                <w:rFonts w:cs="Arial"/>
                <w:sz w:val="18"/>
                <w:szCs w:val="18"/>
              </w:rPr>
            </w:pPr>
            <w:r w:rsidRPr="0085692B">
              <w:rPr>
                <w:rFonts w:cs="Arial"/>
                <w:sz w:val="18"/>
                <w:szCs w:val="18"/>
              </w:rPr>
              <w:t>0.968</w:t>
            </w:r>
          </w:p>
        </w:tc>
        <w:tc>
          <w:tcPr>
            <w:tcW w:w="1134" w:type="dxa"/>
            <w:tcBorders>
              <w:top w:val="nil"/>
              <w:left w:val="nil"/>
              <w:bottom w:val="nil"/>
              <w:right w:val="nil"/>
            </w:tcBorders>
            <w:vAlign w:val="bottom"/>
          </w:tcPr>
          <w:p w14:paraId="1997A96B" w14:textId="74A5C0F5" w:rsidR="0085692B" w:rsidRPr="00C935A5" w:rsidRDefault="0085692B" w:rsidP="00D00AD6">
            <w:pPr>
              <w:spacing w:before="40" w:after="20"/>
              <w:jc w:val="center"/>
              <w:rPr>
                <w:rFonts w:cs="Arial"/>
                <w:sz w:val="18"/>
                <w:szCs w:val="18"/>
              </w:rPr>
            </w:pPr>
            <w:r w:rsidRPr="0085692B">
              <w:rPr>
                <w:rFonts w:cs="Arial"/>
                <w:sz w:val="18"/>
                <w:szCs w:val="18"/>
              </w:rPr>
              <w:t>0.965</w:t>
            </w:r>
          </w:p>
        </w:tc>
        <w:tc>
          <w:tcPr>
            <w:tcW w:w="170" w:type="dxa"/>
            <w:tcBorders>
              <w:top w:val="nil"/>
              <w:left w:val="nil"/>
              <w:bottom w:val="nil"/>
              <w:right w:val="nil"/>
            </w:tcBorders>
            <w:shd w:val="clear" w:color="auto" w:fill="auto"/>
            <w:vAlign w:val="bottom"/>
          </w:tcPr>
          <w:p w14:paraId="6A4B2D7C" w14:textId="15E05405"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611CD00D" w14:textId="15E85D5C" w:rsidR="0085692B" w:rsidRPr="00C935A5" w:rsidRDefault="0085692B" w:rsidP="00D00AD6">
            <w:pPr>
              <w:spacing w:before="40" w:after="20"/>
              <w:jc w:val="center"/>
              <w:rPr>
                <w:rFonts w:cs="Arial"/>
                <w:sz w:val="18"/>
                <w:szCs w:val="18"/>
              </w:rPr>
            </w:pPr>
            <w:r w:rsidRPr="0085692B">
              <w:rPr>
                <w:rFonts w:cs="Arial"/>
                <w:sz w:val="18"/>
                <w:szCs w:val="18"/>
              </w:rPr>
              <w:t>0.807</w:t>
            </w:r>
          </w:p>
        </w:tc>
        <w:tc>
          <w:tcPr>
            <w:tcW w:w="1134" w:type="dxa"/>
            <w:tcBorders>
              <w:top w:val="nil"/>
              <w:left w:val="nil"/>
              <w:bottom w:val="nil"/>
              <w:right w:val="nil"/>
            </w:tcBorders>
            <w:vAlign w:val="bottom"/>
          </w:tcPr>
          <w:p w14:paraId="2966730B" w14:textId="0E524AB2" w:rsidR="0085692B" w:rsidRPr="00C935A5" w:rsidRDefault="0085692B" w:rsidP="00D00AD6">
            <w:pPr>
              <w:spacing w:before="40" w:after="20"/>
              <w:jc w:val="center"/>
              <w:rPr>
                <w:rFonts w:cs="Arial"/>
                <w:sz w:val="18"/>
                <w:szCs w:val="18"/>
              </w:rPr>
            </w:pPr>
            <w:r w:rsidRPr="0085692B">
              <w:rPr>
                <w:rFonts w:cs="Arial"/>
                <w:sz w:val="18"/>
                <w:szCs w:val="18"/>
              </w:rPr>
              <w:t>0.813</w:t>
            </w:r>
          </w:p>
        </w:tc>
        <w:tc>
          <w:tcPr>
            <w:tcW w:w="1134" w:type="dxa"/>
            <w:tcBorders>
              <w:top w:val="nil"/>
              <w:left w:val="nil"/>
              <w:bottom w:val="nil"/>
              <w:right w:val="nil"/>
            </w:tcBorders>
            <w:vAlign w:val="bottom"/>
          </w:tcPr>
          <w:p w14:paraId="4663D241" w14:textId="060851F4" w:rsidR="0085692B" w:rsidRPr="00C935A5" w:rsidRDefault="0085692B" w:rsidP="00D00AD6">
            <w:pPr>
              <w:spacing w:before="40" w:after="20"/>
              <w:jc w:val="center"/>
              <w:rPr>
                <w:rFonts w:cs="Arial"/>
                <w:sz w:val="18"/>
                <w:szCs w:val="18"/>
              </w:rPr>
            </w:pPr>
            <w:r w:rsidRPr="0085692B">
              <w:rPr>
                <w:rFonts w:cs="Arial"/>
                <w:sz w:val="18"/>
                <w:szCs w:val="18"/>
              </w:rPr>
              <w:t>0.809</w:t>
            </w:r>
          </w:p>
        </w:tc>
        <w:tc>
          <w:tcPr>
            <w:tcW w:w="1134" w:type="dxa"/>
            <w:tcBorders>
              <w:top w:val="nil"/>
              <w:left w:val="nil"/>
              <w:bottom w:val="nil"/>
              <w:right w:val="nil"/>
            </w:tcBorders>
            <w:shd w:val="clear" w:color="auto" w:fill="auto"/>
            <w:vAlign w:val="bottom"/>
          </w:tcPr>
          <w:p w14:paraId="5A582B2F" w14:textId="083CB577" w:rsidR="0085692B" w:rsidRPr="00C935A5" w:rsidRDefault="0085692B" w:rsidP="00D00AD6">
            <w:pPr>
              <w:spacing w:before="40" w:after="20"/>
              <w:jc w:val="center"/>
              <w:rPr>
                <w:rFonts w:cs="Arial"/>
                <w:sz w:val="18"/>
                <w:szCs w:val="18"/>
              </w:rPr>
            </w:pPr>
            <w:r w:rsidRPr="0085692B">
              <w:rPr>
                <w:rFonts w:cs="Arial"/>
                <w:sz w:val="18"/>
                <w:szCs w:val="18"/>
              </w:rPr>
              <w:t>0.824</w:t>
            </w:r>
          </w:p>
        </w:tc>
      </w:tr>
      <w:tr w:rsidR="0085692B" w:rsidRPr="00BB36F5" w14:paraId="57283FBE" w14:textId="77777777" w:rsidTr="00054606">
        <w:tc>
          <w:tcPr>
            <w:tcW w:w="2268" w:type="dxa"/>
            <w:tcBorders>
              <w:top w:val="nil"/>
              <w:left w:val="nil"/>
              <w:bottom w:val="nil"/>
              <w:right w:val="single" w:sz="18" w:space="0" w:color="0070C0"/>
            </w:tcBorders>
            <w:shd w:val="clear" w:color="auto" w:fill="auto"/>
            <w:vAlign w:val="center"/>
          </w:tcPr>
          <w:p w14:paraId="059B873F" w14:textId="77777777" w:rsidR="0085692B" w:rsidRPr="00C935A5" w:rsidRDefault="0085692B" w:rsidP="0085692B">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0070C0"/>
              <w:bottom w:val="nil"/>
              <w:right w:val="nil"/>
            </w:tcBorders>
            <w:vAlign w:val="bottom"/>
          </w:tcPr>
          <w:p w14:paraId="3AA032F6" w14:textId="1C0A5612" w:rsidR="0085692B" w:rsidRPr="00C935A5" w:rsidRDefault="0085692B" w:rsidP="00D00AD6">
            <w:pPr>
              <w:spacing w:before="40" w:after="20"/>
              <w:jc w:val="center"/>
              <w:rPr>
                <w:rFonts w:cs="Arial"/>
                <w:sz w:val="18"/>
                <w:szCs w:val="18"/>
              </w:rPr>
            </w:pPr>
            <w:r w:rsidRPr="0085692B">
              <w:rPr>
                <w:rFonts w:cs="Arial"/>
                <w:sz w:val="18"/>
                <w:szCs w:val="18"/>
              </w:rPr>
              <w:t>0.865</w:t>
            </w:r>
          </w:p>
        </w:tc>
        <w:tc>
          <w:tcPr>
            <w:tcW w:w="1134" w:type="dxa"/>
            <w:tcBorders>
              <w:top w:val="nil"/>
              <w:left w:val="nil"/>
              <w:bottom w:val="nil"/>
              <w:right w:val="nil"/>
            </w:tcBorders>
            <w:vAlign w:val="bottom"/>
          </w:tcPr>
          <w:p w14:paraId="2ECFCE40" w14:textId="5394C116" w:rsidR="0085692B" w:rsidRPr="00C935A5" w:rsidRDefault="0085692B" w:rsidP="00D00AD6">
            <w:pPr>
              <w:spacing w:before="40" w:after="20"/>
              <w:jc w:val="center"/>
              <w:rPr>
                <w:rFonts w:cs="Arial"/>
                <w:sz w:val="18"/>
                <w:szCs w:val="18"/>
              </w:rPr>
            </w:pPr>
            <w:r w:rsidRPr="0085692B">
              <w:rPr>
                <w:rFonts w:cs="Arial"/>
                <w:sz w:val="18"/>
                <w:szCs w:val="18"/>
              </w:rPr>
              <w:t>0.862</w:t>
            </w:r>
          </w:p>
        </w:tc>
        <w:tc>
          <w:tcPr>
            <w:tcW w:w="170" w:type="dxa"/>
            <w:tcBorders>
              <w:top w:val="nil"/>
              <w:left w:val="nil"/>
              <w:bottom w:val="nil"/>
              <w:right w:val="nil"/>
            </w:tcBorders>
            <w:shd w:val="clear" w:color="auto" w:fill="auto"/>
            <w:vAlign w:val="bottom"/>
          </w:tcPr>
          <w:p w14:paraId="752840A4" w14:textId="2DBC7010"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2444DA27" w14:textId="0CC04CF3" w:rsidR="0085692B" w:rsidRPr="00C935A5" w:rsidRDefault="0085692B" w:rsidP="00D00AD6">
            <w:pPr>
              <w:spacing w:before="40" w:after="20"/>
              <w:jc w:val="center"/>
              <w:rPr>
                <w:rFonts w:cs="Arial"/>
                <w:sz w:val="18"/>
                <w:szCs w:val="18"/>
              </w:rPr>
            </w:pPr>
            <w:r w:rsidRPr="0085692B">
              <w:rPr>
                <w:rFonts w:cs="Arial"/>
                <w:sz w:val="18"/>
                <w:szCs w:val="18"/>
              </w:rPr>
              <w:t>1.143</w:t>
            </w:r>
          </w:p>
        </w:tc>
        <w:tc>
          <w:tcPr>
            <w:tcW w:w="1134" w:type="dxa"/>
            <w:tcBorders>
              <w:top w:val="nil"/>
              <w:left w:val="nil"/>
              <w:bottom w:val="nil"/>
              <w:right w:val="nil"/>
            </w:tcBorders>
            <w:vAlign w:val="bottom"/>
          </w:tcPr>
          <w:p w14:paraId="0071C657" w14:textId="4854C597" w:rsidR="0085692B" w:rsidRPr="00C935A5" w:rsidRDefault="0085692B" w:rsidP="00D00AD6">
            <w:pPr>
              <w:spacing w:before="40" w:after="20"/>
              <w:jc w:val="center"/>
              <w:rPr>
                <w:rFonts w:cs="Arial"/>
                <w:sz w:val="18"/>
                <w:szCs w:val="18"/>
              </w:rPr>
            </w:pPr>
            <w:r w:rsidRPr="0085692B">
              <w:rPr>
                <w:rFonts w:cs="Arial"/>
                <w:sz w:val="18"/>
                <w:szCs w:val="18"/>
              </w:rPr>
              <w:t>1.152</w:t>
            </w:r>
          </w:p>
        </w:tc>
        <w:tc>
          <w:tcPr>
            <w:tcW w:w="1134" w:type="dxa"/>
            <w:tcBorders>
              <w:top w:val="nil"/>
              <w:left w:val="nil"/>
              <w:bottom w:val="nil"/>
              <w:right w:val="nil"/>
            </w:tcBorders>
            <w:vAlign w:val="bottom"/>
          </w:tcPr>
          <w:p w14:paraId="71776D30" w14:textId="772D1E59" w:rsidR="0085692B" w:rsidRPr="00C935A5" w:rsidRDefault="0085692B" w:rsidP="00D00AD6">
            <w:pPr>
              <w:spacing w:before="40" w:after="20"/>
              <w:jc w:val="center"/>
              <w:rPr>
                <w:rFonts w:cs="Arial"/>
                <w:sz w:val="18"/>
                <w:szCs w:val="18"/>
              </w:rPr>
            </w:pPr>
            <w:r w:rsidRPr="0085692B">
              <w:rPr>
                <w:rFonts w:cs="Arial"/>
                <w:sz w:val="18"/>
                <w:szCs w:val="18"/>
              </w:rPr>
              <w:t>1.146</w:t>
            </w:r>
          </w:p>
        </w:tc>
        <w:tc>
          <w:tcPr>
            <w:tcW w:w="1134" w:type="dxa"/>
            <w:tcBorders>
              <w:top w:val="nil"/>
              <w:left w:val="nil"/>
              <w:bottom w:val="nil"/>
              <w:right w:val="nil"/>
            </w:tcBorders>
            <w:shd w:val="clear" w:color="auto" w:fill="auto"/>
            <w:vAlign w:val="bottom"/>
          </w:tcPr>
          <w:p w14:paraId="27D2A59D" w14:textId="18F23D23" w:rsidR="0085692B" w:rsidRPr="00C935A5" w:rsidRDefault="0085692B" w:rsidP="00D00AD6">
            <w:pPr>
              <w:spacing w:before="40" w:after="20"/>
              <w:jc w:val="center"/>
              <w:rPr>
                <w:rFonts w:cs="Arial"/>
                <w:sz w:val="18"/>
                <w:szCs w:val="18"/>
              </w:rPr>
            </w:pPr>
            <w:r w:rsidRPr="0085692B">
              <w:rPr>
                <w:rFonts w:cs="Arial"/>
                <w:sz w:val="18"/>
                <w:szCs w:val="18"/>
              </w:rPr>
              <w:t>1.167</w:t>
            </w:r>
          </w:p>
        </w:tc>
      </w:tr>
      <w:tr w:rsidR="0085692B" w:rsidRPr="00BB36F5" w14:paraId="452F209B" w14:textId="77777777" w:rsidTr="00054606">
        <w:tc>
          <w:tcPr>
            <w:tcW w:w="2268" w:type="dxa"/>
            <w:tcBorders>
              <w:top w:val="nil"/>
              <w:left w:val="nil"/>
              <w:bottom w:val="nil"/>
              <w:right w:val="single" w:sz="18" w:space="0" w:color="0070C0"/>
            </w:tcBorders>
            <w:shd w:val="clear" w:color="auto" w:fill="auto"/>
            <w:vAlign w:val="center"/>
          </w:tcPr>
          <w:p w14:paraId="3E223AD8" w14:textId="77777777" w:rsidR="0085692B" w:rsidRPr="00C935A5" w:rsidRDefault="0085692B" w:rsidP="0085692B">
            <w:pPr>
              <w:spacing w:before="40" w:after="20"/>
              <w:rPr>
                <w:rFonts w:cs="Arial"/>
                <w:sz w:val="18"/>
                <w:szCs w:val="18"/>
              </w:rPr>
            </w:pPr>
            <w:r w:rsidRPr="00C935A5">
              <w:rPr>
                <w:rFonts w:cs="Arial"/>
                <w:sz w:val="18"/>
                <w:szCs w:val="18"/>
              </w:rPr>
              <w:t>Mansfield S</w:t>
            </w:r>
          </w:p>
        </w:tc>
        <w:tc>
          <w:tcPr>
            <w:tcW w:w="1134" w:type="dxa"/>
            <w:tcBorders>
              <w:top w:val="nil"/>
              <w:left w:val="single" w:sz="18" w:space="0" w:color="0070C0"/>
              <w:bottom w:val="nil"/>
              <w:right w:val="nil"/>
            </w:tcBorders>
            <w:vAlign w:val="bottom"/>
          </w:tcPr>
          <w:p w14:paraId="42385852" w14:textId="2020247C" w:rsidR="0085692B" w:rsidRPr="00C935A5" w:rsidRDefault="0085692B" w:rsidP="00D00AD6">
            <w:pPr>
              <w:spacing w:before="40" w:after="20"/>
              <w:jc w:val="center"/>
              <w:rPr>
                <w:rFonts w:cs="Arial"/>
                <w:sz w:val="18"/>
                <w:szCs w:val="18"/>
              </w:rPr>
            </w:pPr>
            <w:r w:rsidRPr="0085692B">
              <w:rPr>
                <w:rFonts w:cs="Arial"/>
                <w:sz w:val="18"/>
                <w:szCs w:val="18"/>
              </w:rPr>
              <w:t>0.977</w:t>
            </w:r>
          </w:p>
        </w:tc>
        <w:tc>
          <w:tcPr>
            <w:tcW w:w="1134" w:type="dxa"/>
            <w:tcBorders>
              <w:top w:val="nil"/>
              <w:left w:val="nil"/>
              <w:bottom w:val="nil"/>
              <w:right w:val="nil"/>
            </w:tcBorders>
            <w:vAlign w:val="bottom"/>
          </w:tcPr>
          <w:p w14:paraId="06A11231" w14:textId="0C246871" w:rsidR="0085692B" w:rsidRPr="00C935A5" w:rsidRDefault="0085692B" w:rsidP="00D00AD6">
            <w:pPr>
              <w:spacing w:before="40" w:after="20"/>
              <w:jc w:val="center"/>
              <w:rPr>
                <w:rFonts w:cs="Arial"/>
                <w:sz w:val="18"/>
                <w:szCs w:val="18"/>
              </w:rPr>
            </w:pPr>
            <w:r w:rsidRPr="0085692B">
              <w:rPr>
                <w:rFonts w:cs="Arial"/>
                <w:sz w:val="18"/>
                <w:szCs w:val="18"/>
              </w:rPr>
              <w:t>0.974</w:t>
            </w:r>
          </w:p>
        </w:tc>
        <w:tc>
          <w:tcPr>
            <w:tcW w:w="170" w:type="dxa"/>
            <w:tcBorders>
              <w:top w:val="nil"/>
              <w:left w:val="nil"/>
              <w:bottom w:val="nil"/>
              <w:right w:val="nil"/>
            </w:tcBorders>
            <w:shd w:val="clear" w:color="auto" w:fill="auto"/>
            <w:vAlign w:val="bottom"/>
          </w:tcPr>
          <w:p w14:paraId="6C439174" w14:textId="0C546611"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772FFD0F" w14:textId="6BC75DC9" w:rsidR="0085692B" w:rsidRPr="00C935A5" w:rsidRDefault="0085692B" w:rsidP="00D00AD6">
            <w:pPr>
              <w:spacing w:before="40" w:after="20"/>
              <w:jc w:val="center"/>
              <w:rPr>
                <w:rFonts w:cs="Arial"/>
                <w:sz w:val="18"/>
                <w:szCs w:val="18"/>
              </w:rPr>
            </w:pPr>
            <w:r w:rsidRPr="0085692B">
              <w:rPr>
                <w:rFonts w:cs="Arial"/>
                <w:sz w:val="18"/>
                <w:szCs w:val="18"/>
              </w:rPr>
              <w:t>0.808</w:t>
            </w:r>
          </w:p>
        </w:tc>
        <w:tc>
          <w:tcPr>
            <w:tcW w:w="1134" w:type="dxa"/>
            <w:tcBorders>
              <w:top w:val="nil"/>
              <w:left w:val="nil"/>
              <w:bottom w:val="nil"/>
              <w:right w:val="nil"/>
            </w:tcBorders>
            <w:vAlign w:val="bottom"/>
          </w:tcPr>
          <w:p w14:paraId="070C1446" w14:textId="5A65E4B3" w:rsidR="0085692B" w:rsidRPr="00C935A5" w:rsidRDefault="0085692B" w:rsidP="00D00AD6">
            <w:pPr>
              <w:spacing w:before="40" w:after="20"/>
              <w:jc w:val="center"/>
              <w:rPr>
                <w:rFonts w:cs="Arial"/>
                <w:sz w:val="18"/>
                <w:szCs w:val="18"/>
              </w:rPr>
            </w:pPr>
            <w:r w:rsidRPr="0085692B">
              <w:rPr>
                <w:rFonts w:cs="Arial"/>
                <w:sz w:val="18"/>
                <w:szCs w:val="18"/>
              </w:rPr>
              <w:t>0.814</w:t>
            </w:r>
          </w:p>
        </w:tc>
        <w:tc>
          <w:tcPr>
            <w:tcW w:w="1134" w:type="dxa"/>
            <w:tcBorders>
              <w:top w:val="nil"/>
              <w:left w:val="nil"/>
              <w:bottom w:val="nil"/>
              <w:right w:val="nil"/>
            </w:tcBorders>
            <w:vAlign w:val="bottom"/>
          </w:tcPr>
          <w:p w14:paraId="05E7C85D" w14:textId="12038A76" w:rsidR="0085692B" w:rsidRPr="00C935A5" w:rsidRDefault="0085692B" w:rsidP="00D00AD6">
            <w:pPr>
              <w:spacing w:before="40" w:after="20"/>
              <w:jc w:val="center"/>
              <w:rPr>
                <w:rFonts w:cs="Arial"/>
                <w:sz w:val="18"/>
                <w:szCs w:val="18"/>
              </w:rPr>
            </w:pPr>
            <w:r w:rsidRPr="0085692B">
              <w:rPr>
                <w:rFonts w:cs="Arial"/>
                <w:sz w:val="18"/>
                <w:szCs w:val="18"/>
              </w:rPr>
              <w:t>0.810</w:t>
            </w:r>
          </w:p>
        </w:tc>
        <w:tc>
          <w:tcPr>
            <w:tcW w:w="1134" w:type="dxa"/>
            <w:tcBorders>
              <w:top w:val="nil"/>
              <w:left w:val="nil"/>
              <w:bottom w:val="nil"/>
              <w:right w:val="nil"/>
            </w:tcBorders>
            <w:shd w:val="clear" w:color="auto" w:fill="auto"/>
            <w:vAlign w:val="bottom"/>
          </w:tcPr>
          <w:p w14:paraId="75728397" w14:textId="2CE385C5" w:rsidR="0085692B" w:rsidRPr="00C935A5" w:rsidRDefault="0085692B" w:rsidP="00D00AD6">
            <w:pPr>
              <w:spacing w:before="40" w:after="20"/>
              <w:jc w:val="center"/>
              <w:rPr>
                <w:rFonts w:cs="Arial"/>
                <w:sz w:val="18"/>
                <w:szCs w:val="18"/>
              </w:rPr>
            </w:pPr>
            <w:r w:rsidRPr="0085692B">
              <w:rPr>
                <w:rFonts w:cs="Arial"/>
                <w:sz w:val="18"/>
                <w:szCs w:val="18"/>
              </w:rPr>
              <w:t>0.825</w:t>
            </w:r>
          </w:p>
        </w:tc>
      </w:tr>
      <w:tr w:rsidR="0085692B" w:rsidRPr="00BB36F5" w14:paraId="51117B06" w14:textId="77777777" w:rsidTr="00054606">
        <w:tc>
          <w:tcPr>
            <w:tcW w:w="2268" w:type="dxa"/>
            <w:tcBorders>
              <w:top w:val="nil"/>
              <w:left w:val="nil"/>
              <w:bottom w:val="nil"/>
              <w:right w:val="single" w:sz="18" w:space="0" w:color="0070C0"/>
            </w:tcBorders>
            <w:shd w:val="clear" w:color="auto" w:fill="auto"/>
            <w:vAlign w:val="center"/>
          </w:tcPr>
          <w:p w14:paraId="3C02B1C0" w14:textId="77777777" w:rsidR="0085692B" w:rsidRPr="00C935A5" w:rsidRDefault="0085692B" w:rsidP="0085692B">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0070C0"/>
              <w:bottom w:val="nil"/>
              <w:right w:val="nil"/>
            </w:tcBorders>
            <w:vAlign w:val="bottom"/>
          </w:tcPr>
          <w:p w14:paraId="4E69EB9D" w14:textId="2F8F932F" w:rsidR="0085692B" w:rsidRPr="00C935A5" w:rsidRDefault="0085692B" w:rsidP="00D00AD6">
            <w:pPr>
              <w:spacing w:before="40" w:after="20"/>
              <w:jc w:val="center"/>
              <w:rPr>
                <w:rFonts w:cs="Arial"/>
                <w:sz w:val="18"/>
                <w:szCs w:val="18"/>
              </w:rPr>
            </w:pPr>
            <w:r w:rsidRPr="0085692B">
              <w:rPr>
                <w:rFonts w:cs="Arial"/>
                <w:sz w:val="18"/>
                <w:szCs w:val="18"/>
              </w:rPr>
              <w:t>0.941</w:t>
            </w:r>
          </w:p>
        </w:tc>
        <w:tc>
          <w:tcPr>
            <w:tcW w:w="1134" w:type="dxa"/>
            <w:tcBorders>
              <w:top w:val="nil"/>
              <w:left w:val="nil"/>
              <w:bottom w:val="nil"/>
              <w:right w:val="nil"/>
            </w:tcBorders>
            <w:vAlign w:val="bottom"/>
          </w:tcPr>
          <w:p w14:paraId="5080D035" w14:textId="320E49E4" w:rsidR="0085692B" w:rsidRPr="00C935A5" w:rsidRDefault="0085692B" w:rsidP="00D00AD6">
            <w:pPr>
              <w:spacing w:before="40" w:after="20"/>
              <w:jc w:val="center"/>
              <w:rPr>
                <w:rFonts w:cs="Arial"/>
                <w:sz w:val="18"/>
                <w:szCs w:val="18"/>
              </w:rPr>
            </w:pPr>
            <w:r w:rsidRPr="0085692B">
              <w:rPr>
                <w:rFonts w:cs="Arial"/>
                <w:sz w:val="18"/>
                <w:szCs w:val="18"/>
              </w:rPr>
              <w:t>0.938</w:t>
            </w:r>
          </w:p>
        </w:tc>
        <w:tc>
          <w:tcPr>
            <w:tcW w:w="170" w:type="dxa"/>
            <w:tcBorders>
              <w:top w:val="nil"/>
              <w:left w:val="nil"/>
              <w:bottom w:val="nil"/>
              <w:right w:val="nil"/>
            </w:tcBorders>
            <w:shd w:val="clear" w:color="auto" w:fill="auto"/>
            <w:vAlign w:val="bottom"/>
          </w:tcPr>
          <w:p w14:paraId="78C069DA" w14:textId="2FE94D69"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08A9BFEB" w14:textId="6935852B" w:rsidR="0085692B" w:rsidRPr="00C935A5" w:rsidRDefault="0085692B" w:rsidP="00D00AD6">
            <w:pPr>
              <w:spacing w:before="40" w:after="20"/>
              <w:jc w:val="center"/>
              <w:rPr>
                <w:rFonts w:cs="Arial"/>
                <w:sz w:val="18"/>
                <w:szCs w:val="18"/>
              </w:rPr>
            </w:pPr>
            <w:r w:rsidRPr="0085692B">
              <w:rPr>
                <w:rFonts w:cs="Arial"/>
                <w:sz w:val="18"/>
                <w:szCs w:val="18"/>
              </w:rPr>
              <w:t>1.217</w:t>
            </w:r>
          </w:p>
        </w:tc>
        <w:tc>
          <w:tcPr>
            <w:tcW w:w="1134" w:type="dxa"/>
            <w:tcBorders>
              <w:top w:val="nil"/>
              <w:left w:val="nil"/>
              <w:bottom w:val="nil"/>
              <w:right w:val="nil"/>
            </w:tcBorders>
            <w:vAlign w:val="bottom"/>
          </w:tcPr>
          <w:p w14:paraId="73344740" w14:textId="4542BE8D" w:rsidR="0085692B" w:rsidRPr="00C935A5" w:rsidRDefault="0085692B" w:rsidP="00D00AD6">
            <w:pPr>
              <w:spacing w:before="40" w:after="20"/>
              <w:jc w:val="center"/>
              <w:rPr>
                <w:rFonts w:cs="Arial"/>
                <w:sz w:val="18"/>
                <w:szCs w:val="18"/>
              </w:rPr>
            </w:pPr>
            <w:r w:rsidRPr="0085692B">
              <w:rPr>
                <w:rFonts w:cs="Arial"/>
                <w:sz w:val="18"/>
                <w:szCs w:val="18"/>
              </w:rPr>
              <w:t>1.226</w:t>
            </w:r>
          </w:p>
        </w:tc>
        <w:tc>
          <w:tcPr>
            <w:tcW w:w="1134" w:type="dxa"/>
            <w:tcBorders>
              <w:top w:val="nil"/>
              <w:left w:val="nil"/>
              <w:bottom w:val="nil"/>
              <w:right w:val="nil"/>
            </w:tcBorders>
            <w:vAlign w:val="bottom"/>
          </w:tcPr>
          <w:p w14:paraId="61C53912" w14:textId="2C9511B3" w:rsidR="0085692B" w:rsidRPr="00C935A5" w:rsidRDefault="0085692B" w:rsidP="00D00AD6">
            <w:pPr>
              <w:spacing w:before="40" w:after="20"/>
              <w:jc w:val="center"/>
              <w:rPr>
                <w:rFonts w:cs="Arial"/>
                <w:sz w:val="18"/>
                <w:szCs w:val="18"/>
              </w:rPr>
            </w:pPr>
            <w:r w:rsidRPr="0085692B">
              <w:rPr>
                <w:rFonts w:cs="Arial"/>
                <w:sz w:val="18"/>
                <w:szCs w:val="18"/>
              </w:rPr>
              <w:t>1.220</w:t>
            </w:r>
          </w:p>
        </w:tc>
        <w:tc>
          <w:tcPr>
            <w:tcW w:w="1134" w:type="dxa"/>
            <w:tcBorders>
              <w:top w:val="nil"/>
              <w:left w:val="nil"/>
              <w:bottom w:val="nil"/>
              <w:right w:val="nil"/>
            </w:tcBorders>
            <w:shd w:val="clear" w:color="auto" w:fill="auto"/>
            <w:vAlign w:val="bottom"/>
          </w:tcPr>
          <w:p w14:paraId="379E5AE3" w14:textId="6DD4B7C6" w:rsidR="0085692B" w:rsidRPr="00C935A5" w:rsidRDefault="0085692B" w:rsidP="00D00AD6">
            <w:pPr>
              <w:spacing w:before="40" w:after="20"/>
              <w:jc w:val="center"/>
              <w:rPr>
                <w:rFonts w:cs="Arial"/>
                <w:sz w:val="18"/>
                <w:szCs w:val="18"/>
              </w:rPr>
            </w:pPr>
            <w:r w:rsidRPr="0085692B">
              <w:rPr>
                <w:rFonts w:cs="Arial"/>
                <w:sz w:val="18"/>
                <w:szCs w:val="18"/>
              </w:rPr>
              <w:t>1.243</w:t>
            </w:r>
          </w:p>
        </w:tc>
      </w:tr>
      <w:tr w:rsidR="0085692B" w:rsidRPr="00BB36F5" w14:paraId="51E766E5" w14:textId="77777777" w:rsidTr="00054606">
        <w:tc>
          <w:tcPr>
            <w:tcW w:w="2268" w:type="dxa"/>
            <w:tcBorders>
              <w:top w:val="nil"/>
              <w:left w:val="nil"/>
              <w:bottom w:val="nil"/>
              <w:right w:val="single" w:sz="18" w:space="0" w:color="0070C0"/>
            </w:tcBorders>
            <w:shd w:val="clear" w:color="auto" w:fill="auto"/>
            <w:vAlign w:val="center"/>
          </w:tcPr>
          <w:p w14:paraId="26A976BD" w14:textId="77777777" w:rsidR="0085692B" w:rsidRPr="00C935A5" w:rsidRDefault="0085692B" w:rsidP="0085692B">
            <w:pPr>
              <w:spacing w:before="40" w:after="20"/>
              <w:rPr>
                <w:rFonts w:cs="Arial"/>
                <w:sz w:val="18"/>
                <w:szCs w:val="18"/>
              </w:rPr>
            </w:pPr>
            <w:r w:rsidRPr="00C935A5">
              <w:rPr>
                <w:rFonts w:cs="Arial"/>
                <w:sz w:val="18"/>
                <w:szCs w:val="18"/>
              </w:rPr>
              <w:t>Maroondah C</w:t>
            </w:r>
          </w:p>
        </w:tc>
        <w:tc>
          <w:tcPr>
            <w:tcW w:w="1134" w:type="dxa"/>
            <w:tcBorders>
              <w:top w:val="nil"/>
              <w:left w:val="single" w:sz="18" w:space="0" w:color="0070C0"/>
              <w:bottom w:val="nil"/>
              <w:right w:val="nil"/>
            </w:tcBorders>
            <w:vAlign w:val="bottom"/>
          </w:tcPr>
          <w:p w14:paraId="4E3CF72B" w14:textId="149B062B" w:rsidR="0085692B" w:rsidRPr="00C935A5" w:rsidRDefault="0085692B" w:rsidP="00D00AD6">
            <w:pPr>
              <w:spacing w:before="40" w:after="20"/>
              <w:jc w:val="center"/>
              <w:rPr>
                <w:rFonts w:cs="Arial"/>
                <w:sz w:val="18"/>
                <w:szCs w:val="18"/>
              </w:rPr>
            </w:pPr>
            <w:r w:rsidRPr="0085692B">
              <w:rPr>
                <w:rFonts w:cs="Arial"/>
                <w:sz w:val="18"/>
                <w:szCs w:val="18"/>
              </w:rPr>
              <w:t>0.939</w:t>
            </w:r>
          </w:p>
        </w:tc>
        <w:tc>
          <w:tcPr>
            <w:tcW w:w="1134" w:type="dxa"/>
            <w:tcBorders>
              <w:top w:val="nil"/>
              <w:left w:val="nil"/>
              <w:bottom w:val="nil"/>
              <w:right w:val="nil"/>
            </w:tcBorders>
            <w:vAlign w:val="bottom"/>
          </w:tcPr>
          <w:p w14:paraId="13E3038A" w14:textId="1A484E01" w:rsidR="0085692B" w:rsidRPr="00C935A5" w:rsidRDefault="0085692B" w:rsidP="00D00AD6">
            <w:pPr>
              <w:spacing w:before="40" w:after="20"/>
              <w:jc w:val="center"/>
              <w:rPr>
                <w:rFonts w:cs="Arial"/>
                <w:sz w:val="18"/>
                <w:szCs w:val="18"/>
              </w:rPr>
            </w:pPr>
            <w:r w:rsidRPr="0085692B">
              <w:rPr>
                <w:rFonts w:cs="Arial"/>
                <w:sz w:val="18"/>
                <w:szCs w:val="18"/>
              </w:rPr>
              <w:t>0.936</w:t>
            </w:r>
          </w:p>
        </w:tc>
        <w:tc>
          <w:tcPr>
            <w:tcW w:w="170" w:type="dxa"/>
            <w:tcBorders>
              <w:top w:val="nil"/>
              <w:left w:val="nil"/>
              <w:bottom w:val="nil"/>
              <w:right w:val="nil"/>
            </w:tcBorders>
            <w:shd w:val="clear" w:color="auto" w:fill="auto"/>
            <w:vAlign w:val="bottom"/>
          </w:tcPr>
          <w:p w14:paraId="070B9396" w14:textId="3E10B7E0"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62299BC9" w14:textId="62E5408C" w:rsidR="0085692B" w:rsidRPr="00C935A5" w:rsidRDefault="0085692B" w:rsidP="00D00AD6">
            <w:pPr>
              <w:spacing w:before="40" w:after="20"/>
              <w:jc w:val="center"/>
              <w:rPr>
                <w:rFonts w:cs="Arial"/>
                <w:sz w:val="18"/>
                <w:szCs w:val="18"/>
              </w:rPr>
            </w:pPr>
            <w:r w:rsidRPr="0085692B">
              <w:rPr>
                <w:rFonts w:cs="Arial"/>
                <w:sz w:val="18"/>
                <w:szCs w:val="18"/>
              </w:rPr>
              <w:t>0.967</w:t>
            </w:r>
          </w:p>
        </w:tc>
        <w:tc>
          <w:tcPr>
            <w:tcW w:w="1134" w:type="dxa"/>
            <w:tcBorders>
              <w:top w:val="nil"/>
              <w:left w:val="nil"/>
              <w:bottom w:val="nil"/>
              <w:right w:val="nil"/>
            </w:tcBorders>
            <w:vAlign w:val="bottom"/>
          </w:tcPr>
          <w:p w14:paraId="714A53FF" w14:textId="0FEA1FF1" w:rsidR="0085692B" w:rsidRPr="00C935A5" w:rsidRDefault="0085692B" w:rsidP="00D00AD6">
            <w:pPr>
              <w:spacing w:before="40" w:after="20"/>
              <w:jc w:val="center"/>
              <w:rPr>
                <w:rFonts w:cs="Arial"/>
                <w:sz w:val="18"/>
                <w:szCs w:val="18"/>
              </w:rPr>
            </w:pPr>
            <w:r w:rsidRPr="0085692B">
              <w:rPr>
                <w:rFonts w:cs="Arial"/>
                <w:sz w:val="18"/>
                <w:szCs w:val="18"/>
              </w:rPr>
              <w:t>0.975</w:t>
            </w:r>
          </w:p>
        </w:tc>
        <w:tc>
          <w:tcPr>
            <w:tcW w:w="1134" w:type="dxa"/>
            <w:tcBorders>
              <w:top w:val="nil"/>
              <w:left w:val="nil"/>
              <w:bottom w:val="nil"/>
              <w:right w:val="nil"/>
            </w:tcBorders>
            <w:vAlign w:val="bottom"/>
          </w:tcPr>
          <w:p w14:paraId="26A2BEF4" w14:textId="23D8154D" w:rsidR="0085692B" w:rsidRPr="00C935A5" w:rsidRDefault="0085692B" w:rsidP="00D00AD6">
            <w:pPr>
              <w:spacing w:before="40" w:after="20"/>
              <w:jc w:val="center"/>
              <w:rPr>
                <w:rFonts w:cs="Arial"/>
                <w:sz w:val="18"/>
                <w:szCs w:val="18"/>
              </w:rPr>
            </w:pPr>
            <w:r w:rsidRPr="0085692B">
              <w:rPr>
                <w:rFonts w:cs="Arial"/>
                <w:sz w:val="18"/>
                <w:szCs w:val="18"/>
              </w:rPr>
              <w:t>0.969</w:t>
            </w:r>
          </w:p>
        </w:tc>
        <w:tc>
          <w:tcPr>
            <w:tcW w:w="1134" w:type="dxa"/>
            <w:tcBorders>
              <w:top w:val="nil"/>
              <w:left w:val="nil"/>
              <w:bottom w:val="nil"/>
              <w:right w:val="nil"/>
            </w:tcBorders>
            <w:shd w:val="clear" w:color="auto" w:fill="auto"/>
            <w:vAlign w:val="bottom"/>
          </w:tcPr>
          <w:p w14:paraId="4B853FA4" w14:textId="33B60004" w:rsidR="0085692B" w:rsidRPr="00C935A5" w:rsidRDefault="0085692B" w:rsidP="00D00AD6">
            <w:pPr>
              <w:spacing w:before="40" w:after="20"/>
              <w:jc w:val="center"/>
              <w:rPr>
                <w:rFonts w:cs="Arial"/>
                <w:sz w:val="18"/>
                <w:szCs w:val="18"/>
              </w:rPr>
            </w:pPr>
            <w:r w:rsidRPr="0085692B">
              <w:rPr>
                <w:rFonts w:cs="Arial"/>
                <w:sz w:val="18"/>
                <w:szCs w:val="18"/>
              </w:rPr>
              <w:t>0.988</w:t>
            </w:r>
          </w:p>
        </w:tc>
      </w:tr>
      <w:tr w:rsidR="0085692B" w:rsidRPr="00BB36F5" w14:paraId="136EEB12" w14:textId="77777777" w:rsidTr="00054606">
        <w:tc>
          <w:tcPr>
            <w:tcW w:w="2268" w:type="dxa"/>
            <w:tcBorders>
              <w:top w:val="nil"/>
              <w:left w:val="nil"/>
              <w:bottom w:val="nil"/>
              <w:right w:val="single" w:sz="18" w:space="0" w:color="0070C0"/>
            </w:tcBorders>
            <w:shd w:val="clear" w:color="auto" w:fill="auto"/>
            <w:vAlign w:val="center"/>
          </w:tcPr>
          <w:p w14:paraId="356343BF" w14:textId="77777777" w:rsidR="0085692B" w:rsidRPr="00C935A5" w:rsidRDefault="0085692B" w:rsidP="0085692B">
            <w:pPr>
              <w:spacing w:before="40" w:after="20"/>
              <w:rPr>
                <w:rFonts w:cs="Arial"/>
                <w:sz w:val="18"/>
                <w:szCs w:val="18"/>
              </w:rPr>
            </w:pPr>
            <w:r w:rsidRPr="00C935A5">
              <w:rPr>
                <w:rFonts w:cs="Arial"/>
                <w:sz w:val="18"/>
                <w:szCs w:val="18"/>
              </w:rPr>
              <w:t>Melbourne C</w:t>
            </w:r>
          </w:p>
        </w:tc>
        <w:tc>
          <w:tcPr>
            <w:tcW w:w="1134" w:type="dxa"/>
            <w:tcBorders>
              <w:top w:val="nil"/>
              <w:left w:val="single" w:sz="18" w:space="0" w:color="0070C0"/>
              <w:bottom w:val="nil"/>
              <w:right w:val="nil"/>
            </w:tcBorders>
            <w:vAlign w:val="bottom"/>
          </w:tcPr>
          <w:p w14:paraId="3C2AC716" w14:textId="682B7982" w:rsidR="0085692B" w:rsidRPr="00C935A5" w:rsidRDefault="0085692B" w:rsidP="00D00AD6">
            <w:pPr>
              <w:spacing w:before="40" w:after="20"/>
              <w:jc w:val="center"/>
              <w:rPr>
                <w:rFonts w:cs="Arial"/>
                <w:sz w:val="18"/>
                <w:szCs w:val="18"/>
              </w:rPr>
            </w:pPr>
            <w:r w:rsidRPr="0085692B">
              <w:rPr>
                <w:rFonts w:cs="Arial"/>
                <w:sz w:val="18"/>
                <w:szCs w:val="18"/>
              </w:rPr>
              <w:t>0.900</w:t>
            </w:r>
          </w:p>
        </w:tc>
        <w:tc>
          <w:tcPr>
            <w:tcW w:w="1134" w:type="dxa"/>
            <w:tcBorders>
              <w:top w:val="nil"/>
              <w:left w:val="nil"/>
              <w:bottom w:val="nil"/>
              <w:right w:val="nil"/>
            </w:tcBorders>
            <w:vAlign w:val="bottom"/>
          </w:tcPr>
          <w:p w14:paraId="50246285" w14:textId="66E16B2F" w:rsidR="0085692B" w:rsidRPr="00C935A5" w:rsidRDefault="0085692B" w:rsidP="00D00AD6">
            <w:pPr>
              <w:spacing w:before="40" w:after="20"/>
              <w:jc w:val="center"/>
              <w:rPr>
                <w:rFonts w:cs="Arial"/>
                <w:sz w:val="18"/>
                <w:szCs w:val="18"/>
              </w:rPr>
            </w:pPr>
            <w:r w:rsidRPr="0085692B">
              <w:rPr>
                <w:rFonts w:cs="Arial"/>
                <w:sz w:val="18"/>
                <w:szCs w:val="18"/>
              </w:rPr>
              <w:t>0.898</w:t>
            </w:r>
          </w:p>
        </w:tc>
        <w:tc>
          <w:tcPr>
            <w:tcW w:w="170" w:type="dxa"/>
            <w:tcBorders>
              <w:top w:val="nil"/>
              <w:left w:val="nil"/>
              <w:bottom w:val="nil"/>
              <w:right w:val="nil"/>
            </w:tcBorders>
            <w:shd w:val="clear" w:color="auto" w:fill="auto"/>
            <w:vAlign w:val="bottom"/>
          </w:tcPr>
          <w:p w14:paraId="1EE465C1" w14:textId="7513FD5A"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3B2063FF" w14:textId="70D9C6AF" w:rsidR="0085692B" w:rsidRPr="00C935A5" w:rsidRDefault="0085692B" w:rsidP="00D00AD6">
            <w:pPr>
              <w:spacing w:before="40" w:after="20"/>
              <w:jc w:val="center"/>
              <w:rPr>
                <w:rFonts w:cs="Arial"/>
                <w:sz w:val="18"/>
                <w:szCs w:val="18"/>
              </w:rPr>
            </w:pPr>
            <w:r w:rsidRPr="0085692B">
              <w:rPr>
                <w:rFonts w:cs="Arial"/>
                <w:sz w:val="18"/>
                <w:szCs w:val="18"/>
              </w:rPr>
              <w:t>1.179</w:t>
            </w:r>
          </w:p>
        </w:tc>
        <w:tc>
          <w:tcPr>
            <w:tcW w:w="1134" w:type="dxa"/>
            <w:tcBorders>
              <w:top w:val="nil"/>
              <w:left w:val="nil"/>
              <w:bottom w:val="nil"/>
              <w:right w:val="nil"/>
            </w:tcBorders>
            <w:vAlign w:val="bottom"/>
          </w:tcPr>
          <w:p w14:paraId="64A90108" w14:textId="6DA814E4" w:rsidR="0085692B" w:rsidRPr="00C935A5" w:rsidRDefault="0085692B" w:rsidP="00D00AD6">
            <w:pPr>
              <w:spacing w:before="40" w:after="20"/>
              <w:jc w:val="center"/>
              <w:rPr>
                <w:rFonts w:cs="Arial"/>
                <w:sz w:val="18"/>
                <w:szCs w:val="18"/>
              </w:rPr>
            </w:pPr>
            <w:r w:rsidRPr="0085692B">
              <w:rPr>
                <w:rFonts w:cs="Arial"/>
                <w:sz w:val="18"/>
                <w:szCs w:val="18"/>
              </w:rPr>
              <w:t>1.187</w:t>
            </w:r>
          </w:p>
        </w:tc>
        <w:tc>
          <w:tcPr>
            <w:tcW w:w="1134" w:type="dxa"/>
            <w:tcBorders>
              <w:top w:val="nil"/>
              <w:left w:val="nil"/>
              <w:bottom w:val="nil"/>
              <w:right w:val="nil"/>
            </w:tcBorders>
            <w:vAlign w:val="bottom"/>
          </w:tcPr>
          <w:p w14:paraId="0B94C1A2" w14:textId="64366FA1" w:rsidR="0085692B" w:rsidRPr="00C935A5" w:rsidRDefault="0085692B" w:rsidP="00D00AD6">
            <w:pPr>
              <w:spacing w:before="40" w:after="20"/>
              <w:jc w:val="center"/>
              <w:rPr>
                <w:rFonts w:cs="Arial"/>
                <w:sz w:val="18"/>
                <w:szCs w:val="18"/>
              </w:rPr>
            </w:pPr>
            <w:r w:rsidRPr="0085692B">
              <w:rPr>
                <w:rFonts w:cs="Arial"/>
                <w:sz w:val="18"/>
                <w:szCs w:val="18"/>
              </w:rPr>
              <w:t>1.181</w:t>
            </w:r>
          </w:p>
        </w:tc>
        <w:tc>
          <w:tcPr>
            <w:tcW w:w="1134" w:type="dxa"/>
            <w:tcBorders>
              <w:top w:val="nil"/>
              <w:left w:val="nil"/>
              <w:bottom w:val="nil"/>
              <w:right w:val="nil"/>
            </w:tcBorders>
            <w:shd w:val="clear" w:color="auto" w:fill="auto"/>
            <w:vAlign w:val="bottom"/>
          </w:tcPr>
          <w:p w14:paraId="4299701D" w14:textId="1765569F" w:rsidR="0085692B" w:rsidRPr="00C935A5" w:rsidRDefault="0085692B" w:rsidP="00D00AD6">
            <w:pPr>
              <w:spacing w:before="40" w:after="20"/>
              <w:jc w:val="center"/>
              <w:rPr>
                <w:rFonts w:cs="Arial"/>
                <w:sz w:val="18"/>
                <w:szCs w:val="18"/>
              </w:rPr>
            </w:pPr>
            <w:r w:rsidRPr="0085692B">
              <w:rPr>
                <w:rFonts w:cs="Arial"/>
                <w:sz w:val="18"/>
                <w:szCs w:val="18"/>
              </w:rPr>
              <w:t>1.203</w:t>
            </w:r>
          </w:p>
        </w:tc>
      </w:tr>
      <w:tr w:rsidR="0085692B" w:rsidRPr="00BB36F5" w14:paraId="168C938E" w14:textId="77777777" w:rsidTr="00054606">
        <w:tc>
          <w:tcPr>
            <w:tcW w:w="2268" w:type="dxa"/>
            <w:tcBorders>
              <w:top w:val="nil"/>
              <w:left w:val="nil"/>
              <w:bottom w:val="nil"/>
              <w:right w:val="single" w:sz="18" w:space="0" w:color="0070C0"/>
            </w:tcBorders>
            <w:shd w:val="clear" w:color="auto" w:fill="auto"/>
            <w:vAlign w:val="center"/>
          </w:tcPr>
          <w:p w14:paraId="213CBF8C" w14:textId="77777777" w:rsidR="0085692B" w:rsidRPr="00C935A5" w:rsidRDefault="0085692B" w:rsidP="0085692B">
            <w:pPr>
              <w:spacing w:before="40" w:after="20"/>
              <w:rPr>
                <w:rFonts w:cs="Arial"/>
                <w:sz w:val="18"/>
                <w:szCs w:val="18"/>
              </w:rPr>
            </w:pPr>
            <w:r w:rsidRPr="00C935A5">
              <w:rPr>
                <w:rFonts w:cs="Arial"/>
                <w:sz w:val="18"/>
                <w:szCs w:val="18"/>
              </w:rPr>
              <w:t>Melton C</w:t>
            </w:r>
          </w:p>
        </w:tc>
        <w:tc>
          <w:tcPr>
            <w:tcW w:w="1134" w:type="dxa"/>
            <w:tcBorders>
              <w:top w:val="nil"/>
              <w:left w:val="single" w:sz="18" w:space="0" w:color="0070C0"/>
              <w:bottom w:val="nil"/>
              <w:right w:val="nil"/>
            </w:tcBorders>
            <w:vAlign w:val="bottom"/>
          </w:tcPr>
          <w:p w14:paraId="328D2591" w14:textId="25B8D127" w:rsidR="0085692B" w:rsidRPr="00C935A5" w:rsidRDefault="0085692B" w:rsidP="00D00AD6">
            <w:pPr>
              <w:spacing w:before="40" w:after="20"/>
              <w:jc w:val="center"/>
              <w:rPr>
                <w:rFonts w:cs="Arial"/>
                <w:sz w:val="18"/>
                <w:szCs w:val="18"/>
              </w:rPr>
            </w:pPr>
            <w:r w:rsidRPr="0085692B">
              <w:rPr>
                <w:rFonts w:cs="Arial"/>
                <w:sz w:val="18"/>
                <w:szCs w:val="18"/>
              </w:rPr>
              <w:t>1.036</w:t>
            </w:r>
          </w:p>
        </w:tc>
        <w:tc>
          <w:tcPr>
            <w:tcW w:w="1134" w:type="dxa"/>
            <w:tcBorders>
              <w:top w:val="nil"/>
              <w:left w:val="nil"/>
              <w:bottom w:val="nil"/>
              <w:right w:val="nil"/>
            </w:tcBorders>
            <w:vAlign w:val="bottom"/>
          </w:tcPr>
          <w:p w14:paraId="6BE6FEFE" w14:textId="3E3C9245" w:rsidR="0085692B" w:rsidRPr="00C935A5" w:rsidRDefault="0085692B" w:rsidP="00D00AD6">
            <w:pPr>
              <w:spacing w:before="40" w:after="20"/>
              <w:jc w:val="center"/>
              <w:rPr>
                <w:rFonts w:cs="Arial"/>
                <w:sz w:val="18"/>
                <w:szCs w:val="18"/>
              </w:rPr>
            </w:pPr>
            <w:r w:rsidRPr="0085692B">
              <w:rPr>
                <w:rFonts w:cs="Arial"/>
                <w:sz w:val="18"/>
                <w:szCs w:val="18"/>
              </w:rPr>
              <w:t>1.033</w:t>
            </w:r>
          </w:p>
        </w:tc>
        <w:tc>
          <w:tcPr>
            <w:tcW w:w="170" w:type="dxa"/>
            <w:tcBorders>
              <w:top w:val="nil"/>
              <w:left w:val="nil"/>
              <w:bottom w:val="nil"/>
              <w:right w:val="nil"/>
            </w:tcBorders>
            <w:shd w:val="clear" w:color="auto" w:fill="auto"/>
            <w:vAlign w:val="bottom"/>
          </w:tcPr>
          <w:p w14:paraId="17D155E1" w14:textId="3F5DEACC"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54D8591A" w14:textId="34C43763" w:rsidR="0085692B" w:rsidRPr="00C935A5" w:rsidRDefault="0085692B" w:rsidP="00D00AD6">
            <w:pPr>
              <w:spacing w:before="40" w:after="20"/>
              <w:jc w:val="center"/>
              <w:rPr>
                <w:rFonts w:cs="Arial"/>
                <w:sz w:val="18"/>
                <w:szCs w:val="18"/>
              </w:rPr>
            </w:pPr>
            <w:r w:rsidRPr="0085692B">
              <w:rPr>
                <w:rFonts w:cs="Arial"/>
                <w:sz w:val="18"/>
                <w:szCs w:val="18"/>
              </w:rPr>
              <w:t>0.966</w:t>
            </w:r>
          </w:p>
        </w:tc>
        <w:tc>
          <w:tcPr>
            <w:tcW w:w="1134" w:type="dxa"/>
            <w:tcBorders>
              <w:top w:val="nil"/>
              <w:left w:val="nil"/>
              <w:bottom w:val="nil"/>
              <w:right w:val="nil"/>
            </w:tcBorders>
            <w:vAlign w:val="bottom"/>
          </w:tcPr>
          <w:p w14:paraId="0ADF1569" w14:textId="668D8E08" w:rsidR="0085692B" w:rsidRPr="00C935A5" w:rsidRDefault="0085692B" w:rsidP="00D00AD6">
            <w:pPr>
              <w:spacing w:before="40" w:after="20"/>
              <w:jc w:val="center"/>
              <w:rPr>
                <w:rFonts w:cs="Arial"/>
                <w:sz w:val="18"/>
                <w:szCs w:val="18"/>
              </w:rPr>
            </w:pPr>
            <w:r w:rsidRPr="0085692B">
              <w:rPr>
                <w:rFonts w:cs="Arial"/>
                <w:sz w:val="18"/>
                <w:szCs w:val="18"/>
              </w:rPr>
              <w:t>0.973</w:t>
            </w:r>
          </w:p>
        </w:tc>
        <w:tc>
          <w:tcPr>
            <w:tcW w:w="1134" w:type="dxa"/>
            <w:tcBorders>
              <w:top w:val="nil"/>
              <w:left w:val="nil"/>
              <w:bottom w:val="nil"/>
              <w:right w:val="nil"/>
            </w:tcBorders>
            <w:vAlign w:val="bottom"/>
          </w:tcPr>
          <w:p w14:paraId="5D7128BF" w14:textId="5F8EA42B" w:rsidR="0085692B" w:rsidRPr="00C935A5" w:rsidRDefault="0085692B" w:rsidP="00D00AD6">
            <w:pPr>
              <w:spacing w:before="40" w:after="20"/>
              <w:jc w:val="center"/>
              <w:rPr>
                <w:rFonts w:cs="Arial"/>
                <w:sz w:val="18"/>
                <w:szCs w:val="18"/>
              </w:rPr>
            </w:pPr>
            <w:r w:rsidRPr="0085692B">
              <w:rPr>
                <w:rFonts w:cs="Arial"/>
                <w:sz w:val="18"/>
                <w:szCs w:val="18"/>
              </w:rPr>
              <w:t>0.968</w:t>
            </w:r>
          </w:p>
        </w:tc>
        <w:tc>
          <w:tcPr>
            <w:tcW w:w="1134" w:type="dxa"/>
            <w:tcBorders>
              <w:top w:val="nil"/>
              <w:left w:val="nil"/>
              <w:bottom w:val="nil"/>
              <w:right w:val="nil"/>
            </w:tcBorders>
            <w:shd w:val="clear" w:color="auto" w:fill="auto"/>
            <w:vAlign w:val="bottom"/>
          </w:tcPr>
          <w:p w14:paraId="2B452441" w14:textId="7E3CE899" w:rsidR="0085692B" w:rsidRPr="00C935A5" w:rsidRDefault="0085692B" w:rsidP="00D00AD6">
            <w:pPr>
              <w:spacing w:before="40" w:after="20"/>
              <w:jc w:val="center"/>
              <w:rPr>
                <w:rFonts w:cs="Arial"/>
                <w:sz w:val="18"/>
                <w:szCs w:val="18"/>
              </w:rPr>
            </w:pPr>
            <w:r w:rsidRPr="0085692B">
              <w:rPr>
                <w:rFonts w:cs="Arial"/>
                <w:sz w:val="18"/>
                <w:szCs w:val="18"/>
              </w:rPr>
              <w:t>0.987</w:t>
            </w:r>
          </w:p>
        </w:tc>
      </w:tr>
      <w:tr w:rsidR="0085692B" w:rsidRPr="00BB36F5" w14:paraId="18BE1EDF" w14:textId="77777777" w:rsidTr="00054606">
        <w:tc>
          <w:tcPr>
            <w:tcW w:w="2268" w:type="dxa"/>
            <w:tcBorders>
              <w:top w:val="nil"/>
              <w:left w:val="nil"/>
              <w:bottom w:val="nil"/>
              <w:right w:val="single" w:sz="18" w:space="0" w:color="0070C0"/>
            </w:tcBorders>
            <w:shd w:val="clear" w:color="auto" w:fill="auto"/>
            <w:vAlign w:val="center"/>
          </w:tcPr>
          <w:p w14:paraId="2A055C12" w14:textId="77777777" w:rsidR="0085692B" w:rsidRPr="00C935A5" w:rsidRDefault="0085692B" w:rsidP="0085692B">
            <w:pPr>
              <w:spacing w:before="40" w:after="20"/>
              <w:rPr>
                <w:rFonts w:cs="Arial"/>
                <w:sz w:val="18"/>
                <w:szCs w:val="18"/>
              </w:rPr>
            </w:pPr>
            <w:r w:rsidRPr="00C935A5">
              <w:rPr>
                <w:rFonts w:cs="Arial"/>
                <w:sz w:val="18"/>
                <w:szCs w:val="18"/>
              </w:rPr>
              <w:t>Mildura RC</w:t>
            </w:r>
          </w:p>
        </w:tc>
        <w:tc>
          <w:tcPr>
            <w:tcW w:w="1134" w:type="dxa"/>
            <w:tcBorders>
              <w:top w:val="nil"/>
              <w:left w:val="single" w:sz="18" w:space="0" w:color="0070C0"/>
              <w:bottom w:val="nil"/>
              <w:right w:val="nil"/>
            </w:tcBorders>
            <w:vAlign w:val="bottom"/>
          </w:tcPr>
          <w:p w14:paraId="2AA9DBD5" w14:textId="01B433C4" w:rsidR="0085692B" w:rsidRPr="00C935A5" w:rsidRDefault="0085692B" w:rsidP="00D00AD6">
            <w:pPr>
              <w:spacing w:before="40" w:after="20"/>
              <w:jc w:val="center"/>
              <w:rPr>
                <w:rFonts w:cs="Arial"/>
                <w:sz w:val="18"/>
                <w:szCs w:val="18"/>
              </w:rPr>
            </w:pPr>
            <w:r w:rsidRPr="0085692B">
              <w:rPr>
                <w:rFonts w:cs="Arial"/>
                <w:sz w:val="18"/>
                <w:szCs w:val="18"/>
              </w:rPr>
              <w:t>1.675</w:t>
            </w:r>
          </w:p>
        </w:tc>
        <w:tc>
          <w:tcPr>
            <w:tcW w:w="1134" w:type="dxa"/>
            <w:tcBorders>
              <w:top w:val="nil"/>
              <w:left w:val="nil"/>
              <w:bottom w:val="nil"/>
              <w:right w:val="nil"/>
            </w:tcBorders>
            <w:vAlign w:val="bottom"/>
          </w:tcPr>
          <w:p w14:paraId="5163442F" w14:textId="7932952E" w:rsidR="0085692B" w:rsidRPr="00C935A5" w:rsidRDefault="0085692B" w:rsidP="00D00AD6">
            <w:pPr>
              <w:spacing w:before="40" w:after="20"/>
              <w:jc w:val="center"/>
              <w:rPr>
                <w:rFonts w:cs="Arial"/>
                <w:sz w:val="18"/>
                <w:szCs w:val="18"/>
              </w:rPr>
            </w:pPr>
            <w:r w:rsidRPr="0085692B">
              <w:rPr>
                <w:rFonts w:cs="Arial"/>
                <w:sz w:val="18"/>
                <w:szCs w:val="18"/>
              </w:rPr>
              <w:t>1.670</w:t>
            </w:r>
          </w:p>
        </w:tc>
        <w:tc>
          <w:tcPr>
            <w:tcW w:w="170" w:type="dxa"/>
            <w:tcBorders>
              <w:top w:val="nil"/>
              <w:left w:val="nil"/>
              <w:bottom w:val="nil"/>
              <w:right w:val="nil"/>
            </w:tcBorders>
            <w:shd w:val="clear" w:color="auto" w:fill="auto"/>
            <w:vAlign w:val="bottom"/>
          </w:tcPr>
          <w:p w14:paraId="683B95B0" w14:textId="3E9CA9D8"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50EA803D" w14:textId="249201A6" w:rsidR="0085692B" w:rsidRPr="00C935A5" w:rsidRDefault="0085692B" w:rsidP="00D00AD6">
            <w:pPr>
              <w:spacing w:before="40" w:after="20"/>
              <w:jc w:val="center"/>
              <w:rPr>
                <w:rFonts w:cs="Arial"/>
                <w:sz w:val="18"/>
                <w:szCs w:val="18"/>
              </w:rPr>
            </w:pPr>
            <w:r w:rsidRPr="0085692B">
              <w:rPr>
                <w:rFonts w:cs="Arial"/>
                <w:sz w:val="18"/>
                <w:szCs w:val="18"/>
              </w:rPr>
              <w:t>0.888</w:t>
            </w:r>
          </w:p>
        </w:tc>
        <w:tc>
          <w:tcPr>
            <w:tcW w:w="1134" w:type="dxa"/>
            <w:tcBorders>
              <w:top w:val="nil"/>
              <w:left w:val="nil"/>
              <w:bottom w:val="nil"/>
              <w:right w:val="nil"/>
            </w:tcBorders>
            <w:vAlign w:val="bottom"/>
          </w:tcPr>
          <w:p w14:paraId="4F46954D" w14:textId="1055F222" w:rsidR="0085692B" w:rsidRPr="00C935A5" w:rsidRDefault="0085692B" w:rsidP="00D00AD6">
            <w:pPr>
              <w:spacing w:before="40" w:after="20"/>
              <w:jc w:val="center"/>
              <w:rPr>
                <w:rFonts w:cs="Arial"/>
                <w:sz w:val="18"/>
                <w:szCs w:val="18"/>
              </w:rPr>
            </w:pPr>
            <w:r w:rsidRPr="0085692B">
              <w:rPr>
                <w:rFonts w:cs="Arial"/>
                <w:sz w:val="18"/>
                <w:szCs w:val="18"/>
              </w:rPr>
              <w:t>0.895</w:t>
            </w:r>
          </w:p>
        </w:tc>
        <w:tc>
          <w:tcPr>
            <w:tcW w:w="1134" w:type="dxa"/>
            <w:tcBorders>
              <w:top w:val="nil"/>
              <w:left w:val="nil"/>
              <w:bottom w:val="nil"/>
              <w:right w:val="nil"/>
            </w:tcBorders>
            <w:vAlign w:val="bottom"/>
          </w:tcPr>
          <w:p w14:paraId="64FAD785" w14:textId="4C36B800" w:rsidR="0085692B" w:rsidRPr="00C935A5" w:rsidRDefault="0085692B" w:rsidP="00D00AD6">
            <w:pPr>
              <w:spacing w:before="40" w:after="20"/>
              <w:jc w:val="center"/>
              <w:rPr>
                <w:rFonts w:cs="Arial"/>
                <w:sz w:val="18"/>
                <w:szCs w:val="18"/>
              </w:rPr>
            </w:pPr>
            <w:r w:rsidRPr="0085692B">
              <w:rPr>
                <w:rFonts w:cs="Arial"/>
                <w:sz w:val="18"/>
                <w:szCs w:val="18"/>
              </w:rPr>
              <w:t>0.890</w:t>
            </w:r>
          </w:p>
        </w:tc>
        <w:tc>
          <w:tcPr>
            <w:tcW w:w="1134" w:type="dxa"/>
            <w:tcBorders>
              <w:top w:val="nil"/>
              <w:left w:val="nil"/>
              <w:bottom w:val="nil"/>
              <w:right w:val="nil"/>
            </w:tcBorders>
            <w:shd w:val="clear" w:color="auto" w:fill="auto"/>
            <w:vAlign w:val="bottom"/>
          </w:tcPr>
          <w:p w14:paraId="61DA8F73" w14:textId="6A3DB3EF" w:rsidR="0085692B" w:rsidRPr="00C935A5" w:rsidRDefault="0085692B" w:rsidP="00D00AD6">
            <w:pPr>
              <w:spacing w:before="40" w:after="20"/>
              <w:jc w:val="center"/>
              <w:rPr>
                <w:rFonts w:cs="Arial"/>
                <w:sz w:val="18"/>
                <w:szCs w:val="18"/>
              </w:rPr>
            </w:pPr>
            <w:r w:rsidRPr="0085692B">
              <w:rPr>
                <w:rFonts w:cs="Arial"/>
                <w:sz w:val="18"/>
                <w:szCs w:val="18"/>
              </w:rPr>
              <w:t>0.907</w:t>
            </w:r>
          </w:p>
        </w:tc>
      </w:tr>
      <w:tr w:rsidR="0085692B" w:rsidRPr="00BB36F5" w14:paraId="2E0C47FF" w14:textId="77777777" w:rsidTr="00054606">
        <w:tc>
          <w:tcPr>
            <w:tcW w:w="2268" w:type="dxa"/>
            <w:tcBorders>
              <w:top w:val="nil"/>
              <w:left w:val="nil"/>
              <w:bottom w:val="nil"/>
              <w:right w:val="single" w:sz="18" w:space="0" w:color="0070C0"/>
            </w:tcBorders>
            <w:shd w:val="clear" w:color="auto" w:fill="auto"/>
            <w:vAlign w:val="center"/>
          </w:tcPr>
          <w:p w14:paraId="50B320A9" w14:textId="77777777" w:rsidR="0085692B" w:rsidRPr="00C935A5" w:rsidRDefault="0085692B" w:rsidP="0085692B">
            <w:pPr>
              <w:spacing w:before="40" w:after="20"/>
              <w:rPr>
                <w:rFonts w:cs="Arial"/>
                <w:sz w:val="18"/>
                <w:szCs w:val="18"/>
              </w:rPr>
            </w:pPr>
            <w:r w:rsidRPr="00C935A5">
              <w:rPr>
                <w:rFonts w:cs="Arial"/>
                <w:sz w:val="18"/>
                <w:szCs w:val="18"/>
              </w:rPr>
              <w:t>Mitchell S</w:t>
            </w:r>
          </w:p>
        </w:tc>
        <w:tc>
          <w:tcPr>
            <w:tcW w:w="1134" w:type="dxa"/>
            <w:tcBorders>
              <w:top w:val="nil"/>
              <w:left w:val="single" w:sz="18" w:space="0" w:color="0070C0"/>
              <w:bottom w:val="nil"/>
              <w:right w:val="nil"/>
            </w:tcBorders>
            <w:vAlign w:val="bottom"/>
          </w:tcPr>
          <w:p w14:paraId="02F8D076" w14:textId="5C2CD328" w:rsidR="0085692B" w:rsidRPr="00C935A5" w:rsidRDefault="0085692B" w:rsidP="00D00AD6">
            <w:pPr>
              <w:spacing w:before="40" w:after="20"/>
              <w:jc w:val="center"/>
              <w:rPr>
                <w:rFonts w:cs="Arial"/>
                <w:sz w:val="18"/>
                <w:szCs w:val="18"/>
              </w:rPr>
            </w:pPr>
            <w:r w:rsidRPr="0085692B">
              <w:rPr>
                <w:rFonts w:cs="Arial"/>
                <w:sz w:val="18"/>
                <w:szCs w:val="18"/>
              </w:rPr>
              <w:t>1.175</w:t>
            </w:r>
          </w:p>
        </w:tc>
        <w:tc>
          <w:tcPr>
            <w:tcW w:w="1134" w:type="dxa"/>
            <w:tcBorders>
              <w:top w:val="nil"/>
              <w:left w:val="nil"/>
              <w:bottom w:val="nil"/>
              <w:right w:val="nil"/>
            </w:tcBorders>
            <w:vAlign w:val="bottom"/>
          </w:tcPr>
          <w:p w14:paraId="1E61E2E9" w14:textId="3EAD7E9F" w:rsidR="0085692B" w:rsidRPr="00C935A5" w:rsidRDefault="0085692B" w:rsidP="00D00AD6">
            <w:pPr>
              <w:spacing w:before="40" w:after="20"/>
              <w:jc w:val="center"/>
              <w:rPr>
                <w:rFonts w:cs="Arial"/>
                <w:sz w:val="18"/>
                <w:szCs w:val="18"/>
              </w:rPr>
            </w:pPr>
            <w:r w:rsidRPr="0085692B">
              <w:rPr>
                <w:rFonts w:cs="Arial"/>
                <w:sz w:val="18"/>
                <w:szCs w:val="18"/>
              </w:rPr>
              <w:t>1.171</w:t>
            </w:r>
          </w:p>
        </w:tc>
        <w:tc>
          <w:tcPr>
            <w:tcW w:w="170" w:type="dxa"/>
            <w:tcBorders>
              <w:top w:val="nil"/>
              <w:left w:val="nil"/>
              <w:bottom w:val="nil"/>
              <w:right w:val="nil"/>
            </w:tcBorders>
            <w:shd w:val="clear" w:color="auto" w:fill="auto"/>
            <w:vAlign w:val="bottom"/>
          </w:tcPr>
          <w:p w14:paraId="2C4AC649" w14:textId="11344762"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4BA5AD7E" w14:textId="20DF727B" w:rsidR="0085692B" w:rsidRPr="00C935A5" w:rsidRDefault="0085692B" w:rsidP="00D00AD6">
            <w:pPr>
              <w:spacing w:before="40" w:after="20"/>
              <w:jc w:val="center"/>
              <w:rPr>
                <w:rFonts w:cs="Arial"/>
                <w:sz w:val="18"/>
                <w:szCs w:val="18"/>
              </w:rPr>
            </w:pPr>
            <w:r w:rsidRPr="0085692B">
              <w:rPr>
                <w:rFonts w:cs="Arial"/>
                <w:sz w:val="18"/>
                <w:szCs w:val="18"/>
              </w:rPr>
              <w:t>0.828</w:t>
            </w:r>
          </w:p>
        </w:tc>
        <w:tc>
          <w:tcPr>
            <w:tcW w:w="1134" w:type="dxa"/>
            <w:tcBorders>
              <w:top w:val="nil"/>
              <w:left w:val="nil"/>
              <w:bottom w:val="nil"/>
              <w:right w:val="nil"/>
            </w:tcBorders>
            <w:vAlign w:val="bottom"/>
          </w:tcPr>
          <w:p w14:paraId="2DFDA5D9" w14:textId="37378E8F" w:rsidR="0085692B" w:rsidRPr="00C935A5" w:rsidRDefault="0085692B" w:rsidP="00D00AD6">
            <w:pPr>
              <w:spacing w:before="40" w:after="20"/>
              <w:jc w:val="center"/>
              <w:rPr>
                <w:rFonts w:cs="Arial"/>
                <w:sz w:val="18"/>
                <w:szCs w:val="18"/>
              </w:rPr>
            </w:pPr>
            <w:r w:rsidRPr="0085692B">
              <w:rPr>
                <w:rFonts w:cs="Arial"/>
                <w:sz w:val="18"/>
                <w:szCs w:val="18"/>
              </w:rPr>
              <w:t>0.835</w:t>
            </w:r>
          </w:p>
        </w:tc>
        <w:tc>
          <w:tcPr>
            <w:tcW w:w="1134" w:type="dxa"/>
            <w:tcBorders>
              <w:top w:val="nil"/>
              <w:left w:val="nil"/>
              <w:bottom w:val="nil"/>
              <w:right w:val="nil"/>
            </w:tcBorders>
            <w:vAlign w:val="bottom"/>
          </w:tcPr>
          <w:p w14:paraId="39AF00CB" w14:textId="6964CE6D" w:rsidR="0085692B" w:rsidRPr="00C935A5" w:rsidRDefault="0085692B" w:rsidP="00D00AD6">
            <w:pPr>
              <w:spacing w:before="40" w:after="20"/>
              <w:jc w:val="center"/>
              <w:rPr>
                <w:rFonts w:cs="Arial"/>
                <w:sz w:val="18"/>
                <w:szCs w:val="18"/>
              </w:rPr>
            </w:pPr>
            <w:r w:rsidRPr="0085692B">
              <w:rPr>
                <w:rFonts w:cs="Arial"/>
                <w:sz w:val="18"/>
                <w:szCs w:val="18"/>
              </w:rPr>
              <w:t>0.830</w:t>
            </w:r>
          </w:p>
        </w:tc>
        <w:tc>
          <w:tcPr>
            <w:tcW w:w="1134" w:type="dxa"/>
            <w:tcBorders>
              <w:top w:val="nil"/>
              <w:left w:val="nil"/>
              <w:bottom w:val="nil"/>
              <w:right w:val="nil"/>
            </w:tcBorders>
            <w:shd w:val="clear" w:color="auto" w:fill="auto"/>
            <w:vAlign w:val="bottom"/>
          </w:tcPr>
          <w:p w14:paraId="76D03EF6" w14:textId="5B501A91" w:rsidR="0085692B" w:rsidRPr="00C935A5" w:rsidRDefault="0085692B" w:rsidP="00D00AD6">
            <w:pPr>
              <w:spacing w:before="40" w:after="20"/>
              <w:jc w:val="center"/>
              <w:rPr>
                <w:rFonts w:cs="Arial"/>
                <w:sz w:val="18"/>
                <w:szCs w:val="18"/>
              </w:rPr>
            </w:pPr>
            <w:r w:rsidRPr="0085692B">
              <w:rPr>
                <w:rFonts w:cs="Arial"/>
                <w:sz w:val="18"/>
                <w:szCs w:val="18"/>
              </w:rPr>
              <w:t>0.846</w:t>
            </w:r>
          </w:p>
        </w:tc>
      </w:tr>
      <w:tr w:rsidR="0085692B" w:rsidRPr="00BB36F5" w14:paraId="691FEA91" w14:textId="77777777" w:rsidTr="00054606">
        <w:tc>
          <w:tcPr>
            <w:tcW w:w="2268" w:type="dxa"/>
            <w:tcBorders>
              <w:top w:val="nil"/>
              <w:left w:val="nil"/>
              <w:bottom w:val="nil"/>
              <w:right w:val="single" w:sz="18" w:space="0" w:color="0070C0"/>
            </w:tcBorders>
            <w:shd w:val="clear" w:color="auto" w:fill="auto"/>
            <w:vAlign w:val="center"/>
          </w:tcPr>
          <w:p w14:paraId="2832D961" w14:textId="77777777" w:rsidR="0085692B" w:rsidRPr="00C935A5" w:rsidRDefault="0085692B" w:rsidP="0085692B">
            <w:pPr>
              <w:spacing w:before="40" w:after="20"/>
              <w:rPr>
                <w:rFonts w:cs="Arial"/>
                <w:sz w:val="18"/>
                <w:szCs w:val="18"/>
              </w:rPr>
            </w:pPr>
            <w:r w:rsidRPr="00C935A5">
              <w:rPr>
                <w:rFonts w:cs="Arial"/>
                <w:sz w:val="18"/>
                <w:szCs w:val="18"/>
              </w:rPr>
              <w:t>Moira S</w:t>
            </w:r>
          </w:p>
        </w:tc>
        <w:tc>
          <w:tcPr>
            <w:tcW w:w="1134" w:type="dxa"/>
            <w:tcBorders>
              <w:top w:val="nil"/>
              <w:left w:val="single" w:sz="18" w:space="0" w:color="0070C0"/>
              <w:bottom w:val="nil"/>
              <w:right w:val="nil"/>
            </w:tcBorders>
            <w:vAlign w:val="bottom"/>
          </w:tcPr>
          <w:p w14:paraId="41CA2C9D" w14:textId="2B1806E4" w:rsidR="0085692B" w:rsidRPr="00C935A5" w:rsidRDefault="0085692B" w:rsidP="00D00AD6">
            <w:pPr>
              <w:spacing w:before="40" w:after="20"/>
              <w:jc w:val="center"/>
              <w:rPr>
                <w:rFonts w:cs="Arial"/>
                <w:sz w:val="18"/>
                <w:szCs w:val="18"/>
              </w:rPr>
            </w:pPr>
            <w:r w:rsidRPr="0085692B">
              <w:rPr>
                <w:rFonts w:cs="Arial"/>
                <w:sz w:val="18"/>
                <w:szCs w:val="18"/>
              </w:rPr>
              <w:t>1.202</w:t>
            </w:r>
          </w:p>
        </w:tc>
        <w:tc>
          <w:tcPr>
            <w:tcW w:w="1134" w:type="dxa"/>
            <w:tcBorders>
              <w:top w:val="nil"/>
              <w:left w:val="nil"/>
              <w:bottom w:val="nil"/>
              <w:right w:val="nil"/>
            </w:tcBorders>
            <w:vAlign w:val="bottom"/>
          </w:tcPr>
          <w:p w14:paraId="041E5CBA" w14:textId="53CD26FA" w:rsidR="0085692B" w:rsidRPr="00C935A5" w:rsidRDefault="0085692B" w:rsidP="00D00AD6">
            <w:pPr>
              <w:spacing w:before="40" w:after="20"/>
              <w:jc w:val="center"/>
              <w:rPr>
                <w:rFonts w:cs="Arial"/>
                <w:sz w:val="18"/>
                <w:szCs w:val="18"/>
              </w:rPr>
            </w:pPr>
            <w:r w:rsidRPr="0085692B">
              <w:rPr>
                <w:rFonts w:cs="Arial"/>
                <w:sz w:val="18"/>
                <w:szCs w:val="18"/>
              </w:rPr>
              <w:t>1.198</w:t>
            </w:r>
          </w:p>
        </w:tc>
        <w:tc>
          <w:tcPr>
            <w:tcW w:w="170" w:type="dxa"/>
            <w:tcBorders>
              <w:top w:val="nil"/>
              <w:left w:val="nil"/>
              <w:bottom w:val="nil"/>
              <w:right w:val="nil"/>
            </w:tcBorders>
            <w:shd w:val="clear" w:color="auto" w:fill="auto"/>
            <w:vAlign w:val="bottom"/>
          </w:tcPr>
          <w:p w14:paraId="1BD80F4F" w14:textId="753BA1E5"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4AD004F8" w14:textId="005D2FF9" w:rsidR="0085692B" w:rsidRPr="00C935A5" w:rsidRDefault="0085692B" w:rsidP="00D00AD6">
            <w:pPr>
              <w:spacing w:before="40" w:after="20"/>
              <w:jc w:val="center"/>
              <w:rPr>
                <w:rFonts w:cs="Arial"/>
                <w:sz w:val="18"/>
                <w:szCs w:val="18"/>
              </w:rPr>
            </w:pPr>
            <w:r w:rsidRPr="0085692B">
              <w:rPr>
                <w:rFonts w:cs="Arial"/>
                <w:sz w:val="18"/>
                <w:szCs w:val="18"/>
              </w:rPr>
              <w:t>0.813</w:t>
            </w:r>
          </w:p>
        </w:tc>
        <w:tc>
          <w:tcPr>
            <w:tcW w:w="1134" w:type="dxa"/>
            <w:tcBorders>
              <w:top w:val="nil"/>
              <w:left w:val="nil"/>
              <w:bottom w:val="nil"/>
              <w:right w:val="nil"/>
            </w:tcBorders>
            <w:vAlign w:val="bottom"/>
          </w:tcPr>
          <w:p w14:paraId="295B6B92" w14:textId="12060D32" w:rsidR="0085692B" w:rsidRPr="00C935A5" w:rsidRDefault="0085692B" w:rsidP="00D00AD6">
            <w:pPr>
              <w:spacing w:before="40" w:after="20"/>
              <w:jc w:val="center"/>
              <w:rPr>
                <w:rFonts w:cs="Arial"/>
                <w:sz w:val="18"/>
                <w:szCs w:val="18"/>
              </w:rPr>
            </w:pPr>
            <w:r w:rsidRPr="0085692B">
              <w:rPr>
                <w:rFonts w:cs="Arial"/>
                <w:sz w:val="18"/>
                <w:szCs w:val="18"/>
              </w:rPr>
              <w:t>0.819</w:t>
            </w:r>
          </w:p>
        </w:tc>
        <w:tc>
          <w:tcPr>
            <w:tcW w:w="1134" w:type="dxa"/>
            <w:tcBorders>
              <w:top w:val="nil"/>
              <w:left w:val="nil"/>
              <w:bottom w:val="nil"/>
              <w:right w:val="nil"/>
            </w:tcBorders>
            <w:vAlign w:val="bottom"/>
          </w:tcPr>
          <w:p w14:paraId="63FBF79A" w14:textId="0D34F150" w:rsidR="0085692B" w:rsidRPr="00C935A5" w:rsidRDefault="0085692B" w:rsidP="00D00AD6">
            <w:pPr>
              <w:spacing w:before="40" w:after="20"/>
              <w:jc w:val="center"/>
              <w:rPr>
                <w:rFonts w:cs="Arial"/>
                <w:sz w:val="18"/>
                <w:szCs w:val="18"/>
              </w:rPr>
            </w:pPr>
            <w:r w:rsidRPr="0085692B">
              <w:rPr>
                <w:rFonts w:cs="Arial"/>
                <w:sz w:val="18"/>
                <w:szCs w:val="18"/>
              </w:rPr>
              <w:t>0.815</w:t>
            </w:r>
          </w:p>
        </w:tc>
        <w:tc>
          <w:tcPr>
            <w:tcW w:w="1134" w:type="dxa"/>
            <w:tcBorders>
              <w:top w:val="nil"/>
              <w:left w:val="nil"/>
              <w:bottom w:val="nil"/>
              <w:right w:val="nil"/>
            </w:tcBorders>
            <w:shd w:val="clear" w:color="auto" w:fill="auto"/>
            <w:vAlign w:val="bottom"/>
          </w:tcPr>
          <w:p w14:paraId="333A92D6" w14:textId="431A4A1C" w:rsidR="0085692B" w:rsidRPr="00C935A5" w:rsidRDefault="0085692B" w:rsidP="00D00AD6">
            <w:pPr>
              <w:spacing w:before="40" w:after="20"/>
              <w:jc w:val="center"/>
              <w:rPr>
                <w:rFonts w:cs="Arial"/>
                <w:sz w:val="18"/>
                <w:szCs w:val="18"/>
              </w:rPr>
            </w:pPr>
            <w:r w:rsidRPr="0085692B">
              <w:rPr>
                <w:rFonts w:cs="Arial"/>
                <w:sz w:val="18"/>
                <w:szCs w:val="18"/>
              </w:rPr>
              <w:t>0.830</w:t>
            </w:r>
          </w:p>
        </w:tc>
      </w:tr>
      <w:tr w:rsidR="0085692B" w:rsidRPr="00BB36F5" w14:paraId="5F1564BD" w14:textId="77777777" w:rsidTr="00054606">
        <w:tc>
          <w:tcPr>
            <w:tcW w:w="2268" w:type="dxa"/>
            <w:tcBorders>
              <w:top w:val="nil"/>
              <w:left w:val="nil"/>
              <w:bottom w:val="nil"/>
              <w:right w:val="single" w:sz="18" w:space="0" w:color="0070C0"/>
            </w:tcBorders>
            <w:shd w:val="clear" w:color="auto" w:fill="auto"/>
            <w:vAlign w:val="center"/>
          </w:tcPr>
          <w:p w14:paraId="087699D1" w14:textId="77777777" w:rsidR="0085692B" w:rsidRPr="00C935A5" w:rsidRDefault="0085692B" w:rsidP="0085692B">
            <w:pPr>
              <w:spacing w:before="40" w:after="20"/>
              <w:rPr>
                <w:rFonts w:cs="Arial"/>
                <w:sz w:val="18"/>
                <w:szCs w:val="18"/>
              </w:rPr>
            </w:pPr>
            <w:r w:rsidRPr="00C935A5">
              <w:rPr>
                <w:rFonts w:cs="Arial"/>
                <w:sz w:val="18"/>
                <w:szCs w:val="18"/>
              </w:rPr>
              <w:t>Monash C</w:t>
            </w:r>
          </w:p>
        </w:tc>
        <w:tc>
          <w:tcPr>
            <w:tcW w:w="1134" w:type="dxa"/>
            <w:tcBorders>
              <w:top w:val="nil"/>
              <w:left w:val="single" w:sz="18" w:space="0" w:color="0070C0"/>
              <w:bottom w:val="nil"/>
              <w:right w:val="nil"/>
            </w:tcBorders>
            <w:vAlign w:val="bottom"/>
          </w:tcPr>
          <w:p w14:paraId="48F791EF" w14:textId="6299DB1C" w:rsidR="0085692B" w:rsidRPr="00C935A5" w:rsidRDefault="0085692B" w:rsidP="00D00AD6">
            <w:pPr>
              <w:spacing w:before="40" w:after="20"/>
              <w:jc w:val="center"/>
              <w:rPr>
                <w:rFonts w:cs="Arial"/>
                <w:sz w:val="18"/>
                <w:szCs w:val="18"/>
              </w:rPr>
            </w:pPr>
            <w:r w:rsidRPr="0085692B">
              <w:rPr>
                <w:rFonts w:cs="Arial"/>
                <w:sz w:val="18"/>
                <w:szCs w:val="18"/>
              </w:rPr>
              <w:t>0.874</w:t>
            </w:r>
          </w:p>
        </w:tc>
        <w:tc>
          <w:tcPr>
            <w:tcW w:w="1134" w:type="dxa"/>
            <w:tcBorders>
              <w:top w:val="nil"/>
              <w:left w:val="nil"/>
              <w:bottom w:val="nil"/>
              <w:right w:val="nil"/>
            </w:tcBorders>
            <w:vAlign w:val="bottom"/>
          </w:tcPr>
          <w:p w14:paraId="5CA661B4" w14:textId="4377A367" w:rsidR="0085692B" w:rsidRPr="00C935A5" w:rsidRDefault="0085692B" w:rsidP="00D00AD6">
            <w:pPr>
              <w:spacing w:before="40" w:after="20"/>
              <w:jc w:val="center"/>
              <w:rPr>
                <w:rFonts w:cs="Arial"/>
                <w:sz w:val="18"/>
                <w:szCs w:val="18"/>
              </w:rPr>
            </w:pPr>
            <w:r w:rsidRPr="0085692B">
              <w:rPr>
                <w:rFonts w:cs="Arial"/>
                <w:sz w:val="18"/>
                <w:szCs w:val="18"/>
              </w:rPr>
              <w:t>0.871</w:t>
            </w:r>
          </w:p>
        </w:tc>
        <w:tc>
          <w:tcPr>
            <w:tcW w:w="170" w:type="dxa"/>
            <w:tcBorders>
              <w:top w:val="nil"/>
              <w:left w:val="nil"/>
              <w:bottom w:val="nil"/>
              <w:right w:val="nil"/>
            </w:tcBorders>
            <w:shd w:val="clear" w:color="auto" w:fill="auto"/>
            <w:vAlign w:val="bottom"/>
          </w:tcPr>
          <w:p w14:paraId="75FF1519" w14:textId="78D75181"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55D950B3" w14:textId="5FC48547" w:rsidR="0085692B" w:rsidRPr="00C935A5" w:rsidRDefault="0085692B" w:rsidP="00D00AD6">
            <w:pPr>
              <w:spacing w:before="40" w:after="20"/>
              <w:jc w:val="center"/>
              <w:rPr>
                <w:rFonts w:cs="Arial"/>
                <w:sz w:val="18"/>
                <w:szCs w:val="18"/>
              </w:rPr>
            </w:pPr>
            <w:r w:rsidRPr="0085692B">
              <w:rPr>
                <w:rFonts w:cs="Arial"/>
                <w:sz w:val="18"/>
                <w:szCs w:val="18"/>
              </w:rPr>
              <w:t>1.198</w:t>
            </w:r>
          </w:p>
        </w:tc>
        <w:tc>
          <w:tcPr>
            <w:tcW w:w="1134" w:type="dxa"/>
            <w:tcBorders>
              <w:top w:val="nil"/>
              <w:left w:val="nil"/>
              <w:bottom w:val="nil"/>
              <w:right w:val="nil"/>
            </w:tcBorders>
            <w:vAlign w:val="bottom"/>
          </w:tcPr>
          <w:p w14:paraId="0CF9BD2B" w14:textId="1139CCFD" w:rsidR="0085692B" w:rsidRPr="00C935A5" w:rsidRDefault="0085692B" w:rsidP="00D00AD6">
            <w:pPr>
              <w:spacing w:before="40" w:after="20"/>
              <w:jc w:val="center"/>
              <w:rPr>
                <w:rFonts w:cs="Arial"/>
                <w:sz w:val="18"/>
                <w:szCs w:val="18"/>
              </w:rPr>
            </w:pPr>
            <w:r w:rsidRPr="0085692B">
              <w:rPr>
                <w:rFonts w:cs="Arial"/>
                <w:sz w:val="18"/>
                <w:szCs w:val="18"/>
              </w:rPr>
              <w:t>1.207</w:t>
            </w:r>
          </w:p>
        </w:tc>
        <w:tc>
          <w:tcPr>
            <w:tcW w:w="1134" w:type="dxa"/>
            <w:tcBorders>
              <w:top w:val="nil"/>
              <w:left w:val="nil"/>
              <w:bottom w:val="nil"/>
              <w:right w:val="nil"/>
            </w:tcBorders>
            <w:vAlign w:val="bottom"/>
          </w:tcPr>
          <w:p w14:paraId="1DB54040" w14:textId="7179B15E" w:rsidR="0085692B" w:rsidRPr="00C935A5" w:rsidRDefault="0085692B" w:rsidP="00D00AD6">
            <w:pPr>
              <w:spacing w:before="40" w:after="20"/>
              <w:jc w:val="center"/>
              <w:rPr>
                <w:rFonts w:cs="Arial"/>
                <w:sz w:val="18"/>
                <w:szCs w:val="18"/>
              </w:rPr>
            </w:pPr>
            <w:r w:rsidRPr="0085692B">
              <w:rPr>
                <w:rFonts w:cs="Arial"/>
                <w:sz w:val="18"/>
                <w:szCs w:val="18"/>
              </w:rPr>
              <w:t>1.201</w:t>
            </w:r>
          </w:p>
        </w:tc>
        <w:tc>
          <w:tcPr>
            <w:tcW w:w="1134" w:type="dxa"/>
            <w:tcBorders>
              <w:top w:val="nil"/>
              <w:left w:val="nil"/>
              <w:bottom w:val="nil"/>
              <w:right w:val="nil"/>
            </w:tcBorders>
            <w:shd w:val="clear" w:color="auto" w:fill="auto"/>
            <w:vAlign w:val="bottom"/>
          </w:tcPr>
          <w:p w14:paraId="63DAE1CD" w14:textId="64964A79" w:rsidR="0085692B" w:rsidRPr="00C935A5" w:rsidRDefault="0085692B" w:rsidP="00D00AD6">
            <w:pPr>
              <w:spacing w:before="40" w:after="20"/>
              <w:jc w:val="center"/>
              <w:rPr>
                <w:rFonts w:cs="Arial"/>
                <w:sz w:val="18"/>
                <w:szCs w:val="18"/>
              </w:rPr>
            </w:pPr>
            <w:r w:rsidRPr="0085692B">
              <w:rPr>
                <w:rFonts w:cs="Arial"/>
                <w:sz w:val="18"/>
                <w:szCs w:val="18"/>
              </w:rPr>
              <w:t>1.224</w:t>
            </w:r>
          </w:p>
        </w:tc>
      </w:tr>
      <w:tr w:rsidR="0085692B" w:rsidRPr="00BB36F5" w14:paraId="2FF5DFEB" w14:textId="77777777" w:rsidTr="00054606">
        <w:tc>
          <w:tcPr>
            <w:tcW w:w="2268" w:type="dxa"/>
            <w:tcBorders>
              <w:top w:val="nil"/>
              <w:left w:val="nil"/>
              <w:bottom w:val="nil"/>
              <w:right w:val="single" w:sz="18" w:space="0" w:color="0070C0"/>
            </w:tcBorders>
            <w:shd w:val="clear" w:color="auto" w:fill="auto"/>
            <w:vAlign w:val="center"/>
          </w:tcPr>
          <w:p w14:paraId="52C69CBF" w14:textId="77777777" w:rsidR="0085692B" w:rsidRPr="00C935A5" w:rsidRDefault="0085692B" w:rsidP="0085692B">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0070C0"/>
              <w:bottom w:val="nil"/>
              <w:right w:val="nil"/>
            </w:tcBorders>
            <w:vAlign w:val="bottom"/>
          </w:tcPr>
          <w:p w14:paraId="28782F6B" w14:textId="74B3F060" w:rsidR="0085692B" w:rsidRPr="00C935A5" w:rsidRDefault="0085692B" w:rsidP="00D00AD6">
            <w:pPr>
              <w:spacing w:before="40" w:after="20"/>
              <w:jc w:val="center"/>
              <w:rPr>
                <w:rFonts w:cs="Arial"/>
                <w:sz w:val="18"/>
                <w:szCs w:val="18"/>
              </w:rPr>
            </w:pPr>
            <w:r w:rsidRPr="0085692B">
              <w:rPr>
                <w:rFonts w:cs="Arial"/>
                <w:sz w:val="18"/>
                <w:szCs w:val="18"/>
              </w:rPr>
              <w:t>0.905</w:t>
            </w:r>
          </w:p>
        </w:tc>
        <w:tc>
          <w:tcPr>
            <w:tcW w:w="1134" w:type="dxa"/>
            <w:tcBorders>
              <w:top w:val="nil"/>
              <w:left w:val="nil"/>
              <w:bottom w:val="nil"/>
              <w:right w:val="nil"/>
            </w:tcBorders>
            <w:vAlign w:val="bottom"/>
          </w:tcPr>
          <w:p w14:paraId="25BFE228" w14:textId="36198CB6" w:rsidR="0085692B" w:rsidRPr="00C935A5" w:rsidRDefault="0085692B" w:rsidP="00D00AD6">
            <w:pPr>
              <w:spacing w:before="40" w:after="20"/>
              <w:jc w:val="center"/>
              <w:rPr>
                <w:rFonts w:cs="Arial"/>
                <w:sz w:val="18"/>
                <w:szCs w:val="18"/>
              </w:rPr>
            </w:pPr>
            <w:r w:rsidRPr="0085692B">
              <w:rPr>
                <w:rFonts w:cs="Arial"/>
                <w:sz w:val="18"/>
                <w:szCs w:val="18"/>
              </w:rPr>
              <w:t>0.902</w:t>
            </w:r>
          </w:p>
        </w:tc>
        <w:tc>
          <w:tcPr>
            <w:tcW w:w="170" w:type="dxa"/>
            <w:tcBorders>
              <w:top w:val="nil"/>
              <w:left w:val="nil"/>
              <w:bottom w:val="nil"/>
              <w:right w:val="nil"/>
            </w:tcBorders>
            <w:shd w:val="clear" w:color="auto" w:fill="auto"/>
            <w:vAlign w:val="bottom"/>
          </w:tcPr>
          <w:p w14:paraId="4D53DA8B" w14:textId="5AAE4E04"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24F3E150" w14:textId="0D37E315" w:rsidR="0085692B" w:rsidRPr="00C935A5" w:rsidRDefault="0085692B" w:rsidP="00D00AD6">
            <w:pPr>
              <w:spacing w:before="40" w:after="20"/>
              <w:jc w:val="center"/>
              <w:rPr>
                <w:rFonts w:cs="Arial"/>
                <w:sz w:val="18"/>
                <w:szCs w:val="18"/>
              </w:rPr>
            </w:pPr>
            <w:r w:rsidRPr="0085692B">
              <w:rPr>
                <w:rFonts w:cs="Arial"/>
                <w:sz w:val="18"/>
                <w:szCs w:val="18"/>
              </w:rPr>
              <w:t>0.999</w:t>
            </w:r>
          </w:p>
        </w:tc>
        <w:tc>
          <w:tcPr>
            <w:tcW w:w="1134" w:type="dxa"/>
            <w:tcBorders>
              <w:top w:val="nil"/>
              <w:left w:val="nil"/>
              <w:bottom w:val="nil"/>
              <w:right w:val="nil"/>
            </w:tcBorders>
            <w:vAlign w:val="bottom"/>
          </w:tcPr>
          <w:p w14:paraId="3B17733C" w14:textId="340F629D" w:rsidR="0085692B" w:rsidRPr="00C935A5" w:rsidRDefault="0085692B" w:rsidP="00D00AD6">
            <w:pPr>
              <w:spacing w:before="40" w:after="20"/>
              <w:jc w:val="center"/>
              <w:rPr>
                <w:rFonts w:cs="Arial"/>
                <w:sz w:val="18"/>
                <w:szCs w:val="18"/>
              </w:rPr>
            </w:pPr>
            <w:r w:rsidRPr="0085692B">
              <w:rPr>
                <w:rFonts w:cs="Arial"/>
                <w:sz w:val="18"/>
                <w:szCs w:val="18"/>
              </w:rPr>
              <w:t>1.007</w:t>
            </w:r>
          </w:p>
        </w:tc>
        <w:tc>
          <w:tcPr>
            <w:tcW w:w="1134" w:type="dxa"/>
            <w:tcBorders>
              <w:top w:val="nil"/>
              <w:left w:val="nil"/>
              <w:bottom w:val="nil"/>
              <w:right w:val="nil"/>
            </w:tcBorders>
            <w:vAlign w:val="bottom"/>
          </w:tcPr>
          <w:p w14:paraId="28BDC5DA" w14:textId="4D46ED89" w:rsidR="0085692B" w:rsidRPr="00C935A5" w:rsidRDefault="0085692B" w:rsidP="00D00AD6">
            <w:pPr>
              <w:spacing w:before="40" w:after="20"/>
              <w:jc w:val="center"/>
              <w:rPr>
                <w:rFonts w:cs="Arial"/>
                <w:sz w:val="18"/>
                <w:szCs w:val="18"/>
              </w:rPr>
            </w:pPr>
            <w:r w:rsidRPr="0085692B">
              <w:rPr>
                <w:rFonts w:cs="Arial"/>
                <w:sz w:val="18"/>
                <w:szCs w:val="18"/>
              </w:rPr>
              <w:t>1.001</w:t>
            </w:r>
          </w:p>
        </w:tc>
        <w:tc>
          <w:tcPr>
            <w:tcW w:w="1134" w:type="dxa"/>
            <w:tcBorders>
              <w:top w:val="nil"/>
              <w:left w:val="nil"/>
              <w:bottom w:val="nil"/>
              <w:right w:val="nil"/>
            </w:tcBorders>
            <w:shd w:val="clear" w:color="auto" w:fill="auto"/>
            <w:vAlign w:val="bottom"/>
          </w:tcPr>
          <w:p w14:paraId="0DAC8EFB" w14:textId="35138C11" w:rsidR="0085692B" w:rsidRPr="00C935A5" w:rsidRDefault="0085692B" w:rsidP="00D00AD6">
            <w:pPr>
              <w:spacing w:before="40" w:after="20"/>
              <w:jc w:val="center"/>
              <w:rPr>
                <w:rFonts w:cs="Arial"/>
                <w:sz w:val="18"/>
                <w:szCs w:val="18"/>
              </w:rPr>
            </w:pPr>
            <w:r w:rsidRPr="0085692B">
              <w:rPr>
                <w:rFonts w:cs="Arial"/>
                <w:sz w:val="18"/>
                <w:szCs w:val="18"/>
              </w:rPr>
              <w:t>1.020</w:t>
            </w:r>
          </w:p>
        </w:tc>
      </w:tr>
      <w:tr w:rsidR="0085692B" w:rsidRPr="00BB36F5" w14:paraId="2967A2E8" w14:textId="77777777" w:rsidTr="00054606">
        <w:tc>
          <w:tcPr>
            <w:tcW w:w="2268" w:type="dxa"/>
            <w:tcBorders>
              <w:top w:val="nil"/>
              <w:left w:val="nil"/>
              <w:bottom w:val="nil"/>
              <w:right w:val="single" w:sz="18" w:space="0" w:color="0070C0"/>
            </w:tcBorders>
            <w:shd w:val="clear" w:color="auto" w:fill="auto"/>
            <w:vAlign w:val="center"/>
          </w:tcPr>
          <w:p w14:paraId="069BFEB6" w14:textId="77777777" w:rsidR="0085692B" w:rsidRPr="00C935A5" w:rsidRDefault="0085692B" w:rsidP="0085692B">
            <w:pPr>
              <w:spacing w:before="40" w:after="20"/>
              <w:rPr>
                <w:rFonts w:cs="Arial"/>
                <w:sz w:val="18"/>
                <w:szCs w:val="18"/>
              </w:rPr>
            </w:pPr>
            <w:r w:rsidRPr="00C935A5">
              <w:rPr>
                <w:rFonts w:cs="Arial"/>
                <w:sz w:val="18"/>
                <w:szCs w:val="18"/>
              </w:rPr>
              <w:t>Moorabool S</w:t>
            </w:r>
          </w:p>
        </w:tc>
        <w:tc>
          <w:tcPr>
            <w:tcW w:w="1134" w:type="dxa"/>
            <w:tcBorders>
              <w:top w:val="nil"/>
              <w:left w:val="single" w:sz="18" w:space="0" w:color="0070C0"/>
              <w:bottom w:val="nil"/>
              <w:right w:val="nil"/>
            </w:tcBorders>
            <w:vAlign w:val="bottom"/>
          </w:tcPr>
          <w:p w14:paraId="29873268" w14:textId="49F14636" w:rsidR="0085692B" w:rsidRPr="00C935A5" w:rsidRDefault="0085692B" w:rsidP="00D00AD6">
            <w:pPr>
              <w:spacing w:before="40" w:after="20"/>
              <w:jc w:val="center"/>
              <w:rPr>
                <w:rFonts w:cs="Arial"/>
                <w:sz w:val="18"/>
                <w:szCs w:val="18"/>
              </w:rPr>
            </w:pPr>
            <w:r w:rsidRPr="0085692B">
              <w:rPr>
                <w:rFonts w:cs="Arial"/>
                <w:sz w:val="18"/>
                <w:szCs w:val="18"/>
              </w:rPr>
              <w:t>1.083</w:t>
            </w:r>
          </w:p>
        </w:tc>
        <w:tc>
          <w:tcPr>
            <w:tcW w:w="1134" w:type="dxa"/>
            <w:tcBorders>
              <w:top w:val="nil"/>
              <w:left w:val="nil"/>
              <w:bottom w:val="nil"/>
              <w:right w:val="nil"/>
            </w:tcBorders>
            <w:vAlign w:val="bottom"/>
          </w:tcPr>
          <w:p w14:paraId="42A592A7" w14:textId="481F5DE2" w:rsidR="0085692B" w:rsidRPr="00C935A5" w:rsidRDefault="0085692B" w:rsidP="00D00AD6">
            <w:pPr>
              <w:spacing w:before="40" w:after="20"/>
              <w:jc w:val="center"/>
              <w:rPr>
                <w:rFonts w:cs="Arial"/>
                <w:sz w:val="18"/>
                <w:szCs w:val="18"/>
              </w:rPr>
            </w:pPr>
            <w:r w:rsidRPr="0085692B">
              <w:rPr>
                <w:rFonts w:cs="Arial"/>
                <w:sz w:val="18"/>
                <w:szCs w:val="18"/>
              </w:rPr>
              <w:t>1.079</w:t>
            </w:r>
          </w:p>
        </w:tc>
        <w:tc>
          <w:tcPr>
            <w:tcW w:w="170" w:type="dxa"/>
            <w:tcBorders>
              <w:top w:val="nil"/>
              <w:left w:val="nil"/>
              <w:bottom w:val="nil"/>
              <w:right w:val="nil"/>
            </w:tcBorders>
            <w:shd w:val="clear" w:color="auto" w:fill="auto"/>
            <w:vAlign w:val="bottom"/>
          </w:tcPr>
          <w:p w14:paraId="64F7E675" w14:textId="529E0636"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155115E3" w14:textId="76617FE3" w:rsidR="0085692B" w:rsidRPr="00C935A5" w:rsidRDefault="0085692B" w:rsidP="00D00AD6">
            <w:pPr>
              <w:spacing w:before="40" w:after="20"/>
              <w:jc w:val="center"/>
              <w:rPr>
                <w:rFonts w:cs="Arial"/>
                <w:sz w:val="18"/>
                <w:szCs w:val="18"/>
              </w:rPr>
            </w:pPr>
            <w:r w:rsidRPr="0085692B">
              <w:rPr>
                <w:rFonts w:cs="Arial"/>
                <w:sz w:val="18"/>
                <w:szCs w:val="18"/>
              </w:rPr>
              <w:t>0.805</w:t>
            </w:r>
          </w:p>
        </w:tc>
        <w:tc>
          <w:tcPr>
            <w:tcW w:w="1134" w:type="dxa"/>
            <w:tcBorders>
              <w:top w:val="nil"/>
              <w:left w:val="nil"/>
              <w:bottom w:val="nil"/>
              <w:right w:val="nil"/>
            </w:tcBorders>
            <w:vAlign w:val="bottom"/>
          </w:tcPr>
          <w:p w14:paraId="62C150D9" w14:textId="15743109" w:rsidR="0085692B" w:rsidRPr="00C935A5" w:rsidRDefault="0085692B" w:rsidP="00D00AD6">
            <w:pPr>
              <w:spacing w:before="40" w:after="20"/>
              <w:jc w:val="center"/>
              <w:rPr>
                <w:rFonts w:cs="Arial"/>
                <w:sz w:val="18"/>
                <w:szCs w:val="18"/>
              </w:rPr>
            </w:pPr>
            <w:r w:rsidRPr="0085692B">
              <w:rPr>
                <w:rFonts w:cs="Arial"/>
                <w:sz w:val="18"/>
                <w:szCs w:val="18"/>
              </w:rPr>
              <w:t>0.811</w:t>
            </w:r>
          </w:p>
        </w:tc>
        <w:tc>
          <w:tcPr>
            <w:tcW w:w="1134" w:type="dxa"/>
            <w:tcBorders>
              <w:top w:val="nil"/>
              <w:left w:val="nil"/>
              <w:bottom w:val="nil"/>
              <w:right w:val="nil"/>
            </w:tcBorders>
            <w:vAlign w:val="bottom"/>
          </w:tcPr>
          <w:p w14:paraId="4AA73867" w14:textId="2589ECA1" w:rsidR="0085692B" w:rsidRPr="00C935A5" w:rsidRDefault="0085692B" w:rsidP="00D00AD6">
            <w:pPr>
              <w:spacing w:before="40" w:after="20"/>
              <w:jc w:val="center"/>
              <w:rPr>
                <w:rFonts w:cs="Arial"/>
                <w:sz w:val="18"/>
                <w:szCs w:val="18"/>
              </w:rPr>
            </w:pPr>
            <w:r w:rsidRPr="0085692B">
              <w:rPr>
                <w:rFonts w:cs="Arial"/>
                <w:sz w:val="18"/>
                <w:szCs w:val="18"/>
              </w:rPr>
              <w:t>0.807</w:t>
            </w:r>
          </w:p>
        </w:tc>
        <w:tc>
          <w:tcPr>
            <w:tcW w:w="1134" w:type="dxa"/>
            <w:tcBorders>
              <w:top w:val="nil"/>
              <w:left w:val="nil"/>
              <w:bottom w:val="nil"/>
              <w:right w:val="nil"/>
            </w:tcBorders>
            <w:shd w:val="clear" w:color="auto" w:fill="auto"/>
            <w:vAlign w:val="bottom"/>
          </w:tcPr>
          <w:p w14:paraId="2D477531" w14:textId="3747A578" w:rsidR="0085692B" w:rsidRPr="00C935A5" w:rsidRDefault="0085692B" w:rsidP="00D00AD6">
            <w:pPr>
              <w:spacing w:before="40" w:after="20"/>
              <w:jc w:val="center"/>
              <w:rPr>
                <w:rFonts w:cs="Arial"/>
                <w:sz w:val="18"/>
                <w:szCs w:val="18"/>
              </w:rPr>
            </w:pPr>
            <w:r w:rsidRPr="0085692B">
              <w:rPr>
                <w:rFonts w:cs="Arial"/>
                <w:sz w:val="18"/>
                <w:szCs w:val="18"/>
              </w:rPr>
              <w:t>0.822</w:t>
            </w:r>
          </w:p>
        </w:tc>
      </w:tr>
      <w:tr w:rsidR="0085692B" w:rsidRPr="00BB36F5" w14:paraId="7F0DAAC1" w14:textId="77777777" w:rsidTr="00054606">
        <w:tc>
          <w:tcPr>
            <w:tcW w:w="2268" w:type="dxa"/>
            <w:tcBorders>
              <w:top w:val="nil"/>
              <w:left w:val="nil"/>
              <w:bottom w:val="nil"/>
              <w:right w:val="single" w:sz="18" w:space="0" w:color="0070C0"/>
            </w:tcBorders>
            <w:shd w:val="clear" w:color="auto" w:fill="auto"/>
            <w:vAlign w:val="center"/>
          </w:tcPr>
          <w:p w14:paraId="07E16A6A" w14:textId="77777777" w:rsidR="0085692B" w:rsidRPr="00C935A5" w:rsidRDefault="0085692B" w:rsidP="0085692B">
            <w:pPr>
              <w:spacing w:before="40" w:after="20"/>
              <w:rPr>
                <w:rFonts w:cs="Arial"/>
                <w:sz w:val="18"/>
                <w:szCs w:val="18"/>
              </w:rPr>
            </w:pPr>
            <w:r w:rsidRPr="00C935A5">
              <w:rPr>
                <w:rFonts w:cs="Arial"/>
                <w:sz w:val="18"/>
                <w:szCs w:val="18"/>
              </w:rPr>
              <w:t>Moreland C</w:t>
            </w:r>
          </w:p>
        </w:tc>
        <w:tc>
          <w:tcPr>
            <w:tcW w:w="1134" w:type="dxa"/>
            <w:tcBorders>
              <w:top w:val="nil"/>
              <w:left w:val="single" w:sz="18" w:space="0" w:color="0070C0"/>
              <w:bottom w:val="nil"/>
              <w:right w:val="nil"/>
            </w:tcBorders>
            <w:vAlign w:val="bottom"/>
          </w:tcPr>
          <w:p w14:paraId="6DBC0699" w14:textId="52A3C349" w:rsidR="0085692B" w:rsidRPr="00C935A5" w:rsidRDefault="0085692B" w:rsidP="00D00AD6">
            <w:pPr>
              <w:spacing w:before="40" w:after="20"/>
              <w:jc w:val="center"/>
              <w:rPr>
                <w:rFonts w:cs="Arial"/>
                <w:sz w:val="18"/>
                <w:szCs w:val="18"/>
              </w:rPr>
            </w:pPr>
            <w:r w:rsidRPr="0085692B">
              <w:rPr>
                <w:rFonts w:cs="Arial"/>
                <w:sz w:val="18"/>
                <w:szCs w:val="18"/>
              </w:rPr>
              <w:t>0.934</w:t>
            </w:r>
          </w:p>
        </w:tc>
        <w:tc>
          <w:tcPr>
            <w:tcW w:w="1134" w:type="dxa"/>
            <w:tcBorders>
              <w:top w:val="nil"/>
              <w:left w:val="nil"/>
              <w:bottom w:val="nil"/>
              <w:right w:val="nil"/>
            </w:tcBorders>
            <w:vAlign w:val="bottom"/>
          </w:tcPr>
          <w:p w14:paraId="61560E38" w14:textId="6F87A76D" w:rsidR="0085692B" w:rsidRPr="00C935A5" w:rsidRDefault="0085692B" w:rsidP="00D00AD6">
            <w:pPr>
              <w:spacing w:before="40" w:after="20"/>
              <w:jc w:val="center"/>
              <w:rPr>
                <w:rFonts w:cs="Arial"/>
                <w:sz w:val="18"/>
                <w:szCs w:val="18"/>
              </w:rPr>
            </w:pPr>
            <w:r w:rsidRPr="0085692B">
              <w:rPr>
                <w:rFonts w:cs="Arial"/>
                <w:sz w:val="18"/>
                <w:szCs w:val="18"/>
              </w:rPr>
              <w:t>0.931</w:t>
            </w:r>
          </w:p>
        </w:tc>
        <w:tc>
          <w:tcPr>
            <w:tcW w:w="170" w:type="dxa"/>
            <w:tcBorders>
              <w:top w:val="nil"/>
              <w:left w:val="nil"/>
              <w:bottom w:val="nil"/>
              <w:right w:val="nil"/>
            </w:tcBorders>
            <w:shd w:val="clear" w:color="auto" w:fill="auto"/>
            <w:vAlign w:val="bottom"/>
          </w:tcPr>
          <w:p w14:paraId="3D6C7740" w14:textId="429619F4"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0527A43A" w14:textId="422EED9E" w:rsidR="0085692B" w:rsidRPr="00C935A5" w:rsidRDefault="0085692B" w:rsidP="00D00AD6">
            <w:pPr>
              <w:spacing w:before="40" w:after="20"/>
              <w:jc w:val="center"/>
              <w:rPr>
                <w:rFonts w:cs="Arial"/>
                <w:sz w:val="18"/>
                <w:szCs w:val="18"/>
              </w:rPr>
            </w:pPr>
            <w:r w:rsidRPr="0085692B">
              <w:rPr>
                <w:rFonts w:cs="Arial"/>
                <w:sz w:val="18"/>
                <w:szCs w:val="18"/>
              </w:rPr>
              <w:t>1.078</w:t>
            </w:r>
          </w:p>
        </w:tc>
        <w:tc>
          <w:tcPr>
            <w:tcW w:w="1134" w:type="dxa"/>
            <w:tcBorders>
              <w:top w:val="nil"/>
              <w:left w:val="nil"/>
              <w:bottom w:val="nil"/>
              <w:right w:val="nil"/>
            </w:tcBorders>
            <w:vAlign w:val="bottom"/>
          </w:tcPr>
          <w:p w14:paraId="5CD3ED9B" w14:textId="1D5EAB54" w:rsidR="0085692B" w:rsidRPr="00C935A5" w:rsidRDefault="0085692B" w:rsidP="00D00AD6">
            <w:pPr>
              <w:spacing w:before="40" w:after="20"/>
              <w:jc w:val="center"/>
              <w:rPr>
                <w:rFonts w:cs="Arial"/>
                <w:sz w:val="18"/>
                <w:szCs w:val="18"/>
              </w:rPr>
            </w:pPr>
            <w:r w:rsidRPr="0085692B">
              <w:rPr>
                <w:rFonts w:cs="Arial"/>
                <w:sz w:val="18"/>
                <w:szCs w:val="18"/>
              </w:rPr>
              <w:t>1.086</w:t>
            </w:r>
          </w:p>
        </w:tc>
        <w:tc>
          <w:tcPr>
            <w:tcW w:w="1134" w:type="dxa"/>
            <w:tcBorders>
              <w:top w:val="nil"/>
              <w:left w:val="nil"/>
              <w:bottom w:val="nil"/>
              <w:right w:val="nil"/>
            </w:tcBorders>
            <w:vAlign w:val="bottom"/>
          </w:tcPr>
          <w:p w14:paraId="0334B75D" w14:textId="53DF82B1" w:rsidR="0085692B" w:rsidRPr="00C935A5" w:rsidRDefault="0085692B" w:rsidP="00D00AD6">
            <w:pPr>
              <w:spacing w:before="40" w:after="20"/>
              <w:jc w:val="center"/>
              <w:rPr>
                <w:rFonts w:cs="Arial"/>
                <w:sz w:val="18"/>
                <w:szCs w:val="18"/>
              </w:rPr>
            </w:pPr>
            <w:r w:rsidRPr="0085692B">
              <w:rPr>
                <w:rFonts w:cs="Arial"/>
                <w:sz w:val="18"/>
                <w:szCs w:val="18"/>
              </w:rPr>
              <w:t>1.080</w:t>
            </w:r>
          </w:p>
        </w:tc>
        <w:tc>
          <w:tcPr>
            <w:tcW w:w="1134" w:type="dxa"/>
            <w:tcBorders>
              <w:top w:val="nil"/>
              <w:left w:val="nil"/>
              <w:bottom w:val="nil"/>
              <w:right w:val="nil"/>
            </w:tcBorders>
            <w:shd w:val="clear" w:color="auto" w:fill="auto"/>
            <w:vAlign w:val="bottom"/>
          </w:tcPr>
          <w:p w14:paraId="494F376A" w14:textId="40A59D96" w:rsidR="0085692B" w:rsidRPr="00C935A5" w:rsidRDefault="0085692B" w:rsidP="00D00AD6">
            <w:pPr>
              <w:spacing w:before="40" w:after="20"/>
              <w:jc w:val="center"/>
              <w:rPr>
                <w:rFonts w:cs="Arial"/>
                <w:sz w:val="18"/>
                <w:szCs w:val="18"/>
              </w:rPr>
            </w:pPr>
            <w:r w:rsidRPr="0085692B">
              <w:rPr>
                <w:rFonts w:cs="Arial"/>
                <w:sz w:val="18"/>
                <w:szCs w:val="18"/>
              </w:rPr>
              <w:t>1.101</w:t>
            </w:r>
          </w:p>
        </w:tc>
      </w:tr>
      <w:tr w:rsidR="0085692B" w:rsidRPr="00BB36F5" w14:paraId="6681DDAB" w14:textId="77777777" w:rsidTr="00054606">
        <w:tc>
          <w:tcPr>
            <w:tcW w:w="2268" w:type="dxa"/>
            <w:tcBorders>
              <w:top w:val="nil"/>
              <w:left w:val="nil"/>
              <w:bottom w:val="nil"/>
              <w:right w:val="single" w:sz="18" w:space="0" w:color="0070C0"/>
            </w:tcBorders>
            <w:shd w:val="clear" w:color="auto" w:fill="auto"/>
            <w:vAlign w:val="center"/>
          </w:tcPr>
          <w:p w14:paraId="4A5CB8BB" w14:textId="77777777" w:rsidR="0085692B" w:rsidRPr="00C935A5" w:rsidRDefault="0085692B" w:rsidP="0085692B">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0070C0"/>
              <w:bottom w:val="nil"/>
              <w:right w:val="nil"/>
            </w:tcBorders>
            <w:vAlign w:val="bottom"/>
          </w:tcPr>
          <w:p w14:paraId="6227B945" w14:textId="2C9B62CD" w:rsidR="0085692B" w:rsidRPr="00C935A5" w:rsidRDefault="0085692B" w:rsidP="00D00AD6">
            <w:pPr>
              <w:spacing w:before="40" w:after="20"/>
              <w:jc w:val="center"/>
              <w:rPr>
                <w:rFonts w:cs="Arial"/>
                <w:sz w:val="18"/>
                <w:szCs w:val="18"/>
              </w:rPr>
            </w:pPr>
            <w:r w:rsidRPr="0085692B">
              <w:rPr>
                <w:rFonts w:cs="Arial"/>
                <w:sz w:val="18"/>
                <w:szCs w:val="18"/>
              </w:rPr>
              <w:t>1.010</w:t>
            </w:r>
          </w:p>
        </w:tc>
        <w:tc>
          <w:tcPr>
            <w:tcW w:w="1134" w:type="dxa"/>
            <w:tcBorders>
              <w:top w:val="nil"/>
              <w:left w:val="nil"/>
              <w:bottom w:val="nil"/>
              <w:right w:val="nil"/>
            </w:tcBorders>
            <w:vAlign w:val="bottom"/>
          </w:tcPr>
          <w:p w14:paraId="28FB7604" w14:textId="602A2E1C" w:rsidR="0085692B" w:rsidRPr="00C935A5" w:rsidRDefault="0085692B" w:rsidP="00D00AD6">
            <w:pPr>
              <w:spacing w:before="40" w:after="20"/>
              <w:jc w:val="center"/>
              <w:rPr>
                <w:rFonts w:cs="Arial"/>
                <w:sz w:val="18"/>
                <w:szCs w:val="18"/>
              </w:rPr>
            </w:pPr>
            <w:r w:rsidRPr="0085692B">
              <w:rPr>
                <w:rFonts w:cs="Arial"/>
                <w:sz w:val="18"/>
                <w:szCs w:val="18"/>
              </w:rPr>
              <w:t>1.007</w:t>
            </w:r>
          </w:p>
        </w:tc>
        <w:tc>
          <w:tcPr>
            <w:tcW w:w="170" w:type="dxa"/>
            <w:tcBorders>
              <w:top w:val="nil"/>
              <w:left w:val="nil"/>
              <w:bottom w:val="nil"/>
              <w:right w:val="nil"/>
            </w:tcBorders>
            <w:shd w:val="clear" w:color="auto" w:fill="auto"/>
            <w:vAlign w:val="bottom"/>
          </w:tcPr>
          <w:p w14:paraId="51EB4B26" w14:textId="04653EF0"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4AAEC686" w14:textId="4D37C7A1" w:rsidR="0085692B" w:rsidRPr="00C935A5" w:rsidRDefault="0085692B" w:rsidP="00D00AD6">
            <w:pPr>
              <w:spacing w:before="40" w:after="20"/>
              <w:jc w:val="center"/>
              <w:rPr>
                <w:rFonts w:cs="Arial"/>
                <w:sz w:val="18"/>
                <w:szCs w:val="18"/>
              </w:rPr>
            </w:pPr>
            <w:r w:rsidRPr="0085692B">
              <w:rPr>
                <w:rFonts w:cs="Arial"/>
                <w:sz w:val="18"/>
                <w:szCs w:val="18"/>
              </w:rPr>
              <w:t>0.808</w:t>
            </w:r>
          </w:p>
        </w:tc>
        <w:tc>
          <w:tcPr>
            <w:tcW w:w="1134" w:type="dxa"/>
            <w:tcBorders>
              <w:top w:val="nil"/>
              <w:left w:val="nil"/>
              <w:bottom w:val="nil"/>
              <w:right w:val="nil"/>
            </w:tcBorders>
            <w:vAlign w:val="bottom"/>
          </w:tcPr>
          <w:p w14:paraId="2E02D4BA" w14:textId="6FF2550F" w:rsidR="0085692B" w:rsidRPr="00C935A5" w:rsidRDefault="0085692B" w:rsidP="00D00AD6">
            <w:pPr>
              <w:spacing w:before="40" w:after="20"/>
              <w:jc w:val="center"/>
              <w:rPr>
                <w:rFonts w:cs="Arial"/>
                <w:sz w:val="18"/>
                <w:szCs w:val="18"/>
              </w:rPr>
            </w:pPr>
            <w:r w:rsidRPr="0085692B">
              <w:rPr>
                <w:rFonts w:cs="Arial"/>
                <w:sz w:val="18"/>
                <w:szCs w:val="18"/>
              </w:rPr>
              <w:t>0.814</w:t>
            </w:r>
          </w:p>
        </w:tc>
        <w:tc>
          <w:tcPr>
            <w:tcW w:w="1134" w:type="dxa"/>
            <w:tcBorders>
              <w:top w:val="nil"/>
              <w:left w:val="nil"/>
              <w:bottom w:val="nil"/>
              <w:right w:val="nil"/>
            </w:tcBorders>
            <w:vAlign w:val="bottom"/>
          </w:tcPr>
          <w:p w14:paraId="624F0CAC" w14:textId="3EB61E08" w:rsidR="0085692B" w:rsidRPr="00C935A5" w:rsidRDefault="0085692B" w:rsidP="00D00AD6">
            <w:pPr>
              <w:spacing w:before="40" w:after="20"/>
              <w:jc w:val="center"/>
              <w:rPr>
                <w:rFonts w:cs="Arial"/>
                <w:sz w:val="18"/>
                <w:szCs w:val="18"/>
              </w:rPr>
            </w:pPr>
            <w:r w:rsidRPr="0085692B">
              <w:rPr>
                <w:rFonts w:cs="Arial"/>
                <w:sz w:val="18"/>
                <w:szCs w:val="18"/>
              </w:rPr>
              <w:t>0.810</w:t>
            </w:r>
          </w:p>
        </w:tc>
        <w:tc>
          <w:tcPr>
            <w:tcW w:w="1134" w:type="dxa"/>
            <w:tcBorders>
              <w:top w:val="nil"/>
              <w:left w:val="nil"/>
              <w:bottom w:val="nil"/>
              <w:right w:val="nil"/>
            </w:tcBorders>
            <w:shd w:val="clear" w:color="auto" w:fill="auto"/>
            <w:vAlign w:val="bottom"/>
          </w:tcPr>
          <w:p w14:paraId="3DA7B970" w14:textId="6BAADCDD" w:rsidR="0085692B" w:rsidRPr="00C935A5" w:rsidRDefault="0085692B" w:rsidP="00D00AD6">
            <w:pPr>
              <w:spacing w:before="40" w:after="20"/>
              <w:jc w:val="center"/>
              <w:rPr>
                <w:rFonts w:cs="Arial"/>
                <w:sz w:val="18"/>
                <w:szCs w:val="18"/>
              </w:rPr>
            </w:pPr>
            <w:r w:rsidRPr="0085692B">
              <w:rPr>
                <w:rFonts w:cs="Arial"/>
                <w:sz w:val="18"/>
                <w:szCs w:val="18"/>
              </w:rPr>
              <w:t>0.825</w:t>
            </w:r>
          </w:p>
        </w:tc>
      </w:tr>
      <w:tr w:rsidR="0085692B" w:rsidRPr="00BB36F5" w14:paraId="157F827D" w14:textId="77777777" w:rsidTr="00054606">
        <w:tc>
          <w:tcPr>
            <w:tcW w:w="2268" w:type="dxa"/>
            <w:tcBorders>
              <w:top w:val="nil"/>
              <w:left w:val="nil"/>
              <w:bottom w:val="nil"/>
              <w:right w:val="single" w:sz="18" w:space="0" w:color="0070C0"/>
            </w:tcBorders>
            <w:shd w:val="clear" w:color="auto" w:fill="auto"/>
            <w:vAlign w:val="center"/>
          </w:tcPr>
          <w:p w14:paraId="1F21DD1D" w14:textId="77777777" w:rsidR="0085692B" w:rsidRPr="00C935A5" w:rsidRDefault="0085692B" w:rsidP="0085692B">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0070C0"/>
              <w:bottom w:val="nil"/>
              <w:right w:val="nil"/>
            </w:tcBorders>
            <w:vAlign w:val="bottom"/>
          </w:tcPr>
          <w:p w14:paraId="712C5BE7" w14:textId="14E800D3" w:rsidR="0085692B" w:rsidRPr="00C935A5" w:rsidRDefault="0085692B" w:rsidP="00D00AD6">
            <w:pPr>
              <w:spacing w:before="40" w:after="20"/>
              <w:jc w:val="center"/>
              <w:rPr>
                <w:rFonts w:cs="Arial"/>
                <w:sz w:val="18"/>
                <w:szCs w:val="18"/>
              </w:rPr>
            </w:pPr>
            <w:r w:rsidRPr="0085692B">
              <w:rPr>
                <w:rFonts w:cs="Arial"/>
                <w:sz w:val="18"/>
                <w:szCs w:val="18"/>
              </w:rPr>
              <w:t>1.071</w:t>
            </w:r>
          </w:p>
        </w:tc>
        <w:tc>
          <w:tcPr>
            <w:tcW w:w="1134" w:type="dxa"/>
            <w:tcBorders>
              <w:top w:val="nil"/>
              <w:left w:val="nil"/>
              <w:bottom w:val="nil"/>
              <w:right w:val="nil"/>
            </w:tcBorders>
            <w:vAlign w:val="bottom"/>
          </w:tcPr>
          <w:p w14:paraId="4DCE99DD" w14:textId="23745FEB" w:rsidR="0085692B" w:rsidRPr="00C935A5" w:rsidRDefault="0085692B" w:rsidP="00D00AD6">
            <w:pPr>
              <w:spacing w:before="40" w:after="20"/>
              <w:jc w:val="center"/>
              <w:rPr>
                <w:rFonts w:cs="Arial"/>
                <w:sz w:val="18"/>
                <w:szCs w:val="18"/>
              </w:rPr>
            </w:pPr>
            <w:r w:rsidRPr="0085692B">
              <w:rPr>
                <w:rFonts w:cs="Arial"/>
                <w:sz w:val="18"/>
                <w:szCs w:val="18"/>
              </w:rPr>
              <w:t>1.068</w:t>
            </w:r>
          </w:p>
        </w:tc>
        <w:tc>
          <w:tcPr>
            <w:tcW w:w="170" w:type="dxa"/>
            <w:tcBorders>
              <w:top w:val="nil"/>
              <w:left w:val="nil"/>
              <w:bottom w:val="nil"/>
              <w:right w:val="nil"/>
            </w:tcBorders>
            <w:shd w:val="clear" w:color="auto" w:fill="auto"/>
            <w:vAlign w:val="bottom"/>
          </w:tcPr>
          <w:p w14:paraId="09F19153" w14:textId="6D3ED2AF"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1360CF0F" w14:textId="429075DD" w:rsidR="0085692B" w:rsidRPr="00C935A5" w:rsidRDefault="0085692B" w:rsidP="00D00AD6">
            <w:pPr>
              <w:spacing w:before="40" w:after="20"/>
              <w:jc w:val="center"/>
              <w:rPr>
                <w:rFonts w:cs="Arial"/>
                <w:sz w:val="18"/>
                <w:szCs w:val="18"/>
              </w:rPr>
            </w:pPr>
            <w:r w:rsidRPr="0085692B">
              <w:rPr>
                <w:rFonts w:cs="Arial"/>
                <w:sz w:val="18"/>
                <w:szCs w:val="18"/>
              </w:rPr>
              <w:t>0.810</w:t>
            </w:r>
          </w:p>
        </w:tc>
        <w:tc>
          <w:tcPr>
            <w:tcW w:w="1134" w:type="dxa"/>
            <w:tcBorders>
              <w:top w:val="nil"/>
              <w:left w:val="nil"/>
              <w:bottom w:val="nil"/>
              <w:right w:val="nil"/>
            </w:tcBorders>
            <w:vAlign w:val="bottom"/>
          </w:tcPr>
          <w:p w14:paraId="03F424E1" w14:textId="3B0681AB" w:rsidR="0085692B" w:rsidRPr="00C935A5" w:rsidRDefault="0085692B" w:rsidP="00D00AD6">
            <w:pPr>
              <w:spacing w:before="40" w:after="20"/>
              <w:jc w:val="center"/>
              <w:rPr>
                <w:rFonts w:cs="Arial"/>
                <w:sz w:val="18"/>
                <w:szCs w:val="18"/>
              </w:rPr>
            </w:pPr>
            <w:r w:rsidRPr="0085692B">
              <w:rPr>
                <w:rFonts w:cs="Arial"/>
                <w:sz w:val="18"/>
                <w:szCs w:val="18"/>
              </w:rPr>
              <w:t>0.816</w:t>
            </w:r>
          </w:p>
        </w:tc>
        <w:tc>
          <w:tcPr>
            <w:tcW w:w="1134" w:type="dxa"/>
            <w:tcBorders>
              <w:top w:val="nil"/>
              <w:left w:val="nil"/>
              <w:bottom w:val="nil"/>
              <w:right w:val="nil"/>
            </w:tcBorders>
            <w:vAlign w:val="bottom"/>
          </w:tcPr>
          <w:p w14:paraId="38C454AA" w14:textId="03A9438F" w:rsidR="0085692B" w:rsidRPr="00C935A5" w:rsidRDefault="0085692B" w:rsidP="00D00AD6">
            <w:pPr>
              <w:spacing w:before="40" w:after="20"/>
              <w:jc w:val="center"/>
              <w:rPr>
                <w:rFonts w:cs="Arial"/>
                <w:sz w:val="18"/>
                <w:szCs w:val="18"/>
              </w:rPr>
            </w:pPr>
            <w:r w:rsidRPr="0085692B">
              <w:rPr>
                <w:rFonts w:cs="Arial"/>
                <w:sz w:val="18"/>
                <w:szCs w:val="18"/>
              </w:rPr>
              <w:t>0.812</w:t>
            </w:r>
          </w:p>
        </w:tc>
        <w:tc>
          <w:tcPr>
            <w:tcW w:w="1134" w:type="dxa"/>
            <w:tcBorders>
              <w:top w:val="nil"/>
              <w:left w:val="nil"/>
              <w:bottom w:val="nil"/>
              <w:right w:val="nil"/>
            </w:tcBorders>
            <w:shd w:val="clear" w:color="auto" w:fill="auto"/>
            <w:vAlign w:val="bottom"/>
          </w:tcPr>
          <w:p w14:paraId="48378894" w14:textId="0F916E8A" w:rsidR="0085692B" w:rsidRPr="00C935A5" w:rsidRDefault="0085692B" w:rsidP="00D00AD6">
            <w:pPr>
              <w:spacing w:before="40" w:after="20"/>
              <w:jc w:val="center"/>
              <w:rPr>
                <w:rFonts w:cs="Arial"/>
                <w:sz w:val="18"/>
                <w:szCs w:val="18"/>
              </w:rPr>
            </w:pPr>
            <w:r w:rsidRPr="0085692B">
              <w:rPr>
                <w:rFonts w:cs="Arial"/>
                <w:sz w:val="18"/>
                <w:szCs w:val="18"/>
              </w:rPr>
              <w:t>0.827</w:t>
            </w:r>
          </w:p>
        </w:tc>
      </w:tr>
      <w:tr w:rsidR="0085692B" w:rsidRPr="00BB36F5" w14:paraId="06AFF1F6" w14:textId="77777777" w:rsidTr="00054606">
        <w:tc>
          <w:tcPr>
            <w:tcW w:w="2268" w:type="dxa"/>
            <w:tcBorders>
              <w:top w:val="nil"/>
              <w:left w:val="nil"/>
              <w:bottom w:val="nil"/>
              <w:right w:val="single" w:sz="18" w:space="0" w:color="0070C0"/>
            </w:tcBorders>
            <w:shd w:val="clear" w:color="auto" w:fill="auto"/>
            <w:vAlign w:val="center"/>
          </w:tcPr>
          <w:p w14:paraId="57BDBE64" w14:textId="77777777" w:rsidR="0085692B" w:rsidRPr="00C935A5" w:rsidRDefault="0085692B" w:rsidP="0085692B">
            <w:pPr>
              <w:spacing w:before="40" w:after="20"/>
              <w:rPr>
                <w:rFonts w:cs="Arial"/>
                <w:sz w:val="18"/>
                <w:szCs w:val="18"/>
              </w:rPr>
            </w:pPr>
            <w:r w:rsidRPr="00C935A5">
              <w:rPr>
                <w:rFonts w:cs="Arial"/>
                <w:sz w:val="18"/>
                <w:szCs w:val="18"/>
              </w:rPr>
              <w:t>Moyne S</w:t>
            </w:r>
          </w:p>
        </w:tc>
        <w:tc>
          <w:tcPr>
            <w:tcW w:w="1134" w:type="dxa"/>
            <w:tcBorders>
              <w:top w:val="nil"/>
              <w:left w:val="single" w:sz="18" w:space="0" w:color="0070C0"/>
              <w:bottom w:val="nil"/>
              <w:right w:val="nil"/>
            </w:tcBorders>
            <w:vAlign w:val="bottom"/>
          </w:tcPr>
          <w:p w14:paraId="253DD906" w14:textId="594A5057" w:rsidR="0085692B" w:rsidRPr="00C935A5" w:rsidRDefault="0085692B" w:rsidP="00D00AD6">
            <w:pPr>
              <w:spacing w:before="40" w:after="20"/>
              <w:jc w:val="center"/>
              <w:rPr>
                <w:rFonts w:cs="Arial"/>
                <w:sz w:val="18"/>
                <w:szCs w:val="18"/>
              </w:rPr>
            </w:pPr>
            <w:r w:rsidRPr="0085692B">
              <w:rPr>
                <w:rFonts w:cs="Arial"/>
                <w:sz w:val="18"/>
                <w:szCs w:val="18"/>
              </w:rPr>
              <w:t>1.093</w:t>
            </w:r>
          </w:p>
        </w:tc>
        <w:tc>
          <w:tcPr>
            <w:tcW w:w="1134" w:type="dxa"/>
            <w:tcBorders>
              <w:top w:val="nil"/>
              <w:left w:val="nil"/>
              <w:bottom w:val="nil"/>
              <w:right w:val="nil"/>
            </w:tcBorders>
            <w:vAlign w:val="bottom"/>
          </w:tcPr>
          <w:p w14:paraId="50BB74B9" w14:textId="12F8F9E4" w:rsidR="0085692B" w:rsidRPr="00C935A5" w:rsidRDefault="0085692B" w:rsidP="00D00AD6">
            <w:pPr>
              <w:spacing w:before="40" w:after="20"/>
              <w:jc w:val="center"/>
              <w:rPr>
                <w:rFonts w:cs="Arial"/>
                <w:sz w:val="18"/>
                <w:szCs w:val="18"/>
              </w:rPr>
            </w:pPr>
            <w:r w:rsidRPr="0085692B">
              <w:rPr>
                <w:rFonts w:cs="Arial"/>
                <w:sz w:val="18"/>
                <w:szCs w:val="18"/>
              </w:rPr>
              <w:t>1.090</w:t>
            </w:r>
          </w:p>
        </w:tc>
        <w:tc>
          <w:tcPr>
            <w:tcW w:w="170" w:type="dxa"/>
            <w:tcBorders>
              <w:top w:val="nil"/>
              <w:left w:val="nil"/>
              <w:bottom w:val="nil"/>
              <w:right w:val="nil"/>
            </w:tcBorders>
            <w:shd w:val="clear" w:color="auto" w:fill="auto"/>
            <w:vAlign w:val="bottom"/>
          </w:tcPr>
          <w:p w14:paraId="4279CA3A" w14:textId="69E3FBED"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554FF7EC" w14:textId="749762F6" w:rsidR="0085692B" w:rsidRPr="00C935A5" w:rsidRDefault="0085692B" w:rsidP="00D00AD6">
            <w:pPr>
              <w:spacing w:before="40" w:after="20"/>
              <w:jc w:val="center"/>
              <w:rPr>
                <w:rFonts w:cs="Arial"/>
                <w:sz w:val="18"/>
                <w:szCs w:val="18"/>
              </w:rPr>
            </w:pPr>
            <w:r w:rsidRPr="0085692B">
              <w:rPr>
                <w:rFonts w:cs="Arial"/>
                <w:sz w:val="18"/>
                <w:szCs w:val="18"/>
              </w:rPr>
              <w:t>0.797</w:t>
            </w:r>
          </w:p>
        </w:tc>
        <w:tc>
          <w:tcPr>
            <w:tcW w:w="1134" w:type="dxa"/>
            <w:tcBorders>
              <w:top w:val="nil"/>
              <w:left w:val="nil"/>
              <w:bottom w:val="nil"/>
              <w:right w:val="nil"/>
            </w:tcBorders>
            <w:vAlign w:val="bottom"/>
          </w:tcPr>
          <w:p w14:paraId="77E7054D" w14:textId="6EBC6DFA" w:rsidR="0085692B" w:rsidRPr="00C935A5" w:rsidRDefault="0085692B" w:rsidP="00D00AD6">
            <w:pPr>
              <w:spacing w:before="40" w:after="20"/>
              <w:jc w:val="center"/>
              <w:rPr>
                <w:rFonts w:cs="Arial"/>
                <w:sz w:val="18"/>
                <w:szCs w:val="18"/>
              </w:rPr>
            </w:pPr>
            <w:r w:rsidRPr="0085692B">
              <w:rPr>
                <w:rFonts w:cs="Arial"/>
                <w:sz w:val="18"/>
                <w:szCs w:val="18"/>
              </w:rPr>
              <w:t>0.802</w:t>
            </w:r>
          </w:p>
        </w:tc>
        <w:tc>
          <w:tcPr>
            <w:tcW w:w="1134" w:type="dxa"/>
            <w:tcBorders>
              <w:top w:val="nil"/>
              <w:left w:val="nil"/>
              <w:bottom w:val="nil"/>
              <w:right w:val="nil"/>
            </w:tcBorders>
            <w:vAlign w:val="bottom"/>
          </w:tcPr>
          <w:p w14:paraId="55B77AD8" w14:textId="4DD3FE57" w:rsidR="0085692B" w:rsidRPr="00C935A5" w:rsidRDefault="0085692B" w:rsidP="00D00AD6">
            <w:pPr>
              <w:spacing w:before="40" w:after="20"/>
              <w:jc w:val="center"/>
              <w:rPr>
                <w:rFonts w:cs="Arial"/>
                <w:sz w:val="18"/>
                <w:szCs w:val="18"/>
              </w:rPr>
            </w:pPr>
            <w:r w:rsidRPr="0085692B">
              <w:rPr>
                <w:rFonts w:cs="Arial"/>
                <w:sz w:val="18"/>
                <w:szCs w:val="18"/>
              </w:rPr>
              <w:t>0.798</w:t>
            </w:r>
          </w:p>
        </w:tc>
        <w:tc>
          <w:tcPr>
            <w:tcW w:w="1134" w:type="dxa"/>
            <w:tcBorders>
              <w:top w:val="nil"/>
              <w:left w:val="nil"/>
              <w:bottom w:val="nil"/>
              <w:right w:val="nil"/>
            </w:tcBorders>
            <w:shd w:val="clear" w:color="auto" w:fill="auto"/>
            <w:vAlign w:val="bottom"/>
          </w:tcPr>
          <w:p w14:paraId="74C362BD" w14:textId="58D12672" w:rsidR="0085692B" w:rsidRPr="00C935A5" w:rsidRDefault="0085692B" w:rsidP="00D00AD6">
            <w:pPr>
              <w:spacing w:before="40" w:after="20"/>
              <w:jc w:val="center"/>
              <w:rPr>
                <w:rFonts w:cs="Arial"/>
                <w:sz w:val="18"/>
                <w:szCs w:val="18"/>
              </w:rPr>
            </w:pPr>
            <w:r w:rsidRPr="0085692B">
              <w:rPr>
                <w:rFonts w:cs="Arial"/>
                <w:sz w:val="18"/>
                <w:szCs w:val="18"/>
              </w:rPr>
              <w:t>0.813</w:t>
            </w:r>
          </w:p>
        </w:tc>
      </w:tr>
      <w:tr w:rsidR="0085692B" w:rsidRPr="00BB36F5" w14:paraId="721AEA96" w14:textId="77777777" w:rsidTr="00054606">
        <w:tc>
          <w:tcPr>
            <w:tcW w:w="2268" w:type="dxa"/>
            <w:tcBorders>
              <w:top w:val="nil"/>
              <w:left w:val="nil"/>
              <w:bottom w:val="nil"/>
              <w:right w:val="single" w:sz="18" w:space="0" w:color="0070C0"/>
            </w:tcBorders>
            <w:shd w:val="clear" w:color="auto" w:fill="auto"/>
            <w:vAlign w:val="center"/>
          </w:tcPr>
          <w:p w14:paraId="26E2233D" w14:textId="77777777" w:rsidR="0085692B" w:rsidRPr="00C935A5" w:rsidRDefault="0085692B" w:rsidP="0085692B">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0070C0"/>
              <w:bottom w:val="nil"/>
              <w:right w:val="nil"/>
            </w:tcBorders>
            <w:vAlign w:val="bottom"/>
          </w:tcPr>
          <w:p w14:paraId="4C6EAFD4" w14:textId="6ABCD142" w:rsidR="0085692B" w:rsidRPr="00C935A5" w:rsidRDefault="0085692B" w:rsidP="00D00AD6">
            <w:pPr>
              <w:spacing w:before="40" w:after="20"/>
              <w:jc w:val="center"/>
              <w:rPr>
                <w:rFonts w:cs="Arial"/>
                <w:sz w:val="18"/>
                <w:szCs w:val="18"/>
              </w:rPr>
            </w:pPr>
            <w:r w:rsidRPr="0085692B">
              <w:rPr>
                <w:rFonts w:cs="Arial"/>
                <w:sz w:val="18"/>
                <w:szCs w:val="18"/>
              </w:rPr>
              <w:t>1.120</w:t>
            </w:r>
          </w:p>
        </w:tc>
        <w:tc>
          <w:tcPr>
            <w:tcW w:w="1134" w:type="dxa"/>
            <w:tcBorders>
              <w:top w:val="nil"/>
              <w:left w:val="nil"/>
              <w:bottom w:val="nil"/>
              <w:right w:val="nil"/>
            </w:tcBorders>
            <w:vAlign w:val="bottom"/>
          </w:tcPr>
          <w:p w14:paraId="4D5C3B98" w14:textId="68B4B5C1" w:rsidR="0085692B" w:rsidRPr="00C935A5" w:rsidRDefault="0085692B" w:rsidP="00D00AD6">
            <w:pPr>
              <w:spacing w:before="40" w:after="20"/>
              <w:jc w:val="center"/>
              <w:rPr>
                <w:rFonts w:cs="Arial"/>
                <w:sz w:val="18"/>
                <w:szCs w:val="18"/>
              </w:rPr>
            </w:pPr>
            <w:r w:rsidRPr="0085692B">
              <w:rPr>
                <w:rFonts w:cs="Arial"/>
                <w:sz w:val="18"/>
                <w:szCs w:val="18"/>
              </w:rPr>
              <w:t>1.116</w:t>
            </w:r>
          </w:p>
        </w:tc>
        <w:tc>
          <w:tcPr>
            <w:tcW w:w="170" w:type="dxa"/>
            <w:tcBorders>
              <w:top w:val="nil"/>
              <w:left w:val="nil"/>
              <w:bottom w:val="nil"/>
              <w:right w:val="nil"/>
            </w:tcBorders>
            <w:shd w:val="clear" w:color="auto" w:fill="auto"/>
            <w:vAlign w:val="bottom"/>
          </w:tcPr>
          <w:p w14:paraId="66671F6B" w14:textId="0BFC0222"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1D2D269D" w14:textId="77AD92B7" w:rsidR="0085692B" w:rsidRPr="00C935A5" w:rsidRDefault="0085692B" w:rsidP="00D00AD6">
            <w:pPr>
              <w:spacing w:before="40" w:after="20"/>
              <w:jc w:val="center"/>
              <w:rPr>
                <w:rFonts w:cs="Arial"/>
                <w:sz w:val="18"/>
                <w:szCs w:val="18"/>
              </w:rPr>
            </w:pPr>
            <w:r w:rsidRPr="0085692B">
              <w:rPr>
                <w:rFonts w:cs="Arial"/>
                <w:sz w:val="18"/>
                <w:szCs w:val="18"/>
              </w:rPr>
              <w:t>0.796</w:t>
            </w:r>
          </w:p>
        </w:tc>
        <w:tc>
          <w:tcPr>
            <w:tcW w:w="1134" w:type="dxa"/>
            <w:tcBorders>
              <w:top w:val="nil"/>
              <w:left w:val="nil"/>
              <w:bottom w:val="nil"/>
              <w:right w:val="nil"/>
            </w:tcBorders>
            <w:vAlign w:val="bottom"/>
          </w:tcPr>
          <w:p w14:paraId="682F073C" w14:textId="58E25C02" w:rsidR="0085692B" w:rsidRPr="00C935A5" w:rsidRDefault="0085692B" w:rsidP="00D00AD6">
            <w:pPr>
              <w:spacing w:before="40" w:after="20"/>
              <w:jc w:val="center"/>
              <w:rPr>
                <w:rFonts w:cs="Arial"/>
                <w:sz w:val="18"/>
                <w:szCs w:val="18"/>
              </w:rPr>
            </w:pPr>
            <w:r w:rsidRPr="0085692B">
              <w:rPr>
                <w:rFonts w:cs="Arial"/>
                <w:sz w:val="18"/>
                <w:szCs w:val="18"/>
              </w:rPr>
              <w:t>0.802</w:t>
            </w:r>
          </w:p>
        </w:tc>
        <w:tc>
          <w:tcPr>
            <w:tcW w:w="1134" w:type="dxa"/>
            <w:tcBorders>
              <w:top w:val="nil"/>
              <w:left w:val="nil"/>
              <w:bottom w:val="nil"/>
              <w:right w:val="nil"/>
            </w:tcBorders>
            <w:vAlign w:val="bottom"/>
          </w:tcPr>
          <w:p w14:paraId="794D067D" w14:textId="7EF0975C" w:rsidR="0085692B" w:rsidRPr="00C935A5" w:rsidRDefault="0085692B" w:rsidP="00D00AD6">
            <w:pPr>
              <w:spacing w:before="40" w:after="20"/>
              <w:jc w:val="center"/>
              <w:rPr>
                <w:rFonts w:cs="Arial"/>
                <w:sz w:val="18"/>
                <w:szCs w:val="18"/>
              </w:rPr>
            </w:pPr>
            <w:r w:rsidRPr="0085692B">
              <w:rPr>
                <w:rFonts w:cs="Arial"/>
                <w:sz w:val="18"/>
                <w:szCs w:val="18"/>
              </w:rPr>
              <w:t>0.798</w:t>
            </w:r>
          </w:p>
        </w:tc>
        <w:tc>
          <w:tcPr>
            <w:tcW w:w="1134" w:type="dxa"/>
            <w:tcBorders>
              <w:top w:val="nil"/>
              <w:left w:val="nil"/>
              <w:bottom w:val="nil"/>
              <w:right w:val="nil"/>
            </w:tcBorders>
            <w:shd w:val="clear" w:color="auto" w:fill="auto"/>
            <w:vAlign w:val="bottom"/>
          </w:tcPr>
          <w:p w14:paraId="6F357D75" w14:textId="6EEB8E11" w:rsidR="0085692B" w:rsidRPr="00C935A5" w:rsidRDefault="0085692B" w:rsidP="00D00AD6">
            <w:pPr>
              <w:spacing w:before="40" w:after="20"/>
              <w:jc w:val="center"/>
              <w:rPr>
                <w:rFonts w:cs="Arial"/>
                <w:sz w:val="18"/>
                <w:szCs w:val="18"/>
              </w:rPr>
            </w:pPr>
            <w:r w:rsidRPr="0085692B">
              <w:rPr>
                <w:rFonts w:cs="Arial"/>
                <w:sz w:val="18"/>
                <w:szCs w:val="18"/>
              </w:rPr>
              <w:t>0.813</w:t>
            </w:r>
          </w:p>
        </w:tc>
      </w:tr>
      <w:tr w:rsidR="0085692B" w:rsidRPr="00BB36F5" w14:paraId="5075F89E" w14:textId="77777777" w:rsidTr="00054606">
        <w:tc>
          <w:tcPr>
            <w:tcW w:w="2268" w:type="dxa"/>
            <w:tcBorders>
              <w:top w:val="nil"/>
              <w:left w:val="nil"/>
              <w:bottom w:val="nil"/>
              <w:right w:val="single" w:sz="18" w:space="0" w:color="0070C0"/>
            </w:tcBorders>
            <w:shd w:val="clear" w:color="auto" w:fill="auto"/>
            <w:vAlign w:val="center"/>
          </w:tcPr>
          <w:p w14:paraId="0DA66AB7" w14:textId="77777777" w:rsidR="0085692B" w:rsidRPr="00C935A5" w:rsidRDefault="0085692B" w:rsidP="0085692B">
            <w:pPr>
              <w:spacing w:before="40" w:after="20"/>
              <w:rPr>
                <w:rFonts w:cs="Arial"/>
                <w:sz w:val="18"/>
                <w:szCs w:val="18"/>
              </w:rPr>
            </w:pPr>
            <w:r w:rsidRPr="00C935A5">
              <w:rPr>
                <w:rFonts w:cs="Arial"/>
                <w:sz w:val="18"/>
                <w:szCs w:val="18"/>
              </w:rPr>
              <w:t>Nillumbik S</w:t>
            </w:r>
          </w:p>
        </w:tc>
        <w:tc>
          <w:tcPr>
            <w:tcW w:w="1134" w:type="dxa"/>
            <w:tcBorders>
              <w:top w:val="nil"/>
              <w:left w:val="single" w:sz="18" w:space="0" w:color="0070C0"/>
              <w:bottom w:val="nil"/>
              <w:right w:val="nil"/>
            </w:tcBorders>
            <w:vAlign w:val="bottom"/>
          </w:tcPr>
          <w:p w14:paraId="4458A973" w14:textId="5DB626DF" w:rsidR="0085692B" w:rsidRPr="00C935A5" w:rsidRDefault="0085692B" w:rsidP="00D00AD6">
            <w:pPr>
              <w:spacing w:before="40" w:after="20"/>
              <w:jc w:val="center"/>
              <w:rPr>
                <w:rFonts w:cs="Arial"/>
                <w:sz w:val="18"/>
                <w:szCs w:val="18"/>
              </w:rPr>
            </w:pPr>
            <w:r w:rsidRPr="0085692B">
              <w:rPr>
                <w:rFonts w:cs="Arial"/>
                <w:sz w:val="18"/>
                <w:szCs w:val="18"/>
              </w:rPr>
              <w:t>0.907</w:t>
            </w:r>
          </w:p>
        </w:tc>
        <w:tc>
          <w:tcPr>
            <w:tcW w:w="1134" w:type="dxa"/>
            <w:tcBorders>
              <w:top w:val="nil"/>
              <w:left w:val="nil"/>
              <w:bottom w:val="nil"/>
              <w:right w:val="nil"/>
            </w:tcBorders>
            <w:vAlign w:val="bottom"/>
          </w:tcPr>
          <w:p w14:paraId="186978BF" w14:textId="2FFE2D3A" w:rsidR="0085692B" w:rsidRPr="00C935A5" w:rsidRDefault="0085692B" w:rsidP="00D00AD6">
            <w:pPr>
              <w:spacing w:before="40" w:after="20"/>
              <w:jc w:val="center"/>
              <w:rPr>
                <w:rFonts w:cs="Arial"/>
                <w:sz w:val="18"/>
                <w:szCs w:val="18"/>
              </w:rPr>
            </w:pPr>
            <w:r w:rsidRPr="0085692B">
              <w:rPr>
                <w:rFonts w:cs="Arial"/>
                <w:sz w:val="18"/>
                <w:szCs w:val="18"/>
              </w:rPr>
              <w:t>0.904</w:t>
            </w:r>
          </w:p>
        </w:tc>
        <w:tc>
          <w:tcPr>
            <w:tcW w:w="170" w:type="dxa"/>
            <w:tcBorders>
              <w:top w:val="nil"/>
              <w:left w:val="nil"/>
              <w:bottom w:val="nil"/>
              <w:right w:val="nil"/>
            </w:tcBorders>
            <w:shd w:val="clear" w:color="auto" w:fill="auto"/>
            <w:vAlign w:val="bottom"/>
          </w:tcPr>
          <w:p w14:paraId="2149F44E" w14:textId="0000D35D"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2D2E21AA" w14:textId="4519D958" w:rsidR="0085692B" w:rsidRPr="00C935A5" w:rsidRDefault="0085692B" w:rsidP="00D00AD6">
            <w:pPr>
              <w:spacing w:before="40" w:after="20"/>
              <w:jc w:val="center"/>
              <w:rPr>
                <w:rFonts w:cs="Arial"/>
                <w:sz w:val="18"/>
                <w:szCs w:val="18"/>
              </w:rPr>
            </w:pPr>
            <w:r w:rsidRPr="0085692B">
              <w:rPr>
                <w:rFonts w:cs="Arial"/>
                <w:sz w:val="18"/>
                <w:szCs w:val="18"/>
              </w:rPr>
              <w:t>0.817</w:t>
            </w:r>
          </w:p>
        </w:tc>
        <w:tc>
          <w:tcPr>
            <w:tcW w:w="1134" w:type="dxa"/>
            <w:tcBorders>
              <w:top w:val="nil"/>
              <w:left w:val="nil"/>
              <w:bottom w:val="nil"/>
              <w:right w:val="nil"/>
            </w:tcBorders>
            <w:vAlign w:val="bottom"/>
          </w:tcPr>
          <w:p w14:paraId="5DCE3B9E" w14:textId="0BB3E58E" w:rsidR="0085692B" w:rsidRPr="00C935A5" w:rsidRDefault="0085692B" w:rsidP="00D00AD6">
            <w:pPr>
              <w:spacing w:before="40" w:after="20"/>
              <w:jc w:val="center"/>
              <w:rPr>
                <w:rFonts w:cs="Arial"/>
                <w:sz w:val="18"/>
                <w:szCs w:val="18"/>
              </w:rPr>
            </w:pPr>
            <w:r w:rsidRPr="0085692B">
              <w:rPr>
                <w:rFonts w:cs="Arial"/>
                <w:sz w:val="18"/>
                <w:szCs w:val="18"/>
              </w:rPr>
              <w:t>0.823</w:t>
            </w:r>
          </w:p>
        </w:tc>
        <w:tc>
          <w:tcPr>
            <w:tcW w:w="1134" w:type="dxa"/>
            <w:tcBorders>
              <w:top w:val="nil"/>
              <w:left w:val="nil"/>
              <w:bottom w:val="nil"/>
              <w:right w:val="nil"/>
            </w:tcBorders>
            <w:vAlign w:val="bottom"/>
          </w:tcPr>
          <w:p w14:paraId="3EFC0D4D" w14:textId="0F7A313C" w:rsidR="0085692B" w:rsidRPr="00C935A5" w:rsidRDefault="0085692B" w:rsidP="00D00AD6">
            <w:pPr>
              <w:spacing w:before="40" w:after="20"/>
              <w:jc w:val="center"/>
              <w:rPr>
                <w:rFonts w:cs="Arial"/>
                <w:sz w:val="18"/>
                <w:szCs w:val="18"/>
              </w:rPr>
            </w:pPr>
            <w:r w:rsidRPr="0085692B">
              <w:rPr>
                <w:rFonts w:cs="Arial"/>
                <w:sz w:val="18"/>
                <w:szCs w:val="18"/>
              </w:rPr>
              <w:t>0.819</w:t>
            </w:r>
          </w:p>
        </w:tc>
        <w:tc>
          <w:tcPr>
            <w:tcW w:w="1134" w:type="dxa"/>
            <w:tcBorders>
              <w:top w:val="nil"/>
              <w:left w:val="nil"/>
              <w:bottom w:val="nil"/>
              <w:right w:val="nil"/>
            </w:tcBorders>
            <w:shd w:val="clear" w:color="auto" w:fill="auto"/>
            <w:vAlign w:val="bottom"/>
          </w:tcPr>
          <w:p w14:paraId="4BD1F377" w14:textId="5DBF8A8F" w:rsidR="0085692B" w:rsidRPr="00C935A5" w:rsidRDefault="0085692B" w:rsidP="00D00AD6">
            <w:pPr>
              <w:spacing w:before="40" w:after="20"/>
              <w:jc w:val="center"/>
              <w:rPr>
                <w:rFonts w:cs="Arial"/>
                <w:sz w:val="18"/>
                <w:szCs w:val="18"/>
              </w:rPr>
            </w:pPr>
            <w:r w:rsidRPr="0085692B">
              <w:rPr>
                <w:rFonts w:cs="Arial"/>
                <w:sz w:val="18"/>
                <w:szCs w:val="18"/>
              </w:rPr>
              <w:t>0.835</w:t>
            </w:r>
          </w:p>
        </w:tc>
      </w:tr>
      <w:tr w:rsidR="0085692B" w:rsidRPr="00BB36F5" w14:paraId="06751ABF" w14:textId="77777777" w:rsidTr="00054606">
        <w:tc>
          <w:tcPr>
            <w:tcW w:w="2268" w:type="dxa"/>
            <w:tcBorders>
              <w:top w:val="nil"/>
              <w:left w:val="nil"/>
              <w:bottom w:val="nil"/>
              <w:right w:val="single" w:sz="18" w:space="0" w:color="0070C0"/>
            </w:tcBorders>
            <w:shd w:val="clear" w:color="auto" w:fill="auto"/>
            <w:vAlign w:val="center"/>
          </w:tcPr>
          <w:p w14:paraId="58CF9DD0" w14:textId="77777777" w:rsidR="0085692B" w:rsidRPr="00C935A5" w:rsidRDefault="0085692B" w:rsidP="0085692B">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0070C0"/>
              <w:bottom w:val="nil"/>
              <w:right w:val="nil"/>
            </w:tcBorders>
            <w:vAlign w:val="bottom"/>
          </w:tcPr>
          <w:p w14:paraId="2FE61B4A" w14:textId="18337FE5" w:rsidR="0085692B" w:rsidRPr="00C935A5" w:rsidRDefault="0085692B" w:rsidP="00D00AD6">
            <w:pPr>
              <w:spacing w:before="40" w:after="20"/>
              <w:jc w:val="center"/>
              <w:rPr>
                <w:rFonts w:cs="Arial"/>
                <w:sz w:val="18"/>
                <w:szCs w:val="18"/>
              </w:rPr>
            </w:pPr>
            <w:r w:rsidRPr="0085692B">
              <w:rPr>
                <w:rFonts w:cs="Arial"/>
                <w:sz w:val="18"/>
                <w:szCs w:val="18"/>
              </w:rPr>
              <w:t>1.144</w:t>
            </w:r>
          </w:p>
        </w:tc>
        <w:tc>
          <w:tcPr>
            <w:tcW w:w="1134" w:type="dxa"/>
            <w:tcBorders>
              <w:top w:val="nil"/>
              <w:left w:val="nil"/>
              <w:bottom w:val="nil"/>
              <w:right w:val="nil"/>
            </w:tcBorders>
            <w:vAlign w:val="bottom"/>
          </w:tcPr>
          <w:p w14:paraId="29B1C0D9" w14:textId="0ABE35E8" w:rsidR="0085692B" w:rsidRPr="00C935A5" w:rsidRDefault="0085692B" w:rsidP="00D00AD6">
            <w:pPr>
              <w:spacing w:before="40" w:after="20"/>
              <w:jc w:val="center"/>
              <w:rPr>
                <w:rFonts w:cs="Arial"/>
                <w:sz w:val="18"/>
                <w:szCs w:val="18"/>
              </w:rPr>
            </w:pPr>
            <w:r w:rsidRPr="0085692B">
              <w:rPr>
                <w:rFonts w:cs="Arial"/>
                <w:sz w:val="18"/>
                <w:szCs w:val="18"/>
              </w:rPr>
              <w:t>1.141</w:t>
            </w:r>
          </w:p>
        </w:tc>
        <w:tc>
          <w:tcPr>
            <w:tcW w:w="170" w:type="dxa"/>
            <w:tcBorders>
              <w:top w:val="nil"/>
              <w:left w:val="nil"/>
              <w:bottom w:val="nil"/>
              <w:right w:val="nil"/>
            </w:tcBorders>
            <w:shd w:val="clear" w:color="auto" w:fill="auto"/>
            <w:vAlign w:val="bottom"/>
          </w:tcPr>
          <w:p w14:paraId="23400BF1" w14:textId="05908FD7"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6B16DE7C" w14:textId="3E26C439" w:rsidR="0085692B" w:rsidRPr="00C935A5" w:rsidRDefault="0085692B" w:rsidP="00D00AD6">
            <w:pPr>
              <w:spacing w:before="40" w:after="20"/>
              <w:jc w:val="center"/>
              <w:rPr>
                <w:rFonts w:cs="Arial"/>
                <w:sz w:val="18"/>
                <w:szCs w:val="18"/>
              </w:rPr>
            </w:pPr>
            <w:r w:rsidRPr="0085692B">
              <w:rPr>
                <w:rFonts w:cs="Arial"/>
                <w:sz w:val="18"/>
                <w:szCs w:val="18"/>
              </w:rPr>
              <w:t>0.814</w:t>
            </w:r>
          </w:p>
        </w:tc>
        <w:tc>
          <w:tcPr>
            <w:tcW w:w="1134" w:type="dxa"/>
            <w:tcBorders>
              <w:top w:val="nil"/>
              <w:left w:val="nil"/>
              <w:bottom w:val="nil"/>
              <w:right w:val="nil"/>
            </w:tcBorders>
            <w:vAlign w:val="bottom"/>
          </w:tcPr>
          <w:p w14:paraId="67623541" w14:textId="7042885C" w:rsidR="0085692B" w:rsidRPr="00C935A5" w:rsidRDefault="0085692B" w:rsidP="00D00AD6">
            <w:pPr>
              <w:spacing w:before="40" w:after="20"/>
              <w:jc w:val="center"/>
              <w:rPr>
                <w:rFonts w:cs="Arial"/>
                <w:sz w:val="18"/>
                <w:szCs w:val="18"/>
              </w:rPr>
            </w:pPr>
            <w:r w:rsidRPr="0085692B">
              <w:rPr>
                <w:rFonts w:cs="Arial"/>
                <w:sz w:val="18"/>
                <w:szCs w:val="18"/>
              </w:rPr>
              <w:t>0.820</w:t>
            </w:r>
          </w:p>
        </w:tc>
        <w:tc>
          <w:tcPr>
            <w:tcW w:w="1134" w:type="dxa"/>
            <w:tcBorders>
              <w:top w:val="nil"/>
              <w:left w:val="nil"/>
              <w:bottom w:val="nil"/>
              <w:right w:val="nil"/>
            </w:tcBorders>
            <w:vAlign w:val="bottom"/>
          </w:tcPr>
          <w:p w14:paraId="4E92453A" w14:textId="43762077" w:rsidR="0085692B" w:rsidRPr="00C935A5" w:rsidRDefault="0085692B" w:rsidP="00D00AD6">
            <w:pPr>
              <w:spacing w:before="40" w:after="20"/>
              <w:jc w:val="center"/>
              <w:rPr>
                <w:rFonts w:cs="Arial"/>
                <w:sz w:val="18"/>
                <w:szCs w:val="18"/>
              </w:rPr>
            </w:pPr>
            <w:r w:rsidRPr="0085692B">
              <w:rPr>
                <w:rFonts w:cs="Arial"/>
                <w:sz w:val="18"/>
                <w:szCs w:val="18"/>
              </w:rPr>
              <w:t>0.816</w:t>
            </w:r>
          </w:p>
        </w:tc>
        <w:tc>
          <w:tcPr>
            <w:tcW w:w="1134" w:type="dxa"/>
            <w:tcBorders>
              <w:top w:val="nil"/>
              <w:left w:val="nil"/>
              <w:bottom w:val="nil"/>
              <w:right w:val="nil"/>
            </w:tcBorders>
            <w:shd w:val="clear" w:color="auto" w:fill="auto"/>
            <w:vAlign w:val="bottom"/>
          </w:tcPr>
          <w:p w14:paraId="3DA1E258" w14:textId="25C85690" w:rsidR="0085692B" w:rsidRPr="00C935A5" w:rsidRDefault="0085692B" w:rsidP="00D00AD6">
            <w:pPr>
              <w:spacing w:before="40" w:after="20"/>
              <w:jc w:val="center"/>
              <w:rPr>
                <w:rFonts w:cs="Arial"/>
                <w:sz w:val="18"/>
                <w:szCs w:val="18"/>
              </w:rPr>
            </w:pPr>
            <w:r w:rsidRPr="0085692B">
              <w:rPr>
                <w:rFonts w:cs="Arial"/>
                <w:sz w:val="18"/>
                <w:szCs w:val="18"/>
              </w:rPr>
              <w:t>0.831</w:t>
            </w:r>
          </w:p>
        </w:tc>
      </w:tr>
      <w:tr w:rsidR="0085692B" w:rsidRPr="00BB36F5" w14:paraId="53FB5412" w14:textId="77777777" w:rsidTr="00054606">
        <w:tc>
          <w:tcPr>
            <w:tcW w:w="2268" w:type="dxa"/>
            <w:tcBorders>
              <w:top w:val="nil"/>
              <w:left w:val="nil"/>
              <w:bottom w:val="nil"/>
              <w:right w:val="single" w:sz="18" w:space="0" w:color="0070C0"/>
            </w:tcBorders>
            <w:shd w:val="clear" w:color="auto" w:fill="auto"/>
            <w:vAlign w:val="center"/>
          </w:tcPr>
          <w:p w14:paraId="558FBD85" w14:textId="77777777" w:rsidR="0085692B" w:rsidRPr="00C935A5" w:rsidRDefault="0085692B" w:rsidP="0085692B">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0070C0"/>
              <w:bottom w:val="nil"/>
              <w:right w:val="nil"/>
            </w:tcBorders>
            <w:vAlign w:val="bottom"/>
          </w:tcPr>
          <w:p w14:paraId="066670A3" w14:textId="11ADAA48" w:rsidR="0085692B" w:rsidRPr="00C935A5" w:rsidRDefault="0085692B" w:rsidP="00D00AD6">
            <w:pPr>
              <w:spacing w:before="40" w:after="20"/>
              <w:jc w:val="center"/>
              <w:rPr>
                <w:rFonts w:cs="Arial"/>
                <w:sz w:val="18"/>
                <w:szCs w:val="18"/>
              </w:rPr>
            </w:pPr>
            <w:r w:rsidRPr="0085692B">
              <w:rPr>
                <w:rFonts w:cs="Arial"/>
                <w:sz w:val="18"/>
                <w:szCs w:val="18"/>
              </w:rPr>
              <w:t>0.911</w:t>
            </w:r>
          </w:p>
        </w:tc>
        <w:tc>
          <w:tcPr>
            <w:tcW w:w="1134" w:type="dxa"/>
            <w:tcBorders>
              <w:top w:val="nil"/>
              <w:left w:val="nil"/>
              <w:bottom w:val="nil"/>
              <w:right w:val="nil"/>
            </w:tcBorders>
            <w:vAlign w:val="bottom"/>
          </w:tcPr>
          <w:p w14:paraId="22FBBE1C" w14:textId="4E6A4913" w:rsidR="0085692B" w:rsidRPr="00C935A5" w:rsidRDefault="0085692B" w:rsidP="00D00AD6">
            <w:pPr>
              <w:spacing w:before="40" w:after="20"/>
              <w:jc w:val="center"/>
              <w:rPr>
                <w:rFonts w:cs="Arial"/>
                <w:sz w:val="18"/>
                <w:szCs w:val="18"/>
              </w:rPr>
            </w:pPr>
            <w:r w:rsidRPr="0085692B">
              <w:rPr>
                <w:rFonts w:cs="Arial"/>
                <w:sz w:val="18"/>
                <w:szCs w:val="18"/>
              </w:rPr>
              <w:t>0.908</w:t>
            </w:r>
          </w:p>
        </w:tc>
        <w:tc>
          <w:tcPr>
            <w:tcW w:w="170" w:type="dxa"/>
            <w:tcBorders>
              <w:top w:val="nil"/>
              <w:left w:val="nil"/>
              <w:bottom w:val="nil"/>
              <w:right w:val="nil"/>
            </w:tcBorders>
            <w:shd w:val="clear" w:color="auto" w:fill="auto"/>
            <w:vAlign w:val="bottom"/>
          </w:tcPr>
          <w:p w14:paraId="2EB9080C" w14:textId="2C6F0001"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0B767FF7" w14:textId="5E822B3A" w:rsidR="0085692B" w:rsidRPr="00C935A5" w:rsidRDefault="0085692B" w:rsidP="00D00AD6">
            <w:pPr>
              <w:spacing w:before="40" w:after="20"/>
              <w:jc w:val="center"/>
              <w:rPr>
                <w:rFonts w:cs="Arial"/>
                <w:sz w:val="18"/>
                <w:szCs w:val="18"/>
              </w:rPr>
            </w:pPr>
            <w:r w:rsidRPr="0085692B">
              <w:rPr>
                <w:rFonts w:cs="Arial"/>
                <w:sz w:val="18"/>
                <w:szCs w:val="18"/>
              </w:rPr>
              <w:t>0.904</w:t>
            </w:r>
          </w:p>
        </w:tc>
        <w:tc>
          <w:tcPr>
            <w:tcW w:w="1134" w:type="dxa"/>
            <w:tcBorders>
              <w:top w:val="nil"/>
              <w:left w:val="nil"/>
              <w:bottom w:val="nil"/>
              <w:right w:val="nil"/>
            </w:tcBorders>
            <w:vAlign w:val="bottom"/>
          </w:tcPr>
          <w:p w14:paraId="5C17E4C5" w14:textId="42C13B4B" w:rsidR="0085692B" w:rsidRPr="00C935A5" w:rsidRDefault="0085692B" w:rsidP="00D00AD6">
            <w:pPr>
              <w:spacing w:before="40" w:after="20"/>
              <w:jc w:val="center"/>
              <w:rPr>
                <w:rFonts w:cs="Arial"/>
                <w:sz w:val="18"/>
                <w:szCs w:val="18"/>
              </w:rPr>
            </w:pPr>
            <w:r w:rsidRPr="0085692B">
              <w:rPr>
                <w:rFonts w:cs="Arial"/>
                <w:sz w:val="18"/>
                <w:szCs w:val="18"/>
              </w:rPr>
              <w:t>0.911</w:t>
            </w:r>
          </w:p>
        </w:tc>
        <w:tc>
          <w:tcPr>
            <w:tcW w:w="1134" w:type="dxa"/>
            <w:tcBorders>
              <w:top w:val="nil"/>
              <w:left w:val="nil"/>
              <w:bottom w:val="nil"/>
              <w:right w:val="nil"/>
            </w:tcBorders>
            <w:vAlign w:val="bottom"/>
          </w:tcPr>
          <w:p w14:paraId="4B5101F3" w14:textId="0A0C8351" w:rsidR="0085692B" w:rsidRPr="00C935A5" w:rsidRDefault="0085692B" w:rsidP="00D00AD6">
            <w:pPr>
              <w:spacing w:before="40" w:after="20"/>
              <w:jc w:val="center"/>
              <w:rPr>
                <w:rFonts w:cs="Arial"/>
                <w:sz w:val="18"/>
                <w:szCs w:val="18"/>
              </w:rPr>
            </w:pPr>
            <w:r w:rsidRPr="0085692B">
              <w:rPr>
                <w:rFonts w:cs="Arial"/>
                <w:sz w:val="18"/>
                <w:szCs w:val="18"/>
              </w:rPr>
              <w:t>0.906</w:t>
            </w:r>
          </w:p>
        </w:tc>
        <w:tc>
          <w:tcPr>
            <w:tcW w:w="1134" w:type="dxa"/>
            <w:tcBorders>
              <w:top w:val="nil"/>
              <w:left w:val="nil"/>
              <w:bottom w:val="nil"/>
              <w:right w:val="nil"/>
            </w:tcBorders>
            <w:shd w:val="clear" w:color="auto" w:fill="auto"/>
            <w:vAlign w:val="bottom"/>
          </w:tcPr>
          <w:p w14:paraId="1BB042B1" w14:textId="1D167074" w:rsidR="0085692B" w:rsidRPr="00C935A5" w:rsidRDefault="0085692B" w:rsidP="00D00AD6">
            <w:pPr>
              <w:spacing w:before="40" w:after="20"/>
              <w:jc w:val="center"/>
              <w:rPr>
                <w:rFonts w:cs="Arial"/>
                <w:sz w:val="18"/>
                <w:szCs w:val="18"/>
              </w:rPr>
            </w:pPr>
            <w:r w:rsidRPr="0085692B">
              <w:rPr>
                <w:rFonts w:cs="Arial"/>
                <w:sz w:val="18"/>
                <w:szCs w:val="18"/>
              </w:rPr>
              <w:t>0.923</w:t>
            </w:r>
          </w:p>
        </w:tc>
      </w:tr>
      <w:tr w:rsidR="0085692B" w:rsidRPr="00BB36F5" w14:paraId="3E928955" w14:textId="77777777" w:rsidTr="00054606">
        <w:tc>
          <w:tcPr>
            <w:tcW w:w="2268" w:type="dxa"/>
            <w:tcBorders>
              <w:top w:val="nil"/>
              <w:left w:val="nil"/>
              <w:bottom w:val="nil"/>
              <w:right w:val="single" w:sz="18" w:space="0" w:color="0070C0"/>
            </w:tcBorders>
            <w:shd w:val="clear" w:color="auto" w:fill="auto"/>
            <w:vAlign w:val="center"/>
          </w:tcPr>
          <w:p w14:paraId="6BD51339" w14:textId="77777777" w:rsidR="0085692B" w:rsidRPr="00C935A5" w:rsidRDefault="0085692B" w:rsidP="0085692B">
            <w:pPr>
              <w:spacing w:before="40" w:after="20"/>
              <w:rPr>
                <w:rFonts w:cs="Arial"/>
                <w:sz w:val="18"/>
                <w:szCs w:val="18"/>
              </w:rPr>
            </w:pPr>
            <w:r w:rsidRPr="00C935A5">
              <w:rPr>
                <w:rFonts w:cs="Arial"/>
                <w:sz w:val="18"/>
                <w:szCs w:val="18"/>
              </w:rPr>
              <w:t>Pyrenees S</w:t>
            </w:r>
          </w:p>
        </w:tc>
        <w:tc>
          <w:tcPr>
            <w:tcW w:w="1134" w:type="dxa"/>
            <w:tcBorders>
              <w:top w:val="nil"/>
              <w:left w:val="single" w:sz="18" w:space="0" w:color="0070C0"/>
              <w:bottom w:val="nil"/>
              <w:right w:val="nil"/>
            </w:tcBorders>
            <w:vAlign w:val="bottom"/>
          </w:tcPr>
          <w:p w14:paraId="684F65FE" w14:textId="00E4C432" w:rsidR="0085692B" w:rsidRPr="00C935A5" w:rsidRDefault="0085692B" w:rsidP="00D00AD6">
            <w:pPr>
              <w:spacing w:before="40" w:after="20"/>
              <w:jc w:val="center"/>
              <w:rPr>
                <w:rFonts w:cs="Arial"/>
                <w:sz w:val="18"/>
                <w:szCs w:val="18"/>
              </w:rPr>
            </w:pPr>
            <w:r w:rsidRPr="0085692B">
              <w:rPr>
                <w:rFonts w:cs="Arial"/>
                <w:sz w:val="18"/>
                <w:szCs w:val="18"/>
              </w:rPr>
              <w:t>1.244</w:t>
            </w:r>
          </w:p>
        </w:tc>
        <w:tc>
          <w:tcPr>
            <w:tcW w:w="1134" w:type="dxa"/>
            <w:tcBorders>
              <w:top w:val="nil"/>
              <w:left w:val="nil"/>
              <w:bottom w:val="nil"/>
              <w:right w:val="nil"/>
            </w:tcBorders>
            <w:vAlign w:val="bottom"/>
          </w:tcPr>
          <w:p w14:paraId="4908BDE1" w14:textId="63477287" w:rsidR="0085692B" w:rsidRPr="00C935A5" w:rsidRDefault="0085692B" w:rsidP="00D00AD6">
            <w:pPr>
              <w:spacing w:before="40" w:after="20"/>
              <w:jc w:val="center"/>
              <w:rPr>
                <w:rFonts w:cs="Arial"/>
                <w:sz w:val="18"/>
                <w:szCs w:val="18"/>
              </w:rPr>
            </w:pPr>
            <w:r w:rsidRPr="0085692B">
              <w:rPr>
                <w:rFonts w:cs="Arial"/>
                <w:sz w:val="18"/>
                <w:szCs w:val="18"/>
              </w:rPr>
              <w:t>1.240</w:t>
            </w:r>
          </w:p>
        </w:tc>
        <w:tc>
          <w:tcPr>
            <w:tcW w:w="170" w:type="dxa"/>
            <w:tcBorders>
              <w:top w:val="nil"/>
              <w:left w:val="nil"/>
              <w:bottom w:val="nil"/>
              <w:right w:val="nil"/>
            </w:tcBorders>
            <w:shd w:val="clear" w:color="auto" w:fill="auto"/>
            <w:vAlign w:val="bottom"/>
          </w:tcPr>
          <w:p w14:paraId="6F693D32" w14:textId="099B0F9A"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335DACEA" w14:textId="47018002" w:rsidR="0085692B" w:rsidRPr="00C935A5" w:rsidRDefault="0085692B" w:rsidP="00D00AD6">
            <w:pPr>
              <w:spacing w:before="40" w:after="20"/>
              <w:jc w:val="center"/>
              <w:rPr>
                <w:rFonts w:cs="Arial"/>
                <w:sz w:val="18"/>
                <w:szCs w:val="18"/>
              </w:rPr>
            </w:pPr>
            <w:r w:rsidRPr="0085692B">
              <w:rPr>
                <w:rFonts w:cs="Arial"/>
                <w:sz w:val="18"/>
                <w:szCs w:val="18"/>
              </w:rPr>
              <w:t>0.797</w:t>
            </w:r>
          </w:p>
        </w:tc>
        <w:tc>
          <w:tcPr>
            <w:tcW w:w="1134" w:type="dxa"/>
            <w:tcBorders>
              <w:top w:val="nil"/>
              <w:left w:val="nil"/>
              <w:bottom w:val="nil"/>
              <w:right w:val="nil"/>
            </w:tcBorders>
            <w:vAlign w:val="bottom"/>
          </w:tcPr>
          <w:p w14:paraId="2BBF4954" w14:textId="1F989F4D" w:rsidR="0085692B" w:rsidRPr="00C935A5" w:rsidRDefault="0085692B" w:rsidP="00D00AD6">
            <w:pPr>
              <w:spacing w:before="40" w:after="20"/>
              <w:jc w:val="center"/>
              <w:rPr>
                <w:rFonts w:cs="Arial"/>
                <w:sz w:val="18"/>
                <w:szCs w:val="18"/>
              </w:rPr>
            </w:pPr>
            <w:r w:rsidRPr="0085692B">
              <w:rPr>
                <w:rFonts w:cs="Arial"/>
                <w:sz w:val="18"/>
                <w:szCs w:val="18"/>
              </w:rPr>
              <w:t>0.803</w:t>
            </w:r>
          </w:p>
        </w:tc>
        <w:tc>
          <w:tcPr>
            <w:tcW w:w="1134" w:type="dxa"/>
            <w:tcBorders>
              <w:top w:val="nil"/>
              <w:left w:val="nil"/>
              <w:bottom w:val="nil"/>
              <w:right w:val="nil"/>
            </w:tcBorders>
            <w:vAlign w:val="bottom"/>
          </w:tcPr>
          <w:p w14:paraId="7A2C7BAA" w14:textId="3D2406E5" w:rsidR="0085692B" w:rsidRPr="00C935A5" w:rsidRDefault="0085692B" w:rsidP="00D00AD6">
            <w:pPr>
              <w:spacing w:before="40" w:after="20"/>
              <w:jc w:val="center"/>
              <w:rPr>
                <w:rFonts w:cs="Arial"/>
                <w:sz w:val="18"/>
                <w:szCs w:val="18"/>
              </w:rPr>
            </w:pPr>
            <w:r w:rsidRPr="0085692B">
              <w:rPr>
                <w:rFonts w:cs="Arial"/>
                <w:sz w:val="18"/>
                <w:szCs w:val="18"/>
              </w:rPr>
              <w:t>0.799</w:t>
            </w:r>
          </w:p>
        </w:tc>
        <w:tc>
          <w:tcPr>
            <w:tcW w:w="1134" w:type="dxa"/>
            <w:tcBorders>
              <w:top w:val="nil"/>
              <w:left w:val="nil"/>
              <w:bottom w:val="nil"/>
              <w:right w:val="nil"/>
            </w:tcBorders>
            <w:shd w:val="clear" w:color="auto" w:fill="auto"/>
            <w:vAlign w:val="bottom"/>
          </w:tcPr>
          <w:p w14:paraId="646CD775" w14:textId="2A294254" w:rsidR="0085692B" w:rsidRPr="00C935A5" w:rsidRDefault="0085692B" w:rsidP="00D00AD6">
            <w:pPr>
              <w:spacing w:before="40" w:after="20"/>
              <w:jc w:val="center"/>
              <w:rPr>
                <w:rFonts w:cs="Arial"/>
                <w:sz w:val="18"/>
                <w:szCs w:val="18"/>
              </w:rPr>
            </w:pPr>
            <w:r w:rsidRPr="0085692B">
              <w:rPr>
                <w:rFonts w:cs="Arial"/>
                <w:sz w:val="18"/>
                <w:szCs w:val="18"/>
              </w:rPr>
              <w:t>0.814</w:t>
            </w:r>
          </w:p>
        </w:tc>
      </w:tr>
      <w:tr w:rsidR="0085692B" w:rsidRPr="00C935A5" w14:paraId="0C64E36E" w14:textId="77777777" w:rsidTr="00054606">
        <w:tc>
          <w:tcPr>
            <w:tcW w:w="2268" w:type="dxa"/>
            <w:tcBorders>
              <w:top w:val="nil"/>
              <w:left w:val="nil"/>
              <w:bottom w:val="nil"/>
              <w:right w:val="single" w:sz="18" w:space="0" w:color="0070C0"/>
            </w:tcBorders>
            <w:shd w:val="clear" w:color="auto" w:fill="auto"/>
            <w:vAlign w:val="center"/>
          </w:tcPr>
          <w:p w14:paraId="16AB55F4" w14:textId="77777777" w:rsidR="0085692B" w:rsidRPr="00C935A5" w:rsidRDefault="0085692B" w:rsidP="0085692B">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0070C0"/>
              <w:bottom w:val="nil"/>
              <w:right w:val="nil"/>
            </w:tcBorders>
            <w:vAlign w:val="bottom"/>
          </w:tcPr>
          <w:p w14:paraId="460D1D79" w14:textId="0BE260C4" w:rsidR="0085692B" w:rsidRPr="00C935A5" w:rsidRDefault="0085692B" w:rsidP="00D00AD6">
            <w:pPr>
              <w:spacing w:before="40" w:after="20"/>
              <w:jc w:val="center"/>
              <w:rPr>
                <w:rFonts w:cs="Arial"/>
                <w:sz w:val="18"/>
                <w:szCs w:val="18"/>
              </w:rPr>
            </w:pPr>
            <w:r w:rsidRPr="0085692B">
              <w:rPr>
                <w:rFonts w:cs="Arial"/>
                <w:sz w:val="18"/>
                <w:szCs w:val="18"/>
              </w:rPr>
              <w:t>0.886</w:t>
            </w:r>
          </w:p>
        </w:tc>
        <w:tc>
          <w:tcPr>
            <w:tcW w:w="1134" w:type="dxa"/>
            <w:tcBorders>
              <w:top w:val="nil"/>
              <w:left w:val="nil"/>
              <w:bottom w:val="nil"/>
              <w:right w:val="nil"/>
            </w:tcBorders>
            <w:vAlign w:val="bottom"/>
          </w:tcPr>
          <w:p w14:paraId="00308EC4" w14:textId="06A7074A" w:rsidR="0085692B" w:rsidRPr="00C935A5" w:rsidRDefault="0085692B" w:rsidP="00D00AD6">
            <w:pPr>
              <w:spacing w:before="40" w:after="20"/>
              <w:jc w:val="center"/>
              <w:rPr>
                <w:rFonts w:cs="Arial"/>
                <w:sz w:val="18"/>
                <w:szCs w:val="18"/>
              </w:rPr>
            </w:pPr>
            <w:r w:rsidRPr="0085692B">
              <w:rPr>
                <w:rFonts w:cs="Arial"/>
                <w:sz w:val="18"/>
                <w:szCs w:val="18"/>
              </w:rPr>
              <w:t>0.883</w:t>
            </w:r>
          </w:p>
        </w:tc>
        <w:tc>
          <w:tcPr>
            <w:tcW w:w="170" w:type="dxa"/>
            <w:tcBorders>
              <w:top w:val="nil"/>
              <w:left w:val="nil"/>
              <w:bottom w:val="nil"/>
              <w:right w:val="nil"/>
            </w:tcBorders>
            <w:shd w:val="clear" w:color="auto" w:fill="auto"/>
            <w:vAlign w:val="bottom"/>
          </w:tcPr>
          <w:p w14:paraId="61E1A694" w14:textId="4ABFE5B3"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28C07082" w14:textId="50CF4B51" w:rsidR="0085692B" w:rsidRPr="00C935A5" w:rsidRDefault="0085692B" w:rsidP="00D00AD6">
            <w:pPr>
              <w:spacing w:before="40" w:after="20"/>
              <w:jc w:val="center"/>
              <w:rPr>
                <w:rFonts w:cs="Arial"/>
                <w:sz w:val="18"/>
                <w:szCs w:val="18"/>
              </w:rPr>
            </w:pPr>
            <w:r w:rsidRPr="0085692B">
              <w:rPr>
                <w:rFonts w:cs="Arial"/>
                <w:sz w:val="18"/>
                <w:szCs w:val="18"/>
              </w:rPr>
              <w:t>0.814</w:t>
            </w:r>
          </w:p>
        </w:tc>
        <w:tc>
          <w:tcPr>
            <w:tcW w:w="1134" w:type="dxa"/>
            <w:tcBorders>
              <w:top w:val="nil"/>
              <w:left w:val="nil"/>
              <w:bottom w:val="nil"/>
              <w:right w:val="nil"/>
            </w:tcBorders>
            <w:vAlign w:val="bottom"/>
          </w:tcPr>
          <w:p w14:paraId="79A8ECEF" w14:textId="3B894D6D" w:rsidR="0085692B" w:rsidRPr="00C935A5" w:rsidRDefault="0085692B" w:rsidP="00D00AD6">
            <w:pPr>
              <w:spacing w:before="40" w:after="20"/>
              <w:jc w:val="center"/>
              <w:rPr>
                <w:rFonts w:cs="Arial"/>
                <w:sz w:val="18"/>
                <w:szCs w:val="18"/>
              </w:rPr>
            </w:pPr>
            <w:r w:rsidRPr="0085692B">
              <w:rPr>
                <w:rFonts w:cs="Arial"/>
                <w:sz w:val="18"/>
                <w:szCs w:val="18"/>
              </w:rPr>
              <w:t>0.820</w:t>
            </w:r>
          </w:p>
        </w:tc>
        <w:tc>
          <w:tcPr>
            <w:tcW w:w="1134" w:type="dxa"/>
            <w:tcBorders>
              <w:top w:val="nil"/>
              <w:left w:val="nil"/>
              <w:bottom w:val="nil"/>
              <w:right w:val="nil"/>
            </w:tcBorders>
            <w:vAlign w:val="bottom"/>
          </w:tcPr>
          <w:p w14:paraId="35228B08" w14:textId="1D6C10C3" w:rsidR="0085692B" w:rsidRPr="00C935A5" w:rsidRDefault="0085692B" w:rsidP="00D00AD6">
            <w:pPr>
              <w:spacing w:before="40" w:after="20"/>
              <w:jc w:val="center"/>
              <w:rPr>
                <w:rFonts w:cs="Arial"/>
                <w:sz w:val="18"/>
                <w:szCs w:val="18"/>
              </w:rPr>
            </w:pPr>
            <w:r w:rsidRPr="0085692B">
              <w:rPr>
                <w:rFonts w:cs="Arial"/>
                <w:sz w:val="18"/>
                <w:szCs w:val="18"/>
              </w:rPr>
              <w:t>0.816</w:t>
            </w:r>
          </w:p>
        </w:tc>
        <w:tc>
          <w:tcPr>
            <w:tcW w:w="1134" w:type="dxa"/>
            <w:tcBorders>
              <w:top w:val="nil"/>
              <w:left w:val="nil"/>
              <w:bottom w:val="nil"/>
              <w:right w:val="nil"/>
            </w:tcBorders>
            <w:shd w:val="clear" w:color="auto" w:fill="auto"/>
            <w:vAlign w:val="bottom"/>
          </w:tcPr>
          <w:p w14:paraId="6096987D" w14:textId="55CBCB3A" w:rsidR="0085692B" w:rsidRPr="00C935A5" w:rsidRDefault="0085692B" w:rsidP="00D00AD6">
            <w:pPr>
              <w:spacing w:before="40" w:after="20"/>
              <w:jc w:val="center"/>
              <w:rPr>
                <w:rFonts w:cs="Arial"/>
                <w:sz w:val="18"/>
                <w:szCs w:val="18"/>
              </w:rPr>
            </w:pPr>
            <w:r w:rsidRPr="0085692B">
              <w:rPr>
                <w:rFonts w:cs="Arial"/>
                <w:sz w:val="18"/>
                <w:szCs w:val="18"/>
              </w:rPr>
              <w:t>0.831</w:t>
            </w:r>
          </w:p>
        </w:tc>
      </w:tr>
      <w:tr w:rsidR="0085692B" w:rsidRPr="00C935A5" w14:paraId="0D478DD6" w14:textId="77777777" w:rsidTr="00054606">
        <w:tc>
          <w:tcPr>
            <w:tcW w:w="2268" w:type="dxa"/>
            <w:tcBorders>
              <w:top w:val="nil"/>
              <w:left w:val="nil"/>
              <w:bottom w:val="nil"/>
              <w:right w:val="single" w:sz="18" w:space="0" w:color="0070C0"/>
            </w:tcBorders>
            <w:shd w:val="clear" w:color="auto" w:fill="auto"/>
            <w:vAlign w:val="center"/>
          </w:tcPr>
          <w:p w14:paraId="1575BBA5" w14:textId="77777777" w:rsidR="0085692B" w:rsidRPr="00C935A5" w:rsidRDefault="0085692B" w:rsidP="0085692B">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0070C0"/>
              <w:bottom w:val="nil"/>
              <w:right w:val="nil"/>
            </w:tcBorders>
            <w:vAlign w:val="bottom"/>
          </w:tcPr>
          <w:p w14:paraId="60AC63C2" w14:textId="0640475E" w:rsidR="0085692B" w:rsidRPr="00C935A5" w:rsidRDefault="0085692B" w:rsidP="00D00AD6">
            <w:pPr>
              <w:spacing w:before="40" w:after="20"/>
              <w:jc w:val="center"/>
              <w:rPr>
                <w:rFonts w:cs="Arial"/>
                <w:sz w:val="18"/>
                <w:szCs w:val="18"/>
              </w:rPr>
            </w:pPr>
            <w:r w:rsidRPr="0085692B">
              <w:rPr>
                <w:rFonts w:cs="Arial"/>
                <w:sz w:val="18"/>
                <w:szCs w:val="18"/>
              </w:rPr>
              <w:t>1.039</w:t>
            </w:r>
          </w:p>
        </w:tc>
        <w:tc>
          <w:tcPr>
            <w:tcW w:w="1134" w:type="dxa"/>
            <w:tcBorders>
              <w:top w:val="nil"/>
              <w:left w:val="nil"/>
              <w:bottom w:val="nil"/>
              <w:right w:val="nil"/>
            </w:tcBorders>
            <w:vAlign w:val="bottom"/>
          </w:tcPr>
          <w:p w14:paraId="507BF9DE" w14:textId="6AFE85B6" w:rsidR="0085692B" w:rsidRPr="00C935A5" w:rsidRDefault="0085692B" w:rsidP="00D00AD6">
            <w:pPr>
              <w:spacing w:before="40" w:after="20"/>
              <w:jc w:val="center"/>
              <w:rPr>
                <w:rFonts w:cs="Arial"/>
                <w:sz w:val="18"/>
                <w:szCs w:val="18"/>
              </w:rPr>
            </w:pPr>
            <w:r w:rsidRPr="0085692B">
              <w:rPr>
                <w:rFonts w:cs="Arial"/>
                <w:sz w:val="18"/>
                <w:szCs w:val="18"/>
              </w:rPr>
              <w:t>1.036</w:t>
            </w:r>
          </w:p>
        </w:tc>
        <w:tc>
          <w:tcPr>
            <w:tcW w:w="170" w:type="dxa"/>
            <w:tcBorders>
              <w:top w:val="nil"/>
              <w:left w:val="nil"/>
              <w:bottom w:val="nil"/>
              <w:right w:val="nil"/>
            </w:tcBorders>
            <w:shd w:val="clear" w:color="auto" w:fill="auto"/>
            <w:vAlign w:val="bottom"/>
          </w:tcPr>
          <w:p w14:paraId="3F2DA52C" w14:textId="5F648E7B"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5526558F" w14:textId="415C8988" w:rsidR="0085692B" w:rsidRPr="00C935A5" w:rsidRDefault="0085692B" w:rsidP="00D00AD6">
            <w:pPr>
              <w:spacing w:before="40" w:after="20"/>
              <w:jc w:val="center"/>
              <w:rPr>
                <w:rFonts w:cs="Arial"/>
                <w:sz w:val="18"/>
                <w:szCs w:val="18"/>
              </w:rPr>
            </w:pPr>
            <w:r w:rsidRPr="0085692B">
              <w:rPr>
                <w:rFonts w:cs="Arial"/>
                <w:sz w:val="18"/>
                <w:szCs w:val="18"/>
              </w:rPr>
              <w:t>0.803</w:t>
            </w:r>
          </w:p>
        </w:tc>
        <w:tc>
          <w:tcPr>
            <w:tcW w:w="1134" w:type="dxa"/>
            <w:tcBorders>
              <w:top w:val="nil"/>
              <w:left w:val="nil"/>
              <w:bottom w:val="nil"/>
              <w:right w:val="nil"/>
            </w:tcBorders>
            <w:vAlign w:val="bottom"/>
          </w:tcPr>
          <w:p w14:paraId="3AAD4137" w14:textId="16150E56" w:rsidR="0085692B" w:rsidRPr="00C935A5" w:rsidRDefault="0085692B" w:rsidP="00D00AD6">
            <w:pPr>
              <w:spacing w:before="40" w:after="20"/>
              <w:jc w:val="center"/>
              <w:rPr>
                <w:rFonts w:cs="Arial"/>
                <w:sz w:val="18"/>
                <w:szCs w:val="18"/>
              </w:rPr>
            </w:pPr>
            <w:r w:rsidRPr="0085692B">
              <w:rPr>
                <w:rFonts w:cs="Arial"/>
                <w:sz w:val="18"/>
                <w:szCs w:val="18"/>
              </w:rPr>
              <w:t>0.809</w:t>
            </w:r>
          </w:p>
        </w:tc>
        <w:tc>
          <w:tcPr>
            <w:tcW w:w="1134" w:type="dxa"/>
            <w:tcBorders>
              <w:top w:val="nil"/>
              <w:left w:val="nil"/>
              <w:bottom w:val="nil"/>
              <w:right w:val="nil"/>
            </w:tcBorders>
            <w:vAlign w:val="bottom"/>
          </w:tcPr>
          <w:p w14:paraId="71236311" w14:textId="40D3AA3F" w:rsidR="0085692B" w:rsidRPr="00C935A5" w:rsidRDefault="0085692B" w:rsidP="00D00AD6">
            <w:pPr>
              <w:spacing w:before="40" w:after="20"/>
              <w:jc w:val="center"/>
              <w:rPr>
                <w:rFonts w:cs="Arial"/>
                <w:sz w:val="18"/>
                <w:szCs w:val="18"/>
              </w:rPr>
            </w:pPr>
            <w:r w:rsidRPr="0085692B">
              <w:rPr>
                <w:rFonts w:cs="Arial"/>
                <w:sz w:val="18"/>
                <w:szCs w:val="18"/>
              </w:rPr>
              <w:t>0.805</w:t>
            </w:r>
          </w:p>
        </w:tc>
        <w:tc>
          <w:tcPr>
            <w:tcW w:w="1134" w:type="dxa"/>
            <w:tcBorders>
              <w:top w:val="nil"/>
              <w:left w:val="nil"/>
              <w:bottom w:val="nil"/>
              <w:right w:val="nil"/>
            </w:tcBorders>
            <w:shd w:val="clear" w:color="auto" w:fill="auto"/>
            <w:vAlign w:val="bottom"/>
          </w:tcPr>
          <w:p w14:paraId="23ABB4E5" w14:textId="133704C9" w:rsidR="0085692B" w:rsidRPr="00C935A5" w:rsidRDefault="0085692B" w:rsidP="00D00AD6">
            <w:pPr>
              <w:spacing w:before="40" w:after="20"/>
              <w:jc w:val="center"/>
              <w:rPr>
                <w:rFonts w:cs="Arial"/>
                <w:sz w:val="18"/>
                <w:szCs w:val="18"/>
              </w:rPr>
            </w:pPr>
            <w:r w:rsidRPr="0085692B">
              <w:rPr>
                <w:rFonts w:cs="Arial"/>
                <w:sz w:val="18"/>
                <w:szCs w:val="18"/>
              </w:rPr>
              <w:t>0.820</w:t>
            </w:r>
          </w:p>
        </w:tc>
      </w:tr>
      <w:tr w:rsidR="0085692B" w:rsidRPr="00C935A5" w14:paraId="3143CF58" w14:textId="77777777" w:rsidTr="00054606">
        <w:tc>
          <w:tcPr>
            <w:tcW w:w="2268" w:type="dxa"/>
            <w:tcBorders>
              <w:top w:val="nil"/>
              <w:left w:val="nil"/>
              <w:bottom w:val="nil"/>
              <w:right w:val="single" w:sz="18" w:space="0" w:color="0070C0"/>
            </w:tcBorders>
            <w:shd w:val="clear" w:color="auto" w:fill="auto"/>
            <w:vAlign w:val="center"/>
          </w:tcPr>
          <w:p w14:paraId="0D18F9A7" w14:textId="77777777" w:rsidR="0085692B" w:rsidRPr="00C935A5" w:rsidRDefault="0085692B" w:rsidP="0085692B">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0070C0"/>
              <w:bottom w:val="nil"/>
              <w:right w:val="nil"/>
            </w:tcBorders>
            <w:vAlign w:val="bottom"/>
          </w:tcPr>
          <w:p w14:paraId="122E23E8" w14:textId="40BF5AF3" w:rsidR="0085692B" w:rsidRPr="00C935A5" w:rsidRDefault="0085692B" w:rsidP="00D00AD6">
            <w:pPr>
              <w:spacing w:before="40" w:after="20"/>
              <w:jc w:val="center"/>
              <w:rPr>
                <w:rFonts w:cs="Arial"/>
                <w:sz w:val="18"/>
                <w:szCs w:val="18"/>
              </w:rPr>
            </w:pPr>
            <w:r w:rsidRPr="0085692B">
              <w:rPr>
                <w:rFonts w:cs="Arial"/>
                <w:sz w:val="18"/>
                <w:szCs w:val="18"/>
              </w:rPr>
              <w:t>1.154</w:t>
            </w:r>
          </w:p>
        </w:tc>
        <w:tc>
          <w:tcPr>
            <w:tcW w:w="1134" w:type="dxa"/>
            <w:tcBorders>
              <w:top w:val="nil"/>
              <w:left w:val="nil"/>
              <w:bottom w:val="nil"/>
              <w:right w:val="nil"/>
            </w:tcBorders>
            <w:vAlign w:val="bottom"/>
          </w:tcPr>
          <w:p w14:paraId="0F244384" w14:textId="08110482" w:rsidR="0085692B" w:rsidRPr="00C935A5" w:rsidRDefault="0085692B" w:rsidP="00D00AD6">
            <w:pPr>
              <w:spacing w:before="40" w:after="20"/>
              <w:jc w:val="center"/>
              <w:rPr>
                <w:rFonts w:cs="Arial"/>
                <w:sz w:val="18"/>
                <w:szCs w:val="18"/>
              </w:rPr>
            </w:pPr>
            <w:r w:rsidRPr="0085692B">
              <w:rPr>
                <w:rFonts w:cs="Arial"/>
                <w:sz w:val="18"/>
                <w:szCs w:val="18"/>
              </w:rPr>
              <w:t>1.151</w:t>
            </w:r>
          </w:p>
        </w:tc>
        <w:tc>
          <w:tcPr>
            <w:tcW w:w="170" w:type="dxa"/>
            <w:tcBorders>
              <w:top w:val="nil"/>
              <w:left w:val="nil"/>
              <w:bottom w:val="nil"/>
              <w:right w:val="nil"/>
            </w:tcBorders>
            <w:shd w:val="clear" w:color="auto" w:fill="auto"/>
            <w:vAlign w:val="bottom"/>
          </w:tcPr>
          <w:p w14:paraId="7D3ED652" w14:textId="1BA940D9"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6EB110E8" w14:textId="0FE695BE" w:rsidR="0085692B" w:rsidRPr="00C935A5" w:rsidRDefault="0085692B" w:rsidP="00D00AD6">
            <w:pPr>
              <w:spacing w:before="40" w:after="20"/>
              <w:jc w:val="center"/>
              <w:rPr>
                <w:rFonts w:cs="Arial"/>
                <w:sz w:val="18"/>
                <w:szCs w:val="18"/>
              </w:rPr>
            </w:pPr>
            <w:r w:rsidRPr="0085692B">
              <w:rPr>
                <w:rFonts w:cs="Arial"/>
                <w:sz w:val="18"/>
                <w:szCs w:val="18"/>
              </w:rPr>
              <w:t>0.798</w:t>
            </w:r>
          </w:p>
        </w:tc>
        <w:tc>
          <w:tcPr>
            <w:tcW w:w="1134" w:type="dxa"/>
            <w:tcBorders>
              <w:top w:val="nil"/>
              <w:left w:val="nil"/>
              <w:bottom w:val="nil"/>
              <w:right w:val="nil"/>
            </w:tcBorders>
            <w:vAlign w:val="bottom"/>
          </w:tcPr>
          <w:p w14:paraId="19E27DB5" w14:textId="1C0B5B70" w:rsidR="0085692B" w:rsidRPr="00C935A5" w:rsidRDefault="0085692B" w:rsidP="00D00AD6">
            <w:pPr>
              <w:spacing w:before="40" w:after="20"/>
              <w:jc w:val="center"/>
              <w:rPr>
                <w:rFonts w:cs="Arial"/>
                <w:sz w:val="18"/>
                <w:szCs w:val="18"/>
              </w:rPr>
            </w:pPr>
            <w:r w:rsidRPr="0085692B">
              <w:rPr>
                <w:rFonts w:cs="Arial"/>
                <w:sz w:val="18"/>
                <w:szCs w:val="18"/>
              </w:rPr>
              <w:t>0.804</w:t>
            </w:r>
          </w:p>
        </w:tc>
        <w:tc>
          <w:tcPr>
            <w:tcW w:w="1134" w:type="dxa"/>
            <w:tcBorders>
              <w:top w:val="nil"/>
              <w:left w:val="nil"/>
              <w:bottom w:val="nil"/>
              <w:right w:val="nil"/>
            </w:tcBorders>
            <w:vAlign w:val="bottom"/>
          </w:tcPr>
          <w:p w14:paraId="0F2420AD" w14:textId="7ABFA11D" w:rsidR="0085692B" w:rsidRPr="00C935A5" w:rsidRDefault="0085692B" w:rsidP="00D00AD6">
            <w:pPr>
              <w:spacing w:before="40" w:after="20"/>
              <w:jc w:val="center"/>
              <w:rPr>
                <w:rFonts w:cs="Arial"/>
                <w:sz w:val="18"/>
                <w:szCs w:val="18"/>
              </w:rPr>
            </w:pPr>
            <w:r w:rsidRPr="0085692B">
              <w:rPr>
                <w:rFonts w:cs="Arial"/>
                <w:sz w:val="18"/>
                <w:szCs w:val="18"/>
              </w:rPr>
              <w:t>0.799</w:t>
            </w:r>
          </w:p>
        </w:tc>
        <w:tc>
          <w:tcPr>
            <w:tcW w:w="1134" w:type="dxa"/>
            <w:tcBorders>
              <w:top w:val="nil"/>
              <w:left w:val="nil"/>
              <w:bottom w:val="nil"/>
              <w:right w:val="nil"/>
            </w:tcBorders>
            <w:shd w:val="clear" w:color="auto" w:fill="auto"/>
            <w:vAlign w:val="bottom"/>
          </w:tcPr>
          <w:p w14:paraId="20FD521C" w14:textId="2494D60A" w:rsidR="0085692B" w:rsidRPr="00C935A5" w:rsidRDefault="0085692B" w:rsidP="00D00AD6">
            <w:pPr>
              <w:spacing w:before="40" w:after="20"/>
              <w:jc w:val="center"/>
              <w:rPr>
                <w:rFonts w:cs="Arial"/>
                <w:sz w:val="18"/>
                <w:szCs w:val="18"/>
              </w:rPr>
            </w:pPr>
            <w:r w:rsidRPr="0085692B">
              <w:rPr>
                <w:rFonts w:cs="Arial"/>
                <w:sz w:val="18"/>
                <w:szCs w:val="18"/>
              </w:rPr>
              <w:t>0.815</w:t>
            </w:r>
          </w:p>
        </w:tc>
      </w:tr>
      <w:tr w:rsidR="0085692B" w:rsidRPr="0085692B" w14:paraId="78A6D7AC" w14:textId="77777777" w:rsidTr="00054606">
        <w:tc>
          <w:tcPr>
            <w:tcW w:w="2268" w:type="dxa"/>
            <w:tcBorders>
              <w:top w:val="nil"/>
              <w:left w:val="nil"/>
              <w:bottom w:val="nil"/>
              <w:right w:val="single" w:sz="18" w:space="0" w:color="0070C0"/>
            </w:tcBorders>
            <w:shd w:val="clear" w:color="auto" w:fill="auto"/>
            <w:vAlign w:val="center"/>
          </w:tcPr>
          <w:p w14:paraId="11762E46" w14:textId="77777777" w:rsidR="0085692B" w:rsidRPr="00C935A5" w:rsidRDefault="0085692B" w:rsidP="0085692B">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0070C0"/>
              <w:bottom w:val="nil"/>
              <w:right w:val="nil"/>
            </w:tcBorders>
            <w:vAlign w:val="bottom"/>
          </w:tcPr>
          <w:p w14:paraId="7DD9FBF5" w14:textId="7CE404E3" w:rsidR="0085692B" w:rsidRPr="00C935A5" w:rsidRDefault="0085692B" w:rsidP="00D00AD6">
            <w:pPr>
              <w:spacing w:before="40" w:after="20"/>
              <w:jc w:val="center"/>
              <w:rPr>
                <w:rFonts w:cs="Arial"/>
                <w:sz w:val="18"/>
                <w:szCs w:val="18"/>
              </w:rPr>
            </w:pPr>
            <w:r w:rsidRPr="0085692B">
              <w:rPr>
                <w:rFonts w:cs="Arial"/>
                <w:sz w:val="18"/>
                <w:szCs w:val="18"/>
              </w:rPr>
              <w:t>0.889</w:t>
            </w:r>
          </w:p>
        </w:tc>
        <w:tc>
          <w:tcPr>
            <w:tcW w:w="1134" w:type="dxa"/>
            <w:tcBorders>
              <w:top w:val="nil"/>
              <w:left w:val="nil"/>
              <w:bottom w:val="nil"/>
              <w:right w:val="nil"/>
            </w:tcBorders>
            <w:vAlign w:val="bottom"/>
          </w:tcPr>
          <w:p w14:paraId="2EA3DF9D" w14:textId="529C6EB3" w:rsidR="0085692B" w:rsidRPr="00C935A5" w:rsidRDefault="0085692B" w:rsidP="00D00AD6">
            <w:pPr>
              <w:spacing w:before="40" w:after="20"/>
              <w:jc w:val="center"/>
              <w:rPr>
                <w:rFonts w:cs="Arial"/>
                <w:sz w:val="18"/>
                <w:szCs w:val="18"/>
              </w:rPr>
            </w:pPr>
            <w:r w:rsidRPr="0085692B">
              <w:rPr>
                <w:rFonts w:cs="Arial"/>
                <w:sz w:val="18"/>
                <w:szCs w:val="18"/>
              </w:rPr>
              <w:t>0.886</w:t>
            </w:r>
          </w:p>
        </w:tc>
        <w:tc>
          <w:tcPr>
            <w:tcW w:w="170" w:type="dxa"/>
            <w:tcBorders>
              <w:top w:val="nil"/>
              <w:left w:val="nil"/>
              <w:bottom w:val="nil"/>
              <w:right w:val="nil"/>
            </w:tcBorders>
            <w:shd w:val="clear" w:color="auto" w:fill="auto"/>
            <w:vAlign w:val="bottom"/>
          </w:tcPr>
          <w:p w14:paraId="5FC65C61" w14:textId="06E9D95D"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57D2E6FA" w14:textId="564FBB24" w:rsidR="0085692B" w:rsidRPr="00C935A5" w:rsidRDefault="0085692B" w:rsidP="00D00AD6">
            <w:pPr>
              <w:spacing w:before="40" w:after="20"/>
              <w:jc w:val="center"/>
              <w:rPr>
                <w:rFonts w:cs="Arial"/>
                <w:sz w:val="18"/>
                <w:szCs w:val="18"/>
              </w:rPr>
            </w:pPr>
            <w:r w:rsidRPr="0085692B">
              <w:rPr>
                <w:rFonts w:cs="Arial"/>
                <w:sz w:val="18"/>
                <w:szCs w:val="18"/>
              </w:rPr>
              <w:t>0.940</w:t>
            </w:r>
          </w:p>
        </w:tc>
        <w:tc>
          <w:tcPr>
            <w:tcW w:w="1134" w:type="dxa"/>
            <w:tcBorders>
              <w:top w:val="nil"/>
              <w:left w:val="nil"/>
              <w:bottom w:val="nil"/>
              <w:right w:val="nil"/>
            </w:tcBorders>
            <w:vAlign w:val="bottom"/>
          </w:tcPr>
          <w:p w14:paraId="50F3FAAF" w14:textId="4BCB466B" w:rsidR="0085692B" w:rsidRPr="00C935A5" w:rsidRDefault="0085692B" w:rsidP="00D00AD6">
            <w:pPr>
              <w:spacing w:before="40" w:after="20"/>
              <w:jc w:val="center"/>
              <w:rPr>
                <w:rFonts w:cs="Arial"/>
                <w:sz w:val="18"/>
                <w:szCs w:val="18"/>
              </w:rPr>
            </w:pPr>
            <w:r w:rsidRPr="0085692B">
              <w:rPr>
                <w:rFonts w:cs="Arial"/>
                <w:sz w:val="18"/>
                <w:szCs w:val="18"/>
              </w:rPr>
              <w:t>0.947</w:t>
            </w:r>
          </w:p>
        </w:tc>
        <w:tc>
          <w:tcPr>
            <w:tcW w:w="1134" w:type="dxa"/>
            <w:tcBorders>
              <w:top w:val="nil"/>
              <w:left w:val="nil"/>
              <w:bottom w:val="nil"/>
              <w:right w:val="nil"/>
            </w:tcBorders>
            <w:vAlign w:val="bottom"/>
          </w:tcPr>
          <w:p w14:paraId="25B2E13C" w14:textId="505957C1" w:rsidR="0085692B" w:rsidRPr="00C935A5" w:rsidRDefault="0085692B" w:rsidP="00D00AD6">
            <w:pPr>
              <w:spacing w:before="40" w:after="20"/>
              <w:jc w:val="center"/>
              <w:rPr>
                <w:rFonts w:cs="Arial"/>
                <w:sz w:val="18"/>
                <w:szCs w:val="18"/>
              </w:rPr>
            </w:pPr>
            <w:r w:rsidRPr="0085692B">
              <w:rPr>
                <w:rFonts w:cs="Arial"/>
                <w:sz w:val="18"/>
                <w:szCs w:val="18"/>
              </w:rPr>
              <w:t>0.942</w:t>
            </w:r>
          </w:p>
        </w:tc>
        <w:tc>
          <w:tcPr>
            <w:tcW w:w="1134" w:type="dxa"/>
            <w:tcBorders>
              <w:top w:val="nil"/>
              <w:left w:val="nil"/>
              <w:bottom w:val="nil"/>
              <w:right w:val="nil"/>
            </w:tcBorders>
            <w:shd w:val="clear" w:color="auto" w:fill="auto"/>
            <w:vAlign w:val="bottom"/>
          </w:tcPr>
          <w:p w14:paraId="3AE4DAB3" w14:textId="0E885BA3" w:rsidR="0085692B" w:rsidRPr="00C935A5" w:rsidRDefault="0085692B" w:rsidP="00D00AD6">
            <w:pPr>
              <w:spacing w:before="40" w:after="20"/>
              <w:jc w:val="center"/>
              <w:rPr>
                <w:rFonts w:cs="Arial"/>
                <w:sz w:val="18"/>
                <w:szCs w:val="18"/>
              </w:rPr>
            </w:pPr>
            <w:r w:rsidRPr="0085692B">
              <w:rPr>
                <w:rFonts w:cs="Arial"/>
                <w:sz w:val="18"/>
                <w:szCs w:val="18"/>
              </w:rPr>
              <w:t>0.960</w:t>
            </w:r>
          </w:p>
        </w:tc>
      </w:tr>
      <w:tr w:rsidR="0085692B" w:rsidRPr="0085692B" w14:paraId="4ED5E1F6" w14:textId="77777777" w:rsidTr="00054606">
        <w:tc>
          <w:tcPr>
            <w:tcW w:w="2268" w:type="dxa"/>
            <w:tcBorders>
              <w:top w:val="nil"/>
              <w:left w:val="nil"/>
              <w:bottom w:val="nil"/>
              <w:right w:val="single" w:sz="18" w:space="0" w:color="0070C0"/>
            </w:tcBorders>
            <w:shd w:val="clear" w:color="auto" w:fill="auto"/>
            <w:vAlign w:val="center"/>
          </w:tcPr>
          <w:p w14:paraId="33ACC8BD" w14:textId="77777777" w:rsidR="0085692B" w:rsidRPr="00C935A5" w:rsidRDefault="0085692B" w:rsidP="0085692B">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0070C0"/>
              <w:bottom w:val="nil"/>
              <w:right w:val="nil"/>
            </w:tcBorders>
            <w:vAlign w:val="bottom"/>
          </w:tcPr>
          <w:p w14:paraId="069DB9D4" w14:textId="20302B7F" w:rsidR="0085692B" w:rsidRPr="00C935A5" w:rsidRDefault="0085692B" w:rsidP="00D00AD6">
            <w:pPr>
              <w:spacing w:before="40" w:after="20"/>
              <w:jc w:val="center"/>
              <w:rPr>
                <w:rFonts w:cs="Arial"/>
                <w:sz w:val="18"/>
                <w:szCs w:val="18"/>
              </w:rPr>
            </w:pPr>
            <w:r w:rsidRPr="0085692B">
              <w:rPr>
                <w:rFonts w:cs="Arial"/>
                <w:sz w:val="18"/>
                <w:szCs w:val="18"/>
              </w:rPr>
              <w:t>1.075</w:t>
            </w:r>
          </w:p>
        </w:tc>
        <w:tc>
          <w:tcPr>
            <w:tcW w:w="1134" w:type="dxa"/>
            <w:tcBorders>
              <w:top w:val="nil"/>
              <w:left w:val="nil"/>
              <w:bottom w:val="nil"/>
              <w:right w:val="nil"/>
            </w:tcBorders>
            <w:vAlign w:val="bottom"/>
          </w:tcPr>
          <w:p w14:paraId="6BEEB236" w14:textId="73017236" w:rsidR="0085692B" w:rsidRPr="00C935A5" w:rsidRDefault="0085692B" w:rsidP="00D00AD6">
            <w:pPr>
              <w:spacing w:before="40" w:after="20"/>
              <w:jc w:val="center"/>
              <w:rPr>
                <w:rFonts w:cs="Arial"/>
                <w:sz w:val="18"/>
                <w:szCs w:val="18"/>
              </w:rPr>
            </w:pPr>
            <w:r w:rsidRPr="0085692B">
              <w:rPr>
                <w:rFonts w:cs="Arial"/>
                <w:sz w:val="18"/>
                <w:szCs w:val="18"/>
              </w:rPr>
              <w:t>1.071</w:t>
            </w:r>
          </w:p>
        </w:tc>
        <w:tc>
          <w:tcPr>
            <w:tcW w:w="170" w:type="dxa"/>
            <w:tcBorders>
              <w:top w:val="nil"/>
              <w:left w:val="nil"/>
              <w:bottom w:val="nil"/>
              <w:right w:val="nil"/>
            </w:tcBorders>
            <w:shd w:val="clear" w:color="auto" w:fill="auto"/>
            <w:vAlign w:val="bottom"/>
          </w:tcPr>
          <w:p w14:paraId="3F37A44C" w14:textId="4F53A22D"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54A6D9FD" w14:textId="198781F9" w:rsidR="0085692B" w:rsidRPr="00C935A5" w:rsidRDefault="0085692B" w:rsidP="00D00AD6">
            <w:pPr>
              <w:spacing w:before="40" w:after="20"/>
              <w:jc w:val="center"/>
              <w:rPr>
                <w:rFonts w:cs="Arial"/>
                <w:sz w:val="18"/>
                <w:szCs w:val="18"/>
              </w:rPr>
            </w:pPr>
            <w:r w:rsidRPr="0085692B">
              <w:rPr>
                <w:rFonts w:cs="Arial"/>
                <w:sz w:val="18"/>
                <w:szCs w:val="18"/>
              </w:rPr>
              <w:t>0.802</w:t>
            </w:r>
          </w:p>
        </w:tc>
        <w:tc>
          <w:tcPr>
            <w:tcW w:w="1134" w:type="dxa"/>
            <w:tcBorders>
              <w:top w:val="nil"/>
              <w:left w:val="nil"/>
              <w:bottom w:val="nil"/>
              <w:right w:val="nil"/>
            </w:tcBorders>
            <w:vAlign w:val="bottom"/>
          </w:tcPr>
          <w:p w14:paraId="2005ABB5" w14:textId="7E91E6C6" w:rsidR="0085692B" w:rsidRPr="00C935A5" w:rsidRDefault="0085692B" w:rsidP="00D00AD6">
            <w:pPr>
              <w:spacing w:before="40" w:after="20"/>
              <w:jc w:val="center"/>
              <w:rPr>
                <w:rFonts w:cs="Arial"/>
                <w:sz w:val="18"/>
                <w:szCs w:val="18"/>
              </w:rPr>
            </w:pPr>
            <w:r w:rsidRPr="0085692B">
              <w:rPr>
                <w:rFonts w:cs="Arial"/>
                <w:sz w:val="18"/>
                <w:szCs w:val="18"/>
              </w:rPr>
              <w:t>0.808</w:t>
            </w:r>
          </w:p>
        </w:tc>
        <w:tc>
          <w:tcPr>
            <w:tcW w:w="1134" w:type="dxa"/>
            <w:tcBorders>
              <w:top w:val="nil"/>
              <w:left w:val="nil"/>
              <w:bottom w:val="nil"/>
              <w:right w:val="nil"/>
            </w:tcBorders>
            <w:vAlign w:val="bottom"/>
          </w:tcPr>
          <w:p w14:paraId="381B080F" w14:textId="3E4F3869" w:rsidR="0085692B" w:rsidRPr="00C935A5" w:rsidRDefault="0085692B" w:rsidP="00D00AD6">
            <w:pPr>
              <w:spacing w:before="40" w:after="20"/>
              <w:jc w:val="center"/>
              <w:rPr>
                <w:rFonts w:cs="Arial"/>
                <w:sz w:val="18"/>
                <w:szCs w:val="18"/>
              </w:rPr>
            </w:pPr>
            <w:r w:rsidRPr="0085692B">
              <w:rPr>
                <w:rFonts w:cs="Arial"/>
                <w:sz w:val="18"/>
                <w:szCs w:val="18"/>
              </w:rPr>
              <w:t>0.804</w:t>
            </w:r>
          </w:p>
        </w:tc>
        <w:tc>
          <w:tcPr>
            <w:tcW w:w="1134" w:type="dxa"/>
            <w:tcBorders>
              <w:top w:val="nil"/>
              <w:left w:val="nil"/>
              <w:bottom w:val="nil"/>
              <w:right w:val="nil"/>
            </w:tcBorders>
            <w:shd w:val="clear" w:color="auto" w:fill="auto"/>
            <w:vAlign w:val="bottom"/>
          </w:tcPr>
          <w:p w14:paraId="14990EB5" w14:textId="0033DF01" w:rsidR="0085692B" w:rsidRPr="00C935A5" w:rsidRDefault="0085692B" w:rsidP="00D00AD6">
            <w:pPr>
              <w:spacing w:before="40" w:after="20"/>
              <w:jc w:val="center"/>
              <w:rPr>
                <w:rFonts w:cs="Arial"/>
                <w:sz w:val="18"/>
                <w:szCs w:val="18"/>
              </w:rPr>
            </w:pPr>
            <w:r w:rsidRPr="0085692B">
              <w:rPr>
                <w:rFonts w:cs="Arial"/>
                <w:sz w:val="18"/>
                <w:szCs w:val="18"/>
              </w:rPr>
              <w:t>0.819</w:t>
            </w:r>
          </w:p>
        </w:tc>
      </w:tr>
      <w:tr w:rsidR="0085692B" w:rsidRPr="0085692B" w14:paraId="7EAC3F24" w14:textId="77777777" w:rsidTr="00054606">
        <w:tc>
          <w:tcPr>
            <w:tcW w:w="2268" w:type="dxa"/>
            <w:tcBorders>
              <w:top w:val="nil"/>
              <w:left w:val="nil"/>
              <w:bottom w:val="nil"/>
              <w:right w:val="single" w:sz="18" w:space="0" w:color="0070C0"/>
            </w:tcBorders>
            <w:shd w:val="clear" w:color="auto" w:fill="auto"/>
            <w:vAlign w:val="center"/>
          </w:tcPr>
          <w:p w14:paraId="7E4A7AA6" w14:textId="77777777" w:rsidR="0085692B" w:rsidRPr="00C935A5" w:rsidRDefault="0085692B" w:rsidP="0085692B">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0070C0"/>
              <w:bottom w:val="nil"/>
              <w:right w:val="nil"/>
            </w:tcBorders>
            <w:vAlign w:val="bottom"/>
          </w:tcPr>
          <w:p w14:paraId="0A501BCF" w14:textId="60FEC815" w:rsidR="0085692B" w:rsidRPr="00C935A5" w:rsidRDefault="0085692B" w:rsidP="00D00AD6">
            <w:pPr>
              <w:spacing w:before="40" w:after="20"/>
              <w:jc w:val="center"/>
              <w:rPr>
                <w:rFonts w:cs="Arial"/>
                <w:sz w:val="18"/>
                <w:szCs w:val="18"/>
              </w:rPr>
            </w:pPr>
            <w:r w:rsidRPr="0085692B">
              <w:rPr>
                <w:rFonts w:cs="Arial"/>
                <w:sz w:val="18"/>
                <w:szCs w:val="18"/>
              </w:rPr>
              <w:t>0.963</w:t>
            </w:r>
          </w:p>
        </w:tc>
        <w:tc>
          <w:tcPr>
            <w:tcW w:w="1134" w:type="dxa"/>
            <w:tcBorders>
              <w:top w:val="nil"/>
              <w:left w:val="nil"/>
              <w:bottom w:val="nil"/>
              <w:right w:val="nil"/>
            </w:tcBorders>
            <w:vAlign w:val="bottom"/>
          </w:tcPr>
          <w:p w14:paraId="3E477E16" w14:textId="294EB99B" w:rsidR="0085692B" w:rsidRPr="00C935A5" w:rsidRDefault="0085692B" w:rsidP="00D00AD6">
            <w:pPr>
              <w:spacing w:before="40" w:after="20"/>
              <w:jc w:val="center"/>
              <w:rPr>
                <w:rFonts w:cs="Arial"/>
                <w:sz w:val="18"/>
                <w:szCs w:val="18"/>
              </w:rPr>
            </w:pPr>
            <w:r w:rsidRPr="0085692B">
              <w:rPr>
                <w:rFonts w:cs="Arial"/>
                <w:sz w:val="18"/>
                <w:szCs w:val="18"/>
              </w:rPr>
              <w:t>0.960</w:t>
            </w:r>
          </w:p>
        </w:tc>
        <w:tc>
          <w:tcPr>
            <w:tcW w:w="170" w:type="dxa"/>
            <w:tcBorders>
              <w:top w:val="nil"/>
              <w:left w:val="nil"/>
              <w:bottom w:val="nil"/>
              <w:right w:val="nil"/>
            </w:tcBorders>
            <w:shd w:val="clear" w:color="auto" w:fill="auto"/>
            <w:vAlign w:val="bottom"/>
          </w:tcPr>
          <w:p w14:paraId="57BCDA12" w14:textId="6888829C"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0306DAB4" w14:textId="4C33275B" w:rsidR="0085692B" w:rsidRPr="00C935A5" w:rsidRDefault="0085692B" w:rsidP="00D00AD6">
            <w:pPr>
              <w:spacing w:before="40" w:after="20"/>
              <w:jc w:val="center"/>
              <w:rPr>
                <w:rFonts w:cs="Arial"/>
                <w:sz w:val="18"/>
                <w:szCs w:val="18"/>
              </w:rPr>
            </w:pPr>
            <w:r w:rsidRPr="0085692B">
              <w:rPr>
                <w:rFonts w:cs="Arial"/>
                <w:sz w:val="18"/>
                <w:szCs w:val="18"/>
              </w:rPr>
              <w:t>0.797</w:t>
            </w:r>
          </w:p>
        </w:tc>
        <w:tc>
          <w:tcPr>
            <w:tcW w:w="1134" w:type="dxa"/>
            <w:tcBorders>
              <w:top w:val="nil"/>
              <w:left w:val="nil"/>
              <w:bottom w:val="nil"/>
              <w:right w:val="nil"/>
            </w:tcBorders>
            <w:vAlign w:val="bottom"/>
          </w:tcPr>
          <w:p w14:paraId="3900F007" w14:textId="6179A2CD" w:rsidR="0085692B" w:rsidRPr="00C935A5" w:rsidRDefault="0085692B" w:rsidP="00D00AD6">
            <w:pPr>
              <w:spacing w:before="40" w:after="20"/>
              <w:jc w:val="center"/>
              <w:rPr>
                <w:rFonts w:cs="Arial"/>
                <w:sz w:val="18"/>
                <w:szCs w:val="18"/>
              </w:rPr>
            </w:pPr>
            <w:r w:rsidRPr="0085692B">
              <w:rPr>
                <w:rFonts w:cs="Arial"/>
                <w:sz w:val="18"/>
                <w:szCs w:val="18"/>
              </w:rPr>
              <w:t>0.803</w:t>
            </w:r>
          </w:p>
        </w:tc>
        <w:tc>
          <w:tcPr>
            <w:tcW w:w="1134" w:type="dxa"/>
            <w:tcBorders>
              <w:top w:val="nil"/>
              <w:left w:val="nil"/>
              <w:bottom w:val="nil"/>
              <w:right w:val="nil"/>
            </w:tcBorders>
            <w:vAlign w:val="bottom"/>
          </w:tcPr>
          <w:p w14:paraId="290EF2AD" w14:textId="12677D06" w:rsidR="0085692B" w:rsidRPr="00C935A5" w:rsidRDefault="0085692B" w:rsidP="00D00AD6">
            <w:pPr>
              <w:spacing w:before="40" w:after="20"/>
              <w:jc w:val="center"/>
              <w:rPr>
                <w:rFonts w:cs="Arial"/>
                <w:sz w:val="18"/>
                <w:szCs w:val="18"/>
              </w:rPr>
            </w:pPr>
            <w:r w:rsidRPr="0085692B">
              <w:rPr>
                <w:rFonts w:cs="Arial"/>
                <w:sz w:val="18"/>
                <w:szCs w:val="18"/>
              </w:rPr>
              <w:t>0.799</w:t>
            </w:r>
          </w:p>
        </w:tc>
        <w:tc>
          <w:tcPr>
            <w:tcW w:w="1134" w:type="dxa"/>
            <w:tcBorders>
              <w:top w:val="nil"/>
              <w:left w:val="nil"/>
              <w:bottom w:val="nil"/>
              <w:right w:val="nil"/>
            </w:tcBorders>
            <w:shd w:val="clear" w:color="auto" w:fill="auto"/>
            <w:vAlign w:val="bottom"/>
          </w:tcPr>
          <w:p w14:paraId="7404FEB4" w14:textId="27340DE6" w:rsidR="0085692B" w:rsidRPr="00C935A5" w:rsidRDefault="0085692B" w:rsidP="00D00AD6">
            <w:pPr>
              <w:spacing w:before="40" w:after="20"/>
              <w:jc w:val="center"/>
              <w:rPr>
                <w:rFonts w:cs="Arial"/>
                <w:sz w:val="18"/>
                <w:szCs w:val="18"/>
              </w:rPr>
            </w:pPr>
            <w:r w:rsidRPr="0085692B">
              <w:rPr>
                <w:rFonts w:cs="Arial"/>
                <w:sz w:val="18"/>
                <w:szCs w:val="18"/>
              </w:rPr>
              <w:t>0.814</w:t>
            </w:r>
          </w:p>
        </w:tc>
      </w:tr>
      <w:tr w:rsidR="0085692B" w:rsidRPr="0085692B" w14:paraId="25D60D50" w14:textId="77777777" w:rsidTr="00054606">
        <w:tc>
          <w:tcPr>
            <w:tcW w:w="2268" w:type="dxa"/>
            <w:tcBorders>
              <w:top w:val="nil"/>
              <w:left w:val="nil"/>
              <w:bottom w:val="nil"/>
              <w:right w:val="single" w:sz="18" w:space="0" w:color="0070C0"/>
            </w:tcBorders>
            <w:shd w:val="clear" w:color="auto" w:fill="auto"/>
            <w:vAlign w:val="center"/>
          </w:tcPr>
          <w:p w14:paraId="30FF3CBE" w14:textId="77777777" w:rsidR="0085692B" w:rsidRPr="00C935A5" w:rsidRDefault="0085692B" w:rsidP="0085692B">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0070C0"/>
              <w:bottom w:val="nil"/>
              <w:right w:val="nil"/>
            </w:tcBorders>
            <w:vAlign w:val="bottom"/>
          </w:tcPr>
          <w:p w14:paraId="4ACA17D2" w14:textId="1305E54F" w:rsidR="0085692B" w:rsidRPr="00C935A5" w:rsidRDefault="0085692B" w:rsidP="00D00AD6">
            <w:pPr>
              <w:spacing w:before="40" w:after="20"/>
              <w:jc w:val="center"/>
              <w:rPr>
                <w:rFonts w:cs="Arial"/>
                <w:sz w:val="18"/>
                <w:szCs w:val="18"/>
              </w:rPr>
            </w:pPr>
            <w:r w:rsidRPr="0085692B">
              <w:rPr>
                <w:rFonts w:cs="Arial"/>
                <w:sz w:val="18"/>
                <w:szCs w:val="18"/>
              </w:rPr>
              <w:t>1.728</w:t>
            </w:r>
          </w:p>
        </w:tc>
        <w:tc>
          <w:tcPr>
            <w:tcW w:w="1134" w:type="dxa"/>
            <w:tcBorders>
              <w:top w:val="nil"/>
              <w:left w:val="nil"/>
              <w:bottom w:val="nil"/>
              <w:right w:val="nil"/>
            </w:tcBorders>
            <w:vAlign w:val="bottom"/>
          </w:tcPr>
          <w:p w14:paraId="4600A21D" w14:textId="643AB661" w:rsidR="0085692B" w:rsidRPr="00C935A5" w:rsidRDefault="0085692B" w:rsidP="00D00AD6">
            <w:pPr>
              <w:spacing w:before="40" w:after="20"/>
              <w:jc w:val="center"/>
              <w:rPr>
                <w:rFonts w:cs="Arial"/>
                <w:sz w:val="18"/>
                <w:szCs w:val="18"/>
              </w:rPr>
            </w:pPr>
            <w:r w:rsidRPr="0085692B">
              <w:rPr>
                <w:rFonts w:cs="Arial"/>
                <w:sz w:val="18"/>
                <w:szCs w:val="18"/>
              </w:rPr>
              <w:t>1.722</w:t>
            </w:r>
          </w:p>
        </w:tc>
        <w:tc>
          <w:tcPr>
            <w:tcW w:w="170" w:type="dxa"/>
            <w:tcBorders>
              <w:top w:val="nil"/>
              <w:left w:val="nil"/>
              <w:bottom w:val="nil"/>
              <w:right w:val="nil"/>
            </w:tcBorders>
            <w:shd w:val="clear" w:color="auto" w:fill="auto"/>
            <w:vAlign w:val="bottom"/>
          </w:tcPr>
          <w:p w14:paraId="21580FAC" w14:textId="15D351D0"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4A5E0ADB" w14:textId="3B73874C" w:rsidR="0085692B" w:rsidRPr="00C935A5" w:rsidRDefault="0085692B" w:rsidP="00D00AD6">
            <w:pPr>
              <w:spacing w:before="40" w:after="20"/>
              <w:jc w:val="center"/>
              <w:rPr>
                <w:rFonts w:cs="Arial"/>
                <w:sz w:val="18"/>
                <w:szCs w:val="18"/>
              </w:rPr>
            </w:pPr>
            <w:r w:rsidRPr="0085692B">
              <w:rPr>
                <w:rFonts w:cs="Arial"/>
                <w:sz w:val="18"/>
                <w:szCs w:val="18"/>
              </w:rPr>
              <w:t>0.929</w:t>
            </w:r>
          </w:p>
        </w:tc>
        <w:tc>
          <w:tcPr>
            <w:tcW w:w="1134" w:type="dxa"/>
            <w:tcBorders>
              <w:top w:val="nil"/>
              <w:left w:val="nil"/>
              <w:bottom w:val="nil"/>
              <w:right w:val="nil"/>
            </w:tcBorders>
            <w:vAlign w:val="bottom"/>
          </w:tcPr>
          <w:p w14:paraId="14D35771" w14:textId="5A1A4334" w:rsidR="0085692B" w:rsidRPr="00C935A5" w:rsidRDefault="0085692B" w:rsidP="00D00AD6">
            <w:pPr>
              <w:spacing w:before="40" w:after="20"/>
              <w:jc w:val="center"/>
              <w:rPr>
                <w:rFonts w:cs="Arial"/>
                <w:sz w:val="18"/>
                <w:szCs w:val="18"/>
              </w:rPr>
            </w:pPr>
            <w:r w:rsidRPr="0085692B">
              <w:rPr>
                <w:rFonts w:cs="Arial"/>
                <w:sz w:val="18"/>
                <w:szCs w:val="18"/>
              </w:rPr>
              <w:t>0.935</w:t>
            </w:r>
          </w:p>
        </w:tc>
        <w:tc>
          <w:tcPr>
            <w:tcW w:w="1134" w:type="dxa"/>
            <w:tcBorders>
              <w:top w:val="nil"/>
              <w:left w:val="nil"/>
              <w:bottom w:val="nil"/>
              <w:right w:val="nil"/>
            </w:tcBorders>
            <w:vAlign w:val="bottom"/>
          </w:tcPr>
          <w:p w14:paraId="0907DD4A" w14:textId="3C90FE81" w:rsidR="0085692B" w:rsidRPr="00C935A5" w:rsidRDefault="0085692B" w:rsidP="00D00AD6">
            <w:pPr>
              <w:spacing w:before="40" w:after="20"/>
              <w:jc w:val="center"/>
              <w:rPr>
                <w:rFonts w:cs="Arial"/>
                <w:sz w:val="18"/>
                <w:szCs w:val="18"/>
              </w:rPr>
            </w:pPr>
            <w:r w:rsidRPr="0085692B">
              <w:rPr>
                <w:rFonts w:cs="Arial"/>
                <w:sz w:val="18"/>
                <w:szCs w:val="18"/>
              </w:rPr>
              <w:t>0.931</w:t>
            </w:r>
          </w:p>
        </w:tc>
        <w:tc>
          <w:tcPr>
            <w:tcW w:w="1134" w:type="dxa"/>
            <w:tcBorders>
              <w:top w:val="nil"/>
              <w:left w:val="nil"/>
              <w:bottom w:val="nil"/>
              <w:right w:val="nil"/>
            </w:tcBorders>
            <w:shd w:val="clear" w:color="auto" w:fill="auto"/>
            <w:vAlign w:val="bottom"/>
          </w:tcPr>
          <w:p w14:paraId="0ACE4267" w14:textId="218061D3" w:rsidR="0085692B" w:rsidRPr="00C935A5" w:rsidRDefault="0085692B" w:rsidP="00D00AD6">
            <w:pPr>
              <w:spacing w:before="40" w:after="20"/>
              <w:jc w:val="center"/>
              <w:rPr>
                <w:rFonts w:cs="Arial"/>
                <w:sz w:val="18"/>
                <w:szCs w:val="18"/>
              </w:rPr>
            </w:pPr>
            <w:r w:rsidRPr="0085692B">
              <w:rPr>
                <w:rFonts w:cs="Arial"/>
                <w:sz w:val="18"/>
                <w:szCs w:val="18"/>
              </w:rPr>
              <w:t>0.948</w:t>
            </w:r>
          </w:p>
        </w:tc>
      </w:tr>
      <w:tr w:rsidR="0085692B" w:rsidRPr="0085692B" w14:paraId="5D36727E" w14:textId="77777777" w:rsidTr="00054606">
        <w:tc>
          <w:tcPr>
            <w:tcW w:w="2268" w:type="dxa"/>
            <w:tcBorders>
              <w:top w:val="nil"/>
              <w:left w:val="nil"/>
              <w:bottom w:val="nil"/>
              <w:right w:val="single" w:sz="18" w:space="0" w:color="0070C0"/>
            </w:tcBorders>
            <w:shd w:val="clear" w:color="auto" w:fill="auto"/>
            <w:vAlign w:val="center"/>
          </w:tcPr>
          <w:p w14:paraId="1FC969C4" w14:textId="77777777" w:rsidR="0085692B" w:rsidRPr="00C935A5" w:rsidRDefault="0085692B" w:rsidP="0085692B">
            <w:pPr>
              <w:spacing w:before="40" w:after="20"/>
              <w:rPr>
                <w:rFonts w:cs="Arial"/>
                <w:sz w:val="18"/>
                <w:szCs w:val="18"/>
              </w:rPr>
            </w:pPr>
            <w:r w:rsidRPr="00C935A5">
              <w:rPr>
                <w:rFonts w:cs="Arial"/>
                <w:sz w:val="18"/>
                <w:szCs w:val="18"/>
              </w:rPr>
              <w:t>Towong S</w:t>
            </w:r>
          </w:p>
        </w:tc>
        <w:tc>
          <w:tcPr>
            <w:tcW w:w="1134" w:type="dxa"/>
            <w:tcBorders>
              <w:top w:val="nil"/>
              <w:left w:val="single" w:sz="18" w:space="0" w:color="0070C0"/>
              <w:bottom w:val="nil"/>
              <w:right w:val="nil"/>
            </w:tcBorders>
            <w:vAlign w:val="bottom"/>
          </w:tcPr>
          <w:p w14:paraId="0CEB446C" w14:textId="55358FA7" w:rsidR="0085692B" w:rsidRPr="00C935A5" w:rsidRDefault="0085692B" w:rsidP="00D00AD6">
            <w:pPr>
              <w:spacing w:before="40" w:after="20"/>
              <w:jc w:val="center"/>
              <w:rPr>
                <w:rFonts w:cs="Arial"/>
                <w:sz w:val="18"/>
                <w:szCs w:val="18"/>
              </w:rPr>
            </w:pPr>
            <w:r w:rsidRPr="0085692B">
              <w:rPr>
                <w:rFonts w:cs="Arial"/>
                <w:sz w:val="18"/>
                <w:szCs w:val="18"/>
              </w:rPr>
              <w:t>1.173</w:t>
            </w:r>
          </w:p>
        </w:tc>
        <w:tc>
          <w:tcPr>
            <w:tcW w:w="1134" w:type="dxa"/>
            <w:tcBorders>
              <w:top w:val="nil"/>
              <w:left w:val="nil"/>
              <w:bottom w:val="nil"/>
              <w:right w:val="nil"/>
            </w:tcBorders>
            <w:vAlign w:val="bottom"/>
          </w:tcPr>
          <w:p w14:paraId="38AC89E6" w14:textId="02D4D5C2" w:rsidR="0085692B" w:rsidRPr="00C935A5" w:rsidRDefault="0085692B" w:rsidP="00D00AD6">
            <w:pPr>
              <w:spacing w:before="40" w:after="20"/>
              <w:jc w:val="center"/>
              <w:rPr>
                <w:rFonts w:cs="Arial"/>
                <w:sz w:val="18"/>
                <w:szCs w:val="18"/>
              </w:rPr>
            </w:pPr>
            <w:r w:rsidRPr="0085692B">
              <w:rPr>
                <w:rFonts w:cs="Arial"/>
                <w:sz w:val="18"/>
                <w:szCs w:val="18"/>
              </w:rPr>
              <w:t>1.169</w:t>
            </w:r>
          </w:p>
        </w:tc>
        <w:tc>
          <w:tcPr>
            <w:tcW w:w="170" w:type="dxa"/>
            <w:tcBorders>
              <w:top w:val="nil"/>
              <w:left w:val="nil"/>
              <w:bottom w:val="nil"/>
              <w:right w:val="nil"/>
            </w:tcBorders>
            <w:shd w:val="clear" w:color="auto" w:fill="auto"/>
            <w:vAlign w:val="bottom"/>
          </w:tcPr>
          <w:p w14:paraId="4E330BE7" w14:textId="63ACAFA5"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175C8479" w14:textId="3A193005" w:rsidR="0085692B" w:rsidRPr="00C935A5" w:rsidRDefault="0085692B" w:rsidP="00D00AD6">
            <w:pPr>
              <w:spacing w:before="40" w:after="20"/>
              <w:jc w:val="center"/>
              <w:rPr>
                <w:rFonts w:cs="Arial"/>
                <w:sz w:val="18"/>
                <w:szCs w:val="18"/>
              </w:rPr>
            </w:pPr>
            <w:r w:rsidRPr="0085692B">
              <w:rPr>
                <w:rFonts w:cs="Arial"/>
                <w:sz w:val="18"/>
                <w:szCs w:val="18"/>
              </w:rPr>
              <w:t>0.793</w:t>
            </w:r>
          </w:p>
        </w:tc>
        <w:tc>
          <w:tcPr>
            <w:tcW w:w="1134" w:type="dxa"/>
            <w:tcBorders>
              <w:top w:val="nil"/>
              <w:left w:val="nil"/>
              <w:bottom w:val="nil"/>
              <w:right w:val="nil"/>
            </w:tcBorders>
            <w:vAlign w:val="bottom"/>
          </w:tcPr>
          <w:p w14:paraId="5352CA7B" w14:textId="735400AA" w:rsidR="0085692B" w:rsidRPr="00C935A5" w:rsidRDefault="0085692B" w:rsidP="00D00AD6">
            <w:pPr>
              <w:spacing w:before="40" w:after="20"/>
              <w:jc w:val="center"/>
              <w:rPr>
                <w:rFonts w:cs="Arial"/>
                <w:sz w:val="18"/>
                <w:szCs w:val="18"/>
              </w:rPr>
            </w:pPr>
            <w:r w:rsidRPr="0085692B">
              <w:rPr>
                <w:rFonts w:cs="Arial"/>
                <w:sz w:val="18"/>
                <w:szCs w:val="18"/>
              </w:rPr>
              <w:t>0.798</w:t>
            </w:r>
          </w:p>
        </w:tc>
        <w:tc>
          <w:tcPr>
            <w:tcW w:w="1134" w:type="dxa"/>
            <w:tcBorders>
              <w:top w:val="nil"/>
              <w:left w:val="nil"/>
              <w:bottom w:val="nil"/>
              <w:right w:val="nil"/>
            </w:tcBorders>
            <w:vAlign w:val="bottom"/>
          </w:tcPr>
          <w:p w14:paraId="44B9EEF4" w14:textId="78AA6A39" w:rsidR="0085692B" w:rsidRPr="00C935A5" w:rsidRDefault="0085692B" w:rsidP="00D00AD6">
            <w:pPr>
              <w:spacing w:before="40" w:after="20"/>
              <w:jc w:val="center"/>
              <w:rPr>
                <w:rFonts w:cs="Arial"/>
                <w:sz w:val="18"/>
                <w:szCs w:val="18"/>
              </w:rPr>
            </w:pPr>
            <w:r w:rsidRPr="0085692B">
              <w:rPr>
                <w:rFonts w:cs="Arial"/>
                <w:sz w:val="18"/>
                <w:szCs w:val="18"/>
              </w:rPr>
              <w:t>0.794</w:t>
            </w:r>
          </w:p>
        </w:tc>
        <w:tc>
          <w:tcPr>
            <w:tcW w:w="1134" w:type="dxa"/>
            <w:tcBorders>
              <w:top w:val="nil"/>
              <w:left w:val="nil"/>
              <w:bottom w:val="nil"/>
              <w:right w:val="nil"/>
            </w:tcBorders>
            <w:shd w:val="clear" w:color="auto" w:fill="auto"/>
            <w:vAlign w:val="bottom"/>
          </w:tcPr>
          <w:p w14:paraId="2A2EB730" w14:textId="3CB9FF46" w:rsidR="0085692B" w:rsidRPr="00C935A5" w:rsidRDefault="0085692B" w:rsidP="00D00AD6">
            <w:pPr>
              <w:spacing w:before="40" w:after="20"/>
              <w:jc w:val="center"/>
              <w:rPr>
                <w:rFonts w:cs="Arial"/>
                <w:sz w:val="18"/>
                <w:szCs w:val="18"/>
              </w:rPr>
            </w:pPr>
            <w:r w:rsidRPr="0085692B">
              <w:rPr>
                <w:rFonts w:cs="Arial"/>
                <w:sz w:val="18"/>
                <w:szCs w:val="18"/>
              </w:rPr>
              <w:t>0.809</w:t>
            </w:r>
          </w:p>
        </w:tc>
      </w:tr>
      <w:tr w:rsidR="0085692B" w:rsidRPr="0085692B" w14:paraId="36832473" w14:textId="77777777" w:rsidTr="00054606">
        <w:tc>
          <w:tcPr>
            <w:tcW w:w="2268" w:type="dxa"/>
            <w:tcBorders>
              <w:top w:val="nil"/>
              <w:left w:val="nil"/>
              <w:bottom w:val="nil"/>
              <w:right w:val="single" w:sz="18" w:space="0" w:color="0070C0"/>
            </w:tcBorders>
            <w:shd w:val="clear" w:color="auto" w:fill="auto"/>
            <w:vAlign w:val="center"/>
          </w:tcPr>
          <w:p w14:paraId="0CD3459C" w14:textId="77777777" w:rsidR="0085692B" w:rsidRPr="00C935A5" w:rsidRDefault="0085692B" w:rsidP="0085692B">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0070C0"/>
              <w:bottom w:val="nil"/>
              <w:right w:val="nil"/>
            </w:tcBorders>
            <w:vAlign w:val="bottom"/>
          </w:tcPr>
          <w:p w14:paraId="2022327D" w14:textId="4682EFEE" w:rsidR="0085692B" w:rsidRPr="00C935A5" w:rsidRDefault="0085692B" w:rsidP="00D00AD6">
            <w:pPr>
              <w:spacing w:before="40" w:after="20"/>
              <w:jc w:val="center"/>
              <w:rPr>
                <w:rFonts w:cs="Arial"/>
                <w:sz w:val="18"/>
                <w:szCs w:val="18"/>
              </w:rPr>
            </w:pPr>
            <w:r w:rsidRPr="0085692B">
              <w:rPr>
                <w:rFonts w:cs="Arial"/>
                <w:sz w:val="18"/>
                <w:szCs w:val="18"/>
              </w:rPr>
              <w:t>1.120</w:t>
            </w:r>
          </w:p>
        </w:tc>
        <w:tc>
          <w:tcPr>
            <w:tcW w:w="1134" w:type="dxa"/>
            <w:tcBorders>
              <w:top w:val="nil"/>
              <w:left w:val="nil"/>
              <w:bottom w:val="nil"/>
              <w:right w:val="nil"/>
            </w:tcBorders>
            <w:vAlign w:val="bottom"/>
          </w:tcPr>
          <w:p w14:paraId="5AF79D75" w14:textId="283B4C96" w:rsidR="0085692B" w:rsidRPr="00C935A5" w:rsidRDefault="0085692B" w:rsidP="00D00AD6">
            <w:pPr>
              <w:spacing w:before="40" w:after="20"/>
              <w:jc w:val="center"/>
              <w:rPr>
                <w:rFonts w:cs="Arial"/>
                <w:sz w:val="18"/>
                <w:szCs w:val="18"/>
              </w:rPr>
            </w:pPr>
            <w:r w:rsidRPr="0085692B">
              <w:rPr>
                <w:rFonts w:cs="Arial"/>
                <w:sz w:val="18"/>
                <w:szCs w:val="18"/>
              </w:rPr>
              <w:t>1.117</w:t>
            </w:r>
          </w:p>
        </w:tc>
        <w:tc>
          <w:tcPr>
            <w:tcW w:w="170" w:type="dxa"/>
            <w:tcBorders>
              <w:top w:val="nil"/>
              <w:left w:val="nil"/>
              <w:bottom w:val="nil"/>
              <w:right w:val="nil"/>
            </w:tcBorders>
            <w:shd w:val="clear" w:color="auto" w:fill="auto"/>
            <w:vAlign w:val="bottom"/>
          </w:tcPr>
          <w:p w14:paraId="6860663F" w14:textId="5E263CC8"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553F696F" w14:textId="05F5E924" w:rsidR="0085692B" w:rsidRPr="00C935A5" w:rsidRDefault="0085692B" w:rsidP="00D00AD6">
            <w:pPr>
              <w:spacing w:before="40" w:after="20"/>
              <w:jc w:val="center"/>
              <w:rPr>
                <w:rFonts w:cs="Arial"/>
                <w:sz w:val="18"/>
                <w:szCs w:val="18"/>
              </w:rPr>
            </w:pPr>
            <w:r w:rsidRPr="0085692B">
              <w:rPr>
                <w:rFonts w:cs="Arial"/>
                <w:sz w:val="18"/>
                <w:szCs w:val="18"/>
              </w:rPr>
              <w:t>0.811</w:t>
            </w:r>
          </w:p>
        </w:tc>
        <w:tc>
          <w:tcPr>
            <w:tcW w:w="1134" w:type="dxa"/>
            <w:tcBorders>
              <w:top w:val="nil"/>
              <w:left w:val="nil"/>
              <w:bottom w:val="nil"/>
              <w:right w:val="nil"/>
            </w:tcBorders>
            <w:vAlign w:val="bottom"/>
          </w:tcPr>
          <w:p w14:paraId="7CBCAC66" w14:textId="45FDCAF7" w:rsidR="0085692B" w:rsidRPr="00C935A5" w:rsidRDefault="0085692B" w:rsidP="00D00AD6">
            <w:pPr>
              <w:spacing w:before="40" w:after="20"/>
              <w:jc w:val="center"/>
              <w:rPr>
                <w:rFonts w:cs="Arial"/>
                <w:sz w:val="18"/>
                <w:szCs w:val="18"/>
              </w:rPr>
            </w:pPr>
            <w:r w:rsidRPr="0085692B">
              <w:rPr>
                <w:rFonts w:cs="Arial"/>
                <w:sz w:val="18"/>
                <w:szCs w:val="18"/>
              </w:rPr>
              <w:t>0.817</w:t>
            </w:r>
          </w:p>
        </w:tc>
        <w:tc>
          <w:tcPr>
            <w:tcW w:w="1134" w:type="dxa"/>
            <w:tcBorders>
              <w:top w:val="nil"/>
              <w:left w:val="nil"/>
              <w:bottom w:val="nil"/>
              <w:right w:val="nil"/>
            </w:tcBorders>
            <w:vAlign w:val="bottom"/>
          </w:tcPr>
          <w:p w14:paraId="1F04DA69" w14:textId="34604B1C" w:rsidR="0085692B" w:rsidRPr="00C935A5" w:rsidRDefault="0085692B" w:rsidP="00D00AD6">
            <w:pPr>
              <w:spacing w:before="40" w:after="20"/>
              <w:jc w:val="center"/>
              <w:rPr>
                <w:rFonts w:cs="Arial"/>
                <w:sz w:val="18"/>
                <w:szCs w:val="18"/>
              </w:rPr>
            </w:pPr>
            <w:r w:rsidRPr="0085692B">
              <w:rPr>
                <w:rFonts w:cs="Arial"/>
                <w:sz w:val="18"/>
                <w:szCs w:val="18"/>
              </w:rPr>
              <w:t>0.813</w:t>
            </w:r>
          </w:p>
        </w:tc>
        <w:tc>
          <w:tcPr>
            <w:tcW w:w="1134" w:type="dxa"/>
            <w:tcBorders>
              <w:top w:val="nil"/>
              <w:left w:val="nil"/>
              <w:bottom w:val="nil"/>
              <w:right w:val="nil"/>
            </w:tcBorders>
            <w:shd w:val="clear" w:color="auto" w:fill="auto"/>
            <w:vAlign w:val="bottom"/>
          </w:tcPr>
          <w:p w14:paraId="6D2EC687" w14:textId="6D2E41CB" w:rsidR="0085692B" w:rsidRPr="00C935A5" w:rsidRDefault="0085692B" w:rsidP="00D00AD6">
            <w:pPr>
              <w:spacing w:before="40" w:after="20"/>
              <w:jc w:val="center"/>
              <w:rPr>
                <w:rFonts w:cs="Arial"/>
                <w:sz w:val="18"/>
                <w:szCs w:val="18"/>
              </w:rPr>
            </w:pPr>
            <w:r w:rsidRPr="0085692B">
              <w:rPr>
                <w:rFonts w:cs="Arial"/>
                <w:sz w:val="18"/>
                <w:szCs w:val="18"/>
              </w:rPr>
              <w:t>0.828</w:t>
            </w:r>
          </w:p>
        </w:tc>
      </w:tr>
      <w:tr w:rsidR="0085692B" w:rsidRPr="0085692B" w14:paraId="7B5880CB" w14:textId="77777777" w:rsidTr="00054606">
        <w:tc>
          <w:tcPr>
            <w:tcW w:w="2268" w:type="dxa"/>
            <w:tcBorders>
              <w:top w:val="nil"/>
              <w:left w:val="nil"/>
              <w:bottom w:val="nil"/>
              <w:right w:val="single" w:sz="18" w:space="0" w:color="0070C0"/>
            </w:tcBorders>
            <w:shd w:val="clear" w:color="auto" w:fill="auto"/>
            <w:vAlign w:val="center"/>
          </w:tcPr>
          <w:p w14:paraId="601A2FE9" w14:textId="77777777" w:rsidR="0085692B" w:rsidRPr="00C935A5" w:rsidRDefault="0085692B" w:rsidP="0085692B">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0070C0"/>
              <w:bottom w:val="nil"/>
              <w:right w:val="nil"/>
            </w:tcBorders>
            <w:vAlign w:val="bottom"/>
          </w:tcPr>
          <w:p w14:paraId="67ACD934" w14:textId="229EF3AC" w:rsidR="0085692B" w:rsidRPr="00C935A5" w:rsidRDefault="0085692B" w:rsidP="00D00AD6">
            <w:pPr>
              <w:spacing w:before="40" w:after="20"/>
              <w:jc w:val="center"/>
              <w:rPr>
                <w:rFonts w:cs="Arial"/>
                <w:sz w:val="18"/>
                <w:szCs w:val="18"/>
              </w:rPr>
            </w:pPr>
            <w:r w:rsidRPr="0085692B">
              <w:rPr>
                <w:rFonts w:cs="Arial"/>
                <w:sz w:val="18"/>
                <w:szCs w:val="18"/>
              </w:rPr>
              <w:t>1.190</w:t>
            </w:r>
          </w:p>
        </w:tc>
        <w:tc>
          <w:tcPr>
            <w:tcW w:w="1134" w:type="dxa"/>
            <w:tcBorders>
              <w:top w:val="nil"/>
              <w:left w:val="nil"/>
              <w:bottom w:val="nil"/>
              <w:right w:val="nil"/>
            </w:tcBorders>
            <w:vAlign w:val="bottom"/>
          </w:tcPr>
          <w:p w14:paraId="6D159EBE" w14:textId="46F6C8C1" w:rsidR="0085692B" w:rsidRPr="00C935A5" w:rsidRDefault="0085692B" w:rsidP="00D00AD6">
            <w:pPr>
              <w:spacing w:before="40" w:after="20"/>
              <w:jc w:val="center"/>
              <w:rPr>
                <w:rFonts w:cs="Arial"/>
                <w:sz w:val="18"/>
                <w:szCs w:val="18"/>
              </w:rPr>
            </w:pPr>
            <w:r w:rsidRPr="0085692B">
              <w:rPr>
                <w:rFonts w:cs="Arial"/>
                <w:sz w:val="18"/>
                <w:szCs w:val="18"/>
              </w:rPr>
              <w:t>1.187</w:t>
            </w:r>
          </w:p>
        </w:tc>
        <w:tc>
          <w:tcPr>
            <w:tcW w:w="170" w:type="dxa"/>
            <w:tcBorders>
              <w:top w:val="nil"/>
              <w:left w:val="nil"/>
              <w:bottom w:val="nil"/>
              <w:right w:val="nil"/>
            </w:tcBorders>
            <w:shd w:val="clear" w:color="auto" w:fill="auto"/>
            <w:vAlign w:val="bottom"/>
          </w:tcPr>
          <w:p w14:paraId="7177CCB7" w14:textId="4BF64586"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1BF585B0" w14:textId="04806198" w:rsidR="0085692B" w:rsidRPr="00C935A5" w:rsidRDefault="0085692B" w:rsidP="00D00AD6">
            <w:pPr>
              <w:spacing w:before="40" w:after="20"/>
              <w:jc w:val="center"/>
              <w:rPr>
                <w:rFonts w:cs="Arial"/>
                <w:sz w:val="18"/>
                <w:szCs w:val="18"/>
              </w:rPr>
            </w:pPr>
            <w:r w:rsidRPr="0085692B">
              <w:rPr>
                <w:rFonts w:cs="Arial"/>
                <w:sz w:val="18"/>
                <w:szCs w:val="18"/>
              </w:rPr>
              <w:t>0.852</w:t>
            </w:r>
          </w:p>
        </w:tc>
        <w:tc>
          <w:tcPr>
            <w:tcW w:w="1134" w:type="dxa"/>
            <w:tcBorders>
              <w:top w:val="nil"/>
              <w:left w:val="nil"/>
              <w:bottom w:val="nil"/>
              <w:right w:val="nil"/>
            </w:tcBorders>
            <w:vAlign w:val="bottom"/>
          </w:tcPr>
          <w:p w14:paraId="3516787F" w14:textId="4C2CB0A7" w:rsidR="0085692B" w:rsidRPr="00C935A5" w:rsidRDefault="0085692B" w:rsidP="00D00AD6">
            <w:pPr>
              <w:spacing w:before="40" w:after="20"/>
              <w:jc w:val="center"/>
              <w:rPr>
                <w:rFonts w:cs="Arial"/>
                <w:sz w:val="18"/>
                <w:szCs w:val="18"/>
              </w:rPr>
            </w:pPr>
            <w:r w:rsidRPr="0085692B">
              <w:rPr>
                <w:rFonts w:cs="Arial"/>
                <w:sz w:val="18"/>
                <w:szCs w:val="18"/>
              </w:rPr>
              <w:t>0.858</w:t>
            </w:r>
          </w:p>
        </w:tc>
        <w:tc>
          <w:tcPr>
            <w:tcW w:w="1134" w:type="dxa"/>
            <w:tcBorders>
              <w:top w:val="nil"/>
              <w:left w:val="nil"/>
              <w:bottom w:val="nil"/>
              <w:right w:val="nil"/>
            </w:tcBorders>
            <w:vAlign w:val="bottom"/>
          </w:tcPr>
          <w:p w14:paraId="42F91F54" w14:textId="6981C57E" w:rsidR="0085692B" w:rsidRPr="00C935A5" w:rsidRDefault="0085692B" w:rsidP="00D00AD6">
            <w:pPr>
              <w:spacing w:before="40" w:after="20"/>
              <w:jc w:val="center"/>
              <w:rPr>
                <w:rFonts w:cs="Arial"/>
                <w:sz w:val="18"/>
                <w:szCs w:val="18"/>
              </w:rPr>
            </w:pPr>
            <w:r w:rsidRPr="0085692B">
              <w:rPr>
                <w:rFonts w:cs="Arial"/>
                <w:sz w:val="18"/>
                <w:szCs w:val="18"/>
              </w:rPr>
              <w:t>0.853</w:t>
            </w:r>
          </w:p>
        </w:tc>
        <w:tc>
          <w:tcPr>
            <w:tcW w:w="1134" w:type="dxa"/>
            <w:tcBorders>
              <w:top w:val="nil"/>
              <w:left w:val="nil"/>
              <w:bottom w:val="nil"/>
              <w:right w:val="nil"/>
            </w:tcBorders>
            <w:shd w:val="clear" w:color="auto" w:fill="auto"/>
            <w:vAlign w:val="bottom"/>
          </w:tcPr>
          <w:p w14:paraId="3A196585" w14:textId="32824FE9" w:rsidR="0085692B" w:rsidRPr="00C935A5" w:rsidRDefault="0085692B" w:rsidP="00D00AD6">
            <w:pPr>
              <w:spacing w:before="40" w:after="20"/>
              <w:jc w:val="center"/>
              <w:rPr>
                <w:rFonts w:cs="Arial"/>
                <w:sz w:val="18"/>
                <w:szCs w:val="18"/>
              </w:rPr>
            </w:pPr>
            <w:r w:rsidRPr="0085692B">
              <w:rPr>
                <w:rFonts w:cs="Arial"/>
                <w:sz w:val="18"/>
                <w:szCs w:val="18"/>
              </w:rPr>
              <w:t>0.870</w:t>
            </w:r>
          </w:p>
        </w:tc>
      </w:tr>
      <w:tr w:rsidR="0085692B" w:rsidRPr="0085692B" w14:paraId="52D4461C" w14:textId="77777777" w:rsidTr="00054606">
        <w:tc>
          <w:tcPr>
            <w:tcW w:w="2268" w:type="dxa"/>
            <w:tcBorders>
              <w:top w:val="nil"/>
              <w:left w:val="nil"/>
              <w:bottom w:val="nil"/>
              <w:right w:val="single" w:sz="18" w:space="0" w:color="0070C0"/>
            </w:tcBorders>
            <w:shd w:val="clear" w:color="auto" w:fill="auto"/>
            <w:vAlign w:val="center"/>
          </w:tcPr>
          <w:p w14:paraId="0D51F804" w14:textId="77777777" w:rsidR="0085692B" w:rsidRPr="00C935A5" w:rsidRDefault="0085692B" w:rsidP="0085692B">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0070C0"/>
              <w:bottom w:val="nil"/>
              <w:right w:val="nil"/>
            </w:tcBorders>
            <w:vAlign w:val="bottom"/>
          </w:tcPr>
          <w:p w14:paraId="1CA46621" w14:textId="4C406F04" w:rsidR="0085692B" w:rsidRPr="00C935A5" w:rsidRDefault="0085692B" w:rsidP="00D00AD6">
            <w:pPr>
              <w:spacing w:before="40" w:after="20"/>
              <w:jc w:val="center"/>
              <w:rPr>
                <w:rFonts w:cs="Arial"/>
                <w:sz w:val="18"/>
                <w:szCs w:val="18"/>
              </w:rPr>
            </w:pPr>
            <w:r w:rsidRPr="0085692B">
              <w:rPr>
                <w:rFonts w:cs="Arial"/>
                <w:sz w:val="18"/>
                <w:szCs w:val="18"/>
              </w:rPr>
              <w:t>1.157</w:t>
            </w:r>
          </w:p>
        </w:tc>
        <w:tc>
          <w:tcPr>
            <w:tcW w:w="1134" w:type="dxa"/>
            <w:tcBorders>
              <w:top w:val="nil"/>
              <w:left w:val="nil"/>
              <w:bottom w:val="nil"/>
              <w:right w:val="nil"/>
            </w:tcBorders>
            <w:vAlign w:val="bottom"/>
          </w:tcPr>
          <w:p w14:paraId="69EECE10" w14:textId="5EEFD055" w:rsidR="0085692B" w:rsidRPr="00C935A5" w:rsidRDefault="0085692B" w:rsidP="00D00AD6">
            <w:pPr>
              <w:spacing w:before="40" w:after="20"/>
              <w:jc w:val="center"/>
              <w:rPr>
                <w:rFonts w:cs="Arial"/>
                <w:sz w:val="18"/>
                <w:szCs w:val="18"/>
              </w:rPr>
            </w:pPr>
            <w:r w:rsidRPr="0085692B">
              <w:rPr>
                <w:rFonts w:cs="Arial"/>
                <w:sz w:val="18"/>
                <w:szCs w:val="18"/>
              </w:rPr>
              <w:t>1.153</w:t>
            </w:r>
          </w:p>
        </w:tc>
        <w:tc>
          <w:tcPr>
            <w:tcW w:w="170" w:type="dxa"/>
            <w:tcBorders>
              <w:top w:val="nil"/>
              <w:left w:val="nil"/>
              <w:bottom w:val="nil"/>
              <w:right w:val="nil"/>
            </w:tcBorders>
            <w:shd w:val="clear" w:color="auto" w:fill="auto"/>
            <w:vAlign w:val="bottom"/>
          </w:tcPr>
          <w:p w14:paraId="09641FFF" w14:textId="5C907430"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612C277E" w14:textId="31182B97" w:rsidR="0085692B" w:rsidRPr="00C935A5" w:rsidRDefault="0085692B" w:rsidP="00D00AD6">
            <w:pPr>
              <w:spacing w:before="40" w:after="20"/>
              <w:jc w:val="center"/>
              <w:rPr>
                <w:rFonts w:cs="Arial"/>
                <w:sz w:val="18"/>
                <w:szCs w:val="18"/>
              </w:rPr>
            </w:pPr>
            <w:r w:rsidRPr="0085692B">
              <w:rPr>
                <w:rFonts w:cs="Arial"/>
                <w:sz w:val="18"/>
                <w:szCs w:val="18"/>
              </w:rPr>
              <w:t>0.808</w:t>
            </w:r>
          </w:p>
        </w:tc>
        <w:tc>
          <w:tcPr>
            <w:tcW w:w="1134" w:type="dxa"/>
            <w:tcBorders>
              <w:top w:val="nil"/>
              <w:left w:val="nil"/>
              <w:bottom w:val="nil"/>
              <w:right w:val="nil"/>
            </w:tcBorders>
            <w:vAlign w:val="bottom"/>
          </w:tcPr>
          <w:p w14:paraId="75F3ECE7" w14:textId="074D0A1D" w:rsidR="0085692B" w:rsidRPr="00C935A5" w:rsidRDefault="0085692B" w:rsidP="00D00AD6">
            <w:pPr>
              <w:spacing w:before="40" w:after="20"/>
              <w:jc w:val="center"/>
              <w:rPr>
                <w:rFonts w:cs="Arial"/>
                <w:sz w:val="18"/>
                <w:szCs w:val="18"/>
              </w:rPr>
            </w:pPr>
            <w:r w:rsidRPr="0085692B">
              <w:rPr>
                <w:rFonts w:cs="Arial"/>
                <w:sz w:val="18"/>
                <w:szCs w:val="18"/>
              </w:rPr>
              <w:t>0.814</w:t>
            </w:r>
          </w:p>
        </w:tc>
        <w:tc>
          <w:tcPr>
            <w:tcW w:w="1134" w:type="dxa"/>
            <w:tcBorders>
              <w:top w:val="nil"/>
              <w:left w:val="nil"/>
              <w:bottom w:val="nil"/>
              <w:right w:val="nil"/>
            </w:tcBorders>
            <w:vAlign w:val="bottom"/>
          </w:tcPr>
          <w:p w14:paraId="5ED02092" w14:textId="3189AE3D" w:rsidR="0085692B" w:rsidRPr="00C935A5" w:rsidRDefault="0085692B" w:rsidP="00D00AD6">
            <w:pPr>
              <w:spacing w:before="40" w:after="20"/>
              <w:jc w:val="center"/>
              <w:rPr>
                <w:rFonts w:cs="Arial"/>
                <w:sz w:val="18"/>
                <w:szCs w:val="18"/>
              </w:rPr>
            </w:pPr>
            <w:r w:rsidRPr="0085692B">
              <w:rPr>
                <w:rFonts w:cs="Arial"/>
                <w:sz w:val="18"/>
                <w:szCs w:val="18"/>
              </w:rPr>
              <w:t>0.809</w:t>
            </w:r>
          </w:p>
        </w:tc>
        <w:tc>
          <w:tcPr>
            <w:tcW w:w="1134" w:type="dxa"/>
            <w:tcBorders>
              <w:top w:val="nil"/>
              <w:left w:val="nil"/>
              <w:bottom w:val="nil"/>
              <w:right w:val="nil"/>
            </w:tcBorders>
            <w:shd w:val="clear" w:color="auto" w:fill="auto"/>
            <w:vAlign w:val="bottom"/>
          </w:tcPr>
          <w:p w14:paraId="29D45BD8" w14:textId="09EE1A61" w:rsidR="0085692B" w:rsidRPr="00C935A5" w:rsidRDefault="0085692B" w:rsidP="00D00AD6">
            <w:pPr>
              <w:spacing w:before="40" w:after="20"/>
              <w:jc w:val="center"/>
              <w:rPr>
                <w:rFonts w:cs="Arial"/>
                <w:sz w:val="18"/>
                <w:szCs w:val="18"/>
              </w:rPr>
            </w:pPr>
            <w:r w:rsidRPr="0085692B">
              <w:rPr>
                <w:rFonts w:cs="Arial"/>
                <w:sz w:val="18"/>
                <w:szCs w:val="18"/>
              </w:rPr>
              <w:t>0.825</w:t>
            </w:r>
          </w:p>
        </w:tc>
      </w:tr>
      <w:tr w:rsidR="0085692B" w:rsidRPr="0085692B" w14:paraId="7761C836" w14:textId="77777777" w:rsidTr="00054606">
        <w:tc>
          <w:tcPr>
            <w:tcW w:w="2268" w:type="dxa"/>
            <w:tcBorders>
              <w:top w:val="nil"/>
              <w:left w:val="nil"/>
              <w:bottom w:val="nil"/>
              <w:right w:val="single" w:sz="18" w:space="0" w:color="0070C0"/>
            </w:tcBorders>
            <w:shd w:val="clear" w:color="auto" w:fill="auto"/>
            <w:vAlign w:val="center"/>
          </w:tcPr>
          <w:p w14:paraId="34927571" w14:textId="77777777" w:rsidR="0085692B" w:rsidRPr="00C935A5" w:rsidRDefault="0085692B" w:rsidP="0085692B">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0070C0"/>
              <w:bottom w:val="nil"/>
              <w:right w:val="nil"/>
            </w:tcBorders>
            <w:vAlign w:val="bottom"/>
          </w:tcPr>
          <w:p w14:paraId="71B03EA6" w14:textId="0E76A1E8" w:rsidR="0085692B" w:rsidRPr="00C935A5" w:rsidRDefault="0085692B" w:rsidP="00D00AD6">
            <w:pPr>
              <w:spacing w:before="40" w:after="20"/>
              <w:jc w:val="center"/>
              <w:rPr>
                <w:rFonts w:cs="Arial"/>
                <w:sz w:val="18"/>
                <w:szCs w:val="18"/>
              </w:rPr>
            </w:pPr>
            <w:r w:rsidRPr="0085692B">
              <w:rPr>
                <w:rFonts w:cs="Arial"/>
                <w:sz w:val="18"/>
                <w:szCs w:val="18"/>
              </w:rPr>
              <w:t>0.994</w:t>
            </w:r>
          </w:p>
        </w:tc>
        <w:tc>
          <w:tcPr>
            <w:tcW w:w="1134" w:type="dxa"/>
            <w:tcBorders>
              <w:top w:val="nil"/>
              <w:left w:val="nil"/>
              <w:bottom w:val="nil"/>
              <w:right w:val="nil"/>
            </w:tcBorders>
            <w:vAlign w:val="bottom"/>
          </w:tcPr>
          <w:p w14:paraId="116054E7" w14:textId="782DEA44" w:rsidR="0085692B" w:rsidRPr="00C935A5" w:rsidRDefault="0085692B" w:rsidP="00D00AD6">
            <w:pPr>
              <w:spacing w:before="40" w:after="20"/>
              <w:jc w:val="center"/>
              <w:rPr>
                <w:rFonts w:cs="Arial"/>
                <w:sz w:val="18"/>
                <w:szCs w:val="18"/>
              </w:rPr>
            </w:pPr>
            <w:r w:rsidRPr="0085692B">
              <w:rPr>
                <w:rFonts w:cs="Arial"/>
                <w:sz w:val="18"/>
                <w:szCs w:val="18"/>
              </w:rPr>
              <w:t>0.991</w:t>
            </w:r>
          </w:p>
        </w:tc>
        <w:tc>
          <w:tcPr>
            <w:tcW w:w="170" w:type="dxa"/>
            <w:tcBorders>
              <w:top w:val="nil"/>
              <w:left w:val="nil"/>
              <w:bottom w:val="nil"/>
              <w:right w:val="nil"/>
            </w:tcBorders>
            <w:shd w:val="clear" w:color="auto" w:fill="auto"/>
            <w:vAlign w:val="bottom"/>
          </w:tcPr>
          <w:p w14:paraId="37A5D94A" w14:textId="2724CC06"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708DCEA3" w14:textId="14811A42" w:rsidR="0085692B" w:rsidRPr="00C935A5" w:rsidRDefault="0085692B" w:rsidP="00D00AD6">
            <w:pPr>
              <w:spacing w:before="40" w:after="20"/>
              <w:jc w:val="center"/>
              <w:rPr>
                <w:rFonts w:cs="Arial"/>
                <w:sz w:val="18"/>
                <w:szCs w:val="18"/>
              </w:rPr>
            </w:pPr>
            <w:r w:rsidRPr="0085692B">
              <w:rPr>
                <w:rFonts w:cs="Arial"/>
                <w:sz w:val="18"/>
                <w:szCs w:val="18"/>
              </w:rPr>
              <w:t>0.788</w:t>
            </w:r>
          </w:p>
        </w:tc>
        <w:tc>
          <w:tcPr>
            <w:tcW w:w="1134" w:type="dxa"/>
            <w:tcBorders>
              <w:top w:val="nil"/>
              <w:left w:val="nil"/>
              <w:bottom w:val="nil"/>
              <w:right w:val="nil"/>
            </w:tcBorders>
            <w:vAlign w:val="bottom"/>
          </w:tcPr>
          <w:p w14:paraId="0B3D2C7E" w14:textId="37D90AA7" w:rsidR="0085692B" w:rsidRPr="00C935A5" w:rsidRDefault="0085692B" w:rsidP="00D00AD6">
            <w:pPr>
              <w:spacing w:before="40" w:after="20"/>
              <w:jc w:val="center"/>
              <w:rPr>
                <w:rFonts w:cs="Arial"/>
                <w:sz w:val="18"/>
                <w:szCs w:val="18"/>
              </w:rPr>
            </w:pPr>
            <w:r w:rsidRPr="0085692B">
              <w:rPr>
                <w:rFonts w:cs="Arial"/>
                <w:sz w:val="18"/>
                <w:szCs w:val="18"/>
              </w:rPr>
              <w:t>0.794</w:t>
            </w:r>
          </w:p>
        </w:tc>
        <w:tc>
          <w:tcPr>
            <w:tcW w:w="1134" w:type="dxa"/>
            <w:tcBorders>
              <w:top w:val="nil"/>
              <w:left w:val="nil"/>
              <w:bottom w:val="nil"/>
              <w:right w:val="nil"/>
            </w:tcBorders>
            <w:vAlign w:val="bottom"/>
          </w:tcPr>
          <w:p w14:paraId="19E99EF6" w14:textId="1C7A76BF" w:rsidR="0085692B" w:rsidRPr="00C935A5" w:rsidRDefault="0085692B" w:rsidP="00D00AD6">
            <w:pPr>
              <w:spacing w:before="40" w:after="20"/>
              <w:jc w:val="center"/>
              <w:rPr>
                <w:rFonts w:cs="Arial"/>
                <w:sz w:val="18"/>
                <w:szCs w:val="18"/>
              </w:rPr>
            </w:pPr>
            <w:r w:rsidRPr="0085692B">
              <w:rPr>
                <w:rFonts w:cs="Arial"/>
                <w:sz w:val="18"/>
                <w:szCs w:val="18"/>
              </w:rPr>
              <w:t>0.790</w:t>
            </w:r>
          </w:p>
        </w:tc>
        <w:tc>
          <w:tcPr>
            <w:tcW w:w="1134" w:type="dxa"/>
            <w:tcBorders>
              <w:top w:val="nil"/>
              <w:left w:val="nil"/>
              <w:bottom w:val="nil"/>
              <w:right w:val="nil"/>
            </w:tcBorders>
            <w:shd w:val="clear" w:color="auto" w:fill="auto"/>
            <w:vAlign w:val="bottom"/>
          </w:tcPr>
          <w:p w14:paraId="44E09931" w14:textId="212A3B34" w:rsidR="0085692B" w:rsidRPr="00C935A5" w:rsidRDefault="0085692B" w:rsidP="00D00AD6">
            <w:pPr>
              <w:spacing w:before="40" w:after="20"/>
              <w:jc w:val="center"/>
              <w:rPr>
                <w:rFonts w:cs="Arial"/>
                <w:sz w:val="18"/>
                <w:szCs w:val="18"/>
              </w:rPr>
            </w:pPr>
            <w:r w:rsidRPr="0085692B">
              <w:rPr>
                <w:rFonts w:cs="Arial"/>
                <w:sz w:val="18"/>
                <w:szCs w:val="18"/>
              </w:rPr>
              <w:t>0.805</w:t>
            </w:r>
          </w:p>
        </w:tc>
      </w:tr>
      <w:tr w:rsidR="0085692B" w:rsidRPr="0085692B" w14:paraId="1E875846" w14:textId="77777777" w:rsidTr="00054606">
        <w:tc>
          <w:tcPr>
            <w:tcW w:w="2268" w:type="dxa"/>
            <w:tcBorders>
              <w:top w:val="nil"/>
              <w:left w:val="nil"/>
              <w:bottom w:val="nil"/>
              <w:right w:val="single" w:sz="18" w:space="0" w:color="0070C0"/>
            </w:tcBorders>
            <w:shd w:val="clear" w:color="auto" w:fill="auto"/>
            <w:vAlign w:val="center"/>
          </w:tcPr>
          <w:p w14:paraId="7D4AB088" w14:textId="77777777" w:rsidR="0085692B" w:rsidRPr="00C935A5" w:rsidRDefault="0085692B" w:rsidP="0085692B">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0070C0"/>
              <w:bottom w:val="nil"/>
              <w:right w:val="nil"/>
            </w:tcBorders>
            <w:vAlign w:val="bottom"/>
          </w:tcPr>
          <w:p w14:paraId="3563476B" w14:textId="6C2E0E1C" w:rsidR="0085692B" w:rsidRPr="00C935A5" w:rsidRDefault="0085692B" w:rsidP="00D00AD6">
            <w:pPr>
              <w:spacing w:before="40" w:after="20"/>
              <w:jc w:val="center"/>
              <w:rPr>
                <w:rFonts w:cs="Arial"/>
                <w:sz w:val="18"/>
                <w:szCs w:val="18"/>
              </w:rPr>
            </w:pPr>
            <w:r w:rsidRPr="0085692B">
              <w:rPr>
                <w:rFonts w:cs="Arial"/>
                <w:sz w:val="18"/>
                <w:szCs w:val="18"/>
              </w:rPr>
              <w:t>0.873</w:t>
            </w:r>
          </w:p>
        </w:tc>
        <w:tc>
          <w:tcPr>
            <w:tcW w:w="1134" w:type="dxa"/>
            <w:tcBorders>
              <w:top w:val="nil"/>
              <w:left w:val="nil"/>
              <w:bottom w:val="nil"/>
              <w:right w:val="nil"/>
            </w:tcBorders>
            <w:vAlign w:val="bottom"/>
          </w:tcPr>
          <w:p w14:paraId="3CB7B102" w14:textId="3DE0284E" w:rsidR="0085692B" w:rsidRPr="00C935A5" w:rsidRDefault="0085692B" w:rsidP="00D00AD6">
            <w:pPr>
              <w:spacing w:before="40" w:after="20"/>
              <w:jc w:val="center"/>
              <w:rPr>
                <w:rFonts w:cs="Arial"/>
                <w:sz w:val="18"/>
                <w:szCs w:val="18"/>
              </w:rPr>
            </w:pPr>
            <w:r w:rsidRPr="0085692B">
              <w:rPr>
                <w:rFonts w:cs="Arial"/>
                <w:sz w:val="18"/>
                <w:szCs w:val="18"/>
              </w:rPr>
              <w:t>0.870</w:t>
            </w:r>
          </w:p>
        </w:tc>
        <w:tc>
          <w:tcPr>
            <w:tcW w:w="170" w:type="dxa"/>
            <w:tcBorders>
              <w:top w:val="nil"/>
              <w:left w:val="nil"/>
              <w:bottom w:val="nil"/>
              <w:right w:val="nil"/>
            </w:tcBorders>
            <w:shd w:val="clear" w:color="auto" w:fill="auto"/>
            <w:vAlign w:val="bottom"/>
          </w:tcPr>
          <w:p w14:paraId="6E0E6B19" w14:textId="242DC3BF"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3A2F81F6" w14:textId="5B7713F9" w:rsidR="0085692B" w:rsidRPr="00C935A5" w:rsidRDefault="0085692B" w:rsidP="00D00AD6">
            <w:pPr>
              <w:spacing w:before="40" w:after="20"/>
              <w:jc w:val="center"/>
              <w:rPr>
                <w:rFonts w:cs="Arial"/>
                <w:sz w:val="18"/>
                <w:szCs w:val="18"/>
              </w:rPr>
            </w:pPr>
            <w:r w:rsidRPr="0085692B">
              <w:rPr>
                <w:rFonts w:cs="Arial"/>
                <w:sz w:val="18"/>
                <w:szCs w:val="18"/>
              </w:rPr>
              <w:t>1.162</w:t>
            </w:r>
          </w:p>
        </w:tc>
        <w:tc>
          <w:tcPr>
            <w:tcW w:w="1134" w:type="dxa"/>
            <w:tcBorders>
              <w:top w:val="nil"/>
              <w:left w:val="nil"/>
              <w:bottom w:val="nil"/>
              <w:right w:val="nil"/>
            </w:tcBorders>
            <w:vAlign w:val="bottom"/>
          </w:tcPr>
          <w:p w14:paraId="4B999927" w14:textId="024616EB" w:rsidR="0085692B" w:rsidRPr="00C935A5" w:rsidRDefault="0085692B" w:rsidP="00D00AD6">
            <w:pPr>
              <w:spacing w:before="40" w:after="20"/>
              <w:jc w:val="center"/>
              <w:rPr>
                <w:rFonts w:cs="Arial"/>
                <w:sz w:val="18"/>
                <w:szCs w:val="18"/>
              </w:rPr>
            </w:pPr>
            <w:r w:rsidRPr="0085692B">
              <w:rPr>
                <w:rFonts w:cs="Arial"/>
                <w:sz w:val="18"/>
                <w:szCs w:val="18"/>
              </w:rPr>
              <w:t>1.170</w:t>
            </w:r>
          </w:p>
        </w:tc>
        <w:tc>
          <w:tcPr>
            <w:tcW w:w="1134" w:type="dxa"/>
            <w:tcBorders>
              <w:top w:val="nil"/>
              <w:left w:val="nil"/>
              <w:bottom w:val="nil"/>
              <w:right w:val="nil"/>
            </w:tcBorders>
            <w:vAlign w:val="bottom"/>
          </w:tcPr>
          <w:p w14:paraId="0DB27659" w14:textId="55E9F895" w:rsidR="0085692B" w:rsidRPr="00C935A5" w:rsidRDefault="0085692B" w:rsidP="00D00AD6">
            <w:pPr>
              <w:spacing w:before="40" w:after="20"/>
              <w:jc w:val="center"/>
              <w:rPr>
                <w:rFonts w:cs="Arial"/>
                <w:sz w:val="18"/>
                <w:szCs w:val="18"/>
              </w:rPr>
            </w:pPr>
            <w:r w:rsidRPr="0085692B">
              <w:rPr>
                <w:rFonts w:cs="Arial"/>
                <w:sz w:val="18"/>
                <w:szCs w:val="18"/>
              </w:rPr>
              <w:t>1.164</w:t>
            </w:r>
          </w:p>
        </w:tc>
        <w:tc>
          <w:tcPr>
            <w:tcW w:w="1134" w:type="dxa"/>
            <w:tcBorders>
              <w:top w:val="nil"/>
              <w:left w:val="nil"/>
              <w:bottom w:val="nil"/>
              <w:right w:val="nil"/>
            </w:tcBorders>
            <w:shd w:val="clear" w:color="auto" w:fill="auto"/>
            <w:vAlign w:val="bottom"/>
          </w:tcPr>
          <w:p w14:paraId="5E953E64" w14:textId="0BF2435A" w:rsidR="0085692B" w:rsidRPr="00C935A5" w:rsidRDefault="0085692B" w:rsidP="00D00AD6">
            <w:pPr>
              <w:spacing w:before="40" w:after="20"/>
              <w:jc w:val="center"/>
              <w:rPr>
                <w:rFonts w:cs="Arial"/>
                <w:sz w:val="18"/>
                <w:szCs w:val="18"/>
              </w:rPr>
            </w:pPr>
            <w:r w:rsidRPr="0085692B">
              <w:rPr>
                <w:rFonts w:cs="Arial"/>
                <w:sz w:val="18"/>
                <w:szCs w:val="18"/>
              </w:rPr>
              <w:t>1.186</w:t>
            </w:r>
          </w:p>
        </w:tc>
      </w:tr>
      <w:tr w:rsidR="0085692B" w:rsidRPr="0085692B" w14:paraId="2750A62F" w14:textId="77777777" w:rsidTr="00054606">
        <w:tc>
          <w:tcPr>
            <w:tcW w:w="2268" w:type="dxa"/>
            <w:tcBorders>
              <w:top w:val="nil"/>
              <w:left w:val="nil"/>
              <w:bottom w:val="nil"/>
              <w:right w:val="single" w:sz="18" w:space="0" w:color="0070C0"/>
            </w:tcBorders>
            <w:shd w:val="clear" w:color="auto" w:fill="auto"/>
            <w:vAlign w:val="center"/>
          </w:tcPr>
          <w:p w14:paraId="49523605" w14:textId="77777777" w:rsidR="0085692B" w:rsidRPr="00C935A5" w:rsidRDefault="0085692B" w:rsidP="0085692B">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0070C0"/>
              <w:bottom w:val="nil"/>
              <w:right w:val="nil"/>
            </w:tcBorders>
            <w:vAlign w:val="bottom"/>
          </w:tcPr>
          <w:p w14:paraId="71EF2751" w14:textId="680E884B" w:rsidR="0085692B" w:rsidRPr="00C935A5" w:rsidRDefault="0085692B" w:rsidP="00D00AD6">
            <w:pPr>
              <w:spacing w:before="40" w:after="20"/>
              <w:jc w:val="center"/>
              <w:rPr>
                <w:rFonts w:cs="Arial"/>
                <w:sz w:val="18"/>
                <w:szCs w:val="18"/>
              </w:rPr>
            </w:pPr>
            <w:r w:rsidRPr="0085692B">
              <w:rPr>
                <w:rFonts w:cs="Arial"/>
                <w:sz w:val="18"/>
                <w:szCs w:val="18"/>
              </w:rPr>
              <w:t>1.007</w:t>
            </w:r>
          </w:p>
        </w:tc>
        <w:tc>
          <w:tcPr>
            <w:tcW w:w="1134" w:type="dxa"/>
            <w:tcBorders>
              <w:top w:val="nil"/>
              <w:left w:val="nil"/>
              <w:bottom w:val="nil"/>
              <w:right w:val="nil"/>
            </w:tcBorders>
            <w:vAlign w:val="bottom"/>
          </w:tcPr>
          <w:p w14:paraId="7EC455E5" w14:textId="108F92B8" w:rsidR="0085692B" w:rsidRPr="00C935A5" w:rsidRDefault="0085692B" w:rsidP="00D00AD6">
            <w:pPr>
              <w:spacing w:before="40" w:after="20"/>
              <w:jc w:val="center"/>
              <w:rPr>
                <w:rFonts w:cs="Arial"/>
                <w:sz w:val="18"/>
                <w:szCs w:val="18"/>
              </w:rPr>
            </w:pPr>
            <w:r w:rsidRPr="0085692B">
              <w:rPr>
                <w:rFonts w:cs="Arial"/>
                <w:sz w:val="18"/>
                <w:szCs w:val="18"/>
              </w:rPr>
              <w:t>1.004</w:t>
            </w:r>
          </w:p>
        </w:tc>
        <w:tc>
          <w:tcPr>
            <w:tcW w:w="170" w:type="dxa"/>
            <w:tcBorders>
              <w:top w:val="nil"/>
              <w:left w:val="nil"/>
              <w:bottom w:val="nil"/>
              <w:right w:val="nil"/>
            </w:tcBorders>
            <w:shd w:val="clear" w:color="auto" w:fill="auto"/>
            <w:vAlign w:val="bottom"/>
          </w:tcPr>
          <w:p w14:paraId="4D201B9D" w14:textId="21C079DC"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63D045C0" w14:textId="6EFC5EC7" w:rsidR="0085692B" w:rsidRPr="00C935A5" w:rsidRDefault="0085692B" w:rsidP="00D00AD6">
            <w:pPr>
              <w:spacing w:before="40" w:after="20"/>
              <w:jc w:val="center"/>
              <w:rPr>
                <w:rFonts w:cs="Arial"/>
                <w:sz w:val="18"/>
                <w:szCs w:val="18"/>
              </w:rPr>
            </w:pPr>
            <w:r w:rsidRPr="0085692B">
              <w:rPr>
                <w:rFonts w:cs="Arial"/>
                <w:sz w:val="18"/>
                <w:szCs w:val="18"/>
              </w:rPr>
              <w:t>1.129</w:t>
            </w:r>
          </w:p>
        </w:tc>
        <w:tc>
          <w:tcPr>
            <w:tcW w:w="1134" w:type="dxa"/>
            <w:tcBorders>
              <w:top w:val="nil"/>
              <w:left w:val="nil"/>
              <w:bottom w:val="nil"/>
              <w:right w:val="nil"/>
            </w:tcBorders>
            <w:vAlign w:val="bottom"/>
          </w:tcPr>
          <w:p w14:paraId="4810D049" w14:textId="62CCF280" w:rsidR="0085692B" w:rsidRPr="00C935A5" w:rsidRDefault="0085692B" w:rsidP="00D00AD6">
            <w:pPr>
              <w:spacing w:before="40" w:after="20"/>
              <w:jc w:val="center"/>
              <w:rPr>
                <w:rFonts w:cs="Arial"/>
                <w:sz w:val="18"/>
                <w:szCs w:val="18"/>
              </w:rPr>
            </w:pPr>
            <w:r w:rsidRPr="0085692B">
              <w:rPr>
                <w:rFonts w:cs="Arial"/>
                <w:sz w:val="18"/>
                <w:szCs w:val="18"/>
              </w:rPr>
              <w:t>1.138</w:t>
            </w:r>
          </w:p>
        </w:tc>
        <w:tc>
          <w:tcPr>
            <w:tcW w:w="1134" w:type="dxa"/>
            <w:tcBorders>
              <w:top w:val="nil"/>
              <w:left w:val="nil"/>
              <w:bottom w:val="nil"/>
              <w:right w:val="nil"/>
            </w:tcBorders>
            <w:vAlign w:val="bottom"/>
          </w:tcPr>
          <w:p w14:paraId="5E7B7320" w14:textId="6B7FFC3A" w:rsidR="0085692B" w:rsidRPr="00C935A5" w:rsidRDefault="0085692B" w:rsidP="00D00AD6">
            <w:pPr>
              <w:spacing w:before="40" w:after="20"/>
              <w:jc w:val="center"/>
              <w:rPr>
                <w:rFonts w:cs="Arial"/>
                <w:sz w:val="18"/>
                <w:szCs w:val="18"/>
              </w:rPr>
            </w:pPr>
            <w:r w:rsidRPr="0085692B">
              <w:rPr>
                <w:rFonts w:cs="Arial"/>
                <w:sz w:val="18"/>
                <w:szCs w:val="18"/>
              </w:rPr>
              <w:t>1.132</w:t>
            </w:r>
          </w:p>
        </w:tc>
        <w:tc>
          <w:tcPr>
            <w:tcW w:w="1134" w:type="dxa"/>
            <w:tcBorders>
              <w:top w:val="nil"/>
              <w:left w:val="nil"/>
              <w:bottom w:val="nil"/>
              <w:right w:val="nil"/>
            </w:tcBorders>
            <w:shd w:val="clear" w:color="auto" w:fill="auto"/>
            <w:vAlign w:val="bottom"/>
          </w:tcPr>
          <w:p w14:paraId="48134BD3" w14:textId="27FC3435" w:rsidR="0085692B" w:rsidRPr="00C935A5" w:rsidRDefault="0085692B" w:rsidP="00D00AD6">
            <w:pPr>
              <w:spacing w:before="40" w:after="20"/>
              <w:jc w:val="center"/>
              <w:rPr>
                <w:rFonts w:cs="Arial"/>
                <w:sz w:val="18"/>
                <w:szCs w:val="18"/>
              </w:rPr>
            </w:pPr>
            <w:r w:rsidRPr="0085692B">
              <w:rPr>
                <w:rFonts w:cs="Arial"/>
                <w:sz w:val="18"/>
                <w:szCs w:val="18"/>
              </w:rPr>
              <w:t>1.153</w:t>
            </w:r>
          </w:p>
        </w:tc>
      </w:tr>
      <w:tr w:rsidR="0085692B" w:rsidRPr="0085692B" w14:paraId="53A0DF1C" w14:textId="77777777" w:rsidTr="00054606">
        <w:tc>
          <w:tcPr>
            <w:tcW w:w="2268" w:type="dxa"/>
            <w:tcBorders>
              <w:top w:val="nil"/>
              <w:left w:val="nil"/>
              <w:bottom w:val="nil"/>
              <w:right w:val="single" w:sz="18" w:space="0" w:color="0070C0"/>
            </w:tcBorders>
            <w:shd w:val="clear" w:color="auto" w:fill="auto"/>
            <w:vAlign w:val="center"/>
          </w:tcPr>
          <w:p w14:paraId="5C042C51" w14:textId="77777777" w:rsidR="0085692B" w:rsidRPr="00C935A5" w:rsidRDefault="0085692B" w:rsidP="0085692B">
            <w:pPr>
              <w:spacing w:before="40" w:after="20"/>
              <w:rPr>
                <w:rFonts w:cs="Arial"/>
                <w:sz w:val="18"/>
                <w:szCs w:val="18"/>
              </w:rPr>
            </w:pPr>
            <w:r w:rsidRPr="00C935A5">
              <w:rPr>
                <w:rFonts w:cs="Arial"/>
                <w:sz w:val="18"/>
                <w:szCs w:val="18"/>
              </w:rPr>
              <w:t>Wodonga C</w:t>
            </w:r>
          </w:p>
        </w:tc>
        <w:tc>
          <w:tcPr>
            <w:tcW w:w="1134" w:type="dxa"/>
            <w:tcBorders>
              <w:top w:val="nil"/>
              <w:left w:val="single" w:sz="18" w:space="0" w:color="0070C0"/>
              <w:bottom w:val="nil"/>
              <w:right w:val="nil"/>
            </w:tcBorders>
            <w:vAlign w:val="bottom"/>
          </w:tcPr>
          <w:p w14:paraId="27251810" w14:textId="116BA7E7" w:rsidR="0085692B" w:rsidRPr="00C935A5" w:rsidRDefault="0085692B" w:rsidP="00D00AD6">
            <w:pPr>
              <w:spacing w:before="40" w:after="20"/>
              <w:jc w:val="center"/>
              <w:rPr>
                <w:rFonts w:cs="Arial"/>
                <w:sz w:val="18"/>
                <w:szCs w:val="18"/>
              </w:rPr>
            </w:pPr>
            <w:r w:rsidRPr="0085692B">
              <w:rPr>
                <w:rFonts w:cs="Arial"/>
                <w:sz w:val="18"/>
                <w:szCs w:val="18"/>
              </w:rPr>
              <w:t>1.378</w:t>
            </w:r>
          </w:p>
        </w:tc>
        <w:tc>
          <w:tcPr>
            <w:tcW w:w="1134" w:type="dxa"/>
            <w:tcBorders>
              <w:top w:val="nil"/>
              <w:left w:val="nil"/>
              <w:bottom w:val="nil"/>
              <w:right w:val="nil"/>
            </w:tcBorders>
            <w:vAlign w:val="bottom"/>
          </w:tcPr>
          <w:p w14:paraId="5518E239" w14:textId="6A1509CE" w:rsidR="0085692B" w:rsidRPr="00C935A5" w:rsidRDefault="0085692B" w:rsidP="00D00AD6">
            <w:pPr>
              <w:spacing w:before="40" w:after="20"/>
              <w:jc w:val="center"/>
              <w:rPr>
                <w:rFonts w:cs="Arial"/>
                <w:sz w:val="18"/>
                <w:szCs w:val="18"/>
              </w:rPr>
            </w:pPr>
            <w:r w:rsidRPr="0085692B">
              <w:rPr>
                <w:rFonts w:cs="Arial"/>
                <w:sz w:val="18"/>
                <w:szCs w:val="18"/>
              </w:rPr>
              <w:t>1.374</w:t>
            </w:r>
          </w:p>
        </w:tc>
        <w:tc>
          <w:tcPr>
            <w:tcW w:w="170" w:type="dxa"/>
            <w:tcBorders>
              <w:top w:val="nil"/>
              <w:left w:val="nil"/>
              <w:bottom w:val="nil"/>
              <w:right w:val="nil"/>
            </w:tcBorders>
            <w:shd w:val="clear" w:color="auto" w:fill="auto"/>
            <w:vAlign w:val="bottom"/>
          </w:tcPr>
          <w:p w14:paraId="36AB7854" w14:textId="3BAC0ACB"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6B33FD43" w14:textId="44260937" w:rsidR="0085692B" w:rsidRPr="00C935A5" w:rsidRDefault="0085692B" w:rsidP="00D00AD6">
            <w:pPr>
              <w:spacing w:before="40" w:after="20"/>
              <w:jc w:val="center"/>
              <w:rPr>
                <w:rFonts w:cs="Arial"/>
                <w:sz w:val="18"/>
                <w:szCs w:val="18"/>
              </w:rPr>
            </w:pPr>
            <w:r w:rsidRPr="0085692B">
              <w:rPr>
                <w:rFonts w:cs="Arial"/>
                <w:sz w:val="18"/>
                <w:szCs w:val="18"/>
              </w:rPr>
              <w:t>0.821</w:t>
            </w:r>
          </w:p>
        </w:tc>
        <w:tc>
          <w:tcPr>
            <w:tcW w:w="1134" w:type="dxa"/>
            <w:tcBorders>
              <w:top w:val="nil"/>
              <w:left w:val="nil"/>
              <w:bottom w:val="nil"/>
              <w:right w:val="nil"/>
            </w:tcBorders>
            <w:vAlign w:val="bottom"/>
          </w:tcPr>
          <w:p w14:paraId="4487EFDF" w14:textId="023C539B" w:rsidR="0085692B" w:rsidRPr="00C935A5" w:rsidRDefault="0085692B" w:rsidP="00D00AD6">
            <w:pPr>
              <w:spacing w:before="40" w:after="20"/>
              <w:jc w:val="center"/>
              <w:rPr>
                <w:rFonts w:cs="Arial"/>
                <w:sz w:val="18"/>
                <w:szCs w:val="18"/>
              </w:rPr>
            </w:pPr>
            <w:r w:rsidRPr="0085692B">
              <w:rPr>
                <w:rFonts w:cs="Arial"/>
                <w:sz w:val="18"/>
                <w:szCs w:val="18"/>
              </w:rPr>
              <w:t>0.828</w:t>
            </w:r>
          </w:p>
        </w:tc>
        <w:tc>
          <w:tcPr>
            <w:tcW w:w="1134" w:type="dxa"/>
            <w:tcBorders>
              <w:top w:val="nil"/>
              <w:left w:val="nil"/>
              <w:bottom w:val="nil"/>
              <w:right w:val="nil"/>
            </w:tcBorders>
            <w:vAlign w:val="bottom"/>
          </w:tcPr>
          <w:p w14:paraId="331E31C2" w14:textId="5F6025DE" w:rsidR="0085692B" w:rsidRPr="00C935A5" w:rsidRDefault="0085692B" w:rsidP="00D00AD6">
            <w:pPr>
              <w:spacing w:before="40" w:after="20"/>
              <w:jc w:val="center"/>
              <w:rPr>
                <w:rFonts w:cs="Arial"/>
                <w:sz w:val="18"/>
                <w:szCs w:val="18"/>
              </w:rPr>
            </w:pPr>
            <w:r w:rsidRPr="0085692B">
              <w:rPr>
                <w:rFonts w:cs="Arial"/>
                <w:sz w:val="18"/>
                <w:szCs w:val="18"/>
              </w:rPr>
              <w:t>0.823</w:t>
            </w:r>
          </w:p>
        </w:tc>
        <w:tc>
          <w:tcPr>
            <w:tcW w:w="1134" w:type="dxa"/>
            <w:tcBorders>
              <w:top w:val="nil"/>
              <w:left w:val="nil"/>
              <w:bottom w:val="nil"/>
              <w:right w:val="nil"/>
            </w:tcBorders>
            <w:shd w:val="clear" w:color="auto" w:fill="auto"/>
            <w:vAlign w:val="bottom"/>
          </w:tcPr>
          <w:p w14:paraId="2E0A13A8" w14:textId="06999736" w:rsidR="0085692B" w:rsidRPr="00C935A5" w:rsidRDefault="0085692B" w:rsidP="00D00AD6">
            <w:pPr>
              <w:spacing w:before="40" w:after="20"/>
              <w:jc w:val="center"/>
              <w:rPr>
                <w:rFonts w:cs="Arial"/>
                <w:sz w:val="18"/>
                <w:szCs w:val="18"/>
              </w:rPr>
            </w:pPr>
            <w:r w:rsidRPr="0085692B">
              <w:rPr>
                <w:rFonts w:cs="Arial"/>
                <w:sz w:val="18"/>
                <w:szCs w:val="18"/>
              </w:rPr>
              <w:t>0.839</w:t>
            </w:r>
          </w:p>
        </w:tc>
      </w:tr>
      <w:tr w:rsidR="0085692B" w:rsidRPr="0085692B" w14:paraId="42FEAF80" w14:textId="77777777" w:rsidTr="00054606">
        <w:tc>
          <w:tcPr>
            <w:tcW w:w="2268" w:type="dxa"/>
            <w:tcBorders>
              <w:top w:val="nil"/>
              <w:left w:val="nil"/>
              <w:bottom w:val="nil"/>
              <w:right w:val="single" w:sz="18" w:space="0" w:color="0070C0"/>
            </w:tcBorders>
            <w:shd w:val="clear" w:color="auto" w:fill="auto"/>
            <w:vAlign w:val="center"/>
          </w:tcPr>
          <w:p w14:paraId="5D9C0F29" w14:textId="77777777" w:rsidR="0085692B" w:rsidRPr="00C935A5" w:rsidRDefault="0085692B" w:rsidP="0085692B">
            <w:pPr>
              <w:spacing w:before="40" w:after="20"/>
              <w:rPr>
                <w:rFonts w:cs="Arial"/>
                <w:sz w:val="18"/>
                <w:szCs w:val="18"/>
              </w:rPr>
            </w:pPr>
            <w:r w:rsidRPr="00C935A5">
              <w:rPr>
                <w:rFonts w:cs="Arial"/>
                <w:sz w:val="18"/>
                <w:szCs w:val="18"/>
              </w:rPr>
              <w:t>Wyndham C</w:t>
            </w:r>
          </w:p>
        </w:tc>
        <w:tc>
          <w:tcPr>
            <w:tcW w:w="1134" w:type="dxa"/>
            <w:tcBorders>
              <w:top w:val="nil"/>
              <w:left w:val="single" w:sz="18" w:space="0" w:color="0070C0"/>
              <w:bottom w:val="nil"/>
              <w:right w:val="nil"/>
            </w:tcBorders>
            <w:vAlign w:val="bottom"/>
          </w:tcPr>
          <w:p w14:paraId="46FE7781" w14:textId="4D4AA9C4" w:rsidR="0085692B" w:rsidRPr="00C935A5" w:rsidRDefault="0085692B" w:rsidP="00D00AD6">
            <w:pPr>
              <w:spacing w:before="40" w:after="20"/>
              <w:jc w:val="center"/>
              <w:rPr>
                <w:rFonts w:cs="Arial"/>
                <w:sz w:val="18"/>
                <w:szCs w:val="18"/>
              </w:rPr>
            </w:pPr>
            <w:r w:rsidRPr="0085692B">
              <w:rPr>
                <w:rFonts w:cs="Arial"/>
                <w:sz w:val="18"/>
                <w:szCs w:val="18"/>
              </w:rPr>
              <w:t>1.001</w:t>
            </w:r>
          </w:p>
        </w:tc>
        <w:tc>
          <w:tcPr>
            <w:tcW w:w="1134" w:type="dxa"/>
            <w:tcBorders>
              <w:top w:val="nil"/>
              <w:left w:val="nil"/>
              <w:bottom w:val="nil"/>
              <w:right w:val="nil"/>
            </w:tcBorders>
            <w:vAlign w:val="bottom"/>
          </w:tcPr>
          <w:p w14:paraId="2B3B6103" w14:textId="445F920E" w:rsidR="0085692B" w:rsidRPr="00C935A5" w:rsidRDefault="0085692B" w:rsidP="00D00AD6">
            <w:pPr>
              <w:spacing w:before="40" w:after="20"/>
              <w:jc w:val="center"/>
              <w:rPr>
                <w:rFonts w:cs="Arial"/>
                <w:sz w:val="18"/>
                <w:szCs w:val="18"/>
              </w:rPr>
            </w:pPr>
            <w:r w:rsidRPr="0085692B">
              <w:rPr>
                <w:rFonts w:cs="Arial"/>
                <w:sz w:val="18"/>
                <w:szCs w:val="18"/>
              </w:rPr>
              <w:t>0.998</w:t>
            </w:r>
          </w:p>
        </w:tc>
        <w:tc>
          <w:tcPr>
            <w:tcW w:w="170" w:type="dxa"/>
            <w:tcBorders>
              <w:top w:val="nil"/>
              <w:left w:val="nil"/>
              <w:bottom w:val="nil"/>
              <w:right w:val="nil"/>
            </w:tcBorders>
            <w:shd w:val="clear" w:color="auto" w:fill="auto"/>
            <w:vAlign w:val="bottom"/>
          </w:tcPr>
          <w:p w14:paraId="20057F11" w14:textId="677E14C6"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0DE873E3" w14:textId="2172F25D" w:rsidR="0085692B" w:rsidRPr="00C935A5" w:rsidRDefault="0085692B" w:rsidP="00D00AD6">
            <w:pPr>
              <w:spacing w:before="40" w:after="20"/>
              <w:jc w:val="center"/>
              <w:rPr>
                <w:rFonts w:cs="Arial"/>
                <w:sz w:val="18"/>
                <w:szCs w:val="18"/>
              </w:rPr>
            </w:pPr>
            <w:r w:rsidRPr="0085692B">
              <w:rPr>
                <w:rFonts w:cs="Arial"/>
                <w:sz w:val="18"/>
                <w:szCs w:val="18"/>
              </w:rPr>
              <w:t>1.062</w:t>
            </w:r>
          </w:p>
        </w:tc>
        <w:tc>
          <w:tcPr>
            <w:tcW w:w="1134" w:type="dxa"/>
            <w:tcBorders>
              <w:top w:val="nil"/>
              <w:left w:val="nil"/>
              <w:bottom w:val="nil"/>
              <w:right w:val="nil"/>
            </w:tcBorders>
            <w:vAlign w:val="bottom"/>
          </w:tcPr>
          <w:p w14:paraId="29B29499" w14:textId="51C89401" w:rsidR="0085692B" w:rsidRPr="00C935A5" w:rsidRDefault="0085692B" w:rsidP="00D00AD6">
            <w:pPr>
              <w:spacing w:before="40" w:after="20"/>
              <w:jc w:val="center"/>
              <w:rPr>
                <w:rFonts w:cs="Arial"/>
                <w:sz w:val="18"/>
                <w:szCs w:val="18"/>
              </w:rPr>
            </w:pPr>
            <w:r w:rsidRPr="0085692B">
              <w:rPr>
                <w:rFonts w:cs="Arial"/>
                <w:sz w:val="18"/>
                <w:szCs w:val="18"/>
              </w:rPr>
              <w:t>1.070</w:t>
            </w:r>
          </w:p>
        </w:tc>
        <w:tc>
          <w:tcPr>
            <w:tcW w:w="1134" w:type="dxa"/>
            <w:tcBorders>
              <w:top w:val="nil"/>
              <w:left w:val="nil"/>
              <w:bottom w:val="nil"/>
              <w:right w:val="nil"/>
            </w:tcBorders>
            <w:vAlign w:val="bottom"/>
          </w:tcPr>
          <w:p w14:paraId="2F345EFA" w14:textId="16E2C960" w:rsidR="0085692B" w:rsidRPr="00C935A5" w:rsidRDefault="0085692B" w:rsidP="00D00AD6">
            <w:pPr>
              <w:spacing w:before="40" w:after="20"/>
              <w:jc w:val="center"/>
              <w:rPr>
                <w:rFonts w:cs="Arial"/>
                <w:sz w:val="18"/>
                <w:szCs w:val="18"/>
              </w:rPr>
            </w:pPr>
            <w:r w:rsidRPr="0085692B">
              <w:rPr>
                <w:rFonts w:cs="Arial"/>
                <w:sz w:val="18"/>
                <w:szCs w:val="18"/>
              </w:rPr>
              <w:t>1.065</w:t>
            </w:r>
          </w:p>
        </w:tc>
        <w:tc>
          <w:tcPr>
            <w:tcW w:w="1134" w:type="dxa"/>
            <w:tcBorders>
              <w:top w:val="nil"/>
              <w:left w:val="nil"/>
              <w:bottom w:val="nil"/>
              <w:right w:val="nil"/>
            </w:tcBorders>
            <w:shd w:val="clear" w:color="auto" w:fill="auto"/>
            <w:vAlign w:val="bottom"/>
          </w:tcPr>
          <w:p w14:paraId="42FB6FD9" w14:textId="155427A4" w:rsidR="0085692B" w:rsidRPr="00C935A5" w:rsidRDefault="0085692B" w:rsidP="00D00AD6">
            <w:pPr>
              <w:spacing w:before="40" w:after="20"/>
              <w:jc w:val="center"/>
              <w:rPr>
                <w:rFonts w:cs="Arial"/>
                <w:sz w:val="18"/>
                <w:szCs w:val="18"/>
              </w:rPr>
            </w:pPr>
            <w:r w:rsidRPr="0085692B">
              <w:rPr>
                <w:rFonts w:cs="Arial"/>
                <w:sz w:val="18"/>
                <w:szCs w:val="18"/>
              </w:rPr>
              <w:t>1.085</w:t>
            </w:r>
          </w:p>
        </w:tc>
      </w:tr>
      <w:tr w:rsidR="0085692B" w:rsidRPr="0085692B" w14:paraId="4C679975" w14:textId="77777777" w:rsidTr="00054606">
        <w:tc>
          <w:tcPr>
            <w:tcW w:w="2268" w:type="dxa"/>
            <w:tcBorders>
              <w:top w:val="nil"/>
              <w:left w:val="nil"/>
              <w:bottom w:val="nil"/>
              <w:right w:val="single" w:sz="18" w:space="0" w:color="0070C0"/>
            </w:tcBorders>
            <w:shd w:val="clear" w:color="auto" w:fill="auto"/>
            <w:vAlign w:val="center"/>
          </w:tcPr>
          <w:p w14:paraId="3F9F88E8" w14:textId="77777777" w:rsidR="0085692B" w:rsidRPr="00C935A5" w:rsidRDefault="0085692B" w:rsidP="0085692B">
            <w:pPr>
              <w:spacing w:before="40" w:after="20"/>
              <w:rPr>
                <w:rFonts w:cs="Arial"/>
                <w:sz w:val="18"/>
                <w:szCs w:val="18"/>
              </w:rPr>
            </w:pPr>
            <w:r w:rsidRPr="00C935A5">
              <w:rPr>
                <w:rFonts w:cs="Arial"/>
                <w:sz w:val="18"/>
                <w:szCs w:val="18"/>
              </w:rPr>
              <w:t>Yarra C</w:t>
            </w:r>
          </w:p>
        </w:tc>
        <w:tc>
          <w:tcPr>
            <w:tcW w:w="1134" w:type="dxa"/>
            <w:tcBorders>
              <w:top w:val="nil"/>
              <w:left w:val="single" w:sz="18" w:space="0" w:color="0070C0"/>
              <w:bottom w:val="nil"/>
              <w:right w:val="nil"/>
            </w:tcBorders>
            <w:vAlign w:val="bottom"/>
          </w:tcPr>
          <w:p w14:paraId="66540A17" w14:textId="58818828" w:rsidR="0085692B" w:rsidRPr="00C935A5" w:rsidRDefault="0085692B" w:rsidP="00D00AD6">
            <w:pPr>
              <w:spacing w:before="40" w:after="20"/>
              <w:jc w:val="center"/>
              <w:rPr>
                <w:rFonts w:cs="Arial"/>
                <w:sz w:val="18"/>
                <w:szCs w:val="18"/>
              </w:rPr>
            </w:pPr>
            <w:r w:rsidRPr="0085692B">
              <w:rPr>
                <w:rFonts w:cs="Arial"/>
                <w:sz w:val="18"/>
                <w:szCs w:val="18"/>
              </w:rPr>
              <w:t>0.922</w:t>
            </w:r>
          </w:p>
        </w:tc>
        <w:tc>
          <w:tcPr>
            <w:tcW w:w="1134" w:type="dxa"/>
            <w:tcBorders>
              <w:top w:val="nil"/>
              <w:left w:val="nil"/>
              <w:bottom w:val="nil"/>
              <w:right w:val="nil"/>
            </w:tcBorders>
            <w:vAlign w:val="bottom"/>
          </w:tcPr>
          <w:p w14:paraId="4113FE14" w14:textId="7C514E9A" w:rsidR="0085692B" w:rsidRPr="00C935A5" w:rsidRDefault="0085692B" w:rsidP="00D00AD6">
            <w:pPr>
              <w:spacing w:before="40" w:after="20"/>
              <w:jc w:val="center"/>
              <w:rPr>
                <w:rFonts w:cs="Arial"/>
                <w:sz w:val="18"/>
                <w:szCs w:val="18"/>
              </w:rPr>
            </w:pPr>
            <w:r w:rsidRPr="0085692B">
              <w:rPr>
                <w:rFonts w:cs="Arial"/>
                <w:sz w:val="18"/>
                <w:szCs w:val="18"/>
              </w:rPr>
              <w:t>0.919</w:t>
            </w:r>
          </w:p>
        </w:tc>
        <w:tc>
          <w:tcPr>
            <w:tcW w:w="170" w:type="dxa"/>
            <w:tcBorders>
              <w:top w:val="nil"/>
              <w:left w:val="nil"/>
              <w:bottom w:val="nil"/>
              <w:right w:val="nil"/>
            </w:tcBorders>
            <w:shd w:val="clear" w:color="auto" w:fill="auto"/>
            <w:vAlign w:val="bottom"/>
          </w:tcPr>
          <w:p w14:paraId="37072A6B" w14:textId="7998EE3D"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28F32CF4" w14:textId="5641759C" w:rsidR="0085692B" w:rsidRPr="00C935A5" w:rsidRDefault="0085692B" w:rsidP="00D00AD6">
            <w:pPr>
              <w:spacing w:before="40" w:after="20"/>
              <w:jc w:val="center"/>
              <w:rPr>
                <w:rFonts w:cs="Arial"/>
                <w:sz w:val="18"/>
                <w:szCs w:val="18"/>
              </w:rPr>
            </w:pPr>
            <w:r w:rsidRPr="0085692B">
              <w:rPr>
                <w:rFonts w:cs="Arial"/>
                <w:sz w:val="18"/>
                <w:szCs w:val="18"/>
              </w:rPr>
              <w:t>1.017</w:t>
            </w:r>
          </w:p>
        </w:tc>
        <w:tc>
          <w:tcPr>
            <w:tcW w:w="1134" w:type="dxa"/>
            <w:tcBorders>
              <w:top w:val="nil"/>
              <w:left w:val="nil"/>
              <w:bottom w:val="nil"/>
              <w:right w:val="nil"/>
            </w:tcBorders>
            <w:vAlign w:val="bottom"/>
          </w:tcPr>
          <w:p w14:paraId="14105D91" w14:textId="2849D1B1" w:rsidR="0085692B" w:rsidRPr="00C935A5" w:rsidRDefault="0085692B" w:rsidP="00D00AD6">
            <w:pPr>
              <w:spacing w:before="40" w:after="20"/>
              <w:jc w:val="center"/>
              <w:rPr>
                <w:rFonts w:cs="Arial"/>
                <w:sz w:val="18"/>
                <w:szCs w:val="18"/>
              </w:rPr>
            </w:pPr>
            <w:r w:rsidRPr="0085692B">
              <w:rPr>
                <w:rFonts w:cs="Arial"/>
                <w:sz w:val="18"/>
                <w:szCs w:val="18"/>
              </w:rPr>
              <w:t>1.024</w:t>
            </w:r>
          </w:p>
        </w:tc>
        <w:tc>
          <w:tcPr>
            <w:tcW w:w="1134" w:type="dxa"/>
            <w:tcBorders>
              <w:top w:val="nil"/>
              <w:left w:val="nil"/>
              <w:bottom w:val="nil"/>
              <w:right w:val="nil"/>
            </w:tcBorders>
            <w:vAlign w:val="bottom"/>
          </w:tcPr>
          <w:p w14:paraId="4E61139F" w14:textId="32FE3BFB" w:rsidR="0085692B" w:rsidRPr="00C935A5" w:rsidRDefault="0085692B" w:rsidP="00D00AD6">
            <w:pPr>
              <w:spacing w:before="40" w:after="20"/>
              <w:jc w:val="center"/>
              <w:rPr>
                <w:rFonts w:cs="Arial"/>
                <w:sz w:val="18"/>
                <w:szCs w:val="18"/>
              </w:rPr>
            </w:pPr>
            <w:r w:rsidRPr="0085692B">
              <w:rPr>
                <w:rFonts w:cs="Arial"/>
                <w:sz w:val="18"/>
                <w:szCs w:val="18"/>
              </w:rPr>
              <w:t>1.019</w:t>
            </w:r>
          </w:p>
        </w:tc>
        <w:tc>
          <w:tcPr>
            <w:tcW w:w="1134" w:type="dxa"/>
            <w:tcBorders>
              <w:top w:val="nil"/>
              <w:left w:val="nil"/>
              <w:bottom w:val="nil"/>
              <w:right w:val="nil"/>
            </w:tcBorders>
            <w:shd w:val="clear" w:color="auto" w:fill="auto"/>
            <w:vAlign w:val="bottom"/>
          </w:tcPr>
          <w:p w14:paraId="52E23DBF" w14:textId="5E4FED5D" w:rsidR="0085692B" w:rsidRPr="00C935A5" w:rsidRDefault="0085692B" w:rsidP="00D00AD6">
            <w:pPr>
              <w:spacing w:before="40" w:after="20"/>
              <w:jc w:val="center"/>
              <w:rPr>
                <w:rFonts w:cs="Arial"/>
                <w:sz w:val="18"/>
                <w:szCs w:val="18"/>
              </w:rPr>
            </w:pPr>
            <w:r w:rsidRPr="0085692B">
              <w:rPr>
                <w:rFonts w:cs="Arial"/>
                <w:sz w:val="18"/>
                <w:szCs w:val="18"/>
              </w:rPr>
              <w:t>1.038</w:t>
            </w:r>
          </w:p>
        </w:tc>
      </w:tr>
      <w:tr w:rsidR="0085692B" w:rsidRPr="0085692B" w14:paraId="24141E73" w14:textId="77777777" w:rsidTr="00054606">
        <w:tc>
          <w:tcPr>
            <w:tcW w:w="2268" w:type="dxa"/>
            <w:tcBorders>
              <w:top w:val="nil"/>
              <w:left w:val="nil"/>
              <w:bottom w:val="nil"/>
              <w:right w:val="single" w:sz="18" w:space="0" w:color="0070C0"/>
            </w:tcBorders>
            <w:shd w:val="clear" w:color="auto" w:fill="auto"/>
            <w:vAlign w:val="center"/>
          </w:tcPr>
          <w:p w14:paraId="3D770BE0" w14:textId="77777777" w:rsidR="0085692B" w:rsidRPr="00C935A5" w:rsidRDefault="0085692B" w:rsidP="0085692B">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0070C0"/>
              <w:bottom w:val="nil"/>
              <w:right w:val="nil"/>
            </w:tcBorders>
            <w:vAlign w:val="bottom"/>
          </w:tcPr>
          <w:p w14:paraId="1B0F5935" w14:textId="3B51F92E" w:rsidR="0085692B" w:rsidRPr="00C935A5" w:rsidRDefault="0085692B" w:rsidP="00D00AD6">
            <w:pPr>
              <w:spacing w:before="40" w:after="20"/>
              <w:jc w:val="center"/>
              <w:rPr>
                <w:rFonts w:cs="Arial"/>
                <w:sz w:val="18"/>
                <w:szCs w:val="18"/>
              </w:rPr>
            </w:pPr>
            <w:r w:rsidRPr="0085692B">
              <w:rPr>
                <w:rFonts w:cs="Arial"/>
                <w:sz w:val="18"/>
                <w:szCs w:val="18"/>
              </w:rPr>
              <w:t>1.025</w:t>
            </w:r>
          </w:p>
        </w:tc>
        <w:tc>
          <w:tcPr>
            <w:tcW w:w="1134" w:type="dxa"/>
            <w:tcBorders>
              <w:top w:val="nil"/>
              <w:left w:val="nil"/>
              <w:bottom w:val="nil"/>
              <w:right w:val="nil"/>
            </w:tcBorders>
            <w:vAlign w:val="bottom"/>
          </w:tcPr>
          <w:p w14:paraId="36DE0F03" w14:textId="52D11EDE" w:rsidR="0085692B" w:rsidRPr="00C935A5" w:rsidRDefault="0085692B" w:rsidP="00D00AD6">
            <w:pPr>
              <w:spacing w:before="40" w:after="20"/>
              <w:jc w:val="center"/>
              <w:rPr>
                <w:rFonts w:cs="Arial"/>
                <w:sz w:val="18"/>
                <w:szCs w:val="18"/>
              </w:rPr>
            </w:pPr>
            <w:r w:rsidRPr="0085692B">
              <w:rPr>
                <w:rFonts w:cs="Arial"/>
                <w:sz w:val="18"/>
                <w:szCs w:val="18"/>
              </w:rPr>
              <w:t>1.022</w:t>
            </w:r>
          </w:p>
        </w:tc>
        <w:tc>
          <w:tcPr>
            <w:tcW w:w="170" w:type="dxa"/>
            <w:tcBorders>
              <w:top w:val="nil"/>
              <w:left w:val="nil"/>
              <w:bottom w:val="nil"/>
              <w:right w:val="nil"/>
            </w:tcBorders>
            <w:shd w:val="clear" w:color="auto" w:fill="auto"/>
            <w:vAlign w:val="bottom"/>
          </w:tcPr>
          <w:p w14:paraId="7FF2A7E0" w14:textId="6B72F998"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1B1F28A6" w14:textId="3B9A1D97" w:rsidR="0085692B" w:rsidRPr="00C935A5" w:rsidRDefault="0085692B" w:rsidP="00D00AD6">
            <w:pPr>
              <w:spacing w:before="40" w:after="20"/>
              <w:jc w:val="center"/>
              <w:rPr>
                <w:rFonts w:cs="Arial"/>
                <w:sz w:val="18"/>
                <w:szCs w:val="18"/>
              </w:rPr>
            </w:pPr>
            <w:r w:rsidRPr="0085692B">
              <w:rPr>
                <w:rFonts w:cs="Arial"/>
                <w:sz w:val="18"/>
                <w:szCs w:val="18"/>
              </w:rPr>
              <w:t>0.831</w:t>
            </w:r>
          </w:p>
        </w:tc>
        <w:tc>
          <w:tcPr>
            <w:tcW w:w="1134" w:type="dxa"/>
            <w:tcBorders>
              <w:top w:val="nil"/>
              <w:left w:val="nil"/>
              <w:bottom w:val="nil"/>
              <w:right w:val="nil"/>
            </w:tcBorders>
            <w:vAlign w:val="bottom"/>
          </w:tcPr>
          <w:p w14:paraId="15672DEA" w14:textId="226DF5C3" w:rsidR="0085692B" w:rsidRPr="00C935A5" w:rsidRDefault="0085692B" w:rsidP="00D00AD6">
            <w:pPr>
              <w:spacing w:before="40" w:after="20"/>
              <w:jc w:val="center"/>
              <w:rPr>
                <w:rFonts w:cs="Arial"/>
                <w:sz w:val="18"/>
                <w:szCs w:val="18"/>
              </w:rPr>
            </w:pPr>
            <w:r w:rsidRPr="0085692B">
              <w:rPr>
                <w:rFonts w:cs="Arial"/>
                <w:sz w:val="18"/>
                <w:szCs w:val="18"/>
              </w:rPr>
              <w:t>0.837</w:t>
            </w:r>
          </w:p>
        </w:tc>
        <w:tc>
          <w:tcPr>
            <w:tcW w:w="1134" w:type="dxa"/>
            <w:tcBorders>
              <w:top w:val="nil"/>
              <w:left w:val="nil"/>
              <w:bottom w:val="nil"/>
              <w:right w:val="nil"/>
            </w:tcBorders>
            <w:vAlign w:val="bottom"/>
          </w:tcPr>
          <w:p w14:paraId="49E27AF2" w14:textId="6F79ED63" w:rsidR="0085692B" w:rsidRPr="00C935A5" w:rsidRDefault="0085692B" w:rsidP="00D00AD6">
            <w:pPr>
              <w:spacing w:before="40" w:after="20"/>
              <w:jc w:val="center"/>
              <w:rPr>
                <w:rFonts w:cs="Arial"/>
                <w:sz w:val="18"/>
                <w:szCs w:val="18"/>
              </w:rPr>
            </w:pPr>
            <w:r w:rsidRPr="0085692B">
              <w:rPr>
                <w:rFonts w:cs="Arial"/>
                <w:sz w:val="18"/>
                <w:szCs w:val="18"/>
              </w:rPr>
              <w:t>0.833</w:t>
            </w:r>
          </w:p>
        </w:tc>
        <w:tc>
          <w:tcPr>
            <w:tcW w:w="1134" w:type="dxa"/>
            <w:tcBorders>
              <w:top w:val="nil"/>
              <w:left w:val="nil"/>
              <w:bottom w:val="nil"/>
              <w:right w:val="nil"/>
            </w:tcBorders>
            <w:shd w:val="clear" w:color="auto" w:fill="auto"/>
            <w:vAlign w:val="bottom"/>
          </w:tcPr>
          <w:p w14:paraId="32593A08" w14:textId="3394EDF8" w:rsidR="0085692B" w:rsidRPr="00C935A5" w:rsidRDefault="0085692B" w:rsidP="00D00AD6">
            <w:pPr>
              <w:spacing w:before="40" w:after="20"/>
              <w:jc w:val="center"/>
              <w:rPr>
                <w:rFonts w:cs="Arial"/>
                <w:sz w:val="18"/>
                <w:szCs w:val="18"/>
              </w:rPr>
            </w:pPr>
            <w:r w:rsidRPr="0085692B">
              <w:rPr>
                <w:rFonts w:cs="Arial"/>
                <w:sz w:val="18"/>
                <w:szCs w:val="18"/>
              </w:rPr>
              <w:t>0.848</w:t>
            </w:r>
          </w:p>
        </w:tc>
      </w:tr>
      <w:tr w:rsidR="0085692B" w:rsidRPr="0085692B" w14:paraId="27D09982" w14:textId="77777777" w:rsidTr="00054606">
        <w:tc>
          <w:tcPr>
            <w:tcW w:w="2268" w:type="dxa"/>
            <w:tcBorders>
              <w:top w:val="nil"/>
              <w:left w:val="nil"/>
              <w:bottom w:val="nil"/>
              <w:right w:val="single" w:sz="18" w:space="0" w:color="0070C0"/>
            </w:tcBorders>
            <w:shd w:val="clear" w:color="auto" w:fill="auto"/>
            <w:vAlign w:val="center"/>
          </w:tcPr>
          <w:p w14:paraId="32E0D794" w14:textId="77777777" w:rsidR="0085692B" w:rsidRPr="00C935A5" w:rsidRDefault="0085692B" w:rsidP="0085692B">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0070C0"/>
              <w:bottom w:val="nil"/>
              <w:right w:val="nil"/>
            </w:tcBorders>
            <w:vAlign w:val="bottom"/>
          </w:tcPr>
          <w:p w14:paraId="76BB0C46" w14:textId="737A186F" w:rsidR="0085692B" w:rsidRPr="00C935A5" w:rsidRDefault="0085692B" w:rsidP="00D00AD6">
            <w:pPr>
              <w:spacing w:before="40" w:after="20"/>
              <w:jc w:val="center"/>
              <w:rPr>
                <w:rFonts w:cs="Arial"/>
                <w:sz w:val="18"/>
                <w:szCs w:val="18"/>
              </w:rPr>
            </w:pPr>
            <w:r w:rsidRPr="0085692B">
              <w:rPr>
                <w:rFonts w:cs="Arial"/>
                <w:sz w:val="18"/>
                <w:szCs w:val="18"/>
              </w:rPr>
              <w:t>1.080</w:t>
            </w:r>
          </w:p>
        </w:tc>
        <w:tc>
          <w:tcPr>
            <w:tcW w:w="1134" w:type="dxa"/>
            <w:tcBorders>
              <w:top w:val="nil"/>
              <w:left w:val="nil"/>
              <w:bottom w:val="nil"/>
              <w:right w:val="nil"/>
            </w:tcBorders>
            <w:vAlign w:val="bottom"/>
          </w:tcPr>
          <w:p w14:paraId="00D2CC86" w14:textId="2E085642" w:rsidR="0085692B" w:rsidRPr="00C935A5" w:rsidRDefault="0085692B" w:rsidP="00D00AD6">
            <w:pPr>
              <w:spacing w:before="40" w:after="20"/>
              <w:jc w:val="center"/>
              <w:rPr>
                <w:rFonts w:cs="Arial"/>
                <w:sz w:val="18"/>
                <w:szCs w:val="18"/>
              </w:rPr>
            </w:pPr>
            <w:r w:rsidRPr="0085692B">
              <w:rPr>
                <w:rFonts w:cs="Arial"/>
                <w:sz w:val="18"/>
                <w:szCs w:val="18"/>
              </w:rPr>
              <w:t>1.077</w:t>
            </w:r>
          </w:p>
        </w:tc>
        <w:tc>
          <w:tcPr>
            <w:tcW w:w="170" w:type="dxa"/>
            <w:tcBorders>
              <w:top w:val="nil"/>
              <w:left w:val="nil"/>
              <w:bottom w:val="nil"/>
              <w:right w:val="nil"/>
            </w:tcBorders>
            <w:shd w:val="clear" w:color="auto" w:fill="auto"/>
            <w:vAlign w:val="bottom"/>
          </w:tcPr>
          <w:p w14:paraId="31FCE428" w14:textId="0B86352B"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4DC9A434" w14:textId="10E1E63D" w:rsidR="0085692B" w:rsidRPr="00C935A5" w:rsidRDefault="0085692B" w:rsidP="00D00AD6">
            <w:pPr>
              <w:spacing w:before="40" w:after="20"/>
              <w:jc w:val="center"/>
              <w:rPr>
                <w:rFonts w:cs="Arial"/>
                <w:sz w:val="18"/>
                <w:szCs w:val="18"/>
              </w:rPr>
            </w:pPr>
            <w:r w:rsidRPr="0085692B">
              <w:rPr>
                <w:rFonts w:cs="Arial"/>
                <w:sz w:val="18"/>
                <w:szCs w:val="18"/>
              </w:rPr>
              <w:t>0.798</w:t>
            </w:r>
          </w:p>
        </w:tc>
        <w:tc>
          <w:tcPr>
            <w:tcW w:w="1134" w:type="dxa"/>
            <w:tcBorders>
              <w:top w:val="nil"/>
              <w:left w:val="nil"/>
              <w:bottom w:val="nil"/>
              <w:right w:val="nil"/>
            </w:tcBorders>
            <w:vAlign w:val="bottom"/>
          </w:tcPr>
          <w:p w14:paraId="4BAD43C8" w14:textId="454A77D8" w:rsidR="0085692B" w:rsidRPr="00C935A5" w:rsidRDefault="0085692B" w:rsidP="00D00AD6">
            <w:pPr>
              <w:spacing w:before="40" w:after="20"/>
              <w:jc w:val="center"/>
              <w:rPr>
                <w:rFonts w:cs="Arial"/>
                <w:sz w:val="18"/>
                <w:szCs w:val="18"/>
              </w:rPr>
            </w:pPr>
            <w:r w:rsidRPr="0085692B">
              <w:rPr>
                <w:rFonts w:cs="Arial"/>
                <w:sz w:val="18"/>
                <w:szCs w:val="18"/>
              </w:rPr>
              <w:t>0.804</w:t>
            </w:r>
          </w:p>
        </w:tc>
        <w:tc>
          <w:tcPr>
            <w:tcW w:w="1134" w:type="dxa"/>
            <w:tcBorders>
              <w:top w:val="nil"/>
              <w:left w:val="nil"/>
              <w:bottom w:val="nil"/>
              <w:right w:val="nil"/>
            </w:tcBorders>
            <w:vAlign w:val="bottom"/>
          </w:tcPr>
          <w:p w14:paraId="05667771" w14:textId="54E47076" w:rsidR="0085692B" w:rsidRPr="00C935A5" w:rsidRDefault="0085692B" w:rsidP="00D00AD6">
            <w:pPr>
              <w:spacing w:before="40" w:after="20"/>
              <w:jc w:val="center"/>
              <w:rPr>
                <w:rFonts w:cs="Arial"/>
                <w:sz w:val="18"/>
                <w:szCs w:val="18"/>
              </w:rPr>
            </w:pPr>
            <w:r w:rsidRPr="0085692B">
              <w:rPr>
                <w:rFonts w:cs="Arial"/>
                <w:sz w:val="18"/>
                <w:szCs w:val="18"/>
              </w:rPr>
              <w:t>0.799</w:t>
            </w:r>
          </w:p>
        </w:tc>
        <w:tc>
          <w:tcPr>
            <w:tcW w:w="1134" w:type="dxa"/>
            <w:tcBorders>
              <w:top w:val="nil"/>
              <w:left w:val="nil"/>
              <w:bottom w:val="nil"/>
              <w:right w:val="nil"/>
            </w:tcBorders>
            <w:shd w:val="clear" w:color="auto" w:fill="auto"/>
            <w:vAlign w:val="bottom"/>
          </w:tcPr>
          <w:p w14:paraId="510E2C91" w14:textId="5ABB3449" w:rsidR="0085692B" w:rsidRPr="00C935A5" w:rsidRDefault="0085692B" w:rsidP="00D00AD6">
            <w:pPr>
              <w:spacing w:before="40" w:after="20"/>
              <w:jc w:val="center"/>
              <w:rPr>
                <w:rFonts w:cs="Arial"/>
                <w:sz w:val="18"/>
                <w:szCs w:val="18"/>
              </w:rPr>
            </w:pPr>
            <w:r w:rsidRPr="0085692B">
              <w:rPr>
                <w:rFonts w:cs="Arial"/>
                <w:sz w:val="18"/>
                <w:szCs w:val="18"/>
              </w:rPr>
              <w:t>0.815</w:t>
            </w:r>
          </w:p>
        </w:tc>
      </w:tr>
      <w:tr w:rsidR="009E2B93" w:rsidRPr="0085692B" w14:paraId="1794BF2F" w14:textId="77777777" w:rsidTr="00054606">
        <w:tc>
          <w:tcPr>
            <w:tcW w:w="2268" w:type="dxa"/>
            <w:tcBorders>
              <w:top w:val="nil"/>
              <w:left w:val="nil"/>
              <w:bottom w:val="nil"/>
              <w:right w:val="single" w:sz="18" w:space="0" w:color="0070C0"/>
            </w:tcBorders>
            <w:shd w:val="clear" w:color="auto" w:fill="auto"/>
            <w:vAlign w:val="center"/>
          </w:tcPr>
          <w:p w14:paraId="089DDA1C" w14:textId="77777777" w:rsidR="009E2B93" w:rsidRPr="00C935A5" w:rsidRDefault="009E2B93" w:rsidP="001D41EA">
            <w:pPr>
              <w:spacing w:before="40" w:after="20"/>
              <w:rPr>
                <w:rFonts w:cs="Arial"/>
                <w:sz w:val="18"/>
                <w:szCs w:val="18"/>
                <w:lang w:eastAsia="ko-KR"/>
              </w:rPr>
            </w:pPr>
          </w:p>
        </w:tc>
        <w:tc>
          <w:tcPr>
            <w:tcW w:w="1134" w:type="dxa"/>
            <w:tcBorders>
              <w:top w:val="nil"/>
              <w:left w:val="single" w:sz="18" w:space="0" w:color="0070C0"/>
              <w:bottom w:val="single" w:sz="8" w:space="0" w:color="0070C0"/>
              <w:right w:val="nil"/>
            </w:tcBorders>
            <w:vAlign w:val="center"/>
          </w:tcPr>
          <w:p w14:paraId="2AC51B65"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0070C0"/>
              <w:right w:val="nil"/>
            </w:tcBorders>
            <w:vAlign w:val="center"/>
          </w:tcPr>
          <w:p w14:paraId="66B8C682" w14:textId="77777777" w:rsidR="009E2B93" w:rsidRPr="00C935A5" w:rsidRDefault="009E2B93" w:rsidP="00D00AD6">
            <w:pPr>
              <w:spacing w:before="40" w:after="20"/>
              <w:jc w:val="center"/>
              <w:rPr>
                <w:rFonts w:cs="Arial"/>
                <w:sz w:val="18"/>
                <w:szCs w:val="18"/>
              </w:rPr>
            </w:pPr>
          </w:p>
        </w:tc>
        <w:tc>
          <w:tcPr>
            <w:tcW w:w="170" w:type="dxa"/>
            <w:tcBorders>
              <w:top w:val="nil"/>
              <w:left w:val="nil"/>
              <w:bottom w:val="single" w:sz="8" w:space="0" w:color="0070C0"/>
              <w:right w:val="nil"/>
            </w:tcBorders>
            <w:shd w:val="clear" w:color="auto" w:fill="auto"/>
            <w:vAlign w:val="center"/>
          </w:tcPr>
          <w:p w14:paraId="59A45ABE"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0070C0"/>
              <w:right w:val="nil"/>
            </w:tcBorders>
            <w:vAlign w:val="center"/>
          </w:tcPr>
          <w:p w14:paraId="113A0BFC"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0070C0"/>
              <w:right w:val="nil"/>
            </w:tcBorders>
            <w:vAlign w:val="center"/>
          </w:tcPr>
          <w:p w14:paraId="7AEA77AB"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0070C0"/>
              <w:right w:val="nil"/>
            </w:tcBorders>
          </w:tcPr>
          <w:p w14:paraId="06DD9A1E"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0070C0"/>
              <w:right w:val="nil"/>
            </w:tcBorders>
            <w:shd w:val="clear" w:color="auto" w:fill="auto"/>
            <w:vAlign w:val="center"/>
          </w:tcPr>
          <w:p w14:paraId="0FFDD302" w14:textId="4700DAFB" w:rsidR="009E2B93" w:rsidRPr="00C935A5" w:rsidRDefault="009E2B93" w:rsidP="00D00AD6">
            <w:pPr>
              <w:spacing w:before="40" w:after="20"/>
              <w:jc w:val="center"/>
              <w:rPr>
                <w:rFonts w:cs="Arial"/>
                <w:sz w:val="18"/>
                <w:szCs w:val="18"/>
              </w:rPr>
            </w:pPr>
          </w:p>
        </w:tc>
      </w:tr>
      <w:tr w:rsidR="009E2B93" w:rsidRPr="00C935A5" w14:paraId="10CF0B70" w14:textId="77777777" w:rsidTr="00054606">
        <w:tc>
          <w:tcPr>
            <w:tcW w:w="2268" w:type="dxa"/>
            <w:tcBorders>
              <w:top w:val="nil"/>
              <w:left w:val="nil"/>
              <w:bottom w:val="nil"/>
              <w:right w:val="single" w:sz="18" w:space="0" w:color="0070C0"/>
            </w:tcBorders>
            <w:shd w:val="clear" w:color="auto" w:fill="auto"/>
            <w:vAlign w:val="center"/>
          </w:tcPr>
          <w:p w14:paraId="40771E2E" w14:textId="77777777" w:rsidR="009E2B93" w:rsidRPr="00C935A5" w:rsidRDefault="009E2B93" w:rsidP="001D41EA">
            <w:pPr>
              <w:spacing w:before="40" w:after="20"/>
              <w:rPr>
                <w:rFonts w:cs="Arial"/>
                <w:sz w:val="18"/>
                <w:szCs w:val="18"/>
                <w:lang w:eastAsia="ko-KR"/>
              </w:rPr>
            </w:pPr>
          </w:p>
        </w:tc>
        <w:tc>
          <w:tcPr>
            <w:tcW w:w="1134" w:type="dxa"/>
            <w:tcBorders>
              <w:top w:val="single" w:sz="8" w:space="0" w:color="0070C0"/>
              <w:left w:val="single" w:sz="18" w:space="0" w:color="0070C0"/>
              <w:right w:val="nil"/>
            </w:tcBorders>
            <w:vAlign w:val="center"/>
          </w:tcPr>
          <w:p w14:paraId="34CD95B7" w14:textId="531EB17B" w:rsidR="009E2B93" w:rsidRPr="00C935A5" w:rsidRDefault="009E2B93" w:rsidP="00D00AD6">
            <w:pPr>
              <w:spacing w:before="40" w:after="20"/>
              <w:jc w:val="center"/>
              <w:rPr>
                <w:rFonts w:cs="Arial"/>
                <w:b/>
                <w:sz w:val="18"/>
                <w:szCs w:val="18"/>
              </w:rPr>
            </w:pPr>
          </w:p>
        </w:tc>
        <w:tc>
          <w:tcPr>
            <w:tcW w:w="1134" w:type="dxa"/>
            <w:tcBorders>
              <w:top w:val="single" w:sz="8" w:space="0" w:color="0070C0"/>
              <w:left w:val="nil"/>
              <w:right w:val="nil"/>
            </w:tcBorders>
            <w:vAlign w:val="center"/>
          </w:tcPr>
          <w:p w14:paraId="4DF56080" w14:textId="7B53A645" w:rsidR="009E2B93" w:rsidRPr="00C935A5" w:rsidRDefault="009E2B93" w:rsidP="00D00AD6">
            <w:pPr>
              <w:spacing w:before="40" w:after="20"/>
              <w:jc w:val="center"/>
              <w:rPr>
                <w:rFonts w:cs="Arial"/>
                <w:b/>
                <w:sz w:val="18"/>
                <w:szCs w:val="18"/>
              </w:rPr>
            </w:pPr>
          </w:p>
        </w:tc>
        <w:tc>
          <w:tcPr>
            <w:tcW w:w="170" w:type="dxa"/>
            <w:tcBorders>
              <w:top w:val="single" w:sz="8" w:space="0" w:color="0070C0"/>
              <w:left w:val="nil"/>
              <w:right w:val="nil"/>
            </w:tcBorders>
            <w:shd w:val="clear" w:color="auto" w:fill="auto"/>
            <w:vAlign w:val="center"/>
          </w:tcPr>
          <w:p w14:paraId="5983F23A" w14:textId="77777777" w:rsidR="009E2B93" w:rsidRPr="00C935A5" w:rsidRDefault="009E2B93" w:rsidP="00D00AD6">
            <w:pPr>
              <w:spacing w:before="40" w:after="20"/>
              <w:jc w:val="center"/>
              <w:rPr>
                <w:rFonts w:cs="Arial"/>
                <w:sz w:val="18"/>
                <w:szCs w:val="18"/>
              </w:rPr>
            </w:pPr>
          </w:p>
        </w:tc>
        <w:tc>
          <w:tcPr>
            <w:tcW w:w="1134" w:type="dxa"/>
            <w:tcBorders>
              <w:top w:val="single" w:sz="8" w:space="0" w:color="0070C0"/>
              <w:left w:val="nil"/>
              <w:right w:val="nil"/>
            </w:tcBorders>
            <w:vAlign w:val="center"/>
          </w:tcPr>
          <w:p w14:paraId="35F09235" w14:textId="495C7725" w:rsidR="009E2B93" w:rsidRPr="00C935A5" w:rsidRDefault="009E2B93" w:rsidP="00D00AD6">
            <w:pPr>
              <w:spacing w:before="40" w:after="20"/>
              <w:jc w:val="center"/>
              <w:rPr>
                <w:rFonts w:cs="Arial"/>
                <w:b/>
                <w:sz w:val="18"/>
                <w:szCs w:val="18"/>
              </w:rPr>
            </w:pPr>
          </w:p>
        </w:tc>
        <w:tc>
          <w:tcPr>
            <w:tcW w:w="1134" w:type="dxa"/>
            <w:tcBorders>
              <w:top w:val="single" w:sz="8" w:space="0" w:color="0070C0"/>
              <w:left w:val="nil"/>
              <w:right w:val="nil"/>
            </w:tcBorders>
            <w:vAlign w:val="center"/>
          </w:tcPr>
          <w:p w14:paraId="6925CDBF" w14:textId="6B58D125" w:rsidR="009E2B93" w:rsidRPr="00C935A5" w:rsidRDefault="009E2B93" w:rsidP="00D00AD6">
            <w:pPr>
              <w:spacing w:before="40" w:after="20"/>
              <w:jc w:val="center"/>
              <w:rPr>
                <w:rFonts w:cs="Arial"/>
                <w:b/>
                <w:sz w:val="18"/>
                <w:szCs w:val="18"/>
              </w:rPr>
            </w:pPr>
          </w:p>
        </w:tc>
        <w:tc>
          <w:tcPr>
            <w:tcW w:w="1134" w:type="dxa"/>
            <w:tcBorders>
              <w:top w:val="single" w:sz="8" w:space="0" w:color="0070C0"/>
              <w:left w:val="nil"/>
              <w:right w:val="nil"/>
            </w:tcBorders>
          </w:tcPr>
          <w:p w14:paraId="60656057" w14:textId="2036A4B1" w:rsidR="009E2B93" w:rsidRPr="00C935A5" w:rsidRDefault="009E2B93" w:rsidP="00D00AD6">
            <w:pPr>
              <w:spacing w:before="40" w:after="20"/>
              <w:jc w:val="center"/>
              <w:rPr>
                <w:rFonts w:cs="Arial"/>
                <w:b/>
                <w:sz w:val="18"/>
                <w:szCs w:val="18"/>
              </w:rPr>
            </w:pPr>
          </w:p>
        </w:tc>
        <w:tc>
          <w:tcPr>
            <w:tcW w:w="1134" w:type="dxa"/>
            <w:tcBorders>
              <w:top w:val="single" w:sz="8" w:space="0" w:color="0070C0"/>
              <w:left w:val="nil"/>
              <w:right w:val="nil"/>
            </w:tcBorders>
            <w:shd w:val="clear" w:color="auto" w:fill="auto"/>
            <w:vAlign w:val="center"/>
          </w:tcPr>
          <w:p w14:paraId="6A531810" w14:textId="50106670" w:rsidR="009E2B93" w:rsidRPr="00C935A5" w:rsidRDefault="009E2B93" w:rsidP="00D00AD6">
            <w:pPr>
              <w:spacing w:before="40" w:after="20"/>
              <w:jc w:val="center"/>
              <w:rPr>
                <w:rFonts w:cs="Arial"/>
                <w:b/>
                <w:sz w:val="18"/>
                <w:szCs w:val="18"/>
              </w:rPr>
            </w:pPr>
          </w:p>
        </w:tc>
      </w:tr>
    </w:tbl>
    <w:p w14:paraId="7D0D5FE7" w14:textId="77777777" w:rsidR="00A009D7" w:rsidRPr="00C935A5" w:rsidRDefault="00A009D7" w:rsidP="00FF36E8">
      <w:pPr>
        <w:spacing w:before="40" w:after="20"/>
        <w:rPr>
          <w:rFonts w:cs="Arial"/>
          <w:sz w:val="18"/>
          <w:szCs w:val="18"/>
        </w:rPr>
      </w:pPr>
    </w:p>
    <w:p w14:paraId="71F67132" w14:textId="2905C53B" w:rsidR="00961975"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1B3F7430" w14:textId="77777777" w:rsidR="00566EA9" w:rsidRPr="00C935A5" w:rsidRDefault="00566EA9">
      <w:pPr>
        <w:rPr>
          <w:rFonts w:cs="Arial"/>
          <w:bCs/>
          <w:color w:val="5F497A" w:themeColor="accent4" w:themeShade="BF"/>
          <w:sz w:val="4"/>
          <w:szCs w:val="4"/>
        </w:rPr>
      </w:pPr>
      <w:r w:rsidRPr="00C935A5">
        <w:rPr>
          <w:rFonts w:cs="Arial"/>
        </w:rPr>
        <w:br w:type="page"/>
      </w:r>
    </w:p>
    <w:p w14:paraId="16617D22" w14:textId="6C54E466" w:rsidR="00961975" w:rsidRPr="00C935A5" w:rsidRDefault="00CE4507" w:rsidP="002D343C">
      <w:pPr>
        <w:pStyle w:val="VGC-Head10"/>
      </w:pPr>
      <w:r w:rsidRPr="00C935A5">
        <w:lastRenderedPageBreak/>
        <w:t>Appendix 4</w:t>
      </w:r>
      <w:r w:rsidR="004A3F14" w:rsidRPr="00C935A5">
        <w:tab/>
      </w:r>
      <w:r w:rsidR="00933FF7">
        <w:t>2022-23</w:t>
      </w:r>
      <w:r w:rsidR="00A97ABE" w:rsidRPr="00C935A5">
        <w:t xml:space="preserve"> </w:t>
      </w:r>
      <w:r w:rsidR="00961975" w:rsidRPr="00C935A5">
        <w:t xml:space="preserve">General Purpose Grants </w:t>
      </w:r>
    </w:p>
    <w:p w14:paraId="350A3F78" w14:textId="1C9D0662" w:rsidR="00961975" w:rsidRPr="00C935A5" w:rsidRDefault="00961975" w:rsidP="002D343C">
      <w:pPr>
        <w:pStyle w:val="VGC-Head2"/>
      </w:pPr>
      <w:r w:rsidRPr="00C935A5">
        <w:t xml:space="preserve">D.  Cost Adjustors - </w:t>
      </w:r>
      <w:r w:rsidR="002A2397" w:rsidRPr="00C935A5">
        <w:t>Index</w:t>
      </w:r>
    </w:p>
    <w:p w14:paraId="6531A852" w14:textId="77777777" w:rsidR="008F0C49" w:rsidRPr="00C935A5" w:rsidRDefault="008F0C49"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9E2B93" w:rsidRPr="00C935A5" w14:paraId="1AA2322D" w14:textId="77777777" w:rsidTr="00054606">
        <w:tc>
          <w:tcPr>
            <w:tcW w:w="2268" w:type="dxa"/>
            <w:tcBorders>
              <w:top w:val="nil"/>
              <w:left w:val="nil"/>
              <w:bottom w:val="nil"/>
              <w:right w:val="single" w:sz="18" w:space="0" w:color="0070C0"/>
            </w:tcBorders>
            <w:shd w:val="clear" w:color="auto" w:fill="auto"/>
            <w:vAlign w:val="bottom"/>
          </w:tcPr>
          <w:p w14:paraId="3D1347CD"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6804" w:type="dxa"/>
            <w:gridSpan w:val="6"/>
            <w:tcBorders>
              <w:top w:val="nil"/>
              <w:left w:val="single" w:sz="18" w:space="0" w:color="0070C0"/>
              <w:bottom w:val="single" w:sz="8" w:space="0" w:color="0070C0"/>
            </w:tcBorders>
            <w:shd w:val="clear" w:color="auto" w:fill="auto"/>
            <w:vAlign w:val="bottom"/>
          </w:tcPr>
          <w:p w14:paraId="27B66089" w14:textId="0C242D10" w:rsidR="009E2B93" w:rsidRPr="00C935A5" w:rsidRDefault="009E2B93" w:rsidP="008001AD">
            <w:pPr>
              <w:spacing w:before="40" w:after="20"/>
              <w:jc w:val="center"/>
              <w:rPr>
                <w:rFonts w:cs="Arial"/>
                <w:b/>
                <w:sz w:val="18"/>
                <w:szCs w:val="18"/>
              </w:rPr>
            </w:pPr>
            <w:r w:rsidRPr="00C935A5">
              <w:rPr>
                <w:rFonts w:cs="Arial"/>
                <w:b/>
                <w:sz w:val="18"/>
                <w:szCs w:val="18"/>
              </w:rPr>
              <w:t>Population Dispersion</w:t>
            </w:r>
          </w:p>
        </w:tc>
      </w:tr>
      <w:tr w:rsidR="009E2B93" w:rsidRPr="00C935A5" w14:paraId="7EE18D0A" w14:textId="77777777" w:rsidTr="00054606">
        <w:tc>
          <w:tcPr>
            <w:tcW w:w="2268" w:type="dxa"/>
            <w:tcBorders>
              <w:top w:val="nil"/>
              <w:left w:val="nil"/>
              <w:bottom w:val="nil"/>
              <w:right w:val="single" w:sz="18" w:space="0" w:color="0070C0"/>
            </w:tcBorders>
            <w:shd w:val="clear" w:color="auto" w:fill="auto"/>
            <w:vAlign w:val="bottom"/>
          </w:tcPr>
          <w:p w14:paraId="5B6BA9FC"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0070C0"/>
              <w:left w:val="single" w:sz="18" w:space="0" w:color="0070C0"/>
              <w:bottom w:val="single" w:sz="8" w:space="0" w:color="0070C0"/>
              <w:right w:val="nil"/>
            </w:tcBorders>
            <w:shd w:val="clear" w:color="auto" w:fill="auto"/>
            <w:tcMar>
              <w:left w:w="0" w:type="dxa"/>
              <w:right w:w="0" w:type="dxa"/>
            </w:tcMar>
            <w:vAlign w:val="bottom"/>
          </w:tcPr>
          <w:p w14:paraId="4C6506E2"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0070C0"/>
              <w:left w:val="nil"/>
              <w:bottom w:val="single" w:sz="8" w:space="0" w:color="0070C0"/>
              <w:right w:val="nil"/>
            </w:tcBorders>
            <w:shd w:val="clear" w:color="auto" w:fill="auto"/>
            <w:tcMar>
              <w:left w:w="0" w:type="dxa"/>
              <w:right w:w="0" w:type="dxa"/>
            </w:tcMar>
            <w:vAlign w:val="bottom"/>
          </w:tcPr>
          <w:p w14:paraId="5AC5D9E0" w14:textId="2102208C"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134" w:type="dxa"/>
            <w:tcBorders>
              <w:top w:val="single" w:sz="8" w:space="0" w:color="0070C0"/>
              <w:left w:val="nil"/>
              <w:bottom w:val="single" w:sz="8" w:space="0" w:color="0070C0"/>
              <w:right w:val="nil"/>
            </w:tcBorders>
            <w:tcMar>
              <w:left w:w="0" w:type="dxa"/>
              <w:right w:w="0" w:type="dxa"/>
            </w:tcMar>
            <w:vAlign w:val="bottom"/>
          </w:tcPr>
          <w:p w14:paraId="7344550B" w14:textId="56BC39A4"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134" w:type="dxa"/>
            <w:tcBorders>
              <w:top w:val="single" w:sz="8" w:space="0" w:color="0070C0"/>
              <w:left w:val="nil"/>
              <w:bottom w:val="single" w:sz="8" w:space="0" w:color="0070C0"/>
              <w:right w:val="nil"/>
            </w:tcBorders>
          </w:tcPr>
          <w:p w14:paraId="0BCFDA18" w14:textId="1F2C119F"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0070C0"/>
              <w:left w:val="nil"/>
              <w:bottom w:val="single" w:sz="8" w:space="0" w:color="0070C0"/>
              <w:right w:val="nil"/>
            </w:tcBorders>
            <w:tcMar>
              <w:left w:w="0" w:type="dxa"/>
              <w:right w:w="0" w:type="dxa"/>
            </w:tcMar>
            <w:vAlign w:val="bottom"/>
          </w:tcPr>
          <w:p w14:paraId="1F7F6BB4" w14:textId="278DF3D4"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134" w:type="dxa"/>
            <w:tcBorders>
              <w:top w:val="single" w:sz="8" w:space="0" w:color="0070C0"/>
              <w:left w:val="nil"/>
              <w:bottom w:val="single" w:sz="8" w:space="0" w:color="0070C0"/>
              <w:right w:val="nil"/>
            </w:tcBorders>
            <w:shd w:val="clear" w:color="auto" w:fill="auto"/>
            <w:tcMar>
              <w:left w:w="0" w:type="dxa"/>
              <w:right w:w="0" w:type="dxa"/>
            </w:tcMar>
            <w:vAlign w:val="bottom"/>
          </w:tcPr>
          <w:p w14:paraId="765390A9" w14:textId="77777777"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r>
      <w:tr w:rsidR="001B6205" w:rsidRPr="0085692B" w14:paraId="3528E1B9" w14:textId="77777777" w:rsidTr="00054606">
        <w:tc>
          <w:tcPr>
            <w:tcW w:w="2268" w:type="dxa"/>
            <w:tcBorders>
              <w:top w:val="nil"/>
              <w:left w:val="nil"/>
              <w:bottom w:val="nil"/>
              <w:right w:val="single" w:sz="18" w:space="0" w:color="0070C0"/>
            </w:tcBorders>
            <w:shd w:val="clear" w:color="auto" w:fill="auto"/>
            <w:vAlign w:val="center"/>
          </w:tcPr>
          <w:p w14:paraId="2DECBD55" w14:textId="77777777" w:rsidR="001B6205" w:rsidRPr="00C935A5" w:rsidRDefault="001B6205" w:rsidP="001B6205">
            <w:pPr>
              <w:spacing w:before="40" w:after="20"/>
              <w:rPr>
                <w:rFonts w:cs="Arial"/>
                <w:sz w:val="18"/>
                <w:szCs w:val="18"/>
              </w:rPr>
            </w:pPr>
          </w:p>
        </w:tc>
        <w:tc>
          <w:tcPr>
            <w:tcW w:w="1134" w:type="dxa"/>
            <w:tcBorders>
              <w:top w:val="single" w:sz="8" w:space="0" w:color="0070C0"/>
              <w:left w:val="single" w:sz="18" w:space="0" w:color="0070C0"/>
              <w:bottom w:val="nil"/>
              <w:right w:val="nil"/>
            </w:tcBorders>
            <w:shd w:val="clear" w:color="auto" w:fill="auto"/>
            <w:vAlign w:val="bottom"/>
          </w:tcPr>
          <w:p w14:paraId="6E2833BA" w14:textId="5081D809" w:rsidR="001B6205" w:rsidRPr="00C935A5" w:rsidRDefault="001B6205" w:rsidP="00D00AD6">
            <w:pPr>
              <w:spacing w:before="40" w:after="20"/>
              <w:jc w:val="center"/>
              <w:rPr>
                <w:rFonts w:cs="Arial"/>
                <w:sz w:val="18"/>
                <w:szCs w:val="18"/>
              </w:rPr>
            </w:pPr>
          </w:p>
        </w:tc>
        <w:tc>
          <w:tcPr>
            <w:tcW w:w="1134" w:type="dxa"/>
            <w:tcBorders>
              <w:top w:val="single" w:sz="8" w:space="0" w:color="0070C0"/>
              <w:left w:val="nil"/>
              <w:bottom w:val="nil"/>
              <w:right w:val="nil"/>
            </w:tcBorders>
            <w:shd w:val="clear" w:color="auto" w:fill="auto"/>
            <w:vAlign w:val="bottom"/>
          </w:tcPr>
          <w:p w14:paraId="17555C36" w14:textId="77777777" w:rsidR="001B6205" w:rsidRPr="00C935A5" w:rsidRDefault="001B6205" w:rsidP="00D00AD6">
            <w:pPr>
              <w:spacing w:before="40" w:after="20"/>
              <w:jc w:val="center"/>
              <w:rPr>
                <w:rFonts w:cs="Arial"/>
                <w:sz w:val="18"/>
                <w:szCs w:val="18"/>
              </w:rPr>
            </w:pPr>
          </w:p>
        </w:tc>
        <w:tc>
          <w:tcPr>
            <w:tcW w:w="1134" w:type="dxa"/>
            <w:tcBorders>
              <w:top w:val="single" w:sz="8" w:space="0" w:color="0070C0"/>
              <w:left w:val="nil"/>
              <w:bottom w:val="nil"/>
              <w:right w:val="nil"/>
            </w:tcBorders>
            <w:vAlign w:val="bottom"/>
          </w:tcPr>
          <w:p w14:paraId="40BF3DFD" w14:textId="77777777" w:rsidR="001B6205" w:rsidRPr="00C935A5" w:rsidRDefault="001B6205" w:rsidP="00D00AD6">
            <w:pPr>
              <w:spacing w:before="40" w:after="20"/>
              <w:jc w:val="center"/>
              <w:rPr>
                <w:rFonts w:cs="Arial"/>
                <w:sz w:val="18"/>
                <w:szCs w:val="18"/>
              </w:rPr>
            </w:pPr>
          </w:p>
        </w:tc>
        <w:tc>
          <w:tcPr>
            <w:tcW w:w="1134" w:type="dxa"/>
            <w:tcBorders>
              <w:top w:val="single" w:sz="8" w:space="0" w:color="0070C0"/>
              <w:left w:val="nil"/>
              <w:bottom w:val="nil"/>
              <w:right w:val="nil"/>
            </w:tcBorders>
            <w:vAlign w:val="bottom"/>
          </w:tcPr>
          <w:p w14:paraId="3CF8C3FD" w14:textId="77777777" w:rsidR="001B6205" w:rsidRPr="00C935A5" w:rsidRDefault="001B6205" w:rsidP="00D00AD6">
            <w:pPr>
              <w:spacing w:before="40" w:after="20"/>
              <w:jc w:val="center"/>
              <w:rPr>
                <w:rFonts w:cs="Arial"/>
                <w:sz w:val="18"/>
                <w:szCs w:val="18"/>
              </w:rPr>
            </w:pPr>
          </w:p>
        </w:tc>
        <w:tc>
          <w:tcPr>
            <w:tcW w:w="1134" w:type="dxa"/>
            <w:tcBorders>
              <w:top w:val="single" w:sz="8" w:space="0" w:color="0070C0"/>
              <w:left w:val="nil"/>
              <w:bottom w:val="nil"/>
              <w:right w:val="nil"/>
            </w:tcBorders>
            <w:vAlign w:val="bottom"/>
          </w:tcPr>
          <w:p w14:paraId="03B9D97F" w14:textId="3FEE8889" w:rsidR="001B6205" w:rsidRPr="00C935A5" w:rsidRDefault="001B6205" w:rsidP="00D00AD6">
            <w:pPr>
              <w:spacing w:before="40" w:after="20"/>
              <w:jc w:val="center"/>
              <w:rPr>
                <w:rFonts w:cs="Arial"/>
                <w:sz w:val="18"/>
                <w:szCs w:val="18"/>
              </w:rPr>
            </w:pPr>
          </w:p>
        </w:tc>
        <w:tc>
          <w:tcPr>
            <w:tcW w:w="1134" w:type="dxa"/>
            <w:tcBorders>
              <w:top w:val="single" w:sz="8" w:space="0" w:color="0070C0"/>
              <w:left w:val="nil"/>
              <w:bottom w:val="nil"/>
              <w:right w:val="nil"/>
            </w:tcBorders>
            <w:shd w:val="clear" w:color="auto" w:fill="auto"/>
            <w:vAlign w:val="bottom"/>
          </w:tcPr>
          <w:p w14:paraId="0BD994A9" w14:textId="46E81531" w:rsidR="001B6205" w:rsidRPr="00C935A5" w:rsidRDefault="001B6205" w:rsidP="00D00AD6">
            <w:pPr>
              <w:spacing w:before="40" w:after="20"/>
              <w:jc w:val="center"/>
              <w:rPr>
                <w:rFonts w:cs="Arial"/>
                <w:sz w:val="18"/>
                <w:szCs w:val="18"/>
              </w:rPr>
            </w:pPr>
          </w:p>
        </w:tc>
      </w:tr>
      <w:tr w:rsidR="0085692B" w:rsidRPr="0085692B" w14:paraId="6E5256FB" w14:textId="77777777" w:rsidTr="00054606">
        <w:tc>
          <w:tcPr>
            <w:tcW w:w="2268" w:type="dxa"/>
            <w:tcBorders>
              <w:top w:val="nil"/>
              <w:left w:val="nil"/>
              <w:bottom w:val="nil"/>
              <w:right w:val="single" w:sz="18" w:space="0" w:color="0070C0"/>
            </w:tcBorders>
            <w:shd w:val="clear" w:color="auto" w:fill="auto"/>
            <w:vAlign w:val="center"/>
          </w:tcPr>
          <w:p w14:paraId="7C68573C" w14:textId="77777777" w:rsidR="0085692B" w:rsidRPr="00C935A5" w:rsidRDefault="0085692B" w:rsidP="0085692B">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0070C0"/>
              <w:bottom w:val="nil"/>
              <w:right w:val="nil"/>
            </w:tcBorders>
            <w:shd w:val="clear" w:color="auto" w:fill="auto"/>
            <w:vAlign w:val="bottom"/>
          </w:tcPr>
          <w:p w14:paraId="49E7A19E" w14:textId="4FEFAE78" w:rsidR="0085692B" w:rsidRPr="00C935A5" w:rsidRDefault="0085692B" w:rsidP="00D00AD6">
            <w:pPr>
              <w:spacing w:before="40" w:after="20"/>
              <w:jc w:val="center"/>
              <w:rPr>
                <w:rFonts w:cs="Arial"/>
                <w:sz w:val="18"/>
                <w:szCs w:val="18"/>
              </w:rPr>
            </w:pPr>
            <w:r w:rsidRPr="0085692B">
              <w:rPr>
                <w:rFonts w:cs="Arial"/>
                <w:sz w:val="18"/>
                <w:szCs w:val="18"/>
              </w:rPr>
              <w:t>1.435</w:t>
            </w:r>
          </w:p>
        </w:tc>
        <w:tc>
          <w:tcPr>
            <w:tcW w:w="1134" w:type="dxa"/>
            <w:tcBorders>
              <w:top w:val="nil"/>
              <w:left w:val="nil"/>
              <w:bottom w:val="nil"/>
              <w:right w:val="nil"/>
            </w:tcBorders>
            <w:shd w:val="clear" w:color="auto" w:fill="auto"/>
            <w:vAlign w:val="bottom"/>
          </w:tcPr>
          <w:p w14:paraId="562FF7F3" w14:textId="3905127A" w:rsidR="0085692B" w:rsidRPr="00C935A5" w:rsidRDefault="0085692B" w:rsidP="00D00AD6">
            <w:pPr>
              <w:spacing w:before="40" w:after="20"/>
              <w:jc w:val="center"/>
              <w:rPr>
                <w:rFonts w:cs="Arial"/>
                <w:sz w:val="18"/>
                <w:szCs w:val="18"/>
              </w:rPr>
            </w:pPr>
            <w:r w:rsidRPr="0085692B">
              <w:rPr>
                <w:rFonts w:cs="Arial"/>
                <w:sz w:val="18"/>
                <w:szCs w:val="18"/>
              </w:rPr>
              <w:t>1.422</w:t>
            </w:r>
          </w:p>
        </w:tc>
        <w:tc>
          <w:tcPr>
            <w:tcW w:w="1134" w:type="dxa"/>
            <w:tcBorders>
              <w:top w:val="nil"/>
              <w:left w:val="nil"/>
              <w:bottom w:val="nil"/>
              <w:right w:val="nil"/>
            </w:tcBorders>
            <w:vAlign w:val="bottom"/>
          </w:tcPr>
          <w:p w14:paraId="0947FF0C" w14:textId="12A2A6D8" w:rsidR="0085692B" w:rsidRPr="00C935A5" w:rsidRDefault="0085692B" w:rsidP="00D00AD6">
            <w:pPr>
              <w:spacing w:before="40" w:after="20"/>
              <w:jc w:val="center"/>
              <w:rPr>
                <w:rFonts w:cs="Arial"/>
                <w:sz w:val="18"/>
                <w:szCs w:val="18"/>
              </w:rPr>
            </w:pPr>
            <w:r w:rsidRPr="0085692B">
              <w:rPr>
                <w:rFonts w:cs="Arial"/>
                <w:sz w:val="18"/>
                <w:szCs w:val="18"/>
              </w:rPr>
              <w:t>1.415</w:t>
            </w:r>
          </w:p>
        </w:tc>
        <w:tc>
          <w:tcPr>
            <w:tcW w:w="1134" w:type="dxa"/>
            <w:tcBorders>
              <w:top w:val="nil"/>
              <w:left w:val="nil"/>
              <w:bottom w:val="nil"/>
              <w:right w:val="nil"/>
            </w:tcBorders>
            <w:vAlign w:val="bottom"/>
          </w:tcPr>
          <w:p w14:paraId="0AC5FE90" w14:textId="04E75BC1" w:rsidR="0085692B" w:rsidRPr="00C935A5" w:rsidRDefault="0085692B" w:rsidP="00D00AD6">
            <w:pPr>
              <w:spacing w:before="40" w:after="20"/>
              <w:jc w:val="center"/>
              <w:rPr>
                <w:rFonts w:cs="Arial"/>
                <w:sz w:val="18"/>
                <w:szCs w:val="18"/>
              </w:rPr>
            </w:pPr>
            <w:r w:rsidRPr="0085692B">
              <w:rPr>
                <w:rFonts w:cs="Arial"/>
                <w:sz w:val="18"/>
                <w:szCs w:val="18"/>
              </w:rPr>
              <w:t>1.431</w:t>
            </w:r>
          </w:p>
        </w:tc>
        <w:tc>
          <w:tcPr>
            <w:tcW w:w="1134" w:type="dxa"/>
            <w:tcBorders>
              <w:top w:val="nil"/>
              <w:left w:val="nil"/>
              <w:bottom w:val="nil"/>
              <w:right w:val="nil"/>
            </w:tcBorders>
            <w:vAlign w:val="bottom"/>
          </w:tcPr>
          <w:p w14:paraId="2A1013B4" w14:textId="3AB79FD4" w:rsidR="0085692B" w:rsidRPr="00C935A5" w:rsidRDefault="0085692B" w:rsidP="00D00AD6">
            <w:pPr>
              <w:spacing w:before="40" w:after="20"/>
              <w:jc w:val="center"/>
              <w:rPr>
                <w:rFonts w:cs="Arial"/>
                <w:sz w:val="18"/>
                <w:szCs w:val="18"/>
              </w:rPr>
            </w:pPr>
            <w:r w:rsidRPr="0085692B">
              <w:rPr>
                <w:rFonts w:cs="Arial"/>
                <w:sz w:val="18"/>
                <w:szCs w:val="18"/>
              </w:rPr>
              <w:t>1.398</w:t>
            </w:r>
          </w:p>
        </w:tc>
        <w:tc>
          <w:tcPr>
            <w:tcW w:w="1134" w:type="dxa"/>
            <w:tcBorders>
              <w:top w:val="nil"/>
              <w:left w:val="nil"/>
              <w:bottom w:val="nil"/>
              <w:right w:val="nil"/>
            </w:tcBorders>
            <w:shd w:val="clear" w:color="auto" w:fill="auto"/>
            <w:vAlign w:val="bottom"/>
          </w:tcPr>
          <w:p w14:paraId="45D0978A" w14:textId="317B6201" w:rsidR="0085692B" w:rsidRPr="00C935A5" w:rsidRDefault="0085692B" w:rsidP="00D00AD6">
            <w:pPr>
              <w:spacing w:before="40" w:after="20"/>
              <w:jc w:val="center"/>
              <w:rPr>
                <w:rFonts w:cs="Arial"/>
                <w:sz w:val="18"/>
                <w:szCs w:val="18"/>
              </w:rPr>
            </w:pPr>
            <w:r w:rsidRPr="0085692B">
              <w:rPr>
                <w:rFonts w:cs="Arial"/>
                <w:sz w:val="18"/>
                <w:szCs w:val="18"/>
              </w:rPr>
              <w:t>1.415</w:t>
            </w:r>
          </w:p>
        </w:tc>
      </w:tr>
      <w:tr w:rsidR="0085692B" w:rsidRPr="0085692B" w14:paraId="57BD94F2" w14:textId="77777777" w:rsidTr="00054606">
        <w:tc>
          <w:tcPr>
            <w:tcW w:w="2268" w:type="dxa"/>
            <w:tcBorders>
              <w:top w:val="nil"/>
              <w:left w:val="nil"/>
              <w:bottom w:val="nil"/>
              <w:right w:val="single" w:sz="18" w:space="0" w:color="0070C0"/>
            </w:tcBorders>
            <w:shd w:val="clear" w:color="auto" w:fill="auto"/>
            <w:vAlign w:val="center"/>
          </w:tcPr>
          <w:p w14:paraId="67DFD0D2" w14:textId="77777777" w:rsidR="0085692B" w:rsidRPr="00C935A5" w:rsidRDefault="0085692B" w:rsidP="0085692B">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0070C0"/>
              <w:bottom w:val="nil"/>
              <w:right w:val="nil"/>
            </w:tcBorders>
            <w:shd w:val="clear" w:color="auto" w:fill="auto"/>
            <w:vAlign w:val="bottom"/>
          </w:tcPr>
          <w:p w14:paraId="105AE906" w14:textId="656B9FF8" w:rsidR="0085692B" w:rsidRPr="00C935A5" w:rsidRDefault="0085692B" w:rsidP="00D00AD6">
            <w:pPr>
              <w:spacing w:before="40" w:after="20"/>
              <w:jc w:val="center"/>
              <w:rPr>
                <w:rFonts w:cs="Arial"/>
                <w:sz w:val="18"/>
                <w:szCs w:val="18"/>
              </w:rPr>
            </w:pPr>
            <w:r w:rsidRPr="0085692B">
              <w:rPr>
                <w:rFonts w:cs="Arial"/>
                <w:sz w:val="18"/>
                <w:szCs w:val="18"/>
              </w:rPr>
              <w:t>0.902</w:t>
            </w:r>
          </w:p>
        </w:tc>
        <w:tc>
          <w:tcPr>
            <w:tcW w:w="1134" w:type="dxa"/>
            <w:tcBorders>
              <w:top w:val="nil"/>
              <w:left w:val="nil"/>
              <w:bottom w:val="nil"/>
              <w:right w:val="nil"/>
            </w:tcBorders>
            <w:shd w:val="clear" w:color="auto" w:fill="auto"/>
            <w:vAlign w:val="bottom"/>
          </w:tcPr>
          <w:p w14:paraId="0AAA51C4" w14:textId="6CE4E49A" w:rsidR="0085692B" w:rsidRPr="00C935A5" w:rsidRDefault="0085692B" w:rsidP="00D00AD6">
            <w:pPr>
              <w:spacing w:before="40" w:after="20"/>
              <w:jc w:val="center"/>
              <w:rPr>
                <w:rFonts w:cs="Arial"/>
                <w:sz w:val="18"/>
                <w:szCs w:val="18"/>
              </w:rPr>
            </w:pPr>
            <w:r w:rsidRPr="0085692B">
              <w:rPr>
                <w:rFonts w:cs="Arial"/>
                <w:sz w:val="18"/>
                <w:szCs w:val="18"/>
              </w:rPr>
              <w:t>0.894</w:t>
            </w:r>
          </w:p>
        </w:tc>
        <w:tc>
          <w:tcPr>
            <w:tcW w:w="1134" w:type="dxa"/>
            <w:tcBorders>
              <w:top w:val="nil"/>
              <w:left w:val="nil"/>
              <w:bottom w:val="nil"/>
              <w:right w:val="nil"/>
            </w:tcBorders>
            <w:vAlign w:val="bottom"/>
          </w:tcPr>
          <w:p w14:paraId="430F83BA" w14:textId="2422DD49" w:rsidR="0085692B" w:rsidRPr="00C935A5" w:rsidRDefault="0085692B" w:rsidP="00D00AD6">
            <w:pPr>
              <w:spacing w:before="40" w:after="20"/>
              <w:jc w:val="center"/>
              <w:rPr>
                <w:rFonts w:cs="Arial"/>
                <w:sz w:val="18"/>
                <w:szCs w:val="18"/>
              </w:rPr>
            </w:pPr>
            <w:r w:rsidRPr="0085692B">
              <w:rPr>
                <w:rFonts w:cs="Arial"/>
                <w:sz w:val="18"/>
                <w:szCs w:val="18"/>
              </w:rPr>
              <w:t>0.889</w:t>
            </w:r>
          </w:p>
        </w:tc>
        <w:tc>
          <w:tcPr>
            <w:tcW w:w="1134" w:type="dxa"/>
            <w:tcBorders>
              <w:top w:val="nil"/>
              <w:left w:val="nil"/>
              <w:bottom w:val="nil"/>
              <w:right w:val="nil"/>
            </w:tcBorders>
            <w:vAlign w:val="bottom"/>
          </w:tcPr>
          <w:p w14:paraId="30EF9262" w14:textId="688FFE60" w:rsidR="0085692B" w:rsidRPr="00C935A5" w:rsidRDefault="0085692B" w:rsidP="00D00AD6">
            <w:pPr>
              <w:spacing w:before="40" w:after="20"/>
              <w:jc w:val="center"/>
              <w:rPr>
                <w:rFonts w:cs="Arial"/>
                <w:sz w:val="18"/>
                <w:szCs w:val="18"/>
              </w:rPr>
            </w:pPr>
            <w:r w:rsidRPr="0085692B">
              <w:rPr>
                <w:rFonts w:cs="Arial"/>
                <w:sz w:val="18"/>
                <w:szCs w:val="18"/>
              </w:rPr>
              <w:t>0.899</w:t>
            </w:r>
          </w:p>
        </w:tc>
        <w:tc>
          <w:tcPr>
            <w:tcW w:w="1134" w:type="dxa"/>
            <w:tcBorders>
              <w:top w:val="nil"/>
              <w:left w:val="nil"/>
              <w:bottom w:val="nil"/>
              <w:right w:val="nil"/>
            </w:tcBorders>
            <w:vAlign w:val="bottom"/>
          </w:tcPr>
          <w:p w14:paraId="453D40E6" w14:textId="771EA64D" w:rsidR="0085692B" w:rsidRPr="00C935A5" w:rsidRDefault="0085692B" w:rsidP="00D00AD6">
            <w:pPr>
              <w:spacing w:before="40" w:after="20"/>
              <w:jc w:val="center"/>
              <w:rPr>
                <w:rFonts w:cs="Arial"/>
                <w:sz w:val="18"/>
                <w:szCs w:val="18"/>
              </w:rPr>
            </w:pPr>
            <w:r w:rsidRPr="0085692B">
              <w:rPr>
                <w:rFonts w:cs="Arial"/>
                <w:sz w:val="18"/>
                <w:szCs w:val="18"/>
              </w:rPr>
              <w:t>0.879</w:t>
            </w:r>
          </w:p>
        </w:tc>
        <w:tc>
          <w:tcPr>
            <w:tcW w:w="1134" w:type="dxa"/>
            <w:tcBorders>
              <w:top w:val="nil"/>
              <w:left w:val="nil"/>
              <w:bottom w:val="nil"/>
              <w:right w:val="nil"/>
            </w:tcBorders>
            <w:shd w:val="clear" w:color="auto" w:fill="auto"/>
            <w:vAlign w:val="bottom"/>
          </w:tcPr>
          <w:p w14:paraId="59EF9896" w14:textId="6DDEDAB8" w:rsidR="0085692B" w:rsidRPr="00C935A5" w:rsidRDefault="0085692B" w:rsidP="00D00AD6">
            <w:pPr>
              <w:spacing w:before="40" w:after="20"/>
              <w:jc w:val="center"/>
              <w:rPr>
                <w:rFonts w:cs="Arial"/>
                <w:sz w:val="18"/>
                <w:szCs w:val="18"/>
              </w:rPr>
            </w:pPr>
            <w:r w:rsidRPr="0085692B">
              <w:rPr>
                <w:rFonts w:cs="Arial"/>
                <w:sz w:val="18"/>
                <w:szCs w:val="18"/>
              </w:rPr>
              <w:t>0.889</w:t>
            </w:r>
          </w:p>
        </w:tc>
      </w:tr>
      <w:tr w:rsidR="0085692B" w:rsidRPr="0085692B" w14:paraId="0A55998A" w14:textId="77777777" w:rsidTr="00054606">
        <w:tc>
          <w:tcPr>
            <w:tcW w:w="2268" w:type="dxa"/>
            <w:tcBorders>
              <w:top w:val="nil"/>
              <w:left w:val="nil"/>
              <w:bottom w:val="nil"/>
              <w:right w:val="single" w:sz="18" w:space="0" w:color="0070C0"/>
            </w:tcBorders>
            <w:shd w:val="clear" w:color="auto" w:fill="auto"/>
            <w:vAlign w:val="center"/>
          </w:tcPr>
          <w:p w14:paraId="1F07FBAE" w14:textId="77777777" w:rsidR="0085692B" w:rsidRPr="00C935A5" w:rsidRDefault="0085692B" w:rsidP="0085692B">
            <w:pPr>
              <w:spacing w:before="40" w:after="20"/>
              <w:rPr>
                <w:rFonts w:cs="Arial"/>
                <w:sz w:val="18"/>
                <w:szCs w:val="18"/>
              </w:rPr>
            </w:pPr>
            <w:r w:rsidRPr="00C935A5">
              <w:rPr>
                <w:rFonts w:cs="Arial"/>
                <w:sz w:val="18"/>
                <w:szCs w:val="18"/>
              </w:rPr>
              <w:t>Mansfield S</w:t>
            </w:r>
          </w:p>
        </w:tc>
        <w:tc>
          <w:tcPr>
            <w:tcW w:w="1134" w:type="dxa"/>
            <w:tcBorders>
              <w:top w:val="nil"/>
              <w:left w:val="single" w:sz="18" w:space="0" w:color="0070C0"/>
              <w:bottom w:val="nil"/>
              <w:right w:val="nil"/>
            </w:tcBorders>
            <w:shd w:val="clear" w:color="auto" w:fill="auto"/>
            <w:vAlign w:val="bottom"/>
          </w:tcPr>
          <w:p w14:paraId="104F0E0B" w14:textId="1979C3B3" w:rsidR="0085692B" w:rsidRPr="00C935A5" w:rsidRDefault="0085692B" w:rsidP="00D00AD6">
            <w:pPr>
              <w:spacing w:before="40" w:after="20"/>
              <w:jc w:val="center"/>
              <w:rPr>
                <w:rFonts w:cs="Arial"/>
                <w:sz w:val="18"/>
                <w:szCs w:val="18"/>
              </w:rPr>
            </w:pPr>
            <w:r w:rsidRPr="0085692B">
              <w:rPr>
                <w:rFonts w:cs="Arial"/>
                <w:sz w:val="18"/>
                <w:szCs w:val="18"/>
              </w:rPr>
              <w:t>1.200</w:t>
            </w:r>
          </w:p>
        </w:tc>
        <w:tc>
          <w:tcPr>
            <w:tcW w:w="1134" w:type="dxa"/>
            <w:tcBorders>
              <w:top w:val="nil"/>
              <w:left w:val="nil"/>
              <w:bottom w:val="nil"/>
              <w:right w:val="nil"/>
            </w:tcBorders>
            <w:shd w:val="clear" w:color="auto" w:fill="auto"/>
            <w:vAlign w:val="bottom"/>
          </w:tcPr>
          <w:p w14:paraId="43DA6894" w14:textId="6F55716E" w:rsidR="0085692B" w:rsidRPr="00C935A5" w:rsidRDefault="0085692B" w:rsidP="00D00AD6">
            <w:pPr>
              <w:spacing w:before="40" w:after="20"/>
              <w:jc w:val="center"/>
              <w:rPr>
                <w:rFonts w:cs="Arial"/>
                <w:sz w:val="18"/>
                <w:szCs w:val="18"/>
              </w:rPr>
            </w:pPr>
            <w:r w:rsidRPr="0085692B">
              <w:rPr>
                <w:rFonts w:cs="Arial"/>
                <w:sz w:val="18"/>
                <w:szCs w:val="18"/>
              </w:rPr>
              <w:t>1.190</w:t>
            </w:r>
          </w:p>
        </w:tc>
        <w:tc>
          <w:tcPr>
            <w:tcW w:w="1134" w:type="dxa"/>
            <w:tcBorders>
              <w:top w:val="nil"/>
              <w:left w:val="nil"/>
              <w:bottom w:val="nil"/>
              <w:right w:val="nil"/>
            </w:tcBorders>
            <w:vAlign w:val="bottom"/>
          </w:tcPr>
          <w:p w14:paraId="2CEAD287" w14:textId="3BED8D23" w:rsidR="0085692B" w:rsidRPr="00C935A5" w:rsidRDefault="0085692B" w:rsidP="00D00AD6">
            <w:pPr>
              <w:spacing w:before="40" w:after="20"/>
              <w:jc w:val="center"/>
              <w:rPr>
                <w:rFonts w:cs="Arial"/>
                <w:sz w:val="18"/>
                <w:szCs w:val="18"/>
              </w:rPr>
            </w:pPr>
            <w:r w:rsidRPr="0085692B">
              <w:rPr>
                <w:rFonts w:cs="Arial"/>
                <w:sz w:val="18"/>
                <w:szCs w:val="18"/>
              </w:rPr>
              <w:t>1.184</w:t>
            </w:r>
          </w:p>
        </w:tc>
        <w:tc>
          <w:tcPr>
            <w:tcW w:w="1134" w:type="dxa"/>
            <w:tcBorders>
              <w:top w:val="nil"/>
              <w:left w:val="nil"/>
              <w:bottom w:val="nil"/>
              <w:right w:val="nil"/>
            </w:tcBorders>
            <w:vAlign w:val="bottom"/>
          </w:tcPr>
          <w:p w14:paraId="42E52CE5" w14:textId="234C3B14" w:rsidR="0085692B" w:rsidRPr="00C935A5" w:rsidRDefault="0085692B" w:rsidP="00D00AD6">
            <w:pPr>
              <w:spacing w:before="40" w:after="20"/>
              <w:jc w:val="center"/>
              <w:rPr>
                <w:rFonts w:cs="Arial"/>
                <w:sz w:val="18"/>
                <w:szCs w:val="18"/>
              </w:rPr>
            </w:pPr>
            <w:r w:rsidRPr="0085692B">
              <w:rPr>
                <w:rFonts w:cs="Arial"/>
                <w:sz w:val="18"/>
                <w:szCs w:val="18"/>
              </w:rPr>
              <w:t>1.197</w:t>
            </w:r>
          </w:p>
        </w:tc>
        <w:tc>
          <w:tcPr>
            <w:tcW w:w="1134" w:type="dxa"/>
            <w:tcBorders>
              <w:top w:val="nil"/>
              <w:left w:val="nil"/>
              <w:bottom w:val="nil"/>
              <w:right w:val="nil"/>
            </w:tcBorders>
            <w:vAlign w:val="bottom"/>
          </w:tcPr>
          <w:p w14:paraId="479B59F0" w14:textId="3E832D0E" w:rsidR="0085692B" w:rsidRPr="00C935A5" w:rsidRDefault="0085692B" w:rsidP="00D00AD6">
            <w:pPr>
              <w:spacing w:before="40" w:after="20"/>
              <w:jc w:val="center"/>
              <w:rPr>
                <w:rFonts w:cs="Arial"/>
                <w:sz w:val="18"/>
                <w:szCs w:val="18"/>
              </w:rPr>
            </w:pPr>
            <w:r w:rsidRPr="0085692B">
              <w:rPr>
                <w:rFonts w:cs="Arial"/>
                <w:sz w:val="18"/>
                <w:szCs w:val="18"/>
              </w:rPr>
              <w:t>1.169</w:t>
            </w:r>
          </w:p>
        </w:tc>
        <w:tc>
          <w:tcPr>
            <w:tcW w:w="1134" w:type="dxa"/>
            <w:tcBorders>
              <w:top w:val="nil"/>
              <w:left w:val="nil"/>
              <w:bottom w:val="nil"/>
              <w:right w:val="nil"/>
            </w:tcBorders>
            <w:shd w:val="clear" w:color="auto" w:fill="auto"/>
            <w:vAlign w:val="bottom"/>
          </w:tcPr>
          <w:p w14:paraId="2DD61E4F" w14:textId="4964542B" w:rsidR="0085692B" w:rsidRPr="00C935A5" w:rsidRDefault="0085692B" w:rsidP="00D00AD6">
            <w:pPr>
              <w:spacing w:before="40" w:after="20"/>
              <w:jc w:val="center"/>
              <w:rPr>
                <w:rFonts w:cs="Arial"/>
                <w:sz w:val="18"/>
                <w:szCs w:val="18"/>
              </w:rPr>
            </w:pPr>
            <w:r w:rsidRPr="0085692B">
              <w:rPr>
                <w:rFonts w:cs="Arial"/>
                <w:sz w:val="18"/>
                <w:szCs w:val="18"/>
              </w:rPr>
              <w:t>1.184</w:t>
            </w:r>
          </w:p>
        </w:tc>
      </w:tr>
      <w:tr w:rsidR="0085692B" w:rsidRPr="0085692B" w14:paraId="24238BB1" w14:textId="77777777" w:rsidTr="00054606">
        <w:tc>
          <w:tcPr>
            <w:tcW w:w="2268" w:type="dxa"/>
            <w:tcBorders>
              <w:top w:val="nil"/>
              <w:left w:val="nil"/>
              <w:bottom w:val="nil"/>
              <w:right w:val="single" w:sz="18" w:space="0" w:color="0070C0"/>
            </w:tcBorders>
            <w:shd w:val="clear" w:color="auto" w:fill="auto"/>
            <w:vAlign w:val="center"/>
          </w:tcPr>
          <w:p w14:paraId="10EFF8A3" w14:textId="77777777" w:rsidR="0085692B" w:rsidRPr="00C935A5" w:rsidRDefault="0085692B" w:rsidP="0085692B">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0070C0"/>
              <w:bottom w:val="nil"/>
              <w:right w:val="nil"/>
            </w:tcBorders>
            <w:shd w:val="clear" w:color="auto" w:fill="auto"/>
            <w:vAlign w:val="bottom"/>
          </w:tcPr>
          <w:p w14:paraId="61222CDA" w14:textId="28FDC68C" w:rsidR="0085692B" w:rsidRPr="00C935A5" w:rsidRDefault="0085692B" w:rsidP="00D00AD6">
            <w:pPr>
              <w:spacing w:before="40" w:after="20"/>
              <w:jc w:val="center"/>
              <w:rPr>
                <w:rFonts w:cs="Arial"/>
                <w:sz w:val="18"/>
                <w:szCs w:val="18"/>
              </w:rPr>
            </w:pPr>
            <w:r w:rsidRPr="0085692B">
              <w:rPr>
                <w:rFonts w:cs="Arial"/>
                <w:sz w:val="18"/>
                <w:szCs w:val="18"/>
              </w:rPr>
              <w:t>0.894</w:t>
            </w:r>
          </w:p>
        </w:tc>
        <w:tc>
          <w:tcPr>
            <w:tcW w:w="1134" w:type="dxa"/>
            <w:tcBorders>
              <w:top w:val="nil"/>
              <w:left w:val="nil"/>
              <w:bottom w:val="nil"/>
              <w:right w:val="nil"/>
            </w:tcBorders>
            <w:shd w:val="clear" w:color="auto" w:fill="auto"/>
            <w:vAlign w:val="bottom"/>
          </w:tcPr>
          <w:p w14:paraId="771F8467" w14:textId="2AB6A2EE" w:rsidR="0085692B" w:rsidRPr="00C935A5" w:rsidRDefault="0085692B" w:rsidP="00D00AD6">
            <w:pPr>
              <w:spacing w:before="40" w:after="20"/>
              <w:jc w:val="center"/>
              <w:rPr>
                <w:rFonts w:cs="Arial"/>
                <w:sz w:val="18"/>
                <w:szCs w:val="18"/>
              </w:rPr>
            </w:pPr>
            <w:r w:rsidRPr="0085692B">
              <w:rPr>
                <w:rFonts w:cs="Arial"/>
                <w:sz w:val="18"/>
                <w:szCs w:val="18"/>
              </w:rPr>
              <w:t>0.886</w:t>
            </w:r>
          </w:p>
        </w:tc>
        <w:tc>
          <w:tcPr>
            <w:tcW w:w="1134" w:type="dxa"/>
            <w:tcBorders>
              <w:top w:val="nil"/>
              <w:left w:val="nil"/>
              <w:bottom w:val="nil"/>
              <w:right w:val="nil"/>
            </w:tcBorders>
            <w:vAlign w:val="bottom"/>
          </w:tcPr>
          <w:p w14:paraId="0F276220" w14:textId="3B955589" w:rsidR="0085692B" w:rsidRPr="00C935A5" w:rsidRDefault="0085692B" w:rsidP="00D00AD6">
            <w:pPr>
              <w:spacing w:before="40" w:after="20"/>
              <w:jc w:val="center"/>
              <w:rPr>
                <w:rFonts w:cs="Arial"/>
                <w:sz w:val="18"/>
                <w:szCs w:val="18"/>
              </w:rPr>
            </w:pPr>
            <w:r w:rsidRPr="0085692B">
              <w:rPr>
                <w:rFonts w:cs="Arial"/>
                <w:sz w:val="18"/>
                <w:szCs w:val="18"/>
              </w:rPr>
              <w:t>0.882</w:t>
            </w:r>
          </w:p>
        </w:tc>
        <w:tc>
          <w:tcPr>
            <w:tcW w:w="1134" w:type="dxa"/>
            <w:tcBorders>
              <w:top w:val="nil"/>
              <w:left w:val="nil"/>
              <w:bottom w:val="nil"/>
              <w:right w:val="nil"/>
            </w:tcBorders>
            <w:vAlign w:val="bottom"/>
          </w:tcPr>
          <w:p w14:paraId="08A79C71" w14:textId="6AFF30C6" w:rsidR="0085692B" w:rsidRPr="00C935A5" w:rsidRDefault="0085692B" w:rsidP="00D00AD6">
            <w:pPr>
              <w:spacing w:before="40" w:after="20"/>
              <w:jc w:val="center"/>
              <w:rPr>
                <w:rFonts w:cs="Arial"/>
                <w:sz w:val="18"/>
                <w:szCs w:val="18"/>
              </w:rPr>
            </w:pPr>
            <w:r w:rsidRPr="0085692B">
              <w:rPr>
                <w:rFonts w:cs="Arial"/>
                <w:sz w:val="18"/>
                <w:szCs w:val="18"/>
              </w:rPr>
              <w:t>0.892</w:t>
            </w:r>
          </w:p>
        </w:tc>
        <w:tc>
          <w:tcPr>
            <w:tcW w:w="1134" w:type="dxa"/>
            <w:tcBorders>
              <w:top w:val="nil"/>
              <w:left w:val="nil"/>
              <w:bottom w:val="nil"/>
              <w:right w:val="nil"/>
            </w:tcBorders>
            <w:vAlign w:val="bottom"/>
          </w:tcPr>
          <w:p w14:paraId="74EC1F18" w14:textId="5AFF0B1F" w:rsidR="0085692B" w:rsidRPr="00C935A5" w:rsidRDefault="0085692B" w:rsidP="00D00AD6">
            <w:pPr>
              <w:spacing w:before="40" w:after="20"/>
              <w:jc w:val="center"/>
              <w:rPr>
                <w:rFonts w:cs="Arial"/>
                <w:sz w:val="18"/>
                <w:szCs w:val="18"/>
              </w:rPr>
            </w:pPr>
            <w:r w:rsidRPr="0085692B">
              <w:rPr>
                <w:rFonts w:cs="Arial"/>
                <w:sz w:val="18"/>
                <w:szCs w:val="18"/>
              </w:rPr>
              <w:t>0.871</w:t>
            </w:r>
          </w:p>
        </w:tc>
        <w:tc>
          <w:tcPr>
            <w:tcW w:w="1134" w:type="dxa"/>
            <w:tcBorders>
              <w:top w:val="nil"/>
              <w:left w:val="nil"/>
              <w:bottom w:val="nil"/>
              <w:right w:val="nil"/>
            </w:tcBorders>
            <w:shd w:val="clear" w:color="auto" w:fill="auto"/>
            <w:vAlign w:val="bottom"/>
          </w:tcPr>
          <w:p w14:paraId="2171C1C6" w14:textId="055A9362" w:rsidR="0085692B" w:rsidRPr="00C935A5" w:rsidRDefault="0085692B" w:rsidP="00D00AD6">
            <w:pPr>
              <w:spacing w:before="40" w:after="20"/>
              <w:jc w:val="center"/>
              <w:rPr>
                <w:rFonts w:cs="Arial"/>
                <w:sz w:val="18"/>
                <w:szCs w:val="18"/>
              </w:rPr>
            </w:pPr>
            <w:r w:rsidRPr="0085692B">
              <w:rPr>
                <w:rFonts w:cs="Arial"/>
                <w:sz w:val="18"/>
                <w:szCs w:val="18"/>
              </w:rPr>
              <w:t>0.882</w:t>
            </w:r>
          </w:p>
        </w:tc>
      </w:tr>
      <w:tr w:rsidR="0085692B" w:rsidRPr="0085692B" w14:paraId="653F747F" w14:textId="77777777" w:rsidTr="00054606">
        <w:tc>
          <w:tcPr>
            <w:tcW w:w="2268" w:type="dxa"/>
            <w:tcBorders>
              <w:top w:val="nil"/>
              <w:left w:val="nil"/>
              <w:bottom w:val="nil"/>
              <w:right w:val="single" w:sz="18" w:space="0" w:color="0070C0"/>
            </w:tcBorders>
            <w:shd w:val="clear" w:color="auto" w:fill="auto"/>
            <w:vAlign w:val="center"/>
          </w:tcPr>
          <w:p w14:paraId="02B2D913" w14:textId="77777777" w:rsidR="0085692B" w:rsidRPr="00C935A5" w:rsidRDefault="0085692B" w:rsidP="0085692B">
            <w:pPr>
              <w:spacing w:before="40" w:after="20"/>
              <w:rPr>
                <w:rFonts w:cs="Arial"/>
                <w:sz w:val="18"/>
                <w:szCs w:val="18"/>
              </w:rPr>
            </w:pPr>
            <w:r w:rsidRPr="00C935A5">
              <w:rPr>
                <w:rFonts w:cs="Arial"/>
                <w:sz w:val="18"/>
                <w:szCs w:val="18"/>
              </w:rPr>
              <w:t>Maroondah C</w:t>
            </w:r>
          </w:p>
        </w:tc>
        <w:tc>
          <w:tcPr>
            <w:tcW w:w="1134" w:type="dxa"/>
            <w:tcBorders>
              <w:top w:val="nil"/>
              <w:left w:val="single" w:sz="18" w:space="0" w:color="0070C0"/>
              <w:bottom w:val="nil"/>
              <w:right w:val="nil"/>
            </w:tcBorders>
            <w:shd w:val="clear" w:color="auto" w:fill="auto"/>
            <w:vAlign w:val="bottom"/>
          </w:tcPr>
          <w:p w14:paraId="223E643A" w14:textId="7ED4D863" w:rsidR="0085692B" w:rsidRPr="00C935A5" w:rsidRDefault="0085692B" w:rsidP="00D00AD6">
            <w:pPr>
              <w:spacing w:before="40" w:after="20"/>
              <w:jc w:val="center"/>
              <w:rPr>
                <w:rFonts w:cs="Arial"/>
                <w:sz w:val="18"/>
                <w:szCs w:val="18"/>
              </w:rPr>
            </w:pPr>
            <w:r w:rsidRPr="0085692B">
              <w:rPr>
                <w:rFonts w:cs="Arial"/>
                <w:sz w:val="18"/>
                <w:szCs w:val="18"/>
              </w:rPr>
              <w:t>0.894</w:t>
            </w:r>
          </w:p>
        </w:tc>
        <w:tc>
          <w:tcPr>
            <w:tcW w:w="1134" w:type="dxa"/>
            <w:tcBorders>
              <w:top w:val="nil"/>
              <w:left w:val="nil"/>
              <w:bottom w:val="nil"/>
              <w:right w:val="nil"/>
            </w:tcBorders>
            <w:shd w:val="clear" w:color="auto" w:fill="auto"/>
            <w:vAlign w:val="bottom"/>
          </w:tcPr>
          <w:p w14:paraId="4E97D2FF" w14:textId="467E3A3C" w:rsidR="0085692B" w:rsidRPr="00C935A5" w:rsidRDefault="0085692B" w:rsidP="00D00AD6">
            <w:pPr>
              <w:spacing w:before="40" w:after="20"/>
              <w:jc w:val="center"/>
              <w:rPr>
                <w:rFonts w:cs="Arial"/>
                <w:sz w:val="18"/>
                <w:szCs w:val="18"/>
              </w:rPr>
            </w:pPr>
            <w:r w:rsidRPr="0085692B">
              <w:rPr>
                <w:rFonts w:cs="Arial"/>
                <w:sz w:val="18"/>
                <w:szCs w:val="18"/>
              </w:rPr>
              <w:t>0.886</w:t>
            </w:r>
          </w:p>
        </w:tc>
        <w:tc>
          <w:tcPr>
            <w:tcW w:w="1134" w:type="dxa"/>
            <w:tcBorders>
              <w:top w:val="nil"/>
              <w:left w:val="nil"/>
              <w:bottom w:val="nil"/>
              <w:right w:val="nil"/>
            </w:tcBorders>
            <w:vAlign w:val="bottom"/>
          </w:tcPr>
          <w:p w14:paraId="31866DE2" w14:textId="738CFBC4" w:rsidR="0085692B" w:rsidRPr="00C935A5" w:rsidRDefault="0085692B" w:rsidP="00D00AD6">
            <w:pPr>
              <w:spacing w:before="40" w:after="20"/>
              <w:jc w:val="center"/>
              <w:rPr>
                <w:rFonts w:cs="Arial"/>
                <w:sz w:val="18"/>
                <w:szCs w:val="18"/>
              </w:rPr>
            </w:pPr>
            <w:r w:rsidRPr="0085692B">
              <w:rPr>
                <w:rFonts w:cs="Arial"/>
                <w:sz w:val="18"/>
                <w:szCs w:val="18"/>
              </w:rPr>
              <w:t>0.882</w:t>
            </w:r>
          </w:p>
        </w:tc>
        <w:tc>
          <w:tcPr>
            <w:tcW w:w="1134" w:type="dxa"/>
            <w:tcBorders>
              <w:top w:val="nil"/>
              <w:left w:val="nil"/>
              <w:bottom w:val="nil"/>
              <w:right w:val="nil"/>
            </w:tcBorders>
            <w:vAlign w:val="bottom"/>
          </w:tcPr>
          <w:p w14:paraId="49405C82" w14:textId="02A38498" w:rsidR="0085692B" w:rsidRPr="00C935A5" w:rsidRDefault="0085692B" w:rsidP="00D00AD6">
            <w:pPr>
              <w:spacing w:before="40" w:after="20"/>
              <w:jc w:val="center"/>
              <w:rPr>
                <w:rFonts w:cs="Arial"/>
                <w:sz w:val="18"/>
                <w:szCs w:val="18"/>
              </w:rPr>
            </w:pPr>
            <w:r w:rsidRPr="0085692B">
              <w:rPr>
                <w:rFonts w:cs="Arial"/>
                <w:sz w:val="18"/>
                <w:szCs w:val="18"/>
              </w:rPr>
              <w:t>0.892</w:t>
            </w:r>
          </w:p>
        </w:tc>
        <w:tc>
          <w:tcPr>
            <w:tcW w:w="1134" w:type="dxa"/>
            <w:tcBorders>
              <w:top w:val="nil"/>
              <w:left w:val="nil"/>
              <w:bottom w:val="nil"/>
              <w:right w:val="nil"/>
            </w:tcBorders>
            <w:vAlign w:val="bottom"/>
          </w:tcPr>
          <w:p w14:paraId="0D324A80" w14:textId="56226E65" w:rsidR="0085692B" w:rsidRPr="00C935A5" w:rsidRDefault="0085692B" w:rsidP="00D00AD6">
            <w:pPr>
              <w:spacing w:before="40" w:after="20"/>
              <w:jc w:val="center"/>
              <w:rPr>
                <w:rFonts w:cs="Arial"/>
                <w:sz w:val="18"/>
                <w:szCs w:val="18"/>
              </w:rPr>
            </w:pPr>
            <w:r w:rsidRPr="0085692B">
              <w:rPr>
                <w:rFonts w:cs="Arial"/>
                <w:sz w:val="18"/>
                <w:szCs w:val="18"/>
              </w:rPr>
              <w:t>0.871</w:t>
            </w:r>
          </w:p>
        </w:tc>
        <w:tc>
          <w:tcPr>
            <w:tcW w:w="1134" w:type="dxa"/>
            <w:tcBorders>
              <w:top w:val="nil"/>
              <w:left w:val="nil"/>
              <w:bottom w:val="nil"/>
              <w:right w:val="nil"/>
            </w:tcBorders>
            <w:shd w:val="clear" w:color="auto" w:fill="auto"/>
            <w:vAlign w:val="bottom"/>
          </w:tcPr>
          <w:p w14:paraId="5D60CA58" w14:textId="01F1F4DC" w:rsidR="0085692B" w:rsidRPr="00C935A5" w:rsidRDefault="0085692B" w:rsidP="00D00AD6">
            <w:pPr>
              <w:spacing w:before="40" w:after="20"/>
              <w:jc w:val="center"/>
              <w:rPr>
                <w:rFonts w:cs="Arial"/>
                <w:sz w:val="18"/>
                <w:szCs w:val="18"/>
              </w:rPr>
            </w:pPr>
            <w:r w:rsidRPr="0085692B">
              <w:rPr>
                <w:rFonts w:cs="Arial"/>
                <w:sz w:val="18"/>
                <w:szCs w:val="18"/>
              </w:rPr>
              <w:t>0.882</w:t>
            </w:r>
          </w:p>
        </w:tc>
      </w:tr>
      <w:tr w:rsidR="0085692B" w:rsidRPr="0085692B" w14:paraId="3A49AB5C" w14:textId="77777777" w:rsidTr="00054606">
        <w:tc>
          <w:tcPr>
            <w:tcW w:w="2268" w:type="dxa"/>
            <w:tcBorders>
              <w:top w:val="nil"/>
              <w:left w:val="nil"/>
              <w:bottom w:val="nil"/>
              <w:right w:val="single" w:sz="18" w:space="0" w:color="0070C0"/>
            </w:tcBorders>
            <w:shd w:val="clear" w:color="auto" w:fill="auto"/>
            <w:vAlign w:val="center"/>
          </w:tcPr>
          <w:p w14:paraId="4E6526DE" w14:textId="77777777" w:rsidR="0085692B" w:rsidRPr="00C935A5" w:rsidRDefault="0085692B" w:rsidP="0085692B">
            <w:pPr>
              <w:spacing w:before="40" w:after="20"/>
              <w:rPr>
                <w:rFonts w:cs="Arial"/>
                <w:sz w:val="18"/>
                <w:szCs w:val="18"/>
              </w:rPr>
            </w:pPr>
            <w:r w:rsidRPr="00C935A5">
              <w:rPr>
                <w:rFonts w:cs="Arial"/>
                <w:sz w:val="18"/>
                <w:szCs w:val="18"/>
              </w:rPr>
              <w:t>Melbourne C</w:t>
            </w:r>
          </w:p>
        </w:tc>
        <w:tc>
          <w:tcPr>
            <w:tcW w:w="1134" w:type="dxa"/>
            <w:tcBorders>
              <w:top w:val="nil"/>
              <w:left w:val="single" w:sz="18" w:space="0" w:color="0070C0"/>
              <w:bottom w:val="nil"/>
              <w:right w:val="nil"/>
            </w:tcBorders>
            <w:shd w:val="clear" w:color="auto" w:fill="auto"/>
            <w:vAlign w:val="bottom"/>
          </w:tcPr>
          <w:p w14:paraId="199100B9" w14:textId="3A4B5013" w:rsidR="0085692B" w:rsidRPr="00C935A5" w:rsidRDefault="0085692B" w:rsidP="00D00AD6">
            <w:pPr>
              <w:spacing w:before="40" w:after="20"/>
              <w:jc w:val="center"/>
              <w:rPr>
                <w:rFonts w:cs="Arial"/>
                <w:sz w:val="18"/>
                <w:szCs w:val="18"/>
              </w:rPr>
            </w:pPr>
            <w:r w:rsidRPr="0085692B">
              <w:rPr>
                <w:rFonts w:cs="Arial"/>
                <w:sz w:val="18"/>
                <w:szCs w:val="18"/>
              </w:rPr>
              <w:t>0.894</w:t>
            </w:r>
          </w:p>
        </w:tc>
        <w:tc>
          <w:tcPr>
            <w:tcW w:w="1134" w:type="dxa"/>
            <w:tcBorders>
              <w:top w:val="nil"/>
              <w:left w:val="nil"/>
              <w:bottom w:val="nil"/>
              <w:right w:val="nil"/>
            </w:tcBorders>
            <w:shd w:val="clear" w:color="auto" w:fill="auto"/>
            <w:vAlign w:val="bottom"/>
          </w:tcPr>
          <w:p w14:paraId="6AD56629" w14:textId="764BAC90" w:rsidR="0085692B" w:rsidRPr="00C935A5" w:rsidRDefault="0085692B" w:rsidP="00D00AD6">
            <w:pPr>
              <w:spacing w:before="40" w:after="20"/>
              <w:jc w:val="center"/>
              <w:rPr>
                <w:rFonts w:cs="Arial"/>
                <w:sz w:val="18"/>
                <w:szCs w:val="18"/>
              </w:rPr>
            </w:pPr>
            <w:r w:rsidRPr="0085692B">
              <w:rPr>
                <w:rFonts w:cs="Arial"/>
                <w:sz w:val="18"/>
                <w:szCs w:val="18"/>
              </w:rPr>
              <w:t>0.886</w:t>
            </w:r>
          </w:p>
        </w:tc>
        <w:tc>
          <w:tcPr>
            <w:tcW w:w="1134" w:type="dxa"/>
            <w:tcBorders>
              <w:top w:val="nil"/>
              <w:left w:val="nil"/>
              <w:bottom w:val="nil"/>
              <w:right w:val="nil"/>
            </w:tcBorders>
            <w:vAlign w:val="bottom"/>
          </w:tcPr>
          <w:p w14:paraId="17BD3280" w14:textId="502801FA" w:rsidR="0085692B" w:rsidRPr="00C935A5" w:rsidRDefault="0085692B" w:rsidP="00D00AD6">
            <w:pPr>
              <w:spacing w:before="40" w:after="20"/>
              <w:jc w:val="center"/>
              <w:rPr>
                <w:rFonts w:cs="Arial"/>
                <w:sz w:val="18"/>
                <w:szCs w:val="18"/>
              </w:rPr>
            </w:pPr>
            <w:r w:rsidRPr="0085692B">
              <w:rPr>
                <w:rFonts w:cs="Arial"/>
                <w:sz w:val="18"/>
                <w:szCs w:val="18"/>
              </w:rPr>
              <w:t>0.882</w:t>
            </w:r>
          </w:p>
        </w:tc>
        <w:tc>
          <w:tcPr>
            <w:tcW w:w="1134" w:type="dxa"/>
            <w:tcBorders>
              <w:top w:val="nil"/>
              <w:left w:val="nil"/>
              <w:bottom w:val="nil"/>
              <w:right w:val="nil"/>
            </w:tcBorders>
            <w:vAlign w:val="bottom"/>
          </w:tcPr>
          <w:p w14:paraId="6CE945F8" w14:textId="29E0C2CA" w:rsidR="0085692B" w:rsidRPr="00C935A5" w:rsidRDefault="0085692B" w:rsidP="00D00AD6">
            <w:pPr>
              <w:spacing w:before="40" w:after="20"/>
              <w:jc w:val="center"/>
              <w:rPr>
                <w:rFonts w:cs="Arial"/>
                <w:sz w:val="18"/>
                <w:szCs w:val="18"/>
              </w:rPr>
            </w:pPr>
            <w:r w:rsidRPr="0085692B">
              <w:rPr>
                <w:rFonts w:cs="Arial"/>
                <w:sz w:val="18"/>
                <w:szCs w:val="18"/>
              </w:rPr>
              <w:t>0.892</w:t>
            </w:r>
          </w:p>
        </w:tc>
        <w:tc>
          <w:tcPr>
            <w:tcW w:w="1134" w:type="dxa"/>
            <w:tcBorders>
              <w:top w:val="nil"/>
              <w:left w:val="nil"/>
              <w:bottom w:val="nil"/>
              <w:right w:val="nil"/>
            </w:tcBorders>
            <w:vAlign w:val="bottom"/>
          </w:tcPr>
          <w:p w14:paraId="504718DD" w14:textId="2E9D9999" w:rsidR="0085692B" w:rsidRPr="00C935A5" w:rsidRDefault="0085692B" w:rsidP="00D00AD6">
            <w:pPr>
              <w:spacing w:before="40" w:after="20"/>
              <w:jc w:val="center"/>
              <w:rPr>
                <w:rFonts w:cs="Arial"/>
                <w:sz w:val="18"/>
                <w:szCs w:val="18"/>
              </w:rPr>
            </w:pPr>
            <w:r w:rsidRPr="0085692B">
              <w:rPr>
                <w:rFonts w:cs="Arial"/>
                <w:sz w:val="18"/>
                <w:szCs w:val="18"/>
              </w:rPr>
              <w:t>0.871</w:t>
            </w:r>
          </w:p>
        </w:tc>
        <w:tc>
          <w:tcPr>
            <w:tcW w:w="1134" w:type="dxa"/>
            <w:tcBorders>
              <w:top w:val="nil"/>
              <w:left w:val="nil"/>
              <w:bottom w:val="nil"/>
              <w:right w:val="nil"/>
            </w:tcBorders>
            <w:shd w:val="clear" w:color="auto" w:fill="auto"/>
            <w:vAlign w:val="bottom"/>
          </w:tcPr>
          <w:p w14:paraId="5291B13F" w14:textId="6F1A50BB" w:rsidR="0085692B" w:rsidRPr="00C935A5" w:rsidRDefault="0085692B" w:rsidP="00D00AD6">
            <w:pPr>
              <w:spacing w:before="40" w:after="20"/>
              <w:jc w:val="center"/>
              <w:rPr>
                <w:rFonts w:cs="Arial"/>
                <w:sz w:val="18"/>
                <w:szCs w:val="18"/>
              </w:rPr>
            </w:pPr>
            <w:r w:rsidRPr="0085692B">
              <w:rPr>
                <w:rFonts w:cs="Arial"/>
                <w:sz w:val="18"/>
                <w:szCs w:val="18"/>
              </w:rPr>
              <w:t>0.882</w:t>
            </w:r>
          </w:p>
        </w:tc>
      </w:tr>
      <w:tr w:rsidR="0085692B" w:rsidRPr="0085692B" w14:paraId="50D6FF84" w14:textId="77777777" w:rsidTr="00054606">
        <w:tc>
          <w:tcPr>
            <w:tcW w:w="2268" w:type="dxa"/>
            <w:tcBorders>
              <w:top w:val="nil"/>
              <w:left w:val="nil"/>
              <w:bottom w:val="nil"/>
              <w:right w:val="single" w:sz="18" w:space="0" w:color="0070C0"/>
            </w:tcBorders>
            <w:shd w:val="clear" w:color="auto" w:fill="auto"/>
            <w:vAlign w:val="center"/>
          </w:tcPr>
          <w:p w14:paraId="373FAA5C" w14:textId="77777777" w:rsidR="0085692B" w:rsidRPr="00C935A5" w:rsidRDefault="0085692B" w:rsidP="0085692B">
            <w:pPr>
              <w:spacing w:before="40" w:after="20"/>
              <w:rPr>
                <w:rFonts w:cs="Arial"/>
                <w:sz w:val="18"/>
                <w:szCs w:val="18"/>
              </w:rPr>
            </w:pPr>
            <w:r w:rsidRPr="00C935A5">
              <w:rPr>
                <w:rFonts w:cs="Arial"/>
                <w:sz w:val="18"/>
                <w:szCs w:val="18"/>
              </w:rPr>
              <w:t>Melton C</w:t>
            </w:r>
          </w:p>
        </w:tc>
        <w:tc>
          <w:tcPr>
            <w:tcW w:w="1134" w:type="dxa"/>
            <w:tcBorders>
              <w:top w:val="nil"/>
              <w:left w:val="single" w:sz="18" w:space="0" w:color="0070C0"/>
              <w:bottom w:val="nil"/>
              <w:right w:val="nil"/>
            </w:tcBorders>
            <w:shd w:val="clear" w:color="auto" w:fill="auto"/>
            <w:vAlign w:val="bottom"/>
          </w:tcPr>
          <w:p w14:paraId="20775F45" w14:textId="5F980114" w:rsidR="0085692B" w:rsidRPr="00C935A5" w:rsidRDefault="0085692B" w:rsidP="00D00AD6">
            <w:pPr>
              <w:spacing w:before="40" w:after="20"/>
              <w:jc w:val="center"/>
              <w:rPr>
                <w:rFonts w:cs="Arial"/>
                <w:sz w:val="18"/>
                <w:szCs w:val="18"/>
              </w:rPr>
            </w:pPr>
            <w:r w:rsidRPr="0085692B">
              <w:rPr>
                <w:rFonts w:cs="Arial"/>
                <w:sz w:val="18"/>
                <w:szCs w:val="18"/>
              </w:rPr>
              <w:t>1.186</w:t>
            </w:r>
          </w:p>
        </w:tc>
        <w:tc>
          <w:tcPr>
            <w:tcW w:w="1134" w:type="dxa"/>
            <w:tcBorders>
              <w:top w:val="nil"/>
              <w:left w:val="nil"/>
              <w:bottom w:val="nil"/>
              <w:right w:val="nil"/>
            </w:tcBorders>
            <w:shd w:val="clear" w:color="auto" w:fill="auto"/>
            <w:vAlign w:val="bottom"/>
          </w:tcPr>
          <w:p w14:paraId="1E8E975C" w14:textId="656E52E0" w:rsidR="0085692B" w:rsidRPr="00C935A5" w:rsidRDefault="0085692B" w:rsidP="00D00AD6">
            <w:pPr>
              <w:spacing w:before="40" w:after="20"/>
              <w:jc w:val="center"/>
              <w:rPr>
                <w:rFonts w:cs="Arial"/>
                <w:sz w:val="18"/>
                <w:szCs w:val="18"/>
              </w:rPr>
            </w:pPr>
            <w:r w:rsidRPr="0085692B">
              <w:rPr>
                <w:rFonts w:cs="Arial"/>
                <w:sz w:val="18"/>
                <w:szCs w:val="18"/>
              </w:rPr>
              <w:t>1.176</w:t>
            </w:r>
          </w:p>
        </w:tc>
        <w:tc>
          <w:tcPr>
            <w:tcW w:w="1134" w:type="dxa"/>
            <w:tcBorders>
              <w:top w:val="nil"/>
              <w:left w:val="nil"/>
              <w:bottom w:val="nil"/>
              <w:right w:val="nil"/>
            </w:tcBorders>
            <w:vAlign w:val="bottom"/>
          </w:tcPr>
          <w:p w14:paraId="5F516E3A" w14:textId="546E49D2" w:rsidR="0085692B" w:rsidRPr="00C935A5" w:rsidRDefault="0085692B" w:rsidP="00D00AD6">
            <w:pPr>
              <w:spacing w:before="40" w:after="20"/>
              <w:jc w:val="center"/>
              <w:rPr>
                <w:rFonts w:cs="Arial"/>
                <w:sz w:val="18"/>
                <w:szCs w:val="18"/>
              </w:rPr>
            </w:pPr>
            <w:r w:rsidRPr="0085692B">
              <w:rPr>
                <w:rFonts w:cs="Arial"/>
                <w:sz w:val="18"/>
                <w:szCs w:val="18"/>
              </w:rPr>
              <w:t>1.170</w:t>
            </w:r>
          </w:p>
        </w:tc>
        <w:tc>
          <w:tcPr>
            <w:tcW w:w="1134" w:type="dxa"/>
            <w:tcBorders>
              <w:top w:val="nil"/>
              <w:left w:val="nil"/>
              <w:bottom w:val="nil"/>
              <w:right w:val="nil"/>
            </w:tcBorders>
            <w:vAlign w:val="bottom"/>
          </w:tcPr>
          <w:p w14:paraId="20335792" w14:textId="2612CD17" w:rsidR="0085692B" w:rsidRPr="00C935A5" w:rsidRDefault="0085692B" w:rsidP="00D00AD6">
            <w:pPr>
              <w:spacing w:before="40" w:after="20"/>
              <w:jc w:val="center"/>
              <w:rPr>
                <w:rFonts w:cs="Arial"/>
                <w:sz w:val="18"/>
                <w:szCs w:val="18"/>
              </w:rPr>
            </w:pPr>
            <w:r w:rsidRPr="0085692B">
              <w:rPr>
                <w:rFonts w:cs="Arial"/>
                <w:sz w:val="18"/>
                <w:szCs w:val="18"/>
              </w:rPr>
              <w:t>1.183</w:t>
            </w:r>
          </w:p>
        </w:tc>
        <w:tc>
          <w:tcPr>
            <w:tcW w:w="1134" w:type="dxa"/>
            <w:tcBorders>
              <w:top w:val="nil"/>
              <w:left w:val="nil"/>
              <w:bottom w:val="nil"/>
              <w:right w:val="nil"/>
            </w:tcBorders>
            <w:vAlign w:val="bottom"/>
          </w:tcPr>
          <w:p w14:paraId="51FE7DB0" w14:textId="3A52AFFE" w:rsidR="0085692B" w:rsidRPr="00C935A5" w:rsidRDefault="0085692B" w:rsidP="00D00AD6">
            <w:pPr>
              <w:spacing w:before="40" w:after="20"/>
              <w:jc w:val="center"/>
              <w:rPr>
                <w:rFonts w:cs="Arial"/>
                <w:sz w:val="18"/>
                <w:szCs w:val="18"/>
              </w:rPr>
            </w:pPr>
            <w:r w:rsidRPr="0085692B">
              <w:rPr>
                <w:rFonts w:cs="Arial"/>
                <w:sz w:val="18"/>
                <w:szCs w:val="18"/>
              </w:rPr>
              <w:t>1.156</w:t>
            </w:r>
          </w:p>
        </w:tc>
        <w:tc>
          <w:tcPr>
            <w:tcW w:w="1134" w:type="dxa"/>
            <w:tcBorders>
              <w:top w:val="nil"/>
              <w:left w:val="nil"/>
              <w:bottom w:val="nil"/>
              <w:right w:val="nil"/>
            </w:tcBorders>
            <w:shd w:val="clear" w:color="auto" w:fill="auto"/>
            <w:vAlign w:val="bottom"/>
          </w:tcPr>
          <w:p w14:paraId="2B28A1E1" w14:textId="11366570" w:rsidR="0085692B" w:rsidRPr="00C935A5" w:rsidRDefault="0085692B" w:rsidP="00D00AD6">
            <w:pPr>
              <w:spacing w:before="40" w:after="20"/>
              <w:jc w:val="center"/>
              <w:rPr>
                <w:rFonts w:cs="Arial"/>
                <w:sz w:val="18"/>
                <w:szCs w:val="18"/>
              </w:rPr>
            </w:pPr>
            <w:r w:rsidRPr="0085692B">
              <w:rPr>
                <w:rFonts w:cs="Arial"/>
                <w:sz w:val="18"/>
                <w:szCs w:val="18"/>
              </w:rPr>
              <w:t>1.170</w:t>
            </w:r>
          </w:p>
        </w:tc>
      </w:tr>
      <w:tr w:rsidR="0085692B" w:rsidRPr="0085692B" w14:paraId="67C825DF" w14:textId="77777777" w:rsidTr="00054606">
        <w:tc>
          <w:tcPr>
            <w:tcW w:w="2268" w:type="dxa"/>
            <w:tcBorders>
              <w:top w:val="nil"/>
              <w:left w:val="nil"/>
              <w:bottom w:val="nil"/>
              <w:right w:val="single" w:sz="18" w:space="0" w:color="0070C0"/>
            </w:tcBorders>
            <w:shd w:val="clear" w:color="auto" w:fill="auto"/>
            <w:vAlign w:val="center"/>
          </w:tcPr>
          <w:p w14:paraId="63154F6E" w14:textId="77777777" w:rsidR="0085692B" w:rsidRPr="00C935A5" w:rsidRDefault="0085692B" w:rsidP="0085692B">
            <w:pPr>
              <w:spacing w:before="40" w:after="20"/>
              <w:rPr>
                <w:rFonts w:cs="Arial"/>
                <w:sz w:val="18"/>
                <w:szCs w:val="18"/>
              </w:rPr>
            </w:pPr>
            <w:r w:rsidRPr="00C935A5">
              <w:rPr>
                <w:rFonts w:cs="Arial"/>
                <w:sz w:val="18"/>
                <w:szCs w:val="18"/>
              </w:rPr>
              <w:t>Mildura RC</w:t>
            </w:r>
          </w:p>
        </w:tc>
        <w:tc>
          <w:tcPr>
            <w:tcW w:w="1134" w:type="dxa"/>
            <w:tcBorders>
              <w:top w:val="nil"/>
              <w:left w:val="single" w:sz="18" w:space="0" w:color="0070C0"/>
              <w:bottom w:val="nil"/>
              <w:right w:val="nil"/>
            </w:tcBorders>
            <w:shd w:val="clear" w:color="auto" w:fill="auto"/>
            <w:vAlign w:val="bottom"/>
          </w:tcPr>
          <w:p w14:paraId="43951F0E" w14:textId="6EDE3C12" w:rsidR="0085692B" w:rsidRPr="00C935A5" w:rsidRDefault="0085692B" w:rsidP="00D00AD6">
            <w:pPr>
              <w:spacing w:before="40" w:after="20"/>
              <w:jc w:val="center"/>
              <w:rPr>
                <w:rFonts w:cs="Arial"/>
                <w:sz w:val="18"/>
                <w:szCs w:val="18"/>
              </w:rPr>
            </w:pPr>
            <w:r w:rsidRPr="0085692B">
              <w:rPr>
                <w:rFonts w:cs="Arial"/>
                <w:sz w:val="18"/>
                <w:szCs w:val="18"/>
              </w:rPr>
              <w:t>1.283</w:t>
            </w:r>
          </w:p>
        </w:tc>
        <w:tc>
          <w:tcPr>
            <w:tcW w:w="1134" w:type="dxa"/>
            <w:tcBorders>
              <w:top w:val="nil"/>
              <w:left w:val="nil"/>
              <w:bottom w:val="nil"/>
              <w:right w:val="nil"/>
            </w:tcBorders>
            <w:shd w:val="clear" w:color="auto" w:fill="auto"/>
            <w:vAlign w:val="bottom"/>
          </w:tcPr>
          <w:p w14:paraId="4AD52BBC" w14:textId="5EB37C31" w:rsidR="0085692B" w:rsidRPr="00C935A5" w:rsidRDefault="0085692B" w:rsidP="00D00AD6">
            <w:pPr>
              <w:spacing w:before="40" w:after="20"/>
              <w:jc w:val="center"/>
              <w:rPr>
                <w:rFonts w:cs="Arial"/>
                <w:sz w:val="18"/>
                <w:szCs w:val="18"/>
              </w:rPr>
            </w:pPr>
            <w:r w:rsidRPr="0085692B">
              <w:rPr>
                <w:rFonts w:cs="Arial"/>
                <w:sz w:val="18"/>
                <w:szCs w:val="18"/>
              </w:rPr>
              <w:t>1.272</w:t>
            </w:r>
          </w:p>
        </w:tc>
        <w:tc>
          <w:tcPr>
            <w:tcW w:w="1134" w:type="dxa"/>
            <w:tcBorders>
              <w:top w:val="nil"/>
              <w:left w:val="nil"/>
              <w:bottom w:val="nil"/>
              <w:right w:val="nil"/>
            </w:tcBorders>
            <w:vAlign w:val="bottom"/>
          </w:tcPr>
          <w:p w14:paraId="6EFBA85B" w14:textId="26B0552B" w:rsidR="0085692B" w:rsidRPr="00C935A5" w:rsidRDefault="0085692B" w:rsidP="00D00AD6">
            <w:pPr>
              <w:spacing w:before="40" w:after="20"/>
              <w:jc w:val="center"/>
              <w:rPr>
                <w:rFonts w:cs="Arial"/>
                <w:sz w:val="18"/>
                <w:szCs w:val="18"/>
              </w:rPr>
            </w:pPr>
            <w:r w:rsidRPr="0085692B">
              <w:rPr>
                <w:rFonts w:cs="Arial"/>
                <w:sz w:val="18"/>
                <w:szCs w:val="18"/>
              </w:rPr>
              <w:t>1.265</w:t>
            </w:r>
          </w:p>
        </w:tc>
        <w:tc>
          <w:tcPr>
            <w:tcW w:w="1134" w:type="dxa"/>
            <w:tcBorders>
              <w:top w:val="nil"/>
              <w:left w:val="nil"/>
              <w:bottom w:val="nil"/>
              <w:right w:val="nil"/>
            </w:tcBorders>
            <w:vAlign w:val="bottom"/>
          </w:tcPr>
          <w:p w14:paraId="35461DAE" w14:textId="55C025A4" w:rsidR="0085692B" w:rsidRPr="00C935A5" w:rsidRDefault="0085692B" w:rsidP="00D00AD6">
            <w:pPr>
              <w:spacing w:before="40" w:after="20"/>
              <w:jc w:val="center"/>
              <w:rPr>
                <w:rFonts w:cs="Arial"/>
                <w:sz w:val="18"/>
                <w:szCs w:val="18"/>
              </w:rPr>
            </w:pPr>
            <w:r w:rsidRPr="0085692B">
              <w:rPr>
                <w:rFonts w:cs="Arial"/>
                <w:sz w:val="18"/>
                <w:szCs w:val="18"/>
              </w:rPr>
              <w:t>1.279</w:t>
            </w:r>
          </w:p>
        </w:tc>
        <w:tc>
          <w:tcPr>
            <w:tcW w:w="1134" w:type="dxa"/>
            <w:tcBorders>
              <w:top w:val="nil"/>
              <w:left w:val="nil"/>
              <w:bottom w:val="nil"/>
              <w:right w:val="nil"/>
            </w:tcBorders>
            <w:vAlign w:val="bottom"/>
          </w:tcPr>
          <w:p w14:paraId="47769BD3" w14:textId="4770E84F" w:rsidR="0085692B" w:rsidRPr="00C935A5" w:rsidRDefault="0085692B" w:rsidP="00D00AD6">
            <w:pPr>
              <w:spacing w:before="40" w:after="20"/>
              <w:jc w:val="center"/>
              <w:rPr>
                <w:rFonts w:cs="Arial"/>
                <w:sz w:val="18"/>
                <w:szCs w:val="18"/>
              </w:rPr>
            </w:pPr>
            <w:r w:rsidRPr="0085692B">
              <w:rPr>
                <w:rFonts w:cs="Arial"/>
                <w:sz w:val="18"/>
                <w:szCs w:val="18"/>
              </w:rPr>
              <w:t>1.250</w:t>
            </w:r>
          </w:p>
        </w:tc>
        <w:tc>
          <w:tcPr>
            <w:tcW w:w="1134" w:type="dxa"/>
            <w:tcBorders>
              <w:top w:val="nil"/>
              <w:left w:val="nil"/>
              <w:bottom w:val="nil"/>
              <w:right w:val="nil"/>
            </w:tcBorders>
            <w:shd w:val="clear" w:color="auto" w:fill="auto"/>
            <w:vAlign w:val="bottom"/>
          </w:tcPr>
          <w:p w14:paraId="2C44D5BB" w14:textId="518CEF79" w:rsidR="0085692B" w:rsidRPr="00C935A5" w:rsidRDefault="0085692B" w:rsidP="00D00AD6">
            <w:pPr>
              <w:spacing w:before="40" w:after="20"/>
              <w:jc w:val="center"/>
              <w:rPr>
                <w:rFonts w:cs="Arial"/>
                <w:sz w:val="18"/>
                <w:szCs w:val="18"/>
              </w:rPr>
            </w:pPr>
            <w:r w:rsidRPr="0085692B">
              <w:rPr>
                <w:rFonts w:cs="Arial"/>
                <w:sz w:val="18"/>
                <w:szCs w:val="18"/>
              </w:rPr>
              <w:t>1.265</w:t>
            </w:r>
          </w:p>
        </w:tc>
      </w:tr>
      <w:tr w:rsidR="0085692B" w:rsidRPr="0085692B" w14:paraId="7F5F1840" w14:textId="77777777" w:rsidTr="00054606">
        <w:tc>
          <w:tcPr>
            <w:tcW w:w="2268" w:type="dxa"/>
            <w:tcBorders>
              <w:top w:val="nil"/>
              <w:left w:val="nil"/>
              <w:bottom w:val="nil"/>
              <w:right w:val="single" w:sz="18" w:space="0" w:color="0070C0"/>
            </w:tcBorders>
            <w:shd w:val="clear" w:color="auto" w:fill="auto"/>
            <w:vAlign w:val="center"/>
          </w:tcPr>
          <w:p w14:paraId="0461CC09" w14:textId="77777777" w:rsidR="0085692B" w:rsidRPr="00C935A5" w:rsidRDefault="0085692B" w:rsidP="0085692B">
            <w:pPr>
              <w:spacing w:before="40" w:after="20"/>
              <w:rPr>
                <w:rFonts w:cs="Arial"/>
                <w:sz w:val="18"/>
                <w:szCs w:val="18"/>
              </w:rPr>
            </w:pPr>
            <w:r w:rsidRPr="00C935A5">
              <w:rPr>
                <w:rFonts w:cs="Arial"/>
                <w:sz w:val="18"/>
                <w:szCs w:val="18"/>
              </w:rPr>
              <w:t>Mitchell S</w:t>
            </w:r>
          </w:p>
        </w:tc>
        <w:tc>
          <w:tcPr>
            <w:tcW w:w="1134" w:type="dxa"/>
            <w:tcBorders>
              <w:top w:val="nil"/>
              <w:left w:val="single" w:sz="18" w:space="0" w:color="0070C0"/>
              <w:bottom w:val="nil"/>
              <w:right w:val="nil"/>
            </w:tcBorders>
            <w:shd w:val="clear" w:color="auto" w:fill="auto"/>
            <w:vAlign w:val="bottom"/>
          </w:tcPr>
          <w:p w14:paraId="36DD1796" w14:textId="26CBC774" w:rsidR="0085692B" w:rsidRPr="00C935A5" w:rsidRDefault="0085692B" w:rsidP="00D00AD6">
            <w:pPr>
              <w:spacing w:before="40" w:after="20"/>
              <w:jc w:val="center"/>
              <w:rPr>
                <w:rFonts w:cs="Arial"/>
                <w:sz w:val="18"/>
                <w:szCs w:val="18"/>
              </w:rPr>
            </w:pPr>
            <w:r w:rsidRPr="0085692B">
              <w:rPr>
                <w:rFonts w:cs="Arial"/>
                <w:sz w:val="18"/>
                <w:szCs w:val="18"/>
              </w:rPr>
              <w:t>1.423</w:t>
            </w:r>
          </w:p>
        </w:tc>
        <w:tc>
          <w:tcPr>
            <w:tcW w:w="1134" w:type="dxa"/>
            <w:tcBorders>
              <w:top w:val="nil"/>
              <w:left w:val="nil"/>
              <w:bottom w:val="nil"/>
              <w:right w:val="nil"/>
            </w:tcBorders>
            <w:shd w:val="clear" w:color="auto" w:fill="auto"/>
            <w:vAlign w:val="bottom"/>
          </w:tcPr>
          <w:p w14:paraId="5ADEB6AC" w14:textId="72AF8674" w:rsidR="0085692B" w:rsidRPr="00C935A5" w:rsidRDefault="0085692B" w:rsidP="00D00AD6">
            <w:pPr>
              <w:spacing w:before="40" w:after="20"/>
              <w:jc w:val="center"/>
              <w:rPr>
                <w:rFonts w:cs="Arial"/>
                <w:sz w:val="18"/>
                <w:szCs w:val="18"/>
              </w:rPr>
            </w:pPr>
            <w:r w:rsidRPr="0085692B">
              <w:rPr>
                <w:rFonts w:cs="Arial"/>
                <w:sz w:val="18"/>
                <w:szCs w:val="18"/>
              </w:rPr>
              <w:t>1.411</w:t>
            </w:r>
          </w:p>
        </w:tc>
        <w:tc>
          <w:tcPr>
            <w:tcW w:w="1134" w:type="dxa"/>
            <w:tcBorders>
              <w:top w:val="nil"/>
              <w:left w:val="nil"/>
              <w:bottom w:val="nil"/>
              <w:right w:val="nil"/>
            </w:tcBorders>
            <w:vAlign w:val="bottom"/>
          </w:tcPr>
          <w:p w14:paraId="2D12D4E1" w14:textId="52C5FDC3" w:rsidR="0085692B" w:rsidRPr="00C935A5" w:rsidRDefault="0085692B" w:rsidP="00D00AD6">
            <w:pPr>
              <w:spacing w:before="40" w:after="20"/>
              <w:jc w:val="center"/>
              <w:rPr>
                <w:rFonts w:cs="Arial"/>
                <w:sz w:val="18"/>
                <w:szCs w:val="18"/>
              </w:rPr>
            </w:pPr>
            <w:r w:rsidRPr="0085692B">
              <w:rPr>
                <w:rFonts w:cs="Arial"/>
                <w:sz w:val="18"/>
                <w:szCs w:val="18"/>
              </w:rPr>
              <w:t>1.403</w:t>
            </w:r>
          </w:p>
        </w:tc>
        <w:tc>
          <w:tcPr>
            <w:tcW w:w="1134" w:type="dxa"/>
            <w:tcBorders>
              <w:top w:val="nil"/>
              <w:left w:val="nil"/>
              <w:bottom w:val="nil"/>
              <w:right w:val="nil"/>
            </w:tcBorders>
            <w:vAlign w:val="bottom"/>
          </w:tcPr>
          <w:p w14:paraId="79D0E2A6" w14:textId="10A4F1CB" w:rsidR="0085692B" w:rsidRPr="00C935A5" w:rsidRDefault="0085692B" w:rsidP="00D00AD6">
            <w:pPr>
              <w:spacing w:before="40" w:after="20"/>
              <w:jc w:val="center"/>
              <w:rPr>
                <w:rFonts w:cs="Arial"/>
                <w:sz w:val="18"/>
                <w:szCs w:val="18"/>
              </w:rPr>
            </w:pPr>
            <w:r w:rsidRPr="0085692B">
              <w:rPr>
                <w:rFonts w:cs="Arial"/>
                <w:sz w:val="18"/>
                <w:szCs w:val="18"/>
              </w:rPr>
              <w:t>1.419</w:t>
            </w:r>
          </w:p>
        </w:tc>
        <w:tc>
          <w:tcPr>
            <w:tcW w:w="1134" w:type="dxa"/>
            <w:tcBorders>
              <w:top w:val="nil"/>
              <w:left w:val="nil"/>
              <w:bottom w:val="nil"/>
              <w:right w:val="nil"/>
            </w:tcBorders>
            <w:vAlign w:val="bottom"/>
          </w:tcPr>
          <w:p w14:paraId="467D80E6" w14:textId="22DCA4F5" w:rsidR="0085692B" w:rsidRPr="00C935A5" w:rsidRDefault="0085692B" w:rsidP="00D00AD6">
            <w:pPr>
              <w:spacing w:before="40" w:after="20"/>
              <w:jc w:val="center"/>
              <w:rPr>
                <w:rFonts w:cs="Arial"/>
                <w:sz w:val="18"/>
                <w:szCs w:val="18"/>
              </w:rPr>
            </w:pPr>
            <w:r w:rsidRPr="0085692B">
              <w:rPr>
                <w:rFonts w:cs="Arial"/>
                <w:sz w:val="18"/>
                <w:szCs w:val="18"/>
              </w:rPr>
              <w:t>1.387</w:t>
            </w:r>
          </w:p>
        </w:tc>
        <w:tc>
          <w:tcPr>
            <w:tcW w:w="1134" w:type="dxa"/>
            <w:tcBorders>
              <w:top w:val="nil"/>
              <w:left w:val="nil"/>
              <w:bottom w:val="nil"/>
              <w:right w:val="nil"/>
            </w:tcBorders>
            <w:shd w:val="clear" w:color="auto" w:fill="auto"/>
            <w:vAlign w:val="bottom"/>
          </w:tcPr>
          <w:p w14:paraId="57C6C421" w14:textId="05B104ED" w:rsidR="0085692B" w:rsidRPr="00C935A5" w:rsidRDefault="0085692B" w:rsidP="00D00AD6">
            <w:pPr>
              <w:spacing w:before="40" w:after="20"/>
              <w:jc w:val="center"/>
              <w:rPr>
                <w:rFonts w:cs="Arial"/>
                <w:sz w:val="18"/>
                <w:szCs w:val="18"/>
              </w:rPr>
            </w:pPr>
            <w:r w:rsidRPr="0085692B">
              <w:rPr>
                <w:rFonts w:cs="Arial"/>
                <w:sz w:val="18"/>
                <w:szCs w:val="18"/>
              </w:rPr>
              <w:t>1.404</w:t>
            </w:r>
          </w:p>
        </w:tc>
      </w:tr>
      <w:tr w:rsidR="0085692B" w:rsidRPr="0085692B" w14:paraId="1B90F24D" w14:textId="77777777" w:rsidTr="00054606">
        <w:tc>
          <w:tcPr>
            <w:tcW w:w="2268" w:type="dxa"/>
            <w:tcBorders>
              <w:top w:val="nil"/>
              <w:left w:val="nil"/>
              <w:bottom w:val="nil"/>
              <w:right w:val="single" w:sz="18" w:space="0" w:color="0070C0"/>
            </w:tcBorders>
            <w:shd w:val="clear" w:color="auto" w:fill="auto"/>
            <w:vAlign w:val="center"/>
          </w:tcPr>
          <w:p w14:paraId="7E324F86" w14:textId="77777777" w:rsidR="0085692B" w:rsidRPr="00C935A5" w:rsidRDefault="0085692B" w:rsidP="0085692B">
            <w:pPr>
              <w:spacing w:before="40" w:after="20"/>
              <w:rPr>
                <w:rFonts w:cs="Arial"/>
                <w:sz w:val="18"/>
                <w:szCs w:val="18"/>
              </w:rPr>
            </w:pPr>
            <w:r w:rsidRPr="00C935A5">
              <w:rPr>
                <w:rFonts w:cs="Arial"/>
                <w:sz w:val="18"/>
                <w:szCs w:val="18"/>
              </w:rPr>
              <w:t>Moira S</w:t>
            </w:r>
          </w:p>
        </w:tc>
        <w:tc>
          <w:tcPr>
            <w:tcW w:w="1134" w:type="dxa"/>
            <w:tcBorders>
              <w:top w:val="nil"/>
              <w:left w:val="single" w:sz="18" w:space="0" w:color="0070C0"/>
              <w:bottom w:val="nil"/>
              <w:right w:val="nil"/>
            </w:tcBorders>
            <w:shd w:val="clear" w:color="auto" w:fill="auto"/>
            <w:vAlign w:val="bottom"/>
          </w:tcPr>
          <w:p w14:paraId="6B21C6AE" w14:textId="7316BB3B" w:rsidR="0085692B" w:rsidRPr="00C935A5" w:rsidRDefault="0085692B" w:rsidP="00D00AD6">
            <w:pPr>
              <w:spacing w:before="40" w:after="20"/>
              <w:jc w:val="center"/>
              <w:rPr>
                <w:rFonts w:cs="Arial"/>
                <w:sz w:val="18"/>
                <w:szCs w:val="18"/>
              </w:rPr>
            </w:pPr>
            <w:r w:rsidRPr="0085692B">
              <w:rPr>
                <w:rFonts w:cs="Arial"/>
                <w:sz w:val="18"/>
                <w:szCs w:val="18"/>
              </w:rPr>
              <w:t>1.528</w:t>
            </w:r>
          </w:p>
        </w:tc>
        <w:tc>
          <w:tcPr>
            <w:tcW w:w="1134" w:type="dxa"/>
            <w:tcBorders>
              <w:top w:val="nil"/>
              <w:left w:val="nil"/>
              <w:bottom w:val="nil"/>
              <w:right w:val="nil"/>
            </w:tcBorders>
            <w:shd w:val="clear" w:color="auto" w:fill="auto"/>
            <w:vAlign w:val="bottom"/>
          </w:tcPr>
          <w:p w14:paraId="09CFFCEC" w14:textId="4A19BD0B" w:rsidR="0085692B" w:rsidRPr="00C935A5" w:rsidRDefault="0085692B" w:rsidP="00D00AD6">
            <w:pPr>
              <w:spacing w:before="40" w:after="20"/>
              <w:jc w:val="center"/>
              <w:rPr>
                <w:rFonts w:cs="Arial"/>
                <w:sz w:val="18"/>
                <w:szCs w:val="18"/>
              </w:rPr>
            </w:pPr>
            <w:r w:rsidRPr="0085692B">
              <w:rPr>
                <w:rFonts w:cs="Arial"/>
                <w:sz w:val="18"/>
                <w:szCs w:val="18"/>
              </w:rPr>
              <w:t>1.515</w:t>
            </w:r>
          </w:p>
        </w:tc>
        <w:tc>
          <w:tcPr>
            <w:tcW w:w="1134" w:type="dxa"/>
            <w:tcBorders>
              <w:top w:val="nil"/>
              <w:left w:val="nil"/>
              <w:bottom w:val="nil"/>
              <w:right w:val="nil"/>
            </w:tcBorders>
            <w:vAlign w:val="bottom"/>
          </w:tcPr>
          <w:p w14:paraId="0B269905" w14:textId="58763D84" w:rsidR="0085692B" w:rsidRPr="00C935A5" w:rsidRDefault="0085692B" w:rsidP="00D00AD6">
            <w:pPr>
              <w:spacing w:before="40" w:after="20"/>
              <w:jc w:val="center"/>
              <w:rPr>
                <w:rFonts w:cs="Arial"/>
                <w:sz w:val="18"/>
                <w:szCs w:val="18"/>
              </w:rPr>
            </w:pPr>
            <w:r w:rsidRPr="0085692B">
              <w:rPr>
                <w:rFonts w:cs="Arial"/>
                <w:sz w:val="18"/>
                <w:szCs w:val="18"/>
              </w:rPr>
              <w:t>1.507</w:t>
            </w:r>
          </w:p>
        </w:tc>
        <w:tc>
          <w:tcPr>
            <w:tcW w:w="1134" w:type="dxa"/>
            <w:tcBorders>
              <w:top w:val="nil"/>
              <w:left w:val="nil"/>
              <w:bottom w:val="nil"/>
              <w:right w:val="nil"/>
            </w:tcBorders>
            <w:vAlign w:val="bottom"/>
          </w:tcPr>
          <w:p w14:paraId="12291187" w14:textId="4B22C7B8" w:rsidR="0085692B" w:rsidRPr="00C935A5" w:rsidRDefault="0085692B" w:rsidP="00D00AD6">
            <w:pPr>
              <w:spacing w:before="40" w:after="20"/>
              <w:jc w:val="center"/>
              <w:rPr>
                <w:rFonts w:cs="Arial"/>
                <w:sz w:val="18"/>
                <w:szCs w:val="18"/>
              </w:rPr>
            </w:pPr>
            <w:r w:rsidRPr="0085692B">
              <w:rPr>
                <w:rFonts w:cs="Arial"/>
                <w:sz w:val="18"/>
                <w:szCs w:val="18"/>
              </w:rPr>
              <w:t>1.524</w:t>
            </w:r>
          </w:p>
        </w:tc>
        <w:tc>
          <w:tcPr>
            <w:tcW w:w="1134" w:type="dxa"/>
            <w:tcBorders>
              <w:top w:val="nil"/>
              <w:left w:val="nil"/>
              <w:bottom w:val="nil"/>
              <w:right w:val="nil"/>
            </w:tcBorders>
            <w:vAlign w:val="bottom"/>
          </w:tcPr>
          <w:p w14:paraId="62C8F988" w14:textId="1054C4B9" w:rsidR="0085692B" w:rsidRPr="00C935A5" w:rsidRDefault="0085692B" w:rsidP="00D00AD6">
            <w:pPr>
              <w:spacing w:before="40" w:after="20"/>
              <w:jc w:val="center"/>
              <w:rPr>
                <w:rFonts w:cs="Arial"/>
                <w:sz w:val="18"/>
                <w:szCs w:val="18"/>
              </w:rPr>
            </w:pPr>
            <w:r w:rsidRPr="0085692B">
              <w:rPr>
                <w:rFonts w:cs="Arial"/>
                <w:sz w:val="18"/>
                <w:szCs w:val="18"/>
              </w:rPr>
              <w:t>1.489</w:t>
            </w:r>
          </w:p>
        </w:tc>
        <w:tc>
          <w:tcPr>
            <w:tcW w:w="1134" w:type="dxa"/>
            <w:tcBorders>
              <w:top w:val="nil"/>
              <w:left w:val="nil"/>
              <w:bottom w:val="nil"/>
              <w:right w:val="nil"/>
            </w:tcBorders>
            <w:shd w:val="clear" w:color="auto" w:fill="auto"/>
            <w:vAlign w:val="bottom"/>
          </w:tcPr>
          <w:p w14:paraId="5319B065" w14:textId="1F0BAFBF" w:rsidR="0085692B" w:rsidRPr="00C935A5" w:rsidRDefault="0085692B" w:rsidP="00D00AD6">
            <w:pPr>
              <w:spacing w:before="40" w:after="20"/>
              <w:jc w:val="center"/>
              <w:rPr>
                <w:rFonts w:cs="Arial"/>
                <w:sz w:val="18"/>
                <w:szCs w:val="18"/>
              </w:rPr>
            </w:pPr>
            <w:r w:rsidRPr="0085692B">
              <w:rPr>
                <w:rFonts w:cs="Arial"/>
                <w:sz w:val="18"/>
                <w:szCs w:val="18"/>
              </w:rPr>
              <w:t>1.507</w:t>
            </w:r>
          </w:p>
        </w:tc>
      </w:tr>
      <w:tr w:rsidR="0085692B" w:rsidRPr="0085692B" w14:paraId="75888FA3" w14:textId="77777777" w:rsidTr="00054606">
        <w:tc>
          <w:tcPr>
            <w:tcW w:w="2268" w:type="dxa"/>
            <w:tcBorders>
              <w:top w:val="nil"/>
              <w:left w:val="nil"/>
              <w:bottom w:val="nil"/>
              <w:right w:val="single" w:sz="18" w:space="0" w:color="0070C0"/>
            </w:tcBorders>
            <w:shd w:val="clear" w:color="auto" w:fill="auto"/>
            <w:vAlign w:val="center"/>
          </w:tcPr>
          <w:p w14:paraId="22AC451F" w14:textId="77777777" w:rsidR="0085692B" w:rsidRPr="00C935A5" w:rsidRDefault="0085692B" w:rsidP="0085692B">
            <w:pPr>
              <w:spacing w:before="40" w:after="20"/>
              <w:rPr>
                <w:rFonts w:cs="Arial"/>
                <w:sz w:val="18"/>
                <w:szCs w:val="18"/>
              </w:rPr>
            </w:pPr>
            <w:r w:rsidRPr="00C935A5">
              <w:rPr>
                <w:rFonts w:cs="Arial"/>
                <w:sz w:val="18"/>
                <w:szCs w:val="18"/>
              </w:rPr>
              <w:t>Monash C</w:t>
            </w:r>
          </w:p>
        </w:tc>
        <w:tc>
          <w:tcPr>
            <w:tcW w:w="1134" w:type="dxa"/>
            <w:tcBorders>
              <w:top w:val="nil"/>
              <w:left w:val="single" w:sz="18" w:space="0" w:color="0070C0"/>
              <w:bottom w:val="nil"/>
              <w:right w:val="nil"/>
            </w:tcBorders>
            <w:shd w:val="clear" w:color="auto" w:fill="auto"/>
            <w:vAlign w:val="bottom"/>
          </w:tcPr>
          <w:p w14:paraId="45E4853C" w14:textId="1E61F141" w:rsidR="0085692B" w:rsidRPr="00C935A5" w:rsidRDefault="0085692B" w:rsidP="00D00AD6">
            <w:pPr>
              <w:spacing w:before="40" w:after="20"/>
              <w:jc w:val="center"/>
              <w:rPr>
                <w:rFonts w:cs="Arial"/>
                <w:sz w:val="18"/>
                <w:szCs w:val="18"/>
              </w:rPr>
            </w:pPr>
            <w:r w:rsidRPr="0085692B">
              <w:rPr>
                <w:rFonts w:cs="Arial"/>
                <w:sz w:val="18"/>
                <w:szCs w:val="18"/>
              </w:rPr>
              <w:t>0.894</w:t>
            </w:r>
          </w:p>
        </w:tc>
        <w:tc>
          <w:tcPr>
            <w:tcW w:w="1134" w:type="dxa"/>
            <w:tcBorders>
              <w:top w:val="nil"/>
              <w:left w:val="nil"/>
              <w:bottom w:val="nil"/>
              <w:right w:val="nil"/>
            </w:tcBorders>
            <w:shd w:val="clear" w:color="auto" w:fill="auto"/>
            <w:vAlign w:val="bottom"/>
          </w:tcPr>
          <w:p w14:paraId="6AD839DE" w14:textId="2E710D4D" w:rsidR="0085692B" w:rsidRPr="00C935A5" w:rsidRDefault="0085692B" w:rsidP="00D00AD6">
            <w:pPr>
              <w:spacing w:before="40" w:after="20"/>
              <w:jc w:val="center"/>
              <w:rPr>
                <w:rFonts w:cs="Arial"/>
                <w:sz w:val="18"/>
                <w:szCs w:val="18"/>
              </w:rPr>
            </w:pPr>
            <w:r w:rsidRPr="0085692B">
              <w:rPr>
                <w:rFonts w:cs="Arial"/>
                <w:sz w:val="18"/>
                <w:szCs w:val="18"/>
              </w:rPr>
              <w:t>0.886</w:t>
            </w:r>
          </w:p>
        </w:tc>
        <w:tc>
          <w:tcPr>
            <w:tcW w:w="1134" w:type="dxa"/>
            <w:tcBorders>
              <w:top w:val="nil"/>
              <w:left w:val="nil"/>
              <w:bottom w:val="nil"/>
              <w:right w:val="nil"/>
            </w:tcBorders>
            <w:vAlign w:val="bottom"/>
          </w:tcPr>
          <w:p w14:paraId="0430E925" w14:textId="42180FC6" w:rsidR="0085692B" w:rsidRPr="00C935A5" w:rsidRDefault="0085692B" w:rsidP="00D00AD6">
            <w:pPr>
              <w:spacing w:before="40" w:after="20"/>
              <w:jc w:val="center"/>
              <w:rPr>
                <w:rFonts w:cs="Arial"/>
                <w:sz w:val="18"/>
                <w:szCs w:val="18"/>
              </w:rPr>
            </w:pPr>
            <w:r w:rsidRPr="0085692B">
              <w:rPr>
                <w:rFonts w:cs="Arial"/>
                <w:sz w:val="18"/>
                <w:szCs w:val="18"/>
              </w:rPr>
              <w:t>0.882</w:t>
            </w:r>
          </w:p>
        </w:tc>
        <w:tc>
          <w:tcPr>
            <w:tcW w:w="1134" w:type="dxa"/>
            <w:tcBorders>
              <w:top w:val="nil"/>
              <w:left w:val="nil"/>
              <w:bottom w:val="nil"/>
              <w:right w:val="nil"/>
            </w:tcBorders>
            <w:vAlign w:val="bottom"/>
          </w:tcPr>
          <w:p w14:paraId="1C33AF1F" w14:textId="3021FFBD" w:rsidR="0085692B" w:rsidRPr="00C935A5" w:rsidRDefault="0085692B" w:rsidP="00D00AD6">
            <w:pPr>
              <w:spacing w:before="40" w:after="20"/>
              <w:jc w:val="center"/>
              <w:rPr>
                <w:rFonts w:cs="Arial"/>
                <w:sz w:val="18"/>
                <w:szCs w:val="18"/>
              </w:rPr>
            </w:pPr>
            <w:r w:rsidRPr="0085692B">
              <w:rPr>
                <w:rFonts w:cs="Arial"/>
                <w:sz w:val="18"/>
                <w:szCs w:val="18"/>
              </w:rPr>
              <w:t>0.892</w:t>
            </w:r>
          </w:p>
        </w:tc>
        <w:tc>
          <w:tcPr>
            <w:tcW w:w="1134" w:type="dxa"/>
            <w:tcBorders>
              <w:top w:val="nil"/>
              <w:left w:val="nil"/>
              <w:bottom w:val="nil"/>
              <w:right w:val="nil"/>
            </w:tcBorders>
            <w:vAlign w:val="bottom"/>
          </w:tcPr>
          <w:p w14:paraId="636CEEB4" w14:textId="235CC337" w:rsidR="0085692B" w:rsidRPr="00C935A5" w:rsidRDefault="0085692B" w:rsidP="00D00AD6">
            <w:pPr>
              <w:spacing w:before="40" w:after="20"/>
              <w:jc w:val="center"/>
              <w:rPr>
                <w:rFonts w:cs="Arial"/>
                <w:sz w:val="18"/>
                <w:szCs w:val="18"/>
              </w:rPr>
            </w:pPr>
            <w:r w:rsidRPr="0085692B">
              <w:rPr>
                <w:rFonts w:cs="Arial"/>
                <w:sz w:val="18"/>
                <w:szCs w:val="18"/>
              </w:rPr>
              <w:t>0.871</w:t>
            </w:r>
          </w:p>
        </w:tc>
        <w:tc>
          <w:tcPr>
            <w:tcW w:w="1134" w:type="dxa"/>
            <w:tcBorders>
              <w:top w:val="nil"/>
              <w:left w:val="nil"/>
              <w:bottom w:val="nil"/>
              <w:right w:val="nil"/>
            </w:tcBorders>
            <w:shd w:val="clear" w:color="auto" w:fill="auto"/>
            <w:vAlign w:val="bottom"/>
          </w:tcPr>
          <w:p w14:paraId="650E6D6B" w14:textId="38B9C862" w:rsidR="0085692B" w:rsidRPr="00C935A5" w:rsidRDefault="0085692B" w:rsidP="00D00AD6">
            <w:pPr>
              <w:spacing w:before="40" w:after="20"/>
              <w:jc w:val="center"/>
              <w:rPr>
                <w:rFonts w:cs="Arial"/>
                <w:sz w:val="18"/>
                <w:szCs w:val="18"/>
              </w:rPr>
            </w:pPr>
            <w:r w:rsidRPr="0085692B">
              <w:rPr>
                <w:rFonts w:cs="Arial"/>
                <w:sz w:val="18"/>
                <w:szCs w:val="18"/>
              </w:rPr>
              <w:t>0.882</w:t>
            </w:r>
          </w:p>
        </w:tc>
      </w:tr>
      <w:tr w:rsidR="0085692B" w:rsidRPr="0085692B" w14:paraId="1B992AF5" w14:textId="77777777" w:rsidTr="00054606">
        <w:tc>
          <w:tcPr>
            <w:tcW w:w="2268" w:type="dxa"/>
            <w:tcBorders>
              <w:top w:val="nil"/>
              <w:left w:val="nil"/>
              <w:bottom w:val="nil"/>
              <w:right w:val="single" w:sz="18" w:space="0" w:color="0070C0"/>
            </w:tcBorders>
            <w:shd w:val="clear" w:color="auto" w:fill="auto"/>
            <w:vAlign w:val="center"/>
          </w:tcPr>
          <w:p w14:paraId="12FB6464" w14:textId="77777777" w:rsidR="0085692B" w:rsidRPr="00C935A5" w:rsidRDefault="0085692B" w:rsidP="0085692B">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0070C0"/>
              <w:bottom w:val="nil"/>
              <w:right w:val="nil"/>
            </w:tcBorders>
            <w:shd w:val="clear" w:color="auto" w:fill="auto"/>
            <w:vAlign w:val="bottom"/>
          </w:tcPr>
          <w:p w14:paraId="514713B0" w14:textId="4A49224E" w:rsidR="0085692B" w:rsidRPr="00C935A5" w:rsidRDefault="0085692B" w:rsidP="00D00AD6">
            <w:pPr>
              <w:spacing w:before="40" w:after="20"/>
              <w:jc w:val="center"/>
              <w:rPr>
                <w:rFonts w:cs="Arial"/>
                <w:sz w:val="18"/>
                <w:szCs w:val="18"/>
              </w:rPr>
            </w:pPr>
            <w:r w:rsidRPr="0085692B">
              <w:rPr>
                <w:rFonts w:cs="Arial"/>
                <w:sz w:val="18"/>
                <w:szCs w:val="18"/>
              </w:rPr>
              <w:t>0.894</w:t>
            </w:r>
          </w:p>
        </w:tc>
        <w:tc>
          <w:tcPr>
            <w:tcW w:w="1134" w:type="dxa"/>
            <w:tcBorders>
              <w:top w:val="nil"/>
              <w:left w:val="nil"/>
              <w:bottom w:val="nil"/>
              <w:right w:val="nil"/>
            </w:tcBorders>
            <w:shd w:val="clear" w:color="auto" w:fill="auto"/>
            <w:vAlign w:val="bottom"/>
          </w:tcPr>
          <w:p w14:paraId="2ECB2C18" w14:textId="72B5E7D8" w:rsidR="0085692B" w:rsidRPr="00C935A5" w:rsidRDefault="0085692B" w:rsidP="00D00AD6">
            <w:pPr>
              <w:spacing w:before="40" w:after="20"/>
              <w:jc w:val="center"/>
              <w:rPr>
                <w:rFonts w:cs="Arial"/>
                <w:sz w:val="18"/>
                <w:szCs w:val="18"/>
              </w:rPr>
            </w:pPr>
            <w:r w:rsidRPr="0085692B">
              <w:rPr>
                <w:rFonts w:cs="Arial"/>
                <w:sz w:val="18"/>
                <w:szCs w:val="18"/>
              </w:rPr>
              <w:t>0.886</w:t>
            </w:r>
          </w:p>
        </w:tc>
        <w:tc>
          <w:tcPr>
            <w:tcW w:w="1134" w:type="dxa"/>
            <w:tcBorders>
              <w:top w:val="nil"/>
              <w:left w:val="nil"/>
              <w:bottom w:val="nil"/>
              <w:right w:val="nil"/>
            </w:tcBorders>
            <w:vAlign w:val="bottom"/>
          </w:tcPr>
          <w:p w14:paraId="43675070" w14:textId="478C3DAF" w:rsidR="0085692B" w:rsidRPr="00C935A5" w:rsidRDefault="0085692B" w:rsidP="00D00AD6">
            <w:pPr>
              <w:spacing w:before="40" w:after="20"/>
              <w:jc w:val="center"/>
              <w:rPr>
                <w:rFonts w:cs="Arial"/>
                <w:sz w:val="18"/>
                <w:szCs w:val="18"/>
              </w:rPr>
            </w:pPr>
            <w:r w:rsidRPr="0085692B">
              <w:rPr>
                <w:rFonts w:cs="Arial"/>
                <w:sz w:val="18"/>
                <w:szCs w:val="18"/>
              </w:rPr>
              <w:t>0.882</w:t>
            </w:r>
          </w:p>
        </w:tc>
        <w:tc>
          <w:tcPr>
            <w:tcW w:w="1134" w:type="dxa"/>
            <w:tcBorders>
              <w:top w:val="nil"/>
              <w:left w:val="nil"/>
              <w:bottom w:val="nil"/>
              <w:right w:val="nil"/>
            </w:tcBorders>
            <w:vAlign w:val="bottom"/>
          </w:tcPr>
          <w:p w14:paraId="61DA5CFE" w14:textId="6A2731EC" w:rsidR="0085692B" w:rsidRPr="00C935A5" w:rsidRDefault="0085692B" w:rsidP="00D00AD6">
            <w:pPr>
              <w:spacing w:before="40" w:after="20"/>
              <w:jc w:val="center"/>
              <w:rPr>
                <w:rFonts w:cs="Arial"/>
                <w:sz w:val="18"/>
                <w:szCs w:val="18"/>
              </w:rPr>
            </w:pPr>
            <w:r w:rsidRPr="0085692B">
              <w:rPr>
                <w:rFonts w:cs="Arial"/>
                <w:sz w:val="18"/>
                <w:szCs w:val="18"/>
              </w:rPr>
              <w:t>0.892</w:t>
            </w:r>
          </w:p>
        </w:tc>
        <w:tc>
          <w:tcPr>
            <w:tcW w:w="1134" w:type="dxa"/>
            <w:tcBorders>
              <w:top w:val="nil"/>
              <w:left w:val="nil"/>
              <w:bottom w:val="nil"/>
              <w:right w:val="nil"/>
            </w:tcBorders>
            <w:vAlign w:val="bottom"/>
          </w:tcPr>
          <w:p w14:paraId="6D85A99C" w14:textId="7CB31248" w:rsidR="0085692B" w:rsidRPr="00C935A5" w:rsidRDefault="0085692B" w:rsidP="00D00AD6">
            <w:pPr>
              <w:spacing w:before="40" w:after="20"/>
              <w:jc w:val="center"/>
              <w:rPr>
                <w:rFonts w:cs="Arial"/>
                <w:sz w:val="18"/>
                <w:szCs w:val="18"/>
              </w:rPr>
            </w:pPr>
            <w:r w:rsidRPr="0085692B">
              <w:rPr>
                <w:rFonts w:cs="Arial"/>
                <w:sz w:val="18"/>
                <w:szCs w:val="18"/>
              </w:rPr>
              <w:t>0.871</w:t>
            </w:r>
          </w:p>
        </w:tc>
        <w:tc>
          <w:tcPr>
            <w:tcW w:w="1134" w:type="dxa"/>
            <w:tcBorders>
              <w:top w:val="nil"/>
              <w:left w:val="nil"/>
              <w:bottom w:val="nil"/>
              <w:right w:val="nil"/>
            </w:tcBorders>
            <w:shd w:val="clear" w:color="auto" w:fill="auto"/>
            <w:vAlign w:val="bottom"/>
          </w:tcPr>
          <w:p w14:paraId="3BC8A61B" w14:textId="7CD15567" w:rsidR="0085692B" w:rsidRPr="00C935A5" w:rsidRDefault="0085692B" w:rsidP="00D00AD6">
            <w:pPr>
              <w:spacing w:before="40" w:after="20"/>
              <w:jc w:val="center"/>
              <w:rPr>
                <w:rFonts w:cs="Arial"/>
                <w:sz w:val="18"/>
                <w:szCs w:val="18"/>
              </w:rPr>
            </w:pPr>
            <w:r w:rsidRPr="0085692B">
              <w:rPr>
                <w:rFonts w:cs="Arial"/>
                <w:sz w:val="18"/>
                <w:szCs w:val="18"/>
              </w:rPr>
              <w:t>0.882</w:t>
            </w:r>
          </w:p>
        </w:tc>
      </w:tr>
      <w:tr w:rsidR="0085692B" w:rsidRPr="0085692B" w14:paraId="389DB2D6" w14:textId="77777777" w:rsidTr="00054606">
        <w:tc>
          <w:tcPr>
            <w:tcW w:w="2268" w:type="dxa"/>
            <w:tcBorders>
              <w:top w:val="nil"/>
              <w:left w:val="nil"/>
              <w:bottom w:val="nil"/>
              <w:right w:val="single" w:sz="18" w:space="0" w:color="0070C0"/>
            </w:tcBorders>
            <w:shd w:val="clear" w:color="auto" w:fill="auto"/>
            <w:vAlign w:val="center"/>
          </w:tcPr>
          <w:p w14:paraId="5E11C7FA" w14:textId="77777777" w:rsidR="0085692B" w:rsidRPr="00C935A5" w:rsidRDefault="0085692B" w:rsidP="0085692B">
            <w:pPr>
              <w:spacing w:before="40" w:after="20"/>
              <w:rPr>
                <w:rFonts w:cs="Arial"/>
                <w:sz w:val="18"/>
                <w:szCs w:val="18"/>
              </w:rPr>
            </w:pPr>
            <w:r w:rsidRPr="00C935A5">
              <w:rPr>
                <w:rFonts w:cs="Arial"/>
                <w:sz w:val="18"/>
                <w:szCs w:val="18"/>
              </w:rPr>
              <w:t>Moorabool S</w:t>
            </w:r>
          </w:p>
        </w:tc>
        <w:tc>
          <w:tcPr>
            <w:tcW w:w="1134" w:type="dxa"/>
            <w:tcBorders>
              <w:top w:val="nil"/>
              <w:left w:val="single" w:sz="18" w:space="0" w:color="0070C0"/>
              <w:bottom w:val="nil"/>
              <w:right w:val="nil"/>
            </w:tcBorders>
            <w:shd w:val="clear" w:color="auto" w:fill="auto"/>
            <w:vAlign w:val="bottom"/>
          </w:tcPr>
          <w:p w14:paraId="6B31ACE4" w14:textId="05C65D5D" w:rsidR="0085692B" w:rsidRPr="00C935A5" w:rsidRDefault="0085692B" w:rsidP="00D00AD6">
            <w:pPr>
              <w:spacing w:before="40" w:after="20"/>
              <w:jc w:val="center"/>
              <w:rPr>
                <w:rFonts w:cs="Arial"/>
                <w:sz w:val="18"/>
                <w:szCs w:val="18"/>
              </w:rPr>
            </w:pPr>
            <w:r w:rsidRPr="0085692B">
              <w:rPr>
                <w:rFonts w:cs="Arial"/>
                <w:sz w:val="18"/>
                <w:szCs w:val="18"/>
              </w:rPr>
              <w:t>1.375</w:t>
            </w:r>
          </w:p>
        </w:tc>
        <w:tc>
          <w:tcPr>
            <w:tcW w:w="1134" w:type="dxa"/>
            <w:tcBorders>
              <w:top w:val="nil"/>
              <w:left w:val="nil"/>
              <w:bottom w:val="nil"/>
              <w:right w:val="nil"/>
            </w:tcBorders>
            <w:shd w:val="clear" w:color="auto" w:fill="auto"/>
            <w:vAlign w:val="bottom"/>
          </w:tcPr>
          <w:p w14:paraId="6BC29652" w14:textId="25F85F86" w:rsidR="0085692B" w:rsidRPr="00C935A5" w:rsidRDefault="0085692B" w:rsidP="00D00AD6">
            <w:pPr>
              <w:spacing w:before="40" w:after="20"/>
              <w:jc w:val="center"/>
              <w:rPr>
                <w:rFonts w:cs="Arial"/>
                <w:sz w:val="18"/>
                <w:szCs w:val="18"/>
              </w:rPr>
            </w:pPr>
            <w:r w:rsidRPr="0085692B">
              <w:rPr>
                <w:rFonts w:cs="Arial"/>
                <w:sz w:val="18"/>
                <w:szCs w:val="18"/>
              </w:rPr>
              <w:t>1.363</w:t>
            </w:r>
          </w:p>
        </w:tc>
        <w:tc>
          <w:tcPr>
            <w:tcW w:w="1134" w:type="dxa"/>
            <w:tcBorders>
              <w:top w:val="nil"/>
              <w:left w:val="nil"/>
              <w:bottom w:val="nil"/>
              <w:right w:val="nil"/>
            </w:tcBorders>
            <w:vAlign w:val="bottom"/>
          </w:tcPr>
          <w:p w14:paraId="230DAC6B" w14:textId="44756DFF" w:rsidR="0085692B" w:rsidRPr="00C935A5" w:rsidRDefault="0085692B" w:rsidP="00D00AD6">
            <w:pPr>
              <w:spacing w:before="40" w:after="20"/>
              <w:jc w:val="center"/>
              <w:rPr>
                <w:rFonts w:cs="Arial"/>
                <w:sz w:val="18"/>
                <w:szCs w:val="18"/>
              </w:rPr>
            </w:pPr>
            <w:r w:rsidRPr="0085692B">
              <w:rPr>
                <w:rFonts w:cs="Arial"/>
                <w:sz w:val="18"/>
                <w:szCs w:val="18"/>
              </w:rPr>
              <w:t>1.356</w:t>
            </w:r>
          </w:p>
        </w:tc>
        <w:tc>
          <w:tcPr>
            <w:tcW w:w="1134" w:type="dxa"/>
            <w:tcBorders>
              <w:top w:val="nil"/>
              <w:left w:val="nil"/>
              <w:bottom w:val="nil"/>
              <w:right w:val="nil"/>
            </w:tcBorders>
            <w:vAlign w:val="bottom"/>
          </w:tcPr>
          <w:p w14:paraId="3DD4D83A" w14:textId="6809B310" w:rsidR="0085692B" w:rsidRPr="00C935A5" w:rsidRDefault="0085692B" w:rsidP="00D00AD6">
            <w:pPr>
              <w:spacing w:before="40" w:after="20"/>
              <w:jc w:val="center"/>
              <w:rPr>
                <w:rFonts w:cs="Arial"/>
                <w:sz w:val="18"/>
                <w:szCs w:val="18"/>
              </w:rPr>
            </w:pPr>
            <w:r w:rsidRPr="0085692B">
              <w:rPr>
                <w:rFonts w:cs="Arial"/>
                <w:sz w:val="18"/>
                <w:szCs w:val="18"/>
              </w:rPr>
              <w:t>1.372</w:t>
            </w:r>
          </w:p>
        </w:tc>
        <w:tc>
          <w:tcPr>
            <w:tcW w:w="1134" w:type="dxa"/>
            <w:tcBorders>
              <w:top w:val="nil"/>
              <w:left w:val="nil"/>
              <w:bottom w:val="nil"/>
              <w:right w:val="nil"/>
            </w:tcBorders>
            <w:vAlign w:val="bottom"/>
          </w:tcPr>
          <w:p w14:paraId="5E9C5C9C" w14:textId="57276E70" w:rsidR="0085692B" w:rsidRPr="00C935A5" w:rsidRDefault="0085692B" w:rsidP="00D00AD6">
            <w:pPr>
              <w:spacing w:before="40" w:after="20"/>
              <w:jc w:val="center"/>
              <w:rPr>
                <w:rFonts w:cs="Arial"/>
                <w:sz w:val="18"/>
                <w:szCs w:val="18"/>
              </w:rPr>
            </w:pPr>
            <w:r w:rsidRPr="0085692B">
              <w:rPr>
                <w:rFonts w:cs="Arial"/>
                <w:sz w:val="18"/>
                <w:szCs w:val="18"/>
              </w:rPr>
              <w:t>1.340</w:t>
            </w:r>
          </w:p>
        </w:tc>
        <w:tc>
          <w:tcPr>
            <w:tcW w:w="1134" w:type="dxa"/>
            <w:tcBorders>
              <w:top w:val="nil"/>
              <w:left w:val="nil"/>
              <w:bottom w:val="nil"/>
              <w:right w:val="nil"/>
            </w:tcBorders>
            <w:shd w:val="clear" w:color="auto" w:fill="auto"/>
            <w:vAlign w:val="bottom"/>
          </w:tcPr>
          <w:p w14:paraId="2F99C169" w14:textId="1EC4A1AC" w:rsidR="0085692B" w:rsidRPr="00C935A5" w:rsidRDefault="0085692B" w:rsidP="00D00AD6">
            <w:pPr>
              <w:spacing w:before="40" w:after="20"/>
              <w:jc w:val="center"/>
              <w:rPr>
                <w:rFonts w:cs="Arial"/>
                <w:sz w:val="18"/>
                <w:szCs w:val="18"/>
              </w:rPr>
            </w:pPr>
            <w:r w:rsidRPr="0085692B">
              <w:rPr>
                <w:rFonts w:cs="Arial"/>
                <w:sz w:val="18"/>
                <w:szCs w:val="18"/>
              </w:rPr>
              <w:t>1.356</w:t>
            </w:r>
          </w:p>
        </w:tc>
      </w:tr>
      <w:tr w:rsidR="0085692B" w:rsidRPr="0085692B" w14:paraId="5B42B01F" w14:textId="77777777" w:rsidTr="00054606">
        <w:tc>
          <w:tcPr>
            <w:tcW w:w="2268" w:type="dxa"/>
            <w:tcBorders>
              <w:top w:val="nil"/>
              <w:left w:val="nil"/>
              <w:bottom w:val="nil"/>
              <w:right w:val="single" w:sz="18" w:space="0" w:color="0070C0"/>
            </w:tcBorders>
            <w:shd w:val="clear" w:color="auto" w:fill="auto"/>
            <w:vAlign w:val="center"/>
          </w:tcPr>
          <w:p w14:paraId="14E27F7B" w14:textId="77777777" w:rsidR="0085692B" w:rsidRPr="00C935A5" w:rsidRDefault="0085692B" w:rsidP="0085692B">
            <w:pPr>
              <w:spacing w:before="40" w:after="20"/>
              <w:rPr>
                <w:rFonts w:cs="Arial"/>
                <w:sz w:val="18"/>
                <w:szCs w:val="18"/>
              </w:rPr>
            </w:pPr>
            <w:r w:rsidRPr="00C935A5">
              <w:rPr>
                <w:rFonts w:cs="Arial"/>
                <w:sz w:val="18"/>
                <w:szCs w:val="18"/>
              </w:rPr>
              <w:t>Moreland C</w:t>
            </w:r>
          </w:p>
        </w:tc>
        <w:tc>
          <w:tcPr>
            <w:tcW w:w="1134" w:type="dxa"/>
            <w:tcBorders>
              <w:top w:val="nil"/>
              <w:left w:val="single" w:sz="18" w:space="0" w:color="0070C0"/>
              <w:bottom w:val="nil"/>
              <w:right w:val="nil"/>
            </w:tcBorders>
            <w:shd w:val="clear" w:color="auto" w:fill="auto"/>
            <w:vAlign w:val="bottom"/>
          </w:tcPr>
          <w:p w14:paraId="50414CF4" w14:textId="787AF4EF" w:rsidR="0085692B" w:rsidRPr="00C935A5" w:rsidRDefault="0085692B" w:rsidP="00D00AD6">
            <w:pPr>
              <w:spacing w:before="40" w:after="20"/>
              <w:jc w:val="center"/>
              <w:rPr>
                <w:rFonts w:cs="Arial"/>
                <w:sz w:val="18"/>
                <w:szCs w:val="18"/>
              </w:rPr>
            </w:pPr>
            <w:r w:rsidRPr="0085692B">
              <w:rPr>
                <w:rFonts w:cs="Arial"/>
                <w:sz w:val="18"/>
                <w:szCs w:val="18"/>
              </w:rPr>
              <w:t>0.894</w:t>
            </w:r>
          </w:p>
        </w:tc>
        <w:tc>
          <w:tcPr>
            <w:tcW w:w="1134" w:type="dxa"/>
            <w:tcBorders>
              <w:top w:val="nil"/>
              <w:left w:val="nil"/>
              <w:bottom w:val="nil"/>
              <w:right w:val="nil"/>
            </w:tcBorders>
            <w:shd w:val="clear" w:color="auto" w:fill="auto"/>
            <w:vAlign w:val="bottom"/>
          </w:tcPr>
          <w:p w14:paraId="7431FA1D" w14:textId="20137088" w:rsidR="0085692B" w:rsidRPr="00C935A5" w:rsidRDefault="0085692B" w:rsidP="00D00AD6">
            <w:pPr>
              <w:spacing w:before="40" w:after="20"/>
              <w:jc w:val="center"/>
              <w:rPr>
                <w:rFonts w:cs="Arial"/>
                <w:sz w:val="18"/>
                <w:szCs w:val="18"/>
              </w:rPr>
            </w:pPr>
            <w:r w:rsidRPr="0085692B">
              <w:rPr>
                <w:rFonts w:cs="Arial"/>
                <w:sz w:val="18"/>
                <w:szCs w:val="18"/>
              </w:rPr>
              <w:t>0.886</w:t>
            </w:r>
          </w:p>
        </w:tc>
        <w:tc>
          <w:tcPr>
            <w:tcW w:w="1134" w:type="dxa"/>
            <w:tcBorders>
              <w:top w:val="nil"/>
              <w:left w:val="nil"/>
              <w:bottom w:val="nil"/>
              <w:right w:val="nil"/>
            </w:tcBorders>
            <w:vAlign w:val="bottom"/>
          </w:tcPr>
          <w:p w14:paraId="3C5523B2" w14:textId="24D0E70D" w:rsidR="0085692B" w:rsidRPr="00C935A5" w:rsidRDefault="0085692B" w:rsidP="00D00AD6">
            <w:pPr>
              <w:spacing w:before="40" w:after="20"/>
              <w:jc w:val="center"/>
              <w:rPr>
                <w:rFonts w:cs="Arial"/>
                <w:sz w:val="18"/>
                <w:szCs w:val="18"/>
              </w:rPr>
            </w:pPr>
            <w:r w:rsidRPr="0085692B">
              <w:rPr>
                <w:rFonts w:cs="Arial"/>
                <w:sz w:val="18"/>
                <w:szCs w:val="18"/>
              </w:rPr>
              <w:t>0.882</w:t>
            </w:r>
          </w:p>
        </w:tc>
        <w:tc>
          <w:tcPr>
            <w:tcW w:w="1134" w:type="dxa"/>
            <w:tcBorders>
              <w:top w:val="nil"/>
              <w:left w:val="nil"/>
              <w:bottom w:val="nil"/>
              <w:right w:val="nil"/>
            </w:tcBorders>
            <w:vAlign w:val="bottom"/>
          </w:tcPr>
          <w:p w14:paraId="7CDACD64" w14:textId="7D3CA8CC" w:rsidR="0085692B" w:rsidRPr="00C935A5" w:rsidRDefault="0085692B" w:rsidP="00D00AD6">
            <w:pPr>
              <w:spacing w:before="40" w:after="20"/>
              <w:jc w:val="center"/>
              <w:rPr>
                <w:rFonts w:cs="Arial"/>
                <w:sz w:val="18"/>
                <w:szCs w:val="18"/>
              </w:rPr>
            </w:pPr>
            <w:r w:rsidRPr="0085692B">
              <w:rPr>
                <w:rFonts w:cs="Arial"/>
                <w:sz w:val="18"/>
                <w:szCs w:val="18"/>
              </w:rPr>
              <w:t>0.892</w:t>
            </w:r>
          </w:p>
        </w:tc>
        <w:tc>
          <w:tcPr>
            <w:tcW w:w="1134" w:type="dxa"/>
            <w:tcBorders>
              <w:top w:val="nil"/>
              <w:left w:val="nil"/>
              <w:bottom w:val="nil"/>
              <w:right w:val="nil"/>
            </w:tcBorders>
            <w:vAlign w:val="bottom"/>
          </w:tcPr>
          <w:p w14:paraId="29473291" w14:textId="1B249A77" w:rsidR="0085692B" w:rsidRPr="00C935A5" w:rsidRDefault="0085692B" w:rsidP="00D00AD6">
            <w:pPr>
              <w:spacing w:before="40" w:after="20"/>
              <w:jc w:val="center"/>
              <w:rPr>
                <w:rFonts w:cs="Arial"/>
                <w:sz w:val="18"/>
                <w:szCs w:val="18"/>
              </w:rPr>
            </w:pPr>
            <w:r w:rsidRPr="0085692B">
              <w:rPr>
                <w:rFonts w:cs="Arial"/>
                <w:sz w:val="18"/>
                <w:szCs w:val="18"/>
              </w:rPr>
              <w:t>0.871</w:t>
            </w:r>
          </w:p>
        </w:tc>
        <w:tc>
          <w:tcPr>
            <w:tcW w:w="1134" w:type="dxa"/>
            <w:tcBorders>
              <w:top w:val="nil"/>
              <w:left w:val="nil"/>
              <w:bottom w:val="nil"/>
              <w:right w:val="nil"/>
            </w:tcBorders>
            <w:shd w:val="clear" w:color="auto" w:fill="auto"/>
            <w:vAlign w:val="bottom"/>
          </w:tcPr>
          <w:p w14:paraId="2B6BA26B" w14:textId="6646808C" w:rsidR="0085692B" w:rsidRPr="00C935A5" w:rsidRDefault="0085692B" w:rsidP="00D00AD6">
            <w:pPr>
              <w:spacing w:before="40" w:after="20"/>
              <w:jc w:val="center"/>
              <w:rPr>
                <w:rFonts w:cs="Arial"/>
                <w:sz w:val="18"/>
                <w:szCs w:val="18"/>
              </w:rPr>
            </w:pPr>
            <w:r w:rsidRPr="0085692B">
              <w:rPr>
                <w:rFonts w:cs="Arial"/>
                <w:sz w:val="18"/>
                <w:szCs w:val="18"/>
              </w:rPr>
              <w:t>0.882</w:t>
            </w:r>
          </w:p>
        </w:tc>
      </w:tr>
      <w:tr w:rsidR="0085692B" w:rsidRPr="0085692B" w14:paraId="2D5C5741" w14:textId="77777777" w:rsidTr="00054606">
        <w:tc>
          <w:tcPr>
            <w:tcW w:w="2268" w:type="dxa"/>
            <w:tcBorders>
              <w:top w:val="nil"/>
              <w:left w:val="nil"/>
              <w:bottom w:val="nil"/>
              <w:right w:val="single" w:sz="18" w:space="0" w:color="0070C0"/>
            </w:tcBorders>
            <w:shd w:val="clear" w:color="auto" w:fill="auto"/>
            <w:vAlign w:val="center"/>
          </w:tcPr>
          <w:p w14:paraId="286B7984" w14:textId="77777777" w:rsidR="0085692B" w:rsidRPr="00C935A5" w:rsidRDefault="0085692B" w:rsidP="0085692B">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0070C0"/>
              <w:bottom w:val="nil"/>
              <w:right w:val="nil"/>
            </w:tcBorders>
            <w:shd w:val="clear" w:color="auto" w:fill="auto"/>
            <w:vAlign w:val="bottom"/>
          </w:tcPr>
          <w:p w14:paraId="3E219824" w14:textId="39BE7957" w:rsidR="0085692B" w:rsidRPr="00C935A5" w:rsidRDefault="0085692B" w:rsidP="00D00AD6">
            <w:pPr>
              <w:spacing w:before="40" w:after="20"/>
              <w:jc w:val="center"/>
              <w:rPr>
                <w:rFonts w:cs="Arial"/>
                <w:sz w:val="18"/>
                <w:szCs w:val="18"/>
              </w:rPr>
            </w:pPr>
            <w:r w:rsidRPr="0085692B">
              <w:rPr>
                <w:rFonts w:cs="Arial"/>
                <w:sz w:val="18"/>
                <w:szCs w:val="18"/>
              </w:rPr>
              <w:t>1.096</w:t>
            </w:r>
          </w:p>
        </w:tc>
        <w:tc>
          <w:tcPr>
            <w:tcW w:w="1134" w:type="dxa"/>
            <w:tcBorders>
              <w:top w:val="nil"/>
              <w:left w:val="nil"/>
              <w:bottom w:val="nil"/>
              <w:right w:val="nil"/>
            </w:tcBorders>
            <w:shd w:val="clear" w:color="auto" w:fill="auto"/>
            <w:vAlign w:val="bottom"/>
          </w:tcPr>
          <w:p w14:paraId="29D67917" w14:textId="5B41C975" w:rsidR="0085692B" w:rsidRPr="00C935A5" w:rsidRDefault="0085692B" w:rsidP="00D00AD6">
            <w:pPr>
              <w:spacing w:before="40" w:after="20"/>
              <w:jc w:val="center"/>
              <w:rPr>
                <w:rFonts w:cs="Arial"/>
                <w:sz w:val="18"/>
                <w:szCs w:val="18"/>
              </w:rPr>
            </w:pPr>
            <w:r w:rsidRPr="0085692B">
              <w:rPr>
                <w:rFonts w:cs="Arial"/>
                <w:sz w:val="18"/>
                <w:szCs w:val="18"/>
              </w:rPr>
              <w:t>1.087</w:t>
            </w:r>
          </w:p>
        </w:tc>
        <w:tc>
          <w:tcPr>
            <w:tcW w:w="1134" w:type="dxa"/>
            <w:tcBorders>
              <w:top w:val="nil"/>
              <w:left w:val="nil"/>
              <w:bottom w:val="nil"/>
              <w:right w:val="nil"/>
            </w:tcBorders>
            <w:vAlign w:val="bottom"/>
          </w:tcPr>
          <w:p w14:paraId="23F0434B" w14:textId="05DA78F4" w:rsidR="0085692B" w:rsidRPr="00C935A5" w:rsidRDefault="0085692B" w:rsidP="00D00AD6">
            <w:pPr>
              <w:spacing w:before="40" w:after="20"/>
              <w:jc w:val="center"/>
              <w:rPr>
                <w:rFonts w:cs="Arial"/>
                <w:sz w:val="18"/>
                <w:szCs w:val="18"/>
              </w:rPr>
            </w:pPr>
            <w:r w:rsidRPr="0085692B">
              <w:rPr>
                <w:rFonts w:cs="Arial"/>
                <w:sz w:val="18"/>
                <w:szCs w:val="18"/>
              </w:rPr>
              <w:t>1.081</w:t>
            </w:r>
          </w:p>
        </w:tc>
        <w:tc>
          <w:tcPr>
            <w:tcW w:w="1134" w:type="dxa"/>
            <w:tcBorders>
              <w:top w:val="nil"/>
              <w:left w:val="nil"/>
              <w:bottom w:val="nil"/>
              <w:right w:val="nil"/>
            </w:tcBorders>
            <w:vAlign w:val="bottom"/>
          </w:tcPr>
          <w:p w14:paraId="1D67F04B" w14:textId="295EEE40" w:rsidR="0085692B" w:rsidRPr="00C935A5" w:rsidRDefault="0085692B" w:rsidP="00D00AD6">
            <w:pPr>
              <w:spacing w:before="40" w:after="20"/>
              <w:jc w:val="center"/>
              <w:rPr>
                <w:rFonts w:cs="Arial"/>
                <w:sz w:val="18"/>
                <w:szCs w:val="18"/>
              </w:rPr>
            </w:pPr>
            <w:r w:rsidRPr="0085692B">
              <w:rPr>
                <w:rFonts w:cs="Arial"/>
                <w:sz w:val="18"/>
                <w:szCs w:val="18"/>
              </w:rPr>
              <w:t>1.093</w:t>
            </w:r>
          </w:p>
        </w:tc>
        <w:tc>
          <w:tcPr>
            <w:tcW w:w="1134" w:type="dxa"/>
            <w:tcBorders>
              <w:top w:val="nil"/>
              <w:left w:val="nil"/>
              <w:bottom w:val="nil"/>
              <w:right w:val="nil"/>
            </w:tcBorders>
            <w:vAlign w:val="bottom"/>
          </w:tcPr>
          <w:p w14:paraId="53526937" w14:textId="39E6DD46" w:rsidR="0085692B" w:rsidRPr="00C935A5" w:rsidRDefault="0085692B" w:rsidP="00D00AD6">
            <w:pPr>
              <w:spacing w:before="40" w:after="20"/>
              <w:jc w:val="center"/>
              <w:rPr>
                <w:rFonts w:cs="Arial"/>
                <w:sz w:val="18"/>
                <w:szCs w:val="18"/>
              </w:rPr>
            </w:pPr>
            <w:r w:rsidRPr="0085692B">
              <w:rPr>
                <w:rFonts w:cs="Arial"/>
                <w:sz w:val="18"/>
                <w:szCs w:val="18"/>
              </w:rPr>
              <w:t>1.068</w:t>
            </w:r>
          </w:p>
        </w:tc>
        <w:tc>
          <w:tcPr>
            <w:tcW w:w="1134" w:type="dxa"/>
            <w:tcBorders>
              <w:top w:val="nil"/>
              <w:left w:val="nil"/>
              <w:bottom w:val="nil"/>
              <w:right w:val="nil"/>
            </w:tcBorders>
            <w:shd w:val="clear" w:color="auto" w:fill="auto"/>
            <w:vAlign w:val="bottom"/>
          </w:tcPr>
          <w:p w14:paraId="1B9B3C13" w14:textId="68C39FF8" w:rsidR="0085692B" w:rsidRPr="00C935A5" w:rsidRDefault="0085692B" w:rsidP="00D00AD6">
            <w:pPr>
              <w:spacing w:before="40" w:after="20"/>
              <w:jc w:val="center"/>
              <w:rPr>
                <w:rFonts w:cs="Arial"/>
                <w:sz w:val="18"/>
                <w:szCs w:val="18"/>
              </w:rPr>
            </w:pPr>
            <w:r w:rsidRPr="0085692B">
              <w:rPr>
                <w:rFonts w:cs="Arial"/>
                <w:sz w:val="18"/>
                <w:szCs w:val="18"/>
              </w:rPr>
              <w:t>1.081</w:t>
            </w:r>
          </w:p>
        </w:tc>
      </w:tr>
      <w:tr w:rsidR="0085692B" w:rsidRPr="0085692B" w14:paraId="68AA8AB8" w14:textId="77777777" w:rsidTr="00054606">
        <w:tc>
          <w:tcPr>
            <w:tcW w:w="2268" w:type="dxa"/>
            <w:tcBorders>
              <w:top w:val="nil"/>
              <w:left w:val="nil"/>
              <w:bottom w:val="nil"/>
              <w:right w:val="single" w:sz="18" w:space="0" w:color="0070C0"/>
            </w:tcBorders>
            <w:shd w:val="clear" w:color="auto" w:fill="auto"/>
            <w:vAlign w:val="center"/>
          </w:tcPr>
          <w:p w14:paraId="4A8C34DA" w14:textId="77777777" w:rsidR="0085692B" w:rsidRPr="00C935A5" w:rsidRDefault="0085692B" w:rsidP="0085692B">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0070C0"/>
              <w:bottom w:val="nil"/>
              <w:right w:val="nil"/>
            </w:tcBorders>
            <w:shd w:val="clear" w:color="auto" w:fill="auto"/>
            <w:vAlign w:val="bottom"/>
          </w:tcPr>
          <w:p w14:paraId="7FD459AC" w14:textId="33DCC942" w:rsidR="0085692B" w:rsidRPr="00C935A5" w:rsidRDefault="0085692B" w:rsidP="00D00AD6">
            <w:pPr>
              <w:spacing w:before="40" w:after="20"/>
              <w:jc w:val="center"/>
              <w:rPr>
                <w:rFonts w:cs="Arial"/>
                <w:sz w:val="18"/>
                <w:szCs w:val="18"/>
              </w:rPr>
            </w:pPr>
            <w:r w:rsidRPr="0085692B">
              <w:rPr>
                <w:rFonts w:cs="Arial"/>
                <w:sz w:val="18"/>
                <w:szCs w:val="18"/>
              </w:rPr>
              <w:t>1.052</w:t>
            </w:r>
          </w:p>
        </w:tc>
        <w:tc>
          <w:tcPr>
            <w:tcW w:w="1134" w:type="dxa"/>
            <w:tcBorders>
              <w:top w:val="nil"/>
              <w:left w:val="nil"/>
              <w:bottom w:val="nil"/>
              <w:right w:val="nil"/>
            </w:tcBorders>
            <w:shd w:val="clear" w:color="auto" w:fill="auto"/>
            <w:vAlign w:val="bottom"/>
          </w:tcPr>
          <w:p w14:paraId="10810A75" w14:textId="3821AC7D" w:rsidR="0085692B" w:rsidRPr="00C935A5" w:rsidRDefault="0085692B" w:rsidP="00D00AD6">
            <w:pPr>
              <w:spacing w:before="40" w:after="20"/>
              <w:jc w:val="center"/>
              <w:rPr>
                <w:rFonts w:cs="Arial"/>
                <w:sz w:val="18"/>
                <w:szCs w:val="18"/>
              </w:rPr>
            </w:pPr>
            <w:r w:rsidRPr="0085692B">
              <w:rPr>
                <w:rFonts w:cs="Arial"/>
                <w:sz w:val="18"/>
                <w:szCs w:val="18"/>
              </w:rPr>
              <w:t>1.043</w:t>
            </w:r>
          </w:p>
        </w:tc>
        <w:tc>
          <w:tcPr>
            <w:tcW w:w="1134" w:type="dxa"/>
            <w:tcBorders>
              <w:top w:val="nil"/>
              <w:left w:val="nil"/>
              <w:bottom w:val="nil"/>
              <w:right w:val="nil"/>
            </w:tcBorders>
            <w:vAlign w:val="bottom"/>
          </w:tcPr>
          <w:p w14:paraId="417ADE6E" w14:textId="7EE30422" w:rsidR="0085692B" w:rsidRPr="00C935A5" w:rsidRDefault="0085692B" w:rsidP="00D00AD6">
            <w:pPr>
              <w:spacing w:before="40" w:after="20"/>
              <w:jc w:val="center"/>
              <w:rPr>
                <w:rFonts w:cs="Arial"/>
                <w:sz w:val="18"/>
                <w:szCs w:val="18"/>
              </w:rPr>
            </w:pPr>
            <w:r w:rsidRPr="0085692B">
              <w:rPr>
                <w:rFonts w:cs="Arial"/>
                <w:sz w:val="18"/>
                <w:szCs w:val="18"/>
              </w:rPr>
              <w:t>1.037</w:t>
            </w:r>
          </w:p>
        </w:tc>
        <w:tc>
          <w:tcPr>
            <w:tcW w:w="1134" w:type="dxa"/>
            <w:tcBorders>
              <w:top w:val="nil"/>
              <w:left w:val="nil"/>
              <w:bottom w:val="nil"/>
              <w:right w:val="nil"/>
            </w:tcBorders>
            <w:vAlign w:val="bottom"/>
          </w:tcPr>
          <w:p w14:paraId="67177EE8" w14:textId="66228C8D" w:rsidR="0085692B" w:rsidRPr="00C935A5" w:rsidRDefault="0085692B" w:rsidP="00D00AD6">
            <w:pPr>
              <w:spacing w:before="40" w:after="20"/>
              <w:jc w:val="center"/>
              <w:rPr>
                <w:rFonts w:cs="Arial"/>
                <w:sz w:val="18"/>
                <w:szCs w:val="18"/>
              </w:rPr>
            </w:pPr>
            <w:r w:rsidRPr="0085692B">
              <w:rPr>
                <w:rFonts w:cs="Arial"/>
                <w:sz w:val="18"/>
                <w:szCs w:val="18"/>
              </w:rPr>
              <w:t>1.049</w:t>
            </w:r>
          </w:p>
        </w:tc>
        <w:tc>
          <w:tcPr>
            <w:tcW w:w="1134" w:type="dxa"/>
            <w:tcBorders>
              <w:top w:val="nil"/>
              <w:left w:val="nil"/>
              <w:bottom w:val="nil"/>
              <w:right w:val="nil"/>
            </w:tcBorders>
            <w:vAlign w:val="bottom"/>
          </w:tcPr>
          <w:p w14:paraId="21B3F715" w14:textId="5676F555" w:rsidR="0085692B" w:rsidRPr="00C935A5" w:rsidRDefault="0085692B" w:rsidP="00D00AD6">
            <w:pPr>
              <w:spacing w:before="40" w:after="20"/>
              <w:jc w:val="center"/>
              <w:rPr>
                <w:rFonts w:cs="Arial"/>
                <w:sz w:val="18"/>
                <w:szCs w:val="18"/>
              </w:rPr>
            </w:pPr>
            <w:r w:rsidRPr="0085692B">
              <w:rPr>
                <w:rFonts w:cs="Arial"/>
                <w:sz w:val="18"/>
                <w:szCs w:val="18"/>
              </w:rPr>
              <w:t>1.025</w:t>
            </w:r>
          </w:p>
        </w:tc>
        <w:tc>
          <w:tcPr>
            <w:tcW w:w="1134" w:type="dxa"/>
            <w:tcBorders>
              <w:top w:val="nil"/>
              <w:left w:val="nil"/>
              <w:bottom w:val="nil"/>
              <w:right w:val="nil"/>
            </w:tcBorders>
            <w:shd w:val="clear" w:color="auto" w:fill="auto"/>
            <w:vAlign w:val="bottom"/>
          </w:tcPr>
          <w:p w14:paraId="101AA14C" w14:textId="2CAE9E3D" w:rsidR="0085692B" w:rsidRPr="00C935A5" w:rsidRDefault="0085692B" w:rsidP="00D00AD6">
            <w:pPr>
              <w:spacing w:before="40" w:after="20"/>
              <w:jc w:val="center"/>
              <w:rPr>
                <w:rFonts w:cs="Arial"/>
                <w:sz w:val="18"/>
                <w:szCs w:val="18"/>
              </w:rPr>
            </w:pPr>
            <w:r w:rsidRPr="0085692B">
              <w:rPr>
                <w:rFonts w:cs="Arial"/>
                <w:sz w:val="18"/>
                <w:szCs w:val="18"/>
              </w:rPr>
              <w:t>1.037</w:t>
            </w:r>
          </w:p>
        </w:tc>
      </w:tr>
      <w:tr w:rsidR="0085692B" w:rsidRPr="0085692B" w14:paraId="7DF9ADD2" w14:textId="77777777" w:rsidTr="00054606">
        <w:tc>
          <w:tcPr>
            <w:tcW w:w="2268" w:type="dxa"/>
            <w:tcBorders>
              <w:top w:val="nil"/>
              <w:left w:val="nil"/>
              <w:bottom w:val="nil"/>
              <w:right w:val="single" w:sz="18" w:space="0" w:color="0070C0"/>
            </w:tcBorders>
            <w:shd w:val="clear" w:color="auto" w:fill="auto"/>
            <w:vAlign w:val="center"/>
          </w:tcPr>
          <w:p w14:paraId="719891D4" w14:textId="77777777" w:rsidR="0085692B" w:rsidRPr="00C935A5" w:rsidRDefault="0085692B" w:rsidP="0085692B">
            <w:pPr>
              <w:spacing w:before="40" w:after="20"/>
              <w:rPr>
                <w:rFonts w:cs="Arial"/>
                <w:sz w:val="18"/>
                <w:szCs w:val="18"/>
              </w:rPr>
            </w:pPr>
            <w:r w:rsidRPr="00C935A5">
              <w:rPr>
                <w:rFonts w:cs="Arial"/>
                <w:sz w:val="18"/>
                <w:szCs w:val="18"/>
              </w:rPr>
              <w:t>Moyne S</w:t>
            </w:r>
          </w:p>
        </w:tc>
        <w:tc>
          <w:tcPr>
            <w:tcW w:w="1134" w:type="dxa"/>
            <w:tcBorders>
              <w:top w:val="nil"/>
              <w:left w:val="single" w:sz="18" w:space="0" w:color="0070C0"/>
              <w:bottom w:val="nil"/>
              <w:right w:val="nil"/>
            </w:tcBorders>
            <w:shd w:val="clear" w:color="auto" w:fill="auto"/>
            <w:vAlign w:val="bottom"/>
          </w:tcPr>
          <w:p w14:paraId="051F5BD1" w14:textId="41F95444" w:rsidR="0085692B" w:rsidRPr="00C935A5" w:rsidRDefault="0085692B" w:rsidP="00D00AD6">
            <w:pPr>
              <w:spacing w:before="40" w:after="20"/>
              <w:jc w:val="center"/>
              <w:rPr>
                <w:rFonts w:cs="Arial"/>
                <w:sz w:val="18"/>
                <w:szCs w:val="18"/>
              </w:rPr>
            </w:pPr>
            <w:r w:rsidRPr="0085692B">
              <w:rPr>
                <w:rFonts w:cs="Arial"/>
                <w:sz w:val="18"/>
                <w:szCs w:val="18"/>
              </w:rPr>
              <w:t>1.427</w:t>
            </w:r>
          </w:p>
        </w:tc>
        <w:tc>
          <w:tcPr>
            <w:tcW w:w="1134" w:type="dxa"/>
            <w:tcBorders>
              <w:top w:val="nil"/>
              <w:left w:val="nil"/>
              <w:bottom w:val="nil"/>
              <w:right w:val="nil"/>
            </w:tcBorders>
            <w:shd w:val="clear" w:color="auto" w:fill="auto"/>
            <w:vAlign w:val="bottom"/>
          </w:tcPr>
          <w:p w14:paraId="1F1226B0" w14:textId="152280D5" w:rsidR="0085692B" w:rsidRPr="00C935A5" w:rsidRDefault="0085692B" w:rsidP="00D00AD6">
            <w:pPr>
              <w:spacing w:before="40" w:after="20"/>
              <w:jc w:val="center"/>
              <w:rPr>
                <w:rFonts w:cs="Arial"/>
                <w:sz w:val="18"/>
                <w:szCs w:val="18"/>
              </w:rPr>
            </w:pPr>
            <w:r w:rsidRPr="0085692B">
              <w:rPr>
                <w:rFonts w:cs="Arial"/>
                <w:sz w:val="18"/>
                <w:szCs w:val="18"/>
              </w:rPr>
              <w:t>1.415</w:t>
            </w:r>
          </w:p>
        </w:tc>
        <w:tc>
          <w:tcPr>
            <w:tcW w:w="1134" w:type="dxa"/>
            <w:tcBorders>
              <w:top w:val="nil"/>
              <w:left w:val="nil"/>
              <w:bottom w:val="nil"/>
              <w:right w:val="nil"/>
            </w:tcBorders>
            <w:vAlign w:val="bottom"/>
          </w:tcPr>
          <w:p w14:paraId="1662E58A" w14:textId="67B533D5" w:rsidR="0085692B" w:rsidRPr="00C935A5" w:rsidRDefault="0085692B" w:rsidP="00D00AD6">
            <w:pPr>
              <w:spacing w:before="40" w:after="20"/>
              <w:jc w:val="center"/>
              <w:rPr>
                <w:rFonts w:cs="Arial"/>
                <w:sz w:val="18"/>
                <w:szCs w:val="18"/>
              </w:rPr>
            </w:pPr>
            <w:r w:rsidRPr="0085692B">
              <w:rPr>
                <w:rFonts w:cs="Arial"/>
                <w:sz w:val="18"/>
                <w:szCs w:val="18"/>
              </w:rPr>
              <w:t>1.408</w:t>
            </w:r>
          </w:p>
        </w:tc>
        <w:tc>
          <w:tcPr>
            <w:tcW w:w="1134" w:type="dxa"/>
            <w:tcBorders>
              <w:top w:val="nil"/>
              <w:left w:val="nil"/>
              <w:bottom w:val="nil"/>
              <w:right w:val="nil"/>
            </w:tcBorders>
            <w:vAlign w:val="bottom"/>
          </w:tcPr>
          <w:p w14:paraId="5AF5EC27" w14:textId="2D926505" w:rsidR="0085692B" w:rsidRPr="00C935A5" w:rsidRDefault="0085692B" w:rsidP="00D00AD6">
            <w:pPr>
              <w:spacing w:before="40" w:after="20"/>
              <w:jc w:val="center"/>
              <w:rPr>
                <w:rFonts w:cs="Arial"/>
                <w:sz w:val="18"/>
                <w:szCs w:val="18"/>
              </w:rPr>
            </w:pPr>
            <w:r w:rsidRPr="0085692B">
              <w:rPr>
                <w:rFonts w:cs="Arial"/>
                <w:sz w:val="18"/>
                <w:szCs w:val="18"/>
              </w:rPr>
              <w:t>1.424</w:t>
            </w:r>
          </w:p>
        </w:tc>
        <w:tc>
          <w:tcPr>
            <w:tcW w:w="1134" w:type="dxa"/>
            <w:tcBorders>
              <w:top w:val="nil"/>
              <w:left w:val="nil"/>
              <w:bottom w:val="nil"/>
              <w:right w:val="nil"/>
            </w:tcBorders>
            <w:vAlign w:val="bottom"/>
          </w:tcPr>
          <w:p w14:paraId="6B0C8A10" w14:textId="643A4735" w:rsidR="0085692B" w:rsidRPr="00C935A5" w:rsidRDefault="0085692B" w:rsidP="00D00AD6">
            <w:pPr>
              <w:spacing w:before="40" w:after="20"/>
              <w:jc w:val="center"/>
              <w:rPr>
                <w:rFonts w:cs="Arial"/>
                <w:sz w:val="18"/>
                <w:szCs w:val="18"/>
              </w:rPr>
            </w:pPr>
            <w:r w:rsidRPr="0085692B">
              <w:rPr>
                <w:rFonts w:cs="Arial"/>
                <w:sz w:val="18"/>
                <w:szCs w:val="18"/>
              </w:rPr>
              <w:t>1.391</w:t>
            </w:r>
          </w:p>
        </w:tc>
        <w:tc>
          <w:tcPr>
            <w:tcW w:w="1134" w:type="dxa"/>
            <w:tcBorders>
              <w:top w:val="nil"/>
              <w:left w:val="nil"/>
              <w:bottom w:val="nil"/>
              <w:right w:val="nil"/>
            </w:tcBorders>
            <w:shd w:val="clear" w:color="auto" w:fill="auto"/>
            <w:vAlign w:val="bottom"/>
          </w:tcPr>
          <w:p w14:paraId="5B198B16" w14:textId="2ACAA6A7" w:rsidR="0085692B" w:rsidRPr="00C935A5" w:rsidRDefault="0085692B" w:rsidP="00D00AD6">
            <w:pPr>
              <w:spacing w:before="40" w:after="20"/>
              <w:jc w:val="center"/>
              <w:rPr>
                <w:rFonts w:cs="Arial"/>
                <w:sz w:val="18"/>
                <w:szCs w:val="18"/>
              </w:rPr>
            </w:pPr>
            <w:r w:rsidRPr="0085692B">
              <w:rPr>
                <w:rFonts w:cs="Arial"/>
                <w:sz w:val="18"/>
                <w:szCs w:val="18"/>
              </w:rPr>
              <w:t>1.408</w:t>
            </w:r>
          </w:p>
        </w:tc>
      </w:tr>
      <w:tr w:rsidR="0085692B" w:rsidRPr="0085692B" w14:paraId="078ED9D6" w14:textId="77777777" w:rsidTr="00054606">
        <w:tc>
          <w:tcPr>
            <w:tcW w:w="2268" w:type="dxa"/>
            <w:tcBorders>
              <w:top w:val="nil"/>
              <w:left w:val="nil"/>
              <w:bottom w:val="nil"/>
              <w:right w:val="single" w:sz="18" w:space="0" w:color="0070C0"/>
            </w:tcBorders>
            <w:shd w:val="clear" w:color="auto" w:fill="auto"/>
            <w:vAlign w:val="center"/>
          </w:tcPr>
          <w:p w14:paraId="6E8E4187" w14:textId="77777777" w:rsidR="0085692B" w:rsidRPr="00C935A5" w:rsidRDefault="0085692B" w:rsidP="0085692B">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0070C0"/>
              <w:bottom w:val="nil"/>
              <w:right w:val="nil"/>
            </w:tcBorders>
            <w:shd w:val="clear" w:color="auto" w:fill="auto"/>
            <w:vAlign w:val="bottom"/>
          </w:tcPr>
          <w:p w14:paraId="6274DC24" w14:textId="3B682BCF" w:rsidR="0085692B" w:rsidRPr="00C935A5" w:rsidRDefault="0085692B" w:rsidP="00D00AD6">
            <w:pPr>
              <w:spacing w:before="40" w:after="20"/>
              <w:jc w:val="center"/>
              <w:rPr>
                <w:rFonts w:cs="Arial"/>
                <w:sz w:val="18"/>
                <w:szCs w:val="18"/>
              </w:rPr>
            </w:pPr>
            <w:r w:rsidRPr="0085692B">
              <w:rPr>
                <w:rFonts w:cs="Arial"/>
                <w:sz w:val="18"/>
                <w:szCs w:val="18"/>
              </w:rPr>
              <w:t>1.579</w:t>
            </w:r>
          </w:p>
        </w:tc>
        <w:tc>
          <w:tcPr>
            <w:tcW w:w="1134" w:type="dxa"/>
            <w:tcBorders>
              <w:top w:val="nil"/>
              <w:left w:val="nil"/>
              <w:bottom w:val="nil"/>
              <w:right w:val="nil"/>
            </w:tcBorders>
            <w:shd w:val="clear" w:color="auto" w:fill="auto"/>
            <w:vAlign w:val="bottom"/>
          </w:tcPr>
          <w:p w14:paraId="382E33E9" w14:textId="2665878E" w:rsidR="0085692B" w:rsidRPr="00C935A5" w:rsidRDefault="0085692B" w:rsidP="00D00AD6">
            <w:pPr>
              <w:spacing w:before="40" w:after="20"/>
              <w:jc w:val="center"/>
              <w:rPr>
                <w:rFonts w:cs="Arial"/>
                <w:sz w:val="18"/>
                <w:szCs w:val="18"/>
              </w:rPr>
            </w:pPr>
            <w:r w:rsidRPr="0085692B">
              <w:rPr>
                <w:rFonts w:cs="Arial"/>
                <w:sz w:val="18"/>
                <w:szCs w:val="18"/>
              </w:rPr>
              <w:t>1.566</w:t>
            </w:r>
          </w:p>
        </w:tc>
        <w:tc>
          <w:tcPr>
            <w:tcW w:w="1134" w:type="dxa"/>
            <w:tcBorders>
              <w:top w:val="nil"/>
              <w:left w:val="nil"/>
              <w:bottom w:val="nil"/>
              <w:right w:val="nil"/>
            </w:tcBorders>
            <w:vAlign w:val="bottom"/>
          </w:tcPr>
          <w:p w14:paraId="5F8A3B86" w14:textId="200E26E2" w:rsidR="0085692B" w:rsidRPr="00C935A5" w:rsidRDefault="0085692B" w:rsidP="00D00AD6">
            <w:pPr>
              <w:spacing w:before="40" w:after="20"/>
              <w:jc w:val="center"/>
              <w:rPr>
                <w:rFonts w:cs="Arial"/>
                <w:sz w:val="18"/>
                <w:szCs w:val="18"/>
              </w:rPr>
            </w:pPr>
            <w:r w:rsidRPr="0085692B">
              <w:rPr>
                <w:rFonts w:cs="Arial"/>
                <w:sz w:val="18"/>
                <w:szCs w:val="18"/>
              </w:rPr>
              <w:t>1.557</w:t>
            </w:r>
          </w:p>
        </w:tc>
        <w:tc>
          <w:tcPr>
            <w:tcW w:w="1134" w:type="dxa"/>
            <w:tcBorders>
              <w:top w:val="nil"/>
              <w:left w:val="nil"/>
              <w:bottom w:val="nil"/>
              <w:right w:val="nil"/>
            </w:tcBorders>
            <w:vAlign w:val="bottom"/>
          </w:tcPr>
          <w:p w14:paraId="4802F877" w14:textId="59F66CD7" w:rsidR="0085692B" w:rsidRPr="00C935A5" w:rsidRDefault="0085692B" w:rsidP="00D00AD6">
            <w:pPr>
              <w:spacing w:before="40" w:after="20"/>
              <w:jc w:val="center"/>
              <w:rPr>
                <w:rFonts w:cs="Arial"/>
                <w:sz w:val="18"/>
                <w:szCs w:val="18"/>
              </w:rPr>
            </w:pPr>
            <w:r w:rsidRPr="0085692B">
              <w:rPr>
                <w:rFonts w:cs="Arial"/>
                <w:sz w:val="18"/>
                <w:szCs w:val="18"/>
              </w:rPr>
              <w:t>1.575</w:t>
            </w:r>
          </w:p>
        </w:tc>
        <w:tc>
          <w:tcPr>
            <w:tcW w:w="1134" w:type="dxa"/>
            <w:tcBorders>
              <w:top w:val="nil"/>
              <w:left w:val="nil"/>
              <w:bottom w:val="nil"/>
              <w:right w:val="nil"/>
            </w:tcBorders>
            <w:vAlign w:val="bottom"/>
          </w:tcPr>
          <w:p w14:paraId="551A6144" w14:textId="5DBA4B8C" w:rsidR="0085692B" w:rsidRPr="00C935A5" w:rsidRDefault="0085692B" w:rsidP="00D00AD6">
            <w:pPr>
              <w:spacing w:before="40" w:after="20"/>
              <w:jc w:val="center"/>
              <w:rPr>
                <w:rFonts w:cs="Arial"/>
                <w:sz w:val="18"/>
                <w:szCs w:val="18"/>
              </w:rPr>
            </w:pPr>
            <w:r w:rsidRPr="0085692B">
              <w:rPr>
                <w:rFonts w:cs="Arial"/>
                <w:sz w:val="18"/>
                <w:szCs w:val="18"/>
              </w:rPr>
              <w:t>1.539</w:t>
            </w:r>
          </w:p>
        </w:tc>
        <w:tc>
          <w:tcPr>
            <w:tcW w:w="1134" w:type="dxa"/>
            <w:tcBorders>
              <w:top w:val="nil"/>
              <w:left w:val="nil"/>
              <w:bottom w:val="nil"/>
              <w:right w:val="nil"/>
            </w:tcBorders>
            <w:shd w:val="clear" w:color="auto" w:fill="auto"/>
            <w:vAlign w:val="bottom"/>
          </w:tcPr>
          <w:p w14:paraId="70124285" w14:textId="4EF112B9" w:rsidR="0085692B" w:rsidRPr="00C935A5" w:rsidRDefault="0085692B" w:rsidP="00D00AD6">
            <w:pPr>
              <w:spacing w:before="40" w:after="20"/>
              <w:jc w:val="center"/>
              <w:rPr>
                <w:rFonts w:cs="Arial"/>
                <w:sz w:val="18"/>
                <w:szCs w:val="18"/>
              </w:rPr>
            </w:pPr>
            <w:r w:rsidRPr="0085692B">
              <w:rPr>
                <w:rFonts w:cs="Arial"/>
                <w:sz w:val="18"/>
                <w:szCs w:val="18"/>
              </w:rPr>
              <w:t>1.557</w:t>
            </w:r>
          </w:p>
        </w:tc>
      </w:tr>
      <w:tr w:rsidR="0085692B" w:rsidRPr="0085692B" w14:paraId="169160A3" w14:textId="77777777" w:rsidTr="00054606">
        <w:tc>
          <w:tcPr>
            <w:tcW w:w="2268" w:type="dxa"/>
            <w:tcBorders>
              <w:top w:val="nil"/>
              <w:left w:val="nil"/>
              <w:bottom w:val="nil"/>
              <w:right w:val="single" w:sz="18" w:space="0" w:color="0070C0"/>
            </w:tcBorders>
            <w:shd w:val="clear" w:color="auto" w:fill="auto"/>
            <w:vAlign w:val="center"/>
          </w:tcPr>
          <w:p w14:paraId="0E47A16A" w14:textId="77777777" w:rsidR="0085692B" w:rsidRPr="00C935A5" w:rsidRDefault="0085692B" w:rsidP="0085692B">
            <w:pPr>
              <w:spacing w:before="40" w:after="20"/>
              <w:rPr>
                <w:rFonts w:cs="Arial"/>
                <w:sz w:val="18"/>
                <w:szCs w:val="18"/>
              </w:rPr>
            </w:pPr>
            <w:r w:rsidRPr="00C935A5">
              <w:rPr>
                <w:rFonts w:cs="Arial"/>
                <w:sz w:val="18"/>
                <w:szCs w:val="18"/>
              </w:rPr>
              <w:t>Nillumbik S</w:t>
            </w:r>
          </w:p>
        </w:tc>
        <w:tc>
          <w:tcPr>
            <w:tcW w:w="1134" w:type="dxa"/>
            <w:tcBorders>
              <w:top w:val="nil"/>
              <w:left w:val="single" w:sz="18" w:space="0" w:color="0070C0"/>
              <w:bottom w:val="nil"/>
              <w:right w:val="nil"/>
            </w:tcBorders>
            <w:shd w:val="clear" w:color="auto" w:fill="auto"/>
            <w:vAlign w:val="bottom"/>
          </w:tcPr>
          <w:p w14:paraId="6D081B99" w14:textId="11682D62" w:rsidR="0085692B" w:rsidRPr="00C935A5" w:rsidRDefault="0085692B" w:rsidP="00D00AD6">
            <w:pPr>
              <w:spacing w:before="40" w:after="20"/>
              <w:jc w:val="center"/>
              <w:rPr>
                <w:rFonts w:cs="Arial"/>
                <w:sz w:val="18"/>
                <w:szCs w:val="18"/>
              </w:rPr>
            </w:pPr>
            <w:r w:rsidRPr="0085692B">
              <w:rPr>
                <w:rFonts w:cs="Arial"/>
                <w:sz w:val="18"/>
                <w:szCs w:val="18"/>
              </w:rPr>
              <w:t>0.922</w:t>
            </w:r>
          </w:p>
        </w:tc>
        <w:tc>
          <w:tcPr>
            <w:tcW w:w="1134" w:type="dxa"/>
            <w:tcBorders>
              <w:top w:val="nil"/>
              <w:left w:val="nil"/>
              <w:bottom w:val="nil"/>
              <w:right w:val="nil"/>
            </w:tcBorders>
            <w:shd w:val="clear" w:color="auto" w:fill="auto"/>
            <w:vAlign w:val="bottom"/>
          </w:tcPr>
          <w:p w14:paraId="6B17B058" w14:textId="64A1CAD6" w:rsidR="0085692B" w:rsidRPr="00C935A5" w:rsidRDefault="0085692B" w:rsidP="00D00AD6">
            <w:pPr>
              <w:spacing w:before="40" w:after="20"/>
              <w:jc w:val="center"/>
              <w:rPr>
                <w:rFonts w:cs="Arial"/>
                <w:sz w:val="18"/>
                <w:szCs w:val="18"/>
              </w:rPr>
            </w:pPr>
            <w:r w:rsidRPr="0085692B">
              <w:rPr>
                <w:rFonts w:cs="Arial"/>
                <w:sz w:val="18"/>
                <w:szCs w:val="18"/>
              </w:rPr>
              <w:t>0.914</w:t>
            </w:r>
          </w:p>
        </w:tc>
        <w:tc>
          <w:tcPr>
            <w:tcW w:w="1134" w:type="dxa"/>
            <w:tcBorders>
              <w:top w:val="nil"/>
              <w:left w:val="nil"/>
              <w:bottom w:val="nil"/>
              <w:right w:val="nil"/>
            </w:tcBorders>
            <w:vAlign w:val="bottom"/>
          </w:tcPr>
          <w:p w14:paraId="06D5123D" w14:textId="2DEF6376" w:rsidR="0085692B" w:rsidRPr="00C935A5" w:rsidRDefault="0085692B" w:rsidP="00D00AD6">
            <w:pPr>
              <w:spacing w:before="40" w:after="20"/>
              <w:jc w:val="center"/>
              <w:rPr>
                <w:rFonts w:cs="Arial"/>
                <w:sz w:val="18"/>
                <w:szCs w:val="18"/>
              </w:rPr>
            </w:pPr>
            <w:r w:rsidRPr="0085692B">
              <w:rPr>
                <w:rFonts w:cs="Arial"/>
                <w:sz w:val="18"/>
                <w:szCs w:val="18"/>
              </w:rPr>
              <w:t>0.909</w:t>
            </w:r>
          </w:p>
        </w:tc>
        <w:tc>
          <w:tcPr>
            <w:tcW w:w="1134" w:type="dxa"/>
            <w:tcBorders>
              <w:top w:val="nil"/>
              <w:left w:val="nil"/>
              <w:bottom w:val="nil"/>
              <w:right w:val="nil"/>
            </w:tcBorders>
            <w:vAlign w:val="bottom"/>
          </w:tcPr>
          <w:p w14:paraId="455F9D70" w14:textId="53C77909" w:rsidR="0085692B" w:rsidRPr="00C935A5" w:rsidRDefault="0085692B" w:rsidP="00D00AD6">
            <w:pPr>
              <w:spacing w:before="40" w:after="20"/>
              <w:jc w:val="center"/>
              <w:rPr>
                <w:rFonts w:cs="Arial"/>
                <w:sz w:val="18"/>
                <w:szCs w:val="18"/>
              </w:rPr>
            </w:pPr>
            <w:r w:rsidRPr="0085692B">
              <w:rPr>
                <w:rFonts w:cs="Arial"/>
                <w:sz w:val="18"/>
                <w:szCs w:val="18"/>
              </w:rPr>
              <w:t>0.919</w:t>
            </w:r>
          </w:p>
        </w:tc>
        <w:tc>
          <w:tcPr>
            <w:tcW w:w="1134" w:type="dxa"/>
            <w:tcBorders>
              <w:top w:val="nil"/>
              <w:left w:val="nil"/>
              <w:bottom w:val="nil"/>
              <w:right w:val="nil"/>
            </w:tcBorders>
            <w:vAlign w:val="bottom"/>
          </w:tcPr>
          <w:p w14:paraId="372961C9" w14:textId="267B3FF0" w:rsidR="0085692B" w:rsidRPr="00C935A5" w:rsidRDefault="0085692B" w:rsidP="00D00AD6">
            <w:pPr>
              <w:spacing w:before="40" w:after="20"/>
              <w:jc w:val="center"/>
              <w:rPr>
                <w:rFonts w:cs="Arial"/>
                <w:sz w:val="18"/>
                <w:szCs w:val="18"/>
              </w:rPr>
            </w:pPr>
            <w:r w:rsidRPr="0085692B">
              <w:rPr>
                <w:rFonts w:cs="Arial"/>
                <w:sz w:val="18"/>
                <w:szCs w:val="18"/>
              </w:rPr>
              <w:t>0.898</w:t>
            </w:r>
          </w:p>
        </w:tc>
        <w:tc>
          <w:tcPr>
            <w:tcW w:w="1134" w:type="dxa"/>
            <w:tcBorders>
              <w:top w:val="nil"/>
              <w:left w:val="nil"/>
              <w:bottom w:val="nil"/>
              <w:right w:val="nil"/>
            </w:tcBorders>
            <w:shd w:val="clear" w:color="auto" w:fill="auto"/>
            <w:vAlign w:val="bottom"/>
          </w:tcPr>
          <w:p w14:paraId="49993BA1" w14:textId="6150A2B7" w:rsidR="0085692B" w:rsidRPr="00C935A5" w:rsidRDefault="0085692B" w:rsidP="00D00AD6">
            <w:pPr>
              <w:spacing w:before="40" w:after="20"/>
              <w:jc w:val="center"/>
              <w:rPr>
                <w:rFonts w:cs="Arial"/>
                <w:sz w:val="18"/>
                <w:szCs w:val="18"/>
              </w:rPr>
            </w:pPr>
            <w:r w:rsidRPr="0085692B">
              <w:rPr>
                <w:rFonts w:cs="Arial"/>
                <w:sz w:val="18"/>
                <w:szCs w:val="18"/>
              </w:rPr>
              <w:t>0.909</w:t>
            </w:r>
          </w:p>
        </w:tc>
      </w:tr>
      <w:tr w:rsidR="0085692B" w:rsidRPr="0085692B" w14:paraId="2E446238" w14:textId="77777777" w:rsidTr="00054606">
        <w:tc>
          <w:tcPr>
            <w:tcW w:w="2268" w:type="dxa"/>
            <w:tcBorders>
              <w:top w:val="nil"/>
              <w:left w:val="nil"/>
              <w:bottom w:val="nil"/>
              <w:right w:val="single" w:sz="18" w:space="0" w:color="0070C0"/>
            </w:tcBorders>
            <w:shd w:val="clear" w:color="auto" w:fill="auto"/>
            <w:vAlign w:val="center"/>
          </w:tcPr>
          <w:p w14:paraId="62351C30" w14:textId="77777777" w:rsidR="0085692B" w:rsidRPr="00C935A5" w:rsidRDefault="0085692B" w:rsidP="0085692B">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0070C0"/>
              <w:bottom w:val="nil"/>
              <w:right w:val="nil"/>
            </w:tcBorders>
            <w:shd w:val="clear" w:color="auto" w:fill="auto"/>
            <w:vAlign w:val="bottom"/>
          </w:tcPr>
          <w:p w14:paraId="2A874883" w14:textId="6D7F4016" w:rsidR="0085692B" w:rsidRPr="00C935A5" w:rsidRDefault="0085692B" w:rsidP="00D00AD6">
            <w:pPr>
              <w:spacing w:before="40" w:after="20"/>
              <w:jc w:val="center"/>
              <w:rPr>
                <w:rFonts w:cs="Arial"/>
                <w:sz w:val="18"/>
                <w:szCs w:val="18"/>
              </w:rPr>
            </w:pPr>
            <w:r w:rsidRPr="0085692B">
              <w:rPr>
                <w:rFonts w:cs="Arial"/>
                <w:sz w:val="18"/>
                <w:szCs w:val="18"/>
              </w:rPr>
              <w:t>1.433</w:t>
            </w:r>
          </w:p>
        </w:tc>
        <w:tc>
          <w:tcPr>
            <w:tcW w:w="1134" w:type="dxa"/>
            <w:tcBorders>
              <w:top w:val="nil"/>
              <w:left w:val="nil"/>
              <w:bottom w:val="nil"/>
              <w:right w:val="nil"/>
            </w:tcBorders>
            <w:shd w:val="clear" w:color="auto" w:fill="auto"/>
            <w:vAlign w:val="bottom"/>
          </w:tcPr>
          <w:p w14:paraId="22F592B9" w14:textId="45CA84A0" w:rsidR="0085692B" w:rsidRPr="00C935A5" w:rsidRDefault="0085692B" w:rsidP="00D00AD6">
            <w:pPr>
              <w:spacing w:before="40" w:after="20"/>
              <w:jc w:val="center"/>
              <w:rPr>
                <w:rFonts w:cs="Arial"/>
                <w:sz w:val="18"/>
                <w:szCs w:val="18"/>
              </w:rPr>
            </w:pPr>
            <w:r w:rsidRPr="0085692B">
              <w:rPr>
                <w:rFonts w:cs="Arial"/>
                <w:sz w:val="18"/>
                <w:szCs w:val="18"/>
              </w:rPr>
              <w:t>1.421</w:t>
            </w:r>
          </w:p>
        </w:tc>
        <w:tc>
          <w:tcPr>
            <w:tcW w:w="1134" w:type="dxa"/>
            <w:tcBorders>
              <w:top w:val="nil"/>
              <w:left w:val="nil"/>
              <w:bottom w:val="nil"/>
              <w:right w:val="nil"/>
            </w:tcBorders>
            <w:vAlign w:val="bottom"/>
          </w:tcPr>
          <w:p w14:paraId="420A8179" w14:textId="054ED90D" w:rsidR="0085692B" w:rsidRPr="00C935A5" w:rsidRDefault="0085692B" w:rsidP="00D00AD6">
            <w:pPr>
              <w:spacing w:before="40" w:after="20"/>
              <w:jc w:val="center"/>
              <w:rPr>
                <w:rFonts w:cs="Arial"/>
                <w:sz w:val="18"/>
                <w:szCs w:val="18"/>
              </w:rPr>
            </w:pPr>
            <w:r w:rsidRPr="0085692B">
              <w:rPr>
                <w:rFonts w:cs="Arial"/>
                <w:sz w:val="18"/>
                <w:szCs w:val="18"/>
              </w:rPr>
              <w:t>1.413</w:t>
            </w:r>
          </w:p>
        </w:tc>
        <w:tc>
          <w:tcPr>
            <w:tcW w:w="1134" w:type="dxa"/>
            <w:tcBorders>
              <w:top w:val="nil"/>
              <w:left w:val="nil"/>
              <w:bottom w:val="nil"/>
              <w:right w:val="nil"/>
            </w:tcBorders>
            <w:vAlign w:val="bottom"/>
          </w:tcPr>
          <w:p w14:paraId="0BCCB8A7" w14:textId="3CE982EB" w:rsidR="0085692B" w:rsidRPr="00C935A5" w:rsidRDefault="0085692B" w:rsidP="00D00AD6">
            <w:pPr>
              <w:spacing w:before="40" w:after="20"/>
              <w:jc w:val="center"/>
              <w:rPr>
                <w:rFonts w:cs="Arial"/>
                <w:sz w:val="18"/>
                <w:szCs w:val="18"/>
              </w:rPr>
            </w:pPr>
            <w:r w:rsidRPr="0085692B">
              <w:rPr>
                <w:rFonts w:cs="Arial"/>
                <w:sz w:val="18"/>
                <w:szCs w:val="18"/>
              </w:rPr>
              <w:t>1.429</w:t>
            </w:r>
          </w:p>
        </w:tc>
        <w:tc>
          <w:tcPr>
            <w:tcW w:w="1134" w:type="dxa"/>
            <w:tcBorders>
              <w:top w:val="nil"/>
              <w:left w:val="nil"/>
              <w:bottom w:val="nil"/>
              <w:right w:val="nil"/>
            </w:tcBorders>
            <w:vAlign w:val="bottom"/>
          </w:tcPr>
          <w:p w14:paraId="2815D6A0" w14:textId="655037E0" w:rsidR="0085692B" w:rsidRPr="00C935A5" w:rsidRDefault="0085692B" w:rsidP="00D00AD6">
            <w:pPr>
              <w:spacing w:before="40" w:after="20"/>
              <w:jc w:val="center"/>
              <w:rPr>
                <w:rFonts w:cs="Arial"/>
                <w:sz w:val="18"/>
                <w:szCs w:val="18"/>
              </w:rPr>
            </w:pPr>
            <w:r w:rsidRPr="0085692B">
              <w:rPr>
                <w:rFonts w:cs="Arial"/>
                <w:sz w:val="18"/>
                <w:szCs w:val="18"/>
              </w:rPr>
              <w:t>1.396</w:t>
            </w:r>
          </w:p>
        </w:tc>
        <w:tc>
          <w:tcPr>
            <w:tcW w:w="1134" w:type="dxa"/>
            <w:tcBorders>
              <w:top w:val="nil"/>
              <w:left w:val="nil"/>
              <w:bottom w:val="nil"/>
              <w:right w:val="nil"/>
            </w:tcBorders>
            <w:shd w:val="clear" w:color="auto" w:fill="auto"/>
            <w:vAlign w:val="bottom"/>
          </w:tcPr>
          <w:p w14:paraId="68D77F88" w14:textId="517C89A8" w:rsidR="0085692B" w:rsidRPr="00C935A5" w:rsidRDefault="0085692B" w:rsidP="00D00AD6">
            <w:pPr>
              <w:spacing w:before="40" w:after="20"/>
              <w:jc w:val="center"/>
              <w:rPr>
                <w:rFonts w:cs="Arial"/>
                <w:sz w:val="18"/>
                <w:szCs w:val="18"/>
              </w:rPr>
            </w:pPr>
            <w:r w:rsidRPr="0085692B">
              <w:rPr>
                <w:rFonts w:cs="Arial"/>
                <w:sz w:val="18"/>
                <w:szCs w:val="18"/>
              </w:rPr>
              <w:t>1.414</w:t>
            </w:r>
          </w:p>
        </w:tc>
      </w:tr>
      <w:tr w:rsidR="0085692B" w:rsidRPr="0085692B" w14:paraId="7F6026A5" w14:textId="77777777" w:rsidTr="00054606">
        <w:tc>
          <w:tcPr>
            <w:tcW w:w="2268" w:type="dxa"/>
            <w:tcBorders>
              <w:top w:val="nil"/>
              <w:left w:val="nil"/>
              <w:bottom w:val="nil"/>
              <w:right w:val="single" w:sz="18" w:space="0" w:color="0070C0"/>
            </w:tcBorders>
            <w:shd w:val="clear" w:color="auto" w:fill="auto"/>
            <w:vAlign w:val="center"/>
          </w:tcPr>
          <w:p w14:paraId="1078C1B5" w14:textId="77777777" w:rsidR="0085692B" w:rsidRPr="00C935A5" w:rsidRDefault="0085692B" w:rsidP="0085692B">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0070C0"/>
              <w:bottom w:val="nil"/>
              <w:right w:val="nil"/>
            </w:tcBorders>
            <w:shd w:val="clear" w:color="auto" w:fill="auto"/>
            <w:vAlign w:val="bottom"/>
          </w:tcPr>
          <w:p w14:paraId="03ABFB8C" w14:textId="31B9C07B" w:rsidR="0085692B" w:rsidRPr="00C935A5" w:rsidRDefault="0085692B" w:rsidP="00D00AD6">
            <w:pPr>
              <w:spacing w:before="40" w:after="20"/>
              <w:jc w:val="center"/>
              <w:rPr>
                <w:rFonts w:cs="Arial"/>
                <w:sz w:val="18"/>
                <w:szCs w:val="18"/>
              </w:rPr>
            </w:pPr>
            <w:r w:rsidRPr="0085692B">
              <w:rPr>
                <w:rFonts w:cs="Arial"/>
                <w:sz w:val="18"/>
                <w:szCs w:val="18"/>
              </w:rPr>
              <w:t>0.894</w:t>
            </w:r>
          </w:p>
        </w:tc>
        <w:tc>
          <w:tcPr>
            <w:tcW w:w="1134" w:type="dxa"/>
            <w:tcBorders>
              <w:top w:val="nil"/>
              <w:left w:val="nil"/>
              <w:bottom w:val="nil"/>
              <w:right w:val="nil"/>
            </w:tcBorders>
            <w:shd w:val="clear" w:color="auto" w:fill="auto"/>
            <w:vAlign w:val="bottom"/>
          </w:tcPr>
          <w:p w14:paraId="77DDE593" w14:textId="3E1A0F57" w:rsidR="0085692B" w:rsidRPr="00C935A5" w:rsidRDefault="0085692B" w:rsidP="00D00AD6">
            <w:pPr>
              <w:spacing w:before="40" w:after="20"/>
              <w:jc w:val="center"/>
              <w:rPr>
                <w:rFonts w:cs="Arial"/>
                <w:sz w:val="18"/>
                <w:szCs w:val="18"/>
              </w:rPr>
            </w:pPr>
            <w:r w:rsidRPr="0085692B">
              <w:rPr>
                <w:rFonts w:cs="Arial"/>
                <w:sz w:val="18"/>
                <w:szCs w:val="18"/>
              </w:rPr>
              <w:t>0.886</w:t>
            </w:r>
          </w:p>
        </w:tc>
        <w:tc>
          <w:tcPr>
            <w:tcW w:w="1134" w:type="dxa"/>
            <w:tcBorders>
              <w:top w:val="nil"/>
              <w:left w:val="nil"/>
              <w:bottom w:val="nil"/>
              <w:right w:val="nil"/>
            </w:tcBorders>
            <w:vAlign w:val="bottom"/>
          </w:tcPr>
          <w:p w14:paraId="16BD2FB1" w14:textId="08CB6296" w:rsidR="0085692B" w:rsidRPr="00C935A5" w:rsidRDefault="0085692B" w:rsidP="00D00AD6">
            <w:pPr>
              <w:spacing w:before="40" w:after="20"/>
              <w:jc w:val="center"/>
              <w:rPr>
                <w:rFonts w:cs="Arial"/>
                <w:sz w:val="18"/>
                <w:szCs w:val="18"/>
              </w:rPr>
            </w:pPr>
            <w:r w:rsidRPr="0085692B">
              <w:rPr>
                <w:rFonts w:cs="Arial"/>
                <w:sz w:val="18"/>
                <w:szCs w:val="18"/>
              </w:rPr>
              <w:t>0.882</w:t>
            </w:r>
          </w:p>
        </w:tc>
        <w:tc>
          <w:tcPr>
            <w:tcW w:w="1134" w:type="dxa"/>
            <w:tcBorders>
              <w:top w:val="nil"/>
              <w:left w:val="nil"/>
              <w:bottom w:val="nil"/>
              <w:right w:val="nil"/>
            </w:tcBorders>
            <w:vAlign w:val="bottom"/>
          </w:tcPr>
          <w:p w14:paraId="3F6AC756" w14:textId="7D91D022" w:rsidR="0085692B" w:rsidRPr="00C935A5" w:rsidRDefault="0085692B" w:rsidP="00D00AD6">
            <w:pPr>
              <w:spacing w:before="40" w:after="20"/>
              <w:jc w:val="center"/>
              <w:rPr>
                <w:rFonts w:cs="Arial"/>
                <w:sz w:val="18"/>
                <w:szCs w:val="18"/>
              </w:rPr>
            </w:pPr>
            <w:r w:rsidRPr="0085692B">
              <w:rPr>
                <w:rFonts w:cs="Arial"/>
                <w:sz w:val="18"/>
                <w:szCs w:val="18"/>
              </w:rPr>
              <w:t>0.892</w:t>
            </w:r>
          </w:p>
        </w:tc>
        <w:tc>
          <w:tcPr>
            <w:tcW w:w="1134" w:type="dxa"/>
            <w:tcBorders>
              <w:top w:val="nil"/>
              <w:left w:val="nil"/>
              <w:bottom w:val="nil"/>
              <w:right w:val="nil"/>
            </w:tcBorders>
            <w:vAlign w:val="bottom"/>
          </w:tcPr>
          <w:p w14:paraId="72DB535E" w14:textId="5DEA98AB" w:rsidR="0085692B" w:rsidRPr="00C935A5" w:rsidRDefault="0085692B" w:rsidP="00D00AD6">
            <w:pPr>
              <w:spacing w:before="40" w:after="20"/>
              <w:jc w:val="center"/>
              <w:rPr>
                <w:rFonts w:cs="Arial"/>
                <w:sz w:val="18"/>
                <w:szCs w:val="18"/>
              </w:rPr>
            </w:pPr>
            <w:r w:rsidRPr="0085692B">
              <w:rPr>
                <w:rFonts w:cs="Arial"/>
                <w:sz w:val="18"/>
                <w:szCs w:val="18"/>
              </w:rPr>
              <w:t>0.871</w:t>
            </w:r>
          </w:p>
        </w:tc>
        <w:tc>
          <w:tcPr>
            <w:tcW w:w="1134" w:type="dxa"/>
            <w:tcBorders>
              <w:top w:val="nil"/>
              <w:left w:val="nil"/>
              <w:bottom w:val="nil"/>
              <w:right w:val="nil"/>
            </w:tcBorders>
            <w:shd w:val="clear" w:color="auto" w:fill="auto"/>
            <w:vAlign w:val="bottom"/>
          </w:tcPr>
          <w:p w14:paraId="631A3495" w14:textId="0BEFBCC1" w:rsidR="0085692B" w:rsidRPr="00C935A5" w:rsidRDefault="0085692B" w:rsidP="00D00AD6">
            <w:pPr>
              <w:spacing w:before="40" w:after="20"/>
              <w:jc w:val="center"/>
              <w:rPr>
                <w:rFonts w:cs="Arial"/>
                <w:sz w:val="18"/>
                <w:szCs w:val="18"/>
              </w:rPr>
            </w:pPr>
            <w:r w:rsidRPr="0085692B">
              <w:rPr>
                <w:rFonts w:cs="Arial"/>
                <w:sz w:val="18"/>
                <w:szCs w:val="18"/>
              </w:rPr>
              <w:t>0.882</w:t>
            </w:r>
          </w:p>
        </w:tc>
      </w:tr>
      <w:tr w:rsidR="0085692B" w:rsidRPr="0085692B" w14:paraId="24102357" w14:textId="77777777" w:rsidTr="00054606">
        <w:tc>
          <w:tcPr>
            <w:tcW w:w="2268" w:type="dxa"/>
            <w:tcBorders>
              <w:top w:val="nil"/>
              <w:left w:val="nil"/>
              <w:bottom w:val="nil"/>
              <w:right w:val="single" w:sz="18" w:space="0" w:color="0070C0"/>
            </w:tcBorders>
            <w:shd w:val="clear" w:color="auto" w:fill="auto"/>
            <w:vAlign w:val="center"/>
          </w:tcPr>
          <w:p w14:paraId="26B78513" w14:textId="77777777" w:rsidR="0085692B" w:rsidRPr="00C935A5" w:rsidRDefault="0085692B" w:rsidP="0085692B">
            <w:pPr>
              <w:spacing w:before="40" w:after="20"/>
              <w:rPr>
                <w:rFonts w:cs="Arial"/>
                <w:sz w:val="18"/>
                <w:szCs w:val="18"/>
              </w:rPr>
            </w:pPr>
            <w:r w:rsidRPr="00C935A5">
              <w:rPr>
                <w:rFonts w:cs="Arial"/>
                <w:sz w:val="18"/>
                <w:szCs w:val="18"/>
              </w:rPr>
              <w:t>Pyrenees S</w:t>
            </w:r>
          </w:p>
        </w:tc>
        <w:tc>
          <w:tcPr>
            <w:tcW w:w="1134" w:type="dxa"/>
            <w:tcBorders>
              <w:top w:val="nil"/>
              <w:left w:val="single" w:sz="18" w:space="0" w:color="0070C0"/>
              <w:bottom w:val="nil"/>
              <w:right w:val="nil"/>
            </w:tcBorders>
            <w:shd w:val="clear" w:color="auto" w:fill="auto"/>
            <w:vAlign w:val="bottom"/>
          </w:tcPr>
          <w:p w14:paraId="6978EA90" w14:textId="0728E96B" w:rsidR="0085692B" w:rsidRPr="00C935A5" w:rsidRDefault="0085692B" w:rsidP="00D00AD6">
            <w:pPr>
              <w:spacing w:before="40" w:after="20"/>
              <w:jc w:val="center"/>
              <w:rPr>
                <w:rFonts w:cs="Arial"/>
                <w:sz w:val="18"/>
                <w:szCs w:val="18"/>
              </w:rPr>
            </w:pPr>
            <w:r w:rsidRPr="0085692B">
              <w:rPr>
                <w:rFonts w:cs="Arial"/>
                <w:sz w:val="18"/>
                <w:szCs w:val="18"/>
              </w:rPr>
              <w:t>1.384</w:t>
            </w:r>
          </w:p>
        </w:tc>
        <w:tc>
          <w:tcPr>
            <w:tcW w:w="1134" w:type="dxa"/>
            <w:tcBorders>
              <w:top w:val="nil"/>
              <w:left w:val="nil"/>
              <w:bottom w:val="nil"/>
              <w:right w:val="nil"/>
            </w:tcBorders>
            <w:shd w:val="clear" w:color="auto" w:fill="auto"/>
            <w:vAlign w:val="bottom"/>
          </w:tcPr>
          <w:p w14:paraId="5ECB8D26" w14:textId="478F7547" w:rsidR="0085692B" w:rsidRPr="00C935A5" w:rsidRDefault="0085692B" w:rsidP="00D00AD6">
            <w:pPr>
              <w:spacing w:before="40" w:after="20"/>
              <w:jc w:val="center"/>
              <w:rPr>
                <w:rFonts w:cs="Arial"/>
                <w:sz w:val="18"/>
                <w:szCs w:val="18"/>
              </w:rPr>
            </w:pPr>
            <w:r w:rsidRPr="0085692B">
              <w:rPr>
                <w:rFonts w:cs="Arial"/>
                <w:sz w:val="18"/>
                <w:szCs w:val="18"/>
              </w:rPr>
              <w:t>1.372</w:t>
            </w:r>
          </w:p>
        </w:tc>
        <w:tc>
          <w:tcPr>
            <w:tcW w:w="1134" w:type="dxa"/>
            <w:tcBorders>
              <w:top w:val="nil"/>
              <w:left w:val="nil"/>
              <w:bottom w:val="nil"/>
              <w:right w:val="nil"/>
            </w:tcBorders>
            <w:vAlign w:val="bottom"/>
          </w:tcPr>
          <w:p w14:paraId="41F2C7CA" w14:textId="6593029A" w:rsidR="0085692B" w:rsidRPr="00C935A5" w:rsidRDefault="0085692B" w:rsidP="00D00AD6">
            <w:pPr>
              <w:spacing w:before="40" w:after="20"/>
              <w:jc w:val="center"/>
              <w:rPr>
                <w:rFonts w:cs="Arial"/>
                <w:sz w:val="18"/>
                <w:szCs w:val="18"/>
              </w:rPr>
            </w:pPr>
            <w:r w:rsidRPr="0085692B">
              <w:rPr>
                <w:rFonts w:cs="Arial"/>
                <w:sz w:val="18"/>
                <w:szCs w:val="18"/>
              </w:rPr>
              <w:t>1.365</w:t>
            </w:r>
          </w:p>
        </w:tc>
        <w:tc>
          <w:tcPr>
            <w:tcW w:w="1134" w:type="dxa"/>
            <w:tcBorders>
              <w:top w:val="nil"/>
              <w:left w:val="nil"/>
              <w:bottom w:val="nil"/>
              <w:right w:val="nil"/>
            </w:tcBorders>
            <w:vAlign w:val="bottom"/>
          </w:tcPr>
          <w:p w14:paraId="5FE24C29" w14:textId="53D7B7AB" w:rsidR="0085692B" w:rsidRPr="00C935A5" w:rsidRDefault="0085692B" w:rsidP="00D00AD6">
            <w:pPr>
              <w:spacing w:before="40" w:after="20"/>
              <w:jc w:val="center"/>
              <w:rPr>
                <w:rFonts w:cs="Arial"/>
                <w:sz w:val="18"/>
                <w:szCs w:val="18"/>
              </w:rPr>
            </w:pPr>
            <w:r w:rsidRPr="0085692B">
              <w:rPr>
                <w:rFonts w:cs="Arial"/>
                <w:sz w:val="18"/>
                <w:szCs w:val="18"/>
              </w:rPr>
              <w:t>1.380</w:t>
            </w:r>
          </w:p>
        </w:tc>
        <w:tc>
          <w:tcPr>
            <w:tcW w:w="1134" w:type="dxa"/>
            <w:tcBorders>
              <w:top w:val="nil"/>
              <w:left w:val="nil"/>
              <w:bottom w:val="nil"/>
              <w:right w:val="nil"/>
            </w:tcBorders>
            <w:vAlign w:val="bottom"/>
          </w:tcPr>
          <w:p w14:paraId="19E77A2F" w14:textId="15AE0047" w:rsidR="0085692B" w:rsidRPr="00C935A5" w:rsidRDefault="0085692B" w:rsidP="00D00AD6">
            <w:pPr>
              <w:spacing w:before="40" w:after="20"/>
              <w:jc w:val="center"/>
              <w:rPr>
                <w:rFonts w:cs="Arial"/>
                <w:sz w:val="18"/>
                <w:szCs w:val="18"/>
              </w:rPr>
            </w:pPr>
            <w:r w:rsidRPr="0085692B">
              <w:rPr>
                <w:rFonts w:cs="Arial"/>
                <w:sz w:val="18"/>
                <w:szCs w:val="18"/>
              </w:rPr>
              <w:t>1.348</w:t>
            </w:r>
          </w:p>
        </w:tc>
        <w:tc>
          <w:tcPr>
            <w:tcW w:w="1134" w:type="dxa"/>
            <w:tcBorders>
              <w:top w:val="nil"/>
              <w:left w:val="nil"/>
              <w:bottom w:val="nil"/>
              <w:right w:val="nil"/>
            </w:tcBorders>
            <w:shd w:val="clear" w:color="auto" w:fill="auto"/>
            <w:vAlign w:val="bottom"/>
          </w:tcPr>
          <w:p w14:paraId="604722D5" w14:textId="4F4D5F83" w:rsidR="0085692B" w:rsidRPr="00C935A5" w:rsidRDefault="0085692B" w:rsidP="00D00AD6">
            <w:pPr>
              <w:spacing w:before="40" w:after="20"/>
              <w:jc w:val="center"/>
              <w:rPr>
                <w:rFonts w:cs="Arial"/>
                <w:sz w:val="18"/>
                <w:szCs w:val="18"/>
              </w:rPr>
            </w:pPr>
            <w:r w:rsidRPr="0085692B">
              <w:rPr>
                <w:rFonts w:cs="Arial"/>
                <w:sz w:val="18"/>
                <w:szCs w:val="18"/>
              </w:rPr>
              <w:t>1.365</w:t>
            </w:r>
          </w:p>
        </w:tc>
      </w:tr>
      <w:tr w:rsidR="0085692B" w:rsidRPr="0085692B" w14:paraId="7D432BC4" w14:textId="77777777" w:rsidTr="00054606">
        <w:tc>
          <w:tcPr>
            <w:tcW w:w="2268" w:type="dxa"/>
            <w:tcBorders>
              <w:top w:val="nil"/>
              <w:left w:val="nil"/>
              <w:bottom w:val="nil"/>
              <w:right w:val="single" w:sz="18" w:space="0" w:color="0070C0"/>
            </w:tcBorders>
            <w:shd w:val="clear" w:color="auto" w:fill="auto"/>
            <w:vAlign w:val="center"/>
          </w:tcPr>
          <w:p w14:paraId="1A2891E8" w14:textId="77777777" w:rsidR="0085692B" w:rsidRPr="00C935A5" w:rsidRDefault="0085692B" w:rsidP="0085692B">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0070C0"/>
              <w:bottom w:val="nil"/>
              <w:right w:val="nil"/>
            </w:tcBorders>
            <w:shd w:val="clear" w:color="auto" w:fill="auto"/>
            <w:vAlign w:val="bottom"/>
          </w:tcPr>
          <w:p w14:paraId="217227D5" w14:textId="6655F583" w:rsidR="0085692B" w:rsidRPr="00C935A5" w:rsidRDefault="0085692B" w:rsidP="00D00AD6">
            <w:pPr>
              <w:spacing w:before="40" w:after="20"/>
              <w:jc w:val="center"/>
              <w:rPr>
                <w:rFonts w:cs="Arial"/>
                <w:sz w:val="18"/>
                <w:szCs w:val="18"/>
              </w:rPr>
            </w:pPr>
            <w:r w:rsidRPr="0085692B">
              <w:rPr>
                <w:rFonts w:cs="Arial"/>
                <w:sz w:val="18"/>
                <w:szCs w:val="18"/>
              </w:rPr>
              <w:t>0.894</w:t>
            </w:r>
          </w:p>
        </w:tc>
        <w:tc>
          <w:tcPr>
            <w:tcW w:w="1134" w:type="dxa"/>
            <w:tcBorders>
              <w:top w:val="nil"/>
              <w:left w:val="nil"/>
              <w:bottom w:val="nil"/>
              <w:right w:val="nil"/>
            </w:tcBorders>
            <w:shd w:val="clear" w:color="auto" w:fill="auto"/>
            <w:vAlign w:val="bottom"/>
          </w:tcPr>
          <w:p w14:paraId="336ED2D9" w14:textId="0AB88307" w:rsidR="0085692B" w:rsidRPr="00C935A5" w:rsidRDefault="0085692B" w:rsidP="00D00AD6">
            <w:pPr>
              <w:spacing w:before="40" w:after="20"/>
              <w:jc w:val="center"/>
              <w:rPr>
                <w:rFonts w:cs="Arial"/>
                <w:sz w:val="18"/>
                <w:szCs w:val="18"/>
              </w:rPr>
            </w:pPr>
            <w:r w:rsidRPr="0085692B">
              <w:rPr>
                <w:rFonts w:cs="Arial"/>
                <w:sz w:val="18"/>
                <w:szCs w:val="18"/>
              </w:rPr>
              <w:t>0.886</w:t>
            </w:r>
          </w:p>
        </w:tc>
        <w:tc>
          <w:tcPr>
            <w:tcW w:w="1134" w:type="dxa"/>
            <w:tcBorders>
              <w:top w:val="nil"/>
              <w:left w:val="nil"/>
              <w:bottom w:val="nil"/>
              <w:right w:val="nil"/>
            </w:tcBorders>
            <w:vAlign w:val="bottom"/>
          </w:tcPr>
          <w:p w14:paraId="3D9B98B6" w14:textId="63874E40" w:rsidR="0085692B" w:rsidRPr="00C935A5" w:rsidRDefault="0085692B" w:rsidP="00D00AD6">
            <w:pPr>
              <w:spacing w:before="40" w:after="20"/>
              <w:jc w:val="center"/>
              <w:rPr>
                <w:rFonts w:cs="Arial"/>
                <w:sz w:val="18"/>
                <w:szCs w:val="18"/>
              </w:rPr>
            </w:pPr>
            <w:r w:rsidRPr="0085692B">
              <w:rPr>
                <w:rFonts w:cs="Arial"/>
                <w:sz w:val="18"/>
                <w:szCs w:val="18"/>
              </w:rPr>
              <w:t>0.882</w:t>
            </w:r>
          </w:p>
        </w:tc>
        <w:tc>
          <w:tcPr>
            <w:tcW w:w="1134" w:type="dxa"/>
            <w:tcBorders>
              <w:top w:val="nil"/>
              <w:left w:val="nil"/>
              <w:bottom w:val="nil"/>
              <w:right w:val="nil"/>
            </w:tcBorders>
            <w:vAlign w:val="bottom"/>
          </w:tcPr>
          <w:p w14:paraId="5216E9C3" w14:textId="58D1DB9E" w:rsidR="0085692B" w:rsidRPr="00C935A5" w:rsidRDefault="0085692B" w:rsidP="00D00AD6">
            <w:pPr>
              <w:spacing w:before="40" w:after="20"/>
              <w:jc w:val="center"/>
              <w:rPr>
                <w:rFonts w:cs="Arial"/>
                <w:sz w:val="18"/>
                <w:szCs w:val="18"/>
              </w:rPr>
            </w:pPr>
            <w:r w:rsidRPr="0085692B">
              <w:rPr>
                <w:rFonts w:cs="Arial"/>
                <w:sz w:val="18"/>
                <w:szCs w:val="18"/>
              </w:rPr>
              <w:t>0.892</w:t>
            </w:r>
          </w:p>
        </w:tc>
        <w:tc>
          <w:tcPr>
            <w:tcW w:w="1134" w:type="dxa"/>
            <w:tcBorders>
              <w:top w:val="nil"/>
              <w:left w:val="nil"/>
              <w:bottom w:val="nil"/>
              <w:right w:val="nil"/>
            </w:tcBorders>
            <w:vAlign w:val="bottom"/>
          </w:tcPr>
          <w:p w14:paraId="153E5BB5" w14:textId="05E32B99" w:rsidR="0085692B" w:rsidRPr="00C935A5" w:rsidRDefault="0085692B" w:rsidP="00D00AD6">
            <w:pPr>
              <w:spacing w:before="40" w:after="20"/>
              <w:jc w:val="center"/>
              <w:rPr>
                <w:rFonts w:cs="Arial"/>
                <w:sz w:val="18"/>
                <w:szCs w:val="18"/>
              </w:rPr>
            </w:pPr>
            <w:r w:rsidRPr="0085692B">
              <w:rPr>
                <w:rFonts w:cs="Arial"/>
                <w:sz w:val="18"/>
                <w:szCs w:val="18"/>
              </w:rPr>
              <w:t>0.871</w:t>
            </w:r>
          </w:p>
        </w:tc>
        <w:tc>
          <w:tcPr>
            <w:tcW w:w="1134" w:type="dxa"/>
            <w:tcBorders>
              <w:top w:val="nil"/>
              <w:left w:val="nil"/>
              <w:bottom w:val="nil"/>
              <w:right w:val="nil"/>
            </w:tcBorders>
            <w:shd w:val="clear" w:color="auto" w:fill="auto"/>
            <w:vAlign w:val="bottom"/>
          </w:tcPr>
          <w:p w14:paraId="1450DD36" w14:textId="770C2EF9" w:rsidR="0085692B" w:rsidRPr="00C935A5" w:rsidRDefault="0085692B" w:rsidP="00D00AD6">
            <w:pPr>
              <w:spacing w:before="40" w:after="20"/>
              <w:jc w:val="center"/>
              <w:rPr>
                <w:rFonts w:cs="Arial"/>
                <w:sz w:val="18"/>
                <w:szCs w:val="18"/>
              </w:rPr>
            </w:pPr>
            <w:r w:rsidRPr="0085692B">
              <w:rPr>
                <w:rFonts w:cs="Arial"/>
                <w:sz w:val="18"/>
                <w:szCs w:val="18"/>
              </w:rPr>
              <w:t>0.882</w:t>
            </w:r>
          </w:p>
        </w:tc>
      </w:tr>
      <w:tr w:rsidR="0085692B" w:rsidRPr="0085692B" w14:paraId="5E109EC7" w14:textId="77777777" w:rsidTr="00054606">
        <w:tc>
          <w:tcPr>
            <w:tcW w:w="2268" w:type="dxa"/>
            <w:tcBorders>
              <w:top w:val="nil"/>
              <w:left w:val="nil"/>
              <w:bottom w:val="nil"/>
              <w:right w:val="single" w:sz="18" w:space="0" w:color="0070C0"/>
            </w:tcBorders>
            <w:shd w:val="clear" w:color="auto" w:fill="auto"/>
            <w:vAlign w:val="center"/>
          </w:tcPr>
          <w:p w14:paraId="14F30587" w14:textId="77777777" w:rsidR="0085692B" w:rsidRPr="00C935A5" w:rsidRDefault="0085692B" w:rsidP="0085692B">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0070C0"/>
              <w:bottom w:val="nil"/>
              <w:right w:val="nil"/>
            </w:tcBorders>
            <w:shd w:val="clear" w:color="auto" w:fill="auto"/>
            <w:vAlign w:val="bottom"/>
          </w:tcPr>
          <w:p w14:paraId="4A27C151" w14:textId="2972EE9C" w:rsidR="0085692B" w:rsidRPr="00C935A5" w:rsidRDefault="0085692B" w:rsidP="00D00AD6">
            <w:pPr>
              <w:spacing w:before="40" w:after="20"/>
              <w:jc w:val="center"/>
              <w:rPr>
                <w:rFonts w:cs="Arial"/>
                <w:sz w:val="18"/>
                <w:szCs w:val="18"/>
              </w:rPr>
            </w:pPr>
            <w:r w:rsidRPr="0085692B">
              <w:rPr>
                <w:rFonts w:cs="Arial"/>
                <w:sz w:val="18"/>
                <w:szCs w:val="18"/>
              </w:rPr>
              <w:t>1.329</w:t>
            </w:r>
          </w:p>
        </w:tc>
        <w:tc>
          <w:tcPr>
            <w:tcW w:w="1134" w:type="dxa"/>
            <w:tcBorders>
              <w:top w:val="nil"/>
              <w:left w:val="nil"/>
              <w:bottom w:val="nil"/>
              <w:right w:val="nil"/>
            </w:tcBorders>
            <w:shd w:val="clear" w:color="auto" w:fill="auto"/>
            <w:vAlign w:val="bottom"/>
          </w:tcPr>
          <w:p w14:paraId="72301FE2" w14:textId="39389CBB" w:rsidR="0085692B" w:rsidRPr="00C935A5" w:rsidRDefault="0085692B" w:rsidP="00D00AD6">
            <w:pPr>
              <w:spacing w:before="40" w:after="20"/>
              <w:jc w:val="center"/>
              <w:rPr>
                <w:rFonts w:cs="Arial"/>
                <w:sz w:val="18"/>
                <w:szCs w:val="18"/>
              </w:rPr>
            </w:pPr>
            <w:r w:rsidRPr="0085692B">
              <w:rPr>
                <w:rFonts w:cs="Arial"/>
                <w:sz w:val="18"/>
                <w:szCs w:val="18"/>
              </w:rPr>
              <w:t>1.318</w:t>
            </w:r>
          </w:p>
        </w:tc>
        <w:tc>
          <w:tcPr>
            <w:tcW w:w="1134" w:type="dxa"/>
            <w:tcBorders>
              <w:top w:val="nil"/>
              <w:left w:val="nil"/>
              <w:bottom w:val="nil"/>
              <w:right w:val="nil"/>
            </w:tcBorders>
            <w:vAlign w:val="bottom"/>
          </w:tcPr>
          <w:p w14:paraId="3B440AAD" w14:textId="4BE18567" w:rsidR="0085692B" w:rsidRPr="00C935A5" w:rsidRDefault="0085692B" w:rsidP="00D00AD6">
            <w:pPr>
              <w:spacing w:before="40" w:after="20"/>
              <w:jc w:val="center"/>
              <w:rPr>
                <w:rFonts w:cs="Arial"/>
                <w:sz w:val="18"/>
                <w:szCs w:val="18"/>
              </w:rPr>
            </w:pPr>
            <w:r w:rsidRPr="0085692B">
              <w:rPr>
                <w:rFonts w:cs="Arial"/>
                <w:sz w:val="18"/>
                <w:szCs w:val="18"/>
              </w:rPr>
              <w:t>1.311</w:t>
            </w:r>
          </w:p>
        </w:tc>
        <w:tc>
          <w:tcPr>
            <w:tcW w:w="1134" w:type="dxa"/>
            <w:tcBorders>
              <w:top w:val="nil"/>
              <w:left w:val="nil"/>
              <w:bottom w:val="nil"/>
              <w:right w:val="nil"/>
            </w:tcBorders>
            <w:vAlign w:val="bottom"/>
          </w:tcPr>
          <w:p w14:paraId="6C262B01" w14:textId="25C7A799" w:rsidR="0085692B" w:rsidRPr="00C935A5" w:rsidRDefault="0085692B" w:rsidP="00D00AD6">
            <w:pPr>
              <w:spacing w:before="40" w:after="20"/>
              <w:jc w:val="center"/>
              <w:rPr>
                <w:rFonts w:cs="Arial"/>
                <w:sz w:val="18"/>
                <w:szCs w:val="18"/>
              </w:rPr>
            </w:pPr>
            <w:r w:rsidRPr="0085692B">
              <w:rPr>
                <w:rFonts w:cs="Arial"/>
                <w:sz w:val="18"/>
                <w:szCs w:val="18"/>
              </w:rPr>
              <w:t>1.326</w:t>
            </w:r>
          </w:p>
        </w:tc>
        <w:tc>
          <w:tcPr>
            <w:tcW w:w="1134" w:type="dxa"/>
            <w:tcBorders>
              <w:top w:val="nil"/>
              <w:left w:val="nil"/>
              <w:bottom w:val="nil"/>
              <w:right w:val="nil"/>
            </w:tcBorders>
            <w:vAlign w:val="bottom"/>
          </w:tcPr>
          <w:p w14:paraId="3C5A6624" w14:textId="777550A0" w:rsidR="0085692B" w:rsidRPr="00C935A5" w:rsidRDefault="0085692B" w:rsidP="00D00AD6">
            <w:pPr>
              <w:spacing w:before="40" w:after="20"/>
              <w:jc w:val="center"/>
              <w:rPr>
                <w:rFonts w:cs="Arial"/>
                <w:sz w:val="18"/>
                <w:szCs w:val="18"/>
              </w:rPr>
            </w:pPr>
            <w:r w:rsidRPr="0085692B">
              <w:rPr>
                <w:rFonts w:cs="Arial"/>
                <w:sz w:val="18"/>
                <w:szCs w:val="18"/>
              </w:rPr>
              <w:t>1.295</w:t>
            </w:r>
          </w:p>
        </w:tc>
        <w:tc>
          <w:tcPr>
            <w:tcW w:w="1134" w:type="dxa"/>
            <w:tcBorders>
              <w:top w:val="nil"/>
              <w:left w:val="nil"/>
              <w:bottom w:val="nil"/>
              <w:right w:val="nil"/>
            </w:tcBorders>
            <w:shd w:val="clear" w:color="auto" w:fill="auto"/>
            <w:vAlign w:val="bottom"/>
          </w:tcPr>
          <w:p w14:paraId="730D3E01" w14:textId="6AA3053B" w:rsidR="0085692B" w:rsidRPr="00C935A5" w:rsidRDefault="0085692B" w:rsidP="00D00AD6">
            <w:pPr>
              <w:spacing w:before="40" w:after="20"/>
              <w:jc w:val="center"/>
              <w:rPr>
                <w:rFonts w:cs="Arial"/>
                <w:sz w:val="18"/>
                <w:szCs w:val="18"/>
              </w:rPr>
            </w:pPr>
            <w:r w:rsidRPr="0085692B">
              <w:rPr>
                <w:rFonts w:cs="Arial"/>
                <w:sz w:val="18"/>
                <w:szCs w:val="18"/>
              </w:rPr>
              <w:t>1.311</w:t>
            </w:r>
          </w:p>
        </w:tc>
      </w:tr>
      <w:tr w:rsidR="0085692B" w:rsidRPr="0085692B" w14:paraId="3FDF8A9B" w14:textId="77777777" w:rsidTr="00054606">
        <w:tc>
          <w:tcPr>
            <w:tcW w:w="2268" w:type="dxa"/>
            <w:tcBorders>
              <w:top w:val="nil"/>
              <w:left w:val="nil"/>
              <w:bottom w:val="nil"/>
              <w:right w:val="single" w:sz="18" w:space="0" w:color="0070C0"/>
            </w:tcBorders>
            <w:shd w:val="clear" w:color="auto" w:fill="auto"/>
            <w:vAlign w:val="center"/>
          </w:tcPr>
          <w:p w14:paraId="3EA82038" w14:textId="77777777" w:rsidR="0085692B" w:rsidRPr="00C935A5" w:rsidRDefault="0085692B" w:rsidP="0085692B">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0070C0"/>
              <w:bottom w:val="nil"/>
              <w:right w:val="nil"/>
            </w:tcBorders>
            <w:shd w:val="clear" w:color="auto" w:fill="auto"/>
            <w:vAlign w:val="bottom"/>
          </w:tcPr>
          <w:p w14:paraId="52E8DBB6" w14:textId="0B0C930F" w:rsidR="0085692B" w:rsidRPr="00C935A5" w:rsidRDefault="0085692B" w:rsidP="00D00AD6">
            <w:pPr>
              <w:spacing w:before="40" w:after="20"/>
              <w:jc w:val="center"/>
              <w:rPr>
                <w:rFonts w:cs="Arial"/>
                <w:sz w:val="18"/>
                <w:szCs w:val="18"/>
              </w:rPr>
            </w:pPr>
            <w:r w:rsidRPr="0085692B">
              <w:rPr>
                <w:rFonts w:cs="Arial"/>
                <w:sz w:val="18"/>
                <w:szCs w:val="18"/>
              </w:rPr>
              <w:t>1.185</w:t>
            </w:r>
          </w:p>
        </w:tc>
        <w:tc>
          <w:tcPr>
            <w:tcW w:w="1134" w:type="dxa"/>
            <w:tcBorders>
              <w:top w:val="nil"/>
              <w:left w:val="nil"/>
              <w:bottom w:val="nil"/>
              <w:right w:val="nil"/>
            </w:tcBorders>
            <w:shd w:val="clear" w:color="auto" w:fill="auto"/>
            <w:vAlign w:val="bottom"/>
          </w:tcPr>
          <w:p w14:paraId="4A41A703" w14:textId="7C726C21" w:rsidR="0085692B" w:rsidRPr="00C935A5" w:rsidRDefault="0085692B" w:rsidP="00D00AD6">
            <w:pPr>
              <w:spacing w:before="40" w:after="20"/>
              <w:jc w:val="center"/>
              <w:rPr>
                <w:rFonts w:cs="Arial"/>
                <w:sz w:val="18"/>
                <w:szCs w:val="18"/>
              </w:rPr>
            </w:pPr>
            <w:r w:rsidRPr="0085692B">
              <w:rPr>
                <w:rFonts w:cs="Arial"/>
                <w:sz w:val="18"/>
                <w:szCs w:val="18"/>
              </w:rPr>
              <w:t>1.175</w:t>
            </w:r>
          </w:p>
        </w:tc>
        <w:tc>
          <w:tcPr>
            <w:tcW w:w="1134" w:type="dxa"/>
            <w:tcBorders>
              <w:top w:val="nil"/>
              <w:left w:val="nil"/>
              <w:bottom w:val="nil"/>
              <w:right w:val="nil"/>
            </w:tcBorders>
            <w:vAlign w:val="bottom"/>
          </w:tcPr>
          <w:p w14:paraId="53B10C62" w14:textId="4CAB2B58" w:rsidR="0085692B" w:rsidRPr="00C935A5" w:rsidRDefault="0085692B" w:rsidP="00D00AD6">
            <w:pPr>
              <w:spacing w:before="40" w:after="20"/>
              <w:jc w:val="center"/>
              <w:rPr>
                <w:rFonts w:cs="Arial"/>
                <w:sz w:val="18"/>
                <w:szCs w:val="18"/>
              </w:rPr>
            </w:pPr>
            <w:r w:rsidRPr="0085692B">
              <w:rPr>
                <w:rFonts w:cs="Arial"/>
                <w:sz w:val="18"/>
                <w:szCs w:val="18"/>
              </w:rPr>
              <w:t>1.169</w:t>
            </w:r>
          </w:p>
        </w:tc>
        <w:tc>
          <w:tcPr>
            <w:tcW w:w="1134" w:type="dxa"/>
            <w:tcBorders>
              <w:top w:val="nil"/>
              <w:left w:val="nil"/>
              <w:bottom w:val="nil"/>
              <w:right w:val="nil"/>
            </w:tcBorders>
            <w:vAlign w:val="bottom"/>
          </w:tcPr>
          <w:p w14:paraId="0AD1D0A4" w14:textId="5DAAA476" w:rsidR="0085692B" w:rsidRPr="00C935A5" w:rsidRDefault="0085692B" w:rsidP="00D00AD6">
            <w:pPr>
              <w:spacing w:before="40" w:after="20"/>
              <w:jc w:val="center"/>
              <w:rPr>
                <w:rFonts w:cs="Arial"/>
                <w:sz w:val="18"/>
                <w:szCs w:val="18"/>
              </w:rPr>
            </w:pPr>
            <w:r w:rsidRPr="0085692B">
              <w:rPr>
                <w:rFonts w:cs="Arial"/>
                <w:sz w:val="18"/>
                <w:szCs w:val="18"/>
              </w:rPr>
              <w:t>1.182</w:t>
            </w:r>
          </w:p>
        </w:tc>
        <w:tc>
          <w:tcPr>
            <w:tcW w:w="1134" w:type="dxa"/>
            <w:tcBorders>
              <w:top w:val="nil"/>
              <w:left w:val="nil"/>
              <w:bottom w:val="nil"/>
              <w:right w:val="nil"/>
            </w:tcBorders>
            <w:vAlign w:val="bottom"/>
          </w:tcPr>
          <w:p w14:paraId="4A34F3D4" w14:textId="7674265E" w:rsidR="0085692B" w:rsidRPr="00C935A5" w:rsidRDefault="0085692B" w:rsidP="00D00AD6">
            <w:pPr>
              <w:spacing w:before="40" w:after="20"/>
              <w:jc w:val="center"/>
              <w:rPr>
                <w:rFonts w:cs="Arial"/>
                <w:sz w:val="18"/>
                <w:szCs w:val="18"/>
              </w:rPr>
            </w:pPr>
            <w:r w:rsidRPr="0085692B">
              <w:rPr>
                <w:rFonts w:cs="Arial"/>
                <w:sz w:val="18"/>
                <w:szCs w:val="18"/>
              </w:rPr>
              <w:t>1.155</w:t>
            </w:r>
          </w:p>
        </w:tc>
        <w:tc>
          <w:tcPr>
            <w:tcW w:w="1134" w:type="dxa"/>
            <w:tcBorders>
              <w:top w:val="nil"/>
              <w:left w:val="nil"/>
              <w:bottom w:val="nil"/>
              <w:right w:val="nil"/>
            </w:tcBorders>
            <w:shd w:val="clear" w:color="auto" w:fill="auto"/>
            <w:vAlign w:val="bottom"/>
          </w:tcPr>
          <w:p w14:paraId="6C7AD8E4" w14:textId="60F0ECBE" w:rsidR="0085692B" w:rsidRPr="00C935A5" w:rsidRDefault="0085692B" w:rsidP="00D00AD6">
            <w:pPr>
              <w:spacing w:before="40" w:after="20"/>
              <w:jc w:val="center"/>
              <w:rPr>
                <w:rFonts w:cs="Arial"/>
                <w:sz w:val="18"/>
                <w:szCs w:val="18"/>
              </w:rPr>
            </w:pPr>
            <w:r w:rsidRPr="0085692B">
              <w:rPr>
                <w:rFonts w:cs="Arial"/>
                <w:sz w:val="18"/>
                <w:szCs w:val="18"/>
              </w:rPr>
              <w:t>1.169</w:t>
            </w:r>
          </w:p>
        </w:tc>
      </w:tr>
      <w:tr w:rsidR="0085692B" w:rsidRPr="0085692B" w14:paraId="4F08A03A" w14:textId="77777777" w:rsidTr="00054606">
        <w:tc>
          <w:tcPr>
            <w:tcW w:w="2268" w:type="dxa"/>
            <w:tcBorders>
              <w:top w:val="nil"/>
              <w:left w:val="nil"/>
              <w:bottom w:val="nil"/>
              <w:right w:val="single" w:sz="18" w:space="0" w:color="0070C0"/>
            </w:tcBorders>
            <w:shd w:val="clear" w:color="auto" w:fill="auto"/>
            <w:vAlign w:val="center"/>
          </w:tcPr>
          <w:p w14:paraId="7DD525CF" w14:textId="77777777" w:rsidR="0085692B" w:rsidRPr="00C935A5" w:rsidRDefault="0085692B" w:rsidP="0085692B">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0070C0"/>
              <w:bottom w:val="nil"/>
              <w:right w:val="nil"/>
            </w:tcBorders>
            <w:shd w:val="clear" w:color="auto" w:fill="auto"/>
            <w:vAlign w:val="bottom"/>
          </w:tcPr>
          <w:p w14:paraId="75187DAB" w14:textId="15B713F6" w:rsidR="0085692B" w:rsidRPr="00C935A5" w:rsidRDefault="0085692B" w:rsidP="00D00AD6">
            <w:pPr>
              <w:spacing w:before="40" w:after="20"/>
              <w:jc w:val="center"/>
              <w:rPr>
                <w:rFonts w:cs="Arial"/>
                <w:sz w:val="18"/>
                <w:szCs w:val="18"/>
              </w:rPr>
            </w:pPr>
            <w:r w:rsidRPr="0085692B">
              <w:rPr>
                <w:rFonts w:cs="Arial"/>
                <w:sz w:val="18"/>
                <w:szCs w:val="18"/>
              </w:rPr>
              <w:t>0.894</w:t>
            </w:r>
          </w:p>
        </w:tc>
        <w:tc>
          <w:tcPr>
            <w:tcW w:w="1134" w:type="dxa"/>
            <w:tcBorders>
              <w:top w:val="nil"/>
              <w:left w:val="nil"/>
              <w:bottom w:val="nil"/>
              <w:right w:val="nil"/>
            </w:tcBorders>
            <w:shd w:val="clear" w:color="auto" w:fill="auto"/>
            <w:vAlign w:val="bottom"/>
          </w:tcPr>
          <w:p w14:paraId="4799F28C" w14:textId="2B857D2A" w:rsidR="0085692B" w:rsidRPr="00C935A5" w:rsidRDefault="0085692B" w:rsidP="00D00AD6">
            <w:pPr>
              <w:spacing w:before="40" w:after="20"/>
              <w:jc w:val="center"/>
              <w:rPr>
                <w:rFonts w:cs="Arial"/>
                <w:sz w:val="18"/>
                <w:szCs w:val="18"/>
              </w:rPr>
            </w:pPr>
            <w:r w:rsidRPr="0085692B">
              <w:rPr>
                <w:rFonts w:cs="Arial"/>
                <w:sz w:val="18"/>
                <w:szCs w:val="18"/>
              </w:rPr>
              <w:t>0.886</w:t>
            </w:r>
          </w:p>
        </w:tc>
        <w:tc>
          <w:tcPr>
            <w:tcW w:w="1134" w:type="dxa"/>
            <w:tcBorders>
              <w:top w:val="nil"/>
              <w:left w:val="nil"/>
              <w:bottom w:val="nil"/>
              <w:right w:val="nil"/>
            </w:tcBorders>
            <w:vAlign w:val="bottom"/>
          </w:tcPr>
          <w:p w14:paraId="77FAAE36" w14:textId="3B1F81F6" w:rsidR="0085692B" w:rsidRPr="00C935A5" w:rsidRDefault="0085692B" w:rsidP="00D00AD6">
            <w:pPr>
              <w:spacing w:before="40" w:after="20"/>
              <w:jc w:val="center"/>
              <w:rPr>
                <w:rFonts w:cs="Arial"/>
                <w:sz w:val="18"/>
                <w:szCs w:val="18"/>
              </w:rPr>
            </w:pPr>
            <w:r w:rsidRPr="0085692B">
              <w:rPr>
                <w:rFonts w:cs="Arial"/>
                <w:sz w:val="18"/>
                <w:szCs w:val="18"/>
              </w:rPr>
              <w:t>0.882</w:t>
            </w:r>
          </w:p>
        </w:tc>
        <w:tc>
          <w:tcPr>
            <w:tcW w:w="1134" w:type="dxa"/>
            <w:tcBorders>
              <w:top w:val="nil"/>
              <w:left w:val="nil"/>
              <w:bottom w:val="nil"/>
              <w:right w:val="nil"/>
            </w:tcBorders>
            <w:vAlign w:val="bottom"/>
          </w:tcPr>
          <w:p w14:paraId="13C3B908" w14:textId="42C97BB4" w:rsidR="0085692B" w:rsidRPr="00C935A5" w:rsidRDefault="0085692B" w:rsidP="00D00AD6">
            <w:pPr>
              <w:spacing w:before="40" w:after="20"/>
              <w:jc w:val="center"/>
              <w:rPr>
                <w:rFonts w:cs="Arial"/>
                <w:sz w:val="18"/>
                <w:szCs w:val="18"/>
              </w:rPr>
            </w:pPr>
            <w:r w:rsidRPr="0085692B">
              <w:rPr>
                <w:rFonts w:cs="Arial"/>
                <w:sz w:val="18"/>
                <w:szCs w:val="18"/>
              </w:rPr>
              <w:t>0.892</w:t>
            </w:r>
          </w:p>
        </w:tc>
        <w:tc>
          <w:tcPr>
            <w:tcW w:w="1134" w:type="dxa"/>
            <w:tcBorders>
              <w:top w:val="nil"/>
              <w:left w:val="nil"/>
              <w:bottom w:val="nil"/>
              <w:right w:val="nil"/>
            </w:tcBorders>
            <w:vAlign w:val="bottom"/>
          </w:tcPr>
          <w:p w14:paraId="66FA4726" w14:textId="469B9137" w:rsidR="0085692B" w:rsidRPr="00C935A5" w:rsidRDefault="0085692B" w:rsidP="00D00AD6">
            <w:pPr>
              <w:spacing w:before="40" w:after="20"/>
              <w:jc w:val="center"/>
              <w:rPr>
                <w:rFonts w:cs="Arial"/>
                <w:sz w:val="18"/>
                <w:szCs w:val="18"/>
              </w:rPr>
            </w:pPr>
            <w:r w:rsidRPr="0085692B">
              <w:rPr>
                <w:rFonts w:cs="Arial"/>
                <w:sz w:val="18"/>
                <w:szCs w:val="18"/>
              </w:rPr>
              <w:t>0.871</w:t>
            </w:r>
          </w:p>
        </w:tc>
        <w:tc>
          <w:tcPr>
            <w:tcW w:w="1134" w:type="dxa"/>
            <w:tcBorders>
              <w:top w:val="nil"/>
              <w:left w:val="nil"/>
              <w:bottom w:val="nil"/>
              <w:right w:val="nil"/>
            </w:tcBorders>
            <w:shd w:val="clear" w:color="auto" w:fill="auto"/>
            <w:vAlign w:val="bottom"/>
          </w:tcPr>
          <w:p w14:paraId="2A886E9F" w14:textId="591EC93D" w:rsidR="0085692B" w:rsidRPr="00C935A5" w:rsidRDefault="0085692B" w:rsidP="00D00AD6">
            <w:pPr>
              <w:spacing w:before="40" w:after="20"/>
              <w:jc w:val="center"/>
              <w:rPr>
                <w:rFonts w:cs="Arial"/>
                <w:sz w:val="18"/>
                <w:szCs w:val="18"/>
              </w:rPr>
            </w:pPr>
            <w:r w:rsidRPr="0085692B">
              <w:rPr>
                <w:rFonts w:cs="Arial"/>
                <w:sz w:val="18"/>
                <w:szCs w:val="18"/>
              </w:rPr>
              <w:t>0.882</w:t>
            </w:r>
          </w:p>
        </w:tc>
      </w:tr>
      <w:tr w:rsidR="0085692B" w:rsidRPr="0085692B" w14:paraId="48AD09C7" w14:textId="77777777" w:rsidTr="00054606">
        <w:tc>
          <w:tcPr>
            <w:tcW w:w="2268" w:type="dxa"/>
            <w:tcBorders>
              <w:top w:val="nil"/>
              <w:left w:val="nil"/>
              <w:bottom w:val="nil"/>
              <w:right w:val="single" w:sz="18" w:space="0" w:color="0070C0"/>
            </w:tcBorders>
            <w:shd w:val="clear" w:color="auto" w:fill="auto"/>
            <w:vAlign w:val="center"/>
          </w:tcPr>
          <w:p w14:paraId="18F7C271" w14:textId="77777777" w:rsidR="0085692B" w:rsidRPr="00C935A5" w:rsidRDefault="0085692B" w:rsidP="0085692B">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0070C0"/>
              <w:bottom w:val="nil"/>
              <w:right w:val="nil"/>
            </w:tcBorders>
            <w:shd w:val="clear" w:color="auto" w:fill="auto"/>
            <w:vAlign w:val="bottom"/>
          </w:tcPr>
          <w:p w14:paraId="73EB15B5" w14:textId="0D1B1656" w:rsidR="0085692B" w:rsidRPr="00C935A5" w:rsidRDefault="0085692B" w:rsidP="00D00AD6">
            <w:pPr>
              <w:spacing w:before="40" w:after="20"/>
              <w:jc w:val="center"/>
              <w:rPr>
                <w:rFonts w:cs="Arial"/>
                <w:sz w:val="18"/>
                <w:szCs w:val="18"/>
              </w:rPr>
            </w:pPr>
            <w:r w:rsidRPr="0085692B">
              <w:rPr>
                <w:rFonts w:cs="Arial"/>
                <w:sz w:val="18"/>
                <w:szCs w:val="18"/>
              </w:rPr>
              <w:t>1.390</w:t>
            </w:r>
          </w:p>
        </w:tc>
        <w:tc>
          <w:tcPr>
            <w:tcW w:w="1134" w:type="dxa"/>
            <w:tcBorders>
              <w:top w:val="nil"/>
              <w:left w:val="nil"/>
              <w:bottom w:val="nil"/>
              <w:right w:val="nil"/>
            </w:tcBorders>
            <w:shd w:val="clear" w:color="auto" w:fill="auto"/>
            <w:vAlign w:val="bottom"/>
          </w:tcPr>
          <w:p w14:paraId="1CACA47C" w14:textId="6334874E" w:rsidR="0085692B" w:rsidRPr="00C935A5" w:rsidRDefault="0085692B" w:rsidP="00D00AD6">
            <w:pPr>
              <w:spacing w:before="40" w:after="20"/>
              <w:jc w:val="center"/>
              <w:rPr>
                <w:rFonts w:cs="Arial"/>
                <w:sz w:val="18"/>
                <w:szCs w:val="18"/>
              </w:rPr>
            </w:pPr>
            <w:r w:rsidRPr="0085692B">
              <w:rPr>
                <w:rFonts w:cs="Arial"/>
                <w:sz w:val="18"/>
                <w:szCs w:val="18"/>
              </w:rPr>
              <w:t>1.378</w:t>
            </w:r>
          </w:p>
        </w:tc>
        <w:tc>
          <w:tcPr>
            <w:tcW w:w="1134" w:type="dxa"/>
            <w:tcBorders>
              <w:top w:val="nil"/>
              <w:left w:val="nil"/>
              <w:bottom w:val="nil"/>
              <w:right w:val="nil"/>
            </w:tcBorders>
            <w:vAlign w:val="bottom"/>
          </w:tcPr>
          <w:p w14:paraId="262EF9E5" w14:textId="71379FAA" w:rsidR="0085692B" w:rsidRPr="00C935A5" w:rsidRDefault="0085692B" w:rsidP="00D00AD6">
            <w:pPr>
              <w:spacing w:before="40" w:after="20"/>
              <w:jc w:val="center"/>
              <w:rPr>
                <w:rFonts w:cs="Arial"/>
                <w:sz w:val="18"/>
                <w:szCs w:val="18"/>
              </w:rPr>
            </w:pPr>
            <w:r w:rsidRPr="0085692B">
              <w:rPr>
                <w:rFonts w:cs="Arial"/>
                <w:sz w:val="18"/>
                <w:szCs w:val="18"/>
              </w:rPr>
              <w:t>1.370</w:t>
            </w:r>
          </w:p>
        </w:tc>
        <w:tc>
          <w:tcPr>
            <w:tcW w:w="1134" w:type="dxa"/>
            <w:tcBorders>
              <w:top w:val="nil"/>
              <w:left w:val="nil"/>
              <w:bottom w:val="nil"/>
              <w:right w:val="nil"/>
            </w:tcBorders>
            <w:vAlign w:val="bottom"/>
          </w:tcPr>
          <w:p w14:paraId="0A84B0AA" w14:textId="7DF51EE9" w:rsidR="0085692B" w:rsidRPr="00C935A5" w:rsidRDefault="0085692B" w:rsidP="00D00AD6">
            <w:pPr>
              <w:spacing w:before="40" w:after="20"/>
              <w:jc w:val="center"/>
              <w:rPr>
                <w:rFonts w:cs="Arial"/>
                <w:sz w:val="18"/>
                <w:szCs w:val="18"/>
              </w:rPr>
            </w:pPr>
            <w:r w:rsidRPr="0085692B">
              <w:rPr>
                <w:rFonts w:cs="Arial"/>
                <w:sz w:val="18"/>
                <w:szCs w:val="18"/>
              </w:rPr>
              <w:t>1.386</w:t>
            </w:r>
          </w:p>
        </w:tc>
        <w:tc>
          <w:tcPr>
            <w:tcW w:w="1134" w:type="dxa"/>
            <w:tcBorders>
              <w:top w:val="nil"/>
              <w:left w:val="nil"/>
              <w:bottom w:val="nil"/>
              <w:right w:val="nil"/>
            </w:tcBorders>
            <w:vAlign w:val="bottom"/>
          </w:tcPr>
          <w:p w14:paraId="73359FA7" w14:textId="3FAFCF0D" w:rsidR="0085692B" w:rsidRPr="00C935A5" w:rsidRDefault="0085692B" w:rsidP="00D00AD6">
            <w:pPr>
              <w:spacing w:before="40" w:after="20"/>
              <w:jc w:val="center"/>
              <w:rPr>
                <w:rFonts w:cs="Arial"/>
                <w:sz w:val="18"/>
                <w:szCs w:val="18"/>
              </w:rPr>
            </w:pPr>
            <w:r w:rsidRPr="0085692B">
              <w:rPr>
                <w:rFonts w:cs="Arial"/>
                <w:sz w:val="18"/>
                <w:szCs w:val="18"/>
              </w:rPr>
              <w:t>1.354</w:t>
            </w:r>
          </w:p>
        </w:tc>
        <w:tc>
          <w:tcPr>
            <w:tcW w:w="1134" w:type="dxa"/>
            <w:tcBorders>
              <w:top w:val="nil"/>
              <w:left w:val="nil"/>
              <w:bottom w:val="nil"/>
              <w:right w:val="nil"/>
            </w:tcBorders>
            <w:shd w:val="clear" w:color="auto" w:fill="auto"/>
            <w:vAlign w:val="bottom"/>
          </w:tcPr>
          <w:p w14:paraId="6B3AC539" w14:textId="56A6E9AE" w:rsidR="0085692B" w:rsidRPr="00C935A5" w:rsidRDefault="0085692B" w:rsidP="00D00AD6">
            <w:pPr>
              <w:spacing w:before="40" w:after="20"/>
              <w:jc w:val="center"/>
              <w:rPr>
                <w:rFonts w:cs="Arial"/>
                <w:sz w:val="18"/>
                <w:szCs w:val="18"/>
              </w:rPr>
            </w:pPr>
            <w:r w:rsidRPr="0085692B">
              <w:rPr>
                <w:rFonts w:cs="Arial"/>
                <w:sz w:val="18"/>
                <w:szCs w:val="18"/>
              </w:rPr>
              <w:t>1.370</w:t>
            </w:r>
          </w:p>
        </w:tc>
      </w:tr>
      <w:tr w:rsidR="0085692B" w:rsidRPr="0085692B" w14:paraId="0783A749" w14:textId="77777777" w:rsidTr="00054606">
        <w:tc>
          <w:tcPr>
            <w:tcW w:w="2268" w:type="dxa"/>
            <w:tcBorders>
              <w:top w:val="nil"/>
              <w:left w:val="nil"/>
              <w:bottom w:val="nil"/>
              <w:right w:val="single" w:sz="18" w:space="0" w:color="0070C0"/>
            </w:tcBorders>
            <w:shd w:val="clear" w:color="auto" w:fill="auto"/>
            <w:vAlign w:val="center"/>
          </w:tcPr>
          <w:p w14:paraId="315CEAB0" w14:textId="77777777" w:rsidR="0085692B" w:rsidRPr="00C935A5" w:rsidRDefault="0085692B" w:rsidP="0085692B">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0070C0"/>
              <w:bottom w:val="nil"/>
              <w:right w:val="nil"/>
            </w:tcBorders>
            <w:shd w:val="clear" w:color="auto" w:fill="auto"/>
            <w:vAlign w:val="bottom"/>
          </w:tcPr>
          <w:p w14:paraId="54A44225" w14:textId="5C5FAEBF" w:rsidR="0085692B" w:rsidRPr="00C935A5" w:rsidRDefault="0085692B" w:rsidP="00D00AD6">
            <w:pPr>
              <w:spacing w:before="40" w:after="20"/>
              <w:jc w:val="center"/>
              <w:rPr>
                <w:rFonts w:cs="Arial"/>
                <w:sz w:val="18"/>
                <w:szCs w:val="18"/>
              </w:rPr>
            </w:pPr>
            <w:r w:rsidRPr="0085692B">
              <w:rPr>
                <w:rFonts w:cs="Arial"/>
                <w:sz w:val="18"/>
                <w:szCs w:val="18"/>
              </w:rPr>
              <w:t>1.144</w:t>
            </w:r>
          </w:p>
        </w:tc>
        <w:tc>
          <w:tcPr>
            <w:tcW w:w="1134" w:type="dxa"/>
            <w:tcBorders>
              <w:top w:val="nil"/>
              <w:left w:val="nil"/>
              <w:bottom w:val="nil"/>
              <w:right w:val="nil"/>
            </w:tcBorders>
            <w:shd w:val="clear" w:color="auto" w:fill="auto"/>
            <w:vAlign w:val="bottom"/>
          </w:tcPr>
          <w:p w14:paraId="3C8A67F9" w14:textId="5DBFBCDC" w:rsidR="0085692B" w:rsidRPr="00C935A5" w:rsidRDefault="0085692B" w:rsidP="00D00AD6">
            <w:pPr>
              <w:spacing w:before="40" w:after="20"/>
              <w:jc w:val="center"/>
              <w:rPr>
                <w:rFonts w:cs="Arial"/>
                <w:sz w:val="18"/>
                <w:szCs w:val="18"/>
              </w:rPr>
            </w:pPr>
            <w:r w:rsidRPr="0085692B">
              <w:rPr>
                <w:rFonts w:cs="Arial"/>
                <w:sz w:val="18"/>
                <w:szCs w:val="18"/>
              </w:rPr>
              <w:t>1.134</w:t>
            </w:r>
          </w:p>
        </w:tc>
        <w:tc>
          <w:tcPr>
            <w:tcW w:w="1134" w:type="dxa"/>
            <w:tcBorders>
              <w:top w:val="nil"/>
              <w:left w:val="nil"/>
              <w:bottom w:val="nil"/>
              <w:right w:val="nil"/>
            </w:tcBorders>
            <w:vAlign w:val="bottom"/>
          </w:tcPr>
          <w:p w14:paraId="24C38FD4" w14:textId="1FBD3E35" w:rsidR="0085692B" w:rsidRPr="00C935A5" w:rsidRDefault="0085692B" w:rsidP="00D00AD6">
            <w:pPr>
              <w:spacing w:before="40" w:after="20"/>
              <w:jc w:val="center"/>
              <w:rPr>
                <w:rFonts w:cs="Arial"/>
                <w:sz w:val="18"/>
                <w:szCs w:val="18"/>
              </w:rPr>
            </w:pPr>
            <w:r w:rsidRPr="0085692B">
              <w:rPr>
                <w:rFonts w:cs="Arial"/>
                <w:sz w:val="18"/>
                <w:szCs w:val="18"/>
              </w:rPr>
              <w:t>1.128</w:t>
            </w:r>
          </w:p>
        </w:tc>
        <w:tc>
          <w:tcPr>
            <w:tcW w:w="1134" w:type="dxa"/>
            <w:tcBorders>
              <w:top w:val="nil"/>
              <w:left w:val="nil"/>
              <w:bottom w:val="nil"/>
              <w:right w:val="nil"/>
            </w:tcBorders>
            <w:vAlign w:val="bottom"/>
          </w:tcPr>
          <w:p w14:paraId="2C8963E8" w14:textId="3A083B84" w:rsidR="0085692B" w:rsidRPr="00C935A5" w:rsidRDefault="0085692B" w:rsidP="00D00AD6">
            <w:pPr>
              <w:spacing w:before="40" w:after="20"/>
              <w:jc w:val="center"/>
              <w:rPr>
                <w:rFonts w:cs="Arial"/>
                <w:sz w:val="18"/>
                <w:szCs w:val="18"/>
              </w:rPr>
            </w:pPr>
            <w:r w:rsidRPr="0085692B">
              <w:rPr>
                <w:rFonts w:cs="Arial"/>
                <w:sz w:val="18"/>
                <w:szCs w:val="18"/>
              </w:rPr>
              <w:t>1.141</w:t>
            </w:r>
          </w:p>
        </w:tc>
        <w:tc>
          <w:tcPr>
            <w:tcW w:w="1134" w:type="dxa"/>
            <w:tcBorders>
              <w:top w:val="nil"/>
              <w:left w:val="nil"/>
              <w:bottom w:val="nil"/>
              <w:right w:val="nil"/>
            </w:tcBorders>
            <w:vAlign w:val="bottom"/>
          </w:tcPr>
          <w:p w14:paraId="7D717FB8" w14:textId="68DFFCA2" w:rsidR="0085692B" w:rsidRPr="00C935A5" w:rsidRDefault="0085692B" w:rsidP="00D00AD6">
            <w:pPr>
              <w:spacing w:before="40" w:after="20"/>
              <w:jc w:val="center"/>
              <w:rPr>
                <w:rFonts w:cs="Arial"/>
                <w:sz w:val="18"/>
                <w:szCs w:val="18"/>
              </w:rPr>
            </w:pPr>
            <w:r w:rsidRPr="0085692B">
              <w:rPr>
                <w:rFonts w:cs="Arial"/>
                <w:sz w:val="18"/>
                <w:szCs w:val="18"/>
              </w:rPr>
              <w:t>1.114</w:t>
            </w:r>
          </w:p>
        </w:tc>
        <w:tc>
          <w:tcPr>
            <w:tcW w:w="1134" w:type="dxa"/>
            <w:tcBorders>
              <w:top w:val="nil"/>
              <w:left w:val="nil"/>
              <w:bottom w:val="nil"/>
              <w:right w:val="nil"/>
            </w:tcBorders>
            <w:shd w:val="clear" w:color="auto" w:fill="auto"/>
            <w:vAlign w:val="bottom"/>
          </w:tcPr>
          <w:p w14:paraId="063DAF88" w14:textId="73EBD034" w:rsidR="0085692B" w:rsidRPr="00C935A5" w:rsidRDefault="0085692B" w:rsidP="00D00AD6">
            <w:pPr>
              <w:spacing w:before="40" w:after="20"/>
              <w:jc w:val="center"/>
              <w:rPr>
                <w:rFonts w:cs="Arial"/>
                <w:sz w:val="18"/>
                <w:szCs w:val="18"/>
              </w:rPr>
            </w:pPr>
            <w:r w:rsidRPr="0085692B">
              <w:rPr>
                <w:rFonts w:cs="Arial"/>
                <w:sz w:val="18"/>
                <w:szCs w:val="18"/>
              </w:rPr>
              <w:t>1.128</w:t>
            </w:r>
          </w:p>
        </w:tc>
      </w:tr>
      <w:tr w:rsidR="0085692B" w:rsidRPr="0085692B" w14:paraId="630E498F" w14:textId="77777777" w:rsidTr="00054606">
        <w:tc>
          <w:tcPr>
            <w:tcW w:w="2268" w:type="dxa"/>
            <w:tcBorders>
              <w:top w:val="nil"/>
              <w:left w:val="nil"/>
              <w:bottom w:val="nil"/>
              <w:right w:val="single" w:sz="18" w:space="0" w:color="0070C0"/>
            </w:tcBorders>
            <w:shd w:val="clear" w:color="auto" w:fill="auto"/>
            <w:vAlign w:val="center"/>
          </w:tcPr>
          <w:p w14:paraId="60B55BCE" w14:textId="77777777" w:rsidR="0085692B" w:rsidRPr="00C935A5" w:rsidRDefault="0085692B" w:rsidP="0085692B">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0070C0"/>
              <w:bottom w:val="nil"/>
              <w:right w:val="nil"/>
            </w:tcBorders>
            <w:shd w:val="clear" w:color="auto" w:fill="auto"/>
            <w:vAlign w:val="bottom"/>
          </w:tcPr>
          <w:p w14:paraId="288FE832" w14:textId="389F56AC" w:rsidR="0085692B" w:rsidRPr="00C935A5" w:rsidRDefault="0085692B" w:rsidP="00D00AD6">
            <w:pPr>
              <w:spacing w:before="40" w:after="20"/>
              <w:jc w:val="center"/>
              <w:rPr>
                <w:rFonts w:cs="Arial"/>
                <w:sz w:val="18"/>
                <w:szCs w:val="18"/>
              </w:rPr>
            </w:pPr>
            <w:r w:rsidRPr="0085692B">
              <w:rPr>
                <w:rFonts w:cs="Arial"/>
                <w:sz w:val="18"/>
                <w:szCs w:val="18"/>
              </w:rPr>
              <w:t>1.482</w:t>
            </w:r>
          </w:p>
        </w:tc>
        <w:tc>
          <w:tcPr>
            <w:tcW w:w="1134" w:type="dxa"/>
            <w:tcBorders>
              <w:top w:val="nil"/>
              <w:left w:val="nil"/>
              <w:bottom w:val="nil"/>
              <w:right w:val="nil"/>
            </w:tcBorders>
            <w:shd w:val="clear" w:color="auto" w:fill="auto"/>
            <w:vAlign w:val="bottom"/>
          </w:tcPr>
          <w:p w14:paraId="33CB9165" w14:textId="53CCE105" w:rsidR="0085692B" w:rsidRPr="00C935A5" w:rsidRDefault="0085692B" w:rsidP="00D00AD6">
            <w:pPr>
              <w:spacing w:before="40" w:after="20"/>
              <w:jc w:val="center"/>
              <w:rPr>
                <w:rFonts w:cs="Arial"/>
                <w:sz w:val="18"/>
                <w:szCs w:val="18"/>
              </w:rPr>
            </w:pPr>
            <w:r w:rsidRPr="0085692B">
              <w:rPr>
                <w:rFonts w:cs="Arial"/>
                <w:sz w:val="18"/>
                <w:szCs w:val="18"/>
              </w:rPr>
              <w:t>1.469</w:t>
            </w:r>
          </w:p>
        </w:tc>
        <w:tc>
          <w:tcPr>
            <w:tcW w:w="1134" w:type="dxa"/>
            <w:tcBorders>
              <w:top w:val="nil"/>
              <w:left w:val="nil"/>
              <w:bottom w:val="nil"/>
              <w:right w:val="nil"/>
            </w:tcBorders>
            <w:vAlign w:val="bottom"/>
          </w:tcPr>
          <w:p w14:paraId="23959141" w14:textId="75E1632A" w:rsidR="0085692B" w:rsidRPr="00C935A5" w:rsidRDefault="0085692B" w:rsidP="00D00AD6">
            <w:pPr>
              <w:spacing w:before="40" w:after="20"/>
              <w:jc w:val="center"/>
              <w:rPr>
                <w:rFonts w:cs="Arial"/>
                <w:sz w:val="18"/>
                <w:szCs w:val="18"/>
              </w:rPr>
            </w:pPr>
            <w:r w:rsidRPr="0085692B">
              <w:rPr>
                <w:rFonts w:cs="Arial"/>
                <w:sz w:val="18"/>
                <w:szCs w:val="18"/>
              </w:rPr>
              <w:t>1.462</w:t>
            </w:r>
          </w:p>
        </w:tc>
        <w:tc>
          <w:tcPr>
            <w:tcW w:w="1134" w:type="dxa"/>
            <w:tcBorders>
              <w:top w:val="nil"/>
              <w:left w:val="nil"/>
              <w:bottom w:val="nil"/>
              <w:right w:val="nil"/>
            </w:tcBorders>
            <w:vAlign w:val="bottom"/>
          </w:tcPr>
          <w:p w14:paraId="4F407E03" w14:textId="62A6471B" w:rsidR="0085692B" w:rsidRPr="00C935A5" w:rsidRDefault="0085692B" w:rsidP="00D00AD6">
            <w:pPr>
              <w:spacing w:before="40" w:after="20"/>
              <w:jc w:val="center"/>
              <w:rPr>
                <w:rFonts w:cs="Arial"/>
                <w:sz w:val="18"/>
                <w:szCs w:val="18"/>
              </w:rPr>
            </w:pPr>
            <w:r w:rsidRPr="0085692B">
              <w:rPr>
                <w:rFonts w:cs="Arial"/>
                <w:sz w:val="18"/>
                <w:szCs w:val="18"/>
              </w:rPr>
              <w:t>1.478</w:t>
            </w:r>
          </w:p>
        </w:tc>
        <w:tc>
          <w:tcPr>
            <w:tcW w:w="1134" w:type="dxa"/>
            <w:tcBorders>
              <w:top w:val="nil"/>
              <w:left w:val="nil"/>
              <w:bottom w:val="nil"/>
              <w:right w:val="nil"/>
            </w:tcBorders>
            <w:vAlign w:val="bottom"/>
          </w:tcPr>
          <w:p w14:paraId="3BF241FB" w14:textId="2002B299" w:rsidR="0085692B" w:rsidRPr="00C935A5" w:rsidRDefault="0085692B" w:rsidP="00D00AD6">
            <w:pPr>
              <w:spacing w:before="40" w:after="20"/>
              <w:jc w:val="center"/>
              <w:rPr>
                <w:rFonts w:cs="Arial"/>
                <w:sz w:val="18"/>
                <w:szCs w:val="18"/>
              </w:rPr>
            </w:pPr>
            <w:r w:rsidRPr="0085692B">
              <w:rPr>
                <w:rFonts w:cs="Arial"/>
                <w:sz w:val="18"/>
                <w:szCs w:val="18"/>
              </w:rPr>
              <w:t>1.444</w:t>
            </w:r>
          </w:p>
        </w:tc>
        <w:tc>
          <w:tcPr>
            <w:tcW w:w="1134" w:type="dxa"/>
            <w:tcBorders>
              <w:top w:val="nil"/>
              <w:left w:val="nil"/>
              <w:bottom w:val="nil"/>
              <w:right w:val="nil"/>
            </w:tcBorders>
            <w:shd w:val="clear" w:color="auto" w:fill="auto"/>
            <w:vAlign w:val="bottom"/>
          </w:tcPr>
          <w:p w14:paraId="57DA0C14" w14:textId="228A5E9E" w:rsidR="0085692B" w:rsidRPr="00C935A5" w:rsidRDefault="0085692B" w:rsidP="00D00AD6">
            <w:pPr>
              <w:spacing w:before="40" w:after="20"/>
              <w:jc w:val="center"/>
              <w:rPr>
                <w:rFonts w:cs="Arial"/>
                <w:sz w:val="18"/>
                <w:szCs w:val="18"/>
              </w:rPr>
            </w:pPr>
            <w:r w:rsidRPr="0085692B">
              <w:rPr>
                <w:rFonts w:cs="Arial"/>
                <w:sz w:val="18"/>
                <w:szCs w:val="18"/>
              </w:rPr>
              <w:t>1.462</w:t>
            </w:r>
          </w:p>
        </w:tc>
      </w:tr>
      <w:tr w:rsidR="0085692B" w:rsidRPr="0085692B" w14:paraId="48B55121" w14:textId="77777777" w:rsidTr="00054606">
        <w:tc>
          <w:tcPr>
            <w:tcW w:w="2268" w:type="dxa"/>
            <w:tcBorders>
              <w:top w:val="nil"/>
              <w:left w:val="nil"/>
              <w:bottom w:val="nil"/>
              <w:right w:val="single" w:sz="18" w:space="0" w:color="0070C0"/>
            </w:tcBorders>
            <w:shd w:val="clear" w:color="auto" w:fill="auto"/>
            <w:vAlign w:val="center"/>
          </w:tcPr>
          <w:p w14:paraId="3628DB2D" w14:textId="77777777" w:rsidR="0085692B" w:rsidRPr="00C935A5" w:rsidRDefault="0085692B" w:rsidP="0085692B">
            <w:pPr>
              <w:spacing w:before="40" w:after="20"/>
              <w:rPr>
                <w:rFonts w:cs="Arial"/>
                <w:sz w:val="18"/>
                <w:szCs w:val="18"/>
              </w:rPr>
            </w:pPr>
            <w:r w:rsidRPr="00C935A5">
              <w:rPr>
                <w:rFonts w:cs="Arial"/>
                <w:sz w:val="18"/>
                <w:szCs w:val="18"/>
              </w:rPr>
              <w:t>Towong S</w:t>
            </w:r>
          </w:p>
        </w:tc>
        <w:tc>
          <w:tcPr>
            <w:tcW w:w="1134" w:type="dxa"/>
            <w:tcBorders>
              <w:top w:val="nil"/>
              <w:left w:val="single" w:sz="18" w:space="0" w:color="0070C0"/>
              <w:bottom w:val="nil"/>
              <w:right w:val="nil"/>
            </w:tcBorders>
            <w:shd w:val="clear" w:color="auto" w:fill="auto"/>
            <w:vAlign w:val="bottom"/>
          </w:tcPr>
          <w:p w14:paraId="586D1A39" w14:textId="315C8E5E" w:rsidR="0085692B" w:rsidRPr="00C935A5" w:rsidRDefault="0085692B" w:rsidP="00D00AD6">
            <w:pPr>
              <w:spacing w:before="40" w:after="20"/>
              <w:jc w:val="center"/>
              <w:rPr>
                <w:rFonts w:cs="Arial"/>
                <w:sz w:val="18"/>
                <w:szCs w:val="18"/>
              </w:rPr>
            </w:pPr>
            <w:r w:rsidRPr="0085692B">
              <w:rPr>
                <w:rFonts w:cs="Arial"/>
                <w:sz w:val="18"/>
                <w:szCs w:val="18"/>
              </w:rPr>
              <w:t>1.746</w:t>
            </w:r>
          </w:p>
        </w:tc>
        <w:tc>
          <w:tcPr>
            <w:tcW w:w="1134" w:type="dxa"/>
            <w:tcBorders>
              <w:top w:val="nil"/>
              <w:left w:val="nil"/>
              <w:bottom w:val="nil"/>
              <w:right w:val="nil"/>
            </w:tcBorders>
            <w:shd w:val="clear" w:color="auto" w:fill="auto"/>
            <w:vAlign w:val="bottom"/>
          </w:tcPr>
          <w:p w14:paraId="6C93E47B" w14:textId="46CE841D" w:rsidR="0085692B" w:rsidRPr="00C935A5" w:rsidRDefault="0085692B" w:rsidP="00D00AD6">
            <w:pPr>
              <w:spacing w:before="40" w:after="20"/>
              <w:jc w:val="center"/>
              <w:rPr>
                <w:rFonts w:cs="Arial"/>
                <w:sz w:val="18"/>
                <w:szCs w:val="18"/>
              </w:rPr>
            </w:pPr>
            <w:r w:rsidRPr="0085692B">
              <w:rPr>
                <w:rFonts w:cs="Arial"/>
                <w:sz w:val="18"/>
                <w:szCs w:val="18"/>
              </w:rPr>
              <w:t>1.731</w:t>
            </w:r>
          </w:p>
        </w:tc>
        <w:tc>
          <w:tcPr>
            <w:tcW w:w="1134" w:type="dxa"/>
            <w:tcBorders>
              <w:top w:val="nil"/>
              <w:left w:val="nil"/>
              <w:bottom w:val="nil"/>
              <w:right w:val="nil"/>
            </w:tcBorders>
            <w:vAlign w:val="bottom"/>
          </w:tcPr>
          <w:p w14:paraId="00B1327B" w14:textId="7BAF2FD0" w:rsidR="0085692B" w:rsidRPr="00C935A5" w:rsidRDefault="0085692B" w:rsidP="00D00AD6">
            <w:pPr>
              <w:spacing w:before="40" w:after="20"/>
              <w:jc w:val="center"/>
              <w:rPr>
                <w:rFonts w:cs="Arial"/>
                <w:sz w:val="18"/>
                <w:szCs w:val="18"/>
              </w:rPr>
            </w:pPr>
            <w:r w:rsidRPr="0085692B">
              <w:rPr>
                <w:rFonts w:cs="Arial"/>
                <w:sz w:val="18"/>
                <w:szCs w:val="18"/>
              </w:rPr>
              <w:t>1.722</w:t>
            </w:r>
          </w:p>
        </w:tc>
        <w:tc>
          <w:tcPr>
            <w:tcW w:w="1134" w:type="dxa"/>
            <w:tcBorders>
              <w:top w:val="nil"/>
              <w:left w:val="nil"/>
              <w:bottom w:val="nil"/>
              <w:right w:val="nil"/>
            </w:tcBorders>
            <w:vAlign w:val="bottom"/>
          </w:tcPr>
          <w:p w14:paraId="412CA3AD" w14:textId="0ACA3241" w:rsidR="0085692B" w:rsidRPr="00C935A5" w:rsidRDefault="0085692B" w:rsidP="00D00AD6">
            <w:pPr>
              <w:spacing w:before="40" w:after="20"/>
              <w:jc w:val="center"/>
              <w:rPr>
                <w:rFonts w:cs="Arial"/>
                <w:sz w:val="18"/>
                <w:szCs w:val="18"/>
              </w:rPr>
            </w:pPr>
            <w:r w:rsidRPr="0085692B">
              <w:rPr>
                <w:rFonts w:cs="Arial"/>
                <w:sz w:val="18"/>
                <w:szCs w:val="18"/>
              </w:rPr>
              <w:t>1.742</w:t>
            </w:r>
          </w:p>
        </w:tc>
        <w:tc>
          <w:tcPr>
            <w:tcW w:w="1134" w:type="dxa"/>
            <w:tcBorders>
              <w:top w:val="nil"/>
              <w:left w:val="nil"/>
              <w:bottom w:val="nil"/>
              <w:right w:val="nil"/>
            </w:tcBorders>
            <w:vAlign w:val="bottom"/>
          </w:tcPr>
          <w:p w14:paraId="28EA4C76" w14:textId="09F6AC7A" w:rsidR="0085692B" w:rsidRPr="00C935A5" w:rsidRDefault="0085692B" w:rsidP="00D00AD6">
            <w:pPr>
              <w:spacing w:before="40" w:after="20"/>
              <w:jc w:val="center"/>
              <w:rPr>
                <w:rFonts w:cs="Arial"/>
                <w:sz w:val="18"/>
                <w:szCs w:val="18"/>
              </w:rPr>
            </w:pPr>
            <w:r w:rsidRPr="0085692B">
              <w:rPr>
                <w:rFonts w:cs="Arial"/>
                <w:sz w:val="18"/>
                <w:szCs w:val="18"/>
              </w:rPr>
              <w:t>1.701</w:t>
            </w:r>
          </w:p>
        </w:tc>
        <w:tc>
          <w:tcPr>
            <w:tcW w:w="1134" w:type="dxa"/>
            <w:tcBorders>
              <w:top w:val="nil"/>
              <w:left w:val="nil"/>
              <w:bottom w:val="nil"/>
              <w:right w:val="nil"/>
            </w:tcBorders>
            <w:shd w:val="clear" w:color="auto" w:fill="auto"/>
            <w:vAlign w:val="bottom"/>
          </w:tcPr>
          <w:p w14:paraId="3F84120D" w14:textId="57437506" w:rsidR="0085692B" w:rsidRPr="00C935A5" w:rsidRDefault="0085692B" w:rsidP="00D00AD6">
            <w:pPr>
              <w:spacing w:before="40" w:after="20"/>
              <w:jc w:val="center"/>
              <w:rPr>
                <w:rFonts w:cs="Arial"/>
                <w:sz w:val="18"/>
                <w:szCs w:val="18"/>
              </w:rPr>
            </w:pPr>
            <w:r w:rsidRPr="0085692B">
              <w:rPr>
                <w:rFonts w:cs="Arial"/>
                <w:sz w:val="18"/>
                <w:szCs w:val="18"/>
              </w:rPr>
              <w:t>1.722</w:t>
            </w:r>
          </w:p>
        </w:tc>
      </w:tr>
      <w:tr w:rsidR="0085692B" w:rsidRPr="0085692B" w14:paraId="641385AF" w14:textId="77777777" w:rsidTr="00054606">
        <w:tc>
          <w:tcPr>
            <w:tcW w:w="2268" w:type="dxa"/>
            <w:tcBorders>
              <w:top w:val="nil"/>
              <w:left w:val="nil"/>
              <w:bottom w:val="nil"/>
              <w:right w:val="single" w:sz="18" w:space="0" w:color="0070C0"/>
            </w:tcBorders>
            <w:shd w:val="clear" w:color="auto" w:fill="auto"/>
            <w:vAlign w:val="center"/>
          </w:tcPr>
          <w:p w14:paraId="6EF63D65" w14:textId="77777777" w:rsidR="0085692B" w:rsidRPr="00C935A5" w:rsidRDefault="0085692B" w:rsidP="0085692B">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0070C0"/>
              <w:bottom w:val="nil"/>
              <w:right w:val="nil"/>
            </w:tcBorders>
            <w:shd w:val="clear" w:color="auto" w:fill="auto"/>
            <w:vAlign w:val="bottom"/>
          </w:tcPr>
          <w:p w14:paraId="779E46CC" w14:textId="51ED4391" w:rsidR="0085692B" w:rsidRPr="00C935A5" w:rsidRDefault="0085692B" w:rsidP="00D00AD6">
            <w:pPr>
              <w:spacing w:before="40" w:after="20"/>
              <w:jc w:val="center"/>
              <w:rPr>
                <w:rFonts w:cs="Arial"/>
                <w:sz w:val="18"/>
                <w:szCs w:val="18"/>
              </w:rPr>
            </w:pPr>
            <w:r w:rsidRPr="0085692B">
              <w:rPr>
                <w:rFonts w:cs="Arial"/>
                <w:sz w:val="18"/>
                <w:szCs w:val="18"/>
              </w:rPr>
              <w:t>1.044</w:t>
            </w:r>
          </w:p>
        </w:tc>
        <w:tc>
          <w:tcPr>
            <w:tcW w:w="1134" w:type="dxa"/>
            <w:tcBorders>
              <w:top w:val="nil"/>
              <w:left w:val="nil"/>
              <w:bottom w:val="nil"/>
              <w:right w:val="nil"/>
            </w:tcBorders>
            <w:shd w:val="clear" w:color="auto" w:fill="auto"/>
            <w:vAlign w:val="bottom"/>
          </w:tcPr>
          <w:p w14:paraId="0E0EEABC" w14:textId="1645EA18" w:rsidR="0085692B" w:rsidRPr="00C935A5" w:rsidRDefault="0085692B" w:rsidP="00D00AD6">
            <w:pPr>
              <w:spacing w:before="40" w:after="20"/>
              <w:jc w:val="center"/>
              <w:rPr>
                <w:rFonts w:cs="Arial"/>
                <w:sz w:val="18"/>
                <w:szCs w:val="18"/>
              </w:rPr>
            </w:pPr>
            <w:r w:rsidRPr="0085692B">
              <w:rPr>
                <w:rFonts w:cs="Arial"/>
                <w:sz w:val="18"/>
                <w:szCs w:val="18"/>
              </w:rPr>
              <w:t>1.035</w:t>
            </w:r>
          </w:p>
        </w:tc>
        <w:tc>
          <w:tcPr>
            <w:tcW w:w="1134" w:type="dxa"/>
            <w:tcBorders>
              <w:top w:val="nil"/>
              <w:left w:val="nil"/>
              <w:bottom w:val="nil"/>
              <w:right w:val="nil"/>
            </w:tcBorders>
            <w:vAlign w:val="bottom"/>
          </w:tcPr>
          <w:p w14:paraId="6D4FF40D" w14:textId="13325B16" w:rsidR="0085692B" w:rsidRPr="00C935A5" w:rsidRDefault="0085692B" w:rsidP="00D00AD6">
            <w:pPr>
              <w:spacing w:before="40" w:after="20"/>
              <w:jc w:val="center"/>
              <w:rPr>
                <w:rFonts w:cs="Arial"/>
                <w:sz w:val="18"/>
                <w:szCs w:val="18"/>
              </w:rPr>
            </w:pPr>
            <w:r w:rsidRPr="0085692B">
              <w:rPr>
                <w:rFonts w:cs="Arial"/>
                <w:sz w:val="18"/>
                <w:szCs w:val="18"/>
              </w:rPr>
              <w:t>1.029</w:t>
            </w:r>
          </w:p>
        </w:tc>
        <w:tc>
          <w:tcPr>
            <w:tcW w:w="1134" w:type="dxa"/>
            <w:tcBorders>
              <w:top w:val="nil"/>
              <w:left w:val="nil"/>
              <w:bottom w:val="nil"/>
              <w:right w:val="nil"/>
            </w:tcBorders>
            <w:vAlign w:val="bottom"/>
          </w:tcPr>
          <w:p w14:paraId="76B95DF8" w14:textId="0DDD0F98" w:rsidR="0085692B" w:rsidRPr="00C935A5" w:rsidRDefault="0085692B" w:rsidP="00D00AD6">
            <w:pPr>
              <w:spacing w:before="40" w:after="20"/>
              <w:jc w:val="center"/>
              <w:rPr>
                <w:rFonts w:cs="Arial"/>
                <w:sz w:val="18"/>
                <w:szCs w:val="18"/>
              </w:rPr>
            </w:pPr>
            <w:r w:rsidRPr="0085692B">
              <w:rPr>
                <w:rFonts w:cs="Arial"/>
                <w:sz w:val="18"/>
                <w:szCs w:val="18"/>
              </w:rPr>
              <w:t>1.041</w:t>
            </w:r>
          </w:p>
        </w:tc>
        <w:tc>
          <w:tcPr>
            <w:tcW w:w="1134" w:type="dxa"/>
            <w:tcBorders>
              <w:top w:val="nil"/>
              <w:left w:val="nil"/>
              <w:bottom w:val="nil"/>
              <w:right w:val="nil"/>
            </w:tcBorders>
            <w:vAlign w:val="bottom"/>
          </w:tcPr>
          <w:p w14:paraId="2F529B0C" w14:textId="74AC0153" w:rsidR="0085692B" w:rsidRPr="00C935A5" w:rsidRDefault="0085692B" w:rsidP="00D00AD6">
            <w:pPr>
              <w:spacing w:before="40" w:after="20"/>
              <w:jc w:val="center"/>
              <w:rPr>
                <w:rFonts w:cs="Arial"/>
                <w:sz w:val="18"/>
                <w:szCs w:val="18"/>
              </w:rPr>
            </w:pPr>
            <w:r w:rsidRPr="0085692B">
              <w:rPr>
                <w:rFonts w:cs="Arial"/>
                <w:sz w:val="18"/>
                <w:szCs w:val="18"/>
              </w:rPr>
              <w:t>1.017</w:t>
            </w:r>
          </w:p>
        </w:tc>
        <w:tc>
          <w:tcPr>
            <w:tcW w:w="1134" w:type="dxa"/>
            <w:tcBorders>
              <w:top w:val="nil"/>
              <w:left w:val="nil"/>
              <w:bottom w:val="nil"/>
              <w:right w:val="nil"/>
            </w:tcBorders>
            <w:shd w:val="clear" w:color="auto" w:fill="auto"/>
            <w:vAlign w:val="bottom"/>
          </w:tcPr>
          <w:p w14:paraId="0F12ECCF" w14:textId="05BBB575" w:rsidR="0085692B" w:rsidRPr="00C935A5" w:rsidRDefault="0085692B" w:rsidP="00D00AD6">
            <w:pPr>
              <w:spacing w:before="40" w:after="20"/>
              <w:jc w:val="center"/>
              <w:rPr>
                <w:rFonts w:cs="Arial"/>
                <w:sz w:val="18"/>
                <w:szCs w:val="18"/>
              </w:rPr>
            </w:pPr>
            <w:r w:rsidRPr="0085692B">
              <w:rPr>
                <w:rFonts w:cs="Arial"/>
                <w:sz w:val="18"/>
                <w:szCs w:val="18"/>
              </w:rPr>
              <w:t>1.030</w:t>
            </w:r>
          </w:p>
        </w:tc>
      </w:tr>
      <w:tr w:rsidR="0085692B" w:rsidRPr="0085692B" w14:paraId="2E3CC859" w14:textId="77777777" w:rsidTr="00054606">
        <w:tc>
          <w:tcPr>
            <w:tcW w:w="2268" w:type="dxa"/>
            <w:tcBorders>
              <w:top w:val="nil"/>
              <w:left w:val="nil"/>
              <w:bottom w:val="nil"/>
              <w:right w:val="single" w:sz="18" w:space="0" w:color="0070C0"/>
            </w:tcBorders>
            <w:shd w:val="clear" w:color="auto" w:fill="auto"/>
            <w:vAlign w:val="center"/>
          </w:tcPr>
          <w:p w14:paraId="5BFC6529" w14:textId="77777777" w:rsidR="0085692B" w:rsidRPr="00C935A5" w:rsidRDefault="0085692B" w:rsidP="0085692B">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0070C0"/>
              <w:bottom w:val="nil"/>
              <w:right w:val="nil"/>
            </w:tcBorders>
            <w:shd w:val="clear" w:color="auto" w:fill="auto"/>
            <w:vAlign w:val="bottom"/>
          </w:tcPr>
          <w:p w14:paraId="7CC1C6E2" w14:textId="0D2CF6FD" w:rsidR="0085692B" w:rsidRPr="00C935A5" w:rsidRDefault="0085692B" w:rsidP="00D00AD6">
            <w:pPr>
              <w:spacing w:before="40" w:after="20"/>
              <w:jc w:val="center"/>
              <w:rPr>
                <w:rFonts w:cs="Arial"/>
                <w:sz w:val="18"/>
                <w:szCs w:val="18"/>
              </w:rPr>
            </w:pPr>
            <w:r w:rsidRPr="0085692B">
              <w:rPr>
                <w:rFonts w:cs="Arial"/>
                <w:sz w:val="18"/>
                <w:szCs w:val="18"/>
              </w:rPr>
              <w:t>0.908</w:t>
            </w:r>
          </w:p>
        </w:tc>
        <w:tc>
          <w:tcPr>
            <w:tcW w:w="1134" w:type="dxa"/>
            <w:tcBorders>
              <w:top w:val="nil"/>
              <w:left w:val="nil"/>
              <w:bottom w:val="nil"/>
              <w:right w:val="nil"/>
            </w:tcBorders>
            <w:shd w:val="clear" w:color="auto" w:fill="auto"/>
            <w:vAlign w:val="bottom"/>
          </w:tcPr>
          <w:p w14:paraId="30F7C902" w14:textId="110C0534" w:rsidR="0085692B" w:rsidRPr="00C935A5" w:rsidRDefault="0085692B" w:rsidP="00D00AD6">
            <w:pPr>
              <w:spacing w:before="40" w:after="20"/>
              <w:jc w:val="center"/>
              <w:rPr>
                <w:rFonts w:cs="Arial"/>
                <w:sz w:val="18"/>
                <w:szCs w:val="18"/>
              </w:rPr>
            </w:pPr>
            <w:r w:rsidRPr="0085692B">
              <w:rPr>
                <w:rFonts w:cs="Arial"/>
                <w:sz w:val="18"/>
                <w:szCs w:val="18"/>
              </w:rPr>
              <w:t>0.900</w:t>
            </w:r>
          </w:p>
        </w:tc>
        <w:tc>
          <w:tcPr>
            <w:tcW w:w="1134" w:type="dxa"/>
            <w:tcBorders>
              <w:top w:val="nil"/>
              <w:left w:val="nil"/>
              <w:bottom w:val="nil"/>
              <w:right w:val="nil"/>
            </w:tcBorders>
            <w:vAlign w:val="bottom"/>
          </w:tcPr>
          <w:p w14:paraId="2CE723C6" w14:textId="153065B3" w:rsidR="0085692B" w:rsidRPr="00C935A5" w:rsidRDefault="0085692B" w:rsidP="00D00AD6">
            <w:pPr>
              <w:spacing w:before="40" w:after="20"/>
              <w:jc w:val="center"/>
              <w:rPr>
                <w:rFonts w:cs="Arial"/>
                <w:sz w:val="18"/>
                <w:szCs w:val="18"/>
              </w:rPr>
            </w:pPr>
            <w:r w:rsidRPr="0085692B">
              <w:rPr>
                <w:rFonts w:cs="Arial"/>
                <w:sz w:val="18"/>
                <w:szCs w:val="18"/>
              </w:rPr>
              <w:t>0.895</w:t>
            </w:r>
          </w:p>
        </w:tc>
        <w:tc>
          <w:tcPr>
            <w:tcW w:w="1134" w:type="dxa"/>
            <w:tcBorders>
              <w:top w:val="nil"/>
              <w:left w:val="nil"/>
              <w:bottom w:val="nil"/>
              <w:right w:val="nil"/>
            </w:tcBorders>
            <w:vAlign w:val="bottom"/>
          </w:tcPr>
          <w:p w14:paraId="617E8AD7" w14:textId="7CBA3447" w:rsidR="0085692B" w:rsidRPr="00C935A5" w:rsidRDefault="0085692B" w:rsidP="00D00AD6">
            <w:pPr>
              <w:spacing w:before="40" w:after="20"/>
              <w:jc w:val="center"/>
              <w:rPr>
                <w:rFonts w:cs="Arial"/>
                <w:sz w:val="18"/>
                <w:szCs w:val="18"/>
              </w:rPr>
            </w:pPr>
            <w:r w:rsidRPr="0085692B">
              <w:rPr>
                <w:rFonts w:cs="Arial"/>
                <w:sz w:val="18"/>
                <w:szCs w:val="18"/>
              </w:rPr>
              <w:t>0.906</w:t>
            </w:r>
          </w:p>
        </w:tc>
        <w:tc>
          <w:tcPr>
            <w:tcW w:w="1134" w:type="dxa"/>
            <w:tcBorders>
              <w:top w:val="nil"/>
              <w:left w:val="nil"/>
              <w:bottom w:val="nil"/>
              <w:right w:val="nil"/>
            </w:tcBorders>
            <w:vAlign w:val="bottom"/>
          </w:tcPr>
          <w:p w14:paraId="3A5438CC" w14:textId="0E748719" w:rsidR="0085692B" w:rsidRPr="00C935A5" w:rsidRDefault="0085692B" w:rsidP="00D00AD6">
            <w:pPr>
              <w:spacing w:before="40" w:after="20"/>
              <w:jc w:val="center"/>
              <w:rPr>
                <w:rFonts w:cs="Arial"/>
                <w:sz w:val="18"/>
                <w:szCs w:val="18"/>
              </w:rPr>
            </w:pPr>
            <w:r w:rsidRPr="0085692B">
              <w:rPr>
                <w:rFonts w:cs="Arial"/>
                <w:sz w:val="18"/>
                <w:szCs w:val="18"/>
              </w:rPr>
              <w:t>0.885</w:t>
            </w:r>
          </w:p>
        </w:tc>
        <w:tc>
          <w:tcPr>
            <w:tcW w:w="1134" w:type="dxa"/>
            <w:tcBorders>
              <w:top w:val="nil"/>
              <w:left w:val="nil"/>
              <w:bottom w:val="nil"/>
              <w:right w:val="nil"/>
            </w:tcBorders>
            <w:shd w:val="clear" w:color="auto" w:fill="auto"/>
            <w:vAlign w:val="bottom"/>
          </w:tcPr>
          <w:p w14:paraId="4C13CA18" w14:textId="276F94F0" w:rsidR="0085692B" w:rsidRPr="00C935A5" w:rsidRDefault="0085692B" w:rsidP="00D00AD6">
            <w:pPr>
              <w:spacing w:before="40" w:after="20"/>
              <w:jc w:val="center"/>
              <w:rPr>
                <w:rFonts w:cs="Arial"/>
                <w:sz w:val="18"/>
                <w:szCs w:val="18"/>
              </w:rPr>
            </w:pPr>
            <w:r w:rsidRPr="0085692B">
              <w:rPr>
                <w:rFonts w:cs="Arial"/>
                <w:sz w:val="18"/>
                <w:szCs w:val="18"/>
              </w:rPr>
              <w:t>0.896</w:t>
            </w:r>
          </w:p>
        </w:tc>
      </w:tr>
      <w:tr w:rsidR="0085692B" w:rsidRPr="0085692B" w14:paraId="5B4C5268" w14:textId="77777777" w:rsidTr="00054606">
        <w:tc>
          <w:tcPr>
            <w:tcW w:w="2268" w:type="dxa"/>
            <w:tcBorders>
              <w:top w:val="nil"/>
              <w:left w:val="nil"/>
              <w:bottom w:val="nil"/>
              <w:right w:val="single" w:sz="18" w:space="0" w:color="0070C0"/>
            </w:tcBorders>
            <w:shd w:val="clear" w:color="auto" w:fill="auto"/>
            <w:vAlign w:val="center"/>
          </w:tcPr>
          <w:p w14:paraId="6CDEB8B3" w14:textId="77777777" w:rsidR="0085692B" w:rsidRPr="00C935A5" w:rsidRDefault="0085692B" w:rsidP="0085692B">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0070C0"/>
              <w:bottom w:val="nil"/>
              <w:right w:val="nil"/>
            </w:tcBorders>
            <w:shd w:val="clear" w:color="auto" w:fill="auto"/>
            <w:vAlign w:val="bottom"/>
          </w:tcPr>
          <w:p w14:paraId="376097F9" w14:textId="7EB18045" w:rsidR="0085692B" w:rsidRPr="00C935A5" w:rsidRDefault="0085692B" w:rsidP="00D00AD6">
            <w:pPr>
              <w:spacing w:before="40" w:after="20"/>
              <w:jc w:val="center"/>
              <w:rPr>
                <w:rFonts w:cs="Arial"/>
                <w:sz w:val="18"/>
                <w:szCs w:val="18"/>
              </w:rPr>
            </w:pPr>
            <w:r w:rsidRPr="0085692B">
              <w:rPr>
                <w:rFonts w:cs="Arial"/>
                <w:sz w:val="18"/>
                <w:szCs w:val="18"/>
              </w:rPr>
              <w:t>1.433</w:t>
            </w:r>
          </w:p>
        </w:tc>
        <w:tc>
          <w:tcPr>
            <w:tcW w:w="1134" w:type="dxa"/>
            <w:tcBorders>
              <w:top w:val="nil"/>
              <w:left w:val="nil"/>
              <w:bottom w:val="nil"/>
              <w:right w:val="nil"/>
            </w:tcBorders>
            <w:shd w:val="clear" w:color="auto" w:fill="auto"/>
            <w:vAlign w:val="bottom"/>
          </w:tcPr>
          <w:p w14:paraId="0FB3097F" w14:textId="7A92C309" w:rsidR="0085692B" w:rsidRPr="00C935A5" w:rsidRDefault="0085692B" w:rsidP="00D00AD6">
            <w:pPr>
              <w:spacing w:before="40" w:after="20"/>
              <w:jc w:val="center"/>
              <w:rPr>
                <w:rFonts w:cs="Arial"/>
                <w:sz w:val="18"/>
                <w:szCs w:val="18"/>
              </w:rPr>
            </w:pPr>
            <w:r w:rsidRPr="0085692B">
              <w:rPr>
                <w:rFonts w:cs="Arial"/>
                <w:sz w:val="18"/>
                <w:szCs w:val="18"/>
              </w:rPr>
              <w:t>1.421</w:t>
            </w:r>
          </w:p>
        </w:tc>
        <w:tc>
          <w:tcPr>
            <w:tcW w:w="1134" w:type="dxa"/>
            <w:tcBorders>
              <w:top w:val="nil"/>
              <w:left w:val="nil"/>
              <w:bottom w:val="nil"/>
              <w:right w:val="nil"/>
            </w:tcBorders>
            <w:vAlign w:val="bottom"/>
          </w:tcPr>
          <w:p w14:paraId="627FFF0A" w14:textId="6B5126BB" w:rsidR="0085692B" w:rsidRPr="00C935A5" w:rsidRDefault="0085692B" w:rsidP="00D00AD6">
            <w:pPr>
              <w:spacing w:before="40" w:after="20"/>
              <w:jc w:val="center"/>
              <w:rPr>
                <w:rFonts w:cs="Arial"/>
                <w:sz w:val="18"/>
                <w:szCs w:val="18"/>
              </w:rPr>
            </w:pPr>
            <w:r w:rsidRPr="0085692B">
              <w:rPr>
                <w:rFonts w:cs="Arial"/>
                <w:sz w:val="18"/>
                <w:szCs w:val="18"/>
              </w:rPr>
              <w:t>1.413</w:t>
            </w:r>
          </w:p>
        </w:tc>
        <w:tc>
          <w:tcPr>
            <w:tcW w:w="1134" w:type="dxa"/>
            <w:tcBorders>
              <w:top w:val="nil"/>
              <w:left w:val="nil"/>
              <w:bottom w:val="nil"/>
              <w:right w:val="nil"/>
            </w:tcBorders>
            <w:vAlign w:val="bottom"/>
          </w:tcPr>
          <w:p w14:paraId="1A7AAF45" w14:textId="2347B485" w:rsidR="0085692B" w:rsidRPr="00C935A5" w:rsidRDefault="0085692B" w:rsidP="00D00AD6">
            <w:pPr>
              <w:spacing w:before="40" w:after="20"/>
              <w:jc w:val="center"/>
              <w:rPr>
                <w:rFonts w:cs="Arial"/>
                <w:sz w:val="18"/>
                <w:szCs w:val="18"/>
              </w:rPr>
            </w:pPr>
            <w:r w:rsidRPr="0085692B">
              <w:rPr>
                <w:rFonts w:cs="Arial"/>
                <w:sz w:val="18"/>
                <w:szCs w:val="18"/>
              </w:rPr>
              <w:t>1.429</w:t>
            </w:r>
          </w:p>
        </w:tc>
        <w:tc>
          <w:tcPr>
            <w:tcW w:w="1134" w:type="dxa"/>
            <w:tcBorders>
              <w:top w:val="nil"/>
              <w:left w:val="nil"/>
              <w:bottom w:val="nil"/>
              <w:right w:val="nil"/>
            </w:tcBorders>
            <w:vAlign w:val="bottom"/>
          </w:tcPr>
          <w:p w14:paraId="6367FB6C" w14:textId="10E50B0A" w:rsidR="0085692B" w:rsidRPr="00C935A5" w:rsidRDefault="0085692B" w:rsidP="00D00AD6">
            <w:pPr>
              <w:spacing w:before="40" w:after="20"/>
              <w:jc w:val="center"/>
              <w:rPr>
                <w:rFonts w:cs="Arial"/>
                <w:sz w:val="18"/>
                <w:szCs w:val="18"/>
              </w:rPr>
            </w:pPr>
            <w:r w:rsidRPr="0085692B">
              <w:rPr>
                <w:rFonts w:cs="Arial"/>
                <w:sz w:val="18"/>
                <w:szCs w:val="18"/>
              </w:rPr>
              <w:t>1.396</w:t>
            </w:r>
          </w:p>
        </w:tc>
        <w:tc>
          <w:tcPr>
            <w:tcW w:w="1134" w:type="dxa"/>
            <w:tcBorders>
              <w:top w:val="nil"/>
              <w:left w:val="nil"/>
              <w:bottom w:val="nil"/>
              <w:right w:val="nil"/>
            </w:tcBorders>
            <w:shd w:val="clear" w:color="auto" w:fill="auto"/>
            <w:vAlign w:val="bottom"/>
          </w:tcPr>
          <w:p w14:paraId="27254171" w14:textId="3DE5455E" w:rsidR="0085692B" w:rsidRPr="00C935A5" w:rsidRDefault="0085692B" w:rsidP="00D00AD6">
            <w:pPr>
              <w:spacing w:before="40" w:after="20"/>
              <w:jc w:val="center"/>
              <w:rPr>
                <w:rFonts w:cs="Arial"/>
                <w:sz w:val="18"/>
                <w:szCs w:val="18"/>
              </w:rPr>
            </w:pPr>
            <w:r w:rsidRPr="0085692B">
              <w:rPr>
                <w:rFonts w:cs="Arial"/>
                <w:sz w:val="18"/>
                <w:szCs w:val="18"/>
              </w:rPr>
              <w:t>1.414</w:t>
            </w:r>
          </w:p>
        </w:tc>
      </w:tr>
      <w:tr w:rsidR="0085692B" w:rsidRPr="0085692B" w14:paraId="24BA451B" w14:textId="77777777" w:rsidTr="00054606">
        <w:tc>
          <w:tcPr>
            <w:tcW w:w="2268" w:type="dxa"/>
            <w:tcBorders>
              <w:top w:val="nil"/>
              <w:left w:val="nil"/>
              <w:bottom w:val="nil"/>
              <w:right w:val="single" w:sz="18" w:space="0" w:color="0070C0"/>
            </w:tcBorders>
            <w:shd w:val="clear" w:color="auto" w:fill="auto"/>
            <w:vAlign w:val="center"/>
          </w:tcPr>
          <w:p w14:paraId="1A024F21" w14:textId="77777777" w:rsidR="0085692B" w:rsidRPr="00C935A5" w:rsidRDefault="0085692B" w:rsidP="0085692B">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0070C0"/>
              <w:bottom w:val="nil"/>
              <w:right w:val="nil"/>
            </w:tcBorders>
            <w:shd w:val="clear" w:color="auto" w:fill="auto"/>
            <w:vAlign w:val="bottom"/>
          </w:tcPr>
          <w:p w14:paraId="65A25551" w14:textId="1FA2EC9C" w:rsidR="0085692B" w:rsidRPr="00C935A5" w:rsidRDefault="0085692B" w:rsidP="00D00AD6">
            <w:pPr>
              <w:spacing w:before="40" w:after="20"/>
              <w:jc w:val="center"/>
              <w:rPr>
                <w:rFonts w:cs="Arial"/>
                <w:sz w:val="18"/>
                <w:szCs w:val="18"/>
              </w:rPr>
            </w:pPr>
            <w:r w:rsidRPr="0085692B">
              <w:rPr>
                <w:rFonts w:cs="Arial"/>
                <w:sz w:val="18"/>
                <w:szCs w:val="18"/>
              </w:rPr>
              <w:t>1.723</w:t>
            </w:r>
          </w:p>
        </w:tc>
        <w:tc>
          <w:tcPr>
            <w:tcW w:w="1134" w:type="dxa"/>
            <w:tcBorders>
              <w:top w:val="nil"/>
              <w:left w:val="nil"/>
              <w:bottom w:val="nil"/>
              <w:right w:val="nil"/>
            </w:tcBorders>
            <w:shd w:val="clear" w:color="auto" w:fill="auto"/>
            <w:vAlign w:val="bottom"/>
          </w:tcPr>
          <w:p w14:paraId="1FAFE456" w14:textId="485BDEC2" w:rsidR="0085692B" w:rsidRPr="00C935A5" w:rsidRDefault="0085692B" w:rsidP="00D00AD6">
            <w:pPr>
              <w:spacing w:before="40" w:after="20"/>
              <w:jc w:val="center"/>
              <w:rPr>
                <w:rFonts w:cs="Arial"/>
                <w:sz w:val="18"/>
                <w:szCs w:val="18"/>
              </w:rPr>
            </w:pPr>
            <w:r w:rsidRPr="0085692B">
              <w:rPr>
                <w:rFonts w:cs="Arial"/>
                <w:sz w:val="18"/>
                <w:szCs w:val="18"/>
              </w:rPr>
              <w:t>1.708</w:t>
            </w:r>
          </w:p>
        </w:tc>
        <w:tc>
          <w:tcPr>
            <w:tcW w:w="1134" w:type="dxa"/>
            <w:tcBorders>
              <w:top w:val="nil"/>
              <w:left w:val="nil"/>
              <w:bottom w:val="nil"/>
              <w:right w:val="nil"/>
            </w:tcBorders>
            <w:vAlign w:val="bottom"/>
          </w:tcPr>
          <w:p w14:paraId="39D77DE6" w14:textId="077D9A43" w:rsidR="0085692B" w:rsidRPr="00C935A5" w:rsidRDefault="0085692B" w:rsidP="00D00AD6">
            <w:pPr>
              <w:spacing w:before="40" w:after="20"/>
              <w:jc w:val="center"/>
              <w:rPr>
                <w:rFonts w:cs="Arial"/>
                <w:sz w:val="18"/>
                <w:szCs w:val="18"/>
              </w:rPr>
            </w:pPr>
            <w:r w:rsidRPr="0085692B">
              <w:rPr>
                <w:rFonts w:cs="Arial"/>
                <w:sz w:val="18"/>
                <w:szCs w:val="18"/>
              </w:rPr>
              <w:t>1.699</w:t>
            </w:r>
          </w:p>
        </w:tc>
        <w:tc>
          <w:tcPr>
            <w:tcW w:w="1134" w:type="dxa"/>
            <w:tcBorders>
              <w:top w:val="nil"/>
              <w:left w:val="nil"/>
              <w:bottom w:val="nil"/>
              <w:right w:val="nil"/>
            </w:tcBorders>
            <w:vAlign w:val="bottom"/>
          </w:tcPr>
          <w:p w14:paraId="4C129436" w14:textId="7893B163" w:rsidR="0085692B" w:rsidRPr="00C935A5" w:rsidRDefault="0085692B" w:rsidP="00D00AD6">
            <w:pPr>
              <w:spacing w:before="40" w:after="20"/>
              <w:jc w:val="center"/>
              <w:rPr>
                <w:rFonts w:cs="Arial"/>
                <w:sz w:val="18"/>
                <w:szCs w:val="18"/>
              </w:rPr>
            </w:pPr>
            <w:r w:rsidRPr="0085692B">
              <w:rPr>
                <w:rFonts w:cs="Arial"/>
                <w:sz w:val="18"/>
                <w:szCs w:val="18"/>
              </w:rPr>
              <w:t>1.719</w:t>
            </w:r>
          </w:p>
        </w:tc>
        <w:tc>
          <w:tcPr>
            <w:tcW w:w="1134" w:type="dxa"/>
            <w:tcBorders>
              <w:top w:val="nil"/>
              <w:left w:val="nil"/>
              <w:bottom w:val="nil"/>
              <w:right w:val="nil"/>
            </w:tcBorders>
            <w:vAlign w:val="bottom"/>
          </w:tcPr>
          <w:p w14:paraId="1B05C569" w14:textId="550913E1" w:rsidR="0085692B" w:rsidRPr="00C935A5" w:rsidRDefault="0085692B" w:rsidP="00D00AD6">
            <w:pPr>
              <w:spacing w:before="40" w:after="20"/>
              <w:jc w:val="center"/>
              <w:rPr>
                <w:rFonts w:cs="Arial"/>
                <w:sz w:val="18"/>
                <w:szCs w:val="18"/>
              </w:rPr>
            </w:pPr>
            <w:r w:rsidRPr="0085692B">
              <w:rPr>
                <w:rFonts w:cs="Arial"/>
                <w:sz w:val="18"/>
                <w:szCs w:val="18"/>
              </w:rPr>
              <w:t>1.679</w:t>
            </w:r>
          </w:p>
        </w:tc>
        <w:tc>
          <w:tcPr>
            <w:tcW w:w="1134" w:type="dxa"/>
            <w:tcBorders>
              <w:top w:val="nil"/>
              <w:left w:val="nil"/>
              <w:bottom w:val="nil"/>
              <w:right w:val="nil"/>
            </w:tcBorders>
            <w:shd w:val="clear" w:color="auto" w:fill="auto"/>
            <w:vAlign w:val="bottom"/>
          </w:tcPr>
          <w:p w14:paraId="4773135A" w14:textId="584C94C0" w:rsidR="0085692B" w:rsidRPr="00C935A5" w:rsidRDefault="0085692B" w:rsidP="00D00AD6">
            <w:pPr>
              <w:spacing w:before="40" w:after="20"/>
              <w:jc w:val="center"/>
              <w:rPr>
                <w:rFonts w:cs="Arial"/>
                <w:sz w:val="18"/>
                <w:szCs w:val="18"/>
              </w:rPr>
            </w:pPr>
            <w:r w:rsidRPr="0085692B">
              <w:rPr>
                <w:rFonts w:cs="Arial"/>
                <w:sz w:val="18"/>
                <w:szCs w:val="18"/>
              </w:rPr>
              <w:t>1.700</w:t>
            </w:r>
          </w:p>
        </w:tc>
      </w:tr>
      <w:tr w:rsidR="0085692B" w:rsidRPr="0085692B" w14:paraId="28E699C0" w14:textId="77777777" w:rsidTr="00054606">
        <w:tc>
          <w:tcPr>
            <w:tcW w:w="2268" w:type="dxa"/>
            <w:tcBorders>
              <w:top w:val="nil"/>
              <w:left w:val="nil"/>
              <w:bottom w:val="nil"/>
              <w:right w:val="single" w:sz="18" w:space="0" w:color="0070C0"/>
            </w:tcBorders>
            <w:shd w:val="clear" w:color="auto" w:fill="auto"/>
            <w:vAlign w:val="center"/>
          </w:tcPr>
          <w:p w14:paraId="18F9D562" w14:textId="77777777" w:rsidR="0085692B" w:rsidRPr="00C935A5" w:rsidRDefault="0085692B" w:rsidP="0085692B">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0070C0"/>
              <w:bottom w:val="nil"/>
              <w:right w:val="nil"/>
            </w:tcBorders>
            <w:shd w:val="clear" w:color="auto" w:fill="auto"/>
            <w:vAlign w:val="bottom"/>
          </w:tcPr>
          <w:p w14:paraId="437BC966" w14:textId="0CF366D0" w:rsidR="0085692B" w:rsidRPr="00C935A5" w:rsidRDefault="0085692B" w:rsidP="00D00AD6">
            <w:pPr>
              <w:spacing w:before="40" w:after="20"/>
              <w:jc w:val="center"/>
              <w:rPr>
                <w:rFonts w:cs="Arial"/>
                <w:sz w:val="18"/>
                <w:szCs w:val="18"/>
              </w:rPr>
            </w:pPr>
            <w:r w:rsidRPr="0085692B">
              <w:rPr>
                <w:rFonts w:cs="Arial"/>
                <w:sz w:val="18"/>
                <w:szCs w:val="18"/>
              </w:rPr>
              <w:t>0.894</w:t>
            </w:r>
          </w:p>
        </w:tc>
        <w:tc>
          <w:tcPr>
            <w:tcW w:w="1134" w:type="dxa"/>
            <w:tcBorders>
              <w:top w:val="nil"/>
              <w:left w:val="nil"/>
              <w:bottom w:val="nil"/>
              <w:right w:val="nil"/>
            </w:tcBorders>
            <w:shd w:val="clear" w:color="auto" w:fill="auto"/>
            <w:vAlign w:val="bottom"/>
          </w:tcPr>
          <w:p w14:paraId="7EEA1BC0" w14:textId="70BC03F7" w:rsidR="0085692B" w:rsidRPr="00C935A5" w:rsidRDefault="0085692B" w:rsidP="00D00AD6">
            <w:pPr>
              <w:spacing w:before="40" w:after="20"/>
              <w:jc w:val="center"/>
              <w:rPr>
                <w:rFonts w:cs="Arial"/>
                <w:sz w:val="18"/>
                <w:szCs w:val="18"/>
              </w:rPr>
            </w:pPr>
            <w:r w:rsidRPr="0085692B">
              <w:rPr>
                <w:rFonts w:cs="Arial"/>
                <w:sz w:val="18"/>
                <w:szCs w:val="18"/>
              </w:rPr>
              <w:t>0.886</w:t>
            </w:r>
          </w:p>
        </w:tc>
        <w:tc>
          <w:tcPr>
            <w:tcW w:w="1134" w:type="dxa"/>
            <w:tcBorders>
              <w:top w:val="nil"/>
              <w:left w:val="nil"/>
              <w:bottom w:val="nil"/>
              <w:right w:val="nil"/>
            </w:tcBorders>
            <w:vAlign w:val="bottom"/>
          </w:tcPr>
          <w:p w14:paraId="7637A2D0" w14:textId="77F102BA" w:rsidR="0085692B" w:rsidRPr="00C935A5" w:rsidRDefault="0085692B" w:rsidP="00D00AD6">
            <w:pPr>
              <w:spacing w:before="40" w:after="20"/>
              <w:jc w:val="center"/>
              <w:rPr>
                <w:rFonts w:cs="Arial"/>
                <w:sz w:val="18"/>
                <w:szCs w:val="18"/>
              </w:rPr>
            </w:pPr>
            <w:r w:rsidRPr="0085692B">
              <w:rPr>
                <w:rFonts w:cs="Arial"/>
                <w:sz w:val="18"/>
                <w:szCs w:val="18"/>
              </w:rPr>
              <w:t>0.882</w:t>
            </w:r>
          </w:p>
        </w:tc>
        <w:tc>
          <w:tcPr>
            <w:tcW w:w="1134" w:type="dxa"/>
            <w:tcBorders>
              <w:top w:val="nil"/>
              <w:left w:val="nil"/>
              <w:bottom w:val="nil"/>
              <w:right w:val="nil"/>
            </w:tcBorders>
            <w:vAlign w:val="bottom"/>
          </w:tcPr>
          <w:p w14:paraId="6C628F47" w14:textId="74029E44" w:rsidR="0085692B" w:rsidRPr="00C935A5" w:rsidRDefault="0085692B" w:rsidP="00D00AD6">
            <w:pPr>
              <w:spacing w:before="40" w:after="20"/>
              <w:jc w:val="center"/>
              <w:rPr>
                <w:rFonts w:cs="Arial"/>
                <w:sz w:val="18"/>
                <w:szCs w:val="18"/>
              </w:rPr>
            </w:pPr>
            <w:r w:rsidRPr="0085692B">
              <w:rPr>
                <w:rFonts w:cs="Arial"/>
                <w:sz w:val="18"/>
                <w:szCs w:val="18"/>
              </w:rPr>
              <w:t>0.892</w:t>
            </w:r>
          </w:p>
        </w:tc>
        <w:tc>
          <w:tcPr>
            <w:tcW w:w="1134" w:type="dxa"/>
            <w:tcBorders>
              <w:top w:val="nil"/>
              <w:left w:val="nil"/>
              <w:bottom w:val="nil"/>
              <w:right w:val="nil"/>
            </w:tcBorders>
            <w:vAlign w:val="bottom"/>
          </w:tcPr>
          <w:p w14:paraId="4F6DEE63" w14:textId="237E8AEB" w:rsidR="0085692B" w:rsidRPr="00C935A5" w:rsidRDefault="0085692B" w:rsidP="00D00AD6">
            <w:pPr>
              <w:spacing w:before="40" w:after="20"/>
              <w:jc w:val="center"/>
              <w:rPr>
                <w:rFonts w:cs="Arial"/>
                <w:sz w:val="18"/>
                <w:szCs w:val="18"/>
              </w:rPr>
            </w:pPr>
            <w:r w:rsidRPr="0085692B">
              <w:rPr>
                <w:rFonts w:cs="Arial"/>
                <w:sz w:val="18"/>
                <w:szCs w:val="18"/>
              </w:rPr>
              <w:t>0.871</w:t>
            </w:r>
          </w:p>
        </w:tc>
        <w:tc>
          <w:tcPr>
            <w:tcW w:w="1134" w:type="dxa"/>
            <w:tcBorders>
              <w:top w:val="nil"/>
              <w:left w:val="nil"/>
              <w:bottom w:val="nil"/>
              <w:right w:val="nil"/>
            </w:tcBorders>
            <w:shd w:val="clear" w:color="auto" w:fill="auto"/>
            <w:vAlign w:val="bottom"/>
          </w:tcPr>
          <w:p w14:paraId="475F2A4D" w14:textId="48A428B8" w:rsidR="0085692B" w:rsidRPr="00C935A5" w:rsidRDefault="0085692B" w:rsidP="00D00AD6">
            <w:pPr>
              <w:spacing w:before="40" w:after="20"/>
              <w:jc w:val="center"/>
              <w:rPr>
                <w:rFonts w:cs="Arial"/>
                <w:sz w:val="18"/>
                <w:szCs w:val="18"/>
              </w:rPr>
            </w:pPr>
            <w:r w:rsidRPr="0085692B">
              <w:rPr>
                <w:rFonts w:cs="Arial"/>
                <w:sz w:val="18"/>
                <w:szCs w:val="18"/>
              </w:rPr>
              <w:t>0.882</w:t>
            </w:r>
          </w:p>
        </w:tc>
      </w:tr>
      <w:tr w:rsidR="0085692B" w:rsidRPr="0085692B" w14:paraId="652B36D9" w14:textId="77777777" w:rsidTr="00054606">
        <w:tc>
          <w:tcPr>
            <w:tcW w:w="2268" w:type="dxa"/>
            <w:tcBorders>
              <w:top w:val="nil"/>
              <w:left w:val="nil"/>
              <w:bottom w:val="nil"/>
              <w:right w:val="single" w:sz="18" w:space="0" w:color="0070C0"/>
            </w:tcBorders>
            <w:shd w:val="clear" w:color="auto" w:fill="auto"/>
            <w:vAlign w:val="center"/>
          </w:tcPr>
          <w:p w14:paraId="31A5230F" w14:textId="77777777" w:rsidR="0085692B" w:rsidRPr="00C935A5" w:rsidRDefault="0085692B" w:rsidP="0085692B">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0070C0"/>
              <w:bottom w:val="nil"/>
              <w:right w:val="nil"/>
            </w:tcBorders>
            <w:shd w:val="clear" w:color="auto" w:fill="auto"/>
            <w:vAlign w:val="bottom"/>
          </w:tcPr>
          <w:p w14:paraId="273EB4CB" w14:textId="5CBB0265" w:rsidR="0085692B" w:rsidRPr="00C935A5" w:rsidRDefault="0085692B" w:rsidP="00D00AD6">
            <w:pPr>
              <w:spacing w:before="40" w:after="20"/>
              <w:jc w:val="center"/>
              <w:rPr>
                <w:rFonts w:cs="Arial"/>
                <w:sz w:val="18"/>
                <w:szCs w:val="18"/>
              </w:rPr>
            </w:pPr>
            <w:r w:rsidRPr="0085692B">
              <w:rPr>
                <w:rFonts w:cs="Arial"/>
                <w:sz w:val="18"/>
                <w:szCs w:val="18"/>
              </w:rPr>
              <w:t>0.907</w:t>
            </w:r>
          </w:p>
        </w:tc>
        <w:tc>
          <w:tcPr>
            <w:tcW w:w="1134" w:type="dxa"/>
            <w:tcBorders>
              <w:top w:val="nil"/>
              <w:left w:val="nil"/>
              <w:bottom w:val="nil"/>
              <w:right w:val="nil"/>
            </w:tcBorders>
            <w:shd w:val="clear" w:color="auto" w:fill="auto"/>
            <w:vAlign w:val="bottom"/>
          </w:tcPr>
          <w:p w14:paraId="2BAA8805" w14:textId="0D57B795" w:rsidR="0085692B" w:rsidRPr="00C935A5" w:rsidRDefault="0085692B" w:rsidP="00D00AD6">
            <w:pPr>
              <w:spacing w:before="40" w:after="20"/>
              <w:jc w:val="center"/>
              <w:rPr>
                <w:rFonts w:cs="Arial"/>
                <w:sz w:val="18"/>
                <w:szCs w:val="18"/>
              </w:rPr>
            </w:pPr>
            <w:r w:rsidRPr="0085692B">
              <w:rPr>
                <w:rFonts w:cs="Arial"/>
                <w:sz w:val="18"/>
                <w:szCs w:val="18"/>
              </w:rPr>
              <w:t>0.899</w:t>
            </w:r>
          </w:p>
        </w:tc>
        <w:tc>
          <w:tcPr>
            <w:tcW w:w="1134" w:type="dxa"/>
            <w:tcBorders>
              <w:top w:val="nil"/>
              <w:left w:val="nil"/>
              <w:bottom w:val="nil"/>
              <w:right w:val="nil"/>
            </w:tcBorders>
            <w:vAlign w:val="bottom"/>
          </w:tcPr>
          <w:p w14:paraId="4830EB1A" w14:textId="792A8F44" w:rsidR="0085692B" w:rsidRPr="00C935A5" w:rsidRDefault="0085692B" w:rsidP="00D00AD6">
            <w:pPr>
              <w:spacing w:before="40" w:after="20"/>
              <w:jc w:val="center"/>
              <w:rPr>
                <w:rFonts w:cs="Arial"/>
                <w:sz w:val="18"/>
                <w:szCs w:val="18"/>
              </w:rPr>
            </w:pPr>
            <w:r w:rsidRPr="0085692B">
              <w:rPr>
                <w:rFonts w:cs="Arial"/>
                <w:sz w:val="18"/>
                <w:szCs w:val="18"/>
              </w:rPr>
              <w:t>0.895</w:t>
            </w:r>
          </w:p>
        </w:tc>
        <w:tc>
          <w:tcPr>
            <w:tcW w:w="1134" w:type="dxa"/>
            <w:tcBorders>
              <w:top w:val="nil"/>
              <w:left w:val="nil"/>
              <w:bottom w:val="nil"/>
              <w:right w:val="nil"/>
            </w:tcBorders>
            <w:vAlign w:val="bottom"/>
          </w:tcPr>
          <w:p w14:paraId="7DD1C15A" w14:textId="70C7101F" w:rsidR="0085692B" w:rsidRPr="00C935A5" w:rsidRDefault="0085692B" w:rsidP="00D00AD6">
            <w:pPr>
              <w:spacing w:before="40" w:after="20"/>
              <w:jc w:val="center"/>
              <w:rPr>
                <w:rFonts w:cs="Arial"/>
                <w:sz w:val="18"/>
                <w:szCs w:val="18"/>
              </w:rPr>
            </w:pPr>
            <w:r w:rsidRPr="0085692B">
              <w:rPr>
                <w:rFonts w:cs="Arial"/>
                <w:sz w:val="18"/>
                <w:szCs w:val="18"/>
              </w:rPr>
              <w:t>0.905</w:t>
            </w:r>
          </w:p>
        </w:tc>
        <w:tc>
          <w:tcPr>
            <w:tcW w:w="1134" w:type="dxa"/>
            <w:tcBorders>
              <w:top w:val="nil"/>
              <w:left w:val="nil"/>
              <w:bottom w:val="nil"/>
              <w:right w:val="nil"/>
            </w:tcBorders>
            <w:vAlign w:val="bottom"/>
          </w:tcPr>
          <w:p w14:paraId="17B822A2" w14:textId="1FC26F2C" w:rsidR="0085692B" w:rsidRPr="00C935A5" w:rsidRDefault="0085692B" w:rsidP="00D00AD6">
            <w:pPr>
              <w:spacing w:before="40" w:after="20"/>
              <w:jc w:val="center"/>
              <w:rPr>
                <w:rFonts w:cs="Arial"/>
                <w:sz w:val="18"/>
                <w:szCs w:val="18"/>
              </w:rPr>
            </w:pPr>
            <w:r w:rsidRPr="0085692B">
              <w:rPr>
                <w:rFonts w:cs="Arial"/>
                <w:sz w:val="18"/>
                <w:szCs w:val="18"/>
              </w:rPr>
              <w:t>0.884</w:t>
            </w:r>
          </w:p>
        </w:tc>
        <w:tc>
          <w:tcPr>
            <w:tcW w:w="1134" w:type="dxa"/>
            <w:tcBorders>
              <w:top w:val="nil"/>
              <w:left w:val="nil"/>
              <w:bottom w:val="nil"/>
              <w:right w:val="nil"/>
            </w:tcBorders>
            <w:shd w:val="clear" w:color="auto" w:fill="auto"/>
            <w:vAlign w:val="bottom"/>
          </w:tcPr>
          <w:p w14:paraId="0E1560B2" w14:textId="012FB2D8" w:rsidR="0085692B" w:rsidRPr="00C935A5" w:rsidRDefault="0085692B" w:rsidP="00D00AD6">
            <w:pPr>
              <w:spacing w:before="40" w:after="20"/>
              <w:jc w:val="center"/>
              <w:rPr>
                <w:rFonts w:cs="Arial"/>
                <w:sz w:val="18"/>
                <w:szCs w:val="18"/>
              </w:rPr>
            </w:pPr>
            <w:r w:rsidRPr="0085692B">
              <w:rPr>
                <w:rFonts w:cs="Arial"/>
                <w:sz w:val="18"/>
                <w:szCs w:val="18"/>
              </w:rPr>
              <w:t>0.895</w:t>
            </w:r>
          </w:p>
        </w:tc>
      </w:tr>
      <w:tr w:rsidR="0085692B" w:rsidRPr="0085692B" w14:paraId="79AFC9F7" w14:textId="77777777" w:rsidTr="00054606">
        <w:tc>
          <w:tcPr>
            <w:tcW w:w="2268" w:type="dxa"/>
            <w:tcBorders>
              <w:top w:val="nil"/>
              <w:left w:val="nil"/>
              <w:bottom w:val="nil"/>
              <w:right w:val="single" w:sz="18" w:space="0" w:color="0070C0"/>
            </w:tcBorders>
            <w:shd w:val="clear" w:color="auto" w:fill="auto"/>
            <w:vAlign w:val="center"/>
          </w:tcPr>
          <w:p w14:paraId="45E406C9" w14:textId="77777777" w:rsidR="0085692B" w:rsidRPr="00C935A5" w:rsidRDefault="0085692B" w:rsidP="0085692B">
            <w:pPr>
              <w:spacing w:before="40" w:after="20"/>
              <w:rPr>
                <w:rFonts w:cs="Arial"/>
                <w:sz w:val="18"/>
                <w:szCs w:val="18"/>
              </w:rPr>
            </w:pPr>
            <w:r w:rsidRPr="00C935A5">
              <w:rPr>
                <w:rFonts w:cs="Arial"/>
                <w:sz w:val="18"/>
                <w:szCs w:val="18"/>
              </w:rPr>
              <w:t>Wodonga C</w:t>
            </w:r>
          </w:p>
        </w:tc>
        <w:tc>
          <w:tcPr>
            <w:tcW w:w="1134" w:type="dxa"/>
            <w:tcBorders>
              <w:top w:val="nil"/>
              <w:left w:val="single" w:sz="18" w:space="0" w:color="0070C0"/>
              <w:bottom w:val="nil"/>
              <w:right w:val="nil"/>
            </w:tcBorders>
            <w:shd w:val="clear" w:color="auto" w:fill="auto"/>
            <w:vAlign w:val="bottom"/>
          </w:tcPr>
          <w:p w14:paraId="57E532B2" w14:textId="1DECC35D" w:rsidR="0085692B" w:rsidRPr="00C935A5" w:rsidRDefault="0085692B" w:rsidP="00D00AD6">
            <w:pPr>
              <w:spacing w:before="40" w:after="20"/>
              <w:jc w:val="center"/>
              <w:rPr>
                <w:rFonts w:cs="Arial"/>
                <w:sz w:val="18"/>
                <w:szCs w:val="18"/>
              </w:rPr>
            </w:pPr>
            <w:r w:rsidRPr="0085692B">
              <w:rPr>
                <w:rFonts w:cs="Arial"/>
                <w:sz w:val="18"/>
                <w:szCs w:val="18"/>
              </w:rPr>
              <w:t>0.917</w:t>
            </w:r>
          </w:p>
        </w:tc>
        <w:tc>
          <w:tcPr>
            <w:tcW w:w="1134" w:type="dxa"/>
            <w:tcBorders>
              <w:top w:val="nil"/>
              <w:left w:val="nil"/>
              <w:bottom w:val="nil"/>
              <w:right w:val="nil"/>
            </w:tcBorders>
            <w:shd w:val="clear" w:color="auto" w:fill="auto"/>
            <w:vAlign w:val="bottom"/>
          </w:tcPr>
          <w:p w14:paraId="0ED6C32A" w14:textId="1F0F97C9" w:rsidR="0085692B" w:rsidRPr="00C935A5" w:rsidRDefault="0085692B" w:rsidP="00D00AD6">
            <w:pPr>
              <w:spacing w:before="40" w:after="20"/>
              <w:jc w:val="center"/>
              <w:rPr>
                <w:rFonts w:cs="Arial"/>
                <w:sz w:val="18"/>
                <w:szCs w:val="18"/>
              </w:rPr>
            </w:pPr>
            <w:r w:rsidRPr="0085692B">
              <w:rPr>
                <w:rFonts w:cs="Arial"/>
                <w:sz w:val="18"/>
                <w:szCs w:val="18"/>
              </w:rPr>
              <w:t>0.909</w:t>
            </w:r>
          </w:p>
        </w:tc>
        <w:tc>
          <w:tcPr>
            <w:tcW w:w="1134" w:type="dxa"/>
            <w:tcBorders>
              <w:top w:val="nil"/>
              <w:left w:val="nil"/>
              <w:bottom w:val="nil"/>
              <w:right w:val="nil"/>
            </w:tcBorders>
            <w:vAlign w:val="bottom"/>
          </w:tcPr>
          <w:p w14:paraId="6009D655" w14:textId="343EC68F" w:rsidR="0085692B" w:rsidRPr="00C935A5" w:rsidRDefault="0085692B" w:rsidP="00D00AD6">
            <w:pPr>
              <w:spacing w:before="40" w:after="20"/>
              <w:jc w:val="center"/>
              <w:rPr>
                <w:rFonts w:cs="Arial"/>
                <w:sz w:val="18"/>
                <w:szCs w:val="18"/>
              </w:rPr>
            </w:pPr>
            <w:r w:rsidRPr="0085692B">
              <w:rPr>
                <w:rFonts w:cs="Arial"/>
                <w:sz w:val="18"/>
                <w:szCs w:val="18"/>
              </w:rPr>
              <w:t>0.904</w:t>
            </w:r>
          </w:p>
        </w:tc>
        <w:tc>
          <w:tcPr>
            <w:tcW w:w="1134" w:type="dxa"/>
            <w:tcBorders>
              <w:top w:val="nil"/>
              <w:left w:val="nil"/>
              <w:bottom w:val="nil"/>
              <w:right w:val="nil"/>
            </w:tcBorders>
            <w:vAlign w:val="bottom"/>
          </w:tcPr>
          <w:p w14:paraId="0746F42A" w14:textId="6754378C" w:rsidR="0085692B" w:rsidRPr="00C935A5" w:rsidRDefault="0085692B" w:rsidP="00D00AD6">
            <w:pPr>
              <w:spacing w:before="40" w:after="20"/>
              <w:jc w:val="center"/>
              <w:rPr>
                <w:rFonts w:cs="Arial"/>
                <w:sz w:val="18"/>
                <w:szCs w:val="18"/>
              </w:rPr>
            </w:pPr>
            <w:r w:rsidRPr="0085692B">
              <w:rPr>
                <w:rFonts w:cs="Arial"/>
                <w:sz w:val="18"/>
                <w:szCs w:val="18"/>
              </w:rPr>
              <w:t>0.915</w:t>
            </w:r>
          </w:p>
        </w:tc>
        <w:tc>
          <w:tcPr>
            <w:tcW w:w="1134" w:type="dxa"/>
            <w:tcBorders>
              <w:top w:val="nil"/>
              <w:left w:val="nil"/>
              <w:bottom w:val="nil"/>
              <w:right w:val="nil"/>
            </w:tcBorders>
            <w:vAlign w:val="bottom"/>
          </w:tcPr>
          <w:p w14:paraId="74705DEE" w14:textId="24E3E504" w:rsidR="0085692B" w:rsidRPr="00C935A5" w:rsidRDefault="0085692B" w:rsidP="00D00AD6">
            <w:pPr>
              <w:spacing w:before="40" w:after="20"/>
              <w:jc w:val="center"/>
              <w:rPr>
                <w:rFonts w:cs="Arial"/>
                <w:sz w:val="18"/>
                <w:szCs w:val="18"/>
              </w:rPr>
            </w:pPr>
            <w:r w:rsidRPr="0085692B">
              <w:rPr>
                <w:rFonts w:cs="Arial"/>
                <w:sz w:val="18"/>
                <w:szCs w:val="18"/>
              </w:rPr>
              <w:t>0.894</w:t>
            </w:r>
          </w:p>
        </w:tc>
        <w:tc>
          <w:tcPr>
            <w:tcW w:w="1134" w:type="dxa"/>
            <w:tcBorders>
              <w:top w:val="nil"/>
              <w:left w:val="nil"/>
              <w:bottom w:val="nil"/>
              <w:right w:val="nil"/>
            </w:tcBorders>
            <w:shd w:val="clear" w:color="auto" w:fill="auto"/>
            <w:vAlign w:val="bottom"/>
          </w:tcPr>
          <w:p w14:paraId="15D0789D" w14:textId="55D5A2DE" w:rsidR="0085692B" w:rsidRPr="00C935A5" w:rsidRDefault="0085692B" w:rsidP="00D00AD6">
            <w:pPr>
              <w:spacing w:before="40" w:after="20"/>
              <w:jc w:val="center"/>
              <w:rPr>
                <w:rFonts w:cs="Arial"/>
                <w:sz w:val="18"/>
                <w:szCs w:val="18"/>
              </w:rPr>
            </w:pPr>
            <w:r w:rsidRPr="0085692B">
              <w:rPr>
                <w:rFonts w:cs="Arial"/>
                <w:sz w:val="18"/>
                <w:szCs w:val="18"/>
              </w:rPr>
              <w:t>0.904</w:t>
            </w:r>
          </w:p>
        </w:tc>
      </w:tr>
      <w:tr w:rsidR="0085692B" w:rsidRPr="0085692B" w14:paraId="66D7DDEB" w14:textId="77777777" w:rsidTr="00054606">
        <w:tc>
          <w:tcPr>
            <w:tcW w:w="2268" w:type="dxa"/>
            <w:tcBorders>
              <w:top w:val="nil"/>
              <w:left w:val="nil"/>
              <w:bottom w:val="nil"/>
              <w:right w:val="single" w:sz="18" w:space="0" w:color="0070C0"/>
            </w:tcBorders>
            <w:shd w:val="clear" w:color="auto" w:fill="auto"/>
            <w:vAlign w:val="center"/>
          </w:tcPr>
          <w:p w14:paraId="67E40C01" w14:textId="77777777" w:rsidR="0085692B" w:rsidRPr="00C935A5" w:rsidRDefault="0085692B" w:rsidP="0085692B">
            <w:pPr>
              <w:spacing w:before="40" w:after="20"/>
              <w:rPr>
                <w:rFonts w:cs="Arial"/>
                <w:sz w:val="18"/>
                <w:szCs w:val="18"/>
              </w:rPr>
            </w:pPr>
            <w:r w:rsidRPr="00C935A5">
              <w:rPr>
                <w:rFonts w:cs="Arial"/>
                <w:sz w:val="18"/>
                <w:szCs w:val="18"/>
              </w:rPr>
              <w:t>Wyndham C</w:t>
            </w:r>
          </w:p>
        </w:tc>
        <w:tc>
          <w:tcPr>
            <w:tcW w:w="1134" w:type="dxa"/>
            <w:tcBorders>
              <w:top w:val="nil"/>
              <w:left w:val="single" w:sz="18" w:space="0" w:color="0070C0"/>
              <w:bottom w:val="nil"/>
              <w:right w:val="nil"/>
            </w:tcBorders>
            <w:shd w:val="clear" w:color="auto" w:fill="auto"/>
            <w:vAlign w:val="bottom"/>
          </w:tcPr>
          <w:p w14:paraId="32AD6532" w14:textId="7FD6055F" w:rsidR="0085692B" w:rsidRPr="00C935A5" w:rsidRDefault="0085692B" w:rsidP="00D00AD6">
            <w:pPr>
              <w:spacing w:before="40" w:after="20"/>
              <w:jc w:val="center"/>
              <w:rPr>
                <w:rFonts w:cs="Arial"/>
                <w:sz w:val="18"/>
                <w:szCs w:val="18"/>
              </w:rPr>
            </w:pPr>
            <w:r w:rsidRPr="0085692B">
              <w:rPr>
                <w:rFonts w:cs="Arial"/>
                <w:sz w:val="18"/>
                <w:szCs w:val="18"/>
              </w:rPr>
              <w:t>0.898</w:t>
            </w:r>
          </w:p>
        </w:tc>
        <w:tc>
          <w:tcPr>
            <w:tcW w:w="1134" w:type="dxa"/>
            <w:tcBorders>
              <w:top w:val="nil"/>
              <w:left w:val="nil"/>
              <w:bottom w:val="nil"/>
              <w:right w:val="nil"/>
            </w:tcBorders>
            <w:shd w:val="clear" w:color="auto" w:fill="auto"/>
            <w:vAlign w:val="bottom"/>
          </w:tcPr>
          <w:p w14:paraId="410FF90B" w14:textId="50990ED6" w:rsidR="0085692B" w:rsidRPr="00C935A5" w:rsidRDefault="0085692B" w:rsidP="00D00AD6">
            <w:pPr>
              <w:spacing w:before="40" w:after="20"/>
              <w:jc w:val="center"/>
              <w:rPr>
                <w:rFonts w:cs="Arial"/>
                <w:sz w:val="18"/>
                <w:szCs w:val="18"/>
              </w:rPr>
            </w:pPr>
            <w:r w:rsidRPr="0085692B">
              <w:rPr>
                <w:rFonts w:cs="Arial"/>
                <w:sz w:val="18"/>
                <w:szCs w:val="18"/>
              </w:rPr>
              <w:t>0.890</w:t>
            </w:r>
          </w:p>
        </w:tc>
        <w:tc>
          <w:tcPr>
            <w:tcW w:w="1134" w:type="dxa"/>
            <w:tcBorders>
              <w:top w:val="nil"/>
              <w:left w:val="nil"/>
              <w:bottom w:val="nil"/>
              <w:right w:val="nil"/>
            </w:tcBorders>
            <w:vAlign w:val="bottom"/>
          </w:tcPr>
          <w:p w14:paraId="1CD1F896" w14:textId="1ADB155D" w:rsidR="0085692B" w:rsidRPr="00C935A5" w:rsidRDefault="0085692B" w:rsidP="00D00AD6">
            <w:pPr>
              <w:spacing w:before="40" w:after="20"/>
              <w:jc w:val="center"/>
              <w:rPr>
                <w:rFonts w:cs="Arial"/>
                <w:sz w:val="18"/>
                <w:szCs w:val="18"/>
              </w:rPr>
            </w:pPr>
            <w:r w:rsidRPr="0085692B">
              <w:rPr>
                <w:rFonts w:cs="Arial"/>
                <w:sz w:val="18"/>
                <w:szCs w:val="18"/>
              </w:rPr>
              <w:t>0.885</w:t>
            </w:r>
          </w:p>
        </w:tc>
        <w:tc>
          <w:tcPr>
            <w:tcW w:w="1134" w:type="dxa"/>
            <w:tcBorders>
              <w:top w:val="nil"/>
              <w:left w:val="nil"/>
              <w:bottom w:val="nil"/>
              <w:right w:val="nil"/>
            </w:tcBorders>
            <w:vAlign w:val="bottom"/>
          </w:tcPr>
          <w:p w14:paraId="66D960C3" w14:textId="61CF60A8" w:rsidR="0085692B" w:rsidRPr="00C935A5" w:rsidRDefault="0085692B" w:rsidP="00D00AD6">
            <w:pPr>
              <w:spacing w:before="40" w:after="20"/>
              <w:jc w:val="center"/>
              <w:rPr>
                <w:rFonts w:cs="Arial"/>
                <w:sz w:val="18"/>
                <w:szCs w:val="18"/>
              </w:rPr>
            </w:pPr>
            <w:r w:rsidRPr="0085692B">
              <w:rPr>
                <w:rFonts w:cs="Arial"/>
                <w:sz w:val="18"/>
                <w:szCs w:val="18"/>
              </w:rPr>
              <w:t>0.895</w:t>
            </w:r>
          </w:p>
        </w:tc>
        <w:tc>
          <w:tcPr>
            <w:tcW w:w="1134" w:type="dxa"/>
            <w:tcBorders>
              <w:top w:val="nil"/>
              <w:left w:val="nil"/>
              <w:bottom w:val="nil"/>
              <w:right w:val="nil"/>
            </w:tcBorders>
            <w:vAlign w:val="bottom"/>
          </w:tcPr>
          <w:p w14:paraId="3E3A40F3" w14:textId="6BBBFEFF" w:rsidR="0085692B" w:rsidRPr="00C935A5" w:rsidRDefault="0085692B" w:rsidP="00D00AD6">
            <w:pPr>
              <w:spacing w:before="40" w:after="20"/>
              <w:jc w:val="center"/>
              <w:rPr>
                <w:rFonts w:cs="Arial"/>
                <w:sz w:val="18"/>
                <w:szCs w:val="18"/>
              </w:rPr>
            </w:pPr>
            <w:r w:rsidRPr="0085692B">
              <w:rPr>
                <w:rFonts w:cs="Arial"/>
                <w:sz w:val="18"/>
                <w:szCs w:val="18"/>
              </w:rPr>
              <w:t>0.875</w:t>
            </w:r>
          </w:p>
        </w:tc>
        <w:tc>
          <w:tcPr>
            <w:tcW w:w="1134" w:type="dxa"/>
            <w:tcBorders>
              <w:top w:val="nil"/>
              <w:left w:val="nil"/>
              <w:bottom w:val="nil"/>
              <w:right w:val="nil"/>
            </w:tcBorders>
            <w:shd w:val="clear" w:color="auto" w:fill="auto"/>
            <w:vAlign w:val="bottom"/>
          </w:tcPr>
          <w:p w14:paraId="5BDA756E" w14:textId="2632610B" w:rsidR="0085692B" w:rsidRPr="00C935A5" w:rsidRDefault="0085692B" w:rsidP="00D00AD6">
            <w:pPr>
              <w:spacing w:before="40" w:after="20"/>
              <w:jc w:val="center"/>
              <w:rPr>
                <w:rFonts w:cs="Arial"/>
                <w:sz w:val="18"/>
                <w:szCs w:val="18"/>
              </w:rPr>
            </w:pPr>
            <w:r w:rsidRPr="0085692B">
              <w:rPr>
                <w:rFonts w:cs="Arial"/>
                <w:sz w:val="18"/>
                <w:szCs w:val="18"/>
              </w:rPr>
              <w:t>0.885</w:t>
            </w:r>
          </w:p>
        </w:tc>
      </w:tr>
      <w:tr w:rsidR="0085692B" w:rsidRPr="0085692B" w14:paraId="6FC3692B" w14:textId="77777777" w:rsidTr="00054606">
        <w:tc>
          <w:tcPr>
            <w:tcW w:w="2268" w:type="dxa"/>
            <w:tcBorders>
              <w:top w:val="nil"/>
              <w:left w:val="nil"/>
              <w:bottom w:val="nil"/>
              <w:right w:val="single" w:sz="18" w:space="0" w:color="0070C0"/>
            </w:tcBorders>
            <w:shd w:val="clear" w:color="auto" w:fill="auto"/>
            <w:vAlign w:val="center"/>
          </w:tcPr>
          <w:p w14:paraId="02695BDD" w14:textId="77777777" w:rsidR="0085692B" w:rsidRPr="00C935A5" w:rsidRDefault="0085692B" w:rsidP="0085692B">
            <w:pPr>
              <w:spacing w:before="40" w:after="20"/>
              <w:rPr>
                <w:rFonts w:cs="Arial"/>
                <w:sz w:val="18"/>
                <w:szCs w:val="18"/>
              </w:rPr>
            </w:pPr>
            <w:r w:rsidRPr="00C935A5">
              <w:rPr>
                <w:rFonts w:cs="Arial"/>
                <w:sz w:val="18"/>
                <w:szCs w:val="18"/>
              </w:rPr>
              <w:t>Yarra C</w:t>
            </w:r>
          </w:p>
        </w:tc>
        <w:tc>
          <w:tcPr>
            <w:tcW w:w="1134" w:type="dxa"/>
            <w:tcBorders>
              <w:top w:val="nil"/>
              <w:left w:val="single" w:sz="18" w:space="0" w:color="0070C0"/>
              <w:bottom w:val="nil"/>
              <w:right w:val="nil"/>
            </w:tcBorders>
            <w:shd w:val="clear" w:color="auto" w:fill="auto"/>
            <w:vAlign w:val="bottom"/>
          </w:tcPr>
          <w:p w14:paraId="1EF5D872" w14:textId="75C1A5C1" w:rsidR="0085692B" w:rsidRPr="00C935A5" w:rsidRDefault="0085692B" w:rsidP="00D00AD6">
            <w:pPr>
              <w:spacing w:before="40" w:after="20"/>
              <w:jc w:val="center"/>
              <w:rPr>
                <w:rFonts w:cs="Arial"/>
                <w:sz w:val="18"/>
                <w:szCs w:val="18"/>
              </w:rPr>
            </w:pPr>
            <w:r w:rsidRPr="0085692B">
              <w:rPr>
                <w:rFonts w:cs="Arial"/>
                <w:sz w:val="18"/>
                <w:szCs w:val="18"/>
              </w:rPr>
              <w:t>0.894</w:t>
            </w:r>
          </w:p>
        </w:tc>
        <w:tc>
          <w:tcPr>
            <w:tcW w:w="1134" w:type="dxa"/>
            <w:tcBorders>
              <w:top w:val="nil"/>
              <w:left w:val="nil"/>
              <w:bottom w:val="nil"/>
              <w:right w:val="nil"/>
            </w:tcBorders>
            <w:shd w:val="clear" w:color="auto" w:fill="auto"/>
            <w:vAlign w:val="bottom"/>
          </w:tcPr>
          <w:p w14:paraId="587D58DE" w14:textId="2100D740" w:rsidR="0085692B" w:rsidRPr="00C935A5" w:rsidRDefault="0085692B" w:rsidP="00D00AD6">
            <w:pPr>
              <w:spacing w:before="40" w:after="20"/>
              <w:jc w:val="center"/>
              <w:rPr>
                <w:rFonts w:cs="Arial"/>
                <w:sz w:val="18"/>
                <w:szCs w:val="18"/>
              </w:rPr>
            </w:pPr>
            <w:r w:rsidRPr="0085692B">
              <w:rPr>
                <w:rFonts w:cs="Arial"/>
                <w:sz w:val="18"/>
                <w:szCs w:val="18"/>
              </w:rPr>
              <w:t>0.886</w:t>
            </w:r>
          </w:p>
        </w:tc>
        <w:tc>
          <w:tcPr>
            <w:tcW w:w="1134" w:type="dxa"/>
            <w:tcBorders>
              <w:top w:val="nil"/>
              <w:left w:val="nil"/>
              <w:bottom w:val="nil"/>
              <w:right w:val="nil"/>
            </w:tcBorders>
            <w:vAlign w:val="bottom"/>
          </w:tcPr>
          <w:p w14:paraId="5BC72A1E" w14:textId="384E68B9" w:rsidR="0085692B" w:rsidRPr="00C935A5" w:rsidRDefault="0085692B" w:rsidP="00D00AD6">
            <w:pPr>
              <w:spacing w:before="40" w:after="20"/>
              <w:jc w:val="center"/>
              <w:rPr>
                <w:rFonts w:cs="Arial"/>
                <w:sz w:val="18"/>
                <w:szCs w:val="18"/>
              </w:rPr>
            </w:pPr>
            <w:r w:rsidRPr="0085692B">
              <w:rPr>
                <w:rFonts w:cs="Arial"/>
                <w:sz w:val="18"/>
                <w:szCs w:val="18"/>
              </w:rPr>
              <w:t>0.882</w:t>
            </w:r>
          </w:p>
        </w:tc>
        <w:tc>
          <w:tcPr>
            <w:tcW w:w="1134" w:type="dxa"/>
            <w:tcBorders>
              <w:top w:val="nil"/>
              <w:left w:val="nil"/>
              <w:bottom w:val="nil"/>
              <w:right w:val="nil"/>
            </w:tcBorders>
            <w:vAlign w:val="bottom"/>
          </w:tcPr>
          <w:p w14:paraId="1656FB7D" w14:textId="33145D12" w:rsidR="0085692B" w:rsidRPr="00C935A5" w:rsidRDefault="0085692B" w:rsidP="00D00AD6">
            <w:pPr>
              <w:spacing w:before="40" w:after="20"/>
              <w:jc w:val="center"/>
              <w:rPr>
                <w:rFonts w:cs="Arial"/>
                <w:sz w:val="18"/>
                <w:szCs w:val="18"/>
              </w:rPr>
            </w:pPr>
            <w:r w:rsidRPr="0085692B">
              <w:rPr>
                <w:rFonts w:cs="Arial"/>
                <w:sz w:val="18"/>
                <w:szCs w:val="18"/>
              </w:rPr>
              <w:t>0.892</w:t>
            </w:r>
          </w:p>
        </w:tc>
        <w:tc>
          <w:tcPr>
            <w:tcW w:w="1134" w:type="dxa"/>
            <w:tcBorders>
              <w:top w:val="nil"/>
              <w:left w:val="nil"/>
              <w:bottom w:val="nil"/>
              <w:right w:val="nil"/>
            </w:tcBorders>
            <w:vAlign w:val="bottom"/>
          </w:tcPr>
          <w:p w14:paraId="02A7A934" w14:textId="2F43498A" w:rsidR="0085692B" w:rsidRPr="00C935A5" w:rsidRDefault="0085692B" w:rsidP="00D00AD6">
            <w:pPr>
              <w:spacing w:before="40" w:after="20"/>
              <w:jc w:val="center"/>
              <w:rPr>
                <w:rFonts w:cs="Arial"/>
                <w:sz w:val="18"/>
                <w:szCs w:val="18"/>
              </w:rPr>
            </w:pPr>
            <w:r w:rsidRPr="0085692B">
              <w:rPr>
                <w:rFonts w:cs="Arial"/>
                <w:sz w:val="18"/>
                <w:szCs w:val="18"/>
              </w:rPr>
              <w:t>0.871</w:t>
            </w:r>
          </w:p>
        </w:tc>
        <w:tc>
          <w:tcPr>
            <w:tcW w:w="1134" w:type="dxa"/>
            <w:tcBorders>
              <w:top w:val="nil"/>
              <w:left w:val="nil"/>
              <w:bottom w:val="nil"/>
              <w:right w:val="nil"/>
            </w:tcBorders>
            <w:shd w:val="clear" w:color="auto" w:fill="auto"/>
            <w:vAlign w:val="bottom"/>
          </w:tcPr>
          <w:p w14:paraId="7512DD5F" w14:textId="43691058" w:rsidR="0085692B" w:rsidRPr="00C935A5" w:rsidRDefault="0085692B" w:rsidP="00D00AD6">
            <w:pPr>
              <w:spacing w:before="40" w:after="20"/>
              <w:jc w:val="center"/>
              <w:rPr>
                <w:rFonts w:cs="Arial"/>
                <w:sz w:val="18"/>
                <w:szCs w:val="18"/>
              </w:rPr>
            </w:pPr>
            <w:r w:rsidRPr="0085692B">
              <w:rPr>
                <w:rFonts w:cs="Arial"/>
                <w:sz w:val="18"/>
                <w:szCs w:val="18"/>
              </w:rPr>
              <w:t>0.882</w:t>
            </w:r>
          </w:p>
        </w:tc>
      </w:tr>
      <w:tr w:rsidR="0085692B" w:rsidRPr="0085692B" w14:paraId="2CC6B532" w14:textId="77777777" w:rsidTr="00054606">
        <w:tc>
          <w:tcPr>
            <w:tcW w:w="2268" w:type="dxa"/>
            <w:tcBorders>
              <w:top w:val="nil"/>
              <w:left w:val="nil"/>
              <w:bottom w:val="nil"/>
              <w:right w:val="single" w:sz="18" w:space="0" w:color="0070C0"/>
            </w:tcBorders>
            <w:shd w:val="clear" w:color="auto" w:fill="auto"/>
            <w:vAlign w:val="center"/>
          </w:tcPr>
          <w:p w14:paraId="36A67781" w14:textId="77777777" w:rsidR="0085692B" w:rsidRPr="00C935A5" w:rsidRDefault="0085692B" w:rsidP="0085692B">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0070C0"/>
              <w:bottom w:val="nil"/>
              <w:right w:val="nil"/>
            </w:tcBorders>
            <w:shd w:val="clear" w:color="auto" w:fill="auto"/>
            <w:vAlign w:val="bottom"/>
          </w:tcPr>
          <w:p w14:paraId="2B436475" w14:textId="30A4D84F" w:rsidR="0085692B" w:rsidRPr="00C935A5" w:rsidRDefault="0085692B" w:rsidP="00D00AD6">
            <w:pPr>
              <w:spacing w:before="40" w:after="20"/>
              <w:jc w:val="center"/>
              <w:rPr>
                <w:rFonts w:cs="Arial"/>
                <w:sz w:val="18"/>
                <w:szCs w:val="18"/>
              </w:rPr>
            </w:pPr>
            <w:r w:rsidRPr="0085692B">
              <w:rPr>
                <w:rFonts w:cs="Arial"/>
                <w:sz w:val="18"/>
                <w:szCs w:val="18"/>
              </w:rPr>
              <w:t>1.150</w:t>
            </w:r>
          </w:p>
        </w:tc>
        <w:tc>
          <w:tcPr>
            <w:tcW w:w="1134" w:type="dxa"/>
            <w:tcBorders>
              <w:top w:val="nil"/>
              <w:left w:val="nil"/>
              <w:bottom w:val="nil"/>
              <w:right w:val="nil"/>
            </w:tcBorders>
            <w:shd w:val="clear" w:color="auto" w:fill="auto"/>
            <w:vAlign w:val="bottom"/>
          </w:tcPr>
          <w:p w14:paraId="5371B91D" w14:textId="3F0B2E75" w:rsidR="0085692B" w:rsidRPr="00C935A5" w:rsidRDefault="0085692B" w:rsidP="00D00AD6">
            <w:pPr>
              <w:spacing w:before="40" w:after="20"/>
              <w:jc w:val="center"/>
              <w:rPr>
                <w:rFonts w:cs="Arial"/>
                <w:sz w:val="18"/>
                <w:szCs w:val="18"/>
              </w:rPr>
            </w:pPr>
            <w:r w:rsidRPr="0085692B">
              <w:rPr>
                <w:rFonts w:cs="Arial"/>
                <w:sz w:val="18"/>
                <w:szCs w:val="18"/>
              </w:rPr>
              <w:t>1.140</w:t>
            </w:r>
          </w:p>
        </w:tc>
        <w:tc>
          <w:tcPr>
            <w:tcW w:w="1134" w:type="dxa"/>
            <w:tcBorders>
              <w:top w:val="nil"/>
              <w:left w:val="nil"/>
              <w:bottom w:val="nil"/>
              <w:right w:val="nil"/>
            </w:tcBorders>
            <w:vAlign w:val="bottom"/>
          </w:tcPr>
          <w:p w14:paraId="4CD77ADB" w14:textId="2B021D97" w:rsidR="0085692B" w:rsidRPr="00C935A5" w:rsidRDefault="0085692B" w:rsidP="00D00AD6">
            <w:pPr>
              <w:spacing w:before="40" w:after="20"/>
              <w:jc w:val="center"/>
              <w:rPr>
                <w:rFonts w:cs="Arial"/>
                <w:sz w:val="18"/>
                <w:szCs w:val="18"/>
              </w:rPr>
            </w:pPr>
            <w:r w:rsidRPr="0085692B">
              <w:rPr>
                <w:rFonts w:cs="Arial"/>
                <w:sz w:val="18"/>
                <w:szCs w:val="18"/>
              </w:rPr>
              <w:t>1.134</w:t>
            </w:r>
          </w:p>
        </w:tc>
        <w:tc>
          <w:tcPr>
            <w:tcW w:w="1134" w:type="dxa"/>
            <w:tcBorders>
              <w:top w:val="nil"/>
              <w:left w:val="nil"/>
              <w:bottom w:val="nil"/>
              <w:right w:val="nil"/>
            </w:tcBorders>
            <w:vAlign w:val="bottom"/>
          </w:tcPr>
          <w:p w14:paraId="25CFE76A" w14:textId="0B35F097" w:rsidR="0085692B" w:rsidRPr="00C935A5" w:rsidRDefault="0085692B" w:rsidP="00D00AD6">
            <w:pPr>
              <w:spacing w:before="40" w:after="20"/>
              <w:jc w:val="center"/>
              <w:rPr>
                <w:rFonts w:cs="Arial"/>
                <w:sz w:val="18"/>
                <w:szCs w:val="18"/>
              </w:rPr>
            </w:pPr>
            <w:r w:rsidRPr="0085692B">
              <w:rPr>
                <w:rFonts w:cs="Arial"/>
                <w:sz w:val="18"/>
                <w:szCs w:val="18"/>
              </w:rPr>
              <w:t>1.146</w:t>
            </w:r>
          </w:p>
        </w:tc>
        <w:tc>
          <w:tcPr>
            <w:tcW w:w="1134" w:type="dxa"/>
            <w:tcBorders>
              <w:top w:val="nil"/>
              <w:left w:val="nil"/>
              <w:bottom w:val="nil"/>
              <w:right w:val="nil"/>
            </w:tcBorders>
            <w:vAlign w:val="bottom"/>
          </w:tcPr>
          <w:p w14:paraId="0190FDED" w14:textId="2F5B9651" w:rsidR="0085692B" w:rsidRPr="00C935A5" w:rsidRDefault="0085692B" w:rsidP="00D00AD6">
            <w:pPr>
              <w:spacing w:before="40" w:after="20"/>
              <w:jc w:val="center"/>
              <w:rPr>
                <w:rFonts w:cs="Arial"/>
                <w:sz w:val="18"/>
                <w:szCs w:val="18"/>
              </w:rPr>
            </w:pPr>
            <w:r w:rsidRPr="0085692B">
              <w:rPr>
                <w:rFonts w:cs="Arial"/>
                <w:sz w:val="18"/>
                <w:szCs w:val="18"/>
              </w:rPr>
              <w:t>1.120</w:t>
            </w:r>
          </w:p>
        </w:tc>
        <w:tc>
          <w:tcPr>
            <w:tcW w:w="1134" w:type="dxa"/>
            <w:tcBorders>
              <w:top w:val="nil"/>
              <w:left w:val="nil"/>
              <w:bottom w:val="nil"/>
              <w:right w:val="nil"/>
            </w:tcBorders>
            <w:shd w:val="clear" w:color="auto" w:fill="auto"/>
            <w:vAlign w:val="bottom"/>
          </w:tcPr>
          <w:p w14:paraId="326A22D3" w14:textId="67A26383" w:rsidR="0085692B" w:rsidRPr="00C935A5" w:rsidRDefault="0085692B" w:rsidP="00D00AD6">
            <w:pPr>
              <w:spacing w:before="40" w:after="20"/>
              <w:jc w:val="center"/>
              <w:rPr>
                <w:rFonts w:cs="Arial"/>
                <w:sz w:val="18"/>
                <w:szCs w:val="18"/>
              </w:rPr>
            </w:pPr>
            <w:r w:rsidRPr="0085692B">
              <w:rPr>
                <w:rFonts w:cs="Arial"/>
                <w:sz w:val="18"/>
                <w:szCs w:val="18"/>
              </w:rPr>
              <w:t>1.134</w:t>
            </w:r>
          </w:p>
        </w:tc>
      </w:tr>
      <w:tr w:rsidR="0085692B" w:rsidRPr="0085692B" w14:paraId="72E402D5" w14:textId="77777777" w:rsidTr="00054606">
        <w:tc>
          <w:tcPr>
            <w:tcW w:w="2268" w:type="dxa"/>
            <w:tcBorders>
              <w:top w:val="nil"/>
              <w:left w:val="nil"/>
              <w:bottom w:val="nil"/>
              <w:right w:val="single" w:sz="18" w:space="0" w:color="0070C0"/>
            </w:tcBorders>
            <w:shd w:val="clear" w:color="auto" w:fill="auto"/>
            <w:vAlign w:val="center"/>
          </w:tcPr>
          <w:p w14:paraId="5E221B83" w14:textId="77777777" w:rsidR="0085692B" w:rsidRPr="00C935A5" w:rsidRDefault="0085692B" w:rsidP="0085692B">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0070C0"/>
              <w:bottom w:val="nil"/>
              <w:right w:val="nil"/>
            </w:tcBorders>
            <w:shd w:val="clear" w:color="auto" w:fill="auto"/>
            <w:vAlign w:val="bottom"/>
          </w:tcPr>
          <w:p w14:paraId="5D8658B4" w14:textId="5BD07A5F" w:rsidR="0085692B" w:rsidRPr="00C935A5" w:rsidRDefault="0085692B" w:rsidP="00D00AD6">
            <w:pPr>
              <w:spacing w:before="40" w:after="20"/>
              <w:jc w:val="center"/>
              <w:rPr>
                <w:rFonts w:cs="Arial"/>
                <w:sz w:val="18"/>
                <w:szCs w:val="18"/>
              </w:rPr>
            </w:pPr>
            <w:r w:rsidRPr="0085692B">
              <w:rPr>
                <w:rFonts w:cs="Arial"/>
                <w:sz w:val="18"/>
                <w:szCs w:val="18"/>
              </w:rPr>
              <w:t>1.514</w:t>
            </w:r>
          </w:p>
        </w:tc>
        <w:tc>
          <w:tcPr>
            <w:tcW w:w="1134" w:type="dxa"/>
            <w:tcBorders>
              <w:top w:val="nil"/>
              <w:left w:val="nil"/>
              <w:bottom w:val="nil"/>
              <w:right w:val="nil"/>
            </w:tcBorders>
            <w:shd w:val="clear" w:color="auto" w:fill="auto"/>
            <w:vAlign w:val="bottom"/>
          </w:tcPr>
          <w:p w14:paraId="0605C6F6" w14:textId="67F369EC" w:rsidR="0085692B" w:rsidRPr="00C935A5" w:rsidRDefault="0085692B" w:rsidP="00D00AD6">
            <w:pPr>
              <w:spacing w:before="40" w:after="20"/>
              <w:jc w:val="center"/>
              <w:rPr>
                <w:rFonts w:cs="Arial"/>
                <w:sz w:val="18"/>
                <w:szCs w:val="18"/>
              </w:rPr>
            </w:pPr>
            <w:r w:rsidRPr="0085692B">
              <w:rPr>
                <w:rFonts w:cs="Arial"/>
                <w:sz w:val="18"/>
                <w:szCs w:val="18"/>
              </w:rPr>
              <w:t>1.500</w:t>
            </w:r>
          </w:p>
        </w:tc>
        <w:tc>
          <w:tcPr>
            <w:tcW w:w="1134" w:type="dxa"/>
            <w:tcBorders>
              <w:top w:val="nil"/>
              <w:left w:val="nil"/>
              <w:bottom w:val="nil"/>
              <w:right w:val="nil"/>
            </w:tcBorders>
            <w:vAlign w:val="bottom"/>
          </w:tcPr>
          <w:p w14:paraId="26AE8F7B" w14:textId="003373A8" w:rsidR="0085692B" w:rsidRPr="00C935A5" w:rsidRDefault="0085692B" w:rsidP="00D00AD6">
            <w:pPr>
              <w:spacing w:before="40" w:after="20"/>
              <w:jc w:val="center"/>
              <w:rPr>
                <w:rFonts w:cs="Arial"/>
                <w:sz w:val="18"/>
                <w:szCs w:val="18"/>
              </w:rPr>
            </w:pPr>
            <w:r w:rsidRPr="0085692B">
              <w:rPr>
                <w:rFonts w:cs="Arial"/>
                <w:sz w:val="18"/>
                <w:szCs w:val="18"/>
              </w:rPr>
              <w:t>1.493</w:t>
            </w:r>
          </w:p>
        </w:tc>
        <w:tc>
          <w:tcPr>
            <w:tcW w:w="1134" w:type="dxa"/>
            <w:tcBorders>
              <w:top w:val="nil"/>
              <w:left w:val="nil"/>
              <w:bottom w:val="nil"/>
              <w:right w:val="nil"/>
            </w:tcBorders>
            <w:vAlign w:val="bottom"/>
          </w:tcPr>
          <w:p w14:paraId="3E709C0F" w14:textId="50E89D3E" w:rsidR="0085692B" w:rsidRPr="00C935A5" w:rsidRDefault="0085692B" w:rsidP="00D00AD6">
            <w:pPr>
              <w:spacing w:before="40" w:after="20"/>
              <w:jc w:val="center"/>
              <w:rPr>
                <w:rFonts w:cs="Arial"/>
                <w:sz w:val="18"/>
                <w:szCs w:val="18"/>
              </w:rPr>
            </w:pPr>
            <w:r w:rsidRPr="0085692B">
              <w:rPr>
                <w:rFonts w:cs="Arial"/>
                <w:sz w:val="18"/>
                <w:szCs w:val="18"/>
              </w:rPr>
              <w:t>1.510</w:t>
            </w:r>
          </w:p>
        </w:tc>
        <w:tc>
          <w:tcPr>
            <w:tcW w:w="1134" w:type="dxa"/>
            <w:tcBorders>
              <w:top w:val="nil"/>
              <w:left w:val="nil"/>
              <w:bottom w:val="nil"/>
              <w:right w:val="nil"/>
            </w:tcBorders>
            <w:vAlign w:val="bottom"/>
          </w:tcPr>
          <w:p w14:paraId="11C3196F" w14:textId="06E5299F" w:rsidR="0085692B" w:rsidRPr="00C935A5" w:rsidRDefault="0085692B" w:rsidP="00D00AD6">
            <w:pPr>
              <w:spacing w:before="40" w:after="20"/>
              <w:jc w:val="center"/>
              <w:rPr>
                <w:rFonts w:cs="Arial"/>
                <w:sz w:val="18"/>
                <w:szCs w:val="18"/>
              </w:rPr>
            </w:pPr>
            <w:r w:rsidRPr="0085692B">
              <w:rPr>
                <w:rFonts w:cs="Arial"/>
                <w:sz w:val="18"/>
                <w:szCs w:val="18"/>
              </w:rPr>
              <w:t>1.475</w:t>
            </w:r>
          </w:p>
        </w:tc>
        <w:tc>
          <w:tcPr>
            <w:tcW w:w="1134" w:type="dxa"/>
            <w:tcBorders>
              <w:top w:val="nil"/>
              <w:left w:val="nil"/>
              <w:bottom w:val="nil"/>
              <w:right w:val="nil"/>
            </w:tcBorders>
            <w:shd w:val="clear" w:color="auto" w:fill="auto"/>
            <w:vAlign w:val="bottom"/>
          </w:tcPr>
          <w:p w14:paraId="04B37033" w14:textId="207A6F50" w:rsidR="0085692B" w:rsidRPr="00C935A5" w:rsidRDefault="0085692B" w:rsidP="00D00AD6">
            <w:pPr>
              <w:spacing w:before="40" w:after="20"/>
              <w:jc w:val="center"/>
              <w:rPr>
                <w:rFonts w:cs="Arial"/>
                <w:sz w:val="18"/>
                <w:szCs w:val="18"/>
              </w:rPr>
            </w:pPr>
            <w:r w:rsidRPr="0085692B">
              <w:rPr>
                <w:rFonts w:cs="Arial"/>
                <w:sz w:val="18"/>
                <w:szCs w:val="18"/>
              </w:rPr>
              <w:t>1.493</w:t>
            </w:r>
          </w:p>
        </w:tc>
      </w:tr>
      <w:tr w:rsidR="009E2B93" w:rsidRPr="0085692B" w14:paraId="4A103597" w14:textId="77777777" w:rsidTr="00054606">
        <w:tc>
          <w:tcPr>
            <w:tcW w:w="2268" w:type="dxa"/>
            <w:tcBorders>
              <w:top w:val="nil"/>
              <w:left w:val="nil"/>
              <w:bottom w:val="nil"/>
              <w:right w:val="single" w:sz="18" w:space="0" w:color="0070C0"/>
            </w:tcBorders>
            <w:shd w:val="clear" w:color="auto" w:fill="auto"/>
            <w:vAlign w:val="center"/>
          </w:tcPr>
          <w:p w14:paraId="304D88F6" w14:textId="77777777" w:rsidR="009E2B93" w:rsidRPr="00C935A5" w:rsidRDefault="009E2B93" w:rsidP="001D41EA">
            <w:pPr>
              <w:spacing w:before="40" w:after="20"/>
              <w:rPr>
                <w:rFonts w:cs="Arial"/>
                <w:sz w:val="18"/>
                <w:szCs w:val="18"/>
                <w:lang w:eastAsia="ko-KR"/>
              </w:rPr>
            </w:pPr>
          </w:p>
        </w:tc>
        <w:tc>
          <w:tcPr>
            <w:tcW w:w="1134" w:type="dxa"/>
            <w:tcBorders>
              <w:top w:val="nil"/>
              <w:left w:val="single" w:sz="18" w:space="0" w:color="0070C0"/>
              <w:bottom w:val="single" w:sz="8" w:space="0" w:color="0070C0"/>
              <w:right w:val="nil"/>
            </w:tcBorders>
            <w:shd w:val="clear" w:color="auto" w:fill="auto"/>
            <w:vAlign w:val="center"/>
          </w:tcPr>
          <w:p w14:paraId="298C0848"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0070C0"/>
              <w:right w:val="nil"/>
            </w:tcBorders>
            <w:shd w:val="clear" w:color="auto" w:fill="auto"/>
            <w:vAlign w:val="center"/>
          </w:tcPr>
          <w:p w14:paraId="7C266D7F"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0070C0"/>
              <w:right w:val="nil"/>
            </w:tcBorders>
            <w:vAlign w:val="center"/>
          </w:tcPr>
          <w:p w14:paraId="69439BF1"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0070C0"/>
              <w:right w:val="nil"/>
            </w:tcBorders>
          </w:tcPr>
          <w:p w14:paraId="380C1A25"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0070C0"/>
              <w:right w:val="nil"/>
            </w:tcBorders>
            <w:vAlign w:val="center"/>
          </w:tcPr>
          <w:p w14:paraId="61C261A9" w14:textId="011FB269"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0070C0"/>
              <w:right w:val="nil"/>
            </w:tcBorders>
            <w:shd w:val="clear" w:color="auto" w:fill="auto"/>
            <w:vAlign w:val="center"/>
          </w:tcPr>
          <w:p w14:paraId="79298CEC" w14:textId="77777777" w:rsidR="009E2B93" w:rsidRPr="00C935A5" w:rsidRDefault="009E2B93" w:rsidP="00D00AD6">
            <w:pPr>
              <w:spacing w:before="40" w:after="20"/>
              <w:jc w:val="center"/>
              <w:rPr>
                <w:rFonts w:cs="Arial"/>
                <w:sz w:val="18"/>
                <w:szCs w:val="18"/>
              </w:rPr>
            </w:pPr>
          </w:p>
        </w:tc>
      </w:tr>
      <w:tr w:rsidR="009E2B93" w:rsidRPr="00C935A5" w14:paraId="50AD90B5" w14:textId="77777777" w:rsidTr="00054606">
        <w:tc>
          <w:tcPr>
            <w:tcW w:w="2268" w:type="dxa"/>
            <w:tcBorders>
              <w:top w:val="nil"/>
              <w:left w:val="nil"/>
              <w:bottom w:val="nil"/>
              <w:right w:val="single" w:sz="18" w:space="0" w:color="0070C0"/>
            </w:tcBorders>
            <w:shd w:val="clear" w:color="auto" w:fill="auto"/>
            <w:vAlign w:val="center"/>
          </w:tcPr>
          <w:p w14:paraId="6AE4C56F" w14:textId="77777777" w:rsidR="009E2B93" w:rsidRPr="00C935A5" w:rsidRDefault="009E2B93" w:rsidP="001D41EA">
            <w:pPr>
              <w:spacing w:before="40" w:after="20"/>
              <w:rPr>
                <w:rFonts w:cs="Arial"/>
                <w:sz w:val="18"/>
                <w:szCs w:val="18"/>
                <w:lang w:eastAsia="ko-KR"/>
              </w:rPr>
            </w:pPr>
          </w:p>
        </w:tc>
        <w:tc>
          <w:tcPr>
            <w:tcW w:w="1134" w:type="dxa"/>
            <w:tcBorders>
              <w:top w:val="single" w:sz="8" w:space="0" w:color="0070C0"/>
              <w:left w:val="single" w:sz="18" w:space="0" w:color="0070C0"/>
              <w:right w:val="nil"/>
            </w:tcBorders>
            <w:shd w:val="clear" w:color="auto" w:fill="auto"/>
            <w:vAlign w:val="center"/>
          </w:tcPr>
          <w:p w14:paraId="65771C86" w14:textId="268D0A9C" w:rsidR="009E2B93" w:rsidRPr="00C935A5" w:rsidRDefault="009E2B93" w:rsidP="00D00AD6">
            <w:pPr>
              <w:spacing w:before="40" w:after="20"/>
              <w:jc w:val="center"/>
              <w:rPr>
                <w:rFonts w:cs="Arial"/>
                <w:b/>
                <w:sz w:val="18"/>
                <w:szCs w:val="18"/>
              </w:rPr>
            </w:pPr>
          </w:p>
        </w:tc>
        <w:tc>
          <w:tcPr>
            <w:tcW w:w="1134" w:type="dxa"/>
            <w:tcBorders>
              <w:top w:val="single" w:sz="8" w:space="0" w:color="0070C0"/>
              <w:left w:val="nil"/>
              <w:right w:val="nil"/>
            </w:tcBorders>
            <w:shd w:val="clear" w:color="auto" w:fill="auto"/>
            <w:vAlign w:val="center"/>
          </w:tcPr>
          <w:p w14:paraId="258E1B6B" w14:textId="25F0EBA6" w:rsidR="009E2B93" w:rsidRPr="00C935A5" w:rsidRDefault="009E2B93" w:rsidP="00D00AD6">
            <w:pPr>
              <w:spacing w:before="40" w:after="20"/>
              <w:jc w:val="center"/>
              <w:rPr>
                <w:rFonts w:cs="Arial"/>
                <w:b/>
                <w:sz w:val="18"/>
                <w:szCs w:val="18"/>
              </w:rPr>
            </w:pPr>
          </w:p>
        </w:tc>
        <w:tc>
          <w:tcPr>
            <w:tcW w:w="1134" w:type="dxa"/>
            <w:tcBorders>
              <w:top w:val="single" w:sz="8" w:space="0" w:color="0070C0"/>
              <w:left w:val="nil"/>
              <w:right w:val="nil"/>
            </w:tcBorders>
            <w:vAlign w:val="center"/>
          </w:tcPr>
          <w:p w14:paraId="57BEB06F" w14:textId="66A6BEC1" w:rsidR="009E2B93" w:rsidRPr="00C935A5" w:rsidRDefault="009E2B93" w:rsidP="00D00AD6">
            <w:pPr>
              <w:spacing w:before="40" w:after="20"/>
              <w:jc w:val="center"/>
              <w:rPr>
                <w:rFonts w:cs="Arial"/>
                <w:b/>
                <w:sz w:val="18"/>
                <w:szCs w:val="18"/>
              </w:rPr>
            </w:pPr>
          </w:p>
        </w:tc>
        <w:tc>
          <w:tcPr>
            <w:tcW w:w="1134" w:type="dxa"/>
            <w:tcBorders>
              <w:top w:val="single" w:sz="8" w:space="0" w:color="0070C0"/>
              <w:left w:val="nil"/>
              <w:right w:val="nil"/>
            </w:tcBorders>
          </w:tcPr>
          <w:p w14:paraId="02CCFE6B" w14:textId="57B8C692" w:rsidR="009E2B93" w:rsidRPr="00C935A5" w:rsidRDefault="009E2B93" w:rsidP="00D00AD6">
            <w:pPr>
              <w:spacing w:before="40" w:after="20"/>
              <w:jc w:val="center"/>
              <w:rPr>
                <w:rFonts w:cs="Arial"/>
                <w:b/>
                <w:sz w:val="18"/>
                <w:szCs w:val="18"/>
              </w:rPr>
            </w:pPr>
          </w:p>
        </w:tc>
        <w:tc>
          <w:tcPr>
            <w:tcW w:w="1134" w:type="dxa"/>
            <w:tcBorders>
              <w:top w:val="single" w:sz="8" w:space="0" w:color="0070C0"/>
              <w:left w:val="nil"/>
              <w:right w:val="nil"/>
            </w:tcBorders>
            <w:vAlign w:val="center"/>
          </w:tcPr>
          <w:p w14:paraId="498386FD" w14:textId="7BA0826F" w:rsidR="009E2B93" w:rsidRPr="00C935A5" w:rsidRDefault="009E2B93" w:rsidP="00D00AD6">
            <w:pPr>
              <w:spacing w:before="40" w:after="20"/>
              <w:jc w:val="center"/>
              <w:rPr>
                <w:rFonts w:cs="Arial"/>
                <w:b/>
                <w:sz w:val="18"/>
                <w:szCs w:val="18"/>
              </w:rPr>
            </w:pPr>
          </w:p>
        </w:tc>
        <w:tc>
          <w:tcPr>
            <w:tcW w:w="1134" w:type="dxa"/>
            <w:tcBorders>
              <w:top w:val="single" w:sz="8" w:space="0" w:color="0070C0"/>
              <w:left w:val="nil"/>
              <w:right w:val="nil"/>
            </w:tcBorders>
            <w:shd w:val="clear" w:color="auto" w:fill="auto"/>
            <w:vAlign w:val="center"/>
          </w:tcPr>
          <w:p w14:paraId="55DE6AA1" w14:textId="693043A8" w:rsidR="009E2B93" w:rsidRPr="00C935A5" w:rsidRDefault="009E2B93" w:rsidP="00D00AD6">
            <w:pPr>
              <w:spacing w:before="40" w:after="20"/>
              <w:jc w:val="center"/>
              <w:rPr>
                <w:rFonts w:cs="Arial"/>
                <w:b/>
                <w:sz w:val="18"/>
                <w:szCs w:val="18"/>
              </w:rPr>
            </w:pPr>
          </w:p>
        </w:tc>
      </w:tr>
    </w:tbl>
    <w:p w14:paraId="2D955103" w14:textId="051B1537" w:rsidR="00EB2E62" w:rsidRPr="00C935A5" w:rsidRDefault="00EB2E62" w:rsidP="00FF36E8">
      <w:pPr>
        <w:spacing w:before="40" w:after="20"/>
        <w:rPr>
          <w:rFonts w:cs="Arial"/>
          <w:sz w:val="18"/>
          <w:szCs w:val="18"/>
        </w:rPr>
      </w:pPr>
    </w:p>
    <w:p w14:paraId="5451B116" w14:textId="2E95CC04" w:rsidR="00A424B1"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0BA607CF" w14:textId="77777777" w:rsidR="00566EA9" w:rsidRPr="00C935A5" w:rsidRDefault="00566EA9">
      <w:pPr>
        <w:rPr>
          <w:rFonts w:cs="Arial"/>
          <w:bCs/>
          <w:color w:val="5F497A" w:themeColor="accent4" w:themeShade="BF"/>
          <w:sz w:val="4"/>
          <w:szCs w:val="4"/>
        </w:rPr>
      </w:pPr>
      <w:r w:rsidRPr="00C935A5">
        <w:rPr>
          <w:rFonts w:cs="Arial"/>
        </w:rPr>
        <w:br w:type="page"/>
      </w:r>
    </w:p>
    <w:p w14:paraId="5D038064" w14:textId="7BC43A73" w:rsidR="00244A4F" w:rsidRPr="00C935A5" w:rsidRDefault="00933FF7" w:rsidP="002D343C">
      <w:pPr>
        <w:pStyle w:val="VGC-Head10"/>
      </w:pPr>
      <w:r>
        <w:lastRenderedPageBreak/>
        <w:t>2022-23</w:t>
      </w:r>
      <w:r w:rsidR="00A97ABE" w:rsidRPr="00C935A5">
        <w:t xml:space="preserve"> </w:t>
      </w:r>
      <w:r w:rsidR="00244A4F" w:rsidRPr="00C935A5">
        <w:t>General Purpose Grants</w:t>
      </w:r>
      <w:r w:rsidR="00CE4507" w:rsidRPr="00C935A5">
        <w:tab/>
        <w:t>Appendix 4</w:t>
      </w:r>
    </w:p>
    <w:p w14:paraId="6A616FA4" w14:textId="6C7E139D" w:rsidR="00244A4F" w:rsidRPr="00C935A5" w:rsidRDefault="004F1184" w:rsidP="002D343C">
      <w:pPr>
        <w:pStyle w:val="VGC-Head2"/>
      </w:pPr>
      <w:r w:rsidRPr="00C935A5">
        <w:tab/>
      </w:r>
      <w:r w:rsidR="00244A4F" w:rsidRPr="00C935A5">
        <w:t xml:space="preserve">D.  Cost Adjustors - </w:t>
      </w:r>
      <w:r w:rsidR="002A2397" w:rsidRPr="00C935A5">
        <w:t>Index</w:t>
      </w:r>
    </w:p>
    <w:p w14:paraId="3704D553" w14:textId="77777777" w:rsidR="008F0C49" w:rsidRPr="00C935A5" w:rsidRDefault="008F0C49"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tblGrid>
      <w:tr w:rsidR="009E2B93" w:rsidRPr="00C935A5" w14:paraId="253D96F6" w14:textId="77777777" w:rsidTr="00054606">
        <w:tc>
          <w:tcPr>
            <w:tcW w:w="2268" w:type="dxa"/>
            <w:tcBorders>
              <w:top w:val="nil"/>
              <w:left w:val="nil"/>
              <w:bottom w:val="nil"/>
              <w:right w:val="single" w:sz="18" w:space="0" w:color="0070C0"/>
            </w:tcBorders>
            <w:shd w:val="clear" w:color="auto" w:fill="auto"/>
            <w:vAlign w:val="bottom"/>
          </w:tcPr>
          <w:p w14:paraId="4F789676"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3741" w:type="dxa"/>
            <w:gridSpan w:val="3"/>
            <w:tcBorders>
              <w:top w:val="nil"/>
              <w:left w:val="single" w:sz="18" w:space="0" w:color="0070C0"/>
              <w:bottom w:val="single" w:sz="8" w:space="0" w:color="0070C0"/>
            </w:tcBorders>
            <w:shd w:val="clear" w:color="auto" w:fill="auto"/>
            <w:vAlign w:val="bottom"/>
          </w:tcPr>
          <w:p w14:paraId="60310761" w14:textId="35AA43F8" w:rsidR="009E2B93" w:rsidRPr="00C935A5" w:rsidRDefault="009E2B93" w:rsidP="008001AD">
            <w:pPr>
              <w:spacing w:before="40" w:after="20"/>
              <w:jc w:val="center"/>
              <w:rPr>
                <w:rFonts w:cs="Arial"/>
                <w:b/>
                <w:sz w:val="18"/>
                <w:szCs w:val="18"/>
              </w:rPr>
            </w:pPr>
            <w:r w:rsidRPr="00C935A5">
              <w:rPr>
                <w:rFonts w:cs="Arial"/>
                <w:b/>
                <w:sz w:val="18"/>
                <w:szCs w:val="18"/>
              </w:rPr>
              <w:t>Population Growth</w:t>
            </w:r>
          </w:p>
        </w:tc>
        <w:tc>
          <w:tcPr>
            <w:tcW w:w="170" w:type="dxa"/>
            <w:vMerge w:val="restart"/>
            <w:tcBorders>
              <w:top w:val="nil"/>
              <w:left w:val="nil"/>
              <w:bottom w:val="single" w:sz="8" w:space="0" w:color="0070C0"/>
              <w:right w:val="nil"/>
            </w:tcBorders>
            <w:vAlign w:val="bottom"/>
          </w:tcPr>
          <w:p w14:paraId="53F4FE43" w14:textId="77777777" w:rsidR="009E2B93" w:rsidRPr="00C935A5" w:rsidRDefault="009E2B93" w:rsidP="008001AD">
            <w:pPr>
              <w:spacing w:before="40" w:after="20"/>
              <w:jc w:val="center"/>
              <w:rPr>
                <w:rFonts w:cs="Arial"/>
                <w:b/>
                <w:sz w:val="18"/>
                <w:szCs w:val="18"/>
              </w:rPr>
            </w:pPr>
          </w:p>
        </w:tc>
        <w:tc>
          <w:tcPr>
            <w:tcW w:w="1247" w:type="dxa"/>
            <w:tcBorders>
              <w:top w:val="nil"/>
              <w:left w:val="nil"/>
              <w:bottom w:val="single" w:sz="8" w:space="0" w:color="0070C0"/>
              <w:right w:val="nil"/>
            </w:tcBorders>
            <w:vAlign w:val="bottom"/>
          </w:tcPr>
          <w:p w14:paraId="78CB2B00" w14:textId="77777777" w:rsidR="009E2B93" w:rsidRPr="00C935A5" w:rsidRDefault="009E2B93" w:rsidP="008001AD">
            <w:pPr>
              <w:spacing w:before="40" w:after="20"/>
              <w:jc w:val="center"/>
              <w:rPr>
                <w:rFonts w:cs="Arial"/>
                <w:b/>
                <w:sz w:val="18"/>
                <w:szCs w:val="18"/>
              </w:rPr>
            </w:pPr>
            <w:r w:rsidRPr="00C935A5">
              <w:rPr>
                <w:rFonts w:cs="Arial"/>
                <w:b/>
                <w:sz w:val="18"/>
                <w:szCs w:val="18"/>
              </w:rPr>
              <w:t xml:space="preserve">Population </w:t>
            </w:r>
            <w:r w:rsidRPr="00C935A5">
              <w:rPr>
                <w:rFonts w:cs="Arial"/>
                <w:b/>
                <w:sz w:val="18"/>
                <w:szCs w:val="18"/>
              </w:rPr>
              <w:br/>
              <w:t>&lt; 6 years</w:t>
            </w:r>
          </w:p>
        </w:tc>
      </w:tr>
      <w:tr w:rsidR="009E2B93" w:rsidRPr="00C935A5" w14:paraId="59F7F021" w14:textId="77777777" w:rsidTr="00054606">
        <w:tc>
          <w:tcPr>
            <w:tcW w:w="2268" w:type="dxa"/>
            <w:tcBorders>
              <w:top w:val="nil"/>
              <w:left w:val="nil"/>
              <w:bottom w:val="nil"/>
              <w:right w:val="single" w:sz="18" w:space="0" w:color="0070C0"/>
            </w:tcBorders>
            <w:shd w:val="clear" w:color="auto" w:fill="auto"/>
            <w:vAlign w:val="bottom"/>
          </w:tcPr>
          <w:p w14:paraId="46D52DDD"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247" w:type="dxa"/>
            <w:tcBorders>
              <w:top w:val="single" w:sz="8" w:space="0" w:color="0070C0"/>
              <w:left w:val="single" w:sz="18" w:space="0" w:color="0070C0"/>
              <w:bottom w:val="single" w:sz="8" w:space="0" w:color="0070C0"/>
              <w:right w:val="nil"/>
            </w:tcBorders>
            <w:shd w:val="clear" w:color="auto" w:fill="auto"/>
            <w:tcMar>
              <w:left w:w="0" w:type="dxa"/>
              <w:right w:w="0" w:type="dxa"/>
            </w:tcMar>
            <w:vAlign w:val="bottom"/>
          </w:tcPr>
          <w:p w14:paraId="7B4D5099"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247" w:type="dxa"/>
            <w:tcBorders>
              <w:top w:val="single" w:sz="8" w:space="0" w:color="0070C0"/>
              <w:left w:val="nil"/>
              <w:bottom w:val="single" w:sz="8" w:space="0" w:color="0070C0"/>
              <w:right w:val="nil"/>
            </w:tcBorders>
          </w:tcPr>
          <w:p w14:paraId="0AA0804D" w14:textId="45D2C1E9" w:rsidR="009E2B93" w:rsidRPr="00C935A5" w:rsidRDefault="009E2B93" w:rsidP="005D04BF">
            <w:pPr>
              <w:spacing w:before="40" w:after="20"/>
              <w:jc w:val="center"/>
              <w:rPr>
                <w:rFonts w:cs="Arial"/>
                <w:sz w:val="16"/>
                <w:szCs w:val="16"/>
              </w:rPr>
            </w:pPr>
            <w:r w:rsidRPr="00C935A5">
              <w:rPr>
                <w:rFonts w:cs="Arial"/>
                <w:sz w:val="16"/>
                <w:szCs w:val="16"/>
              </w:rPr>
              <w:t>Modified Pop*</w:t>
            </w:r>
            <w:r w:rsidRPr="00C935A5">
              <w:rPr>
                <w:rFonts w:cs="Arial"/>
                <w:sz w:val="16"/>
                <w:szCs w:val="16"/>
              </w:rPr>
              <w:br/>
              <w:t>(min 15,000)</w:t>
            </w:r>
          </w:p>
        </w:tc>
        <w:tc>
          <w:tcPr>
            <w:tcW w:w="1247" w:type="dxa"/>
            <w:tcBorders>
              <w:top w:val="single" w:sz="8" w:space="0" w:color="0070C0"/>
              <w:left w:val="nil"/>
              <w:bottom w:val="single" w:sz="8" w:space="0" w:color="0070C0"/>
              <w:right w:val="nil"/>
            </w:tcBorders>
            <w:tcMar>
              <w:left w:w="0" w:type="dxa"/>
              <w:right w:w="0" w:type="dxa"/>
            </w:tcMar>
            <w:vAlign w:val="bottom"/>
          </w:tcPr>
          <w:p w14:paraId="6019EB33" w14:textId="4AC02B68" w:rsidR="009E2B93" w:rsidRPr="00C935A5" w:rsidRDefault="009E2B93" w:rsidP="005D04BF">
            <w:pPr>
              <w:spacing w:before="40" w:after="20"/>
              <w:jc w:val="center"/>
              <w:rPr>
                <w:rFonts w:cs="Arial"/>
                <w:sz w:val="16"/>
                <w:szCs w:val="16"/>
              </w:rPr>
            </w:pPr>
            <w:r w:rsidRPr="00C935A5">
              <w:rPr>
                <w:rFonts w:cs="Arial"/>
                <w:sz w:val="16"/>
                <w:szCs w:val="16"/>
              </w:rPr>
              <w:t>Modified Pop*</w:t>
            </w:r>
            <w:r w:rsidRPr="00C935A5">
              <w:rPr>
                <w:rFonts w:cs="Arial"/>
                <w:sz w:val="16"/>
                <w:szCs w:val="16"/>
              </w:rPr>
              <w:br/>
              <w:t>(no min)</w:t>
            </w:r>
          </w:p>
        </w:tc>
        <w:tc>
          <w:tcPr>
            <w:tcW w:w="170" w:type="dxa"/>
            <w:vMerge/>
            <w:tcBorders>
              <w:top w:val="single" w:sz="8" w:space="0" w:color="0070C0"/>
              <w:left w:val="nil"/>
              <w:bottom w:val="single" w:sz="8" w:space="0" w:color="0070C0"/>
              <w:right w:val="nil"/>
            </w:tcBorders>
            <w:tcMar>
              <w:left w:w="0" w:type="dxa"/>
              <w:right w:w="0" w:type="dxa"/>
            </w:tcMar>
            <w:vAlign w:val="bottom"/>
          </w:tcPr>
          <w:p w14:paraId="5D60F9D6" w14:textId="77777777" w:rsidR="009E2B93" w:rsidRPr="00C935A5" w:rsidRDefault="009E2B93" w:rsidP="008001AD">
            <w:pPr>
              <w:spacing w:before="40" w:after="20"/>
              <w:jc w:val="center"/>
              <w:rPr>
                <w:rFonts w:cs="Arial"/>
                <w:sz w:val="16"/>
                <w:szCs w:val="16"/>
              </w:rPr>
            </w:pPr>
          </w:p>
        </w:tc>
        <w:tc>
          <w:tcPr>
            <w:tcW w:w="1247" w:type="dxa"/>
            <w:tcBorders>
              <w:top w:val="single" w:sz="8" w:space="0" w:color="0070C0"/>
              <w:left w:val="nil"/>
              <w:bottom w:val="single" w:sz="8" w:space="0" w:color="0070C0"/>
              <w:right w:val="nil"/>
            </w:tcBorders>
            <w:shd w:val="clear" w:color="auto" w:fill="auto"/>
            <w:tcMar>
              <w:left w:w="0" w:type="dxa"/>
              <w:right w:w="0" w:type="dxa"/>
            </w:tcMar>
            <w:vAlign w:val="bottom"/>
          </w:tcPr>
          <w:p w14:paraId="6C5D7FAD"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r>
      <w:tr w:rsidR="00A647C1" w:rsidRPr="0085692B" w14:paraId="2CB6AAA0" w14:textId="77777777" w:rsidTr="00054606">
        <w:tc>
          <w:tcPr>
            <w:tcW w:w="2268" w:type="dxa"/>
            <w:tcBorders>
              <w:top w:val="nil"/>
              <w:left w:val="nil"/>
              <w:bottom w:val="nil"/>
              <w:right w:val="single" w:sz="18" w:space="0" w:color="0070C0"/>
            </w:tcBorders>
            <w:shd w:val="clear" w:color="auto" w:fill="auto"/>
            <w:vAlign w:val="center"/>
          </w:tcPr>
          <w:p w14:paraId="17C40B91" w14:textId="77777777" w:rsidR="00A647C1" w:rsidRPr="00C935A5" w:rsidRDefault="00A647C1" w:rsidP="00A647C1">
            <w:pPr>
              <w:spacing w:before="40" w:after="20"/>
              <w:rPr>
                <w:rFonts w:cs="Arial"/>
                <w:sz w:val="18"/>
                <w:szCs w:val="18"/>
              </w:rPr>
            </w:pPr>
          </w:p>
        </w:tc>
        <w:tc>
          <w:tcPr>
            <w:tcW w:w="1247" w:type="dxa"/>
            <w:tcBorders>
              <w:top w:val="single" w:sz="8" w:space="0" w:color="0070C0"/>
              <w:left w:val="single" w:sz="18" w:space="0" w:color="0070C0"/>
              <w:bottom w:val="nil"/>
              <w:right w:val="nil"/>
            </w:tcBorders>
            <w:shd w:val="clear" w:color="auto" w:fill="auto"/>
            <w:vAlign w:val="bottom"/>
          </w:tcPr>
          <w:p w14:paraId="56FC6A87" w14:textId="577C5B18" w:rsidR="00A647C1" w:rsidRPr="00C935A5" w:rsidRDefault="00A647C1" w:rsidP="00D00AD6">
            <w:pPr>
              <w:spacing w:before="40" w:after="20"/>
              <w:jc w:val="center"/>
              <w:rPr>
                <w:rFonts w:cs="Arial"/>
                <w:sz w:val="18"/>
                <w:szCs w:val="18"/>
              </w:rPr>
            </w:pPr>
          </w:p>
        </w:tc>
        <w:tc>
          <w:tcPr>
            <w:tcW w:w="1247" w:type="dxa"/>
            <w:tcBorders>
              <w:top w:val="single" w:sz="8" w:space="0" w:color="0070C0"/>
              <w:left w:val="nil"/>
              <w:bottom w:val="nil"/>
              <w:right w:val="nil"/>
            </w:tcBorders>
            <w:vAlign w:val="bottom"/>
          </w:tcPr>
          <w:p w14:paraId="63A6C920" w14:textId="77777777" w:rsidR="00A647C1" w:rsidRPr="00C935A5" w:rsidRDefault="00A647C1" w:rsidP="00D00AD6">
            <w:pPr>
              <w:spacing w:before="40" w:after="20"/>
              <w:jc w:val="center"/>
              <w:rPr>
                <w:rFonts w:cs="Arial"/>
                <w:sz w:val="18"/>
                <w:szCs w:val="18"/>
              </w:rPr>
            </w:pPr>
          </w:p>
        </w:tc>
        <w:tc>
          <w:tcPr>
            <w:tcW w:w="1247" w:type="dxa"/>
            <w:tcBorders>
              <w:top w:val="single" w:sz="8" w:space="0" w:color="0070C0"/>
              <w:left w:val="nil"/>
              <w:bottom w:val="nil"/>
              <w:right w:val="nil"/>
            </w:tcBorders>
            <w:vAlign w:val="bottom"/>
          </w:tcPr>
          <w:p w14:paraId="2C8FA75E" w14:textId="4A66C52A" w:rsidR="00A647C1" w:rsidRPr="00C935A5" w:rsidRDefault="00A647C1" w:rsidP="00D00AD6">
            <w:pPr>
              <w:spacing w:before="40" w:after="20"/>
              <w:jc w:val="center"/>
              <w:rPr>
                <w:rFonts w:cs="Arial"/>
                <w:sz w:val="18"/>
                <w:szCs w:val="18"/>
              </w:rPr>
            </w:pPr>
          </w:p>
        </w:tc>
        <w:tc>
          <w:tcPr>
            <w:tcW w:w="170" w:type="dxa"/>
            <w:tcBorders>
              <w:top w:val="single" w:sz="8" w:space="0" w:color="0070C0"/>
              <w:left w:val="nil"/>
              <w:bottom w:val="nil"/>
              <w:right w:val="nil"/>
            </w:tcBorders>
            <w:vAlign w:val="bottom"/>
          </w:tcPr>
          <w:p w14:paraId="1E149153" w14:textId="306C5D23" w:rsidR="00A647C1" w:rsidRPr="00C935A5" w:rsidRDefault="00A647C1" w:rsidP="00D00AD6">
            <w:pPr>
              <w:spacing w:before="40" w:after="20"/>
              <w:jc w:val="center"/>
              <w:rPr>
                <w:rFonts w:cs="Arial"/>
                <w:sz w:val="18"/>
                <w:szCs w:val="18"/>
              </w:rPr>
            </w:pPr>
          </w:p>
        </w:tc>
        <w:tc>
          <w:tcPr>
            <w:tcW w:w="1247" w:type="dxa"/>
            <w:tcBorders>
              <w:top w:val="single" w:sz="8" w:space="0" w:color="0070C0"/>
              <w:left w:val="nil"/>
              <w:bottom w:val="nil"/>
              <w:right w:val="nil"/>
            </w:tcBorders>
            <w:shd w:val="clear" w:color="auto" w:fill="auto"/>
            <w:vAlign w:val="bottom"/>
          </w:tcPr>
          <w:p w14:paraId="1617DE45" w14:textId="1683C07E" w:rsidR="00A647C1" w:rsidRPr="00C935A5" w:rsidRDefault="00A647C1" w:rsidP="00D00AD6">
            <w:pPr>
              <w:spacing w:before="40" w:after="20"/>
              <w:jc w:val="center"/>
              <w:rPr>
                <w:rFonts w:cs="Arial"/>
                <w:sz w:val="18"/>
                <w:szCs w:val="18"/>
              </w:rPr>
            </w:pPr>
          </w:p>
        </w:tc>
      </w:tr>
      <w:tr w:rsidR="0085692B" w:rsidRPr="0085692B" w14:paraId="008949D8" w14:textId="77777777" w:rsidTr="00054606">
        <w:tc>
          <w:tcPr>
            <w:tcW w:w="2268" w:type="dxa"/>
            <w:tcBorders>
              <w:top w:val="nil"/>
              <w:left w:val="nil"/>
              <w:bottom w:val="nil"/>
              <w:right w:val="single" w:sz="18" w:space="0" w:color="0070C0"/>
            </w:tcBorders>
            <w:shd w:val="clear" w:color="auto" w:fill="auto"/>
            <w:vAlign w:val="center"/>
          </w:tcPr>
          <w:p w14:paraId="76BC8062" w14:textId="77777777" w:rsidR="0085692B" w:rsidRPr="00C935A5" w:rsidRDefault="0085692B" w:rsidP="0085692B">
            <w:pPr>
              <w:spacing w:before="40" w:after="20"/>
              <w:rPr>
                <w:rFonts w:cs="Arial"/>
                <w:sz w:val="18"/>
                <w:szCs w:val="18"/>
              </w:rPr>
            </w:pPr>
            <w:r w:rsidRPr="00C935A5">
              <w:rPr>
                <w:rFonts w:cs="Arial"/>
                <w:sz w:val="18"/>
                <w:szCs w:val="18"/>
              </w:rPr>
              <w:t>Macedon Ranges S</w:t>
            </w:r>
          </w:p>
        </w:tc>
        <w:tc>
          <w:tcPr>
            <w:tcW w:w="1247" w:type="dxa"/>
            <w:tcBorders>
              <w:top w:val="nil"/>
              <w:left w:val="single" w:sz="18" w:space="0" w:color="0070C0"/>
              <w:bottom w:val="nil"/>
              <w:right w:val="nil"/>
            </w:tcBorders>
            <w:shd w:val="clear" w:color="auto" w:fill="auto"/>
            <w:vAlign w:val="bottom"/>
          </w:tcPr>
          <w:p w14:paraId="38961BA6" w14:textId="17AA7066" w:rsidR="0085692B" w:rsidRPr="00C935A5" w:rsidRDefault="0085692B" w:rsidP="00D00AD6">
            <w:pPr>
              <w:spacing w:before="40" w:after="20"/>
              <w:jc w:val="center"/>
              <w:rPr>
                <w:rFonts w:cs="Arial"/>
                <w:sz w:val="18"/>
                <w:szCs w:val="18"/>
              </w:rPr>
            </w:pPr>
            <w:r w:rsidRPr="0085692B">
              <w:rPr>
                <w:rFonts w:cs="Arial"/>
                <w:sz w:val="18"/>
                <w:szCs w:val="18"/>
              </w:rPr>
              <w:t>1.052</w:t>
            </w:r>
          </w:p>
        </w:tc>
        <w:tc>
          <w:tcPr>
            <w:tcW w:w="1247" w:type="dxa"/>
            <w:tcBorders>
              <w:top w:val="nil"/>
              <w:left w:val="nil"/>
              <w:bottom w:val="nil"/>
              <w:right w:val="nil"/>
            </w:tcBorders>
            <w:vAlign w:val="bottom"/>
          </w:tcPr>
          <w:p w14:paraId="6BAE0BBB" w14:textId="00A6B1C8" w:rsidR="0085692B" w:rsidRPr="00C935A5" w:rsidRDefault="0085692B" w:rsidP="00D00AD6">
            <w:pPr>
              <w:spacing w:before="40" w:after="20"/>
              <w:jc w:val="center"/>
              <w:rPr>
                <w:rFonts w:cs="Arial"/>
                <w:sz w:val="18"/>
                <w:szCs w:val="18"/>
              </w:rPr>
            </w:pPr>
            <w:r w:rsidRPr="0085692B">
              <w:rPr>
                <w:rFonts w:cs="Arial"/>
                <w:sz w:val="18"/>
                <w:szCs w:val="18"/>
              </w:rPr>
              <w:t>1.054</w:t>
            </w:r>
          </w:p>
        </w:tc>
        <w:tc>
          <w:tcPr>
            <w:tcW w:w="1247" w:type="dxa"/>
            <w:tcBorders>
              <w:top w:val="nil"/>
              <w:left w:val="nil"/>
              <w:bottom w:val="nil"/>
              <w:right w:val="nil"/>
            </w:tcBorders>
            <w:vAlign w:val="bottom"/>
          </w:tcPr>
          <w:p w14:paraId="71AF8672" w14:textId="15FEE607" w:rsidR="0085692B" w:rsidRPr="00C935A5" w:rsidRDefault="0085692B" w:rsidP="00D00AD6">
            <w:pPr>
              <w:spacing w:before="40" w:after="20"/>
              <w:jc w:val="center"/>
              <w:rPr>
                <w:rFonts w:cs="Arial"/>
                <w:sz w:val="18"/>
                <w:szCs w:val="18"/>
              </w:rPr>
            </w:pPr>
            <w:r w:rsidRPr="0085692B">
              <w:rPr>
                <w:rFonts w:cs="Arial"/>
                <w:sz w:val="18"/>
                <w:szCs w:val="18"/>
              </w:rPr>
              <w:t>1.052</w:t>
            </w:r>
          </w:p>
        </w:tc>
        <w:tc>
          <w:tcPr>
            <w:tcW w:w="170" w:type="dxa"/>
            <w:tcBorders>
              <w:top w:val="nil"/>
              <w:left w:val="nil"/>
              <w:bottom w:val="nil"/>
              <w:right w:val="nil"/>
            </w:tcBorders>
            <w:vAlign w:val="bottom"/>
          </w:tcPr>
          <w:p w14:paraId="75C5A6C4" w14:textId="34D9EAAB"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A9BA803" w14:textId="0B2ED3F5" w:rsidR="0085692B" w:rsidRPr="00C935A5" w:rsidRDefault="0085692B" w:rsidP="00D00AD6">
            <w:pPr>
              <w:spacing w:before="40" w:after="20"/>
              <w:jc w:val="center"/>
              <w:rPr>
                <w:rFonts w:cs="Arial"/>
                <w:sz w:val="18"/>
                <w:szCs w:val="18"/>
              </w:rPr>
            </w:pPr>
            <w:r w:rsidRPr="0085692B">
              <w:rPr>
                <w:rFonts w:cs="Arial"/>
                <w:sz w:val="18"/>
                <w:szCs w:val="18"/>
              </w:rPr>
              <w:t>1.014</w:t>
            </w:r>
          </w:p>
        </w:tc>
      </w:tr>
      <w:tr w:rsidR="0085692B" w:rsidRPr="0085692B" w14:paraId="71037ECE" w14:textId="77777777" w:rsidTr="00054606">
        <w:tc>
          <w:tcPr>
            <w:tcW w:w="2268" w:type="dxa"/>
            <w:tcBorders>
              <w:top w:val="nil"/>
              <w:left w:val="nil"/>
              <w:bottom w:val="nil"/>
              <w:right w:val="single" w:sz="18" w:space="0" w:color="0070C0"/>
            </w:tcBorders>
            <w:shd w:val="clear" w:color="auto" w:fill="auto"/>
            <w:vAlign w:val="center"/>
          </w:tcPr>
          <w:p w14:paraId="2DE29346" w14:textId="77777777" w:rsidR="0085692B" w:rsidRPr="00C935A5" w:rsidRDefault="0085692B" w:rsidP="0085692B">
            <w:pPr>
              <w:spacing w:before="40" w:after="20"/>
              <w:rPr>
                <w:rFonts w:cs="Arial"/>
                <w:sz w:val="18"/>
                <w:szCs w:val="18"/>
              </w:rPr>
            </w:pPr>
            <w:r w:rsidRPr="00C935A5">
              <w:rPr>
                <w:rFonts w:cs="Arial"/>
                <w:sz w:val="18"/>
                <w:szCs w:val="18"/>
              </w:rPr>
              <w:t>Manningham C</w:t>
            </w:r>
          </w:p>
        </w:tc>
        <w:tc>
          <w:tcPr>
            <w:tcW w:w="1247" w:type="dxa"/>
            <w:tcBorders>
              <w:top w:val="nil"/>
              <w:left w:val="single" w:sz="18" w:space="0" w:color="0070C0"/>
              <w:bottom w:val="nil"/>
              <w:right w:val="nil"/>
            </w:tcBorders>
            <w:shd w:val="clear" w:color="auto" w:fill="auto"/>
            <w:vAlign w:val="bottom"/>
          </w:tcPr>
          <w:p w14:paraId="6838B9EC" w14:textId="1E8601BF" w:rsidR="0085692B" w:rsidRPr="00C935A5" w:rsidRDefault="0085692B" w:rsidP="00D00AD6">
            <w:pPr>
              <w:spacing w:before="40" w:after="20"/>
              <w:jc w:val="center"/>
              <w:rPr>
                <w:rFonts w:cs="Arial"/>
                <w:sz w:val="18"/>
                <w:szCs w:val="18"/>
              </w:rPr>
            </w:pPr>
            <w:r w:rsidRPr="0085692B">
              <w:rPr>
                <w:rFonts w:cs="Arial"/>
                <w:sz w:val="18"/>
                <w:szCs w:val="18"/>
              </w:rPr>
              <w:t>0.904</w:t>
            </w:r>
          </w:p>
        </w:tc>
        <w:tc>
          <w:tcPr>
            <w:tcW w:w="1247" w:type="dxa"/>
            <w:tcBorders>
              <w:top w:val="nil"/>
              <w:left w:val="nil"/>
              <w:bottom w:val="nil"/>
              <w:right w:val="nil"/>
            </w:tcBorders>
            <w:vAlign w:val="bottom"/>
          </w:tcPr>
          <w:p w14:paraId="49E8B7FC" w14:textId="15FDC884" w:rsidR="0085692B" w:rsidRPr="00C935A5" w:rsidRDefault="0085692B" w:rsidP="00D00AD6">
            <w:pPr>
              <w:spacing w:before="40" w:after="20"/>
              <w:jc w:val="center"/>
              <w:rPr>
                <w:rFonts w:cs="Arial"/>
                <w:sz w:val="18"/>
                <w:szCs w:val="18"/>
              </w:rPr>
            </w:pPr>
            <w:r w:rsidRPr="0085692B">
              <w:rPr>
                <w:rFonts w:cs="Arial"/>
                <w:sz w:val="18"/>
                <w:szCs w:val="18"/>
              </w:rPr>
              <w:t>0.905</w:t>
            </w:r>
          </w:p>
        </w:tc>
        <w:tc>
          <w:tcPr>
            <w:tcW w:w="1247" w:type="dxa"/>
            <w:tcBorders>
              <w:top w:val="nil"/>
              <w:left w:val="nil"/>
              <w:bottom w:val="nil"/>
              <w:right w:val="nil"/>
            </w:tcBorders>
            <w:vAlign w:val="bottom"/>
          </w:tcPr>
          <w:p w14:paraId="634181BD" w14:textId="44023869" w:rsidR="0085692B" w:rsidRPr="00C935A5" w:rsidRDefault="0085692B" w:rsidP="00D00AD6">
            <w:pPr>
              <w:spacing w:before="40" w:after="20"/>
              <w:jc w:val="center"/>
              <w:rPr>
                <w:rFonts w:cs="Arial"/>
                <w:sz w:val="18"/>
                <w:szCs w:val="18"/>
              </w:rPr>
            </w:pPr>
            <w:r w:rsidRPr="0085692B">
              <w:rPr>
                <w:rFonts w:cs="Arial"/>
                <w:sz w:val="18"/>
                <w:szCs w:val="18"/>
              </w:rPr>
              <w:t>0.903</w:t>
            </w:r>
          </w:p>
        </w:tc>
        <w:tc>
          <w:tcPr>
            <w:tcW w:w="170" w:type="dxa"/>
            <w:tcBorders>
              <w:top w:val="nil"/>
              <w:left w:val="nil"/>
              <w:bottom w:val="nil"/>
              <w:right w:val="nil"/>
            </w:tcBorders>
            <w:vAlign w:val="bottom"/>
          </w:tcPr>
          <w:p w14:paraId="631B2080" w14:textId="270C75BE"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22BABD79" w14:textId="01C065A1" w:rsidR="0085692B" w:rsidRPr="00C935A5" w:rsidRDefault="0085692B" w:rsidP="00D00AD6">
            <w:pPr>
              <w:spacing w:before="40" w:after="20"/>
              <w:jc w:val="center"/>
              <w:rPr>
                <w:rFonts w:cs="Arial"/>
                <w:sz w:val="18"/>
                <w:szCs w:val="18"/>
              </w:rPr>
            </w:pPr>
            <w:r w:rsidRPr="0085692B">
              <w:rPr>
                <w:rFonts w:cs="Arial"/>
                <w:sz w:val="18"/>
                <w:szCs w:val="18"/>
              </w:rPr>
              <w:t>0.840</w:t>
            </w:r>
          </w:p>
        </w:tc>
      </w:tr>
      <w:tr w:rsidR="0085692B" w:rsidRPr="0085692B" w14:paraId="1D98293B" w14:textId="77777777" w:rsidTr="00054606">
        <w:tc>
          <w:tcPr>
            <w:tcW w:w="2268" w:type="dxa"/>
            <w:tcBorders>
              <w:top w:val="nil"/>
              <w:left w:val="nil"/>
              <w:bottom w:val="nil"/>
              <w:right w:val="single" w:sz="18" w:space="0" w:color="0070C0"/>
            </w:tcBorders>
            <w:shd w:val="clear" w:color="auto" w:fill="auto"/>
            <w:vAlign w:val="center"/>
          </w:tcPr>
          <w:p w14:paraId="2E24995A" w14:textId="77777777" w:rsidR="0085692B" w:rsidRPr="00C935A5" w:rsidRDefault="0085692B" w:rsidP="0085692B">
            <w:pPr>
              <w:spacing w:before="40" w:after="20"/>
              <w:rPr>
                <w:rFonts w:cs="Arial"/>
                <w:sz w:val="18"/>
                <w:szCs w:val="18"/>
              </w:rPr>
            </w:pPr>
            <w:r w:rsidRPr="00C935A5">
              <w:rPr>
                <w:rFonts w:cs="Arial"/>
                <w:sz w:val="18"/>
                <w:szCs w:val="18"/>
              </w:rPr>
              <w:t>Mansfield S</w:t>
            </w:r>
          </w:p>
        </w:tc>
        <w:tc>
          <w:tcPr>
            <w:tcW w:w="1247" w:type="dxa"/>
            <w:tcBorders>
              <w:top w:val="nil"/>
              <w:left w:val="single" w:sz="18" w:space="0" w:color="0070C0"/>
              <w:bottom w:val="nil"/>
              <w:right w:val="nil"/>
            </w:tcBorders>
            <w:shd w:val="clear" w:color="auto" w:fill="auto"/>
            <w:vAlign w:val="bottom"/>
          </w:tcPr>
          <w:p w14:paraId="4D1BD68E" w14:textId="4D079586" w:rsidR="0085692B" w:rsidRPr="00C935A5" w:rsidRDefault="0085692B" w:rsidP="00D00AD6">
            <w:pPr>
              <w:spacing w:before="40" w:after="20"/>
              <w:jc w:val="center"/>
              <w:rPr>
                <w:rFonts w:cs="Arial"/>
                <w:sz w:val="18"/>
                <w:szCs w:val="18"/>
              </w:rPr>
            </w:pPr>
            <w:r w:rsidRPr="0085692B">
              <w:rPr>
                <w:rFonts w:cs="Arial"/>
                <w:sz w:val="18"/>
                <w:szCs w:val="18"/>
              </w:rPr>
              <w:t>1.197</w:t>
            </w:r>
          </w:p>
        </w:tc>
        <w:tc>
          <w:tcPr>
            <w:tcW w:w="1247" w:type="dxa"/>
            <w:tcBorders>
              <w:top w:val="nil"/>
              <w:left w:val="nil"/>
              <w:bottom w:val="nil"/>
              <w:right w:val="nil"/>
            </w:tcBorders>
            <w:vAlign w:val="bottom"/>
          </w:tcPr>
          <w:p w14:paraId="5D2F9BB3" w14:textId="37000CD3" w:rsidR="0085692B" w:rsidRPr="00C935A5" w:rsidRDefault="0085692B" w:rsidP="00D00AD6">
            <w:pPr>
              <w:spacing w:before="40" w:after="20"/>
              <w:jc w:val="center"/>
              <w:rPr>
                <w:rFonts w:cs="Arial"/>
                <w:sz w:val="18"/>
                <w:szCs w:val="18"/>
              </w:rPr>
            </w:pPr>
            <w:r w:rsidRPr="0085692B">
              <w:rPr>
                <w:rFonts w:cs="Arial"/>
                <w:sz w:val="18"/>
                <w:szCs w:val="18"/>
              </w:rPr>
              <w:t>1.198</w:t>
            </w:r>
          </w:p>
        </w:tc>
        <w:tc>
          <w:tcPr>
            <w:tcW w:w="1247" w:type="dxa"/>
            <w:tcBorders>
              <w:top w:val="nil"/>
              <w:left w:val="nil"/>
              <w:bottom w:val="nil"/>
              <w:right w:val="nil"/>
            </w:tcBorders>
            <w:vAlign w:val="bottom"/>
          </w:tcPr>
          <w:p w14:paraId="4002DCA7" w14:textId="17F8CEA6" w:rsidR="0085692B" w:rsidRPr="00C935A5" w:rsidRDefault="0085692B" w:rsidP="00D00AD6">
            <w:pPr>
              <w:spacing w:before="40" w:after="20"/>
              <w:jc w:val="center"/>
              <w:rPr>
                <w:rFonts w:cs="Arial"/>
                <w:sz w:val="18"/>
                <w:szCs w:val="18"/>
              </w:rPr>
            </w:pPr>
            <w:r w:rsidRPr="0085692B">
              <w:rPr>
                <w:rFonts w:cs="Arial"/>
                <w:sz w:val="18"/>
                <w:szCs w:val="18"/>
              </w:rPr>
              <w:t>1.196</w:t>
            </w:r>
          </w:p>
        </w:tc>
        <w:tc>
          <w:tcPr>
            <w:tcW w:w="170" w:type="dxa"/>
            <w:tcBorders>
              <w:top w:val="nil"/>
              <w:left w:val="nil"/>
              <w:bottom w:val="nil"/>
              <w:right w:val="nil"/>
            </w:tcBorders>
            <w:vAlign w:val="bottom"/>
          </w:tcPr>
          <w:p w14:paraId="48D7CF0E" w14:textId="240DC8C6"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A2F2481" w14:textId="43A22655" w:rsidR="0085692B" w:rsidRPr="00C935A5" w:rsidRDefault="0085692B" w:rsidP="00D00AD6">
            <w:pPr>
              <w:spacing w:before="40" w:after="20"/>
              <w:jc w:val="center"/>
              <w:rPr>
                <w:rFonts w:cs="Arial"/>
                <w:sz w:val="18"/>
                <w:szCs w:val="18"/>
              </w:rPr>
            </w:pPr>
            <w:r w:rsidRPr="0085692B">
              <w:rPr>
                <w:rFonts w:cs="Arial"/>
                <w:sz w:val="18"/>
                <w:szCs w:val="18"/>
              </w:rPr>
              <w:t>0.762</w:t>
            </w:r>
          </w:p>
        </w:tc>
      </w:tr>
      <w:tr w:rsidR="0085692B" w:rsidRPr="0085692B" w14:paraId="6924E782" w14:textId="77777777" w:rsidTr="00054606">
        <w:tc>
          <w:tcPr>
            <w:tcW w:w="2268" w:type="dxa"/>
            <w:tcBorders>
              <w:top w:val="nil"/>
              <w:left w:val="nil"/>
              <w:bottom w:val="nil"/>
              <w:right w:val="single" w:sz="18" w:space="0" w:color="0070C0"/>
            </w:tcBorders>
            <w:shd w:val="clear" w:color="auto" w:fill="auto"/>
            <w:vAlign w:val="center"/>
          </w:tcPr>
          <w:p w14:paraId="71727108" w14:textId="77777777" w:rsidR="0085692B" w:rsidRPr="00C935A5" w:rsidRDefault="0085692B" w:rsidP="0085692B">
            <w:pPr>
              <w:spacing w:before="40" w:after="20"/>
              <w:rPr>
                <w:rFonts w:cs="Arial"/>
                <w:sz w:val="18"/>
                <w:szCs w:val="18"/>
              </w:rPr>
            </w:pPr>
            <w:r w:rsidRPr="00C935A5">
              <w:rPr>
                <w:rFonts w:cs="Arial"/>
                <w:sz w:val="18"/>
                <w:szCs w:val="18"/>
              </w:rPr>
              <w:t>Maribyrnong C</w:t>
            </w:r>
          </w:p>
        </w:tc>
        <w:tc>
          <w:tcPr>
            <w:tcW w:w="1247" w:type="dxa"/>
            <w:tcBorders>
              <w:top w:val="nil"/>
              <w:left w:val="single" w:sz="18" w:space="0" w:color="0070C0"/>
              <w:bottom w:val="nil"/>
              <w:right w:val="nil"/>
            </w:tcBorders>
            <w:shd w:val="clear" w:color="auto" w:fill="auto"/>
            <w:vAlign w:val="bottom"/>
          </w:tcPr>
          <w:p w14:paraId="4E672D60" w14:textId="3EA5623F" w:rsidR="0085692B" w:rsidRPr="00C935A5" w:rsidRDefault="0085692B" w:rsidP="00D00AD6">
            <w:pPr>
              <w:spacing w:before="40" w:after="20"/>
              <w:jc w:val="center"/>
              <w:rPr>
                <w:rFonts w:cs="Arial"/>
                <w:sz w:val="18"/>
                <w:szCs w:val="18"/>
              </w:rPr>
            </w:pPr>
            <w:r w:rsidRPr="0085692B">
              <w:rPr>
                <w:rFonts w:cs="Arial"/>
                <w:sz w:val="18"/>
                <w:szCs w:val="18"/>
              </w:rPr>
              <w:t>0.951</w:t>
            </w:r>
          </w:p>
        </w:tc>
        <w:tc>
          <w:tcPr>
            <w:tcW w:w="1247" w:type="dxa"/>
            <w:tcBorders>
              <w:top w:val="nil"/>
              <w:left w:val="nil"/>
              <w:bottom w:val="nil"/>
              <w:right w:val="nil"/>
            </w:tcBorders>
            <w:vAlign w:val="bottom"/>
          </w:tcPr>
          <w:p w14:paraId="52A9F167" w14:textId="69B6DCC8" w:rsidR="0085692B" w:rsidRPr="00C935A5" w:rsidRDefault="0085692B" w:rsidP="00D00AD6">
            <w:pPr>
              <w:spacing w:before="40" w:after="20"/>
              <w:jc w:val="center"/>
              <w:rPr>
                <w:rFonts w:cs="Arial"/>
                <w:sz w:val="18"/>
                <w:szCs w:val="18"/>
              </w:rPr>
            </w:pPr>
            <w:r w:rsidRPr="0085692B">
              <w:rPr>
                <w:rFonts w:cs="Arial"/>
                <w:sz w:val="18"/>
                <w:szCs w:val="18"/>
              </w:rPr>
              <w:t>0.952</w:t>
            </w:r>
          </w:p>
        </w:tc>
        <w:tc>
          <w:tcPr>
            <w:tcW w:w="1247" w:type="dxa"/>
            <w:tcBorders>
              <w:top w:val="nil"/>
              <w:left w:val="nil"/>
              <w:bottom w:val="nil"/>
              <w:right w:val="nil"/>
            </w:tcBorders>
            <w:vAlign w:val="bottom"/>
          </w:tcPr>
          <w:p w14:paraId="6744A43F" w14:textId="2740D2F4" w:rsidR="0085692B" w:rsidRPr="00C935A5" w:rsidRDefault="0085692B" w:rsidP="00D00AD6">
            <w:pPr>
              <w:spacing w:before="40" w:after="20"/>
              <w:jc w:val="center"/>
              <w:rPr>
                <w:rFonts w:cs="Arial"/>
                <w:sz w:val="18"/>
                <w:szCs w:val="18"/>
              </w:rPr>
            </w:pPr>
            <w:r w:rsidRPr="0085692B">
              <w:rPr>
                <w:rFonts w:cs="Arial"/>
                <w:sz w:val="18"/>
                <w:szCs w:val="18"/>
              </w:rPr>
              <w:t>0.950</w:t>
            </w:r>
          </w:p>
        </w:tc>
        <w:tc>
          <w:tcPr>
            <w:tcW w:w="170" w:type="dxa"/>
            <w:tcBorders>
              <w:top w:val="nil"/>
              <w:left w:val="nil"/>
              <w:bottom w:val="nil"/>
              <w:right w:val="nil"/>
            </w:tcBorders>
            <w:vAlign w:val="bottom"/>
          </w:tcPr>
          <w:p w14:paraId="4F5E0610" w14:textId="3FDC2A19"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51B7358" w14:textId="2925CDBE" w:rsidR="0085692B" w:rsidRPr="00C935A5" w:rsidRDefault="0085692B" w:rsidP="00D00AD6">
            <w:pPr>
              <w:spacing w:before="40" w:after="20"/>
              <w:jc w:val="center"/>
              <w:rPr>
                <w:rFonts w:cs="Arial"/>
                <w:sz w:val="18"/>
                <w:szCs w:val="18"/>
              </w:rPr>
            </w:pPr>
            <w:r w:rsidRPr="0085692B">
              <w:rPr>
                <w:rFonts w:cs="Arial"/>
                <w:sz w:val="18"/>
                <w:szCs w:val="18"/>
              </w:rPr>
              <w:t>1.022</w:t>
            </w:r>
          </w:p>
        </w:tc>
      </w:tr>
      <w:tr w:rsidR="0085692B" w:rsidRPr="0085692B" w14:paraId="65747526" w14:textId="77777777" w:rsidTr="00054606">
        <w:tc>
          <w:tcPr>
            <w:tcW w:w="2268" w:type="dxa"/>
            <w:tcBorders>
              <w:top w:val="nil"/>
              <w:left w:val="nil"/>
              <w:bottom w:val="nil"/>
              <w:right w:val="single" w:sz="18" w:space="0" w:color="0070C0"/>
            </w:tcBorders>
            <w:shd w:val="clear" w:color="auto" w:fill="auto"/>
            <w:vAlign w:val="center"/>
          </w:tcPr>
          <w:p w14:paraId="47D25FAF" w14:textId="77777777" w:rsidR="0085692B" w:rsidRPr="00C935A5" w:rsidRDefault="0085692B" w:rsidP="0085692B">
            <w:pPr>
              <w:spacing w:before="40" w:after="20"/>
              <w:rPr>
                <w:rFonts w:cs="Arial"/>
                <w:sz w:val="18"/>
                <w:szCs w:val="18"/>
              </w:rPr>
            </w:pPr>
            <w:r w:rsidRPr="00C935A5">
              <w:rPr>
                <w:rFonts w:cs="Arial"/>
                <w:sz w:val="18"/>
                <w:szCs w:val="18"/>
              </w:rPr>
              <w:t>Maroondah C</w:t>
            </w:r>
          </w:p>
        </w:tc>
        <w:tc>
          <w:tcPr>
            <w:tcW w:w="1247" w:type="dxa"/>
            <w:tcBorders>
              <w:top w:val="nil"/>
              <w:left w:val="single" w:sz="18" w:space="0" w:color="0070C0"/>
              <w:bottom w:val="nil"/>
              <w:right w:val="nil"/>
            </w:tcBorders>
            <w:shd w:val="clear" w:color="auto" w:fill="auto"/>
            <w:vAlign w:val="bottom"/>
          </w:tcPr>
          <w:p w14:paraId="6CADA745" w14:textId="2A52B396" w:rsidR="0085692B" w:rsidRPr="00C935A5" w:rsidRDefault="0085692B" w:rsidP="00D00AD6">
            <w:pPr>
              <w:spacing w:before="40" w:after="20"/>
              <w:jc w:val="center"/>
              <w:rPr>
                <w:rFonts w:cs="Arial"/>
                <w:sz w:val="18"/>
                <w:szCs w:val="18"/>
              </w:rPr>
            </w:pPr>
            <w:r w:rsidRPr="0085692B">
              <w:rPr>
                <w:rFonts w:cs="Arial"/>
                <w:sz w:val="18"/>
                <w:szCs w:val="18"/>
              </w:rPr>
              <w:t>0.857</w:t>
            </w:r>
          </w:p>
        </w:tc>
        <w:tc>
          <w:tcPr>
            <w:tcW w:w="1247" w:type="dxa"/>
            <w:tcBorders>
              <w:top w:val="nil"/>
              <w:left w:val="nil"/>
              <w:bottom w:val="nil"/>
              <w:right w:val="nil"/>
            </w:tcBorders>
            <w:vAlign w:val="bottom"/>
          </w:tcPr>
          <w:p w14:paraId="571DD629" w14:textId="41C058DC" w:rsidR="0085692B" w:rsidRPr="00C935A5" w:rsidRDefault="0085692B" w:rsidP="00D00AD6">
            <w:pPr>
              <w:spacing w:before="40" w:after="20"/>
              <w:jc w:val="center"/>
              <w:rPr>
                <w:rFonts w:cs="Arial"/>
                <w:sz w:val="18"/>
                <w:szCs w:val="18"/>
              </w:rPr>
            </w:pPr>
            <w:r w:rsidRPr="0085692B">
              <w:rPr>
                <w:rFonts w:cs="Arial"/>
                <w:sz w:val="18"/>
                <w:szCs w:val="18"/>
              </w:rPr>
              <w:t>0.858</w:t>
            </w:r>
          </w:p>
        </w:tc>
        <w:tc>
          <w:tcPr>
            <w:tcW w:w="1247" w:type="dxa"/>
            <w:tcBorders>
              <w:top w:val="nil"/>
              <w:left w:val="nil"/>
              <w:bottom w:val="nil"/>
              <w:right w:val="nil"/>
            </w:tcBorders>
            <w:vAlign w:val="bottom"/>
          </w:tcPr>
          <w:p w14:paraId="5CF6F514" w14:textId="0B1DC1D2" w:rsidR="0085692B" w:rsidRPr="00C935A5" w:rsidRDefault="0085692B" w:rsidP="00D00AD6">
            <w:pPr>
              <w:spacing w:before="40" w:after="20"/>
              <w:jc w:val="center"/>
              <w:rPr>
                <w:rFonts w:cs="Arial"/>
                <w:sz w:val="18"/>
                <w:szCs w:val="18"/>
              </w:rPr>
            </w:pPr>
            <w:r w:rsidRPr="0085692B">
              <w:rPr>
                <w:rFonts w:cs="Arial"/>
                <w:sz w:val="18"/>
                <w:szCs w:val="18"/>
              </w:rPr>
              <w:t>0.857</w:t>
            </w:r>
          </w:p>
        </w:tc>
        <w:tc>
          <w:tcPr>
            <w:tcW w:w="170" w:type="dxa"/>
            <w:tcBorders>
              <w:top w:val="nil"/>
              <w:left w:val="nil"/>
              <w:bottom w:val="nil"/>
              <w:right w:val="nil"/>
            </w:tcBorders>
            <w:vAlign w:val="bottom"/>
          </w:tcPr>
          <w:p w14:paraId="0924F994" w14:textId="7C47D692"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A875929" w14:textId="3C821592" w:rsidR="0085692B" w:rsidRPr="00C935A5" w:rsidRDefault="0085692B" w:rsidP="00D00AD6">
            <w:pPr>
              <w:spacing w:before="40" w:after="20"/>
              <w:jc w:val="center"/>
              <w:rPr>
                <w:rFonts w:cs="Arial"/>
                <w:sz w:val="18"/>
                <w:szCs w:val="18"/>
              </w:rPr>
            </w:pPr>
            <w:r w:rsidRPr="0085692B">
              <w:rPr>
                <w:rFonts w:cs="Arial"/>
                <w:sz w:val="18"/>
                <w:szCs w:val="18"/>
              </w:rPr>
              <w:t>1.019</w:t>
            </w:r>
          </w:p>
        </w:tc>
      </w:tr>
      <w:tr w:rsidR="0085692B" w:rsidRPr="0085692B" w14:paraId="570ABA7E" w14:textId="77777777" w:rsidTr="00054606">
        <w:tc>
          <w:tcPr>
            <w:tcW w:w="2268" w:type="dxa"/>
            <w:tcBorders>
              <w:top w:val="nil"/>
              <w:left w:val="nil"/>
              <w:bottom w:val="nil"/>
              <w:right w:val="single" w:sz="18" w:space="0" w:color="0070C0"/>
            </w:tcBorders>
            <w:shd w:val="clear" w:color="auto" w:fill="auto"/>
            <w:vAlign w:val="center"/>
          </w:tcPr>
          <w:p w14:paraId="3FBF2B4A" w14:textId="77777777" w:rsidR="0085692B" w:rsidRPr="00C935A5" w:rsidRDefault="0085692B" w:rsidP="0085692B">
            <w:pPr>
              <w:spacing w:before="40" w:after="20"/>
              <w:rPr>
                <w:rFonts w:cs="Arial"/>
                <w:sz w:val="18"/>
                <w:szCs w:val="18"/>
              </w:rPr>
            </w:pPr>
            <w:r w:rsidRPr="00C935A5">
              <w:rPr>
                <w:rFonts w:cs="Arial"/>
                <w:sz w:val="18"/>
                <w:szCs w:val="18"/>
              </w:rPr>
              <w:t>Melbourne C</w:t>
            </w:r>
          </w:p>
        </w:tc>
        <w:tc>
          <w:tcPr>
            <w:tcW w:w="1247" w:type="dxa"/>
            <w:tcBorders>
              <w:top w:val="nil"/>
              <w:left w:val="single" w:sz="18" w:space="0" w:color="0070C0"/>
              <w:bottom w:val="nil"/>
              <w:right w:val="nil"/>
            </w:tcBorders>
            <w:shd w:val="clear" w:color="auto" w:fill="auto"/>
            <w:vAlign w:val="bottom"/>
          </w:tcPr>
          <w:p w14:paraId="23EC92B9" w14:textId="65824EEA" w:rsidR="0085692B" w:rsidRPr="00C935A5" w:rsidRDefault="0085692B" w:rsidP="00D00AD6">
            <w:pPr>
              <w:spacing w:before="40" w:after="20"/>
              <w:jc w:val="center"/>
              <w:rPr>
                <w:rFonts w:cs="Arial"/>
                <w:sz w:val="18"/>
                <w:szCs w:val="18"/>
              </w:rPr>
            </w:pPr>
            <w:r w:rsidRPr="0085692B">
              <w:rPr>
                <w:rFonts w:cs="Arial"/>
                <w:sz w:val="18"/>
                <w:szCs w:val="18"/>
              </w:rPr>
              <w:t>1.441</w:t>
            </w:r>
          </w:p>
        </w:tc>
        <w:tc>
          <w:tcPr>
            <w:tcW w:w="1247" w:type="dxa"/>
            <w:tcBorders>
              <w:top w:val="nil"/>
              <w:left w:val="nil"/>
              <w:bottom w:val="nil"/>
              <w:right w:val="nil"/>
            </w:tcBorders>
            <w:vAlign w:val="bottom"/>
          </w:tcPr>
          <w:p w14:paraId="5D08691E" w14:textId="531A4EC8" w:rsidR="0085692B" w:rsidRPr="00C935A5" w:rsidRDefault="0085692B" w:rsidP="00D00AD6">
            <w:pPr>
              <w:spacing w:before="40" w:after="20"/>
              <w:jc w:val="center"/>
              <w:rPr>
                <w:rFonts w:cs="Arial"/>
                <w:sz w:val="18"/>
                <w:szCs w:val="18"/>
              </w:rPr>
            </w:pPr>
            <w:r w:rsidRPr="0085692B">
              <w:rPr>
                <w:rFonts w:cs="Arial"/>
                <w:sz w:val="18"/>
                <w:szCs w:val="18"/>
              </w:rPr>
              <w:t>1.442</w:t>
            </w:r>
          </w:p>
        </w:tc>
        <w:tc>
          <w:tcPr>
            <w:tcW w:w="1247" w:type="dxa"/>
            <w:tcBorders>
              <w:top w:val="nil"/>
              <w:left w:val="nil"/>
              <w:bottom w:val="nil"/>
              <w:right w:val="nil"/>
            </w:tcBorders>
            <w:vAlign w:val="bottom"/>
          </w:tcPr>
          <w:p w14:paraId="45C578B5" w14:textId="334D3E73" w:rsidR="0085692B" w:rsidRPr="00C935A5" w:rsidRDefault="0085692B" w:rsidP="00D00AD6">
            <w:pPr>
              <w:spacing w:before="40" w:after="20"/>
              <w:jc w:val="center"/>
              <w:rPr>
                <w:rFonts w:cs="Arial"/>
                <w:sz w:val="18"/>
                <w:szCs w:val="18"/>
              </w:rPr>
            </w:pPr>
            <w:r w:rsidRPr="0085692B">
              <w:rPr>
                <w:rFonts w:cs="Arial"/>
                <w:sz w:val="18"/>
                <w:szCs w:val="18"/>
              </w:rPr>
              <w:t>1.440</w:t>
            </w:r>
          </w:p>
        </w:tc>
        <w:tc>
          <w:tcPr>
            <w:tcW w:w="170" w:type="dxa"/>
            <w:tcBorders>
              <w:top w:val="nil"/>
              <w:left w:val="nil"/>
              <w:bottom w:val="nil"/>
              <w:right w:val="nil"/>
            </w:tcBorders>
            <w:vAlign w:val="bottom"/>
          </w:tcPr>
          <w:p w14:paraId="43B485C1" w14:textId="6AFFA8E8"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F7C1A52" w14:textId="7CA74D8D" w:rsidR="0085692B" w:rsidRPr="00C935A5" w:rsidRDefault="0085692B" w:rsidP="00D00AD6">
            <w:pPr>
              <w:spacing w:before="40" w:after="20"/>
              <w:jc w:val="center"/>
              <w:rPr>
                <w:rFonts w:cs="Arial"/>
                <w:sz w:val="18"/>
                <w:szCs w:val="18"/>
              </w:rPr>
            </w:pPr>
            <w:r w:rsidRPr="0085692B">
              <w:rPr>
                <w:rFonts w:cs="Arial"/>
                <w:sz w:val="18"/>
                <w:szCs w:val="18"/>
              </w:rPr>
              <w:t>0.709</w:t>
            </w:r>
          </w:p>
        </w:tc>
      </w:tr>
      <w:tr w:rsidR="0085692B" w:rsidRPr="0085692B" w14:paraId="225B03DF" w14:textId="77777777" w:rsidTr="00054606">
        <w:tc>
          <w:tcPr>
            <w:tcW w:w="2268" w:type="dxa"/>
            <w:tcBorders>
              <w:top w:val="nil"/>
              <w:left w:val="nil"/>
              <w:bottom w:val="nil"/>
              <w:right w:val="single" w:sz="18" w:space="0" w:color="0070C0"/>
            </w:tcBorders>
            <w:shd w:val="clear" w:color="auto" w:fill="auto"/>
            <w:vAlign w:val="center"/>
          </w:tcPr>
          <w:p w14:paraId="51A1539B" w14:textId="77777777" w:rsidR="0085692B" w:rsidRPr="00C935A5" w:rsidRDefault="0085692B" w:rsidP="0085692B">
            <w:pPr>
              <w:spacing w:before="40" w:after="20"/>
              <w:rPr>
                <w:rFonts w:cs="Arial"/>
                <w:sz w:val="18"/>
                <w:szCs w:val="18"/>
              </w:rPr>
            </w:pPr>
            <w:r w:rsidRPr="00C935A5">
              <w:rPr>
                <w:rFonts w:cs="Arial"/>
                <w:sz w:val="18"/>
                <w:szCs w:val="18"/>
              </w:rPr>
              <w:t>Melton C</w:t>
            </w:r>
          </w:p>
        </w:tc>
        <w:tc>
          <w:tcPr>
            <w:tcW w:w="1247" w:type="dxa"/>
            <w:tcBorders>
              <w:top w:val="nil"/>
              <w:left w:val="single" w:sz="18" w:space="0" w:color="0070C0"/>
              <w:bottom w:val="nil"/>
              <w:right w:val="nil"/>
            </w:tcBorders>
            <w:shd w:val="clear" w:color="auto" w:fill="auto"/>
            <w:vAlign w:val="bottom"/>
          </w:tcPr>
          <w:p w14:paraId="3511475D" w14:textId="3957097E" w:rsidR="0085692B" w:rsidRPr="00C935A5" w:rsidRDefault="0085692B" w:rsidP="00D00AD6">
            <w:pPr>
              <w:spacing w:before="40" w:after="20"/>
              <w:jc w:val="center"/>
              <w:rPr>
                <w:rFonts w:cs="Arial"/>
                <w:sz w:val="18"/>
                <w:szCs w:val="18"/>
              </w:rPr>
            </w:pPr>
            <w:r w:rsidRPr="0085692B">
              <w:rPr>
                <w:rFonts w:cs="Arial"/>
                <w:sz w:val="18"/>
                <w:szCs w:val="18"/>
              </w:rPr>
              <w:t>1.441</w:t>
            </w:r>
          </w:p>
        </w:tc>
        <w:tc>
          <w:tcPr>
            <w:tcW w:w="1247" w:type="dxa"/>
            <w:tcBorders>
              <w:top w:val="nil"/>
              <w:left w:val="nil"/>
              <w:bottom w:val="nil"/>
              <w:right w:val="nil"/>
            </w:tcBorders>
            <w:vAlign w:val="bottom"/>
          </w:tcPr>
          <w:p w14:paraId="1FB05EC7" w14:textId="5B13F692" w:rsidR="0085692B" w:rsidRPr="00C935A5" w:rsidRDefault="0085692B" w:rsidP="00D00AD6">
            <w:pPr>
              <w:spacing w:before="40" w:after="20"/>
              <w:jc w:val="center"/>
              <w:rPr>
                <w:rFonts w:cs="Arial"/>
                <w:sz w:val="18"/>
                <w:szCs w:val="18"/>
              </w:rPr>
            </w:pPr>
            <w:r w:rsidRPr="0085692B">
              <w:rPr>
                <w:rFonts w:cs="Arial"/>
                <w:sz w:val="18"/>
                <w:szCs w:val="18"/>
              </w:rPr>
              <w:t>1.442</w:t>
            </w:r>
          </w:p>
        </w:tc>
        <w:tc>
          <w:tcPr>
            <w:tcW w:w="1247" w:type="dxa"/>
            <w:tcBorders>
              <w:top w:val="nil"/>
              <w:left w:val="nil"/>
              <w:bottom w:val="nil"/>
              <w:right w:val="nil"/>
            </w:tcBorders>
            <w:vAlign w:val="bottom"/>
          </w:tcPr>
          <w:p w14:paraId="72EB7D65" w14:textId="27E72A0A" w:rsidR="0085692B" w:rsidRPr="00C935A5" w:rsidRDefault="0085692B" w:rsidP="00D00AD6">
            <w:pPr>
              <w:spacing w:before="40" w:after="20"/>
              <w:jc w:val="center"/>
              <w:rPr>
                <w:rFonts w:cs="Arial"/>
                <w:sz w:val="18"/>
                <w:szCs w:val="18"/>
              </w:rPr>
            </w:pPr>
            <w:r w:rsidRPr="0085692B">
              <w:rPr>
                <w:rFonts w:cs="Arial"/>
                <w:sz w:val="18"/>
                <w:szCs w:val="18"/>
              </w:rPr>
              <w:t>1.440</w:t>
            </w:r>
          </w:p>
        </w:tc>
        <w:tc>
          <w:tcPr>
            <w:tcW w:w="170" w:type="dxa"/>
            <w:tcBorders>
              <w:top w:val="nil"/>
              <w:left w:val="nil"/>
              <w:bottom w:val="nil"/>
              <w:right w:val="nil"/>
            </w:tcBorders>
            <w:vAlign w:val="bottom"/>
          </w:tcPr>
          <w:p w14:paraId="4F3677E3" w14:textId="6CFFAE83"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7A22464" w14:textId="6180EB7E" w:rsidR="0085692B" w:rsidRPr="00C935A5" w:rsidRDefault="0085692B" w:rsidP="00D00AD6">
            <w:pPr>
              <w:spacing w:before="40" w:after="20"/>
              <w:jc w:val="center"/>
              <w:rPr>
                <w:rFonts w:cs="Arial"/>
                <w:sz w:val="18"/>
                <w:szCs w:val="18"/>
              </w:rPr>
            </w:pPr>
            <w:r w:rsidRPr="0085692B">
              <w:rPr>
                <w:rFonts w:cs="Arial"/>
                <w:sz w:val="18"/>
                <w:szCs w:val="18"/>
              </w:rPr>
              <w:t>1.270</w:t>
            </w:r>
          </w:p>
        </w:tc>
      </w:tr>
      <w:tr w:rsidR="0085692B" w:rsidRPr="0085692B" w14:paraId="4AE7D13C" w14:textId="77777777" w:rsidTr="00054606">
        <w:tc>
          <w:tcPr>
            <w:tcW w:w="2268" w:type="dxa"/>
            <w:tcBorders>
              <w:top w:val="nil"/>
              <w:left w:val="nil"/>
              <w:bottom w:val="nil"/>
              <w:right w:val="single" w:sz="18" w:space="0" w:color="0070C0"/>
            </w:tcBorders>
            <w:shd w:val="clear" w:color="auto" w:fill="auto"/>
            <w:vAlign w:val="center"/>
          </w:tcPr>
          <w:p w14:paraId="18B03916" w14:textId="77777777" w:rsidR="0085692B" w:rsidRPr="00C935A5" w:rsidRDefault="0085692B" w:rsidP="0085692B">
            <w:pPr>
              <w:spacing w:before="40" w:after="20"/>
              <w:rPr>
                <w:rFonts w:cs="Arial"/>
                <w:sz w:val="18"/>
                <w:szCs w:val="18"/>
              </w:rPr>
            </w:pPr>
            <w:r w:rsidRPr="00C935A5">
              <w:rPr>
                <w:rFonts w:cs="Arial"/>
                <w:sz w:val="18"/>
                <w:szCs w:val="18"/>
              </w:rPr>
              <w:t>Mildura RC</w:t>
            </w:r>
          </w:p>
        </w:tc>
        <w:tc>
          <w:tcPr>
            <w:tcW w:w="1247" w:type="dxa"/>
            <w:tcBorders>
              <w:top w:val="nil"/>
              <w:left w:val="single" w:sz="18" w:space="0" w:color="0070C0"/>
              <w:bottom w:val="nil"/>
              <w:right w:val="nil"/>
            </w:tcBorders>
            <w:shd w:val="clear" w:color="auto" w:fill="auto"/>
            <w:vAlign w:val="bottom"/>
          </w:tcPr>
          <w:p w14:paraId="3B8AC7E0" w14:textId="29D73E6E" w:rsidR="0085692B" w:rsidRPr="00C935A5" w:rsidRDefault="0085692B" w:rsidP="00D00AD6">
            <w:pPr>
              <w:spacing w:before="40" w:after="20"/>
              <w:jc w:val="center"/>
              <w:rPr>
                <w:rFonts w:cs="Arial"/>
                <w:sz w:val="18"/>
                <w:szCs w:val="18"/>
              </w:rPr>
            </w:pPr>
            <w:r w:rsidRPr="0085692B">
              <w:rPr>
                <w:rFonts w:cs="Arial"/>
                <w:sz w:val="18"/>
                <w:szCs w:val="18"/>
              </w:rPr>
              <w:t>0.837</w:t>
            </w:r>
          </w:p>
        </w:tc>
        <w:tc>
          <w:tcPr>
            <w:tcW w:w="1247" w:type="dxa"/>
            <w:tcBorders>
              <w:top w:val="nil"/>
              <w:left w:val="nil"/>
              <w:bottom w:val="nil"/>
              <w:right w:val="nil"/>
            </w:tcBorders>
            <w:vAlign w:val="bottom"/>
          </w:tcPr>
          <w:p w14:paraId="040C214B" w14:textId="4182CCE4" w:rsidR="0085692B" w:rsidRPr="00C935A5" w:rsidRDefault="0085692B" w:rsidP="00D00AD6">
            <w:pPr>
              <w:spacing w:before="40" w:after="20"/>
              <w:jc w:val="center"/>
              <w:rPr>
                <w:rFonts w:cs="Arial"/>
                <w:sz w:val="18"/>
                <w:szCs w:val="18"/>
              </w:rPr>
            </w:pPr>
            <w:r w:rsidRPr="0085692B">
              <w:rPr>
                <w:rFonts w:cs="Arial"/>
                <w:sz w:val="18"/>
                <w:szCs w:val="18"/>
              </w:rPr>
              <w:t>0.838</w:t>
            </w:r>
          </w:p>
        </w:tc>
        <w:tc>
          <w:tcPr>
            <w:tcW w:w="1247" w:type="dxa"/>
            <w:tcBorders>
              <w:top w:val="nil"/>
              <w:left w:val="nil"/>
              <w:bottom w:val="nil"/>
              <w:right w:val="nil"/>
            </w:tcBorders>
            <w:vAlign w:val="bottom"/>
          </w:tcPr>
          <w:p w14:paraId="5622AFC5" w14:textId="51FB12E1" w:rsidR="0085692B" w:rsidRPr="00C935A5" w:rsidRDefault="0085692B" w:rsidP="00D00AD6">
            <w:pPr>
              <w:spacing w:before="40" w:after="20"/>
              <w:jc w:val="center"/>
              <w:rPr>
                <w:rFonts w:cs="Arial"/>
                <w:sz w:val="18"/>
                <w:szCs w:val="18"/>
              </w:rPr>
            </w:pPr>
            <w:r w:rsidRPr="0085692B">
              <w:rPr>
                <w:rFonts w:cs="Arial"/>
                <w:sz w:val="18"/>
                <w:szCs w:val="18"/>
              </w:rPr>
              <w:t>0.837</w:t>
            </w:r>
          </w:p>
        </w:tc>
        <w:tc>
          <w:tcPr>
            <w:tcW w:w="170" w:type="dxa"/>
            <w:tcBorders>
              <w:top w:val="nil"/>
              <w:left w:val="nil"/>
              <w:bottom w:val="nil"/>
              <w:right w:val="nil"/>
            </w:tcBorders>
            <w:vAlign w:val="bottom"/>
          </w:tcPr>
          <w:p w14:paraId="0BBDF8C7" w14:textId="27D6B687"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1FDA677" w14:textId="0F185642" w:rsidR="0085692B" w:rsidRPr="00C935A5" w:rsidRDefault="0085692B" w:rsidP="00D00AD6">
            <w:pPr>
              <w:spacing w:before="40" w:after="20"/>
              <w:jc w:val="center"/>
              <w:rPr>
                <w:rFonts w:cs="Arial"/>
                <w:sz w:val="18"/>
                <w:szCs w:val="18"/>
              </w:rPr>
            </w:pPr>
            <w:r w:rsidRPr="0085692B">
              <w:rPr>
                <w:rFonts w:cs="Arial"/>
                <w:sz w:val="18"/>
                <w:szCs w:val="18"/>
              </w:rPr>
              <w:t>1.044</w:t>
            </w:r>
          </w:p>
        </w:tc>
      </w:tr>
      <w:tr w:rsidR="0085692B" w:rsidRPr="0085692B" w14:paraId="0A0E0464" w14:textId="77777777" w:rsidTr="00054606">
        <w:tc>
          <w:tcPr>
            <w:tcW w:w="2268" w:type="dxa"/>
            <w:tcBorders>
              <w:top w:val="nil"/>
              <w:left w:val="nil"/>
              <w:bottom w:val="nil"/>
              <w:right w:val="single" w:sz="18" w:space="0" w:color="0070C0"/>
            </w:tcBorders>
            <w:shd w:val="clear" w:color="auto" w:fill="auto"/>
            <w:vAlign w:val="center"/>
          </w:tcPr>
          <w:p w14:paraId="3A52D8DE" w14:textId="77777777" w:rsidR="0085692B" w:rsidRPr="00C935A5" w:rsidRDefault="0085692B" w:rsidP="0085692B">
            <w:pPr>
              <w:spacing w:before="40" w:after="20"/>
              <w:rPr>
                <w:rFonts w:cs="Arial"/>
                <w:sz w:val="18"/>
                <w:szCs w:val="18"/>
              </w:rPr>
            </w:pPr>
            <w:r w:rsidRPr="00C935A5">
              <w:rPr>
                <w:rFonts w:cs="Arial"/>
                <w:sz w:val="18"/>
                <w:szCs w:val="18"/>
              </w:rPr>
              <w:t>Mitchell S</w:t>
            </w:r>
          </w:p>
        </w:tc>
        <w:tc>
          <w:tcPr>
            <w:tcW w:w="1247" w:type="dxa"/>
            <w:tcBorders>
              <w:top w:val="nil"/>
              <w:left w:val="single" w:sz="18" w:space="0" w:color="0070C0"/>
              <w:bottom w:val="nil"/>
              <w:right w:val="nil"/>
            </w:tcBorders>
            <w:shd w:val="clear" w:color="auto" w:fill="auto"/>
            <w:vAlign w:val="bottom"/>
          </w:tcPr>
          <w:p w14:paraId="17568FF9" w14:textId="33B1D1A2" w:rsidR="0085692B" w:rsidRPr="00C935A5" w:rsidRDefault="0085692B" w:rsidP="00D00AD6">
            <w:pPr>
              <w:spacing w:before="40" w:after="20"/>
              <w:jc w:val="center"/>
              <w:rPr>
                <w:rFonts w:cs="Arial"/>
                <w:sz w:val="18"/>
                <w:szCs w:val="18"/>
              </w:rPr>
            </w:pPr>
            <w:r w:rsidRPr="0085692B">
              <w:rPr>
                <w:rFonts w:cs="Arial"/>
                <w:sz w:val="18"/>
                <w:szCs w:val="18"/>
              </w:rPr>
              <w:t>1.310</w:t>
            </w:r>
          </w:p>
        </w:tc>
        <w:tc>
          <w:tcPr>
            <w:tcW w:w="1247" w:type="dxa"/>
            <w:tcBorders>
              <w:top w:val="nil"/>
              <w:left w:val="nil"/>
              <w:bottom w:val="nil"/>
              <w:right w:val="nil"/>
            </w:tcBorders>
            <w:vAlign w:val="bottom"/>
          </w:tcPr>
          <w:p w14:paraId="3EFC3F4C" w14:textId="47C3FB68" w:rsidR="0085692B" w:rsidRPr="00C935A5" w:rsidRDefault="0085692B" w:rsidP="00D00AD6">
            <w:pPr>
              <w:spacing w:before="40" w:after="20"/>
              <w:jc w:val="center"/>
              <w:rPr>
                <w:rFonts w:cs="Arial"/>
                <w:sz w:val="18"/>
                <w:szCs w:val="18"/>
              </w:rPr>
            </w:pPr>
            <w:r w:rsidRPr="0085692B">
              <w:rPr>
                <w:rFonts w:cs="Arial"/>
                <w:sz w:val="18"/>
                <w:szCs w:val="18"/>
              </w:rPr>
              <w:t>1.312</w:t>
            </w:r>
          </w:p>
        </w:tc>
        <w:tc>
          <w:tcPr>
            <w:tcW w:w="1247" w:type="dxa"/>
            <w:tcBorders>
              <w:top w:val="nil"/>
              <w:left w:val="nil"/>
              <w:bottom w:val="nil"/>
              <w:right w:val="nil"/>
            </w:tcBorders>
            <w:vAlign w:val="bottom"/>
          </w:tcPr>
          <w:p w14:paraId="6EDDF655" w14:textId="4490B087" w:rsidR="0085692B" w:rsidRPr="00C935A5" w:rsidRDefault="0085692B" w:rsidP="00D00AD6">
            <w:pPr>
              <w:spacing w:before="40" w:after="20"/>
              <w:jc w:val="center"/>
              <w:rPr>
                <w:rFonts w:cs="Arial"/>
                <w:sz w:val="18"/>
                <w:szCs w:val="18"/>
              </w:rPr>
            </w:pPr>
            <w:r w:rsidRPr="0085692B">
              <w:rPr>
                <w:rFonts w:cs="Arial"/>
                <w:sz w:val="18"/>
                <w:szCs w:val="18"/>
              </w:rPr>
              <w:t>1.310</w:t>
            </w:r>
          </w:p>
        </w:tc>
        <w:tc>
          <w:tcPr>
            <w:tcW w:w="170" w:type="dxa"/>
            <w:tcBorders>
              <w:top w:val="nil"/>
              <w:left w:val="nil"/>
              <w:bottom w:val="nil"/>
              <w:right w:val="nil"/>
            </w:tcBorders>
            <w:vAlign w:val="bottom"/>
          </w:tcPr>
          <w:p w14:paraId="54400188" w14:textId="732511E9"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687928D" w14:textId="57DA5695" w:rsidR="0085692B" w:rsidRPr="00C935A5" w:rsidRDefault="0085692B" w:rsidP="00D00AD6">
            <w:pPr>
              <w:spacing w:before="40" w:after="20"/>
              <w:jc w:val="center"/>
              <w:rPr>
                <w:rFonts w:cs="Arial"/>
                <w:sz w:val="18"/>
                <w:szCs w:val="18"/>
              </w:rPr>
            </w:pPr>
            <w:r w:rsidRPr="0085692B">
              <w:rPr>
                <w:rFonts w:cs="Arial"/>
                <w:sz w:val="18"/>
                <w:szCs w:val="18"/>
              </w:rPr>
              <w:t>1.117</w:t>
            </w:r>
          </w:p>
        </w:tc>
      </w:tr>
      <w:tr w:rsidR="0085692B" w:rsidRPr="0085692B" w14:paraId="18E3C56C" w14:textId="77777777" w:rsidTr="00054606">
        <w:tc>
          <w:tcPr>
            <w:tcW w:w="2268" w:type="dxa"/>
            <w:tcBorders>
              <w:top w:val="nil"/>
              <w:left w:val="nil"/>
              <w:bottom w:val="nil"/>
              <w:right w:val="single" w:sz="18" w:space="0" w:color="0070C0"/>
            </w:tcBorders>
            <w:shd w:val="clear" w:color="auto" w:fill="auto"/>
            <w:vAlign w:val="center"/>
          </w:tcPr>
          <w:p w14:paraId="56CB29A6" w14:textId="77777777" w:rsidR="0085692B" w:rsidRPr="00C935A5" w:rsidRDefault="0085692B" w:rsidP="0085692B">
            <w:pPr>
              <w:spacing w:before="40" w:after="20"/>
              <w:rPr>
                <w:rFonts w:cs="Arial"/>
                <w:sz w:val="18"/>
                <w:szCs w:val="18"/>
              </w:rPr>
            </w:pPr>
            <w:r w:rsidRPr="00C935A5">
              <w:rPr>
                <w:rFonts w:cs="Arial"/>
                <w:sz w:val="18"/>
                <w:szCs w:val="18"/>
              </w:rPr>
              <w:t>Moira S</w:t>
            </w:r>
          </w:p>
        </w:tc>
        <w:tc>
          <w:tcPr>
            <w:tcW w:w="1247" w:type="dxa"/>
            <w:tcBorders>
              <w:top w:val="nil"/>
              <w:left w:val="single" w:sz="18" w:space="0" w:color="0070C0"/>
              <w:bottom w:val="nil"/>
              <w:right w:val="nil"/>
            </w:tcBorders>
            <w:shd w:val="clear" w:color="auto" w:fill="auto"/>
            <w:vAlign w:val="bottom"/>
          </w:tcPr>
          <w:p w14:paraId="4B099D6C" w14:textId="6E386D2A" w:rsidR="0085692B" w:rsidRPr="00C935A5" w:rsidRDefault="0085692B" w:rsidP="00D00AD6">
            <w:pPr>
              <w:spacing w:before="40" w:after="20"/>
              <w:jc w:val="center"/>
              <w:rPr>
                <w:rFonts w:cs="Arial"/>
                <w:sz w:val="18"/>
                <w:szCs w:val="18"/>
              </w:rPr>
            </w:pPr>
            <w:r w:rsidRPr="0085692B">
              <w:rPr>
                <w:rFonts w:cs="Arial"/>
                <w:sz w:val="18"/>
                <w:szCs w:val="18"/>
              </w:rPr>
              <w:t>0.885</w:t>
            </w:r>
          </w:p>
        </w:tc>
        <w:tc>
          <w:tcPr>
            <w:tcW w:w="1247" w:type="dxa"/>
            <w:tcBorders>
              <w:top w:val="nil"/>
              <w:left w:val="nil"/>
              <w:bottom w:val="nil"/>
              <w:right w:val="nil"/>
            </w:tcBorders>
            <w:vAlign w:val="bottom"/>
          </w:tcPr>
          <w:p w14:paraId="3A2BFD3A" w14:textId="05C0D8B3" w:rsidR="0085692B" w:rsidRPr="00C935A5" w:rsidRDefault="0085692B" w:rsidP="00D00AD6">
            <w:pPr>
              <w:spacing w:before="40" w:after="20"/>
              <w:jc w:val="center"/>
              <w:rPr>
                <w:rFonts w:cs="Arial"/>
                <w:sz w:val="18"/>
                <w:szCs w:val="18"/>
              </w:rPr>
            </w:pPr>
            <w:r w:rsidRPr="0085692B">
              <w:rPr>
                <w:rFonts w:cs="Arial"/>
                <w:sz w:val="18"/>
                <w:szCs w:val="18"/>
              </w:rPr>
              <w:t>0.886</w:t>
            </w:r>
          </w:p>
        </w:tc>
        <w:tc>
          <w:tcPr>
            <w:tcW w:w="1247" w:type="dxa"/>
            <w:tcBorders>
              <w:top w:val="nil"/>
              <w:left w:val="nil"/>
              <w:bottom w:val="nil"/>
              <w:right w:val="nil"/>
            </w:tcBorders>
            <w:vAlign w:val="bottom"/>
          </w:tcPr>
          <w:p w14:paraId="4AE90316" w14:textId="524608FE" w:rsidR="0085692B" w:rsidRPr="00C935A5" w:rsidRDefault="0085692B" w:rsidP="00D00AD6">
            <w:pPr>
              <w:spacing w:before="40" w:after="20"/>
              <w:jc w:val="center"/>
              <w:rPr>
                <w:rFonts w:cs="Arial"/>
                <w:sz w:val="18"/>
                <w:szCs w:val="18"/>
              </w:rPr>
            </w:pPr>
            <w:r w:rsidRPr="0085692B">
              <w:rPr>
                <w:rFonts w:cs="Arial"/>
                <w:sz w:val="18"/>
                <w:szCs w:val="18"/>
              </w:rPr>
              <w:t>0.885</w:t>
            </w:r>
          </w:p>
        </w:tc>
        <w:tc>
          <w:tcPr>
            <w:tcW w:w="170" w:type="dxa"/>
            <w:tcBorders>
              <w:top w:val="nil"/>
              <w:left w:val="nil"/>
              <w:bottom w:val="nil"/>
              <w:right w:val="nil"/>
            </w:tcBorders>
            <w:vAlign w:val="bottom"/>
          </w:tcPr>
          <w:p w14:paraId="68284E70" w14:textId="702D12AD"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D560AA8" w14:textId="516F85DA" w:rsidR="0085692B" w:rsidRPr="00C935A5" w:rsidRDefault="0085692B" w:rsidP="00D00AD6">
            <w:pPr>
              <w:spacing w:before="40" w:after="20"/>
              <w:jc w:val="center"/>
              <w:rPr>
                <w:rFonts w:cs="Arial"/>
                <w:sz w:val="18"/>
                <w:szCs w:val="18"/>
              </w:rPr>
            </w:pPr>
            <w:r w:rsidRPr="0085692B">
              <w:rPr>
                <w:rFonts w:cs="Arial"/>
                <w:sz w:val="18"/>
                <w:szCs w:val="18"/>
              </w:rPr>
              <w:t>0.913</w:t>
            </w:r>
          </w:p>
        </w:tc>
      </w:tr>
      <w:tr w:rsidR="0085692B" w:rsidRPr="0085692B" w14:paraId="25DFBB2B" w14:textId="77777777" w:rsidTr="00054606">
        <w:tc>
          <w:tcPr>
            <w:tcW w:w="2268" w:type="dxa"/>
            <w:tcBorders>
              <w:top w:val="nil"/>
              <w:left w:val="nil"/>
              <w:bottom w:val="nil"/>
              <w:right w:val="single" w:sz="18" w:space="0" w:color="0070C0"/>
            </w:tcBorders>
            <w:shd w:val="clear" w:color="auto" w:fill="auto"/>
            <w:vAlign w:val="center"/>
          </w:tcPr>
          <w:p w14:paraId="75197368" w14:textId="77777777" w:rsidR="0085692B" w:rsidRPr="00C935A5" w:rsidRDefault="0085692B" w:rsidP="0085692B">
            <w:pPr>
              <w:spacing w:before="40" w:after="20"/>
              <w:rPr>
                <w:rFonts w:cs="Arial"/>
                <w:sz w:val="18"/>
                <w:szCs w:val="18"/>
              </w:rPr>
            </w:pPr>
            <w:r w:rsidRPr="00C935A5">
              <w:rPr>
                <w:rFonts w:cs="Arial"/>
                <w:sz w:val="18"/>
                <w:szCs w:val="18"/>
              </w:rPr>
              <w:t>Monash C</w:t>
            </w:r>
          </w:p>
        </w:tc>
        <w:tc>
          <w:tcPr>
            <w:tcW w:w="1247" w:type="dxa"/>
            <w:tcBorders>
              <w:top w:val="nil"/>
              <w:left w:val="single" w:sz="18" w:space="0" w:color="0070C0"/>
              <w:bottom w:val="nil"/>
              <w:right w:val="nil"/>
            </w:tcBorders>
            <w:shd w:val="clear" w:color="auto" w:fill="auto"/>
            <w:vAlign w:val="bottom"/>
          </w:tcPr>
          <w:p w14:paraId="6C6D5F4E" w14:textId="3E6ED882" w:rsidR="0085692B" w:rsidRPr="00C935A5" w:rsidRDefault="0085692B" w:rsidP="00D00AD6">
            <w:pPr>
              <w:spacing w:before="40" w:after="20"/>
              <w:jc w:val="center"/>
              <w:rPr>
                <w:rFonts w:cs="Arial"/>
                <w:sz w:val="18"/>
                <w:szCs w:val="18"/>
              </w:rPr>
            </w:pPr>
            <w:r w:rsidRPr="0085692B">
              <w:rPr>
                <w:rFonts w:cs="Arial"/>
                <w:sz w:val="18"/>
                <w:szCs w:val="18"/>
              </w:rPr>
              <w:t>0.815</w:t>
            </w:r>
          </w:p>
        </w:tc>
        <w:tc>
          <w:tcPr>
            <w:tcW w:w="1247" w:type="dxa"/>
            <w:tcBorders>
              <w:top w:val="nil"/>
              <w:left w:val="nil"/>
              <w:bottom w:val="nil"/>
              <w:right w:val="nil"/>
            </w:tcBorders>
            <w:vAlign w:val="bottom"/>
          </w:tcPr>
          <w:p w14:paraId="0E5B7D1D" w14:textId="3D74C4AD" w:rsidR="0085692B" w:rsidRPr="00C935A5" w:rsidRDefault="0085692B" w:rsidP="00D00AD6">
            <w:pPr>
              <w:spacing w:before="40" w:after="20"/>
              <w:jc w:val="center"/>
              <w:rPr>
                <w:rFonts w:cs="Arial"/>
                <w:sz w:val="18"/>
                <w:szCs w:val="18"/>
              </w:rPr>
            </w:pPr>
            <w:r w:rsidRPr="0085692B">
              <w:rPr>
                <w:rFonts w:cs="Arial"/>
                <w:sz w:val="18"/>
                <w:szCs w:val="18"/>
              </w:rPr>
              <w:t>0.816</w:t>
            </w:r>
          </w:p>
        </w:tc>
        <w:tc>
          <w:tcPr>
            <w:tcW w:w="1247" w:type="dxa"/>
            <w:tcBorders>
              <w:top w:val="nil"/>
              <w:left w:val="nil"/>
              <w:bottom w:val="nil"/>
              <w:right w:val="nil"/>
            </w:tcBorders>
            <w:vAlign w:val="bottom"/>
          </w:tcPr>
          <w:p w14:paraId="3AEE1D5C" w14:textId="43A9E555" w:rsidR="0085692B" w:rsidRPr="00C935A5" w:rsidRDefault="0085692B" w:rsidP="00D00AD6">
            <w:pPr>
              <w:spacing w:before="40" w:after="20"/>
              <w:jc w:val="center"/>
              <w:rPr>
                <w:rFonts w:cs="Arial"/>
                <w:sz w:val="18"/>
                <w:szCs w:val="18"/>
              </w:rPr>
            </w:pPr>
            <w:r w:rsidRPr="0085692B">
              <w:rPr>
                <w:rFonts w:cs="Arial"/>
                <w:sz w:val="18"/>
                <w:szCs w:val="18"/>
              </w:rPr>
              <w:t>0.814</w:t>
            </w:r>
          </w:p>
        </w:tc>
        <w:tc>
          <w:tcPr>
            <w:tcW w:w="170" w:type="dxa"/>
            <w:tcBorders>
              <w:top w:val="nil"/>
              <w:left w:val="nil"/>
              <w:bottom w:val="nil"/>
              <w:right w:val="nil"/>
            </w:tcBorders>
            <w:vAlign w:val="bottom"/>
          </w:tcPr>
          <w:p w14:paraId="5BE92D29" w14:textId="0C325A95"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B765676" w14:textId="294A6E39" w:rsidR="0085692B" w:rsidRPr="00C935A5" w:rsidRDefault="0085692B" w:rsidP="00D00AD6">
            <w:pPr>
              <w:spacing w:before="40" w:after="20"/>
              <w:jc w:val="center"/>
              <w:rPr>
                <w:rFonts w:cs="Arial"/>
                <w:sz w:val="18"/>
                <w:szCs w:val="18"/>
              </w:rPr>
            </w:pPr>
            <w:r w:rsidRPr="0085692B">
              <w:rPr>
                <w:rFonts w:cs="Arial"/>
                <w:sz w:val="18"/>
                <w:szCs w:val="18"/>
              </w:rPr>
              <w:t>0.805</w:t>
            </w:r>
          </w:p>
        </w:tc>
      </w:tr>
      <w:tr w:rsidR="0085692B" w:rsidRPr="0085692B" w14:paraId="1DADE823" w14:textId="77777777" w:rsidTr="00054606">
        <w:tc>
          <w:tcPr>
            <w:tcW w:w="2268" w:type="dxa"/>
            <w:tcBorders>
              <w:top w:val="nil"/>
              <w:left w:val="nil"/>
              <w:bottom w:val="nil"/>
              <w:right w:val="single" w:sz="18" w:space="0" w:color="0070C0"/>
            </w:tcBorders>
            <w:shd w:val="clear" w:color="auto" w:fill="auto"/>
            <w:vAlign w:val="center"/>
          </w:tcPr>
          <w:p w14:paraId="131C3358" w14:textId="77777777" w:rsidR="0085692B" w:rsidRPr="00C935A5" w:rsidRDefault="0085692B" w:rsidP="0085692B">
            <w:pPr>
              <w:spacing w:before="40" w:after="20"/>
              <w:rPr>
                <w:rFonts w:cs="Arial"/>
                <w:sz w:val="18"/>
                <w:szCs w:val="18"/>
              </w:rPr>
            </w:pPr>
            <w:r w:rsidRPr="00C935A5">
              <w:rPr>
                <w:rFonts w:cs="Arial"/>
                <w:sz w:val="18"/>
                <w:szCs w:val="18"/>
              </w:rPr>
              <w:t>Moonee Valley C</w:t>
            </w:r>
          </w:p>
        </w:tc>
        <w:tc>
          <w:tcPr>
            <w:tcW w:w="1247" w:type="dxa"/>
            <w:tcBorders>
              <w:top w:val="nil"/>
              <w:left w:val="single" w:sz="18" w:space="0" w:color="0070C0"/>
              <w:bottom w:val="nil"/>
              <w:right w:val="nil"/>
            </w:tcBorders>
            <w:shd w:val="clear" w:color="auto" w:fill="auto"/>
            <w:vAlign w:val="bottom"/>
          </w:tcPr>
          <w:p w14:paraId="3BEA7ED3" w14:textId="27735740" w:rsidR="0085692B" w:rsidRPr="00C935A5" w:rsidRDefault="0085692B" w:rsidP="00D00AD6">
            <w:pPr>
              <w:spacing w:before="40" w:after="20"/>
              <w:jc w:val="center"/>
              <w:rPr>
                <w:rFonts w:cs="Arial"/>
                <w:sz w:val="18"/>
                <w:szCs w:val="18"/>
              </w:rPr>
            </w:pPr>
            <w:r w:rsidRPr="0085692B">
              <w:rPr>
                <w:rFonts w:cs="Arial"/>
                <w:sz w:val="18"/>
                <w:szCs w:val="18"/>
              </w:rPr>
              <w:t>0.905</w:t>
            </w:r>
          </w:p>
        </w:tc>
        <w:tc>
          <w:tcPr>
            <w:tcW w:w="1247" w:type="dxa"/>
            <w:tcBorders>
              <w:top w:val="nil"/>
              <w:left w:val="nil"/>
              <w:bottom w:val="nil"/>
              <w:right w:val="nil"/>
            </w:tcBorders>
            <w:vAlign w:val="bottom"/>
          </w:tcPr>
          <w:p w14:paraId="0B2D90E3" w14:textId="0EE7043A" w:rsidR="0085692B" w:rsidRPr="00C935A5" w:rsidRDefault="0085692B" w:rsidP="00D00AD6">
            <w:pPr>
              <w:spacing w:before="40" w:after="20"/>
              <w:jc w:val="center"/>
              <w:rPr>
                <w:rFonts w:cs="Arial"/>
                <w:sz w:val="18"/>
                <w:szCs w:val="18"/>
              </w:rPr>
            </w:pPr>
            <w:r w:rsidRPr="0085692B">
              <w:rPr>
                <w:rFonts w:cs="Arial"/>
                <w:sz w:val="18"/>
                <w:szCs w:val="18"/>
              </w:rPr>
              <w:t>0.907</w:t>
            </w:r>
          </w:p>
        </w:tc>
        <w:tc>
          <w:tcPr>
            <w:tcW w:w="1247" w:type="dxa"/>
            <w:tcBorders>
              <w:top w:val="nil"/>
              <w:left w:val="nil"/>
              <w:bottom w:val="nil"/>
              <w:right w:val="nil"/>
            </w:tcBorders>
            <w:vAlign w:val="bottom"/>
          </w:tcPr>
          <w:p w14:paraId="2E1045E9" w14:textId="4F99CD9B" w:rsidR="0085692B" w:rsidRPr="00C935A5" w:rsidRDefault="0085692B" w:rsidP="00D00AD6">
            <w:pPr>
              <w:spacing w:before="40" w:after="20"/>
              <w:jc w:val="center"/>
              <w:rPr>
                <w:rFonts w:cs="Arial"/>
                <w:sz w:val="18"/>
                <w:szCs w:val="18"/>
              </w:rPr>
            </w:pPr>
            <w:r w:rsidRPr="0085692B">
              <w:rPr>
                <w:rFonts w:cs="Arial"/>
                <w:sz w:val="18"/>
                <w:szCs w:val="18"/>
              </w:rPr>
              <w:t>0.905</w:t>
            </w:r>
          </w:p>
        </w:tc>
        <w:tc>
          <w:tcPr>
            <w:tcW w:w="170" w:type="dxa"/>
            <w:tcBorders>
              <w:top w:val="nil"/>
              <w:left w:val="nil"/>
              <w:bottom w:val="nil"/>
              <w:right w:val="nil"/>
            </w:tcBorders>
            <w:vAlign w:val="bottom"/>
          </w:tcPr>
          <w:p w14:paraId="4156CCA4" w14:textId="02C9B09E"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9F596FB" w14:textId="52CA8AC2" w:rsidR="0085692B" w:rsidRPr="00C935A5" w:rsidRDefault="0085692B" w:rsidP="00D00AD6">
            <w:pPr>
              <w:spacing w:before="40" w:after="20"/>
              <w:jc w:val="center"/>
              <w:rPr>
                <w:rFonts w:cs="Arial"/>
                <w:sz w:val="18"/>
                <w:szCs w:val="18"/>
              </w:rPr>
            </w:pPr>
            <w:r w:rsidRPr="0085692B">
              <w:rPr>
                <w:rFonts w:cs="Arial"/>
                <w:sz w:val="18"/>
                <w:szCs w:val="18"/>
              </w:rPr>
              <w:t>0.918</w:t>
            </w:r>
          </w:p>
        </w:tc>
      </w:tr>
      <w:tr w:rsidR="0085692B" w:rsidRPr="0085692B" w14:paraId="4B11BB44" w14:textId="77777777" w:rsidTr="00054606">
        <w:tc>
          <w:tcPr>
            <w:tcW w:w="2268" w:type="dxa"/>
            <w:tcBorders>
              <w:top w:val="nil"/>
              <w:left w:val="nil"/>
              <w:bottom w:val="nil"/>
              <w:right w:val="single" w:sz="18" w:space="0" w:color="0070C0"/>
            </w:tcBorders>
            <w:shd w:val="clear" w:color="auto" w:fill="auto"/>
            <w:vAlign w:val="center"/>
          </w:tcPr>
          <w:p w14:paraId="33AF4F19" w14:textId="77777777" w:rsidR="0085692B" w:rsidRPr="00C935A5" w:rsidRDefault="0085692B" w:rsidP="0085692B">
            <w:pPr>
              <w:spacing w:before="40" w:after="20"/>
              <w:rPr>
                <w:rFonts w:cs="Arial"/>
                <w:sz w:val="18"/>
                <w:szCs w:val="18"/>
              </w:rPr>
            </w:pPr>
            <w:r w:rsidRPr="00C935A5">
              <w:rPr>
                <w:rFonts w:cs="Arial"/>
                <w:sz w:val="18"/>
                <w:szCs w:val="18"/>
              </w:rPr>
              <w:t>Moorabool S</w:t>
            </w:r>
          </w:p>
        </w:tc>
        <w:tc>
          <w:tcPr>
            <w:tcW w:w="1247" w:type="dxa"/>
            <w:tcBorders>
              <w:top w:val="nil"/>
              <w:left w:val="single" w:sz="18" w:space="0" w:color="0070C0"/>
              <w:bottom w:val="nil"/>
              <w:right w:val="nil"/>
            </w:tcBorders>
            <w:shd w:val="clear" w:color="auto" w:fill="auto"/>
            <w:vAlign w:val="bottom"/>
          </w:tcPr>
          <w:p w14:paraId="677A3763" w14:textId="3F3A18BB" w:rsidR="0085692B" w:rsidRPr="00C935A5" w:rsidRDefault="0085692B" w:rsidP="00D00AD6">
            <w:pPr>
              <w:spacing w:before="40" w:after="20"/>
              <w:jc w:val="center"/>
              <w:rPr>
                <w:rFonts w:cs="Arial"/>
                <w:sz w:val="18"/>
                <w:szCs w:val="18"/>
              </w:rPr>
            </w:pPr>
            <w:r w:rsidRPr="0085692B">
              <w:rPr>
                <w:rFonts w:cs="Arial"/>
                <w:sz w:val="18"/>
                <w:szCs w:val="18"/>
              </w:rPr>
              <w:t>1.170</w:t>
            </w:r>
          </w:p>
        </w:tc>
        <w:tc>
          <w:tcPr>
            <w:tcW w:w="1247" w:type="dxa"/>
            <w:tcBorders>
              <w:top w:val="nil"/>
              <w:left w:val="nil"/>
              <w:bottom w:val="nil"/>
              <w:right w:val="nil"/>
            </w:tcBorders>
            <w:vAlign w:val="bottom"/>
          </w:tcPr>
          <w:p w14:paraId="45B6EB39" w14:textId="32D3991F" w:rsidR="0085692B" w:rsidRPr="00C935A5" w:rsidRDefault="0085692B" w:rsidP="00D00AD6">
            <w:pPr>
              <w:spacing w:before="40" w:after="20"/>
              <w:jc w:val="center"/>
              <w:rPr>
                <w:rFonts w:cs="Arial"/>
                <w:sz w:val="18"/>
                <w:szCs w:val="18"/>
              </w:rPr>
            </w:pPr>
            <w:r w:rsidRPr="0085692B">
              <w:rPr>
                <w:rFonts w:cs="Arial"/>
                <w:sz w:val="18"/>
                <w:szCs w:val="18"/>
              </w:rPr>
              <w:t>1.171</w:t>
            </w:r>
          </w:p>
        </w:tc>
        <w:tc>
          <w:tcPr>
            <w:tcW w:w="1247" w:type="dxa"/>
            <w:tcBorders>
              <w:top w:val="nil"/>
              <w:left w:val="nil"/>
              <w:bottom w:val="nil"/>
              <w:right w:val="nil"/>
            </w:tcBorders>
            <w:vAlign w:val="bottom"/>
          </w:tcPr>
          <w:p w14:paraId="56ABD1D7" w14:textId="7AA61645" w:rsidR="0085692B" w:rsidRPr="00C935A5" w:rsidRDefault="0085692B" w:rsidP="00D00AD6">
            <w:pPr>
              <w:spacing w:before="40" w:after="20"/>
              <w:jc w:val="center"/>
              <w:rPr>
                <w:rFonts w:cs="Arial"/>
                <w:sz w:val="18"/>
                <w:szCs w:val="18"/>
              </w:rPr>
            </w:pPr>
            <w:r w:rsidRPr="0085692B">
              <w:rPr>
                <w:rFonts w:cs="Arial"/>
                <w:sz w:val="18"/>
                <w:szCs w:val="18"/>
              </w:rPr>
              <w:t>1.169</w:t>
            </w:r>
          </w:p>
        </w:tc>
        <w:tc>
          <w:tcPr>
            <w:tcW w:w="170" w:type="dxa"/>
            <w:tcBorders>
              <w:top w:val="nil"/>
              <w:left w:val="nil"/>
              <w:bottom w:val="nil"/>
              <w:right w:val="nil"/>
            </w:tcBorders>
            <w:vAlign w:val="bottom"/>
          </w:tcPr>
          <w:p w14:paraId="189E0F22" w14:textId="0E895081"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2B73FA8" w14:textId="3E718631" w:rsidR="0085692B" w:rsidRPr="00C935A5" w:rsidRDefault="0085692B" w:rsidP="00D00AD6">
            <w:pPr>
              <w:spacing w:before="40" w:after="20"/>
              <w:jc w:val="center"/>
              <w:rPr>
                <w:rFonts w:cs="Arial"/>
                <w:sz w:val="18"/>
                <w:szCs w:val="18"/>
              </w:rPr>
            </w:pPr>
            <w:r w:rsidRPr="0085692B">
              <w:rPr>
                <w:rFonts w:cs="Arial"/>
                <w:sz w:val="18"/>
                <w:szCs w:val="18"/>
              </w:rPr>
              <w:t>1.026</w:t>
            </w:r>
          </w:p>
        </w:tc>
      </w:tr>
      <w:tr w:rsidR="0085692B" w:rsidRPr="0085692B" w14:paraId="685B88AB" w14:textId="77777777" w:rsidTr="00054606">
        <w:tc>
          <w:tcPr>
            <w:tcW w:w="2268" w:type="dxa"/>
            <w:tcBorders>
              <w:top w:val="nil"/>
              <w:left w:val="nil"/>
              <w:bottom w:val="nil"/>
              <w:right w:val="single" w:sz="18" w:space="0" w:color="0070C0"/>
            </w:tcBorders>
            <w:shd w:val="clear" w:color="auto" w:fill="auto"/>
            <w:vAlign w:val="center"/>
          </w:tcPr>
          <w:p w14:paraId="0249F221" w14:textId="77777777" w:rsidR="0085692B" w:rsidRPr="00C935A5" w:rsidRDefault="0085692B" w:rsidP="0085692B">
            <w:pPr>
              <w:spacing w:before="40" w:after="20"/>
              <w:rPr>
                <w:rFonts w:cs="Arial"/>
                <w:sz w:val="18"/>
                <w:szCs w:val="18"/>
              </w:rPr>
            </w:pPr>
            <w:r w:rsidRPr="00C935A5">
              <w:rPr>
                <w:rFonts w:cs="Arial"/>
                <w:sz w:val="18"/>
                <w:szCs w:val="18"/>
              </w:rPr>
              <w:t>Moreland C</w:t>
            </w:r>
          </w:p>
        </w:tc>
        <w:tc>
          <w:tcPr>
            <w:tcW w:w="1247" w:type="dxa"/>
            <w:tcBorders>
              <w:top w:val="nil"/>
              <w:left w:val="single" w:sz="18" w:space="0" w:color="0070C0"/>
              <w:bottom w:val="nil"/>
              <w:right w:val="nil"/>
            </w:tcBorders>
            <w:shd w:val="clear" w:color="auto" w:fill="auto"/>
            <w:vAlign w:val="bottom"/>
          </w:tcPr>
          <w:p w14:paraId="69DA9EF9" w14:textId="2435E5DC" w:rsidR="0085692B" w:rsidRPr="00C935A5" w:rsidRDefault="0085692B" w:rsidP="00D00AD6">
            <w:pPr>
              <w:spacing w:before="40" w:after="20"/>
              <w:jc w:val="center"/>
              <w:rPr>
                <w:rFonts w:cs="Arial"/>
                <w:sz w:val="18"/>
                <w:szCs w:val="18"/>
              </w:rPr>
            </w:pPr>
            <w:r w:rsidRPr="0085692B">
              <w:rPr>
                <w:rFonts w:cs="Arial"/>
                <w:sz w:val="18"/>
                <w:szCs w:val="18"/>
              </w:rPr>
              <w:t>0.925</w:t>
            </w:r>
          </w:p>
        </w:tc>
        <w:tc>
          <w:tcPr>
            <w:tcW w:w="1247" w:type="dxa"/>
            <w:tcBorders>
              <w:top w:val="nil"/>
              <w:left w:val="nil"/>
              <w:bottom w:val="nil"/>
              <w:right w:val="nil"/>
            </w:tcBorders>
            <w:vAlign w:val="bottom"/>
          </w:tcPr>
          <w:p w14:paraId="392AC292" w14:textId="42BFFD84" w:rsidR="0085692B" w:rsidRPr="00C935A5" w:rsidRDefault="0085692B" w:rsidP="00D00AD6">
            <w:pPr>
              <w:spacing w:before="40" w:after="20"/>
              <w:jc w:val="center"/>
              <w:rPr>
                <w:rFonts w:cs="Arial"/>
                <w:sz w:val="18"/>
                <w:szCs w:val="18"/>
              </w:rPr>
            </w:pPr>
            <w:r w:rsidRPr="0085692B">
              <w:rPr>
                <w:rFonts w:cs="Arial"/>
                <w:sz w:val="18"/>
                <w:szCs w:val="18"/>
              </w:rPr>
              <w:t>0.926</w:t>
            </w:r>
          </w:p>
        </w:tc>
        <w:tc>
          <w:tcPr>
            <w:tcW w:w="1247" w:type="dxa"/>
            <w:tcBorders>
              <w:top w:val="nil"/>
              <w:left w:val="nil"/>
              <w:bottom w:val="nil"/>
              <w:right w:val="nil"/>
            </w:tcBorders>
            <w:vAlign w:val="bottom"/>
          </w:tcPr>
          <w:p w14:paraId="03119F23" w14:textId="5A6D8D90" w:rsidR="0085692B" w:rsidRPr="00C935A5" w:rsidRDefault="0085692B" w:rsidP="00D00AD6">
            <w:pPr>
              <w:spacing w:before="40" w:after="20"/>
              <w:jc w:val="center"/>
              <w:rPr>
                <w:rFonts w:cs="Arial"/>
                <w:sz w:val="18"/>
                <w:szCs w:val="18"/>
              </w:rPr>
            </w:pPr>
            <w:r w:rsidRPr="0085692B">
              <w:rPr>
                <w:rFonts w:cs="Arial"/>
                <w:sz w:val="18"/>
                <w:szCs w:val="18"/>
              </w:rPr>
              <w:t>0.924</w:t>
            </w:r>
          </w:p>
        </w:tc>
        <w:tc>
          <w:tcPr>
            <w:tcW w:w="170" w:type="dxa"/>
            <w:tcBorders>
              <w:top w:val="nil"/>
              <w:left w:val="nil"/>
              <w:bottom w:val="nil"/>
              <w:right w:val="nil"/>
            </w:tcBorders>
            <w:vAlign w:val="bottom"/>
          </w:tcPr>
          <w:p w14:paraId="5612C2AD" w14:textId="44E213B2"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28C35333" w14:textId="29F0B337" w:rsidR="0085692B" w:rsidRPr="00C935A5" w:rsidRDefault="0085692B" w:rsidP="00D00AD6">
            <w:pPr>
              <w:spacing w:before="40" w:after="20"/>
              <w:jc w:val="center"/>
              <w:rPr>
                <w:rFonts w:cs="Arial"/>
                <w:sz w:val="18"/>
                <w:szCs w:val="18"/>
              </w:rPr>
            </w:pPr>
            <w:r w:rsidRPr="0085692B">
              <w:rPr>
                <w:rFonts w:cs="Arial"/>
                <w:sz w:val="18"/>
                <w:szCs w:val="18"/>
              </w:rPr>
              <w:t>0.985</w:t>
            </w:r>
          </w:p>
        </w:tc>
      </w:tr>
      <w:tr w:rsidR="0085692B" w:rsidRPr="0085692B" w14:paraId="00ED1359" w14:textId="77777777" w:rsidTr="00054606">
        <w:tc>
          <w:tcPr>
            <w:tcW w:w="2268" w:type="dxa"/>
            <w:tcBorders>
              <w:top w:val="nil"/>
              <w:left w:val="nil"/>
              <w:bottom w:val="nil"/>
              <w:right w:val="single" w:sz="18" w:space="0" w:color="0070C0"/>
            </w:tcBorders>
            <w:shd w:val="clear" w:color="auto" w:fill="auto"/>
            <w:vAlign w:val="center"/>
          </w:tcPr>
          <w:p w14:paraId="1A96EA5B" w14:textId="77777777" w:rsidR="0085692B" w:rsidRPr="00C935A5" w:rsidRDefault="0085692B" w:rsidP="0085692B">
            <w:pPr>
              <w:spacing w:before="40" w:after="20"/>
              <w:rPr>
                <w:rFonts w:cs="Arial"/>
                <w:sz w:val="18"/>
                <w:szCs w:val="18"/>
              </w:rPr>
            </w:pPr>
            <w:r w:rsidRPr="00C935A5">
              <w:rPr>
                <w:rFonts w:cs="Arial"/>
                <w:sz w:val="18"/>
                <w:szCs w:val="18"/>
              </w:rPr>
              <w:t>Mornington Peninsula S</w:t>
            </w:r>
          </w:p>
        </w:tc>
        <w:tc>
          <w:tcPr>
            <w:tcW w:w="1247" w:type="dxa"/>
            <w:tcBorders>
              <w:top w:val="nil"/>
              <w:left w:val="single" w:sz="18" w:space="0" w:color="0070C0"/>
              <w:bottom w:val="nil"/>
              <w:right w:val="nil"/>
            </w:tcBorders>
            <w:shd w:val="clear" w:color="auto" w:fill="auto"/>
            <w:vAlign w:val="bottom"/>
          </w:tcPr>
          <w:p w14:paraId="2AA95D8E" w14:textId="12182112" w:rsidR="0085692B" w:rsidRPr="00C935A5" w:rsidRDefault="0085692B" w:rsidP="00D00AD6">
            <w:pPr>
              <w:spacing w:before="40" w:after="20"/>
              <w:jc w:val="center"/>
              <w:rPr>
                <w:rFonts w:cs="Arial"/>
                <w:sz w:val="18"/>
                <w:szCs w:val="18"/>
              </w:rPr>
            </w:pPr>
            <w:r w:rsidRPr="0085692B">
              <w:rPr>
                <w:rFonts w:cs="Arial"/>
                <w:sz w:val="18"/>
                <w:szCs w:val="18"/>
              </w:rPr>
              <w:t>0.933</w:t>
            </w:r>
          </w:p>
        </w:tc>
        <w:tc>
          <w:tcPr>
            <w:tcW w:w="1247" w:type="dxa"/>
            <w:tcBorders>
              <w:top w:val="nil"/>
              <w:left w:val="nil"/>
              <w:bottom w:val="nil"/>
              <w:right w:val="nil"/>
            </w:tcBorders>
            <w:vAlign w:val="bottom"/>
          </w:tcPr>
          <w:p w14:paraId="4EE13CAC" w14:textId="42B96C15" w:rsidR="0085692B" w:rsidRPr="00C935A5" w:rsidRDefault="0085692B" w:rsidP="00D00AD6">
            <w:pPr>
              <w:spacing w:before="40" w:after="20"/>
              <w:jc w:val="center"/>
              <w:rPr>
                <w:rFonts w:cs="Arial"/>
                <w:sz w:val="18"/>
                <w:szCs w:val="18"/>
              </w:rPr>
            </w:pPr>
            <w:r w:rsidRPr="0085692B">
              <w:rPr>
                <w:rFonts w:cs="Arial"/>
                <w:sz w:val="18"/>
                <w:szCs w:val="18"/>
              </w:rPr>
              <w:t>0.934</w:t>
            </w:r>
          </w:p>
        </w:tc>
        <w:tc>
          <w:tcPr>
            <w:tcW w:w="1247" w:type="dxa"/>
            <w:tcBorders>
              <w:top w:val="nil"/>
              <w:left w:val="nil"/>
              <w:bottom w:val="nil"/>
              <w:right w:val="nil"/>
            </w:tcBorders>
            <w:vAlign w:val="bottom"/>
          </w:tcPr>
          <w:p w14:paraId="3E76E8C7" w14:textId="5E74327A" w:rsidR="0085692B" w:rsidRPr="00C935A5" w:rsidRDefault="0085692B" w:rsidP="00D00AD6">
            <w:pPr>
              <w:spacing w:before="40" w:after="20"/>
              <w:jc w:val="center"/>
              <w:rPr>
                <w:rFonts w:cs="Arial"/>
                <w:sz w:val="18"/>
                <w:szCs w:val="18"/>
              </w:rPr>
            </w:pPr>
            <w:r w:rsidRPr="0085692B">
              <w:rPr>
                <w:rFonts w:cs="Arial"/>
                <w:sz w:val="18"/>
                <w:szCs w:val="18"/>
              </w:rPr>
              <w:t>0.932</w:t>
            </w:r>
          </w:p>
        </w:tc>
        <w:tc>
          <w:tcPr>
            <w:tcW w:w="170" w:type="dxa"/>
            <w:tcBorders>
              <w:top w:val="nil"/>
              <w:left w:val="nil"/>
              <w:bottom w:val="nil"/>
              <w:right w:val="nil"/>
            </w:tcBorders>
            <w:vAlign w:val="bottom"/>
          </w:tcPr>
          <w:p w14:paraId="72CCEC1D" w14:textId="301A724D"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A8AFBDD" w14:textId="54853336" w:rsidR="0085692B" w:rsidRPr="00C935A5" w:rsidRDefault="0085692B" w:rsidP="00D00AD6">
            <w:pPr>
              <w:spacing w:before="40" w:after="20"/>
              <w:jc w:val="center"/>
              <w:rPr>
                <w:rFonts w:cs="Arial"/>
                <w:sz w:val="18"/>
                <w:szCs w:val="18"/>
              </w:rPr>
            </w:pPr>
            <w:r w:rsidRPr="0085692B">
              <w:rPr>
                <w:rFonts w:cs="Arial"/>
                <w:sz w:val="18"/>
                <w:szCs w:val="18"/>
              </w:rPr>
              <w:t>0.863</w:t>
            </w:r>
          </w:p>
        </w:tc>
      </w:tr>
      <w:tr w:rsidR="0085692B" w:rsidRPr="0085692B" w14:paraId="5C245397" w14:textId="77777777" w:rsidTr="00054606">
        <w:tc>
          <w:tcPr>
            <w:tcW w:w="2268" w:type="dxa"/>
            <w:tcBorders>
              <w:top w:val="nil"/>
              <w:left w:val="nil"/>
              <w:bottom w:val="nil"/>
              <w:right w:val="single" w:sz="18" w:space="0" w:color="0070C0"/>
            </w:tcBorders>
            <w:shd w:val="clear" w:color="auto" w:fill="auto"/>
            <w:vAlign w:val="center"/>
          </w:tcPr>
          <w:p w14:paraId="220BEA71" w14:textId="77777777" w:rsidR="0085692B" w:rsidRPr="00C935A5" w:rsidRDefault="0085692B" w:rsidP="0085692B">
            <w:pPr>
              <w:spacing w:before="40" w:after="20"/>
              <w:rPr>
                <w:rFonts w:cs="Arial"/>
                <w:sz w:val="18"/>
                <w:szCs w:val="18"/>
              </w:rPr>
            </w:pPr>
            <w:r w:rsidRPr="00C935A5">
              <w:rPr>
                <w:rFonts w:cs="Arial"/>
                <w:sz w:val="18"/>
                <w:szCs w:val="18"/>
              </w:rPr>
              <w:t>Mount Alexander S</w:t>
            </w:r>
          </w:p>
        </w:tc>
        <w:tc>
          <w:tcPr>
            <w:tcW w:w="1247" w:type="dxa"/>
            <w:tcBorders>
              <w:top w:val="nil"/>
              <w:left w:val="single" w:sz="18" w:space="0" w:color="0070C0"/>
              <w:bottom w:val="nil"/>
              <w:right w:val="nil"/>
            </w:tcBorders>
            <w:shd w:val="clear" w:color="auto" w:fill="auto"/>
            <w:vAlign w:val="bottom"/>
          </w:tcPr>
          <w:p w14:paraId="3E2DB1DE" w14:textId="150A8C9D" w:rsidR="0085692B" w:rsidRPr="00C935A5" w:rsidRDefault="0085692B" w:rsidP="00D00AD6">
            <w:pPr>
              <w:spacing w:before="40" w:after="20"/>
              <w:jc w:val="center"/>
              <w:rPr>
                <w:rFonts w:cs="Arial"/>
                <w:sz w:val="18"/>
                <w:szCs w:val="18"/>
              </w:rPr>
            </w:pPr>
            <w:r w:rsidRPr="0085692B">
              <w:rPr>
                <w:rFonts w:cs="Arial"/>
                <w:sz w:val="18"/>
                <w:szCs w:val="18"/>
              </w:rPr>
              <w:t>1.000</w:t>
            </w:r>
          </w:p>
        </w:tc>
        <w:tc>
          <w:tcPr>
            <w:tcW w:w="1247" w:type="dxa"/>
            <w:tcBorders>
              <w:top w:val="nil"/>
              <w:left w:val="nil"/>
              <w:bottom w:val="nil"/>
              <w:right w:val="nil"/>
            </w:tcBorders>
            <w:vAlign w:val="bottom"/>
          </w:tcPr>
          <w:p w14:paraId="2E171412" w14:textId="50C12F63" w:rsidR="0085692B" w:rsidRPr="00C935A5" w:rsidRDefault="0085692B" w:rsidP="00D00AD6">
            <w:pPr>
              <w:spacing w:before="40" w:after="20"/>
              <w:jc w:val="center"/>
              <w:rPr>
                <w:rFonts w:cs="Arial"/>
                <w:sz w:val="18"/>
                <w:szCs w:val="18"/>
              </w:rPr>
            </w:pPr>
            <w:r w:rsidRPr="0085692B">
              <w:rPr>
                <w:rFonts w:cs="Arial"/>
                <w:sz w:val="18"/>
                <w:szCs w:val="18"/>
              </w:rPr>
              <w:t>1.002</w:t>
            </w:r>
          </w:p>
        </w:tc>
        <w:tc>
          <w:tcPr>
            <w:tcW w:w="1247" w:type="dxa"/>
            <w:tcBorders>
              <w:top w:val="nil"/>
              <w:left w:val="nil"/>
              <w:bottom w:val="nil"/>
              <w:right w:val="nil"/>
            </w:tcBorders>
            <w:vAlign w:val="bottom"/>
          </w:tcPr>
          <w:p w14:paraId="7A0D5531" w14:textId="1E43C654" w:rsidR="0085692B" w:rsidRPr="00C935A5" w:rsidRDefault="0085692B" w:rsidP="00D00AD6">
            <w:pPr>
              <w:spacing w:before="40" w:after="20"/>
              <w:jc w:val="center"/>
              <w:rPr>
                <w:rFonts w:cs="Arial"/>
                <w:sz w:val="18"/>
                <w:szCs w:val="18"/>
              </w:rPr>
            </w:pPr>
            <w:r w:rsidRPr="0085692B">
              <w:rPr>
                <w:rFonts w:cs="Arial"/>
                <w:sz w:val="18"/>
                <w:szCs w:val="18"/>
              </w:rPr>
              <w:t>1.000</w:t>
            </w:r>
          </w:p>
        </w:tc>
        <w:tc>
          <w:tcPr>
            <w:tcW w:w="170" w:type="dxa"/>
            <w:tcBorders>
              <w:top w:val="nil"/>
              <w:left w:val="nil"/>
              <w:bottom w:val="nil"/>
              <w:right w:val="nil"/>
            </w:tcBorders>
            <w:vAlign w:val="bottom"/>
          </w:tcPr>
          <w:p w14:paraId="6C8A4284" w14:textId="019FB743"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F26BCC4" w14:textId="3C7A077A" w:rsidR="0085692B" w:rsidRPr="00C935A5" w:rsidRDefault="0085692B" w:rsidP="00D00AD6">
            <w:pPr>
              <w:spacing w:before="40" w:after="20"/>
              <w:jc w:val="center"/>
              <w:rPr>
                <w:rFonts w:cs="Arial"/>
                <w:sz w:val="18"/>
                <w:szCs w:val="18"/>
              </w:rPr>
            </w:pPr>
            <w:r w:rsidRPr="0085692B">
              <w:rPr>
                <w:rFonts w:cs="Arial"/>
                <w:sz w:val="18"/>
                <w:szCs w:val="18"/>
              </w:rPr>
              <w:t>0.773</w:t>
            </w:r>
          </w:p>
        </w:tc>
      </w:tr>
      <w:tr w:rsidR="0085692B" w:rsidRPr="0085692B" w14:paraId="6C00E094" w14:textId="77777777" w:rsidTr="00054606">
        <w:tc>
          <w:tcPr>
            <w:tcW w:w="2268" w:type="dxa"/>
            <w:tcBorders>
              <w:top w:val="nil"/>
              <w:left w:val="nil"/>
              <w:bottom w:val="nil"/>
              <w:right w:val="single" w:sz="18" w:space="0" w:color="0070C0"/>
            </w:tcBorders>
            <w:shd w:val="clear" w:color="auto" w:fill="auto"/>
            <w:vAlign w:val="center"/>
          </w:tcPr>
          <w:p w14:paraId="78A79E05" w14:textId="77777777" w:rsidR="0085692B" w:rsidRPr="00C935A5" w:rsidRDefault="0085692B" w:rsidP="0085692B">
            <w:pPr>
              <w:spacing w:before="40" w:after="20"/>
              <w:rPr>
                <w:rFonts w:cs="Arial"/>
                <w:sz w:val="18"/>
                <w:szCs w:val="18"/>
              </w:rPr>
            </w:pPr>
            <w:r w:rsidRPr="00C935A5">
              <w:rPr>
                <w:rFonts w:cs="Arial"/>
                <w:sz w:val="18"/>
                <w:szCs w:val="18"/>
              </w:rPr>
              <w:t>Moyne S</w:t>
            </w:r>
          </w:p>
        </w:tc>
        <w:tc>
          <w:tcPr>
            <w:tcW w:w="1247" w:type="dxa"/>
            <w:tcBorders>
              <w:top w:val="nil"/>
              <w:left w:val="single" w:sz="18" w:space="0" w:color="0070C0"/>
              <w:bottom w:val="nil"/>
              <w:right w:val="nil"/>
            </w:tcBorders>
            <w:shd w:val="clear" w:color="auto" w:fill="auto"/>
            <w:vAlign w:val="bottom"/>
          </w:tcPr>
          <w:p w14:paraId="516621AC" w14:textId="307DB328" w:rsidR="0085692B" w:rsidRPr="00C935A5" w:rsidRDefault="0085692B" w:rsidP="00D00AD6">
            <w:pPr>
              <w:spacing w:before="40" w:after="20"/>
              <w:jc w:val="center"/>
              <w:rPr>
                <w:rFonts w:cs="Arial"/>
                <w:sz w:val="18"/>
                <w:szCs w:val="18"/>
              </w:rPr>
            </w:pPr>
            <w:r w:rsidRPr="0085692B">
              <w:rPr>
                <w:rFonts w:cs="Arial"/>
                <w:sz w:val="18"/>
                <w:szCs w:val="18"/>
              </w:rPr>
              <w:t>0.938</w:t>
            </w:r>
          </w:p>
        </w:tc>
        <w:tc>
          <w:tcPr>
            <w:tcW w:w="1247" w:type="dxa"/>
            <w:tcBorders>
              <w:top w:val="nil"/>
              <w:left w:val="nil"/>
              <w:bottom w:val="nil"/>
              <w:right w:val="nil"/>
            </w:tcBorders>
            <w:vAlign w:val="bottom"/>
          </w:tcPr>
          <w:p w14:paraId="61584E58" w14:textId="614EC538" w:rsidR="0085692B" w:rsidRPr="00C935A5" w:rsidRDefault="0085692B" w:rsidP="00D00AD6">
            <w:pPr>
              <w:spacing w:before="40" w:after="20"/>
              <w:jc w:val="center"/>
              <w:rPr>
                <w:rFonts w:cs="Arial"/>
                <w:sz w:val="18"/>
                <w:szCs w:val="18"/>
              </w:rPr>
            </w:pPr>
            <w:r w:rsidRPr="0085692B">
              <w:rPr>
                <w:rFonts w:cs="Arial"/>
                <w:sz w:val="18"/>
                <w:szCs w:val="18"/>
              </w:rPr>
              <w:t>0.940</w:t>
            </w:r>
          </w:p>
        </w:tc>
        <w:tc>
          <w:tcPr>
            <w:tcW w:w="1247" w:type="dxa"/>
            <w:tcBorders>
              <w:top w:val="nil"/>
              <w:left w:val="nil"/>
              <w:bottom w:val="nil"/>
              <w:right w:val="nil"/>
            </w:tcBorders>
            <w:vAlign w:val="bottom"/>
          </w:tcPr>
          <w:p w14:paraId="5626A710" w14:textId="25F0DE52" w:rsidR="0085692B" w:rsidRPr="00C935A5" w:rsidRDefault="0085692B" w:rsidP="00D00AD6">
            <w:pPr>
              <w:spacing w:before="40" w:after="20"/>
              <w:jc w:val="center"/>
              <w:rPr>
                <w:rFonts w:cs="Arial"/>
                <w:sz w:val="18"/>
                <w:szCs w:val="18"/>
              </w:rPr>
            </w:pPr>
            <w:r w:rsidRPr="0085692B">
              <w:rPr>
                <w:rFonts w:cs="Arial"/>
                <w:sz w:val="18"/>
                <w:szCs w:val="18"/>
              </w:rPr>
              <w:t>0.938</w:t>
            </w:r>
          </w:p>
        </w:tc>
        <w:tc>
          <w:tcPr>
            <w:tcW w:w="170" w:type="dxa"/>
            <w:tcBorders>
              <w:top w:val="nil"/>
              <w:left w:val="nil"/>
              <w:bottom w:val="nil"/>
              <w:right w:val="nil"/>
            </w:tcBorders>
            <w:vAlign w:val="bottom"/>
          </w:tcPr>
          <w:p w14:paraId="23E3FA04" w14:textId="67463D29"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BFB1FD3" w14:textId="6B7D79B0" w:rsidR="0085692B" w:rsidRPr="00C935A5" w:rsidRDefault="0085692B" w:rsidP="00D00AD6">
            <w:pPr>
              <w:spacing w:before="40" w:after="20"/>
              <w:jc w:val="center"/>
              <w:rPr>
                <w:rFonts w:cs="Arial"/>
                <w:sz w:val="18"/>
                <w:szCs w:val="18"/>
              </w:rPr>
            </w:pPr>
            <w:r w:rsidRPr="0085692B">
              <w:rPr>
                <w:rFonts w:cs="Arial"/>
                <w:sz w:val="18"/>
                <w:szCs w:val="18"/>
              </w:rPr>
              <w:t>0.955</w:t>
            </w:r>
          </w:p>
        </w:tc>
      </w:tr>
      <w:tr w:rsidR="0085692B" w:rsidRPr="0085692B" w14:paraId="388AF164" w14:textId="77777777" w:rsidTr="00054606">
        <w:tc>
          <w:tcPr>
            <w:tcW w:w="2268" w:type="dxa"/>
            <w:tcBorders>
              <w:top w:val="nil"/>
              <w:left w:val="nil"/>
              <w:bottom w:val="nil"/>
              <w:right w:val="single" w:sz="18" w:space="0" w:color="0070C0"/>
            </w:tcBorders>
            <w:shd w:val="clear" w:color="auto" w:fill="auto"/>
            <w:vAlign w:val="center"/>
          </w:tcPr>
          <w:p w14:paraId="78B48293" w14:textId="77777777" w:rsidR="0085692B" w:rsidRPr="00C935A5" w:rsidRDefault="0085692B" w:rsidP="0085692B">
            <w:pPr>
              <w:spacing w:before="40" w:after="20"/>
              <w:rPr>
                <w:rFonts w:cs="Arial"/>
                <w:sz w:val="18"/>
                <w:szCs w:val="18"/>
              </w:rPr>
            </w:pPr>
            <w:r w:rsidRPr="00C935A5">
              <w:rPr>
                <w:rFonts w:cs="Arial"/>
                <w:sz w:val="18"/>
                <w:szCs w:val="18"/>
              </w:rPr>
              <w:t>Murrindindi S</w:t>
            </w:r>
          </w:p>
        </w:tc>
        <w:tc>
          <w:tcPr>
            <w:tcW w:w="1247" w:type="dxa"/>
            <w:tcBorders>
              <w:top w:val="nil"/>
              <w:left w:val="single" w:sz="18" w:space="0" w:color="0070C0"/>
              <w:bottom w:val="nil"/>
              <w:right w:val="nil"/>
            </w:tcBorders>
            <w:shd w:val="clear" w:color="auto" w:fill="auto"/>
            <w:vAlign w:val="bottom"/>
          </w:tcPr>
          <w:p w14:paraId="40024880" w14:textId="47B2487A" w:rsidR="0085692B" w:rsidRPr="00C935A5" w:rsidRDefault="0085692B" w:rsidP="00D00AD6">
            <w:pPr>
              <w:spacing w:before="40" w:after="20"/>
              <w:jc w:val="center"/>
              <w:rPr>
                <w:rFonts w:cs="Arial"/>
                <w:sz w:val="18"/>
                <w:szCs w:val="18"/>
              </w:rPr>
            </w:pPr>
            <w:r w:rsidRPr="0085692B">
              <w:rPr>
                <w:rFonts w:cs="Arial"/>
                <w:sz w:val="18"/>
                <w:szCs w:val="18"/>
              </w:rPr>
              <w:t>0.973</w:t>
            </w:r>
          </w:p>
        </w:tc>
        <w:tc>
          <w:tcPr>
            <w:tcW w:w="1247" w:type="dxa"/>
            <w:tcBorders>
              <w:top w:val="nil"/>
              <w:left w:val="nil"/>
              <w:bottom w:val="nil"/>
              <w:right w:val="nil"/>
            </w:tcBorders>
            <w:vAlign w:val="bottom"/>
          </w:tcPr>
          <w:p w14:paraId="254F3DF0" w14:textId="1D934DC2" w:rsidR="0085692B" w:rsidRPr="00C935A5" w:rsidRDefault="0085692B" w:rsidP="00D00AD6">
            <w:pPr>
              <w:spacing w:before="40" w:after="20"/>
              <w:jc w:val="center"/>
              <w:rPr>
                <w:rFonts w:cs="Arial"/>
                <w:sz w:val="18"/>
                <w:szCs w:val="18"/>
              </w:rPr>
            </w:pPr>
            <w:r w:rsidRPr="0085692B">
              <w:rPr>
                <w:rFonts w:cs="Arial"/>
                <w:sz w:val="18"/>
                <w:szCs w:val="18"/>
              </w:rPr>
              <w:t>0.974</w:t>
            </w:r>
          </w:p>
        </w:tc>
        <w:tc>
          <w:tcPr>
            <w:tcW w:w="1247" w:type="dxa"/>
            <w:tcBorders>
              <w:top w:val="nil"/>
              <w:left w:val="nil"/>
              <w:bottom w:val="nil"/>
              <w:right w:val="nil"/>
            </w:tcBorders>
            <w:vAlign w:val="bottom"/>
          </w:tcPr>
          <w:p w14:paraId="32A41D29" w14:textId="371AD25C" w:rsidR="0085692B" w:rsidRPr="00C935A5" w:rsidRDefault="0085692B" w:rsidP="00D00AD6">
            <w:pPr>
              <w:spacing w:before="40" w:after="20"/>
              <w:jc w:val="center"/>
              <w:rPr>
                <w:rFonts w:cs="Arial"/>
                <w:sz w:val="18"/>
                <w:szCs w:val="18"/>
              </w:rPr>
            </w:pPr>
            <w:r w:rsidRPr="0085692B">
              <w:rPr>
                <w:rFonts w:cs="Arial"/>
                <w:sz w:val="18"/>
                <w:szCs w:val="18"/>
              </w:rPr>
              <w:t>0.972</w:t>
            </w:r>
          </w:p>
        </w:tc>
        <w:tc>
          <w:tcPr>
            <w:tcW w:w="170" w:type="dxa"/>
            <w:tcBorders>
              <w:top w:val="nil"/>
              <w:left w:val="nil"/>
              <w:bottom w:val="nil"/>
              <w:right w:val="nil"/>
            </w:tcBorders>
            <w:vAlign w:val="bottom"/>
          </w:tcPr>
          <w:p w14:paraId="5CFF6C62" w14:textId="0CA5341A"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DEDD82C" w14:textId="2617C023" w:rsidR="0085692B" w:rsidRPr="00C935A5" w:rsidRDefault="0085692B" w:rsidP="00D00AD6">
            <w:pPr>
              <w:spacing w:before="40" w:after="20"/>
              <w:jc w:val="center"/>
              <w:rPr>
                <w:rFonts w:cs="Arial"/>
                <w:sz w:val="18"/>
                <w:szCs w:val="18"/>
              </w:rPr>
            </w:pPr>
            <w:r w:rsidRPr="0085692B">
              <w:rPr>
                <w:rFonts w:cs="Arial"/>
                <w:sz w:val="18"/>
                <w:szCs w:val="18"/>
              </w:rPr>
              <w:t>0.800</w:t>
            </w:r>
          </w:p>
        </w:tc>
      </w:tr>
      <w:tr w:rsidR="0085692B" w:rsidRPr="0085692B" w14:paraId="3D2E1D74" w14:textId="77777777" w:rsidTr="00054606">
        <w:tc>
          <w:tcPr>
            <w:tcW w:w="2268" w:type="dxa"/>
            <w:tcBorders>
              <w:top w:val="nil"/>
              <w:left w:val="nil"/>
              <w:bottom w:val="nil"/>
              <w:right w:val="single" w:sz="18" w:space="0" w:color="0070C0"/>
            </w:tcBorders>
            <w:shd w:val="clear" w:color="auto" w:fill="auto"/>
            <w:vAlign w:val="center"/>
          </w:tcPr>
          <w:p w14:paraId="455B6843" w14:textId="77777777" w:rsidR="0085692B" w:rsidRPr="00C935A5" w:rsidRDefault="0085692B" w:rsidP="0085692B">
            <w:pPr>
              <w:spacing w:before="40" w:after="20"/>
              <w:rPr>
                <w:rFonts w:cs="Arial"/>
                <w:sz w:val="18"/>
                <w:szCs w:val="18"/>
              </w:rPr>
            </w:pPr>
            <w:r w:rsidRPr="00C935A5">
              <w:rPr>
                <w:rFonts w:cs="Arial"/>
                <w:sz w:val="18"/>
                <w:szCs w:val="18"/>
              </w:rPr>
              <w:t>Nillumbik S</w:t>
            </w:r>
          </w:p>
        </w:tc>
        <w:tc>
          <w:tcPr>
            <w:tcW w:w="1247" w:type="dxa"/>
            <w:tcBorders>
              <w:top w:val="nil"/>
              <w:left w:val="single" w:sz="18" w:space="0" w:color="0070C0"/>
              <w:bottom w:val="nil"/>
              <w:right w:val="nil"/>
            </w:tcBorders>
            <w:shd w:val="clear" w:color="auto" w:fill="auto"/>
            <w:vAlign w:val="bottom"/>
          </w:tcPr>
          <w:p w14:paraId="5EBBB17F" w14:textId="7832BAE1" w:rsidR="0085692B" w:rsidRPr="00C935A5" w:rsidRDefault="0085692B" w:rsidP="00D00AD6">
            <w:pPr>
              <w:spacing w:before="40" w:after="20"/>
              <w:jc w:val="center"/>
              <w:rPr>
                <w:rFonts w:cs="Arial"/>
                <w:sz w:val="18"/>
                <w:szCs w:val="18"/>
              </w:rPr>
            </w:pPr>
            <w:r w:rsidRPr="0085692B">
              <w:rPr>
                <w:rFonts w:cs="Arial"/>
                <w:sz w:val="18"/>
                <w:szCs w:val="18"/>
              </w:rPr>
              <w:t>0.840</w:t>
            </w:r>
          </w:p>
        </w:tc>
        <w:tc>
          <w:tcPr>
            <w:tcW w:w="1247" w:type="dxa"/>
            <w:tcBorders>
              <w:top w:val="nil"/>
              <w:left w:val="nil"/>
              <w:bottom w:val="nil"/>
              <w:right w:val="nil"/>
            </w:tcBorders>
            <w:vAlign w:val="bottom"/>
          </w:tcPr>
          <w:p w14:paraId="07D37E72" w14:textId="4D384478" w:rsidR="0085692B" w:rsidRPr="00C935A5" w:rsidRDefault="0085692B" w:rsidP="00D00AD6">
            <w:pPr>
              <w:spacing w:before="40" w:after="20"/>
              <w:jc w:val="center"/>
              <w:rPr>
                <w:rFonts w:cs="Arial"/>
                <w:sz w:val="18"/>
                <w:szCs w:val="18"/>
              </w:rPr>
            </w:pPr>
            <w:r w:rsidRPr="0085692B">
              <w:rPr>
                <w:rFonts w:cs="Arial"/>
                <w:sz w:val="18"/>
                <w:szCs w:val="18"/>
              </w:rPr>
              <w:t>0.841</w:t>
            </w:r>
          </w:p>
        </w:tc>
        <w:tc>
          <w:tcPr>
            <w:tcW w:w="1247" w:type="dxa"/>
            <w:tcBorders>
              <w:top w:val="nil"/>
              <w:left w:val="nil"/>
              <w:bottom w:val="nil"/>
              <w:right w:val="nil"/>
            </w:tcBorders>
            <w:vAlign w:val="bottom"/>
          </w:tcPr>
          <w:p w14:paraId="61954933" w14:textId="02A79DD1" w:rsidR="0085692B" w:rsidRPr="00C935A5" w:rsidRDefault="0085692B" w:rsidP="00D00AD6">
            <w:pPr>
              <w:spacing w:before="40" w:after="20"/>
              <w:jc w:val="center"/>
              <w:rPr>
                <w:rFonts w:cs="Arial"/>
                <w:sz w:val="18"/>
                <w:szCs w:val="18"/>
              </w:rPr>
            </w:pPr>
            <w:r w:rsidRPr="0085692B">
              <w:rPr>
                <w:rFonts w:cs="Arial"/>
                <w:sz w:val="18"/>
                <w:szCs w:val="18"/>
              </w:rPr>
              <w:t>0.839</w:t>
            </w:r>
          </w:p>
        </w:tc>
        <w:tc>
          <w:tcPr>
            <w:tcW w:w="170" w:type="dxa"/>
            <w:tcBorders>
              <w:top w:val="nil"/>
              <w:left w:val="nil"/>
              <w:bottom w:val="nil"/>
              <w:right w:val="nil"/>
            </w:tcBorders>
            <w:vAlign w:val="bottom"/>
          </w:tcPr>
          <w:p w14:paraId="3726113B" w14:textId="38CC7F18"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A6FC6E5" w14:textId="7B77EA49" w:rsidR="0085692B" w:rsidRPr="00C935A5" w:rsidRDefault="0085692B" w:rsidP="00D00AD6">
            <w:pPr>
              <w:spacing w:before="40" w:after="20"/>
              <w:jc w:val="center"/>
              <w:rPr>
                <w:rFonts w:cs="Arial"/>
                <w:sz w:val="18"/>
                <w:szCs w:val="18"/>
              </w:rPr>
            </w:pPr>
            <w:r w:rsidRPr="0085692B">
              <w:rPr>
                <w:rFonts w:cs="Arial"/>
                <w:sz w:val="18"/>
                <w:szCs w:val="18"/>
              </w:rPr>
              <w:t>0.901</w:t>
            </w:r>
          </w:p>
        </w:tc>
      </w:tr>
      <w:tr w:rsidR="0085692B" w:rsidRPr="0085692B" w14:paraId="589A4323" w14:textId="77777777" w:rsidTr="00054606">
        <w:tc>
          <w:tcPr>
            <w:tcW w:w="2268" w:type="dxa"/>
            <w:tcBorders>
              <w:top w:val="nil"/>
              <w:left w:val="nil"/>
              <w:bottom w:val="nil"/>
              <w:right w:val="single" w:sz="18" w:space="0" w:color="0070C0"/>
            </w:tcBorders>
            <w:shd w:val="clear" w:color="auto" w:fill="auto"/>
            <w:vAlign w:val="center"/>
          </w:tcPr>
          <w:p w14:paraId="2D2CB1F3" w14:textId="77777777" w:rsidR="0085692B" w:rsidRPr="00C935A5" w:rsidRDefault="0085692B" w:rsidP="0085692B">
            <w:pPr>
              <w:spacing w:before="40" w:after="20"/>
              <w:rPr>
                <w:rFonts w:cs="Arial"/>
                <w:sz w:val="18"/>
                <w:szCs w:val="18"/>
              </w:rPr>
            </w:pPr>
            <w:r w:rsidRPr="00C935A5">
              <w:rPr>
                <w:rFonts w:cs="Arial"/>
                <w:sz w:val="18"/>
                <w:szCs w:val="18"/>
              </w:rPr>
              <w:t>Northern Grampians S</w:t>
            </w:r>
          </w:p>
        </w:tc>
        <w:tc>
          <w:tcPr>
            <w:tcW w:w="1247" w:type="dxa"/>
            <w:tcBorders>
              <w:top w:val="nil"/>
              <w:left w:val="single" w:sz="18" w:space="0" w:color="0070C0"/>
              <w:bottom w:val="nil"/>
              <w:right w:val="nil"/>
            </w:tcBorders>
            <w:shd w:val="clear" w:color="auto" w:fill="auto"/>
            <w:vAlign w:val="bottom"/>
          </w:tcPr>
          <w:p w14:paraId="26B383B5" w14:textId="4263F0EC" w:rsidR="0085692B" w:rsidRPr="00C935A5" w:rsidRDefault="0085692B" w:rsidP="00D00AD6">
            <w:pPr>
              <w:spacing w:before="40" w:after="20"/>
              <w:jc w:val="center"/>
              <w:rPr>
                <w:rFonts w:cs="Arial"/>
                <w:sz w:val="18"/>
                <w:szCs w:val="18"/>
              </w:rPr>
            </w:pPr>
            <w:r w:rsidRPr="0085692B">
              <w:rPr>
                <w:rFonts w:cs="Arial"/>
                <w:sz w:val="18"/>
                <w:szCs w:val="18"/>
              </w:rPr>
              <w:t>0.840</w:t>
            </w:r>
          </w:p>
        </w:tc>
        <w:tc>
          <w:tcPr>
            <w:tcW w:w="1247" w:type="dxa"/>
            <w:tcBorders>
              <w:top w:val="nil"/>
              <w:left w:val="nil"/>
              <w:bottom w:val="nil"/>
              <w:right w:val="nil"/>
            </w:tcBorders>
            <w:vAlign w:val="bottom"/>
          </w:tcPr>
          <w:p w14:paraId="2AA51F6F" w14:textId="0F1E7810" w:rsidR="0085692B" w:rsidRPr="00C935A5" w:rsidRDefault="0085692B" w:rsidP="00D00AD6">
            <w:pPr>
              <w:spacing w:before="40" w:after="20"/>
              <w:jc w:val="center"/>
              <w:rPr>
                <w:rFonts w:cs="Arial"/>
                <w:sz w:val="18"/>
                <w:szCs w:val="18"/>
              </w:rPr>
            </w:pPr>
            <w:r w:rsidRPr="0085692B">
              <w:rPr>
                <w:rFonts w:cs="Arial"/>
                <w:sz w:val="18"/>
                <w:szCs w:val="18"/>
              </w:rPr>
              <w:t>0.841</w:t>
            </w:r>
          </w:p>
        </w:tc>
        <w:tc>
          <w:tcPr>
            <w:tcW w:w="1247" w:type="dxa"/>
            <w:tcBorders>
              <w:top w:val="nil"/>
              <w:left w:val="nil"/>
              <w:bottom w:val="nil"/>
              <w:right w:val="nil"/>
            </w:tcBorders>
            <w:vAlign w:val="bottom"/>
          </w:tcPr>
          <w:p w14:paraId="4FD074B8" w14:textId="1EF0A7A0" w:rsidR="0085692B" w:rsidRPr="00C935A5" w:rsidRDefault="0085692B" w:rsidP="00D00AD6">
            <w:pPr>
              <w:spacing w:before="40" w:after="20"/>
              <w:jc w:val="center"/>
              <w:rPr>
                <w:rFonts w:cs="Arial"/>
                <w:sz w:val="18"/>
                <w:szCs w:val="18"/>
              </w:rPr>
            </w:pPr>
            <w:r w:rsidRPr="0085692B">
              <w:rPr>
                <w:rFonts w:cs="Arial"/>
                <w:sz w:val="18"/>
                <w:szCs w:val="18"/>
              </w:rPr>
              <w:t>0.839</w:t>
            </w:r>
          </w:p>
        </w:tc>
        <w:tc>
          <w:tcPr>
            <w:tcW w:w="170" w:type="dxa"/>
            <w:tcBorders>
              <w:top w:val="nil"/>
              <w:left w:val="nil"/>
              <w:bottom w:val="nil"/>
              <w:right w:val="nil"/>
            </w:tcBorders>
            <w:vAlign w:val="bottom"/>
          </w:tcPr>
          <w:p w14:paraId="0B1A9901" w14:textId="183497A9"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66C6CE5" w14:textId="7A6E0614" w:rsidR="0085692B" w:rsidRPr="00C935A5" w:rsidRDefault="0085692B" w:rsidP="00D00AD6">
            <w:pPr>
              <w:spacing w:before="40" w:after="20"/>
              <w:jc w:val="center"/>
              <w:rPr>
                <w:rFonts w:cs="Arial"/>
                <w:sz w:val="18"/>
                <w:szCs w:val="18"/>
              </w:rPr>
            </w:pPr>
            <w:r w:rsidRPr="0085692B">
              <w:rPr>
                <w:rFonts w:cs="Arial"/>
                <w:sz w:val="18"/>
                <w:szCs w:val="18"/>
              </w:rPr>
              <w:t>0.862</w:t>
            </w:r>
          </w:p>
        </w:tc>
      </w:tr>
      <w:tr w:rsidR="0085692B" w:rsidRPr="0085692B" w14:paraId="61F20E0A" w14:textId="77777777" w:rsidTr="00054606">
        <w:tc>
          <w:tcPr>
            <w:tcW w:w="2268" w:type="dxa"/>
            <w:tcBorders>
              <w:top w:val="nil"/>
              <w:left w:val="nil"/>
              <w:bottom w:val="nil"/>
              <w:right w:val="single" w:sz="18" w:space="0" w:color="0070C0"/>
            </w:tcBorders>
            <w:shd w:val="clear" w:color="auto" w:fill="auto"/>
            <w:vAlign w:val="center"/>
          </w:tcPr>
          <w:p w14:paraId="310E8D87" w14:textId="77777777" w:rsidR="0085692B" w:rsidRPr="00C935A5" w:rsidRDefault="0085692B" w:rsidP="0085692B">
            <w:pPr>
              <w:spacing w:before="40" w:after="20"/>
              <w:rPr>
                <w:rFonts w:cs="Arial"/>
                <w:sz w:val="18"/>
                <w:szCs w:val="18"/>
              </w:rPr>
            </w:pPr>
            <w:r w:rsidRPr="00C935A5">
              <w:rPr>
                <w:rFonts w:cs="Arial"/>
                <w:sz w:val="18"/>
                <w:szCs w:val="18"/>
              </w:rPr>
              <w:t>Port Phillip C</w:t>
            </w:r>
          </w:p>
        </w:tc>
        <w:tc>
          <w:tcPr>
            <w:tcW w:w="1247" w:type="dxa"/>
            <w:tcBorders>
              <w:top w:val="nil"/>
              <w:left w:val="single" w:sz="18" w:space="0" w:color="0070C0"/>
              <w:bottom w:val="nil"/>
              <w:right w:val="nil"/>
            </w:tcBorders>
            <w:shd w:val="clear" w:color="auto" w:fill="auto"/>
            <w:vAlign w:val="bottom"/>
          </w:tcPr>
          <w:p w14:paraId="16583888" w14:textId="69EC17E3" w:rsidR="0085692B" w:rsidRPr="00C935A5" w:rsidRDefault="0085692B" w:rsidP="00D00AD6">
            <w:pPr>
              <w:spacing w:before="40" w:after="20"/>
              <w:jc w:val="center"/>
              <w:rPr>
                <w:rFonts w:cs="Arial"/>
                <w:sz w:val="18"/>
                <w:szCs w:val="18"/>
              </w:rPr>
            </w:pPr>
            <w:r w:rsidRPr="0085692B">
              <w:rPr>
                <w:rFonts w:cs="Arial"/>
                <w:sz w:val="18"/>
                <w:szCs w:val="18"/>
              </w:rPr>
              <w:t>0.818</w:t>
            </w:r>
          </w:p>
        </w:tc>
        <w:tc>
          <w:tcPr>
            <w:tcW w:w="1247" w:type="dxa"/>
            <w:tcBorders>
              <w:top w:val="nil"/>
              <w:left w:val="nil"/>
              <w:bottom w:val="nil"/>
              <w:right w:val="nil"/>
            </w:tcBorders>
            <w:vAlign w:val="bottom"/>
          </w:tcPr>
          <w:p w14:paraId="582CD1C7" w14:textId="215D4B97" w:rsidR="0085692B" w:rsidRPr="00C935A5" w:rsidRDefault="0085692B" w:rsidP="00D00AD6">
            <w:pPr>
              <w:spacing w:before="40" w:after="20"/>
              <w:jc w:val="center"/>
              <w:rPr>
                <w:rFonts w:cs="Arial"/>
                <w:sz w:val="18"/>
                <w:szCs w:val="18"/>
              </w:rPr>
            </w:pPr>
            <w:r w:rsidRPr="0085692B">
              <w:rPr>
                <w:rFonts w:cs="Arial"/>
                <w:sz w:val="18"/>
                <w:szCs w:val="18"/>
              </w:rPr>
              <w:t>0.819</w:t>
            </w:r>
          </w:p>
        </w:tc>
        <w:tc>
          <w:tcPr>
            <w:tcW w:w="1247" w:type="dxa"/>
            <w:tcBorders>
              <w:top w:val="nil"/>
              <w:left w:val="nil"/>
              <w:bottom w:val="nil"/>
              <w:right w:val="nil"/>
            </w:tcBorders>
            <w:vAlign w:val="bottom"/>
          </w:tcPr>
          <w:p w14:paraId="517D6DA1" w14:textId="13299775" w:rsidR="0085692B" w:rsidRPr="00C935A5" w:rsidRDefault="0085692B" w:rsidP="00D00AD6">
            <w:pPr>
              <w:spacing w:before="40" w:after="20"/>
              <w:jc w:val="center"/>
              <w:rPr>
                <w:rFonts w:cs="Arial"/>
                <w:sz w:val="18"/>
                <w:szCs w:val="18"/>
              </w:rPr>
            </w:pPr>
            <w:r w:rsidRPr="0085692B">
              <w:rPr>
                <w:rFonts w:cs="Arial"/>
                <w:sz w:val="18"/>
                <w:szCs w:val="18"/>
              </w:rPr>
              <w:t>0.817</w:t>
            </w:r>
          </w:p>
        </w:tc>
        <w:tc>
          <w:tcPr>
            <w:tcW w:w="170" w:type="dxa"/>
            <w:tcBorders>
              <w:top w:val="nil"/>
              <w:left w:val="nil"/>
              <w:bottom w:val="nil"/>
              <w:right w:val="nil"/>
            </w:tcBorders>
            <w:vAlign w:val="bottom"/>
          </w:tcPr>
          <w:p w14:paraId="53E3AA7B" w14:textId="34AADD00"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0100739" w14:textId="59CABB99" w:rsidR="0085692B" w:rsidRPr="00C935A5" w:rsidRDefault="0085692B" w:rsidP="00D00AD6">
            <w:pPr>
              <w:spacing w:before="40" w:after="20"/>
              <w:jc w:val="center"/>
              <w:rPr>
                <w:rFonts w:cs="Arial"/>
                <w:sz w:val="18"/>
                <w:szCs w:val="18"/>
              </w:rPr>
            </w:pPr>
            <w:r w:rsidRPr="0085692B">
              <w:rPr>
                <w:rFonts w:cs="Arial"/>
                <w:sz w:val="18"/>
                <w:szCs w:val="18"/>
              </w:rPr>
              <w:t>0.787</w:t>
            </w:r>
          </w:p>
        </w:tc>
      </w:tr>
      <w:tr w:rsidR="0085692B" w:rsidRPr="0085692B" w14:paraId="00CEC2CA" w14:textId="77777777" w:rsidTr="00054606">
        <w:tc>
          <w:tcPr>
            <w:tcW w:w="2268" w:type="dxa"/>
            <w:tcBorders>
              <w:top w:val="nil"/>
              <w:left w:val="nil"/>
              <w:bottom w:val="nil"/>
              <w:right w:val="single" w:sz="18" w:space="0" w:color="0070C0"/>
            </w:tcBorders>
            <w:shd w:val="clear" w:color="auto" w:fill="auto"/>
            <w:vAlign w:val="center"/>
          </w:tcPr>
          <w:p w14:paraId="1E118AE6" w14:textId="77777777" w:rsidR="0085692B" w:rsidRPr="00C935A5" w:rsidRDefault="0085692B" w:rsidP="0085692B">
            <w:pPr>
              <w:spacing w:before="40" w:after="20"/>
              <w:rPr>
                <w:rFonts w:cs="Arial"/>
                <w:sz w:val="18"/>
                <w:szCs w:val="18"/>
              </w:rPr>
            </w:pPr>
            <w:r w:rsidRPr="00C935A5">
              <w:rPr>
                <w:rFonts w:cs="Arial"/>
                <w:sz w:val="18"/>
                <w:szCs w:val="18"/>
              </w:rPr>
              <w:t>Pyrenees S</w:t>
            </w:r>
          </w:p>
        </w:tc>
        <w:tc>
          <w:tcPr>
            <w:tcW w:w="1247" w:type="dxa"/>
            <w:tcBorders>
              <w:top w:val="nil"/>
              <w:left w:val="single" w:sz="18" w:space="0" w:color="0070C0"/>
              <w:bottom w:val="nil"/>
              <w:right w:val="nil"/>
            </w:tcBorders>
            <w:shd w:val="clear" w:color="auto" w:fill="auto"/>
            <w:vAlign w:val="bottom"/>
          </w:tcPr>
          <w:p w14:paraId="220A574C" w14:textId="518BBF69" w:rsidR="0085692B" w:rsidRPr="00C935A5" w:rsidRDefault="0085692B" w:rsidP="00D00AD6">
            <w:pPr>
              <w:spacing w:before="40" w:after="20"/>
              <w:jc w:val="center"/>
              <w:rPr>
                <w:rFonts w:cs="Arial"/>
                <w:sz w:val="18"/>
                <w:szCs w:val="18"/>
              </w:rPr>
            </w:pPr>
            <w:r w:rsidRPr="0085692B">
              <w:rPr>
                <w:rFonts w:cs="Arial"/>
                <w:sz w:val="18"/>
                <w:szCs w:val="18"/>
              </w:rPr>
              <w:t>1.007</w:t>
            </w:r>
          </w:p>
        </w:tc>
        <w:tc>
          <w:tcPr>
            <w:tcW w:w="1247" w:type="dxa"/>
            <w:tcBorders>
              <w:top w:val="nil"/>
              <w:left w:val="nil"/>
              <w:bottom w:val="nil"/>
              <w:right w:val="nil"/>
            </w:tcBorders>
            <w:vAlign w:val="bottom"/>
          </w:tcPr>
          <w:p w14:paraId="0E838B71" w14:textId="793B0F62" w:rsidR="0085692B" w:rsidRPr="00C935A5" w:rsidRDefault="0085692B" w:rsidP="00D00AD6">
            <w:pPr>
              <w:spacing w:before="40" w:after="20"/>
              <w:jc w:val="center"/>
              <w:rPr>
                <w:rFonts w:cs="Arial"/>
                <w:sz w:val="18"/>
                <w:szCs w:val="18"/>
              </w:rPr>
            </w:pPr>
            <w:r w:rsidRPr="0085692B">
              <w:rPr>
                <w:rFonts w:cs="Arial"/>
                <w:sz w:val="18"/>
                <w:szCs w:val="18"/>
              </w:rPr>
              <w:t>1.008</w:t>
            </w:r>
          </w:p>
        </w:tc>
        <w:tc>
          <w:tcPr>
            <w:tcW w:w="1247" w:type="dxa"/>
            <w:tcBorders>
              <w:top w:val="nil"/>
              <w:left w:val="nil"/>
              <w:bottom w:val="nil"/>
              <w:right w:val="nil"/>
            </w:tcBorders>
            <w:vAlign w:val="bottom"/>
          </w:tcPr>
          <w:p w14:paraId="01C3CBDD" w14:textId="69CA268C" w:rsidR="0085692B" w:rsidRPr="00C935A5" w:rsidRDefault="0085692B" w:rsidP="00D00AD6">
            <w:pPr>
              <w:spacing w:before="40" w:after="20"/>
              <w:jc w:val="center"/>
              <w:rPr>
                <w:rFonts w:cs="Arial"/>
                <w:sz w:val="18"/>
                <w:szCs w:val="18"/>
              </w:rPr>
            </w:pPr>
            <w:r w:rsidRPr="0085692B">
              <w:rPr>
                <w:rFonts w:cs="Arial"/>
                <w:sz w:val="18"/>
                <w:szCs w:val="18"/>
              </w:rPr>
              <w:t>1.006</w:t>
            </w:r>
          </w:p>
        </w:tc>
        <w:tc>
          <w:tcPr>
            <w:tcW w:w="170" w:type="dxa"/>
            <w:tcBorders>
              <w:top w:val="nil"/>
              <w:left w:val="nil"/>
              <w:bottom w:val="nil"/>
              <w:right w:val="nil"/>
            </w:tcBorders>
            <w:vAlign w:val="bottom"/>
          </w:tcPr>
          <w:p w14:paraId="4F709B2D" w14:textId="19ED2218"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2DFDE88A" w14:textId="28B18506" w:rsidR="0085692B" w:rsidRPr="00C935A5" w:rsidRDefault="0085692B" w:rsidP="00D00AD6">
            <w:pPr>
              <w:spacing w:before="40" w:after="20"/>
              <w:jc w:val="center"/>
              <w:rPr>
                <w:rFonts w:cs="Arial"/>
                <w:sz w:val="18"/>
                <w:szCs w:val="18"/>
              </w:rPr>
            </w:pPr>
            <w:r w:rsidRPr="0085692B">
              <w:rPr>
                <w:rFonts w:cs="Arial"/>
                <w:sz w:val="18"/>
                <w:szCs w:val="18"/>
              </w:rPr>
              <w:t>0.788</w:t>
            </w:r>
          </w:p>
        </w:tc>
      </w:tr>
      <w:tr w:rsidR="0085692B" w:rsidRPr="0085692B" w14:paraId="26376E8F" w14:textId="77777777" w:rsidTr="00054606">
        <w:tc>
          <w:tcPr>
            <w:tcW w:w="2268" w:type="dxa"/>
            <w:tcBorders>
              <w:top w:val="nil"/>
              <w:left w:val="nil"/>
              <w:bottom w:val="nil"/>
              <w:right w:val="single" w:sz="18" w:space="0" w:color="0070C0"/>
            </w:tcBorders>
            <w:shd w:val="clear" w:color="auto" w:fill="auto"/>
            <w:vAlign w:val="center"/>
          </w:tcPr>
          <w:p w14:paraId="17136BE5" w14:textId="77777777" w:rsidR="0085692B" w:rsidRPr="00C935A5" w:rsidRDefault="0085692B" w:rsidP="0085692B">
            <w:pPr>
              <w:spacing w:before="40" w:after="20"/>
              <w:rPr>
                <w:rFonts w:cs="Arial"/>
                <w:sz w:val="18"/>
                <w:szCs w:val="18"/>
              </w:rPr>
            </w:pPr>
            <w:r w:rsidRPr="00C935A5">
              <w:rPr>
                <w:rFonts w:cs="Arial"/>
                <w:sz w:val="18"/>
                <w:szCs w:val="18"/>
              </w:rPr>
              <w:t>Queenscliffe B</w:t>
            </w:r>
          </w:p>
        </w:tc>
        <w:tc>
          <w:tcPr>
            <w:tcW w:w="1247" w:type="dxa"/>
            <w:tcBorders>
              <w:top w:val="nil"/>
              <w:left w:val="single" w:sz="18" w:space="0" w:color="0070C0"/>
              <w:bottom w:val="nil"/>
              <w:right w:val="nil"/>
            </w:tcBorders>
            <w:shd w:val="clear" w:color="auto" w:fill="auto"/>
            <w:vAlign w:val="bottom"/>
          </w:tcPr>
          <w:p w14:paraId="5F1EDF9F" w14:textId="3D48EDA7" w:rsidR="0085692B" w:rsidRPr="00C935A5" w:rsidRDefault="0085692B" w:rsidP="00D00AD6">
            <w:pPr>
              <w:spacing w:before="40" w:after="20"/>
              <w:jc w:val="center"/>
              <w:rPr>
                <w:rFonts w:cs="Arial"/>
                <w:sz w:val="18"/>
                <w:szCs w:val="18"/>
              </w:rPr>
            </w:pPr>
            <w:r w:rsidRPr="0085692B">
              <w:rPr>
                <w:rFonts w:cs="Arial"/>
                <w:sz w:val="18"/>
                <w:szCs w:val="18"/>
              </w:rPr>
              <w:t>0.956</w:t>
            </w:r>
          </w:p>
        </w:tc>
        <w:tc>
          <w:tcPr>
            <w:tcW w:w="1247" w:type="dxa"/>
            <w:tcBorders>
              <w:top w:val="nil"/>
              <w:left w:val="nil"/>
              <w:bottom w:val="nil"/>
              <w:right w:val="nil"/>
            </w:tcBorders>
            <w:vAlign w:val="bottom"/>
          </w:tcPr>
          <w:p w14:paraId="1492B5CD" w14:textId="31D1FB88" w:rsidR="0085692B" w:rsidRPr="00C935A5" w:rsidRDefault="0085692B" w:rsidP="00D00AD6">
            <w:pPr>
              <w:spacing w:before="40" w:after="20"/>
              <w:jc w:val="center"/>
              <w:rPr>
                <w:rFonts w:cs="Arial"/>
                <w:sz w:val="18"/>
                <w:szCs w:val="18"/>
              </w:rPr>
            </w:pPr>
            <w:r w:rsidRPr="0085692B">
              <w:rPr>
                <w:rFonts w:cs="Arial"/>
                <w:sz w:val="18"/>
                <w:szCs w:val="18"/>
              </w:rPr>
              <w:t>0.957</w:t>
            </w:r>
          </w:p>
        </w:tc>
        <w:tc>
          <w:tcPr>
            <w:tcW w:w="1247" w:type="dxa"/>
            <w:tcBorders>
              <w:top w:val="nil"/>
              <w:left w:val="nil"/>
              <w:bottom w:val="nil"/>
              <w:right w:val="nil"/>
            </w:tcBorders>
            <w:vAlign w:val="bottom"/>
          </w:tcPr>
          <w:p w14:paraId="3E75BB47" w14:textId="5FAB5E68" w:rsidR="0085692B" w:rsidRPr="00C935A5" w:rsidRDefault="0085692B" w:rsidP="00D00AD6">
            <w:pPr>
              <w:spacing w:before="40" w:after="20"/>
              <w:jc w:val="center"/>
              <w:rPr>
                <w:rFonts w:cs="Arial"/>
                <w:sz w:val="18"/>
                <w:szCs w:val="18"/>
              </w:rPr>
            </w:pPr>
            <w:r w:rsidRPr="0085692B">
              <w:rPr>
                <w:rFonts w:cs="Arial"/>
                <w:sz w:val="18"/>
                <w:szCs w:val="18"/>
              </w:rPr>
              <w:t>0.956</w:t>
            </w:r>
          </w:p>
        </w:tc>
        <w:tc>
          <w:tcPr>
            <w:tcW w:w="170" w:type="dxa"/>
            <w:tcBorders>
              <w:top w:val="nil"/>
              <w:left w:val="nil"/>
              <w:bottom w:val="nil"/>
              <w:right w:val="nil"/>
            </w:tcBorders>
            <w:vAlign w:val="bottom"/>
          </w:tcPr>
          <w:p w14:paraId="459E7327" w14:textId="3941A512"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AB46945" w14:textId="7167209C" w:rsidR="0085692B" w:rsidRPr="00C935A5" w:rsidRDefault="0085692B" w:rsidP="00D00AD6">
            <w:pPr>
              <w:spacing w:before="40" w:after="20"/>
              <w:jc w:val="center"/>
              <w:rPr>
                <w:rFonts w:cs="Arial"/>
                <w:sz w:val="18"/>
                <w:szCs w:val="18"/>
              </w:rPr>
            </w:pPr>
            <w:r w:rsidRPr="0085692B">
              <w:rPr>
                <w:rFonts w:cs="Arial"/>
                <w:sz w:val="18"/>
                <w:szCs w:val="18"/>
              </w:rPr>
              <w:t>0.709</w:t>
            </w:r>
          </w:p>
        </w:tc>
      </w:tr>
      <w:tr w:rsidR="0085692B" w:rsidRPr="0085692B" w14:paraId="0C39DEB9" w14:textId="77777777" w:rsidTr="00054606">
        <w:tc>
          <w:tcPr>
            <w:tcW w:w="2268" w:type="dxa"/>
            <w:tcBorders>
              <w:top w:val="nil"/>
              <w:left w:val="nil"/>
              <w:bottom w:val="nil"/>
              <w:right w:val="single" w:sz="18" w:space="0" w:color="0070C0"/>
            </w:tcBorders>
            <w:shd w:val="clear" w:color="auto" w:fill="auto"/>
            <w:vAlign w:val="center"/>
          </w:tcPr>
          <w:p w14:paraId="37992C68" w14:textId="77777777" w:rsidR="0085692B" w:rsidRPr="00C935A5" w:rsidRDefault="0085692B" w:rsidP="0085692B">
            <w:pPr>
              <w:spacing w:before="40" w:after="20"/>
              <w:rPr>
                <w:rFonts w:cs="Arial"/>
                <w:sz w:val="18"/>
                <w:szCs w:val="18"/>
              </w:rPr>
            </w:pPr>
            <w:r w:rsidRPr="00C935A5">
              <w:rPr>
                <w:rFonts w:cs="Arial"/>
                <w:sz w:val="18"/>
                <w:szCs w:val="18"/>
              </w:rPr>
              <w:t>South Gippsland S</w:t>
            </w:r>
          </w:p>
        </w:tc>
        <w:tc>
          <w:tcPr>
            <w:tcW w:w="1247" w:type="dxa"/>
            <w:tcBorders>
              <w:top w:val="nil"/>
              <w:left w:val="single" w:sz="18" w:space="0" w:color="0070C0"/>
              <w:bottom w:val="nil"/>
              <w:right w:val="nil"/>
            </w:tcBorders>
            <w:shd w:val="clear" w:color="auto" w:fill="auto"/>
            <w:vAlign w:val="bottom"/>
          </w:tcPr>
          <w:p w14:paraId="0A495E10" w14:textId="1C5B06CC" w:rsidR="0085692B" w:rsidRPr="00C935A5" w:rsidRDefault="0085692B" w:rsidP="00D00AD6">
            <w:pPr>
              <w:spacing w:before="40" w:after="20"/>
              <w:jc w:val="center"/>
              <w:rPr>
                <w:rFonts w:cs="Arial"/>
                <w:sz w:val="18"/>
                <w:szCs w:val="18"/>
              </w:rPr>
            </w:pPr>
            <w:r w:rsidRPr="0085692B">
              <w:rPr>
                <w:rFonts w:cs="Arial"/>
                <w:sz w:val="18"/>
                <w:szCs w:val="18"/>
              </w:rPr>
              <w:t>0.979</w:t>
            </w:r>
          </w:p>
        </w:tc>
        <w:tc>
          <w:tcPr>
            <w:tcW w:w="1247" w:type="dxa"/>
            <w:tcBorders>
              <w:top w:val="nil"/>
              <w:left w:val="nil"/>
              <w:bottom w:val="nil"/>
              <w:right w:val="nil"/>
            </w:tcBorders>
            <w:vAlign w:val="bottom"/>
          </w:tcPr>
          <w:p w14:paraId="70399A76" w14:textId="6B2078FA" w:rsidR="0085692B" w:rsidRPr="00C935A5" w:rsidRDefault="0085692B" w:rsidP="00D00AD6">
            <w:pPr>
              <w:spacing w:before="40" w:after="20"/>
              <w:jc w:val="center"/>
              <w:rPr>
                <w:rFonts w:cs="Arial"/>
                <w:sz w:val="18"/>
                <w:szCs w:val="18"/>
              </w:rPr>
            </w:pPr>
            <w:r w:rsidRPr="0085692B">
              <w:rPr>
                <w:rFonts w:cs="Arial"/>
                <w:sz w:val="18"/>
                <w:szCs w:val="18"/>
              </w:rPr>
              <w:t>0.980</w:t>
            </w:r>
          </w:p>
        </w:tc>
        <w:tc>
          <w:tcPr>
            <w:tcW w:w="1247" w:type="dxa"/>
            <w:tcBorders>
              <w:top w:val="nil"/>
              <w:left w:val="nil"/>
              <w:bottom w:val="nil"/>
              <w:right w:val="nil"/>
            </w:tcBorders>
            <w:vAlign w:val="bottom"/>
          </w:tcPr>
          <w:p w14:paraId="3BAA3BD8" w14:textId="57CE09DA" w:rsidR="0085692B" w:rsidRPr="00C935A5" w:rsidRDefault="0085692B" w:rsidP="00D00AD6">
            <w:pPr>
              <w:spacing w:before="40" w:after="20"/>
              <w:jc w:val="center"/>
              <w:rPr>
                <w:rFonts w:cs="Arial"/>
                <w:sz w:val="18"/>
                <w:szCs w:val="18"/>
              </w:rPr>
            </w:pPr>
            <w:r w:rsidRPr="0085692B">
              <w:rPr>
                <w:rFonts w:cs="Arial"/>
                <w:sz w:val="18"/>
                <w:szCs w:val="18"/>
              </w:rPr>
              <w:t>0.978</w:t>
            </w:r>
          </w:p>
        </w:tc>
        <w:tc>
          <w:tcPr>
            <w:tcW w:w="170" w:type="dxa"/>
            <w:tcBorders>
              <w:top w:val="nil"/>
              <w:left w:val="nil"/>
              <w:bottom w:val="nil"/>
              <w:right w:val="nil"/>
            </w:tcBorders>
            <w:vAlign w:val="bottom"/>
          </w:tcPr>
          <w:p w14:paraId="0CC69182" w14:textId="26667FC7"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8C8D901" w14:textId="023AFBE0" w:rsidR="0085692B" w:rsidRPr="00C935A5" w:rsidRDefault="0085692B" w:rsidP="00D00AD6">
            <w:pPr>
              <w:spacing w:before="40" w:after="20"/>
              <w:jc w:val="center"/>
              <w:rPr>
                <w:rFonts w:cs="Arial"/>
                <w:sz w:val="18"/>
                <w:szCs w:val="18"/>
              </w:rPr>
            </w:pPr>
            <w:r w:rsidRPr="0085692B">
              <w:rPr>
                <w:rFonts w:cs="Arial"/>
                <w:sz w:val="18"/>
                <w:szCs w:val="18"/>
              </w:rPr>
              <w:t>0.881</w:t>
            </w:r>
          </w:p>
        </w:tc>
      </w:tr>
      <w:tr w:rsidR="0085692B" w:rsidRPr="0085692B" w14:paraId="0C48D7D5" w14:textId="77777777" w:rsidTr="00054606">
        <w:tc>
          <w:tcPr>
            <w:tcW w:w="2268" w:type="dxa"/>
            <w:tcBorders>
              <w:top w:val="nil"/>
              <w:left w:val="nil"/>
              <w:bottom w:val="nil"/>
              <w:right w:val="single" w:sz="18" w:space="0" w:color="0070C0"/>
            </w:tcBorders>
            <w:shd w:val="clear" w:color="auto" w:fill="auto"/>
            <w:vAlign w:val="center"/>
          </w:tcPr>
          <w:p w14:paraId="23220D24" w14:textId="77777777" w:rsidR="0085692B" w:rsidRPr="00C935A5" w:rsidRDefault="0085692B" w:rsidP="0085692B">
            <w:pPr>
              <w:spacing w:before="40" w:after="20"/>
              <w:rPr>
                <w:rFonts w:cs="Arial"/>
                <w:sz w:val="18"/>
                <w:szCs w:val="18"/>
              </w:rPr>
            </w:pPr>
            <w:r w:rsidRPr="00C935A5">
              <w:rPr>
                <w:rFonts w:cs="Arial"/>
                <w:sz w:val="18"/>
                <w:szCs w:val="18"/>
              </w:rPr>
              <w:t>Southern Grampians S</w:t>
            </w:r>
          </w:p>
        </w:tc>
        <w:tc>
          <w:tcPr>
            <w:tcW w:w="1247" w:type="dxa"/>
            <w:tcBorders>
              <w:top w:val="nil"/>
              <w:left w:val="single" w:sz="18" w:space="0" w:color="0070C0"/>
              <w:bottom w:val="nil"/>
              <w:right w:val="nil"/>
            </w:tcBorders>
            <w:shd w:val="clear" w:color="auto" w:fill="auto"/>
            <w:vAlign w:val="bottom"/>
          </w:tcPr>
          <w:p w14:paraId="6C5EDED0" w14:textId="2BDD6C82" w:rsidR="0085692B" w:rsidRPr="00C935A5" w:rsidRDefault="0085692B" w:rsidP="00D00AD6">
            <w:pPr>
              <w:spacing w:before="40" w:after="20"/>
              <w:jc w:val="center"/>
              <w:rPr>
                <w:rFonts w:cs="Arial"/>
                <w:sz w:val="18"/>
                <w:szCs w:val="18"/>
              </w:rPr>
            </w:pPr>
            <w:r w:rsidRPr="0085692B">
              <w:rPr>
                <w:rFonts w:cs="Arial"/>
                <w:sz w:val="18"/>
                <w:szCs w:val="18"/>
              </w:rPr>
              <w:t>0.835</w:t>
            </w:r>
          </w:p>
        </w:tc>
        <w:tc>
          <w:tcPr>
            <w:tcW w:w="1247" w:type="dxa"/>
            <w:tcBorders>
              <w:top w:val="nil"/>
              <w:left w:val="nil"/>
              <w:bottom w:val="nil"/>
              <w:right w:val="nil"/>
            </w:tcBorders>
            <w:vAlign w:val="bottom"/>
          </w:tcPr>
          <w:p w14:paraId="0A3562A8" w14:textId="6898908B" w:rsidR="0085692B" w:rsidRPr="00C935A5" w:rsidRDefault="0085692B" w:rsidP="00D00AD6">
            <w:pPr>
              <w:spacing w:before="40" w:after="20"/>
              <w:jc w:val="center"/>
              <w:rPr>
                <w:rFonts w:cs="Arial"/>
                <w:sz w:val="18"/>
                <w:szCs w:val="18"/>
              </w:rPr>
            </w:pPr>
            <w:r w:rsidRPr="0085692B">
              <w:rPr>
                <w:rFonts w:cs="Arial"/>
                <w:sz w:val="18"/>
                <w:szCs w:val="18"/>
              </w:rPr>
              <w:t>0.837</w:t>
            </w:r>
          </w:p>
        </w:tc>
        <w:tc>
          <w:tcPr>
            <w:tcW w:w="1247" w:type="dxa"/>
            <w:tcBorders>
              <w:top w:val="nil"/>
              <w:left w:val="nil"/>
              <w:bottom w:val="nil"/>
              <w:right w:val="nil"/>
            </w:tcBorders>
            <w:vAlign w:val="bottom"/>
          </w:tcPr>
          <w:p w14:paraId="0E96CF5F" w14:textId="3FEE02C2" w:rsidR="0085692B" w:rsidRPr="00C935A5" w:rsidRDefault="0085692B" w:rsidP="00D00AD6">
            <w:pPr>
              <w:spacing w:before="40" w:after="20"/>
              <w:jc w:val="center"/>
              <w:rPr>
                <w:rFonts w:cs="Arial"/>
                <w:sz w:val="18"/>
                <w:szCs w:val="18"/>
              </w:rPr>
            </w:pPr>
            <w:r w:rsidRPr="0085692B">
              <w:rPr>
                <w:rFonts w:cs="Arial"/>
                <w:sz w:val="18"/>
                <w:szCs w:val="18"/>
              </w:rPr>
              <w:t>0.835</w:t>
            </w:r>
          </w:p>
        </w:tc>
        <w:tc>
          <w:tcPr>
            <w:tcW w:w="170" w:type="dxa"/>
            <w:tcBorders>
              <w:top w:val="nil"/>
              <w:left w:val="nil"/>
              <w:bottom w:val="nil"/>
              <w:right w:val="nil"/>
            </w:tcBorders>
            <w:vAlign w:val="bottom"/>
          </w:tcPr>
          <w:p w14:paraId="4A9E2217" w14:textId="4540BFC6"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2F8E9723" w14:textId="16DB23F3" w:rsidR="0085692B" w:rsidRPr="00C935A5" w:rsidRDefault="0085692B" w:rsidP="00D00AD6">
            <w:pPr>
              <w:spacing w:before="40" w:after="20"/>
              <w:jc w:val="center"/>
              <w:rPr>
                <w:rFonts w:cs="Arial"/>
                <w:sz w:val="18"/>
                <w:szCs w:val="18"/>
              </w:rPr>
            </w:pPr>
            <w:r w:rsidRPr="0085692B">
              <w:rPr>
                <w:rFonts w:cs="Arial"/>
                <w:sz w:val="18"/>
                <w:szCs w:val="18"/>
              </w:rPr>
              <w:t>0.926</w:t>
            </w:r>
          </w:p>
        </w:tc>
      </w:tr>
      <w:tr w:rsidR="0085692B" w:rsidRPr="0085692B" w14:paraId="4E2B4BE5" w14:textId="77777777" w:rsidTr="00054606">
        <w:tc>
          <w:tcPr>
            <w:tcW w:w="2268" w:type="dxa"/>
            <w:tcBorders>
              <w:top w:val="nil"/>
              <w:left w:val="nil"/>
              <w:bottom w:val="nil"/>
              <w:right w:val="single" w:sz="18" w:space="0" w:color="0070C0"/>
            </w:tcBorders>
            <w:shd w:val="clear" w:color="auto" w:fill="auto"/>
            <w:vAlign w:val="center"/>
          </w:tcPr>
          <w:p w14:paraId="618CD01B" w14:textId="77777777" w:rsidR="0085692B" w:rsidRPr="00C935A5" w:rsidRDefault="0085692B" w:rsidP="0085692B">
            <w:pPr>
              <w:spacing w:before="40" w:after="20"/>
              <w:rPr>
                <w:rFonts w:cs="Arial"/>
                <w:sz w:val="18"/>
                <w:szCs w:val="18"/>
              </w:rPr>
            </w:pPr>
            <w:r w:rsidRPr="00C935A5">
              <w:rPr>
                <w:rFonts w:cs="Arial"/>
                <w:sz w:val="18"/>
                <w:szCs w:val="18"/>
              </w:rPr>
              <w:t>Stonnington C</w:t>
            </w:r>
          </w:p>
        </w:tc>
        <w:tc>
          <w:tcPr>
            <w:tcW w:w="1247" w:type="dxa"/>
            <w:tcBorders>
              <w:top w:val="nil"/>
              <w:left w:val="single" w:sz="18" w:space="0" w:color="0070C0"/>
              <w:bottom w:val="nil"/>
              <w:right w:val="nil"/>
            </w:tcBorders>
            <w:shd w:val="clear" w:color="auto" w:fill="auto"/>
            <w:vAlign w:val="bottom"/>
          </w:tcPr>
          <w:p w14:paraId="721891D1" w14:textId="6FFEDF3E" w:rsidR="0085692B" w:rsidRPr="00C935A5" w:rsidRDefault="0085692B" w:rsidP="00D00AD6">
            <w:pPr>
              <w:spacing w:before="40" w:after="20"/>
              <w:jc w:val="center"/>
              <w:rPr>
                <w:rFonts w:cs="Arial"/>
                <w:sz w:val="18"/>
                <w:szCs w:val="18"/>
              </w:rPr>
            </w:pPr>
            <w:r w:rsidRPr="0085692B">
              <w:rPr>
                <w:rFonts w:cs="Arial"/>
                <w:sz w:val="18"/>
                <w:szCs w:val="18"/>
              </w:rPr>
              <w:t>0.792</w:t>
            </w:r>
          </w:p>
        </w:tc>
        <w:tc>
          <w:tcPr>
            <w:tcW w:w="1247" w:type="dxa"/>
            <w:tcBorders>
              <w:top w:val="nil"/>
              <w:left w:val="nil"/>
              <w:bottom w:val="nil"/>
              <w:right w:val="nil"/>
            </w:tcBorders>
            <w:vAlign w:val="bottom"/>
          </w:tcPr>
          <w:p w14:paraId="21BFE667" w14:textId="1FC72FAF" w:rsidR="0085692B" w:rsidRPr="00C935A5" w:rsidRDefault="0085692B" w:rsidP="00D00AD6">
            <w:pPr>
              <w:spacing w:before="40" w:after="20"/>
              <w:jc w:val="center"/>
              <w:rPr>
                <w:rFonts w:cs="Arial"/>
                <w:sz w:val="18"/>
                <w:szCs w:val="18"/>
              </w:rPr>
            </w:pPr>
            <w:r w:rsidRPr="0085692B">
              <w:rPr>
                <w:rFonts w:cs="Arial"/>
                <w:sz w:val="18"/>
                <w:szCs w:val="18"/>
              </w:rPr>
              <w:t>0.793</w:t>
            </w:r>
          </w:p>
        </w:tc>
        <w:tc>
          <w:tcPr>
            <w:tcW w:w="1247" w:type="dxa"/>
            <w:tcBorders>
              <w:top w:val="nil"/>
              <w:left w:val="nil"/>
              <w:bottom w:val="nil"/>
              <w:right w:val="nil"/>
            </w:tcBorders>
            <w:vAlign w:val="bottom"/>
          </w:tcPr>
          <w:p w14:paraId="339F025A" w14:textId="377CFE41" w:rsidR="0085692B" w:rsidRPr="00C935A5" w:rsidRDefault="0085692B" w:rsidP="00D00AD6">
            <w:pPr>
              <w:spacing w:before="40" w:after="20"/>
              <w:jc w:val="center"/>
              <w:rPr>
                <w:rFonts w:cs="Arial"/>
                <w:sz w:val="18"/>
                <w:szCs w:val="18"/>
              </w:rPr>
            </w:pPr>
            <w:r w:rsidRPr="0085692B">
              <w:rPr>
                <w:rFonts w:cs="Arial"/>
                <w:sz w:val="18"/>
                <w:szCs w:val="18"/>
              </w:rPr>
              <w:t>0.792</w:t>
            </w:r>
          </w:p>
        </w:tc>
        <w:tc>
          <w:tcPr>
            <w:tcW w:w="170" w:type="dxa"/>
            <w:tcBorders>
              <w:top w:val="nil"/>
              <w:left w:val="nil"/>
              <w:bottom w:val="nil"/>
              <w:right w:val="nil"/>
            </w:tcBorders>
            <w:vAlign w:val="bottom"/>
          </w:tcPr>
          <w:p w14:paraId="762A013F" w14:textId="6009D789"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47EC3D3" w14:textId="241C42B5" w:rsidR="0085692B" w:rsidRPr="00C935A5" w:rsidRDefault="0085692B" w:rsidP="00D00AD6">
            <w:pPr>
              <w:spacing w:before="40" w:after="20"/>
              <w:jc w:val="center"/>
              <w:rPr>
                <w:rFonts w:cs="Arial"/>
                <w:sz w:val="18"/>
                <w:szCs w:val="18"/>
              </w:rPr>
            </w:pPr>
            <w:r w:rsidRPr="0085692B">
              <w:rPr>
                <w:rFonts w:cs="Arial"/>
                <w:sz w:val="18"/>
                <w:szCs w:val="18"/>
              </w:rPr>
              <w:t>0.709</w:t>
            </w:r>
          </w:p>
        </w:tc>
      </w:tr>
      <w:tr w:rsidR="0085692B" w:rsidRPr="0085692B" w14:paraId="22828B58" w14:textId="77777777" w:rsidTr="00054606">
        <w:tc>
          <w:tcPr>
            <w:tcW w:w="2268" w:type="dxa"/>
            <w:tcBorders>
              <w:top w:val="nil"/>
              <w:left w:val="nil"/>
              <w:bottom w:val="nil"/>
              <w:right w:val="single" w:sz="18" w:space="0" w:color="0070C0"/>
            </w:tcBorders>
            <w:shd w:val="clear" w:color="auto" w:fill="auto"/>
            <w:vAlign w:val="center"/>
          </w:tcPr>
          <w:p w14:paraId="6E0B6CA7" w14:textId="77777777" w:rsidR="0085692B" w:rsidRPr="00C935A5" w:rsidRDefault="0085692B" w:rsidP="0085692B">
            <w:pPr>
              <w:spacing w:before="40" w:after="20"/>
              <w:rPr>
                <w:rFonts w:cs="Arial"/>
                <w:sz w:val="18"/>
                <w:szCs w:val="18"/>
              </w:rPr>
            </w:pPr>
            <w:r w:rsidRPr="00C935A5">
              <w:rPr>
                <w:rFonts w:cs="Arial"/>
                <w:sz w:val="18"/>
                <w:szCs w:val="18"/>
              </w:rPr>
              <w:t>Strathbogie S</w:t>
            </w:r>
          </w:p>
        </w:tc>
        <w:tc>
          <w:tcPr>
            <w:tcW w:w="1247" w:type="dxa"/>
            <w:tcBorders>
              <w:top w:val="nil"/>
              <w:left w:val="single" w:sz="18" w:space="0" w:color="0070C0"/>
              <w:bottom w:val="nil"/>
              <w:right w:val="nil"/>
            </w:tcBorders>
            <w:shd w:val="clear" w:color="auto" w:fill="auto"/>
            <w:vAlign w:val="bottom"/>
          </w:tcPr>
          <w:p w14:paraId="4754220D" w14:textId="6B37DEFC" w:rsidR="0085692B" w:rsidRPr="00C935A5" w:rsidRDefault="0085692B" w:rsidP="00D00AD6">
            <w:pPr>
              <w:spacing w:before="40" w:after="20"/>
              <w:jc w:val="center"/>
              <w:rPr>
                <w:rFonts w:cs="Arial"/>
                <w:sz w:val="18"/>
                <w:szCs w:val="18"/>
              </w:rPr>
            </w:pPr>
            <w:r w:rsidRPr="0085692B">
              <w:rPr>
                <w:rFonts w:cs="Arial"/>
                <w:sz w:val="18"/>
                <w:szCs w:val="18"/>
              </w:rPr>
              <w:t>1.058</w:t>
            </w:r>
          </w:p>
        </w:tc>
        <w:tc>
          <w:tcPr>
            <w:tcW w:w="1247" w:type="dxa"/>
            <w:tcBorders>
              <w:top w:val="nil"/>
              <w:left w:val="nil"/>
              <w:bottom w:val="nil"/>
              <w:right w:val="nil"/>
            </w:tcBorders>
            <w:vAlign w:val="bottom"/>
          </w:tcPr>
          <w:p w14:paraId="692F0460" w14:textId="59726374" w:rsidR="0085692B" w:rsidRPr="00C935A5" w:rsidRDefault="0085692B" w:rsidP="00D00AD6">
            <w:pPr>
              <w:spacing w:before="40" w:after="20"/>
              <w:jc w:val="center"/>
              <w:rPr>
                <w:rFonts w:cs="Arial"/>
                <w:sz w:val="18"/>
                <w:szCs w:val="18"/>
              </w:rPr>
            </w:pPr>
            <w:r w:rsidRPr="0085692B">
              <w:rPr>
                <w:rFonts w:cs="Arial"/>
                <w:sz w:val="18"/>
                <w:szCs w:val="18"/>
              </w:rPr>
              <w:t>1.059</w:t>
            </w:r>
          </w:p>
        </w:tc>
        <w:tc>
          <w:tcPr>
            <w:tcW w:w="1247" w:type="dxa"/>
            <w:tcBorders>
              <w:top w:val="nil"/>
              <w:left w:val="nil"/>
              <w:bottom w:val="nil"/>
              <w:right w:val="nil"/>
            </w:tcBorders>
            <w:vAlign w:val="bottom"/>
          </w:tcPr>
          <w:p w14:paraId="01AB2F68" w14:textId="145E475D" w:rsidR="0085692B" w:rsidRPr="00C935A5" w:rsidRDefault="0085692B" w:rsidP="00D00AD6">
            <w:pPr>
              <w:spacing w:before="40" w:after="20"/>
              <w:jc w:val="center"/>
              <w:rPr>
                <w:rFonts w:cs="Arial"/>
                <w:sz w:val="18"/>
                <w:szCs w:val="18"/>
              </w:rPr>
            </w:pPr>
            <w:r w:rsidRPr="0085692B">
              <w:rPr>
                <w:rFonts w:cs="Arial"/>
                <w:sz w:val="18"/>
                <w:szCs w:val="18"/>
              </w:rPr>
              <w:t>1.057</w:t>
            </w:r>
          </w:p>
        </w:tc>
        <w:tc>
          <w:tcPr>
            <w:tcW w:w="170" w:type="dxa"/>
            <w:tcBorders>
              <w:top w:val="nil"/>
              <w:left w:val="nil"/>
              <w:bottom w:val="nil"/>
              <w:right w:val="nil"/>
            </w:tcBorders>
            <w:vAlign w:val="bottom"/>
          </w:tcPr>
          <w:p w14:paraId="1F4664BA" w14:textId="749E7CFB"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A92F309" w14:textId="7A836535" w:rsidR="0085692B" w:rsidRPr="00C935A5" w:rsidRDefault="0085692B" w:rsidP="00D00AD6">
            <w:pPr>
              <w:spacing w:before="40" w:after="20"/>
              <w:jc w:val="center"/>
              <w:rPr>
                <w:rFonts w:cs="Arial"/>
                <w:sz w:val="18"/>
                <w:szCs w:val="18"/>
              </w:rPr>
            </w:pPr>
            <w:r w:rsidRPr="0085692B">
              <w:rPr>
                <w:rFonts w:cs="Arial"/>
                <w:sz w:val="18"/>
                <w:szCs w:val="18"/>
              </w:rPr>
              <w:t>0.829</w:t>
            </w:r>
          </w:p>
        </w:tc>
      </w:tr>
      <w:tr w:rsidR="0085692B" w:rsidRPr="0085692B" w14:paraId="3F852C49" w14:textId="77777777" w:rsidTr="00054606">
        <w:tc>
          <w:tcPr>
            <w:tcW w:w="2268" w:type="dxa"/>
            <w:tcBorders>
              <w:top w:val="nil"/>
              <w:left w:val="nil"/>
              <w:bottom w:val="nil"/>
              <w:right w:val="single" w:sz="18" w:space="0" w:color="0070C0"/>
            </w:tcBorders>
            <w:shd w:val="clear" w:color="auto" w:fill="auto"/>
            <w:vAlign w:val="center"/>
          </w:tcPr>
          <w:p w14:paraId="0528781A" w14:textId="77777777" w:rsidR="0085692B" w:rsidRPr="00C935A5" w:rsidRDefault="0085692B" w:rsidP="0085692B">
            <w:pPr>
              <w:spacing w:before="40" w:after="20"/>
              <w:rPr>
                <w:rFonts w:cs="Arial"/>
                <w:sz w:val="18"/>
                <w:szCs w:val="18"/>
              </w:rPr>
            </w:pPr>
            <w:r w:rsidRPr="00C935A5">
              <w:rPr>
                <w:rFonts w:cs="Arial"/>
                <w:sz w:val="18"/>
                <w:szCs w:val="18"/>
              </w:rPr>
              <w:t>Surf Coast S</w:t>
            </w:r>
          </w:p>
        </w:tc>
        <w:tc>
          <w:tcPr>
            <w:tcW w:w="1247" w:type="dxa"/>
            <w:tcBorders>
              <w:top w:val="nil"/>
              <w:left w:val="single" w:sz="18" w:space="0" w:color="0070C0"/>
              <w:bottom w:val="nil"/>
              <w:right w:val="nil"/>
            </w:tcBorders>
            <w:shd w:val="clear" w:color="auto" w:fill="auto"/>
            <w:vAlign w:val="bottom"/>
          </w:tcPr>
          <w:p w14:paraId="7C943BB5" w14:textId="1DCE89BB" w:rsidR="0085692B" w:rsidRPr="00C935A5" w:rsidRDefault="0085692B" w:rsidP="00D00AD6">
            <w:pPr>
              <w:spacing w:before="40" w:after="20"/>
              <w:jc w:val="center"/>
              <w:rPr>
                <w:rFonts w:cs="Arial"/>
                <w:sz w:val="18"/>
                <w:szCs w:val="18"/>
              </w:rPr>
            </w:pPr>
            <w:r w:rsidRPr="0085692B">
              <w:rPr>
                <w:rFonts w:cs="Arial"/>
                <w:sz w:val="18"/>
                <w:szCs w:val="18"/>
              </w:rPr>
              <w:t>1.367</w:t>
            </w:r>
          </w:p>
        </w:tc>
        <w:tc>
          <w:tcPr>
            <w:tcW w:w="1247" w:type="dxa"/>
            <w:tcBorders>
              <w:top w:val="nil"/>
              <w:left w:val="nil"/>
              <w:bottom w:val="nil"/>
              <w:right w:val="nil"/>
            </w:tcBorders>
            <w:vAlign w:val="bottom"/>
          </w:tcPr>
          <w:p w14:paraId="4C53AEC8" w14:textId="17869EEE" w:rsidR="0085692B" w:rsidRPr="00C935A5" w:rsidRDefault="0085692B" w:rsidP="00D00AD6">
            <w:pPr>
              <w:spacing w:before="40" w:after="20"/>
              <w:jc w:val="center"/>
              <w:rPr>
                <w:rFonts w:cs="Arial"/>
                <w:sz w:val="18"/>
                <w:szCs w:val="18"/>
              </w:rPr>
            </w:pPr>
            <w:r w:rsidRPr="0085692B">
              <w:rPr>
                <w:rFonts w:cs="Arial"/>
                <w:sz w:val="18"/>
                <w:szCs w:val="18"/>
              </w:rPr>
              <w:t>1.369</w:t>
            </w:r>
          </w:p>
        </w:tc>
        <w:tc>
          <w:tcPr>
            <w:tcW w:w="1247" w:type="dxa"/>
            <w:tcBorders>
              <w:top w:val="nil"/>
              <w:left w:val="nil"/>
              <w:bottom w:val="nil"/>
              <w:right w:val="nil"/>
            </w:tcBorders>
            <w:vAlign w:val="bottom"/>
          </w:tcPr>
          <w:p w14:paraId="5DC38CC8" w14:textId="228BDBB1" w:rsidR="0085692B" w:rsidRPr="00C935A5" w:rsidRDefault="0085692B" w:rsidP="00D00AD6">
            <w:pPr>
              <w:spacing w:before="40" w:after="20"/>
              <w:jc w:val="center"/>
              <w:rPr>
                <w:rFonts w:cs="Arial"/>
                <w:sz w:val="18"/>
                <w:szCs w:val="18"/>
              </w:rPr>
            </w:pPr>
            <w:r w:rsidRPr="0085692B">
              <w:rPr>
                <w:rFonts w:cs="Arial"/>
                <w:sz w:val="18"/>
                <w:szCs w:val="18"/>
              </w:rPr>
              <w:t>1.366</w:t>
            </w:r>
          </w:p>
        </w:tc>
        <w:tc>
          <w:tcPr>
            <w:tcW w:w="170" w:type="dxa"/>
            <w:tcBorders>
              <w:top w:val="nil"/>
              <w:left w:val="nil"/>
              <w:bottom w:val="nil"/>
              <w:right w:val="nil"/>
            </w:tcBorders>
            <w:vAlign w:val="bottom"/>
          </w:tcPr>
          <w:p w14:paraId="31FCC294" w14:textId="7F2D9DB2"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8C16D26" w14:textId="127AB3A8" w:rsidR="0085692B" w:rsidRPr="00C935A5" w:rsidRDefault="0085692B" w:rsidP="00D00AD6">
            <w:pPr>
              <w:spacing w:before="40" w:after="20"/>
              <w:jc w:val="center"/>
              <w:rPr>
                <w:rFonts w:cs="Arial"/>
                <w:sz w:val="18"/>
                <w:szCs w:val="18"/>
              </w:rPr>
            </w:pPr>
            <w:r w:rsidRPr="0085692B">
              <w:rPr>
                <w:rFonts w:cs="Arial"/>
                <w:sz w:val="18"/>
                <w:szCs w:val="18"/>
              </w:rPr>
              <w:t>1.032</w:t>
            </w:r>
          </w:p>
        </w:tc>
      </w:tr>
      <w:tr w:rsidR="0085692B" w:rsidRPr="0085692B" w14:paraId="229B5888" w14:textId="77777777" w:rsidTr="00054606">
        <w:tc>
          <w:tcPr>
            <w:tcW w:w="2268" w:type="dxa"/>
            <w:tcBorders>
              <w:top w:val="nil"/>
              <w:left w:val="nil"/>
              <w:bottom w:val="nil"/>
              <w:right w:val="single" w:sz="18" w:space="0" w:color="0070C0"/>
            </w:tcBorders>
            <w:shd w:val="clear" w:color="auto" w:fill="auto"/>
            <w:vAlign w:val="center"/>
          </w:tcPr>
          <w:p w14:paraId="7300D26B" w14:textId="77777777" w:rsidR="0085692B" w:rsidRPr="00C935A5" w:rsidRDefault="0085692B" w:rsidP="0085692B">
            <w:pPr>
              <w:spacing w:before="40" w:after="20"/>
              <w:rPr>
                <w:rFonts w:cs="Arial"/>
                <w:sz w:val="18"/>
                <w:szCs w:val="18"/>
              </w:rPr>
            </w:pPr>
            <w:r w:rsidRPr="00C935A5">
              <w:rPr>
                <w:rFonts w:cs="Arial"/>
                <w:sz w:val="18"/>
                <w:szCs w:val="18"/>
              </w:rPr>
              <w:t>Swan Hill RC</w:t>
            </w:r>
          </w:p>
        </w:tc>
        <w:tc>
          <w:tcPr>
            <w:tcW w:w="1247" w:type="dxa"/>
            <w:tcBorders>
              <w:top w:val="nil"/>
              <w:left w:val="single" w:sz="18" w:space="0" w:color="0070C0"/>
              <w:bottom w:val="nil"/>
              <w:right w:val="nil"/>
            </w:tcBorders>
            <w:shd w:val="clear" w:color="auto" w:fill="auto"/>
            <w:vAlign w:val="bottom"/>
          </w:tcPr>
          <w:p w14:paraId="01955447" w14:textId="084ADF91" w:rsidR="0085692B" w:rsidRPr="00C935A5" w:rsidRDefault="0085692B" w:rsidP="00D00AD6">
            <w:pPr>
              <w:spacing w:before="40" w:after="20"/>
              <w:jc w:val="center"/>
              <w:rPr>
                <w:rFonts w:cs="Arial"/>
                <w:sz w:val="18"/>
                <w:szCs w:val="18"/>
              </w:rPr>
            </w:pPr>
            <w:r w:rsidRPr="0085692B">
              <w:rPr>
                <w:rFonts w:cs="Arial"/>
                <w:sz w:val="18"/>
                <w:szCs w:val="18"/>
              </w:rPr>
              <w:t>0.740</w:t>
            </w:r>
          </w:p>
        </w:tc>
        <w:tc>
          <w:tcPr>
            <w:tcW w:w="1247" w:type="dxa"/>
            <w:tcBorders>
              <w:top w:val="nil"/>
              <w:left w:val="nil"/>
              <w:bottom w:val="nil"/>
              <w:right w:val="nil"/>
            </w:tcBorders>
            <w:vAlign w:val="bottom"/>
          </w:tcPr>
          <w:p w14:paraId="5E092A87" w14:textId="3B6F859C" w:rsidR="0085692B" w:rsidRPr="00C935A5" w:rsidRDefault="0085692B" w:rsidP="00D00AD6">
            <w:pPr>
              <w:spacing w:before="40" w:after="20"/>
              <w:jc w:val="center"/>
              <w:rPr>
                <w:rFonts w:cs="Arial"/>
                <w:sz w:val="18"/>
                <w:szCs w:val="18"/>
              </w:rPr>
            </w:pPr>
            <w:r w:rsidRPr="0085692B">
              <w:rPr>
                <w:rFonts w:cs="Arial"/>
                <w:sz w:val="18"/>
                <w:szCs w:val="18"/>
              </w:rPr>
              <w:t>0.741</w:t>
            </w:r>
          </w:p>
        </w:tc>
        <w:tc>
          <w:tcPr>
            <w:tcW w:w="1247" w:type="dxa"/>
            <w:tcBorders>
              <w:top w:val="nil"/>
              <w:left w:val="nil"/>
              <w:bottom w:val="nil"/>
              <w:right w:val="nil"/>
            </w:tcBorders>
            <w:vAlign w:val="bottom"/>
          </w:tcPr>
          <w:p w14:paraId="58CECF94" w14:textId="40657389" w:rsidR="0085692B" w:rsidRPr="00C935A5" w:rsidRDefault="0085692B" w:rsidP="00D00AD6">
            <w:pPr>
              <w:spacing w:before="40" w:after="20"/>
              <w:jc w:val="center"/>
              <w:rPr>
                <w:rFonts w:cs="Arial"/>
                <w:sz w:val="18"/>
                <w:szCs w:val="18"/>
              </w:rPr>
            </w:pPr>
            <w:r w:rsidRPr="0085692B">
              <w:rPr>
                <w:rFonts w:cs="Arial"/>
                <w:sz w:val="18"/>
                <w:szCs w:val="18"/>
              </w:rPr>
              <w:t>0.739</w:t>
            </w:r>
          </w:p>
        </w:tc>
        <w:tc>
          <w:tcPr>
            <w:tcW w:w="170" w:type="dxa"/>
            <w:tcBorders>
              <w:top w:val="nil"/>
              <w:left w:val="nil"/>
              <w:bottom w:val="nil"/>
              <w:right w:val="nil"/>
            </w:tcBorders>
            <w:vAlign w:val="bottom"/>
          </w:tcPr>
          <w:p w14:paraId="10FE4BEB" w14:textId="1407A0E4"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6B32B93" w14:textId="2B4770B8" w:rsidR="0085692B" w:rsidRPr="00C935A5" w:rsidRDefault="0085692B" w:rsidP="00D00AD6">
            <w:pPr>
              <w:spacing w:before="40" w:after="20"/>
              <w:jc w:val="center"/>
              <w:rPr>
                <w:rFonts w:cs="Arial"/>
                <w:sz w:val="18"/>
                <w:szCs w:val="18"/>
              </w:rPr>
            </w:pPr>
            <w:r w:rsidRPr="0085692B">
              <w:rPr>
                <w:rFonts w:cs="Arial"/>
                <w:sz w:val="18"/>
                <w:szCs w:val="18"/>
              </w:rPr>
              <w:t>1.085</w:t>
            </w:r>
          </w:p>
        </w:tc>
      </w:tr>
      <w:tr w:rsidR="0085692B" w:rsidRPr="0085692B" w14:paraId="1C751C71" w14:textId="77777777" w:rsidTr="00054606">
        <w:tc>
          <w:tcPr>
            <w:tcW w:w="2268" w:type="dxa"/>
            <w:tcBorders>
              <w:top w:val="nil"/>
              <w:left w:val="nil"/>
              <w:bottom w:val="nil"/>
              <w:right w:val="single" w:sz="18" w:space="0" w:color="0070C0"/>
            </w:tcBorders>
            <w:shd w:val="clear" w:color="auto" w:fill="auto"/>
            <w:vAlign w:val="center"/>
          </w:tcPr>
          <w:p w14:paraId="3CA020BD" w14:textId="77777777" w:rsidR="0085692B" w:rsidRPr="00C935A5" w:rsidRDefault="0085692B" w:rsidP="0085692B">
            <w:pPr>
              <w:spacing w:before="40" w:after="20"/>
              <w:rPr>
                <w:rFonts w:cs="Arial"/>
                <w:sz w:val="18"/>
                <w:szCs w:val="18"/>
              </w:rPr>
            </w:pPr>
            <w:r w:rsidRPr="00C935A5">
              <w:rPr>
                <w:rFonts w:cs="Arial"/>
                <w:sz w:val="18"/>
                <w:szCs w:val="18"/>
              </w:rPr>
              <w:t>Towong S</w:t>
            </w:r>
          </w:p>
        </w:tc>
        <w:tc>
          <w:tcPr>
            <w:tcW w:w="1247" w:type="dxa"/>
            <w:tcBorders>
              <w:top w:val="nil"/>
              <w:left w:val="single" w:sz="18" w:space="0" w:color="0070C0"/>
              <w:bottom w:val="nil"/>
              <w:right w:val="nil"/>
            </w:tcBorders>
            <w:shd w:val="clear" w:color="auto" w:fill="auto"/>
            <w:vAlign w:val="bottom"/>
          </w:tcPr>
          <w:p w14:paraId="6614C980" w14:textId="6EBC0C45" w:rsidR="0085692B" w:rsidRPr="00C935A5" w:rsidRDefault="0085692B" w:rsidP="00D00AD6">
            <w:pPr>
              <w:spacing w:before="40" w:after="20"/>
              <w:jc w:val="center"/>
              <w:rPr>
                <w:rFonts w:cs="Arial"/>
                <w:sz w:val="18"/>
                <w:szCs w:val="18"/>
              </w:rPr>
            </w:pPr>
            <w:r w:rsidRPr="0085692B">
              <w:rPr>
                <w:rFonts w:cs="Arial"/>
                <w:sz w:val="18"/>
                <w:szCs w:val="18"/>
              </w:rPr>
              <w:t>0.871</w:t>
            </w:r>
          </w:p>
        </w:tc>
        <w:tc>
          <w:tcPr>
            <w:tcW w:w="1247" w:type="dxa"/>
            <w:tcBorders>
              <w:top w:val="nil"/>
              <w:left w:val="nil"/>
              <w:bottom w:val="nil"/>
              <w:right w:val="nil"/>
            </w:tcBorders>
            <w:vAlign w:val="bottom"/>
          </w:tcPr>
          <w:p w14:paraId="521F0294" w14:textId="3F2FB392" w:rsidR="0085692B" w:rsidRPr="00C935A5" w:rsidRDefault="0085692B" w:rsidP="00D00AD6">
            <w:pPr>
              <w:spacing w:before="40" w:after="20"/>
              <w:jc w:val="center"/>
              <w:rPr>
                <w:rFonts w:cs="Arial"/>
                <w:sz w:val="18"/>
                <w:szCs w:val="18"/>
              </w:rPr>
            </w:pPr>
            <w:r w:rsidRPr="0085692B">
              <w:rPr>
                <w:rFonts w:cs="Arial"/>
                <w:sz w:val="18"/>
                <w:szCs w:val="18"/>
              </w:rPr>
              <w:t>0.872</w:t>
            </w:r>
          </w:p>
        </w:tc>
        <w:tc>
          <w:tcPr>
            <w:tcW w:w="1247" w:type="dxa"/>
            <w:tcBorders>
              <w:top w:val="nil"/>
              <w:left w:val="nil"/>
              <w:bottom w:val="nil"/>
              <w:right w:val="nil"/>
            </w:tcBorders>
            <w:vAlign w:val="bottom"/>
          </w:tcPr>
          <w:p w14:paraId="46832158" w14:textId="2408AF4C" w:rsidR="0085692B" w:rsidRPr="00C935A5" w:rsidRDefault="0085692B" w:rsidP="00D00AD6">
            <w:pPr>
              <w:spacing w:before="40" w:after="20"/>
              <w:jc w:val="center"/>
              <w:rPr>
                <w:rFonts w:cs="Arial"/>
                <w:sz w:val="18"/>
                <w:szCs w:val="18"/>
              </w:rPr>
            </w:pPr>
            <w:r w:rsidRPr="0085692B">
              <w:rPr>
                <w:rFonts w:cs="Arial"/>
                <w:sz w:val="18"/>
                <w:szCs w:val="18"/>
              </w:rPr>
              <w:t>0.870</w:t>
            </w:r>
          </w:p>
        </w:tc>
        <w:tc>
          <w:tcPr>
            <w:tcW w:w="170" w:type="dxa"/>
            <w:tcBorders>
              <w:top w:val="nil"/>
              <w:left w:val="nil"/>
              <w:bottom w:val="nil"/>
              <w:right w:val="nil"/>
            </w:tcBorders>
            <w:vAlign w:val="bottom"/>
          </w:tcPr>
          <w:p w14:paraId="2FA311C0" w14:textId="03B3FB9C"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DECB1FE" w14:textId="4F804EA6" w:rsidR="0085692B" w:rsidRPr="00C935A5" w:rsidRDefault="0085692B" w:rsidP="00D00AD6">
            <w:pPr>
              <w:spacing w:before="40" w:after="20"/>
              <w:jc w:val="center"/>
              <w:rPr>
                <w:rFonts w:cs="Arial"/>
                <w:sz w:val="18"/>
                <w:szCs w:val="18"/>
              </w:rPr>
            </w:pPr>
            <w:r w:rsidRPr="0085692B">
              <w:rPr>
                <w:rFonts w:cs="Arial"/>
                <w:sz w:val="18"/>
                <w:szCs w:val="18"/>
              </w:rPr>
              <w:t>0.866</w:t>
            </w:r>
          </w:p>
        </w:tc>
      </w:tr>
      <w:tr w:rsidR="0085692B" w:rsidRPr="0085692B" w14:paraId="4542C33E" w14:textId="77777777" w:rsidTr="00054606">
        <w:tc>
          <w:tcPr>
            <w:tcW w:w="2268" w:type="dxa"/>
            <w:tcBorders>
              <w:top w:val="nil"/>
              <w:left w:val="nil"/>
              <w:bottom w:val="nil"/>
              <w:right w:val="single" w:sz="18" w:space="0" w:color="0070C0"/>
            </w:tcBorders>
            <w:shd w:val="clear" w:color="auto" w:fill="auto"/>
            <w:vAlign w:val="center"/>
          </w:tcPr>
          <w:p w14:paraId="53D0D33F" w14:textId="77777777" w:rsidR="0085692B" w:rsidRPr="00C935A5" w:rsidRDefault="0085692B" w:rsidP="0085692B">
            <w:pPr>
              <w:spacing w:before="40" w:after="20"/>
              <w:rPr>
                <w:rFonts w:cs="Arial"/>
                <w:sz w:val="18"/>
                <w:szCs w:val="18"/>
              </w:rPr>
            </w:pPr>
            <w:r w:rsidRPr="00C935A5">
              <w:rPr>
                <w:rFonts w:cs="Arial"/>
                <w:sz w:val="18"/>
                <w:szCs w:val="18"/>
              </w:rPr>
              <w:t>Wangaratta RC</w:t>
            </w:r>
          </w:p>
        </w:tc>
        <w:tc>
          <w:tcPr>
            <w:tcW w:w="1247" w:type="dxa"/>
            <w:tcBorders>
              <w:top w:val="nil"/>
              <w:left w:val="single" w:sz="18" w:space="0" w:color="0070C0"/>
              <w:bottom w:val="nil"/>
              <w:right w:val="nil"/>
            </w:tcBorders>
            <w:shd w:val="clear" w:color="auto" w:fill="auto"/>
            <w:vAlign w:val="bottom"/>
          </w:tcPr>
          <w:p w14:paraId="0D44FA92" w14:textId="08561ACA" w:rsidR="0085692B" w:rsidRPr="00C935A5" w:rsidRDefault="0085692B" w:rsidP="00D00AD6">
            <w:pPr>
              <w:spacing w:before="40" w:after="20"/>
              <w:jc w:val="center"/>
              <w:rPr>
                <w:rFonts w:cs="Arial"/>
                <w:sz w:val="18"/>
                <w:szCs w:val="18"/>
              </w:rPr>
            </w:pPr>
            <w:r w:rsidRPr="0085692B">
              <w:rPr>
                <w:rFonts w:cs="Arial"/>
                <w:sz w:val="18"/>
                <w:szCs w:val="18"/>
              </w:rPr>
              <w:t>0.899</w:t>
            </w:r>
          </w:p>
        </w:tc>
        <w:tc>
          <w:tcPr>
            <w:tcW w:w="1247" w:type="dxa"/>
            <w:tcBorders>
              <w:top w:val="nil"/>
              <w:left w:val="nil"/>
              <w:bottom w:val="nil"/>
              <w:right w:val="nil"/>
            </w:tcBorders>
            <w:vAlign w:val="bottom"/>
          </w:tcPr>
          <w:p w14:paraId="075B21BE" w14:textId="6A4E5ABF" w:rsidR="0085692B" w:rsidRPr="00C935A5" w:rsidRDefault="0085692B" w:rsidP="00D00AD6">
            <w:pPr>
              <w:spacing w:before="40" w:after="20"/>
              <w:jc w:val="center"/>
              <w:rPr>
                <w:rFonts w:cs="Arial"/>
                <w:sz w:val="18"/>
                <w:szCs w:val="18"/>
              </w:rPr>
            </w:pPr>
            <w:r w:rsidRPr="0085692B">
              <w:rPr>
                <w:rFonts w:cs="Arial"/>
                <w:sz w:val="18"/>
                <w:szCs w:val="18"/>
              </w:rPr>
              <w:t>0.900</w:t>
            </w:r>
          </w:p>
        </w:tc>
        <w:tc>
          <w:tcPr>
            <w:tcW w:w="1247" w:type="dxa"/>
            <w:tcBorders>
              <w:top w:val="nil"/>
              <w:left w:val="nil"/>
              <w:bottom w:val="nil"/>
              <w:right w:val="nil"/>
            </w:tcBorders>
            <w:vAlign w:val="bottom"/>
          </w:tcPr>
          <w:p w14:paraId="2A4D6EFC" w14:textId="5AFC4766" w:rsidR="0085692B" w:rsidRPr="00C935A5" w:rsidRDefault="0085692B" w:rsidP="00D00AD6">
            <w:pPr>
              <w:spacing w:before="40" w:after="20"/>
              <w:jc w:val="center"/>
              <w:rPr>
                <w:rFonts w:cs="Arial"/>
                <w:sz w:val="18"/>
                <w:szCs w:val="18"/>
              </w:rPr>
            </w:pPr>
            <w:r w:rsidRPr="0085692B">
              <w:rPr>
                <w:rFonts w:cs="Arial"/>
                <w:sz w:val="18"/>
                <w:szCs w:val="18"/>
              </w:rPr>
              <w:t>0.898</w:t>
            </w:r>
          </w:p>
        </w:tc>
        <w:tc>
          <w:tcPr>
            <w:tcW w:w="170" w:type="dxa"/>
            <w:tcBorders>
              <w:top w:val="nil"/>
              <w:left w:val="nil"/>
              <w:bottom w:val="nil"/>
              <w:right w:val="nil"/>
            </w:tcBorders>
            <w:vAlign w:val="bottom"/>
          </w:tcPr>
          <w:p w14:paraId="77A77902" w14:textId="2AC84CAA"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EDA3C28" w14:textId="4B6DD64D" w:rsidR="0085692B" w:rsidRPr="00C935A5" w:rsidRDefault="0085692B" w:rsidP="00D00AD6">
            <w:pPr>
              <w:spacing w:before="40" w:after="20"/>
              <w:jc w:val="center"/>
              <w:rPr>
                <w:rFonts w:cs="Arial"/>
                <w:sz w:val="18"/>
                <w:szCs w:val="18"/>
              </w:rPr>
            </w:pPr>
            <w:r w:rsidRPr="0085692B">
              <w:rPr>
                <w:rFonts w:cs="Arial"/>
                <w:sz w:val="18"/>
                <w:szCs w:val="18"/>
              </w:rPr>
              <w:t>0.925</w:t>
            </w:r>
          </w:p>
        </w:tc>
      </w:tr>
      <w:tr w:rsidR="0085692B" w:rsidRPr="0085692B" w14:paraId="0C08C812" w14:textId="77777777" w:rsidTr="00054606">
        <w:tc>
          <w:tcPr>
            <w:tcW w:w="2268" w:type="dxa"/>
            <w:tcBorders>
              <w:top w:val="nil"/>
              <w:left w:val="nil"/>
              <w:bottom w:val="nil"/>
              <w:right w:val="single" w:sz="18" w:space="0" w:color="0070C0"/>
            </w:tcBorders>
            <w:shd w:val="clear" w:color="auto" w:fill="auto"/>
            <w:vAlign w:val="center"/>
          </w:tcPr>
          <w:p w14:paraId="2D48ECFA" w14:textId="77777777" w:rsidR="0085692B" w:rsidRPr="00C935A5" w:rsidRDefault="0085692B" w:rsidP="0085692B">
            <w:pPr>
              <w:spacing w:before="40" w:after="20"/>
              <w:rPr>
                <w:rFonts w:cs="Arial"/>
                <w:sz w:val="18"/>
                <w:szCs w:val="18"/>
              </w:rPr>
            </w:pPr>
            <w:r w:rsidRPr="00C935A5">
              <w:rPr>
                <w:rFonts w:cs="Arial"/>
                <w:sz w:val="18"/>
                <w:szCs w:val="18"/>
              </w:rPr>
              <w:t>Warrnambool C</w:t>
            </w:r>
          </w:p>
        </w:tc>
        <w:tc>
          <w:tcPr>
            <w:tcW w:w="1247" w:type="dxa"/>
            <w:tcBorders>
              <w:top w:val="nil"/>
              <w:left w:val="single" w:sz="18" w:space="0" w:color="0070C0"/>
              <w:bottom w:val="nil"/>
              <w:right w:val="nil"/>
            </w:tcBorders>
            <w:shd w:val="clear" w:color="auto" w:fill="auto"/>
            <w:vAlign w:val="bottom"/>
          </w:tcPr>
          <w:p w14:paraId="61B80949" w14:textId="4FC32FF9" w:rsidR="0085692B" w:rsidRPr="00C935A5" w:rsidRDefault="0085692B" w:rsidP="00D00AD6">
            <w:pPr>
              <w:spacing w:before="40" w:after="20"/>
              <w:jc w:val="center"/>
              <w:rPr>
                <w:rFonts w:cs="Arial"/>
                <w:sz w:val="18"/>
                <w:szCs w:val="18"/>
              </w:rPr>
            </w:pPr>
            <w:r w:rsidRPr="0085692B">
              <w:rPr>
                <w:rFonts w:cs="Arial"/>
                <w:sz w:val="18"/>
                <w:szCs w:val="18"/>
              </w:rPr>
              <w:t>0.945</w:t>
            </w:r>
          </w:p>
        </w:tc>
        <w:tc>
          <w:tcPr>
            <w:tcW w:w="1247" w:type="dxa"/>
            <w:tcBorders>
              <w:top w:val="nil"/>
              <w:left w:val="nil"/>
              <w:bottom w:val="nil"/>
              <w:right w:val="nil"/>
            </w:tcBorders>
            <w:vAlign w:val="bottom"/>
          </w:tcPr>
          <w:p w14:paraId="425EA6FC" w14:textId="0E1441CC" w:rsidR="0085692B" w:rsidRPr="00C935A5" w:rsidRDefault="0085692B" w:rsidP="00D00AD6">
            <w:pPr>
              <w:spacing w:before="40" w:after="20"/>
              <w:jc w:val="center"/>
              <w:rPr>
                <w:rFonts w:cs="Arial"/>
                <w:sz w:val="18"/>
                <w:szCs w:val="18"/>
              </w:rPr>
            </w:pPr>
            <w:r w:rsidRPr="0085692B">
              <w:rPr>
                <w:rFonts w:cs="Arial"/>
                <w:sz w:val="18"/>
                <w:szCs w:val="18"/>
              </w:rPr>
              <w:t>0.946</w:t>
            </w:r>
          </w:p>
        </w:tc>
        <w:tc>
          <w:tcPr>
            <w:tcW w:w="1247" w:type="dxa"/>
            <w:tcBorders>
              <w:top w:val="nil"/>
              <w:left w:val="nil"/>
              <w:bottom w:val="nil"/>
              <w:right w:val="nil"/>
            </w:tcBorders>
            <w:vAlign w:val="bottom"/>
          </w:tcPr>
          <w:p w14:paraId="6C4926E2" w14:textId="3A2CD686" w:rsidR="0085692B" w:rsidRPr="00C935A5" w:rsidRDefault="0085692B" w:rsidP="00D00AD6">
            <w:pPr>
              <w:spacing w:before="40" w:after="20"/>
              <w:jc w:val="center"/>
              <w:rPr>
                <w:rFonts w:cs="Arial"/>
                <w:sz w:val="18"/>
                <w:szCs w:val="18"/>
              </w:rPr>
            </w:pPr>
            <w:r w:rsidRPr="0085692B">
              <w:rPr>
                <w:rFonts w:cs="Arial"/>
                <w:sz w:val="18"/>
                <w:szCs w:val="18"/>
              </w:rPr>
              <w:t>0.944</w:t>
            </w:r>
          </w:p>
        </w:tc>
        <w:tc>
          <w:tcPr>
            <w:tcW w:w="170" w:type="dxa"/>
            <w:tcBorders>
              <w:top w:val="nil"/>
              <w:left w:val="nil"/>
              <w:bottom w:val="nil"/>
              <w:right w:val="nil"/>
            </w:tcBorders>
            <w:vAlign w:val="bottom"/>
          </w:tcPr>
          <w:p w14:paraId="4D65A57C" w14:textId="6131EA0D"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F8A69C7" w14:textId="47FC9A40" w:rsidR="0085692B" w:rsidRPr="00C935A5" w:rsidRDefault="0085692B" w:rsidP="00D00AD6">
            <w:pPr>
              <w:spacing w:before="40" w:after="20"/>
              <w:jc w:val="center"/>
              <w:rPr>
                <w:rFonts w:cs="Arial"/>
                <w:sz w:val="18"/>
                <w:szCs w:val="18"/>
              </w:rPr>
            </w:pPr>
            <w:r w:rsidRPr="0085692B">
              <w:rPr>
                <w:rFonts w:cs="Arial"/>
                <w:sz w:val="18"/>
                <w:szCs w:val="18"/>
              </w:rPr>
              <w:t>0.940</w:t>
            </w:r>
          </w:p>
        </w:tc>
      </w:tr>
      <w:tr w:rsidR="0085692B" w:rsidRPr="0085692B" w14:paraId="147641E1" w14:textId="77777777" w:rsidTr="00054606">
        <w:tc>
          <w:tcPr>
            <w:tcW w:w="2268" w:type="dxa"/>
            <w:tcBorders>
              <w:top w:val="nil"/>
              <w:left w:val="nil"/>
              <w:bottom w:val="nil"/>
              <w:right w:val="single" w:sz="18" w:space="0" w:color="0070C0"/>
            </w:tcBorders>
            <w:shd w:val="clear" w:color="auto" w:fill="auto"/>
            <w:vAlign w:val="center"/>
          </w:tcPr>
          <w:p w14:paraId="47F006AC" w14:textId="77777777" w:rsidR="0085692B" w:rsidRPr="00C935A5" w:rsidRDefault="0085692B" w:rsidP="0085692B">
            <w:pPr>
              <w:spacing w:before="40" w:after="20"/>
              <w:rPr>
                <w:rFonts w:cs="Arial"/>
                <w:sz w:val="18"/>
                <w:szCs w:val="18"/>
              </w:rPr>
            </w:pPr>
            <w:r w:rsidRPr="00C935A5">
              <w:rPr>
                <w:rFonts w:cs="Arial"/>
                <w:sz w:val="18"/>
                <w:szCs w:val="18"/>
              </w:rPr>
              <w:t>Wellington S</w:t>
            </w:r>
          </w:p>
        </w:tc>
        <w:tc>
          <w:tcPr>
            <w:tcW w:w="1247" w:type="dxa"/>
            <w:tcBorders>
              <w:top w:val="nil"/>
              <w:left w:val="single" w:sz="18" w:space="0" w:color="0070C0"/>
              <w:bottom w:val="nil"/>
              <w:right w:val="nil"/>
            </w:tcBorders>
            <w:shd w:val="clear" w:color="auto" w:fill="auto"/>
            <w:vAlign w:val="bottom"/>
          </w:tcPr>
          <w:p w14:paraId="5E3CCDCC" w14:textId="40B667E2" w:rsidR="0085692B" w:rsidRPr="00C935A5" w:rsidRDefault="0085692B" w:rsidP="00D00AD6">
            <w:pPr>
              <w:spacing w:before="40" w:after="20"/>
              <w:jc w:val="center"/>
              <w:rPr>
                <w:rFonts w:cs="Arial"/>
                <w:sz w:val="18"/>
                <w:szCs w:val="18"/>
              </w:rPr>
            </w:pPr>
            <w:r w:rsidRPr="0085692B">
              <w:rPr>
                <w:rFonts w:cs="Arial"/>
                <w:sz w:val="18"/>
                <w:szCs w:val="18"/>
              </w:rPr>
              <w:t>0.957</w:t>
            </w:r>
          </w:p>
        </w:tc>
        <w:tc>
          <w:tcPr>
            <w:tcW w:w="1247" w:type="dxa"/>
            <w:tcBorders>
              <w:top w:val="nil"/>
              <w:left w:val="nil"/>
              <w:bottom w:val="nil"/>
              <w:right w:val="nil"/>
            </w:tcBorders>
            <w:vAlign w:val="bottom"/>
          </w:tcPr>
          <w:p w14:paraId="53BFA843" w14:textId="30BC32C0" w:rsidR="0085692B" w:rsidRPr="00C935A5" w:rsidRDefault="0085692B" w:rsidP="00D00AD6">
            <w:pPr>
              <w:spacing w:before="40" w:after="20"/>
              <w:jc w:val="center"/>
              <w:rPr>
                <w:rFonts w:cs="Arial"/>
                <w:sz w:val="18"/>
                <w:szCs w:val="18"/>
              </w:rPr>
            </w:pPr>
            <w:r w:rsidRPr="0085692B">
              <w:rPr>
                <w:rFonts w:cs="Arial"/>
                <w:sz w:val="18"/>
                <w:szCs w:val="18"/>
              </w:rPr>
              <w:t>0.958</w:t>
            </w:r>
          </w:p>
        </w:tc>
        <w:tc>
          <w:tcPr>
            <w:tcW w:w="1247" w:type="dxa"/>
            <w:tcBorders>
              <w:top w:val="nil"/>
              <w:left w:val="nil"/>
              <w:bottom w:val="nil"/>
              <w:right w:val="nil"/>
            </w:tcBorders>
            <w:vAlign w:val="bottom"/>
          </w:tcPr>
          <w:p w14:paraId="5DAFF8BA" w14:textId="3EF3CDEF" w:rsidR="0085692B" w:rsidRPr="00C935A5" w:rsidRDefault="0085692B" w:rsidP="00D00AD6">
            <w:pPr>
              <w:spacing w:before="40" w:after="20"/>
              <w:jc w:val="center"/>
              <w:rPr>
                <w:rFonts w:cs="Arial"/>
                <w:sz w:val="18"/>
                <w:szCs w:val="18"/>
              </w:rPr>
            </w:pPr>
            <w:r w:rsidRPr="0085692B">
              <w:rPr>
                <w:rFonts w:cs="Arial"/>
                <w:sz w:val="18"/>
                <w:szCs w:val="18"/>
              </w:rPr>
              <w:t>0.957</w:t>
            </w:r>
          </w:p>
        </w:tc>
        <w:tc>
          <w:tcPr>
            <w:tcW w:w="170" w:type="dxa"/>
            <w:tcBorders>
              <w:top w:val="nil"/>
              <w:left w:val="nil"/>
              <w:bottom w:val="nil"/>
              <w:right w:val="nil"/>
            </w:tcBorders>
            <w:vAlign w:val="bottom"/>
          </w:tcPr>
          <w:p w14:paraId="42E5EDCF" w14:textId="52ECDBD3"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9E0E9CE" w14:textId="15AF4D18" w:rsidR="0085692B" w:rsidRPr="00C935A5" w:rsidRDefault="0085692B" w:rsidP="00D00AD6">
            <w:pPr>
              <w:spacing w:before="40" w:after="20"/>
              <w:jc w:val="center"/>
              <w:rPr>
                <w:rFonts w:cs="Arial"/>
                <w:sz w:val="18"/>
                <w:szCs w:val="18"/>
              </w:rPr>
            </w:pPr>
            <w:r w:rsidRPr="0085692B">
              <w:rPr>
                <w:rFonts w:cs="Arial"/>
                <w:sz w:val="18"/>
                <w:szCs w:val="18"/>
              </w:rPr>
              <w:t>0.925</w:t>
            </w:r>
          </w:p>
        </w:tc>
      </w:tr>
      <w:tr w:rsidR="0085692B" w:rsidRPr="0085692B" w14:paraId="7F4D44D5" w14:textId="77777777" w:rsidTr="00054606">
        <w:tc>
          <w:tcPr>
            <w:tcW w:w="2268" w:type="dxa"/>
            <w:tcBorders>
              <w:top w:val="nil"/>
              <w:left w:val="nil"/>
              <w:bottom w:val="nil"/>
              <w:right w:val="single" w:sz="18" w:space="0" w:color="0070C0"/>
            </w:tcBorders>
            <w:shd w:val="clear" w:color="auto" w:fill="auto"/>
            <w:vAlign w:val="center"/>
          </w:tcPr>
          <w:p w14:paraId="17CA1781" w14:textId="77777777" w:rsidR="0085692B" w:rsidRPr="00C935A5" w:rsidRDefault="0085692B" w:rsidP="0085692B">
            <w:pPr>
              <w:spacing w:before="40" w:after="20"/>
              <w:rPr>
                <w:rFonts w:cs="Arial"/>
                <w:sz w:val="18"/>
                <w:szCs w:val="18"/>
              </w:rPr>
            </w:pPr>
            <w:r w:rsidRPr="00C935A5">
              <w:rPr>
                <w:rFonts w:cs="Arial"/>
                <w:sz w:val="18"/>
                <w:szCs w:val="18"/>
              </w:rPr>
              <w:t>West Wimmera S</w:t>
            </w:r>
          </w:p>
        </w:tc>
        <w:tc>
          <w:tcPr>
            <w:tcW w:w="1247" w:type="dxa"/>
            <w:tcBorders>
              <w:top w:val="nil"/>
              <w:left w:val="single" w:sz="18" w:space="0" w:color="0070C0"/>
              <w:bottom w:val="nil"/>
              <w:right w:val="nil"/>
            </w:tcBorders>
            <w:shd w:val="clear" w:color="auto" w:fill="auto"/>
            <w:vAlign w:val="bottom"/>
          </w:tcPr>
          <w:p w14:paraId="3EF45D45" w14:textId="012D4F50" w:rsidR="0085692B" w:rsidRPr="00C935A5" w:rsidRDefault="0085692B" w:rsidP="00D00AD6">
            <w:pPr>
              <w:spacing w:before="40" w:after="20"/>
              <w:jc w:val="center"/>
              <w:rPr>
                <w:rFonts w:cs="Arial"/>
                <w:sz w:val="18"/>
                <w:szCs w:val="18"/>
              </w:rPr>
            </w:pPr>
            <w:r w:rsidRPr="0085692B">
              <w:rPr>
                <w:rFonts w:cs="Arial"/>
                <w:sz w:val="18"/>
                <w:szCs w:val="18"/>
              </w:rPr>
              <w:t>0.739</w:t>
            </w:r>
          </w:p>
        </w:tc>
        <w:tc>
          <w:tcPr>
            <w:tcW w:w="1247" w:type="dxa"/>
            <w:tcBorders>
              <w:top w:val="nil"/>
              <w:left w:val="nil"/>
              <w:bottom w:val="nil"/>
              <w:right w:val="nil"/>
            </w:tcBorders>
            <w:vAlign w:val="bottom"/>
          </w:tcPr>
          <w:p w14:paraId="7046B7D0" w14:textId="42486F61" w:rsidR="0085692B" w:rsidRPr="00C935A5" w:rsidRDefault="0085692B" w:rsidP="00D00AD6">
            <w:pPr>
              <w:spacing w:before="40" w:after="20"/>
              <w:jc w:val="center"/>
              <w:rPr>
                <w:rFonts w:cs="Arial"/>
                <w:sz w:val="18"/>
                <w:szCs w:val="18"/>
              </w:rPr>
            </w:pPr>
            <w:r w:rsidRPr="0085692B">
              <w:rPr>
                <w:rFonts w:cs="Arial"/>
                <w:sz w:val="18"/>
                <w:szCs w:val="18"/>
              </w:rPr>
              <w:t>0.740</w:t>
            </w:r>
          </w:p>
        </w:tc>
        <w:tc>
          <w:tcPr>
            <w:tcW w:w="1247" w:type="dxa"/>
            <w:tcBorders>
              <w:top w:val="nil"/>
              <w:left w:val="nil"/>
              <w:bottom w:val="nil"/>
              <w:right w:val="nil"/>
            </w:tcBorders>
            <w:vAlign w:val="bottom"/>
          </w:tcPr>
          <w:p w14:paraId="3FAAFCC1" w14:textId="6FE5A25F" w:rsidR="0085692B" w:rsidRPr="00C935A5" w:rsidRDefault="0085692B" w:rsidP="00D00AD6">
            <w:pPr>
              <w:spacing w:before="40" w:after="20"/>
              <w:jc w:val="center"/>
              <w:rPr>
                <w:rFonts w:cs="Arial"/>
                <w:sz w:val="18"/>
                <w:szCs w:val="18"/>
              </w:rPr>
            </w:pPr>
            <w:r w:rsidRPr="0085692B">
              <w:rPr>
                <w:rFonts w:cs="Arial"/>
                <w:sz w:val="18"/>
                <w:szCs w:val="18"/>
              </w:rPr>
              <w:t>0.739</w:t>
            </w:r>
          </w:p>
        </w:tc>
        <w:tc>
          <w:tcPr>
            <w:tcW w:w="170" w:type="dxa"/>
            <w:tcBorders>
              <w:top w:val="nil"/>
              <w:left w:val="nil"/>
              <w:bottom w:val="nil"/>
              <w:right w:val="nil"/>
            </w:tcBorders>
            <w:vAlign w:val="bottom"/>
          </w:tcPr>
          <w:p w14:paraId="1DAF460B" w14:textId="63BA0518"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81EC3E0" w14:textId="3CEA498C" w:rsidR="0085692B" w:rsidRPr="00C935A5" w:rsidRDefault="0085692B" w:rsidP="00D00AD6">
            <w:pPr>
              <w:spacing w:before="40" w:after="20"/>
              <w:jc w:val="center"/>
              <w:rPr>
                <w:rFonts w:cs="Arial"/>
                <w:sz w:val="18"/>
                <w:szCs w:val="18"/>
              </w:rPr>
            </w:pPr>
            <w:r w:rsidRPr="0085692B">
              <w:rPr>
                <w:rFonts w:cs="Arial"/>
                <w:sz w:val="18"/>
                <w:szCs w:val="18"/>
              </w:rPr>
              <w:t>0.988</w:t>
            </w:r>
          </w:p>
        </w:tc>
      </w:tr>
      <w:tr w:rsidR="0085692B" w:rsidRPr="0085692B" w14:paraId="75354C64" w14:textId="77777777" w:rsidTr="00054606">
        <w:tc>
          <w:tcPr>
            <w:tcW w:w="2268" w:type="dxa"/>
            <w:tcBorders>
              <w:top w:val="nil"/>
              <w:left w:val="nil"/>
              <w:bottom w:val="nil"/>
              <w:right w:val="single" w:sz="18" w:space="0" w:color="0070C0"/>
            </w:tcBorders>
            <w:shd w:val="clear" w:color="auto" w:fill="auto"/>
            <w:vAlign w:val="center"/>
          </w:tcPr>
          <w:p w14:paraId="5256A520" w14:textId="77777777" w:rsidR="0085692B" w:rsidRPr="00C935A5" w:rsidRDefault="0085692B" w:rsidP="0085692B">
            <w:pPr>
              <w:spacing w:before="40" w:after="20"/>
              <w:rPr>
                <w:rFonts w:cs="Arial"/>
                <w:sz w:val="18"/>
                <w:szCs w:val="18"/>
              </w:rPr>
            </w:pPr>
            <w:r w:rsidRPr="00C935A5">
              <w:rPr>
                <w:rFonts w:cs="Arial"/>
                <w:sz w:val="18"/>
                <w:szCs w:val="18"/>
              </w:rPr>
              <w:t>Whitehorse C</w:t>
            </w:r>
          </w:p>
        </w:tc>
        <w:tc>
          <w:tcPr>
            <w:tcW w:w="1247" w:type="dxa"/>
            <w:tcBorders>
              <w:top w:val="nil"/>
              <w:left w:val="single" w:sz="18" w:space="0" w:color="0070C0"/>
              <w:bottom w:val="nil"/>
              <w:right w:val="nil"/>
            </w:tcBorders>
            <w:shd w:val="clear" w:color="auto" w:fill="auto"/>
            <w:vAlign w:val="bottom"/>
          </w:tcPr>
          <w:p w14:paraId="61099F4E" w14:textId="03144DF0" w:rsidR="0085692B" w:rsidRPr="00C935A5" w:rsidRDefault="0085692B" w:rsidP="00D00AD6">
            <w:pPr>
              <w:spacing w:before="40" w:after="20"/>
              <w:jc w:val="center"/>
              <w:rPr>
                <w:rFonts w:cs="Arial"/>
                <w:sz w:val="18"/>
                <w:szCs w:val="18"/>
              </w:rPr>
            </w:pPr>
            <w:r w:rsidRPr="0085692B">
              <w:rPr>
                <w:rFonts w:cs="Arial"/>
                <w:sz w:val="18"/>
                <w:szCs w:val="18"/>
              </w:rPr>
              <w:t>0.853</w:t>
            </w:r>
          </w:p>
        </w:tc>
        <w:tc>
          <w:tcPr>
            <w:tcW w:w="1247" w:type="dxa"/>
            <w:tcBorders>
              <w:top w:val="nil"/>
              <w:left w:val="nil"/>
              <w:bottom w:val="nil"/>
              <w:right w:val="nil"/>
            </w:tcBorders>
            <w:vAlign w:val="bottom"/>
          </w:tcPr>
          <w:p w14:paraId="6B58A00E" w14:textId="3CFEAE01" w:rsidR="0085692B" w:rsidRPr="00C935A5" w:rsidRDefault="0085692B" w:rsidP="00D00AD6">
            <w:pPr>
              <w:spacing w:before="40" w:after="20"/>
              <w:jc w:val="center"/>
              <w:rPr>
                <w:rFonts w:cs="Arial"/>
                <w:sz w:val="18"/>
                <w:szCs w:val="18"/>
              </w:rPr>
            </w:pPr>
            <w:r w:rsidRPr="0085692B">
              <w:rPr>
                <w:rFonts w:cs="Arial"/>
                <w:sz w:val="18"/>
                <w:szCs w:val="18"/>
              </w:rPr>
              <w:t>0.854</w:t>
            </w:r>
          </w:p>
        </w:tc>
        <w:tc>
          <w:tcPr>
            <w:tcW w:w="1247" w:type="dxa"/>
            <w:tcBorders>
              <w:top w:val="nil"/>
              <w:left w:val="nil"/>
              <w:bottom w:val="nil"/>
              <w:right w:val="nil"/>
            </w:tcBorders>
            <w:vAlign w:val="bottom"/>
          </w:tcPr>
          <w:p w14:paraId="493155A4" w14:textId="11663097" w:rsidR="0085692B" w:rsidRPr="00C935A5" w:rsidRDefault="0085692B" w:rsidP="00D00AD6">
            <w:pPr>
              <w:spacing w:before="40" w:after="20"/>
              <w:jc w:val="center"/>
              <w:rPr>
                <w:rFonts w:cs="Arial"/>
                <w:sz w:val="18"/>
                <w:szCs w:val="18"/>
              </w:rPr>
            </w:pPr>
            <w:r w:rsidRPr="0085692B">
              <w:rPr>
                <w:rFonts w:cs="Arial"/>
                <w:sz w:val="18"/>
                <w:szCs w:val="18"/>
              </w:rPr>
              <w:t>0.852</w:t>
            </w:r>
          </w:p>
        </w:tc>
        <w:tc>
          <w:tcPr>
            <w:tcW w:w="170" w:type="dxa"/>
            <w:tcBorders>
              <w:top w:val="nil"/>
              <w:left w:val="nil"/>
              <w:bottom w:val="nil"/>
              <w:right w:val="nil"/>
            </w:tcBorders>
            <w:vAlign w:val="bottom"/>
          </w:tcPr>
          <w:p w14:paraId="04AF5A69" w14:textId="72624295"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562C1BDA" w14:textId="1EB6F234" w:rsidR="0085692B" w:rsidRPr="00C935A5" w:rsidRDefault="0085692B" w:rsidP="00D00AD6">
            <w:pPr>
              <w:spacing w:before="40" w:after="20"/>
              <w:jc w:val="center"/>
              <w:rPr>
                <w:rFonts w:cs="Arial"/>
                <w:sz w:val="18"/>
                <w:szCs w:val="18"/>
              </w:rPr>
            </w:pPr>
            <w:r w:rsidRPr="0085692B">
              <w:rPr>
                <w:rFonts w:cs="Arial"/>
                <w:sz w:val="18"/>
                <w:szCs w:val="18"/>
              </w:rPr>
              <w:t>0.852</w:t>
            </w:r>
          </w:p>
        </w:tc>
      </w:tr>
      <w:tr w:rsidR="0085692B" w:rsidRPr="0085692B" w14:paraId="3CB7FD5F" w14:textId="77777777" w:rsidTr="00054606">
        <w:tc>
          <w:tcPr>
            <w:tcW w:w="2268" w:type="dxa"/>
            <w:tcBorders>
              <w:top w:val="nil"/>
              <w:left w:val="nil"/>
              <w:bottom w:val="nil"/>
              <w:right w:val="single" w:sz="18" w:space="0" w:color="0070C0"/>
            </w:tcBorders>
            <w:shd w:val="clear" w:color="auto" w:fill="auto"/>
            <w:vAlign w:val="center"/>
          </w:tcPr>
          <w:p w14:paraId="18C07C23" w14:textId="77777777" w:rsidR="0085692B" w:rsidRPr="00C935A5" w:rsidRDefault="0085692B" w:rsidP="0085692B">
            <w:pPr>
              <w:spacing w:before="40" w:after="20"/>
              <w:rPr>
                <w:rFonts w:cs="Arial"/>
                <w:sz w:val="18"/>
                <w:szCs w:val="18"/>
              </w:rPr>
            </w:pPr>
            <w:r w:rsidRPr="00C935A5">
              <w:rPr>
                <w:rFonts w:cs="Arial"/>
                <w:sz w:val="18"/>
                <w:szCs w:val="18"/>
              </w:rPr>
              <w:t>Whittlesea C</w:t>
            </w:r>
          </w:p>
        </w:tc>
        <w:tc>
          <w:tcPr>
            <w:tcW w:w="1247" w:type="dxa"/>
            <w:tcBorders>
              <w:top w:val="nil"/>
              <w:left w:val="single" w:sz="18" w:space="0" w:color="0070C0"/>
              <w:bottom w:val="nil"/>
              <w:right w:val="nil"/>
            </w:tcBorders>
            <w:shd w:val="clear" w:color="auto" w:fill="auto"/>
            <w:vAlign w:val="bottom"/>
          </w:tcPr>
          <w:p w14:paraId="2B66FC18" w14:textId="6B7667D7" w:rsidR="0085692B" w:rsidRPr="00C935A5" w:rsidRDefault="0085692B" w:rsidP="00D00AD6">
            <w:pPr>
              <w:spacing w:before="40" w:after="20"/>
              <w:jc w:val="center"/>
              <w:rPr>
                <w:rFonts w:cs="Arial"/>
                <w:sz w:val="18"/>
                <w:szCs w:val="18"/>
              </w:rPr>
            </w:pPr>
            <w:r w:rsidRPr="0085692B">
              <w:rPr>
                <w:rFonts w:cs="Arial"/>
                <w:sz w:val="18"/>
                <w:szCs w:val="18"/>
              </w:rPr>
              <w:t>1.125</w:t>
            </w:r>
          </w:p>
        </w:tc>
        <w:tc>
          <w:tcPr>
            <w:tcW w:w="1247" w:type="dxa"/>
            <w:tcBorders>
              <w:top w:val="nil"/>
              <w:left w:val="nil"/>
              <w:bottom w:val="nil"/>
              <w:right w:val="nil"/>
            </w:tcBorders>
            <w:vAlign w:val="bottom"/>
          </w:tcPr>
          <w:p w14:paraId="4219D390" w14:textId="387A90BA" w:rsidR="0085692B" w:rsidRPr="00C935A5" w:rsidRDefault="0085692B" w:rsidP="00D00AD6">
            <w:pPr>
              <w:spacing w:before="40" w:after="20"/>
              <w:jc w:val="center"/>
              <w:rPr>
                <w:rFonts w:cs="Arial"/>
                <w:sz w:val="18"/>
                <w:szCs w:val="18"/>
              </w:rPr>
            </w:pPr>
            <w:r w:rsidRPr="0085692B">
              <w:rPr>
                <w:rFonts w:cs="Arial"/>
                <w:sz w:val="18"/>
                <w:szCs w:val="18"/>
              </w:rPr>
              <w:t>1.126</w:t>
            </w:r>
          </w:p>
        </w:tc>
        <w:tc>
          <w:tcPr>
            <w:tcW w:w="1247" w:type="dxa"/>
            <w:tcBorders>
              <w:top w:val="nil"/>
              <w:left w:val="nil"/>
              <w:bottom w:val="nil"/>
              <w:right w:val="nil"/>
            </w:tcBorders>
            <w:vAlign w:val="bottom"/>
          </w:tcPr>
          <w:p w14:paraId="28E1F318" w14:textId="510EFF85" w:rsidR="0085692B" w:rsidRPr="00C935A5" w:rsidRDefault="0085692B" w:rsidP="00D00AD6">
            <w:pPr>
              <w:spacing w:before="40" w:after="20"/>
              <w:jc w:val="center"/>
              <w:rPr>
                <w:rFonts w:cs="Arial"/>
                <w:sz w:val="18"/>
                <w:szCs w:val="18"/>
              </w:rPr>
            </w:pPr>
            <w:r w:rsidRPr="0085692B">
              <w:rPr>
                <w:rFonts w:cs="Arial"/>
                <w:sz w:val="18"/>
                <w:szCs w:val="18"/>
              </w:rPr>
              <w:t>1.124</w:t>
            </w:r>
          </w:p>
        </w:tc>
        <w:tc>
          <w:tcPr>
            <w:tcW w:w="170" w:type="dxa"/>
            <w:tcBorders>
              <w:top w:val="nil"/>
              <w:left w:val="nil"/>
              <w:bottom w:val="nil"/>
              <w:right w:val="nil"/>
            </w:tcBorders>
            <w:vAlign w:val="bottom"/>
          </w:tcPr>
          <w:p w14:paraId="7F37B968" w14:textId="3EA1384D"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7D0B4E2" w14:textId="4A9DDBBF" w:rsidR="0085692B" w:rsidRPr="00C935A5" w:rsidRDefault="0085692B" w:rsidP="00D00AD6">
            <w:pPr>
              <w:spacing w:before="40" w:after="20"/>
              <w:jc w:val="center"/>
              <w:rPr>
                <w:rFonts w:cs="Arial"/>
                <w:sz w:val="18"/>
                <w:szCs w:val="18"/>
              </w:rPr>
            </w:pPr>
            <w:r w:rsidRPr="0085692B">
              <w:rPr>
                <w:rFonts w:cs="Arial"/>
                <w:sz w:val="18"/>
                <w:szCs w:val="18"/>
              </w:rPr>
              <w:t>1.187</w:t>
            </w:r>
          </w:p>
        </w:tc>
      </w:tr>
      <w:tr w:rsidR="0085692B" w:rsidRPr="0085692B" w14:paraId="1AF0A3F8" w14:textId="77777777" w:rsidTr="00054606">
        <w:tc>
          <w:tcPr>
            <w:tcW w:w="2268" w:type="dxa"/>
            <w:tcBorders>
              <w:top w:val="nil"/>
              <w:left w:val="nil"/>
              <w:bottom w:val="nil"/>
              <w:right w:val="single" w:sz="18" w:space="0" w:color="0070C0"/>
            </w:tcBorders>
            <w:shd w:val="clear" w:color="auto" w:fill="auto"/>
            <w:vAlign w:val="center"/>
          </w:tcPr>
          <w:p w14:paraId="797FF2FC" w14:textId="77777777" w:rsidR="0085692B" w:rsidRPr="00C935A5" w:rsidRDefault="0085692B" w:rsidP="0085692B">
            <w:pPr>
              <w:spacing w:before="40" w:after="20"/>
              <w:rPr>
                <w:rFonts w:cs="Arial"/>
                <w:sz w:val="18"/>
                <w:szCs w:val="18"/>
              </w:rPr>
            </w:pPr>
            <w:r w:rsidRPr="00C935A5">
              <w:rPr>
                <w:rFonts w:cs="Arial"/>
                <w:sz w:val="18"/>
                <w:szCs w:val="18"/>
              </w:rPr>
              <w:t>Wodonga C</w:t>
            </w:r>
          </w:p>
        </w:tc>
        <w:tc>
          <w:tcPr>
            <w:tcW w:w="1247" w:type="dxa"/>
            <w:tcBorders>
              <w:top w:val="nil"/>
              <w:left w:val="single" w:sz="18" w:space="0" w:color="0070C0"/>
              <w:bottom w:val="nil"/>
              <w:right w:val="nil"/>
            </w:tcBorders>
            <w:shd w:val="clear" w:color="auto" w:fill="auto"/>
            <w:vAlign w:val="bottom"/>
          </w:tcPr>
          <w:p w14:paraId="3C99A6B5" w14:textId="250417E3" w:rsidR="0085692B" w:rsidRPr="00C935A5" w:rsidRDefault="0085692B" w:rsidP="00D00AD6">
            <w:pPr>
              <w:spacing w:before="40" w:after="20"/>
              <w:jc w:val="center"/>
              <w:rPr>
                <w:rFonts w:cs="Arial"/>
                <w:sz w:val="18"/>
                <w:szCs w:val="18"/>
              </w:rPr>
            </w:pPr>
            <w:r w:rsidRPr="0085692B">
              <w:rPr>
                <w:rFonts w:cs="Arial"/>
                <w:sz w:val="18"/>
                <w:szCs w:val="18"/>
              </w:rPr>
              <w:t>1.031</w:t>
            </w:r>
          </w:p>
        </w:tc>
        <w:tc>
          <w:tcPr>
            <w:tcW w:w="1247" w:type="dxa"/>
            <w:tcBorders>
              <w:top w:val="nil"/>
              <w:left w:val="nil"/>
              <w:bottom w:val="nil"/>
              <w:right w:val="nil"/>
            </w:tcBorders>
            <w:vAlign w:val="bottom"/>
          </w:tcPr>
          <w:p w14:paraId="741F0B8E" w14:textId="29152FB7" w:rsidR="0085692B" w:rsidRPr="00C935A5" w:rsidRDefault="0085692B" w:rsidP="00D00AD6">
            <w:pPr>
              <w:spacing w:before="40" w:after="20"/>
              <w:jc w:val="center"/>
              <w:rPr>
                <w:rFonts w:cs="Arial"/>
                <w:sz w:val="18"/>
                <w:szCs w:val="18"/>
              </w:rPr>
            </w:pPr>
            <w:r w:rsidRPr="0085692B">
              <w:rPr>
                <w:rFonts w:cs="Arial"/>
                <w:sz w:val="18"/>
                <w:szCs w:val="18"/>
              </w:rPr>
              <w:t>1.032</w:t>
            </w:r>
          </w:p>
        </w:tc>
        <w:tc>
          <w:tcPr>
            <w:tcW w:w="1247" w:type="dxa"/>
            <w:tcBorders>
              <w:top w:val="nil"/>
              <w:left w:val="nil"/>
              <w:bottom w:val="nil"/>
              <w:right w:val="nil"/>
            </w:tcBorders>
            <w:vAlign w:val="bottom"/>
          </w:tcPr>
          <w:p w14:paraId="6D9D3CA7" w14:textId="2CD44790" w:rsidR="0085692B" w:rsidRPr="00C935A5" w:rsidRDefault="0085692B" w:rsidP="00D00AD6">
            <w:pPr>
              <w:spacing w:before="40" w:after="20"/>
              <w:jc w:val="center"/>
              <w:rPr>
                <w:rFonts w:cs="Arial"/>
                <w:sz w:val="18"/>
                <w:szCs w:val="18"/>
              </w:rPr>
            </w:pPr>
            <w:r w:rsidRPr="0085692B">
              <w:rPr>
                <w:rFonts w:cs="Arial"/>
                <w:sz w:val="18"/>
                <w:szCs w:val="18"/>
              </w:rPr>
              <w:t>1.030</w:t>
            </w:r>
          </w:p>
        </w:tc>
        <w:tc>
          <w:tcPr>
            <w:tcW w:w="170" w:type="dxa"/>
            <w:tcBorders>
              <w:top w:val="nil"/>
              <w:left w:val="nil"/>
              <w:bottom w:val="nil"/>
              <w:right w:val="nil"/>
            </w:tcBorders>
            <w:vAlign w:val="bottom"/>
          </w:tcPr>
          <w:p w14:paraId="442CB6C6" w14:textId="49F9CAA6"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26C972F" w14:textId="757E302B" w:rsidR="0085692B" w:rsidRPr="00C935A5" w:rsidRDefault="0085692B" w:rsidP="00D00AD6">
            <w:pPr>
              <w:spacing w:before="40" w:after="20"/>
              <w:jc w:val="center"/>
              <w:rPr>
                <w:rFonts w:cs="Arial"/>
                <w:sz w:val="18"/>
                <w:szCs w:val="18"/>
              </w:rPr>
            </w:pPr>
            <w:r w:rsidRPr="0085692B">
              <w:rPr>
                <w:rFonts w:cs="Arial"/>
                <w:sz w:val="18"/>
                <w:szCs w:val="18"/>
              </w:rPr>
              <w:t>1.102</w:t>
            </w:r>
          </w:p>
        </w:tc>
      </w:tr>
      <w:tr w:rsidR="0085692B" w:rsidRPr="0085692B" w14:paraId="337C32C4" w14:textId="77777777" w:rsidTr="00054606">
        <w:tc>
          <w:tcPr>
            <w:tcW w:w="2268" w:type="dxa"/>
            <w:tcBorders>
              <w:top w:val="nil"/>
              <w:left w:val="nil"/>
              <w:bottom w:val="nil"/>
              <w:right w:val="single" w:sz="18" w:space="0" w:color="0070C0"/>
            </w:tcBorders>
            <w:shd w:val="clear" w:color="auto" w:fill="auto"/>
            <w:vAlign w:val="center"/>
          </w:tcPr>
          <w:p w14:paraId="1CCF15EC" w14:textId="77777777" w:rsidR="0085692B" w:rsidRPr="00C935A5" w:rsidRDefault="0085692B" w:rsidP="0085692B">
            <w:pPr>
              <w:spacing w:before="40" w:after="20"/>
              <w:rPr>
                <w:rFonts w:cs="Arial"/>
                <w:sz w:val="18"/>
                <w:szCs w:val="18"/>
              </w:rPr>
            </w:pPr>
            <w:r w:rsidRPr="00C935A5">
              <w:rPr>
                <w:rFonts w:cs="Arial"/>
                <w:sz w:val="18"/>
                <w:szCs w:val="18"/>
              </w:rPr>
              <w:t>Wyndham C</w:t>
            </w:r>
          </w:p>
        </w:tc>
        <w:tc>
          <w:tcPr>
            <w:tcW w:w="1247" w:type="dxa"/>
            <w:tcBorders>
              <w:top w:val="nil"/>
              <w:left w:val="single" w:sz="18" w:space="0" w:color="0070C0"/>
              <w:bottom w:val="nil"/>
              <w:right w:val="nil"/>
            </w:tcBorders>
            <w:shd w:val="clear" w:color="auto" w:fill="auto"/>
            <w:vAlign w:val="bottom"/>
          </w:tcPr>
          <w:p w14:paraId="4F88CB63" w14:textId="050ACA26" w:rsidR="0085692B" w:rsidRPr="00C935A5" w:rsidRDefault="0085692B" w:rsidP="00D00AD6">
            <w:pPr>
              <w:spacing w:before="40" w:after="20"/>
              <w:jc w:val="center"/>
              <w:rPr>
                <w:rFonts w:cs="Arial"/>
                <w:sz w:val="18"/>
                <w:szCs w:val="18"/>
              </w:rPr>
            </w:pPr>
            <w:r w:rsidRPr="0085692B">
              <w:rPr>
                <w:rFonts w:cs="Arial"/>
                <w:sz w:val="18"/>
                <w:szCs w:val="18"/>
              </w:rPr>
              <w:t>1.405</w:t>
            </w:r>
          </w:p>
        </w:tc>
        <w:tc>
          <w:tcPr>
            <w:tcW w:w="1247" w:type="dxa"/>
            <w:tcBorders>
              <w:top w:val="nil"/>
              <w:left w:val="nil"/>
              <w:bottom w:val="nil"/>
              <w:right w:val="nil"/>
            </w:tcBorders>
            <w:vAlign w:val="bottom"/>
          </w:tcPr>
          <w:p w14:paraId="5A9EBA02" w14:textId="09F9D645" w:rsidR="0085692B" w:rsidRPr="00C935A5" w:rsidRDefault="0085692B" w:rsidP="00D00AD6">
            <w:pPr>
              <w:spacing w:before="40" w:after="20"/>
              <w:jc w:val="center"/>
              <w:rPr>
                <w:rFonts w:cs="Arial"/>
                <w:sz w:val="18"/>
                <w:szCs w:val="18"/>
              </w:rPr>
            </w:pPr>
            <w:r w:rsidRPr="0085692B">
              <w:rPr>
                <w:rFonts w:cs="Arial"/>
                <w:sz w:val="18"/>
                <w:szCs w:val="18"/>
              </w:rPr>
              <w:t>1.407</w:t>
            </w:r>
          </w:p>
        </w:tc>
        <w:tc>
          <w:tcPr>
            <w:tcW w:w="1247" w:type="dxa"/>
            <w:tcBorders>
              <w:top w:val="nil"/>
              <w:left w:val="nil"/>
              <w:bottom w:val="nil"/>
              <w:right w:val="nil"/>
            </w:tcBorders>
            <w:vAlign w:val="bottom"/>
          </w:tcPr>
          <w:p w14:paraId="4DEF67D6" w14:textId="509DCCF6" w:rsidR="0085692B" w:rsidRPr="00C935A5" w:rsidRDefault="0085692B" w:rsidP="00D00AD6">
            <w:pPr>
              <w:spacing w:before="40" w:after="20"/>
              <w:jc w:val="center"/>
              <w:rPr>
                <w:rFonts w:cs="Arial"/>
                <w:sz w:val="18"/>
                <w:szCs w:val="18"/>
              </w:rPr>
            </w:pPr>
            <w:r w:rsidRPr="0085692B">
              <w:rPr>
                <w:rFonts w:cs="Arial"/>
                <w:sz w:val="18"/>
                <w:szCs w:val="18"/>
              </w:rPr>
              <w:t>1.404</w:t>
            </w:r>
          </w:p>
        </w:tc>
        <w:tc>
          <w:tcPr>
            <w:tcW w:w="170" w:type="dxa"/>
            <w:tcBorders>
              <w:top w:val="nil"/>
              <w:left w:val="nil"/>
              <w:bottom w:val="nil"/>
              <w:right w:val="nil"/>
            </w:tcBorders>
            <w:vAlign w:val="bottom"/>
          </w:tcPr>
          <w:p w14:paraId="746F5288" w14:textId="0EE012A2"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DBE2AC8" w14:textId="5FB5088F" w:rsidR="0085692B" w:rsidRPr="00C935A5" w:rsidRDefault="0085692B" w:rsidP="00D00AD6">
            <w:pPr>
              <w:spacing w:before="40" w:after="20"/>
              <w:jc w:val="center"/>
              <w:rPr>
                <w:rFonts w:cs="Arial"/>
                <w:sz w:val="18"/>
                <w:szCs w:val="18"/>
              </w:rPr>
            </w:pPr>
            <w:r w:rsidRPr="0085692B">
              <w:rPr>
                <w:rFonts w:cs="Arial"/>
                <w:sz w:val="18"/>
                <w:szCs w:val="18"/>
              </w:rPr>
              <w:t>1.418</w:t>
            </w:r>
          </w:p>
        </w:tc>
      </w:tr>
      <w:tr w:rsidR="0085692B" w:rsidRPr="0085692B" w14:paraId="62B8B9F4" w14:textId="77777777" w:rsidTr="00054606">
        <w:tc>
          <w:tcPr>
            <w:tcW w:w="2268" w:type="dxa"/>
            <w:tcBorders>
              <w:top w:val="nil"/>
              <w:left w:val="nil"/>
              <w:bottom w:val="nil"/>
              <w:right w:val="single" w:sz="18" w:space="0" w:color="0070C0"/>
            </w:tcBorders>
            <w:shd w:val="clear" w:color="auto" w:fill="auto"/>
            <w:vAlign w:val="center"/>
          </w:tcPr>
          <w:p w14:paraId="3EB469A3" w14:textId="77777777" w:rsidR="0085692B" w:rsidRPr="00C935A5" w:rsidRDefault="0085692B" w:rsidP="0085692B">
            <w:pPr>
              <w:spacing w:before="40" w:after="20"/>
              <w:rPr>
                <w:rFonts w:cs="Arial"/>
                <w:sz w:val="18"/>
                <w:szCs w:val="18"/>
              </w:rPr>
            </w:pPr>
            <w:r w:rsidRPr="00C935A5">
              <w:rPr>
                <w:rFonts w:cs="Arial"/>
                <w:sz w:val="18"/>
                <w:szCs w:val="18"/>
              </w:rPr>
              <w:t>Yarra C</w:t>
            </w:r>
          </w:p>
        </w:tc>
        <w:tc>
          <w:tcPr>
            <w:tcW w:w="1247" w:type="dxa"/>
            <w:tcBorders>
              <w:top w:val="nil"/>
              <w:left w:val="single" w:sz="18" w:space="0" w:color="0070C0"/>
              <w:bottom w:val="nil"/>
              <w:right w:val="nil"/>
            </w:tcBorders>
            <w:shd w:val="clear" w:color="auto" w:fill="auto"/>
            <w:vAlign w:val="bottom"/>
          </w:tcPr>
          <w:p w14:paraId="2A45634A" w14:textId="3F163A47" w:rsidR="0085692B" w:rsidRPr="00C935A5" w:rsidRDefault="0085692B" w:rsidP="00D00AD6">
            <w:pPr>
              <w:spacing w:before="40" w:after="20"/>
              <w:jc w:val="center"/>
              <w:rPr>
                <w:rFonts w:cs="Arial"/>
                <w:sz w:val="18"/>
                <w:szCs w:val="18"/>
              </w:rPr>
            </w:pPr>
            <w:r w:rsidRPr="0085692B">
              <w:rPr>
                <w:rFonts w:cs="Arial"/>
                <w:sz w:val="18"/>
                <w:szCs w:val="18"/>
              </w:rPr>
              <w:t>0.903</w:t>
            </w:r>
          </w:p>
        </w:tc>
        <w:tc>
          <w:tcPr>
            <w:tcW w:w="1247" w:type="dxa"/>
            <w:tcBorders>
              <w:top w:val="nil"/>
              <w:left w:val="nil"/>
              <w:bottom w:val="nil"/>
              <w:right w:val="nil"/>
            </w:tcBorders>
            <w:vAlign w:val="bottom"/>
          </w:tcPr>
          <w:p w14:paraId="7E1AC8DF" w14:textId="52C697F3" w:rsidR="0085692B" w:rsidRPr="00C935A5" w:rsidRDefault="0085692B" w:rsidP="00D00AD6">
            <w:pPr>
              <w:spacing w:before="40" w:after="20"/>
              <w:jc w:val="center"/>
              <w:rPr>
                <w:rFonts w:cs="Arial"/>
                <w:sz w:val="18"/>
                <w:szCs w:val="18"/>
              </w:rPr>
            </w:pPr>
            <w:r w:rsidRPr="0085692B">
              <w:rPr>
                <w:rFonts w:cs="Arial"/>
                <w:sz w:val="18"/>
                <w:szCs w:val="18"/>
              </w:rPr>
              <w:t>0.904</w:t>
            </w:r>
          </w:p>
        </w:tc>
        <w:tc>
          <w:tcPr>
            <w:tcW w:w="1247" w:type="dxa"/>
            <w:tcBorders>
              <w:top w:val="nil"/>
              <w:left w:val="nil"/>
              <w:bottom w:val="nil"/>
              <w:right w:val="nil"/>
            </w:tcBorders>
            <w:vAlign w:val="bottom"/>
          </w:tcPr>
          <w:p w14:paraId="42FED5E4" w14:textId="27C01D2C" w:rsidR="0085692B" w:rsidRPr="00C935A5" w:rsidRDefault="0085692B" w:rsidP="00D00AD6">
            <w:pPr>
              <w:spacing w:before="40" w:after="20"/>
              <w:jc w:val="center"/>
              <w:rPr>
                <w:rFonts w:cs="Arial"/>
                <w:sz w:val="18"/>
                <w:szCs w:val="18"/>
              </w:rPr>
            </w:pPr>
            <w:r w:rsidRPr="0085692B">
              <w:rPr>
                <w:rFonts w:cs="Arial"/>
                <w:sz w:val="18"/>
                <w:szCs w:val="18"/>
              </w:rPr>
              <w:t>0.903</w:t>
            </w:r>
          </w:p>
        </w:tc>
        <w:tc>
          <w:tcPr>
            <w:tcW w:w="170" w:type="dxa"/>
            <w:tcBorders>
              <w:top w:val="nil"/>
              <w:left w:val="nil"/>
              <w:bottom w:val="nil"/>
              <w:right w:val="nil"/>
            </w:tcBorders>
            <w:vAlign w:val="bottom"/>
          </w:tcPr>
          <w:p w14:paraId="456054A9" w14:textId="4537798A"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B9CA027" w14:textId="7CE16045" w:rsidR="0085692B" w:rsidRPr="00C935A5" w:rsidRDefault="0085692B" w:rsidP="00D00AD6">
            <w:pPr>
              <w:spacing w:before="40" w:after="20"/>
              <w:jc w:val="center"/>
              <w:rPr>
                <w:rFonts w:cs="Arial"/>
                <w:sz w:val="18"/>
                <w:szCs w:val="18"/>
              </w:rPr>
            </w:pPr>
            <w:r w:rsidRPr="0085692B">
              <w:rPr>
                <w:rFonts w:cs="Arial"/>
                <w:sz w:val="18"/>
                <w:szCs w:val="18"/>
              </w:rPr>
              <w:t>0.765</w:t>
            </w:r>
          </w:p>
        </w:tc>
      </w:tr>
      <w:tr w:rsidR="0085692B" w:rsidRPr="0085692B" w14:paraId="588638DC" w14:textId="77777777" w:rsidTr="00054606">
        <w:tc>
          <w:tcPr>
            <w:tcW w:w="2268" w:type="dxa"/>
            <w:tcBorders>
              <w:top w:val="nil"/>
              <w:left w:val="nil"/>
              <w:bottom w:val="nil"/>
              <w:right w:val="single" w:sz="18" w:space="0" w:color="0070C0"/>
            </w:tcBorders>
            <w:shd w:val="clear" w:color="auto" w:fill="auto"/>
            <w:vAlign w:val="center"/>
          </w:tcPr>
          <w:p w14:paraId="63C2B1E9" w14:textId="77777777" w:rsidR="0085692B" w:rsidRPr="00C935A5" w:rsidRDefault="0085692B" w:rsidP="0085692B">
            <w:pPr>
              <w:spacing w:before="40" w:after="20"/>
              <w:rPr>
                <w:rFonts w:cs="Arial"/>
                <w:sz w:val="18"/>
                <w:szCs w:val="18"/>
              </w:rPr>
            </w:pPr>
            <w:r w:rsidRPr="00C935A5">
              <w:rPr>
                <w:rFonts w:cs="Arial"/>
                <w:sz w:val="18"/>
                <w:szCs w:val="18"/>
              </w:rPr>
              <w:t>Yarra Ranges S</w:t>
            </w:r>
          </w:p>
        </w:tc>
        <w:tc>
          <w:tcPr>
            <w:tcW w:w="1247" w:type="dxa"/>
            <w:tcBorders>
              <w:top w:val="nil"/>
              <w:left w:val="single" w:sz="18" w:space="0" w:color="0070C0"/>
              <w:bottom w:val="nil"/>
              <w:right w:val="nil"/>
            </w:tcBorders>
            <w:shd w:val="clear" w:color="auto" w:fill="auto"/>
            <w:vAlign w:val="bottom"/>
          </w:tcPr>
          <w:p w14:paraId="3F30238B" w14:textId="6D3721E9" w:rsidR="0085692B" w:rsidRPr="00C935A5" w:rsidRDefault="0085692B" w:rsidP="00D00AD6">
            <w:pPr>
              <w:spacing w:before="40" w:after="20"/>
              <w:jc w:val="center"/>
              <w:rPr>
                <w:rFonts w:cs="Arial"/>
                <w:sz w:val="18"/>
                <w:szCs w:val="18"/>
              </w:rPr>
            </w:pPr>
            <w:r w:rsidRPr="0085692B">
              <w:rPr>
                <w:rFonts w:cs="Arial"/>
                <w:sz w:val="18"/>
                <w:szCs w:val="18"/>
              </w:rPr>
              <w:t>0.875</w:t>
            </w:r>
          </w:p>
        </w:tc>
        <w:tc>
          <w:tcPr>
            <w:tcW w:w="1247" w:type="dxa"/>
            <w:tcBorders>
              <w:top w:val="nil"/>
              <w:left w:val="nil"/>
              <w:bottom w:val="nil"/>
              <w:right w:val="nil"/>
            </w:tcBorders>
            <w:vAlign w:val="bottom"/>
          </w:tcPr>
          <w:p w14:paraId="5E10277C" w14:textId="771CE8BE" w:rsidR="0085692B" w:rsidRPr="00C935A5" w:rsidRDefault="0085692B" w:rsidP="00D00AD6">
            <w:pPr>
              <w:spacing w:before="40" w:after="20"/>
              <w:jc w:val="center"/>
              <w:rPr>
                <w:rFonts w:cs="Arial"/>
                <w:sz w:val="18"/>
                <w:szCs w:val="18"/>
              </w:rPr>
            </w:pPr>
            <w:r w:rsidRPr="0085692B">
              <w:rPr>
                <w:rFonts w:cs="Arial"/>
                <w:sz w:val="18"/>
                <w:szCs w:val="18"/>
              </w:rPr>
              <w:t>0.876</w:t>
            </w:r>
          </w:p>
        </w:tc>
        <w:tc>
          <w:tcPr>
            <w:tcW w:w="1247" w:type="dxa"/>
            <w:tcBorders>
              <w:top w:val="nil"/>
              <w:left w:val="nil"/>
              <w:bottom w:val="nil"/>
              <w:right w:val="nil"/>
            </w:tcBorders>
            <w:vAlign w:val="bottom"/>
          </w:tcPr>
          <w:p w14:paraId="34D0548D" w14:textId="2B19C007" w:rsidR="0085692B" w:rsidRPr="00C935A5" w:rsidRDefault="0085692B" w:rsidP="00D00AD6">
            <w:pPr>
              <w:spacing w:before="40" w:after="20"/>
              <w:jc w:val="center"/>
              <w:rPr>
                <w:rFonts w:cs="Arial"/>
                <w:sz w:val="18"/>
                <w:szCs w:val="18"/>
              </w:rPr>
            </w:pPr>
            <w:r w:rsidRPr="0085692B">
              <w:rPr>
                <w:rFonts w:cs="Arial"/>
                <w:sz w:val="18"/>
                <w:szCs w:val="18"/>
              </w:rPr>
              <w:t>0.874</w:t>
            </w:r>
          </w:p>
        </w:tc>
        <w:tc>
          <w:tcPr>
            <w:tcW w:w="170" w:type="dxa"/>
            <w:tcBorders>
              <w:top w:val="nil"/>
              <w:left w:val="nil"/>
              <w:bottom w:val="nil"/>
              <w:right w:val="nil"/>
            </w:tcBorders>
            <w:vAlign w:val="bottom"/>
          </w:tcPr>
          <w:p w14:paraId="374882E2" w14:textId="7C3E6ECF"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3D1F3E3" w14:textId="18975709" w:rsidR="0085692B" w:rsidRPr="00C935A5" w:rsidRDefault="0085692B" w:rsidP="00D00AD6">
            <w:pPr>
              <w:spacing w:before="40" w:after="20"/>
              <w:jc w:val="center"/>
              <w:rPr>
                <w:rFonts w:cs="Arial"/>
                <w:sz w:val="18"/>
                <w:szCs w:val="18"/>
              </w:rPr>
            </w:pPr>
            <w:r w:rsidRPr="0085692B">
              <w:rPr>
                <w:rFonts w:cs="Arial"/>
                <w:sz w:val="18"/>
                <w:szCs w:val="18"/>
              </w:rPr>
              <w:t>0.999</w:t>
            </w:r>
          </w:p>
        </w:tc>
      </w:tr>
      <w:tr w:rsidR="0085692B" w:rsidRPr="0085692B" w14:paraId="54E9F52D" w14:textId="77777777" w:rsidTr="00054606">
        <w:tc>
          <w:tcPr>
            <w:tcW w:w="2268" w:type="dxa"/>
            <w:tcBorders>
              <w:top w:val="nil"/>
              <w:left w:val="nil"/>
              <w:bottom w:val="nil"/>
              <w:right w:val="single" w:sz="18" w:space="0" w:color="0070C0"/>
            </w:tcBorders>
            <w:shd w:val="clear" w:color="auto" w:fill="auto"/>
            <w:vAlign w:val="center"/>
          </w:tcPr>
          <w:p w14:paraId="30403141" w14:textId="77777777" w:rsidR="0085692B" w:rsidRPr="00C935A5" w:rsidRDefault="0085692B" w:rsidP="0085692B">
            <w:pPr>
              <w:spacing w:before="40" w:after="20"/>
              <w:rPr>
                <w:rFonts w:cs="Arial"/>
                <w:sz w:val="18"/>
                <w:szCs w:val="18"/>
              </w:rPr>
            </w:pPr>
            <w:r w:rsidRPr="00C935A5">
              <w:rPr>
                <w:rFonts w:cs="Arial"/>
                <w:sz w:val="18"/>
                <w:szCs w:val="18"/>
              </w:rPr>
              <w:t>Yarriambiack S</w:t>
            </w:r>
          </w:p>
        </w:tc>
        <w:tc>
          <w:tcPr>
            <w:tcW w:w="1247" w:type="dxa"/>
            <w:tcBorders>
              <w:top w:val="nil"/>
              <w:left w:val="single" w:sz="18" w:space="0" w:color="0070C0"/>
              <w:bottom w:val="nil"/>
              <w:right w:val="nil"/>
            </w:tcBorders>
            <w:shd w:val="clear" w:color="auto" w:fill="auto"/>
            <w:vAlign w:val="bottom"/>
          </w:tcPr>
          <w:p w14:paraId="29AE6295" w14:textId="00F2B862" w:rsidR="0085692B" w:rsidRPr="00C935A5" w:rsidRDefault="0085692B" w:rsidP="00D00AD6">
            <w:pPr>
              <w:spacing w:before="40" w:after="20"/>
              <w:jc w:val="center"/>
              <w:rPr>
                <w:rFonts w:cs="Arial"/>
                <w:sz w:val="18"/>
                <w:szCs w:val="18"/>
              </w:rPr>
            </w:pPr>
            <w:r w:rsidRPr="0085692B">
              <w:rPr>
                <w:rFonts w:cs="Arial"/>
                <w:sz w:val="18"/>
                <w:szCs w:val="18"/>
              </w:rPr>
              <w:t>0.731</w:t>
            </w:r>
          </w:p>
        </w:tc>
        <w:tc>
          <w:tcPr>
            <w:tcW w:w="1247" w:type="dxa"/>
            <w:tcBorders>
              <w:top w:val="nil"/>
              <w:left w:val="nil"/>
              <w:bottom w:val="nil"/>
              <w:right w:val="nil"/>
            </w:tcBorders>
            <w:vAlign w:val="bottom"/>
          </w:tcPr>
          <w:p w14:paraId="019AFD4E" w14:textId="7A983F58" w:rsidR="0085692B" w:rsidRPr="00C935A5" w:rsidRDefault="0085692B" w:rsidP="00D00AD6">
            <w:pPr>
              <w:spacing w:before="40" w:after="20"/>
              <w:jc w:val="center"/>
              <w:rPr>
                <w:rFonts w:cs="Arial"/>
                <w:sz w:val="18"/>
                <w:szCs w:val="18"/>
              </w:rPr>
            </w:pPr>
            <w:r w:rsidRPr="0085692B">
              <w:rPr>
                <w:rFonts w:cs="Arial"/>
                <w:sz w:val="18"/>
                <w:szCs w:val="18"/>
              </w:rPr>
              <w:t>0.732</w:t>
            </w:r>
          </w:p>
        </w:tc>
        <w:tc>
          <w:tcPr>
            <w:tcW w:w="1247" w:type="dxa"/>
            <w:tcBorders>
              <w:top w:val="nil"/>
              <w:left w:val="nil"/>
              <w:bottom w:val="nil"/>
              <w:right w:val="nil"/>
            </w:tcBorders>
            <w:vAlign w:val="bottom"/>
          </w:tcPr>
          <w:p w14:paraId="2208AB0C" w14:textId="3DC31891" w:rsidR="0085692B" w:rsidRPr="00C935A5" w:rsidRDefault="0085692B" w:rsidP="00D00AD6">
            <w:pPr>
              <w:spacing w:before="40" w:after="20"/>
              <w:jc w:val="center"/>
              <w:rPr>
                <w:rFonts w:cs="Arial"/>
                <w:sz w:val="18"/>
                <w:szCs w:val="18"/>
              </w:rPr>
            </w:pPr>
            <w:r w:rsidRPr="0085692B">
              <w:rPr>
                <w:rFonts w:cs="Arial"/>
                <w:sz w:val="18"/>
                <w:szCs w:val="18"/>
              </w:rPr>
              <w:t>0.730</w:t>
            </w:r>
          </w:p>
        </w:tc>
        <w:tc>
          <w:tcPr>
            <w:tcW w:w="170" w:type="dxa"/>
            <w:tcBorders>
              <w:top w:val="nil"/>
              <w:left w:val="nil"/>
              <w:bottom w:val="nil"/>
              <w:right w:val="nil"/>
            </w:tcBorders>
            <w:vAlign w:val="bottom"/>
          </w:tcPr>
          <w:p w14:paraId="4196B8B0" w14:textId="022DE693" w:rsidR="0085692B" w:rsidRPr="00C935A5" w:rsidRDefault="0085692B" w:rsidP="00D00AD6">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E37FCCC" w14:textId="08856A82" w:rsidR="0085692B" w:rsidRPr="00C935A5" w:rsidRDefault="0085692B" w:rsidP="00D00AD6">
            <w:pPr>
              <w:spacing w:before="40" w:after="20"/>
              <w:jc w:val="center"/>
              <w:rPr>
                <w:rFonts w:cs="Arial"/>
                <w:sz w:val="18"/>
                <w:szCs w:val="18"/>
              </w:rPr>
            </w:pPr>
            <w:r w:rsidRPr="0085692B">
              <w:rPr>
                <w:rFonts w:cs="Arial"/>
                <w:sz w:val="18"/>
                <w:szCs w:val="18"/>
              </w:rPr>
              <w:t>0.837</w:t>
            </w:r>
          </w:p>
        </w:tc>
      </w:tr>
      <w:tr w:rsidR="009E2B93" w:rsidRPr="0085692B" w14:paraId="3B60E943" w14:textId="77777777" w:rsidTr="00054606">
        <w:tc>
          <w:tcPr>
            <w:tcW w:w="2268" w:type="dxa"/>
            <w:tcBorders>
              <w:top w:val="nil"/>
              <w:left w:val="nil"/>
              <w:bottom w:val="nil"/>
              <w:right w:val="single" w:sz="18" w:space="0" w:color="0070C0"/>
            </w:tcBorders>
            <w:shd w:val="clear" w:color="auto" w:fill="auto"/>
            <w:vAlign w:val="center"/>
          </w:tcPr>
          <w:p w14:paraId="2E6F9BBC" w14:textId="77777777" w:rsidR="009E2B93" w:rsidRPr="00C935A5" w:rsidRDefault="009E2B93" w:rsidP="001D41EA">
            <w:pPr>
              <w:spacing w:before="40" w:after="20"/>
              <w:rPr>
                <w:rFonts w:cs="Arial"/>
                <w:sz w:val="18"/>
                <w:szCs w:val="18"/>
                <w:lang w:eastAsia="ko-KR"/>
              </w:rPr>
            </w:pPr>
          </w:p>
        </w:tc>
        <w:tc>
          <w:tcPr>
            <w:tcW w:w="1247" w:type="dxa"/>
            <w:tcBorders>
              <w:top w:val="nil"/>
              <w:left w:val="single" w:sz="18" w:space="0" w:color="0070C0"/>
              <w:bottom w:val="single" w:sz="8" w:space="0" w:color="0070C0"/>
              <w:right w:val="nil"/>
            </w:tcBorders>
            <w:shd w:val="clear" w:color="auto" w:fill="auto"/>
            <w:vAlign w:val="center"/>
          </w:tcPr>
          <w:p w14:paraId="0AB653B7" w14:textId="77777777" w:rsidR="009E2B93" w:rsidRPr="00C935A5" w:rsidRDefault="009E2B93" w:rsidP="00D00AD6">
            <w:pPr>
              <w:spacing w:before="40" w:after="20"/>
              <w:jc w:val="center"/>
              <w:rPr>
                <w:rFonts w:cs="Arial"/>
                <w:sz w:val="18"/>
                <w:szCs w:val="18"/>
              </w:rPr>
            </w:pPr>
          </w:p>
        </w:tc>
        <w:tc>
          <w:tcPr>
            <w:tcW w:w="1247" w:type="dxa"/>
            <w:tcBorders>
              <w:top w:val="nil"/>
              <w:left w:val="nil"/>
              <w:bottom w:val="single" w:sz="8" w:space="0" w:color="0070C0"/>
              <w:right w:val="nil"/>
            </w:tcBorders>
          </w:tcPr>
          <w:p w14:paraId="014B1ABC" w14:textId="77777777" w:rsidR="009E2B93" w:rsidRPr="00C935A5" w:rsidRDefault="009E2B93" w:rsidP="00D00AD6">
            <w:pPr>
              <w:spacing w:before="40" w:after="20"/>
              <w:jc w:val="center"/>
              <w:rPr>
                <w:rFonts w:cs="Arial"/>
                <w:sz w:val="18"/>
                <w:szCs w:val="18"/>
              </w:rPr>
            </w:pPr>
          </w:p>
        </w:tc>
        <w:tc>
          <w:tcPr>
            <w:tcW w:w="1247" w:type="dxa"/>
            <w:tcBorders>
              <w:top w:val="nil"/>
              <w:left w:val="nil"/>
              <w:bottom w:val="single" w:sz="8" w:space="0" w:color="0070C0"/>
              <w:right w:val="nil"/>
            </w:tcBorders>
            <w:vAlign w:val="center"/>
          </w:tcPr>
          <w:p w14:paraId="0FB653D9" w14:textId="31F43968" w:rsidR="009E2B93" w:rsidRPr="00C935A5" w:rsidRDefault="009E2B93" w:rsidP="00D00AD6">
            <w:pPr>
              <w:spacing w:before="40" w:after="20"/>
              <w:jc w:val="center"/>
              <w:rPr>
                <w:rFonts w:cs="Arial"/>
                <w:sz w:val="18"/>
                <w:szCs w:val="18"/>
              </w:rPr>
            </w:pPr>
          </w:p>
        </w:tc>
        <w:tc>
          <w:tcPr>
            <w:tcW w:w="170" w:type="dxa"/>
            <w:tcBorders>
              <w:top w:val="nil"/>
              <w:left w:val="nil"/>
              <w:bottom w:val="single" w:sz="8" w:space="0" w:color="0070C0"/>
              <w:right w:val="nil"/>
            </w:tcBorders>
            <w:vAlign w:val="center"/>
          </w:tcPr>
          <w:p w14:paraId="60BB606E" w14:textId="77777777" w:rsidR="009E2B93" w:rsidRPr="00C935A5" w:rsidRDefault="009E2B93" w:rsidP="00D00AD6">
            <w:pPr>
              <w:spacing w:before="40" w:after="20"/>
              <w:jc w:val="center"/>
              <w:rPr>
                <w:rFonts w:cs="Arial"/>
                <w:sz w:val="18"/>
                <w:szCs w:val="18"/>
              </w:rPr>
            </w:pPr>
          </w:p>
        </w:tc>
        <w:tc>
          <w:tcPr>
            <w:tcW w:w="1247" w:type="dxa"/>
            <w:tcBorders>
              <w:top w:val="nil"/>
              <w:left w:val="nil"/>
              <w:bottom w:val="single" w:sz="8" w:space="0" w:color="0070C0"/>
              <w:right w:val="nil"/>
            </w:tcBorders>
            <w:shd w:val="clear" w:color="auto" w:fill="auto"/>
            <w:vAlign w:val="center"/>
          </w:tcPr>
          <w:p w14:paraId="0F6F496F" w14:textId="77777777" w:rsidR="009E2B93" w:rsidRPr="00C935A5" w:rsidRDefault="009E2B93" w:rsidP="00D00AD6">
            <w:pPr>
              <w:spacing w:before="40" w:after="20"/>
              <w:jc w:val="center"/>
              <w:rPr>
                <w:rFonts w:cs="Arial"/>
                <w:sz w:val="18"/>
                <w:szCs w:val="18"/>
              </w:rPr>
            </w:pPr>
          </w:p>
        </w:tc>
      </w:tr>
      <w:tr w:rsidR="009E2B93" w:rsidRPr="00C935A5" w14:paraId="7D34D412" w14:textId="77777777" w:rsidTr="00054606">
        <w:tc>
          <w:tcPr>
            <w:tcW w:w="2268" w:type="dxa"/>
            <w:tcBorders>
              <w:top w:val="nil"/>
              <w:left w:val="nil"/>
              <w:bottom w:val="nil"/>
              <w:right w:val="single" w:sz="18" w:space="0" w:color="0070C0"/>
            </w:tcBorders>
            <w:shd w:val="clear" w:color="auto" w:fill="auto"/>
            <w:vAlign w:val="center"/>
          </w:tcPr>
          <w:p w14:paraId="0FE18330" w14:textId="77777777" w:rsidR="009E2B93" w:rsidRPr="00C935A5" w:rsidRDefault="009E2B93" w:rsidP="001D41EA">
            <w:pPr>
              <w:spacing w:before="40" w:after="20"/>
              <w:rPr>
                <w:rFonts w:cs="Arial"/>
                <w:sz w:val="18"/>
                <w:szCs w:val="18"/>
                <w:lang w:eastAsia="ko-KR"/>
              </w:rPr>
            </w:pPr>
          </w:p>
        </w:tc>
        <w:tc>
          <w:tcPr>
            <w:tcW w:w="1247" w:type="dxa"/>
            <w:tcBorders>
              <w:top w:val="single" w:sz="8" w:space="0" w:color="0070C0"/>
              <w:left w:val="single" w:sz="18" w:space="0" w:color="0070C0"/>
              <w:right w:val="nil"/>
            </w:tcBorders>
            <w:shd w:val="clear" w:color="auto" w:fill="auto"/>
            <w:vAlign w:val="center"/>
          </w:tcPr>
          <w:p w14:paraId="597285BA" w14:textId="00C31261" w:rsidR="009E2B93" w:rsidRPr="00C935A5" w:rsidRDefault="009E2B93" w:rsidP="00D00AD6">
            <w:pPr>
              <w:spacing w:before="40" w:after="20"/>
              <w:jc w:val="center"/>
              <w:rPr>
                <w:rFonts w:cs="Arial"/>
                <w:b/>
                <w:sz w:val="18"/>
                <w:szCs w:val="18"/>
              </w:rPr>
            </w:pPr>
          </w:p>
        </w:tc>
        <w:tc>
          <w:tcPr>
            <w:tcW w:w="1247" w:type="dxa"/>
            <w:tcBorders>
              <w:top w:val="single" w:sz="8" w:space="0" w:color="0070C0"/>
              <w:left w:val="nil"/>
              <w:right w:val="nil"/>
            </w:tcBorders>
          </w:tcPr>
          <w:p w14:paraId="66E9534B" w14:textId="1F865DA4" w:rsidR="009E2B93" w:rsidRPr="00C935A5" w:rsidRDefault="009E2B93" w:rsidP="00D00AD6">
            <w:pPr>
              <w:spacing w:before="40" w:after="20"/>
              <w:jc w:val="center"/>
              <w:rPr>
                <w:rFonts w:cs="Arial"/>
                <w:b/>
                <w:sz w:val="18"/>
                <w:szCs w:val="18"/>
              </w:rPr>
            </w:pPr>
          </w:p>
        </w:tc>
        <w:tc>
          <w:tcPr>
            <w:tcW w:w="1247" w:type="dxa"/>
            <w:tcBorders>
              <w:top w:val="single" w:sz="8" w:space="0" w:color="0070C0"/>
              <w:left w:val="nil"/>
              <w:right w:val="nil"/>
            </w:tcBorders>
            <w:vAlign w:val="center"/>
          </w:tcPr>
          <w:p w14:paraId="198120BE" w14:textId="39021257" w:rsidR="009E2B93" w:rsidRPr="00C935A5" w:rsidRDefault="009E2B93" w:rsidP="00D00AD6">
            <w:pPr>
              <w:spacing w:before="40" w:after="20"/>
              <w:jc w:val="center"/>
              <w:rPr>
                <w:rFonts w:cs="Arial"/>
                <w:b/>
                <w:sz w:val="18"/>
                <w:szCs w:val="18"/>
              </w:rPr>
            </w:pPr>
          </w:p>
        </w:tc>
        <w:tc>
          <w:tcPr>
            <w:tcW w:w="170" w:type="dxa"/>
            <w:tcBorders>
              <w:top w:val="single" w:sz="8" w:space="0" w:color="0070C0"/>
              <w:left w:val="nil"/>
              <w:right w:val="nil"/>
            </w:tcBorders>
            <w:vAlign w:val="center"/>
          </w:tcPr>
          <w:p w14:paraId="09D1C948" w14:textId="77777777" w:rsidR="009E2B93" w:rsidRPr="00C935A5" w:rsidRDefault="009E2B93" w:rsidP="00D00AD6">
            <w:pPr>
              <w:spacing w:before="40" w:after="20"/>
              <w:jc w:val="center"/>
              <w:rPr>
                <w:rFonts w:cs="Arial"/>
                <w:sz w:val="18"/>
                <w:szCs w:val="18"/>
              </w:rPr>
            </w:pPr>
          </w:p>
        </w:tc>
        <w:tc>
          <w:tcPr>
            <w:tcW w:w="1247" w:type="dxa"/>
            <w:tcBorders>
              <w:top w:val="single" w:sz="8" w:space="0" w:color="0070C0"/>
              <w:left w:val="nil"/>
              <w:right w:val="nil"/>
            </w:tcBorders>
            <w:shd w:val="clear" w:color="auto" w:fill="auto"/>
            <w:vAlign w:val="center"/>
          </w:tcPr>
          <w:p w14:paraId="502381BB" w14:textId="033F9349" w:rsidR="009E2B93" w:rsidRPr="00C935A5" w:rsidRDefault="009E2B93" w:rsidP="00D00AD6">
            <w:pPr>
              <w:spacing w:before="40" w:after="20"/>
              <w:jc w:val="center"/>
              <w:rPr>
                <w:rFonts w:cs="Arial"/>
                <w:b/>
                <w:sz w:val="18"/>
                <w:szCs w:val="18"/>
              </w:rPr>
            </w:pPr>
          </w:p>
        </w:tc>
      </w:tr>
    </w:tbl>
    <w:p w14:paraId="3FA22657" w14:textId="77777777" w:rsidR="005D19CF" w:rsidRPr="00C935A5" w:rsidRDefault="005D19CF" w:rsidP="00FF36E8">
      <w:pPr>
        <w:spacing w:before="40" w:after="20"/>
        <w:rPr>
          <w:rFonts w:cs="Arial"/>
          <w:i/>
          <w:sz w:val="16"/>
          <w:szCs w:val="16"/>
        </w:rPr>
      </w:pPr>
    </w:p>
    <w:p w14:paraId="6EB8C161" w14:textId="17374D6E" w:rsidR="007B7FEA"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r w:rsidR="007B7FEA" w:rsidRPr="00C935A5">
        <w:rPr>
          <w:rFonts w:cs="Arial"/>
          <w:sz w:val="18"/>
          <w:szCs w:val="18"/>
        </w:rPr>
        <w:br w:type="page"/>
      </w:r>
    </w:p>
    <w:p w14:paraId="40DF9668" w14:textId="444F0272" w:rsidR="007B7FEA" w:rsidRPr="00C935A5" w:rsidRDefault="007B7FEA" w:rsidP="002D343C">
      <w:pPr>
        <w:pStyle w:val="VGC-Head10"/>
      </w:pPr>
      <w:r w:rsidRPr="00C935A5">
        <w:lastRenderedPageBreak/>
        <w:t>Appendix 4</w:t>
      </w:r>
      <w:r w:rsidRPr="00C935A5">
        <w:tab/>
      </w:r>
      <w:r w:rsidR="00933FF7">
        <w:t>2022-23</w:t>
      </w:r>
      <w:r w:rsidR="00A97ABE" w:rsidRPr="00C935A5">
        <w:t xml:space="preserve"> </w:t>
      </w:r>
      <w:r w:rsidRPr="00C935A5">
        <w:t xml:space="preserve">General Purpose Grants </w:t>
      </w:r>
    </w:p>
    <w:p w14:paraId="5C99EA79" w14:textId="2401472B" w:rsidR="007B7FEA" w:rsidRPr="00C935A5" w:rsidRDefault="007B7FEA" w:rsidP="002D343C">
      <w:pPr>
        <w:pStyle w:val="VGC-Head2"/>
      </w:pPr>
      <w:r w:rsidRPr="00C935A5">
        <w:t xml:space="preserve">D.  Cost Adjustors - </w:t>
      </w:r>
      <w:r w:rsidR="002A2397" w:rsidRPr="00C935A5">
        <w:t>Index</w:t>
      </w:r>
    </w:p>
    <w:p w14:paraId="17C503DE" w14:textId="77777777" w:rsidR="008F0C49" w:rsidRPr="00C935A5" w:rsidRDefault="008F0C49"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70"/>
        <w:gridCol w:w="1134"/>
        <w:gridCol w:w="1134"/>
      </w:tblGrid>
      <w:tr w:rsidR="009E2B93" w:rsidRPr="00C935A5" w14:paraId="1AACBA38" w14:textId="77777777" w:rsidTr="00054606">
        <w:tc>
          <w:tcPr>
            <w:tcW w:w="2268" w:type="dxa"/>
            <w:tcBorders>
              <w:top w:val="nil"/>
              <w:left w:val="nil"/>
              <w:bottom w:val="nil"/>
              <w:right w:val="single" w:sz="18" w:space="0" w:color="0070C0"/>
            </w:tcBorders>
            <w:shd w:val="clear" w:color="auto" w:fill="auto"/>
            <w:vAlign w:val="bottom"/>
          </w:tcPr>
          <w:p w14:paraId="7C32224D"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4536" w:type="dxa"/>
            <w:gridSpan w:val="4"/>
            <w:tcBorders>
              <w:top w:val="nil"/>
              <w:left w:val="single" w:sz="18" w:space="0" w:color="0070C0"/>
              <w:bottom w:val="single" w:sz="8" w:space="0" w:color="0070C0"/>
            </w:tcBorders>
            <w:shd w:val="clear" w:color="auto" w:fill="auto"/>
            <w:vAlign w:val="bottom"/>
          </w:tcPr>
          <w:p w14:paraId="2A5AEF31" w14:textId="544C2346" w:rsidR="009E2B93" w:rsidRPr="00C935A5" w:rsidRDefault="009E2B93" w:rsidP="008001AD">
            <w:pPr>
              <w:spacing w:before="40" w:after="20"/>
              <w:jc w:val="center"/>
              <w:rPr>
                <w:rFonts w:cs="Arial"/>
                <w:b/>
                <w:sz w:val="18"/>
                <w:szCs w:val="18"/>
              </w:rPr>
            </w:pPr>
            <w:r w:rsidRPr="00C935A5">
              <w:rPr>
                <w:rFonts w:cs="Arial"/>
                <w:b/>
                <w:sz w:val="18"/>
                <w:szCs w:val="18"/>
              </w:rPr>
              <w:t xml:space="preserve">Regional Services </w:t>
            </w:r>
          </w:p>
        </w:tc>
        <w:tc>
          <w:tcPr>
            <w:tcW w:w="170" w:type="dxa"/>
            <w:vMerge w:val="restart"/>
            <w:tcBorders>
              <w:top w:val="nil"/>
              <w:left w:val="nil"/>
              <w:bottom w:val="single" w:sz="8" w:space="0" w:color="0070C0"/>
              <w:right w:val="nil"/>
            </w:tcBorders>
            <w:vAlign w:val="bottom"/>
          </w:tcPr>
          <w:p w14:paraId="7D96F128" w14:textId="77777777" w:rsidR="009E2B93" w:rsidRPr="00C935A5" w:rsidRDefault="009E2B93" w:rsidP="008001AD">
            <w:pPr>
              <w:spacing w:before="40" w:after="20"/>
              <w:jc w:val="center"/>
              <w:rPr>
                <w:rFonts w:cs="Arial"/>
                <w:b/>
                <w:sz w:val="18"/>
                <w:szCs w:val="18"/>
              </w:rPr>
            </w:pPr>
          </w:p>
        </w:tc>
        <w:tc>
          <w:tcPr>
            <w:tcW w:w="2268" w:type="dxa"/>
            <w:gridSpan w:val="2"/>
            <w:tcBorders>
              <w:top w:val="nil"/>
              <w:left w:val="nil"/>
              <w:bottom w:val="single" w:sz="8" w:space="0" w:color="0070C0"/>
              <w:right w:val="nil"/>
            </w:tcBorders>
            <w:vAlign w:val="bottom"/>
          </w:tcPr>
          <w:p w14:paraId="22AE7AE0" w14:textId="0E6BFBF8" w:rsidR="009E2B93" w:rsidRPr="00C935A5" w:rsidRDefault="009E2B93" w:rsidP="008001AD">
            <w:pPr>
              <w:spacing w:before="40" w:after="20"/>
              <w:jc w:val="center"/>
              <w:rPr>
                <w:rFonts w:cs="Arial"/>
                <w:b/>
                <w:sz w:val="18"/>
                <w:szCs w:val="18"/>
              </w:rPr>
            </w:pPr>
            <w:r w:rsidRPr="00C935A5">
              <w:rPr>
                <w:rFonts w:cs="Arial"/>
                <w:b/>
                <w:sz w:val="18"/>
                <w:szCs w:val="18"/>
              </w:rPr>
              <w:t xml:space="preserve">Remoteness </w:t>
            </w:r>
          </w:p>
        </w:tc>
      </w:tr>
      <w:tr w:rsidR="009E2B93" w:rsidRPr="00C935A5" w14:paraId="5F558701" w14:textId="77777777" w:rsidTr="00054606">
        <w:tc>
          <w:tcPr>
            <w:tcW w:w="2268" w:type="dxa"/>
            <w:tcBorders>
              <w:top w:val="nil"/>
              <w:left w:val="nil"/>
              <w:bottom w:val="nil"/>
              <w:right w:val="single" w:sz="18" w:space="0" w:color="0070C0"/>
            </w:tcBorders>
            <w:shd w:val="clear" w:color="auto" w:fill="auto"/>
            <w:vAlign w:val="bottom"/>
          </w:tcPr>
          <w:p w14:paraId="6F70BDD3"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0070C0"/>
              <w:left w:val="single" w:sz="18" w:space="0" w:color="0070C0"/>
              <w:bottom w:val="single" w:sz="8" w:space="0" w:color="0070C0"/>
              <w:right w:val="nil"/>
            </w:tcBorders>
            <w:shd w:val="clear" w:color="auto" w:fill="auto"/>
            <w:tcMar>
              <w:left w:w="0" w:type="dxa"/>
              <w:right w:w="0" w:type="dxa"/>
            </w:tcMar>
            <w:vAlign w:val="bottom"/>
          </w:tcPr>
          <w:p w14:paraId="532F2C6E"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0070C0"/>
              <w:left w:val="nil"/>
              <w:bottom w:val="single" w:sz="8" w:space="0" w:color="0070C0"/>
              <w:right w:val="nil"/>
            </w:tcBorders>
            <w:tcMar>
              <w:left w:w="0" w:type="dxa"/>
              <w:right w:w="0" w:type="dxa"/>
            </w:tcMar>
            <w:vAlign w:val="bottom"/>
          </w:tcPr>
          <w:p w14:paraId="53C85DA3" w14:textId="5F6C35F9"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134" w:type="dxa"/>
            <w:tcBorders>
              <w:top w:val="single" w:sz="8" w:space="0" w:color="0070C0"/>
              <w:left w:val="nil"/>
              <w:bottom w:val="single" w:sz="8" w:space="0" w:color="0070C0"/>
              <w:right w:val="nil"/>
            </w:tcBorders>
          </w:tcPr>
          <w:p w14:paraId="01247DFE" w14:textId="1C02582E"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0070C0"/>
              <w:left w:val="nil"/>
              <w:bottom w:val="single" w:sz="8" w:space="0" w:color="0070C0"/>
              <w:right w:val="nil"/>
            </w:tcBorders>
          </w:tcPr>
          <w:p w14:paraId="48BD22B6" w14:textId="3E954FD5"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c>
          <w:tcPr>
            <w:tcW w:w="170" w:type="dxa"/>
            <w:vMerge/>
            <w:tcBorders>
              <w:top w:val="single" w:sz="8" w:space="0" w:color="0070C0"/>
              <w:left w:val="nil"/>
              <w:bottom w:val="single" w:sz="8" w:space="0" w:color="0070C0"/>
              <w:right w:val="nil"/>
            </w:tcBorders>
            <w:tcMar>
              <w:left w:w="0" w:type="dxa"/>
              <w:right w:w="0" w:type="dxa"/>
            </w:tcMar>
            <w:vAlign w:val="bottom"/>
          </w:tcPr>
          <w:p w14:paraId="1AE97A8F" w14:textId="77777777" w:rsidR="009E2B93" w:rsidRPr="00C935A5" w:rsidRDefault="009E2B93" w:rsidP="008001AD">
            <w:pPr>
              <w:spacing w:before="40" w:after="20"/>
              <w:jc w:val="center"/>
              <w:rPr>
                <w:rFonts w:cs="Arial"/>
                <w:sz w:val="16"/>
                <w:szCs w:val="16"/>
              </w:rPr>
            </w:pPr>
          </w:p>
        </w:tc>
        <w:tc>
          <w:tcPr>
            <w:tcW w:w="1134" w:type="dxa"/>
            <w:tcBorders>
              <w:top w:val="single" w:sz="8" w:space="0" w:color="0070C0"/>
              <w:left w:val="nil"/>
              <w:bottom w:val="single" w:sz="8" w:space="0" w:color="0070C0"/>
              <w:right w:val="nil"/>
            </w:tcBorders>
            <w:tcMar>
              <w:left w:w="0" w:type="dxa"/>
              <w:right w:w="0" w:type="dxa"/>
            </w:tcMar>
            <w:vAlign w:val="bottom"/>
          </w:tcPr>
          <w:p w14:paraId="0A0F7CA5" w14:textId="4D2A802A"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134" w:type="dxa"/>
            <w:tcBorders>
              <w:top w:val="single" w:sz="8" w:space="0" w:color="0070C0"/>
              <w:left w:val="nil"/>
              <w:bottom w:val="single" w:sz="8" w:space="0" w:color="0070C0"/>
              <w:right w:val="nil"/>
            </w:tcBorders>
            <w:shd w:val="clear" w:color="auto" w:fill="auto"/>
            <w:tcMar>
              <w:left w:w="0" w:type="dxa"/>
              <w:right w:w="0" w:type="dxa"/>
            </w:tcMar>
            <w:vAlign w:val="bottom"/>
          </w:tcPr>
          <w:p w14:paraId="0F2D7E5E" w14:textId="3DA3F5CD"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r>
      <w:tr w:rsidR="00A647C1" w:rsidRPr="0085692B" w14:paraId="08530385" w14:textId="77777777" w:rsidTr="00054606">
        <w:tc>
          <w:tcPr>
            <w:tcW w:w="2268" w:type="dxa"/>
            <w:tcBorders>
              <w:top w:val="nil"/>
              <w:left w:val="nil"/>
              <w:bottom w:val="nil"/>
              <w:right w:val="single" w:sz="18" w:space="0" w:color="0070C0"/>
            </w:tcBorders>
            <w:shd w:val="clear" w:color="auto" w:fill="auto"/>
            <w:vAlign w:val="center"/>
          </w:tcPr>
          <w:p w14:paraId="6F292DAB" w14:textId="77777777" w:rsidR="00A647C1" w:rsidRPr="00C935A5" w:rsidRDefault="00A647C1" w:rsidP="00A647C1">
            <w:pPr>
              <w:spacing w:before="40" w:after="20"/>
              <w:rPr>
                <w:rFonts w:cs="Arial"/>
                <w:sz w:val="18"/>
                <w:szCs w:val="18"/>
              </w:rPr>
            </w:pPr>
          </w:p>
        </w:tc>
        <w:tc>
          <w:tcPr>
            <w:tcW w:w="1134" w:type="dxa"/>
            <w:tcBorders>
              <w:top w:val="single" w:sz="8" w:space="0" w:color="0070C0"/>
              <w:left w:val="single" w:sz="18" w:space="0" w:color="0070C0"/>
              <w:bottom w:val="nil"/>
              <w:right w:val="nil"/>
            </w:tcBorders>
            <w:shd w:val="clear" w:color="auto" w:fill="auto"/>
            <w:vAlign w:val="bottom"/>
          </w:tcPr>
          <w:p w14:paraId="19C9E013" w14:textId="58B856DA" w:rsidR="00A647C1" w:rsidRPr="00C935A5" w:rsidRDefault="00A647C1" w:rsidP="00D00AD6">
            <w:pPr>
              <w:spacing w:before="40" w:after="20"/>
              <w:jc w:val="center"/>
              <w:rPr>
                <w:rFonts w:cs="Arial"/>
                <w:sz w:val="18"/>
                <w:szCs w:val="18"/>
              </w:rPr>
            </w:pPr>
          </w:p>
        </w:tc>
        <w:tc>
          <w:tcPr>
            <w:tcW w:w="1134" w:type="dxa"/>
            <w:tcBorders>
              <w:top w:val="single" w:sz="8" w:space="0" w:color="0070C0"/>
              <w:left w:val="nil"/>
              <w:bottom w:val="nil"/>
              <w:right w:val="nil"/>
            </w:tcBorders>
            <w:vAlign w:val="bottom"/>
          </w:tcPr>
          <w:p w14:paraId="70A6028E" w14:textId="77777777" w:rsidR="00A647C1" w:rsidRPr="00C935A5" w:rsidRDefault="00A647C1" w:rsidP="00D00AD6">
            <w:pPr>
              <w:spacing w:before="40" w:after="20"/>
              <w:jc w:val="center"/>
              <w:rPr>
                <w:rFonts w:cs="Arial"/>
                <w:sz w:val="18"/>
                <w:szCs w:val="18"/>
              </w:rPr>
            </w:pPr>
          </w:p>
        </w:tc>
        <w:tc>
          <w:tcPr>
            <w:tcW w:w="1134" w:type="dxa"/>
            <w:tcBorders>
              <w:top w:val="single" w:sz="8" w:space="0" w:color="0070C0"/>
              <w:left w:val="nil"/>
              <w:bottom w:val="nil"/>
              <w:right w:val="nil"/>
            </w:tcBorders>
            <w:vAlign w:val="bottom"/>
          </w:tcPr>
          <w:p w14:paraId="1D2E226D" w14:textId="77777777" w:rsidR="00A647C1" w:rsidRPr="00C935A5" w:rsidRDefault="00A647C1" w:rsidP="00D00AD6">
            <w:pPr>
              <w:spacing w:before="40" w:after="20"/>
              <w:jc w:val="center"/>
              <w:rPr>
                <w:rFonts w:cs="Arial"/>
                <w:sz w:val="18"/>
                <w:szCs w:val="18"/>
              </w:rPr>
            </w:pPr>
          </w:p>
        </w:tc>
        <w:tc>
          <w:tcPr>
            <w:tcW w:w="1134" w:type="dxa"/>
            <w:tcBorders>
              <w:top w:val="single" w:sz="8" w:space="0" w:color="0070C0"/>
              <w:left w:val="nil"/>
              <w:bottom w:val="nil"/>
              <w:right w:val="nil"/>
            </w:tcBorders>
            <w:vAlign w:val="bottom"/>
          </w:tcPr>
          <w:p w14:paraId="2BBCF0A2" w14:textId="7002240E" w:rsidR="00A647C1" w:rsidRPr="00C935A5" w:rsidRDefault="00A647C1" w:rsidP="00D00AD6">
            <w:pPr>
              <w:spacing w:before="40" w:after="20"/>
              <w:jc w:val="center"/>
              <w:rPr>
                <w:rFonts w:cs="Arial"/>
                <w:sz w:val="18"/>
                <w:szCs w:val="18"/>
              </w:rPr>
            </w:pPr>
          </w:p>
        </w:tc>
        <w:tc>
          <w:tcPr>
            <w:tcW w:w="170" w:type="dxa"/>
            <w:tcBorders>
              <w:top w:val="single" w:sz="8" w:space="0" w:color="0070C0"/>
              <w:left w:val="nil"/>
              <w:bottom w:val="nil"/>
              <w:right w:val="nil"/>
            </w:tcBorders>
            <w:vAlign w:val="bottom"/>
          </w:tcPr>
          <w:p w14:paraId="0A6831D3" w14:textId="084F3DA1" w:rsidR="00A647C1" w:rsidRPr="00C935A5" w:rsidRDefault="00A647C1" w:rsidP="00D00AD6">
            <w:pPr>
              <w:spacing w:before="40" w:after="20"/>
              <w:jc w:val="center"/>
              <w:rPr>
                <w:rFonts w:cs="Arial"/>
                <w:sz w:val="18"/>
                <w:szCs w:val="18"/>
              </w:rPr>
            </w:pPr>
          </w:p>
        </w:tc>
        <w:tc>
          <w:tcPr>
            <w:tcW w:w="1134" w:type="dxa"/>
            <w:tcBorders>
              <w:top w:val="single" w:sz="8" w:space="0" w:color="0070C0"/>
              <w:left w:val="nil"/>
              <w:bottom w:val="nil"/>
              <w:right w:val="nil"/>
            </w:tcBorders>
            <w:vAlign w:val="bottom"/>
          </w:tcPr>
          <w:p w14:paraId="5A4C1D41" w14:textId="0187FB17" w:rsidR="00A647C1" w:rsidRPr="00C935A5" w:rsidRDefault="00A647C1" w:rsidP="00D00AD6">
            <w:pPr>
              <w:spacing w:before="40" w:after="20"/>
              <w:jc w:val="center"/>
              <w:rPr>
                <w:rFonts w:cs="Arial"/>
                <w:sz w:val="18"/>
                <w:szCs w:val="18"/>
              </w:rPr>
            </w:pPr>
          </w:p>
        </w:tc>
        <w:tc>
          <w:tcPr>
            <w:tcW w:w="1134" w:type="dxa"/>
            <w:tcBorders>
              <w:top w:val="single" w:sz="8" w:space="0" w:color="0070C0"/>
              <w:left w:val="nil"/>
              <w:bottom w:val="nil"/>
              <w:right w:val="nil"/>
            </w:tcBorders>
            <w:shd w:val="clear" w:color="auto" w:fill="auto"/>
            <w:vAlign w:val="bottom"/>
          </w:tcPr>
          <w:p w14:paraId="350B29E5" w14:textId="33313340" w:rsidR="00A647C1" w:rsidRPr="00C935A5" w:rsidRDefault="00A647C1" w:rsidP="00D00AD6">
            <w:pPr>
              <w:spacing w:before="40" w:after="20"/>
              <w:jc w:val="center"/>
              <w:rPr>
                <w:rFonts w:cs="Arial"/>
                <w:sz w:val="18"/>
                <w:szCs w:val="18"/>
              </w:rPr>
            </w:pPr>
          </w:p>
        </w:tc>
      </w:tr>
      <w:tr w:rsidR="0085692B" w:rsidRPr="0085692B" w14:paraId="76C93707" w14:textId="77777777" w:rsidTr="00054606">
        <w:tc>
          <w:tcPr>
            <w:tcW w:w="2268" w:type="dxa"/>
            <w:tcBorders>
              <w:top w:val="nil"/>
              <w:left w:val="nil"/>
              <w:bottom w:val="nil"/>
              <w:right w:val="single" w:sz="18" w:space="0" w:color="0070C0"/>
            </w:tcBorders>
            <w:shd w:val="clear" w:color="auto" w:fill="auto"/>
            <w:vAlign w:val="center"/>
          </w:tcPr>
          <w:p w14:paraId="73BACA2C" w14:textId="77777777" w:rsidR="0085692B" w:rsidRPr="00C935A5" w:rsidRDefault="0085692B" w:rsidP="0085692B">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0070C0"/>
              <w:bottom w:val="nil"/>
              <w:right w:val="nil"/>
            </w:tcBorders>
            <w:shd w:val="clear" w:color="auto" w:fill="auto"/>
            <w:vAlign w:val="bottom"/>
          </w:tcPr>
          <w:p w14:paraId="5FEAF76A" w14:textId="73F81C58" w:rsidR="0085692B" w:rsidRPr="00C935A5" w:rsidRDefault="0085692B" w:rsidP="00D00AD6">
            <w:pPr>
              <w:spacing w:before="40" w:after="20"/>
              <w:jc w:val="center"/>
              <w:rPr>
                <w:rFonts w:cs="Arial"/>
                <w:sz w:val="18"/>
                <w:szCs w:val="18"/>
              </w:rPr>
            </w:pPr>
            <w:r w:rsidRPr="0085692B">
              <w:rPr>
                <w:rFonts w:cs="Arial"/>
                <w:sz w:val="18"/>
                <w:szCs w:val="18"/>
              </w:rPr>
              <w:t>0.866</w:t>
            </w:r>
          </w:p>
        </w:tc>
        <w:tc>
          <w:tcPr>
            <w:tcW w:w="1134" w:type="dxa"/>
            <w:tcBorders>
              <w:top w:val="nil"/>
              <w:left w:val="nil"/>
              <w:bottom w:val="nil"/>
              <w:right w:val="nil"/>
            </w:tcBorders>
            <w:vAlign w:val="bottom"/>
          </w:tcPr>
          <w:p w14:paraId="54227A0B" w14:textId="106458F4" w:rsidR="0085692B" w:rsidRPr="00C935A5" w:rsidRDefault="0085692B" w:rsidP="00D00AD6">
            <w:pPr>
              <w:spacing w:before="40" w:after="20"/>
              <w:jc w:val="center"/>
              <w:rPr>
                <w:rFonts w:cs="Arial"/>
                <w:sz w:val="18"/>
                <w:szCs w:val="18"/>
              </w:rPr>
            </w:pPr>
            <w:r w:rsidRPr="0085692B">
              <w:rPr>
                <w:rFonts w:cs="Arial"/>
                <w:sz w:val="18"/>
                <w:szCs w:val="18"/>
              </w:rPr>
              <w:t>0.868</w:t>
            </w:r>
          </w:p>
        </w:tc>
        <w:tc>
          <w:tcPr>
            <w:tcW w:w="1134" w:type="dxa"/>
            <w:tcBorders>
              <w:top w:val="nil"/>
              <w:left w:val="nil"/>
              <w:bottom w:val="nil"/>
              <w:right w:val="nil"/>
            </w:tcBorders>
            <w:vAlign w:val="bottom"/>
          </w:tcPr>
          <w:p w14:paraId="1E946FEA" w14:textId="74B53B37" w:rsidR="0085692B" w:rsidRPr="00C935A5" w:rsidRDefault="0085692B" w:rsidP="00D00AD6">
            <w:pPr>
              <w:spacing w:before="40" w:after="20"/>
              <w:jc w:val="center"/>
              <w:rPr>
                <w:rFonts w:cs="Arial"/>
                <w:sz w:val="18"/>
                <w:szCs w:val="18"/>
              </w:rPr>
            </w:pPr>
            <w:r w:rsidRPr="0085692B">
              <w:rPr>
                <w:rFonts w:cs="Arial"/>
                <w:sz w:val="18"/>
                <w:szCs w:val="18"/>
              </w:rPr>
              <w:t>0.867</w:t>
            </w:r>
          </w:p>
        </w:tc>
        <w:tc>
          <w:tcPr>
            <w:tcW w:w="1134" w:type="dxa"/>
            <w:tcBorders>
              <w:top w:val="nil"/>
              <w:left w:val="nil"/>
              <w:bottom w:val="nil"/>
              <w:right w:val="nil"/>
            </w:tcBorders>
            <w:vAlign w:val="bottom"/>
          </w:tcPr>
          <w:p w14:paraId="49B0DE59" w14:textId="67AD9E1F" w:rsidR="0085692B" w:rsidRPr="00C935A5" w:rsidRDefault="0085692B" w:rsidP="00D00AD6">
            <w:pPr>
              <w:spacing w:before="40" w:after="20"/>
              <w:jc w:val="center"/>
              <w:rPr>
                <w:rFonts w:cs="Arial"/>
                <w:sz w:val="18"/>
                <w:szCs w:val="18"/>
              </w:rPr>
            </w:pPr>
            <w:r w:rsidRPr="0085692B">
              <w:rPr>
                <w:rFonts w:cs="Arial"/>
                <w:sz w:val="18"/>
                <w:szCs w:val="18"/>
              </w:rPr>
              <w:t>0.854</w:t>
            </w:r>
          </w:p>
        </w:tc>
        <w:tc>
          <w:tcPr>
            <w:tcW w:w="170" w:type="dxa"/>
            <w:tcBorders>
              <w:top w:val="nil"/>
              <w:left w:val="nil"/>
              <w:bottom w:val="nil"/>
              <w:right w:val="nil"/>
            </w:tcBorders>
            <w:vAlign w:val="bottom"/>
          </w:tcPr>
          <w:p w14:paraId="214EDAD2" w14:textId="35F3541E"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692D5FA3" w14:textId="01DAD580" w:rsidR="0085692B" w:rsidRPr="00C935A5" w:rsidRDefault="0085692B" w:rsidP="00D00AD6">
            <w:pPr>
              <w:spacing w:before="40" w:after="20"/>
              <w:jc w:val="center"/>
              <w:rPr>
                <w:rFonts w:cs="Arial"/>
                <w:sz w:val="18"/>
                <w:szCs w:val="18"/>
              </w:rPr>
            </w:pPr>
            <w:r w:rsidRPr="0085692B">
              <w:rPr>
                <w:rFonts w:cs="Arial"/>
                <w:sz w:val="18"/>
                <w:szCs w:val="18"/>
              </w:rPr>
              <w:t>1.054</w:t>
            </w:r>
          </w:p>
        </w:tc>
        <w:tc>
          <w:tcPr>
            <w:tcW w:w="1134" w:type="dxa"/>
            <w:tcBorders>
              <w:top w:val="nil"/>
              <w:left w:val="nil"/>
              <w:bottom w:val="nil"/>
              <w:right w:val="nil"/>
            </w:tcBorders>
            <w:shd w:val="clear" w:color="auto" w:fill="auto"/>
            <w:vAlign w:val="bottom"/>
          </w:tcPr>
          <w:p w14:paraId="0CBAD6A5" w14:textId="433D308B" w:rsidR="0085692B" w:rsidRPr="00C935A5" w:rsidRDefault="0085692B" w:rsidP="00D00AD6">
            <w:pPr>
              <w:spacing w:before="40" w:after="20"/>
              <w:jc w:val="center"/>
              <w:rPr>
                <w:rFonts w:cs="Arial"/>
                <w:sz w:val="18"/>
                <w:szCs w:val="18"/>
              </w:rPr>
            </w:pPr>
            <w:r w:rsidRPr="0085692B">
              <w:rPr>
                <w:rFonts w:cs="Arial"/>
                <w:sz w:val="18"/>
                <w:szCs w:val="18"/>
              </w:rPr>
              <w:t>1.048</w:t>
            </w:r>
          </w:p>
        </w:tc>
      </w:tr>
      <w:tr w:rsidR="0085692B" w:rsidRPr="0085692B" w14:paraId="27B83D89" w14:textId="77777777" w:rsidTr="00054606">
        <w:tc>
          <w:tcPr>
            <w:tcW w:w="2268" w:type="dxa"/>
            <w:tcBorders>
              <w:top w:val="nil"/>
              <w:left w:val="nil"/>
              <w:bottom w:val="nil"/>
              <w:right w:val="single" w:sz="18" w:space="0" w:color="0070C0"/>
            </w:tcBorders>
            <w:shd w:val="clear" w:color="auto" w:fill="auto"/>
            <w:vAlign w:val="center"/>
          </w:tcPr>
          <w:p w14:paraId="20510580" w14:textId="77777777" w:rsidR="0085692B" w:rsidRPr="00C935A5" w:rsidRDefault="0085692B" w:rsidP="0085692B">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0070C0"/>
              <w:bottom w:val="nil"/>
              <w:right w:val="nil"/>
            </w:tcBorders>
            <w:shd w:val="clear" w:color="auto" w:fill="auto"/>
            <w:vAlign w:val="bottom"/>
          </w:tcPr>
          <w:p w14:paraId="5F4CC003" w14:textId="1D7C2250" w:rsidR="0085692B" w:rsidRPr="00C935A5" w:rsidRDefault="0085692B" w:rsidP="00D00AD6">
            <w:pPr>
              <w:spacing w:before="40" w:after="20"/>
              <w:jc w:val="center"/>
              <w:rPr>
                <w:rFonts w:cs="Arial"/>
                <w:sz w:val="18"/>
                <w:szCs w:val="18"/>
              </w:rPr>
            </w:pPr>
            <w:r w:rsidRPr="0085692B">
              <w:rPr>
                <w:rFonts w:cs="Arial"/>
                <w:sz w:val="18"/>
                <w:szCs w:val="18"/>
              </w:rPr>
              <w:t>0.886</w:t>
            </w:r>
          </w:p>
        </w:tc>
        <w:tc>
          <w:tcPr>
            <w:tcW w:w="1134" w:type="dxa"/>
            <w:tcBorders>
              <w:top w:val="nil"/>
              <w:left w:val="nil"/>
              <w:bottom w:val="nil"/>
              <w:right w:val="nil"/>
            </w:tcBorders>
            <w:vAlign w:val="bottom"/>
          </w:tcPr>
          <w:p w14:paraId="1E6F1BFE" w14:textId="3E3D0B10" w:rsidR="0085692B" w:rsidRPr="00C935A5" w:rsidRDefault="0085692B" w:rsidP="00D00AD6">
            <w:pPr>
              <w:spacing w:before="40" w:after="20"/>
              <w:jc w:val="center"/>
              <w:rPr>
                <w:rFonts w:cs="Arial"/>
                <w:sz w:val="18"/>
                <w:szCs w:val="18"/>
              </w:rPr>
            </w:pPr>
            <w:r w:rsidRPr="0085692B">
              <w:rPr>
                <w:rFonts w:cs="Arial"/>
                <w:sz w:val="18"/>
                <w:szCs w:val="18"/>
              </w:rPr>
              <w:t>0.888</w:t>
            </w:r>
          </w:p>
        </w:tc>
        <w:tc>
          <w:tcPr>
            <w:tcW w:w="1134" w:type="dxa"/>
            <w:tcBorders>
              <w:top w:val="nil"/>
              <w:left w:val="nil"/>
              <w:bottom w:val="nil"/>
              <w:right w:val="nil"/>
            </w:tcBorders>
            <w:vAlign w:val="bottom"/>
          </w:tcPr>
          <w:p w14:paraId="004E50D6" w14:textId="46DE40E6" w:rsidR="0085692B" w:rsidRPr="00C935A5" w:rsidRDefault="0085692B" w:rsidP="00D00AD6">
            <w:pPr>
              <w:spacing w:before="40" w:after="20"/>
              <w:jc w:val="center"/>
              <w:rPr>
                <w:rFonts w:cs="Arial"/>
                <w:sz w:val="18"/>
                <w:szCs w:val="18"/>
              </w:rPr>
            </w:pPr>
            <w:r w:rsidRPr="0085692B">
              <w:rPr>
                <w:rFonts w:cs="Arial"/>
                <w:sz w:val="18"/>
                <w:szCs w:val="18"/>
              </w:rPr>
              <w:t>0.887</w:t>
            </w:r>
          </w:p>
        </w:tc>
        <w:tc>
          <w:tcPr>
            <w:tcW w:w="1134" w:type="dxa"/>
            <w:tcBorders>
              <w:top w:val="nil"/>
              <w:left w:val="nil"/>
              <w:bottom w:val="nil"/>
              <w:right w:val="nil"/>
            </w:tcBorders>
            <w:vAlign w:val="bottom"/>
          </w:tcPr>
          <w:p w14:paraId="27919E24" w14:textId="576C9A75" w:rsidR="0085692B" w:rsidRPr="00C935A5" w:rsidRDefault="0085692B" w:rsidP="00D00AD6">
            <w:pPr>
              <w:spacing w:before="40" w:after="20"/>
              <w:jc w:val="center"/>
              <w:rPr>
                <w:rFonts w:cs="Arial"/>
                <w:sz w:val="18"/>
                <w:szCs w:val="18"/>
              </w:rPr>
            </w:pPr>
            <w:r w:rsidRPr="0085692B">
              <w:rPr>
                <w:rFonts w:cs="Arial"/>
                <w:sz w:val="18"/>
                <w:szCs w:val="18"/>
              </w:rPr>
              <w:t>0.874</w:t>
            </w:r>
          </w:p>
        </w:tc>
        <w:tc>
          <w:tcPr>
            <w:tcW w:w="170" w:type="dxa"/>
            <w:tcBorders>
              <w:top w:val="nil"/>
              <w:left w:val="nil"/>
              <w:bottom w:val="nil"/>
              <w:right w:val="nil"/>
            </w:tcBorders>
            <w:vAlign w:val="bottom"/>
          </w:tcPr>
          <w:p w14:paraId="186C8DC4" w14:textId="52EEDE03"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17876502" w14:textId="340D52F2" w:rsidR="0085692B" w:rsidRPr="00C935A5" w:rsidRDefault="0085692B" w:rsidP="00D00AD6">
            <w:pPr>
              <w:spacing w:before="40" w:after="20"/>
              <w:jc w:val="center"/>
              <w:rPr>
                <w:rFonts w:cs="Arial"/>
                <w:sz w:val="18"/>
                <w:szCs w:val="18"/>
              </w:rPr>
            </w:pPr>
            <w:r w:rsidRPr="0085692B">
              <w:rPr>
                <w:rFonts w:cs="Arial"/>
                <w:sz w:val="18"/>
                <w:szCs w:val="18"/>
              </w:rPr>
              <w:t>0.919</w:t>
            </w:r>
          </w:p>
        </w:tc>
        <w:tc>
          <w:tcPr>
            <w:tcW w:w="1134" w:type="dxa"/>
            <w:tcBorders>
              <w:top w:val="nil"/>
              <w:left w:val="nil"/>
              <w:bottom w:val="nil"/>
              <w:right w:val="nil"/>
            </w:tcBorders>
            <w:shd w:val="clear" w:color="auto" w:fill="auto"/>
            <w:vAlign w:val="bottom"/>
          </w:tcPr>
          <w:p w14:paraId="403AB82C" w14:textId="7E33E341" w:rsidR="0085692B" w:rsidRPr="00C935A5" w:rsidRDefault="0085692B" w:rsidP="00D00AD6">
            <w:pPr>
              <w:spacing w:before="40" w:after="20"/>
              <w:jc w:val="center"/>
              <w:rPr>
                <w:rFonts w:cs="Arial"/>
                <w:sz w:val="18"/>
                <w:szCs w:val="18"/>
              </w:rPr>
            </w:pPr>
            <w:r w:rsidRPr="0085692B">
              <w:rPr>
                <w:rFonts w:cs="Arial"/>
                <w:sz w:val="18"/>
                <w:szCs w:val="18"/>
              </w:rPr>
              <w:t>0.914</w:t>
            </w:r>
          </w:p>
        </w:tc>
      </w:tr>
      <w:tr w:rsidR="0085692B" w:rsidRPr="0085692B" w14:paraId="03130349" w14:textId="77777777" w:rsidTr="00054606">
        <w:tc>
          <w:tcPr>
            <w:tcW w:w="2268" w:type="dxa"/>
            <w:tcBorders>
              <w:top w:val="nil"/>
              <w:left w:val="nil"/>
              <w:bottom w:val="nil"/>
              <w:right w:val="single" w:sz="18" w:space="0" w:color="0070C0"/>
            </w:tcBorders>
            <w:shd w:val="clear" w:color="auto" w:fill="auto"/>
            <w:vAlign w:val="center"/>
          </w:tcPr>
          <w:p w14:paraId="621D8A88" w14:textId="77777777" w:rsidR="0085692B" w:rsidRPr="00C935A5" w:rsidRDefault="0085692B" w:rsidP="0085692B">
            <w:pPr>
              <w:spacing w:before="40" w:after="20"/>
              <w:rPr>
                <w:rFonts w:cs="Arial"/>
                <w:sz w:val="18"/>
                <w:szCs w:val="18"/>
              </w:rPr>
            </w:pPr>
            <w:r w:rsidRPr="00C935A5">
              <w:rPr>
                <w:rFonts w:cs="Arial"/>
                <w:sz w:val="18"/>
                <w:szCs w:val="18"/>
              </w:rPr>
              <w:t>Mansfield S</w:t>
            </w:r>
          </w:p>
        </w:tc>
        <w:tc>
          <w:tcPr>
            <w:tcW w:w="1134" w:type="dxa"/>
            <w:tcBorders>
              <w:top w:val="nil"/>
              <w:left w:val="single" w:sz="18" w:space="0" w:color="0070C0"/>
              <w:bottom w:val="nil"/>
              <w:right w:val="nil"/>
            </w:tcBorders>
            <w:shd w:val="clear" w:color="auto" w:fill="auto"/>
            <w:vAlign w:val="bottom"/>
          </w:tcPr>
          <w:p w14:paraId="2258747A" w14:textId="27A2308C" w:rsidR="0085692B" w:rsidRPr="00C935A5" w:rsidRDefault="0085692B" w:rsidP="00D00AD6">
            <w:pPr>
              <w:spacing w:before="40" w:after="20"/>
              <w:jc w:val="center"/>
              <w:rPr>
                <w:rFonts w:cs="Arial"/>
                <w:sz w:val="18"/>
                <w:szCs w:val="18"/>
              </w:rPr>
            </w:pPr>
            <w:r w:rsidRPr="0085692B">
              <w:rPr>
                <w:rFonts w:cs="Arial"/>
                <w:sz w:val="18"/>
                <w:szCs w:val="18"/>
              </w:rPr>
              <w:t>1.086</w:t>
            </w:r>
          </w:p>
        </w:tc>
        <w:tc>
          <w:tcPr>
            <w:tcW w:w="1134" w:type="dxa"/>
            <w:tcBorders>
              <w:top w:val="nil"/>
              <w:left w:val="nil"/>
              <w:bottom w:val="nil"/>
              <w:right w:val="nil"/>
            </w:tcBorders>
            <w:vAlign w:val="bottom"/>
          </w:tcPr>
          <w:p w14:paraId="36792378" w14:textId="142D2F1F" w:rsidR="0085692B" w:rsidRPr="00C935A5" w:rsidRDefault="0085692B" w:rsidP="00D00AD6">
            <w:pPr>
              <w:spacing w:before="40" w:after="20"/>
              <w:jc w:val="center"/>
              <w:rPr>
                <w:rFonts w:cs="Arial"/>
                <w:sz w:val="18"/>
                <w:szCs w:val="18"/>
              </w:rPr>
            </w:pPr>
            <w:r w:rsidRPr="0085692B">
              <w:rPr>
                <w:rFonts w:cs="Arial"/>
                <w:sz w:val="18"/>
                <w:szCs w:val="18"/>
              </w:rPr>
              <w:t>1.088</w:t>
            </w:r>
          </w:p>
        </w:tc>
        <w:tc>
          <w:tcPr>
            <w:tcW w:w="1134" w:type="dxa"/>
            <w:tcBorders>
              <w:top w:val="nil"/>
              <w:left w:val="nil"/>
              <w:bottom w:val="nil"/>
              <w:right w:val="nil"/>
            </w:tcBorders>
            <w:vAlign w:val="bottom"/>
          </w:tcPr>
          <w:p w14:paraId="6056FDAB" w14:textId="24757DF2" w:rsidR="0085692B" w:rsidRPr="00C935A5" w:rsidRDefault="0085692B" w:rsidP="00D00AD6">
            <w:pPr>
              <w:spacing w:before="40" w:after="20"/>
              <w:jc w:val="center"/>
              <w:rPr>
                <w:rFonts w:cs="Arial"/>
                <w:sz w:val="18"/>
                <w:szCs w:val="18"/>
              </w:rPr>
            </w:pPr>
            <w:r w:rsidRPr="0085692B">
              <w:rPr>
                <w:rFonts w:cs="Arial"/>
                <w:sz w:val="18"/>
                <w:szCs w:val="18"/>
              </w:rPr>
              <w:t>1.087</w:t>
            </w:r>
          </w:p>
        </w:tc>
        <w:tc>
          <w:tcPr>
            <w:tcW w:w="1134" w:type="dxa"/>
            <w:tcBorders>
              <w:top w:val="nil"/>
              <w:left w:val="nil"/>
              <w:bottom w:val="nil"/>
              <w:right w:val="nil"/>
            </w:tcBorders>
            <w:vAlign w:val="bottom"/>
          </w:tcPr>
          <w:p w14:paraId="60528071" w14:textId="4A6D83E8" w:rsidR="0085692B" w:rsidRPr="00C935A5" w:rsidRDefault="0085692B" w:rsidP="00D00AD6">
            <w:pPr>
              <w:spacing w:before="40" w:after="20"/>
              <w:jc w:val="center"/>
              <w:rPr>
                <w:rFonts w:cs="Arial"/>
                <w:sz w:val="18"/>
                <w:szCs w:val="18"/>
              </w:rPr>
            </w:pPr>
            <w:r w:rsidRPr="0085692B">
              <w:rPr>
                <w:rFonts w:cs="Arial"/>
                <w:sz w:val="18"/>
                <w:szCs w:val="18"/>
              </w:rPr>
              <w:t>1.071</w:t>
            </w:r>
          </w:p>
        </w:tc>
        <w:tc>
          <w:tcPr>
            <w:tcW w:w="170" w:type="dxa"/>
            <w:tcBorders>
              <w:top w:val="nil"/>
              <w:left w:val="nil"/>
              <w:bottom w:val="nil"/>
              <w:right w:val="nil"/>
            </w:tcBorders>
            <w:vAlign w:val="bottom"/>
          </w:tcPr>
          <w:p w14:paraId="581664B0" w14:textId="30C80523"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6E219484" w14:textId="12DB1F91" w:rsidR="0085692B" w:rsidRPr="00C935A5" w:rsidRDefault="0085692B" w:rsidP="00D00AD6">
            <w:pPr>
              <w:spacing w:before="40" w:after="20"/>
              <w:jc w:val="center"/>
              <w:rPr>
                <w:rFonts w:cs="Arial"/>
                <w:sz w:val="18"/>
                <w:szCs w:val="18"/>
              </w:rPr>
            </w:pPr>
            <w:r w:rsidRPr="0085692B">
              <w:rPr>
                <w:rFonts w:cs="Arial"/>
                <w:sz w:val="18"/>
                <w:szCs w:val="18"/>
              </w:rPr>
              <w:t>1.446</w:t>
            </w:r>
          </w:p>
        </w:tc>
        <w:tc>
          <w:tcPr>
            <w:tcW w:w="1134" w:type="dxa"/>
            <w:tcBorders>
              <w:top w:val="nil"/>
              <w:left w:val="nil"/>
              <w:bottom w:val="nil"/>
              <w:right w:val="nil"/>
            </w:tcBorders>
            <w:shd w:val="clear" w:color="auto" w:fill="auto"/>
            <w:vAlign w:val="bottom"/>
          </w:tcPr>
          <w:p w14:paraId="194B9154" w14:textId="7B56BDA9" w:rsidR="0085692B" w:rsidRPr="00C935A5" w:rsidRDefault="0085692B" w:rsidP="00D00AD6">
            <w:pPr>
              <w:spacing w:before="40" w:after="20"/>
              <w:jc w:val="center"/>
              <w:rPr>
                <w:rFonts w:cs="Arial"/>
                <w:sz w:val="18"/>
                <w:szCs w:val="18"/>
              </w:rPr>
            </w:pPr>
            <w:r w:rsidRPr="0085692B">
              <w:rPr>
                <w:rFonts w:cs="Arial"/>
                <w:sz w:val="18"/>
                <w:szCs w:val="18"/>
              </w:rPr>
              <w:t>1.438</w:t>
            </w:r>
          </w:p>
        </w:tc>
      </w:tr>
      <w:tr w:rsidR="0085692B" w:rsidRPr="0085692B" w14:paraId="653F57F2" w14:textId="77777777" w:rsidTr="00054606">
        <w:tc>
          <w:tcPr>
            <w:tcW w:w="2268" w:type="dxa"/>
            <w:tcBorders>
              <w:top w:val="nil"/>
              <w:left w:val="nil"/>
              <w:bottom w:val="nil"/>
              <w:right w:val="single" w:sz="18" w:space="0" w:color="0070C0"/>
            </w:tcBorders>
            <w:shd w:val="clear" w:color="auto" w:fill="auto"/>
            <w:vAlign w:val="center"/>
          </w:tcPr>
          <w:p w14:paraId="0B71AABD" w14:textId="77777777" w:rsidR="0085692B" w:rsidRPr="00C935A5" w:rsidRDefault="0085692B" w:rsidP="0085692B">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0070C0"/>
              <w:bottom w:val="nil"/>
              <w:right w:val="nil"/>
            </w:tcBorders>
            <w:shd w:val="clear" w:color="auto" w:fill="auto"/>
            <w:vAlign w:val="bottom"/>
          </w:tcPr>
          <w:p w14:paraId="22AFD660" w14:textId="49B7013E" w:rsidR="0085692B" w:rsidRPr="00C935A5" w:rsidRDefault="0085692B" w:rsidP="00D00AD6">
            <w:pPr>
              <w:spacing w:before="40" w:after="20"/>
              <w:jc w:val="center"/>
              <w:rPr>
                <w:rFonts w:cs="Arial"/>
                <w:sz w:val="18"/>
                <w:szCs w:val="18"/>
              </w:rPr>
            </w:pPr>
            <w:r w:rsidRPr="0085692B">
              <w:rPr>
                <w:rFonts w:cs="Arial"/>
                <w:sz w:val="18"/>
                <w:szCs w:val="18"/>
              </w:rPr>
              <w:t>1.164</w:t>
            </w:r>
          </w:p>
        </w:tc>
        <w:tc>
          <w:tcPr>
            <w:tcW w:w="1134" w:type="dxa"/>
            <w:tcBorders>
              <w:top w:val="nil"/>
              <w:left w:val="nil"/>
              <w:bottom w:val="nil"/>
              <w:right w:val="nil"/>
            </w:tcBorders>
            <w:vAlign w:val="bottom"/>
          </w:tcPr>
          <w:p w14:paraId="4EBFF6CF" w14:textId="0CB78350" w:rsidR="0085692B" w:rsidRPr="00C935A5" w:rsidRDefault="0085692B" w:rsidP="00D00AD6">
            <w:pPr>
              <w:spacing w:before="40" w:after="20"/>
              <w:jc w:val="center"/>
              <w:rPr>
                <w:rFonts w:cs="Arial"/>
                <w:sz w:val="18"/>
                <w:szCs w:val="18"/>
              </w:rPr>
            </w:pPr>
            <w:r w:rsidRPr="0085692B">
              <w:rPr>
                <w:rFonts w:cs="Arial"/>
                <w:sz w:val="18"/>
                <w:szCs w:val="18"/>
              </w:rPr>
              <w:t>1.166</w:t>
            </w:r>
          </w:p>
        </w:tc>
        <w:tc>
          <w:tcPr>
            <w:tcW w:w="1134" w:type="dxa"/>
            <w:tcBorders>
              <w:top w:val="nil"/>
              <w:left w:val="nil"/>
              <w:bottom w:val="nil"/>
              <w:right w:val="nil"/>
            </w:tcBorders>
            <w:vAlign w:val="bottom"/>
          </w:tcPr>
          <w:p w14:paraId="4FFD749B" w14:textId="77355B17" w:rsidR="0085692B" w:rsidRPr="00C935A5" w:rsidRDefault="0085692B" w:rsidP="00D00AD6">
            <w:pPr>
              <w:spacing w:before="40" w:after="20"/>
              <w:jc w:val="center"/>
              <w:rPr>
                <w:rFonts w:cs="Arial"/>
                <w:sz w:val="18"/>
                <w:szCs w:val="18"/>
              </w:rPr>
            </w:pPr>
            <w:r w:rsidRPr="0085692B">
              <w:rPr>
                <w:rFonts w:cs="Arial"/>
                <w:sz w:val="18"/>
                <w:szCs w:val="18"/>
              </w:rPr>
              <w:t>1.165</w:t>
            </w:r>
          </w:p>
        </w:tc>
        <w:tc>
          <w:tcPr>
            <w:tcW w:w="1134" w:type="dxa"/>
            <w:tcBorders>
              <w:top w:val="nil"/>
              <w:left w:val="nil"/>
              <w:bottom w:val="nil"/>
              <w:right w:val="nil"/>
            </w:tcBorders>
            <w:vAlign w:val="bottom"/>
          </w:tcPr>
          <w:p w14:paraId="356C3AE7" w14:textId="54F4890D" w:rsidR="0085692B" w:rsidRPr="00C935A5" w:rsidRDefault="0085692B" w:rsidP="00D00AD6">
            <w:pPr>
              <w:spacing w:before="40" w:after="20"/>
              <w:jc w:val="center"/>
              <w:rPr>
                <w:rFonts w:cs="Arial"/>
                <w:sz w:val="18"/>
                <w:szCs w:val="18"/>
              </w:rPr>
            </w:pPr>
            <w:r w:rsidRPr="0085692B">
              <w:rPr>
                <w:rFonts w:cs="Arial"/>
                <w:sz w:val="18"/>
                <w:szCs w:val="18"/>
              </w:rPr>
              <w:t>1.148</w:t>
            </w:r>
          </w:p>
        </w:tc>
        <w:tc>
          <w:tcPr>
            <w:tcW w:w="170" w:type="dxa"/>
            <w:tcBorders>
              <w:top w:val="nil"/>
              <w:left w:val="nil"/>
              <w:bottom w:val="nil"/>
              <w:right w:val="nil"/>
            </w:tcBorders>
            <w:vAlign w:val="bottom"/>
          </w:tcPr>
          <w:p w14:paraId="141C8E08" w14:textId="0479E6B6"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268181C7" w14:textId="15AA1617" w:rsidR="0085692B" w:rsidRPr="00C935A5" w:rsidRDefault="0085692B" w:rsidP="00D00AD6">
            <w:pPr>
              <w:spacing w:before="40" w:after="20"/>
              <w:jc w:val="center"/>
              <w:rPr>
                <w:rFonts w:cs="Arial"/>
                <w:sz w:val="18"/>
                <w:szCs w:val="18"/>
              </w:rPr>
            </w:pPr>
            <w:r w:rsidRPr="0085692B">
              <w:rPr>
                <w:rFonts w:cs="Arial"/>
                <w:sz w:val="18"/>
                <w:szCs w:val="18"/>
              </w:rPr>
              <w:t>0.914</w:t>
            </w:r>
          </w:p>
        </w:tc>
        <w:tc>
          <w:tcPr>
            <w:tcW w:w="1134" w:type="dxa"/>
            <w:tcBorders>
              <w:top w:val="nil"/>
              <w:left w:val="nil"/>
              <w:bottom w:val="nil"/>
              <w:right w:val="nil"/>
            </w:tcBorders>
            <w:shd w:val="clear" w:color="auto" w:fill="auto"/>
            <w:vAlign w:val="bottom"/>
          </w:tcPr>
          <w:p w14:paraId="515C83F6" w14:textId="391E3990" w:rsidR="0085692B" w:rsidRPr="00C935A5" w:rsidRDefault="0085692B" w:rsidP="00D00AD6">
            <w:pPr>
              <w:spacing w:before="40" w:after="20"/>
              <w:jc w:val="center"/>
              <w:rPr>
                <w:rFonts w:cs="Arial"/>
                <w:sz w:val="18"/>
                <w:szCs w:val="18"/>
              </w:rPr>
            </w:pPr>
            <w:r w:rsidRPr="0085692B">
              <w:rPr>
                <w:rFonts w:cs="Arial"/>
                <w:sz w:val="18"/>
                <w:szCs w:val="18"/>
              </w:rPr>
              <w:t>0.909</w:t>
            </w:r>
          </w:p>
        </w:tc>
      </w:tr>
      <w:tr w:rsidR="0085692B" w:rsidRPr="0085692B" w14:paraId="6942BFDD" w14:textId="77777777" w:rsidTr="00054606">
        <w:tc>
          <w:tcPr>
            <w:tcW w:w="2268" w:type="dxa"/>
            <w:tcBorders>
              <w:top w:val="nil"/>
              <w:left w:val="nil"/>
              <w:bottom w:val="nil"/>
              <w:right w:val="single" w:sz="18" w:space="0" w:color="0070C0"/>
            </w:tcBorders>
            <w:shd w:val="clear" w:color="auto" w:fill="auto"/>
            <w:vAlign w:val="center"/>
          </w:tcPr>
          <w:p w14:paraId="4A1DC81D" w14:textId="77777777" w:rsidR="0085692B" w:rsidRPr="00C935A5" w:rsidRDefault="0085692B" w:rsidP="0085692B">
            <w:pPr>
              <w:spacing w:before="40" w:after="20"/>
              <w:rPr>
                <w:rFonts w:cs="Arial"/>
                <w:sz w:val="18"/>
                <w:szCs w:val="18"/>
              </w:rPr>
            </w:pPr>
            <w:r w:rsidRPr="00C935A5">
              <w:rPr>
                <w:rFonts w:cs="Arial"/>
                <w:sz w:val="18"/>
                <w:szCs w:val="18"/>
              </w:rPr>
              <w:t>Maroondah C</w:t>
            </w:r>
          </w:p>
        </w:tc>
        <w:tc>
          <w:tcPr>
            <w:tcW w:w="1134" w:type="dxa"/>
            <w:tcBorders>
              <w:top w:val="nil"/>
              <w:left w:val="single" w:sz="18" w:space="0" w:color="0070C0"/>
              <w:bottom w:val="nil"/>
              <w:right w:val="nil"/>
            </w:tcBorders>
            <w:shd w:val="clear" w:color="auto" w:fill="auto"/>
            <w:vAlign w:val="bottom"/>
          </w:tcPr>
          <w:p w14:paraId="7392DB45" w14:textId="57930E8C" w:rsidR="0085692B" w:rsidRPr="00C935A5" w:rsidRDefault="0085692B" w:rsidP="00D00AD6">
            <w:pPr>
              <w:spacing w:before="40" w:after="20"/>
              <w:jc w:val="center"/>
              <w:rPr>
                <w:rFonts w:cs="Arial"/>
                <w:sz w:val="18"/>
                <w:szCs w:val="18"/>
              </w:rPr>
            </w:pPr>
            <w:r w:rsidRPr="0085692B">
              <w:rPr>
                <w:rFonts w:cs="Arial"/>
                <w:sz w:val="18"/>
                <w:szCs w:val="18"/>
              </w:rPr>
              <w:t>1.010</w:t>
            </w:r>
          </w:p>
        </w:tc>
        <w:tc>
          <w:tcPr>
            <w:tcW w:w="1134" w:type="dxa"/>
            <w:tcBorders>
              <w:top w:val="nil"/>
              <w:left w:val="nil"/>
              <w:bottom w:val="nil"/>
              <w:right w:val="nil"/>
            </w:tcBorders>
            <w:vAlign w:val="bottom"/>
          </w:tcPr>
          <w:p w14:paraId="63F2E4FE" w14:textId="3FA1E468" w:rsidR="0085692B" w:rsidRPr="00C935A5" w:rsidRDefault="0085692B" w:rsidP="00D00AD6">
            <w:pPr>
              <w:spacing w:before="40" w:after="20"/>
              <w:jc w:val="center"/>
              <w:rPr>
                <w:rFonts w:cs="Arial"/>
                <w:sz w:val="18"/>
                <w:szCs w:val="18"/>
              </w:rPr>
            </w:pPr>
            <w:r w:rsidRPr="0085692B">
              <w:rPr>
                <w:rFonts w:cs="Arial"/>
                <w:sz w:val="18"/>
                <w:szCs w:val="18"/>
              </w:rPr>
              <w:t>1.012</w:t>
            </w:r>
          </w:p>
        </w:tc>
        <w:tc>
          <w:tcPr>
            <w:tcW w:w="1134" w:type="dxa"/>
            <w:tcBorders>
              <w:top w:val="nil"/>
              <w:left w:val="nil"/>
              <w:bottom w:val="nil"/>
              <w:right w:val="nil"/>
            </w:tcBorders>
            <w:vAlign w:val="bottom"/>
          </w:tcPr>
          <w:p w14:paraId="4AE0DA71" w14:textId="40C43190" w:rsidR="0085692B" w:rsidRPr="00C935A5" w:rsidRDefault="0085692B" w:rsidP="00D00AD6">
            <w:pPr>
              <w:spacing w:before="40" w:after="20"/>
              <w:jc w:val="center"/>
              <w:rPr>
                <w:rFonts w:cs="Arial"/>
                <w:sz w:val="18"/>
                <w:szCs w:val="18"/>
              </w:rPr>
            </w:pPr>
            <w:r w:rsidRPr="0085692B">
              <w:rPr>
                <w:rFonts w:cs="Arial"/>
                <w:sz w:val="18"/>
                <w:szCs w:val="18"/>
              </w:rPr>
              <w:t>1.011</w:t>
            </w:r>
          </w:p>
        </w:tc>
        <w:tc>
          <w:tcPr>
            <w:tcW w:w="1134" w:type="dxa"/>
            <w:tcBorders>
              <w:top w:val="nil"/>
              <w:left w:val="nil"/>
              <w:bottom w:val="nil"/>
              <w:right w:val="nil"/>
            </w:tcBorders>
            <w:vAlign w:val="bottom"/>
          </w:tcPr>
          <w:p w14:paraId="7847D915" w14:textId="41AE3B9A" w:rsidR="0085692B" w:rsidRPr="00C935A5" w:rsidRDefault="0085692B" w:rsidP="00D00AD6">
            <w:pPr>
              <w:spacing w:before="40" w:after="20"/>
              <w:jc w:val="center"/>
              <w:rPr>
                <w:rFonts w:cs="Arial"/>
                <w:sz w:val="18"/>
                <w:szCs w:val="18"/>
              </w:rPr>
            </w:pPr>
            <w:r w:rsidRPr="0085692B">
              <w:rPr>
                <w:rFonts w:cs="Arial"/>
                <w:sz w:val="18"/>
                <w:szCs w:val="18"/>
              </w:rPr>
              <w:t>0.996</w:t>
            </w:r>
          </w:p>
        </w:tc>
        <w:tc>
          <w:tcPr>
            <w:tcW w:w="170" w:type="dxa"/>
            <w:tcBorders>
              <w:top w:val="nil"/>
              <w:left w:val="nil"/>
              <w:bottom w:val="nil"/>
              <w:right w:val="nil"/>
            </w:tcBorders>
            <w:vAlign w:val="bottom"/>
          </w:tcPr>
          <w:p w14:paraId="776001A6" w14:textId="5394832C"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392C236F" w14:textId="040C44D8" w:rsidR="0085692B" w:rsidRPr="00C935A5" w:rsidRDefault="0085692B" w:rsidP="00D00AD6">
            <w:pPr>
              <w:spacing w:before="40" w:after="20"/>
              <w:jc w:val="center"/>
              <w:rPr>
                <w:rFonts w:cs="Arial"/>
                <w:sz w:val="18"/>
                <w:szCs w:val="18"/>
              </w:rPr>
            </w:pPr>
            <w:r w:rsidRPr="0085692B">
              <w:rPr>
                <w:rFonts w:cs="Arial"/>
                <w:sz w:val="18"/>
                <w:szCs w:val="18"/>
              </w:rPr>
              <w:t>0.914</w:t>
            </w:r>
          </w:p>
        </w:tc>
        <w:tc>
          <w:tcPr>
            <w:tcW w:w="1134" w:type="dxa"/>
            <w:tcBorders>
              <w:top w:val="nil"/>
              <w:left w:val="nil"/>
              <w:bottom w:val="nil"/>
              <w:right w:val="nil"/>
            </w:tcBorders>
            <w:shd w:val="clear" w:color="auto" w:fill="auto"/>
            <w:vAlign w:val="bottom"/>
          </w:tcPr>
          <w:p w14:paraId="6D5822FA" w14:textId="65B9BC94" w:rsidR="0085692B" w:rsidRPr="00C935A5" w:rsidRDefault="0085692B" w:rsidP="00D00AD6">
            <w:pPr>
              <w:spacing w:before="40" w:after="20"/>
              <w:jc w:val="center"/>
              <w:rPr>
                <w:rFonts w:cs="Arial"/>
                <w:sz w:val="18"/>
                <w:szCs w:val="18"/>
              </w:rPr>
            </w:pPr>
            <w:r w:rsidRPr="0085692B">
              <w:rPr>
                <w:rFonts w:cs="Arial"/>
                <w:sz w:val="18"/>
                <w:szCs w:val="18"/>
              </w:rPr>
              <w:t>0.909</w:t>
            </w:r>
          </w:p>
        </w:tc>
      </w:tr>
      <w:tr w:rsidR="0085692B" w:rsidRPr="0085692B" w14:paraId="31891358" w14:textId="77777777" w:rsidTr="00054606">
        <w:tc>
          <w:tcPr>
            <w:tcW w:w="2268" w:type="dxa"/>
            <w:tcBorders>
              <w:top w:val="nil"/>
              <w:left w:val="nil"/>
              <w:bottom w:val="nil"/>
              <w:right w:val="single" w:sz="18" w:space="0" w:color="0070C0"/>
            </w:tcBorders>
            <w:shd w:val="clear" w:color="auto" w:fill="auto"/>
            <w:vAlign w:val="center"/>
          </w:tcPr>
          <w:p w14:paraId="40C7629E" w14:textId="77777777" w:rsidR="0085692B" w:rsidRPr="00C935A5" w:rsidRDefault="0085692B" w:rsidP="0085692B">
            <w:pPr>
              <w:spacing w:before="40" w:after="20"/>
              <w:rPr>
                <w:rFonts w:cs="Arial"/>
                <w:sz w:val="18"/>
                <w:szCs w:val="18"/>
              </w:rPr>
            </w:pPr>
            <w:r w:rsidRPr="00C935A5">
              <w:rPr>
                <w:rFonts w:cs="Arial"/>
                <w:sz w:val="18"/>
                <w:szCs w:val="18"/>
              </w:rPr>
              <w:t>Melbourne C</w:t>
            </w:r>
          </w:p>
        </w:tc>
        <w:tc>
          <w:tcPr>
            <w:tcW w:w="1134" w:type="dxa"/>
            <w:tcBorders>
              <w:top w:val="nil"/>
              <w:left w:val="single" w:sz="18" w:space="0" w:color="0070C0"/>
              <w:bottom w:val="nil"/>
              <w:right w:val="nil"/>
            </w:tcBorders>
            <w:shd w:val="clear" w:color="auto" w:fill="auto"/>
            <w:vAlign w:val="bottom"/>
          </w:tcPr>
          <w:p w14:paraId="3C1F1F5D" w14:textId="218456C1" w:rsidR="0085692B" w:rsidRPr="00C935A5" w:rsidRDefault="0085692B" w:rsidP="00D00AD6">
            <w:pPr>
              <w:spacing w:before="40" w:after="20"/>
              <w:jc w:val="center"/>
              <w:rPr>
                <w:rFonts w:cs="Arial"/>
                <w:sz w:val="18"/>
                <w:szCs w:val="18"/>
              </w:rPr>
            </w:pPr>
            <w:r w:rsidRPr="0085692B">
              <w:rPr>
                <w:rFonts w:cs="Arial"/>
                <w:sz w:val="18"/>
                <w:szCs w:val="18"/>
              </w:rPr>
              <w:t>1.223</w:t>
            </w:r>
          </w:p>
        </w:tc>
        <w:tc>
          <w:tcPr>
            <w:tcW w:w="1134" w:type="dxa"/>
            <w:tcBorders>
              <w:top w:val="nil"/>
              <w:left w:val="nil"/>
              <w:bottom w:val="nil"/>
              <w:right w:val="nil"/>
            </w:tcBorders>
            <w:vAlign w:val="bottom"/>
          </w:tcPr>
          <w:p w14:paraId="11031611" w14:textId="6D00ED8C" w:rsidR="0085692B" w:rsidRPr="00C935A5" w:rsidRDefault="0085692B" w:rsidP="00D00AD6">
            <w:pPr>
              <w:spacing w:before="40" w:after="20"/>
              <w:jc w:val="center"/>
              <w:rPr>
                <w:rFonts w:cs="Arial"/>
                <w:sz w:val="18"/>
                <w:szCs w:val="18"/>
              </w:rPr>
            </w:pPr>
            <w:r w:rsidRPr="0085692B">
              <w:rPr>
                <w:rFonts w:cs="Arial"/>
                <w:sz w:val="18"/>
                <w:szCs w:val="18"/>
              </w:rPr>
              <w:t>1.225</w:t>
            </w:r>
          </w:p>
        </w:tc>
        <w:tc>
          <w:tcPr>
            <w:tcW w:w="1134" w:type="dxa"/>
            <w:tcBorders>
              <w:top w:val="nil"/>
              <w:left w:val="nil"/>
              <w:bottom w:val="nil"/>
              <w:right w:val="nil"/>
            </w:tcBorders>
            <w:vAlign w:val="bottom"/>
          </w:tcPr>
          <w:p w14:paraId="52EB85F7" w14:textId="57A5FFFB" w:rsidR="0085692B" w:rsidRPr="00C935A5" w:rsidRDefault="0085692B" w:rsidP="00D00AD6">
            <w:pPr>
              <w:spacing w:before="40" w:after="20"/>
              <w:jc w:val="center"/>
              <w:rPr>
                <w:rFonts w:cs="Arial"/>
                <w:sz w:val="18"/>
                <w:szCs w:val="18"/>
              </w:rPr>
            </w:pPr>
            <w:r w:rsidRPr="0085692B">
              <w:rPr>
                <w:rFonts w:cs="Arial"/>
                <w:sz w:val="18"/>
                <w:szCs w:val="18"/>
              </w:rPr>
              <w:t>1.223</w:t>
            </w:r>
          </w:p>
        </w:tc>
        <w:tc>
          <w:tcPr>
            <w:tcW w:w="1134" w:type="dxa"/>
            <w:tcBorders>
              <w:top w:val="nil"/>
              <w:left w:val="nil"/>
              <w:bottom w:val="nil"/>
              <w:right w:val="nil"/>
            </w:tcBorders>
            <w:vAlign w:val="bottom"/>
          </w:tcPr>
          <w:p w14:paraId="3E725781" w14:textId="165A1E39" w:rsidR="0085692B" w:rsidRPr="00C935A5" w:rsidRDefault="0085692B" w:rsidP="00D00AD6">
            <w:pPr>
              <w:spacing w:before="40" w:after="20"/>
              <w:jc w:val="center"/>
              <w:rPr>
                <w:rFonts w:cs="Arial"/>
                <w:sz w:val="18"/>
                <w:szCs w:val="18"/>
              </w:rPr>
            </w:pPr>
            <w:r w:rsidRPr="0085692B">
              <w:rPr>
                <w:rFonts w:cs="Arial"/>
                <w:sz w:val="18"/>
                <w:szCs w:val="18"/>
              </w:rPr>
              <w:t>1.205</w:t>
            </w:r>
          </w:p>
        </w:tc>
        <w:tc>
          <w:tcPr>
            <w:tcW w:w="170" w:type="dxa"/>
            <w:tcBorders>
              <w:top w:val="nil"/>
              <w:left w:val="nil"/>
              <w:bottom w:val="nil"/>
              <w:right w:val="nil"/>
            </w:tcBorders>
            <w:vAlign w:val="bottom"/>
          </w:tcPr>
          <w:p w14:paraId="4393B4B9" w14:textId="03790B86"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1488F447" w14:textId="0FAA9377" w:rsidR="0085692B" w:rsidRPr="00C935A5" w:rsidRDefault="0085692B" w:rsidP="00D00AD6">
            <w:pPr>
              <w:spacing w:before="40" w:after="20"/>
              <w:jc w:val="center"/>
              <w:rPr>
                <w:rFonts w:cs="Arial"/>
                <w:sz w:val="18"/>
                <w:szCs w:val="18"/>
              </w:rPr>
            </w:pPr>
            <w:r w:rsidRPr="0085692B">
              <w:rPr>
                <w:rFonts w:cs="Arial"/>
                <w:sz w:val="18"/>
                <w:szCs w:val="18"/>
              </w:rPr>
              <w:t>0.914</w:t>
            </w:r>
          </w:p>
        </w:tc>
        <w:tc>
          <w:tcPr>
            <w:tcW w:w="1134" w:type="dxa"/>
            <w:tcBorders>
              <w:top w:val="nil"/>
              <w:left w:val="nil"/>
              <w:bottom w:val="nil"/>
              <w:right w:val="nil"/>
            </w:tcBorders>
            <w:shd w:val="clear" w:color="auto" w:fill="auto"/>
            <w:vAlign w:val="bottom"/>
          </w:tcPr>
          <w:p w14:paraId="650FFDD0" w14:textId="1DE7F913" w:rsidR="0085692B" w:rsidRPr="00C935A5" w:rsidRDefault="0085692B" w:rsidP="00D00AD6">
            <w:pPr>
              <w:spacing w:before="40" w:after="20"/>
              <w:jc w:val="center"/>
              <w:rPr>
                <w:rFonts w:cs="Arial"/>
                <w:sz w:val="18"/>
                <w:szCs w:val="18"/>
              </w:rPr>
            </w:pPr>
            <w:r w:rsidRPr="0085692B">
              <w:rPr>
                <w:rFonts w:cs="Arial"/>
                <w:sz w:val="18"/>
                <w:szCs w:val="18"/>
              </w:rPr>
              <w:t>0.909</w:t>
            </w:r>
          </w:p>
        </w:tc>
      </w:tr>
      <w:tr w:rsidR="0085692B" w:rsidRPr="0085692B" w14:paraId="7B6A4BBF" w14:textId="77777777" w:rsidTr="00054606">
        <w:tc>
          <w:tcPr>
            <w:tcW w:w="2268" w:type="dxa"/>
            <w:tcBorders>
              <w:top w:val="nil"/>
              <w:left w:val="nil"/>
              <w:bottom w:val="nil"/>
              <w:right w:val="single" w:sz="18" w:space="0" w:color="0070C0"/>
            </w:tcBorders>
            <w:shd w:val="clear" w:color="auto" w:fill="auto"/>
            <w:vAlign w:val="center"/>
          </w:tcPr>
          <w:p w14:paraId="72B7D754" w14:textId="77777777" w:rsidR="0085692B" w:rsidRPr="00C935A5" w:rsidRDefault="0085692B" w:rsidP="0085692B">
            <w:pPr>
              <w:spacing w:before="40" w:after="20"/>
              <w:rPr>
                <w:rFonts w:cs="Arial"/>
                <w:sz w:val="18"/>
                <w:szCs w:val="18"/>
              </w:rPr>
            </w:pPr>
            <w:r w:rsidRPr="00C935A5">
              <w:rPr>
                <w:rFonts w:cs="Arial"/>
                <w:sz w:val="18"/>
                <w:szCs w:val="18"/>
              </w:rPr>
              <w:t>Melton C</w:t>
            </w:r>
          </w:p>
        </w:tc>
        <w:tc>
          <w:tcPr>
            <w:tcW w:w="1134" w:type="dxa"/>
            <w:tcBorders>
              <w:top w:val="nil"/>
              <w:left w:val="single" w:sz="18" w:space="0" w:color="0070C0"/>
              <w:bottom w:val="nil"/>
              <w:right w:val="nil"/>
            </w:tcBorders>
            <w:shd w:val="clear" w:color="auto" w:fill="auto"/>
            <w:vAlign w:val="bottom"/>
          </w:tcPr>
          <w:p w14:paraId="11CCB2D8" w14:textId="674B1442" w:rsidR="0085692B" w:rsidRPr="00C935A5" w:rsidRDefault="0085692B" w:rsidP="00D00AD6">
            <w:pPr>
              <w:spacing w:before="40" w:after="20"/>
              <w:jc w:val="center"/>
              <w:rPr>
                <w:rFonts w:cs="Arial"/>
                <w:sz w:val="18"/>
                <w:szCs w:val="18"/>
              </w:rPr>
            </w:pPr>
            <w:r w:rsidRPr="0085692B">
              <w:rPr>
                <w:rFonts w:cs="Arial"/>
                <w:sz w:val="18"/>
                <w:szCs w:val="18"/>
              </w:rPr>
              <w:t>0.724</w:t>
            </w:r>
          </w:p>
        </w:tc>
        <w:tc>
          <w:tcPr>
            <w:tcW w:w="1134" w:type="dxa"/>
            <w:tcBorders>
              <w:top w:val="nil"/>
              <w:left w:val="nil"/>
              <w:bottom w:val="nil"/>
              <w:right w:val="nil"/>
            </w:tcBorders>
            <w:vAlign w:val="bottom"/>
          </w:tcPr>
          <w:p w14:paraId="74F5CFB9" w14:textId="46551752" w:rsidR="0085692B" w:rsidRPr="00C935A5" w:rsidRDefault="0085692B" w:rsidP="00D00AD6">
            <w:pPr>
              <w:spacing w:before="40" w:after="20"/>
              <w:jc w:val="center"/>
              <w:rPr>
                <w:rFonts w:cs="Arial"/>
                <w:sz w:val="18"/>
                <w:szCs w:val="18"/>
              </w:rPr>
            </w:pPr>
            <w:r w:rsidRPr="0085692B">
              <w:rPr>
                <w:rFonts w:cs="Arial"/>
                <w:sz w:val="18"/>
                <w:szCs w:val="18"/>
              </w:rPr>
              <w:t>0.725</w:t>
            </w:r>
          </w:p>
        </w:tc>
        <w:tc>
          <w:tcPr>
            <w:tcW w:w="1134" w:type="dxa"/>
            <w:tcBorders>
              <w:top w:val="nil"/>
              <w:left w:val="nil"/>
              <w:bottom w:val="nil"/>
              <w:right w:val="nil"/>
            </w:tcBorders>
            <w:vAlign w:val="bottom"/>
          </w:tcPr>
          <w:p w14:paraId="1994EF70" w14:textId="496C7B7B" w:rsidR="0085692B" w:rsidRPr="00C935A5" w:rsidRDefault="0085692B" w:rsidP="00D00AD6">
            <w:pPr>
              <w:spacing w:before="40" w:after="20"/>
              <w:jc w:val="center"/>
              <w:rPr>
                <w:rFonts w:cs="Arial"/>
                <w:sz w:val="18"/>
                <w:szCs w:val="18"/>
              </w:rPr>
            </w:pPr>
            <w:r w:rsidRPr="0085692B">
              <w:rPr>
                <w:rFonts w:cs="Arial"/>
                <w:sz w:val="18"/>
                <w:szCs w:val="18"/>
              </w:rPr>
              <w:t>0.724</w:t>
            </w:r>
          </w:p>
        </w:tc>
        <w:tc>
          <w:tcPr>
            <w:tcW w:w="1134" w:type="dxa"/>
            <w:tcBorders>
              <w:top w:val="nil"/>
              <w:left w:val="nil"/>
              <w:bottom w:val="nil"/>
              <w:right w:val="nil"/>
            </w:tcBorders>
            <w:vAlign w:val="bottom"/>
          </w:tcPr>
          <w:p w14:paraId="152EE272" w14:textId="61C9FD97" w:rsidR="0085692B" w:rsidRPr="00C935A5" w:rsidRDefault="0085692B" w:rsidP="00D00AD6">
            <w:pPr>
              <w:spacing w:before="40" w:after="20"/>
              <w:jc w:val="center"/>
              <w:rPr>
                <w:rFonts w:cs="Arial"/>
                <w:sz w:val="18"/>
                <w:szCs w:val="18"/>
              </w:rPr>
            </w:pPr>
            <w:r w:rsidRPr="0085692B">
              <w:rPr>
                <w:rFonts w:cs="Arial"/>
                <w:sz w:val="18"/>
                <w:szCs w:val="18"/>
              </w:rPr>
              <w:t>0.714</w:t>
            </w:r>
          </w:p>
        </w:tc>
        <w:tc>
          <w:tcPr>
            <w:tcW w:w="170" w:type="dxa"/>
            <w:tcBorders>
              <w:top w:val="nil"/>
              <w:left w:val="nil"/>
              <w:bottom w:val="nil"/>
              <w:right w:val="nil"/>
            </w:tcBorders>
            <w:vAlign w:val="bottom"/>
          </w:tcPr>
          <w:p w14:paraId="42B1FB2B" w14:textId="55BBD3AB"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40FD6C99" w14:textId="6867543A" w:rsidR="0085692B" w:rsidRPr="00C935A5" w:rsidRDefault="0085692B" w:rsidP="00D00AD6">
            <w:pPr>
              <w:spacing w:before="40" w:after="20"/>
              <w:jc w:val="center"/>
              <w:rPr>
                <w:rFonts w:cs="Arial"/>
                <w:sz w:val="18"/>
                <w:szCs w:val="18"/>
              </w:rPr>
            </w:pPr>
            <w:r w:rsidRPr="0085692B">
              <w:rPr>
                <w:rFonts w:cs="Arial"/>
                <w:sz w:val="18"/>
                <w:szCs w:val="18"/>
              </w:rPr>
              <w:t>0.937</w:t>
            </w:r>
          </w:p>
        </w:tc>
        <w:tc>
          <w:tcPr>
            <w:tcW w:w="1134" w:type="dxa"/>
            <w:tcBorders>
              <w:top w:val="nil"/>
              <w:left w:val="nil"/>
              <w:bottom w:val="nil"/>
              <w:right w:val="nil"/>
            </w:tcBorders>
            <w:shd w:val="clear" w:color="auto" w:fill="auto"/>
            <w:vAlign w:val="bottom"/>
          </w:tcPr>
          <w:p w14:paraId="553C0A77" w14:textId="5F1721A4" w:rsidR="0085692B" w:rsidRPr="00C935A5" w:rsidRDefault="0085692B" w:rsidP="00D00AD6">
            <w:pPr>
              <w:spacing w:before="40" w:after="20"/>
              <w:jc w:val="center"/>
              <w:rPr>
                <w:rFonts w:cs="Arial"/>
                <w:sz w:val="18"/>
                <w:szCs w:val="18"/>
              </w:rPr>
            </w:pPr>
            <w:r w:rsidRPr="0085692B">
              <w:rPr>
                <w:rFonts w:cs="Arial"/>
                <w:sz w:val="18"/>
                <w:szCs w:val="18"/>
              </w:rPr>
              <w:t>0.931</w:t>
            </w:r>
          </w:p>
        </w:tc>
      </w:tr>
      <w:tr w:rsidR="0085692B" w:rsidRPr="0085692B" w14:paraId="6423A3FD" w14:textId="77777777" w:rsidTr="00054606">
        <w:tc>
          <w:tcPr>
            <w:tcW w:w="2268" w:type="dxa"/>
            <w:tcBorders>
              <w:top w:val="nil"/>
              <w:left w:val="nil"/>
              <w:bottom w:val="nil"/>
              <w:right w:val="single" w:sz="18" w:space="0" w:color="0070C0"/>
            </w:tcBorders>
            <w:shd w:val="clear" w:color="auto" w:fill="auto"/>
            <w:vAlign w:val="center"/>
          </w:tcPr>
          <w:p w14:paraId="37E8DA65" w14:textId="77777777" w:rsidR="0085692B" w:rsidRPr="00C935A5" w:rsidRDefault="0085692B" w:rsidP="0085692B">
            <w:pPr>
              <w:spacing w:before="40" w:after="20"/>
              <w:rPr>
                <w:rFonts w:cs="Arial"/>
                <w:sz w:val="18"/>
                <w:szCs w:val="18"/>
              </w:rPr>
            </w:pPr>
            <w:r w:rsidRPr="00C935A5">
              <w:rPr>
                <w:rFonts w:cs="Arial"/>
                <w:sz w:val="18"/>
                <w:szCs w:val="18"/>
              </w:rPr>
              <w:t>Mildura RC</w:t>
            </w:r>
          </w:p>
        </w:tc>
        <w:tc>
          <w:tcPr>
            <w:tcW w:w="1134" w:type="dxa"/>
            <w:tcBorders>
              <w:top w:val="nil"/>
              <w:left w:val="single" w:sz="18" w:space="0" w:color="0070C0"/>
              <w:bottom w:val="nil"/>
              <w:right w:val="nil"/>
            </w:tcBorders>
            <w:shd w:val="clear" w:color="auto" w:fill="auto"/>
            <w:vAlign w:val="bottom"/>
          </w:tcPr>
          <w:p w14:paraId="7B0F1FD7" w14:textId="157271FD" w:rsidR="0085692B" w:rsidRPr="00C935A5" w:rsidRDefault="0085692B" w:rsidP="00D00AD6">
            <w:pPr>
              <w:spacing w:before="40" w:after="20"/>
              <w:jc w:val="center"/>
              <w:rPr>
                <w:rFonts w:cs="Arial"/>
                <w:sz w:val="18"/>
                <w:szCs w:val="18"/>
              </w:rPr>
            </w:pPr>
            <w:r w:rsidRPr="0085692B">
              <w:rPr>
                <w:rFonts w:cs="Arial"/>
                <w:sz w:val="18"/>
                <w:szCs w:val="18"/>
              </w:rPr>
              <w:t>1.334</w:t>
            </w:r>
          </w:p>
        </w:tc>
        <w:tc>
          <w:tcPr>
            <w:tcW w:w="1134" w:type="dxa"/>
            <w:tcBorders>
              <w:top w:val="nil"/>
              <w:left w:val="nil"/>
              <w:bottom w:val="nil"/>
              <w:right w:val="nil"/>
            </w:tcBorders>
            <w:vAlign w:val="bottom"/>
          </w:tcPr>
          <w:p w14:paraId="0E45826E" w14:textId="628BAF7B" w:rsidR="0085692B" w:rsidRPr="00C935A5" w:rsidRDefault="0085692B" w:rsidP="00D00AD6">
            <w:pPr>
              <w:spacing w:before="40" w:after="20"/>
              <w:jc w:val="center"/>
              <w:rPr>
                <w:rFonts w:cs="Arial"/>
                <w:sz w:val="18"/>
                <w:szCs w:val="18"/>
              </w:rPr>
            </w:pPr>
            <w:r w:rsidRPr="0085692B">
              <w:rPr>
                <w:rFonts w:cs="Arial"/>
                <w:sz w:val="18"/>
                <w:szCs w:val="18"/>
              </w:rPr>
              <w:t>1.336</w:t>
            </w:r>
          </w:p>
        </w:tc>
        <w:tc>
          <w:tcPr>
            <w:tcW w:w="1134" w:type="dxa"/>
            <w:tcBorders>
              <w:top w:val="nil"/>
              <w:left w:val="nil"/>
              <w:bottom w:val="nil"/>
              <w:right w:val="nil"/>
            </w:tcBorders>
            <w:vAlign w:val="bottom"/>
          </w:tcPr>
          <w:p w14:paraId="33E0E9E9" w14:textId="23D7E0D8" w:rsidR="0085692B" w:rsidRPr="00C935A5" w:rsidRDefault="0085692B" w:rsidP="00D00AD6">
            <w:pPr>
              <w:spacing w:before="40" w:after="20"/>
              <w:jc w:val="center"/>
              <w:rPr>
                <w:rFonts w:cs="Arial"/>
                <w:sz w:val="18"/>
                <w:szCs w:val="18"/>
              </w:rPr>
            </w:pPr>
            <w:r w:rsidRPr="0085692B">
              <w:rPr>
                <w:rFonts w:cs="Arial"/>
                <w:sz w:val="18"/>
                <w:szCs w:val="18"/>
              </w:rPr>
              <w:t>1.334</w:t>
            </w:r>
          </w:p>
        </w:tc>
        <w:tc>
          <w:tcPr>
            <w:tcW w:w="1134" w:type="dxa"/>
            <w:tcBorders>
              <w:top w:val="nil"/>
              <w:left w:val="nil"/>
              <w:bottom w:val="nil"/>
              <w:right w:val="nil"/>
            </w:tcBorders>
            <w:vAlign w:val="bottom"/>
          </w:tcPr>
          <w:p w14:paraId="1BA96B3D" w14:textId="2BD98C2C" w:rsidR="0085692B" w:rsidRPr="00C935A5" w:rsidRDefault="0085692B" w:rsidP="00D00AD6">
            <w:pPr>
              <w:spacing w:before="40" w:after="20"/>
              <w:jc w:val="center"/>
              <w:rPr>
                <w:rFonts w:cs="Arial"/>
                <w:sz w:val="18"/>
                <w:szCs w:val="18"/>
              </w:rPr>
            </w:pPr>
            <w:r w:rsidRPr="0085692B">
              <w:rPr>
                <w:rFonts w:cs="Arial"/>
                <w:sz w:val="18"/>
                <w:szCs w:val="18"/>
              </w:rPr>
              <w:t>1.315</w:t>
            </w:r>
          </w:p>
        </w:tc>
        <w:tc>
          <w:tcPr>
            <w:tcW w:w="170" w:type="dxa"/>
            <w:tcBorders>
              <w:top w:val="nil"/>
              <w:left w:val="nil"/>
              <w:bottom w:val="nil"/>
              <w:right w:val="nil"/>
            </w:tcBorders>
            <w:vAlign w:val="bottom"/>
          </w:tcPr>
          <w:p w14:paraId="4D83BC41" w14:textId="21B4259C"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51D9F330" w14:textId="4E81739D" w:rsidR="0085692B" w:rsidRPr="00C935A5" w:rsidRDefault="0085692B" w:rsidP="00D00AD6">
            <w:pPr>
              <w:spacing w:before="40" w:after="20"/>
              <w:jc w:val="center"/>
              <w:rPr>
                <w:rFonts w:cs="Arial"/>
                <w:sz w:val="18"/>
                <w:szCs w:val="18"/>
              </w:rPr>
            </w:pPr>
            <w:r w:rsidRPr="0085692B">
              <w:rPr>
                <w:rFonts w:cs="Arial"/>
                <w:sz w:val="18"/>
                <w:szCs w:val="18"/>
              </w:rPr>
              <w:t>1.777</w:t>
            </w:r>
          </w:p>
        </w:tc>
        <w:tc>
          <w:tcPr>
            <w:tcW w:w="1134" w:type="dxa"/>
            <w:tcBorders>
              <w:top w:val="nil"/>
              <w:left w:val="nil"/>
              <w:bottom w:val="nil"/>
              <w:right w:val="nil"/>
            </w:tcBorders>
            <w:shd w:val="clear" w:color="auto" w:fill="auto"/>
            <w:vAlign w:val="bottom"/>
          </w:tcPr>
          <w:p w14:paraId="31534FA8" w14:textId="573D2C4B" w:rsidR="0085692B" w:rsidRPr="00C935A5" w:rsidRDefault="0085692B" w:rsidP="00D00AD6">
            <w:pPr>
              <w:spacing w:before="40" w:after="20"/>
              <w:jc w:val="center"/>
              <w:rPr>
                <w:rFonts w:cs="Arial"/>
                <w:sz w:val="18"/>
                <w:szCs w:val="18"/>
              </w:rPr>
            </w:pPr>
            <w:r w:rsidRPr="0085692B">
              <w:rPr>
                <w:rFonts w:cs="Arial"/>
                <w:sz w:val="18"/>
                <w:szCs w:val="18"/>
              </w:rPr>
              <w:t>1.768</w:t>
            </w:r>
          </w:p>
        </w:tc>
      </w:tr>
      <w:tr w:rsidR="0085692B" w:rsidRPr="0085692B" w14:paraId="62E7B4B4" w14:textId="77777777" w:rsidTr="00054606">
        <w:tc>
          <w:tcPr>
            <w:tcW w:w="2268" w:type="dxa"/>
            <w:tcBorders>
              <w:top w:val="nil"/>
              <w:left w:val="nil"/>
              <w:bottom w:val="nil"/>
              <w:right w:val="single" w:sz="18" w:space="0" w:color="0070C0"/>
            </w:tcBorders>
            <w:shd w:val="clear" w:color="auto" w:fill="auto"/>
            <w:vAlign w:val="center"/>
          </w:tcPr>
          <w:p w14:paraId="46571772" w14:textId="77777777" w:rsidR="0085692B" w:rsidRPr="00C935A5" w:rsidRDefault="0085692B" w:rsidP="0085692B">
            <w:pPr>
              <w:spacing w:before="40" w:after="20"/>
              <w:rPr>
                <w:rFonts w:cs="Arial"/>
                <w:sz w:val="18"/>
                <w:szCs w:val="18"/>
              </w:rPr>
            </w:pPr>
            <w:r w:rsidRPr="00C935A5">
              <w:rPr>
                <w:rFonts w:cs="Arial"/>
                <w:sz w:val="18"/>
                <w:szCs w:val="18"/>
              </w:rPr>
              <w:t>Mitchell S</w:t>
            </w:r>
          </w:p>
        </w:tc>
        <w:tc>
          <w:tcPr>
            <w:tcW w:w="1134" w:type="dxa"/>
            <w:tcBorders>
              <w:top w:val="nil"/>
              <w:left w:val="single" w:sz="18" w:space="0" w:color="0070C0"/>
              <w:bottom w:val="nil"/>
              <w:right w:val="nil"/>
            </w:tcBorders>
            <w:shd w:val="clear" w:color="auto" w:fill="auto"/>
            <w:vAlign w:val="bottom"/>
          </w:tcPr>
          <w:p w14:paraId="162B57E5" w14:textId="60D9266A" w:rsidR="0085692B" w:rsidRPr="00C935A5" w:rsidRDefault="0085692B" w:rsidP="00D00AD6">
            <w:pPr>
              <w:spacing w:before="40" w:after="20"/>
              <w:jc w:val="center"/>
              <w:rPr>
                <w:rFonts w:cs="Arial"/>
                <w:sz w:val="18"/>
                <w:szCs w:val="18"/>
              </w:rPr>
            </w:pPr>
            <w:r w:rsidRPr="0085692B">
              <w:rPr>
                <w:rFonts w:cs="Arial"/>
                <w:sz w:val="18"/>
                <w:szCs w:val="18"/>
              </w:rPr>
              <w:t>0.857</w:t>
            </w:r>
          </w:p>
        </w:tc>
        <w:tc>
          <w:tcPr>
            <w:tcW w:w="1134" w:type="dxa"/>
            <w:tcBorders>
              <w:top w:val="nil"/>
              <w:left w:val="nil"/>
              <w:bottom w:val="nil"/>
              <w:right w:val="nil"/>
            </w:tcBorders>
            <w:vAlign w:val="bottom"/>
          </w:tcPr>
          <w:p w14:paraId="17D799C0" w14:textId="05A3A34D" w:rsidR="0085692B" w:rsidRPr="00C935A5" w:rsidRDefault="0085692B" w:rsidP="00D00AD6">
            <w:pPr>
              <w:spacing w:before="40" w:after="20"/>
              <w:jc w:val="center"/>
              <w:rPr>
                <w:rFonts w:cs="Arial"/>
                <w:sz w:val="18"/>
                <w:szCs w:val="18"/>
              </w:rPr>
            </w:pPr>
            <w:r w:rsidRPr="0085692B">
              <w:rPr>
                <w:rFonts w:cs="Arial"/>
                <w:sz w:val="18"/>
                <w:szCs w:val="18"/>
              </w:rPr>
              <w:t>0.859</w:t>
            </w:r>
          </w:p>
        </w:tc>
        <w:tc>
          <w:tcPr>
            <w:tcW w:w="1134" w:type="dxa"/>
            <w:tcBorders>
              <w:top w:val="nil"/>
              <w:left w:val="nil"/>
              <w:bottom w:val="nil"/>
              <w:right w:val="nil"/>
            </w:tcBorders>
            <w:vAlign w:val="bottom"/>
          </w:tcPr>
          <w:p w14:paraId="2DC3CA0A" w14:textId="71BC7EF0" w:rsidR="0085692B" w:rsidRPr="00C935A5" w:rsidRDefault="0085692B" w:rsidP="00D00AD6">
            <w:pPr>
              <w:spacing w:before="40" w:after="20"/>
              <w:jc w:val="center"/>
              <w:rPr>
                <w:rFonts w:cs="Arial"/>
                <w:sz w:val="18"/>
                <w:szCs w:val="18"/>
              </w:rPr>
            </w:pPr>
            <w:r w:rsidRPr="0085692B">
              <w:rPr>
                <w:rFonts w:cs="Arial"/>
                <w:sz w:val="18"/>
                <w:szCs w:val="18"/>
              </w:rPr>
              <w:t>0.858</w:t>
            </w:r>
          </w:p>
        </w:tc>
        <w:tc>
          <w:tcPr>
            <w:tcW w:w="1134" w:type="dxa"/>
            <w:tcBorders>
              <w:top w:val="nil"/>
              <w:left w:val="nil"/>
              <w:bottom w:val="nil"/>
              <w:right w:val="nil"/>
            </w:tcBorders>
            <w:vAlign w:val="bottom"/>
          </w:tcPr>
          <w:p w14:paraId="45321F02" w14:textId="675E9F57" w:rsidR="0085692B" w:rsidRPr="00C935A5" w:rsidRDefault="0085692B" w:rsidP="00D00AD6">
            <w:pPr>
              <w:spacing w:before="40" w:after="20"/>
              <w:jc w:val="center"/>
              <w:rPr>
                <w:rFonts w:cs="Arial"/>
                <w:sz w:val="18"/>
                <w:szCs w:val="18"/>
              </w:rPr>
            </w:pPr>
            <w:r w:rsidRPr="0085692B">
              <w:rPr>
                <w:rFonts w:cs="Arial"/>
                <w:sz w:val="18"/>
                <w:szCs w:val="18"/>
              </w:rPr>
              <w:t>0.845</w:t>
            </w:r>
          </w:p>
        </w:tc>
        <w:tc>
          <w:tcPr>
            <w:tcW w:w="170" w:type="dxa"/>
            <w:tcBorders>
              <w:top w:val="nil"/>
              <w:left w:val="nil"/>
              <w:bottom w:val="nil"/>
              <w:right w:val="nil"/>
            </w:tcBorders>
            <w:vAlign w:val="bottom"/>
          </w:tcPr>
          <w:p w14:paraId="2EDC7BC6" w14:textId="17138706"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5B8531EC" w14:textId="765FF5F9" w:rsidR="0085692B" w:rsidRPr="00C935A5" w:rsidRDefault="0085692B" w:rsidP="00D00AD6">
            <w:pPr>
              <w:spacing w:before="40" w:after="20"/>
              <w:jc w:val="center"/>
              <w:rPr>
                <w:rFonts w:cs="Arial"/>
                <w:sz w:val="18"/>
                <w:szCs w:val="18"/>
              </w:rPr>
            </w:pPr>
            <w:r w:rsidRPr="0085692B">
              <w:rPr>
                <w:rFonts w:cs="Arial"/>
                <w:sz w:val="18"/>
                <w:szCs w:val="18"/>
              </w:rPr>
              <w:t>1.094</w:t>
            </w:r>
          </w:p>
        </w:tc>
        <w:tc>
          <w:tcPr>
            <w:tcW w:w="1134" w:type="dxa"/>
            <w:tcBorders>
              <w:top w:val="nil"/>
              <w:left w:val="nil"/>
              <w:bottom w:val="nil"/>
              <w:right w:val="nil"/>
            </w:tcBorders>
            <w:shd w:val="clear" w:color="auto" w:fill="auto"/>
            <w:vAlign w:val="bottom"/>
          </w:tcPr>
          <w:p w14:paraId="1FD90028" w14:textId="5A6C4106" w:rsidR="0085692B" w:rsidRPr="00C935A5" w:rsidRDefault="0085692B" w:rsidP="00D00AD6">
            <w:pPr>
              <w:spacing w:before="40" w:after="20"/>
              <w:jc w:val="center"/>
              <w:rPr>
                <w:rFonts w:cs="Arial"/>
                <w:sz w:val="18"/>
                <w:szCs w:val="18"/>
              </w:rPr>
            </w:pPr>
            <w:r w:rsidRPr="0085692B">
              <w:rPr>
                <w:rFonts w:cs="Arial"/>
                <w:sz w:val="18"/>
                <w:szCs w:val="18"/>
              </w:rPr>
              <w:t>1.088</w:t>
            </w:r>
          </w:p>
        </w:tc>
      </w:tr>
      <w:tr w:rsidR="0085692B" w:rsidRPr="0085692B" w14:paraId="64626559" w14:textId="77777777" w:rsidTr="00054606">
        <w:tc>
          <w:tcPr>
            <w:tcW w:w="2268" w:type="dxa"/>
            <w:tcBorders>
              <w:top w:val="nil"/>
              <w:left w:val="nil"/>
              <w:bottom w:val="nil"/>
              <w:right w:val="single" w:sz="18" w:space="0" w:color="0070C0"/>
            </w:tcBorders>
            <w:shd w:val="clear" w:color="auto" w:fill="auto"/>
            <w:vAlign w:val="center"/>
          </w:tcPr>
          <w:p w14:paraId="6E0C43BD" w14:textId="77777777" w:rsidR="0085692B" w:rsidRPr="00C935A5" w:rsidRDefault="0085692B" w:rsidP="0085692B">
            <w:pPr>
              <w:spacing w:before="40" w:after="20"/>
              <w:rPr>
                <w:rFonts w:cs="Arial"/>
                <w:sz w:val="18"/>
                <w:szCs w:val="18"/>
              </w:rPr>
            </w:pPr>
            <w:r w:rsidRPr="00C935A5">
              <w:rPr>
                <w:rFonts w:cs="Arial"/>
                <w:sz w:val="18"/>
                <w:szCs w:val="18"/>
              </w:rPr>
              <w:t>Moira S</w:t>
            </w:r>
          </w:p>
        </w:tc>
        <w:tc>
          <w:tcPr>
            <w:tcW w:w="1134" w:type="dxa"/>
            <w:tcBorders>
              <w:top w:val="nil"/>
              <w:left w:val="single" w:sz="18" w:space="0" w:color="0070C0"/>
              <w:bottom w:val="nil"/>
              <w:right w:val="nil"/>
            </w:tcBorders>
            <w:shd w:val="clear" w:color="auto" w:fill="auto"/>
            <w:vAlign w:val="bottom"/>
          </w:tcPr>
          <w:p w14:paraId="678FAE82" w14:textId="06076EDB" w:rsidR="0085692B" w:rsidRPr="00C935A5" w:rsidRDefault="0085692B" w:rsidP="00D00AD6">
            <w:pPr>
              <w:spacing w:before="40" w:after="20"/>
              <w:jc w:val="center"/>
              <w:rPr>
                <w:rFonts w:cs="Arial"/>
                <w:sz w:val="18"/>
                <w:szCs w:val="18"/>
              </w:rPr>
            </w:pPr>
            <w:r w:rsidRPr="0085692B">
              <w:rPr>
                <w:rFonts w:cs="Arial"/>
                <w:sz w:val="18"/>
                <w:szCs w:val="18"/>
              </w:rPr>
              <w:t>0.843</w:t>
            </w:r>
          </w:p>
        </w:tc>
        <w:tc>
          <w:tcPr>
            <w:tcW w:w="1134" w:type="dxa"/>
            <w:tcBorders>
              <w:top w:val="nil"/>
              <w:left w:val="nil"/>
              <w:bottom w:val="nil"/>
              <w:right w:val="nil"/>
            </w:tcBorders>
            <w:vAlign w:val="bottom"/>
          </w:tcPr>
          <w:p w14:paraId="0E268D04" w14:textId="66347BB5" w:rsidR="0085692B" w:rsidRPr="00C935A5" w:rsidRDefault="0085692B" w:rsidP="00D00AD6">
            <w:pPr>
              <w:spacing w:before="40" w:after="20"/>
              <w:jc w:val="center"/>
              <w:rPr>
                <w:rFonts w:cs="Arial"/>
                <w:sz w:val="18"/>
                <w:szCs w:val="18"/>
              </w:rPr>
            </w:pPr>
            <w:r w:rsidRPr="0085692B">
              <w:rPr>
                <w:rFonts w:cs="Arial"/>
                <w:sz w:val="18"/>
                <w:szCs w:val="18"/>
              </w:rPr>
              <w:t>0.845</w:t>
            </w:r>
          </w:p>
        </w:tc>
        <w:tc>
          <w:tcPr>
            <w:tcW w:w="1134" w:type="dxa"/>
            <w:tcBorders>
              <w:top w:val="nil"/>
              <w:left w:val="nil"/>
              <w:bottom w:val="nil"/>
              <w:right w:val="nil"/>
            </w:tcBorders>
            <w:vAlign w:val="bottom"/>
          </w:tcPr>
          <w:p w14:paraId="3DFFE9D1" w14:textId="067AB8C8" w:rsidR="0085692B" w:rsidRPr="00C935A5" w:rsidRDefault="0085692B" w:rsidP="00D00AD6">
            <w:pPr>
              <w:spacing w:before="40" w:after="20"/>
              <w:jc w:val="center"/>
              <w:rPr>
                <w:rFonts w:cs="Arial"/>
                <w:sz w:val="18"/>
                <w:szCs w:val="18"/>
              </w:rPr>
            </w:pPr>
            <w:r w:rsidRPr="0085692B">
              <w:rPr>
                <w:rFonts w:cs="Arial"/>
                <w:sz w:val="18"/>
                <w:szCs w:val="18"/>
              </w:rPr>
              <w:t>0.843</w:t>
            </w:r>
          </w:p>
        </w:tc>
        <w:tc>
          <w:tcPr>
            <w:tcW w:w="1134" w:type="dxa"/>
            <w:tcBorders>
              <w:top w:val="nil"/>
              <w:left w:val="nil"/>
              <w:bottom w:val="nil"/>
              <w:right w:val="nil"/>
            </w:tcBorders>
            <w:vAlign w:val="bottom"/>
          </w:tcPr>
          <w:p w14:paraId="77FC997B" w14:textId="2D0F84F5" w:rsidR="0085692B" w:rsidRPr="00C935A5" w:rsidRDefault="0085692B" w:rsidP="00D00AD6">
            <w:pPr>
              <w:spacing w:before="40" w:after="20"/>
              <w:jc w:val="center"/>
              <w:rPr>
                <w:rFonts w:cs="Arial"/>
                <w:sz w:val="18"/>
                <w:szCs w:val="18"/>
              </w:rPr>
            </w:pPr>
            <w:r w:rsidRPr="0085692B">
              <w:rPr>
                <w:rFonts w:cs="Arial"/>
                <w:sz w:val="18"/>
                <w:szCs w:val="18"/>
              </w:rPr>
              <w:t>0.831</w:t>
            </w:r>
          </w:p>
        </w:tc>
        <w:tc>
          <w:tcPr>
            <w:tcW w:w="170" w:type="dxa"/>
            <w:tcBorders>
              <w:top w:val="nil"/>
              <w:left w:val="nil"/>
              <w:bottom w:val="nil"/>
              <w:right w:val="nil"/>
            </w:tcBorders>
            <w:vAlign w:val="bottom"/>
          </w:tcPr>
          <w:p w14:paraId="30990B61" w14:textId="632FB13E"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7A566047" w14:textId="27F4F25E" w:rsidR="0085692B" w:rsidRPr="00C935A5" w:rsidRDefault="0085692B" w:rsidP="00D00AD6">
            <w:pPr>
              <w:spacing w:before="40" w:after="20"/>
              <w:jc w:val="center"/>
              <w:rPr>
                <w:rFonts w:cs="Arial"/>
                <w:sz w:val="18"/>
                <w:szCs w:val="18"/>
              </w:rPr>
            </w:pPr>
            <w:r w:rsidRPr="0085692B">
              <w:rPr>
                <w:rFonts w:cs="Arial"/>
                <w:sz w:val="18"/>
                <w:szCs w:val="18"/>
              </w:rPr>
              <w:t>1.237</w:t>
            </w:r>
          </w:p>
        </w:tc>
        <w:tc>
          <w:tcPr>
            <w:tcW w:w="1134" w:type="dxa"/>
            <w:tcBorders>
              <w:top w:val="nil"/>
              <w:left w:val="nil"/>
              <w:bottom w:val="nil"/>
              <w:right w:val="nil"/>
            </w:tcBorders>
            <w:shd w:val="clear" w:color="auto" w:fill="auto"/>
            <w:vAlign w:val="bottom"/>
          </w:tcPr>
          <w:p w14:paraId="5EB86E0A" w14:textId="7B02D27E" w:rsidR="0085692B" w:rsidRPr="00C935A5" w:rsidRDefault="0085692B" w:rsidP="00D00AD6">
            <w:pPr>
              <w:spacing w:before="40" w:after="20"/>
              <w:jc w:val="center"/>
              <w:rPr>
                <w:rFonts w:cs="Arial"/>
                <w:sz w:val="18"/>
                <w:szCs w:val="18"/>
              </w:rPr>
            </w:pPr>
            <w:r w:rsidRPr="0085692B">
              <w:rPr>
                <w:rFonts w:cs="Arial"/>
                <w:sz w:val="18"/>
                <w:szCs w:val="18"/>
              </w:rPr>
              <w:t>1.231</w:t>
            </w:r>
          </w:p>
        </w:tc>
      </w:tr>
      <w:tr w:rsidR="0085692B" w:rsidRPr="0085692B" w14:paraId="14F3F47E" w14:textId="77777777" w:rsidTr="00054606">
        <w:tc>
          <w:tcPr>
            <w:tcW w:w="2268" w:type="dxa"/>
            <w:tcBorders>
              <w:top w:val="nil"/>
              <w:left w:val="nil"/>
              <w:bottom w:val="nil"/>
              <w:right w:val="single" w:sz="18" w:space="0" w:color="0070C0"/>
            </w:tcBorders>
            <w:shd w:val="clear" w:color="auto" w:fill="auto"/>
            <w:vAlign w:val="center"/>
          </w:tcPr>
          <w:p w14:paraId="2DD700DE" w14:textId="77777777" w:rsidR="0085692B" w:rsidRPr="00C935A5" w:rsidRDefault="0085692B" w:rsidP="0085692B">
            <w:pPr>
              <w:spacing w:before="40" w:after="20"/>
              <w:rPr>
                <w:rFonts w:cs="Arial"/>
                <w:sz w:val="18"/>
                <w:szCs w:val="18"/>
              </w:rPr>
            </w:pPr>
            <w:r w:rsidRPr="00C935A5">
              <w:rPr>
                <w:rFonts w:cs="Arial"/>
                <w:sz w:val="18"/>
                <w:szCs w:val="18"/>
              </w:rPr>
              <w:t>Monash C</w:t>
            </w:r>
          </w:p>
        </w:tc>
        <w:tc>
          <w:tcPr>
            <w:tcW w:w="1134" w:type="dxa"/>
            <w:tcBorders>
              <w:top w:val="nil"/>
              <w:left w:val="single" w:sz="18" w:space="0" w:color="0070C0"/>
              <w:bottom w:val="nil"/>
              <w:right w:val="nil"/>
            </w:tcBorders>
            <w:shd w:val="clear" w:color="auto" w:fill="auto"/>
            <w:vAlign w:val="bottom"/>
          </w:tcPr>
          <w:p w14:paraId="2C490FF4" w14:textId="36521D84" w:rsidR="0085692B" w:rsidRPr="00C935A5" w:rsidRDefault="0085692B" w:rsidP="00D00AD6">
            <w:pPr>
              <w:spacing w:before="40" w:after="20"/>
              <w:jc w:val="center"/>
              <w:rPr>
                <w:rFonts w:cs="Arial"/>
                <w:sz w:val="18"/>
                <w:szCs w:val="18"/>
              </w:rPr>
            </w:pPr>
            <w:r w:rsidRPr="0085692B">
              <w:rPr>
                <w:rFonts w:cs="Arial"/>
                <w:sz w:val="18"/>
                <w:szCs w:val="18"/>
              </w:rPr>
              <w:t>1.296</w:t>
            </w:r>
          </w:p>
        </w:tc>
        <w:tc>
          <w:tcPr>
            <w:tcW w:w="1134" w:type="dxa"/>
            <w:tcBorders>
              <w:top w:val="nil"/>
              <w:left w:val="nil"/>
              <w:bottom w:val="nil"/>
              <w:right w:val="nil"/>
            </w:tcBorders>
            <w:vAlign w:val="bottom"/>
          </w:tcPr>
          <w:p w14:paraId="09F5CC2D" w14:textId="0743209B" w:rsidR="0085692B" w:rsidRPr="00C935A5" w:rsidRDefault="0085692B" w:rsidP="00D00AD6">
            <w:pPr>
              <w:spacing w:before="40" w:after="20"/>
              <w:jc w:val="center"/>
              <w:rPr>
                <w:rFonts w:cs="Arial"/>
                <w:sz w:val="18"/>
                <w:szCs w:val="18"/>
              </w:rPr>
            </w:pPr>
            <w:r w:rsidRPr="0085692B">
              <w:rPr>
                <w:rFonts w:cs="Arial"/>
                <w:sz w:val="18"/>
                <w:szCs w:val="18"/>
              </w:rPr>
              <w:t>1.298</w:t>
            </w:r>
          </w:p>
        </w:tc>
        <w:tc>
          <w:tcPr>
            <w:tcW w:w="1134" w:type="dxa"/>
            <w:tcBorders>
              <w:top w:val="nil"/>
              <w:left w:val="nil"/>
              <w:bottom w:val="nil"/>
              <w:right w:val="nil"/>
            </w:tcBorders>
            <w:vAlign w:val="bottom"/>
          </w:tcPr>
          <w:p w14:paraId="79E17F86" w14:textId="35469102" w:rsidR="0085692B" w:rsidRPr="00C935A5" w:rsidRDefault="0085692B" w:rsidP="00D00AD6">
            <w:pPr>
              <w:spacing w:before="40" w:after="20"/>
              <w:jc w:val="center"/>
              <w:rPr>
                <w:rFonts w:cs="Arial"/>
                <w:sz w:val="18"/>
                <w:szCs w:val="18"/>
              </w:rPr>
            </w:pPr>
            <w:r w:rsidRPr="0085692B">
              <w:rPr>
                <w:rFonts w:cs="Arial"/>
                <w:sz w:val="18"/>
                <w:szCs w:val="18"/>
              </w:rPr>
              <w:t>1.297</w:t>
            </w:r>
          </w:p>
        </w:tc>
        <w:tc>
          <w:tcPr>
            <w:tcW w:w="1134" w:type="dxa"/>
            <w:tcBorders>
              <w:top w:val="nil"/>
              <w:left w:val="nil"/>
              <w:bottom w:val="nil"/>
              <w:right w:val="nil"/>
            </w:tcBorders>
            <w:vAlign w:val="bottom"/>
          </w:tcPr>
          <w:p w14:paraId="35A6873B" w14:textId="6F35C421" w:rsidR="0085692B" w:rsidRPr="00C935A5" w:rsidRDefault="0085692B" w:rsidP="00D00AD6">
            <w:pPr>
              <w:spacing w:before="40" w:after="20"/>
              <w:jc w:val="center"/>
              <w:rPr>
                <w:rFonts w:cs="Arial"/>
                <w:sz w:val="18"/>
                <w:szCs w:val="18"/>
              </w:rPr>
            </w:pPr>
            <w:r w:rsidRPr="0085692B">
              <w:rPr>
                <w:rFonts w:cs="Arial"/>
                <w:sz w:val="18"/>
                <w:szCs w:val="18"/>
              </w:rPr>
              <w:t>1.278</w:t>
            </w:r>
          </w:p>
        </w:tc>
        <w:tc>
          <w:tcPr>
            <w:tcW w:w="170" w:type="dxa"/>
            <w:tcBorders>
              <w:top w:val="nil"/>
              <w:left w:val="nil"/>
              <w:bottom w:val="nil"/>
              <w:right w:val="nil"/>
            </w:tcBorders>
            <w:vAlign w:val="bottom"/>
          </w:tcPr>
          <w:p w14:paraId="509EB4B4" w14:textId="37AF7CFA"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73874829" w14:textId="55CF813E" w:rsidR="0085692B" w:rsidRPr="00C935A5" w:rsidRDefault="0085692B" w:rsidP="00D00AD6">
            <w:pPr>
              <w:spacing w:before="40" w:after="20"/>
              <w:jc w:val="center"/>
              <w:rPr>
                <w:rFonts w:cs="Arial"/>
                <w:sz w:val="18"/>
                <w:szCs w:val="18"/>
              </w:rPr>
            </w:pPr>
            <w:r w:rsidRPr="0085692B">
              <w:rPr>
                <w:rFonts w:cs="Arial"/>
                <w:sz w:val="18"/>
                <w:szCs w:val="18"/>
              </w:rPr>
              <w:t>0.914</w:t>
            </w:r>
          </w:p>
        </w:tc>
        <w:tc>
          <w:tcPr>
            <w:tcW w:w="1134" w:type="dxa"/>
            <w:tcBorders>
              <w:top w:val="nil"/>
              <w:left w:val="nil"/>
              <w:bottom w:val="nil"/>
              <w:right w:val="nil"/>
            </w:tcBorders>
            <w:shd w:val="clear" w:color="auto" w:fill="auto"/>
            <w:vAlign w:val="bottom"/>
          </w:tcPr>
          <w:p w14:paraId="27E846E1" w14:textId="149E1BBD" w:rsidR="0085692B" w:rsidRPr="00C935A5" w:rsidRDefault="0085692B" w:rsidP="00D00AD6">
            <w:pPr>
              <w:spacing w:before="40" w:after="20"/>
              <w:jc w:val="center"/>
              <w:rPr>
                <w:rFonts w:cs="Arial"/>
                <w:sz w:val="18"/>
                <w:szCs w:val="18"/>
              </w:rPr>
            </w:pPr>
            <w:r w:rsidRPr="0085692B">
              <w:rPr>
                <w:rFonts w:cs="Arial"/>
                <w:sz w:val="18"/>
                <w:szCs w:val="18"/>
              </w:rPr>
              <w:t>0.909</w:t>
            </w:r>
          </w:p>
        </w:tc>
      </w:tr>
      <w:tr w:rsidR="0085692B" w:rsidRPr="0085692B" w14:paraId="7448C954" w14:textId="77777777" w:rsidTr="00054606">
        <w:tc>
          <w:tcPr>
            <w:tcW w:w="2268" w:type="dxa"/>
            <w:tcBorders>
              <w:top w:val="nil"/>
              <w:left w:val="nil"/>
              <w:bottom w:val="nil"/>
              <w:right w:val="single" w:sz="18" w:space="0" w:color="0070C0"/>
            </w:tcBorders>
            <w:shd w:val="clear" w:color="auto" w:fill="auto"/>
            <w:vAlign w:val="center"/>
          </w:tcPr>
          <w:p w14:paraId="6DF73593" w14:textId="77777777" w:rsidR="0085692B" w:rsidRPr="00C935A5" w:rsidRDefault="0085692B" w:rsidP="0085692B">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0070C0"/>
              <w:bottom w:val="nil"/>
              <w:right w:val="nil"/>
            </w:tcBorders>
            <w:shd w:val="clear" w:color="auto" w:fill="auto"/>
            <w:vAlign w:val="bottom"/>
          </w:tcPr>
          <w:p w14:paraId="3FCF4442" w14:textId="109AF0F0" w:rsidR="0085692B" w:rsidRPr="00C935A5" w:rsidRDefault="0085692B" w:rsidP="00D00AD6">
            <w:pPr>
              <w:spacing w:before="40" w:after="20"/>
              <w:jc w:val="center"/>
              <w:rPr>
                <w:rFonts w:cs="Arial"/>
                <w:sz w:val="18"/>
                <w:szCs w:val="18"/>
              </w:rPr>
            </w:pPr>
            <w:r w:rsidRPr="0085692B">
              <w:rPr>
                <w:rFonts w:cs="Arial"/>
                <w:sz w:val="18"/>
                <w:szCs w:val="18"/>
              </w:rPr>
              <w:t>0.977</w:t>
            </w:r>
          </w:p>
        </w:tc>
        <w:tc>
          <w:tcPr>
            <w:tcW w:w="1134" w:type="dxa"/>
            <w:tcBorders>
              <w:top w:val="nil"/>
              <w:left w:val="nil"/>
              <w:bottom w:val="nil"/>
              <w:right w:val="nil"/>
            </w:tcBorders>
            <w:vAlign w:val="bottom"/>
          </w:tcPr>
          <w:p w14:paraId="0D7A7B8F" w14:textId="2319E169" w:rsidR="0085692B" w:rsidRPr="00C935A5" w:rsidRDefault="0085692B" w:rsidP="00D00AD6">
            <w:pPr>
              <w:spacing w:before="40" w:after="20"/>
              <w:jc w:val="center"/>
              <w:rPr>
                <w:rFonts w:cs="Arial"/>
                <w:sz w:val="18"/>
                <w:szCs w:val="18"/>
              </w:rPr>
            </w:pPr>
            <w:r w:rsidRPr="0085692B">
              <w:rPr>
                <w:rFonts w:cs="Arial"/>
                <w:sz w:val="18"/>
                <w:szCs w:val="18"/>
              </w:rPr>
              <w:t>0.978</w:t>
            </w:r>
          </w:p>
        </w:tc>
        <w:tc>
          <w:tcPr>
            <w:tcW w:w="1134" w:type="dxa"/>
            <w:tcBorders>
              <w:top w:val="nil"/>
              <w:left w:val="nil"/>
              <w:bottom w:val="nil"/>
              <w:right w:val="nil"/>
            </w:tcBorders>
            <w:vAlign w:val="bottom"/>
          </w:tcPr>
          <w:p w14:paraId="49CD2F5F" w14:textId="32E931CB" w:rsidR="0085692B" w:rsidRPr="00C935A5" w:rsidRDefault="0085692B" w:rsidP="00D00AD6">
            <w:pPr>
              <w:spacing w:before="40" w:after="20"/>
              <w:jc w:val="center"/>
              <w:rPr>
                <w:rFonts w:cs="Arial"/>
                <w:sz w:val="18"/>
                <w:szCs w:val="18"/>
              </w:rPr>
            </w:pPr>
            <w:r w:rsidRPr="0085692B">
              <w:rPr>
                <w:rFonts w:cs="Arial"/>
                <w:sz w:val="18"/>
                <w:szCs w:val="18"/>
              </w:rPr>
              <w:t>0.977</w:t>
            </w:r>
          </w:p>
        </w:tc>
        <w:tc>
          <w:tcPr>
            <w:tcW w:w="1134" w:type="dxa"/>
            <w:tcBorders>
              <w:top w:val="nil"/>
              <w:left w:val="nil"/>
              <w:bottom w:val="nil"/>
              <w:right w:val="nil"/>
            </w:tcBorders>
            <w:vAlign w:val="bottom"/>
          </w:tcPr>
          <w:p w14:paraId="2EE2DFC9" w14:textId="3727F883" w:rsidR="0085692B" w:rsidRPr="00C935A5" w:rsidRDefault="0085692B" w:rsidP="00D00AD6">
            <w:pPr>
              <w:spacing w:before="40" w:after="20"/>
              <w:jc w:val="center"/>
              <w:rPr>
                <w:rFonts w:cs="Arial"/>
                <w:sz w:val="18"/>
                <w:szCs w:val="18"/>
              </w:rPr>
            </w:pPr>
            <w:r w:rsidRPr="0085692B">
              <w:rPr>
                <w:rFonts w:cs="Arial"/>
                <w:sz w:val="18"/>
                <w:szCs w:val="18"/>
              </w:rPr>
              <w:t>0.963</w:t>
            </w:r>
          </w:p>
        </w:tc>
        <w:tc>
          <w:tcPr>
            <w:tcW w:w="170" w:type="dxa"/>
            <w:tcBorders>
              <w:top w:val="nil"/>
              <w:left w:val="nil"/>
              <w:bottom w:val="nil"/>
              <w:right w:val="nil"/>
            </w:tcBorders>
            <w:vAlign w:val="bottom"/>
          </w:tcPr>
          <w:p w14:paraId="50AFFCC2" w14:textId="625A5A69"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0A80770C" w14:textId="1E35F0B3" w:rsidR="0085692B" w:rsidRPr="00C935A5" w:rsidRDefault="0085692B" w:rsidP="00D00AD6">
            <w:pPr>
              <w:spacing w:before="40" w:after="20"/>
              <w:jc w:val="center"/>
              <w:rPr>
                <w:rFonts w:cs="Arial"/>
                <w:sz w:val="18"/>
                <w:szCs w:val="18"/>
              </w:rPr>
            </w:pPr>
            <w:r w:rsidRPr="0085692B">
              <w:rPr>
                <w:rFonts w:cs="Arial"/>
                <w:sz w:val="18"/>
                <w:szCs w:val="18"/>
              </w:rPr>
              <w:t>0.914</w:t>
            </w:r>
          </w:p>
        </w:tc>
        <w:tc>
          <w:tcPr>
            <w:tcW w:w="1134" w:type="dxa"/>
            <w:tcBorders>
              <w:top w:val="nil"/>
              <w:left w:val="nil"/>
              <w:bottom w:val="nil"/>
              <w:right w:val="nil"/>
            </w:tcBorders>
            <w:shd w:val="clear" w:color="auto" w:fill="auto"/>
            <w:vAlign w:val="bottom"/>
          </w:tcPr>
          <w:p w14:paraId="7D63AF4B" w14:textId="165FC1F8" w:rsidR="0085692B" w:rsidRPr="00C935A5" w:rsidRDefault="0085692B" w:rsidP="00D00AD6">
            <w:pPr>
              <w:spacing w:before="40" w:after="20"/>
              <w:jc w:val="center"/>
              <w:rPr>
                <w:rFonts w:cs="Arial"/>
                <w:sz w:val="18"/>
                <w:szCs w:val="18"/>
              </w:rPr>
            </w:pPr>
            <w:r w:rsidRPr="0085692B">
              <w:rPr>
                <w:rFonts w:cs="Arial"/>
                <w:sz w:val="18"/>
                <w:szCs w:val="18"/>
              </w:rPr>
              <w:t>0.909</w:t>
            </w:r>
          </w:p>
        </w:tc>
      </w:tr>
      <w:tr w:rsidR="0085692B" w:rsidRPr="0085692B" w14:paraId="5899AE63" w14:textId="77777777" w:rsidTr="00054606">
        <w:tc>
          <w:tcPr>
            <w:tcW w:w="2268" w:type="dxa"/>
            <w:tcBorders>
              <w:top w:val="nil"/>
              <w:left w:val="nil"/>
              <w:bottom w:val="nil"/>
              <w:right w:val="single" w:sz="18" w:space="0" w:color="0070C0"/>
            </w:tcBorders>
            <w:shd w:val="clear" w:color="auto" w:fill="auto"/>
            <w:vAlign w:val="center"/>
          </w:tcPr>
          <w:p w14:paraId="276089BD" w14:textId="77777777" w:rsidR="0085692B" w:rsidRPr="00C935A5" w:rsidRDefault="0085692B" w:rsidP="0085692B">
            <w:pPr>
              <w:spacing w:before="40" w:after="20"/>
              <w:rPr>
                <w:rFonts w:cs="Arial"/>
                <w:sz w:val="18"/>
                <w:szCs w:val="18"/>
              </w:rPr>
            </w:pPr>
            <w:r w:rsidRPr="00C935A5">
              <w:rPr>
                <w:rFonts w:cs="Arial"/>
                <w:sz w:val="18"/>
                <w:szCs w:val="18"/>
              </w:rPr>
              <w:t>Moorabool S</w:t>
            </w:r>
          </w:p>
        </w:tc>
        <w:tc>
          <w:tcPr>
            <w:tcW w:w="1134" w:type="dxa"/>
            <w:tcBorders>
              <w:top w:val="nil"/>
              <w:left w:val="single" w:sz="18" w:space="0" w:color="0070C0"/>
              <w:bottom w:val="nil"/>
              <w:right w:val="nil"/>
            </w:tcBorders>
            <w:shd w:val="clear" w:color="auto" w:fill="auto"/>
            <w:vAlign w:val="bottom"/>
          </w:tcPr>
          <w:p w14:paraId="3D90D2A1" w14:textId="72A110BF" w:rsidR="0085692B" w:rsidRPr="00C935A5" w:rsidRDefault="0085692B" w:rsidP="00D00AD6">
            <w:pPr>
              <w:spacing w:before="40" w:after="20"/>
              <w:jc w:val="center"/>
              <w:rPr>
                <w:rFonts w:cs="Arial"/>
                <w:sz w:val="18"/>
                <w:szCs w:val="18"/>
              </w:rPr>
            </w:pPr>
            <w:r w:rsidRPr="0085692B">
              <w:rPr>
                <w:rFonts w:cs="Arial"/>
                <w:sz w:val="18"/>
                <w:szCs w:val="18"/>
              </w:rPr>
              <w:t>0.769</w:t>
            </w:r>
          </w:p>
        </w:tc>
        <w:tc>
          <w:tcPr>
            <w:tcW w:w="1134" w:type="dxa"/>
            <w:tcBorders>
              <w:top w:val="nil"/>
              <w:left w:val="nil"/>
              <w:bottom w:val="nil"/>
              <w:right w:val="nil"/>
            </w:tcBorders>
            <w:vAlign w:val="bottom"/>
          </w:tcPr>
          <w:p w14:paraId="77ED4273" w14:textId="280C5E6F" w:rsidR="0085692B" w:rsidRPr="00C935A5" w:rsidRDefault="0085692B" w:rsidP="00D00AD6">
            <w:pPr>
              <w:spacing w:before="40" w:after="20"/>
              <w:jc w:val="center"/>
              <w:rPr>
                <w:rFonts w:cs="Arial"/>
                <w:sz w:val="18"/>
                <w:szCs w:val="18"/>
              </w:rPr>
            </w:pPr>
            <w:r w:rsidRPr="0085692B">
              <w:rPr>
                <w:rFonts w:cs="Arial"/>
                <w:sz w:val="18"/>
                <w:szCs w:val="18"/>
              </w:rPr>
              <w:t>0.770</w:t>
            </w:r>
          </w:p>
        </w:tc>
        <w:tc>
          <w:tcPr>
            <w:tcW w:w="1134" w:type="dxa"/>
            <w:tcBorders>
              <w:top w:val="nil"/>
              <w:left w:val="nil"/>
              <w:bottom w:val="nil"/>
              <w:right w:val="nil"/>
            </w:tcBorders>
            <w:vAlign w:val="bottom"/>
          </w:tcPr>
          <w:p w14:paraId="7A3E39A1" w14:textId="7D8F834A" w:rsidR="0085692B" w:rsidRPr="00C935A5" w:rsidRDefault="0085692B" w:rsidP="00D00AD6">
            <w:pPr>
              <w:spacing w:before="40" w:after="20"/>
              <w:jc w:val="center"/>
              <w:rPr>
                <w:rFonts w:cs="Arial"/>
                <w:sz w:val="18"/>
                <w:szCs w:val="18"/>
              </w:rPr>
            </w:pPr>
            <w:r w:rsidRPr="0085692B">
              <w:rPr>
                <w:rFonts w:cs="Arial"/>
                <w:sz w:val="18"/>
                <w:szCs w:val="18"/>
              </w:rPr>
              <w:t>0.769</w:t>
            </w:r>
          </w:p>
        </w:tc>
        <w:tc>
          <w:tcPr>
            <w:tcW w:w="1134" w:type="dxa"/>
            <w:tcBorders>
              <w:top w:val="nil"/>
              <w:left w:val="nil"/>
              <w:bottom w:val="nil"/>
              <w:right w:val="nil"/>
            </w:tcBorders>
            <w:vAlign w:val="bottom"/>
          </w:tcPr>
          <w:p w14:paraId="641B3F6B" w14:textId="05ACAC37" w:rsidR="0085692B" w:rsidRPr="00C935A5" w:rsidRDefault="0085692B" w:rsidP="00D00AD6">
            <w:pPr>
              <w:spacing w:before="40" w:after="20"/>
              <w:jc w:val="center"/>
              <w:rPr>
                <w:rFonts w:cs="Arial"/>
                <w:sz w:val="18"/>
                <w:szCs w:val="18"/>
              </w:rPr>
            </w:pPr>
            <w:r w:rsidRPr="0085692B">
              <w:rPr>
                <w:rFonts w:cs="Arial"/>
                <w:sz w:val="18"/>
                <w:szCs w:val="18"/>
              </w:rPr>
              <w:t>0.758</w:t>
            </w:r>
          </w:p>
        </w:tc>
        <w:tc>
          <w:tcPr>
            <w:tcW w:w="170" w:type="dxa"/>
            <w:tcBorders>
              <w:top w:val="nil"/>
              <w:left w:val="nil"/>
              <w:bottom w:val="nil"/>
              <w:right w:val="nil"/>
            </w:tcBorders>
            <w:vAlign w:val="bottom"/>
          </w:tcPr>
          <w:p w14:paraId="045CDFA4" w14:textId="3F4B54F2"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79FC3C0A" w14:textId="527EE29F" w:rsidR="0085692B" w:rsidRPr="00C935A5" w:rsidRDefault="0085692B" w:rsidP="00D00AD6">
            <w:pPr>
              <w:spacing w:before="40" w:after="20"/>
              <w:jc w:val="center"/>
              <w:rPr>
                <w:rFonts w:cs="Arial"/>
                <w:sz w:val="18"/>
                <w:szCs w:val="18"/>
              </w:rPr>
            </w:pPr>
            <w:r w:rsidRPr="0085692B">
              <w:rPr>
                <w:rFonts w:cs="Arial"/>
                <w:sz w:val="18"/>
                <w:szCs w:val="18"/>
              </w:rPr>
              <w:t>1.047</w:t>
            </w:r>
          </w:p>
        </w:tc>
        <w:tc>
          <w:tcPr>
            <w:tcW w:w="1134" w:type="dxa"/>
            <w:tcBorders>
              <w:top w:val="nil"/>
              <w:left w:val="nil"/>
              <w:bottom w:val="nil"/>
              <w:right w:val="nil"/>
            </w:tcBorders>
            <w:shd w:val="clear" w:color="auto" w:fill="auto"/>
            <w:vAlign w:val="bottom"/>
          </w:tcPr>
          <w:p w14:paraId="5C9844F1" w14:textId="68C8D0BD" w:rsidR="0085692B" w:rsidRPr="00C935A5" w:rsidRDefault="0085692B" w:rsidP="00D00AD6">
            <w:pPr>
              <w:spacing w:before="40" w:after="20"/>
              <w:jc w:val="center"/>
              <w:rPr>
                <w:rFonts w:cs="Arial"/>
                <w:sz w:val="18"/>
                <w:szCs w:val="18"/>
              </w:rPr>
            </w:pPr>
            <w:r w:rsidRPr="0085692B">
              <w:rPr>
                <w:rFonts w:cs="Arial"/>
                <w:sz w:val="18"/>
                <w:szCs w:val="18"/>
              </w:rPr>
              <w:t>1.041</w:t>
            </w:r>
          </w:p>
        </w:tc>
      </w:tr>
      <w:tr w:rsidR="0085692B" w:rsidRPr="0085692B" w14:paraId="4F96B619" w14:textId="77777777" w:rsidTr="00054606">
        <w:tc>
          <w:tcPr>
            <w:tcW w:w="2268" w:type="dxa"/>
            <w:tcBorders>
              <w:top w:val="nil"/>
              <w:left w:val="nil"/>
              <w:bottom w:val="nil"/>
              <w:right w:val="single" w:sz="18" w:space="0" w:color="0070C0"/>
            </w:tcBorders>
            <w:shd w:val="clear" w:color="auto" w:fill="auto"/>
            <w:vAlign w:val="center"/>
          </w:tcPr>
          <w:p w14:paraId="1AC3E7D4" w14:textId="77777777" w:rsidR="0085692B" w:rsidRPr="00C935A5" w:rsidRDefault="0085692B" w:rsidP="0085692B">
            <w:pPr>
              <w:spacing w:before="40" w:after="20"/>
              <w:rPr>
                <w:rFonts w:cs="Arial"/>
                <w:sz w:val="18"/>
                <w:szCs w:val="18"/>
              </w:rPr>
            </w:pPr>
            <w:r w:rsidRPr="00C935A5">
              <w:rPr>
                <w:rFonts w:cs="Arial"/>
                <w:sz w:val="18"/>
                <w:szCs w:val="18"/>
              </w:rPr>
              <w:t>Moreland C</w:t>
            </w:r>
          </w:p>
        </w:tc>
        <w:tc>
          <w:tcPr>
            <w:tcW w:w="1134" w:type="dxa"/>
            <w:tcBorders>
              <w:top w:val="nil"/>
              <w:left w:val="single" w:sz="18" w:space="0" w:color="0070C0"/>
              <w:bottom w:val="nil"/>
              <w:right w:val="nil"/>
            </w:tcBorders>
            <w:shd w:val="clear" w:color="auto" w:fill="auto"/>
            <w:vAlign w:val="bottom"/>
          </w:tcPr>
          <w:p w14:paraId="68A17E04" w14:textId="7AFCE0D6" w:rsidR="0085692B" w:rsidRPr="00C935A5" w:rsidRDefault="0085692B" w:rsidP="00D00AD6">
            <w:pPr>
              <w:spacing w:before="40" w:after="20"/>
              <w:jc w:val="center"/>
              <w:rPr>
                <w:rFonts w:cs="Arial"/>
                <w:sz w:val="18"/>
                <w:szCs w:val="18"/>
              </w:rPr>
            </w:pPr>
            <w:r w:rsidRPr="0085692B">
              <w:rPr>
                <w:rFonts w:cs="Arial"/>
                <w:sz w:val="18"/>
                <w:szCs w:val="18"/>
              </w:rPr>
              <w:t>0.824</w:t>
            </w:r>
          </w:p>
        </w:tc>
        <w:tc>
          <w:tcPr>
            <w:tcW w:w="1134" w:type="dxa"/>
            <w:tcBorders>
              <w:top w:val="nil"/>
              <w:left w:val="nil"/>
              <w:bottom w:val="nil"/>
              <w:right w:val="nil"/>
            </w:tcBorders>
            <w:vAlign w:val="bottom"/>
          </w:tcPr>
          <w:p w14:paraId="166C3CAB" w14:textId="524A6D73" w:rsidR="0085692B" w:rsidRPr="00C935A5" w:rsidRDefault="0085692B" w:rsidP="00D00AD6">
            <w:pPr>
              <w:spacing w:before="40" w:after="20"/>
              <w:jc w:val="center"/>
              <w:rPr>
                <w:rFonts w:cs="Arial"/>
                <w:sz w:val="18"/>
                <w:szCs w:val="18"/>
              </w:rPr>
            </w:pPr>
            <w:r w:rsidRPr="0085692B">
              <w:rPr>
                <w:rFonts w:cs="Arial"/>
                <w:sz w:val="18"/>
                <w:szCs w:val="18"/>
              </w:rPr>
              <w:t>0.826</w:t>
            </w:r>
          </w:p>
        </w:tc>
        <w:tc>
          <w:tcPr>
            <w:tcW w:w="1134" w:type="dxa"/>
            <w:tcBorders>
              <w:top w:val="nil"/>
              <w:left w:val="nil"/>
              <w:bottom w:val="nil"/>
              <w:right w:val="nil"/>
            </w:tcBorders>
            <w:vAlign w:val="bottom"/>
          </w:tcPr>
          <w:p w14:paraId="6A17B2B5" w14:textId="0C55AA6D" w:rsidR="0085692B" w:rsidRPr="00C935A5" w:rsidRDefault="0085692B" w:rsidP="00D00AD6">
            <w:pPr>
              <w:spacing w:before="40" w:after="20"/>
              <w:jc w:val="center"/>
              <w:rPr>
                <w:rFonts w:cs="Arial"/>
                <w:sz w:val="18"/>
                <w:szCs w:val="18"/>
              </w:rPr>
            </w:pPr>
            <w:r w:rsidRPr="0085692B">
              <w:rPr>
                <w:rFonts w:cs="Arial"/>
                <w:sz w:val="18"/>
                <w:szCs w:val="18"/>
              </w:rPr>
              <w:t>0.825</w:t>
            </w:r>
          </w:p>
        </w:tc>
        <w:tc>
          <w:tcPr>
            <w:tcW w:w="1134" w:type="dxa"/>
            <w:tcBorders>
              <w:top w:val="nil"/>
              <w:left w:val="nil"/>
              <w:bottom w:val="nil"/>
              <w:right w:val="nil"/>
            </w:tcBorders>
            <w:vAlign w:val="bottom"/>
          </w:tcPr>
          <w:p w14:paraId="51601E19" w14:textId="4D77BC50" w:rsidR="0085692B" w:rsidRPr="00C935A5" w:rsidRDefault="0085692B" w:rsidP="00D00AD6">
            <w:pPr>
              <w:spacing w:before="40" w:after="20"/>
              <w:jc w:val="center"/>
              <w:rPr>
                <w:rFonts w:cs="Arial"/>
                <w:sz w:val="18"/>
                <w:szCs w:val="18"/>
              </w:rPr>
            </w:pPr>
            <w:r w:rsidRPr="0085692B">
              <w:rPr>
                <w:rFonts w:cs="Arial"/>
                <w:sz w:val="18"/>
                <w:szCs w:val="18"/>
              </w:rPr>
              <w:t>0.813</w:t>
            </w:r>
          </w:p>
        </w:tc>
        <w:tc>
          <w:tcPr>
            <w:tcW w:w="170" w:type="dxa"/>
            <w:tcBorders>
              <w:top w:val="nil"/>
              <w:left w:val="nil"/>
              <w:bottom w:val="nil"/>
              <w:right w:val="nil"/>
            </w:tcBorders>
            <w:vAlign w:val="bottom"/>
          </w:tcPr>
          <w:p w14:paraId="6F6F84D6" w14:textId="4806A9D8"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24480B31" w14:textId="1FCD8955" w:rsidR="0085692B" w:rsidRPr="00C935A5" w:rsidRDefault="0085692B" w:rsidP="00D00AD6">
            <w:pPr>
              <w:spacing w:before="40" w:after="20"/>
              <w:jc w:val="center"/>
              <w:rPr>
                <w:rFonts w:cs="Arial"/>
                <w:sz w:val="18"/>
                <w:szCs w:val="18"/>
              </w:rPr>
            </w:pPr>
            <w:r w:rsidRPr="0085692B">
              <w:rPr>
                <w:rFonts w:cs="Arial"/>
                <w:sz w:val="18"/>
                <w:szCs w:val="18"/>
              </w:rPr>
              <w:t>0.914</w:t>
            </w:r>
          </w:p>
        </w:tc>
        <w:tc>
          <w:tcPr>
            <w:tcW w:w="1134" w:type="dxa"/>
            <w:tcBorders>
              <w:top w:val="nil"/>
              <w:left w:val="nil"/>
              <w:bottom w:val="nil"/>
              <w:right w:val="nil"/>
            </w:tcBorders>
            <w:shd w:val="clear" w:color="auto" w:fill="auto"/>
            <w:vAlign w:val="bottom"/>
          </w:tcPr>
          <w:p w14:paraId="7AE21D9B" w14:textId="2B1A5307" w:rsidR="0085692B" w:rsidRPr="00C935A5" w:rsidRDefault="0085692B" w:rsidP="00D00AD6">
            <w:pPr>
              <w:spacing w:before="40" w:after="20"/>
              <w:jc w:val="center"/>
              <w:rPr>
                <w:rFonts w:cs="Arial"/>
                <w:sz w:val="18"/>
                <w:szCs w:val="18"/>
              </w:rPr>
            </w:pPr>
            <w:r w:rsidRPr="0085692B">
              <w:rPr>
                <w:rFonts w:cs="Arial"/>
                <w:sz w:val="18"/>
                <w:szCs w:val="18"/>
              </w:rPr>
              <w:t>0.909</w:t>
            </w:r>
          </w:p>
        </w:tc>
      </w:tr>
      <w:tr w:rsidR="0085692B" w:rsidRPr="0085692B" w14:paraId="04096B5F" w14:textId="77777777" w:rsidTr="00054606">
        <w:tc>
          <w:tcPr>
            <w:tcW w:w="2268" w:type="dxa"/>
            <w:tcBorders>
              <w:top w:val="nil"/>
              <w:left w:val="nil"/>
              <w:bottom w:val="nil"/>
              <w:right w:val="single" w:sz="18" w:space="0" w:color="0070C0"/>
            </w:tcBorders>
            <w:shd w:val="clear" w:color="auto" w:fill="auto"/>
            <w:vAlign w:val="center"/>
          </w:tcPr>
          <w:p w14:paraId="63D4C169" w14:textId="77777777" w:rsidR="0085692B" w:rsidRPr="00C935A5" w:rsidRDefault="0085692B" w:rsidP="0085692B">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0070C0"/>
              <w:bottom w:val="nil"/>
              <w:right w:val="nil"/>
            </w:tcBorders>
            <w:shd w:val="clear" w:color="auto" w:fill="auto"/>
            <w:vAlign w:val="bottom"/>
          </w:tcPr>
          <w:p w14:paraId="740CBB4C" w14:textId="2BF00285" w:rsidR="0085692B" w:rsidRPr="00C935A5" w:rsidRDefault="0085692B" w:rsidP="00D00AD6">
            <w:pPr>
              <w:spacing w:before="40" w:after="20"/>
              <w:jc w:val="center"/>
              <w:rPr>
                <w:rFonts w:cs="Arial"/>
                <w:sz w:val="18"/>
                <w:szCs w:val="18"/>
              </w:rPr>
            </w:pPr>
            <w:r w:rsidRPr="0085692B">
              <w:rPr>
                <w:rFonts w:cs="Arial"/>
                <w:sz w:val="18"/>
                <w:szCs w:val="18"/>
              </w:rPr>
              <w:t>0.953</w:t>
            </w:r>
          </w:p>
        </w:tc>
        <w:tc>
          <w:tcPr>
            <w:tcW w:w="1134" w:type="dxa"/>
            <w:tcBorders>
              <w:top w:val="nil"/>
              <w:left w:val="nil"/>
              <w:bottom w:val="nil"/>
              <w:right w:val="nil"/>
            </w:tcBorders>
            <w:vAlign w:val="bottom"/>
          </w:tcPr>
          <w:p w14:paraId="277A50DE" w14:textId="319D6D07" w:rsidR="0085692B" w:rsidRPr="00C935A5" w:rsidRDefault="0085692B" w:rsidP="00D00AD6">
            <w:pPr>
              <w:spacing w:before="40" w:after="20"/>
              <w:jc w:val="center"/>
              <w:rPr>
                <w:rFonts w:cs="Arial"/>
                <w:sz w:val="18"/>
                <w:szCs w:val="18"/>
              </w:rPr>
            </w:pPr>
            <w:r w:rsidRPr="0085692B">
              <w:rPr>
                <w:rFonts w:cs="Arial"/>
                <w:sz w:val="18"/>
                <w:szCs w:val="18"/>
              </w:rPr>
              <w:t>0.955</w:t>
            </w:r>
          </w:p>
        </w:tc>
        <w:tc>
          <w:tcPr>
            <w:tcW w:w="1134" w:type="dxa"/>
            <w:tcBorders>
              <w:top w:val="nil"/>
              <w:left w:val="nil"/>
              <w:bottom w:val="nil"/>
              <w:right w:val="nil"/>
            </w:tcBorders>
            <w:vAlign w:val="bottom"/>
          </w:tcPr>
          <w:p w14:paraId="02BD57B6" w14:textId="7F6C6EAB" w:rsidR="0085692B" w:rsidRPr="00C935A5" w:rsidRDefault="0085692B" w:rsidP="00D00AD6">
            <w:pPr>
              <w:spacing w:before="40" w:after="20"/>
              <w:jc w:val="center"/>
              <w:rPr>
                <w:rFonts w:cs="Arial"/>
                <w:sz w:val="18"/>
                <w:szCs w:val="18"/>
              </w:rPr>
            </w:pPr>
            <w:r w:rsidRPr="0085692B">
              <w:rPr>
                <w:rFonts w:cs="Arial"/>
                <w:sz w:val="18"/>
                <w:szCs w:val="18"/>
              </w:rPr>
              <w:t>0.954</w:t>
            </w:r>
          </w:p>
        </w:tc>
        <w:tc>
          <w:tcPr>
            <w:tcW w:w="1134" w:type="dxa"/>
            <w:tcBorders>
              <w:top w:val="nil"/>
              <w:left w:val="nil"/>
              <w:bottom w:val="nil"/>
              <w:right w:val="nil"/>
            </w:tcBorders>
            <w:vAlign w:val="bottom"/>
          </w:tcPr>
          <w:p w14:paraId="1A7D0AAD" w14:textId="7DDEA11C" w:rsidR="0085692B" w:rsidRPr="00C935A5" w:rsidRDefault="0085692B" w:rsidP="00D00AD6">
            <w:pPr>
              <w:spacing w:before="40" w:after="20"/>
              <w:jc w:val="center"/>
              <w:rPr>
                <w:rFonts w:cs="Arial"/>
                <w:sz w:val="18"/>
                <w:szCs w:val="18"/>
              </w:rPr>
            </w:pPr>
            <w:r w:rsidRPr="0085692B">
              <w:rPr>
                <w:rFonts w:cs="Arial"/>
                <w:sz w:val="18"/>
                <w:szCs w:val="18"/>
              </w:rPr>
              <w:t>0.940</w:t>
            </w:r>
          </w:p>
        </w:tc>
        <w:tc>
          <w:tcPr>
            <w:tcW w:w="170" w:type="dxa"/>
            <w:tcBorders>
              <w:top w:val="nil"/>
              <w:left w:val="nil"/>
              <w:bottom w:val="nil"/>
              <w:right w:val="nil"/>
            </w:tcBorders>
            <w:vAlign w:val="bottom"/>
          </w:tcPr>
          <w:p w14:paraId="4A0F40E6" w14:textId="42AEACD1"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46399E48" w14:textId="4D1F4B3E" w:rsidR="0085692B" w:rsidRPr="00C935A5" w:rsidRDefault="0085692B" w:rsidP="00D00AD6">
            <w:pPr>
              <w:spacing w:before="40" w:after="20"/>
              <w:jc w:val="center"/>
              <w:rPr>
                <w:rFonts w:cs="Arial"/>
                <w:sz w:val="18"/>
                <w:szCs w:val="18"/>
              </w:rPr>
            </w:pPr>
            <w:r w:rsidRPr="0085692B">
              <w:rPr>
                <w:rFonts w:cs="Arial"/>
                <w:sz w:val="18"/>
                <w:szCs w:val="18"/>
              </w:rPr>
              <w:t>0.937</w:t>
            </w:r>
          </w:p>
        </w:tc>
        <w:tc>
          <w:tcPr>
            <w:tcW w:w="1134" w:type="dxa"/>
            <w:tcBorders>
              <w:top w:val="nil"/>
              <w:left w:val="nil"/>
              <w:bottom w:val="nil"/>
              <w:right w:val="nil"/>
            </w:tcBorders>
            <w:shd w:val="clear" w:color="auto" w:fill="auto"/>
            <w:vAlign w:val="bottom"/>
          </w:tcPr>
          <w:p w14:paraId="2B7A0B1F" w14:textId="44966A2E" w:rsidR="0085692B" w:rsidRPr="00C935A5" w:rsidRDefault="0085692B" w:rsidP="00D00AD6">
            <w:pPr>
              <w:spacing w:before="40" w:after="20"/>
              <w:jc w:val="center"/>
              <w:rPr>
                <w:rFonts w:cs="Arial"/>
                <w:sz w:val="18"/>
                <w:szCs w:val="18"/>
              </w:rPr>
            </w:pPr>
            <w:r w:rsidRPr="0085692B">
              <w:rPr>
                <w:rFonts w:cs="Arial"/>
                <w:sz w:val="18"/>
                <w:szCs w:val="18"/>
              </w:rPr>
              <w:t>0.931</w:t>
            </w:r>
          </w:p>
        </w:tc>
      </w:tr>
      <w:tr w:rsidR="0085692B" w:rsidRPr="0085692B" w14:paraId="7520DC39" w14:textId="77777777" w:rsidTr="00054606">
        <w:tc>
          <w:tcPr>
            <w:tcW w:w="2268" w:type="dxa"/>
            <w:tcBorders>
              <w:top w:val="nil"/>
              <w:left w:val="nil"/>
              <w:bottom w:val="nil"/>
              <w:right w:val="single" w:sz="18" w:space="0" w:color="0070C0"/>
            </w:tcBorders>
            <w:shd w:val="clear" w:color="auto" w:fill="auto"/>
            <w:vAlign w:val="center"/>
          </w:tcPr>
          <w:p w14:paraId="7868DD72" w14:textId="77777777" w:rsidR="0085692B" w:rsidRPr="00C935A5" w:rsidRDefault="0085692B" w:rsidP="0085692B">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0070C0"/>
              <w:bottom w:val="nil"/>
              <w:right w:val="nil"/>
            </w:tcBorders>
            <w:shd w:val="clear" w:color="auto" w:fill="auto"/>
            <w:vAlign w:val="bottom"/>
          </w:tcPr>
          <w:p w14:paraId="6A04589F" w14:textId="59744CB0" w:rsidR="0085692B" w:rsidRPr="00C935A5" w:rsidRDefault="0085692B" w:rsidP="00D00AD6">
            <w:pPr>
              <w:spacing w:before="40" w:after="20"/>
              <w:jc w:val="center"/>
              <w:rPr>
                <w:rFonts w:cs="Arial"/>
                <w:sz w:val="18"/>
                <w:szCs w:val="18"/>
              </w:rPr>
            </w:pPr>
            <w:r w:rsidRPr="0085692B">
              <w:rPr>
                <w:rFonts w:cs="Arial"/>
                <w:sz w:val="18"/>
                <w:szCs w:val="18"/>
              </w:rPr>
              <w:t>0.922</w:t>
            </w:r>
          </w:p>
        </w:tc>
        <w:tc>
          <w:tcPr>
            <w:tcW w:w="1134" w:type="dxa"/>
            <w:tcBorders>
              <w:top w:val="nil"/>
              <w:left w:val="nil"/>
              <w:bottom w:val="nil"/>
              <w:right w:val="nil"/>
            </w:tcBorders>
            <w:vAlign w:val="bottom"/>
          </w:tcPr>
          <w:p w14:paraId="43C8AF7E" w14:textId="5DAEDDF1" w:rsidR="0085692B" w:rsidRPr="00C935A5" w:rsidRDefault="0085692B" w:rsidP="00D00AD6">
            <w:pPr>
              <w:spacing w:before="40" w:after="20"/>
              <w:jc w:val="center"/>
              <w:rPr>
                <w:rFonts w:cs="Arial"/>
                <w:sz w:val="18"/>
                <w:szCs w:val="18"/>
              </w:rPr>
            </w:pPr>
            <w:r w:rsidRPr="0085692B">
              <w:rPr>
                <w:rFonts w:cs="Arial"/>
                <w:sz w:val="18"/>
                <w:szCs w:val="18"/>
              </w:rPr>
              <w:t>0.923</w:t>
            </w:r>
          </w:p>
        </w:tc>
        <w:tc>
          <w:tcPr>
            <w:tcW w:w="1134" w:type="dxa"/>
            <w:tcBorders>
              <w:top w:val="nil"/>
              <w:left w:val="nil"/>
              <w:bottom w:val="nil"/>
              <w:right w:val="nil"/>
            </w:tcBorders>
            <w:vAlign w:val="bottom"/>
          </w:tcPr>
          <w:p w14:paraId="3FF0C37D" w14:textId="188556DF" w:rsidR="0085692B" w:rsidRPr="00C935A5" w:rsidRDefault="0085692B" w:rsidP="00D00AD6">
            <w:pPr>
              <w:spacing w:before="40" w:after="20"/>
              <w:jc w:val="center"/>
              <w:rPr>
                <w:rFonts w:cs="Arial"/>
                <w:sz w:val="18"/>
                <w:szCs w:val="18"/>
              </w:rPr>
            </w:pPr>
            <w:r w:rsidRPr="0085692B">
              <w:rPr>
                <w:rFonts w:cs="Arial"/>
                <w:sz w:val="18"/>
                <w:szCs w:val="18"/>
              </w:rPr>
              <w:t>0.922</w:t>
            </w:r>
          </w:p>
        </w:tc>
        <w:tc>
          <w:tcPr>
            <w:tcW w:w="1134" w:type="dxa"/>
            <w:tcBorders>
              <w:top w:val="nil"/>
              <w:left w:val="nil"/>
              <w:bottom w:val="nil"/>
              <w:right w:val="nil"/>
            </w:tcBorders>
            <w:vAlign w:val="bottom"/>
          </w:tcPr>
          <w:p w14:paraId="0501458D" w14:textId="4E626734" w:rsidR="0085692B" w:rsidRPr="00C935A5" w:rsidRDefault="0085692B" w:rsidP="00D00AD6">
            <w:pPr>
              <w:spacing w:before="40" w:after="20"/>
              <w:jc w:val="center"/>
              <w:rPr>
                <w:rFonts w:cs="Arial"/>
                <w:sz w:val="18"/>
                <w:szCs w:val="18"/>
              </w:rPr>
            </w:pPr>
            <w:r w:rsidRPr="0085692B">
              <w:rPr>
                <w:rFonts w:cs="Arial"/>
                <w:sz w:val="18"/>
                <w:szCs w:val="18"/>
              </w:rPr>
              <w:t>0.909</w:t>
            </w:r>
          </w:p>
        </w:tc>
        <w:tc>
          <w:tcPr>
            <w:tcW w:w="170" w:type="dxa"/>
            <w:tcBorders>
              <w:top w:val="nil"/>
              <w:left w:val="nil"/>
              <w:bottom w:val="nil"/>
              <w:right w:val="nil"/>
            </w:tcBorders>
            <w:vAlign w:val="bottom"/>
          </w:tcPr>
          <w:p w14:paraId="1CD5DE5C" w14:textId="4228B69A"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53C0225F" w14:textId="0AEF9A63" w:rsidR="0085692B" w:rsidRPr="00C935A5" w:rsidRDefault="0085692B" w:rsidP="00D00AD6">
            <w:pPr>
              <w:spacing w:before="40" w:after="20"/>
              <w:jc w:val="center"/>
              <w:rPr>
                <w:rFonts w:cs="Arial"/>
                <w:sz w:val="18"/>
                <w:szCs w:val="18"/>
              </w:rPr>
            </w:pPr>
            <w:r w:rsidRPr="0085692B">
              <w:rPr>
                <w:rFonts w:cs="Arial"/>
                <w:sz w:val="18"/>
                <w:szCs w:val="18"/>
              </w:rPr>
              <w:t>1.080</w:t>
            </w:r>
          </w:p>
        </w:tc>
        <w:tc>
          <w:tcPr>
            <w:tcW w:w="1134" w:type="dxa"/>
            <w:tcBorders>
              <w:top w:val="nil"/>
              <w:left w:val="nil"/>
              <w:bottom w:val="nil"/>
              <w:right w:val="nil"/>
            </w:tcBorders>
            <w:shd w:val="clear" w:color="auto" w:fill="auto"/>
            <w:vAlign w:val="bottom"/>
          </w:tcPr>
          <w:p w14:paraId="0CF38423" w14:textId="25027F0A" w:rsidR="0085692B" w:rsidRPr="00C935A5" w:rsidRDefault="0085692B" w:rsidP="00D00AD6">
            <w:pPr>
              <w:spacing w:before="40" w:after="20"/>
              <w:jc w:val="center"/>
              <w:rPr>
                <w:rFonts w:cs="Arial"/>
                <w:sz w:val="18"/>
                <w:szCs w:val="18"/>
              </w:rPr>
            </w:pPr>
            <w:r w:rsidRPr="0085692B">
              <w:rPr>
                <w:rFonts w:cs="Arial"/>
                <w:sz w:val="18"/>
                <w:szCs w:val="18"/>
              </w:rPr>
              <w:t>1.074</w:t>
            </w:r>
          </w:p>
        </w:tc>
      </w:tr>
      <w:tr w:rsidR="0085692B" w:rsidRPr="0085692B" w14:paraId="7F5C1210" w14:textId="77777777" w:rsidTr="00054606">
        <w:tc>
          <w:tcPr>
            <w:tcW w:w="2268" w:type="dxa"/>
            <w:tcBorders>
              <w:top w:val="nil"/>
              <w:left w:val="nil"/>
              <w:bottom w:val="nil"/>
              <w:right w:val="single" w:sz="18" w:space="0" w:color="0070C0"/>
            </w:tcBorders>
            <w:shd w:val="clear" w:color="auto" w:fill="auto"/>
            <w:vAlign w:val="center"/>
          </w:tcPr>
          <w:p w14:paraId="08AD68AD" w14:textId="77777777" w:rsidR="0085692B" w:rsidRPr="00C935A5" w:rsidRDefault="0085692B" w:rsidP="0085692B">
            <w:pPr>
              <w:spacing w:before="40" w:after="20"/>
              <w:rPr>
                <w:rFonts w:cs="Arial"/>
                <w:sz w:val="18"/>
                <w:szCs w:val="18"/>
              </w:rPr>
            </w:pPr>
            <w:r w:rsidRPr="00C935A5">
              <w:rPr>
                <w:rFonts w:cs="Arial"/>
                <w:sz w:val="18"/>
                <w:szCs w:val="18"/>
              </w:rPr>
              <w:t>Moyne S</w:t>
            </w:r>
          </w:p>
        </w:tc>
        <w:tc>
          <w:tcPr>
            <w:tcW w:w="1134" w:type="dxa"/>
            <w:tcBorders>
              <w:top w:val="nil"/>
              <w:left w:val="single" w:sz="18" w:space="0" w:color="0070C0"/>
              <w:bottom w:val="nil"/>
              <w:right w:val="nil"/>
            </w:tcBorders>
            <w:shd w:val="clear" w:color="auto" w:fill="auto"/>
            <w:vAlign w:val="bottom"/>
          </w:tcPr>
          <w:p w14:paraId="7F9572F6" w14:textId="6BD06983" w:rsidR="0085692B" w:rsidRPr="00C935A5" w:rsidRDefault="0085692B" w:rsidP="00D00AD6">
            <w:pPr>
              <w:spacing w:before="40" w:after="20"/>
              <w:jc w:val="center"/>
              <w:rPr>
                <w:rFonts w:cs="Arial"/>
                <w:sz w:val="18"/>
                <w:szCs w:val="18"/>
              </w:rPr>
            </w:pPr>
            <w:r w:rsidRPr="0085692B">
              <w:rPr>
                <w:rFonts w:cs="Arial"/>
                <w:sz w:val="18"/>
                <w:szCs w:val="18"/>
              </w:rPr>
              <w:t>0.722</w:t>
            </w:r>
          </w:p>
        </w:tc>
        <w:tc>
          <w:tcPr>
            <w:tcW w:w="1134" w:type="dxa"/>
            <w:tcBorders>
              <w:top w:val="nil"/>
              <w:left w:val="nil"/>
              <w:bottom w:val="nil"/>
              <w:right w:val="nil"/>
            </w:tcBorders>
            <w:vAlign w:val="bottom"/>
          </w:tcPr>
          <w:p w14:paraId="23683776" w14:textId="356CC059" w:rsidR="0085692B" w:rsidRPr="00C935A5" w:rsidRDefault="0085692B" w:rsidP="00D00AD6">
            <w:pPr>
              <w:spacing w:before="40" w:after="20"/>
              <w:jc w:val="center"/>
              <w:rPr>
                <w:rFonts w:cs="Arial"/>
                <w:sz w:val="18"/>
                <w:szCs w:val="18"/>
              </w:rPr>
            </w:pPr>
            <w:r w:rsidRPr="0085692B">
              <w:rPr>
                <w:rFonts w:cs="Arial"/>
                <w:sz w:val="18"/>
                <w:szCs w:val="18"/>
              </w:rPr>
              <w:t>0.723</w:t>
            </w:r>
          </w:p>
        </w:tc>
        <w:tc>
          <w:tcPr>
            <w:tcW w:w="1134" w:type="dxa"/>
            <w:tcBorders>
              <w:top w:val="nil"/>
              <w:left w:val="nil"/>
              <w:bottom w:val="nil"/>
              <w:right w:val="nil"/>
            </w:tcBorders>
            <w:vAlign w:val="bottom"/>
          </w:tcPr>
          <w:p w14:paraId="170F6087" w14:textId="281BF69E" w:rsidR="0085692B" w:rsidRPr="00C935A5" w:rsidRDefault="0085692B" w:rsidP="00D00AD6">
            <w:pPr>
              <w:spacing w:before="40" w:after="20"/>
              <w:jc w:val="center"/>
              <w:rPr>
                <w:rFonts w:cs="Arial"/>
                <w:sz w:val="18"/>
                <w:szCs w:val="18"/>
              </w:rPr>
            </w:pPr>
            <w:r w:rsidRPr="0085692B">
              <w:rPr>
                <w:rFonts w:cs="Arial"/>
                <w:sz w:val="18"/>
                <w:szCs w:val="18"/>
              </w:rPr>
              <w:t>0.722</w:t>
            </w:r>
          </w:p>
        </w:tc>
        <w:tc>
          <w:tcPr>
            <w:tcW w:w="1134" w:type="dxa"/>
            <w:tcBorders>
              <w:top w:val="nil"/>
              <w:left w:val="nil"/>
              <w:bottom w:val="nil"/>
              <w:right w:val="nil"/>
            </w:tcBorders>
            <w:vAlign w:val="bottom"/>
          </w:tcPr>
          <w:p w14:paraId="70247983" w14:textId="53D0CE89" w:rsidR="0085692B" w:rsidRPr="00C935A5" w:rsidRDefault="0085692B" w:rsidP="00D00AD6">
            <w:pPr>
              <w:spacing w:before="40" w:after="20"/>
              <w:jc w:val="center"/>
              <w:rPr>
                <w:rFonts w:cs="Arial"/>
                <w:sz w:val="18"/>
                <w:szCs w:val="18"/>
              </w:rPr>
            </w:pPr>
            <w:r w:rsidRPr="0085692B">
              <w:rPr>
                <w:rFonts w:cs="Arial"/>
                <w:sz w:val="18"/>
                <w:szCs w:val="18"/>
              </w:rPr>
              <w:t>0.711</w:t>
            </w:r>
          </w:p>
        </w:tc>
        <w:tc>
          <w:tcPr>
            <w:tcW w:w="170" w:type="dxa"/>
            <w:tcBorders>
              <w:top w:val="nil"/>
              <w:left w:val="nil"/>
              <w:bottom w:val="nil"/>
              <w:right w:val="nil"/>
            </w:tcBorders>
            <w:vAlign w:val="bottom"/>
          </w:tcPr>
          <w:p w14:paraId="42569A04" w14:textId="2EF20245"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0F5F5603" w14:textId="12423DE7" w:rsidR="0085692B" w:rsidRPr="00C935A5" w:rsidRDefault="0085692B" w:rsidP="00D00AD6">
            <w:pPr>
              <w:spacing w:before="40" w:after="20"/>
              <w:jc w:val="center"/>
              <w:rPr>
                <w:rFonts w:cs="Arial"/>
                <w:sz w:val="18"/>
                <w:szCs w:val="18"/>
              </w:rPr>
            </w:pPr>
            <w:r w:rsidRPr="0085692B">
              <w:rPr>
                <w:rFonts w:cs="Arial"/>
                <w:sz w:val="18"/>
                <w:szCs w:val="18"/>
              </w:rPr>
              <w:t>1.316</w:t>
            </w:r>
          </w:p>
        </w:tc>
        <w:tc>
          <w:tcPr>
            <w:tcW w:w="1134" w:type="dxa"/>
            <w:tcBorders>
              <w:top w:val="nil"/>
              <w:left w:val="nil"/>
              <w:bottom w:val="nil"/>
              <w:right w:val="nil"/>
            </w:tcBorders>
            <w:shd w:val="clear" w:color="auto" w:fill="auto"/>
            <w:vAlign w:val="bottom"/>
          </w:tcPr>
          <w:p w14:paraId="57735A4D" w14:textId="124D705B" w:rsidR="0085692B" w:rsidRPr="00C935A5" w:rsidRDefault="0085692B" w:rsidP="00D00AD6">
            <w:pPr>
              <w:spacing w:before="40" w:after="20"/>
              <w:jc w:val="center"/>
              <w:rPr>
                <w:rFonts w:cs="Arial"/>
                <w:sz w:val="18"/>
                <w:szCs w:val="18"/>
              </w:rPr>
            </w:pPr>
            <w:r w:rsidRPr="0085692B">
              <w:rPr>
                <w:rFonts w:cs="Arial"/>
                <w:sz w:val="18"/>
                <w:szCs w:val="18"/>
              </w:rPr>
              <w:t>1.308</w:t>
            </w:r>
          </w:p>
        </w:tc>
      </w:tr>
      <w:tr w:rsidR="0085692B" w:rsidRPr="0085692B" w14:paraId="3C871A7F" w14:textId="77777777" w:rsidTr="00054606">
        <w:tc>
          <w:tcPr>
            <w:tcW w:w="2268" w:type="dxa"/>
            <w:tcBorders>
              <w:top w:val="nil"/>
              <w:left w:val="nil"/>
              <w:bottom w:val="nil"/>
              <w:right w:val="single" w:sz="18" w:space="0" w:color="0070C0"/>
            </w:tcBorders>
            <w:shd w:val="clear" w:color="auto" w:fill="auto"/>
            <w:vAlign w:val="center"/>
          </w:tcPr>
          <w:p w14:paraId="0A2DE4B4" w14:textId="77777777" w:rsidR="0085692B" w:rsidRPr="00C935A5" w:rsidRDefault="0085692B" w:rsidP="0085692B">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0070C0"/>
              <w:bottom w:val="nil"/>
              <w:right w:val="nil"/>
            </w:tcBorders>
            <w:shd w:val="clear" w:color="auto" w:fill="auto"/>
            <w:vAlign w:val="bottom"/>
          </w:tcPr>
          <w:p w14:paraId="1DAB8EA8" w14:textId="3FDC17B1" w:rsidR="0085692B" w:rsidRPr="00C935A5" w:rsidRDefault="0085692B" w:rsidP="00D00AD6">
            <w:pPr>
              <w:spacing w:before="40" w:after="20"/>
              <w:jc w:val="center"/>
              <w:rPr>
                <w:rFonts w:cs="Arial"/>
                <w:sz w:val="18"/>
                <w:szCs w:val="18"/>
              </w:rPr>
            </w:pPr>
            <w:r w:rsidRPr="0085692B">
              <w:rPr>
                <w:rFonts w:cs="Arial"/>
                <w:sz w:val="18"/>
                <w:szCs w:val="18"/>
              </w:rPr>
              <w:t>0.844</w:t>
            </w:r>
          </w:p>
        </w:tc>
        <w:tc>
          <w:tcPr>
            <w:tcW w:w="1134" w:type="dxa"/>
            <w:tcBorders>
              <w:top w:val="nil"/>
              <w:left w:val="nil"/>
              <w:bottom w:val="nil"/>
              <w:right w:val="nil"/>
            </w:tcBorders>
            <w:vAlign w:val="bottom"/>
          </w:tcPr>
          <w:p w14:paraId="598C7E86" w14:textId="7985C9D3" w:rsidR="0085692B" w:rsidRPr="00C935A5" w:rsidRDefault="0085692B" w:rsidP="00D00AD6">
            <w:pPr>
              <w:spacing w:before="40" w:after="20"/>
              <w:jc w:val="center"/>
              <w:rPr>
                <w:rFonts w:cs="Arial"/>
                <w:sz w:val="18"/>
                <w:szCs w:val="18"/>
              </w:rPr>
            </w:pPr>
            <w:r w:rsidRPr="0085692B">
              <w:rPr>
                <w:rFonts w:cs="Arial"/>
                <w:sz w:val="18"/>
                <w:szCs w:val="18"/>
              </w:rPr>
              <w:t>0.845</w:t>
            </w:r>
          </w:p>
        </w:tc>
        <w:tc>
          <w:tcPr>
            <w:tcW w:w="1134" w:type="dxa"/>
            <w:tcBorders>
              <w:top w:val="nil"/>
              <w:left w:val="nil"/>
              <w:bottom w:val="nil"/>
              <w:right w:val="nil"/>
            </w:tcBorders>
            <w:vAlign w:val="bottom"/>
          </w:tcPr>
          <w:p w14:paraId="704BFFBE" w14:textId="1C9C8C68" w:rsidR="0085692B" w:rsidRPr="00C935A5" w:rsidRDefault="0085692B" w:rsidP="00D00AD6">
            <w:pPr>
              <w:spacing w:before="40" w:after="20"/>
              <w:jc w:val="center"/>
              <w:rPr>
                <w:rFonts w:cs="Arial"/>
                <w:sz w:val="18"/>
                <w:szCs w:val="18"/>
              </w:rPr>
            </w:pPr>
            <w:r w:rsidRPr="0085692B">
              <w:rPr>
                <w:rFonts w:cs="Arial"/>
                <w:sz w:val="18"/>
                <w:szCs w:val="18"/>
              </w:rPr>
              <w:t>0.844</w:t>
            </w:r>
          </w:p>
        </w:tc>
        <w:tc>
          <w:tcPr>
            <w:tcW w:w="1134" w:type="dxa"/>
            <w:tcBorders>
              <w:top w:val="nil"/>
              <w:left w:val="nil"/>
              <w:bottom w:val="nil"/>
              <w:right w:val="nil"/>
            </w:tcBorders>
            <w:vAlign w:val="bottom"/>
          </w:tcPr>
          <w:p w14:paraId="7DDEBD0F" w14:textId="3CC322DC" w:rsidR="0085692B" w:rsidRPr="00C935A5" w:rsidRDefault="0085692B" w:rsidP="00D00AD6">
            <w:pPr>
              <w:spacing w:before="40" w:after="20"/>
              <w:jc w:val="center"/>
              <w:rPr>
                <w:rFonts w:cs="Arial"/>
                <w:sz w:val="18"/>
                <w:szCs w:val="18"/>
              </w:rPr>
            </w:pPr>
            <w:r w:rsidRPr="0085692B">
              <w:rPr>
                <w:rFonts w:cs="Arial"/>
                <w:sz w:val="18"/>
                <w:szCs w:val="18"/>
              </w:rPr>
              <w:t>0.832</w:t>
            </w:r>
          </w:p>
        </w:tc>
        <w:tc>
          <w:tcPr>
            <w:tcW w:w="170" w:type="dxa"/>
            <w:tcBorders>
              <w:top w:val="nil"/>
              <w:left w:val="nil"/>
              <w:bottom w:val="nil"/>
              <w:right w:val="nil"/>
            </w:tcBorders>
            <w:vAlign w:val="bottom"/>
          </w:tcPr>
          <w:p w14:paraId="6507D53E" w14:textId="154DE01E"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788CA1D5" w14:textId="6AFF4B31" w:rsidR="0085692B" w:rsidRPr="00C935A5" w:rsidRDefault="0085692B" w:rsidP="00D00AD6">
            <w:pPr>
              <w:spacing w:before="40" w:after="20"/>
              <w:jc w:val="center"/>
              <w:rPr>
                <w:rFonts w:cs="Arial"/>
                <w:sz w:val="18"/>
                <w:szCs w:val="18"/>
              </w:rPr>
            </w:pPr>
            <w:r w:rsidRPr="0085692B">
              <w:rPr>
                <w:rFonts w:cs="Arial"/>
                <w:sz w:val="18"/>
                <w:szCs w:val="18"/>
              </w:rPr>
              <w:t>1.213</w:t>
            </w:r>
          </w:p>
        </w:tc>
        <w:tc>
          <w:tcPr>
            <w:tcW w:w="1134" w:type="dxa"/>
            <w:tcBorders>
              <w:top w:val="nil"/>
              <w:left w:val="nil"/>
              <w:bottom w:val="nil"/>
              <w:right w:val="nil"/>
            </w:tcBorders>
            <w:shd w:val="clear" w:color="auto" w:fill="auto"/>
            <w:vAlign w:val="bottom"/>
          </w:tcPr>
          <w:p w14:paraId="46296150" w14:textId="5EF47F66" w:rsidR="0085692B" w:rsidRPr="00C935A5" w:rsidRDefault="0085692B" w:rsidP="00D00AD6">
            <w:pPr>
              <w:spacing w:before="40" w:after="20"/>
              <w:jc w:val="center"/>
              <w:rPr>
                <w:rFonts w:cs="Arial"/>
                <w:sz w:val="18"/>
                <w:szCs w:val="18"/>
              </w:rPr>
            </w:pPr>
            <w:r w:rsidRPr="0085692B">
              <w:rPr>
                <w:rFonts w:cs="Arial"/>
                <w:sz w:val="18"/>
                <w:szCs w:val="18"/>
              </w:rPr>
              <w:t>1.206</w:t>
            </w:r>
          </w:p>
        </w:tc>
      </w:tr>
      <w:tr w:rsidR="0085692B" w:rsidRPr="0085692B" w14:paraId="3C072EE9" w14:textId="77777777" w:rsidTr="00054606">
        <w:tc>
          <w:tcPr>
            <w:tcW w:w="2268" w:type="dxa"/>
            <w:tcBorders>
              <w:top w:val="nil"/>
              <w:left w:val="nil"/>
              <w:bottom w:val="nil"/>
              <w:right w:val="single" w:sz="18" w:space="0" w:color="0070C0"/>
            </w:tcBorders>
            <w:shd w:val="clear" w:color="auto" w:fill="auto"/>
            <w:vAlign w:val="center"/>
          </w:tcPr>
          <w:p w14:paraId="26104B36" w14:textId="77777777" w:rsidR="0085692B" w:rsidRPr="00C935A5" w:rsidRDefault="0085692B" w:rsidP="0085692B">
            <w:pPr>
              <w:spacing w:before="40" w:after="20"/>
              <w:rPr>
                <w:rFonts w:cs="Arial"/>
                <w:sz w:val="18"/>
                <w:szCs w:val="18"/>
              </w:rPr>
            </w:pPr>
            <w:r w:rsidRPr="00C935A5">
              <w:rPr>
                <w:rFonts w:cs="Arial"/>
                <w:sz w:val="18"/>
                <w:szCs w:val="18"/>
              </w:rPr>
              <w:t>Nillumbik S</w:t>
            </w:r>
          </w:p>
        </w:tc>
        <w:tc>
          <w:tcPr>
            <w:tcW w:w="1134" w:type="dxa"/>
            <w:tcBorders>
              <w:top w:val="nil"/>
              <w:left w:val="single" w:sz="18" w:space="0" w:color="0070C0"/>
              <w:bottom w:val="nil"/>
              <w:right w:val="nil"/>
            </w:tcBorders>
            <w:shd w:val="clear" w:color="auto" w:fill="auto"/>
            <w:vAlign w:val="bottom"/>
          </w:tcPr>
          <w:p w14:paraId="5A221E9F" w14:textId="64C85BC5" w:rsidR="0085692B" w:rsidRPr="00C935A5" w:rsidRDefault="0085692B" w:rsidP="00D00AD6">
            <w:pPr>
              <w:spacing w:before="40" w:after="20"/>
              <w:jc w:val="center"/>
              <w:rPr>
                <w:rFonts w:cs="Arial"/>
                <w:sz w:val="18"/>
                <w:szCs w:val="18"/>
              </w:rPr>
            </w:pPr>
            <w:r w:rsidRPr="0085692B">
              <w:rPr>
                <w:rFonts w:cs="Arial"/>
                <w:sz w:val="18"/>
                <w:szCs w:val="18"/>
              </w:rPr>
              <w:t>0.801</w:t>
            </w:r>
          </w:p>
        </w:tc>
        <w:tc>
          <w:tcPr>
            <w:tcW w:w="1134" w:type="dxa"/>
            <w:tcBorders>
              <w:top w:val="nil"/>
              <w:left w:val="nil"/>
              <w:bottom w:val="nil"/>
              <w:right w:val="nil"/>
            </w:tcBorders>
            <w:vAlign w:val="bottom"/>
          </w:tcPr>
          <w:p w14:paraId="69FDA8F4" w14:textId="75758E19" w:rsidR="0085692B" w:rsidRPr="00C935A5" w:rsidRDefault="0085692B" w:rsidP="00D00AD6">
            <w:pPr>
              <w:spacing w:before="40" w:after="20"/>
              <w:jc w:val="center"/>
              <w:rPr>
                <w:rFonts w:cs="Arial"/>
                <w:sz w:val="18"/>
                <w:szCs w:val="18"/>
              </w:rPr>
            </w:pPr>
            <w:r w:rsidRPr="0085692B">
              <w:rPr>
                <w:rFonts w:cs="Arial"/>
                <w:sz w:val="18"/>
                <w:szCs w:val="18"/>
              </w:rPr>
              <w:t>0.802</w:t>
            </w:r>
          </w:p>
        </w:tc>
        <w:tc>
          <w:tcPr>
            <w:tcW w:w="1134" w:type="dxa"/>
            <w:tcBorders>
              <w:top w:val="nil"/>
              <w:left w:val="nil"/>
              <w:bottom w:val="nil"/>
              <w:right w:val="nil"/>
            </w:tcBorders>
            <w:vAlign w:val="bottom"/>
          </w:tcPr>
          <w:p w14:paraId="263C0F27" w14:textId="39D946C0" w:rsidR="0085692B" w:rsidRPr="00C935A5" w:rsidRDefault="0085692B" w:rsidP="00D00AD6">
            <w:pPr>
              <w:spacing w:before="40" w:after="20"/>
              <w:jc w:val="center"/>
              <w:rPr>
                <w:rFonts w:cs="Arial"/>
                <w:sz w:val="18"/>
                <w:szCs w:val="18"/>
              </w:rPr>
            </w:pPr>
            <w:r w:rsidRPr="0085692B">
              <w:rPr>
                <w:rFonts w:cs="Arial"/>
                <w:sz w:val="18"/>
                <w:szCs w:val="18"/>
              </w:rPr>
              <w:t>0.801</w:t>
            </w:r>
          </w:p>
        </w:tc>
        <w:tc>
          <w:tcPr>
            <w:tcW w:w="1134" w:type="dxa"/>
            <w:tcBorders>
              <w:top w:val="nil"/>
              <w:left w:val="nil"/>
              <w:bottom w:val="nil"/>
              <w:right w:val="nil"/>
            </w:tcBorders>
            <w:vAlign w:val="bottom"/>
          </w:tcPr>
          <w:p w14:paraId="434787C2" w14:textId="5F7BFC5B" w:rsidR="0085692B" w:rsidRPr="00C935A5" w:rsidRDefault="0085692B" w:rsidP="00D00AD6">
            <w:pPr>
              <w:spacing w:before="40" w:after="20"/>
              <w:jc w:val="center"/>
              <w:rPr>
                <w:rFonts w:cs="Arial"/>
                <w:sz w:val="18"/>
                <w:szCs w:val="18"/>
              </w:rPr>
            </w:pPr>
            <w:r w:rsidRPr="0085692B">
              <w:rPr>
                <w:rFonts w:cs="Arial"/>
                <w:sz w:val="18"/>
                <w:szCs w:val="18"/>
              </w:rPr>
              <w:t>0.789</w:t>
            </w:r>
          </w:p>
        </w:tc>
        <w:tc>
          <w:tcPr>
            <w:tcW w:w="170" w:type="dxa"/>
            <w:tcBorders>
              <w:top w:val="nil"/>
              <w:left w:val="nil"/>
              <w:bottom w:val="nil"/>
              <w:right w:val="nil"/>
            </w:tcBorders>
            <w:vAlign w:val="bottom"/>
          </w:tcPr>
          <w:p w14:paraId="2A3005A1" w14:textId="679BAA93"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0F54B766" w14:textId="67A99094" w:rsidR="0085692B" w:rsidRPr="00C935A5" w:rsidRDefault="0085692B" w:rsidP="00D00AD6">
            <w:pPr>
              <w:spacing w:before="40" w:after="20"/>
              <w:jc w:val="center"/>
              <w:rPr>
                <w:rFonts w:cs="Arial"/>
                <w:sz w:val="18"/>
                <w:szCs w:val="18"/>
              </w:rPr>
            </w:pPr>
            <w:r w:rsidRPr="0085692B">
              <w:rPr>
                <w:rFonts w:cs="Arial"/>
                <w:sz w:val="18"/>
                <w:szCs w:val="18"/>
              </w:rPr>
              <w:t>0.955</w:t>
            </w:r>
          </w:p>
        </w:tc>
        <w:tc>
          <w:tcPr>
            <w:tcW w:w="1134" w:type="dxa"/>
            <w:tcBorders>
              <w:top w:val="nil"/>
              <w:left w:val="nil"/>
              <w:bottom w:val="nil"/>
              <w:right w:val="nil"/>
            </w:tcBorders>
            <w:shd w:val="clear" w:color="auto" w:fill="auto"/>
            <w:vAlign w:val="bottom"/>
          </w:tcPr>
          <w:p w14:paraId="400C8997" w14:textId="6F1C68E9" w:rsidR="0085692B" w:rsidRPr="00C935A5" w:rsidRDefault="0085692B" w:rsidP="00D00AD6">
            <w:pPr>
              <w:spacing w:before="40" w:after="20"/>
              <w:jc w:val="center"/>
              <w:rPr>
                <w:rFonts w:cs="Arial"/>
                <w:sz w:val="18"/>
                <w:szCs w:val="18"/>
              </w:rPr>
            </w:pPr>
            <w:r w:rsidRPr="0085692B">
              <w:rPr>
                <w:rFonts w:cs="Arial"/>
                <w:sz w:val="18"/>
                <w:szCs w:val="18"/>
              </w:rPr>
              <w:t>0.949</w:t>
            </w:r>
          </w:p>
        </w:tc>
      </w:tr>
      <w:tr w:rsidR="0085692B" w:rsidRPr="0085692B" w14:paraId="7657338F" w14:textId="77777777" w:rsidTr="00054606">
        <w:tc>
          <w:tcPr>
            <w:tcW w:w="2268" w:type="dxa"/>
            <w:tcBorders>
              <w:top w:val="nil"/>
              <w:left w:val="nil"/>
              <w:bottom w:val="nil"/>
              <w:right w:val="single" w:sz="18" w:space="0" w:color="0070C0"/>
            </w:tcBorders>
            <w:shd w:val="clear" w:color="auto" w:fill="auto"/>
            <w:vAlign w:val="center"/>
          </w:tcPr>
          <w:p w14:paraId="7A9F7E4D" w14:textId="77777777" w:rsidR="0085692B" w:rsidRPr="00C935A5" w:rsidRDefault="0085692B" w:rsidP="0085692B">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0070C0"/>
              <w:bottom w:val="nil"/>
              <w:right w:val="nil"/>
            </w:tcBorders>
            <w:shd w:val="clear" w:color="auto" w:fill="auto"/>
            <w:vAlign w:val="bottom"/>
          </w:tcPr>
          <w:p w14:paraId="53BD521F" w14:textId="2FF1A91C" w:rsidR="0085692B" w:rsidRPr="00C935A5" w:rsidRDefault="0085692B" w:rsidP="00D00AD6">
            <w:pPr>
              <w:spacing w:before="40" w:after="20"/>
              <w:jc w:val="center"/>
              <w:rPr>
                <w:rFonts w:cs="Arial"/>
                <w:sz w:val="18"/>
                <w:szCs w:val="18"/>
              </w:rPr>
            </w:pPr>
            <w:r w:rsidRPr="0085692B">
              <w:rPr>
                <w:rFonts w:cs="Arial"/>
                <w:sz w:val="18"/>
                <w:szCs w:val="18"/>
              </w:rPr>
              <w:t>0.986</w:t>
            </w:r>
          </w:p>
        </w:tc>
        <w:tc>
          <w:tcPr>
            <w:tcW w:w="1134" w:type="dxa"/>
            <w:tcBorders>
              <w:top w:val="nil"/>
              <w:left w:val="nil"/>
              <w:bottom w:val="nil"/>
              <w:right w:val="nil"/>
            </w:tcBorders>
            <w:vAlign w:val="bottom"/>
          </w:tcPr>
          <w:p w14:paraId="21045CBC" w14:textId="64F15164" w:rsidR="0085692B" w:rsidRPr="00C935A5" w:rsidRDefault="0085692B" w:rsidP="00D00AD6">
            <w:pPr>
              <w:spacing w:before="40" w:after="20"/>
              <w:jc w:val="center"/>
              <w:rPr>
                <w:rFonts w:cs="Arial"/>
                <w:sz w:val="18"/>
                <w:szCs w:val="18"/>
              </w:rPr>
            </w:pPr>
            <w:r w:rsidRPr="0085692B">
              <w:rPr>
                <w:rFonts w:cs="Arial"/>
                <w:sz w:val="18"/>
                <w:szCs w:val="18"/>
              </w:rPr>
              <w:t>0.988</w:t>
            </w:r>
          </w:p>
        </w:tc>
        <w:tc>
          <w:tcPr>
            <w:tcW w:w="1134" w:type="dxa"/>
            <w:tcBorders>
              <w:top w:val="nil"/>
              <w:left w:val="nil"/>
              <w:bottom w:val="nil"/>
              <w:right w:val="nil"/>
            </w:tcBorders>
            <w:vAlign w:val="bottom"/>
          </w:tcPr>
          <w:p w14:paraId="3EE42FEF" w14:textId="18CC4857" w:rsidR="0085692B" w:rsidRPr="00C935A5" w:rsidRDefault="0085692B" w:rsidP="00D00AD6">
            <w:pPr>
              <w:spacing w:before="40" w:after="20"/>
              <w:jc w:val="center"/>
              <w:rPr>
                <w:rFonts w:cs="Arial"/>
                <w:sz w:val="18"/>
                <w:szCs w:val="18"/>
              </w:rPr>
            </w:pPr>
            <w:r w:rsidRPr="0085692B">
              <w:rPr>
                <w:rFonts w:cs="Arial"/>
                <w:sz w:val="18"/>
                <w:szCs w:val="18"/>
              </w:rPr>
              <w:t>0.987</w:t>
            </w:r>
          </w:p>
        </w:tc>
        <w:tc>
          <w:tcPr>
            <w:tcW w:w="1134" w:type="dxa"/>
            <w:tcBorders>
              <w:top w:val="nil"/>
              <w:left w:val="nil"/>
              <w:bottom w:val="nil"/>
              <w:right w:val="nil"/>
            </w:tcBorders>
            <w:vAlign w:val="bottom"/>
          </w:tcPr>
          <w:p w14:paraId="3F665A3C" w14:textId="6FFFF15E" w:rsidR="0085692B" w:rsidRPr="00C935A5" w:rsidRDefault="0085692B" w:rsidP="00D00AD6">
            <w:pPr>
              <w:spacing w:before="40" w:after="20"/>
              <w:jc w:val="center"/>
              <w:rPr>
                <w:rFonts w:cs="Arial"/>
                <w:sz w:val="18"/>
                <w:szCs w:val="18"/>
              </w:rPr>
            </w:pPr>
            <w:r w:rsidRPr="0085692B">
              <w:rPr>
                <w:rFonts w:cs="Arial"/>
                <w:sz w:val="18"/>
                <w:szCs w:val="18"/>
              </w:rPr>
              <w:t>0.972</w:t>
            </w:r>
          </w:p>
        </w:tc>
        <w:tc>
          <w:tcPr>
            <w:tcW w:w="170" w:type="dxa"/>
            <w:tcBorders>
              <w:top w:val="nil"/>
              <w:left w:val="nil"/>
              <w:bottom w:val="nil"/>
              <w:right w:val="nil"/>
            </w:tcBorders>
            <w:vAlign w:val="bottom"/>
          </w:tcPr>
          <w:p w14:paraId="54A083A4" w14:textId="59EBB4C6"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2CE70E3C" w14:textId="2AA6C195" w:rsidR="0085692B" w:rsidRPr="00C935A5" w:rsidRDefault="0085692B" w:rsidP="00D00AD6">
            <w:pPr>
              <w:spacing w:before="40" w:after="20"/>
              <w:jc w:val="center"/>
              <w:rPr>
                <w:rFonts w:cs="Arial"/>
                <w:sz w:val="18"/>
                <w:szCs w:val="18"/>
              </w:rPr>
            </w:pPr>
            <w:r w:rsidRPr="0085692B">
              <w:rPr>
                <w:rFonts w:cs="Arial"/>
                <w:sz w:val="18"/>
                <w:szCs w:val="18"/>
              </w:rPr>
              <w:t>1.387</w:t>
            </w:r>
          </w:p>
        </w:tc>
        <w:tc>
          <w:tcPr>
            <w:tcW w:w="1134" w:type="dxa"/>
            <w:tcBorders>
              <w:top w:val="nil"/>
              <w:left w:val="nil"/>
              <w:bottom w:val="nil"/>
              <w:right w:val="nil"/>
            </w:tcBorders>
            <w:shd w:val="clear" w:color="auto" w:fill="auto"/>
            <w:vAlign w:val="bottom"/>
          </w:tcPr>
          <w:p w14:paraId="3719DD9A" w14:textId="5A5D3E01" w:rsidR="0085692B" w:rsidRPr="00C935A5" w:rsidRDefault="0085692B" w:rsidP="00D00AD6">
            <w:pPr>
              <w:spacing w:before="40" w:after="20"/>
              <w:jc w:val="center"/>
              <w:rPr>
                <w:rFonts w:cs="Arial"/>
                <w:sz w:val="18"/>
                <w:szCs w:val="18"/>
              </w:rPr>
            </w:pPr>
            <w:r w:rsidRPr="0085692B">
              <w:rPr>
                <w:rFonts w:cs="Arial"/>
                <w:sz w:val="18"/>
                <w:szCs w:val="18"/>
              </w:rPr>
              <w:t>1.379</w:t>
            </w:r>
          </w:p>
        </w:tc>
      </w:tr>
      <w:tr w:rsidR="0085692B" w:rsidRPr="0085692B" w14:paraId="44BAA66C" w14:textId="77777777" w:rsidTr="00054606">
        <w:tc>
          <w:tcPr>
            <w:tcW w:w="2268" w:type="dxa"/>
            <w:tcBorders>
              <w:top w:val="nil"/>
              <w:left w:val="nil"/>
              <w:bottom w:val="nil"/>
              <w:right w:val="single" w:sz="18" w:space="0" w:color="0070C0"/>
            </w:tcBorders>
            <w:shd w:val="clear" w:color="auto" w:fill="auto"/>
            <w:vAlign w:val="center"/>
          </w:tcPr>
          <w:p w14:paraId="0A61F442" w14:textId="77777777" w:rsidR="0085692B" w:rsidRPr="00C935A5" w:rsidRDefault="0085692B" w:rsidP="0085692B">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0070C0"/>
              <w:bottom w:val="nil"/>
              <w:right w:val="nil"/>
            </w:tcBorders>
            <w:shd w:val="clear" w:color="auto" w:fill="auto"/>
            <w:vAlign w:val="bottom"/>
          </w:tcPr>
          <w:p w14:paraId="6AE42C77" w14:textId="46209424" w:rsidR="0085692B" w:rsidRPr="00C935A5" w:rsidRDefault="0085692B" w:rsidP="00D00AD6">
            <w:pPr>
              <w:spacing w:before="40" w:after="20"/>
              <w:jc w:val="center"/>
              <w:rPr>
                <w:rFonts w:cs="Arial"/>
                <w:sz w:val="18"/>
                <w:szCs w:val="18"/>
              </w:rPr>
            </w:pPr>
            <w:r w:rsidRPr="0085692B">
              <w:rPr>
                <w:rFonts w:cs="Arial"/>
                <w:sz w:val="18"/>
                <w:szCs w:val="18"/>
              </w:rPr>
              <w:t>1.223</w:t>
            </w:r>
          </w:p>
        </w:tc>
        <w:tc>
          <w:tcPr>
            <w:tcW w:w="1134" w:type="dxa"/>
            <w:tcBorders>
              <w:top w:val="nil"/>
              <w:left w:val="nil"/>
              <w:bottom w:val="nil"/>
              <w:right w:val="nil"/>
            </w:tcBorders>
            <w:vAlign w:val="bottom"/>
          </w:tcPr>
          <w:p w14:paraId="4E8ABCAD" w14:textId="6ADFF281" w:rsidR="0085692B" w:rsidRPr="00C935A5" w:rsidRDefault="0085692B" w:rsidP="00D00AD6">
            <w:pPr>
              <w:spacing w:before="40" w:after="20"/>
              <w:jc w:val="center"/>
              <w:rPr>
                <w:rFonts w:cs="Arial"/>
                <w:sz w:val="18"/>
                <w:szCs w:val="18"/>
              </w:rPr>
            </w:pPr>
            <w:r w:rsidRPr="0085692B">
              <w:rPr>
                <w:rFonts w:cs="Arial"/>
                <w:sz w:val="18"/>
                <w:szCs w:val="18"/>
              </w:rPr>
              <w:t>1.225</w:t>
            </w:r>
          </w:p>
        </w:tc>
        <w:tc>
          <w:tcPr>
            <w:tcW w:w="1134" w:type="dxa"/>
            <w:tcBorders>
              <w:top w:val="nil"/>
              <w:left w:val="nil"/>
              <w:bottom w:val="nil"/>
              <w:right w:val="nil"/>
            </w:tcBorders>
            <w:vAlign w:val="bottom"/>
          </w:tcPr>
          <w:p w14:paraId="1B932F76" w14:textId="2C673F5E" w:rsidR="0085692B" w:rsidRPr="00C935A5" w:rsidRDefault="0085692B" w:rsidP="00D00AD6">
            <w:pPr>
              <w:spacing w:before="40" w:after="20"/>
              <w:jc w:val="center"/>
              <w:rPr>
                <w:rFonts w:cs="Arial"/>
                <w:sz w:val="18"/>
                <w:szCs w:val="18"/>
              </w:rPr>
            </w:pPr>
            <w:r w:rsidRPr="0085692B">
              <w:rPr>
                <w:rFonts w:cs="Arial"/>
                <w:sz w:val="18"/>
                <w:szCs w:val="18"/>
              </w:rPr>
              <w:t>1.223</w:t>
            </w:r>
          </w:p>
        </w:tc>
        <w:tc>
          <w:tcPr>
            <w:tcW w:w="1134" w:type="dxa"/>
            <w:tcBorders>
              <w:top w:val="nil"/>
              <w:left w:val="nil"/>
              <w:bottom w:val="nil"/>
              <w:right w:val="nil"/>
            </w:tcBorders>
            <w:vAlign w:val="bottom"/>
          </w:tcPr>
          <w:p w14:paraId="3B7524F8" w14:textId="0FF6C069" w:rsidR="0085692B" w:rsidRPr="00C935A5" w:rsidRDefault="0085692B" w:rsidP="00D00AD6">
            <w:pPr>
              <w:spacing w:before="40" w:after="20"/>
              <w:jc w:val="center"/>
              <w:rPr>
                <w:rFonts w:cs="Arial"/>
                <w:sz w:val="18"/>
                <w:szCs w:val="18"/>
              </w:rPr>
            </w:pPr>
            <w:r w:rsidRPr="0085692B">
              <w:rPr>
                <w:rFonts w:cs="Arial"/>
                <w:sz w:val="18"/>
                <w:szCs w:val="18"/>
              </w:rPr>
              <w:t>1.205</w:t>
            </w:r>
          </w:p>
        </w:tc>
        <w:tc>
          <w:tcPr>
            <w:tcW w:w="170" w:type="dxa"/>
            <w:tcBorders>
              <w:top w:val="nil"/>
              <w:left w:val="nil"/>
              <w:bottom w:val="nil"/>
              <w:right w:val="nil"/>
            </w:tcBorders>
            <w:vAlign w:val="bottom"/>
          </w:tcPr>
          <w:p w14:paraId="18181C0E" w14:textId="4282F4EF"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6FF91661" w14:textId="1FF169A3" w:rsidR="0085692B" w:rsidRPr="00C935A5" w:rsidRDefault="0085692B" w:rsidP="00D00AD6">
            <w:pPr>
              <w:spacing w:before="40" w:after="20"/>
              <w:jc w:val="center"/>
              <w:rPr>
                <w:rFonts w:cs="Arial"/>
                <w:sz w:val="18"/>
                <w:szCs w:val="18"/>
              </w:rPr>
            </w:pPr>
            <w:r w:rsidRPr="0085692B">
              <w:rPr>
                <w:rFonts w:cs="Arial"/>
                <w:sz w:val="18"/>
                <w:szCs w:val="18"/>
              </w:rPr>
              <w:t>0.914</w:t>
            </w:r>
          </w:p>
        </w:tc>
        <w:tc>
          <w:tcPr>
            <w:tcW w:w="1134" w:type="dxa"/>
            <w:tcBorders>
              <w:top w:val="nil"/>
              <w:left w:val="nil"/>
              <w:bottom w:val="nil"/>
              <w:right w:val="nil"/>
            </w:tcBorders>
            <w:shd w:val="clear" w:color="auto" w:fill="auto"/>
            <w:vAlign w:val="bottom"/>
          </w:tcPr>
          <w:p w14:paraId="41DC8A83" w14:textId="0B6E5042" w:rsidR="0085692B" w:rsidRPr="00C935A5" w:rsidRDefault="0085692B" w:rsidP="00D00AD6">
            <w:pPr>
              <w:spacing w:before="40" w:after="20"/>
              <w:jc w:val="center"/>
              <w:rPr>
                <w:rFonts w:cs="Arial"/>
                <w:sz w:val="18"/>
                <w:szCs w:val="18"/>
              </w:rPr>
            </w:pPr>
            <w:r w:rsidRPr="0085692B">
              <w:rPr>
                <w:rFonts w:cs="Arial"/>
                <w:sz w:val="18"/>
                <w:szCs w:val="18"/>
              </w:rPr>
              <w:t>0.909</w:t>
            </w:r>
          </w:p>
        </w:tc>
      </w:tr>
      <w:tr w:rsidR="0085692B" w:rsidRPr="0085692B" w14:paraId="18529E8D" w14:textId="77777777" w:rsidTr="00054606">
        <w:tc>
          <w:tcPr>
            <w:tcW w:w="2268" w:type="dxa"/>
            <w:tcBorders>
              <w:top w:val="nil"/>
              <w:left w:val="nil"/>
              <w:bottom w:val="nil"/>
              <w:right w:val="single" w:sz="18" w:space="0" w:color="0070C0"/>
            </w:tcBorders>
            <w:shd w:val="clear" w:color="auto" w:fill="auto"/>
            <w:vAlign w:val="center"/>
          </w:tcPr>
          <w:p w14:paraId="478F471D" w14:textId="77777777" w:rsidR="0085692B" w:rsidRPr="00C935A5" w:rsidRDefault="0085692B" w:rsidP="0085692B">
            <w:pPr>
              <w:spacing w:before="40" w:after="20"/>
              <w:rPr>
                <w:rFonts w:cs="Arial"/>
                <w:sz w:val="18"/>
                <w:szCs w:val="18"/>
              </w:rPr>
            </w:pPr>
            <w:r w:rsidRPr="00C935A5">
              <w:rPr>
                <w:rFonts w:cs="Arial"/>
                <w:sz w:val="18"/>
                <w:szCs w:val="18"/>
              </w:rPr>
              <w:t>Pyrenees S</w:t>
            </w:r>
          </w:p>
        </w:tc>
        <w:tc>
          <w:tcPr>
            <w:tcW w:w="1134" w:type="dxa"/>
            <w:tcBorders>
              <w:top w:val="nil"/>
              <w:left w:val="single" w:sz="18" w:space="0" w:color="0070C0"/>
              <w:bottom w:val="nil"/>
              <w:right w:val="nil"/>
            </w:tcBorders>
            <w:shd w:val="clear" w:color="auto" w:fill="auto"/>
            <w:vAlign w:val="bottom"/>
          </w:tcPr>
          <w:p w14:paraId="5EA8011E" w14:textId="2209B6BD" w:rsidR="0085692B" w:rsidRPr="00C935A5" w:rsidRDefault="0085692B" w:rsidP="00D00AD6">
            <w:pPr>
              <w:spacing w:before="40" w:after="20"/>
              <w:jc w:val="center"/>
              <w:rPr>
                <w:rFonts w:cs="Arial"/>
                <w:sz w:val="18"/>
                <w:szCs w:val="18"/>
              </w:rPr>
            </w:pPr>
            <w:r w:rsidRPr="0085692B">
              <w:rPr>
                <w:rFonts w:cs="Arial"/>
                <w:sz w:val="18"/>
                <w:szCs w:val="18"/>
              </w:rPr>
              <w:t>0.742</w:t>
            </w:r>
          </w:p>
        </w:tc>
        <w:tc>
          <w:tcPr>
            <w:tcW w:w="1134" w:type="dxa"/>
            <w:tcBorders>
              <w:top w:val="nil"/>
              <w:left w:val="nil"/>
              <w:bottom w:val="nil"/>
              <w:right w:val="nil"/>
            </w:tcBorders>
            <w:vAlign w:val="bottom"/>
          </w:tcPr>
          <w:p w14:paraId="6E3FD714" w14:textId="69B4446E" w:rsidR="0085692B" w:rsidRPr="00C935A5" w:rsidRDefault="0085692B" w:rsidP="00D00AD6">
            <w:pPr>
              <w:spacing w:before="40" w:after="20"/>
              <w:jc w:val="center"/>
              <w:rPr>
                <w:rFonts w:cs="Arial"/>
                <w:sz w:val="18"/>
                <w:szCs w:val="18"/>
              </w:rPr>
            </w:pPr>
            <w:r w:rsidRPr="0085692B">
              <w:rPr>
                <w:rFonts w:cs="Arial"/>
                <w:sz w:val="18"/>
                <w:szCs w:val="18"/>
              </w:rPr>
              <w:t>0.744</w:t>
            </w:r>
          </w:p>
        </w:tc>
        <w:tc>
          <w:tcPr>
            <w:tcW w:w="1134" w:type="dxa"/>
            <w:tcBorders>
              <w:top w:val="nil"/>
              <w:left w:val="nil"/>
              <w:bottom w:val="nil"/>
              <w:right w:val="nil"/>
            </w:tcBorders>
            <w:vAlign w:val="bottom"/>
          </w:tcPr>
          <w:p w14:paraId="5B79458A" w14:textId="43B20CA6" w:rsidR="0085692B" w:rsidRPr="00C935A5" w:rsidRDefault="0085692B" w:rsidP="00D00AD6">
            <w:pPr>
              <w:spacing w:before="40" w:after="20"/>
              <w:jc w:val="center"/>
              <w:rPr>
                <w:rFonts w:cs="Arial"/>
                <w:sz w:val="18"/>
                <w:szCs w:val="18"/>
              </w:rPr>
            </w:pPr>
            <w:r w:rsidRPr="0085692B">
              <w:rPr>
                <w:rFonts w:cs="Arial"/>
                <w:sz w:val="18"/>
                <w:szCs w:val="18"/>
              </w:rPr>
              <w:t>0.743</w:t>
            </w:r>
          </w:p>
        </w:tc>
        <w:tc>
          <w:tcPr>
            <w:tcW w:w="1134" w:type="dxa"/>
            <w:tcBorders>
              <w:top w:val="nil"/>
              <w:left w:val="nil"/>
              <w:bottom w:val="nil"/>
              <w:right w:val="nil"/>
            </w:tcBorders>
            <w:vAlign w:val="bottom"/>
          </w:tcPr>
          <w:p w14:paraId="222B0BC9" w14:textId="209C0A3B" w:rsidR="0085692B" w:rsidRPr="00C935A5" w:rsidRDefault="0085692B" w:rsidP="00D00AD6">
            <w:pPr>
              <w:spacing w:before="40" w:after="20"/>
              <w:jc w:val="center"/>
              <w:rPr>
                <w:rFonts w:cs="Arial"/>
                <w:sz w:val="18"/>
                <w:szCs w:val="18"/>
              </w:rPr>
            </w:pPr>
            <w:r w:rsidRPr="0085692B">
              <w:rPr>
                <w:rFonts w:cs="Arial"/>
                <w:sz w:val="18"/>
                <w:szCs w:val="18"/>
              </w:rPr>
              <w:t>0.732</w:t>
            </w:r>
          </w:p>
        </w:tc>
        <w:tc>
          <w:tcPr>
            <w:tcW w:w="170" w:type="dxa"/>
            <w:tcBorders>
              <w:top w:val="nil"/>
              <w:left w:val="nil"/>
              <w:bottom w:val="nil"/>
              <w:right w:val="nil"/>
            </w:tcBorders>
            <w:vAlign w:val="bottom"/>
          </w:tcPr>
          <w:p w14:paraId="686FD8B0" w14:textId="34FB48F8"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25D8BA65" w14:textId="6D9A7C4F" w:rsidR="0085692B" w:rsidRPr="00C935A5" w:rsidRDefault="0085692B" w:rsidP="00D00AD6">
            <w:pPr>
              <w:spacing w:before="40" w:after="20"/>
              <w:jc w:val="center"/>
              <w:rPr>
                <w:rFonts w:cs="Arial"/>
                <w:sz w:val="18"/>
                <w:szCs w:val="18"/>
              </w:rPr>
            </w:pPr>
            <w:r w:rsidRPr="0085692B">
              <w:rPr>
                <w:rFonts w:cs="Arial"/>
                <w:sz w:val="18"/>
                <w:szCs w:val="18"/>
              </w:rPr>
              <w:t>1.215</w:t>
            </w:r>
          </w:p>
        </w:tc>
        <w:tc>
          <w:tcPr>
            <w:tcW w:w="1134" w:type="dxa"/>
            <w:tcBorders>
              <w:top w:val="nil"/>
              <w:left w:val="nil"/>
              <w:bottom w:val="nil"/>
              <w:right w:val="nil"/>
            </w:tcBorders>
            <w:shd w:val="clear" w:color="auto" w:fill="auto"/>
            <w:vAlign w:val="bottom"/>
          </w:tcPr>
          <w:p w14:paraId="06738219" w14:textId="5A9FC215" w:rsidR="0085692B" w:rsidRPr="00C935A5" w:rsidRDefault="0085692B" w:rsidP="00D00AD6">
            <w:pPr>
              <w:spacing w:before="40" w:after="20"/>
              <w:jc w:val="center"/>
              <w:rPr>
                <w:rFonts w:cs="Arial"/>
                <w:sz w:val="18"/>
                <w:szCs w:val="18"/>
              </w:rPr>
            </w:pPr>
            <w:r w:rsidRPr="0085692B">
              <w:rPr>
                <w:rFonts w:cs="Arial"/>
                <w:sz w:val="18"/>
                <w:szCs w:val="18"/>
              </w:rPr>
              <w:t>1.208</w:t>
            </w:r>
          </w:p>
        </w:tc>
      </w:tr>
      <w:tr w:rsidR="0085692B" w:rsidRPr="0085692B" w14:paraId="086A3DBD" w14:textId="77777777" w:rsidTr="00054606">
        <w:tc>
          <w:tcPr>
            <w:tcW w:w="2268" w:type="dxa"/>
            <w:tcBorders>
              <w:top w:val="nil"/>
              <w:left w:val="nil"/>
              <w:bottom w:val="nil"/>
              <w:right w:val="single" w:sz="18" w:space="0" w:color="0070C0"/>
            </w:tcBorders>
            <w:shd w:val="clear" w:color="auto" w:fill="auto"/>
            <w:vAlign w:val="center"/>
          </w:tcPr>
          <w:p w14:paraId="349933CE" w14:textId="77777777" w:rsidR="0085692B" w:rsidRPr="00C935A5" w:rsidRDefault="0085692B" w:rsidP="0085692B">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0070C0"/>
              <w:bottom w:val="nil"/>
              <w:right w:val="nil"/>
            </w:tcBorders>
            <w:shd w:val="clear" w:color="auto" w:fill="auto"/>
            <w:vAlign w:val="bottom"/>
          </w:tcPr>
          <w:p w14:paraId="74654298" w14:textId="3DE5824F" w:rsidR="0085692B" w:rsidRPr="00C935A5" w:rsidRDefault="0085692B" w:rsidP="00D00AD6">
            <w:pPr>
              <w:spacing w:before="40" w:after="20"/>
              <w:jc w:val="center"/>
              <w:rPr>
                <w:rFonts w:cs="Arial"/>
                <w:sz w:val="18"/>
                <w:szCs w:val="18"/>
              </w:rPr>
            </w:pPr>
            <w:r w:rsidRPr="0085692B">
              <w:rPr>
                <w:rFonts w:cs="Arial"/>
                <w:sz w:val="18"/>
                <w:szCs w:val="18"/>
              </w:rPr>
              <w:t>1.234</w:t>
            </w:r>
          </w:p>
        </w:tc>
        <w:tc>
          <w:tcPr>
            <w:tcW w:w="1134" w:type="dxa"/>
            <w:tcBorders>
              <w:top w:val="nil"/>
              <w:left w:val="nil"/>
              <w:bottom w:val="nil"/>
              <w:right w:val="nil"/>
            </w:tcBorders>
            <w:vAlign w:val="bottom"/>
          </w:tcPr>
          <w:p w14:paraId="6BB8BC79" w14:textId="28C4F302" w:rsidR="0085692B" w:rsidRPr="00C935A5" w:rsidRDefault="0085692B" w:rsidP="00D00AD6">
            <w:pPr>
              <w:spacing w:before="40" w:after="20"/>
              <w:jc w:val="center"/>
              <w:rPr>
                <w:rFonts w:cs="Arial"/>
                <w:sz w:val="18"/>
                <w:szCs w:val="18"/>
              </w:rPr>
            </w:pPr>
            <w:r w:rsidRPr="0085692B">
              <w:rPr>
                <w:rFonts w:cs="Arial"/>
                <w:sz w:val="18"/>
                <w:szCs w:val="18"/>
              </w:rPr>
              <w:t>1.236</w:t>
            </w:r>
          </w:p>
        </w:tc>
        <w:tc>
          <w:tcPr>
            <w:tcW w:w="1134" w:type="dxa"/>
            <w:tcBorders>
              <w:top w:val="nil"/>
              <w:left w:val="nil"/>
              <w:bottom w:val="nil"/>
              <w:right w:val="nil"/>
            </w:tcBorders>
            <w:vAlign w:val="bottom"/>
          </w:tcPr>
          <w:p w14:paraId="4A49A3D0" w14:textId="26AB5331" w:rsidR="0085692B" w:rsidRPr="00C935A5" w:rsidRDefault="0085692B" w:rsidP="00D00AD6">
            <w:pPr>
              <w:spacing w:before="40" w:after="20"/>
              <w:jc w:val="center"/>
              <w:rPr>
                <w:rFonts w:cs="Arial"/>
                <w:sz w:val="18"/>
                <w:szCs w:val="18"/>
              </w:rPr>
            </w:pPr>
            <w:r w:rsidRPr="0085692B">
              <w:rPr>
                <w:rFonts w:cs="Arial"/>
                <w:sz w:val="18"/>
                <w:szCs w:val="18"/>
              </w:rPr>
              <w:t>1.234</w:t>
            </w:r>
          </w:p>
        </w:tc>
        <w:tc>
          <w:tcPr>
            <w:tcW w:w="1134" w:type="dxa"/>
            <w:tcBorders>
              <w:top w:val="nil"/>
              <w:left w:val="nil"/>
              <w:bottom w:val="nil"/>
              <w:right w:val="nil"/>
            </w:tcBorders>
            <w:vAlign w:val="bottom"/>
          </w:tcPr>
          <w:p w14:paraId="29236685" w14:textId="15A352E0" w:rsidR="0085692B" w:rsidRPr="00C935A5" w:rsidRDefault="0085692B" w:rsidP="00D00AD6">
            <w:pPr>
              <w:spacing w:before="40" w:after="20"/>
              <w:jc w:val="center"/>
              <w:rPr>
                <w:rFonts w:cs="Arial"/>
                <w:sz w:val="18"/>
                <w:szCs w:val="18"/>
              </w:rPr>
            </w:pPr>
            <w:r w:rsidRPr="0085692B">
              <w:rPr>
                <w:rFonts w:cs="Arial"/>
                <w:sz w:val="18"/>
                <w:szCs w:val="18"/>
              </w:rPr>
              <w:t>1.216</w:t>
            </w:r>
          </w:p>
        </w:tc>
        <w:tc>
          <w:tcPr>
            <w:tcW w:w="170" w:type="dxa"/>
            <w:tcBorders>
              <w:top w:val="nil"/>
              <w:left w:val="nil"/>
              <w:bottom w:val="nil"/>
              <w:right w:val="nil"/>
            </w:tcBorders>
            <w:vAlign w:val="bottom"/>
          </w:tcPr>
          <w:p w14:paraId="4E20B9D5" w14:textId="272B2B43"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5885FF16" w14:textId="16B46010" w:rsidR="0085692B" w:rsidRPr="00C935A5" w:rsidRDefault="0085692B" w:rsidP="00D00AD6">
            <w:pPr>
              <w:spacing w:before="40" w:after="20"/>
              <w:jc w:val="center"/>
              <w:rPr>
                <w:rFonts w:cs="Arial"/>
                <w:sz w:val="18"/>
                <w:szCs w:val="18"/>
              </w:rPr>
            </w:pPr>
            <w:r w:rsidRPr="0085692B">
              <w:rPr>
                <w:rFonts w:cs="Arial"/>
                <w:sz w:val="18"/>
                <w:szCs w:val="18"/>
              </w:rPr>
              <w:t>0.997</w:t>
            </w:r>
          </w:p>
        </w:tc>
        <w:tc>
          <w:tcPr>
            <w:tcW w:w="1134" w:type="dxa"/>
            <w:tcBorders>
              <w:top w:val="nil"/>
              <w:left w:val="nil"/>
              <w:bottom w:val="nil"/>
              <w:right w:val="nil"/>
            </w:tcBorders>
            <w:shd w:val="clear" w:color="auto" w:fill="auto"/>
            <w:vAlign w:val="bottom"/>
          </w:tcPr>
          <w:p w14:paraId="2797DF9C" w14:textId="20D5F731" w:rsidR="0085692B" w:rsidRPr="00C935A5" w:rsidRDefault="0085692B" w:rsidP="00D00AD6">
            <w:pPr>
              <w:spacing w:before="40" w:after="20"/>
              <w:jc w:val="center"/>
              <w:rPr>
                <w:rFonts w:cs="Arial"/>
                <w:sz w:val="18"/>
                <w:szCs w:val="18"/>
              </w:rPr>
            </w:pPr>
            <w:r w:rsidRPr="0085692B">
              <w:rPr>
                <w:rFonts w:cs="Arial"/>
                <w:sz w:val="18"/>
                <w:szCs w:val="18"/>
              </w:rPr>
              <w:t>0.991</w:t>
            </w:r>
          </w:p>
        </w:tc>
      </w:tr>
      <w:tr w:rsidR="0085692B" w:rsidRPr="0085692B" w14:paraId="6563AD34" w14:textId="77777777" w:rsidTr="00054606">
        <w:tc>
          <w:tcPr>
            <w:tcW w:w="2268" w:type="dxa"/>
            <w:tcBorders>
              <w:top w:val="nil"/>
              <w:left w:val="nil"/>
              <w:bottom w:val="nil"/>
              <w:right w:val="single" w:sz="18" w:space="0" w:color="0070C0"/>
            </w:tcBorders>
            <w:shd w:val="clear" w:color="auto" w:fill="auto"/>
            <w:vAlign w:val="center"/>
          </w:tcPr>
          <w:p w14:paraId="6ECF3BDF" w14:textId="77777777" w:rsidR="0085692B" w:rsidRPr="00C935A5" w:rsidRDefault="0085692B" w:rsidP="0085692B">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0070C0"/>
              <w:bottom w:val="nil"/>
              <w:right w:val="nil"/>
            </w:tcBorders>
            <w:shd w:val="clear" w:color="auto" w:fill="auto"/>
            <w:vAlign w:val="bottom"/>
          </w:tcPr>
          <w:p w14:paraId="1F38CD67" w14:textId="4B78E12D" w:rsidR="0085692B" w:rsidRPr="00C935A5" w:rsidRDefault="0085692B" w:rsidP="00D00AD6">
            <w:pPr>
              <w:spacing w:before="40" w:after="20"/>
              <w:jc w:val="center"/>
              <w:rPr>
                <w:rFonts w:cs="Arial"/>
                <w:sz w:val="18"/>
                <w:szCs w:val="18"/>
              </w:rPr>
            </w:pPr>
            <w:r w:rsidRPr="0085692B">
              <w:rPr>
                <w:rFonts w:cs="Arial"/>
                <w:sz w:val="18"/>
                <w:szCs w:val="18"/>
              </w:rPr>
              <w:t>0.871</w:t>
            </w:r>
          </w:p>
        </w:tc>
        <w:tc>
          <w:tcPr>
            <w:tcW w:w="1134" w:type="dxa"/>
            <w:tcBorders>
              <w:top w:val="nil"/>
              <w:left w:val="nil"/>
              <w:bottom w:val="nil"/>
              <w:right w:val="nil"/>
            </w:tcBorders>
            <w:vAlign w:val="bottom"/>
          </w:tcPr>
          <w:p w14:paraId="612CB7C4" w14:textId="77635509" w:rsidR="0085692B" w:rsidRPr="00C935A5" w:rsidRDefault="0085692B" w:rsidP="00D00AD6">
            <w:pPr>
              <w:spacing w:before="40" w:after="20"/>
              <w:jc w:val="center"/>
              <w:rPr>
                <w:rFonts w:cs="Arial"/>
                <w:sz w:val="18"/>
                <w:szCs w:val="18"/>
              </w:rPr>
            </w:pPr>
            <w:r w:rsidRPr="0085692B">
              <w:rPr>
                <w:rFonts w:cs="Arial"/>
                <w:sz w:val="18"/>
                <w:szCs w:val="18"/>
              </w:rPr>
              <w:t>0.873</w:t>
            </w:r>
          </w:p>
        </w:tc>
        <w:tc>
          <w:tcPr>
            <w:tcW w:w="1134" w:type="dxa"/>
            <w:tcBorders>
              <w:top w:val="nil"/>
              <w:left w:val="nil"/>
              <w:bottom w:val="nil"/>
              <w:right w:val="nil"/>
            </w:tcBorders>
            <w:vAlign w:val="bottom"/>
          </w:tcPr>
          <w:p w14:paraId="504255A0" w14:textId="38C2245E" w:rsidR="0085692B" w:rsidRPr="00C935A5" w:rsidRDefault="0085692B" w:rsidP="00D00AD6">
            <w:pPr>
              <w:spacing w:before="40" w:after="20"/>
              <w:jc w:val="center"/>
              <w:rPr>
                <w:rFonts w:cs="Arial"/>
                <w:sz w:val="18"/>
                <w:szCs w:val="18"/>
              </w:rPr>
            </w:pPr>
            <w:r w:rsidRPr="0085692B">
              <w:rPr>
                <w:rFonts w:cs="Arial"/>
                <w:sz w:val="18"/>
                <w:szCs w:val="18"/>
              </w:rPr>
              <w:t>0.871</w:t>
            </w:r>
          </w:p>
        </w:tc>
        <w:tc>
          <w:tcPr>
            <w:tcW w:w="1134" w:type="dxa"/>
            <w:tcBorders>
              <w:top w:val="nil"/>
              <w:left w:val="nil"/>
              <w:bottom w:val="nil"/>
              <w:right w:val="nil"/>
            </w:tcBorders>
            <w:vAlign w:val="bottom"/>
          </w:tcPr>
          <w:p w14:paraId="0B92C1C2" w14:textId="0AFA0BC9" w:rsidR="0085692B" w:rsidRPr="00C935A5" w:rsidRDefault="0085692B" w:rsidP="00D00AD6">
            <w:pPr>
              <w:spacing w:before="40" w:after="20"/>
              <w:jc w:val="center"/>
              <w:rPr>
                <w:rFonts w:cs="Arial"/>
                <w:sz w:val="18"/>
                <w:szCs w:val="18"/>
              </w:rPr>
            </w:pPr>
            <w:r w:rsidRPr="0085692B">
              <w:rPr>
                <w:rFonts w:cs="Arial"/>
                <w:sz w:val="18"/>
                <w:szCs w:val="18"/>
              </w:rPr>
              <w:t>0.859</w:t>
            </w:r>
          </w:p>
        </w:tc>
        <w:tc>
          <w:tcPr>
            <w:tcW w:w="170" w:type="dxa"/>
            <w:tcBorders>
              <w:top w:val="nil"/>
              <w:left w:val="nil"/>
              <w:bottom w:val="nil"/>
              <w:right w:val="nil"/>
            </w:tcBorders>
            <w:vAlign w:val="bottom"/>
          </w:tcPr>
          <w:p w14:paraId="181FE401" w14:textId="3E2762A9"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1A7ABA81" w14:textId="40717C26" w:rsidR="0085692B" w:rsidRPr="00C935A5" w:rsidRDefault="0085692B" w:rsidP="00D00AD6">
            <w:pPr>
              <w:spacing w:before="40" w:after="20"/>
              <w:jc w:val="center"/>
              <w:rPr>
                <w:rFonts w:cs="Arial"/>
                <w:sz w:val="18"/>
                <w:szCs w:val="18"/>
              </w:rPr>
            </w:pPr>
            <w:r w:rsidRPr="0085692B">
              <w:rPr>
                <w:rFonts w:cs="Arial"/>
                <w:sz w:val="18"/>
                <w:szCs w:val="18"/>
              </w:rPr>
              <w:t>1.277</w:t>
            </w:r>
          </w:p>
        </w:tc>
        <w:tc>
          <w:tcPr>
            <w:tcW w:w="1134" w:type="dxa"/>
            <w:tcBorders>
              <w:top w:val="nil"/>
              <w:left w:val="nil"/>
              <w:bottom w:val="nil"/>
              <w:right w:val="nil"/>
            </w:tcBorders>
            <w:shd w:val="clear" w:color="auto" w:fill="auto"/>
            <w:vAlign w:val="bottom"/>
          </w:tcPr>
          <w:p w14:paraId="7151ACEB" w14:textId="5CB48CA1" w:rsidR="0085692B" w:rsidRPr="00C935A5" w:rsidRDefault="0085692B" w:rsidP="00D00AD6">
            <w:pPr>
              <w:spacing w:before="40" w:after="20"/>
              <w:jc w:val="center"/>
              <w:rPr>
                <w:rFonts w:cs="Arial"/>
                <w:sz w:val="18"/>
                <w:szCs w:val="18"/>
              </w:rPr>
            </w:pPr>
            <w:r w:rsidRPr="0085692B">
              <w:rPr>
                <w:rFonts w:cs="Arial"/>
                <w:sz w:val="18"/>
                <w:szCs w:val="18"/>
              </w:rPr>
              <w:t>1.269</w:t>
            </w:r>
          </w:p>
        </w:tc>
      </w:tr>
      <w:tr w:rsidR="0085692B" w:rsidRPr="0085692B" w14:paraId="0BA4C8E8" w14:textId="77777777" w:rsidTr="00054606">
        <w:tc>
          <w:tcPr>
            <w:tcW w:w="2268" w:type="dxa"/>
            <w:tcBorders>
              <w:top w:val="nil"/>
              <w:left w:val="nil"/>
              <w:bottom w:val="nil"/>
              <w:right w:val="single" w:sz="18" w:space="0" w:color="0070C0"/>
            </w:tcBorders>
            <w:shd w:val="clear" w:color="auto" w:fill="auto"/>
            <w:vAlign w:val="center"/>
          </w:tcPr>
          <w:p w14:paraId="3BF88B38" w14:textId="77777777" w:rsidR="0085692B" w:rsidRPr="00C935A5" w:rsidRDefault="0085692B" w:rsidP="0085692B">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0070C0"/>
              <w:bottom w:val="nil"/>
              <w:right w:val="nil"/>
            </w:tcBorders>
            <w:shd w:val="clear" w:color="auto" w:fill="auto"/>
            <w:vAlign w:val="bottom"/>
          </w:tcPr>
          <w:p w14:paraId="4901A954" w14:textId="1583D9A1" w:rsidR="0085692B" w:rsidRPr="00C935A5" w:rsidRDefault="0085692B" w:rsidP="00D00AD6">
            <w:pPr>
              <w:spacing w:before="40" w:after="20"/>
              <w:jc w:val="center"/>
              <w:rPr>
                <w:rFonts w:cs="Arial"/>
                <w:sz w:val="18"/>
                <w:szCs w:val="18"/>
              </w:rPr>
            </w:pPr>
            <w:r w:rsidRPr="0085692B">
              <w:rPr>
                <w:rFonts w:cs="Arial"/>
                <w:sz w:val="18"/>
                <w:szCs w:val="18"/>
              </w:rPr>
              <w:t>1.057</w:t>
            </w:r>
          </w:p>
        </w:tc>
        <w:tc>
          <w:tcPr>
            <w:tcW w:w="1134" w:type="dxa"/>
            <w:tcBorders>
              <w:top w:val="nil"/>
              <w:left w:val="nil"/>
              <w:bottom w:val="nil"/>
              <w:right w:val="nil"/>
            </w:tcBorders>
            <w:vAlign w:val="bottom"/>
          </w:tcPr>
          <w:p w14:paraId="5FC9C804" w14:textId="7E40A07E" w:rsidR="0085692B" w:rsidRPr="00C935A5" w:rsidRDefault="0085692B" w:rsidP="00D00AD6">
            <w:pPr>
              <w:spacing w:before="40" w:after="20"/>
              <w:jc w:val="center"/>
              <w:rPr>
                <w:rFonts w:cs="Arial"/>
                <w:sz w:val="18"/>
                <w:szCs w:val="18"/>
              </w:rPr>
            </w:pPr>
            <w:r w:rsidRPr="0085692B">
              <w:rPr>
                <w:rFonts w:cs="Arial"/>
                <w:sz w:val="18"/>
                <w:szCs w:val="18"/>
              </w:rPr>
              <w:t>1.059</w:t>
            </w:r>
          </w:p>
        </w:tc>
        <w:tc>
          <w:tcPr>
            <w:tcW w:w="1134" w:type="dxa"/>
            <w:tcBorders>
              <w:top w:val="nil"/>
              <w:left w:val="nil"/>
              <w:bottom w:val="nil"/>
              <w:right w:val="nil"/>
            </w:tcBorders>
            <w:vAlign w:val="bottom"/>
          </w:tcPr>
          <w:p w14:paraId="572D343A" w14:textId="105A0C05" w:rsidR="0085692B" w:rsidRPr="00C935A5" w:rsidRDefault="0085692B" w:rsidP="00D00AD6">
            <w:pPr>
              <w:spacing w:before="40" w:after="20"/>
              <w:jc w:val="center"/>
              <w:rPr>
                <w:rFonts w:cs="Arial"/>
                <w:sz w:val="18"/>
                <w:szCs w:val="18"/>
              </w:rPr>
            </w:pPr>
            <w:r w:rsidRPr="0085692B">
              <w:rPr>
                <w:rFonts w:cs="Arial"/>
                <w:sz w:val="18"/>
                <w:szCs w:val="18"/>
              </w:rPr>
              <w:t>1.057</w:t>
            </w:r>
          </w:p>
        </w:tc>
        <w:tc>
          <w:tcPr>
            <w:tcW w:w="1134" w:type="dxa"/>
            <w:tcBorders>
              <w:top w:val="nil"/>
              <w:left w:val="nil"/>
              <w:bottom w:val="nil"/>
              <w:right w:val="nil"/>
            </w:tcBorders>
            <w:vAlign w:val="bottom"/>
          </w:tcPr>
          <w:p w14:paraId="5B0B2CC0" w14:textId="698BD43C" w:rsidR="0085692B" w:rsidRPr="00C935A5" w:rsidRDefault="0085692B" w:rsidP="00D00AD6">
            <w:pPr>
              <w:spacing w:before="40" w:after="20"/>
              <w:jc w:val="center"/>
              <w:rPr>
                <w:rFonts w:cs="Arial"/>
                <w:sz w:val="18"/>
                <w:szCs w:val="18"/>
              </w:rPr>
            </w:pPr>
            <w:r w:rsidRPr="0085692B">
              <w:rPr>
                <w:rFonts w:cs="Arial"/>
                <w:sz w:val="18"/>
                <w:szCs w:val="18"/>
              </w:rPr>
              <w:t>1.042</w:t>
            </w:r>
          </w:p>
        </w:tc>
        <w:tc>
          <w:tcPr>
            <w:tcW w:w="170" w:type="dxa"/>
            <w:tcBorders>
              <w:top w:val="nil"/>
              <w:left w:val="nil"/>
              <w:bottom w:val="nil"/>
              <w:right w:val="nil"/>
            </w:tcBorders>
            <w:vAlign w:val="bottom"/>
          </w:tcPr>
          <w:p w14:paraId="56C09FC9" w14:textId="0800C584"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36BEBA49" w14:textId="7AC0FA8B" w:rsidR="0085692B" w:rsidRPr="00C935A5" w:rsidRDefault="0085692B" w:rsidP="00D00AD6">
            <w:pPr>
              <w:spacing w:before="40" w:after="20"/>
              <w:jc w:val="center"/>
              <w:rPr>
                <w:rFonts w:cs="Arial"/>
                <w:sz w:val="18"/>
                <w:szCs w:val="18"/>
              </w:rPr>
            </w:pPr>
            <w:r w:rsidRPr="0085692B">
              <w:rPr>
                <w:rFonts w:cs="Arial"/>
                <w:sz w:val="18"/>
                <w:szCs w:val="18"/>
              </w:rPr>
              <w:t>1.475</w:t>
            </w:r>
          </w:p>
        </w:tc>
        <w:tc>
          <w:tcPr>
            <w:tcW w:w="1134" w:type="dxa"/>
            <w:tcBorders>
              <w:top w:val="nil"/>
              <w:left w:val="nil"/>
              <w:bottom w:val="nil"/>
              <w:right w:val="nil"/>
            </w:tcBorders>
            <w:shd w:val="clear" w:color="auto" w:fill="auto"/>
            <w:vAlign w:val="bottom"/>
          </w:tcPr>
          <w:p w14:paraId="4DFD5B4F" w14:textId="58588D72" w:rsidR="0085692B" w:rsidRPr="00C935A5" w:rsidRDefault="0085692B" w:rsidP="00D00AD6">
            <w:pPr>
              <w:spacing w:before="40" w:after="20"/>
              <w:jc w:val="center"/>
              <w:rPr>
                <w:rFonts w:cs="Arial"/>
                <w:sz w:val="18"/>
                <w:szCs w:val="18"/>
              </w:rPr>
            </w:pPr>
            <w:r w:rsidRPr="0085692B">
              <w:rPr>
                <w:rFonts w:cs="Arial"/>
                <w:sz w:val="18"/>
                <w:szCs w:val="18"/>
              </w:rPr>
              <w:t>1.467</w:t>
            </w:r>
          </w:p>
        </w:tc>
      </w:tr>
      <w:tr w:rsidR="0085692B" w:rsidRPr="0085692B" w14:paraId="7499DEF0" w14:textId="77777777" w:rsidTr="00054606">
        <w:tc>
          <w:tcPr>
            <w:tcW w:w="2268" w:type="dxa"/>
            <w:tcBorders>
              <w:top w:val="nil"/>
              <w:left w:val="nil"/>
              <w:bottom w:val="nil"/>
              <w:right w:val="single" w:sz="18" w:space="0" w:color="0070C0"/>
            </w:tcBorders>
            <w:shd w:val="clear" w:color="auto" w:fill="auto"/>
            <w:vAlign w:val="center"/>
          </w:tcPr>
          <w:p w14:paraId="4BBC32A3" w14:textId="77777777" w:rsidR="0085692B" w:rsidRPr="00C935A5" w:rsidRDefault="0085692B" w:rsidP="0085692B">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0070C0"/>
              <w:bottom w:val="nil"/>
              <w:right w:val="nil"/>
            </w:tcBorders>
            <w:shd w:val="clear" w:color="auto" w:fill="auto"/>
            <w:vAlign w:val="bottom"/>
          </w:tcPr>
          <w:p w14:paraId="0DEF8690" w14:textId="58373E6E" w:rsidR="0085692B" w:rsidRPr="00C935A5" w:rsidRDefault="0085692B" w:rsidP="00D00AD6">
            <w:pPr>
              <w:spacing w:before="40" w:after="20"/>
              <w:jc w:val="center"/>
              <w:rPr>
                <w:rFonts w:cs="Arial"/>
                <w:sz w:val="18"/>
                <w:szCs w:val="18"/>
              </w:rPr>
            </w:pPr>
            <w:r w:rsidRPr="0085692B">
              <w:rPr>
                <w:rFonts w:cs="Arial"/>
                <w:sz w:val="18"/>
                <w:szCs w:val="18"/>
              </w:rPr>
              <w:t>1.223</w:t>
            </w:r>
          </w:p>
        </w:tc>
        <w:tc>
          <w:tcPr>
            <w:tcW w:w="1134" w:type="dxa"/>
            <w:tcBorders>
              <w:top w:val="nil"/>
              <w:left w:val="nil"/>
              <w:bottom w:val="nil"/>
              <w:right w:val="nil"/>
            </w:tcBorders>
            <w:vAlign w:val="bottom"/>
          </w:tcPr>
          <w:p w14:paraId="3909F2A4" w14:textId="5A62F101" w:rsidR="0085692B" w:rsidRPr="00C935A5" w:rsidRDefault="0085692B" w:rsidP="00D00AD6">
            <w:pPr>
              <w:spacing w:before="40" w:after="20"/>
              <w:jc w:val="center"/>
              <w:rPr>
                <w:rFonts w:cs="Arial"/>
                <w:sz w:val="18"/>
                <w:szCs w:val="18"/>
              </w:rPr>
            </w:pPr>
            <w:r w:rsidRPr="0085692B">
              <w:rPr>
                <w:rFonts w:cs="Arial"/>
                <w:sz w:val="18"/>
                <w:szCs w:val="18"/>
              </w:rPr>
              <w:t>1.225</w:t>
            </w:r>
          </w:p>
        </w:tc>
        <w:tc>
          <w:tcPr>
            <w:tcW w:w="1134" w:type="dxa"/>
            <w:tcBorders>
              <w:top w:val="nil"/>
              <w:left w:val="nil"/>
              <w:bottom w:val="nil"/>
              <w:right w:val="nil"/>
            </w:tcBorders>
            <w:vAlign w:val="bottom"/>
          </w:tcPr>
          <w:p w14:paraId="465A4489" w14:textId="20C4948C" w:rsidR="0085692B" w:rsidRPr="00C935A5" w:rsidRDefault="0085692B" w:rsidP="00D00AD6">
            <w:pPr>
              <w:spacing w:before="40" w:after="20"/>
              <w:jc w:val="center"/>
              <w:rPr>
                <w:rFonts w:cs="Arial"/>
                <w:sz w:val="18"/>
                <w:szCs w:val="18"/>
              </w:rPr>
            </w:pPr>
            <w:r w:rsidRPr="0085692B">
              <w:rPr>
                <w:rFonts w:cs="Arial"/>
                <w:sz w:val="18"/>
                <w:szCs w:val="18"/>
              </w:rPr>
              <w:t>1.223</w:t>
            </w:r>
          </w:p>
        </w:tc>
        <w:tc>
          <w:tcPr>
            <w:tcW w:w="1134" w:type="dxa"/>
            <w:tcBorders>
              <w:top w:val="nil"/>
              <w:left w:val="nil"/>
              <w:bottom w:val="nil"/>
              <w:right w:val="nil"/>
            </w:tcBorders>
            <w:vAlign w:val="bottom"/>
          </w:tcPr>
          <w:p w14:paraId="4DAE5D7C" w14:textId="308388E4" w:rsidR="0085692B" w:rsidRPr="00C935A5" w:rsidRDefault="0085692B" w:rsidP="00D00AD6">
            <w:pPr>
              <w:spacing w:before="40" w:after="20"/>
              <w:jc w:val="center"/>
              <w:rPr>
                <w:rFonts w:cs="Arial"/>
                <w:sz w:val="18"/>
                <w:szCs w:val="18"/>
              </w:rPr>
            </w:pPr>
            <w:r w:rsidRPr="0085692B">
              <w:rPr>
                <w:rFonts w:cs="Arial"/>
                <w:sz w:val="18"/>
                <w:szCs w:val="18"/>
              </w:rPr>
              <w:t>1.205</w:t>
            </w:r>
          </w:p>
        </w:tc>
        <w:tc>
          <w:tcPr>
            <w:tcW w:w="170" w:type="dxa"/>
            <w:tcBorders>
              <w:top w:val="nil"/>
              <w:left w:val="nil"/>
              <w:bottom w:val="nil"/>
              <w:right w:val="nil"/>
            </w:tcBorders>
            <w:vAlign w:val="bottom"/>
          </w:tcPr>
          <w:p w14:paraId="35454B12" w14:textId="20A5FD72"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3E5DB008" w14:textId="1D67517D" w:rsidR="0085692B" w:rsidRPr="00C935A5" w:rsidRDefault="0085692B" w:rsidP="00D00AD6">
            <w:pPr>
              <w:spacing w:before="40" w:after="20"/>
              <w:jc w:val="center"/>
              <w:rPr>
                <w:rFonts w:cs="Arial"/>
                <w:sz w:val="18"/>
                <w:szCs w:val="18"/>
              </w:rPr>
            </w:pPr>
            <w:r w:rsidRPr="0085692B">
              <w:rPr>
                <w:rFonts w:cs="Arial"/>
                <w:sz w:val="18"/>
                <w:szCs w:val="18"/>
              </w:rPr>
              <w:t>0.914</w:t>
            </w:r>
          </w:p>
        </w:tc>
        <w:tc>
          <w:tcPr>
            <w:tcW w:w="1134" w:type="dxa"/>
            <w:tcBorders>
              <w:top w:val="nil"/>
              <w:left w:val="nil"/>
              <w:bottom w:val="nil"/>
              <w:right w:val="nil"/>
            </w:tcBorders>
            <w:shd w:val="clear" w:color="auto" w:fill="auto"/>
            <w:vAlign w:val="bottom"/>
          </w:tcPr>
          <w:p w14:paraId="2B36E91E" w14:textId="1FADF451" w:rsidR="0085692B" w:rsidRPr="00C935A5" w:rsidRDefault="0085692B" w:rsidP="00D00AD6">
            <w:pPr>
              <w:spacing w:before="40" w:after="20"/>
              <w:jc w:val="center"/>
              <w:rPr>
                <w:rFonts w:cs="Arial"/>
                <w:sz w:val="18"/>
                <w:szCs w:val="18"/>
              </w:rPr>
            </w:pPr>
            <w:r w:rsidRPr="0085692B">
              <w:rPr>
                <w:rFonts w:cs="Arial"/>
                <w:sz w:val="18"/>
                <w:szCs w:val="18"/>
              </w:rPr>
              <w:t>0.909</w:t>
            </w:r>
          </w:p>
        </w:tc>
      </w:tr>
      <w:tr w:rsidR="0085692B" w:rsidRPr="0085692B" w14:paraId="289FA189" w14:textId="77777777" w:rsidTr="00054606">
        <w:tc>
          <w:tcPr>
            <w:tcW w:w="2268" w:type="dxa"/>
            <w:tcBorders>
              <w:top w:val="nil"/>
              <w:left w:val="nil"/>
              <w:bottom w:val="nil"/>
              <w:right w:val="single" w:sz="18" w:space="0" w:color="0070C0"/>
            </w:tcBorders>
            <w:shd w:val="clear" w:color="auto" w:fill="auto"/>
            <w:vAlign w:val="center"/>
          </w:tcPr>
          <w:p w14:paraId="4E0AA27C" w14:textId="77777777" w:rsidR="0085692B" w:rsidRPr="00C935A5" w:rsidRDefault="0085692B" w:rsidP="0085692B">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0070C0"/>
              <w:bottom w:val="nil"/>
              <w:right w:val="nil"/>
            </w:tcBorders>
            <w:shd w:val="clear" w:color="auto" w:fill="auto"/>
            <w:vAlign w:val="bottom"/>
          </w:tcPr>
          <w:p w14:paraId="09084E49" w14:textId="6F827AF9" w:rsidR="0085692B" w:rsidRPr="00C935A5" w:rsidRDefault="0085692B" w:rsidP="00D00AD6">
            <w:pPr>
              <w:spacing w:before="40" w:after="20"/>
              <w:jc w:val="center"/>
              <w:rPr>
                <w:rFonts w:cs="Arial"/>
                <w:sz w:val="18"/>
                <w:szCs w:val="18"/>
              </w:rPr>
            </w:pPr>
            <w:r w:rsidRPr="0085692B">
              <w:rPr>
                <w:rFonts w:cs="Arial"/>
                <w:sz w:val="18"/>
                <w:szCs w:val="18"/>
              </w:rPr>
              <w:t>0.821</w:t>
            </w:r>
          </w:p>
        </w:tc>
        <w:tc>
          <w:tcPr>
            <w:tcW w:w="1134" w:type="dxa"/>
            <w:tcBorders>
              <w:top w:val="nil"/>
              <w:left w:val="nil"/>
              <w:bottom w:val="nil"/>
              <w:right w:val="nil"/>
            </w:tcBorders>
            <w:vAlign w:val="bottom"/>
          </w:tcPr>
          <w:p w14:paraId="1EAFF4D4" w14:textId="7BB4A175" w:rsidR="0085692B" w:rsidRPr="00C935A5" w:rsidRDefault="0085692B" w:rsidP="00D00AD6">
            <w:pPr>
              <w:spacing w:before="40" w:after="20"/>
              <w:jc w:val="center"/>
              <w:rPr>
                <w:rFonts w:cs="Arial"/>
                <w:sz w:val="18"/>
                <w:szCs w:val="18"/>
              </w:rPr>
            </w:pPr>
            <w:r w:rsidRPr="0085692B">
              <w:rPr>
                <w:rFonts w:cs="Arial"/>
                <w:sz w:val="18"/>
                <w:szCs w:val="18"/>
              </w:rPr>
              <w:t>0.823</w:t>
            </w:r>
          </w:p>
        </w:tc>
        <w:tc>
          <w:tcPr>
            <w:tcW w:w="1134" w:type="dxa"/>
            <w:tcBorders>
              <w:top w:val="nil"/>
              <w:left w:val="nil"/>
              <w:bottom w:val="nil"/>
              <w:right w:val="nil"/>
            </w:tcBorders>
            <w:vAlign w:val="bottom"/>
          </w:tcPr>
          <w:p w14:paraId="078455EF" w14:textId="5BA30136" w:rsidR="0085692B" w:rsidRPr="00C935A5" w:rsidRDefault="0085692B" w:rsidP="00D00AD6">
            <w:pPr>
              <w:spacing w:before="40" w:after="20"/>
              <w:jc w:val="center"/>
              <w:rPr>
                <w:rFonts w:cs="Arial"/>
                <w:sz w:val="18"/>
                <w:szCs w:val="18"/>
              </w:rPr>
            </w:pPr>
            <w:r w:rsidRPr="0085692B">
              <w:rPr>
                <w:rFonts w:cs="Arial"/>
                <w:sz w:val="18"/>
                <w:szCs w:val="18"/>
              </w:rPr>
              <w:t>0.821</w:t>
            </w:r>
          </w:p>
        </w:tc>
        <w:tc>
          <w:tcPr>
            <w:tcW w:w="1134" w:type="dxa"/>
            <w:tcBorders>
              <w:top w:val="nil"/>
              <w:left w:val="nil"/>
              <w:bottom w:val="nil"/>
              <w:right w:val="nil"/>
            </w:tcBorders>
            <w:vAlign w:val="bottom"/>
          </w:tcPr>
          <w:p w14:paraId="5F50263B" w14:textId="17724A43" w:rsidR="0085692B" w:rsidRPr="00C935A5" w:rsidRDefault="0085692B" w:rsidP="00D00AD6">
            <w:pPr>
              <w:spacing w:before="40" w:after="20"/>
              <w:jc w:val="center"/>
              <w:rPr>
                <w:rFonts w:cs="Arial"/>
                <w:sz w:val="18"/>
                <w:szCs w:val="18"/>
              </w:rPr>
            </w:pPr>
            <w:r w:rsidRPr="0085692B">
              <w:rPr>
                <w:rFonts w:cs="Arial"/>
                <w:sz w:val="18"/>
                <w:szCs w:val="18"/>
              </w:rPr>
              <w:t>0.809</w:t>
            </w:r>
          </w:p>
        </w:tc>
        <w:tc>
          <w:tcPr>
            <w:tcW w:w="170" w:type="dxa"/>
            <w:tcBorders>
              <w:top w:val="nil"/>
              <w:left w:val="nil"/>
              <w:bottom w:val="nil"/>
              <w:right w:val="nil"/>
            </w:tcBorders>
            <w:vAlign w:val="bottom"/>
          </w:tcPr>
          <w:p w14:paraId="20D78EA3" w14:textId="1AF8C380"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0887B798" w14:textId="55645DDC" w:rsidR="0085692B" w:rsidRPr="00C935A5" w:rsidRDefault="0085692B" w:rsidP="00D00AD6">
            <w:pPr>
              <w:spacing w:before="40" w:after="20"/>
              <w:jc w:val="center"/>
              <w:rPr>
                <w:rFonts w:cs="Arial"/>
                <w:sz w:val="18"/>
                <w:szCs w:val="18"/>
              </w:rPr>
            </w:pPr>
            <w:r w:rsidRPr="0085692B">
              <w:rPr>
                <w:rFonts w:cs="Arial"/>
                <w:sz w:val="18"/>
                <w:szCs w:val="18"/>
              </w:rPr>
              <w:t>1.213</w:t>
            </w:r>
          </w:p>
        </w:tc>
        <w:tc>
          <w:tcPr>
            <w:tcW w:w="1134" w:type="dxa"/>
            <w:tcBorders>
              <w:top w:val="nil"/>
              <w:left w:val="nil"/>
              <w:bottom w:val="nil"/>
              <w:right w:val="nil"/>
            </w:tcBorders>
            <w:shd w:val="clear" w:color="auto" w:fill="auto"/>
            <w:vAlign w:val="bottom"/>
          </w:tcPr>
          <w:p w14:paraId="599AF46B" w14:textId="0671A089" w:rsidR="0085692B" w:rsidRPr="00C935A5" w:rsidRDefault="0085692B" w:rsidP="00D00AD6">
            <w:pPr>
              <w:spacing w:before="40" w:after="20"/>
              <w:jc w:val="center"/>
              <w:rPr>
                <w:rFonts w:cs="Arial"/>
                <w:sz w:val="18"/>
                <w:szCs w:val="18"/>
              </w:rPr>
            </w:pPr>
            <w:r w:rsidRPr="0085692B">
              <w:rPr>
                <w:rFonts w:cs="Arial"/>
                <w:sz w:val="18"/>
                <w:szCs w:val="18"/>
              </w:rPr>
              <w:t>1.206</w:t>
            </w:r>
          </w:p>
        </w:tc>
      </w:tr>
      <w:tr w:rsidR="0085692B" w:rsidRPr="0085692B" w14:paraId="0A3CF4E6" w14:textId="77777777" w:rsidTr="00054606">
        <w:tc>
          <w:tcPr>
            <w:tcW w:w="2268" w:type="dxa"/>
            <w:tcBorders>
              <w:top w:val="nil"/>
              <w:left w:val="nil"/>
              <w:bottom w:val="nil"/>
              <w:right w:val="single" w:sz="18" w:space="0" w:color="0070C0"/>
            </w:tcBorders>
            <w:shd w:val="clear" w:color="auto" w:fill="auto"/>
            <w:vAlign w:val="center"/>
          </w:tcPr>
          <w:p w14:paraId="0F04D77E" w14:textId="77777777" w:rsidR="0085692B" w:rsidRPr="00C935A5" w:rsidRDefault="0085692B" w:rsidP="0085692B">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0070C0"/>
              <w:bottom w:val="nil"/>
              <w:right w:val="nil"/>
            </w:tcBorders>
            <w:shd w:val="clear" w:color="auto" w:fill="auto"/>
            <w:vAlign w:val="bottom"/>
          </w:tcPr>
          <w:p w14:paraId="47CBC4A1" w14:textId="5028528E" w:rsidR="0085692B" w:rsidRPr="00C935A5" w:rsidRDefault="0085692B" w:rsidP="00D00AD6">
            <w:pPr>
              <w:spacing w:before="40" w:after="20"/>
              <w:jc w:val="center"/>
              <w:rPr>
                <w:rFonts w:cs="Arial"/>
                <w:sz w:val="18"/>
                <w:szCs w:val="18"/>
              </w:rPr>
            </w:pPr>
            <w:r w:rsidRPr="0085692B">
              <w:rPr>
                <w:rFonts w:cs="Arial"/>
                <w:sz w:val="18"/>
                <w:szCs w:val="18"/>
              </w:rPr>
              <w:t>0.899</w:t>
            </w:r>
          </w:p>
        </w:tc>
        <w:tc>
          <w:tcPr>
            <w:tcW w:w="1134" w:type="dxa"/>
            <w:tcBorders>
              <w:top w:val="nil"/>
              <w:left w:val="nil"/>
              <w:bottom w:val="nil"/>
              <w:right w:val="nil"/>
            </w:tcBorders>
            <w:vAlign w:val="bottom"/>
          </w:tcPr>
          <w:p w14:paraId="6F4335BE" w14:textId="35F3E090" w:rsidR="0085692B" w:rsidRPr="00C935A5" w:rsidRDefault="0085692B" w:rsidP="00D00AD6">
            <w:pPr>
              <w:spacing w:before="40" w:after="20"/>
              <w:jc w:val="center"/>
              <w:rPr>
                <w:rFonts w:cs="Arial"/>
                <w:sz w:val="18"/>
                <w:szCs w:val="18"/>
              </w:rPr>
            </w:pPr>
            <w:r w:rsidRPr="0085692B">
              <w:rPr>
                <w:rFonts w:cs="Arial"/>
                <w:sz w:val="18"/>
                <w:szCs w:val="18"/>
              </w:rPr>
              <w:t>0.901</w:t>
            </w:r>
          </w:p>
        </w:tc>
        <w:tc>
          <w:tcPr>
            <w:tcW w:w="1134" w:type="dxa"/>
            <w:tcBorders>
              <w:top w:val="nil"/>
              <w:left w:val="nil"/>
              <w:bottom w:val="nil"/>
              <w:right w:val="nil"/>
            </w:tcBorders>
            <w:vAlign w:val="bottom"/>
          </w:tcPr>
          <w:p w14:paraId="34C14398" w14:textId="67FAB905" w:rsidR="0085692B" w:rsidRPr="00C935A5" w:rsidRDefault="0085692B" w:rsidP="00D00AD6">
            <w:pPr>
              <w:spacing w:before="40" w:after="20"/>
              <w:jc w:val="center"/>
              <w:rPr>
                <w:rFonts w:cs="Arial"/>
                <w:sz w:val="18"/>
                <w:szCs w:val="18"/>
              </w:rPr>
            </w:pPr>
            <w:r w:rsidRPr="0085692B">
              <w:rPr>
                <w:rFonts w:cs="Arial"/>
                <w:sz w:val="18"/>
                <w:szCs w:val="18"/>
              </w:rPr>
              <w:t>0.900</w:t>
            </w:r>
          </w:p>
        </w:tc>
        <w:tc>
          <w:tcPr>
            <w:tcW w:w="1134" w:type="dxa"/>
            <w:tcBorders>
              <w:top w:val="nil"/>
              <w:left w:val="nil"/>
              <w:bottom w:val="nil"/>
              <w:right w:val="nil"/>
            </w:tcBorders>
            <w:vAlign w:val="bottom"/>
          </w:tcPr>
          <w:p w14:paraId="0071B163" w14:textId="1898E450" w:rsidR="0085692B" w:rsidRPr="00C935A5" w:rsidRDefault="0085692B" w:rsidP="00D00AD6">
            <w:pPr>
              <w:spacing w:before="40" w:after="20"/>
              <w:jc w:val="center"/>
              <w:rPr>
                <w:rFonts w:cs="Arial"/>
                <w:sz w:val="18"/>
                <w:szCs w:val="18"/>
              </w:rPr>
            </w:pPr>
            <w:r w:rsidRPr="0085692B">
              <w:rPr>
                <w:rFonts w:cs="Arial"/>
                <w:sz w:val="18"/>
                <w:szCs w:val="18"/>
              </w:rPr>
              <w:t>0.886</w:t>
            </w:r>
          </w:p>
        </w:tc>
        <w:tc>
          <w:tcPr>
            <w:tcW w:w="170" w:type="dxa"/>
            <w:tcBorders>
              <w:top w:val="nil"/>
              <w:left w:val="nil"/>
              <w:bottom w:val="nil"/>
              <w:right w:val="nil"/>
            </w:tcBorders>
            <w:vAlign w:val="bottom"/>
          </w:tcPr>
          <w:p w14:paraId="24AEE414" w14:textId="5470CB1C"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6470A72F" w14:textId="6B36612E" w:rsidR="0085692B" w:rsidRPr="00C935A5" w:rsidRDefault="0085692B" w:rsidP="00D00AD6">
            <w:pPr>
              <w:spacing w:before="40" w:after="20"/>
              <w:jc w:val="center"/>
              <w:rPr>
                <w:rFonts w:cs="Arial"/>
                <w:sz w:val="18"/>
                <w:szCs w:val="18"/>
              </w:rPr>
            </w:pPr>
            <w:r w:rsidRPr="0085692B">
              <w:rPr>
                <w:rFonts w:cs="Arial"/>
                <w:sz w:val="18"/>
                <w:szCs w:val="18"/>
              </w:rPr>
              <w:t>1.073</w:t>
            </w:r>
          </w:p>
        </w:tc>
        <w:tc>
          <w:tcPr>
            <w:tcW w:w="1134" w:type="dxa"/>
            <w:tcBorders>
              <w:top w:val="nil"/>
              <w:left w:val="nil"/>
              <w:bottom w:val="nil"/>
              <w:right w:val="nil"/>
            </w:tcBorders>
            <w:shd w:val="clear" w:color="auto" w:fill="auto"/>
            <w:vAlign w:val="bottom"/>
          </w:tcPr>
          <w:p w14:paraId="50CAAC33" w14:textId="203B0F7C" w:rsidR="0085692B" w:rsidRPr="00C935A5" w:rsidRDefault="0085692B" w:rsidP="00D00AD6">
            <w:pPr>
              <w:spacing w:before="40" w:after="20"/>
              <w:jc w:val="center"/>
              <w:rPr>
                <w:rFonts w:cs="Arial"/>
                <w:sz w:val="18"/>
                <w:szCs w:val="18"/>
              </w:rPr>
            </w:pPr>
            <w:r w:rsidRPr="0085692B">
              <w:rPr>
                <w:rFonts w:cs="Arial"/>
                <w:sz w:val="18"/>
                <w:szCs w:val="18"/>
              </w:rPr>
              <w:t>1.067</w:t>
            </w:r>
          </w:p>
        </w:tc>
      </w:tr>
      <w:tr w:rsidR="0085692B" w:rsidRPr="0085692B" w14:paraId="40B30C99" w14:textId="77777777" w:rsidTr="00054606">
        <w:tc>
          <w:tcPr>
            <w:tcW w:w="2268" w:type="dxa"/>
            <w:tcBorders>
              <w:top w:val="nil"/>
              <w:left w:val="nil"/>
              <w:bottom w:val="nil"/>
              <w:right w:val="single" w:sz="18" w:space="0" w:color="0070C0"/>
            </w:tcBorders>
            <w:shd w:val="clear" w:color="auto" w:fill="auto"/>
            <w:vAlign w:val="center"/>
          </w:tcPr>
          <w:p w14:paraId="5F8BE342" w14:textId="77777777" w:rsidR="0085692B" w:rsidRPr="00C935A5" w:rsidRDefault="0085692B" w:rsidP="0085692B">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0070C0"/>
              <w:bottom w:val="nil"/>
              <w:right w:val="nil"/>
            </w:tcBorders>
            <w:shd w:val="clear" w:color="auto" w:fill="auto"/>
            <w:vAlign w:val="bottom"/>
          </w:tcPr>
          <w:p w14:paraId="149A54AA" w14:textId="14CDBF92" w:rsidR="0085692B" w:rsidRPr="00C935A5" w:rsidRDefault="0085692B" w:rsidP="00D00AD6">
            <w:pPr>
              <w:spacing w:before="40" w:after="20"/>
              <w:jc w:val="center"/>
              <w:rPr>
                <w:rFonts w:cs="Arial"/>
                <w:sz w:val="18"/>
                <w:szCs w:val="18"/>
              </w:rPr>
            </w:pPr>
            <w:r w:rsidRPr="0085692B">
              <w:rPr>
                <w:rFonts w:cs="Arial"/>
                <w:sz w:val="18"/>
                <w:szCs w:val="18"/>
              </w:rPr>
              <w:t>0.982</w:t>
            </w:r>
          </w:p>
        </w:tc>
        <w:tc>
          <w:tcPr>
            <w:tcW w:w="1134" w:type="dxa"/>
            <w:tcBorders>
              <w:top w:val="nil"/>
              <w:left w:val="nil"/>
              <w:bottom w:val="nil"/>
              <w:right w:val="nil"/>
            </w:tcBorders>
            <w:vAlign w:val="bottom"/>
          </w:tcPr>
          <w:p w14:paraId="7FAEB0A1" w14:textId="343B0E5E" w:rsidR="0085692B" w:rsidRPr="00C935A5" w:rsidRDefault="0085692B" w:rsidP="00D00AD6">
            <w:pPr>
              <w:spacing w:before="40" w:after="20"/>
              <w:jc w:val="center"/>
              <w:rPr>
                <w:rFonts w:cs="Arial"/>
                <w:sz w:val="18"/>
                <w:szCs w:val="18"/>
              </w:rPr>
            </w:pPr>
            <w:r w:rsidRPr="0085692B">
              <w:rPr>
                <w:rFonts w:cs="Arial"/>
                <w:sz w:val="18"/>
                <w:szCs w:val="18"/>
              </w:rPr>
              <w:t>0.984</w:t>
            </w:r>
          </w:p>
        </w:tc>
        <w:tc>
          <w:tcPr>
            <w:tcW w:w="1134" w:type="dxa"/>
            <w:tcBorders>
              <w:top w:val="nil"/>
              <w:left w:val="nil"/>
              <w:bottom w:val="nil"/>
              <w:right w:val="nil"/>
            </w:tcBorders>
            <w:vAlign w:val="bottom"/>
          </w:tcPr>
          <w:p w14:paraId="550D4C4C" w14:textId="58A30D2E" w:rsidR="0085692B" w:rsidRPr="00C935A5" w:rsidRDefault="0085692B" w:rsidP="00D00AD6">
            <w:pPr>
              <w:spacing w:before="40" w:after="20"/>
              <w:jc w:val="center"/>
              <w:rPr>
                <w:rFonts w:cs="Arial"/>
                <w:sz w:val="18"/>
                <w:szCs w:val="18"/>
              </w:rPr>
            </w:pPr>
            <w:r w:rsidRPr="0085692B">
              <w:rPr>
                <w:rFonts w:cs="Arial"/>
                <w:sz w:val="18"/>
                <w:szCs w:val="18"/>
              </w:rPr>
              <w:t>0.983</w:t>
            </w:r>
          </w:p>
        </w:tc>
        <w:tc>
          <w:tcPr>
            <w:tcW w:w="1134" w:type="dxa"/>
            <w:tcBorders>
              <w:top w:val="nil"/>
              <w:left w:val="nil"/>
              <w:bottom w:val="nil"/>
              <w:right w:val="nil"/>
            </w:tcBorders>
            <w:vAlign w:val="bottom"/>
          </w:tcPr>
          <w:p w14:paraId="6BBB1D80" w14:textId="023D802C" w:rsidR="0085692B" w:rsidRPr="00C935A5" w:rsidRDefault="0085692B" w:rsidP="00D00AD6">
            <w:pPr>
              <w:spacing w:before="40" w:after="20"/>
              <w:jc w:val="center"/>
              <w:rPr>
                <w:rFonts w:cs="Arial"/>
                <w:sz w:val="18"/>
                <w:szCs w:val="18"/>
              </w:rPr>
            </w:pPr>
            <w:r w:rsidRPr="0085692B">
              <w:rPr>
                <w:rFonts w:cs="Arial"/>
                <w:sz w:val="18"/>
                <w:szCs w:val="18"/>
              </w:rPr>
              <w:t>0.968</w:t>
            </w:r>
          </w:p>
        </w:tc>
        <w:tc>
          <w:tcPr>
            <w:tcW w:w="170" w:type="dxa"/>
            <w:tcBorders>
              <w:top w:val="nil"/>
              <w:left w:val="nil"/>
              <w:bottom w:val="nil"/>
              <w:right w:val="nil"/>
            </w:tcBorders>
            <w:vAlign w:val="bottom"/>
          </w:tcPr>
          <w:p w14:paraId="0467B203" w14:textId="062CC133"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1924CFF8" w14:textId="762F1502" w:rsidR="0085692B" w:rsidRPr="00C935A5" w:rsidRDefault="0085692B" w:rsidP="00D00AD6">
            <w:pPr>
              <w:spacing w:before="40" w:after="20"/>
              <w:jc w:val="center"/>
              <w:rPr>
                <w:rFonts w:cs="Arial"/>
                <w:sz w:val="18"/>
                <w:szCs w:val="18"/>
              </w:rPr>
            </w:pPr>
            <w:r w:rsidRPr="0085692B">
              <w:rPr>
                <w:rFonts w:cs="Arial"/>
                <w:sz w:val="18"/>
                <w:szCs w:val="18"/>
              </w:rPr>
              <w:t>1.652</w:t>
            </w:r>
          </w:p>
        </w:tc>
        <w:tc>
          <w:tcPr>
            <w:tcW w:w="1134" w:type="dxa"/>
            <w:tcBorders>
              <w:top w:val="nil"/>
              <w:left w:val="nil"/>
              <w:bottom w:val="nil"/>
              <w:right w:val="nil"/>
            </w:tcBorders>
            <w:shd w:val="clear" w:color="auto" w:fill="auto"/>
            <w:vAlign w:val="bottom"/>
          </w:tcPr>
          <w:p w14:paraId="344B1D62" w14:textId="0745D7AB" w:rsidR="0085692B" w:rsidRPr="00C935A5" w:rsidRDefault="0085692B" w:rsidP="00D00AD6">
            <w:pPr>
              <w:spacing w:before="40" w:after="20"/>
              <w:jc w:val="center"/>
              <w:rPr>
                <w:rFonts w:cs="Arial"/>
                <w:sz w:val="18"/>
                <w:szCs w:val="18"/>
              </w:rPr>
            </w:pPr>
            <w:r w:rsidRPr="0085692B">
              <w:rPr>
                <w:rFonts w:cs="Arial"/>
                <w:sz w:val="18"/>
                <w:szCs w:val="18"/>
              </w:rPr>
              <w:t>1.643</w:t>
            </w:r>
          </w:p>
        </w:tc>
      </w:tr>
      <w:tr w:rsidR="0085692B" w:rsidRPr="0085692B" w14:paraId="65800176" w14:textId="77777777" w:rsidTr="00054606">
        <w:tc>
          <w:tcPr>
            <w:tcW w:w="2268" w:type="dxa"/>
            <w:tcBorders>
              <w:top w:val="nil"/>
              <w:left w:val="nil"/>
              <w:bottom w:val="nil"/>
              <w:right w:val="single" w:sz="18" w:space="0" w:color="0070C0"/>
            </w:tcBorders>
            <w:shd w:val="clear" w:color="auto" w:fill="auto"/>
            <w:vAlign w:val="center"/>
          </w:tcPr>
          <w:p w14:paraId="2FF714D0" w14:textId="77777777" w:rsidR="0085692B" w:rsidRPr="00C935A5" w:rsidRDefault="0085692B" w:rsidP="0085692B">
            <w:pPr>
              <w:spacing w:before="40" w:after="20"/>
              <w:rPr>
                <w:rFonts w:cs="Arial"/>
                <w:sz w:val="18"/>
                <w:szCs w:val="18"/>
              </w:rPr>
            </w:pPr>
            <w:r w:rsidRPr="00C935A5">
              <w:rPr>
                <w:rFonts w:cs="Arial"/>
                <w:sz w:val="18"/>
                <w:szCs w:val="18"/>
              </w:rPr>
              <w:t>Towong S</w:t>
            </w:r>
          </w:p>
        </w:tc>
        <w:tc>
          <w:tcPr>
            <w:tcW w:w="1134" w:type="dxa"/>
            <w:tcBorders>
              <w:top w:val="nil"/>
              <w:left w:val="single" w:sz="18" w:space="0" w:color="0070C0"/>
              <w:bottom w:val="nil"/>
              <w:right w:val="nil"/>
            </w:tcBorders>
            <w:shd w:val="clear" w:color="auto" w:fill="auto"/>
            <w:vAlign w:val="bottom"/>
          </w:tcPr>
          <w:p w14:paraId="34E63120" w14:textId="1D6F7FAF" w:rsidR="0085692B" w:rsidRPr="00C935A5" w:rsidRDefault="0085692B" w:rsidP="00D00AD6">
            <w:pPr>
              <w:spacing w:before="40" w:after="20"/>
              <w:jc w:val="center"/>
              <w:rPr>
                <w:rFonts w:cs="Arial"/>
                <w:sz w:val="18"/>
                <w:szCs w:val="18"/>
              </w:rPr>
            </w:pPr>
            <w:r w:rsidRPr="0085692B">
              <w:rPr>
                <w:rFonts w:cs="Arial"/>
                <w:sz w:val="18"/>
                <w:szCs w:val="18"/>
              </w:rPr>
              <w:t>0.811</w:t>
            </w:r>
          </w:p>
        </w:tc>
        <w:tc>
          <w:tcPr>
            <w:tcW w:w="1134" w:type="dxa"/>
            <w:tcBorders>
              <w:top w:val="nil"/>
              <w:left w:val="nil"/>
              <w:bottom w:val="nil"/>
              <w:right w:val="nil"/>
            </w:tcBorders>
            <w:vAlign w:val="bottom"/>
          </w:tcPr>
          <w:p w14:paraId="7DF76FFD" w14:textId="598217C4" w:rsidR="0085692B" w:rsidRPr="00C935A5" w:rsidRDefault="0085692B" w:rsidP="00D00AD6">
            <w:pPr>
              <w:spacing w:before="40" w:after="20"/>
              <w:jc w:val="center"/>
              <w:rPr>
                <w:rFonts w:cs="Arial"/>
                <w:sz w:val="18"/>
                <w:szCs w:val="18"/>
              </w:rPr>
            </w:pPr>
            <w:r w:rsidRPr="0085692B">
              <w:rPr>
                <w:rFonts w:cs="Arial"/>
                <w:sz w:val="18"/>
                <w:szCs w:val="18"/>
              </w:rPr>
              <w:t>0.812</w:t>
            </w:r>
          </w:p>
        </w:tc>
        <w:tc>
          <w:tcPr>
            <w:tcW w:w="1134" w:type="dxa"/>
            <w:tcBorders>
              <w:top w:val="nil"/>
              <w:left w:val="nil"/>
              <w:bottom w:val="nil"/>
              <w:right w:val="nil"/>
            </w:tcBorders>
            <w:vAlign w:val="bottom"/>
          </w:tcPr>
          <w:p w14:paraId="59BD547B" w14:textId="6ED6A712" w:rsidR="0085692B" w:rsidRPr="00C935A5" w:rsidRDefault="0085692B" w:rsidP="00D00AD6">
            <w:pPr>
              <w:spacing w:before="40" w:after="20"/>
              <w:jc w:val="center"/>
              <w:rPr>
                <w:rFonts w:cs="Arial"/>
                <w:sz w:val="18"/>
                <w:szCs w:val="18"/>
              </w:rPr>
            </w:pPr>
            <w:r w:rsidRPr="0085692B">
              <w:rPr>
                <w:rFonts w:cs="Arial"/>
                <w:sz w:val="18"/>
                <w:szCs w:val="18"/>
              </w:rPr>
              <w:t>0.811</w:t>
            </w:r>
          </w:p>
        </w:tc>
        <w:tc>
          <w:tcPr>
            <w:tcW w:w="1134" w:type="dxa"/>
            <w:tcBorders>
              <w:top w:val="nil"/>
              <w:left w:val="nil"/>
              <w:bottom w:val="nil"/>
              <w:right w:val="nil"/>
            </w:tcBorders>
            <w:vAlign w:val="bottom"/>
          </w:tcPr>
          <w:p w14:paraId="1890352C" w14:textId="3BD45AD2" w:rsidR="0085692B" w:rsidRPr="00C935A5" w:rsidRDefault="0085692B" w:rsidP="00D00AD6">
            <w:pPr>
              <w:spacing w:before="40" w:after="20"/>
              <w:jc w:val="center"/>
              <w:rPr>
                <w:rFonts w:cs="Arial"/>
                <w:sz w:val="18"/>
                <w:szCs w:val="18"/>
              </w:rPr>
            </w:pPr>
            <w:r w:rsidRPr="0085692B">
              <w:rPr>
                <w:rFonts w:cs="Arial"/>
                <w:sz w:val="18"/>
                <w:szCs w:val="18"/>
              </w:rPr>
              <w:t>0.799</w:t>
            </w:r>
          </w:p>
        </w:tc>
        <w:tc>
          <w:tcPr>
            <w:tcW w:w="170" w:type="dxa"/>
            <w:tcBorders>
              <w:top w:val="nil"/>
              <w:left w:val="nil"/>
              <w:bottom w:val="nil"/>
              <w:right w:val="nil"/>
            </w:tcBorders>
            <w:vAlign w:val="bottom"/>
          </w:tcPr>
          <w:p w14:paraId="6F54A0FD" w14:textId="7DFC74B3"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1CB0F91B" w14:textId="72CF4B51" w:rsidR="0085692B" w:rsidRPr="00C935A5" w:rsidRDefault="0085692B" w:rsidP="00D00AD6">
            <w:pPr>
              <w:spacing w:before="40" w:after="20"/>
              <w:jc w:val="center"/>
              <w:rPr>
                <w:rFonts w:cs="Arial"/>
                <w:sz w:val="18"/>
                <w:szCs w:val="18"/>
              </w:rPr>
            </w:pPr>
            <w:r w:rsidRPr="0085692B">
              <w:rPr>
                <w:rFonts w:cs="Arial"/>
                <w:sz w:val="18"/>
                <w:szCs w:val="18"/>
              </w:rPr>
              <w:t>1.464</w:t>
            </w:r>
          </w:p>
        </w:tc>
        <w:tc>
          <w:tcPr>
            <w:tcW w:w="1134" w:type="dxa"/>
            <w:tcBorders>
              <w:top w:val="nil"/>
              <w:left w:val="nil"/>
              <w:bottom w:val="nil"/>
              <w:right w:val="nil"/>
            </w:tcBorders>
            <w:shd w:val="clear" w:color="auto" w:fill="auto"/>
            <w:vAlign w:val="bottom"/>
          </w:tcPr>
          <w:p w14:paraId="4C514990" w14:textId="15894868" w:rsidR="0085692B" w:rsidRPr="00C935A5" w:rsidRDefault="0085692B" w:rsidP="00D00AD6">
            <w:pPr>
              <w:spacing w:before="40" w:after="20"/>
              <w:jc w:val="center"/>
              <w:rPr>
                <w:rFonts w:cs="Arial"/>
                <w:sz w:val="18"/>
                <w:szCs w:val="18"/>
              </w:rPr>
            </w:pPr>
            <w:r w:rsidRPr="0085692B">
              <w:rPr>
                <w:rFonts w:cs="Arial"/>
                <w:sz w:val="18"/>
                <w:szCs w:val="18"/>
              </w:rPr>
              <w:t>1.455</w:t>
            </w:r>
          </w:p>
        </w:tc>
      </w:tr>
      <w:tr w:rsidR="0085692B" w:rsidRPr="0085692B" w14:paraId="317CF2A7" w14:textId="77777777" w:rsidTr="00054606">
        <w:tc>
          <w:tcPr>
            <w:tcW w:w="2268" w:type="dxa"/>
            <w:tcBorders>
              <w:top w:val="nil"/>
              <w:left w:val="nil"/>
              <w:bottom w:val="nil"/>
              <w:right w:val="single" w:sz="18" w:space="0" w:color="0070C0"/>
            </w:tcBorders>
            <w:shd w:val="clear" w:color="auto" w:fill="auto"/>
            <w:vAlign w:val="center"/>
          </w:tcPr>
          <w:p w14:paraId="7AC4F823" w14:textId="77777777" w:rsidR="0085692B" w:rsidRPr="00C935A5" w:rsidRDefault="0085692B" w:rsidP="0085692B">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0070C0"/>
              <w:bottom w:val="nil"/>
              <w:right w:val="nil"/>
            </w:tcBorders>
            <w:shd w:val="clear" w:color="auto" w:fill="auto"/>
            <w:vAlign w:val="bottom"/>
          </w:tcPr>
          <w:p w14:paraId="7170429C" w14:textId="4EAB7980" w:rsidR="0085692B" w:rsidRPr="00C935A5" w:rsidRDefault="0085692B" w:rsidP="00D00AD6">
            <w:pPr>
              <w:spacing w:before="40" w:after="20"/>
              <w:jc w:val="center"/>
              <w:rPr>
                <w:rFonts w:cs="Arial"/>
                <w:sz w:val="18"/>
                <w:szCs w:val="18"/>
              </w:rPr>
            </w:pPr>
            <w:r w:rsidRPr="0085692B">
              <w:rPr>
                <w:rFonts w:cs="Arial"/>
                <w:sz w:val="18"/>
                <w:szCs w:val="18"/>
              </w:rPr>
              <w:t>1.090</w:t>
            </w:r>
          </w:p>
        </w:tc>
        <w:tc>
          <w:tcPr>
            <w:tcW w:w="1134" w:type="dxa"/>
            <w:tcBorders>
              <w:top w:val="nil"/>
              <w:left w:val="nil"/>
              <w:bottom w:val="nil"/>
              <w:right w:val="nil"/>
            </w:tcBorders>
            <w:vAlign w:val="bottom"/>
          </w:tcPr>
          <w:p w14:paraId="7AB84A16" w14:textId="2360F46D" w:rsidR="0085692B" w:rsidRPr="00C935A5" w:rsidRDefault="0085692B" w:rsidP="00D00AD6">
            <w:pPr>
              <w:spacing w:before="40" w:after="20"/>
              <w:jc w:val="center"/>
              <w:rPr>
                <w:rFonts w:cs="Arial"/>
                <w:sz w:val="18"/>
                <w:szCs w:val="18"/>
              </w:rPr>
            </w:pPr>
            <w:r w:rsidRPr="0085692B">
              <w:rPr>
                <w:rFonts w:cs="Arial"/>
                <w:sz w:val="18"/>
                <w:szCs w:val="18"/>
              </w:rPr>
              <w:t>1.092</w:t>
            </w:r>
          </w:p>
        </w:tc>
        <w:tc>
          <w:tcPr>
            <w:tcW w:w="1134" w:type="dxa"/>
            <w:tcBorders>
              <w:top w:val="nil"/>
              <w:left w:val="nil"/>
              <w:bottom w:val="nil"/>
              <w:right w:val="nil"/>
            </w:tcBorders>
            <w:vAlign w:val="bottom"/>
          </w:tcPr>
          <w:p w14:paraId="0517E87E" w14:textId="598DB3AA" w:rsidR="0085692B" w:rsidRPr="00C935A5" w:rsidRDefault="0085692B" w:rsidP="00D00AD6">
            <w:pPr>
              <w:spacing w:before="40" w:after="20"/>
              <w:jc w:val="center"/>
              <w:rPr>
                <w:rFonts w:cs="Arial"/>
                <w:sz w:val="18"/>
                <w:szCs w:val="18"/>
              </w:rPr>
            </w:pPr>
            <w:r w:rsidRPr="0085692B">
              <w:rPr>
                <w:rFonts w:cs="Arial"/>
                <w:sz w:val="18"/>
                <w:szCs w:val="18"/>
              </w:rPr>
              <w:t>1.090</w:t>
            </w:r>
          </w:p>
        </w:tc>
        <w:tc>
          <w:tcPr>
            <w:tcW w:w="1134" w:type="dxa"/>
            <w:tcBorders>
              <w:top w:val="nil"/>
              <w:left w:val="nil"/>
              <w:bottom w:val="nil"/>
              <w:right w:val="nil"/>
            </w:tcBorders>
            <w:vAlign w:val="bottom"/>
          </w:tcPr>
          <w:p w14:paraId="0AFF3218" w14:textId="2C327832" w:rsidR="0085692B" w:rsidRPr="00C935A5" w:rsidRDefault="0085692B" w:rsidP="00D00AD6">
            <w:pPr>
              <w:spacing w:before="40" w:after="20"/>
              <w:jc w:val="center"/>
              <w:rPr>
                <w:rFonts w:cs="Arial"/>
                <w:sz w:val="18"/>
                <w:szCs w:val="18"/>
              </w:rPr>
            </w:pPr>
            <w:r w:rsidRPr="0085692B">
              <w:rPr>
                <w:rFonts w:cs="Arial"/>
                <w:sz w:val="18"/>
                <w:szCs w:val="18"/>
              </w:rPr>
              <w:t>1.074</w:t>
            </w:r>
          </w:p>
        </w:tc>
        <w:tc>
          <w:tcPr>
            <w:tcW w:w="170" w:type="dxa"/>
            <w:tcBorders>
              <w:top w:val="nil"/>
              <w:left w:val="nil"/>
              <w:bottom w:val="nil"/>
              <w:right w:val="nil"/>
            </w:tcBorders>
            <w:vAlign w:val="bottom"/>
          </w:tcPr>
          <w:p w14:paraId="7B317F2F" w14:textId="5915F98D"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34E91E51" w14:textId="720D06D0" w:rsidR="0085692B" w:rsidRPr="00C935A5" w:rsidRDefault="0085692B" w:rsidP="00D00AD6">
            <w:pPr>
              <w:spacing w:before="40" w:after="20"/>
              <w:jc w:val="center"/>
              <w:rPr>
                <w:rFonts w:cs="Arial"/>
                <w:sz w:val="18"/>
                <w:szCs w:val="18"/>
              </w:rPr>
            </w:pPr>
            <w:r w:rsidRPr="0085692B">
              <w:rPr>
                <w:rFonts w:cs="Arial"/>
                <w:sz w:val="18"/>
                <w:szCs w:val="18"/>
              </w:rPr>
              <w:t>1.288</w:t>
            </w:r>
          </w:p>
        </w:tc>
        <w:tc>
          <w:tcPr>
            <w:tcW w:w="1134" w:type="dxa"/>
            <w:tcBorders>
              <w:top w:val="nil"/>
              <w:left w:val="nil"/>
              <w:bottom w:val="nil"/>
              <w:right w:val="nil"/>
            </w:tcBorders>
            <w:shd w:val="clear" w:color="auto" w:fill="auto"/>
            <w:vAlign w:val="bottom"/>
          </w:tcPr>
          <w:p w14:paraId="6E3CE729" w14:textId="78CB48AE" w:rsidR="0085692B" w:rsidRPr="00C935A5" w:rsidRDefault="0085692B" w:rsidP="00D00AD6">
            <w:pPr>
              <w:spacing w:before="40" w:after="20"/>
              <w:jc w:val="center"/>
              <w:rPr>
                <w:rFonts w:cs="Arial"/>
                <w:sz w:val="18"/>
                <w:szCs w:val="18"/>
              </w:rPr>
            </w:pPr>
            <w:r w:rsidRPr="0085692B">
              <w:rPr>
                <w:rFonts w:cs="Arial"/>
                <w:sz w:val="18"/>
                <w:szCs w:val="18"/>
              </w:rPr>
              <w:t>1.281</w:t>
            </w:r>
          </w:p>
        </w:tc>
      </w:tr>
      <w:tr w:rsidR="0085692B" w:rsidRPr="0085692B" w14:paraId="627A8F72" w14:textId="77777777" w:rsidTr="00054606">
        <w:tc>
          <w:tcPr>
            <w:tcW w:w="2268" w:type="dxa"/>
            <w:tcBorders>
              <w:top w:val="nil"/>
              <w:left w:val="nil"/>
              <w:bottom w:val="nil"/>
              <w:right w:val="single" w:sz="18" w:space="0" w:color="0070C0"/>
            </w:tcBorders>
            <w:shd w:val="clear" w:color="auto" w:fill="auto"/>
            <w:vAlign w:val="center"/>
          </w:tcPr>
          <w:p w14:paraId="2175B3BB" w14:textId="77777777" w:rsidR="0085692B" w:rsidRPr="00C935A5" w:rsidRDefault="0085692B" w:rsidP="0085692B">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0070C0"/>
              <w:bottom w:val="nil"/>
              <w:right w:val="nil"/>
            </w:tcBorders>
            <w:shd w:val="clear" w:color="auto" w:fill="auto"/>
            <w:vAlign w:val="bottom"/>
          </w:tcPr>
          <w:p w14:paraId="3B7CD637" w14:textId="29B02370" w:rsidR="0085692B" w:rsidRPr="00C935A5" w:rsidRDefault="0085692B" w:rsidP="00D00AD6">
            <w:pPr>
              <w:spacing w:before="40" w:after="20"/>
              <w:jc w:val="center"/>
              <w:rPr>
                <w:rFonts w:cs="Arial"/>
                <w:sz w:val="18"/>
                <w:szCs w:val="18"/>
              </w:rPr>
            </w:pPr>
            <w:r w:rsidRPr="0085692B">
              <w:rPr>
                <w:rFonts w:cs="Arial"/>
                <w:sz w:val="18"/>
                <w:szCs w:val="18"/>
              </w:rPr>
              <w:t>1.334</w:t>
            </w:r>
          </w:p>
        </w:tc>
        <w:tc>
          <w:tcPr>
            <w:tcW w:w="1134" w:type="dxa"/>
            <w:tcBorders>
              <w:top w:val="nil"/>
              <w:left w:val="nil"/>
              <w:bottom w:val="nil"/>
              <w:right w:val="nil"/>
            </w:tcBorders>
            <w:vAlign w:val="bottom"/>
          </w:tcPr>
          <w:p w14:paraId="3F32C82F" w14:textId="654C4CA3" w:rsidR="0085692B" w:rsidRPr="00C935A5" w:rsidRDefault="0085692B" w:rsidP="00D00AD6">
            <w:pPr>
              <w:spacing w:before="40" w:after="20"/>
              <w:jc w:val="center"/>
              <w:rPr>
                <w:rFonts w:cs="Arial"/>
                <w:sz w:val="18"/>
                <w:szCs w:val="18"/>
              </w:rPr>
            </w:pPr>
            <w:r w:rsidRPr="0085692B">
              <w:rPr>
                <w:rFonts w:cs="Arial"/>
                <w:sz w:val="18"/>
                <w:szCs w:val="18"/>
              </w:rPr>
              <w:t>1.336</w:t>
            </w:r>
          </w:p>
        </w:tc>
        <w:tc>
          <w:tcPr>
            <w:tcW w:w="1134" w:type="dxa"/>
            <w:tcBorders>
              <w:top w:val="nil"/>
              <w:left w:val="nil"/>
              <w:bottom w:val="nil"/>
              <w:right w:val="nil"/>
            </w:tcBorders>
            <w:vAlign w:val="bottom"/>
          </w:tcPr>
          <w:p w14:paraId="60E092C5" w14:textId="3B24F7F6" w:rsidR="0085692B" w:rsidRPr="00C935A5" w:rsidRDefault="0085692B" w:rsidP="00D00AD6">
            <w:pPr>
              <w:spacing w:before="40" w:after="20"/>
              <w:jc w:val="center"/>
              <w:rPr>
                <w:rFonts w:cs="Arial"/>
                <w:sz w:val="18"/>
                <w:szCs w:val="18"/>
              </w:rPr>
            </w:pPr>
            <w:r w:rsidRPr="0085692B">
              <w:rPr>
                <w:rFonts w:cs="Arial"/>
                <w:sz w:val="18"/>
                <w:szCs w:val="18"/>
              </w:rPr>
              <w:t>1.334</w:t>
            </w:r>
          </w:p>
        </w:tc>
        <w:tc>
          <w:tcPr>
            <w:tcW w:w="1134" w:type="dxa"/>
            <w:tcBorders>
              <w:top w:val="nil"/>
              <w:left w:val="nil"/>
              <w:bottom w:val="nil"/>
              <w:right w:val="nil"/>
            </w:tcBorders>
            <w:vAlign w:val="bottom"/>
          </w:tcPr>
          <w:p w14:paraId="1A368280" w14:textId="14495DAE" w:rsidR="0085692B" w:rsidRPr="00C935A5" w:rsidRDefault="0085692B" w:rsidP="00D00AD6">
            <w:pPr>
              <w:spacing w:before="40" w:after="20"/>
              <w:jc w:val="center"/>
              <w:rPr>
                <w:rFonts w:cs="Arial"/>
                <w:sz w:val="18"/>
                <w:szCs w:val="18"/>
              </w:rPr>
            </w:pPr>
            <w:r w:rsidRPr="0085692B">
              <w:rPr>
                <w:rFonts w:cs="Arial"/>
                <w:sz w:val="18"/>
                <w:szCs w:val="18"/>
              </w:rPr>
              <w:t>1.315</w:t>
            </w:r>
          </w:p>
        </w:tc>
        <w:tc>
          <w:tcPr>
            <w:tcW w:w="170" w:type="dxa"/>
            <w:tcBorders>
              <w:top w:val="nil"/>
              <w:left w:val="nil"/>
              <w:bottom w:val="nil"/>
              <w:right w:val="nil"/>
            </w:tcBorders>
            <w:vAlign w:val="bottom"/>
          </w:tcPr>
          <w:p w14:paraId="383930A8" w14:textId="3B13803F"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050C73CD" w14:textId="33FE0372" w:rsidR="0085692B" w:rsidRPr="00C935A5" w:rsidRDefault="0085692B" w:rsidP="00D00AD6">
            <w:pPr>
              <w:spacing w:before="40" w:after="20"/>
              <w:jc w:val="center"/>
              <w:rPr>
                <w:rFonts w:cs="Arial"/>
                <w:sz w:val="18"/>
                <w:szCs w:val="18"/>
              </w:rPr>
            </w:pPr>
            <w:r w:rsidRPr="0085692B">
              <w:rPr>
                <w:rFonts w:cs="Arial"/>
                <w:sz w:val="18"/>
                <w:szCs w:val="18"/>
              </w:rPr>
              <w:t>1.148</w:t>
            </w:r>
          </w:p>
        </w:tc>
        <w:tc>
          <w:tcPr>
            <w:tcW w:w="1134" w:type="dxa"/>
            <w:tcBorders>
              <w:top w:val="nil"/>
              <w:left w:val="nil"/>
              <w:bottom w:val="nil"/>
              <w:right w:val="nil"/>
            </w:tcBorders>
            <w:shd w:val="clear" w:color="auto" w:fill="auto"/>
            <w:vAlign w:val="bottom"/>
          </w:tcPr>
          <w:p w14:paraId="49C33FFC" w14:textId="32D70714" w:rsidR="0085692B" w:rsidRPr="00C935A5" w:rsidRDefault="0085692B" w:rsidP="00D00AD6">
            <w:pPr>
              <w:spacing w:before="40" w:after="20"/>
              <w:jc w:val="center"/>
              <w:rPr>
                <w:rFonts w:cs="Arial"/>
                <w:sz w:val="18"/>
                <w:szCs w:val="18"/>
              </w:rPr>
            </w:pPr>
            <w:r w:rsidRPr="0085692B">
              <w:rPr>
                <w:rFonts w:cs="Arial"/>
                <w:sz w:val="18"/>
                <w:szCs w:val="18"/>
              </w:rPr>
              <w:t>1.142</w:t>
            </w:r>
          </w:p>
        </w:tc>
      </w:tr>
      <w:tr w:rsidR="0085692B" w:rsidRPr="0085692B" w14:paraId="79C4780C" w14:textId="77777777" w:rsidTr="00054606">
        <w:tc>
          <w:tcPr>
            <w:tcW w:w="2268" w:type="dxa"/>
            <w:tcBorders>
              <w:top w:val="nil"/>
              <w:left w:val="nil"/>
              <w:bottom w:val="nil"/>
              <w:right w:val="single" w:sz="18" w:space="0" w:color="0070C0"/>
            </w:tcBorders>
            <w:shd w:val="clear" w:color="auto" w:fill="auto"/>
            <w:vAlign w:val="center"/>
          </w:tcPr>
          <w:p w14:paraId="12DDEDA5" w14:textId="77777777" w:rsidR="0085692B" w:rsidRPr="00C935A5" w:rsidRDefault="0085692B" w:rsidP="0085692B">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0070C0"/>
              <w:bottom w:val="nil"/>
              <w:right w:val="nil"/>
            </w:tcBorders>
            <w:shd w:val="clear" w:color="auto" w:fill="auto"/>
            <w:vAlign w:val="bottom"/>
          </w:tcPr>
          <w:p w14:paraId="66F295A0" w14:textId="7E375BDC" w:rsidR="0085692B" w:rsidRPr="00C935A5" w:rsidRDefault="0085692B" w:rsidP="00D00AD6">
            <w:pPr>
              <w:spacing w:before="40" w:after="20"/>
              <w:jc w:val="center"/>
              <w:rPr>
                <w:rFonts w:cs="Arial"/>
                <w:sz w:val="18"/>
                <w:szCs w:val="18"/>
              </w:rPr>
            </w:pPr>
            <w:r w:rsidRPr="0085692B">
              <w:rPr>
                <w:rFonts w:cs="Arial"/>
                <w:sz w:val="18"/>
                <w:szCs w:val="18"/>
              </w:rPr>
              <w:t>0.959</w:t>
            </w:r>
          </w:p>
        </w:tc>
        <w:tc>
          <w:tcPr>
            <w:tcW w:w="1134" w:type="dxa"/>
            <w:tcBorders>
              <w:top w:val="nil"/>
              <w:left w:val="nil"/>
              <w:bottom w:val="nil"/>
              <w:right w:val="nil"/>
            </w:tcBorders>
            <w:vAlign w:val="bottom"/>
          </w:tcPr>
          <w:p w14:paraId="03630E4B" w14:textId="2CCBFFB5" w:rsidR="0085692B" w:rsidRPr="00C935A5" w:rsidRDefault="0085692B" w:rsidP="00D00AD6">
            <w:pPr>
              <w:spacing w:before="40" w:after="20"/>
              <w:jc w:val="center"/>
              <w:rPr>
                <w:rFonts w:cs="Arial"/>
                <w:sz w:val="18"/>
                <w:szCs w:val="18"/>
              </w:rPr>
            </w:pPr>
            <w:r w:rsidRPr="0085692B">
              <w:rPr>
                <w:rFonts w:cs="Arial"/>
                <w:sz w:val="18"/>
                <w:szCs w:val="18"/>
              </w:rPr>
              <w:t>0.961</w:t>
            </w:r>
          </w:p>
        </w:tc>
        <w:tc>
          <w:tcPr>
            <w:tcW w:w="1134" w:type="dxa"/>
            <w:tcBorders>
              <w:top w:val="nil"/>
              <w:left w:val="nil"/>
              <w:bottom w:val="nil"/>
              <w:right w:val="nil"/>
            </w:tcBorders>
            <w:vAlign w:val="bottom"/>
          </w:tcPr>
          <w:p w14:paraId="0F4A05D1" w14:textId="291D951A" w:rsidR="0085692B" w:rsidRPr="00C935A5" w:rsidRDefault="0085692B" w:rsidP="00D00AD6">
            <w:pPr>
              <w:spacing w:before="40" w:after="20"/>
              <w:jc w:val="center"/>
              <w:rPr>
                <w:rFonts w:cs="Arial"/>
                <w:sz w:val="18"/>
                <w:szCs w:val="18"/>
              </w:rPr>
            </w:pPr>
            <w:r w:rsidRPr="0085692B">
              <w:rPr>
                <w:rFonts w:cs="Arial"/>
                <w:sz w:val="18"/>
                <w:szCs w:val="18"/>
              </w:rPr>
              <w:t>0.959</w:t>
            </w:r>
          </w:p>
        </w:tc>
        <w:tc>
          <w:tcPr>
            <w:tcW w:w="1134" w:type="dxa"/>
            <w:tcBorders>
              <w:top w:val="nil"/>
              <w:left w:val="nil"/>
              <w:bottom w:val="nil"/>
              <w:right w:val="nil"/>
            </w:tcBorders>
            <w:vAlign w:val="bottom"/>
          </w:tcPr>
          <w:p w14:paraId="0A280DB2" w14:textId="6EEDD1D2" w:rsidR="0085692B" w:rsidRPr="00C935A5" w:rsidRDefault="0085692B" w:rsidP="00D00AD6">
            <w:pPr>
              <w:spacing w:before="40" w:after="20"/>
              <w:jc w:val="center"/>
              <w:rPr>
                <w:rFonts w:cs="Arial"/>
                <w:sz w:val="18"/>
                <w:szCs w:val="18"/>
              </w:rPr>
            </w:pPr>
            <w:r w:rsidRPr="0085692B">
              <w:rPr>
                <w:rFonts w:cs="Arial"/>
                <w:sz w:val="18"/>
                <w:szCs w:val="18"/>
              </w:rPr>
              <w:t>0.945</w:t>
            </w:r>
          </w:p>
        </w:tc>
        <w:tc>
          <w:tcPr>
            <w:tcW w:w="170" w:type="dxa"/>
            <w:tcBorders>
              <w:top w:val="nil"/>
              <w:left w:val="nil"/>
              <w:bottom w:val="nil"/>
              <w:right w:val="nil"/>
            </w:tcBorders>
            <w:vAlign w:val="bottom"/>
          </w:tcPr>
          <w:p w14:paraId="3DA20CDA" w14:textId="762BCB8C"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0CD3E0F6" w14:textId="2D90B65E" w:rsidR="0085692B" w:rsidRPr="00C935A5" w:rsidRDefault="0085692B" w:rsidP="00D00AD6">
            <w:pPr>
              <w:spacing w:before="40" w:after="20"/>
              <w:jc w:val="center"/>
              <w:rPr>
                <w:rFonts w:cs="Arial"/>
                <w:sz w:val="18"/>
                <w:szCs w:val="18"/>
              </w:rPr>
            </w:pPr>
            <w:r w:rsidRPr="0085692B">
              <w:rPr>
                <w:rFonts w:cs="Arial"/>
                <w:sz w:val="18"/>
                <w:szCs w:val="18"/>
              </w:rPr>
              <w:t>1.408</w:t>
            </w:r>
          </w:p>
        </w:tc>
        <w:tc>
          <w:tcPr>
            <w:tcW w:w="1134" w:type="dxa"/>
            <w:tcBorders>
              <w:top w:val="nil"/>
              <w:left w:val="nil"/>
              <w:bottom w:val="nil"/>
              <w:right w:val="nil"/>
            </w:tcBorders>
            <w:shd w:val="clear" w:color="auto" w:fill="auto"/>
            <w:vAlign w:val="bottom"/>
          </w:tcPr>
          <w:p w14:paraId="376A0812" w14:textId="23B10DC4" w:rsidR="0085692B" w:rsidRPr="00C935A5" w:rsidRDefault="0085692B" w:rsidP="00D00AD6">
            <w:pPr>
              <w:spacing w:before="40" w:after="20"/>
              <w:jc w:val="center"/>
              <w:rPr>
                <w:rFonts w:cs="Arial"/>
                <w:sz w:val="18"/>
                <w:szCs w:val="18"/>
              </w:rPr>
            </w:pPr>
            <w:r w:rsidRPr="0085692B">
              <w:rPr>
                <w:rFonts w:cs="Arial"/>
                <w:sz w:val="18"/>
                <w:szCs w:val="18"/>
              </w:rPr>
              <w:t>1.400</w:t>
            </w:r>
          </w:p>
        </w:tc>
      </w:tr>
      <w:tr w:rsidR="0085692B" w:rsidRPr="0085692B" w14:paraId="14804136" w14:textId="77777777" w:rsidTr="00054606">
        <w:tc>
          <w:tcPr>
            <w:tcW w:w="2268" w:type="dxa"/>
            <w:tcBorders>
              <w:top w:val="nil"/>
              <w:left w:val="nil"/>
              <w:bottom w:val="nil"/>
              <w:right w:val="single" w:sz="18" w:space="0" w:color="0070C0"/>
            </w:tcBorders>
            <w:shd w:val="clear" w:color="auto" w:fill="auto"/>
            <w:vAlign w:val="center"/>
          </w:tcPr>
          <w:p w14:paraId="013E5894" w14:textId="77777777" w:rsidR="0085692B" w:rsidRPr="00C935A5" w:rsidRDefault="0085692B" w:rsidP="0085692B">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0070C0"/>
              <w:bottom w:val="nil"/>
              <w:right w:val="nil"/>
            </w:tcBorders>
            <w:shd w:val="clear" w:color="auto" w:fill="auto"/>
            <w:vAlign w:val="bottom"/>
          </w:tcPr>
          <w:p w14:paraId="4FD8CEC0" w14:textId="5A69D4F8" w:rsidR="0085692B" w:rsidRPr="00C935A5" w:rsidRDefault="0085692B" w:rsidP="00D00AD6">
            <w:pPr>
              <w:spacing w:before="40" w:after="20"/>
              <w:jc w:val="center"/>
              <w:rPr>
                <w:rFonts w:cs="Arial"/>
                <w:sz w:val="18"/>
                <w:szCs w:val="18"/>
              </w:rPr>
            </w:pPr>
            <w:r w:rsidRPr="0085692B">
              <w:rPr>
                <w:rFonts w:cs="Arial"/>
                <w:sz w:val="18"/>
                <w:szCs w:val="18"/>
              </w:rPr>
              <w:t>0.811</w:t>
            </w:r>
          </w:p>
        </w:tc>
        <w:tc>
          <w:tcPr>
            <w:tcW w:w="1134" w:type="dxa"/>
            <w:tcBorders>
              <w:top w:val="nil"/>
              <w:left w:val="nil"/>
              <w:bottom w:val="nil"/>
              <w:right w:val="nil"/>
            </w:tcBorders>
            <w:vAlign w:val="bottom"/>
          </w:tcPr>
          <w:p w14:paraId="4B80834D" w14:textId="291C13D9" w:rsidR="0085692B" w:rsidRPr="00C935A5" w:rsidRDefault="0085692B" w:rsidP="00D00AD6">
            <w:pPr>
              <w:spacing w:before="40" w:after="20"/>
              <w:jc w:val="center"/>
              <w:rPr>
                <w:rFonts w:cs="Arial"/>
                <w:sz w:val="18"/>
                <w:szCs w:val="18"/>
              </w:rPr>
            </w:pPr>
            <w:r w:rsidRPr="0085692B">
              <w:rPr>
                <w:rFonts w:cs="Arial"/>
                <w:sz w:val="18"/>
                <w:szCs w:val="18"/>
              </w:rPr>
              <w:t>0.812</w:t>
            </w:r>
          </w:p>
        </w:tc>
        <w:tc>
          <w:tcPr>
            <w:tcW w:w="1134" w:type="dxa"/>
            <w:tcBorders>
              <w:top w:val="nil"/>
              <w:left w:val="nil"/>
              <w:bottom w:val="nil"/>
              <w:right w:val="nil"/>
            </w:tcBorders>
            <w:vAlign w:val="bottom"/>
          </w:tcPr>
          <w:p w14:paraId="6328B04A" w14:textId="353238EF" w:rsidR="0085692B" w:rsidRPr="00C935A5" w:rsidRDefault="0085692B" w:rsidP="00D00AD6">
            <w:pPr>
              <w:spacing w:before="40" w:after="20"/>
              <w:jc w:val="center"/>
              <w:rPr>
                <w:rFonts w:cs="Arial"/>
                <w:sz w:val="18"/>
                <w:szCs w:val="18"/>
              </w:rPr>
            </w:pPr>
            <w:r w:rsidRPr="0085692B">
              <w:rPr>
                <w:rFonts w:cs="Arial"/>
                <w:sz w:val="18"/>
                <w:szCs w:val="18"/>
              </w:rPr>
              <w:t>0.811</w:t>
            </w:r>
          </w:p>
        </w:tc>
        <w:tc>
          <w:tcPr>
            <w:tcW w:w="1134" w:type="dxa"/>
            <w:tcBorders>
              <w:top w:val="nil"/>
              <w:left w:val="nil"/>
              <w:bottom w:val="nil"/>
              <w:right w:val="nil"/>
            </w:tcBorders>
            <w:vAlign w:val="bottom"/>
          </w:tcPr>
          <w:p w14:paraId="1C3A0754" w14:textId="62BEFF24" w:rsidR="0085692B" w:rsidRPr="00C935A5" w:rsidRDefault="0085692B" w:rsidP="00D00AD6">
            <w:pPr>
              <w:spacing w:before="40" w:after="20"/>
              <w:jc w:val="center"/>
              <w:rPr>
                <w:rFonts w:cs="Arial"/>
                <w:sz w:val="18"/>
                <w:szCs w:val="18"/>
              </w:rPr>
            </w:pPr>
            <w:r w:rsidRPr="0085692B">
              <w:rPr>
                <w:rFonts w:cs="Arial"/>
                <w:sz w:val="18"/>
                <w:szCs w:val="18"/>
              </w:rPr>
              <w:t>0.799</w:t>
            </w:r>
          </w:p>
        </w:tc>
        <w:tc>
          <w:tcPr>
            <w:tcW w:w="170" w:type="dxa"/>
            <w:tcBorders>
              <w:top w:val="nil"/>
              <w:left w:val="nil"/>
              <w:bottom w:val="nil"/>
              <w:right w:val="nil"/>
            </w:tcBorders>
            <w:vAlign w:val="bottom"/>
          </w:tcPr>
          <w:p w14:paraId="7937D9A2" w14:textId="092CB1D3"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6EA51DED" w14:textId="72ADB57D" w:rsidR="0085692B" w:rsidRPr="00C935A5" w:rsidRDefault="0085692B" w:rsidP="00D00AD6">
            <w:pPr>
              <w:spacing w:before="40" w:after="20"/>
              <w:jc w:val="center"/>
              <w:rPr>
                <w:rFonts w:cs="Arial"/>
                <w:sz w:val="18"/>
                <w:szCs w:val="18"/>
              </w:rPr>
            </w:pPr>
            <w:r w:rsidRPr="0085692B">
              <w:rPr>
                <w:rFonts w:cs="Arial"/>
                <w:sz w:val="18"/>
                <w:szCs w:val="18"/>
              </w:rPr>
              <w:t>1.786</w:t>
            </w:r>
          </w:p>
        </w:tc>
        <w:tc>
          <w:tcPr>
            <w:tcW w:w="1134" w:type="dxa"/>
            <w:tcBorders>
              <w:top w:val="nil"/>
              <w:left w:val="nil"/>
              <w:bottom w:val="nil"/>
              <w:right w:val="nil"/>
            </w:tcBorders>
            <w:shd w:val="clear" w:color="auto" w:fill="auto"/>
            <w:vAlign w:val="bottom"/>
          </w:tcPr>
          <w:p w14:paraId="4F79F386" w14:textId="0D185F65" w:rsidR="0085692B" w:rsidRPr="00C935A5" w:rsidRDefault="0085692B" w:rsidP="00D00AD6">
            <w:pPr>
              <w:spacing w:before="40" w:after="20"/>
              <w:jc w:val="center"/>
              <w:rPr>
                <w:rFonts w:cs="Arial"/>
                <w:sz w:val="18"/>
                <w:szCs w:val="18"/>
              </w:rPr>
            </w:pPr>
            <w:r w:rsidRPr="0085692B">
              <w:rPr>
                <w:rFonts w:cs="Arial"/>
                <w:sz w:val="18"/>
                <w:szCs w:val="18"/>
              </w:rPr>
              <w:t>1.776</w:t>
            </w:r>
          </w:p>
        </w:tc>
      </w:tr>
      <w:tr w:rsidR="0085692B" w:rsidRPr="0085692B" w14:paraId="0EADAD89" w14:textId="77777777" w:rsidTr="00054606">
        <w:tc>
          <w:tcPr>
            <w:tcW w:w="2268" w:type="dxa"/>
            <w:tcBorders>
              <w:top w:val="nil"/>
              <w:left w:val="nil"/>
              <w:bottom w:val="nil"/>
              <w:right w:val="single" w:sz="18" w:space="0" w:color="0070C0"/>
            </w:tcBorders>
            <w:shd w:val="clear" w:color="auto" w:fill="auto"/>
            <w:vAlign w:val="center"/>
          </w:tcPr>
          <w:p w14:paraId="17526CD1" w14:textId="77777777" w:rsidR="0085692B" w:rsidRPr="00C935A5" w:rsidRDefault="0085692B" w:rsidP="0085692B">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0070C0"/>
              <w:bottom w:val="nil"/>
              <w:right w:val="nil"/>
            </w:tcBorders>
            <w:shd w:val="clear" w:color="auto" w:fill="auto"/>
            <w:vAlign w:val="bottom"/>
          </w:tcPr>
          <w:p w14:paraId="50254A3E" w14:textId="7B105737" w:rsidR="0085692B" w:rsidRPr="00C935A5" w:rsidRDefault="0085692B" w:rsidP="00D00AD6">
            <w:pPr>
              <w:spacing w:before="40" w:after="20"/>
              <w:jc w:val="center"/>
              <w:rPr>
                <w:rFonts w:cs="Arial"/>
                <w:sz w:val="18"/>
                <w:szCs w:val="18"/>
              </w:rPr>
            </w:pPr>
            <w:r w:rsidRPr="0085692B">
              <w:rPr>
                <w:rFonts w:cs="Arial"/>
                <w:sz w:val="18"/>
                <w:szCs w:val="18"/>
              </w:rPr>
              <w:t>1.192</w:t>
            </w:r>
          </w:p>
        </w:tc>
        <w:tc>
          <w:tcPr>
            <w:tcW w:w="1134" w:type="dxa"/>
            <w:tcBorders>
              <w:top w:val="nil"/>
              <w:left w:val="nil"/>
              <w:bottom w:val="nil"/>
              <w:right w:val="nil"/>
            </w:tcBorders>
            <w:vAlign w:val="bottom"/>
          </w:tcPr>
          <w:p w14:paraId="419E0ED4" w14:textId="3CEEDBA8" w:rsidR="0085692B" w:rsidRPr="00C935A5" w:rsidRDefault="0085692B" w:rsidP="00D00AD6">
            <w:pPr>
              <w:spacing w:before="40" w:after="20"/>
              <w:jc w:val="center"/>
              <w:rPr>
                <w:rFonts w:cs="Arial"/>
                <w:sz w:val="18"/>
                <w:szCs w:val="18"/>
              </w:rPr>
            </w:pPr>
            <w:r w:rsidRPr="0085692B">
              <w:rPr>
                <w:rFonts w:cs="Arial"/>
                <w:sz w:val="18"/>
                <w:szCs w:val="18"/>
              </w:rPr>
              <w:t>1.194</w:t>
            </w:r>
          </w:p>
        </w:tc>
        <w:tc>
          <w:tcPr>
            <w:tcW w:w="1134" w:type="dxa"/>
            <w:tcBorders>
              <w:top w:val="nil"/>
              <w:left w:val="nil"/>
              <w:bottom w:val="nil"/>
              <w:right w:val="nil"/>
            </w:tcBorders>
            <w:vAlign w:val="bottom"/>
          </w:tcPr>
          <w:p w14:paraId="36F238A5" w14:textId="326D8D7B" w:rsidR="0085692B" w:rsidRPr="00C935A5" w:rsidRDefault="0085692B" w:rsidP="00D00AD6">
            <w:pPr>
              <w:spacing w:before="40" w:after="20"/>
              <w:jc w:val="center"/>
              <w:rPr>
                <w:rFonts w:cs="Arial"/>
                <w:sz w:val="18"/>
                <w:szCs w:val="18"/>
              </w:rPr>
            </w:pPr>
            <w:r w:rsidRPr="0085692B">
              <w:rPr>
                <w:rFonts w:cs="Arial"/>
                <w:sz w:val="18"/>
                <w:szCs w:val="18"/>
              </w:rPr>
              <w:t>1.192</w:t>
            </w:r>
          </w:p>
        </w:tc>
        <w:tc>
          <w:tcPr>
            <w:tcW w:w="1134" w:type="dxa"/>
            <w:tcBorders>
              <w:top w:val="nil"/>
              <w:left w:val="nil"/>
              <w:bottom w:val="nil"/>
              <w:right w:val="nil"/>
            </w:tcBorders>
            <w:vAlign w:val="bottom"/>
          </w:tcPr>
          <w:p w14:paraId="67ABC0D7" w14:textId="2FD96C2B" w:rsidR="0085692B" w:rsidRPr="00C935A5" w:rsidRDefault="0085692B" w:rsidP="00D00AD6">
            <w:pPr>
              <w:spacing w:before="40" w:after="20"/>
              <w:jc w:val="center"/>
              <w:rPr>
                <w:rFonts w:cs="Arial"/>
                <w:sz w:val="18"/>
                <w:szCs w:val="18"/>
              </w:rPr>
            </w:pPr>
            <w:r w:rsidRPr="0085692B">
              <w:rPr>
                <w:rFonts w:cs="Arial"/>
                <w:sz w:val="18"/>
                <w:szCs w:val="18"/>
              </w:rPr>
              <w:t>1.174</w:t>
            </w:r>
          </w:p>
        </w:tc>
        <w:tc>
          <w:tcPr>
            <w:tcW w:w="170" w:type="dxa"/>
            <w:tcBorders>
              <w:top w:val="nil"/>
              <w:left w:val="nil"/>
              <w:bottom w:val="nil"/>
              <w:right w:val="nil"/>
            </w:tcBorders>
            <w:vAlign w:val="bottom"/>
          </w:tcPr>
          <w:p w14:paraId="4311F28A" w14:textId="12AE97CA"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22926A55" w14:textId="78D14A3E" w:rsidR="0085692B" w:rsidRPr="00C935A5" w:rsidRDefault="0085692B" w:rsidP="00D00AD6">
            <w:pPr>
              <w:spacing w:before="40" w:after="20"/>
              <w:jc w:val="center"/>
              <w:rPr>
                <w:rFonts w:cs="Arial"/>
                <w:sz w:val="18"/>
                <w:szCs w:val="18"/>
              </w:rPr>
            </w:pPr>
            <w:r w:rsidRPr="0085692B">
              <w:rPr>
                <w:rFonts w:cs="Arial"/>
                <w:sz w:val="18"/>
                <w:szCs w:val="18"/>
              </w:rPr>
              <w:t>0.914</w:t>
            </w:r>
          </w:p>
        </w:tc>
        <w:tc>
          <w:tcPr>
            <w:tcW w:w="1134" w:type="dxa"/>
            <w:tcBorders>
              <w:top w:val="nil"/>
              <w:left w:val="nil"/>
              <w:bottom w:val="nil"/>
              <w:right w:val="nil"/>
            </w:tcBorders>
            <w:shd w:val="clear" w:color="auto" w:fill="auto"/>
            <w:vAlign w:val="bottom"/>
          </w:tcPr>
          <w:p w14:paraId="6605FC51" w14:textId="101A296F" w:rsidR="0085692B" w:rsidRPr="00C935A5" w:rsidRDefault="0085692B" w:rsidP="00D00AD6">
            <w:pPr>
              <w:spacing w:before="40" w:after="20"/>
              <w:jc w:val="center"/>
              <w:rPr>
                <w:rFonts w:cs="Arial"/>
                <w:sz w:val="18"/>
                <w:szCs w:val="18"/>
              </w:rPr>
            </w:pPr>
            <w:r w:rsidRPr="0085692B">
              <w:rPr>
                <w:rFonts w:cs="Arial"/>
                <w:sz w:val="18"/>
                <w:szCs w:val="18"/>
              </w:rPr>
              <w:t>0.909</w:t>
            </w:r>
          </w:p>
        </w:tc>
      </w:tr>
      <w:tr w:rsidR="0085692B" w:rsidRPr="0085692B" w14:paraId="1945EE57" w14:textId="77777777" w:rsidTr="00054606">
        <w:tc>
          <w:tcPr>
            <w:tcW w:w="2268" w:type="dxa"/>
            <w:tcBorders>
              <w:top w:val="nil"/>
              <w:left w:val="nil"/>
              <w:bottom w:val="nil"/>
              <w:right w:val="single" w:sz="18" w:space="0" w:color="0070C0"/>
            </w:tcBorders>
            <w:shd w:val="clear" w:color="auto" w:fill="auto"/>
            <w:vAlign w:val="center"/>
          </w:tcPr>
          <w:p w14:paraId="37E708C8" w14:textId="77777777" w:rsidR="0085692B" w:rsidRPr="00C935A5" w:rsidRDefault="0085692B" w:rsidP="0085692B">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0070C0"/>
              <w:bottom w:val="nil"/>
              <w:right w:val="nil"/>
            </w:tcBorders>
            <w:shd w:val="clear" w:color="auto" w:fill="auto"/>
            <w:vAlign w:val="bottom"/>
          </w:tcPr>
          <w:p w14:paraId="3548BA59" w14:textId="56B43302" w:rsidR="0085692B" w:rsidRPr="00C935A5" w:rsidRDefault="0085692B" w:rsidP="00D00AD6">
            <w:pPr>
              <w:spacing w:before="40" w:after="20"/>
              <w:jc w:val="center"/>
              <w:rPr>
                <w:rFonts w:cs="Arial"/>
                <w:sz w:val="18"/>
                <w:szCs w:val="18"/>
              </w:rPr>
            </w:pPr>
            <w:r w:rsidRPr="0085692B">
              <w:rPr>
                <w:rFonts w:cs="Arial"/>
                <w:sz w:val="18"/>
                <w:szCs w:val="18"/>
              </w:rPr>
              <w:t>0.811</w:t>
            </w:r>
          </w:p>
        </w:tc>
        <w:tc>
          <w:tcPr>
            <w:tcW w:w="1134" w:type="dxa"/>
            <w:tcBorders>
              <w:top w:val="nil"/>
              <w:left w:val="nil"/>
              <w:bottom w:val="nil"/>
              <w:right w:val="nil"/>
            </w:tcBorders>
            <w:vAlign w:val="bottom"/>
          </w:tcPr>
          <w:p w14:paraId="4221AC11" w14:textId="5A15A998" w:rsidR="0085692B" w:rsidRPr="00C935A5" w:rsidRDefault="0085692B" w:rsidP="00D00AD6">
            <w:pPr>
              <w:spacing w:before="40" w:after="20"/>
              <w:jc w:val="center"/>
              <w:rPr>
                <w:rFonts w:cs="Arial"/>
                <w:sz w:val="18"/>
                <w:szCs w:val="18"/>
              </w:rPr>
            </w:pPr>
            <w:r w:rsidRPr="0085692B">
              <w:rPr>
                <w:rFonts w:cs="Arial"/>
                <w:sz w:val="18"/>
                <w:szCs w:val="18"/>
              </w:rPr>
              <w:t>0.812</w:t>
            </w:r>
          </w:p>
        </w:tc>
        <w:tc>
          <w:tcPr>
            <w:tcW w:w="1134" w:type="dxa"/>
            <w:tcBorders>
              <w:top w:val="nil"/>
              <w:left w:val="nil"/>
              <w:bottom w:val="nil"/>
              <w:right w:val="nil"/>
            </w:tcBorders>
            <w:vAlign w:val="bottom"/>
          </w:tcPr>
          <w:p w14:paraId="4A4053CE" w14:textId="0C180C35" w:rsidR="0085692B" w:rsidRPr="00C935A5" w:rsidRDefault="0085692B" w:rsidP="00D00AD6">
            <w:pPr>
              <w:spacing w:before="40" w:after="20"/>
              <w:jc w:val="center"/>
              <w:rPr>
                <w:rFonts w:cs="Arial"/>
                <w:sz w:val="18"/>
                <w:szCs w:val="18"/>
              </w:rPr>
            </w:pPr>
            <w:r w:rsidRPr="0085692B">
              <w:rPr>
                <w:rFonts w:cs="Arial"/>
                <w:sz w:val="18"/>
                <w:szCs w:val="18"/>
              </w:rPr>
              <w:t>0.811</w:t>
            </w:r>
          </w:p>
        </w:tc>
        <w:tc>
          <w:tcPr>
            <w:tcW w:w="1134" w:type="dxa"/>
            <w:tcBorders>
              <w:top w:val="nil"/>
              <w:left w:val="nil"/>
              <w:bottom w:val="nil"/>
              <w:right w:val="nil"/>
            </w:tcBorders>
            <w:vAlign w:val="bottom"/>
          </w:tcPr>
          <w:p w14:paraId="20D2E9CF" w14:textId="1198F485" w:rsidR="0085692B" w:rsidRPr="00C935A5" w:rsidRDefault="0085692B" w:rsidP="00D00AD6">
            <w:pPr>
              <w:spacing w:before="40" w:after="20"/>
              <w:jc w:val="center"/>
              <w:rPr>
                <w:rFonts w:cs="Arial"/>
                <w:sz w:val="18"/>
                <w:szCs w:val="18"/>
              </w:rPr>
            </w:pPr>
            <w:r w:rsidRPr="0085692B">
              <w:rPr>
                <w:rFonts w:cs="Arial"/>
                <w:sz w:val="18"/>
                <w:szCs w:val="18"/>
              </w:rPr>
              <w:t>0.799</w:t>
            </w:r>
          </w:p>
        </w:tc>
        <w:tc>
          <w:tcPr>
            <w:tcW w:w="170" w:type="dxa"/>
            <w:tcBorders>
              <w:top w:val="nil"/>
              <w:left w:val="nil"/>
              <w:bottom w:val="nil"/>
              <w:right w:val="nil"/>
            </w:tcBorders>
            <w:vAlign w:val="bottom"/>
          </w:tcPr>
          <w:p w14:paraId="566077AD" w14:textId="4F01D355"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4DDBFAA5" w14:textId="182FC286" w:rsidR="0085692B" w:rsidRPr="00C935A5" w:rsidRDefault="0085692B" w:rsidP="00D00AD6">
            <w:pPr>
              <w:spacing w:before="40" w:after="20"/>
              <w:jc w:val="center"/>
              <w:rPr>
                <w:rFonts w:cs="Arial"/>
                <w:sz w:val="18"/>
                <w:szCs w:val="18"/>
              </w:rPr>
            </w:pPr>
            <w:r w:rsidRPr="0085692B">
              <w:rPr>
                <w:rFonts w:cs="Arial"/>
                <w:sz w:val="18"/>
                <w:szCs w:val="18"/>
              </w:rPr>
              <w:t>0.946</w:t>
            </w:r>
          </w:p>
        </w:tc>
        <w:tc>
          <w:tcPr>
            <w:tcW w:w="1134" w:type="dxa"/>
            <w:tcBorders>
              <w:top w:val="nil"/>
              <w:left w:val="nil"/>
              <w:bottom w:val="nil"/>
              <w:right w:val="nil"/>
            </w:tcBorders>
            <w:shd w:val="clear" w:color="auto" w:fill="auto"/>
            <w:vAlign w:val="bottom"/>
          </w:tcPr>
          <w:p w14:paraId="0B2B5AC5" w14:textId="7B464633" w:rsidR="0085692B" w:rsidRPr="00C935A5" w:rsidRDefault="0085692B" w:rsidP="00D00AD6">
            <w:pPr>
              <w:spacing w:before="40" w:after="20"/>
              <w:jc w:val="center"/>
              <w:rPr>
                <w:rFonts w:cs="Arial"/>
                <w:sz w:val="18"/>
                <w:szCs w:val="18"/>
              </w:rPr>
            </w:pPr>
            <w:r w:rsidRPr="0085692B">
              <w:rPr>
                <w:rFonts w:cs="Arial"/>
                <w:sz w:val="18"/>
                <w:szCs w:val="18"/>
              </w:rPr>
              <w:t>0.941</w:t>
            </w:r>
          </w:p>
        </w:tc>
      </w:tr>
      <w:tr w:rsidR="0085692B" w:rsidRPr="0085692B" w14:paraId="69AC3160" w14:textId="77777777" w:rsidTr="00054606">
        <w:tc>
          <w:tcPr>
            <w:tcW w:w="2268" w:type="dxa"/>
            <w:tcBorders>
              <w:top w:val="nil"/>
              <w:left w:val="nil"/>
              <w:bottom w:val="nil"/>
              <w:right w:val="single" w:sz="18" w:space="0" w:color="0070C0"/>
            </w:tcBorders>
            <w:shd w:val="clear" w:color="auto" w:fill="auto"/>
            <w:vAlign w:val="center"/>
          </w:tcPr>
          <w:p w14:paraId="2AD550FB" w14:textId="77777777" w:rsidR="0085692B" w:rsidRPr="00C935A5" w:rsidRDefault="0085692B" w:rsidP="0085692B">
            <w:pPr>
              <w:spacing w:before="40" w:after="20"/>
              <w:rPr>
                <w:rFonts w:cs="Arial"/>
                <w:sz w:val="18"/>
                <w:szCs w:val="18"/>
              </w:rPr>
            </w:pPr>
            <w:r w:rsidRPr="00C935A5">
              <w:rPr>
                <w:rFonts w:cs="Arial"/>
                <w:sz w:val="18"/>
                <w:szCs w:val="18"/>
              </w:rPr>
              <w:t>Wodonga C</w:t>
            </w:r>
          </w:p>
        </w:tc>
        <w:tc>
          <w:tcPr>
            <w:tcW w:w="1134" w:type="dxa"/>
            <w:tcBorders>
              <w:top w:val="nil"/>
              <w:left w:val="single" w:sz="18" w:space="0" w:color="0070C0"/>
              <w:bottom w:val="nil"/>
              <w:right w:val="nil"/>
            </w:tcBorders>
            <w:shd w:val="clear" w:color="auto" w:fill="auto"/>
            <w:vAlign w:val="bottom"/>
          </w:tcPr>
          <w:p w14:paraId="54906AB3" w14:textId="52000338" w:rsidR="0085692B" w:rsidRPr="00C935A5" w:rsidRDefault="0085692B" w:rsidP="00D00AD6">
            <w:pPr>
              <w:spacing w:before="40" w:after="20"/>
              <w:jc w:val="center"/>
              <w:rPr>
                <w:rFonts w:cs="Arial"/>
                <w:sz w:val="18"/>
                <w:szCs w:val="18"/>
              </w:rPr>
            </w:pPr>
            <w:r w:rsidRPr="0085692B">
              <w:rPr>
                <w:rFonts w:cs="Arial"/>
                <w:sz w:val="18"/>
                <w:szCs w:val="18"/>
              </w:rPr>
              <w:t>1.334</w:t>
            </w:r>
          </w:p>
        </w:tc>
        <w:tc>
          <w:tcPr>
            <w:tcW w:w="1134" w:type="dxa"/>
            <w:tcBorders>
              <w:top w:val="nil"/>
              <w:left w:val="nil"/>
              <w:bottom w:val="nil"/>
              <w:right w:val="nil"/>
            </w:tcBorders>
            <w:vAlign w:val="bottom"/>
          </w:tcPr>
          <w:p w14:paraId="435A33BD" w14:textId="65885C60" w:rsidR="0085692B" w:rsidRPr="00C935A5" w:rsidRDefault="0085692B" w:rsidP="00D00AD6">
            <w:pPr>
              <w:spacing w:before="40" w:after="20"/>
              <w:jc w:val="center"/>
              <w:rPr>
                <w:rFonts w:cs="Arial"/>
                <w:sz w:val="18"/>
                <w:szCs w:val="18"/>
              </w:rPr>
            </w:pPr>
            <w:r w:rsidRPr="0085692B">
              <w:rPr>
                <w:rFonts w:cs="Arial"/>
                <w:sz w:val="18"/>
                <w:szCs w:val="18"/>
              </w:rPr>
              <w:t>1.336</w:t>
            </w:r>
          </w:p>
        </w:tc>
        <w:tc>
          <w:tcPr>
            <w:tcW w:w="1134" w:type="dxa"/>
            <w:tcBorders>
              <w:top w:val="nil"/>
              <w:left w:val="nil"/>
              <w:bottom w:val="nil"/>
              <w:right w:val="nil"/>
            </w:tcBorders>
            <w:vAlign w:val="bottom"/>
          </w:tcPr>
          <w:p w14:paraId="2C57B615" w14:textId="3B4CB155" w:rsidR="0085692B" w:rsidRPr="00C935A5" w:rsidRDefault="0085692B" w:rsidP="00D00AD6">
            <w:pPr>
              <w:spacing w:before="40" w:after="20"/>
              <w:jc w:val="center"/>
              <w:rPr>
                <w:rFonts w:cs="Arial"/>
                <w:sz w:val="18"/>
                <w:szCs w:val="18"/>
              </w:rPr>
            </w:pPr>
            <w:r w:rsidRPr="0085692B">
              <w:rPr>
                <w:rFonts w:cs="Arial"/>
                <w:sz w:val="18"/>
                <w:szCs w:val="18"/>
              </w:rPr>
              <w:t>1.334</w:t>
            </w:r>
          </w:p>
        </w:tc>
        <w:tc>
          <w:tcPr>
            <w:tcW w:w="1134" w:type="dxa"/>
            <w:tcBorders>
              <w:top w:val="nil"/>
              <w:left w:val="nil"/>
              <w:bottom w:val="nil"/>
              <w:right w:val="nil"/>
            </w:tcBorders>
            <w:vAlign w:val="bottom"/>
          </w:tcPr>
          <w:p w14:paraId="767FA3E9" w14:textId="083BD749" w:rsidR="0085692B" w:rsidRPr="00C935A5" w:rsidRDefault="0085692B" w:rsidP="00D00AD6">
            <w:pPr>
              <w:spacing w:before="40" w:after="20"/>
              <w:jc w:val="center"/>
              <w:rPr>
                <w:rFonts w:cs="Arial"/>
                <w:sz w:val="18"/>
                <w:szCs w:val="18"/>
              </w:rPr>
            </w:pPr>
            <w:r w:rsidRPr="0085692B">
              <w:rPr>
                <w:rFonts w:cs="Arial"/>
                <w:sz w:val="18"/>
                <w:szCs w:val="18"/>
              </w:rPr>
              <w:t>1.315</w:t>
            </w:r>
          </w:p>
        </w:tc>
        <w:tc>
          <w:tcPr>
            <w:tcW w:w="170" w:type="dxa"/>
            <w:tcBorders>
              <w:top w:val="nil"/>
              <w:left w:val="nil"/>
              <w:bottom w:val="nil"/>
              <w:right w:val="nil"/>
            </w:tcBorders>
            <w:vAlign w:val="bottom"/>
          </w:tcPr>
          <w:p w14:paraId="19C02213" w14:textId="14155181"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7AE7F343" w14:textId="0098867F" w:rsidR="0085692B" w:rsidRPr="00C935A5" w:rsidRDefault="0085692B" w:rsidP="00D00AD6">
            <w:pPr>
              <w:spacing w:before="40" w:after="20"/>
              <w:jc w:val="center"/>
              <w:rPr>
                <w:rFonts w:cs="Arial"/>
                <w:sz w:val="18"/>
                <w:szCs w:val="18"/>
              </w:rPr>
            </w:pPr>
            <w:r w:rsidRPr="0085692B">
              <w:rPr>
                <w:rFonts w:cs="Arial"/>
                <w:sz w:val="18"/>
                <w:szCs w:val="18"/>
              </w:rPr>
              <w:t>1.059</w:t>
            </w:r>
          </w:p>
        </w:tc>
        <w:tc>
          <w:tcPr>
            <w:tcW w:w="1134" w:type="dxa"/>
            <w:tcBorders>
              <w:top w:val="nil"/>
              <w:left w:val="nil"/>
              <w:bottom w:val="nil"/>
              <w:right w:val="nil"/>
            </w:tcBorders>
            <w:shd w:val="clear" w:color="auto" w:fill="auto"/>
            <w:vAlign w:val="bottom"/>
          </w:tcPr>
          <w:p w14:paraId="2F6C52AB" w14:textId="766C6C9B" w:rsidR="0085692B" w:rsidRPr="00C935A5" w:rsidRDefault="0085692B" w:rsidP="00D00AD6">
            <w:pPr>
              <w:spacing w:before="40" w:after="20"/>
              <w:jc w:val="center"/>
              <w:rPr>
                <w:rFonts w:cs="Arial"/>
                <w:sz w:val="18"/>
                <w:szCs w:val="18"/>
              </w:rPr>
            </w:pPr>
            <w:r w:rsidRPr="0085692B">
              <w:rPr>
                <w:rFonts w:cs="Arial"/>
                <w:sz w:val="18"/>
                <w:szCs w:val="18"/>
              </w:rPr>
              <w:t>1.053</w:t>
            </w:r>
          </w:p>
        </w:tc>
      </w:tr>
      <w:tr w:rsidR="0085692B" w:rsidRPr="0085692B" w14:paraId="0D407447" w14:textId="77777777" w:rsidTr="00054606">
        <w:tc>
          <w:tcPr>
            <w:tcW w:w="2268" w:type="dxa"/>
            <w:tcBorders>
              <w:top w:val="nil"/>
              <w:left w:val="nil"/>
              <w:bottom w:val="nil"/>
              <w:right w:val="single" w:sz="18" w:space="0" w:color="0070C0"/>
            </w:tcBorders>
            <w:shd w:val="clear" w:color="auto" w:fill="auto"/>
            <w:vAlign w:val="center"/>
          </w:tcPr>
          <w:p w14:paraId="0DEF261D" w14:textId="77777777" w:rsidR="0085692B" w:rsidRPr="00C935A5" w:rsidRDefault="0085692B" w:rsidP="0085692B">
            <w:pPr>
              <w:spacing w:before="40" w:after="20"/>
              <w:rPr>
                <w:rFonts w:cs="Arial"/>
                <w:sz w:val="18"/>
                <w:szCs w:val="18"/>
              </w:rPr>
            </w:pPr>
            <w:r w:rsidRPr="00C935A5">
              <w:rPr>
                <w:rFonts w:cs="Arial"/>
                <w:sz w:val="18"/>
                <w:szCs w:val="18"/>
              </w:rPr>
              <w:t>Wyndham C</w:t>
            </w:r>
          </w:p>
        </w:tc>
        <w:tc>
          <w:tcPr>
            <w:tcW w:w="1134" w:type="dxa"/>
            <w:tcBorders>
              <w:top w:val="nil"/>
              <w:left w:val="single" w:sz="18" w:space="0" w:color="0070C0"/>
              <w:bottom w:val="nil"/>
              <w:right w:val="nil"/>
            </w:tcBorders>
            <w:shd w:val="clear" w:color="auto" w:fill="auto"/>
            <w:vAlign w:val="bottom"/>
          </w:tcPr>
          <w:p w14:paraId="2A95F224" w14:textId="388F7889" w:rsidR="0085692B" w:rsidRPr="00C935A5" w:rsidRDefault="0085692B" w:rsidP="00D00AD6">
            <w:pPr>
              <w:spacing w:before="40" w:after="20"/>
              <w:jc w:val="center"/>
              <w:rPr>
                <w:rFonts w:cs="Arial"/>
                <w:sz w:val="18"/>
                <w:szCs w:val="18"/>
              </w:rPr>
            </w:pPr>
            <w:r w:rsidRPr="0085692B">
              <w:rPr>
                <w:rFonts w:cs="Arial"/>
                <w:sz w:val="18"/>
                <w:szCs w:val="18"/>
              </w:rPr>
              <w:t>0.809</w:t>
            </w:r>
          </w:p>
        </w:tc>
        <w:tc>
          <w:tcPr>
            <w:tcW w:w="1134" w:type="dxa"/>
            <w:tcBorders>
              <w:top w:val="nil"/>
              <w:left w:val="nil"/>
              <w:bottom w:val="nil"/>
              <w:right w:val="nil"/>
            </w:tcBorders>
            <w:vAlign w:val="bottom"/>
          </w:tcPr>
          <w:p w14:paraId="55770D1E" w14:textId="730FF94E" w:rsidR="0085692B" w:rsidRPr="00C935A5" w:rsidRDefault="0085692B" w:rsidP="00D00AD6">
            <w:pPr>
              <w:spacing w:before="40" w:after="20"/>
              <w:jc w:val="center"/>
              <w:rPr>
                <w:rFonts w:cs="Arial"/>
                <w:sz w:val="18"/>
                <w:szCs w:val="18"/>
              </w:rPr>
            </w:pPr>
            <w:r w:rsidRPr="0085692B">
              <w:rPr>
                <w:rFonts w:cs="Arial"/>
                <w:sz w:val="18"/>
                <w:szCs w:val="18"/>
              </w:rPr>
              <w:t>0.811</w:t>
            </w:r>
          </w:p>
        </w:tc>
        <w:tc>
          <w:tcPr>
            <w:tcW w:w="1134" w:type="dxa"/>
            <w:tcBorders>
              <w:top w:val="nil"/>
              <w:left w:val="nil"/>
              <w:bottom w:val="nil"/>
              <w:right w:val="nil"/>
            </w:tcBorders>
            <w:vAlign w:val="bottom"/>
          </w:tcPr>
          <w:p w14:paraId="2C68F1BE" w14:textId="46DC27DC" w:rsidR="0085692B" w:rsidRPr="00C935A5" w:rsidRDefault="0085692B" w:rsidP="00D00AD6">
            <w:pPr>
              <w:spacing w:before="40" w:after="20"/>
              <w:jc w:val="center"/>
              <w:rPr>
                <w:rFonts w:cs="Arial"/>
                <w:sz w:val="18"/>
                <w:szCs w:val="18"/>
              </w:rPr>
            </w:pPr>
            <w:r w:rsidRPr="0085692B">
              <w:rPr>
                <w:rFonts w:cs="Arial"/>
                <w:sz w:val="18"/>
                <w:szCs w:val="18"/>
              </w:rPr>
              <w:t>0.810</w:t>
            </w:r>
          </w:p>
        </w:tc>
        <w:tc>
          <w:tcPr>
            <w:tcW w:w="1134" w:type="dxa"/>
            <w:tcBorders>
              <w:top w:val="nil"/>
              <w:left w:val="nil"/>
              <w:bottom w:val="nil"/>
              <w:right w:val="nil"/>
            </w:tcBorders>
            <w:vAlign w:val="bottom"/>
          </w:tcPr>
          <w:p w14:paraId="533F2106" w14:textId="06F20CF3" w:rsidR="0085692B" w:rsidRPr="00C935A5" w:rsidRDefault="0085692B" w:rsidP="00D00AD6">
            <w:pPr>
              <w:spacing w:before="40" w:after="20"/>
              <w:jc w:val="center"/>
              <w:rPr>
                <w:rFonts w:cs="Arial"/>
                <w:sz w:val="18"/>
                <w:szCs w:val="18"/>
              </w:rPr>
            </w:pPr>
            <w:r w:rsidRPr="0085692B">
              <w:rPr>
                <w:rFonts w:cs="Arial"/>
                <w:sz w:val="18"/>
                <w:szCs w:val="18"/>
              </w:rPr>
              <w:t>0.798</w:t>
            </w:r>
          </w:p>
        </w:tc>
        <w:tc>
          <w:tcPr>
            <w:tcW w:w="170" w:type="dxa"/>
            <w:tcBorders>
              <w:top w:val="nil"/>
              <w:left w:val="nil"/>
              <w:bottom w:val="nil"/>
              <w:right w:val="nil"/>
            </w:tcBorders>
            <w:vAlign w:val="bottom"/>
          </w:tcPr>
          <w:p w14:paraId="37E2B6F3" w14:textId="10E46B60"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0F9164F8" w14:textId="6156515C" w:rsidR="0085692B" w:rsidRPr="00C935A5" w:rsidRDefault="0085692B" w:rsidP="00D00AD6">
            <w:pPr>
              <w:spacing w:before="40" w:after="20"/>
              <w:jc w:val="center"/>
              <w:rPr>
                <w:rFonts w:cs="Arial"/>
                <w:sz w:val="18"/>
                <w:szCs w:val="18"/>
              </w:rPr>
            </w:pPr>
            <w:r w:rsidRPr="0085692B">
              <w:rPr>
                <w:rFonts w:cs="Arial"/>
                <w:sz w:val="18"/>
                <w:szCs w:val="18"/>
              </w:rPr>
              <w:t>0.945</w:t>
            </w:r>
          </w:p>
        </w:tc>
        <w:tc>
          <w:tcPr>
            <w:tcW w:w="1134" w:type="dxa"/>
            <w:tcBorders>
              <w:top w:val="nil"/>
              <w:left w:val="nil"/>
              <w:bottom w:val="nil"/>
              <w:right w:val="nil"/>
            </w:tcBorders>
            <w:shd w:val="clear" w:color="auto" w:fill="auto"/>
            <w:vAlign w:val="bottom"/>
          </w:tcPr>
          <w:p w14:paraId="57DB25A8" w14:textId="477C2F35" w:rsidR="0085692B" w:rsidRPr="00C935A5" w:rsidRDefault="0085692B" w:rsidP="00D00AD6">
            <w:pPr>
              <w:spacing w:before="40" w:after="20"/>
              <w:jc w:val="center"/>
              <w:rPr>
                <w:rFonts w:cs="Arial"/>
                <w:sz w:val="18"/>
                <w:szCs w:val="18"/>
              </w:rPr>
            </w:pPr>
            <w:r w:rsidRPr="0085692B">
              <w:rPr>
                <w:rFonts w:cs="Arial"/>
                <w:sz w:val="18"/>
                <w:szCs w:val="18"/>
              </w:rPr>
              <w:t>0.940</w:t>
            </w:r>
          </w:p>
        </w:tc>
      </w:tr>
      <w:tr w:rsidR="0085692B" w:rsidRPr="0085692B" w14:paraId="13E03386" w14:textId="77777777" w:rsidTr="00054606">
        <w:tc>
          <w:tcPr>
            <w:tcW w:w="2268" w:type="dxa"/>
            <w:tcBorders>
              <w:top w:val="nil"/>
              <w:left w:val="nil"/>
              <w:bottom w:val="nil"/>
              <w:right w:val="single" w:sz="18" w:space="0" w:color="0070C0"/>
            </w:tcBorders>
            <w:shd w:val="clear" w:color="auto" w:fill="auto"/>
            <w:vAlign w:val="center"/>
          </w:tcPr>
          <w:p w14:paraId="7CB97DE3" w14:textId="77777777" w:rsidR="0085692B" w:rsidRPr="00C935A5" w:rsidRDefault="0085692B" w:rsidP="0085692B">
            <w:pPr>
              <w:spacing w:before="40" w:after="20"/>
              <w:rPr>
                <w:rFonts w:cs="Arial"/>
                <w:sz w:val="18"/>
                <w:szCs w:val="18"/>
              </w:rPr>
            </w:pPr>
            <w:r w:rsidRPr="00C935A5">
              <w:rPr>
                <w:rFonts w:cs="Arial"/>
                <w:sz w:val="18"/>
                <w:szCs w:val="18"/>
              </w:rPr>
              <w:t>Yarra C</w:t>
            </w:r>
          </w:p>
        </w:tc>
        <w:tc>
          <w:tcPr>
            <w:tcW w:w="1134" w:type="dxa"/>
            <w:tcBorders>
              <w:top w:val="nil"/>
              <w:left w:val="single" w:sz="18" w:space="0" w:color="0070C0"/>
              <w:bottom w:val="nil"/>
              <w:right w:val="nil"/>
            </w:tcBorders>
            <w:shd w:val="clear" w:color="auto" w:fill="auto"/>
            <w:vAlign w:val="bottom"/>
          </w:tcPr>
          <w:p w14:paraId="731F7336" w14:textId="022BD69B" w:rsidR="0085692B" w:rsidRPr="00C935A5" w:rsidRDefault="0085692B" w:rsidP="00D00AD6">
            <w:pPr>
              <w:spacing w:before="40" w:after="20"/>
              <w:jc w:val="center"/>
              <w:rPr>
                <w:rFonts w:cs="Arial"/>
                <w:sz w:val="18"/>
                <w:szCs w:val="18"/>
              </w:rPr>
            </w:pPr>
            <w:r w:rsidRPr="0085692B">
              <w:rPr>
                <w:rFonts w:cs="Arial"/>
                <w:sz w:val="18"/>
                <w:szCs w:val="18"/>
              </w:rPr>
              <w:t>1.223</w:t>
            </w:r>
          </w:p>
        </w:tc>
        <w:tc>
          <w:tcPr>
            <w:tcW w:w="1134" w:type="dxa"/>
            <w:tcBorders>
              <w:top w:val="nil"/>
              <w:left w:val="nil"/>
              <w:bottom w:val="nil"/>
              <w:right w:val="nil"/>
            </w:tcBorders>
            <w:vAlign w:val="bottom"/>
          </w:tcPr>
          <w:p w14:paraId="1893C14D" w14:textId="66D49D52" w:rsidR="0085692B" w:rsidRPr="00C935A5" w:rsidRDefault="0085692B" w:rsidP="00D00AD6">
            <w:pPr>
              <w:spacing w:before="40" w:after="20"/>
              <w:jc w:val="center"/>
              <w:rPr>
                <w:rFonts w:cs="Arial"/>
                <w:sz w:val="18"/>
                <w:szCs w:val="18"/>
              </w:rPr>
            </w:pPr>
            <w:r w:rsidRPr="0085692B">
              <w:rPr>
                <w:rFonts w:cs="Arial"/>
                <w:sz w:val="18"/>
                <w:szCs w:val="18"/>
              </w:rPr>
              <w:t>1.225</w:t>
            </w:r>
          </w:p>
        </w:tc>
        <w:tc>
          <w:tcPr>
            <w:tcW w:w="1134" w:type="dxa"/>
            <w:tcBorders>
              <w:top w:val="nil"/>
              <w:left w:val="nil"/>
              <w:bottom w:val="nil"/>
              <w:right w:val="nil"/>
            </w:tcBorders>
            <w:vAlign w:val="bottom"/>
          </w:tcPr>
          <w:p w14:paraId="3E3F860B" w14:textId="05A448A8" w:rsidR="0085692B" w:rsidRPr="00C935A5" w:rsidRDefault="0085692B" w:rsidP="00D00AD6">
            <w:pPr>
              <w:spacing w:before="40" w:after="20"/>
              <w:jc w:val="center"/>
              <w:rPr>
                <w:rFonts w:cs="Arial"/>
                <w:sz w:val="18"/>
                <w:szCs w:val="18"/>
              </w:rPr>
            </w:pPr>
            <w:r w:rsidRPr="0085692B">
              <w:rPr>
                <w:rFonts w:cs="Arial"/>
                <w:sz w:val="18"/>
                <w:szCs w:val="18"/>
              </w:rPr>
              <w:t>1.223</w:t>
            </w:r>
          </w:p>
        </w:tc>
        <w:tc>
          <w:tcPr>
            <w:tcW w:w="1134" w:type="dxa"/>
            <w:tcBorders>
              <w:top w:val="nil"/>
              <w:left w:val="nil"/>
              <w:bottom w:val="nil"/>
              <w:right w:val="nil"/>
            </w:tcBorders>
            <w:vAlign w:val="bottom"/>
          </w:tcPr>
          <w:p w14:paraId="776B62FD" w14:textId="0A8414CC" w:rsidR="0085692B" w:rsidRPr="00C935A5" w:rsidRDefault="0085692B" w:rsidP="00D00AD6">
            <w:pPr>
              <w:spacing w:before="40" w:after="20"/>
              <w:jc w:val="center"/>
              <w:rPr>
                <w:rFonts w:cs="Arial"/>
                <w:sz w:val="18"/>
                <w:szCs w:val="18"/>
              </w:rPr>
            </w:pPr>
            <w:r w:rsidRPr="0085692B">
              <w:rPr>
                <w:rFonts w:cs="Arial"/>
                <w:sz w:val="18"/>
                <w:szCs w:val="18"/>
              </w:rPr>
              <w:t>1.205</w:t>
            </w:r>
          </w:p>
        </w:tc>
        <w:tc>
          <w:tcPr>
            <w:tcW w:w="170" w:type="dxa"/>
            <w:tcBorders>
              <w:top w:val="nil"/>
              <w:left w:val="nil"/>
              <w:bottom w:val="nil"/>
              <w:right w:val="nil"/>
            </w:tcBorders>
            <w:vAlign w:val="bottom"/>
          </w:tcPr>
          <w:p w14:paraId="6DC170B4" w14:textId="25F80D7B"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310D9FB4" w14:textId="19E10B04" w:rsidR="0085692B" w:rsidRPr="00C935A5" w:rsidRDefault="0085692B" w:rsidP="00D00AD6">
            <w:pPr>
              <w:spacing w:before="40" w:after="20"/>
              <w:jc w:val="center"/>
              <w:rPr>
                <w:rFonts w:cs="Arial"/>
                <w:sz w:val="18"/>
                <w:szCs w:val="18"/>
              </w:rPr>
            </w:pPr>
            <w:r w:rsidRPr="0085692B">
              <w:rPr>
                <w:rFonts w:cs="Arial"/>
                <w:sz w:val="18"/>
                <w:szCs w:val="18"/>
              </w:rPr>
              <w:t>0.914</w:t>
            </w:r>
          </w:p>
        </w:tc>
        <w:tc>
          <w:tcPr>
            <w:tcW w:w="1134" w:type="dxa"/>
            <w:tcBorders>
              <w:top w:val="nil"/>
              <w:left w:val="nil"/>
              <w:bottom w:val="nil"/>
              <w:right w:val="nil"/>
            </w:tcBorders>
            <w:shd w:val="clear" w:color="auto" w:fill="auto"/>
            <w:vAlign w:val="bottom"/>
          </w:tcPr>
          <w:p w14:paraId="72B48F09" w14:textId="69705764" w:rsidR="0085692B" w:rsidRPr="00C935A5" w:rsidRDefault="0085692B" w:rsidP="00D00AD6">
            <w:pPr>
              <w:spacing w:before="40" w:after="20"/>
              <w:jc w:val="center"/>
              <w:rPr>
                <w:rFonts w:cs="Arial"/>
                <w:sz w:val="18"/>
                <w:szCs w:val="18"/>
              </w:rPr>
            </w:pPr>
            <w:r w:rsidRPr="0085692B">
              <w:rPr>
                <w:rFonts w:cs="Arial"/>
                <w:sz w:val="18"/>
                <w:szCs w:val="18"/>
              </w:rPr>
              <w:t>0.909</w:t>
            </w:r>
          </w:p>
        </w:tc>
      </w:tr>
      <w:tr w:rsidR="0085692B" w:rsidRPr="0085692B" w14:paraId="457E91F1" w14:textId="77777777" w:rsidTr="00054606">
        <w:tc>
          <w:tcPr>
            <w:tcW w:w="2268" w:type="dxa"/>
            <w:tcBorders>
              <w:top w:val="nil"/>
              <w:left w:val="nil"/>
              <w:bottom w:val="nil"/>
              <w:right w:val="single" w:sz="18" w:space="0" w:color="0070C0"/>
            </w:tcBorders>
            <w:shd w:val="clear" w:color="auto" w:fill="auto"/>
            <w:vAlign w:val="center"/>
          </w:tcPr>
          <w:p w14:paraId="1B255AD9" w14:textId="77777777" w:rsidR="0085692B" w:rsidRPr="00C935A5" w:rsidRDefault="0085692B" w:rsidP="0085692B">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0070C0"/>
              <w:bottom w:val="nil"/>
              <w:right w:val="nil"/>
            </w:tcBorders>
            <w:shd w:val="clear" w:color="auto" w:fill="auto"/>
            <w:vAlign w:val="bottom"/>
          </w:tcPr>
          <w:p w14:paraId="031AEF08" w14:textId="15D58759" w:rsidR="0085692B" w:rsidRPr="00C935A5" w:rsidRDefault="0085692B" w:rsidP="00D00AD6">
            <w:pPr>
              <w:spacing w:before="40" w:after="20"/>
              <w:jc w:val="center"/>
              <w:rPr>
                <w:rFonts w:cs="Arial"/>
                <w:sz w:val="18"/>
                <w:szCs w:val="18"/>
              </w:rPr>
            </w:pPr>
            <w:r w:rsidRPr="0085692B">
              <w:rPr>
                <w:rFonts w:cs="Arial"/>
                <w:sz w:val="18"/>
                <w:szCs w:val="18"/>
              </w:rPr>
              <w:t>0.825</w:t>
            </w:r>
          </w:p>
        </w:tc>
        <w:tc>
          <w:tcPr>
            <w:tcW w:w="1134" w:type="dxa"/>
            <w:tcBorders>
              <w:top w:val="nil"/>
              <w:left w:val="nil"/>
              <w:bottom w:val="nil"/>
              <w:right w:val="nil"/>
            </w:tcBorders>
            <w:vAlign w:val="bottom"/>
          </w:tcPr>
          <w:p w14:paraId="3B50C239" w14:textId="3BB62A03" w:rsidR="0085692B" w:rsidRPr="00C935A5" w:rsidRDefault="0085692B" w:rsidP="00D00AD6">
            <w:pPr>
              <w:spacing w:before="40" w:after="20"/>
              <w:jc w:val="center"/>
              <w:rPr>
                <w:rFonts w:cs="Arial"/>
                <w:sz w:val="18"/>
                <w:szCs w:val="18"/>
              </w:rPr>
            </w:pPr>
            <w:r w:rsidRPr="0085692B">
              <w:rPr>
                <w:rFonts w:cs="Arial"/>
                <w:sz w:val="18"/>
                <w:szCs w:val="18"/>
              </w:rPr>
              <w:t>0.826</w:t>
            </w:r>
          </w:p>
        </w:tc>
        <w:tc>
          <w:tcPr>
            <w:tcW w:w="1134" w:type="dxa"/>
            <w:tcBorders>
              <w:top w:val="nil"/>
              <w:left w:val="nil"/>
              <w:bottom w:val="nil"/>
              <w:right w:val="nil"/>
            </w:tcBorders>
            <w:vAlign w:val="bottom"/>
          </w:tcPr>
          <w:p w14:paraId="52C382D3" w14:textId="56769645" w:rsidR="0085692B" w:rsidRPr="00C935A5" w:rsidRDefault="0085692B" w:rsidP="00D00AD6">
            <w:pPr>
              <w:spacing w:before="40" w:after="20"/>
              <w:jc w:val="center"/>
              <w:rPr>
                <w:rFonts w:cs="Arial"/>
                <w:sz w:val="18"/>
                <w:szCs w:val="18"/>
              </w:rPr>
            </w:pPr>
            <w:r w:rsidRPr="0085692B">
              <w:rPr>
                <w:rFonts w:cs="Arial"/>
                <w:sz w:val="18"/>
                <w:szCs w:val="18"/>
              </w:rPr>
              <w:t>0.825</w:t>
            </w:r>
          </w:p>
        </w:tc>
        <w:tc>
          <w:tcPr>
            <w:tcW w:w="1134" w:type="dxa"/>
            <w:tcBorders>
              <w:top w:val="nil"/>
              <w:left w:val="nil"/>
              <w:bottom w:val="nil"/>
              <w:right w:val="nil"/>
            </w:tcBorders>
            <w:vAlign w:val="bottom"/>
          </w:tcPr>
          <w:p w14:paraId="2437E704" w14:textId="1E6FC576" w:rsidR="0085692B" w:rsidRPr="00C935A5" w:rsidRDefault="0085692B" w:rsidP="00D00AD6">
            <w:pPr>
              <w:spacing w:before="40" w:after="20"/>
              <w:jc w:val="center"/>
              <w:rPr>
                <w:rFonts w:cs="Arial"/>
                <w:sz w:val="18"/>
                <w:szCs w:val="18"/>
              </w:rPr>
            </w:pPr>
            <w:r w:rsidRPr="0085692B">
              <w:rPr>
                <w:rFonts w:cs="Arial"/>
                <w:sz w:val="18"/>
                <w:szCs w:val="18"/>
              </w:rPr>
              <w:t>0.813</w:t>
            </w:r>
          </w:p>
        </w:tc>
        <w:tc>
          <w:tcPr>
            <w:tcW w:w="170" w:type="dxa"/>
            <w:tcBorders>
              <w:top w:val="nil"/>
              <w:left w:val="nil"/>
              <w:bottom w:val="nil"/>
              <w:right w:val="nil"/>
            </w:tcBorders>
            <w:vAlign w:val="bottom"/>
          </w:tcPr>
          <w:p w14:paraId="0FA65AEC" w14:textId="3829E5BA"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7BFADABC" w14:textId="5F88AA1E" w:rsidR="0085692B" w:rsidRPr="00C935A5" w:rsidRDefault="0085692B" w:rsidP="00D00AD6">
            <w:pPr>
              <w:spacing w:before="40" w:after="20"/>
              <w:jc w:val="center"/>
              <w:rPr>
                <w:rFonts w:cs="Arial"/>
                <w:sz w:val="18"/>
                <w:szCs w:val="18"/>
              </w:rPr>
            </w:pPr>
            <w:r w:rsidRPr="0085692B">
              <w:rPr>
                <w:rFonts w:cs="Arial"/>
                <w:sz w:val="18"/>
                <w:szCs w:val="18"/>
              </w:rPr>
              <w:t>1.088</w:t>
            </w:r>
          </w:p>
        </w:tc>
        <w:tc>
          <w:tcPr>
            <w:tcW w:w="1134" w:type="dxa"/>
            <w:tcBorders>
              <w:top w:val="nil"/>
              <w:left w:val="nil"/>
              <w:bottom w:val="nil"/>
              <w:right w:val="nil"/>
            </w:tcBorders>
            <w:shd w:val="clear" w:color="auto" w:fill="auto"/>
            <w:vAlign w:val="bottom"/>
          </w:tcPr>
          <w:p w14:paraId="61A657AE" w14:textId="18F3332B" w:rsidR="0085692B" w:rsidRPr="00C935A5" w:rsidRDefault="0085692B" w:rsidP="00D00AD6">
            <w:pPr>
              <w:spacing w:before="40" w:after="20"/>
              <w:jc w:val="center"/>
              <w:rPr>
                <w:rFonts w:cs="Arial"/>
                <w:sz w:val="18"/>
                <w:szCs w:val="18"/>
              </w:rPr>
            </w:pPr>
            <w:r w:rsidRPr="0085692B">
              <w:rPr>
                <w:rFonts w:cs="Arial"/>
                <w:sz w:val="18"/>
                <w:szCs w:val="18"/>
              </w:rPr>
              <w:t>1.082</w:t>
            </w:r>
          </w:p>
        </w:tc>
      </w:tr>
      <w:tr w:rsidR="0085692B" w:rsidRPr="0085692B" w14:paraId="46678402" w14:textId="77777777" w:rsidTr="00054606">
        <w:tc>
          <w:tcPr>
            <w:tcW w:w="2268" w:type="dxa"/>
            <w:tcBorders>
              <w:top w:val="nil"/>
              <w:left w:val="nil"/>
              <w:bottom w:val="nil"/>
              <w:right w:val="single" w:sz="18" w:space="0" w:color="0070C0"/>
            </w:tcBorders>
            <w:shd w:val="clear" w:color="auto" w:fill="auto"/>
            <w:vAlign w:val="center"/>
          </w:tcPr>
          <w:p w14:paraId="23B19B53" w14:textId="77777777" w:rsidR="0085692B" w:rsidRPr="00C935A5" w:rsidRDefault="0085692B" w:rsidP="0085692B">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0070C0"/>
              <w:bottom w:val="nil"/>
              <w:right w:val="nil"/>
            </w:tcBorders>
            <w:shd w:val="clear" w:color="auto" w:fill="auto"/>
            <w:vAlign w:val="bottom"/>
          </w:tcPr>
          <w:p w14:paraId="6FA091A5" w14:textId="44FEAC2C" w:rsidR="0085692B" w:rsidRPr="00C935A5" w:rsidRDefault="0085692B" w:rsidP="00D00AD6">
            <w:pPr>
              <w:spacing w:before="40" w:after="20"/>
              <w:jc w:val="center"/>
              <w:rPr>
                <w:rFonts w:cs="Arial"/>
                <w:sz w:val="18"/>
                <w:szCs w:val="18"/>
              </w:rPr>
            </w:pPr>
            <w:r w:rsidRPr="0085692B">
              <w:rPr>
                <w:rFonts w:cs="Arial"/>
                <w:sz w:val="18"/>
                <w:szCs w:val="18"/>
              </w:rPr>
              <w:t>0.894</w:t>
            </w:r>
          </w:p>
        </w:tc>
        <w:tc>
          <w:tcPr>
            <w:tcW w:w="1134" w:type="dxa"/>
            <w:tcBorders>
              <w:top w:val="nil"/>
              <w:left w:val="nil"/>
              <w:bottom w:val="nil"/>
              <w:right w:val="nil"/>
            </w:tcBorders>
            <w:vAlign w:val="bottom"/>
          </w:tcPr>
          <w:p w14:paraId="7E00669E" w14:textId="791FEC9F" w:rsidR="0085692B" w:rsidRPr="00C935A5" w:rsidRDefault="0085692B" w:rsidP="00D00AD6">
            <w:pPr>
              <w:spacing w:before="40" w:after="20"/>
              <w:jc w:val="center"/>
              <w:rPr>
                <w:rFonts w:cs="Arial"/>
                <w:sz w:val="18"/>
                <w:szCs w:val="18"/>
              </w:rPr>
            </w:pPr>
            <w:r w:rsidRPr="0085692B">
              <w:rPr>
                <w:rFonts w:cs="Arial"/>
                <w:sz w:val="18"/>
                <w:szCs w:val="18"/>
              </w:rPr>
              <w:t>0.896</w:t>
            </w:r>
          </w:p>
        </w:tc>
        <w:tc>
          <w:tcPr>
            <w:tcW w:w="1134" w:type="dxa"/>
            <w:tcBorders>
              <w:top w:val="nil"/>
              <w:left w:val="nil"/>
              <w:bottom w:val="nil"/>
              <w:right w:val="nil"/>
            </w:tcBorders>
            <w:vAlign w:val="bottom"/>
          </w:tcPr>
          <w:p w14:paraId="63F4448E" w14:textId="58C58B64" w:rsidR="0085692B" w:rsidRPr="00C935A5" w:rsidRDefault="0085692B" w:rsidP="00D00AD6">
            <w:pPr>
              <w:spacing w:before="40" w:after="20"/>
              <w:jc w:val="center"/>
              <w:rPr>
                <w:rFonts w:cs="Arial"/>
                <w:sz w:val="18"/>
                <w:szCs w:val="18"/>
              </w:rPr>
            </w:pPr>
            <w:r w:rsidRPr="0085692B">
              <w:rPr>
                <w:rFonts w:cs="Arial"/>
                <w:sz w:val="18"/>
                <w:szCs w:val="18"/>
              </w:rPr>
              <w:t>0.894</w:t>
            </w:r>
          </w:p>
        </w:tc>
        <w:tc>
          <w:tcPr>
            <w:tcW w:w="1134" w:type="dxa"/>
            <w:tcBorders>
              <w:top w:val="nil"/>
              <w:left w:val="nil"/>
              <w:bottom w:val="nil"/>
              <w:right w:val="nil"/>
            </w:tcBorders>
            <w:vAlign w:val="bottom"/>
          </w:tcPr>
          <w:p w14:paraId="706DA904" w14:textId="2D817071" w:rsidR="0085692B" w:rsidRPr="00C935A5" w:rsidRDefault="0085692B" w:rsidP="00D00AD6">
            <w:pPr>
              <w:spacing w:before="40" w:after="20"/>
              <w:jc w:val="center"/>
              <w:rPr>
                <w:rFonts w:cs="Arial"/>
                <w:sz w:val="18"/>
                <w:szCs w:val="18"/>
              </w:rPr>
            </w:pPr>
            <w:r w:rsidRPr="0085692B">
              <w:rPr>
                <w:rFonts w:cs="Arial"/>
                <w:sz w:val="18"/>
                <w:szCs w:val="18"/>
              </w:rPr>
              <w:t>0.881</w:t>
            </w:r>
          </w:p>
        </w:tc>
        <w:tc>
          <w:tcPr>
            <w:tcW w:w="170" w:type="dxa"/>
            <w:tcBorders>
              <w:top w:val="nil"/>
              <w:left w:val="nil"/>
              <w:bottom w:val="nil"/>
              <w:right w:val="nil"/>
            </w:tcBorders>
            <w:vAlign w:val="bottom"/>
          </w:tcPr>
          <w:p w14:paraId="39F9F4C4" w14:textId="3A5ED355"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452FD5D9" w14:textId="3A74BAD6" w:rsidR="0085692B" w:rsidRPr="00C935A5" w:rsidRDefault="0085692B" w:rsidP="00D00AD6">
            <w:pPr>
              <w:spacing w:before="40" w:after="20"/>
              <w:jc w:val="center"/>
              <w:rPr>
                <w:rFonts w:cs="Arial"/>
                <w:sz w:val="18"/>
                <w:szCs w:val="18"/>
              </w:rPr>
            </w:pPr>
            <w:r w:rsidRPr="0085692B">
              <w:rPr>
                <w:rFonts w:cs="Arial"/>
                <w:sz w:val="18"/>
                <w:szCs w:val="18"/>
              </w:rPr>
              <w:t>1.722</w:t>
            </w:r>
          </w:p>
        </w:tc>
        <w:tc>
          <w:tcPr>
            <w:tcW w:w="1134" w:type="dxa"/>
            <w:tcBorders>
              <w:top w:val="nil"/>
              <w:left w:val="nil"/>
              <w:bottom w:val="nil"/>
              <w:right w:val="nil"/>
            </w:tcBorders>
            <w:shd w:val="clear" w:color="auto" w:fill="auto"/>
            <w:vAlign w:val="bottom"/>
          </w:tcPr>
          <w:p w14:paraId="572BCD15" w14:textId="2B308740" w:rsidR="0085692B" w:rsidRPr="00C935A5" w:rsidRDefault="0085692B" w:rsidP="00D00AD6">
            <w:pPr>
              <w:spacing w:before="40" w:after="20"/>
              <w:jc w:val="center"/>
              <w:rPr>
                <w:rFonts w:cs="Arial"/>
                <w:sz w:val="18"/>
                <w:szCs w:val="18"/>
              </w:rPr>
            </w:pPr>
            <w:r w:rsidRPr="0085692B">
              <w:rPr>
                <w:rFonts w:cs="Arial"/>
                <w:sz w:val="18"/>
                <w:szCs w:val="18"/>
              </w:rPr>
              <w:t>1.713</w:t>
            </w:r>
          </w:p>
        </w:tc>
      </w:tr>
      <w:tr w:rsidR="009E2B93" w:rsidRPr="0085692B" w14:paraId="17A954F7" w14:textId="77777777" w:rsidTr="00054606">
        <w:tc>
          <w:tcPr>
            <w:tcW w:w="2268" w:type="dxa"/>
            <w:tcBorders>
              <w:top w:val="nil"/>
              <w:left w:val="nil"/>
              <w:bottom w:val="nil"/>
              <w:right w:val="single" w:sz="18" w:space="0" w:color="0070C0"/>
            </w:tcBorders>
            <w:shd w:val="clear" w:color="auto" w:fill="auto"/>
            <w:vAlign w:val="center"/>
          </w:tcPr>
          <w:p w14:paraId="0C40115A" w14:textId="77777777" w:rsidR="009E2B93" w:rsidRPr="00C935A5" w:rsidRDefault="009E2B93" w:rsidP="001D41EA">
            <w:pPr>
              <w:spacing w:before="40" w:after="20"/>
              <w:rPr>
                <w:rFonts w:cs="Arial"/>
                <w:sz w:val="18"/>
                <w:szCs w:val="18"/>
                <w:lang w:eastAsia="ko-KR"/>
              </w:rPr>
            </w:pPr>
          </w:p>
        </w:tc>
        <w:tc>
          <w:tcPr>
            <w:tcW w:w="1134" w:type="dxa"/>
            <w:tcBorders>
              <w:top w:val="nil"/>
              <w:left w:val="single" w:sz="18" w:space="0" w:color="0070C0"/>
              <w:bottom w:val="single" w:sz="8" w:space="0" w:color="0070C0"/>
              <w:right w:val="nil"/>
            </w:tcBorders>
            <w:shd w:val="clear" w:color="auto" w:fill="auto"/>
            <w:vAlign w:val="center"/>
          </w:tcPr>
          <w:p w14:paraId="10E66E42"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0070C0"/>
              <w:right w:val="nil"/>
            </w:tcBorders>
            <w:vAlign w:val="center"/>
          </w:tcPr>
          <w:p w14:paraId="7320952B"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0070C0"/>
              <w:right w:val="nil"/>
            </w:tcBorders>
          </w:tcPr>
          <w:p w14:paraId="198DECE9"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0070C0"/>
              <w:right w:val="nil"/>
            </w:tcBorders>
          </w:tcPr>
          <w:p w14:paraId="44077F7E" w14:textId="2CF6F7D2" w:rsidR="009E2B93" w:rsidRPr="00C935A5" w:rsidRDefault="009E2B93" w:rsidP="00D00AD6">
            <w:pPr>
              <w:spacing w:before="40" w:after="20"/>
              <w:jc w:val="center"/>
              <w:rPr>
                <w:rFonts w:cs="Arial"/>
                <w:sz w:val="18"/>
                <w:szCs w:val="18"/>
              </w:rPr>
            </w:pPr>
          </w:p>
        </w:tc>
        <w:tc>
          <w:tcPr>
            <w:tcW w:w="170" w:type="dxa"/>
            <w:tcBorders>
              <w:top w:val="nil"/>
              <w:left w:val="nil"/>
              <w:bottom w:val="single" w:sz="8" w:space="0" w:color="0070C0"/>
              <w:right w:val="nil"/>
            </w:tcBorders>
            <w:vAlign w:val="center"/>
          </w:tcPr>
          <w:p w14:paraId="6EB2DBC3"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0070C0"/>
              <w:right w:val="nil"/>
            </w:tcBorders>
            <w:vAlign w:val="center"/>
          </w:tcPr>
          <w:p w14:paraId="5EA5C39F"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0070C0"/>
              <w:right w:val="nil"/>
            </w:tcBorders>
            <w:shd w:val="clear" w:color="auto" w:fill="auto"/>
            <w:vAlign w:val="center"/>
          </w:tcPr>
          <w:p w14:paraId="184E874D" w14:textId="77777777" w:rsidR="009E2B93" w:rsidRPr="00C935A5" w:rsidRDefault="009E2B93" w:rsidP="00D00AD6">
            <w:pPr>
              <w:spacing w:before="40" w:after="20"/>
              <w:jc w:val="center"/>
              <w:rPr>
                <w:rFonts w:cs="Arial"/>
                <w:sz w:val="18"/>
                <w:szCs w:val="18"/>
              </w:rPr>
            </w:pPr>
          </w:p>
        </w:tc>
      </w:tr>
      <w:tr w:rsidR="009E2B93" w:rsidRPr="00C935A5" w14:paraId="147DAEE1" w14:textId="77777777" w:rsidTr="00054606">
        <w:tc>
          <w:tcPr>
            <w:tcW w:w="2268" w:type="dxa"/>
            <w:tcBorders>
              <w:top w:val="nil"/>
              <w:left w:val="nil"/>
              <w:bottom w:val="nil"/>
              <w:right w:val="single" w:sz="18" w:space="0" w:color="0070C0"/>
            </w:tcBorders>
            <w:shd w:val="clear" w:color="auto" w:fill="auto"/>
            <w:vAlign w:val="center"/>
          </w:tcPr>
          <w:p w14:paraId="562D3FDA" w14:textId="77777777" w:rsidR="009E2B93" w:rsidRPr="00C935A5" w:rsidRDefault="009E2B93" w:rsidP="001D41EA">
            <w:pPr>
              <w:spacing w:before="40" w:after="20"/>
              <w:rPr>
                <w:rFonts w:cs="Arial"/>
                <w:sz w:val="18"/>
                <w:szCs w:val="18"/>
                <w:lang w:eastAsia="ko-KR"/>
              </w:rPr>
            </w:pPr>
          </w:p>
        </w:tc>
        <w:tc>
          <w:tcPr>
            <w:tcW w:w="1134" w:type="dxa"/>
            <w:tcBorders>
              <w:top w:val="single" w:sz="8" w:space="0" w:color="0070C0"/>
              <w:left w:val="single" w:sz="18" w:space="0" w:color="0070C0"/>
              <w:right w:val="nil"/>
            </w:tcBorders>
            <w:shd w:val="clear" w:color="auto" w:fill="auto"/>
            <w:vAlign w:val="center"/>
          </w:tcPr>
          <w:p w14:paraId="20F769E9" w14:textId="31933530" w:rsidR="009E2B93" w:rsidRPr="00C935A5" w:rsidRDefault="009E2B93" w:rsidP="00D00AD6">
            <w:pPr>
              <w:spacing w:before="40" w:after="20"/>
              <w:jc w:val="center"/>
              <w:rPr>
                <w:rFonts w:cs="Arial"/>
                <w:b/>
                <w:sz w:val="18"/>
                <w:szCs w:val="18"/>
              </w:rPr>
            </w:pPr>
          </w:p>
        </w:tc>
        <w:tc>
          <w:tcPr>
            <w:tcW w:w="1134" w:type="dxa"/>
            <w:tcBorders>
              <w:top w:val="single" w:sz="8" w:space="0" w:color="0070C0"/>
              <w:left w:val="nil"/>
              <w:right w:val="nil"/>
            </w:tcBorders>
            <w:vAlign w:val="center"/>
          </w:tcPr>
          <w:p w14:paraId="4EA6CFB5" w14:textId="028E8BBB" w:rsidR="009E2B93" w:rsidRPr="00C935A5" w:rsidRDefault="009E2B93" w:rsidP="00D00AD6">
            <w:pPr>
              <w:spacing w:before="40" w:after="20"/>
              <w:jc w:val="center"/>
              <w:rPr>
                <w:rFonts w:cs="Arial"/>
                <w:b/>
                <w:sz w:val="18"/>
                <w:szCs w:val="18"/>
              </w:rPr>
            </w:pPr>
          </w:p>
        </w:tc>
        <w:tc>
          <w:tcPr>
            <w:tcW w:w="1134" w:type="dxa"/>
            <w:tcBorders>
              <w:top w:val="single" w:sz="8" w:space="0" w:color="0070C0"/>
              <w:left w:val="nil"/>
              <w:right w:val="nil"/>
            </w:tcBorders>
          </w:tcPr>
          <w:p w14:paraId="7C675BCC" w14:textId="080352DD" w:rsidR="009E2B93" w:rsidRPr="00C935A5" w:rsidRDefault="009E2B93" w:rsidP="00D00AD6">
            <w:pPr>
              <w:spacing w:before="40" w:after="20"/>
              <w:jc w:val="center"/>
              <w:rPr>
                <w:rFonts w:cs="Arial"/>
                <w:b/>
                <w:sz w:val="18"/>
                <w:szCs w:val="18"/>
              </w:rPr>
            </w:pPr>
          </w:p>
        </w:tc>
        <w:tc>
          <w:tcPr>
            <w:tcW w:w="1134" w:type="dxa"/>
            <w:tcBorders>
              <w:top w:val="single" w:sz="8" w:space="0" w:color="0070C0"/>
              <w:left w:val="nil"/>
              <w:right w:val="nil"/>
            </w:tcBorders>
          </w:tcPr>
          <w:p w14:paraId="707B3834" w14:textId="7B625FD4" w:rsidR="009E2B93" w:rsidRPr="00C935A5" w:rsidRDefault="009E2B93" w:rsidP="00D00AD6">
            <w:pPr>
              <w:spacing w:before="40" w:after="20"/>
              <w:jc w:val="center"/>
              <w:rPr>
                <w:rFonts w:cs="Arial"/>
                <w:sz w:val="18"/>
                <w:szCs w:val="18"/>
              </w:rPr>
            </w:pPr>
          </w:p>
        </w:tc>
        <w:tc>
          <w:tcPr>
            <w:tcW w:w="170" w:type="dxa"/>
            <w:tcBorders>
              <w:top w:val="single" w:sz="8" w:space="0" w:color="0070C0"/>
              <w:left w:val="nil"/>
              <w:right w:val="nil"/>
            </w:tcBorders>
            <w:vAlign w:val="center"/>
          </w:tcPr>
          <w:p w14:paraId="422820D8" w14:textId="77777777" w:rsidR="009E2B93" w:rsidRPr="00C935A5" w:rsidRDefault="009E2B93" w:rsidP="00D00AD6">
            <w:pPr>
              <w:spacing w:before="40" w:after="20"/>
              <w:jc w:val="center"/>
              <w:rPr>
                <w:rFonts w:cs="Arial"/>
                <w:sz w:val="18"/>
                <w:szCs w:val="18"/>
              </w:rPr>
            </w:pPr>
          </w:p>
        </w:tc>
        <w:tc>
          <w:tcPr>
            <w:tcW w:w="1134" w:type="dxa"/>
            <w:tcBorders>
              <w:top w:val="single" w:sz="8" w:space="0" w:color="0070C0"/>
              <w:left w:val="nil"/>
              <w:right w:val="nil"/>
            </w:tcBorders>
            <w:vAlign w:val="center"/>
          </w:tcPr>
          <w:p w14:paraId="1880E559" w14:textId="7BB8CB76" w:rsidR="009E2B93" w:rsidRPr="00C935A5" w:rsidRDefault="009E2B93" w:rsidP="00D00AD6">
            <w:pPr>
              <w:spacing w:before="40" w:after="20"/>
              <w:jc w:val="center"/>
              <w:rPr>
                <w:rFonts w:cs="Arial"/>
                <w:b/>
                <w:sz w:val="18"/>
                <w:szCs w:val="18"/>
              </w:rPr>
            </w:pPr>
          </w:p>
        </w:tc>
        <w:tc>
          <w:tcPr>
            <w:tcW w:w="1134" w:type="dxa"/>
            <w:tcBorders>
              <w:top w:val="single" w:sz="8" w:space="0" w:color="0070C0"/>
              <w:left w:val="nil"/>
              <w:right w:val="nil"/>
            </w:tcBorders>
            <w:shd w:val="clear" w:color="auto" w:fill="auto"/>
            <w:vAlign w:val="center"/>
          </w:tcPr>
          <w:p w14:paraId="23EB49DF" w14:textId="6E563193" w:rsidR="009E2B93" w:rsidRPr="00C935A5" w:rsidRDefault="009E2B93" w:rsidP="00D00AD6">
            <w:pPr>
              <w:spacing w:before="40" w:after="20"/>
              <w:jc w:val="center"/>
              <w:rPr>
                <w:rFonts w:cs="Arial"/>
                <w:b/>
                <w:sz w:val="18"/>
                <w:szCs w:val="18"/>
              </w:rPr>
            </w:pPr>
          </w:p>
        </w:tc>
      </w:tr>
    </w:tbl>
    <w:p w14:paraId="06F43238" w14:textId="77777777" w:rsidR="00A009D7" w:rsidRPr="00C935A5" w:rsidRDefault="00A009D7" w:rsidP="00FF36E8">
      <w:pPr>
        <w:spacing w:before="40" w:after="20"/>
        <w:rPr>
          <w:rFonts w:cs="Arial"/>
          <w:sz w:val="18"/>
          <w:szCs w:val="18"/>
        </w:rPr>
      </w:pPr>
    </w:p>
    <w:p w14:paraId="34AAB06D" w14:textId="241F2E24" w:rsidR="007B7FEA"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0ABCE6DB" w14:textId="77777777" w:rsidR="00566EA9" w:rsidRPr="00C935A5" w:rsidRDefault="00566EA9">
      <w:pPr>
        <w:rPr>
          <w:rFonts w:cs="Arial"/>
          <w:bCs/>
          <w:color w:val="5F497A" w:themeColor="accent4" w:themeShade="BF"/>
          <w:sz w:val="4"/>
          <w:szCs w:val="4"/>
        </w:rPr>
      </w:pPr>
      <w:r w:rsidRPr="00C935A5">
        <w:rPr>
          <w:rFonts w:cs="Arial"/>
        </w:rPr>
        <w:br w:type="page"/>
      </w:r>
    </w:p>
    <w:p w14:paraId="133F1267" w14:textId="59692600" w:rsidR="007B7FEA" w:rsidRPr="00C935A5" w:rsidRDefault="00933FF7" w:rsidP="002D343C">
      <w:pPr>
        <w:pStyle w:val="VGC-Head10"/>
      </w:pPr>
      <w:r>
        <w:lastRenderedPageBreak/>
        <w:t>2022-23</w:t>
      </w:r>
      <w:r w:rsidR="00A97ABE" w:rsidRPr="00C935A5">
        <w:t xml:space="preserve"> </w:t>
      </w:r>
      <w:r w:rsidR="007B7FEA" w:rsidRPr="00C935A5">
        <w:t>General Purpose Grants</w:t>
      </w:r>
      <w:r w:rsidR="007B7FEA" w:rsidRPr="00C935A5">
        <w:tab/>
        <w:t>Appendix 4</w:t>
      </w:r>
    </w:p>
    <w:p w14:paraId="75B1B3DC" w14:textId="10F09803" w:rsidR="007B7FEA" w:rsidRPr="00C935A5" w:rsidRDefault="004F1184" w:rsidP="002D343C">
      <w:pPr>
        <w:pStyle w:val="VGC-Head2"/>
      </w:pPr>
      <w:r w:rsidRPr="00C935A5">
        <w:tab/>
      </w:r>
      <w:r w:rsidR="007B7FEA" w:rsidRPr="00C935A5">
        <w:t xml:space="preserve">D.  Cost Adjustors - </w:t>
      </w:r>
      <w:r w:rsidR="002A2397" w:rsidRPr="00C935A5">
        <w:t>Index</w:t>
      </w:r>
    </w:p>
    <w:p w14:paraId="3D4DF2D6" w14:textId="77777777" w:rsidR="008F0C49" w:rsidRPr="00C935A5" w:rsidRDefault="008F0C49"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9E2B93" w:rsidRPr="00C935A5" w14:paraId="6F57741F" w14:textId="77777777" w:rsidTr="00054606">
        <w:tc>
          <w:tcPr>
            <w:tcW w:w="2268" w:type="dxa"/>
            <w:tcBorders>
              <w:top w:val="nil"/>
              <w:left w:val="nil"/>
              <w:bottom w:val="nil"/>
              <w:right w:val="single" w:sz="18" w:space="0" w:color="0070C0"/>
            </w:tcBorders>
            <w:shd w:val="clear" w:color="auto" w:fill="auto"/>
            <w:vAlign w:val="bottom"/>
          </w:tcPr>
          <w:p w14:paraId="7269D594"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2268" w:type="dxa"/>
            <w:gridSpan w:val="2"/>
            <w:tcBorders>
              <w:top w:val="nil"/>
              <w:left w:val="single" w:sz="18" w:space="0" w:color="0070C0"/>
              <w:bottom w:val="single" w:sz="8" w:space="0" w:color="0070C0"/>
            </w:tcBorders>
            <w:shd w:val="clear" w:color="auto" w:fill="auto"/>
            <w:vAlign w:val="bottom"/>
          </w:tcPr>
          <w:p w14:paraId="613386CD" w14:textId="42488505" w:rsidR="009E2B93" w:rsidRPr="00C935A5" w:rsidRDefault="009E2B93" w:rsidP="008001AD">
            <w:pPr>
              <w:spacing w:before="40" w:after="20"/>
              <w:jc w:val="center"/>
              <w:rPr>
                <w:rFonts w:cs="Arial"/>
                <w:b/>
                <w:sz w:val="18"/>
                <w:szCs w:val="18"/>
              </w:rPr>
            </w:pPr>
            <w:r w:rsidRPr="00C935A5">
              <w:rPr>
                <w:rFonts w:cs="Arial"/>
                <w:b/>
                <w:sz w:val="18"/>
                <w:szCs w:val="18"/>
              </w:rPr>
              <w:t>Socio-Economic</w:t>
            </w:r>
          </w:p>
        </w:tc>
        <w:tc>
          <w:tcPr>
            <w:tcW w:w="170" w:type="dxa"/>
            <w:vMerge w:val="restart"/>
            <w:tcBorders>
              <w:top w:val="nil"/>
              <w:left w:val="nil"/>
              <w:bottom w:val="single" w:sz="8" w:space="0" w:color="0070C0"/>
              <w:right w:val="nil"/>
            </w:tcBorders>
            <w:vAlign w:val="bottom"/>
          </w:tcPr>
          <w:p w14:paraId="10C74004" w14:textId="77777777" w:rsidR="009E2B93" w:rsidRPr="00C935A5" w:rsidRDefault="009E2B93" w:rsidP="008001AD">
            <w:pPr>
              <w:spacing w:before="40" w:after="20"/>
              <w:jc w:val="center"/>
              <w:rPr>
                <w:rFonts w:cs="Arial"/>
                <w:b/>
                <w:sz w:val="18"/>
                <w:szCs w:val="18"/>
              </w:rPr>
            </w:pPr>
          </w:p>
        </w:tc>
        <w:tc>
          <w:tcPr>
            <w:tcW w:w="4536" w:type="dxa"/>
            <w:gridSpan w:val="4"/>
            <w:tcBorders>
              <w:top w:val="nil"/>
              <w:left w:val="nil"/>
              <w:bottom w:val="single" w:sz="8" w:space="0" w:color="0070C0"/>
              <w:right w:val="nil"/>
            </w:tcBorders>
            <w:vAlign w:val="bottom"/>
          </w:tcPr>
          <w:p w14:paraId="46EF8F40" w14:textId="31677605" w:rsidR="009E2B93" w:rsidRPr="00C935A5" w:rsidRDefault="009E2B93" w:rsidP="008001AD">
            <w:pPr>
              <w:spacing w:before="40" w:after="20"/>
              <w:jc w:val="center"/>
              <w:rPr>
                <w:rFonts w:cs="Arial"/>
                <w:b/>
                <w:sz w:val="18"/>
                <w:szCs w:val="18"/>
              </w:rPr>
            </w:pPr>
            <w:r w:rsidRPr="00C935A5">
              <w:rPr>
                <w:rFonts w:cs="Arial"/>
                <w:b/>
                <w:sz w:val="18"/>
                <w:szCs w:val="18"/>
              </w:rPr>
              <w:t>Tourism</w:t>
            </w:r>
          </w:p>
        </w:tc>
      </w:tr>
      <w:tr w:rsidR="009E2B93" w:rsidRPr="00C935A5" w14:paraId="231B4EA1" w14:textId="77777777" w:rsidTr="00054606">
        <w:tc>
          <w:tcPr>
            <w:tcW w:w="2268" w:type="dxa"/>
            <w:tcBorders>
              <w:top w:val="nil"/>
              <w:left w:val="nil"/>
              <w:bottom w:val="nil"/>
              <w:right w:val="single" w:sz="18" w:space="0" w:color="0070C0"/>
            </w:tcBorders>
            <w:shd w:val="clear" w:color="auto" w:fill="auto"/>
            <w:vAlign w:val="bottom"/>
          </w:tcPr>
          <w:p w14:paraId="090EBC5B"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0070C0"/>
              <w:left w:val="single" w:sz="18" w:space="0" w:color="0070C0"/>
              <w:bottom w:val="single" w:sz="8" w:space="0" w:color="0070C0"/>
              <w:right w:val="nil"/>
            </w:tcBorders>
            <w:shd w:val="clear" w:color="auto" w:fill="auto"/>
            <w:tcMar>
              <w:left w:w="0" w:type="dxa"/>
              <w:right w:w="0" w:type="dxa"/>
            </w:tcMar>
            <w:vAlign w:val="bottom"/>
          </w:tcPr>
          <w:p w14:paraId="155CA28A"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0070C0"/>
              <w:left w:val="nil"/>
              <w:bottom w:val="single" w:sz="8" w:space="0" w:color="0070C0"/>
              <w:right w:val="nil"/>
            </w:tcBorders>
            <w:shd w:val="clear" w:color="auto" w:fill="auto"/>
            <w:tcMar>
              <w:left w:w="0" w:type="dxa"/>
              <w:right w:w="0" w:type="dxa"/>
            </w:tcMar>
            <w:vAlign w:val="bottom"/>
          </w:tcPr>
          <w:p w14:paraId="1DD43372" w14:textId="77777777"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70" w:type="dxa"/>
            <w:vMerge/>
            <w:tcBorders>
              <w:top w:val="single" w:sz="8" w:space="0" w:color="0070C0"/>
              <w:left w:val="nil"/>
              <w:bottom w:val="single" w:sz="8" w:space="0" w:color="0070C0"/>
              <w:right w:val="nil"/>
            </w:tcBorders>
            <w:tcMar>
              <w:left w:w="0" w:type="dxa"/>
              <w:right w:w="0" w:type="dxa"/>
            </w:tcMar>
            <w:vAlign w:val="bottom"/>
          </w:tcPr>
          <w:p w14:paraId="70C64F70" w14:textId="77777777" w:rsidR="009E2B93" w:rsidRPr="00C935A5" w:rsidRDefault="009E2B93" w:rsidP="008001AD">
            <w:pPr>
              <w:spacing w:before="40" w:after="20"/>
              <w:jc w:val="center"/>
              <w:rPr>
                <w:rFonts w:cs="Arial"/>
                <w:b/>
                <w:sz w:val="16"/>
                <w:szCs w:val="16"/>
              </w:rPr>
            </w:pPr>
          </w:p>
        </w:tc>
        <w:tc>
          <w:tcPr>
            <w:tcW w:w="1134" w:type="dxa"/>
            <w:tcBorders>
              <w:top w:val="single" w:sz="8" w:space="0" w:color="0070C0"/>
              <w:left w:val="nil"/>
              <w:bottom w:val="single" w:sz="8" w:space="0" w:color="0070C0"/>
              <w:right w:val="nil"/>
            </w:tcBorders>
            <w:tcMar>
              <w:left w:w="0" w:type="dxa"/>
              <w:right w:w="0" w:type="dxa"/>
            </w:tcMar>
            <w:vAlign w:val="bottom"/>
          </w:tcPr>
          <w:p w14:paraId="02E27048"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0070C0"/>
              <w:left w:val="nil"/>
              <w:bottom w:val="single" w:sz="8" w:space="0" w:color="0070C0"/>
              <w:right w:val="nil"/>
            </w:tcBorders>
            <w:vAlign w:val="bottom"/>
          </w:tcPr>
          <w:p w14:paraId="43FA1F8C" w14:textId="2C244D88"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134" w:type="dxa"/>
            <w:tcBorders>
              <w:top w:val="single" w:sz="8" w:space="0" w:color="0070C0"/>
              <w:left w:val="nil"/>
              <w:bottom w:val="single" w:sz="8" w:space="0" w:color="0070C0"/>
              <w:right w:val="nil"/>
            </w:tcBorders>
          </w:tcPr>
          <w:p w14:paraId="33AA4E36" w14:textId="6F92EF67"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0070C0"/>
              <w:left w:val="nil"/>
              <w:bottom w:val="single" w:sz="8" w:space="0" w:color="0070C0"/>
              <w:right w:val="nil"/>
            </w:tcBorders>
          </w:tcPr>
          <w:p w14:paraId="6D9909D6" w14:textId="6F1C81BE"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r>
      <w:tr w:rsidR="00A647C1" w:rsidRPr="0085692B" w14:paraId="79B96919" w14:textId="77777777" w:rsidTr="00054606">
        <w:tc>
          <w:tcPr>
            <w:tcW w:w="2268" w:type="dxa"/>
            <w:tcBorders>
              <w:top w:val="nil"/>
              <w:left w:val="nil"/>
              <w:bottom w:val="nil"/>
              <w:right w:val="single" w:sz="18" w:space="0" w:color="0070C0"/>
            </w:tcBorders>
            <w:shd w:val="clear" w:color="auto" w:fill="auto"/>
            <w:vAlign w:val="center"/>
          </w:tcPr>
          <w:p w14:paraId="69A441F0" w14:textId="77777777" w:rsidR="00A647C1" w:rsidRPr="00C935A5" w:rsidRDefault="00A647C1" w:rsidP="00A647C1">
            <w:pPr>
              <w:spacing w:before="40" w:after="20"/>
              <w:rPr>
                <w:rFonts w:cs="Arial"/>
                <w:sz w:val="18"/>
                <w:szCs w:val="18"/>
              </w:rPr>
            </w:pPr>
          </w:p>
        </w:tc>
        <w:tc>
          <w:tcPr>
            <w:tcW w:w="1134" w:type="dxa"/>
            <w:tcBorders>
              <w:top w:val="single" w:sz="8" w:space="0" w:color="0070C0"/>
              <w:left w:val="single" w:sz="18" w:space="0" w:color="0070C0"/>
              <w:bottom w:val="nil"/>
              <w:right w:val="nil"/>
            </w:tcBorders>
            <w:shd w:val="clear" w:color="auto" w:fill="auto"/>
            <w:vAlign w:val="bottom"/>
          </w:tcPr>
          <w:p w14:paraId="5D829104" w14:textId="11FABAD3" w:rsidR="00A647C1" w:rsidRPr="00C935A5" w:rsidRDefault="00A647C1" w:rsidP="00D00AD6">
            <w:pPr>
              <w:spacing w:before="40" w:after="20"/>
              <w:jc w:val="center"/>
              <w:rPr>
                <w:rFonts w:cs="Arial"/>
                <w:sz w:val="18"/>
                <w:szCs w:val="18"/>
              </w:rPr>
            </w:pPr>
          </w:p>
        </w:tc>
        <w:tc>
          <w:tcPr>
            <w:tcW w:w="1134" w:type="dxa"/>
            <w:tcBorders>
              <w:top w:val="single" w:sz="8" w:space="0" w:color="0070C0"/>
              <w:left w:val="nil"/>
              <w:bottom w:val="nil"/>
              <w:right w:val="nil"/>
            </w:tcBorders>
            <w:shd w:val="clear" w:color="auto" w:fill="auto"/>
            <w:vAlign w:val="bottom"/>
          </w:tcPr>
          <w:p w14:paraId="750237D1" w14:textId="30C0C2F9" w:rsidR="00A647C1" w:rsidRPr="00C935A5" w:rsidRDefault="00A647C1" w:rsidP="00D00AD6">
            <w:pPr>
              <w:spacing w:before="40" w:after="20"/>
              <w:jc w:val="center"/>
              <w:rPr>
                <w:rFonts w:cs="Arial"/>
                <w:sz w:val="18"/>
                <w:szCs w:val="18"/>
              </w:rPr>
            </w:pPr>
          </w:p>
        </w:tc>
        <w:tc>
          <w:tcPr>
            <w:tcW w:w="170" w:type="dxa"/>
            <w:tcBorders>
              <w:top w:val="single" w:sz="8" w:space="0" w:color="0070C0"/>
              <w:left w:val="nil"/>
              <w:bottom w:val="nil"/>
              <w:right w:val="nil"/>
            </w:tcBorders>
            <w:vAlign w:val="bottom"/>
          </w:tcPr>
          <w:p w14:paraId="7124464F" w14:textId="583877D3" w:rsidR="00A647C1" w:rsidRPr="00C935A5" w:rsidRDefault="00A647C1" w:rsidP="00D00AD6">
            <w:pPr>
              <w:spacing w:before="40" w:after="20"/>
              <w:jc w:val="center"/>
              <w:rPr>
                <w:rFonts w:cs="Arial"/>
                <w:sz w:val="18"/>
                <w:szCs w:val="18"/>
              </w:rPr>
            </w:pPr>
          </w:p>
        </w:tc>
        <w:tc>
          <w:tcPr>
            <w:tcW w:w="1134" w:type="dxa"/>
            <w:tcBorders>
              <w:top w:val="single" w:sz="8" w:space="0" w:color="0070C0"/>
              <w:left w:val="nil"/>
              <w:bottom w:val="nil"/>
              <w:right w:val="nil"/>
            </w:tcBorders>
            <w:vAlign w:val="bottom"/>
          </w:tcPr>
          <w:p w14:paraId="17AA286E" w14:textId="3C332AB8" w:rsidR="00A647C1" w:rsidRPr="00C935A5" w:rsidRDefault="00A647C1" w:rsidP="00D00AD6">
            <w:pPr>
              <w:spacing w:before="40" w:after="20"/>
              <w:jc w:val="center"/>
              <w:rPr>
                <w:rFonts w:cs="Arial"/>
                <w:sz w:val="18"/>
                <w:szCs w:val="18"/>
              </w:rPr>
            </w:pPr>
          </w:p>
        </w:tc>
        <w:tc>
          <w:tcPr>
            <w:tcW w:w="1134" w:type="dxa"/>
            <w:tcBorders>
              <w:top w:val="single" w:sz="8" w:space="0" w:color="0070C0"/>
              <w:left w:val="nil"/>
              <w:bottom w:val="nil"/>
              <w:right w:val="nil"/>
            </w:tcBorders>
            <w:vAlign w:val="bottom"/>
          </w:tcPr>
          <w:p w14:paraId="75DDD4CE" w14:textId="428CD38D" w:rsidR="00A647C1" w:rsidRPr="00C935A5" w:rsidRDefault="00A647C1" w:rsidP="00D00AD6">
            <w:pPr>
              <w:spacing w:before="40" w:after="20"/>
              <w:jc w:val="center"/>
              <w:rPr>
                <w:rFonts w:cs="Arial"/>
                <w:sz w:val="18"/>
                <w:szCs w:val="18"/>
              </w:rPr>
            </w:pPr>
          </w:p>
        </w:tc>
        <w:tc>
          <w:tcPr>
            <w:tcW w:w="1134" w:type="dxa"/>
            <w:tcBorders>
              <w:top w:val="single" w:sz="8" w:space="0" w:color="0070C0"/>
              <w:left w:val="nil"/>
              <w:bottom w:val="nil"/>
              <w:right w:val="nil"/>
            </w:tcBorders>
            <w:vAlign w:val="bottom"/>
          </w:tcPr>
          <w:p w14:paraId="0812D01E" w14:textId="77777777" w:rsidR="00A647C1" w:rsidRPr="00C935A5" w:rsidRDefault="00A647C1" w:rsidP="00D00AD6">
            <w:pPr>
              <w:spacing w:before="40" w:after="20"/>
              <w:jc w:val="center"/>
              <w:rPr>
                <w:rFonts w:cs="Arial"/>
                <w:sz w:val="18"/>
                <w:szCs w:val="18"/>
              </w:rPr>
            </w:pPr>
          </w:p>
        </w:tc>
        <w:tc>
          <w:tcPr>
            <w:tcW w:w="1134" w:type="dxa"/>
            <w:tcBorders>
              <w:top w:val="single" w:sz="8" w:space="0" w:color="0070C0"/>
              <w:left w:val="nil"/>
              <w:bottom w:val="nil"/>
              <w:right w:val="nil"/>
            </w:tcBorders>
            <w:vAlign w:val="bottom"/>
          </w:tcPr>
          <w:p w14:paraId="5A39E2AA" w14:textId="6C7AC061" w:rsidR="00A647C1" w:rsidRPr="00C935A5" w:rsidRDefault="00A647C1" w:rsidP="00D00AD6">
            <w:pPr>
              <w:spacing w:before="40" w:after="20"/>
              <w:jc w:val="center"/>
              <w:rPr>
                <w:rFonts w:cs="Arial"/>
                <w:sz w:val="18"/>
                <w:szCs w:val="18"/>
              </w:rPr>
            </w:pPr>
          </w:p>
        </w:tc>
      </w:tr>
      <w:tr w:rsidR="0085692B" w:rsidRPr="0085692B" w14:paraId="51B66E16" w14:textId="77777777" w:rsidTr="00054606">
        <w:tc>
          <w:tcPr>
            <w:tcW w:w="2268" w:type="dxa"/>
            <w:tcBorders>
              <w:top w:val="nil"/>
              <w:left w:val="nil"/>
              <w:bottom w:val="nil"/>
              <w:right w:val="single" w:sz="18" w:space="0" w:color="0070C0"/>
            </w:tcBorders>
            <w:shd w:val="clear" w:color="auto" w:fill="auto"/>
            <w:vAlign w:val="center"/>
          </w:tcPr>
          <w:p w14:paraId="5901E003" w14:textId="77777777" w:rsidR="0085692B" w:rsidRPr="00C935A5" w:rsidRDefault="0085692B" w:rsidP="0085692B">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0070C0"/>
              <w:bottom w:val="nil"/>
              <w:right w:val="nil"/>
            </w:tcBorders>
            <w:shd w:val="clear" w:color="auto" w:fill="auto"/>
            <w:vAlign w:val="bottom"/>
          </w:tcPr>
          <w:p w14:paraId="37FBBDB7" w14:textId="0DF6551D" w:rsidR="0085692B" w:rsidRPr="00C935A5" w:rsidRDefault="0085692B" w:rsidP="00D00AD6">
            <w:pPr>
              <w:spacing w:before="40" w:after="20"/>
              <w:jc w:val="center"/>
              <w:rPr>
                <w:rFonts w:cs="Arial"/>
                <w:sz w:val="18"/>
                <w:szCs w:val="18"/>
              </w:rPr>
            </w:pPr>
            <w:r w:rsidRPr="0085692B">
              <w:rPr>
                <w:rFonts w:cs="Arial"/>
                <w:sz w:val="18"/>
                <w:szCs w:val="18"/>
              </w:rPr>
              <w:t>0.834</w:t>
            </w:r>
          </w:p>
        </w:tc>
        <w:tc>
          <w:tcPr>
            <w:tcW w:w="1134" w:type="dxa"/>
            <w:tcBorders>
              <w:top w:val="nil"/>
              <w:left w:val="nil"/>
              <w:bottom w:val="nil"/>
              <w:right w:val="nil"/>
            </w:tcBorders>
            <w:shd w:val="clear" w:color="auto" w:fill="auto"/>
            <w:vAlign w:val="bottom"/>
          </w:tcPr>
          <w:p w14:paraId="4FA9DB2A" w14:textId="3E2BEC69" w:rsidR="0085692B" w:rsidRPr="00C935A5" w:rsidRDefault="0085692B" w:rsidP="00D00AD6">
            <w:pPr>
              <w:spacing w:before="40" w:after="20"/>
              <w:jc w:val="center"/>
              <w:rPr>
                <w:rFonts w:cs="Arial"/>
                <w:sz w:val="18"/>
                <w:szCs w:val="18"/>
              </w:rPr>
            </w:pPr>
            <w:r w:rsidRPr="0085692B">
              <w:rPr>
                <w:rFonts w:cs="Arial"/>
                <w:sz w:val="18"/>
                <w:szCs w:val="18"/>
              </w:rPr>
              <w:t>0.825</w:t>
            </w:r>
          </w:p>
        </w:tc>
        <w:tc>
          <w:tcPr>
            <w:tcW w:w="170" w:type="dxa"/>
            <w:tcBorders>
              <w:top w:val="nil"/>
              <w:left w:val="nil"/>
              <w:bottom w:val="nil"/>
              <w:right w:val="nil"/>
            </w:tcBorders>
            <w:vAlign w:val="bottom"/>
          </w:tcPr>
          <w:p w14:paraId="4249B140" w14:textId="2918FA33"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2021B9AC" w14:textId="36195ECC" w:rsidR="0085692B" w:rsidRPr="00C935A5" w:rsidRDefault="0085692B" w:rsidP="00D00AD6">
            <w:pPr>
              <w:spacing w:before="40" w:after="20"/>
              <w:jc w:val="center"/>
              <w:rPr>
                <w:rFonts w:cs="Arial"/>
                <w:sz w:val="18"/>
                <w:szCs w:val="18"/>
              </w:rPr>
            </w:pPr>
            <w:r w:rsidRPr="0085692B">
              <w:rPr>
                <w:rFonts w:cs="Arial"/>
                <w:sz w:val="18"/>
                <w:szCs w:val="18"/>
              </w:rPr>
              <w:t>1.042</w:t>
            </w:r>
          </w:p>
        </w:tc>
        <w:tc>
          <w:tcPr>
            <w:tcW w:w="1134" w:type="dxa"/>
            <w:tcBorders>
              <w:top w:val="nil"/>
              <w:left w:val="nil"/>
              <w:bottom w:val="nil"/>
              <w:right w:val="nil"/>
            </w:tcBorders>
            <w:vAlign w:val="bottom"/>
          </w:tcPr>
          <w:p w14:paraId="48DCB1A8" w14:textId="06568C1C" w:rsidR="0085692B" w:rsidRPr="00C935A5" w:rsidRDefault="0085692B" w:rsidP="00D00AD6">
            <w:pPr>
              <w:spacing w:before="40" w:after="20"/>
              <w:jc w:val="center"/>
              <w:rPr>
                <w:rFonts w:cs="Arial"/>
                <w:sz w:val="18"/>
                <w:szCs w:val="18"/>
              </w:rPr>
            </w:pPr>
            <w:r w:rsidRPr="0085692B">
              <w:rPr>
                <w:rFonts w:cs="Arial"/>
                <w:sz w:val="18"/>
                <w:szCs w:val="18"/>
              </w:rPr>
              <w:t>1.035</w:t>
            </w:r>
          </w:p>
        </w:tc>
        <w:tc>
          <w:tcPr>
            <w:tcW w:w="1134" w:type="dxa"/>
            <w:tcBorders>
              <w:top w:val="nil"/>
              <w:left w:val="nil"/>
              <w:bottom w:val="nil"/>
              <w:right w:val="nil"/>
            </w:tcBorders>
            <w:vAlign w:val="bottom"/>
          </w:tcPr>
          <w:p w14:paraId="661C0591" w14:textId="4149B309" w:rsidR="0085692B" w:rsidRPr="00C935A5" w:rsidRDefault="0085692B" w:rsidP="00D00AD6">
            <w:pPr>
              <w:spacing w:before="40" w:after="20"/>
              <w:jc w:val="center"/>
              <w:rPr>
                <w:rFonts w:cs="Arial"/>
                <w:sz w:val="18"/>
                <w:szCs w:val="18"/>
              </w:rPr>
            </w:pPr>
            <w:r w:rsidRPr="0085692B">
              <w:rPr>
                <w:rFonts w:cs="Arial"/>
                <w:sz w:val="18"/>
                <w:szCs w:val="18"/>
              </w:rPr>
              <w:t>1.038</w:t>
            </w:r>
          </w:p>
        </w:tc>
        <w:tc>
          <w:tcPr>
            <w:tcW w:w="1134" w:type="dxa"/>
            <w:tcBorders>
              <w:top w:val="nil"/>
              <w:left w:val="nil"/>
              <w:bottom w:val="nil"/>
              <w:right w:val="nil"/>
            </w:tcBorders>
            <w:vAlign w:val="bottom"/>
          </w:tcPr>
          <w:p w14:paraId="55986062" w14:textId="43664832" w:rsidR="0085692B" w:rsidRPr="00C935A5" w:rsidRDefault="0085692B" w:rsidP="00D00AD6">
            <w:pPr>
              <w:spacing w:before="40" w:after="20"/>
              <w:jc w:val="center"/>
              <w:rPr>
                <w:rFonts w:cs="Arial"/>
                <w:sz w:val="18"/>
                <w:szCs w:val="18"/>
              </w:rPr>
            </w:pPr>
            <w:r w:rsidRPr="0085692B">
              <w:rPr>
                <w:rFonts w:cs="Arial"/>
                <w:sz w:val="18"/>
                <w:szCs w:val="18"/>
              </w:rPr>
              <w:t>1.016</w:t>
            </w:r>
          </w:p>
        </w:tc>
      </w:tr>
      <w:tr w:rsidR="0085692B" w:rsidRPr="0085692B" w14:paraId="7BCF643B" w14:textId="77777777" w:rsidTr="00054606">
        <w:tc>
          <w:tcPr>
            <w:tcW w:w="2268" w:type="dxa"/>
            <w:tcBorders>
              <w:top w:val="nil"/>
              <w:left w:val="nil"/>
              <w:bottom w:val="nil"/>
              <w:right w:val="single" w:sz="18" w:space="0" w:color="0070C0"/>
            </w:tcBorders>
            <w:shd w:val="clear" w:color="auto" w:fill="auto"/>
            <w:vAlign w:val="center"/>
          </w:tcPr>
          <w:p w14:paraId="5EAA1DB4" w14:textId="77777777" w:rsidR="0085692B" w:rsidRPr="00C935A5" w:rsidRDefault="0085692B" w:rsidP="0085692B">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0070C0"/>
              <w:bottom w:val="nil"/>
              <w:right w:val="nil"/>
            </w:tcBorders>
            <w:shd w:val="clear" w:color="auto" w:fill="auto"/>
            <w:vAlign w:val="bottom"/>
          </w:tcPr>
          <w:p w14:paraId="3F4268D1" w14:textId="45EC7D88" w:rsidR="0085692B" w:rsidRPr="00C935A5" w:rsidRDefault="0085692B" w:rsidP="00D00AD6">
            <w:pPr>
              <w:spacing w:before="40" w:after="20"/>
              <w:jc w:val="center"/>
              <w:rPr>
                <w:rFonts w:cs="Arial"/>
                <w:sz w:val="18"/>
                <w:szCs w:val="18"/>
              </w:rPr>
            </w:pPr>
            <w:r w:rsidRPr="0085692B">
              <w:rPr>
                <w:rFonts w:cs="Arial"/>
                <w:sz w:val="18"/>
                <w:szCs w:val="18"/>
              </w:rPr>
              <w:t>0.814</w:t>
            </w:r>
          </w:p>
        </w:tc>
        <w:tc>
          <w:tcPr>
            <w:tcW w:w="1134" w:type="dxa"/>
            <w:tcBorders>
              <w:top w:val="nil"/>
              <w:left w:val="nil"/>
              <w:bottom w:val="nil"/>
              <w:right w:val="nil"/>
            </w:tcBorders>
            <w:shd w:val="clear" w:color="auto" w:fill="auto"/>
            <w:vAlign w:val="bottom"/>
          </w:tcPr>
          <w:p w14:paraId="71BBFF60" w14:textId="1C989C4E" w:rsidR="0085692B" w:rsidRPr="00C935A5" w:rsidRDefault="0085692B" w:rsidP="00D00AD6">
            <w:pPr>
              <w:spacing w:before="40" w:after="20"/>
              <w:jc w:val="center"/>
              <w:rPr>
                <w:rFonts w:cs="Arial"/>
                <w:sz w:val="18"/>
                <w:szCs w:val="18"/>
              </w:rPr>
            </w:pPr>
            <w:r w:rsidRPr="0085692B">
              <w:rPr>
                <w:rFonts w:cs="Arial"/>
                <w:sz w:val="18"/>
                <w:szCs w:val="18"/>
              </w:rPr>
              <w:t>0.805</w:t>
            </w:r>
          </w:p>
        </w:tc>
        <w:tc>
          <w:tcPr>
            <w:tcW w:w="170" w:type="dxa"/>
            <w:tcBorders>
              <w:top w:val="nil"/>
              <w:left w:val="nil"/>
              <w:bottom w:val="nil"/>
              <w:right w:val="nil"/>
            </w:tcBorders>
            <w:vAlign w:val="bottom"/>
          </w:tcPr>
          <w:p w14:paraId="544103D4" w14:textId="1F101009"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5D3CC2E4" w14:textId="25B12445" w:rsidR="0085692B" w:rsidRPr="00C935A5" w:rsidRDefault="0085692B" w:rsidP="00D00AD6">
            <w:pPr>
              <w:spacing w:before="40" w:after="20"/>
              <w:jc w:val="center"/>
              <w:rPr>
                <w:rFonts w:cs="Arial"/>
                <w:sz w:val="18"/>
                <w:szCs w:val="18"/>
              </w:rPr>
            </w:pPr>
            <w:r w:rsidRPr="0085692B">
              <w:rPr>
                <w:rFonts w:cs="Arial"/>
                <w:sz w:val="18"/>
                <w:szCs w:val="18"/>
              </w:rPr>
              <w:t>0.914</w:t>
            </w:r>
          </w:p>
        </w:tc>
        <w:tc>
          <w:tcPr>
            <w:tcW w:w="1134" w:type="dxa"/>
            <w:tcBorders>
              <w:top w:val="nil"/>
              <w:left w:val="nil"/>
              <w:bottom w:val="nil"/>
              <w:right w:val="nil"/>
            </w:tcBorders>
            <w:vAlign w:val="bottom"/>
          </w:tcPr>
          <w:p w14:paraId="7F0D8DB9" w14:textId="17C92CEE" w:rsidR="0085692B" w:rsidRPr="00C935A5" w:rsidRDefault="0085692B" w:rsidP="00D00AD6">
            <w:pPr>
              <w:spacing w:before="40" w:after="20"/>
              <w:jc w:val="center"/>
              <w:rPr>
                <w:rFonts w:cs="Arial"/>
                <w:sz w:val="18"/>
                <w:szCs w:val="18"/>
              </w:rPr>
            </w:pPr>
            <w:r w:rsidRPr="0085692B">
              <w:rPr>
                <w:rFonts w:cs="Arial"/>
                <w:sz w:val="18"/>
                <w:szCs w:val="18"/>
              </w:rPr>
              <w:t>0.908</w:t>
            </w:r>
          </w:p>
        </w:tc>
        <w:tc>
          <w:tcPr>
            <w:tcW w:w="1134" w:type="dxa"/>
            <w:tcBorders>
              <w:top w:val="nil"/>
              <w:left w:val="nil"/>
              <w:bottom w:val="nil"/>
              <w:right w:val="nil"/>
            </w:tcBorders>
            <w:vAlign w:val="bottom"/>
          </w:tcPr>
          <w:p w14:paraId="2FFA4362" w14:textId="1BCD7357" w:rsidR="0085692B" w:rsidRPr="00C935A5" w:rsidRDefault="0085692B" w:rsidP="00D00AD6">
            <w:pPr>
              <w:spacing w:before="40" w:after="20"/>
              <w:jc w:val="center"/>
              <w:rPr>
                <w:rFonts w:cs="Arial"/>
                <w:sz w:val="18"/>
                <w:szCs w:val="18"/>
              </w:rPr>
            </w:pPr>
            <w:r w:rsidRPr="0085692B">
              <w:rPr>
                <w:rFonts w:cs="Arial"/>
                <w:sz w:val="18"/>
                <w:szCs w:val="18"/>
              </w:rPr>
              <w:t>0.910</w:t>
            </w:r>
          </w:p>
        </w:tc>
        <w:tc>
          <w:tcPr>
            <w:tcW w:w="1134" w:type="dxa"/>
            <w:tcBorders>
              <w:top w:val="nil"/>
              <w:left w:val="nil"/>
              <w:bottom w:val="nil"/>
              <w:right w:val="nil"/>
            </w:tcBorders>
            <w:vAlign w:val="bottom"/>
          </w:tcPr>
          <w:p w14:paraId="4602FDCC" w14:textId="33CE9205" w:rsidR="0085692B" w:rsidRPr="00C935A5" w:rsidRDefault="0085692B" w:rsidP="00D00AD6">
            <w:pPr>
              <w:spacing w:before="40" w:after="20"/>
              <w:jc w:val="center"/>
              <w:rPr>
                <w:rFonts w:cs="Arial"/>
                <w:sz w:val="18"/>
                <w:szCs w:val="18"/>
              </w:rPr>
            </w:pPr>
            <w:r w:rsidRPr="0085692B">
              <w:rPr>
                <w:rFonts w:cs="Arial"/>
                <w:sz w:val="18"/>
                <w:szCs w:val="18"/>
              </w:rPr>
              <w:t>0.892</w:t>
            </w:r>
          </w:p>
        </w:tc>
      </w:tr>
      <w:tr w:rsidR="0085692B" w:rsidRPr="0085692B" w14:paraId="10C7D851" w14:textId="77777777" w:rsidTr="00054606">
        <w:tc>
          <w:tcPr>
            <w:tcW w:w="2268" w:type="dxa"/>
            <w:tcBorders>
              <w:top w:val="nil"/>
              <w:left w:val="nil"/>
              <w:bottom w:val="nil"/>
              <w:right w:val="single" w:sz="18" w:space="0" w:color="0070C0"/>
            </w:tcBorders>
            <w:shd w:val="clear" w:color="auto" w:fill="auto"/>
            <w:vAlign w:val="center"/>
          </w:tcPr>
          <w:p w14:paraId="5E452591" w14:textId="77777777" w:rsidR="0085692B" w:rsidRPr="00C935A5" w:rsidRDefault="0085692B" w:rsidP="0085692B">
            <w:pPr>
              <w:spacing w:before="40" w:after="20"/>
              <w:rPr>
                <w:rFonts w:cs="Arial"/>
                <w:sz w:val="18"/>
                <w:szCs w:val="18"/>
              </w:rPr>
            </w:pPr>
            <w:r w:rsidRPr="00C935A5">
              <w:rPr>
                <w:rFonts w:cs="Arial"/>
                <w:sz w:val="18"/>
                <w:szCs w:val="18"/>
              </w:rPr>
              <w:t>Mansfield S</w:t>
            </w:r>
          </w:p>
        </w:tc>
        <w:tc>
          <w:tcPr>
            <w:tcW w:w="1134" w:type="dxa"/>
            <w:tcBorders>
              <w:top w:val="nil"/>
              <w:left w:val="single" w:sz="18" w:space="0" w:color="0070C0"/>
              <w:bottom w:val="nil"/>
              <w:right w:val="nil"/>
            </w:tcBorders>
            <w:shd w:val="clear" w:color="auto" w:fill="auto"/>
            <w:vAlign w:val="bottom"/>
          </w:tcPr>
          <w:p w14:paraId="1DBF0884" w14:textId="16C49340" w:rsidR="0085692B" w:rsidRPr="00C935A5" w:rsidRDefault="0085692B" w:rsidP="00D00AD6">
            <w:pPr>
              <w:spacing w:before="40" w:after="20"/>
              <w:jc w:val="center"/>
              <w:rPr>
                <w:rFonts w:cs="Arial"/>
                <w:sz w:val="18"/>
                <w:szCs w:val="18"/>
              </w:rPr>
            </w:pPr>
            <w:r w:rsidRPr="0085692B">
              <w:rPr>
                <w:rFonts w:cs="Arial"/>
                <w:sz w:val="18"/>
                <w:szCs w:val="18"/>
              </w:rPr>
              <w:t>0.984</w:t>
            </w:r>
          </w:p>
        </w:tc>
        <w:tc>
          <w:tcPr>
            <w:tcW w:w="1134" w:type="dxa"/>
            <w:tcBorders>
              <w:top w:val="nil"/>
              <w:left w:val="nil"/>
              <w:bottom w:val="nil"/>
              <w:right w:val="nil"/>
            </w:tcBorders>
            <w:shd w:val="clear" w:color="auto" w:fill="auto"/>
            <w:vAlign w:val="bottom"/>
          </w:tcPr>
          <w:p w14:paraId="44B66574" w14:textId="0E51B207" w:rsidR="0085692B" w:rsidRPr="00C935A5" w:rsidRDefault="0085692B" w:rsidP="00D00AD6">
            <w:pPr>
              <w:spacing w:before="40" w:after="20"/>
              <w:jc w:val="center"/>
              <w:rPr>
                <w:rFonts w:cs="Arial"/>
                <w:sz w:val="18"/>
                <w:szCs w:val="18"/>
              </w:rPr>
            </w:pPr>
            <w:r w:rsidRPr="0085692B">
              <w:rPr>
                <w:rFonts w:cs="Arial"/>
                <w:sz w:val="18"/>
                <w:szCs w:val="18"/>
              </w:rPr>
              <w:t>0.974</w:t>
            </w:r>
          </w:p>
        </w:tc>
        <w:tc>
          <w:tcPr>
            <w:tcW w:w="170" w:type="dxa"/>
            <w:tcBorders>
              <w:top w:val="nil"/>
              <w:left w:val="nil"/>
              <w:bottom w:val="nil"/>
              <w:right w:val="nil"/>
            </w:tcBorders>
            <w:vAlign w:val="bottom"/>
          </w:tcPr>
          <w:p w14:paraId="245EE125" w14:textId="7A9AE6BD"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66EFFF49" w14:textId="6F277DB9" w:rsidR="0085692B" w:rsidRPr="00C935A5" w:rsidRDefault="0085692B" w:rsidP="00D00AD6">
            <w:pPr>
              <w:spacing w:before="40" w:after="20"/>
              <w:jc w:val="center"/>
              <w:rPr>
                <w:rFonts w:cs="Arial"/>
                <w:sz w:val="18"/>
                <w:szCs w:val="18"/>
              </w:rPr>
            </w:pPr>
            <w:r w:rsidRPr="0085692B">
              <w:rPr>
                <w:rFonts w:cs="Arial"/>
                <w:sz w:val="18"/>
                <w:szCs w:val="18"/>
              </w:rPr>
              <w:t>1.712</w:t>
            </w:r>
          </w:p>
        </w:tc>
        <w:tc>
          <w:tcPr>
            <w:tcW w:w="1134" w:type="dxa"/>
            <w:tcBorders>
              <w:top w:val="nil"/>
              <w:left w:val="nil"/>
              <w:bottom w:val="nil"/>
              <w:right w:val="nil"/>
            </w:tcBorders>
            <w:vAlign w:val="bottom"/>
          </w:tcPr>
          <w:p w14:paraId="2021923A" w14:textId="590F1179" w:rsidR="0085692B" w:rsidRPr="00C935A5" w:rsidRDefault="0085692B" w:rsidP="00D00AD6">
            <w:pPr>
              <w:spacing w:before="40" w:after="20"/>
              <w:jc w:val="center"/>
              <w:rPr>
                <w:rFonts w:cs="Arial"/>
                <w:sz w:val="18"/>
                <w:szCs w:val="18"/>
              </w:rPr>
            </w:pPr>
            <w:r w:rsidRPr="0085692B">
              <w:rPr>
                <w:rFonts w:cs="Arial"/>
                <w:sz w:val="18"/>
                <w:szCs w:val="18"/>
              </w:rPr>
              <w:t>1.700</w:t>
            </w:r>
          </w:p>
        </w:tc>
        <w:tc>
          <w:tcPr>
            <w:tcW w:w="1134" w:type="dxa"/>
            <w:tcBorders>
              <w:top w:val="nil"/>
              <w:left w:val="nil"/>
              <w:bottom w:val="nil"/>
              <w:right w:val="nil"/>
            </w:tcBorders>
            <w:vAlign w:val="bottom"/>
          </w:tcPr>
          <w:p w14:paraId="7641E288" w14:textId="321E451F" w:rsidR="0085692B" w:rsidRPr="00C935A5" w:rsidRDefault="0085692B" w:rsidP="00D00AD6">
            <w:pPr>
              <w:spacing w:before="40" w:after="20"/>
              <w:jc w:val="center"/>
              <w:rPr>
                <w:rFonts w:cs="Arial"/>
                <w:sz w:val="18"/>
                <w:szCs w:val="18"/>
              </w:rPr>
            </w:pPr>
            <w:r w:rsidRPr="0085692B">
              <w:rPr>
                <w:rFonts w:cs="Arial"/>
                <w:sz w:val="18"/>
                <w:szCs w:val="18"/>
              </w:rPr>
              <w:t>1.705</w:t>
            </w:r>
          </w:p>
        </w:tc>
        <w:tc>
          <w:tcPr>
            <w:tcW w:w="1134" w:type="dxa"/>
            <w:tcBorders>
              <w:top w:val="nil"/>
              <w:left w:val="nil"/>
              <w:bottom w:val="nil"/>
              <w:right w:val="nil"/>
            </w:tcBorders>
            <w:vAlign w:val="bottom"/>
          </w:tcPr>
          <w:p w14:paraId="42F37477" w14:textId="4E4E7AE5" w:rsidR="0085692B" w:rsidRPr="00C935A5" w:rsidRDefault="0085692B" w:rsidP="00D00AD6">
            <w:pPr>
              <w:spacing w:before="40" w:after="20"/>
              <w:jc w:val="center"/>
              <w:rPr>
                <w:rFonts w:cs="Arial"/>
                <w:sz w:val="18"/>
                <w:szCs w:val="18"/>
              </w:rPr>
            </w:pPr>
            <w:r w:rsidRPr="0085692B">
              <w:rPr>
                <w:rFonts w:cs="Arial"/>
                <w:sz w:val="18"/>
                <w:szCs w:val="18"/>
              </w:rPr>
              <w:t>1.670</w:t>
            </w:r>
          </w:p>
        </w:tc>
      </w:tr>
      <w:tr w:rsidR="0085692B" w:rsidRPr="0085692B" w14:paraId="51C2D8CB" w14:textId="77777777" w:rsidTr="00054606">
        <w:tc>
          <w:tcPr>
            <w:tcW w:w="2268" w:type="dxa"/>
            <w:tcBorders>
              <w:top w:val="nil"/>
              <w:left w:val="nil"/>
              <w:bottom w:val="nil"/>
              <w:right w:val="single" w:sz="18" w:space="0" w:color="0070C0"/>
            </w:tcBorders>
            <w:shd w:val="clear" w:color="auto" w:fill="auto"/>
            <w:vAlign w:val="center"/>
          </w:tcPr>
          <w:p w14:paraId="5DC26228" w14:textId="77777777" w:rsidR="0085692B" w:rsidRPr="00C935A5" w:rsidRDefault="0085692B" w:rsidP="0085692B">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0070C0"/>
              <w:bottom w:val="nil"/>
              <w:right w:val="nil"/>
            </w:tcBorders>
            <w:shd w:val="clear" w:color="auto" w:fill="auto"/>
            <w:vAlign w:val="bottom"/>
          </w:tcPr>
          <w:p w14:paraId="053C845B" w14:textId="33CD8BB8" w:rsidR="0085692B" w:rsidRPr="00C935A5" w:rsidRDefault="0085692B" w:rsidP="00D00AD6">
            <w:pPr>
              <w:spacing w:before="40" w:after="20"/>
              <w:jc w:val="center"/>
              <w:rPr>
                <w:rFonts w:cs="Arial"/>
                <w:sz w:val="18"/>
                <w:szCs w:val="18"/>
              </w:rPr>
            </w:pPr>
            <w:r w:rsidRPr="0085692B">
              <w:rPr>
                <w:rFonts w:cs="Arial"/>
                <w:sz w:val="18"/>
                <w:szCs w:val="18"/>
              </w:rPr>
              <w:t>1.051</w:t>
            </w:r>
          </w:p>
        </w:tc>
        <w:tc>
          <w:tcPr>
            <w:tcW w:w="1134" w:type="dxa"/>
            <w:tcBorders>
              <w:top w:val="nil"/>
              <w:left w:val="nil"/>
              <w:bottom w:val="nil"/>
              <w:right w:val="nil"/>
            </w:tcBorders>
            <w:shd w:val="clear" w:color="auto" w:fill="auto"/>
            <w:vAlign w:val="bottom"/>
          </w:tcPr>
          <w:p w14:paraId="7DAE5924" w14:textId="6F75D43A" w:rsidR="0085692B" w:rsidRPr="00C935A5" w:rsidRDefault="0085692B" w:rsidP="00D00AD6">
            <w:pPr>
              <w:spacing w:before="40" w:after="20"/>
              <w:jc w:val="center"/>
              <w:rPr>
                <w:rFonts w:cs="Arial"/>
                <w:sz w:val="18"/>
                <w:szCs w:val="18"/>
              </w:rPr>
            </w:pPr>
            <w:r w:rsidRPr="0085692B">
              <w:rPr>
                <w:rFonts w:cs="Arial"/>
                <w:sz w:val="18"/>
                <w:szCs w:val="18"/>
              </w:rPr>
              <w:t>1.040</w:t>
            </w:r>
          </w:p>
        </w:tc>
        <w:tc>
          <w:tcPr>
            <w:tcW w:w="170" w:type="dxa"/>
            <w:tcBorders>
              <w:top w:val="nil"/>
              <w:left w:val="nil"/>
              <w:bottom w:val="nil"/>
              <w:right w:val="nil"/>
            </w:tcBorders>
            <w:vAlign w:val="bottom"/>
          </w:tcPr>
          <w:p w14:paraId="249EC23A" w14:textId="21AB21DD"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798DE031" w14:textId="165BB2BA" w:rsidR="0085692B" w:rsidRPr="00C935A5" w:rsidRDefault="0085692B" w:rsidP="00D00AD6">
            <w:pPr>
              <w:spacing w:before="40" w:after="20"/>
              <w:jc w:val="center"/>
              <w:rPr>
                <w:rFonts w:cs="Arial"/>
                <w:sz w:val="18"/>
                <w:szCs w:val="18"/>
              </w:rPr>
            </w:pPr>
            <w:r w:rsidRPr="0085692B">
              <w:rPr>
                <w:rFonts w:cs="Arial"/>
                <w:sz w:val="18"/>
                <w:szCs w:val="18"/>
              </w:rPr>
              <w:t>0.959</w:t>
            </w:r>
          </w:p>
        </w:tc>
        <w:tc>
          <w:tcPr>
            <w:tcW w:w="1134" w:type="dxa"/>
            <w:tcBorders>
              <w:top w:val="nil"/>
              <w:left w:val="nil"/>
              <w:bottom w:val="nil"/>
              <w:right w:val="nil"/>
            </w:tcBorders>
            <w:vAlign w:val="bottom"/>
          </w:tcPr>
          <w:p w14:paraId="52DEAFAF" w14:textId="56E45493" w:rsidR="0085692B" w:rsidRPr="00C935A5" w:rsidRDefault="0085692B" w:rsidP="00D00AD6">
            <w:pPr>
              <w:spacing w:before="40" w:after="20"/>
              <w:jc w:val="center"/>
              <w:rPr>
                <w:rFonts w:cs="Arial"/>
                <w:sz w:val="18"/>
                <w:szCs w:val="18"/>
              </w:rPr>
            </w:pPr>
            <w:r w:rsidRPr="0085692B">
              <w:rPr>
                <w:rFonts w:cs="Arial"/>
                <w:sz w:val="18"/>
                <w:szCs w:val="18"/>
              </w:rPr>
              <w:t>0.952</w:t>
            </w:r>
          </w:p>
        </w:tc>
        <w:tc>
          <w:tcPr>
            <w:tcW w:w="1134" w:type="dxa"/>
            <w:tcBorders>
              <w:top w:val="nil"/>
              <w:left w:val="nil"/>
              <w:bottom w:val="nil"/>
              <w:right w:val="nil"/>
            </w:tcBorders>
            <w:vAlign w:val="bottom"/>
          </w:tcPr>
          <w:p w14:paraId="0353830C" w14:textId="108D5E6D" w:rsidR="0085692B" w:rsidRPr="00C935A5" w:rsidRDefault="0085692B" w:rsidP="00D00AD6">
            <w:pPr>
              <w:spacing w:before="40" w:after="20"/>
              <w:jc w:val="center"/>
              <w:rPr>
                <w:rFonts w:cs="Arial"/>
                <w:sz w:val="18"/>
                <w:szCs w:val="18"/>
              </w:rPr>
            </w:pPr>
            <w:r w:rsidRPr="0085692B">
              <w:rPr>
                <w:rFonts w:cs="Arial"/>
                <w:sz w:val="18"/>
                <w:szCs w:val="18"/>
              </w:rPr>
              <w:t>0.955</w:t>
            </w:r>
          </w:p>
        </w:tc>
        <w:tc>
          <w:tcPr>
            <w:tcW w:w="1134" w:type="dxa"/>
            <w:tcBorders>
              <w:top w:val="nil"/>
              <w:left w:val="nil"/>
              <w:bottom w:val="nil"/>
              <w:right w:val="nil"/>
            </w:tcBorders>
            <w:vAlign w:val="bottom"/>
          </w:tcPr>
          <w:p w14:paraId="4406BE64" w14:textId="1A6C38F7" w:rsidR="0085692B" w:rsidRPr="00C935A5" w:rsidRDefault="0085692B" w:rsidP="00D00AD6">
            <w:pPr>
              <w:spacing w:before="40" w:after="20"/>
              <w:jc w:val="center"/>
              <w:rPr>
                <w:rFonts w:cs="Arial"/>
                <w:sz w:val="18"/>
                <w:szCs w:val="18"/>
              </w:rPr>
            </w:pPr>
            <w:r w:rsidRPr="0085692B">
              <w:rPr>
                <w:rFonts w:cs="Arial"/>
                <w:sz w:val="18"/>
                <w:szCs w:val="18"/>
              </w:rPr>
              <w:t>0.936</w:t>
            </w:r>
          </w:p>
        </w:tc>
      </w:tr>
      <w:tr w:rsidR="0085692B" w:rsidRPr="0085692B" w14:paraId="3AFA1EA4" w14:textId="77777777" w:rsidTr="00054606">
        <w:tc>
          <w:tcPr>
            <w:tcW w:w="2268" w:type="dxa"/>
            <w:tcBorders>
              <w:top w:val="nil"/>
              <w:left w:val="nil"/>
              <w:bottom w:val="nil"/>
              <w:right w:val="single" w:sz="18" w:space="0" w:color="0070C0"/>
            </w:tcBorders>
            <w:shd w:val="clear" w:color="auto" w:fill="auto"/>
            <w:vAlign w:val="center"/>
          </w:tcPr>
          <w:p w14:paraId="3B03D51D" w14:textId="77777777" w:rsidR="0085692B" w:rsidRPr="00C935A5" w:rsidRDefault="0085692B" w:rsidP="0085692B">
            <w:pPr>
              <w:spacing w:before="40" w:after="20"/>
              <w:rPr>
                <w:rFonts w:cs="Arial"/>
                <w:sz w:val="18"/>
                <w:szCs w:val="18"/>
              </w:rPr>
            </w:pPr>
            <w:r w:rsidRPr="00C935A5">
              <w:rPr>
                <w:rFonts w:cs="Arial"/>
                <w:sz w:val="18"/>
                <w:szCs w:val="18"/>
              </w:rPr>
              <w:t>Maroondah C</w:t>
            </w:r>
          </w:p>
        </w:tc>
        <w:tc>
          <w:tcPr>
            <w:tcW w:w="1134" w:type="dxa"/>
            <w:tcBorders>
              <w:top w:val="nil"/>
              <w:left w:val="single" w:sz="18" w:space="0" w:color="0070C0"/>
              <w:bottom w:val="nil"/>
              <w:right w:val="nil"/>
            </w:tcBorders>
            <w:shd w:val="clear" w:color="auto" w:fill="auto"/>
            <w:vAlign w:val="bottom"/>
          </w:tcPr>
          <w:p w14:paraId="1D138C8F" w14:textId="44D22C81" w:rsidR="0085692B" w:rsidRPr="00C935A5" w:rsidRDefault="0085692B" w:rsidP="00D00AD6">
            <w:pPr>
              <w:spacing w:before="40" w:after="20"/>
              <w:jc w:val="center"/>
              <w:rPr>
                <w:rFonts w:cs="Arial"/>
                <w:sz w:val="18"/>
                <w:szCs w:val="18"/>
              </w:rPr>
            </w:pPr>
            <w:r w:rsidRPr="0085692B">
              <w:rPr>
                <w:rFonts w:cs="Arial"/>
                <w:sz w:val="18"/>
                <w:szCs w:val="18"/>
              </w:rPr>
              <w:t>0.884</w:t>
            </w:r>
          </w:p>
        </w:tc>
        <w:tc>
          <w:tcPr>
            <w:tcW w:w="1134" w:type="dxa"/>
            <w:tcBorders>
              <w:top w:val="nil"/>
              <w:left w:val="nil"/>
              <w:bottom w:val="nil"/>
              <w:right w:val="nil"/>
            </w:tcBorders>
            <w:shd w:val="clear" w:color="auto" w:fill="auto"/>
            <w:vAlign w:val="bottom"/>
          </w:tcPr>
          <w:p w14:paraId="12040752" w14:textId="4E02235C" w:rsidR="0085692B" w:rsidRPr="00C935A5" w:rsidRDefault="0085692B" w:rsidP="00D00AD6">
            <w:pPr>
              <w:spacing w:before="40" w:after="20"/>
              <w:jc w:val="center"/>
              <w:rPr>
                <w:rFonts w:cs="Arial"/>
                <w:sz w:val="18"/>
                <w:szCs w:val="18"/>
              </w:rPr>
            </w:pPr>
            <w:r w:rsidRPr="0085692B">
              <w:rPr>
                <w:rFonts w:cs="Arial"/>
                <w:sz w:val="18"/>
                <w:szCs w:val="18"/>
              </w:rPr>
              <w:t>0.875</w:t>
            </w:r>
          </w:p>
        </w:tc>
        <w:tc>
          <w:tcPr>
            <w:tcW w:w="170" w:type="dxa"/>
            <w:tcBorders>
              <w:top w:val="nil"/>
              <w:left w:val="nil"/>
              <w:bottom w:val="nil"/>
              <w:right w:val="nil"/>
            </w:tcBorders>
            <w:vAlign w:val="bottom"/>
          </w:tcPr>
          <w:p w14:paraId="3F997F33" w14:textId="3813B2A7"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7EB19A05" w14:textId="431359BD" w:rsidR="0085692B" w:rsidRPr="00C935A5" w:rsidRDefault="0085692B" w:rsidP="00D00AD6">
            <w:pPr>
              <w:spacing w:before="40" w:after="20"/>
              <w:jc w:val="center"/>
              <w:rPr>
                <w:rFonts w:cs="Arial"/>
                <w:sz w:val="18"/>
                <w:szCs w:val="18"/>
              </w:rPr>
            </w:pPr>
            <w:r w:rsidRPr="0085692B">
              <w:rPr>
                <w:rFonts w:cs="Arial"/>
                <w:sz w:val="18"/>
                <w:szCs w:val="18"/>
              </w:rPr>
              <w:t>0.879</w:t>
            </w:r>
          </w:p>
        </w:tc>
        <w:tc>
          <w:tcPr>
            <w:tcW w:w="1134" w:type="dxa"/>
            <w:tcBorders>
              <w:top w:val="nil"/>
              <w:left w:val="nil"/>
              <w:bottom w:val="nil"/>
              <w:right w:val="nil"/>
            </w:tcBorders>
            <w:vAlign w:val="bottom"/>
          </w:tcPr>
          <w:p w14:paraId="7E6EB17E" w14:textId="58666EEA" w:rsidR="0085692B" w:rsidRPr="00C935A5" w:rsidRDefault="0085692B" w:rsidP="00D00AD6">
            <w:pPr>
              <w:spacing w:before="40" w:after="20"/>
              <w:jc w:val="center"/>
              <w:rPr>
                <w:rFonts w:cs="Arial"/>
                <w:sz w:val="18"/>
                <w:szCs w:val="18"/>
              </w:rPr>
            </w:pPr>
            <w:r w:rsidRPr="0085692B">
              <w:rPr>
                <w:rFonts w:cs="Arial"/>
                <w:sz w:val="18"/>
                <w:szCs w:val="18"/>
              </w:rPr>
              <w:t>0.873</w:t>
            </w:r>
          </w:p>
        </w:tc>
        <w:tc>
          <w:tcPr>
            <w:tcW w:w="1134" w:type="dxa"/>
            <w:tcBorders>
              <w:top w:val="nil"/>
              <w:left w:val="nil"/>
              <w:bottom w:val="nil"/>
              <w:right w:val="nil"/>
            </w:tcBorders>
            <w:vAlign w:val="bottom"/>
          </w:tcPr>
          <w:p w14:paraId="18267AD3" w14:textId="6CB9FD3E" w:rsidR="0085692B" w:rsidRPr="00C935A5" w:rsidRDefault="0085692B" w:rsidP="00D00AD6">
            <w:pPr>
              <w:spacing w:before="40" w:after="20"/>
              <w:jc w:val="center"/>
              <w:rPr>
                <w:rFonts w:cs="Arial"/>
                <w:sz w:val="18"/>
                <w:szCs w:val="18"/>
              </w:rPr>
            </w:pPr>
            <w:r w:rsidRPr="0085692B">
              <w:rPr>
                <w:rFonts w:cs="Arial"/>
                <w:sz w:val="18"/>
                <w:szCs w:val="18"/>
              </w:rPr>
              <w:t>0.875</w:t>
            </w:r>
          </w:p>
        </w:tc>
        <w:tc>
          <w:tcPr>
            <w:tcW w:w="1134" w:type="dxa"/>
            <w:tcBorders>
              <w:top w:val="nil"/>
              <w:left w:val="nil"/>
              <w:bottom w:val="nil"/>
              <w:right w:val="nil"/>
            </w:tcBorders>
            <w:vAlign w:val="bottom"/>
          </w:tcPr>
          <w:p w14:paraId="779C1C64" w14:textId="3635257E" w:rsidR="0085692B" w:rsidRPr="00C935A5" w:rsidRDefault="0085692B" w:rsidP="00D00AD6">
            <w:pPr>
              <w:spacing w:before="40" w:after="20"/>
              <w:jc w:val="center"/>
              <w:rPr>
                <w:rFonts w:cs="Arial"/>
                <w:sz w:val="18"/>
                <w:szCs w:val="18"/>
              </w:rPr>
            </w:pPr>
            <w:r w:rsidRPr="0085692B">
              <w:rPr>
                <w:rFonts w:cs="Arial"/>
                <w:sz w:val="18"/>
                <w:szCs w:val="18"/>
              </w:rPr>
              <w:t>0.857</w:t>
            </w:r>
          </w:p>
        </w:tc>
      </w:tr>
      <w:tr w:rsidR="0085692B" w:rsidRPr="0085692B" w14:paraId="6207F161" w14:textId="77777777" w:rsidTr="00054606">
        <w:tc>
          <w:tcPr>
            <w:tcW w:w="2268" w:type="dxa"/>
            <w:tcBorders>
              <w:top w:val="nil"/>
              <w:left w:val="nil"/>
              <w:bottom w:val="nil"/>
              <w:right w:val="single" w:sz="18" w:space="0" w:color="0070C0"/>
            </w:tcBorders>
            <w:shd w:val="clear" w:color="auto" w:fill="auto"/>
            <w:vAlign w:val="center"/>
          </w:tcPr>
          <w:p w14:paraId="28764C3A" w14:textId="77777777" w:rsidR="0085692B" w:rsidRPr="00C935A5" w:rsidRDefault="0085692B" w:rsidP="0085692B">
            <w:pPr>
              <w:spacing w:before="40" w:after="20"/>
              <w:rPr>
                <w:rFonts w:cs="Arial"/>
                <w:sz w:val="18"/>
                <w:szCs w:val="18"/>
              </w:rPr>
            </w:pPr>
            <w:r w:rsidRPr="00C935A5">
              <w:rPr>
                <w:rFonts w:cs="Arial"/>
                <w:sz w:val="18"/>
                <w:szCs w:val="18"/>
              </w:rPr>
              <w:t>Melbourne C</w:t>
            </w:r>
          </w:p>
        </w:tc>
        <w:tc>
          <w:tcPr>
            <w:tcW w:w="1134" w:type="dxa"/>
            <w:tcBorders>
              <w:top w:val="nil"/>
              <w:left w:val="single" w:sz="18" w:space="0" w:color="0070C0"/>
              <w:bottom w:val="nil"/>
              <w:right w:val="nil"/>
            </w:tcBorders>
            <w:shd w:val="clear" w:color="auto" w:fill="auto"/>
            <w:vAlign w:val="bottom"/>
          </w:tcPr>
          <w:p w14:paraId="5D570DF5" w14:textId="2FEC10E4" w:rsidR="0085692B" w:rsidRPr="00C935A5" w:rsidRDefault="0085692B" w:rsidP="00D00AD6">
            <w:pPr>
              <w:spacing w:before="40" w:after="20"/>
              <w:jc w:val="center"/>
              <w:rPr>
                <w:rFonts w:cs="Arial"/>
                <w:sz w:val="18"/>
                <w:szCs w:val="18"/>
              </w:rPr>
            </w:pPr>
            <w:r w:rsidRPr="0085692B">
              <w:rPr>
                <w:rFonts w:cs="Arial"/>
                <w:sz w:val="18"/>
                <w:szCs w:val="18"/>
              </w:rPr>
              <w:t>1.001</w:t>
            </w:r>
          </w:p>
        </w:tc>
        <w:tc>
          <w:tcPr>
            <w:tcW w:w="1134" w:type="dxa"/>
            <w:tcBorders>
              <w:top w:val="nil"/>
              <w:left w:val="nil"/>
              <w:bottom w:val="nil"/>
              <w:right w:val="nil"/>
            </w:tcBorders>
            <w:shd w:val="clear" w:color="auto" w:fill="auto"/>
            <w:vAlign w:val="bottom"/>
          </w:tcPr>
          <w:p w14:paraId="6FBF5561" w14:textId="0E50C490" w:rsidR="0085692B" w:rsidRPr="00C935A5" w:rsidRDefault="0085692B" w:rsidP="00D00AD6">
            <w:pPr>
              <w:spacing w:before="40" w:after="20"/>
              <w:jc w:val="center"/>
              <w:rPr>
                <w:rFonts w:cs="Arial"/>
                <w:sz w:val="18"/>
                <w:szCs w:val="18"/>
              </w:rPr>
            </w:pPr>
            <w:r w:rsidRPr="0085692B">
              <w:rPr>
                <w:rFonts w:cs="Arial"/>
                <w:sz w:val="18"/>
                <w:szCs w:val="18"/>
              </w:rPr>
              <w:t>0.991</w:t>
            </w:r>
          </w:p>
        </w:tc>
        <w:tc>
          <w:tcPr>
            <w:tcW w:w="170" w:type="dxa"/>
            <w:tcBorders>
              <w:top w:val="nil"/>
              <w:left w:val="nil"/>
              <w:bottom w:val="nil"/>
              <w:right w:val="nil"/>
            </w:tcBorders>
            <w:vAlign w:val="bottom"/>
          </w:tcPr>
          <w:p w14:paraId="1A3B613A" w14:textId="1DB8780F"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730DB2A0" w14:textId="4B917199" w:rsidR="0085692B" w:rsidRPr="00C935A5" w:rsidRDefault="0085692B" w:rsidP="00D00AD6">
            <w:pPr>
              <w:spacing w:before="40" w:after="20"/>
              <w:jc w:val="center"/>
              <w:rPr>
                <w:rFonts w:cs="Arial"/>
                <w:sz w:val="18"/>
                <w:szCs w:val="18"/>
              </w:rPr>
            </w:pPr>
            <w:r w:rsidRPr="0085692B">
              <w:rPr>
                <w:rFonts w:cs="Arial"/>
                <w:sz w:val="18"/>
                <w:szCs w:val="18"/>
              </w:rPr>
              <w:t>1.712</w:t>
            </w:r>
          </w:p>
        </w:tc>
        <w:tc>
          <w:tcPr>
            <w:tcW w:w="1134" w:type="dxa"/>
            <w:tcBorders>
              <w:top w:val="nil"/>
              <w:left w:val="nil"/>
              <w:bottom w:val="nil"/>
              <w:right w:val="nil"/>
            </w:tcBorders>
            <w:vAlign w:val="bottom"/>
          </w:tcPr>
          <w:p w14:paraId="6F8AAC0B" w14:textId="25BFD7A5" w:rsidR="0085692B" w:rsidRPr="00C935A5" w:rsidRDefault="0085692B" w:rsidP="00D00AD6">
            <w:pPr>
              <w:spacing w:before="40" w:after="20"/>
              <w:jc w:val="center"/>
              <w:rPr>
                <w:rFonts w:cs="Arial"/>
                <w:sz w:val="18"/>
                <w:szCs w:val="18"/>
              </w:rPr>
            </w:pPr>
            <w:r w:rsidRPr="0085692B">
              <w:rPr>
                <w:rFonts w:cs="Arial"/>
                <w:sz w:val="18"/>
                <w:szCs w:val="18"/>
              </w:rPr>
              <w:t>1.700</w:t>
            </w:r>
          </w:p>
        </w:tc>
        <w:tc>
          <w:tcPr>
            <w:tcW w:w="1134" w:type="dxa"/>
            <w:tcBorders>
              <w:top w:val="nil"/>
              <w:left w:val="nil"/>
              <w:bottom w:val="nil"/>
              <w:right w:val="nil"/>
            </w:tcBorders>
            <w:vAlign w:val="bottom"/>
          </w:tcPr>
          <w:p w14:paraId="7340506A" w14:textId="4BC09F58" w:rsidR="0085692B" w:rsidRPr="00C935A5" w:rsidRDefault="0085692B" w:rsidP="00D00AD6">
            <w:pPr>
              <w:spacing w:before="40" w:after="20"/>
              <w:jc w:val="center"/>
              <w:rPr>
                <w:rFonts w:cs="Arial"/>
                <w:sz w:val="18"/>
                <w:szCs w:val="18"/>
              </w:rPr>
            </w:pPr>
            <w:r w:rsidRPr="0085692B">
              <w:rPr>
                <w:rFonts w:cs="Arial"/>
                <w:sz w:val="18"/>
                <w:szCs w:val="18"/>
              </w:rPr>
              <w:t>1.705</w:t>
            </w:r>
          </w:p>
        </w:tc>
        <w:tc>
          <w:tcPr>
            <w:tcW w:w="1134" w:type="dxa"/>
            <w:tcBorders>
              <w:top w:val="nil"/>
              <w:left w:val="nil"/>
              <w:bottom w:val="nil"/>
              <w:right w:val="nil"/>
            </w:tcBorders>
            <w:vAlign w:val="bottom"/>
          </w:tcPr>
          <w:p w14:paraId="35F70F05" w14:textId="37ADDAF8" w:rsidR="0085692B" w:rsidRPr="00C935A5" w:rsidRDefault="0085692B" w:rsidP="00D00AD6">
            <w:pPr>
              <w:spacing w:before="40" w:after="20"/>
              <w:jc w:val="center"/>
              <w:rPr>
                <w:rFonts w:cs="Arial"/>
                <w:sz w:val="18"/>
                <w:szCs w:val="18"/>
              </w:rPr>
            </w:pPr>
            <w:r w:rsidRPr="0085692B">
              <w:rPr>
                <w:rFonts w:cs="Arial"/>
                <w:sz w:val="18"/>
                <w:szCs w:val="18"/>
              </w:rPr>
              <w:t>1.670</w:t>
            </w:r>
          </w:p>
        </w:tc>
      </w:tr>
      <w:tr w:rsidR="0085692B" w:rsidRPr="0085692B" w14:paraId="7A19BBAB" w14:textId="77777777" w:rsidTr="00054606">
        <w:tc>
          <w:tcPr>
            <w:tcW w:w="2268" w:type="dxa"/>
            <w:tcBorders>
              <w:top w:val="nil"/>
              <w:left w:val="nil"/>
              <w:bottom w:val="nil"/>
              <w:right w:val="single" w:sz="18" w:space="0" w:color="0070C0"/>
            </w:tcBorders>
            <w:shd w:val="clear" w:color="auto" w:fill="auto"/>
            <w:vAlign w:val="center"/>
          </w:tcPr>
          <w:p w14:paraId="65C409C7" w14:textId="77777777" w:rsidR="0085692B" w:rsidRPr="00C935A5" w:rsidRDefault="0085692B" w:rsidP="0085692B">
            <w:pPr>
              <w:spacing w:before="40" w:after="20"/>
              <w:rPr>
                <w:rFonts w:cs="Arial"/>
                <w:sz w:val="18"/>
                <w:szCs w:val="18"/>
              </w:rPr>
            </w:pPr>
            <w:r w:rsidRPr="00C935A5">
              <w:rPr>
                <w:rFonts w:cs="Arial"/>
                <w:sz w:val="18"/>
                <w:szCs w:val="18"/>
              </w:rPr>
              <w:t>Melton C</w:t>
            </w:r>
          </w:p>
        </w:tc>
        <w:tc>
          <w:tcPr>
            <w:tcW w:w="1134" w:type="dxa"/>
            <w:tcBorders>
              <w:top w:val="nil"/>
              <w:left w:val="single" w:sz="18" w:space="0" w:color="0070C0"/>
              <w:bottom w:val="nil"/>
              <w:right w:val="nil"/>
            </w:tcBorders>
            <w:shd w:val="clear" w:color="auto" w:fill="auto"/>
            <w:vAlign w:val="bottom"/>
          </w:tcPr>
          <w:p w14:paraId="2CB7F495" w14:textId="23B63A6E" w:rsidR="0085692B" w:rsidRPr="00C935A5" w:rsidRDefault="0085692B" w:rsidP="00D00AD6">
            <w:pPr>
              <w:spacing w:before="40" w:after="20"/>
              <w:jc w:val="center"/>
              <w:rPr>
                <w:rFonts w:cs="Arial"/>
                <w:sz w:val="18"/>
                <w:szCs w:val="18"/>
              </w:rPr>
            </w:pPr>
            <w:r w:rsidRPr="0085692B">
              <w:rPr>
                <w:rFonts w:cs="Arial"/>
                <w:sz w:val="18"/>
                <w:szCs w:val="18"/>
              </w:rPr>
              <w:t>1.055</w:t>
            </w:r>
          </w:p>
        </w:tc>
        <w:tc>
          <w:tcPr>
            <w:tcW w:w="1134" w:type="dxa"/>
            <w:tcBorders>
              <w:top w:val="nil"/>
              <w:left w:val="nil"/>
              <w:bottom w:val="nil"/>
              <w:right w:val="nil"/>
            </w:tcBorders>
            <w:shd w:val="clear" w:color="auto" w:fill="auto"/>
            <w:vAlign w:val="bottom"/>
          </w:tcPr>
          <w:p w14:paraId="282EB114" w14:textId="20EC5BBD" w:rsidR="0085692B" w:rsidRPr="00C935A5" w:rsidRDefault="0085692B" w:rsidP="00D00AD6">
            <w:pPr>
              <w:spacing w:before="40" w:after="20"/>
              <w:jc w:val="center"/>
              <w:rPr>
                <w:rFonts w:cs="Arial"/>
                <w:sz w:val="18"/>
                <w:szCs w:val="18"/>
              </w:rPr>
            </w:pPr>
            <w:r w:rsidRPr="0085692B">
              <w:rPr>
                <w:rFonts w:cs="Arial"/>
                <w:sz w:val="18"/>
                <w:szCs w:val="18"/>
              </w:rPr>
              <w:t>1.044</w:t>
            </w:r>
          </w:p>
        </w:tc>
        <w:tc>
          <w:tcPr>
            <w:tcW w:w="170" w:type="dxa"/>
            <w:tcBorders>
              <w:top w:val="nil"/>
              <w:left w:val="nil"/>
              <w:bottom w:val="nil"/>
              <w:right w:val="nil"/>
            </w:tcBorders>
            <w:vAlign w:val="bottom"/>
          </w:tcPr>
          <w:p w14:paraId="224C018B" w14:textId="644B0F5B"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58E3EA97" w14:textId="268829F8" w:rsidR="0085692B" w:rsidRPr="00C935A5" w:rsidRDefault="0085692B" w:rsidP="00D00AD6">
            <w:pPr>
              <w:spacing w:before="40" w:after="20"/>
              <w:jc w:val="center"/>
              <w:rPr>
                <w:rFonts w:cs="Arial"/>
                <w:sz w:val="18"/>
                <w:szCs w:val="18"/>
              </w:rPr>
            </w:pPr>
            <w:r w:rsidRPr="0085692B">
              <w:rPr>
                <w:rFonts w:cs="Arial"/>
                <w:sz w:val="18"/>
                <w:szCs w:val="18"/>
              </w:rPr>
              <w:t>0.865</w:t>
            </w:r>
          </w:p>
        </w:tc>
        <w:tc>
          <w:tcPr>
            <w:tcW w:w="1134" w:type="dxa"/>
            <w:tcBorders>
              <w:top w:val="nil"/>
              <w:left w:val="nil"/>
              <w:bottom w:val="nil"/>
              <w:right w:val="nil"/>
            </w:tcBorders>
            <w:vAlign w:val="bottom"/>
          </w:tcPr>
          <w:p w14:paraId="3AAB8C6E" w14:textId="50BECD6F" w:rsidR="0085692B" w:rsidRPr="00C935A5" w:rsidRDefault="0085692B" w:rsidP="00D00AD6">
            <w:pPr>
              <w:spacing w:before="40" w:after="20"/>
              <w:jc w:val="center"/>
              <w:rPr>
                <w:rFonts w:cs="Arial"/>
                <w:sz w:val="18"/>
                <w:szCs w:val="18"/>
              </w:rPr>
            </w:pPr>
            <w:r w:rsidRPr="0085692B">
              <w:rPr>
                <w:rFonts w:cs="Arial"/>
                <w:sz w:val="18"/>
                <w:szCs w:val="18"/>
              </w:rPr>
              <w:t>0.859</w:t>
            </w:r>
          </w:p>
        </w:tc>
        <w:tc>
          <w:tcPr>
            <w:tcW w:w="1134" w:type="dxa"/>
            <w:tcBorders>
              <w:top w:val="nil"/>
              <w:left w:val="nil"/>
              <w:bottom w:val="nil"/>
              <w:right w:val="nil"/>
            </w:tcBorders>
            <w:vAlign w:val="bottom"/>
          </w:tcPr>
          <w:p w14:paraId="6698C3AC" w14:textId="42DBF9F5" w:rsidR="0085692B" w:rsidRPr="00C935A5" w:rsidRDefault="0085692B" w:rsidP="00D00AD6">
            <w:pPr>
              <w:spacing w:before="40" w:after="20"/>
              <w:jc w:val="center"/>
              <w:rPr>
                <w:rFonts w:cs="Arial"/>
                <w:sz w:val="18"/>
                <w:szCs w:val="18"/>
              </w:rPr>
            </w:pPr>
            <w:r w:rsidRPr="0085692B">
              <w:rPr>
                <w:rFonts w:cs="Arial"/>
                <w:sz w:val="18"/>
                <w:szCs w:val="18"/>
              </w:rPr>
              <w:t>0.861</w:t>
            </w:r>
          </w:p>
        </w:tc>
        <w:tc>
          <w:tcPr>
            <w:tcW w:w="1134" w:type="dxa"/>
            <w:tcBorders>
              <w:top w:val="nil"/>
              <w:left w:val="nil"/>
              <w:bottom w:val="nil"/>
              <w:right w:val="nil"/>
            </w:tcBorders>
            <w:vAlign w:val="bottom"/>
          </w:tcPr>
          <w:p w14:paraId="62372F2D" w14:textId="0C1115A8" w:rsidR="0085692B" w:rsidRPr="00C935A5" w:rsidRDefault="0085692B" w:rsidP="00D00AD6">
            <w:pPr>
              <w:spacing w:before="40" w:after="20"/>
              <w:jc w:val="center"/>
              <w:rPr>
                <w:rFonts w:cs="Arial"/>
                <w:sz w:val="18"/>
                <w:szCs w:val="18"/>
              </w:rPr>
            </w:pPr>
            <w:r w:rsidRPr="0085692B">
              <w:rPr>
                <w:rFonts w:cs="Arial"/>
                <w:sz w:val="18"/>
                <w:szCs w:val="18"/>
              </w:rPr>
              <w:t>0.844</w:t>
            </w:r>
          </w:p>
        </w:tc>
      </w:tr>
      <w:tr w:rsidR="0085692B" w:rsidRPr="0085692B" w14:paraId="1D9B39B9" w14:textId="77777777" w:rsidTr="00054606">
        <w:tc>
          <w:tcPr>
            <w:tcW w:w="2268" w:type="dxa"/>
            <w:tcBorders>
              <w:top w:val="nil"/>
              <w:left w:val="nil"/>
              <w:bottom w:val="nil"/>
              <w:right w:val="single" w:sz="18" w:space="0" w:color="0070C0"/>
            </w:tcBorders>
            <w:shd w:val="clear" w:color="auto" w:fill="auto"/>
            <w:vAlign w:val="center"/>
          </w:tcPr>
          <w:p w14:paraId="484185A8" w14:textId="77777777" w:rsidR="0085692B" w:rsidRPr="00C935A5" w:rsidRDefault="0085692B" w:rsidP="0085692B">
            <w:pPr>
              <w:spacing w:before="40" w:after="20"/>
              <w:rPr>
                <w:rFonts w:cs="Arial"/>
                <w:sz w:val="18"/>
                <w:szCs w:val="18"/>
              </w:rPr>
            </w:pPr>
            <w:r w:rsidRPr="00C935A5">
              <w:rPr>
                <w:rFonts w:cs="Arial"/>
                <w:sz w:val="18"/>
                <w:szCs w:val="18"/>
              </w:rPr>
              <w:t>Mildura RC</w:t>
            </w:r>
          </w:p>
        </w:tc>
        <w:tc>
          <w:tcPr>
            <w:tcW w:w="1134" w:type="dxa"/>
            <w:tcBorders>
              <w:top w:val="nil"/>
              <w:left w:val="single" w:sz="18" w:space="0" w:color="0070C0"/>
              <w:bottom w:val="nil"/>
              <w:right w:val="nil"/>
            </w:tcBorders>
            <w:shd w:val="clear" w:color="auto" w:fill="auto"/>
            <w:vAlign w:val="bottom"/>
          </w:tcPr>
          <w:p w14:paraId="14B165A9" w14:textId="067885DB" w:rsidR="0085692B" w:rsidRPr="00C935A5" w:rsidRDefault="0085692B" w:rsidP="00D00AD6">
            <w:pPr>
              <w:spacing w:before="40" w:after="20"/>
              <w:jc w:val="center"/>
              <w:rPr>
                <w:rFonts w:cs="Arial"/>
                <w:sz w:val="18"/>
                <w:szCs w:val="18"/>
              </w:rPr>
            </w:pPr>
            <w:r w:rsidRPr="0085692B">
              <w:rPr>
                <w:rFonts w:cs="Arial"/>
                <w:sz w:val="18"/>
                <w:szCs w:val="18"/>
              </w:rPr>
              <w:t>1.252</w:t>
            </w:r>
          </w:p>
        </w:tc>
        <w:tc>
          <w:tcPr>
            <w:tcW w:w="1134" w:type="dxa"/>
            <w:tcBorders>
              <w:top w:val="nil"/>
              <w:left w:val="nil"/>
              <w:bottom w:val="nil"/>
              <w:right w:val="nil"/>
            </w:tcBorders>
            <w:shd w:val="clear" w:color="auto" w:fill="auto"/>
            <w:vAlign w:val="bottom"/>
          </w:tcPr>
          <w:p w14:paraId="7495BFE2" w14:textId="58B3E265" w:rsidR="0085692B" w:rsidRPr="00C935A5" w:rsidRDefault="0085692B" w:rsidP="00D00AD6">
            <w:pPr>
              <w:spacing w:before="40" w:after="20"/>
              <w:jc w:val="center"/>
              <w:rPr>
                <w:rFonts w:cs="Arial"/>
                <w:sz w:val="18"/>
                <w:szCs w:val="18"/>
              </w:rPr>
            </w:pPr>
            <w:r w:rsidRPr="0085692B">
              <w:rPr>
                <w:rFonts w:cs="Arial"/>
                <w:sz w:val="18"/>
                <w:szCs w:val="18"/>
              </w:rPr>
              <w:t>1.239</w:t>
            </w:r>
          </w:p>
        </w:tc>
        <w:tc>
          <w:tcPr>
            <w:tcW w:w="170" w:type="dxa"/>
            <w:tcBorders>
              <w:top w:val="nil"/>
              <w:left w:val="nil"/>
              <w:bottom w:val="nil"/>
              <w:right w:val="nil"/>
            </w:tcBorders>
            <w:vAlign w:val="bottom"/>
          </w:tcPr>
          <w:p w14:paraId="2FEF49D9" w14:textId="39AE3CD7"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09F0D058" w14:textId="0801339B" w:rsidR="0085692B" w:rsidRPr="00C935A5" w:rsidRDefault="0085692B" w:rsidP="00D00AD6">
            <w:pPr>
              <w:spacing w:before="40" w:after="20"/>
              <w:jc w:val="center"/>
              <w:rPr>
                <w:rFonts w:cs="Arial"/>
                <w:sz w:val="18"/>
                <w:szCs w:val="18"/>
              </w:rPr>
            </w:pPr>
            <w:r w:rsidRPr="0085692B">
              <w:rPr>
                <w:rFonts w:cs="Arial"/>
                <w:sz w:val="18"/>
                <w:szCs w:val="18"/>
              </w:rPr>
              <w:t>1.117</w:t>
            </w:r>
          </w:p>
        </w:tc>
        <w:tc>
          <w:tcPr>
            <w:tcW w:w="1134" w:type="dxa"/>
            <w:tcBorders>
              <w:top w:val="nil"/>
              <w:left w:val="nil"/>
              <w:bottom w:val="nil"/>
              <w:right w:val="nil"/>
            </w:tcBorders>
            <w:vAlign w:val="bottom"/>
          </w:tcPr>
          <w:p w14:paraId="76757085" w14:textId="31257EE7" w:rsidR="0085692B" w:rsidRPr="00C935A5" w:rsidRDefault="0085692B" w:rsidP="00D00AD6">
            <w:pPr>
              <w:spacing w:before="40" w:after="20"/>
              <w:jc w:val="center"/>
              <w:rPr>
                <w:rFonts w:cs="Arial"/>
                <w:sz w:val="18"/>
                <w:szCs w:val="18"/>
              </w:rPr>
            </w:pPr>
            <w:r w:rsidRPr="0085692B">
              <w:rPr>
                <w:rFonts w:cs="Arial"/>
                <w:sz w:val="18"/>
                <w:szCs w:val="18"/>
              </w:rPr>
              <w:t>1.109</w:t>
            </w:r>
          </w:p>
        </w:tc>
        <w:tc>
          <w:tcPr>
            <w:tcW w:w="1134" w:type="dxa"/>
            <w:tcBorders>
              <w:top w:val="nil"/>
              <w:left w:val="nil"/>
              <w:bottom w:val="nil"/>
              <w:right w:val="nil"/>
            </w:tcBorders>
            <w:vAlign w:val="bottom"/>
          </w:tcPr>
          <w:p w14:paraId="0AA93036" w14:textId="0682233C" w:rsidR="0085692B" w:rsidRPr="00C935A5" w:rsidRDefault="0085692B" w:rsidP="00D00AD6">
            <w:pPr>
              <w:spacing w:before="40" w:after="20"/>
              <w:jc w:val="center"/>
              <w:rPr>
                <w:rFonts w:cs="Arial"/>
                <w:sz w:val="18"/>
                <w:szCs w:val="18"/>
              </w:rPr>
            </w:pPr>
            <w:r w:rsidRPr="0085692B">
              <w:rPr>
                <w:rFonts w:cs="Arial"/>
                <w:sz w:val="18"/>
                <w:szCs w:val="18"/>
              </w:rPr>
              <w:t>1.112</w:t>
            </w:r>
          </w:p>
        </w:tc>
        <w:tc>
          <w:tcPr>
            <w:tcW w:w="1134" w:type="dxa"/>
            <w:tcBorders>
              <w:top w:val="nil"/>
              <w:left w:val="nil"/>
              <w:bottom w:val="nil"/>
              <w:right w:val="nil"/>
            </w:tcBorders>
            <w:vAlign w:val="bottom"/>
          </w:tcPr>
          <w:p w14:paraId="126A9322" w14:textId="498E7AEE" w:rsidR="0085692B" w:rsidRPr="00C935A5" w:rsidRDefault="0085692B" w:rsidP="00D00AD6">
            <w:pPr>
              <w:spacing w:before="40" w:after="20"/>
              <w:jc w:val="center"/>
              <w:rPr>
                <w:rFonts w:cs="Arial"/>
                <w:sz w:val="18"/>
                <w:szCs w:val="18"/>
              </w:rPr>
            </w:pPr>
            <w:r w:rsidRPr="0085692B">
              <w:rPr>
                <w:rFonts w:cs="Arial"/>
                <w:sz w:val="18"/>
                <w:szCs w:val="18"/>
              </w:rPr>
              <w:t>1.089</w:t>
            </w:r>
          </w:p>
        </w:tc>
      </w:tr>
      <w:tr w:rsidR="0085692B" w:rsidRPr="0085692B" w14:paraId="189F3128" w14:textId="77777777" w:rsidTr="00054606">
        <w:tc>
          <w:tcPr>
            <w:tcW w:w="2268" w:type="dxa"/>
            <w:tcBorders>
              <w:top w:val="nil"/>
              <w:left w:val="nil"/>
              <w:bottom w:val="nil"/>
              <w:right w:val="single" w:sz="18" w:space="0" w:color="0070C0"/>
            </w:tcBorders>
            <w:shd w:val="clear" w:color="auto" w:fill="auto"/>
            <w:vAlign w:val="center"/>
          </w:tcPr>
          <w:p w14:paraId="670234CA" w14:textId="77777777" w:rsidR="0085692B" w:rsidRPr="00C935A5" w:rsidRDefault="0085692B" w:rsidP="0085692B">
            <w:pPr>
              <w:spacing w:before="40" w:after="20"/>
              <w:rPr>
                <w:rFonts w:cs="Arial"/>
                <w:sz w:val="18"/>
                <w:szCs w:val="18"/>
              </w:rPr>
            </w:pPr>
            <w:r w:rsidRPr="00C935A5">
              <w:rPr>
                <w:rFonts w:cs="Arial"/>
                <w:sz w:val="18"/>
                <w:szCs w:val="18"/>
              </w:rPr>
              <w:t>Mitchell S</w:t>
            </w:r>
          </w:p>
        </w:tc>
        <w:tc>
          <w:tcPr>
            <w:tcW w:w="1134" w:type="dxa"/>
            <w:tcBorders>
              <w:top w:val="nil"/>
              <w:left w:val="single" w:sz="18" w:space="0" w:color="0070C0"/>
              <w:bottom w:val="nil"/>
              <w:right w:val="nil"/>
            </w:tcBorders>
            <w:shd w:val="clear" w:color="auto" w:fill="auto"/>
            <w:vAlign w:val="bottom"/>
          </w:tcPr>
          <w:p w14:paraId="5AB00744" w14:textId="7A0ED6E5" w:rsidR="0085692B" w:rsidRPr="00C935A5" w:rsidRDefault="0085692B" w:rsidP="00D00AD6">
            <w:pPr>
              <w:spacing w:before="40" w:after="20"/>
              <w:jc w:val="center"/>
              <w:rPr>
                <w:rFonts w:cs="Arial"/>
                <w:sz w:val="18"/>
                <w:szCs w:val="18"/>
              </w:rPr>
            </w:pPr>
            <w:r w:rsidRPr="0085692B">
              <w:rPr>
                <w:rFonts w:cs="Arial"/>
                <w:sz w:val="18"/>
                <w:szCs w:val="18"/>
              </w:rPr>
              <w:t>1.045</w:t>
            </w:r>
          </w:p>
        </w:tc>
        <w:tc>
          <w:tcPr>
            <w:tcW w:w="1134" w:type="dxa"/>
            <w:tcBorders>
              <w:top w:val="nil"/>
              <w:left w:val="nil"/>
              <w:bottom w:val="nil"/>
              <w:right w:val="nil"/>
            </w:tcBorders>
            <w:shd w:val="clear" w:color="auto" w:fill="auto"/>
            <w:vAlign w:val="bottom"/>
          </w:tcPr>
          <w:p w14:paraId="2E13AC66" w14:textId="2657189D" w:rsidR="0085692B" w:rsidRPr="00C935A5" w:rsidRDefault="0085692B" w:rsidP="00D00AD6">
            <w:pPr>
              <w:spacing w:before="40" w:after="20"/>
              <w:jc w:val="center"/>
              <w:rPr>
                <w:rFonts w:cs="Arial"/>
                <w:sz w:val="18"/>
                <w:szCs w:val="18"/>
              </w:rPr>
            </w:pPr>
            <w:r w:rsidRPr="0085692B">
              <w:rPr>
                <w:rFonts w:cs="Arial"/>
                <w:sz w:val="18"/>
                <w:szCs w:val="18"/>
              </w:rPr>
              <w:t>1.034</w:t>
            </w:r>
          </w:p>
        </w:tc>
        <w:tc>
          <w:tcPr>
            <w:tcW w:w="170" w:type="dxa"/>
            <w:tcBorders>
              <w:top w:val="nil"/>
              <w:left w:val="nil"/>
              <w:bottom w:val="nil"/>
              <w:right w:val="nil"/>
            </w:tcBorders>
            <w:vAlign w:val="bottom"/>
          </w:tcPr>
          <w:p w14:paraId="43C97FB9" w14:textId="4CC90B77"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2435BEAA" w14:textId="7657F79A" w:rsidR="0085692B" w:rsidRPr="00C935A5" w:rsidRDefault="0085692B" w:rsidP="00D00AD6">
            <w:pPr>
              <w:spacing w:before="40" w:after="20"/>
              <w:jc w:val="center"/>
              <w:rPr>
                <w:rFonts w:cs="Arial"/>
                <w:sz w:val="18"/>
                <w:szCs w:val="18"/>
              </w:rPr>
            </w:pPr>
            <w:r w:rsidRPr="0085692B">
              <w:rPr>
                <w:rFonts w:cs="Arial"/>
                <w:sz w:val="18"/>
                <w:szCs w:val="18"/>
              </w:rPr>
              <w:t>0.968</w:t>
            </w:r>
          </w:p>
        </w:tc>
        <w:tc>
          <w:tcPr>
            <w:tcW w:w="1134" w:type="dxa"/>
            <w:tcBorders>
              <w:top w:val="nil"/>
              <w:left w:val="nil"/>
              <w:bottom w:val="nil"/>
              <w:right w:val="nil"/>
            </w:tcBorders>
            <w:vAlign w:val="bottom"/>
          </w:tcPr>
          <w:p w14:paraId="3CE04D29" w14:textId="27C2D478" w:rsidR="0085692B" w:rsidRPr="00C935A5" w:rsidRDefault="0085692B" w:rsidP="00D00AD6">
            <w:pPr>
              <w:spacing w:before="40" w:after="20"/>
              <w:jc w:val="center"/>
              <w:rPr>
                <w:rFonts w:cs="Arial"/>
                <w:sz w:val="18"/>
                <w:szCs w:val="18"/>
              </w:rPr>
            </w:pPr>
            <w:r w:rsidRPr="0085692B">
              <w:rPr>
                <w:rFonts w:cs="Arial"/>
                <w:sz w:val="18"/>
                <w:szCs w:val="18"/>
              </w:rPr>
              <w:t>0.961</w:t>
            </w:r>
          </w:p>
        </w:tc>
        <w:tc>
          <w:tcPr>
            <w:tcW w:w="1134" w:type="dxa"/>
            <w:tcBorders>
              <w:top w:val="nil"/>
              <w:left w:val="nil"/>
              <w:bottom w:val="nil"/>
              <w:right w:val="nil"/>
            </w:tcBorders>
            <w:vAlign w:val="bottom"/>
          </w:tcPr>
          <w:p w14:paraId="1E9C7E2E" w14:textId="785DCD71" w:rsidR="0085692B" w:rsidRPr="00C935A5" w:rsidRDefault="0085692B" w:rsidP="00D00AD6">
            <w:pPr>
              <w:spacing w:before="40" w:after="20"/>
              <w:jc w:val="center"/>
              <w:rPr>
                <w:rFonts w:cs="Arial"/>
                <w:sz w:val="18"/>
                <w:szCs w:val="18"/>
              </w:rPr>
            </w:pPr>
            <w:r w:rsidRPr="0085692B">
              <w:rPr>
                <w:rFonts w:cs="Arial"/>
                <w:sz w:val="18"/>
                <w:szCs w:val="18"/>
              </w:rPr>
              <w:t>0.963</w:t>
            </w:r>
          </w:p>
        </w:tc>
        <w:tc>
          <w:tcPr>
            <w:tcW w:w="1134" w:type="dxa"/>
            <w:tcBorders>
              <w:top w:val="nil"/>
              <w:left w:val="nil"/>
              <w:bottom w:val="nil"/>
              <w:right w:val="nil"/>
            </w:tcBorders>
            <w:vAlign w:val="bottom"/>
          </w:tcPr>
          <w:p w14:paraId="03FCE9BA" w14:textId="419F5DB0" w:rsidR="0085692B" w:rsidRPr="00C935A5" w:rsidRDefault="0085692B" w:rsidP="00D00AD6">
            <w:pPr>
              <w:spacing w:before="40" w:after="20"/>
              <w:jc w:val="center"/>
              <w:rPr>
                <w:rFonts w:cs="Arial"/>
                <w:sz w:val="18"/>
                <w:szCs w:val="18"/>
              </w:rPr>
            </w:pPr>
            <w:r w:rsidRPr="0085692B">
              <w:rPr>
                <w:rFonts w:cs="Arial"/>
                <w:sz w:val="18"/>
                <w:szCs w:val="18"/>
              </w:rPr>
              <w:t>0.944</w:t>
            </w:r>
          </w:p>
        </w:tc>
      </w:tr>
      <w:tr w:rsidR="0085692B" w:rsidRPr="0085692B" w14:paraId="70408E91" w14:textId="77777777" w:rsidTr="00054606">
        <w:tc>
          <w:tcPr>
            <w:tcW w:w="2268" w:type="dxa"/>
            <w:tcBorders>
              <w:top w:val="nil"/>
              <w:left w:val="nil"/>
              <w:bottom w:val="nil"/>
              <w:right w:val="single" w:sz="18" w:space="0" w:color="0070C0"/>
            </w:tcBorders>
            <w:shd w:val="clear" w:color="auto" w:fill="auto"/>
            <w:vAlign w:val="center"/>
          </w:tcPr>
          <w:p w14:paraId="2E2D81EE" w14:textId="77777777" w:rsidR="0085692B" w:rsidRPr="00C935A5" w:rsidRDefault="0085692B" w:rsidP="0085692B">
            <w:pPr>
              <w:spacing w:before="40" w:after="20"/>
              <w:rPr>
                <w:rFonts w:cs="Arial"/>
                <w:sz w:val="18"/>
                <w:szCs w:val="18"/>
              </w:rPr>
            </w:pPr>
            <w:r w:rsidRPr="00C935A5">
              <w:rPr>
                <w:rFonts w:cs="Arial"/>
                <w:sz w:val="18"/>
                <w:szCs w:val="18"/>
              </w:rPr>
              <w:t>Moira S</w:t>
            </w:r>
          </w:p>
        </w:tc>
        <w:tc>
          <w:tcPr>
            <w:tcW w:w="1134" w:type="dxa"/>
            <w:tcBorders>
              <w:top w:val="nil"/>
              <w:left w:val="single" w:sz="18" w:space="0" w:color="0070C0"/>
              <w:bottom w:val="nil"/>
              <w:right w:val="nil"/>
            </w:tcBorders>
            <w:shd w:val="clear" w:color="auto" w:fill="auto"/>
            <w:vAlign w:val="bottom"/>
          </w:tcPr>
          <w:p w14:paraId="22DE5C5B" w14:textId="19DA09AC" w:rsidR="0085692B" w:rsidRPr="00C935A5" w:rsidRDefault="0085692B" w:rsidP="00D00AD6">
            <w:pPr>
              <w:spacing w:before="40" w:after="20"/>
              <w:jc w:val="center"/>
              <w:rPr>
                <w:rFonts w:cs="Arial"/>
                <w:sz w:val="18"/>
                <w:szCs w:val="18"/>
              </w:rPr>
            </w:pPr>
            <w:r w:rsidRPr="0085692B">
              <w:rPr>
                <w:rFonts w:cs="Arial"/>
                <w:sz w:val="18"/>
                <w:szCs w:val="18"/>
              </w:rPr>
              <w:t>1.199</w:t>
            </w:r>
          </w:p>
        </w:tc>
        <w:tc>
          <w:tcPr>
            <w:tcW w:w="1134" w:type="dxa"/>
            <w:tcBorders>
              <w:top w:val="nil"/>
              <w:left w:val="nil"/>
              <w:bottom w:val="nil"/>
              <w:right w:val="nil"/>
            </w:tcBorders>
            <w:shd w:val="clear" w:color="auto" w:fill="auto"/>
            <w:vAlign w:val="bottom"/>
          </w:tcPr>
          <w:p w14:paraId="4789E12E" w14:textId="5CB1D211" w:rsidR="0085692B" w:rsidRPr="00C935A5" w:rsidRDefault="0085692B" w:rsidP="00D00AD6">
            <w:pPr>
              <w:spacing w:before="40" w:after="20"/>
              <w:jc w:val="center"/>
              <w:rPr>
                <w:rFonts w:cs="Arial"/>
                <w:sz w:val="18"/>
                <w:szCs w:val="18"/>
              </w:rPr>
            </w:pPr>
            <w:r w:rsidRPr="0085692B">
              <w:rPr>
                <w:rFonts w:cs="Arial"/>
                <w:sz w:val="18"/>
                <w:szCs w:val="18"/>
              </w:rPr>
              <w:t>1.186</w:t>
            </w:r>
          </w:p>
        </w:tc>
        <w:tc>
          <w:tcPr>
            <w:tcW w:w="170" w:type="dxa"/>
            <w:tcBorders>
              <w:top w:val="nil"/>
              <w:left w:val="nil"/>
              <w:bottom w:val="nil"/>
              <w:right w:val="nil"/>
            </w:tcBorders>
            <w:vAlign w:val="bottom"/>
          </w:tcPr>
          <w:p w14:paraId="0F907E8D" w14:textId="70EC9A37"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35539CB9" w14:textId="2CD4B410" w:rsidR="0085692B" w:rsidRPr="00C935A5" w:rsidRDefault="0085692B" w:rsidP="00D00AD6">
            <w:pPr>
              <w:spacing w:before="40" w:after="20"/>
              <w:jc w:val="center"/>
              <w:rPr>
                <w:rFonts w:cs="Arial"/>
                <w:sz w:val="18"/>
                <w:szCs w:val="18"/>
              </w:rPr>
            </w:pPr>
            <w:r w:rsidRPr="0085692B">
              <w:rPr>
                <w:rFonts w:cs="Arial"/>
                <w:sz w:val="18"/>
                <w:szCs w:val="18"/>
              </w:rPr>
              <w:t>1.223</w:t>
            </w:r>
          </w:p>
        </w:tc>
        <w:tc>
          <w:tcPr>
            <w:tcW w:w="1134" w:type="dxa"/>
            <w:tcBorders>
              <w:top w:val="nil"/>
              <w:left w:val="nil"/>
              <w:bottom w:val="nil"/>
              <w:right w:val="nil"/>
            </w:tcBorders>
            <w:vAlign w:val="bottom"/>
          </w:tcPr>
          <w:p w14:paraId="63B03335" w14:textId="770C9423" w:rsidR="0085692B" w:rsidRPr="00C935A5" w:rsidRDefault="0085692B" w:rsidP="00D00AD6">
            <w:pPr>
              <w:spacing w:before="40" w:after="20"/>
              <w:jc w:val="center"/>
              <w:rPr>
                <w:rFonts w:cs="Arial"/>
                <w:sz w:val="18"/>
                <w:szCs w:val="18"/>
              </w:rPr>
            </w:pPr>
            <w:r w:rsidRPr="0085692B">
              <w:rPr>
                <w:rFonts w:cs="Arial"/>
                <w:sz w:val="18"/>
                <w:szCs w:val="18"/>
              </w:rPr>
              <w:t>1.214</w:t>
            </w:r>
          </w:p>
        </w:tc>
        <w:tc>
          <w:tcPr>
            <w:tcW w:w="1134" w:type="dxa"/>
            <w:tcBorders>
              <w:top w:val="nil"/>
              <w:left w:val="nil"/>
              <w:bottom w:val="nil"/>
              <w:right w:val="nil"/>
            </w:tcBorders>
            <w:vAlign w:val="bottom"/>
          </w:tcPr>
          <w:p w14:paraId="6D708B90" w14:textId="389C0A1C" w:rsidR="0085692B" w:rsidRPr="00C935A5" w:rsidRDefault="0085692B" w:rsidP="00D00AD6">
            <w:pPr>
              <w:spacing w:before="40" w:after="20"/>
              <w:jc w:val="center"/>
              <w:rPr>
                <w:rFonts w:cs="Arial"/>
                <w:sz w:val="18"/>
                <w:szCs w:val="18"/>
              </w:rPr>
            </w:pPr>
            <w:r w:rsidRPr="0085692B">
              <w:rPr>
                <w:rFonts w:cs="Arial"/>
                <w:sz w:val="18"/>
                <w:szCs w:val="18"/>
              </w:rPr>
              <w:t>1.218</w:t>
            </w:r>
          </w:p>
        </w:tc>
        <w:tc>
          <w:tcPr>
            <w:tcW w:w="1134" w:type="dxa"/>
            <w:tcBorders>
              <w:top w:val="nil"/>
              <w:left w:val="nil"/>
              <w:bottom w:val="nil"/>
              <w:right w:val="nil"/>
            </w:tcBorders>
            <w:vAlign w:val="bottom"/>
          </w:tcPr>
          <w:p w14:paraId="79A95576" w14:textId="553CB6B4" w:rsidR="0085692B" w:rsidRPr="00C935A5" w:rsidRDefault="0085692B" w:rsidP="00D00AD6">
            <w:pPr>
              <w:spacing w:before="40" w:after="20"/>
              <w:jc w:val="center"/>
              <w:rPr>
                <w:rFonts w:cs="Arial"/>
                <w:sz w:val="18"/>
                <w:szCs w:val="18"/>
              </w:rPr>
            </w:pPr>
            <w:r w:rsidRPr="0085692B">
              <w:rPr>
                <w:rFonts w:cs="Arial"/>
                <w:sz w:val="18"/>
                <w:szCs w:val="18"/>
              </w:rPr>
              <w:t>1.193</w:t>
            </w:r>
          </w:p>
        </w:tc>
      </w:tr>
      <w:tr w:rsidR="0085692B" w:rsidRPr="0085692B" w14:paraId="6BBF5762" w14:textId="77777777" w:rsidTr="00054606">
        <w:tc>
          <w:tcPr>
            <w:tcW w:w="2268" w:type="dxa"/>
            <w:tcBorders>
              <w:top w:val="nil"/>
              <w:left w:val="nil"/>
              <w:bottom w:val="nil"/>
              <w:right w:val="single" w:sz="18" w:space="0" w:color="0070C0"/>
            </w:tcBorders>
            <w:shd w:val="clear" w:color="auto" w:fill="auto"/>
            <w:vAlign w:val="center"/>
          </w:tcPr>
          <w:p w14:paraId="77AA56DF" w14:textId="77777777" w:rsidR="0085692B" w:rsidRPr="00C935A5" w:rsidRDefault="0085692B" w:rsidP="0085692B">
            <w:pPr>
              <w:spacing w:before="40" w:after="20"/>
              <w:rPr>
                <w:rFonts w:cs="Arial"/>
                <w:sz w:val="18"/>
                <w:szCs w:val="18"/>
              </w:rPr>
            </w:pPr>
            <w:r w:rsidRPr="00C935A5">
              <w:rPr>
                <w:rFonts w:cs="Arial"/>
                <w:sz w:val="18"/>
                <w:szCs w:val="18"/>
              </w:rPr>
              <w:t>Monash C</w:t>
            </w:r>
          </w:p>
        </w:tc>
        <w:tc>
          <w:tcPr>
            <w:tcW w:w="1134" w:type="dxa"/>
            <w:tcBorders>
              <w:top w:val="nil"/>
              <w:left w:val="single" w:sz="18" w:space="0" w:color="0070C0"/>
              <w:bottom w:val="nil"/>
              <w:right w:val="nil"/>
            </w:tcBorders>
            <w:shd w:val="clear" w:color="auto" w:fill="auto"/>
            <w:vAlign w:val="bottom"/>
          </w:tcPr>
          <w:p w14:paraId="5CD38F23" w14:textId="1539EBC3" w:rsidR="0085692B" w:rsidRPr="00C935A5" w:rsidRDefault="0085692B" w:rsidP="00D00AD6">
            <w:pPr>
              <w:spacing w:before="40" w:after="20"/>
              <w:jc w:val="center"/>
              <w:rPr>
                <w:rFonts w:cs="Arial"/>
                <w:sz w:val="18"/>
                <w:szCs w:val="18"/>
              </w:rPr>
            </w:pPr>
            <w:r w:rsidRPr="0085692B">
              <w:rPr>
                <w:rFonts w:cs="Arial"/>
                <w:sz w:val="18"/>
                <w:szCs w:val="18"/>
              </w:rPr>
              <w:t>0.884</w:t>
            </w:r>
          </w:p>
        </w:tc>
        <w:tc>
          <w:tcPr>
            <w:tcW w:w="1134" w:type="dxa"/>
            <w:tcBorders>
              <w:top w:val="nil"/>
              <w:left w:val="nil"/>
              <w:bottom w:val="nil"/>
              <w:right w:val="nil"/>
            </w:tcBorders>
            <w:shd w:val="clear" w:color="auto" w:fill="auto"/>
            <w:vAlign w:val="bottom"/>
          </w:tcPr>
          <w:p w14:paraId="3B2721BC" w14:textId="6A165F8B" w:rsidR="0085692B" w:rsidRPr="00C935A5" w:rsidRDefault="0085692B" w:rsidP="00D00AD6">
            <w:pPr>
              <w:spacing w:before="40" w:after="20"/>
              <w:jc w:val="center"/>
              <w:rPr>
                <w:rFonts w:cs="Arial"/>
                <w:sz w:val="18"/>
                <w:szCs w:val="18"/>
              </w:rPr>
            </w:pPr>
            <w:r w:rsidRPr="0085692B">
              <w:rPr>
                <w:rFonts w:cs="Arial"/>
                <w:sz w:val="18"/>
                <w:szCs w:val="18"/>
              </w:rPr>
              <w:t>0.875</w:t>
            </w:r>
          </w:p>
        </w:tc>
        <w:tc>
          <w:tcPr>
            <w:tcW w:w="170" w:type="dxa"/>
            <w:tcBorders>
              <w:top w:val="nil"/>
              <w:left w:val="nil"/>
              <w:bottom w:val="nil"/>
              <w:right w:val="nil"/>
            </w:tcBorders>
            <w:vAlign w:val="bottom"/>
          </w:tcPr>
          <w:p w14:paraId="6745F1FA" w14:textId="64BEDE85"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0160E502" w14:textId="775C512D" w:rsidR="0085692B" w:rsidRPr="00C935A5" w:rsidRDefault="0085692B" w:rsidP="00D00AD6">
            <w:pPr>
              <w:spacing w:before="40" w:after="20"/>
              <w:jc w:val="center"/>
              <w:rPr>
                <w:rFonts w:cs="Arial"/>
                <w:sz w:val="18"/>
                <w:szCs w:val="18"/>
              </w:rPr>
            </w:pPr>
            <w:r w:rsidRPr="0085692B">
              <w:rPr>
                <w:rFonts w:cs="Arial"/>
                <w:sz w:val="18"/>
                <w:szCs w:val="18"/>
              </w:rPr>
              <w:t>1.021</w:t>
            </w:r>
          </w:p>
        </w:tc>
        <w:tc>
          <w:tcPr>
            <w:tcW w:w="1134" w:type="dxa"/>
            <w:tcBorders>
              <w:top w:val="nil"/>
              <w:left w:val="nil"/>
              <w:bottom w:val="nil"/>
              <w:right w:val="nil"/>
            </w:tcBorders>
            <w:vAlign w:val="bottom"/>
          </w:tcPr>
          <w:p w14:paraId="7D3E2164" w14:textId="2BA32AF4" w:rsidR="0085692B" w:rsidRPr="00C935A5" w:rsidRDefault="0085692B" w:rsidP="00D00AD6">
            <w:pPr>
              <w:spacing w:before="40" w:after="20"/>
              <w:jc w:val="center"/>
              <w:rPr>
                <w:rFonts w:cs="Arial"/>
                <w:sz w:val="18"/>
                <w:szCs w:val="18"/>
              </w:rPr>
            </w:pPr>
            <w:r w:rsidRPr="0085692B">
              <w:rPr>
                <w:rFonts w:cs="Arial"/>
                <w:sz w:val="18"/>
                <w:szCs w:val="18"/>
              </w:rPr>
              <w:t>1.014</w:t>
            </w:r>
          </w:p>
        </w:tc>
        <w:tc>
          <w:tcPr>
            <w:tcW w:w="1134" w:type="dxa"/>
            <w:tcBorders>
              <w:top w:val="nil"/>
              <w:left w:val="nil"/>
              <w:bottom w:val="nil"/>
              <w:right w:val="nil"/>
            </w:tcBorders>
            <w:vAlign w:val="bottom"/>
          </w:tcPr>
          <w:p w14:paraId="51D27EA1" w14:textId="2DB39301" w:rsidR="0085692B" w:rsidRPr="00C935A5" w:rsidRDefault="0085692B" w:rsidP="00D00AD6">
            <w:pPr>
              <w:spacing w:before="40" w:after="20"/>
              <w:jc w:val="center"/>
              <w:rPr>
                <w:rFonts w:cs="Arial"/>
                <w:sz w:val="18"/>
                <w:szCs w:val="18"/>
              </w:rPr>
            </w:pPr>
            <w:r w:rsidRPr="0085692B">
              <w:rPr>
                <w:rFonts w:cs="Arial"/>
                <w:sz w:val="18"/>
                <w:szCs w:val="18"/>
              </w:rPr>
              <w:t>1.016</w:t>
            </w:r>
          </w:p>
        </w:tc>
        <w:tc>
          <w:tcPr>
            <w:tcW w:w="1134" w:type="dxa"/>
            <w:tcBorders>
              <w:top w:val="nil"/>
              <w:left w:val="nil"/>
              <w:bottom w:val="nil"/>
              <w:right w:val="nil"/>
            </w:tcBorders>
            <w:vAlign w:val="bottom"/>
          </w:tcPr>
          <w:p w14:paraId="5393E4DA" w14:textId="5D1B6853" w:rsidR="0085692B" w:rsidRPr="00C935A5" w:rsidRDefault="0085692B" w:rsidP="00D00AD6">
            <w:pPr>
              <w:spacing w:before="40" w:after="20"/>
              <w:jc w:val="center"/>
              <w:rPr>
                <w:rFonts w:cs="Arial"/>
                <w:sz w:val="18"/>
                <w:szCs w:val="18"/>
              </w:rPr>
            </w:pPr>
            <w:r w:rsidRPr="0085692B">
              <w:rPr>
                <w:rFonts w:cs="Arial"/>
                <w:sz w:val="18"/>
                <w:szCs w:val="18"/>
              </w:rPr>
              <w:t>0.996</w:t>
            </w:r>
          </w:p>
        </w:tc>
      </w:tr>
      <w:tr w:rsidR="0085692B" w:rsidRPr="0085692B" w14:paraId="1D1AD2E8" w14:textId="77777777" w:rsidTr="00054606">
        <w:tc>
          <w:tcPr>
            <w:tcW w:w="2268" w:type="dxa"/>
            <w:tcBorders>
              <w:top w:val="nil"/>
              <w:left w:val="nil"/>
              <w:bottom w:val="nil"/>
              <w:right w:val="single" w:sz="18" w:space="0" w:color="0070C0"/>
            </w:tcBorders>
            <w:shd w:val="clear" w:color="auto" w:fill="auto"/>
            <w:vAlign w:val="center"/>
          </w:tcPr>
          <w:p w14:paraId="268842CA" w14:textId="77777777" w:rsidR="0085692B" w:rsidRPr="00C935A5" w:rsidRDefault="0085692B" w:rsidP="0085692B">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0070C0"/>
              <w:bottom w:val="nil"/>
              <w:right w:val="nil"/>
            </w:tcBorders>
            <w:shd w:val="clear" w:color="auto" w:fill="auto"/>
            <w:vAlign w:val="bottom"/>
          </w:tcPr>
          <w:p w14:paraId="54770058" w14:textId="7F7E259E" w:rsidR="0085692B" w:rsidRPr="00C935A5" w:rsidRDefault="0085692B" w:rsidP="00D00AD6">
            <w:pPr>
              <w:spacing w:before="40" w:after="20"/>
              <w:jc w:val="center"/>
              <w:rPr>
                <w:rFonts w:cs="Arial"/>
                <w:sz w:val="18"/>
                <w:szCs w:val="18"/>
              </w:rPr>
            </w:pPr>
            <w:r w:rsidRPr="0085692B">
              <w:rPr>
                <w:rFonts w:cs="Arial"/>
                <w:sz w:val="18"/>
                <w:szCs w:val="18"/>
              </w:rPr>
              <w:t>0.917</w:t>
            </w:r>
          </w:p>
        </w:tc>
        <w:tc>
          <w:tcPr>
            <w:tcW w:w="1134" w:type="dxa"/>
            <w:tcBorders>
              <w:top w:val="nil"/>
              <w:left w:val="nil"/>
              <w:bottom w:val="nil"/>
              <w:right w:val="nil"/>
            </w:tcBorders>
            <w:shd w:val="clear" w:color="auto" w:fill="auto"/>
            <w:vAlign w:val="bottom"/>
          </w:tcPr>
          <w:p w14:paraId="74551C50" w14:textId="25762D10" w:rsidR="0085692B" w:rsidRPr="00C935A5" w:rsidRDefault="0085692B" w:rsidP="00D00AD6">
            <w:pPr>
              <w:spacing w:before="40" w:after="20"/>
              <w:jc w:val="center"/>
              <w:rPr>
                <w:rFonts w:cs="Arial"/>
                <w:sz w:val="18"/>
                <w:szCs w:val="18"/>
              </w:rPr>
            </w:pPr>
            <w:r w:rsidRPr="0085692B">
              <w:rPr>
                <w:rFonts w:cs="Arial"/>
                <w:sz w:val="18"/>
                <w:szCs w:val="18"/>
              </w:rPr>
              <w:t>0.908</w:t>
            </w:r>
          </w:p>
        </w:tc>
        <w:tc>
          <w:tcPr>
            <w:tcW w:w="170" w:type="dxa"/>
            <w:tcBorders>
              <w:top w:val="nil"/>
              <w:left w:val="nil"/>
              <w:bottom w:val="nil"/>
              <w:right w:val="nil"/>
            </w:tcBorders>
            <w:vAlign w:val="bottom"/>
          </w:tcPr>
          <w:p w14:paraId="002C1BEF" w14:textId="4CEF8B31"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37383E79" w14:textId="41AB92A8" w:rsidR="0085692B" w:rsidRPr="00C935A5" w:rsidRDefault="0085692B" w:rsidP="00D00AD6">
            <w:pPr>
              <w:spacing w:before="40" w:after="20"/>
              <w:jc w:val="center"/>
              <w:rPr>
                <w:rFonts w:cs="Arial"/>
                <w:sz w:val="18"/>
                <w:szCs w:val="18"/>
              </w:rPr>
            </w:pPr>
            <w:r w:rsidRPr="0085692B">
              <w:rPr>
                <w:rFonts w:cs="Arial"/>
                <w:sz w:val="18"/>
                <w:szCs w:val="18"/>
              </w:rPr>
              <w:t>0.914</w:t>
            </w:r>
          </w:p>
        </w:tc>
        <w:tc>
          <w:tcPr>
            <w:tcW w:w="1134" w:type="dxa"/>
            <w:tcBorders>
              <w:top w:val="nil"/>
              <w:left w:val="nil"/>
              <w:bottom w:val="nil"/>
              <w:right w:val="nil"/>
            </w:tcBorders>
            <w:vAlign w:val="bottom"/>
          </w:tcPr>
          <w:p w14:paraId="03C1669A" w14:textId="6E261AAF" w:rsidR="0085692B" w:rsidRPr="00C935A5" w:rsidRDefault="0085692B" w:rsidP="00D00AD6">
            <w:pPr>
              <w:spacing w:before="40" w:after="20"/>
              <w:jc w:val="center"/>
              <w:rPr>
                <w:rFonts w:cs="Arial"/>
                <w:sz w:val="18"/>
                <w:szCs w:val="18"/>
              </w:rPr>
            </w:pPr>
            <w:r w:rsidRPr="0085692B">
              <w:rPr>
                <w:rFonts w:cs="Arial"/>
                <w:sz w:val="18"/>
                <w:szCs w:val="18"/>
              </w:rPr>
              <w:t>0.907</w:t>
            </w:r>
          </w:p>
        </w:tc>
        <w:tc>
          <w:tcPr>
            <w:tcW w:w="1134" w:type="dxa"/>
            <w:tcBorders>
              <w:top w:val="nil"/>
              <w:left w:val="nil"/>
              <w:bottom w:val="nil"/>
              <w:right w:val="nil"/>
            </w:tcBorders>
            <w:vAlign w:val="bottom"/>
          </w:tcPr>
          <w:p w14:paraId="1E872A51" w14:textId="46DA9BBE" w:rsidR="0085692B" w:rsidRPr="00C935A5" w:rsidRDefault="0085692B" w:rsidP="00D00AD6">
            <w:pPr>
              <w:spacing w:before="40" w:after="20"/>
              <w:jc w:val="center"/>
              <w:rPr>
                <w:rFonts w:cs="Arial"/>
                <w:sz w:val="18"/>
                <w:szCs w:val="18"/>
              </w:rPr>
            </w:pPr>
            <w:r w:rsidRPr="0085692B">
              <w:rPr>
                <w:rFonts w:cs="Arial"/>
                <w:sz w:val="18"/>
                <w:szCs w:val="18"/>
              </w:rPr>
              <w:t>0.910</w:t>
            </w:r>
          </w:p>
        </w:tc>
        <w:tc>
          <w:tcPr>
            <w:tcW w:w="1134" w:type="dxa"/>
            <w:tcBorders>
              <w:top w:val="nil"/>
              <w:left w:val="nil"/>
              <w:bottom w:val="nil"/>
              <w:right w:val="nil"/>
            </w:tcBorders>
            <w:vAlign w:val="bottom"/>
          </w:tcPr>
          <w:p w14:paraId="2D89DE1D" w14:textId="4B959EB7" w:rsidR="0085692B" w:rsidRPr="00C935A5" w:rsidRDefault="0085692B" w:rsidP="00D00AD6">
            <w:pPr>
              <w:spacing w:before="40" w:after="20"/>
              <w:jc w:val="center"/>
              <w:rPr>
                <w:rFonts w:cs="Arial"/>
                <w:sz w:val="18"/>
                <w:szCs w:val="18"/>
              </w:rPr>
            </w:pPr>
            <w:r w:rsidRPr="0085692B">
              <w:rPr>
                <w:rFonts w:cs="Arial"/>
                <w:sz w:val="18"/>
                <w:szCs w:val="18"/>
              </w:rPr>
              <w:t>0.891</w:t>
            </w:r>
          </w:p>
        </w:tc>
      </w:tr>
      <w:tr w:rsidR="0085692B" w:rsidRPr="0085692B" w14:paraId="4960518F" w14:textId="77777777" w:rsidTr="00054606">
        <w:tc>
          <w:tcPr>
            <w:tcW w:w="2268" w:type="dxa"/>
            <w:tcBorders>
              <w:top w:val="nil"/>
              <w:left w:val="nil"/>
              <w:bottom w:val="nil"/>
              <w:right w:val="single" w:sz="18" w:space="0" w:color="0070C0"/>
            </w:tcBorders>
            <w:shd w:val="clear" w:color="auto" w:fill="auto"/>
            <w:vAlign w:val="center"/>
          </w:tcPr>
          <w:p w14:paraId="2919D5FD" w14:textId="77777777" w:rsidR="0085692B" w:rsidRPr="00C935A5" w:rsidRDefault="0085692B" w:rsidP="0085692B">
            <w:pPr>
              <w:spacing w:before="40" w:after="20"/>
              <w:rPr>
                <w:rFonts w:cs="Arial"/>
                <w:sz w:val="18"/>
                <w:szCs w:val="18"/>
              </w:rPr>
            </w:pPr>
            <w:r w:rsidRPr="00C935A5">
              <w:rPr>
                <w:rFonts w:cs="Arial"/>
                <w:sz w:val="18"/>
                <w:szCs w:val="18"/>
              </w:rPr>
              <w:t>Moorabool S</w:t>
            </w:r>
          </w:p>
        </w:tc>
        <w:tc>
          <w:tcPr>
            <w:tcW w:w="1134" w:type="dxa"/>
            <w:tcBorders>
              <w:top w:val="nil"/>
              <w:left w:val="single" w:sz="18" w:space="0" w:color="0070C0"/>
              <w:bottom w:val="nil"/>
              <w:right w:val="nil"/>
            </w:tcBorders>
            <w:shd w:val="clear" w:color="auto" w:fill="auto"/>
            <w:vAlign w:val="bottom"/>
          </w:tcPr>
          <w:p w14:paraId="5F331E3B" w14:textId="45F6B263" w:rsidR="0085692B" w:rsidRPr="00C935A5" w:rsidRDefault="0085692B" w:rsidP="00D00AD6">
            <w:pPr>
              <w:spacing w:before="40" w:after="20"/>
              <w:jc w:val="center"/>
              <w:rPr>
                <w:rFonts w:cs="Arial"/>
                <w:sz w:val="18"/>
                <w:szCs w:val="18"/>
              </w:rPr>
            </w:pPr>
            <w:r w:rsidRPr="0085692B">
              <w:rPr>
                <w:rFonts w:cs="Arial"/>
                <w:sz w:val="18"/>
                <w:szCs w:val="18"/>
              </w:rPr>
              <w:t>1.001</w:t>
            </w:r>
          </w:p>
        </w:tc>
        <w:tc>
          <w:tcPr>
            <w:tcW w:w="1134" w:type="dxa"/>
            <w:tcBorders>
              <w:top w:val="nil"/>
              <w:left w:val="nil"/>
              <w:bottom w:val="nil"/>
              <w:right w:val="nil"/>
            </w:tcBorders>
            <w:shd w:val="clear" w:color="auto" w:fill="auto"/>
            <w:vAlign w:val="bottom"/>
          </w:tcPr>
          <w:p w14:paraId="471B96AC" w14:textId="24266CFD" w:rsidR="0085692B" w:rsidRPr="00C935A5" w:rsidRDefault="0085692B" w:rsidP="00D00AD6">
            <w:pPr>
              <w:spacing w:before="40" w:after="20"/>
              <w:jc w:val="center"/>
              <w:rPr>
                <w:rFonts w:cs="Arial"/>
                <w:sz w:val="18"/>
                <w:szCs w:val="18"/>
              </w:rPr>
            </w:pPr>
            <w:r w:rsidRPr="0085692B">
              <w:rPr>
                <w:rFonts w:cs="Arial"/>
                <w:sz w:val="18"/>
                <w:szCs w:val="18"/>
              </w:rPr>
              <w:t>0.991</w:t>
            </w:r>
          </w:p>
        </w:tc>
        <w:tc>
          <w:tcPr>
            <w:tcW w:w="170" w:type="dxa"/>
            <w:tcBorders>
              <w:top w:val="nil"/>
              <w:left w:val="nil"/>
              <w:bottom w:val="nil"/>
              <w:right w:val="nil"/>
            </w:tcBorders>
            <w:vAlign w:val="bottom"/>
          </w:tcPr>
          <w:p w14:paraId="08702B24" w14:textId="52EAB33B"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5233B1B5" w14:textId="712FE466" w:rsidR="0085692B" w:rsidRPr="00C935A5" w:rsidRDefault="0085692B" w:rsidP="00D00AD6">
            <w:pPr>
              <w:spacing w:before="40" w:after="20"/>
              <w:jc w:val="center"/>
              <w:rPr>
                <w:rFonts w:cs="Arial"/>
                <w:sz w:val="18"/>
                <w:szCs w:val="18"/>
              </w:rPr>
            </w:pPr>
            <w:r w:rsidRPr="0085692B">
              <w:rPr>
                <w:rFonts w:cs="Arial"/>
                <w:sz w:val="18"/>
                <w:szCs w:val="18"/>
              </w:rPr>
              <w:t>0.947</w:t>
            </w:r>
          </w:p>
        </w:tc>
        <w:tc>
          <w:tcPr>
            <w:tcW w:w="1134" w:type="dxa"/>
            <w:tcBorders>
              <w:top w:val="nil"/>
              <w:left w:val="nil"/>
              <w:bottom w:val="nil"/>
              <w:right w:val="nil"/>
            </w:tcBorders>
            <w:vAlign w:val="bottom"/>
          </w:tcPr>
          <w:p w14:paraId="24355E59" w14:textId="555A09A0" w:rsidR="0085692B" w:rsidRPr="00C935A5" w:rsidRDefault="0085692B" w:rsidP="00D00AD6">
            <w:pPr>
              <w:spacing w:before="40" w:after="20"/>
              <w:jc w:val="center"/>
              <w:rPr>
                <w:rFonts w:cs="Arial"/>
                <w:sz w:val="18"/>
                <w:szCs w:val="18"/>
              </w:rPr>
            </w:pPr>
            <w:r w:rsidRPr="0085692B">
              <w:rPr>
                <w:rFonts w:cs="Arial"/>
                <w:sz w:val="18"/>
                <w:szCs w:val="18"/>
              </w:rPr>
              <w:t>0.940</w:t>
            </w:r>
          </w:p>
        </w:tc>
        <w:tc>
          <w:tcPr>
            <w:tcW w:w="1134" w:type="dxa"/>
            <w:tcBorders>
              <w:top w:val="nil"/>
              <w:left w:val="nil"/>
              <w:bottom w:val="nil"/>
              <w:right w:val="nil"/>
            </w:tcBorders>
            <w:vAlign w:val="bottom"/>
          </w:tcPr>
          <w:p w14:paraId="3C1AFC15" w14:textId="7A30209A" w:rsidR="0085692B" w:rsidRPr="00C935A5" w:rsidRDefault="0085692B" w:rsidP="00D00AD6">
            <w:pPr>
              <w:spacing w:before="40" w:after="20"/>
              <w:jc w:val="center"/>
              <w:rPr>
                <w:rFonts w:cs="Arial"/>
                <w:sz w:val="18"/>
                <w:szCs w:val="18"/>
              </w:rPr>
            </w:pPr>
            <w:r w:rsidRPr="0085692B">
              <w:rPr>
                <w:rFonts w:cs="Arial"/>
                <w:sz w:val="18"/>
                <w:szCs w:val="18"/>
              </w:rPr>
              <w:t>0.942</w:t>
            </w:r>
          </w:p>
        </w:tc>
        <w:tc>
          <w:tcPr>
            <w:tcW w:w="1134" w:type="dxa"/>
            <w:tcBorders>
              <w:top w:val="nil"/>
              <w:left w:val="nil"/>
              <w:bottom w:val="nil"/>
              <w:right w:val="nil"/>
            </w:tcBorders>
            <w:vAlign w:val="bottom"/>
          </w:tcPr>
          <w:p w14:paraId="2E713DE5" w14:textId="235FC037" w:rsidR="0085692B" w:rsidRPr="00C935A5" w:rsidRDefault="0085692B" w:rsidP="00D00AD6">
            <w:pPr>
              <w:spacing w:before="40" w:after="20"/>
              <w:jc w:val="center"/>
              <w:rPr>
                <w:rFonts w:cs="Arial"/>
                <w:sz w:val="18"/>
                <w:szCs w:val="18"/>
              </w:rPr>
            </w:pPr>
            <w:r w:rsidRPr="0085692B">
              <w:rPr>
                <w:rFonts w:cs="Arial"/>
                <w:sz w:val="18"/>
                <w:szCs w:val="18"/>
              </w:rPr>
              <w:t>0.923</w:t>
            </w:r>
          </w:p>
        </w:tc>
      </w:tr>
      <w:tr w:rsidR="0085692B" w:rsidRPr="0085692B" w14:paraId="6554BE20" w14:textId="77777777" w:rsidTr="00054606">
        <w:tc>
          <w:tcPr>
            <w:tcW w:w="2268" w:type="dxa"/>
            <w:tcBorders>
              <w:top w:val="nil"/>
              <w:left w:val="nil"/>
              <w:bottom w:val="nil"/>
              <w:right w:val="single" w:sz="18" w:space="0" w:color="0070C0"/>
            </w:tcBorders>
            <w:shd w:val="clear" w:color="auto" w:fill="auto"/>
            <w:vAlign w:val="center"/>
          </w:tcPr>
          <w:p w14:paraId="0F25ACD9" w14:textId="77777777" w:rsidR="0085692B" w:rsidRPr="00C935A5" w:rsidRDefault="0085692B" w:rsidP="0085692B">
            <w:pPr>
              <w:spacing w:before="40" w:after="20"/>
              <w:rPr>
                <w:rFonts w:cs="Arial"/>
                <w:sz w:val="18"/>
                <w:szCs w:val="18"/>
              </w:rPr>
            </w:pPr>
            <w:r w:rsidRPr="00C935A5">
              <w:rPr>
                <w:rFonts w:cs="Arial"/>
                <w:sz w:val="18"/>
                <w:szCs w:val="18"/>
              </w:rPr>
              <w:t>Moreland C</w:t>
            </w:r>
          </w:p>
        </w:tc>
        <w:tc>
          <w:tcPr>
            <w:tcW w:w="1134" w:type="dxa"/>
            <w:tcBorders>
              <w:top w:val="nil"/>
              <w:left w:val="single" w:sz="18" w:space="0" w:color="0070C0"/>
              <w:bottom w:val="nil"/>
              <w:right w:val="nil"/>
            </w:tcBorders>
            <w:shd w:val="clear" w:color="auto" w:fill="auto"/>
            <w:vAlign w:val="bottom"/>
          </w:tcPr>
          <w:p w14:paraId="3364C8C4" w14:textId="2B5DB2A8" w:rsidR="0085692B" w:rsidRPr="00C935A5" w:rsidRDefault="0085692B" w:rsidP="00D00AD6">
            <w:pPr>
              <w:spacing w:before="40" w:after="20"/>
              <w:jc w:val="center"/>
              <w:rPr>
                <w:rFonts w:cs="Arial"/>
                <w:sz w:val="18"/>
                <w:szCs w:val="18"/>
              </w:rPr>
            </w:pPr>
            <w:r w:rsidRPr="0085692B">
              <w:rPr>
                <w:rFonts w:cs="Arial"/>
                <w:sz w:val="18"/>
                <w:szCs w:val="18"/>
              </w:rPr>
              <w:t>0.988</w:t>
            </w:r>
          </w:p>
        </w:tc>
        <w:tc>
          <w:tcPr>
            <w:tcW w:w="1134" w:type="dxa"/>
            <w:tcBorders>
              <w:top w:val="nil"/>
              <w:left w:val="nil"/>
              <w:bottom w:val="nil"/>
              <w:right w:val="nil"/>
            </w:tcBorders>
            <w:shd w:val="clear" w:color="auto" w:fill="auto"/>
            <w:vAlign w:val="bottom"/>
          </w:tcPr>
          <w:p w14:paraId="3C76C911" w14:textId="449BA51B" w:rsidR="0085692B" w:rsidRPr="00C935A5" w:rsidRDefault="0085692B" w:rsidP="00D00AD6">
            <w:pPr>
              <w:spacing w:before="40" w:after="20"/>
              <w:jc w:val="center"/>
              <w:rPr>
                <w:rFonts w:cs="Arial"/>
                <w:sz w:val="18"/>
                <w:szCs w:val="18"/>
              </w:rPr>
            </w:pPr>
            <w:r w:rsidRPr="0085692B">
              <w:rPr>
                <w:rFonts w:cs="Arial"/>
                <w:sz w:val="18"/>
                <w:szCs w:val="18"/>
              </w:rPr>
              <w:t>0.977</w:t>
            </w:r>
          </w:p>
        </w:tc>
        <w:tc>
          <w:tcPr>
            <w:tcW w:w="170" w:type="dxa"/>
            <w:tcBorders>
              <w:top w:val="nil"/>
              <w:left w:val="nil"/>
              <w:bottom w:val="nil"/>
              <w:right w:val="nil"/>
            </w:tcBorders>
            <w:vAlign w:val="bottom"/>
          </w:tcPr>
          <w:p w14:paraId="340C5E0E" w14:textId="753C6A9B"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5981007F" w14:textId="2219E0FD" w:rsidR="0085692B" w:rsidRPr="00C935A5" w:rsidRDefault="0085692B" w:rsidP="00D00AD6">
            <w:pPr>
              <w:spacing w:before="40" w:after="20"/>
              <w:jc w:val="center"/>
              <w:rPr>
                <w:rFonts w:cs="Arial"/>
                <w:sz w:val="18"/>
                <w:szCs w:val="18"/>
              </w:rPr>
            </w:pPr>
            <w:r w:rsidRPr="0085692B">
              <w:rPr>
                <w:rFonts w:cs="Arial"/>
                <w:sz w:val="18"/>
                <w:szCs w:val="18"/>
              </w:rPr>
              <w:t>0.932</w:t>
            </w:r>
          </w:p>
        </w:tc>
        <w:tc>
          <w:tcPr>
            <w:tcW w:w="1134" w:type="dxa"/>
            <w:tcBorders>
              <w:top w:val="nil"/>
              <w:left w:val="nil"/>
              <w:bottom w:val="nil"/>
              <w:right w:val="nil"/>
            </w:tcBorders>
            <w:vAlign w:val="bottom"/>
          </w:tcPr>
          <w:p w14:paraId="44FCF7EE" w14:textId="55D91E21" w:rsidR="0085692B" w:rsidRPr="00C935A5" w:rsidRDefault="0085692B" w:rsidP="00D00AD6">
            <w:pPr>
              <w:spacing w:before="40" w:after="20"/>
              <w:jc w:val="center"/>
              <w:rPr>
                <w:rFonts w:cs="Arial"/>
                <w:sz w:val="18"/>
                <w:szCs w:val="18"/>
              </w:rPr>
            </w:pPr>
            <w:r w:rsidRPr="0085692B">
              <w:rPr>
                <w:rFonts w:cs="Arial"/>
                <w:sz w:val="18"/>
                <w:szCs w:val="18"/>
              </w:rPr>
              <w:t>0.926</w:t>
            </w:r>
          </w:p>
        </w:tc>
        <w:tc>
          <w:tcPr>
            <w:tcW w:w="1134" w:type="dxa"/>
            <w:tcBorders>
              <w:top w:val="nil"/>
              <w:left w:val="nil"/>
              <w:bottom w:val="nil"/>
              <w:right w:val="nil"/>
            </w:tcBorders>
            <w:vAlign w:val="bottom"/>
          </w:tcPr>
          <w:p w14:paraId="6DBA1228" w14:textId="0565B820" w:rsidR="0085692B" w:rsidRPr="00C935A5" w:rsidRDefault="0085692B" w:rsidP="00D00AD6">
            <w:pPr>
              <w:spacing w:before="40" w:after="20"/>
              <w:jc w:val="center"/>
              <w:rPr>
                <w:rFonts w:cs="Arial"/>
                <w:sz w:val="18"/>
                <w:szCs w:val="18"/>
              </w:rPr>
            </w:pPr>
            <w:r w:rsidRPr="0085692B">
              <w:rPr>
                <w:rFonts w:cs="Arial"/>
                <w:sz w:val="18"/>
                <w:szCs w:val="18"/>
              </w:rPr>
              <w:t>0.928</w:t>
            </w:r>
          </w:p>
        </w:tc>
        <w:tc>
          <w:tcPr>
            <w:tcW w:w="1134" w:type="dxa"/>
            <w:tcBorders>
              <w:top w:val="nil"/>
              <w:left w:val="nil"/>
              <w:bottom w:val="nil"/>
              <w:right w:val="nil"/>
            </w:tcBorders>
            <w:vAlign w:val="bottom"/>
          </w:tcPr>
          <w:p w14:paraId="37C03F9A" w14:textId="2A5558D3" w:rsidR="0085692B" w:rsidRPr="00C935A5" w:rsidRDefault="0085692B" w:rsidP="00D00AD6">
            <w:pPr>
              <w:spacing w:before="40" w:after="20"/>
              <w:jc w:val="center"/>
              <w:rPr>
                <w:rFonts w:cs="Arial"/>
                <w:sz w:val="18"/>
                <w:szCs w:val="18"/>
              </w:rPr>
            </w:pPr>
            <w:r w:rsidRPr="0085692B">
              <w:rPr>
                <w:rFonts w:cs="Arial"/>
                <w:sz w:val="18"/>
                <w:szCs w:val="18"/>
              </w:rPr>
              <w:t>0.910</w:t>
            </w:r>
          </w:p>
        </w:tc>
      </w:tr>
      <w:tr w:rsidR="0085692B" w:rsidRPr="0085692B" w14:paraId="79B4DE69" w14:textId="77777777" w:rsidTr="00054606">
        <w:tc>
          <w:tcPr>
            <w:tcW w:w="2268" w:type="dxa"/>
            <w:tcBorders>
              <w:top w:val="nil"/>
              <w:left w:val="nil"/>
              <w:bottom w:val="nil"/>
              <w:right w:val="single" w:sz="18" w:space="0" w:color="0070C0"/>
            </w:tcBorders>
            <w:shd w:val="clear" w:color="auto" w:fill="auto"/>
            <w:vAlign w:val="center"/>
          </w:tcPr>
          <w:p w14:paraId="7F0EC0E4" w14:textId="77777777" w:rsidR="0085692B" w:rsidRPr="00C935A5" w:rsidRDefault="0085692B" w:rsidP="0085692B">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0070C0"/>
              <w:bottom w:val="nil"/>
              <w:right w:val="nil"/>
            </w:tcBorders>
            <w:shd w:val="clear" w:color="auto" w:fill="auto"/>
            <w:vAlign w:val="bottom"/>
          </w:tcPr>
          <w:p w14:paraId="740AE0EA" w14:textId="273D6F25" w:rsidR="0085692B" w:rsidRPr="00C935A5" w:rsidRDefault="0085692B" w:rsidP="00D00AD6">
            <w:pPr>
              <w:spacing w:before="40" w:after="20"/>
              <w:jc w:val="center"/>
              <w:rPr>
                <w:rFonts w:cs="Arial"/>
                <w:sz w:val="18"/>
                <w:szCs w:val="18"/>
              </w:rPr>
            </w:pPr>
            <w:r w:rsidRPr="0085692B">
              <w:rPr>
                <w:rFonts w:cs="Arial"/>
                <w:sz w:val="18"/>
                <w:szCs w:val="18"/>
              </w:rPr>
              <w:t>0.934</w:t>
            </w:r>
          </w:p>
        </w:tc>
        <w:tc>
          <w:tcPr>
            <w:tcW w:w="1134" w:type="dxa"/>
            <w:tcBorders>
              <w:top w:val="nil"/>
              <w:left w:val="nil"/>
              <w:bottom w:val="nil"/>
              <w:right w:val="nil"/>
            </w:tcBorders>
            <w:shd w:val="clear" w:color="auto" w:fill="auto"/>
            <w:vAlign w:val="bottom"/>
          </w:tcPr>
          <w:p w14:paraId="60635509" w14:textId="7ADDA5C5" w:rsidR="0085692B" w:rsidRPr="00C935A5" w:rsidRDefault="0085692B" w:rsidP="00D00AD6">
            <w:pPr>
              <w:spacing w:before="40" w:after="20"/>
              <w:jc w:val="center"/>
              <w:rPr>
                <w:rFonts w:cs="Arial"/>
                <w:sz w:val="18"/>
                <w:szCs w:val="18"/>
              </w:rPr>
            </w:pPr>
            <w:r w:rsidRPr="0085692B">
              <w:rPr>
                <w:rFonts w:cs="Arial"/>
                <w:sz w:val="18"/>
                <w:szCs w:val="18"/>
              </w:rPr>
              <w:t>0.924</w:t>
            </w:r>
          </w:p>
        </w:tc>
        <w:tc>
          <w:tcPr>
            <w:tcW w:w="170" w:type="dxa"/>
            <w:tcBorders>
              <w:top w:val="nil"/>
              <w:left w:val="nil"/>
              <w:bottom w:val="nil"/>
              <w:right w:val="nil"/>
            </w:tcBorders>
            <w:vAlign w:val="bottom"/>
          </w:tcPr>
          <w:p w14:paraId="5DC226FD" w14:textId="68DD8336"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7C5EA740" w14:textId="242D73C6" w:rsidR="0085692B" w:rsidRPr="00C935A5" w:rsidRDefault="0085692B" w:rsidP="00D00AD6">
            <w:pPr>
              <w:spacing w:before="40" w:after="20"/>
              <w:jc w:val="center"/>
              <w:rPr>
                <w:rFonts w:cs="Arial"/>
                <w:sz w:val="18"/>
                <w:szCs w:val="18"/>
              </w:rPr>
            </w:pPr>
            <w:r w:rsidRPr="0085692B">
              <w:rPr>
                <w:rFonts w:cs="Arial"/>
                <w:sz w:val="18"/>
                <w:szCs w:val="18"/>
              </w:rPr>
              <w:t>1.193</w:t>
            </w:r>
          </w:p>
        </w:tc>
        <w:tc>
          <w:tcPr>
            <w:tcW w:w="1134" w:type="dxa"/>
            <w:tcBorders>
              <w:top w:val="nil"/>
              <w:left w:val="nil"/>
              <w:bottom w:val="nil"/>
              <w:right w:val="nil"/>
            </w:tcBorders>
            <w:vAlign w:val="bottom"/>
          </w:tcPr>
          <w:p w14:paraId="56433F4E" w14:textId="7EBF3A7C" w:rsidR="0085692B" w:rsidRPr="00C935A5" w:rsidRDefault="0085692B" w:rsidP="00D00AD6">
            <w:pPr>
              <w:spacing w:before="40" w:after="20"/>
              <w:jc w:val="center"/>
              <w:rPr>
                <w:rFonts w:cs="Arial"/>
                <w:sz w:val="18"/>
                <w:szCs w:val="18"/>
              </w:rPr>
            </w:pPr>
            <w:r w:rsidRPr="0085692B">
              <w:rPr>
                <w:rFonts w:cs="Arial"/>
                <w:sz w:val="18"/>
                <w:szCs w:val="18"/>
              </w:rPr>
              <w:t>1.184</w:t>
            </w:r>
          </w:p>
        </w:tc>
        <w:tc>
          <w:tcPr>
            <w:tcW w:w="1134" w:type="dxa"/>
            <w:tcBorders>
              <w:top w:val="nil"/>
              <w:left w:val="nil"/>
              <w:bottom w:val="nil"/>
              <w:right w:val="nil"/>
            </w:tcBorders>
            <w:vAlign w:val="bottom"/>
          </w:tcPr>
          <w:p w14:paraId="3411C97B" w14:textId="093392CC" w:rsidR="0085692B" w:rsidRPr="00C935A5" w:rsidRDefault="0085692B" w:rsidP="00D00AD6">
            <w:pPr>
              <w:spacing w:before="40" w:after="20"/>
              <w:jc w:val="center"/>
              <w:rPr>
                <w:rFonts w:cs="Arial"/>
                <w:sz w:val="18"/>
                <w:szCs w:val="18"/>
              </w:rPr>
            </w:pPr>
            <w:r w:rsidRPr="0085692B">
              <w:rPr>
                <w:rFonts w:cs="Arial"/>
                <w:sz w:val="18"/>
                <w:szCs w:val="18"/>
              </w:rPr>
              <w:t>1.188</w:t>
            </w:r>
          </w:p>
        </w:tc>
        <w:tc>
          <w:tcPr>
            <w:tcW w:w="1134" w:type="dxa"/>
            <w:tcBorders>
              <w:top w:val="nil"/>
              <w:left w:val="nil"/>
              <w:bottom w:val="nil"/>
              <w:right w:val="nil"/>
            </w:tcBorders>
            <w:vAlign w:val="bottom"/>
          </w:tcPr>
          <w:p w14:paraId="6CE07351" w14:textId="1A935761" w:rsidR="0085692B" w:rsidRPr="00C935A5" w:rsidRDefault="0085692B" w:rsidP="00D00AD6">
            <w:pPr>
              <w:spacing w:before="40" w:after="20"/>
              <w:jc w:val="center"/>
              <w:rPr>
                <w:rFonts w:cs="Arial"/>
                <w:sz w:val="18"/>
                <w:szCs w:val="18"/>
              </w:rPr>
            </w:pPr>
            <w:r w:rsidRPr="0085692B">
              <w:rPr>
                <w:rFonts w:cs="Arial"/>
                <w:sz w:val="18"/>
                <w:szCs w:val="18"/>
              </w:rPr>
              <w:t>1.163</w:t>
            </w:r>
          </w:p>
        </w:tc>
      </w:tr>
      <w:tr w:rsidR="0085692B" w:rsidRPr="0085692B" w14:paraId="34F34987" w14:textId="77777777" w:rsidTr="00054606">
        <w:tc>
          <w:tcPr>
            <w:tcW w:w="2268" w:type="dxa"/>
            <w:tcBorders>
              <w:top w:val="nil"/>
              <w:left w:val="nil"/>
              <w:bottom w:val="nil"/>
              <w:right w:val="single" w:sz="18" w:space="0" w:color="0070C0"/>
            </w:tcBorders>
            <w:shd w:val="clear" w:color="auto" w:fill="auto"/>
            <w:vAlign w:val="center"/>
          </w:tcPr>
          <w:p w14:paraId="2AC5693E" w14:textId="77777777" w:rsidR="0085692B" w:rsidRPr="00C935A5" w:rsidRDefault="0085692B" w:rsidP="0085692B">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0070C0"/>
              <w:bottom w:val="nil"/>
              <w:right w:val="nil"/>
            </w:tcBorders>
            <w:shd w:val="clear" w:color="auto" w:fill="auto"/>
            <w:vAlign w:val="bottom"/>
          </w:tcPr>
          <w:p w14:paraId="7263362E" w14:textId="218BF1B7" w:rsidR="0085692B" w:rsidRPr="00C935A5" w:rsidRDefault="0085692B" w:rsidP="00D00AD6">
            <w:pPr>
              <w:spacing w:before="40" w:after="20"/>
              <w:jc w:val="center"/>
              <w:rPr>
                <w:rFonts w:cs="Arial"/>
                <w:sz w:val="18"/>
                <w:szCs w:val="18"/>
              </w:rPr>
            </w:pPr>
            <w:r w:rsidRPr="0085692B">
              <w:rPr>
                <w:rFonts w:cs="Arial"/>
                <w:sz w:val="18"/>
                <w:szCs w:val="18"/>
              </w:rPr>
              <w:t>1.051</w:t>
            </w:r>
          </w:p>
        </w:tc>
        <w:tc>
          <w:tcPr>
            <w:tcW w:w="1134" w:type="dxa"/>
            <w:tcBorders>
              <w:top w:val="nil"/>
              <w:left w:val="nil"/>
              <w:bottom w:val="nil"/>
              <w:right w:val="nil"/>
            </w:tcBorders>
            <w:shd w:val="clear" w:color="auto" w:fill="auto"/>
            <w:vAlign w:val="bottom"/>
          </w:tcPr>
          <w:p w14:paraId="63226790" w14:textId="10C4CC48" w:rsidR="0085692B" w:rsidRPr="00C935A5" w:rsidRDefault="0085692B" w:rsidP="00D00AD6">
            <w:pPr>
              <w:spacing w:before="40" w:after="20"/>
              <w:jc w:val="center"/>
              <w:rPr>
                <w:rFonts w:cs="Arial"/>
                <w:sz w:val="18"/>
                <w:szCs w:val="18"/>
              </w:rPr>
            </w:pPr>
            <w:r w:rsidRPr="0085692B">
              <w:rPr>
                <w:rFonts w:cs="Arial"/>
                <w:sz w:val="18"/>
                <w:szCs w:val="18"/>
              </w:rPr>
              <w:t>1.040</w:t>
            </w:r>
          </w:p>
        </w:tc>
        <w:tc>
          <w:tcPr>
            <w:tcW w:w="170" w:type="dxa"/>
            <w:tcBorders>
              <w:top w:val="nil"/>
              <w:left w:val="nil"/>
              <w:bottom w:val="nil"/>
              <w:right w:val="nil"/>
            </w:tcBorders>
            <w:vAlign w:val="bottom"/>
          </w:tcPr>
          <w:p w14:paraId="39EBEC09" w14:textId="7099438F"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2ACADE40" w14:textId="68DD8E9E" w:rsidR="0085692B" w:rsidRPr="00C935A5" w:rsidRDefault="0085692B" w:rsidP="00D00AD6">
            <w:pPr>
              <w:spacing w:before="40" w:after="20"/>
              <w:jc w:val="center"/>
              <w:rPr>
                <w:rFonts w:cs="Arial"/>
                <w:sz w:val="18"/>
                <w:szCs w:val="18"/>
              </w:rPr>
            </w:pPr>
            <w:r w:rsidRPr="0085692B">
              <w:rPr>
                <w:rFonts w:cs="Arial"/>
                <w:sz w:val="18"/>
                <w:szCs w:val="18"/>
              </w:rPr>
              <w:t>1.150</w:t>
            </w:r>
          </w:p>
        </w:tc>
        <w:tc>
          <w:tcPr>
            <w:tcW w:w="1134" w:type="dxa"/>
            <w:tcBorders>
              <w:top w:val="nil"/>
              <w:left w:val="nil"/>
              <w:bottom w:val="nil"/>
              <w:right w:val="nil"/>
            </w:tcBorders>
            <w:vAlign w:val="bottom"/>
          </w:tcPr>
          <w:p w14:paraId="43BD13F1" w14:textId="16B5208A" w:rsidR="0085692B" w:rsidRPr="00C935A5" w:rsidRDefault="0085692B" w:rsidP="00D00AD6">
            <w:pPr>
              <w:spacing w:before="40" w:after="20"/>
              <w:jc w:val="center"/>
              <w:rPr>
                <w:rFonts w:cs="Arial"/>
                <w:sz w:val="18"/>
                <w:szCs w:val="18"/>
              </w:rPr>
            </w:pPr>
            <w:r w:rsidRPr="0085692B">
              <w:rPr>
                <w:rFonts w:cs="Arial"/>
                <w:sz w:val="18"/>
                <w:szCs w:val="18"/>
              </w:rPr>
              <w:t>1.142</w:t>
            </w:r>
          </w:p>
        </w:tc>
        <w:tc>
          <w:tcPr>
            <w:tcW w:w="1134" w:type="dxa"/>
            <w:tcBorders>
              <w:top w:val="nil"/>
              <w:left w:val="nil"/>
              <w:bottom w:val="nil"/>
              <w:right w:val="nil"/>
            </w:tcBorders>
            <w:vAlign w:val="bottom"/>
          </w:tcPr>
          <w:p w14:paraId="1242599C" w14:textId="3DADF924" w:rsidR="0085692B" w:rsidRPr="00C935A5" w:rsidRDefault="0085692B" w:rsidP="00D00AD6">
            <w:pPr>
              <w:spacing w:before="40" w:after="20"/>
              <w:jc w:val="center"/>
              <w:rPr>
                <w:rFonts w:cs="Arial"/>
                <w:sz w:val="18"/>
                <w:szCs w:val="18"/>
              </w:rPr>
            </w:pPr>
            <w:r w:rsidRPr="0085692B">
              <w:rPr>
                <w:rFonts w:cs="Arial"/>
                <w:sz w:val="18"/>
                <w:szCs w:val="18"/>
              </w:rPr>
              <w:t>1.145</w:t>
            </w:r>
          </w:p>
        </w:tc>
        <w:tc>
          <w:tcPr>
            <w:tcW w:w="1134" w:type="dxa"/>
            <w:tcBorders>
              <w:top w:val="nil"/>
              <w:left w:val="nil"/>
              <w:bottom w:val="nil"/>
              <w:right w:val="nil"/>
            </w:tcBorders>
            <w:vAlign w:val="bottom"/>
          </w:tcPr>
          <w:p w14:paraId="47B2E475" w14:textId="563BBDF5" w:rsidR="0085692B" w:rsidRPr="00C935A5" w:rsidRDefault="0085692B" w:rsidP="00D00AD6">
            <w:pPr>
              <w:spacing w:before="40" w:after="20"/>
              <w:jc w:val="center"/>
              <w:rPr>
                <w:rFonts w:cs="Arial"/>
                <w:sz w:val="18"/>
                <w:szCs w:val="18"/>
              </w:rPr>
            </w:pPr>
            <w:r w:rsidRPr="0085692B">
              <w:rPr>
                <w:rFonts w:cs="Arial"/>
                <w:sz w:val="18"/>
                <w:szCs w:val="18"/>
              </w:rPr>
              <w:t>1.122</w:t>
            </w:r>
          </w:p>
        </w:tc>
      </w:tr>
      <w:tr w:rsidR="0085692B" w:rsidRPr="0085692B" w14:paraId="17426F2C" w14:textId="77777777" w:rsidTr="00054606">
        <w:tc>
          <w:tcPr>
            <w:tcW w:w="2268" w:type="dxa"/>
            <w:tcBorders>
              <w:top w:val="nil"/>
              <w:left w:val="nil"/>
              <w:bottom w:val="nil"/>
              <w:right w:val="single" w:sz="18" w:space="0" w:color="0070C0"/>
            </w:tcBorders>
            <w:shd w:val="clear" w:color="auto" w:fill="auto"/>
            <w:vAlign w:val="center"/>
          </w:tcPr>
          <w:p w14:paraId="74587E88" w14:textId="77777777" w:rsidR="0085692B" w:rsidRPr="00C935A5" w:rsidRDefault="0085692B" w:rsidP="0085692B">
            <w:pPr>
              <w:spacing w:before="40" w:after="20"/>
              <w:rPr>
                <w:rFonts w:cs="Arial"/>
                <w:sz w:val="18"/>
                <w:szCs w:val="18"/>
              </w:rPr>
            </w:pPr>
            <w:r w:rsidRPr="00C935A5">
              <w:rPr>
                <w:rFonts w:cs="Arial"/>
                <w:sz w:val="18"/>
                <w:szCs w:val="18"/>
              </w:rPr>
              <w:t>Moyne S</w:t>
            </w:r>
          </w:p>
        </w:tc>
        <w:tc>
          <w:tcPr>
            <w:tcW w:w="1134" w:type="dxa"/>
            <w:tcBorders>
              <w:top w:val="nil"/>
              <w:left w:val="single" w:sz="18" w:space="0" w:color="0070C0"/>
              <w:bottom w:val="nil"/>
              <w:right w:val="nil"/>
            </w:tcBorders>
            <w:shd w:val="clear" w:color="auto" w:fill="auto"/>
            <w:vAlign w:val="bottom"/>
          </w:tcPr>
          <w:p w14:paraId="01FB13FB" w14:textId="4CF33EB6" w:rsidR="0085692B" w:rsidRPr="00C935A5" w:rsidRDefault="0085692B" w:rsidP="00D00AD6">
            <w:pPr>
              <w:spacing w:before="40" w:after="20"/>
              <w:jc w:val="center"/>
              <w:rPr>
                <w:rFonts w:cs="Arial"/>
                <w:sz w:val="18"/>
                <w:szCs w:val="18"/>
              </w:rPr>
            </w:pPr>
            <w:r w:rsidRPr="0085692B">
              <w:rPr>
                <w:rFonts w:cs="Arial"/>
                <w:sz w:val="18"/>
                <w:szCs w:val="18"/>
              </w:rPr>
              <w:t>0.981</w:t>
            </w:r>
          </w:p>
        </w:tc>
        <w:tc>
          <w:tcPr>
            <w:tcW w:w="1134" w:type="dxa"/>
            <w:tcBorders>
              <w:top w:val="nil"/>
              <w:left w:val="nil"/>
              <w:bottom w:val="nil"/>
              <w:right w:val="nil"/>
            </w:tcBorders>
            <w:shd w:val="clear" w:color="auto" w:fill="auto"/>
            <w:vAlign w:val="bottom"/>
          </w:tcPr>
          <w:p w14:paraId="183A3F4E" w14:textId="2AB9BCBC" w:rsidR="0085692B" w:rsidRPr="00C935A5" w:rsidRDefault="0085692B" w:rsidP="00D00AD6">
            <w:pPr>
              <w:spacing w:before="40" w:after="20"/>
              <w:jc w:val="center"/>
              <w:rPr>
                <w:rFonts w:cs="Arial"/>
                <w:sz w:val="18"/>
                <w:szCs w:val="18"/>
              </w:rPr>
            </w:pPr>
            <w:r w:rsidRPr="0085692B">
              <w:rPr>
                <w:rFonts w:cs="Arial"/>
                <w:sz w:val="18"/>
                <w:szCs w:val="18"/>
              </w:rPr>
              <w:t>0.971</w:t>
            </w:r>
          </w:p>
        </w:tc>
        <w:tc>
          <w:tcPr>
            <w:tcW w:w="170" w:type="dxa"/>
            <w:tcBorders>
              <w:top w:val="nil"/>
              <w:left w:val="nil"/>
              <w:bottom w:val="nil"/>
              <w:right w:val="nil"/>
            </w:tcBorders>
            <w:vAlign w:val="bottom"/>
          </w:tcPr>
          <w:p w14:paraId="0D9B52E2" w14:textId="3DE532BF"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1AC74D6B" w14:textId="328A525D" w:rsidR="0085692B" w:rsidRPr="00C935A5" w:rsidRDefault="0085692B" w:rsidP="00D00AD6">
            <w:pPr>
              <w:spacing w:before="40" w:after="20"/>
              <w:jc w:val="center"/>
              <w:rPr>
                <w:rFonts w:cs="Arial"/>
                <w:sz w:val="18"/>
                <w:szCs w:val="18"/>
              </w:rPr>
            </w:pPr>
            <w:r w:rsidRPr="0085692B">
              <w:rPr>
                <w:rFonts w:cs="Arial"/>
                <w:sz w:val="18"/>
                <w:szCs w:val="18"/>
              </w:rPr>
              <w:t>1.156</w:t>
            </w:r>
          </w:p>
        </w:tc>
        <w:tc>
          <w:tcPr>
            <w:tcW w:w="1134" w:type="dxa"/>
            <w:tcBorders>
              <w:top w:val="nil"/>
              <w:left w:val="nil"/>
              <w:bottom w:val="nil"/>
              <w:right w:val="nil"/>
            </w:tcBorders>
            <w:vAlign w:val="bottom"/>
          </w:tcPr>
          <w:p w14:paraId="6AF1C6E1" w14:textId="7F8679FF" w:rsidR="0085692B" w:rsidRPr="00C935A5" w:rsidRDefault="0085692B" w:rsidP="00D00AD6">
            <w:pPr>
              <w:spacing w:before="40" w:after="20"/>
              <w:jc w:val="center"/>
              <w:rPr>
                <w:rFonts w:cs="Arial"/>
                <w:sz w:val="18"/>
                <w:szCs w:val="18"/>
              </w:rPr>
            </w:pPr>
            <w:r w:rsidRPr="0085692B">
              <w:rPr>
                <w:rFonts w:cs="Arial"/>
                <w:sz w:val="18"/>
                <w:szCs w:val="18"/>
              </w:rPr>
              <w:t>1.148</w:t>
            </w:r>
          </w:p>
        </w:tc>
        <w:tc>
          <w:tcPr>
            <w:tcW w:w="1134" w:type="dxa"/>
            <w:tcBorders>
              <w:top w:val="nil"/>
              <w:left w:val="nil"/>
              <w:bottom w:val="nil"/>
              <w:right w:val="nil"/>
            </w:tcBorders>
            <w:vAlign w:val="bottom"/>
          </w:tcPr>
          <w:p w14:paraId="09C4D60F" w14:textId="65031F06" w:rsidR="0085692B" w:rsidRPr="00C935A5" w:rsidRDefault="0085692B" w:rsidP="00D00AD6">
            <w:pPr>
              <w:spacing w:before="40" w:after="20"/>
              <w:jc w:val="center"/>
              <w:rPr>
                <w:rFonts w:cs="Arial"/>
                <w:sz w:val="18"/>
                <w:szCs w:val="18"/>
              </w:rPr>
            </w:pPr>
            <w:r w:rsidRPr="0085692B">
              <w:rPr>
                <w:rFonts w:cs="Arial"/>
                <w:sz w:val="18"/>
                <w:szCs w:val="18"/>
              </w:rPr>
              <w:t>1.151</w:t>
            </w:r>
          </w:p>
        </w:tc>
        <w:tc>
          <w:tcPr>
            <w:tcW w:w="1134" w:type="dxa"/>
            <w:tcBorders>
              <w:top w:val="nil"/>
              <w:left w:val="nil"/>
              <w:bottom w:val="nil"/>
              <w:right w:val="nil"/>
            </w:tcBorders>
            <w:vAlign w:val="bottom"/>
          </w:tcPr>
          <w:p w14:paraId="58678ABE" w14:textId="43CA1EE4" w:rsidR="0085692B" w:rsidRPr="00C935A5" w:rsidRDefault="0085692B" w:rsidP="00D00AD6">
            <w:pPr>
              <w:spacing w:before="40" w:after="20"/>
              <w:jc w:val="center"/>
              <w:rPr>
                <w:rFonts w:cs="Arial"/>
                <w:sz w:val="18"/>
                <w:szCs w:val="18"/>
              </w:rPr>
            </w:pPr>
            <w:r w:rsidRPr="0085692B">
              <w:rPr>
                <w:rFonts w:cs="Arial"/>
                <w:sz w:val="18"/>
                <w:szCs w:val="18"/>
              </w:rPr>
              <w:t>1.128</w:t>
            </w:r>
          </w:p>
        </w:tc>
      </w:tr>
      <w:tr w:rsidR="0085692B" w:rsidRPr="0085692B" w14:paraId="49B182C7" w14:textId="77777777" w:rsidTr="00054606">
        <w:tc>
          <w:tcPr>
            <w:tcW w:w="2268" w:type="dxa"/>
            <w:tcBorders>
              <w:top w:val="nil"/>
              <w:left w:val="nil"/>
              <w:bottom w:val="nil"/>
              <w:right w:val="single" w:sz="18" w:space="0" w:color="0070C0"/>
            </w:tcBorders>
            <w:shd w:val="clear" w:color="auto" w:fill="auto"/>
            <w:vAlign w:val="center"/>
          </w:tcPr>
          <w:p w14:paraId="6AAF9DC9" w14:textId="77777777" w:rsidR="0085692B" w:rsidRPr="00C935A5" w:rsidRDefault="0085692B" w:rsidP="0085692B">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0070C0"/>
              <w:bottom w:val="nil"/>
              <w:right w:val="nil"/>
            </w:tcBorders>
            <w:shd w:val="clear" w:color="auto" w:fill="auto"/>
            <w:vAlign w:val="bottom"/>
          </w:tcPr>
          <w:p w14:paraId="6E4507B3" w14:textId="3C0FF861" w:rsidR="0085692B" w:rsidRPr="00C935A5" w:rsidRDefault="0085692B" w:rsidP="00D00AD6">
            <w:pPr>
              <w:spacing w:before="40" w:after="20"/>
              <w:jc w:val="center"/>
              <w:rPr>
                <w:rFonts w:cs="Arial"/>
                <w:sz w:val="18"/>
                <w:szCs w:val="18"/>
              </w:rPr>
            </w:pPr>
            <w:r w:rsidRPr="0085692B">
              <w:rPr>
                <w:rFonts w:cs="Arial"/>
                <w:sz w:val="18"/>
                <w:szCs w:val="18"/>
              </w:rPr>
              <w:t>1.048</w:t>
            </w:r>
          </w:p>
        </w:tc>
        <w:tc>
          <w:tcPr>
            <w:tcW w:w="1134" w:type="dxa"/>
            <w:tcBorders>
              <w:top w:val="nil"/>
              <w:left w:val="nil"/>
              <w:bottom w:val="nil"/>
              <w:right w:val="nil"/>
            </w:tcBorders>
            <w:shd w:val="clear" w:color="auto" w:fill="auto"/>
            <w:vAlign w:val="bottom"/>
          </w:tcPr>
          <w:p w14:paraId="69455C81" w14:textId="4BB87C20" w:rsidR="0085692B" w:rsidRPr="00C935A5" w:rsidRDefault="0085692B" w:rsidP="00D00AD6">
            <w:pPr>
              <w:spacing w:before="40" w:after="20"/>
              <w:jc w:val="center"/>
              <w:rPr>
                <w:rFonts w:cs="Arial"/>
                <w:sz w:val="18"/>
                <w:szCs w:val="18"/>
              </w:rPr>
            </w:pPr>
            <w:r w:rsidRPr="0085692B">
              <w:rPr>
                <w:rFonts w:cs="Arial"/>
                <w:sz w:val="18"/>
                <w:szCs w:val="18"/>
              </w:rPr>
              <w:t>1.037</w:t>
            </w:r>
          </w:p>
        </w:tc>
        <w:tc>
          <w:tcPr>
            <w:tcW w:w="170" w:type="dxa"/>
            <w:tcBorders>
              <w:top w:val="nil"/>
              <w:left w:val="nil"/>
              <w:bottom w:val="nil"/>
              <w:right w:val="nil"/>
            </w:tcBorders>
            <w:vAlign w:val="bottom"/>
          </w:tcPr>
          <w:p w14:paraId="24FAB215" w14:textId="2CC44F76"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408E94B7" w14:textId="7F7EBE20" w:rsidR="0085692B" w:rsidRPr="00C935A5" w:rsidRDefault="0085692B" w:rsidP="00D00AD6">
            <w:pPr>
              <w:spacing w:before="40" w:after="20"/>
              <w:jc w:val="center"/>
              <w:rPr>
                <w:rFonts w:cs="Arial"/>
                <w:sz w:val="18"/>
                <w:szCs w:val="18"/>
              </w:rPr>
            </w:pPr>
            <w:r w:rsidRPr="0085692B">
              <w:rPr>
                <w:rFonts w:cs="Arial"/>
                <w:sz w:val="18"/>
                <w:szCs w:val="18"/>
              </w:rPr>
              <w:t>1.477</w:t>
            </w:r>
          </w:p>
        </w:tc>
        <w:tc>
          <w:tcPr>
            <w:tcW w:w="1134" w:type="dxa"/>
            <w:tcBorders>
              <w:top w:val="nil"/>
              <w:left w:val="nil"/>
              <w:bottom w:val="nil"/>
              <w:right w:val="nil"/>
            </w:tcBorders>
            <w:vAlign w:val="bottom"/>
          </w:tcPr>
          <w:p w14:paraId="38EBF617" w14:textId="3C50BE0C" w:rsidR="0085692B" w:rsidRPr="00C935A5" w:rsidRDefault="0085692B" w:rsidP="00D00AD6">
            <w:pPr>
              <w:spacing w:before="40" w:after="20"/>
              <w:jc w:val="center"/>
              <w:rPr>
                <w:rFonts w:cs="Arial"/>
                <w:sz w:val="18"/>
                <w:szCs w:val="18"/>
              </w:rPr>
            </w:pPr>
            <w:r w:rsidRPr="0085692B">
              <w:rPr>
                <w:rFonts w:cs="Arial"/>
                <w:sz w:val="18"/>
                <w:szCs w:val="18"/>
              </w:rPr>
              <w:t>1.467</w:t>
            </w:r>
          </w:p>
        </w:tc>
        <w:tc>
          <w:tcPr>
            <w:tcW w:w="1134" w:type="dxa"/>
            <w:tcBorders>
              <w:top w:val="nil"/>
              <w:left w:val="nil"/>
              <w:bottom w:val="nil"/>
              <w:right w:val="nil"/>
            </w:tcBorders>
            <w:vAlign w:val="bottom"/>
          </w:tcPr>
          <w:p w14:paraId="509E140D" w14:textId="0097A5E9" w:rsidR="0085692B" w:rsidRPr="00C935A5" w:rsidRDefault="0085692B" w:rsidP="00D00AD6">
            <w:pPr>
              <w:spacing w:before="40" w:after="20"/>
              <w:jc w:val="center"/>
              <w:rPr>
                <w:rFonts w:cs="Arial"/>
                <w:sz w:val="18"/>
                <w:szCs w:val="18"/>
              </w:rPr>
            </w:pPr>
            <w:r w:rsidRPr="0085692B">
              <w:rPr>
                <w:rFonts w:cs="Arial"/>
                <w:sz w:val="18"/>
                <w:szCs w:val="18"/>
              </w:rPr>
              <w:t>1.471</w:t>
            </w:r>
          </w:p>
        </w:tc>
        <w:tc>
          <w:tcPr>
            <w:tcW w:w="1134" w:type="dxa"/>
            <w:tcBorders>
              <w:top w:val="nil"/>
              <w:left w:val="nil"/>
              <w:bottom w:val="nil"/>
              <w:right w:val="nil"/>
            </w:tcBorders>
            <w:vAlign w:val="bottom"/>
          </w:tcPr>
          <w:p w14:paraId="4F4CA061" w14:textId="54C47D10" w:rsidR="0085692B" w:rsidRPr="00C935A5" w:rsidRDefault="0085692B" w:rsidP="00D00AD6">
            <w:pPr>
              <w:spacing w:before="40" w:after="20"/>
              <w:jc w:val="center"/>
              <w:rPr>
                <w:rFonts w:cs="Arial"/>
                <w:sz w:val="18"/>
                <w:szCs w:val="18"/>
              </w:rPr>
            </w:pPr>
            <w:r w:rsidRPr="0085692B">
              <w:rPr>
                <w:rFonts w:cs="Arial"/>
                <w:sz w:val="18"/>
                <w:szCs w:val="18"/>
              </w:rPr>
              <w:t>1.441</w:t>
            </w:r>
          </w:p>
        </w:tc>
      </w:tr>
      <w:tr w:rsidR="0085692B" w:rsidRPr="0085692B" w14:paraId="29CA5CAF" w14:textId="77777777" w:rsidTr="00054606">
        <w:tc>
          <w:tcPr>
            <w:tcW w:w="2268" w:type="dxa"/>
            <w:tcBorders>
              <w:top w:val="nil"/>
              <w:left w:val="nil"/>
              <w:bottom w:val="nil"/>
              <w:right w:val="single" w:sz="18" w:space="0" w:color="0070C0"/>
            </w:tcBorders>
            <w:shd w:val="clear" w:color="auto" w:fill="auto"/>
            <w:vAlign w:val="center"/>
          </w:tcPr>
          <w:p w14:paraId="39F2E875" w14:textId="77777777" w:rsidR="0085692B" w:rsidRPr="00C935A5" w:rsidRDefault="0085692B" w:rsidP="0085692B">
            <w:pPr>
              <w:spacing w:before="40" w:after="20"/>
              <w:rPr>
                <w:rFonts w:cs="Arial"/>
                <w:sz w:val="18"/>
                <w:szCs w:val="18"/>
              </w:rPr>
            </w:pPr>
            <w:r w:rsidRPr="00C935A5">
              <w:rPr>
                <w:rFonts w:cs="Arial"/>
                <w:sz w:val="18"/>
                <w:szCs w:val="18"/>
              </w:rPr>
              <w:t>Nillumbik S</w:t>
            </w:r>
          </w:p>
        </w:tc>
        <w:tc>
          <w:tcPr>
            <w:tcW w:w="1134" w:type="dxa"/>
            <w:tcBorders>
              <w:top w:val="nil"/>
              <w:left w:val="single" w:sz="18" w:space="0" w:color="0070C0"/>
              <w:bottom w:val="nil"/>
              <w:right w:val="nil"/>
            </w:tcBorders>
            <w:shd w:val="clear" w:color="auto" w:fill="auto"/>
            <w:vAlign w:val="bottom"/>
          </w:tcPr>
          <w:p w14:paraId="36CC9404" w14:textId="10FEA91B" w:rsidR="0085692B" w:rsidRPr="00C935A5" w:rsidRDefault="0085692B" w:rsidP="00D00AD6">
            <w:pPr>
              <w:spacing w:before="40" w:after="20"/>
              <w:jc w:val="center"/>
              <w:rPr>
                <w:rFonts w:cs="Arial"/>
                <w:sz w:val="18"/>
                <w:szCs w:val="18"/>
              </w:rPr>
            </w:pPr>
            <w:r w:rsidRPr="0085692B">
              <w:rPr>
                <w:rFonts w:cs="Arial"/>
                <w:sz w:val="18"/>
                <w:szCs w:val="18"/>
              </w:rPr>
              <w:t>0.703</w:t>
            </w:r>
          </w:p>
        </w:tc>
        <w:tc>
          <w:tcPr>
            <w:tcW w:w="1134" w:type="dxa"/>
            <w:tcBorders>
              <w:top w:val="nil"/>
              <w:left w:val="nil"/>
              <w:bottom w:val="nil"/>
              <w:right w:val="nil"/>
            </w:tcBorders>
            <w:shd w:val="clear" w:color="auto" w:fill="auto"/>
            <w:vAlign w:val="bottom"/>
          </w:tcPr>
          <w:p w14:paraId="61572A2E" w14:textId="14AA2B08" w:rsidR="0085692B" w:rsidRPr="00C935A5" w:rsidRDefault="0085692B" w:rsidP="00D00AD6">
            <w:pPr>
              <w:spacing w:before="40" w:after="20"/>
              <w:jc w:val="center"/>
              <w:rPr>
                <w:rFonts w:cs="Arial"/>
                <w:sz w:val="18"/>
                <w:szCs w:val="18"/>
              </w:rPr>
            </w:pPr>
            <w:r w:rsidRPr="0085692B">
              <w:rPr>
                <w:rFonts w:cs="Arial"/>
                <w:sz w:val="18"/>
                <w:szCs w:val="18"/>
              </w:rPr>
              <w:t>0.696</w:t>
            </w:r>
          </w:p>
        </w:tc>
        <w:tc>
          <w:tcPr>
            <w:tcW w:w="170" w:type="dxa"/>
            <w:tcBorders>
              <w:top w:val="nil"/>
              <w:left w:val="nil"/>
              <w:bottom w:val="nil"/>
              <w:right w:val="nil"/>
            </w:tcBorders>
            <w:vAlign w:val="bottom"/>
          </w:tcPr>
          <w:p w14:paraId="67FA008C" w14:textId="1A48D76F"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7CF3F2E4" w14:textId="5F418A8D" w:rsidR="0085692B" w:rsidRPr="00C935A5" w:rsidRDefault="0085692B" w:rsidP="00D00AD6">
            <w:pPr>
              <w:spacing w:before="40" w:after="20"/>
              <w:jc w:val="center"/>
              <w:rPr>
                <w:rFonts w:cs="Arial"/>
                <w:sz w:val="18"/>
                <w:szCs w:val="18"/>
              </w:rPr>
            </w:pPr>
            <w:r w:rsidRPr="0085692B">
              <w:rPr>
                <w:rFonts w:cs="Arial"/>
                <w:sz w:val="18"/>
                <w:szCs w:val="18"/>
              </w:rPr>
              <w:t>0.877</w:t>
            </w:r>
          </w:p>
        </w:tc>
        <w:tc>
          <w:tcPr>
            <w:tcW w:w="1134" w:type="dxa"/>
            <w:tcBorders>
              <w:top w:val="nil"/>
              <w:left w:val="nil"/>
              <w:bottom w:val="nil"/>
              <w:right w:val="nil"/>
            </w:tcBorders>
            <w:vAlign w:val="bottom"/>
          </w:tcPr>
          <w:p w14:paraId="35BA1495" w14:textId="706D2959" w:rsidR="0085692B" w:rsidRPr="00C935A5" w:rsidRDefault="0085692B" w:rsidP="00D00AD6">
            <w:pPr>
              <w:spacing w:before="40" w:after="20"/>
              <w:jc w:val="center"/>
              <w:rPr>
                <w:rFonts w:cs="Arial"/>
                <w:sz w:val="18"/>
                <w:szCs w:val="18"/>
              </w:rPr>
            </w:pPr>
            <w:r w:rsidRPr="0085692B">
              <w:rPr>
                <w:rFonts w:cs="Arial"/>
                <w:sz w:val="18"/>
                <w:szCs w:val="18"/>
              </w:rPr>
              <w:t>0.871</w:t>
            </w:r>
          </w:p>
        </w:tc>
        <w:tc>
          <w:tcPr>
            <w:tcW w:w="1134" w:type="dxa"/>
            <w:tcBorders>
              <w:top w:val="nil"/>
              <w:left w:val="nil"/>
              <w:bottom w:val="nil"/>
              <w:right w:val="nil"/>
            </w:tcBorders>
            <w:vAlign w:val="bottom"/>
          </w:tcPr>
          <w:p w14:paraId="103BC403" w14:textId="26D82B47" w:rsidR="0085692B" w:rsidRPr="00C935A5" w:rsidRDefault="0085692B" w:rsidP="00D00AD6">
            <w:pPr>
              <w:spacing w:before="40" w:after="20"/>
              <w:jc w:val="center"/>
              <w:rPr>
                <w:rFonts w:cs="Arial"/>
                <w:sz w:val="18"/>
                <w:szCs w:val="18"/>
              </w:rPr>
            </w:pPr>
            <w:r w:rsidRPr="0085692B">
              <w:rPr>
                <w:rFonts w:cs="Arial"/>
                <w:sz w:val="18"/>
                <w:szCs w:val="18"/>
              </w:rPr>
              <w:t>0.873</w:t>
            </w:r>
          </w:p>
        </w:tc>
        <w:tc>
          <w:tcPr>
            <w:tcW w:w="1134" w:type="dxa"/>
            <w:tcBorders>
              <w:top w:val="nil"/>
              <w:left w:val="nil"/>
              <w:bottom w:val="nil"/>
              <w:right w:val="nil"/>
            </w:tcBorders>
            <w:vAlign w:val="bottom"/>
          </w:tcPr>
          <w:p w14:paraId="3EB4666E" w14:textId="4E0104A8" w:rsidR="0085692B" w:rsidRPr="00C935A5" w:rsidRDefault="0085692B" w:rsidP="00D00AD6">
            <w:pPr>
              <w:spacing w:before="40" w:after="20"/>
              <w:jc w:val="center"/>
              <w:rPr>
                <w:rFonts w:cs="Arial"/>
                <w:sz w:val="18"/>
                <w:szCs w:val="18"/>
              </w:rPr>
            </w:pPr>
            <w:r w:rsidRPr="0085692B">
              <w:rPr>
                <w:rFonts w:cs="Arial"/>
                <w:sz w:val="18"/>
                <w:szCs w:val="18"/>
              </w:rPr>
              <w:t>0.855</w:t>
            </w:r>
          </w:p>
        </w:tc>
      </w:tr>
      <w:tr w:rsidR="0085692B" w:rsidRPr="0085692B" w14:paraId="7554398E" w14:textId="77777777" w:rsidTr="00054606">
        <w:tc>
          <w:tcPr>
            <w:tcW w:w="2268" w:type="dxa"/>
            <w:tcBorders>
              <w:top w:val="nil"/>
              <w:left w:val="nil"/>
              <w:bottom w:val="nil"/>
              <w:right w:val="single" w:sz="18" w:space="0" w:color="0070C0"/>
            </w:tcBorders>
            <w:shd w:val="clear" w:color="auto" w:fill="auto"/>
            <w:vAlign w:val="center"/>
          </w:tcPr>
          <w:p w14:paraId="53526D6E" w14:textId="77777777" w:rsidR="0085692B" w:rsidRPr="00C935A5" w:rsidRDefault="0085692B" w:rsidP="0085692B">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0070C0"/>
              <w:bottom w:val="nil"/>
              <w:right w:val="nil"/>
            </w:tcBorders>
            <w:shd w:val="clear" w:color="auto" w:fill="auto"/>
            <w:vAlign w:val="bottom"/>
          </w:tcPr>
          <w:p w14:paraId="1C3CF638" w14:textId="181C6DE9" w:rsidR="0085692B" w:rsidRPr="00C935A5" w:rsidRDefault="0085692B" w:rsidP="00D00AD6">
            <w:pPr>
              <w:spacing w:before="40" w:after="20"/>
              <w:jc w:val="center"/>
              <w:rPr>
                <w:rFonts w:cs="Arial"/>
                <w:sz w:val="18"/>
                <w:szCs w:val="18"/>
              </w:rPr>
            </w:pPr>
            <w:r w:rsidRPr="0085692B">
              <w:rPr>
                <w:rFonts w:cs="Arial"/>
                <w:sz w:val="18"/>
                <w:szCs w:val="18"/>
              </w:rPr>
              <w:t>1.246</w:t>
            </w:r>
          </w:p>
        </w:tc>
        <w:tc>
          <w:tcPr>
            <w:tcW w:w="1134" w:type="dxa"/>
            <w:tcBorders>
              <w:top w:val="nil"/>
              <w:left w:val="nil"/>
              <w:bottom w:val="nil"/>
              <w:right w:val="nil"/>
            </w:tcBorders>
            <w:shd w:val="clear" w:color="auto" w:fill="auto"/>
            <w:vAlign w:val="bottom"/>
          </w:tcPr>
          <w:p w14:paraId="69BE9357" w14:textId="15B1450F" w:rsidR="0085692B" w:rsidRPr="00C935A5" w:rsidRDefault="0085692B" w:rsidP="00D00AD6">
            <w:pPr>
              <w:spacing w:before="40" w:after="20"/>
              <w:jc w:val="center"/>
              <w:rPr>
                <w:rFonts w:cs="Arial"/>
                <w:sz w:val="18"/>
                <w:szCs w:val="18"/>
              </w:rPr>
            </w:pPr>
            <w:r w:rsidRPr="0085692B">
              <w:rPr>
                <w:rFonts w:cs="Arial"/>
                <w:sz w:val="18"/>
                <w:szCs w:val="18"/>
              </w:rPr>
              <w:t>1.232</w:t>
            </w:r>
          </w:p>
        </w:tc>
        <w:tc>
          <w:tcPr>
            <w:tcW w:w="170" w:type="dxa"/>
            <w:tcBorders>
              <w:top w:val="nil"/>
              <w:left w:val="nil"/>
              <w:bottom w:val="nil"/>
              <w:right w:val="nil"/>
            </w:tcBorders>
            <w:vAlign w:val="bottom"/>
          </w:tcPr>
          <w:p w14:paraId="4F275802" w14:textId="1C143BAE"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336811AE" w14:textId="4CB319E1" w:rsidR="0085692B" w:rsidRPr="00C935A5" w:rsidRDefault="0085692B" w:rsidP="00D00AD6">
            <w:pPr>
              <w:spacing w:before="40" w:after="20"/>
              <w:jc w:val="center"/>
              <w:rPr>
                <w:rFonts w:cs="Arial"/>
                <w:sz w:val="18"/>
                <w:szCs w:val="18"/>
              </w:rPr>
            </w:pPr>
            <w:r w:rsidRPr="0085692B">
              <w:rPr>
                <w:rFonts w:cs="Arial"/>
                <w:sz w:val="18"/>
                <w:szCs w:val="18"/>
              </w:rPr>
              <w:t>1.542</w:t>
            </w:r>
          </w:p>
        </w:tc>
        <w:tc>
          <w:tcPr>
            <w:tcW w:w="1134" w:type="dxa"/>
            <w:tcBorders>
              <w:top w:val="nil"/>
              <w:left w:val="nil"/>
              <w:bottom w:val="nil"/>
              <w:right w:val="nil"/>
            </w:tcBorders>
            <w:vAlign w:val="bottom"/>
          </w:tcPr>
          <w:p w14:paraId="3A7B0898" w14:textId="0DF4A6E1" w:rsidR="0085692B" w:rsidRPr="00C935A5" w:rsidRDefault="0085692B" w:rsidP="00D00AD6">
            <w:pPr>
              <w:spacing w:before="40" w:after="20"/>
              <w:jc w:val="center"/>
              <w:rPr>
                <w:rFonts w:cs="Arial"/>
                <w:sz w:val="18"/>
                <w:szCs w:val="18"/>
              </w:rPr>
            </w:pPr>
            <w:r w:rsidRPr="0085692B">
              <w:rPr>
                <w:rFonts w:cs="Arial"/>
                <w:sz w:val="18"/>
                <w:szCs w:val="18"/>
              </w:rPr>
              <w:t>1.531</w:t>
            </w:r>
          </w:p>
        </w:tc>
        <w:tc>
          <w:tcPr>
            <w:tcW w:w="1134" w:type="dxa"/>
            <w:tcBorders>
              <w:top w:val="nil"/>
              <w:left w:val="nil"/>
              <w:bottom w:val="nil"/>
              <w:right w:val="nil"/>
            </w:tcBorders>
            <w:vAlign w:val="bottom"/>
          </w:tcPr>
          <w:p w14:paraId="7D819A98" w14:textId="7DB2CCEB" w:rsidR="0085692B" w:rsidRPr="00C935A5" w:rsidRDefault="0085692B" w:rsidP="00D00AD6">
            <w:pPr>
              <w:spacing w:before="40" w:after="20"/>
              <w:jc w:val="center"/>
              <w:rPr>
                <w:rFonts w:cs="Arial"/>
                <w:sz w:val="18"/>
                <w:szCs w:val="18"/>
              </w:rPr>
            </w:pPr>
            <w:r w:rsidRPr="0085692B">
              <w:rPr>
                <w:rFonts w:cs="Arial"/>
                <w:sz w:val="18"/>
                <w:szCs w:val="18"/>
              </w:rPr>
              <w:t>1.535</w:t>
            </w:r>
          </w:p>
        </w:tc>
        <w:tc>
          <w:tcPr>
            <w:tcW w:w="1134" w:type="dxa"/>
            <w:tcBorders>
              <w:top w:val="nil"/>
              <w:left w:val="nil"/>
              <w:bottom w:val="nil"/>
              <w:right w:val="nil"/>
            </w:tcBorders>
            <w:vAlign w:val="bottom"/>
          </w:tcPr>
          <w:p w14:paraId="1D057488" w14:textId="4F6C42A4" w:rsidR="0085692B" w:rsidRPr="00C935A5" w:rsidRDefault="0085692B" w:rsidP="00D00AD6">
            <w:pPr>
              <w:spacing w:before="40" w:after="20"/>
              <w:jc w:val="center"/>
              <w:rPr>
                <w:rFonts w:cs="Arial"/>
                <w:sz w:val="18"/>
                <w:szCs w:val="18"/>
              </w:rPr>
            </w:pPr>
            <w:r w:rsidRPr="0085692B">
              <w:rPr>
                <w:rFonts w:cs="Arial"/>
                <w:sz w:val="18"/>
                <w:szCs w:val="18"/>
              </w:rPr>
              <w:t>1.504</w:t>
            </w:r>
          </w:p>
        </w:tc>
      </w:tr>
      <w:tr w:rsidR="0085692B" w:rsidRPr="0085692B" w14:paraId="42EEEEC3" w14:textId="77777777" w:rsidTr="00054606">
        <w:tc>
          <w:tcPr>
            <w:tcW w:w="2268" w:type="dxa"/>
            <w:tcBorders>
              <w:top w:val="nil"/>
              <w:left w:val="nil"/>
              <w:bottom w:val="nil"/>
              <w:right w:val="single" w:sz="18" w:space="0" w:color="0070C0"/>
            </w:tcBorders>
            <w:shd w:val="clear" w:color="auto" w:fill="auto"/>
            <w:vAlign w:val="center"/>
          </w:tcPr>
          <w:p w14:paraId="3B30E69C" w14:textId="77777777" w:rsidR="0085692B" w:rsidRPr="00C935A5" w:rsidRDefault="0085692B" w:rsidP="0085692B">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0070C0"/>
              <w:bottom w:val="nil"/>
              <w:right w:val="nil"/>
            </w:tcBorders>
            <w:shd w:val="clear" w:color="auto" w:fill="auto"/>
            <w:vAlign w:val="bottom"/>
          </w:tcPr>
          <w:p w14:paraId="5E0BC969" w14:textId="07455D61" w:rsidR="0085692B" w:rsidRPr="00C935A5" w:rsidRDefault="0085692B" w:rsidP="00D00AD6">
            <w:pPr>
              <w:spacing w:before="40" w:after="20"/>
              <w:jc w:val="center"/>
              <w:rPr>
                <w:rFonts w:cs="Arial"/>
                <w:sz w:val="18"/>
                <w:szCs w:val="18"/>
              </w:rPr>
            </w:pPr>
            <w:r w:rsidRPr="0085692B">
              <w:rPr>
                <w:rFonts w:cs="Arial"/>
                <w:sz w:val="18"/>
                <w:szCs w:val="18"/>
              </w:rPr>
              <w:t>0.804</w:t>
            </w:r>
          </w:p>
        </w:tc>
        <w:tc>
          <w:tcPr>
            <w:tcW w:w="1134" w:type="dxa"/>
            <w:tcBorders>
              <w:top w:val="nil"/>
              <w:left w:val="nil"/>
              <w:bottom w:val="nil"/>
              <w:right w:val="nil"/>
            </w:tcBorders>
            <w:shd w:val="clear" w:color="auto" w:fill="auto"/>
            <w:vAlign w:val="bottom"/>
          </w:tcPr>
          <w:p w14:paraId="053A99B7" w14:textId="0B1C16E0" w:rsidR="0085692B" w:rsidRPr="00C935A5" w:rsidRDefault="0085692B" w:rsidP="00D00AD6">
            <w:pPr>
              <w:spacing w:before="40" w:after="20"/>
              <w:jc w:val="center"/>
              <w:rPr>
                <w:rFonts w:cs="Arial"/>
                <w:sz w:val="18"/>
                <w:szCs w:val="18"/>
              </w:rPr>
            </w:pPr>
            <w:r w:rsidRPr="0085692B">
              <w:rPr>
                <w:rFonts w:cs="Arial"/>
                <w:sz w:val="18"/>
                <w:szCs w:val="18"/>
              </w:rPr>
              <w:t>0.795</w:t>
            </w:r>
          </w:p>
        </w:tc>
        <w:tc>
          <w:tcPr>
            <w:tcW w:w="170" w:type="dxa"/>
            <w:tcBorders>
              <w:top w:val="nil"/>
              <w:left w:val="nil"/>
              <w:bottom w:val="nil"/>
              <w:right w:val="nil"/>
            </w:tcBorders>
            <w:vAlign w:val="bottom"/>
          </w:tcPr>
          <w:p w14:paraId="3427A96B" w14:textId="7DC02DFE"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709B4097" w14:textId="4FA65189" w:rsidR="0085692B" w:rsidRPr="00C935A5" w:rsidRDefault="0085692B" w:rsidP="00D00AD6">
            <w:pPr>
              <w:spacing w:before="40" w:after="20"/>
              <w:jc w:val="center"/>
              <w:rPr>
                <w:rFonts w:cs="Arial"/>
                <w:sz w:val="18"/>
                <w:szCs w:val="18"/>
              </w:rPr>
            </w:pPr>
            <w:r w:rsidRPr="0085692B">
              <w:rPr>
                <w:rFonts w:cs="Arial"/>
                <w:sz w:val="18"/>
                <w:szCs w:val="18"/>
              </w:rPr>
              <w:t>1.060</w:t>
            </w:r>
          </w:p>
        </w:tc>
        <w:tc>
          <w:tcPr>
            <w:tcW w:w="1134" w:type="dxa"/>
            <w:tcBorders>
              <w:top w:val="nil"/>
              <w:left w:val="nil"/>
              <w:bottom w:val="nil"/>
              <w:right w:val="nil"/>
            </w:tcBorders>
            <w:vAlign w:val="bottom"/>
          </w:tcPr>
          <w:p w14:paraId="0F09CF14" w14:textId="3A92DD85" w:rsidR="0085692B" w:rsidRPr="00C935A5" w:rsidRDefault="0085692B" w:rsidP="00D00AD6">
            <w:pPr>
              <w:spacing w:before="40" w:after="20"/>
              <w:jc w:val="center"/>
              <w:rPr>
                <w:rFonts w:cs="Arial"/>
                <w:sz w:val="18"/>
                <w:szCs w:val="18"/>
              </w:rPr>
            </w:pPr>
            <w:r w:rsidRPr="0085692B">
              <w:rPr>
                <w:rFonts w:cs="Arial"/>
                <w:sz w:val="18"/>
                <w:szCs w:val="18"/>
              </w:rPr>
              <w:t>1.052</w:t>
            </w:r>
          </w:p>
        </w:tc>
        <w:tc>
          <w:tcPr>
            <w:tcW w:w="1134" w:type="dxa"/>
            <w:tcBorders>
              <w:top w:val="nil"/>
              <w:left w:val="nil"/>
              <w:bottom w:val="nil"/>
              <w:right w:val="nil"/>
            </w:tcBorders>
            <w:vAlign w:val="bottom"/>
          </w:tcPr>
          <w:p w14:paraId="655F5E76" w14:textId="2F490E9C" w:rsidR="0085692B" w:rsidRPr="00C935A5" w:rsidRDefault="0085692B" w:rsidP="00D00AD6">
            <w:pPr>
              <w:spacing w:before="40" w:after="20"/>
              <w:jc w:val="center"/>
              <w:rPr>
                <w:rFonts w:cs="Arial"/>
                <w:sz w:val="18"/>
                <w:szCs w:val="18"/>
              </w:rPr>
            </w:pPr>
            <w:r w:rsidRPr="0085692B">
              <w:rPr>
                <w:rFonts w:cs="Arial"/>
                <w:sz w:val="18"/>
                <w:szCs w:val="18"/>
              </w:rPr>
              <w:t>1.055</w:t>
            </w:r>
          </w:p>
        </w:tc>
        <w:tc>
          <w:tcPr>
            <w:tcW w:w="1134" w:type="dxa"/>
            <w:tcBorders>
              <w:top w:val="nil"/>
              <w:left w:val="nil"/>
              <w:bottom w:val="nil"/>
              <w:right w:val="nil"/>
            </w:tcBorders>
            <w:vAlign w:val="bottom"/>
          </w:tcPr>
          <w:p w14:paraId="0659ED3D" w14:textId="20C2419A" w:rsidR="0085692B" w:rsidRPr="00C935A5" w:rsidRDefault="0085692B" w:rsidP="00D00AD6">
            <w:pPr>
              <w:spacing w:before="40" w:after="20"/>
              <w:jc w:val="center"/>
              <w:rPr>
                <w:rFonts w:cs="Arial"/>
                <w:sz w:val="18"/>
                <w:szCs w:val="18"/>
              </w:rPr>
            </w:pPr>
            <w:r w:rsidRPr="0085692B">
              <w:rPr>
                <w:rFonts w:cs="Arial"/>
                <w:sz w:val="18"/>
                <w:szCs w:val="18"/>
              </w:rPr>
              <w:t>1.034</w:t>
            </w:r>
          </w:p>
        </w:tc>
      </w:tr>
      <w:tr w:rsidR="0085692B" w:rsidRPr="0085692B" w14:paraId="1AD13C4A" w14:textId="77777777" w:rsidTr="00054606">
        <w:tc>
          <w:tcPr>
            <w:tcW w:w="2268" w:type="dxa"/>
            <w:tcBorders>
              <w:top w:val="nil"/>
              <w:left w:val="nil"/>
              <w:bottom w:val="nil"/>
              <w:right w:val="single" w:sz="18" w:space="0" w:color="0070C0"/>
            </w:tcBorders>
            <w:shd w:val="clear" w:color="auto" w:fill="auto"/>
            <w:vAlign w:val="center"/>
          </w:tcPr>
          <w:p w14:paraId="634A921E" w14:textId="77777777" w:rsidR="0085692B" w:rsidRPr="00C935A5" w:rsidRDefault="0085692B" w:rsidP="0085692B">
            <w:pPr>
              <w:spacing w:before="40" w:after="20"/>
              <w:rPr>
                <w:rFonts w:cs="Arial"/>
                <w:sz w:val="18"/>
                <w:szCs w:val="18"/>
              </w:rPr>
            </w:pPr>
            <w:r w:rsidRPr="00C935A5">
              <w:rPr>
                <w:rFonts w:cs="Arial"/>
                <w:sz w:val="18"/>
                <w:szCs w:val="18"/>
              </w:rPr>
              <w:t>Pyrenees S</w:t>
            </w:r>
          </w:p>
        </w:tc>
        <w:tc>
          <w:tcPr>
            <w:tcW w:w="1134" w:type="dxa"/>
            <w:tcBorders>
              <w:top w:val="nil"/>
              <w:left w:val="single" w:sz="18" w:space="0" w:color="0070C0"/>
              <w:bottom w:val="nil"/>
              <w:right w:val="nil"/>
            </w:tcBorders>
            <w:shd w:val="clear" w:color="auto" w:fill="auto"/>
            <w:vAlign w:val="bottom"/>
          </w:tcPr>
          <w:p w14:paraId="3ED47C97" w14:textId="575B7CFF" w:rsidR="0085692B" w:rsidRPr="00C935A5" w:rsidRDefault="0085692B" w:rsidP="00D00AD6">
            <w:pPr>
              <w:spacing w:before="40" w:after="20"/>
              <w:jc w:val="center"/>
              <w:rPr>
                <w:rFonts w:cs="Arial"/>
                <w:sz w:val="18"/>
                <w:szCs w:val="18"/>
              </w:rPr>
            </w:pPr>
            <w:r w:rsidRPr="0085692B">
              <w:rPr>
                <w:rFonts w:cs="Arial"/>
                <w:sz w:val="18"/>
                <w:szCs w:val="18"/>
              </w:rPr>
              <w:t>1.195</w:t>
            </w:r>
          </w:p>
        </w:tc>
        <w:tc>
          <w:tcPr>
            <w:tcW w:w="1134" w:type="dxa"/>
            <w:tcBorders>
              <w:top w:val="nil"/>
              <w:left w:val="nil"/>
              <w:bottom w:val="nil"/>
              <w:right w:val="nil"/>
            </w:tcBorders>
            <w:shd w:val="clear" w:color="auto" w:fill="auto"/>
            <w:vAlign w:val="bottom"/>
          </w:tcPr>
          <w:p w14:paraId="78BC71B6" w14:textId="6BD72A7C" w:rsidR="0085692B" w:rsidRPr="00C935A5" w:rsidRDefault="0085692B" w:rsidP="00D00AD6">
            <w:pPr>
              <w:spacing w:before="40" w:after="20"/>
              <w:jc w:val="center"/>
              <w:rPr>
                <w:rFonts w:cs="Arial"/>
                <w:sz w:val="18"/>
                <w:szCs w:val="18"/>
              </w:rPr>
            </w:pPr>
            <w:r w:rsidRPr="0085692B">
              <w:rPr>
                <w:rFonts w:cs="Arial"/>
                <w:sz w:val="18"/>
                <w:szCs w:val="18"/>
              </w:rPr>
              <w:t>1.183</w:t>
            </w:r>
          </w:p>
        </w:tc>
        <w:tc>
          <w:tcPr>
            <w:tcW w:w="170" w:type="dxa"/>
            <w:tcBorders>
              <w:top w:val="nil"/>
              <w:left w:val="nil"/>
              <w:bottom w:val="nil"/>
              <w:right w:val="nil"/>
            </w:tcBorders>
            <w:vAlign w:val="bottom"/>
          </w:tcPr>
          <w:p w14:paraId="7063508B" w14:textId="3FBE7E58"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2D15E766" w14:textId="3885CDCF" w:rsidR="0085692B" w:rsidRPr="00C935A5" w:rsidRDefault="0085692B" w:rsidP="00D00AD6">
            <w:pPr>
              <w:spacing w:before="40" w:after="20"/>
              <w:jc w:val="center"/>
              <w:rPr>
                <w:rFonts w:cs="Arial"/>
                <w:sz w:val="18"/>
                <w:szCs w:val="18"/>
              </w:rPr>
            </w:pPr>
            <w:r w:rsidRPr="0085692B">
              <w:rPr>
                <w:rFonts w:cs="Arial"/>
                <w:sz w:val="18"/>
                <w:szCs w:val="18"/>
              </w:rPr>
              <w:t>1.174</w:t>
            </w:r>
          </w:p>
        </w:tc>
        <w:tc>
          <w:tcPr>
            <w:tcW w:w="1134" w:type="dxa"/>
            <w:tcBorders>
              <w:top w:val="nil"/>
              <w:left w:val="nil"/>
              <w:bottom w:val="nil"/>
              <w:right w:val="nil"/>
            </w:tcBorders>
            <w:vAlign w:val="bottom"/>
          </w:tcPr>
          <w:p w14:paraId="3C5AF41E" w14:textId="0035544C" w:rsidR="0085692B" w:rsidRPr="00C935A5" w:rsidRDefault="0085692B" w:rsidP="00D00AD6">
            <w:pPr>
              <w:spacing w:before="40" w:after="20"/>
              <w:jc w:val="center"/>
              <w:rPr>
                <w:rFonts w:cs="Arial"/>
                <w:sz w:val="18"/>
                <w:szCs w:val="18"/>
              </w:rPr>
            </w:pPr>
            <w:r w:rsidRPr="0085692B">
              <w:rPr>
                <w:rFonts w:cs="Arial"/>
                <w:sz w:val="18"/>
                <w:szCs w:val="18"/>
              </w:rPr>
              <w:t>1.166</w:t>
            </w:r>
          </w:p>
        </w:tc>
        <w:tc>
          <w:tcPr>
            <w:tcW w:w="1134" w:type="dxa"/>
            <w:tcBorders>
              <w:top w:val="nil"/>
              <w:left w:val="nil"/>
              <w:bottom w:val="nil"/>
              <w:right w:val="nil"/>
            </w:tcBorders>
            <w:vAlign w:val="bottom"/>
          </w:tcPr>
          <w:p w14:paraId="21A4912F" w14:textId="18EF8FC6" w:rsidR="0085692B" w:rsidRPr="00C935A5" w:rsidRDefault="0085692B" w:rsidP="00D00AD6">
            <w:pPr>
              <w:spacing w:before="40" w:after="20"/>
              <w:jc w:val="center"/>
              <w:rPr>
                <w:rFonts w:cs="Arial"/>
                <w:sz w:val="18"/>
                <w:szCs w:val="18"/>
              </w:rPr>
            </w:pPr>
            <w:r w:rsidRPr="0085692B">
              <w:rPr>
                <w:rFonts w:cs="Arial"/>
                <w:sz w:val="18"/>
                <w:szCs w:val="18"/>
              </w:rPr>
              <w:t>1.169</w:t>
            </w:r>
          </w:p>
        </w:tc>
        <w:tc>
          <w:tcPr>
            <w:tcW w:w="1134" w:type="dxa"/>
            <w:tcBorders>
              <w:top w:val="nil"/>
              <w:left w:val="nil"/>
              <w:bottom w:val="nil"/>
              <w:right w:val="nil"/>
            </w:tcBorders>
            <w:vAlign w:val="bottom"/>
          </w:tcPr>
          <w:p w14:paraId="0854085B" w14:textId="396B6032" w:rsidR="0085692B" w:rsidRPr="00C935A5" w:rsidRDefault="0085692B" w:rsidP="00D00AD6">
            <w:pPr>
              <w:spacing w:before="40" w:after="20"/>
              <w:jc w:val="center"/>
              <w:rPr>
                <w:rFonts w:cs="Arial"/>
                <w:sz w:val="18"/>
                <w:szCs w:val="18"/>
              </w:rPr>
            </w:pPr>
            <w:r w:rsidRPr="0085692B">
              <w:rPr>
                <w:rFonts w:cs="Arial"/>
                <w:sz w:val="18"/>
                <w:szCs w:val="18"/>
              </w:rPr>
              <w:t>1.145</w:t>
            </w:r>
          </w:p>
        </w:tc>
      </w:tr>
      <w:tr w:rsidR="0085692B" w:rsidRPr="0085692B" w14:paraId="5224C2A6" w14:textId="77777777" w:rsidTr="00054606">
        <w:tc>
          <w:tcPr>
            <w:tcW w:w="2268" w:type="dxa"/>
            <w:tcBorders>
              <w:top w:val="nil"/>
              <w:left w:val="nil"/>
              <w:bottom w:val="nil"/>
              <w:right w:val="single" w:sz="18" w:space="0" w:color="0070C0"/>
            </w:tcBorders>
            <w:shd w:val="clear" w:color="auto" w:fill="auto"/>
            <w:vAlign w:val="center"/>
          </w:tcPr>
          <w:p w14:paraId="6802A352" w14:textId="77777777" w:rsidR="0085692B" w:rsidRPr="00C935A5" w:rsidRDefault="0085692B" w:rsidP="0085692B">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0070C0"/>
              <w:bottom w:val="nil"/>
              <w:right w:val="nil"/>
            </w:tcBorders>
            <w:shd w:val="clear" w:color="auto" w:fill="auto"/>
            <w:vAlign w:val="bottom"/>
          </w:tcPr>
          <w:p w14:paraId="484062B8" w14:textId="67562806" w:rsidR="0085692B" w:rsidRPr="00C935A5" w:rsidRDefault="0085692B" w:rsidP="00D00AD6">
            <w:pPr>
              <w:spacing w:before="40" w:after="20"/>
              <w:jc w:val="center"/>
              <w:rPr>
                <w:rFonts w:cs="Arial"/>
                <w:sz w:val="18"/>
                <w:szCs w:val="18"/>
              </w:rPr>
            </w:pPr>
            <w:r w:rsidRPr="0085692B">
              <w:rPr>
                <w:rFonts w:cs="Arial"/>
                <w:sz w:val="18"/>
                <w:szCs w:val="18"/>
              </w:rPr>
              <w:t>0.784</w:t>
            </w:r>
          </w:p>
        </w:tc>
        <w:tc>
          <w:tcPr>
            <w:tcW w:w="1134" w:type="dxa"/>
            <w:tcBorders>
              <w:top w:val="nil"/>
              <w:left w:val="nil"/>
              <w:bottom w:val="nil"/>
              <w:right w:val="nil"/>
            </w:tcBorders>
            <w:shd w:val="clear" w:color="auto" w:fill="auto"/>
            <w:vAlign w:val="bottom"/>
          </w:tcPr>
          <w:p w14:paraId="69181631" w14:textId="6F4A53A1" w:rsidR="0085692B" w:rsidRPr="00C935A5" w:rsidRDefault="0085692B" w:rsidP="00D00AD6">
            <w:pPr>
              <w:spacing w:before="40" w:after="20"/>
              <w:jc w:val="center"/>
              <w:rPr>
                <w:rFonts w:cs="Arial"/>
                <w:sz w:val="18"/>
                <w:szCs w:val="18"/>
              </w:rPr>
            </w:pPr>
            <w:r w:rsidRPr="0085692B">
              <w:rPr>
                <w:rFonts w:cs="Arial"/>
                <w:sz w:val="18"/>
                <w:szCs w:val="18"/>
              </w:rPr>
              <w:t>0.775</w:t>
            </w:r>
          </w:p>
        </w:tc>
        <w:tc>
          <w:tcPr>
            <w:tcW w:w="170" w:type="dxa"/>
            <w:tcBorders>
              <w:top w:val="nil"/>
              <w:left w:val="nil"/>
              <w:bottom w:val="nil"/>
              <w:right w:val="nil"/>
            </w:tcBorders>
            <w:vAlign w:val="bottom"/>
          </w:tcPr>
          <w:p w14:paraId="5C183E79" w14:textId="499DF9E6"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29219EA5" w14:textId="11774572" w:rsidR="0085692B" w:rsidRPr="00C935A5" w:rsidRDefault="0085692B" w:rsidP="00D00AD6">
            <w:pPr>
              <w:spacing w:before="40" w:after="20"/>
              <w:jc w:val="center"/>
              <w:rPr>
                <w:rFonts w:cs="Arial"/>
                <w:sz w:val="18"/>
                <w:szCs w:val="18"/>
              </w:rPr>
            </w:pPr>
            <w:r w:rsidRPr="0085692B">
              <w:rPr>
                <w:rFonts w:cs="Arial"/>
                <w:sz w:val="18"/>
                <w:szCs w:val="18"/>
              </w:rPr>
              <w:t>1.712</w:t>
            </w:r>
          </w:p>
        </w:tc>
        <w:tc>
          <w:tcPr>
            <w:tcW w:w="1134" w:type="dxa"/>
            <w:tcBorders>
              <w:top w:val="nil"/>
              <w:left w:val="nil"/>
              <w:bottom w:val="nil"/>
              <w:right w:val="nil"/>
            </w:tcBorders>
            <w:vAlign w:val="bottom"/>
          </w:tcPr>
          <w:p w14:paraId="09CFEEFF" w14:textId="27AFE6EE" w:rsidR="0085692B" w:rsidRPr="00C935A5" w:rsidRDefault="0085692B" w:rsidP="00D00AD6">
            <w:pPr>
              <w:spacing w:before="40" w:after="20"/>
              <w:jc w:val="center"/>
              <w:rPr>
                <w:rFonts w:cs="Arial"/>
                <w:sz w:val="18"/>
                <w:szCs w:val="18"/>
              </w:rPr>
            </w:pPr>
            <w:r w:rsidRPr="0085692B">
              <w:rPr>
                <w:rFonts w:cs="Arial"/>
                <w:sz w:val="18"/>
                <w:szCs w:val="18"/>
              </w:rPr>
              <w:t>1.700</w:t>
            </w:r>
          </w:p>
        </w:tc>
        <w:tc>
          <w:tcPr>
            <w:tcW w:w="1134" w:type="dxa"/>
            <w:tcBorders>
              <w:top w:val="nil"/>
              <w:left w:val="nil"/>
              <w:bottom w:val="nil"/>
              <w:right w:val="nil"/>
            </w:tcBorders>
            <w:vAlign w:val="bottom"/>
          </w:tcPr>
          <w:p w14:paraId="7AB5F002" w14:textId="223AFB00" w:rsidR="0085692B" w:rsidRPr="00C935A5" w:rsidRDefault="0085692B" w:rsidP="00D00AD6">
            <w:pPr>
              <w:spacing w:before="40" w:after="20"/>
              <w:jc w:val="center"/>
              <w:rPr>
                <w:rFonts w:cs="Arial"/>
                <w:sz w:val="18"/>
                <w:szCs w:val="18"/>
              </w:rPr>
            </w:pPr>
            <w:r w:rsidRPr="0085692B">
              <w:rPr>
                <w:rFonts w:cs="Arial"/>
                <w:sz w:val="18"/>
                <w:szCs w:val="18"/>
              </w:rPr>
              <w:t>1.705</w:t>
            </w:r>
          </w:p>
        </w:tc>
        <w:tc>
          <w:tcPr>
            <w:tcW w:w="1134" w:type="dxa"/>
            <w:tcBorders>
              <w:top w:val="nil"/>
              <w:left w:val="nil"/>
              <w:bottom w:val="nil"/>
              <w:right w:val="nil"/>
            </w:tcBorders>
            <w:vAlign w:val="bottom"/>
          </w:tcPr>
          <w:p w14:paraId="091051F4" w14:textId="4BBBEDDD" w:rsidR="0085692B" w:rsidRPr="00C935A5" w:rsidRDefault="0085692B" w:rsidP="00D00AD6">
            <w:pPr>
              <w:spacing w:before="40" w:after="20"/>
              <w:jc w:val="center"/>
              <w:rPr>
                <w:rFonts w:cs="Arial"/>
                <w:sz w:val="18"/>
                <w:szCs w:val="18"/>
              </w:rPr>
            </w:pPr>
            <w:r w:rsidRPr="0085692B">
              <w:rPr>
                <w:rFonts w:cs="Arial"/>
                <w:sz w:val="18"/>
                <w:szCs w:val="18"/>
              </w:rPr>
              <w:t>1.670</w:t>
            </w:r>
          </w:p>
        </w:tc>
      </w:tr>
      <w:tr w:rsidR="0085692B" w:rsidRPr="0085692B" w14:paraId="44D162EE" w14:textId="77777777" w:rsidTr="00054606">
        <w:tc>
          <w:tcPr>
            <w:tcW w:w="2268" w:type="dxa"/>
            <w:tcBorders>
              <w:top w:val="nil"/>
              <w:left w:val="nil"/>
              <w:bottom w:val="nil"/>
              <w:right w:val="single" w:sz="18" w:space="0" w:color="0070C0"/>
            </w:tcBorders>
            <w:shd w:val="clear" w:color="auto" w:fill="auto"/>
            <w:vAlign w:val="center"/>
          </w:tcPr>
          <w:p w14:paraId="674C3F4E" w14:textId="77777777" w:rsidR="0085692B" w:rsidRPr="00C935A5" w:rsidRDefault="0085692B" w:rsidP="0085692B">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0070C0"/>
              <w:bottom w:val="nil"/>
              <w:right w:val="nil"/>
            </w:tcBorders>
            <w:shd w:val="clear" w:color="auto" w:fill="auto"/>
            <w:vAlign w:val="bottom"/>
          </w:tcPr>
          <w:p w14:paraId="73258DD7" w14:textId="03A12057" w:rsidR="0085692B" w:rsidRPr="00C935A5" w:rsidRDefault="0085692B" w:rsidP="00D00AD6">
            <w:pPr>
              <w:spacing w:before="40" w:after="20"/>
              <w:jc w:val="center"/>
              <w:rPr>
                <w:rFonts w:cs="Arial"/>
                <w:sz w:val="18"/>
                <w:szCs w:val="18"/>
              </w:rPr>
            </w:pPr>
            <w:r w:rsidRPr="0085692B">
              <w:rPr>
                <w:rFonts w:cs="Arial"/>
                <w:sz w:val="18"/>
                <w:szCs w:val="18"/>
              </w:rPr>
              <w:t>1.068</w:t>
            </w:r>
          </w:p>
        </w:tc>
        <w:tc>
          <w:tcPr>
            <w:tcW w:w="1134" w:type="dxa"/>
            <w:tcBorders>
              <w:top w:val="nil"/>
              <w:left w:val="nil"/>
              <w:bottom w:val="nil"/>
              <w:right w:val="nil"/>
            </w:tcBorders>
            <w:shd w:val="clear" w:color="auto" w:fill="auto"/>
            <w:vAlign w:val="bottom"/>
          </w:tcPr>
          <w:p w14:paraId="02BF70A3" w14:textId="5762500B" w:rsidR="0085692B" w:rsidRPr="00C935A5" w:rsidRDefault="0085692B" w:rsidP="00D00AD6">
            <w:pPr>
              <w:spacing w:before="40" w:after="20"/>
              <w:jc w:val="center"/>
              <w:rPr>
                <w:rFonts w:cs="Arial"/>
                <w:sz w:val="18"/>
                <w:szCs w:val="18"/>
              </w:rPr>
            </w:pPr>
            <w:r w:rsidRPr="0085692B">
              <w:rPr>
                <w:rFonts w:cs="Arial"/>
                <w:sz w:val="18"/>
                <w:szCs w:val="18"/>
              </w:rPr>
              <w:t>1.057</w:t>
            </w:r>
          </w:p>
        </w:tc>
        <w:tc>
          <w:tcPr>
            <w:tcW w:w="170" w:type="dxa"/>
            <w:tcBorders>
              <w:top w:val="nil"/>
              <w:left w:val="nil"/>
              <w:bottom w:val="nil"/>
              <w:right w:val="nil"/>
            </w:tcBorders>
            <w:vAlign w:val="bottom"/>
          </w:tcPr>
          <w:p w14:paraId="0550D6B0" w14:textId="390892D9"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0948DDA2" w14:textId="71A596CD" w:rsidR="0085692B" w:rsidRPr="00C935A5" w:rsidRDefault="0085692B" w:rsidP="00D00AD6">
            <w:pPr>
              <w:spacing w:before="40" w:after="20"/>
              <w:jc w:val="center"/>
              <w:rPr>
                <w:rFonts w:cs="Arial"/>
                <w:sz w:val="18"/>
                <w:szCs w:val="18"/>
              </w:rPr>
            </w:pPr>
            <w:r w:rsidRPr="0085692B">
              <w:rPr>
                <w:rFonts w:cs="Arial"/>
                <w:sz w:val="18"/>
                <w:szCs w:val="18"/>
              </w:rPr>
              <w:t>1.267</w:t>
            </w:r>
          </w:p>
        </w:tc>
        <w:tc>
          <w:tcPr>
            <w:tcW w:w="1134" w:type="dxa"/>
            <w:tcBorders>
              <w:top w:val="nil"/>
              <w:left w:val="nil"/>
              <w:bottom w:val="nil"/>
              <w:right w:val="nil"/>
            </w:tcBorders>
            <w:vAlign w:val="bottom"/>
          </w:tcPr>
          <w:p w14:paraId="4B6B4318" w14:textId="78972A62" w:rsidR="0085692B" w:rsidRPr="00C935A5" w:rsidRDefault="0085692B" w:rsidP="00D00AD6">
            <w:pPr>
              <w:spacing w:before="40" w:after="20"/>
              <w:jc w:val="center"/>
              <w:rPr>
                <w:rFonts w:cs="Arial"/>
                <w:sz w:val="18"/>
                <w:szCs w:val="18"/>
              </w:rPr>
            </w:pPr>
            <w:r w:rsidRPr="0085692B">
              <w:rPr>
                <w:rFonts w:cs="Arial"/>
                <w:sz w:val="18"/>
                <w:szCs w:val="18"/>
              </w:rPr>
              <w:t>1.258</w:t>
            </w:r>
          </w:p>
        </w:tc>
        <w:tc>
          <w:tcPr>
            <w:tcW w:w="1134" w:type="dxa"/>
            <w:tcBorders>
              <w:top w:val="nil"/>
              <w:left w:val="nil"/>
              <w:bottom w:val="nil"/>
              <w:right w:val="nil"/>
            </w:tcBorders>
            <w:vAlign w:val="bottom"/>
          </w:tcPr>
          <w:p w14:paraId="2270928E" w14:textId="5A41F1CD" w:rsidR="0085692B" w:rsidRPr="00C935A5" w:rsidRDefault="0085692B" w:rsidP="00D00AD6">
            <w:pPr>
              <w:spacing w:before="40" w:after="20"/>
              <w:jc w:val="center"/>
              <w:rPr>
                <w:rFonts w:cs="Arial"/>
                <w:sz w:val="18"/>
                <w:szCs w:val="18"/>
              </w:rPr>
            </w:pPr>
            <w:r w:rsidRPr="0085692B">
              <w:rPr>
                <w:rFonts w:cs="Arial"/>
                <w:sz w:val="18"/>
                <w:szCs w:val="18"/>
              </w:rPr>
              <w:t>1.262</w:t>
            </w:r>
          </w:p>
        </w:tc>
        <w:tc>
          <w:tcPr>
            <w:tcW w:w="1134" w:type="dxa"/>
            <w:tcBorders>
              <w:top w:val="nil"/>
              <w:left w:val="nil"/>
              <w:bottom w:val="nil"/>
              <w:right w:val="nil"/>
            </w:tcBorders>
            <w:vAlign w:val="bottom"/>
          </w:tcPr>
          <w:p w14:paraId="6CF9C397" w14:textId="2EE63D96" w:rsidR="0085692B" w:rsidRPr="00C935A5" w:rsidRDefault="0085692B" w:rsidP="00D00AD6">
            <w:pPr>
              <w:spacing w:before="40" w:after="20"/>
              <w:jc w:val="center"/>
              <w:rPr>
                <w:rFonts w:cs="Arial"/>
                <w:sz w:val="18"/>
                <w:szCs w:val="18"/>
              </w:rPr>
            </w:pPr>
            <w:r w:rsidRPr="0085692B">
              <w:rPr>
                <w:rFonts w:cs="Arial"/>
                <w:sz w:val="18"/>
                <w:szCs w:val="18"/>
              </w:rPr>
              <w:t>1.236</w:t>
            </w:r>
          </w:p>
        </w:tc>
      </w:tr>
      <w:tr w:rsidR="0085692B" w:rsidRPr="0085692B" w14:paraId="760577CA" w14:textId="77777777" w:rsidTr="00054606">
        <w:tc>
          <w:tcPr>
            <w:tcW w:w="2268" w:type="dxa"/>
            <w:tcBorders>
              <w:top w:val="nil"/>
              <w:left w:val="nil"/>
              <w:bottom w:val="nil"/>
              <w:right w:val="single" w:sz="18" w:space="0" w:color="0070C0"/>
            </w:tcBorders>
            <w:shd w:val="clear" w:color="auto" w:fill="auto"/>
            <w:vAlign w:val="center"/>
          </w:tcPr>
          <w:p w14:paraId="2FCD0DAB" w14:textId="77777777" w:rsidR="0085692B" w:rsidRPr="00C935A5" w:rsidRDefault="0085692B" w:rsidP="0085692B">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0070C0"/>
              <w:bottom w:val="nil"/>
              <w:right w:val="nil"/>
            </w:tcBorders>
            <w:shd w:val="clear" w:color="auto" w:fill="auto"/>
            <w:vAlign w:val="bottom"/>
          </w:tcPr>
          <w:p w14:paraId="68921E5A" w14:textId="51D55D7C" w:rsidR="0085692B" w:rsidRPr="00C935A5" w:rsidRDefault="0085692B" w:rsidP="00D00AD6">
            <w:pPr>
              <w:spacing w:before="40" w:after="20"/>
              <w:jc w:val="center"/>
              <w:rPr>
                <w:rFonts w:cs="Arial"/>
                <w:sz w:val="18"/>
                <w:szCs w:val="18"/>
              </w:rPr>
            </w:pPr>
            <w:r w:rsidRPr="0085692B">
              <w:rPr>
                <w:rFonts w:cs="Arial"/>
                <w:sz w:val="18"/>
                <w:szCs w:val="18"/>
              </w:rPr>
              <w:t>1.061</w:t>
            </w:r>
          </w:p>
        </w:tc>
        <w:tc>
          <w:tcPr>
            <w:tcW w:w="1134" w:type="dxa"/>
            <w:tcBorders>
              <w:top w:val="nil"/>
              <w:left w:val="nil"/>
              <w:bottom w:val="nil"/>
              <w:right w:val="nil"/>
            </w:tcBorders>
            <w:shd w:val="clear" w:color="auto" w:fill="auto"/>
            <w:vAlign w:val="bottom"/>
          </w:tcPr>
          <w:p w14:paraId="48A35C9A" w14:textId="01704E85" w:rsidR="0085692B" w:rsidRPr="00C935A5" w:rsidRDefault="0085692B" w:rsidP="00D00AD6">
            <w:pPr>
              <w:spacing w:before="40" w:after="20"/>
              <w:jc w:val="center"/>
              <w:rPr>
                <w:rFonts w:cs="Arial"/>
                <w:sz w:val="18"/>
                <w:szCs w:val="18"/>
              </w:rPr>
            </w:pPr>
            <w:r w:rsidRPr="0085692B">
              <w:rPr>
                <w:rFonts w:cs="Arial"/>
                <w:sz w:val="18"/>
                <w:szCs w:val="18"/>
              </w:rPr>
              <w:t>1.050</w:t>
            </w:r>
          </w:p>
        </w:tc>
        <w:tc>
          <w:tcPr>
            <w:tcW w:w="170" w:type="dxa"/>
            <w:tcBorders>
              <w:top w:val="nil"/>
              <w:left w:val="nil"/>
              <w:bottom w:val="nil"/>
              <w:right w:val="nil"/>
            </w:tcBorders>
            <w:vAlign w:val="bottom"/>
          </w:tcPr>
          <w:p w14:paraId="3E246E17" w14:textId="40296CC4"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16A042A6" w14:textId="4C80EA14" w:rsidR="0085692B" w:rsidRPr="00C935A5" w:rsidRDefault="0085692B" w:rsidP="00D00AD6">
            <w:pPr>
              <w:spacing w:before="40" w:after="20"/>
              <w:jc w:val="center"/>
              <w:rPr>
                <w:rFonts w:cs="Arial"/>
                <w:sz w:val="18"/>
                <w:szCs w:val="18"/>
              </w:rPr>
            </w:pPr>
            <w:r w:rsidRPr="0085692B">
              <w:rPr>
                <w:rFonts w:cs="Arial"/>
                <w:sz w:val="18"/>
                <w:szCs w:val="18"/>
              </w:rPr>
              <w:t>1.089</w:t>
            </w:r>
          </w:p>
        </w:tc>
        <w:tc>
          <w:tcPr>
            <w:tcW w:w="1134" w:type="dxa"/>
            <w:tcBorders>
              <w:top w:val="nil"/>
              <w:left w:val="nil"/>
              <w:bottom w:val="nil"/>
              <w:right w:val="nil"/>
            </w:tcBorders>
            <w:vAlign w:val="bottom"/>
          </w:tcPr>
          <w:p w14:paraId="1D298910" w14:textId="08A0F017" w:rsidR="0085692B" w:rsidRPr="00C935A5" w:rsidRDefault="0085692B" w:rsidP="00D00AD6">
            <w:pPr>
              <w:spacing w:before="40" w:after="20"/>
              <w:jc w:val="center"/>
              <w:rPr>
                <w:rFonts w:cs="Arial"/>
                <w:sz w:val="18"/>
                <w:szCs w:val="18"/>
              </w:rPr>
            </w:pPr>
            <w:r w:rsidRPr="0085692B">
              <w:rPr>
                <w:rFonts w:cs="Arial"/>
                <w:sz w:val="18"/>
                <w:szCs w:val="18"/>
              </w:rPr>
              <w:t>1.081</w:t>
            </w:r>
          </w:p>
        </w:tc>
        <w:tc>
          <w:tcPr>
            <w:tcW w:w="1134" w:type="dxa"/>
            <w:tcBorders>
              <w:top w:val="nil"/>
              <w:left w:val="nil"/>
              <w:bottom w:val="nil"/>
              <w:right w:val="nil"/>
            </w:tcBorders>
            <w:vAlign w:val="bottom"/>
          </w:tcPr>
          <w:p w14:paraId="1A39F5EC" w14:textId="212753BC" w:rsidR="0085692B" w:rsidRPr="00C935A5" w:rsidRDefault="0085692B" w:rsidP="00D00AD6">
            <w:pPr>
              <w:spacing w:before="40" w:after="20"/>
              <w:jc w:val="center"/>
              <w:rPr>
                <w:rFonts w:cs="Arial"/>
                <w:sz w:val="18"/>
                <w:szCs w:val="18"/>
              </w:rPr>
            </w:pPr>
            <w:r w:rsidRPr="0085692B">
              <w:rPr>
                <w:rFonts w:cs="Arial"/>
                <w:sz w:val="18"/>
                <w:szCs w:val="18"/>
              </w:rPr>
              <w:t>1.084</w:t>
            </w:r>
          </w:p>
        </w:tc>
        <w:tc>
          <w:tcPr>
            <w:tcW w:w="1134" w:type="dxa"/>
            <w:tcBorders>
              <w:top w:val="nil"/>
              <w:left w:val="nil"/>
              <w:bottom w:val="nil"/>
              <w:right w:val="nil"/>
            </w:tcBorders>
            <w:vAlign w:val="bottom"/>
          </w:tcPr>
          <w:p w14:paraId="5D7BEB79" w14:textId="7CC421AB" w:rsidR="0085692B" w:rsidRPr="00C935A5" w:rsidRDefault="0085692B" w:rsidP="00D00AD6">
            <w:pPr>
              <w:spacing w:before="40" w:after="20"/>
              <w:jc w:val="center"/>
              <w:rPr>
                <w:rFonts w:cs="Arial"/>
                <w:sz w:val="18"/>
                <w:szCs w:val="18"/>
              </w:rPr>
            </w:pPr>
            <w:r w:rsidRPr="0085692B">
              <w:rPr>
                <w:rFonts w:cs="Arial"/>
                <w:sz w:val="18"/>
                <w:szCs w:val="18"/>
              </w:rPr>
              <w:t>1.062</w:t>
            </w:r>
          </w:p>
        </w:tc>
      </w:tr>
      <w:tr w:rsidR="0085692B" w:rsidRPr="0085692B" w14:paraId="1D01F66B" w14:textId="77777777" w:rsidTr="00054606">
        <w:tc>
          <w:tcPr>
            <w:tcW w:w="2268" w:type="dxa"/>
            <w:tcBorders>
              <w:top w:val="nil"/>
              <w:left w:val="nil"/>
              <w:bottom w:val="nil"/>
              <w:right w:val="single" w:sz="18" w:space="0" w:color="0070C0"/>
            </w:tcBorders>
            <w:shd w:val="clear" w:color="auto" w:fill="auto"/>
            <w:vAlign w:val="center"/>
          </w:tcPr>
          <w:p w14:paraId="4AD183BB" w14:textId="77777777" w:rsidR="0085692B" w:rsidRPr="00C935A5" w:rsidRDefault="0085692B" w:rsidP="0085692B">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0070C0"/>
              <w:bottom w:val="nil"/>
              <w:right w:val="nil"/>
            </w:tcBorders>
            <w:shd w:val="clear" w:color="auto" w:fill="auto"/>
            <w:vAlign w:val="bottom"/>
          </w:tcPr>
          <w:p w14:paraId="62B786CE" w14:textId="0B4C9D2D" w:rsidR="0085692B" w:rsidRPr="00C935A5" w:rsidRDefault="0085692B" w:rsidP="00D00AD6">
            <w:pPr>
              <w:spacing w:before="40" w:after="20"/>
              <w:jc w:val="center"/>
              <w:rPr>
                <w:rFonts w:cs="Arial"/>
                <w:sz w:val="18"/>
                <w:szCs w:val="18"/>
              </w:rPr>
            </w:pPr>
            <w:r w:rsidRPr="0085692B">
              <w:rPr>
                <w:rFonts w:cs="Arial"/>
                <w:sz w:val="18"/>
                <w:szCs w:val="18"/>
              </w:rPr>
              <w:t>0.743</w:t>
            </w:r>
          </w:p>
        </w:tc>
        <w:tc>
          <w:tcPr>
            <w:tcW w:w="1134" w:type="dxa"/>
            <w:tcBorders>
              <w:top w:val="nil"/>
              <w:left w:val="nil"/>
              <w:bottom w:val="nil"/>
              <w:right w:val="nil"/>
            </w:tcBorders>
            <w:shd w:val="clear" w:color="auto" w:fill="auto"/>
            <w:vAlign w:val="bottom"/>
          </w:tcPr>
          <w:p w14:paraId="35BB7FED" w14:textId="15368B29" w:rsidR="0085692B" w:rsidRPr="00C935A5" w:rsidRDefault="0085692B" w:rsidP="00D00AD6">
            <w:pPr>
              <w:spacing w:before="40" w:after="20"/>
              <w:jc w:val="center"/>
              <w:rPr>
                <w:rFonts w:cs="Arial"/>
                <w:sz w:val="18"/>
                <w:szCs w:val="18"/>
              </w:rPr>
            </w:pPr>
            <w:r w:rsidRPr="0085692B">
              <w:rPr>
                <w:rFonts w:cs="Arial"/>
                <w:sz w:val="18"/>
                <w:szCs w:val="18"/>
              </w:rPr>
              <w:t>0.736</w:t>
            </w:r>
          </w:p>
        </w:tc>
        <w:tc>
          <w:tcPr>
            <w:tcW w:w="170" w:type="dxa"/>
            <w:tcBorders>
              <w:top w:val="nil"/>
              <w:left w:val="nil"/>
              <w:bottom w:val="nil"/>
              <w:right w:val="nil"/>
            </w:tcBorders>
            <w:vAlign w:val="bottom"/>
          </w:tcPr>
          <w:p w14:paraId="752780EF" w14:textId="7A8B9363"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078A48DD" w14:textId="68856621" w:rsidR="0085692B" w:rsidRPr="00C935A5" w:rsidRDefault="0085692B" w:rsidP="00D00AD6">
            <w:pPr>
              <w:spacing w:before="40" w:after="20"/>
              <w:jc w:val="center"/>
              <w:rPr>
                <w:rFonts w:cs="Arial"/>
                <w:sz w:val="18"/>
                <w:szCs w:val="18"/>
              </w:rPr>
            </w:pPr>
            <w:r w:rsidRPr="0085692B">
              <w:rPr>
                <w:rFonts w:cs="Arial"/>
                <w:sz w:val="18"/>
                <w:szCs w:val="18"/>
              </w:rPr>
              <w:t>1.044</w:t>
            </w:r>
          </w:p>
        </w:tc>
        <w:tc>
          <w:tcPr>
            <w:tcW w:w="1134" w:type="dxa"/>
            <w:tcBorders>
              <w:top w:val="nil"/>
              <w:left w:val="nil"/>
              <w:bottom w:val="nil"/>
              <w:right w:val="nil"/>
            </w:tcBorders>
            <w:vAlign w:val="bottom"/>
          </w:tcPr>
          <w:p w14:paraId="5F19F976" w14:textId="60ABEFB4" w:rsidR="0085692B" w:rsidRPr="00C935A5" w:rsidRDefault="0085692B" w:rsidP="00D00AD6">
            <w:pPr>
              <w:spacing w:before="40" w:after="20"/>
              <w:jc w:val="center"/>
              <w:rPr>
                <w:rFonts w:cs="Arial"/>
                <w:sz w:val="18"/>
                <w:szCs w:val="18"/>
              </w:rPr>
            </w:pPr>
            <w:r w:rsidRPr="0085692B">
              <w:rPr>
                <w:rFonts w:cs="Arial"/>
                <w:sz w:val="18"/>
                <w:szCs w:val="18"/>
              </w:rPr>
              <w:t>1.036</w:t>
            </w:r>
          </w:p>
        </w:tc>
        <w:tc>
          <w:tcPr>
            <w:tcW w:w="1134" w:type="dxa"/>
            <w:tcBorders>
              <w:top w:val="nil"/>
              <w:left w:val="nil"/>
              <w:bottom w:val="nil"/>
              <w:right w:val="nil"/>
            </w:tcBorders>
            <w:vAlign w:val="bottom"/>
          </w:tcPr>
          <w:p w14:paraId="4A5F5432" w14:textId="3F17C5ED" w:rsidR="0085692B" w:rsidRPr="00C935A5" w:rsidRDefault="0085692B" w:rsidP="00D00AD6">
            <w:pPr>
              <w:spacing w:before="40" w:after="20"/>
              <w:jc w:val="center"/>
              <w:rPr>
                <w:rFonts w:cs="Arial"/>
                <w:sz w:val="18"/>
                <w:szCs w:val="18"/>
              </w:rPr>
            </w:pPr>
            <w:r w:rsidRPr="0085692B">
              <w:rPr>
                <w:rFonts w:cs="Arial"/>
                <w:sz w:val="18"/>
                <w:szCs w:val="18"/>
              </w:rPr>
              <w:t>1.039</w:t>
            </w:r>
          </w:p>
        </w:tc>
        <w:tc>
          <w:tcPr>
            <w:tcW w:w="1134" w:type="dxa"/>
            <w:tcBorders>
              <w:top w:val="nil"/>
              <w:left w:val="nil"/>
              <w:bottom w:val="nil"/>
              <w:right w:val="nil"/>
            </w:tcBorders>
            <w:vAlign w:val="bottom"/>
          </w:tcPr>
          <w:p w14:paraId="02840008" w14:textId="0E10E067" w:rsidR="0085692B" w:rsidRPr="00C935A5" w:rsidRDefault="0085692B" w:rsidP="00D00AD6">
            <w:pPr>
              <w:spacing w:before="40" w:after="20"/>
              <w:jc w:val="center"/>
              <w:rPr>
                <w:rFonts w:cs="Arial"/>
                <w:sz w:val="18"/>
                <w:szCs w:val="18"/>
              </w:rPr>
            </w:pPr>
            <w:r w:rsidRPr="0085692B">
              <w:rPr>
                <w:rFonts w:cs="Arial"/>
                <w:sz w:val="18"/>
                <w:szCs w:val="18"/>
              </w:rPr>
              <w:t>1.018</w:t>
            </w:r>
          </w:p>
        </w:tc>
      </w:tr>
      <w:tr w:rsidR="0085692B" w:rsidRPr="0085692B" w14:paraId="4BAC1D43" w14:textId="77777777" w:rsidTr="00054606">
        <w:tc>
          <w:tcPr>
            <w:tcW w:w="2268" w:type="dxa"/>
            <w:tcBorders>
              <w:top w:val="nil"/>
              <w:left w:val="nil"/>
              <w:bottom w:val="nil"/>
              <w:right w:val="single" w:sz="18" w:space="0" w:color="0070C0"/>
            </w:tcBorders>
            <w:shd w:val="clear" w:color="auto" w:fill="auto"/>
            <w:vAlign w:val="center"/>
          </w:tcPr>
          <w:p w14:paraId="6F573399" w14:textId="77777777" w:rsidR="0085692B" w:rsidRPr="00C935A5" w:rsidRDefault="0085692B" w:rsidP="0085692B">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0070C0"/>
              <w:bottom w:val="nil"/>
              <w:right w:val="nil"/>
            </w:tcBorders>
            <w:shd w:val="clear" w:color="auto" w:fill="auto"/>
            <w:vAlign w:val="bottom"/>
          </w:tcPr>
          <w:p w14:paraId="7F63656C" w14:textId="387D97F3" w:rsidR="0085692B" w:rsidRPr="00C935A5" w:rsidRDefault="0085692B" w:rsidP="00D00AD6">
            <w:pPr>
              <w:spacing w:before="40" w:after="20"/>
              <w:jc w:val="center"/>
              <w:rPr>
                <w:rFonts w:cs="Arial"/>
                <w:sz w:val="18"/>
                <w:szCs w:val="18"/>
              </w:rPr>
            </w:pPr>
            <w:r w:rsidRPr="0085692B">
              <w:rPr>
                <w:rFonts w:cs="Arial"/>
                <w:sz w:val="18"/>
                <w:szCs w:val="18"/>
              </w:rPr>
              <w:t>1.122</w:t>
            </w:r>
          </w:p>
        </w:tc>
        <w:tc>
          <w:tcPr>
            <w:tcW w:w="1134" w:type="dxa"/>
            <w:tcBorders>
              <w:top w:val="nil"/>
              <w:left w:val="nil"/>
              <w:bottom w:val="nil"/>
              <w:right w:val="nil"/>
            </w:tcBorders>
            <w:shd w:val="clear" w:color="auto" w:fill="auto"/>
            <w:vAlign w:val="bottom"/>
          </w:tcPr>
          <w:p w14:paraId="2336CF5B" w14:textId="453B1886" w:rsidR="0085692B" w:rsidRPr="00C935A5" w:rsidRDefault="0085692B" w:rsidP="00D00AD6">
            <w:pPr>
              <w:spacing w:before="40" w:after="20"/>
              <w:jc w:val="center"/>
              <w:rPr>
                <w:rFonts w:cs="Arial"/>
                <w:sz w:val="18"/>
                <w:szCs w:val="18"/>
              </w:rPr>
            </w:pPr>
            <w:r w:rsidRPr="0085692B">
              <w:rPr>
                <w:rFonts w:cs="Arial"/>
                <w:sz w:val="18"/>
                <w:szCs w:val="18"/>
              </w:rPr>
              <w:t>1.110</w:t>
            </w:r>
          </w:p>
        </w:tc>
        <w:tc>
          <w:tcPr>
            <w:tcW w:w="170" w:type="dxa"/>
            <w:tcBorders>
              <w:top w:val="nil"/>
              <w:left w:val="nil"/>
              <w:bottom w:val="nil"/>
              <w:right w:val="nil"/>
            </w:tcBorders>
            <w:vAlign w:val="bottom"/>
          </w:tcPr>
          <w:p w14:paraId="08BD97ED" w14:textId="6782EFA0"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6C7A059C" w14:textId="07289EF4" w:rsidR="0085692B" w:rsidRPr="00C935A5" w:rsidRDefault="0085692B" w:rsidP="00D00AD6">
            <w:pPr>
              <w:spacing w:before="40" w:after="20"/>
              <w:jc w:val="center"/>
              <w:rPr>
                <w:rFonts w:cs="Arial"/>
                <w:sz w:val="18"/>
                <w:szCs w:val="18"/>
              </w:rPr>
            </w:pPr>
            <w:r w:rsidRPr="0085692B">
              <w:rPr>
                <w:rFonts w:cs="Arial"/>
                <w:sz w:val="18"/>
                <w:szCs w:val="18"/>
              </w:rPr>
              <w:t>1.156</w:t>
            </w:r>
          </w:p>
        </w:tc>
        <w:tc>
          <w:tcPr>
            <w:tcW w:w="1134" w:type="dxa"/>
            <w:tcBorders>
              <w:top w:val="nil"/>
              <w:left w:val="nil"/>
              <w:bottom w:val="nil"/>
              <w:right w:val="nil"/>
            </w:tcBorders>
            <w:vAlign w:val="bottom"/>
          </w:tcPr>
          <w:p w14:paraId="20361973" w14:textId="3C66BB0D" w:rsidR="0085692B" w:rsidRPr="00C935A5" w:rsidRDefault="0085692B" w:rsidP="00D00AD6">
            <w:pPr>
              <w:spacing w:before="40" w:after="20"/>
              <w:jc w:val="center"/>
              <w:rPr>
                <w:rFonts w:cs="Arial"/>
                <w:sz w:val="18"/>
                <w:szCs w:val="18"/>
              </w:rPr>
            </w:pPr>
            <w:r w:rsidRPr="0085692B">
              <w:rPr>
                <w:rFonts w:cs="Arial"/>
                <w:sz w:val="18"/>
                <w:szCs w:val="18"/>
              </w:rPr>
              <w:t>1.148</w:t>
            </w:r>
          </w:p>
        </w:tc>
        <w:tc>
          <w:tcPr>
            <w:tcW w:w="1134" w:type="dxa"/>
            <w:tcBorders>
              <w:top w:val="nil"/>
              <w:left w:val="nil"/>
              <w:bottom w:val="nil"/>
              <w:right w:val="nil"/>
            </w:tcBorders>
            <w:vAlign w:val="bottom"/>
          </w:tcPr>
          <w:p w14:paraId="66DF953C" w14:textId="4C22B558" w:rsidR="0085692B" w:rsidRPr="00C935A5" w:rsidRDefault="0085692B" w:rsidP="00D00AD6">
            <w:pPr>
              <w:spacing w:before="40" w:after="20"/>
              <w:jc w:val="center"/>
              <w:rPr>
                <w:rFonts w:cs="Arial"/>
                <w:sz w:val="18"/>
                <w:szCs w:val="18"/>
              </w:rPr>
            </w:pPr>
            <w:r w:rsidRPr="0085692B">
              <w:rPr>
                <w:rFonts w:cs="Arial"/>
                <w:sz w:val="18"/>
                <w:szCs w:val="18"/>
              </w:rPr>
              <w:t>1.151</w:t>
            </w:r>
          </w:p>
        </w:tc>
        <w:tc>
          <w:tcPr>
            <w:tcW w:w="1134" w:type="dxa"/>
            <w:tcBorders>
              <w:top w:val="nil"/>
              <w:left w:val="nil"/>
              <w:bottom w:val="nil"/>
              <w:right w:val="nil"/>
            </w:tcBorders>
            <w:vAlign w:val="bottom"/>
          </w:tcPr>
          <w:p w14:paraId="567B1A48" w14:textId="6A93BFB7" w:rsidR="0085692B" w:rsidRPr="00C935A5" w:rsidRDefault="0085692B" w:rsidP="00D00AD6">
            <w:pPr>
              <w:spacing w:before="40" w:after="20"/>
              <w:jc w:val="center"/>
              <w:rPr>
                <w:rFonts w:cs="Arial"/>
                <w:sz w:val="18"/>
                <w:szCs w:val="18"/>
              </w:rPr>
            </w:pPr>
            <w:r w:rsidRPr="0085692B">
              <w:rPr>
                <w:rFonts w:cs="Arial"/>
                <w:sz w:val="18"/>
                <w:szCs w:val="18"/>
              </w:rPr>
              <w:t>1.128</w:t>
            </w:r>
          </w:p>
        </w:tc>
      </w:tr>
      <w:tr w:rsidR="0085692B" w:rsidRPr="0085692B" w14:paraId="00518B6E" w14:textId="77777777" w:rsidTr="00054606">
        <w:tc>
          <w:tcPr>
            <w:tcW w:w="2268" w:type="dxa"/>
            <w:tcBorders>
              <w:top w:val="nil"/>
              <w:left w:val="nil"/>
              <w:bottom w:val="nil"/>
              <w:right w:val="single" w:sz="18" w:space="0" w:color="0070C0"/>
            </w:tcBorders>
            <w:shd w:val="clear" w:color="auto" w:fill="auto"/>
            <w:vAlign w:val="center"/>
          </w:tcPr>
          <w:p w14:paraId="24EB7CC4" w14:textId="77777777" w:rsidR="0085692B" w:rsidRPr="00C935A5" w:rsidRDefault="0085692B" w:rsidP="0085692B">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0070C0"/>
              <w:bottom w:val="nil"/>
              <w:right w:val="nil"/>
            </w:tcBorders>
            <w:shd w:val="clear" w:color="auto" w:fill="auto"/>
            <w:vAlign w:val="bottom"/>
          </w:tcPr>
          <w:p w14:paraId="791E347B" w14:textId="412ECC03" w:rsidR="0085692B" w:rsidRPr="00C935A5" w:rsidRDefault="0085692B" w:rsidP="00D00AD6">
            <w:pPr>
              <w:spacing w:before="40" w:after="20"/>
              <w:jc w:val="center"/>
              <w:rPr>
                <w:rFonts w:cs="Arial"/>
                <w:sz w:val="18"/>
                <w:szCs w:val="18"/>
              </w:rPr>
            </w:pPr>
            <w:r w:rsidRPr="0085692B">
              <w:rPr>
                <w:rFonts w:cs="Arial"/>
                <w:sz w:val="18"/>
                <w:szCs w:val="18"/>
              </w:rPr>
              <w:t>0.777</w:t>
            </w:r>
          </w:p>
        </w:tc>
        <w:tc>
          <w:tcPr>
            <w:tcW w:w="1134" w:type="dxa"/>
            <w:tcBorders>
              <w:top w:val="nil"/>
              <w:left w:val="nil"/>
              <w:bottom w:val="nil"/>
              <w:right w:val="nil"/>
            </w:tcBorders>
            <w:shd w:val="clear" w:color="auto" w:fill="auto"/>
            <w:vAlign w:val="bottom"/>
          </w:tcPr>
          <w:p w14:paraId="16D04540" w14:textId="3B556495" w:rsidR="0085692B" w:rsidRPr="00C935A5" w:rsidRDefault="0085692B" w:rsidP="00D00AD6">
            <w:pPr>
              <w:spacing w:before="40" w:after="20"/>
              <w:jc w:val="center"/>
              <w:rPr>
                <w:rFonts w:cs="Arial"/>
                <w:sz w:val="18"/>
                <w:szCs w:val="18"/>
              </w:rPr>
            </w:pPr>
            <w:r w:rsidRPr="0085692B">
              <w:rPr>
                <w:rFonts w:cs="Arial"/>
                <w:sz w:val="18"/>
                <w:szCs w:val="18"/>
              </w:rPr>
              <w:t>0.769</w:t>
            </w:r>
          </w:p>
        </w:tc>
        <w:tc>
          <w:tcPr>
            <w:tcW w:w="170" w:type="dxa"/>
            <w:tcBorders>
              <w:top w:val="nil"/>
              <w:left w:val="nil"/>
              <w:bottom w:val="nil"/>
              <w:right w:val="nil"/>
            </w:tcBorders>
            <w:vAlign w:val="bottom"/>
          </w:tcPr>
          <w:p w14:paraId="4EFD77C0" w14:textId="2AA216A1"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6CE7CFDF" w14:textId="56008BA2" w:rsidR="0085692B" w:rsidRPr="00C935A5" w:rsidRDefault="0085692B" w:rsidP="00D00AD6">
            <w:pPr>
              <w:spacing w:before="40" w:after="20"/>
              <w:jc w:val="center"/>
              <w:rPr>
                <w:rFonts w:cs="Arial"/>
                <w:sz w:val="18"/>
                <w:szCs w:val="18"/>
              </w:rPr>
            </w:pPr>
            <w:r w:rsidRPr="0085692B">
              <w:rPr>
                <w:rFonts w:cs="Arial"/>
                <w:sz w:val="18"/>
                <w:szCs w:val="18"/>
              </w:rPr>
              <w:t>1.712</w:t>
            </w:r>
          </w:p>
        </w:tc>
        <w:tc>
          <w:tcPr>
            <w:tcW w:w="1134" w:type="dxa"/>
            <w:tcBorders>
              <w:top w:val="nil"/>
              <w:left w:val="nil"/>
              <w:bottom w:val="nil"/>
              <w:right w:val="nil"/>
            </w:tcBorders>
            <w:vAlign w:val="bottom"/>
          </w:tcPr>
          <w:p w14:paraId="141E9706" w14:textId="6DF9A814" w:rsidR="0085692B" w:rsidRPr="00C935A5" w:rsidRDefault="0085692B" w:rsidP="00D00AD6">
            <w:pPr>
              <w:spacing w:before="40" w:after="20"/>
              <w:jc w:val="center"/>
              <w:rPr>
                <w:rFonts w:cs="Arial"/>
                <w:sz w:val="18"/>
                <w:szCs w:val="18"/>
              </w:rPr>
            </w:pPr>
            <w:r w:rsidRPr="0085692B">
              <w:rPr>
                <w:rFonts w:cs="Arial"/>
                <w:sz w:val="18"/>
                <w:szCs w:val="18"/>
              </w:rPr>
              <w:t>1.700</w:t>
            </w:r>
          </w:p>
        </w:tc>
        <w:tc>
          <w:tcPr>
            <w:tcW w:w="1134" w:type="dxa"/>
            <w:tcBorders>
              <w:top w:val="nil"/>
              <w:left w:val="nil"/>
              <w:bottom w:val="nil"/>
              <w:right w:val="nil"/>
            </w:tcBorders>
            <w:vAlign w:val="bottom"/>
          </w:tcPr>
          <w:p w14:paraId="3320A4A7" w14:textId="1DB20C7E" w:rsidR="0085692B" w:rsidRPr="00C935A5" w:rsidRDefault="0085692B" w:rsidP="00D00AD6">
            <w:pPr>
              <w:spacing w:before="40" w:after="20"/>
              <w:jc w:val="center"/>
              <w:rPr>
                <w:rFonts w:cs="Arial"/>
                <w:sz w:val="18"/>
                <w:szCs w:val="18"/>
              </w:rPr>
            </w:pPr>
            <w:r w:rsidRPr="0085692B">
              <w:rPr>
                <w:rFonts w:cs="Arial"/>
                <w:sz w:val="18"/>
                <w:szCs w:val="18"/>
              </w:rPr>
              <w:t>1.705</w:t>
            </w:r>
          </w:p>
        </w:tc>
        <w:tc>
          <w:tcPr>
            <w:tcW w:w="1134" w:type="dxa"/>
            <w:tcBorders>
              <w:top w:val="nil"/>
              <w:left w:val="nil"/>
              <w:bottom w:val="nil"/>
              <w:right w:val="nil"/>
            </w:tcBorders>
            <w:vAlign w:val="bottom"/>
          </w:tcPr>
          <w:p w14:paraId="74948224" w14:textId="5295EFC0" w:rsidR="0085692B" w:rsidRPr="00C935A5" w:rsidRDefault="0085692B" w:rsidP="00D00AD6">
            <w:pPr>
              <w:spacing w:before="40" w:after="20"/>
              <w:jc w:val="center"/>
              <w:rPr>
                <w:rFonts w:cs="Arial"/>
                <w:sz w:val="18"/>
                <w:szCs w:val="18"/>
              </w:rPr>
            </w:pPr>
            <w:r w:rsidRPr="0085692B">
              <w:rPr>
                <w:rFonts w:cs="Arial"/>
                <w:sz w:val="18"/>
                <w:szCs w:val="18"/>
              </w:rPr>
              <w:t>1.670</w:t>
            </w:r>
          </w:p>
        </w:tc>
      </w:tr>
      <w:tr w:rsidR="0085692B" w:rsidRPr="0085692B" w14:paraId="49180F67" w14:textId="77777777" w:rsidTr="00054606">
        <w:tc>
          <w:tcPr>
            <w:tcW w:w="2268" w:type="dxa"/>
            <w:tcBorders>
              <w:top w:val="nil"/>
              <w:left w:val="nil"/>
              <w:bottom w:val="nil"/>
              <w:right w:val="single" w:sz="18" w:space="0" w:color="0070C0"/>
            </w:tcBorders>
            <w:shd w:val="clear" w:color="auto" w:fill="auto"/>
            <w:vAlign w:val="center"/>
          </w:tcPr>
          <w:p w14:paraId="535EA140" w14:textId="77777777" w:rsidR="0085692B" w:rsidRPr="00C935A5" w:rsidRDefault="0085692B" w:rsidP="0085692B">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0070C0"/>
              <w:bottom w:val="nil"/>
              <w:right w:val="nil"/>
            </w:tcBorders>
            <w:shd w:val="clear" w:color="auto" w:fill="auto"/>
            <w:vAlign w:val="bottom"/>
          </w:tcPr>
          <w:p w14:paraId="705CE71F" w14:textId="5D1B7882" w:rsidR="0085692B" w:rsidRPr="00C935A5" w:rsidRDefault="0085692B" w:rsidP="00D00AD6">
            <w:pPr>
              <w:spacing w:before="40" w:after="20"/>
              <w:jc w:val="center"/>
              <w:rPr>
                <w:rFonts w:cs="Arial"/>
                <w:sz w:val="18"/>
                <w:szCs w:val="18"/>
              </w:rPr>
            </w:pPr>
            <w:r w:rsidRPr="0085692B">
              <w:rPr>
                <w:rFonts w:cs="Arial"/>
                <w:sz w:val="18"/>
                <w:szCs w:val="18"/>
              </w:rPr>
              <w:t>1.212</w:t>
            </w:r>
          </w:p>
        </w:tc>
        <w:tc>
          <w:tcPr>
            <w:tcW w:w="1134" w:type="dxa"/>
            <w:tcBorders>
              <w:top w:val="nil"/>
              <w:left w:val="nil"/>
              <w:bottom w:val="nil"/>
              <w:right w:val="nil"/>
            </w:tcBorders>
            <w:shd w:val="clear" w:color="auto" w:fill="auto"/>
            <w:vAlign w:val="bottom"/>
          </w:tcPr>
          <w:p w14:paraId="371B7471" w14:textId="01EAF251" w:rsidR="0085692B" w:rsidRPr="00C935A5" w:rsidRDefault="0085692B" w:rsidP="00D00AD6">
            <w:pPr>
              <w:spacing w:before="40" w:after="20"/>
              <w:jc w:val="center"/>
              <w:rPr>
                <w:rFonts w:cs="Arial"/>
                <w:sz w:val="18"/>
                <w:szCs w:val="18"/>
              </w:rPr>
            </w:pPr>
            <w:r w:rsidRPr="0085692B">
              <w:rPr>
                <w:rFonts w:cs="Arial"/>
                <w:sz w:val="18"/>
                <w:szCs w:val="18"/>
              </w:rPr>
              <w:t>1.199</w:t>
            </w:r>
          </w:p>
        </w:tc>
        <w:tc>
          <w:tcPr>
            <w:tcW w:w="170" w:type="dxa"/>
            <w:tcBorders>
              <w:top w:val="nil"/>
              <w:left w:val="nil"/>
              <w:bottom w:val="nil"/>
              <w:right w:val="nil"/>
            </w:tcBorders>
            <w:vAlign w:val="bottom"/>
          </w:tcPr>
          <w:p w14:paraId="334EE759" w14:textId="2C3D488B"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750E0211" w14:textId="2D5EADCC" w:rsidR="0085692B" w:rsidRPr="00C935A5" w:rsidRDefault="0085692B" w:rsidP="00D00AD6">
            <w:pPr>
              <w:spacing w:before="40" w:after="20"/>
              <w:jc w:val="center"/>
              <w:rPr>
                <w:rFonts w:cs="Arial"/>
                <w:sz w:val="18"/>
                <w:szCs w:val="18"/>
              </w:rPr>
            </w:pPr>
            <w:r w:rsidRPr="0085692B">
              <w:rPr>
                <w:rFonts w:cs="Arial"/>
                <w:sz w:val="18"/>
                <w:szCs w:val="18"/>
              </w:rPr>
              <w:t>1.206</w:t>
            </w:r>
          </w:p>
        </w:tc>
        <w:tc>
          <w:tcPr>
            <w:tcW w:w="1134" w:type="dxa"/>
            <w:tcBorders>
              <w:top w:val="nil"/>
              <w:left w:val="nil"/>
              <w:bottom w:val="nil"/>
              <w:right w:val="nil"/>
            </w:tcBorders>
            <w:vAlign w:val="bottom"/>
          </w:tcPr>
          <w:p w14:paraId="357243FB" w14:textId="243E3093" w:rsidR="0085692B" w:rsidRPr="00C935A5" w:rsidRDefault="0085692B" w:rsidP="00D00AD6">
            <w:pPr>
              <w:spacing w:before="40" w:after="20"/>
              <w:jc w:val="center"/>
              <w:rPr>
                <w:rFonts w:cs="Arial"/>
                <w:sz w:val="18"/>
                <w:szCs w:val="18"/>
              </w:rPr>
            </w:pPr>
            <w:r w:rsidRPr="0085692B">
              <w:rPr>
                <w:rFonts w:cs="Arial"/>
                <w:sz w:val="18"/>
                <w:szCs w:val="18"/>
              </w:rPr>
              <w:t>1.197</w:t>
            </w:r>
          </w:p>
        </w:tc>
        <w:tc>
          <w:tcPr>
            <w:tcW w:w="1134" w:type="dxa"/>
            <w:tcBorders>
              <w:top w:val="nil"/>
              <w:left w:val="nil"/>
              <w:bottom w:val="nil"/>
              <w:right w:val="nil"/>
            </w:tcBorders>
            <w:vAlign w:val="bottom"/>
          </w:tcPr>
          <w:p w14:paraId="2FEE9B60" w14:textId="00DA2A22" w:rsidR="0085692B" w:rsidRPr="00C935A5" w:rsidRDefault="0085692B" w:rsidP="00D00AD6">
            <w:pPr>
              <w:spacing w:before="40" w:after="20"/>
              <w:jc w:val="center"/>
              <w:rPr>
                <w:rFonts w:cs="Arial"/>
                <w:sz w:val="18"/>
                <w:szCs w:val="18"/>
              </w:rPr>
            </w:pPr>
            <w:r w:rsidRPr="0085692B">
              <w:rPr>
                <w:rFonts w:cs="Arial"/>
                <w:sz w:val="18"/>
                <w:szCs w:val="18"/>
              </w:rPr>
              <w:t>1.201</w:t>
            </w:r>
          </w:p>
        </w:tc>
        <w:tc>
          <w:tcPr>
            <w:tcW w:w="1134" w:type="dxa"/>
            <w:tcBorders>
              <w:top w:val="nil"/>
              <w:left w:val="nil"/>
              <w:bottom w:val="nil"/>
              <w:right w:val="nil"/>
            </w:tcBorders>
            <w:vAlign w:val="bottom"/>
          </w:tcPr>
          <w:p w14:paraId="7BA6CD1F" w14:textId="4C8F0CB4" w:rsidR="0085692B" w:rsidRPr="00C935A5" w:rsidRDefault="0085692B" w:rsidP="00D00AD6">
            <w:pPr>
              <w:spacing w:before="40" w:after="20"/>
              <w:jc w:val="center"/>
              <w:rPr>
                <w:rFonts w:cs="Arial"/>
                <w:sz w:val="18"/>
                <w:szCs w:val="18"/>
              </w:rPr>
            </w:pPr>
            <w:r w:rsidRPr="0085692B">
              <w:rPr>
                <w:rFonts w:cs="Arial"/>
                <w:sz w:val="18"/>
                <w:szCs w:val="18"/>
              </w:rPr>
              <w:t>1.176</w:t>
            </w:r>
          </w:p>
        </w:tc>
      </w:tr>
      <w:tr w:rsidR="0085692B" w:rsidRPr="0085692B" w14:paraId="6FB8E915" w14:textId="77777777" w:rsidTr="00054606">
        <w:tc>
          <w:tcPr>
            <w:tcW w:w="2268" w:type="dxa"/>
            <w:tcBorders>
              <w:top w:val="nil"/>
              <w:left w:val="nil"/>
              <w:bottom w:val="nil"/>
              <w:right w:val="single" w:sz="18" w:space="0" w:color="0070C0"/>
            </w:tcBorders>
            <w:shd w:val="clear" w:color="auto" w:fill="auto"/>
            <w:vAlign w:val="center"/>
          </w:tcPr>
          <w:p w14:paraId="3B13C70C" w14:textId="77777777" w:rsidR="0085692B" w:rsidRPr="00C935A5" w:rsidRDefault="0085692B" w:rsidP="0085692B">
            <w:pPr>
              <w:spacing w:before="40" w:after="20"/>
              <w:rPr>
                <w:rFonts w:cs="Arial"/>
                <w:sz w:val="18"/>
                <w:szCs w:val="18"/>
              </w:rPr>
            </w:pPr>
            <w:r w:rsidRPr="00C935A5">
              <w:rPr>
                <w:rFonts w:cs="Arial"/>
                <w:sz w:val="18"/>
                <w:szCs w:val="18"/>
              </w:rPr>
              <w:t>Towong S</w:t>
            </w:r>
          </w:p>
        </w:tc>
        <w:tc>
          <w:tcPr>
            <w:tcW w:w="1134" w:type="dxa"/>
            <w:tcBorders>
              <w:top w:val="nil"/>
              <w:left w:val="single" w:sz="18" w:space="0" w:color="0070C0"/>
              <w:bottom w:val="nil"/>
              <w:right w:val="nil"/>
            </w:tcBorders>
            <w:shd w:val="clear" w:color="auto" w:fill="auto"/>
            <w:vAlign w:val="bottom"/>
          </w:tcPr>
          <w:p w14:paraId="00C7EF08" w14:textId="26E731A1" w:rsidR="0085692B" w:rsidRPr="00C935A5" w:rsidRDefault="0085692B" w:rsidP="00D00AD6">
            <w:pPr>
              <w:spacing w:before="40" w:after="20"/>
              <w:jc w:val="center"/>
              <w:rPr>
                <w:rFonts w:cs="Arial"/>
                <w:sz w:val="18"/>
                <w:szCs w:val="18"/>
              </w:rPr>
            </w:pPr>
            <w:r w:rsidRPr="0085692B">
              <w:rPr>
                <w:rFonts w:cs="Arial"/>
                <w:sz w:val="18"/>
                <w:szCs w:val="18"/>
              </w:rPr>
              <w:t>1.061</w:t>
            </w:r>
          </w:p>
        </w:tc>
        <w:tc>
          <w:tcPr>
            <w:tcW w:w="1134" w:type="dxa"/>
            <w:tcBorders>
              <w:top w:val="nil"/>
              <w:left w:val="nil"/>
              <w:bottom w:val="nil"/>
              <w:right w:val="nil"/>
            </w:tcBorders>
            <w:shd w:val="clear" w:color="auto" w:fill="auto"/>
            <w:vAlign w:val="bottom"/>
          </w:tcPr>
          <w:p w14:paraId="1129A6F4" w14:textId="0E67C36F" w:rsidR="0085692B" w:rsidRPr="00C935A5" w:rsidRDefault="0085692B" w:rsidP="00D00AD6">
            <w:pPr>
              <w:spacing w:before="40" w:after="20"/>
              <w:jc w:val="center"/>
              <w:rPr>
                <w:rFonts w:cs="Arial"/>
                <w:sz w:val="18"/>
                <w:szCs w:val="18"/>
              </w:rPr>
            </w:pPr>
            <w:r w:rsidRPr="0085692B">
              <w:rPr>
                <w:rFonts w:cs="Arial"/>
                <w:sz w:val="18"/>
                <w:szCs w:val="18"/>
              </w:rPr>
              <w:t>1.050</w:t>
            </w:r>
          </w:p>
        </w:tc>
        <w:tc>
          <w:tcPr>
            <w:tcW w:w="170" w:type="dxa"/>
            <w:tcBorders>
              <w:top w:val="nil"/>
              <w:left w:val="nil"/>
              <w:bottom w:val="nil"/>
              <w:right w:val="nil"/>
            </w:tcBorders>
            <w:vAlign w:val="bottom"/>
          </w:tcPr>
          <w:p w14:paraId="05F69618" w14:textId="708CA21B"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5FE8BF37" w14:textId="3DC139EA" w:rsidR="0085692B" w:rsidRPr="00C935A5" w:rsidRDefault="0085692B" w:rsidP="00D00AD6">
            <w:pPr>
              <w:spacing w:before="40" w:after="20"/>
              <w:jc w:val="center"/>
              <w:rPr>
                <w:rFonts w:cs="Arial"/>
                <w:sz w:val="18"/>
                <w:szCs w:val="18"/>
              </w:rPr>
            </w:pPr>
            <w:r w:rsidRPr="0085692B">
              <w:rPr>
                <w:rFonts w:cs="Arial"/>
                <w:sz w:val="18"/>
                <w:szCs w:val="18"/>
              </w:rPr>
              <w:t>1.171</w:t>
            </w:r>
          </w:p>
        </w:tc>
        <w:tc>
          <w:tcPr>
            <w:tcW w:w="1134" w:type="dxa"/>
            <w:tcBorders>
              <w:top w:val="nil"/>
              <w:left w:val="nil"/>
              <w:bottom w:val="nil"/>
              <w:right w:val="nil"/>
            </w:tcBorders>
            <w:vAlign w:val="bottom"/>
          </w:tcPr>
          <w:p w14:paraId="7EFC94C7" w14:textId="38D78F83" w:rsidR="0085692B" w:rsidRPr="00C935A5" w:rsidRDefault="0085692B" w:rsidP="00D00AD6">
            <w:pPr>
              <w:spacing w:before="40" w:after="20"/>
              <w:jc w:val="center"/>
              <w:rPr>
                <w:rFonts w:cs="Arial"/>
                <w:sz w:val="18"/>
                <w:szCs w:val="18"/>
              </w:rPr>
            </w:pPr>
            <w:r w:rsidRPr="0085692B">
              <w:rPr>
                <w:rFonts w:cs="Arial"/>
                <w:sz w:val="18"/>
                <w:szCs w:val="18"/>
              </w:rPr>
              <w:t>1.162</w:t>
            </w:r>
          </w:p>
        </w:tc>
        <w:tc>
          <w:tcPr>
            <w:tcW w:w="1134" w:type="dxa"/>
            <w:tcBorders>
              <w:top w:val="nil"/>
              <w:left w:val="nil"/>
              <w:bottom w:val="nil"/>
              <w:right w:val="nil"/>
            </w:tcBorders>
            <w:vAlign w:val="bottom"/>
          </w:tcPr>
          <w:p w14:paraId="6CF2B1B6" w14:textId="40A975B2" w:rsidR="0085692B" w:rsidRPr="00C935A5" w:rsidRDefault="0085692B" w:rsidP="00D00AD6">
            <w:pPr>
              <w:spacing w:before="40" w:after="20"/>
              <w:jc w:val="center"/>
              <w:rPr>
                <w:rFonts w:cs="Arial"/>
                <w:sz w:val="18"/>
                <w:szCs w:val="18"/>
              </w:rPr>
            </w:pPr>
            <w:r w:rsidRPr="0085692B">
              <w:rPr>
                <w:rFonts w:cs="Arial"/>
                <w:sz w:val="18"/>
                <w:szCs w:val="18"/>
              </w:rPr>
              <w:t>1.166</w:t>
            </w:r>
          </w:p>
        </w:tc>
        <w:tc>
          <w:tcPr>
            <w:tcW w:w="1134" w:type="dxa"/>
            <w:tcBorders>
              <w:top w:val="nil"/>
              <w:left w:val="nil"/>
              <w:bottom w:val="nil"/>
              <w:right w:val="nil"/>
            </w:tcBorders>
            <w:vAlign w:val="bottom"/>
          </w:tcPr>
          <w:p w14:paraId="3AE49F1D" w14:textId="40151717" w:rsidR="0085692B" w:rsidRPr="00C935A5" w:rsidRDefault="0085692B" w:rsidP="00D00AD6">
            <w:pPr>
              <w:spacing w:before="40" w:after="20"/>
              <w:jc w:val="center"/>
              <w:rPr>
                <w:rFonts w:cs="Arial"/>
                <w:sz w:val="18"/>
                <w:szCs w:val="18"/>
              </w:rPr>
            </w:pPr>
            <w:r w:rsidRPr="0085692B">
              <w:rPr>
                <w:rFonts w:cs="Arial"/>
                <w:sz w:val="18"/>
                <w:szCs w:val="18"/>
              </w:rPr>
              <w:t>1.142</w:t>
            </w:r>
          </w:p>
        </w:tc>
      </w:tr>
      <w:tr w:rsidR="0085692B" w:rsidRPr="0085692B" w14:paraId="096F3F23" w14:textId="77777777" w:rsidTr="00054606">
        <w:tc>
          <w:tcPr>
            <w:tcW w:w="2268" w:type="dxa"/>
            <w:tcBorders>
              <w:top w:val="nil"/>
              <w:left w:val="nil"/>
              <w:bottom w:val="nil"/>
              <w:right w:val="single" w:sz="18" w:space="0" w:color="0070C0"/>
            </w:tcBorders>
            <w:shd w:val="clear" w:color="auto" w:fill="auto"/>
            <w:vAlign w:val="center"/>
          </w:tcPr>
          <w:p w14:paraId="23D2CAC2" w14:textId="77777777" w:rsidR="0085692B" w:rsidRPr="00C935A5" w:rsidRDefault="0085692B" w:rsidP="0085692B">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0070C0"/>
              <w:bottom w:val="nil"/>
              <w:right w:val="nil"/>
            </w:tcBorders>
            <w:shd w:val="clear" w:color="auto" w:fill="auto"/>
            <w:vAlign w:val="bottom"/>
          </w:tcPr>
          <w:p w14:paraId="68B93F54" w14:textId="042396A4" w:rsidR="0085692B" w:rsidRPr="00C935A5" w:rsidRDefault="0085692B" w:rsidP="00D00AD6">
            <w:pPr>
              <w:spacing w:before="40" w:after="20"/>
              <w:jc w:val="center"/>
              <w:rPr>
                <w:rFonts w:cs="Arial"/>
                <w:sz w:val="18"/>
                <w:szCs w:val="18"/>
              </w:rPr>
            </w:pPr>
            <w:r w:rsidRPr="0085692B">
              <w:rPr>
                <w:rFonts w:cs="Arial"/>
                <w:sz w:val="18"/>
                <w:szCs w:val="18"/>
              </w:rPr>
              <w:t>1.092</w:t>
            </w:r>
          </w:p>
        </w:tc>
        <w:tc>
          <w:tcPr>
            <w:tcW w:w="1134" w:type="dxa"/>
            <w:tcBorders>
              <w:top w:val="nil"/>
              <w:left w:val="nil"/>
              <w:bottom w:val="nil"/>
              <w:right w:val="nil"/>
            </w:tcBorders>
            <w:shd w:val="clear" w:color="auto" w:fill="auto"/>
            <w:vAlign w:val="bottom"/>
          </w:tcPr>
          <w:p w14:paraId="25BF64F7" w14:textId="6456B76A" w:rsidR="0085692B" w:rsidRPr="00C935A5" w:rsidRDefault="0085692B" w:rsidP="00D00AD6">
            <w:pPr>
              <w:spacing w:before="40" w:after="20"/>
              <w:jc w:val="center"/>
              <w:rPr>
                <w:rFonts w:cs="Arial"/>
                <w:sz w:val="18"/>
                <w:szCs w:val="18"/>
              </w:rPr>
            </w:pPr>
            <w:r w:rsidRPr="0085692B">
              <w:rPr>
                <w:rFonts w:cs="Arial"/>
                <w:sz w:val="18"/>
                <w:szCs w:val="18"/>
              </w:rPr>
              <w:t>1.080</w:t>
            </w:r>
          </w:p>
        </w:tc>
        <w:tc>
          <w:tcPr>
            <w:tcW w:w="170" w:type="dxa"/>
            <w:tcBorders>
              <w:top w:val="nil"/>
              <w:left w:val="nil"/>
              <w:bottom w:val="nil"/>
              <w:right w:val="nil"/>
            </w:tcBorders>
            <w:vAlign w:val="bottom"/>
          </w:tcPr>
          <w:p w14:paraId="3A911D57" w14:textId="2C303DC5"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6C1F62A0" w14:textId="6DC7534B" w:rsidR="0085692B" w:rsidRPr="00C935A5" w:rsidRDefault="0085692B" w:rsidP="00D00AD6">
            <w:pPr>
              <w:spacing w:before="40" w:after="20"/>
              <w:jc w:val="center"/>
              <w:rPr>
                <w:rFonts w:cs="Arial"/>
                <w:sz w:val="18"/>
                <w:szCs w:val="18"/>
              </w:rPr>
            </w:pPr>
            <w:r w:rsidRPr="0085692B">
              <w:rPr>
                <w:rFonts w:cs="Arial"/>
                <w:sz w:val="18"/>
                <w:szCs w:val="18"/>
              </w:rPr>
              <w:t>1.146</w:t>
            </w:r>
          </w:p>
        </w:tc>
        <w:tc>
          <w:tcPr>
            <w:tcW w:w="1134" w:type="dxa"/>
            <w:tcBorders>
              <w:top w:val="nil"/>
              <w:left w:val="nil"/>
              <w:bottom w:val="nil"/>
              <w:right w:val="nil"/>
            </w:tcBorders>
            <w:vAlign w:val="bottom"/>
          </w:tcPr>
          <w:p w14:paraId="0B179408" w14:textId="12D352C5" w:rsidR="0085692B" w:rsidRPr="00C935A5" w:rsidRDefault="0085692B" w:rsidP="00D00AD6">
            <w:pPr>
              <w:spacing w:before="40" w:after="20"/>
              <w:jc w:val="center"/>
              <w:rPr>
                <w:rFonts w:cs="Arial"/>
                <w:sz w:val="18"/>
                <w:szCs w:val="18"/>
              </w:rPr>
            </w:pPr>
            <w:r w:rsidRPr="0085692B">
              <w:rPr>
                <w:rFonts w:cs="Arial"/>
                <w:sz w:val="18"/>
                <w:szCs w:val="18"/>
              </w:rPr>
              <w:t>1.138</w:t>
            </w:r>
          </w:p>
        </w:tc>
        <w:tc>
          <w:tcPr>
            <w:tcW w:w="1134" w:type="dxa"/>
            <w:tcBorders>
              <w:top w:val="nil"/>
              <w:left w:val="nil"/>
              <w:bottom w:val="nil"/>
              <w:right w:val="nil"/>
            </w:tcBorders>
            <w:vAlign w:val="bottom"/>
          </w:tcPr>
          <w:p w14:paraId="39BFFDE1" w14:textId="501B000B" w:rsidR="0085692B" w:rsidRPr="00C935A5" w:rsidRDefault="0085692B" w:rsidP="00D00AD6">
            <w:pPr>
              <w:spacing w:before="40" w:after="20"/>
              <w:jc w:val="center"/>
              <w:rPr>
                <w:rFonts w:cs="Arial"/>
                <w:sz w:val="18"/>
                <w:szCs w:val="18"/>
              </w:rPr>
            </w:pPr>
            <w:r w:rsidRPr="0085692B">
              <w:rPr>
                <w:rFonts w:cs="Arial"/>
                <w:sz w:val="18"/>
                <w:szCs w:val="18"/>
              </w:rPr>
              <w:t>1.142</w:t>
            </w:r>
          </w:p>
        </w:tc>
        <w:tc>
          <w:tcPr>
            <w:tcW w:w="1134" w:type="dxa"/>
            <w:tcBorders>
              <w:top w:val="nil"/>
              <w:left w:val="nil"/>
              <w:bottom w:val="nil"/>
              <w:right w:val="nil"/>
            </w:tcBorders>
            <w:vAlign w:val="bottom"/>
          </w:tcPr>
          <w:p w14:paraId="2296ACC8" w14:textId="36DD93D8" w:rsidR="0085692B" w:rsidRPr="00C935A5" w:rsidRDefault="0085692B" w:rsidP="00D00AD6">
            <w:pPr>
              <w:spacing w:before="40" w:after="20"/>
              <w:jc w:val="center"/>
              <w:rPr>
                <w:rFonts w:cs="Arial"/>
                <w:sz w:val="18"/>
                <w:szCs w:val="18"/>
              </w:rPr>
            </w:pPr>
            <w:r w:rsidRPr="0085692B">
              <w:rPr>
                <w:rFonts w:cs="Arial"/>
                <w:sz w:val="18"/>
                <w:szCs w:val="18"/>
              </w:rPr>
              <w:t>1.118</w:t>
            </w:r>
          </w:p>
        </w:tc>
      </w:tr>
      <w:tr w:rsidR="0085692B" w:rsidRPr="0085692B" w14:paraId="76A7A5F6" w14:textId="77777777" w:rsidTr="00054606">
        <w:tc>
          <w:tcPr>
            <w:tcW w:w="2268" w:type="dxa"/>
            <w:tcBorders>
              <w:top w:val="nil"/>
              <w:left w:val="nil"/>
              <w:bottom w:val="nil"/>
              <w:right w:val="single" w:sz="18" w:space="0" w:color="0070C0"/>
            </w:tcBorders>
            <w:shd w:val="clear" w:color="auto" w:fill="auto"/>
            <w:vAlign w:val="center"/>
          </w:tcPr>
          <w:p w14:paraId="0BD5EA53" w14:textId="77777777" w:rsidR="0085692B" w:rsidRPr="00C935A5" w:rsidRDefault="0085692B" w:rsidP="0085692B">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0070C0"/>
              <w:bottom w:val="nil"/>
              <w:right w:val="nil"/>
            </w:tcBorders>
            <w:shd w:val="clear" w:color="auto" w:fill="auto"/>
            <w:vAlign w:val="bottom"/>
          </w:tcPr>
          <w:p w14:paraId="288B2601" w14:textId="6D7D83E2" w:rsidR="0085692B" w:rsidRPr="00C935A5" w:rsidRDefault="0085692B" w:rsidP="00D00AD6">
            <w:pPr>
              <w:spacing w:before="40" w:after="20"/>
              <w:jc w:val="center"/>
              <w:rPr>
                <w:rFonts w:cs="Arial"/>
                <w:sz w:val="18"/>
                <w:szCs w:val="18"/>
              </w:rPr>
            </w:pPr>
            <w:r w:rsidRPr="0085692B">
              <w:rPr>
                <w:rFonts w:cs="Arial"/>
                <w:sz w:val="18"/>
                <w:szCs w:val="18"/>
              </w:rPr>
              <w:t>1.082</w:t>
            </w:r>
          </w:p>
        </w:tc>
        <w:tc>
          <w:tcPr>
            <w:tcW w:w="1134" w:type="dxa"/>
            <w:tcBorders>
              <w:top w:val="nil"/>
              <w:left w:val="nil"/>
              <w:bottom w:val="nil"/>
              <w:right w:val="nil"/>
            </w:tcBorders>
            <w:shd w:val="clear" w:color="auto" w:fill="auto"/>
            <w:vAlign w:val="bottom"/>
          </w:tcPr>
          <w:p w14:paraId="7D3DC283" w14:textId="03395AB5" w:rsidR="0085692B" w:rsidRPr="00C935A5" w:rsidRDefault="0085692B" w:rsidP="00D00AD6">
            <w:pPr>
              <w:spacing w:before="40" w:after="20"/>
              <w:jc w:val="center"/>
              <w:rPr>
                <w:rFonts w:cs="Arial"/>
                <w:sz w:val="18"/>
                <w:szCs w:val="18"/>
              </w:rPr>
            </w:pPr>
            <w:r w:rsidRPr="0085692B">
              <w:rPr>
                <w:rFonts w:cs="Arial"/>
                <w:sz w:val="18"/>
                <w:szCs w:val="18"/>
              </w:rPr>
              <w:t>1.070</w:t>
            </w:r>
          </w:p>
        </w:tc>
        <w:tc>
          <w:tcPr>
            <w:tcW w:w="170" w:type="dxa"/>
            <w:tcBorders>
              <w:top w:val="nil"/>
              <w:left w:val="nil"/>
              <w:bottom w:val="nil"/>
              <w:right w:val="nil"/>
            </w:tcBorders>
            <w:vAlign w:val="bottom"/>
          </w:tcPr>
          <w:p w14:paraId="455C06BD" w14:textId="47BA6C67"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767B50E8" w14:textId="4A5990EB" w:rsidR="0085692B" w:rsidRPr="00C935A5" w:rsidRDefault="0085692B" w:rsidP="00D00AD6">
            <w:pPr>
              <w:spacing w:before="40" w:after="20"/>
              <w:jc w:val="center"/>
              <w:rPr>
                <w:rFonts w:cs="Arial"/>
                <w:sz w:val="18"/>
                <w:szCs w:val="18"/>
              </w:rPr>
            </w:pPr>
            <w:r w:rsidRPr="0085692B">
              <w:rPr>
                <w:rFonts w:cs="Arial"/>
                <w:sz w:val="18"/>
                <w:szCs w:val="18"/>
              </w:rPr>
              <w:t>1.259</w:t>
            </w:r>
          </w:p>
        </w:tc>
        <w:tc>
          <w:tcPr>
            <w:tcW w:w="1134" w:type="dxa"/>
            <w:tcBorders>
              <w:top w:val="nil"/>
              <w:left w:val="nil"/>
              <w:bottom w:val="nil"/>
              <w:right w:val="nil"/>
            </w:tcBorders>
            <w:vAlign w:val="bottom"/>
          </w:tcPr>
          <w:p w14:paraId="73DBC2B9" w14:textId="691965EE" w:rsidR="0085692B" w:rsidRPr="00C935A5" w:rsidRDefault="0085692B" w:rsidP="00D00AD6">
            <w:pPr>
              <w:spacing w:before="40" w:after="20"/>
              <w:jc w:val="center"/>
              <w:rPr>
                <w:rFonts w:cs="Arial"/>
                <w:sz w:val="18"/>
                <w:szCs w:val="18"/>
              </w:rPr>
            </w:pPr>
            <w:r w:rsidRPr="0085692B">
              <w:rPr>
                <w:rFonts w:cs="Arial"/>
                <w:sz w:val="18"/>
                <w:szCs w:val="18"/>
              </w:rPr>
              <w:t>1.250</w:t>
            </w:r>
          </w:p>
        </w:tc>
        <w:tc>
          <w:tcPr>
            <w:tcW w:w="1134" w:type="dxa"/>
            <w:tcBorders>
              <w:top w:val="nil"/>
              <w:left w:val="nil"/>
              <w:bottom w:val="nil"/>
              <w:right w:val="nil"/>
            </w:tcBorders>
            <w:vAlign w:val="bottom"/>
          </w:tcPr>
          <w:p w14:paraId="3ED7DD64" w14:textId="0E685526" w:rsidR="0085692B" w:rsidRPr="00C935A5" w:rsidRDefault="0085692B" w:rsidP="00D00AD6">
            <w:pPr>
              <w:spacing w:before="40" w:after="20"/>
              <w:jc w:val="center"/>
              <w:rPr>
                <w:rFonts w:cs="Arial"/>
                <w:sz w:val="18"/>
                <w:szCs w:val="18"/>
              </w:rPr>
            </w:pPr>
            <w:r w:rsidRPr="0085692B">
              <w:rPr>
                <w:rFonts w:cs="Arial"/>
                <w:sz w:val="18"/>
                <w:szCs w:val="18"/>
              </w:rPr>
              <w:t>1.254</w:t>
            </w:r>
          </w:p>
        </w:tc>
        <w:tc>
          <w:tcPr>
            <w:tcW w:w="1134" w:type="dxa"/>
            <w:tcBorders>
              <w:top w:val="nil"/>
              <w:left w:val="nil"/>
              <w:bottom w:val="nil"/>
              <w:right w:val="nil"/>
            </w:tcBorders>
            <w:vAlign w:val="bottom"/>
          </w:tcPr>
          <w:p w14:paraId="50CA2985" w14:textId="539745AE" w:rsidR="0085692B" w:rsidRPr="00C935A5" w:rsidRDefault="0085692B" w:rsidP="00D00AD6">
            <w:pPr>
              <w:spacing w:before="40" w:after="20"/>
              <w:jc w:val="center"/>
              <w:rPr>
                <w:rFonts w:cs="Arial"/>
                <w:sz w:val="18"/>
                <w:szCs w:val="18"/>
              </w:rPr>
            </w:pPr>
            <w:r w:rsidRPr="0085692B">
              <w:rPr>
                <w:rFonts w:cs="Arial"/>
                <w:sz w:val="18"/>
                <w:szCs w:val="18"/>
              </w:rPr>
              <w:t>1.228</w:t>
            </w:r>
          </w:p>
        </w:tc>
      </w:tr>
      <w:tr w:rsidR="0085692B" w:rsidRPr="0085692B" w14:paraId="2444BABC" w14:textId="77777777" w:rsidTr="00054606">
        <w:tc>
          <w:tcPr>
            <w:tcW w:w="2268" w:type="dxa"/>
            <w:tcBorders>
              <w:top w:val="nil"/>
              <w:left w:val="nil"/>
              <w:bottom w:val="nil"/>
              <w:right w:val="single" w:sz="18" w:space="0" w:color="0070C0"/>
            </w:tcBorders>
            <w:shd w:val="clear" w:color="auto" w:fill="auto"/>
            <w:vAlign w:val="center"/>
          </w:tcPr>
          <w:p w14:paraId="1896B59F" w14:textId="77777777" w:rsidR="0085692B" w:rsidRPr="00C935A5" w:rsidRDefault="0085692B" w:rsidP="0085692B">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0070C0"/>
              <w:bottom w:val="nil"/>
              <w:right w:val="nil"/>
            </w:tcBorders>
            <w:shd w:val="clear" w:color="auto" w:fill="auto"/>
            <w:vAlign w:val="bottom"/>
          </w:tcPr>
          <w:p w14:paraId="68C253ED" w14:textId="6D590ADC" w:rsidR="0085692B" w:rsidRPr="00C935A5" w:rsidRDefault="0085692B" w:rsidP="00D00AD6">
            <w:pPr>
              <w:spacing w:before="40" w:after="20"/>
              <w:jc w:val="center"/>
              <w:rPr>
                <w:rFonts w:cs="Arial"/>
                <w:sz w:val="18"/>
                <w:szCs w:val="18"/>
              </w:rPr>
            </w:pPr>
            <w:r w:rsidRPr="0085692B">
              <w:rPr>
                <w:rFonts w:cs="Arial"/>
                <w:sz w:val="18"/>
                <w:szCs w:val="18"/>
              </w:rPr>
              <w:t>1.122</w:t>
            </w:r>
          </w:p>
        </w:tc>
        <w:tc>
          <w:tcPr>
            <w:tcW w:w="1134" w:type="dxa"/>
            <w:tcBorders>
              <w:top w:val="nil"/>
              <w:left w:val="nil"/>
              <w:bottom w:val="nil"/>
              <w:right w:val="nil"/>
            </w:tcBorders>
            <w:shd w:val="clear" w:color="auto" w:fill="auto"/>
            <w:vAlign w:val="bottom"/>
          </w:tcPr>
          <w:p w14:paraId="021A89A9" w14:textId="0C029449" w:rsidR="0085692B" w:rsidRPr="00C935A5" w:rsidRDefault="0085692B" w:rsidP="00D00AD6">
            <w:pPr>
              <w:spacing w:before="40" w:after="20"/>
              <w:jc w:val="center"/>
              <w:rPr>
                <w:rFonts w:cs="Arial"/>
                <w:sz w:val="18"/>
                <w:szCs w:val="18"/>
              </w:rPr>
            </w:pPr>
            <w:r w:rsidRPr="0085692B">
              <w:rPr>
                <w:rFonts w:cs="Arial"/>
                <w:sz w:val="18"/>
                <w:szCs w:val="18"/>
              </w:rPr>
              <w:t>1.110</w:t>
            </w:r>
          </w:p>
        </w:tc>
        <w:tc>
          <w:tcPr>
            <w:tcW w:w="170" w:type="dxa"/>
            <w:tcBorders>
              <w:top w:val="nil"/>
              <w:left w:val="nil"/>
              <w:bottom w:val="nil"/>
              <w:right w:val="nil"/>
            </w:tcBorders>
            <w:vAlign w:val="bottom"/>
          </w:tcPr>
          <w:p w14:paraId="4F1FD4B6" w14:textId="1E3EFA27"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13302C6E" w14:textId="59FF5975" w:rsidR="0085692B" w:rsidRPr="00C935A5" w:rsidRDefault="0085692B" w:rsidP="00D00AD6">
            <w:pPr>
              <w:spacing w:before="40" w:after="20"/>
              <w:jc w:val="center"/>
              <w:rPr>
                <w:rFonts w:cs="Arial"/>
                <w:sz w:val="18"/>
                <w:szCs w:val="18"/>
              </w:rPr>
            </w:pPr>
            <w:r w:rsidRPr="0085692B">
              <w:rPr>
                <w:rFonts w:cs="Arial"/>
                <w:sz w:val="18"/>
                <w:szCs w:val="18"/>
              </w:rPr>
              <w:t>1.119</w:t>
            </w:r>
          </w:p>
        </w:tc>
        <w:tc>
          <w:tcPr>
            <w:tcW w:w="1134" w:type="dxa"/>
            <w:tcBorders>
              <w:top w:val="nil"/>
              <w:left w:val="nil"/>
              <w:bottom w:val="nil"/>
              <w:right w:val="nil"/>
            </w:tcBorders>
            <w:vAlign w:val="bottom"/>
          </w:tcPr>
          <w:p w14:paraId="3A252811" w14:textId="3417CC66" w:rsidR="0085692B" w:rsidRPr="00C935A5" w:rsidRDefault="0085692B" w:rsidP="00D00AD6">
            <w:pPr>
              <w:spacing w:before="40" w:after="20"/>
              <w:jc w:val="center"/>
              <w:rPr>
                <w:rFonts w:cs="Arial"/>
                <w:sz w:val="18"/>
                <w:szCs w:val="18"/>
              </w:rPr>
            </w:pPr>
            <w:r w:rsidRPr="0085692B">
              <w:rPr>
                <w:rFonts w:cs="Arial"/>
                <w:sz w:val="18"/>
                <w:szCs w:val="18"/>
              </w:rPr>
              <w:t>1.111</w:t>
            </w:r>
          </w:p>
        </w:tc>
        <w:tc>
          <w:tcPr>
            <w:tcW w:w="1134" w:type="dxa"/>
            <w:tcBorders>
              <w:top w:val="nil"/>
              <w:left w:val="nil"/>
              <w:bottom w:val="nil"/>
              <w:right w:val="nil"/>
            </w:tcBorders>
            <w:vAlign w:val="bottom"/>
          </w:tcPr>
          <w:p w14:paraId="308ACFEC" w14:textId="1009384E" w:rsidR="0085692B" w:rsidRPr="00C935A5" w:rsidRDefault="0085692B" w:rsidP="00D00AD6">
            <w:pPr>
              <w:spacing w:before="40" w:after="20"/>
              <w:jc w:val="center"/>
              <w:rPr>
                <w:rFonts w:cs="Arial"/>
                <w:sz w:val="18"/>
                <w:szCs w:val="18"/>
              </w:rPr>
            </w:pPr>
            <w:r w:rsidRPr="0085692B">
              <w:rPr>
                <w:rFonts w:cs="Arial"/>
                <w:sz w:val="18"/>
                <w:szCs w:val="18"/>
              </w:rPr>
              <w:t>1.114</w:t>
            </w:r>
          </w:p>
        </w:tc>
        <w:tc>
          <w:tcPr>
            <w:tcW w:w="1134" w:type="dxa"/>
            <w:tcBorders>
              <w:top w:val="nil"/>
              <w:left w:val="nil"/>
              <w:bottom w:val="nil"/>
              <w:right w:val="nil"/>
            </w:tcBorders>
            <w:vAlign w:val="bottom"/>
          </w:tcPr>
          <w:p w14:paraId="3E7EDF2E" w14:textId="4CC1B43E" w:rsidR="0085692B" w:rsidRPr="00C935A5" w:rsidRDefault="0085692B" w:rsidP="00D00AD6">
            <w:pPr>
              <w:spacing w:before="40" w:after="20"/>
              <w:jc w:val="center"/>
              <w:rPr>
                <w:rFonts w:cs="Arial"/>
                <w:sz w:val="18"/>
                <w:szCs w:val="18"/>
              </w:rPr>
            </w:pPr>
            <w:r w:rsidRPr="0085692B">
              <w:rPr>
                <w:rFonts w:cs="Arial"/>
                <w:sz w:val="18"/>
                <w:szCs w:val="18"/>
              </w:rPr>
              <w:t>1.092</w:t>
            </w:r>
          </w:p>
        </w:tc>
      </w:tr>
      <w:tr w:rsidR="0085692B" w:rsidRPr="0085692B" w14:paraId="05634C50" w14:textId="77777777" w:rsidTr="00054606">
        <w:tc>
          <w:tcPr>
            <w:tcW w:w="2268" w:type="dxa"/>
            <w:tcBorders>
              <w:top w:val="nil"/>
              <w:left w:val="nil"/>
              <w:bottom w:val="nil"/>
              <w:right w:val="single" w:sz="18" w:space="0" w:color="0070C0"/>
            </w:tcBorders>
            <w:shd w:val="clear" w:color="auto" w:fill="auto"/>
            <w:vAlign w:val="center"/>
          </w:tcPr>
          <w:p w14:paraId="7BBC7BA9" w14:textId="77777777" w:rsidR="0085692B" w:rsidRPr="00C935A5" w:rsidRDefault="0085692B" w:rsidP="0085692B">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0070C0"/>
              <w:bottom w:val="nil"/>
              <w:right w:val="nil"/>
            </w:tcBorders>
            <w:shd w:val="clear" w:color="auto" w:fill="auto"/>
            <w:vAlign w:val="bottom"/>
          </w:tcPr>
          <w:p w14:paraId="08E0F989" w14:textId="3E2C994C" w:rsidR="0085692B" w:rsidRPr="00C935A5" w:rsidRDefault="0085692B" w:rsidP="00D00AD6">
            <w:pPr>
              <w:spacing w:before="40" w:after="20"/>
              <w:jc w:val="center"/>
              <w:rPr>
                <w:rFonts w:cs="Arial"/>
                <w:sz w:val="18"/>
                <w:szCs w:val="18"/>
              </w:rPr>
            </w:pPr>
            <w:r w:rsidRPr="0085692B">
              <w:rPr>
                <w:rFonts w:cs="Arial"/>
                <w:sz w:val="18"/>
                <w:szCs w:val="18"/>
              </w:rPr>
              <w:t>1.085</w:t>
            </w:r>
          </w:p>
        </w:tc>
        <w:tc>
          <w:tcPr>
            <w:tcW w:w="1134" w:type="dxa"/>
            <w:tcBorders>
              <w:top w:val="nil"/>
              <w:left w:val="nil"/>
              <w:bottom w:val="nil"/>
              <w:right w:val="nil"/>
            </w:tcBorders>
            <w:shd w:val="clear" w:color="auto" w:fill="auto"/>
            <w:vAlign w:val="bottom"/>
          </w:tcPr>
          <w:p w14:paraId="39D1A90E" w14:textId="5001CC3B" w:rsidR="0085692B" w:rsidRPr="00C935A5" w:rsidRDefault="0085692B" w:rsidP="00D00AD6">
            <w:pPr>
              <w:spacing w:before="40" w:after="20"/>
              <w:jc w:val="center"/>
              <w:rPr>
                <w:rFonts w:cs="Arial"/>
                <w:sz w:val="18"/>
                <w:szCs w:val="18"/>
              </w:rPr>
            </w:pPr>
            <w:r w:rsidRPr="0085692B">
              <w:rPr>
                <w:rFonts w:cs="Arial"/>
                <w:sz w:val="18"/>
                <w:szCs w:val="18"/>
              </w:rPr>
              <w:t>1.073</w:t>
            </w:r>
          </w:p>
        </w:tc>
        <w:tc>
          <w:tcPr>
            <w:tcW w:w="170" w:type="dxa"/>
            <w:tcBorders>
              <w:top w:val="nil"/>
              <w:left w:val="nil"/>
              <w:bottom w:val="nil"/>
              <w:right w:val="nil"/>
            </w:tcBorders>
            <w:vAlign w:val="bottom"/>
          </w:tcPr>
          <w:p w14:paraId="3B4F3EF9" w14:textId="5722633F"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6A2FBBD5" w14:textId="7004C22E" w:rsidR="0085692B" w:rsidRPr="00C935A5" w:rsidRDefault="0085692B" w:rsidP="00D00AD6">
            <w:pPr>
              <w:spacing w:before="40" w:after="20"/>
              <w:jc w:val="center"/>
              <w:rPr>
                <w:rFonts w:cs="Arial"/>
                <w:sz w:val="18"/>
                <w:szCs w:val="18"/>
              </w:rPr>
            </w:pPr>
            <w:r w:rsidRPr="0085692B">
              <w:rPr>
                <w:rFonts w:cs="Arial"/>
                <w:sz w:val="18"/>
                <w:szCs w:val="18"/>
              </w:rPr>
              <w:t>1.155</w:t>
            </w:r>
          </w:p>
        </w:tc>
        <w:tc>
          <w:tcPr>
            <w:tcW w:w="1134" w:type="dxa"/>
            <w:tcBorders>
              <w:top w:val="nil"/>
              <w:left w:val="nil"/>
              <w:bottom w:val="nil"/>
              <w:right w:val="nil"/>
            </w:tcBorders>
            <w:vAlign w:val="bottom"/>
          </w:tcPr>
          <w:p w14:paraId="4445D15D" w14:textId="019A5B3F" w:rsidR="0085692B" w:rsidRPr="00C935A5" w:rsidRDefault="0085692B" w:rsidP="00D00AD6">
            <w:pPr>
              <w:spacing w:before="40" w:after="20"/>
              <w:jc w:val="center"/>
              <w:rPr>
                <w:rFonts w:cs="Arial"/>
                <w:sz w:val="18"/>
                <w:szCs w:val="18"/>
              </w:rPr>
            </w:pPr>
            <w:r w:rsidRPr="0085692B">
              <w:rPr>
                <w:rFonts w:cs="Arial"/>
                <w:sz w:val="18"/>
                <w:szCs w:val="18"/>
              </w:rPr>
              <w:t>1.147</w:t>
            </w:r>
          </w:p>
        </w:tc>
        <w:tc>
          <w:tcPr>
            <w:tcW w:w="1134" w:type="dxa"/>
            <w:tcBorders>
              <w:top w:val="nil"/>
              <w:left w:val="nil"/>
              <w:bottom w:val="nil"/>
              <w:right w:val="nil"/>
            </w:tcBorders>
            <w:vAlign w:val="bottom"/>
          </w:tcPr>
          <w:p w14:paraId="29368264" w14:textId="19AB2F2B" w:rsidR="0085692B" w:rsidRPr="00C935A5" w:rsidRDefault="0085692B" w:rsidP="00D00AD6">
            <w:pPr>
              <w:spacing w:before="40" w:after="20"/>
              <w:jc w:val="center"/>
              <w:rPr>
                <w:rFonts w:cs="Arial"/>
                <w:sz w:val="18"/>
                <w:szCs w:val="18"/>
              </w:rPr>
            </w:pPr>
            <w:r w:rsidRPr="0085692B">
              <w:rPr>
                <w:rFonts w:cs="Arial"/>
                <w:sz w:val="18"/>
                <w:szCs w:val="18"/>
              </w:rPr>
              <w:t>1.150</w:t>
            </w:r>
          </w:p>
        </w:tc>
        <w:tc>
          <w:tcPr>
            <w:tcW w:w="1134" w:type="dxa"/>
            <w:tcBorders>
              <w:top w:val="nil"/>
              <w:left w:val="nil"/>
              <w:bottom w:val="nil"/>
              <w:right w:val="nil"/>
            </w:tcBorders>
            <w:vAlign w:val="bottom"/>
          </w:tcPr>
          <w:p w14:paraId="457DC7B5" w14:textId="573D4FB3" w:rsidR="0085692B" w:rsidRPr="00C935A5" w:rsidRDefault="0085692B" w:rsidP="00D00AD6">
            <w:pPr>
              <w:spacing w:before="40" w:after="20"/>
              <w:jc w:val="center"/>
              <w:rPr>
                <w:rFonts w:cs="Arial"/>
                <w:sz w:val="18"/>
                <w:szCs w:val="18"/>
              </w:rPr>
            </w:pPr>
            <w:r w:rsidRPr="0085692B">
              <w:rPr>
                <w:rFonts w:cs="Arial"/>
                <w:sz w:val="18"/>
                <w:szCs w:val="18"/>
              </w:rPr>
              <w:t>1.126</w:t>
            </w:r>
          </w:p>
        </w:tc>
      </w:tr>
      <w:tr w:rsidR="0085692B" w:rsidRPr="0085692B" w14:paraId="282A3D9A" w14:textId="77777777" w:rsidTr="00054606">
        <w:tc>
          <w:tcPr>
            <w:tcW w:w="2268" w:type="dxa"/>
            <w:tcBorders>
              <w:top w:val="nil"/>
              <w:left w:val="nil"/>
              <w:bottom w:val="nil"/>
              <w:right w:val="single" w:sz="18" w:space="0" w:color="0070C0"/>
            </w:tcBorders>
            <w:shd w:val="clear" w:color="auto" w:fill="auto"/>
            <w:vAlign w:val="center"/>
          </w:tcPr>
          <w:p w14:paraId="4D735F92" w14:textId="77777777" w:rsidR="0085692B" w:rsidRPr="00C935A5" w:rsidRDefault="0085692B" w:rsidP="0085692B">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0070C0"/>
              <w:bottom w:val="nil"/>
              <w:right w:val="nil"/>
            </w:tcBorders>
            <w:shd w:val="clear" w:color="auto" w:fill="auto"/>
            <w:vAlign w:val="bottom"/>
          </w:tcPr>
          <w:p w14:paraId="5E263AF4" w14:textId="66276B84" w:rsidR="0085692B" w:rsidRPr="00C935A5" w:rsidRDefault="0085692B" w:rsidP="00D00AD6">
            <w:pPr>
              <w:spacing w:before="40" w:after="20"/>
              <w:jc w:val="center"/>
              <w:rPr>
                <w:rFonts w:cs="Arial"/>
                <w:sz w:val="18"/>
                <w:szCs w:val="18"/>
              </w:rPr>
            </w:pPr>
            <w:r w:rsidRPr="0085692B">
              <w:rPr>
                <w:rFonts w:cs="Arial"/>
                <w:sz w:val="18"/>
                <w:szCs w:val="18"/>
              </w:rPr>
              <w:t>0.871</w:t>
            </w:r>
          </w:p>
        </w:tc>
        <w:tc>
          <w:tcPr>
            <w:tcW w:w="1134" w:type="dxa"/>
            <w:tcBorders>
              <w:top w:val="nil"/>
              <w:left w:val="nil"/>
              <w:bottom w:val="nil"/>
              <w:right w:val="nil"/>
            </w:tcBorders>
            <w:shd w:val="clear" w:color="auto" w:fill="auto"/>
            <w:vAlign w:val="bottom"/>
          </w:tcPr>
          <w:p w14:paraId="7BB09773" w14:textId="11549540" w:rsidR="0085692B" w:rsidRPr="00C935A5" w:rsidRDefault="0085692B" w:rsidP="00D00AD6">
            <w:pPr>
              <w:spacing w:before="40" w:after="20"/>
              <w:jc w:val="center"/>
              <w:rPr>
                <w:rFonts w:cs="Arial"/>
                <w:sz w:val="18"/>
                <w:szCs w:val="18"/>
              </w:rPr>
            </w:pPr>
            <w:r w:rsidRPr="0085692B">
              <w:rPr>
                <w:rFonts w:cs="Arial"/>
                <w:sz w:val="18"/>
                <w:szCs w:val="18"/>
              </w:rPr>
              <w:t>0.861</w:t>
            </w:r>
          </w:p>
        </w:tc>
        <w:tc>
          <w:tcPr>
            <w:tcW w:w="170" w:type="dxa"/>
            <w:tcBorders>
              <w:top w:val="nil"/>
              <w:left w:val="nil"/>
              <w:bottom w:val="nil"/>
              <w:right w:val="nil"/>
            </w:tcBorders>
            <w:vAlign w:val="bottom"/>
          </w:tcPr>
          <w:p w14:paraId="40AF1DCC" w14:textId="0FBE4F2F"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1917013D" w14:textId="74EE7A1C" w:rsidR="0085692B" w:rsidRPr="00C935A5" w:rsidRDefault="0085692B" w:rsidP="00D00AD6">
            <w:pPr>
              <w:spacing w:before="40" w:after="20"/>
              <w:jc w:val="center"/>
              <w:rPr>
                <w:rFonts w:cs="Arial"/>
                <w:sz w:val="18"/>
                <w:szCs w:val="18"/>
              </w:rPr>
            </w:pPr>
            <w:r w:rsidRPr="0085692B">
              <w:rPr>
                <w:rFonts w:cs="Arial"/>
                <w:sz w:val="18"/>
                <w:szCs w:val="18"/>
              </w:rPr>
              <w:t>0.997</w:t>
            </w:r>
          </w:p>
        </w:tc>
        <w:tc>
          <w:tcPr>
            <w:tcW w:w="1134" w:type="dxa"/>
            <w:tcBorders>
              <w:top w:val="nil"/>
              <w:left w:val="nil"/>
              <w:bottom w:val="nil"/>
              <w:right w:val="nil"/>
            </w:tcBorders>
            <w:vAlign w:val="bottom"/>
          </w:tcPr>
          <w:p w14:paraId="22974ABE" w14:textId="7BCF7769" w:rsidR="0085692B" w:rsidRPr="00C935A5" w:rsidRDefault="0085692B" w:rsidP="00D00AD6">
            <w:pPr>
              <w:spacing w:before="40" w:after="20"/>
              <w:jc w:val="center"/>
              <w:rPr>
                <w:rFonts w:cs="Arial"/>
                <w:sz w:val="18"/>
                <w:szCs w:val="18"/>
              </w:rPr>
            </w:pPr>
            <w:r w:rsidRPr="0085692B">
              <w:rPr>
                <w:rFonts w:cs="Arial"/>
                <w:sz w:val="18"/>
                <w:szCs w:val="18"/>
              </w:rPr>
              <w:t>0.990</w:t>
            </w:r>
          </w:p>
        </w:tc>
        <w:tc>
          <w:tcPr>
            <w:tcW w:w="1134" w:type="dxa"/>
            <w:tcBorders>
              <w:top w:val="nil"/>
              <w:left w:val="nil"/>
              <w:bottom w:val="nil"/>
              <w:right w:val="nil"/>
            </w:tcBorders>
            <w:vAlign w:val="bottom"/>
          </w:tcPr>
          <w:p w14:paraId="2BAEEAD5" w14:textId="6124DF12" w:rsidR="0085692B" w:rsidRPr="00C935A5" w:rsidRDefault="0085692B" w:rsidP="00D00AD6">
            <w:pPr>
              <w:spacing w:before="40" w:after="20"/>
              <w:jc w:val="center"/>
              <w:rPr>
                <w:rFonts w:cs="Arial"/>
                <w:sz w:val="18"/>
                <w:szCs w:val="18"/>
              </w:rPr>
            </w:pPr>
            <w:r w:rsidRPr="0085692B">
              <w:rPr>
                <w:rFonts w:cs="Arial"/>
                <w:sz w:val="18"/>
                <w:szCs w:val="18"/>
              </w:rPr>
              <w:t>0.993</w:t>
            </w:r>
          </w:p>
        </w:tc>
        <w:tc>
          <w:tcPr>
            <w:tcW w:w="1134" w:type="dxa"/>
            <w:tcBorders>
              <w:top w:val="nil"/>
              <w:left w:val="nil"/>
              <w:bottom w:val="nil"/>
              <w:right w:val="nil"/>
            </w:tcBorders>
            <w:vAlign w:val="bottom"/>
          </w:tcPr>
          <w:p w14:paraId="211B1CBD" w14:textId="5E8E8CFB" w:rsidR="0085692B" w:rsidRPr="00C935A5" w:rsidRDefault="0085692B" w:rsidP="00D00AD6">
            <w:pPr>
              <w:spacing w:before="40" w:after="20"/>
              <w:jc w:val="center"/>
              <w:rPr>
                <w:rFonts w:cs="Arial"/>
                <w:sz w:val="18"/>
                <w:szCs w:val="18"/>
              </w:rPr>
            </w:pPr>
            <w:r w:rsidRPr="0085692B">
              <w:rPr>
                <w:rFonts w:cs="Arial"/>
                <w:sz w:val="18"/>
                <w:szCs w:val="18"/>
              </w:rPr>
              <w:t>0.973</w:t>
            </w:r>
          </w:p>
        </w:tc>
      </w:tr>
      <w:tr w:rsidR="0085692B" w:rsidRPr="0085692B" w14:paraId="04A51B36" w14:textId="77777777" w:rsidTr="00054606">
        <w:tc>
          <w:tcPr>
            <w:tcW w:w="2268" w:type="dxa"/>
            <w:tcBorders>
              <w:top w:val="nil"/>
              <w:left w:val="nil"/>
              <w:bottom w:val="nil"/>
              <w:right w:val="single" w:sz="18" w:space="0" w:color="0070C0"/>
            </w:tcBorders>
            <w:shd w:val="clear" w:color="auto" w:fill="auto"/>
            <w:vAlign w:val="center"/>
          </w:tcPr>
          <w:p w14:paraId="778A0699" w14:textId="77777777" w:rsidR="0085692B" w:rsidRPr="00C935A5" w:rsidRDefault="0085692B" w:rsidP="0085692B">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0070C0"/>
              <w:bottom w:val="nil"/>
              <w:right w:val="nil"/>
            </w:tcBorders>
            <w:shd w:val="clear" w:color="auto" w:fill="auto"/>
            <w:vAlign w:val="bottom"/>
          </w:tcPr>
          <w:p w14:paraId="052C0AA1" w14:textId="1DC3520D" w:rsidR="0085692B" w:rsidRPr="00C935A5" w:rsidRDefault="0085692B" w:rsidP="00D00AD6">
            <w:pPr>
              <w:spacing w:before="40" w:after="20"/>
              <w:jc w:val="center"/>
              <w:rPr>
                <w:rFonts w:cs="Arial"/>
                <w:sz w:val="18"/>
                <w:szCs w:val="18"/>
              </w:rPr>
            </w:pPr>
            <w:r w:rsidRPr="0085692B">
              <w:rPr>
                <w:rFonts w:cs="Arial"/>
                <w:sz w:val="18"/>
                <w:szCs w:val="18"/>
              </w:rPr>
              <w:t>1.065</w:t>
            </w:r>
          </w:p>
        </w:tc>
        <w:tc>
          <w:tcPr>
            <w:tcW w:w="1134" w:type="dxa"/>
            <w:tcBorders>
              <w:top w:val="nil"/>
              <w:left w:val="nil"/>
              <w:bottom w:val="nil"/>
              <w:right w:val="nil"/>
            </w:tcBorders>
            <w:shd w:val="clear" w:color="auto" w:fill="auto"/>
            <w:vAlign w:val="bottom"/>
          </w:tcPr>
          <w:p w14:paraId="05A07D76" w14:textId="692F8088" w:rsidR="0085692B" w:rsidRPr="00C935A5" w:rsidRDefault="0085692B" w:rsidP="00D00AD6">
            <w:pPr>
              <w:spacing w:before="40" w:after="20"/>
              <w:jc w:val="center"/>
              <w:rPr>
                <w:rFonts w:cs="Arial"/>
                <w:sz w:val="18"/>
                <w:szCs w:val="18"/>
              </w:rPr>
            </w:pPr>
            <w:r w:rsidRPr="0085692B">
              <w:rPr>
                <w:rFonts w:cs="Arial"/>
                <w:sz w:val="18"/>
                <w:szCs w:val="18"/>
              </w:rPr>
              <w:t>1.054</w:t>
            </w:r>
          </w:p>
        </w:tc>
        <w:tc>
          <w:tcPr>
            <w:tcW w:w="170" w:type="dxa"/>
            <w:tcBorders>
              <w:top w:val="nil"/>
              <w:left w:val="nil"/>
              <w:bottom w:val="nil"/>
              <w:right w:val="nil"/>
            </w:tcBorders>
            <w:vAlign w:val="bottom"/>
          </w:tcPr>
          <w:p w14:paraId="78F9C977" w14:textId="49A502C7"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21B2E3E0" w14:textId="5E62CA01" w:rsidR="0085692B" w:rsidRPr="00C935A5" w:rsidRDefault="0085692B" w:rsidP="00D00AD6">
            <w:pPr>
              <w:spacing w:before="40" w:after="20"/>
              <w:jc w:val="center"/>
              <w:rPr>
                <w:rFonts w:cs="Arial"/>
                <w:sz w:val="18"/>
                <w:szCs w:val="18"/>
              </w:rPr>
            </w:pPr>
            <w:r w:rsidRPr="0085692B">
              <w:rPr>
                <w:rFonts w:cs="Arial"/>
                <w:sz w:val="18"/>
                <w:szCs w:val="18"/>
              </w:rPr>
              <w:t>0.856</w:t>
            </w:r>
          </w:p>
        </w:tc>
        <w:tc>
          <w:tcPr>
            <w:tcW w:w="1134" w:type="dxa"/>
            <w:tcBorders>
              <w:top w:val="nil"/>
              <w:left w:val="nil"/>
              <w:bottom w:val="nil"/>
              <w:right w:val="nil"/>
            </w:tcBorders>
            <w:vAlign w:val="bottom"/>
          </w:tcPr>
          <w:p w14:paraId="66DCD5C6" w14:textId="0EEC7816" w:rsidR="0085692B" w:rsidRPr="00C935A5" w:rsidRDefault="0085692B" w:rsidP="00D00AD6">
            <w:pPr>
              <w:spacing w:before="40" w:after="20"/>
              <w:jc w:val="center"/>
              <w:rPr>
                <w:rFonts w:cs="Arial"/>
                <w:sz w:val="18"/>
                <w:szCs w:val="18"/>
              </w:rPr>
            </w:pPr>
            <w:r w:rsidRPr="0085692B">
              <w:rPr>
                <w:rFonts w:cs="Arial"/>
                <w:sz w:val="18"/>
                <w:szCs w:val="18"/>
              </w:rPr>
              <w:t>0.850</w:t>
            </w:r>
          </w:p>
        </w:tc>
        <w:tc>
          <w:tcPr>
            <w:tcW w:w="1134" w:type="dxa"/>
            <w:tcBorders>
              <w:top w:val="nil"/>
              <w:left w:val="nil"/>
              <w:bottom w:val="nil"/>
              <w:right w:val="nil"/>
            </w:tcBorders>
            <w:vAlign w:val="bottom"/>
          </w:tcPr>
          <w:p w14:paraId="22081F8A" w14:textId="20C790CD" w:rsidR="0085692B" w:rsidRPr="00C935A5" w:rsidRDefault="0085692B" w:rsidP="00D00AD6">
            <w:pPr>
              <w:spacing w:before="40" w:after="20"/>
              <w:jc w:val="center"/>
              <w:rPr>
                <w:rFonts w:cs="Arial"/>
                <w:sz w:val="18"/>
                <w:szCs w:val="18"/>
              </w:rPr>
            </w:pPr>
            <w:r w:rsidRPr="0085692B">
              <w:rPr>
                <w:rFonts w:cs="Arial"/>
                <w:sz w:val="18"/>
                <w:szCs w:val="18"/>
              </w:rPr>
              <w:t>0.852</w:t>
            </w:r>
          </w:p>
        </w:tc>
        <w:tc>
          <w:tcPr>
            <w:tcW w:w="1134" w:type="dxa"/>
            <w:tcBorders>
              <w:top w:val="nil"/>
              <w:left w:val="nil"/>
              <w:bottom w:val="nil"/>
              <w:right w:val="nil"/>
            </w:tcBorders>
            <w:vAlign w:val="bottom"/>
          </w:tcPr>
          <w:p w14:paraId="4101FF1F" w14:textId="230AD3C7" w:rsidR="0085692B" w:rsidRPr="00C935A5" w:rsidRDefault="0085692B" w:rsidP="00D00AD6">
            <w:pPr>
              <w:spacing w:before="40" w:after="20"/>
              <w:jc w:val="center"/>
              <w:rPr>
                <w:rFonts w:cs="Arial"/>
                <w:sz w:val="18"/>
                <w:szCs w:val="18"/>
              </w:rPr>
            </w:pPr>
            <w:r w:rsidRPr="0085692B">
              <w:rPr>
                <w:rFonts w:cs="Arial"/>
                <w:sz w:val="18"/>
                <w:szCs w:val="18"/>
              </w:rPr>
              <w:t>0.835</w:t>
            </w:r>
          </w:p>
        </w:tc>
      </w:tr>
      <w:tr w:rsidR="0085692B" w:rsidRPr="0085692B" w14:paraId="6E529160" w14:textId="77777777" w:rsidTr="00054606">
        <w:tc>
          <w:tcPr>
            <w:tcW w:w="2268" w:type="dxa"/>
            <w:tcBorders>
              <w:top w:val="nil"/>
              <w:left w:val="nil"/>
              <w:bottom w:val="nil"/>
              <w:right w:val="single" w:sz="18" w:space="0" w:color="0070C0"/>
            </w:tcBorders>
            <w:shd w:val="clear" w:color="auto" w:fill="auto"/>
            <w:vAlign w:val="center"/>
          </w:tcPr>
          <w:p w14:paraId="4D119D04" w14:textId="77777777" w:rsidR="0085692B" w:rsidRPr="00C935A5" w:rsidRDefault="0085692B" w:rsidP="0085692B">
            <w:pPr>
              <w:spacing w:before="40" w:after="20"/>
              <w:rPr>
                <w:rFonts w:cs="Arial"/>
                <w:sz w:val="18"/>
                <w:szCs w:val="18"/>
              </w:rPr>
            </w:pPr>
            <w:r w:rsidRPr="00C935A5">
              <w:rPr>
                <w:rFonts w:cs="Arial"/>
                <w:sz w:val="18"/>
                <w:szCs w:val="18"/>
              </w:rPr>
              <w:t>Wodonga C</w:t>
            </w:r>
          </w:p>
        </w:tc>
        <w:tc>
          <w:tcPr>
            <w:tcW w:w="1134" w:type="dxa"/>
            <w:tcBorders>
              <w:top w:val="nil"/>
              <w:left w:val="single" w:sz="18" w:space="0" w:color="0070C0"/>
              <w:bottom w:val="nil"/>
              <w:right w:val="nil"/>
            </w:tcBorders>
            <w:shd w:val="clear" w:color="auto" w:fill="auto"/>
            <w:vAlign w:val="bottom"/>
          </w:tcPr>
          <w:p w14:paraId="37C17759" w14:textId="716B41D2" w:rsidR="0085692B" w:rsidRPr="00C935A5" w:rsidRDefault="0085692B" w:rsidP="00D00AD6">
            <w:pPr>
              <w:spacing w:before="40" w:after="20"/>
              <w:jc w:val="center"/>
              <w:rPr>
                <w:rFonts w:cs="Arial"/>
                <w:sz w:val="18"/>
                <w:szCs w:val="18"/>
              </w:rPr>
            </w:pPr>
            <w:r w:rsidRPr="0085692B">
              <w:rPr>
                <w:rFonts w:cs="Arial"/>
                <w:sz w:val="18"/>
                <w:szCs w:val="18"/>
              </w:rPr>
              <w:t>1.112</w:t>
            </w:r>
          </w:p>
        </w:tc>
        <w:tc>
          <w:tcPr>
            <w:tcW w:w="1134" w:type="dxa"/>
            <w:tcBorders>
              <w:top w:val="nil"/>
              <w:left w:val="nil"/>
              <w:bottom w:val="nil"/>
              <w:right w:val="nil"/>
            </w:tcBorders>
            <w:shd w:val="clear" w:color="auto" w:fill="auto"/>
            <w:vAlign w:val="bottom"/>
          </w:tcPr>
          <w:p w14:paraId="140C6375" w14:textId="3AC90EE6" w:rsidR="0085692B" w:rsidRPr="00C935A5" w:rsidRDefault="0085692B" w:rsidP="00D00AD6">
            <w:pPr>
              <w:spacing w:before="40" w:after="20"/>
              <w:jc w:val="center"/>
              <w:rPr>
                <w:rFonts w:cs="Arial"/>
                <w:sz w:val="18"/>
                <w:szCs w:val="18"/>
              </w:rPr>
            </w:pPr>
            <w:r w:rsidRPr="0085692B">
              <w:rPr>
                <w:rFonts w:cs="Arial"/>
                <w:sz w:val="18"/>
                <w:szCs w:val="18"/>
              </w:rPr>
              <w:t>1.100</w:t>
            </w:r>
          </w:p>
        </w:tc>
        <w:tc>
          <w:tcPr>
            <w:tcW w:w="170" w:type="dxa"/>
            <w:tcBorders>
              <w:top w:val="nil"/>
              <w:left w:val="nil"/>
              <w:bottom w:val="nil"/>
              <w:right w:val="nil"/>
            </w:tcBorders>
            <w:vAlign w:val="bottom"/>
          </w:tcPr>
          <w:p w14:paraId="3A5035FA" w14:textId="41B95C14"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323393AF" w14:textId="4E4D5FE6" w:rsidR="0085692B" w:rsidRPr="00C935A5" w:rsidRDefault="0085692B" w:rsidP="00D00AD6">
            <w:pPr>
              <w:spacing w:before="40" w:after="20"/>
              <w:jc w:val="center"/>
              <w:rPr>
                <w:rFonts w:cs="Arial"/>
                <w:sz w:val="18"/>
                <w:szCs w:val="18"/>
              </w:rPr>
            </w:pPr>
            <w:r w:rsidRPr="0085692B">
              <w:rPr>
                <w:rFonts w:cs="Arial"/>
                <w:sz w:val="18"/>
                <w:szCs w:val="18"/>
              </w:rPr>
              <w:t>0.934</w:t>
            </w:r>
          </w:p>
        </w:tc>
        <w:tc>
          <w:tcPr>
            <w:tcW w:w="1134" w:type="dxa"/>
            <w:tcBorders>
              <w:top w:val="nil"/>
              <w:left w:val="nil"/>
              <w:bottom w:val="nil"/>
              <w:right w:val="nil"/>
            </w:tcBorders>
            <w:vAlign w:val="bottom"/>
          </w:tcPr>
          <w:p w14:paraId="7FB56E92" w14:textId="0964EC4D" w:rsidR="0085692B" w:rsidRPr="00C935A5" w:rsidRDefault="0085692B" w:rsidP="00D00AD6">
            <w:pPr>
              <w:spacing w:before="40" w:after="20"/>
              <w:jc w:val="center"/>
              <w:rPr>
                <w:rFonts w:cs="Arial"/>
                <w:sz w:val="18"/>
                <w:szCs w:val="18"/>
              </w:rPr>
            </w:pPr>
            <w:r w:rsidRPr="0085692B">
              <w:rPr>
                <w:rFonts w:cs="Arial"/>
                <w:sz w:val="18"/>
                <w:szCs w:val="18"/>
              </w:rPr>
              <w:t>0.927</w:t>
            </w:r>
          </w:p>
        </w:tc>
        <w:tc>
          <w:tcPr>
            <w:tcW w:w="1134" w:type="dxa"/>
            <w:tcBorders>
              <w:top w:val="nil"/>
              <w:left w:val="nil"/>
              <w:bottom w:val="nil"/>
              <w:right w:val="nil"/>
            </w:tcBorders>
            <w:vAlign w:val="bottom"/>
          </w:tcPr>
          <w:p w14:paraId="44E7AF95" w14:textId="7FC9EF1B" w:rsidR="0085692B" w:rsidRPr="00C935A5" w:rsidRDefault="0085692B" w:rsidP="00D00AD6">
            <w:pPr>
              <w:spacing w:before="40" w:after="20"/>
              <w:jc w:val="center"/>
              <w:rPr>
                <w:rFonts w:cs="Arial"/>
                <w:sz w:val="18"/>
                <w:szCs w:val="18"/>
              </w:rPr>
            </w:pPr>
            <w:r w:rsidRPr="0085692B">
              <w:rPr>
                <w:rFonts w:cs="Arial"/>
                <w:sz w:val="18"/>
                <w:szCs w:val="18"/>
              </w:rPr>
              <w:t>0.930</w:t>
            </w:r>
          </w:p>
        </w:tc>
        <w:tc>
          <w:tcPr>
            <w:tcW w:w="1134" w:type="dxa"/>
            <w:tcBorders>
              <w:top w:val="nil"/>
              <w:left w:val="nil"/>
              <w:bottom w:val="nil"/>
              <w:right w:val="nil"/>
            </w:tcBorders>
            <w:vAlign w:val="bottom"/>
          </w:tcPr>
          <w:p w14:paraId="6E5FDA9C" w14:textId="00E6D44D" w:rsidR="0085692B" w:rsidRPr="00C935A5" w:rsidRDefault="0085692B" w:rsidP="00D00AD6">
            <w:pPr>
              <w:spacing w:before="40" w:after="20"/>
              <w:jc w:val="center"/>
              <w:rPr>
                <w:rFonts w:cs="Arial"/>
                <w:sz w:val="18"/>
                <w:szCs w:val="18"/>
              </w:rPr>
            </w:pPr>
            <w:r w:rsidRPr="0085692B">
              <w:rPr>
                <w:rFonts w:cs="Arial"/>
                <w:sz w:val="18"/>
                <w:szCs w:val="18"/>
              </w:rPr>
              <w:t>0.911</w:t>
            </w:r>
          </w:p>
        </w:tc>
      </w:tr>
      <w:tr w:rsidR="0085692B" w:rsidRPr="0085692B" w14:paraId="530EDF53" w14:textId="77777777" w:rsidTr="00054606">
        <w:tc>
          <w:tcPr>
            <w:tcW w:w="2268" w:type="dxa"/>
            <w:tcBorders>
              <w:top w:val="nil"/>
              <w:left w:val="nil"/>
              <w:bottom w:val="nil"/>
              <w:right w:val="single" w:sz="18" w:space="0" w:color="0070C0"/>
            </w:tcBorders>
            <w:shd w:val="clear" w:color="auto" w:fill="auto"/>
            <w:vAlign w:val="center"/>
          </w:tcPr>
          <w:p w14:paraId="709FEFB5" w14:textId="77777777" w:rsidR="0085692B" w:rsidRPr="00C935A5" w:rsidRDefault="0085692B" w:rsidP="0085692B">
            <w:pPr>
              <w:spacing w:before="40" w:after="20"/>
              <w:rPr>
                <w:rFonts w:cs="Arial"/>
                <w:sz w:val="18"/>
                <w:szCs w:val="18"/>
              </w:rPr>
            </w:pPr>
            <w:r w:rsidRPr="00C935A5">
              <w:rPr>
                <w:rFonts w:cs="Arial"/>
                <w:sz w:val="18"/>
                <w:szCs w:val="18"/>
              </w:rPr>
              <w:t>Wyndham C</w:t>
            </w:r>
          </w:p>
        </w:tc>
        <w:tc>
          <w:tcPr>
            <w:tcW w:w="1134" w:type="dxa"/>
            <w:tcBorders>
              <w:top w:val="nil"/>
              <w:left w:val="single" w:sz="18" w:space="0" w:color="0070C0"/>
              <w:bottom w:val="nil"/>
              <w:right w:val="nil"/>
            </w:tcBorders>
            <w:shd w:val="clear" w:color="auto" w:fill="auto"/>
            <w:vAlign w:val="bottom"/>
          </w:tcPr>
          <w:p w14:paraId="42BBD8E2" w14:textId="326B3A42" w:rsidR="0085692B" w:rsidRPr="00C935A5" w:rsidRDefault="0085692B" w:rsidP="00D00AD6">
            <w:pPr>
              <w:spacing w:before="40" w:after="20"/>
              <w:jc w:val="center"/>
              <w:rPr>
                <w:rFonts w:cs="Arial"/>
                <w:sz w:val="18"/>
                <w:szCs w:val="18"/>
              </w:rPr>
            </w:pPr>
            <w:r w:rsidRPr="0085692B">
              <w:rPr>
                <w:rFonts w:cs="Arial"/>
                <w:sz w:val="18"/>
                <w:szCs w:val="18"/>
              </w:rPr>
              <w:t>1.005</w:t>
            </w:r>
          </w:p>
        </w:tc>
        <w:tc>
          <w:tcPr>
            <w:tcW w:w="1134" w:type="dxa"/>
            <w:tcBorders>
              <w:top w:val="nil"/>
              <w:left w:val="nil"/>
              <w:bottom w:val="nil"/>
              <w:right w:val="nil"/>
            </w:tcBorders>
            <w:shd w:val="clear" w:color="auto" w:fill="auto"/>
            <w:vAlign w:val="bottom"/>
          </w:tcPr>
          <w:p w14:paraId="3B7C1FC2" w14:textId="56A6B6DD" w:rsidR="0085692B" w:rsidRPr="00C935A5" w:rsidRDefault="0085692B" w:rsidP="00D00AD6">
            <w:pPr>
              <w:spacing w:before="40" w:after="20"/>
              <w:jc w:val="center"/>
              <w:rPr>
                <w:rFonts w:cs="Arial"/>
                <w:sz w:val="18"/>
                <w:szCs w:val="18"/>
              </w:rPr>
            </w:pPr>
            <w:r w:rsidRPr="0085692B">
              <w:rPr>
                <w:rFonts w:cs="Arial"/>
                <w:sz w:val="18"/>
                <w:szCs w:val="18"/>
              </w:rPr>
              <w:t>0.994</w:t>
            </w:r>
          </w:p>
        </w:tc>
        <w:tc>
          <w:tcPr>
            <w:tcW w:w="170" w:type="dxa"/>
            <w:tcBorders>
              <w:top w:val="nil"/>
              <w:left w:val="nil"/>
              <w:bottom w:val="nil"/>
              <w:right w:val="nil"/>
            </w:tcBorders>
            <w:vAlign w:val="bottom"/>
          </w:tcPr>
          <w:p w14:paraId="23DB1E29" w14:textId="5BF0D834"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2820C5B7" w14:textId="54C22D2A" w:rsidR="0085692B" w:rsidRPr="00C935A5" w:rsidRDefault="0085692B" w:rsidP="00D00AD6">
            <w:pPr>
              <w:spacing w:before="40" w:after="20"/>
              <w:jc w:val="center"/>
              <w:rPr>
                <w:rFonts w:cs="Arial"/>
                <w:sz w:val="18"/>
                <w:szCs w:val="18"/>
              </w:rPr>
            </w:pPr>
            <w:r w:rsidRPr="0085692B">
              <w:rPr>
                <w:rFonts w:cs="Arial"/>
                <w:sz w:val="18"/>
                <w:szCs w:val="18"/>
              </w:rPr>
              <w:t>0.921</w:t>
            </w:r>
          </w:p>
        </w:tc>
        <w:tc>
          <w:tcPr>
            <w:tcW w:w="1134" w:type="dxa"/>
            <w:tcBorders>
              <w:top w:val="nil"/>
              <w:left w:val="nil"/>
              <w:bottom w:val="nil"/>
              <w:right w:val="nil"/>
            </w:tcBorders>
            <w:vAlign w:val="bottom"/>
          </w:tcPr>
          <w:p w14:paraId="0C4DC783" w14:textId="384B8391" w:rsidR="0085692B" w:rsidRPr="00C935A5" w:rsidRDefault="0085692B" w:rsidP="00D00AD6">
            <w:pPr>
              <w:spacing w:before="40" w:after="20"/>
              <w:jc w:val="center"/>
              <w:rPr>
                <w:rFonts w:cs="Arial"/>
                <w:sz w:val="18"/>
                <w:szCs w:val="18"/>
              </w:rPr>
            </w:pPr>
            <w:r w:rsidRPr="0085692B">
              <w:rPr>
                <w:rFonts w:cs="Arial"/>
                <w:sz w:val="18"/>
                <w:szCs w:val="18"/>
              </w:rPr>
              <w:t>0.914</w:t>
            </w:r>
          </w:p>
        </w:tc>
        <w:tc>
          <w:tcPr>
            <w:tcW w:w="1134" w:type="dxa"/>
            <w:tcBorders>
              <w:top w:val="nil"/>
              <w:left w:val="nil"/>
              <w:bottom w:val="nil"/>
              <w:right w:val="nil"/>
            </w:tcBorders>
            <w:vAlign w:val="bottom"/>
          </w:tcPr>
          <w:p w14:paraId="673B7655" w14:textId="44032D50" w:rsidR="0085692B" w:rsidRPr="00C935A5" w:rsidRDefault="0085692B" w:rsidP="00D00AD6">
            <w:pPr>
              <w:spacing w:before="40" w:after="20"/>
              <w:jc w:val="center"/>
              <w:rPr>
                <w:rFonts w:cs="Arial"/>
                <w:sz w:val="18"/>
                <w:szCs w:val="18"/>
              </w:rPr>
            </w:pPr>
            <w:r w:rsidRPr="0085692B">
              <w:rPr>
                <w:rFonts w:cs="Arial"/>
                <w:sz w:val="18"/>
                <w:szCs w:val="18"/>
              </w:rPr>
              <w:t>0.917</w:t>
            </w:r>
          </w:p>
        </w:tc>
        <w:tc>
          <w:tcPr>
            <w:tcW w:w="1134" w:type="dxa"/>
            <w:tcBorders>
              <w:top w:val="nil"/>
              <w:left w:val="nil"/>
              <w:bottom w:val="nil"/>
              <w:right w:val="nil"/>
            </w:tcBorders>
            <w:vAlign w:val="bottom"/>
          </w:tcPr>
          <w:p w14:paraId="1EEBB1C0" w14:textId="48EE3585" w:rsidR="0085692B" w:rsidRPr="00C935A5" w:rsidRDefault="0085692B" w:rsidP="00D00AD6">
            <w:pPr>
              <w:spacing w:before="40" w:after="20"/>
              <w:jc w:val="center"/>
              <w:rPr>
                <w:rFonts w:cs="Arial"/>
                <w:sz w:val="18"/>
                <w:szCs w:val="18"/>
              </w:rPr>
            </w:pPr>
            <w:r w:rsidRPr="0085692B">
              <w:rPr>
                <w:rFonts w:cs="Arial"/>
                <w:sz w:val="18"/>
                <w:szCs w:val="18"/>
              </w:rPr>
              <w:t>0.898</w:t>
            </w:r>
          </w:p>
        </w:tc>
      </w:tr>
      <w:tr w:rsidR="0085692B" w:rsidRPr="0085692B" w14:paraId="79E9B593" w14:textId="77777777" w:rsidTr="00054606">
        <w:tc>
          <w:tcPr>
            <w:tcW w:w="2268" w:type="dxa"/>
            <w:tcBorders>
              <w:top w:val="nil"/>
              <w:left w:val="nil"/>
              <w:bottom w:val="nil"/>
              <w:right w:val="single" w:sz="18" w:space="0" w:color="0070C0"/>
            </w:tcBorders>
            <w:shd w:val="clear" w:color="auto" w:fill="auto"/>
            <w:vAlign w:val="center"/>
          </w:tcPr>
          <w:p w14:paraId="7C9A656A" w14:textId="77777777" w:rsidR="0085692B" w:rsidRPr="00C935A5" w:rsidRDefault="0085692B" w:rsidP="0085692B">
            <w:pPr>
              <w:spacing w:before="40" w:after="20"/>
              <w:rPr>
                <w:rFonts w:cs="Arial"/>
                <w:sz w:val="18"/>
                <w:szCs w:val="18"/>
              </w:rPr>
            </w:pPr>
            <w:r w:rsidRPr="00C935A5">
              <w:rPr>
                <w:rFonts w:cs="Arial"/>
                <w:sz w:val="18"/>
                <w:szCs w:val="18"/>
              </w:rPr>
              <w:t>Yarra C</w:t>
            </w:r>
          </w:p>
        </w:tc>
        <w:tc>
          <w:tcPr>
            <w:tcW w:w="1134" w:type="dxa"/>
            <w:tcBorders>
              <w:top w:val="nil"/>
              <w:left w:val="single" w:sz="18" w:space="0" w:color="0070C0"/>
              <w:bottom w:val="nil"/>
              <w:right w:val="nil"/>
            </w:tcBorders>
            <w:shd w:val="clear" w:color="auto" w:fill="auto"/>
            <w:vAlign w:val="bottom"/>
          </w:tcPr>
          <w:p w14:paraId="4A3193C9" w14:textId="758818E3" w:rsidR="0085692B" w:rsidRPr="00C935A5" w:rsidRDefault="0085692B" w:rsidP="00D00AD6">
            <w:pPr>
              <w:spacing w:before="40" w:after="20"/>
              <w:jc w:val="center"/>
              <w:rPr>
                <w:rFonts w:cs="Arial"/>
                <w:sz w:val="18"/>
                <w:szCs w:val="18"/>
              </w:rPr>
            </w:pPr>
            <w:r w:rsidRPr="0085692B">
              <w:rPr>
                <w:rFonts w:cs="Arial"/>
                <w:sz w:val="18"/>
                <w:szCs w:val="18"/>
              </w:rPr>
              <w:t>0.917</w:t>
            </w:r>
          </w:p>
        </w:tc>
        <w:tc>
          <w:tcPr>
            <w:tcW w:w="1134" w:type="dxa"/>
            <w:tcBorders>
              <w:top w:val="nil"/>
              <w:left w:val="nil"/>
              <w:bottom w:val="nil"/>
              <w:right w:val="nil"/>
            </w:tcBorders>
            <w:shd w:val="clear" w:color="auto" w:fill="auto"/>
            <w:vAlign w:val="bottom"/>
          </w:tcPr>
          <w:p w14:paraId="6AFF5EA8" w14:textId="012FBA0C" w:rsidR="0085692B" w:rsidRPr="00C935A5" w:rsidRDefault="0085692B" w:rsidP="00D00AD6">
            <w:pPr>
              <w:spacing w:before="40" w:after="20"/>
              <w:jc w:val="center"/>
              <w:rPr>
                <w:rFonts w:cs="Arial"/>
                <w:sz w:val="18"/>
                <w:szCs w:val="18"/>
              </w:rPr>
            </w:pPr>
            <w:r w:rsidRPr="0085692B">
              <w:rPr>
                <w:rFonts w:cs="Arial"/>
                <w:sz w:val="18"/>
                <w:szCs w:val="18"/>
              </w:rPr>
              <w:t>0.908</w:t>
            </w:r>
          </w:p>
        </w:tc>
        <w:tc>
          <w:tcPr>
            <w:tcW w:w="170" w:type="dxa"/>
            <w:tcBorders>
              <w:top w:val="nil"/>
              <w:left w:val="nil"/>
              <w:bottom w:val="nil"/>
              <w:right w:val="nil"/>
            </w:tcBorders>
            <w:vAlign w:val="bottom"/>
          </w:tcPr>
          <w:p w14:paraId="61DF4EA9" w14:textId="43374736"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4ED99E82" w14:textId="1F012252" w:rsidR="0085692B" w:rsidRPr="00C935A5" w:rsidRDefault="0085692B" w:rsidP="00D00AD6">
            <w:pPr>
              <w:spacing w:before="40" w:after="20"/>
              <w:jc w:val="center"/>
              <w:rPr>
                <w:rFonts w:cs="Arial"/>
                <w:sz w:val="18"/>
                <w:szCs w:val="18"/>
              </w:rPr>
            </w:pPr>
            <w:r w:rsidRPr="0085692B">
              <w:rPr>
                <w:rFonts w:cs="Arial"/>
                <w:sz w:val="18"/>
                <w:szCs w:val="18"/>
              </w:rPr>
              <w:t>0.996</w:t>
            </w:r>
          </w:p>
        </w:tc>
        <w:tc>
          <w:tcPr>
            <w:tcW w:w="1134" w:type="dxa"/>
            <w:tcBorders>
              <w:top w:val="nil"/>
              <w:left w:val="nil"/>
              <w:bottom w:val="nil"/>
              <w:right w:val="nil"/>
            </w:tcBorders>
            <w:vAlign w:val="bottom"/>
          </w:tcPr>
          <w:p w14:paraId="0DA2B766" w14:textId="098E73F8" w:rsidR="0085692B" w:rsidRPr="00C935A5" w:rsidRDefault="0085692B" w:rsidP="00D00AD6">
            <w:pPr>
              <w:spacing w:before="40" w:after="20"/>
              <w:jc w:val="center"/>
              <w:rPr>
                <w:rFonts w:cs="Arial"/>
                <w:sz w:val="18"/>
                <w:szCs w:val="18"/>
              </w:rPr>
            </w:pPr>
            <w:r w:rsidRPr="0085692B">
              <w:rPr>
                <w:rFonts w:cs="Arial"/>
                <w:sz w:val="18"/>
                <w:szCs w:val="18"/>
              </w:rPr>
              <w:t>0.989</w:t>
            </w:r>
          </w:p>
        </w:tc>
        <w:tc>
          <w:tcPr>
            <w:tcW w:w="1134" w:type="dxa"/>
            <w:tcBorders>
              <w:top w:val="nil"/>
              <w:left w:val="nil"/>
              <w:bottom w:val="nil"/>
              <w:right w:val="nil"/>
            </w:tcBorders>
            <w:vAlign w:val="bottom"/>
          </w:tcPr>
          <w:p w14:paraId="4042E8F6" w14:textId="39039758" w:rsidR="0085692B" w:rsidRPr="00C935A5" w:rsidRDefault="0085692B" w:rsidP="00D00AD6">
            <w:pPr>
              <w:spacing w:before="40" w:after="20"/>
              <w:jc w:val="center"/>
              <w:rPr>
                <w:rFonts w:cs="Arial"/>
                <w:sz w:val="18"/>
                <w:szCs w:val="18"/>
              </w:rPr>
            </w:pPr>
            <w:r w:rsidRPr="0085692B">
              <w:rPr>
                <w:rFonts w:cs="Arial"/>
                <w:sz w:val="18"/>
                <w:szCs w:val="18"/>
              </w:rPr>
              <w:t>0.992</w:t>
            </w:r>
          </w:p>
        </w:tc>
        <w:tc>
          <w:tcPr>
            <w:tcW w:w="1134" w:type="dxa"/>
            <w:tcBorders>
              <w:top w:val="nil"/>
              <w:left w:val="nil"/>
              <w:bottom w:val="nil"/>
              <w:right w:val="nil"/>
            </w:tcBorders>
            <w:vAlign w:val="bottom"/>
          </w:tcPr>
          <w:p w14:paraId="3662732F" w14:textId="59D1ED89" w:rsidR="0085692B" w:rsidRPr="00C935A5" w:rsidRDefault="0085692B" w:rsidP="00D00AD6">
            <w:pPr>
              <w:spacing w:before="40" w:after="20"/>
              <w:jc w:val="center"/>
              <w:rPr>
                <w:rFonts w:cs="Arial"/>
                <w:sz w:val="18"/>
                <w:szCs w:val="18"/>
              </w:rPr>
            </w:pPr>
            <w:r w:rsidRPr="0085692B">
              <w:rPr>
                <w:rFonts w:cs="Arial"/>
                <w:sz w:val="18"/>
                <w:szCs w:val="18"/>
              </w:rPr>
              <w:t>0.972</w:t>
            </w:r>
          </w:p>
        </w:tc>
      </w:tr>
      <w:tr w:rsidR="0085692B" w:rsidRPr="0085692B" w14:paraId="2C8D8D67" w14:textId="77777777" w:rsidTr="00054606">
        <w:tc>
          <w:tcPr>
            <w:tcW w:w="2268" w:type="dxa"/>
            <w:tcBorders>
              <w:top w:val="nil"/>
              <w:left w:val="nil"/>
              <w:bottom w:val="nil"/>
              <w:right w:val="single" w:sz="18" w:space="0" w:color="0070C0"/>
            </w:tcBorders>
            <w:shd w:val="clear" w:color="auto" w:fill="auto"/>
            <w:vAlign w:val="center"/>
          </w:tcPr>
          <w:p w14:paraId="15E7D100" w14:textId="77777777" w:rsidR="0085692B" w:rsidRPr="00C935A5" w:rsidRDefault="0085692B" w:rsidP="0085692B">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0070C0"/>
              <w:bottom w:val="nil"/>
              <w:right w:val="nil"/>
            </w:tcBorders>
            <w:shd w:val="clear" w:color="auto" w:fill="auto"/>
            <w:vAlign w:val="bottom"/>
          </w:tcPr>
          <w:p w14:paraId="7949A591" w14:textId="65928BC4" w:rsidR="0085692B" w:rsidRPr="00C935A5" w:rsidRDefault="0085692B" w:rsidP="00D00AD6">
            <w:pPr>
              <w:spacing w:before="40" w:after="20"/>
              <w:jc w:val="center"/>
              <w:rPr>
                <w:rFonts w:cs="Arial"/>
                <w:sz w:val="18"/>
                <w:szCs w:val="18"/>
              </w:rPr>
            </w:pPr>
            <w:r w:rsidRPr="0085692B">
              <w:rPr>
                <w:rFonts w:cs="Arial"/>
                <w:sz w:val="18"/>
                <w:szCs w:val="18"/>
              </w:rPr>
              <w:t>0.901</w:t>
            </w:r>
          </w:p>
        </w:tc>
        <w:tc>
          <w:tcPr>
            <w:tcW w:w="1134" w:type="dxa"/>
            <w:tcBorders>
              <w:top w:val="nil"/>
              <w:left w:val="nil"/>
              <w:bottom w:val="nil"/>
              <w:right w:val="nil"/>
            </w:tcBorders>
            <w:shd w:val="clear" w:color="auto" w:fill="auto"/>
            <w:vAlign w:val="bottom"/>
          </w:tcPr>
          <w:p w14:paraId="1961B133" w14:textId="4208C6BA" w:rsidR="0085692B" w:rsidRPr="00C935A5" w:rsidRDefault="0085692B" w:rsidP="00D00AD6">
            <w:pPr>
              <w:spacing w:before="40" w:after="20"/>
              <w:jc w:val="center"/>
              <w:rPr>
                <w:rFonts w:cs="Arial"/>
                <w:sz w:val="18"/>
                <w:szCs w:val="18"/>
              </w:rPr>
            </w:pPr>
            <w:r w:rsidRPr="0085692B">
              <w:rPr>
                <w:rFonts w:cs="Arial"/>
                <w:sz w:val="18"/>
                <w:szCs w:val="18"/>
              </w:rPr>
              <w:t>0.891</w:t>
            </w:r>
          </w:p>
        </w:tc>
        <w:tc>
          <w:tcPr>
            <w:tcW w:w="170" w:type="dxa"/>
            <w:tcBorders>
              <w:top w:val="nil"/>
              <w:left w:val="nil"/>
              <w:bottom w:val="nil"/>
              <w:right w:val="nil"/>
            </w:tcBorders>
            <w:vAlign w:val="bottom"/>
          </w:tcPr>
          <w:p w14:paraId="53D7BF61" w14:textId="258EAB2B"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16D5BB84" w14:textId="65BCB651" w:rsidR="0085692B" w:rsidRPr="00C935A5" w:rsidRDefault="0085692B" w:rsidP="00D00AD6">
            <w:pPr>
              <w:spacing w:before="40" w:after="20"/>
              <w:jc w:val="center"/>
              <w:rPr>
                <w:rFonts w:cs="Arial"/>
                <w:sz w:val="18"/>
                <w:szCs w:val="18"/>
              </w:rPr>
            </w:pPr>
            <w:r w:rsidRPr="0085692B">
              <w:rPr>
                <w:rFonts w:cs="Arial"/>
                <w:sz w:val="18"/>
                <w:szCs w:val="18"/>
              </w:rPr>
              <w:t>0.997</w:t>
            </w:r>
          </w:p>
        </w:tc>
        <w:tc>
          <w:tcPr>
            <w:tcW w:w="1134" w:type="dxa"/>
            <w:tcBorders>
              <w:top w:val="nil"/>
              <w:left w:val="nil"/>
              <w:bottom w:val="nil"/>
              <w:right w:val="nil"/>
            </w:tcBorders>
            <w:vAlign w:val="bottom"/>
          </w:tcPr>
          <w:p w14:paraId="2087712D" w14:textId="13AB3F15" w:rsidR="0085692B" w:rsidRPr="00C935A5" w:rsidRDefault="0085692B" w:rsidP="00D00AD6">
            <w:pPr>
              <w:spacing w:before="40" w:after="20"/>
              <w:jc w:val="center"/>
              <w:rPr>
                <w:rFonts w:cs="Arial"/>
                <w:sz w:val="18"/>
                <w:szCs w:val="18"/>
              </w:rPr>
            </w:pPr>
            <w:r w:rsidRPr="0085692B">
              <w:rPr>
                <w:rFonts w:cs="Arial"/>
                <w:sz w:val="18"/>
                <w:szCs w:val="18"/>
              </w:rPr>
              <w:t>0.990</w:t>
            </w:r>
          </w:p>
        </w:tc>
        <w:tc>
          <w:tcPr>
            <w:tcW w:w="1134" w:type="dxa"/>
            <w:tcBorders>
              <w:top w:val="nil"/>
              <w:left w:val="nil"/>
              <w:bottom w:val="nil"/>
              <w:right w:val="nil"/>
            </w:tcBorders>
            <w:vAlign w:val="bottom"/>
          </w:tcPr>
          <w:p w14:paraId="4DDC7469" w14:textId="2B9FD38F" w:rsidR="0085692B" w:rsidRPr="00C935A5" w:rsidRDefault="0085692B" w:rsidP="00D00AD6">
            <w:pPr>
              <w:spacing w:before="40" w:after="20"/>
              <w:jc w:val="center"/>
              <w:rPr>
                <w:rFonts w:cs="Arial"/>
                <w:sz w:val="18"/>
                <w:szCs w:val="18"/>
              </w:rPr>
            </w:pPr>
            <w:r w:rsidRPr="0085692B">
              <w:rPr>
                <w:rFonts w:cs="Arial"/>
                <w:sz w:val="18"/>
                <w:szCs w:val="18"/>
              </w:rPr>
              <w:t>0.993</w:t>
            </w:r>
          </w:p>
        </w:tc>
        <w:tc>
          <w:tcPr>
            <w:tcW w:w="1134" w:type="dxa"/>
            <w:tcBorders>
              <w:top w:val="nil"/>
              <w:left w:val="nil"/>
              <w:bottom w:val="nil"/>
              <w:right w:val="nil"/>
            </w:tcBorders>
            <w:vAlign w:val="bottom"/>
          </w:tcPr>
          <w:p w14:paraId="070D83FF" w14:textId="2D83E101" w:rsidR="0085692B" w:rsidRPr="00C935A5" w:rsidRDefault="0085692B" w:rsidP="00D00AD6">
            <w:pPr>
              <w:spacing w:before="40" w:after="20"/>
              <w:jc w:val="center"/>
              <w:rPr>
                <w:rFonts w:cs="Arial"/>
                <w:sz w:val="18"/>
                <w:szCs w:val="18"/>
              </w:rPr>
            </w:pPr>
            <w:r w:rsidRPr="0085692B">
              <w:rPr>
                <w:rFonts w:cs="Arial"/>
                <w:sz w:val="18"/>
                <w:szCs w:val="18"/>
              </w:rPr>
              <w:t>0.973</w:t>
            </w:r>
          </w:p>
        </w:tc>
      </w:tr>
      <w:tr w:rsidR="0085692B" w:rsidRPr="0085692B" w14:paraId="5991A681" w14:textId="77777777" w:rsidTr="00054606">
        <w:tc>
          <w:tcPr>
            <w:tcW w:w="2268" w:type="dxa"/>
            <w:tcBorders>
              <w:top w:val="nil"/>
              <w:left w:val="nil"/>
              <w:bottom w:val="nil"/>
              <w:right w:val="single" w:sz="18" w:space="0" w:color="0070C0"/>
            </w:tcBorders>
            <w:shd w:val="clear" w:color="auto" w:fill="auto"/>
            <w:vAlign w:val="center"/>
          </w:tcPr>
          <w:p w14:paraId="4D7671FF" w14:textId="77777777" w:rsidR="0085692B" w:rsidRPr="00C935A5" w:rsidRDefault="0085692B" w:rsidP="0085692B">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0070C0"/>
              <w:bottom w:val="nil"/>
              <w:right w:val="nil"/>
            </w:tcBorders>
            <w:shd w:val="clear" w:color="auto" w:fill="auto"/>
            <w:vAlign w:val="bottom"/>
          </w:tcPr>
          <w:p w14:paraId="54002BB6" w14:textId="375BA4DA" w:rsidR="0085692B" w:rsidRPr="00C935A5" w:rsidRDefault="0085692B" w:rsidP="00D00AD6">
            <w:pPr>
              <w:spacing w:before="40" w:after="20"/>
              <w:jc w:val="center"/>
              <w:rPr>
                <w:rFonts w:cs="Arial"/>
                <w:sz w:val="18"/>
                <w:szCs w:val="18"/>
              </w:rPr>
            </w:pPr>
            <w:r w:rsidRPr="0085692B">
              <w:rPr>
                <w:rFonts w:cs="Arial"/>
                <w:sz w:val="18"/>
                <w:szCs w:val="18"/>
              </w:rPr>
              <w:t>1.232</w:t>
            </w:r>
          </w:p>
        </w:tc>
        <w:tc>
          <w:tcPr>
            <w:tcW w:w="1134" w:type="dxa"/>
            <w:tcBorders>
              <w:top w:val="nil"/>
              <w:left w:val="nil"/>
              <w:bottom w:val="nil"/>
              <w:right w:val="nil"/>
            </w:tcBorders>
            <w:shd w:val="clear" w:color="auto" w:fill="auto"/>
            <w:vAlign w:val="bottom"/>
          </w:tcPr>
          <w:p w14:paraId="2599CA6C" w14:textId="51D00F98" w:rsidR="0085692B" w:rsidRPr="00C935A5" w:rsidRDefault="0085692B" w:rsidP="00D00AD6">
            <w:pPr>
              <w:spacing w:before="40" w:after="20"/>
              <w:jc w:val="center"/>
              <w:rPr>
                <w:rFonts w:cs="Arial"/>
                <w:sz w:val="18"/>
                <w:szCs w:val="18"/>
              </w:rPr>
            </w:pPr>
            <w:r w:rsidRPr="0085692B">
              <w:rPr>
                <w:rFonts w:cs="Arial"/>
                <w:sz w:val="18"/>
                <w:szCs w:val="18"/>
              </w:rPr>
              <w:t>1.219</w:t>
            </w:r>
          </w:p>
        </w:tc>
        <w:tc>
          <w:tcPr>
            <w:tcW w:w="170" w:type="dxa"/>
            <w:tcBorders>
              <w:top w:val="nil"/>
              <w:left w:val="nil"/>
              <w:bottom w:val="nil"/>
              <w:right w:val="nil"/>
            </w:tcBorders>
            <w:vAlign w:val="bottom"/>
          </w:tcPr>
          <w:p w14:paraId="17F75AE4" w14:textId="0DEC6C4F" w:rsidR="0085692B" w:rsidRPr="00C935A5" w:rsidRDefault="0085692B" w:rsidP="00D00AD6">
            <w:pPr>
              <w:spacing w:before="40" w:after="20"/>
              <w:jc w:val="center"/>
              <w:rPr>
                <w:rFonts w:cs="Arial"/>
                <w:sz w:val="18"/>
                <w:szCs w:val="18"/>
              </w:rPr>
            </w:pPr>
          </w:p>
        </w:tc>
        <w:tc>
          <w:tcPr>
            <w:tcW w:w="1134" w:type="dxa"/>
            <w:tcBorders>
              <w:top w:val="nil"/>
              <w:left w:val="nil"/>
              <w:bottom w:val="nil"/>
              <w:right w:val="nil"/>
            </w:tcBorders>
            <w:vAlign w:val="bottom"/>
          </w:tcPr>
          <w:p w14:paraId="0766A583" w14:textId="35F3103D" w:rsidR="0085692B" w:rsidRPr="00C935A5" w:rsidRDefault="0085692B" w:rsidP="00D00AD6">
            <w:pPr>
              <w:spacing w:before="40" w:after="20"/>
              <w:jc w:val="center"/>
              <w:rPr>
                <w:rFonts w:cs="Arial"/>
                <w:sz w:val="18"/>
                <w:szCs w:val="18"/>
              </w:rPr>
            </w:pPr>
            <w:r w:rsidRPr="0085692B">
              <w:rPr>
                <w:rFonts w:cs="Arial"/>
                <w:sz w:val="18"/>
                <w:szCs w:val="18"/>
              </w:rPr>
              <w:t>1.144</w:t>
            </w:r>
          </w:p>
        </w:tc>
        <w:tc>
          <w:tcPr>
            <w:tcW w:w="1134" w:type="dxa"/>
            <w:tcBorders>
              <w:top w:val="nil"/>
              <w:left w:val="nil"/>
              <w:bottom w:val="nil"/>
              <w:right w:val="nil"/>
            </w:tcBorders>
            <w:vAlign w:val="bottom"/>
          </w:tcPr>
          <w:p w14:paraId="07E84D6A" w14:textId="48C2BBB7" w:rsidR="0085692B" w:rsidRPr="00C935A5" w:rsidRDefault="0085692B" w:rsidP="00D00AD6">
            <w:pPr>
              <w:spacing w:before="40" w:after="20"/>
              <w:jc w:val="center"/>
              <w:rPr>
                <w:rFonts w:cs="Arial"/>
                <w:sz w:val="18"/>
                <w:szCs w:val="18"/>
              </w:rPr>
            </w:pPr>
            <w:r w:rsidRPr="0085692B">
              <w:rPr>
                <w:rFonts w:cs="Arial"/>
                <w:sz w:val="18"/>
                <w:szCs w:val="18"/>
              </w:rPr>
              <w:t>1.135</w:t>
            </w:r>
          </w:p>
        </w:tc>
        <w:tc>
          <w:tcPr>
            <w:tcW w:w="1134" w:type="dxa"/>
            <w:tcBorders>
              <w:top w:val="nil"/>
              <w:left w:val="nil"/>
              <w:bottom w:val="nil"/>
              <w:right w:val="nil"/>
            </w:tcBorders>
            <w:vAlign w:val="bottom"/>
          </w:tcPr>
          <w:p w14:paraId="228A88ED" w14:textId="71A8473A" w:rsidR="0085692B" w:rsidRPr="00C935A5" w:rsidRDefault="0085692B" w:rsidP="00D00AD6">
            <w:pPr>
              <w:spacing w:before="40" w:after="20"/>
              <w:jc w:val="center"/>
              <w:rPr>
                <w:rFonts w:cs="Arial"/>
                <w:sz w:val="18"/>
                <w:szCs w:val="18"/>
              </w:rPr>
            </w:pPr>
            <w:r w:rsidRPr="0085692B">
              <w:rPr>
                <w:rFonts w:cs="Arial"/>
                <w:sz w:val="18"/>
                <w:szCs w:val="18"/>
              </w:rPr>
              <w:t>1.139</w:t>
            </w:r>
          </w:p>
        </w:tc>
        <w:tc>
          <w:tcPr>
            <w:tcW w:w="1134" w:type="dxa"/>
            <w:tcBorders>
              <w:top w:val="nil"/>
              <w:left w:val="nil"/>
              <w:bottom w:val="nil"/>
              <w:right w:val="nil"/>
            </w:tcBorders>
            <w:vAlign w:val="bottom"/>
          </w:tcPr>
          <w:p w14:paraId="75EE7F2C" w14:textId="5FC15D8D" w:rsidR="0085692B" w:rsidRPr="00C935A5" w:rsidRDefault="0085692B" w:rsidP="00D00AD6">
            <w:pPr>
              <w:spacing w:before="40" w:after="20"/>
              <w:jc w:val="center"/>
              <w:rPr>
                <w:rFonts w:cs="Arial"/>
                <w:sz w:val="18"/>
                <w:szCs w:val="18"/>
              </w:rPr>
            </w:pPr>
            <w:r w:rsidRPr="0085692B">
              <w:rPr>
                <w:rFonts w:cs="Arial"/>
                <w:sz w:val="18"/>
                <w:szCs w:val="18"/>
              </w:rPr>
              <w:t>1.115</w:t>
            </w:r>
          </w:p>
        </w:tc>
      </w:tr>
      <w:tr w:rsidR="009E2B93" w:rsidRPr="0085692B" w14:paraId="29DAC1B4" w14:textId="77777777" w:rsidTr="00054606">
        <w:tc>
          <w:tcPr>
            <w:tcW w:w="2268" w:type="dxa"/>
            <w:tcBorders>
              <w:top w:val="nil"/>
              <w:left w:val="nil"/>
              <w:bottom w:val="nil"/>
              <w:right w:val="single" w:sz="18" w:space="0" w:color="0070C0"/>
            </w:tcBorders>
            <w:shd w:val="clear" w:color="auto" w:fill="auto"/>
            <w:vAlign w:val="center"/>
          </w:tcPr>
          <w:p w14:paraId="43AD95E1" w14:textId="77777777" w:rsidR="009E2B93" w:rsidRPr="00C935A5" w:rsidRDefault="009E2B93" w:rsidP="001D41EA">
            <w:pPr>
              <w:spacing w:before="40" w:after="20"/>
              <w:rPr>
                <w:rFonts w:cs="Arial"/>
                <w:sz w:val="18"/>
                <w:szCs w:val="18"/>
                <w:lang w:eastAsia="ko-KR"/>
              </w:rPr>
            </w:pPr>
          </w:p>
        </w:tc>
        <w:tc>
          <w:tcPr>
            <w:tcW w:w="1134" w:type="dxa"/>
            <w:tcBorders>
              <w:top w:val="nil"/>
              <w:left w:val="single" w:sz="18" w:space="0" w:color="0070C0"/>
              <w:bottom w:val="single" w:sz="8" w:space="0" w:color="0070C0"/>
              <w:right w:val="nil"/>
            </w:tcBorders>
            <w:shd w:val="clear" w:color="auto" w:fill="auto"/>
            <w:vAlign w:val="center"/>
          </w:tcPr>
          <w:p w14:paraId="755BAB9B"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0070C0"/>
              <w:right w:val="nil"/>
            </w:tcBorders>
            <w:shd w:val="clear" w:color="auto" w:fill="auto"/>
            <w:vAlign w:val="center"/>
          </w:tcPr>
          <w:p w14:paraId="58D35577" w14:textId="77777777" w:rsidR="009E2B93" w:rsidRPr="00C935A5" w:rsidRDefault="009E2B93" w:rsidP="00D00AD6">
            <w:pPr>
              <w:spacing w:before="40" w:after="20"/>
              <w:jc w:val="center"/>
              <w:rPr>
                <w:rFonts w:cs="Arial"/>
                <w:sz w:val="18"/>
                <w:szCs w:val="18"/>
              </w:rPr>
            </w:pPr>
          </w:p>
        </w:tc>
        <w:tc>
          <w:tcPr>
            <w:tcW w:w="170" w:type="dxa"/>
            <w:tcBorders>
              <w:top w:val="nil"/>
              <w:left w:val="nil"/>
              <w:bottom w:val="single" w:sz="8" w:space="0" w:color="0070C0"/>
              <w:right w:val="nil"/>
            </w:tcBorders>
            <w:vAlign w:val="center"/>
          </w:tcPr>
          <w:p w14:paraId="3E828F52"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0070C0"/>
              <w:right w:val="nil"/>
            </w:tcBorders>
            <w:vAlign w:val="center"/>
          </w:tcPr>
          <w:p w14:paraId="31C11581"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0070C0"/>
              <w:right w:val="nil"/>
            </w:tcBorders>
            <w:vAlign w:val="center"/>
          </w:tcPr>
          <w:p w14:paraId="5762D219"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0070C0"/>
              <w:right w:val="nil"/>
            </w:tcBorders>
          </w:tcPr>
          <w:p w14:paraId="063EDF8E"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0070C0"/>
              <w:right w:val="nil"/>
            </w:tcBorders>
          </w:tcPr>
          <w:p w14:paraId="0522F9EE" w14:textId="37B3C2A4" w:rsidR="009E2B93" w:rsidRPr="00C935A5" w:rsidRDefault="009E2B93" w:rsidP="00D00AD6">
            <w:pPr>
              <w:spacing w:before="40" w:after="20"/>
              <w:jc w:val="center"/>
              <w:rPr>
                <w:rFonts w:cs="Arial"/>
                <w:sz w:val="18"/>
                <w:szCs w:val="18"/>
              </w:rPr>
            </w:pPr>
          </w:p>
        </w:tc>
      </w:tr>
      <w:tr w:rsidR="009E2B93" w:rsidRPr="00C935A5" w14:paraId="649D77DC" w14:textId="77777777" w:rsidTr="00054606">
        <w:tc>
          <w:tcPr>
            <w:tcW w:w="2268" w:type="dxa"/>
            <w:tcBorders>
              <w:top w:val="nil"/>
              <w:left w:val="nil"/>
              <w:bottom w:val="nil"/>
              <w:right w:val="single" w:sz="18" w:space="0" w:color="0070C0"/>
            </w:tcBorders>
            <w:shd w:val="clear" w:color="auto" w:fill="auto"/>
            <w:vAlign w:val="center"/>
          </w:tcPr>
          <w:p w14:paraId="4845F09B" w14:textId="77777777" w:rsidR="009E2B93" w:rsidRPr="00C935A5" w:rsidRDefault="009E2B93" w:rsidP="001D41EA">
            <w:pPr>
              <w:spacing w:before="40" w:after="20"/>
              <w:rPr>
                <w:rFonts w:cs="Arial"/>
                <w:sz w:val="18"/>
                <w:szCs w:val="18"/>
                <w:lang w:eastAsia="ko-KR"/>
              </w:rPr>
            </w:pPr>
          </w:p>
        </w:tc>
        <w:tc>
          <w:tcPr>
            <w:tcW w:w="1134" w:type="dxa"/>
            <w:tcBorders>
              <w:top w:val="single" w:sz="8" w:space="0" w:color="0070C0"/>
              <w:left w:val="single" w:sz="18" w:space="0" w:color="0070C0"/>
              <w:right w:val="nil"/>
            </w:tcBorders>
            <w:shd w:val="clear" w:color="auto" w:fill="auto"/>
            <w:vAlign w:val="center"/>
          </w:tcPr>
          <w:p w14:paraId="3E2C3876" w14:textId="32115DA9" w:rsidR="009E2B93" w:rsidRPr="00C935A5" w:rsidRDefault="009E2B93" w:rsidP="00D00AD6">
            <w:pPr>
              <w:spacing w:before="40" w:after="20"/>
              <w:jc w:val="center"/>
              <w:rPr>
                <w:rFonts w:cs="Arial"/>
                <w:b/>
                <w:sz w:val="18"/>
                <w:szCs w:val="18"/>
              </w:rPr>
            </w:pPr>
          </w:p>
        </w:tc>
        <w:tc>
          <w:tcPr>
            <w:tcW w:w="1134" w:type="dxa"/>
            <w:tcBorders>
              <w:top w:val="single" w:sz="8" w:space="0" w:color="0070C0"/>
              <w:left w:val="nil"/>
              <w:right w:val="nil"/>
            </w:tcBorders>
            <w:shd w:val="clear" w:color="auto" w:fill="auto"/>
            <w:vAlign w:val="center"/>
          </w:tcPr>
          <w:p w14:paraId="417ECBA7" w14:textId="79A10A34" w:rsidR="009E2B93" w:rsidRPr="00C935A5" w:rsidRDefault="009E2B93" w:rsidP="00D00AD6">
            <w:pPr>
              <w:spacing w:before="40" w:after="20"/>
              <w:jc w:val="center"/>
              <w:rPr>
                <w:rFonts w:cs="Arial"/>
                <w:b/>
                <w:sz w:val="18"/>
                <w:szCs w:val="18"/>
              </w:rPr>
            </w:pPr>
          </w:p>
        </w:tc>
        <w:tc>
          <w:tcPr>
            <w:tcW w:w="170" w:type="dxa"/>
            <w:tcBorders>
              <w:top w:val="single" w:sz="8" w:space="0" w:color="0070C0"/>
              <w:left w:val="nil"/>
              <w:right w:val="nil"/>
            </w:tcBorders>
            <w:vAlign w:val="center"/>
          </w:tcPr>
          <w:p w14:paraId="385795C4" w14:textId="77777777" w:rsidR="009E2B93" w:rsidRPr="00C935A5" w:rsidRDefault="009E2B93" w:rsidP="00D00AD6">
            <w:pPr>
              <w:spacing w:before="40" w:after="20"/>
              <w:jc w:val="center"/>
              <w:rPr>
                <w:rFonts w:cs="Arial"/>
                <w:sz w:val="18"/>
                <w:szCs w:val="18"/>
              </w:rPr>
            </w:pPr>
          </w:p>
        </w:tc>
        <w:tc>
          <w:tcPr>
            <w:tcW w:w="1134" w:type="dxa"/>
            <w:tcBorders>
              <w:top w:val="single" w:sz="8" w:space="0" w:color="0070C0"/>
              <w:left w:val="nil"/>
              <w:right w:val="nil"/>
            </w:tcBorders>
            <w:vAlign w:val="center"/>
          </w:tcPr>
          <w:p w14:paraId="131960B7" w14:textId="1B4D256A" w:rsidR="009E2B93" w:rsidRPr="00C935A5" w:rsidRDefault="009E2B93" w:rsidP="00D00AD6">
            <w:pPr>
              <w:spacing w:before="40" w:after="20"/>
              <w:jc w:val="center"/>
              <w:rPr>
                <w:rFonts w:cs="Arial"/>
                <w:b/>
                <w:sz w:val="18"/>
                <w:szCs w:val="18"/>
              </w:rPr>
            </w:pPr>
          </w:p>
        </w:tc>
        <w:tc>
          <w:tcPr>
            <w:tcW w:w="1134" w:type="dxa"/>
            <w:tcBorders>
              <w:top w:val="single" w:sz="8" w:space="0" w:color="0070C0"/>
              <w:left w:val="nil"/>
              <w:right w:val="nil"/>
            </w:tcBorders>
            <w:vAlign w:val="center"/>
          </w:tcPr>
          <w:p w14:paraId="4F9FFE28" w14:textId="60FE6A9E" w:rsidR="009E2B93" w:rsidRPr="00C935A5" w:rsidRDefault="009E2B93" w:rsidP="00D00AD6">
            <w:pPr>
              <w:spacing w:before="40" w:after="20"/>
              <w:jc w:val="center"/>
              <w:rPr>
                <w:rFonts w:cs="Arial"/>
                <w:b/>
                <w:sz w:val="18"/>
                <w:szCs w:val="18"/>
              </w:rPr>
            </w:pPr>
          </w:p>
        </w:tc>
        <w:tc>
          <w:tcPr>
            <w:tcW w:w="1134" w:type="dxa"/>
            <w:tcBorders>
              <w:top w:val="single" w:sz="8" w:space="0" w:color="0070C0"/>
              <w:left w:val="nil"/>
              <w:right w:val="nil"/>
            </w:tcBorders>
          </w:tcPr>
          <w:p w14:paraId="3305D05E" w14:textId="5C87CE33" w:rsidR="009E2B93" w:rsidRPr="00C935A5" w:rsidRDefault="009E2B93" w:rsidP="00D00AD6">
            <w:pPr>
              <w:spacing w:before="40" w:after="20"/>
              <w:jc w:val="center"/>
              <w:rPr>
                <w:rFonts w:cs="Arial"/>
                <w:b/>
                <w:sz w:val="18"/>
                <w:szCs w:val="18"/>
              </w:rPr>
            </w:pPr>
          </w:p>
        </w:tc>
        <w:tc>
          <w:tcPr>
            <w:tcW w:w="1134" w:type="dxa"/>
            <w:tcBorders>
              <w:top w:val="single" w:sz="8" w:space="0" w:color="0070C0"/>
              <w:left w:val="nil"/>
              <w:right w:val="nil"/>
            </w:tcBorders>
          </w:tcPr>
          <w:p w14:paraId="47E62EC8" w14:textId="2CFF630E" w:rsidR="009E2B93" w:rsidRPr="00C935A5" w:rsidRDefault="009E2B93" w:rsidP="00D00AD6">
            <w:pPr>
              <w:spacing w:before="40" w:after="20"/>
              <w:jc w:val="center"/>
              <w:rPr>
                <w:rFonts w:cs="Arial"/>
                <w:b/>
                <w:sz w:val="18"/>
                <w:szCs w:val="18"/>
              </w:rPr>
            </w:pPr>
          </w:p>
        </w:tc>
      </w:tr>
    </w:tbl>
    <w:p w14:paraId="080C1E86" w14:textId="142E1F91" w:rsidR="00EB2E62" w:rsidRPr="00C935A5" w:rsidRDefault="00EB2E62" w:rsidP="00FF36E8">
      <w:pPr>
        <w:spacing w:before="40" w:after="20"/>
        <w:rPr>
          <w:rFonts w:cs="Arial"/>
          <w:sz w:val="18"/>
          <w:szCs w:val="18"/>
        </w:rPr>
      </w:pPr>
    </w:p>
    <w:p w14:paraId="53FBA7DC" w14:textId="5D1E5363" w:rsidR="00357C69"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7DE2E065" w14:textId="77777777" w:rsidR="00566EA9" w:rsidRPr="00C935A5" w:rsidRDefault="00566EA9">
      <w:pPr>
        <w:rPr>
          <w:rFonts w:cs="Arial"/>
          <w:bCs/>
          <w:color w:val="5F497A" w:themeColor="accent4" w:themeShade="BF"/>
          <w:sz w:val="4"/>
          <w:szCs w:val="4"/>
        </w:rPr>
      </w:pPr>
      <w:r w:rsidRPr="00C935A5">
        <w:rPr>
          <w:rFonts w:cs="Arial"/>
        </w:rPr>
        <w:br w:type="page"/>
      </w:r>
    </w:p>
    <w:p w14:paraId="78639110" w14:textId="09B86618" w:rsidR="00C94778" w:rsidRPr="00C935A5" w:rsidRDefault="00CE4507" w:rsidP="002D343C">
      <w:pPr>
        <w:pStyle w:val="VGC-Head10"/>
      </w:pPr>
      <w:r w:rsidRPr="00C935A5">
        <w:lastRenderedPageBreak/>
        <w:t>Appendix 4</w:t>
      </w:r>
      <w:r w:rsidR="00496979" w:rsidRPr="00C935A5">
        <w:tab/>
      </w:r>
      <w:r w:rsidR="00933FF7">
        <w:t>2022-23</w:t>
      </w:r>
      <w:r w:rsidR="00A97ABE" w:rsidRPr="00C935A5">
        <w:t xml:space="preserve"> </w:t>
      </w:r>
      <w:r w:rsidR="00496979" w:rsidRPr="00C935A5">
        <w:t xml:space="preserve">General Purpose Grants </w:t>
      </w:r>
    </w:p>
    <w:p w14:paraId="1EC11377" w14:textId="77777777" w:rsidR="00C94778" w:rsidRPr="00C935A5" w:rsidRDefault="00CE520A" w:rsidP="002D343C">
      <w:pPr>
        <w:pStyle w:val="VGC-Head2"/>
      </w:pPr>
      <w:r w:rsidRPr="00C935A5">
        <w:t xml:space="preserve">E.  </w:t>
      </w:r>
      <w:r w:rsidR="00C94778" w:rsidRPr="00C935A5">
        <w:t>Composite Cost Adjustors</w:t>
      </w:r>
    </w:p>
    <w:p w14:paraId="7014916C" w14:textId="77777777" w:rsidR="00496979" w:rsidRPr="00C935A5" w:rsidRDefault="00496979" w:rsidP="00FF36E8">
      <w:pPr>
        <w:spacing w:before="40" w:after="20"/>
        <w:rPr>
          <w:rFonts w:cs="Arial"/>
          <w:sz w:val="18"/>
          <w:szCs w:val="18"/>
        </w:rPr>
      </w:pPr>
    </w:p>
    <w:tbl>
      <w:tblPr>
        <w:tblW w:w="9076" w:type="dxa"/>
        <w:tblInd w:w="91" w:type="dxa"/>
        <w:tblLayout w:type="fixed"/>
        <w:tblCellMar>
          <w:left w:w="57" w:type="dxa"/>
          <w:right w:w="57" w:type="dxa"/>
        </w:tblCellMar>
        <w:tblLook w:val="0000" w:firstRow="0" w:lastRow="0" w:firstColumn="0" w:lastColumn="0" w:noHBand="0" w:noVBand="0"/>
      </w:tblPr>
      <w:tblGrid>
        <w:gridCol w:w="2268"/>
        <w:gridCol w:w="851"/>
        <w:gridCol w:w="851"/>
        <w:gridCol w:w="851"/>
        <w:gridCol w:w="851"/>
        <w:gridCol w:w="851"/>
        <w:gridCol w:w="851"/>
        <w:gridCol w:w="851"/>
        <w:gridCol w:w="851"/>
      </w:tblGrid>
      <w:tr w:rsidR="001D77D1" w:rsidRPr="00C935A5" w14:paraId="59C85FD6" w14:textId="77777777" w:rsidTr="00054606">
        <w:trPr>
          <w:trHeight w:val="20"/>
          <w:tblHeader/>
        </w:trPr>
        <w:tc>
          <w:tcPr>
            <w:tcW w:w="2268" w:type="dxa"/>
            <w:tcBorders>
              <w:top w:val="nil"/>
              <w:left w:val="nil"/>
              <w:right w:val="single" w:sz="18" w:space="0" w:color="0070C0"/>
            </w:tcBorders>
            <w:shd w:val="clear" w:color="auto" w:fill="auto"/>
            <w:tcMar>
              <w:left w:w="28" w:type="dxa"/>
              <w:right w:w="28" w:type="dxa"/>
            </w:tcMar>
            <w:vAlign w:val="bottom"/>
          </w:tcPr>
          <w:p w14:paraId="601BCA3A" w14:textId="77777777" w:rsidR="001D77D1" w:rsidRPr="00C935A5" w:rsidRDefault="001D77D1" w:rsidP="008001AD">
            <w:pPr>
              <w:spacing w:before="40" w:after="20"/>
              <w:jc w:val="center"/>
              <w:rPr>
                <w:rFonts w:cs="Arial"/>
                <w:sz w:val="18"/>
                <w:szCs w:val="18"/>
              </w:rPr>
            </w:pPr>
          </w:p>
        </w:tc>
        <w:tc>
          <w:tcPr>
            <w:tcW w:w="851" w:type="dxa"/>
            <w:tcBorders>
              <w:top w:val="nil"/>
              <w:left w:val="single" w:sz="18" w:space="0" w:color="0070C0"/>
              <w:bottom w:val="single" w:sz="8" w:space="0" w:color="0070C0"/>
              <w:right w:val="nil"/>
            </w:tcBorders>
            <w:shd w:val="clear" w:color="auto" w:fill="auto"/>
            <w:tcMar>
              <w:left w:w="28" w:type="dxa"/>
              <w:right w:w="28" w:type="dxa"/>
            </w:tcMar>
            <w:vAlign w:val="bottom"/>
          </w:tcPr>
          <w:p w14:paraId="252A05CA"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Govern</w:t>
            </w:r>
            <w:r w:rsidR="00985540" w:rsidRPr="00C935A5">
              <w:rPr>
                <w:rFonts w:cs="Arial"/>
                <w:spacing w:val="-4"/>
                <w:sz w:val="16"/>
                <w:szCs w:val="16"/>
              </w:rPr>
              <w:t xml:space="preserve"> </w:t>
            </w:r>
            <w:r w:rsidR="00985540" w:rsidRPr="00C935A5">
              <w:rPr>
                <w:rFonts w:cs="Arial"/>
                <w:spacing w:val="-4"/>
                <w:sz w:val="16"/>
                <w:szCs w:val="16"/>
              </w:rPr>
              <w:br/>
            </w:r>
            <w:r w:rsidR="00C75CC1" w:rsidRPr="00C935A5">
              <w:rPr>
                <w:rFonts w:cs="Arial"/>
                <w:spacing w:val="-4"/>
                <w:sz w:val="16"/>
                <w:szCs w:val="16"/>
              </w:rPr>
              <w:t>-</w:t>
            </w:r>
            <w:r w:rsidRPr="00C935A5">
              <w:rPr>
                <w:rFonts w:cs="Arial"/>
                <w:spacing w:val="-4"/>
                <w:sz w:val="16"/>
                <w:szCs w:val="16"/>
              </w:rPr>
              <w:t>ance</w:t>
            </w:r>
          </w:p>
        </w:tc>
        <w:tc>
          <w:tcPr>
            <w:tcW w:w="851" w:type="dxa"/>
            <w:tcBorders>
              <w:top w:val="nil"/>
              <w:left w:val="nil"/>
              <w:bottom w:val="single" w:sz="8" w:space="0" w:color="0070C0"/>
              <w:right w:val="nil"/>
            </w:tcBorders>
            <w:shd w:val="clear" w:color="auto" w:fill="auto"/>
            <w:tcMar>
              <w:left w:w="28" w:type="dxa"/>
              <w:right w:w="28" w:type="dxa"/>
            </w:tcMar>
            <w:vAlign w:val="bottom"/>
          </w:tcPr>
          <w:p w14:paraId="582CCD61"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Family &amp; Comm</w:t>
            </w:r>
            <w:r w:rsidR="00C75CC1" w:rsidRPr="00C935A5">
              <w:rPr>
                <w:rFonts w:cs="Arial"/>
                <w:spacing w:val="-4"/>
                <w:sz w:val="16"/>
                <w:szCs w:val="16"/>
              </w:rPr>
              <w:t>-</w:t>
            </w:r>
            <w:r w:rsidRPr="00C935A5">
              <w:rPr>
                <w:rFonts w:cs="Arial"/>
                <w:spacing w:val="-4"/>
                <w:sz w:val="16"/>
                <w:szCs w:val="16"/>
              </w:rPr>
              <w:t>unity Services</w:t>
            </w:r>
          </w:p>
        </w:tc>
        <w:tc>
          <w:tcPr>
            <w:tcW w:w="851" w:type="dxa"/>
            <w:tcBorders>
              <w:top w:val="nil"/>
              <w:left w:val="nil"/>
              <w:bottom w:val="single" w:sz="8" w:space="0" w:color="0070C0"/>
              <w:right w:val="nil"/>
            </w:tcBorders>
            <w:shd w:val="clear" w:color="auto" w:fill="auto"/>
            <w:tcMar>
              <w:left w:w="28" w:type="dxa"/>
              <w:right w:w="28" w:type="dxa"/>
            </w:tcMar>
            <w:vAlign w:val="bottom"/>
          </w:tcPr>
          <w:p w14:paraId="49CFE884"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 xml:space="preserve">Aged </w:t>
            </w:r>
            <w:r w:rsidR="009F66DE" w:rsidRPr="00C935A5">
              <w:rPr>
                <w:rFonts w:cs="Arial"/>
                <w:spacing w:val="-4"/>
                <w:sz w:val="16"/>
                <w:szCs w:val="16"/>
              </w:rPr>
              <w:t xml:space="preserve">&amp; Disabled </w:t>
            </w:r>
            <w:r w:rsidRPr="00C935A5">
              <w:rPr>
                <w:rFonts w:cs="Arial"/>
                <w:spacing w:val="-4"/>
                <w:sz w:val="16"/>
                <w:szCs w:val="16"/>
              </w:rPr>
              <w:t>Services</w:t>
            </w:r>
          </w:p>
        </w:tc>
        <w:tc>
          <w:tcPr>
            <w:tcW w:w="851" w:type="dxa"/>
            <w:tcBorders>
              <w:top w:val="nil"/>
              <w:left w:val="nil"/>
              <w:bottom w:val="single" w:sz="8" w:space="0" w:color="0070C0"/>
              <w:right w:val="nil"/>
            </w:tcBorders>
            <w:shd w:val="clear" w:color="auto" w:fill="auto"/>
            <w:tcMar>
              <w:left w:w="28" w:type="dxa"/>
              <w:right w:w="28" w:type="dxa"/>
            </w:tcMar>
            <w:vAlign w:val="bottom"/>
          </w:tcPr>
          <w:p w14:paraId="4817E778"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Recreation &amp; Culture</w:t>
            </w:r>
          </w:p>
        </w:tc>
        <w:tc>
          <w:tcPr>
            <w:tcW w:w="851" w:type="dxa"/>
            <w:tcBorders>
              <w:top w:val="nil"/>
              <w:left w:val="nil"/>
              <w:bottom w:val="single" w:sz="8" w:space="0" w:color="0070C0"/>
              <w:right w:val="nil"/>
            </w:tcBorders>
            <w:shd w:val="clear" w:color="auto" w:fill="auto"/>
            <w:tcMar>
              <w:left w:w="28" w:type="dxa"/>
              <w:right w:w="28" w:type="dxa"/>
            </w:tcMar>
            <w:vAlign w:val="bottom"/>
          </w:tcPr>
          <w:p w14:paraId="5817C66D"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Waste Manage</w:t>
            </w:r>
            <w:r w:rsidR="00C75CC1" w:rsidRPr="00C935A5">
              <w:rPr>
                <w:rFonts w:cs="Arial"/>
                <w:spacing w:val="-4"/>
                <w:sz w:val="16"/>
                <w:szCs w:val="16"/>
              </w:rPr>
              <w:t>-</w:t>
            </w:r>
            <w:r w:rsidRPr="00C935A5">
              <w:rPr>
                <w:rFonts w:cs="Arial"/>
                <w:spacing w:val="-4"/>
                <w:sz w:val="16"/>
                <w:szCs w:val="16"/>
              </w:rPr>
              <w:t>ment</w:t>
            </w:r>
          </w:p>
        </w:tc>
        <w:tc>
          <w:tcPr>
            <w:tcW w:w="851" w:type="dxa"/>
            <w:tcBorders>
              <w:top w:val="nil"/>
              <w:left w:val="nil"/>
              <w:bottom w:val="single" w:sz="8" w:space="0" w:color="0070C0"/>
              <w:right w:val="nil"/>
            </w:tcBorders>
            <w:shd w:val="clear" w:color="auto" w:fill="auto"/>
            <w:tcMar>
              <w:left w:w="28" w:type="dxa"/>
              <w:right w:w="28" w:type="dxa"/>
            </w:tcMar>
            <w:vAlign w:val="bottom"/>
          </w:tcPr>
          <w:p w14:paraId="232429A7"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 xml:space="preserve">Traffic </w:t>
            </w:r>
            <w:r w:rsidR="00985540" w:rsidRPr="00C935A5">
              <w:rPr>
                <w:rFonts w:cs="Arial"/>
                <w:spacing w:val="-4"/>
                <w:sz w:val="16"/>
                <w:szCs w:val="16"/>
              </w:rPr>
              <w:br/>
            </w:r>
            <w:r w:rsidRPr="00C935A5">
              <w:rPr>
                <w:rFonts w:cs="Arial"/>
                <w:spacing w:val="-4"/>
                <w:sz w:val="16"/>
                <w:szCs w:val="16"/>
              </w:rPr>
              <w:t>&amp; Street Manage</w:t>
            </w:r>
            <w:r w:rsidR="00C75CC1" w:rsidRPr="00C935A5">
              <w:rPr>
                <w:rFonts w:cs="Arial"/>
                <w:spacing w:val="-4"/>
                <w:sz w:val="16"/>
                <w:szCs w:val="16"/>
              </w:rPr>
              <w:t>-</w:t>
            </w:r>
            <w:r w:rsidRPr="00C935A5">
              <w:rPr>
                <w:rFonts w:cs="Arial"/>
                <w:spacing w:val="-4"/>
                <w:sz w:val="16"/>
                <w:szCs w:val="16"/>
              </w:rPr>
              <w:t>ment</w:t>
            </w:r>
          </w:p>
        </w:tc>
        <w:tc>
          <w:tcPr>
            <w:tcW w:w="851" w:type="dxa"/>
            <w:tcBorders>
              <w:top w:val="nil"/>
              <w:left w:val="nil"/>
              <w:bottom w:val="single" w:sz="8" w:space="0" w:color="0070C0"/>
              <w:right w:val="nil"/>
            </w:tcBorders>
            <w:shd w:val="clear" w:color="auto" w:fill="auto"/>
            <w:tcMar>
              <w:left w:w="28" w:type="dxa"/>
              <w:right w:w="28" w:type="dxa"/>
            </w:tcMar>
            <w:vAlign w:val="bottom"/>
          </w:tcPr>
          <w:p w14:paraId="3D5EAE48" w14:textId="77777777" w:rsidR="001D77D1" w:rsidRPr="00C935A5" w:rsidRDefault="003E7389" w:rsidP="008001AD">
            <w:pPr>
              <w:spacing w:before="40" w:after="20"/>
              <w:jc w:val="center"/>
              <w:rPr>
                <w:rFonts w:cs="Arial"/>
                <w:spacing w:val="-4"/>
                <w:sz w:val="16"/>
                <w:szCs w:val="16"/>
              </w:rPr>
            </w:pPr>
            <w:r w:rsidRPr="00C935A5">
              <w:rPr>
                <w:rFonts w:cs="Arial"/>
                <w:spacing w:val="-4"/>
                <w:sz w:val="16"/>
                <w:szCs w:val="16"/>
              </w:rPr>
              <w:t>Environ-ment</w:t>
            </w:r>
          </w:p>
        </w:tc>
        <w:tc>
          <w:tcPr>
            <w:tcW w:w="851" w:type="dxa"/>
            <w:tcBorders>
              <w:top w:val="nil"/>
              <w:left w:val="nil"/>
              <w:bottom w:val="single" w:sz="8" w:space="0" w:color="0070C0"/>
              <w:right w:val="nil"/>
            </w:tcBorders>
            <w:shd w:val="clear" w:color="auto" w:fill="auto"/>
            <w:tcMar>
              <w:left w:w="28" w:type="dxa"/>
              <w:right w:w="28" w:type="dxa"/>
            </w:tcMar>
            <w:vAlign w:val="bottom"/>
          </w:tcPr>
          <w:p w14:paraId="7450C5FD"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Business &amp; Economic Services</w:t>
            </w:r>
          </w:p>
        </w:tc>
      </w:tr>
      <w:tr w:rsidR="00A647C1" w:rsidRPr="00B5085E" w14:paraId="48FFA8F9" w14:textId="77777777" w:rsidTr="00054606">
        <w:trPr>
          <w:trHeight w:val="20"/>
          <w:tblHeader/>
        </w:trPr>
        <w:tc>
          <w:tcPr>
            <w:tcW w:w="2268" w:type="dxa"/>
            <w:tcBorders>
              <w:left w:val="nil"/>
              <w:bottom w:val="nil"/>
              <w:right w:val="single" w:sz="18" w:space="0" w:color="0070C0"/>
            </w:tcBorders>
            <w:shd w:val="clear" w:color="auto" w:fill="auto"/>
            <w:vAlign w:val="center"/>
          </w:tcPr>
          <w:p w14:paraId="7711885A" w14:textId="77777777" w:rsidR="00A647C1" w:rsidRPr="00C935A5" w:rsidRDefault="00A647C1" w:rsidP="00A647C1">
            <w:pPr>
              <w:spacing w:before="40" w:after="40"/>
              <w:rPr>
                <w:rFonts w:cs="Arial"/>
                <w:sz w:val="18"/>
                <w:szCs w:val="18"/>
              </w:rPr>
            </w:pPr>
          </w:p>
        </w:tc>
        <w:tc>
          <w:tcPr>
            <w:tcW w:w="851" w:type="dxa"/>
            <w:tcBorders>
              <w:top w:val="single" w:sz="8" w:space="0" w:color="0070C0"/>
              <w:left w:val="single" w:sz="18" w:space="0" w:color="0070C0"/>
              <w:bottom w:val="nil"/>
              <w:right w:val="nil"/>
            </w:tcBorders>
            <w:shd w:val="clear" w:color="auto" w:fill="auto"/>
            <w:vAlign w:val="bottom"/>
          </w:tcPr>
          <w:p w14:paraId="76A8EF4F" w14:textId="23E7E436" w:rsidR="00A647C1" w:rsidRPr="00C935A5" w:rsidRDefault="00A647C1" w:rsidP="00D00AD6">
            <w:pPr>
              <w:spacing w:before="40" w:after="20"/>
              <w:jc w:val="center"/>
              <w:rPr>
                <w:rFonts w:cs="Arial"/>
                <w:sz w:val="18"/>
                <w:szCs w:val="18"/>
              </w:rPr>
            </w:pPr>
          </w:p>
        </w:tc>
        <w:tc>
          <w:tcPr>
            <w:tcW w:w="851" w:type="dxa"/>
            <w:tcBorders>
              <w:top w:val="single" w:sz="8" w:space="0" w:color="0070C0"/>
              <w:left w:val="nil"/>
              <w:bottom w:val="nil"/>
              <w:right w:val="nil"/>
            </w:tcBorders>
            <w:shd w:val="clear" w:color="auto" w:fill="auto"/>
            <w:vAlign w:val="bottom"/>
          </w:tcPr>
          <w:p w14:paraId="49F1AB66" w14:textId="77777777" w:rsidR="00A647C1" w:rsidRPr="00C935A5" w:rsidRDefault="00A647C1" w:rsidP="00D00AD6">
            <w:pPr>
              <w:spacing w:before="40" w:after="20"/>
              <w:jc w:val="center"/>
              <w:rPr>
                <w:rFonts w:cs="Arial"/>
                <w:sz w:val="18"/>
                <w:szCs w:val="18"/>
              </w:rPr>
            </w:pPr>
          </w:p>
        </w:tc>
        <w:tc>
          <w:tcPr>
            <w:tcW w:w="851" w:type="dxa"/>
            <w:tcBorders>
              <w:top w:val="single" w:sz="8" w:space="0" w:color="0070C0"/>
              <w:left w:val="nil"/>
              <w:bottom w:val="nil"/>
              <w:right w:val="nil"/>
            </w:tcBorders>
            <w:shd w:val="clear" w:color="auto" w:fill="auto"/>
            <w:vAlign w:val="bottom"/>
          </w:tcPr>
          <w:p w14:paraId="57495214" w14:textId="77777777" w:rsidR="00A647C1" w:rsidRPr="00C935A5" w:rsidRDefault="00A647C1" w:rsidP="00D00AD6">
            <w:pPr>
              <w:spacing w:before="40" w:after="20"/>
              <w:jc w:val="center"/>
              <w:rPr>
                <w:rFonts w:cs="Arial"/>
                <w:sz w:val="18"/>
                <w:szCs w:val="18"/>
              </w:rPr>
            </w:pPr>
          </w:p>
        </w:tc>
        <w:tc>
          <w:tcPr>
            <w:tcW w:w="851" w:type="dxa"/>
            <w:tcBorders>
              <w:top w:val="single" w:sz="8" w:space="0" w:color="0070C0"/>
              <w:left w:val="nil"/>
              <w:bottom w:val="nil"/>
              <w:right w:val="nil"/>
            </w:tcBorders>
            <w:shd w:val="clear" w:color="auto" w:fill="auto"/>
            <w:vAlign w:val="bottom"/>
          </w:tcPr>
          <w:p w14:paraId="32DEA3EE" w14:textId="77777777" w:rsidR="00A647C1" w:rsidRPr="00C935A5" w:rsidRDefault="00A647C1" w:rsidP="00D00AD6">
            <w:pPr>
              <w:spacing w:before="40" w:after="20"/>
              <w:jc w:val="center"/>
              <w:rPr>
                <w:rFonts w:cs="Arial"/>
                <w:sz w:val="18"/>
                <w:szCs w:val="18"/>
              </w:rPr>
            </w:pPr>
          </w:p>
        </w:tc>
        <w:tc>
          <w:tcPr>
            <w:tcW w:w="851" w:type="dxa"/>
            <w:tcBorders>
              <w:top w:val="single" w:sz="8" w:space="0" w:color="0070C0"/>
              <w:left w:val="nil"/>
              <w:bottom w:val="nil"/>
              <w:right w:val="nil"/>
            </w:tcBorders>
            <w:shd w:val="clear" w:color="auto" w:fill="auto"/>
            <w:vAlign w:val="bottom"/>
          </w:tcPr>
          <w:p w14:paraId="2243B30F" w14:textId="77777777" w:rsidR="00A647C1" w:rsidRPr="00C935A5" w:rsidRDefault="00A647C1" w:rsidP="00D00AD6">
            <w:pPr>
              <w:spacing w:before="40" w:after="20"/>
              <w:jc w:val="center"/>
              <w:rPr>
                <w:rFonts w:cs="Arial"/>
                <w:sz w:val="18"/>
                <w:szCs w:val="18"/>
              </w:rPr>
            </w:pPr>
          </w:p>
        </w:tc>
        <w:tc>
          <w:tcPr>
            <w:tcW w:w="851" w:type="dxa"/>
            <w:tcBorders>
              <w:top w:val="single" w:sz="8" w:space="0" w:color="0070C0"/>
              <w:left w:val="nil"/>
              <w:bottom w:val="nil"/>
              <w:right w:val="nil"/>
            </w:tcBorders>
            <w:shd w:val="clear" w:color="auto" w:fill="auto"/>
            <w:vAlign w:val="bottom"/>
          </w:tcPr>
          <w:p w14:paraId="1A3918DF" w14:textId="77777777" w:rsidR="00A647C1" w:rsidRPr="00C935A5" w:rsidRDefault="00A647C1" w:rsidP="00D00AD6">
            <w:pPr>
              <w:spacing w:before="40" w:after="20"/>
              <w:jc w:val="center"/>
              <w:rPr>
                <w:rFonts w:cs="Arial"/>
                <w:sz w:val="18"/>
                <w:szCs w:val="18"/>
              </w:rPr>
            </w:pPr>
          </w:p>
        </w:tc>
        <w:tc>
          <w:tcPr>
            <w:tcW w:w="851" w:type="dxa"/>
            <w:tcBorders>
              <w:top w:val="single" w:sz="8" w:space="0" w:color="0070C0"/>
              <w:left w:val="nil"/>
              <w:bottom w:val="nil"/>
              <w:right w:val="nil"/>
            </w:tcBorders>
            <w:shd w:val="clear" w:color="auto" w:fill="auto"/>
            <w:vAlign w:val="bottom"/>
          </w:tcPr>
          <w:p w14:paraId="1B7BF55C" w14:textId="77777777" w:rsidR="00A647C1" w:rsidRPr="00C935A5" w:rsidRDefault="00A647C1" w:rsidP="00D00AD6">
            <w:pPr>
              <w:spacing w:before="40" w:after="20"/>
              <w:jc w:val="center"/>
              <w:rPr>
                <w:rFonts w:cs="Arial"/>
                <w:sz w:val="18"/>
                <w:szCs w:val="18"/>
              </w:rPr>
            </w:pPr>
          </w:p>
        </w:tc>
        <w:tc>
          <w:tcPr>
            <w:tcW w:w="851" w:type="dxa"/>
            <w:tcBorders>
              <w:top w:val="single" w:sz="8" w:space="0" w:color="0070C0"/>
              <w:left w:val="nil"/>
              <w:bottom w:val="nil"/>
              <w:right w:val="nil"/>
            </w:tcBorders>
            <w:shd w:val="clear" w:color="auto" w:fill="auto"/>
            <w:vAlign w:val="bottom"/>
          </w:tcPr>
          <w:p w14:paraId="7D8095CC" w14:textId="578EFF60" w:rsidR="00A647C1" w:rsidRPr="00C935A5" w:rsidRDefault="00A647C1" w:rsidP="00D00AD6">
            <w:pPr>
              <w:spacing w:before="40" w:after="20"/>
              <w:jc w:val="center"/>
              <w:rPr>
                <w:rFonts w:cs="Arial"/>
                <w:sz w:val="18"/>
                <w:szCs w:val="18"/>
              </w:rPr>
            </w:pPr>
          </w:p>
        </w:tc>
      </w:tr>
      <w:tr w:rsidR="00B5085E" w:rsidRPr="00B5085E" w14:paraId="2E669847" w14:textId="77777777" w:rsidTr="00054606">
        <w:trPr>
          <w:trHeight w:val="20"/>
        </w:trPr>
        <w:tc>
          <w:tcPr>
            <w:tcW w:w="2268" w:type="dxa"/>
            <w:tcBorders>
              <w:top w:val="nil"/>
              <w:left w:val="nil"/>
              <w:bottom w:val="nil"/>
              <w:right w:val="single" w:sz="18" w:space="0" w:color="0070C0"/>
            </w:tcBorders>
            <w:shd w:val="clear" w:color="auto" w:fill="auto"/>
            <w:vAlign w:val="center"/>
          </w:tcPr>
          <w:p w14:paraId="130227A9" w14:textId="77777777" w:rsidR="00B5085E" w:rsidRPr="00C935A5" w:rsidRDefault="00B5085E" w:rsidP="00B5085E">
            <w:pPr>
              <w:spacing w:before="40" w:after="40"/>
              <w:rPr>
                <w:rFonts w:cs="Arial"/>
                <w:sz w:val="18"/>
                <w:szCs w:val="18"/>
              </w:rPr>
            </w:pPr>
            <w:r w:rsidRPr="00C935A5">
              <w:rPr>
                <w:rFonts w:cs="Arial"/>
                <w:sz w:val="18"/>
                <w:szCs w:val="18"/>
              </w:rPr>
              <w:t>Alpine S</w:t>
            </w:r>
          </w:p>
        </w:tc>
        <w:tc>
          <w:tcPr>
            <w:tcW w:w="851" w:type="dxa"/>
            <w:tcBorders>
              <w:top w:val="nil"/>
              <w:left w:val="single" w:sz="18" w:space="0" w:color="0070C0"/>
              <w:bottom w:val="nil"/>
              <w:right w:val="nil"/>
            </w:tcBorders>
            <w:shd w:val="clear" w:color="auto" w:fill="auto"/>
            <w:vAlign w:val="bottom"/>
          </w:tcPr>
          <w:p w14:paraId="54B831A5" w14:textId="02233B2F" w:rsidR="00B5085E" w:rsidRPr="00C935A5" w:rsidRDefault="00B5085E" w:rsidP="00D00AD6">
            <w:pPr>
              <w:spacing w:before="40" w:after="20"/>
              <w:jc w:val="center"/>
              <w:rPr>
                <w:rFonts w:cs="Arial"/>
                <w:sz w:val="18"/>
                <w:szCs w:val="18"/>
              </w:rPr>
            </w:pPr>
            <w:r w:rsidRPr="00B5085E">
              <w:rPr>
                <w:rFonts w:cs="Arial"/>
                <w:sz w:val="18"/>
                <w:szCs w:val="18"/>
              </w:rPr>
              <w:t>1.207</w:t>
            </w:r>
          </w:p>
        </w:tc>
        <w:tc>
          <w:tcPr>
            <w:tcW w:w="851" w:type="dxa"/>
            <w:tcBorders>
              <w:top w:val="nil"/>
              <w:left w:val="nil"/>
              <w:bottom w:val="nil"/>
              <w:right w:val="nil"/>
            </w:tcBorders>
            <w:shd w:val="clear" w:color="auto" w:fill="auto"/>
            <w:vAlign w:val="bottom"/>
          </w:tcPr>
          <w:p w14:paraId="39556A13" w14:textId="1CA2271C" w:rsidR="00B5085E" w:rsidRPr="00C935A5" w:rsidRDefault="00B5085E" w:rsidP="00D00AD6">
            <w:pPr>
              <w:spacing w:before="40" w:after="20"/>
              <w:jc w:val="center"/>
              <w:rPr>
                <w:rFonts w:cs="Arial"/>
                <w:sz w:val="18"/>
                <w:szCs w:val="18"/>
              </w:rPr>
            </w:pPr>
            <w:r w:rsidRPr="00B5085E">
              <w:rPr>
                <w:rFonts w:cs="Arial"/>
                <w:sz w:val="18"/>
                <w:szCs w:val="18"/>
              </w:rPr>
              <w:t>1.016</w:t>
            </w:r>
          </w:p>
        </w:tc>
        <w:tc>
          <w:tcPr>
            <w:tcW w:w="851" w:type="dxa"/>
            <w:tcBorders>
              <w:top w:val="nil"/>
              <w:left w:val="nil"/>
              <w:bottom w:val="nil"/>
              <w:right w:val="nil"/>
            </w:tcBorders>
            <w:shd w:val="clear" w:color="auto" w:fill="auto"/>
            <w:vAlign w:val="bottom"/>
          </w:tcPr>
          <w:p w14:paraId="1CD31A4B" w14:textId="13C31706" w:rsidR="00B5085E" w:rsidRPr="00C935A5" w:rsidRDefault="00B5085E" w:rsidP="00D00AD6">
            <w:pPr>
              <w:spacing w:before="40" w:after="20"/>
              <w:jc w:val="center"/>
              <w:rPr>
                <w:rFonts w:cs="Arial"/>
                <w:sz w:val="18"/>
                <w:szCs w:val="18"/>
              </w:rPr>
            </w:pPr>
            <w:r w:rsidRPr="00B5085E">
              <w:rPr>
                <w:rFonts w:cs="Arial"/>
                <w:sz w:val="18"/>
                <w:szCs w:val="18"/>
              </w:rPr>
              <w:t>1.129</w:t>
            </w:r>
          </w:p>
        </w:tc>
        <w:tc>
          <w:tcPr>
            <w:tcW w:w="851" w:type="dxa"/>
            <w:tcBorders>
              <w:top w:val="nil"/>
              <w:left w:val="nil"/>
              <w:bottom w:val="nil"/>
              <w:right w:val="nil"/>
            </w:tcBorders>
            <w:shd w:val="clear" w:color="auto" w:fill="auto"/>
            <w:vAlign w:val="bottom"/>
          </w:tcPr>
          <w:p w14:paraId="69A47C58" w14:textId="3E56EDFD" w:rsidR="00B5085E" w:rsidRPr="00C935A5" w:rsidRDefault="00B5085E" w:rsidP="00D00AD6">
            <w:pPr>
              <w:spacing w:before="40" w:after="20"/>
              <w:jc w:val="center"/>
              <w:rPr>
                <w:rFonts w:cs="Arial"/>
                <w:sz w:val="18"/>
                <w:szCs w:val="18"/>
              </w:rPr>
            </w:pPr>
            <w:r w:rsidRPr="00B5085E">
              <w:rPr>
                <w:rFonts w:cs="Arial"/>
                <w:sz w:val="18"/>
                <w:szCs w:val="18"/>
              </w:rPr>
              <w:t>1.326</w:t>
            </w:r>
          </w:p>
        </w:tc>
        <w:tc>
          <w:tcPr>
            <w:tcW w:w="851" w:type="dxa"/>
            <w:tcBorders>
              <w:top w:val="nil"/>
              <w:left w:val="nil"/>
              <w:bottom w:val="nil"/>
              <w:right w:val="nil"/>
            </w:tcBorders>
            <w:shd w:val="clear" w:color="auto" w:fill="auto"/>
            <w:vAlign w:val="bottom"/>
          </w:tcPr>
          <w:p w14:paraId="664338A6" w14:textId="27F4CE37" w:rsidR="00B5085E" w:rsidRPr="00C935A5" w:rsidRDefault="00B5085E" w:rsidP="00D00AD6">
            <w:pPr>
              <w:spacing w:before="40" w:after="20"/>
              <w:jc w:val="center"/>
              <w:rPr>
                <w:rFonts w:cs="Arial"/>
                <w:sz w:val="18"/>
                <w:szCs w:val="18"/>
              </w:rPr>
            </w:pPr>
            <w:r w:rsidRPr="00B5085E">
              <w:rPr>
                <w:rFonts w:cs="Arial"/>
                <w:sz w:val="18"/>
                <w:szCs w:val="18"/>
              </w:rPr>
              <w:t>1.369</w:t>
            </w:r>
          </w:p>
        </w:tc>
        <w:tc>
          <w:tcPr>
            <w:tcW w:w="851" w:type="dxa"/>
            <w:tcBorders>
              <w:top w:val="nil"/>
              <w:left w:val="nil"/>
              <w:bottom w:val="nil"/>
              <w:right w:val="nil"/>
            </w:tcBorders>
            <w:shd w:val="clear" w:color="auto" w:fill="auto"/>
            <w:vAlign w:val="bottom"/>
          </w:tcPr>
          <w:p w14:paraId="3BE11BBC" w14:textId="7597DC82" w:rsidR="00B5085E" w:rsidRPr="00C935A5" w:rsidRDefault="00B5085E" w:rsidP="00D00AD6">
            <w:pPr>
              <w:spacing w:before="40" w:after="20"/>
              <w:jc w:val="center"/>
              <w:rPr>
                <w:rFonts w:cs="Arial"/>
                <w:sz w:val="18"/>
                <w:szCs w:val="18"/>
              </w:rPr>
            </w:pPr>
            <w:r w:rsidRPr="00B5085E">
              <w:rPr>
                <w:rFonts w:cs="Arial"/>
                <w:sz w:val="18"/>
                <w:szCs w:val="18"/>
              </w:rPr>
              <w:t>1.236</w:t>
            </w:r>
          </w:p>
        </w:tc>
        <w:tc>
          <w:tcPr>
            <w:tcW w:w="851" w:type="dxa"/>
            <w:tcBorders>
              <w:top w:val="nil"/>
              <w:left w:val="nil"/>
              <w:bottom w:val="nil"/>
              <w:right w:val="nil"/>
            </w:tcBorders>
            <w:shd w:val="clear" w:color="auto" w:fill="auto"/>
            <w:vAlign w:val="bottom"/>
          </w:tcPr>
          <w:p w14:paraId="45F1D68F" w14:textId="5DF360D5" w:rsidR="00B5085E" w:rsidRPr="00C935A5" w:rsidRDefault="00B5085E" w:rsidP="00D00AD6">
            <w:pPr>
              <w:spacing w:before="40" w:after="20"/>
              <w:jc w:val="center"/>
              <w:rPr>
                <w:rFonts w:cs="Arial"/>
                <w:sz w:val="18"/>
                <w:szCs w:val="18"/>
              </w:rPr>
            </w:pPr>
            <w:r w:rsidRPr="00B5085E">
              <w:rPr>
                <w:rFonts w:cs="Arial"/>
                <w:sz w:val="18"/>
                <w:szCs w:val="18"/>
              </w:rPr>
              <w:t>1.386</w:t>
            </w:r>
          </w:p>
        </w:tc>
        <w:tc>
          <w:tcPr>
            <w:tcW w:w="851" w:type="dxa"/>
            <w:tcBorders>
              <w:top w:val="nil"/>
              <w:left w:val="nil"/>
              <w:bottom w:val="nil"/>
              <w:right w:val="nil"/>
            </w:tcBorders>
            <w:shd w:val="clear" w:color="auto" w:fill="auto"/>
            <w:vAlign w:val="bottom"/>
          </w:tcPr>
          <w:p w14:paraId="69C10EED" w14:textId="5CD6C416" w:rsidR="00B5085E" w:rsidRPr="00C935A5" w:rsidRDefault="00B5085E" w:rsidP="00D00AD6">
            <w:pPr>
              <w:spacing w:before="40" w:after="20"/>
              <w:jc w:val="center"/>
              <w:rPr>
                <w:rFonts w:cs="Arial"/>
                <w:sz w:val="18"/>
                <w:szCs w:val="18"/>
              </w:rPr>
            </w:pPr>
            <w:r w:rsidRPr="00B5085E">
              <w:rPr>
                <w:rFonts w:cs="Arial"/>
                <w:sz w:val="18"/>
                <w:szCs w:val="18"/>
              </w:rPr>
              <w:t>1.317</w:t>
            </w:r>
          </w:p>
        </w:tc>
      </w:tr>
      <w:tr w:rsidR="00B5085E" w:rsidRPr="00B5085E" w14:paraId="256BD4BC" w14:textId="77777777" w:rsidTr="00054606">
        <w:trPr>
          <w:trHeight w:val="20"/>
        </w:trPr>
        <w:tc>
          <w:tcPr>
            <w:tcW w:w="2268" w:type="dxa"/>
            <w:tcBorders>
              <w:top w:val="nil"/>
              <w:left w:val="nil"/>
              <w:bottom w:val="nil"/>
              <w:right w:val="single" w:sz="18" w:space="0" w:color="0070C0"/>
            </w:tcBorders>
            <w:shd w:val="clear" w:color="auto" w:fill="auto"/>
            <w:vAlign w:val="center"/>
          </w:tcPr>
          <w:p w14:paraId="30ECB123" w14:textId="77777777" w:rsidR="00B5085E" w:rsidRPr="00C935A5" w:rsidRDefault="00B5085E" w:rsidP="00B5085E">
            <w:pPr>
              <w:spacing w:before="40" w:after="40"/>
              <w:rPr>
                <w:rFonts w:cs="Arial"/>
                <w:sz w:val="18"/>
                <w:szCs w:val="18"/>
              </w:rPr>
            </w:pPr>
            <w:r w:rsidRPr="00C935A5">
              <w:rPr>
                <w:rFonts w:cs="Arial"/>
                <w:sz w:val="18"/>
                <w:szCs w:val="18"/>
              </w:rPr>
              <w:t>Ararat RC</w:t>
            </w:r>
          </w:p>
        </w:tc>
        <w:tc>
          <w:tcPr>
            <w:tcW w:w="851" w:type="dxa"/>
            <w:tcBorders>
              <w:top w:val="nil"/>
              <w:left w:val="single" w:sz="18" w:space="0" w:color="0070C0"/>
              <w:bottom w:val="nil"/>
              <w:right w:val="nil"/>
            </w:tcBorders>
            <w:shd w:val="clear" w:color="auto" w:fill="auto"/>
            <w:vAlign w:val="bottom"/>
          </w:tcPr>
          <w:p w14:paraId="03546149" w14:textId="362D71BC" w:rsidR="00B5085E" w:rsidRPr="00C935A5" w:rsidRDefault="00B5085E" w:rsidP="00D00AD6">
            <w:pPr>
              <w:spacing w:before="40" w:after="20"/>
              <w:jc w:val="center"/>
              <w:rPr>
                <w:rFonts w:cs="Arial"/>
                <w:sz w:val="18"/>
                <w:szCs w:val="18"/>
              </w:rPr>
            </w:pPr>
            <w:r w:rsidRPr="00B5085E">
              <w:rPr>
                <w:rFonts w:cs="Arial"/>
                <w:sz w:val="18"/>
                <w:szCs w:val="18"/>
              </w:rPr>
              <w:t>1.105</w:t>
            </w:r>
          </w:p>
        </w:tc>
        <w:tc>
          <w:tcPr>
            <w:tcW w:w="851" w:type="dxa"/>
            <w:tcBorders>
              <w:top w:val="nil"/>
              <w:left w:val="nil"/>
              <w:bottom w:val="nil"/>
              <w:right w:val="nil"/>
            </w:tcBorders>
            <w:shd w:val="clear" w:color="auto" w:fill="auto"/>
            <w:vAlign w:val="bottom"/>
          </w:tcPr>
          <w:p w14:paraId="5724F1A1" w14:textId="087108CD" w:rsidR="00B5085E" w:rsidRPr="00C935A5" w:rsidRDefault="00B5085E" w:rsidP="00D00AD6">
            <w:pPr>
              <w:spacing w:before="40" w:after="20"/>
              <w:jc w:val="center"/>
              <w:rPr>
                <w:rFonts w:cs="Arial"/>
                <w:sz w:val="18"/>
                <w:szCs w:val="18"/>
              </w:rPr>
            </w:pPr>
            <w:r w:rsidRPr="00B5085E">
              <w:rPr>
                <w:rFonts w:cs="Arial"/>
                <w:sz w:val="18"/>
                <w:szCs w:val="18"/>
              </w:rPr>
              <w:t>1.012</w:t>
            </w:r>
          </w:p>
        </w:tc>
        <w:tc>
          <w:tcPr>
            <w:tcW w:w="851" w:type="dxa"/>
            <w:tcBorders>
              <w:top w:val="nil"/>
              <w:left w:val="nil"/>
              <w:bottom w:val="nil"/>
              <w:right w:val="nil"/>
            </w:tcBorders>
            <w:shd w:val="clear" w:color="auto" w:fill="auto"/>
            <w:vAlign w:val="bottom"/>
          </w:tcPr>
          <w:p w14:paraId="3F568B9A" w14:textId="736B493B" w:rsidR="00B5085E" w:rsidRPr="00C935A5" w:rsidRDefault="00B5085E" w:rsidP="00D00AD6">
            <w:pPr>
              <w:spacing w:before="40" w:after="20"/>
              <w:jc w:val="center"/>
              <w:rPr>
                <w:rFonts w:cs="Arial"/>
                <w:sz w:val="18"/>
                <w:szCs w:val="18"/>
              </w:rPr>
            </w:pPr>
            <w:r w:rsidRPr="00B5085E">
              <w:rPr>
                <w:rFonts w:cs="Arial"/>
                <w:sz w:val="18"/>
                <w:szCs w:val="18"/>
              </w:rPr>
              <w:t>1.061</w:t>
            </w:r>
          </w:p>
        </w:tc>
        <w:tc>
          <w:tcPr>
            <w:tcW w:w="851" w:type="dxa"/>
            <w:tcBorders>
              <w:top w:val="nil"/>
              <w:left w:val="nil"/>
              <w:bottom w:val="nil"/>
              <w:right w:val="nil"/>
            </w:tcBorders>
            <w:shd w:val="clear" w:color="auto" w:fill="auto"/>
            <w:vAlign w:val="bottom"/>
          </w:tcPr>
          <w:p w14:paraId="763662D1" w14:textId="75E55571" w:rsidR="00B5085E" w:rsidRPr="00C935A5" w:rsidRDefault="00B5085E" w:rsidP="00D00AD6">
            <w:pPr>
              <w:spacing w:before="40" w:after="20"/>
              <w:jc w:val="center"/>
              <w:rPr>
                <w:rFonts w:cs="Arial"/>
                <w:sz w:val="18"/>
                <w:szCs w:val="18"/>
              </w:rPr>
            </w:pPr>
            <w:r w:rsidRPr="00B5085E">
              <w:rPr>
                <w:rFonts w:cs="Arial"/>
                <w:sz w:val="18"/>
                <w:szCs w:val="18"/>
              </w:rPr>
              <w:t>1.030</w:t>
            </w:r>
          </w:p>
        </w:tc>
        <w:tc>
          <w:tcPr>
            <w:tcW w:w="851" w:type="dxa"/>
            <w:tcBorders>
              <w:top w:val="nil"/>
              <w:left w:val="nil"/>
              <w:bottom w:val="nil"/>
              <w:right w:val="nil"/>
            </w:tcBorders>
            <w:shd w:val="clear" w:color="auto" w:fill="auto"/>
            <w:vAlign w:val="bottom"/>
          </w:tcPr>
          <w:p w14:paraId="1F79DDE5" w14:textId="7A0BB760" w:rsidR="00B5085E" w:rsidRPr="00C935A5" w:rsidRDefault="00B5085E" w:rsidP="00D00AD6">
            <w:pPr>
              <w:spacing w:before="40" w:after="20"/>
              <w:jc w:val="center"/>
              <w:rPr>
                <w:rFonts w:cs="Arial"/>
                <w:sz w:val="18"/>
                <w:szCs w:val="18"/>
              </w:rPr>
            </w:pPr>
            <w:r w:rsidRPr="00B5085E">
              <w:rPr>
                <w:rFonts w:cs="Arial"/>
                <w:sz w:val="18"/>
                <w:szCs w:val="18"/>
              </w:rPr>
              <w:t>1.117</w:t>
            </w:r>
          </w:p>
        </w:tc>
        <w:tc>
          <w:tcPr>
            <w:tcW w:w="851" w:type="dxa"/>
            <w:tcBorders>
              <w:top w:val="nil"/>
              <w:left w:val="nil"/>
              <w:bottom w:val="nil"/>
              <w:right w:val="nil"/>
            </w:tcBorders>
            <w:shd w:val="clear" w:color="auto" w:fill="auto"/>
            <w:vAlign w:val="bottom"/>
          </w:tcPr>
          <w:p w14:paraId="2142584F" w14:textId="2E86CA4C" w:rsidR="00B5085E" w:rsidRPr="00C935A5" w:rsidRDefault="00B5085E" w:rsidP="00D00AD6">
            <w:pPr>
              <w:spacing w:before="40" w:after="20"/>
              <w:jc w:val="center"/>
              <w:rPr>
                <w:rFonts w:cs="Arial"/>
                <w:sz w:val="18"/>
                <w:szCs w:val="18"/>
              </w:rPr>
            </w:pPr>
            <w:r w:rsidRPr="00B5085E">
              <w:rPr>
                <w:rFonts w:cs="Arial"/>
                <w:sz w:val="18"/>
                <w:szCs w:val="18"/>
              </w:rPr>
              <w:t>1.029</w:t>
            </w:r>
          </w:p>
        </w:tc>
        <w:tc>
          <w:tcPr>
            <w:tcW w:w="851" w:type="dxa"/>
            <w:tcBorders>
              <w:top w:val="nil"/>
              <w:left w:val="nil"/>
              <w:bottom w:val="nil"/>
              <w:right w:val="nil"/>
            </w:tcBorders>
            <w:shd w:val="clear" w:color="auto" w:fill="auto"/>
            <w:vAlign w:val="bottom"/>
          </w:tcPr>
          <w:p w14:paraId="0942986F" w14:textId="040B9929" w:rsidR="00B5085E" w:rsidRPr="00C935A5" w:rsidRDefault="00B5085E" w:rsidP="00D00AD6">
            <w:pPr>
              <w:spacing w:before="40" w:after="20"/>
              <w:jc w:val="center"/>
              <w:rPr>
                <w:rFonts w:cs="Arial"/>
                <w:sz w:val="18"/>
                <w:szCs w:val="18"/>
              </w:rPr>
            </w:pPr>
            <w:r w:rsidRPr="00B5085E">
              <w:rPr>
                <w:rFonts w:cs="Arial"/>
                <w:sz w:val="18"/>
                <w:szCs w:val="18"/>
              </w:rPr>
              <w:t>1.151</w:t>
            </w:r>
          </w:p>
        </w:tc>
        <w:tc>
          <w:tcPr>
            <w:tcW w:w="851" w:type="dxa"/>
            <w:tcBorders>
              <w:top w:val="nil"/>
              <w:left w:val="nil"/>
              <w:bottom w:val="nil"/>
              <w:right w:val="nil"/>
            </w:tcBorders>
            <w:shd w:val="clear" w:color="auto" w:fill="auto"/>
            <w:vAlign w:val="bottom"/>
          </w:tcPr>
          <w:p w14:paraId="5ADE839C" w14:textId="4BFF5B50" w:rsidR="00B5085E" w:rsidRPr="00C935A5" w:rsidRDefault="00B5085E" w:rsidP="00D00AD6">
            <w:pPr>
              <w:spacing w:before="40" w:after="20"/>
              <w:jc w:val="center"/>
              <w:rPr>
                <w:rFonts w:cs="Arial"/>
                <w:sz w:val="18"/>
                <w:szCs w:val="18"/>
              </w:rPr>
            </w:pPr>
            <w:r w:rsidRPr="00B5085E">
              <w:rPr>
                <w:rFonts w:cs="Arial"/>
                <w:sz w:val="18"/>
                <w:szCs w:val="18"/>
              </w:rPr>
              <w:t>1.159</w:t>
            </w:r>
          </w:p>
        </w:tc>
      </w:tr>
      <w:tr w:rsidR="00B5085E" w:rsidRPr="00B5085E" w14:paraId="6C948243" w14:textId="77777777" w:rsidTr="00054606">
        <w:trPr>
          <w:trHeight w:val="20"/>
        </w:trPr>
        <w:tc>
          <w:tcPr>
            <w:tcW w:w="2268" w:type="dxa"/>
            <w:tcBorders>
              <w:top w:val="nil"/>
              <w:left w:val="nil"/>
              <w:bottom w:val="nil"/>
              <w:right w:val="single" w:sz="18" w:space="0" w:color="0070C0"/>
            </w:tcBorders>
            <w:shd w:val="clear" w:color="auto" w:fill="auto"/>
            <w:vAlign w:val="center"/>
          </w:tcPr>
          <w:p w14:paraId="34CCFAB4" w14:textId="77777777" w:rsidR="00B5085E" w:rsidRPr="00C935A5" w:rsidRDefault="00B5085E" w:rsidP="00B5085E">
            <w:pPr>
              <w:spacing w:before="40" w:after="40"/>
              <w:rPr>
                <w:rFonts w:cs="Arial"/>
                <w:sz w:val="18"/>
                <w:szCs w:val="18"/>
              </w:rPr>
            </w:pPr>
            <w:r w:rsidRPr="00C935A5">
              <w:rPr>
                <w:rFonts w:cs="Arial"/>
                <w:sz w:val="18"/>
                <w:szCs w:val="18"/>
              </w:rPr>
              <w:t>Ballarat C</w:t>
            </w:r>
          </w:p>
        </w:tc>
        <w:tc>
          <w:tcPr>
            <w:tcW w:w="851" w:type="dxa"/>
            <w:tcBorders>
              <w:top w:val="nil"/>
              <w:left w:val="single" w:sz="18" w:space="0" w:color="0070C0"/>
              <w:bottom w:val="nil"/>
              <w:right w:val="nil"/>
            </w:tcBorders>
            <w:shd w:val="clear" w:color="auto" w:fill="auto"/>
            <w:vAlign w:val="bottom"/>
          </w:tcPr>
          <w:p w14:paraId="36BA8D07" w14:textId="1E5EE65A" w:rsidR="00B5085E" w:rsidRPr="00C935A5" w:rsidRDefault="00B5085E" w:rsidP="00D00AD6">
            <w:pPr>
              <w:spacing w:before="40" w:after="20"/>
              <w:jc w:val="center"/>
              <w:rPr>
                <w:rFonts w:cs="Arial"/>
                <w:sz w:val="18"/>
                <w:szCs w:val="18"/>
              </w:rPr>
            </w:pPr>
            <w:r w:rsidRPr="00B5085E">
              <w:rPr>
                <w:rFonts w:cs="Arial"/>
                <w:sz w:val="18"/>
                <w:szCs w:val="18"/>
              </w:rPr>
              <w:t>0.956</w:t>
            </w:r>
          </w:p>
        </w:tc>
        <w:tc>
          <w:tcPr>
            <w:tcW w:w="851" w:type="dxa"/>
            <w:tcBorders>
              <w:top w:val="nil"/>
              <w:left w:val="nil"/>
              <w:bottom w:val="nil"/>
              <w:right w:val="nil"/>
            </w:tcBorders>
            <w:shd w:val="clear" w:color="auto" w:fill="auto"/>
            <w:vAlign w:val="bottom"/>
          </w:tcPr>
          <w:p w14:paraId="2DC123E1" w14:textId="39B7DFD1" w:rsidR="00B5085E" w:rsidRPr="00C935A5" w:rsidRDefault="00B5085E" w:rsidP="00D00AD6">
            <w:pPr>
              <w:spacing w:before="40" w:after="20"/>
              <w:jc w:val="center"/>
              <w:rPr>
                <w:rFonts w:cs="Arial"/>
                <w:sz w:val="18"/>
                <w:szCs w:val="18"/>
              </w:rPr>
            </w:pPr>
            <w:r w:rsidRPr="00B5085E">
              <w:rPr>
                <w:rFonts w:cs="Arial"/>
                <w:sz w:val="18"/>
                <w:szCs w:val="18"/>
              </w:rPr>
              <w:t>1.013</w:t>
            </w:r>
          </w:p>
        </w:tc>
        <w:tc>
          <w:tcPr>
            <w:tcW w:w="851" w:type="dxa"/>
            <w:tcBorders>
              <w:top w:val="nil"/>
              <w:left w:val="nil"/>
              <w:bottom w:val="nil"/>
              <w:right w:val="nil"/>
            </w:tcBorders>
            <w:shd w:val="clear" w:color="auto" w:fill="auto"/>
            <w:vAlign w:val="bottom"/>
          </w:tcPr>
          <w:p w14:paraId="658A3C83" w14:textId="5E121596" w:rsidR="00B5085E" w:rsidRPr="00C935A5" w:rsidRDefault="00B5085E" w:rsidP="00D00AD6">
            <w:pPr>
              <w:spacing w:before="40" w:after="20"/>
              <w:jc w:val="center"/>
              <w:rPr>
                <w:rFonts w:cs="Arial"/>
                <w:sz w:val="18"/>
                <w:szCs w:val="18"/>
              </w:rPr>
            </w:pPr>
            <w:r w:rsidRPr="00B5085E">
              <w:rPr>
                <w:rFonts w:cs="Arial"/>
                <w:sz w:val="18"/>
                <w:szCs w:val="18"/>
              </w:rPr>
              <w:t>0.975</w:t>
            </w:r>
          </w:p>
        </w:tc>
        <w:tc>
          <w:tcPr>
            <w:tcW w:w="851" w:type="dxa"/>
            <w:tcBorders>
              <w:top w:val="nil"/>
              <w:left w:val="nil"/>
              <w:bottom w:val="nil"/>
              <w:right w:val="nil"/>
            </w:tcBorders>
            <w:shd w:val="clear" w:color="auto" w:fill="auto"/>
            <w:vAlign w:val="bottom"/>
          </w:tcPr>
          <w:p w14:paraId="03405C43" w14:textId="76D31253" w:rsidR="00B5085E" w:rsidRPr="00C935A5" w:rsidRDefault="00B5085E" w:rsidP="00D00AD6">
            <w:pPr>
              <w:spacing w:before="40" w:after="20"/>
              <w:jc w:val="center"/>
              <w:rPr>
                <w:rFonts w:cs="Arial"/>
                <w:sz w:val="18"/>
                <w:szCs w:val="18"/>
              </w:rPr>
            </w:pPr>
            <w:r w:rsidRPr="00B5085E">
              <w:rPr>
                <w:rFonts w:cs="Arial"/>
                <w:sz w:val="18"/>
                <w:szCs w:val="18"/>
              </w:rPr>
              <w:t>1.105</w:t>
            </w:r>
          </w:p>
        </w:tc>
        <w:tc>
          <w:tcPr>
            <w:tcW w:w="851" w:type="dxa"/>
            <w:tcBorders>
              <w:top w:val="nil"/>
              <w:left w:val="nil"/>
              <w:bottom w:val="nil"/>
              <w:right w:val="nil"/>
            </w:tcBorders>
            <w:shd w:val="clear" w:color="auto" w:fill="auto"/>
            <w:vAlign w:val="bottom"/>
          </w:tcPr>
          <w:p w14:paraId="572034AE" w14:textId="1A72FD81" w:rsidR="00B5085E" w:rsidRPr="00C935A5" w:rsidRDefault="00B5085E" w:rsidP="00D00AD6">
            <w:pPr>
              <w:spacing w:before="40" w:after="20"/>
              <w:jc w:val="center"/>
              <w:rPr>
                <w:rFonts w:cs="Arial"/>
                <w:sz w:val="18"/>
                <w:szCs w:val="18"/>
              </w:rPr>
            </w:pPr>
            <w:r w:rsidRPr="00B5085E">
              <w:rPr>
                <w:rFonts w:cs="Arial"/>
                <w:sz w:val="18"/>
                <w:szCs w:val="18"/>
              </w:rPr>
              <w:t>1.003</w:t>
            </w:r>
          </w:p>
        </w:tc>
        <w:tc>
          <w:tcPr>
            <w:tcW w:w="851" w:type="dxa"/>
            <w:tcBorders>
              <w:top w:val="nil"/>
              <w:left w:val="nil"/>
              <w:bottom w:val="nil"/>
              <w:right w:val="nil"/>
            </w:tcBorders>
            <w:shd w:val="clear" w:color="auto" w:fill="auto"/>
            <w:vAlign w:val="bottom"/>
          </w:tcPr>
          <w:p w14:paraId="0991D5DA" w14:textId="48740160" w:rsidR="00B5085E" w:rsidRPr="00C935A5" w:rsidRDefault="00B5085E" w:rsidP="00D00AD6">
            <w:pPr>
              <w:spacing w:before="40" w:after="20"/>
              <w:jc w:val="center"/>
              <w:rPr>
                <w:rFonts w:cs="Arial"/>
                <w:sz w:val="18"/>
                <w:szCs w:val="18"/>
              </w:rPr>
            </w:pPr>
            <w:r w:rsidRPr="00B5085E">
              <w:rPr>
                <w:rFonts w:cs="Arial"/>
                <w:sz w:val="18"/>
                <w:szCs w:val="18"/>
              </w:rPr>
              <w:t>1.139</w:t>
            </w:r>
          </w:p>
        </w:tc>
        <w:tc>
          <w:tcPr>
            <w:tcW w:w="851" w:type="dxa"/>
            <w:tcBorders>
              <w:top w:val="nil"/>
              <w:left w:val="nil"/>
              <w:bottom w:val="nil"/>
              <w:right w:val="nil"/>
            </w:tcBorders>
            <w:shd w:val="clear" w:color="auto" w:fill="auto"/>
            <w:vAlign w:val="bottom"/>
          </w:tcPr>
          <w:p w14:paraId="3AC5C01F" w14:textId="25658C9B" w:rsidR="00B5085E" w:rsidRPr="00C935A5" w:rsidRDefault="00B5085E" w:rsidP="00D00AD6">
            <w:pPr>
              <w:spacing w:before="40" w:after="20"/>
              <w:jc w:val="center"/>
              <w:rPr>
                <w:rFonts w:cs="Arial"/>
                <w:sz w:val="18"/>
                <w:szCs w:val="18"/>
              </w:rPr>
            </w:pPr>
            <w:r w:rsidRPr="00B5085E">
              <w:rPr>
                <w:rFonts w:cs="Arial"/>
                <w:sz w:val="18"/>
                <w:szCs w:val="18"/>
              </w:rPr>
              <w:t>1.010</w:t>
            </w:r>
          </w:p>
        </w:tc>
        <w:tc>
          <w:tcPr>
            <w:tcW w:w="851" w:type="dxa"/>
            <w:tcBorders>
              <w:top w:val="nil"/>
              <w:left w:val="nil"/>
              <w:bottom w:val="nil"/>
              <w:right w:val="nil"/>
            </w:tcBorders>
            <w:shd w:val="clear" w:color="auto" w:fill="auto"/>
            <w:vAlign w:val="bottom"/>
          </w:tcPr>
          <w:p w14:paraId="4F683A61" w14:textId="43CFC9C9" w:rsidR="00B5085E" w:rsidRPr="00C935A5" w:rsidRDefault="00B5085E" w:rsidP="00D00AD6">
            <w:pPr>
              <w:spacing w:before="40" w:after="20"/>
              <w:jc w:val="center"/>
              <w:rPr>
                <w:rFonts w:cs="Arial"/>
                <w:sz w:val="18"/>
                <w:szCs w:val="18"/>
              </w:rPr>
            </w:pPr>
            <w:r w:rsidRPr="00B5085E">
              <w:rPr>
                <w:rFonts w:cs="Arial"/>
                <w:sz w:val="18"/>
                <w:szCs w:val="18"/>
              </w:rPr>
              <w:t>1.117</w:t>
            </w:r>
          </w:p>
        </w:tc>
      </w:tr>
      <w:tr w:rsidR="00B5085E" w:rsidRPr="00B5085E" w14:paraId="44932896" w14:textId="77777777" w:rsidTr="00054606">
        <w:trPr>
          <w:trHeight w:val="20"/>
        </w:trPr>
        <w:tc>
          <w:tcPr>
            <w:tcW w:w="2268" w:type="dxa"/>
            <w:tcBorders>
              <w:top w:val="nil"/>
              <w:left w:val="nil"/>
              <w:bottom w:val="nil"/>
              <w:right w:val="single" w:sz="18" w:space="0" w:color="0070C0"/>
            </w:tcBorders>
            <w:shd w:val="clear" w:color="auto" w:fill="auto"/>
            <w:vAlign w:val="center"/>
          </w:tcPr>
          <w:p w14:paraId="18563B2E" w14:textId="77777777" w:rsidR="00B5085E" w:rsidRPr="00C935A5" w:rsidRDefault="00B5085E" w:rsidP="00B5085E">
            <w:pPr>
              <w:spacing w:before="40" w:after="40"/>
              <w:rPr>
                <w:rFonts w:cs="Arial"/>
                <w:sz w:val="18"/>
                <w:szCs w:val="18"/>
              </w:rPr>
            </w:pPr>
            <w:r w:rsidRPr="00C935A5">
              <w:rPr>
                <w:rFonts w:cs="Arial"/>
                <w:sz w:val="18"/>
                <w:szCs w:val="18"/>
              </w:rPr>
              <w:t>Banyule C</w:t>
            </w:r>
          </w:p>
        </w:tc>
        <w:tc>
          <w:tcPr>
            <w:tcW w:w="851" w:type="dxa"/>
            <w:tcBorders>
              <w:top w:val="nil"/>
              <w:left w:val="single" w:sz="18" w:space="0" w:color="0070C0"/>
              <w:bottom w:val="nil"/>
              <w:right w:val="nil"/>
            </w:tcBorders>
            <w:shd w:val="clear" w:color="auto" w:fill="auto"/>
            <w:vAlign w:val="bottom"/>
          </w:tcPr>
          <w:p w14:paraId="3F290A7C" w14:textId="157CF5B2" w:rsidR="00B5085E" w:rsidRPr="00C935A5" w:rsidRDefault="00B5085E" w:rsidP="00D00AD6">
            <w:pPr>
              <w:spacing w:before="40" w:after="20"/>
              <w:jc w:val="center"/>
              <w:rPr>
                <w:rFonts w:cs="Arial"/>
                <w:sz w:val="18"/>
                <w:szCs w:val="18"/>
              </w:rPr>
            </w:pPr>
            <w:r w:rsidRPr="00B5085E">
              <w:rPr>
                <w:rFonts w:cs="Arial"/>
                <w:sz w:val="18"/>
                <w:szCs w:val="18"/>
              </w:rPr>
              <w:t>0.939</w:t>
            </w:r>
          </w:p>
        </w:tc>
        <w:tc>
          <w:tcPr>
            <w:tcW w:w="851" w:type="dxa"/>
            <w:tcBorders>
              <w:top w:val="nil"/>
              <w:left w:val="nil"/>
              <w:bottom w:val="nil"/>
              <w:right w:val="nil"/>
            </w:tcBorders>
            <w:shd w:val="clear" w:color="auto" w:fill="auto"/>
            <w:vAlign w:val="bottom"/>
          </w:tcPr>
          <w:p w14:paraId="2484086C" w14:textId="75EA60B0" w:rsidR="00B5085E" w:rsidRPr="00C935A5" w:rsidRDefault="00B5085E" w:rsidP="00D00AD6">
            <w:pPr>
              <w:spacing w:before="40" w:after="20"/>
              <w:jc w:val="center"/>
              <w:rPr>
                <w:rFonts w:cs="Arial"/>
                <w:sz w:val="18"/>
                <w:szCs w:val="18"/>
              </w:rPr>
            </w:pPr>
            <w:r w:rsidRPr="00B5085E">
              <w:rPr>
                <w:rFonts w:cs="Arial"/>
                <w:sz w:val="18"/>
                <w:szCs w:val="18"/>
              </w:rPr>
              <w:t>0.915</w:t>
            </w:r>
          </w:p>
        </w:tc>
        <w:tc>
          <w:tcPr>
            <w:tcW w:w="851" w:type="dxa"/>
            <w:tcBorders>
              <w:top w:val="nil"/>
              <w:left w:val="nil"/>
              <w:bottom w:val="nil"/>
              <w:right w:val="nil"/>
            </w:tcBorders>
            <w:shd w:val="clear" w:color="auto" w:fill="auto"/>
            <w:vAlign w:val="bottom"/>
          </w:tcPr>
          <w:p w14:paraId="7843D4BF" w14:textId="3B8C3487" w:rsidR="00B5085E" w:rsidRPr="00C935A5" w:rsidRDefault="00B5085E" w:rsidP="00D00AD6">
            <w:pPr>
              <w:spacing w:before="40" w:after="20"/>
              <w:jc w:val="center"/>
              <w:rPr>
                <w:rFonts w:cs="Arial"/>
                <w:sz w:val="18"/>
                <w:szCs w:val="18"/>
              </w:rPr>
            </w:pPr>
            <w:r w:rsidRPr="00B5085E">
              <w:rPr>
                <w:rFonts w:cs="Arial"/>
                <w:sz w:val="18"/>
                <w:szCs w:val="18"/>
              </w:rPr>
              <w:t>0.891</w:t>
            </w:r>
          </w:p>
        </w:tc>
        <w:tc>
          <w:tcPr>
            <w:tcW w:w="851" w:type="dxa"/>
            <w:tcBorders>
              <w:top w:val="nil"/>
              <w:left w:val="nil"/>
              <w:bottom w:val="nil"/>
              <w:right w:val="nil"/>
            </w:tcBorders>
            <w:shd w:val="clear" w:color="auto" w:fill="auto"/>
            <w:vAlign w:val="bottom"/>
          </w:tcPr>
          <w:p w14:paraId="5D45A875" w14:textId="0CC7EACD" w:rsidR="00B5085E" w:rsidRPr="00C935A5" w:rsidRDefault="00B5085E" w:rsidP="00D00AD6">
            <w:pPr>
              <w:spacing w:before="40" w:after="20"/>
              <w:jc w:val="center"/>
              <w:rPr>
                <w:rFonts w:cs="Arial"/>
                <w:sz w:val="18"/>
                <w:szCs w:val="18"/>
              </w:rPr>
            </w:pPr>
            <w:r w:rsidRPr="00B5085E">
              <w:rPr>
                <w:rFonts w:cs="Arial"/>
                <w:sz w:val="18"/>
                <w:szCs w:val="18"/>
              </w:rPr>
              <w:t>0.965</w:t>
            </w:r>
          </w:p>
        </w:tc>
        <w:tc>
          <w:tcPr>
            <w:tcW w:w="851" w:type="dxa"/>
            <w:tcBorders>
              <w:top w:val="nil"/>
              <w:left w:val="nil"/>
              <w:bottom w:val="nil"/>
              <w:right w:val="nil"/>
            </w:tcBorders>
            <w:shd w:val="clear" w:color="auto" w:fill="auto"/>
            <w:vAlign w:val="bottom"/>
          </w:tcPr>
          <w:p w14:paraId="545C811F" w14:textId="6C876016" w:rsidR="00B5085E" w:rsidRPr="00C935A5" w:rsidRDefault="00B5085E" w:rsidP="00D00AD6">
            <w:pPr>
              <w:spacing w:before="40" w:after="20"/>
              <w:jc w:val="center"/>
              <w:rPr>
                <w:rFonts w:cs="Arial"/>
                <w:sz w:val="18"/>
                <w:szCs w:val="18"/>
              </w:rPr>
            </w:pPr>
            <w:r w:rsidRPr="00B5085E">
              <w:rPr>
                <w:rFonts w:cs="Arial"/>
                <w:sz w:val="18"/>
                <w:szCs w:val="18"/>
              </w:rPr>
              <w:t>0.946</w:t>
            </w:r>
          </w:p>
        </w:tc>
        <w:tc>
          <w:tcPr>
            <w:tcW w:w="851" w:type="dxa"/>
            <w:tcBorders>
              <w:top w:val="nil"/>
              <w:left w:val="nil"/>
              <w:bottom w:val="nil"/>
              <w:right w:val="nil"/>
            </w:tcBorders>
            <w:shd w:val="clear" w:color="auto" w:fill="auto"/>
            <w:vAlign w:val="bottom"/>
          </w:tcPr>
          <w:p w14:paraId="7BD25C52" w14:textId="207E0CE0" w:rsidR="00B5085E" w:rsidRPr="00C935A5" w:rsidRDefault="00B5085E" w:rsidP="00D00AD6">
            <w:pPr>
              <w:spacing w:before="40" w:after="20"/>
              <w:jc w:val="center"/>
              <w:rPr>
                <w:rFonts w:cs="Arial"/>
                <w:sz w:val="18"/>
                <w:szCs w:val="18"/>
              </w:rPr>
            </w:pPr>
            <w:r w:rsidRPr="00B5085E">
              <w:rPr>
                <w:rFonts w:cs="Arial"/>
                <w:sz w:val="18"/>
                <w:szCs w:val="18"/>
              </w:rPr>
              <w:t>0.950</w:t>
            </w:r>
          </w:p>
        </w:tc>
        <w:tc>
          <w:tcPr>
            <w:tcW w:w="851" w:type="dxa"/>
            <w:tcBorders>
              <w:top w:val="nil"/>
              <w:left w:val="nil"/>
              <w:bottom w:val="nil"/>
              <w:right w:val="nil"/>
            </w:tcBorders>
            <w:shd w:val="clear" w:color="auto" w:fill="auto"/>
            <w:vAlign w:val="bottom"/>
          </w:tcPr>
          <w:p w14:paraId="502CC2BB" w14:textId="1EC0C1F9" w:rsidR="00B5085E" w:rsidRPr="00C935A5" w:rsidRDefault="00B5085E" w:rsidP="00D00AD6">
            <w:pPr>
              <w:spacing w:before="40" w:after="20"/>
              <w:jc w:val="center"/>
              <w:rPr>
                <w:rFonts w:cs="Arial"/>
                <w:sz w:val="18"/>
                <w:szCs w:val="18"/>
              </w:rPr>
            </w:pPr>
            <w:r w:rsidRPr="00B5085E">
              <w:rPr>
                <w:rFonts w:cs="Arial"/>
                <w:sz w:val="18"/>
                <w:szCs w:val="18"/>
              </w:rPr>
              <w:t>0.905</w:t>
            </w:r>
          </w:p>
        </w:tc>
        <w:tc>
          <w:tcPr>
            <w:tcW w:w="851" w:type="dxa"/>
            <w:tcBorders>
              <w:top w:val="nil"/>
              <w:left w:val="nil"/>
              <w:bottom w:val="nil"/>
              <w:right w:val="nil"/>
            </w:tcBorders>
            <w:shd w:val="clear" w:color="auto" w:fill="auto"/>
            <w:vAlign w:val="bottom"/>
          </w:tcPr>
          <w:p w14:paraId="60374D08" w14:textId="63DE23B4" w:rsidR="00B5085E" w:rsidRPr="00C935A5" w:rsidRDefault="00B5085E" w:rsidP="00D00AD6">
            <w:pPr>
              <w:spacing w:before="40" w:after="20"/>
              <w:jc w:val="center"/>
              <w:rPr>
                <w:rFonts w:cs="Arial"/>
                <w:sz w:val="18"/>
                <w:szCs w:val="18"/>
              </w:rPr>
            </w:pPr>
            <w:r w:rsidRPr="00B5085E">
              <w:rPr>
                <w:rFonts w:cs="Arial"/>
                <w:sz w:val="18"/>
                <w:szCs w:val="18"/>
              </w:rPr>
              <w:t>0.991</w:t>
            </w:r>
          </w:p>
        </w:tc>
      </w:tr>
      <w:tr w:rsidR="00B5085E" w:rsidRPr="00B5085E" w14:paraId="32119F1C" w14:textId="77777777" w:rsidTr="00054606">
        <w:trPr>
          <w:trHeight w:val="20"/>
        </w:trPr>
        <w:tc>
          <w:tcPr>
            <w:tcW w:w="2268" w:type="dxa"/>
            <w:tcBorders>
              <w:top w:val="nil"/>
              <w:left w:val="nil"/>
              <w:bottom w:val="nil"/>
              <w:right w:val="single" w:sz="18" w:space="0" w:color="0070C0"/>
            </w:tcBorders>
            <w:shd w:val="clear" w:color="auto" w:fill="auto"/>
            <w:vAlign w:val="center"/>
          </w:tcPr>
          <w:p w14:paraId="5C88E5EC" w14:textId="77777777" w:rsidR="00B5085E" w:rsidRPr="00C935A5" w:rsidRDefault="00B5085E" w:rsidP="00B5085E">
            <w:pPr>
              <w:spacing w:before="40" w:after="40"/>
              <w:rPr>
                <w:rFonts w:cs="Arial"/>
                <w:sz w:val="18"/>
                <w:szCs w:val="18"/>
              </w:rPr>
            </w:pPr>
            <w:r w:rsidRPr="00C935A5">
              <w:rPr>
                <w:rFonts w:cs="Arial"/>
                <w:sz w:val="18"/>
                <w:szCs w:val="18"/>
              </w:rPr>
              <w:t>Bass Coast S</w:t>
            </w:r>
          </w:p>
        </w:tc>
        <w:tc>
          <w:tcPr>
            <w:tcW w:w="851" w:type="dxa"/>
            <w:tcBorders>
              <w:top w:val="nil"/>
              <w:left w:val="single" w:sz="18" w:space="0" w:color="0070C0"/>
              <w:bottom w:val="nil"/>
              <w:right w:val="nil"/>
            </w:tcBorders>
            <w:shd w:val="clear" w:color="auto" w:fill="auto"/>
            <w:vAlign w:val="bottom"/>
          </w:tcPr>
          <w:p w14:paraId="0AE96A00" w14:textId="5C0C9DB6" w:rsidR="00B5085E" w:rsidRPr="00C935A5" w:rsidRDefault="00B5085E" w:rsidP="00D00AD6">
            <w:pPr>
              <w:spacing w:before="40" w:after="20"/>
              <w:jc w:val="center"/>
              <w:rPr>
                <w:rFonts w:cs="Arial"/>
                <w:sz w:val="18"/>
                <w:szCs w:val="18"/>
              </w:rPr>
            </w:pPr>
            <w:r w:rsidRPr="00B5085E">
              <w:rPr>
                <w:rFonts w:cs="Arial"/>
                <w:sz w:val="18"/>
                <w:szCs w:val="18"/>
              </w:rPr>
              <w:t>1.111</w:t>
            </w:r>
          </w:p>
        </w:tc>
        <w:tc>
          <w:tcPr>
            <w:tcW w:w="851" w:type="dxa"/>
            <w:tcBorders>
              <w:top w:val="nil"/>
              <w:left w:val="nil"/>
              <w:bottom w:val="nil"/>
              <w:right w:val="nil"/>
            </w:tcBorders>
            <w:shd w:val="clear" w:color="auto" w:fill="auto"/>
            <w:vAlign w:val="bottom"/>
          </w:tcPr>
          <w:p w14:paraId="37943E9E" w14:textId="6B0B297A" w:rsidR="00B5085E" w:rsidRPr="00C935A5" w:rsidRDefault="00B5085E" w:rsidP="00D00AD6">
            <w:pPr>
              <w:spacing w:before="40" w:after="20"/>
              <w:jc w:val="center"/>
              <w:rPr>
                <w:rFonts w:cs="Arial"/>
                <w:sz w:val="18"/>
                <w:szCs w:val="18"/>
              </w:rPr>
            </w:pPr>
            <w:r w:rsidRPr="00B5085E">
              <w:rPr>
                <w:rFonts w:cs="Arial"/>
                <w:sz w:val="18"/>
                <w:szCs w:val="18"/>
              </w:rPr>
              <w:t>1.075</w:t>
            </w:r>
          </w:p>
        </w:tc>
        <w:tc>
          <w:tcPr>
            <w:tcW w:w="851" w:type="dxa"/>
            <w:tcBorders>
              <w:top w:val="nil"/>
              <w:left w:val="nil"/>
              <w:bottom w:val="nil"/>
              <w:right w:val="nil"/>
            </w:tcBorders>
            <w:shd w:val="clear" w:color="auto" w:fill="auto"/>
            <w:vAlign w:val="bottom"/>
          </w:tcPr>
          <w:p w14:paraId="4D330B37" w14:textId="26432FC6" w:rsidR="00B5085E" w:rsidRPr="00C935A5" w:rsidRDefault="00B5085E" w:rsidP="00D00AD6">
            <w:pPr>
              <w:spacing w:before="40" w:after="20"/>
              <w:jc w:val="center"/>
              <w:rPr>
                <w:rFonts w:cs="Arial"/>
                <w:sz w:val="18"/>
                <w:szCs w:val="18"/>
              </w:rPr>
            </w:pPr>
            <w:r w:rsidRPr="00B5085E">
              <w:rPr>
                <w:rFonts w:cs="Arial"/>
                <w:sz w:val="18"/>
                <w:szCs w:val="18"/>
              </w:rPr>
              <w:t>1.142</w:t>
            </w:r>
          </w:p>
        </w:tc>
        <w:tc>
          <w:tcPr>
            <w:tcW w:w="851" w:type="dxa"/>
            <w:tcBorders>
              <w:top w:val="nil"/>
              <w:left w:val="nil"/>
              <w:bottom w:val="nil"/>
              <w:right w:val="nil"/>
            </w:tcBorders>
            <w:shd w:val="clear" w:color="auto" w:fill="auto"/>
            <w:vAlign w:val="bottom"/>
          </w:tcPr>
          <w:p w14:paraId="3A421253" w14:textId="7A8C7B8B" w:rsidR="00B5085E" w:rsidRPr="00C935A5" w:rsidRDefault="00B5085E" w:rsidP="00D00AD6">
            <w:pPr>
              <w:spacing w:before="40" w:after="20"/>
              <w:jc w:val="center"/>
              <w:rPr>
                <w:rFonts w:cs="Arial"/>
                <w:sz w:val="18"/>
                <w:szCs w:val="18"/>
              </w:rPr>
            </w:pPr>
            <w:r w:rsidRPr="00B5085E">
              <w:rPr>
                <w:rFonts w:cs="Arial"/>
                <w:sz w:val="18"/>
                <w:szCs w:val="18"/>
              </w:rPr>
              <w:t>1.223</w:t>
            </w:r>
          </w:p>
        </w:tc>
        <w:tc>
          <w:tcPr>
            <w:tcW w:w="851" w:type="dxa"/>
            <w:tcBorders>
              <w:top w:val="nil"/>
              <w:left w:val="nil"/>
              <w:bottom w:val="nil"/>
              <w:right w:val="nil"/>
            </w:tcBorders>
            <w:shd w:val="clear" w:color="auto" w:fill="auto"/>
            <w:vAlign w:val="bottom"/>
          </w:tcPr>
          <w:p w14:paraId="13C5CFB9" w14:textId="7A6C81AC" w:rsidR="00B5085E" w:rsidRPr="00C935A5" w:rsidRDefault="00B5085E" w:rsidP="00D00AD6">
            <w:pPr>
              <w:spacing w:before="40" w:after="20"/>
              <w:jc w:val="center"/>
              <w:rPr>
                <w:rFonts w:cs="Arial"/>
                <w:sz w:val="18"/>
                <w:szCs w:val="18"/>
              </w:rPr>
            </w:pPr>
            <w:r w:rsidRPr="00B5085E">
              <w:rPr>
                <w:rFonts w:cs="Arial"/>
                <w:sz w:val="18"/>
                <w:szCs w:val="18"/>
              </w:rPr>
              <w:t>1.296</w:t>
            </w:r>
          </w:p>
        </w:tc>
        <w:tc>
          <w:tcPr>
            <w:tcW w:w="851" w:type="dxa"/>
            <w:tcBorders>
              <w:top w:val="nil"/>
              <w:left w:val="nil"/>
              <w:bottom w:val="nil"/>
              <w:right w:val="nil"/>
            </w:tcBorders>
            <w:shd w:val="clear" w:color="auto" w:fill="auto"/>
            <w:vAlign w:val="bottom"/>
          </w:tcPr>
          <w:p w14:paraId="26BEB052" w14:textId="2FB79F31" w:rsidR="00B5085E" w:rsidRPr="00C935A5" w:rsidRDefault="00B5085E" w:rsidP="00D00AD6">
            <w:pPr>
              <w:spacing w:before="40" w:after="20"/>
              <w:jc w:val="center"/>
              <w:rPr>
                <w:rFonts w:cs="Arial"/>
                <w:sz w:val="18"/>
                <w:szCs w:val="18"/>
              </w:rPr>
            </w:pPr>
            <w:r w:rsidRPr="00B5085E">
              <w:rPr>
                <w:rFonts w:cs="Arial"/>
                <w:sz w:val="18"/>
                <w:szCs w:val="18"/>
              </w:rPr>
              <w:t>1.224</w:t>
            </w:r>
          </w:p>
        </w:tc>
        <w:tc>
          <w:tcPr>
            <w:tcW w:w="851" w:type="dxa"/>
            <w:tcBorders>
              <w:top w:val="nil"/>
              <w:left w:val="nil"/>
              <w:bottom w:val="nil"/>
              <w:right w:val="nil"/>
            </w:tcBorders>
            <w:shd w:val="clear" w:color="auto" w:fill="auto"/>
            <w:vAlign w:val="bottom"/>
          </w:tcPr>
          <w:p w14:paraId="7C7EF188" w14:textId="3262F072" w:rsidR="00B5085E" w:rsidRPr="00C935A5" w:rsidRDefault="00B5085E" w:rsidP="00D00AD6">
            <w:pPr>
              <w:spacing w:before="40" w:after="20"/>
              <w:jc w:val="center"/>
              <w:rPr>
                <w:rFonts w:cs="Arial"/>
                <w:sz w:val="18"/>
                <w:szCs w:val="18"/>
              </w:rPr>
            </w:pPr>
            <w:r w:rsidRPr="00B5085E">
              <w:rPr>
                <w:rFonts w:cs="Arial"/>
                <w:sz w:val="18"/>
                <w:szCs w:val="18"/>
              </w:rPr>
              <w:t>1.189</w:t>
            </w:r>
          </w:p>
        </w:tc>
        <w:tc>
          <w:tcPr>
            <w:tcW w:w="851" w:type="dxa"/>
            <w:tcBorders>
              <w:top w:val="nil"/>
              <w:left w:val="nil"/>
              <w:bottom w:val="nil"/>
              <w:right w:val="nil"/>
            </w:tcBorders>
            <w:shd w:val="clear" w:color="auto" w:fill="auto"/>
            <w:vAlign w:val="bottom"/>
          </w:tcPr>
          <w:p w14:paraId="2D04F401" w14:textId="18AF107F" w:rsidR="00B5085E" w:rsidRPr="00C935A5" w:rsidRDefault="00B5085E" w:rsidP="00D00AD6">
            <w:pPr>
              <w:spacing w:before="40" w:after="20"/>
              <w:jc w:val="center"/>
              <w:rPr>
                <w:rFonts w:cs="Arial"/>
                <w:sz w:val="18"/>
                <w:szCs w:val="18"/>
              </w:rPr>
            </w:pPr>
            <w:r w:rsidRPr="00B5085E">
              <w:rPr>
                <w:rFonts w:cs="Arial"/>
                <w:sz w:val="18"/>
                <w:szCs w:val="18"/>
              </w:rPr>
              <w:t>1.173</w:t>
            </w:r>
          </w:p>
        </w:tc>
      </w:tr>
      <w:tr w:rsidR="00B5085E" w:rsidRPr="00B5085E" w14:paraId="1CA6088C" w14:textId="77777777" w:rsidTr="00054606">
        <w:trPr>
          <w:trHeight w:val="20"/>
        </w:trPr>
        <w:tc>
          <w:tcPr>
            <w:tcW w:w="2268" w:type="dxa"/>
            <w:tcBorders>
              <w:top w:val="nil"/>
              <w:left w:val="nil"/>
              <w:bottom w:val="nil"/>
              <w:right w:val="single" w:sz="18" w:space="0" w:color="0070C0"/>
            </w:tcBorders>
            <w:shd w:val="clear" w:color="auto" w:fill="auto"/>
            <w:vAlign w:val="center"/>
          </w:tcPr>
          <w:p w14:paraId="6911B95B" w14:textId="77777777" w:rsidR="00B5085E" w:rsidRPr="00C935A5" w:rsidRDefault="00B5085E" w:rsidP="00B5085E">
            <w:pPr>
              <w:spacing w:before="40" w:after="40"/>
              <w:rPr>
                <w:rFonts w:cs="Arial"/>
                <w:sz w:val="18"/>
                <w:szCs w:val="18"/>
              </w:rPr>
            </w:pPr>
            <w:r w:rsidRPr="00C935A5">
              <w:rPr>
                <w:rFonts w:cs="Arial"/>
                <w:sz w:val="18"/>
                <w:szCs w:val="18"/>
              </w:rPr>
              <w:t>Baw Baw S</w:t>
            </w:r>
          </w:p>
        </w:tc>
        <w:tc>
          <w:tcPr>
            <w:tcW w:w="851" w:type="dxa"/>
            <w:tcBorders>
              <w:top w:val="nil"/>
              <w:left w:val="single" w:sz="18" w:space="0" w:color="0070C0"/>
              <w:bottom w:val="nil"/>
              <w:right w:val="nil"/>
            </w:tcBorders>
            <w:shd w:val="clear" w:color="auto" w:fill="auto"/>
            <w:vAlign w:val="bottom"/>
          </w:tcPr>
          <w:p w14:paraId="6800BD22" w14:textId="0F188BC4" w:rsidR="00B5085E" w:rsidRPr="00C935A5" w:rsidRDefault="00B5085E" w:rsidP="00D00AD6">
            <w:pPr>
              <w:spacing w:before="40" w:after="20"/>
              <w:jc w:val="center"/>
              <w:rPr>
                <w:rFonts w:cs="Arial"/>
                <w:sz w:val="18"/>
                <w:szCs w:val="18"/>
              </w:rPr>
            </w:pPr>
            <w:r w:rsidRPr="00B5085E">
              <w:rPr>
                <w:rFonts w:cs="Arial"/>
                <w:sz w:val="18"/>
                <w:szCs w:val="18"/>
              </w:rPr>
              <w:t>1.075</w:t>
            </w:r>
          </w:p>
        </w:tc>
        <w:tc>
          <w:tcPr>
            <w:tcW w:w="851" w:type="dxa"/>
            <w:tcBorders>
              <w:top w:val="nil"/>
              <w:left w:val="nil"/>
              <w:bottom w:val="nil"/>
              <w:right w:val="nil"/>
            </w:tcBorders>
            <w:shd w:val="clear" w:color="auto" w:fill="auto"/>
            <w:vAlign w:val="bottom"/>
          </w:tcPr>
          <w:p w14:paraId="7F64C2D3" w14:textId="3BB69773" w:rsidR="00B5085E" w:rsidRPr="00C935A5" w:rsidRDefault="00B5085E" w:rsidP="00D00AD6">
            <w:pPr>
              <w:spacing w:before="40" w:after="20"/>
              <w:jc w:val="center"/>
              <w:rPr>
                <w:rFonts w:cs="Arial"/>
                <w:sz w:val="18"/>
                <w:szCs w:val="18"/>
              </w:rPr>
            </w:pPr>
            <w:r w:rsidRPr="00B5085E">
              <w:rPr>
                <w:rFonts w:cs="Arial"/>
                <w:sz w:val="18"/>
                <w:szCs w:val="18"/>
              </w:rPr>
              <w:t>1.060</w:t>
            </w:r>
          </w:p>
        </w:tc>
        <w:tc>
          <w:tcPr>
            <w:tcW w:w="851" w:type="dxa"/>
            <w:tcBorders>
              <w:top w:val="nil"/>
              <w:left w:val="nil"/>
              <w:bottom w:val="nil"/>
              <w:right w:val="nil"/>
            </w:tcBorders>
            <w:shd w:val="clear" w:color="auto" w:fill="auto"/>
            <w:vAlign w:val="bottom"/>
          </w:tcPr>
          <w:p w14:paraId="5793140F" w14:textId="66DCE7EC" w:rsidR="00B5085E" w:rsidRPr="00C935A5" w:rsidRDefault="00B5085E" w:rsidP="00D00AD6">
            <w:pPr>
              <w:spacing w:before="40" w:after="20"/>
              <w:jc w:val="center"/>
              <w:rPr>
                <w:rFonts w:cs="Arial"/>
                <w:sz w:val="18"/>
                <w:szCs w:val="18"/>
              </w:rPr>
            </w:pPr>
            <w:r w:rsidRPr="00B5085E">
              <w:rPr>
                <w:rFonts w:cs="Arial"/>
                <w:sz w:val="18"/>
                <w:szCs w:val="18"/>
              </w:rPr>
              <w:t>1.044</w:t>
            </w:r>
          </w:p>
        </w:tc>
        <w:tc>
          <w:tcPr>
            <w:tcW w:w="851" w:type="dxa"/>
            <w:tcBorders>
              <w:top w:val="nil"/>
              <w:left w:val="nil"/>
              <w:bottom w:val="nil"/>
              <w:right w:val="nil"/>
            </w:tcBorders>
            <w:shd w:val="clear" w:color="auto" w:fill="auto"/>
            <w:vAlign w:val="bottom"/>
          </w:tcPr>
          <w:p w14:paraId="40756395" w14:textId="43BA3E12" w:rsidR="00B5085E" w:rsidRPr="00C935A5" w:rsidRDefault="00B5085E" w:rsidP="00D00AD6">
            <w:pPr>
              <w:spacing w:before="40" w:after="20"/>
              <w:jc w:val="center"/>
              <w:rPr>
                <w:rFonts w:cs="Arial"/>
                <w:sz w:val="18"/>
                <w:szCs w:val="18"/>
              </w:rPr>
            </w:pPr>
            <w:r w:rsidRPr="00B5085E">
              <w:rPr>
                <w:rFonts w:cs="Arial"/>
                <w:sz w:val="18"/>
                <w:szCs w:val="18"/>
              </w:rPr>
              <w:t>0.986</w:t>
            </w:r>
          </w:p>
        </w:tc>
        <w:tc>
          <w:tcPr>
            <w:tcW w:w="851" w:type="dxa"/>
            <w:tcBorders>
              <w:top w:val="nil"/>
              <w:left w:val="nil"/>
              <w:bottom w:val="nil"/>
              <w:right w:val="nil"/>
            </w:tcBorders>
            <w:shd w:val="clear" w:color="auto" w:fill="auto"/>
            <w:vAlign w:val="bottom"/>
          </w:tcPr>
          <w:p w14:paraId="727A26B0" w14:textId="5AEC239C" w:rsidR="00B5085E" w:rsidRPr="00C935A5" w:rsidRDefault="00B5085E" w:rsidP="00D00AD6">
            <w:pPr>
              <w:spacing w:before="40" w:after="20"/>
              <w:jc w:val="center"/>
              <w:rPr>
                <w:rFonts w:cs="Arial"/>
                <w:sz w:val="18"/>
                <w:szCs w:val="18"/>
              </w:rPr>
            </w:pPr>
            <w:r w:rsidRPr="00B5085E">
              <w:rPr>
                <w:rFonts w:cs="Arial"/>
                <w:sz w:val="18"/>
                <w:szCs w:val="18"/>
              </w:rPr>
              <w:t>1.124</w:t>
            </w:r>
          </w:p>
        </w:tc>
        <w:tc>
          <w:tcPr>
            <w:tcW w:w="851" w:type="dxa"/>
            <w:tcBorders>
              <w:top w:val="nil"/>
              <w:left w:val="nil"/>
              <w:bottom w:val="nil"/>
              <w:right w:val="nil"/>
            </w:tcBorders>
            <w:shd w:val="clear" w:color="auto" w:fill="auto"/>
            <w:vAlign w:val="bottom"/>
          </w:tcPr>
          <w:p w14:paraId="532B2CCA" w14:textId="301F072B" w:rsidR="00B5085E" w:rsidRPr="00C935A5" w:rsidRDefault="00B5085E" w:rsidP="00D00AD6">
            <w:pPr>
              <w:spacing w:before="40" w:after="20"/>
              <w:jc w:val="center"/>
              <w:rPr>
                <w:rFonts w:cs="Arial"/>
                <w:sz w:val="18"/>
                <w:szCs w:val="18"/>
              </w:rPr>
            </w:pPr>
            <w:r w:rsidRPr="00B5085E">
              <w:rPr>
                <w:rFonts w:cs="Arial"/>
                <w:sz w:val="18"/>
                <w:szCs w:val="18"/>
              </w:rPr>
              <w:t>1.064</w:t>
            </w:r>
          </w:p>
        </w:tc>
        <w:tc>
          <w:tcPr>
            <w:tcW w:w="851" w:type="dxa"/>
            <w:tcBorders>
              <w:top w:val="nil"/>
              <w:left w:val="nil"/>
              <w:bottom w:val="nil"/>
              <w:right w:val="nil"/>
            </w:tcBorders>
            <w:shd w:val="clear" w:color="auto" w:fill="auto"/>
            <w:vAlign w:val="bottom"/>
          </w:tcPr>
          <w:p w14:paraId="3A622F27" w14:textId="3162BAE3" w:rsidR="00B5085E" w:rsidRPr="00C935A5" w:rsidRDefault="00B5085E" w:rsidP="00D00AD6">
            <w:pPr>
              <w:spacing w:before="40" w:after="20"/>
              <w:jc w:val="center"/>
              <w:rPr>
                <w:rFonts w:cs="Arial"/>
                <w:sz w:val="18"/>
                <w:szCs w:val="18"/>
              </w:rPr>
            </w:pPr>
            <w:r w:rsidRPr="00B5085E">
              <w:rPr>
                <w:rFonts w:cs="Arial"/>
                <w:sz w:val="18"/>
                <w:szCs w:val="18"/>
              </w:rPr>
              <w:t>1.140</w:t>
            </w:r>
          </w:p>
        </w:tc>
        <w:tc>
          <w:tcPr>
            <w:tcW w:w="851" w:type="dxa"/>
            <w:tcBorders>
              <w:top w:val="nil"/>
              <w:left w:val="nil"/>
              <w:bottom w:val="nil"/>
              <w:right w:val="nil"/>
            </w:tcBorders>
            <w:shd w:val="clear" w:color="auto" w:fill="auto"/>
            <w:vAlign w:val="bottom"/>
          </w:tcPr>
          <w:p w14:paraId="63B7C8FA" w14:textId="33A86E22" w:rsidR="00B5085E" w:rsidRPr="00C935A5" w:rsidRDefault="00B5085E" w:rsidP="00D00AD6">
            <w:pPr>
              <w:spacing w:before="40" w:after="20"/>
              <w:jc w:val="center"/>
              <w:rPr>
                <w:rFonts w:cs="Arial"/>
                <w:sz w:val="18"/>
                <w:szCs w:val="18"/>
              </w:rPr>
            </w:pPr>
            <w:r w:rsidRPr="00B5085E">
              <w:rPr>
                <w:rFonts w:cs="Arial"/>
                <w:sz w:val="18"/>
                <w:szCs w:val="18"/>
              </w:rPr>
              <w:t>1.079</w:t>
            </w:r>
          </w:p>
        </w:tc>
      </w:tr>
      <w:tr w:rsidR="00B5085E" w:rsidRPr="00B5085E" w14:paraId="643EA4BB" w14:textId="77777777" w:rsidTr="00054606">
        <w:trPr>
          <w:trHeight w:val="20"/>
        </w:trPr>
        <w:tc>
          <w:tcPr>
            <w:tcW w:w="2268" w:type="dxa"/>
            <w:tcBorders>
              <w:top w:val="nil"/>
              <w:left w:val="nil"/>
              <w:bottom w:val="nil"/>
              <w:right w:val="single" w:sz="18" w:space="0" w:color="0070C0"/>
            </w:tcBorders>
            <w:shd w:val="clear" w:color="auto" w:fill="auto"/>
            <w:vAlign w:val="center"/>
          </w:tcPr>
          <w:p w14:paraId="28A2A1A7" w14:textId="77777777" w:rsidR="00B5085E" w:rsidRPr="00C935A5" w:rsidRDefault="00B5085E" w:rsidP="00B5085E">
            <w:pPr>
              <w:spacing w:before="40" w:after="40"/>
              <w:rPr>
                <w:rFonts w:cs="Arial"/>
                <w:sz w:val="18"/>
                <w:szCs w:val="18"/>
              </w:rPr>
            </w:pPr>
            <w:r w:rsidRPr="00C935A5">
              <w:rPr>
                <w:rFonts w:cs="Arial"/>
                <w:sz w:val="18"/>
                <w:szCs w:val="18"/>
              </w:rPr>
              <w:t>Bayside C</w:t>
            </w:r>
          </w:p>
        </w:tc>
        <w:tc>
          <w:tcPr>
            <w:tcW w:w="851" w:type="dxa"/>
            <w:tcBorders>
              <w:top w:val="nil"/>
              <w:left w:val="single" w:sz="18" w:space="0" w:color="0070C0"/>
              <w:bottom w:val="nil"/>
              <w:right w:val="nil"/>
            </w:tcBorders>
            <w:shd w:val="clear" w:color="auto" w:fill="auto"/>
            <w:vAlign w:val="bottom"/>
          </w:tcPr>
          <w:p w14:paraId="02203F64" w14:textId="5F95D5C2" w:rsidR="00B5085E" w:rsidRPr="00C935A5" w:rsidRDefault="00B5085E" w:rsidP="00D00AD6">
            <w:pPr>
              <w:spacing w:before="40" w:after="20"/>
              <w:jc w:val="center"/>
              <w:rPr>
                <w:rFonts w:cs="Arial"/>
                <w:sz w:val="18"/>
                <w:szCs w:val="18"/>
              </w:rPr>
            </w:pPr>
            <w:r w:rsidRPr="00B5085E">
              <w:rPr>
                <w:rFonts w:cs="Arial"/>
                <w:sz w:val="18"/>
                <w:szCs w:val="18"/>
              </w:rPr>
              <w:t>0.924</w:t>
            </w:r>
          </w:p>
        </w:tc>
        <w:tc>
          <w:tcPr>
            <w:tcW w:w="851" w:type="dxa"/>
            <w:tcBorders>
              <w:top w:val="nil"/>
              <w:left w:val="nil"/>
              <w:bottom w:val="nil"/>
              <w:right w:val="nil"/>
            </w:tcBorders>
            <w:shd w:val="clear" w:color="auto" w:fill="auto"/>
            <w:vAlign w:val="bottom"/>
          </w:tcPr>
          <w:p w14:paraId="2A2C89E4" w14:textId="1236514A" w:rsidR="00B5085E" w:rsidRPr="00C935A5" w:rsidRDefault="00B5085E" w:rsidP="00D00AD6">
            <w:pPr>
              <w:spacing w:before="40" w:after="20"/>
              <w:jc w:val="center"/>
              <w:rPr>
                <w:rFonts w:cs="Arial"/>
                <w:sz w:val="18"/>
                <w:szCs w:val="18"/>
              </w:rPr>
            </w:pPr>
            <w:r w:rsidRPr="00B5085E">
              <w:rPr>
                <w:rFonts w:cs="Arial"/>
                <w:sz w:val="18"/>
                <w:szCs w:val="18"/>
              </w:rPr>
              <w:t>0.827</w:t>
            </w:r>
          </w:p>
        </w:tc>
        <w:tc>
          <w:tcPr>
            <w:tcW w:w="851" w:type="dxa"/>
            <w:tcBorders>
              <w:top w:val="nil"/>
              <w:left w:val="nil"/>
              <w:bottom w:val="nil"/>
              <w:right w:val="nil"/>
            </w:tcBorders>
            <w:shd w:val="clear" w:color="auto" w:fill="auto"/>
            <w:vAlign w:val="bottom"/>
          </w:tcPr>
          <w:p w14:paraId="09B2A9E7" w14:textId="48D9473E" w:rsidR="00B5085E" w:rsidRPr="00C935A5" w:rsidRDefault="00B5085E" w:rsidP="00D00AD6">
            <w:pPr>
              <w:spacing w:before="40" w:after="20"/>
              <w:jc w:val="center"/>
              <w:rPr>
                <w:rFonts w:cs="Arial"/>
                <w:sz w:val="18"/>
                <w:szCs w:val="18"/>
              </w:rPr>
            </w:pPr>
            <w:r w:rsidRPr="00B5085E">
              <w:rPr>
                <w:rFonts w:cs="Arial"/>
                <w:sz w:val="18"/>
                <w:szCs w:val="18"/>
              </w:rPr>
              <w:t>0.796</w:t>
            </w:r>
          </w:p>
        </w:tc>
        <w:tc>
          <w:tcPr>
            <w:tcW w:w="851" w:type="dxa"/>
            <w:tcBorders>
              <w:top w:val="nil"/>
              <w:left w:val="nil"/>
              <w:bottom w:val="nil"/>
              <w:right w:val="nil"/>
            </w:tcBorders>
            <w:shd w:val="clear" w:color="auto" w:fill="auto"/>
            <w:vAlign w:val="bottom"/>
          </w:tcPr>
          <w:p w14:paraId="262CC4A2" w14:textId="528EFAAD" w:rsidR="00B5085E" w:rsidRPr="00C935A5" w:rsidRDefault="00B5085E" w:rsidP="00D00AD6">
            <w:pPr>
              <w:spacing w:before="40" w:after="20"/>
              <w:jc w:val="center"/>
              <w:rPr>
                <w:rFonts w:cs="Arial"/>
                <w:sz w:val="18"/>
                <w:szCs w:val="18"/>
              </w:rPr>
            </w:pPr>
            <w:r w:rsidRPr="00B5085E">
              <w:rPr>
                <w:rFonts w:cs="Arial"/>
                <w:sz w:val="18"/>
                <w:szCs w:val="18"/>
              </w:rPr>
              <w:t>0.924</w:t>
            </w:r>
          </w:p>
        </w:tc>
        <w:tc>
          <w:tcPr>
            <w:tcW w:w="851" w:type="dxa"/>
            <w:tcBorders>
              <w:top w:val="nil"/>
              <w:left w:val="nil"/>
              <w:bottom w:val="nil"/>
              <w:right w:val="nil"/>
            </w:tcBorders>
            <w:shd w:val="clear" w:color="auto" w:fill="auto"/>
            <w:vAlign w:val="bottom"/>
          </w:tcPr>
          <w:p w14:paraId="1E8039CB" w14:textId="5233A0EE" w:rsidR="00B5085E" w:rsidRPr="00C935A5" w:rsidRDefault="00B5085E" w:rsidP="00D00AD6">
            <w:pPr>
              <w:spacing w:before="40" w:after="20"/>
              <w:jc w:val="center"/>
              <w:rPr>
                <w:rFonts w:cs="Arial"/>
                <w:sz w:val="18"/>
                <w:szCs w:val="18"/>
              </w:rPr>
            </w:pPr>
            <w:r w:rsidRPr="00B5085E">
              <w:rPr>
                <w:rFonts w:cs="Arial"/>
                <w:sz w:val="18"/>
                <w:szCs w:val="18"/>
              </w:rPr>
              <w:t>0.947</w:t>
            </w:r>
          </w:p>
        </w:tc>
        <w:tc>
          <w:tcPr>
            <w:tcW w:w="851" w:type="dxa"/>
            <w:tcBorders>
              <w:top w:val="nil"/>
              <w:left w:val="nil"/>
              <w:bottom w:val="nil"/>
              <w:right w:val="nil"/>
            </w:tcBorders>
            <w:shd w:val="clear" w:color="auto" w:fill="auto"/>
            <w:vAlign w:val="bottom"/>
          </w:tcPr>
          <w:p w14:paraId="3835EA67" w14:textId="21B19B63" w:rsidR="00B5085E" w:rsidRPr="00C935A5" w:rsidRDefault="00B5085E" w:rsidP="00D00AD6">
            <w:pPr>
              <w:spacing w:before="40" w:after="20"/>
              <w:jc w:val="center"/>
              <w:rPr>
                <w:rFonts w:cs="Arial"/>
                <w:sz w:val="18"/>
                <w:szCs w:val="18"/>
              </w:rPr>
            </w:pPr>
            <w:r w:rsidRPr="00B5085E">
              <w:rPr>
                <w:rFonts w:cs="Arial"/>
                <w:sz w:val="18"/>
                <w:szCs w:val="18"/>
              </w:rPr>
              <w:t>0.932</w:t>
            </w:r>
          </w:p>
        </w:tc>
        <w:tc>
          <w:tcPr>
            <w:tcW w:w="851" w:type="dxa"/>
            <w:tcBorders>
              <w:top w:val="nil"/>
              <w:left w:val="nil"/>
              <w:bottom w:val="nil"/>
              <w:right w:val="nil"/>
            </w:tcBorders>
            <w:shd w:val="clear" w:color="auto" w:fill="auto"/>
            <w:vAlign w:val="bottom"/>
          </w:tcPr>
          <w:p w14:paraId="076E3A1A" w14:textId="35A2DF09" w:rsidR="00B5085E" w:rsidRPr="00C935A5" w:rsidRDefault="00B5085E" w:rsidP="00D00AD6">
            <w:pPr>
              <w:spacing w:before="40" w:after="20"/>
              <w:jc w:val="center"/>
              <w:rPr>
                <w:rFonts w:cs="Arial"/>
                <w:sz w:val="18"/>
                <w:szCs w:val="18"/>
              </w:rPr>
            </w:pPr>
            <w:r w:rsidRPr="00B5085E">
              <w:rPr>
                <w:rFonts w:cs="Arial"/>
                <w:sz w:val="18"/>
                <w:szCs w:val="18"/>
              </w:rPr>
              <w:t>0.904</w:t>
            </w:r>
          </w:p>
        </w:tc>
        <w:tc>
          <w:tcPr>
            <w:tcW w:w="851" w:type="dxa"/>
            <w:tcBorders>
              <w:top w:val="nil"/>
              <w:left w:val="nil"/>
              <w:bottom w:val="nil"/>
              <w:right w:val="nil"/>
            </w:tcBorders>
            <w:shd w:val="clear" w:color="auto" w:fill="auto"/>
            <w:vAlign w:val="bottom"/>
          </w:tcPr>
          <w:p w14:paraId="2AB7B244" w14:textId="44532D58" w:rsidR="00B5085E" w:rsidRPr="00C935A5" w:rsidRDefault="00B5085E" w:rsidP="00D00AD6">
            <w:pPr>
              <w:spacing w:before="40" w:after="20"/>
              <w:jc w:val="center"/>
              <w:rPr>
                <w:rFonts w:cs="Arial"/>
                <w:sz w:val="18"/>
                <w:szCs w:val="18"/>
              </w:rPr>
            </w:pPr>
            <w:r w:rsidRPr="00B5085E">
              <w:rPr>
                <w:rFonts w:cs="Arial"/>
                <w:sz w:val="18"/>
                <w:szCs w:val="18"/>
              </w:rPr>
              <w:t>0.981</w:t>
            </w:r>
          </w:p>
        </w:tc>
      </w:tr>
      <w:tr w:rsidR="00B5085E" w:rsidRPr="00B5085E" w14:paraId="3FF0EC8D" w14:textId="77777777" w:rsidTr="00054606">
        <w:trPr>
          <w:trHeight w:val="20"/>
        </w:trPr>
        <w:tc>
          <w:tcPr>
            <w:tcW w:w="2268" w:type="dxa"/>
            <w:tcBorders>
              <w:top w:val="nil"/>
              <w:left w:val="nil"/>
              <w:bottom w:val="nil"/>
              <w:right w:val="single" w:sz="18" w:space="0" w:color="0070C0"/>
            </w:tcBorders>
            <w:shd w:val="clear" w:color="auto" w:fill="auto"/>
            <w:vAlign w:val="center"/>
          </w:tcPr>
          <w:p w14:paraId="52428574" w14:textId="77777777" w:rsidR="00B5085E" w:rsidRPr="00C935A5" w:rsidRDefault="00B5085E" w:rsidP="00B5085E">
            <w:pPr>
              <w:spacing w:before="40" w:after="40"/>
              <w:rPr>
                <w:rFonts w:cs="Arial"/>
                <w:sz w:val="18"/>
                <w:szCs w:val="18"/>
              </w:rPr>
            </w:pPr>
            <w:r w:rsidRPr="00C935A5">
              <w:rPr>
                <w:rFonts w:cs="Arial"/>
                <w:sz w:val="18"/>
                <w:szCs w:val="18"/>
              </w:rPr>
              <w:t>Benalla RC</w:t>
            </w:r>
          </w:p>
        </w:tc>
        <w:tc>
          <w:tcPr>
            <w:tcW w:w="851" w:type="dxa"/>
            <w:tcBorders>
              <w:top w:val="nil"/>
              <w:left w:val="single" w:sz="18" w:space="0" w:color="0070C0"/>
              <w:bottom w:val="nil"/>
              <w:right w:val="nil"/>
            </w:tcBorders>
            <w:shd w:val="clear" w:color="auto" w:fill="auto"/>
            <w:vAlign w:val="bottom"/>
          </w:tcPr>
          <w:p w14:paraId="5D06A614" w14:textId="45FF50FA" w:rsidR="00B5085E" w:rsidRPr="00C935A5" w:rsidRDefault="00B5085E" w:rsidP="00D00AD6">
            <w:pPr>
              <w:spacing w:before="40" w:after="20"/>
              <w:jc w:val="center"/>
              <w:rPr>
                <w:rFonts w:cs="Arial"/>
                <w:sz w:val="18"/>
                <w:szCs w:val="18"/>
              </w:rPr>
            </w:pPr>
            <w:r w:rsidRPr="00B5085E">
              <w:rPr>
                <w:rFonts w:cs="Arial"/>
                <w:sz w:val="18"/>
                <w:szCs w:val="18"/>
              </w:rPr>
              <w:t>1.064</w:t>
            </w:r>
          </w:p>
        </w:tc>
        <w:tc>
          <w:tcPr>
            <w:tcW w:w="851" w:type="dxa"/>
            <w:tcBorders>
              <w:top w:val="nil"/>
              <w:left w:val="nil"/>
              <w:bottom w:val="nil"/>
              <w:right w:val="nil"/>
            </w:tcBorders>
            <w:shd w:val="clear" w:color="auto" w:fill="auto"/>
            <w:vAlign w:val="bottom"/>
          </w:tcPr>
          <w:p w14:paraId="631E3F88" w14:textId="6ED24FA6" w:rsidR="00B5085E" w:rsidRPr="00C935A5" w:rsidRDefault="00B5085E" w:rsidP="00D00AD6">
            <w:pPr>
              <w:spacing w:before="40" w:after="20"/>
              <w:jc w:val="center"/>
              <w:rPr>
                <w:rFonts w:cs="Arial"/>
                <w:sz w:val="18"/>
                <w:szCs w:val="18"/>
              </w:rPr>
            </w:pPr>
            <w:r w:rsidRPr="00B5085E">
              <w:rPr>
                <w:rFonts w:cs="Arial"/>
                <w:sz w:val="18"/>
                <w:szCs w:val="18"/>
              </w:rPr>
              <w:t>0.986</w:t>
            </w:r>
          </w:p>
        </w:tc>
        <w:tc>
          <w:tcPr>
            <w:tcW w:w="851" w:type="dxa"/>
            <w:tcBorders>
              <w:top w:val="nil"/>
              <w:left w:val="nil"/>
              <w:bottom w:val="nil"/>
              <w:right w:val="nil"/>
            </w:tcBorders>
            <w:shd w:val="clear" w:color="auto" w:fill="auto"/>
            <w:vAlign w:val="bottom"/>
          </w:tcPr>
          <w:p w14:paraId="1A781E53" w14:textId="1546826D" w:rsidR="00B5085E" w:rsidRPr="00C935A5" w:rsidRDefault="00B5085E" w:rsidP="00D00AD6">
            <w:pPr>
              <w:spacing w:before="40" w:after="20"/>
              <w:jc w:val="center"/>
              <w:rPr>
                <w:rFonts w:cs="Arial"/>
                <w:sz w:val="18"/>
                <w:szCs w:val="18"/>
              </w:rPr>
            </w:pPr>
            <w:r w:rsidRPr="00B5085E">
              <w:rPr>
                <w:rFonts w:cs="Arial"/>
                <w:sz w:val="18"/>
                <w:szCs w:val="18"/>
              </w:rPr>
              <w:t>1.045</w:t>
            </w:r>
          </w:p>
        </w:tc>
        <w:tc>
          <w:tcPr>
            <w:tcW w:w="851" w:type="dxa"/>
            <w:tcBorders>
              <w:top w:val="nil"/>
              <w:left w:val="nil"/>
              <w:bottom w:val="nil"/>
              <w:right w:val="nil"/>
            </w:tcBorders>
            <w:shd w:val="clear" w:color="auto" w:fill="auto"/>
            <w:vAlign w:val="bottom"/>
          </w:tcPr>
          <w:p w14:paraId="0D30086F" w14:textId="4D065176" w:rsidR="00B5085E" w:rsidRPr="00C935A5" w:rsidRDefault="00B5085E" w:rsidP="00D00AD6">
            <w:pPr>
              <w:spacing w:before="40" w:after="20"/>
              <w:jc w:val="center"/>
              <w:rPr>
                <w:rFonts w:cs="Arial"/>
                <w:sz w:val="18"/>
                <w:szCs w:val="18"/>
              </w:rPr>
            </w:pPr>
            <w:r w:rsidRPr="00B5085E">
              <w:rPr>
                <w:rFonts w:cs="Arial"/>
                <w:sz w:val="18"/>
                <w:szCs w:val="18"/>
              </w:rPr>
              <w:t>0.972</w:t>
            </w:r>
          </w:p>
        </w:tc>
        <w:tc>
          <w:tcPr>
            <w:tcW w:w="851" w:type="dxa"/>
            <w:tcBorders>
              <w:top w:val="nil"/>
              <w:left w:val="nil"/>
              <w:bottom w:val="nil"/>
              <w:right w:val="nil"/>
            </w:tcBorders>
            <w:shd w:val="clear" w:color="auto" w:fill="auto"/>
            <w:vAlign w:val="bottom"/>
          </w:tcPr>
          <w:p w14:paraId="06C0393C" w14:textId="066FE8BF" w:rsidR="00B5085E" w:rsidRPr="00C935A5" w:rsidRDefault="00B5085E" w:rsidP="00D00AD6">
            <w:pPr>
              <w:spacing w:before="40" w:after="20"/>
              <w:jc w:val="center"/>
              <w:rPr>
                <w:rFonts w:cs="Arial"/>
                <w:sz w:val="18"/>
                <w:szCs w:val="18"/>
              </w:rPr>
            </w:pPr>
            <w:r w:rsidRPr="00B5085E">
              <w:rPr>
                <w:rFonts w:cs="Arial"/>
                <w:sz w:val="18"/>
                <w:szCs w:val="18"/>
              </w:rPr>
              <w:t>1.065</w:t>
            </w:r>
          </w:p>
        </w:tc>
        <w:tc>
          <w:tcPr>
            <w:tcW w:w="851" w:type="dxa"/>
            <w:tcBorders>
              <w:top w:val="nil"/>
              <w:left w:val="nil"/>
              <w:bottom w:val="nil"/>
              <w:right w:val="nil"/>
            </w:tcBorders>
            <w:shd w:val="clear" w:color="auto" w:fill="auto"/>
            <w:vAlign w:val="bottom"/>
          </w:tcPr>
          <w:p w14:paraId="17605B09" w14:textId="0E40A8CD" w:rsidR="00B5085E" w:rsidRPr="00C935A5" w:rsidRDefault="00B5085E" w:rsidP="00D00AD6">
            <w:pPr>
              <w:spacing w:before="40" w:after="20"/>
              <w:jc w:val="center"/>
              <w:rPr>
                <w:rFonts w:cs="Arial"/>
                <w:sz w:val="18"/>
                <w:szCs w:val="18"/>
              </w:rPr>
            </w:pPr>
            <w:r w:rsidRPr="00B5085E">
              <w:rPr>
                <w:rFonts w:cs="Arial"/>
                <w:sz w:val="18"/>
                <w:szCs w:val="18"/>
              </w:rPr>
              <w:t>0.984</w:t>
            </w:r>
          </w:p>
        </w:tc>
        <w:tc>
          <w:tcPr>
            <w:tcW w:w="851" w:type="dxa"/>
            <w:tcBorders>
              <w:top w:val="nil"/>
              <w:left w:val="nil"/>
              <w:bottom w:val="nil"/>
              <w:right w:val="nil"/>
            </w:tcBorders>
            <w:shd w:val="clear" w:color="auto" w:fill="auto"/>
            <w:vAlign w:val="bottom"/>
          </w:tcPr>
          <w:p w14:paraId="66913080" w14:textId="619889E7" w:rsidR="00B5085E" w:rsidRPr="00C935A5" w:rsidRDefault="00B5085E" w:rsidP="00D00AD6">
            <w:pPr>
              <w:spacing w:before="40" w:after="20"/>
              <w:jc w:val="center"/>
              <w:rPr>
                <w:rFonts w:cs="Arial"/>
                <w:sz w:val="18"/>
                <w:szCs w:val="18"/>
              </w:rPr>
            </w:pPr>
            <w:r w:rsidRPr="00B5085E">
              <w:rPr>
                <w:rFonts w:cs="Arial"/>
                <w:sz w:val="18"/>
                <w:szCs w:val="18"/>
              </w:rPr>
              <w:t>1.287</w:t>
            </w:r>
          </w:p>
        </w:tc>
        <w:tc>
          <w:tcPr>
            <w:tcW w:w="851" w:type="dxa"/>
            <w:tcBorders>
              <w:top w:val="nil"/>
              <w:left w:val="nil"/>
              <w:bottom w:val="nil"/>
              <w:right w:val="nil"/>
            </w:tcBorders>
            <w:shd w:val="clear" w:color="auto" w:fill="auto"/>
            <w:vAlign w:val="bottom"/>
          </w:tcPr>
          <w:p w14:paraId="6AFE7C3C" w14:textId="33EF3D0F" w:rsidR="00B5085E" w:rsidRPr="00C935A5" w:rsidRDefault="00B5085E" w:rsidP="00D00AD6">
            <w:pPr>
              <w:spacing w:before="40" w:after="20"/>
              <w:jc w:val="center"/>
              <w:rPr>
                <w:rFonts w:cs="Arial"/>
                <w:sz w:val="18"/>
                <w:szCs w:val="18"/>
              </w:rPr>
            </w:pPr>
            <w:r w:rsidRPr="00B5085E">
              <w:rPr>
                <w:rFonts w:cs="Arial"/>
                <w:sz w:val="18"/>
                <w:szCs w:val="18"/>
              </w:rPr>
              <w:t>1.108</w:t>
            </w:r>
          </w:p>
        </w:tc>
      </w:tr>
      <w:tr w:rsidR="00B5085E" w:rsidRPr="00B5085E" w14:paraId="6CE25A5F" w14:textId="77777777" w:rsidTr="00054606">
        <w:trPr>
          <w:trHeight w:val="20"/>
        </w:trPr>
        <w:tc>
          <w:tcPr>
            <w:tcW w:w="2268" w:type="dxa"/>
            <w:tcBorders>
              <w:top w:val="nil"/>
              <w:left w:val="nil"/>
              <w:bottom w:val="nil"/>
              <w:right w:val="single" w:sz="18" w:space="0" w:color="0070C0"/>
            </w:tcBorders>
            <w:shd w:val="clear" w:color="auto" w:fill="auto"/>
            <w:vAlign w:val="center"/>
          </w:tcPr>
          <w:p w14:paraId="18AFC6A6" w14:textId="77777777" w:rsidR="00B5085E" w:rsidRPr="00C935A5" w:rsidRDefault="00B5085E" w:rsidP="00B5085E">
            <w:pPr>
              <w:spacing w:before="40" w:after="40"/>
              <w:rPr>
                <w:rFonts w:cs="Arial"/>
                <w:sz w:val="18"/>
                <w:szCs w:val="18"/>
              </w:rPr>
            </w:pPr>
            <w:r w:rsidRPr="00C935A5">
              <w:rPr>
                <w:rFonts w:cs="Arial"/>
                <w:sz w:val="18"/>
                <w:szCs w:val="18"/>
              </w:rPr>
              <w:t>Boroondara C</w:t>
            </w:r>
          </w:p>
        </w:tc>
        <w:tc>
          <w:tcPr>
            <w:tcW w:w="851" w:type="dxa"/>
            <w:tcBorders>
              <w:top w:val="nil"/>
              <w:left w:val="single" w:sz="18" w:space="0" w:color="0070C0"/>
              <w:bottom w:val="nil"/>
              <w:right w:val="nil"/>
            </w:tcBorders>
            <w:shd w:val="clear" w:color="auto" w:fill="auto"/>
            <w:vAlign w:val="bottom"/>
          </w:tcPr>
          <w:p w14:paraId="2A649796" w14:textId="7C062FA1" w:rsidR="00B5085E" w:rsidRPr="00C935A5" w:rsidRDefault="00B5085E" w:rsidP="00D00AD6">
            <w:pPr>
              <w:spacing w:before="40" w:after="20"/>
              <w:jc w:val="center"/>
              <w:rPr>
                <w:rFonts w:cs="Arial"/>
                <w:sz w:val="18"/>
                <w:szCs w:val="18"/>
              </w:rPr>
            </w:pPr>
            <w:r w:rsidRPr="00B5085E">
              <w:rPr>
                <w:rFonts w:cs="Arial"/>
                <w:sz w:val="18"/>
                <w:szCs w:val="18"/>
              </w:rPr>
              <w:t>0.930</w:t>
            </w:r>
          </w:p>
        </w:tc>
        <w:tc>
          <w:tcPr>
            <w:tcW w:w="851" w:type="dxa"/>
            <w:tcBorders>
              <w:top w:val="nil"/>
              <w:left w:val="nil"/>
              <w:bottom w:val="nil"/>
              <w:right w:val="nil"/>
            </w:tcBorders>
            <w:shd w:val="clear" w:color="auto" w:fill="auto"/>
            <w:vAlign w:val="bottom"/>
          </w:tcPr>
          <w:p w14:paraId="701821B1" w14:textId="145E22C3" w:rsidR="00B5085E" w:rsidRPr="00C935A5" w:rsidRDefault="00B5085E" w:rsidP="00D00AD6">
            <w:pPr>
              <w:spacing w:before="40" w:after="20"/>
              <w:jc w:val="center"/>
              <w:rPr>
                <w:rFonts w:cs="Arial"/>
                <w:sz w:val="18"/>
                <w:szCs w:val="18"/>
              </w:rPr>
            </w:pPr>
            <w:r w:rsidRPr="00B5085E">
              <w:rPr>
                <w:rFonts w:cs="Arial"/>
                <w:sz w:val="18"/>
                <w:szCs w:val="18"/>
              </w:rPr>
              <w:t>0.810</w:t>
            </w:r>
          </w:p>
        </w:tc>
        <w:tc>
          <w:tcPr>
            <w:tcW w:w="851" w:type="dxa"/>
            <w:tcBorders>
              <w:top w:val="nil"/>
              <w:left w:val="nil"/>
              <w:bottom w:val="nil"/>
              <w:right w:val="nil"/>
            </w:tcBorders>
            <w:shd w:val="clear" w:color="auto" w:fill="auto"/>
            <w:vAlign w:val="bottom"/>
          </w:tcPr>
          <w:p w14:paraId="68D17916" w14:textId="7A683C46" w:rsidR="00B5085E" w:rsidRPr="00C935A5" w:rsidRDefault="00B5085E" w:rsidP="00D00AD6">
            <w:pPr>
              <w:spacing w:before="40" w:after="20"/>
              <w:jc w:val="center"/>
              <w:rPr>
                <w:rFonts w:cs="Arial"/>
                <w:sz w:val="18"/>
                <w:szCs w:val="18"/>
              </w:rPr>
            </w:pPr>
            <w:r w:rsidRPr="00B5085E">
              <w:rPr>
                <w:rFonts w:cs="Arial"/>
                <w:sz w:val="18"/>
                <w:szCs w:val="18"/>
              </w:rPr>
              <w:t>0.807</w:t>
            </w:r>
          </w:p>
        </w:tc>
        <w:tc>
          <w:tcPr>
            <w:tcW w:w="851" w:type="dxa"/>
            <w:tcBorders>
              <w:top w:val="nil"/>
              <w:left w:val="nil"/>
              <w:bottom w:val="nil"/>
              <w:right w:val="nil"/>
            </w:tcBorders>
            <w:shd w:val="clear" w:color="auto" w:fill="auto"/>
            <w:vAlign w:val="bottom"/>
          </w:tcPr>
          <w:p w14:paraId="471F2F83" w14:textId="0BDD346E" w:rsidR="00B5085E" w:rsidRPr="00C935A5" w:rsidRDefault="00B5085E" w:rsidP="00D00AD6">
            <w:pPr>
              <w:spacing w:before="40" w:after="20"/>
              <w:jc w:val="center"/>
              <w:rPr>
                <w:rFonts w:cs="Arial"/>
                <w:sz w:val="18"/>
                <w:szCs w:val="18"/>
              </w:rPr>
            </w:pPr>
            <w:r w:rsidRPr="00B5085E">
              <w:rPr>
                <w:rFonts w:cs="Arial"/>
                <w:sz w:val="18"/>
                <w:szCs w:val="18"/>
              </w:rPr>
              <w:t>1.043</w:t>
            </w:r>
          </w:p>
        </w:tc>
        <w:tc>
          <w:tcPr>
            <w:tcW w:w="851" w:type="dxa"/>
            <w:tcBorders>
              <w:top w:val="nil"/>
              <w:left w:val="nil"/>
              <w:bottom w:val="nil"/>
              <w:right w:val="nil"/>
            </w:tcBorders>
            <w:shd w:val="clear" w:color="auto" w:fill="auto"/>
            <w:vAlign w:val="bottom"/>
          </w:tcPr>
          <w:p w14:paraId="126E8B5C" w14:textId="4031221F" w:rsidR="00B5085E" w:rsidRPr="00C935A5" w:rsidRDefault="00B5085E" w:rsidP="00D00AD6">
            <w:pPr>
              <w:spacing w:before="40" w:after="20"/>
              <w:jc w:val="center"/>
              <w:rPr>
                <w:rFonts w:cs="Arial"/>
                <w:sz w:val="18"/>
                <w:szCs w:val="18"/>
              </w:rPr>
            </w:pPr>
            <w:r w:rsidRPr="00B5085E">
              <w:rPr>
                <w:rFonts w:cs="Arial"/>
                <w:sz w:val="18"/>
                <w:szCs w:val="18"/>
              </w:rPr>
              <w:t>0.939</w:t>
            </w:r>
          </w:p>
        </w:tc>
        <w:tc>
          <w:tcPr>
            <w:tcW w:w="851" w:type="dxa"/>
            <w:tcBorders>
              <w:top w:val="nil"/>
              <w:left w:val="nil"/>
              <w:bottom w:val="nil"/>
              <w:right w:val="nil"/>
            </w:tcBorders>
            <w:shd w:val="clear" w:color="auto" w:fill="auto"/>
            <w:vAlign w:val="bottom"/>
          </w:tcPr>
          <w:p w14:paraId="35E508F0" w14:textId="37F6E803" w:rsidR="00B5085E" w:rsidRPr="00C935A5" w:rsidRDefault="00B5085E" w:rsidP="00D00AD6">
            <w:pPr>
              <w:spacing w:before="40" w:after="20"/>
              <w:jc w:val="center"/>
              <w:rPr>
                <w:rFonts w:cs="Arial"/>
                <w:sz w:val="18"/>
                <w:szCs w:val="18"/>
              </w:rPr>
            </w:pPr>
            <w:r w:rsidRPr="00B5085E">
              <w:rPr>
                <w:rFonts w:cs="Arial"/>
                <w:sz w:val="18"/>
                <w:szCs w:val="18"/>
              </w:rPr>
              <w:t>0.986</w:t>
            </w:r>
          </w:p>
        </w:tc>
        <w:tc>
          <w:tcPr>
            <w:tcW w:w="851" w:type="dxa"/>
            <w:tcBorders>
              <w:top w:val="nil"/>
              <w:left w:val="nil"/>
              <w:bottom w:val="nil"/>
              <w:right w:val="nil"/>
            </w:tcBorders>
            <w:shd w:val="clear" w:color="auto" w:fill="auto"/>
            <w:vAlign w:val="bottom"/>
          </w:tcPr>
          <w:p w14:paraId="2E94A1BA" w14:textId="162F9262" w:rsidR="00B5085E" w:rsidRPr="00C935A5" w:rsidRDefault="00B5085E" w:rsidP="00D00AD6">
            <w:pPr>
              <w:spacing w:before="40" w:after="20"/>
              <w:jc w:val="center"/>
              <w:rPr>
                <w:rFonts w:cs="Arial"/>
                <w:sz w:val="18"/>
                <w:szCs w:val="18"/>
              </w:rPr>
            </w:pPr>
            <w:r w:rsidRPr="00B5085E">
              <w:rPr>
                <w:rFonts w:cs="Arial"/>
                <w:sz w:val="18"/>
                <w:szCs w:val="18"/>
              </w:rPr>
              <w:t>0.887</w:t>
            </w:r>
          </w:p>
        </w:tc>
        <w:tc>
          <w:tcPr>
            <w:tcW w:w="851" w:type="dxa"/>
            <w:tcBorders>
              <w:top w:val="nil"/>
              <w:left w:val="nil"/>
              <w:bottom w:val="nil"/>
              <w:right w:val="nil"/>
            </w:tcBorders>
            <w:shd w:val="clear" w:color="auto" w:fill="auto"/>
            <w:vAlign w:val="bottom"/>
          </w:tcPr>
          <w:p w14:paraId="170D1B70" w14:textId="3A0F8488" w:rsidR="00B5085E" w:rsidRPr="00C935A5" w:rsidRDefault="00B5085E" w:rsidP="00D00AD6">
            <w:pPr>
              <w:spacing w:before="40" w:after="20"/>
              <w:jc w:val="center"/>
              <w:rPr>
                <w:rFonts w:cs="Arial"/>
                <w:sz w:val="18"/>
                <w:szCs w:val="18"/>
              </w:rPr>
            </w:pPr>
            <w:r w:rsidRPr="00B5085E">
              <w:rPr>
                <w:rFonts w:cs="Arial"/>
                <w:sz w:val="18"/>
                <w:szCs w:val="18"/>
              </w:rPr>
              <w:t>1.021</w:t>
            </w:r>
          </w:p>
        </w:tc>
      </w:tr>
      <w:tr w:rsidR="00B5085E" w:rsidRPr="00B5085E" w14:paraId="27D1771C" w14:textId="77777777" w:rsidTr="00054606">
        <w:trPr>
          <w:trHeight w:val="20"/>
        </w:trPr>
        <w:tc>
          <w:tcPr>
            <w:tcW w:w="2268" w:type="dxa"/>
            <w:tcBorders>
              <w:top w:val="nil"/>
              <w:left w:val="nil"/>
              <w:bottom w:val="nil"/>
              <w:right w:val="single" w:sz="18" w:space="0" w:color="0070C0"/>
            </w:tcBorders>
            <w:shd w:val="clear" w:color="auto" w:fill="auto"/>
            <w:vAlign w:val="center"/>
          </w:tcPr>
          <w:p w14:paraId="42B1E1AD" w14:textId="77777777" w:rsidR="00B5085E" w:rsidRPr="00C935A5" w:rsidRDefault="00B5085E" w:rsidP="00B5085E">
            <w:pPr>
              <w:spacing w:before="40" w:after="40"/>
              <w:rPr>
                <w:rFonts w:cs="Arial"/>
                <w:sz w:val="18"/>
                <w:szCs w:val="18"/>
              </w:rPr>
            </w:pPr>
            <w:r w:rsidRPr="00C935A5">
              <w:rPr>
                <w:rFonts w:cs="Arial"/>
                <w:sz w:val="18"/>
                <w:szCs w:val="18"/>
              </w:rPr>
              <w:t>Brimbank C</w:t>
            </w:r>
          </w:p>
        </w:tc>
        <w:tc>
          <w:tcPr>
            <w:tcW w:w="851" w:type="dxa"/>
            <w:tcBorders>
              <w:top w:val="nil"/>
              <w:left w:val="single" w:sz="18" w:space="0" w:color="0070C0"/>
              <w:bottom w:val="nil"/>
              <w:right w:val="nil"/>
            </w:tcBorders>
            <w:shd w:val="clear" w:color="auto" w:fill="auto"/>
            <w:vAlign w:val="bottom"/>
          </w:tcPr>
          <w:p w14:paraId="3D2B8ABB" w14:textId="005C2176" w:rsidR="00B5085E" w:rsidRPr="00C935A5" w:rsidRDefault="00B5085E" w:rsidP="00D00AD6">
            <w:pPr>
              <w:spacing w:before="40" w:after="20"/>
              <w:jc w:val="center"/>
              <w:rPr>
                <w:rFonts w:cs="Arial"/>
                <w:sz w:val="18"/>
                <w:szCs w:val="18"/>
              </w:rPr>
            </w:pPr>
            <w:r w:rsidRPr="00B5085E">
              <w:rPr>
                <w:rFonts w:cs="Arial"/>
                <w:sz w:val="18"/>
                <w:szCs w:val="18"/>
              </w:rPr>
              <w:t>1.030</w:t>
            </w:r>
          </w:p>
        </w:tc>
        <w:tc>
          <w:tcPr>
            <w:tcW w:w="851" w:type="dxa"/>
            <w:tcBorders>
              <w:top w:val="nil"/>
              <w:left w:val="nil"/>
              <w:bottom w:val="nil"/>
              <w:right w:val="nil"/>
            </w:tcBorders>
            <w:shd w:val="clear" w:color="auto" w:fill="auto"/>
            <w:vAlign w:val="bottom"/>
          </w:tcPr>
          <w:p w14:paraId="4A75FC74" w14:textId="697C6D5A" w:rsidR="00B5085E" w:rsidRPr="00C935A5" w:rsidRDefault="00B5085E" w:rsidP="00D00AD6">
            <w:pPr>
              <w:spacing w:before="40" w:after="20"/>
              <w:jc w:val="center"/>
              <w:rPr>
                <w:rFonts w:cs="Arial"/>
                <w:sz w:val="18"/>
                <w:szCs w:val="18"/>
              </w:rPr>
            </w:pPr>
            <w:r w:rsidRPr="00B5085E">
              <w:rPr>
                <w:rFonts w:cs="Arial"/>
                <w:sz w:val="18"/>
                <w:szCs w:val="18"/>
              </w:rPr>
              <w:t>1.050</w:t>
            </w:r>
          </w:p>
        </w:tc>
        <w:tc>
          <w:tcPr>
            <w:tcW w:w="851" w:type="dxa"/>
            <w:tcBorders>
              <w:top w:val="nil"/>
              <w:left w:val="nil"/>
              <w:bottom w:val="nil"/>
              <w:right w:val="nil"/>
            </w:tcBorders>
            <w:shd w:val="clear" w:color="auto" w:fill="auto"/>
            <w:vAlign w:val="bottom"/>
          </w:tcPr>
          <w:p w14:paraId="2B62C3C9" w14:textId="657C0C75" w:rsidR="00B5085E" w:rsidRPr="00C935A5" w:rsidRDefault="00B5085E" w:rsidP="00D00AD6">
            <w:pPr>
              <w:spacing w:before="40" w:after="20"/>
              <w:jc w:val="center"/>
              <w:rPr>
                <w:rFonts w:cs="Arial"/>
                <w:sz w:val="18"/>
                <w:szCs w:val="18"/>
              </w:rPr>
            </w:pPr>
            <w:r w:rsidRPr="00B5085E">
              <w:rPr>
                <w:rFonts w:cs="Arial"/>
                <w:sz w:val="18"/>
                <w:szCs w:val="18"/>
              </w:rPr>
              <w:t>1.146</w:t>
            </w:r>
          </w:p>
        </w:tc>
        <w:tc>
          <w:tcPr>
            <w:tcW w:w="851" w:type="dxa"/>
            <w:tcBorders>
              <w:top w:val="nil"/>
              <w:left w:val="nil"/>
              <w:bottom w:val="nil"/>
              <w:right w:val="nil"/>
            </w:tcBorders>
            <w:shd w:val="clear" w:color="auto" w:fill="auto"/>
            <w:vAlign w:val="bottom"/>
          </w:tcPr>
          <w:p w14:paraId="06FDC11A" w14:textId="62F6C8E8" w:rsidR="00B5085E" w:rsidRPr="00C935A5" w:rsidRDefault="00B5085E" w:rsidP="00D00AD6">
            <w:pPr>
              <w:spacing w:before="40" w:after="20"/>
              <w:jc w:val="center"/>
              <w:rPr>
                <w:rFonts w:cs="Arial"/>
                <w:sz w:val="18"/>
                <w:szCs w:val="18"/>
              </w:rPr>
            </w:pPr>
            <w:r w:rsidRPr="00B5085E">
              <w:rPr>
                <w:rFonts w:cs="Arial"/>
                <w:sz w:val="18"/>
                <w:szCs w:val="18"/>
              </w:rPr>
              <w:t>0.916</w:t>
            </w:r>
          </w:p>
        </w:tc>
        <w:tc>
          <w:tcPr>
            <w:tcW w:w="851" w:type="dxa"/>
            <w:tcBorders>
              <w:top w:val="nil"/>
              <w:left w:val="nil"/>
              <w:bottom w:val="nil"/>
              <w:right w:val="nil"/>
            </w:tcBorders>
            <w:shd w:val="clear" w:color="auto" w:fill="auto"/>
            <w:vAlign w:val="bottom"/>
          </w:tcPr>
          <w:p w14:paraId="4FE5B612" w14:textId="30865568" w:rsidR="00B5085E" w:rsidRPr="00C935A5" w:rsidRDefault="00B5085E" w:rsidP="00D00AD6">
            <w:pPr>
              <w:spacing w:before="40" w:after="20"/>
              <w:jc w:val="center"/>
              <w:rPr>
                <w:rFonts w:cs="Arial"/>
                <w:sz w:val="18"/>
                <w:szCs w:val="18"/>
              </w:rPr>
            </w:pPr>
            <w:r w:rsidRPr="00B5085E">
              <w:rPr>
                <w:rFonts w:cs="Arial"/>
                <w:sz w:val="18"/>
                <w:szCs w:val="18"/>
              </w:rPr>
              <w:t>0.882</w:t>
            </w:r>
          </w:p>
        </w:tc>
        <w:tc>
          <w:tcPr>
            <w:tcW w:w="851" w:type="dxa"/>
            <w:tcBorders>
              <w:top w:val="nil"/>
              <w:left w:val="nil"/>
              <w:bottom w:val="nil"/>
              <w:right w:val="nil"/>
            </w:tcBorders>
            <w:shd w:val="clear" w:color="auto" w:fill="auto"/>
            <w:vAlign w:val="bottom"/>
          </w:tcPr>
          <w:p w14:paraId="3A86B026" w14:textId="2C874A8D" w:rsidR="00B5085E" w:rsidRPr="00C935A5" w:rsidRDefault="00B5085E" w:rsidP="00D00AD6">
            <w:pPr>
              <w:spacing w:before="40" w:after="20"/>
              <w:jc w:val="center"/>
              <w:rPr>
                <w:rFonts w:cs="Arial"/>
                <w:sz w:val="18"/>
                <w:szCs w:val="18"/>
              </w:rPr>
            </w:pPr>
            <w:r w:rsidRPr="00B5085E">
              <w:rPr>
                <w:rFonts w:cs="Arial"/>
                <w:sz w:val="18"/>
                <w:szCs w:val="18"/>
              </w:rPr>
              <w:t>0.831</w:t>
            </w:r>
          </w:p>
        </w:tc>
        <w:tc>
          <w:tcPr>
            <w:tcW w:w="851" w:type="dxa"/>
            <w:tcBorders>
              <w:top w:val="nil"/>
              <w:left w:val="nil"/>
              <w:bottom w:val="nil"/>
              <w:right w:val="nil"/>
            </w:tcBorders>
            <w:shd w:val="clear" w:color="auto" w:fill="auto"/>
            <w:vAlign w:val="bottom"/>
          </w:tcPr>
          <w:p w14:paraId="5C2072F3" w14:textId="5D43DFE8" w:rsidR="00B5085E" w:rsidRPr="00C935A5" w:rsidRDefault="00B5085E" w:rsidP="00D00AD6">
            <w:pPr>
              <w:spacing w:before="40" w:after="20"/>
              <w:jc w:val="center"/>
              <w:rPr>
                <w:rFonts w:cs="Arial"/>
                <w:sz w:val="18"/>
                <w:szCs w:val="18"/>
              </w:rPr>
            </w:pPr>
            <w:r w:rsidRPr="00B5085E">
              <w:rPr>
                <w:rFonts w:cs="Arial"/>
                <w:sz w:val="18"/>
                <w:szCs w:val="18"/>
              </w:rPr>
              <w:t>0.877</w:t>
            </w:r>
          </w:p>
        </w:tc>
        <w:tc>
          <w:tcPr>
            <w:tcW w:w="851" w:type="dxa"/>
            <w:tcBorders>
              <w:top w:val="nil"/>
              <w:left w:val="nil"/>
              <w:bottom w:val="nil"/>
              <w:right w:val="nil"/>
            </w:tcBorders>
            <w:shd w:val="clear" w:color="auto" w:fill="auto"/>
            <w:vAlign w:val="bottom"/>
          </w:tcPr>
          <w:p w14:paraId="63E6C99D" w14:textId="0FF1BB93" w:rsidR="00B5085E" w:rsidRPr="00C935A5" w:rsidRDefault="00B5085E" w:rsidP="00D00AD6">
            <w:pPr>
              <w:spacing w:before="40" w:after="20"/>
              <w:jc w:val="center"/>
              <w:rPr>
                <w:rFonts w:cs="Arial"/>
                <w:sz w:val="18"/>
                <w:szCs w:val="18"/>
              </w:rPr>
            </w:pPr>
            <w:r w:rsidRPr="00B5085E">
              <w:rPr>
                <w:rFonts w:cs="Arial"/>
                <w:sz w:val="18"/>
                <w:szCs w:val="18"/>
              </w:rPr>
              <w:t>0.888</w:t>
            </w:r>
          </w:p>
        </w:tc>
      </w:tr>
      <w:tr w:rsidR="00B5085E" w:rsidRPr="00B5085E" w14:paraId="3EDFD960" w14:textId="77777777" w:rsidTr="00054606">
        <w:trPr>
          <w:trHeight w:val="20"/>
        </w:trPr>
        <w:tc>
          <w:tcPr>
            <w:tcW w:w="2268" w:type="dxa"/>
            <w:tcBorders>
              <w:top w:val="nil"/>
              <w:left w:val="nil"/>
              <w:bottom w:val="nil"/>
              <w:right w:val="single" w:sz="18" w:space="0" w:color="0070C0"/>
            </w:tcBorders>
            <w:shd w:val="clear" w:color="auto" w:fill="auto"/>
            <w:vAlign w:val="center"/>
          </w:tcPr>
          <w:p w14:paraId="29D3364E" w14:textId="77777777" w:rsidR="00B5085E" w:rsidRPr="00C935A5" w:rsidRDefault="00B5085E" w:rsidP="00B5085E">
            <w:pPr>
              <w:spacing w:before="40" w:after="40"/>
              <w:rPr>
                <w:rFonts w:cs="Arial"/>
                <w:sz w:val="18"/>
                <w:szCs w:val="18"/>
              </w:rPr>
            </w:pPr>
            <w:r w:rsidRPr="00C935A5">
              <w:rPr>
                <w:rFonts w:cs="Arial"/>
                <w:sz w:val="18"/>
                <w:szCs w:val="18"/>
              </w:rPr>
              <w:t>Buloke S</w:t>
            </w:r>
          </w:p>
        </w:tc>
        <w:tc>
          <w:tcPr>
            <w:tcW w:w="851" w:type="dxa"/>
            <w:tcBorders>
              <w:top w:val="nil"/>
              <w:left w:val="single" w:sz="18" w:space="0" w:color="0070C0"/>
              <w:bottom w:val="nil"/>
              <w:right w:val="nil"/>
            </w:tcBorders>
            <w:shd w:val="clear" w:color="auto" w:fill="auto"/>
            <w:vAlign w:val="bottom"/>
          </w:tcPr>
          <w:p w14:paraId="26D70C9A" w14:textId="47B5A648" w:rsidR="00B5085E" w:rsidRPr="00C935A5" w:rsidRDefault="00B5085E" w:rsidP="00D00AD6">
            <w:pPr>
              <w:spacing w:before="40" w:after="20"/>
              <w:jc w:val="center"/>
              <w:rPr>
                <w:rFonts w:cs="Arial"/>
                <w:sz w:val="18"/>
                <w:szCs w:val="18"/>
              </w:rPr>
            </w:pPr>
            <w:r w:rsidRPr="00B5085E">
              <w:rPr>
                <w:rFonts w:cs="Arial"/>
                <w:sz w:val="18"/>
                <w:szCs w:val="18"/>
              </w:rPr>
              <w:t>1.330</w:t>
            </w:r>
          </w:p>
        </w:tc>
        <w:tc>
          <w:tcPr>
            <w:tcW w:w="851" w:type="dxa"/>
            <w:tcBorders>
              <w:top w:val="nil"/>
              <w:left w:val="nil"/>
              <w:bottom w:val="nil"/>
              <w:right w:val="nil"/>
            </w:tcBorders>
            <w:shd w:val="clear" w:color="auto" w:fill="auto"/>
            <w:vAlign w:val="bottom"/>
          </w:tcPr>
          <w:p w14:paraId="230B479D" w14:textId="1EB8F49F" w:rsidR="00B5085E" w:rsidRPr="00C935A5" w:rsidRDefault="00B5085E" w:rsidP="00D00AD6">
            <w:pPr>
              <w:spacing w:before="40" w:after="20"/>
              <w:jc w:val="center"/>
              <w:rPr>
                <w:rFonts w:cs="Arial"/>
                <w:sz w:val="18"/>
                <w:szCs w:val="18"/>
              </w:rPr>
            </w:pPr>
            <w:r w:rsidRPr="00B5085E">
              <w:rPr>
                <w:rFonts w:cs="Arial"/>
                <w:sz w:val="18"/>
                <w:szCs w:val="18"/>
              </w:rPr>
              <w:t>1.095</w:t>
            </w:r>
          </w:p>
        </w:tc>
        <w:tc>
          <w:tcPr>
            <w:tcW w:w="851" w:type="dxa"/>
            <w:tcBorders>
              <w:top w:val="nil"/>
              <w:left w:val="nil"/>
              <w:bottom w:val="nil"/>
              <w:right w:val="nil"/>
            </w:tcBorders>
            <w:shd w:val="clear" w:color="auto" w:fill="auto"/>
            <w:vAlign w:val="bottom"/>
          </w:tcPr>
          <w:p w14:paraId="02C71972" w14:textId="388D30C8" w:rsidR="00B5085E" w:rsidRPr="00C935A5" w:rsidRDefault="00B5085E" w:rsidP="00D00AD6">
            <w:pPr>
              <w:spacing w:before="40" w:after="20"/>
              <w:jc w:val="center"/>
              <w:rPr>
                <w:rFonts w:cs="Arial"/>
                <w:sz w:val="18"/>
                <w:szCs w:val="18"/>
              </w:rPr>
            </w:pPr>
            <w:r w:rsidRPr="00B5085E">
              <w:rPr>
                <w:rFonts w:cs="Arial"/>
                <w:sz w:val="18"/>
                <w:szCs w:val="18"/>
              </w:rPr>
              <w:t>1.233</w:t>
            </w:r>
          </w:p>
        </w:tc>
        <w:tc>
          <w:tcPr>
            <w:tcW w:w="851" w:type="dxa"/>
            <w:tcBorders>
              <w:top w:val="nil"/>
              <w:left w:val="nil"/>
              <w:bottom w:val="nil"/>
              <w:right w:val="nil"/>
            </w:tcBorders>
            <w:shd w:val="clear" w:color="auto" w:fill="auto"/>
            <w:vAlign w:val="bottom"/>
          </w:tcPr>
          <w:p w14:paraId="2B27E1DD" w14:textId="1B954B44" w:rsidR="00B5085E" w:rsidRPr="00C935A5" w:rsidRDefault="00B5085E" w:rsidP="00D00AD6">
            <w:pPr>
              <w:spacing w:before="40" w:after="20"/>
              <w:jc w:val="center"/>
              <w:rPr>
                <w:rFonts w:cs="Arial"/>
                <w:sz w:val="18"/>
                <w:szCs w:val="18"/>
              </w:rPr>
            </w:pPr>
            <w:r w:rsidRPr="00B5085E">
              <w:rPr>
                <w:rFonts w:cs="Arial"/>
                <w:sz w:val="18"/>
                <w:szCs w:val="18"/>
              </w:rPr>
              <w:t>1.124</w:t>
            </w:r>
          </w:p>
        </w:tc>
        <w:tc>
          <w:tcPr>
            <w:tcW w:w="851" w:type="dxa"/>
            <w:tcBorders>
              <w:top w:val="nil"/>
              <w:left w:val="nil"/>
              <w:bottom w:val="nil"/>
              <w:right w:val="nil"/>
            </w:tcBorders>
            <w:shd w:val="clear" w:color="auto" w:fill="auto"/>
            <w:vAlign w:val="bottom"/>
          </w:tcPr>
          <w:p w14:paraId="34109EA6" w14:textId="497524AD" w:rsidR="00B5085E" w:rsidRPr="00C935A5" w:rsidRDefault="00B5085E" w:rsidP="00D00AD6">
            <w:pPr>
              <w:spacing w:before="40" w:after="20"/>
              <w:jc w:val="center"/>
              <w:rPr>
                <w:rFonts w:cs="Arial"/>
                <w:sz w:val="18"/>
                <w:szCs w:val="18"/>
              </w:rPr>
            </w:pPr>
            <w:r w:rsidRPr="00B5085E">
              <w:rPr>
                <w:rFonts w:cs="Arial"/>
                <w:sz w:val="18"/>
                <w:szCs w:val="18"/>
              </w:rPr>
              <w:t>1.439</w:t>
            </w:r>
          </w:p>
        </w:tc>
        <w:tc>
          <w:tcPr>
            <w:tcW w:w="851" w:type="dxa"/>
            <w:tcBorders>
              <w:top w:val="nil"/>
              <w:left w:val="nil"/>
              <w:bottom w:val="nil"/>
              <w:right w:val="nil"/>
            </w:tcBorders>
            <w:shd w:val="clear" w:color="auto" w:fill="auto"/>
            <w:vAlign w:val="bottom"/>
          </w:tcPr>
          <w:p w14:paraId="7CA31C18" w14:textId="2E0CEACC" w:rsidR="00B5085E" w:rsidRPr="00C935A5" w:rsidRDefault="00B5085E" w:rsidP="00D00AD6">
            <w:pPr>
              <w:spacing w:before="40" w:after="20"/>
              <w:jc w:val="center"/>
              <w:rPr>
                <w:rFonts w:cs="Arial"/>
                <w:sz w:val="18"/>
                <w:szCs w:val="18"/>
              </w:rPr>
            </w:pPr>
            <w:r w:rsidRPr="00B5085E">
              <w:rPr>
                <w:rFonts w:cs="Arial"/>
                <w:sz w:val="18"/>
                <w:szCs w:val="18"/>
              </w:rPr>
              <w:t>1.045</w:t>
            </w:r>
          </w:p>
        </w:tc>
        <w:tc>
          <w:tcPr>
            <w:tcW w:w="851" w:type="dxa"/>
            <w:tcBorders>
              <w:top w:val="nil"/>
              <w:left w:val="nil"/>
              <w:bottom w:val="nil"/>
              <w:right w:val="nil"/>
            </w:tcBorders>
            <w:shd w:val="clear" w:color="auto" w:fill="auto"/>
            <w:vAlign w:val="bottom"/>
          </w:tcPr>
          <w:p w14:paraId="1879C419" w14:textId="409867CE" w:rsidR="00B5085E" w:rsidRPr="00C935A5" w:rsidRDefault="00B5085E" w:rsidP="00D00AD6">
            <w:pPr>
              <w:spacing w:before="40" w:after="20"/>
              <w:jc w:val="center"/>
              <w:rPr>
                <w:rFonts w:cs="Arial"/>
                <w:sz w:val="18"/>
                <w:szCs w:val="18"/>
              </w:rPr>
            </w:pPr>
            <w:r w:rsidRPr="00B5085E">
              <w:rPr>
                <w:rFonts w:cs="Arial"/>
                <w:sz w:val="18"/>
                <w:szCs w:val="18"/>
              </w:rPr>
              <w:t>1.426</w:t>
            </w:r>
          </w:p>
        </w:tc>
        <w:tc>
          <w:tcPr>
            <w:tcW w:w="851" w:type="dxa"/>
            <w:tcBorders>
              <w:top w:val="nil"/>
              <w:left w:val="nil"/>
              <w:bottom w:val="nil"/>
              <w:right w:val="nil"/>
            </w:tcBorders>
            <w:shd w:val="clear" w:color="auto" w:fill="auto"/>
            <w:vAlign w:val="bottom"/>
          </w:tcPr>
          <w:p w14:paraId="1264C4D5" w14:textId="31D31F8E" w:rsidR="00B5085E" w:rsidRPr="00C935A5" w:rsidRDefault="00B5085E" w:rsidP="00D00AD6">
            <w:pPr>
              <w:spacing w:before="40" w:after="20"/>
              <w:jc w:val="center"/>
              <w:rPr>
                <w:rFonts w:cs="Arial"/>
                <w:sz w:val="18"/>
                <w:szCs w:val="18"/>
              </w:rPr>
            </w:pPr>
            <w:r w:rsidRPr="00B5085E">
              <w:rPr>
                <w:rFonts w:cs="Arial"/>
                <w:sz w:val="18"/>
                <w:szCs w:val="18"/>
              </w:rPr>
              <w:t>1.251</w:t>
            </w:r>
          </w:p>
        </w:tc>
      </w:tr>
      <w:tr w:rsidR="00B5085E" w:rsidRPr="00B5085E" w14:paraId="2D11E746" w14:textId="77777777" w:rsidTr="00054606">
        <w:trPr>
          <w:trHeight w:val="20"/>
        </w:trPr>
        <w:tc>
          <w:tcPr>
            <w:tcW w:w="2268" w:type="dxa"/>
            <w:tcBorders>
              <w:top w:val="nil"/>
              <w:left w:val="nil"/>
              <w:bottom w:val="nil"/>
              <w:right w:val="single" w:sz="18" w:space="0" w:color="0070C0"/>
            </w:tcBorders>
            <w:shd w:val="clear" w:color="auto" w:fill="auto"/>
            <w:vAlign w:val="center"/>
          </w:tcPr>
          <w:p w14:paraId="2CA301FB" w14:textId="77777777" w:rsidR="00B5085E" w:rsidRPr="00C935A5" w:rsidRDefault="00B5085E" w:rsidP="00B5085E">
            <w:pPr>
              <w:spacing w:before="40" w:after="40"/>
              <w:rPr>
                <w:rFonts w:cs="Arial"/>
                <w:sz w:val="18"/>
                <w:szCs w:val="18"/>
              </w:rPr>
            </w:pPr>
            <w:r w:rsidRPr="00C935A5">
              <w:rPr>
                <w:rFonts w:cs="Arial"/>
                <w:sz w:val="18"/>
                <w:szCs w:val="18"/>
              </w:rPr>
              <w:t>Campaspe S</w:t>
            </w:r>
          </w:p>
        </w:tc>
        <w:tc>
          <w:tcPr>
            <w:tcW w:w="851" w:type="dxa"/>
            <w:tcBorders>
              <w:top w:val="nil"/>
              <w:left w:val="single" w:sz="18" w:space="0" w:color="0070C0"/>
              <w:bottom w:val="nil"/>
              <w:right w:val="nil"/>
            </w:tcBorders>
            <w:shd w:val="clear" w:color="auto" w:fill="auto"/>
            <w:vAlign w:val="bottom"/>
          </w:tcPr>
          <w:p w14:paraId="048FC651" w14:textId="0B6E5CA3" w:rsidR="00B5085E" w:rsidRPr="00C935A5" w:rsidRDefault="00B5085E" w:rsidP="00D00AD6">
            <w:pPr>
              <w:spacing w:before="40" w:after="20"/>
              <w:jc w:val="center"/>
              <w:rPr>
                <w:rFonts w:cs="Arial"/>
                <w:sz w:val="18"/>
                <w:szCs w:val="18"/>
              </w:rPr>
            </w:pPr>
            <w:r w:rsidRPr="00B5085E">
              <w:rPr>
                <w:rFonts w:cs="Arial"/>
                <w:sz w:val="18"/>
                <w:szCs w:val="18"/>
              </w:rPr>
              <w:t>1.156</w:t>
            </w:r>
          </w:p>
        </w:tc>
        <w:tc>
          <w:tcPr>
            <w:tcW w:w="851" w:type="dxa"/>
            <w:tcBorders>
              <w:top w:val="nil"/>
              <w:left w:val="nil"/>
              <w:bottom w:val="nil"/>
              <w:right w:val="nil"/>
            </w:tcBorders>
            <w:shd w:val="clear" w:color="auto" w:fill="auto"/>
            <w:vAlign w:val="bottom"/>
          </w:tcPr>
          <w:p w14:paraId="1AB7B385" w14:textId="23E488B9" w:rsidR="00B5085E" w:rsidRPr="00C935A5" w:rsidRDefault="00B5085E" w:rsidP="00D00AD6">
            <w:pPr>
              <w:spacing w:before="40" w:after="20"/>
              <w:jc w:val="center"/>
              <w:rPr>
                <w:rFonts w:cs="Arial"/>
                <w:sz w:val="18"/>
                <w:szCs w:val="18"/>
              </w:rPr>
            </w:pPr>
            <w:r w:rsidRPr="00B5085E">
              <w:rPr>
                <w:rFonts w:cs="Arial"/>
                <w:sz w:val="18"/>
                <w:szCs w:val="18"/>
              </w:rPr>
              <w:t>1.078</w:t>
            </w:r>
          </w:p>
        </w:tc>
        <w:tc>
          <w:tcPr>
            <w:tcW w:w="851" w:type="dxa"/>
            <w:tcBorders>
              <w:top w:val="nil"/>
              <w:left w:val="nil"/>
              <w:bottom w:val="nil"/>
              <w:right w:val="nil"/>
            </w:tcBorders>
            <w:shd w:val="clear" w:color="auto" w:fill="auto"/>
            <w:vAlign w:val="bottom"/>
          </w:tcPr>
          <w:p w14:paraId="146EC199" w14:textId="115DDAD4" w:rsidR="00B5085E" w:rsidRPr="00C935A5" w:rsidRDefault="00B5085E" w:rsidP="00D00AD6">
            <w:pPr>
              <w:spacing w:before="40" w:after="20"/>
              <w:jc w:val="center"/>
              <w:rPr>
                <w:rFonts w:cs="Arial"/>
                <w:sz w:val="18"/>
                <w:szCs w:val="18"/>
              </w:rPr>
            </w:pPr>
            <w:r w:rsidRPr="00B5085E">
              <w:rPr>
                <w:rFonts w:cs="Arial"/>
                <w:sz w:val="18"/>
                <w:szCs w:val="18"/>
              </w:rPr>
              <w:t>1.135</w:t>
            </w:r>
          </w:p>
        </w:tc>
        <w:tc>
          <w:tcPr>
            <w:tcW w:w="851" w:type="dxa"/>
            <w:tcBorders>
              <w:top w:val="nil"/>
              <w:left w:val="nil"/>
              <w:bottom w:val="nil"/>
              <w:right w:val="nil"/>
            </w:tcBorders>
            <w:shd w:val="clear" w:color="auto" w:fill="auto"/>
            <w:vAlign w:val="bottom"/>
          </w:tcPr>
          <w:p w14:paraId="7805BA9C" w14:textId="58A0C4A4" w:rsidR="00B5085E" w:rsidRPr="00C935A5" w:rsidRDefault="00B5085E" w:rsidP="00D00AD6">
            <w:pPr>
              <w:spacing w:before="40" w:after="20"/>
              <w:jc w:val="center"/>
              <w:rPr>
                <w:rFonts w:cs="Arial"/>
                <w:sz w:val="18"/>
                <w:szCs w:val="18"/>
              </w:rPr>
            </w:pPr>
            <w:r w:rsidRPr="00B5085E">
              <w:rPr>
                <w:rFonts w:cs="Arial"/>
                <w:sz w:val="18"/>
                <w:szCs w:val="18"/>
              </w:rPr>
              <w:t>1.114</w:t>
            </w:r>
          </w:p>
        </w:tc>
        <w:tc>
          <w:tcPr>
            <w:tcW w:w="851" w:type="dxa"/>
            <w:tcBorders>
              <w:top w:val="nil"/>
              <w:left w:val="nil"/>
              <w:bottom w:val="nil"/>
              <w:right w:val="nil"/>
            </w:tcBorders>
            <w:shd w:val="clear" w:color="auto" w:fill="auto"/>
            <w:vAlign w:val="bottom"/>
          </w:tcPr>
          <w:p w14:paraId="0ED4DD13" w14:textId="2AA4A850" w:rsidR="00B5085E" w:rsidRPr="00C935A5" w:rsidRDefault="00B5085E" w:rsidP="00D00AD6">
            <w:pPr>
              <w:spacing w:before="40" w:after="20"/>
              <w:jc w:val="center"/>
              <w:rPr>
                <w:rFonts w:cs="Arial"/>
                <w:sz w:val="18"/>
                <w:szCs w:val="18"/>
              </w:rPr>
            </w:pPr>
            <w:r w:rsidRPr="00B5085E">
              <w:rPr>
                <w:rFonts w:cs="Arial"/>
                <w:sz w:val="18"/>
                <w:szCs w:val="18"/>
              </w:rPr>
              <w:t>1.255</w:t>
            </w:r>
          </w:p>
        </w:tc>
        <w:tc>
          <w:tcPr>
            <w:tcW w:w="851" w:type="dxa"/>
            <w:tcBorders>
              <w:top w:val="nil"/>
              <w:left w:val="nil"/>
              <w:bottom w:val="nil"/>
              <w:right w:val="nil"/>
            </w:tcBorders>
            <w:shd w:val="clear" w:color="auto" w:fill="auto"/>
            <w:vAlign w:val="bottom"/>
          </w:tcPr>
          <w:p w14:paraId="1731D2AF" w14:textId="09D9CBA6" w:rsidR="00B5085E" w:rsidRPr="00C935A5" w:rsidRDefault="00B5085E" w:rsidP="00D00AD6">
            <w:pPr>
              <w:spacing w:before="40" w:after="20"/>
              <w:jc w:val="center"/>
              <w:rPr>
                <w:rFonts w:cs="Arial"/>
                <w:sz w:val="18"/>
                <w:szCs w:val="18"/>
              </w:rPr>
            </w:pPr>
            <w:r w:rsidRPr="00B5085E">
              <w:rPr>
                <w:rFonts w:cs="Arial"/>
                <w:sz w:val="18"/>
                <w:szCs w:val="18"/>
              </w:rPr>
              <w:t>1.067</w:t>
            </w:r>
          </w:p>
        </w:tc>
        <w:tc>
          <w:tcPr>
            <w:tcW w:w="851" w:type="dxa"/>
            <w:tcBorders>
              <w:top w:val="nil"/>
              <w:left w:val="nil"/>
              <w:bottom w:val="nil"/>
              <w:right w:val="nil"/>
            </w:tcBorders>
            <w:shd w:val="clear" w:color="auto" w:fill="auto"/>
            <w:vAlign w:val="bottom"/>
          </w:tcPr>
          <w:p w14:paraId="6D6C4090" w14:textId="036656D5" w:rsidR="00B5085E" w:rsidRPr="00C935A5" w:rsidRDefault="00B5085E" w:rsidP="00D00AD6">
            <w:pPr>
              <w:spacing w:before="40" w:after="20"/>
              <w:jc w:val="center"/>
              <w:rPr>
                <w:rFonts w:cs="Arial"/>
                <w:sz w:val="18"/>
                <w:szCs w:val="18"/>
              </w:rPr>
            </w:pPr>
            <w:r w:rsidRPr="00B5085E">
              <w:rPr>
                <w:rFonts w:cs="Arial"/>
                <w:sz w:val="18"/>
                <w:szCs w:val="18"/>
              </w:rPr>
              <w:t>1.210</w:t>
            </w:r>
          </w:p>
        </w:tc>
        <w:tc>
          <w:tcPr>
            <w:tcW w:w="851" w:type="dxa"/>
            <w:tcBorders>
              <w:top w:val="nil"/>
              <w:left w:val="nil"/>
              <w:bottom w:val="nil"/>
              <w:right w:val="nil"/>
            </w:tcBorders>
            <w:shd w:val="clear" w:color="auto" w:fill="auto"/>
            <w:vAlign w:val="bottom"/>
          </w:tcPr>
          <w:p w14:paraId="6CF5CEF8" w14:textId="081DCD59" w:rsidR="00B5085E" w:rsidRPr="00C935A5" w:rsidRDefault="00B5085E" w:rsidP="00D00AD6">
            <w:pPr>
              <w:spacing w:before="40" w:after="20"/>
              <w:jc w:val="center"/>
              <w:rPr>
                <w:rFonts w:cs="Arial"/>
                <w:sz w:val="18"/>
                <w:szCs w:val="18"/>
              </w:rPr>
            </w:pPr>
            <w:r w:rsidRPr="00B5085E">
              <w:rPr>
                <w:rFonts w:cs="Arial"/>
                <w:sz w:val="18"/>
                <w:szCs w:val="18"/>
              </w:rPr>
              <w:t>1.150</w:t>
            </w:r>
          </w:p>
        </w:tc>
      </w:tr>
      <w:tr w:rsidR="00B5085E" w:rsidRPr="00B5085E" w14:paraId="6F50FA2C" w14:textId="77777777" w:rsidTr="00054606">
        <w:trPr>
          <w:trHeight w:val="20"/>
        </w:trPr>
        <w:tc>
          <w:tcPr>
            <w:tcW w:w="2268" w:type="dxa"/>
            <w:tcBorders>
              <w:top w:val="nil"/>
              <w:left w:val="nil"/>
              <w:bottom w:val="nil"/>
              <w:right w:val="single" w:sz="18" w:space="0" w:color="0070C0"/>
            </w:tcBorders>
            <w:shd w:val="clear" w:color="auto" w:fill="auto"/>
            <w:vAlign w:val="center"/>
          </w:tcPr>
          <w:p w14:paraId="22E2208E" w14:textId="77777777" w:rsidR="00B5085E" w:rsidRPr="00C935A5" w:rsidRDefault="00B5085E" w:rsidP="00B5085E">
            <w:pPr>
              <w:spacing w:before="40" w:after="40"/>
              <w:rPr>
                <w:rFonts w:cs="Arial"/>
                <w:sz w:val="18"/>
                <w:szCs w:val="18"/>
              </w:rPr>
            </w:pPr>
            <w:r w:rsidRPr="00C935A5">
              <w:rPr>
                <w:rFonts w:cs="Arial"/>
                <w:sz w:val="18"/>
                <w:szCs w:val="18"/>
              </w:rPr>
              <w:t>Cardinia S</w:t>
            </w:r>
          </w:p>
        </w:tc>
        <w:tc>
          <w:tcPr>
            <w:tcW w:w="851" w:type="dxa"/>
            <w:tcBorders>
              <w:top w:val="nil"/>
              <w:left w:val="single" w:sz="18" w:space="0" w:color="0070C0"/>
              <w:bottom w:val="nil"/>
              <w:right w:val="nil"/>
            </w:tcBorders>
            <w:shd w:val="clear" w:color="auto" w:fill="auto"/>
            <w:vAlign w:val="bottom"/>
          </w:tcPr>
          <w:p w14:paraId="58079CEF" w14:textId="7A5B89FF" w:rsidR="00B5085E" w:rsidRPr="00C935A5" w:rsidRDefault="00B5085E" w:rsidP="00D00AD6">
            <w:pPr>
              <w:spacing w:before="40" w:after="20"/>
              <w:jc w:val="center"/>
              <w:rPr>
                <w:rFonts w:cs="Arial"/>
                <w:sz w:val="18"/>
                <w:szCs w:val="18"/>
              </w:rPr>
            </w:pPr>
            <w:r w:rsidRPr="00B5085E">
              <w:rPr>
                <w:rFonts w:cs="Arial"/>
                <w:sz w:val="18"/>
                <w:szCs w:val="18"/>
              </w:rPr>
              <w:t>1.014</w:t>
            </w:r>
          </w:p>
        </w:tc>
        <w:tc>
          <w:tcPr>
            <w:tcW w:w="851" w:type="dxa"/>
            <w:tcBorders>
              <w:top w:val="nil"/>
              <w:left w:val="nil"/>
              <w:bottom w:val="nil"/>
              <w:right w:val="nil"/>
            </w:tcBorders>
            <w:shd w:val="clear" w:color="auto" w:fill="auto"/>
            <w:vAlign w:val="bottom"/>
          </w:tcPr>
          <w:p w14:paraId="371C6341" w14:textId="24CA0475" w:rsidR="00B5085E" w:rsidRPr="00C935A5" w:rsidRDefault="00B5085E" w:rsidP="00D00AD6">
            <w:pPr>
              <w:spacing w:before="40" w:after="20"/>
              <w:jc w:val="center"/>
              <w:rPr>
                <w:rFonts w:cs="Arial"/>
                <w:sz w:val="18"/>
                <w:szCs w:val="18"/>
              </w:rPr>
            </w:pPr>
            <w:r w:rsidRPr="00B5085E">
              <w:rPr>
                <w:rFonts w:cs="Arial"/>
                <w:sz w:val="18"/>
                <w:szCs w:val="18"/>
              </w:rPr>
              <w:t>1.118</w:t>
            </w:r>
          </w:p>
        </w:tc>
        <w:tc>
          <w:tcPr>
            <w:tcW w:w="851" w:type="dxa"/>
            <w:tcBorders>
              <w:top w:val="nil"/>
              <w:left w:val="nil"/>
              <w:bottom w:val="nil"/>
              <w:right w:val="nil"/>
            </w:tcBorders>
            <w:shd w:val="clear" w:color="auto" w:fill="auto"/>
            <w:vAlign w:val="bottom"/>
          </w:tcPr>
          <w:p w14:paraId="571873B4" w14:textId="7519CA0D" w:rsidR="00B5085E" w:rsidRPr="00C935A5" w:rsidRDefault="00B5085E" w:rsidP="00D00AD6">
            <w:pPr>
              <w:spacing w:before="40" w:after="20"/>
              <w:jc w:val="center"/>
              <w:rPr>
                <w:rFonts w:cs="Arial"/>
                <w:sz w:val="18"/>
                <w:szCs w:val="18"/>
              </w:rPr>
            </w:pPr>
            <w:r w:rsidRPr="00B5085E">
              <w:rPr>
                <w:rFonts w:cs="Arial"/>
                <w:sz w:val="18"/>
                <w:szCs w:val="18"/>
              </w:rPr>
              <w:t>1.013</w:t>
            </w:r>
          </w:p>
        </w:tc>
        <w:tc>
          <w:tcPr>
            <w:tcW w:w="851" w:type="dxa"/>
            <w:tcBorders>
              <w:top w:val="nil"/>
              <w:left w:val="nil"/>
              <w:bottom w:val="nil"/>
              <w:right w:val="nil"/>
            </w:tcBorders>
            <w:shd w:val="clear" w:color="auto" w:fill="auto"/>
            <w:vAlign w:val="bottom"/>
          </w:tcPr>
          <w:p w14:paraId="601B97FB" w14:textId="796954D9" w:rsidR="00B5085E" w:rsidRPr="00C935A5" w:rsidRDefault="00B5085E" w:rsidP="00D00AD6">
            <w:pPr>
              <w:spacing w:before="40" w:after="20"/>
              <w:jc w:val="center"/>
              <w:rPr>
                <w:rFonts w:cs="Arial"/>
                <w:sz w:val="18"/>
                <w:szCs w:val="18"/>
              </w:rPr>
            </w:pPr>
            <w:r w:rsidRPr="00B5085E">
              <w:rPr>
                <w:rFonts w:cs="Arial"/>
                <w:sz w:val="18"/>
                <w:szCs w:val="18"/>
              </w:rPr>
              <w:t>0.917</w:t>
            </w:r>
          </w:p>
        </w:tc>
        <w:tc>
          <w:tcPr>
            <w:tcW w:w="851" w:type="dxa"/>
            <w:tcBorders>
              <w:top w:val="nil"/>
              <w:left w:val="nil"/>
              <w:bottom w:val="nil"/>
              <w:right w:val="nil"/>
            </w:tcBorders>
            <w:shd w:val="clear" w:color="auto" w:fill="auto"/>
            <w:vAlign w:val="bottom"/>
          </w:tcPr>
          <w:p w14:paraId="1DA25EFD" w14:textId="58E8FA0C" w:rsidR="00B5085E" w:rsidRPr="00C935A5" w:rsidRDefault="00B5085E" w:rsidP="00D00AD6">
            <w:pPr>
              <w:spacing w:before="40" w:after="20"/>
              <w:jc w:val="center"/>
              <w:rPr>
                <w:rFonts w:cs="Arial"/>
                <w:sz w:val="18"/>
                <w:szCs w:val="18"/>
              </w:rPr>
            </w:pPr>
            <w:r w:rsidRPr="00B5085E">
              <w:rPr>
                <w:rFonts w:cs="Arial"/>
                <w:sz w:val="18"/>
                <w:szCs w:val="18"/>
              </w:rPr>
              <w:t>1.067</w:t>
            </w:r>
          </w:p>
        </w:tc>
        <w:tc>
          <w:tcPr>
            <w:tcW w:w="851" w:type="dxa"/>
            <w:tcBorders>
              <w:top w:val="nil"/>
              <w:left w:val="nil"/>
              <w:bottom w:val="nil"/>
              <w:right w:val="nil"/>
            </w:tcBorders>
            <w:shd w:val="clear" w:color="auto" w:fill="auto"/>
            <w:vAlign w:val="bottom"/>
          </w:tcPr>
          <w:p w14:paraId="7922CB7A" w14:textId="7CCD89E1" w:rsidR="00B5085E" w:rsidRPr="00C935A5" w:rsidRDefault="00B5085E" w:rsidP="00D00AD6">
            <w:pPr>
              <w:spacing w:before="40" w:after="20"/>
              <w:jc w:val="center"/>
              <w:rPr>
                <w:rFonts w:cs="Arial"/>
                <w:sz w:val="18"/>
                <w:szCs w:val="18"/>
              </w:rPr>
            </w:pPr>
            <w:r w:rsidRPr="00B5085E">
              <w:rPr>
                <w:rFonts w:cs="Arial"/>
                <w:sz w:val="18"/>
                <w:szCs w:val="18"/>
              </w:rPr>
              <w:t>1.017</w:t>
            </w:r>
          </w:p>
        </w:tc>
        <w:tc>
          <w:tcPr>
            <w:tcW w:w="851" w:type="dxa"/>
            <w:tcBorders>
              <w:top w:val="nil"/>
              <w:left w:val="nil"/>
              <w:bottom w:val="nil"/>
              <w:right w:val="nil"/>
            </w:tcBorders>
            <w:shd w:val="clear" w:color="auto" w:fill="auto"/>
            <w:vAlign w:val="bottom"/>
          </w:tcPr>
          <w:p w14:paraId="46E4F0AB" w14:textId="742F6FAD" w:rsidR="00B5085E" w:rsidRPr="00C935A5" w:rsidRDefault="00B5085E" w:rsidP="00D00AD6">
            <w:pPr>
              <w:spacing w:before="40" w:after="20"/>
              <w:jc w:val="center"/>
              <w:rPr>
                <w:rFonts w:cs="Arial"/>
                <w:sz w:val="18"/>
                <w:szCs w:val="18"/>
              </w:rPr>
            </w:pPr>
            <w:r w:rsidRPr="00B5085E">
              <w:rPr>
                <w:rFonts w:cs="Arial"/>
                <w:sz w:val="18"/>
                <w:szCs w:val="18"/>
              </w:rPr>
              <w:t>1.155</w:t>
            </w:r>
          </w:p>
        </w:tc>
        <w:tc>
          <w:tcPr>
            <w:tcW w:w="851" w:type="dxa"/>
            <w:tcBorders>
              <w:top w:val="nil"/>
              <w:left w:val="nil"/>
              <w:bottom w:val="nil"/>
              <w:right w:val="nil"/>
            </w:tcBorders>
            <w:shd w:val="clear" w:color="auto" w:fill="auto"/>
            <w:vAlign w:val="bottom"/>
          </w:tcPr>
          <w:p w14:paraId="57F1B8F2" w14:textId="5ADC3243" w:rsidR="00B5085E" w:rsidRPr="00C935A5" w:rsidRDefault="00B5085E" w:rsidP="00D00AD6">
            <w:pPr>
              <w:spacing w:before="40" w:after="20"/>
              <w:jc w:val="center"/>
              <w:rPr>
                <w:rFonts w:cs="Arial"/>
                <w:sz w:val="18"/>
                <w:szCs w:val="18"/>
              </w:rPr>
            </w:pPr>
            <w:r w:rsidRPr="00B5085E">
              <w:rPr>
                <w:rFonts w:cs="Arial"/>
                <w:sz w:val="18"/>
                <w:szCs w:val="18"/>
              </w:rPr>
              <w:t>0.959</w:t>
            </w:r>
          </w:p>
        </w:tc>
      </w:tr>
      <w:tr w:rsidR="00B5085E" w:rsidRPr="00B5085E" w14:paraId="60E8B328" w14:textId="77777777" w:rsidTr="00054606">
        <w:trPr>
          <w:trHeight w:val="20"/>
        </w:trPr>
        <w:tc>
          <w:tcPr>
            <w:tcW w:w="2268" w:type="dxa"/>
            <w:tcBorders>
              <w:top w:val="nil"/>
              <w:left w:val="nil"/>
              <w:bottom w:val="nil"/>
              <w:right w:val="single" w:sz="18" w:space="0" w:color="0070C0"/>
            </w:tcBorders>
            <w:shd w:val="clear" w:color="auto" w:fill="auto"/>
            <w:vAlign w:val="center"/>
          </w:tcPr>
          <w:p w14:paraId="109A5728" w14:textId="77777777" w:rsidR="00B5085E" w:rsidRPr="00C935A5" w:rsidRDefault="00B5085E" w:rsidP="00B5085E">
            <w:pPr>
              <w:spacing w:before="40" w:after="40"/>
              <w:rPr>
                <w:rFonts w:cs="Arial"/>
                <w:sz w:val="18"/>
                <w:szCs w:val="18"/>
              </w:rPr>
            </w:pPr>
            <w:r w:rsidRPr="00C935A5">
              <w:rPr>
                <w:rFonts w:cs="Arial"/>
                <w:sz w:val="18"/>
                <w:szCs w:val="18"/>
              </w:rPr>
              <w:t>Casey C</w:t>
            </w:r>
          </w:p>
        </w:tc>
        <w:tc>
          <w:tcPr>
            <w:tcW w:w="851" w:type="dxa"/>
            <w:tcBorders>
              <w:top w:val="nil"/>
              <w:left w:val="single" w:sz="18" w:space="0" w:color="0070C0"/>
              <w:bottom w:val="nil"/>
              <w:right w:val="nil"/>
            </w:tcBorders>
            <w:shd w:val="clear" w:color="auto" w:fill="auto"/>
            <w:vAlign w:val="bottom"/>
          </w:tcPr>
          <w:p w14:paraId="0C0E6609" w14:textId="4C811C44" w:rsidR="00B5085E" w:rsidRPr="00C935A5" w:rsidRDefault="00B5085E" w:rsidP="00D00AD6">
            <w:pPr>
              <w:spacing w:before="40" w:after="20"/>
              <w:jc w:val="center"/>
              <w:rPr>
                <w:rFonts w:cs="Arial"/>
                <w:sz w:val="18"/>
                <w:szCs w:val="18"/>
              </w:rPr>
            </w:pPr>
            <w:r w:rsidRPr="00B5085E">
              <w:rPr>
                <w:rFonts w:cs="Arial"/>
                <w:sz w:val="18"/>
                <w:szCs w:val="18"/>
              </w:rPr>
              <w:t>0.889</w:t>
            </w:r>
          </w:p>
        </w:tc>
        <w:tc>
          <w:tcPr>
            <w:tcW w:w="851" w:type="dxa"/>
            <w:tcBorders>
              <w:top w:val="nil"/>
              <w:left w:val="nil"/>
              <w:bottom w:val="nil"/>
              <w:right w:val="nil"/>
            </w:tcBorders>
            <w:shd w:val="clear" w:color="auto" w:fill="auto"/>
            <w:vAlign w:val="bottom"/>
          </w:tcPr>
          <w:p w14:paraId="1F6D2C35" w14:textId="10263413" w:rsidR="00B5085E" w:rsidRPr="00C935A5" w:rsidRDefault="00B5085E" w:rsidP="00D00AD6">
            <w:pPr>
              <w:spacing w:before="40" w:after="20"/>
              <w:jc w:val="center"/>
              <w:rPr>
                <w:rFonts w:cs="Arial"/>
                <w:sz w:val="18"/>
                <w:szCs w:val="18"/>
              </w:rPr>
            </w:pPr>
            <w:r w:rsidRPr="00B5085E">
              <w:rPr>
                <w:rFonts w:cs="Arial"/>
                <w:sz w:val="18"/>
                <w:szCs w:val="18"/>
              </w:rPr>
              <w:t>1.067</w:t>
            </w:r>
          </w:p>
        </w:tc>
        <w:tc>
          <w:tcPr>
            <w:tcW w:w="851" w:type="dxa"/>
            <w:tcBorders>
              <w:top w:val="nil"/>
              <w:left w:val="nil"/>
              <w:bottom w:val="nil"/>
              <w:right w:val="nil"/>
            </w:tcBorders>
            <w:shd w:val="clear" w:color="auto" w:fill="auto"/>
            <w:vAlign w:val="bottom"/>
          </w:tcPr>
          <w:p w14:paraId="3A45A4ED" w14:textId="24A86870" w:rsidR="00B5085E" w:rsidRPr="00C935A5" w:rsidRDefault="00B5085E" w:rsidP="00D00AD6">
            <w:pPr>
              <w:spacing w:before="40" w:after="20"/>
              <w:jc w:val="center"/>
              <w:rPr>
                <w:rFonts w:cs="Arial"/>
                <w:sz w:val="18"/>
                <w:szCs w:val="18"/>
              </w:rPr>
            </w:pPr>
            <w:r w:rsidRPr="00B5085E">
              <w:rPr>
                <w:rFonts w:cs="Arial"/>
                <w:sz w:val="18"/>
                <w:szCs w:val="18"/>
              </w:rPr>
              <w:t>0.973</w:t>
            </w:r>
          </w:p>
        </w:tc>
        <w:tc>
          <w:tcPr>
            <w:tcW w:w="851" w:type="dxa"/>
            <w:tcBorders>
              <w:top w:val="nil"/>
              <w:left w:val="nil"/>
              <w:bottom w:val="nil"/>
              <w:right w:val="nil"/>
            </w:tcBorders>
            <w:shd w:val="clear" w:color="auto" w:fill="auto"/>
            <w:vAlign w:val="bottom"/>
          </w:tcPr>
          <w:p w14:paraId="1CD4F05E" w14:textId="6BBB589E" w:rsidR="00B5085E" w:rsidRPr="00C935A5" w:rsidRDefault="00B5085E" w:rsidP="00D00AD6">
            <w:pPr>
              <w:spacing w:before="40" w:after="20"/>
              <w:jc w:val="center"/>
              <w:rPr>
                <w:rFonts w:cs="Arial"/>
                <w:sz w:val="18"/>
                <w:szCs w:val="18"/>
              </w:rPr>
            </w:pPr>
            <w:r w:rsidRPr="00B5085E">
              <w:rPr>
                <w:rFonts w:cs="Arial"/>
                <w:sz w:val="18"/>
                <w:szCs w:val="18"/>
              </w:rPr>
              <w:t>0.856</w:t>
            </w:r>
          </w:p>
        </w:tc>
        <w:tc>
          <w:tcPr>
            <w:tcW w:w="851" w:type="dxa"/>
            <w:tcBorders>
              <w:top w:val="nil"/>
              <w:left w:val="nil"/>
              <w:bottom w:val="nil"/>
              <w:right w:val="nil"/>
            </w:tcBorders>
            <w:shd w:val="clear" w:color="auto" w:fill="auto"/>
            <w:vAlign w:val="bottom"/>
          </w:tcPr>
          <w:p w14:paraId="3015F894" w14:textId="0D438DA1" w:rsidR="00B5085E" w:rsidRPr="00C935A5" w:rsidRDefault="00B5085E" w:rsidP="00D00AD6">
            <w:pPr>
              <w:spacing w:before="40" w:after="20"/>
              <w:jc w:val="center"/>
              <w:rPr>
                <w:rFonts w:cs="Arial"/>
                <w:sz w:val="18"/>
                <w:szCs w:val="18"/>
              </w:rPr>
            </w:pPr>
            <w:r w:rsidRPr="00B5085E">
              <w:rPr>
                <w:rFonts w:cs="Arial"/>
                <w:sz w:val="18"/>
                <w:szCs w:val="18"/>
              </w:rPr>
              <w:t>0.795</w:t>
            </w:r>
          </w:p>
        </w:tc>
        <w:tc>
          <w:tcPr>
            <w:tcW w:w="851" w:type="dxa"/>
            <w:tcBorders>
              <w:top w:val="nil"/>
              <w:left w:val="nil"/>
              <w:bottom w:val="nil"/>
              <w:right w:val="nil"/>
            </w:tcBorders>
            <w:shd w:val="clear" w:color="auto" w:fill="auto"/>
            <w:vAlign w:val="bottom"/>
          </w:tcPr>
          <w:p w14:paraId="55EE029B" w14:textId="739D0013" w:rsidR="00B5085E" w:rsidRPr="00C935A5" w:rsidRDefault="00B5085E" w:rsidP="00D00AD6">
            <w:pPr>
              <w:spacing w:before="40" w:after="20"/>
              <w:jc w:val="center"/>
              <w:rPr>
                <w:rFonts w:cs="Arial"/>
                <w:sz w:val="18"/>
                <w:szCs w:val="18"/>
              </w:rPr>
            </w:pPr>
            <w:r w:rsidRPr="00B5085E">
              <w:rPr>
                <w:rFonts w:cs="Arial"/>
                <w:sz w:val="18"/>
                <w:szCs w:val="18"/>
              </w:rPr>
              <w:t>0.899</w:t>
            </w:r>
          </w:p>
        </w:tc>
        <w:tc>
          <w:tcPr>
            <w:tcW w:w="851" w:type="dxa"/>
            <w:tcBorders>
              <w:top w:val="nil"/>
              <w:left w:val="nil"/>
              <w:bottom w:val="nil"/>
              <w:right w:val="nil"/>
            </w:tcBorders>
            <w:shd w:val="clear" w:color="auto" w:fill="auto"/>
            <w:vAlign w:val="bottom"/>
          </w:tcPr>
          <w:p w14:paraId="26E6E108" w14:textId="6918C7A5" w:rsidR="00B5085E" w:rsidRPr="00C935A5" w:rsidRDefault="00B5085E" w:rsidP="00D00AD6">
            <w:pPr>
              <w:spacing w:before="40" w:after="20"/>
              <w:jc w:val="center"/>
              <w:rPr>
                <w:rFonts w:cs="Arial"/>
                <w:sz w:val="18"/>
                <w:szCs w:val="18"/>
              </w:rPr>
            </w:pPr>
            <w:r w:rsidRPr="00B5085E">
              <w:rPr>
                <w:rFonts w:cs="Arial"/>
                <w:sz w:val="18"/>
                <w:szCs w:val="18"/>
              </w:rPr>
              <w:t>0.919</w:t>
            </w:r>
          </w:p>
        </w:tc>
        <w:tc>
          <w:tcPr>
            <w:tcW w:w="851" w:type="dxa"/>
            <w:tcBorders>
              <w:top w:val="nil"/>
              <w:left w:val="nil"/>
              <w:bottom w:val="nil"/>
              <w:right w:val="nil"/>
            </w:tcBorders>
            <w:shd w:val="clear" w:color="auto" w:fill="auto"/>
            <w:vAlign w:val="bottom"/>
          </w:tcPr>
          <w:p w14:paraId="0253B8E4" w14:textId="76AFF0C3" w:rsidR="00B5085E" w:rsidRPr="00C935A5" w:rsidRDefault="00B5085E" w:rsidP="00D00AD6">
            <w:pPr>
              <w:spacing w:before="40" w:after="20"/>
              <w:jc w:val="center"/>
              <w:rPr>
                <w:rFonts w:cs="Arial"/>
                <w:sz w:val="18"/>
                <w:szCs w:val="18"/>
              </w:rPr>
            </w:pPr>
            <w:r w:rsidRPr="00B5085E">
              <w:rPr>
                <w:rFonts w:cs="Arial"/>
                <w:sz w:val="18"/>
                <w:szCs w:val="18"/>
              </w:rPr>
              <w:t>0.784</w:t>
            </w:r>
          </w:p>
        </w:tc>
      </w:tr>
      <w:tr w:rsidR="00B5085E" w:rsidRPr="00B5085E" w14:paraId="4A6D1481" w14:textId="77777777" w:rsidTr="00054606">
        <w:trPr>
          <w:trHeight w:val="20"/>
        </w:trPr>
        <w:tc>
          <w:tcPr>
            <w:tcW w:w="2268" w:type="dxa"/>
            <w:tcBorders>
              <w:top w:val="nil"/>
              <w:left w:val="nil"/>
              <w:bottom w:val="nil"/>
              <w:right w:val="single" w:sz="18" w:space="0" w:color="0070C0"/>
            </w:tcBorders>
            <w:shd w:val="clear" w:color="auto" w:fill="auto"/>
            <w:vAlign w:val="center"/>
          </w:tcPr>
          <w:p w14:paraId="5A2DE571" w14:textId="77777777" w:rsidR="00B5085E" w:rsidRPr="00C935A5" w:rsidRDefault="00B5085E" w:rsidP="00B5085E">
            <w:pPr>
              <w:spacing w:before="40" w:after="40"/>
              <w:rPr>
                <w:rFonts w:cs="Arial"/>
                <w:sz w:val="18"/>
                <w:szCs w:val="18"/>
              </w:rPr>
            </w:pPr>
            <w:r w:rsidRPr="00C935A5">
              <w:rPr>
                <w:rFonts w:cs="Arial"/>
                <w:sz w:val="18"/>
                <w:szCs w:val="18"/>
              </w:rPr>
              <w:t>Central Goldfields S</w:t>
            </w:r>
          </w:p>
        </w:tc>
        <w:tc>
          <w:tcPr>
            <w:tcW w:w="851" w:type="dxa"/>
            <w:tcBorders>
              <w:top w:val="nil"/>
              <w:left w:val="single" w:sz="18" w:space="0" w:color="0070C0"/>
              <w:bottom w:val="nil"/>
              <w:right w:val="nil"/>
            </w:tcBorders>
            <w:shd w:val="clear" w:color="auto" w:fill="auto"/>
            <w:vAlign w:val="bottom"/>
          </w:tcPr>
          <w:p w14:paraId="2DC7FDB6" w14:textId="56B4514A" w:rsidR="00B5085E" w:rsidRPr="00C935A5" w:rsidRDefault="00B5085E" w:rsidP="00D00AD6">
            <w:pPr>
              <w:spacing w:before="40" w:after="20"/>
              <w:jc w:val="center"/>
              <w:rPr>
                <w:rFonts w:cs="Arial"/>
                <w:sz w:val="18"/>
                <w:szCs w:val="18"/>
              </w:rPr>
            </w:pPr>
            <w:r w:rsidRPr="00B5085E">
              <w:rPr>
                <w:rFonts w:cs="Arial"/>
                <w:sz w:val="18"/>
                <w:szCs w:val="18"/>
              </w:rPr>
              <w:t>1.049</w:t>
            </w:r>
          </w:p>
        </w:tc>
        <w:tc>
          <w:tcPr>
            <w:tcW w:w="851" w:type="dxa"/>
            <w:tcBorders>
              <w:top w:val="nil"/>
              <w:left w:val="nil"/>
              <w:bottom w:val="nil"/>
              <w:right w:val="nil"/>
            </w:tcBorders>
            <w:shd w:val="clear" w:color="auto" w:fill="auto"/>
            <w:vAlign w:val="bottom"/>
          </w:tcPr>
          <w:p w14:paraId="6C5D0AE7" w14:textId="5E9F65D0" w:rsidR="00B5085E" w:rsidRPr="00C935A5" w:rsidRDefault="00B5085E" w:rsidP="00D00AD6">
            <w:pPr>
              <w:spacing w:before="40" w:after="20"/>
              <w:jc w:val="center"/>
              <w:rPr>
                <w:rFonts w:cs="Arial"/>
                <w:sz w:val="18"/>
                <w:szCs w:val="18"/>
              </w:rPr>
            </w:pPr>
            <w:r w:rsidRPr="00B5085E">
              <w:rPr>
                <w:rFonts w:cs="Arial"/>
                <w:sz w:val="18"/>
                <w:szCs w:val="18"/>
              </w:rPr>
              <w:t>0.998</w:t>
            </w:r>
          </w:p>
        </w:tc>
        <w:tc>
          <w:tcPr>
            <w:tcW w:w="851" w:type="dxa"/>
            <w:tcBorders>
              <w:top w:val="nil"/>
              <w:left w:val="nil"/>
              <w:bottom w:val="nil"/>
              <w:right w:val="nil"/>
            </w:tcBorders>
            <w:shd w:val="clear" w:color="auto" w:fill="auto"/>
            <w:vAlign w:val="bottom"/>
          </w:tcPr>
          <w:p w14:paraId="48782D50" w14:textId="2411C5EA" w:rsidR="00B5085E" w:rsidRPr="00C935A5" w:rsidRDefault="00B5085E" w:rsidP="00D00AD6">
            <w:pPr>
              <w:spacing w:before="40" w:after="20"/>
              <w:jc w:val="center"/>
              <w:rPr>
                <w:rFonts w:cs="Arial"/>
                <w:sz w:val="18"/>
                <w:szCs w:val="18"/>
              </w:rPr>
            </w:pPr>
            <w:r w:rsidRPr="00B5085E">
              <w:rPr>
                <w:rFonts w:cs="Arial"/>
                <w:sz w:val="18"/>
                <w:szCs w:val="18"/>
              </w:rPr>
              <w:t>1.128</w:t>
            </w:r>
          </w:p>
        </w:tc>
        <w:tc>
          <w:tcPr>
            <w:tcW w:w="851" w:type="dxa"/>
            <w:tcBorders>
              <w:top w:val="nil"/>
              <w:left w:val="nil"/>
              <w:bottom w:val="nil"/>
              <w:right w:val="nil"/>
            </w:tcBorders>
            <w:shd w:val="clear" w:color="auto" w:fill="auto"/>
            <w:vAlign w:val="bottom"/>
          </w:tcPr>
          <w:p w14:paraId="456F3765" w14:textId="58E26451" w:rsidR="00B5085E" w:rsidRPr="00C935A5" w:rsidRDefault="00B5085E" w:rsidP="00D00AD6">
            <w:pPr>
              <w:spacing w:before="40" w:after="20"/>
              <w:jc w:val="center"/>
              <w:rPr>
                <w:rFonts w:cs="Arial"/>
                <w:sz w:val="18"/>
                <w:szCs w:val="18"/>
              </w:rPr>
            </w:pPr>
            <w:r w:rsidRPr="00B5085E">
              <w:rPr>
                <w:rFonts w:cs="Arial"/>
                <w:sz w:val="18"/>
                <w:szCs w:val="18"/>
              </w:rPr>
              <w:t>0.955</w:t>
            </w:r>
          </w:p>
        </w:tc>
        <w:tc>
          <w:tcPr>
            <w:tcW w:w="851" w:type="dxa"/>
            <w:tcBorders>
              <w:top w:val="nil"/>
              <w:left w:val="nil"/>
              <w:bottom w:val="nil"/>
              <w:right w:val="nil"/>
            </w:tcBorders>
            <w:shd w:val="clear" w:color="auto" w:fill="auto"/>
            <w:vAlign w:val="bottom"/>
          </w:tcPr>
          <w:p w14:paraId="56ACF5A8" w14:textId="002F6E1E" w:rsidR="00B5085E" w:rsidRPr="00C935A5" w:rsidRDefault="00B5085E" w:rsidP="00D00AD6">
            <w:pPr>
              <w:spacing w:before="40" w:after="20"/>
              <w:jc w:val="center"/>
              <w:rPr>
                <w:rFonts w:cs="Arial"/>
                <w:sz w:val="18"/>
                <w:szCs w:val="18"/>
              </w:rPr>
            </w:pPr>
            <w:r w:rsidRPr="00B5085E">
              <w:rPr>
                <w:rFonts w:cs="Arial"/>
                <w:sz w:val="18"/>
                <w:szCs w:val="18"/>
              </w:rPr>
              <w:t>1.067</w:t>
            </w:r>
          </w:p>
        </w:tc>
        <w:tc>
          <w:tcPr>
            <w:tcW w:w="851" w:type="dxa"/>
            <w:tcBorders>
              <w:top w:val="nil"/>
              <w:left w:val="nil"/>
              <w:bottom w:val="nil"/>
              <w:right w:val="nil"/>
            </w:tcBorders>
            <w:shd w:val="clear" w:color="auto" w:fill="auto"/>
            <w:vAlign w:val="bottom"/>
          </w:tcPr>
          <w:p w14:paraId="44591150" w14:textId="36A01D96" w:rsidR="00B5085E" w:rsidRPr="00C935A5" w:rsidRDefault="00B5085E" w:rsidP="00D00AD6">
            <w:pPr>
              <w:spacing w:before="40" w:after="20"/>
              <w:jc w:val="center"/>
              <w:rPr>
                <w:rFonts w:cs="Arial"/>
                <w:sz w:val="18"/>
                <w:szCs w:val="18"/>
              </w:rPr>
            </w:pPr>
            <w:r w:rsidRPr="00B5085E">
              <w:rPr>
                <w:rFonts w:cs="Arial"/>
                <w:sz w:val="18"/>
                <w:szCs w:val="18"/>
              </w:rPr>
              <w:t>0.960</w:t>
            </w:r>
          </w:p>
        </w:tc>
        <w:tc>
          <w:tcPr>
            <w:tcW w:w="851" w:type="dxa"/>
            <w:tcBorders>
              <w:top w:val="nil"/>
              <w:left w:val="nil"/>
              <w:bottom w:val="nil"/>
              <w:right w:val="nil"/>
            </w:tcBorders>
            <w:shd w:val="clear" w:color="auto" w:fill="auto"/>
            <w:vAlign w:val="bottom"/>
          </w:tcPr>
          <w:p w14:paraId="27F9F764" w14:textId="379BCF2C" w:rsidR="00B5085E" w:rsidRPr="00C935A5" w:rsidRDefault="00B5085E" w:rsidP="00D00AD6">
            <w:pPr>
              <w:spacing w:before="40" w:after="20"/>
              <w:jc w:val="center"/>
              <w:rPr>
                <w:rFonts w:cs="Arial"/>
                <w:sz w:val="18"/>
                <w:szCs w:val="18"/>
              </w:rPr>
            </w:pPr>
            <w:r w:rsidRPr="00B5085E">
              <w:rPr>
                <w:rFonts w:cs="Arial"/>
                <w:sz w:val="18"/>
                <w:szCs w:val="18"/>
              </w:rPr>
              <w:t>1.274</w:t>
            </w:r>
          </w:p>
        </w:tc>
        <w:tc>
          <w:tcPr>
            <w:tcW w:w="851" w:type="dxa"/>
            <w:tcBorders>
              <w:top w:val="nil"/>
              <w:left w:val="nil"/>
              <w:bottom w:val="nil"/>
              <w:right w:val="nil"/>
            </w:tcBorders>
            <w:shd w:val="clear" w:color="auto" w:fill="auto"/>
            <w:vAlign w:val="bottom"/>
          </w:tcPr>
          <w:p w14:paraId="3B947C30" w14:textId="6F679E61" w:rsidR="00B5085E" w:rsidRPr="00C935A5" w:rsidRDefault="00B5085E" w:rsidP="00D00AD6">
            <w:pPr>
              <w:spacing w:before="40" w:after="20"/>
              <w:jc w:val="center"/>
              <w:rPr>
                <w:rFonts w:cs="Arial"/>
                <w:sz w:val="18"/>
                <w:szCs w:val="18"/>
              </w:rPr>
            </w:pPr>
            <w:r w:rsidRPr="00B5085E">
              <w:rPr>
                <w:rFonts w:cs="Arial"/>
                <w:sz w:val="18"/>
                <w:szCs w:val="18"/>
              </w:rPr>
              <w:t>1.083</w:t>
            </w:r>
          </w:p>
        </w:tc>
      </w:tr>
      <w:tr w:rsidR="00B5085E" w:rsidRPr="00B5085E" w14:paraId="477CC8C5" w14:textId="77777777" w:rsidTr="00054606">
        <w:trPr>
          <w:trHeight w:val="20"/>
        </w:trPr>
        <w:tc>
          <w:tcPr>
            <w:tcW w:w="2268" w:type="dxa"/>
            <w:tcBorders>
              <w:top w:val="nil"/>
              <w:left w:val="nil"/>
              <w:bottom w:val="nil"/>
              <w:right w:val="single" w:sz="18" w:space="0" w:color="0070C0"/>
            </w:tcBorders>
            <w:shd w:val="clear" w:color="auto" w:fill="auto"/>
            <w:vAlign w:val="center"/>
          </w:tcPr>
          <w:p w14:paraId="55B87540" w14:textId="77777777" w:rsidR="00B5085E" w:rsidRPr="00C935A5" w:rsidRDefault="00B5085E" w:rsidP="00B5085E">
            <w:pPr>
              <w:spacing w:before="40" w:after="40"/>
              <w:rPr>
                <w:rFonts w:cs="Arial"/>
                <w:sz w:val="18"/>
                <w:szCs w:val="18"/>
              </w:rPr>
            </w:pPr>
            <w:r w:rsidRPr="00C935A5">
              <w:rPr>
                <w:rFonts w:cs="Arial"/>
                <w:sz w:val="18"/>
                <w:szCs w:val="18"/>
              </w:rPr>
              <w:t>Colac Otway S</w:t>
            </w:r>
          </w:p>
        </w:tc>
        <w:tc>
          <w:tcPr>
            <w:tcW w:w="851" w:type="dxa"/>
            <w:tcBorders>
              <w:top w:val="nil"/>
              <w:left w:val="single" w:sz="18" w:space="0" w:color="0070C0"/>
              <w:bottom w:val="nil"/>
              <w:right w:val="nil"/>
            </w:tcBorders>
            <w:shd w:val="clear" w:color="auto" w:fill="auto"/>
            <w:vAlign w:val="bottom"/>
          </w:tcPr>
          <w:p w14:paraId="2076F0AB" w14:textId="7533CF71" w:rsidR="00B5085E" w:rsidRPr="00C935A5" w:rsidRDefault="00B5085E" w:rsidP="00D00AD6">
            <w:pPr>
              <w:spacing w:before="40" w:after="20"/>
              <w:jc w:val="center"/>
              <w:rPr>
                <w:rFonts w:cs="Arial"/>
                <w:sz w:val="18"/>
                <w:szCs w:val="18"/>
              </w:rPr>
            </w:pPr>
            <w:r w:rsidRPr="00B5085E">
              <w:rPr>
                <w:rFonts w:cs="Arial"/>
                <w:sz w:val="18"/>
                <w:szCs w:val="18"/>
              </w:rPr>
              <w:t>1.103</w:t>
            </w:r>
          </w:p>
        </w:tc>
        <w:tc>
          <w:tcPr>
            <w:tcW w:w="851" w:type="dxa"/>
            <w:tcBorders>
              <w:top w:val="nil"/>
              <w:left w:val="nil"/>
              <w:bottom w:val="nil"/>
              <w:right w:val="nil"/>
            </w:tcBorders>
            <w:shd w:val="clear" w:color="auto" w:fill="auto"/>
            <w:vAlign w:val="bottom"/>
          </w:tcPr>
          <w:p w14:paraId="0DFB907D" w14:textId="5FAA2AF1" w:rsidR="00B5085E" w:rsidRPr="00C935A5" w:rsidRDefault="00B5085E" w:rsidP="00D00AD6">
            <w:pPr>
              <w:spacing w:before="40" w:after="20"/>
              <w:jc w:val="center"/>
              <w:rPr>
                <w:rFonts w:cs="Arial"/>
                <w:sz w:val="18"/>
                <w:szCs w:val="18"/>
              </w:rPr>
            </w:pPr>
            <w:r w:rsidRPr="00B5085E">
              <w:rPr>
                <w:rFonts w:cs="Arial"/>
                <w:sz w:val="18"/>
                <w:szCs w:val="18"/>
              </w:rPr>
              <w:t>1.026</w:t>
            </w:r>
          </w:p>
        </w:tc>
        <w:tc>
          <w:tcPr>
            <w:tcW w:w="851" w:type="dxa"/>
            <w:tcBorders>
              <w:top w:val="nil"/>
              <w:left w:val="nil"/>
              <w:bottom w:val="nil"/>
              <w:right w:val="nil"/>
            </w:tcBorders>
            <w:shd w:val="clear" w:color="auto" w:fill="auto"/>
            <w:vAlign w:val="bottom"/>
          </w:tcPr>
          <w:p w14:paraId="06E2C003" w14:textId="1E3E5A5C" w:rsidR="00B5085E" w:rsidRPr="00C935A5" w:rsidRDefault="00B5085E" w:rsidP="00D00AD6">
            <w:pPr>
              <w:spacing w:before="40" w:after="20"/>
              <w:jc w:val="center"/>
              <w:rPr>
                <w:rFonts w:cs="Arial"/>
                <w:sz w:val="18"/>
                <w:szCs w:val="18"/>
              </w:rPr>
            </w:pPr>
            <w:r w:rsidRPr="00B5085E">
              <w:rPr>
                <w:rFonts w:cs="Arial"/>
                <w:sz w:val="18"/>
                <w:szCs w:val="18"/>
              </w:rPr>
              <w:t>1.071</w:t>
            </w:r>
          </w:p>
        </w:tc>
        <w:tc>
          <w:tcPr>
            <w:tcW w:w="851" w:type="dxa"/>
            <w:tcBorders>
              <w:top w:val="nil"/>
              <w:left w:val="nil"/>
              <w:bottom w:val="nil"/>
              <w:right w:val="nil"/>
            </w:tcBorders>
            <w:shd w:val="clear" w:color="auto" w:fill="auto"/>
            <w:vAlign w:val="bottom"/>
          </w:tcPr>
          <w:p w14:paraId="43ECFA32" w14:textId="591D4A18" w:rsidR="00B5085E" w:rsidRPr="00C935A5" w:rsidRDefault="00B5085E" w:rsidP="00D00AD6">
            <w:pPr>
              <w:spacing w:before="40" w:after="20"/>
              <w:jc w:val="center"/>
              <w:rPr>
                <w:rFonts w:cs="Arial"/>
                <w:sz w:val="18"/>
                <w:szCs w:val="18"/>
              </w:rPr>
            </w:pPr>
            <w:r w:rsidRPr="00B5085E">
              <w:rPr>
                <w:rFonts w:cs="Arial"/>
                <w:sz w:val="18"/>
                <w:szCs w:val="18"/>
              </w:rPr>
              <w:t>1.144</w:t>
            </w:r>
          </w:p>
        </w:tc>
        <w:tc>
          <w:tcPr>
            <w:tcW w:w="851" w:type="dxa"/>
            <w:tcBorders>
              <w:top w:val="nil"/>
              <w:left w:val="nil"/>
              <w:bottom w:val="nil"/>
              <w:right w:val="nil"/>
            </w:tcBorders>
            <w:shd w:val="clear" w:color="auto" w:fill="auto"/>
            <w:vAlign w:val="bottom"/>
          </w:tcPr>
          <w:p w14:paraId="75473876" w14:textId="53B07048" w:rsidR="00B5085E" w:rsidRPr="00C935A5" w:rsidRDefault="00B5085E" w:rsidP="00D00AD6">
            <w:pPr>
              <w:spacing w:before="40" w:after="20"/>
              <w:jc w:val="center"/>
              <w:rPr>
                <w:rFonts w:cs="Arial"/>
                <w:sz w:val="18"/>
                <w:szCs w:val="18"/>
              </w:rPr>
            </w:pPr>
            <w:r w:rsidRPr="00B5085E">
              <w:rPr>
                <w:rFonts w:cs="Arial"/>
                <w:sz w:val="18"/>
                <w:szCs w:val="18"/>
              </w:rPr>
              <w:t>1.195</w:t>
            </w:r>
          </w:p>
        </w:tc>
        <w:tc>
          <w:tcPr>
            <w:tcW w:w="851" w:type="dxa"/>
            <w:tcBorders>
              <w:top w:val="nil"/>
              <w:left w:val="nil"/>
              <w:bottom w:val="nil"/>
              <w:right w:val="nil"/>
            </w:tcBorders>
            <w:shd w:val="clear" w:color="auto" w:fill="auto"/>
            <w:vAlign w:val="bottom"/>
          </w:tcPr>
          <w:p w14:paraId="484E0113" w14:textId="32D053C6" w:rsidR="00B5085E" w:rsidRPr="00C935A5" w:rsidRDefault="00B5085E" w:rsidP="00D00AD6">
            <w:pPr>
              <w:spacing w:before="40" w:after="20"/>
              <w:jc w:val="center"/>
              <w:rPr>
                <w:rFonts w:cs="Arial"/>
                <w:sz w:val="18"/>
                <w:szCs w:val="18"/>
              </w:rPr>
            </w:pPr>
            <w:r w:rsidRPr="00B5085E">
              <w:rPr>
                <w:rFonts w:cs="Arial"/>
                <w:sz w:val="18"/>
                <w:szCs w:val="18"/>
              </w:rPr>
              <w:t>1.088</w:t>
            </w:r>
          </w:p>
        </w:tc>
        <w:tc>
          <w:tcPr>
            <w:tcW w:w="851" w:type="dxa"/>
            <w:tcBorders>
              <w:top w:val="nil"/>
              <w:left w:val="nil"/>
              <w:bottom w:val="nil"/>
              <w:right w:val="nil"/>
            </w:tcBorders>
            <w:shd w:val="clear" w:color="auto" w:fill="auto"/>
            <w:vAlign w:val="bottom"/>
          </w:tcPr>
          <w:p w14:paraId="738C19A1" w14:textId="7D2A8FB1" w:rsidR="00B5085E" w:rsidRPr="00C935A5" w:rsidRDefault="00B5085E" w:rsidP="00D00AD6">
            <w:pPr>
              <w:spacing w:before="40" w:after="20"/>
              <w:jc w:val="center"/>
              <w:rPr>
                <w:rFonts w:cs="Arial"/>
                <w:sz w:val="18"/>
                <w:szCs w:val="18"/>
              </w:rPr>
            </w:pPr>
            <w:r w:rsidRPr="00B5085E">
              <w:rPr>
                <w:rFonts w:cs="Arial"/>
                <w:sz w:val="18"/>
                <w:szCs w:val="18"/>
              </w:rPr>
              <w:t>1.218</w:t>
            </w:r>
          </w:p>
        </w:tc>
        <w:tc>
          <w:tcPr>
            <w:tcW w:w="851" w:type="dxa"/>
            <w:tcBorders>
              <w:top w:val="nil"/>
              <w:left w:val="nil"/>
              <w:bottom w:val="nil"/>
              <w:right w:val="nil"/>
            </w:tcBorders>
            <w:shd w:val="clear" w:color="auto" w:fill="auto"/>
            <w:vAlign w:val="bottom"/>
          </w:tcPr>
          <w:p w14:paraId="60C02C9F" w14:textId="64D7856A" w:rsidR="00B5085E" w:rsidRPr="00C935A5" w:rsidRDefault="00B5085E" w:rsidP="00D00AD6">
            <w:pPr>
              <w:spacing w:before="40" w:after="20"/>
              <w:jc w:val="center"/>
              <w:rPr>
                <w:rFonts w:cs="Arial"/>
                <w:sz w:val="18"/>
                <w:szCs w:val="18"/>
              </w:rPr>
            </w:pPr>
            <w:r w:rsidRPr="00B5085E">
              <w:rPr>
                <w:rFonts w:cs="Arial"/>
                <w:sz w:val="18"/>
                <w:szCs w:val="18"/>
              </w:rPr>
              <w:t>1.186</w:t>
            </w:r>
          </w:p>
        </w:tc>
      </w:tr>
      <w:tr w:rsidR="00B5085E" w:rsidRPr="00B5085E" w14:paraId="4908EE76" w14:textId="77777777" w:rsidTr="00054606">
        <w:trPr>
          <w:trHeight w:val="20"/>
        </w:trPr>
        <w:tc>
          <w:tcPr>
            <w:tcW w:w="2268" w:type="dxa"/>
            <w:tcBorders>
              <w:top w:val="nil"/>
              <w:left w:val="nil"/>
              <w:bottom w:val="nil"/>
              <w:right w:val="single" w:sz="18" w:space="0" w:color="0070C0"/>
            </w:tcBorders>
            <w:shd w:val="clear" w:color="auto" w:fill="auto"/>
            <w:vAlign w:val="center"/>
          </w:tcPr>
          <w:p w14:paraId="192F14D2" w14:textId="77777777" w:rsidR="00B5085E" w:rsidRPr="00C935A5" w:rsidRDefault="00B5085E" w:rsidP="00B5085E">
            <w:pPr>
              <w:spacing w:before="40" w:after="40"/>
              <w:rPr>
                <w:rFonts w:cs="Arial"/>
                <w:sz w:val="18"/>
                <w:szCs w:val="18"/>
              </w:rPr>
            </w:pPr>
            <w:r w:rsidRPr="00C935A5">
              <w:rPr>
                <w:rFonts w:cs="Arial"/>
                <w:sz w:val="18"/>
                <w:szCs w:val="18"/>
              </w:rPr>
              <w:t>Corangamite S</w:t>
            </w:r>
          </w:p>
        </w:tc>
        <w:tc>
          <w:tcPr>
            <w:tcW w:w="851" w:type="dxa"/>
            <w:tcBorders>
              <w:top w:val="nil"/>
              <w:left w:val="single" w:sz="18" w:space="0" w:color="0070C0"/>
              <w:bottom w:val="nil"/>
              <w:right w:val="nil"/>
            </w:tcBorders>
            <w:shd w:val="clear" w:color="auto" w:fill="auto"/>
            <w:vAlign w:val="bottom"/>
          </w:tcPr>
          <w:p w14:paraId="3E3E7B4E" w14:textId="3B26271F" w:rsidR="00B5085E" w:rsidRPr="00C935A5" w:rsidRDefault="00B5085E" w:rsidP="00D00AD6">
            <w:pPr>
              <w:spacing w:before="40" w:after="20"/>
              <w:jc w:val="center"/>
              <w:rPr>
                <w:rFonts w:cs="Arial"/>
                <w:sz w:val="18"/>
                <w:szCs w:val="18"/>
              </w:rPr>
            </w:pPr>
            <w:r w:rsidRPr="00B5085E">
              <w:rPr>
                <w:rFonts w:cs="Arial"/>
                <w:sz w:val="18"/>
                <w:szCs w:val="18"/>
              </w:rPr>
              <w:t>1.150</w:t>
            </w:r>
          </w:p>
        </w:tc>
        <w:tc>
          <w:tcPr>
            <w:tcW w:w="851" w:type="dxa"/>
            <w:tcBorders>
              <w:top w:val="nil"/>
              <w:left w:val="nil"/>
              <w:bottom w:val="nil"/>
              <w:right w:val="nil"/>
            </w:tcBorders>
            <w:shd w:val="clear" w:color="auto" w:fill="auto"/>
            <w:vAlign w:val="bottom"/>
          </w:tcPr>
          <w:p w14:paraId="7E0D2FF5" w14:textId="41B7B484" w:rsidR="00B5085E" w:rsidRPr="00C935A5" w:rsidRDefault="00B5085E" w:rsidP="00D00AD6">
            <w:pPr>
              <w:spacing w:before="40" w:after="20"/>
              <w:jc w:val="center"/>
              <w:rPr>
                <w:rFonts w:cs="Arial"/>
                <w:sz w:val="18"/>
                <w:szCs w:val="18"/>
              </w:rPr>
            </w:pPr>
            <w:r w:rsidRPr="00B5085E">
              <w:rPr>
                <w:rFonts w:cs="Arial"/>
                <w:sz w:val="18"/>
                <w:szCs w:val="18"/>
              </w:rPr>
              <w:t>1.023</w:t>
            </w:r>
          </w:p>
        </w:tc>
        <w:tc>
          <w:tcPr>
            <w:tcW w:w="851" w:type="dxa"/>
            <w:tcBorders>
              <w:top w:val="nil"/>
              <w:left w:val="nil"/>
              <w:bottom w:val="nil"/>
              <w:right w:val="nil"/>
            </w:tcBorders>
            <w:shd w:val="clear" w:color="auto" w:fill="auto"/>
            <w:vAlign w:val="bottom"/>
          </w:tcPr>
          <w:p w14:paraId="5AF5B4ED" w14:textId="3F950724" w:rsidR="00B5085E" w:rsidRPr="00C935A5" w:rsidRDefault="00B5085E" w:rsidP="00D00AD6">
            <w:pPr>
              <w:spacing w:before="40" w:after="20"/>
              <w:jc w:val="center"/>
              <w:rPr>
                <w:rFonts w:cs="Arial"/>
                <w:sz w:val="18"/>
                <w:szCs w:val="18"/>
              </w:rPr>
            </w:pPr>
            <w:r w:rsidRPr="00B5085E">
              <w:rPr>
                <w:rFonts w:cs="Arial"/>
                <w:sz w:val="18"/>
                <w:szCs w:val="18"/>
              </w:rPr>
              <w:t>1.102</w:t>
            </w:r>
          </w:p>
        </w:tc>
        <w:tc>
          <w:tcPr>
            <w:tcW w:w="851" w:type="dxa"/>
            <w:tcBorders>
              <w:top w:val="nil"/>
              <w:left w:val="nil"/>
              <w:bottom w:val="nil"/>
              <w:right w:val="nil"/>
            </w:tcBorders>
            <w:shd w:val="clear" w:color="auto" w:fill="auto"/>
            <w:vAlign w:val="bottom"/>
          </w:tcPr>
          <w:p w14:paraId="1F2AC9BB" w14:textId="533FCC17" w:rsidR="00B5085E" w:rsidRPr="00C935A5" w:rsidRDefault="00B5085E" w:rsidP="00D00AD6">
            <w:pPr>
              <w:spacing w:before="40" w:after="20"/>
              <w:jc w:val="center"/>
              <w:rPr>
                <w:rFonts w:cs="Arial"/>
                <w:sz w:val="18"/>
                <w:szCs w:val="18"/>
              </w:rPr>
            </w:pPr>
            <w:r w:rsidRPr="00B5085E">
              <w:rPr>
                <w:rFonts w:cs="Arial"/>
                <w:sz w:val="18"/>
                <w:szCs w:val="18"/>
              </w:rPr>
              <w:t>1.048</w:t>
            </w:r>
          </w:p>
        </w:tc>
        <w:tc>
          <w:tcPr>
            <w:tcW w:w="851" w:type="dxa"/>
            <w:tcBorders>
              <w:top w:val="nil"/>
              <w:left w:val="nil"/>
              <w:bottom w:val="nil"/>
              <w:right w:val="nil"/>
            </w:tcBorders>
            <w:shd w:val="clear" w:color="auto" w:fill="auto"/>
            <w:vAlign w:val="bottom"/>
          </w:tcPr>
          <w:p w14:paraId="4789D869" w14:textId="51856A4B" w:rsidR="00B5085E" w:rsidRPr="00C935A5" w:rsidRDefault="00B5085E" w:rsidP="00D00AD6">
            <w:pPr>
              <w:spacing w:before="40" w:after="20"/>
              <w:jc w:val="center"/>
              <w:rPr>
                <w:rFonts w:cs="Arial"/>
                <w:sz w:val="18"/>
                <w:szCs w:val="18"/>
              </w:rPr>
            </w:pPr>
            <w:r w:rsidRPr="00B5085E">
              <w:rPr>
                <w:rFonts w:cs="Arial"/>
                <w:sz w:val="18"/>
                <w:szCs w:val="18"/>
              </w:rPr>
              <w:t>1.244</w:t>
            </w:r>
          </w:p>
        </w:tc>
        <w:tc>
          <w:tcPr>
            <w:tcW w:w="851" w:type="dxa"/>
            <w:tcBorders>
              <w:top w:val="nil"/>
              <w:left w:val="nil"/>
              <w:bottom w:val="nil"/>
              <w:right w:val="nil"/>
            </w:tcBorders>
            <w:shd w:val="clear" w:color="auto" w:fill="auto"/>
            <w:vAlign w:val="bottom"/>
          </w:tcPr>
          <w:p w14:paraId="0E4006F2" w14:textId="064B9438" w:rsidR="00B5085E" w:rsidRPr="00C935A5" w:rsidRDefault="00B5085E" w:rsidP="00D00AD6">
            <w:pPr>
              <w:spacing w:before="40" w:after="20"/>
              <w:jc w:val="center"/>
              <w:rPr>
                <w:rFonts w:cs="Arial"/>
                <w:sz w:val="18"/>
                <w:szCs w:val="18"/>
              </w:rPr>
            </w:pPr>
            <w:r w:rsidRPr="00B5085E">
              <w:rPr>
                <w:rFonts w:cs="Arial"/>
                <w:sz w:val="18"/>
                <w:szCs w:val="18"/>
              </w:rPr>
              <w:t>0.996</w:t>
            </w:r>
          </w:p>
        </w:tc>
        <w:tc>
          <w:tcPr>
            <w:tcW w:w="851" w:type="dxa"/>
            <w:tcBorders>
              <w:top w:val="nil"/>
              <w:left w:val="nil"/>
              <w:bottom w:val="nil"/>
              <w:right w:val="nil"/>
            </w:tcBorders>
            <w:shd w:val="clear" w:color="auto" w:fill="auto"/>
            <w:vAlign w:val="bottom"/>
          </w:tcPr>
          <w:p w14:paraId="49571A60" w14:textId="1C81DB13" w:rsidR="00B5085E" w:rsidRPr="00C935A5" w:rsidRDefault="00B5085E" w:rsidP="00D00AD6">
            <w:pPr>
              <w:spacing w:before="40" w:after="20"/>
              <w:jc w:val="center"/>
              <w:rPr>
                <w:rFonts w:cs="Arial"/>
                <w:sz w:val="18"/>
                <w:szCs w:val="18"/>
              </w:rPr>
            </w:pPr>
            <w:r w:rsidRPr="00B5085E">
              <w:rPr>
                <w:rFonts w:cs="Arial"/>
                <w:sz w:val="18"/>
                <w:szCs w:val="18"/>
              </w:rPr>
              <w:t>1.221</w:t>
            </w:r>
          </w:p>
        </w:tc>
        <w:tc>
          <w:tcPr>
            <w:tcW w:w="851" w:type="dxa"/>
            <w:tcBorders>
              <w:top w:val="nil"/>
              <w:left w:val="nil"/>
              <w:bottom w:val="nil"/>
              <w:right w:val="nil"/>
            </w:tcBorders>
            <w:shd w:val="clear" w:color="auto" w:fill="auto"/>
            <w:vAlign w:val="bottom"/>
          </w:tcPr>
          <w:p w14:paraId="2D9BB203" w14:textId="3CBE1A41" w:rsidR="00B5085E" w:rsidRPr="00C935A5" w:rsidRDefault="00B5085E" w:rsidP="00D00AD6">
            <w:pPr>
              <w:spacing w:before="40" w:after="20"/>
              <w:jc w:val="center"/>
              <w:rPr>
                <w:rFonts w:cs="Arial"/>
                <w:sz w:val="18"/>
                <w:szCs w:val="18"/>
              </w:rPr>
            </w:pPr>
            <w:r w:rsidRPr="00B5085E">
              <w:rPr>
                <w:rFonts w:cs="Arial"/>
                <w:sz w:val="18"/>
                <w:szCs w:val="18"/>
              </w:rPr>
              <w:t>1.144</w:t>
            </w:r>
          </w:p>
        </w:tc>
      </w:tr>
      <w:tr w:rsidR="00B5085E" w:rsidRPr="00B5085E" w14:paraId="52DE725A" w14:textId="77777777" w:rsidTr="00054606">
        <w:trPr>
          <w:trHeight w:val="20"/>
        </w:trPr>
        <w:tc>
          <w:tcPr>
            <w:tcW w:w="2268" w:type="dxa"/>
            <w:tcBorders>
              <w:top w:val="nil"/>
              <w:left w:val="nil"/>
              <w:bottom w:val="nil"/>
              <w:right w:val="single" w:sz="18" w:space="0" w:color="0070C0"/>
            </w:tcBorders>
            <w:shd w:val="clear" w:color="auto" w:fill="auto"/>
            <w:vAlign w:val="center"/>
          </w:tcPr>
          <w:p w14:paraId="76B108BE" w14:textId="77777777" w:rsidR="00B5085E" w:rsidRPr="00C935A5" w:rsidRDefault="00B5085E" w:rsidP="00B5085E">
            <w:pPr>
              <w:spacing w:before="40" w:after="40"/>
              <w:rPr>
                <w:rFonts w:cs="Arial"/>
                <w:sz w:val="18"/>
                <w:szCs w:val="18"/>
              </w:rPr>
            </w:pPr>
            <w:r w:rsidRPr="00C935A5">
              <w:rPr>
                <w:rFonts w:cs="Arial"/>
                <w:sz w:val="18"/>
                <w:szCs w:val="18"/>
              </w:rPr>
              <w:t>Darebin C</w:t>
            </w:r>
          </w:p>
        </w:tc>
        <w:tc>
          <w:tcPr>
            <w:tcW w:w="851" w:type="dxa"/>
            <w:tcBorders>
              <w:top w:val="nil"/>
              <w:left w:val="single" w:sz="18" w:space="0" w:color="0070C0"/>
              <w:bottom w:val="nil"/>
              <w:right w:val="nil"/>
            </w:tcBorders>
            <w:shd w:val="clear" w:color="auto" w:fill="auto"/>
            <w:vAlign w:val="bottom"/>
          </w:tcPr>
          <w:p w14:paraId="00A9661A" w14:textId="64020BD9" w:rsidR="00B5085E" w:rsidRPr="00C935A5" w:rsidRDefault="00B5085E" w:rsidP="00D00AD6">
            <w:pPr>
              <w:spacing w:before="40" w:after="20"/>
              <w:jc w:val="center"/>
              <w:rPr>
                <w:rFonts w:cs="Arial"/>
                <w:sz w:val="18"/>
                <w:szCs w:val="18"/>
              </w:rPr>
            </w:pPr>
            <w:r w:rsidRPr="00B5085E">
              <w:rPr>
                <w:rFonts w:cs="Arial"/>
                <w:sz w:val="18"/>
                <w:szCs w:val="18"/>
              </w:rPr>
              <w:t>0.984</w:t>
            </w:r>
          </w:p>
        </w:tc>
        <w:tc>
          <w:tcPr>
            <w:tcW w:w="851" w:type="dxa"/>
            <w:tcBorders>
              <w:top w:val="nil"/>
              <w:left w:val="nil"/>
              <w:bottom w:val="nil"/>
              <w:right w:val="nil"/>
            </w:tcBorders>
            <w:shd w:val="clear" w:color="auto" w:fill="auto"/>
            <w:vAlign w:val="bottom"/>
          </w:tcPr>
          <w:p w14:paraId="7DBE9755" w14:textId="3D8D74AD" w:rsidR="00B5085E" w:rsidRPr="00C935A5" w:rsidRDefault="00B5085E" w:rsidP="00D00AD6">
            <w:pPr>
              <w:spacing w:before="40" w:after="20"/>
              <w:jc w:val="center"/>
              <w:rPr>
                <w:rFonts w:cs="Arial"/>
                <w:sz w:val="18"/>
                <w:szCs w:val="18"/>
              </w:rPr>
            </w:pPr>
            <w:r w:rsidRPr="00B5085E">
              <w:rPr>
                <w:rFonts w:cs="Arial"/>
                <w:sz w:val="18"/>
                <w:szCs w:val="18"/>
              </w:rPr>
              <w:t>0.959</w:t>
            </w:r>
          </w:p>
        </w:tc>
        <w:tc>
          <w:tcPr>
            <w:tcW w:w="851" w:type="dxa"/>
            <w:tcBorders>
              <w:top w:val="nil"/>
              <w:left w:val="nil"/>
              <w:bottom w:val="nil"/>
              <w:right w:val="nil"/>
            </w:tcBorders>
            <w:shd w:val="clear" w:color="auto" w:fill="auto"/>
            <w:vAlign w:val="bottom"/>
          </w:tcPr>
          <w:p w14:paraId="13C0984F" w14:textId="76C1D973" w:rsidR="00B5085E" w:rsidRPr="00C935A5" w:rsidRDefault="00B5085E" w:rsidP="00D00AD6">
            <w:pPr>
              <w:spacing w:before="40" w:after="20"/>
              <w:jc w:val="center"/>
              <w:rPr>
                <w:rFonts w:cs="Arial"/>
                <w:sz w:val="18"/>
                <w:szCs w:val="18"/>
              </w:rPr>
            </w:pPr>
            <w:r w:rsidRPr="00B5085E">
              <w:rPr>
                <w:rFonts w:cs="Arial"/>
                <w:sz w:val="18"/>
                <w:szCs w:val="18"/>
              </w:rPr>
              <w:t>1.003</w:t>
            </w:r>
          </w:p>
        </w:tc>
        <w:tc>
          <w:tcPr>
            <w:tcW w:w="851" w:type="dxa"/>
            <w:tcBorders>
              <w:top w:val="nil"/>
              <w:left w:val="nil"/>
              <w:bottom w:val="nil"/>
              <w:right w:val="nil"/>
            </w:tcBorders>
            <w:shd w:val="clear" w:color="auto" w:fill="auto"/>
            <w:vAlign w:val="bottom"/>
          </w:tcPr>
          <w:p w14:paraId="5E9FDA73" w14:textId="05C0115C" w:rsidR="00B5085E" w:rsidRPr="00C935A5" w:rsidRDefault="00B5085E" w:rsidP="00D00AD6">
            <w:pPr>
              <w:spacing w:before="40" w:after="20"/>
              <w:jc w:val="center"/>
              <w:rPr>
                <w:rFonts w:cs="Arial"/>
                <w:sz w:val="18"/>
                <w:szCs w:val="18"/>
              </w:rPr>
            </w:pPr>
            <w:r w:rsidRPr="00B5085E">
              <w:rPr>
                <w:rFonts w:cs="Arial"/>
                <w:sz w:val="18"/>
                <w:szCs w:val="18"/>
              </w:rPr>
              <w:t>0.949</w:t>
            </w:r>
          </w:p>
        </w:tc>
        <w:tc>
          <w:tcPr>
            <w:tcW w:w="851" w:type="dxa"/>
            <w:tcBorders>
              <w:top w:val="nil"/>
              <w:left w:val="nil"/>
              <w:bottom w:val="nil"/>
              <w:right w:val="nil"/>
            </w:tcBorders>
            <w:shd w:val="clear" w:color="auto" w:fill="auto"/>
            <w:vAlign w:val="bottom"/>
          </w:tcPr>
          <w:p w14:paraId="358C601E" w14:textId="34669E36" w:rsidR="00B5085E" w:rsidRPr="00C935A5" w:rsidRDefault="00B5085E" w:rsidP="00D00AD6">
            <w:pPr>
              <w:spacing w:before="40" w:after="20"/>
              <w:jc w:val="center"/>
              <w:rPr>
                <w:rFonts w:cs="Arial"/>
                <w:sz w:val="18"/>
                <w:szCs w:val="18"/>
              </w:rPr>
            </w:pPr>
            <w:r w:rsidRPr="00B5085E">
              <w:rPr>
                <w:rFonts w:cs="Arial"/>
                <w:sz w:val="18"/>
                <w:szCs w:val="18"/>
              </w:rPr>
              <w:t>0.918</w:t>
            </w:r>
          </w:p>
        </w:tc>
        <w:tc>
          <w:tcPr>
            <w:tcW w:w="851" w:type="dxa"/>
            <w:tcBorders>
              <w:top w:val="nil"/>
              <w:left w:val="nil"/>
              <w:bottom w:val="nil"/>
              <w:right w:val="nil"/>
            </w:tcBorders>
            <w:shd w:val="clear" w:color="auto" w:fill="auto"/>
            <w:vAlign w:val="bottom"/>
          </w:tcPr>
          <w:p w14:paraId="65503FC7" w14:textId="5FD04266" w:rsidR="00B5085E" w:rsidRPr="00C935A5" w:rsidRDefault="00B5085E" w:rsidP="00D00AD6">
            <w:pPr>
              <w:spacing w:before="40" w:after="20"/>
              <w:jc w:val="center"/>
              <w:rPr>
                <w:rFonts w:cs="Arial"/>
                <w:sz w:val="18"/>
                <w:szCs w:val="18"/>
              </w:rPr>
            </w:pPr>
            <w:r w:rsidRPr="00B5085E">
              <w:rPr>
                <w:rFonts w:cs="Arial"/>
                <w:sz w:val="18"/>
                <w:szCs w:val="18"/>
              </w:rPr>
              <w:t>0.927</w:t>
            </w:r>
          </w:p>
        </w:tc>
        <w:tc>
          <w:tcPr>
            <w:tcW w:w="851" w:type="dxa"/>
            <w:tcBorders>
              <w:top w:val="nil"/>
              <w:left w:val="nil"/>
              <w:bottom w:val="nil"/>
              <w:right w:val="nil"/>
            </w:tcBorders>
            <w:shd w:val="clear" w:color="auto" w:fill="auto"/>
            <w:vAlign w:val="bottom"/>
          </w:tcPr>
          <w:p w14:paraId="52ABB02D" w14:textId="53903984" w:rsidR="00B5085E" w:rsidRPr="00C935A5" w:rsidRDefault="00B5085E" w:rsidP="00D00AD6">
            <w:pPr>
              <w:spacing w:before="40" w:after="20"/>
              <w:jc w:val="center"/>
              <w:rPr>
                <w:rFonts w:cs="Arial"/>
                <w:sz w:val="18"/>
                <w:szCs w:val="18"/>
              </w:rPr>
            </w:pPr>
            <w:r w:rsidRPr="00B5085E">
              <w:rPr>
                <w:rFonts w:cs="Arial"/>
                <w:sz w:val="18"/>
                <w:szCs w:val="18"/>
              </w:rPr>
              <w:t>0.903</w:t>
            </w:r>
          </w:p>
        </w:tc>
        <w:tc>
          <w:tcPr>
            <w:tcW w:w="851" w:type="dxa"/>
            <w:tcBorders>
              <w:top w:val="nil"/>
              <w:left w:val="nil"/>
              <w:bottom w:val="nil"/>
              <w:right w:val="nil"/>
            </w:tcBorders>
            <w:shd w:val="clear" w:color="auto" w:fill="auto"/>
            <w:vAlign w:val="bottom"/>
          </w:tcPr>
          <w:p w14:paraId="1F9283FE" w14:textId="5EFB5D76" w:rsidR="00B5085E" w:rsidRPr="00C935A5" w:rsidRDefault="00B5085E" w:rsidP="00D00AD6">
            <w:pPr>
              <w:spacing w:before="40" w:after="20"/>
              <w:jc w:val="center"/>
              <w:rPr>
                <w:rFonts w:cs="Arial"/>
                <w:sz w:val="18"/>
                <w:szCs w:val="18"/>
              </w:rPr>
            </w:pPr>
            <w:r w:rsidRPr="00B5085E">
              <w:rPr>
                <w:rFonts w:cs="Arial"/>
                <w:sz w:val="18"/>
                <w:szCs w:val="18"/>
              </w:rPr>
              <w:t>0.949</w:t>
            </w:r>
          </w:p>
        </w:tc>
      </w:tr>
      <w:tr w:rsidR="00B5085E" w:rsidRPr="00B5085E" w14:paraId="48294899" w14:textId="77777777" w:rsidTr="00054606">
        <w:trPr>
          <w:trHeight w:val="20"/>
        </w:trPr>
        <w:tc>
          <w:tcPr>
            <w:tcW w:w="2268" w:type="dxa"/>
            <w:tcBorders>
              <w:top w:val="nil"/>
              <w:left w:val="nil"/>
              <w:bottom w:val="nil"/>
              <w:right w:val="single" w:sz="18" w:space="0" w:color="0070C0"/>
            </w:tcBorders>
            <w:shd w:val="clear" w:color="auto" w:fill="auto"/>
            <w:vAlign w:val="center"/>
          </w:tcPr>
          <w:p w14:paraId="3AD5C0AF" w14:textId="77777777" w:rsidR="00B5085E" w:rsidRPr="00C935A5" w:rsidRDefault="00B5085E" w:rsidP="00B5085E">
            <w:pPr>
              <w:spacing w:before="40" w:after="40"/>
              <w:rPr>
                <w:rFonts w:cs="Arial"/>
                <w:sz w:val="18"/>
                <w:szCs w:val="18"/>
              </w:rPr>
            </w:pPr>
            <w:r w:rsidRPr="00C935A5">
              <w:rPr>
                <w:rFonts w:cs="Arial"/>
                <w:sz w:val="18"/>
                <w:szCs w:val="18"/>
              </w:rPr>
              <w:t>East Gippsland S</w:t>
            </w:r>
          </w:p>
        </w:tc>
        <w:tc>
          <w:tcPr>
            <w:tcW w:w="851" w:type="dxa"/>
            <w:tcBorders>
              <w:top w:val="nil"/>
              <w:left w:val="single" w:sz="18" w:space="0" w:color="0070C0"/>
              <w:bottom w:val="nil"/>
              <w:right w:val="nil"/>
            </w:tcBorders>
            <w:shd w:val="clear" w:color="auto" w:fill="auto"/>
            <w:vAlign w:val="bottom"/>
          </w:tcPr>
          <w:p w14:paraId="354DD92F" w14:textId="6C3D4FE8" w:rsidR="00B5085E" w:rsidRPr="00C935A5" w:rsidRDefault="00B5085E" w:rsidP="00D00AD6">
            <w:pPr>
              <w:spacing w:before="40" w:after="20"/>
              <w:jc w:val="center"/>
              <w:rPr>
                <w:rFonts w:cs="Arial"/>
                <w:sz w:val="18"/>
                <w:szCs w:val="18"/>
              </w:rPr>
            </w:pPr>
            <w:r w:rsidRPr="00B5085E">
              <w:rPr>
                <w:rFonts w:cs="Arial"/>
                <w:sz w:val="18"/>
                <w:szCs w:val="18"/>
              </w:rPr>
              <w:t>1.363</w:t>
            </w:r>
          </w:p>
        </w:tc>
        <w:tc>
          <w:tcPr>
            <w:tcW w:w="851" w:type="dxa"/>
            <w:tcBorders>
              <w:top w:val="nil"/>
              <w:left w:val="nil"/>
              <w:bottom w:val="nil"/>
              <w:right w:val="nil"/>
            </w:tcBorders>
            <w:shd w:val="clear" w:color="auto" w:fill="auto"/>
            <w:vAlign w:val="bottom"/>
          </w:tcPr>
          <w:p w14:paraId="0691B13A" w14:textId="072F6189" w:rsidR="00B5085E" w:rsidRPr="00C935A5" w:rsidRDefault="00B5085E" w:rsidP="00D00AD6">
            <w:pPr>
              <w:spacing w:before="40" w:after="20"/>
              <w:jc w:val="center"/>
              <w:rPr>
                <w:rFonts w:cs="Arial"/>
                <w:sz w:val="18"/>
                <w:szCs w:val="18"/>
              </w:rPr>
            </w:pPr>
            <w:r w:rsidRPr="00B5085E">
              <w:rPr>
                <w:rFonts w:cs="Arial"/>
                <w:sz w:val="18"/>
                <w:szCs w:val="18"/>
              </w:rPr>
              <w:t>1.167</w:t>
            </w:r>
          </w:p>
        </w:tc>
        <w:tc>
          <w:tcPr>
            <w:tcW w:w="851" w:type="dxa"/>
            <w:tcBorders>
              <w:top w:val="nil"/>
              <w:left w:val="nil"/>
              <w:bottom w:val="nil"/>
              <w:right w:val="nil"/>
            </w:tcBorders>
            <w:shd w:val="clear" w:color="auto" w:fill="auto"/>
            <w:vAlign w:val="bottom"/>
          </w:tcPr>
          <w:p w14:paraId="1E48A6AF" w14:textId="3FBD67C3" w:rsidR="00B5085E" w:rsidRPr="00C935A5" w:rsidRDefault="00B5085E" w:rsidP="00D00AD6">
            <w:pPr>
              <w:spacing w:before="40" w:after="20"/>
              <w:jc w:val="center"/>
              <w:rPr>
                <w:rFonts w:cs="Arial"/>
                <w:sz w:val="18"/>
                <w:szCs w:val="18"/>
              </w:rPr>
            </w:pPr>
            <w:r w:rsidRPr="00B5085E">
              <w:rPr>
                <w:rFonts w:cs="Arial"/>
                <w:sz w:val="18"/>
                <w:szCs w:val="18"/>
              </w:rPr>
              <w:t>1.255</w:t>
            </w:r>
          </w:p>
        </w:tc>
        <w:tc>
          <w:tcPr>
            <w:tcW w:w="851" w:type="dxa"/>
            <w:tcBorders>
              <w:top w:val="nil"/>
              <w:left w:val="nil"/>
              <w:bottom w:val="nil"/>
              <w:right w:val="nil"/>
            </w:tcBorders>
            <w:shd w:val="clear" w:color="auto" w:fill="auto"/>
            <w:vAlign w:val="bottom"/>
          </w:tcPr>
          <w:p w14:paraId="642F4C48" w14:textId="60427702" w:rsidR="00B5085E" w:rsidRPr="00C935A5" w:rsidRDefault="00B5085E" w:rsidP="00D00AD6">
            <w:pPr>
              <w:spacing w:before="40" w:after="20"/>
              <w:jc w:val="center"/>
              <w:rPr>
                <w:rFonts w:cs="Arial"/>
                <w:sz w:val="18"/>
                <w:szCs w:val="18"/>
              </w:rPr>
            </w:pPr>
            <w:r w:rsidRPr="00B5085E">
              <w:rPr>
                <w:rFonts w:cs="Arial"/>
                <w:sz w:val="18"/>
                <w:szCs w:val="18"/>
              </w:rPr>
              <w:t>1.219</w:t>
            </w:r>
          </w:p>
        </w:tc>
        <w:tc>
          <w:tcPr>
            <w:tcW w:w="851" w:type="dxa"/>
            <w:tcBorders>
              <w:top w:val="nil"/>
              <w:left w:val="nil"/>
              <w:bottom w:val="nil"/>
              <w:right w:val="nil"/>
            </w:tcBorders>
            <w:shd w:val="clear" w:color="auto" w:fill="auto"/>
            <w:vAlign w:val="bottom"/>
          </w:tcPr>
          <w:p w14:paraId="058E55A7" w14:textId="70DC7964" w:rsidR="00B5085E" w:rsidRPr="00C935A5" w:rsidRDefault="00B5085E" w:rsidP="00D00AD6">
            <w:pPr>
              <w:spacing w:before="40" w:after="20"/>
              <w:jc w:val="center"/>
              <w:rPr>
                <w:rFonts w:cs="Arial"/>
                <w:sz w:val="18"/>
                <w:szCs w:val="18"/>
              </w:rPr>
            </w:pPr>
            <w:r w:rsidRPr="00B5085E">
              <w:rPr>
                <w:rFonts w:cs="Arial"/>
                <w:sz w:val="18"/>
                <w:szCs w:val="18"/>
              </w:rPr>
              <w:t>1.429</w:t>
            </w:r>
          </w:p>
        </w:tc>
        <w:tc>
          <w:tcPr>
            <w:tcW w:w="851" w:type="dxa"/>
            <w:tcBorders>
              <w:top w:val="nil"/>
              <w:left w:val="nil"/>
              <w:bottom w:val="nil"/>
              <w:right w:val="nil"/>
            </w:tcBorders>
            <w:shd w:val="clear" w:color="auto" w:fill="auto"/>
            <w:vAlign w:val="bottom"/>
          </w:tcPr>
          <w:p w14:paraId="4078A5EF" w14:textId="5529E039" w:rsidR="00B5085E" w:rsidRPr="00C935A5" w:rsidRDefault="00B5085E" w:rsidP="00D00AD6">
            <w:pPr>
              <w:spacing w:before="40" w:after="20"/>
              <w:jc w:val="center"/>
              <w:rPr>
                <w:rFonts w:cs="Arial"/>
                <w:sz w:val="18"/>
                <w:szCs w:val="18"/>
              </w:rPr>
            </w:pPr>
            <w:r w:rsidRPr="00B5085E">
              <w:rPr>
                <w:rFonts w:cs="Arial"/>
                <w:sz w:val="18"/>
                <w:szCs w:val="18"/>
              </w:rPr>
              <w:t>1.155</w:t>
            </w:r>
          </w:p>
        </w:tc>
        <w:tc>
          <w:tcPr>
            <w:tcW w:w="851" w:type="dxa"/>
            <w:tcBorders>
              <w:top w:val="nil"/>
              <w:left w:val="nil"/>
              <w:bottom w:val="nil"/>
              <w:right w:val="nil"/>
            </w:tcBorders>
            <w:shd w:val="clear" w:color="auto" w:fill="auto"/>
            <w:vAlign w:val="bottom"/>
          </w:tcPr>
          <w:p w14:paraId="6F82997D" w14:textId="428BBDF4" w:rsidR="00B5085E" w:rsidRPr="00C935A5" w:rsidRDefault="00B5085E" w:rsidP="00D00AD6">
            <w:pPr>
              <w:spacing w:before="40" w:after="20"/>
              <w:jc w:val="center"/>
              <w:rPr>
                <w:rFonts w:cs="Arial"/>
                <w:sz w:val="18"/>
                <w:szCs w:val="18"/>
              </w:rPr>
            </w:pPr>
            <w:r w:rsidRPr="00B5085E">
              <w:rPr>
                <w:rFonts w:cs="Arial"/>
                <w:sz w:val="18"/>
                <w:szCs w:val="18"/>
              </w:rPr>
              <w:t>1.458</w:t>
            </w:r>
          </w:p>
        </w:tc>
        <w:tc>
          <w:tcPr>
            <w:tcW w:w="851" w:type="dxa"/>
            <w:tcBorders>
              <w:top w:val="nil"/>
              <w:left w:val="nil"/>
              <w:bottom w:val="nil"/>
              <w:right w:val="nil"/>
            </w:tcBorders>
            <w:shd w:val="clear" w:color="auto" w:fill="auto"/>
            <w:vAlign w:val="bottom"/>
          </w:tcPr>
          <w:p w14:paraId="00473E2F" w14:textId="06030BEA" w:rsidR="00B5085E" w:rsidRPr="00C935A5" w:rsidRDefault="00B5085E" w:rsidP="00D00AD6">
            <w:pPr>
              <w:spacing w:before="40" w:after="20"/>
              <w:jc w:val="center"/>
              <w:rPr>
                <w:rFonts w:cs="Arial"/>
                <w:sz w:val="18"/>
                <w:szCs w:val="18"/>
              </w:rPr>
            </w:pPr>
            <w:r w:rsidRPr="00B5085E">
              <w:rPr>
                <w:rFonts w:cs="Arial"/>
                <w:sz w:val="18"/>
                <w:szCs w:val="18"/>
              </w:rPr>
              <w:t>1.296</w:t>
            </w:r>
          </w:p>
        </w:tc>
      </w:tr>
      <w:tr w:rsidR="00B5085E" w:rsidRPr="00B5085E" w14:paraId="75EB0C1A" w14:textId="77777777" w:rsidTr="00054606">
        <w:trPr>
          <w:trHeight w:val="20"/>
        </w:trPr>
        <w:tc>
          <w:tcPr>
            <w:tcW w:w="2268" w:type="dxa"/>
            <w:tcBorders>
              <w:top w:val="nil"/>
              <w:left w:val="nil"/>
              <w:bottom w:val="nil"/>
              <w:right w:val="single" w:sz="18" w:space="0" w:color="0070C0"/>
            </w:tcBorders>
            <w:shd w:val="clear" w:color="auto" w:fill="auto"/>
            <w:vAlign w:val="center"/>
          </w:tcPr>
          <w:p w14:paraId="72D2DFE9" w14:textId="77777777" w:rsidR="00B5085E" w:rsidRPr="00C935A5" w:rsidRDefault="00B5085E" w:rsidP="00B5085E">
            <w:pPr>
              <w:spacing w:before="40" w:after="40"/>
              <w:rPr>
                <w:rFonts w:cs="Arial"/>
                <w:sz w:val="18"/>
                <w:szCs w:val="18"/>
              </w:rPr>
            </w:pPr>
            <w:r w:rsidRPr="00C935A5">
              <w:rPr>
                <w:rFonts w:cs="Arial"/>
                <w:sz w:val="18"/>
                <w:szCs w:val="18"/>
              </w:rPr>
              <w:t>Frankston C</w:t>
            </w:r>
          </w:p>
        </w:tc>
        <w:tc>
          <w:tcPr>
            <w:tcW w:w="851" w:type="dxa"/>
            <w:tcBorders>
              <w:top w:val="nil"/>
              <w:left w:val="single" w:sz="18" w:space="0" w:color="0070C0"/>
              <w:bottom w:val="nil"/>
              <w:right w:val="nil"/>
            </w:tcBorders>
            <w:shd w:val="clear" w:color="auto" w:fill="auto"/>
            <w:vAlign w:val="bottom"/>
          </w:tcPr>
          <w:p w14:paraId="1EE4DD11" w14:textId="3DECD46B" w:rsidR="00B5085E" w:rsidRPr="00C935A5" w:rsidRDefault="00B5085E" w:rsidP="00D00AD6">
            <w:pPr>
              <w:spacing w:before="40" w:after="20"/>
              <w:jc w:val="center"/>
              <w:rPr>
                <w:rFonts w:cs="Arial"/>
                <w:sz w:val="18"/>
                <w:szCs w:val="18"/>
              </w:rPr>
            </w:pPr>
            <w:r w:rsidRPr="00B5085E">
              <w:rPr>
                <w:rFonts w:cs="Arial"/>
                <w:sz w:val="18"/>
                <w:szCs w:val="18"/>
              </w:rPr>
              <w:t>0.924</w:t>
            </w:r>
          </w:p>
        </w:tc>
        <w:tc>
          <w:tcPr>
            <w:tcW w:w="851" w:type="dxa"/>
            <w:tcBorders>
              <w:top w:val="nil"/>
              <w:left w:val="nil"/>
              <w:bottom w:val="nil"/>
              <w:right w:val="nil"/>
            </w:tcBorders>
            <w:shd w:val="clear" w:color="auto" w:fill="auto"/>
            <w:vAlign w:val="bottom"/>
          </w:tcPr>
          <w:p w14:paraId="4D018C8C" w14:textId="419DE07E" w:rsidR="00B5085E" w:rsidRPr="00C935A5" w:rsidRDefault="00B5085E" w:rsidP="00D00AD6">
            <w:pPr>
              <w:spacing w:before="40" w:after="20"/>
              <w:jc w:val="center"/>
              <w:rPr>
                <w:rFonts w:cs="Arial"/>
                <w:sz w:val="18"/>
                <w:szCs w:val="18"/>
              </w:rPr>
            </w:pPr>
            <w:r w:rsidRPr="00B5085E">
              <w:rPr>
                <w:rFonts w:cs="Arial"/>
                <w:sz w:val="18"/>
                <w:szCs w:val="18"/>
              </w:rPr>
              <w:t>0.978</w:t>
            </w:r>
          </w:p>
        </w:tc>
        <w:tc>
          <w:tcPr>
            <w:tcW w:w="851" w:type="dxa"/>
            <w:tcBorders>
              <w:top w:val="nil"/>
              <w:left w:val="nil"/>
              <w:bottom w:val="nil"/>
              <w:right w:val="nil"/>
            </w:tcBorders>
            <w:shd w:val="clear" w:color="auto" w:fill="auto"/>
            <w:vAlign w:val="bottom"/>
          </w:tcPr>
          <w:p w14:paraId="4F79B99D" w14:textId="60BA1085" w:rsidR="00B5085E" w:rsidRPr="00C935A5" w:rsidRDefault="00B5085E" w:rsidP="00D00AD6">
            <w:pPr>
              <w:spacing w:before="40" w:after="20"/>
              <w:jc w:val="center"/>
              <w:rPr>
                <w:rFonts w:cs="Arial"/>
                <w:sz w:val="18"/>
                <w:szCs w:val="18"/>
              </w:rPr>
            </w:pPr>
            <w:r w:rsidRPr="00B5085E">
              <w:rPr>
                <w:rFonts w:cs="Arial"/>
                <w:sz w:val="18"/>
                <w:szCs w:val="18"/>
              </w:rPr>
              <w:t>0.948</w:t>
            </w:r>
          </w:p>
        </w:tc>
        <w:tc>
          <w:tcPr>
            <w:tcW w:w="851" w:type="dxa"/>
            <w:tcBorders>
              <w:top w:val="nil"/>
              <w:left w:val="nil"/>
              <w:bottom w:val="nil"/>
              <w:right w:val="nil"/>
            </w:tcBorders>
            <w:shd w:val="clear" w:color="auto" w:fill="auto"/>
            <w:vAlign w:val="bottom"/>
          </w:tcPr>
          <w:p w14:paraId="0BD2A550" w14:textId="5D18BAD9" w:rsidR="00B5085E" w:rsidRPr="00C935A5" w:rsidRDefault="00B5085E" w:rsidP="00D00AD6">
            <w:pPr>
              <w:spacing w:before="40" w:after="20"/>
              <w:jc w:val="center"/>
              <w:rPr>
                <w:rFonts w:cs="Arial"/>
                <w:sz w:val="18"/>
                <w:szCs w:val="18"/>
              </w:rPr>
            </w:pPr>
            <w:r w:rsidRPr="00B5085E">
              <w:rPr>
                <w:rFonts w:cs="Arial"/>
                <w:sz w:val="18"/>
                <w:szCs w:val="18"/>
              </w:rPr>
              <w:t>0.912</w:t>
            </w:r>
          </w:p>
        </w:tc>
        <w:tc>
          <w:tcPr>
            <w:tcW w:w="851" w:type="dxa"/>
            <w:tcBorders>
              <w:top w:val="nil"/>
              <w:left w:val="nil"/>
              <w:bottom w:val="nil"/>
              <w:right w:val="nil"/>
            </w:tcBorders>
            <w:shd w:val="clear" w:color="auto" w:fill="auto"/>
            <w:vAlign w:val="bottom"/>
          </w:tcPr>
          <w:p w14:paraId="2B1CA968" w14:textId="18C4EC54" w:rsidR="00B5085E" w:rsidRPr="00C935A5" w:rsidRDefault="00B5085E" w:rsidP="00D00AD6">
            <w:pPr>
              <w:spacing w:before="40" w:after="20"/>
              <w:jc w:val="center"/>
              <w:rPr>
                <w:rFonts w:cs="Arial"/>
                <w:sz w:val="18"/>
                <w:szCs w:val="18"/>
              </w:rPr>
            </w:pPr>
            <w:r w:rsidRPr="00B5085E">
              <w:rPr>
                <w:rFonts w:cs="Arial"/>
                <w:sz w:val="18"/>
                <w:szCs w:val="18"/>
              </w:rPr>
              <w:t>0.926</w:t>
            </w:r>
          </w:p>
        </w:tc>
        <w:tc>
          <w:tcPr>
            <w:tcW w:w="851" w:type="dxa"/>
            <w:tcBorders>
              <w:top w:val="nil"/>
              <w:left w:val="nil"/>
              <w:bottom w:val="nil"/>
              <w:right w:val="nil"/>
            </w:tcBorders>
            <w:shd w:val="clear" w:color="auto" w:fill="auto"/>
            <w:vAlign w:val="bottom"/>
          </w:tcPr>
          <w:p w14:paraId="059BCF3B" w14:textId="55AB0FA8" w:rsidR="00B5085E" w:rsidRPr="00C935A5" w:rsidRDefault="00B5085E" w:rsidP="00D00AD6">
            <w:pPr>
              <w:spacing w:before="40" w:after="20"/>
              <w:jc w:val="center"/>
              <w:rPr>
                <w:rFonts w:cs="Arial"/>
                <w:sz w:val="18"/>
                <w:szCs w:val="18"/>
              </w:rPr>
            </w:pPr>
            <w:r w:rsidRPr="00B5085E">
              <w:rPr>
                <w:rFonts w:cs="Arial"/>
                <w:sz w:val="18"/>
                <w:szCs w:val="18"/>
              </w:rPr>
              <w:t>0.920</w:t>
            </w:r>
          </w:p>
        </w:tc>
        <w:tc>
          <w:tcPr>
            <w:tcW w:w="851" w:type="dxa"/>
            <w:tcBorders>
              <w:top w:val="nil"/>
              <w:left w:val="nil"/>
              <w:bottom w:val="nil"/>
              <w:right w:val="nil"/>
            </w:tcBorders>
            <w:shd w:val="clear" w:color="auto" w:fill="auto"/>
            <w:vAlign w:val="bottom"/>
          </w:tcPr>
          <w:p w14:paraId="4569B2BF" w14:textId="1E848244" w:rsidR="00B5085E" w:rsidRPr="00C935A5" w:rsidRDefault="00B5085E" w:rsidP="00D00AD6">
            <w:pPr>
              <w:spacing w:before="40" w:after="20"/>
              <w:jc w:val="center"/>
              <w:rPr>
                <w:rFonts w:cs="Arial"/>
                <w:sz w:val="18"/>
                <w:szCs w:val="18"/>
              </w:rPr>
            </w:pPr>
            <w:r w:rsidRPr="00B5085E">
              <w:rPr>
                <w:rFonts w:cs="Arial"/>
                <w:sz w:val="18"/>
                <w:szCs w:val="18"/>
              </w:rPr>
              <w:t>0.944</w:t>
            </w:r>
          </w:p>
        </w:tc>
        <w:tc>
          <w:tcPr>
            <w:tcW w:w="851" w:type="dxa"/>
            <w:tcBorders>
              <w:top w:val="nil"/>
              <w:left w:val="nil"/>
              <w:bottom w:val="nil"/>
              <w:right w:val="nil"/>
            </w:tcBorders>
            <w:shd w:val="clear" w:color="auto" w:fill="auto"/>
            <w:vAlign w:val="bottom"/>
          </w:tcPr>
          <w:p w14:paraId="02FB1897" w14:textId="5C862333" w:rsidR="00B5085E" w:rsidRPr="00C935A5" w:rsidRDefault="00B5085E" w:rsidP="00D00AD6">
            <w:pPr>
              <w:spacing w:before="40" w:after="20"/>
              <w:jc w:val="center"/>
              <w:rPr>
                <w:rFonts w:cs="Arial"/>
                <w:sz w:val="18"/>
                <w:szCs w:val="18"/>
              </w:rPr>
            </w:pPr>
            <w:r w:rsidRPr="00B5085E">
              <w:rPr>
                <w:rFonts w:cs="Arial"/>
                <w:sz w:val="18"/>
                <w:szCs w:val="18"/>
              </w:rPr>
              <w:t>0.954</w:t>
            </w:r>
          </w:p>
        </w:tc>
      </w:tr>
      <w:tr w:rsidR="00B5085E" w:rsidRPr="00B5085E" w14:paraId="2E05919E" w14:textId="77777777" w:rsidTr="00054606">
        <w:trPr>
          <w:trHeight w:val="20"/>
        </w:trPr>
        <w:tc>
          <w:tcPr>
            <w:tcW w:w="2268" w:type="dxa"/>
            <w:tcBorders>
              <w:top w:val="nil"/>
              <w:left w:val="nil"/>
              <w:bottom w:val="nil"/>
              <w:right w:val="single" w:sz="18" w:space="0" w:color="0070C0"/>
            </w:tcBorders>
            <w:shd w:val="clear" w:color="auto" w:fill="auto"/>
            <w:vAlign w:val="center"/>
          </w:tcPr>
          <w:p w14:paraId="553C4AF1" w14:textId="77777777" w:rsidR="00B5085E" w:rsidRPr="00C935A5" w:rsidRDefault="00B5085E" w:rsidP="00B5085E">
            <w:pPr>
              <w:spacing w:before="40" w:after="40"/>
              <w:rPr>
                <w:rFonts w:cs="Arial"/>
                <w:sz w:val="18"/>
                <w:szCs w:val="18"/>
              </w:rPr>
            </w:pPr>
            <w:r w:rsidRPr="00C935A5">
              <w:rPr>
                <w:rFonts w:cs="Arial"/>
                <w:sz w:val="18"/>
                <w:szCs w:val="18"/>
              </w:rPr>
              <w:t>Gannawarra S</w:t>
            </w:r>
          </w:p>
        </w:tc>
        <w:tc>
          <w:tcPr>
            <w:tcW w:w="851" w:type="dxa"/>
            <w:tcBorders>
              <w:top w:val="nil"/>
              <w:left w:val="single" w:sz="18" w:space="0" w:color="0070C0"/>
              <w:bottom w:val="nil"/>
              <w:right w:val="nil"/>
            </w:tcBorders>
            <w:shd w:val="clear" w:color="auto" w:fill="auto"/>
            <w:vAlign w:val="bottom"/>
          </w:tcPr>
          <w:p w14:paraId="0513D5F2" w14:textId="210133B8" w:rsidR="00B5085E" w:rsidRPr="00C935A5" w:rsidRDefault="00B5085E" w:rsidP="00D00AD6">
            <w:pPr>
              <w:spacing w:before="40" w:after="20"/>
              <w:jc w:val="center"/>
              <w:rPr>
                <w:rFonts w:cs="Arial"/>
                <w:sz w:val="18"/>
                <w:szCs w:val="18"/>
              </w:rPr>
            </w:pPr>
            <w:r w:rsidRPr="00B5085E">
              <w:rPr>
                <w:rFonts w:cs="Arial"/>
                <w:sz w:val="18"/>
                <w:szCs w:val="18"/>
              </w:rPr>
              <w:t>1.185</w:t>
            </w:r>
          </w:p>
        </w:tc>
        <w:tc>
          <w:tcPr>
            <w:tcW w:w="851" w:type="dxa"/>
            <w:tcBorders>
              <w:top w:val="nil"/>
              <w:left w:val="nil"/>
              <w:bottom w:val="nil"/>
              <w:right w:val="nil"/>
            </w:tcBorders>
            <w:shd w:val="clear" w:color="auto" w:fill="auto"/>
            <w:vAlign w:val="bottom"/>
          </w:tcPr>
          <w:p w14:paraId="650368F2" w14:textId="4629EBAA" w:rsidR="00B5085E" w:rsidRPr="00C935A5" w:rsidRDefault="00B5085E" w:rsidP="00D00AD6">
            <w:pPr>
              <w:spacing w:before="40" w:after="20"/>
              <w:jc w:val="center"/>
              <w:rPr>
                <w:rFonts w:cs="Arial"/>
                <w:sz w:val="18"/>
                <w:szCs w:val="18"/>
              </w:rPr>
            </w:pPr>
            <w:r w:rsidRPr="00B5085E">
              <w:rPr>
                <w:rFonts w:cs="Arial"/>
                <w:sz w:val="18"/>
                <w:szCs w:val="18"/>
              </w:rPr>
              <w:t>1.027</w:t>
            </w:r>
          </w:p>
        </w:tc>
        <w:tc>
          <w:tcPr>
            <w:tcW w:w="851" w:type="dxa"/>
            <w:tcBorders>
              <w:top w:val="nil"/>
              <w:left w:val="nil"/>
              <w:bottom w:val="nil"/>
              <w:right w:val="nil"/>
            </w:tcBorders>
            <w:shd w:val="clear" w:color="auto" w:fill="auto"/>
            <w:vAlign w:val="bottom"/>
          </w:tcPr>
          <w:p w14:paraId="4EDE096B" w14:textId="5142C015" w:rsidR="00B5085E" w:rsidRPr="00C935A5" w:rsidRDefault="00B5085E" w:rsidP="00D00AD6">
            <w:pPr>
              <w:spacing w:before="40" w:after="20"/>
              <w:jc w:val="center"/>
              <w:rPr>
                <w:rFonts w:cs="Arial"/>
                <w:sz w:val="18"/>
                <w:szCs w:val="18"/>
              </w:rPr>
            </w:pPr>
            <w:r w:rsidRPr="00B5085E">
              <w:rPr>
                <w:rFonts w:cs="Arial"/>
                <w:sz w:val="18"/>
                <w:szCs w:val="18"/>
              </w:rPr>
              <w:t>1.129</w:t>
            </w:r>
          </w:p>
        </w:tc>
        <w:tc>
          <w:tcPr>
            <w:tcW w:w="851" w:type="dxa"/>
            <w:tcBorders>
              <w:top w:val="nil"/>
              <w:left w:val="nil"/>
              <w:bottom w:val="nil"/>
              <w:right w:val="nil"/>
            </w:tcBorders>
            <w:shd w:val="clear" w:color="auto" w:fill="auto"/>
            <w:vAlign w:val="bottom"/>
          </w:tcPr>
          <w:p w14:paraId="371C313A" w14:textId="08CFD1FB" w:rsidR="00B5085E" w:rsidRPr="00C935A5" w:rsidRDefault="00B5085E" w:rsidP="00D00AD6">
            <w:pPr>
              <w:spacing w:before="40" w:after="20"/>
              <w:jc w:val="center"/>
              <w:rPr>
                <w:rFonts w:cs="Arial"/>
                <w:sz w:val="18"/>
                <w:szCs w:val="18"/>
              </w:rPr>
            </w:pPr>
            <w:r w:rsidRPr="00B5085E">
              <w:rPr>
                <w:rFonts w:cs="Arial"/>
                <w:sz w:val="18"/>
                <w:szCs w:val="18"/>
              </w:rPr>
              <w:t>1.003</w:t>
            </w:r>
          </w:p>
        </w:tc>
        <w:tc>
          <w:tcPr>
            <w:tcW w:w="851" w:type="dxa"/>
            <w:tcBorders>
              <w:top w:val="nil"/>
              <w:left w:val="nil"/>
              <w:bottom w:val="nil"/>
              <w:right w:val="nil"/>
            </w:tcBorders>
            <w:shd w:val="clear" w:color="auto" w:fill="auto"/>
            <w:vAlign w:val="bottom"/>
          </w:tcPr>
          <w:p w14:paraId="4F99525D" w14:textId="27B73053" w:rsidR="00B5085E" w:rsidRPr="00C935A5" w:rsidRDefault="00B5085E" w:rsidP="00D00AD6">
            <w:pPr>
              <w:spacing w:before="40" w:after="20"/>
              <w:jc w:val="center"/>
              <w:rPr>
                <w:rFonts w:cs="Arial"/>
                <w:sz w:val="18"/>
                <w:szCs w:val="18"/>
              </w:rPr>
            </w:pPr>
            <w:r w:rsidRPr="00B5085E">
              <w:rPr>
                <w:rFonts w:cs="Arial"/>
                <w:sz w:val="18"/>
                <w:szCs w:val="18"/>
              </w:rPr>
              <w:t>1.198</w:t>
            </w:r>
          </w:p>
        </w:tc>
        <w:tc>
          <w:tcPr>
            <w:tcW w:w="851" w:type="dxa"/>
            <w:tcBorders>
              <w:top w:val="nil"/>
              <w:left w:val="nil"/>
              <w:bottom w:val="nil"/>
              <w:right w:val="nil"/>
            </w:tcBorders>
            <w:shd w:val="clear" w:color="auto" w:fill="auto"/>
            <w:vAlign w:val="bottom"/>
          </w:tcPr>
          <w:p w14:paraId="47F9A0E3" w14:textId="39C5A516" w:rsidR="00B5085E" w:rsidRPr="00C935A5" w:rsidRDefault="00B5085E" w:rsidP="00D00AD6">
            <w:pPr>
              <w:spacing w:before="40" w:after="20"/>
              <w:jc w:val="center"/>
              <w:rPr>
                <w:rFonts w:cs="Arial"/>
                <w:sz w:val="18"/>
                <w:szCs w:val="18"/>
              </w:rPr>
            </w:pPr>
            <w:r w:rsidRPr="00B5085E">
              <w:rPr>
                <w:rFonts w:cs="Arial"/>
                <w:sz w:val="18"/>
                <w:szCs w:val="18"/>
              </w:rPr>
              <w:t>0.977</w:t>
            </w:r>
          </w:p>
        </w:tc>
        <w:tc>
          <w:tcPr>
            <w:tcW w:w="851" w:type="dxa"/>
            <w:tcBorders>
              <w:top w:val="nil"/>
              <w:left w:val="nil"/>
              <w:bottom w:val="nil"/>
              <w:right w:val="nil"/>
            </w:tcBorders>
            <w:shd w:val="clear" w:color="auto" w:fill="auto"/>
            <w:vAlign w:val="bottom"/>
          </w:tcPr>
          <w:p w14:paraId="4E9DFBE8" w14:textId="6E5B1B06" w:rsidR="00B5085E" w:rsidRPr="00C935A5" w:rsidRDefault="00B5085E" w:rsidP="00D00AD6">
            <w:pPr>
              <w:spacing w:before="40" w:after="20"/>
              <w:jc w:val="center"/>
              <w:rPr>
                <w:rFonts w:cs="Arial"/>
                <w:sz w:val="18"/>
                <w:szCs w:val="18"/>
              </w:rPr>
            </w:pPr>
            <w:r w:rsidRPr="00B5085E">
              <w:rPr>
                <w:rFonts w:cs="Arial"/>
                <w:sz w:val="18"/>
                <w:szCs w:val="18"/>
              </w:rPr>
              <w:t>1.304</w:t>
            </w:r>
          </w:p>
        </w:tc>
        <w:tc>
          <w:tcPr>
            <w:tcW w:w="851" w:type="dxa"/>
            <w:tcBorders>
              <w:top w:val="nil"/>
              <w:left w:val="nil"/>
              <w:bottom w:val="nil"/>
              <w:right w:val="nil"/>
            </w:tcBorders>
            <w:shd w:val="clear" w:color="auto" w:fill="auto"/>
            <w:vAlign w:val="bottom"/>
          </w:tcPr>
          <w:p w14:paraId="1DD5CC26" w14:textId="3828B3CF" w:rsidR="00B5085E" w:rsidRPr="00C935A5" w:rsidRDefault="00B5085E" w:rsidP="00D00AD6">
            <w:pPr>
              <w:spacing w:before="40" w:after="20"/>
              <w:jc w:val="center"/>
              <w:rPr>
                <w:rFonts w:cs="Arial"/>
                <w:sz w:val="18"/>
                <w:szCs w:val="18"/>
              </w:rPr>
            </w:pPr>
            <w:r w:rsidRPr="00B5085E">
              <w:rPr>
                <w:rFonts w:cs="Arial"/>
                <w:sz w:val="18"/>
                <w:szCs w:val="18"/>
              </w:rPr>
              <w:t>1.156</w:t>
            </w:r>
          </w:p>
        </w:tc>
      </w:tr>
      <w:tr w:rsidR="00B5085E" w:rsidRPr="00B5085E" w14:paraId="6FA348A3" w14:textId="77777777" w:rsidTr="00054606">
        <w:trPr>
          <w:trHeight w:val="20"/>
        </w:trPr>
        <w:tc>
          <w:tcPr>
            <w:tcW w:w="2268" w:type="dxa"/>
            <w:tcBorders>
              <w:top w:val="nil"/>
              <w:left w:val="nil"/>
              <w:bottom w:val="nil"/>
              <w:right w:val="single" w:sz="18" w:space="0" w:color="0070C0"/>
            </w:tcBorders>
            <w:shd w:val="clear" w:color="auto" w:fill="auto"/>
            <w:vAlign w:val="center"/>
          </w:tcPr>
          <w:p w14:paraId="26B01CA3" w14:textId="77777777" w:rsidR="00B5085E" w:rsidRPr="00C935A5" w:rsidRDefault="00B5085E" w:rsidP="00B5085E">
            <w:pPr>
              <w:spacing w:before="40" w:after="40"/>
              <w:rPr>
                <w:rFonts w:cs="Arial"/>
                <w:sz w:val="18"/>
                <w:szCs w:val="18"/>
              </w:rPr>
            </w:pPr>
            <w:r w:rsidRPr="00C935A5">
              <w:rPr>
                <w:rFonts w:cs="Arial"/>
                <w:sz w:val="18"/>
                <w:szCs w:val="18"/>
              </w:rPr>
              <w:t>Glen Eira C</w:t>
            </w:r>
          </w:p>
        </w:tc>
        <w:tc>
          <w:tcPr>
            <w:tcW w:w="851" w:type="dxa"/>
            <w:tcBorders>
              <w:top w:val="nil"/>
              <w:left w:val="single" w:sz="18" w:space="0" w:color="0070C0"/>
              <w:bottom w:val="nil"/>
              <w:right w:val="nil"/>
            </w:tcBorders>
            <w:shd w:val="clear" w:color="auto" w:fill="auto"/>
            <w:vAlign w:val="bottom"/>
          </w:tcPr>
          <w:p w14:paraId="4D476292" w14:textId="0C86E524" w:rsidR="00B5085E" w:rsidRPr="00C935A5" w:rsidRDefault="00B5085E" w:rsidP="00D00AD6">
            <w:pPr>
              <w:spacing w:before="40" w:after="20"/>
              <w:jc w:val="center"/>
              <w:rPr>
                <w:rFonts w:cs="Arial"/>
                <w:sz w:val="18"/>
                <w:szCs w:val="18"/>
              </w:rPr>
            </w:pPr>
            <w:r w:rsidRPr="00B5085E">
              <w:rPr>
                <w:rFonts w:cs="Arial"/>
                <w:sz w:val="18"/>
                <w:szCs w:val="18"/>
              </w:rPr>
              <w:t>0.937</w:t>
            </w:r>
          </w:p>
        </w:tc>
        <w:tc>
          <w:tcPr>
            <w:tcW w:w="851" w:type="dxa"/>
            <w:tcBorders>
              <w:top w:val="nil"/>
              <w:left w:val="nil"/>
              <w:bottom w:val="nil"/>
              <w:right w:val="nil"/>
            </w:tcBorders>
            <w:shd w:val="clear" w:color="auto" w:fill="auto"/>
            <w:vAlign w:val="bottom"/>
          </w:tcPr>
          <w:p w14:paraId="469D4E36" w14:textId="2E1160DC" w:rsidR="00B5085E" w:rsidRPr="00C935A5" w:rsidRDefault="00B5085E" w:rsidP="00D00AD6">
            <w:pPr>
              <w:spacing w:before="40" w:after="20"/>
              <w:jc w:val="center"/>
              <w:rPr>
                <w:rFonts w:cs="Arial"/>
                <w:sz w:val="18"/>
                <w:szCs w:val="18"/>
              </w:rPr>
            </w:pPr>
            <w:r w:rsidRPr="00B5085E">
              <w:rPr>
                <w:rFonts w:cs="Arial"/>
                <w:sz w:val="18"/>
                <w:szCs w:val="18"/>
              </w:rPr>
              <w:t>0.888</w:t>
            </w:r>
          </w:p>
        </w:tc>
        <w:tc>
          <w:tcPr>
            <w:tcW w:w="851" w:type="dxa"/>
            <w:tcBorders>
              <w:top w:val="nil"/>
              <w:left w:val="nil"/>
              <w:bottom w:val="nil"/>
              <w:right w:val="nil"/>
            </w:tcBorders>
            <w:shd w:val="clear" w:color="auto" w:fill="auto"/>
            <w:vAlign w:val="bottom"/>
          </w:tcPr>
          <w:p w14:paraId="1BCE38EC" w14:textId="6BBD9609" w:rsidR="00B5085E" w:rsidRPr="00C935A5" w:rsidRDefault="00B5085E" w:rsidP="00D00AD6">
            <w:pPr>
              <w:spacing w:before="40" w:after="20"/>
              <w:jc w:val="center"/>
              <w:rPr>
                <w:rFonts w:cs="Arial"/>
                <w:sz w:val="18"/>
                <w:szCs w:val="18"/>
              </w:rPr>
            </w:pPr>
            <w:r w:rsidRPr="00B5085E">
              <w:rPr>
                <w:rFonts w:cs="Arial"/>
                <w:sz w:val="18"/>
                <w:szCs w:val="18"/>
              </w:rPr>
              <w:t>0.875</w:t>
            </w:r>
          </w:p>
        </w:tc>
        <w:tc>
          <w:tcPr>
            <w:tcW w:w="851" w:type="dxa"/>
            <w:tcBorders>
              <w:top w:val="nil"/>
              <w:left w:val="nil"/>
              <w:bottom w:val="nil"/>
              <w:right w:val="nil"/>
            </w:tcBorders>
            <w:shd w:val="clear" w:color="auto" w:fill="auto"/>
            <w:vAlign w:val="bottom"/>
          </w:tcPr>
          <w:p w14:paraId="516A7E44" w14:textId="6331C75C" w:rsidR="00B5085E" w:rsidRPr="00C935A5" w:rsidRDefault="00B5085E" w:rsidP="00D00AD6">
            <w:pPr>
              <w:spacing w:before="40" w:after="20"/>
              <w:jc w:val="center"/>
              <w:rPr>
                <w:rFonts w:cs="Arial"/>
                <w:sz w:val="18"/>
                <w:szCs w:val="18"/>
              </w:rPr>
            </w:pPr>
            <w:r w:rsidRPr="00B5085E">
              <w:rPr>
                <w:rFonts w:cs="Arial"/>
                <w:sz w:val="18"/>
                <w:szCs w:val="18"/>
              </w:rPr>
              <w:t>0.923</w:t>
            </w:r>
          </w:p>
        </w:tc>
        <w:tc>
          <w:tcPr>
            <w:tcW w:w="851" w:type="dxa"/>
            <w:tcBorders>
              <w:top w:val="nil"/>
              <w:left w:val="nil"/>
              <w:bottom w:val="nil"/>
              <w:right w:val="nil"/>
            </w:tcBorders>
            <w:shd w:val="clear" w:color="auto" w:fill="auto"/>
            <w:vAlign w:val="bottom"/>
          </w:tcPr>
          <w:p w14:paraId="7D7AC9F2" w14:textId="07BA0A70" w:rsidR="00B5085E" w:rsidRPr="00C935A5" w:rsidRDefault="00B5085E" w:rsidP="00D00AD6">
            <w:pPr>
              <w:spacing w:before="40" w:after="20"/>
              <w:jc w:val="center"/>
              <w:rPr>
                <w:rFonts w:cs="Arial"/>
                <w:sz w:val="18"/>
                <w:szCs w:val="18"/>
              </w:rPr>
            </w:pPr>
            <w:r w:rsidRPr="00B5085E">
              <w:rPr>
                <w:rFonts w:cs="Arial"/>
                <w:sz w:val="18"/>
                <w:szCs w:val="18"/>
              </w:rPr>
              <w:t>0.920</w:t>
            </w:r>
          </w:p>
        </w:tc>
        <w:tc>
          <w:tcPr>
            <w:tcW w:w="851" w:type="dxa"/>
            <w:tcBorders>
              <w:top w:val="nil"/>
              <w:left w:val="nil"/>
              <w:bottom w:val="nil"/>
              <w:right w:val="nil"/>
            </w:tcBorders>
            <w:shd w:val="clear" w:color="auto" w:fill="auto"/>
            <w:vAlign w:val="bottom"/>
          </w:tcPr>
          <w:p w14:paraId="6AA2418C" w14:textId="072F2164" w:rsidR="00B5085E" w:rsidRPr="00C935A5" w:rsidRDefault="00B5085E" w:rsidP="00D00AD6">
            <w:pPr>
              <w:spacing w:before="40" w:after="20"/>
              <w:jc w:val="center"/>
              <w:rPr>
                <w:rFonts w:cs="Arial"/>
                <w:sz w:val="18"/>
                <w:szCs w:val="18"/>
              </w:rPr>
            </w:pPr>
            <w:r w:rsidRPr="00B5085E">
              <w:rPr>
                <w:rFonts w:cs="Arial"/>
                <w:sz w:val="18"/>
                <w:szCs w:val="18"/>
              </w:rPr>
              <w:t>0.920</w:t>
            </w:r>
          </w:p>
        </w:tc>
        <w:tc>
          <w:tcPr>
            <w:tcW w:w="851" w:type="dxa"/>
            <w:tcBorders>
              <w:top w:val="nil"/>
              <w:left w:val="nil"/>
              <w:bottom w:val="nil"/>
              <w:right w:val="nil"/>
            </w:tcBorders>
            <w:shd w:val="clear" w:color="auto" w:fill="auto"/>
            <w:vAlign w:val="bottom"/>
          </w:tcPr>
          <w:p w14:paraId="6DB982C8" w14:textId="36209D5F" w:rsidR="00B5085E" w:rsidRPr="00C935A5" w:rsidRDefault="00B5085E" w:rsidP="00D00AD6">
            <w:pPr>
              <w:spacing w:before="40" w:after="20"/>
              <w:jc w:val="center"/>
              <w:rPr>
                <w:rFonts w:cs="Arial"/>
                <w:sz w:val="18"/>
                <w:szCs w:val="18"/>
              </w:rPr>
            </w:pPr>
            <w:r w:rsidRPr="00B5085E">
              <w:rPr>
                <w:rFonts w:cs="Arial"/>
                <w:sz w:val="18"/>
                <w:szCs w:val="18"/>
              </w:rPr>
              <w:t>0.899</w:t>
            </w:r>
          </w:p>
        </w:tc>
        <w:tc>
          <w:tcPr>
            <w:tcW w:w="851" w:type="dxa"/>
            <w:tcBorders>
              <w:top w:val="nil"/>
              <w:left w:val="nil"/>
              <w:bottom w:val="nil"/>
              <w:right w:val="nil"/>
            </w:tcBorders>
            <w:shd w:val="clear" w:color="auto" w:fill="auto"/>
            <w:vAlign w:val="bottom"/>
          </w:tcPr>
          <w:p w14:paraId="00DB1438" w14:textId="1C420727" w:rsidR="00B5085E" w:rsidRPr="00C935A5" w:rsidRDefault="00B5085E" w:rsidP="00D00AD6">
            <w:pPr>
              <w:spacing w:before="40" w:after="20"/>
              <w:jc w:val="center"/>
              <w:rPr>
                <w:rFonts w:cs="Arial"/>
                <w:sz w:val="18"/>
                <w:szCs w:val="18"/>
              </w:rPr>
            </w:pPr>
            <w:r w:rsidRPr="00B5085E">
              <w:rPr>
                <w:rFonts w:cs="Arial"/>
                <w:sz w:val="18"/>
                <w:szCs w:val="18"/>
              </w:rPr>
              <w:t>0.942</w:t>
            </w:r>
          </w:p>
        </w:tc>
      </w:tr>
      <w:tr w:rsidR="00B5085E" w:rsidRPr="00B5085E" w14:paraId="477B55C6" w14:textId="77777777" w:rsidTr="00054606">
        <w:trPr>
          <w:trHeight w:val="20"/>
        </w:trPr>
        <w:tc>
          <w:tcPr>
            <w:tcW w:w="2268" w:type="dxa"/>
            <w:tcBorders>
              <w:top w:val="nil"/>
              <w:left w:val="nil"/>
              <w:bottom w:val="nil"/>
              <w:right w:val="single" w:sz="18" w:space="0" w:color="0070C0"/>
            </w:tcBorders>
            <w:shd w:val="clear" w:color="auto" w:fill="auto"/>
            <w:vAlign w:val="center"/>
          </w:tcPr>
          <w:p w14:paraId="66267A11" w14:textId="77777777" w:rsidR="00B5085E" w:rsidRPr="00C935A5" w:rsidRDefault="00B5085E" w:rsidP="00B5085E">
            <w:pPr>
              <w:spacing w:before="40" w:after="40"/>
              <w:rPr>
                <w:rFonts w:cs="Arial"/>
                <w:sz w:val="18"/>
                <w:szCs w:val="18"/>
              </w:rPr>
            </w:pPr>
            <w:r w:rsidRPr="00C935A5">
              <w:rPr>
                <w:rFonts w:cs="Arial"/>
                <w:sz w:val="18"/>
                <w:szCs w:val="18"/>
              </w:rPr>
              <w:t>Glenelg S</w:t>
            </w:r>
          </w:p>
        </w:tc>
        <w:tc>
          <w:tcPr>
            <w:tcW w:w="851" w:type="dxa"/>
            <w:tcBorders>
              <w:top w:val="nil"/>
              <w:left w:val="single" w:sz="18" w:space="0" w:color="0070C0"/>
              <w:bottom w:val="nil"/>
              <w:right w:val="nil"/>
            </w:tcBorders>
            <w:shd w:val="clear" w:color="auto" w:fill="auto"/>
            <w:vAlign w:val="bottom"/>
          </w:tcPr>
          <w:p w14:paraId="6D25D649" w14:textId="2C191B24" w:rsidR="00B5085E" w:rsidRPr="00C935A5" w:rsidRDefault="00B5085E" w:rsidP="00D00AD6">
            <w:pPr>
              <w:spacing w:before="40" w:after="20"/>
              <w:jc w:val="center"/>
              <w:rPr>
                <w:rFonts w:cs="Arial"/>
                <w:sz w:val="18"/>
                <w:szCs w:val="18"/>
              </w:rPr>
            </w:pPr>
            <w:r w:rsidRPr="00B5085E">
              <w:rPr>
                <w:rFonts w:cs="Arial"/>
                <w:sz w:val="18"/>
                <w:szCs w:val="18"/>
              </w:rPr>
              <w:t>1.203</w:t>
            </w:r>
          </w:p>
        </w:tc>
        <w:tc>
          <w:tcPr>
            <w:tcW w:w="851" w:type="dxa"/>
            <w:tcBorders>
              <w:top w:val="nil"/>
              <w:left w:val="nil"/>
              <w:bottom w:val="nil"/>
              <w:right w:val="nil"/>
            </w:tcBorders>
            <w:shd w:val="clear" w:color="auto" w:fill="auto"/>
            <w:vAlign w:val="bottom"/>
          </w:tcPr>
          <w:p w14:paraId="5F9A8EE0" w14:textId="5A3301DA" w:rsidR="00B5085E" w:rsidRPr="00C935A5" w:rsidRDefault="00B5085E" w:rsidP="00D00AD6">
            <w:pPr>
              <w:spacing w:before="40" w:after="20"/>
              <w:jc w:val="center"/>
              <w:rPr>
                <w:rFonts w:cs="Arial"/>
                <w:sz w:val="18"/>
                <w:szCs w:val="18"/>
              </w:rPr>
            </w:pPr>
            <w:r w:rsidRPr="00B5085E">
              <w:rPr>
                <w:rFonts w:cs="Arial"/>
                <w:sz w:val="18"/>
                <w:szCs w:val="18"/>
              </w:rPr>
              <w:t>1.077</w:t>
            </w:r>
          </w:p>
        </w:tc>
        <w:tc>
          <w:tcPr>
            <w:tcW w:w="851" w:type="dxa"/>
            <w:tcBorders>
              <w:top w:val="nil"/>
              <w:left w:val="nil"/>
              <w:bottom w:val="nil"/>
              <w:right w:val="nil"/>
            </w:tcBorders>
            <w:shd w:val="clear" w:color="auto" w:fill="auto"/>
            <w:vAlign w:val="bottom"/>
          </w:tcPr>
          <w:p w14:paraId="476817FE" w14:textId="71DAF6DD" w:rsidR="00B5085E" w:rsidRPr="00C935A5" w:rsidRDefault="00B5085E" w:rsidP="00D00AD6">
            <w:pPr>
              <w:spacing w:before="40" w:after="20"/>
              <w:jc w:val="center"/>
              <w:rPr>
                <w:rFonts w:cs="Arial"/>
                <w:sz w:val="18"/>
                <w:szCs w:val="18"/>
              </w:rPr>
            </w:pPr>
            <w:r w:rsidRPr="00B5085E">
              <w:rPr>
                <w:rFonts w:cs="Arial"/>
                <w:sz w:val="18"/>
                <w:szCs w:val="18"/>
              </w:rPr>
              <w:t>1.128</w:t>
            </w:r>
          </w:p>
        </w:tc>
        <w:tc>
          <w:tcPr>
            <w:tcW w:w="851" w:type="dxa"/>
            <w:tcBorders>
              <w:top w:val="nil"/>
              <w:left w:val="nil"/>
              <w:bottom w:val="nil"/>
              <w:right w:val="nil"/>
            </w:tcBorders>
            <w:shd w:val="clear" w:color="auto" w:fill="auto"/>
            <w:vAlign w:val="bottom"/>
          </w:tcPr>
          <w:p w14:paraId="7F6D4555" w14:textId="783D60FC" w:rsidR="00B5085E" w:rsidRPr="00C935A5" w:rsidRDefault="00B5085E" w:rsidP="00D00AD6">
            <w:pPr>
              <w:spacing w:before="40" w:after="20"/>
              <w:jc w:val="center"/>
              <w:rPr>
                <w:rFonts w:cs="Arial"/>
                <w:sz w:val="18"/>
                <w:szCs w:val="18"/>
              </w:rPr>
            </w:pPr>
            <w:r w:rsidRPr="00B5085E">
              <w:rPr>
                <w:rFonts w:cs="Arial"/>
                <w:sz w:val="18"/>
                <w:szCs w:val="18"/>
              </w:rPr>
              <w:t>1.050</w:t>
            </w:r>
          </w:p>
        </w:tc>
        <w:tc>
          <w:tcPr>
            <w:tcW w:w="851" w:type="dxa"/>
            <w:tcBorders>
              <w:top w:val="nil"/>
              <w:left w:val="nil"/>
              <w:bottom w:val="nil"/>
              <w:right w:val="nil"/>
            </w:tcBorders>
            <w:shd w:val="clear" w:color="auto" w:fill="auto"/>
            <w:vAlign w:val="bottom"/>
          </w:tcPr>
          <w:p w14:paraId="1E09DAD2" w14:textId="65BEA88B" w:rsidR="00B5085E" w:rsidRPr="00C935A5" w:rsidRDefault="00B5085E" w:rsidP="00D00AD6">
            <w:pPr>
              <w:spacing w:before="40" w:after="20"/>
              <w:jc w:val="center"/>
              <w:rPr>
                <w:rFonts w:cs="Arial"/>
                <w:sz w:val="18"/>
                <w:szCs w:val="18"/>
              </w:rPr>
            </w:pPr>
            <w:r w:rsidRPr="00B5085E">
              <w:rPr>
                <w:rFonts w:cs="Arial"/>
                <w:sz w:val="18"/>
                <w:szCs w:val="18"/>
              </w:rPr>
              <w:t>1.222</w:t>
            </w:r>
          </w:p>
        </w:tc>
        <w:tc>
          <w:tcPr>
            <w:tcW w:w="851" w:type="dxa"/>
            <w:tcBorders>
              <w:top w:val="nil"/>
              <w:left w:val="nil"/>
              <w:bottom w:val="nil"/>
              <w:right w:val="nil"/>
            </w:tcBorders>
            <w:shd w:val="clear" w:color="auto" w:fill="auto"/>
            <w:vAlign w:val="bottom"/>
          </w:tcPr>
          <w:p w14:paraId="7B1C7763" w14:textId="5E54C638" w:rsidR="00B5085E" w:rsidRPr="00C935A5" w:rsidRDefault="00B5085E" w:rsidP="00D00AD6">
            <w:pPr>
              <w:spacing w:before="40" w:after="20"/>
              <w:jc w:val="center"/>
              <w:rPr>
                <w:rFonts w:cs="Arial"/>
                <w:sz w:val="18"/>
                <w:szCs w:val="18"/>
              </w:rPr>
            </w:pPr>
            <w:r w:rsidRPr="00B5085E">
              <w:rPr>
                <w:rFonts w:cs="Arial"/>
                <w:sz w:val="18"/>
                <w:szCs w:val="18"/>
              </w:rPr>
              <w:t>1.016</w:t>
            </w:r>
          </w:p>
        </w:tc>
        <w:tc>
          <w:tcPr>
            <w:tcW w:w="851" w:type="dxa"/>
            <w:tcBorders>
              <w:top w:val="nil"/>
              <w:left w:val="nil"/>
              <w:bottom w:val="nil"/>
              <w:right w:val="nil"/>
            </w:tcBorders>
            <w:shd w:val="clear" w:color="auto" w:fill="auto"/>
            <w:vAlign w:val="bottom"/>
          </w:tcPr>
          <w:p w14:paraId="0E1D0DA6" w14:textId="7545377E" w:rsidR="00B5085E" w:rsidRPr="00C935A5" w:rsidRDefault="00B5085E" w:rsidP="00D00AD6">
            <w:pPr>
              <w:spacing w:before="40" w:after="20"/>
              <w:jc w:val="center"/>
              <w:rPr>
                <w:rFonts w:cs="Arial"/>
                <w:sz w:val="18"/>
                <w:szCs w:val="18"/>
              </w:rPr>
            </w:pPr>
            <w:r w:rsidRPr="00B5085E">
              <w:rPr>
                <w:rFonts w:cs="Arial"/>
                <w:sz w:val="18"/>
                <w:szCs w:val="18"/>
              </w:rPr>
              <w:t>1.312</w:t>
            </w:r>
          </w:p>
        </w:tc>
        <w:tc>
          <w:tcPr>
            <w:tcW w:w="851" w:type="dxa"/>
            <w:tcBorders>
              <w:top w:val="nil"/>
              <w:left w:val="nil"/>
              <w:bottom w:val="nil"/>
              <w:right w:val="nil"/>
            </w:tcBorders>
            <w:shd w:val="clear" w:color="auto" w:fill="auto"/>
            <w:vAlign w:val="bottom"/>
          </w:tcPr>
          <w:p w14:paraId="0BA15660" w14:textId="7B6EE537" w:rsidR="00B5085E" w:rsidRPr="00C935A5" w:rsidRDefault="00B5085E" w:rsidP="00D00AD6">
            <w:pPr>
              <w:spacing w:before="40" w:after="20"/>
              <w:jc w:val="center"/>
              <w:rPr>
                <w:rFonts w:cs="Arial"/>
                <w:sz w:val="18"/>
                <w:szCs w:val="18"/>
              </w:rPr>
            </w:pPr>
            <w:r w:rsidRPr="00B5085E">
              <w:rPr>
                <w:rFonts w:cs="Arial"/>
                <w:sz w:val="18"/>
                <w:szCs w:val="18"/>
              </w:rPr>
              <w:t>1.180</w:t>
            </w:r>
          </w:p>
        </w:tc>
      </w:tr>
      <w:tr w:rsidR="00B5085E" w:rsidRPr="00B5085E" w14:paraId="138FACB0" w14:textId="77777777" w:rsidTr="00054606">
        <w:trPr>
          <w:trHeight w:val="20"/>
        </w:trPr>
        <w:tc>
          <w:tcPr>
            <w:tcW w:w="2268" w:type="dxa"/>
            <w:tcBorders>
              <w:top w:val="nil"/>
              <w:left w:val="nil"/>
              <w:bottom w:val="nil"/>
              <w:right w:val="single" w:sz="18" w:space="0" w:color="0070C0"/>
            </w:tcBorders>
            <w:shd w:val="clear" w:color="auto" w:fill="auto"/>
            <w:vAlign w:val="center"/>
          </w:tcPr>
          <w:p w14:paraId="61966FE9" w14:textId="77777777" w:rsidR="00B5085E" w:rsidRPr="00C935A5" w:rsidRDefault="00B5085E" w:rsidP="00B5085E">
            <w:pPr>
              <w:spacing w:before="40" w:after="40"/>
              <w:rPr>
                <w:rFonts w:cs="Arial"/>
                <w:sz w:val="18"/>
                <w:szCs w:val="18"/>
              </w:rPr>
            </w:pPr>
            <w:r w:rsidRPr="00C935A5">
              <w:rPr>
                <w:rFonts w:cs="Arial"/>
                <w:sz w:val="18"/>
                <w:szCs w:val="18"/>
              </w:rPr>
              <w:t>Golden Plains S</w:t>
            </w:r>
          </w:p>
        </w:tc>
        <w:tc>
          <w:tcPr>
            <w:tcW w:w="851" w:type="dxa"/>
            <w:tcBorders>
              <w:top w:val="nil"/>
              <w:left w:val="single" w:sz="18" w:space="0" w:color="0070C0"/>
              <w:bottom w:val="nil"/>
              <w:right w:val="nil"/>
            </w:tcBorders>
            <w:shd w:val="clear" w:color="auto" w:fill="auto"/>
            <w:vAlign w:val="bottom"/>
          </w:tcPr>
          <w:p w14:paraId="63501575" w14:textId="685C6657" w:rsidR="00B5085E" w:rsidRPr="00C935A5" w:rsidRDefault="00B5085E" w:rsidP="00D00AD6">
            <w:pPr>
              <w:spacing w:before="40" w:after="20"/>
              <w:jc w:val="center"/>
              <w:rPr>
                <w:rFonts w:cs="Arial"/>
                <w:sz w:val="18"/>
                <w:szCs w:val="18"/>
              </w:rPr>
            </w:pPr>
            <w:r w:rsidRPr="00B5085E">
              <w:rPr>
                <w:rFonts w:cs="Arial"/>
                <w:sz w:val="18"/>
                <w:szCs w:val="18"/>
              </w:rPr>
              <w:t>1.087</w:t>
            </w:r>
          </w:p>
        </w:tc>
        <w:tc>
          <w:tcPr>
            <w:tcW w:w="851" w:type="dxa"/>
            <w:tcBorders>
              <w:top w:val="nil"/>
              <w:left w:val="nil"/>
              <w:bottom w:val="nil"/>
              <w:right w:val="nil"/>
            </w:tcBorders>
            <w:shd w:val="clear" w:color="auto" w:fill="auto"/>
            <w:vAlign w:val="bottom"/>
          </w:tcPr>
          <w:p w14:paraId="12542537" w14:textId="3BCEFF15" w:rsidR="00B5085E" w:rsidRPr="00C935A5" w:rsidRDefault="00B5085E" w:rsidP="00D00AD6">
            <w:pPr>
              <w:spacing w:before="40" w:after="20"/>
              <w:jc w:val="center"/>
              <w:rPr>
                <w:rFonts w:cs="Arial"/>
                <w:sz w:val="18"/>
                <w:szCs w:val="18"/>
              </w:rPr>
            </w:pPr>
            <w:r w:rsidRPr="00B5085E">
              <w:rPr>
                <w:rFonts w:cs="Arial"/>
                <w:sz w:val="18"/>
                <w:szCs w:val="18"/>
              </w:rPr>
              <w:t>1.043</w:t>
            </w:r>
          </w:p>
        </w:tc>
        <w:tc>
          <w:tcPr>
            <w:tcW w:w="851" w:type="dxa"/>
            <w:tcBorders>
              <w:top w:val="nil"/>
              <w:left w:val="nil"/>
              <w:bottom w:val="nil"/>
              <w:right w:val="nil"/>
            </w:tcBorders>
            <w:shd w:val="clear" w:color="auto" w:fill="auto"/>
            <w:vAlign w:val="bottom"/>
          </w:tcPr>
          <w:p w14:paraId="41245E30" w14:textId="0F1C9C8D" w:rsidR="00B5085E" w:rsidRPr="00C935A5" w:rsidRDefault="00B5085E" w:rsidP="00D00AD6">
            <w:pPr>
              <w:spacing w:before="40" w:after="20"/>
              <w:jc w:val="center"/>
              <w:rPr>
                <w:rFonts w:cs="Arial"/>
                <w:sz w:val="18"/>
                <w:szCs w:val="18"/>
              </w:rPr>
            </w:pPr>
            <w:r w:rsidRPr="00B5085E">
              <w:rPr>
                <w:rFonts w:cs="Arial"/>
                <w:sz w:val="18"/>
                <w:szCs w:val="18"/>
              </w:rPr>
              <w:t>1.003</w:t>
            </w:r>
          </w:p>
        </w:tc>
        <w:tc>
          <w:tcPr>
            <w:tcW w:w="851" w:type="dxa"/>
            <w:tcBorders>
              <w:top w:val="nil"/>
              <w:left w:val="nil"/>
              <w:bottom w:val="nil"/>
              <w:right w:val="nil"/>
            </w:tcBorders>
            <w:shd w:val="clear" w:color="auto" w:fill="auto"/>
            <w:vAlign w:val="bottom"/>
          </w:tcPr>
          <w:p w14:paraId="2B3E1B8D" w14:textId="57AE917B" w:rsidR="00B5085E" w:rsidRPr="00C935A5" w:rsidRDefault="00B5085E" w:rsidP="00D00AD6">
            <w:pPr>
              <w:spacing w:before="40" w:after="20"/>
              <w:jc w:val="center"/>
              <w:rPr>
                <w:rFonts w:cs="Arial"/>
                <w:sz w:val="18"/>
                <w:szCs w:val="18"/>
              </w:rPr>
            </w:pPr>
            <w:r w:rsidRPr="00B5085E">
              <w:rPr>
                <w:rFonts w:cs="Arial"/>
                <w:sz w:val="18"/>
                <w:szCs w:val="18"/>
              </w:rPr>
              <w:t>0.890</w:t>
            </w:r>
          </w:p>
        </w:tc>
        <w:tc>
          <w:tcPr>
            <w:tcW w:w="851" w:type="dxa"/>
            <w:tcBorders>
              <w:top w:val="nil"/>
              <w:left w:val="nil"/>
              <w:bottom w:val="nil"/>
              <w:right w:val="nil"/>
            </w:tcBorders>
            <w:shd w:val="clear" w:color="auto" w:fill="auto"/>
            <w:vAlign w:val="bottom"/>
          </w:tcPr>
          <w:p w14:paraId="08B3A7F9" w14:textId="5F1007BB" w:rsidR="00B5085E" w:rsidRPr="00C935A5" w:rsidRDefault="00B5085E" w:rsidP="00D00AD6">
            <w:pPr>
              <w:spacing w:before="40" w:after="20"/>
              <w:jc w:val="center"/>
              <w:rPr>
                <w:rFonts w:cs="Arial"/>
                <w:sz w:val="18"/>
                <w:szCs w:val="18"/>
              </w:rPr>
            </w:pPr>
            <w:r w:rsidRPr="00B5085E">
              <w:rPr>
                <w:rFonts w:cs="Arial"/>
                <w:sz w:val="18"/>
                <w:szCs w:val="18"/>
              </w:rPr>
              <w:t>1.149</w:t>
            </w:r>
          </w:p>
        </w:tc>
        <w:tc>
          <w:tcPr>
            <w:tcW w:w="851" w:type="dxa"/>
            <w:tcBorders>
              <w:top w:val="nil"/>
              <w:left w:val="nil"/>
              <w:bottom w:val="nil"/>
              <w:right w:val="nil"/>
            </w:tcBorders>
            <w:shd w:val="clear" w:color="auto" w:fill="auto"/>
            <w:vAlign w:val="bottom"/>
          </w:tcPr>
          <w:p w14:paraId="6F3FB453" w14:textId="050567EE" w:rsidR="00B5085E" w:rsidRPr="00C935A5" w:rsidRDefault="00B5085E" w:rsidP="00D00AD6">
            <w:pPr>
              <w:spacing w:before="40" w:after="20"/>
              <w:jc w:val="center"/>
              <w:rPr>
                <w:rFonts w:cs="Arial"/>
                <w:sz w:val="18"/>
                <w:szCs w:val="18"/>
              </w:rPr>
            </w:pPr>
            <w:r w:rsidRPr="00B5085E">
              <w:rPr>
                <w:rFonts w:cs="Arial"/>
                <w:sz w:val="18"/>
                <w:szCs w:val="18"/>
              </w:rPr>
              <w:t>0.970</w:t>
            </w:r>
          </w:p>
        </w:tc>
        <w:tc>
          <w:tcPr>
            <w:tcW w:w="851" w:type="dxa"/>
            <w:tcBorders>
              <w:top w:val="nil"/>
              <w:left w:val="nil"/>
              <w:bottom w:val="nil"/>
              <w:right w:val="nil"/>
            </w:tcBorders>
            <w:shd w:val="clear" w:color="auto" w:fill="auto"/>
            <w:vAlign w:val="bottom"/>
          </w:tcPr>
          <w:p w14:paraId="79F5CF2E" w14:textId="3B70C484" w:rsidR="00B5085E" w:rsidRPr="00C935A5" w:rsidRDefault="00B5085E" w:rsidP="00D00AD6">
            <w:pPr>
              <w:spacing w:before="40" w:after="20"/>
              <w:jc w:val="center"/>
              <w:rPr>
                <w:rFonts w:cs="Arial"/>
                <w:sz w:val="18"/>
                <w:szCs w:val="18"/>
              </w:rPr>
            </w:pPr>
            <w:r w:rsidRPr="00B5085E">
              <w:rPr>
                <w:rFonts w:cs="Arial"/>
                <w:sz w:val="18"/>
                <w:szCs w:val="18"/>
              </w:rPr>
              <w:t>1.265</w:t>
            </w:r>
          </w:p>
        </w:tc>
        <w:tc>
          <w:tcPr>
            <w:tcW w:w="851" w:type="dxa"/>
            <w:tcBorders>
              <w:top w:val="nil"/>
              <w:left w:val="nil"/>
              <w:bottom w:val="nil"/>
              <w:right w:val="nil"/>
            </w:tcBorders>
            <w:shd w:val="clear" w:color="auto" w:fill="auto"/>
            <w:vAlign w:val="bottom"/>
          </w:tcPr>
          <w:p w14:paraId="661A21CD" w14:textId="702FD87D" w:rsidR="00B5085E" w:rsidRPr="00C935A5" w:rsidRDefault="00B5085E" w:rsidP="00D00AD6">
            <w:pPr>
              <w:spacing w:before="40" w:after="20"/>
              <w:jc w:val="center"/>
              <w:rPr>
                <w:rFonts w:cs="Arial"/>
                <w:sz w:val="18"/>
                <w:szCs w:val="18"/>
              </w:rPr>
            </w:pPr>
            <w:r w:rsidRPr="00B5085E">
              <w:rPr>
                <w:rFonts w:cs="Arial"/>
                <w:sz w:val="18"/>
                <w:szCs w:val="18"/>
              </w:rPr>
              <w:t>1.011</w:t>
            </w:r>
          </w:p>
        </w:tc>
      </w:tr>
      <w:tr w:rsidR="00B5085E" w:rsidRPr="00B5085E" w14:paraId="78FA9D42" w14:textId="77777777" w:rsidTr="00054606">
        <w:trPr>
          <w:trHeight w:val="20"/>
        </w:trPr>
        <w:tc>
          <w:tcPr>
            <w:tcW w:w="2268" w:type="dxa"/>
            <w:tcBorders>
              <w:top w:val="nil"/>
              <w:left w:val="nil"/>
              <w:bottom w:val="nil"/>
              <w:right w:val="single" w:sz="18" w:space="0" w:color="0070C0"/>
            </w:tcBorders>
            <w:shd w:val="clear" w:color="auto" w:fill="auto"/>
            <w:vAlign w:val="center"/>
          </w:tcPr>
          <w:p w14:paraId="09E08F0B" w14:textId="77777777" w:rsidR="00B5085E" w:rsidRPr="00C935A5" w:rsidRDefault="00B5085E" w:rsidP="00B5085E">
            <w:pPr>
              <w:spacing w:before="40" w:after="40"/>
              <w:rPr>
                <w:rFonts w:cs="Arial"/>
                <w:sz w:val="18"/>
                <w:szCs w:val="18"/>
              </w:rPr>
            </w:pPr>
            <w:r w:rsidRPr="00C935A5">
              <w:rPr>
                <w:rFonts w:cs="Arial"/>
                <w:sz w:val="18"/>
                <w:szCs w:val="18"/>
              </w:rPr>
              <w:t>Greater Bendigo C</w:t>
            </w:r>
          </w:p>
        </w:tc>
        <w:tc>
          <w:tcPr>
            <w:tcW w:w="851" w:type="dxa"/>
            <w:tcBorders>
              <w:top w:val="nil"/>
              <w:left w:val="single" w:sz="18" w:space="0" w:color="0070C0"/>
              <w:bottom w:val="nil"/>
              <w:right w:val="nil"/>
            </w:tcBorders>
            <w:shd w:val="clear" w:color="auto" w:fill="auto"/>
            <w:vAlign w:val="bottom"/>
          </w:tcPr>
          <w:p w14:paraId="06DC47D5" w14:textId="769119C2" w:rsidR="00B5085E" w:rsidRPr="00C935A5" w:rsidRDefault="00B5085E" w:rsidP="00D00AD6">
            <w:pPr>
              <w:spacing w:before="40" w:after="20"/>
              <w:jc w:val="center"/>
              <w:rPr>
                <w:rFonts w:cs="Arial"/>
                <w:sz w:val="18"/>
                <w:szCs w:val="18"/>
              </w:rPr>
            </w:pPr>
            <w:r w:rsidRPr="00B5085E">
              <w:rPr>
                <w:rFonts w:cs="Arial"/>
                <w:sz w:val="18"/>
                <w:szCs w:val="18"/>
              </w:rPr>
              <w:t>0.993</w:t>
            </w:r>
          </w:p>
        </w:tc>
        <w:tc>
          <w:tcPr>
            <w:tcW w:w="851" w:type="dxa"/>
            <w:tcBorders>
              <w:top w:val="nil"/>
              <w:left w:val="nil"/>
              <w:bottom w:val="nil"/>
              <w:right w:val="nil"/>
            </w:tcBorders>
            <w:shd w:val="clear" w:color="auto" w:fill="auto"/>
            <w:vAlign w:val="bottom"/>
          </w:tcPr>
          <w:p w14:paraId="4BBC57A6" w14:textId="37962C7A" w:rsidR="00B5085E" w:rsidRPr="00C935A5" w:rsidRDefault="00B5085E" w:rsidP="00D00AD6">
            <w:pPr>
              <w:spacing w:before="40" w:after="20"/>
              <w:jc w:val="center"/>
              <w:rPr>
                <w:rFonts w:cs="Arial"/>
                <w:sz w:val="18"/>
                <w:szCs w:val="18"/>
              </w:rPr>
            </w:pPr>
            <w:r w:rsidRPr="00B5085E">
              <w:rPr>
                <w:rFonts w:cs="Arial"/>
                <w:sz w:val="18"/>
                <w:szCs w:val="18"/>
              </w:rPr>
              <w:t>1.025</w:t>
            </w:r>
          </w:p>
        </w:tc>
        <w:tc>
          <w:tcPr>
            <w:tcW w:w="851" w:type="dxa"/>
            <w:tcBorders>
              <w:top w:val="nil"/>
              <w:left w:val="nil"/>
              <w:bottom w:val="nil"/>
              <w:right w:val="nil"/>
            </w:tcBorders>
            <w:shd w:val="clear" w:color="auto" w:fill="auto"/>
            <w:vAlign w:val="bottom"/>
          </w:tcPr>
          <w:p w14:paraId="137B47A9" w14:textId="173507AF" w:rsidR="00B5085E" w:rsidRPr="00C935A5" w:rsidRDefault="00B5085E" w:rsidP="00D00AD6">
            <w:pPr>
              <w:spacing w:before="40" w:after="20"/>
              <w:jc w:val="center"/>
              <w:rPr>
                <w:rFonts w:cs="Arial"/>
                <w:sz w:val="18"/>
                <w:szCs w:val="18"/>
              </w:rPr>
            </w:pPr>
            <w:r w:rsidRPr="00B5085E">
              <w:rPr>
                <w:rFonts w:cs="Arial"/>
                <w:sz w:val="18"/>
                <w:szCs w:val="18"/>
              </w:rPr>
              <w:t>0.998</w:t>
            </w:r>
          </w:p>
        </w:tc>
        <w:tc>
          <w:tcPr>
            <w:tcW w:w="851" w:type="dxa"/>
            <w:tcBorders>
              <w:top w:val="nil"/>
              <w:left w:val="nil"/>
              <w:bottom w:val="nil"/>
              <w:right w:val="nil"/>
            </w:tcBorders>
            <w:shd w:val="clear" w:color="auto" w:fill="auto"/>
            <w:vAlign w:val="bottom"/>
          </w:tcPr>
          <w:p w14:paraId="7B78D563" w14:textId="6874835D" w:rsidR="00B5085E" w:rsidRPr="00C935A5" w:rsidRDefault="00B5085E" w:rsidP="00D00AD6">
            <w:pPr>
              <w:spacing w:before="40" w:after="20"/>
              <w:jc w:val="center"/>
              <w:rPr>
                <w:rFonts w:cs="Arial"/>
                <w:sz w:val="18"/>
                <w:szCs w:val="18"/>
              </w:rPr>
            </w:pPr>
            <w:r w:rsidRPr="00B5085E">
              <w:rPr>
                <w:rFonts w:cs="Arial"/>
                <w:sz w:val="18"/>
                <w:szCs w:val="18"/>
              </w:rPr>
              <w:t>1.120</w:t>
            </w:r>
          </w:p>
        </w:tc>
        <w:tc>
          <w:tcPr>
            <w:tcW w:w="851" w:type="dxa"/>
            <w:tcBorders>
              <w:top w:val="nil"/>
              <w:left w:val="nil"/>
              <w:bottom w:val="nil"/>
              <w:right w:val="nil"/>
            </w:tcBorders>
            <w:shd w:val="clear" w:color="auto" w:fill="auto"/>
            <w:vAlign w:val="bottom"/>
          </w:tcPr>
          <w:p w14:paraId="659F439A" w14:textId="58E068DD" w:rsidR="00B5085E" w:rsidRPr="00C935A5" w:rsidRDefault="00B5085E" w:rsidP="00D00AD6">
            <w:pPr>
              <w:spacing w:before="40" w:after="20"/>
              <w:jc w:val="center"/>
              <w:rPr>
                <w:rFonts w:cs="Arial"/>
                <w:sz w:val="18"/>
                <w:szCs w:val="18"/>
              </w:rPr>
            </w:pPr>
            <w:r w:rsidRPr="00B5085E">
              <w:rPr>
                <w:rFonts w:cs="Arial"/>
                <w:sz w:val="18"/>
                <w:szCs w:val="18"/>
              </w:rPr>
              <w:t>1.029</w:t>
            </w:r>
          </w:p>
        </w:tc>
        <w:tc>
          <w:tcPr>
            <w:tcW w:w="851" w:type="dxa"/>
            <w:tcBorders>
              <w:top w:val="nil"/>
              <w:left w:val="nil"/>
              <w:bottom w:val="nil"/>
              <w:right w:val="nil"/>
            </w:tcBorders>
            <w:shd w:val="clear" w:color="auto" w:fill="auto"/>
            <w:vAlign w:val="bottom"/>
          </w:tcPr>
          <w:p w14:paraId="29F168E7" w14:textId="3423DD92" w:rsidR="00B5085E" w:rsidRPr="00C935A5" w:rsidRDefault="00B5085E" w:rsidP="00D00AD6">
            <w:pPr>
              <w:spacing w:before="40" w:after="20"/>
              <w:jc w:val="center"/>
              <w:rPr>
                <w:rFonts w:cs="Arial"/>
                <w:sz w:val="18"/>
                <w:szCs w:val="18"/>
              </w:rPr>
            </w:pPr>
            <w:r w:rsidRPr="00B5085E">
              <w:rPr>
                <w:rFonts w:cs="Arial"/>
                <w:sz w:val="18"/>
                <w:szCs w:val="18"/>
              </w:rPr>
              <w:t>1.136</w:t>
            </w:r>
          </w:p>
        </w:tc>
        <w:tc>
          <w:tcPr>
            <w:tcW w:w="851" w:type="dxa"/>
            <w:tcBorders>
              <w:top w:val="nil"/>
              <w:left w:val="nil"/>
              <w:bottom w:val="nil"/>
              <w:right w:val="nil"/>
            </w:tcBorders>
            <w:shd w:val="clear" w:color="auto" w:fill="auto"/>
            <w:vAlign w:val="bottom"/>
          </w:tcPr>
          <w:p w14:paraId="2D52265C" w14:textId="5EF80A78" w:rsidR="00B5085E" w:rsidRPr="00C935A5" w:rsidRDefault="00B5085E" w:rsidP="00D00AD6">
            <w:pPr>
              <w:spacing w:before="40" w:after="20"/>
              <w:jc w:val="center"/>
              <w:rPr>
                <w:rFonts w:cs="Arial"/>
                <w:sz w:val="18"/>
                <w:szCs w:val="18"/>
              </w:rPr>
            </w:pPr>
            <w:r w:rsidRPr="00B5085E">
              <w:rPr>
                <w:rFonts w:cs="Arial"/>
                <w:sz w:val="18"/>
                <w:szCs w:val="18"/>
              </w:rPr>
              <w:t>1.062</w:t>
            </w:r>
          </w:p>
        </w:tc>
        <w:tc>
          <w:tcPr>
            <w:tcW w:w="851" w:type="dxa"/>
            <w:tcBorders>
              <w:top w:val="nil"/>
              <w:left w:val="nil"/>
              <w:bottom w:val="nil"/>
              <w:right w:val="nil"/>
            </w:tcBorders>
            <w:shd w:val="clear" w:color="auto" w:fill="auto"/>
            <w:vAlign w:val="bottom"/>
          </w:tcPr>
          <w:p w14:paraId="439652FD" w14:textId="6CB69507" w:rsidR="00B5085E" w:rsidRPr="00C935A5" w:rsidRDefault="00B5085E" w:rsidP="00D00AD6">
            <w:pPr>
              <w:spacing w:before="40" w:after="20"/>
              <w:jc w:val="center"/>
              <w:rPr>
                <w:rFonts w:cs="Arial"/>
                <w:sz w:val="18"/>
                <w:szCs w:val="18"/>
              </w:rPr>
            </w:pPr>
            <w:r w:rsidRPr="00B5085E">
              <w:rPr>
                <w:rFonts w:cs="Arial"/>
                <w:sz w:val="18"/>
                <w:szCs w:val="18"/>
              </w:rPr>
              <w:t>1.133</w:t>
            </w:r>
          </w:p>
        </w:tc>
      </w:tr>
      <w:tr w:rsidR="00B5085E" w:rsidRPr="00B5085E" w14:paraId="4D3CCF90" w14:textId="77777777" w:rsidTr="00054606">
        <w:trPr>
          <w:trHeight w:val="20"/>
        </w:trPr>
        <w:tc>
          <w:tcPr>
            <w:tcW w:w="2268" w:type="dxa"/>
            <w:tcBorders>
              <w:top w:val="nil"/>
              <w:left w:val="nil"/>
              <w:bottom w:val="nil"/>
              <w:right w:val="single" w:sz="18" w:space="0" w:color="0070C0"/>
            </w:tcBorders>
            <w:shd w:val="clear" w:color="auto" w:fill="auto"/>
            <w:vAlign w:val="center"/>
          </w:tcPr>
          <w:p w14:paraId="416FD5A7" w14:textId="77777777" w:rsidR="00B5085E" w:rsidRPr="00C935A5" w:rsidRDefault="00B5085E" w:rsidP="00B5085E">
            <w:pPr>
              <w:spacing w:before="40" w:after="40"/>
              <w:rPr>
                <w:rFonts w:cs="Arial"/>
                <w:sz w:val="18"/>
                <w:szCs w:val="18"/>
              </w:rPr>
            </w:pPr>
            <w:r w:rsidRPr="00C935A5">
              <w:rPr>
                <w:rFonts w:cs="Arial"/>
                <w:sz w:val="18"/>
                <w:szCs w:val="18"/>
              </w:rPr>
              <w:t>Greater Dandenong C</w:t>
            </w:r>
          </w:p>
        </w:tc>
        <w:tc>
          <w:tcPr>
            <w:tcW w:w="851" w:type="dxa"/>
            <w:tcBorders>
              <w:top w:val="nil"/>
              <w:left w:val="single" w:sz="18" w:space="0" w:color="0070C0"/>
              <w:bottom w:val="nil"/>
              <w:right w:val="nil"/>
            </w:tcBorders>
            <w:shd w:val="clear" w:color="auto" w:fill="auto"/>
            <w:vAlign w:val="bottom"/>
          </w:tcPr>
          <w:p w14:paraId="7A643810" w14:textId="33801BEA" w:rsidR="00B5085E" w:rsidRPr="00C935A5" w:rsidRDefault="00B5085E" w:rsidP="00D00AD6">
            <w:pPr>
              <w:spacing w:before="40" w:after="20"/>
              <w:jc w:val="center"/>
              <w:rPr>
                <w:rFonts w:cs="Arial"/>
                <w:sz w:val="18"/>
                <w:szCs w:val="18"/>
              </w:rPr>
            </w:pPr>
            <w:r w:rsidRPr="00B5085E">
              <w:rPr>
                <w:rFonts w:cs="Arial"/>
                <w:sz w:val="18"/>
                <w:szCs w:val="18"/>
              </w:rPr>
              <w:t>1.085</w:t>
            </w:r>
          </w:p>
        </w:tc>
        <w:tc>
          <w:tcPr>
            <w:tcW w:w="851" w:type="dxa"/>
            <w:tcBorders>
              <w:top w:val="nil"/>
              <w:left w:val="nil"/>
              <w:bottom w:val="nil"/>
              <w:right w:val="nil"/>
            </w:tcBorders>
            <w:shd w:val="clear" w:color="auto" w:fill="auto"/>
            <w:vAlign w:val="bottom"/>
          </w:tcPr>
          <w:p w14:paraId="71C7BA31" w14:textId="54BBA8E9" w:rsidR="00B5085E" w:rsidRPr="00C935A5" w:rsidRDefault="00B5085E" w:rsidP="00D00AD6">
            <w:pPr>
              <w:spacing w:before="40" w:after="20"/>
              <w:jc w:val="center"/>
              <w:rPr>
                <w:rFonts w:cs="Arial"/>
                <w:sz w:val="18"/>
                <w:szCs w:val="18"/>
              </w:rPr>
            </w:pPr>
            <w:r w:rsidRPr="00B5085E">
              <w:rPr>
                <w:rFonts w:cs="Arial"/>
                <w:sz w:val="18"/>
                <w:szCs w:val="18"/>
              </w:rPr>
              <w:t>1.101</w:t>
            </w:r>
          </w:p>
        </w:tc>
        <w:tc>
          <w:tcPr>
            <w:tcW w:w="851" w:type="dxa"/>
            <w:tcBorders>
              <w:top w:val="nil"/>
              <w:left w:val="nil"/>
              <w:bottom w:val="nil"/>
              <w:right w:val="nil"/>
            </w:tcBorders>
            <w:shd w:val="clear" w:color="auto" w:fill="auto"/>
            <w:vAlign w:val="bottom"/>
          </w:tcPr>
          <w:p w14:paraId="163ED7B9" w14:textId="3E4BE8BB" w:rsidR="00B5085E" w:rsidRPr="00C935A5" w:rsidRDefault="00B5085E" w:rsidP="00D00AD6">
            <w:pPr>
              <w:spacing w:before="40" w:after="20"/>
              <w:jc w:val="center"/>
              <w:rPr>
                <w:rFonts w:cs="Arial"/>
                <w:sz w:val="18"/>
                <w:szCs w:val="18"/>
              </w:rPr>
            </w:pPr>
            <w:r w:rsidRPr="00B5085E">
              <w:rPr>
                <w:rFonts w:cs="Arial"/>
                <w:sz w:val="18"/>
                <w:szCs w:val="18"/>
              </w:rPr>
              <w:t>1.211</w:t>
            </w:r>
          </w:p>
        </w:tc>
        <w:tc>
          <w:tcPr>
            <w:tcW w:w="851" w:type="dxa"/>
            <w:tcBorders>
              <w:top w:val="nil"/>
              <w:left w:val="nil"/>
              <w:bottom w:val="nil"/>
              <w:right w:val="nil"/>
            </w:tcBorders>
            <w:shd w:val="clear" w:color="auto" w:fill="auto"/>
            <w:vAlign w:val="bottom"/>
          </w:tcPr>
          <w:p w14:paraId="03E699AB" w14:textId="012C31F8" w:rsidR="00B5085E" w:rsidRPr="00C935A5" w:rsidRDefault="00B5085E" w:rsidP="00D00AD6">
            <w:pPr>
              <w:spacing w:before="40" w:after="20"/>
              <w:jc w:val="center"/>
              <w:rPr>
                <w:rFonts w:cs="Arial"/>
                <w:sz w:val="18"/>
                <w:szCs w:val="18"/>
              </w:rPr>
            </w:pPr>
            <w:r w:rsidRPr="00B5085E">
              <w:rPr>
                <w:rFonts w:cs="Arial"/>
                <w:sz w:val="18"/>
                <w:szCs w:val="18"/>
              </w:rPr>
              <w:t>1.042</w:t>
            </w:r>
          </w:p>
        </w:tc>
        <w:tc>
          <w:tcPr>
            <w:tcW w:w="851" w:type="dxa"/>
            <w:tcBorders>
              <w:top w:val="nil"/>
              <w:left w:val="nil"/>
              <w:bottom w:val="nil"/>
              <w:right w:val="nil"/>
            </w:tcBorders>
            <w:shd w:val="clear" w:color="auto" w:fill="auto"/>
            <w:vAlign w:val="bottom"/>
          </w:tcPr>
          <w:p w14:paraId="40A1F735" w14:textId="17859704" w:rsidR="00B5085E" w:rsidRPr="00C935A5" w:rsidRDefault="00B5085E" w:rsidP="00D00AD6">
            <w:pPr>
              <w:spacing w:before="40" w:after="20"/>
              <w:jc w:val="center"/>
              <w:rPr>
                <w:rFonts w:cs="Arial"/>
                <w:sz w:val="18"/>
                <w:szCs w:val="18"/>
              </w:rPr>
            </w:pPr>
            <w:r w:rsidRPr="00B5085E">
              <w:rPr>
                <w:rFonts w:cs="Arial"/>
                <w:sz w:val="18"/>
                <w:szCs w:val="18"/>
              </w:rPr>
              <w:t>0.930</w:t>
            </w:r>
          </w:p>
        </w:tc>
        <w:tc>
          <w:tcPr>
            <w:tcW w:w="851" w:type="dxa"/>
            <w:tcBorders>
              <w:top w:val="nil"/>
              <w:left w:val="nil"/>
              <w:bottom w:val="nil"/>
              <w:right w:val="nil"/>
            </w:tcBorders>
            <w:shd w:val="clear" w:color="auto" w:fill="auto"/>
            <w:vAlign w:val="bottom"/>
          </w:tcPr>
          <w:p w14:paraId="20958E0A" w14:textId="7AFF3676" w:rsidR="00B5085E" w:rsidRPr="00C935A5" w:rsidRDefault="00B5085E" w:rsidP="00D00AD6">
            <w:pPr>
              <w:spacing w:before="40" w:after="20"/>
              <w:jc w:val="center"/>
              <w:rPr>
                <w:rFonts w:cs="Arial"/>
                <w:sz w:val="18"/>
                <w:szCs w:val="18"/>
              </w:rPr>
            </w:pPr>
            <w:r w:rsidRPr="00B5085E">
              <w:rPr>
                <w:rFonts w:cs="Arial"/>
                <w:sz w:val="18"/>
                <w:szCs w:val="18"/>
              </w:rPr>
              <w:t>0.946</w:t>
            </w:r>
          </w:p>
        </w:tc>
        <w:tc>
          <w:tcPr>
            <w:tcW w:w="851" w:type="dxa"/>
            <w:tcBorders>
              <w:top w:val="nil"/>
              <w:left w:val="nil"/>
              <w:bottom w:val="nil"/>
              <w:right w:val="nil"/>
            </w:tcBorders>
            <w:shd w:val="clear" w:color="auto" w:fill="auto"/>
            <w:vAlign w:val="bottom"/>
          </w:tcPr>
          <w:p w14:paraId="2476CAAF" w14:textId="2BD9598C" w:rsidR="00B5085E" w:rsidRPr="00C935A5" w:rsidRDefault="00B5085E" w:rsidP="00D00AD6">
            <w:pPr>
              <w:spacing w:before="40" w:after="20"/>
              <w:jc w:val="center"/>
              <w:rPr>
                <w:rFonts w:cs="Arial"/>
                <w:sz w:val="18"/>
                <w:szCs w:val="18"/>
              </w:rPr>
            </w:pPr>
            <w:r w:rsidRPr="00B5085E">
              <w:rPr>
                <w:rFonts w:cs="Arial"/>
                <w:sz w:val="18"/>
                <w:szCs w:val="18"/>
              </w:rPr>
              <w:t>0.893</w:t>
            </w:r>
          </w:p>
        </w:tc>
        <w:tc>
          <w:tcPr>
            <w:tcW w:w="851" w:type="dxa"/>
            <w:tcBorders>
              <w:top w:val="nil"/>
              <w:left w:val="nil"/>
              <w:bottom w:val="nil"/>
              <w:right w:val="nil"/>
            </w:tcBorders>
            <w:shd w:val="clear" w:color="auto" w:fill="auto"/>
            <w:vAlign w:val="bottom"/>
          </w:tcPr>
          <w:p w14:paraId="7C4A6620" w14:textId="4C4D17B7" w:rsidR="00B5085E" w:rsidRPr="00C935A5" w:rsidRDefault="00B5085E" w:rsidP="00D00AD6">
            <w:pPr>
              <w:spacing w:before="40" w:after="20"/>
              <w:jc w:val="center"/>
              <w:rPr>
                <w:rFonts w:cs="Arial"/>
                <w:sz w:val="18"/>
                <w:szCs w:val="18"/>
              </w:rPr>
            </w:pPr>
            <w:r w:rsidRPr="00B5085E">
              <w:rPr>
                <w:rFonts w:cs="Arial"/>
                <w:sz w:val="18"/>
                <w:szCs w:val="18"/>
              </w:rPr>
              <w:t>0.985</w:t>
            </w:r>
          </w:p>
        </w:tc>
      </w:tr>
      <w:tr w:rsidR="00B5085E" w:rsidRPr="00B5085E" w14:paraId="6AC03FCA" w14:textId="77777777" w:rsidTr="00054606">
        <w:trPr>
          <w:trHeight w:val="20"/>
        </w:trPr>
        <w:tc>
          <w:tcPr>
            <w:tcW w:w="2268" w:type="dxa"/>
            <w:tcBorders>
              <w:top w:val="nil"/>
              <w:left w:val="nil"/>
              <w:bottom w:val="nil"/>
              <w:right w:val="single" w:sz="18" w:space="0" w:color="0070C0"/>
            </w:tcBorders>
            <w:shd w:val="clear" w:color="auto" w:fill="auto"/>
            <w:vAlign w:val="center"/>
          </w:tcPr>
          <w:p w14:paraId="30F39D8E" w14:textId="77777777" w:rsidR="00B5085E" w:rsidRPr="00C935A5" w:rsidRDefault="00B5085E" w:rsidP="00B5085E">
            <w:pPr>
              <w:spacing w:before="40" w:after="40"/>
              <w:rPr>
                <w:rFonts w:cs="Arial"/>
                <w:sz w:val="18"/>
                <w:szCs w:val="18"/>
              </w:rPr>
            </w:pPr>
            <w:r w:rsidRPr="00C935A5">
              <w:rPr>
                <w:rFonts w:cs="Arial"/>
                <w:sz w:val="18"/>
                <w:szCs w:val="18"/>
              </w:rPr>
              <w:t>Greater Geelong C</w:t>
            </w:r>
          </w:p>
        </w:tc>
        <w:tc>
          <w:tcPr>
            <w:tcW w:w="851" w:type="dxa"/>
            <w:tcBorders>
              <w:top w:val="nil"/>
              <w:left w:val="single" w:sz="18" w:space="0" w:color="0070C0"/>
              <w:bottom w:val="nil"/>
              <w:right w:val="nil"/>
            </w:tcBorders>
            <w:shd w:val="clear" w:color="auto" w:fill="auto"/>
            <w:vAlign w:val="bottom"/>
          </w:tcPr>
          <w:p w14:paraId="0CF02D0D" w14:textId="4493A8BD" w:rsidR="00B5085E" w:rsidRPr="00C935A5" w:rsidRDefault="00B5085E" w:rsidP="00D00AD6">
            <w:pPr>
              <w:spacing w:before="40" w:after="20"/>
              <w:jc w:val="center"/>
              <w:rPr>
                <w:rFonts w:cs="Arial"/>
                <w:sz w:val="18"/>
                <w:szCs w:val="18"/>
              </w:rPr>
            </w:pPr>
            <w:r w:rsidRPr="00B5085E">
              <w:rPr>
                <w:rFonts w:cs="Arial"/>
                <w:sz w:val="18"/>
                <w:szCs w:val="18"/>
              </w:rPr>
              <w:t>0.940</w:t>
            </w:r>
          </w:p>
        </w:tc>
        <w:tc>
          <w:tcPr>
            <w:tcW w:w="851" w:type="dxa"/>
            <w:tcBorders>
              <w:top w:val="nil"/>
              <w:left w:val="nil"/>
              <w:bottom w:val="nil"/>
              <w:right w:val="nil"/>
            </w:tcBorders>
            <w:shd w:val="clear" w:color="auto" w:fill="auto"/>
            <w:vAlign w:val="bottom"/>
          </w:tcPr>
          <w:p w14:paraId="74FD04BD" w14:textId="6FBD2BA8" w:rsidR="00B5085E" w:rsidRPr="00C935A5" w:rsidRDefault="00B5085E" w:rsidP="00D00AD6">
            <w:pPr>
              <w:spacing w:before="40" w:after="20"/>
              <w:jc w:val="center"/>
              <w:rPr>
                <w:rFonts w:cs="Arial"/>
                <w:sz w:val="18"/>
                <w:szCs w:val="18"/>
              </w:rPr>
            </w:pPr>
            <w:r w:rsidRPr="00B5085E">
              <w:rPr>
                <w:rFonts w:cs="Arial"/>
                <w:sz w:val="18"/>
                <w:szCs w:val="18"/>
              </w:rPr>
              <w:t>1.027</w:t>
            </w:r>
          </w:p>
        </w:tc>
        <w:tc>
          <w:tcPr>
            <w:tcW w:w="851" w:type="dxa"/>
            <w:tcBorders>
              <w:top w:val="nil"/>
              <w:left w:val="nil"/>
              <w:bottom w:val="nil"/>
              <w:right w:val="nil"/>
            </w:tcBorders>
            <w:shd w:val="clear" w:color="auto" w:fill="auto"/>
            <w:vAlign w:val="bottom"/>
          </w:tcPr>
          <w:p w14:paraId="29ABCFA1" w14:textId="4740B36F" w:rsidR="00B5085E" w:rsidRPr="00C935A5" w:rsidRDefault="00B5085E" w:rsidP="00D00AD6">
            <w:pPr>
              <w:spacing w:before="40" w:after="20"/>
              <w:jc w:val="center"/>
              <w:rPr>
                <w:rFonts w:cs="Arial"/>
                <w:sz w:val="18"/>
                <w:szCs w:val="18"/>
              </w:rPr>
            </w:pPr>
            <w:r w:rsidRPr="00B5085E">
              <w:rPr>
                <w:rFonts w:cs="Arial"/>
                <w:sz w:val="18"/>
                <w:szCs w:val="18"/>
              </w:rPr>
              <w:t>1.015</w:t>
            </w:r>
          </w:p>
        </w:tc>
        <w:tc>
          <w:tcPr>
            <w:tcW w:w="851" w:type="dxa"/>
            <w:tcBorders>
              <w:top w:val="nil"/>
              <w:left w:val="nil"/>
              <w:bottom w:val="nil"/>
              <w:right w:val="nil"/>
            </w:tcBorders>
            <w:shd w:val="clear" w:color="auto" w:fill="auto"/>
            <w:vAlign w:val="bottom"/>
          </w:tcPr>
          <w:p w14:paraId="3F492ED4" w14:textId="18307647" w:rsidR="00B5085E" w:rsidRPr="00C935A5" w:rsidRDefault="00B5085E" w:rsidP="00D00AD6">
            <w:pPr>
              <w:spacing w:before="40" w:after="20"/>
              <w:jc w:val="center"/>
              <w:rPr>
                <w:rFonts w:cs="Arial"/>
                <w:sz w:val="18"/>
                <w:szCs w:val="18"/>
              </w:rPr>
            </w:pPr>
            <w:r w:rsidRPr="00B5085E">
              <w:rPr>
                <w:rFonts w:cs="Arial"/>
                <w:sz w:val="18"/>
                <w:szCs w:val="18"/>
              </w:rPr>
              <w:t>1.138</w:t>
            </w:r>
          </w:p>
        </w:tc>
        <w:tc>
          <w:tcPr>
            <w:tcW w:w="851" w:type="dxa"/>
            <w:tcBorders>
              <w:top w:val="nil"/>
              <w:left w:val="nil"/>
              <w:bottom w:val="nil"/>
              <w:right w:val="nil"/>
            </w:tcBorders>
            <w:shd w:val="clear" w:color="auto" w:fill="auto"/>
            <w:vAlign w:val="bottom"/>
          </w:tcPr>
          <w:p w14:paraId="75963E99" w14:textId="16364A2D" w:rsidR="00B5085E" w:rsidRPr="00C935A5" w:rsidRDefault="00B5085E" w:rsidP="00D00AD6">
            <w:pPr>
              <w:spacing w:before="40" w:after="20"/>
              <w:jc w:val="center"/>
              <w:rPr>
                <w:rFonts w:cs="Arial"/>
                <w:sz w:val="18"/>
                <w:szCs w:val="18"/>
              </w:rPr>
            </w:pPr>
            <w:r w:rsidRPr="00B5085E">
              <w:rPr>
                <w:rFonts w:cs="Arial"/>
                <w:sz w:val="18"/>
                <w:szCs w:val="18"/>
              </w:rPr>
              <w:t>0.993</w:t>
            </w:r>
          </w:p>
        </w:tc>
        <w:tc>
          <w:tcPr>
            <w:tcW w:w="851" w:type="dxa"/>
            <w:tcBorders>
              <w:top w:val="nil"/>
              <w:left w:val="nil"/>
              <w:bottom w:val="nil"/>
              <w:right w:val="nil"/>
            </w:tcBorders>
            <w:shd w:val="clear" w:color="auto" w:fill="auto"/>
            <w:vAlign w:val="bottom"/>
          </w:tcPr>
          <w:p w14:paraId="1FEC6DA4" w14:textId="3BC865A8" w:rsidR="00B5085E" w:rsidRPr="00C935A5" w:rsidRDefault="00B5085E" w:rsidP="00D00AD6">
            <w:pPr>
              <w:spacing w:before="40" w:after="20"/>
              <w:jc w:val="center"/>
              <w:rPr>
                <w:rFonts w:cs="Arial"/>
                <w:sz w:val="18"/>
                <w:szCs w:val="18"/>
              </w:rPr>
            </w:pPr>
            <w:r w:rsidRPr="00B5085E">
              <w:rPr>
                <w:rFonts w:cs="Arial"/>
                <w:sz w:val="18"/>
                <w:szCs w:val="18"/>
              </w:rPr>
              <w:t>1.143</w:t>
            </w:r>
          </w:p>
        </w:tc>
        <w:tc>
          <w:tcPr>
            <w:tcW w:w="851" w:type="dxa"/>
            <w:tcBorders>
              <w:top w:val="nil"/>
              <w:left w:val="nil"/>
              <w:bottom w:val="nil"/>
              <w:right w:val="nil"/>
            </w:tcBorders>
            <w:shd w:val="clear" w:color="auto" w:fill="auto"/>
            <w:vAlign w:val="bottom"/>
          </w:tcPr>
          <w:p w14:paraId="4C37025F" w14:textId="11F0B88C" w:rsidR="00B5085E" w:rsidRPr="00C935A5" w:rsidRDefault="00B5085E" w:rsidP="00D00AD6">
            <w:pPr>
              <w:spacing w:before="40" w:after="20"/>
              <w:jc w:val="center"/>
              <w:rPr>
                <w:rFonts w:cs="Arial"/>
                <w:sz w:val="18"/>
                <w:szCs w:val="18"/>
              </w:rPr>
            </w:pPr>
            <w:r w:rsidRPr="00B5085E">
              <w:rPr>
                <w:rFonts w:cs="Arial"/>
                <w:sz w:val="18"/>
                <w:szCs w:val="18"/>
              </w:rPr>
              <w:t>1.003</w:t>
            </w:r>
          </w:p>
        </w:tc>
        <w:tc>
          <w:tcPr>
            <w:tcW w:w="851" w:type="dxa"/>
            <w:tcBorders>
              <w:top w:val="nil"/>
              <w:left w:val="nil"/>
              <w:bottom w:val="nil"/>
              <w:right w:val="nil"/>
            </w:tcBorders>
            <w:shd w:val="clear" w:color="auto" w:fill="auto"/>
            <w:vAlign w:val="bottom"/>
          </w:tcPr>
          <w:p w14:paraId="7562CF86" w14:textId="5AE49685" w:rsidR="00B5085E" w:rsidRPr="00C935A5" w:rsidRDefault="00B5085E" w:rsidP="00D00AD6">
            <w:pPr>
              <w:spacing w:before="40" w:after="20"/>
              <w:jc w:val="center"/>
              <w:rPr>
                <w:rFonts w:cs="Arial"/>
                <w:sz w:val="18"/>
                <w:szCs w:val="18"/>
              </w:rPr>
            </w:pPr>
            <w:r w:rsidRPr="00B5085E">
              <w:rPr>
                <w:rFonts w:cs="Arial"/>
                <w:sz w:val="18"/>
                <w:szCs w:val="18"/>
              </w:rPr>
              <w:t>1.046</w:t>
            </w:r>
          </w:p>
        </w:tc>
      </w:tr>
      <w:tr w:rsidR="00B5085E" w:rsidRPr="00B5085E" w14:paraId="202B0DC4" w14:textId="77777777" w:rsidTr="00054606">
        <w:trPr>
          <w:trHeight w:val="20"/>
        </w:trPr>
        <w:tc>
          <w:tcPr>
            <w:tcW w:w="2268" w:type="dxa"/>
            <w:tcBorders>
              <w:top w:val="nil"/>
              <w:left w:val="nil"/>
              <w:bottom w:val="nil"/>
              <w:right w:val="single" w:sz="18" w:space="0" w:color="0070C0"/>
            </w:tcBorders>
            <w:shd w:val="clear" w:color="auto" w:fill="auto"/>
            <w:vAlign w:val="center"/>
          </w:tcPr>
          <w:p w14:paraId="6C5C08D0" w14:textId="77777777" w:rsidR="00B5085E" w:rsidRPr="00C935A5" w:rsidRDefault="00B5085E" w:rsidP="00B5085E">
            <w:pPr>
              <w:spacing w:before="40" w:after="40"/>
              <w:rPr>
                <w:rFonts w:cs="Arial"/>
                <w:sz w:val="18"/>
                <w:szCs w:val="18"/>
              </w:rPr>
            </w:pPr>
            <w:r w:rsidRPr="00C935A5">
              <w:rPr>
                <w:rFonts w:cs="Arial"/>
                <w:sz w:val="18"/>
                <w:szCs w:val="18"/>
              </w:rPr>
              <w:t>Greater Shepparton C</w:t>
            </w:r>
          </w:p>
        </w:tc>
        <w:tc>
          <w:tcPr>
            <w:tcW w:w="851" w:type="dxa"/>
            <w:tcBorders>
              <w:top w:val="nil"/>
              <w:left w:val="single" w:sz="18" w:space="0" w:color="0070C0"/>
              <w:bottom w:val="nil"/>
              <w:right w:val="nil"/>
            </w:tcBorders>
            <w:shd w:val="clear" w:color="auto" w:fill="auto"/>
            <w:vAlign w:val="bottom"/>
          </w:tcPr>
          <w:p w14:paraId="21CB0B00" w14:textId="0E6F46FC" w:rsidR="00B5085E" w:rsidRPr="00C935A5" w:rsidRDefault="00B5085E" w:rsidP="00D00AD6">
            <w:pPr>
              <w:spacing w:before="40" w:after="20"/>
              <w:jc w:val="center"/>
              <w:rPr>
                <w:rFonts w:cs="Arial"/>
                <w:sz w:val="18"/>
                <w:szCs w:val="18"/>
              </w:rPr>
            </w:pPr>
            <w:r w:rsidRPr="00B5085E">
              <w:rPr>
                <w:rFonts w:cs="Arial"/>
                <w:sz w:val="18"/>
                <w:szCs w:val="18"/>
              </w:rPr>
              <w:t>1.105</w:t>
            </w:r>
          </w:p>
        </w:tc>
        <w:tc>
          <w:tcPr>
            <w:tcW w:w="851" w:type="dxa"/>
            <w:tcBorders>
              <w:top w:val="nil"/>
              <w:left w:val="nil"/>
              <w:bottom w:val="nil"/>
              <w:right w:val="nil"/>
            </w:tcBorders>
            <w:shd w:val="clear" w:color="auto" w:fill="auto"/>
            <w:vAlign w:val="bottom"/>
          </w:tcPr>
          <w:p w14:paraId="0571C729" w14:textId="5E02DCC7" w:rsidR="00B5085E" w:rsidRPr="00C935A5" w:rsidRDefault="00B5085E" w:rsidP="00D00AD6">
            <w:pPr>
              <w:spacing w:before="40" w:after="20"/>
              <w:jc w:val="center"/>
              <w:rPr>
                <w:rFonts w:cs="Arial"/>
                <w:sz w:val="18"/>
                <w:szCs w:val="18"/>
              </w:rPr>
            </w:pPr>
            <w:r w:rsidRPr="00B5085E">
              <w:rPr>
                <w:rFonts w:cs="Arial"/>
                <w:sz w:val="18"/>
                <w:szCs w:val="18"/>
              </w:rPr>
              <w:t>1.112</w:t>
            </w:r>
          </w:p>
        </w:tc>
        <w:tc>
          <w:tcPr>
            <w:tcW w:w="851" w:type="dxa"/>
            <w:tcBorders>
              <w:top w:val="nil"/>
              <w:left w:val="nil"/>
              <w:bottom w:val="nil"/>
              <w:right w:val="nil"/>
            </w:tcBorders>
            <w:shd w:val="clear" w:color="auto" w:fill="auto"/>
            <w:vAlign w:val="bottom"/>
          </w:tcPr>
          <w:p w14:paraId="78F2204C" w14:textId="2EDCB714" w:rsidR="00B5085E" w:rsidRPr="00C935A5" w:rsidRDefault="00B5085E" w:rsidP="00D00AD6">
            <w:pPr>
              <w:spacing w:before="40" w:after="20"/>
              <w:jc w:val="center"/>
              <w:rPr>
                <w:rFonts w:cs="Arial"/>
                <w:sz w:val="18"/>
                <w:szCs w:val="18"/>
              </w:rPr>
            </w:pPr>
            <w:r w:rsidRPr="00B5085E">
              <w:rPr>
                <w:rFonts w:cs="Arial"/>
                <w:sz w:val="18"/>
                <w:szCs w:val="18"/>
              </w:rPr>
              <w:t>1.058</w:t>
            </w:r>
          </w:p>
        </w:tc>
        <w:tc>
          <w:tcPr>
            <w:tcW w:w="851" w:type="dxa"/>
            <w:tcBorders>
              <w:top w:val="nil"/>
              <w:left w:val="nil"/>
              <w:bottom w:val="nil"/>
              <w:right w:val="nil"/>
            </w:tcBorders>
            <w:shd w:val="clear" w:color="auto" w:fill="auto"/>
            <w:vAlign w:val="bottom"/>
          </w:tcPr>
          <w:p w14:paraId="7BCDEA7C" w14:textId="64684C9C" w:rsidR="00B5085E" w:rsidRPr="00C935A5" w:rsidRDefault="00B5085E" w:rsidP="00D00AD6">
            <w:pPr>
              <w:spacing w:before="40" w:after="20"/>
              <w:jc w:val="center"/>
              <w:rPr>
                <w:rFonts w:cs="Arial"/>
                <w:sz w:val="18"/>
                <w:szCs w:val="18"/>
              </w:rPr>
            </w:pPr>
            <w:r w:rsidRPr="00B5085E">
              <w:rPr>
                <w:rFonts w:cs="Arial"/>
                <w:sz w:val="18"/>
                <w:szCs w:val="18"/>
              </w:rPr>
              <w:t>1.142</w:t>
            </w:r>
          </w:p>
        </w:tc>
        <w:tc>
          <w:tcPr>
            <w:tcW w:w="851" w:type="dxa"/>
            <w:tcBorders>
              <w:top w:val="nil"/>
              <w:left w:val="nil"/>
              <w:bottom w:val="nil"/>
              <w:right w:val="nil"/>
            </w:tcBorders>
            <w:shd w:val="clear" w:color="auto" w:fill="auto"/>
            <w:vAlign w:val="bottom"/>
          </w:tcPr>
          <w:p w14:paraId="25A98006" w14:textId="104FEE6B" w:rsidR="00B5085E" w:rsidRPr="00C935A5" w:rsidRDefault="00B5085E" w:rsidP="00D00AD6">
            <w:pPr>
              <w:spacing w:before="40" w:after="20"/>
              <w:jc w:val="center"/>
              <w:rPr>
                <w:rFonts w:cs="Arial"/>
                <w:sz w:val="18"/>
                <w:szCs w:val="18"/>
              </w:rPr>
            </w:pPr>
            <w:r w:rsidRPr="00B5085E">
              <w:rPr>
                <w:rFonts w:cs="Arial"/>
                <w:sz w:val="18"/>
                <w:szCs w:val="18"/>
              </w:rPr>
              <w:t>1.077</w:t>
            </w:r>
          </w:p>
        </w:tc>
        <w:tc>
          <w:tcPr>
            <w:tcW w:w="851" w:type="dxa"/>
            <w:tcBorders>
              <w:top w:val="nil"/>
              <w:left w:val="nil"/>
              <w:bottom w:val="nil"/>
              <w:right w:val="nil"/>
            </w:tcBorders>
            <w:shd w:val="clear" w:color="auto" w:fill="auto"/>
            <w:vAlign w:val="bottom"/>
          </w:tcPr>
          <w:p w14:paraId="72A12C16" w14:textId="657A2801" w:rsidR="00B5085E" w:rsidRPr="00C935A5" w:rsidRDefault="00B5085E" w:rsidP="00D00AD6">
            <w:pPr>
              <w:spacing w:before="40" w:after="20"/>
              <w:jc w:val="center"/>
              <w:rPr>
                <w:rFonts w:cs="Arial"/>
                <w:sz w:val="18"/>
                <w:szCs w:val="18"/>
              </w:rPr>
            </w:pPr>
            <w:r w:rsidRPr="00B5085E">
              <w:rPr>
                <w:rFonts w:cs="Arial"/>
                <w:sz w:val="18"/>
                <w:szCs w:val="18"/>
              </w:rPr>
              <w:t>1.117</w:t>
            </w:r>
          </w:p>
        </w:tc>
        <w:tc>
          <w:tcPr>
            <w:tcW w:w="851" w:type="dxa"/>
            <w:tcBorders>
              <w:top w:val="nil"/>
              <w:left w:val="nil"/>
              <w:bottom w:val="nil"/>
              <w:right w:val="nil"/>
            </w:tcBorders>
            <w:shd w:val="clear" w:color="auto" w:fill="auto"/>
            <w:vAlign w:val="bottom"/>
          </w:tcPr>
          <w:p w14:paraId="2C2533E4" w14:textId="1A5DA3DA" w:rsidR="00B5085E" w:rsidRPr="00C935A5" w:rsidRDefault="00B5085E" w:rsidP="00D00AD6">
            <w:pPr>
              <w:spacing w:before="40" w:after="20"/>
              <w:jc w:val="center"/>
              <w:rPr>
                <w:rFonts w:cs="Arial"/>
                <w:sz w:val="18"/>
                <w:szCs w:val="18"/>
              </w:rPr>
            </w:pPr>
            <w:r w:rsidRPr="00B5085E">
              <w:rPr>
                <w:rFonts w:cs="Arial"/>
                <w:sz w:val="18"/>
                <w:szCs w:val="18"/>
              </w:rPr>
              <w:t>1.185</w:t>
            </w:r>
          </w:p>
        </w:tc>
        <w:tc>
          <w:tcPr>
            <w:tcW w:w="851" w:type="dxa"/>
            <w:tcBorders>
              <w:top w:val="nil"/>
              <w:left w:val="nil"/>
              <w:bottom w:val="nil"/>
              <w:right w:val="nil"/>
            </w:tcBorders>
            <w:shd w:val="clear" w:color="auto" w:fill="auto"/>
            <w:vAlign w:val="bottom"/>
          </w:tcPr>
          <w:p w14:paraId="2A447AE3" w14:textId="1563B4D8" w:rsidR="00B5085E" w:rsidRPr="00C935A5" w:rsidRDefault="00B5085E" w:rsidP="00D00AD6">
            <w:pPr>
              <w:spacing w:before="40" w:after="20"/>
              <w:jc w:val="center"/>
              <w:rPr>
                <w:rFonts w:cs="Arial"/>
                <w:sz w:val="18"/>
                <w:szCs w:val="18"/>
              </w:rPr>
            </w:pPr>
            <w:r w:rsidRPr="00B5085E">
              <w:rPr>
                <w:rFonts w:cs="Arial"/>
                <w:sz w:val="18"/>
                <w:szCs w:val="18"/>
              </w:rPr>
              <w:t>1.182</w:t>
            </w:r>
          </w:p>
        </w:tc>
      </w:tr>
      <w:tr w:rsidR="00B5085E" w:rsidRPr="00B5085E" w14:paraId="61219D4D" w14:textId="77777777" w:rsidTr="00054606">
        <w:trPr>
          <w:trHeight w:val="20"/>
        </w:trPr>
        <w:tc>
          <w:tcPr>
            <w:tcW w:w="2268" w:type="dxa"/>
            <w:tcBorders>
              <w:top w:val="nil"/>
              <w:left w:val="nil"/>
              <w:bottom w:val="nil"/>
              <w:right w:val="single" w:sz="18" w:space="0" w:color="0070C0"/>
            </w:tcBorders>
            <w:shd w:val="clear" w:color="auto" w:fill="auto"/>
            <w:vAlign w:val="center"/>
          </w:tcPr>
          <w:p w14:paraId="2EBBCDA1" w14:textId="77777777" w:rsidR="00B5085E" w:rsidRPr="00C935A5" w:rsidRDefault="00B5085E" w:rsidP="00B5085E">
            <w:pPr>
              <w:spacing w:before="40" w:after="40"/>
              <w:rPr>
                <w:rFonts w:cs="Arial"/>
                <w:sz w:val="18"/>
                <w:szCs w:val="18"/>
              </w:rPr>
            </w:pPr>
            <w:r w:rsidRPr="00C935A5">
              <w:rPr>
                <w:rFonts w:cs="Arial"/>
                <w:sz w:val="18"/>
                <w:szCs w:val="18"/>
              </w:rPr>
              <w:t>Hepburn S</w:t>
            </w:r>
          </w:p>
        </w:tc>
        <w:tc>
          <w:tcPr>
            <w:tcW w:w="851" w:type="dxa"/>
            <w:tcBorders>
              <w:top w:val="nil"/>
              <w:left w:val="single" w:sz="18" w:space="0" w:color="0070C0"/>
              <w:bottom w:val="nil"/>
              <w:right w:val="nil"/>
            </w:tcBorders>
            <w:shd w:val="clear" w:color="auto" w:fill="auto"/>
            <w:vAlign w:val="bottom"/>
          </w:tcPr>
          <w:p w14:paraId="75CC6084" w14:textId="2D1D835C" w:rsidR="00B5085E" w:rsidRPr="00C935A5" w:rsidRDefault="00B5085E" w:rsidP="00D00AD6">
            <w:pPr>
              <w:spacing w:before="40" w:after="20"/>
              <w:jc w:val="center"/>
              <w:rPr>
                <w:rFonts w:cs="Arial"/>
                <w:sz w:val="18"/>
                <w:szCs w:val="18"/>
              </w:rPr>
            </w:pPr>
            <w:r w:rsidRPr="00B5085E">
              <w:rPr>
                <w:rFonts w:cs="Arial"/>
                <w:sz w:val="18"/>
                <w:szCs w:val="18"/>
              </w:rPr>
              <w:t>1.085</w:t>
            </w:r>
          </w:p>
        </w:tc>
        <w:tc>
          <w:tcPr>
            <w:tcW w:w="851" w:type="dxa"/>
            <w:tcBorders>
              <w:top w:val="nil"/>
              <w:left w:val="nil"/>
              <w:bottom w:val="nil"/>
              <w:right w:val="nil"/>
            </w:tcBorders>
            <w:shd w:val="clear" w:color="auto" w:fill="auto"/>
            <w:vAlign w:val="bottom"/>
          </w:tcPr>
          <w:p w14:paraId="3C9FAFA6" w14:textId="60451F6F" w:rsidR="00B5085E" w:rsidRPr="00C935A5" w:rsidRDefault="00B5085E" w:rsidP="00D00AD6">
            <w:pPr>
              <w:spacing w:before="40" w:after="20"/>
              <w:jc w:val="center"/>
              <w:rPr>
                <w:rFonts w:cs="Arial"/>
                <w:sz w:val="18"/>
                <w:szCs w:val="18"/>
              </w:rPr>
            </w:pPr>
            <w:r w:rsidRPr="00B5085E">
              <w:rPr>
                <w:rFonts w:cs="Arial"/>
                <w:sz w:val="18"/>
                <w:szCs w:val="18"/>
              </w:rPr>
              <w:t>0.987</w:t>
            </w:r>
          </w:p>
        </w:tc>
        <w:tc>
          <w:tcPr>
            <w:tcW w:w="851" w:type="dxa"/>
            <w:tcBorders>
              <w:top w:val="nil"/>
              <w:left w:val="nil"/>
              <w:bottom w:val="nil"/>
              <w:right w:val="nil"/>
            </w:tcBorders>
            <w:shd w:val="clear" w:color="auto" w:fill="auto"/>
            <w:vAlign w:val="bottom"/>
          </w:tcPr>
          <w:p w14:paraId="55224B58" w14:textId="56D3DC4F" w:rsidR="00B5085E" w:rsidRPr="00C935A5" w:rsidRDefault="00B5085E" w:rsidP="00D00AD6">
            <w:pPr>
              <w:spacing w:before="40" w:after="20"/>
              <w:jc w:val="center"/>
              <w:rPr>
                <w:rFonts w:cs="Arial"/>
                <w:sz w:val="18"/>
                <w:szCs w:val="18"/>
              </w:rPr>
            </w:pPr>
            <w:r w:rsidRPr="00B5085E">
              <w:rPr>
                <w:rFonts w:cs="Arial"/>
                <w:sz w:val="18"/>
                <w:szCs w:val="18"/>
              </w:rPr>
              <w:t>1.058</w:t>
            </w:r>
          </w:p>
        </w:tc>
        <w:tc>
          <w:tcPr>
            <w:tcW w:w="851" w:type="dxa"/>
            <w:tcBorders>
              <w:top w:val="nil"/>
              <w:left w:val="nil"/>
              <w:bottom w:val="nil"/>
              <w:right w:val="nil"/>
            </w:tcBorders>
            <w:shd w:val="clear" w:color="auto" w:fill="auto"/>
            <w:vAlign w:val="bottom"/>
          </w:tcPr>
          <w:p w14:paraId="1FB15938" w14:textId="18B7ADA0" w:rsidR="00B5085E" w:rsidRPr="00C935A5" w:rsidRDefault="00B5085E" w:rsidP="00D00AD6">
            <w:pPr>
              <w:spacing w:before="40" w:after="20"/>
              <w:jc w:val="center"/>
              <w:rPr>
                <w:rFonts w:cs="Arial"/>
                <w:sz w:val="18"/>
                <w:szCs w:val="18"/>
              </w:rPr>
            </w:pPr>
            <w:r w:rsidRPr="00B5085E">
              <w:rPr>
                <w:rFonts w:cs="Arial"/>
                <w:sz w:val="18"/>
                <w:szCs w:val="18"/>
              </w:rPr>
              <w:t>1.168</w:t>
            </w:r>
          </w:p>
        </w:tc>
        <w:tc>
          <w:tcPr>
            <w:tcW w:w="851" w:type="dxa"/>
            <w:tcBorders>
              <w:top w:val="nil"/>
              <w:left w:val="nil"/>
              <w:bottom w:val="nil"/>
              <w:right w:val="nil"/>
            </w:tcBorders>
            <w:shd w:val="clear" w:color="auto" w:fill="auto"/>
            <w:vAlign w:val="bottom"/>
          </w:tcPr>
          <w:p w14:paraId="71B8828C" w14:textId="598C8E51" w:rsidR="00B5085E" w:rsidRPr="00C935A5" w:rsidRDefault="00B5085E" w:rsidP="00D00AD6">
            <w:pPr>
              <w:spacing w:before="40" w:after="20"/>
              <w:jc w:val="center"/>
              <w:rPr>
                <w:rFonts w:cs="Arial"/>
                <w:sz w:val="18"/>
                <w:szCs w:val="18"/>
              </w:rPr>
            </w:pPr>
            <w:r w:rsidRPr="00B5085E">
              <w:rPr>
                <w:rFonts w:cs="Arial"/>
                <w:sz w:val="18"/>
                <w:szCs w:val="18"/>
              </w:rPr>
              <w:t>1.244</w:t>
            </w:r>
          </w:p>
        </w:tc>
        <w:tc>
          <w:tcPr>
            <w:tcW w:w="851" w:type="dxa"/>
            <w:tcBorders>
              <w:top w:val="nil"/>
              <w:left w:val="nil"/>
              <w:bottom w:val="nil"/>
              <w:right w:val="nil"/>
            </w:tcBorders>
            <w:shd w:val="clear" w:color="auto" w:fill="auto"/>
            <w:vAlign w:val="bottom"/>
          </w:tcPr>
          <w:p w14:paraId="4E752075" w14:textId="003CA64D" w:rsidR="00B5085E" w:rsidRPr="00C935A5" w:rsidRDefault="00B5085E" w:rsidP="00D00AD6">
            <w:pPr>
              <w:spacing w:before="40" w:after="20"/>
              <w:jc w:val="center"/>
              <w:rPr>
                <w:rFonts w:cs="Arial"/>
                <w:sz w:val="18"/>
                <w:szCs w:val="18"/>
              </w:rPr>
            </w:pPr>
            <w:r w:rsidRPr="00B5085E">
              <w:rPr>
                <w:rFonts w:cs="Arial"/>
                <w:sz w:val="18"/>
                <w:szCs w:val="18"/>
              </w:rPr>
              <w:t>1.123</w:t>
            </w:r>
          </w:p>
        </w:tc>
        <w:tc>
          <w:tcPr>
            <w:tcW w:w="851" w:type="dxa"/>
            <w:tcBorders>
              <w:top w:val="nil"/>
              <w:left w:val="nil"/>
              <w:bottom w:val="nil"/>
              <w:right w:val="nil"/>
            </w:tcBorders>
            <w:shd w:val="clear" w:color="auto" w:fill="auto"/>
            <w:vAlign w:val="bottom"/>
          </w:tcPr>
          <w:p w14:paraId="7E6AFC0C" w14:textId="31C48887" w:rsidR="00B5085E" w:rsidRPr="00C935A5" w:rsidRDefault="00B5085E" w:rsidP="00D00AD6">
            <w:pPr>
              <w:spacing w:before="40" w:after="20"/>
              <w:jc w:val="center"/>
              <w:rPr>
                <w:rFonts w:cs="Arial"/>
                <w:sz w:val="18"/>
                <w:szCs w:val="18"/>
              </w:rPr>
            </w:pPr>
            <w:r w:rsidRPr="00B5085E">
              <w:rPr>
                <w:rFonts w:cs="Arial"/>
                <w:sz w:val="18"/>
                <w:szCs w:val="18"/>
              </w:rPr>
              <w:t>1.244</w:t>
            </w:r>
          </w:p>
        </w:tc>
        <w:tc>
          <w:tcPr>
            <w:tcW w:w="851" w:type="dxa"/>
            <w:tcBorders>
              <w:top w:val="nil"/>
              <w:left w:val="nil"/>
              <w:bottom w:val="nil"/>
              <w:right w:val="nil"/>
            </w:tcBorders>
            <w:shd w:val="clear" w:color="auto" w:fill="auto"/>
            <w:vAlign w:val="bottom"/>
          </w:tcPr>
          <w:p w14:paraId="69544680" w14:textId="5BB6717E" w:rsidR="00B5085E" w:rsidRPr="00C935A5" w:rsidRDefault="00B5085E" w:rsidP="00D00AD6">
            <w:pPr>
              <w:spacing w:before="40" w:after="20"/>
              <w:jc w:val="center"/>
              <w:rPr>
                <w:rFonts w:cs="Arial"/>
                <w:sz w:val="18"/>
                <w:szCs w:val="18"/>
              </w:rPr>
            </w:pPr>
            <w:r w:rsidRPr="00B5085E">
              <w:rPr>
                <w:rFonts w:cs="Arial"/>
                <w:sz w:val="18"/>
                <w:szCs w:val="18"/>
              </w:rPr>
              <w:t>1.154</w:t>
            </w:r>
          </w:p>
        </w:tc>
      </w:tr>
      <w:tr w:rsidR="00B5085E" w:rsidRPr="00B5085E" w14:paraId="1C3433A8" w14:textId="77777777" w:rsidTr="00054606">
        <w:trPr>
          <w:trHeight w:val="20"/>
        </w:trPr>
        <w:tc>
          <w:tcPr>
            <w:tcW w:w="2268" w:type="dxa"/>
            <w:tcBorders>
              <w:top w:val="nil"/>
              <w:left w:val="nil"/>
              <w:bottom w:val="nil"/>
              <w:right w:val="single" w:sz="18" w:space="0" w:color="0070C0"/>
            </w:tcBorders>
            <w:shd w:val="clear" w:color="auto" w:fill="auto"/>
            <w:vAlign w:val="center"/>
          </w:tcPr>
          <w:p w14:paraId="619C7607" w14:textId="77777777" w:rsidR="00B5085E" w:rsidRPr="00C935A5" w:rsidRDefault="00B5085E" w:rsidP="00B5085E">
            <w:pPr>
              <w:spacing w:before="40" w:after="40"/>
              <w:rPr>
                <w:rFonts w:cs="Arial"/>
                <w:sz w:val="18"/>
                <w:szCs w:val="18"/>
              </w:rPr>
            </w:pPr>
            <w:r w:rsidRPr="00C935A5">
              <w:rPr>
                <w:rFonts w:cs="Arial"/>
                <w:sz w:val="18"/>
                <w:szCs w:val="18"/>
              </w:rPr>
              <w:t>Hindmarsh S</w:t>
            </w:r>
          </w:p>
        </w:tc>
        <w:tc>
          <w:tcPr>
            <w:tcW w:w="851" w:type="dxa"/>
            <w:tcBorders>
              <w:top w:val="nil"/>
              <w:left w:val="single" w:sz="18" w:space="0" w:color="0070C0"/>
              <w:bottom w:val="nil"/>
              <w:right w:val="nil"/>
            </w:tcBorders>
            <w:shd w:val="clear" w:color="auto" w:fill="auto"/>
            <w:vAlign w:val="bottom"/>
          </w:tcPr>
          <w:p w14:paraId="4A68C954" w14:textId="012CDDD2" w:rsidR="00B5085E" w:rsidRPr="00C935A5" w:rsidRDefault="00B5085E" w:rsidP="00D00AD6">
            <w:pPr>
              <w:spacing w:before="40" w:after="20"/>
              <w:jc w:val="center"/>
              <w:rPr>
                <w:rFonts w:cs="Arial"/>
                <w:sz w:val="18"/>
                <w:szCs w:val="18"/>
              </w:rPr>
            </w:pPr>
            <w:r w:rsidRPr="00B5085E">
              <w:rPr>
                <w:rFonts w:cs="Arial"/>
                <w:sz w:val="18"/>
                <w:szCs w:val="18"/>
              </w:rPr>
              <w:t>1.328</w:t>
            </w:r>
          </w:p>
        </w:tc>
        <w:tc>
          <w:tcPr>
            <w:tcW w:w="851" w:type="dxa"/>
            <w:tcBorders>
              <w:top w:val="nil"/>
              <w:left w:val="nil"/>
              <w:bottom w:val="nil"/>
              <w:right w:val="nil"/>
            </w:tcBorders>
            <w:shd w:val="clear" w:color="auto" w:fill="auto"/>
            <w:vAlign w:val="bottom"/>
          </w:tcPr>
          <w:p w14:paraId="31006CBD" w14:textId="31467C1C" w:rsidR="00B5085E" w:rsidRPr="00C935A5" w:rsidRDefault="00B5085E" w:rsidP="00D00AD6">
            <w:pPr>
              <w:spacing w:before="40" w:after="20"/>
              <w:jc w:val="center"/>
              <w:rPr>
                <w:rFonts w:cs="Arial"/>
                <w:sz w:val="18"/>
                <w:szCs w:val="18"/>
              </w:rPr>
            </w:pPr>
            <w:r w:rsidRPr="00B5085E">
              <w:rPr>
                <w:rFonts w:cs="Arial"/>
                <w:sz w:val="18"/>
                <w:szCs w:val="18"/>
              </w:rPr>
              <w:t>1.096</w:t>
            </w:r>
          </w:p>
        </w:tc>
        <w:tc>
          <w:tcPr>
            <w:tcW w:w="851" w:type="dxa"/>
            <w:tcBorders>
              <w:top w:val="nil"/>
              <w:left w:val="nil"/>
              <w:bottom w:val="nil"/>
              <w:right w:val="nil"/>
            </w:tcBorders>
            <w:shd w:val="clear" w:color="auto" w:fill="auto"/>
            <w:vAlign w:val="bottom"/>
          </w:tcPr>
          <w:p w14:paraId="7858649A" w14:textId="78140833" w:rsidR="00B5085E" w:rsidRPr="00C935A5" w:rsidRDefault="00B5085E" w:rsidP="00D00AD6">
            <w:pPr>
              <w:spacing w:before="40" w:after="20"/>
              <w:jc w:val="center"/>
              <w:rPr>
                <w:rFonts w:cs="Arial"/>
                <w:sz w:val="18"/>
                <w:szCs w:val="18"/>
              </w:rPr>
            </w:pPr>
            <w:r w:rsidRPr="00B5085E">
              <w:rPr>
                <w:rFonts w:cs="Arial"/>
                <w:sz w:val="18"/>
                <w:szCs w:val="18"/>
              </w:rPr>
              <w:t>1.210</w:t>
            </w:r>
          </w:p>
        </w:tc>
        <w:tc>
          <w:tcPr>
            <w:tcW w:w="851" w:type="dxa"/>
            <w:tcBorders>
              <w:top w:val="nil"/>
              <w:left w:val="nil"/>
              <w:bottom w:val="nil"/>
              <w:right w:val="nil"/>
            </w:tcBorders>
            <w:shd w:val="clear" w:color="auto" w:fill="auto"/>
            <w:vAlign w:val="bottom"/>
          </w:tcPr>
          <w:p w14:paraId="72184EE5" w14:textId="338B838D" w:rsidR="00B5085E" w:rsidRPr="00C935A5" w:rsidRDefault="00B5085E" w:rsidP="00D00AD6">
            <w:pPr>
              <w:spacing w:before="40" w:after="20"/>
              <w:jc w:val="center"/>
              <w:rPr>
                <w:rFonts w:cs="Arial"/>
                <w:sz w:val="18"/>
                <w:szCs w:val="18"/>
              </w:rPr>
            </w:pPr>
            <w:r w:rsidRPr="00B5085E">
              <w:rPr>
                <w:rFonts w:cs="Arial"/>
                <w:sz w:val="18"/>
                <w:szCs w:val="18"/>
              </w:rPr>
              <w:t>1.075</w:t>
            </w:r>
          </w:p>
        </w:tc>
        <w:tc>
          <w:tcPr>
            <w:tcW w:w="851" w:type="dxa"/>
            <w:tcBorders>
              <w:top w:val="nil"/>
              <w:left w:val="nil"/>
              <w:bottom w:val="nil"/>
              <w:right w:val="nil"/>
            </w:tcBorders>
            <w:shd w:val="clear" w:color="auto" w:fill="auto"/>
            <w:vAlign w:val="bottom"/>
          </w:tcPr>
          <w:p w14:paraId="29979736" w14:textId="0A429390" w:rsidR="00B5085E" w:rsidRPr="00C935A5" w:rsidRDefault="00B5085E" w:rsidP="00D00AD6">
            <w:pPr>
              <w:spacing w:before="40" w:after="20"/>
              <w:jc w:val="center"/>
              <w:rPr>
                <w:rFonts w:cs="Arial"/>
                <w:sz w:val="18"/>
                <w:szCs w:val="18"/>
              </w:rPr>
            </w:pPr>
            <w:r w:rsidRPr="00B5085E">
              <w:rPr>
                <w:rFonts w:cs="Arial"/>
                <w:sz w:val="18"/>
                <w:szCs w:val="18"/>
              </w:rPr>
              <w:t>1.322</w:t>
            </w:r>
          </w:p>
        </w:tc>
        <w:tc>
          <w:tcPr>
            <w:tcW w:w="851" w:type="dxa"/>
            <w:tcBorders>
              <w:top w:val="nil"/>
              <w:left w:val="nil"/>
              <w:bottom w:val="nil"/>
              <w:right w:val="nil"/>
            </w:tcBorders>
            <w:shd w:val="clear" w:color="auto" w:fill="auto"/>
            <w:vAlign w:val="bottom"/>
          </w:tcPr>
          <w:p w14:paraId="3790BB60" w14:textId="3723BEE6" w:rsidR="00B5085E" w:rsidRPr="00C935A5" w:rsidRDefault="00B5085E" w:rsidP="00D00AD6">
            <w:pPr>
              <w:spacing w:before="40" w:after="20"/>
              <w:jc w:val="center"/>
              <w:rPr>
                <w:rFonts w:cs="Arial"/>
                <w:sz w:val="18"/>
                <w:szCs w:val="18"/>
              </w:rPr>
            </w:pPr>
            <w:r w:rsidRPr="00B5085E">
              <w:rPr>
                <w:rFonts w:cs="Arial"/>
                <w:sz w:val="18"/>
                <w:szCs w:val="18"/>
              </w:rPr>
              <w:t>1.015</w:t>
            </w:r>
          </w:p>
        </w:tc>
        <w:tc>
          <w:tcPr>
            <w:tcW w:w="851" w:type="dxa"/>
            <w:tcBorders>
              <w:top w:val="nil"/>
              <w:left w:val="nil"/>
              <w:bottom w:val="nil"/>
              <w:right w:val="nil"/>
            </w:tcBorders>
            <w:shd w:val="clear" w:color="auto" w:fill="auto"/>
            <w:vAlign w:val="bottom"/>
          </w:tcPr>
          <w:p w14:paraId="467113A9" w14:textId="715F513F" w:rsidR="00B5085E" w:rsidRPr="00C935A5" w:rsidRDefault="00B5085E" w:rsidP="00D00AD6">
            <w:pPr>
              <w:spacing w:before="40" w:after="20"/>
              <w:jc w:val="center"/>
              <w:rPr>
                <w:rFonts w:cs="Arial"/>
                <w:sz w:val="18"/>
                <w:szCs w:val="18"/>
              </w:rPr>
            </w:pPr>
            <w:r w:rsidRPr="00B5085E">
              <w:rPr>
                <w:rFonts w:cs="Arial"/>
                <w:sz w:val="18"/>
                <w:szCs w:val="18"/>
              </w:rPr>
              <w:t>1.359</w:t>
            </w:r>
          </w:p>
        </w:tc>
        <w:tc>
          <w:tcPr>
            <w:tcW w:w="851" w:type="dxa"/>
            <w:tcBorders>
              <w:top w:val="nil"/>
              <w:left w:val="nil"/>
              <w:bottom w:val="nil"/>
              <w:right w:val="nil"/>
            </w:tcBorders>
            <w:shd w:val="clear" w:color="auto" w:fill="auto"/>
            <w:vAlign w:val="bottom"/>
          </w:tcPr>
          <w:p w14:paraId="7B0C26AA" w14:textId="70BCD9F7" w:rsidR="00B5085E" w:rsidRPr="00C935A5" w:rsidRDefault="00B5085E" w:rsidP="00D00AD6">
            <w:pPr>
              <w:spacing w:before="40" w:after="20"/>
              <w:jc w:val="center"/>
              <w:rPr>
                <w:rFonts w:cs="Arial"/>
                <w:sz w:val="18"/>
                <w:szCs w:val="18"/>
              </w:rPr>
            </w:pPr>
            <w:r w:rsidRPr="00B5085E">
              <w:rPr>
                <w:rFonts w:cs="Arial"/>
                <w:sz w:val="18"/>
                <w:szCs w:val="18"/>
              </w:rPr>
              <w:t>1.261</w:t>
            </w:r>
          </w:p>
        </w:tc>
      </w:tr>
      <w:tr w:rsidR="00B5085E" w:rsidRPr="00B5085E" w14:paraId="23181813" w14:textId="77777777" w:rsidTr="00054606">
        <w:trPr>
          <w:trHeight w:val="20"/>
        </w:trPr>
        <w:tc>
          <w:tcPr>
            <w:tcW w:w="2268" w:type="dxa"/>
            <w:tcBorders>
              <w:top w:val="nil"/>
              <w:left w:val="nil"/>
              <w:bottom w:val="nil"/>
              <w:right w:val="single" w:sz="18" w:space="0" w:color="0070C0"/>
            </w:tcBorders>
            <w:shd w:val="clear" w:color="auto" w:fill="auto"/>
            <w:vAlign w:val="center"/>
          </w:tcPr>
          <w:p w14:paraId="19AE7D17" w14:textId="77777777" w:rsidR="00B5085E" w:rsidRPr="00C935A5" w:rsidRDefault="00B5085E" w:rsidP="00B5085E">
            <w:pPr>
              <w:spacing w:before="40" w:after="40"/>
              <w:rPr>
                <w:rFonts w:cs="Arial"/>
                <w:sz w:val="18"/>
                <w:szCs w:val="18"/>
              </w:rPr>
            </w:pPr>
            <w:r w:rsidRPr="00C935A5">
              <w:rPr>
                <w:rFonts w:cs="Arial"/>
                <w:sz w:val="18"/>
                <w:szCs w:val="18"/>
              </w:rPr>
              <w:t>Hobsons Bay C</w:t>
            </w:r>
          </w:p>
        </w:tc>
        <w:tc>
          <w:tcPr>
            <w:tcW w:w="851" w:type="dxa"/>
            <w:tcBorders>
              <w:top w:val="nil"/>
              <w:left w:val="single" w:sz="18" w:space="0" w:color="0070C0"/>
              <w:bottom w:val="nil"/>
              <w:right w:val="nil"/>
            </w:tcBorders>
            <w:shd w:val="clear" w:color="auto" w:fill="auto"/>
            <w:vAlign w:val="bottom"/>
          </w:tcPr>
          <w:p w14:paraId="560192A7" w14:textId="1802D125" w:rsidR="00B5085E" w:rsidRPr="00C935A5" w:rsidRDefault="00B5085E" w:rsidP="00D00AD6">
            <w:pPr>
              <w:spacing w:before="40" w:after="20"/>
              <w:jc w:val="center"/>
              <w:rPr>
                <w:rFonts w:cs="Arial"/>
                <w:sz w:val="18"/>
                <w:szCs w:val="18"/>
              </w:rPr>
            </w:pPr>
            <w:r w:rsidRPr="00B5085E">
              <w:rPr>
                <w:rFonts w:cs="Arial"/>
                <w:sz w:val="18"/>
                <w:szCs w:val="18"/>
              </w:rPr>
              <w:t>0.971</w:t>
            </w:r>
          </w:p>
        </w:tc>
        <w:tc>
          <w:tcPr>
            <w:tcW w:w="851" w:type="dxa"/>
            <w:tcBorders>
              <w:top w:val="nil"/>
              <w:left w:val="nil"/>
              <w:bottom w:val="nil"/>
              <w:right w:val="nil"/>
            </w:tcBorders>
            <w:shd w:val="clear" w:color="auto" w:fill="auto"/>
            <w:vAlign w:val="bottom"/>
          </w:tcPr>
          <w:p w14:paraId="1563EC75" w14:textId="3F1E2805" w:rsidR="00B5085E" w:rsidRPr="00C935A5" w:rsidRDefault="00B5085E" w:rsidP="00D00AD6">
            <w:pPr>
              <w:spacing w:before="40" w:after="20"/>
              <w:jc w:val="center"/>
              <w:rPr>
                <w:rFonts w:cs="Arial"/>
                <w:sz w:val="18"/>
                <w:szCs w:val="18"/>
              </w:rPr>
            </w:pPr>
            <w:r w:rsidRPr="00B5085E">
              <w:rPr>
                <w:rFonts w:cs="Arial"/>
                <w:sz w:val="18"/>
                <w:szCs w:val="18"/>
              </w:rPr>
              <w:t>0.973</w:t>
            </w:r>
          </w:p>
        </w:tc>
        <w:tc>
          <w:tcPr>
            <w:tcW w:w="851" w:type="dxa"/>
            <w:tcBorders>
              <w:top w:val="nil"/>
              <w:left w:val="nil"/>
              <w:bottom w:val="nil"/>
              <w:right w:val="nil"/>
            </w:tcBorders>
            <w:shd w:val="clear" w:color="auto" w:fill="auto"/>
            <w:vAlign w:val="bottom"/>
          </w:tcPr>
          <w:p w14:paraId="35730B89" w14:textId="02F22EC6" w:rsidR="00B5085E" w:rsidRPr="00C935A5" w:rsidRDefault="00B5085E" w:rsidP="00D00AD6">
            <w:pPr>
              <w:spacing w:before="40" w:after="20"/>
              <w:jc w:val="center"/>
              <w:rPr>
                <w:rFonts w:cs="Arial"/>
                <w:sz w:val="18"/>
                <w:szCs w:val="18"/>
              </w:rPr>
            </w:pPr>
            <w:r w:rsidRPr="00B5085E">
              <w:rPr>
                <w:rFonts w:cs="Arial"/>
                <w:sz w:val="18"/>
                <w:szCs w:val="18"/>
              </w:rPr>
              <w:t>0.961</w:t>
            </w:r>
          </w:p>
        </w:tc>
        <w:tc>
          <w:tcPr>
            <w:tcW w:w="851" w:type="dxa"/>
            <w:tcBorders>
              <w:top w:val="nil"/>
              <w:left w:val="nil"/>
              <w:bottom w:val="nil"/>
              <w:right w:val="nil"/>
            </w:tcBorders>
            <w:shd w:val="clear" w:color="auto" w:fill="auto"/>
            <w:vAlign w:val="bottom"/>
          </w:tcPr>
          <w:p w14:paraId="198E681B" w14:textId="1FF90513" w:rsidR="00B5085E" w:rsidRPr="00C935A5" w:rsidRDefault="00B5085E" w:rsidP="00D00AD6">
            <w:pPr>
              <w:spacing w:before="40" w:after="20"/>
              <w:jc w:val="center"/>
              <w:rPr>
                <w:rFonts w:cs="Arial"/>
                <w:sz w:val="18"/>
                <w:szCs w:val="18"/>
              </w:rPr>
            </w:pPr>
            <w:r w:rsidRPr="00B5085E">
              <w:rPr>
                <w:rFonts w:cs="Arial"/>
                <w:sz w:val="18"/>
                <w:szCs w:val="18"/>
              </w:rPr>
              <w:t>0.896</w:t>
            </w:r>
          </w:p>
        </w:tc>
        <w:tc>
          <w:tcPr>
            <w:tcW w:w="851" w:type="dxa"/>
            <w:tcBorders>
              <w:top w:val="nil"/>
              <w:left w:val="nil"/>
              <w:bottom w:val="nil"/>
              <w:right w:val="nil"/>
            </w:tcBorders>
            <w:shd w:val="clear" w:color="auto" w:fill="auto"/>
            <w:vAlign w:val="bottom"/>
          </w:tcPr>
          <w:p w14:paraId="073C856A" w14:textId="2F4464A6" w:rsidR="00B5085E" w:rsidRPr="00C935A5" w:rsidRDefault="00B5085E" w:rsidP="00D00AD6">
            <w:pPr>
              <w:spacing w:before="40" w:after="20"/>
              <w:jc w:val="center"/>
              <w:rPr>
                <w:rFonts w:cs="Arial"/>
                <w:sz w:val="18"/>
                <w:szCs w:val="18"/>
              </w:rPr>
            </w:pPr>
            <w:r w:rsidRPr="00B5085E">
              <w:rPr>
                <w:rFonts w:cs="Arial"/>
                <w:sz w:val="18"/>
                <w:szCs w:val="18"/>
              </w:rPr>
              <w:t>0.942</w:t>
            </w:r>
          </w:p>
        </w:tc>
        <w:tc>
          <w:tcPr>
            <w:tcW w:w="851" w:type="dxa"/>
            <w:tcBorders>
              <w:top w:val="nil"/>
              <w:left w:val="nil"/>
              <w:bottom w:val="nil"/>
              <w:right w:val="nil"/>
            </w:tcBorders>
            <w:shd w:val="clear" w:color="auto" w:fill="auto"/>
            <w:vAlign w:val="bottom"/>
          </w:tcPr>
          <w:p w14:paraId="37D6F06D" w14:textId="6DD60E5E" w:rsidR="00B5085E" w:rsidRPr="00C935A5" w:rsidRDefault="00B5085E" w:rsidP="00D00AD6">
            <w:pPr>
              <w:spacing w:before="40" w:after="20"/>
              <w:jc w:val="center"/>
              <w:rPr>
                <w:rFonts w:cs="Arial"/>
                <w:sz w:val="18"/>
                <w:szCs w:val="18"/>
              </w:rPr>
            </w:pPr>
            <w:r w:rsidRPr="00B5085E">
              <w:rPr>
                <w:rFonts w:cs="Arial"/>
                <w:sz w:val="18"/>
                <w:szCs w:val="18"/>
              </w:rPr>
              <w:t>0.896</w:t>
            </w:r>
          </w:p>
        </w:tc>
        <w:tc>
          <w:tcPr>
            <w:tcW w:w="851" w:type="dxa"/>
            <w:tcBorders>
              <w:top w:val="nil"/>
              <w:left w:val="nil"/>
              <w:bottom w:val="nil"/>
              <w:right w:val="nil"/>
            </w:tcBorders>
            <w:shd w:val="clear" w:color="auto" w:fill="auto"/>
            <w:vAlign w:val="bottom"/>
          </w:tcPr>
          <w:p w14:paraId="4BD252EC" w14:textId="47F212BA" w:rsidR="00B5085E" w:rsidRPr="00C935A5" w:rsidRDefault="00B5085E" w:rsidP="00D00AD6">
            <w:pPr>
              <w:spacing w:before="40" w:after="20"/>
              <w:jc w:val="center"/>
              <w:rPr>
                <w:rFonts w:cs="Arial"/>
                <w:sz w:val="18"/>
                <w:szCs w:val="18"/>
              </w:rPr>
            </w:pPr>
            <w:r w:rsidRPr="00B5085E">
              <w:rPr>
                <w:rFonts w:cs="Arial"/>
                <w:sz w:val="18"/>
                <w:szCs w:val="18"/>
              </w:rPr>
              <w:t>0.908</w:t>
            </w:r>
          </w:p>
        </w:tc>
        <w:tc>
          <w:tcPr>
            <w:tcW w:w="851" w:type="dxa"/>
            <w:tcBorders>
              <w:top w:val="nil"/>
              <w:left w:val="nil"/>
              <w:bottom w:val="nil"/>
              <w:right w:val="nil"/>
            </w:tcBorders>
            <w:shd w:val="clear" w:color="auto" w:fill="auto"/>
            <w:vAlign w:val="bottom"/>
          </w:tcPr>
          <w:p w14:paraId="5EC412F5" w14:textId="2CC536AC" w:rsidR="00B5085E" w:rsidRPr="00C935A5" w:rsidRDefault="00B5085E" w:rsidP="00D00AD6">
            <w:pPr>
              <w:spacing w:before="40" w:after="20"/>
              <w:jc w:val="center"/>
              <w:rPr>
                <w:rFonts w:cs="Arial"/>
                <w:sz w:val="18"/>
                <w:szCs w:val="18"/>
              </w:rPr>
            </w:pPr>
            <w:r w:rsidRPr="00B5085E">
              <w:rPr>
                <w:rFonts w:cs="Arial"/>
                <w:sz w:val="18"/>
                <w:szCs w:val="18"/>
              </w:rPr>
              <w:t>0.954</w:t>
            </w:r>
          </w:p>
        </w:tc>
      </w:tr>
      <w:tr w:rsidR="00B5085E" w:rsidRPr="00B5085E" w14:paraId="4BEA385B" w14:textId="77777777" w:rsidTr="00054606">
        <w:trPr>
          <w:trHeight w:val="20"/>
        </w:trPr>
        <w:tc>
          <w:tcPr>
            <w:tcW w:w="2268" w:type="dxa"/>
            <w:tcBorders>
              <w:top w:val="nil"/>
              <w:left w:val="nil"/>
              <w:bottom w:val="nil"/>
              <w:right w:val="single" w:sz="18" w:space="0" w:color="0070C0"/>
            </w:tcBorders>
            <w:shd w:val="clear" w:color="auto" w:fill="auto"/>
            <w:vAlign w:val="center"/>
          </w:tcPr>
          <w:p w14:paraId="6E6046EC" w14:textId="77777777" w:rsidR="00B5085E" w:rsidRPr="00C935A5" w:rsidRDefault="00B5085E" w:rsidP="00B5085E">
            <w:pPr>
              <w:spacing w:before="40" w:after="40"/>
              <w:rPr>
                <w:rFonts w:cs="Arial"/>
                <w:sz w:val="18"/>
                <w:szCs w:val="18"/>
              </w:rPr>
            </w:pPr>
            <w:r w:rsidRPr="00C935A5">
              <w:rPr>
                <w:rFonts w:cs="Arial"/>
                <w:sz w:val="18"/>
                <w:szCs w:val="18"/>
              </w:rPr>
              <w:t>Horsham RC</w:t>
            </w:r>
          </w:p>
        </w:tc>
        <w:tc>
          <w:tcPr>
            <w:tcW w:w="851" w:type="dxa"/>
            <w:tcBorders>
              <w:top w:val="nil"/>
              <w:left w:val="single" w:sz="18" w:space="0" w:color="0070C0"/>
              <w:bottom w:val="nil"/>
              <w:right w:val="nil"/>
            </w:tcBorders>
            <w:shd w:val="clear" w:color="auto" w:fill="auto"/>
            <w:vAlign w:val="bottom"/>
          </w:tcPr>
          <w:p w14:paraId="7E8DCA82" w14:textId="24CF3ACE" w:rsidR="00B5085E" w:rsidRPr="00C935A5" w:rsidRDefault="00B5085E" w:rsidP="00D00AD6">
            <w:pPr>
              <w:spacing w:before="40" w:after="20"/>
              <w:jc w:val="center"/>
              <w:rPr>
                <w:rFonts w:cs="Arial"/>
                <w:sz w:val="18"/>
                <w:szCs w:val="18"/>
              </w:rPr>
            </w:pPr>
            <w:r w:rsidRPr="00B5085E">
              <w:rPr>
                <w:rFonts w:cs="Arial"/>
                <w:sz w:val="18"/>
                <w:szCs w:val="18"/>
              </w:rPr>
              <w:t>1.115</w:t>
            </w:r>
          </w:p>
        </w:tc>
        <w:tc>
          <w:tcPr>
            <w:tcW w:w="851" w:type="dxa"/>
            <w:tcBorders>
              <w:top w:val="nil"/>
              <w:left w:val="nil"/>
              <w:bottom w:val="nil"/>
              <w:right w:val="nil"/>
            </w:tcBorders>
            <w:shd w:val="clear" w:color="auto" w:fill="auto"/>
            <w:vAlign w:val="bottom"/>
          </w:tcPr>
          <w:p w14:paraId="209EEA52" w14:textId="3D0FADE7" w:rsidR="00B5085E" w:rsidRPr="00C935A5" w:rsidRDefault="00B5085E" w:rsidP="00D00AD6">
            <w:pPr>
              <w:spacing w:before="40" w:after="20"/>
              <w:jc w:val="center"/>
              <w:rPr>
                <w:rFonts w:cs="Arial"/>
                <w:sz w:val="18"/>
                <w:szCs w:val="18"/>
              </w:rPr>
            </w:pPr>
            <w:r w:rsidRPr="00B5085E">
              <w:rPr>
                <w:rFonts w:cs="Arial"/>
                <w:sz w:val="18"/>
                <w:szCs w:val="18"/>
              </w:rPr>
              <w:t>1.011</w:t>
            </w:r>
          </w:p>
        </w:tc>
        <w:tc>
          <w:tcPr>
            <w:tcW w:w="851" w:type="dxa"/>
            <w:tcBorders>
              <w:top w:val="nil"/>
              <w:left w:val="nil"/>
              <w:bottom w:val="nil"/>
              <w:right w:val="nil"/>
            </w:tcBorders>
            <w:shd w:val="clear" w:color="auto" w:fill="auto"/>
            <w:vAlign w:val="bottom"/>
          </w:tcPr>
          <w:p w14:paraId="0B900078" w14:textId="1D8F522F" w:rsidR="00B5085E" w:rsidRPr="00C935A5" w:rsidRDefault="00B5085E" w:rsidP="00D00AD6">
            <w:pPr>
              <w:spacing w:before="40" w:after="20"/>
              <w:jc w:val="center"/>
              <w:rPr>
                <w:rFonts w:cs="Arial"/>
                <w:sz w:val="18"/>
                <w:szCs w:val="18"/>
              </w:rPr>
            </w:pPr>
            <w:r w:rsidRPr="00B5085E">
              <w:rPr>
                <w:rFonts w:cs="Arial"/>
                <w:sz w:val="18"/>
                <w:szCs w:val="18"/>
              </w:rPr>
              <w:t>0.994</w:t>
            </w:r>
          </w:p>
        </w:tc>
        <w:tc>
          <w:tcPr>
            <w:tcW w:w="851" w:type="dxa"/>
            <w:tcBorders>
              <w:top w:val="nil"/>
              <w:left w:val="nil"/>
              <w:bottom w:val="nil"/>
              <w:right w:val="nil"/>
            </w:tcBorders>
            <w:shd w:val="clear" w:color="auto" w:fill="auto"/>
            <w:vAlign w:val="bottom"/>
          </w:tcPr>
          <w:p w14:paraId="2E6EA34F" w14:textId="1E5091B2" w:rsidR="00B5085E" w:rsidRPr="00C935A5" w:rsidRDefault="00B5085E" w:rsidP="00D00AD6">
            <w:pPr>
              <w:spacing w:before="40" w:after="20"/>
              <w:jc w:val="center"/>
              <w:rPr>
                <w:rFonts w:cs="Arial"/>
                <w:sz w:val="18"/>
                <w:szCs w:val="18"/>
              </w:rPr>
            </w:pPr>
            <w:r w:rsidRPr="00B5085E">
              <w:rPr>
                <w:rFonts w:cs="Arial"/>
                <w:sz w:val="18"/>
                <w:szCs w:val="18"/>
              </w:rPr>
              <w:t>1.139</w:t>
            </w:r>
          </w:p>
        </w:tc>
        <w:tc>
          <w:tcPr>
            <w:tcW w:w="851" w:type="dxa"/>
            <w:tcBorders>
              <w:top w:val="nil"/>
              <w:left w:val="nil"/>
              <w:bottom w:val="nil"/>
              <w:right w:val="nil"/>
            </w:tcBorders>
            <w:shd w:val="clear" w:color="auto" w:fill="auto"/>
            <w:vAlign w:val="bottom"/>
          </w:tcPr>
          <w:p w14:paraId="657BCB83" w14:textId="13F20B1F" w:rsidR="00B5085E" w:rsidRPr="00C935A5" w:rsidRDefault="00B5085E" w:rsidP="00D00AD6">
            <w:pPr>
              <w:spacing w:before="40" w:after="20"/>
              <w:jc w:val="center"/>
              <w:rPr>
                <w:rFonts w:cs="Arial"/>
                <w:sz w:val="18"/>
                <w:szCs w:val="18"/>
              </w:rPr>
            </w:pPr>
            <w:r w:rsidRPr="00B5085E">
              <w:rPr>
                <w:rFonts w:cs="Arial"/>
                <w:sz w:val="18"/>
                <w:szCs w:val="18"/>
              </w:rPr>
              <w:t>1.097</w:t>
            </w:r>
          </w:p>
        </w:tc>
        <w:tc>
          <w:tcPr>
            <w:tcW w:w="851" w:type="dxa"/>
            <w:tcBorders>
              <w:top w:val="nil"/>
              <w:left w:val="nil"/>
              <w:bottom w:val="nil"/>
              <w:right w:val="nil"/>
            </w:tcBorders>
            <w:shd w:val="clear" w:color="auto" w:fill="auto"/>
            <w:vAlign w:val="bottom"/>
          </w:tcPr>
          <w:p w14:paraId="593B5B2C" w14:textId="47A1533E" w:rsidR="00B5085E" w:rsidRPr="00C935A5" w:rsidRDefault="00B5085E" w:rsidP="00D00AD6">
            <w:pPr>
              <w:spacing w:before="40" w:after="20"/>
              <w:jc w:val="center"/>
              <w:rPr>
                <w:rFonts w:cs="Arial"/>
                <w:sz w:val="18"/>
                <w:szCs w:val="18"/>
              </w:rPr>
            </w:pPr>
            <w:r w:rsidRPr="00B5085E">
              <w:rPr>
                <w:rFonts w:cs="Arial"/>
                <w:sz w:val="18"/>
                <w:szCs w:val="18"/>
              </w:rPr>
              <w:t>1.125</w:t>
            </w:r>
          </w:p>
        </w:tc>
        <w:tc>
          <w:tcPr>
            <w:tcW w:w="851" w:type="dxa"/>
            <w:tcBorders>
              <w:top w:val="nil"/>
              <w:left w:val="nil"/>
              <w:bottom w:val="nil"/>
              <w:right w:val="nil"/>
            </w:tcBorders>
            <w:shd w:val="clear" w:color="auto" w:fill="auto"/>
            <w:vAlign w:val="bottom"/>
          </w:tcPr>
          <w:p w14:paraId="5525871E" w14:textId="13034718" w:rsidR="00B5085E" w:rsidRPr="00C935A5" w:rsidRDefault="00B5085E" w:rsidP="00D00AD6">
            <w:pPr>
              <w:spacing w:before="40" w:after="20"/>
              <w:jc w:val="center"/>
              <w:rPr>
                <w:rFonts w:cs="Arial"/>
                <w:sz w:val="18"/>
                <w:szCs w:val="18"/>
              </w:rPr>
            </w:pPr>
            <w:r w:rsidRPr="00B5085E">
              <w:rPr>
                <w:rFonts w:cs="Arial"/>
                <w:sz w:val="18"/>
                <w:szCs w:val="18"/>
              </w:rPr>
              <w:t>1.168</w:t>
            </w:r>
          </w:p>
        </w:tc>
        <w:tc>
          <w:tcPr>
            <w:tcW w:w="851" w:type="dxa"/>
            <w:tcBorders>
              <w:top w:val="nil"/>
              <w:left w:val="nil"/>
              <w:bottom w:val="nil"/>
              <w:right w:val="nil"/>
            </w:tcBorders>
            <w:shd w:val="clear" w:color="auto" w:fill="auto"/>
            <w:vAlign w:val="bottom"/>
          </w:tcPr>
          <w:p w14:paraId="1BBD6577" w14:textId="7FCB27D3" w:rsidR="00B5085E" w:rsidRPr="00C935A5" w:rsidRDefault="00B5085E" w:rsidP="00D00AD6">
            <w:pPr>
              <w:spacing w:before="40" w:after="20"/>
              <w:jc w:val="center"/>
              <w:rPr>
                <w:rFonts w:cs="Arial"/>
                <w:sz w:val="18"/>
                <w:szCs w:val="18"/>
              </w:rPr>
            </w:pPr>
            <w:r w:rsidRPr="00B5085E">
              <w:rPr>
                <w:rFonts w:cs="Arial"/>
                <w:sz w:val="18"/>
                <w:szCs w:val="18"/>
              </w:rPr>
              <w:t>1.287</w:t>
            </w:r>
          </w:p>
        </w:tc>
      </w:tr>
      <w:tr w:rsidR="00B5085E" w:rsidRPr="00B5085E" w14:paraId="72B079A5" w14:textId="77777777" w:rsidTr="00054606">
        <w:trPr>
          <w:trHeight w:val="20"/>
        </w:trPr>
        <w:tc>
          <w:tcPr>
            <w:tcW w:w="2268" w:type="dxa"/>
            <w:tcBorders>
              <w:top w:val="nil"/>
              <w:left w:val="nil"/>
              <w:bottom w:val="nil"/>
              <w:right w:val="single" w:sz="18" w:space="0" w:color="0070C0"/>
            </w:tcBorders>
            <w:shd w:val="clear" w:color="auto" w:fill="auto"/>
            <w:vAlign w:val="center"/>
          </w:tcPr>
          <w:p w14:paraId="7380E8C0" w14:textId="77777777" w:rsidR="00B5085E" w:rsidRPr="00C935A5" w:rsidRDefault="00B5085E" w:rsidP="00B5085E">
            <w:pPr>
              <w:spacing w:before="40" w:after="40"/>
              <w:rPr>
                <w:rFonts w:cs="Arial"/>
                <w:sz w:val="18"/>
                <w:szCs w:val="18"/>
              </w:rPr>
            </w:pPr>
            <w:r w:rsidRPr="00C935A5">
              <w:rPr>
                <w:rFonts w:cs="Arial"/>
                <w:sz w:val="18"/>
                <w:szCs w:val="18"/>
              </w:rPr>
              <w:t>Hume C</w:t>
            </w:r>
          </w:p>
        </w:tc>
        <w:tc>
          <w:tcPr>
            <w:tcW w:w="851" w:type="dxa"/>
            <w:tcBorders>
              <w:top w:val="nil"/>
              <w:left w:val="single" w:sz="18" w:space="0" w:color="0070C0"/>
              <w:bottom w:val="nil"/>
              <w:right w:val="nil"/>
            </w:tcBorders>
            <w:shd w:val="clear" w:color="auto" w:fill="auto"/>
            <w:vAlign w:val="bottom"/>
          </w:tcPr>
          <w:p w14:paraId="336E0AF5" w14:textId="2FC3CE20" w:rsidR="00B5085E" w:rsidRPr="00C935A5" w:rsidRDefault="00B5085E" w:rsidP="00D00AD6">
            <w:pPr>
              <w:spacing w:before="40" w:after="20"/>
              <w:jc w:val="center"/>
              <w:rPr>
                <w:rFonts w:cs="Arial"/>
                <w:sz w:val="18"/>
                <w:szCs w:val="18"/>
              </w:rPr>
            </w:pPr>
            <w:r w:rsidRPr="00B5085E">
              <w:rPr>
                <w:rFonts w:cs="Arial"/>
                <w:sz w:val="18"/>
                <w:szCs w:val="18"/>
              </w:rPr>
              <w:t>0.999</w:t>
            </w:r>
          </w:p>
        </w:tc>
        <w:tc>
          <w:tcPr>
            <w:tcW w:w="851" w:type="dxa"/>
            <w:tcBorders>
              <w:top w:val="nil"/>
              <w:left w:val="nil"/>
              <w:bottom w:val="nil"/>
              <w:right w:val="nil"/>
            </w:tcBorders>
            <w:shd w:val="clear" w:color="auto" w:fill="auto"/>
            <w:vAlign w:val="bottom"/>
          </w:tcPr>
          <w:p w14:paraId="1FA72090" w14:textId="05C780DD" w:rsidR="00B5085E" w:rsidRPr="00C935A5" w:rsidRDefault="00B5085E" w:rsidP="00D00AD6">
            <w:pPr>
              <w:spacing w:before="40" w:after="20"/>
              <w:jc w:val="center"/>
              <w:rPr>
                <w:rFonts w:cs="Arial"/>
                <w:sz w:val="18"/>
                <w:szCs w:val="18"/>
              </w:rPr>
            </w:pPr>
            <w:r w:rsidRPr="00B5085E">
              <w:rPr>
                <w:rFonts w:cs="Arial"/>
                <w:sz w:val="18"/>
                <w:szCs w:val="18"/>
              </w:rPr>
              <w:t>1.152</w:t>
            </w:r>
          </w:p>
        </w:tc>
        <w:tc>
          <w:tcPr>
            <w:tcW w:w="851" w:type="dxa"/>
            <w:tcBorders>
              <w:top w:val="nil"/>
              <w:left w:val="nil"/>
              <w:bottom w:val="nil"/>
              <w:right w:val="nil"/>
            </w:tcBorders>
            <w:shd w:val="clear" w:color="auto" w:fill="auto"/>
            <w:vAlign w:val="bottom"/>
          </w:tcPr>
          <w:p w14:paraId="6998F9B2" w14:textId="51A74C97" w:rsidR="00B5085E" w:rsidRPr="00C935A5" w:rsidRDefault="00B5085E" w:rsidP="00D00AD6">
            <w:pPr>
              <w:spacing w:before="40" w:after="20"/>
              <w:jc w:val="center"/>
              <w:rPr>
                <w:rFonts w:cs="Arial"/>
                <w:sz w:val="18"/>
                <w:szCs w:val="18"/>
              </w:rPr>
            </w:pPr>
            <w:r w:rsidRPr="00B5085E">
              <w:rPr>
                <w:rFonts w:cs="Arial"/>
                <w:sz w:val="18"/>
                <w:szCs w:val="18"/>
              </w:rPr>
              <w:t>1.080</w:t>
            </w:r>
          </w:p>
        </w:tc>
        <w:tc>
          <w:tcPr>
            <w:tcW w:w="851" w:type="dxa"/>
            <w:tcBorders>
              <w:top w:val="nil"/>
              <w:left w:val="nil"/>
              <w:bottom w:val="nil"/>
              <w:right w:val="nil"/>
            </w:tcBorders>
            <w:shd w:val="clear" w:color="auto" w:fill="auto"/>
            <w:vAlign w:val="bottom"/>
          </w:tcPr>
          <w:p w14:paraId="2CB00326" w14:textId="1A322070" w:rsidR="00B5085E" w:rsidRPr="00C935A5" w:rsidRDefault="00B5085E" w:rsidP="00D00AD6">
            <w:pPr>
              <w:spacing w:before="40" w:after="20"/>
              <w:jc w:val="center"/>
              <w:rPr>
                <w:rFonts w:cs="Arial"/>
                <w:sz w:val="18"/>
                <w:szCs w:val="18"/>
              </w:rPr>
            </w:pPr>
            <w:r w:rsidRPr="00B5085E">
              <w:rPr>
                <w:rFonts w:cs="Arial"/>
                <w:sz w:val="18"/>
                <w:szCs w:val="18"/>
              </w:rPr>
              <w:t>0.945</w:t>
            </w:r>
          </w:p>
        </w:tc>
        <w:tc>
          <w:tcPr>
            <w:tcW w:w="851" w:type="dxa"/>
            <w:tcBorders>
              <w:top w:val="nil"/>
              <w:left w:val="nil"/>
              <w:bottom w:val="nil"/>
              <w:right w:val="nil"/>
            </w:tcBorders>
            <w:shd w:val="clear" w:color="auto" w:fill="auto"/>
            <w:vAlign w:val="bottom"/>
          </w:tcPr>
          <w:p w14:paraId="77758857" w14:textId="10132B87" w:rsidR="00B5085E" w:rsidRPr="00C935A5" w:rsidRDefault="00B5085E" w:rsidP="00D00AD6">
            <w:pPr>
              <w:spacing w:before="40" w:after="20"/>
              <w:jc w:val="center"/>
              <w:rPr>
                <w:rFonts w:cs="Arial"/>
                <w:sz w:val="18"/>
                <w:szCs w:val="18"/>
              </w:rPr>
            </w:pPr>
            <w:r w:rsidRPr="00B5085E">
              <w:rPr>
                <w:rFonts w:cs="Arial"/>
                <w:sz w:val="18"/>
                <w:szCs w:val="18"/>
              </w:rPr>
              <w:t>0.928</w:t>
            </w:r>
          </w:p>
        </w:tc>
        <w:tc>
          <w:tcPr>
            <w:tcW w:w="851" w:type="dxa"/>
            <w:tcBorders>
              <w:top w:val="nil"/>
              <w:left w:val="nil"/>
              <w:bottom w:val="nil"/>
              <w:right w:val="nil"/>
            </w:tcBorders>
            <w:shd w:val="clear" w:color="auto" w:fill="auto"/>
            <w:vAlign w:val="bottom"/>
          </w:tcPr>
          <w:p w14:paraId="72FC7301" w14:textId="4A798E6B" w:rsidR="00B5085E" w:rsidRPr="00C935A5" w:rsidRDefault="00B5085E" w:rsidP="00D00AD6">
            <w:pPr>
              <w:spacing w:before="40" w:after="20"/>
              <w:jc w:val="center"/>
              <w:rPr>
                <w:rFonts w:cs="Arial"/>
                <w:sz w:val="18"/>
                <w:szCs w:val="18"/>
              </w:rPr>
            </w:pPr>
            <w:r w:rsidRPr="00B5085E">
              <w:rPr>
                <w:rFonts w:cs="Arial"/>
                <w:sz w:val="18"/>
                <w:szCs w:val="18"/>
              </w:rPr>
              <w:t>0.981</w:t>
            </w:r>
          </w:p>
        </w:tc>
        <w:tc>
          <w:tcPr>
            <w:tcW w:w="851" w:type="dxa"/>
            <w:tcBorders>
              <w:top w:val="nil"/>
              <w:left w:val="nil"/>
              <w:bottom w:val="nil"/>
              <w:right w:val="nil"/>
            </w:tcBorders>
            <w:shd w:val="clear" w:color="auto" w:fill="auto"/>
            <w:vAlign w:val="bottom"/>
          </w:tcPr>
          <w:p w14:paraId="59D4E1E0" w14:textId="34597770" w:rsidR="00B5085E" w:rsidRPr="00C935A5" w:rsidRDefault="00B5085E" w:rsidP="00D00AD6">
            <w:pPr>
              <w:spacing w:before="40" w:after="20"/>
              <w:jc w:val="center"/>
              <w:rPr>
                <w:rFonts w:cs="Arial"/>
                <w:sz w:val="18"/>
                <w:szCs w:val="18"/>
              </w:rPr>
            </w:pPr>
            <w:r w:rsidRPr="00B5085E">
              <w:rPr>
                <w:rFonts w:cs="Arial"/>
                <w:sz w:val="18"/>
                <w:szCs w:val="18"/>
              </w:rPr>
              <w:t>0.953</w:t>
            </w:r>
          </w:p>
        </w:tc>
        <w:tc>
          <w:tcPr>
            <w:tcW w:w="851" w:type="dxa"/>
            <w:tcBorders>
              <w:top w:val="nil"/>
              <w:left w:val="nil"/>
              <w:bottom w:val="nil"/>
              <w:right w:val="nil"/>
            </w:tcBorders>
            <w:shd w:val="clear" w:color="auto" w:fill="auto"/>
            <w:vAlign w:val="bottom"/>
          </w:tcPr>
          <w:p w14:paraId="56EA3999" w14:textId="6747D1FC" w:rsidR="00B5085E" w:rsidRPr="00C935A5" w:rsidRDefault="00B5085E" w:rsidP="00D00AD6">
            <w:pPr>
              <w:spacing w:before="40" w:after="20"/>
              <w:jc w:val="center"/>
              <w:rPr>
                <w:rFonts w:cs="Arial"/>
                <w:sz w:val="18"/>
                <w:szCs w:val="18"/>
              </w:rPr>
            </w:pPr>
            <w:r w:rsidRPr="00B5085E">
              <w:rPr>
                <w:rFonts w:cs="Arial"/>
                <w:sz w:val="18"/>
                <w:szCs w:val="18"/>
              </w:rPr>
              <w:t>0.895</w:t>
            </w:r>
          </w:p>
        </w:tc>
      </w:tr>
      <w:tr w:rsidR="00B5085E" w:rsidRPr="00B5085E" w14:paraId="3A418CA1" w14:textId="77777777" w:rsidTr="00054606">
        <w:trPr>
          <w:trHeight w:val="20"/>
        </w:trPr>
        <w:tc>
          <w:tcPr>
            <w:tcW w:w="2268" w:type="dxa"/>
            <w:tcBorders>
              <w:top w:val="nil"/>
              <w:left w:val="nil"/>
              <w:bottom w:val="nil"/>
              <w:right w:val="single" w:sz="18" w:space="0" w:color="0070C0"/>
            </w:tcBorders>
            <w:shd w:val="clear" w:color="auto" w:fill="auto"/>
            <w:vAlign w:val="center"/>
          </w:tcPr>
          <w:p w14:paraId="7737B1B0" w14:textId="77777777" w:rsidR="00B5085E" w:rsidRPr="00C935A5" w:rsidRDefault="00B5085E" w:rsidP="00B5085E">
            <w:pPr>
              <w:spacing w:before="40" w:after="40"/>
              <w:rPr>
                <w:rFonts w:cs="Arial"/>
                <w:sz w:val="18"/>
                <w:szCs w:val="18"/>
              </w:rPr>
            </w:pPr>
            <w:r w:rsidRPr="00C935A5">
              <w:rPr>
                <w:rFonts w:cs="Arial"/>
                <w:sz w:val="18"/>
                <w:szCs w:val="18"/>
              </w:rPr>
              <w:t>Indigo S</w:t>
            </w:r>
          </w:p>
        </w:tc>
        <w:tc>
          <w:tcPr>
            <w:tcW w:w="851" w:type="dxa"/>
            <w:tcBorders>
              <w:top w:val="nil"/>
              <w:left w:val="single" w:sz="18" w:space="0" w:color="0070C0"/>
              <w:bottom w:val="nil"/>
              <w:right w:val="nil"/>
            </w:tcBorders>
            <w:shd w:val="clear" w:color="auto" w:fill="auto"/>
            <w:vAlign w:val="bottom"/>
          </w:tcPr>
          <w:p w14:paraId="2EA8ABCB" w14:textId="494FA9A1" w:rsidR="00B5085E" w:rsidRPr="00C935A5" w:rsidRDefault="00B5085E" w:rsidP="00D00AD6">
            <w:pPr>
              <w:spacing w:before="40" w:after="20"/>
              <w:jc w:val="center"/>
              <w:rPr>
                <w:rFonts w:cs="Arial"/>
                <w:sz w:val="18"/>
                <w:szCs w:val="18"/>
              </w:rPr>
            </w:pPr>
            <w:r w:rsidRPr="00B5085E">
              <w:rPr>
                <w:rFonts w:cs="Arial"/>
                <w:sz w:val="18"/>
                <w:szCs w:val="18"/>
              </w:rPr>
              <w:t>1.143</w:t>
            </w:r>
          </w:p>
        </w:tc>
        <w:tc>
          <w:tcPr>
            <w:tcW w:w="851" w:type="dxa"/>
            <w:tcBorders>
              <w:top w:val="nil"/>
              <w:left w:val="nil"/>
              <w:bottom w:val="nil"/>
              <w:right w:val="nil"/>
            </w:tcBorders>
            <w:shd w:val="clear" w:color="auto" w:fill="auto"/>
            <w:vAlign w:val="bottom"/>
          </w:tcPr>
          <w:p w14:paraId="17D35228" w14:textId="102B73B6" w:rsidR="00B5085E" w:rsidRPr="00C935A5" w:rsidRDefault="00B5085E" w:rsidP="00D00AD6">
            <w:pPr>
              <w:spacing w:before="40" w:after="20"/>
              <w:jc w:val="center"/>
              <w:rPr>
                <w:rFonts w:cs="Arial"/>
                <w:sz w:val="18"/>
                <w:szCs w:val="18"/>
              </w:rPr>
            </w:pPr>
            <w:r w:rsidRPr="00B5085E">
              <w:rPr>
                <w:rFonts w:cs="Arial"/>
                <w:sz w:val="18"/>
                <w:szCs w:val="18"/>
              </w:rPr>
              <w:t>1.038</w:t>
            </w:r>
          </w:p>
        </w:tc>
        <w:tc>
          <w:tcPr>
            <w:tcW w:w="851" w:type="dxa"/>
            <w:tcBorders>
              <w:top w:val="nil"/>
              <w:left w:val="nil"/>
              <w:bottom w:val="nil"/>
              <w:right w:val="nil"/>
            </w:tcBorders>
            <w:shd w:val="clear" w:color="auto" w:fill="auto"/>
            <w:vAlign w:val="bottom"/>
          </w:tcPr>
          <w:p w14:paraId="21037FFB" w14:textId="6E02C802" w:rsidR="00B5085E" w:rsidRPr="00C935A5" w:rsidRDefault="00B5085E" w:rsidP="00D00AD6">
            <w:pPr>
              <w:spacing w:before="40" w:after="20"/>
              <w:jc w:val="center"/>
              <w:rPr>
                <w:rFonts w:cs="Arial"/>
                <w:sz w:val="18"/>
                <w:szCs w:val="18"/>
              </w:rPr>
            </w:pPr>
            <w:r w:rsidRPr="00B5085E">
              <w:rPr>
                <w:rFonts w:cs="Arial"/>
                <w:sz w:val="18"/>
                <w:szCs w:val="18"/>
              </w:rPr>
              <w:t>1.088</w:t>
            </w:r>
          </w:p>
        </w:tc>
        <w:tc>
          <w:tcPr>
            <w:tcW w:w="851" w:type="dxa"/>
            <w:tcBorders>
              <w:top w:val="nil"/>
              <w:left w:val="nil"/>
              <w:bottom w:val="nil"/>
              <w:right w:val="nil"/>
            </w:tcBorders>
            <w:shd w:val="clear" w:color="auto" w:fill="auto"/>
            <w:vAlign w:val="bottom"/>
          </w:tcPr>
          <w:p w14:paraId="1E51838C" w14:textId="7BBFEC16" w:rsidR="00B5085E" w:rsidRPr="00C935A5" w:rsidRDefault="00B5085E" w:rsidP="00D00AD6">
            <w:pPr>
              <w:spacing w:before="40" w:after="20"/>
              <w:jc w:val="center"/>
              <w:rPr>
                <w:rFonts w:cs="Arial"/>
                <w:sz w:val="18"/>
                <w:szCs w:val="18"/>
              </w:rPr>
            </w:pPr>
            <w:r w:rsidRPr="00B5085E">
              <w:rPr>
                <w:rFonts w:cs="Arial"/>
                <w:sz w:val="18"/>
                <w:szCs w:val="18"/>
              </w:rPr>
              <w:t>1.062</w:t>
            </w:r>
          </w:p>
        </w:tc>
        <w:tc>
          <w:tcPr>
            <w:tcW w:w="851" w:type="dxa"/>
            <w:tcBorders>
              <w:top w:val="nil"/>
              <w:left w:val="nil"/>
              <w:bottom w:val="nil"/>
              <w:right w:val="nil"/>
            </w:tcBorders>
            <w:shd w:val="clear" w:color="auto" w:fill="auto"/>
            <w:vAlign w:val="bottom"/>
          </w:tcPr>
          <w:p w14:paraId="383050A6" w14:textId="0CD0EF79" w:rsidR="00B5085E" w:rsidRPr="00C935A5" w:rsidRDefault="00B5085E" w:rsidP="00D00AD6">
            <w:pPr>
              <w:spacing w:before="40" w:after="20"/>
              <w:jc w:val="center"/>
              <w:rPr>
                <w:rFonts w:cs="Arial"/>
                <w:sz w:val="18"/>
                <w:szCs w:val="18"/>
              </w:rPr>
            </w:pPr>
            <w:r w:rsidRPr="00B5085E">
              <w:rPr>
                <w:rFonts w:cs="Arial"/>
                <w:sz w:val="18"/>
                <w:szCs w:val="18"/>
              </w:rPr>
              <w:t>1.281</w:t>
            </w:r>
          </w:p>
        </w:tc>
        <w:tc>
          <w:tcPr>
            <w:tcW w:w="851" w:type="dxa"/>
            <w:tcBorders>
              <w:top w:val="nil"/>
              <w:left w:val="nil"/>
              <w:bottom w:val="nil"/>
              <w:right w:val="nil"/>
            </w:tcBorders>
            <w:shd w:val="clear" w:color="auto" w:fill="auto"/>
            <w:vAlign w:val="bottom"/>
          </w:tcPr>
          <w:p w14:paraId="3092D263" w14:textId="467FA297" w:rsidR="00B5085E" w:rsidRPr="00C935A5" w:rsidRDefault="00B5085E" w:rsidP="00D00AD6">
            <w:pPr>
              <w:spacing w:before="40" w:after="20"/>
              <w:jc w:val="center"/>
              <w:rPr>
                <w:rFonts w:cs="Arial"/>
                <w:sz w:val="18"/>
                <w:szCs w:val="18"/>
              </w:rPr>
            </w:pPr>
            <w:r w:rsidRPr="00B5085E">
              <w:rPr>
                <w:rFonts w:cs="Arial"/>
                <w:sz w:val="18"/>
                <w:szCs w:val="18"/>
              </w:rPr>
              <w:t>1.047</w:t>
            </w:r>
          </w:p>
        </w:tc>
        <w:tc>
          <w:tcPr>
            <w:tcW w:w="851" w:type="dxa"/>
            <w:tcBorders>
              <w:top w:val="nil"/>
              <w:left w:val="nil"/>
              <w:bottom w:val="nil"/>
              <w:right w:val="nil"/>
            </w:tcBorders>
            <w:shd w:val="clear" w:color="auto" w:fill="auto"/>
            <w:vAlign w:val="bottom"/>
          </w:tcPr>
          <w:p w14:paraId="0B9DF0E4" w14:textId="298D4616" w:rsidR="00B5085E" w:rsidRPr="00C935A5" w:rsidRDefault="00B5085E" w:rsidP="00D00AD6">
            <w:pPr>
              <w:spacing w:before="40" w:after="20"/>
              <w:jc w:val="center"/>
              <w:rPr>
                <w:rFonts w:cs="Arial"/>
                <w:sz w:val="18"/>
                <w:szCs w:val="18"/>
              </w:rPr>
            </w:pPr>
            <w:r w:rsidRPr="00B5085E">
              <w:rPr>
                <w:rFonts w:cs="Arial"/>
                <w:sz w:val="18"/>
                <w:szCs w:val="18"/>
              </w:rPr>
              <w:t>1.249</w:t>
            </w:r>
          </w:p>
        </w:tc>
        <w:tc>
          <w:tcPr>
            <w:tcW w:w="851" w:type="dxa"/>
            <w:tcBorders>
              <w:top w:val="nil"/>
              <w:left w:val="nil"/>
              <w:bottom w:val="nil"/>
              <w:right w:val="nil"/>
            </w:tcBorders>
            <w:shd w:val="clear" w:color="auto" w:fill="auto"/>
            <w:vAlign w:val="bottom"/>
          </w:tcPr>
          <w:p w14:paraId="452F14E6" w14:textId="2BC67B8E" w:rsidR="00B5085E" w:rsidRPr="00C935A5" w:rsidRDefault="00B5085E" w:rsidP="00D00AD6">
            <w:pPr>
              <w:spacing w:before="40" w:after="20"/>
              <w:jc w:val="center"/>
              <w:rPr>
                <w:rFonts w:cs="Arial"/>
                <w:sz w:val="18"/>
                <w:szCs w:val="18"/>
              </w:rPr>
            </w:pPr>
            <w:r w:rsidRPr="00B5085E">
              <w:rPr>
                <w:rFonts w:cs="Arial"/>
                <w:sz w:val="18"/>
                <w:szCs w:val="18"/>
              </w:rPr>
              <w:t>1.107</w:t>
            </w:r>
          </w:p>
        </w:tc>
      </w:tr>
      <w:tr w:rsidR="00B5085E" w:rsidRPr="00B5085E" w14:paraId="6D220C61" w14:textId="77777777" w:rsidTr="00054606">
        <w:trPr>
          <w:trHeight w:val="20"/>
        </w:trPr>
        <w:tc>
          <w:tcPr>
            <w:tcW w:w="2268" w:type="dxa"/>
            <w:tcBorders>
              <w:top w:val="nil"/>
              <w:left w:val="nil"/>
              <w:bottom w:val="nil"/>
              <w:right w:val="single" w:sz="18" w:space="0" w:color="0070C0"/>
            </w:tcBorders>
            <w:shd w:val="clear" w:color="auto" w:fill="auto"/>
            <w:vAlign w:val="center"/>
          </w:tcPr>
          <w:p w14:paraId="7FBCC47E" w14:textId="77777777" w:rsidR="00B5085E" w:rsidRPr="00C935A5" w:rsidRDefault="00B5085E" w:rsidP="00B5085E">
            <w:pPr>
              <w:spacing w:before="40" w:after="40"/>
              <w:rPr>
                <w:rFonts w:cs="Arial"/>
                <w:sz w:val="18"/>
                <w:szCs w:val="18"/>
              </w:rPr>
            </w:pPr>
            <w:r w:rsidRPr="00C935A5">
              <w:rPr>
                <w:rFonts w:cs="Arial"/>
                <w:sz w:val="18"/>
                <w:szCs w:val="18"/>
              </w:rPr>
              <w:t>Kingston C</w:t>
            </w:r>
          </w:p>
        </w:tc>
        <w:tc>
          <w:tcPr>
            <w:tcW w:w="851" w:type="dxa"/>
            <w:tcBorders>
              <w:top w:val="nil"/>
              <w:left w:val="single" w:sz="18" w:space="0" w:color="0070C0"/>
              <w:bottom w:val="nil"/>
              <w:right w:val="nil"/>
            </w:tcBorders>
            <w:shd w:val="clear" w:color="auto" w:fill="auto"/>
            <w:vAlign w:val="bottom"/>
          </w:tcPr>
          <w:p w14:paraId="07CB04F9" w14:textId="787ECDF3" w:rsidR="00B5085E" w:rsidRPr="00C935A5" w:rsidRDefault="00B5085E" w:rsidP="00D00AD6">
            <w:pPr>
              <w:spacing w:before="40" w:after="20"/>
              <w:jc w:val="center"/>
              <w:rPr>
                <w:rFonts w:cs="Arial"/>
                <w:sz w:val="18"/>
                <w:szCs w:val="18"/>
              </w:rPr>
            </w:pPr>
            <w:r w:rsidRPr="00B5085E">
              <w:rPr>
                <w:rFonts w:cs="Arial"/>
                <w:sz w:val="18"/>
                <w:szCs w:val="18"/>
              </w:rPr>
              <w:t>0.938</w:t>
            </w:r>
          </w:p>
        </w:tc>
        <w:tc>
          <w:tcPr>
            <w:tcW w:w="851" w:type="dxa"/>
            <w:tcBorders>
              <w:top w:val="nil"/>
              <w:left w:val="nil"/>
              <w:bottom w:val="nil"/>
              <w:right w:val="nil"/>
            </w:tcBorders>
            <w:shd w:val="clear" w:color="auto" w:fill="auto"/>
            <w:vAlign w:val="bottom"/>
          </w:tcPr>
          <w:p w14:paraId="128A66DA" w14:textId="33AFDB8A" w:rsidR="00B5085E" w:rsidRPr="00C935A5" w:rsidRDefault="00B5085E" w:rsidP="00D00AD6">
            <w:pPr>
              <w:spacing w:before="40" w:after="20"/>
              <w:jc w:val="center"/>
              <w:rPr>
                <w:rFonts w:cs="Arial"/>
                <w:sz w:val="18"/>
                <w:szCs w:val="18"/>
              </w:rPr>
            </w:pPr>
            <w:r w:rsidRPr="00B5085E">
              <w:rPr>
                <w:rFonts w:cs="Arial"/>
                <w:sz w:val="18"/>
                <w:szCs w:val="18"/>
              </w:rPr>
              <w:t>0.922</w:t>
            </w:r>
          </w:p>
        </w:tc>
        <w:tc>
          <w:tcPr>
            <w:tcW w:w="851" w:type="dxa"/>
            <w:tcBorders>
              <w:top w:val="nil"/>
              <w:left w:val="nil"/>
              <w:bottom w:val="nil"/>
              <w:right w:val="nil"/>
            </w:tcBorders>
            <w:shd w:val="clear" w:color="auto" w:fill="auto"/>
            <w:vAlign w:val="bottom"/>
          </w:tcPr>
          <w:p w14:paraId="62987AFB" w14:textId="7C860523" w:rsidR="00B5085E" w:rsidRPr="00C935A5" w:rsidRDefault="00B5085E" w:rsidP="00D00AD6">
            <w:pPr>
              <w:spacing w:before="40" w:after="20"/>
              <w:jc w:val="center"/>
              <w:rPr>
                <w:rFonts w:cs="Arial"/>
                <w:sz w:val="18"/>
                <w:szCs w:val="18"/>
              </w:rPr>
            </w:pPr>
            <w:r w:rsidRPr="00B5085E">
              <w:rPr>
                <w:rFonts w:cs="Arial"/>
                <w:sz w:val="18"/>
                <w:szCs w:val="18"/>
              </w:rPr>
              <w:t>0.940</w:t>
            </w:r>
          </w:p>
        </w:tc>
        <w:tc>
          <w:tcPr>
            <w:tcW w:w="851" w:type="dxa"/>
            <w:tcBorders>
              <w:top w:val="nil"/>
              <w:left w:val="nil"/>
              <w:bottom w:val="nil"/>
              <w:right w:val="nil"/>
            </w:tcBorders>
            <w:shd w:val="clear" w:color="auto" w:fill="auto"/>
            <w:vAlign w:val="bottom"/>
          </w:tcPr>
          <w:p w14:paraId="0EB2DB75" w14:textId="3C7FFEE9" w:rsidR="00B5085E" w:rsidRPr="00C935A5" w:rsidRDefault="00B5085E" w:rsidP="00D00AD6">
            <w:pPr>
              <w:spacing w:before="40" w:after="20"/>
              <w:jc w:val="center"/>
              <w:rPr>
                <w:rFonts w:cs="Arial"/>
                <w:sz w:val="18"/>
                <w:szCs w:val="18"/>
              </w:rPr>
            </w:pPr>
            <w:r w:rsidRPr="00B5085E">
              <w:rPr>
                <w:rFonts w:cs="Arial"/>
                <w:sz w:val="18"/>
                <w:szCs w:val="18"/>
              </w:rPr>
              <w:t>0.948</w:t>
            </w:r>
          </w:p>
        </w:tc>
        <w:tc>
          <w:tcPr>
            <w:tcW w:w="851" w:type="dxa"/>
            <w:tcBorders>
              <w:top w:val="nil"/>
              <w:left w:val="nil"/>
              <w:bottom w:val="nil"/>
              <w:right w:val="nil"/>
            </w:tcBorders>
            <w:shd w:val="clear" w:color="auto" w:fill="auto"/>
            <w:vAlign w:val="bottom"/>
          </w:tcPr>
          <w:p w14:paraId="7E99DD09" w14:textId="1562F967" w:rsidR="00B5085E" w:rsidRPr="00C935A5" w:rsidRDefault="00B5085E" w:rsidP="00D00AD6">
            <w:pPr>
              <w:spacing w:before="40" w:after="20"/>
              <w:jc w:val="center"/>
              <w:rPr>
                <w:rFonts w:cs="Arial"/>
                <w:sz w:val="18"/>
                <w:szCs w:val="18"/>
              </w:rPr>
            </w:pPr>
            <w:r w:rsidRPr="00B5085E">
              <w:rPr>
                <w:rFonts w:cs="Arial"/>
                <w:sz w:val="18"/>
                <w:szCs w:val="18"/>
              </w:rPr>
              <w:t>0.919</w:t>
            </w:r>
          </w:p>
        </w:tc>
        <w:tc>
          <w:tcPr>
            <w:tcW w:w="851" w:type="dxa"/>
            <w:tcBorders>
              <w:top w:val="nil"/>
              <w:left w:val="nil"/>
              <w:bottom w:val="nil"/>
              <w:right w:val="nil"/>
            </w:tcBorders>
            <w:shd w:val="clear" w:color="auto" w:fill="auto"/>
            <w:vAlign w:val="bottom"/>
          </w:tcPr>
          <w:p w14:paraId="6FC191AF" w14:textId="1106A635" w:rsidR="00B5085E" w:rsidRPr="00C935A5" w:rsidRDefault="00B5085E" w:rsidP="00D00AD6">
            <w:pPr>
              <w:spacing w:before="40" w:after="20"/>
              <w:jc w:val="center"/>
              <w:rPr>
                <w:rFonts w:cs="Arial"/>
                <w:sz w:val="18"/>
                <w:szCs w:val="18"/>
              </w:rPr>
            </w:pPr>
            <w:r w:rsidRPr="00B5085E">
              <w:rPr>
                <w:rFonts w:cs="Arial"/>
                <w:sz w:val="18"/>
                <w:szCs w:val="18"/>
              </w:rPr>
              <w:t>0.943</w:t>
            </w:r>
          </w:p>
        </w:tc>
        <w:tc>
          <w:tcPr>
            <w:tcW w:w="851" w:type="dxa"/>
            <w:tcBorders>
              <w:top w:val="nil"/>
              <w:left w:val="nil"/>
              <w:bottom w:val="nil"/>
              <w:right w:val="nil"/>
            </w:tcBorders>
            <w:shd w:val="clear" w:color="auto" w:fill="auto"/>
            <w:vAlign w:val="bottom"/>
          </w:tcPr>
          <w:p w14:paraId="6FFEEAAC" w14:textId="47230529" w:rsidR="00B5085E" w:rsidRPr="00C935A5" w:rsidRDefault="00B5085E" w:rsidP="00D00AD6">
            <w:pPr>
              <w:spacing w:before="40" w:after="20"/>
              <w:jc w:val="center"/>
              <w:rPr>
                <w:rFonts w:cs="Arial"/>
                <w:sz w:val="18"/>
                <w:szCs w:val="18"/>
              </w:rPr>
            </w:pPr>
            <w:r w:rsidRPr="00B5085E">
              <w:rPr>
                <w:rFonts w:cs="Arial"/>
                <w:sz w:val="18"/>
                <w:szCs w:val="18"/>
              </w:rPr>
              <w:t>0.912</w:t>
            </w:r>
          </w:p>
        </w:tc>
        <w:tc>
          <w:tcPr>
            <w:tcW w:w="851" w:type="dxa"/>
            <w:tcBorders>
              <w:top w:val="nil"/>
              <w:left w:val="nil"/>
              <w:bottom w:val="nil"/>
              <w:right w:val="nil"/>
            </w:tcBorders>
            <w:shd w:val="clear" w:color="auto" w:fill="auto"/>
            <w:vAlign w:val="bottom"/>
          </w:tcPr>
          <w:p w14:paraId="217DAB51" w14:textId="2589E1CB" w:rsidR="00B5085E" w:rsidRPr="00C935A5" w:rsidRDefault="00B5085E" w:rsidP="00D00AD6">
            <w:pPr>
              <w:spacing w:before="40" w:after="20"/>
              <w:jc w:val="center"/>
              <w:rPr>
                <w:rFonts w:cs="Arial"/>
                <w:sz w:val="18"/>
                <w:szCs w:val="18"/>
              </w:rPr>
            </w:pPr>
            <w:r w:rsidRPr="00B5085E">
              <w:rPr>
                <w:rFonts w:cs="Arial"/>
                <w:sz w:val="18"/>
                <w:szCs w:val="18"/>
              </w:rPr>
              <w:t>0.961</w:t>
            </w:r>
          </w:p>
        </w:tc>
      </w:tr>
      <w:tr w:rsidR="00B5085E" w:rsidRPr="00B5085E" w14:paraId="2255D53A" w14:textId="77777777" w:rsidTr="00054606">
        <w:trPr>
          <w:trHeight w:val="20"/>
        </w:trPr>
        <w:tc>
          <w:tcPr>
            <w:tcW w:w="2268" w:type="dxa"/>
            <w:tcBorders>
              <w:top w:val="nil"/>
              <w:left w:val="nil"/>
              <w:bottom w:val="nil"/>
              <w:right w:val="single" w:sz="18" w:space="0" w:color="0070C0"/>
            </w:tcBorders>
            <w:shd w:val="clear" w:color="auto" w:fill="auto"/>
            <w:vAlign w:val="center"/>
          </w:tcPr>
          <w:p w14:paraId="4E41C9CB" w14:textId="77777777" w:rsidR="00B5085E" w:rsidRPr="00C935A5" w:rsidRDefault="00B5085E" w:rsidP="00B5085E">
            <w:pPr>
              <w:spacing w:before="40" w:after="40"/>
              <w:rPr>
                <w:rFonts w:cs="Arial"/>
                <w:sz w:val="18"/>
                <w:szCs w:val="18"/>
              </w:rPr>
            </w:pPr>
            <w:r w:rsidRPr="00C935A5">
              <w:rPr>
                <w:rFonts w:cs="Arial"/>
                <w:sz w:val="18"/>
                <w:szCs w:val="18"/>
              </w:rPr>
              <w:t>Knox C</w:t>
            </w:r>
          </w:p>
        </w:tc>
        <w:tc>
          <w:tcPr>
            <w:tcW w:w="851" w:type="dxa"/>
            <w:tcBorders>
              <w:top w:val="nil"/>
              <w:left w:val="single" w:sz="18" w:space="0" w:color="0070C0"/>
              <w:bottom w:val="nil"/>
              <w:right w:val="nil"/>
            </w:tcBorders>
            <w:shd w:val="clear" w:color="auto" w:fill="auto"/>
            <w:vAlign w:val="bottom"/>
          </w:tcPr>
          <w:p w14:paraId="4CE74198" w14:textId="35A7F1CD" w:rsidR="00B5085E" w:rsidRPr="00C935A5" w:rsidRDefault="00B5085E" w:rsidP="00D00AD6">
            <w:pPr>
              <w:spacing w:before="40" w:after="20"/>
              <w:jc w:val="center"/>
              <w:rPr>
                <w:rFonts w:cs="Arial"/>
                <w:sz w:val="18"/>
                <w:szCs w:val="18"/>
              </w:rPr>
            </w:pPr>
            <w:r w:rsidRPr="00B5085E">
              <w:rPr>
                <w:rFonts w:cs="Arial"/>
                <w:sz w:val="18"/>
                <w:szCs w:val="18"/>
              </w:rPr>
              <w:t>0.935</w:t>
            </w:r>
          </w:p>
        </w:tc>
        <w:tc>
          <w:tcPr>
            <w:tcW w:w="851" w:type="dxa"/>
            <w:tcBorders>
              <w:top w:val="nil"/>
              <w:left w:val="nil"/>
              <w:bottom w:val="nil"/>
              <w:right w:val="nil"/>
            </w:tcBorders>
            <w:shd w:val="clear" w:color="auto" w:fill="auto"/>
            <w:vAlign w:val="bottom"/>
          </w:tcPr>
          <w:p w14:paraId="5ECC3DAE" w14:textId="06F42323" w:rsidR="00B5085E" w:rsidRPr="00C935A5" w:rsidRDefault="00B5085E" w:rsidP="00D00AD6">
            <w:pPr>
              <w:spacing w:before="40" w:after="20"/>
              <w:jc w:val="center"/>
              <w:rPr>
                <w:rFonts w:cs="Arial"/>
                <w:sz w:val="18"/>
                <w:szCs w:val="18"/>
              </w:rPr>
            </w:pPr>
            <w:r w:rsidRPr="00B5085E">
              <w:rPr>
                <w:rFonts w:cs="Arial"/>
                <w:sz w:val="18"/>
                <w:szCs w:val="18"/>
              </w:rPr>
              <w:t>0.911</w:t>
            </w:r>
          </w:p>
        </w:tc>
        <w:tc>
          <w:tcPr>
            <w:tcW w:w="851" w:type="dxa"/>
            <w:tcBorders>
              <w:top w:val="nil"/>
              <w:left w:val="nil"/>
              <w:bottom w:val="nil"/>
              <w:right w:val="nil"/>
            </w:tcBorders>
            <w:shd w:val="clear" w:color="auto" w:fill="auto"/>
            <w:vAlign w:val="bottom"/>
          </w:tcPr>
          <w:p w14:paraId="5C6737C4" w14:textId="5EF4AB23" w:rsidR="00B5085E" w:rsidRPr="00C935A5" w:rsidRDefault="00B5085E" w:rsidP="00D00AD6">
            <w:pPr>
              <w:spacing w:before="40" w:after="20"/>
              <w:jc w:val="center"/>
              <w:rPr>
                <w:rFonts w:cs="Arial"/>
                <w:sz w:val="18"/>
                <w:szCs w:val="18"/>
              </w:rPr>
            </w:pPr>
            <w:r w:rsidRPr="00B5085E">
              <w:rPr>
                <w:rFonts w:cs="Arial"/>
                <w:sz w:val="18"/>
                <w:szCs w:val="18"/>
              </w:rPr>
              <w:t>0.932</w:t>
            </w:r>
          </w:p>
        </w:tc>
        <w:tc>
          <w:tcPr>
            <w:tcW w:w="851" w:type="dxa"/>
            <w:tcBorders>
              <w:top w:val="nil"/>
              <w:left w:val="nil"/>
              <w:bottom w:val="nil"/>
              <w:right w:val="nil"/>
            </w:tcBorders>
            <w:shd w:val="clear" w:color="auto" w:fill="auto"/>
            <w:vAlign w:val="bottom"/>
          </w:tcPr>
          <w:p w14:paraId="7ED34832" w14:textId="6B564B1C" w:rsidR="00B5085E" w:rsidRPr="00C935A5" w:rsidRDefault="00B5085E" w:rsidP="00D00AD6">
            <w:pPr>
              <w:spacing w:before="40" w:after="20"/>
              <w:jc w:val="center"/>
              <w:rPr>
                <w:rFonts w:cs="Arial"/>
                <w:sz w:val="18"/>
                <w:szCs w:val="18"/>
              </w:rPr>
            </w:pPr>
            <w:r w:rsidRPr="00B5085E">
              <w:rPr>
                <w:rFonts w:cs="Arial"/>
                <w:sz w:val="18"/>
                <w:szCs w:val="18"/>
              </w:rPr>
              <w:t>0.927</w:t>
            </w:r>
          </w:p>
        </w:tc>
        <w:tc>
          <w:tcPr>
            <w:tcW w:w="851" w:type="dxa"/>
            <w:tcBorders>
              <w:top w:val="nil"/>
              <w:left w:val="nil"/>
              <w:bottom w:val="nil"/>
              <w:right w:val="nil"/>
            </w:tcBorders>
            <w:shd w:val="clear" w:color="auto" w:fill="auto"/>
            <w:vAlign w:val="bottom"/>
          </w:tcPr>
          <w:p w14:paraId="0A8598E2" w14:textId="688C5280" w:rsidR="00B5085E" w:rsidRPr="00C935A5" w:rsidRDefault="00B5085E" w:rsidP="00D00AD6">
            <w:pPr>
              <w:spacing w:before="40" w:after="20"/>
              <w:jc w:val="center"/>
              <w:rPr>
                <w:rFonts w:cs="Arial"/>
                <w:sz w:val="18"/>
                <w:szCs w:val="18"/>
              </w:rPr>
            </w:pPr>
            <w:r w:rsidRPr="00B5085E">
              <w:rPr>
                <w:rFonts w:cs="Arial"/>
                <w:sz w:val="18"/>
                <w:szCs w:val="18"/>
              </w:rPr>
              <w:t>0.916</w:t>
            </w:r>
          </w:p>
        </w:tc>
        <w:tc>
          <w:tcPr>
            <w:tcW w:w="851" w:type="dxa"/>
            <w:tcBorders>
              <w:top w:val="nil"/>
              <w:left w:val="nil"/>
              <w:bottom w:val="nil"/>
              <w:right w:val="nil"/>
            </w:tcBorders>
            <w:shd w:val="clear" w:color="auto" w:fill="auto"/>
            <w:vAlign w:val="bottom"/>
          </w:tcPr>
          <w:p w14:paraId="4246CD2D" w14:textId="6A45F6E7" w:rsidR="00B5085E" w:rsidRPr="00C935A5" w:rsidRDefault="00B5085E" w:rsidP="00D00AD6">
            <w:pPr>
              <w:spacing w:before="40" w:after="20"/>
              <w:jc w:val="center"/>
              <w:rPr>
                <w:rFonts w:cs="Arial"/>
                <w:sz w:val="18"/>
                <w:szCs w:val="18"/>
              </w:rPr>
            </w:pPr>
            <w:r w:rsidRPr="00B5085E">
              <w:rPr>
                <w:rFonts w:cs="Arial"/>
                <w:sz w:val="18"/>
                <w:szCs w:val="18"/>
              </w:rPr>
              <w:t>0.915</w:t>
            </w:r>
          </w:p>
        </w:tc>
        <w:tc>
          <w:tcPr>
            <w:tcW w:w="851" w:type="dxa"/>
            <w:tcBorders>
              <w:top w:val="nil"/>
              <w:left w:val="nil"/>
              <w:bottom w:val="nil"/>
              <w:right w:val="nil"/>
            </w:tcBorders>
            <w:shd w:val="clear" w:color="auto" w:fill="auto"/>
            <w:vAlign w:val="bottom"/>
          </w:tcPr>
          <w:p w14:paraId="3139FE3B" w14:textId="191DE62B" w:rsidR="00B5085E" w:rsidRPr="00C935A5" w:rsidRDefault="00B5085E" w:rsidP="00D00AD6">
            <w:pPr>
              <w:spacing w:before="40" w:after="20"/>
              <w:jc w:val="center"/>
              <w:rPr>
                <w:rFonts w:cs="Arial"/>
                <w:sz w:val="18"/>
                <w:szCs w:val="18"/>
              </w:rPr>
            </w:pPr>
            <w:r w:rsidRPr="00B5085E">
              <w:rPr>
                <w:rFonts w:cs="Arial"/>
                <w:sz w:val="18"/>
                <w:szCs w:val="18"/>
              </w:rPr>
              <w:t>0.914</w:t>
            </w:r>
          </w:p>
        </w:tc>
        <w:tc>
          <w:tcPr>
            <w:tcW w:w="851" w:type="dxa"/>
            <w:tcBorders>
              <w:top w:val="nil"/>
              <w:left w:val="nil"/>
              <w:bottom w:val="nil"/>
              <w:right w:val="nil"/>
            </w:tcBorders>
            <w:shd w:val="clear" w:color="auto" w:fill="auto"/>
            <w:vAlign w:val="bottom"/>
          </w:tcPr>
          <w:p w14:paraId="18DAF0D5" w14:textId="2B13C8D4" w:rsidR="00B5085E" w:rsidRPr="00C935A5" w:rsidRDefault="00B5085E" w:rsidP="00D00AD6">
            <w:pPr>
              <w:spacing w:before="40" w:after="20"/>
              <w:jc w:val="center"/>
              <w:rPr>
                <w:rFonts w:cs="Arial"/>
                <w:sz w:val="18"/>
                <w:szCs w:val="18"/>
              </w:rPr>
            </w:pPr>
            <w:r w:rsidRPr="00B5085E">
              <w:rPr>
                <w:rFonts w:cs="Arial"/>
                <w:sz w:val="18"/>
                <w:szCs w:val="18"/>
              </w:rPr>
              <w:t>0.947</w:t>
            </w:r>
          </w:p>
        </w:tc>
      </w:tr>
      <w:tr w:rsidR="00B5085E" w:rsidRPr="00B5085E" w14:paraId="48439142" w14:textId="77777777" w:rsidTr="00054606">
        <w:trPr>
          <w:trHeight w:val="20"/>
        </w:trPr>
        <w:tc>
          <w:tcPr>
            <w:tcW w:w="2268" w:type="dxa"/>
            <w:tcBorders>
              <w:top w:val="nil"/>
              <w:left w:val="nil"/>
              <w:bottom w:val="nil"/>
              <w:right w:val="single" w:sz="18" w:space="0" w:color="0070C0"/>
            </w:tcBorders>
            <w:shd w:val="clear" w:color="auto" w:fill="auto"/>
            <w:vAlign w:val="center"/>
          </w:tcPr>
          <w:p w14:paraId="51E1CE3D" w14:textId="77777777" w:rsidR="00B5085E" w:rsidRPr="00C935A5" w:rsidRDefault="00B5085E" w:rsidP="00B5085E">
            <w:pPr>
              <w:spacing w:before="40" w:after="40"/>
              <w:rPr>
                <w:rFonts w:cs="Arial"/>
                <w:sz w:val="18"/>
                <w:szCs w:val="18"/>
              </w:rPr>
            </w:pPr>
            <w:r w:rsidRPr="00C935A5">
              <w:rPr>
                <w:rFonts w:cs="Arial"/>
                <w:sz w:val="18"/>
                <w:szCs w:val="18"/>
              </w:rPr>
              <w:t>Latrobe C</w:t>
            </w:r>
          </w:p>
        </w:tc>
        <w:tc>
          <w:tcPr>
            <w:tcW w:w="851" w:type="dxa"/>
            <w:tcBorders>
              <w:top w:val="nil"/>
              <w:left w:val="single" w:sz="18" w:space="0" w:color="0070C0"/>
              <w:bottom w:val="nil"/>
              <w:right w:val="nil"/>
            </w:tcBorders>
            <w:shd w:val="clear" w:color="auto" w:fill="auto"/>
            <w:vAlign w:val="bottom"/>
          </w:tcPr>
          <w:p w14:paraId="5EB1CE87" w14:textId="310C3240" w:rsidR="00B5085E" w:rsidRPr="00C935A5" w:rsidRDefault="00B5085E" w:rsidP="00D00AD6">
            <w:pPr>
              <w:spacing w:before="40" w:after="20"/>
              <w:jc w:val="center"/>
              <w:rPr>
                <w:rFonts w:cs="Arial"/>
                <w:sz w:val="18"/>
                <w:szCs w:val="18"/>
              </w:rPr>
            </w:pPr>
            <w:r w:rsidRPr="00B5085E">
              <w:rPr>
                <w:rFonts w:cs="Arial"/>
                <w:sz w:val="18"/>
                <w:szCs w:val="18"/>
              </w:rPr>
              <w:t>1.069</w:t>
            </w:r>
          </w:p>
        </w:tc>
        <w:tc>
          <w:tcPr>
            <w:tcW w:w="851" w:type="dxa"/>
            <w:tcBorders>
              <w:top w:val="nil"/>
              <w:left w:val="nil"/>
              <w:bottom w:val="nil"/>
              <w:right w:val="nil"/>
            </w:tcBorders>
            <w:shd w:val="clear" w:color="auto" w:fill="auto"/>
            <w:vAlign w:val="bottom"/>
          </w:tcPr>
          <w:p w14:paraId="664CFF1C" w14:textId="3BF094CC" w:rsidR="00B5085E" w:rsidRPr="00C935A5" w:rsidRDefault="00B5085E" w:rsidP="00D00AD6">
            <w:pPr>
              <w:spacing w:before="40" w:after="20"/>
              <w:jc w:val="center"/>
              <w:rPr>
                <w:rFonts w:cs="Arial"/>
                <w:sz w:val="18"/>
                <w:szCs w:val="18"/>
              </w:rPr>
            </w:pPr>
            <w:r w:rsidRPr="00B5085E">
              <w:rPr>
                <w:rFonts w:cs="Arial"/>
                <w:sz w:val="18"/>
                <w:szCs w:val="18"/>
              </w:rPr>
              <w:t>1.082</w:t>
            </w:r>
          </w:p>
        </w:tc>
        <w:tc>
          <w:tcPr>
            <w:tcW w:w="851" w:type="dxa"/>
            <w:tcBorders>
              <w:top w:val="nil"/>
              <w:left w:val="nil"/>
              <w:bottom w:val="nil"/>
              <w:right w:val="nil"/>
            </w:tcBorders>
            <w:shd w:val="clear" w:color="auto" w:fill="auto"/>
            <w:vAlign w:val="bottom"/>
          </w:tcPr>
          <w:p w14:paraId="32E3CEDB" w14:textId="17891DE5" w:rsidR="00B5085E" w:rsidRPr="00C935A5" w:rsidRDefault="00B5085E" w:rsidP="00D00AD6">
            <w:pPr>
              <w:spacing w:before="40" w:after="20"/>
              <w:jc w:val="center"/>
              <w:rPr>
                <w:rFonts w:cs="Arial"/>
                <w:sz w:val="18"/>
                <w:szCs w:val="18"/>
              </w:rPr>
            </w:pPr>
            <w:r w:rsidRPr="00B5085E">
              <w:rPr>
                <w:rFonts w:cs="Arial"/>
                <w:sz w:val="18"/>
                <w:szCs w:val="18"/>
              </w:rPr>
              <w:t>1.112</w:t>
            </w:r>
          </w:p>
        </w:tc>
        <w:tc>
          <w:tcPr>
            <w:tcW w:w="851" w:type="dxa"/>
            <w:tcBorders>
              <w:top w:val="nil"/>
              <w:left w:val="nil"/>
              <w:bottom w:val="nil"/>
              <w:right w:val="nil"/>
            </w:tcBorders>
            <w:shd w:val="clear" w:color="auto" w:fill="auto"/>
            <w:vAlign w:val="bottom"/>
          </w:tcPr>
          <w:p w14:paraId="688380CC" w14:textId="024C8E1F" w:rsidR="00B5085E" w:rsidRPr="00C935A5" w:rsidRDefault="00B5085E" w:rsidP="00D00AD6">
            <w:pPr>
              <w:spacing w:before="40" w:after="20"/>
              <w:jc w:val="center"/>
              <w:rPr>
                <w:rFonts w:cs="Arial"/>
                <w:sz w:val="18"/>
                <w:szCs w:val="18"/>
              </w:rPr>
            </w:pPr>
            <w:r w:rsidRPr="00B5085E">
              <w:rPr>
                <w:rFonts w:cs="Arial"/>
                <w:sz w:val="18"/>
                <w:szCs w:val="18"/>
              </w:rPr>
              <w:t>1.159</w:t>
            </w:r>
          </w:p>
        </w:tc>
        <w:tc>
          <w:tcPr>
            <w:tcW w:w="851" w:type="dxa"/>
            <w:tcBorders>
              <w:top w:val="nil"/>
              <w:left w:val="nil"/>
              <w:bottom w:val="nil"/>
              <w:right w:val="nil"/>
            </w:tcBorders>
            <w:shd w:val="clear" w:color="auto" w:fill="auto"/>
            <w:vAlign w:val="bottom"/>
          </w:tcPr>
          <w:p w14:paraId="17F0F8C4" w14:textId="4DF4EA04" w:rsidR="00B5085E" w:rsidRPr="00C935A5" w:rsidRDefault="00B5085E" w:rsidP="00D00AD6">
            <w:pPr>
              <w:spacing w:before="40" w:after="20"/>
              <w:jc w:val="center"/>
              <w:rPr>
                <w:rFonts w:cs="Arial"/>
                <w:sz w:val="18"/>
                <w:szCs w:val="18"/>
              </w:rPr>
            </w:pPr>
            <w:r w:rsidRPr="00B5085E">
              <w:rPr>
                <w:rFonts w:cs="Arial"/>
                <w:sz w:val="18"/>
                <w:szCs w:val="18"/>
              </w:rPr>
              <w:t>1.157</w:t>
            </w:r>
          </w:p>
        </w:tc>
        <w:tc>
          <w:tcPr>
            <w:tcW w:w="851" w:type="dxa"/>
            <w:tcBorders>
              <w:top w:val="nil"/>
              <w:left w:val="nil"/>
              <w:bottom w:val="nil"/>
              <w:right w:val="nil"/>
            </w:tcBorders>
            <w:shd w:val="clear" w:color="auto" w:fill="auto"/>
            <w:vAlign w:val="bottom"/>
          </w:tcPr>
          <w:p w14:paraId="128424D6" w14:textId="47C2827B" w:rsidR="00B5085E" w:rsidRPr="00C935A5" w:rsidRDefault="00B5085E" w:rsidP="00D00AD6">
            <w:pPr>
              <w:spacing w:before="40" w:after="20"/>
              <w:jc w:val="center"/>
              <w:rPr>
                <w:rFonts w:cs="Arial"/>
                <w:sz w:val="18"/>
                <w:szCs w:val="18"/>
              </w:rPr>
            </w:pPr>
            <w:r w:rsidRPr="00B5085E">
              <w:rPr>
                <w:rFonts w:cs="Arial"/>
                <w:sz w:val="18"/>
                <w:szCs w:val="18"/>
              </w:rPr>
              <w:t>1.134</w:t>
            </w:r>
          </w:p>
        </w:tc>
        <w:tc>
          <w:tcPr>
            <w:tcW w:w="851" w:type="dxa"/>
            <w:tcBorders>
              <w:top w:val="nil"/>
              <w:left w:val="nil"/>
              <w:bottom w:val="nil"/>
              <w:right w:val="nil"/>
            </w:tcBorders>
            <w:shd w:val="clear" w:color="auto" w:fill="auto"/>
            <w:vAlign w:val="bottom"/>
          </w:tcPr>
          <w:p w14:paraId="7285F0F8" w14:textId="0C14902A" w:rsidR="00B5085E" w:rsidRPr="00C935A5" w:rsidRDefault="00B5085E" w:rsidP="00D00AD6">
            <w:pPr>
              <w:spacing w:before="40" w:after="20"/>
              <w:jc w:val="center"/>
              <w:rPr>
                <w:rFonts w:cs="Arial"/>
                <w:sz w:val="18"/>
                <w:szCs w:val="18"/>
              </w:rPr>
            </w:pPr>
            <w:r w:rsidRPr="00B5085E">
              <w:rPr>
                <w:rFonts w:cs="Arial"/>
                <w:sz w:val="18"/>
                <w:szCs w:val="18"/>
              </w:rPr>
              <w:t>1.083</w:t>
            </w:r>
          </w:p>
        </w:tc>
        <w:tc>
          <w:tcPr>
            <w:tcW w:w="851" w:type="dxa"/>
            <w:tcBorders>
              <w:top w:val="nil"/>
              <w:left w:val="nil"/>
              <w:bottom w:val="nil"/>
              <w:right w:val="nil"/>
            </w:tcBorders>
            <w:shd w:val="clear" w:color="auto" w:fill="auto"/>
            <w:vAlign w:val="bottom"/>
          </w:tcPr>
          <w:p w14:paraId="177A4206" w14:textId="0BEB48D1" w:rsidR="00B5085E" w:rsidRPr="00C935A5" w:rsidRDefault="00B5085E" w:rsidP="00D00AD6">
            <w:pPr>
              <w:spacing w:before="40" w:after="20"/>
              <w:jc w:val="center"/>
              <w:rPr>
                <w:rFonts w:cs="Arial"/>
                <w:sz w:val="18"/>
                <w:szCs w:val="18"/>
              </w:rPr>
            </w:pPr>
            <w:r w:rsidRPr="00B5085E">
              <w:rPr>
                <w:rFonts w:cs="Arial"/>
                <w:sz w:val="18"/>
                <w:szCs w:val="18"/>
              </w:rPr>
              <w:t>1.180</w:t>
            </w:r>
          </w:p>
        </w:tc>
      </w:tr>
      <w:tr w:rsidR="00B5085E" w:rsidRPr="00B5085E" w14:paraId="02DB126C" w14:textId="77777777" w:rsidTr="00054606">
        <w:trPr>
          <w:trHeight w:val="20"/>
        </w:trPr>
        <w:tc>
          <w:tcPr>
            <w:tcW w:w="2268" w:type="dxa"/>
            <w:tcBorders>
              <w:top w:val="nil"/>
              <w:left w:val="nil"/>
              <w:bottom w:val="nil"/>
              <w:right w:val="single" w:sz="18" w:space="0" w:color="0070C0"/>
            </w:tcBorders>
            <w:shd w:val="clear" w:color="auto" w:fill="auto"/>
            <w:vAlign w:val="center"/>
          </w:tcPr>
          <w:p w14:paraId="632869D7" w14:textId="77777777" w:rsidR="00B5085E" w:rsidRPr="00C935A5" w:rsidRDefault="00B5085E" w:rsidP="00B5085E">
            <w:pPr>
              <w:spacing w:before="40" w:after="40"/>
              <w:rPr>
                <w:rFonts w:cs="Arial"/>
                <w:sz w:val="18"/>
                <w:szCs w:val="18"/>
              </w:rPr>
            </w:pPr>
            <w:r w:rsidRPr="00C935A5">
              <w:rPr>
                <w:rFonts w:cs="Arial"/>
                <w:sz w:val="18"/>
                <w:szCs w:val="18"/>
              </w:rPr>
              <w:t>Loddon S</w:t>
            </w:r>
          </w:p>
        </w:tc>
        <w:tc>
          <w:tcPr>
            <w:tcW w:w="851" w:type="dxa"/>
            <w:tcBorders>
              <w:top w:val="nil"/>
              <w:left w:val="single" w:sz="18" w:space="0" w:color="0070C0"/>
              <w:bottom w:val="nil"/>
              <w:right w:val="nil"/>
            </w:tcBorders>
            <w:shd w:val="clear" w:color="auto" w:fill="auto"/>
            <w:vAlign w:val="bottom"/>
          </w:tcPr>
          <w:p w14:paraId="20714748" w14:textId="5C553E2F" w:rsidR="00B5085E" w:rsidRPr="00C935A5" w:rsidRDefault="00B5085E" w:rsidP="00D00AD6">
            <w:pPr>
              <w:spacing w:before="40" w:after="20"/>
              <w:jc w:val="center"/>
              <w:rPr>
                <w:rFonts w:cs="Arial"/>
                <w:sz w:val="18"/>
                <w:szCs w:val="18"/>
              </w:rPr>
            </w:pPr>
            <w:r w:rsidRPr="00B5085E">
              <w:rPr>
                <w:rFonts w:cs="Arial"/>
                <w:sz w:val="18"/>
                <w:szCs w:val="18"/>
              </w:rPr>
              <w:t>1.234</w:t>
            </w:r>
          </w:p>
        </w:tc>
        <w:tc>
          <w:tcPr>
            <w:tcW w:w="851" w:type="dxa"/>
            <w:tcBorders>
              <w:top w:val="nil"/>
              <w:left w:val="nil"/>
              <w:bottom w:val="nil"/>
              <w:right w:val="nil"/>
            </w:tcBorders>
            <w:shd w:val="clear" w:color="auto" w:fill="auto"/>
            <w:vAlign w:val="bottom"/>
          </w:tcPr>
          <w:p w14:paraId="34C85765" w14:textId="4D3F7D1F" w:rsidR="00B5085E" w:rsidRPr="00C935A5" w:rsidRDefault="00B5085E" w:rsidP="00D00AD6">
            <w:pPr>
              <w:spacing w:before="40" w:after="20"/>
              <w:jc w:val="center"/>
              <w:rPr>
                <w:rFonts w:cs="Arial"/>
                <w:sz w:val="18"/>
                <w:szCs w:val="18"/>
              </w:rPr>
            </w:pPr>
            <w:r w:rsidRPr="00B5085E">
              <w:rPr>
                <w:rFonts w:cs="Arial"/>
                <w:sz w:val="18"/>
                <w:szCs w:val="18"/>
              </w:rPr>
              <w:t>1.083</w:t>
            </w:r>
          </w:p>
        </w:tc>
        <w:tc>
          <w:tcPr>
            <w:tcW w:w="851" w:type="dxa"/>
            <w:tcBorders>
              <w:top w:val="nil"/>
              <w:left w:val="nil"/>
              <w:bottom w:val="nil"/>
              <w:right w:val="nil"/>
            </w:tcBorders>
            <w:shd w:val="clear" w:color="auto" w:fill="auto"/>
            <w:vAlign w:val="bottom"/>
          </w:tcPr>
          <w:p w14:paraId="04CD870D" w14:textId="17AFE542" w:rsidR="00B5085E" w:rsidRPr="00C935A5" w:rsidRDefault="00B5085E" w:rsidP="00D00AD6">
            <w:pPr>
              <w:spacing w:before="40" w:after="20"/>
              <w:jc w:val="center"/>
              <w:rPr>
                <w:rFonts w:cs="Arial"/>
                <w:sz w:val="18"/>
                <w:szCs w:val="18"/>
              </w:rPr>
            </w:pPr>
            <w:r w:rsidRPr="00B5085E">
              <w:rPr>
                <w:rFonts w:cs="Arial"/>
                <w:sz w:val="18"/>
                <w:szCs w:val="18"/>
              </w:rPr>
              <w:t>1.198</w:t>
            </w:r>
          </w:p>
        </w:tc>
        <w:tc>
          <w:tcPr>
            <w:tcW w:w="851" w:type="dxa"/>
            <w:tcBorders>
              <w:top w:val="nil"/>
              <w:left w:val="nil"/>
              <w:bottom w:val="nil"/>
              <w:right w:val="nil"/>
            </w:tcBorders>
            <w:shd w:val="clear" w:color="auto" w:fill="auto"/>
            <w:vAlign w:val="bottom"/>
          </w:tcPr>
          <w:p w14:paraId="5BC2AA87" w14:textId="51FAC408" w:rsidR="00B5085E" w:rsidRPr="00C935A5" w:rsidRDefault="00B5085E" w:rsidP="00D00AD6">
            <w:pPr>
              <w:spacing w:before="40" w:after="20"/>
              <w:jc w:val="center"/>
              <w:rPr>
                <w:rFonts w:cs="Arial"/>
                <w:sz w:val="18"/>
                <w:szCs w:val="18"/>
              </w:rPr>
            </w:pPr>
            <w:r w:rsidRPr="00B5085E">
              <w:rPr>
                <w:rFonts w:cs="Arial"/>
                <w:sz w:val="18"/>
                <w:szCs w:val="18"/>
              </w:rPr>
              <w:t>1.049</w:t>
            </w:r>
          </w:p>
        </w:tc>
        <w:tc>
          <w:tcPr>
            <w:tcW w:w="851" w:type="dxa"/>
            <w:tcBorders>
              <w:top w:val="nil"/>
              <w:left w:val="nil"/>
              <w:bottom w:val="nil"/>
              <w:right w:val="nil"/>
            </w:tcBorders>
            <w:shd w:val="clear" w:color="auto" w:fill="auto"/>
            <w:vAlign w:val="bottom"/>
          </w:tcPr>
          <w:p w14:paraId="5614EEB5" w14:textId="1C3F4372" w:rsidR="00B5085E" w:rsidRPr="00C935A5" w:rsidRDefault="00B5085E" w:rsidP="00D00AD6">
            <w:pPr>
              <w:spacing w:before="40" w:after="20"/>
              <w:jc w:val="center"/>
              <w:rPr>
                <w:rFonts w:cs="Arial"/>
                <w:sz w:val="18"/>
                <w:szCs w:val="18"/>
              </w:rPr>
            </w:pPr>
            <w:r w:rsidRPr="00B5085E">
              <w:rPr>
                <w:rFonts w:cs="Arial"/>
                <w:sz w:val="18"/>
                <w:szCs w:val="18"/>
              </w:rPr>
              <w:t>1.348</w:t>
            </w:r>
          </w:p>
        </w:tc>
        <w:tc>
          <w:tcPr>
            <w:tcW w:w="851" w:type="dxa"/>
            <w:tcBorders>
              <w:top w:val="nil"/>
              <w:left w:val="nil"/>
              <w:bottom w:val="nil"/>
              <w:right w:val="nil"/>
            </w:tcBorders>
            <w:shd w:val="clear" w:color="auto" w:fill="auto"/>
            <w:vAlign w:val="bottom"/>
          </w:tcPr>
          <w:p w14:paraId="7C1684A5" w14:textId="420B2C67" w:rsidR="00B5085E" w:rsidRPr="00C935A5" w:rsidRDefault="00B5085E" w:rsidP="00D00AD6">
            <w:pPr>
              <w:spacing w:before="40" w:after="20"/>
              <w:jc w:val="center"/>
              <w:rPr>
                <w:rFonts w:cs="Arial"/>
                <w:sz w:val="18"/>
                <w:szCs w:val="18"/>
              </w:rPr>
            </w:pPr>
            <w:r w:rsidRPr="00B5085E">
              <w:rPr>
                <w:rFonts w:cs="Arial"/>
                <w:sz w:val="18"/>
                <w:szCs w:val="18"/>
              </w:rPr>
              <w:t>1.000</w:t>
            </w:r>
          </w:p>
        </w:tc>
        <w:tc>
          <w:tcPr>
            <w:tcW w:w="851" w:type="dxa"/>
            <w:tcBorders>
              <w:top w:val="nil"/>
              <w:left w:val="nil"/>
              <w:bottom w:val="nil"/>
              <w:right w:val="nil"/>
            </w:tcBorders>
            <w:shd w:val="clear" w:color="auto" w:fill="auto"/>
            <w:vAlign w:val="bottom"/>
          </w:tcPr>
          <w:p w14:paraId="06EBA78E" w14:textId="41B349E7" w:rsidR="00B5085E" w:rsidRPr="00C935A5" w:rsidRDefault="00B5085E" w:rsidP="00D00AD6">
            <w:pPr>
              <w:spacing w:before="40" w:after="20"/>
              <w:jc w:val="center"/>
              <w:rPr>
                <w:rFonts w:cs="Arial"/>
                <w:sz w:val="18"/>
                <w:szCs w:val="18"/>
              </w:rPr>
            </w:pPr>
            <w:r w:rsidRPr="00B5085E">
              <w:rPr>
                <w:rFonts w:cs="Arial"/>
                <w:sz w:val="18"/>
                <w:szCs w:val="18"/>
              </w:rPr>
              <w:t>1.431</w:t>
            </w:r>
          </w:p>
        </w:tc>
        <w:tc>
          <w:tcPr>
            <w:tcW w:w="851" w:type="dxa"/>
            <w:tcBorders>
              <w:top w:val="nil"/>
              <w:left w:val="nil"/>
              <w:bottom w:val="nil"/>
              <w:right w:val="nil"/>
            </w:tcBorders>
            <w:shd w:val="clear" w:color="auto" w:fill="auto"/>
            <w:vAlign w:val="bottom"/>
          </w:tcPr>
          <w:p w14:paraId="19879E92" w14:textId="1626FEA2" w:rsidR="00B5085E" w:rsidRPr="00C935A5" w:rsidRDefault="00B5085E" w:rsidP="00D00AD6">
            <w:pPr>
              <w:spacing w:before="40" w:after="20"/>
              <w:jc w:val="center"/>
              <w:rPr>
                <w:rFonts w:cs="Arial"/>
                <w:sz w:val="18"/>
                <w:szCs w:val="18"/>
              </w:rPr>
            </w:pPr>
            <w:r w:rsidRPr="00B5085E">
              <w:rPr>
                <w:rFonts w:cs="Arial"/>
                <w:sz w:val="18"/>
                <w:szCs w:val="18"/>
              </w:rPr>
              <w:t>1.138</w:t>
            </w:r>
          </w:p>
        </w:tc>
      </w:tr>
    </w:tbl>
    <w:p w14:paraId="295E625F" w14:textId="77777777" w:rsidR="00EB2E62" w:rsidRPr="00C935A5" w:rsidRDefault="00EB2E62" w:rsidP="00FF36E8">
      <w:pPr>
        <w:spacing w:before="40" w:after="20"/>
        <w:rPr>
          <w:rFonts w:cs="Arial"/>
          <w:sz w:val="18"/>
          <w:szCs w:val="18"/>
        </w:rPr>
      </w:pPr>
    </w:p>
    <w:p w14:paraId="24F0A5A4" w14:textId="77777777" w:rsidR="00496979" w:rsidRPr="00C935A5" w:rsidRDefault="00496979" w:rsidP="00FF36E8">
      <w:pPr>
        <w:spacing w:before="40" w:after="20"/>
        <w:rPr>
          <w:rFonts w:cs="Arial"/>
          <w:sz w:val="18"/>
          <w:szCs w:val="18"/>
        </w:rPr>
      </w:pPr>
      <w:r w:rsidRPr="00C935A5">
        <w:rPr>
          <w:rFonts w:cs="Arial"/>
          <w:sz w:val="18"/>
          <w:szCs w:val="18"/>
        </w:rPr>
        <w:br w:type="page"/>
      </w:r>
    </w:p>
    <w:p w14:paraId="3F0F47DD" w14:textId="3B919400" w:rsidR="00496979" w:rsidRPr="00C935A5" w:rsidRDefault="00933FF7" w:rsidP="002D343C">
      <w:pPr>
        <w:pStyle w:val="VGC-Head10"/>
      </w:pPr>
      <w:r>
        <w:lastRenderedPageBreak/>
        <w:t>2022-23</w:t>
      </w:r>
      <w:r w:rsidR="00A97ABE" w:rsidRPr="00C935A5">
        <w:t xml:space="preserve"> </w:t>
      </w:r>
      <w:r w:rsidR="00496979" w:rsidRPr="00C935A5">
        <w:t>General Purpose Grants</w:t>
      </w:r>
      <w:r w:rsidR="00CE4507" w:rsidRPr="00C935A5">
        <w:tab/>
        <w:t>Appendix 4</w:t>
      </w:r>
    </w:p>
    <w:p w14:paraId="4844C778" w14:textId="77777777" w:rsidR="00496979" w:rsidRPr="00C935A5" w:rsidRDefault="004F1184" w:rsidP="002D343C">
      <w:pPr>
        <w:pStyle w:val="VGC-Head2"/>
      </w:pPr>
      <w:r w:rsidRPr="00C935A5">
        <w:tab/>
      </w:r>
      <w:r w:rsidR="00496979" w:rsidRPr="00C935A5">
        <w:t>E.  Composite Cost Adjustors</w:t>
      </w:r>
    </w:p>
    <w:p w14:paraId="11A52CCD" w14:textId="77777777" w:rsidR="00496979" w:rsidRPr="00C935A5" w:rsidRDefault="00496979" w:rsidP="00FF36E8">
      <w:pPr>
        <w:spacing w:before="40" w:after="20"/>
        <w:rPr>
          <w:rFonts w:cs="Arial"/>
          <w:sz w:val="18"/>
          <w:szCs w:val="18"/>
        </w:rPr>
      </w:pPr>
    </w:p>
    <w:tbl>
      <w:tblPr>
        <w:tblW w:w="9076" w:type="dxa"/>
        <w:tblInd w:w="91" w:type="dxa"/>
        <w:tblLayout w:type="fixed"/>
        <w:tblCellMar>
          <w:left w:w="57" w:type="dxa"/>
          <w:right w:w="57" w:type="dxa"/>
        </w:tblCellMar>
        <w:tblLook w:val="0000" w:firstRow="0" w:lastRow="0" w:firstColumn="0" w:lastColumn="0" w:noHBand="0" w:noVBand="0"/>
      </w:tblPr>
      <w:tblGrid>
        <w:gridCol w:w="2268"/>
        <w:gridCol w:w="851"/>
        <w:gridCol w:w="851"/>
        <w:gridCol w:w="851"/>
        <w:gridCol w:w="851"/>
        <w:gridCol w:w="851"/>
        <w:gridCol w:w="851"/>
        <w:gridCol w:w="851"/>
        <w:gridCol w:w="851"/>
      </w:tblGrid>
      <w:tr w:rsidR="00985540" w:rsidRPr="00C935A5" w14:paraId="3CC82ABF" w14:textId="77777777" w:rsidTr="00054606">
        <w:trPr>
          <w:trHeight w:val="20"/>
          <w:tblHeader/>
        </w:trPr>
        <w:tc>
          <w:tcPr>
            <w:tcW w:w="2268" w:type="dxa"/>
            <w:tcBorders>
              <w:top w:val="nil"/>
              <w:left w:val="nil"/>
              <w:right w:val="single" w:sz="18" w:space="0" w:color="0070C0"/>
            </w:tcBorders>
            <w:shd w:val="clear" w:color="auto" w:fill="auto"/>
            <w:tcMar>
              <w:left w:w="28" w:type="dxa"/>
              <w:right w:w="28" w:type="dxa"/>
            </w:tcMar>
            <w:vAlign w:val="bottom"/>
          </w:tcPr>
          <w:p w14:paraId="08B45EA9" w14:textId="77777777" w:rsidR="00985540" w:rsidRPr="00C935A5" w:rsidRDefault="00985540" w:rsidP="008001AD">
            <w:pPr>
              <w:spacing w:before="40" w:after="20"/>
              <w:jc w:val="center"/>
              <w:rPr>
                <w:rFonts w:cs="Arial"/>
                <w:sz w:val="18"/>
                <w:szCs w:val="18"/>
              </w:rPr>
            </w:pPr>
          </w:p>
        </w:tc>
        <w:tc>
          <w:tcPr>
            <w:tcW w:w="851" w:type="dxa"/>
            <w:tcBorders>
              <w:top w:val="nil"/>
              <w:left w:val="single" w:sz="18" w:space="0" w:color="0070C0"/>
              <w:bottom w:val="single" w:sz="8" w:space="0" w:color="0070C0"/>
              <w:right w:val="nil"/>
            </w:tcBorders>
            <w:shd w:val="clear" w:color="auto" w:fill="auto"/>
            <w:tcMar>
              <w:left w:w="28" w:type="dxa"/>
              <w:right w:w="28" w:type="dxa"/>
            </w:tcMar>
            <w:vAlign w:val="bottom"/>
          </w:tcPr>
          <w:p w14:paraId="0AA036FD"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 xml:space="preserve">Govern </w:t>
            </w:r>
            <w:r w:rsidRPr="00C935A5">
              <w:rPr>
                <w:rFonts w:cs="Arial"/>
                <w:spacing w:val="-4"/>
                <w:sz w:val="16"/>
                <w:szCs w:val="16"/>
              </w:rPr>
              <w:br/>
              <w:t>-ance</w:t>
            </w:r>
          </w:p>
        </w:tc>
        <w:tc>
          <w:tcPr>
            <w:tcW w:w="851" w:type="dxa"/>
            <w:tcBorders>
              <w:top w:val="nil"/>
              <w:left w:val="nil"/>
              <w:bottom w:val="single" w:sz="8" w:space="0" w:color="0070C0"/>
              <w:right w:val="nil"/>
            </w:tcBorders>
            <w:shd w:val="clear" w:color="auto" w:fill="auto"/>
            <w:tcMar>
              <w:left w:w="28" w:type="dxa"/>
              <w:right w:w="28" w:type="dxa"/>
            </w:tcMar>
            <w:vAlign w:val="bottom"/>
          </w:tcPr>
          <w:p w14:paraId="3F6A473A"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Family &amp; Comm-unity Services</w:t>
            </w:r>
          </w:p>
        </w:tc>
        <w:tc>
          <w:tcPr>
            <w:tcW w:w="851" w:type="dxa"/>
            <w:tcBorders>
              <w:top w:val="nil"/>
              <w:left w:val="nil"/>
              <w:bottom w:val="single" w:sz="8" w:space="0" w:color="0070C0"/>
              <w:right w:val="nil"/>
            </w:tcBorders>
            <w:shd w:val="clear" w:color="auto" w:fill="auto"/>
            <w:tcMar>
              <w:left w:w="28" w:type="dxa"/>
              <w:right w:w="28" w:type="dxa"/>
            </w:tcMar>
            <w:vAlign w:val="bottom"/>
          </w:tcPr>
          <w:p w14:paraId="6B3B4233"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Aged &amp; Disabled Services</w:t>
            </w:r>
          </w:p>
        </w:tc>
        <w:tc>
          <w:tcPr>
            <w:tcW w:w="851" w:type="dxa"/>
            <w:tcBorders>
              <w:top w:val="nil"/>
              <w:left w:val="nil"/>
              <w:bottom w:val="single" w:sz="8" w:space="0" w:color="0070C0"/>
              <w:right w:val="nil"/>
            </w:tcBorders>
            <w:shd w:val="clear" w:color="auto" w:fill="auto"/>
            <w:tcMar>
              <w:left w:w="28" w:type="dxa"/>
              <w:right w:w="28" w:type="dxa"/>
            </w:tcMar>
            <w:vAlign w:val="bottom"/>
          </w:tcPr>
          <w:p w14:paraId="5B679F54"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Recreation &amp; Culture</w:t>
            </w:r>
          </w:p>
        </w:tc>
        <w:tc>
          <w:tcPr>
            <w:tcW w:w="851" w:type="dxa"/>
            <w:tcBorders>
              <w:top w:val="nil"/>
              <w:left w:val="nil"/>
              <w:bottom w:val="single" w:sz="8" w:space="0" w:color="0070C0"/>
              <w:right w:val="nil"/>
            </w:tcBorders>
            <w:shd w:val="clear" w:color="auto" w:fill="auto"/>
            <w:tcMar>
              <w:left w:w="28" w:type="dxa"/>
              <w:right w:w="28" w:type="dxa"/>
            </w:tcMar>
            <w:vAlign w:val="bottom"/>
          </w:tcPr>
          <w:p w14:paraId="31583CA6"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Waste Manage-ment</w:t>
            </w:r>
          </w:p>
        </w:tc>
        <w:tc>
          <w:tcPr>
            <w:tcW w:w="851" w:type="dxa"/>
            <w:tcBorders>
              <w:top w:val="nil"/>
              <w:left w:val="nil"/>
              <w:bottom w:val="single" w:sz="8" w:space="0" w:color="0070C0"/>
              <w:right w:val="nil"/>
            </w:tcBorders>
            <w:shd w:val="clear" w:color="auto" w:fill="auto"/>
            <w:tcMar>
              <w:left w:w="28" w:type="dxa"/>
              <w:right w:w="28" w:type="dxa"/>
            </w:tcMar>
            <w:vAlign w:val="bottom"/>
          </w:tcPr>
          <w:p w14:paraId="211B6BB2"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 xml:space="preserve">Traffic </w:t>
            </w:r>
            <w:r w:rsidRPr="00C935A5">
              <w:rPr>
                <w:rFonts w:cs="Arial"/>
                <w:spacing w:val="-4"/>
                <w:sz w:val="16"/>
                <w:szCs w:val="16"/>
              </w:rPr>
              <w:br/>
              <w:t>&amp; Street Manage-ment</w:t>
            </w:r>
          </w:p>
        </w:tc>
        <w:tc>
          <w:tcPr>
            <w:tcW w:w="851" w:type="dxa"/>
            <w:tcBorders>
              <w:top w:val="nil"/>
              <w:left w:val="nil"/>
              <w:bottom w:val="single" w:sz="8" w:space="0" w:color="0070C0"/>
              <w:right w:val="nil"/>
            </w:tcBorders>
            <w:shd w:val="clear" w:color="auto" w:fill="auto"/>
            <w:tcMar>
              <w:left w:w="28" w:type="dxa"/>
              <w:right w:w="28" w:type="dxa"/>
            </w:tcMar>
            <w:vAlign w:val="bottom"/>
          </w:tcPr>
          <w:p w14:paraId="33FF58C4"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Environ-ment</w:t>
            </w:r>
          </w:p>
        </w:tc>
        <w:tc>
          <w:tcPr>
            <w:tcW w:w="851" w:type="dxa"/>
            <w:tcBorders>
              <w:top w:val="nil"/>
              <w:left w:val="nil"/>
              <w:bottom w:val="single" w:sz="8" w:space="0" w:color="0070C0"/>
              <w:right w:val="nil"/>
            </w:tcBorders>
            <w:shd w:val="clear" w:color="auto" w:fill="auto"/>
            <w:tcMar>
              <w:left w:w="28" w:type="dxa"/>
              <w:right w:w="28" w:type="dxa"/>
            </w:tcMar>
            <w:vAlign w:val="bottom"/>
          </w:tcPr>
          <w:p w14:paraId="65FD2D85"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Business &amp; Economic Services</w:t>
            </w:r>
          </w:p>
        </w:tc>
      </w:tr>
      <w:tr w:rsidR="00A647C1" w:rsidRPr="00B5085E" w14:paraId="26EAAD3C" w14:textId="77777777" w:rsidTr="00054606">
        <w:trPr>
          <w:trHeight w:val="20"/>
          <w:tblHeader/>
        </w:trPr>
        <w:tc>
          <w:tcPr>
            <w:tcW w:w="2268" w:type="dxa"/>
            <w:tcBorders>
              <w:left w:val="nil"/>
              <w:bottom w:val="nil"/>
              <w:right w:val="single" w:sz="18" w:space="0" w:color="0070C0"/>
            </w:tcBorders>
            <w:shd w:val="clear" w:color="auto" w:fill="auto"/>
            <w:vAlign w:val="center"/>
          </w:tcPr>
          <w:p w14:paraId="661CBCA6" w14:textId="77777777" w:rsidR="00A647C1" w:rsidRPr="00C935A5" w:rsidRDefault="00A647C1" w:rsidP="00A647C1">
            <w:pPr>
              <w:spacing w:before="40" w:after="20"/>
              <w:rPr>
                <w:rFonts w:cs="Arial"/>
                <w:sz w:val="18"/>
                <w:szCs w:val="18"/>
              </w:rPr>
            </w:pPr>
          </w:p>
        </w:tc>
        <w:tc>
          <w:tcPr>
            <w:tcW w:w="851" w:type="dxa"/>
            <w:tcBorders>
              <w:top w:val="single" w:sz="8" w:space="0" w:color="0070C0"/>
              <w:left w:val="single" w:sz="18" w:space="0" w:color="0070C0"/>
              <w:bottom w:val="nil"/>
              <w:right w:val="nil"/>
            </w:tcBorders>
            <w:shd w:val="clear" w:color="auto" w:fill="auto"/>
            <w:vAlign w:val="bottom"/>
          </w:tcPr>
          <w:p w14:paraId="777E0F48" w14:textId="0A98BCAD" w:rsidR="00A647C1" w:rsidRPr="00C935A5" w:rsidRDefault="00A647C1" w:rsidP="00D00AD6">
            <w:pPr>
              <w:spacing w:before="40" w:after="20"/>
              <w:jc w:val="center"/>
              <w:rPr>
                <w:rFonts w:cs="Arial"/>
                <w:sz w:val="18"/>
                <w:szCs w:val="18"/>
              </w:rPr>
            </w:pPr>
          </w:p>
        </w:tc>
        <w:tc>
          <w:tcPr>
            <w:tcW w:w="851" w:type="dxa"/>
            <w:tcBorders>
              <w:top w:val="single" w:sz="8" w:space="0" w:color="0070C0"/>
              <w:left w:val="nil"/>
              <w:bottom w:val="nil"/>
              <w:right w:val="nil"/>
            </w:tcBorders>
            <w:shd w:val="clear" w:color="auto" w:fill="auto"/>
            <w:vAlign w:val="bottom"/>
          </w:tcPr>
          <w:p w14:paraId="3A1D3B56" w14:textId="77777777" w:rsidR="00A647C1" w:rsidRPr="00C935A5" w:rsidRDefault="00A647C1" w:rsidP="00D00AD6">
            <w:pPr>
              <w:spacing w:before="40" w:after="20"/>
              <w:jc w:val="center"/>
              <w:rPr>
                <w:rFonts w:cs="Arial"/>
                <w:sz w:val="18"/>
                <w:szCs w:val="18"/>
              </w:rPr>
            </w:pPr>
          </w:p>
        </w:tc>
        <w:tc>
          <w:tcPr>
            <w:tcW w:w="851" w:type="dxa"/>
            <w:tcBorders>
              <w:top w:val="single" w:sz="8" w:space="0" w:color="0070C0"/>
              <w:left w:val="nil"/>
              <w:bottom w:val="nil"/>
              <w:right w:val="nil"/>
            </w:tcBorders>
            <w:shd w:val="clear" w:color="auto" w:fill="auto"/>
            <w:vAlign w:val="bottom"/>
          </w:tcPr>
          <w:p w14:paraId="0E7A2797" w14:textId="77777777" w:rsidR="00A647C1" w:rsidRPr="00C935A5" w:rsidRDefault="00A647C1" w:rsidP="00D00AD6">
            <w:pPr>
              <w:spacing w:before="40" w:after="20"/>
              <w:jc w:val="center"/>
              <w:rPr>
                <w:rFonts w:cs="Arial"/>
                <w:sz w:val="18"/>
                <w:szCs w:val="18"/>
              </w:rPr>
            </w:pPr>
          </w:p>
        </w:tc>
        <w:tc>
          <w:tcPr>
            <w:tcW w:w="851" w:type="dxa"/>
            <w:tcBorders>
              <w:top w:val="single" w:sz="8" w:space="0" w:color="0070C0"/>
              <w:left w:val="nil"/>
              <w:bottom w:val="nil"/>
              <w:right w:val="nil"/>
            </w:tcBorders>
            <w:shd w:val="clear" w:color="auto" w:fill="auto"/>
            <w:vAlign w:val="bottom"/>
          </w:tcPr>
          <w:p w14:paraId="7F4D7B0F" w14:textId="77777777" w:rsidR="00A647C1" w:rsidRPr="00C935A5" w:rsidRDefault="00A647C1" w:rsidP="00D00AD6">
            <w:pPr>
              <w:spacing w:before="40" w:after="20"/>
              <w:jc w:val="center"/>
              <w:rPr>
                <w:rFonts w:cs="Arial"/>
                <w:sz w:val="18"/>
                <w:szCs w:val="18"/>
              </w:rPr>
            </w:pPr>
          </w:p>
        </w:tc>
        <w:tc>
          <w:tcPr>
            <w:tcW w:w="851" w:type="dxa"/>
            <w:tcBorders>
              <w:top w:val="single" w:sz="8" w:space="0" w:color="0070C0"/>
              <w:left w:val="nil"/>
              <w:bottom w:val="nil"/>
              <w:right w:val="nil"/>
            </w:tcBorders>
            <w:shd w:val="clear" w:color="auto" w:fill="auto"/>
            <w:vAlign w:val="bottom"/>
          </w:tcPr>
          <w:p w14:paraId="5A76D8EC" w14:textId="77777777" w:rsidR="00A647C1" w:rsidRPr="00C935A5" w:rsidRDefault="00A647C1" w:rsidP="00D00AD6">
            <w:pPr>
              <w:spacing w:before="40" w:after="20"/>
              <w:jc w:val="center"/>
              <w:rPr>
                <w:rFonts w:cs="Arial"/>
                <w:sz w:val="18"/>
                <w:szCs w:val="18"/>
              </w:rPr>
            </w:pPr>
          </w:p>
        </w:tc>
        <w:tc>
          <w:tcPr>
            <w:tcW w:w="851" w:type="dxa"/>
            <w:tcBorders>
              <w:top w:val="single" w:sz="8" w:space="0" w:color="0070C0"/>
              <w:left w:val="nil"/>
              <w:bottom w:val="nil"/>
              <w:right w:val="nil"/>
            </w:tcBorders>
            <w:shd w:val="clear" w:color="auto" w:fill="auto"/>
            <w:vAlign w:val="bottom"/>
          </w:tcPr>
          <w:p w14:paraId="1C6CB3EC" w14:textId="77777777" w:rsidR="00A647C1" w:rsidRPr="00C935A5" w:rsidRDefault="00A647C1" w:rsidP="00D00AD6">
            <w:pPr>
              <w:spacing w:before="40" w:after="20"/>
              <w:jc w:val="center"/>
              <w:rPr>
                <w:rFonts w:cs="Arial"/>
                <w:sz w:val="18"/>
                <w:szCs w:val="18"/>
              </w:rPr>
            </w:pPr>
          </w:p>
        </w:tc>
        <w:tc>
          <w:tcPr>
            <w:tcW w:w="851" w:type="dxa"/>
            <w:tcBorders>
              <w:top w:val="single" w:sz="8" w:space="0" w:color="0070C0"/>
              <w:left w:val="nil"/>
              <w:bottom w:val="nil"/>
              <w:right w:val="nil"/>
            </w:tcBorders>
            <w:shd w:val="clear" w:color="auto" w:fill="auto"/>
            <w:vAlign w:val="bottom"/>
          </w:tcPr>
          <w:p w14:paraId="113F2494" w14:textId="77777777" w:rsidR="00A647C1" w:rsidRPr="00C935A5" w:rsidRDefault="00A647C1" w:rsidP="00D00AD6">
            <w:pPr>
              <w:spacing w:before="40" w:after="20"/>
              <w:jc w:val="center"/>
              <w:rPr>
                <w:rFonts w:cs="Arial"/>
                <w:sz w:val="18"/>
                <w:szCs w:val="18"/>
              </w:rPr>
            </w:pPr>
          </w:p>
        </w:tc>
        <w:tc>
          <w:tcPr>
            <w:tcW w:w="851" w:type="dxa"/>
            <w:tcBorders>
              <w:top w:val="single" w:sz="8" w:space="0" w:color="0070C0"/>
              <w:left w:val="nil"/>
              <w:bottom w:val="nil"/>
              <w:right w:val="nil"/>
            </w:tcBorders>
            <w:shd w:val="clear" w:color="auto" w:fill="auto"/>
            <w:vAlign w:val="bottom"/>
          </w:tcPr>
          <w:p w14:paraId="3E6AEBF3" w14:textId="75243F2E" w:rsidR="00A647C1" w:rsidRPr="00C935A5" w:rsidRDefault="00A647C1" w:rsidP="00D00AD6">
            <w:pPr>
              <w:spacing w:before="40" w:after="20"/>
              <w:jc w:val="center"/>
              <w:rPr>
                <w:rFonts w:cs="Arial"/>
                <w:sz w:val="18"/>
                <w:szCs w:val="18"/>
              </w:rPr>
            </w:pPr>
          </w:p>
        </w:tc>
      </w:tr>
      <w:tr w:rsidR="00B5085E" w:rsidRPr="00B5085E" w14:paraId="146621C9" w14:textId="77777777" w:rsidTr="00054606">
        <w:trPr>
          <w:trHeight w:val="20"/>
        </w:trPr>
        <w:tc>
          <w:tcPr>
            <w:tcW w:w="2268" w:type="dxa"/>
            <w:tcBorders>
              <w:top w:val="nil"/>
              <w:left w:val="nil"/>
              <w:bottom w:val="nil"/>
              <w:right w:val="single" w:sz="18" w:space="0" w:color="0070C0"/>
            </w:tcBorders>
            <w:shd w:val="clear" w:color="auto" w:fill="auto"/>
            <w:vAlign w:val="center"/>
          </w:tcPr>
          <w:p w14:paraId="1404961D" w14:textId="77777777" w:rsidR="00B5085E" w:rsidRPr="00C935A5" w:rsidRDefault="00B5085E" w:rsidP="00B5085E">
            <w:pPr>
              <w:spacing w:before="40" w:after="20"/>
              <w:rPr>
                <w:rFonts w:cs="Arial"/>
                <w:sz w:val="18"/>
                <w:szCs w:val="18"/>
              </w:rPr>
            </w:pPr>
            <w:r w:rsidRPr="00C935A5">
              <w:rPr>
                <w:rFonts w:cs="Arial"/>
                <w:sz w:val="18"/>
                <w:szCs w:val="18"/>
              </w:rPr>
              <w:t>Macedon Ranges S</w:t>
            </w:r>
          </w:p>
        </w:tc>
        <w:tc>
          <w:tcPr>
            <w:tcW w:w="851" w:type="dxa"/>
            <w:tcBorders>
              <w:top w:val="nil"/>
              <w:left w:val="single" w:sz="18" w:space="0" w:color="0070C0"/>
              <w:bottom w:val="nil"/>
              <w:right w:val="nil"/>
            </w:tcBorders>
            <w:shd w:val="clear" w:color="auto" w:fill="auto"/>
            <w:vAlign w:val="bottom"/>
          </w:tcPr>
          <w:p w14:paraId="0EFF9CAC" w14:textId="5D68068F" w:rsidR="00B5085E" w:rsidRPr="00C935A5" w:rsidRDefault="00B5085E" w:rsidP="00D00AD6">
            <w:pPr>
              <w:spacing w:before="40" w:after="20"/>
              <w:jc w:val="center"/>
              <w:rPr>
                <w:rFonts w:cs="Arial"/>
                <w:sz w:val="18"/>
                <w:szCs w:val="18"/>
              </w:rPr>
            </w:pPr>
            <w:r w:rsidRPr="00B5085E">
              <w:rPr>
                <w:rFonts w:cs="Arial"/>
                <w:sz w:val="18"/>
                <w:szCs w:val="18"/>
              </w:rPr>
              <w:t>1.099</w:t>
            </w:r>
          </w:p>
        </w:tc>
        <w:tc>
          <w:tcPr>
            <w:tcW w:w="851" w:type="dxa"/>
            <w:tcBorders>
              <w:top w:val="nil"/>
              <w:left w:val="nil"/>
              <w:bottom w:val="nil"/>
              <w:right w:val="nil"/>
            </w:tcBorders>
            <w:shd w:val="clear" w:color="auto" w:fill="auto"/>
            <w:vAlign w:val="bottom"/>
          </w:tcPr>
          <w:p w14:paraId="7F2A268E" w14:textId="7AD083DF" w:rsidR="00B5085E" w:rsidRPr="00C935A5" w:rsidRDefault="00B5085E" w:rsidP="00D00AD6">
            <w:pPr>
              <w:spacing w:before="40" w:after="20"/>
              <w:jc w:val="center"/>
              <w:rPr>
                <w:rFonts w:cs="Arial"/>
                <w:sz w:val="18"/>
                <w:szCs w:val="18"/>
              </w:rPr>
            </w:pPr>
            <w:r w:rsidRPr="00B5085E">
              <w:rPr>
                <w:rFonts w:cs="Arial"/>
                <w:sz w:val="18"/>
                <w:szCs w:val="18"/>
              </w:rPr>
              <w:t>1.041</w:t>
            </w:r>
          </w:p>
        </w:tc>
        <w:tc>
          <w:tcPr>
            <w:tcW w:w="851" w:type="dxa"/>
            <w:tcBorders>
              <w:top w:val="nil"/>
              <w:left w:val="nil"/>
              <w:bottom w:val="nil"/>
              <w:right w:val="nil"/>
            </w:tcBorders>
            <w:shd w:val="clear" w:color="auto" w:fill="auto"/>
            <w:vAlign w:val="bottom"/>
          </w:tcPr>
          <w:p w14:paraId="0F161F02" w14:textId="2C5FFFBE" w:rsidR="00B5085E" w:rsidRPr="00C935A5" w:rsidRDefault="00B5085E" w:rsidP="00D00AD6">
            <w:pPr>
              <w:spacing w:before="40" w:after="20"/>
              <w:jc w:val="center"/>
              <w:rPr>
                <w:rFonts w:cs="Arial"/>
                <w:sz w:val="18"/>
                <w:szCs w:val="18"/>
              </w:rPr>
            </w:pPr>
            <w:r w:rsidRPr="00B5085E">
              <w:rPr>
                <w:rFonts w:cs="Arial"/>
                <w:sz w:val="18"/>
                <w:szCs w:val="18"/>
              </w:rPr>
              <w:t>1.027</w:t>
            </w:r>
          </w:p>
        </w:tc>
        <w:tc>
          <w:tcPr>
            <w:tcW w:w="851" w:type="dxa"/>
            <w:tcBorders>
              <w:top w:val="nil"/>
              <w:left w:val="nil"/>
              <w:bottom w:val="nil"/>
              <w:right w:val="nil"/>
            </w:tcBorders>
            <w:shd w:val="clear" w:color="auto" w:fill="auto"/>
            <w:vAlign w:val="bottom"/>
          </w:tcPr>
          <w:p w14:paraId="5EB0484C" w14:textId="79E2EE11" w:rsidR="00B5085E" w:rsidRPr="00C935A5" w:rsidRDefault="00B5085E" w:rsidP="00D00AD6">
            <w:pPr>
              <w:spacing w:before="40" w:after="20"/>
              <w:jc w:val="center"/>
              <w:rPr>
                <w:rFonts w:cs="Arial"/>
                <w:sz w:val="18"/>
                <w:szCs w:val="18"/>
              </w:rPr>
            </w:pPr>
            <w:r w:rsidRPr="00B5085E">
              <w:rPr>
                <w:rFonts w:cs="Arial"/>
                <w:sz w:val="18"/>
                <w:szCs w:val="18"/>
              </w:rPr>
              <w:t>1.045</w:t>
            </w:r>
          </w:p>
        </w:tc>
        <w:tc>
          <w:tcPr>
            <w:tcW w:w="851" w:type="dxa"/>
            <w:tcBorders>
              <w:top w:val="nil"/>
              <w:left w:val="nil"/>
              <w:bottom w:val="nil"/>
              <w:right w:val="nil"/>
            </w:tcBorders>
            <w:shd w:val="clear" w:color="auto" w:fill="auto"/>
            <w:vAlign w:val="bottom"/>
          </w:tcPr>
          <w:p w14:paraId="2BD26AC5" w14:textId="11D3FE69" w:rsidR="00B5085E" w:rsidRPr="00C935A5" w:rsidRDefault="00B5085E" w:rsidP="00D00AD6">
            <w:pPr>
              <w:spacing w:before="40" w:after="20"/>
              <w:jc w:val="center"/>
              <w:rPr>
                <w:rFonts w:cs="Arial"/>
                <w:sz w:val="18"/>
                <w:szCs w:val="18"/>
              </w:rPr>
            </w:pPr>
            <w:r w:rsidRPr="00B5085E">
              <w:rPr>
                <w:rFonts w:cs="Arial"/>
                <w:sz w:val="18"/>
                <w:szCs w:val="18"/>
              </w:rPr>
              <w:t>1.245</w:t>
            </w:r>
          </w:p>
        </w:tc>
        <w:tc>
          <w:tcPr>
            <w:tcW w:w="851" w:type="dxa"/>
            <w:tcBorders>
              <w:top w:val="nil"/>
              <w:left w:val="nil"/>
              <w:bottom w:val="nil"/>
              <w:right w:val="nil"/>
            </w:tcBorders>
            <w:shd w:val="clear" w:color="auto" w:fill="auto"/>
            <w:vAlign w:val="bottom"/>
          </w:tcPr>
          <w:p w14:paraId="4256D544" w14:textId="0CD3BBEB" w:rsidR="00B5085E" w:rsidRPr="00C935A5" w:rsidRDefault="00B5085E" w:rsidP="00D00AD6">
            <w:pPr>
              <w:spacing w:before="40" w:after="20"/>
              <w:jc w:val="center"/>
              <w:rPr>
                <w:rFonts w:cs="Arial"/>
                <w:sz w:val="18"/>
                <w:szCs w:val="18"/>
              </w:rPr>
            </w:pPr>
            <w:r w:rsidRPr="00B5085E">
              <w:rPr>
                <w:rFonts w:cs="Arial"/>
                <w:sz w:val="18"/>
                <w:szCs w:val="18"/>
              </w:rPr>
              <w:t>1.055</w:t>
            </w:r>
          </w:p>
        </w:tc>
        <w:tc>
          <w:tcPr>
            <w:tcW w:w="851" w:type="dxa"/>
            <w:tcBorders>
              <w:top w:val="nil"/>
              <w:left w:val="nil"/>
              <w:bottom w:val="nil"/>
              <w:right w:val="nil"/>
            </w:tcBorders>
            <w:shd w:val="clear" w:color="auto" w:fill="auto"/>
            <w:vAlign w:val="bottom"/>
          </w:tcPr>
          <w:p w14:paraId="18407968" w14:textId="31DCDB92" w:rsidR="00B5085E" w:rsidRPr="00C935A5" w:rsidRDefault="00B5085E" w:rsidP="00D00AD6">
            <w:pPr>
              <w:spacing w:before="40" w:after="20"/>
              <w:jc w:val="center"/>
              <w:rPr>
                <w:rFonts w:cs="Arial"/>
                <w:sz w:val="18"/>
                <w:szCs w:val="18"/>
              </w:rPr>
            </w:pPr>
            <w:r w:rsidRPr="00B5085E">
              <w:rPr>
                <w:rFonts w:cs="Arial"/>
                <w:sz w:val="18"/>
                <w:szCs w:val="18"/>
              </w:rPr>
              <w:t>1.217</w:t>
            </w:r>
          </w:p>
        </w:tc>
        <w:tc>
          <w:tcPr>
            <w:tcW w:w="851" w:type="dxa"/>
            <w:tcBorders>
              <w:top w:val="nil"/>
              <w:left w:val="nil"/>
              <w:bottom w:val="nil"/>
              <w:right w:val="nil"/>
            </w:tcBorders>
            <w:shd w:val="clear" w:color="auto" w:fill="auto"/>
            <w:vAlign w:val="bottom"/>
          </w:tcPr>
          <w:p w14:paraId="7C7E4D3D" w14:textId="00E04889" w:rsidR="00B5085E" w:rsidRPr="00C935A5" w:rsidRDefault="00B5085E" w:rsidP="00D00AD6">
            <w:pPr>
              <w:spacing w:before="40" w:after="20"/>
              <w:jc w:val="center"/>
              <w:rPr>
                <w:rFonts w:cs="Arial"/>
                <w:sz w:val="18"/>
                <w:szCs w:val="18"/>
              </w:rPr>
            </w:pPr>
            <w:r w:rsidRPr="00B5085E">
              <w:rPr>
                <w:rFonts w:cs="Arial"/>
                <w:sz w:val="18"/>
                <w:szCs w:val="18"/>
              </w:rPr>
              <w:t>1.072</w:t>
            </w:r>
          </w:p>
        </w:tc>
      </w:tr>
      <w:tr w:rsidR="00B5085E" w:rsidRPr="00B5085E" w14:paraId="46576472" w14:textId="77777777" w:rsidTr="00054606">
        <w:trPr>
          <w:trHeight w:val="20"/>
        </w:trPr>
        <w:tc>
          <w:tcPr>
            <w:tcW w:w="2268" w:type="dxa"/>
            <w:tcBorders>
              <w:top w:val="nil"/>
              <w:left w:val="nil"/>
              <w:bottom w:val="nil"/>
              <w:right w:val="single" w:sz="18" w:space="0" w:color="0070C0"/>
            </w:tcBorders>
            <w:shd w:val="clear" w:color="auto" w:fill="auto"/>
            <w:vAlign w:val="center"/>
          </w:tcPr>
          <w:p w14:paraId="2D2AE2FA" w14:textId="77777777" w:rsidR="00B5085E" w:rsidRPr="00C935A5" w:rsidRDefault="00B5085E" w:rsidP="00B5085E">
            <w:pPr>
              <w:spacing w:before="40" w:after="20"/>
              <w:rPr>
                <w:rFonts w:cs="Arial"/>
                <w:sz w:val="18"/>
                <w:szCs w:val="18"/>
              </w:rPr>
            </w:pPr>
            <w:r w:rsidRPr="00C935A5">
              <w:rPr>
                <w:rFonts w:cs="Arial"/>
                <w:sz w:val="18"/>
                <w:szCs w:val="18"/>
              </w:rPr>
              <w:t>Manningham C</w:t>
            </w:r>
          </w:p>
        </w:tc>
        <w:tc>
          <w:tcPr>
            <w:tcW w:w="851" w:type="dxa"/>
            <w:tcBorders>
              <w:top w:val="nil"/>
              <w:left w:val="single" w:sz="18" w:space="0" w:color="0070C0"/>
              <w:bottom w:val="nil"/>
              <w:right w:val="nil"/>
            </w:tcBorders>
            <w:shd w:val="clear" w:color="auto" w:fill="auto"/>
            <w:vAlign w:val="bottom"/>
          </w:tcPr>
          <w:p w14:paraId="61526B2F" w14:textId="374B50BD" w:rsidR="00B5085E" w:rsidRPr="00C935A5" w:rsidRDefault="00B5085E" w:rsidP="00D00AD6">
            <w:pPr>
              <w:spacing w:before="40" w:after="20"/>
              <w:jc w:val="center"/>
              <w:rPr>
                <w:rFonts w:cs="Arial"/>
                <w:sz w:val="18"/>
                <w:szCs w:val="18"/>
              </w:rPr>
            </w:pPr>
            <w:r w:rsidRPr="00B5085E">
              <w:rPr>
                <w:rFonts w:cs="Arial"/>
                <w:sz w:val="18"/>
                <w:szCs w:val="18"/>
              </w:rPr>
              <w:t>0.989</w:t>
            </w:r>
          </w:p>
        </w:tc>
        <w:tc>
          <w:tcPr>
            <w:tcW w:w="851" w:type="dxa"/>
            <w:tcBorders>
              <w:top w:val="nil"/>
              <w:left w:val="nil"/>
              <w:bottom w:val="nil"/>
              <w:right w:val="nil"/>
            </w:tcBorders>
            <w:shd w:val="clear" w:color="auto" w:fill="auto"/>
            <w:vAlign w:val="bottom"/>
          </w:tcPr>
          <w:p w14:paraId="31E6C62A" w14:textId="5F653980" w:rsidR="00B5085E" w:rsidRPr="00C935A5" w:rsidRDefault="00B5085E" w:rsidP="00D00AD6">
            <w:pPr>
              <w:spacing w:before="40" w:after="20"/>
              <w:jc w:val="center"/>
              <w:rPr>
                <w:rFonts w:cs="Arial"/>
                <w:sz w:val="18"/>
                <w:szCs w:val="18"/>
              </w:rPr>
            </w:pPr>
            <w:r w:rsidRPr="00B5085E">
              <w:rPr>
                <w:rFonts w:cs="Arial"/>
                <w:sz w:val="18"/>
                <w:szCs w:val="18"/>
              </w:rPr>
              <w:t>0.886</w:t>
            </w:r>
          </w:p>
        </w:tc>
        <w:tc>
          <w:tcPr>
            <w:tcW w:w="851" w:type="dxa"/>
            <w:tcBorders>
              <w:top w:val="nil"/>
              <w:left w:val="nil"/>
              <w:bottom w:val="nil"/>
              <w:right w:val="nil"/>
            </w:tcBorders>
            <w:shd w:val="clear" w:color="auto" w:fill="auto"/>
            <w:vAlign w:val="bottom"/>
          </w:tcPr>
          <w:p w14:paraId="7D4CF5CC" w14:textId="495BDCCF" w:rsidR="00B5085E" w:rsidRPr="00C935A5" w:rsidRDefault="00B5085E" w:rsidP="00D00AD6">
            <w:pPr>
              <w:spacing w:before="40" w:after="20"/>
              <w:jc w:val="center"/>
              <w:rPr>
                <w:rFonts w:cs="Arial"/>
                <w:sz w:val="18"/>
                <w:szCs w:val="18"/>
              </w:rPr>
            </w:pPr>
            <w:r w:rsidRPr="00B5085E">
              <w:rPr>
                <w:rFonts w:cs="Arial"/>
                <w:sz w:val="18"/>
                <w:szCs w:val="18"/>
              </w:rPr>
              <w:t>0.929</w:t>
            </w:r>
          </w:p>
        </w:tc>
        <w:tc>
          <w:tcPr>
            <w:tcW w:w="851" w:type="dxa"/>
            <w:tcBorders>
              <w:top w:val="nil"/>
              <w:left w:val="nil"/>
              <w:bottom w:val="nil"/>
              <w:right w:val="nil"/>
            </w:tcBorders>
            <w:shd w:val="clear" w:color="auto" w:fill="auto"/>
            <w:vAlign w:val="bottom"/>
          </w:tcPr>
          <w:p w14:paraId="0C7E8A53" w14:textId="6432CDF5" w:rsidR="00B5085E" w:rsidRPr="00C935A5" w:rsidRDefault="00B5085E" w:rsidP="00D00AD6">
            <w:pPr>
              <w:spacing w:before="40" w:after="20"/>
              <w:jc w:val="center"/>
              <w:rPr>
                <w:rFonts w:cs="Arial"/>
                <w:sz w:val="18"/>
                <w:szCs w:val="18"/>
              </w:rPr>
            </w:pPr>
            <w:r w:rsidRPr="00B5085E">
              <w:rPr>
                <w:rFonts w:cs="Arial"/>
                <w:sz w:val="18"/>
                <w:szCs w:val="18"/>
              </w:rPr>
              <w:t>0.922</w:t>
            </w:r>
          </w:p>
        </w:tc>
        <w:tc>
          <w:tcPr>
            <w:tcW w:w="851" w:type="dxa"/>
            <w:tcBorders>
              <w:top w:val="nil"/>
              <w:left w:val="nil"/>
              <w:bottom w:val="nil"/>
              <w:right w:val="nil"/>
            </w:tcBorders>
            <w:shd w:val="clear" w:color="auto" w:fill="auto"/>
            <w:vAlign w:val="bottom"/>
          </w:tcPr>
          <w:p w14:paraId="6D8D4553" w14:textId="0C142B44" w:rsidR="00B5085E" w:rsidRPr="00C935A5" w:rsidRDefault="00B5085E" w:rsidP="00D00AD6">
            <w:pPr>
              <w:spacing w:before="40" w:after="20"/>
              <w:jc w:val="center"/>
              <w:rPr>
                <w:rFonts w:cs="Arial"/>
                <w:sz w:val="18"/>
                <w:szCs w:val="18"/>
              </w:rPr>
            </w:pPr>
            <w:r w:rsidRPr="00B5085E">
              <w:rPr>
                <w:rFonts w:cs="Arial"/>
                <w:sz w:val="18"/>
                <w:szCs w:val="18"/>
              </w:rPr>
              <w:t>0.933</w:t>
            </w:r>
          </w:p>
        </w:tc>
        <w:tc>
          <w:tcPr>
            <w:tcW w:w="851" w:type="dxa"/>
            <w:tcBorders>
              <w:top w:val="nil"/>
              <w:left w:val="nil"/>
              <w:bottom w:val="nil"/>
              <w:right w:val="nil"/>
            </w:tcBorders>
            <w:shd w:val="clear" w:color="auto" w:fill="auto"/>
            <w:vAlign w:val="bottom"/>
          </w:tcPr>
          <w:p w14:paraId="5FA983AD" w14:textId="7CCC7B75" w:rsidR="00B5085E" w:rsidRPr="00C935A5" w:rsidRDefault="00B5085E" w:rsidP="00D00AD6">
            <w:pPr>
              <w:spacing w:before="40" w:after="20"/>
              <w:jc w:val="center"/>
              <w:rPr>
                <w:rFonts w:cs="Arial"/>
                <w:sz w:val="18"/>
                <w:szCs w:val="18"/>
              </w:rPr>
            </w:pPr>
            <w:r w:rsidRPr="00B5085E">
              <w:rPr>
                <w:rFonts w:cs="Arial"/>
                <w:sz w:val="18"/>
                <w:szCs w:val="18"/>
              </w:rPr>
              <w:t>0.913</w:t>
            </w:r>
          </w:p>
        </w:tc>
        <w:tc>
          <w:tcPr>
            <w:tcW w:w="851" w:type="dxa"/>
            <w:tcBorders>
              <w:top w:val="nil"/>
              <w:left w:val="nil"/>
              <w:bottom w:val="nil"/>
              <w:right w:val="nil"/>
            </w:tcBorders>
            <w:shd w:val="clear" w:color="auto" w:fill="auto"/>
            <w:vAlign w:val="bottom"/>
          </w:tcPr>
          <w:p w14:paraId="052D6DE0" w14:textId="4BA93AB4" w:rsidR="00B5085E" w:rsidRPr="00C935A5" w:rsidRDefault="00B5085E" w:rsidP="00D00AD6">
            <w:pPr>
              <w:spacing w:before="40" w:after="20"/>
              <w:jc w:val="center"/>
              <w:rPr>
                <w:rFonts w:cs="Arial"/>
                <w:sz w:val="18"/>
                <w:szCs w:val="18"/>
              </w:rPr>
            </w:pPr>
            <w:r w:rsidRPr="00B5085E">
              <w:rPr>
                <w:rFonts w:cs="Arial"/>
                <w:sz w:val="18"/>
                <w:szCs w:val="18"/>
              </w:rPr>
              <w:t>0.958</w:t>
            </w:r>
          </w:p>
        </w:tc>
        <w:tc>
          <w:tcPr>
            <w:tcW w:w="851" w:type="dxa"/>
            <w:tcBorders>
              <w:top w:val="nil"/>
              <w:left w:val="nil"/>
              <w:bottom w:val="nil"/>
              <w:right w:val="nil"/>
            </w:tcBorders>
            <w:shd w:val="clear" w:color="auto" w:fill="auto"/>
            <w:vAlign w:val="bottom"/>
          </w:tcPr>
          <w:p w14:paraId="3ADCDEAD" w14:textId="363DE754" w:rsidR="00B5085E" w:rsidRPr="00C935A5" w:rsidRDefault="00B5085E" w:rsidP="00D00AD6">
            <w:pPr>
              <w:spacing w:before="40" w:after="20"/>
              <w:jc w:val="center"/>
              <w:rPr>
                <w:rFonts w:cs="Arial"/>
                <w:sz w:val="18"/>
                <w:szCs w:val="18"/>
              </w:rPr>
            </w:pPr>
            <w:r w:rsidRPr="00B5085E">
              <w:rPr>
                <w:rFonts w:cs="Arial"/>
                <w:sz w:val="18"/>
                <w:szCs w:val="18"/>
              </w:rPr>
              <w:t>0.946</w:t>
            </w:r>
          </w:p>
        </w:tc>
      </w:tr>
      <w:tr w:rsidR="00B5085E" w:rsidRPr="00B5085E" w14:paraId="7B7FF340" w14:textId="77777777" w:rsidTr="00054606">
        <w:trPr>
          <w:trHeight w:val="20"/>
        </w:trPr>
        <w:tc>
          <w:tcPr>
            <w:tcW w:w="2268" w:type="dxa"/>
            <w:tcBorders>
              <w:top w:val="nil"/>
              <w:left w:val="nil"/>
              <w:bottom w:val="nil"/>
              <w:right w:val="single" w:sz="18" w:space="0" w:color="0070C0"/>
            </w:tcBorders>
            <w:shd w:val="clear" w:color="auto" w:fill="auto"/>
            <w:vAlign w:val="center"/>
          </w:tcPr>
          <w:p w14:paraId="21B53BD6" w14:textId="77777777" w:rsidR="00B5085E" w:rsidRPr="00C935A5" w:rsidRDefault="00B5085E" w:rsidP="00B5085E">
            <w:pPr>
              <w:spacing w:before="40" w:after="20"/>
              <w:rPr>
                <w:rFonts w:cs="Arial"/>
                <w:sz w:val="18"/>
                <w:szCs w:val="18"/>
              </w:rPr>
            </w:pPr>
            <w:r w:rsidRPr="00C935A5">
              <w:rPr>
                <w:rFonts w:cs="Arial"/>
                <w:sz w:val="18"/>
                <w:szCs w:val="18"/>
              </w:rPr>
              <w:t>Mansfield S</w:t>
            </w:r>
          </w:p>
        </w:tc>
        <w:tc>
          <w:tcPr>
            <w:tcW w:w="851" w:type="dxa"/>
            <w:tcBorders>
              <w:top w:val="nil"/>
              <w:left w:val="single" w:sz="18" w:space="0" w:color="0070C0"/>
              <w:bottom w:val="nil"/>
              <w:right w:val="nil"/>
            </w:tcBorders>
            <w:shd w:val="clear" w:color="auto" w:fill="auto"/>
            <w:vAlign w:val="bottom"/>
          </w:tcPr>
          <w:p w14:paraId="40C55317" w14:textId="7FE0567B" w:rsidR="00B5085E" w:rsidRPr="00C935A5" w:rsidRDefault="00B5085E" w:rsidP="00D00AD6">
            <w:pPr>
              <w:spacing w:before="40" w:after="20"/>
              <w:jc w:val="center"/>
              <w:rPr>
                <w:rFonts w:cs="Arial"/>
                <w:sz w:val="18"/>
                <w:szCs w:val="18"/>
              </w:rPr>
            </w:pPr>
            <w:r w:rsidRPr="00B5085E">
              <w:rPr>
                <w:rFonts w:cs="Arial"/>
                <w:sz w:val="18"/>
                <w:szCs w:val="18"/>
              </w:rPr>
              <w:t>1.135</w:t>
            </w:r>
          </w:p>
        </w:tc>
        <w:tc>
          <w:tcPr>
            <w:tcW w:w="851" w:type="dxa"/>
            <w:tcBorders>
              <w:top w:val="nil"/>
              <w:left w:val="nil"/>
              <w:bottom w:val="nil"/>
              <w:right w:val="nil"/>
            </w:tcBorders>
            <w:shd w:val="clear" w:color="auto" w:fill="auto"/>
            <w:vAlign w:val="bottom"/>
          </w:tcPr>
          <w:p w14:paraId="6D1164BB" w14:textId="5C62AC23" w:rsidR="00B5085E" w:rsidRPr="00C935A5" w:rsidRDefault="00B5085E" w:rsidP="00D00AD6">
            <w:pPr>
              <w:spacing w:before="40" w:after="20"/>
              <w:jc w:val="center"/>
              <w:rPr>
                <w:rFonts w:cs="Arial"/>
                <w:sz w:val="18"/>
                <w:szCs w:val="18"/>
              </w:rPr>
            </w:pPr>
            <w:r w:rsidRPr="00B5085E">
              <w:rPr>
                <w:rFonts w:cs="Arial"/>
                <w:sz w:val="18"/>
                <w:szCs w:val="18"/>
              </w:rPr>
              <w:t>0.964</w:t>
            </w:r>
          </w:p>
        </w:tc>
        <w:tc>
          <w:tcPr>
            <w:tcW w:w="851" w:type="dxa"/>
            <w:tcBorders>
              <w:top w:val="nil"/>
              <w:left w:val="nil"/>
              <w:bottom w:val="nil"/>
              <w:right w:val="nil"/>
            </w:tcBorders>
            <w:shd w:val="clear" w:color="auto" w:fill="auto"/>
            <w:vAlign w:val="bottom"/>
          </w:tcPr>
          <w:p w14:paraId="4F524FCC" w14:textId="50729381" w:rsidR="00B5085E" w:rsidRPr="00C935A5" w:rsidRDefault="00B5085E" w:rsidP="00D00AD6">
            <w:pPr>
              <w:spacing w:before="40" w:after="20"/>
              <w:jc w:val="center"/>
              <w:rPr>
                <w:rFonts w:cs="Arial"/>
                <w:sz w:val="18"/>
                <w:szCs w:val="18"/>
              </w:rPr>
            </w:pPr>
            <w:r w:rsidRPr="00B5085E">
              <w:rPr>
                <w:rFonts w:cs="Arial"/>
                <w:sz w:val="18"/>
                <w:szCs w:val="18"/>
              </w:rPr>
              <w:t>1.020</w:t>
            </w:r>
          </w:p>
        </w:tc>
        <w:tc>
          <w:tcPr>
            <w:tcW w:w="851" w:type="dxa"/>
            <w:tcBorders>
              <w:top w:val="nil"/>
              <w:left w:val="nil"/>
              <w:bottom w:val="nil"/>
              <w:right w:val="nil"/>
            </w:tcBorders>
            <w:shd w:val="clear" w:color="auto" w:fill="auto"/>
            <w:vAlign w:val="bottom"/>
          </w:tcPr>
          <w:p w14:paraId="23CC1450" w14:textId="56919F11" w:rsidR="00B5085E" w:rsidRPr="00C935A5" w:rsidRDefault="00B5085E" w:rsidP="00D00AD6">
            <w:pPr>
              <w:spacing w:before="40" w:after="20"/>
              <w:jc w:val="center"/>
              <w:rPr>
                <w:rFonts w:cs="Arial"/>
                <w:sz w:val="18"/>
                <w:szCs w:val="18"/>
              </w:rPr>
            </w:pPr>
            <w:r w:rsidRPr="00B5085E">
              <w:rPr>
                <w:rFonts w:cs="Arial"/>
                <w:sz w:val="18"/>
                <w:szCs w:val="18"/>
              </w:rPr>
              <w:t>1.241</w:t>
            </w:r>
          </w:p>
        </w:tc>
        <w:tc>
          <w:tcPr>
            <w:tcW w:w="851" w:type="dxa"/>
            <w:tcBorders>
              <w:top w:val="nil"/>
              <w:left w:val="nil"/>
              <w:bottom w:val="nil"/>
              <w:right w:val="nil"/>
            </w:tcBorders>
            <w:shd w:val="clear" w:color="auto" w:fill="auto"/>
            <w:vAlign w:val="bottom"/>
          </w:tcPr>
          <w:p w14:paraId="6733F450" w14:textId="2B903BE6" w:rsidR="00B5085E" w:rsidRPr="00C935A5" w:rsidRDefault="00B5085E" w:rsidP="00D00AD6">
            <w:pPr>
              <w:spacing w:before="40" w:after="20"/>
              <w:jc w:val="center"/>
              <w:rPr>
                <w:rFonts w:cs="Arial"/>
                <w:sz w:val="18"/>
                <w:szCs w:val="18"/>
              </w:rPr>
            </w:pPr>
            <w:r w:rsidRPr="00B5085E">
              <w:rPr>
                <w:rFonts w:cs="Arial"/>
                <w:sz w:val="18"/>
                <w:szCs w:val="18"/>
              </w:rPr>
              <w:t>1.238</w:t>
            </w:r>
          </w:p>
        </w:tc>
        <w:tc>
          <w:tcPr>
            <w:tcW w:w="851" w:type="dxa"/>
            <w:tcBorders>
              <w:top w:val="nil"/>
              <w:left w:val="nil"/>
              <w:bottom w:val="nil"/>
              <w:right w:val="nil"/>
            </w:tcBorders>
            <w:shd w:val="clear" w:color="auto" w:fill="auto"/>
            <w:vAlign w:val="bottom"/>
          </w:tcPr>
          <w:p w14:paraId="4F308431" w14:textId="5756AF89" w:rsidR="00B5085E" w:rsidRPr="00C935A5" w:rsidRDefault="00B5085E" w:rsidP="00D00AD6">
            <w:pPr>
              <w:spacing w:before="40" w:after="20"/>
              <w:jc w:val="center"/>
              <w:rPr>
                <w:rFonts w:cs="Arial"/>
                <w:sz w:val="18"/>
                <w:szCs w:val="18"/>
              </w:rPr>
            </w:pPr>
            <w:r w:rsidRPr="00B5085E">
              <w:rPr>
                <w:rFonts w:cs="Arial"/>
                <w:sz w:val="18"/>
                <w:szCs w:val="18"/>
              </w:rPr>
              <w:t>1.241</w:t>
            </w:r>
          </w:p>
        </w:tc>
        <w:tc>
          <w:tcPr>
            <w:tcW w:w="851" w:type="dxa"/>
            <w:tcBorders>
              <w:top w:val="nil"/>
              <w:left w:val="nil"/>
              <w:bottom w:val="nil"/>
              <w:right w:val="nil"/>
            </w:tcBorders>
            <w:shd w:val="clear" w:color="auto" w:fill="auto"/>
            <w:vAlign w:val="bottom"/>
          </w:tcPr>
          <w:p w14:paraId="134C318E" w14:textId="3398F176" w:rsidR="00B5085E" w:rsidRPr="00C935A5" w:rsidRDefault="00B5085E" w:rsidP="00D00AD6">
            <w:pPr>
              <w:spacing w:before="40" w:after="20"/>
              <w:jc w:val="center"/>
              <w:rPr>
                <w:rFonts w:cs="Arial"/>
                <w:sz w:val="18"/>
                <w:szCs w:val="18"/>
              </w:rPr>
            </w:pPr>
            <w:r w:rsidRPr="00B5085E">
              <w:rPr>
                <w:rFonts w:cs="Arial"/>
                <w:sz w:val="18"/>
                <w:szCs w:val="18"/>
              </w:rPr>
              <w:t>1.383</w:t>
            </w:r>
          </w:p>
        </w:tc>
        <w:tc>
          <w:tcPr>
            <w:tcW w:w="851" w:type="dxa"/>
            <w:tcBorders>
              <w:top w:val="nil"/>
              <w:left w:val="nil"/>
              <w:bottom w:val="nil"/>
              <w:right w:val="nil"/>
            </w:tcBorders>
            <w:shd w:val="clear" w:color="auto" w:fill="auto"/>
            <w:vAlign w:val="bottom"/>
          </w:tcPr>
          <w:p w14:paraId="6D15E1AF" w14:textId="0D741BC7" w:rsidR="00B5085E" w:rsidRPr="00C935A5" w:rsidRDefault="00B5085E" w:rsidP="00D00AD6">
            <w:pPr>
              <w:spacing w:before="40" w:after="20"/>
              <w:jc w:val="center"/>
              <w:rPr>
                <w:rFonts w:cs="Arial"/>
                <w:sz w:val="18"/>
                <w:szCs w:val="18"/>
              </w:rPr>
            </w:pPr>
            <w:r w:rsidRPr="00B5085E">
              <w:rPr>
                <w:rFonts w:cs="Arial"/>
                <w:sz w:val="18"/>
                <w:szCs w:val="18"/>
              </w:rPr>
              <w:t>1.281</w:t>
            </w:r>
          </w:p>
        </w:tc>
      </w:tr>
      <w:tr w:rsidR="00B5085E" w:rsidRPr="00B5085E" w14:paraId="61CC0CC7" w14:textId="77777777" w:rsidTr="00054606">
        <w:trPr>
          <w:trHeight w:val="20"/>
        </w:trPr>
        <w:tc>
          <w:tcPr>
            <w:tcW w:w="2268" w:type="dxa"/>
            <w:tcBorders>
              <w:top w:val="nil"/>
              <w:left w:val="nil"/>
              <w:bottom w:val="nil"/>
              <w:right w:val="single" w:sz="18" w:space="0" w:color="0070C0"/>
            </w:tcBorders>
            <w:shd w:val="clear" w:color="auto" w:fill="auto"/>
            <w:vAlign w:val="center"/>
          </w:tcPr>
          <w:p w14:paraId="76A3E80A" w14:textId="77777777" w:rsidR="00B5085E" w:rsidRPr="00C935A5" w:rsidRDefault="00B5085E" w:rsidP="00B5085E">
            <w:pPr>
              <w:spacing w:before="40" w:after="20"/>
              <w:rPr>
                <w:rFonts w:cs="Arial"/>
                <w:sz w:val="18"/>
                <w:szCs w:val="18"/>
              </w:rPr>
            </w:pPr>
            <w:r w:rsidRPr="00C935A5">
              <w:rPr>
                <w:rFonts w:cs="Arial"/>
                <w:sz w:val="18"/>
                <w:szCs w:val="18"/>
              </w:rPr>
              <w:t>Maribyrnong C</w:t>
            </w:r>
          </w:p>
        </w:tc>
        <w:tc>
          <w:tcPr>
            <w:tcW w:w="851" w:type="dxa"/>
            <w:tcBorders>
              <w:top w:val="nil"/>
              <w:left w:val="single" w:sz="18" w:space="0" w:color="0070C0"/>
              <w:bottom w:val="nil"/>
              <w:right w:val="nil"/>
            </w:tcBorders>
            <w:shd w:val="clear" w:color="auto" w:fill="auto"/>
            <w:vAlign w:val="bottom"/>
          </w:tcPr>
          <w:p w14:paraId="0909C956" w14:textId="3A5A67F3" w:rsidR="00B5085E" w:rsidRPr="00C935A5" w:rsidRDefault="00B5085E" w:rsidP="00D00AD6">
            <w:pPr>
              <w:spacing w:before="40" w:after="20"/>
              <w:jc w:val="center"/>
              <w:rPr>
                <w:rFonts w:cs="Arial"/>
                <w:sz w:val="18"/>
                <w:szCs w:val="18"/>
              </w:rPr>
            </w:pPr>
            <w:r w:rsidRPr="00B5085E">
              <w:rPr>
                <w:rFonts w:cs="Arial"/>
                <w:sz w:val="18"/>
                <w:szCs w:val="18"/>
              </w:rPr>
              <w:t>1.024</w:t>
            </w:r>
          </w:p>
        </w:tc>
        <w:tc>
          <w:tcPr>
            <w:tcW w:w="851" w:type="dxa"/>
            <w:tcBorders>
              <w:top w:val="nil"/>
              <w:left w:val="nil"/>
              <w:bottom w:val="nil"/>
              <w:right w:val="nil"/>
            </w:tcBorders>
            <w:shd w:val="clear" w:color="auto" w:fill="auto"/>
            <w:vAlign w:val="bottom"/>
          </w:tcPr>
          <w:p w14:paraId="577DABE7" w14:textId="3952BA22" w:rsidR="00B5085E" w:rsidRPr="00C935A5" w:rsidRDefault="00B5085E" w:rsidP="00D00AD6">
            <w:pPr>
              <w:spacing w:before="40" w:after="20"/>
              <w:jc w:val="center"/>
              <w:rPr>
                <w:rFonts w:cs="Arial"/>
                <w:sz w:val="18"/>
                <w:szCs w:val="18"/>
              </w:rPr>
            </w:pPr>
            <w:r w:rsidRPr="00B5085E">
              <w:rPr>
                <w:rFonts w:cs="Arial"/>
                <w:sz w:val="18"/>
                <w:szCs w:val="18"/>
              </w:rPr>
              <w:t>1.007</w:t>
            </w:r>
          </w:p>
        </w:tc>
        <w:tc>
          <w:tcPr>
            <w:tcW w:w="851" w:type="dxa"/>
            <w:tcBorders>
              <w:top w:val="nil"/>
              <w:left w:val="nil"/>
              <w:bottom w:val="nil"/>
              <w:right w:val="nil"/>
            </w:tcBorders>
            <w:shd w:val="clear" w:color="auto" w:fill="auto"/>
            <w:vAlign w:val="bottom"/>
          </w:tcPr>
          <w:p w14:paraId="0B389796" w14:textId="35BB708F" w:rsidR="00B5085E" w:rsidRPr="00C935A5" w:rsidRDefault="00B5085E" w:rsidP="00D00AD6">
            <w:pPr>
              <w:spacing w:before="40" w:after="20"/>
              <w:jc w:val="center"/>
              <w:rPr>
                <w:rFonts w:cs="Arial"/>
                <w:sz w:val="18"/>
                <w:szCs w:val="18"/>
              </w:rPr>
            </w:pPr>
            <w:r w:rsidRPr="00B5085E">
              <w:rPr>
                <w:rFonts w:cs="Arial"/>
                <w:sz w:val="18"/>
                <w:szCs w:val="18"/>
              </w:rPr>
              <w:t>1.011</w:t>
            </w:r>
          </w:p>
        </w:tc>
        <w:tc>
          <w:tcPr>
            <w:tcW w:w="851" w:type="dxa"/>
            <w:tcBorders>
              <w:top w:val="nil"/>
              <w:left w:val="nil"/>
              <w:bottom w:val="nil"/>
              <w:right w:val="nil"/>
            </w:tcBorders>
            <w:shd w:val="clear" w:color="auto" w:fill="auto"/>
            <w:vAlign w:val="bottom"/>
          </w:tcPr>
          <w:p w14:paraId="151C00BB" w14:textId="72D9FF5A" w:rsidR="00B5085E" w:rsidRPr="00C935A5" w:rsidRDefault="00B5085E" w:rsidP="00D00AD6">
            <w:pPr>
              <w:spacing w:before="40" w:after="20"/>
              <w:jc w:val="center"/>
              <w:rPr>
                <w:rFonts w:cs="Arial"/>
                <w:sz w:val="18"/>
                <w:szCs w:val="18"/>
              </w:rPr>
            </w:pPr>
            <w:r w:rsidRPr="00B5085E">
              <w:rPr>
                <w:rFonts w:cs="Arial"/>
                <w:sz w:val="18"/>
                <w:szCs w:val="18"/>
              </w:rPr>
              <w:t>1.050</w:t>
            </w:r>
          </w:p>
        </w:tc>
        <w:tc>
          <w:tcPr>
            <w:tcW w:w="851" w:type="dxa"/>
            <w:tcBorders>
              <w:top w:val="nil"/>
              <w:left w:val="nil"/>
              <w:bottom w:val="nil"/>
              <w:right w:val="nil"/>
            </w:tcBorders>
            <w:shd w:val="clear" w:color="auto" w:fill="auto"/>
            <w:vAlign w:val="bottom"/>
          </w:tcPr>
          <w:p w14:paraId="6E54B1FD" w14:textId="302624FE" w:rsidR="00B5085E" w:rsidRPr="00C935A5" w:rsidRDefault="00B5085E" w:rsidP="00D00AD6">
            <w:pPr>
              <w:spacing w:before="40" w:after="20"/>
              <w:jc w:val="center"/>
              <w:rPr>
                <w:rFonts w:cs="Arial"/>
                <w:sz w:val="18"/>
                <w:szCs w:val="18"/>
              </w:rPr>
            </w:pPr>
            <w:r w:rsidRPr="00B5085E">
              <w:rPr>
                <w:rFonts w:cs="Arial"/>
                <w:sz w:val="18"/>
                <w:szCs w:val="18"/>
              </w:rPr>
              <w:t>0.978</w:t>
            </w:r>
          </w:p>
        </w:tc>
        <w:tc>
          <w:tcPr>
            <w:tcW w:w="851" w:type="dxa"/>
            <w:tcBorders>
              <w:top w:val="nil"/>
              <w:left w:val="nil"/>
              <w:bottom w:val="nil"/>
              <w:right w:val="nil"/>
            </w:tcBorders>
            <w:shd w:val="clear" w:color="auto" w:fill="auto"/>
            <w:vAlign w:val="bottom"/>
          </w:tcPr>
          <w:p w14:paraId="423D2F9F" w14:textId="42660382" w:rsidR="00B5085E" w:rsidRPr="00C935A5" w:rsidRDefault="00B5085E" w:rsidP="00D00AD6">
            <w:pPr>
              <w:spacing w:before="40" w:after="20"/>
              <w:jc w:val="center"/>
              <w:rPr>
                <w:rFonts w:cs="Arial"/>
                <w:sz w:val="18"/>
                <w:szCs w:val="18"/>
              </w:rPr>
            </w:pPr>
            <w:r w:rsidRPr="00B5085E">
              <w:rPr>
                <w:rFonts w:cs="Arial"/>
                <w:sz w:val="18"/>
                <w:szCs w:val="18"/>
              </w:rPr>
              <w:t>1.034</w:t>
            </w:r>
          </w:p>
        </w:tc>
        <w:tc>
          <w:tcPr>
            <w:tcW w:w="851" w:type="dxa"/>
            <w:tcBorders>
              <w:top w:val="nil"/>
              <w:left w:val="nil"/>
              <w:bottom w:val="nil"/>
              <w:right w:val="nil"/>
            </w:tcBorders>
            <w:shd w:val="clear" w:color="auto" w:fill="auto"/>
            <w:vAlign w:val="bottom"/>
          </w:tcPr>
          <w:p w14:paraId="4058B237" w14:textId="5EA166E5" w:rsidR="00B5085E" w:rsidRPr="00C935A5" w:rsidRDefault="00B5085E" w:rsidP="00D00AD6">
            <w:pPr>
              <w:spacing w:before="40" w:after="20"/>
              <w:jc w:val="center"/>
              <w:rPr>
                <w:rFonts w:cs="Arial"/>
                <w:sz w:val="18"/>
                <w:szCs w:val="18"/>
              </w:rPr>
            </w:pPr>
            <w:r w:rsidRPr="00B5085E">
              <w:rPr>
                <w:rFonts w:cs="Arial"/>
                <w:sz w:val="18"/>
                <w:szCs w:val="18"/>
              </w:rPr>
              <w:t>0.925</w:t>
            </w:r>
          </w:p>
        </w:tc>
        <w:tc>
          <w:tcPr>
            <w:tcW w:w="851" w:type="dxa"/>
            <w:tcBorders>
              <w:top w:val="nil"/>
              <w:left w:val="nil"/>
              <w:bottom w:val="nil"/>
              <w:right w:val="nil"/>
            </w:tcBorders>
            <w:shd w:val="clear" w:color="auto" w:fill="auto"/>
            <w:vAlign w:val="bottom"/>
          </w:tcPr>
          <w:p w14:paraId="25B9BE73" w14:textId="70F542C5" w:rsidR="00B5085E" w:rsidRPr="00C935A5" w:rsidRDefault="00B5085E" w:rsidP="00D00AD6">
            <w:pPr>
              <w:spacing w:before="40" w:after="20"/>
              <w:jc w:val="center"/>
              <w:rPr>
                <w:rFonts w:cs="Arial"/>
                <w:sz w:val="18"/>
                <w:szCs w:val="18"/>
              </w:rPr>
            </w:pPr>
            <w:r w:rsidRPr="00B5085E">
              <w:rPr>
                <w:rFonts w:cs="Arial"/>
                <w:sz w:val="18"/>
                <w:szCs w:val="18"/>
              </w:rPr>
              <w:t>1.050</w:t>
            </w:r>
          </w:p>
        </w:tc>
      </w:tr>
      <w:tr w:rsidR="00B5085E" w:rsidRPr="00B5085E" w14:paraId="08C02E18" w14:textId="77777777" w:rsidTr="00054606">
        <w:trPr>
          <w:trHeight w:val="20"/>
        </w:trPr>
        <w:tc>
          <w:tcPr>
            <w:tcW w:w="2268" w:type="dxa"/>
            <w:tcBorders>
              <w:top w:val="nil"/>
              <w:left w:val="nil"/>
              <w:bottom w:val="nil"/>
              <w:right w:val="single" w:sz="18" w:space="0" w:color="0070C0"/>
            </w:tcBorders>
            <w:shd w:val="clear" w:color="auto" w:fill="auto"/>
            <w:vAlign w:val="center"/>
          </w:tcPr>
          <w:p w14:paraId="6C1327AD" w14:textId="77777777" w:rsidR="00B5085E" w:rsidRPr="00C935A5" w:rsidRDefault="00B5085E" w:rsidP="00B5085E">
            <w:pPr>
              <w:spacing w:before="40" w:after="20"/>
              <w:rPr>
                <w:rFonts w:cs="Arial"/>
                <w:sz w:val="18"/>
                <w:szCs w:val="18"/>
              </w:rPr>
            </w:pPr>
            <w:r w:rsidRPr="00C935A5">
              <w:rPr>
                <w:rFonts w:cs="Arial"/>
                <w:sz w:val="18"/>
                <w:szCs w:val="18"/>
              </w:rPr>
              <w:t>Maroondah C</w:t>
            </w:r>
          </w:p>
        </w:tc>
        <w:tc>
          <w:tcPr>
            <w:tcW w:w="851" w:type="dxa"/>
            <w:tcBorders>
              <w:top w:val="nil"/>
              <w:left w:val="single" w:sz="18" w:space="0" w:color="0070C0"/>
              <w:bottom w:val="nil"/>
              <w:right w:val="nil"/>
            </w:tcBorders>
            <w:shd w:val="clear" w:color="auto" w:fill="auto"/>
            <w:vAlign w:val="bottom"/>
          </w:tcPr>
          <w:p w14:paraId="35E5FB94" w14:textId="0C0F68C5" w:rsidR="00B5085E" w:rsidRPr="00C935A5" w:rsidRDefault="00B5085E" w:rsidP="00D00AD6">
            <w:pPr>
              <w:spacing w:before="40" w:after="20"/>
              <w:jc w:val="center"/>
              <w:rPr>
                <w:rFonts w:cs="Arial"/>
                <w:sz w:val="18"/>
                <w:szCs w:val="18"/>
              </w:rPr>
            </w:pPr>
            <w:r w:rsidRPr="00B5085E">
              <w:rPr>
                <w:rFonts w:cs="Arial"/>
                <w:sz w:val="18"/>
                <w:szCs w:val="18"/>
              </w:rPr>
              <w:t>0.953</w:t>
            </w:r>
          </w:p>
        </w:tc>
        <w:tc>
          <w:tcPr>
            <w:tcW w:w="851" w:type="dxa"/>
            <w:tcBorders>
              <w:top w:val="nil"/>
              <w:left w:val="nil"/>
              <w:bottom w:val="nil"/>
              <w:right w:val="nil"/>
            </w:tcBorders>
            <w:shd w:val="clear" w:color="auto" w:fill="auto"/>
            <w:vAlign w:val="bottom"/>
          </w:tcPr>
          <w:p w14:paraId="52F12D9D" w14:textId="463301F1" w:rsidR="00B5085E" w:rsidRPr="00C935A5" w:rsidRDefault="00B5085E" w:rsidP="00D00AD6">
            <w:pPr>
              <w:spacing w:before="40" w:after="20"/>
              <w:jc w:val="center"/>
              <w:rPr>
                <w:rFonts w:cs="Arial"/>
                <w:sz w:val="18"/>
                <w:szCs w:val="18"/>
              </w:rPr>
            </w:pPr>
            <w:r w:rsidRPr="00B5085E">
              <w:rPr>
                <w:rFonts w:cs="Arial"/>
                <w:sz w:val="18"/>
                <w:szCs w:val="18"/>
              </w:rPr>
              <w:t>0.938</w:t>
            </w:r>
          </w:p>
        </w:tc>
        <w:tc>
          <w:tcPr>
            <w:tcW w:w="851" w:type="dxa"/>
            <w:tcBorders>
              <w:top w:val="nil"/>
              <w:left w:val="nil"/>
              <w:bottom w:val="nil"/>
              <w:right w:val="nil"/>
            </w:tcBorders>
            <w:shd w:val="clear" w:color="auto" w:fill="auto"/>
            <w:vAlign w:val="bottom"/>
          </w:tcPr>
          <w:p w14:paraId="096FB981" w14:textId="2DDE531E" w:rsidR="00B5085E" w:rsidRPr="00C935A5" w:rsidRDefault="00B5085E" w:rsidP="00D00AD6">
            <w:pPr>
              <w:spacing w:before="40" w:after="20"/>
              <w:jc w:val="center"/>
              <w:rPr>
                <w:rFonts w:cs="Arial"/>
                <w:sz w:val="18"/>
                <w:szCs w:val="18"/>
              </w:rPr>
            </w:pPr>
            <w:r w:rsidRPr="00B5085E">
              <w:rPr>
                <w:rFonts w:cs="Arial"/>
                <w:sz w:val="18"/>
                <w:szCs w:val="18"/>
              </w:rPr>
              <w:t>0.930</w:t>
            </w:r>
          </w:p>
        </w:tc>
        <w:tc>
          <w:tcPr>
            <w:tcW w:w="851" w:type="dxa"/>
            <w:tcBorders>
              <w:top w:val="nil"/>
              <w:left w:val="nil"/>
              <w:bottom w:val="nil"/>
              <w:right w:val="nil"/>
            </w:tcBorders>
            <w:shd w:val="clear" w:color="auto" w:fill="auto"/>
            <w:vAlign w:val="bottom"/>
          </w:tcPr>
          <w:p w14:paraId="1E2C38B2" w14:textId="45277433" w:rsidR="00B5085E" w:rsidRPr="00C935A5" w:rsidRDefault="00B5085E" w:rsidP="00D00AD6">
            <w:pPr>
              <w:spacing w:before="40" w:after="20"/>
              <w:jc w:val="center"/>
              <w:rPr>
                <w:rFonts w:cs="Arial"/>
                <w:sz w:val="18"/>
                <w:szCs w:val="18"/>
              </w:rPr>
            </w:pPr>
            <w:r w:rsidRPr="00B5085E">
              <w:rPr>
                <w:rFonts w:cs="Arial"/>
                <w:sz w:val="18"/>
                <w:szCs w:val="18"/>
              </w:rPr>
              <w:t>0.943</w:t>
            </w:r>
          </w:p>
        </w:tc>
        <w:tc>
          <w:tcPr>
            <w:tcW w:w="851" w:type="dxa"/>
            <w:tcBorders>
              <w:top w:val="nil"/>
              <w:left w:val="nil"/>
              <w:bottom w:val="nil"/>
              <w:right w:val="nil"/>
            </w:tcBorders>
            <w:shd w:val="clear" w:color="auto" w:fill="auto"/>
            <w:vAlign w:val="bottom"/>
          </w:tcPr>
          <w:p w14:paraId="2187CC4C" w14:textId="15A19B40" w:rsidR="00B5085E" w:rsidRPr="00C935A5" w:rsidRDefault="00B5085E" w:rsidP="00D00AD6">
            <w:pPr>
              <w:spacing w:before="40" w:after="20"/>
              <w:jc w:val="center"/>
              <w:rPr>
                <w:rFonts w:cs="Arial"/>
                <w:sz w:val="18"/>
                <w:szCs w:val="18"/>
              </w:rPr>
            </w:pPr>
            <w:r w:rsidRPr="00B5085E">
              <w:rPr>
                <w:rFonts w:cs="Arial"/>
                <w:sz w:val="18"/>
                <w:szCs w:val="18"/>
              </w:rPr>
              <w:t>0.943</w:t>
            </w:r>
          </w:p>
        </w:tc>
        <w:tc>
          <w:tcPr>
            <w:tcW w:w="851" w:type="dxa"/>
            <w:tcBorders>
              <w:top w:val="nil"/>
              <w:left w:val="nil"/>
              <w:bottom w:val="nil"/>
              <w:right w:val="nil"/>
            </w:tcBorders>
            <w:shd w:val="clear" w:color="auto" w:fill="auto"/>
            <w:vAlign w:val="bottom"/>
          </w:tcPr>
          <w:p w14:paraId="71B54BF5" w14:textId="73CDAE1A" w:rsidR="00B5085E" w:rsidRPr="00C935A5" w:rsidRDefault="00B5085E" w:rsidP="00D00AD6">
            <w:pPr>
              <w:spacing w:before="40" w:after="20"/>
              <w:jc w:val="center"/>
              <w:rPr>
                <w:rFonts w:cs="Arial"/>
                <w:sz w:val="18"/>
                <w:szCs w:val="18"/>
              </w:rPr>
            </w:pPr>
            <w:r w:rsidRPr="00B5085E">
              <w:rPr>
                <w:rFonts w:cs="Arial"/>
                <w:sz w:val="18"/>
                <w:szCs w:val="18"/>
              </w:rPr>
              <w:t>0.940</w:t>
            </w:r>
          </w:p>
        </w:tc>
        <w:tc>
          <w:tcPr>
            <w:tcW w:w="851" w:type="dxa"/>
            <w:tcBorders>
              <w:top w:val="nil"/>
              <w:left w:val="nil"/>
              <w:bottom w:val="nil"/>
              <w:right w:val="nil"/>
            </w:tcBorders>
            <w:shd w:val="clear" w:color="auto" w:fill="auto"/>
            <w:vAlign w:val="bottom"/>
          </w:tcPr>
          <w:p w14:paraId="532FF9BA" w14:textId="349D2311" w:rsidR="00B5085E" w:rsidRPr="00C935A5" w:rsidRDefault="00B5085E" w:rsidP="00D00AD6">
            <w:pPr>
              <w:spacing w:before="40" w:after="20"/>
              <w:jc w:val="center"/>
              <w:rPr>
                <w:rFonts w:cs="Arial"/>
                <w:sz w:val="18"/>
                <w:szCs w:val="18"/>
              </w:rPr>
            </w:pPr>
            <w:r w:rsidRPr="00B5085E">
              <w:rPr>
                <w:rFonts w:cs="Arial"/>
                <w:sz w:val="18"/>
                <w:szCs w:val="18"/>
              </w:rPr>
              <w:t>0.920</w:t>
            </w:r>
          </w:p>
        </w:tc>
        <w:tc>
          <w:tcPr>
            <w:tcW w:w="851" w:type="dxa"/>
            <w:tcBorders>
              <w:top w:val="nil"/>
              <w:left w:val="nil"/>
              <w:bottom w:val="nil"/>
              <w:right w:val="nil"/>
            </w:tcBorders>
            <w:shd w:val="clear" w:color="auto" w:fill="auto"/>
            <w:vAlign w:val="bottom"/>
          </w:tcPr>
          <w:p w14:paraId="728C3AFF" w14:textId="0B571454" w:rsidR="00B5085E" w:rsidRPr="00C935A5" w:rsidRDefault="00B5085E" w:rsidP="00D00AD6">
            <w:pPr>
              <w:spacing w:before="40" w:after="20"/>
              <w:jc w:val="center"/>
              <w:rPr>
                <w:rFonts w:cs="Arial"/>
                <w:sz w:val="18"/>
                <w:szCs w:val="18"/>
              </w:rPr>
            </w:pPr>
            <w:r w:rsidRPr="00B5085E">
              <w:rPr>
                <w:rFonts w:cs="Arial"/>
                <w:sz w:val="18"/>
                <w:szCs w:val="18"/>
              </w:rPr>
              <w:t>0.983</w:t>
            </w:r>
          </w:p>
        </w:tc>
      </w:tr>
      <w:tr w:rsidR="00B5085E" w:rsidRPr="00B5085E" w14:paraId="017E79F0" w14:textId="77777777" w:rsidTr="00054606">
        <w:trPr>
          <w:trHeight w:val="20"/>
        </w:trPr>
        <w:tc>
          <w:tcPr>
            <w:tcW w:w="2268" w:type="dxa"/>
            <w:tcBorders>
              <w:top w:val="nil"/>
              <w:left w:val="nil"/>
              <w:bottom w:val="nil"/>
              <w:right w:val="single" w:sz="18" w:space="0" w:color="0070C0"/>
            </w:tcBorders>
            <w:shd w:val="clear" w:color="auto" w:fill="auto"/>
            <w:vAlign w:val="center"/>
          </w:tcPr>
          <w:p w14:paraId="4FB50019" w14:textId="77777777" w:rsidR="00B5085E" w:rsidRPr="00C935A5" w:rsidRDefault="00B5085E" w:rsidP="00B5085E">
            <w:pPr>
              <w:spacing w:before="40" w:after="20"/>
              <w:rPr>
                <w:rFonts w:cs="Arial"/>
                <w:sz w:val="18"/>
                <w:szCs w:val="18"/>
              </w:rPr>
            </w:pPr>
            <w:r w:rsidRPr="00C935A5">
              <w:rPr>
                <w:rFonts w:cs="Arial"/>
                <w:sz w:val="18"/>
                <w:szCs w:val="18"/>
              </w:rPr>
              <w:t>Melbourne C</w:t>
            </w:r>
          </w:p>
        </w:tc>
        <w:tc>
          <w:tcPr>
            <w:tcW w:w="851" w:type="dxa"/>
            <w:tcBorders>
              <w:top w:val="nil"/>
              <w:left w:val="single" w:sz="18" w:space="0" w:color="0070C0"/>
              <w:bottom w:val="nil"/>
              <w:right w:val="nil"/>
            </w:tcBorders>
            <w:shd w:val="clear" w:color="auto" w:fill="auto"/>
            <w:vAlign w:val="bottom"/>
          </w:tcPr>
          <w:p w14:paraId="6DD18D74" w14:textId="26B38321" w:rsidR="00B5085E" w:rsidRPr="00C935A5" w:rsidRDefault="00B5085E" w:rsidP="00D00AD6">
            <w:pPr>
              <w:spacing w:before="40" w:after="20"/>
              <w:jc w:val="center"/>
              <w:rPr>
                <w:rFonts w:cs="Arial"/>
                <w:sz w:val="18"/>
                <w:szCs w:val="18"/>
              </w:rPr>
            </w:pPr>
            <w:r w:rsidRPr="00B5085E">
              <w:rPr>
                <w:rFonts w:cs="Arial"/>
                <w:sz w:val="18"/>
                <w:szCs w:val="18"/>
              </w:rPr>
              <w:t>0.984</w:t>
            </w:r>
          </w:p>
        </w:tc>
        <w:tc>
          <w:tcPr>
            <w:tcW w:w="851" w:type="dxa"/>
            <w:tcBorders>
              <w:top w:val="nil"/>
              <w:left w:val="nil"/>
              <w:bottom w:val="nil"/>
              <w:right w:val="nil"/>
            </w:tcBorders>
            <w:shd w:val="clear" w:color="auto" w:fill="auto"/>
            <w:vAlign w:val="bottom"/>
          </w:tcPr>
          <w:p w14:paraId="1B2C9B32" w14:textId="4FBA4DB2" w:rsidR="00B5085E" w:rsidRPr="00C935A5" w:rsidRDefault="00B5085E" w:rsidP="00D00AD6">
            <w:pPr>
              <w:spacing w:before="40" w:after="20"/>
              <w:jc w:val="center"/>
              <w:rPr>
                <w:rFonts w:cs="Arial"/>
                <w:sz w:val="18"/>
                <w:szCs w:val="18"/>
              </w:rPr>
            </w:pPr>
            <w:r w:rsidRPr="00B5085E">
              <w:rPr>
                <w:rFonts w:cs="Arial"/>
                <w:sz w:val="18"/>
                <w:szCs w:val="18"/>
              </w:rPr>
              <w:t>0.944</w:t>
            </w:r>
          </w:p>
        </w:tc>
        <w:tc>
          <w:tcPr>
            <w:tcW w:w="851" w:type="dxa"/>
            <w:tcBorders>
              <w:top w:val="nil"/>
              <w:left w:val="nil"/>
              <w:bottom w:val="nil"/>
              <w:right w:val="nil"/>
            </w:tcBorders>
            <w:shd w:val="clear" w:color="auto" w:fill="auto"/>
            <w:vAlign w:val="bottom"/>
          </w:tcPr>
          <w:p w14:paraId="194A90FA" w14:textId="39439528" w:rsidR="00B5085E" w:rsidRPr="00C935A5" w:rsidRDefault="00B5085E" w:rsidP="00D00AD6">
            <w:pPr>
              <w:spacing w:before="40" w:after="20"/>
              <w:jc w:val="center"/>
              <w:rPr>
                <w:rFonts w:cs="Arial"/>
                <w:sz w:val="18"/>
                <w:szCs w:val="18"/>
              </w:rPr>
            </w:pPr>
            <w:r w:rsidRPr="00B5085E">
              <w:rPr>
                <w:rFonts w:cs="Arial"/>
                <w:sz w:val="18"/>
                <w:szCs w:val="18"/>
              </w:rPr>
              <w:t>0.923</w:t>
            </w:r>
          </w:p>
        </w:tc>
        <w:tc>
          <w:tcPr>
            <w:tcW w:w="851" w:type="dxa"/>
            <w:tcBorders>
              <w:top w:val="nil"/>
              <w:left w:val="nil"/>
              <w:bottom w:val="nil"/>
              <w:right w:val="nil"/>
            </w:tcBorders>
            <w:shd w:val="clear" w:color="auto" w:fill="auto"/>
            <w:vAlign w:val="bottom"/>
          </w:tcPr>
          <w:p w14:paraId="5CA8890E" w14:textId="70BE0428" w:rsidR="00B5085E" w:rsidRPr="00C935A5" w:rsidRDefault="00B5085E" w:rsidP="00D00AD6">
            <w:pPr>
              <w:spacing w:before="40" w:after="20"/>
              <w:jc w:val="center"/>
              <w:rPr>
                <w:rFonts w:cs="Arial"/>
                <w:sz w:val="18"/>
                <w:szCs w:val="18"/>
              </w:rPr>
            </w:pPr>
            <w:r w:rsidRPr="00B5085E">
              <w:rPr>
                <w:rFonts w:cs="Arial"/>
                <w:sz w:val="18"/>
                <w:szCs w:val="18"/>
              </w:rPr>
              <w:t>1.256</w:t>
            </w:r>
          </w:p>
        </w:tc>
        <w:tc>
          <w:tcPr>
            <w:tcW w:w="851" w:type="dxa"/>
            <w:tcBorders>
              <w:top w:val="nil"/>
              <w:left w:val="nil"/>
              <w:bottom w:val="nil"/>
              <w:right w:val="nil"/>
            </w:tcBorders>
            <w:shd w:val="clear" w:color="auto" w:fill="auto"/>
            <w:vAlign w:val="bottom"/>
          </w:tcPr>
          <w:p w14:paraId="489ECDCE" w14:textId="44B27090" w:rsidR="00B5085E" w:rsidRPr="00C935A5" w:rsidRDefault="00B5085E" w:rsidP="00D00AD6">
            <w:pPr>
              <w:spacing w:before="40" w:after="20"/>
              <w:jc w:val="center"/>
              <w:rPr>
                <w:rFonts w:cs="Arial"/>
                <w:sz w:val="18"/>
                <w:szCs w:val="18"/>
              </w:rPr>
            </w:pPr>
            <w:r w:rsidRPr="00B5085E">
              <w:rPr>
                <w:rFonts w:cs="Arial"/>
                <w:sz w:val="18"/>
                <w:szCs w:val="18"/>
              </w:rPr>
              <w:t>1.018</w:t>
            </w:r>
          </w:p>
        </w:tc>
        <w:tc>
          <w:tcPr>
            <w:tcW w:w="851" w:type="dxa"/>
            <w:tcBorders>
              <w:top w:val="nil"/>
              <w:left w:val="nil"/>
              <w:bottom w:val="nil"/>
              <w:right w:val="nil"/>
            </w:tcBorders>
            <w:shd w:val="clear" w:color="auto" w:fill="auto"/>
            <w:vAlign w:val="bottom"/>
          </w:tcPr>
          <w:p w14:paraId="0F4A2B02" w14:textId="0C950BDF" w:rsidR="00B5085E" w:rsidRPr="00C935A5" w:rsidRDefault="00B5085E" w:rsidP="00D00AD6">
            <w:pPr>
              <w:spacing w:before="40" w:after="20"/>
              <w:jc w:val="center"/>
              <w:rPr>
                <w:rFonts w:cs="Arial"/>
                <w:sz w:val="18"/>
                <w:szCs w:val="18"/>
              </w:rPr>
            </w:pPr>
            <w:r w:rsidRPr="00B5085E">
              <w:rPr>
                <w:rFonts w:cs="Arial"/>
                <w:sz w:val="18"/>
                <w:szCs w:val="18"/>
              </w:rPr>
              <w:t>1.276</w:t>
            </w:r>
          </w:p>
        </w:tc>
        <w:tc>
          <w:tcPr>
            <w:tcW w:w="851" w:type="dxa"/>
            <w:tcBorders>
              <w:top w:val="nil"/>
              <w:left w:val="nil"/>
              <w:bottom w:val="nil"/>
              <w:right w:val="nil"/>
            </w:tcBorders>
            <w:shd w:val="clear" w:color="auto" w:fill="auto"/>
            <w:vAlign w:val="bottom"/>
          </w:tcPr>
          <w:p w14:paraId="2B60B708" w14:textId="4CF52F65" w:rsidR="00B5085E" w:rsidRPr="00C935A5" w:rsidRDefault="00B5085E" w:rsidP="00D00AD6">
            <w:pPr>
              <w:spacing w:before="40" w:after="20"/>
              <w:jc w:val="center"/>
              <w:rPr>
                <w:rFonts w:cs="Arial"/>
                <w:sz w:val="18"/>
                <w:szCs w:val="18"/>
              </w:rPr>
            </w:pPr>
            <w:r w:rsidRPr="00B5085E">
              <w:rPr>
                <w:rFonts w:cs="Arial"/>
                <w:sz w:val="18"/>
                <w:szCs w:val="18"/>
              </w:rPr>
              <w:t>0.955</w:t>
            </w:r>
          </w:p>
        </w:tc>
        <w:tc>
          <w:tcPr>
            <w:tcW w:w="851" w:type="dxa"/>
            <w:tcBorders>
              <w:top w:val="nil"/>
              <w:left w:val="nil"/>
              <w:bottom w:val="nil"/>
              <w:right w:val="nil"/>
            </w:tcBorders>
            <w:shd w:val="clear" w:color="auto" w:fill="auto"/>
            <w:vAlign w:val="bottom"/>
          </w:tcPr>
          <w:p w14:paraId="385A7670" w14:textId="7528172C" w:rsidR="00B5085E" w:rsidRPr="00C935A5" w:rsidRDefault="00B5085E" w:rsidP="00D00AD6">
            <w:pPr>
              <w:spacing w:before="40" w:after="20"/>
              <w:jc w:val="center"/>
              <w:rPr>
                <w:rFonts w:cs="Arial"/>
                <w:sz w:val="18"/>
                <w:szCs w:val="18"/>
              </w:rPr>
            </w:pPr>
            <w:r w:rsidRPr="00B5085E">
              <w:rPr>
                <w:rFonts w:cs="Arial"/>
                <w:sz w:val="18"/>
                <w:szCs w:val="18"/>
              </w:rPr>
              <w:t>1.102</w:t>
            </w:r>
          </w:p>
        </w:tc>
      </w:tr>
      <w:tr w:rsidR="00B5085E" w:rsidRPr="00B5085E" w14:paraId="5E26191E" w14:textId="77777777" w:rsidTr="00054606">
        <w:trPr>
          <w:trHeight w:val="20"/>
        </w:trPr>
        <w:tc>
          <w:tcPr>
            <w:tcW w:w="2268" w:type="dxa"/>
            <w:tcBorders>
              <w:top w:val="nil"/>
              <w:left w:val="nil"/>
              <w:bottom w:val="nil"/>
              <w:right w:val="single" w:sz="18" w:space="0" w:color="0070C0"/>
            </w:tcBorders>
            <w:shd w:val="clear" w:color="auto" w:fill="auto"/>
            <w:vAlign w:val="center"/>
          </w:tcPr>
          <w:p w14:paraId="6C189818" w14:textId="77777777" w:rsidR="00B5085E" w:rsidRPr="00C935A5" w:rsidRDefault="00B5085E" w:rsidP="00B5085E">
            <w:pPr>
              <w:spacing w:before="40" w:after="20"/>
              <w:rPr>
                <w:rFonts w:cs="Arial"/>
                <w:sz w:val="18"/>
                <w:szCs w:val="18"/>
              </w:rPr>
            </w:pPr>
            <w:r w:rsidRPr="00C935A5">
              <w:rPr>
                <w:rFonts w:cs="Arial"/>
                <w:sz w:val="18"/>
                <w:szCs w:val="18"/>
              </w:rPr>
              <w:t>Melton C</w:t>
            </w:r>
          </w:p>
        </w:tc>
        <w:tc>
          <w:tcPr>
            <w:tcW w:w="851" w:type="dxa"/>
            <w:tcBorders>
              <w:top w:val="nil"/>
              <w:left w:val="single" w:sz="18" w:space="0" w:color="0070C0"/>
              <w:bottom w:val="nil"/>
              <w:right w:val="nil"/>
            </w:tcBorders>
            <w:shd w:val="clear" w:color="auto" w:fill="auto"/>
            <w:vAlign w:val="bottom"/>
          </w:tcPr>
          <w:p w14:paraId="068FBB7F" w14:textId="1E0DD8E4" w:rsidR="00B5085E" w:rsidRPr="00C935A5" w:rsidRDefault="00B5085E" w:rsidP="00D00AD6">
            <w:pPr>
              <w:spacing w:before="40" w:after="20"/>
              <w:jc w:val="center"/>
              <w:rPr>
                <w:rFonts w:cs="Arial"/>
                <w:sz w:val="18"/>
                <w:szCs w:val="18"/>
              </w:rPr>
            </w:pPr>
            <w:r w:rsidRPr="00B5085E">
              <w:rPr>
                <w:rFonts w:cs="Arial"/>
                <w:sz w:val="18"/>
                <w:szCs w:val="18"/>
              </w:rPr>
              <w:t>1.017</w:t>
            </w:r>
          </w:p>
        </w:tc>
        <w:tc>
          <w:tcPr>
            <w:tcW w:w="851" w:type="dxa"/>
            <w:tcBorders>
              <w:top w:val="nil"/>
              <w:left w:val="nil"/>
              <w:bottom w:val="nil"/>
              <w:right w:val="nil"/>
            </w:tcBorders>
            <w:shd w:val="clear" w:color="auto" w:fill="auto"/>
            <w:vAlign w:val="bottom"/>
          </w:tcPr>
          <w:p w14:paraId="5318B002" w14:textId="14465781" w:rsidR="00B5085E" w:rsidRPr="00C935A5" w:rsidRDefault="00B5085E" w:rsidP="00D00AD6">
            <w:pPr>
              <w:spacing w:before="40" w:after="20"/>
              <w:jc w:val="center"/>
              <w:rPr>
                <w:rFonts w:cs="Arial"/>
                <w:sz w:val="18"/>
                <w:szCs w:val="18"/>
              </w:rPr>
            </w:pPr>
            <w:r w:rsidRPr="00B5085E">
              <w:rPr>
                <w:rFonts w:cs="Arial"/>
                <w:sz w:val="18"/>
                <w:szCs w:val="18"/>
              </w:rPr>
              <w:t>1.173</w:t>
            </w:r>
          </w:p>
        </w:tc>
        <w:tc>
          <w:tcPr>
            <w:tcW w:w="851" w:type="dxa"/>
            <w:tcBorders>
              <w:top w:val="nil"/>
              <w:left w:val="nil"/>
              <w:bottom w:val="nil"/>
              <w:right w:val="nil"/>
            </w:tcBorders>
            <w:shd w:val="clear" w:color="auto" w:fill="auto"/>
            <w:vAlign w:val="bottom"/>
          </w:tcPr>
          <w:p w14:paraId="75251165" w14:textId="6997BDF0" w:rsidR="00B5085E" w:rsidRPr="00C935A5" w:rsidRDefault="00B5085E" w:rsidP="00D00AD6">
            <w:pPr>
              <w:spacing w:before="40" w:after="20"/>
              <w:jc w:val="center"/>
              <w:rPr>
                <w:rFonts w:cs="Arial"/>
                <w:sz w:val="18"/>
                <w:szCs w:val="18"/>
              </w:rPr>
            </w:pPr>
            <w:r w:rsidRPr="00B5085E">
              <w:rPr>
                <w:rFonts w:cs="Arial"/>
                <w:sz w:val="18"/>
                <w:szCs w:val="18"/>
              </w:rPr>
              <w:t>1.042</w:t>
            </w:r>
          </w:p>
        </w:tc>
        <w:tc>
          <w:tcPr>
            <w:tcW w:w="851" w:type="dxa"/>
            <w:tcBorders>
              <w:top w:val="nil"/>
              <w:left w:val="nil"/>
              <w:bottom w:val="nil"/>
              <w:right w:val="nil"/>
            </w:tcBorders>
            <w:shd w:val="clear" w:color="auto" w:fill="auto"/>
            <w:vAlign w:val="bottom"/>
          </w:tcPr>
          <w:p w14:paraId="2A193346" w14:textId="7D5E845D" w:rsidR="00B5085E" w:rsidRPr="00C935A5" w:rsidRDefault="00B5085E" w:rsidP="00D00AD6">
            <w:pPr>
              <w:spacing w:before="40" w:after="20"/>
              <w:jc w:val="center"/>
              <w:rPr>
                <w:rFonts w:cs="Arial"/>
                <w:sz w:val="18"/>
                <w:szCs w:val="18"/>
              </w:rPr>
            </w:pPr>
            <w:r w:rsidRPr="00B5085E">
              <w:rPr>
                <w:rFonts w:cs="Arial"/>
                <w:sz w:val="18"/>
                <w:szCs w:val="18"/>
              </w:rPr>
              <w:t>0.898</w:t>
            </w:r>
          </w:p>
        </w:tc>
        <w:tc>
          <w:tcPr>
            <w:tcW w:w="851" w:type="dxa"/>
            <w:tcBorders>
              <w:top w:val="nil"/>
              <w:left w:val="nil"/>
              <w:bottom w:val="nil"/>
              <w:right w:val="nil"/>
            </w:tcBorders>
            <w:shd w:val="clear" w:color="auto" w:fill="auto"/>
            <w:vAlign w:val="bottom"/>
          </w:tcPr>
          <w:p w14:paraId="23D0C758" w14:textId="2E08DE5F" w:rsidR="00B5085E" w:rsidRPr="00C935A5" w:rsidRDefault="00B5085E" w:rsidP="00D00AD6">
            <w:pPr>
              <w:spacing w:before="40" w:after="20"/>
              <w:jc w:val="center"/>
              <w:rPr>
                <w:rFonts w:cs="Arial"/>
                <w:sz w:val="18"/>
                <w:szCs w:val="18"/>
              </w:rPr>
            </w:pPr>
            <w:r w:rsidRPr="00B5085E">
              <w:rPr>
                <w:rFonts w:cs="Arial"/>
                <w:sz w:val="18"/>
                <w:szCs w:val="18"/>
              </w:rPr>
              <w:t>1.026</w:t>
            </w:r>
          </w:p>
        </w:tc>
        <w:tc>
          <w:tcPr>
            <w:tcW w:w="851" w:type="dxa"/>
            <w:tcBorders>
              <w:top w:val="nil"/>
              <w:left w:val="nil"/>
              <w:bottom w:val="nil"/>
              <w:right w:val="nil"/>
            </w:tcBorders>
            <w:shd w:val="clear" w:color="auto" w:fill="auto"/>
            <w:vAlign w:val="bottom"/>
          </w:tcPr>
          <w:p w14:paraId="1B7C3651" w14:textId="25479C49" w:rsidR="00B5085E" w:rsidRPr="00C935A5" w:rsidRDefault="00B5085E" w:rsidP="00D00AD6">
            <w:pPr>
              <w:spacing w:before="40" w:after="20"/>
              <w:jc w:val="center"/>
              <w:rPr>
                <w:rFonts w:cs="Arial"/>
                <w:sz w:val="18"/>
                <w:szCs w:val="18"/>
              </w:rPr>
            </w:pPr>
            <w:r w:rsidRPr="00B5085E">
              <w:rPr>
                <w:rFonts w:cs="Arial"/>
                <w:sz w:val="18"/>
                <w:szCs w:val="18"/>
              </w:rPr>
              <w:t>1.017</w:t>
            </w:r>
          </w:p>
        </w:tc>
        <w:tc>
          <w:tcPr>
            <w:tcW w:w="851" w:type="dxa"/>
            <w:tcBorders>
              <w:top w:val="nil"/>
              <w:left w:val="nil"/>
              <w:bottom w:val="nil"/>
              <w:right w:val="nil"/>
            </w:tcBorders>
            <w:shd w:val="clear" w:color="auto" w:fill="auto"/>
            <w:vAlign w:val="bottom"/>
          </w:tcPr>
          <w:p w14:paraId="073C6F83" w14:textId="474351B8" w:rsidR="00B5085E" w:rsidRPr="00C935A5" w:rsidRDefault="00B5085E" w:rsidP="00D00AD6">
            <w:pPr>
              <w:spacing w:before="40" w:after="20"/>
              <w:jc w:val="center"/>
              <w:rPr>
                <w:rFonts w:cs="Arial"/>
                <w:sz w:val="18"/>
                <w:szCs w:val="18"/>
              </w:rPr>
            </w:pPr>
            <w:r w:rsidRPr="00B5085E">
              <w:rPr>
                <w:rFonts w:cs="Arial"/>
                <w:sz w:val="18"/>
                <w:szCs w:val="18"/>
              </w:rPr>
              <w:t>1.039</w:t>
            </w:r>
          </w:p>
        </w:tc>
        <w:tc>
          <w:tcPr>
            <w:tcW w:w="851" w:type="dxa"/>
            <w:tcBorders>
              <w:top w:val="nil"/>
              <w:left w:val="nil"/>
              <w:bottom w:val="nil"/>
              <w:right w:val="nil"/>
            </w:tcBorders>
            <w:shd w:val="clear" w:color="auto" w:fill="auto"/>
            <w:vAlign w:val="bottom"/>
          </w:tcPr>
          <w:p w14:paraId="348E9CE7" w14:textId="7CA2D855" w:rsidR="00B5085E" w:rsidRPr="00C935A5" w:rsidRDefault="00B5085E" w:rsidP="00D00AD6">
            <w:pPr>
              <w:spacing w:before="40" w:after="20"/>
              <w:jc w:val="center"/>
              <w:rPr>
                <w:rFonts w:cs="Arial"/>
                <w:sz w:val="18"/>
                <w:szCs w:val="18"/>
              </w:rPr>
            </w:pPr>
            <w:r w:rsidRPr="00B5085E">
              <w:rPr>
                <w:rFonts w:cs="Arial"/>
                <w:sz w:val="18"/>
                <w:szCs w:val="18"/>
              </w:rPr>
              <w:t>0.897</w:t>
            </w:r>
          </w:p>
        </w:tc>
      </w:tr>
      <w:tr w:rsidR="00B5085E" w:rsidRPr="00B5085E" w14:paraId="23FD6976" w14:textId="77777777" w:rsidTr="00054606">
        <w:trPr>
          <w:trHeight w:val="20"/>
        </w:trPr>
        <w:tc>
          <w:tcPr>
            <w:tcW w:w="2268" w:type="dxa"/>
            <w:tcBorders>
              <w:top w:val="nil"/>
              <w:left w:val="nil"/>
              <w:bottom w:val="nil"/>
              <w:right w:val="single" w:sz="18" w:space="0" w:color="0070C0"/>
            </w:tcBorders>
            <w:shd w:val="clear" w:color="auto" w:fill="auto"/>
            <w:vAlign w:val="center"/>
          </w:tcPr>
          <w:p w14:paraId="769E6D82" w14:textId="77777777" w:rsidR="00B5085E" w:rsidRPr="00C935A5" w:rsidRDefault="00B5085E" w:rsidP="00B5085E">
            <w:pPr>
              <w:spacing w:before="40" w:after="20"/>
              <w:rPr>
                <w:rFonts w:cs="Arial"/>
                <w:sz w:val="18"/>
                <w:szCs w:val="18"/>
              </w:rPr>
            </w:pPr>
            <w:r w:rsidRPr="00C935A5">
              <w:rPr>
                <w:rFonts w:cs="Arial"/>
                <w:sz w:val="18"/>
                <w:szCs w:val="18"/>
              </w:rPr>
              <w:t>Mildura RC</w:t>
            </w:r>
          </w:p>
        </w:tc>
        <w:tc>
          <w:tcPr>
            <w:tcW w:w="851" w:type="dxa"/>
            <w:tcBorders>
              <w:top w:val="nil"/>
              <w:left w:val="single" w:sz="18" w:space="0" w:color="0070C0"/>
              <w:bottom w:val="nil"/>
              <w:right w:val="nil"/>
            </w:tcBorders>
            <w:shd w:val="clear" w:color="auto" w:fill="auto"/>
            <w:vAlign w:val="bottom"/>
          </w:tcPr>
          <w:p w14:paraId="36DC1DB9" w14:textId="0E522294" w:rsidR="00B5085E" w:rsidRPr="00C935A5" w:rsidRDefault="00B5085E" w:rsidP="00D00AD6">
            <w:pPr>
              <w:spacing w:before="40" w:after="20"/>
              <w:jc w:val="center"/>
              <w:rPr>
                <w:rFonts w:cs="Arial"/>
                <w:sz w:val="18"/>
                <w:szCs w:val="18"/>
              </w:rPr>
            </w:pPr>
            <w:r w:rsidRPr="00B5085E">
              <w:rPr>
                <w:rFonts w:cs="Arial"/>
                <w:sz w:val="18"/>
                <w:szCs w:val="18"/>
              </w:rPr>
              <w:t>1.295</w:t>
            </w:r>
          </w:p>
        </w:tc>
        <w:tc>
          <w:tcPr>
            <w:tcW w:w="851" w:type="dxa"/>
            <w:tcBorders>
              <w:top w:val="nil"/>
              <w:left w:val="nil"/>
              <w:bottom w:val="nil"/>
              <w:right w:val="nil"/>
            </w:tcBorders>
            <w:shd w:val="clear" w:color="auto" w:fill="auto"/>
            <w:vAlign w:val="bottom"/>
          </w:tcPr>
          <w:p w14:paraId="356D01AC" w14:textId="00053840" w:rsidR="00B5085E" w:rsidRPr="00C935A5" w:rsidRDefault="00B5085E" w:rsidP="00D00AD6">
            <w:pPr>
              <w:spacing w:before="40" w:after="20"/>
              <w:jc w:val="center"/>
              <w:rPr>
                <w:rFonts w:cs="Arial"/>
                <w:sz w:val="18"/>
                <w:szCs w:val="18"/>
              </w:rPr>
            </w:pPr>
            <w:r w:rsidRPr="00B5085E">
              <w:rPr>
                <w:rFonts w:cs="Arial"/>
                <w:sz w:val="18"/>
                <w:szCs w:val="18"/>
              </w:rPr>
              <w:t>1.160</w:t>
            </w:r>
          </w:p>
        </w:tc>
        <w:tc>
          <w:tcPr>
            <w:tcW w:w="851" w:type="dxa"/>
            <w:tcBorders>
              <w:top w:val="nil"/>
              <w:left w:val="nil"/>
              <w:bottom w:val="nil"/>
              <w:right w:val="nil"/>
            </w:tcBorders>
            <w:shd w:val="clear" w:color="auto" w:fill="auto"/>
            <w:vAlign w:val="bottom"/>
          </w:tcPr>
          <w:p w14:paraId="31E5F78E" w14:textId="634B905E" w:rsidR="00B5085E" w:rsidRPr="00C935A5" w:rsidRDefault="00B5085E" w:rsidP="00D00AD6">
            <w:pPr>
              <w:spacing w:before="40" w:after="20"/>
              <w:jc w:val="center"/>
              <w:rPr>
                <w:rFonts w:cs="Arial"/>
                <w:sz w:val="18"/>
                <w:szCs w:val="18"/>
              </w:rPr>
            </w:pPr>
            <w:r w:rsidRPr="00B5085E">
              <w:rPr>
                <w:rFonts w:cs="Arial"/>
                <w:sz w:val="18"/>
                <w:szCs w:val="18"/>
              </w:rPr>
              <w:t>1.146</w:t>
            </w:r>
          </w:p>
        </w:tc>
        <w:tc>
          <w:tcPr>
            <w:tcW w:w="851" w:type="dxa"/>
            <w:tcBorders>
              <w:top w:val="nil"/>
              <w:left w:val="nil"/>
              <w:bottom w:val="nil"/>
              <w:right w:val="nil"/>
            </w:tcBorders>
            <w:shd w:val="clear" w:color="auto" w:fill="auto"/>
            <w:vAlign w:val="bottom"/>
          </w:tcPr>
          <w:p w14:paraId="5E56D4C8" w14:textId="64EE4AED" w:rsidR="00B5085E" w:rsidRPr="00C935A5" w:rsidRDefault="00B5085E" w:rsidP="00D00AD6">
            <w:pPr>
              <w:spacing w:before="40" w:after="20"/>
              <w:jc w:val="center"/>
              <w:rPr>
                <w:rFonts w:cs="Arial"/>
                <w:sz w:val="18"/>
                <w:szCs w:val="18"/>
              </w:rPr>
            </w:pPr>
            <w:r w:rsidRPr="00B5085E">
              <w:rPr>
                <w:rFonts w:cs="Arial"/>
                <w:sz w:val="18"/>
                <w:szCs w:val="18"/>
              </w:rPr>
              <w:t>1.221</w:t>
            </w:r>
          </w:p>
        </w:tc>
        <w:tc>
          <w:tcPr>
            <w:tcW w:w="851" w:type="dxa"/>
            <w:tcBorders>
              <w:top w:val="nil"/>
              <w:left w:val="nil"/>
              <w:bottom w:val="nil"/>
              <w:right w:val="nil"/>
            </w:tcBorders>
            <w:shd w:val="clear" w:color="auto" w:fill="auto"/>
            <w:vAlign w:val="bottom"/>
          </w:tcPr>
          <w:p w14:paraId="442DE076" w14:textId="24BD5990" w:rsidR="00B5085E" w:rsidRPr="00C935A5" w:rsidRDefault="00B5085E" w:rsidP="00D00AD6">
            <w:pPr>
              <w:spacing w:before="40" w:after="20"/>
              <w:jc w:val="center"/>
              <w:rPr>
                <w:rFonts w:cs="Arial"/>
                <w:sz w:val="18"/>
                <w:szCs w:val="18"/>
              </w:rPr>
            </w:pPr>
            <w:r w:rsidRPr="00B5085E">
              <w:rPr>
                <w:rFonts w:cs="Arial"/>
                <w:sz w:val="18"/>
                <w:szCs w:val="18"/>
              </w:rPr>
              <w:t>1.221</w:t>
            </w:r>
          </w:p>
        </w:tc>
        <w:tc>
          <w:tcPr>
            <w:tcW w:w="851" w:type="dxa"/>
            <w:tcBorders>
              <w:top w:val="nil"/>
              <w:left w:val="nil"/>
              <w:bottom w:val="nil"/>
              <w:right w:val="nil"/>
            </w:tcBorders>
            <w:shd w:val="clear" w:color="auto" w:fill="auto"/>
            <w:vAlign w:val="bottom"/>
          </w:tcPr>
          <w:p w14:paraId="2F08E69C" w14:textId="0F21BFA2" w:rsidR="00B5085E" w:rsidRPr="00C935A5" w:rsidRDefault="00B5085E" w:rsidP="00D00AD6">
            <w:pPr>
              <w:spacing w:before="40" w:after="20"/>
              <w:jc w:val="center"/>
              <w:rPr>
                <w:rFonts w:cs="Arial"/>
                <w:sz w:val="18"/>
                <w:szCs w:val="18"/>
              </w:rPr>
            </w:pPr>
            <w:r w:rsidRPr="00B5085E">
              <w:rPr>
                <w:rFonts w:cs="Arial"/>
                <w:sz w:val="18"/>
                <w:szCs w:val="18"/>
              </w:rPr>
              <w:t>1.153</w:t>
            </w:r>
          </w:p>
        </w:tc>
        <w:tc>
          <w:tcPr>
            <w:tcW w:w="851" w:type="dxa"/>
            <w:tcBorders>
              <w:top w:val="nil"/>
              <w:left w:val="nil"/>
              <w:bottom w:val="nil"/>
              <w:right w:val="nil"/>
            </w:tcBorders>
            <w:shd w:val="clear" w:color="auto" w:fill="auto"/>
            <w:vAlign w:val="bottom"/>
          </w:tcPr>
          <w:p w14:paraId="0383BD0D" w14:textId="1CC166EC" w:rsidR="00B5085E" w:rsidRPr="00C935A5" w:rsidRDefault="00B5085E" w:rsidP="00D00AD6">
            <w:pPr>
              <w:spacing w:before="40" w:after="20"/>
              <w:jc w:val="center"/>
              <w:rPr>
                <w:rFonts w:cs="Arial"/>
                <w:sz w:val="18"/>
                <w:szCs w:val="18"/>
              </w:rPr>
            </w:pPr>
            <w:r w:rsidRPr="00B5085E">
              <w:rPr>
                <w:rFonts w:cs="Arial"/>
                <w:sz w:val="18"/>
                <w:szCs w:val="18"/>
              </w:rPr>
              <w:t>1.241</w:t>
            </w:r>
          </w:p>
        </w:tc>
        <w:tc>
          <w:tcPr>
            <w:tcW w:w="851" w:type="dxa"/>
            <w:tcBorders>
              <w:top w:val="nil"/>
              <w:left w:val="nil"/>
              <w:bottom w:val="nil"/>
              <w:right w:val="nil"/>
            </w:tcBorders>
            <w:shd w:val="clear" w:color="auto" w:fill="auto"/>
            <w:vAlign w:val="bottom"/>
          </w:tcPr>
          <w:p w14:paraId="6FF84F0C" w14:textId="429620A2" w:rsidR="00B5085E" w:rsidRPr="00C935A5" w:rsidRDefault="00B5085E" w:rsidP="00D00AD6">
            <w:pPr>
              <w:spacing w:before="40" w:after="20"/>
              <w:jc w:val="center"/>
              <w:rPr>
                <w:rFonts w:cs="Arial"/>
                <w:sz w:val="18"/>
                <w:szCs w:val="18"/>
              </w:rPr>
            </w:pPr>
            <w:r w:rsidRPr="00B5085E">
              <w:rPr>
                <w:rFonts w:cs="Arial"/>
                <w:sz w:val="18"/>
                <w:szCs w:val="18"/>
              </w:rPr>
              <w:t>1.348</w:t>
            </w:r>
          </w:p>
        </w:tc>
      </w:tr>
      <w:tr w:rsidR="00B5085E" w:rsidRPr="00B5085E" w14:paraId="4106BC16" w14:textId="77777777" w:rsidTr="00054606">
        <w:trPr>
          <w:trHeight w:val="20"/>
        </w:trPr>
        <w:tc>
          <w:tcPr>
            <w:tcW w:w="2268" w:type="dxa"/>
            <w:tcBorders>
              <w:top w:val="nil"/>
              <w:left w:val="nil"/>
              <w:bottom w:val="nil"/>
              <w:right w:val="single" w:sz="18" w:space="0" w:color="0070C0"/>
            </w:tcBorders>
            <w:shd w:val="clear" w:color="auto" w:fill="auto"/>
            <w:vAlign w:val="center"/>
          </w:tcPr>
          <w:p w14:paraId="4BC38F23" w14:textId="77777777" w:rsidR="00B5085E" w:rsidRPr="00C935A5" w:rsidRDefault="00B5085E" w:rsidP="00B5085E">
            <w:pPr>
              <w:spacing w:before="40" w:after="20"/>
              <w:rPr>
                <w:rFonts w:cs="Arial"/>
                <w:sz w:val="18"/>
                <w:szCs w:val="18"/>
              </w:rPr>
            </w:pPr>
            <w:r w:rsidRPr="00C935A5">
              <w:rPr>
                <w:rFonts w:cs="Arial"/>
                <w:sz w:val="18"/>
                <w:szCs w:val="18"/>
              </w:rPr>
              <w:t>Mitchell S</w:t>
            </w:r>
          </w:p>
        </w:tc>
        <w:tc>
          <w:tcPr>
            <w:tcW w:w="851" w:type="dxa"/>
            <w:tcBorders>
              <w:top w:val="nil"/>
              <w:left w:val="single" w:sz="18" w:space="0" w:color="0070C0"/>
              <w:bottom w:val="nil"/>
              <w:right w:val="nil"/>
            </w:tcBorders>
            <w:shd w:val="clear" w:color="auto" w:fill="auto"/>
            <w:vAlign w:val="bottom"/>
          </w:tcPr>
          <w:p w14:paraId="2856FF31" w14:textId="146EC9D6" w:rsidR="00B5085E" w:rsidRPr="00C935A5" w:rsidRDefault="00B5085E" w:rsidP="00D00AD6">
            <w:pPr>
              <w:spacing w:before="40" w:after="20"/>
              <w:jc w:val="center"/>
              <w:rPr>
                <w:rFonts w:cs="Arial"/>
                <w:sz w:val="18"/>
                <w:szCs w:val="18"/>
              </w:rPr>
            </w:pPr>
            <w:r w:rsidRPr="00B5085E">
              <w:rPr>
                <w:rFonts w:cs="Arial"/>
                <w:sz w:val="18"/>
                <w:szCs w:val="18"/>
              </w:rPr>
              <w:t>1.131</w:t>
            </w:r>
          </w:p>
        </w:tc>
        <w:tc>
          <w:tcPr>
            <w:tcW w:w="851" w:type="dxa"/>
            <w:tcBorders>
              <w:top w:val="nil"/>
              <w:left w:val="nil"/>
              <w:bottom w:val="nil"/>
              <w:right w:val="nil"/>
            </w:tcBorders>
            <w:shd w:val="clear" w:color="auto" w:fill="auto"/>
            <w:vAlign w:val="bottom"/>
          </w:tcPr>
          <w:p w14:paraId="2C88CD99" w14:textId="7941C831" w:rsidR="00B5085E" w:rsidRPr="00C935A5" w:rsidRDefault="00B5085E" w:rsidP="00D00AD6">
            <w:pPr>
              <w:spacing w:before="40" w:after="20"/>
              <w:jc w:val="center"/>
              <w:rPr>
                <w:rFonts w:cs="Arial"/>
                <w:sz w:val="18"/>
                <w:szCs w:val="18"/>
              </w:rPr>
            </w:pPr>
            <w:r w:rsidRPr="00B5085E">
              <w:rPr>
                <w:rFonts w:cs="Arial"/>
                <w:sz w:val="18"/>
                <w:szCs w:val="18"/>
              </w:rPr>
              <w:t>1.160</w:t>
            </w:r>
          </w:p>
        </w:tc>
        <w:tc>
          <w:tcPr>
            <w:tcW w:w="851" w:type="dxa"/>
            <w:tcBorders>
              <w:top w:val="nil"/>
              <w:left w:val="nil"/>
              <w:bottom w:val="nil"/>
              <w:right w:val="nil"/>
            </w:tcBorders>
            <w:shd w:val="clear" w:color="auto" w:fill="auto"/>
            <w:vAlign w:val="bottom"/>
          </w:tcPr>
          <w:p w14:paraId="17443569" w14:textId="6BA9FB81" w:rsidR="00B5085E" w:rsidRPr="00C935A5" w:rsidRDefault="00B5085E" w:rsidP="00D00AD6">
            <w:pPr>
              <w:spacing w:before="40" w:after="20"/>
              <w:jc w:val="center"/>
              <w:rPr>
                <w:rFonts w:cs="Arial"/>
                <w:sz w:val="18"/>
                <w:szCs w:val="18"/>
              </w:rPr>
            </w:pPr>
            <w:r w:rsidRPr="00B5085E">
              <w:rPr>
                <w:rFonts w:cs="Arial"/>
                <w:sz w:val="18"/>
                <w:szCs w:val="18"/>
              </w:rPr>
              <w:t>1.095</w:t>
            </w:r>
          </w:p>
        </w:tc>
        <w:tc>
          <w:tcPr>
            <w:tcW w:w="851" w:type="dxa"/>
            <w:tcBorders>
              <w:top w:val="nil"/>
              <w:left w:val="nil"/>
              <w:bottom w:val="nil"/>
              <w:right w:val="nil"/>
            </w:tcBorders>
            <w:shd w:val="clear" w:color="auto" w:fill="auto"/>
            <w:vAlign w:val="bottom"/>
          </w:tcPr>
          <w:p w14:paraId="2EC1B3EB" w14:textId="73227FDE" w:rsidR="00B5085E" w:rsidRPr="00C935A5" w:rsidRDefault="00B5085E" w:rsidP="00D00AD6">
            <w:pPr>
              <w:spacing w:before="40" w:after="20"/>
              <w:jc w:val="center"/>
              <w:rPr>
                <w:rFonts w:cs="Arial"/>
                <w:sz w:val="18"/>
                <w:szCs w:val="18"/>
              </w:rPr>
            </w:pPr>
            <w:r w:rsidRPr="00B5085E">
              <w:rPr>
                <w:rFonts w:cs="Arial"/>
                <w:sz w:val="18"/>
                <w:szCs w:val="18"/>
              </w:rPr>
              <w:t>1.022</w:t>
            </w:r>
          </w:p>
        </w:tc>
        <w:tc>
          <w:tcPr>
            <w:tcW w:w="851" w:type="dxa"/>
            <w:tcBorders>
              <w:top w:val="nil"/>
              <w:left w:val="nil"/>
              <w:bottom w:val="nil"/>
              <w:right w:val="nil"/>
            </w:tcBorders>
            <w:shd w:val="clear" w:color="auto" w:fill="auto"/>
            <w:vAlign w:val="bottom"/>
          </w:tcPr>
          <w:p w14:paraId="58200FBE" w14:textId="0D90592B" w:rsidR="00B5085E" w:rsidRPr="00C935A5" w:rsidRDefault="00B5085E" w:rsidP="00D00AD6">
            <w:pPr>
              <w:spacing w:before="40" w:after="20"/>
              <w:jc w:val="center"/>
              <w:rPr>
                <w:rFonts w:cs="Arial"/>
                <w:sz w:val="18"/>
                <w:szCs w:val="18"/>
              </w:rPr>
            </w:pPr>
            <w:r w:rsidRPr="00B5085E">
              <w:rPr>
                <w:rFonts w:cs="Arial"/>
                <w:sz w:val="18"/>
                <w:szCs w:val="18"/>
              </w:rPr>
              <w:t>1.232</w:t>
            </w:r>
          </w:p>
        </w:tc>
        <w:tc>
          <w:tcPr>
            <w:tcW w:w="851" w:type="dxa"/>
            <w:tcBorders>
              <w:top w:val="nil"/>
              <w:left w:val="nil"/>
              <w:bottom w:val="nil"/>
              <w:right w:val="nil"/>
            </w:tcBorders>
            <w:shd w:val="clear" w:color="auto" w:fill="auto"/>
            <w:vAlign w:val="bottom"/>
          </w:tcPr>
          <w:p w14:paraId="6108CFE7" w14:textId="75B98149" w:rsidR="00B5085E" w:rsidRPr="00C935A5" w:rsidRDefault="00B5085E" w:rsidP="00D00AD6">
            <w:pPr>
              <w:spacing w:before="40" w:after="20"/>
              <w:jc w:val="center"/>
              <w:rPr>
                <w:rFonts w:cs="Arial"/>
                <w:sz w:val="18"/>
                <w:szCs w:val="18"/>
              </w:rPr>
            </w:pPr>
            <w:r w:rsidRPr="00B5085E">
              <w:rPr>
                <w:rFonts w:cs="Arial"/>
                <w:sz w:val="18"/>
                <w:szCs w:val="18"/>
              </w:rPr>
              <w:t>1.104</w:t>
            </w:r>
          </w:p>
        </w:tc>
        <w:tc>
          <w:tcPr>
            <w:tcW w:w="851" w:type="dxa"/>
            <w:tcBorders>
              <w:top w:val="nil"/>
              <w:left w:val="nil"/>
              <w:bottom w:val="nil"/>
              <w:right w:val="nil"/>
            </w:tcBorders>
            <w:shd w:val="clear" w:color="auto" w:fill="auto"/>
            <w:vAlign w:val="bottom"/>
          </w:tcPr>
          <w:p w14:paraId="2A1CAFA1" w14:textId="68A1D656" w:rsidR="00B5085E" w:rsidRPr="00C935A5" w:rsidRDefault="00B5085E" w:rsidP="00D00AD6">
            <w:pPr>
              <w:spacing w:before="40" w:after="20"/>
              <w:jc w:val="center"/>
              <w:rPr>
                <w:rFonts w:cs="Arial"/>
                <w:sz w:val="18"/>
                <w:szCs w:val="18"/>
              </w:rPr>
            </w:pPr>
            <w:r w:rsidRPr="00B5085E">
              <w:rPr>
                <w:rFonts w:cs="Arial"/>
                <w:sz w:val="18"/>
                <w:szCs w:val="18"/>
              </w:rPr>
              <w:t>1.217</w:t>
            </w:r>
          </w:p>
        </w:tc>
        <w:tc>
          <w:tcPr>
            <w:tcW w:w="851" w:type="dxa"/>
            <w:tcBorders>
              <w:top w:val="nil"/>
              <w:left w:val="nil"/>
              <w:bottom w:val="nil"/>
              <w:right w:val="nil"/>
            </w:tcBorders>
            <w:shd w:val="clear" w:color="auto" w:fill="auto"/>
            <w:vAlign w:val="bottom"/>
          </w:tcPr>
          <w:p w14:paraId="298A7DBE" w14:textId="23A89529" w:rsidR="00B5085E" w:rsidRPr="00C935A5" w:rsidRDefault="00B5085E" w:rsidP="00D00AD6">
            <w:pPr>
              <w:spacing w:before="40" w:after="20"/>
              <w:jc w:val="center"/>
              <w:rPr>
                <w:rFonts w:cs="Arial"/>
                <w:sz w:val="18"/>
                <w:szCs w:val="18"/>
              </w:rPr>
            </w:pPr>
            <w:r w:rsidRPr="00B5085E">
              <w:rPr>
                <w:rFonts w:cs="Arial"/>
                <w:sz w:val="18"/>
                <w:szCs w:val="18"/>
              </w:rPr>
              <w:t>1.070</w:t>
            </w:r>
          </w:p>
        </w:tc>
      </w:tr>
      <w:tr w:rsidR="00B5085E" w:rsidRPr="00B5085E" w14:paraId="6890EA3D" w14:textId="77777777" w:rsidTr="00054606">
        <w:trPr>
          <w:trHeight w:val="20"/>
        </w:trPr>
        <w:tc>
          <w:tcPr>
            <w:tcW w:w="2268" w:type="dxa"/>
            <w:tcBorders>
              <w:top w:val="nil"/>
              <w:left w:val="nil"/>
              <w:bottom w:val="nil"/>
              <w:right w:val="single" w:sz="18" w:space="0" w:color="0070C0"/>
            </w:tcBorders>
            <w:shd w:val="clear" w:color="auto" w:fill="auto"/>
            <w:vAlign w:val="center"/>
          </w:tcPr>
          <w:p w14:paraId="3A6A7E92" w14:textId="77777777" w:rsidR="00B5085E" w:rsidRPr="00C935A5" w:rsidRDefault="00B5085E" w:rsidP="00B5085E">
            <w:pPr>
              <w:spacing w:before="40" w:after="20"/>
              <w:rPr>
                <w:rFonts w:cs="Arial"/>
                <w:sz w:val="18"/>
                <w:szCs w:val="18"/>
              </w:rPr>
            </w:pPr>
            <w:r w:rsidRPr="00C935A5">
              <w:rPr>
                <w:rFonts w:cs="Arial"/>
                <w:sz w:val="18"/>
                <w:szCs w:val="18"/>
              </w:rPr>
              <w:t>Moira S</w:t>
            </w:r>
          </w:p>
        </w:tc>
        <w:tc>
          <w:tcPr>
            <w:tcW w:w="851" w:type="dxa"/>
            <w:tcBorders>
              <w:top w:val="nil"/>
              <w:left w:val="single" w:sz="18" w:space="0" w:color="0070C0"/>
              <w:bottom w:val="nil"/>
              <w:right w:val="nil"/>
            </w:tcBorders>
            <w:shd w:val="clear" w:color="auto" w:fill="auto"/>
            <w:vAlign w:val="bottom"/>
          </w:tcPr>
          <w:p w14:paraId="22867411" w14:textId="156EF94C" w:rsidR="00B5085E" w:rsidRPr="00C935A5" w:rsidRDefault="00B5085E" w:rsidP="00D00AD6">
            <w:pPr>
              <w:spacing w:before="40" w:after="20"/>
              <w:jc w:val="center"/>
              <w:rPr>
                <w:rFonts w:cs="Arial"/>
                <w:sz w:val="18"/>
                <w:szCs w:val="18"/>
              </w:rPr>
            </w:pPr>
            <w:r w:rsidRPr="00B5085E">
              <w:rPr>
                <w:rFonts w:cs="Arial"/>
                <w:sz w:val="18"/>
                <w:szCs w:val="18"/>
              </w:rPr>
              <w:t>1.191</w:t>
            </w:r>
          </w:p>
        </w:tc>
        <w:tc>
          <w:tcPr>
            <w:tcW w:w="851" w:type="dxa"/>
            <w:tcBorders>
              <w:top w:val="nil"/>
              <w:left w:val="nil"/>
              <w:bottom w:val="nil"/>
              <w:right w:val="nil"/>
            </w:tcBorders>
            <w:shd w:val="clear" w:color="auto" w:fill="auto"/>
            <w:vAlign w:val="bottom"/>
          </w:tcPr>
          <w:p w14:paraId="1B1F7F87" w14:textId="5D5EA350" w:rsidR="00B5085E" w:rsidRPr="00C935A5" w:rsidRDefault="00B5085E" w:rsidP="00D00AD6">
            <w:pPr>
              <w:spacing w:before="40" w:after="20"/>
              <w:jc w:val="center"/>
              <w:rPr>
                <w:rFonts w:cs="Arial"/>
                <w:sz w:val="18"/>
                <w:szCs w:val="18"/>
              </w:rPr>
            </w:pPr>
            <w:r w:rsidRPr="00B5085E">
              <w:rPr>
                <w:rFonts w:cs="Arial"/>
                <w:sz w:val="18"/>
                <w:szCs w:val="18"/>
              </w:rPr>
              <w:t>1.109</w:t>
            </w:r>
          </w:p>
        </w:tc>
        <w:tc>
          <w:tcPr>
            <w:tcW w:w="851" w:type="dxa"/>
            <w:tcBorders>
              <w:top w:val="nil"/>
              <w:left w:val="nil"/>
              <w:bottom w:val="nil"/>
              <w:right w:val="nil"/>
            </w:tcBorders>
            <w:shd w:val="clear" w:color="auto" w:fill="auto"/>
            <w:vAlign w:val="bottom"/>
          </w:tcPr>
          <w:p w14:paraId="226C1F3C" w14:textId="12AC1193" w:rsidR="00B5085E" w:rsidRPr="00C935A5" w:rsidRDefault="00B5085E" w:rsidP="00D00AD6">
            <w:pPr>
              <w:spacing w:before="40" w:after="20"/>
              <w:jc w:val="center"/>
              <w:rPr>
                <w:rFonts w:cs="Arial"/>
                <w:sz w:val="18"/>
                <w:szCs w:val="18"/>
              </w:rPr>
            </w:pPr>
            <w:r w:rsidRPr="00B5085E">
              <w:rPr>
                <w:rFonts w:cs="Arial"/>
                <w:sz w:val="18"/>
                <w:szCs w:val="18"/>
              </w:rPr>
              <w:t>1.209</w:t>
            </w:r>
          </w:p>
        </w:tc>
        <w:tc>
          <w:tcPr>
            <w:tcW w:w="851" w:type="dxa"/>
            <w:tcBorders>
              <w:top w:val="nil"/>
              <w:left w:val="nil"/>
              <w:bottom w:val="nil"/>
              <w:right w:val="nil"/>
            </w:tcBorders>
            <w:shd w:val="clear" w:color="auto" w:fill="auto"/>
            <w:vAlign w:val="bottom"/>
          </w:tcPr>
          <w:p w14:paraId="28F6F553" w14:textId="6E2B0240" w:rsidR="00B5085E" w:rsidRPr="00C935A5" w:rsidRDefault="00B5085E" w:rsidP="00D00AD6">
            <w:pPr>
              <w:spacing w:before="40" w:after="20"/>
              <w:jc w:val="center"/>
              <w:rPr>
                <w:rFonts w:cs="Arial"/>
                <w:sz w:val="18"/>
                <w:szCs w:val="18"/>
              </w:rPr>
            </w:pPr>
            <w:r w:rsidRPr="00B5085E">
              <w:rPr>
                <w:rFonts w:cs="Arial"/>
                <w:sz w:val="18"/>
                <w:szCs w:val="18"/>
              </w:rPr>
              <w:t>1.104</w:t>
            </w:r>
          </w:p>
        </w:tc>
        <w:tc>
          <w:tcPr>
            <w:tcW w:w="851" w:type="dxa"/>
            <w:tcBorders>
              <w:top w:val="nil"/>
              <w:left w:val="nil"/>
              <w:bottom w:val="nil"/>
              <w:right w:val="nil"/>
            </w:tcBorders>
            <w:shd w:val="clear" w:color="auto" w:fill="auto"/>
            <w:vAlign w:val="bottom"/>
          </w:tcPr>
          <w:p w14:paraId="252E314B" w14:textId="030246E4" w:rsidR="00B5085E" w:rsidRPr="00C935A5" w:rsidRDefault="00B5085E" w:rsidP="00D00AD6">
            <w:pPr>
              <w:spacing w:before="40" w:after="20"/>
              <w:jc w:val="center"/>
              <w:rPr>
                <w:rFonts w:cs="Arial"/>
                <w:sz w:val="18"/>
                <w:szCs w:val="18"/>
              </w:rPr>
            </w:pPr>
            <w:r w:rsidRPr="00B5085E">
              <w:rPr>
                <w:rFonts w:cs="Arial"/>
                <w:sz w:val="18"/>
                <w:szCs w:val="18"/>
              </w:rPr>
              <w:t>1.317</w:t>
            </w:r>
          </w:p>
        </w:tc>
        <w:tc>
          <w:tcPr>
            <w:tcW w:w="851" w:type="dxa"/>
            <w:tcBorders>
              <w:top w:val="nil"/>
              <w:left w:val="nil"/>
              <w:bottom w:val="nil"/>
              <w:right w:val="nil"/>
            </w:tcBorders>
            <w:shd w:val="clear" w:color="auto" w:fill="auto"/>
            <w:vAlign w:val="bottom"/>
          </w:tcPr>
          <w:p w14:paraId="7825D04D" w14:textId="09665333" w:rsidR="00B5085E" w:rsidRPr="00C935A5" w:rsidRDefault="00B5085E" w:rsidP="00D00AD6">
            <w:pPr>
              <w:spacing w:before="40" w:after="20"/>
              <w:jc w:val="center"/>
              <w:rPr>
                <w:rFonts w:cs="Arial"/>
                <w:sz w:val="18"/>
                <w:szCs w:val="18"/>
              </w:rPr>
            </w:pPr>
            <w:r w:rsidRPr="00B5085E">
              <w:rPr>
                <w:rFonts w:cs="Arial"/>
                <w:sz w:val="18"/>
                <w:szCs w:val="18"/>
              </w:rPr>
              <w:t>1.050</w:t>
            </w:r>
          </w:p>
        </w:tc>
        <w:tc>
          <w:tcPr>
            <w:tcW w:w="851" w:type="dxa"/>
            <w:tcBorders>
              <w:top w:val="nil"/>
              <w:left w:val="nil"/>
              <w:bottom w:val="nil"/>
              <w:right w:val="nil"/>
            </w:tcBorders>
            <w:shd w:val="clear" w:color="auto" w:fill="auto"/>
            <w:vAlign w:val="bottom"/>
          </w:tcPr>
          <w:p w14:paraId="5DB513CE" w14:textId="3592921D" w:rsidR="00B5085E" w:rsidRPr="00C935A5" w:rsidRDefault="00B5085E" w:rsidP="00D00AD6">
            <w:pPr>
              <w:spacing w:before="40" w:after="20"/>
              <w:jc w:val="center"/>
              <w:rPr>
                <w:rFonts w:cs="Arial"/>
                <w:sz w:val="18"/>
                <w:szCs w:val="18"/>
              </w:rPr>
            </w:pPr>
            <w:r w:rsidRPr="00B5085E">
              <w:rPr>
                <w:rFonts w:cs="Arial"/>
                <w:sz w:val="18"/>
                <w:szCs w:val="18"/>
              </w:rPr>
              <w:t>1.276</w:t>
            </w:r>
          </w:p>
        </w:tc>
        <w:tc>
          <w:tcPr>
            <w:tcW w:w="851" w:type="dxa"/>
            <w:tcBorders>
              <w:top w:val="nil"/>
              <w:left w:val="nil"/>
              <w:bottom w:val="nil"/>
              <w:right w:val="nil"/>
            </w:tcBorders>
            <w:shd w:val="clear" w:color="auto" w:fill="auto"/>
            <w:vAlign w:val="bottom"/>
          </w:tcPr>
          <w:p w14:paraId="06C5AD2A" w14:textId="52FC310D" w:rsidR="00B5085E" w:rsidRPr="00C935A5" w:rsidRDefault="00B5085E" w:rsidP="00D00AD6">
            <w:pPr>
              <w:spacing w:before="40" w:after="20"/>
              <w:jc w:val="center"/>
              <w:rPr>
                <w:rFonts w:cs="Arial"/>
                <w:sz w:val="18"/>
                <w:szCs w:val="18"/>
              </w:rPr>
            </w:pPr>
            <w:r w:rsidRPr="00B5085E">
              <w:rPr>
                <w:rFonts w:cs="Arial"/>
                <w:sz w:val="18"/>
                <w:szCs w:val="18"/>
              </w:rPr>
              <w:t>1.140</w:t>
            </w:r>
          </w:p>
        </w:tc>
      </w:tr>
      <w:tr w:rsidR="00B5085E" w:rsidRPr="00B5085E" w14:paraId="0AFE1B77" w14:textId="77777777" w:rsidTr="00054606">
        <w:trPr>
          <w:trHeight w:val="20"/>
        </w:trPr>
        <w:tc>
          <w:tcPr>
            <w:tcW w:w="2268" w:type="dxa"/>
            <w:tcBorders>
              <w:top w:val="nil"/>
              <w:left w:val="nil"/>
              <w:bottom w:val="nil"/>
              <w:right w:val="single" w:sz="18" w:space="0" w:color="0070C0"/>
            </w:tcBorders>
            <w:shd w:val="clear" w:color="auto" w:fill="auto"/>
            <w:vAlign w:val="center"/>
          </w:tcPr>
          <w:p w14:paraId="1A771907" w14:textId="77777777" w:rsidR="00B5085E" w:rsidRPr="00C935A5" w:rsidRDefault="00B5085E" w:rsidP="00B5085E">
            <w:pPr>
              <w:spacing w:before="40" w:after="20"/>
              <w:rPr>
                <w:rFonts w:cs="Arial"/>
                <w:sz w:val="18"/>
                <w:szCs w:val="18"/>
              </w:rPr>
            </w:pPr>
            <w:r w:rsidRPr="00C935A5">
              <w:rPr>
                <w:rFonts w:cs="Arial"/>
                <w:sz w:val="18"/>
                <w:szCs w:val="18"/>
              </w:rPr>
              <w:t>Monash C</w:t>
            </w:r>
          </w:p>
        </w:tc>
        <w:tc>
          <w:tcPr>
            <w:tcW w:w="851" w:type="dxa"/>
            <w:tcBorders>
              <w:top w:val="nil"/>
              <w:left w:val="single" w:sz="18" w:space="0" w:color="0070C0"/>
              <w:bottom w:val="nil"/>
              <w:right w:val="nil"/>
            </w:tcBorders>
            <w:shd w:val="clear" w:color="auto" w:fill="auto"/>
            <w:vAlign w:val="bottom"/>
          </w:tcPr>
          <w:p w14:paraId="6607E67A" w14:textId="2FF29810" w:rsidR="00B5085E" w:rsidRPr="00C935A5" w:rsidRDefault="00B5085E" w:rsidP="00D00AD6">
            <w:pPr>
              <w:spacing w:before="40" w:after="20"/>
              <w:jc w:val="center"/>
              <w:rPr>
                <w:rFonts w:cs="Arial"/>
                <w:sz w:val="18"/>
                <w:szCs w:val="18"/>
              </w:rPr>
            </w:pPr>
            <w:r w:rsidRPr="00B5085E">
              <w:rPr>
                <w:rFonts w:cs="Arial"/>
                <w:sz w:val="18"/>
                <w:szCs w:val="18"/>
              </w:rPr>
              <w:t>0.976</w:t>
            </w:r>
          </w:p>
        </w:tc>
        <w:tc>
          <w:tcPr>
            <w:tcW w:w="851" w:type="dxa"/>
            <w:tcBorders>
              <w:top w:val="nil"/>
              <w:left w:val="nil"/>
              <w:bottom w:val="nil"/>
              <w:right w:val="nil"/>
            </w:tcBorders>
            <w:shd w:val="clear" w:color="auto" w:fill="auto"/>
            <w:vAlign w:val="bottom"/>
          </w:tcPr>
          <w:p w14:paraId="5821B45B" w14:textId="08C07D93" w:rsidR="00B5085E" w:rsidRPr="00C935A5" w:rsidRDefault="00B5085E" w:rsidP="00D00AD6">
            <w:pPr>
              <w:spacing w:before="40" w:after="20"/>
              <w:jc w:val="center"/>
              <w:rPr>
                <w:rFonts w:cs="Arial"/>
                <w:sz w:val="18"/>
                <w:szCs w:val="18"/>
              </w:rPr>
            </w:pPr>
            <w:r w:rsidRPr="00B5085E">
              <w:rPr>
                <w:rFonts w:cs="Arial"/>
                <w:sz w:val="18"/>
                <w:szCs w:val="18"/>
              </w:rPr>
              <w:t>0.886</w:t>
            </w:r>
          </w:p>
        </w:tc>
        <w:tc>
          <w:tcPr>
            <w:tcW w:w="851" w:type="dxa"/>
            <w:tcBorders>
              <w:top w:val="nil"/>
              <w:left w:val="nil"/>
              <w:bottom w:val="nil"/>
              <w:right w:val="nil"/>
            </w:tcBorders>
            <w:shd w:val="clear" w:color="auto" w:fill="auto"/>
            <w:vAlign w:val="bottom"/>
          </w:tcPr>
          <w:p w14:paraId="2010DF54" w14:textId="5B9E291F" w:rsidR="00B5085E" w:rsidRPr="00C935A5" w:rsidRDefault="00B5085E" w:rsidP="00D00AD6">
            <w:pPr>
              <w:spacing w:before="40" w:after="20"/>
              <w:jc w:val="center"/>
              <w:rPr>
                <w:rFonts w:cs="Arial"/>
                <w:sz w:val="18"/>
                <w:szCs w:val="18"/>
              </w:rPr>
            </w:pPr>
            <w:r w:rsidRPr="00B5085E">
              <w:rPr>
                <w:rFonts w:cs="Arial"/>
                <w:sz w:val="18"/>
                <w:szCs w:val="18"/>
              </w:rPr>
              <w:t>0.973</w:t>
            </w:r>
          </w:p>
        </w:tc>
        <w:tc>
          <w:tcPr>
            <w:tcW w:w="851" w:type="dxa"/>
            <w:tcBorders>
              <w:top w:val="nil"/>
              <w:left w:val="nil"/>
              <w:bottom w:val="nil"/>
              <w:right w:val="nil"/>
            </w:tcBorders>
            <w:shd w:val="clear" w:color="auto" w:fill="auto"/>
            <w:vAlign w:val="bottom"/>
          </w:tcPr>
          <w:p w14:paraId="42544BF1" w14:textId="5D9C775B" w:rsidR="00B5085E" w:rsidRPr="00C935A5" w:rsidRDefault="00B5085E" w:rsidP="00D00AD6">
            <w:pPr>
              <w:spacing w:before="40" w:after="20"/>
              <w:jc w:val="center"/>
              <w:rPr>
                <w:rFonts w:cs="Arial"/>
                <w:sz w:val="18"/>
                <w:szCs w:val="18"/>
              </w:rPr>
            </w:pPr>
            <w:r w:rsidRPr="00B5085E">
              <w:rPr>
                <w:rFonts w:cs="Arial"/>
                <w:sz w:val="18"/>
                <w:szCs w:val="18"/>
              </w:rPr>
              <w:t>1.116</w:t>
            </w:r>
          </w:p>
        </w:tc>
        <w:tc>
          <w:tcPr>
            <w:tcW w:w="851" w:type="dxa"/>
            <w:tcBorders>
              <w:top w:val="nil"/>
              <w:left w:val="nil"/>
              <w:bottom w:val="nil"/>
              <w:right w:val="nil"/>
            </w:tcBorders>
            <w:shd w:val="clear" w:color="auto" w:fill="auto"/>
            <w:vAlign w:val="bottom"/>
          </w:tcPr>
          <w:p w14:paraId="36F23FC2" w14:textId="569BC9E1" w:rsidR="00B5085E" w:rsidRPr="00C935A5" w:rsidRDefault="00B5085E" w:rsidP="00D00AD6">
            <w:pPr>
              <w:spacing w:before="40" w:after="20"/>
              <w:jc w:val="center"/>
              <w:rPr>
                <w:rFonts w:cs="Arial"/>
                <w:sz w:val="18"/>
                <w:szCs w:val="18"/>
              </w:rPr>
            </w:pPr>
            <w:r w:rsidRPr="00B5085E">
              <w:rPr>
                <w:rFonts w:cs="Arial"/>
                <w:sz w:val="18"/>
                <w:szCs w:val="18"/>
              </w:rPr>
              <w:t>0.943</w:t>
            </w:r>
          </w:p>
        </w:tc>
        <w:tc>
          <w:tcPr>
            <w:tcW w:w="851" w:type="dxa"/>
            <w:tcBorders>
              <w:top w:val="nil"/>
              <w:left w:val="nil"/>
              <w:bottom w:val="nil"/>
              <w:right w:val="nil"/>
            </w:tcBorders>
            <w:shd w:val="clear" w:color="auto" w:fill="auto"/>
            <w:vAlign w:val="bottom"/>
          </w:tcPr>
          <w:p w14:paraId="0684BBD7" w14:textId="319CA531" w:rsidR="00B5085E" w:rsidRPr="00C935A5" w:rsidRDefault="00B5085E" w:rsidP="00D00AD6">
            <w:pPr>
              <w:spacing w:before="40" w:after="20"/>
              <w:jc w:val="center"/>
              <w:rPr>
                <w:rFonts w:cs="Arial"/>
                <w:sz w:val="18"/>
                <w:szCs w:val="18"/>
              </w:rPr>
            </w:pPr>
            <w:r w:rsidRPr="00B5085E">
              <w:rPr>
                <w:rFonts w:cs="Arial"/>
                <w:sz w:val="18"/>
                <w:szCs w:val="18"/>
              </w:rPr>
              <w:t>1.037</w:t>
            </w:r>
          </w:p>
        </w:tc>
        <w:tc>
          <w:tcPr>
            <w:tcW w:w="851" w:type="dxa"/>
            <w:tcBorders>
              <w:top w:val="nil"/>
              <w:left w:val="nil"/>
              <w:bottom w:val="nil"/>
              <w:right w:val="nil"/>
            </w:tcBorders>
            <w:shd w:val="clear" w:color="auto" w:fill="auto"/>
            <w:vAlign w:val="bottom"/>
          </w:tcPr>
          <w:p w14:paraId="2D26C9B9" w14:textId="617A0438" w:rsidR="00B5085E" w:rsidRPr="00C935A5" w:rsidRDefault="00B5085E" w:rsidP="00D00AD6">
            <w:pPr>
              <w:spacing w:before="40" w:after="20"/>
              <w:jc w:val="center"/>
              <w:rPr>
                <w:rFonts w:cs="Arial"/>
                <w:sz w:val="18"/>
                <w:szCs w:val="18"/>
              </w:rPr>
            </w:pPr>
            <w:r w:rsidRPr="00B5085E">
              <w:rPr>
                <w:rFonts w:cs="Arial"/>
                <w:sz w:val="18"/>
                <w:szCs w:val="18"/>
              </w:rPr>
              <w:t>0.886</w:t>
            </w:r>
          </w:p>
        </w:tc>
        <w:tc>
          <w:tcPr>
            <w:tcW w:w="851" w:type="dxa"/>
            <w:tcBorders>
              <w:top w:val="nil"/>
              <w:left w:val="nil"/>
              <w:bottom w:val="nil"/>
              <w:right w:val="nil"/>
            </w:tcBorders>
            <w:shd w:val="clear" w:color="auto" w:fill="auto"/>
            <w:vAlign w:val="bottom"/>
          </w:tcPr>
          <w:p w14:paraId="441594E6" w14:textId="2100B3C2" w:rsidR="00B5085E" w:rsidRPr="00C935A5" w:rsidRDefault="00B5085E" w:rsidP="00D00AD6">
            <w:pPr>
              <w:spacing w:before="40" w:after="20"/>
              <w:jc w:val="center"/>
              <w:rPr>
                <w:rFonts w:cs="Arial"/>
                <w:sz w:val="18"/>
                <w:szCs w:val="18"/>
              </w:rPr>
            </w:pPr>
            <w:r w:rsidRPr="00B5085E">
              <w:rPr>
                <w:rFonts w:cs="Arial"/>
                <w:sz w:val="18"/>
                <w:szCs w:val="18"/>
              </w:rPr>
              <w:t>1.041</w:t>
            </w:r>
          </w:p>
        </w:tc>
      </w:tr>
      <w:tr w:rsidR="00B5085E" w:rsidRPr="00B5085E" w14:paraId="5B6019C2" w14:textId="77777777" w:rsidTr="00054606">
        <w:trPr>
          <w:trHeight w:val="20"/>
        </w:trPr>
        <w:tc>
          <w:tcPr>
            <w:tcW w:w="2268" w:type="dxa"/>
            <w:tcBorders>
              <w:top w:val="nil"/>
              <w:left w:val="nil"/>
              <w:bottom w:val="nil"/>
              <w:right w:val="single" w:sz="18" w:space="0" w:color="0070C0"/>
            </w:tcBorders>
            <w:shd w:val="clear" w:color="auto" w:fill="auto"/>
            <w:vAlign w:val="center"/>
          </w:tcPr>
          <w:p w14:paraId="51706AE3" w14:textId="77777777" w:rsidR="00B5085E" w:rsidRPr="00C935A5" w:rsidRDefault="00B5085E" w:rsidP="00B5085E">
            <w:pPr>
              <w:spacing w:before="40" w:after="20"/>
              <w:rPr>
                <w:rFonts w:cs="Arial"/>
                <w:sz w:val="18"/>
                <w:szCs w:val="18"/>
              </w:rPr>
            </w:pPr>
            <w:r w:rsidRPr="00C935A5">
              <w:rPr>
                <w:rFonts w:cs="Arial"/>
                <w:sz w:val="18"/>
                <w:szCs w:val="18"/>
              </w:rPr>
              <w:t>Moonee Valley C</w:t>
            </w:r>
          </w:p>
        </w:tc>
        <w:tc>
          <w:tcPr>
            <w:tcW w:w="851" w:type="dxa"/>
            <w:tcBorders>
              <w:top w:val="nil"/>
              <w:left w:val="single" w:sz="18" w:space="0" w:color="0070C0"/>
              <w:bottom w:val="nil"/>
              <w:right w:val="nil"/>
            </w:tcBorders>
            <w:shd w:val="clear" w:color="auto" w:fill="auto"/>
            <w:vAlign w:val="bottom"/>
          </w:tcPr>
          <w:p w14:paraId="60C16B51" w14:textId="32FCE408" w:rsidR="00B5085E" w:rsidRPr="00C935A5" w:rsidRDefault="00B5085E" w:rsidP="00D00AD6">
            <w:pPr>
              <w:spacing w:before="40" w:after="20"/>
              <w:jc w:val="center"/>
              <w:rPr>
                <w:rFonts w:cs="Arial"/>
                <w:sz w:val="18"/>
                <w:szCs w:val="18"/>
              </w:rPr>
            </w:pPr>
            <w:r w:rsidRPr="00B5085E">
              <w:rPr>
                <w:rFonts w:cs="Arial"/>
                <w:sz w:val="18"/>
                <w:szCs w:val="18"/>
              </w:rPr>
              <w:t>0.953</w:t>
            </w:r>
          </w:p>
        </w:tc>
        <w:tc>
          <w:tcPr>
            <w:tcW w:w="851" w:type="dxa"/>
            <w:tcBorders>
              <w:top w:val="nil"/>
              <w:left w:val="nil"/>
              <w:bottom w:val="nil"/>
              <w:right w:val="nil"/>
            </w:tcBorders>
            <w:shd w:val="clear" w:color="auto" w:fill="auto"/>
            <w:vAlign w:val="bottom"/>
          </w:tcPr>
          <w:p w14:paraId="773EEEFE" w14:textId="2AC4D67B" w:rsidR="00B5085E" w:rsidRPr="00C935A5" w:rsidRDefault="00B5085E" w:rsidP="00D00AD6">
            <w:pPr>
              <w:spacing w:before="40" w:after="20"/>
              <w:jc w:val="center"/>
              <w:rPr>
                <w:rFonts w:cs="Arial"/>
                <w:sz w:val="18"/>
                <w:szCs w:val="18"/>
              </w:rPr>
            </w:pPr>
            <w:r w:rsidRPr="00B5085E">
              <w:rPr>
                <w:rFonts w:cs="Arial"/>
                <w:sz w:val="18"/>
                <w:szCs w:val="18"/>
              </w:rPr>
              <w:t>0.919</w:t>
            </w:r>
          </w:p>
        </w:tc>
        <w:tc>
          <w:tcPr>
            <w:tcW w:w="851" w:type="dxa"/>
            <w:tcBorders>
              <w:top w:val="nil"/>
              <w:left w:val="nil"/>
              <w:bottom w:val="nil"/>
              <w:right w:val="nil"/>
            </w:tcBorders>
            <w:shd w:val="clear" w:color="auto" w:fill="auto"/>
            <w:vAlign w:val="bottom"/>
          </w:tcPr>
          <w:p w14:paraId="44638E0B" w14:textId="5C6502C6" w:rsidR="00B5085E" w:rsidRPr="00C935A5" w:rsidRDefault="00B5085E" w:rsidP="00D00AD6">
            <w:pPr>
              <w:spacing w:before="40" w:after="20"/>
              <w:jc w:val="center"/>
              <w:rPr>
                <w:rFonts w:cs="Arial"/>
                <w:sz w:val="18"/>
                <w:szCs w:val="18"/>
              </w:rPr>
            </w:pPr>
            <w:r w:rsidRPr="00B5085E">
              <w:rPr>
                <w:rFonts w:cs="Arial"/>
                <w:sz w:val="18"/>
                <w:szCs w:val="18"/>
              </w:rPr>
              <w:t>0.936</w:t>
            </w:r>
          </w:p>
        </w:tc>
        <w:tc>
          <w:tcPr>
            <w:tcW w:w="851" w:type="dxa"/>
            <w:tcBorders>
              <w:top w:val="nil"/>
              <w:left w:val="nil"/>
              <w:bottom w:val="nil"/>
              <w:right w:val="nil"/>
            </w:tcBorders>
            <w:shd w:val="clear" w:color="auto" w:fill="auto"/>
            <w:vAlign w:val="bottom"/>
          </w:tcPr>
          <w:p w14:paraId="3A4D1AEE" w14:textId="2A285AD2" w:rsidR="00B5085E" w:rsidRPr="00C935A5" w:rsidRDefault="00B5085E" w:rsidP="00D00AD6">
            <w:pPr>
              <w:spacing w:before="40" w:after="20"/>
              <w:jc w:val="center"/>
              <w:rPr>
                <w:rFonts w:cs="Arial"/>
                <w:sz w:val="18"/>
                <w:szCs w:val="18"/>
              </w:rPr>
            </w:pPr>
            <w:r w:rsidRPr="00B5085E">
              <w:rPr>
                <w:rFonts w:cs="Arial"/>
                <w:sz w:val="18"/>
                <w:szCs w:val="18"/>
              </w:rPr>
              <w:t>0.941</w:t>
            </w:r>
          </w:p>
        </w:tc>
        <w:tc>
          <w:tcPr>
            <w:tcW w:w="851" w:type="dxa"/>
            <w:tcBorders>
              <w:top w:val="nil"/>
              <w:left w:val="nil"/>
              <w:bottom w:val="nil"/>
              <w:right w:val="nil"/>
            </w:tcBorders>
            <w:shd w:val="clear" w:color="auto" w:fill="auto"/>
            <w:vAlign w:val="bottom"/>
          </w:tcPr>
          <w:p w14:paraId="3B0EFB9F" w14:textId="6930EB8D" w:rsidR="00B5085E" w:rsidRPr="00C935A5" w:rsidRDefault="00B5085E" w:rsidP="00D00AD6">
            <w:pPr>
              <w:spacing w:before="40" w:after="20"/>
              <w:jc w:val="center"/>
              <w:rPr>
                <w:rFonts w:cs="Arial"/>
                <w:sz w:val="18"/>
                <w:szCs w:val="18"/>
              </w:rPr>
            </w:pPr>
            <w:r w:rsidRPr="00B5085E">
              <w:rPr>
                <w:rFonts w:cs="Arial"/>
                <w:sz w:val="18"/>
                <w:szCs w:val="18"/>
              </w:rPr>
              <w:t>0.937</w:t>
            </w:r>
          </w:p>
        </w:tc>
        <w:tc>
          <w:tcPr>
            <w:tcW w:w="851" w:type="dxa"/>
            <w:tcBorders>
              <w:top w:val="nil"/>
              <w:left w:val="nil"/>
              <w:bottom w:val="nil"/>
              <w:right w:val="nil"/>
            </w:tcBorders>
            <w:shd w:val="clear" w:color="auto" w:fill="auto"/>
            <w:vAlign w:val="bottom"/>
          </w:tcPr>
          <w:p w14:paraId="48D7D076" w14:textId="14C96215" w:rsidR="00B5085E" w:rsidRPr="00C935A5" w:rsidRDefault="00B5085E" w:rsidP="00D00AD6">
            <w:pPr>
              <w:spacing w:before="40" w:after="20"/>
              <w:jc w:val="center"/>
              <w:rPr>
                <w:rFonts w:cs="Arial"/>
                <w:sz w:val="18"/>
                <w:szCs w:val="18"/>
              </w:rPr>
            </w:pPr>
            <w:r w:rsidRPr="00B5085E">
              <w:rPr>
                <w:rFonts w:cs="Arial"/>
                <w:sz w:val="18"/>
                <w:szCs w:val="18"/>
              </w:rPr>
              <w:t>0.944</w:t>
            </w:r>
          </w:p>
        </w:tc>
        <w:tc>
          <w:tcPr>
            <w:tcW w:w="851" w:type="dxa"/>
            <w:tcBorders>
              <w:top w:val="nil"/>
              <w:left w:val="nil"/>
              <w:bottom w:val="nil"/>
              <w:right w:val="nil"/>
            </w:tcBorders>
            <w:shd w:val="clear" w:color="auto" w:fill="auto"/>
            <w:vAlign w:val="bottom"/>
          </w:tcPr>
          <w:p w14:paraId="1A652692" w14:textId="0CC47BA6" w:rsidR="00B5085E" w:rsidRPr="00C935A5" w:rsidRDefault="00B5085E" w:rsidP="00D00AD6">
            <w:pPr>
              <w:spacing w:before="40" w:after="20"/>
              <w:jc w:val="center"/>
              <w:rPr>
                <w:rFonts w:cs="Arial"/>
                <w:sz w:val="18"/>
                <w:szCs w:val="18"/>
              </w:rPr>
            </w:pPr>
            <w:r w:rsidRPr="00B5085E">
              <w:rPr>
                <w:rFonts w:cs="Arial"/>
                <w:sz w:val="18"/>
                <w:szCs w:val="18"/>
              </w:rPr>
              <w:t>0.909</w:t>
            </w:r>
          </w:p>
        </w:tc>
        <w:tc>
          <w:tcPr>
            <w:tcW w:w="851" w:type="dxa"/>
            <w:tcBorders>
              <w:top w:val="nil"/>
              <w:left w:val="nil"/>
              <w:bottom w:val="nil"/>
              <w:right w:val="nil"/>
            </w:tcBorders>
            <w:shd w:val="clear" w:color="auto" w:fill="auto"/>
            <w:vAlign w:val="bottom"/>
          </w:tcPr>
          <w:p w14:paraId="35857180" w14:textId="68C855BC" w:rsidR="00B5085E" w:rsidRPr="00C935A5" w:rsidRDefault="00B5085E" w:rsidP="00D00AD6">
            <w:pPr>
              <w:spacing w:before="40" w:after="20"/>
              <w:jc w:val="center"/>
              <w:rPr>
                <w:rFonts w:cs="Arial"/>
                <w:sz w:val="18"/>
                <w:szCs w:val="18"/>
              </w:rPr>
            </w:pPr>
            <w:r w:rsidRPr="00B5085E">
              <w:rPr>
                <w:rFonts w:cs="Arial"/>
                <w:sz w:val="18"/>
                <w:szCs w:val="18"/>
              </w:rPr>
              <w:t>0.970</w:t>
            </w:r>
          </w:p>
        </w:tc>
      </w:tr>
      <w:tr w:rsidR="00B5085E" w:rsidRPr="00B5085E" w14:paraId="5F118DC6" w14:textId="77777777" w:rsidTr="00054606">
        <w:trPr>
          <w:trHeight w:val="20"/>
        </w:trPr>
        <w:tc>
          <w:tcPr>
            <w:tcW w:w="2268" w:type="dxa"/>
            <w:tcBorders>
              <w:top w:val="nil"/>
              <w:left w:val="nil"/>
              <w:bottom w:val="nil"/>
              <w:right w:val="single" w:sz="18" w:space="0" w:color="0070C0"/>
            </w:tcBorders>
            <w:shd w:val="clear" w:color="auto" w:fill="auto"/>
            <w:vAlign w:val="center"/>
          </w:tcPr>
          <w:p w14:paraId="10C914A6" w14:textId="77777777" w:rsidR="00B5085E" w:rsidRPr="00C935A5" w:rsidRDefault="00B5085E" w:rsidP="00B5085E">
            <w:pPr>
              <w:spacing w:before="40" w:after="20"/>
              <w:rPr>
                <w:rFonts w:cs="Arial"/>
                <w:sz w:val="18"/>
                <w:szCs w:val="18"/>
              </w:rPr>
            </w:pPr>
            <w:r w:rsidRPr="00C935A5">
              <w:rPr>
                <w:rFonts w:cs="Arial"/>
                <w:sz w:val="18"/>
                <w:szCs w:val="18"/>
              </w:rPr>
              <w:t>Moorabool S</w:t>
            </w:r>
          </w:p>
        </w:tc>
        <w:tc>
          <w:tcPr>
            <w:tcW w:w="851" w:type="dxa"/>
            <w:tcBorders>
              <w:top w:val="nil"/>
              <w:left w:val="single" w:sz="18" w:space="0" w:color="0070C0"/>
              <w:bottom w:val="nil"/>
              <w:right w:val="nil"/>
            </w:tcBorders>
            <w:shd w:val="clear" w:color="auto" w:fill="auto"/>
            <w:vAlign w:val="bottom"/>
          </w:tcPr>
          <w:p w14:paraId="0D29F0BC" w14:textId="688E039B" w:rsidR="00B5085E" w:rsidRPr="00C935A5" w:rsidRDefault="00B5085E" w:rsidP="00D00AD6">
            <w:pPr>
              <w:spacing w:before="40" w:after="20"/>
              <w:jc w:val="center"/>
              <w:rPr>
                <w:rFonts w:cs="Arial"/>
                <w:sz w:val="18"/>
                <w:szCs w:val="18"/>
              </w:rPr>
            </w:pPr>
            <w:r w:rsidRPr="00B5085E">
              <w:rPr>
                <w:rFonts w:cs="Arial"/>
                <w:sz w:val="18"/>
                <w:szCs w:val="18"/>
              </w:rPr>
              <w:t>1.099</w:t>
            </w:r>
          </w:p>
        </w:tc>
        <w:tc>
          <w:tcPr>
            <w:tcW w:w="851" w:type="dxa"/>
            <w:tcBorders>
              <w:top w:val="nil"/>
              <w:left w:val="nil"/>
              <w:bottom w:val="nil"/>
              <w:right w:val="nil"/>
            </w:tcBorders>
            <w:shd w:val="clear" w:color="auto" w:fill="auto"/>
            <w:vAlign w:val="bottom"/>
          </w:tcPr>
          <w:p w14:paraId="1D051A44" w14:textId="2B2D4A3F" w:rsidR="00B5085E" w:rsidRPr="00C935A5" w:rsidRDefault="00B5085E" w:rsidP="00D00AD6">
            <w:pPr>
              <w:spacing w:before="40" w:after="20"/>
              <w:jc w:val="center"/>
              <w:rPr>
                <w:rFonts w:cs="Arial"/>
                <w:sz w:val="18"/>
                <w:szCs w:val="18"/>
              </w:rPr>
            </w:pPr>
            <w:r w:rsidRPr="00B5085E">
              <w:rPr>
                <w:rFonts w:cs="Arial"/>
                <w:sz w:val="18"/>
                <w:szCs w:val="18"/>
              </w:rPr>
              <w:t>1.089</w:t>
            </w:r>
          </w:p>
        </w:tc>
        <w:tc>
          <w:tcPr>
            <w:tcW w:w="851" w:type="dxa"/>
            <w:tcBorders>
              <w:top w:val="nil"/>
              <w:left w:val="nil"/>
              <w:bottom w:val="nil"/>
              <w:right w:val="nil"/>
            </w:tcBorders>
            <w:shd w:val="clear" w:color="auto" w:fill="auto"/>
            <w:vAlign w:val="bottom"/>
          </w:tcPr>
          <w:p w14:paraId="67CD5E7E" w14:textId="03860CCF" w:rsidR="00B5085E" w:rsidRPr="00C935A5" w:rsidRDefault="00B5085E" w:rsidP="00D00AD6">
            <w:pPr>
              <w:spacing w:before="40" w:after="20"/>
              <w:jc w:val="center"/>
              <w:rPr>
                <w:rFonts w:cs="Arial"/>
                <w:sz w:val="18"/>
                <w:szCs w:val="18"/>
              </w:rPr>
            </w:pPr>
            <w:r w:rsidRPr="00B5085E">
              <w:rPr>
                <w:rFonts w:cs="Arial"/>
                <w:sz w:val="18"/>
                <w:szCs w:val="18"/>
              </w:rPr>
              <w:t>1.071</w:t>
            </w:r>
          </w:p>
        </w:tc>
        <w:tc>
          <w:tcPr>
            <w:tcW w:w="851" w:type="dxa"/>
            <w:tcBorders>
              <w:top w:val="nil"/>
              <w:left w:val="nil"/>
              <w:bottom w:val="nil"/>
              <w:right w:val="nil"/>
            </w:tcBorders>
            <w:shd w:val="clear" w:color="auto" w:fill="auto"/>
            <w:vAlign w:val="bottom"/>
          </w:tcPr>
          <w:p w14:paraId="4CAF0607" w14:textId="48A62456" w:rsidR="00B5085E" w:rsidRPr="00C935A5" w:rsidRDefault="00B5085E" w:rsidP="00D00AD6">
            <w:pPr>
              <w:spacing w:before="40" w:after="20"/>
              <w:jc w:val="center"/>
              <w:rPr>
                <w:rFonts w:cs="Arial"/>
                <w:sz w:val="18"/>
                <w:szCs w:val="18"/>
              </w:rPr>
            </w:pPr>
            <w:r w:rsidRPr="00B5085E">
              <w:rPr>
                <w:rFonts w:cs="Arial"/>
                <w:sz w:val="18"/>
                <w:szCs w:val="18"/>
              </w:rPr>
              <w:t>0.967</w:t>
            </w:r>
          </w:p>
        </w:tc>
        <w:tc>
          <w:tcPr>
            <w:tcW w:w="851" w:type="dxa"/>
            <w:tcBorders>
              <w:top w:val="nil"/>
              <w:left w:val="nil"/>
              <w:bottom w:val="nil"/>
              <w:right w:val="nil"/>
            </w:tcBorders>
            <w:shd w:val="clear" w:color="auto" w:fill="auto"/>
            <w:vAlign w:val="bottom"/>
          </w:tcPr>
          <w:p w14:paraId="718716DA" w14:textId="28CCC77E" w:rsidR="00B5085E" w:rsidRPr="00C935A5" w:rsidRDefault="00B5085E" w:rsidP="00D00AD6">
            <w:pPr>
              <w:spacing w:before="40" w:after="20"/>
              <w:jc w:val="center"/>
              <w:rPr>
                <w:rFonts w:cs="Arial"/>
                <w:sz w:val="18"/>
                <w:szCs w:val="18"/>
              </w:rPr>
            </w:pPr>
            <w:r w:rsidRPr="00B5085E">
              <w:rPr>
                <w:rFonts w:cs="Arial"/>
                <w:sz w:val="18"/>
                <w:szCs w:val="18"/>
              </w:rPr>
              <w:t>1.204</w:t>
            </w:r>
          </w:p>
        </w:tc>
        <w:tc>
          <w:tcPr>
            <w:tcW w:w="851" w:type="dxa"/>
            <w:tcBorders>
              <w:top w:val="nil"/>
              <w:left w:val="nil"/>
              <w:bottom w:val="nil"/>
              <w:right w:val="nil"/>
            </w:tcBorders>
            <w:shd w:val="clear" w:color="auto" w:fill="auto"/>
            <w:vAlign w:val="bottom"/>
          </w:tcPr>
          <w:p w14:paraId="6684A101" w14:textId="530DF4DB" w:rsidR="00B5085E" w:rsidRPr="00C935A5" w:rsidRDefault="00B5085E" w:rsidP="00D00AD6">
            <w:pPr>
              <w:spacing w:before="40" w:after="20"/>
              <w:jc w:val="center"/>
              <w:rPr>
                <w:rFonts w:cs="Arial"/>
                <w:sz w:val="18"/>
                <w:szCs w:val="18"/>
              </w:rPr>
            </w:pPr>
            <w:r w:rsidRPr="00B5085E">
              <w:rPr>
                <w:rFonts w:cs="Arial"/>
                <w:sz w:val="18"/>
                <w:szCs w:val="18"/>
              </w:rPr>
              <w:t>1.030</w:t>
            </w:r>
          </w:p>
        </w:tc>
        <w:tc>
          <w:tcPr>
            <w:tcW w:w="851" w:type="dxa"/>
            <w:tcBorders>
              <w:top w:val="nil"/>
              <w:left w:val="nil"/>
              <w:bottom w:val="nil"/>
              <w:right w:val="nil"/>
            </w:tcBorders>
            <w:shd w:val="clear" w:color="auto" w:fill="auto"/>
            <w:vAlign w:val="bottom"/>
          </w:tcPr>
          <w:p w14:paraId="09218E4A" w14:textId="5977455B" w:rsidR="00B5085E" w:rsidRPr="00C935A5" w:rsidRDefault="00B5085E" w:rsidP="00D00AD6">
            <w:pPr>
              <w:spacing w:before="40" w:after="20"/>
              <w:jc w:val="center"/>
              <w:rPr>
                <w:rFonts w:cs="Arial"/>
                <w:sz w:val="18"/>
                <w:szCs w:val="18"/>
              </w:rPr>
            </w:pPr>
            <w:r w:rsidRPr="00B5085E">
              <w:rPr>
                <w:rFonts w:cs="Arial"/>
                <w:sz w:val="18"/>
                <w:szCs w:val="18"/>
              </w:rPr>
              <w:t>1.212</w:t>
            </w:r>
          </w:p>
        </w:tc>
        <w:tc>
          <w:tcPr>
            <w:tcW w:w="851" w:type="dxa"/>
            <w:tcBorders>
              <w:top w:val="nil"/>
              <w:left w:val="nil"/>
              <w:bottom w:val="nil"/>
              <w:right w:val="nil"/>
            </w:tcBorders>
            <w:shd w:val="clear" w:color="auto" w:fill="auto"/>
            <w:vAlign w:val="bottom"/>
          </w:tcPr>
          <w:p w14:paraId="675C6813" w14:textId="4FAC9F0E" w:rsidR="00B5085E" w:rsidRPr="00C935A5" w:rsidRDefault="00B5085E" w:rsidP="00D00AD6">
            <w:pPr>
              <w:spacing w:before="40" w:after="20"/>
              <w:jc w:val="center"/>
              <w:rPr>
                <w:rFonts w:cs="Arial"/>
                <w:sz w:val="18"/>
                <w:szCs w:val="18"/>
              </w:rPr>
            </w:pPr>
            <w:r w:rsidRPr="00B5085E">
              <w:rPr>
                <w:rFonts w:cs="Arial"/>
                <w:sz w:val="18"/>
                <w:szCs w:val="18"/>
              </w:rPr>
              <w:t>1.034</w:t>
            </w:r>
          </w:p>
        </w:tc>
      </w:tr>
      <w:tr w:rsidR="00B5085E" w:rsidRPr="00B5085E" w14:paraId="66A0201B" w14:textId="77777777" w:rsidTr="00054606">
        <w:trPr>
          <w:trHeight w:val="20"/>
        </w:trPr>
        <w:tc>
          <w:tcPr>
            <w:tcW w:w="2268" w:type="dxa"/>
            <w:tcBorders>
              <w:top w:val="nil"/>
              <w:left w:val="nil"/>
              <w:bottom w:val="nil"/>
              <w:right w:val="single" w:sz="18" w:space="0" w:color="0070C0"/>
            </w:tcBorders>
            <w:shd w:val="clear" w:color="auto" w:fill="auto"/>
            <w:vAlign w:val="center"/>
          </w:tcPr>
          <w:p w14:paraId="3F78BBD9" w14:textId="77777777" w:rsidR="00B5085E" w:rsidRPr="00C935A5" w:rsidRDefault="00B5085E" w:rsidP="00B5085E">
            <w:pPr>
              <w:spacing w:before="40" w:after="20"/>
              <w:rPr>
                <w:rFonts w:cs="Arial"/>
                <w:sz w:val="18"/>
                <w:szCs w:val="18"/>
              </w:rPr>
            </w:pPr>
            <w:r w:rsidRPr="00C935A5">
              <w:rPr>
                <w:rFonts w:cs="Arial"/>
                <w:sz w:val="18"/>
                <w:szCs w:val="18"/>
              </w:rPr>
              <w:t>Moreland C</w:t>
            </w:r>
          </w:p>
        </w:tc>
        <w:tc>
          <w:tcPr>
            <w:tcW w:w="851" w:type="dxa"/>
            <w:tcBorders>
              <w:top w:val="nil"/>
              <w:left w:val="single" w:sz="18" w:space="0" w:color="0070C0"/>
              <w:bottom w:val="nil"/>
              <w:right w:val="nil"/>
            </w:tcBorders>
            <w:shd w:val="clear" w:color="auto" w:fill="auto"/>
            <w:vAlign w:val="bottom"/>
          </w:tcPr>
          <w:p w14:paraId="15CB4249" w14:textId="2C5EC49D" w:rsidR="00B5085E" w:rsidRPr="00C935A5" w:rsidRDefault="00B5085E" w:rsidP="00D00AD6">
            <w:pPr>
              <w:spacing w:before="40" w:after="20"/>
              <w:jc w:val="center"/>
              <w:rPr>
                <w:rFonts w:cs="Arial"/>
                <w:sz w:val="18"/>
                <w:szCs w:val="18"/>
              </w:rPr>
            </w:pPr>
            <w:r w:rsidRPr="00B5085E">
              <w:rPr>
                <w:rFonts w:cs="Arial"/>
                <w:sz w:val="18"/>
                <w:szCs w:val="18"/>
              </w:rPr>
              <w:t>0.957</w:t>
            </w:r>
          </w:p>
        </w:tc>
        <w:tc>
          <w:tcPr>
            <w:tcW w:w="851" w:type="dxa"/>
            <w:tcBorders>
              <w:top w:val="nil"/>
              <w:left w:val="nil"/>
              <w:bottom w:val="nil"/>
              <w:right w:val="nil"/>
            </w:tcBorders>
            <w:shd w:val="clear" w:color="auto" w:fill="auto"/>
            <w:vAlign w:val="bottom"/>
          </w:tcPr>
          <w:p w14:paraId="31BAA4D1" w14:textId="4AA97D6C" w:rsidR="00B5085E" w:rsidRPr="00C935A5" w:rsidRDefault="00B5085E" w:rsidP="00D00AD6">
            <w:pPr>
              <w:spacing w:before="40" w:after="20"/>
              <w:jc w:val="center"/>
              <w:rPr>
                <w:rFonts w:cs="Arial"/>
                <w:sz w:val="18"/>
                <w:szCs w:val="18"/>
              </w:rPr>
            </w:pPr>
            <w:r w:rsidRPr="00B5085E">
              <w:rPr>
                <w:rFonts w:cs="Arial"/>
                <w:sz w:val="18"/>
                <w:szCs w:val="18"/>
              </w:rPr>
              <w:t>0.966</w:t>
            </w:r>
          </w:p>
        </w:tc>
        <w:tc>
          <w:tcPr>
            <w:tcW w:w="851" w:type="dxa"/>
            <w:tcBorders>
              <w:top w:val="nil"/>
              <w:left w:val="nil"/>
              <w:bottom w:val="nil"/>
              <w:right w:val="nil"/>
            </w:tcBorders>
            <w:shd w:val="clear" w:color="auto" w:fill="auto"/>
            <w:vAlign w:val="bottom"/>
          </w:tcPr>
          <w:p w14:paraId="6051A58A" w14:textId="633D6F86" w:rsidR="00B5085E" w:rsidRPr="00C935A5" w:rsidRDefault="00B5085E" w:rsidP="00D00AD6">
            <w:pPr>
              <w:spacing w:before="40" w:after="20"/>
              <w:jc w:val="center"/>
              <w:rPr>
                <w:rFonts w:cs="Arial"/>
                <w:sz w:val="18"/>
                <w:szCs w:val="18"/>
              </w:rPr>
            </w:pPr>
            <w:r w:rsidRPr="00B5085E">
              <w:rPr>
                <w:rFonts w:cs="Arial"/>
                <w:sz w:val="18"/>
                <w:szCs w:val="18"/>
              </w:rPr>
              <w:t>0.983</w:t>
            </w:r>
          </w:p>
        </w:tc>
        <w:tc>
          <w:tcPr>
            <w:tcW w:w="851" w:type="dxa"/>
            <w:tcBorders>
              <w:top w:val="nil"/>
              <w:left w:val="nil"/>
              <w:bottom w:val="nil"/>
              <w:right w:val="nil"/>
            </w:tcBorders>
            <w:shd w:val="clear" w:color="auto" w:fill="auto"/>
            <w:vAlign w:val="bottom"/>
          </w:tcPr>
          <w:p w14:paraId="37488124" w14:textId="46EC58F9" w:rsidR="00B5085E" w:rsidRPr="00C935A5" w:rsidRDefault="00B5085E" w:rsidP="00D00AD6">
            <w:pPr>
              <w:spacing w:before="40" w:after="20"/>
              <w:jc w:val="center"/>
              <w:rPr>
                <w:rFonts w:cs="Arial"/>
                <w:sz w:val="18"/>
                <w:szCs w:val="18"/>
              </w:rPr>
            </w:pPr>
            <w:r w:rsidRPr="00B5085E">
              <w:rPr>
                <w:rFonts w:cs="Arial"/>
                <w:sz w:val="18"/>
                <w:szCs w:val="18"/>
              </w:rPr>
              <w:t>0.893</w:t>
            </w:r>
          </w:p>
        </w:tc>
        <w:tc>
          <w:tcPr>
            <w:tcW w:w="851" w:type="dxa"/>
            <w:tcBorders>
              <w:top w:val="nil"/>
              <w:left w:val="nil"/>
              <w:bottom w:val="nil"/>
              <w:right w:val="nil"/>
            </w:tcBorders>
            <w:shd w:val="clear" w:color="auto" w:fill="auto"/>
            <w:vAlign w:val="bottom"/>
          </w:tcPr>
          <w:p w14:paraId="738F0C08" w14:textId="741E1482" w:rsidR="00B5085E" w:rsidRPr="00C935A5" w:rsidRDefault="00B5085E" w:rsidP="00D00AD6">
            <w:pPr>
              <w:spacing w:before="40" w:after="20"/>
              <w:jc w:val="center"/>
              <w:rPr>
                <w:rFonts w:cs="Arial"/>
                <w:sz w:val="18"/>
                <w:szCs w:val="18"/>
              </w:rPr>
            </w:pPr>
            <w:r w:rsidRPr="00B5085E">
              <w:rPr>
                <w:rFonts w:cs="Arial"/>
                <w:sz w:val="18"/>
                <w:szCs w:val="18"/>
              </w:rPr>
              <w:t>0.895</w:t>
            </w:r>
          </w:p>
        </w:tc>
        <w:tc>
          <w:tcPr>
            <w:tcW w:w="851" w:type="dxa"/>
            <w:tcBorders>
              <w:top w:val="nil"/>
              <w:left w:val="nil"/>
              <w:bottom w:val="nil"/>
              <w:right w:val="nil"/>
            </w:tcBorders>
            <w:shd w:val="clear" w:color="auto" w:fill="auto"/>
            <w:vAlign w:val="bottom"/>
          </w:tcPr>
          <w:p w14:paraId="51CD7376" w14:textId="4105A714" w:rsidR="00B5085E" w:rsidRPr="00C935A5" w:rsidRDefault="00B5085E" w:rsidP="00D00AD6">
            <w:pPr>
              <w:spacing w:before="40" w:after="20"/>
              <w:jc w:val="center"/>
              <w:rPr>
                <w:rFonts w:cs="Arial"/>
                <w:sz w:val="18"/>
                <w:szCs w:val="18"/>
              </w:rPr>
            </w:pPr>
            <w:r w:rsidRPr="00B5085E">
              <w:rPr>
                <w:rFonts w:cs="Arial"/>
                <w:sz w:val="18"/>
                <w:szCs w:val="18"/>
              </w:rPr>
              <w:t>0.888</w:t>
            </w:r>
          </w:p>
        </w:tc>
        <w:tc>
          <w:tcPr>
            <w:tcW w:w="851" w:type="dxa"/>
            <w:tcBorders>
              <w:top w:val="nil"/>
              <w:left w:val="nil"/>
              <w:bottom w:val="nil"/>
              <w:right w:val="nil"/>
            </w:tcBorders>
            <w:shd w:val="clear" w:color="auto" w:fill="auto"/>
            <w:vAlign w:val="bottom"/>
          </w:tcPr>
          <w:p w14:paraId="51D346B7" w14:textId="10E77AD1" w:rsidR="00B5085E" w:rsidRPr="00C935A5" w:rsidRDefault="00B5085E" w:rsidP="00D00AD6">
            <w:pPr>
              <w:spacing w:before="40" w:after="20"/>
              <w:jc w:val="center"/>
              <w:rPr>
                <w:rFonts w:cs="Arial"/>
                <w:sz w:val="18"/>
                <w:szCs w:val="18"/>
              </w:rPr>
            </w:pPr>
            <w:r w:rsidRPr="00B5085E">
              <w:rPr>
                <w:rFonts w:cs="Arial"/>
                <w:sz w:val="18"/>
                <w:szCs w:val="18"/>
              </w:rPr>
              <w:t>0.900</w:t>
            </w:r>
          </w:p>
        </w:tc>
        <w:tc>
          <w:tcPr>
            <w:tcW w:w="851" w:type="dxa"/>
            <w:tcBorders>
              <w:top w:val="nil"/>
              <w:left w:val="nil"/>
              <w:bottom w:val="nil"/>
              <w:right w:val="nil"/>
            </w:tcBorders>
            <w:shd w:val="clear" w:color="auto" w:fill="auto"/>
            <w:vAlign w:val="bottom"/>
          </w:tcPr>
          <w:p w14:paraId="314CB3F2" w14:textId="1B5F6185" w:rsidR="00B5085E" w:rsidRPr="00C935A5" w:rsidRDefault="00B5085E" w:rsidP="00D00AD6">
            <w:pPr>
              <w:spacing w:before="40" w:after="20"/>
              <w:jc w:val="center"/>
              <w:rPr>
                <w:rFonts w:cs="Arial"/>
                <w:sz w:val="18"/>
                <w:szCs w:val="18"/>
              </w:rPr>
            </w:pPr>
            <w:r w:rsidRPr="00B5085E">
              <w:rPr>
                <w:rFonts w:cs="Arial"/>
                <w:sz w:val="18"/>
                <w:szCs w:val="18"/>
              </w:rPr>
              <w:t>0.898</w:t>
            </w:r>
          </w:p>
        </w:tc>
      </w:tr>
      <w:tr w:rsidR="00B5085E" w:rsidRPr="00B5085E" w14:paraId="0AC44587" w14:textId="77777777" w:rsidTr="00054606">
        <w:trPr>
          <w:trHeight w:val="20"/>
        </w:trPr>
        <w:tc>
          <w:tcPr>
            <w:tcW w:w="2268" w:type="dxa"/>
            <w:tcBorders>
              <w:top w:val="nil"/>
              <w:left w:val="nil"/>
              <w:bottom w:val="nil"/>
              <w:right w:val="single" w:sz="18" w:space="0" w:color="0070C0"/>
            </w:tcBorders>
            <w:shd w:val="clear" w:color="auto" w:fill="auto"/>
            <w:vAlign w:val="center"/>
          </w:tcPr>
          <w:p w14:paraId="27FC99CE" w14:textId="77777777" w:rsidR="00B5085E" w:rsidRPr="00C935A5" w:rsidRDefault="00B5085E" w:rsidP="00B5085E">
            <w:pPr>
              <w:spacing w:before="40" w:after="20"/>
              <w:rPr>
                <w:rFonts w:cs="Arial"/>
                <w:sz w:val="18"/>
                <w:szCs w:val="18"/>
              </w:rPr>
            </w:pPr>
            <w:r w:rsidRPr="00C935A5">
              <w:rPr>
                <w:rFonts w:cs="Arial"/>
                <w:sz w:val="18"/>
                <w:szCs w:val="18"/>
              </w:rPr>
              <w:t>Mornington Peninsula S</w:t>
            </w:r>
          </w:p>
        </w:tc>
        <w:tc>
          <w:tcPr>
            <w:tcW w:w="851" w:type="dxa"/>
            <w:tcBorders>
              <w:top w:val="nil"/>
              <w:left w:val="single" w:sz="18" w:space="0" w:color="0070C0"/>
              <w:bottom w:val="nil"/>
              <w:right w:val="nil"/>
            </w:tcBorders>
            <w:shd w:val="clear" w:color="auto" w:fill="auto"/>
            <w:vAlign w:val="bottom"/>
          </w:tcPr>
          <w:p w14:paraId="20A54031" w14:textId="352CEAA2" w:rsidR="00B5085E" w:rsidRPr="00C935A5" w:rsidRDefault="00B5085E" w:rsidP="00D00AD6">
            <w:pPr>
              <w:spacing w:before="40" w:after="20"/>
              <w:jc w:val="center"/>
              <w:rPr>
                <w:rFonts w:cs="Arial"/>
                <w:sz w:val="18"/>
                <w:szCs w:val="18"/>
              </w:rPr>
            </w:pPr>
            <w:r w:rsidRPr="00B5085E">
              <w:rPr>
                <w:rFonts w:cs="Arial"/>
                <w:sz w:val="18"/>
                <w:szCs w:val="18"/>
              </w:rPr>
              <w:t>0.956</w:t>
            </w:r>
          </w:p>
        </w:tc>
        <w:tc>
          <w:tcPr>
            <w:tcW w:w="851" w:type="dxa"/>
            <w:tcBorders>
              <w:top w:val="nil"/>
              <w:left w:val="nil"/>
              <w:bottom w:val="nil"/>
              <w:right w:val="nil"/>
            </w:tcBorders>
            <w:shd w:val="clear" w:color="auto" w:fill="auto"/>
            <w:vAlign w:val="bottom"/>
          </w:tcPr>
          <w:p w14:paraId="7E9C4ECB" w14:textId="17320EFD" w:rsidR="00B5085E" w:rsidRPr="00C935A5" w:rsidRDefault="00B5085E" w:rsidP="00D00AD6">
            <w:pPr>
              <w:spacing w:before="40" w:after="20"/>
              <w:jc w:val="center"/>
              <w:rPr>
                <w:rFonts w:cs="Arial"/>
                <w:sz w:val="18"/>
                <w:szCs w:val="18"/>
              </w:rPr>
            </w:pPr>
            <w:r w:rsidRPr="00B5085E">
              <w:rPr>
                <w:rFonts w:cs="Arial"/>
                <w:sz w:val="18"/>
                <w:szCs w:val="18"/>
              </w:rPr>
              <w:t>0.940</w:t>
            </w:r>
          </w:p>
        </w:tc>
        <w:tc>
          <w:tcPr>
            <w:tcW w:w="851" w:type="dxa"/>
            <w:tcBorders>
              <w:top w:val="nil"/>
              <w:left w:val="nil"/>
              <w:bottom w:val="nil"/>
              <w:right w:val="nil"/>
            </w:tcBorders>
            <w:shd w:val="clear" w:color="auto" w:fill="auto"/>
            <w:vAlign w:val="bottom"/>
          </w:tcPr>
          <w:p w14:paraId="4D87CE63" w14:textId="7675B3FB" w:rsidR="00B5085E" w:rsidRPr="00C935A5" w:rsidRDefault="00B5085E" w:rsidP="00D00AD6">
            <w:pPr>
              <w:spacing w:before="40" w:after="20"/>
              <w:jc w:val="center"/>
              <w:rPr>
                <w:rFonts w:cs="Arial"/>
                <w:sz w:val="18"/>
                <w:szCs w:val="18"/>
              </w:rPr>
            </w:pPr>
            <w:r w:rsidRPr="00B5085E">
              <w:rPr>
                <w:rFonts w:cs="Arial"/>
                <w:sz w:val="18"/>
                <w:szCs w:val="18"/>
              </w:rPr>
              <w:t>0.982</w:t>
            </w:r>
          </w:p>
        </w:tc>
        <w:tc>
          <w:tcPr>
            <w:tcW w:w="851" w:type="dxa"/>
            <w:tcBorders>
              <w:top w:val="nil"/>
              <w:left w:val="nil"/>
              <w:bottom w:val="nil"/>
              <w:right w:val="nil"/>
            </w:tcBorders>
            <w:shd w:val="clear" w:color="auto" w:fill="auto"/>
            <w:vAlign w:val="bottom"/>
          </w:tcPr>
          <w:p w14:paraId="6E05838E" w14:textId="1C86AD9B" w:rsidR="00B5085E" w:rsidRPr="00C935A5" w:rsidRDefault="00B5085E" w:rsidP="00D00AD6">
            <w:pPr>
              <w:spacing w:before="40" w:after="20"/>
              <w:jc w:val="center"/>
              <w:rPr>
                <w:rFonts w:cs="Arial"/>
                <w:sz w:val="18"/>
                <w:szCs w:val="18"/>
              </w:rPr>
            </w:pPr>
            <w:r w:rsidRPr="00B5085E">
              <w:rPr>
                <w:rFonts w:cs="Arial"/>
                <w:sz w:val="18"/>
                <w:szCs w:val="18"/>
              </w:rPr>
              <w:t>1.033</w:t>
            </w:r>
          </w:p>
        </w:tc>
        <w:tc>
          <w:tcPr>
            <w:tcW w:w="851" w:type="dxa"/>
            <w:tcBorders>
              <w:top w:val="nil"/>
              <w:left w:val="nil"/>
              <w:bottom w:val="nil"/>
              <w:right w:val="nil"/>
            </w:tcBorders>
            <w:shd w:val="clear" w:color="auto" w:fill="auto"/>
            <w:vAlign w:val="bottom"/>
          </w:tcPr>
          <w:p w14:paraId="6494C563" w14:textId="75BECBE0" w:rsidR="00B5085E" w:rsidRPr="00C935A5" w:rsidRDefault="00B5085E" w:rsidP="00D00AD6">
            <w:pPr>
              <w:spacing w:before="40" w:after="20"/>
              <w:jc w:val="center"/>
              <w:rPr>
                <w:rFonts w:cs="Arial"/>
                <w:sz w:val="18"/>
                <w:szCs w:val="18"/>
              </w:rPr>
            </w:pPr>
            <w:r w:rsidRPr="00B5085E">
              <w:rPr>
                <w:rFonts w:cs="Arial"/>
                <w:sz w:val="18"/>
                <w:szCs w:val="18"/>
              </w:rPr>
              <w:t>1.041</w:t>
            </w:r>
          </w:p>
        </w:tc>
        <w:tc>
          <w:tcPr>
            <w:tcW w:w="851" w:type="dxa"/>
            <w:tcBorders>
              <w:top w:val="nil"/>
              <w:left w:val="nil"/>
              <w:bottom w:val="nil"/>
              <w:right w:val="nil"/>
            </w:tcBorders>
            <w:shd w:val="clear" w:color="auto" w:fill="auto"/>
            <w:vAlign w:val="bottom"/>
          </w:tcPr>
          <w:p w14:paraId="3A6548E6" w14:textId="33A055E6" w:rsidR="00B5085E" w:rsidRPr="00C935A5" w:rsidRDefault="00B5085E" w:rsidP="00D00AD6">
            <w:pPr>
              <w:spacing w:before="40" w:after="20"/>
              <w:jc w:val="center"/>
              <w:rPr>
                <w:rFonts w:cs="Arial"/>
                <w:sz w:val="18"/>
                <w:szCs w:val="18"/>
              </w:rPr>
            </w:pPr>
            <w:r w:rsidRPr="00B5085E">
              <w:rPr>
                <w:rFonts w:cs="Arial"/>
                <w:sz w:val="18"/>
                <w:szCs w:val="18"/>
              </w:rPr>
              <w:t>1.007</w:t>
            </w:r>
          </w:p>
        </w:tc>
        <w:tc>
          <w:tcPr>
            <w:tcW w:w="851" w:type="dxa"/>
            <w:tcBorders>
              <w:top w:val="nil"/>
              <w:left w:val="nil"/>
              <w:bottom w:val="nil"/>
              <w:right w:val="nil"/>
            </w:tcBorders>
            <w:shd w:val="clear" w:color="auto" w:fill="auto"/>
            <w:vAlign w:val="bottom"/>
          </w:tcPr>
          <w:p w14:paraId="5AAA628A" w14:textId="290C2668" w:rsidR="00B5085E" w:rsidRPr="00C935A5" w:rsidRDefault="00B5085E" w:rsidP="00D00AD6">
            <w:pPr>
              <w:spacing w:before="40" w:after="20"/>
              <w:jc w:val="center"/>
              <w:rPr>
                <w:rFonts w:cs="Arial"/>
                <w:sz w:val="18"/>
                <w:szCs w:val="18"/>
              </w:rPr>
            </w:pPr>
            <w:r w:rsidRPr="00B5085E">
              <w:rPr>
                <w:rFonts w:cs="Arial"/>
                <w:sz w:val="18"/>
                <w:szCs w:val="18"/>
              </w:rPr>
              <w:t>1.025</w:t>
            </w:r>
          </w:p>
        </w:tc>
        <w:tc>
          <w:tcPr>
            <w:tcW w:w="851" w:type="dxa"/>
            <w:tcBorders>
              <w:top w:val="nil"/>
              <w:left w:val="nil"/>
              <w:bottom w:val="nil"/>
              <w:right w:val="nil"/>
            </w:tcBorders>
            <w:shd w:val="clear" w:color="auto" w:fill="auto"/>
            <w:vAlign w:val="bottom"/>
          </w:tcPr>
          <w:p w14:paraId="559330CF" w14:textId="522A330E" w:rsidR="00B5085E" w:rsidRPr="00C935A5" w:rsidRDefault="00B5085E" w:rsidP="00D00AD6">
            <w:pPr>
              <w:spacing w:before="40" w:after="20"/>
              <w:jc w:val="center"/>
              <w:rPr>
                <w:rFonts w:cs="Arial"/>
                <w:sz w:val="18"/>
                <w:szCs w:val="18"/>
              </w:rPr>
            </w:pPr>
            <w:r w:rsidRPr="00B5085E">
              <w:rPr>
                <w:rFonts w:cs="Arial"/>
                <w:sz w:val="18"/>
                <w:szCs w:val="18"/>
              </w:rPr>
              <w:t>0.995</w:t>
            </w:r>
          </w:p>
        </w:tc>
      </w:tr>
      <w:tr w:rsidR="00B5085E" w:rsidRPr="00B5085E" w14:paraId="4645E387" w14:textId="77777777" w:rsidTr="00054606">
        <w:trPr>
          <w:trHeight w:val="20"/>
        </w:trPr>
        <w:tc>
          <w:tcPr>
            <w:tcW w:w="2268" w:type="dxa"/>
            <w:tcBorders>
              <w:top w:val="nil"/>
              <w:left w:val="nil"/>
              <w:bottom w:val="nil"/>
              <w:right w:val="single" w:sz="18" w:space="0" w:color="0070C0"/>
            </w:tcBorders>
            <w:shd w:val="clear" w:color="auto" w:fill="auto"/>
            <w:vAlign w:val="center"/>
          </w:tcPr>
          <w:p w14:paraId="26ABF4BB" w14:textId="77777777" w:rsidR="00B5085E" w:rsidRPr="00C935A5" w:rsidRDefault="00B5085E" w:rsidP="00B5085E">
            <w:pPr>
              <w:spacing w:before="40" w:after="20"/>
              <w:rPr>
                <w:rFonts w:cs="Arial"/>
                <w:sz w:val="18"/>
                <w:szCs w:val="18"/>
              </w:rPr>
            </w:pPr>
            <w:r w:rsidRPr="00C935A5">
              <w:rPr>
                <w:rFonts w:cs="Arial"/>
                <w:sz w:val="18"/>
                <w:szCs w:val="18"/>
              </w:rPr>
              <w:t>Mount Alexander S</w:t>
            </w:r>
          </w:p>
        </w:tc>
        <w:tc>
          <w:tcPr>
            <w:tcW w:w="851" w:type="dxa"/>
            <w:tcBorders>
              <w:top w:val="nil"/>
              <w:left w:val="single" w:sz="18" w:space="0" w:color="0070C0"/>
              <w:bottom w:val="nil"/>
              <w:right w:val="nil"/>
            </w:tcBorders>
            <w:shd w:val="clear" w:color="auto" w:fill="auto"/>
            <w:vAlign w:val="bottom"/>
          </w:tcPr>
          <w:p w14:paraId="2DD8759D" w14:textId="37F580AB" w:rsidR="00B5085E" w:rsidRPr="00C935A5" w:rsidRDefault="00B5085E" w:rsidP="00D00AD6">
            <w:pPr>
              <w:spacing w:before="40" w:after="20"/>
              <w:jc w:val="center"/>
              <w:rPr>
                <w:rFonts w:cs="Arial"/>
                <w:sz w:val="18"/>
                <w:szCs w:val="18"/>
              </w:rPr>
            </w:pPr>
            <w:r w:rsidRPr="00B5085E">
              <w:rPr>
                <w:rFonts w:cs="Arial"/>
                <w:sz w:val="18"/>
                <w:szCs w:val="18"/>
              </w:rPr>
              <w:t>1.032</w:t>
            </w:r>
          </w:p>
        </w:tc>
        <w:tc>
          <w:tcPr>
            <w:tcW w:w="851" w:type="dxa"/>
            <w:tcBorders>
              <w:top w:val="nil"/>
              <w:left w:val="nil"/>
              <w:bottom w:val="nil"/>
              <w:right w:val="nil"/>
            </w:tcBorders>
            <w:shd w:val="clear" w:color="auto" w:fill="auto"/>
            <w:vAlign w:val="bottom"/>
          </w:tcPr>
          <w:p w14:paraId="6424CD0B" w14:textId="6055FF21" w:rsidR="00B5085E" w:rsidRPr="00C935A5" w:rsidRDefault="00B5085E" w:rsidP="00D00AD6">
            <w:pPr>
              <w:spacing w:before="40" w:after="20"/>
              <w:jc w:val="center"/>
              <w:rPr>
                <w:rFonts w:cs="Arial"/>
                <w:sz w:val="18"/>
                <w:szCs w:val="18"/>
              </w:rPr>
            </w:pPr>
            <w:r w:rsidRPr="00B5085E">
              <w:rPr>
                <w:rFonts w:cs="Arial"/>
                <w:sz w:val="18"/>
                <w:szCs w:val="18"/>
              </w:rPr>
              <w:t>0.941</w:t>
            </w:r>
          </w:p>
        </w:tc>
        <w:tc>
          <w:tcPr>
            <w:tcW w:w="851" w:type="dxa"/>
            <w:tcBorders>
              <w:top w:val="nil"/>
              <w:left w:val="nil"/>
              <w:bottom w:val="nil"/>
              <w:right w:val="nil"/>
            </w:tcBorders>
            <w:shd w:val="clear" w:color="auto" w:fill="auto"/>
            <w:vAlign w:val="bottom"/>
          </w:tcPr>
          <w:p w14:paraId="72DB03FF" w14:textId="5E297B1D" w:rsidR="00B5085E" w:rsidRPr="00C935A5" w:rsidRDefault="00B5085E" w:rsidP="00D00AD6">
            <w:pPr>
              <w:spacing w:before="40" w:after="20"/>
              <w:jc w:val="center"/>
              <w:rPr>
                <w:rFonts w:cs="Arial"/>
                <w:sz w:val="18"/>
                <w:szCs w:val="18"/>
              </w:rPr>
            </w:pPr>
            <w:r w:rsidRPr="00B5085E">
              <w:rPr>
                <w:rFonts w:cs="Arial"/>
                <w:sz w:val="18"/>
                <w:szCs w:val="18"/>
              </w:rPr>
              <w:t>1.000</w:t>
            </w:r>
          </w:p>
        </w:tc>
        <w:tc>
          <w:tcPr>
            <w:tcW w:w="851" w:type="dxa"/>
            <w:tcBorders>
              <w:top w:val="nil"/>
              <w:left w:val="nil"/>
              <w:bottom w:val="nil"/>
              <w:right w:val="nil"/>
            </w:tcBorders>
            <w:shd w:val="clear" w:color="auto" w:fill="auto"/>
            <w:vAlign w:val="bottom"/>
          </w:tcPr>
          <w:p w14:paraId="57354825" w14:textId="7864F77A" w:rsidR="00B5085E" w:rsidRPr="00C935A5" w:rsidRDefault="00B5085E" w:rsidP="00D00AD6">
            <w:pPr>
              <w:spacing w:before="40" w:after="20"/>
              <w:jc w:val="center"/>
              <w:rPr>
                <w:rFonts w:cs="Arial"/>
                <w:sz w:val="18"/>
                <w:szCs w:val="18"/>
              </w:rPr>
            </w:pPr>
            <w:r w:rsidRPr="00B5085E">
              <w:rPr>
                <w:rFonts w:cs="Arial"/>
                <w:sz w:val="18"/>
                <w:szCs w:val="18"/>
              </w:rPr>
              <w:t>0.999</w:t>
            </w:r>
          </w:p>
        </w:tc>
        <w:tc>
          <w:tcPr>
            <w:tcW w:w="851" w:type="dxa"/>
            <w:tcBorders>
              <w:top w:val="nil"/>
              <w:left w:val="nil"/>
              <w:bottom w:val="nil"/>
              <w:right w:val="nil"/>
            </w:tcBorders>
            <w:shd w:val="clear" w:color="auto" w:fill="auto"/>
            <w:vAlign w:val="bottom"/>
          </w:tcPr>
          <w:p w14:paraId="321D8CAF" w14:textId="5476EB65" w:rsidR="00B5085E" w:rsidRPr="00C935A5" w:rsidRDefault="00B5085E" w:rsidP="00D00AD6">
            <w:pPr>
              <w:spacing w:before="40" w:after="20"/>
              <w:jc w:val="center"/>
              <w:rPr>
                <w:rFonts w:cs="Arial"/>
                <w:sz w:val="18"/>
                <w:szCs w:val="18"/>
              </w:rPr>
            </w:pPr>
            <w:r w:rsidRPr="00B5085E">
              <w:rPr>
                <w:rFonts w:cs="Arial"/>
                <w:sz w:val="18"/>
                <w:szCs w:val="18"/>
              </w:rPr>
              <w:t>1.088</w:t>
            </w:r>
          </w:p>
        </w:tc>
        <w:tc>
          <w:tcPr>
            <w:tcW w:w="851" w:type="dxa"/>
            <w:tcBorders>
              <w:top w:val="nil"/>
              <w:left w:val="nil"/>
              <w:bottom w:val="nil"/>
              <w:right w:val="nil"/>
            </w:tcBorders>
            <w:shd w:val="clear" w:color="auto" w:fill="auto"/>
            <w:vAlign w:val="bottom"/>
          </w:tcPr>
          <w:p w14:paraId="32AAD5DD" w14:textId="71316711" w:rsidR="00B5085E" w:rsidRPr="00C935A5" w:rsidRDefault="00B5085E" w:rsidP="00D00AD6">
            <w:pPr>
              <w:spacing w:before="40" w:after="20"/>
              <w:jc w:val="center"/>
              <w:rPr>
                <w:rFonts w:cs="Arial"/>
                <w:sz w:val="18"/>
                <w:szCs w:val="18"/>
              </w:rPr>
            </w:pPr>
            <w:r w:rsidRPr="00B5085E">
              <w:rPr>
                <w:rFonts w:cs="Arial"/>
                <w:sz w:val="18"/>
                <w:szCs w:val="18"/>
              </w:rPr>
              <w:t>1.026</w:t>
            </w:r>
          </w:p>
        </w:tc>
        <w:tc>
          <w:tcPr>
            <w:tcW w:w="851" w:type="dxa"/>
            <w:tcBorders>
              <w:top w:val="nil"/>
              <w:left w:val="nil"/>
              <w:bottom w:val="nil"/>
              <w:right w:val="nil"/>
            </w:tcBorders>
            <w:shd w:val="clear" w:color="auto" w:fill="auto"/>
            <w:vAlign w:val="bottom"/>
          </w:tcPr>
          <w:p w14:paraId="5EDB5347" w14:textId="0F4BEE2A" w:rsidR="00B5085E" w:rsidRPr="00C935A5" w:rsidRDefault="00B5085E" w:rsidP="00D00AD6">
            <w:pPr>
              <w:spacing w:before="40" w:after="20"/>
              <w:jc w:val="center"/>
              <w:rPr>
                <w:rFonts w:cs="Arial"/>
                <w:sz w:val="18"/>
                <w:szCs w:val="18"/>
              </w:rPr>
            </w:pPr>
            <w:r w:rsidRPr="00B5085E">
              <w:rPr>
                <w:rFonts w:cs="Arial"/>
                <w:sz w:val="18"/>
                <w:szCs w:val="18"/>
              </w:rPr>
              <w:t>1.090</w:t>
            </w:r>
          </w:p>
        </w:tc>
        <w:tc>
          <w:tcPr>
            <w:tcW w:w="851" w:type="dxa"/>
            <w:tcBorders>
              <w:top w:val="nil"/>
              <w:left w:val="nil"/>
              <w:bottom w:val="nil"/>
              <w:right w:val="nil"/>
            </w:tcBorders>
            <w:shd w:val="clear" w:color="auto" w:fill="auto"/>
            <w:vAlign w:val="bottom"/>
          </w:tcPr>
          <w:p w14:paraId="1F16BC63" w14:textId="6EFC85D1" w:rsidR="00B5085E" w:rsidRPr="00C935A5" w:rsidRDefault="00B5085E" w:rsidP="00D00AD6">
            <w:pPr>
              <w:spacing w:before="40" w:after="20"/>
              <w:jc w:val="center"/>
              <w:rPr>
                <w:rFonts w:cs="Arial"/>
                <w:sz w:val="18"/>
                <w:szCs w:val="18"/>
              </w:rPr>
            </w:pPr>
            <w:r w:rsidRPr="00B5085E">
              <w:rPr>
                <w:rFonts w:cs="Arial"/>
                <w:sz w:val="18"/>
                <w:szCs w:val="18"/>
              </w:rPr>
              <w:t>1.083</w:t>
            </w:r>
          </w:p>
        </w:tc>
      </w:tr>
      <w:tr w:rsidR="00B5085E" w:rsidRPr="00B5085E" w14:paraId="01711F42" w14:textId="77777777" w:rsidTr="00054606">
        <w:trPr>
          <w:trHeight w:val="20"/>
        </w:trPr>
        <w:tc>
          <w:tcPr>
            <w:tcW w:w="2268" w:type="dxa"/>
            <w:tcBorders>
              <w:top w:val="nil"/>
              <w:left w:val="nil"/>
              <w:bottom w:val="nil"/>
              <w:right w:val="single" w:sz="18" w:space="0" w:color="0070C0"/>
            </w:tcBorders>
            <w:shd w:val="clear" w:color="auto" w:fill="auto"/>
            <w:vAlign w:val="center"/>
          </w:tcPr>
          <w:p w14:paraId="0236896A" w14:textId="77777777" w:rsidR="00B5085E" w:rsidRPr="00C935A5" w:rsidRDefault="00B5085E" w:rsidP="00B5085E">
            <w:pPr>
              <w:spacing w:before="40" w:after="20"/>
              <w:rPr>
                <w:rFonts w:cs="Arial"/>
                <w:sz w:val="18"/>
                <w:szCs w:val="18"/>
              </w:rPr>
            </w:pPr>
            <w:r w:rsidRPr="00C935A5">
              <w:rPr>
                <w:rFonts w:cs="Arial"/>
                <w:sz w:val="18"/>
                <w:szCs w:val="18"/>
              </w:rPr>
              <w:t>Moyne S</w:t>
            </w:r>
          </w:p>
        </w:tc>
        <w:tc>
          <w:tcPr>
            <w:tcW w:w="851" w:type="dxa"/>
            <w:tcBorders>
              <w:top w:val="nil"/>
              <w:left w:val="single" w:sz="18" w:space="0" w:color="0070C0"/>
              <w:bottom w:val="nil"/>
              <w:right w:val="nil"/>
            </w:tcBorders>
            <w:shd w:val="clear" w:color="auto" w:fill="auto"/>
            <w:vAlign w:val="bottom"/>
          </w:tcPr>
          <w:p w14:paraId="0142530C" w14:textId="68A6847B" w:rsidR="00B5085E" w:rsidRPr="00C935A5" w:rsidRDefault="00B5085E" w:rsidP="00D00AD6">
            <w:pPr>
              <w:spacing w:before="40" w:after="20"/>
              <w:jc w:val="center"/>
              <w:rPr>
                <w:rFonts w:cs="Arial"/>
                <w:sz w:val="18"/>
                <w:szCs w:val="18"/>
              </w:rPr>
            </w:pPr>
            <w:r w:rsidRPr="00B5085E">
              <w:rPr>
                <w:rFonts w:cs="Arial"/>
                <w:sz w:val="18"/>
                <w:szCs w:val="18"/>
              </w:rPr>
              <w:t>1.171</w:t>
            </w:r>
          </w:p>
        </w:tc>
        <w:tc>
          <w:tcPr>
            <w:tcW w:w="851" w:type="dxa"/>
            <w:tcBorders>
              <w:top w:val="nil"/>
              <w:left w:val="nil"/>
              <w:bottom w:val="nil"/>
              <w:right w:val="nil"/>
            </w:tcBorders>
            <w:shd w:val="clear" w:color="auto" w:fill="auto"/>
            <w:vAlign w:val="bottom"/>
          </w:tcPr>
          <w:p w14:paraId="687894ED" w14:textId="57354FB4" w:rsidR="00B5085E" w:rsidRPr="00C935A5" w:rsidRDefault="00B5085E" w:rsidP="00D00AD6">
            <w:pPr>
              <w:spacing w:before="40" w:after="20"/>
              <w:jc w:val="center"/>
              <w:rPr>
                <w:rFonts w:cs="Arial"/>
                <w:sz w:val="18"/>
                <w:szCs w:val="18"/>
              </w:rPr>
            </w:pPr>
            <w:r w:rsidRPr="00B5085E">
              <w:rPr>
                <w:rFonts w:cs="Arial"/>
                <w:sz w:val="18"/>
                <w:szCs w:val="18"/>
              </w:rPr>
              <w:t>1.051</w:t>
            </w:r>
          </w:p>
        </w:tc>
        <w:tc>
          <w:tcPr>
            <w:tcW w:w="851" w:type="dxa"/>
            <w:tcBorders>
              <w:top w:val="nil"/>
              <w:left w:val="nil"/>
              <w:bottom w:val="nil"/>
              <w:right w:val="nil"/>
            </w:tcBorders>
            <w:shd w:val="clear" w:color="auto" w:fill="auto"/>
            <w:vAlign w:val="bottom"/>
          </w:tcPr>
          <w:p w14:paraId="74F64751" w14:textId="333F913F" w:rsidR="00B5085E" w:rsidRPr="00C935A5" w:rsidRDefault="00B5085E" w:rsidP="00D00AD6">
            <w:pPr>
              <w:spacing w:before="40" w:after="20"/>
              <w:jc w:val="center"/>
              <w:rPr>
                <w:rFonts w:cs="Arial"/>
                <w:sz w:val="18"/>
                <w:szCs w:val="18"/>
              </w:rPr>
            </w:pPr>
            <w:r w:rsidRPr="00B5085E">
              <w:rPr>
                <w:rFonts w:cs="Arial"/>
                <w:sz w:val="18"/>
                <w:szCs w:val="18"/>
              </w:rPr>
              <w:t>1.062</w:t>
            </w:r>
          </w:p>
        </w:tc>
        <w:tc>
          <w:tcPr>
            <w:tcW w:w="851" w:type="dxa"/>
            <w:tcBorders>
              <w:top w:val="nil"/>
              <w:left w:val="nil"/>
              <w:bottom w:val="nil"/>
              <w:right w:val="nil"/>
            </w:tcBorders>
            <w:shd w:val="clear" w:color="auto" w:fill="auto"/>
            <w:vAlign w:val="bottom"/>
          </w:tcPr>
          <w:p w14:paraId="271AEBDC" w14:textId="28B3E419" w:rsidR="00B5085E" w:rsidRPr="00C935A5" w:rsidRDefault="00B5085E" w:rsidP="00D00AD6">
            <w:pPr>
              <w:spacing w:before="40" w:after="20"/>
              <w:jc w:val="center"/>
              <w:rPr>
                <w:rFonts w:cs="Arial"/>
                <w:sz w:val="18"/>
                <w:szCs w:val="18"/>
              </w:rPr>
            </w:pPr>
            <w:r w:rsidRPr="00B5085E">
              <w:rPr>
                <w:rFonts w:cs="Arial"/>
                <w:sz w:val="18"/>
                <w:szCs w:val="18"/>
              </w:rPr>
              <w:t>1.012</w:t>
            </w:r>
          </w:p>
        </w:tc>
        <w:tc>
          <w:tcPr>
            <w:tcW w:w="851" w:type="dxa"/>
            <w:tcBorders>
              <w:top w:val="nil"/>
              <w:left w:val="nil"/>
              <w:bottom w:val="nil"/>
              <w:right w:val="nil"/>
            </w:tcBorders>
            <w:shd w:val="clear" w:color="auto" w:fill="auto"/>
            <w:vAlign w:val="bottom"/>
          </w:tcPr>
          <w:p w14:paraId="4ED70D18" w14:textId="18424E21" w:rsidR="00B5085E" w:rsidRPr="00C935A5" w:rsidRDefault="00B5085E" w:rsidP="00D00AD6">
            <w:pPr>
              <w:spacing w:before="40" w:after="20"/>
              <w:jc w:val="center"/>
              <w:rPr>
                <w:rFonts w:cs="Arial"/>
                <w:sz w:val="18"/>
                <w:szCs w:val="18"/>
              </w:rPr>
            </w:pPr>
            <w:r w:rsidRPr="00B5085E">
              <w:rPr>
                <w:rFonts w:cs="Arial"/>
                <w:sz w:val="18"/>
                <w:szCs w:val="18"/>
              </w:rPr>
              <w:t>1.256</w:t>
            </w:r>
          </w:p>
        </w:tc>
        <w:tc>
          <w:tcPr>
            <w:tcW w:w="851" w:type="dxa"/>
            <w:tcBorders>
              <w:top w:val="nil"/>
              <w:left w:val="nil"/>
              <w:bottom w:val="nil"/>
              <w:right w:val="nil"/>
            </w:tcBorders>
            <w:shd w:val="clear" w:color="auto" w:fill="auto"/>
            <w:vAlign w:val="bottom"/>
          </w:tcPr>
          <w:p w14:paraId="2B1E3813" w14:textId="42BC008F" w:rsidR="00B5085E" w:rsidRPr="00C935A5" w:rsidRDefault="00B5085E" w:rsidP="00D00AD6">
            <w:pPr>
              <w:spacing w:before="40" w:after="20"/>
              <w:jc w:val="center"/>
              <w:rPr>
                <w:rFonts w:cs="Arial"/>
                <w:sz w:val="18"/>
                <w:szCs w:val="18"/>
              </w:rPr>
            </w:pPr>
            <w:r w:rsidRPr="00B5085E">
              <w:rPr>
                <w:rFonts w:cs="Arial"/>
                <w:sz w:val="18"/>
                <w:szCs w:val="18"/>
              </w:rPr>
              <w:t>0.998</w:t>
            </w:r>
          </w:p>
        </w:tc>
        <w:tc>
          <w:tcPr>
            <w:tcW w:w="851" w:type="dxa"/>
            <w:tcBorders>
              <w:top w:val="nil"/>
              <w:left w:val="nil"/>
              <w:bottom w:val="nil"/>
              <w:right w:val="nil"/>
            </w:tcBorders>
            <w:shd w:val="clear" w:color="auto" w:fill="auto"/>
            <w:vAlign w:val="bottom"/>
          </w:tcPr>
          <w:p w14:paraId="4159E906" w14:textId="416E4D1C" w:rsidR="00B5085E" w:rsidRPr="00C935A5" w:rsidRDefault="00B5085E" w:rsidP="00D00AD6">
            <w:pPr>
              <w:spacing w:before="40" w:after="20"/>
              <w:jc w:val="center"/>
              <w:rPr>
                <w:rFonts w:cs="Arial"/>
                <w:sz w:val="18"/>
                <w:szCs w:val="18"/>
              </w:rPr>
            </w:pPr>
            <w:r w:rsidRPr="00B5085E">
              <w:rPr>
                <w:rFonts w:cs="Arial"/>
                <w:sz w:val="18"/>
                <w:szCs w:val="18"/>
              </w:rPr>
              <w:t>1.227</w:t>
            </w:r>
          </w:p>
        </w:tc>
        <w:tc>
          <w:tcPr>
            <w:tcW w:w="851" w:type="dxa"/>
            <w:tcBorders>
              <w:top w:val="nil"/>
              <w:left w:val="nil"/>
              <w:bottom w:val="nil"/>
              <w:right w:val="nil"/>
            </w:tcBorders>
            <w:shd w:val="clear" w:color="auto" w:fill="auto"/>
            <w:vAlign w:val="bottom"/>
          </w:tcPr>
          <w:p w14:paraId="314D66E5" w14:textId="3F90F8DF" w:rsidR="00B5085E" w:rsidRPr="00C935A5" w:rsidRDefault="00B5085E" w:rsidP="00D00AD6">
            <w:pPr>
              <w:spacing w:before="40" w:after="20"/>
              <w:jc w:val="center"/>
              <w:rPr>
                <w:rFonts w:cs="Arial"/>
                <w:sz w:val="18"/>
                <w:szCs w:val="18"/>
              </w:rPr>
            </w:pPr>
            <w:r w:rsidRPr="00B5085E">
              <w:rPr>
                <w:rFonts w:cs="Arial"/>
                <w:sz w:val="18"/>
                <w:szCs w:val="18"/>
              </w:rPr>
              <w:t>1.109</w:t>
            </w:r>
          </w:p>
        </w:tc>
      </w:tr>
      <w:tr w:rsidR="00B5085E" w:rsidRPr="00B5085E" w14:paraId="47746016" w14:textId="77777777" w:rsidTr="00054606">
        <w:trPr>
          <w:trHeight w:val="20"/>
        </w:trPr>
        <w:tc>
          <w:tcPr>
            <w:tcW w:w="2268" w:type="dxa"/>
            <w:tcBorders>
              <w:top w:val="nil"/>
              <w:left w:val="nil"/>
              <w:bottom w:val="nil"/>
              <w:right w:val="single" w:sz="18" w:space="0" w:color="0070C0"/>
            </w:tcBorders>
            <w:shd w:val="clear" w:color="auto" w:fill="auto"/>
            <w:vAlign w:val="center"/>
          </w:tcPr>
          <w:p w14:paraId="6BC8E610" w14:textId="77777777" w:rsidR="00B5085E" w:rsidRPr="00C935A5" w:rsidRDefault="00B5085E" w:rsidP="00B5085E">
            <w:pPr>
              <w:spacing w:before="40" w:after="20"/>
              <w:rPr>
                <w:rFonts w:cs="Arial"/>
                <w:sz w:val="18"/>
                <w:szCs w:val="18"/>
              </w:rPr>
            </w:pPr>
            <w:r w:rsidRPr="00C935A5">
              <w:rPr>
                <w:rFonts w:cs="Arial"/>
                <w:sz w:val="18"/>
                <w:szCs w:val="18"/>
              </w:rPr>
              <w:t>Murrindindi S</w:t>
            </w:r>
          </w:p>
        </w:tc>
        <w:tc>
          <w:tcPr>
            <w:tcW w:w="851" w:type="dxa"/>
            <w:tcBorders>
              <w:top w:val="nil"/>
              <w:left w:val="single" w:sz="18" w:space="0" w:color="0070C0"/>
              <w:bottom w:val="nil"/>
              <w:right w:val="nil"/>
            </w:tcBorders>
            <w:shd w:val="clear" w:color="auto" w:fill="auto"/>
            <w:vAlign w:val="bottom"/>
          </w:tcPr>
          <w:p w14:paraId="152EF1C5" w14:textId="37A86AB7" w:rsidR="00B5085E" w:rsidRPr="00C935A5" w:rsidRDefault="00B5085E" w:rsidP="00D00AD6">
            <w:pPr>
              <w:spacing w:before="40" w:after="20"/>
              <w:jc w:val="center"/>
              <w:rPr>
                <w:rFonts w:cs="Arial"/>
                <w:sz w:val="18"/>
                <w:szCs w:val="18"/>
              </w:rPr>
            </w:pPr>
            <w:r w:rsidRPr="00B5085E">
              <w:rPr>
                <w:rFonts w:cs="Arial"/>
                <w:sz w:val="18"/>
                <w:szCs w:val="18"/>
              </w:rPr>
              <w:t>1.191</w:t>
            </w:r>
          </w:p>
        </w:tc>
        <w:tc>
          <w:tcPr>
            <w:tcW w:w="851" w:type="dxa"/>
            <w:tcBorders>
              <w:top w:val="nil"/>
              <w:left w:val="nil"/>
              <w:bottom w:val="nil"/>
              <w:right w:val="nil"/>
            </w:tcBorders>
            <w:shd w:val="clear" w:color="auto" w:fill="auto"/>
            <w:vAlign w:val="bottom"/>
          </w:tcPr>
          <w:p w14:paraId="44FDDE9E" w14:textId="5312B0F1" w:rsidR="00B5085E" w:rsidRPr="00C935A5" w:rsidRDefault="00B5085E" w:rsidP="00D00AD6">
            <w:pPr>
              <w:spacing w:before="40" w:after="20"/>
              <w:jc w:val="center"/>
              <w:rPr>
                <w:rFonts w:cs="Arial"/>
                <w:sz w:val="18"/>
                <w:szCs w:val="18"/>
              </w:rPr>
            </w:pPr>
            <w:r w:rsidRPr="00B5085E">
              <w:rPr>
                <w:rFonts w:cs="Arial"/>
                <w:sz w:val="18"/>
                <w:szCs w:val="18"/>
              </w:rPr>
              <w:t>1.054</w:t>
            </w:r>
          </w:p>
        </w:tc>
        <w:tc>
          <w:tcPr>
            <w:tcW w:w="851" w:type="dxa"/>
            <w:tcBorders>
              <w:top w:val="nil"/>
              <w:left w:val="nil"/>
              <w:bottom w:val="nil"/>
              <w:right w:val="nil"/>
            </w:tcBorders>
            <w:shd w:val="clear" w:color="auto" w:fill="auto"/>
            <w:vAlign w:val="bottom"/>
          </w:tcPr>
          <w:p w14:paraId="5A523B3F" w14:textId="0F1AEBD0" w:rsidR="00B5085E" w:rsidRPr="00C935A5" w:rsidRDefault="00B5085E" w:rsidP="00D00AD6">
            <w:pPr>
              <w:spacing w:before="40" w:after="20"/>
              <w:jc w:val="center"/>
              <w:rPr>
                <w:rFonts w:cs="Arial"/>
                <w:sz w:val="18"/>
                <w:szCs w:val="18"/>
              </w:rPr>
            </w:pPr>
            <w:r w:rsidRPr="00B5085E">
              <w:rPr>
                <w:rFonts w:cs="Arial"/>
                <w:sz w:val="18"/>
                <w:szCs w:val="18"/>
              </w:rPr>
              <w:t>1.144</w:t>
            </w:r>
          </w:p>
        </w:tc>
        <w:tc>
          <w:tcPr>
            <w:tcW w:w="851" w:type="dxa"/>
            <w:tcBorders>
              <w:top w:val="nil"/>
              <w:left w:val="nil"/>
              <w:bottom w:val="nil"/>
              <w:right w:val="nil"/>
            </w:tcBorders>
            <w:shd w:val="clear" w:color="auto" w:fill="auto"/>
            <w:vAlign w:val="bottom"/>
          </w:tcPr>
          <w:p w14:paraId="1FB7D6A6" w14:textId="16D5515F" w:rsidR="00B5085E" w:rsidRPr="00C935A5" w:rsidRDefault="00B5085E" w:rsidP="00D00AD6">
            <w:pPr>
              <w:spacing w:before="40" w:after="20"/>
              <w:jc w:val="center"/>
              <w:rPr>
                <w:rFonts w:cs="Arial"/>
                <w:sz w:val="18"/>
                <w:szCs w:val="18"/>
              </w:rPr>
            </w:pPr>
            <w:r w:rsidRPr="00B5085E">
              <w:rPr>
                <w:rFonts w:cs="Arial"/>
                <w:sz w:val="18"/>
                <w:szCs w:val="18"/>
              </w:rPr>
              <w:t>1.179</w:t>
            </w:r>
          </w:p>
        </w:tc>
        <w:tc>
          <w:tcPr>
            <w:tcW w:w="851" w:type="dxa"/>
            <w:tcBorders>
              <w:top w:val="nil"/>
              <w:left w:val="nil"/>
              <w:bottom w:val="nil"/>
              <w:right w:val="nil"/>
            </w:tcBorders>
            <w:shd w:val="clear" w:color="auto" w:fill="auto"/>
            <w:vAlign w:val="bottom"/>
          </w:tcPr>
          <w:p w14:paraId="6AB27452" w14:textId="109F75F1" w:rsidR="00B5085E" w:rsidRPr="00C935A5" w:rsidRDefault="00B5085E" w:rsidP="00D00AD6">
            <w:pPr>
              <w:spacing w:before="40" w:after="20"/>
              <w:jc w:val="center"/>
              <w:rPr>
                <w:rFonts w:cs="Arial"/>
                <w:sz w:val="18"/>
                <w:szCs w:val="18"/>
              </w:rPr>
            </w:pPr>
            <w:r w:rsidRPr="00B5085E">
              <w:rPr>
                <w:rFonts w:cs="Arial"/>
                <w:sz w:val="18"/>
                <w:szCs w:val="18"/>
              </w:rPr>
              <w:t>1.375</w:t>
            </w:r>
          </w:p>
        </w:tc>
        <w:tc>
          <w:tcPr>
            <w:tcW w:w="851" w:type="dxa"/>
            <w:tcBorders>
              <w:top w:val="nil"/>
              <w:left w:val="nil"/>
              <w:bottom w:val="nil"/>
              <w:right w:val="nil"/>
            </w:tcBorders>
            <w:shd w:val="clear" w:color="auto" w:fill="auto"/>
            <w:vAlign w:val="bottom"/>
          </w:tcPr>
          <w:p w14:paraId="5B255BB5" w14:textId="507C5C84" w:rsidR="00B5085E" w:rsidRPr="00C935A5" w:rsidRDefault="00B5085E" w:rsidP="00D00AD6">
            <w:pPr>
              <w:spacing w:before="40" w:after="20"/>
              <w:jc w:val="center"/>
              <w:rPr>
                <w:rFonts w:cs="Arial"/>
                <w:sz w:val="18"/>
                <w:szCs w:val="18"/>
              </w:rPr>
            </w:pPr>
            <w:r w:rsidRPr="00B5085E">
              <w:rPr>
                <w:rFonts w:cs="Arial"/>
                <w:sz w:val="18"/>
                <w:szCs w:val="18"/>
              </w:rPr>
              <w:t>1.121</w:t>
            </w:r>
          </w:p>
        </w:tc>
        <w:tc>
          <w:tcPr>
            <w:tcW w:w="851" w:type="dxa"/>
            <w:tcBorders>
              <w:top w:val="nil"/>
              <w:left w:val="nil"/>
              <w:bottom w:val="nil"/>
              <w:right w:val="nil"/>
            </w:tcBorders>
            <w:shd w:val="clear" w:color="auto" w:fill="auto"/>
            <w:vAlign w:val="bottom"/>
          </w:tcPr>
          <w:p w14:paraId="433C1A80" w14:textId="4DF6161C" w:rsidR="00B5085E" w:rsidRPr="00C935A5" w:rsidRDefault="00B5085E" w:rsidP="00D00AD6">
            <w:pPr>
              <w:spacing w:before="40" w:after="20"/>
              <w:jc w:val="center"/>
              <w:rPr>
                <w:rFonts w:cs="Arial"/>
                <w:sz w:val="18"/>
                <w:szCs w:val="18"/>
              </w:rPr>
            </w:pPr>
            <w:r w:rsidRPr="00B5085E">
              <w:rPr>
                <w:rFonts w:cs="Arial"/>
                <w:sz w:val="18"/>
                <w:szCs w:val="18"/>
              </w:rPr>
              <w:t>1.325</w:t>
            </w:r>
          </w:p>
        </w:tc>
        <w:tc>
          <w:tcPr>
            <w:tcW w:w="851" w:type="dxa"/>
            <w:tcBorders>
              <w:top w:val="nil"/>
              <w:left w:val="nil"/>
              <w:bottom w:val="nil"/>
              <w:right w:val="nil"/>
            </w:tcBorders>
            <w:shd w:val="clear" w:color="auto" w:fill="auto"/>
            <w:vAlign w:val="bottom"/>
          </w:tcPr>
          <w:p w14:paraId="73D181FB" w14:textId="74BB080F" w:rsidR="00B5085E" w:rsidRPr="00C935A5" w:rsidRDefault="00B5085E" w:rsidP="00D00AD6">
            <w:pPr>
              <w:spacing w:before="40" w:after="20"/>
              <w:jc w:val="center"/>
              <w:rPr>
                <w:rFonts w:cs="Arial"/>
                <w:sz w:val="18"/>
                <w:szCs w:val="18"/>
              </w:rPr>
            </w:pPr>
            <w:r w:rsidRPr="00B5085E">
              <w:rPr>
                <w:rFonts w:cs="Arial"/>
                <w:sz w:val="18"/>
                <w:szCs w:val="18"/>
              </w:rPr>
              <w:t>1.174</w:t>
            </w:r>
          </w:p>
        </w:tc>
      </w:tr>
      <w:tr w:rsidR="00B5085E" w:rsidRPr="00B5085E" w14:paraId="49D5C595" w14:textId="77777777" w:rsidTr="00054606">
        <w:trPr>
          <w:trHeight w:val="20"/>
        </w:trPr>
        <w:tc>
          <w:tcPr>
            <w:tcW w:w="2268" w:type="dxa"/>
            <w:tcBorders>
              <w:top w:val="nil"/>
              <w:left w:val="nil"/>
              <w:bottom w:val="nil"/>
              <w:right w:val="single" w:sz="18" w:space="0" w:color="0070C0"/>
            </w:tcBorders>
            <w:shd w:val="clear" w:color="auto" w:fill="auto"/>
            <w:vAlign w:val="center"/>
          </w:tcPr>
          <w:p w14:paraId="56970707" w14:textId="77777777" w:rsidR="00B5085E" w:rsidRPr="00C935A5" w:rsidRDefault="00B5085E" w:rsidP="00B5085E">
            <w:pPr>
              <w:spacing w:before="40" w:after="20"/>
              <w:rPr>
                <w:rFonts w:cs="Arial"/>
                <w:sz w:val="18"/>
                <w:szCs w:val="18"/>
              </w:rPr>
            </w:pPr>
            <w:r w:rsidRPr="00C935A5">
              <w:rPr>
                <w:rFonts w:cs="Arial"/>
                <w:sz w:val="18"/>
                <w:szCs w:val="18"/>
              </w:rPr>
              <w:t>Nillumbik S</w:t>
            </w:r>
          </w:p>
        </w:tc>
        <w:tc>
          <w:tcPr>
            <w:tcW w:w="851" w:type="dxa"/>
            <w:tcBorders>
              <w:top w:val="nil"/>
              <w:left w:val="single" w:sz="18" w:space="0" w:color="0070C0"/>
              <w:bottom w:val="nil"/>
              <w:right w:val="nil"/>
            </w:tcBorders>
            <w:shd w:val="clear" w:color="auto" w:fill="auto"/>
            <w:vAlign w:val="bottom"/>
          </w:tcPr>
          <w:p w14:paraId="7AF58BFA" w14:textId="46312A20" w:rsidR="00B5085E" w:rsidRPr="00C935A5" w:rsidRDefault="00B5085E" w:rsidP="00D00AD6">
            <w:pPr>
              <w:spacing w:before="40" w:after="20"/>
              <w:jc w:val="center"/>
              <w:rPr>
                <w:rFonts w:cs="Arial"/>
                <w:sz w:val="18"/>
                <w:szCs w:val="18"/>
              </w:rPr>
            </w:pPr>
            <w:r w:rsidRPr="00B5085E">
              <w:rPr>
                <w:rFonts w:cs="Arial"/>
                <w:sz w:val="18"/>
                <w:szCs w:val="18"/>
              </w:rPr>
              <w:t>0.945</w:t>
            </w:r>
          </w:p>
        </w:tc>
        <w:tc>
          <w:tcPr>
            <w:tcW w:w="851" w:type="dxa"/>
            <w:tcBorders>
              <w:top w:val="nil"/>
              <w:left w:val="nil"/>
              <w:bottom w:val="nil"/>
              <w:right w:val="nil"/>
            </w:tcBorders>
            <w:shd w:val="clear" w:color="auto" w:fill="auto"/>
            <w:vAlign w:val="bottom"/>
          </w:tcPr>
          <w:p w14:paraId="3908005D" w14:textId="6729DF12" w:rsidR="00B5085E" w:rsidRPr="00C935A5" w:rsidRDefault="00B5085E" w:rsidP="00D00AD6">
            <w:pPr>
              <w:spacing w:before="40" w:after="20"/>
              <w:jc w:val="center"/>
              <w:rPr>
                <w:rFonts w:cs="Arial"/>
                <w:sz w:val="18"/>
                <w:szCs w:val="18"/>
              </w:rPr>
            </w:pPr>
            <w:r w:rsidRPr="00B5085E">
              <w:rPr>
                <w:rFonts w:cs="Arial"/>
                <w:sz w:val="18"/>
                <w:szCs w:val="18"/>
              </w:rPr>
              <w:t>0.852</w:t>
            </w:r>
          </w:p>
        </w:tc>
        <w:tc>
          <w:tcPr>
            <w:tcW w:w="851" w:type="dxa"/>
            <w:tcBorders>
              <w:top w:val="nil"/>
              <w:left w:val="nil"/>
              <w:bottom w:val="nil"/>
              <w:right w:val="nil"/>
            </w:tcBorders>
            <w:shd w:val="clear" w:color="auto" w:fill="auto"/>
            <w:vAlign w:val="bottom"/>
          </w:tcPr>
          <w:p w14:paraId="0302C415" w14:textId="4C5FA063" w:rsidR="00B5085E" w:rsidRPr="00C935A5" w:rsidRDefault="00B5085E" w:rsidP="00D00AD6">
            <w:pPr>
              <w:spacing w:before="40" w:after="20"/>
              <w:jc w:val="center"/>
              <w:rPr>
                <w:rFonts w:cs="Arial"/>
                <w:sz w:val="18"/>
                <w:szCs w:val="18"/>
              </w:rPr>
            </w:pPr>
            <w:r w:rsidRPr="00B5085E">
              <w:rPr>
                <w:rFonts w:cs="Arial"/>
                <w:sz w:val="18"/>
                <w:szCs w:val="18"/>
              </w:rPr>
              <w:t>0.807</w:t>
            </w:r>
          </w:p>
        </w:tc>
        <w:tc>
          <w:tcPr>
            <w:tcW w:w="851" w:type="dxa"/>
            <w:tcBorders>
              <w:top w:val="nil"/>
              <w:left w:val="nil"/>
              <w:bottom w:val="nil"/>
              <w:right w:val="nil"/>
            </w:tcBorders>
            <w:shd w:val="clear" w:color="auto" w:fill="auto"/>
            <w:vAlign w:val="bottom"/>
          </w:tcPr>
          <w:p w14:paraId="1C291A5F" w14:textId="0B98D08F" w:rsidR="00B5085E" w:rsidRPr="00C935A5" w:rsidRDefault="00B5085E" w:rsidP="00D00AD6">
            <w:pPr>
              <w:spacing w:before="40" w:after="20"/>
              <w:jc w:val="center"/>
              <w:rPr>
                <w:rFonts w:cs="Arial"/>
                <w:sz w:val="18"/>
                <w:szCs w:val="18"/>
              </w:rPr>
            </w:pPr>
            <w:r w:rsidRPr="00B5085E">
              <w:rPr>
                <w:rFonts w:cs="Arial"/>
                <w:sz w:val="18"/>
                <w:szCs w:val="18"/>
              </w:rPr>
              <w:t>0.850</w:t>
            </w:r>
          </w:p>
        </w:tc>
        <w:tc>
          <w:tcPr>
            <w:tcW w:w="851" w:type="dxa"/>
            <w:tcBorders>
              <w:top w:val="nil"/>
              <w:left w:val="nil"/>
              <w:bottom w:val="nil"/>
              <w:right w:val="nil"/>
            </w:tcBorders>
            <w:shd w:val="clear" w:color="auto" w:fill="auto"/>
            <w:vAlign w:val="bottom"/>
          </w:tcPr>
          <w:p w14:paraId="6FE55F97" w14:textId="0085A238" w:rsidR="00B5085E" w:rsidRPr="00C935A5" w:rsidRDefault="00B5085E" w:rsidP="00D00AD6">
            <w:pPr>
              <w:spacing w:before="40" w:after="20"/>
              <w:jc w:val="center"/>
              <w:rPr>
                <w:rFonts w:cs="Arial"/>
                <w:sz w:val="18"/>
                <w:szCs w:val="18"/>
              </w:rPr>
            </w:pPr>
            <w:r w:rsidRPr="00B5085E">
              <w:rPr>
                <w:rFonts w:cs="Arial"/>
                <w:sz w:val="18"/>
                <w:szCs w:val="18"/>
              </w:rPr>
              <w:t>0.963</w:t>
            </w:r>
          </w:p>
        </w:tc>
        <w:tc>
          <w:tcPr>
            <w:tcW w:w="851" w:type="dxa"/>
            <w:tcBorders>
              <w:top w:val="nil"/>
              <w:left w:val="nil"/>
              <w:bottom w:val="nil"/>
              <w:right w:val="nil"/>
            </w:tcBorders>
            <w:shd w:val="clear" w:color="auto" w:fill="auto"/>
            <w:vAlign w:val="bottom"/>
          </w:tcPr>
          <w:p w14:paraId="4D9113B9" w14:textId="21ACEE86" w:rsidR="00B5085E" w:rsidRPr="00C935A5" w:rsidRDefault="00B5085E" w:rsidP="00D00AD6">
            <w:pPr>
              <w:spacing w:before="40" w:after="20"/>
              <w:jc w:val="center"/>
              <w:rPr>
                <w:rFonts w:cs="Arial"/>
                <w:sz w:val="18"/>
                <w:szCs w:val="18"/>
              </w:rPr>
            </w:pPr>
            <w:r w:rsidRPr="00B5085E">
              <w:rPr>
                <w:rFonts w:cs="Arial"/>
                <w:sz w:val="18"/>
                <w:szCs w:val="18"/>
              </w:rPr>
              <w:t>0.876</w:t>
            </w:r>
          </w:p>
        </w:tc>
        <w:tc>
          <w:tcPr>
            <w:tcW w:w="851" w:type="dxa"/>
            <w:tcBorders>
              <w:top w:val="nil"/>
              <w:left w:val="nil"/>
              <w:bottom w:val="nil"/>
              <w:right w:val="nil"/>
            </w:tcBorders>
            <w:shd w:val="clear" w:color="auto" w:fill="auto"/>
            <w:vAlign w:val="bottom"/>
          </w:tcPr>
          <w:p w14:paraId="51AE8163" w14:textId="02475CA8" w:rsidR="00B5085E" w:rsidRPr="00C935A5" w:rsidRDefault="00B5085E" w:rsidP="00D00AD6">
            <w:pPr>
              <w:spacing w:before="40" w:after="20"/>
              <w:jc w:val="center"/>
              <w:rPr>
                <w:rFonts w:cs="Arial"/>
                <w:sz w:val="18"/>
                <w:szCs w:val="18"/>
              </w:rPr>
            </w:pPr>
            <w:r w:rsidRPr="00B5085E">
              <w:rPr>
                <w:rFonts w:cs="Arial"/>
                <w:sz w:val="18"/>
                <w:szCs w:val="18"/>
              </w:rPr>
              <w:t>1.042</w:t>
            </w:r>
          </w:p>
        </w:tc>
        <w:tc>
          <w:tcPr>
            <w:tcW w:w="851" w:type="dxa"/>
            <w:tcBorders>
              <w:top w:val="nil"/>
              <w:left w:val="nil"/>
              <w:bottom w:val="nil"/>
              <w:right w:val="nil"/>
            </w:tcBorders>
            <w:shd w:val="clear" w:color="auto" w:fill="auto"/>
            <w:vAlign w:val="bottom"/>
          </w:tcPr>
          <w:p w14:paraId="2EA6A35C" w14:textId="06BA4D13" w:rsidR="00B5085E" w:rsidRPr="00C935A5" w:rsidRDefault="00B5085E" w:rsidP="00D00AD6">
            <w:pPr>
              <w:spacing w:before="40" w:after="20"/>
              <w:jc w:val="center"/>
              <w:rPr>
                <w:rFonts w:cs="Arial"/>
                <w:sz w:val="18"/>
                <w:szCs w:val="18"/>
              </w:rPr>
            </w:pPr>
            <w:r w:rsidRPr="00B5085E">
              <w:rPr>
                <w:rFonts w:cs="Arial"/>
                <w:sz w:val="18"/>
                <w:szCs w:val="18"/>
              </w:rPr>
              <w:t>0.958</w:t>
            </w:r>
          </w:p>
        </w:tc>
      </w:tr>
      <w:tr w:rsidR="00B5085E" w:rsidRPr="00B5085E" w14:paraId="6A35225C" w14:textId="77777777" w:rsidTr="00054606">
        <w:trPr>
          <w:trHeight w:val="20"/>
        </w:trPr>
        <w:tc>
          <w:tcPr>
            <w:tcW w:w="2268" w:type="dxa"/>
            <w:tcBorders>
              <w:top w:val="nil"/>
              <w:left w:val="nil"/>
              <w:bottom w:val="nil"/>
              <w:right w:val="single" w:sz="18" w:space="0" w:color="0070C0"/>
            </w:tcBorders>
            <w:shd w:val="clear" w:color="auto" w:fill="auto"/>
            <w:vAlign w:val="center"/>
          </w:tcPr>
          <w:p w14:paraId="2909B1B5" w14:textId="77777777" w:rsidR="00B5085E" w:rsidRPr="00C935A5" w:rsidRDefault="00B5085E" w:rsidP="00B5085E">
            <w:pPr>
              <w:spacing w:before="40" w:after="20"/>
              <w:rPr>
                <w:rFonts w:cs="Arial"/>
                <w:sz w:val="18"/>
                <w:szCs w:val="18"/>
              </w:rPr>
            </w:pPr>
            <w:r w:rsidRPr="00C935A5">
              <w:rPr>
                <w:rFonts w:cs="Arial"/>
                <w:sz w:val="18"/>
                <w:szCs w:val="18"/>
              </w:rPr>
              <w:t>Northern Grampians S</w:t>
            </w:r>
          </w:p>
        </w:tc>
        <w:tc>
          <w:tcPr>
            <w:tcW w:w="851" w:type="dxa"/>
            <w:tcBorders>
              <w:top w:val="nil"/>
              <w:left w:val="single" w:sz="18" w:space="0" w:color="0070C0"/>
              <w:bottom w:val="nil"/>
              <w:right w:val="nil"/>
            </w:tcBorders>
            <w:shd w:val="clear" w:color="auto" w:fill="auto"/>
            <w:vAlign w:val="bottom"/>
          </w:tcPr>
          <w:p w14:paraId="73F338A7" w14:textId="342B77EF" w:rsidR="00B5085E" w:rsidRPr="00C935A5" w:rsidRDefault="00B5085E" w:rsidP="00D00AD6">
            <w:pPr>
              <w:spacing w:before="40" w:after="20"/>
              <w:jc w:val="center"/>
              <w:rPr>
                <w:rFonts w:cs="Arial"/>
                <w:sz w:val="18"/>
                <w:szCs w:val="18"/>
              </w:rPr>
            </w:pPr>
            <w:r w:rsidRPr="00B5085E">
              <w:rPr>
                <w:rFonts w:cs="Arial"/>
                <w:sz w:val="18"/>
                <w:szCs w:val="18"/>
              </w:rPr>
              <w:t>1.198</w:t>
            </w:r>
          </w:p>
        </w:tc>
        <w:tc>
          <w:tcPr>
            <w:tcW w:w="851" w:type="dxa"/>
            <w:tcBorders>
              <w:top w:val="nil"/>
              <w:left w:val="nil"/>
              <w:bottom w:val="nil"/>
              <w:right w:val="nil"/>
            </w:tcBorders>
            <w:shd w:val="clear" w:color="auto" w:fill="auto"/>
            <w:vAlign w:val="bottom"/>
          </w:tcPr>
          <w:p w14:paraId="54D15EF2" w14:textId="02A4CA1F" w:rsidR="00B5085E" w:rsidRPr="00C935A5" w:rsidRDefault="00B5085E" w:rsidP="00D00AD6">
            <w:pPr>
              <w:spacing w:before="40" w:after="20"/>
              <w:jc w:val="center"/>
              <w:rPr>
                <w:rFonts w:cs="Arial"/>
                <w:sz w:val="18"/>
                <w:szCs w:val="18"/>
              </w:rPr>
            </w:pPr>
            <w:r w:rsidRPr="00B5085E">
              <w:rPr>
                <w:rFonts w:cs="Arial"/>
                <w:sz w:val="18"/>
                <w:szCs w:val="18"/>
              </w:rPr>
              <w:t>1.074</w:t>
            </w:r>
          </w:p>
        </w:tc>
        <w:tc>
          <w:tcPr>
            <w:tcW w:w="851" w:type="dxa"/>
            <w:tcBorders>
              <w:top w:val="nil"/>
              <w:left w:val="nil"/>
              <w:bottom w:val="nil"/>
              <w:right w:val="nil"/>
            </w:tcBorders>
            <w:shd w:val="clear" w:color="auto" w:fill="auto"/>
            <w:vAlign w:val="bottom"/>
          </w:tcPr>
          <w:p w14:paraId="7F34428D" w14:textId="06EABFFC" w:rsidR="00B5085E" w:rsidRPr="00C935A5" w:rsidRDefault="00B5085E" w:rsidP="00D00AD6">
            <w:pPr>
              <w:spacing w:before="40" w:after="20"/>
              <w:jc w:val="center"/>
              <w:rPr>
                <w:rFonts w:cs="Arial"/>
                <w:sz w:val="18"/>
                <w:szCs w:val="18"/>
              </w:rPr>
            </w:pPr>
            <w:r w:rsidRPr="00B5085E">
              <w:rPr>
                <w:rFonts w:cs="Arial"/>
                <w:sz w:val="18"/>
                <w:szCs w:val="18"/>
              </w:rPr>
              <w:t>1.176</w:t>
            </w:r>
          </w:p>
        </w:tc>
        <w:tc>
          <w:tcPr>
            <w:tcW w:w="851" w:type="dxa"/>
            <w:tcBorders>
              <w:top w:val="nil"/>
              <w:left w:val="nil"/>
              <w:bottom w:val="nil"/>
              <w:right w:val="nil"/>
            </w:tcBorders>
            <w:shd w:val="clear" w:color="auto" w:fill="auto"/>
            <w:vAlign w:val="bottom"/>
          </w:tcPr>
          <w:p w14:paraId="12EA16DC" w14:textId="76D3ED47" w:rsidR="00B5085E" w:rsidRPr="00C935A5" w:rsidRDefault="00B5085E" w:rsidP="00D00AD6">
            <w:pPr>
              <w:spacing w:before="40" w:after="20"/>
              <w:jc w:val="center"/>
              <w:rPr>
                <w:rFonts w:cs="Arial"/>
                <w:sz w:val="18"/>
                <w:szCs w:val="18"/>
              </w:rPr>
            </w:pPr>
            <w:r w:rsidRPr="00B5085E">
              <w:rPr>
                <w:rFonts w:cs="Arial"/>
                <w:sz w:val="18"/>
                <w:szCs w:val="18"/>
              </w:rPr>
              <w:t>1.217</w:t>
            </w:r>
          </w:p>
        </w:tc>
        <w:tc>
          <w:tcPr>
            <w:tcW w:w="851" w:type="dxa"/>
            <w:tcBorders>
              <w:top w:val="nil"/>
              <w:left w:val="nil"/>
              <w:bottom w:val="nil"/>
              <w:right w:val="nil"/>
            </w:tcBorders>
            <w:shd w:val="clear" w:color="auto" w:fill="auto"/>
            <w:vAlign w:val="bottom"/>
          </w:tcPr>
          <w:p w14:paraId="397B9E4F" w14:textId="3B42BF9C" w:rsidR="00B5085E" w:rsidRPr="00C935A5" w:rsidRDefault="00B5085E" w:rsidP="00D00AD6">
            <w:pPr>
              <w:spacing w:before="40" w:after="20"/>
              <w:jc w:val="center"/>
              <w:rPr>
                <w:rFonts w:cs="Arial"/>
                <w:sz w:val="18"/>
                <w:szCs w:val="18"/>
              </w:rPr>
            </w:pPr>
            <w:r w:rsidRPr="00B5085E">
              <w:rPr>
                <w:rFonts w:cs="Arial"/>
                <w:sz w:val="18"/>
                <w:szCs w:val="18"/>
              </w:rPr>
              <w:t>1.325</w:t>
            </w:r>
          </w:p>
        </w:tc>
        <w:tc>
          <w:tcPr>
            <w:tcW w:w="851" w:type="dxa"/>
            <w:tcBorders>
              <w:top w:val="nil"/>
              <w:left w:val="nil"/>
              <w:bottom w:val="nil"/>
              <w:right w:val="nil"/>
            </w:tcBorders>
            <w:shd w:val="clear" w:color="auto" w:fill="auto"/>
            <w:vAlign w:val="bottom"/>
          </w:tcPr>
          <w:p w14:paraId="567512DE" w14:textId="0ABD93EC" w:rsidR="00B5085E" w:rsidRPr="00C935A5" w:rsidRDefault="00B5085E" w:rsidP="00D00AD6">
            <w:pPr>
              <w:spacing w:before="40" w:after="20"/>
              <w:jc w:val="center"/>
              <w:rPr>
                <w:rFonts w:cs="Arial"/>
                <w:sz w:val="18"/>
                <w:szCs w:val="18"/>
              </w:rPr>
            </w:pPr>
            <w:r w:rsidRPr="00B5085E">
              <w:rPr>
                <w:rFonts w:cs="Arial"/>
                <w:sz w:val="18"/>
                <w:szCs w:val="18"/>
              </w:rPr>
              <w:t>1.126</w:t>
            </w:r>
          </w:p>
        </w:tc>
        <w:tc>
          <w:tcPr>
            <w:tcW w:w="851" w:type="dxa"/>
            <w:tcBorders>
              <w:top w:val="nil"/>
              <w:left w:val="nil"/>
              <w:bottom w:val="nil"/>
              <w:right w:val="nil"/>
            </w:tcBorders>
            <w:shd w:val="clear" w:color="auto" w:fill="auto"/>
            <w:vAlign w:val="bottom"/>
          </w:tcPr>
          <w:p w14:paraId="6461A424" w14:textId="25E08CD1" w:rsidR="00B5085E" w:rsidRPr="00C935A5" w:rsidRDefault="00B5085E" w:rsidP="00D00AD6">
            <w:pPr>
              <w:spacing w:before="40" w:after="20"/>
              <w:jc w:val="center"/>
              <w:rPr>
                <w:rFonts w:cs="Arial"/>
                <w:sz w:val="18"/>
                <w:szCs w:val="18"/>
              </w:rPr>
            </w:pPr>
            <w:r w:rsidRPr="00B5085E">
              <w:rPr>
                <w:rFonts w:cs="Arial"/>
                <w:sz w:val="18"/>
                <w:szCs w:val="18"/>
              </w:rPr>
              <w:t>1.397</w:t>
            </w:r>
          </w:p>
        </w:tc>
        <w:tc>
          <w:tcPr>
            <w:tcW w:w="851" w:type="dxa"/>
            <w:tcBorders>
              <w:top w:val="nil"/>
              <w:left w:val="nil"/>
              <w:bottom w:val="nil"/>
              <w:right w:val="nil"/>
            </w:tcBorders>
            <w:shd w:val="clear" w:color="auto" w:fill="auto"/>
            <w:vAlign w:val="bottom"/>
          </w:tcPr>
          <w:p w14:paraId="10E2DC96" w14:textId="3286FDBA" w:rsidR="00B5085E" w:rsidRPr="00C935A5" w:rsidRDefault="00B5085E" w:rsidP="00D00AD6">
            <w:pPr>
              <w:spacing w:before="40" w:after="20"/>
              <w:jc w:val="center"/>
              <w:rPr>
                <w:rFonts w:cs="Arial"/>
                <w:sz w:val="18"/>
                <w:szCs w:val="18"/>
              </w:rPr>
            </w:pPr>
            <w:r w:rsidRPr="00B5085E">
              <w:rPr>
                <w:rFonts w:cs="Arial"/>
                <w:sz w:val="18"/>
                <w:szCs w:val="18"/>
              </w:rPr>
              <w:t>1.245</w:t>
            </w:r>
          </w:p>
        </w:tc>
      </w:tr>
      <w:tr w:rsidR="00B5085E" w:rsidRPr="00B5085E" w14:paraId="31149A72" w14:textId="77777777" w:rsidTr="00054606">
        <w:trPr>
          <w:trHeight w:val="20"/>
        </w:trPr>
        <w:tc>
          <w:tcPr>
            <w:tcW w:w="2268" w:type="dxa"/>
            <w:tcBorders>
              <w:top w:val="nil"/>
              <w:left w:val="nil"/>
              <w:bottom w:val="nil"/>
              <w:right w:val="single" w:sz="18" w:space="0" w:color="0070C0"/>
            </w:tcBorders>
            <w:shd w:val="clear" w:color="auto" w:fill="auto"/>
            <w:vAlign w:val="center"/>
          </w:tcPr>
          <w:p w14:paraId="13740249" w14:textId="77777777" w:rsidR="00B5085E" w:rsidRPr="00C935A5" w:rsidRDefault="00B5085E" w:rsidP="00B5085E">
            <w:pPr>
              <w:spacing w:before="40" w:after="20"/>
              <w:rPr>
                <w:rFonts w:cs="Arial"/>
                <w:sz w:val="18"/>
                <w:szCs w:val="18"/>
              </w:rPr>
            </w:pPr>
            <w:r w:rsidRPr="00C935A5">
              <w:rPr>
                <w:rFonts w:cs="Arial"/>
                <w:sz w:val="18"/>
                <w:szCs w:val="18"/>
              </w:rPr>
              <w:t>Port Phillip C</w:t>
            </w:r>
          </w:p>
        </w:tc>
        <w:tc>
          <w:tcPr>
            <w:tcW w:w="851" w:type="dxa"/>
            <w:tcBorders>
              <w:top w:val="nil"/>
              <w:left w:val="single" w:sz="18" w:space="0" w:color="0070C0"/>
              <w:bottom w:val="nil"/>
              <w:right w:val="nil"/>
            </w:tcBorders>
            <w:shd w:val="clear" w:color="auto" w:fill="auto"/>
            <w:vAlign w:val="bottom"/>
          </w:tcPr>
          <w:p w14:paraId="64885C58" w14:textId="7FC08D33" w:rsidR="00B5085E" w:rsidRPr="00C935A5" w:rsidRDefault="00B5085E" w:rsidP="00D00AD6">
            <w:pPr>
              <w:spacing w:before="40" w:after="20"/>
              <w:jc w:val="center"/>
              <w:rPr>
                <w:rFonts w:cs="Arial"/>
                <w:sz w:val="18"/>
                <w:szCs w:val="18"/>
              </w:rPr>
            </w:pPr>
            <w:r w:rsidRPr="00B5085E">
              <w:rPr>
                <w:rFonts w:cs="Arial"/>
                <w:sz w:val="18"/>
                <w:szCs w:val="18"/>
              </w:rPr>
              <w:t>0.936</w:t>
            </w:r>
          </w:p>
        </w:tc>
        <w:tc>
          <w:tcPr>
            <w:tcW w:w="851" w:type="dxa"/>
            <w:tcBorders>
              <w:top w:val="nil"/>
              <w:left w:val="nil"/>
              <w:bottom w:val="nil"/>
              <w:right w:val="nil"/>
            </w:tcBorders>
            <w:shd w:val="clear" w:color="auto" w:fill="auto"/>
            <w:vAlign w:val="bottom"/>
          </w:tcPr>
          <w:p w14:paraId="5E4B9427" w14:textId="18F5EC6B" w:rsidR="00B5085E" w:rsidRPr="00C935A5" w:rsidRDefault="00B5085E" w:rsidP="00D00AD6">
            <w:pPr>
              <w:spacing w:before="40" w:after="20"/>
              <w:jc w:val="center"/>
              <w:rPr>
                <w:rFonts w:cs="Arial"/>
                <w:sz w:val="18"/>
                <w:szCs w:val="18"/>
              </w:rPr>
            </w:pPr>
            <w:r w:rsidRPr="00B5085E">
              <w:rPr>
                <w:rFonts w:cs="Arial"/>
                <w:sz w:val="18"/>
                <w:szCs w:val="18"/>
              </w:rPr>
              <w:t>0.839</w:t>
            </w:r>
          </w:p>
        </w:tc>
        <w:tc>
          <w:tcPr>
            <w:tcW w:w="851" w:type="dxa"/>
            <w:tcBorders>
              <w:top w:val="nil"/>
              <w:left w:val="nil"/>
              <w:bottom w:val="nil"/>
              <w:right w:val="nil"/>
            </w:tcBorders>
            <w:shd w:val="clear" w:color="auto" w:fill="auto"/>
            <w:vAlign w:val="bottom"/>
          </w:tcPr>
          <w:p w14:paraId="147F837F" w14:textId="2D7B8755" w:rsidR="00B5085E" w:rsidRPr="00C935A5" w:rsidRDefault="00B5085E" w:rsidP="00D00AD6">
            <w:pPr>
              <w:spacing w:before="40" w:after="20"/>
              <w:jc w:val="center"/>
              <w:rPr>
                <w:rFonts w:cs="Arial"/>
                <w:sz w:val="18"/>
                <w:szCs w:val="18"/>
              </w:rPr>
            </w:pPr>
            <w:r w:rsidRPr="00B5085E">
              <w:rPr>
                <w:rFonts w:cs="Arial"/>
                <w:sz w:val="18"/>
                <w:szCs w:val="18"/>
              </w:rPr>
              <w:t>0.832</w:t>
            </w:r>
          </w:p>
        </w:tc>
        <w:tc>
          <w:tcPr>
            <w:tcW w:w="851" w:type="dxa"/>
            <w:tcBorders>
              <w:top w:val="nil"/>
              <w:left w:val="nil"/>
              <w:bottom w:val="nil"/>
              <w:right w:val="nil"/>
            </w:tcBorders>
            <w:shd w:val="clear" w:color="auto" w:fill="auto"/>
            <w:vAlign w:val="bottom"/>
          </w:tcPr>
          <w:p w14:paraId="7AE4651E" w14:textId="7703A623" w:rsidR="00B5085E" w:rsidRPr="00C935A5" w:rsidRDefault="00B5085E" w:rsidP="00D00AD6">
            <w:pPr>
              <w:spacing w:before="40" w:after="20"/>
              <w:jc w:val="center"/>
              <w:rPr>
                <w:rFonts w:cs="Arial"/>
                <w:sz w:val="18"/>
                <w:szCs w:val="18"/>
              </w:rPr>
            </w:pPr>
            <w:r w:rsidRPr="00B5085E">
              <w:rPr>
                <w:rFonts w:cs="Arial"/>
                <w:sz w:val="18"/>
                <w:szCs w:val="18"/>
              </w:rPr>
              <w:t>1.067</w:t>
            </w:r>
          </w:p>
        </w:tc>
        <w:tc>
          <w:tcPr>
            <w:tcW w:w="851" w:type="dxa"/>
            <w:tcBorders>
              <w:top w:val="nil"/>
              <w:left w:val="nil"/>
              <w:bottom w:val="nil"/>
              <w:right w:val="nil"/>
            </w:tcBorders>
            <w:shd w:val="clear" w:color="auto" w:fill="auto"/>
            <w:vAlign w:val="bottom"/>
          </w:tcPr>
          <w:p w14:paraId="270822C4" w14:textId="620979E2" w:rsidR="00B5085E" w:rsidRPr="00C935A5" w:rsidRDefault="00B5085E" w:rsidP="00D00AD6">
            <w:pPr>
              <w:spacing w:before="40" w:after="20"/>
              <w:jc w:val="center"/>
              <w:rPr>
                <w:rFonts w:cs="Arial"/>
                <w:sz w:val="18"/>
                <w:szCs w:val="18"/>
              </w:rPr>
            </w:pPr>
            <w:r w:rsidRPr="00B5085E">
              <w:rPr>
                <w:rFonts w:cs="Arial"/>
                <w:sz w:val="18"/>
                <w:szCs w:val="18"/>
              </w:rPr>
              <w:t>0.984</w:t>
            </w:r>
          </w:p>
        </w:tc>
        <w:tc>
          <w:tcPr>
            <w:tcW w:w="851" w:type="dxa"/>
            <w:tcBorders>
              <w:top w:val="nil"/>
              <w:left w:val="nil"/>
              <w:bottom w:val="nil"/>
              <w:right w:val="nil"/>
            </w:tcBorders>
            <w:shd w:val="clear" w:color="auto" w:fill="auto"/>
            <w:vAlign w:val="bottom"/>
          </w:tcPr>
          <w:p w14:paraId="7E2A7E35" w14:textId="2095C5F8" w:rsidR="00B5085E" w:rsidRPr="00C935A5" w:rsidRDefault="00B5085E" w:rsidP="00D00AD6">
            <w:pPr>
              <w:spacing w:before="40" w:after="20"/>
              <w:jc w:val="center"/>
              <w:rPr>
                <w:rFonts w:cs="Arial"/>
                <w:sz w:val="18"/>
                <w:szCs w:val="18"/>
              </w:rPr>
            </w:pPr>
            <w:r w:rsidRPr="00B5085E">
              <w:rPr>
                <w:rFonts w:cs="Arial"/>
                <w:sz w:val="18"/>
                <w:szCs w:val="18"/>
              </w:rPr>
              <w:t>1.033</w:t>
            </w:r>
          </w:p>
        </w:tc>
        <w:tc>
          <w:tcPr>
            <w:tcW w:w="851" w:type="dxa"/>
            <w:tcBorders>
              <w:top w:val="nil"/>
              <w:left w:val="nil"/>
              <w:bottom w:val="nil"/>
              <w:right w:val="nil"/>
            </w:tcBorders>
            <w:shd w:val="clear" w:color="auto" w:fill="auto"/>
            <w:vAlign w:val="bottom"/>
          </w:tcPr>
          <w:p w14:paraId="3F38C29F" w14:textId="2CD88007" w:rsidR="00B5085E" w:rsidRPr="00C935A5" w:rsidRDefault="00B5085E" w:rsidP="00D00AD6">
            <w:pPr>
              <w:spacing w:before="40" w:after="20"/>
              <w:jc w:val="center"/>
              <w:rPr>
                <w:rFonts w:cs="Arial"/>
                <w:sz w:val="18"/>
                <w:szCs w:val="18"/>
              </w:rPr>
            </w:pPr>
            <w:r w:rsidRPr="00B5085E">
              <w:rPr>
                <w:rFonts w:cs="Arial"/>
                <w:sz w:val="18"/>
                <w:szCs w:val="18"/>
              </w:rPr>
              <w:t>0.900</w:t>
            </w:r>
          </w:p>
        </w:tc>
        <w:tc>
          <w:tcPr>
            <w:tcW w:w="851" w:type="dxa"/>
            <w:tcBorders>
              <w:top w:val="nil"/>
              <w:left w:val="nil"/>
              <w:bottom w:val="nil"/>
              <w:right w:val="nil"/>
            </w:tcBorders>
            <w:shd w:val="clear" w:color="auto" w:fill="auto"/>
            <w:vAlign w:val="bottom"/>
          </w:tcPr>
          <w:p w14:paraId="7F8F21E7" w14:textId="08B46A95" w:rsidR="00B5085E" w:rsidRPr="00C935A5" w:rsidRDefault="00B5085E" w:rsidP="00D00AD6">
            <w:pPr>
              <w:spacing w:before="40" w:after="20"/>
              <w:jc w:val="center"/>
              <w:rPr>
                <w:rFonts w:cs="Arial"/>
                <w:sz w:val="18"/>
                <w:szCs w:val="18"/>
              </w:rPr>
            </w:pPr>
            <w:r w:rsidRPr="00B5085E">
              <w:rPr>
                <w:rFonts w:cs="Arial"/>
                <w:sz w:val="18"/>
                <w:szCs w:val="18"/>
              </w:rPr>
              <w:t>1.068</w:t>
            </w:r>
          </w:p>
        </w:tc>
      </w:tr>
      <w:tr w:rsidR="00B5085E" w:rsidRPr="00B5085E" w14:paraId="5E92AF1B" w14:textId="77777777" w:rsidTr="00054606">
        <w:trPr>
          <w:trHeight w:val="20"/>
        </w:trPr>
        <w:tc>
          <w:tcPr>
            <w:tcW w:w="2268" w:type="dxa"/>
            <w:tcBorders>
              <w:top w:val="nil"/>
              <w:left w:val="nil"/>
              <w:bottom w:val="nil"/>
              <w:right w:val="single" w:sz="18" w:space="0" w:color="0070C0"/>
            </w:tcBorders>
            <w:shd w:val="clear" w:color="auto" w:fill="auto"/>
            <w:vAlign w:val="center"/>
          </w:tcPr>
          <w:p w14:paraId="7E75E73E" w14:textId="77777777" w:rsidR="00B5085E" w:rsidRPr="00C935A5" w:rsidRDefault="00B5085E" w:rsidP="00B5085E">
            <w:pPr>
              <w:spacing w:before="40" w:after="20"/>
              <w:rPr>
                <w:rFonts w:cs="Arial"/>
                <w:sz w:val="18"/>
                <w:szCs w:val="18"/>
              </w:rPr>
            </w:pPr>
            <w:r w:rsidRPr="00C935A5">
              <w:rPr>
                <w:rFonts w:cs="Arial"/>
                <w:sz w:val="18"/>
                <w:szCs w:val="18"/>
              </w:rPr>
              <w:t>Pyrenees S</w:t>
            </w:r>
          </w:p>
        </w:tc>
        <w:tc>
          <w:tcPr>
            <w:tcW w:w="851" w:type="dxa"/>
            <w:tcBorders>
              <w:top w:val="nil"/>
              <w:left w:val="single" w:sz="18" w:space="0" w:color="0070C0"/>
              <w:bottom w:val="nil"/>
              <w:right w:val="nil"/>
            </w:tcBorders>
            <w:shd w:val="clear" w:color="auto" w:fill="auto"/>
            <w:vAlign w:val="bottom"/>
          </w:tcPr>
          <w:p w14:paraId="0C3541F1" w14:textId="0C698809" w:rsidR="00B5085E" w:rsidRPr="00C935A5" w:rsidRDefault="00B5085E" w:rsidP="00D00AD6">
            <w:pPr>
              <w:spacing w:before="40" w:after="20"/>
              <w:jc w:val="center"/>
              <w:rPr>
                <w:rFonts w:cs="Arial"/>
                <w:sz w:val="18"/>
                <w:szCs w:val="18"/>
              </w:rPr>
            </w:pPr>
            <w:r w:rsidRPr="00B5085E">
              <w:rPr>
                <w:rFonts w:cs="Arial"/>
                <w:sz w:val="18"/>
                <w:szCs w:val="18"/>
              </w:rPr>
              <w:t>1.159</w:t>
            </w:r>
          </w:p>
        </w:tc>
        <w:tc>
          <w:tcPr>
            <w:tcW w:w="851" w:type="dxa"/>
            <w:tcBorders>
              <w:top w:val="nil"/>
              <w:left w:val="nil"/>
              <w:bottom w:val="nil"/>
              <w:right w:val="nil"/>
            </w:tcBorders>
            <w:shd w:val="clear" w:color="auto" w:fill="auto"/>
            <w:vAlign w:val="bottom"/>
          </w:tcPr>
          <w:p w14:paraId="722F7D4F" w14:textId="479473B2" w:rsidR="00B5085E" w:rsidRPr="00C935A5" w:rsidRDefault="00B5085E" w:rsidP="00D00AD6">
            <w:pPr>
              <w:spacing w:before="40" w:after="20"/>
              <w:jc w:val="center"/>
              <w:rPr>
                <w:rFonts w:cs="Arial"/>
                <w:sz w:val="18"/>
                <w:szCs w:val="18"/>
              </w:rPr>
            </w:pPr>
            <w:r w:rsidRPr="00B5085E">
              <w:rPr>
                <w:rFonts w:cs="Arial"/>
                <w:sz w:val="18"/>
                <w:szCs w:val="18"/>
              </w:rPr>
              <w:t>1.057</w:t>
            </w:r>
          </w:p>
        </w:tc>
        <w:tc>
          <w:tcPr>
            <w:tcW w:w="851" w:type="dxa"/>
            <w:tcBorders>
              <w:top w:val="nil"/>
              <w:left w:val="nil"/>
              <w:bottom w:val="nil"/>
              <w:right w:val="nil"/>
            </w:tcBorders>
            <w:shd w:val="clear" w:color="auto" w:fill="auto"/>
            <w:vAlign w:val="bottom"/>
          </w:tcPr>
          <w:p w14:paraId="22E739D6" w14:textId="252756DF" w:rsidR="00B5085E" w:rsidRPr="00C935A5" w:rsidRDefault="00B5085E" w:rsidP="00D00AD6">
            <w:pPr>
              <w:spacing w:before="40" w:after="20"/>
              <w:jc w:val="center"/>
              <w:rPr>
                <w:rFonts w:cs="Arial"/>
                <w:sz w:val="18"/>
                <w:szCs w:val="18"/>
              </w:rPr>
            </w:pPr>
            <w:r w:rsidRPr="00B5085E">
              <w:rPr>
                <w:rFonts w:cs="Arial"/>
                <w:sz w:val="18"/>
                <w:szCs w:val="18"/>
              </w:rPr>
              <w:t>1.132</w:t>
            </w:r>
          </w:p>
        </w:tc>
        <w:tc>
          <w:tcPr>
            <w:tcW w:w="851" w:type="dxa"/>
            <w:tcBorders>
              <w:top w:val="nil"/>
              <w:left w:val="nil"/>
              <w:bottom w:val="nil"/>
              <w:right w:val="nil"/>
            </w:tcBorders>
            <w:shd w:val="clear" w:color="auto" w:fill="auto"/>
            <w:vAlign w:val="bottom"/>
          </w:tcPr>
          <w:p w14:paraId="1BA27D38" w14:textId="713C6F5E" w:rsidR="00B5085E" w:rsidRPr="00C935A5" w:rsidRDefault="00B5085E" w:rsidP="00D00AD6">
            <w:pPr>
              <w:spacing w:before="40" w:after="20"/>
              <w:jc w:val="center"/>
              <w:rPr>
                <w:rFonts w:cs="Arial"/>
                <w:sz w:val="18"/>
                <w:szCs w:val="18"/>
              </w:rPr>
            </w:pPr>
            <w:r w:rsidRPr="00B5085E">
              <w:rPr>
                <w:rFonts w:cs="Arial"/>
                <w:sz w:val="18"/>
                <w:szCs w:val="18"/>
              </w:rPr>
              <w:t>1.014</w:t>
            </w:r>
          </w:p>
        </w:tc>
        <w:tc>
          <w:tcPr>
            <w:tcW w:w="851" w:type="dxa"/>
            <w:tcBorders>
              <w:top w:val="nil"/>
              <w:left w:val="nil"/>
              <w:bottom w:val="nil"/>
              <w:right w:val="nil"/>
            </w:tcBorders>
            <w:shd w:val="clear" w:color="auto" w:fill="auto"/>
            <w:vAlign w:val="bottom"/>
          </w:tcPr>
          <w:p w14:paraId="43AA82D8" w14:textId="3689587E" w:rsidR="00B5085E" w:rsidRPr="00C935A5" w:rsidRDefault="00B5085E" w:rsidP="00D00AD6">
            <w:pPr>
              <w:spacing w:before="40" w:after="20"/>
              <w:jc w:val="center"/>
              <w:rPr>
                <w:rFonts w:cs="Arial"/>
                <w:sz w:val="18"/>
                <w:szCs w:val="18"/>
              </w:rPr>
            </w:pPr>
            <w:r w:rsidRPr="00B5085E">
              <w:rPr>
                <w:rFonts w:cs="Arial"/>
                <w:sz w:val="18"/>
                <w:szCs w:val="18"/>
              </w:rPr>
              <w:t>1.243</w:t>
            </w:r>
          </w:p>
        </w:tc>
        <w:tc>
          <w:tcPr>
            <w:tcW w:w="851" w:type="dxa"/>
            <w:tcBorders>
              <w:top w:val="nil"/>
              <w:left w:val="nil"/>
              <w:bottom w:val="nil"/>
              <w:right w:val="nil"/>
            </w:tcBorders>
            <w:shd w:val="clear" w:color="auto" w:fill="auto"/>
            <w:vAlign w:val="bottom"/>
          </w:tcPr>
          <w:p w14:paraId="7F6A6677" w14:textId="4E14B09D" w:rsidR="00B5085E" w:rsidRPr="00C935A5" w:rsidRDefault="00B5085E" w:rsidP="00D00AD6">
            <w:pPr>
              <w:spacing w:before="40" w:after="20"/>
              <w:jc w:val="center"/>
              <w:rPr>
                <w:rFonts w:cs="Arial"/>
                <w:sz w:val="18"/>
                <w:szCs w:val="18"/>
              </w:rPr>
            </w:pPr>
            <w:r w:rsidRPr="00B5085E">
              <w:rPr>
                <w:rFonts w:cs="Arial"/>
                <w:sz w:val="18"/>
                <w:szCs w:val="18"/>
              </w:rPr>
              <w:t>1.020</w:t>
            </w:r>
          </w:p>
        </w:tc>
        <w:tc>
          <w:tcPr>
            <w:tcW w:w="851" w:type="dxa"/>
            <w:tcBorders>
              <w:top w:val="nil"/>
              <w:left w:val="nil"/>
              <w:bottom w:val="nil"/>
              <w:right w:val="nil"/>
            </w:tcBorders>
            <w:shd w:val="clear" w:color="auto" w:fill="auto"/>
            <w:vAlign w:val="bottom"/>
          </w:tcPr>
          <w:p w14:paraId="2FE9E6CE" w14:textId="0AC864E2" w:rsidR="00B5085E" w:rsidRPr="00C935A5" w:rsidRDefault="00B5085E" w:rsidP="00D00AD6">
            <w:pPr>
              <w:spacing w:before="40" w:after="20"/>
              <w:jc w:val="center"/>
              <w:rPr>
                <w:rFonts w:cs="Arial"/>
                <w:sz w:val="18"/>
                <w:szCs w:val="18"/>
              </w:rPr>
            </w:pPr>
            <w:r w:rsidRPr="00B5085E">
              <w:rPr>
                <w:rFonts w:cs="Arial"/>
                <w:sz w:val="18"/>
                <w:szCs w:val="18"/>
              </w:rPr>
              <w:t>1.379</w:t>
            </w:r>
          </w:p>
        </w:tc>
        <w:tc>
          <w:tcPr>
            <w:tcW w:w="851" w:type="dxa"/>
            <w:tcBorders>
              <w:top w:val="nil"/>
              <w:left w:val="nil"/>
              <w:bottom w:val="nil"/>
              <w:right w:val="nil"/>
            </w:tcBorders>
            <w:shd w:val="clear" w:color="auto" w:fill="auto"/>
            <w:vAlign w:val="bottom"/>
          </w:tcPr>
          <w:p w14:paraId="3B48452D" w14:textId="44D2F084" w:rsidR="00B5085E" w:rsidRPr="00C935A5" w:rsidRDefault="00B5085E" w:rsidP="00D00AD6">
            <w:pPr>
              <w:spacing w:before="40" w:after="20"/>
              <w:jc w:val="center"/>
              <w:rPr>
                <w:rFonts w:cs="Arial"/>
                <w:sz w:val="18"/>
                <w:szCs w:val="18"/>
              </w:rPr>
            </w:pPr>
            <w:r w:rsidRPr="00B5085E">
              <w:rPr>
                <w:rFonts w:cs="Arial"/>
                <w:sz w:val="18"/>
                <w:szCs w:val="18"/>
              </w:rPr>
              <w:t>1.098</w:t>
            </w:r>
          </w:p>
        </w:tc>
      </w:tr>
      <w:tr w:rsidR="00B5085E" w:rsidRPr="00B5085E" w14:paraId="4B883CD2" w14:textId="77777777" w:rsidTr="00054606">
        <w:trPr>
          <w:trHeight w:val="20"/>
        </w:trPr>
        <w:tc>
          <w:tcPr>
            <w:tcW w:w="2268" w:type="dxa"/>
            <w:tcBorders>
              <w:top w:val="nil"/>
              <w:left w:val="nil"/>
              <w:bottom w:val="nil"/>
              <w:right w:val="single" w:sz="18" w:space="0" w:color="0070C0"/>
            </w:tcBorders>
            <w:shd w:val="clear" w:color="auto" w:fill="auto"/>
            <w:vAlign w:val="center"/>
          </w:tcPr>
          <w:p w14:paraId="3C547DE5" w14:textId="77777777" w:rsidR="00B5085E" w:rsidRPr="00C935A5" w:rsidRDefault="00B5085E" w:rsidP="00B5085E">
            <w:pPr>
              <w:spacing w:before="40" w:after="20"/>
              <w:rPr>
                <w:rFonts w:cs="Arial"/>
                <w:sz w:val="18"/>
                <w:szCs w:val="18"/>
              </w:rPr>
            </w:pPr>
            <w:r w:rsidRPr="00C935A5">
              <w:rPr>
                <w:rFonts w:cs="Arial"/>
                <w:sz w:val="18"/>
                <w:szCs w:val="18"/>
              </w:rPr>
              <w:t>Queenscliffe B</w:t>
            </w:r>
          </w:p>
        </w:tc>
        <w:tc>
          <w:tcPr>
            <w:tcW w:w="851" w:type="dxa"/>
            <w:tcBorders>
              <w:top w:val="nil"/>
              <w:left w:val="single" w:sz="18" w:space="0" w:color="0070C0"/>
              <w:bottom w:val="nil"/>
              <w:right w:val="nil"/>
            </w:tcBorders>
            <w:shd w:val="clear" w:color="auto" w:fill="auto"/>
            <w:vAlign w:val="bottom"/>
          </w:tcPr>
          <w:p w14:paraId="106E80ED" w14:textId="6B61DD8E" w:rsidR="00B5085E" w:rsidRPr="00C935A5" w:rsidRDefault="00B5085E" w:rsidP="00D00AD6">
            <w:pPr>
              <w:spacing w:before="40" w:after="20"/>
              <w:jc w:val="center"/>
              <w:rPr>
                <w:rFonts w:cs="Arial"/>
                <w:sz w:val="18"/>
                <w:szCs w:val="18"/>
              </w:rPr>
            </w:pPr>
            <w:r w:rsidRPr="00B5085E">
              <w:rPr>
                <w:rFonts w:cs="Arial"/>
                <w:sz w:val="18"/>
                <w:szCs w:val="18"/>
              </w:rPr>
              <w:t>0.965</w:t>
            </w:r>
          </w:p>
        </w:tc>
        <w:tc>
          <w:tcPr>
            <w:tcW w:w="851" w:type="dxa"/>
            <w:tcBorders>
              <w:top w:val="nil"/>
              <w:left w:val="nil"/>
              <w:bottom w:val="nil"/>
              <w:right w:val="nil"/>
            </w:tcBorders>
            <w:shd w:val="clear" w:color="auto" w:fill="auto"/>
            <w:vAlign w:val="bottom"/>
          </w:tcPr>
          <w:p w14:paraId="7A54C98E" w14:textId="247D761E" w:rsidR="00B5085E" w:rsidRPr="00C935A5" w:rsidRDefault="00B5085E" w:rsidP="00D00AD6">
            <w:pPr>
              <w:spacing w:before="40" w:after="20"/>
              <w:jc w:val="center"/>
              <w:rPr>
                <w:rFonts w:cs="Arial"/>
                <w:sz w:val="18"/>
                <w:szCs w:val="18"/>
              </w:rPr>
            </w:pPr>
            <w:r w:rsidRPr="00B5085E">
              <w:rPr>
                <w:rFonts w:cs="Arial"/>
                <w:sz w:val="18"/>
                <w:szCs w:val="18"/>
              </w:rPr>
              <w:t>0.814</w:t>
            </w:r>
          </w:p>
        </w:tc>
        <w:tc>
          <w:tcPr>
            <w:tcW w:w="851" w:type="dxa"/>
            <w:tcBorders>
              <w:top w:val="nil"/>
              <w:left w:val="nil"/>
              <w:bottom w:val="nil"/>
              <w:right w:val="nil"/>
            </w:tcBorders>
            <w:shd w:val="clear" w:color="auto" w:fill="auto"/>
            <w:vAlign w:val="bottom"/>
          </w:tcPr>
          <w:p w14:paraId="21C5350A" w14:textId="7C29152B" w:rsidR="00B5085E" w:rsidRPr="00C935A5" w:rsidRDefault="00B5085E" w:rsidP="00D00AD6">
            <w:pPr>
              <w:spacing w:before="40" w:after="20"/>
              <w:jc w:val="center"/>
              <w:rPr>
                <w:rFonts w:cs="Arial"/>
                <w:sz w:val="18"/>
                <w:szCs w:val="18"/>
              </w:rPr>
            </w:pPr>
            <w:r w:rsidRPr="00B5085E">
              <w:rPr>
                <w:rFonts w:cs="Arial"/>
                <w:sz w:val="18"/>
                <w:szCs w:val="18"/>
              </w:rPr>
              <w:t>0.847</w:t>
            </w:r>
          </w:p>
        </w:tc>
        <w:tc>
          <w:tcPr>
            <w:tcW w:w="851" w:type="dxa"/>
            <w:tcBorders>
              <w:top w:val="nil"/>
              <w:left w:val="nil"/>
              <w:bottom w:val="nil"/>
              <w:right w:val="nil"/>
            </w:tcBorders>
            <w:shd w:val="clear" w:color="auto" w:fill="auto"/>
            <w:vAlign w:val="bottom"/>
          </w:tcPr>
          <w:p w14:paraId="25907C34" w14:textId="4F1DFC45" w:rsidR="00B5085E" w:rsidRPr="00C935A5" w:rsidRDefault="00B5085E" w:rsidP="00D00AD6">
            <w:pPr>
              <w:spacing w:before="40" w:after="20"/>
              <w:jc w:val="center"/>
              <w:rPr>
                <w:rFonts w:cs="Arial"/>
                <w:sz w:val="18"/>
                <w:szCs w:val="18"/>
              </w:rPr>
            </w:pPr>
            <w:r w:rsidRPr="00B5085E">
              <w:rPr>
                <w:rFonts w:cs="Arial"/>
                <w:sz w:val="18"/>
                <w:szCs w:val="18"/>
              </w:rPr>
              <w:t>1.224</w:t>
            </w:r>
          </w:p>
        </w:tc>
        <w:tc>
          <w:tcPr>
            <w:tcW w:w="851" w:type="dxa"/>
            <w:tcBorders>
              <w:top w:val="nil"/>
              <w:left w:val="nil"/>
              <w:bottom w:val="nil"/>
              <w:right w:val="nil"/>
            </w:tcBorders>
            <w:shd w:val="clear" w:color="auto" w:fill="auto"/>
            <w:vAlign w:val="bottom"/>
          </w:tcPr>
          <w:p w14:paraId="32F999E1" w14:textId="4C63C167" w:rsidR="00B5085E" w:rsidRPr="00C935A5" w:rsidRDefault="00B5085E" w:rsidP="00D00AD6">
            <w:pPr>
              <w:spacing w:before="40" w:after="20"/>
              <w:jc w:val="center"/>
              <w:rPr>
                <w:rFonts w:cs="Arial"/>
                <w:sz w:val="18"/>
                <w:szCs w:val="18"/>
              </w:rPr>
            </w:pPr>
            <w:r w:rsidRPr="00B5085E">
              <w:rPr>
                <w:rFonts w:cs="Arial"/>
                <w:sz w:val="18"/>
                <w:szCs w:val="18"/>
              </w:rPr>
              <w:t>1.105</w:t>
            </w:r>
          </w:p>
        </w:tc>
        <w:tc>
          <w:tcPr>
            <w:tcW w:w="851" w:type="dxa"/>
            <w:tcBorders>
              <w:top w:val="nil"/>
              <w:left w:val="nil"/>
              <w:bottom w:val="nil"/>
              <w:right w:val="nil"/>
            </w:tcBorders>
            <w:shd w:val="clear" w:color="auto" w:fill="auto"/>
            <w:vAlign w:val="bottom"/>
          </w:tcPr>
          <w:p w14:paraId="2C910F0D" w14:textId="29FF5A32" w:rsidR="00B5085E" w:rsidRPr="00C935A5" w:rsidRDefault="00B5085E" w:rsidP="00D00AD6">
            <w:pPr>
              <w:spacing w:before="40" w:after="20"/>
              <w:jc w:val="center"/>
              <w:rPr>
                <w:rFonts w:cs="Arial"/>
                <w:sz w:val="18"/>
                <w:szCs w:val="18"/>
              </w:rPr>
            </w:pPr>
            <w:r w:rsidRPr="00B5085E">
              <w:rPr>
                <w:rFonts w:cs="Arial"/>
                <w:sz w:val="18"/>
                <w:szCs w:val="18"/>
              </w:rPr>
              <w:t>1.187</w:t>
            </w:r>
          </w:p>
        </w:tc>
        <w:tc>
          <w:tcPr>
            <w:tcW w:w="851" w:type="dxa"/>
            <w:tcBorders>
              <w:top w:val="nil"/>
              <w:left w:val="nil"/>
              <w:bottom w:val="nil"/>
              <w:right w:val="nil"/>
            </w:tcBorders>
            <w:shd w:val="clear" w:color="auto" w:fill="auto"/>
            <w:vAlign w:val="bottom"/>
          </w:tcPr>
          <w:p w14:paraId="53FB360B" w14:textId="4433F878" w:rsidR="00B5085E" w:rsidRPr="00C935A5" w:rsidRDefault="00B5085E" w:rsidP="00D00AD6">
            <w:pPr>
              <w:spacing w:before="40" w:after="20"/>
              <w:jc w:val="center"/>
              <w:rPr>
                <w:rFonts w:cs="Arial"/>
                <w:sz w:val="18"/>
                <w:szCs w:val="18"/>
              </w:rPr>
            </w:pPr>
            <w:r w:rsidRPr="00B5085E">
              <w:rPr>
                <w:rFonts w:cs="Arial"/>
                <w:sz w:val="18"/>
                <w:szCs w:val="18"/>
              </w:rPr>
              <w:t>1.169</w:t>
            </w:r>
          </w:p>
        </w:tc>
        <w:tc>
          <w:tcPr>
            <w:tcW w:w="851" w:type="dxa"/>
            <w:tcBorders>
              <w:top w:val="nil"/>
              <w:left w:val="nil"/>
              <w:bottom w:val="nil"/>
              <w:right w:val="nil"/>
            </w:tcBorders>
            <w:shd w:val="clear" w:color="auto" w:fill="auto"/>
            <w:vAlign w:val="bottom"/>
          </w:tcPr>
          <w:p w14:paraId="67553968" w14:textId="18CFF84D" w:rsidR="00B5085E" w:rsidRPr="00C935A5" w:rsidRDefault="00B5085E" w:rsidP="00D00AD6">
            <w:pPr>
              <w:spacing w:before="40" w:after="20"/>
              <w:jc w:val="center"/>
              <w:rPr>
                <w:rFonts w:cs="Arial"/>
                <w:sz w:val="18"/>
                <w:szCs w:val="18"/>
              </w:rPr>
            </w:pPr>
            <w:r w:rsidRPr="00B5085E">
              <w:rPr>
                <w:rFonts w:cs="Arial"/>
                <w:sz w:val="18"/>
                <w:szCs w:val="18"/>
              </w:rPr>
              <w:t>1.209</w:t>
            </w:r>
          </w:p>
        </w:tc>
      </w:tr>
      <w:tr w:rsidR="00B5085E" w:rsidRPr="00B5085E" w14:paraId="003B0FDA" w14:textId="77777777" w:rsidTr="00054606">
        <w:trPr>
          <w:trHeight w:val="20"/>
        </w:trPr>
        <w:tc>
          <w:tcPr>
            <w:tcW w:w="2268" w:type="dxa"/>
            <w:tcBorders>
              <w:top w:val="nil"/>
              <w:left w:val="nil"/>
              <w:bottom w:val="nil"/>
              <w:right w:val="single" w:sz="18" w:space="0" w:color="0070C0"/>
            </w:tcBorders>
            <w:shd w:val="clear" w:color="auto" w:fill="auto"/>
            <w:vAlign w:val="center"/>
          </w:tcPr>
          <w:p w14:paraId="44922FA9" w14:textId="77777777" w:rsidR="00B5085E" w:rsidRPr="00C935A5" w:rsidRDefault="00B5085E" w:rsidP="00B5085E">
            <w:pPr>
              <w:spacing w:before="40" w:after="20"/>
              <w:rPr>
                <w:rFonts w:cs="Arial"/>
                <w:sz w:val="18"/>
                <w:szCs w:val="18"/>
              </w:rPr>
            </w:pPr>
            <w:r w:rsidRPr="00C935A5">
              <w:rPr>
                <w:rFonts w:cs="Arial"/>
                <w:sz w:val="18"/>
                <w:szCs w:val="18"/>
              </w:rPr>
              <w:t>South Gippsland S</w:t>
            </w:r>
          </w:p>
        </w:tc>
        <w:tc>
          <w:tcPr>
            <w:tcW w:w="851" w:type="dxa"/>
            <w:tcBorders>
              <w:top w:val="nil"/>
              <w:left w:val="single" w:sz="18" w:space="0" w:color="0070C0"/>
              <w:bottom w:val="nil"/>
              <w:right w:val="nil"/>
            </w:tcBorders>
            <w:shd w:val="clear" w:color="auto" w:fill="auto"/>
            <w:vAlign w:val="bottom"/>
          </w:tcPr>
          <w:p w14:paraId="373B4B66" w14:textId="7D755A3E" w:rsidR="00B5085E" w:rsidRPr="00C935A5" w:rsidRDefault="00B5085E" w:rsidP="00D00AD6">
            <w:pPr>
              <w:spacing w:before="40" w:after="20"/>
              <w:jc w:val="center"/>
              <w:rPr>
                <w:rFonts w:cs="Arial"/>
                <w:sz w:val="18"/>
                <w:szCs w:val="18"/>
              </w:rPr>
            </w:pPr>
            <w:r w:rsidRPr="00B5085E">
              <w:rPr>
                <w:rFonts w:cs="Arial"/>
                <w:sz w:val="18"/>
                <w:szCs w:val="18"/>
              </w:rPr>
              <w:t>1.131</w:t>
            </w:r>
          </w:p>
        </w:tc>
        <w:tc>
          <w:tcPr>
            <w:tcW w:w="851" w:type="dxa"/>
            <w:tcBorders>
              <w:top w:val="nil"/>
              <w:left w:val="nil"/>
              <w:bottom w:val="nil"/>
              <w:right w:val="nil"/>
            </w:tcBorders>
            <w:shd w:val="clear" w:color="auto" w:fill="auto"/>
            <w:vAlign w:val="bottom"/>
          </w:tcPr>
          <w:p w14:paraId="78C85C32" w14:textId="1A13E62D" w:rsidR="00B5085E" w:rsidRPr="00C935A5" w:rsidRDefault="00B5085E" w:rsidP="00D00AD6">
            <w:pPr>
              <w:spacing w:before="40" w:after="20"/>
              <w:jc w:val="center"/>
              <w:rPr>
                <w:rFonts w:cs="Arial"/>
                <w:sz w:val="18"/>
                <w:szCs w:val="18"/>
              </w:rPr>
            </w:pPr>
            <w:r w:rsidRPr="00B5085E">
              <w:rPr>
                <w:rFonts w:cs="Arial"/>
                <w:sz w:val="18"/>
                <w:szCs w:val="18"/>
              </w:rPr>
              <w:t>1.026</w:t>
            </w:r>
          </w:p>
        </w:tc>
        <w:tc>
          <w:tcPr>
            <w:tcW w:w="851" w:type="dxa"/>
            <w:tcBorders>
              <w:top w:val="nil"/>
              <w:left w:val="nil"/>
              <w:bottom w:val="nil"/>
              <w:right w:val="nil"/>
            </w:tcBorders>
            <w:shd w:val="clear" w:color="auto" w:fill="auto"/>
            <w:vAlign w:val="bottom"/>
          </w:tcPr>
          <w:p w14:paraId="3985E9B1" w14:textId="08720453" w:rsidR="00B5085E" w:rsidRPr="00C935A5" w:rsidRDefault="00B5085E" w:rsidP="00D00AD6">
            <w:pPr>
              <w:spacing w:before="40" w:after="20"/>
              <w:jc w:val="center"/>
              <w:rPr>
                <w:rFonts w:cs="Arial"/>
                <w:sz w:val="18"/>
                <w:szCs w:val="18"/>
              </w:rPr>
            </w:pPr>
            <w:r w:rsidRPr="00B5085E">
              <w:rPr>
                <w:rFonts w:cs="Arial"/>
                <w:sz w:val="18"/>
                <w:szCs w:val="18"/>
              </w:rPr>
              <w:t>1.084</w:t>
            </w:r>
          </w:p>
        </w:tc>
        <w:tc>
          <w:tcPr>
            <w:tcW w:w="851" w:type="dxa"/>
            <w:tcBorders>
              <w:top w:val="nil"/>
              <w:left w:val="nil"/>
              <w:bottom w:val="nil"/>
              <w:right w:val="nil"/>
            </w:tcBorders>
            <w:shd w:val="clear" w:color="auto" w:fill="auto"/>
            <w:vAlign w:val="bottom"/>
          </w:tcPr>
          <w:p w14:paraId="61630B22" w14:textId="191C8B91" w:rsidR="00B5085E" w:rsidRPr="00C935A5" w:rsidRDefault="00B5085E" w:rsidP="00D00AD6">
            <w:pPr>
              <w:spacing w:before="40" w:after="20"/>
              <w:jc w:val="center"/>
              <w:rPr>
                <w:rFonts w:cs="Arial"/>
                <w:sz w:val="18"/>
                <w:szCs w:val="18"/>
              </w:rPr>
            </w:pPr>
            <w:r w:rsidRPr="00B5085E">
              <w:rPr>
                <w:rFonts w:cs="Arial"/>
                <w:sz w:val="18"/>
                <w:szCs w:val="18"/>
              </w:rPr>
              <w:t>1.076</w:t>
            </w:r>
          </w:p>
        </w:tc>
        <w:tc>
          <w:tcPr>
            <w:tcW w:w="851" w:type="dxa"/>
            <w:tcBorders>
              <w:top w:val="nil"/>
              <w:left w:val="nil"/>
              <w:bottom w:val="nil"/>
              <w:right w:val="nil"/>
            </w:tcBorders>
            <w:shd w:val="clear" w:color="auto" w:fill="auto"/>
            <w:vAlign w:val="bottom"/>
          </w:tcPr>
          <w:p w14:paraId="2FAEFD68" w14:textId="772301FB" w:rsidR="00B5085E" w:rsidRPr="00C935A5" w:rsidRDefault="00B5085E" w:rsidP="00D00AD6">
            <w:pPr>
              <w:spacing w:before="40" w:after="20"/>
              <w:jc w:val="center"/>
              <w:rPr>
                <w:rFonts w:cs="Arial"/>
                <w:sz w:val="18"/>
                <w:szCs w:val="18"/>
              </w:rPr>
            </w:pPr>
            <w:r w:rsidRPr="00B5085E">
              <w:rPr>
                <w:rFonts w:cs="Arial"/>
                <w:sz w:val="18"/>
                <w:szCs w:val="18"/>
              </w:rPr>
              <w:t>1.226</w:t>
            </w:r>
          </w:p>
        </w:tc>
        <w:tc>
          <w:tcPr>
            <w:tcW w:w="851" w:type="dxa"/>
            <w:tcBorders>
              <w:top w:val="nil"/>
              <w:left w:val="nil"/>
              <w:bottom w:val="nil"/>
              <w:right w:val="nil"/>
            </w:tcBorders>
            <w:shd w:val="clear" w:color="auto" w:fill="auto"/>
            <w:vAlign w:val="bottom"/>
          </w:tcPr>
          <w:p w14:paraId="673C4164" w14:textId="150FDEE4" w:rsidR="00B5085E" w:rsidRPr="00C935A5" w:rsidRDefault="00B5085E" w:rsidP="00D00AD6">
            <w:pPr>
              <w:spacing w:before="40" w:after="20"/>
              <w:jc w:val="center"/>
              <w:rPr>
                <w:rFonts w:cs="Arial"/>
                <w:sz w:val="18"/>
                <w:szCs w:val="18"/>
              </w:rPr>
            </w:pPr>
            <w:r w:rsidRPr="00B5085E">
              <w:rPr>
                <w:rFonts w:cs="Arial"/>
                <w:sz w:val="18"/>
                <w:szCs w:val="18"/>
              </w:rPr>
              <w:t>1.060</w:t>
            </w:r>
          </w:p>
        </w:tc>
        <w:tc>
          <w:tcPr>
            <w:tcW w:w="851" w:type="dxa"/>
            <w:tcBorders>
              <w:top w:val="nil"/>
              <w:left w:val="nil"/>
              <w:bottom w:val="nil"/>
              <w:right w:val="nil"/>
            </w:tcBorders>
            <w:shd w:val="clear" w:color="auto" w:fill="auto"/>
            <w:vAlign w:val="bottom"/>
          </w:tcPr>
          <w:p w14:paraId="0DA58587" w14:textId="1CE6891A" w:rsidR="00B5085E" w:rsidRPr="00C935A5" w:rsidRDefault="00B5085E" w:rsidP="00D00AD6">
            <w:pPr>
              <w:spacing w:before="40" w:after="20"/>
              <w:jc w:val="center"/>
              <w:rPr>
                <w:rFonts w:cs="Arial"/>
                <w:sz w:val="18"/>
                <w:szCs w:val="18"/>
              </w:rPr>
            </w:pPr>
            <w:r w:rsidRPr="00B5085E">
              <w:rPr>
                <w:rFonts w:cs="Arial"/>
                <w:sz w:val="18"/>
                <w:szCs w:val="18"/>
              </w:rPr>
              <w:t>1.185</w:t>
            </w:r>
          </w:p>
        </w:tc>
        <w:tc>
          <w:tcPr>
            <w:tcW w:w="851" w:type="dxa"/>
            <w:tcBorders>
              <w:top w:val="nil"/>
              <w:left w:val="nil"/>
              <w:bottom w:val="nil"/>
              <w:right w:val="nil"/>
            </w:tcBorders>
            <w:shd w:val="clear" w:color="auto" w:fill="auto"/>
            <w:vAlign w:val="bottom"/>
          </w:tcPr>
          <w:p w14:paraId="22004A9C" w14:textId="53266DBB" w:rsidR="00B5085E" w:rsidRPr="00C935A5" w:rsidRDefault="00B5085E" w:rsidP="00D00AD6">
            <w:pPr>
              <w:spacing w:before="40" w:after="20"/>
              <w:jc w:val="center"/>
              <w:rPr>
                <w:rFonts w:cs="Arial"/>
                <w:sz w:val="18"/>
                <w:szCs w:val="18"/>
              </w:rPr>
            </w:pPr>
            <w:r w:rsidRPr="00B5085E">
              <w:rPr>
                <w:rFonts w:cs="Arial"/>
                <w:sz w:val="18"/>
                <w:szCs w:val="18"/>
              </w:rPr>
              <w:t>1.141</w:t>
            </w:r>
          </w:p>
        </w:tc>
      </w:tr>
      <w:tr w:rsidR="00B5085E" w:rsidRPr="00B5085E" w14:paraId="1F62CAA8" w14:textId="77777777" w:rsidTr="00054606">
        <w:trPr>
          <w:trHeight w:val="20"/>
        </w:trPr>
        <w:tc>
          <w:tcPr>
            <w:tcW w:w="2268" w:type="dxa"/>
            <w:tcBorders>
              <w:top w:val="nil"/>
              <w:left w:val="nil"/>
              <w:bottom w:val="nil"/>
              <w:right w:val="single" w:sz="18" w:space="0" w:color="0070C0"/>
            </w:tcBorders>
            <w:shd w:val="clear" w:color="auto" w:fill="auto"/>
            <w:vAlign w:val="center"/>
          </w:tcPr>
          <w:p w14:paraId="74DBD51D" w14:textId="77777777" w:rsidR="00B5085E" w:rsidRPr="00C935A5" w:rsidRDefault="00B5085E" w:rsidP="00B5085E">
            <w:pPr>
              <w:spacing w:before="40" w:after="20"/>
              <w:rPr>
                <w:rFonts w:cs="Arial"/>
                <w:sz w:val="18"/>
                <w:szCs w:val="18"/>
              </w:rPr>
            </w:pPr>
            <w:r w:rsidRPr="00C935A5">
              <w:rPr>
                <w:rFonts w:cs="Arial"/>
                <w:sz w:val="18"/>
                <w:szCs w:val="18"/>
              </w:rPr>
              <w:t>Southern Grampians S</w:t>
            </w:r>
          </w:p>
        </w:tc>
        <w:tc>
          <w:tcPr>
            <w:tcW w:w="851" w:type="dxa"/>
            <w:tcBorders>
              <w:top w:val="nil"/>
              <w:left w:val="single" w:sz="18" w:space="0" w:color="0070C0"/>
              <w:bottom w:val="nil"/>
              <w:right w:val="nil"/>
            </w:tcBorders>
            <w:shd w:val="clear" w:color="auto" w:fill="auto"/>
            <w:vAlign w:val="bottom"/>
          </w:tcPr>
          <w:p w14:paraId="308BBF36" w14:textId="044C7D1F" w:rsidR="00B5085E" w:rsidRPr="00C935A5" w:rsidRDefault="00B5085E" w:rsidP="00D00AD6">
            <w:pPr>
              <w:spacing w:before="40" w:after="20"/>
              <w:jc w:val="center"/>
              <w:rPr>
                <w:rFonts w:cs="Arial"/>
                <w:sz w:val="18"/>
                <w:szCs w:val="18"/>
              </w:rPr>
            </w:pPr>
            <w:r w:rsidRPr="00B5085E">
              <w:rPr>
                <w:rFonts w:cs="Arial"/>
                <w:sz w:val="18"/>
                <w:szCs w:val="18"/>
              </w:rPr>
              <w:t>1.150</w:t>
            </w:r>
          </w:p>
        </w:tc>
        <w:tc>
          <w:tcPr>
            <w:tcW w:w="851" w:type="dxa"/>
            <w:tcBorders>
              <w:top w:val="nil"/>
              <w:left w:val="nil"/>
              <w:bottom w:val="nil"/>
              <w:right w:val="nil"/>
            </w:tcBorders>
            <w:shd w:val="clear" w:color="auto" w:fill="auto"/>
            <w:vAlign w:val="bottom"/>
          </w:tcPr>
          <w:p w14:paraId="7C333E46" w14:textId="0568CE1B" w:rsidR="00B5085E" w:rsidRPr="00C935A5" w:rsidRDefault="00B5085E" w:rsidP="00D00AD6">
            <w:pPr>
              <w:spacing w:before="40" w:after="20"/>
              <w:jc w:val="center"/>
              <w:rPr>
                <w:rFonts w:cs="Arial"/>
                <w:sz w:val="18"/>
                <w:szCs w:val="18"/>
              </w:rPr>
            </w:pPr>
            <w:r w:rsidRPr="00B5085E">
              <w:rPr>
                <w:rFonts w:cs="Arial"/>
                <w:sz w:val="18"/>
                <w:szCs w:val="18"/>
              </w:rPr>
              <w:t>1.006</w:t>
            </w:r>
          </w:p>
        </w:tc>
        <w:tc>
          <w:tcPr>
            <w:tcW w:w="851" w:type="dxa"/>
            <w:tcBorders>
              <w:top w:val="nil"/>
              <w:left w:val="nil"/>
              <w:bottom w:val="nil"/>
              <w:right w:val="nil"/>
            </w:tcBorders>
            <w:shd w:val="clear" w:color="auto" w:fill="auto"/>
            <w:vAlign w:val="bottom"/>
          </w:tcPr>
          <w:p w14:paraId="54E90475" w14:textId="20B78BFF" w:rsidR="00B5085E" w:rsidRPr="00C935A5" w:rsidRDefault="00B5085E" w:rsidP="00D00AD6">
            <w:pPr>
              <w:spacing w:before="40" w:after="20"/>
              <w:jc w:val="center"/>
              <w:rPr>
                <w:rFonts w:cs="Arial"/>
                <w:sz w:val="18"/>
                <w:szCs w:val="18"/>
              </w:rPr>
            </w:pPr>
            <w:r w:rsidRPr="00B5085E">
              <w:rPr>
                <w:rFonts w:cs="Arial"/>
                <w:sz w:val="18"/>
                <w:szCs w:val="18"/>
              </w:rPr>
              <w:t>1.036</w:t>
            </w:r>
          </w:p>
        </w:tc>
        <w:tc>
          <w:tcPr>
            <w:tcW w:w="851" w:type="dxa"/>
            <w:tcBorders>
              <w:top w:val="nil"/>
              <w:left w:val="nil"/>
              <w:bottom w:val="nil"/>
              <w:right w:val="nil"/>
            </w:tcBorders>
            <w:shd w:val="clear" w:color="auto" w:fill="auto"/>
            <w:vAlign w:val="bottom"/>
          </w:tcPr>
          <w:p w14:paraId="0A5CCE41" w14:textId="3C82733A" w:rsidR="00B5085E" w:rsidRPr="00C935A5" w:rsidRDefault="00B5085E" w:rsidP="00D00AD6">
            <w:pPr>
              <w:spacing w:before="40" w:after="20"/>
              <w:jc w:val="center"/>
              <w:rPr>
                <w:rFonts w:cs="Arial"/>
                <w:sz w:val="18"/>
                <w:szCs w:val="18"/>
              </w:rPr>
            </w:pPr>
            <w:r w:rsidRPr="00B5085E">
              <w:rPr>
                <w:rFonts w:cs="Arial"/>
                <w:sz w:val="18"/>
                <w:szCs w:val="18"/>
              </w:rPr>
              <w:t>1.069</w:t>
            </w:r>
          </w:p>
        </w:tc>
        <w:tc>
          <w:tcPr>
            <w:tcW w:w="851" w:type="dxa"/>
            <w:tcBorders>
              <w:top w:val="nil"/>
              <w:left w:val="nil"/>
              <w:bottom w:val="nil"/>
              <w:right w:val="nil"/>
            </w:tcBorders>
            <w:shd w:val="clear" w:color="auto" w:fill="auto"/>
            <w:vAlign w:val="bottom"/>
          </w:tcPr>
          <w:p w14:paraId="25614D9C" w14:textId="738B5DBF" w:rsidR="00B5085E" w:rsidRPr="00C935A5" w:rsidRDefault="00B5085E" w:rsidP="00D00AD6">
            <w:pPr>
              <w:spacing w:before="40" w:after="20"/>
              <w:jc w:val="center"/>
              <w:rPr>
                <w:rFonts w:cs="Arial"/>
                <w:sz w:val="18"/>
                <w:szCs w:val="18"/>
              </w:rPr>
            </w:pPr>
            <w:r w:rsidRPr="00B5085E">
              <w:rPr>
                <w:rFonts w:cs="Arial"/>
                <w:sz w:val="18"/>
                <w:szCs w:val="18"/>
              </w:rPr>
              <w:t>1.163</w:t>
            </w:r>
          </w:p>
        </w:tc>
        <w:tc>
          <w:tcPr>
            <w:tcW w:w="851" w:type="dxa"/>
            <w:tcBorders>
              <w:top w:val="nil"/>
              <w:left w:val="nil"/>
              <w:bottom w:val="nil"/>
              <w:right w:val="nil"/>
            </w:tcBorders>
            <w:shd w:val="clear" w:color="auto" w:fill="auto"/>
            <w:vAlign w:val="bottom"/>
          </w:tcPr>
          <w:p w14:paraId="20EB23C7" w14:textId="449854E2" w:rsidR="00B5085E" w:rsidRPr="00C935A5" w:rsidRDefault="00B5085E" w:rsidP="00D00AD6">
            <w:pPr>
              <w:spacing w:before="40" w:after="20"/>
              <w:jc w:val="center"/>
              <w:rPr>
                <w:rFonts w:cs="Arial"/>
                <w:sz w:val="18"/>
                <w:szCs w:val="18"/>
              </w:rPr>
            </w:pPr>
            <w:r w:rsidRPr="00B5085E">
              <w:rPr>
                <w:rFonts w:cs="Arial"/>
                <w:sz w:val="18"/>
                <w:szCs w:val="18"/>
              </w:rPr>
              <w:t>1.044</w:t>
            </w:r>
          </w:p>
        </w:tc>
        <w:tc>
          <w:tcPr>
            <w:tcW w:w="851" w:type="dxa"/>
            <w:tcBorders>
              <w:top w:val="nil"/>
              <w:left w:val="nil"/>
              <w:bottom w:val="nil"/>
              <w:right w:val="nil"/>
            </w:tcBorders>
            <w:shd w:val="clear" w:color="auto" w:fill="auto"/>
            <w:vAlign w:val="bottom"/>
          </w:tcPr>
          <w:p w14:paraId="77C8556B" w14:textId="22FD3C8B" w:rsidR="00B5085E" w:rsidRPr="00C935A5" w:rsidRDefault="00B5085E" w:rsidP="00D00AD6">
            <w:pPr>
              <w:spacing w:before="40" w:after="20"/>
              <w:jc w:val="center"/>
              <w:rPr>
                <w:rFonts w:cs="Arial"/>
                <w:sz w:val="18"/>
                <w:szCs w:val="18"/>
              </w:rPr>
            </w:pPr>
            <w:r w:rsidRPr="00B5085E">
              <w:rPr>
                <w:rFonts w:cs="Arial"/>
                <w:sz w:val="18"/>
                <w:szCs w:val="18"/>
              </w:rPr>
              <w:t>1.195</w:t>
            </w:r>
          </w:p>
        </w:tc>
        <w:tc>
          <w:tcPr>
            <w:tcW w:w="851" w:type="dxa"/>
            <w:tcBorders>
              <w:top w:val="nil"/>
              <w:left w:val="nil"/>
              <w:bottom w:val="nil"/>
              <w:right w:val="nil"/>
            </w:tcBorders>
            <w:shd w:val="clear" w:color="auto" w:fill="auto"/>
            <w:vAlign w:val="bottom"/>
          </w:tcPr>
          <w:p w14:paraId="5B81D8B0" w14:textId="68085D30" w:rsidR="00B5085E" w:rsidRPr="00C935A5" w:rsidRDefault="00B5085E" w:rsidP="00D00AD6">
            <w:pPr>
              <w:spacing w:before="40" w:after="20"/>
              <w:jc w:val="center"/>
              <w:rPr>
                <w:rFonts w:cs="Arial"/>
                <w:sz w:val="18"/>
                <w:szCs w:val="18"/>
              </w:rPr>
            </w:pPr>
            <w:r w:rsidRPr="00B5085E">
              <w:rPr>
                <w:rFonts w:cs="Arial"/>
                <w:sz w:val="18"/>
                <w:szCs w:val="18"/>
              </w:rPr>
              <w:t>1.212</w:t>
            </w:r>
          </w:p>
        </w:tc>
      </w:tr>
      <w:tr w:rsidR="00B5085E" w:rsidRPr="00B5085E" w14:paraId="10A06872" w14:textId="77777777" w:rsidTr="00054606">
        <w:trPr>
          <w:trHeight w:val="20"/>
        </w:trPr>
        <w:tc>
          <w:tcPr>
            <w:tcW w:w="2268" w:type="dxa"/>
            <w:tcBorders>
              <w:top w:val="nil"/>
              <w:left w:val="nil"/>
              <w:bottom w:val="nil"/>
              <w:right w:val="single" w:sz="18" w:space="0" w:color="0070C0"/>
            </w:tcBorders>
            <w:shd w:val="clear" w:color="auto" w:fill="auto"/>
            <w:vAlign w:val="center"/>
          </w:tcPr>
          <w:p w14:paraId="2C054608" w14:textId="77777777" w:rsidR="00B5085E" w:rsidRPr="00C935A5" w:rsidRDefault="00B5085E" w:rsidP="00B5085E">
            <w:pPr>
              <w:spacing w:before="40" w:after="20"/>
              <w:rPr>
                <w:rFonts w:cs="Arial"/>
                <w:sz w:val="18"/>
                <w:szCs w:val="18"/>
              </w:rPr>
            </w:pPr>
            <w:r w:rsidRPr="00C935A5">
              <w:rPr>
                <w:rFonts w:cs="Arial"/>
                <w:sz w:val="18"/>
                <w:szCs w:val="18"/>
              </w:rPr>
              <w:t>Stonnington C</w:t>
            </w:r>
          </w:p>
        </w:tc>
        <w:tc>
          <w:tcPr>
            <w:tcW w:w="851" w:type="dxa"/>
            <w:tcBorders>
              <w:top w:val="nil"/>
              <w:left w:val="single" w:sz="18" w:space="0" w:color="0070C0"/>
              <w:bottom w:val="nil"/>
              <w:right w:val="nil"/>
            </w:tcBorders>
            <w:shd w:val="clear" w:color="auto" w:fill="auto"/>
            <w:vAlign w:val="bottom"/>
          </w:tcPr>
          <w:p w14:paraId="615C60D2" w14:textId="23EBD939" w:rsidR="00B5085E" w:rsidRPr="00C935A5" w:rsidRDefault="00B5085E" w:rsidP="00D00AD6">
            <w:pPr>
              <w:spacing w:before="40" w:after="20"/>
              <w:jc w:val="center"/>
              <w:rPr>
                <w:rFonts w:cs="Arial"/>
                <w:sz w:val="18"/>
                <w:szCs w:val="18"/>
              </w:rPr>
            </w:pPr>
            <w:r w:rsidRPr="00B5085E">
              <w:rPr>
                <w:rFonts w:cs="Arial"/>
                <w:sz w:val="18"/>
                <w:szCs w:val="18"/>
              </w:rPr>
              <w:t>0.942</w:t>
            </w:r>
          </w:p>
        </w:tc>
        <w:tc>
          <w:tcPr>
            <w:tcW w:w="851" w:type="dxa"/>
            <w:tcBorders>
              <w:top w:val="nil"/>
              <w:left w:val="nil"/>
              <w:bottom w:val="nil"/>
              <w:right w:val="nil"/>
            </w:tcBorders>
            <w:shd w:val="clear" w:color="auto" w:fill="auto"/>
            <w:vAlign w:val="bottom"/>
          </w:tcPr>
          <w:p w14:paraId="2FFB2FCE" w14:textId="29F930EE" w:rsidR="00B5085E" w:rsidRPr="00C935A5" w:rsidRDefault="00B5085E" w:rsidP="00D00AD6">
            <w:pPr>
              <w:spacing w:before="40" w:after="20"/>
              <w:jc w:val="center"/>
              <w:rPr>
                <w:rFonts w:cs="Arial"/>
                <w:sz w:val="18"/>
                <w:szCs w:val="18"/>
              </w:rPr>
            </w:pPr>
            <w:r w:rsidRPr="00B5085E">
              <w:rPr>
                <w:rFonts w:cs="Arial"/>
                <w:sz w:val="18"/>
                <w:szCs w:val="18"/>
              </w:rPr>
              <w:t>0.802</w:t>
            </w:r>
          </w:p>
        </w:tc>
        <w:tc>
          <w:tcPr>
            <w:tcW w:w="851" w:type="dxa"/>
            <w:tcBorders>
              <w:top w:val="nil"/>
              <w:left w:val="nil"/>
              <w:bottom w:val="nil"/>
              <w:right w:val="nil"/>
            </w:tcBorders>
            <w:shd w:val="clear" w:color="auto" w:fill="auto"/>
            <w:vAlign w:val="bottom"/>
          </w:tcPr>
          <w:p w14:paraId="5265D1AB" w14:textId="57D6F067" w:rsidR="00B5085E" w:rsidRPr="00C935A5" w:rsidRDefault="00B5085E" w:rsidP="00D00AD6">
            <w:pPr>
              <w:spacing w:before="40" w:after="20"/>
              <w:jc w:val="center"/>
              <w:rPr>
                <w:rFonts w:cs="Arial"/>
                <w:sz w:val="18"/>
                <w:szCs w:val="18"/>
              </w:rPr>
            </w:pPr>
            <w:r w:rsidRPr="00B5085E">
              <w:rPr>
                <w:rFonts w:cs="Arial"/>
                <w:sz w:val="18"/>
                <w:szCs w:val="18"/>
              </w:rPr>
              <w:t>0.815</w:t>
            </w:r>
          </w:p>
        </w:tc>
        <w:tc>
          <w:tcPr>
            <w:tcW w:w="851" w:type="dxa"/>
            <w:tcBorders>
              <w:top w:val="nil"/>
              <w:left w:val="nil"/>
              <w:bottom w:val="nil"/>
              <w:right w:val="nil"/>
            </w:tcBorders>
            <w:shd w:val="clear" w:color="auto" w:fill="auto"/>
            <w:vAlign w:val="bottom"/>
          </w:tcPr>
          <w:p w14:paraId="2729732D" w14:textId="6BD1865E" w:rsidR="00B5085E" w:rsidRPr="00C935A5" w:rsidRDefault="00B5085E" w:rsidP="00D00AD6">
            <w:pPr>
              <w:spacing w:before="40" w:after="20"/>
              <w:jc w:val="center"/>
              <w:rPr>
                <w:rFonts w:cs="Arial"/>
                <w:sz w:val="18"/>
                <w:szCs w:val="18"/>
              </w:rPr>
            </w:pPr>
            <w:r w:rsidRPr="00B5085E">
              <w:rPr>
                <w:rFonts w:cs="Arial"/>
                <w:sz w:val="18"/>
                <w:szCs w:val="18"/>
              </w:rPr>
              <w:t>1.066</w:t>
            </w:r>
          </w:p>
        </w:tc>
        <w:tc>
          <w:tcPr>
            <w:tcW w:w="851" w:type="dxa"/>
            <w:tcBorders>
              <w:top w:val="nil"/>
              <w:left w:val="nil"/>
              <w:bottom w:val="nil"/>
              <w:right w:val="nil"/>
            </w:tcBorders>
            <w:shd w:val="clear" w:color="auto" w:fill="auto"/>
            <w:vAlign w:val="bottom"/>
          </w:tcPr>
          <w:p w14:paraId="7C3447F5" w14:textId="601CB404" w:rsidR="00B5085E" w:rsidRPr="00C935A5" w:rsidRDefault="00B5085E" w:rsidP="00D00AD6">
            <w:pPr>
              <w:spacing w:before="40" w:after="20"/>
              <w:jc w:val="center"/>
              <w:rPr>
                <w:rFonts w:cs="Arial"/>
                <w:sz w:val="18"/>
                <w:szCs w:val="18"/>
              </w:rPr>
            </w:pPr>
            <w:r w:rsidRPr="00B5085E">
              <w:rPr>
                <w:rFonts w:cs="Arial"/>
                <w:sz w:val="18"/>
                <w:szCs w:val="18"/>
              </w:rPr>
              <w:t>0.981</w:t>
            </w:r>
          </w:p>
        </w:tc>
        <w:tc>
          <w:tcPr>
            <w:tcW w:w="851" w:type="dxa"/>
            <w:tcBorders>
              <w:top w:val="nil"/>
              <w:left w:val="nil"/>
              <w:bottom w:val="nil"/>
              <w:right w:val="nil"/>
            </w:tcBorders>
            <w:shd w:val="clear" w:color="auto" w:fill="auto"/>
            <w:vAlign w:val="bottom"/>
          </w:tcPr>
          <w:p w14:paraId="7CB96E32" w14:textId="4832DEA3" w:rsidR="00B5085E" w:rsidRPr="00C935A5" w:rsidRDefault="00B5085E" w:rsidP="00D00AD6">
            <w:pPr>
              <w:spacing w:before="40" w:after="20"/>
              <w:jc w:val="center"/>
              <w:rPr>
                <w:rFonts w:cs="Arial"/>
                <w:sz w:val="18"/>
                <w:szCs w:val="18"/>
              </w:rPr>
            </w:pPr>
            <w:r w:rsidRPr="00B5085E">
              <w:rPr>
                <w:rFonts w:cs="Arial"/>
                <w:sz w:val="18"/>
                <w:szCs w:val="18"/>
              </w:rPr>
              <w:t>1.023</w:t>
            </w:r>
          </w:p>
        </w:tc>
        <w:tc>
          <w:tcPr>
            <w:tcW w:w="851" w:type="dxa"/>
            <w:tcBorders>
              <w:top w:val="nil"/>
              <w:left w:val="nil"/>
              <w:bottom w:val="nil"/>
              <w:right w:val="nil"/>
            </w:tcBorders>
            <w:shd w:val="clear" w:color="auto" w:fill="auto"/>
            <w:vAlign w:val="bottom"/>
          </w:tcPr>
          <w:p w14:paraId="70C57F74" w14:textId="6293DD3E" w:rsidR="00B5085E" w:rsidRPr="00C935A5" w:rsidRDefault="00B5085E" w:rsidP="00D00AD6">
            <w:pPr>
              <w:spacing w:before="40" w:after="20"/>
              <w:jc w:val="center"/>
              <w:rPr>
                <w:rFonts w:cs="Arial"/>
                <w:sz w:val="18"/>
                <w:szCs w:val="18"/>
              </w:rPr>
            </w:pPr>
            <w:r w:rsidRPr="00B5085E">
              <w:rPr>
                <w:rFonts w:cs="Arial"/>
                <w:sz w:val="18"/>
                <w:szCs w:val="18"/>
              </w:rPr>
              <w:t>0.912</w:t>
            </w:r>
          </w:p>
        </w:tc>
        <w:tc>
          <w:tcPr>
            <w:tcW w:w="851" w:type="dxa"/>
            <w:tcBorders>
              <w:top w:val="nil"/>
              <w:left w:val="nil"/>
              <w:bottom w:val="nil"/>
              <w:right w:val="nil"/>
            </w:tcBorders>
            <w:shd w:val="clear" w:color="auto" w:fill="auto"/>
            <w:vAlign w:val="bottom"/>
          </w:tcPr>
          <w:p w14:paraId="63B778C1" w14:textId="5D9B7F0B" w:rsidR="00B5085E" w:rsidRPr="00C935A5" w:rsidRDefault="00B5085E" w:rsidP="00D00AD6">
            <w:pPr>
              <w:spacing w:before="40" w:after="20"/>
              <w:jc w:val="center"/>
              <w:rPr>
                <w:rFonts w:cs="Arial"/>
                <w:sz w:val="18"/>
                <w:szCs w:val="18"/>
              </w:rPr>
            </w:pPr>
            <w:r w:rsidRPr="00B5085E">
              <w:rPr>
                <w:rFonts w:cs="Arial"/>
                <w:sz w:val="18"/>
                <w:szCs w:val="18"/>
              </w:rPr>
              <w:t>1.065</w:t>
            </w:r>
          </w:p>
        </w:tc>
      </w:tr>
      <w:tr w:rsidR="00B5085E" w:rsidRPr="00B5085E" w14:paraId="52B189DA" w14:textId="77777777" w:rsidTr="00054606">
        <w:trPr>
          <w:trHeight w:val="20"/>
        </w:trPr>
        <w:tc>
          <w:tcPr>
            <w:tcW w:w="2268" w:type="dxa"/>
            <w:tcBorders>
              <w:top w:val="nil"/>
              <w:left w:val="nil"/>
              <w:bottom w:val="nil"/>
              <w:right w:val="single" w:sz="18" w:space="0" w:color="0070C0"/>
            </w:tcBorders>
            <w:shd w:val="clear" w:color="auto" w:fill="auto"/>
            <w:vAlign w:val="center"/>
          </w:tcPr>
          <w:p w14:paraId="74D39934" w14:textId="77777777" w:rsidR="00B5085E" w:rsidRPr="00C935A5" w:rsidRDefault="00B5085E" w:rsidP="00B5085E">
            <w:pPr>
              <w:spacing w:before="40" w:after="20"/>
              <w:rPr>
                <w:rFonts w:cs="Arial"/>
                <w:sz w:val="18"/>
                <w:szCs w:val="18"/>
              </w:rPr>
            </w:pPr>
            <w:r w:rsidRPr="00C935A5">
              <w:rPr>
                <w:rFonts w:cs="Arial"/>
                <w:sz w:val="18"/>
                <w:szCs w:val="18"/>
              </w:rPr>
              <w:t>Strathbogie S</w:t>
            </w:r>
          </w:p>
        </w:tc>
        <w:tc>
          <w:tcPr>
            <w:tcW w:w="851" w:type="dxa"/>
            <w:tcBorders>
              <w:top w:val="nil"/>
              <w:left w:val="single" w:sz="18" w:space="0" w:color="0070C0"/>
              <w:bottom w:val="nil"/>
              <w:right w:val="nil"/>
            </w:tcBorders>
            <w:shd w:val="clear" w:color="auto" w:fill="auto"/>
            <w:vAlign w:val="bottom"/>
          </w:tcPr>
          <w:p w14:paraId="74A95E24" w14:textId="3165BBF0" w:rsidR="00B5085E" w:rsidRPr="00C935A5" w:rsidRDefault="00B5085E" w:rsidP="00D00AD6">
            <w:pPr>
              <w:spacing w:before="40" w:after="20"/>
              <w:jc w:val="center"/>
              <w:rPr>
                <w:rFonts w:cs="Arial"/>
                <w:sz w:val="18"/>
                <w:szCs w:val="18"/>
              </w:rPr>
            </w:pPr>
            <w:r w:rsidRPr="00B5085E">
              <w:rPr>
                <w:rFonts w:cs="Arial"/>
                <w:sz w:val="18"/>
                <w:szCs w:val="18"/>
              </w:rPr>
              <w:t>1.143</w:t>
            </w:r>
          </w:p>
        </w:tc>
        <w:tc>
          <w:tcPr>
            <w:tcW w:w="851" w:type="dxa"/>
            <w:tcBorders>
              <w:top w:val="nil"/>
              <w:left w:val="nil"/>
              <w:bottom w:val="nil"/>
              <w:right w:val="nil"/>
            </w:tcBorders>
            <w:shd w:val="clear" w:color="auto" w:fill="auto"/>
            <w:vAlign w:val="bottom"/>
          </w:tcPr>
          <w:p w14:paraId="208D8DD5" w14:textId="26E7B217" w:rsidR="00B5085E" w:rsidRPr="00C935A5" w:rsidRDefault="00B5085E" w:rsidP="00D00AD6">
            <w:pPr>
              <w:spacing w:before="40" w:after="20"/>
              <w:jc w:val="center"/>
              <w:rPr>
                <w:rFonts w:cs="Arial"/>
                <w:sz w:val="18"/>
                <w:szCs w:val="18"/>
              </w:rPr>
            </w:pPr>
            <w:r w:rsidRPr="00B5085E">
              <w:rPr>
                <w:rFonts w:cs="Arial"/>
                <w:sz w:val="18"/>
                <w:szCs w:val="18"/>
              </w:rPr>
              <w:t>1.044</w:t>
            </w:r>
          </w:p>
        </w:tc>
        <w:tc>
          <w:tcPr>
            <w:tcW w:w="851" w:type="dxa"/>
            <w:tcBorders>
              <w:top w:val="nil"/>
              <w:left w:val="nil"/>
              <w:bottom w:val="nil"/>
              <w:right w:val="nil"/>
            </w:tcBorders>
            <w:shd w:val="clear" w:color="auto" w:fill="auto"/>
            <w:vAlign w:val="bottom"/>
          </w:tcPr>
          <w:p w14:paraId="7186D681" w14:textId="21A7F646" w:rsidR="00B5085E" w:rsidRPr="00C935A5" w:rsidRDefault="00B5085E" w:rsidP="00D00AD6">
            <w:pPr>
              <w:spacing w:before="40" w:after="20"/>
              <w:jc w:val="center"/>
              <w:rPr>
                <w:rFonts w:cs="Arial"/>
                <w:sz w:val="18"/>
                <w:szCs w:val="18"/>
              </w:rPr>
            </w:pPr>
            <w:r w:rsidRPr="00B5085E">
              <w:rPr>
                <w:rFonts w:cs="Arial"/>
                <w:sz w:val="18"/>
                <w:szCs w:val="18"/>
              </w:rPr>
              <w:t>1.126</w:t>
            </w:r>
          </w:p>
        </w:tc>
        <w:tc>
          <w:tcPr>
            <w:tcW w:w="851" w:type="dxa"/>
            <w:tcBorders>
              <w:top w:val="nil"/>
              <w:left w:val="nil"/>
              <w:bottom w:val="nil"/>
              <w:right w:val="nil"/>
            </w:tcBorders>
            <w:shd w:val="clear" w:color="auto" w:fill="auto"/>
            <w:vAlign w:val="bottom"/>
          </w:tcPr>
          <w:p w14:paraId="5CE0008F" w14:textId="439F8DB5" w:rsidR="00B5085E" w:rsidRPr="00C935A5" w:rsidRDefault="00B5085E" w:rsidP="00D00AD6">
            <w:pPr>
              <w:spacing w:before="40" w:after="20"/>
              <w:jc w:val="center"/>
              <w:rPr>
                <w:rFonts w:cs="Arial"/>
                <w:sz w:val="18"/>
                <w:szCs w:val="18"/>
              </w:rPr>
            </w:pPr>
            <w:r w:rsidRPr="00B5085E">
              <w:rPr>
                <w:rFonts w:cs="Arial"/>
                <w:sz w:val="18"/>
                <w:szCs w:val="18"/>
              </w:rPr>
              <w:t>1.043</w:t>
            </w:r>
          </w:p>
        </w:tc>
        <w:tc>
          <w:tcPr>
            <w:tcW w:w="851" w:type="dxa"/>
            <w:tcBorders>
              <w:top w:val="nil"/>
              <w:left w:val="nil"/>
              <w:bottom w:val="nil"/>
              <w:right w:val="nil"/>
            </w:tcBorders>
            <w:shd w:val="clear" w:color="auto" w:fill="auto"/>
            <w:vAlign w:val="bottom"/>
          </w:tcPr>
          <w:p w14:paraId="188244CB" w14:textId="5B0C2E05" w:rsidR="00B5085E" w:rsidRPr="00C935A5" w:rsidRDefault="00B5085E" w:rsidP="00D00AD6">
            <w:pPr>
              <w:spacing w:before="40" w:after="20"/>
              <w:jc w:val="center"/>
              <w:rPr>
                <w:rFonts w:cs="Arial"/>
                <w:sz w:val="18"/>
                <w:szCs w:val="18"/>
              </w:rPr>
            </w:pPr>
            <w:r w:rsidRPr="00B5085E">
              <w:rPr>
                <w:rFonts w:cs="Arial"/>
                <w:sz w:val="18"/>
                <w:szCs w:val="18"/>
              </w:rPr>
              <w:t>1.250</w:t>
            </w:r>
          </w:p>
        </w:tc>
        <w:tc>
          <w:tcPr>
            <w:tcW w:w="851" w:type="dxa"/>
            <w:tcBorders>
              <w:top w:val="nil"/>
              <w:left w:val="nil"/>
              <w:bottom w:val="nil"/>
              <w:right w:val="nil"/>
            </w:tcBorders>
            <w:shd w:val="clear" w:color="auto" w:fill="auto"/>
            <w:vAlign w:val="bottom"/>
          </w:tcPr>
          <w:p w14:paraId="5895E73A" w14:textId="7D4E6AC7" w:rsidR="00B5085E" w:rsidRPr="00C935A5" w:rsidRDefault="00B5085E" w:rsidP="00D00AD6">
            <w:pPr>
              <w:spacing w:before="40" w:after="20"/>
              <w:jc w:val="center"/>
              <w:rPr>
                <w:rFonts w:cs="Arial"/>
                <w:sz w:val="18"/>
                <w:szCs w:val="18"/>
              </w:rPr>
            </w:pPr>
            <w:r w:rsidRPr="00B5085E">
              <w:rPr>
                <w:rFonts w:cs="Arial"/>
                <w:sz w:val="18"/>
                <w:szCs w:val="18"/>
              </w:rPr>
              <w:t>1.058</w:t>
            </w:r>
          </w:p>
        </w:tc>
        <w:tc>
          <w:tcPr>
            <w:tcW w:w="851" w:type="dxa"/>
            <w:tcBorders>
              <w:top w:val="nil"/>
              <w:left w:val="nil"/>
              <w:bottom w:val="nil"/>
              <w:right w:val="nil"/>
            </w:tcBorders>
            <w:shd w:val="clear" w:color="auto" w:fill="auto"/>
            <w:vAlign w:val="bottom"/>
          </w:tcPr>
          <w:p w14:paraId="09D480DA" w14:textId="446342E3" w:rsidR="00B5085E" w:rsidRPr="00C935A5" w:rsidRDefault="00B5085E" w:rsidP="00D00AD6">
            <w:pPr>
              <w:spacing w:before="40" w:after="20"/>
              <w:jc w:val="center"/>
              <w:rPr>
                <w:rFonts w:cs="Arial"/>
                <w:sz w:val="18"/>
                <w:szCs w:val="18"/>
              </w:rPr>
            </w:pPr>
            <w:r w:rsidRPr="00B5085E">
              <w:rPr>
                <w:rFonts w:cs="Arial"/>
                <w:sz w:val="18"/>
                <w:szCs w:val="18"/>
              </w:rPr>
              <w:t>1.394</w:t>
            </w:r>
          </w:p>
        </w:tc>
        <w:tc>
          <w:tcPr>
            <w:tcW w:w="851" w:type="dxa"/>
            <w:tcBorders>
              <w:top w:val="nil"/>
              <w:left w:val="nil"/>
              <w:bottom w:val="nil"/>
              <w:right w:val="nil"/>
            </w:tcBorders>
            <w:shd w:val="clear" w:color="auto" w:fill="auto"/>
            <w:vAlign w:val="bottom"/>
          </w:tcPr>
          <w:p w14:paraId="385FEA70" w14:textId="2F09DC34" w:rsidR="00B5085E" w:rsidRPr="00C935A5" w:rsidRDefault="00B5085E" w:rsidP="00D00AD6">
            <w:pPr>
              <w:spacing w:before="40" w:after="20"/>
              <w:jc w:val="center"/>
              <w:rPr>
                <w:rFonts w:cs="Arial"/>
                <w:sz w:val="18"/>
                <w:szCs w:val="18"/>
              </w:rPr>
            </w:pPr>
            <w:r w:rsidRPr="00B5085E">
              <w:rPr>
                <w:rFonts w:cs="Arial"/>
                <w:sz w:val="18"/>
                <w:szCs w:val="18"/>
              </w:rPr>
              <w:t>1.118</w:t>
            </w:r>
          </w:p>
        </w:tc>
      </w:tr>
      <w:tr w:rsidR="00B5085E" w:rsidRPr="00B5085E" w14:paraId="017FC1C1" w14:textId="77777777" w:rsidTr="00054606">
        <w:trPr>
          <w:trHeight w:val="20"/>
        </w:trPr>
        <w:tc>
          <w:tcPr>
            <w:tcW w:w="2268" w:type="dxa"/>
            <w:tcBorders>
              <w:top w:val="nil"/>
              <w:left w:val="nil"/>
              <w:bottom w:val="nil"/>
              <w:right w:val="single" w:sz="18" w:space="0" w:color="0070C0"/>
            </w:tcBorders>
            <w:shd w:val="clear" w:color="auto" w:fill="auto"/>
            <w:vAlign w:val="center"/>
          </w:tcPr>
          <w:p w14:paraId="00024EC2" w14:textId="77777777" w:rsidR="00B5085E" w:rsidRPr="00C935A5" w:rsidRDefault="00B5085E" w:rsidP="00B5085E">
            <w:pPr>
              <w:spacing w:before="40" w:after="20"/>
              <w:rPr>
                <w:rFonts w:cs="Arial"/>
                <w:sz w:val="18"/>
                <w:szCs w:val="18"/>
              </w:rPr>
            </w:pPr>
            <w:r w:rsidRPr="00C935A5">
              <w:rPr>
                <w:rFonts w:cs="Arial"/>
                <w:sz w:val="18"/>
                <w:szCs w:val="18"/>
              </w:rPr>
              <w:t>Surf Coast S</w:t>
            </w:r>
          </w:p>
        </w:tc>
        <w:tc>
          <w:tcPr>
            <w:tcW w:w="851" w:type="dxa"/>
            <w:tcBorders>
              <w:top w:val="nil"/>
              <w:left w:val="single" w:sz="18" w:space="0" w:color="0070C0"/>
              <w:bottom w:val="nil"/>
              <w:right w:val="nil"/>
            </w:tcBorders>
            <w:shd w:val="clear" w:color="auto" w:fill="auto"/>
            <w:vAlign w:val="bottom"/>
          </w:tcPr>
          <w:p w14:paraId="739424CB" w14:textId="28517349" w:rsidR="00B5085E" w:rsidRPr="00C935A5" w:rsidRDefault="00B5085E" w:rsidP="00D00AD6">
            <w:pPr>
              <w:spacing w:before="40" w:after="20"/>
              <w:jc w:val="center"/>
              <w:rPr>
                <w:rFonts w:cs="Arial"/>
                <w:sz w:val="18"/>
                <w:szCs w:val="18"/>
              </w:rPr>
            </w:pPr>
            <w:r w:rsidRPr="00B5085E">
              <w:rPr>
                <w:rFonts w:cs="Arial"/>
                <w:sz w:val="18"/>
                <w:szCs w:val="18"/>
              </w:rPr>
              <w:t>1.033</w:t>
            </w:r>
          </w:p>
        </w:tc>
        <w:tc>
          <w:tcPr>
            <w:tcW w:w="851" w:type="dxa"/>
            <w:tcBorders>
              <w:top w:val="nil"/>
              <w:left w:val="nil"/>
              <w:bottom w:val="nil"/>
              <w:right w:val="nil"/>
            </w:tcBorders>
            <w:shd w:val="clear" w:color="auto" w:fill="auto"/>
            <w:vAlign w:val="bottom"/>
          </w:tcPr>
          <w:p w14:paraId="1554620E" w14:textId="57C07A6E" w:rsidR="00B5085E" w:rsidRPr="00C935A5" w:rsidRDefault="00B5085E" w:rsidP="00D00AD6">
            <w:pPr>
              <w:spacing w:before="40" w:after="20"/>
              <w:jc w:val="center"/>
              <w:rPr>
                <w:rFonts w:cs="Arial"/>
                <w:sz w:val="18"/>
                <w:szCs w:val="18"/>
              </w:rPr>
            </w:pPr>
            <w:r w:rsidRPr="00B5085E">
              <w:rPr>
                <w:rFonts w:cs="Arial"/>
                <w:sz w:val="18"/>
                <w:szCs w:val="18"/>
              </w:rPr>
              <w:t>1.006</w:t>
            </w:r>
          </w:p>
        </w:tc>
        <w:tc>
          <w:tcPr>
            <w:tcW w:w="851" w:type="dxa"/>
            <w:tcBorders>
              <w:top w:val="nil"/>
              <w:left w:val="nil"/>
              <w:bottom w:val="nil"/>
              <w:right w:val="nil"/>
            </w:tcBorders>
            <w:shd w:val="clear" w:color="auto" w:fill="auto"/>
            <w:vAlign w:val="bottom"/>
          </w:tcPr>
          <w:p w14:paraId="6142807C" w14:textId="0E25AFAC" w:rsidR="00B5085E" w:rsidRPr="00C935A5" w:rsidRDefault="00B5085E" w:rsidP="00D00AD6">
            <w:pPr>
              <w:spacing w:before="40" w:after="20"/>
              <w:jc w:val="center"/>
              <w:rPr>
                <w:rFonts w:cs="Arial"/>
                <w:sz w:val="18"/>
                <w:szCs w:val="18"/>
              </w:rPr>
            </w:pPr>
            <w:r w:rsidRPr="00B5085E">
              <w:rPr>
                <w:rFonts w:cs="Arial"/>
                <w:sz w:val="18"/>
                <w:szCs w:val="18"/>
              </w:rPr>
              <w:t>0.905</w:t>
            </w:r>
          </w:p>
        </w:tc>
        <w:tc>
          <w:tcPr>
            <w:tcW w:w="851" w:type="dxa"/>
            <w:tcBorders>
              <w:top w:val="nil"/>
              <w:left w:val="nil"/>
              <w:bottom w:val="nil"/>
              <w:right w:val="nil"/>
            </w:tcBorders>
            <w:shd w:val="clear" w:color="auto" w:fill="auto"/>
            <w:vAlign w:val="bottom"/>
          </w:tcPr>
          <w:p w14:paraId="4F48073D" w14:textId="56D10790" w:rsidR="00B5085E" w:rsidRPr="00C935A5" w:rsidRDefault="00B5085E" w:rsidP="00D00AD6">
            <w:pPr>
              <w:spacing w:before="40" w:after="20"/>
              <w:jc w:val="center"/>
              <w:rPr>
                <w:rFonts w:cs="Arial"/>
                <w:sz w:val="18"/>
                <w:szCs w:val="18"/>
              </w:rPr>
            </w:pPr>
            <w:r w:rsidRPr="00B5085E">
              <w:rPr>
                <w:rFonts w:cs="Arial"/>
                <w:sz w:val="18"/>
                <w:szCs w:val="18"/>
              </w:rPr>
              <w:t>1.151</w:t>
            </w:r>
          </w:p>
        </w:tc>
        <w:tc>
          <w:tcPr>
            <w:tcW w:w="851" w:type="dxa"/>
            <w:tcBorders>
              <w:top w:val="nil"/>
              <w:left w:val="nil"/>
              <w:bottom w:val="nil"/>
              <w:right w:val="nil"/>
            </w:tcBorders>
            <w:shd w:val="clear" w:color="auto" w:fill="auto"/>
            <w:vAlign w:val="bottom"/>
          </w:tcPr>
          <w:p w14:paraId="194A821C" w14:textId="2C1C145A" w:rsidR="00B5085E" w:rsidRPr="00C935A5" w:rsidRDefault="00B5085E" w:rsidP="00D00AD6">
            <w:pPr>
              <w:spacing w:before="40" w:after="20"/>
              <w:jc w:val="center"/>
              <w:rPr>
                <w:rFonts w:cs="Arial"/>
                <w:sz w:val="18"/>
                <w:szCs w:val="18"/>
              </w:rPr>
            </w:pPr>
            <w:r w:rsidRPr="00B5085E">
              <w:rPr>
                <w:rFonts w:cs="Arial"/>
                <w:sz w:val="18"/>
                <w:szCs w:val="18"/>
              </w:rPr>
              <w:t>1.178</w:t>
            </w:r>
          </w:p>
        </w:tc>
        <w:tc>
          <w:tcPr>
            <w:tcW w:w="851" w:type="dxa"/>
            <w:tcBorders>
              <w:top w:val="nil"/>
              <w:left w:val="nil"/>
              <w:bottom w:val="nil"/>
              <w:right w:val="nil"/>
            </w:tcBorders>
            <w:shd w:val="clear" w:color="auto" w:fill="auto"/>
            <w:vAlign w:val="bottom"/>
          </w:tcPr>
          <w:p w14:paraId="5A6E2292" w14:textId="4C458FE5" w:rsidR="00B5085E" w:rsidRPr="00C935A5" w:rsidRDefault="00B5085E" w:rsidP="00D00AD6">
            <w:pPr>
              <w:spacing w:before="40" w:after="20"/>
              <w:jc w:val="center"/>
              <w:rPr>
                <w:rFonts w:cs="Arial"/>
                <w:sz w:val="18"/>
                <w:szCs w:val="18"/>
              </w:rPr>
            </w:pPr>
            <w:r w:rsidRPr="00B5085E">
              <w:rPr>
                <w:rFonts w:cs="Arial"/>
                <w:sz w:val="18"/>
                <w:szCs w:val="18"/>
              </w:rPr>
              <w:t>1.205</w:t>
            </w:r>
          </w:p>
        </w:tc>
        <w:tc>
          <w:tcPr>
            <w:tcW w:w="851" w:type="dxa"/>
            <w:tcBorders>
              <w:top w:val="nil"/>
              <w:left w:val="nil"/>
              <w:bottom w:val="nil"/>
              <w:right w:val="nil"/>
            </w:tcBorders>
            <w:shd w:val="clear" w:color="auto" w:fill="auto"/>
            <w:vAlign w:val="bottom"/>
          </w:tcPr>
          <w:p w14:paraId="4E310FEF" w14:textId="23AE1DCF" w:rsidR="00B5085E" w:rsidRPr="00C935A5" w:rsidRDefault="00B5085E" w:rsidP="00D00AD6">
            <w:pPr>
              <w:spacing w:before="40" w:after="20"/>
              <w:jc w:val="center"/>
              <w:rPr>
                <w:rFonts w:cs="Arial"/>
                <w:sz w:val="18"/>
                <w:szCs w:val="18"/>
              </w:rPr>
            </w:pPr>
            <w:r w:rsidRPr="00B5085E">
              <w:rPr>
                <w:rFonts w:cs="Arial"/>
                <w:sz w:val="18"/>
                <w:szCs w:val="18"/>
              </w:rPr>
              <w:t>1.254</w:t>
            </w:r>
          </w:p>
        </w:tc>
        <w:tc>
          <w:tcPr>
            <w:tcW w:w="851" w:type="dxa"/>
            <w:tcBorders>
              <w:top w:val="nil"/>
              <w:left w:val="nil"/>
              <w:bottom w:val="nil"/>
              <w:right w:val="nil"/>
            </w:tcBorders>
            <w:shd w:val="clear" w:color="auto" w:fill="auto"/>
            <w:vAlign w:val="bottom"/>
          </w:tcPr>
          <w:p w14:paraId="4B3D15F2" w14:textId="69BA4AF7" w:rsidR="00B5085E" w:rsidRPr="00C935A5" w:rsidRDefault="00B5085E" w:rsidP="00D00AD6">
            <w:pPr>
              <w:spacing w:before="40" w:after="20"/>
              <w:jc w:val="center"/>
              <w:rPr>
                <w:rFonts w:cs="Arial"/>
                <w:sz w:val="18"/>
                <w:szCs w:val="18"/>
              </w:rPr>
            </w:pPr>
            <w:r w:rsidRPr="00B5085E">
              <w:rPr>
                <w:rFonts w:cs="Arial"/>
                <w:sz w:val="18"/>
                <w:szCs w:val="18"/>
              </w:rPr>
              <w:t>1.131</w:t>
            </w:r>
          </w:p>
        </w:tc>
      </w:tr>
      <w:tr w:rsidR="00B5085E" w:rsidRPr="00B5085E" w14:paraId="327DA131" w14:textId="77777777" w:rsidTr="00054606">
        <w:trPr>
          <w:trHeight w:val="20"/>
        </w:trPr>
        <w:tc>
          <w:tcPr>
            <w:tcW w:w="2268" w:type="dxa"/>
            <w:tcBorders>
              <w:top w:val="nil"/>
              <w:left w:val="nil"/>
              <w:bottom w:val="nil"/>
              <w:right w:val="single" w:sz="18" w:space="0" w:color="0070C0"/>
            </w:tcBorders>
            <w:shd w:val="clear" w:color="auto" w:fill="auto"/>
            <w:vAlign w:val="center"/>
          </w:tcPr>
          <w:p w14:paraId="1D38BE9D" w14:textId="77777777" w:rsidR="00B5085E" w:rsidRPr="00C935A5" w:rsidRDefault="00B5085E" w:rsidP="00B5085E">
            <w:pPr>
              <w:spacing w:before="40" w:after="20"/>
              <w:rPr>
                <w:rFonts w:cs="Arial"/>
                <w:sz w:val="18"/>
                <w:szCs w:val="18"/>
              </w:rPr>
            </w:pPr>
            <w:r w:rsidRPr="00C935A5">
              <w:rPr>
                <w:rFonts w:cs="Arial"/>
                <w:sz w:val="18"/>
                <w:szCs w:val="18"/>
              </w:rPr>
              <w:t>Swan Hill RC</w:t>
            </w:r>
          </w:p>
        </w:tc>
        <w:tc>
          <w:tcPr>
            <w:tcW w:w="851" w:type="dxa"/>
            <w:tcBorders>
              <w:top w:val="nil"/>
              <w:left w:val="single" w:sz="18" w:space="0" w:color="0070C0"/>
              <w:bottom w:val="nil"/>
              <w:right w:val="nil"/>
            </w:tcBorders>
            <w:shd w:val="clear" w:color="auto" w:fill="auto"/>
            <w:vAlign w:val="bottom"/>
          </w:tcPr>
          <w:p w14:paraId="24F55B0A" w14:textId="2ADACB7C" w:rsidR="00B5085E" w:rsidRPr="00C935A5" w:rsidRDefault="00B5085E" w:rsidP="00D00AD6">
            <w:pPr>
              <w:spacing w:before="40" w:after="20"/>
              <w:jc w:val="center"/>
              <w:rPr>
                <w:rFonts w:cs="Arial"/>
                <w:sz w:val="18"/>
                <w:szCs w:val="18"/>
              </w:rPr>
            </w:pPr>
            <w:r w:rsidRPr="00B5085E">
              <w:rPr>
                <w:rFonts w:cs="Arial"/>
                <w:sz w:val="18"/>
                <w:szCs w:val="18"/>
              </w:rPr>
              <w:t>1.347</w:t>
            </w:r>
          </w:p>
        </w:tc>
        <w:tc>
          <w:tcPr>
            <w:tcW w:w="851" w:type="dxa"/>
            <w:tcBorders>
              <w:top w:val="nil"/>
              <w:left w:val="nil"/>
              <w:bottom w:val="nil"/>
              <w:right w:val="nil"/>
            </w:tcBorders>
            <w:shd w:val="clear" w:color="auto" w:fill="auto"/>
            <w:vAlign w:val="bottom"/>
          </w:tcPr>
          <w:p w14:paraId="73B250FB" w14:textId="26BD2126" w:rsidR="00B5085E" w:rsidRPr="00C935A5" w:rsidRDefault="00B5085E" w:rsidP="00D00AD6">
            <w:pPr>
              <w:spacing w:before="40" w:after="20"/>
              <w:jc w:val="center"/>
              <w:rPr>
                <w:rFonts w:cs="Arial"/>
                <w:sz w:val="18"/>
                <w:szCs w:val="18"/>
              </w:rPr>
            </w:pPr>
            <w:r w:rsidRPr="00B5085E">
              <w:rPr>
                <w:rFonts w:cs="Arial"/>
                <w:sz w:val="18"/>
                <w:szCs w:val="18"/>
              </w:rPr>
              <w:t>1.204</w:t>
            </w:r>
          </w:p>
        </w:tc>
        <w:tc>
          <w:tcPr>
            <w:tcW w:w="851" w:type="dxa"/>
            <w:tcBorders>
              <w:top w:val="nil"/>
              <w:left w:val="nil"/>
              <w:bottom w:val="nil"/>
              <w:right w:val="nil"/>
            </w:tcBorders>
            <w:shd w:val="clear" w:color="auto" w:fill="auto"/>
            <w:vAlign w:val="bottom"/>
          </w:tcPr>
          <w:p w14:paraId="1AD9942D" w14:textId="40AD851F" w:rsidR="00B5085E" w:rsidRPr="00C935A5" w:rsidRDefault="00B5085E" w:rsidP="00D00AD6">
            <w:pPr>
              <w:spacing w:before="40" w:after="20"/>
              <w:jc w:val="center"/>
              <w:rPr>
                <w:rFonts w:cs="Arial"/>
                <w:sz w:val="18"/>
                <w:szCs w:val="18"/>
              </w:rPr>
            </w:pPr>
            <w:r w:rsidRPr="00B5085E">
              <w:rPr>
                <w:rFonts w:cs="Arial"/>
                <w:sz w:val="18"/>
                <w:szCs w:val="18"/>
              </w:rPr>
              <w:t>1.194</w:t>
            </w:r>
          </w:p>
        </w:tc>
        <w:tc>
          <w:tcPr>
            <w:tcW w:w="851" w:type="dxa"/>
            <w:tcBorders>
              <w:top w:val="nil"/>
              <w:left w:val="nil"/>
              <w:bottom w:val="nil"/>
              <w:right w:val="nil"/>
            </w:tcBorders>
            <w:shd w:val="clear" w:color="auto" w:fill="auto"/>
            <w:vAlign w:val="bottom"/>
          </w:tcPr>
          <w:p w14:paraId="28163C45" w14:textId="5BD8D9B1" w:rsidR="00B5085E" w:rsidRPr="00C935A5" w:rsidRDefault="00B5085E" w:rsidP="00D00AD6">
            <w:pPr>
              <w:spacing w:before="40" w:after="20"/>
              <w:jc w:val="center"/>
              <w:rPr>
                <w:rFonts w:cs="Arial"/>
                <w:sz w:val="18"/>
                <w:szCs w:val="18"/>
              </w:rPr>
            </w:pPr>
            <w:r w:rsidRPr="00B5085E">
              <w:rPr>
                <w:rFonts w:cs="Arial"/>
                <w:sz w:val="18"/>
                <w:szCs w:val="18"/>
              </w:rPr>
              <w:t>1.156</w:t>
            </w:r>
          </w:p>
        </w:tc>
        <w:tc>
          <w:tcPr>
            <w:tcW w:w="851" w:type="dxa"/>
            <w:tcBorders>
              <w:top w:val="nil"/>
              <w:left w:val="nil"/>
              <w:bottom w:val="nil"/>
              <w:right w:val="nil"/>
            </w:tcBorders>
            <w:shd w:val="clear" w:color="auto" w:fill="auto"/>
            <w:vAlign w:val="bottom"/>
          </w:tcPr>
          <w:p w14:paraId="7812E633" w14:textId="29243691" w:rsidR="00B5085E" w:rsidRPr="00C935A5" w:rsidRDefault="00B5085E" w:rsidP="00D00AD6">
            <w:pPr>
              <w:spacing w:before="40" w:after="20"/>
              <w:jc w:val="center"/>
              <w:rPr>
                <w:rFonts w:cs="Arial"/>
                <w:sz w:val="18"/>
                <w:szCs w:val="18"/>
              </w:rPr>
            </w:pPr>
            <w:r w:rsidRPr="00B5085E">
              <w:rPr>
                <w:rFonts w:cs="Arial"/>
                <w:sz w:val="18"/>
                <w:szCs w:val="18"/>
              </w:rPr>
              <w:t>1.312</w:t>
            </w:r>
          </w:p>
        </w:tc>
        <w:tc>
          <w:tcPr>
            <w:tcW w:w="851" w:type="dxa"/>
            <w:tcBorders>
              <w:top w:val="nil"/>
              <w:left w:val="nil"/>
              <w:bottom w:val="nil"/>
              <w:right w:val="nil"/>
            </w:tcBorders>
            <w:shd w:val="clear" w:color="auto" w:fill="auto"/>
            <w:vAlign w:val="bottom"/>
          </w:tcPr>
          <w:p w14:paraId="08162924" w14:textId="6D4E154A" w:rsidR="00B5085E" w:rsidRPr="00C935A5" w:rsidRDefault="00B5085E" w:rsidP="00D00AD6">
            <w:pPr>
              <w:spacing w:before="40" w:after="20"/>
              <w:jc w:val="center"/>
              <w:rPr>
                <w:rFonts w:cs="Arial"/>
                <w:sz w:val="18"/>
                <w:szCs w:val="18"/>
              </w:rPr>
            </w:pPr>
            <w:r w:rsidRPr="00B5085E">
              <w:rPr>
                <w:rFonts w:cs="Arial"/>
                <w:sz w:val="18"/>
                <w:szCs w:val="18"/>
              </w:rPr>
              <w:t>1.055</w:t>
            </w:r>
          </w:p>
        </w:tc>
        <w:tc>
          <w:tcPr>
            <w:tcW w:w="851" w:type="dxa"/>
            <w:tcBorders>
              <w:top w:val="nil"/>
              <w:left w:val="nil"/>
              <w:bottom w:val="nil"/>
              <w:right w:val="nil"/>
            </w:tcBorders>
            <w:shd w:val="clear" w:color="auto" w:fill="auto"/>
            <w:vAlign w:val="bottom"/>
          </w:tcPr>
          <w:p w14:paraId="5535123C" w14:textId="6793B60F" w:rsidR="00B5085E" w:rsidRPr="00C935A5" w:rsidRDefault="00B5085E" w:rsidP="00D00AD6">
            <w:pPr>
              <w:spacing w:before="40" w:after="20"/>
              <w:jc w:val="center"/>
              <w:rPr>
                <w:rFonts w:cs="Arial"/>
                <w:sz w:val="18"/>
                <w:szCs w:val="18"/>
              </w:rPr>
            </w:pPr>
            <w:r w:rsidRPr="00B5085E">
              <w:rPr>
                <w:rFonts w:cs="Arial"/>
                <w:sz w:val="18"/>
                <w:szCs w:val="18"/>
              </w:rPr>
              <w:t>1.248</w:t>
            </w:r>
          </w:p>
        </w:tc>
        <w:tc>
          <w:tcPr>
            <w:tcW w:w="851" w:type="dxa"/>
            <w:tcBorders>
              <w:top w:val="nil"/>
              <w:left w:val="nil"/>
              <w:bottom w:val="nil"/>
              <w:right w:val="nil"/>
            </w:tcBorders>
            <w:shd w:val="clear" w:color="auto" w:fill="auto"/>
            <w:vAlign w:val="bottom"/>
          </w:tcPr>
          <w:p w14:paraId="70095E90" w14:textId="28BC5928" w:rsidR="00B5085E" w:rsidRPr="00C935A5" w:rsidRDefault="00B5085E" w:rsidP="00D00AD6">
            <w:pPr>
              <w:spacing w:before="40" w:after="20"/>
              <w:jc w:val="center"/>
              <w:rPr>
                <w:rFonts w:cs="Arial"/>
                <w:sz w:val="18"/>
                <w:szCs w:val="18"/>
              </w:rPr>
            </w:pPr>
            <w:r w:rsidRPr="00B5085E">
              <w:rPr>
                <w:rFonts w:cs="Arial"/>
                <w:sz w:val="18"/>
                <w:szCs w:val="18"/>
              </w:rPr>
              <w:t>1.264</w:t>
            </w:r>
          </w:p>
        </w:tc>
      </w:tr>
      <w:tr w:rsidR="00B5085E" w:rsidRPr="00B5085E" w14:paraId="61C51F88" w14:textId="77777777" w:rsidTr="00054606">
        <w:trPr>
          <w:trHeight w:val="20"/>
        </w:trPr>
        <w:tc>
          <w:tcPr>
            <w:tcW w:w="2268" w:type="dxa"/>
            <w:tcBorders>
              <w:top w:val="nil"/>
              <w:left w:val="nil"/>
              <w:bottom w:val="nil"/>
              <w:right w:val="single" w:sz="18" w:space="0" w:color="0070C0"/>
            </w:tcBorders>
            <w:shd w:val="clear" w:color="auto" w:fill="auto"/>
            <w:vAlign w:val="center"/>
          </w:tcPr>
          <w:p w14:paraId="189D976A" w14:textId="77777777" w:rsidR="00B5085E" w:rsidRPr="00C935A5" w:rsidRDefault="00B5085E" w:rsidP="00B5085E">
            <w:pPr>
              <w:spacing w:before="40" w:after="20"/>
              <w:rPr>
                <w:rFonts w:cs="Arial"/>
                <w:sz w:val="18"/>
                <w:szCs w:val="18"/>
              </w:rPr>
            </w:pPr>
            <w:r w:rsidRPr="00C935A5">
              <w:rPr>
                <w:rFonts w:cs="Arial"/>
                <w:sz w:val="18"/>
                <w:szCs w:val="18"/>
              </w:rPr>
              <w:t>Towong S</w:t>
            </w:r>
          </w:p>
        </w:tc>
        <w:tc>
          <w:tcPr>
            <w:tcW w:w="851" w:type="dxa"/>
            <w:tcBorders>
              <w:top w:val="nil"/>
              <w:left w:val="single" w:sz="18" w:space="0" w:color="0070C0"/>
              <w:bottom w:val="nil"/>
              <w:right w:val="nil"/>
            </w:tcBorders>
            <w:shd w:val="clear" w:color="auto" w:fill="auto"/>
            <w:vAlign w:val="bottom"/>
          </w:tcPr>
          <w:p w14:paraId="70C68357" w14:textId="5CB52919" w:rsidR="00B5085E" w:rsidRPr="00C935A5" w:rsidRDefault="00B5085E" w:rsidP="00D00AD6">
            <w:pPr>
              <w:spacing w:before="40" w:after="20"/>
              <w:jc w:val="center"/>
              <w:rPr>
                <w:rFonts w:cs="Arial"/>
                <w:sz w:val="18"/>
                <w:szCs w:val="18"/>
              </w:rPr>
            </w:pPr>
            <w:r w:rsidRPr="00B5085E">
              <w:rPr>
                <w:rFonts w:cs="Arial"/>
                <w:sz w:val="18"/>
                <w:szCs w:val="18"/>
              </w:rPr>
              <w:t>1.290</w:t>
            </w:r>
          </w:p>
        </w:tc>
        <w:tc>
          <w:tcPr>
            <w:tcW w:w="851" w:type="dxa"/>
            <w:tcBorders>
              <w:top w:val="nil"/>
              <w:left w:val="nil"/>
              <w:bottom w:val="nil"/>
              <w:right w:val="nil"/>
            </w:tcBorders>
            <w:shd w:val="clear" w:color="auto" w:fill="auto"/>
            <w:vAlign w:val="bottom"/>
          </w:tcPr>
          <w:p w14:paraId="0AA9858A" w14:textId="2CF68E8E" w:rsidR="00B5085E" w:rsidRPr="00C935A5" w:rsidRDefault="00B5085E" w:rsidP="00D00AD6">
            <w:pPr>
              <w:spacing w:before="40" w:after="20"/>
              <w:jc w:val="center"/>
              <w:rPr>
                <w:rFonts w:cs="Arial"/>
                <w:sz w:val="18"/>
                <w:szCs w:val="18"/>
              </w:rPr>
            </w:pPr>
            <w:r w:rsidRPr="00B5085E">
              <w:rPr>
                <w:rFonts w:cs="Arial"/>
                <w:sz w:val="18"/>
                <w:szCs w:val="18"/>
              </w:rPr>
              <w:t>1.105</w:t>
            </w:r>
          </w:p>
        </w:tc>
        <w:tc>
          <w:tcPr>
            <w:tcW w:w="851" w:type="dxa"/>
            <w:tcBorders>
              <w:top w:val="nil"/>
              <w:left w:val="nil"/>
              <w:bottom w:val="nil"/>
              <w:right w:val="nil"/>
            </w:tcBorders>
            <w:shd w:val="clear" w:color="auto" w:fill="auto"/>
            <w:vAlign w:val="bottom"/>
          </w:tcPr>
          <w:p w14:paraId="2474A606" w14:textId="09C7BBB3" w:rsidR="00B5085E" w:rsidRPr="00C935A5" w:rsidRDefault="00B5085E" w:rsidP="00D00AD6">
            <w:pPr>
              <w:spacing w:before="40" w:after="20"/>
              <w:jc w:val="center"/>
              <w:rPr>
                <w:rFonts w:cs="Arial"/>
                <w:sz w:val="18"/>
                <w:szCs w:val="18"/>
              </w:rPr>
            </w:pPr>
            <w:r w:rsidRPr="00B5085E">
              <w:rPr>
                <w:rFonts w:cs="Arial"/>
                <w:sz w:val="18"/>
                <w:szCs w:val="18"/>
              </w:rPr>
              <w:t>1.192</w:t>
            </w:r>
          </w:p>
        </w:tc>
        <w:tc>
          <w:tcPr>
            <w:tcW w:w="851" w:type="dxa"/>
            <w:tcBorders>
              <w:top w:val="nil"/>
              <w:left w:val="nil"/>
              <w:bottom w:val="nil"/>
              <w:right w:val="nil"/>
            </w:tcBorders>
            <w:shd w:val="clear" w:color="auto" w:fill="auto"/>
            <w:vAlign w:val="bottom"/>
          </w:tcPr>
          <w:p w14:paraId="2A11F212" w14:textId="4E787AE6" w:rsidR="00B5085E" w:rsidRPr="00C935A5" w:rsidRDefault="00B5085E" w:rsidP="00D00AD6">
            <w:pPr>
              <w:spacing w:before="40" w:after="20"/>
              <w:jc w:val="center"/>
              <w:rPr>
                <w:rFonts w:cs="Arial"/>
                <w:sz w:val="18"/>
                <w:szCs w:val="18"/>
              </w:rPr>
            </w:pPr>
            <w:r w:rsidRPr="00B5085E">
              <w:rPr>
                <w:rFonts w:cs="Arial"/>
                <w:sz w:val="18"/>
                <w:szCs w:val="18"/>
              </w:rPr>
              <w:t>1.131</w:t>
            </w:r>
          </w:p>
        </w:tc>
        <w:tc>
          <w:tcPr>
            <w:tcW w:w="851" w:type="dxa"/>
            <w:tcBorders>
              <w:top w:val="nil"/>
              <w:left w:val="nil"/>
              <w:bottom w:val="nil"/>
              <w:right w:val="nil"/>
            </w:tcBorders>
            <w:shd w:val="clear" w:color="auto" w:fill="auto"/>
            <w:vAlign w:val="bottom"/>
          </w:tcPr>
          <w:p w14:paraId="0D8077BB" w14:textId="7F0F9E38" w:rsidR="00B5085E" w:rsidRPr="00C935A5" w:rsidRDefault="00B5085E" w:rsidP="00D00AD6">
            <w:pPr>
              <w:spacing w:before="40" w:after="20"/>
              <w:jc w:val="center"/>
              <w:rPr>
                <w:rFonts w:cs="Arial"/>
                <w:sz w:val="18"/>
                <w:szCs w:val="18"/>
              </w:rPr>
            </w:pPr>
            <w:r w:rsidRPr="00B5085E">
              <w:rPr>
                <w:rFonts w:cs="Arial"/>
                <w:sz w:val="18"/>
                <w:szCs w:val="18"/>
              </w:rPr>
              <w:t>1.429</w:t>
            </w:r>
          </w:p>
        </w:tc>
        <w:tc>
          <w:tcPr>
            <w:tcW w:w="851" w:type="dxa"/>
            <w:tcBorders>
              <w:top w:val="nil"/>
              <w:left w:val="nil"/>
              <w:bottom w:val="nil"/>
              <w:right w:val="nil"/>
            </w:tcBorders>
            <w:shd w:val="clear" w:color="auto" w:fill="auto"/>
            <w:vAlign w:val="bottom"/>
          </w:tcPr>
          <w:p w14:paraId="147DF696" w14:textId="1535D44A" w:rsidR="00B5085E" w:rsidRPr="00C935A5" w:rsidRDefault="00B5085E" w:rsidP="00D00AD6">
            <w:pPr>
              <w:spacing w:before="40" w:after="20"/>
              <w:jc w:val="center"/>
              <w:rPr>
                <w:rFonts w:cs="Arial"/>
                <w:sz w:val="18"/>
                <w:szCs w:val="18"/>
              </w:rPr>
            </w:pPr>
            <w:r w:rsidRPr="00B5085E">
              <w:rPr>
                <w:rFonts w:cs="Arial"/>
                <w:sz w:val="18"/>
                <w:szCs w:val="18"/>
              </w:rPr>
              <w:t>1.064</w:t>
            </w:r>
          </w:p>
        </w:tc>
        <w:tc>
          <w:tcPr>
            <w:tcW w:w="851" w:type="dxa"/>
            <w:tcBorders>
              <w:top w:val="nil"/>
              <w:left w:val="nil"/>
              <w:bottom w:val="nil"/>
              <w:right w:val="nil"/>
            </w:tcBorders>
            <w:shd w:val="clear" w:color="auto" w:fill="auto"/>
            <w:vAlign w:val="bottom"/>
          </w:tcPr>
          <w:p w14:paraId="3F698E11" w14:textId="4D1DDDCB" w:rsidR="00B5085E" w:rsidRPr="00C935A5" w:rsidRDefault="00B5085E" w:rsidP="00D00AD6">
            <w:pPr>
              <w:spacing w:before="40" w:after="20"/>
              <w:jc w:val="center"/>
              <w:rPr>
                <w:rFonts w:cs="Arial"/>
                <w:sz w:val="18"/>
                <w:szCs w:val="18"/>
              </w:rPr>
            </w:pPr>
            <w:r w:rsidRPr="00B5085E">
              <w:rPr>
                <w:rFonts w:cs="Arial"/>
                <w:sz w:val="18"/>
                <w:szCs w:val="18"/>
              </w:rPr>
              <w:t>1.368</w:t>
            </w:r>
          </w:p>
        </w:tc>
        <w:tc>
          <w:tcPr>
            <w:tcW w:w="851" w:type="dxa"/>
            <w:tcBorders>
              <w:top w:val="nil"/>
              <w:left w:val="nil"/>
              <w:bottom w:val="nil"/>
              <w:right w:val="nil"/>
            </w:tcBorders>
            <w:shd w:val="clear" w:color="auto" w:fill="auto"/>
            <w:vAlign w:val="bottom"/>
          </w:tcPr>
          <w:p w14:paraId="4F7BF725" w14:textId="0DD29675" w:rsidR="00B5085E" w:rsidRPr="00C935A5" w:rsidRDefault="00B5085E" w:rsidP="00D00AD6">
            <w:pPr>
              <w:spacing w:before="40" w:after="20"/>
              <w:jc w:val="center"/>
              <w:rPr>
                <w:rFonts w:cs="Arial"/>
                <w:sz w:val="18"/>
                <w:szCs w:val="18"/>
              </w:rPr>
            </w:pPr>
            <w:r w:rsidRPr="00B5085E">
              <w:rPr>
                <w:rFonts w:cs="Arial"/>
                <w:sz w:val="18"/>
                <w:szCs w:val="18"/>
              </w:rPr>
              <w:t>1.205</w:t>
            </w:r>
          </w:p>
        </w:tc>
      </w:tr>
      <w:tr w:rsidR="00B5085E" w:rsidRPr="00B5085E" w14:paraId="2EE3462E" w14:textId="77777777" w:rsidTr="00054606">
        <w:trPr>
          <w:trHeight w:val="20"/>
        </w:trPr>
        <w:tc>
          <w:tcPr>
            <w:tcW w:w="2268" w:type="dxa"/>
            <w:tcBorders>
              <w:top w:val="nil"/>
              <w:left w:val="nil"/>
              <w:bottom w:val="nil"/>
              <w:right w:val="single" w:sz="18" w:space="0" w:color="0070C0"/>
            </w:tcBorders>
            <w:shd w:val="clear" w:color="auto" w:fill="auto"/>
            <w:vAlign w:val="center"/>
          </w:tcPr>
          <w:p w14:paraId="62577D1F" w14:textId="77777777" w:rsidR="00B5085E" w:rsidRPr="00C935A5" w:rsidRDefault="00B5085E" w:rsidP="00B5085E">
            <w:pPr>
              <w:spacing w:before="40" w:after="20"/>
              <w:rPr>
                <w:rFonts w:cs="Arial"/>
                <w:sz w:val="18"/>
                <w:szCs w:val="18"/>
              </w:rPr>
            </w:pPr>
            <w:r w:rsidRPr="00C935A5">
              <w:rPr>
                <w:rFonts w:cs="Arial"/>
                <w:sz w:val="18"/>
                <w:szCs w:val="18"/>
              </w:rPr>
              <w:t>Wangaratta RC</w:t>
            </w:r>
          </w:p>
        </w:tc>
        <w:tc>
          <w:tcPr>
            <w:tcW w:w="851" w:type="dxa"/>
            <w:tcBorders>
              <w:top w:val="nil"/>
              <w:left w:val="single" w:sz="18" w:space="0" w:color="0070C0"/>
              <w:bottom w:val="nil"/>
              <w:right w:val="nil"/>
            </w:tcBorders>
            <w:shd w:val="clear" w:color="auto" w:fill="auto"/>
            <w:vAlign w:val="bottom"/>
          </w:tcPr>
          <w:p w14:paraId="5167EA7F" w14:textId="62E2B495" w:rsidR="00B5085E" w:rsidRPr="00C935A5" w:rsidRDefault="00B5085E" w:rsidP="00D00AD6">
            <w:pPr>
              <w:spacing w:before="40" w:after="20"/>
              <w:jc w:val="center"/>
              <w:rPr>
                <w:rFonts w:cs="Arial"/>
                <w:sz w:val="18"/>
                <w:szCs w:val="18"/>
              </w:rPr>
            </w:pPr>
            <w:r w:rsidRPr="00B5085E">
              <w:rPr>
                <w:rFonts w:cs="Arial"/>
                <w:sz w:val="18"/>
                <w:szCs w:val="18"/>
              </w:rPr>
              <w:t>1.073</w:t>
            </w:r>
          </w:p>
        </w:tc>
        <w:tc>
          <w:tcPr>
            <w:tcW w:w="851" w:type="dxa"/>
            <w:tcBorders>
              <w:top w:val="nil"/>
              <w:left w:val="nil"/>
              <w:bottom w:val="nil"/>
              <w:right w:val="nil"/>
            </w:tcBorders>
            <w:shd w:val="clear" w:color="auto" w:fill="auto"/>
            <w:vAlign w:val="bottom"/>
          </w:tcPr>
          <w:p w14:paraId="1A9BFAFB" w14:textId="2E36AD2B" w:rsidR="00B5085E" w:rsidRPr="00C935A5" w:rsidRDefault="00B5085E" w:rsidP="00D00AD6">
            <w:pPr>
              <w:spacing w:before="40" w:after="20"/>
              <w:jc w:val="center"/>
              <w:rPr>
                <w:rFonts w:cs="Arial"/>
                <w:sz w:val="18"/>
                <w:szCs w:val="18"/>
              </w:rPr>
            </w:pPr>
            <w:r w:rsidRPr="00B5085E">
              <w:rPr>
                <w:rFonts w:cs="Arial"/>
                <w:sz w:val="18"/>
                <w:szCs w:val="18"/>
              </w:rPr>
              <w:t>0.988</w:t>
            </w:r>
          </w:p>
        </w:tc>
        <w:tc>
          <w:tcPr>
            <w:tcW w:w="851" w:type="dxa"/>
            <w:tcBorders>
              <w:top w:val="nil"/>
              <w:left w:val="nil"/>
              <w:bottom w:val="nil"/>
              <w:right w:val="nil"/>
            </w:tcBorders>
            <w:shd w:val="clear" w:color="auto" w:fill="auto"/>
            <w:vAlign w:val="bottom"/>
          </w:tcPr>
          <w:p w14:paraId="6CF837C9" w14:textId="029E19D3" w:rsidR="00B5085E" w:rsidRPr="00C935A5" w:rsidRDefault="00B5085E" w:rsidP="00D00AD6">
            <w:pPr>
              <w:spacing w:before="40" w:after="20"/>
              <w:jc w:val="center"/>
              <w:rPr>
                <w:rFonts w:cs="Arial"/>
                <w:sz w:val="18"/>
                <w:szCs w:val="18"/>
              </w:rPr>
            </w:pPr>
            <w:r w:rsidRPr="00B5085E">
              <w:rPr>
                <w:rFonts w:cs="Arial"/>
                <w:sz w:val="18"/>
                <w:szCs w:val="18"/>
              </w:rPr>
              <w:t>1.017</w:t>
            </w:r>
          </w:p>
        </w:tc>
        <w:tc>
          <w:tcPr>
            <w:tcW w:w="851" w:type="dxa"/>
            <w:tcBorders>
              <w:top w:val="nil"/>
              <w:left w:val="nil"/>
              <w:bottom w:val="nil"/>
              <w:right w:val="nil"/>
            </w:tcBorders>
            <w:shd w:val="clear" w:color="auto" w:fill="auto"/>
            <w:vAlign w:val="bottom"/>
          </w:tcPr>
          <w:p w14:paraId="09811A9A" w14:textId="065166E8" w:rsidR="00B5085E" w:rsidRPr="00C935A5" w:rsidRDefault="00B5085E" w:rsidP="00D00AD6">
            <w:pPr>
              <w:spacing w:before="40" w:after="20"/>
              <w:jc w:val="center"/>
              <w:rPr>
                <w:rFonts w:cs="Arial"/>
                <w:sz w:val="18"/>
                <w:szCs w:val="18"/>
              </w:rPr>
            </w:pPr>
            <w:r w:rsidRPr="00B5085E">
              <w:rPr>
                <w:rFonts w:cs="Arial"/>
                <w:sz w:val="18"/>
                <w:szCs w:val="18"/>
              </w:rPr>
              <w:t>1.063</w:t>
            </w:r>
          </w:p>
        </w:tc>
        <w:tc>
          <w:tcPr>
            <w:tcW w:w="851" w:type="dxa"/>
            <w:tcBorders>
              <w:top w:val="nil"/>
              <w:left w:val="nil"/>
              <w:bottom w:val="nil"/>
              <w:right w:val="nil"/>
            </w:tcBorders>
            <w:shd w:val="clear" w:color="auto" w:fill="auto"/>
            <w:vAlign w:val="bottom"/>
          </w:tcPr>
          <w:p w14:paraId="38E62DBC" w14:textId="7BE58F0C" w:rsidR="00B5085E" w:rsidRPr="00C935A5" w:rsidRDefault="00B5085E" w:rsidP="00D00AD6">
            <w:pPr>
              <w:spacing w:before="40" w:after="20"/>
              <w:jc w:val="center"/>
              <w:rPr>
                <w:rFonts w:cs="Arial"/>
                <w:sz w:val="18"/>
                <w:szCs w:val="18"/>
              </w:rPr>
            </w:pPr>
            <w:r w:rsidRPr="00B5085E">
              <w:rPr>
                <w:rFonts w:cs="Arial"/>
                <w:sz w:val="18"/>
                <w:szCs w:val="18"/>
              </w:rPr>
              <w:t>1.096</w:t>
            </w:r>
          </w:p>
        </w:tc>
        <w:tc>
          <w:tcPr>
            <w:tcW w:w="851" w:type="dxa"/>
            <w:tcBorders>
              <w:top w:val="nil"/>
              <w:left w:val="nil"/>
              <w:bottom w:val="nil"/>
              <w:right w:val="nil"/>
            </w:tcBorders>
            <w:shd w:val="clear" w:color="auto" w:fill="auto"/>
            <w:vAlign w:val="bottom"/>
          </w:tcPr>
          <w:p w14:paraId="71754A14" w14:textId="30ADBC1B" w:rsidR="00B5085E" w:rsidRPr="00C935A5" w:rsidRDefault="00B5085E" w:rsidP="00D00AD6">
            <w:pPr>
              <w:spacing w:before="40" w:after="20"/>
              <w:jc w:val="center"/>
              <w:rPr>
                <w:rFonts w:cs="Arial"/>
                <w:sz w:val="18"/>
                <w:szCs w:val="18"/>
              </w:rPr>
            </w:pPr>
            <w:r w:rsidRPr="00B5085E">
              <w:rPr>
                <w:rFonts w:cs="Arial"/>
                <w:sz w:val="18"/>
                <w:szCs w:val="18"/>
              </w:rPr>
              <w:t>1.056</w:t>
            </w:r>
          </w:p>
        </w:tc>
        <w:tc>
          <w:tcPr>
            <w:tcW w:w="851" w:type="dxa"/>
            <w:tcBorders>
              <w:top w:val="nil"/>
              <w:left w:val="nil"/>
              <w:bottom w:val="nil"/>
              <w:right w:val="nil"/>
            </w:tcBorders>
            <w:shd w:val="clear" w:color="auto" w:fill="auto"/>
            <w:vAlign w:val="bottom"/>
          </w:tcPr>
          <w:p w14:paraId="3BA7D7BA" w14:textId="14163300" w:rsidR="00B5085E" w:rsidRPr="00C935A5" w:rsidRDefault="00B5085E" w:rsidP="00D00AD6">
            <w:pPr>
              <w:spacing w:before="40" w:after="20"/>
              <w:jc w:val="center"/>
              <w:rPr>
                <w:rFonts w:cs="Arial"/>
                <w:sz w:val="18"/>
                <w:szCs w:val="18"/>
              </w:rPr>
            </w:pPr>
            <w:r w:rsidRPr="00B5085E">
              <w:rPr>
                <w:rFonts w:cs="Arial"/>
                <w:sz w:val="18"/>
                <w:szCs w:val="18"/>
              </w:rPr>
              <w:t>1.129</w:t>
            </w:r>
          </w:p>
        </w:tc>
        <w:tc>
          <w:tcPr>
            <w:tcW w:w="851" w:type="dxa"/>
            <w:tcBorders>
              <w:top w:val="nil"/>
              <w:left w:val="nil"/>
              <w:bottom w:val="nil"/>
              <w:right w:val="nil"/>
            </w:tcBorders>
            <w:shd w:val="clear" w:color="auto" w:fill="auto"/>
            <w:vAlign w:val="bottom"/>
          </w:tcPr>
          <w:p w14:paraId="310BDB27" w14:textId="32AF3CA6" w:rsidR="00B5085E" w:rsidRPr="00C935A5" w:rsidRDefault="00B5085E" w:rsidP="00D00AD6">
            <w:pPr>
              <w:spacing w:before="40" w:after="20"/>
              <w:jc w:val="center"/>
              <w:rPr>
                <w:rFonts w:cs="Arial"/>
                <w:sz w:val="18"/>
                <w:szCs w:val="18"/>
              </w:rPr>
            </w:pPr>
            <w:r w:rsidRPr="00B5085E">
              <w:rPr>
                <w:rFonts w:cs="Arial"/>
                <w:sz w:val="18"/>
                <w:szCs w:val="18"/>
              </w:rPr>
              <w:t>1.169</w:t>
            </w:r>
          </w:p>
        </w:tc>
      </w:tr>
      <w:tr w:rsidR="00B5085E" w:rsidRPr="00B5085E" w14:paraId="49C2833B" w14:textId="77777777" w:rsidTr="00054606">
        <w:trPr>
          <w:trHeight w:val="20"/>
        </w:trPr>
        <w:tc>
          <w:tcPr>
            <w:tcW w:w="2268" w:type="dxa"/>
            <w:tcBorders>
              <w:top w:val="nil"/>
              <w:left w:val="nil"/>
              <w:bottom w:val="nil"/>
              <w:right w:val="single" w:sz="18" w:space="0" w:color="0070C0"/>
            </w:tcBorders>
            <w:shd w:val="clear" w:color="auto" w:fill="auto"/>
            <w:vAlign w:val="center"/>
          </w:tcPr>
          <w:p w14:paraId="60081279" w14:textId="77777777" w:rsidR="00B5085E" w:rsidRPr="00C935A5" w:rsidRDefault="00B5085E" w:rsidP="00B5085E">
            <w:pPr>
              <w:spacing w:before="40" w:after="20"/>
              <w:rPr>
                <w:rFonts w:cs="Arial"/>
                <w:sz w:val="18"/>
                <w:szCs w:val="18"/>
              </w:rPr>
            </w:pPr>
            <w:r w:rsidRPr="00C935A5">
              <w:rPr>
                <w:rFonts w:cs="Arial"/>
                <w:sz w:val="18"/>
                <w:szCs w:val="18"/>
              </w:rPr>
              <w:t>Warrnambool C</w:t>
            </w:r>
          </w:p>
        </w:tc>
        <w:tc>
          <w:tcPr>
            <w:tcW w:w="851" w:type="dxa"/>
            <w:tcBorders>
              <w:top w:val="nil"/>
              <w:left w:val="single" w:sz="18" w:space="0" w:color="0070C0"/>
              <w:bottom w:val="nil"/>
              <w:right w:val="nil"/>
            </w:tcBorders>
            <w:shd w:val="clear" w:color="auto" w:fill="auto"/>
            <w:vAlign w:val="bottom"/>
          </w:tcPr>
          <w:p w14:paraId="30B99BE7" w14:textId="07B6883F" w:rsidR="00B5085E" w:rsidRPr="00C935A5" w:rsidRDefault="00B5085E" w:rsidP="00D00AD6">
            <w:pPr>
              <w:spacing w:before="40" w:after="20"/>
              <w:jc w:val="center"/>
              <w:rPr>
                <w:rFonts w:cs="Arial"/>
                <w:sz w:val="18"/>
                <w:szCs w:val="18"/>
              </w:rPr>
            </w:pPr>
            <w:r w:rsidRPr="00B5085E">
              <w:rPr>
                <w:rFonts w:cs="Arial"/>
                <w:sz w:val="18"/>
                <w:szCs w:val="18"/>
              </w:rPr>
              <w:t>1.027</w:t>
            </w:r>
          </w:p>
        </w:tc>
        <w:tc>
          <w:tcPr>
            <w:tcW w:w="851" w:type="dxa"/>
            <w:tcBorders>
              <w:top w:val="nil"/>
              <w:left w:val="nil"/>
              <w:bottom w:val="nil"/>
              <w:right w:val="nil"/>
            </w:tcBorders>
            <w:shd w:val="clear" w:color="auto" w:fill="auto"/>
            <w:vAlign w:val="bottom"/>
          </w:tcPr>
          <w:p w14:paraId="5B9EAEA1" w14:textId="0095877F" w:rsidR="00B5085E" w:rsidRPr="00C935A5" w:rsidRDefault="00B5085E" w:rsidP="00D00AD6">
            <w:pPr>
              <w:spacing w:before="40" w:after="20"/>
              <w:jc w:val="center"/>
              <w:rPr>
                <w:rFonts w:cs="Arial"/>
                <w:sz w:val="18"/>
                <w:szCs w:val="18"/>
              </w:rPr>
            </w:pPr>
            <w:r w:rsidRPr="00B5085E">
              <w:rPr>
                <w:rFonts w:cs="Arial"/>
                <w:sz w:val="18"/>
                <w:szCs w:val="18"/>
              </w:rPr>
              <w:t>0.979</w:t>
            </w:r>
          </w:p>
        </w:tc>
        <w:tc>
          <w:tcPr>
            <w:tcW w:w="851" w:type="dxa"/>
            <w:tcBorders>
              <w:top w:val="nil"/>
              <w:left w:val="nil"/>
              <w:bottom w:val="nil"/>
              <w:right w:val="nil"/>
            </w:tcBorders>
            <w:shd w:val="clear" w:color="auto" w:fill="auto"/>
            <w:vAlign w:val="bottom"/>
          </w:tcPr>
          <w:p w14:paraId="719E3BCA" w14:textId="037BC5DE" w:rsidR="00B5085E" w:rsidRPr="00C935A5" w:rsidRDefault="00B5085E" w:rsidP="00D00AD6">
            <w:pPr>
              <w:spacing w:before="40" w:after="20"/>
              <w:jc w:val="center"/>
              <w:rPr>
                <w:rFonts w:cs="Arial"/>
                <w:sz w:val="18"/>
                <w:szCs w:val="18"/>
              </w:rPr>
            </w:pPr>
            <w:r w:rsidRPr="00B5085E">
              <w:rPr>
                <w:rFonts w:cs="Arial"/>
                <w:sz w:val="18"/>
                <w:szCs w:val="18"/>
              </w:rPr>
              <w:t>0.985</w:t>
            </w:r>
          </w:p>
        </w:tc>
        <w:tc>
          <w:tcPr>
            <w:tcW w:w="851" w:type="dxa"/>
            <w:tcBorders>
              <w:top w:val="nil"/>
              <w:left w:val="nil"/>
              <w:bottom w:val="nil"/>
              <w:right w:val="nil"/>
            </w:tcBorders>
            <w:shd w:val="clear" w:color="auto" w:fill="auto"/>
            <w:vAlign w:val="bottom"/>
          </w:tcPr>
          <w:p w14:paraId="5E68A466" w14:textId="3E628800" w:rsidR="00B5085E" w:rsidRPr="00C935A5" w:rsidRDefault="00B5085E" w:rsidP="00D00AD6">
            <w:pPr>
              <w:spacing w:before="40" w:after="20"/>
              <w:jc w:val="center"/>
              <w:rPr>
                <w:rFonts w:cs="Arial"/>
                <w:sz w:val="18"/>
                <w:szCs w:val="18"/>
              </w:rPr>
            </w:pPr>
            <w:r w:rsidRPr="00B5085E">
              <w:rPr>
                <w:rFonts w:cs="Arial"/>
                <w:sz w:val="18"/>
                <w:szCs w:val="18"/>
              </w:rPr>
              <w:t>1.159</w:t>
            </w:r>
          </w:p>
        </w:tc>
        <w:tc>
          <w:tcPr>
            <w:tcW w:w="851" w:type="dxa"/>
            <w:tcBorders>
              <w:top w:val="nil"/>
              <w:left w:val="nil"/>
              <w:bottom w:val="nil"/>
              <w:right w:val="nil"/>
            </w:tcBorders>
            <w:shd w:val="clear" w:color="auto" w:fill="auto"/>
            <w:vAlign w:val="bottom"/>
          </w:tcPr>
          <w:p w14:paraId="6F77CC2C" w14:textId="65084FBB" w:rsidR="00B5085E" w:rsidRPr="00C935A5" w:rsidRDefault="00B5085E" w:rsidP="00D00AD6">
            <w:pPr>
              <w:spacing w:before="40" w:after="20"/>
              <w:jc w:val="center"/>
              <w:rPr>
                <w:rFonts w:cs="Arial"/>
                <w:sz w:val="18"/>
                <w:szCs w:val="18"/>
              </w:rPr>
            </w:pPr>
            <w:r w:rsidRPr="00B5085E">
              <w:rPr>
                <w:rFonts w:cs="Arial"/>
                <w:sz w:val="18"/>
                <w:szCs w:val="18"/>
              </w:rPr>
              <w:t>1.061</w:t>
            </w:r>
          </w:p>
        </w:tc>
        <w:tc>
          <w:tcPr>
            <w:tcW w:w="851" w:type="dxa"/>
            <w:tcBorders>
              <w:top w:val="nil"/>
              <w:left w:val="nil"/>
              <w:bottom w:val="nil"/>
              <w:right w:val="nil"/>
            </w:tcBorders>
            <w:shd w:val="clear" w:color="auto" w:fill="auto"/>
            <w:vAlign w:val="bottom"/>
          </w:tcPr>
          <w:p w14:paraId="61E09C22" w14:textId="0AE7B0D3" w:rsidR="00B5085E" w:rsidRPr="00C935A5" w:rsidRDefault="00B5085E" w:rsidP="00D00AD6">
            <w:pPr>
              <w:spacing w:before="40" w:after="20"/>
              <w:jc w:val="center"/>
              <w:rPr>
                <w:rFonts w:cs="Arial"/>
                <w:sz w:val="18"/>
                <w:szCs w:val="18"/>
              </w:rPr>
            </w:pPr>
            <w:r w:rsidRPr="00B5085E">
              <w:rPr>
                <w:rFonts w:cs="Arial"/>
                <w:sz w:val="18"/>
                <w:szCs w:val="18"/>
              </w:rPr>
              <w:t>1.148</w:t>
            </w:r>
          </w:p>
        </w:tc>
        <w:tc>
          <w:tcPr>
            <w:tcW w:w="851" w:type="dxa"/>
            <w:tcBorders>
              <w:top w:val="nil"/>
              <w:left w:val="nil"/>
              <w:bottom w:val="nil"/>
              <w:right w:val="nil"/>
            </w:tcBorders>
            <w:shd w:val="clear" w:color="auto" w:fill="auto"/>
            <w:vAlign w:val="bottom"/>
          </w:tcPr>
          <w:p w14:paraId="00D2B0C7" w14:textId="757733BD" w:rsidR="00B5085E" w:rsidRPr="00C935A5" w:rsidRDefault="00B5085E" w:rsidP="00D00AD6">
            <w:pPr>
              <w:spacing w:before="40" w:after="20"/>
              <w:jc w:val="center"/>
              <w:rPr>
                <w:rFonts w:cs="Arial"/>
                <w:sz w:val="18"/>
                <w:szCs w:val="18"/>
              </w:rPr>
            </w:pPr>
            <w:r w:rsidRPr="00B5085E">
              <w:rPr>
                <w:rFonts w:cs="Arial"/>
                <w:sz w:val="18"/>
                <w:szCs w:val="18"/>
              </w:rPr>
              <w:t>1.018</w:t>
            </w:r>
          </w:p>
        </w:tc>
        <w:tc>
          <w:tcPr>
            <w:tcW w:w="851" w:type="dxa"/>
            <w:tcBorders>
              <w:top w:val="nil"/>
              <w:left w:val="nil"/>
              <w:bottom w:val="nil"/>
              <w:right w:val="nil"/>
            </w:tcBorders>
            <w:shd w:val="clear" w:color="auto" w:fill="auto"/>
            <w:vAlign w:val="bottom"/>
          </w:tcPr>
          <w:p w14:paraId="2DD46F67" w14:textId="7908D67D" w:rsidR="00B5085E" w:rsidRPr="00C935A5" w:rsidRDefault="00B5085E" w:rsidP="00D00AD6">
            <w:pPr>
              <w:spacing w:before="40" w:after="20"/>
              <w:jc w:val="center"/>
              <w:rPr>
                <w:rFonts w:cs="Arial"/>
                <w:sz w:val="18"/>
                <w:szCs w:val="18"/>
              </w:rPr>
            </w:pPr>
            <w:r w:rsidRPr="00B5085E">
              <w:rPr>
                <w:rFonts w:cs="Arial"/>
                <w:sz w:val="18"/>
                <w:szCs w:val="18"/>
              </w:rPr>
              <w:t>1.209</w:t>
            </w:r>
          </w:p>
        </w:tc>
      </w:tr>
      <w:tr w:rsidR="00B5085E" w:rsidRPr="00B5085E" w14:paraId="572B5016" w14:textId="77777777" w:rsidTr="00054606">
        <w:trPr>
          <w:trHeight w:val="20"/>
        </w:trPr>
        <w:tc>
          <w:tcPr>
            <w:tcW w:w="2268" w:type="dxa"/>
            <w:tcBorders>
              <w:top w:val="nil"/>
              <w:left w:val="nil"/>
              <w:bottom w:val="nil"/>
              <w:right w:val="single" w:sz="18" w:space="0" w:color="0070C0"/>
            </w:tcBorders>
            <w:shd w:val="clear" w:color="auto" w:fill="auto"/>
            <w:vAlign w:val="center"/>
          </w:tcPr>
          <w:p w14:paraId="46315858" w14:textId="77777777" w:rsidR="00B5085E" w:rsidRPr="00C935A5" w:rsidRDefault="00B5085E" w:rsidP="00B5085E">
            <w:pPr>
              <w:spacing w:before="40" w:after="20"/>
              <w:rPr>
                <w:rFonts w:cs="Arial"/>
                <w:sz w:val="18"/>
                <w:szCs w:val="18"/>
              </w:rPr>
            </w:pPr>
            <w:r w:rsidRPr="00C935A5">
              <w:rPr>
                <w:rFonts w:cs="Arial"/>
                <w:sz w:val="18"/>
                <w:szCs w:val="18"/>
              </w:rPr>
              <w:t>Wellington S</w:t>
            </w:r>
          </w:p>
        </w:tc>
        <w:tc>
          <w:tcPr>
            <w:tcW w:w="851" w:type="dxa"/>
            <w:tcBorders>
              <w:top w:val="nil"/>
              <w:left w:val="single" w:sz="18" w:space="0" w:color="0070C0"/>
              <w:bottom w:val="nil"/>
              <w:right w:val="nil"/>
            </w:tcBorders>
            <w:shd w:val="clear" w:color="auto" w:fill="auto"/>
            <w:vAlign w:val="bottom"/>
          </w:tcPr>
          <w:p w14:paraId="6E170B52" w14:textId="63196AED" w:rsidR="00B5085E" w:rsidRPr="00C935A5" w:rsidRDefault="00B5085E" w:rsidP="00D00AD6">
            <w:pPr>
              <w:spacing w:before="40" w:after="20"/>
              <w:jc w:val="center"/>
              <w:rPr>
                <w:rFonts w:cs="Arial"/>
                <w:sz w:val="18"/>
                <w:szCs w:val="18"/>
              </w:rPr>
            </w:pPr>
            <w:r w:rsidRPr="00B5085E">
              <w:rPr>
                <w:rFonts w:cs="Arial"/>
                <w:sz w:val="18"/>
                <w:szCs w:val="18"/>
              </w:rPr>
              <w:t>1.190</w:t>
            </w:r>
          </w:p>
        </w:tc>
        <w:tc>
          <w:tcPr>
            <w:tcW w:w="851" w:type="dxa"/>
            <w:tcBorders>
              <w:top w:val="nil"/>
              <w:left w:val="nil"/>
              <w:bottom w:val="nil"/>
              <w:right w:val="nil"/>
            </w:tcBorders>
            <w:shd w:val="clear" w:color="auto" w:fill="auto"/>
            <w:vAlign w:val="bottom"/>
          </w:tcPr>
          <w:p w14:paraId="051A4373" w14:textId="6127E721" w:rsidR="00B5085E" w:rsidRPr="00C935A5" w:rsidRDefault="00B5085E" w:rsidP="00D00AD6">
            <w:pPr>
              <w:spacing w:before="40" w:after="20"/>
              <w:jc w:val="center"/>
              <w:rPr>
                <w:rFonts w:cs="Arial"/>
                <w:sz w:val="18"/>
                <w:szCs w:val="18"/>
              </w:rPr>
            </w:pPr>
            <w:r w:rsidRPr="00B5085E">
              <w:rPr>
                <w:rFonts w:cs="Arial"/>
                <w:sz w:val="18"/>
                <w:szCs w:val="18"/>
              </w:rPr>
              <w:t>1.081</w:t>
            </w:r>
          </w:p>
        </w:tc>
        <w:tc>
          <w:tcPr>
            <w:tcW w:w="851" w:type="dxa"/>
            <w:tcBorders>
              <w:top w:val="nil"/>
              <w:left w:val="nil"/>
              <w:bottom w:val="nil"/>
              <w:right w:val="nil"/>
            </w:tcBorders>
            <w:shd w:val="clear" w:color="auto" w:fill="auto"/>
            <w:vAlign w:val="bottom"/>
          </w:tcPr>
          <w:p w14:paraId="5B9A5397" w14:textId="52DABF71" w:rsidR="00B5085E" w:rsidRPr="00C935A5" w:rsidRDefault="00B5085E" w:rsidP="00D00AD6">
            <w:pPr>
              <w:spacing w:before="40" w:after="20"/>
              <w:jc w:val="center"/>
              <w:rPr>
                <w:rFonts w:cs="Arial"/>
                <w:sz w:val="18"/>
                <w:szCs w:val="18"/>
              </w:rPr>
            </w:pPr>
            <w:r w:rsidRPr="00B5085E">
              <w:rPr>
                <w:rFonts w:cs="Arial"/>
                <w:sz w:val="18"/>
                <w:szCs w:val="18"/>
              </w:rPr>
              <w:t>1.135</w:t>
            </w:r>
          </w:p>
        </w:tc>
        <w:tc>
          <w:tcPr>
            <w:tcW w:w="851" w:type="dxa"/>
            <w:tcBorders>
              <w:top w:val="nil"/>
              <w:left w:val="nil"/>
              <w:bottom w:val="nil"/>
              <w:right w:val="nil"/>
            </w:tcBorders>
            <w:shd w:val="clear" w:color="auto" w:fill="auto"/>
            <w:vAlign w:val="bottom"/>
          </w:tcPr>
          <w:p w14:paraId="4A85A644" w14:textId="2CEF45D1" w:rsidR="00B5085E" w:rsidRPr="00C935A5" w:rsidRDefault="00B5085E" w:rsidP="00D00AD6">
            <w:pPr>
              <w:spacing w:before="40" w:after="20"/>
              <w:jc w:val="center"/>
              <w:rPr>
                <w:rFonts w:cs="Arial"/>
                <w:sz w:val="18"/>
                <w:szCs w:val="18"/>
              </w:rPr>
            </w:pPr>
            <w:r w:rsidRPr="00B5085E">
              <w:rPr>
                <w:rFonts w:cs="Arial"/>
                <w:sz w:val="18"/>
                <w:szCs w:val="18"/>
              </w:rPr>
              <w:t>1.101</w:t>
            </w:r>
          </w:p>
        </w:tc>
        <w:tc>
          <w:tcPr>
            <w:tcW w:w="851" w:type="dxa"/>
            <w:tcBorders>
              <w:top w:val="nil"/>
              <w:left w:val="nil"/>
              <w:bottom w:val="nil"/>
              <w:right w:val="nil"/>
            </w:tcBorders>
            <w:shd w:val="clear" w:color="auto" w:fill="auto"/>
            <w:vAlign w:val="bottom"/>
          </w:tcPr>
          <w:p w14:paraId="04485373" w14:textId="72562EC0" w:rsidR="00B5085E" w:rsidRPr="00C935A5" w:rsidRDefault="00B5085E" w:rsidP="00D00AD6">
            <w:pPr>
              <w:spacing w:before="40" w:after="20"/>
              <w:jc w:val="center"/>
              <w:rPr>
                <w:rFonts w:cs="Arial"/>
                <w:sz w:val="18"/>
                <w:szCs w:val="18"/>
              </w:rPr>
            </w:pPr>
            <w:r w:rsidRPr="00B5085E">
              <w:rPr>
                <w:rFonts w:cs="Arial"/>
                <w:sz w:val="18"/>
                <w:szCs w:val="18"/>
              </w:rPr>
              <w:t>1.264</w:t>
            </w:r>
          </w:p>
        </w:tc>
        <w:tc>
          <w:tcPr>
            <w:tcW w:w="851" w:type="dxa"/>
            <w:tcBorders>
              <w:top w:val="nil"/>
              <w:left w:val="nil"/>
              <w:bottom w:val="nil"/>
              <w:right w:val="nil"/>
            </w:tcBorders>
            <w:shd w:val="clear" w:color="auto" w:fill="auto"/>
            <w:vAlign w:val="bottom"/>
          </w:tcPr>
          <w:p w14:paraId="65B626F6" w14:textId="6F4C750E" w:rsidR="00B5085E" w:rsidRPr="00C935A5" w:rsidRDefault="00B5085E" w:rsidP="00D00AD6">
            <w:pPr>
              <w:spacing w:before="40" w:after="20"/>
              <w:jc w:val="center"/>
              <w:rPr>
                <w:rFonts w:cs="Arial"/>
                <w:sz w:val="18"/>
                <w:szCs w:val="18"/>
              </w:rPr>
            </w:pPr>
            <w:r w:rsidRPr="00B5085E">
              <w:rPr>
                <w:rFonts w:cs="Arial"/>
                <w:sz w:val="18"/>
                <w:szCs w:val="18"/>
              </w:rPr>
              <w:t>1.076</w:t>
            </w:r>
          </w:p>
        </w:tc>
        <w:tc>
          <w:tcPr>
            <w:tcW w:w="851" w:type="dxa"/>
            <w:tcBorders>
              <w:top w:val="nil"/>
              <w:left w:val="nil"/>
              <w:bottom w:val="nil"/>
              <w:right w:val="nil"/>
            </w:tcBorders>
            <w:shd w:val="clear" w:color="auto" w:fill="auto"/>
            <w:vAlign w:val="bottom"/>
          </w:tcPr>
          <w:p w14:paraId="18019073" w14:textId="63339D49" w:rsidR="00B5085E" w:rsidRPr="00C935A5" w:rsidRDefault="00B5085E" w:rsidP="00D00AD6">
            <w:pPr>
              <w:spacing w:before="40" w:after="20"/>
              <w:jc w:val="center"/>
              <w:rPr>
                <w:rFonts w:cs="Arial"/>
                <w:sz w:val="18"/>
                <w:szCs w:val="18"/>
              </w:rPr>
            </w:pPr>
            <w:r w:rsidRPr="00B5085E">
              <w:rPr>
                <w:rFonts w:cs="Arial"/>
                <w:sz w:val="18"/>
                <w:szCs w:val="18"/>
              </w:rPr>
              <w:t>1.350</w:t>
            </w:r>
          </w:p>
        </w:tc>
        <w:tc>
          <w:tcPr>
            <w:tcW w:w="851" w:type="dxa"/>
            <w:tcBorders>
              <w:top w:val="nil"/>
              <w:left w:val="nil"/>
              <w:bottom w:val="nil"/>
              <w:right w:val="nil"/>
            </w:tcBorders>
            <w:shd w:val="clear" w:color="auto" w:fill="auto"/>
            <w:vAlign w:val="bottom"/>
          </w:tcPr>
          <w:p w14:paraId="0F0F4088" w14:textId="4E25D575" w:rsidR="00B5085E" w:rsidRPr="00C935A5" w:rsidRDefault="00B5085E" w:rsidP="00D00AD6">
            <w:pPr>
              <w:spacing w:before="40" w:after="20"/>
              <w:jc w:val="center"/>
              <w:rPr>
                <w:rFonts w:cs="Arial"/>
                <w:sz w:val="18"/>
                <w:szCs w:val="18"/>
              </w:rPr>
            </w:pPr>
            <w:r w:rsidRPr="00B5085E">
              <w:rPr>
                <w:rFonts w:cs="Arial"/>
                <w:sz w:val="18"/>
                <w:szCs w:val="18"/>
              </w:rPr>
              <w:t>1.182</w:t>
            </w:r>
          </w:p>
        </w:tc>
      </w:tr>
      <w:tr w:rsidR="00B5085E" w:rsidRPr="00B5085E" w14:paraId="66556123" w14:textId="77777777" w:rsidTr="00054606">
        <w:trPr>
          <w:trHeight w:val="20"/>
        </w:trPr>
        <w:tc>
          <w:tcPr>
            <w:tcW w:w="2268" w:type="dxa"/>
            <w:tcBorders>
              <w:top w:val="nil"/>
              <w:left w:val="nil"/>
              <w:bottom w:val="nil"/>
              <w:right w:val="single" w:sz="18" w:space="0" w:color="0070C0"/>
            </w:tcBorders>
            <w:shd w:val="clear" w:color="auto" w:fill="auto"/>
            <w:vAlign w:val="center"/>
          </w:tcPr>
          <w:p w14:paraId="33AC3C0D" w14:textId="77777777" w:rsidR="00B5085E" w:rsidRPr="00C935A5" w:rsidRDefault="00B5085E" w:rsidP="00B5085E">
            <w:pPr>
              <w:spacing w:before="40" w:after="20"/>
              <w:rPr>
                <w:rFonts w:cs="Arial"/>
                <w:sz w:val="18"/>
                <w:szCs w:val="18"/>
              </w:rPr>
            </w:pPr>
            <w:r w:rsidRPr="00C935A5">
              <w:rPr>
                <w:rFonts w:cs="Arial"/>
                <w:sz w:val="18"/>
                <w:szCs w:val="18"/>
              </w:rPr>
              <w:t>West Wimmera S</w:t>
            </w:r>
          </w:p>
        </w:tc>
        <w:tc>
          <w:tcPr>
            <w:tcW w:w="851" w:type="dxa"/>
            <w:tcBorders>
              <w:top w:val="nil"/>
              <w:left w:val="single" w:sz="18" w:space="0" w:color="0070C0"/>
              <w:bottom w:val="nil"/>
              <w:right w:val="nil"/>
            </w:tcBorders>
            <w:shd w:val="clear" w:color="auto" w:fill="auto"/>
            <w:vAlign w:val="bottom"/>
          </w:tcPr>
          <w:p w14:paraId="71889350" w14:textId="1C7ABE7A" w:rsidR="00B5085E" w:rsidRPr="00C935A5" w:rsidRDefault="00B5085E" w:rsidP="00D00AD6">
            <w:pPr>
              <w:spacing w:before="40" w:after="20"/>
              <w:jc w:val="center"/>
              <w:rPr>
                <w:rFonts w:cs="Arial"/>
                <w:sz w:val="18"/>
                <w:szCs w:val="18"/>
              </w:rPr>
            </w:pPr>
            <w:r w:rsidRPr="00B5085E">
              <w:rPr>
                <w:rFonts w:cs="Arial"/>
                <w:sz w:val="18"/>
                <w:szCs w:val="18"/>
              </w:rPr>
              <w:t>1.330</w:t>
            </w:r>
          </w:p>
        </w:tc>
        <w:tc>
          <w:tcPr>
            <w:tcW w:w="851" w:type="dxa"/>
            <w:tcBorders>
              <w:top w:val="nil"/>
              <w:left w:val="nil"/>
              <w:bottom w:val="nil"/>
              <w:right w:val="nil"/>
            </w:tcBorders>
            <w:shd w:val="clear" w:color="auto" w:fill="auto"/>
            <w:vAlign w:val="bottom"/>
          </w:tcPr>
          <w:p w14:paraId="1F88670A" w14:textId="2BEA010C" w:rsidR="00B5085E" w:rsidRPr="00C935A5" w:rsidRDefault="00B5085E" w:rsidP="00D00AD6">
            <w:pPr>
              <w:spacing w:before="40" w:after="20"/>
              <w:jc w:val="center"/>
              <w:rPr>
                <w:rFonts w:cs="Arial"/>
                <w:sz w:val="18"/>
                <w:szCs w:val="18"/>
              </w:rPr>
            </w:pPr>
            <w:r w:rsidRPr="00B5085E">
              <w:rPr>
                <w:rFonts w:cs="Arial"/>
                <w:sz w:val="18"/>
                <w:szCs w:val="18"/>
              </w:rPr>
              <w:t>1.110</w:t>
            </w:r>
          </w:p>
        </w:tc>
        <w:tc>
          <w:tcPr>
            <w:tcW w:w="851" w:type="dxa"/>
            <w:tcBorders>
              <w:top w:val="nil"/>
              <w:left w:val="nil"/>
              <w:bottom w:val="nil"/>
              <w:right w:val="nil"/>
            </w:tcBorders>
            <w:shd w:val="clear" w:color="auto" w:fill="auto"/>
            <w:vAlign w:val="bottom"/>
          </w:tcPr>
          <w:p w14:paraId="4EE5B197" w14:textId="4B370213" w:rsidR="00B5085E" w:rsidRPr="00C935A5" w:rsidRDefault="00B5085E" w:rsidP="00D00AD6">
            <w:pPr>
              <w:spacing w:before="40" w:after="20"/>
              <w:jc w:val="center"/>
              <w:rPr>
                <w:rFonts w:cs="Arial"/>
                <w:sz w:val="18"/>
                <w:szCs w:val="18"/>
              </w:rPr>
            </w:pPr>
            <w:r w:rsidRPr="00B5085E">
              <w:rPr>
                <w:rFonts w:cs="Arial"/>
                <w:sz w:val="18"/>
                <w:szCs w:val="18"/>
              </w:rPr>
              <w:t>1.200</w:t>
            </w:r>
          </w:p>
        </w:tc>
        <w:tc>
          <w:tcPr>
            <w:tcW w:w="851" w:type="dxa"/>
            <w:tcBorders>
              <w:top w:val="nil"/>
              <w:left w:val="nil"/>
              <w:bottom w:val="nil"/>
              <w:right w:val="nil"/>
            </w:tcBorders>
            <w:shd w:val="clear" w:color="auto" w:fill="auto"/>
            <w:vAlign w:val="bottom"/>
          </w:tcPr>
          <w:p w14:paraId="5CDAC838" w14:textId="18576F24" w:rsidR="00B5085E" w:rsidRPr="00C935A5" w:rsidRDefault="00B5085E" w:rsidP="00D00AD6">
            <w:pPr>
              <w:spacing w:before="40" w:after="20"/>
              <w:jc w:val="center"/>
              <w:rPr>
                <w:rFonts w:cs="Arial"/>
                <w:sz w:val="18"/>
                <w:szCs w:val="18"/>
              </w:rPr>
            </w:pPr>
            <w:r w:rsidRPr="00B5085E">
              <w:rPr>
                <w:rFonts w:cs="Arial"/>
                <w:sz w:val="18"/>
                <w:szCs w:val="18"/>
              </w:rPr>
              <w:t>1.121</w:t>
            </w:r>
          </w:p>
        </w:tc>
        <w:tc>
          <w:tcPr>
            <w:tcW w:w="851" w:type="dxa"/>
            <w:tcBorders>
              <w:top w:val="nil"/>
              <w:left w:val="nil"/>
              <w:bottom w:val="nil"/>
              <w:right w:val="nil"/>
            </w:tcBorders>
            <w:shd w:val="clear" w:color="auto" w:fill="auto"/>
            <w:vAlign w:val="bottom"/>
          </w:tcPr>
          <w:p w14:paraId="503FE86E" w14:textId="6D4F828E" w:rsidR="00B5085E" w:rsidRPr="00C935A5" w:rsidRDefault="00B5085E" w:rsidP="00D00AD6">
            <w:pPr>
              <w:spacing w:before="40" w:after="20"/>
              <w:jc w:val="center"/>
              <w:rPr>
                <w:rFonts w:cs="Arial"/>
                <w:sz w:val="18"/>
                <w:szCs w:val="18"/>
              </w:rPr>
            </w:pPr>
            <w:r w:rsidRPr="00B5085E">
              <w:rPr>
                <w:rFonts w:cs="Arial"/>
                <w:sz w:val="18"/>
                <w:szCs w:val="18"/>
              </w:rPr>
              <w:t>1.417</w:t>
            </w:r>
          </w:p>
        </w:tc>
        <w:tc>
          <w:tcPr>
            <w:tcW w:w="851" w:type="dxa"/>
            <w:tcBorders>
              <w:top w:val="nil"/>
              <w:left w:val="nil"/>
              <w:bottom w:val="nil"/>
              <w:right w:val="nil"/>
            </w:tcBorders>
            <w:shd w:val="clear" w:color="auto" w:fill="auto"/>
            <w:vAlign w:val="bottom"/>
          </w:tcPr>
          <w:p w14:paraId="3EC4A6DE" w14:textId="1E50708F" w:rsidR="00B5085E" w:rsidRPr="00C935A5" w:rsidRDefault="00B5085E" w:rsidP="00D00AD6">
            <w:pPr>
              <w:spacing w:before="40" w:after="20"/>
              <w:jc w:val="center"/>
              <w:rPr>
                <w:rFonts w:cs="Arial"/>
                <w:sz w:val="18"/>
                <w:szCs w:val="18"/>
              </w:rPr>
            </w:pPr>
            <w:r w:rsidRPr="00B5085E">
              <w:rPr>
                <w:rFonts w:cs="Arial"/>
                <w:sz w:val="18"/>
                <w:szCs w:val="18"/>
              </w:rPr>
              <w:t>1.026</w:t>
            </w:r>
          </w:p>
        </w:tc>
        <w:tc>
          <w:tcPr>
            <w:tcW w:w="851" w:type="dxa"/>
            <w:tcBorders>
              <w:top w:val="nil"/>
              <w:left w:val="nil"/>
              <w:bottom w:val="nil"/>
              <w:right w:val="nil"/>
            </w:tcBorders>
            <w:shd w:val="clear" w:color="auto" w:fill="auto"/>
            <w:vAlign w:val="bottom"/>
          </w:tcPr>
          <w:p w14:paraId="19426380" w14:textId="0EFAD1E1" w:rsidR="00B5085E" w:rsidRPr="00C935A5" w:rsidRDefault="00B5085E" w:rsidP="00D00AD6">
            <w:pPr>
              <w:spacing w:before="40" w:after="20"/>
              <w:jc w:val="center"/>
              <w:rPr>
                <w:rFonts w:cs="Arial"/>
                <w:sz w:val="18"/>
                <w:szCs w:val="18"/>
              </w:rPr>
            </w:pPr>
            <w:r w:rsidRPr="00B5085E">
              <w:rPr>
                <w:rFonts w:cs="Arial"/>
                <w:sz w:val="18"/>
                <w:szCs w:val="18"/>
              </w:rPr>
              <w:t>1.579</w:t>
            </w:r>
          </w:p>
        </w:tc>
        <w:tc>
          <w:tcPr>
            <w:tcW w:w="851" w:type="dxa"/>
            <w:tcBorders>
              <w:top w:val="nil"/>
              <w:left w:val="nil"/>
              <w:bottom w:val="nil"/>
              <w:right w:val="nil"/>
            </w:tcBorders>
            <w:shd w:val="clear" w:color="auto" w:fill="auto"/>
            <w:vAlign w:val="bottom"/>
          </w:tcPr>
          <w:p w14:paraId="22EFD89A" w14:textId="4752537E" w:rsidR="00B5085E" w:rsidRPr="00C935A5" w:rsidRDefault="00B5085E" w:rsidP="00D00AD6">
            <w:pPr>
              <w:spacing w:before="40" w:after="20"/>
              <w:jc w:val="center"/>
              <w:rPr>
                <w:rFonts w:cs="Arial"/>
                <w:sz w:val="18"/>
                <w:szCs w:val="18"/>
              </w:rPr>
            </w:pPr>
            <w:r w:rsidRPr="00B5085E">
              <w:rPr>
                <w:rFonts w:cs="Arial"/>
                <w:sz w:val="18"/>
                <w:szCs w:val="18"/>
              </w:rPr>
              <w:t>1.266</w:t>
            </w:r>
          </w:p>
        </w:tc>
      </w:tr>
      <w:tr w:rsidR="00B5085E" w:rsidRPr="00B5085E" w14:paraId="503FF3E5" w14:textId="77777777" w:rsidTr="00054606">
        <w:trPr>
          <w:trHeight w:val="20"/>
        </w:trPr>
        <w:tc>
          <w:tcPr>
            <w:tcW w:w="2268" w:type="dxa"/>
            <w:tcBorders>
              <w:top w:val="nil"/>
              <w:left w:val="nil"/>
              <w:bottom w:val="nil"/>
              <w:right w:val="single" w:sz="18" w:space="0" w:color="0070C0"/>
            </w:tcBorders>
            <w:shd w:val="clear" w:color="auto" w:fill="auto"/>
            <w:vAlign w:val="center"/>
          </w:tcPr>
          <w:p w14:paraId="747C69B5" w14:textId="77777777" w:rsidR="00B5085E" w:rsidRPr="00C935A5" w:rsidRDefault="00B5085E" w:rsidP="00B5085E">
            <w:pPr>
              <w:spacing w:before="40" w:after="20"/>
              <w:rPr>
                <w:rFonts w:cs="Arial"/>
                <w:sz w:val="18"/>
                <w:szCs w:val="18"/>
              </w:rPr>
            </w:pPr>
            <w:r w:rsidRPr="00C935A5">
              <w:rPr>
                <w:rFonts w:cs="Arial"/>
                <w:sz w:val="18"/>
                <w:szCs w:val="18"/>
              </w:rPr>
              <w:t>Whitehorse C</w:t>
            </w:r>
          </w:p>
        </w:tc>
        <w:tc>
          <w:tcPr>
            <w:tcW w:w="851" w:type="dxa"/>
            <w:tcBorders>
              <w:top w:val="nil"/>
              <w:left w:val="single" w:sz="18" w:space="0" w:color="0070C0"/>
              <w:bottom w:val="nil"/>
              <w:right w:val="nil"/>
            </w:tcBorders>
            <w:shd w:val="clear" w:color="auto" w:fill="auto"/>
            <w:vAlign w:val="bottom"/>
          </w:tcPr>
          <w:p w14:paraId="63F03778" w14:textId="3C59EFCD" w:rsidR="00B5085E" w:rsidRPr="00C935A5" w:rsidRDefault="00B5085E" w:rsidP="00D00AD6">
            <w:pPr>
              <w:spacing w:before="40" w:after="20"/>
              <w:jc w:val="center"/>
              <w:rPr>
                <w:rFonts w:cs="Arial"/>
                <w:sz w:val="18"/>
                <w:szCs w:val="18"/>
              </w:rPr>
            </w:pPr>
            <w:r w:rsidRPr="00B5085E">
              <w:rPr>
                <w:rFonts w:cs="Arial"/>
                <w:sz w:val="18"/>
                <w:szCs w:val="18"/>
              </w:rPr>
              <w:t>0.975</w:t>
            </w:r>
          </w:p>
        </w:tc>
        <w:tc>
          <w:tcPr>
            <w:tcW w:w="851" w:type="dxa"/>
            <w:tcBorders>
              <w:top w:val="nil"/>
              <w:left w:val="nil"/>
              <w:bottom w:val="nil"/>
              <w:right w:val="nil"/>
            </w:tcBorders>
            <w:shd w:val="clear" w:color="auto" w:fill="auto"/>
            <w:vAlign w:val="bottom"/>
          </w:tcPr>
          <w:p w14:paraId="118CD408" w14:textId="61515BF2" w:rsidR="00B5085E" w:rsidRPr="00C935A5" w:rsidRDefault="00B5085E" w:rsidP="00D00AD6">
            <w:pPr>
              <w:spacing w:before="40" w:after="20"/>
              <w:jc w:val="center"/>
              <w:rPr>
                <w:rFonts w:cs="Arial"/>
                <w:sz w:val="18"/>
                <w:szCs w:val="18"/>
              </w:rPr>
            </w:pPr>
            <w:r w:rsidRPr="00B5085E">
              <w:rPr>
                <w:rFonts w:cs="Arial"/>
                <w:sz w:val="18"/>
                <w:szCs w:val="18"/>
              </w:rPr>
              <w:t>0.897</w:t>
            </w:r>
          </w:p>
        </w:tc>
        <w:tc>
          <w:tcPr>
            <w:tcW w:w="851" w:type="dxa"/>
            <w:tcBorders>
              <w:top w:val="nil"/>
              <w:left w:val="nil"/>
              <w:bottom w:val="nil"/>
              <w:right w:val="nil"/>
            </w:tcBorders>
            <w:shd w:val="clear" w:color="auto" w:fill="auto"/>
            <w:vAlign w:val="bottom"/>
          </w:tcPr>
          <w:p w14:paraId="62AEFDC9" w14:textId="09412FE7" w:rsidR="00B5085E" w:rsidRPr="00C935A5" w:rsidRDefault="00B5085E" w:rsidP="00D00AD6">
            <w:pPr>
              <w:spacing w:before="40" w:after="20"/>
              <w:jc w:val="center"/>
              <w:rPr>
                <w:rFonts w:cs="Arial"/>
                <w:sz w:val="18"/>
                <w:szCs w:val="18"/>
              </w:rPr>
            </w:pPr>
            <w:r w:rsidRPr="00B5085E">
              <w:rPr>
                <w:rFonts w:cs="Arial"/>
                <w:sz w:val="18"/>
                <w:szCs w:val="18"/>
              </w:rPr>
              <w:t>0.957</w:t>
            </w:r>
          </w:p>
        </w:tc>
        <w:tc>
          <w:tcPr>
            <w:tcW w:w="851" w:type="dxa"/>
            <w:tcBorders>
              <w:top w:val="nil"/>
              <w:left w:val="nil"/>
              <w:bottom w:val="nil"/>
              <w:right w:val="nil"/>
            </w:tcBorders>
            <w:shd w:val="clear" w:color="auto" w:fill="auto"/>
            <w:vAlign w:val="bottom"/>
          </w:tcPr>
          <w:p w14:paraId="6E4B01C7" w14:textId="24D7745B" w:rsidR="00B5085E" w:rsidRPr="00C935A5" w:rsidRDefault="00B5085E" w:rsidP="00D00AD6">
            <w:pPr>
              <w:spacing w:before="40" w:after="20"/>
              <w:jc w:val="center"/>
              <w:rPr>
                <w:rFonts w:cs="Arial"/>
                <w:sz w:val="18"/>
                <w:szCs w:val="18"/>
              </w:rPr>
            </w:pPr>
            <w:r w:rsidRPr="00B5085E">
              <w:rPr>
                <w:rFonts w:cs="Arial"/>
                <w:sz w:val="18"/>
                <w:szCs w:val="18"/>
              </w:rPr>
              <w:t>1.064</w:t>
            </w:r>
          </w:p>
        </w:tc>
        <w:tc>
          <w:tcPr>
            <w:tcW w:w="851" w:type="dxa"/>
            <w:tcBorders>
              <w:top w:val="nil"/>
              <w:left w:val="nil"/>
              <w:bottom w:val="nil"/>
              <w:right w:val="nil"/>
            </w:tcBorders>
            <w:shd w:val="clear" w:color="auto" w:fill="auto"/>
            <w:vAlign w:val="bottom"/>
          </w:tcPr>
          <w:p w14:paraId="4E900F80" w14:textId="78978CD0" w:rsidR="00B5085E" w:rsidRPr="00C935A5" w:rsidRDefault="00B5085E" w:rsidP="00D00AD6">
            <w:pPr>
              <w:spacing w:before="40" w:after="20"/>
              <w:jc w:val="center"/>
              <w:rPr>
                <w:rFonts w:cs="Arial"/>
                <w:sz w:val="18"/>
                <w:szCs w:val="18"/>
              </w:rPr>
            </w:pPr>
            <w:r w:rsidRPr="00B5085E">
              <w:rPr>
                <w:rFonts w:cs="Arial"/>
                <w:sz w:val="18"/>
                <w:szCs w:val="18"/>
              </w:rPr>
              <w:t>0.942</w:t>
            </w:r>
          </w:p>
        </w:tc>
        <w:tc>
          <w:tcPr>
            <w:tcW w:w="851" w:type="dxa"/>
            <w:tcBorders>
              <w:top w:val="nil"/>
              <w:left w:val="nil"/>
              <w:bottom w:val="nil"/>
              <w:right w:val="nil"/>
            </w:tcBorders>
            <w:shd w:val="clear" w:color="auto" w:fill="auto"/>
            <w:vAlign w:val="bottom"/>
          </w:tcPr>
          <w:p w14:paraId="07AF8409" w14:textId="69020BE2" w:rsidR="00B5085E" w:rsidRPr="00C935A5" w:rsidRDefault="00B5085E" w:rsidP="00D00AD6">
            <w:pPr>
              <w:spacing w:before="40" w:after="20"/>
              <w:jc w:val="center"/>
              <w:rPr>
                <w:rFonts w:cs="Arial"/>
                <w:sz w:val="18"/>
                <w:szCs w:val="18"/>
              </w:rPr>
            </w:pPr>
            <w:r w:rsidRPr="00B5085E">
              <w:rPr>
                <w:rFonts w:cs="Arial"/>
                <w:sz w:val="18"/>
                <w:szCs w:val="18"/>
              </w:rPr>
              <w:t>1.010</w:t>
            </w:r>
          </w:p>
        </w:tc>
        <w:tc>
          <w:tcPr>
            <w:tcW w:w="851" w:type="dxa"/>
            <w:tcBorders>
              <w:top w:val="nil"/>
              <w:left w:val="nil"/>
              <w:bottom w:val="nil"/>
              <w:right w:val="nil"/>
            </w:tcBorders>
            <w:shd w:val="clear" w:color="auto" w:fill="auto"/>
            <w:vAlign w:val="bottom"/>
          </w:tcPr>
          <w:p w14:paraId="7368FB46" w14:textId="0E8ED4EA" w:rsidR="00B5085E" w:rsidRPr="00C935A5" w:rsidRDefault="00B5085E" w:rsidP="00D00AD6">
            <w:pPr>
              <w:spacing w:before="40" w:after="20"/>
              <w:jc w:val="center"/>
              <w:rPr>
                <w:rFonts w:cs="Arial"/>
                <w:sz w:val="18"/>
                <w:szCs w:val="18"/>
              </w:rPr>
            </w:pPr>
            <w:r w:rsidRPr="00B5085E">
              <w:rPr>
                <w:rFonts w:cs="Arial"/>
                <w:sz w:val="18"/>
                <w:szCs w:val="18"/>
              </w:rPr>
              <w:t>0.894</w:t>
            </w:r>
          </w:p>
        </w:tc>
        <w:tc>
          <w:tcPr>
            <w:tcW w:w="851" w:type="dxa"/>
            <w:tcBorders>
              <w:top w:val="nil"/>
              <w:left w:val="nil"/>
              <w:bottom w:val="nil"/>
              <w:right w:val="nil"/>
            </w:tcBorders>
            <w:shd w:val="clear" w:color="auto" w:fill="auto"/>
            <w:vAlign w:val="bottom"/>
          </w:tcPr>
          <w:p w14:paraId="1D7C9A80" w14:textId="188AD97F" w:rsidR="00B5085E" w:rsidRPr="00C935A5" w:rsidRDefault="00B5085E" w:rsidP="00D00AD6">
            <w:pPr>
              <w:spacing w:before="40" w:after="20"/>
              <w:jc w:val="center"/>
              <w:rPr>
                <w:rFonts w:cs="Arial"/>
                <w:sz w:val="18"/>
                <w:szCs w:val="18"/>
              </w:rPr>
            </w:pPr>
            <w:r w:rsidRPr="00B5085E">
              <w:rPr>
                <w:rFonts w:cs="Arial"/>
                <w:sz w:val="18"/>
                <w:szCs w:val="18"/>
              </w:rPr>
              <w:t>1.019</w:t>
            </w:r>
          </w:p>
        </w:tc>
      </w:tr>
      <w:tr w:rsidR="00B5085E" w:rsidRPr="00B5085E" w14:paraId="7D8BE344" w14:textId="77777777" w:rsidTr="00054606">
        <w:trPr>
          <w:trHeight w:val="20"/>
        </w:trPr>
        <w:tc>
          <w:tcPr>
            <w:tcW w:w="2268" w:type="dxa"/>
            <w:tcBorders>
              <w:top w:val="nil"/>
              <w:left w:val="nil"/>
              <w:bottom w:val="nil"/>
              <w:right w:val="single" w:sz="18" w:space="0" w:color="0070C0"/>
            </w:tcBorders>
            <w:shd w:val="clear" w:color="auto" w:fill="auto"/>
            <w:vAlign w:val="center"/>
          </w:tcPr>
          <w:p w14:paraId="407C7866" w14:textId="77777777" w:rsidR="00B5085E" w:rsidRPr="00C935A5" w:rsidRDefault="00B5085E" w:rsidP="00B5085E">
            <w:pPr>
              <w:spacing w:before="40" w:after="20"/>
              <w:rPr>
                <w:rFonts w:cs="Arial"/>
                <w:sz w:val="18"/>
                <w:szCs w:val="18"/>
              </w:rPr>
            </w:pPr>
            <w:r w:rsidRPr="00C935A5">
              <w:rPr>
                <w:rFonts w:cs="Arial"/>
                <w:sz w:val="18"/>
                <w:szCs w:val="18"/>
              </w:rPr>
              <w:t>Whittlesea C</w:t>
            </w:r>
          </w:p>
        </w:tc>
        <w:tc>
          <w:tcPr>
            <w:tcW w:w="851" w:type="dxa"/>
            <w:tcBorders>
              <w:top w:val="nil"/>
              <w:left w:val="single" w:sz="18" w:space="0" w:color="0070C0"/>
              <w:bottom w:val="nil"/>
              <w:right w:val="nil"/>
            </w:tcBorders>
            <w:shd w:val="clear" w:color="auto" w:fill="auto"/>
            <w:vAlign w:val="bottom"/>
          </w:tcPr>
          <w:p w14:paraId="0223C397" w14:textId="21C6915D" w:rsidR="00B5085E" w:rsidRPr="00C935A5" w:rsidRDefault="00B5085E" w:rsidP="00D00AD6">
            <w:pPr>
              <w:spacing w:before="40" w:after="20"/>
              <w:jc w:val="center"/>
              <w:rPr>
                <w:rFonts w:cs="Arial"/>
                <w:sz w:val="18"/>
                <w:szCs w:val="18"/>
              </w:rPr>
            </w:pPr>
            <w:r w:rsidRPr="00B5085E">
              <w:rPr>
                <w:rFonts w:cs="Arial"/>
                <w:sz w:val="18"/>
                <w:szCs w:val="18"/>
              </w:rPr>
              <w:t>0.968</w:t>
            </w:r>
          </w:p>
        </w:tc>
        <w:tc>
          <w:tcPr>
            <w:tcW w:w="851" w:type="dxa"/>
            <w:tcBorders>
              <w:top w:val="nil"/>
              <w:left w:val="nil"/>
              <w:bottom w:val="nil"/>
              <w:right w:val="nil"/>
            </w:tcBorders>
            <w:shd w:val="clear" w:color="auto" w:fill="auto"/>
            <w:vAlign w:val="bottom"/>
          </w:tcPr>
          <w:p w14:paraId="311325DD" w14:textId="59C3676A" w:rsidR="00B5085E" w:rsidRPr="00C935A5" w:rsidRDefault="00B5085E" w:rsidP="00D00AD6">
            <w:pPr>
              <w:spacing w:before="40" w:after="20"/>
              <w:jc w:val="center"/>
              <w:rPr>
                <w:rFonts w:cs="Arial"/>
                <w:sz w:val="18"/>
                <w:szCs w:val="18"/>
              </w:rPr>
            </w:pPr>
            <w:r w:rsidRPr="00B5085E">
              <w:rPr>
                <w:rFonts w:cs="Arial"/>
                <w:sz w:val="18"/>
                <w:szCs w:val="18"/>
              </w:rPr>
              <w:t>1.077</w:t>
            </w:r>
          </w:p>
        </w:tc>
        <w:tc>
          <w:tcPr>
            <w:tcW w:w="851" w:type="dxa"/>
            <w:tcBorders>
              <w:top w:val="nil"/>
              <w:left w:val="nil"/>
              <w:bottom w:val="nil"/>
              <w:right w:val="nil"/>
            </w:tcBorders>
            <w:shd w:val="clear" w:color="auto" w:fill="auto"/>
            <w:vAlign w:val="bottom"/>
          </w:tcPr>
          <w:p w14:paraId="46A056FE" w14:textId="3863240D" w:rsidR="00B5085E" w:rsidRPr="00C935A5" w:rsidRDefault="00B5085E" w:rsidP="00D00AD6">
            <w:pPr>
              <w:spacing w:before="40" w:after="20"/>
              <w:jc w:val="center"/>
              <w:rPr>
                <w:rFonts w:cs="Arial"/>
                <w:sz w:val="18"/>
                <w:szCs w:val="18"/>
              </w:rPr>
            </w:pPr>
            <w:r w:rsidRPr="00B5085E">
              <w:rPr>
                <w:rFonts w:cs="Arial"/>
                <w:sz w:val="18"/>
                <w:szCs w:val="18"/>
              </w:rPr>
              <w:t>1.017</w:t>
            </w:r>
          </w:p>
        </w:tc>
        <w:tc>
          <w:tcPr>
            <w:tcW w:w="851" w:type="dxa"/>
            <w:tcBorders>
              <w:top w:val="nil"/>
              <w:left w:val="nil"/>
              <w:bottom w:val="nil"/>
              <w:right w:val="nil"/>
            </w:tcBorders>
            <w:shd w:val="clear" w:color="auto" w:fill="auto"/>
            <w:vAlign w:val="bottom"/>
          </w:tcPr>
          <w:p w14:paraId="1036389A" w14:textId="4E6AD8B2" w:rsidR="00B5085E" w:rsidRPr="00C935A5" w:rsidRDefault="00B5085E" w:rsidP="00D00AD6">
            <w:pPr>
              <w:spacing w:before="40" w:after="20"/>
              <w:jc w:val="center"/>
              <w:rPr>
                <w:rFonts w:cs="Arial"/>
                <w:sz w:val="18"/>
                <w:szCs w:val="18"/>
              </w:rPr>
            </w:pPr>
            <w:r w:rsidRPr="00B5085E">
              <w:rPr>
                <w:rFonts w:cs="Arial"/>
                <w:sz w:val="18"/>
                <w:szCs w:val="18"/>
              </w:rPr>
              <w:t>0.877</w:t>
            </w:r>
          </w:p>
        </w:tc>
        <w:tc>
          <w:tcPr>
            <w:tcW w:w="851" w:type="dxa"/>
            <w:tcBorders>
              <w:top w:val="nil"/>
              <w:left w:val="nil"/>
              <w:bottom w:val="nil"/>
              <w:right w:val="nil"/>
            </w:tcBorders>
            <w:shd w:val="clear" w:color="auto" w:fill="auto"/>
            <w:vAlign w:val="bottom"/>
          </w:tcPr>
          <w:p w14:paraId="0B2615C2" w14:textId="7407F390" w:rsidR="00B5085E" w:rsidRPr="00C935A5" w:rsidRDefault="00B5085E" w:rsidP="00D00AD6">
            <w:pPr>
              <w:spacing w:before="40" w:after="20"/>
              <w:jc w:val="center"/>
              <w:rPr>
                <w:rFonts w:cs="Arial"/>
                <w:sz w:val="18"/>
                <w:szCs w:val="18"/>
              </w:rPr>
            </w:pPr>
            <w:r w:rsidRPr="00B5085E">
              <w:rPr>
                <w:rFonts w:cs="Arial"/>
                <w:sz w:val="18"/>
                <w:szCs w:val="18"/>
              </w:rPr>
              <w:t>0.866</w:t>
            </w:r>
          </w:p>
        </w:tc>
        <w:tc>
          <w:tcPr>
            <w:tcW w:w="851" w:type="dxa"/>
            <w:tcBorders>
              <w:top w:val="nil"/>
              <w:left w:val="nil"/>
              <w:bottom w:val="nil"/>
              <w:right w:val="nil"/>
            </w:tcBorders>
            <w:shd w:val="clear" w:color="auto" w:fill="auto"/>
            <w:vAlign w:val="bottom"/>
          </w:tcPr>
          <w:p w14:paraId="4F1D7497" w14:textId="7017BF6A" w:rsidR="00B5085E" w:rsidRPr="00C935A5" w:rsidRDefault="00B5085E" w:rsidP="00D00AD6">
            <w:pPr>
              <w:spacing w:before="40" w:after="20"/>
              <w:jc w:val="center"/>
              <w:rPr>
                <w:rFonts w:cs="Arial"/>
                <w:sz w:val="18"/>
                <w:szCs w:val="18"/>
              </w:rPr>
            </w:pPr>
            <w:r w:rsidRPr="00B5085E">
              <w:rPr>
                <w:rFonts w:cs="Arial"/>
                <w:sz w:val="18"/>
                <w:szCs w:val="18"/>
              </w:rPr>
              <w:t>0.915</w:t>
            </w:r>
          </w:p>
        </w:tc>
        <w:tc>
          <w:tcPr>
            <w:tcW w:w="851" w:type="dxa"/>
            <w:tcBorders>
              <w:top w:val="nil"/>
              <w:left w:val="nil"/>
              <w:bottom w:val="nil"/>
              <w:right w:val="nil"/>
            </w:tcBorders>
            <w:shd w:val="clear" w:color="auto" w:fill="auto"/>
            <w:vAlign w:val="bottom"/>
          </w:tcPr>
          <w:p w14:paraId="380E98C7" w14:textId="5A17391F" w:rsidR="00B5085E" w:rsidRPr="00C935A5" w:rsidRDefault="00B5085E" w:rsidP="00D00AD6">
            <w:pPr>
              <w:spacing w:before="40" w:after="20"/>
              <w:jc w:val="center"/>
              <w:rPr>
                <w:rFonts w:cs="Arial"/>
                <w:sz w:val="18"/>
                <w:szCs w:val="18"/>
              </w:rPr>
            </w:pPr>
            <w:r w:rsidRPr="00B5085E">
              <w:rPr>
                <w:rFonts w:cs="Arial"/>
                <w:sz w:val="18"/>
                <w:szCs w:val="18"/>
              </w:rPr>
              <w:t>0.928</w:t>
            </w:r>
          </w:p>
        </w:tc>
        <w:tc>
          <w:tcPr>
            <w:tcW w:w="851" w:type="dxa"/>
            <w:tcBorders>
              <w:top w:val="nil"/>
              <w:left w:val="nil"/>
              <w:bottom w:val="nil"/>
              <w:right w:val="nil"/>
            </w:tcBorders>
            <w:shd w:val="clear" w:color="auto" w:fill="auto"/>
            <w:vAlign w:val="bottom"/>
          </w:tcPr>
          <w:p w14:paraId="2307CE8E" w14:textId="47F73E97" w:rsidR="00B5085E" w:rsidRPr="00C935A5" w:rsidRDefault="00B5085E" w:rsidP="00D00AD6">
            <w:pPr>
              <w:spacing w:before="40" w:after="20"/>
              <w:jc w:val="center"/>
              <w:rPr>
                <w:rFonts w:cs="Arial"/>
                <w:sz w:val="18"/>
                <w:szCs w:val="18"/>
              </w:rPr>
            </w:pPr>
            <w:r w:rsidRPr="00B5085E">
              <w:rPr>
                <w:rFonts w:cs="Arial"/>
                <w:sz w:val="18"/>
                <w:szCs w:val="18"/>
              </w:rPr>
              <w:t>0.866</w:t>
            </w:r>
          </w:p>
        </w:tc>
      </w:tr>
      <w:tr w:rsidR="00B5085E" w:rsidRPr="00B5085E" w14:paraId="3D18499D" w14:textId="77777777" w:rsidTr="00054606">
        <w:trPr>
          <w:trHeight w:val="20"/>
        </w:trPr>
        <w:tc>
          <w:tcPr>
            <w:tcW w:w="2268" w:type="dxa"/>
            <w:tcBorders>
              <w:top w:val="nil"/>
              <w:left w:val="nil"/>
              <w:bottom w:val="nil"/>
              <w:right w:val="single" w:sz="18" w:space="0" w:color="0070C0"/>
            </w:tcBorders>
            <w:shd w:val="clear" w:color="auto" w:fill="auto"/>
            <w:vAlign w:val="center"/>
          </w:tcPr>
          <w:p w14:paraId="7A9AA50E" w14:textId="77777777" w:rsidR="00B5085E" w:rsidRPr="00C935A5" w:rsidRDefault="00B5085E" w:rsidP="00B5085E">
            <w:pPr>
              <w:spacing w:before="40" w:after="20"/>
              <w:rPr>
                <w:rFonts w:cs="Arial"/>
                <w:sz w:val="18"/>
                <w:szCs w:val="18"/>
              </w:rPr>
            </w:pPr>
            <w:r w:rsidRPr="00C935A5">
              <w:rPr>
                <w:rFonts w:cs="Arial"/>
                <w:sz w:val="18"/>
                <w:szCs w:val="18"/>
              </w:rPr>
              <w:t>Wodonga C</w:t>
            </w:r>
          </w:p>
        </w:tc>
        <w:tc>
          <w:tcPr>
            <w:tcW w:w="851" w:type="dxa"/>
            <w:tcBorders>
              <w:top w:val="nil"/>
              <w:left w:val="single" w:sz="18" w:space="0" w:color="0070C0"/>
              <w:bottom w:val="nil"/>
              <w:right w:val="nil"/>
            </w:tcBorders>
            <w:shd w:val="clear" w:color="auto" w:fill="auto"/>
            <w:vAlign w:val="bottom"/>
          </w:tcPr>
          <w:p w14:paraId="19BB05F2" w14:textId="73290902" w:rsidR="00B5085E" w:rsidRPr="00C935A5" w:rsidRDefault="00B5085E" w:rsidP="00D00AD6">
            <w:pPr>
              <w:spacing w:before="40" w:after="20"/>
              <w:jc w:val="center"/>
              <w:rPr>
                <w:rFonts w:cs="Arial"/>
                <w:sz w:val="18"/>
                <w:szCs w:val="18"/>
              </w:rPr>
            </w:pPr>
            <w:r w:rsidRPr="00B5085E">
              <w:rPr>
                <w:rFonts w:cs="Arial"/>
                <w:sz w:val="18"/>
                <w:szCs w:val="18"/>
              </w:rPr>
              <w:t>1.020</w:t>
            </w:r>
          </w:p>
        </w:tc>
        <w:tc>
          <w:tcPr>
            <w:tcW w:w="851" w:type="dxa"/>
            <w:tcBorders>
              <w:top w:val="nil"/>
              <w:left w:val="nil"/>
              <w:bottom w:val="nil"/>
              <w:right w:val="nil"/>
            </w:tcBorders>
            <w:shd w:val="clear" w:color="auto" w:fill="auto"/>
            <w:vAlign w:val="bottom"/>
          </w:tcPr>
          <w:p w14:paraId="36DFD222" w14:textId="084B8FFC" w:rsidR="00B5085E" w:rsidRPr="00C935A5" w:rsidRDefault="00B5085E" w:rsidP="00D00AD6">
            <w:pPr>
              <w:spacing w:before="40" w:after="20"/>
              <w:jc w:val="center"/>
              <w:rPr>
                <w:rFonts w:cs="Arial"/>
                <w:sz w:val="18"/>
                <w:szCs w:val="18"/>
              </w:rPr>
            </w:pPr>
            <w:r w:rsidRPr="00B5085E">
              <w:rPr>
                <w:rFonts w:cs="Arial"/>
                <w:sz w:val="18"/>
                <w:szCs w:val="18"/>
              </w:rPr>
              <w:t>1.059</w:t>
            </w:r>
          </w:p>
        </w:tc>
        <w:tc>
          <w:tcPr>
            <w:tcW w:w="851" w:type="dxa"/>
            <w:tcBorders>
              <w:top w:val="nil"/>
              <w:left w:val="nil"/>
              <w:bottom w:val="nil"/>
              <w:right w:val="nil"/>
            </w:tcBorders>
            <w:shd w:val="clear" w:color="auto" w:fill="auto"/>
            <w:vAlign w:val="bottom"/>
          </w:tcPr>
          <w:p w14:paraId="438D2530" w14:textId="55DF6C92" w:rsidR="00B5085E" w:rsidRPr="00C935A5" w:rsidRDefault="00B5085E" w:rsidP="00D00AD6">
            <w:pPr>
              <w:spacing w:before="40" w:after="20"/>
              <w:jc w:val="center"/>
              <w:rPr>
                <w:rFonts w:cs="Arial"/>
                <w:sz w:val="18"/>
                <w:szCs w:val="18"/>
              </w:rPr>
            </w:pPr>
            <w:r w:rsidRPr="00B5085E">
              <w:rPr>
                <w:rFonts w:cs="Arial"/>
                <w:sz w:val="18"/>
                <w:szCs w:val="18"/>
              </w:rPr>
              <w:t>0.982</w:t>
            </w:r>
          </w:p>
        </w:tc>
        <w:tc>
          <w:tcPr>
            <w:tcW w:w="851" w:type="dxa"/>
            <w:tcBorders>
              <w:top w:val="nil"/>
              <w:left w:val="nil"/>
              <w:bottom w:val="nil"/>
              <w:right w:val="nil"/>
            </w:tcBorders>
            <w:shd w:val="clear" w:color="auto" w:fill="auto"/>
            <w:vAlign w:val="bottom"/>
          </w:tcPr>
          <w:p w14:paraId="18D87D2E" w14:textId="7754F574" w:rsidR="00B5085E" w:rsidRPr="00C935A5" w:rsidRDefault="00B5085E" w:rsidP="00D00AD6">
            <w:pPr>
              <w:spacing w:before="40" w:after="20"/>
              <w:jc w:val="center"/>
              <w:rPr>
                <w:rFonts w:cs="Arial"/>
                <w:sz w:val="18"/>
                <w:szCs w:val="18"/>
              </w:rPr>
            </w:pPr>
            <w:r w:rsidRPr="00B5085E">
              <w:rPr>
                <w:rFonts w:cs="Arial"/>
                <w:sz w:val="18"/>
                <w:szCs w:val="18"/>
              </w:rPr>
              <w:t>1.077</w:t>
            </w:r>
          </w:p>
        </w:tc>
        <w:tc>
          <w:tcPr>
            <w:tcW w:w="851" w:type="dxa"/>
            <w:tcBorders>
              <w:top w:val="nil"/>
              <w:left w:val="nil"/>
              <w:bottom w:val="nil"/>
              <w:right w:val="nil"/>
            </w:tcBorders>
            <w:shd w:val="clear" w:color="auto" w:fill="auto"/>
            <w:vAlign w:val="bottom"/>
          </w:tcPr>
          <w:p w14:paraId="4446FFEA" w14:textId="115949DF" w:rsidR="00B5085E" w:rsidRPr="00C935A5" w:rsidRDefault="00B5085E" w:rsidP="00D00AD6">
            <w:pPr>
              <w:spacing w:before="40" w:after="20"/>
              <w:jc w:val="center"/>
              <w:rPr>
                <w:rFonts w:cs="Arial"/>
                <w:sz w:val="18"/>
                <w:szCs w:val="18"/>
              </w:rPr>
            </w:pPr>
            <w:r w:rsidRPr="00B5085E">
              <w:rPr>
                <w:rFonts w:cs="Arial"/>
                <w:sz w:val="18"/>
                <w:szCs w:val="18"/>
              </w:rPr>
              <w:t>1.029</w:t>
            </w:r>
          </w:p>
        </w:tc>
        <w:tc>
          <w:tcPr>
            <w:tcW w:w="851" w:type="dxa"/>
            <w:tcBorders>
              <w:top w:val="nil"/>
              <w:left w:val="nil"/>
              <w:bottom w:val="nil"/>
              <w:right w:val="nil"/>
            </w:tcBorders>
            <w:shd w:val="clear" w:color="auto" w:fill="auto"/>
            <w:vAlign w:val="bottom"/>
          </w:tcPr>
          <w:p w14:paraId="72D4824E" w14:textId="2973A4B0" w:rsidR="00B5085E" w:rsidRPr="00C935A5" w:rsidRDefault="00B5085E" w:rsidP="00D00AD6">
            <w:pPr>
              <w:spacing w:before="40" w:after="20"/>
              <w:jc w:val="center"/>
              <w:rPr>
                <w:rFonts w:cs="Arial"/>
                <w:sz w:val="18"/>
                <w:szCs w:val="18"/>
              </w:rPr>
            </w:pPr>
            <w:r w:rsidRPr="00B5085E">
              <w:rPr>
                <w:rFonts w:cs="Arial"/>
                <w:sz w:val="18"/>
                <w:szCs w:val="18"/>
              </w:rPr>
              <w:t>1.121</w:t>
            </w:r>
          </w:p>
        </w:tc>
        <w:tc>
          <w:tcPr>
            <w:tcW w:w="851" w:type="dxa"/>
            <w:tcBorders>
              <w:top w:val="nil"/>
              <w:left w:val="nil"/>
              <w:bottom w:val="nil"/>
              <w:right w:val="nil"/>
            </w:tcBorders>
            <w:shd w:val="clear" w:color="auto" w:fill="auto"/>
            <w:vAlign w:val="bottom"/>
          </w:tcPr>
          <w:p w14:paraId="5D97E36B" w14:textId="5481C203" w:rsidR="00B5085E" w:rsidRPr="00C935A5" w:rsidRDefault="00B5085E" w:rsidP="00D00AD6">
            <w:pPr>
              <w:spacing w:before="40" w:after="20"/>
              <w:jc w:val="center"/>
              <w:rPr>
                <w:rFonts w:cs="Arial"/>
                <w:sz w:val="18"/>
                <w:szCs w:val="18"/>
              </w:rPr>
            </w:pPr>
            <w:r w:rsidRPr="00B5085E">
              <w:rPr>
                <w:rFonts w:cs="Arial"/>
                <w:sz w:val="18"/>
                <w:szCs w:val="18"/>
              </w:rPr>
              <w:t>1.006</w:t>
            </w:r>
          </w:p>
        </w:tc>
        <w:tc>
          <w:tcPr>
            <w:tcW w:w="851" w:type="dxa"/>
            <w:tcBorders>
              <w:top w:val="nil"/>
              <w:left w:val="nil"/>
              <w:bottom w:val="nil"/>
              <w:right w:val="nil"/>
            </w:tcBorders>
            <w:shd w:val="clear" w:color="auto" w:fill="auto"/>
            <w:vAlign w:val="bottom"/>
          </w:tcPr>
          <w:p w14:paraId="26FC6E18" w14:textId="10FCD146" w:rsidR="00B5085E" w:rsidRPr="00C935A5" w:rsidRDefault="00B5085E" w:rsidP="00D00AD6">
            <w:pPr>
              <w:spacing w:before="40" w:after="20"/>
              <w:jc w:val="center"/>
              <w:rPr>
                <w:rFonts w:cs="Arial"/>
                <w:sz w:val="18"/>
                <w:szCs w:val="18"/>
              </w:rPr>
            </w:pPr>
            <w:r w:rsidRPr="00B5085E">
              <w:rPr>
                <w:rFonts w:cs="Arial"/>
                <w:sz w:val="18"/>
                <w:szCs w:val="18"/>
              </w:rPr>
              <w:t>1.156</w:t>
            </w:r>
          </w:p>
        </w:tc>
      </w:tr>
      <w:tr w:rsidR="00B5085E" w:rsidRPr="00B5085E" w14:paraId="26FD12B2" w14:textId="77777777" w:rsidTr="00054606">
        <w:trPr>
          <w:trHeight w:val="20"/>
        </w:trPr>
        <w:tc>
          <w:tcPr>
            <w:tcW w:w="2268" w:type="dxa"/>
            <w:tcBorders>
              <w:top w:val="nil"/>
              <w:left w:val="nil"/>
              <w:bottom w:val="nil"/>
              <w:right w:val="single" w:sz="18" w:space="0" w:color="0070C0"/>
            </w:tcBorders>
            <w:shd w:val="clear" w:color="auto" w:fill="auto"/>
            <w:vAlign w:val="center"/>
          </w:tcPr>
          <w:p w14:paraId="67CCDD08" w14:textId="77777777" w:rsidR="00B5085E" w:rsidRPr="00C935A5" w:rsidRDefault="00B5085E" w:rsidP="00B5085E">
            <w:pPr>
              <w:spacing w:before="40" w:after="20"/>
              <w:rPr>
                <w:rFonts w:cs="Arial"/>
                <w:sz w:val="18"/>
                <w:szCs w:val="18"/>
              </w:rPr>
            </w:pPr>
            <w:r w:rsidRPr="00C935A5">
              <w:rPr>
                <w:rFonts w:cs="Arial"/>
                <w:sz w:val="18"/>
                <w:szCs w:val="18"/>
              </w:rPr>
              <w:t>Wyndham C</w:t>
            </w:r>
          </w:p>
        </w:tc>
        <w:tc>
          <w:tcPr>
            <w:tcW w:w="851" w:type="dxa"/>
            <w:tcBorders>
              <w:top w:val="nil"/>
              <w:left w:val="single" w:sz="18" w:space="0" w:color="0070C0"/>
              <w:bottom w:val="nil"/>
              <w:right w:val="nil"/>
            </w:tcBorders>
            <w:shd w:val="clear" w:color="auto" w:fill="auto"/>
            <w:vAlign w:val="bottom"/>
          </w:tcPr>
          <w:p w14:paraId="3948634F" w14:textId="4DF51849" w:rsidR="00B5085E" w:rsidRPr="00C935A5" w:rsidRDefault="00B5085E" w:rsidP="00D00AD6">
            <w:pPr>
              <w:spacing w:before="40" w:after="20"/>
              <w:jc w:val="center"/>
              <w:rPr>
                <w:rFonts w:cs="Arial"/>
                <w:sz w:val="18"/>
                <w:szCs w:val="18"/>
              </w:rPr>
            </w:pPr>
            <w:r w:rsidRPr="00B5085E">
              <w:rPr>
                <w:rFonts w:cs="Arial"/>
                <w:sz w:val="18"/>
                <w:szCs w:val="18"/>
              </w:rPr>
              <w:t>0.930</w:t>
            </w:r>
          </w:p>
        </w:tc>
        <w:tc>
          <w:tcPr>
            <w:tcW w:w="851" w:type="dxa"/>
            <w:tcBorders>
              <w:top w:val="nil"/>
              <w:left w:val="nil"/>
              <w:bottom w:val="nil"/>
              <w:right w:val="nil"/>
            </w:tcBorders>
            <w:shd w:val="clear" w:color="auto" w:fill="auto"/>
            <w:vAlign w:val="bottom"/>
          </w:tcPr>
          <w:p w14:paraId="29169AA7" w14:textId="4EB188A7" w:rsidR="00B5085E" w:rsidRPr="00C935A5" w:rsidRDefault="00B5085E" w:rsidP="00D00AD6">
            <w:pPr>
              <w:spacing w:before="40" w:after="20"/>
              <w:jc w:val="center"/>
              <w:rPr>
                <w:rFonts w:cs="Arial"/>
                <w:sz w:val="18"/>
                <w:szCs w:val="18"/>
              </w:rPr>
            </w:pPr>
            <w:r w:rsidRPr="00B5085E">
              <w:rPr>
                <w:rFonts w:cs="Arial"/>
                <w:sz w:val="18"/>
                <w:szCs w:val="18"/>
              </w:rPr>
              <w:t>1.153</w:t>
            </w:r>
          </w:p>
        </w:tc>
        <w:tc>
          <w:tcPr>
            <w:tcW w:w="851" w:type="dxa"/>
            <w:tcBorders>
              <w:top w:val="nil"/>
              <w:left w:val="nil"/>
              <w:bottom w:val="nil"/>
              <w:right w:val="nil"/>
            </w:tcBorders>
            <w:shd w:val="clear" w:color="auto" w:fill="auto"/>
            <w:vAlign w:val="bottom"/>
          </w:tcPr>
          <w:p w14:paraId="6337C10C" w14:textId="0BD44A3C" w:rsidR="00B5085E" w:rsidRPr="00C935A5" w:rsidRDefault="00B5085E" w:rsidP="00D00AD6">
            <w:pPr>
              <w:spacing w:before="40" w:after="20"/>
              <w:jc w:val="center"/>
              <w:rPr>
                <w:rFonts w:cs="Arial"/>
                <w:sz w:val="18"/>
                <w:szCs w:val="18"/>
              </w:rPr>
            </w:pPr>
            <w:r w:rsidRPr="00B5085E">
              <w:rPr>
                <w:rFonts w:cs="Arial"/>
                <w:sz w:val="18"/>
                <w:szCs w:val="18"/>
              </w:rPr>
              <w:t>0.949</w:t>
            </w:r>
          </w:p>
        </w:tc>
        <w:tc>
          <w:tcPr>
            <w:tcW w:w="851" w:type="dxa"/>
            <w:tcBorders>
              <w:top w:val="nil"/>
              <w:left w:val="nil"/>
              <w:bottom w:val="nil"/>
              <w:right w:val="nil"/>
            </w:tcBorders>
            <w:shd w:val="clear" w:color="auto" w:fill="auto"/>
            <w:vAlign w:val="bottom"/>
          </w:tcPr>
          <w:p w14:paraId="6CF5D507" w14:textId="6A3091EC" w:rsidR="00B5085E" w:rsidRPr="00C935A5" w:rsidRDefault="00B5085E" w:rsidP="00D00AD6">
            <w:pPr>
              <w:spacing w:before="40" w:after="20"/>
              <w:jc w:val="center"/>
              <w:rPr>
                <w:rFonts w:cs="Arial"/>
                <w:sz w:val="18"/>
                <w:szCs w:val="18"/>
              </w:rPr>
            </w:pPr>
            <w:r w:rsidRPr="00B5085E">
              <w:rPr>
                <w:rFonts w:cs="Arial"/>
                <w:sz w:val="18"/>
                <w:szCs w:val="18"/>
              </w:rPr>
              <w:t>0.883</w:t>
            </w:r>
          </w:p>
        </w:tc>
        <w:tc>
          <w:tcPr>
            <w:tcW w:w="851" w:type="dxa"/>
            <w:tcBorders>
              <w:top w:val="nil"/>
              <w:left w:val="nil"/>
              <w:bottom w:val="nil"/>
              <w:right w:val="nil"/>
            </w:tcBorders>
            <w:shd w:val="clear" w:color="auto" w:fill="auto"/>
            <w:vAlign w:val="bottom"/>
          </w:tcPr>
          <w:p w14:paraId="2DFA6E6C" w14:textId="645AF86D" w:rsidR="00B5085E" w:rsidRPr="00C935A5" w:rsidRDefault="00B5085E" w:rsidP="00D00AD6">
            <w:pPr>
              <w:spacing w:before="40" w:after="20"/>
              <w:jc w:val="center"/>
              <w:rPr>
                <w:rFonts w:cs="Arial"/>
                <w:sz w:val="18"/>
                <w:szCs w:val="18"/>
              </w:rPr>
            </w:pPr>
            <w:r w:rsidRPr="00B5085E">
              <w:rPr>
                <w:rFonts w:cs="Arial"/>
                <w:sz w:val="18"/>
                <w:szCs w:val="18"/>
              </w:rPr>
              <w:t>0.841</w:t>
            </w:r>
          </w:p>
        </w:tc>
        <w:tc>
          <w:tcPr>
            <w:tcW w:w="851" w:type="dxa"/>
            <w:tcBorders>
              <w:top w:val="nil"/>
              <w:left w:val="nil"/>
              <w:bottom w:val="nil"/>
              <w:right w:val="nil"/>
            </w:tcBorders>
            <w:shd w:val="clear" w:color="auto" w:fill="auto"/>
            <w:vAlign w:val="bottom"/>
          </w:tcPr>
          <w:p w14:paraId="7B6AE8E4" w14:textId="10F96ACE" w:rsidR="00B5085E" w:rsidRPr="00C935A5" w:rsidRDefault="00B5085E" w:rsidP="00D00AD6">
            <w:pPr>
              <w:spacing w:before="40" w:after="20"/>
              <w:jc w:val="center"/>
              <w:rPr>
                <w:rFonts w:cs="Arial"/>
                <w:sz w:val="18"/>
                <w:szCs w:val="18"/>
              </w:rPr>
            </w:pPr>
            <w:r w:rsidRPr="00B5085E">
              <w:rPr>
                <w:rFonts w:cs="Arial"/>
                <w:sz w:val="18"/>
                <w:szCs w:val="18"/>
              </w:rPr>
              <w:t>0.984</w:t>
            </w:r>
          </w:p>
        </w:tc>
        <w:tc>
          <w:tcPr>
            <w:tcW w:w="851" w:type="dxa"/>
            <w:tcBorders>
              <w:top w:val="nil"/>
              <w:left w:val="nil"/>
              <w:bottom w:val="nil"/>
              <w:right w:val="nil"/>
            </w:tcBorders>
            <w:shd w:val="clear" w:color="auto" w:fill="auto"/>
            <w:vAlign w:val="bottom"/>
          </w:tcPr>
          <w:p w14:paraId="4F7573DB" w14:textId="4B832851" w:rsidR="00B5085E" w:rsidRPr="00C935A5" w:rsidRDefault="00B5085E" w:rsidP="00D00AD6">
            <w:pPr>
              <w:spacing w:before="40" w:after="20"/>
              <w:jc w:val="center"/>
              <w:rPr>
                <w:rFonts w:cs="Arial"/>
                <w:sz w:val="18"/>
                <w:szCs w:val="18"/>
              </w:rPr>
            </w:pPr>
            <w:r w:rsidRPr="00B5085E">
              <w:rPr>
                <w:rFonts w:cs="Arial"/>
                <w:sz w:val="18"/>
                <w:szCs w:val="18"/>
              </w:rPr>
              <w:t>0.949</w:t>
            </w:r>
          </w:p>
        </w:tc>
        <w:tc>
          <w:tcPr>
            <w:tcW w:w="851" w:type="dxa"/>
            <w:tcBorders>
              <w:top w:val="nil"/>
              <w:left w:val="nil"/>
              <w:bottom w:val="nil"/>
              <w:right w:val="nil"/>
            </w:tcBorders>
            <w:shd w:val="clear" w:color="auto" w:fill="auto"/>
            <w:vAlign w:val="bottom"/>
          </w:tcPr>
          <w:p w14:paraId="67EA6A4E" w14:textId="01AE9035" w:rsidR="00B5085E" w:rsidRPr="00C935A5" w:rsidRDefault="00B5085E" w:rsidP="00D00AD6">
            <w:pPr>
              <w:spacing w:before="40" w:after="20"/>
              <w:jc w:val="center"/>
              <w:rPr>
                <w:rFonts w:cs="Arial"/>
                <w:sz w:val="18"/>
                <w:szCs w:val="18"/>
              </w:rPr>
            </w:pPr>
            <w:r w:rsidRPr="00B5085E">
              <w:rPr>
                <w:rFonts w:cs="Arial"/>
                <w:sz w:val="18"/>
                <w:szCs w:val="18"/>
              </w:rPr>
              <w:t>0.844</w:t>
            </w:r>
          </w:p>
        </w:tc>
      </w:tr>
      <w:tr w:rsidR="00B5085E" w:rsidRPr="00B5085E" w14:paraId="452CFFA5" w14:textId="77777777" w:rsidTr="00054606">
        <w:trPr>
          <w:trHeight w:val="20"/>
        </w:trPr>
        <w:tc>
          <w:tcPr>
            <w:tcW w:w="2268" w:type="dxa"/>
            <w:tcBorders>
              <w:top w:val="nil"/>
              <w:left w:val="nil"/>
              <w:bottom w:val="nil"/>
              <w:right w:val="single" w:sz="18" w:space="0" w:color="0070C0"/>
            </w:tcBorders>
            <w:shd w:val="clear" w:color="auto" w:fill="auto"/>
            <w:vAlign w:val="center"/>
          </w:tcPr>
          <w:p w14:paraId="55C300C4" w14:textId="77777777" w:rsidR="00B5085E" w:rsidRPr="00C935A5" w:rsidRDefault="00B5085E" w:rsidP="00B5085E">
            <w:pPr>
              <w:spacing w:before="40" w:after="20"/>
              <w:rPr>
                <w:rFonts w:cs="Arial"/>
                <w:sz w:val="18"/>
                <w:szCs w:val="18"/>
              </w:rPr>
            </w:pPr>
            <w:r w:rsidRPr="00C935A5">
              <w:rPr>
                <w:rFonts w:cs="Arial"/>
                <w:sz w:val="18"/>
                <w:szCs w:val="18"/>
              </w:rPr>
              <w:t>Yarra C</w:t>
            </w:r>
          </w:p>
        </w:tc>
        <w:tc>
          <w:tcPr>
            <w:tcW w:w="851" w:type="dxa"/>
            <w:tcBorders>
              <w:top w:val="nil"/>
              <w:left w:val="single" w:sz="18" w:space="0" w:color="0070C0"/>
              <w:bottom w:val="nil"/>
              <w:right w:val="nil"/>
            </w:tcBorders>
            <w:shd w:val="clear" w:color="auto" w:fill="auto"/>
            <w:vAlign w:val="bottom"/>
          </w:tcPr>
          <w:p w14:paraId="350151B2" w14:textId="20DF007F" w:rsidR="00B5085E" w:rsidRPr="00C935A5" w:rsidRDefault="00B5085E" w:rsidP="00D00AD6">
            <w:pPr>
              <w:spacing w:before="40" w:after="20"/>
              <w:jc w:val="center"/>
              <w:rPr>
                <w:rFonts w:cs="Arial"/>
                <w:sz w:val="18"/>
                <w:szCs w:val="18"/>
              </w:rPr>
            </w:pPr>
            <w:r w:rsidRPr="00B5085E">
              <w:rPr>
                <w:rFonts w:cs="Arial"/>
                <w:sz w:val="18"/>
                <w:szCs w:val="18"/>
              </w:rPr>
              <w:t>0.969</w:t>
            </w:r>
          </w:p>
        </w:tc>
        <w:tc>
          <w:tcPr>
            <w:tcW w:w="851" w:type="dxa"/>
            <w:tcBorders>
              <w:top w:val="nil"/>
              <w:left w:val="nil"/>
              <w:bottom w:val="nil"/>
              <w:right w:val="nil"/>
            </w:tcBorders>
            <w:shd w:val="clear" w:color="auto" w:fill="auto"/>
            <w:vAlign w:val="bottom"/>
          </w:tcPr>
          <w:p w14:paraId="0EA7E220" w14:textId="2622C74E" w:rsidR="00B5085E" w:rsidRPr="00C935A5" w:rsidRDefault="00B5085E" w:rsidP="00D00AD6">
            <w:pPr>
              <w:spacing w:before="40" w:after="20"/>
              <w:jc w:val="center"/>
              <w:rPr>
                <w:rFonts w:cs="Arial"/>
                <w:sz w:val="18"/>
                <w:szCs w:val="18"/>
              </w:rPr>
            </w:pPr>
            <w:r w:rsidRPr="00B5085E">
              <w:rPr>
                <w:rFonts w:cs="Arial"/>
                <w:sz w:val="18"/>
                <w:szCs w:val="18"/>
              </w:rPr>
              <w:t>0.876</w:t>
            </w:r>
          </w:p>
        </w:tc>
        <w:tc>
          <w:tcPr>
            <w:tcW w:w="851" w:type="dxa"/>
            <w:tcBorders>
              <w:top w:val="nil"/>
              <w:left w:val="nil"/>
              <w:bottom w:val="nil"/>
              <w:right w:val="nil"/>
            </w:tcBorders>
            <w:shd w:val="clear" w:color="auto" w:fill="auto"/>
            <w:vAlign w:val="bottom"/>
          </w:tcPr>
          <w:p w14:paraId="599A8B8A" w14:textId="1F44CA8A" w:rsidR="00B5085E" w:rsidRPr="00C935A5" w:rsidRDefault="00B5085E" w:rsidP="00D00AD6">
            <w:pPr>
              <w:spacing w:before="40" w:after="20"/>
              <w:jc w:val="center"/>
              <w:rPr>
                <w:rFonts w:cs="Arial"/>
                <w:sz w:val="18"/>
                <w:szCs w:val="18"/>
              </w:rPr>
            </w:pPr>
            <w:r w:rsidRPr="00B5085E">
              <w:rPr>
                <w:rFonts w:cs="Arial"/>
                <w:sz w:val="18"/>
                <w:szCs w:val="18"/>
              </w:rPr>
              <w:t>0.895</w:t>
            </w:r>
          </w:p>
        </w:tc>
        <w:tc>
          <w:tcPr>
            <w:tcW w:w="851" w:type="dxa"/>
            <w:tcBorders>
              <w:top w:val="nil"/>
              <w:left w:val="nil"/>
              <w:bottom w:val="nil"/>
              <w:right w:val="nil"/>
            </w:tcBorders>
            <w:shd w:val="clear" w:color="auto" w:fill="auto"/>
            <w:vAlign w:val="bottom"/>
          </w:tcPr>
          <w:p w14:paraId="18E80387" w14:textId="2D1AC363" w:rsidR="00B5085E" w:rsidRPr="00C935A5" w:rsidRDefault="00B5085E" w:rsidP="00D00AD6">
            <w:pPr>
              <w:spacing w:before="40" w:after="20"/>
              <w:jc w:val="center"/>
              <w:rPr>
                <w:rFonts w:cs="Arial"/>
                <w:sz w:val="18"/>
                <w:szCs w:val="18"/>
              </w:rPr>
            </w:pPr>
            <w:r w:rsidRPr="00B5085E">
              <w:rPr>
                <w:rFonts w:cs="Arial"/>
                <w:sz w:val="18"/>
                <w:szCs w:val="18"/>
              </w:rPr>
              <w:t>1.062</w:t>
            </w:r>
          </w:p>
        </w:tc>
        <w:tc>
          <w:tcPr>
            <w:tcW w:w="851" w:type="dxa"/>
            <w:tcBorders>
              <w:top w:val="nil"/>
              <w:left w:val="nil"/>
              <w:bottom w:val="nil"/>
              <w:right w:val="nil"/>
            </w:tcBorders>
            <w:shd w:val="clear" w:color="auto" w:fill="auto"/>
            <w:vAlign w:val="bottom"/>
          </w:tcPr>
          <w:p w14:paraId="17DC1615" w14:textId="76C669BB" w:rsidR="00B5085E" w:rsidRPr="00C935A5" w:rsidRDefault="00B5085E" w:rsidP="00D00AD6">
            <w:pPr>
              <w:spacing w:before="40" w:after="20"/>
              <w:jc w:val="center"/>
              <w:rPr>
                <w:rFonts w:cs="Arial"/>
                <w:sz w:val="18"/>
                <w:szCs w:val="18"/>
              </w:rPr>
            </w:pPr>
            <w:r w:rsidRPr="00B5085E">
              <w:rPr>
                <w:rFonts w:cs="Arial"/>
                <w:sz w:val="18"/>
                <w:szCs w:val="18"/>
              </w:rPr>
              <w:t>0.984</w:t>
            </w:r>
          </w:p>
        </w:tc>
        <w:tc>
          <w:tcPr>
            <w:tcW w:w="851" w:type="dxa"/>
            <w:tcBorders>
              <w:top w:val="nil"/>
              <w:left w:val="nil"/>
              <w:bottom w:val="nil"/>
              <w:right w:val="nil"/>
            </w:tcBorders>
            <w:shd w:val="clear" w:color="auto" w:fill="auto"/>
            <w:vAlign w:val="bottom"/>
          </w:tcPr>
          <w:p w14:paraId="7147D468" w14:textId="34D310B0" w:rsidR="00B5085E" w:rsidRPr="00C935A5" w:rsidRDefault="00B5085E" w:rsidP="00D00AD6">
            <w:pPr>
              <w:spacing w:before="40" w:after="20"/>
              <w:jc w:val="center"/>
              <w:rPr>
                <w:rFonts w:cs="Arial"/>
                <w:sz w:val="18"/>
                <w:szCs w:val="18"/>
              </w:rPr>
            </w:pPr>
            <w:r w:rsidRPr="00B5085E">
              <w:rPr>
                <w:rFonts w:cs="Arial"/>
                <w:sz w:val="18"/>
                <w:szCs w:val="18"/>
              </w:rPr>
              <w:t>1.047</w:t>
            </w:r>
          </w:p>
        </w:tc>
        <w:tc>
          <w:tcPr>
            <w:tcW w:w="851" w:type="dxa"/>
            <w:tcBorders>
              <w:top w:val="nil"/>
              <w:left w:val="nil"/>
              <w:bottom w:val="nil"/>
              <w:right w:val="nil"/>
            </w:tcBorders>
            <w:shd w:val="clear" w:color="auto" w:fill="auto"/>
            <w:vAlign w:val="bottom"/>
          </w:tcPr>
          <w:p w14:paraId="6BAC7D22" w14:textId="2033FD31" w:rsidR="00B5085E" w:rsidRPr="00C935A5" w:rsidRDefault="00B5085E" w:rsidP="00D00AD6">
            <w:pPr>
              <w:spacing w:before="40" w:after="20"/>
              <w:jc w:val="center"/>
              <w:rPr>
                <w:rFonts w:cs="Arial"/>
                <w:sz w:val="18"/>
                <w:szCs w:val="18"/>
              </w:rPr>
            </w:pPr>
            <w:r w:rsidRPr="00B5085E">
              <w:rPr>
                <w:rFonts w:cs="Arial"/>
                <w:sz w:val="18"/>
                <w:szCs w:val="18"/>
              </w:rPr>
              <w:t>0.933</w:t>
            </w:r>
          </w:p>
        </w:tc>
        <w:tc>
          <w:tcPr>
            <w:tcW w:w="851" w:type="dxa"/>
            <w:tcBorders>
              <w:top w:val="nil"/>
              <w:left w:val="nil"/>
              <w:bottom w:val="nil"/>
              <w:right w:val="nil"/>
            </w:tcBorders>
            <w:shd w:val="clear" w:color="auto" w:fill="auto"/>
            <w:vAlign w:val="bottom"/>
          </w:tcPr>
          <w:p w14:paraId="53497C28" w14:textId="0584FEB2" w:rsidR="00B5085E" w:rsidRPr="00C935A5" w:rsidRDefault="00B5085E" w:rsidP="00D00AD6">
            <w:pPr>
              <w:spacing w:before="40" w:after="20"/>
              <w:jc w:val="center"/>
              <w:rPr>
                <w:rFonts w:cs="Arial"/>
                <w:sz w:val="18"/>
                <w:szCs w:val="18"/>
              </w:rPr>
            </w:pPr>
            <w:r w:rsidRPr="00B5085E">
              <w:rPr>
                <w:rFonts w:cs="Arial"/>
                <w:sz w:val="18"/>
                <w:szCs w:val="18"/>
              </w:rPr>
              <w:t>1.068</w:t>
            </w:r>
          </w:p>
        </w:tc>
      </w:tr>
      <w:tr w:rsidR="00B5085E" w:rsidRPr="00B5085E" w14:paraId="173DC80B" w14:textId="77777777" w:rsidTr="00054606">
        <w:trPr>
          <w:trHeight w:val="20"/>
        </w:trPr>
        <w:tc>
          <w:tcPr>
            <w:tcW w:w="2268" w:type="dxa"/>
            <w:tcBorders>
              <w:top w:val="nil"/>
              <w:left w:val="nil"/>
              <w:bottom w:val="nil"/>
              <w:right w:val="single" w:sz="18" w:space="0" w:color="0070C0"/>
            </w:tcBorders>
            <w:shd w:val="clear" w:color="auto" w:fill="auto"/>
            <w:vAlign w:val="center"/>
          </w:tcPr>
          <w:p w14:paraId="6A58331B" w14:textId="77777777" w:rsidR="00B5085E" w:rsidRPr="00C935A5" w:rsidRDefault="00B5085E" w:rsidP="00B5085E">
            <w:pPr>
              <w:spacing w:before="40" w:after="20"/>
              <w:rPr>
                <w:rFonts w:cs="Arial"/>
                <w:sz w:val="18"/>
                <w:szCs w:val="18"/>
              </w:rPr>
            </w:pPr>
            <w:r w:rsidRPr="00C935A5">
              <w:rPr>
                <w:rFonts w:cs="Arial"/>
                <w:sz w:val="18"/>
                <w:szCs w:val="18"/>
              </w:rPr>
              <w:t>Yarra Ranges S</w:t>
            </w:r>
          </w:p>
        </w:tc>
        <w:tc>
          <w:tcPr>
            <w:tcW w:w="851" w:type="dxa"/>
            <w:tcBorders>
              <w:top w:val="nil"/>
              <w:left w:val="single" w:sz="18" w:space="0" w:color="0070C0"/>
              <w:bottom w:val="nil"/>
              <w:right w:val="nil"/>
            </w:tcBorders>
            <w:shd w:val="clear" w:color="auto" w:fill="auto"/>
            <w:vAlign w:val="bottom"/>
          </w:tcPr>
          <w:p w14:paraId="54AD8EAA" w14:textId="5A2BA77D" w:rsidR="00B5085E" w:rsidRPr="00C935A5" w:rsidRDefault="00B5085E" w:rsidP="00D00AD6">
            <w:pPr>
              <w:spacing w:before="40" w:after="20"/>
              <w:jc w:val="center"/>
              <w:rPr>
                <w:rFonts w:cs="Arial"/>
                <w:sz w:val="18"/>
                <w:szCs w:val="18"/>
              </w:rPr>
            </w:pPr>
            <w:r w:rsidRPr="00B5085E">
              <w:rPr>
                <w:rFonts w:cs="Arial"/>
                <w:sz w:val="18"/>
                <w:szCs w:val="18"/>
              </w:rPr>
              <w:t>1.010</w:t>
            </w:r>
          </w:p>
        </w:tc>
        <w:tc>
          <w:tcPr>
            <w:tcW w:w="851" w:type="dxa"/>
            <w:tcBorders>
              <w:top w:val="nil"/>
              <w:left w:val="nil"/>
              <w:bottom w:val="nil"/>
              <w:right w:val="nil"/>
            </w:tcBorders>
            <w:shd w:val="clear" w:color="auto" w:fill="auto"/>
            <w:vAlign w:val="bottom"/>
          </w:tcPr>
          <w:p w14:paraId="2146F344" w14:textId="57C5426C" w:rsidR="00B5085E" w:rsidRPr="00C935A5" w:rsidRDefault="00B5085E" w:rsidP="00D00AD6">
            <w:pPr>
              <w:spacing w:before="40" w:after="20"/>
              <w:jc w:val="center"/>
              <w:rPr>
                <w:rFonts w:cs="Arial"/>
                <w:sz w:val="18"/>
                <w:szCs w:val="18"/>
              </w:rPr>
            </w:pPr>
            <w:r w:rsidRPr="00B5085E">
              <w:rPr>
                <w:rFonts w:cs="Arial"/>
                <w:sz w:val="18"/>
                <w:szCs w:val="18"/>
              </w:rPr>
              <w:t>0.983</w:t>
            </w:r>
          </w:p>
        </w:tc>
        <w:tc>
          <w:tcPr>
            <w:tcW w:w="851" w:type="dxa"/>
            <w:tcBorders>
              <w:top w:val="nil"/>
              <w:left w:val="nil"/>
              <w:bottom w:val="nil"/>
              <w:right w:val="nil"/>
            </w:tcBorders>
            <w:shd w:val="clear" w:color="auto" w:fill="auto"/>
            <w:vAlign w:val="bottom"/>
          </w:tcPr>
          <w:p w14:paraId="39EF3392" w14:textId="4592052C" w:rsidR="00B5085E" w:rsidRPr="00C935A5" w:rsidRDefault="00B5085E" w:rsidP="00D00AD6">
            <w:pPr>
              <w:spacing w:before="40" w:after="20"/>
              <w:jc w:val="center"/>
              <w:rPr>
                <w:rFonts w:cs="Arial"/>
                <w:sz w:val="18"/>
                <w:szCs w:val="18"/>
              </w:rPr>
            </w:pPr>
            <w:r w:rsidRPr="00B5085E">
              <w:rPr>
                <w:rFonts w:cs="Arial"/>
                <w:sz w:val="18"/>
                <w:szCs w:val="18"/>
              </w:rPr>
              <w:t>0.982</w:t>
            </w:r>
          </w:p>
        </w:tc>
        <w:tc>
          <w:tcPr>
            <w:tcW w:w="851" w:type="dxa"/>
            <w:tcBorders>
              <w:top w:val="nil"/>
              <w:left w:val="nil"/>
              <w:bottom w:val="nil"/>
              <w:right w:val="nil"/>
            </w:tcBorders>
            <w:shd w:val="clear" w:color="auto" w:fill="auto"/>
            <w:vAlign w:val="bottom"/>
          </w:tcPr>
          <w:p w14:paraId="289A46E6" w14:textId="0DDD3DF5" w:rsidR="00B5085E" w:rsidRPr="00C935A5" w:rsidRDefault="00B5085E" w:rsidP="00D00AD6">
            <w:pPr>
              <w:spacing w:before="40" w:after="20"/>
              <w:jc w:val="center"/>
              <w:rPr>
                <w:rFonts w:cs="Arial"/>
                <w:sz w:val="18"/>
                <w:szCs w:val="18"/>
              </w:rPr>
            </w:pPr>
            <w:r w:rsidRPr="00B5085E">
              <w:rPr>
                <w:rFonts w:cs="Arial"/>
                <w:sz w:val="18"/>
                <w:szCs w:val="18"/>
              </w:rPr>
              <w:t>0.948</w:t>
            </w:r>
          </w:p>
        </w:tc>
        <w:tc>
          <w:tcPr>
            <w:tcW w:w="851" w:type="dxa"/>
            <w:tcBorders>
              <w:top w:val="nil"/>
              <w:left w:val="nil"/>
              <w:bottom w:val="nil"/>
              <w:right w:val="nil"/>
            </w:tcBorders>
            <w:shd w:val="clear" w:color="auto" w:fill="auto"/>
            <w:vAlign w:val="bottom"/>
          </w:tcPr>
          <w:p w14:paraId="419EBDBF" w14:textId="7B9E92BA" w:rsidR="00B5085E" w:rsidRPr="00C935A5" w:rsidRDefault="00B5085E" w:rsidP="00D00AD6">
            <w:pPr>
              <w:spacing w:before="40" w:after="20"/>
              <w:jc w:val="center"/>
              <w:rPr>
                <w:rFonts w:cs="Arial"/>
                <w:sz w:val="18"/>
                <w:szCs w:val="18"/>
              </w:rPr>
            </w:pPr>
            <w:r w:rsidRPr="00B5085E">
              <w:rPr>
                <w:rFonts w:cs="Arial"/>
                <w:sz w:val="18"/>
                <w:szCs w:val="18"/>
              </w:rPr>
              <w:t>1.041</w:t>
            </w:r>
          </w:p>
        </w:tc>
        <w:tc>
          <w:tcPr>
            <w:tcW w:w="851" w:type="dxa"/>
            <w:tcBorders>
              <w:top w:val="nil"/>
              <w:left w:val="nil"/>
              <w:bottom w:val="nil"/>
              <w:right w:val="nil"/>
            </w:tcBorders>
            <w:shd w:val="clear" w:color="auto" w:fill="auto"/>
            <w:vAlign w:val="bottom"/>
          </w:tcPr>
          <w:p w14:paraId="01E21A36" w14:textId="0D6FE8A7" w:rsidR="00B5085E" w:rsidRPr="00C935A5" w:rsidRDefault="00B5085E" w:rsidP="00D00AD6">
            <w:pPr>
              <w:spacing w:before="40" w:after="20"/>
              <w:jc w:val="center"/>
              <w:rPr>
                <w:rFonts w:cs="Arial"/>
                <w:sz w:val="18"/>
                <w:szCs w:val="18"/>
              </w:rPr>
            </w:pPr>
            <w:r w:rsidRPr="00B5085E">
              <w:rPr>
                <w:rFonts w:cs="Arial"/>
                <w:sz w:val="18"/>
                <w:szCs w:val="18"/>
              </w:rPr>
              <w:t>0.928</w:t>
            </w:r>
          </w:p>
        </w:tc>
        <w:tc>
          <w:tcPr>
            <w:tcW w:w="851" w:type="dxa"/>
            <w:tcBorders>
              <w:top w:val="nil"/>
              <w:left w:val="nil"/>
              <w:bottom w:val="nil"/>
              <w:right w:val="nil"/>
            </w:tcBorders>
            <w:shd w:val="clear" w:color="auto" w:fill="auto"/>
            <w:vAlign w:val="bottom"/>
          </w:tcPr>
          <w:p w14:paraId="5A144A94" w14:textId="193D048B" w:rsidR="00B5085E" w:rsidRPr="00C935A5" w:rsidRDefault="00B5085E" w:rsidP="00D00AD6">
            <w:pPr>
              <w:spacing w:before="40" w:after="20"/>
              <w:jc w:val="center"/>
              <w:rPr>
                <w:rFonts w:cs="Arial"/>
                <w:sz w:val="18"/>
                <w:szCs w:val="18"/>
              </w:rPr>
            </w:pPr>
            <w:r w:rsidRPr="00B5085E">
              <w:rPr>
                <w:rFonts w:cs="Arial"/>
                <w:sz w:val="18"/>
                <w:szCs w:val="18"/>
              </w:rPr>
              <w:t>1.165</w:t>
            </w:r>
          </w:p>
        </w:tc>
        <w:tc>
          <w:tcPr>
            <w:tcW w:w="851" w:type="dxa"/>
            <w:tcBorders>
              <w:top w:val="nil"/>
              <w:left w:val="nil"/>
              <w:bottom w:val="nil"/>
              <w:right w:val="nil"/>
            </w:tcBorders>
            <w:shd w:val="clear" w:color="auto" w:fill="auto"/>
            <w:vAlign w:val="bottom"/>
          </w:tcPr>
          <w:p w14:paraId="577DFC1D" w14:textId="54E412F9" w:rsidR="00B5085E" w:rsidRPr="00C935A5" w:rsidRDefault="00B5085E" w:rsidP="00D00AD6">
            <w:pPr>
              <w:spacing w:before="40" w:after="20"/>
              <w:jc w:val="center"/>
              <w:rPr>
                <w:rFonts w:cs="Arial"/>
                <w:sz w:val="18"/>
                <w:szCs w:val="18"/>
              </w:rPr>
            </w:pPr>
            <w:r w:rsidRPr="00B5085E">
              <w:rPr>
                <w:rFonts w:cs="Arial"/>
                <w:sz w:val="18"/>
                <w:szCs w:val="18"/>
              </w:rPr>
              <w:t>0.978</w:t>
            </w:r>
          </w:p>
        </w:tc>
      </w:tr>
      <w:tr w:rsidR="00B5085E" w:rsidRPr="00B5085E" w14:paraId="7123FA68" w14:textId="77777777" w:rsidTr="00054606">
        <w:trPr>
          <w:trHeight w:val="20"/>
        </w:trPr>
        <w:tc>
          <w:tcPr>
            <w:tcW w:w="2268" w:type="dxa"/>
            <w:tcBorders>
              <w:top w:val="nil"/>
              <w:left w:val="nil"/>
              <w:bottom w:val="nil"/>
              <w:right w:val="single" w:sz="18" w:space="0" w:color="0070C0"/>
            </w:tcBorders>
            <w:shd w:val="clear" w:color="auto" w:fill="auto"/>
            <w:vAlign w:val="center"/>
          </w:tcPr>
          <w:p w14:paraId="383009DD" w14:textId="77777777" w:rsidR="00B5085E" w:rsidRPr="00C935A5" w:rsidRDefault="00B5085E" w:rsidP="00B5085E">
            <w:pPr>
              <w:spacing w:before="40" w:after="20"/>
              <w:rPr>
                <w:rFonts w:cs="Arial"/>
                <w:sz w:val="18"/>
                <w:szCs w:val="18"/>
              </w:rPr>
            </w:pPr>
            <w:r w:rsidRPr="00C935A5">
              <w:rPr>
                <w:rFonts w:cs="Arial"/>
                <w:sz w:val="18"/>
                <w:szCs w:val="18"/>
              </w:rPr>
              <w:t>Yarriambiack S</w:t>
            </w:r>
          </w:p>
        </w:tc>
        <w:tc>
          <w:tcPr>
            <w:tcW w:w="851" w:type="dxa"/>
            <w:tcBorders>
              <w:top w:val="nil"/>
              <w:left w:val="single" w:sz="18" w:space="0" w:color="0070C0"/>
              <w:right w:val="nil"/>
            </w:tcBorders>
            <w:shd w:val="clear" w:color="auto" w:fill="auto"/>
            <w:vAlign w:val="bottom"/>
          </w:tcPr>
          <w:p w14:paraId="25F74225" w14:textId="4CB8C96D" w:rsidR="00B5085E" w:rsidRPr="00C935A5" w:rsidRDefault="00B5085E" w:rsidP="00D00AD6">
            <w:pPr>
              <w:spacing w:before="40" w:after="20"/>
              <w:jc w:val="center"/>
              <w:rPr>
                <w:rFonts w:cs="Arial"/>
                <w:sz w:val="18"/>
                <w:szCs w:val="18"/>
              </w:rPr>
            </w:pPr>
            <w:r w:rsidRPr="00B5085E">
              <w:rPr>
                <w:rFonts w:cs="Arial"/>
                <w:sz w:val="18"/>
                <w:szCs w:val="18"/>
              </w:rPr>
              <w:t>1.276</w:t>
            </w:r>
          </w:p>
        </w:tc>
        <w:tc>
          <w:tcPr>
            <w:tcW w:w="851" w:type="dxa"/>
            <w:tcBorders>
              <w:top w:val="nil"/>
              <w:left w:val="nil"/>
              <w:right w:val="nil"/>
            </w:tcBorders>
            <w:shd w:val="clear" w:color="auto" w:fill="auto"/>
            <w:vAlign w:val="bottom"/>
          </w:tcPr>
          <w:p w14:paraId="19B15DA2" w14:textId="681434CF" w:rsidR="00B5085E" w:rsidRPr="00C935A5" w:rsidRDefault="00B5085E" w:rsidP="00D00AD6">
            <w:pPr>
              <w:spacing w:before="40" w:after="20"/>
              <w:jc w:val="center"/>
              <w:rPr>
                <w:rFonts w:cs="Arial"/>
                <w:sz w:val="18"/>
                <w:szCs w:val="18"/>
              </w:rPr>
            </w:pPr>
            <w:r w:rsidRPr="00B5085E">
              <w:rPr>
                <w:rFonts w:cs="Arial"/>
                <w:sz w:val="18"/>
                <w:szCs w:val="18"/>
              </w:rPr>
              <w:t>1.061</w:t>
            </w:r>
          </w:p>
        </w:tc>
        <w:tc>
          <w:tcPr>
            <w:tcW w:w="851" w:type="dxa"/>
            <w:tcBorders>
              <w:top w:val="nil"/>
              <w:left w:val="nil"/>
              <w:right w:val="nil"/>
            </w:tcBorders>
            <w:shd w:val="clear" w:color="auto" w:fill="auto"/>
            <w:vAlign w:val="bottom"/>
          </w:tcPr>
          <w:p w14:paraId="4461E1AC" w14:textId="6A3ADDB6" w:rsidR="00B5085E" w:rsidRPr="00C935A5" w:rsidRDefault="00B5085E" w:rsidP="00D00AD6">
            <w:pPr>
              <w:spacing w:before="40" w:after="20"/>
              <w:jc w:val="center"/>
              <w:rPr>
                <w:rFonts w:cs="Arial"/>
                <w:sz w:val="18"/>
                <w:szCs w:val="18"/>
              </w:rPr>
            </w:pPr>
            <w:r w:rsidRPr="00B5085E">
              <w:rPr>
                <w:rFonts w:cs="Arial"/>
                <w:sz w:val="18"/>
                <w:szCs w:val="18"/>
              </w:rPr>
              <w:t>1.173</w:t>
            </w:r>
          </w:p>
        </w:tc>
        <w:tc>
          <w:tcPr>
            <w:tcW w:w="851" w:type="dxa"/>
            <w:tcBorders>
              <w:top w:val="nil"/>
              <w:left w:val="nil"/>
              <w:right w:val="nil"/>
            </w:tcBorders>
            <w:shd w:val="clear" w:color="auto" w:fill="auto"/>
            <w:vAlign w:val="bottom"/>
          </w:tcPr>
          <w:p w14:paraId="7A1B6ACF" w14:textId="6F587A43" w:rsidR="00B5085E" w:rsidRPr="00C935A5" w:rsidRDefault="00B5085E" w:rsidP="00D00AD6">
            <w:pPr>
              <w:spacing w:before="40" w:after="20"/>
              <w:jc w:val="center"/>
              <w:rPr>
                <w:rFonts w:cs="Arial"/>
                <w:sz w:val="18"/>
                <w:szCs w:val="18"/>
              </w:rPr>
            </w:pPr>
            <w:r w:rsidRPr="00B5085E">
              <w:rPr>
                <w:rFonts w:cs="Arial"/>
                <w:sz w:val="18"/>
                <w:szCs w:val="18"/>
              </w:rPr>
              <w:t>1.100</w:t>
            </w:r>
          </w:p>
        </w:tc>
        <w:tc>
          <w:tcPr>
            <w:tcW w:w="851" w:type="dxa"/>
            <w:tcBorders>
              <w:top w:val="nil"/>
              <w:left w:val="nil"/>
              <w:right w:val="nil"/>
            </w:tcBorders>
            <w:shd w:val="clear" w:color="auto" w:fill="auto"/>
            <w:vAlign w:val="bottom"/>
          </w:tcPr>
          <w:p w14:paraId="08DD738D" w14:textId="305752CE" w:rsidR="00B5085E" w:rsidRPr="00C935A5" w:rsidRDefault="00B5085E" w:rsidP="00D00AD6">
            <w:pPr>
              <w:spacing w:before="40" w:after="20"/>
              <w:jc w:val="center"/>
              <w:rPr>
                <w:rFonts w:cs="Arial"/>
                <w:sz w:val="18"/>
                <w:szCs w:val="18"/>
              </w:rPr>
            </w:pPr>
            <w:r w:rsidRPr="00B5085E">
              <w:rPr>
                <w:rFonts w:cs="Arial"/>
                <w:sz w:val="18"/>
                <w:szCs w:val="18"/>
              </w:rPr>
              <w:t>1.320</w:t>
            </w:r>
          </w:p>
        </w:tc>
        <w:tc>
          <w:tcPr>
            <w:tcW w:w="851" w:type="dxa"/>
            <w:tcBorders>
              <w:top w:val="nil"/>
              <w:left w:val="nil"/>
              <w:right w:val="nil"/>
            </w:tcBorders>
            <w:shd w:val="clear" w:color="auto" w:fill="auto"/>
            <w:vAlign w:val="bottom"/>
          </w:tcPr>
          <w:p w14:paraId="32A68E83" w14:textId="2110630F" w:rsidR="00B5085E" w:rsidRPr="00C935A5" w:rsidRDefault="00B5085E" w:rsidP="00D00AD6">
            <w:pPr>
              <w:spacing w:before="40" w:after="20"/>
              <w:jc w:val="center"/>
              <w:rPr>
                <w:rFonts w:cs="Arial"/>
                <w:sz w:val="18"/>
                <w:szCs w:val="18"/>
              </w:rPr>
            </w:pPr>
            <w:r w:rsidRPr="00B5085E">
              <w:rPr>
                <w:rFonts w:cs="Arial"/>
                <w:sz w:val="18"/>
                <w:szCs w:val="18"/>
              </w:rPr>
              <w:t>1.020</w:t>
            </w:r>
          </w:p>
        </w:tc>
        <w:tc>
          <w:tcPr>
            <w:tcW w:w="851" w:type="dxa"/>
            <w:tcBorders>
              <w:top w:val="nil"/>
              <w:left w:val="nil"/>
              <w:right w:val="nil"/>
            </w:tcBorders>
            <w:shd w:val="clear" w:color="auto" w:fill="auto"/>
            <w:vAlign w:val="bottom"/>
          </w:tcPr>
          <w:p w14:paraId="3AB60A76" w14:textId="0CB4EF19" w:rsidR="00B5085E" w:rsidRPr="00C935A5" w:rsidRDefault="00B5085E" w:rsidP="00D00AD6">
            <w:pPr>
              <w:spacing w:before="40" w:after="20"/>
              <w:jc w:val="center"/>
              <w:rPr>
                <w:rFonts w:cs="Arial"/>
                <w:sz w:val="18"/>
                <w:szCs w:val="18"/>
              </w:rPr>
            </w:pPr>
            <w:r w:rsidRPr="00B5085E">
              <w:rPr>
                <w:rFonts w:cs="Arial"/>
                <w:sz w:val="18"/>
                <w:szCs w:val="18"/>
              </w:rPr>
              <w:t>1.293</w:t>
            </w:r>
          </w:p>
        </w:tc>
        <w:tc>
          <w:tcPr>
            <w:tcW w:w="851" w:type="dxa"/>
            <w:tcBorders>
              <w:top w:val="nil"/>
              <w:left w:val="nil"/>
              <w:right w:val="nil"/>
            </w:tcBorders>
            <w:shd w:val="clear" w:color="auto" w:fill="auto"/>
            <w:vAlign w:val="bottom"/>
          </w:tcPr>
          <w:p w14:paraId="74BC26A8" w14:textId="144551D9" w:rsidR="00B5085E" w:rsidRPr="00C935A5" w:rsidRDefault="00B5085E" w:rsidP="00D00AD6">
            <w:pPr>
              <w:spacing w:before="40" w:after="20"/>
              <w:jc w:val="center"/>
              <w:rPr>
                <w:rFonts w:cs="Arial"/>
                <w:sz w:val="18"/>
                <w:szCs w:val="18"/>
              </w:rPr>
            </w:pPr>
            <w:r w:rsidRPr="00B5085E">
              <w:rPr>
                <w:rFonts w:cs="Arial"/>
                <w:sz w:val="18"/>
                <w:szCs w:val="18"/>
              </w:rPr>
              <w:t>1.255</w:t>
            </w:r>
          </w:p>
        </w:tc>
      </w:tr>
      <w:tr w:rsidR="00615E03" w:rsidRPr="00B5085E" w14:paraId="67F3AD74" w14:textId="77777777" w:rsidTr="00054606">
        <w:trPr>
          <w:trHeight w:val="20"/>
        </w:trPr>
        <w:tc>
          <w:tcPr>
            <w:tcW w:w="2268" w:type="dxa"/>
            <w:tcBorders>
              <w:top w:val="nil"/>
              <w:left w:val="nil"/>
              <w:right w:val="single" w:sz="18" w:space="0" w:color="0070C0"/>
            </w:tcBorders>
            <w:shd w:val="clear" w:color="auto" w:fill="auto"/>
            <w:vAlign w:val="center"/>
          </w:tcPr>
          <w:p w14:paraId="0C4A5FE5" w14:textId="77777777" w:rsidR="00615E03" w:rsidRPr="00C935A5" w:rsidRDefault="00615E03" w:rsidP="001D41EA">
            <w:pPr>
              <w:spacing w:before="40" w:after="20"/>
              <w:rPr>
                <w:rFonts w:cs="Arial"/>
                <w:sz w:val="18"/>
                <w:szCs w:val="18"/>
                <w:lang w:eastAsia="ko-KR"/>
              </w:rPr>
            </w:pPr>
          </w:p>
        </w:tc>
        <w:tc>
          <w:tcPr>
            <w:tcW w:w="851" w:type="dxa"/>
            <w:tcBorders>
              <w:top w:val="nil"/>
              <w:left w:val="single" w:sz="18" w:space="0" w:color="0070C0"/>
              <w:bottom w:val="single" w:sz="8" w:space="0" w:color="0070C0"/>
              <w:right w:val="nil"/>
            </w:tcBorders>
            <w:shd w:val="clear" w:color="auto" w:fill="auto"/>
            <w:vAlign w:val="center"/>
          </w:tcPr>
          <w:p w14:paraId="1C4D8E43"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0070C0"/>
              <w:right w:val="nil"/>
            </w:tcBorders>
            <w:shd w:val="clear" w:color="auto" w:fill="auto"/>
            <w:vAlign w:val="center"/>
          </w:tcPr>
          <w:p w14:paraId="66577169"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0070C0"/>
              <w:right w:val="nil"/>
            </w:tcBorders>
            <w:shd w:val="clear" w:color="auto" w:fill="auto"/>
            <w:vAlign w:val="center"/>
          </w:tcPr>
          <w:p w14:paraId="43A6B784"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0070C0"/>
              <w:right w:val="nil"/>
            </w:tcBorders>
            <w:shd w:val="clear" w:color="auto" w:fill="auto"/>
            <w:vAlign w:val="center"/>
          </w:tcPr>
          <w:p w14:paraId="6DDB0BC8"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0070C0"/>
              <w:right w:val="nil"/>
            </w:tcBorders>
            <w:shd w:val="clear" w:color="auto" w:fill="auto"/>
            <w:vAlign w:val="center"/>
          </w:tcPr>
          <w:p w14:paraId="075FE6C7"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0070C0"/>
              <w:right w:val="nil"/>
            </w:tcBorders>
            <w:shd w:val="clear" w:color="auto" w:fill="auto"/>
            <w:vAlign w:val="center"/>
          </w:tcPr>
          <w:p w14:paraId="05252229"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0070C0"/>
              <w:right w:val="nil"/>
            </w:tcBorders>
            <w:shd w:val="clear" w:color="auto" w:fill="auto"/>
            <w:vAlign w:val="center"/>
          </w:tcPr>
          <w:p w14:paraId="7C9C2568"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0070C0"/>
              <w:right w:val="nil"/>
            </w:tcBorders>
            <w:shd w:val="clear" w:color="auto" w:fill="auto"/>
            <w:vAlign w:val="center"/>
          </w:tcPr>
          <w:p w14:paraId="0D53EE8F" w14:textId="77777777" w:rsidR="00615E03" w:rsidRPr="00C935A5" w:rsidRDefault="00615E03" w:rsidP="00D00AD6">
            <w:pPr>
              <w:spacing w:before="40" w:after="20"/>
              <w:jc w:val="center"/>
              <w:rPr>
                <w:rFonts w:cs="Arial"/>
                <w:sz w:val="18"/>
                <w:szCs w:val="18"/>
              </w:rPr>
            </w:pPr>
          </w:p>
        </w:tc>
      </w:tr>
      <w:tr w:rsidR="003C5C9E" w:rsidRPr="00C935A5" w14:paraId="10FBF539" w14:textId="77777777" w:rsidTr="00054606">
        <w:trPr>
          <w:trHeight w:val="20"/>
        </w:trPr>
        <w:tc>
          <w:tcPr>
            <w:tcW w:w="2268" w:type="dxa"/>
            <w:tcBorders>
              <w:top w:val="nil"/>
              <w:left w:val="nil"/>
              <w:right w:val="single" w:sz="18" w:space="0" w:color="0070C0"/>
            </w:tcBorders>
            <w:shd w:val="clear" w:color="auto" w:fill="auto"/>
            <w:vAlign w:val="center"/>
          </w:tcPr>
          <w:p w14:paraId="0A521C40" w14:textId="77777777" w:rsidR="003C5C9E" w:rsidRPr="00C935A5" w:rsidRDefault="003C5C9E" w:rsidP="001D41EA">
            <w:pPr>
              <w:spacing w:before="40" w:after="20"/>
              <w:rPr>
                <w:rFonts w:cs="Arial"/>
                <w:sz w:val="18"/>
                <w:szCs w:val="18"/>
                <w:lang w:eastAsia="ko-KR"/>
              </w:rPr>
            </w:pPr>
          </w:p>
        </w:tc>
        <w:tc>
          <w:tcPr>
            <w:tcW w:w="851" w:type="dxa"/>
            <w:tcBorders>
              <w:top w:val="single" w:sz="8" w:space="0" w:color="0070C0"/>
              <w:left w:val="single" w:sz="18" w:space="0" w:color="0070C0"/>
              <w:right w:val="nil"/>
            </w:tcBorders>
            <w:shd w:val="clear" w:color="auto" w:fill="auto"/>
            <w:vAlign w:val="center"/>
          </w:tcPr>
          <w:p w14:paraId="0B128650" w14:textId="77777777" w:rsidR="003C5C9E" w:rsidRPr="00C935A5" w:rsidRDefault="003C5C9E" w:rsidP="00D00AD6">
            <w:pPr>
              <w:spacing w:before="40" w:after="20"/>
              <w:jc w:val="center"/>
              <w:rPr>
                <w:rFonts w:cs="Arial"/>
                <w:b/>
                <w:sz w:val="18"/>
                <w:szCs w:val="18"/>
              </w:rPr>
            </w:pPr>
          </w:p>
        </w:tc>
        <w:tc>
          <w:tcPr>
            <w:tcW w:w="851" w:type="dxa"/>
            <w:tcBorders>
              <w:top w:val="single" w:sz="8" w:space="0" w:color="0070C0"/>
              <w:left w:val="nil"/>
              <w:right w:val="nil"/>
            </w:tcBorders>
            <w:shd w:val="clear" w:color="auto" w:fill="auto"/>
            <w:vAlign w:val="center"/>
          </w:tcPr>
          <w:p w14:paraId="60B77457" w14:textId="77777777" w:rsidR="003C5C9E" w:rsidRPr="00C935A5" w:rsidRDefault="003C5C9E" w:rsidP="00D00AD6">
            <w:pPr>
              <w:spacing w:before="40" w:after="20"/>
              <w:jc w:val="center"/>
              <w:rPr>
                <w:rFonts w:cs="Arial"/>
                <w:b/>
                <w:sz w:val="18"/>
                <w:szCs w:val="18"/>
              </w:rPr>
            </w:pPr>
          </w:p>
        </w:tc>
        <w:tc>
          <w:tcPr>
            <w:tcW w:w="851" w:type="dxa"/>
            <w:tcBorders>
              <w:top w:val="single" w:sz="8" w:space="0" w:color="0070C0"/>
              <w:left w:val="nil"/>
              <w:right w:val="nil"/>
            </w:tcBorders>
            <w:shd w:val="clear" w:color="auto" w:fill="auto"/>
            <w:vAlign w:val="center"/>
          </w:tcPr>
          <w:p w14:paraId="78F7202B" w14:textId="77777777" w:rsidR="003C5C9E" w:rsidRPr="00C935A5" w:rsidRDefault="003C5C9E" w:rsidP="00D00AD6">
            <w:pPr>
              <w:spacing w:before="40" w:after="20"/>
              <w:jc w:val="center"/>
              <w:rPr>
                <w:rFonts w:cs="Arial"/>
                <w:b/>
                <w:sz w:val="18"/>
                <w:szCs w:val="18"/>
              </w:rPr>
            </w:pPr>
          </w:p>
        </w:tc>
        <w:tc>
          <w:tcPr>
            <w:tcW w:w="851" w:type="dxa"/>
            <w:tcBorders>
              <w:top w:val="single" w:sz="8" w:space="0" w:color="0070C0"/>
              <w:left w:val="nil"/>
              <w:right w:val="nil"/>
            </w:tcBorders>
            <w:shd w:val="clear" w:color="auto" w:fill="auto"/>
            <w:vAlign w:val="center"/>
          </w:tcPr>
          <w:p w14:paraId="3B9A0769" w14:textId="77777777" w:rsidR="003C5C9E" w:rsidRPr="00C935A5" w:rsidRDefault="003C5C9E" w:rsidP="00D00AD6">
            <w:pPr>
              <w:spacing w:before="40" w:after="20"/>
              <w:jc w:val="center"/>
              <w:rPr>
                <w:rFonts w:cs="Arial"/>
                <w:b/>
                <w:sz w:val="18"/>
                <w:szCs w:val="18"/>
              </w:rPr>
            </w:pPr>
          </w:p>
        </w:tc>
        <w:tc>
          <w:tcPr>
            <w:tcW w:w="851" w:type="dxa"/>
            <w:tcBorders>
              <w:top w:val="single" w:sz="8" w:space="0" w:color="0070C0"/>
              <w:left w:val="nil"/>
              <w:right w:val="nil"/>
            </w:tcBorders>
            <w:shd w:val="clear" w:color="auto" w:fill="auto"/>
            <w:vAlign w:val="center"/>
          </w:tcPr>
          <w:p w14:paraId="1F1B0F4E" w14:textId="77777777" w:rsidR="003C5C9E" w:rsidRPr="00C935A5" w:rsidRDefault="003C5C9E" w:rsidP="00D00AD6">
            <w:pPr>
              <w:spacing w:before="40" w:after="20"/>
              <w:jc w:val="center"/>
              <w:rPr>
                <w:rFonts w:cs="Arial"/>
                <w:b/>
                <w:sz w:val="18"/>
                <w:szCs w:val="18"/>
              </w:rPr>
            </w:pPr>
          </w:p>
        </w:tc>
        <w:tc>
          <w:tcPr>
            <w:tcW w:w="851" w:type="dxa"/>
            <w:tcBorders>
              <w:top w:val="single" w:sz="8" w:space="0" w:color="0070C0"/>
              <w:left w:val="nil"/>
              <w:right w:val="nil"/>
            </w:tcBorders>
            <w:shd w:val="clear" w:color="auto" w:fill="auto"/>
            <w:vAlign w:val="center"/>
          </w:tcPr>
          <w:p w14:paraId="6C26D3BD" w14:textId="77777777" w:rsidR="003C5C9E" w:rsidRPr="00C935A5" w:rsidRDefault="003C5C9E" w:rsidP="00D00AD6">
            <w:pPr>
              <w:spacing w:before="40" w:after="20"/>
              <w:jc w:val="center"/>
              <w:rPr>
                <w:rFonts w:cs="Arial"/>
                <w:b/>
                <w:sz w:val="18"/>
                <w:szCs w:val="18"/>
              </w:rPr>
            </w:pPr>
          </w:p>
        </w:tc>
        <w:tc>
          <w:tcPr>
            <w:tcW w:w="851" w:type="dxa"/>
            <w:tcBorders>
              <w:top w:val="single" w:sz="8" w:space="0" w:color="0070C0"/>
              <w:left w:val="nil"/>
              <w:right w:val="nil"/>
            </w:tcBorders>
            <w:shd w:val="clear" w:color="auto" w:fill="auto"/>
            <w:vAlign w:val="center"/>
          </w:tcPr>
          <w:p w14:paraId="2895E08A" w14:textId="77777777" w:rsidR="003C5C9E" w:rsidRPr="00C935A5" w:rsidRDefault="003C5C9E" w:rsidP="00D00AD6">
            <w:pPr>
              <w:spacing w:before="40" w:after="20"/>
              <w:jc w:val="center"/>
              <w:rPr>
                <w:rFonts w:cs="Arial"/>
                <w:b/>
                <w:sz w:val="18"/>
                <w:szCs w:val="18"/>
              </w:rPr>
            </w:pPr>
          </w:p>
        </w:tc>
        <w:tc>
          <w:tcPr>
            <w:tcW w:w="851" w:type="dxa"/>
            <w:tcBorders>
              <w:top w:val="single" w:sz="8" w:space="0" w:color="0070C0"/>
              <w:left w:val="nil"/>
              <w:right w:val="nil"/>
            </w:tcBorders>
            <w:shd w:val="clear" w:color="auto" w:fill="auto"/>
            <w:vAlign w:val="center"/>
          </w:tcPr>
          <w:p w14:paraId="18D3D0BF" w14:textId="77777777" w:rsidR="003C5C9E" w:rsidRPr="00C935A5" w:rsidRDefault="003C5C9E" w:rsidP="00D00AD6">
            <w:pPr>
              <w:spacing w:before="40" w:after="20"/>
              <w:jc w:val="center"/>
              <w:rPr>
                <w:rFonts w:cs="Arial"/>
                <w:b/>
                <w:sz w:val="18"/>
                <w:szCs w:val="18"/>
              </w:rPr>
            </w:pPr>
          </w:p>
        </w:tc>
      </w:tr>
    </w:tbl>
    <w:p w14:paraId="2CFB4A46" w14:textId="77777777" w:rsidR="00185DCF" w:rsidRPr="00C935A5" w:rsidRDefault="00185DCF" w:rsidP="00FF36E8">
      <w:pPr>
        <w:spacing w:before="40" w:after="20"/>
        <w:rPr>
          <w:rFonts w:cs="Arial"/>
          <w:sz w:val="18"/>
          <w:szCs w:val="18"/>
        </w:rPr>
      </w:pPr>
      <w:r w:rsidRPr="00C935A5">
        <w:rPr>
          <w:rFonts w:cs="Arial"/>
          <w:sz w:val="18"/>
          <w:szCs w:val="18"/>
        </w:rPr>
        <w:br w:type="page"/>
      </w:r>
    </w:p>
    <w:p w14:paraId="3F5D2C9B" w14:textId="7FB6AB46" w:rsidR="00185DCF" w:rsidRPr="00C935A5" w:rsidRDefault="00CE4507" w:rsidP="002D343C">
      <w:pPr>
        <w:pStyle w:val="VGC-Head10"/>
      </w:pPr>
      <w:r w:rsidRPr="00C935A5">
        <w:lastRenderedPageBreak/>
        <w:t>Appendix 4</w:t>
      </w:r>
      <w:r w:rsidR="00185DCF" w:rsidRPr="00C935A5">
        <w:tab/>
      </w:r>
      <w:r w:rsidR="00933FF7">
        <w:t>2022-23</w:t>
      </w:r>
      <w:r w:rsidR="00A97ABE" w:rsidRPr="00C935A5">
        <w:t xml:space="preserve"> </w:t>
      </w:r>
      <w:r w:rsidR="00185DCF" w:rsidRPr="00C935A5">
        <w:t xml:space="preserve">General Purpose Grants </w:t>
      </w:r>
    </w:p>
    <w:p w14:paraId="74851397" w14:textId="77777777" w:rsidR="00185DCF" w:rsidRPr="00C935A5" w:rsidRDefault="00185DCF" w:rsidP="002D343C">
      <w:pPr>
        <w:pStyle w:val="VGC-Head2"/>
      </w:pPr>
      <w:r w:rsidRPr="00C935A5">
        <w:t>F.  Standardised Expenditure</w:t>
      </w:r>
    </w:p>
    <w:p w14:paraId="304D8D87" w14:textId="77777777" w:rsidR="00185DCF" w:rsidRPr="00C935A5"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A4C9C" w:rsidRPr="00C935A5" w14:paraId="231C7AB2" w14:textId="77777777" w:rsidTr="00054606">
        <w:trPr>
          <w:tblHeader/>
        </w:trPr>
        <w:tc>
          <w:tcPr>
            <w:tcW w:w="2268" w:type="dxa"/>
            <w:tcBorders>
              <w:top w:val="nil"/>
              <w:left w:val="nil"/>
              <w:right w:val="single" w:sz="18" w:space="0" w:color="0070C0"/>
            </w:tcBorders>
            <w:shd w:val="clear" w:color="auto" w:fill="auto"/>
            <w:vAlign w:val="bottom"/>
          </w:tcPr>
          <w:p w14:paraId="2A3B4FAF" w14:textId="77777777" w:rsidR="00CA4C9C" w:rsidRPr="00C935A5" w:rsidRDefault="00CA4C9C" w:rsidP="008001AD">
            <w:pPr>
              <w:spacing w:before="40" w:after="20"/>
              <w:jc w:val="center"/>
              <w:rPr>
                <w:rFonts w:cs="Arial"/>
                <w:sz w:val="18"/>
                <w:szCs w:val="18"/>
              </w:rPr>
            </w:pPr>
          </w:p>
        </w:tc>
        <w:tc>
          <w:tcPr>
            <w:tcW w:w="6805" w:type="dxa"/>
            <w:gridSpan w:val="5"/>
            <w:tcBorders>
              <w:left w:val="single" w:sz="18" w:space="0" w:color="0070C0"/>
              <w:bottom w:val="single" w:sz="8" w:space="0" w:color="0070C0"/>
              <w:right w:val="nil"/>
            </w:tcBorders>
            <w:shd w:val="clear" w:color="auto" w:fill="auto"/>
            <w:vAlign w:val="bottom"/>
          </w:tcPr>
          <w:p w14:paraId="406CA5AB" w14:textId="77777777" w:rsidR="00CA4C9C" w:rsidRPr="00C935A5" w:rsidRDefault="00CA4C9C" w:rsidP="008001AD">
            <w:pPr>
              <w:spacing w:before="40" w:after="20"/>
              <w:jc w:val="center"/>
              <w:rPr>
                <w:rFonts w:cs="Arial"/>
                <w:b/>
                <w:sz w:val="18"/>
                <w:szCs w:val="18"/>
              </w:rPr>
            </w:pPr>
            <w:r w:rsidRPr="00C935A5">
              <w:rPr>
                <w:rFonts w:cs="Arial"/>
                <w:b/>
                <w:sz w:val="18"/>
                <w:szCs w:val="18"/>
              </w:rPr>
              <w:t>Net Standardised Expenditure</w:t>
            </w:r>
          </w:p>
        </w:tc>
      </w:tr>
      <w:tr w:rsidR="00CA4C9C" w:rsidRPr="00C935A5" w14:paraId="7ABB57D7" w14:textId="77777777" w:rsidTr="00054606">
        <w:trPr>
          <w:tblHeader/>
        </w:trPr>
        <w:tc>
          <w:tcPr>
            <w:tcW w:w="2268" w:type="dxa"/>
            <w:tcBorders>
              <w:top w:val="nil"/>
              <w:left w:val="nil"/>
              <w:right w:val="single" w:sz="18" w:space="0" w:color="0070C0"/>
            </w:tcBorders>
            <w:shd w:val="clear" w:color="auto" w:fill="auto"/>
            <w:vAlign w:val="bottom"/>
          </w:tcPr>
          <w:p w14:paraId="169BD5E2" w14:textId="77777777" w:rsidR="00CA4C9C" w:rsidRPr="00C935A5" w:rsidRDefault="00CA4C9C" w:rsidP="008001AD">
            <w:pPr>
              <w:spacing w:before="40" w:after="20"/>
              <w:jc w:val="center"/>
              <w:rPr>
                <w:rFonts w:cs="Arial"/>
                <w:sz w:val="18"/>
                <w:szCs w:val="18"/>
              </w:rPr>
            </w:pPr>
          </w:p>
        </w:tc>
        <w:tc>
          <w:tcPr>
            <w:tcW w:w="1361" w:type="dxa"/>
            <w:tcBorders>
              <w:top w:val="single" w:sz="8" w:space="0" w:color="0070C0"/>
              <w:left w:val="single" w:sz="18" w:space="0" w:color="0070C0"/>
              <w:bottom w:val="single" w:sz="8" w:space="0" w:color="0070C0"/>
              <w:right w:val="nil"/>
            </w:tcBorders>
            <w:shd w:val="clear" w:color="auto" w:fill="auto"/>
            <w:vAlign w:val="bottom"/>
          </w:tcPr>
          <w:p w14:paraId="7369030F" w14:textId="77777777" w:rsidR="00CA4C9C" w:rsidRPr="00C935A5" w:rsidRDefault="00CA4C9C" w:rsidP="008001AD">
            <w:pPr>
              <w:spacing w:before="40" w:after="20"/>
              <w:jc w:val="center"/>
              <w:rPr>
                <w:rFonts w:cs="Arial"/>
                <w:sz w:val="16"/>
                <w:szCs w:val="16"/>
              </w:rPr>
            </w:pPr>
            <w:r w:rsidRPr="00C935A5">
              <w:rPr>
                <w:rFonts w:cs="Arial"/>
                <w:sz w:val="16"/>
                <w:szCs w:val="16"/>
              </w:rPr>
              <w:t>Governance</w:t>
            </w:r>
            <w:r w:rsidRPr="00C935A5">
              <w:rPr>
                <w:rFonts w:cs="Arial"/>
                <w:sz w:val="16"/>
                <w:szCs w:val="16"/>
              </w:rPr>
              <w:br/>
              <w:t>($)</w:t>
            </w:r>
          </w:p>
        </w:tc>
        <w:tc>
          <w:tcPr>
            <w:tcW w:w="1361" w:type="dxa"/>
            <w:tcBorders>
              <w:top w:val="single" w:sz="8" w:space="0" w:color="0070C0"/>
              <w:left w:val="nil"/>
              <w:bottom w:val="single" w:sz="8" w:space="0" w:color="0070C0"/>
              <w:right w:val="nil"/>
            </w:tcBorders>
            <w:shd w:val="clear" w:color="auto" w:fill="auto"/>
            <w:vAlign w:val="bottom"/>
          </w:tcPr>
          <w:p w14:paraId="1EA74CFD" w14:textId="77777777" w:rsidR="00CA4C9C" w:rsidRPr="00C935A5" w:rsidRDefault="00CA4C9C" w:rsidP="008001AD">
            <w:pPr>
              <w:spacing w:before="40" w:after="20"/>
              <w:jc w:val="center"/>
              <w:rPr>
                <w:rFonts w:cs="Arial"/>
                <w:sz w:val="16"/>
                <w:szCs w:val="16"/>
              </w:rPr>
            </w:pPr>
            <w:r w:rsidRPr="00C935A5">
              <w:rPr>
                <w:rFonts w:cs="Arial"/>
                <w:sz w:val="16"/>
                <w:szCs w:val="16"/>
              </w:rPr>
              <w:t xml:space="preserve">Family &amp; Community Services </w:t>
            </w:r>
            <w:r w:rsidRPr="00C935A5">
              <w:rPr>
                <w:rFonts w:cs="Arial"/>
                <w:sz w:val="16"/>
                <w:szCs w:val="16"/>
              </w:rPr>
              <w:br/>
              <w:t>($)</w:t>
            </w:r>
          </w:p>
        </w:tc>
        <w:tc>
          <w:tcPr>
            <w:tcW w:w="1361" w:type="dxa"/>
            <w:tcBorders>
              <w:top w:val="single" w:sz="8" w:space="0" w:color="0070C0"/>
              <w:left w:val="nil"/>
              <w:bottom w:val="single" w:sz="8" w:space="0" w:color="0070C0"/>
              <w:right w:val="nil"/>
            </w:tcBorders>
            <w:shd w:val="clear" w:color="auto" w:fill="auto"/>
            <w:vAlign w:val="bottom"/>
          </w:tcPr>
          <w:p w14:paraId="1341472D" w14:textId="77777777" w:rsidR="00CA4C9C" w:rsidRPr="00C935A5" w:rsidRDefault="00CA4C9C" w:rsidP="008001AD">
            <w:pPr>
              <w:spacing w:before="40" w:after="20"/>
              <w:jc w:val="center"/>
              <w:rPr>
                <w:rFonts w:cs="Arial"/>
                <w:sz w:val="16"/>
                <w:szCs w:val="16"/>
              </w:rPr>
            </w:pPr>
            <w:r w:rsidRPr="00C935A5">
              <w:rPr>
                <w:rFonts w:cs="Arial"/>
                <w:sz w:val="16"/>
                <w:szCs w:val="16"/>
              </w:rPr>
              <w:t xml:space="preserve">Aged </w:t>
            </w:r>
            <w:r w:rsidR="00286A84" w:rsidRPr="00C935A5">
              <w:rPr>
                <w:rFonts w:cs="Arial"/>
                <w:sz w:val="16"/>
                <w:szCs w:val="16"/>
              </w:rPr>
              <w:t xml:space="preserve">&amp; </w:t>
            </w:r>
            <w:r w:rsidR="00327AC7" w:rsidRPr="00C935A5">
              <w:rPr>
                <w:rFonts w:cs="Arial"/>
                <w:sz w:val="16"/>
                <w:szCs w:val="16"/>
              </w:rPr>
              <w:br/>
            </w:r>
            <w:r w:rsidR="00286A84" w:rsidRPr="00C935A5">
              <w:rPr>
                <w:rFonts w:cs="Arial"/>
                <w:sz w:val="16"/>
                <w:szCs w:val="16"/>
              </w:rPr>
              <w:t xml:space="preserve">Disabled </w:t>
            </w:r>
            <w:r w:rsidRPr="00C935A5">
              <w:rPr>
                <w:rFonts w:cs="Arial"/>
                <w:sz w:val="16"/>
                <w:szCs w:val="16"/>
              </w:rPr>
              <w:t>Services</w:t>
            </w:r>
            <w:r w:rsidRPr="00C935A5">
              <w:rPr>
                <w:rFonts w:cs="Arial"/>
                <w:sz w:val="16"/>
                <w:szCs w:val="16"/>
              </w:rPr>
              <w:br/>
              <w:t>($)</w:t>
            </w:r>
          </w:p>
        </w:tc>
        <w:tc>
          <w:tcPr>
            <w:tcW w:w="1361" w:type="dxa"/>
            <w:tcBorders>
              <w:top w:val="single" w:sz="8" w:space="0" w:color="0070C0"/>
              <w:left w:val="nil"/>
              <w:bottom w:val="single" w:sz="8" w:space="0" w:color="0070C0"/>
              <w:right w:val="nil"/>
            </w:tcBorders>
            <w:vAlign w:val="bottom"/>
          </w:tcPr>
          <w:p w14:paraId="4A5444D7" w14:textId="77777777" w:rsidR="00CA4C9C" w:rsidRPr="00C935A5" w:rsidRDefault="00CA4C9C" w:rsidP="008001AD">
            <w:pPr>
              <w:spacing w:before="40" w:after="20"/>
              <w:jc w:val="center"/>
              <w:rPr>
                <w:rFonts w:cs="Arial"/>
                <w:sz w:val="16"/>
                <w:szCs w:val="16"/>
              </w:rPr>
            </w:pPr>
            <w:r w:rsidRPr="00C935A5">
              <w:rPr>
                <w:rFonts w:cs="Arial"/>
                <w:sz w:val="16"/>
                <w:szCs w:val="16"/>
              </w:rPr>
              <w:t xml:space="preserve">Recreation </w:t>
            </w:r>
            <w:r w:rsidR="00327AC7" w:rsidRPr="00C935A5">
              <w:rPr>
                <w:rFonts w:cs="Arial"/>
                <w:sz w:val="16"/>
                <w:szCs w:val="16"/>
              </w:rPr>
              <w:br/>
            </w:r>
            <w:r w:rsidRPr="00C935A5">
              <w:rPr>
                <w:rFonts w:cs="Arial"/>
                <w:sz w:val="16"/>
                <w:szCs w:val="16"/>
              </w:rPr>
              <w:t xml:space="preserve">&amp; Culture </w:t>
            </w:r>
            <w:r w:rsidRPr="00C935A5">
              <w:rPr>
                <w:rFonts w:cs="Arial"/>
                <w:sz w:val="16"/>
                <w:szCs w:val="16"/>
              </w:rPr>
              <w:br/>
              <w:t>($)</w:t>
            </w:r>
          </w:p>
        </w:tc>
        <w:tc>
          <w:tcPr>
            <w:tcW w:w="1361" w:type="dxa"/>
            <w:tcBorders>
              <w:top w:val="single" w:sz="8" w:space="0" w:color="0070C0"/>
              <w:left w:val="nil"/>
              <w:bottom w:val="single" w:sz="8" w:space="0" w:color="0070C0"/>
              <w:right w:val="nil"/>
            </w:tcBorders>
            <w:shd w:val="clear" w:color="auto" w:fill="auto"/>
            <w:vAlign w:val="bottom"/>
          </w:tcPr>
          <w:p w14:paraId="1DE1CE7D" w14:textId="77777777" w:rsidR="00CA4C9C" w:rsidRPr="00C935A5" w:rsidRDefault="00CA4C9C" w:rsidP="008001AD">
            <w:pPr>
              <w:spacing w:before="40" w:after="20"/>
              <w:jc w:val="center"/>
              <w:rPr>
                <w:rFonts w:cs="Arial"/>
                <w:sz w:val="16"/>
                <w:szCs w:val="16"/>
              </w:rPr>
            </w:pPr>
            <w:r w:rsidRPr="00C935A5">
              <w:rPr>
                <w:rFonts w:cs="Arial"/>
                <w:sz w:val="16"/>
                <w:szCs w:val="16"/>
              </w:rPr>
              <w:t xml:space="preserve">Waste Management </w:t>
            </w:r>
            <w:r w:rsidRPr="00C935A5">
              <w:rPr>
                <w:rFonts w:cs="Arial"/>
                <w:sz w:val="16"/>
                <w:szCs w:val="16"/>
              </w:rPr>
              <w:br/>
              <w:t>($)</w:t>
            </w:r>
          </w:p>
        </w:tc>
      </w:tr>
      <w:tr w:rsidR="00AD03DD" w:rsidRPr="00B5085E" w14:paraId="722F3068" w14:textId="77777777" w:rsidTr="00054606">
        <w:trPr>
          <w:tblHeader/>
        </w:trPr>
        <w:tc>
          <w:tcPr>
            <w:tcW w:w="2268" w:type="dxa"/>
            <w:tcBorders>
              <w:left w:val="nil"/>
              <w:bottom w:val="nil"/>
              <w:right w:val="single" w:sz="18" w:space="0" w:color="0070C0"/>
            </w:tcBorders>
            <w:shd w:val="clear" w:color="auto" w:fill="auto"/>
            <w:noWrap/>
            <w:vAlign w:val="center"/>
          </w:tcPr>
          <w:p w14:paraId="0025C96C" w14:textId="77777777" w:rsidR="00AD03DD" w:rsidRPr="00C935A5" w:rsidRDefault="00AD03DD" w:rsidP="00AD03DD">
            <w:pPr>
              <w:spacing w:before="40" w:after="40"/>
              <w:rPr>
                <w:rFonts w:cs="Arial"/>
                <w:sz w:val="18"/>
                <w:szCs w:val="18"/>
              </w:rPr>
            </w:pPr>
          </w:p>
        </w:tc>
        <w:tc>
          <w:tcPr>
            <w:tcW w:w="1361" w:type="dxa"/>
            <w:tcBorders>
              <w:top w:val="single" w:sz="8" w:space="0" w:color="0070C0"/>
              <w:left w:val="single" w:sz="18" w:space="0" w:color="0070C0"/>
              <w:bottom w:val="nil"/>
              <w:right w:val="nil"/>
            </w:tcBorders>
            <w:shd w:val="clear" w:color="auto" w:fill="auto"/>
            <w:noWrap/>
            <w:vAlign w:val="bottom"/>
          </w:tcPr>
          <w:p w14:paraId="44ACE084" w14:textId="72778DE8"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noWrap/>
            <w:vAlign w:val="bottom"/>
          </w:tcPr>
          <w:p w14:paraId="372E0F35" w14:textId="77777777"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noWrap/>
            <w:vAlign w:val="bottom"/>
          </w:tcPr>
          <w:p w14:paraId="7D0A31A7" w14:textId="77777777"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vAlign w:val="bottom"/>
          </w:tcPr>
          <w:p w14:paraId="0B1FC5DD" w14:textId="77777777"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noWrap/>
            <w:vAlign w:val="bottom"/>
          </w:tcPr>
          <w:p w14:paraId="5CF65BDE" w14:textId="77777777" w:rsidR="00AD03DD" w:rsidRPr="00C935A5" w:rsidRDefault="00AD03DD" w:rsidP="00AD03DD">
            <w:pPr>
              <w:spacing w:before="40" w:after="20"/>
              <w:jc w:val="right"/>
              <w:rPr>
                <w:rFonts w:cs="Arial"/>
                <w:sz w:val="18"/>
                <w:szCs w:val="18"/>
              </w:rPr>
            </w:pPr>
          </w:p>
        </w:tc>
      </w:tr>
      <w:tr w:rsidR="00B5085E" w:rsidRPr="00B5085E" w14:paraId="4227D662" w14:textId="77777777" w:rsidTr="00054606">
        <w:tc>
          <w:tcPr>
            <w:tcW w:w="2268" w:type="dxa"/>
            <w:tcBorders>
              <w:top w:val="nil"/>
              <w:left w:val="nil"/>
              <w:bottom w:val="nil"/>
              <w:right w:val="single" w:sz="18" w:space="0" w:color="0070C0"/>
            </w:tcBorders>
            <w:shd w:val="clear" w:color="auto" w:fill="auto"/>
            <w:noWrap/>
            <w:vAlign w:val="center"/>
          </w:tcPr>
          <w:p w14:paraId="1761010B" w14:textId="77777777" w:rsidR="00B5085E" w:rsidRPr="00C935A5" w:rsidRDefault="00B5085E" w:rsidP="00B5085E">
            <w:pPr>
              <w:spacing w:before="40" w:after="40"/>
              <w:rPr>
                <w:rFonts w:cs="Arial"/>
                <w:sz w:val="18"/>
                <w:szCs w:val="18"/>
              </w:rPr>
            </w:pPr>
            <w:r w:rsidRPr="00C935A5">
              <w:rPr>
                <w:rFonts w:cs="Arial"/>
                <w:sz w:val="18"/>
                <w:szCs w:val="18"/>
              </w:rPr>
              <w:t>Alpine S</w:t>
            </w:r>
          </w:p>
        </w:tc>
        <w:tc>
          <w:tcPr>
            <w:tcW w:w="1361" w:type="dxa"/>
            <w:tcBorders>
              <w:top w:val="nil"/>
              <w:left w:val="single" w:sz="18" w:space="0" w:color="0070C0"/>
              <w:bottom w:val="nil"/>
              <w:right w:val="nil"/>
            </w:tcBorders>
            <w:shd w:val="clear" w:color="auto" w:fill="auto"/>
            <w:noWrap/>
            <w:vAlign w:val="bottom"/>
          </w:tcPr>
          <w:p w14:paraId="7F71AED3" w14:textId="0F3F8745" w:rsidR="00B5085E" w:rsidRPr="00C935A5" w:rsidRDefault="00B5085E" w:rsidP="00B5085E">
            <w:pPr>
              <w:spacing w:before="40" w:after="20"/>
              <w:jc w:val="right"/>
              <w:rPr>
                <w:rFonts w:cs="Arial"/>
                <w:sz w:val="18"/>
                <w:szCs w:val="18"/>
              </w:rPr>
            </w:pPr>
            <w:r w:rsidRPr="00B5085E">
              <w:rPr>
                <w:rFonts w:cs="Arial"/>
                <w:sz w:val="18"/>
                <w:szCs w:val="18"/>
              </w:rPr>
              <w:t>1,692,169</w:t>
            </w:r>
          </w:p>
        </w:tc>
        <w:tc>
          <w:tcPr>
            <w:tcW w:w="1361" w:type="dxa"/>
            <w:tcBorders>
              <w:top w:val="nil"/>
              <w:left w:val="nil"/>
              <w:bottom w:val="nil"/>
              <w:right w:val="nil"/>
            </w:tcBorders>
            <w:shd w:val="clear" w:color="auto" w:fill="auto"/>
            <w:noWrap/>
            <w:vAlign w:val="bottom"/>
          </w:tcPr>
          <w:p w14:paraId="474CDED2" w14:textId="13352175" w:rsidR="00B5085E" w:rsidRPr="00C935A5" w:rsidRDefault="00B5085E" w:rsidP="00B5085E">
            <w:pPr>
              <w:spacing w:before="40" w:after="20"/>
              <w:jc w:val="right"/>
              <w:rPr>
                <w:rFonts w:cs="Arial"/>
                <w:sz w:val="18"/>
                <w:szCs w:val="18"/>
              </w:rPr>
            </w:pPr>
            <w:r w:rsidRPr="00B5085E">
              <w:rPr>
                <w:rFonts w:cs="Arial"/>
                <w:sz w:val="18"/>
                <w:szCs w:val="18"/>
              </w:rPr>
              <w:t>1,394,411</w:t>
            </w:r>
          </w:p>
        </w:tc>
        <w:tc>
          <w:tcPr>
            <w:tcW w:w="1361" w:type="dxa"/>
            <w:tcBorders>
              <w:top w:val="nil"/>
              <w:left w:val="nil"/>
              <w:bottom w:val="nil"/>
              <w:right w:val="nil"/>
            </w:tcBorders>
            <w:shd w:val="clear" w:color="auto" w:fill="auto"/>
            <w:noWrap/>
            <w:vAlign w:val="bottom"/>
          </w:tcPr>
          <w:p w14:paraId="6B0CF607" w14:textId="7851529A" w:rsidR="00B5085E" w:rsidRPr="00C935A5" w:rsidRDefault="00B5085E" w:rsidP="00B5085E">
            <w:pPr>
              <w:spacing w:before="40" w:after="20"/>
              <w:jc w:val="right"/>
              <w:rPr>
                <w:rFonts w:cs="Arial"/>
                <w:sz w:val="18"/>
                <w:szCs w:val="18"/>
              </w:rPr>
            </w:pPr>
            <w:r w:rsidRPr="00B5085E">
              <w:rPr>
                <w:rFonts w:cs="Arial"/>
                <w:sz w:val="18"/>
                <w:szCs w:val="18"/>
              </w:rPr>
              <w:t>1,081,625</w:t>
            </w:r>
          </w:p>
        </w:tc>
        <w:tc>
          <w:tcPr>
            <w:tcW w:w="1361" w:type="dxa"/>
            <w:tcBorders>
              <w:top w:val="nil"/>
              <w:left w:val="nil"/>
              <w:bottom w:val="nil"/>
              <w:right w:val="nil"/>
            </w:tcBorders>
            <w:vAlign w:val="bottom"/>
          </w:tcPr>
          <w:p w14:paraId="6B475F47" w14:textId="62DADAA0" w:rsidR="00B5085E" w:rsidRPr="00C935A5" w:rsidRDefault="00B5085E" w:rsidP="00B5085E">
            <w:pPr>
              <w:spacing w:before="40" w:after="20"/>
              <w:jc w:val="right"/>
              <w:rPr>
                <w:rFonts w:cs="Arial"/>
                <w:sz w:val="18"/>
                <w:szCs w:val="18"/>
              </w:rPr>
            </w:pPr>
            <w:r w:rsidRPr="00B5085E">
              <w:rPr>
                <w:rFonts w:cs="Arial"/>
                <w:sz w:val="18"/>
                <w:szCs w:val="18"/>
              </w:rPr>
              <w:t>6,347,016</w:t>
            </w:r>
          </w:p>
        </w:tc>
        <w:tc>
          <w:tcPr>
            <w:tcW w:w="1361" w:type="dxa"/>
            <w:tcBorders>
              <w:top w:val="nil"/>
              <w:left w:val="nil"/>
              <w:bottom w:val="nil"/>
              <w:right w:val="nil"/>
            </w:tcBorders>
            <w:shd w:val="clear" w:color="auto" w:fill="auto"/>
            <w:noWrap/>
            <w:vAlign w:val="bottom"/>
          </w:tcPr>
          <w:p w14:paraId="2C1F26FF" w14:textId="01020F8F" w:rsidR="00B5085E" w:rsidRPr="00C935A5" w:rsidRDefault="00B5085E" w:rsidP="00B5085E">
            <w:pPr>
              <w:spacing w:before="40" w:after="20"/>
              <w:jc w:val="right"/>
              <w:rPr>
                <w:rFonts w:cs="Arial"/>
                <w:sz w:val="18"/>
                <w:szCs w:val="18"/>
              </w:rPr>
            </w:pPr>
            <w:r w:rsidRPr="00B5085E">
              <w:rPr>
                <w:rFonts w:cs="Arial"/>
                <w:sz w:val="18"/>
                <w:szCs w:val="18"/>
              </w:rPr>
              <w:t>5,263,400</w:t>
            </w:r>
          </w:p>
        </w:tc>
      </w:tr>
      <w:tr w:rsidR="00B5085E" w:rsidRPr="00B5085E" w14:paraId="1F86899D" w14:textId="77777777" w:rsidTr="00054606">
        <w:tc>
          <w:tcPr>
            <w:tcW w:w="2268" w:type="dxa"/>
            <w:tcBorders>
              <w:top w:val="nil"/>
              <w:left w:val="nil"/>
              <w:bottom w:val="nil"/>
              <w:right w:val="single" w:sz="18" w:space="0" w:color="0070C0"/>
            </w:tcBorders>
            <w:shd w:val="clear" w:color="auto" w:fill="auto"/>
            <w:noWrap/>
            <w:vAlign w:val="center"/>
          </w:tcPr>
          <w:p w14:paraId="0D584DF6" w14:textId="77777777" w:rsidR="00B5085E" w:rsidRPr="00C935A5" w:rsidRDefault="00B5085E" w:rsidP="00B5085E">
            <w:pPr>
              <w:spacing w:before="40" w:after="40"/>
              <w:rPr>
                <w:rFonts w:cs="Arial"/>
                <w:sz w:val="18"/>
                <w:szCs w:val="18"/>
              </w:rPr>
            </w:pPr>
            <w:r w:rsidRPr="00C935A5">
              <w:rPr>
                <w:rFonts w:cs="Arial"/>
                <w:sz w:val="18"/>
                <w:szCs w:val="18"/>
              </w:rPr>
              <w:t>Ararat RC</w:t>
            </w:r>
          </w:p>
        </w:tc>
        <w:tc>
          <w:tcPr>
            <w:tcW w:w="1361" w:type="dxa"/>
            <w:tcBorders>
              <w:top w:val="nil"/>
              <w:left w:val="single" w:sz="18" w:space="0" w:color="0070C0"/>
              <w:bottom w:val="nil"/>
              <w:right w:val="nil"/>
            </w:tcBorders>
            <w:shd w:val="clear" w:color="auto" w:fill="auto"/>
            <w:noWrap/>
            <w:vAlign w:val="bottom"/>
          </w:tcPr>
          <w:p w14:paraId="0FB3A079" w14:textId="471B95D9" w:rsidR="00B5085E" w:rsidRPr="00C935A5" w:rsidRDefault="00B5085E" w:rsidP="00B5085E">
            <w:pPr>
              <w:spacing w:before="40" w:after="20"/>
              <w:jc w:val="right"/>
              <w:rPr>
                <w:rFonts w:cs="Arial"/>
                <w:sz w:val="18"/>
                <w:szCs w:val="18"/>
              </w:rPr>
            </w:pPr>
            <w:r w:rsidRPr="00B5085E">
              <w:rPr>
                <w:rFonts w:cs="Arial"/>
                <w:sz w:val="18"/>
                <w:szCs w:val="18"/>
              </w:rPr>
              <w:t>1,543,850</w:t>
            </w:r>
          </w:p>
        </w:tc>
        <w:tc>
          <w:tcPr>
            <w:tcW w:w="1361" w:type="dxa"/>
            <w:tcBorders>
              <w:top w:val="nil"/>
              <w:left w:val="nil"/>
              <w:bottom w:val="nil"/>
              <w:right w:val="nil"/>
            </w:tcBorders>
            <w:shd w:val="clear" w:color="auto" w:fill="auto"/>
            <w:noWrap/>
            <w:vAlign w:val="bottom"/>
          </w:tcPr>
          <w:p w14:paraId="79200E15" w14:textId="085088D1" w:rsidR="00B5085E" w:rsidRPr="00C935A5" w:rsidRDefault="00B5085E" w:rsidP="00B5085E">
            <w:pPr>
              <w:spacing w:before="40" w:after="20"/>
              <w:jc w:val="right"/>
              <w:rPr>
                <w:rFonts w:cs="Arial"/>
                <w:sz w:val="18"/>
                <w:szCs w:val="18"/>
              </w:rPr>
            </w:pPr>
            <w:r w:rsidRPr="00B5085E">
              <w:rPr>
                <w:rFonts w:cs="Arial"/>
                <w:sz w:val="18"/>
                <w:szCs w:val="18"/>
              </w:rPr>
              <w:t>1,219,447</w:t>
            </w:r>
          </w:p>
        </w:tc>
        <w:tc>
          <w:tcPr>
            <w:tcW w:w="1361" w:type="dxa"/>
            <w:tcBorders>
              <w:top w:val="nil"/>
              <w:left w:val="nil"/>
              <w:bottom w:val="nil"/>
              <w:right w:val="nil"/>
            </w:tcBorders>
            <w:shd w:val="clear" w:color="auto" w:fill="auto"/>
            <w:noWrap/>
            <w:vAlign w:val="bottom"/>
          </w:tcPr>
          <w:p w14:paraId="5DC92A72" w14:textId="149D76D8" w:rsidR="00B5085E" w:rsidRPr="00C935A5" w:rsidRDefault="00B5085E" w:rsidP="00B5085E">
            <w:pPr>
              <w:spacing w:before="40" w:after="20"/>
              <w:jc w:val="right"/>
              <w:rPr>
                <w:rFonts w:cs="Arial"/>
                <w:sz w:val="18"/>
                <w:szCs w:val="18"/>
              </w:rPr>
            </w:pPr>
            <w:r w:rsidRPr="00B5085E">
              <w:rPr>
                <w:rFonts w:cs="Arial"/>
                <w:sz w:val="18"/>
                <w:szCs w:val="18"/>
              </w:rPr>
              <w:t>898,817</w:t>
            </w:r>
          </w:p>
        </w:tc>
        <w:tc>
          <w:tcPr>
            <w:tcW w:w="1361" w:type="dxa"/>
            <w:tcBorders>
              <w:top w:val="nil"/>
              <w:left w:val="nil"/>
              <w:bottom w:val="nil"/>
              <w:right w:val="nil"/>
            </w:tcBorders>
            <w:vAlign w:val="bottom"/>
          </w:tcPr>
          <w:p w14:paraId="096E4A22" w14:textId="77E509CB" w:rsidR="00B5085E" w:rsidRPr="00C935A5" w:rsidRDefault="00B5085E" w:rsidP="00B5085E">
            <w:pPr>
              <w:spacing w:before="40" w:after="20"/>
              <w:jc w:val="right"/>
              <w:rPr>
                <w:rFonts w:cs="Arial"/>
                <w:sz w:val="18"/>
                <w:szCs w:val="18"/>
              </w:rPr>
            </w:pPr>
            <w:r w:rsidRPr="00B5085E">
              <w:rPr>
                <w:rFonts w:cs="Arial"/>
                <w:sz w:val="18"/>
                <w:szCs w:val="18"/>
              </w:rPr>
              <w:t>4,101,033</w:t>
            </w:r>
          </w:p>
        </w:tc>
        <w:tc>
          <w:tcPr>
            <w:tcW w:w="1361" w:type="dxa"/>
            <w:tcBorders>
              <w:top w:val="nil"/>
              <w:left w:val="nil"/>
              <w:bottom w:val="nil"/>
              <w:right w:val="nil"/>
            </w:tcBorders>
            <w:shd w:val="clear" w:color="auto" w:fill="auto"/>
            <w:noWrap/>
            <w:vAlign w:val="bottom"/>
          </w:tcPr>
          <w:p w14:paraId="671EB159" w14:textId="28B59BF8" w:rsidR="00B5085E" w:rsidRPr="00C935A5" w:rsidRDefault="00B5085E" w:rsidP="00B5085E">
            <w:pPr>
              <w:spacing w:before="40" w:after="20"/>
              <w:jc w:val="right"/>
              <w:rPr>
                <w:rFonts w:cs="Arial"/>
                <w:sz w:val="18"/>
                <w:szCs w:val="18"/>
              </w:rPr>
            </w:pPr>
            <w:r w:rsidRPr="00B5085E">
              <w:rPr>
                <w:rFonts w:cs="Arial"/>
                <w:sz w:val="18"/>
                <w:szCs w:val="18"/>
              </w:rPr>
              <w:t>2,912,101</w:t>
            </w:r>
          </w:p>
        </w:tc>
      </w:tr>
      <w:tr w:rsidR="00B5085E" w:rsidRPr="00B5085E" w14:paraId="3EC32741" w14:textId="77777777" w:rsidTr="00054606">
        <w:tc>
          <w:tcPr>
            <w:tcW w:w="2268" w:type="dxa"/>
            <w:tcBorders>
              <w:top w:val="nil"/>
              <w:left w:val="nil"/>
              <w:bottom w:val="nil"/>
              <w:right w:val="single" w:sz="18" w:space="0" w:color="0070C0"/>
            </w:tcBorders>
            <w:shd w:val="clear" w:color="auto" w:fill="auto"/>
            <w:noWrap/>
            <w:vAlign w:val="center"/>
          </w:tcPr>
          <w:p w14:paraId="0759FD31" w14:textId="77777777" w:rsidR="00B5085E" w:rsidRPr="00C935A5" w:rsidRDefault="00B5085E" w:rsidP="00B5085E">
            <w:pPr>
              <w:spacing w:before="40" w:after="40"/>
              <w:rPr>
                <w:rFonts w:cs="Arial"/>
                <w:sz w:val="18"/>
                <w:szCs w:val="18"/>
              </w:rPr>
            </w:pPr>
            <w:r w:rsidRPr="00C935A5">
              <w:rPr>
                <w:rFonts w:cs="Arial"/>
                <w:sz w:val="18"/>
                <w:szCs w:val="18"/>
              </w:rPr>
              <w:t>Ballarat C</w:t>
            </w:r>
          </w:p>
        </w:tc>
        <w:tc>
          <w:tcPr>
            <w:tcW w:w="1361" w:type="dxa"/>
            <w:tcBorders>
              <w:top w:val="nil"/>
              <w:left w:val="single" w:sz="18" w:space="0" w:color="0070C0"/>
              <w:bottom w:val="nil"/>
              <w:right w:val="nil"/>
            </w:tcBorders>
            <w:shd w:val="clear" w:color="auto" w:fill="auto"/>
            <w:noWrap/>
            <w:vAlign w:val="bottom"/>
          </w:tcPr>
          <w:p w14:paraId="2252FA46" w14:textId="5A2D503C" w:rsidR="00B5085E" w:rsidRPr="00C935A5" w:rsidRDefault="00B5085E" w:rsidP="00B5085E">
            <w:pPr>
              <w:spacing w:before="40" w:after="20"/>
              <w:jc w:val="right"/>
              <w:rPr>
                <w:rFonts w:cs="Arial"/>
                <w:sz w:val="18"/>
                <w:szCs w:val="18"/>
              </w:rPr>
            </w:pPr>
            <w:r w:rsidRPr="00B5085E">
              <w:rPr>
                <w:rFonts w:cs="Arial"/>
                <w:sz w:val="18"/>
                <w:szCs w:val="18"/>
              </w:rPr>
              <w:t>7,515,049</w:t>
            </w:r>
          </w:p>
        </w:tc>
        <w:tc>
          <w:tcPr>
            <w:tcW w:w="1361" w:type="dxa"/>
            <w:tcBorders>
              <w:top w:val="nil"/>
              <w:left w:val="nil"/>
              <w:bottom w:val="nil"/>
              <w:right w:val="nil"/>
            </w:tcBorders>
            <w:shd w:val="clear" w:color="auto" w:fill="auto"/>
            <w:noWrap/>
            <w:vAlign w:val="bottom"/>
          </w:tcPr>
          <w:p w14:paraId="64580F1E" w14:textId="176BF128" w:rsidR="00B5085E" w:rsidRPr="00C935A5" w:rsidRDefault="00B5085E" w:rsidP="00B5085E">
            <w:pPr>
              <w:spacing w:before="40" w:after="20"/>
              <w:jc w:val="right"/>
              <w:rPr>
                <w:rFonts w:cs="Arial"/>
                <w:sz w:val="18"/>
                <w:szCs w:val="18"/>
              </w:rPr>
            </w:pPr>
            <w:r w:rsidRPr="00B5085E">
              <w:rPr>
                <w:rFonts w:cs="Arial"/>
                <w:sz w:val="18"/>
                <w:szCs w:val="18"/>
              </w:rPr>
              <w:t>11,597,545</w:t>
            </w:r>
          </w:p>
        </w:tc>
        <w:tc>
          <w:tcPr>
            <w:tcW w:w="1361" w:type="dxa"/>
            <w:tcBorders>
              <w:top w:val="nil"/>
              <w:left w:val="nil"/>
              <w:bottom w:val="nil"/>
              <w:right w:val="nil"/>
            </w:tcBorders>
            <w:shd w:val="clear" w:color="auto" w:fill="auto"/>
            <w:noWrap/>
            <w:vAlign w:val="bottom"/>
          </w:tcPr>
          <w:p w14:paraId="2148DAE0" w14:textId="230F3977" w:rsidR="00B5085E" w:rsidRPr="00C935A5" w:rsidRDefault="00B5085E" w:rsidP="00B5085E">
            <w:pPr>
              <w:spacing w:before="40" w:after="20"/>
              <w:jc w:val="right"/>
              <w:rPr>
                <w:rFonts w:cs="Arial"/>
                <w:sz w:val="18"/>
                <w:szCs w:val="18"/>
              </w:rPr>
            </w:pPr>
            <w:r w:rsidRPr="00B5085E">
              <w:rPr>
                <w:rFonts w:cs="Arial"/>
                <w:sz w:val="18"/>
                <w:szCs w:val="18"/>
              </w:rPr>
              <w:t>5,669,002</w:t>
            </w:r>
          </w:p>
        </w:tc>
        <w:tc>
          <w:tcPr>
            <w:tcW w:w="1361" w:type="dxa"/>
            <w:tcBorders>
              <w:top w:val="nil"/>
              <w:left w:val="nil"/>
              <w:bottom w:val="nil"/>
              <w:right w:val="nil"/>
            </w:tcBorders>
            <w:vAlign w:val="bottom"/>
          </w:tcPr>
          <w:p w14:paraId="03018936" w14:textId="1A1C4AF9" w:rsidR="00B5085E" w:rsidRPr="00C935A5" w:rsidRDefault="00B5085E" w:rsidP="00B5085E">
            <w:pPr>
              <w:spacing w:before="40" w:after="20"/>
              <w:jc w:val="right"/>
              <w:rPr>
                <w:rFonts w:cs="Arial"/>
                <w:sz w:val="18"/>
                <w:szCs w:val="18"/>
              </w:rPr>
            </w:pPr>
            <w:r w:rsidRPr="00B5085E">
              <w:rPr>
                <w:rFonts w:cs="Arial"/>
                <w:sz w:val="18"/>
                <w:szCs w:val="18"/>
              </w:rPr>
              <w:t>41,134,712</w:t>
            </w:r>
          </w:p>
        </w:tc>
        <w:tc>
          <w:tcPr>
            <w:tcW w:w="1361" w:type="dxa"/>
            <w:tcBorders>
              <w:top w:val="nil"/>
              <w:left w:val="nil"/>
              <w:bottom w:val="nil"/>
              <w:right w:val="nil"/>
            </w:tcBorders>
            <w:shd w:val="clear" w:color="auto" w:fill="auto"/>
            <w:noWrap/>
            <w:vAlign w:val="bottom"/>
          </w:tcPr>
          <w:p w14:paraId="6CF99B2E" w14:textId="4A74E389" w:rsidR="00B5085E" w:rsidRPr="00C935A5" w:rsidRDefault="00B5085E" w:rsidP="00B5085E">
            <w:pPr>
              <w:spacing w:before="40" w:after="20"/>
              <w:jc w:val="right"/>
              <w:rPr>
                <w:rFonts w:cs="Arial"/>
                <w:sz w:val="18"/>
                <w:szCs w:val="18"/>
              </w:rPr>
            </w:pPr>
            <w:r w:rsidRPr="00B5085E">
              <w:rPr>
                <w:rFonts w:cs="Arial"/>
                <w:sz w:val="18"/>
                <w:szCs w:val="18"/>
              </w:rPr>
              <w:t>22,498,339</w:t>
            </w:r>
          </w:p>
        </w:tc>
      </w:tr>
      <w:tr w:rsidR="00B5085E" w:rsidRPr="00B5085E" w14:paraId="3396AD2C" w14:textId="77777777" w:rsidTr="00054606">
        <w:tc>
          <w:tcPr>
            <w:tcW w:w="2268" w:type="dxa"/>
            <w:tcBorders>
              <w:top w:val="nil"/>
              <w:left w:val="nil"/>
              <w:bottom w:val="nil"/>
              <w:right w:val="single" w:sz="18" w:space="0" w:color="0070C0"/>
            </w:tcBorders>
            <w:shd w:val="clear" w:color="auto" w:fill="auto"/>
            <w:noWrap/>
            <w:vAlign w:val="center"/>
          </w:tcPr>
          <w:p w14:paraId="5FC5B69D" w14:textId="77777777" w:rsidR="00B5085E" w:rsidRPr="00C935A5" w:rsidRDefault="00B5085E" w:rsidP="00B5085E">
            <w:pPr>
              <w:spacing w:before="40" w:after="40"/>
              <w:rPr>
                <w:rFonts w:cs="Arial"/>
                <w:sz w:val="18"/>
                <w:szCs w:val="18"/>
              </w:rPr>
            </w:pPr>
            <w:r w:rsidRPr="00C935A5">
              <w:rPr>
                <w:rFonts w:cs="Arial"/>
                <w:sz w:val="18"/>
                <w:szCs w:val="18"/>
              </w:rPr>
              <w:t>Banyule C</w:t>
            </w:r>
          </w:p>
        </w:tc>
        <w:tc>
          <w:tcPr>
            <w:tcW w:w="1361" w:type="dxa"/>
            <w:tcBorders>
              <w:top w:val="nil"/>
              <w:left w:val="single" w:sz="18" w:space="0" w:color="0070C0"/>
              <w:bottom w:val="nil"/>
              <w:right w:val="nil"/>
            </w:tcBorders>
            <w:shd w:val="clear" w:color="auto" w:fill="auto"/>
            <w:noWrap/>
            <w:vAlign w:val="bottom"/>
          </w:tcPr>
          <w:p w14:paraId="3EFB823F" w14:textId="0149D7A3" w:rsidR="00B5085E" w:rsidRPr="00C935A5" w:rsidRDefault="00B5085E" w:rsidP="00B5085E">
            <w:pPr>
              <w:spacing w:before="40" w:after="20"/>
              <w:jc w:val="right"/>
              <w:rPr>
                <w:rFonts w:cs="Arial"/>
                <w:sz w:val="18"/>
                <w:szCs w:val="18"/>
              </w:rPr>
            </w:pPr>
            <w:r w:rsidRPr="00B5085E">
              <w:rPr>
                <w:rFonts w:cs="Arial"/>
                <w:sz w:val="18"/>
                <w:szCs w:val="18"/>
              </w:rPr>
              <w:t>8,431,868</w:t>
            </w:r>
          </w:p>
        </w:tc>
        <w:tc>
          <w:tcPr>
            <w:tcW w:w="1361" w:type="dxa"/>
            <w:tcBorders>
              <w:top w:val="nil"/>
              <w:left w:val="nil"/>
              <w:bottom w:val="nil"/>
              <w:right w:val="nil"/>
            </w:tcBorders>
            <w:shd w:val="clear" w:color="auto" w:fill="auto"/>
            <w:noWrap/>
            <w:vAlign w:val="bottom"/>
          </w:tcPr>
          <w:p w14:paraId="51C0833A" w14:textId="08E24C07" w:rsidR="00B5085E" w:rsidRPr="00C935A5" w:rsidRDefault="00B5085E" w:rsidP="00B5085E">
            <w:pPr>
              <w:spacing w:before="40" w:after="20"/>
              <w:jc w:val="right"/>
              <w:rPr>
                <w:rFonts w:cs="Arial"/>
                <w:sz w:val="18"/>
                <w:szCs w:val="18"/>
              </w:rPr>
            </w:pPr>
            <w:r w:rsidRPr="00B5085E">
              <w:rPr>
                <w:rFonts w:cs="Arial"/>
                <w:sz w:val="18"/>
                <w:szCs w:val="18"/>
              </w:rPr>
              <w:t>11,405,688</w:t>
            </w:r>
          </w:p>
        </w:tc>
        <w:tc>
          <w:tcPr>
            <w:tcW w:w="1361" w:type="dxa"/>
            <w:tcBorders>
              <w:top w:val="nil"/>
              <w:left w:val="nil"/>
              <w:bottom w:val="nil"/>
              <w:right w:val="nil"/>
            </w:tcBorders>
            <w:shd w:val="clear" w:color="auto" w:fill="auto"/>
            <w:noWrap/>
            <w:vAlign w:val="bottom"/>
          </w:tcPr>
          <w:p w14:paraId="617727D4" w14:textId="6C8B6AC7" w:rsidR="00B5085E" w:rsidRPr="00C935A5" w:rsidRDefault="00B5085E" w:rsidP="00B5085E">
            <w:pPr>
              <w:spacing w:before="40" w:after="20"/>
              <w:jc w:val="right"/>
              <w:rPr>
                <w:rFonts w:cs="Arial"/>
                <w:sz w:val="18"/>
                <w:szCs w:val="18"/>
              </w:rPr>
            </w:pPr>
            <w:r w:rsidRPr="00B5085E">
              <w:rPr>
                <w:rFonts w:cs="Arial"/>
                <w:sz w:val="18"/>
                <w:szCs w:val="18"/>
              </w:rPr>
              <w:t>4,966,516</w:t>
            </w:r>
          </w:p>
        </w:tc>
        <w:tc>
          <w:tcPr>
            <w:tcW w:w="1361" w:type="dxa"/>
            <w:tcBorders>
              <w:top w:val="nil"/>
              <w:left w:val="nil"/>
              <w:bottom w:val="nil"/>
              <w:right w:val="nil"/>
            </w:tcBorders>
            <w:vAlign w:val="bottom"/>
          </w:tcPr>
          <w:p w14:paraId="333FCF1A" w14:textId="3B8C4F83" w:rsidR="00B5085E" w:rsidRPr="00C935A5" w:rsidRDefault="00B5085E" w:rsidP="00B5085E">
            <w:pPr>
              <w:spacing w:before="40" w:after="20"/>
              <w:jc w:val="right"/>
              <w:rPr>
                <w:rFonts w:cs="Arial"/>
                <w:sz w:val="18"/>
                <w:szCs w:val="18"/>
              </w:rPr>
            </w:pPr>
            <w:r w:rsidRPr="00B5085E">
              <w:rPr>
                <w:rFonts w:cs="Arial"/>
                <w:sz w:val="18"/>
                <w:szCs w:val="18"/>
              </w:rPr>
              <w:t>40,985,256</w:t>
            </w:r>
          </w:p>
        </w:tc>
        <w:tc>
          <w:tcPr>
            <w:tcW w:w="1361" w:type="dxa"/>
            <w:tcBorders>
              <w:top w:val="nil"/>
              <w:left w:val="nil"/>
              <w:bottom w:val="nil"/>
              <w:right w:val="nil"/>
            </w:tcBorders>
            <w:shd w:val="clear" w:color="auto" w:fill="auto"/>
            <w:noWrap/>
            <w:vAlign w:val="bottom"/>
          </w:tcPr>
          <w:p w14:paraId="31F8DF2E" w14:textId="10D33686" w:rsidR="00B5085E" w:rsidRPr="00C935A5" w:rsidRDefault="00B5085E" w:rsidP="00B5085E">
            <w:pPr>
              <w:spacing w:before="40" w:after="20"/>
              <w:jc w:val="right"/>
              <w:rPr>
                <w:rFonts w:cs="Arial"/>
                <w:sz w:val="18"/>
                <w:szCs w:val="18"/>
              </w:rPr>
            </w:pPr>
            <w:r w:rsidRPr="00B5085E">
              <w:rPr>
                <w:rFonts w:cs="Arial"/>
                <w:sz w:val="18"/>
                <w:szCs w:val="18"/>
              </w:rPr>
              <w:t>22,430,561</w:t>
            </w:r>
          </w:p>
        </w:tc>
      </w:tr>
      <w:tr w:rsidR="00B5085E" w:rsidRPr="00B5085E" w14:paraId="35E0D5E4" w14:textId="77777777" w:rsidTr="00054606">
        <w:tc>
          <w:tcPr>
            <w:tcW w:w="2268" w:type="dxa"/>
            <w:tcBorders>
              <w:top w:val="nil"/>
              <w:left w:val="nil"/>
              <w:bottom w:val="nil"/>
              <w:right w:val="single" w:sz="18" w:space="0" w:color="0070C0"/>
            </w:tcBorders>
            <w:shd w:val="clear" w:color="auto" w:fill="auto"/>
            <w:noWrap/>
            <w:vAlign w:val="center"/>
          </w:tcPr>
          <w:p w14:paraId="367E3312" w14:textId="77777777" w:rsidR="00B5085E" w:rsidRPr="00C935A5" w:rsidRDefault="00B5085E" w:rsidP="00B5085E">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0070C0"/>
              <w:bottom w:val="nil"/>
              <w:right w:val="nil"/>
            </w:tcBorders>
            <w:shd w:val="clear" w:color="auto" w:fill="auto"/>
            <w:noWrap/>
            <w:vAlign w:val="bottom"/>
          </w:tcPr>
          <w:p w14:paraId="227A1B53" w14:textId="11DF75AB" w:rsidR="00B5085E" w:rsidRPr="00C935A5" w:rsidRDefault="00B5085E" w:rsidP="00B5085E">
            <w:pPr>
              <w:spacing w:before="40" w:after="20"/>
              <w:jc w:val="right"/>
              <w:rPr>
                <w:rFonts w:cs="Arial"/>
                <w:sz w:val="18"/>
                <w:szCs w:val="18"/>
              </w:rPr>
            </w:pPr>
            <w:r w:rsidRPr="00B5085E">
              <w:rPr>
                <w:rFonts w:cs="Arial"/>
                <w:sz w:val="18"/>
                <w:szCs w:val="18"/>
              </w:rPr>
              <w:t>3,912,257</w:t>
            </w:r>
          </w:p>
        </w:tc>
        <w:tc>
          <w:tcPr>
            <w:tcW w:w="1361" w:type="dxa"/>
            <w:tcBorders>
              <w:top w:val="nil"/>
              <w:left w:val="nil"/>
              <w:bottom w:val="nil"/>
              <w:right w:val="nil"/>
            </w:tcBorders>
            <w:shd w:val="clear" w:color="auto" w:fill="auto"/>
            <w:noWrap/>
            <w:vAlign w:val="bottom"/>
          </w:tcPr>
          <w:p w14:paraId="4176F434" w14:textId="44B1E36F" w:rsidR="00B5085E" w:rsidRPr="00C935A5" w:rsidRDefault="00B5085E" w:rsidP="00B5085E">
            <w:pPr>
              <w:spacing w:before="40" w:after="20"/>
              <w:jc w:val="right"/>
              <w:rPr>
                <w:rFonts w:cs="Arial"/>
                <w:sz w:val="18"/>
                <w:szCs w:val="18"/>
              </w:rPr>
            </w:pPr>
            <w:r w:rsidRPr="00B5085E">
              <w:rPr>
                <w:rFonts w:cs="Arial"/>
                <w:sz w:val="18"/>
                <w:szCs w:val="18"/>
              </w:rPr>
              <w:t>4,329,986</w:t>
            </w:r>
          </w:p>
        </w:tc>
        <w:tc>
          <w:tcPr>
            <w:tcW w:w="1361" w:type="dxa"/>
            <w:tcBorders>
              <w:top w:val="nil"/>
              <w:left w:val="nil"/>
              <w:bottom w:val="nil"/>
              <w:right w:val="nil"/>
            </w:tcBorders>
            <w:shd w:val="clear" w:color="auto" w:fill="auto"/>
            <w:noWrap/>
            <w:vAlign w:val="bottom"/>
          </w:tcPr>
          <w:p w14:paraId="0B833973" w14:textId="776EE9A5" w:rsidR="00B5085E" w:rsidRPr="00C935A5" w:rsidRDefault="00B5085E" w:rsidP="00B5085E">
            <w:pPr>
              <w:spacing w:before="40" w:after="20"/>
              <w:jc w:val="right"/>
              <w:rPr>
                <w:rFonts w:cs="Arial"/>
                <w:sz w:val="18"/>
                <w:szCs w:val="18"/>
              </w:rPr>
            </w:pPr>
            <w:r w:rsidRPr="00B5085E">
              <w:rPr>
                <w:rFonts w:cs="Arial"/>
                <w:sz w:val="18"/>
                <w:szCs w:val="18"/>
              </w:rPr>
              <w:t>3,641,404</w:t>
            </w:r>
          </w:p>
        </w:tc>
        <w:tc>
          <w:tcPr>
            <w:tcW w:w="1361" w:type="dxa"/>
            <w:tcBorders>
              <w:top w:val="nil"/>
              <w:left w:val="nil"/>
              <w:bottom w:val="nil"/>
              <w:right w:val="nil"/>
            </w:tcBorders>
            <w:vAlign w:val="bottom"/>
          </w:tcPr>
          <w:p w14:paraId="443F99FD" w14:textId="7506545A" w:rsidR="00B5085E" w:rsidRPr="00C935A5" w:rsidRDefault="00B5085E" w:rsidP="00B5085E">
            <w:pPr>
              <w:spacing w:before="40" w:after="20"/>
              <w:jc w:val="right"/>
              <w:rPr>
                <w:rFonts w:cs="Arial"/>
                <w:sz w:val="18"/>
                <w:szCs w:val="18"/>
              </w:rPr>
            </w:pPr>
            <w:r w:rsidRPr="00B5085E">
              <w:rPr>
                <w:rFonts w:cs="Arial"/>
                <w:sz w:val="18"/>
                <w:szCs w:val="18"/>
              </w:rPr>
              <w:t>20,312,181</w:t>
            </w:r>
          </w:p>
        </w:tc>
        <w:tc>
          <w:tcPr>
            <w:tcW w:w="1361" w:type="dxa"/>
            <w:tcBorders>
              <w:top w:val="nil"/>
              <w:left w:val="nil"/>
              <w:bottom w:val="nil"/>
              <w:right w:val="nil"/>
            </w:tcBorders>
            <w:shd w:val="clear" w:color="auto" w:fill="auto"/>
            <w:noWrap/>
            <w:vAlign w:val="bottom"/>
          </w:tcPr>
          <w:p w14:paraId="57035500" w14:textId="0EDEF2D0" w:rsidR="00B5085E" w:rsidRPr="00C935A5" w:rsidRDefault="00B5085E" w:rsidP="00B5085E">
            <w:pPr>
              <w:spacing w:before="40" w:after="20"/>
              <w:jc w:val="right"/>
              <w:rPr>
                <w:rFonts w:cs="Arial"/>
                <w:sz w:val="18"/>
                <w:szCs w:val="18"/>
              </w:rPr>
            </w:pPr>
            <w:r w:rsidRPr="00B5085E">
              <w:rPr>
                <w:rFonts w:cs="Arial"/>
                <w:sz w:val="18"/>
                <w:szCs w:val="18"/>
              </w:rPr>
              <w:t>17,182,221</w:t>
            </w:r>
          </w:p>
        </w:tc>
      </w:tr>
      <w:tr w:rsidR="00B5085E" w:rsidRPr="00B5085E" w14:paraId="52A2B36F" w14:textId="77777777" w:rsidTr="00054606">
        <w:tc>
          <w:tcPr>
            <w:tcW w:w="2268" w:type="dxa"/>
            <w:tcBorders>
              <w:top w:val="nil"/>
              <w:left w:val="nil"/>
              <w:bottom w:val="nil"/>
              <w:right w:val="single" w:sz="18" w:space="0" w:color="0070C0"/>
            </w:tcBorders>
            <w:shd w:val="clear" w:color="auto" w:fill="auto"/>
            <w:noWrap/>
            <w:vAlign w:val="center"/>
          </w:tcPr>
          <w:p w14:paraId="0D7A4D18" w14:textId="77777777" w:rsidR="00B5085E" w:rsidRPr="00C935A5" w:rsidRDefault="00B5085E" w:rsidP="00B5085E">
            <w:pPr>
              <w:spacing w:before="40" w:after="40"/>
              <w:rPr>
                <w:rFonts w:cs="Arial"/>
                <w:sz w:val="18"/>
                <w:szCs w:val="18"/>
              </w:rPr>
            </w:pPr>
            <w:r w:rsidRPr="00C935A5">
              <w:rPr>
                <w:rFonts w:cs="Arial"/>
                <w:sz w:val="18"/>
                <w:szCs w:val="18"/>
              </w:rPr>
              <w:t>Baw Baw S</w:t>
            </w:r>
          </w:p>
        </w:tc>
        <w:tc>
          <w:tcPr>
            <w:tcW w:w="1361" w:type="dxa"/>
            <w:tcBorders>
              <w:top w:val="nil"/>
              <w:left w:val="single" w:sz="18" w:space="0" w:color="0070C0"/>
              <w:bottom w:val="nil"/>
              <w:right w:val="nil"/>
            </w:tcBorders>
            <w:shd w:val="clear" w:color="auto" w:fill="auto"/>
            <w:noWrap/>
            <w:vAlign w:val="bottom"/>
          </w:tcPr>
          <w:p w14:paraId="27EC4D37" w14:textId="1A15E19E" w:rsidR="00B5085E" w:rsidRPr="00C935A5" w:rsidRDefault="00B5085E" w:rsidP="00B5085E">
            <w:pPr>
              <w:spacing w:before="40" w:after="20"/>
              <w:jc w:val="right"/>
              <w:rPr>
                <w:rFonts w:cs="Arial"/>
                <w:sz w:val="18"/>
                <w:szCs w:val="18"/>
              </w:rPr>
            </w:pPr>
            <w:r w:rsidRPr="00B5085E">
              <w:rPr>
                <w:rFonts w:cs="Arial"/>
                <w:sz w:val="18"/>
                <w:szCs w:val="18"/>
              </w:rPr>
              <w:t>4,250,163</w:t>
            </w:r>
          </w:p>
        </w:tc>
        <w:tc>
          <w:tcPr>
            <w:tcW w:w="1361" w:type="dxa"/>
            <w:tcBorders>
              <w:top w:val="nil"/>
              <w:left w:val="nil"/>
              <w:bottom w:val="nil"/>
              <w:right w:val="nil"/>
            </w:tcBorders>
            <w:shd w:val="clear" w:color="auto" w:fill="auto"/>
            <w:noWrap/>
            <w:vAlign w:val="bottom"/>
          </w:tcPr>
          <w:p w14:paraId="2F5AF300" w14:textId="547D2BE3" w:rsidR="00B5085E" w:rsidRPr="00C935A5" w:rsidRDefault="00B5085E" w:rsidP="00B5085E">
            <w:pPr>
              <w:spacing w:before="40" w:after="20"/>
              <w:jc w:val="right"/>
              <w:rPr>
                <w:rFonts w:cs="Arial"/>
                <w:sz w:val="18"/>
                <w:szCs w:val="18"/>
              </w:rPr>
            </w:pPr>
            <w:r w:rsidRPr="00B5085E">
              <w:rPr>
                <w:rFonts w:cs="Arial"/>
                <w:sz w:val="18"/>
                <w:szCs w:val="18"/>
              </w:rPr>
              <w:t>6,189,707</w:t>
            </w:r>
          </w:p>
        </w:tc>
        <w:tc>
          <w:tcPr>
            <w:tcW w:w="1361" w:type="dxa"/>
            <w:tcBorders>
              <w:top w:val="nil"/>
              <w:left w:val="nil"/>
              <w:bottom w:val="nil"/>
              <w:right w:val="nil"/>
            </w:tcBorders>
            <w:shd w:val="clear" w:color="auto" w:fill="auto"/>
            <w:noWrap/>
            <w:vAlign w:val="bottom"/>
          </w:tcPr>
          <w:p w14:paraId="4F290D6F" w14:textId="610973DC" w:rsidR="00B5085E" w:rsidRPr="00C935A5" w:rsidRDefault="00B5085E" w:rsidP="00B5085E">
            <w:pPr>
              <w:spacing w:before="40" w:after="20"/>
              <w:jc w:val="right"/>
              <w:rPr>
                <w:rFonts w:cs="Arial"/>
                <w:sz w:val="18"/>
                <w:szCs w:val="18"/>
              </w:rPr>
            </w:pPr>
            <w:r w:rsidRPr="00B5085E">
              <w:rPr>
                <w:rFonts w:cs="Arial"/>
                <w:sz w:val="18"/>
                <w:szCs w:val="18"/>
              </w:rPr>
              <w:t>3,374,637</w:t>
            </w:r>
          </w:p>
        </w:tc>
        <w:tc>
          <w:tcPr>
            <w:tcW w:w="1361" w:type="dxa"/>
            <w:tcBorders>
              <w:top w:val="nil"/>
              <w:left w:val="nil"/>
              <w:bottom w:val="nil"/>
              <w:right w:val="nil"/>
            </w:tcBorders>
            <w:vAlign w:val="bottom"/>
          </w:tcPr>
          <w:p w14:paraId="74F52B45" w14:textId="42AEBB4E" w:rsidR="00B5085E" w:rsidRPr="00C935A5" w:rsidRDefault="00B5085E" w:rsidP="00B5085E">
            <w:pPr>
              <w:spacing w:before="40" w:after="20"/>
              <w:jc w:val="right"/>
              <w:rPr>
                <w:rFonts w:cs="Arial"/>
                <w:sz w:val="18"/>
                <w:szCs w:val="18"/>
              </w:rPr>
            </w:pPr>
            <w:r w:rsidRPr="00B5085E">
              <w:rPr>
                <w:rFonts w:cs="Arial"/>
                <w:sz w:val="18"/>
                <w:szCs w:val="18"/>
              </w:rPr>
              <w:t>18,351,751</w:t>
            </w:r>
          </w:p>
        </w:tc>
        <w:tc>
          <w:tcPr>
            <w:tcW w:w="1361" w:type="dxa"/>
            <w:tcBorders>
              <w:top w:val="nil"/>
              <w:left w:val="nil"/>
              <w:bottom w:val="nil"/>
              <w:right w:val="nil"/>
            </w:tcBorders>
            <w:shd w:val="clear" w:color="auto" w:fill="auto"/>
            <w:noWrap/>
            <w:vAlign w:val="bottom"/>
          </w:tcPr>
          <w:p w14:paraId="7C89EEFF" w14:textId="445466E4" w:rsidR="00B5085E" w:rsidRPr="00C935A5" w:rsidRDefault="00B5085E" w:rsidP="00B5085E">
            <w:pPr>
              <w:spacing w:before="40" w:after="20"/>
              <w:jc w:val="right"/>
              <w:rPr>
                <w:rFonts w:cs="Arial"/>
                <w:sz w:val="18"/>
                <w:szCs w:val="18"/>
              </w:rPr>
            </w:pPr>
            <w:r w:rsidRPr="00B5085E">
              <w:rPr>
                <w:rFonts w:cs="Arial"/>
                <w:sz w:val="18"/>
                <w:szCs w:val="18"/>
              </w:rPr>
              <w:t>11,993,723</w:t>
            </w:r>
          </w:p>
        </w:tc>
      </w:tr>
      <w:tr w:rsidR="00B5085E" w:rsidRPr="00B5085E" w14:paraId="7796E56D" w14:textId="77777777" w:rsidTr="00054606">
        <w:tc>
          <w:tcPr>
            <w:tcW w:w="2268" w:type="dxa"/>
            <w:tcBorders>
              <w:top w:val="nil"/>
              <w:left w:val="nil"/>
              <w:bottom w:val="nil"/>
              <w:right w:val="single" w:sz="18" w:space="0" w:color="0070C0"/>
            </w:tcBorders>
            <w:shd w:val="clear" w:color="auto" w:fill="auto"/>
            <w:noWrap/>
            <w:vAlign w:val="center"/>
          </w:tcPr>
          <w:p w14:paraId="46CA7A79" w14:textId="77777777" w:rsidR="00B5085E" w:rsidRPr="00C935A5" w:rsidRDefault="00B5085E" w:rsidP="00B5085E">
            <w:pPr>
              <w:spacing w:before="40" w:after="40"/>
              <w:rPr>
                <w:rFonts w:cs="Arial"/>
                <w:sz w:val="18"/>
                <w:szCs w:val="18"/>
              </w:rPr>
            </w:pPr>
            <w:r w:rsidRPr="00C935A5">
              <w:rPr>
                <w:rFonts w:cs="Arial"/>
                <w:sz w:val="18"/>
                <w:szCs w:val="18"/>
              </w:rPr>
              <w:t>Bayside C</w:t>
            </w:r>
          </w:p>
        </w:tc>
        <w:tc>
          <w:tcPr>
            <w:tcW w:w="1361" w:type="dxa"/>
            <w:tcBorders>
              <w:top w:val="nil"/>
              <w:left w:val="single" w:sz="18" w:space="0" w:color="0070C0"/>
              <w:bottom w:val="nil"/>
              <w:right w:val="nil"/>
            </w:tcBorders>
            <w:shd w:val="clear" w:color="auto" w:fill="auto"/>
            <w:noWrap/>
            <w:vAlign w:val="bottom"/>
          </w:tcPr>
          <w:p w14:paraId="60C942EE" w14:textId="74FC2492" w:rsidR="00B5085E" w:rsidRPr="00C935A5" w:rsidRDefault="00B5085E" w:rsidP="00B5085E">
            <w:pPr>
              <w:spacing w:before="40" w:after="20"/>
              <w:jc w:val="right"/>
              <w:rPr>
                <w:rFonts w:cs="Arial"/>
                <w:sz w:val="18"/>
                <w:szCs w:val="18"/>
              </w:rPr>
            </w:pPr>
            <w:r w:rsidRPr="00B5085E">
              <w:rPr>
                <w:rFonts w:cs="Arial"/>
                <w:sz w:val="18"/>
                <w:szCs w:val="18"/>
              </w:rPr>
              <w:t>6,765,142</w:t>
            </w:r>
          </w:p>
        </w:tc>
        <w:tc>
          <w:tcPr>
            <w:tcW w:w="1361" w:type="dxa"/>
            <w:tcBorders>
              <w:top w:val="nil"/>
              <w:left w:val="nil"/>
              <w:bottom w:val="nil"/>
              <w:right w:val="nil"/>
            </w:tcBorders>
            <w:shd w:val="clear" w:color="auto" w:fill="auto"/>
            <w:noWrap/>
            <w:vAlign w:val="bottom"/>
          </w:tcPr>
          <w:p w14:paraId="24198F89" w14:textId="0813FCE3" w:rsidR="00B5085E" w:rsidRPr="00C935A5" w:rsidRDefault="00B5085E" w:rsidP="00B5085E">
            <w:pPr>
              <w:spacing w:before="40" w:after="20"/>
              <w:jc w:val="right"/>
              <w:rPr>
                <w:rFonts w:cs="Arial"/>
                <w:sz w:val="18"/>
                <w:szCs w:val="18"/>
              </w:rPr>
            </w:pPr>
            <w:r w:rsidRPr="00B5085E">
              <w:rPr>
                <w:rFonts w:cs="Arial"/>
                <w:sz w:val="18"/>
                <w:szCs w:val="18"/>
              </w:rPr>
              <w:t>7,962,769</w:t>
            </w:r>
          </w:p>
        </w:tc>
        <w:tc>
          <w:tcPr>
            <w:tcW w:w="1361" w:type="dxa"/>
            <w:tcBorders>
              <w:top w:val="nil"/>
              <w:left w:val="nil"/>
              <w:bottom w:val="nil"/>
              <w:right w:val="nil"/>
            </w:tcBorders>
            <w:shd w:val="clear" w:color="auto" w:fill="auto"/>
            <w:noWrap/>
            <w:vAlign w:val="bottom"/>
          </w:tcPr>
          <w:p w14:paraId="03A443E7" w14:textId="01D95015" w:rsidR="00B5085E" w:rsidRPr="00C935A5" w:rsidRDefault="00B5085E" w:rsidP="00B5085E">
            <w:pPr>
              <w:spacing w:before="40" w:after="20"/>
              <w:jc w:val="right"/>
              <w:rPr>
                <w:rFonts w:cs="Arial"/>
                <w:sz w:val="18"/>
                <w:szCs w:val="18"/>
              </w:rPr>
            </w:pPr>
            <w:r w:rsidRPr="00B5085E">
              <w:rPr>
                <w:rFonts w:cs="Arial"/>
                <w:sz w:val="18"/>
                <w:szCs w:val="18"/>
              </w:rPr>
              <w:t>3,167,938</w:t>
            </w:r>
          </w:p>
        </w:tc>
        <w:tc>
          <w:tcPr>
            <w:tcW w:w="1361" w:type="dxa"/>
            <w:tcBorders>
              <w:top w:val="nil"/>
              <w:left w:val="nil"/>
              <w:bottom w:val="nil"/>
              <w:right w:val="nil"/>
            </w:tcBorders>
            <w:vAlign w:val="bottom"/>
          </w:tcPr>
          <w:p w14:paraId="4FCDB32F" w14:textId="08E1F147" w:rsidR="00B5085E" w:rsidRPr="00C935A5" w:rsidRDefault="00B5085E" w:rsidP="00B5085E">
            <w:pPr>
              <w:spacing w:before="40" w:after="20"/>
              <w:jc w:val="right"/>
              <w:rPr>
                <w:rFonts w:cs="Arial"/>
                <w:sz w:val="18"/>
                <w:szCs w:val="18"/>
              </w:rPr>
            </w:pPr>
            <w:r w:rsidRPr="00B5085E">
              <w:rPr>
                <w:rFonts w:cs="Arial"/>
                <w:sz w:val="18"/>
                <w:szCs w:val="18"/>
              </w:rPr>
              <w:t>31,984,803</w:t>
            </w:r>
          </w:p>
        </w:tc>
        <w:tc>
          <w:tcPr>
            <w:tcW w:w="1361" w:type="dxa"/>
            <w:tcBorders>
              <w:top w:val="nil"/>
              <w:left w:val="nil"/>
              <w:bottom w:val="nil"/>
              <w:right w:val="nil"/>
            </w:tcBorders>
            <w:shd w:val="clear" w:color="auto" w:fill="auto"/>
            <w:noWrap/>
            <w:vAlign w:val="bottom"/>
          </w:tcPr>
          <w:p w14:paraId="215FE9BE" w14:textId="5EF1D462" w:rsidR="00B5085E" w:rsidRPr="00C935A5" w:rsidRDefault="00B5085E" w:rsidP="00B5085E">
            <w:pPr>
              <w:spacing w:before="40" w:after="20"/>
              <w:jc w:val="right"/>
              <w:rPr>
                <w:rFonts w:cs="Arial"/>
                <w:sz w:val="18"/>
                <w:szCs w:val="18"/>
              </w:rPr>
            </w:pPr>
            <w:r w:rsidRPr="00B5085E">
              <w:rPr>
                <w:rFonts w:cs="Arial"/>
                <w:sz w:val="18"/>
                <w:szCs w:val="18"/>
              </w:rPr>
              <w:t>18,478,786</w:t>
            </w:r>
          </w:p>
        </w:tc>
      </w:tr>
      <w:tr w:rsidR="00B5085E" w:rsidRPr="00B5085E" w14:paraId="7C2CB205" w14:textId="77777777" w:rsidTr="00054606">
        <w:tc>
          <w:tcPr>
            <w:tcW w:w="2268" w:type="dxa"/>
            <w:tcBorders>
              <w:top w:val="nil"/>
              <w:left w:val="nil"/>
              <w:bottom w:val="nil"/>
              <w:right w:val="single" w:sz="18" w:space="0" w:color="0070C0"/>
            </w:tcBorders>
            <w:shd w:val="clear" w:color="auto" w:fill="auto"/>
            <w:noWrap/>
            <w:vAlign w:val="center"/>
          </w:tcPr>
          <w:p w14:paraId="72EC8AC5" w14:textId="77777777" w:rsidR="00B5085E" w:rsidRPr="00C935A5" w:rsidRDefault="00B5085E" w:rsidP="00B5085E">
            <w:pPr>
              <w:spacing w:before="40" w:after="40"/>
              <w:rPr>
                <w:rFonts w:cs="Arial"/>
                <w:sz w:val="18"/>
                <w:szCs w:val="18"/>
              </w:rPr>
            </w:pPr>
            <w:r w:rsidRPr="00C935A5">
              <w:rPr>
                <w:rFonts w:cs="Arial"/>
                <w:sz w:val="18"/>
                <w:szCs w:val="18"/>
              </w:rPr>
              <w:t>Benalla RC</w:t>
            </w:r>
          </w:p>
        </w:tc>
        <w:tc>
          <w:tcPr>
            <w:tcW w:w="1361" w:type="dxa"/>
            <w:tcBorders>
              <w:top w:val="nil"/>
              <w:left w:val="single" w:sz="18" w:space="0" w:color="0070C0"/>
              <w:bottom w:val="nil"/>
              <w:right w:val="nil"/>
            </w:tcBorders>
            <w:shd w:val="clear" w:color="auto" w:fill="auto"/>
            <w:noWrap/>
            <w:vAlign w:val="bottom"/>
          </w:tcPr>
          <w:p w14:paraId="7794914A" w14:textId="7E6DAF25" w:rsidR="00B5085E" w:rsidRPr="00C935A5" w:rsidRDefault="00B5085E" w:rsidP="00B5085E">
            <w:pPr>
              <w:spacing w:before="40" w:after="20"/>
              <w:jc w:val="right"/>
              <w:rPr>
                <w:rFonts w:cs="Arial"/>
                <w:sz w:val="18"/>
                <w:szCs w:val="18"/>
              </w:rPr>
            </w:pPr>
            <w:r w:rsidRPr="00B5085E">
              <w:rPr>
                <w:rFonts w:cs="Arial"/>
                <w:sz w:val="18"/>
                <w:szCs w:val="18"/>
              </w:rPr>
              <w:t>1,484,612</w:t>
            </w:r>
          </w:p>
        </w:tc>
        <w:tc>
          <w:tcPr>
            <w:tcW w:w="1361" w:type="dxa"/>
            <w:tcBorders>
              <w:top w:val="nil"/>
              <w:left w:val="nil"/>
              <w:bottom w:val="nil"/>
              <w:right w:val="nil"/>
            </w:tcBorders>
            <w:shd w:val="clear" w:color="auto" w:fill="auto"/>
            <w:noWrap/>
            <w:vAlign w:val="bottom"/>
          </w:tcPr>
          <w:p w14:paraId="1996A91D" w14:textId="50E52383" w:rsidR="00B5085E" w:rsidRPr="00C935A5" w:rsidRDefault="00B5085E" w:rsidP="00B5085E">
            <w:pPr>
              <w:spacing w:before="40" w:after="20"/>
              <w:jc w:val="right"/>
              <w:rPr>
                <w:rFonts w:cs="Arial"/>
                <w:sz w:val="18"/>
                <w:szCs w:val="18"/>
              </w:rPr>
            </w:pPr>
            <w:r w:rsidRPr="00B5085E">
              <w:rPr>
                <w:rFonts w:cs="Arial"/>
                <w:sz w:val="18"/>
                <w:szCs w:val="18"/>
              </w:rPr>
              <w:t>1,391,326</w:t>
            </w:r>
          </w:p>
        </w:tc>
        <w:tc>
          <w:tcPr>
            <w:tcW w:w="1361" w:type="dxa"/>
            <w:tcBorders>
              <w:top w:val="nil"/>
              <w:left w:val="nil"/>
              <w:bottom w:val="nil"/>
              <w:right w:val="nil"/>
            </w:tcBorders>
            <w:shd w:val="clear" w:color="auto" w:fill="auto"/>
            <w:noWrap/>
            <w:vAlign w:val="bottom"/>
          </w:tcPr>
          <w:p w14:paraId="43E2804C" w14:textId="01904936" w:rsidR="00B5085E" w:rsidRPr="00C935A5" w:rsidRDefault="00B5085E" w:rsidP="00B5085E">
            <w:pPr>
              <w:spacing w:before="40" w:after="20"/>
              <w:jc w:val="right"/>
              <w:rPr>
                <w:rFonts w:cs="Arial"/>
                <w:sz w:val="18"/>
                <w:szCs w:val="18"/>
              </w:rPr>
            </w:pPr>
            <w:r w:rsidRPr="00B5085E">
              <w:rPr>
                <w:rFonts w:cs="Arial"/>
                <w:sz w:val="18"/>
                <w:szCs w:val="18"/>
              </w:rPr>
              <w:t>1,149,255</w:t>
            </w:r>
          </w:p>
        </w:tc>
        <w:tc>
          <w:tcPr>
            <w:tcW w:w="1361" w:type="dxa"/>
            <w:tcBorders>
              <w:top w:val="nil"/>
              <w:left w:val="nil"/>
              <w:bottom w:val="nil"/>
              <w:right w:val="nil"/>
            </w:tcBorders>
            <w:vAlign w:val="bottom"/>
          </w:tcPr>
          <w:p w14:paraId="6360B761" w14:textId="17555052" w:rsidR="00B5085E" w:rsidRPr="00C935A5" w:rsidRDefault="00B5085E" w:rsidP="00B5085E">
            <w:pPr>
              <w:spacing w:before="40" w:after="20"/>
              <w:jc w:val="right"/>
              <w:rPr>
                <w:rFonts w:cs="Arial"/>
                <w:sz w:val="18"/>
                <w:szCs w:val="18"/>
              </w:rPr>
            </w:pPr>
            <w:r w:rsidRPr="00B5085E">
              <w:rPr>
                <w:rFonts w:cs="Arial"/>
                <w:sz w:val="18"/>
                <w:szCs w:val="18"/>
              </w:rPr>
              <w:t>4,515,723</w:t>
            </w:r>
          </w:p>
        </w:tc>
        <w:tc>
          <w:tcPr>
            <w:tcW w:w="1361" w:type="dxa"/>
            <w:tcBorders>
              <w:top w:val="nil"/>
              <w:left w:val="nil"/>
              <w:bottom w:val="nil"/>
              <w:right w:val="nil"/>
            </w:tcBorders>
            <w:shd w:val="clear" w:color="auto" w:fill="auto"/>
            <w:noWrap/>
            <w:vAlign w:val="bottom"/>
          </w:tcPr>
          <w:p w14:paraId="1067E0EE" w14:textId="3EF71A01" w:rsidR="00B5085E" w:rsidRPr="00C935A5" w:rsidRDefault="00B5085E" w:rsidP="00B5085E">
            <w:pPr>
              <w:spacing w:before="40" w:after="20"/>
              <w:jc w:val="right"/>
              <w:rPr>
                <w:rFonts w:cs="Arial"/>
                <w:sz w:val="18"/>
                <w:szCs w:val="18"/>
              </w:rPr>
            </w:pPr>
            <w:r w:rsidRPr="00B5085E">
              <w:rPr>
                <w:rFonts w:cs="Arial"/>
                <w:sz w:val="18"/>
                <w:szCs w:val="18"/>
              </w:rPr>
              <w:t>3,503,720</w:t>
            </w:r>
          </w:p>
        </w:tc>
      </w:tr>
      <w:tr w:rsidR="00B5085E" w:rsidRPr="00B5085E" w14:paraId="5829181E" w14:textId="77777777" w:rsidTr="00054606">
        <w:tc>
          <w:tcPr>
            <w:tcW w:w="2268" w:type="dxa"/>
            <w:tcBorders>
              <w:top w:val="nil"/>
              <w:left w:val="nil"/>
              <w:bottom w:val="nil"/>
              <w:right w:val="single" w:sz="18" w:space="0" w:color="0070C0"/>
            </w:tcBorders>
            <w:shd w:val="clear" w:color="auto" w:fill="auto"/>
            <w:noWrap/>
            <w:vAlign w:val="center"/>
          </w:tcPr>
          <w:p w14:paraId="59B6666C" w14:textId="77777777" w:rsidR="00B5085E" w:rsidRPr="00C935A5" w:rsidRDefault="00B5085E" w:rsidP="00B5085E">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0070C0"/>
              <w:bottom w:val="nil"/>
              <w:right w:val="nil"/>
            </w:tcBorders>
            <w:shd w:val="clear" w:color="auto" w:fill="auto"/>
            <w:noWrap/>
            <w:vAlign w:val="bottom"/>
          </w:tcPr>
          <w:p w14:paraId="458419C5" w14:textId="28AD70E5" w:rsidR="00B5085E" w:rsidRPr="00C935A5" w:rsidRDefault="00B5085E" w:rsidP="00B5085E">
            <w:pPr>
              <w:spacing w:before="40" w:after="20"/>
              <w:jc w:val="right"/>
              <w:rPr>
                <w:rFonts w:cs="Arial"/>
                <w:sz w:val="18"/>
                <w:szCs w:val="18"/>
              </w:rPr>
            </w:pPr>
            <w:r w:rsidRPr="00B5085E">
              <w:rPr>
                <w:rFonts w:cs="Arial"/>
                <w:sz w:val="18"/>
                <w:szCs w:val="18"/>
              </w:rPr>
              <w:t>11,386,586</w:t>
            </w:r>
          </w:p>
        </w:tc>
        <w:tc>
          <w:tcPr>
            <w:tcW w:w="1361" w:type="dxa"/>
            <w:tcBorders>
              <w:top w:val="nil"/>
              <w:left w:val="nil"/>
              <w:bottom w:val="nil"/>
              <w:right w:val="nil"/>
            </w:tcBorders>
            <w:shd w:val="clear" w:color="auto" w:fill="auto"/>
            <w:noWrap/>
            <w:vAlign w:val="bottom"/>
          </w:tcPr>
          <w:p w14:paraId="77DD80EA" w14:textId="20D0B8CA" w:rsidR="00B5085E" w:rsidRPr="00C935A5" w:rsidRDefault="00B5085E" w:rsidP="00B5085E">
            <w:pPr>
              <w:spacing w:before="40" w:after="20"/>
              <w:jc w:val="right"/>
              <w:rPr>
                <w:rFonts w:cs="Arial"/>
                <w:sz w:val="18"/>
                <w:szCs w:val="18"/>
              </w:rPr>
            </w:pPr>
            <w:r w:rsidRPr="00B5085E">
              <w:rPr>
                <w:rFonts w:cs="Arial"/>
                <w:sz w:val="18"/>
                <w:szCs w:val="18"/>
              </w:rPr>
              <w:t>12,882,000</w:t>
            </w:r>
          </w:p>
        </w:tc>
        <w:tc>
          <w:tcPr>
            <w:tcW w:w="1361" w:type="dxa"/>
            <w:tcBorders>
              <w:top w:val="nil"/>
              <w:left w:val="nil"/>
              <w:bottom w:val="nil"/>
              <w:right w:val="nil"/>
            </w:tcBorders>
            <w:shd w:val="clear" w:color="auto" w:fill="auto"/>
            <w:noWrap/>
            <w:vAlign w:val="bottom"/>
          </w:tcPr>
          <w:p w14:paraId="07A795DC" w14:textId="024DEEAF" w:rsidR="00B5085E" w:rsidRPr="00C935A5" w:rsidRDefault="00B5085E" w:rsidP="00B5085E">
            <w:pPr>
              <w:spacing w:before="40" w:after="20"/>
              <w:jc w:val="right"/>
              <w:rPr>
                <w:rFonts w:cs="Arial"/>
                <w:sz w:val="18"/>
                <w:szCs w:val="18"/>
              </w:rPr>
            </w:pPr>
            <w:r w:rsidRPr="00B5085E">
              <w:rPr>
                <w:rFonts w:cs="Arial"/>
                <w:sz w:val="18"/>
                <w:szCs w:val="18"/>
              </w:rPr>
              <w:t>4,665,311</w:t>
            </w:r>
          </w:p>
        </w:tc>
        <w:tc>
          <w:tcPr>
            <w:tcW w:w="1361" w:type="dxa"/>
            <w:tcBorders>
              <w:top w:val="nil"/>
              <w:left w:val="nil"/>
              <w:bottom w:val="nil"/>
              <w:right w:val="nil"/>
            </w:tcBorders>
            <w:vAlign w:val="bottom"/>
          </w:tcPr>
          <w:p w14:paraId="432CCE59" w14:textId="02CA6620" w:rsidR="00B5085E" w:rsidRPr="00C935A5" w:rsidRDefault="00B5085E" w:rsidP="00B5085E">
            <w:pPr>
              <w:spacing w:before="40" w:after="20"/>
              <w:jc w:val="right"/>
              <w:rPr>
                <w:rFonts w:cs="Arial"/>
                <w:sz w:val="18"/>
                <w:szCs w:val="18"/>
              </w:rPr>
            </w:pPr>
            <w:r w:rsidRPr="00B5085E">
              <w:rPr>
                <w:rFonts w:cs="Arial"/>
                <w:sz w:val="18"/>
                <w:szCs w:val="18"/>
              </w:rPr>
              <w:t>60,543,653</w:t>
            </w:r>
          </w:p>
        </w:tc>
        <w:tc>
          <w:tcPr>
            <w:tcW w:w="1361" w:type="dxa"/>
            <w:tcBorders>
              <w:top w:val="nil"/>
              <w:left w:val="nil"/>
              <w:bottom w:val="nil"/>
              <w:right w:val="nil"/>
            </w:tcBorders>
            <w:shd w:val="clear" w:color="auto" w:fill="auto"/>
            <w:noWrap/>
            <w:vAlign w:val="bottom"/>
          </w:tcPr>
          <w:p w14:paraId="28F4F35E" w14:textId="29BC9619" w:rsidR="00B5085E" w:rsidRPr="00C935A5" w:rsidRDefault="00B5085E" w:rsidP="00B5085E">
            <w:pPr>
              <w:spacing w:before="40" w:after="20"/>
              <w:jc w:val="right"/>
              <w:rPr>
                <w:rFonts w:cs="Arial"/>
                <w:sz w:val="18"/>
                <w:szCs w:val="18"/>
              </w:rPr>
            </w:pPr>
            <w:r w:rsidRPr="00B5085E">
              <w:rPr>
                <w:rFonts w:cs="Arial"/>
                <w:sz w:val="18"/>
                <w:szCs w:val="18"/>
              </w:rPr>
              <w:t>30,173,909</w:t>
            </w:r>
          </w:p>
        </w:tc>
      </w:tr>
      <w:tr w:rsidR="00B5085E" w:rsidRPr="00B5085E" w14:paraId="038F76D8" w14:textId="77777777" w:rsidTr="00054606">
        <w:tc>
          <w:tcPr>
            <w:tcW w:w="2268" w:type="dxa"/>
            <w:tcBorders>
              <w:top w:val="nil"/>
              <w:left w:val="nil"/>
              <w:bottom w:val="nil"/>
              <w:right w:val="single" w:sz="18" w:space="0" w:color="0070C0"/>
            </w:tcBorders>
            <w:shd w:val="clear" w:color="auto" w:fill="auto"/>
            <w:noWrap/>
            <w:vAlign w:val="center"/>
          </w:tcPr>
          <w:p w14:paraId="3B8F0EDD" w14:textId="77777777" w:rsidR="00B5085E" w:rsidRPr="00C935A5" w:rsidRDefault="00B5085E" w:rsidP="00B5085E">
            <w:pPr>
              <w:spacing w:before="40" w:after="40"/>
              <w:rPr>
                <w:rFonts w:cs="Arial"/>
                <w:sz w:val="18"/>
                <w:szCs w:val="18"/>
              </w:rPr>
            </w:pPr>
            <w:r w:rsidRPr="00C935A5">
              <w:rPr>
                <w:rFonts w:cs="Arial"/>
                <w:sz w:val="18"/>
                <w:szCs w:val="18"/>
              </w:rPr>
              <w:t>Brimbank C</w:t>
            </w:r>
          </w:p>
        </w:tc>
        <w:tc>
          <w:tcPr>
            <w:tcW w:w="1361" w:type="dxa"/>
            <w:tcBorders>
              <w:top w:val="nil"/>
              <w:left w:val="single" w:sz="18" w:space="0" w:color="0070C0"/>
              <w:bottom w:val="nil"/>
              <w:right w:val="nil"/>
            </w:tcBorders>
            <w:shd w:val="clear" w:color="auto" w:fill="auto"/>
            <w:noWrap/>
            <w:vAlign w:val="bottom"/>
          </w:tcPr>
          <w:p w14:paraId="7A3A1790" w14:textId="42D6F799" w:rsidR="00B5085E" w:rsidRPr="00C935A5" w:rsidRDefault="00B5085E" w:rsidP="00B5085E">
            <w:pPr>
              <w:spacing w:before="40" w:after="20"/>
              <w:jc w:val="right"/>
              <w:rPr>
                <w:rFonts w:cs="Arial"/>
                <w:sz w:val="18"/>
                <w:szCs w:val="18"/>
              </w:rPr>
            </w:pPr>
            <w:r w:rsidRPr="00B5085E">
              <w:rPr>
                <w:rFonts w:cs="Arial"/>
                <w:sz w:val="18"/>
                <w:szCs w:val="18"/>
              </w:rPr>
              <w:t>14,470,236</w:t>
            </w:r>
          </w:p>
        </w:tc>
        <w:tc>
          <w:tcPr>
            <w:tcW w:w="1361" w:type="dxa"/>
            <w:tcBorders>
              <w:top w:val="nil"/>
              <w:left w:val="nil"/>
              <w:bottom w:val="nil"/>
              <w:right w:val="nil"/>
            </w:tcBorders>
            <w:shd w:val="clear" w:color="auto" w:fill="auto"/>
            <w:noWrap/>
            <w:vAlign w:val="bottom"/>
          </w:tcPr>
          <w:p w14:paraId="21A6E301" w14:textId="4BE57575" w:rsidR="00B5085E" w:rsidRPr="00C935A5" w:rsidRDefault="00B5085E" w:rsidP="00B5085E">
            <w:pPr>
              <w:spacing w:before="40" w:after="20"/>
              <w:jc w:val="right"/>
              <w:rPr>
                <w:rFonts w:cs="Arial"/>
                <w:sz w:val="18"/>
                <w:szCs w:val="18"/>
              </w:rPr>
            </w:pPr>
            <w:r w:rsidRPr="00B5085E">
              <w:rPr>
                <w:rFonts w:cs="Arial"/>
                <w:sz w:val="18"/>
                <w:szCs w:val="18"/>
              </w:rPr>
              <w:t>21,757,487</w:t>
            </w:r>
          </w:p>
        </w:tc>
        <w:tc>
          <w:tcPr>
            <w:tcW w:w="1361" w:type="dxa"/>
            <w:tcBorders>
              <w:top w:val="nil"/>
              <w:left w:val="nil"/>
              <w:bottom w:val="nil"/>
              <w:right w:val="nil"/>
            </w:tcBorders>
            <w:shd w:val="clear" w:color="auto" w:fill="auto"/>
            <w:noWrap/>
            <w:vAlign w:val="bottom"/>
          </w:tcPr>
          <w:p w14:paraId="1A5F623A" w14:textId="3CD7F148" w:rsidR="00B5085E" w:rsidRPr="00C935A5" w:rsidRDefault="00B5085E" w:rsidP="00B5085E">
            <w:pPr>
              <w:spacing w:before="40" w:after="20"/>
              <w:jc w:val="right"/>
              <w:rPr>
                <w:rFonts w:cs="Arial"/>
                <w:sz w:val="18"/>
                <w:szCs w:val="18"/>
              </w:rPr>
            </w:pPr>
            <w:r w:rsidRPr="00B5085E">
              <w:rPr>
                <w:rFonts w:cs="Arial"/>
                <w:sz w:val="18"/>
                <w:szCs w:val="18"/>
              </w:rPr>
              <w:t>12,161,764</w:t>
            </w:r>
          </w:p>
        </w:tc>
        <w:tc>
          <w:tcPr>
            <w:tcW w:w="1361" w:type="dxa"/>
            <w:tcBorders>
              <w:top w:val="nil"/>
              <w:left w:val="nil"/>
              <w:bottom w:val="nil"/>
              <w:right w:val="nil"/>
            </w:tcBorders>
            <w:vAlign w:val="bottom"/>
          </w:tcPr>
          <w:p w14:paraId="5847FBC6" w14:textId="43502096" w:rsidR="00B5085E" w:rsidRPr="00C935A5" w:rsidRDefault="00B5085E" w:rsidP="00B5085E">
            <w:pPr>
              <w:spacing w:before="40" w:after="20"/>
              <w:jc w:val="right"/>
              <w:rPr>
                <w:rFonts w:cs="Arial"/>
                <w:sz w:val="18"/>
                <w:szCs w:val="18"/>
              </w:rPr>
            </w:pPr>
            <w:r w:rsidRPr="00B5085E">
              <w:rPr>
                <w:rFonts w:cs="Arial"/>
                <w:sz w:val="18"/>
                <w:szCs w:val="18"/>
              </w:rPr>
              <w:t>60,573,901</w:t>
            </w:r>
          </w:p>
        </w:tc>
        <w:tc>
          <w:tcPr>
            <w:tcW w:w="1361" w:type="dxa"/>
            <w:tcBorders>
              <w:top w:val="nil"/>
              <w:left w:val="nil"/>
              <w:bottom w:val="nil"/>
              <w:right w:val="nil"/>
            </w:tcBorders>
            <w:shd w:val="clear" w:color="auto" w:fill="auto"/>
            <w:noWrap/>
            <w:vAlign w:val="bottom"/>
          </w:tcPr>
          <w:p w14:paraId="5C92B751" w14:textId="73FEF4A1" w:rsidR="00B5085E" w:rsidRPr="00C935A5" w:rsidRDefault="00B5085E" w:rsidP="00B5085E">
            <w:pPr>
              <w:spacing w:before="40" w:after="20"/>
              <w:jc w:val="right"/>
              <w:rPr>
                <w:rFonts w:cs="Arial"/>
                <w:sz w:val="18"/>
                <w:szCs w:val="18"/>
              </w:rPr>
            </w:pPr>
            <w:r w:rsidRPr="00B5085E">
              <w:rPr>
                <w:rFonts w:cs="Arial"/>
                <w:sz w:val="18"/>
                <w:szCs w:val="18"/>
              </w:rPr>
              <w:t>28,283,559</w:t>
            </w:r>
          </w:p>
        </w:tc>
      </w:tr>
      <w:tr w:rsidR="00B5085E" w:rsidRPr="00B5085E" w14:paraId="61F481A5" w14:textId="77777777" w:rsidTr="00054606">
        <w:tc>
          <w:tcPr>
            <w:tcW w:w="2268" w:type="dxa"/>
            <w:tcBorders>
              <w:top w:val="nil"/>
              <w:left w:val="nil"/>
              <w:bottom w:val="nil"/>
              <w:right w:val="single" w:sz="18" w:space="0" w:color="0070C0"/>
            </w:tcBorders>
            <w:shd w:val="clear" w:color="auto" w:fill="auto"/>
            <w:noWrap/>
            <w:vAlign w:val="center"/>
          </w:tcPr>
          <w:p w14:paraId="31CEFCD5" w14:textId="77777777" w:rsidR="00B5085E" w:rsidRPr="00C935A5" w:rsidRDefault="00B5085E" w:rsidP="00B5085E">
            <w:pPr>
              <w:spacing w:before="40" w:after="40"/>
              <w:rPr>
                <w:rFonts w:cs="Arial"/>
                <w:sz w:val="18"/>
                <w:szCs w:val="18"/>
              </w:rPr>
            </w:pPr>
            <w:r w:rsidRPr="00C935A5">
              <w:rPr>
                <w:rFonts w:cs="Arial"/>
                <w:sz w:val="18"/>
                <w:szCs w:val="18"/>
              </w:rPr>
              <w:t>Buloke S</w:t>
            </w:r>
          </w:p>
        </w:tc>
        <w:tc>
          <w:tcPr>
            <w:tcW w:w="1361" w:type="dxa"/>
            <w:tcBorders>
              <w:top w:val="nil"/>
              <w:left w:val="single" w:sz="18" w:space="0" w:color="0070C0"/>
              <w:bottom w:val="nil"/>
              <w:right w:val="nil"/>
            </w:tcBorders>
            <w:shd w:val="clear" w:color="auto" w:fill="auto"/>
            <w:noWrap/>
            <w:vAlign w:val="bottom"/>
          </w:tcPr>
          <w:p w14:paraId="6CC65257" w14:textId="16FBB209" w:rsidR="00B5085E" w:rsidRPr="00C935A5" w:rsidRDefault="00B5085E" w:rsidP="00B5085E">
            <w:pPr>
              <w:spacing w:before="40" w:after="20"/>
              <w:jc w:val="right"/>
              <w:rPr>
                <w:rFonts w:cs="Arial"/>
                <w:sz w:val="18"/>
                <w:szCs w:val="18"/>
              </w:rPr>
            </w:pPr>
            <w:r w:rsidRPr="00B5085E">
              <w:rPr>
                <w:rFonts w:cs="Arial"/>
                <w:sz w:val="18"/>
                <w:szCs w:val="18"/>
              </w:rPr>
              <w:t>1,870,046</w:t>
            </w:r>
          </w:p>
        </w:tc>
        <w:tc>
          <w:tcPr>
            <w:tcW w:w="1361" w:type="dxa"/>
            <w:tcBorders>
              <w:top w:val="nil"/>
              <w:left w:val="nil"/>
              <w:bottom w:val="nil"/>
              <w:right w:val="nil"/>
            </w:tcBorders>
            <w:shd w:val="clear" w:color="auto" w:fill="auto"/>
            <w:noWrap/>
            <w:vAlign w:val="bottom"/>
          </w:tcPr>
          <w:p w14:paraId="0F51C114" w14:textId="50E9CC53" w:rsidR="00B5085E" w:rsidRPr="00C935A5" w:rsidRDefault="00B5085E" w:rsidP="00B5085E">
            <w:pPr>
              <w:spacing w:before="40" w:after="20"/>
              <w:jc w:val="right"/>
              <w:rPr>
                <w:rFonts w:cs="Arial"/>
                <w:sz w:val="18"/>
                <w:szCs w:val="18"/>
              </w:rPr>
            </w:pPr>
            <w:r w:rsidRPr="00B5085E">
              <w:rPr>
                <w:rFonts w:cs="Arial"/>
                <w:sz w:val="18"/>
                <w:szCs w:val="18"/>
              </w:rPr>
              <w:t>694,350</w:t>
            </w:r>
          </w:p>
        </w:tc>
        <w:tc>
          <w:tcPr>
            <w:tcW w:w="1361" w:type="dxa"/>
            <w:tcBorders>
              <w:top w:val="nil"/>
              <w:left w:val="nil"/>
              <w:bottom w:val="nil"/>
              <w:right w:val="nil"/>
            </w:tcBorders>
            <w:shd w:val="clear" w:color="auto" w:fill="auto"/>
            <w:noWrap/>
            <w:vAlign w:val="bottom"/>
          </w:tcPr>
          <w:p w14:paraId="4E68DE47" w14:textId="345069D0" w:rsidR="00B5085E" w:rsidRPr="00C935A5" w:rsidRDefault="00B5085E" w:rsidP="00B5085E">
            <w:pPr>
              <w:spacing w:before="40" w:after="20"/>
              <w:jc w:val="right"/>
              <w:rPr>
                <w:rFonts w:cs="Arial"/>
                <w:sz w:val="18"/>
                <w:szCs w:val="18"/>
              </w:rPr>
            </w:pPr>
            <w:r w:rsidRPr="00B5085E">
              <w:rPr>
                <w:rFonts w:cs="Arial"/>
                <w:sz w:val="18"/>
                <w:szCs w:val="18"/>
              </w:rPr>
              <w:t>697,347</w:t>
            </w:r>
          </w:p>
        </w:tc>
        <w:tc>
          <w:tcPr>
            <w:tcW w:w="1361" w:type="dxa"/>
            <w:tcBorders>
              <w:top w:val="nil"/>
              <w:left w:val="nil"/>
              <w:bottom w:val="nil"/>
              <w:right w:val="nil"/>
            </w:tcBorders>
            <w:vAlign w:val="bottom"/>
          </w:tcPr>
          <w:p w14:paraId="2824249C" w14:textId="0BF82C5A" w:rsidR="00B5085E" w:rsidRPr="00C935A5" w:rsidRDefault="00B5085E" w:rsidP="00B5085E">
            <w:pPr>
              <w:spacing w:before="40" w:after="20"/>
              <w:jc w:val="right"/>
              <w:rPr>
                <w:rFonts w:cs="Arial"/>
                <w:sz w:val="18"/>
                <w:szCs w:val="18"/>
              </w:rPr>
            </w:pPr>
            <w:r w:rsidRPr="00B5085E">
              <w:rPr>
                <w:rFonts w:cs="Arial"/>
                <w:sz w:val="18"/>
                <w:szCs w:val="18"/>
              </w:rPr>
              <w:t>2,303,294</w:t>
            </w:r>
          </w:p>
        </w:tc>
        <w:tc>
          <w:tcPr>
            <w:tcW w:w="1361" w:type="dxa"/>
            <w:tcBorders>
              <w:top w:val="nil"/>
              <w:left w:val="nil"/>
              <w:bottom w:val="nil"/>
              <w:right w:val="nil"/>
            </w:tcBorders>
            <w:shd w:val="clear" w:color="auto" w:fill="auto"/>
            <w:noWrap/>
            <w:vAlign w:val="bottom"/>
          </w:tcPr>
          <w:p w14:paraId="0D9D2DD8" w14:textId="4ACA3FBA" w:rsidR="00B5085E" w:rsidRPr="00C935A5" w:rsidRDefault="00B5085E" w:rsidP="00B5085E">
            <w:pPr>
              <w:spacing w:before="40" w:after="20"/>
              <w:jc w:val="right"/>
              <w:rPr>
                <w:rFonts w:cs="Arial"/>
                <w:sz w:val="18"/>
                <w:szCs w:val="18"/>
              </w:rPr>
            </w:pPr>
            <w:r w:rsidRPr="00B5085E">
              <w:rPr>
                <w:rFonts w:cs="Arial"/>
                <w:sz w:val="18"/>
                <w:szCs w:val="18"/>
              </w:rPr>
              <w:t>2,192,047</w:t>
            </w:r>
          </w:p>
        </w:tc>
      </w:tr>
      <w:tr w:rsidR="00B5085E" w:rsidRPr="00B5085E" w14:paraId="628B4CF5" w14:textId="77777777" w:rsidTr="00054606">
        <w:tc>
          <w:tcPr>
            <w:tcW w:w="2268" w:type="dxa"/>
            <w:tcBorders>
              <w:top w:val="nil"/>
              <w:left w:val="nil"/>
              <w:bottom w:val="nil"/>
              <w:right w:val="single" w:sz="18" w:space="0" w:color="0070C0"/>
            </w:tcBorders>
            <w:shd w:val="clear" w:color="auto" w:fill="auto"/>
            <w:noWrap/>
            <w:vAlign w:val="center"/>
          </w:tcPr>
          <w:p w14:paraId="7C1E9066" w14:textId="77777777" w:rsidR="00B5085E" w:rsidRPr="00C935A5" w:rsidRDefault="00B5085E" w:rsidP="00B5085E">
            <w:pPr>
              <w:spacing w:before="40" w:after="40"/>
              <w:rPr>
                <w:rFonts w:cs="Arial"/>
                <w:sz w:val="18"/>
                <w:szCs w:val="18"/>
              </w:rPr>
            </w:pPr>
            <w:r w:rsidRPr="00C935A5">
              <w:rPr>
                <w:rFonts w:cs="Arial"/>
                <w:sz w:val="18"/>
                <w:szCs w:val="18"/>
              </w:rPr>
              <w:t>Campaspe S</w:t>
            </w:r>
          </w:p>
        </w:tc>
        <w:tc>
          <w:tcPr>
            <w:tcW w:w="1361" w:type="dxa"/>
            <w:tcBorders>
              <w:top w:val="nil"/>
              <w:left w:val="single" w:sz="18" w:space="0" w:color="0070C0"/>
              <w:bottom w:val="nil"/>
              <w:right w:val="nil"/>
            </w:tcBorders>
            <w:shd w:val="clear" w:color="auto" w:fill="auto"/>
            <w:noWrap/>
            <w:vAlign w:val="bottom"/>
          </w:tcPr>
          <w:p w14:paraId="3B9683C1" w14:textId="4BFBA3E7" w:rsidR="00B5085E" w:rsidRPr="00C935A5" w:rsidRDefault="00B5085E" w:rsidP="00B5085E">
            <w:pPr>
              <w:spacing w:before="40" w:after="20"/>
              <w:jc w:val="right"/>
              <w:rPr>
                <w:rFonts w:cs="Arial"/>
                <w:sz w:val="18"/>
                <w:szCs w:val="18"/>
              </w:rPr>
            </w:pPr>
            <w:r w:rsidRPr="00B5085E">
              <w:rPr>
                <w:rFonts w:cs="Arial"/>
                <w:sz w:val="18"/>
                <w:szCs w:val="18"/>
              </w:rPr>
              <w:t>3,067,183</w:t>
            </w:r>
          </w:p>
        </w:tc>
        <w:tc>
          <w:tcPr>
            <w:tcW w:w="1361" w:type="dxa"/>
            <w:tcBorders>
              <w:top w:val="nil"/>
              <w:left w:val="nil"/>
              <w:bottom w:val="nil"/>
              <w:right w:val="nil"/>
            </w:tcBorders>
            <w:shd w:val="clear" w:color="auto" w:fill="auto"/>
            <w:noWrap/>
            <w:vAlign w:val="bottom"/>
          </w:tcPr>
          <w:p w14:paraId="18494FC5" w14:textId="0FCBACE3" w:rsidR="00B5085E" w:rsidRPr="00C935A5" w:rsidRDefault="00B5085E" w:rsidP="00B5085E">
            <w:pPr>
              <w:spacing w:before="40" w:after="20"/>
              <w:jc w:val="right"/>
              <w:rPr>
                <w:rFonts w:cs="Arial"/>
                <w:sz w:val="18"/>
                <w:szCs w:val="18"/>
              </w:rPr>
            </w:pPr>
            <w:r w:rsidRPr="00B5085E">
              <w:rPr>
                <w:rFonts w:cs="Arial"/>
                <w:sz w:val="18"/>
                <w:szCs w:val="18"/>
              </w:rPr>
              <w:t>4,224,396</w:t>
            </w:r>
          </w:p>
        </w:tc>
        <w:tc>
          <w:tcPr>
            <w:tcW w:w="1361" w:type="dxa"/>
            <w:tcBorders>
              <w:top w:val="nil"/>
              <w:left w:val="nil"/>
              <w:bottom w:val="nil"/>
              <w:right w:val="nil"/>
            </w:tcBorders>
            <w:shd w:val="clear" w:color="auto" w:fill="auto"/>
            <w:noWrap/>
            <w:vAlign w:val="bottom"/>
          </w:tcPr>
          <w:p w14:paraId="4F85E513" w14:textId="13B43D62" w:rsidR="00B5085E" w:rsidRPr="00C935A5" w:rsidRDefault="00B5085E" w:rsidP="00B5085E">
            <w:pPr>
              <w:spacing w:before="40" w:after="20"/>
              <w:jc w:val="right"/>
              <w:rPr>
                <w:rFonts w:cs="Arial"/>
                <w:sz w:val="18"/>
                <w:szCs w:val="18"/>
              </w:rPr>
            </w:pPr>
            <w:r w:rsidRPr="00B5085E">
              <w:rPr>
                <w:rFonts w:cs="Arial"/>
                <w:sz w:val="18"/>
                <w:szCs w:val="18"/>
              </w:rPr>
              <w:t>3,118,320</w:t>
            </w:r>
          </w:p>
        </w:tc>
        <w:tc>
          <w:tcPr>
            <w:tcW w:w="1361" w:type="dxa"/>
            <w:tcBorders>
              <w:top w:val="nil"/>
              <w:left w:val="nil"/>
              <w:bottom w:val="nil"/>
              <w:right w:val="nil"/>
            </w:tcBorders>
            <w:vAlign w:val="bottom"/>
          </w:tcPr>
          <w:p w14:paraId="5EB1DFB2" w14:textId="04A3A5EE" w:rsidR="00B5085E" w:rsidRPr="00C935A5" w:rsidRDefault="00B5085E" w:rsidP="00B5085E">
            <w:pPr>
              <w:spacing w:before="40" w:after="20"/>
              <w:jc w:val="right"/>
              <w:rPr>
                <w:rFonts w:cs="Arial"/>
                <w:sz w:val="18"/>
                <w:szCs w:val="18"/>
              </w:rPr>
            </w:pPr>
            <w:r w:rsidRPr="00B5085E">
              <w:rPr>
                <w:rFonts w:cs="Arial"/>
                <w:sz w:val="18"/>
                <w:szCs w:val="18"/>
              </w:rPr>
              <w:t>13,900,703</w:t>
            </w:r>
          </w:p>
        </w:tc>
        <w:tc>
          <w:tcPr>
            <w:tcW w:w="1361" w:type="dxa"/>
            <w:tcBorders>
              <w:top w:val="nil"/>
              <w:left w:val="nil"/>
              <w:bottom w:val="nil"/>
              <w:right w:val="nil"/>
            </w:tcBorders>
            <w:shd w:val="clear" w:color="auto" w:fill="auto"/>
            <w:noWrap/>
            <w:vAlign w:val="bottom"/>
          </w:tcPr>
          <w:p w14:paraId="68DF88AD" w14:textId="15216053" w:rsidR="00B5085E" w:rsidRPr="00C935A5" w:rsidRDefault="00B5085E" w:rsidP="00B5085E">
            <w:pPr>
              <w:spacing w:before="40" w:after="20"/>
              <w:jc w:val="right"/>
              <w:rPr>
                <w:rFonts w:cs="Arial"/>
                <w:sz w:val="18"/>
                <w:szCs w:val="18"/>
              </w:rPr>
            </w:pPr>
            <w:r w:rsidRPr="00B5085E">
              <w:rPr>
                <w:rFonts w:cs="Arial"/>
                <w:sz w:val="18"/>
                <w:szCs w:val="18"/>
              </w:rPr>
              <w:t>10,180,267</w:t>
            </w:r>
          </w:p>
        </w:tc>
      </w:tr>
      <w:tr w:rsidR="00B5085E" w:rsidRPr="00B5085E" w14:paraId="4DC6A0D1" w14:textId="77777777" w:rsidTr="00054606">
        <w:tc>
          <w:tcPr>
            <w:tcW w:w="2268" w:type="dxa"/>
            <w:tcBorders>
              <w:top w:val="nil"/>
              <w:left w:val="nil"/>
              <w:bottom w:val="nil"/>
              <w:right w:val="single" w:sz="18" w:space="0" w:color="0070C0"/>
            </w:tcBorders>
            <w:shd w:val="clear" w:color="auto" w:fill="auto"/>
            <w:noWrap/>
            <w:vAlign w:val="center"/>
          </w:tcPr>
          <w:p w14:paraId="1514335D" w14:textId="77777777" w:rsidR="00B5085E" w:rsidRPr="00C935A5" w:rsidRDefault="00B5085E" w:rsidP="00B5085E">
            <w:pPr>
              <w:spacing w:before="40" w:after="40"/>
              <w:rPr>
                <w:rFonts w:cs="Arial"/>
                <w:sz w:val="18"/>
                <w:szCs w:val="18"/>
              </w:rPr>
            </w:pPr>
            <w:r w:rsidRPr="00C935A5">
              <w:rPr>
                <w:rFonts w:cs="Arial"/>
                <w:sz w:val="18"/>
                <w:szCs w:val="18"/>
              </w:rPr>
              <w:t>Cardinia S</w:t>
            </w:r>
          </w:p>
        </w:tc>
        <w:tc>
          <w:tcPr>
            <w:tcW w:w="1361" w:type="dxa"/>
            <w:tcBorders>
              <w:top w:val="nil"/>
              <w:left w:val="single" w:sz="18" w:space="0" w:color="0070C0"/>
              <w:bottom w:val="nil"/>
              <w:right w:val="nil"/>
            </w:tcBorders>
            <w:shd w:val="clear" w:color="auto" w:fill="auto"/>
            <w:noWrap/>
            <w:vAlign w:val="bottom"/>
          </w:tcPr>
          <w:p w14:paraId="430340E4" w14:textId="3C7900DB" w:rsidR="00B5085E" w:rsidRPr="00C935A5" w:rsidRDefault="00B5085E" w:rsidP="00B5085E">
            <w:pPr>
              <w:spacing w:before="40" w:after="20"/>
              <w:jc w:val="right"/>
              <w:rPr>
                <w:rFonts w:cs="Arial"/>
                <w:sz w:val="18"/>
                <w:szCs w:val="18"/>
              </w:rPr>
            </w:pPr>
            <w:r w:rsidRPr="00B5085E">
              <w:rPr>
                <w:rFonts w:cs="Arial"/>
                <w:sz w:val="18"/>
                <w:szCs w:val="18"/>
              </w:rPr>
              <w:t>8,380,253</w:t>
            </w:r>
          </w:p>
        </w:tc>
        <w:tc>
          <w:tcPr>
            <w:tcW w:w="1361" w:type="dxa"/>
            <w:tcBorders>
              <w:top w:val="nil"/>
              <w:left w:val="nil"/>
              <w:bottom w:val="nil"/>
              <w:right w:val="nil"/>
            </w:tcBorders>
            <w:shd w:val="clear" w:color="auto" w:fill="auto"/>
            <w:noWrap/>
            <w:vAlign w:val="bottom"/>
          </w:tcPr>
          <w:p w14:paraId="6EDD36F4" w14:textId="0922ADF3" w:rsidR="00B5085E" w:rsidRPr="00C935A5" w:rsidRDefault="00B5085E" w:rsidP="00B5085E">
            <w:pPr>
              <w:spacing w:before="40" w:after="20"/>
              <w:jc w:val="right"/>
              <w:rPr>
                <w:rFonts w:cs="Arial"/>
                <w:sz w:val="18"/>
                <w:szCs w:val="18"/>
              </w:rPr>
            </w:pPr>
            <w:r w:rsidRPr="00B5085E">
              <w:rPr>
                <w:rFonts w:cs="Arial"/>
                <w:sz w:val="18"/>
                <w:szCs w:val="18"/>
              </w:rPr>
              <w:t>13,971,579</w:t>
            </w:r>
          </w:p>
        </w:tc>
        <w:tc>
          <w:tcPr>
            <w:tcW w:w="1361" w:type="dxa"/>
            <w:tcBorders>
              <w:top w:val="nil"/>
              <w:left w:val="nil"/>
              <w:bottom w:val="nil"/>
              <w:right w:val="nil"/>
            </w:tcBorders>
            <w:shd w:val="clear" w:color="auto" w:fill="auto"/>
            <w:noWrap/>
            <w:vAlign w:val="bottom"/>
          </w:tcPr>
          <w:p w14:paraId="37921D76" w14:textId="1277F555" w:rsidR="00B5085E" w:rsidRPr="00C935A5" w:rsidRDefault="00B5085E" w:rsidP="00B5085E">
            <w:pPr>
              <w:spacing w:before="40" w:after="20"/>
              <w:jc w:val="right"/>
              <w:rPr>
                <w:rFonts w:cs="Arial"/>
                <w:sz w:val="18"/>
                <w:szCs w:val="18"/>
              </w:rPr>
            </w:pPr>
            <w:r w:rsidRPr="00B5085E">
              <w:rPr>
                <w:rFonts w:cs="Arial"/>
                <w:sz w:val="18"/>
                <w:szCs w:val="18"/>
              </w:rPr>
              <w:t>4,331,467</w:t>
            </w:r>
          </w:p>
        </w:tc>
        <w:tc>
          <w:tcPr>
            <w:tcW w:w="1361" w:type="dxa"/>
            <w:tcBorders>
              <w:top w:val="nil"/>
              <w:left w:val="nil"/>
              <w:bottom w:val="nil"/>
              <w:right w:val="nil"/>
            </w:tcBorders>
            <w:vAlign w:val="bottom"/>
          </w:tcPr>
          <w:p w14:paraId="7B810437" w14:textId="1F0B7E3F" w:rsidR="00B5085E" w:rsidRPr="00C935A5" w:rsidRDefault="00B5085E" w:rsidP="00B5085E">
            <w:pPr>
              <w:spacing w:before="40" w:after="20"/>
              <w:jc w:val="right"/>
              <w:rPr>
                <w:rFonts w:cs="Arial"/>
                <w:sz w:val="18"/>
                <w:szCs w:val="18"/>
              </w:rPr>
            </w:pPr>
            <w:r w:rsidRPr="00B5085E">
              <w:rPr>
                <w:rFonts w:cs="Arial"/>
                <w:sz w:val="18"/>
                <w:szCs w:val="18"/>
              </w:rPr>
              <w:t>35,681,184</w:t>
            </w:r>
          </w:p>
        </w:tc>
        <w:tc>
          <w:tcPr>
            <w:tcW w:w="1361" w:type="dxa"/>
            <w:tcBorders>
              <w:top w:val="nil"/>
              <w:left w:val="nil"/>
              <w:bottom w:val="nil"/>
              <w:right w:val="nil"/>
            </w:tcBorders>
            <w:shd w:val="clear" w:color="auto" w:fill="auto"/>
            <w:noWrap/>
            <w:vAlign w:val="bottom"/>
          </w:tcPr>
          <w:p w14:paraId="1F8BB5B5" w14:textId="16F6EB7D" w:rsidR="00B5085E" w:rsidRPr="00C935A5" w:rsidRDefault="00B5085E" w:rsidP="00B5085E">
            <w:pPr>
              <w:spacing w:before="40" w:after="20"/>
              <w:jc w:val="right"/>
              <w:rPr>
                <w:rFonts w:cs="Arial"/>
                <w:sz w:val="18"/>
                <w:szCs w:val="18"/>
              </w:rPr>
            </w:pPr>
            <w:r w:rsidRPr="00B5085E">
              <w:rPr>
                <w:rFonts w:cs="Arial"/>
                <w:sz w:val="18"/>
                <w:szCs w:val="18"/>
              </w:rPr>
              <w:t>19,062,947</w:t>
            </w:r>
          </w:p>
        </w:tc>
      </w:tr>
      <w:tr w:rsidR="00B5085E" w:rsidRPr="00B5085E" w14:paraId="55C20667" w14:textId="77777777" w:rsidTr="00054606">
        <w:tc>
          <w:tcPr>
            <w:tcW w:w="2268" w:type="dxa"/>
            <w:tcBorders>
              <w:top w:val="nil"/>
              <w:left w:val="nil"/>
              <w:bottom w:val="nil"/>
              <w:right w:val="single" w:sz="18" w:space="0" w:color="0070C0"/>
            </w:tcBorders>
            <w:shd w:val="clear" w:color="auto" w:fill="auto"/>
            <w:noWrap/>
            <w:vAlign w:val="center"/>
          </w:tcPr>
          <w:p w14:paraId="58145761" w14:textId="77777777" w:rsidR="00B5085E" w:rsidRPr="00C935A5" w:rsidRDefault="00B5085E" w:rsidP="00B5085E">
            <w:pPr>
              <w:spacing w:before="40" w:after="40"/>
              <w:rPr>
                <w:rFonts w:cs="Arial"/>
                <w:sz w:val="18"/>
                <w:szCs w:val="18"/>
              </w:rPr>
            </w:pPr>
            <w:r w:rsidRPr="00C935A5">
              <w:rPr>
                <w:rFonts w:cs="Arial"/>
                <w:sz w:val="18"/>
                <w:szCs w:val="18"/>
              </w:rPr>
              <w:t>Casey C</w:t>
            </w:r>
          </w:p>
        </w:tc>
        <w:tc>
          <w:tcPr>
            <w:tcW w:w="1361" w:type="dxa"/>
            <w:tcBorders>
              <w:top w:val="nil"/>
              <w:left w:val="single" w:sz="18" w:space="0" w:color="0070C0"/>
              <w:bottom w:val="nil"/>
              <w:right w:val="nil"/>
            </w:tcBorders>
            <w:shd w:val="clear" w:color="auto" w:fill="auto"/>
            <w:noWrap/>
            <w:vAlign w:val="bottom"/>
          </w:tcPr>
          <w:p w14:paraId="1F68FBD5" w14:textId="19B4E185" w:rsidR="00B5085E" w:rsidRPr="00C935A5" w:rsidRDefault="00B5085E" w:rsidP="00B5085E">
            <w:pPr>
              <w:spacing w:before="40" w:after="20"/>
              <w:jc w:val="right"/>
              <w:rPr>
                <w:rFonts w:cs="Arial"/>
                <w:sz w:val="18"/>
                <w:szCs w:val="18"/>
              </w:rPr>
            </w:pPr>
            <w:r w:rsidRPr="00B5085E">
              <w:rPr>
                <w:rFonts w:cs="Arial"/>
                <w:sz w:val="18"/>
                <w:szCs w:val="18"/>
              </w:rPr>
              <w:t>22,686,633</w:t>
            </w:r>
          </w:p>
        </w:tc>
        <w:tc>
          <w:tcPr>
            <w:tcW w:w="1361" w:type="dxa"/>
            <w:tcBorders>
              <w:top w:val="nil"/>
              <w:left w:val="nil"/>
              <w:bottom w:val="nil"/>
              <w:right w:val="nil"/>
            </w:tcBorders>
            <w:shd w:val="clear" w:color="auto" w:fill="auto"/>
            <w:noWrap/>
            <w:vAlign w:val="bottom"/>
          </w:tcPr>
          <w:p w14:paraId="1991DAD2" w14:textId="4B3C6D41" w:rsidR="00B5085E" w:rsidRPr="00C935A5" w:rsidRDefault="00B5085E" w:rsidP="00B5085E">
            <w:pPr>
              <w:spacing w:before="40" w:after="20"/>
              <w:jc w:val="right"/>
              <w:rPr>
                <w:rFonts w:cs="Arial"/>
                <w:sz w:val="18"/>
                <w:szCs w:val="18"/>
              </w:rPr>
            </w:pPr>
            <w:r w:rsidRPr="00B5085E">
              <w:rPr>
                <w:rFonts w:cs="Arial"/>
                <w:sz w:val="18"/>
                <w:szCs w:val="18"/>
              </w:rPr>
              <w:t>40,696,426</w:t>
            </w:r>
          </w:p>
        </w:tc>
        <w:tc>
          <w:tcPr>
            <w:tcW w:w="1361" w:type="dxa"/>
            <w:tcBorders>
              <w:top w:val="nil"/>
              <w:left w:val="nil"/>
              <w:bottom w:val="nil"/>
              <w:right w:val="nil"/>
            </w:tcBorders>
            <w:shd w:val="clear" w:color="auto" w:fill="auto"/>
            <w:noWrap/>
            <w:vAlign w:val="bottom"/>
          </w:tcPr>
          <w:p w14:paraId="0B8465DC" w14:textId="68382A75" w:rsidR="00B5085E" w:rsidRPr="00C935A5" w:rsidRDefault="00B5085E" w:rsidP="00B5085E">
            <w:pPr>
              <w:spacing w:before="40" w:after="20"/>
              <w:jc w:val="right"/>
              <w:rPr>
                <w:rFonts w:cs="Arial"/>
                <w:sz w:val="18"/>
                <w:szCs w:val="18"/>
              </w:rPr>
            </w:pPr>
            <w:r w:rsidRPr="00B5085E">
              <w:rPr>
                <w:rFonts w:cs="Arial"/>
                <w:sz w:val="18"/>
                <w:szCs w:val="18"/>
              </w:rPr>
              <w:t>11,945,088</w:t>
            </w:r>
          </w:p>
        </w:tc>
        <w:tc>
          <w:tcPr>
            <w:tcW w:w="1361" w:type="dxa"/>
            <w:tcBorders>
              <w:top w:val="nil"/>
              <w:left w:val="nil"/>
              <w:bottom w:val="nil"/>
              <w:right w:val="nil"/>
            </w:tcBorders>
            <w:vAlign w:val="bottom"/>
          </w:tcPr>
          <w:p w14:paraId="71446BE8" w14:textId="4DC1AE28" w:rsidR="00B5085E" w:rsidRPr="00C935A5" w:rsidRDefault="00B5085E" w:rsidP="00B5085E">
            <w:pPr>
              <w:spacing w:before="40" w:after="20"/>
              <w:jc w:val="right"/>
              <w:rPr>
                <w:rFonts w:cs="Arial"/>
                <w:sz w:val="18"/>
                <w:szCs w:val="18"/>
              </w:rPr>
            </w:pPr>
            <w:r w:rsidRPr="00B5085E">
              <w:rPr>
                <w:rFonts w:cs="Arial"/>
                <w:sz w:val="18"/>
                <w:szCs w:val="18"/>
              </w:rPr>
              <w:t>103,389,017</w:t>
            </w:r>
          </w:p>
        </w:tc>
        <w:tc>
          <w:tcPr>
            <w:tcW w:w="1361" w:type="dxa"/>
            <w:tcBorders>
              <w:top w:val="nil"/>
              <w:left w:val="nil"/>
              <w:bottom w:val="nil"/>
              <w:right w:val="nil"/>
            </w:tcBorders>
            <w:shd w:val="clear" w:color="auto" w:fill="auto"/>
            <w:noWrap/>
            <w:vAlign w:val="bottom"/>
          </w:tcPr>
          <w:p w14:paraId="68EC8BF4" w14:textId="1A4324B4" w:rsidR="00B5085E" w:rsidRPr="00C935A5" w:rsidRDefault="00B5085E" w:rsidP="00B5085E">
            <w:pPr>
              <w:spacing w:before="40" w:after="20"/>
              <w:jc w:val="right"/>
              <w:rPr>
                <w:rFonts w:cs="Arial"/>
                <w:sz w:val="18"/>
                <w:szCs w:val="18"/>
              </w:rPr>
            </w:pPr>
            <w:r w:rsidRPr="00B5085E">
              <w:rPr>
                <w:rFonts w:cs="Arial"/>
                <w:sz w:val="18"/>
                <w:szCs w:val="18"/>
              </w:rPr>
              <w:t>40,668,318</w:t>
            </w:r>
          </w:p>
        </w:tc>
      </w:tr>
      <w:tr w:rsidR="00B5085E" w:rsidRPr="00B5085E" w14:paraId="580805D0" w14:textId="77777777" w:rsidTr="00054606">
        <w:tc>
          <w:tcPr>
            <w:tcW w:w="2268" w:type="dxa"/>
            <w:tcBorders>
              <w:top w:val="nil"/>
              <w:left w:val="nil"/>
              <w:bottom w:val="nil"/>
              <w:right w:val="single" w:sz="18" w:space="0" w:color="0070C0"/>
            </w:tcBorders>
            <w:shd w:val="clear" w:color="auto" w:fill="auto"/>
            <w:noWrap/>
            <w:vAlign w:val="center"/>
          </w:tcPr>
          <w:p w14:paraId="0F7C7370" w14:textId="77777777" w:rsidR="00B5085E" w:rsidRPr="00C935A5" w:rsidRDefault="00B5085E" w:rsidP="00B5085E">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0070C0"/>
              <w:bottom w:val="nil"/>
              <w:right w:val="nil"/>
            </w:tcBorders>
            <w:shd w:val="clear" w:color="auto" w:fill="auto"/>
            <w:noWrap/>
            <w:vAlign w:val="bottom"/>
          </w:tcPr>
          <w:p w14:paraId="3465573F" w14:textId="1CE3BDA6" w:rsidR="00B5085E" w:rsidRPr="00C935A5" w:rsidRDefault="00B5085E" w:rsidP="00B5085E">
            <w:pPr>
              <w:spacing w:before="40" w:after="20"/>
              <w:jc w:val="right"/>
              <w:rPr>
                <w:rFonts w:cs="Arial"/>
                <w:sz w:val="18"/>
                <w:szCs w:val="18"/>
              </w:rPr>
            </w:pPr>
            <w:r w:rsidRPr="00B5085E">
              <w:rPr>
                <w:rFonts w:cs="Arial"/>
                <w:sz w:val="18"/>
                <w:szCs w:val="18"/>
              </w:rPr>
              <w:t>1,462,397</w:t>
            </w:r>
          </w:p>
        </w:tc>
        <w:tc>
          <w:tcPr>
            <w:tcW w:w="1361" w:type="dxa"/>
            <w:tcBorders>
              <w:top w:val="nil"/>
              <w:left w:val="nil"/>
              <w:bottom w:val="nil"/>
              <w:right w:val="nil"/>
            </w:tcBorders>
            <w:shd w:val="clear" w:color="auto" w:fill="auto"/>
            <w:noWrap/>
            <w:vAlign w:val="bottom"/>
          </w:tcPr>
          <w:p w14:paraId="2ED0D146" w14:textId="67EF3BE1" w:rsidR="00B5085E" w:rsidRPr="00C935A5" w:rsidRDefault="00B5085E" w:rsidP="00B5085E">
            <w:pPr>
              <w:spacing w:before="40" w:after="20"/>
              <w:jc w:val="right"/>
              <w:rPr>
                <w:rFonts w:cs="Arial"/>
                <w:sz w:val="18"/>
                <w:szCs w:val="18"/>
              </w:rPr>
            </w:pPr>
            <w:r w:rsidRPr="00B5085E">
              <w:rPr>
                <w:rFonts w:cs="Arial"/>
                <w:sz w:val="18"/>
                <w:szCs w:val="18"/>
              </w:rPr>
              <w:t>1,318,792</w:t>
            </w:r>
          </w:p>
        </w:tc>
        <w:tc>
          <w:tcPr>
            <w:tcW w:w="1361" w:type="dxa"/>
            <w:tcBorders>
              <w:top w:val="nil"/>
              <w:left w:val="nil"/>
              <w:bottom w:val="nil"/>
              <w:right w:val="nil"/>
            </w:tcBorders>
            <w:shd w:val="clear" w:color="auto" w:fill="auto"/>
            <w:noWrap/>
            <w:vAlign w:val="bottom"/>
          </w:tcPr>
          <w:p w14:paraId="1BF9258D" w14:textId="5FD917E1" w:rsidR="00B5085E" w:rsidRPr="00C935A5" w:rsidRDefault="00B5085E" w:rsidP="00B5085E">
            <w:pPr>
              <w:spacing w:before="40" w:after="20"/>
              <w:jc w:val="right"/>
              <w:rPr>
                <w:rFonts w:cs="Arial"/>
                <w:sz w:val="18"/>
                <w:szCs w:val="18"/>
              </w:rPr>
            </w:pPr>
            <w:r w:rsidRPr="00B5085E">
              <w:rPr>
                <w:rFonts w:cs="Arial"/>
                <w:sz w:val="18"/>
                <w:szCs w:val="18"/>
              </w:rPr>
              <w:t>1,410,871</w:t>
            </w:r>
          </w:p>
        </w:tc>
        <w:tc>
          <w:tcPr>
            <w:tcW w:w="1361" w:type="dxa"/>
            <w:tcBorders>
              <w:top w:val="nil"/>
              <w:left w:val="nil"/>
              <w:bottom w:val="nil"/>
              <w:right w:val="nil"/>
            </w:tcBorders>
            <w:vAlign w:val="bottom"/>
          </w:tcPr>
          <w:p w14:paraId="402251C3" w14:textId="2675F738" w:rsidR="00B5085E" w:rsidRPr="00C935A5" w:rsidRDefault="00B5085E" w:rsidP="00B5085E">
            <w:pPr>
              <w:spacing w:before="40" w:after="20"/>
              <w:jc w:val="right"/>
              <w:rPr>
                <w:rFonts w:cs="Arial"/>
                <w:sz w:val="18"/>
                <w:szCs w:val="18"/>
              </w:rPr>
            </w:pPr>
            <w:r w:rsidRPr="00B5085E">
              <w:rPr>
                <w:rFonts w:cs="Arial"/>
                <w:sz w:val="18"/>
                <w:szCs w:val="18"/>
              </w:rPr>
              <w:t>4,161,231</w:t>
            </w:r>
          </w:p>
        </w:tc>
        <w:tc>
          <w:tcPr>
            <w:tcW w:w="1361" w:type="dxa"/>
            <w:tcBorders>
              <w:top w:val="nil"/>
              <w:left w:val="nil"/>
              <w:bottom w:val="nil"/>
              <w:right w:val="nil"/>
            </w:tcBorders>
            <w:shd w:val="clear" w:color="auto" w:fill="auto"/>
            <w:noWrap/>
            <w:vAlign w:val="bottom"/>
          </w:tcPr>
          <w:p w14:paraId="7FA780E0" w14:textId="1699E913" w:rsidR="00B5085E" w:rsidRPr="00C935A5" w:rsidRDefault="00B5085E" w:rsidP="00B5085E">
            <w:pPr>
              <w:spacing w:before="40" w:after="20"/>
              <w:jc w:val="right"/>
              <w:rPr>
                <w:rFonts w:cs="Arial"/>
                <w:sz w:val="18"/>
                <w:szCs w:val="18"/>
              </w:rPr>
            </w:pPr>
            <w:r w:rsidRPr="00B5085E">
              <w:rPr>
                <w:rFonts w:cs="Arial"/>
                <w:sz w:val="18"/>
                <w:szCs w:val="18"/>
              </w:rPr>
              <w:t>3,392,115</w:t>
            </w:r>
          </w:p>
        </w:tc>
      </w:tr>
      <w:tr w:rsidR="00B5085E" w:rsidRPr="00B5085E" w14:paraId="7B92BE13" w14:textId="77777777" w:rsidTr="00054606">
        <w:tc>
          <w:tcPr>
            <w:tcW w:w="2268" w:type="dxa"/>
            <w:tcBorders>
              <w:top w:val="nil"/>
              <w:left w:val="nil"/>
              <w:bottom w:val="nil"/>
              <w:right w:val="single" w:sz="18" w:space="0" w:color="0070C0"/>
            </w:tcBorders>
            <w:shd w:val="clear" w:color="auto" w:fill="auto"/>
            <w:noWrap/>
            <w:vAlign w:val="center"/>
          </w:tcPr>
          <w:p w14:paraId="46D3E0E4" w14:textId="77777777" w:rsidR="00B5085E" w:rsidRPr="00C935A5" w:rsidRDefault="00B5085E" w:rsidP="00B5085E">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0070C0"/>
              <w:bottom w:val="nil"/>
              <w:right w:val="nil"/>
            </w:tcBorders>
            <w:shd w:val="clear" w:color="auto" w:fill="auto"/>
            <w:noWrap/>
            <w:vAlign w:val="bottom"/>
          </w:tcPr>
          <w:p w14:paraId="49676CFC" w14:textId="298F4D8E" w:rsidR="00B5085E" w:rsidRPr="00C935A5" w:rsidRDefault="00B5085E" w:rsidP="00B5085E">
            <w:pPr>
              <w:spacing w:before="40" w:after="20"/>
              <w:jc w:val="right"/>
              <w:rPr>
                <w:rFonts w:cs="Arial"/>
                <w:sz w:val="18"/>
                <w:szCs w:val="18"/>
              </w:rPr>
            </w:pPr>
            <w:r w:rsidRPr="00B5085E">
              <w:rPr>
                <w:rFonts w:cs="Arial"/>
                <w:sz w:val="18"/>
                <w:szCs w:val="18"/>
              </w:rPr>
              <w:t>1,823,291</w:t>
            </w:r>
          </w:p>
        </w:tc>
        <w:tc>
          <w:tcPr>
            <w:tcW w:w="1361" w:type="dxa"/>
            <w:tcBorders>
              <w:top w:val="nil"/>
              <w:left w:val="nil"/>
              <w:bottom w:val="nil"/>
              <w:right w:val="nil"/>
            </w:tcBorders>
            <w:shd w:val="clear" w:color="auto" w:fill="auto"/>
            <w:noWrap/>
            <w:vAlign w:val="bottom"/>
          </w:tcPr>
          <w:p w14:paraId="1FCCD771" w14:textId="799EF748" w:rsidR="00B5085E" w:rsidRPr="00C935A5" w:rsidRDefault="00B5085E" w:rsidP="00B5085E">
            <w:pPr>
              <w:spacing w:before="40" w:after="20"/>
              <w:jc w:val="right"/>
              <w:rPr>
                <w:rFonts w:cs="Arial"/>
                <w:sz w:val="18"/>
                <w:szCs w:val="18"/>
              </w:rPr>
            </w:pPr>
            <w:r w:rsidRPr="00B5085E">
              <w:rPr>
                <w:rFonts w:cs="Arial"/>
                <w:sz w:val="18"/>
                <w:szCs w:val="18"/>
              </w:rPr>
              <w:t>2,246,632</w:t>
            </w:r>
          </w:p>
        </w:tc>
        <w:tc>
          <w:tcPr>
            <w:tcW w:w="1361" w:type="dxa"/>
            <w:tcBorders>
              <w:top w:val="nil"/>
              <w:left w:val="nil"/>
              <w:bottom w:val="nil"/>
              <w:right w:val="nil"/>
            </w:tcBorders>
            <w:shd w:val="clear" w:color="auto" w:fill="auto"/>
            <w:noWrap/>
            <w:vAlign w:val="bottom"/>
          </w:tcPr>
          <w:p w14:paraId="1071C001" w14:textId="628175EC" w:rsidR="00B5085E" w:rsidRPr="00C935A5" w:rsidRDefault="00B5085E" w:rsidP="00B5085E">
            <w:pPr>
              <w:spacing w:before="40" w:after="20"/>
              <w:jc w:val="right"/>
              <w:rPr>
                <w:rFonts w:cs="Arial"/>
                <w:sz w:val="18"/>
                <w:szCs w:val="18"/>
              </w:rPr>
            </w:pPr>
            <w:r w:rsidRPr="00B5085E">
              <w:rPr>
                <w:rFonts w:cs="Arial"/>
                <w:sz w:val="18"/>
                <w:szCs w:val="18"/>
              </w:rPr>
              <w:t>1,559,969</w:t>
            </w:r>
          </w:p>
        </w:tc>
        <w:tc>
          <w:tcPr>
            <w:tcW w:w="1361" w:type="dxa"/>
            <w:tcBorders>
              <w:top w:val="nil"/>
              <w:left w:val="nil"/>
              <w:bottom w:val="nil"/>
              <w:right w:val="nil"/>
            </w:tcBorders>
            <w:vAlign w:val="bottom"/>
          </w:tcPr>
          <w:p w14:paraId="76DF9172" w14:textId="1B95C6D0" w:rsidR="00B5085E" w:rsidRPr="00C935A5" w:rsidRDefault="00B5085E" w:rsidP="00B5085E">
            <w:pPr>
              <w:spacing w:before="40" w:after="20"/>
              <w:jc w:val="right"/>
              <w:rPr>
                <w:rFonts w:cs="Arial"/>
                <w:sz w:val="18"/>
                <w:szCs w:val="18"/>
              </w:rPr>
            </w:pPr>
            <w:r w:rsidRPr="00B5085E">
              <w:rPr>
                <w:rFonts w:cs="Arial"/>
                <w:sz w:val="18"/>
                <w:szCs w:val="18"/>
              </w:rPr>
              <w:t>8,910,221</w:t>
            </w:r>
          </w:p>
        </w:tc>
        <w:tc>
          <w:tcPr>
            <w:tcW w:w="1361" w:type="dxa"/>
            <w:tcBorders>
              <w:top w:val="nil"/>
              <w:left w:val="nil"/>
              <w:bottom w:val="nil"/>
              <w:right w:val="nil"/>
            </w:tcBorders>
            <w:shd w:val="clear" w:color="auto" w:fill="auto"/>
            <w:noWrap/>
            <w:vAlign w:val="bottom"/>
          </w:tcPr>
          <w:p w14:paraId="79DBAD42" w14:textId="5BF8D880" w:rsidR="00B5085E" w:rsidRPr="00C935A5" w:rsidRDefault="00B5085E" w:rsidP="00B5085E">
            <w:pPr>
              <w:spacing w:before="40" w:after="20"/>
              <w:jc w:val="right"/>
              <w:rPr>
                <w:rFonts w:cs="Arial"/>
                <w:sz w:val="18"/>
                <w:szCs w:val="18"/>
              </w:rPr>
            </w:pPr>
            <w:r w:rsidRPr="00B5085E">
              <w:rPr>
                <w:rFonts w:cs="Arial"/>
                <w:sz w:val="18"/>
                <w:szCs w:val="18"/>
              </w:rPr>
              <w:t>6,705,992</w:t>
            </w:r>
          </w:p>
        </w:tc>
      </w:tr>
      <w:tr w:rsidR="00B5085E" w:rsidRPr="00B5085E" w14:paraId="02920252" w14:textId="77777777" w:rsidTr="00054606">
        <w:tc>
          <w:tcPr>
            <w:tcW w:w="2268" w:type="dxa"/>
            <w:tcBorders>
              <w:top w:val="nil"/>
              <w:left w:val="nil"/>
              <w:bottom w:val="nil"/>
              <w:right w:val="single" w:sz="18" w:space="0" w:color="0070C0"/>
            </w:tcBorders>
            <w:shd w:val="clear" w:color="auto" w:fill="auto"/>
            <w:noWrap/>
            <w:vAlign w:val="center"/>
          </w:tcPr>
          <w:p w14:paraId="4792DDE8" w14:textId="77777777" w:rsidR="00B5085E" w:rsidRPr="00C935A5" w:rsidRDefault="00B5085E" w:rsidP="00B5085E">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0070C0"/>
              <w:bottom w:val="nil"/>
              <w:right w:val="nil"/>
            </w:tcBorders>
            <w:shd w:val="clear" w:color="auto" w:fill="auto"/>
            <w:noWrap/>
            <w:vAlign w:val="bottom"/>
          </w:tcPr>
          <w:p w14:paraId="6857E29F" w14:textId="74969684" w:rsidR="00B5085E" w:rsidRPr="00C935A5" w:rsidRDefault="00B5085E" w:rsidP="00B5085E">
            <w:pPr>
              <w:spacing w:before="40" w:after="20"/>
              <w:jc w:val="right"/>
              <w:rPr>
                <w:rFonts w:cs="Arial"/>
                <w:sz w:val="18"/>
                <w:szCs w:val="18"/>
              </w:rPr>
            </w:pPr>
            <w:r w:rsidRPr="00B5085E">
              <w:rPr>
                <w:rFonts w:cs="Arial"/>
                <w:sz w:val="18"/>
                <w:szCs w:val="18"/>
              </w:rPr>
              <w:t>1,608,390</w:t>
            </w:r>
          </w:p>
        </w:tc>
        <w:tc>
          <w:tcPr>
            <w:tcW w:w="1361" w:type="dxa"/>
            <w:tcBorders>
              <w:top w:val="nil"/>
              <w:left w:val="nil"/>
              <w:bottom w:val="nil"/>
              <w:right w:val="nil"/>
            </w:tcBorders>
            <w:shd w:val="clear" w:color="auto" w:fill="auto"/>
            <w:noWrap/>
            <w:vAlign w:val="bottom"/>
          </w:tcPr>
          <w:p w14:paraId="0E9DE9B2" w14:textId="501934FF" w:rsidR="00B5085E" w:rsidRPr="00C935A5" w:rsidRDefault="00B5085E" w:rsidP="00B5085E">
            <w:pPr>
              <w:spacing w:before="40" w:after="20"/>
              <w:jc w:val="right"/>
              <w:rPr>
                <w:rFonts w:cs="Arial"/>
                <w:sz w:val="18"/>
                <w:szCs w:val="18"/>
              </w:rPr>
            </w:pPr>
            <w:r w:rsidRPr="00B5085E">
              <w:rPr>
                <w:rFonts w:cs="Arial"/>
                <w:sz w:val="18"/>
                <w:szCs w:val="18"/>
              </w:rPr>
              <w:t>1,642,591</w:t>
            </w:r>
          </w:p>
        </w:tc>
        <w:tc>
          <w:tcPr>
            <w:tcW w:w="1361" w:type="dxa"/>
            <w:tcBorders>
              <w:top w:val="nil"/>
              <w:left w:val="nil"/>
              <w:bottom w:val="nil"/>
              <w:right w:val="nil"/>
            </w:tcBorders>
            <w:shd w:val="clear" w:color="auto" w:fill="auto"/>
            <w:noWrap/>
            <w:vAlign w:val="bottom"/>
          </w:tcPr>
          <w:p w14:paraId="5B1B15C6" w14:textId="7212FBF7" w:rsidR="00B5085E" w:rsidRPr="00C935A5" w:rsidRDefault="00B5085E" w:rsidP="00B5085E">
            <w:pPr>
              <w:spacing w:before="40" w:after="20"/>
              <w:jc w:val="right"/>
              <w:rPr>
                <w:rFonts w:cs="Arial"/>
                <w:sz w:val="18"/>
                <w:szCs w:val="18"/>
              </w:rPr>
            </w:pPr>
            <w:r w:rsidRPr="00B5085E">
              <w:rPr>
                <w:rFonts w:cs="Arial"/>
                <w:sz w:val="18"/>
                <w:szCs w:val="18"/>
              </w:rPr>
              <w:t>1,237,422</w:t>
            </w:r>
          </w:p>
        </w:tc>
        <w:tc>
          <w:tcPr>
            <w:tcW w:w="1361" w:type="dxa"/>
            <w:tcBorders>
              <w:top w:val="nil"/>
              <w:left w:val="nil"/>
              <w:bottom w:val="nil"/>
              <w:right w:val="nil"/>
            </w:tcBorders>
            <w:vAlign w:val="bottom"/>
          </w:tcPr>
          <w:p w14:paraId="391F2B0A" w14:textId="5D59310F" w:rsidR="00B5085E" w:rsidRPr="00C935A5" w:rsidRDefault="00B5085E" w:rsidP="00B5085E">
            <w:pPr>
              <w:spacing w:before="40" w:after="20"/>
              <w:jc w:val="right"/>
              <w:rPr>
                <w:rFonts w:cs="Arial"/>
                <w:sz w:val="18"/>
                <w:szCs w:val="18"/>
              </w:rPr>
            </w:pPr>
            <w:r w:rsidRPr="00B5085E">
              <w:rPr>
                <w:rFonts w:cs="Arial"/>
                <w:sz w:val="18"/>
                <w:szCs w:val="18"/>
              </w:rPr>
              <w:t>5,599,253</w:t>
            </w:r>
          </w:p>
        </w:tc>
        <w:tc>
          <w:tcPr>
            <w:tcW w:w="1361" w:type="dxa"/>
            <w:tcBorders>
              <w:top w:val="nil"/>
              <w:left w:val="nil"/>
              <w:bottom w:val="nil"/>
              <w:right w:val="nil"/>
            </w:tcBorders>
            <w:shd w:val="clear" w:color="auto" w:fill="auto"/>
            <w:noWrap/>
            <w:vAlign w:val="bottom"/>
          </w:tcPr>
          <w:p w14:paraId="7BC2FDDD" w14:textId="41BBEFE1" w:rsidR="00B5085E" w:rsidRPr="00C935A5" w:rsidRDefault="00B5085E" w:rsidP="00B5085E">
            <w:pPr>
              <w:spacing w:before="40" w:after="20"/>
              <w:jc w:val="right"/>
              <w:rPr>
                <w:rFonts w:cs="Arial"/>
                <w:sz w:val="18"/>
                <w:szCs w:val="18"/>
              </w:rPr>
            </w:pPr>
            <w:r w:rsidRPr="00B5085E">
              <w:rPr>
                <w:rFonts w:cs="Arial"/>
                <w:sz w:val="18"/>
                <w:szCs w:val="18"/>
              </w:rPr>
              <w:t>4,549,856</w:t>
            </w:r>
          </w:p>
        </w:tc>
      </w:tr>
      <w:tr w:rsidR="00B5085E" w:rsidRPr="00B5085E" w14:paraId="7FD2F271" w14:textId="77777777" w:rsidTr="00054606">
        <w:tc>
          <w:tcPr>
            <w:tcW w:w="2268" w:type="dxa"/>
            <w:tcBorders>
              <w:top w:val="nil"/>
              <w:left w:val="nil"/>
              <w:bottom w:val="nil"/>
              <w:right w:val="single" w:sz="18" w:space="0" w:color="0070C0"/>
            </w:tcBorders>
            <w:shd w:val="clear" w:color="auto" w:fill="auto"/>
            <w:noWrap/>
            <w:vAlign w:val="center"/>
          </w:tcPr>
          <w:p w14:paraId="366FC128" w14:textId="77777777" w:rsidR="00B5085E" w:rsidRPr="00C935A5" w:rsidRDefault="00B5085E" w:rsidP="00B5085E">
            <w:pPr>
              <w:spacing w:before="40" w:after="40"/>
              <w:rPr>
                <w:rFonts w:cs="Arial"/>
                <w:sz w:val="18"/>
                <w:szCs w:val="18"/>
              </w:rPr>
            </w:pPr>
            <w:r w:rsidRPr="00C935A5">
              <w:rPr>
                <w:rFonts w:cs="Arial"/>
                <w:sz w:val="18"/>
                <w:szCs w:val="18"/>
              </w:rPr>
              <w:t>Darebin C</w:t>
            </w:r>
          </w:p>
        </w:tc>
        <w:tc>
          <w:tcPr>
            <w:tcW w:w="1361" w:type="dxa"/>
            <w:tcBorders>
              <w:top w:val="nil"/>
              <w:left w:val="single" w:sz="18" w:space="0" w:color="0070C0"/>
              <w:bottom w:val="nil"/>
              <w:right w:val="nil"/>
            </w:tcBorders>
            <w:shd w:val="clear" w:color="auto" w:fill="auto"/>
            <w:noWrap/>
            <w:vAlign w:val="bottom"/>
          </w:tcPr>
          <w:p w14:paraId="7851EC4E" w14:textId="61EE6600" w:rsidR="00B5085E" w:rsidRPr="00C935A5" w:rsidRDefault="00B5085E" w:rsidP="00B5085E">
            <w:pPr>
              <w:spacing w:before="40" w:after="20"/>
              <w:jc w:val="right"/>
              <w:rPr>
                <w:rFonts w:cs="Arial"/>
                <w:sz w:val="18"/>
                <w:szCs w:val="18"/>
              </w:rPr>
            </w:pPr>
            <w:r w:rsidRPr="00B5085E">
              <w:rPr>
                <w:rFonts w:cs="Arial"/>
                <w:sz w:val="18"/>
                <w:szCs w:val="18"/>
              </w:rPr>
              <w:t>11,118,886</w:t>
            </w:r>
          </w:p>
        </w:tc>
        <w:tc>
          <w:tcPr>
            <w:tcW w:w="1361" w:type="dxa"/>
            <w:tcBorders>
              <w:top w:val="nil"/>
              <w:left w:val="nil"/>
              <w:bottom w:val="nil"/>
              <w:right w:val="nil"/>
            </w:tcBorders>
            <w:shd w:val="clear" w:color="auto" w:fill="auto"/>
            <w:noWrap/>
            <w:vAlign w:val="bottom"/>
          </w:tcPr>
          <w:p w14:paraId="79E355D5" w14:textId="11CBF0FC" w:rsidR="00B5085E" w:rsidRPr="00C935A5" w:rsidRDefault="00B5085E" w:rsidP="00B5085E">
            <w:pPr>
              <w:spacing w:before="40" w:after="20"/>
              <w:jc w:val="right"/>
              <w:rPr>
                <w:rFonts w:cs="Arial"/>
                <w:sz w:val="18"/>
                <w:szCs w:val="18"/>
              </w:rPr>
            </w:pPr>
            <w:r w:rsidRPr="00B5085E">
              <w:rPr>
                <w:rFonts w:cs="Arial"/>
                <w:sz w:val="18"/>
                <w:szCs w:val="18"/>
              </w:rPr>
              <w:t>15,368,100</w:t>
            </w:r>
          </w:p>
        </w:tc>
        <w:tc>
          <w:tcPr>
            <w:tcW w:w="1361" w:type="dxa"/>
            <w:tcBorders>
              <w:top w:val="nil"/>
              <w:left w:val="nil"/>
              <w:bottom w:val="nil"/>
              <w:right w:val="nil"/>
            </w:tcBorders>
            <w:shd w:val="clear" w:color="auto" w:fill="auto"/>
            <w:noWrap/>
            <w:vAlign w:val="bottom"/>
          </w:tcPr>
          <w:p w14:paraId="2160C2FE" w14:textId="57E8A500" w:rsidR="00B5085E" w:rsidRPr="00C935A5" w:rsidRDefault="00B5085E" w:rsidP="00B5085E">
            <w:pPr>
              <w:spacing w:before="40" w:after="20"/>
              <w:jc w:val="right"/>
              <w:rPr>
                <w:rFonts w:cs="Arial"/>
                <w:sz w:val="18"/>
                <w:szCs w:val="18"/>
              </w:rPr>
            </w:pPr>
            <w:r w:rsidRPr="00B5085E">
              <w:rPr>
                <w:rFonts w:cs="Arial"/>
                <w:sz w:val="18"/>
                <w:szCs w:val="18"/>
              </w:rPr>
              <w:t>6,669,365</w:t>
            </w:r>
          </w:p>
        </w:tc>
        <w:tc>
          <w:tcPr>
            <w:tcW w:w="1361" w:type="dxa"/>
            <w:tcBorders>
              <w:top w:val="nil"/>
              <w:left w:val="nil"/>
              <w:bottom w:val="nil"/>
              <w:right w:val="nil"/>
            </w:tcBorders>
            <w:vAlign w:val="bottom"/>
          </w:tcPr>
          <w:p w14:paraId="1825526F" w14:textId="130EC659" w:rsidR="00B5085E" w:rsidRPr="00C935A5" w:rsidRDefault="00B5085E" w:rsidP="00B5085E">
            <w:pPr>
              <w:spacing w:before="40" w:after="20"/>
              <w:jc w:val="right"/>
              <w:rPr>
                <w:rFonts w:cs="Arial"/>
                <w:sz w:val="18"/>
                <w:szCs w:val="18"/>
              </w:rPr>
            </w:pPr>
            <w:r w:rsidRPr="00B5085E">
              <w:rPr>
                <w:rFonts w:cs="Arial"/>
                <w:sz w:val="18"/>
                <w:szCs w:val="18"/>
              </w:rPr>
              <w:t>50,560,186</w:t>
            </w:r>
          </w:p>
        </w:tc>
        <w:tc>
          <w:tcPr>
            <w:tcW w:w="1361" w:type="dxa"/>
            <w:tcBorders>
              <w:top w:val="nil"/>
              <w:left w:val="nil"/>
              <w:bottom w:val="nil"/>
              <w:right w:val="nil"/>
            </w:tcBorders>
            <w:shd w:val="clear" w:color="auto" w:fill="auto"/>
            <w:noWrap/>
            <w:vAlign w:val="bottom"/>
          </w:tcPr>
          <w:p w14:paraId="6AD81CBA" w14:textId="38DBF38A" w:rsidR="00B5085E" w:rsidRPr="00C935A5" w:rsidRDefault="00B5085E" w:rsidP="00B5085E">
            <w:pPr>
              <w:spacing w:before="40" w:after="20"/>
              <w:jc w:val="right"/>
              <w:rPr>
                <w:rFonts w:cs="Arial"/>
                <w:sz w:val="18"/>
                <w:szCs w:val="18"/>
              </w:rPr>
            </w:pPr>
            <w:r w:rsidRPr="00B5085E">
              <w:rPr>
                <w:rFonts w:cs="Arial"/>
                <w:sz w:val="18"/>
                <w:szCs w:val="18"/>
              </w:rPr>
              <w:t>27,760,834</w:t>
            </w:r>
          </w:p>
        </w:tc>
      </w:tr>
      <w:tr w:rsidR="00B5085E" w:rsidRPr="00B5085E" w14:paraId="38AB08B4" w14:textId="77777777" w:rsidTr="00054606">
        <w:tc>
          <w:tcPr>
            <w:tcW w:w="2268" w:type="dxa"/>
            <w:tcBorders>
              <w:top w:val="nil"/>
              <w:left w:val="nil"/>
              <w:bottom w:val="nil"/>
              <w:right w:val="single" w:sz="18" w:space="0" w:color="0070C0"/>
            </w:tcBorders>
            <w:shd w:val="clear" w:color="auto" w:fill="auto"/>
            <w:noWrap/>
            <w:vAlign w:val="center"/>
          </w:tcPr>
          <w:p w14:paraId="5AABE863" w14:textId="77777777" w:rsidR="00B5085E" w:rsidRPr="00C935A5" w:rsidRDefault="00B5085E" w:rsidP="00B5085E">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0070C0"/>
              <w:bottom w:val="nil"/>
              <w:right w:val="nil"/>
            </w:tcBorders>
            <w:shd w:val="clear" w:color="auto" w:fill="auto"/>
            <w:noWrap/>
            <w:vAlign w:val="bottom"/>
          </w:tcPr>
          <w:p w14:paraId="0FFF0A3D" w14:textId="691AB93E" w:rsidR="00B5085E" w:rsidRPr="00C935A5" w:rsidRDefault="00B5085E" w:rsidP="00B5085E">
            <w:pPr>
              <w:spacing w:before="40" w:after="20"/>
              <w:jc w:val="right"/>
              <w:rPr>
                <w:rFonts w:cs="Arial"/>
                <w:sz w:val="18"/>
                <w:szCs w:val="18"/>
              </w:rPr>
            </w:pPr>
            <w:r w:rsidRPr="00B5085E">
              <w:rPr>
                <w:rFonts w:cs="Arial"/>
                <w:sz w:val="18"/>
                <w:szCs w:val="18"/>
              </w:rPr>
              <w:t>4,914,034</w:t>
            </w:r>
          </w:p>
        </w:tc>
        <w:tc>
          <w:tcPr>
            <w:tcW w:w="1361" w:type="dxa"/>
            <w:tcBorders>
              <w:top w:val="nil"/>
              <w:left w:val="nil"/>
              <w:bottom w:val="nil"/>
              <w:right w:val="nil"/>
            </w:tcBorders>
            <w:shd w:val="clear" w:color="auto" w:fill="auto"/>
            <w:noWrap/>
            <w:vAlign w:val="bottom"/>
          </w:tcPr>
          <w:p w14:paraId="46388BB2" w14:textId="41415DA2" w:rsidR="00B5085E" w:rsidRPr="00C935A5" w:rsidRDefault="00B5085E" w:rsidP="00B5085E">
            <w:pPr>
              <w:spacing w:before="40" w:after="20"/>
              <w:jc w:val="right"/>
              <w:rPr>
                <w:rFonts w:cs="Arial"/>
                <w:sz w:val="18"/>
                <w:szCs w:val="18"/>
              </w:rPr>
            </w:pPr>
            <w:r w:rsidRPr="00B5085E">
              <w:rPr>
                <w:rFonts w:cs="Arial"/>
                <w:sz w:val="18"/>
                <w:szCs w:val="18"/>
              </w:rPr>
              <w:t>6,037,212</w:t>
            </w:r>
          </w:p>
        </w:tc>
        <w:tc>
          <w:tcPr>
            <w:tcW w:w="1361" w:type="dxa"/>
            <w:tcBorders>
              <w:top w:val="nil"/>
              <w:left w:val="nil"/>
              <w:bottom w:val="nil"/>
              <w:right w:val="nil"/>
            </w:tcBorders>
            <w:shd w:val="clear" w:color="auto" w:fill="auto"/>
            <w:noWrap/>
            <w:vAlign w:val="bottom"/>
          </w:tcPr>
          <w:p w14:paraId="0253F4B9" w14:textId="03B1EF17" w:rsidR="00B5085E" w:rsidRPr="00C935A5" w:rsidRDefault="00B5085E" w:rsidP="00B5085E">
            <w:pPr>
              <w:spacing w:before="40" w:after="20"/>
              <w:jc w:val="right"/>
              <w:rPr>
                <w:rFonts w:cs="Arial"/>
                <w:sz w:val="18"/>
                <w:szCs w:val="18"/>
              </w:rPr>
            </w:pPr>
            <w:r w:rsidRPr="00B5085E">
              <w:rPr>
                <w:rFonts w:cs="Arial"/>
                <w:sz w:val="18"/>
                <w:szCs w:val="18"/>
              </w:rPr>
              <w:t>5,615,721</w:t>
            </w:r>
          </w:p>
        </w:tc>
        <w:tc>
          <w:tcPr>
            <w:tcW w:w="1361" w:type="dxa"/>
            <w:tcBorders>
              <w:top w:val="nil"/>
              <w:left w:val="nil"/>
              <w:bottom w:val="nil"/>
              <w:right w:val="nil"/>
            </w:tcBorders>
            <w:vAlign w:val="bottom"/>
          </w:tcPr>
          <w:p w14:paraId="69E01480" w14:textId="5C2DF3A9" w:rsidR="00B5085E" w:rsidRPr="00C935A5" w:rsidRDefault="00B5085E" w:rsidP="00B5085E">
            <w:pPr>
              <w:spacing w:before="40" w:after="20"/>
              <w:jc w:val="right"/>
              <w:rPr>
                <w:rFonts w:cs="Arial"/>
                <w:sz w:val="18"/>
                <w:szCs w:val="18"/>
              </w:rPr>
            </w:pPr>
            <w:r w:rsidRPr="00B5085E">
              <w:rPr>
                <w:rFonts w:cs="Arial"/>
                <w:sz w:val="18"/>
                <w:szCs w:val="18"/>
              </w:rPr>
              <w:t>20,578,390</w:t>
            </w:r>
          </w:p>
        </w:tc>
        <w:tc>
          <w:tcPr>
            <w:tcW w:w="1361" w:type="dxa"/>
            <w:tcBorders>
              <w:top w:val="nil"/>
              <w:left w:val="nil"/>
              <w:bottom w:val="nil"/>
              <w:right w:val="nil"/>
            </w:tcBorders>
            <w:shd w:val="clear" w:color="auto" w:fill="auto"/>
            <w:noWrap/>
            <w:vAlign w:val="bottom"/>
          </w:tcPr>
          <w:p w14:paraId="547F74A7" w14:textId="69E97DF9" w:rsidR="00B5085E" w:rsidRPr="00C935A5" w:rsidRDefault="00B5085E" w:rsidP="00B5085E">
            <w:pPr>
              <w:spacing w:before="40" w:after="20"/>
              <w:jc w:val="right"/>
              <w:rPr>
                <w:rFonts w:cs="Arial"/>
                <w:sz w:val="18"/>
                <w:szCs w:val="18"/>
              </w:rPr>
            </w:pPr>
            <w:r w:rsidRPr="00B5085E">
              <w:rPr>
                <w:rFonts w:cs="Arial"/>
                <w:sz w:val="18"/>
                <w:szCs w:val="18"/>
              </w:rPr>
              <w:t>16,940,274</w:t>
            </w:r>
          </w:p>
        </w:tc>
      </w:tr>
      <w:tr w:rsidR="00B5085E" w:rsidRPr="00B5085E" w14:paraId="44C97DC4" w14:textId="77777777" w:rsidTr="00054606">
        <w:tc>
          <w:tcPr>
            <w:tcW w:w="2268" w:type="dxa"/>
            <w:tcBorders>
              <w:top w:val="nil"/>
              <w:left w:val="nil"/>
              <w:bottom w:val="nil"/>
              <w:right w:val="single" w:sz="18" w:space="0" w:color="0070C0"/>
            </w:tcBorders>
            <w:shd w:val="clear" w:color="auto" w:fill="auto"/>
            <w:noWrap/>
            <w:vAlign w:val="center"/>
          </w:tcPr>
          <w:p w14:paraId="1479B9A9" w14:textId="77777777" w:rsidR="00B5085E" w:rsidRPr="00C935A5" w:rsidRDefault="00B5085E" w:rsidP="00B5085E">
            <w:pPr>
              <w:spacing w:before="40" w:after="40"/>
              <w:rPr>
                <w:rFonts w:cs="Arial"/>
                <w:sz w:val="18"/>
                <w:szCs w:val="18"/>
              </w:rPr>
            </w:pPr>
            <w:r w:rsidRPr="00C935A5">
              <w:rPr>
                <w:rFonts w:cs="Arial"/>
                <w:sz w:val="18"/>
                <w:szCs w:val="18"/>
              </w:rPr>
              <w:t>Frankston C</w:t>
            </w:r>
          </w:p>
        </w:tc>
        <w:tc>
          <w:tcPr>
            <w:tcW w:w="1361" w:type="dxa"/>
            <w:tcBorders>
              <w:top w:val="nil"/>
              <w:left w:val="single" w:sz="18" w:space="0" w:color="0070C0"/>
              <w:bottom w:val="nil"/>
              <w:right w:val="nil"/>
            </w:tcBorders>
            <w:shd w:val="clear" w:color="auto" w:fill="auto"/>
            <w:noWrap/>
            <w:vAlign w:val="bottom"/>
          </w:tcPr>
          <w:p w14:paraId="1CD43AD3" w14:textId="3D92A2A8" w:rsidR="00B5085E" w:rsidRPr="00C935A5" w:rsidRDefault="00B5085E" w:rsidP="00B5085E">
            <w:pPr>
              <w:spacing w:before="40" w:after="20"/>
              <w:jc w:val="right"/>
              <w:rPr>
                <w:rFonts w:cs="Arial"/>
                <w:sz w:val="18"/>
                <w:szCs w:val="18"/>
              </w:rPr>
            </w:pPr>
            <w:r w:rsidRPr="00B5085E">
              <w:rPr>
                <w:rFonts w:cs="Arial"/>
                <w:sz w:val="18"/>
                <w:szCs w:val="18"/>
              </w:rPr>
              <w:t>9,107,495</w:t>
            </w:r>
          </w:p>
        </w:tc>
        <w:tc>
          <w:tcPr>
            <w:tcW w:w="1361" w:type="dxa"/>
            <w:tcBorders>
              <w:top w:val="nil"/>
              <w:left w:val="nil"/>
              <w:bottom w:val="nil"/>
              <w:right w:val="nil"/>
            </w:tcBorders>
            <w:shd w:val="clear" w:color="auto" w:fill="auto"/>
            <w:noWrap/>
            <w:vAlign w:val="bottom"/>
          </w:tcPr>
          <w:p w14:paraId="14E16D7F" w14:textId="3D76E1C5" w:rsidR="00B5085E" w:rsidRPr="00C935A5" w:rsidRDefault="00B5085E" w:rsidP="00B5085E">
            <w:pPr>
              <w:spacing w:before="40" w:after="20"/>
              <w:jc w:val="right"/>
              <w:rPr>
                <w:rFonts w:cs="Arial"/>
                <w:sz w:val="18"/>
                <w:szCs w:val="18"/>
              </w:rPr>
            </w:pPr>
            <w:r w:rsidRPr="00B5085E">
              <w:rPr>
                <w:rFonts w:cs="Arial"/>
                <w:sz w:val="18"/>
                <w:szCs w:val="18"/>
              </w:rPr>
              <w:t>13,842,622</w:t>
            </w:r>
          </w:p>
        </w:tc>
        <w:tc>
          <w:tcPr>
            <w:tcW w:w="1361" w:type="dxa"/>
            <w:tcBorders>
              <w:top w:val="nil"/>
              <w:left w:val="nil"/>
              <w:bottom w:val="nil"/>
              <w:right w:val="nil"/>
            </w:tcBorders>
            <w:shd w:val="clear" w:color="auto" w:fill="auto"/>
            <w:noWrap/>
            <w:vAlign w:val="bottom"/>
          </w:tcPr>
          <w:p w14:paraId="2732677F" w14:textId="14C01B22" w:rsidR="00B5085E" w:rsidRPr="00C935A5" w:rsidRDefault="00B5085E" w:rsidP="00B5085E">
            <w:pPr>
              <w:spacing w:before="40" w:after="20"/>
              <w:jc w:val="right"/>
              <w:rPr>
                <w:rFonts w:cs="Arial"/>
                <w:sz w:val="18"/>
                <w:szCs w:val="18"/>
              </w:rPr>
            </w:pPr>
            <w:r w:rsidRPr="00B5085E">
              <w:rPr>
                <w:rFonts w:cs="Arial"/>
                <w:sz w:val="18"/>
                <w:szCs w:val="18"/>
              </w:rPr>
              <w:t>6,215,023</w:t>
            </w:r>
          </w:p>
        </w:tc>
        <w:tc>
          <w:tcPr>
            <w:tcW w:w="1361" w:type="dxa"/>
            <w:tcBorders>
              <w:top w:val="nil"/>
              <w:left w:val="nil"/>
              <w:bottom w:val="nil"/>
              <w:right w:val="nil"/>
            </w:tcBorders>
            <w:vAlign w:val="bottom"/>
          </w:tcPr>
          <w:p w14:paraId="53B93C1E" w14:textId="28DDB5A7" w:rsidR="00B5085E" w:rsidRPr="00C935A5" w:rsidRDefault="00B5085E" w:rsidP="00B5085E">
            <w:pPr>
              <w:spacing w:before="40" w:after="20"/>
              <w:jc w:val="right"/>
              <w:rPr>
                <w:rFonts w:cs="Arial"/>
                <w:sz w:val="18"/>
                <w:szCs w:val="18"/>
              </w:rPr>
            </w:pPr>
            <w:r w:rsidRPr="00B5085E">
              <w:rPr>
                <w:rFonts w:cs="Arial"/>
                <w:sz w:val="18"/>
                <w:szCs w:val="18"/>
              </w:rPr>
              <w:t>42,480,954</w:t>
            </w:r>
          </w:p>
        </w:tc>
        <w:tc>
          <w:tcPr>
            <w:tcW w:w="1361" w:type="dxa"/>
            <w:tcBorders>
              <w:top w:val="nil"/>
              <w:left w:val="nil"/>
              <w:bottom w:val="nil"/>
              <w:right w:val="nil"/>
            </w:tcBorders>
            <w:shd w:val="clear" w:color="auto" w:fill="auto"/>
            <w:noWrap/>
            <w:vAlign w:val="bottom"/>
          </w:tcPr>
          <w:p w14:paraId="04442198" w14:textId="5C8E9A63" w:rsidR="00B5085E" w:rsidRPr="00C935A5" w:rsidRDefault="00B5085E" w:rsidP="00B5085E">
            <w:pPr>
              <w:spacing w:before="40" w:after="20"/>
              <w:jc w:val="right"/>
              <w:rPr>
                <w:rFonts w:cs="Arial"/>
                <w:sz w:val="18"/>
                <w:szCs w:val="18"/>
              </w:rPr>
            </w:pPr>
            <w:r w:rsidRPr="00B5085E">
              <w:rPr>
                <w:rFonts w:cs="Arial"/>
                <w:sz w:val="18"/>
                <w:szCs w:val="18"/>
              </w:rPr>
              <w:t>25,264,564</w:t>
            </w:r>
          </w:p>
        </w:tc>
      </w:tr>
      <w:tr w:rsidR="00B5085E" w:rsidRPr="00B5085E" w14:paraId="3DF892E1" w14:textId="77777777" w:rsidTr="00054606">
        <w:tc>
          <w:tcPr>
            <w:tcW w:w="2268" w:type="dxa"/>
            <w:tcBorders>
              <w:top w:val="nil"/>
              <w:left w:val="nil"/>
              <w:bottom w:val="nil"/>
              <w:right w:val="single" w:sz="18" w:space="0" w:color="0070C0"/>
            </w:tcBorders>
            <w:shd w:val="clear" w:color="auto" w:fill="auto"/>
            <w:noWrap/>
            <w:vAlign w:val="center"/>
          </w:tcPr>
          <w:p w14:paraId="00EA8EDD" w14:textId="77777777" w:rsidR="00B5085E" w:rsidRPr="00C935A5" w:rsidRDefault="00B5085E" w:rsidP="00B5085E">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0070C0"/>
              <w:bottom w:val="nil"/>
              <w:right w:val="nil"/>
            </w:tcBorders>
            <w:shd w:val="clear" w:color="auto" w:fill="auto"/>
            <w:noWrap/>
            <w:vAlign w:val="bottom"/>
          </w:tcPr>
          <w:p w14:paraId="417772C7" w14:textId="65C5B62F" w:rsidR="00B5085E" w:rsidRPr="00C935A5" w:rsidRDefault="00B5085E" w:rsidP="00B5085E">
            <w:pPr>
              <w:spacing w:before="40" w:after="20"/>
              <w:jc w:val="right"/>
              <w:rPr>
                <w:rFonts w:cs="Arial"/>
                <w:sz w:val="18"/>
                <w:szCs w:val="18"/>
              </w:rPr>
            </w:pPr>
            <w:r w:rsidRPr="00B5085E">
              <w:rPr>
                <w:rFonts w:cs="Arial"/>
                <w:sz w:val="18"/>
                <w:szCs w:val="18"/>
              </w:rPr>
              <w:t>1,660,285</w:t>
            </w:r>
          </w:p>
        </w:tc>
        <w:tc>
          <w:tcPr>
            <w:tcW w:w="1361" w:type="dxa"/>
            <w:tcBorders>
              <w:top w:val="nil"/>
              <w:left w:val="nil"/>
              <w:bottom w:val="nil"/>
              <w:right w:val="nil"/>
            </w:tcBorders>
            <w:shd w:val="clear" w:color="auto" w:fill="auto"/>
            <w:noWrap/>
            <w:vAlign w:val="bottom"/>
          </w:tcPr>
          <w:p w14:paraId="1E7B0281" w14:textId="6CEB0A54" w:rsidR="00B5085E" w:rsidRPr="00C935A5" w:rsidRDefault="00B5085E" w:rsidP="00B5085E">
            <w:pPr>
              <w:spacing w:before="40" w:after="20"/>
              <w:jc w:val="right"/>
              <w:rPr>
                <w:rFonts w:cs="Arial"/>
                <w:sz w:val="18"/>
                <w:szCs w:val="18"/>
              </w:rPr>
            </w:pPr>
            <w:r w:rsidRPr="00B5085E">
              <w:rPr>
                <w:rFonts w:cs="Arial"/>
                <w:sz w:val="18"/>
                <w:szCs w:val="18"/>
              </w:rPr>
              <w:t>1,091,072</w:t>
            </w:r>
          </w:p>
        </w:tc>
        <w:tc>
          <w:tcPr>
            <w:tcW w:w="1361" w:type="dxa"/>
            <w:tcBorders>
              <w:top w:val="nil"/>
              <w:left w:val="nil"/>
              <w:bottom w:val="nil"/>
              <w:right w:val="nil"/>
            </w:tcBorders>
            <w:shd w:val="clear" w:color="auto" w:fill="auto"/>
            <w:noWrap/>
            <w:vAlign w:val="bottom"/>
          </w:tcPr>
          <w:p w14:paraId="701BD55E" w14:textId="0FF82FE1" w:rsidR="00B5085E" w:rsidRPr="00C935A5" w:rsidRDefault="00B5085E" w:rsidP="00B5085E">
            <w:pPr>
              <w:spacing w:before="40" w:after="20"/>
              <w:jc w:val="right"/>
              <w:rPr>
                <w:rFonts w:cs="Arial"/>
                <w:sz w:val="18"/>
                <w:szCs w:val="18"/>
              </w:rPr>
            </w:pPr>
            <w:r w:rsidRPr="00B5085E">
              <w:rPr>
                <w:rFonts w:cs="Arial"/>
                <w:sz w:val="18"/>
                <w:szCs w:val="18"/>
              </w:rPr>
              <w:t>1,005,032</w:t>
            </w:r>
          </w:p>
        </w:tc>
        <w:tc>
          <w:tcPr>
            <w:tcW w:w="1361" w:type="dxa"/>
            <w:tcBorders>
              <w:top w:val="nil"/>
              <w:left w:val="nil"/>
              <w:bottom w:val="nil"/>
              <w:right w:val="nil"/>
            </w:tcBorders>
            <w:vAlign w:val="bottom"/>
          </w:tcPr>
          <w:p w14:paraId="76D5746D" w14:textId="3F518BDA" w:rsidR="00B5085E" w:rsidRPr="00C935A5" w:rsidRDefault="00B5085E" w:rsidP="00B5085E">
            <w:pPr>
              <w:spacing w:before="40" w:after="20"/>
              <w:jc w:val="right"/>
              <w:rPr>
                <w:rFonts w:cs="Arial"/>
                <w:sz w:val="18"/>
                <w:szCs w:val="18"/>
              </w:rPr>
            </w:pPr>
            <w:r w:rsidRPr="00B5085E">
              <w:rPr>
                <w:rFonts w:cs="Arial"/>
                <w:sz w:val="18"/>
                <w:szCs w:val="18"/>
              </w:rPr>
              <w:t>3,508,895</w:t>
            </w:r>
          </w:p>
        </w:tc>
        <w:tc>
          <w:tcPr>
            <w:tcW w:w="1361" w:type="dxa"/>
            <w:tcBorders>
              <w:top w:val="nil"/>
              <w:left w:val="nil"/>
              <w:bottom w:val="nil"/>
              <w:right w:val="nil"/>
            </w:tcBorders>
            <w:shd w:val="clear" w:color="auto" w:fill="auto"/>
            <w:noWrap/>
            <w:vAlign w:val="bottom"/>
          </w:tcPr>
          <w:p w14:paraId="75E06E68" w14:textId="366EFE1E" w:rsidR="00B5085E" w:rsidRPr="00C935A5" w:rsidRDefault="00B5085E" w:rsidP="00B5085E">
            <w:pPr>
              <w:spacing w:before="40" w:after="20"/>
              <w:jc w:val="right"/>
              <w:rPr>
                <w:rFonts w:cs="Arial"/>
                <w:sz w:val="18"/>
                <w:szCs w:val="18"/>
              </w:rPr>
            </w:pPr>
            <w:r w:rsidRPr="00B5085E">
              <w:rPr>
                <w:rFonts w:cs="Arial"/>
                <w:sz w:val="18"/>
                <w:szCs w:val="18"/>
              </w:rPr>
              <w:t>3,033,413</w:t>
            </w:r>
          </w:p>
        </w:tc>
      </w:tr>
      <w:tr w:rsidR="00B5085E" w:rsidRPr="00B5085E" w14:paraId="7489A26F" w14:textId="77777777" w:rsidTr="00054606">
        <w:tc>
          <w:tcPr>
            <w:tcW w:w="2268" w:type="dxa"/>
            <w:tcBorders>
              <w:top w:val="nil"/>
              <w:left w:val="nil"/>
              <w:bottom w:val="nil"/>
              <w:right w:val="single" w:sz="18" w:space="0" w:color="0070C0"/>
            </w:tcBorders>
            <w:shd w:val="clear" w:color="auto" w:fill="auto"/>
            <w:noWrap/>
            <w:vAlign w:val="center"/>
          </w:tcPr>
          <w:p w14:paraId="04278866" w14:textId="77777777" w:rsidR="00B5085E" w:rsidRPr="00C935A5" w:rsidRDefault="00B5085E" w:rsidP="00B5085E">
            <w:pPr>
              <w:spacing w:before="40" w:after="40"/>
              <w:rPr>
                <w:rFonts w:cs="Arial"/>
                <w:sz w:val="18"/>
                <w:szCs w:val="18"/>
              </w:rPr>
            </w:pPr>
            <w:r w:rsidRPr="00C935A5">
              <w:rPr>
                <w:rFonts w:cs="Arial"/>
                <w:sz w:val="18"/>
                <w:szCs w:val="18"/>
              </w:rPr>
              <w:t>Glen Eira C</w:t>
            </w:r>
          </w:p>
        </w:tc>
        <w:tc>
          <w:tcPr>
            <w:tcW w:w="1361" w:type="dxa"/>
            <w:tcBorders>
              <w:top w:val="nil"/>
              <w:left w:val="single" w:sz="18" w:space="0" w:color="0070C0"/>
              <w:bottom w:val="nil"/>
              <w:right w:val="nil"/>
            </w:tcBorders>
            <w:shd w:val="clear" w:color="auto" w:fill="auto"/>
            <w:noWrap/>
            <w:vAlign w:val="bottom"/>
          </w:tcPr>
          <w:p w14:paraId="7BA86F8B" w14:textId="5B178928" w:rsidR="00B5085E" w:rsidRPr="00C935A5" w:rsidRDefault="00B5085E" w:rsidP="00B5085E">
            <w:pPr>
              <w:spacing w:before="40" w:after="20"/>
              <w:jc w:val="right"/>
              <w:rPr>
                <w:rFonts w:cs="Arial"/>
                <w:sz w:val="18"/>
                <w:szCs w:val="18"/>
              </w:rPr>
            </w:pPr>
            <w:r w:rsidRPr="00B5085E">
              <w:rPr>
                <w:rFonts w:cs="Arial"/>
                <w:sz w:val="18"/>
                <w:szCs w:val="18"/>
              </w:rPr>
              <w:t>10,085,356</w:t>
            </w:r>
          </w:p>
        </w:tc>
        <w:tc>
          <w:tcPr>
            <w:tcW w:w="1361" w:type="dxa"/>
            <w:tcBorders>
              <w:top w:val="nil"/>
              <w:left w:val="nil"/>
              <w:bottom w:val="nil"/>
              <w:right w:val="nil"/>
            </w:tcBorders>
            <w:shd w:val="clear" w:color="auto" w:fill="auto"/>
            <w:noWrap/>
            <w:vAlign w:val="bottom"/>
          </w:tcPr>
          <w:p w14:paraId="07CC1412" w14:textId="30F5AF94" w:rsidR="00B5085E" w:rsidRPr="00C935A5" w:rsidRDefault="00B5085E" w:rsidP="00B5085E">
            <w:pPr>
              <w:spacing w:before="40" w:after="20"/>
              <w:jc w:val="right"/>
              <w:rPr>
                <w:rFonts w:cs="Arial"/>
                <w:sz w:val="18"/>
                <w:szCs w:val="18"/>
              </w:rPr>
            </w:pPr>
            <w:r w:rsidRPr="00B5085E">
              <w:rPr>
                <w:rFonts w:cs="Arial"/>
                <w:sz w:val="18"/>
                <w:szCs w:val="18"/>
              </w:rPr>
              <w:t>13,082,449</w:t>
            </w:r>
          </w:p>
        </w:tc>
        <w:tc>
          <w:tcPr>
            <w:tcW w:w="1361" w:type="dxa"/>
            <w:tcBorders>
              <w:top w:val="nil"/>
              <w:left w:val="nil"/>
              <w:bottom w:val="nil"/>
              <w:right w:val="nil"/>
            </w:tcBorders>
            <w:shd w:val="clear" w:color="auto" w:fill="auto"/>
            <w:noWrap/>
            <w:vAlign w:val="bottom"/>
          </w:tcPr>
          <w:p w14:paraId="3B2AB1A8" w14:textId="5C5D97C2" w:rsidR="00B5085E" w:rsidRPr="00C935A5" w:rsidRDefault="00B5085E" w:rsidP="00B5085E">
            <w:pPr>
              <w:spacing w:before="40" w:after="20"/>
              <w:jc w:val="right"/>
              <w:rPr>
                <w:rFonts w:cs="Arial"/>
                <w:sz w:val="18"/>
                <w:szCs w:val="18"/>
              </w:rPr>
            </w:pPr>
            <w:r w:rsidRPr="00B5085E">
              <w:rPr>
                <w:rFonts w:cs="Arial"/>
                <w:sz w:val="18"/>
                <w:szCs w:val="18"/>
              </w:rPr>
              <w:t>4,728,890</w:t>
            </w:r>
          </w:p>
        </w:tc>
        <w:tc>
          <w:tcPr>
            <w:tcW w:w="1361" w:type="dxa"/>
            <w:tcBorders>
              <w:top w:val="nil"/>
              <w:left w:val="nil"/>
              <w:bottom w:val="nil"/>
              <w:right w:val="nil"/>
            </w:tcBorders>
            <w:vAlign w:val="bottom"/>
          </w:tcPr>
          <w:p w14:paraId="6FEE5FEE" w14:textId="0D93C2E6" w:rsidR="00B5085E" w:rsidRPr="00C935A5" w:rsidRDefault="00B5085E" w:rsidP="00B5085E">
            <w:pPr>
              <w:spacing w:before="40" w:after="20"/>
              <w:jc w:val="right"/>
              <w:rPr>
                <w:rFonts w:cs="Arial"/>
                <w:sz w:val="18"/>
                <w:szCs w:val="18"/>
              </w:rPr>
            </w:pPr>
            <w:r w:rsidRPr="00B5085E">
              <w:rPr>
                <w:rFonts w:cs="Arial"/>
                <w:sz w:val="18"/>
                <w:szCs w:val="18"/>
              </w:rPr>
              <w:t>46,963,847</w:t>
            </w:r>
          </w:p>
        </w:tc>
        <w:tc>
          <w:tcPr>
            <w:tcW w:w="1361" w:type="dxa"/>
            <w:tcBorders>
              <w:top w:val="nil"/>
              <w:left w:val="nil"/>
              <w:bottom w:val="nil"/>
              <w:right w:val="nil"/>
            </w:tcBorders>
            <w:shd w:val="clear" w:color="auto" w:fill="auto"/>
            <w:noWrap/>
            <w:vAlign w:val="bottom"/>
          </w:tcPr>
          <w:p w14:paraId="26E32EDD" w14:textId="78A8A7BA" w:rsidR="00B5085E" w:rsidRPr="00C935A5" w:rsidRDefault="00B5085E" w:rsidP="00B5085E">
            <w:pPr>
              <w:spacing w:before="40" w:after="20"/>
              <w:jc w:val="right"/>
              <w:rPr>
                <w:rFonts w:cs="Arial"/>
                <w:sz w:val="18"/>
                <w:szCs w:val="18"/>
              </w:rPr>
            </w:pPr>
            <w:r w:rsidRPr="00B5085E">
              <w:rPr>
                <w:rFonts w:cs="Arial"/>
                <w:sz w:val="18"/>
                <w:szCs w:val="18"/>
              </w:rPr>
              <w:t>26,221,779</w:t>
            </w:r>
          </w:p>
        </w:tc>
      </w:tr>
      <w:tr w:rsidR="00B5085E" w:rsidRPr="00B5085E" w14:paraId="69367BD6" w14:textId="77777777" w:rsidTr="00054606">
        <w:tc>
          <w:tcPr>
            <w:tcW w:w="2268" w:type="dxa"/>
            <w:tcBorders>
              <w:top w:val="nil"/>
              <w:left w:val="nil"/>
              <w:bottom w:val="nil"/>
              <w:right w:val="single" w:sz="18" w:space="0" w:color="0070C0"/>
            </w:tcBorders>
            <w:shd w:val="clear" w:color="auto" w:fill="auto"/>
            <w:noWrap/>
            <w:vAlign w:val="center"/>
          </w:tcPr>
          <w:p w14:paraId="5F296778" w14:textId="77777777" w:rsidR="00B5085E" w:rsidRPr="00C935A5" w:rsidRDefault="00B5085E" w:rsidP="00B5085E">
            <w:pPr>
              <w:spacing w:before="40" w:after="40"/>
              <w:rPr>
                <w:rFonts w:cs="Arial"/>
                <w:sz w:val="18"/>
                <w:szCs w:val="18"/>
              </w:rPr>
            </w:pPr>
            <w:r w:rsidRPr="00C935A5">
              <w:rPr>
                <w:rFonts w:cs="Arial"/>
                <w:sz w:val="18"/>
                <w:szCs w:val="18"/>
              </w:rPr>
              <w:t>Glenelg S</w:t>
            </w:r>
          </w:p>
        </w:tc>
        <w:tc>
          <w:tcPr>
            <w:tcW w:w="1361" w:type="dxa"/>
            <w:tcBorders>
              <w:top w:val="nil"/>
              <w:left w:val="single" w:sz="18" w:space="0" w:color="0070C0"/>
              <w:bottom w:val="nil"/>
              <w:right w:val="nil"/>
            </w:tcBorders>
            <w:shd w:val="clear" w:color="auto" w:fill="auto"/>
            <w:noWrap/>
            <w:vAlign w:val="bottom"/>
          </w:tcPr>
          <w:p w14:paraId="52735D34" w14:textId="793770EB" w:rsidR="00B5085E" w:rsidRPr="00C935A5" w:rsidRDefault="00B5085E" w:rsidP="00B5085E">
            <w:pPr>
              <w:spacing w:before="40" w:after="20"/>
              <w:jc w:val="right"/>
              <w:rPr>
                <w:rFonts w:cs="Arial"/>
                <w:sz w:val="18"/>
                <w:szCs w:val="18"/>
              </w:rPr>
            </w:pPr>
            <w:r w:rsidRPr="00B5085E">
              <w:rPr>
                <w:rFonts w:cs="Arial"/>
                <w:sz w:val="18"/>
                <w:szCs w:val="18"/>
              </w:rPr>
              <w:t>1,705,742</w:t>
            </w:r>
          </w:p>
        </w:tc>
        <w:tc>
          <w:tcPr>
            <w:tcW w:w="1361" w:type="dxa"/>
            <w:tcBorders>
              <w:top w:val="nil"/>
              <w:left w:val="nil"/>
              <w:bottom w:val="nil"/>
              <w:right w:val="nil"/>
            </w:tcBorders>
            <w:shd w:val="clear" w:color="auto" w:fill="auto"/>
            <w:noWrap/>
            <w:vAlign w:val="bottom"/>
          </w:tcPr>
          <w:p w14:paraId="2ECB8256" w14:textId="5EF3EC5E" w:rsidR="00B5085E" w:rsidRPr="00C935A5" w:rsidRDefault="00B5085E" w:rsidP="00B5085E">
            <w:pPr>
              <w:spacing w:before="40" w:after="20"/>
              <w:jc w:val="right"/>
              <w:rPr>
                <w:rFonts w:cs="Arial"/>
                <w:sz w:val="18"/>
                <w:szCs w:val="18"/>
              </w:rPr>
            </w:pPr>
            <w:r w:rsidRPr="00B5085E">
              <w:rPr>
                <w:rFonts w:cs="Arial"/>
                <w:sz w:val="18"/>
                <w:szCs w:val="18"/>
              </w:rPr>
              <w:t>2,184,940</w:t>
            </w:r>
          </w:p>
        </w:tc>
        <w:tc>
          <w:tcPr>
            <w:tcW w:w="1361" w:type="dxa"/>
            <w:tcBorders>
              <w:top w:val="nil"/>
              <w:left w:val="nil"/>
              <w:bottom w:val="nil"/>
              <w:right w:val="nil"/>
            </w:tcBorders>
            <w:shd w:val="clear" w:color="auto" w:fill="auto"/>
            <w:noWrap/>
            <w:vAlign w:val="bottom"/>
          </w:tcPr>
          <w:p w14:paraId="5053ED0A" w14:textId="4EBFBBDF" w:rsidR="00B5085E" w:rsidRPr="00C935A5" w:rsidRDefault="00B5085E" w:rsidP="00B5085E">
            <w:pPr>
              <w:spacing w:before="40" w:after="20"/>
              <w:jc w:val="right"/>
              <w:rPr>
                <w:rFonts w:cs="Arial"/>
                <w:sz w:val="18"/>
                <w:szCs w:val="18"/>
              </w:rPr>
            </w:pPr>
            <w:r w:rsidRPr="00B5085E">
              <w:rPr>
                <w:rFonts w:cs="Arial"/>
                <w:sz w:val="18"/>
                <w:szCs w:val="18"/>
              </w:rPr>
              <w:t>1,704,842</w:t>
            </w:r>
          </w:p>
        </w:tc>
        <w:tc>
          <w:tcPr>
            <w:tcW w:w="1361" w:type="dxa"/>
            <w:tcBorders>
              <w:top w:val="nil"/>
              <w:left w:val="nil"/>
              <w:bottom w:val="nil"/>
              <w:right w:val="nil"/>
            </w:tcBorders>
            <w:vAlign w:val="bottom"/>
          </w:tcPr>
          <w:p w14:paraId="3EB983A1" w14:textId="2C973F2B" w:rsidR="00B5085E" w:rsidRPr="00C935A5" w:rsidRDefault="00B5085E" w:rsidP="00B5085E">
            <w:pPr>
              <w:spacing w:before="40" w:after="20"/>
              <w:jc w:val="right"/>
              <w:rPr>
                <w:rFonts w:cs="Arial"/>
                <w:sz w:val="18"/>
                <w:szCs w:val="18"/>
              </w:rPr>
            </w:pPr>
            <w:r w:rsidRPr="00B5085E">
              <w:rPr>
                <w:rFonts w:cs="Arial"/>
                <w:sz w:val="18"/>
                <w:szCs w:val="18"/>
              </w:rPr>
              <w:t>6,980,741</w:t>
            </w:r>
          </w:p>
        </w:tc>
        <w:tc>
          <w:tcPr>
            <w:tcW w:w="1361" w:type="dxa"/>
            <w:tcBorders>
              <w:top w:val="nil"/>
              <w:left w:val="nil"/>
              <w:bottom w:val="nil"/>
              <w:right w:val="nil"/>
            </w:tcBorders>
            <w:shd w:val="clear" w:color="auto" w:fill="auto"/>
            <w:noWrap/>
            <w:vAlign w:val="bottom"/>
          </w:tcPr>
          <w:p w14:paraId="6DFBA003" w14:textId="415F1057" w:rsidR="00B5085E" w:rsidRPr="00C935A5" w:rsidRDefault="00B5085E" w:rsidP="00B5085E">
            <w:pPr>
              <w:spacing w:before="40" w:after="20"/>
              <w:jc w:val="right"/>
              <w:rPr>
                <w:rFonts w:cs="Arial"/>
                <w:sz w:val="18"/>
                <w:szCs w:val="18"/>
              </w:rPr>
            </w:pPr>
            <w:r w:rsidRPr="00B5085E">
              <w:rPr>
                <w:rFonts w:cs="Arial"/>
                <w:sz w:val="18"/>
                <w:szCs w:val="18"/>
              </w:rPr>
              <w:t>5,797,385</w:t>
            </w:r>
          </w:p>
        </w:tc>
      </w:tr>
      <w:tr w:rsidR="00B5085E" w:rsidRPr="00B5085E" w14:paraId="2B605ACF" w14:textId="77777777" w:rsidTr="00054606">
        <w:tc>
          <w:tcPr>
            <w:tcW w:w="2268" w:type="dxa"/>
            <w:tcBorders>
              <w:top w:val="nil"/>
              <w:left w:val="nil"/>
              <w:bottom w:val="nil"/>
              <w:right w:val="single" w:sz="18" w:space="0" w:color="0070C0"/>
            </w:tcBorders>
            <w:shd w:val="clear" w:color="auto" w:fill="auto"/>
            <w:noWrap/>
            <w:vAlign w:val="center"/>
          </w:tcPr>
          <w:p w14:paraId="6A39BE8B" w14:textId="77777777" w:rsidR="00B5085E" w:rsidRPr="00C935A5" w:rsidRDefault="00B5085E" w:rsidP="00B5085E">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0070C0"/>
              <w:bottom w:val="nil"/>
              <w:right w:val="nil"/>
            </w:tcBorders>
            <w:shd w:val="clear" w:color="auto" w:fill="auto"/>
            <w:noWrap/>
            <w:vAlign w:val="bottom"/>
          </w:tcPr>
          <w:p w14:paraId="444FD9B9" w14:textId="7702AA86" w:rsidR="00B5085E" w:rsidRPr="00C935A5" w:rsidRDefault="00B5085E" w:rsidP="00B5085E">
            <w:pPr>
              <w:spacing w:before="40" w:after="20"/>
              <w:jc w:val="right"/>
              <w:rPr>
                <w:rFonts w:cs="Arial"/>
                <w:sz w:val="18"/>
                <w:szCs w:val="18"/>
              </w:rPr>
            </w:pPr>
            <w:r w:rsidRPr="00B5085E">
              <w:rPr>
                <w:rFonts w:cs="Arial"/>
                <w:sz w:val="18"/>
                <w:szCs w:val="18"/>
              </w:rPr>
              <w:t>1,878,416</w:t>
            </w:r>
          </w:p>
        </w:tc>
        <w:tc>
          <w:tcPr>
            <w:tcW w:w="1361" w:type="dxa"/>
            <w:tcBorders>
              <w:top w:val="nil"/>
              <w:left w:val="nil"/>
              <w:bottom w:val="nil"/>
              <w:right w:val="nil"/>
            </w:tcBorders>
            <w:shd w:val="clear" w:color="auto" w:fill="auto"/>
            <w:noWrap/>
            <w:vAlign w:val="bottom"/>
          </w:tcPr>
          <w:p w14:paraId="46607861" w14:textId="3C54DD7A" w:rsidR="00B5085E" w:rsidRPr="00C935A5" w:rsidRDefault="00B5085E" w:rsidP="00B5085E">
            <w:pPr>
              <w:spacing w:before="40" w:after="20"/>
              <w:jc w:val="right"/>
              <w:rPr>
                <w:rFonts w:cs="Arial"/>
                <w:sz w:val="18"/>
                <w:szCs w:val="18"/>
              </w:rPr>
            </w:pPr>
            <w:r w:rsidRPr="00B5085E">
              <w:rPr>
                <w:rFonts w:cs="Arial"/>
                <w:sz w:val="18"/>
                <w:szCs w:val="18"/>
              </w:rPr>
              <w:t>2,644,826</w:t>
            </w:r>
          </w:p>
        </w:tc>
        <w:tc>
          <w:tcPr>
            <w:tcW w:w="1361" w:type="dxa"/>
            <w:tcBorders>
              <w:top w:val="nil"/>
              <w:left w:val="nil"/>
              <w:bottom w:val="nil"/>
              <w:right w:val="nil"/>
            </w:tcBorders>
            <w:shd w:val="clear" w:color="auto" w:fill="auto"/>
            <w:noWrap/>
            <w:vAlign w:val="bottom"/>
          </w:tcPr>
          <w:p w14:paraId="7DF709D6" w14:textId="1EC16278" w:rsidR="00B5085E" w:rsidRPr="00C935A5" w:rsidRDefault="00B5085E" w:rsidP="00B5085E">
            <w:pPr>
              <w:spacing w:before="40" w:after="20"/>
              <w:jc w:val="right"/>
              <w:rPr>
                <w:rFonts w:cs="Arial"/>
                <w:sz w:val="18"/>
                <w:szCs w:val="18"/>
              </w:rPr>
            </w:pPr>
            <w:r w:rsidRPr="00B5085E">
              <w:rPr>
                <w:rFonts w:cs="Arial"/>
                <w:sz w:val="18"/>
                <w:szCs w:val="18"/>
              </w:rPr>
              <w:t>1,112,360</w:t>
            </w:r>
          </w:p>
        </w:tc>
        <w:tc>
          <w:tcPr>
            <w:tcW w:w="1361" w:type="dxa"/>
            <w:tcBorders>
              <w:top w:val="nil"/>
              <w:left w:val="nil"/>
              <w:bottom w:val="nil"/>
              <w:right w:val="nil"/>
            </w:tcBorders>
            <w:vAlign w:val="bottom"/>
          </w:tcPr>
          <w:p w14:paraId="09414677" w14:textId="7BEB6491" w:rsidR="00B5085E" w:rsidRPr="00C935A5" w:rsidRDefault="00B5085E" w:rsidP="00B5085E">
            <w:pPr>
              <w:spacing w:before="40" w:after="20"/>
              <w:jc w:val="right"/>
              <w:rPr>
                <w:rFonts w:cs="Arial"/>
                <w:sz w:val="18"/>
                <w:szCs w:val="18"/>
              </w:rPr>
            </w:pPr>
            <w:r w:rsidRPr="00B5085E">
              <w:rPr>
                <w:rFonts w:cs="Arial"/>
                <w:sz w:val="18"/>
                <w:szCs w:val="18"/>
              </w:rPr>
              <w:t>7,221,302</w:t>
            </w:r>
          </w:p>
        </w:tc>
        <w:tc>
          <w:tcPr>
            <w:tcW w:w="1361" w:type="dxa"/>
            <w:tcBorders>
              <w:top w:val="nil"/>
              <w:left w:val="nil"/>
              <w:bottom w:val="nil"/>
              <w:right w:val="nil"/>
            </w:tcBorders>
            <w:shd w:val="clear" w:color="auto" w:fill="auto"/>
            <w:noWrap/>
            <w:vAlign w:val="bottom"/>
          </w:tcPr>
          <w:p w14:paraId="2838F01D" w14:textId="107DF9C0" w:rsidR="00B5085E" w:rsidRPr="00C935A5" w:rsidRDefault="00B5085E" w:rsidP="00B5085E">
            <w:pPr>
              <w:spacing w:before="40" w:after="20"/>
              <w:jc w:val="right"/>
              <w:rPr>
                <w:rFonts w:cs="Arial"/>
                <w:sz w:val="18"/>
                <w:szCs w:val="18"/>
              </w:rPr>
            </w:pPr>
            <w:r w:rsidRPr="00B5085E">
              <w:rPr>
                <w:rFonts w:cs="Arial"/>
                <w:sz w:val="18"/>
                <w:szCs w:val="18"/>
              </w:rPr>
              <w:t>4,815,062</w:t>
            </w:r>
          </w:p>
        </w:tc>
      </w:tr>
      <w:tr w:rsidR="00B5085E" w:rsidRPr="00B5085E" w14:paraId="1A04A60D" w14:textId="77777777" w:rsidTr="00054606">
        <w:tc>
          <w:tcPr>
            <w:tcW w:w="2268" w:type="dxa"/>
            <w:tcBorders>
              <w:top w:val="nil"/>
              <w:left w:val="nil"/>
              <w:bottom w:val="nil"/>
              <w:right w:val="single" w:sz="18" w:space="0" w:color="0070C0"/>
            </w:tcBorders>
            <w:shd w:val="clear" w:color="auto" w:fill="auto"/>
            <w:noWrap/>
            <w:vAlign w:val="center"/>
          </w:tcPr>
          <w:p w14:paraId="2A887B9C" w14:textId="77777777" w:rsidR="00B5085E" w:rsidRPr="00C935A5" w:rsidRDefault="00B5085E" w:rsidP="00B5085E">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0070C0"/>
              <w:bottom w:val="nil"/>
              <w:right w:val="nil"/>
            </w:tcBorders>
            <w:shd w:val="clear" w:color="auto" w:fill="auto"/>
            <w:noWrap/>
            <w:vAlign w:val="bottom"/>
          </w:tcPr>
          <w:p w14:paraId="50FAE34B" w14:textId="4BE303F4" w:rsidR="00B5085E" w:rsidRPr="00C935A5" w:rsidRDefault="00B5085E" w:rsidP="00B5085E">
            <w:pPr>
              <w:spacing w:before="40" w:after="20"/>
              <w:jc w:val="right"/>
              <w:rPr>
                <w:rFonts w:cs="Arial"/>
                <w:sz w:val="18"/>
                <w:szCs w:val="18"/>
              </w:rPr>
            </w:pPr>
            <w:r w:rsidRPr="00B5085E">
              <w:rPr>
                <w:rFonts w:cs="Arial"/>
                <w:sz w:val="18"/>
                <w:szCs w:val="18"/>
              </w:rPr>
              <w:t>8,384,754</w:t>
            </w:r>
          </w:p>
        </w:tc>
        <w:tc>
          <w:tcPr>
            <w:tcW w:w="1361" w:type="dxa"/>
            <w:tcBorders>
              <w:top w:val="nil"/>
              <w:left w:val="nil"/>
              <w:bottom w:val="nil"/>
              <w:right w:val="nil"/>
            </w:tcBorders>
            <w:shd w:val="clear" w:color="auto" w:fill="auto"/>
            <w:noWrap/>
            <w:vAlign w:val="bottom"/>
          </w:tcPr>
          <w:p w14:paraId="43EE82FF" w14:textId="5F1B933C" w:rsidR="00B5085E" w:rsidRPr="00C935A5" w:rsidRDefault="00B5085E" w:rsidP="00B5085E">
            <w:pPr>
              <w:spacing w:before="40" w:after="20"/>
              <w:jc w:val="right"/>
              <w:rPr>
                <w:rFonts w:cs="Arial"/>
                <w:sz w:val="18"/>
                <w:szCs w:val="18"/>
              </w:rPr>
            </w:pPr>
            <w:r w:rsidRPr="00B5085E">
              <w:rPr>
                <w:rFonts w:cs="Arial"/>
                <w:sz w:val="18"/>
                <w:szCs w:val="18"/>
              </w:rPr>
              <w:t>12,652,104</w:t>
            </w:r>
          </w:p>
        </w:tc>
        <w:tc>
          <w:tcPr>
            <w:tcW w:w="1361" w:type="dxa"/>
            <w:tcBorders>
              <w:top w:val="nil"/>
              <w:left w:val="nil"/>
              <w:bottom w:val="nil"/>
              <w:right w:val="nil"/>
            </w:tcBorders>
            <w:shd w:val="clear" w:color="auto" w:fill="auto"/>
            <w:noWrap/>
            <w:vAlign w:val="bottom"/>
          </w:tcPr>
          <w:p w14:paraId="302446CE" w14:textId="3FEC5EB5" w:rsidR="00B5085E" w:rsidRPr="00C935A5" w:rsidRDefault="00B5085E" w:rsidP="00B5085E">
            <w:pPr>
              <w:spacing w:before="40" w:after="20"/>
              <w:jc w:val="right"/>
              <w:rPr>
                <w:rFonts w:cs="Arial"/>
                <w:sz w:val="18"/>
                <w:szCs w:val="18"/>
              </w:rPr>
            </w:pPr>
            <w:r w:rsidRPr="00B5085E">
              <w:rPr>
                <w:rFonts w:cs="Arial"/>
                <w:sz w:val="18"/>
                <w:szCs w:val="18"/>
              </w:rPr>
              <w:t>6,563,665</w:t>
            </w:r>
          </w:p>
        </w:tc>
        <w:tc>
          <w:tcPr>
            <w:tcW w:w="1361" w:type="dxa"/>
            <w:tcBorders>
              <w:top w:val="nil"/>
              <w:left w:val="nil"/>
              <w:bottom w:val="nil"/>
              <w:right w:val="nil"/>
            </w:tcBorders>
            <w:vAlign w:val="bottom"/>
          </w:tcPr>
          <w:p w14:paraId="7ABD2253" w14:textId="69FA0D88" w:rsidR="00B5085E" w:rsidRPr="00C935A5" w:rsidRDefault="00B5085E" w:rsidP="00B5085E">
            <w:pPr>
              <w:spacing w:before="40" w:after="20"/>
              <w:jc w:val="right"/>
              <w:rPr>
                <w:rFonts w:cs="Arial"/>
                <w:sz w:val="18"/>
                <w:szCs w:val="18"/>
              </w:rPr>
            </w:pPr>
            <w:r w:rsidRPr="00B5085E">
              <w:rPr>
                <w:rFonts w:cs="Arial"/>
                <w:sz w:val="18"/>
                <w:szCs w:val="18"/>
              </w:rPr>
              <w:t>44,719,458</w:t>
            </w:r>
          </w:p>
        </w:tc>
        <w:tc>
          <w:tcPr>
            <w:tcW w:w="1361" w:type="dxa"/>
            <w:tcBorders>
              <w:top w:val="nil"/>
              <w:left w:val="nil"/>
              <w:bottom w:val="nil"/>
              <w:right w:val="nil"/>
            </w:tcBorders>
            <w:shd w:val="clear" w:color="auto" w:fill="auto"/>
            <w:noWrap/>
            <w:vAlign w:val="bottom"/>
          </w:tcPr>
          <w:p w14:paraId="44DAD405" w14:textId="38E61B0F" w:rsidR="00B5085E" w:rsidRPr="00C935A5" w:rsidRDefault="00B5085E" w:rsidP="00B5085E">
            <w:pPr>
              <w:spacing w:before="40" w:after="20"/>
              <w:jc w:val="right"/>
              <w:rPr>
                <w:rFonts w:cs="Arial"/>
                <w:sz w:val="18"/>
                <w:szCs w:val="18"/>
              </w:rPr>
            </w:pPr>
            <w:r w:rsidRPr="00B5085E">
              <w:rPr>
                <w:rFonts w:cs="Arial"/>
                <w:sz w:val="18"/>
                <w:szCs w:val="18"/>
              </w:rPr>
              <w:t>24,943,292</w:t>
            </w:r>
          </w:p>
        </w:tc>
      </w:tr>
      <w:tr w:rsidR="00B5085E" w:rsidRPr="00B5085E" w14:paraId="7BD39B92" w14:textId="77777777" w:rsidTr="00054606">
        <w:tc>
          <w:tcPr>
            <w:tcW w:w="2268" w:type="dxa"/>
            <w:tcBorders>
              <w:top w:val="nil"/>
              <w:left w:val="nil"/>
              <w:bottom w:val="nil"/>
              <w:right w:val="single" w:sz="18" w:space="0" w:color="0070C0"/>
            </w:tcBorders>
            <w:shd w:val="clear" w:color="auto" w:fill="auto"/>
            <w:noWrap/>
            <w:vAlign w:val="center"/>
          </w:tcPr>
          <w:p w14:paraId="3F62F938" w14:textId="77777777" w:rsidR="00B5085E" w:rsidRPr="00C935A5" w:rsidRDefault="00B5085E" w:rsidP="00B5085E">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0070C0"/>
              <w:bottom w:val="nil"/>
              <w:right w:val="nil"/>
            </w:tcBorders>
            <w:shd w:val="clear" w:color="auto" w:fill="auto"/>
            <w:noWrap/>
            <w:vAlign w:val="bottom"/>
          </w:tcPr>
          <w:p w14:paraId="52FFB189" w14:textId="6EA8E391" w:rsidR="00B5085E" w:rsidRPr="00C935A5" w:rsidRDefault="00B5085E" w:rsidP="00B5085E">
            <w:pPr>
              <w:spacing w:before="40" w:after="20"/>
              <w:jc w:val="right"/>
              <w:rPr>
                <w:rFonts w:cs="Arial"/>
                <w:sz w:val="18"/>
                <w:szCs w:val="18"/>
              </w:rPr>
            </w:pPr>
            <w:r w:rsidRPr="00B5085E">
              <w:rPr>
                <w:rFonts w:cs="Arial"/>
                <w:sz w:val="18"/>
                <w:szCs w:val="18"/>
              </w:rPr>
              <w:t>12,369,071</w:t>
            </w:r>
          </w:p>
        </w:tc>
        <w:tc>
          <w:tcPr>
            <w:tcW w:w="1361" w:type="dxa"/>
            <w:tcBorders>
              <w:top w:val="nil"/>
              <w:left w:val="nil"/>
              <w:bottom w:val="nil"/>
              <w:right w:val="nil"/>
            </w:tcBorders>
            <w:shd w:val="clear" w:color="auto" w:fill="auto"/>
            <w:noWrap/>
            <w:vAlign w:val="bottom"/>
          </w:tcPr>
          <w:p w14:paraId="364AA698" w14:textId="602F18B3" w:rsidR="00B5085E" w:rsidRPr="00C935A5" w:rsidRDefault="00B5085E" w:rsidP="00B5085E">
            <w:pPr>
              <w:spacing w:before="40" w:after="20"/>
              <w:jc w:val="right"/>
              <w:rPr>
                <w:rFonts w:cs="Arial"/>
                <w:sz w:val="18"/>
                <w:szCs w:val="18"/>
              </w:rPr>
            </w:pPr>
            <w:r w:rsidRPr="00B5085E">
              <w:rPr>
                <w:rFonts w:cs="Arial"/>
                <w:sz w:val="18"/>
                <w:szCs w:val="18"/>
              </w:rPr>
              <w:t>18,811,812</w:t>
            </w:r>
          </w:p>
        </w:tc>
        <w:tc>
          <w:tcPr>
            <w:tcW w:w="1361" w:type="dxa"/>
            <w:tcBorders>
              <w:top w:val="nil"/>
              <w:left w:val="nil"/>
              <w:bottom w:val="nil"/>
              <w:right w:val="nil"/>
            </w:tcBorders>
            <w:shd w:val="clear" w:color="auto" w:fill="auto"/>
            <w:noWrap/>
            <w:vAlign w:val="bottom"/>
          </w:tcPr>
          <w:p w14:paraId="68E5D62E" w14:textId="09D381F1" w:rsidR="00B5085E" w:rsidRPr="00C935A5" w:rsidRDefault="00B5085E" w:rsidP="00B5085E">
            <w:pPr>
              <w:spacing w:before="40" w:after="20"/>
              <w:jc w:val="right"/>
              <w:rPr>
                <w:rFonts w:cs="Arial"/>
                <w:sz w:val="18"/>
                <w:szCs w:val="18"/>
              </w:rPr>
            </w:pPr>
            <w:r w:rsidRPr="00B5085E">
              <w:rPr>
                <w:rFonts w:cs="Arial"/>
                <w:sz w:val="18"/>
                <w:szCs w:val="18"/>
              </w:rPr>
              <w:t>10,535,654</w:t>
            </w:r>
          </w:p>
        </w:tc>
        <w:tc>
          <w:tcPr>
            <w:tcW w:w="1361" w:type="dxa"/>
            <w:tcBorders>
              <w:top w:val="nil"/>
              <w:left w:val="nil"/>
              <w:bottom w:val="nil"/>
              <w:right w:val="nil"/>
            </w:tcBorders>
            <w:vAlign w:val="bottom"/>
          </w:tcPr>
          <w:p w14:paraId="54568F0E" w14:textId="122CB825" w:rsidR="00B5085E" w:rsidRPr="00C935A5" w:rsidRDefault="00B5085E" w:rsidP="00B5085E">
            <w:pPr>
              <w:spacing w:before="40" w:after="20"/>
              <w:jc w:val="right"/>
              <w:rPr>
                <w:rFonts w:cs="Arial"/>
                <w:sz w:val="18"/>
                <w:szCs w:val="18"/>
              </w:rPr>
            </w:pPr>
            <w:r w:rsidRPr="00B5085E">
              <w:rPr>
                <w:rFonts w:cs="Arial"/>
                <w:sz w:val="18"/>
                <w:szCs w:val="18"/>
              </w:rPr>
              <w:t>55,904,842</w:t>
            </w:r>
          </w:p>
        </w:tc>
        <w:tc>
          <w:tcPr>
            <w:tcW w:w="1361" w:type="dxa"/>
            <w:tcBorders>
              <w:top w:val="nil"/>
              <w:left w:val="nil"/>
              <w:bottom w:val="nil"/>
              <w:right w:val="nil"/>
            </w:tcBorders>
            <w:shd w:val="clear" w:color="auto" w:fill="auto"/>
            <w:noWrap/>
            <w:vAlign w:val="bottom"/>
          </w:tcPr>
          <w:p w14:paraId="17BAFEF4" w14:textId="58A122C1" w:rsidR="00B5085E" w:rsidRPr="00C935A5" w:rsidRDefault="00B5085E" w:rsidP="00B5085E">
            <w:pPr>
              <w:spacing w:before="40" w:after="20"/>
              <w:jc w:val="right"/>
              <w:rPr>
                <w:rFonts w:cs="Arial"/>
                <w:sz w:val="18"/>
                <w:szCs w:val="18"/>
              </w:rPr>
            </w:pPr>
            <w:r w:rsidRPr="00B5085E">
              <w:rPr>
                <w:rFonts w:cs="Arial"/>
                <w:sz w:val="18"/>
                <w:szCs w:val="18"/>
              </w:rPr>
              <w:t>23,753,723</w:t>
            </w:r>
          </w:p>
        </w:tc>
      </w:tr>
      <w:tr w:rsidR="00B5085E" w:rsidRPr="00B5085E" w14:paraId="22BD3F3E" w14:textId="77777777" w:rsidTr="00054606">
        <w:tc>
          <w:tcPr>
            <w:tcW w:w="2268" w:type="dxa"/>
            <w:tcBorders>
              <w:top w:val="nil"/>
              <w:left w:val="nil"/>
              <w:bottom w:val="nil"/>
              <w:right w:val="single" w:sz="18" w:space="0" w:color="0070C0"/>
            </w:tcBorders>
            <w:shd w:val="clear" w:color="auto" w:fill="auto"/>
            <w:noWrap/>
            <w:vAlign w:val="center"/>
          </w:tcPr>
          <w:p w14:paraId="00043471" w14:textId="77777777" w:rsidR="00B5085E" w:rsidRPr="00C935A5" w:rsidRDefault="00B5085E" w:rsidP="00B5085E">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0070C0"/>
              <w:bottom w:val="nil"/>
              <w:right w:val="nil"/>
            </w:tcBorders>
            <w:shd w:val="clear" w:color="auto" w:fill="auto"/>
            <w:noWrap/>
            <w:vAlign w:val="bottom"/>
          </w:tcPr>
          <w:p w14:paraId="3C5C8507" w14:textId="38BF329C" w:rsidR="00B5085E" w:rsidRPr="00C935A5" w:rsidRDefault="00B5085E" w:rsidP="00B5085E">
            <w:pPr>
              <w:spacing w:before="40" w:after="20"/>
              <w:jc w:val="right"/>
              <w:rPr>
                <w:rFonts w:cs="Arial"/>
                <w:sz w:val="18"/>
                <w:szCs w:val="18"/>
              </w:rPr>
            </w:pPr>
            <w:r w:rsidRPr="00B5085E">
              <w:rPr>
                <w:rFonts w:cs="Arial"/>
                <w:sz w:val="18"/>
                <w:szCs w:val="18"/>
              </w:rPr>
              <w:t>17,812,665</w:t>
            </w:r>
          </w:p>
        </w:tc>
        <w:tc>
          <w:tcPr>
            <w:tcW w:w="1361" w:type="dxa"/>
            <w:tcBorders>
              <w:top w:val="nil"/>
              <w:left w:val="nil"/>
              <w:bottom w:val="nil"/>
              <w:right w:val="nil"/>
            </w:tcBorders>
            <w:shd w:val="clear" w:color="auto" w:fill="auto"/>
            <w:noWrap/>
            <w:vAlign w:val="bottom"/>
          </w:tcPr>
          <w:p w14:paraId="44683D4E" w14:textId="1A05651D" w:rsidR="00B5085E" w:rsidRPr="00C935A5" w:rsidRDefault="00B5085E" w:rsidP="00B5085E">
            <w:pPr>
              <w:spacing w:before="40" w:after="20"/>
              <w:jc w:val="right"/>
              <w:rPr>
                <w:rFonts w:cs="Arial"/>
                <w:sz w:val="18"/>
                <w:szCs w:val="18"/>
              </w:rPr>
            </w:pPr>
            <w:r w:rsidRPr="00B5085E">
              <w:rPr>
                <w:rFonts w:cs="Arial"/>
                <w:sz w:val="18"/>
                <w:szCs w:val="18"/>
              </w:rPr>
              <w:t>28,144,375</w:t>
            </w:r>
          </w:p>
        </w:tc>
        <w:tc>
          <w:tcPr>
            <w:tcW w:w="1361" w:type="dxa"/>
            <w:tcBorders>
              <w:top w:val="nil"/>
              <w:left w:val="nil"/>
              <w:bottom w:val="nil"/>
              <w:right w:val="nil"/>
            </w:tcBorders>
            <w:shd w:val="clear" w:color="auto" w:fill="auto"/>
            <w:noWrap/>
            <w:vAlign w:val="bottom"/>
          </w:tcPr>
          <w:p w14:paraId="6E049FEA" w14:textId="5C04C63A" w:rsidR="00B5085E" w:rsidRPr="00C935A5" w:rsidRDefault="00B5085E" w:rsidP="00B5085E">
            <w:pPr>
              <w:spacing w:before="40" w:after="20"/>
              <w:jc w:val="right"/>
              <w:rPr>
                <w:rFonts w:cs="Arial"/>
                <w:sz w:val="18"/>
                <w:szCs w:val="18"/>
              </w:rPr>
            </w:pPr>
            <w:r w:rsidRPr="00B5085E">
              <w:rPr>
                <w:rFonts w:cs="Arial"/>
                <w:sz w:val="18"/>
                <w:szCs w:val="18"/>
              </w:rPr>
              <w:t>14,517,324</w:t>
            </w:r>
          </w:p>
        </w:tc>
        <w:tc>
          <w:tcPr>
            <w:tcW w:w="1361" w:type="dxa"/>
            <w:tcBorders>
              <w:top w:val="nil"/>
              <w:left w:val="nil"/>
              <w:bottom w:val="nil"/>
              <w:right w:val="nil"/>
            </w:tcBorders>
            <w:vAlign w:val="bottom"/>
          </w:tcPr>
          <w:p w14:paraId="4277D842" w14:textId="3E357DDB" w:rsidR="00B5085E" w:rsidRPr="00C935A5" w:rsidRDefault="00B5085E" w:rsidP="00B5085E">
            <w:pPr>
              <w:spacing w:before="40" w:after="20"/>
              <w:jc w:val="right"/>
              <w:rPr>
                <w:rFonts w:cs="Arial"/>
                <w:sz w:val="18"/>
                <w:szCs w:val="18"/>
              </w:rPr>
            </w:pPr>
            <w:r w:rsidRPr="00B5085E">
              <w:rPr>
                <w:rFonts w:cs="Arial"/>
                <w:sz w:val="18"/>
                <w:szCs w:val="18"/>
              </w:rPr>
              <w:t>102,328,399</w:t>
            </w:r>
          </w:p>
        </w:tc>
        <w:tc>
          <w:tcPr>
            <w:tcW w:w="1361" w:type="dxa"/>
            <w:tcBorders>
              <w:top w:val="nil"/>
              <w:left w:val="nil"/>
              <w:bottom w:val="nil"/>
              <w:right w:val="nil"/>
            </w:tcBorders>
            <w:shd w:val="clear" w:color="auto" w:fill="auto"/>
            <w:noWrap/>
            <w:vAlign w:val="bottom"/>
          </w:tcPr>
          <w:p w14:paraId="0AB02662" w14:textId="252A0BC8" w:rsidR="00B5085E" w:rsidRPr="00C935A5" w:rsidRDefault="00B5085E" w:rsidP="00B5085E">
            <w:pPr>
              <w:spacing w:before="40" w:after="20"/>
              <w:jc w:val="right"/>
              <w:rPr>
                <w:rFonts w:cs="Arial"/>
                <w:sz w:val="18"/>
                <w:szCs w:val="18"/>
              </w:rPr>
            </w:pPr>
            <w:r w:rsidRPr="00B5085E">
              <w:rPr>
                <w:rFonts w:cs="Arial"/>
                <w:sz w:val="18"/>
                <w:szCs w:val="18"/>
              </w:rPr>
              <w:t>52,710,609</w:t>
            </w:r>
          </w:p>
        </w:tc>
      </w:tr>
      <w:tr w:rsidR="00B5085E" w:rsidRPr="00B5085E" w14:paraId="3E2D0A83" w14:textId="77777777" w:rsidTr="00054606">
        <w:tc>
          <w:tcPr>
            <w:tcW w:w="2268" w:type="dxa"/>
            <w:tcBorders>
              <w:top w:val="nil"/>
              <w:left w:val="nil"/>
              <w:bottom w:val="nil"/>
              <w:right w:val="single" w:sz="18" w:space="0" w:color="0070C0"/>
            </w:tcBorders>
            <w:shd w:val="clear" w:color="auto" w:fill="auto"/>
            <w:noWrap/>
            <w:vAlign w:val="center"/>
          </w:tcPr>
          <w:p w14:paraId="512FE57F" w14:textId="77777777" w:rsidR="00B5085E" w:rsidRPr="00C935A5" w:rsidRDefault="00B5085E" w:rsidP="00B5085E">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0070C0"/>
              <w:bottom w:val="nil"/>
              <w:right w:val="nil"/>
            </w:tcBorders>
            <w:shd w:val="clear" w:color="auto" w:fill="auto"/>
            <w:noWrap/>
            <w:vAlign w:val="bottom"/>
          </w:tcPr>
          <w:p w14:paraId="358406EA" w14:textId="5912CD99" w:rsidR="00B5085E" w:rsidRPr="00C935A5" w:rsidRDefault="00B5085E" w:rsidP="00B5085E">
            <w:pPr>
              <w:spacing w:before="40" w:after="20"/>
              <w:jc w:val="right"/>
              <w:rPr>
                <w:rFonts w:cs="Arial"/>
                <w:sz w:val="18"/>
                <w:szCs w:val="18"/>
              </w:rPr>
            </w:pPr>
            <w:r w:rsidRPr="00B5085E">
              <w:rPr>
                <w:rFonts w:cs="Arial"/>
                <w:sz w:val="18"/>
                <w:szCs w:val="18"/>
              </w:rPr>
              <w:t>5,155,136</w:t>
            </w:r>
          </w:p>
        </w:tc>
        <w:tc>
          <w:tcPr>
            <w:tcW w:w="1361" w:type="dxa"/>
            <w:tcBorders>
              <w:top w:val="nil"/>
              <w:left w:val="nil"/>
              <w:bottom w:val="nil"/>
              <w:right w:val="nil"/>
            </w:tcBorders>
            <w:shd w:val="clear" w:color="auto" w:fill="auto"/>
            <w:noWrap/>
            <w:vAlign w:val="bottom"/>
          </w:tcPr>
          <w:p w14:paraId="250A0751" w14:textId="41664D89" w:rsidR="00B5085E" w:rsidRPr="00C935A5" w:rsidRDefault="00B5085E" w:rsidP="00B5085E">
            <w:pPr>
              <w:spacing w:before="40" w:after="20"/>
              <w:jc w:val="right"/>
              <w:rPr>
                <w:rFonts w:cs="Arial"/>
                <w:sz w:val="18"/>
                <w:szCs w:val="18"/>
              </w:rPr>
            </w:pPr>
            <w:r w:rsidRPr="00B5085E">
              <w:rPr>
                <w:rFonts w:cs="Arial"/>
                <w:sz w:val="18"/>
                <w:szCs w:val="18"/>
              </w:rPr>
              <w:t>7,804,120</w:t>
            </w:r>
          </w:p>
        </w:tc>
        <w:tc>
          <w:tcPr>
            <w:tcW w:w="1361" w:type="dxa"/>
            <w:tcBorders>
              <w:top w:val="nil"/>
              <w:left w:val="nil"/>
              <w:bottom w:val="nil"/>
              <w:right w:val="nil"/>
            </w:tcBorders>
            <w:shd w:val="clear" w:color="auto" w:fill="auto"/>
            <w:noWrap/>
            <w:vAlign w:val="bottom"/>
          </w:tcPr>
          <w:p w14:paraId="0CC76CC5" w14:textId="0CB94A47" w:rsidR="00B5085E" w:rsidRPr="00C935A5" w:rsidRDefault="00B5085E" w:rsidP="00B5085E">
            <w:pPr>
              <w:spacing w:before="40" w:after="20"/>
              <w:jc w:val="right"/>
              <w:rPr>
                <w:rFonts w:cs="Arial"/>
                <w:sz w:val="18"/>
                <w:szCs w:val="18"/>
              </w:rPr>
            </w:pPr>
            <w:r w:rsidRPr="00B5085E">
              <w:rPr>
                <w:rFonts w:cs="Arial"/>
                <w:sz w:val="18"/>
                <w:szCs w:val="18"/>
              </w:rPr>
              <w:t>4,097,395</w:t>
            </w:r>
          </w:p>
        </w:tc>
        <w:tc>
          <w:tcPr>
            <w:tcW w:w="1361" w:type="dxa"/>
            <w:tcBorders>
              <w:top w:val="nil"/>
              <w:left w:val="nil"/>
              <w:bottom w:val="nil"/>
              <w:right w:val="nil"/>
            </w:tcBorders>
            <w:vAlign w:val="bottom"/>
          </w:tcPr>
          <w:p w14:paraId="59A479D6" w14:textId="3B63408A" w:rsidR="00B5085E" w:rsidRPr="00C935A5" w:rsidRDefault="00B5085E" w:rsidP="00B5085E">
            <w:pPr>
              <w:spacing w:before="40" w:after="20"/>
              <w:jc w:val="right"/>
              <w:rPr>
                <w:rFonts w:cs="Arial"/>
                <w:sz w:val="18"/>
                <w:szCs w:val="18"/>
              </w:rPr>
            </w:pPr>
            <w:r w:rsidRPr="00B5085E">
              <w:rPr>
                <w:rFonts w:cs="Arial"/>
                <w:sz w:val="18"/>
                <w:szCs w:val="18"/>
              </w:rPr>
              <w:t>25,093,762</w:t>
            </w:r>
          </w:p>
        </w:tc>
        <w:tc>
          <w:tcPr>
            <w:tcW w:w="1361" w:type="dxa"/>
            <w:tcBorders>
              <w:top w:val="nil"/>
              <w:left w:val="nil"/>
              <w:bottom w:val="nil"/>
              <w:right w:val="nil"/>
            </w:tcBorders>
            <w:shd w:val="clear" w:color="auto" w:fill="auto"/>
            <w:noWrap/>
            <w:vAlign w:val="bottom"/>
          </w:tcPr>
          <w:p w14:paraId="15E2F065" w14:textId="69AFB131" w:rsidR="00B5085E" w:rsidRPr="00C935A5" w:rsidRDefault="00B5085E" w:rsidP="00B5085E">
            <w:pPr>
              <w:spacing w:before="40" w:after="20"/>
              <w:jc w:val="right"/>
              <w:rPr>
                <w:rFonts w:cs="Arial"/>
                <w:sz w:val="18"/>
                <w:szCs w:val="18"/>
              </w:rPr>
            </w:pPr>
            <w:r w:rsidRPr="00B5085E">
              <w:rPr>
                <w:rFonts w:cs="Arial"/>
                <w:sz w:val="18"/>
                <w:szCs w:val="18"/>
              </w:rPr>
              <w:t>13,996,024</w:t>
            </w:r>
          </w:p>
        </w:tc>
      </w:tr>
      <w:tr w:rsidR="00B5085E" w:rsidRPr="00B5085E" w14:paraId="52962179" w14:textId="77777777" w:rsidTr="00054606">
        <w:tc>
          <w:tcPr>
            <w:tcW w:w="2268" w:type="dxa"/>
            <w:tcBorders>
              <w:top w:val="nil"/>
              <w:left w:val="nil"/>
              <w:bottom w:val="nil"/>
              <w:right w:val="single" w:sz="18" w:space="0" w:color="0070C0"/>
            </w:tcBorders>
            <w:shd w:val="clear" w:color="auto" w:fill="auto"/>
            <w:noWrap/>
            <w:vAlign w:val="center"/>
          </w:tcPr>
          <w:p w14:paraId="60F929CA" w14:textId="77777777" w:rsidR="00B5085E" w:rsidRPr="00C935A5" w:rsidRDefault="00B5085E" w:rsidP="00B5085E">
            <w:pPr>
              <w:spacing w:before="40" w:after="40"/>
              <w:rPr>
                <w:rFonts w:cs="Arial"/>
                <w:sz w:val="18"/>
                <w:szCs w:val="18"/>
              </w:rPr>
            </w:pPr>
            <w:r w:rsidRPr="00C935A5">
              <w:rPr>
                <w:rFonts w:cs="Arial"/>
                <w:sz w:val="18"/>
                <w:szCs w:val="18"/>
              </w:rPr>
              <w:t>Hepburn S</w:t>
            </w:r>
          </w:p>
        </w:tc>
        <w:tc>
          <w:tcPr>
            <w:tcW w:w="1361" w:type="dxa"/>
            <w:tcBorders>
              <w:top w:val="nil"/>
              <w:left w:val="single" w:sz="18" w:space="0" w:color="0070C0"/>
              <w:bottom w:val="nil"/>
              <w:right w:val="nil"/>
            </w:tcBorders>
            <w:shd w:val="clear" w:color="auto" w:fill="auto"/>
            <w:noWrap/>
            <w:vAlign w:val="bottom"/>
          </w:tcPr>
          <w:p w14:paraId="51C5214B" w14:textId="142D9472" w:rsidR="00B5085E" w:rsidRPr="00C935A5" w:rsidRDefault="00B5085E" w:rsidP="00B5085E">
            <w:pPr>
              <w:spacing w:before="40" w:after="20"/>
              <w:jc w:val="right"/>
              <w:rPr>
                <w:rFonts w:cs="Arial"/>
                <w:sz w:val="18"/>
                <w:szCs w:val="18"/>
              </w:rPr>
            </w:pPr>
            <w:r w:rsidRPr="00B5085E">
              <w:rPr>
                <w:rFonts w:cs="Arial"/>
                <w:sz w:val="18"/>
                <w:szCs w:val="18"/>
              </w:rPr>
              <w:t>1,513,952</w:t>
            </w:r>
          </w:p>
        </w:tc>
        <w:tc>
          <w:tcPr>
            <w:tcW w:w="1361" w:type="dxa"/>
            <w:tcBorders>
              <w:top w:val="nil"/>
              <w:left w:val="nil"/>
              <w:bottom w:val="nil"/>
              <w:right w:val="nil"/>
            </w:tcBorders>
            <w:shd w:val="clear" w:color="auto" w:fill="auto"/>
            <w:noWrap/>
            <w:vAlign w:val="bottom"/>
          </w:tcPr>
          <w:p w14:paraId="129B1E34" w14:textId="33A4A59E" w:rsidR="00B5085E" w:rsidRPr="00C935A5" w:rsidRDefault="00B5085E" w:rsidP="00B5085E">
            <w:pPr>
              <w:spacing w:before="40" w:after="20"/>
              <w:jc w:val="right"/>
              <w:rPr>
                <w:rFonts w:cs="Arial"/>
                <w:sz w:val="18"/>
                <w:szCs w:val="18"/>
              </w:rPr>
            </w:pPr>
            <w:r w:rsidRPr="00B5085E">
              <w:rPr>
                <w:rFonts w:cs="Arial"/>
                <w:sz w:val="18"/>
                <w:szCs w:val="18"/>
              </w:rPr>
              <w:t>1,605,930</w:t>
            </w:r>
          </w:p>
        </w:tc>
        <w:tc>
          <w:tcPr>
            <w:tcW w:w="1361" w:type="dxa"/>
            <w:tcBorders>
              <w:top w:val="nil"/>
              <w:left w:val="nil"/>
              <w:bottom w:val="nil"/>
              <w:right w:val="nil"/>
            </w:tcBorders>
            <w:shd w:val="clear" w:color="auto" w:fill="auto"/>
            <w:noWrap/>
            <w:vAlign w:val="bottom"/>
          </w:tcPr>
          <w:p w14:paraId="63E27034" w14:textId="4E726DD2" w:rsidR="00B5085E" w:rsidRPr="00C935A5" w:rsidRDefault="00B5085E" w:rsidP="00B5085E">
            <w:pPr>
              <w:spacing w:before="40" w:after="20"/>
              <w:jc w:val="right"/>
              <w:rPr>
                <w:rFonts w:cs="Arial"/>
                <w:sz w:val="18"/>
                <w:szCs w:val="18"/>
              </w:rPr>
            </w:pPr>
            <w:r w:rsidRPr="00B5085E">
              <w:rPr>
                <w:rFonts w:cs="Arial"/>
                <w:sz w:val="18"/>
                <w:szCs w:val="18"/>
              </w:rPr>
              <w:t>1,316,220</w:t>
            </w:r>
          </w:p>
        </w:tc>
        <w:tc>
          <w:tcPr>
            <w:tcW w:w="1361" w:type="dxa"/>
            <w:tcBorders>
              <w:top w:val="nil"/>
              <w:left w:val="nil"/>
              <w:bottom w:val="nil"/>
              <w:right w:val="nil"/>
            </w:tcBorders>
            <w:vAlign w:val="bottom"/>
          </w:tcPr>
          <w:p w14:paraId="00F76764" w14:textId="16EBFFD0" w:rsidR="00B5085E" w:rsidRPr="00C935A5" w:rsidRDefault="00B5085E" w:rsidP="00B5085E">
            <w:pPr>
              <w:spacing w:before="40" w:after="20"/>
              <w:jc w:val="right"/>
              <w:rPr>
                <w:rFonts w:cs="Arial"/>
                <w:sz w:val="18"/>
                <w:szCs w:val="18"/>
              </w:rPr>
            </w:pPr>
            <w:r w:rsidRPr="00B5085E">
              <w:rPr>
                <w:rFonts w:cs="Arial"/>
                <w:sz w:val="18"/>
                <w:szCs w:val="18"/>
              </w:rPr>
              <w:t>6,766,446</w:t>
            </w:r>
          </w:p>
        </w:tc>
        <w:tc>
          <w:tcPr>
            <w:tcW w:w="1361" w:type="dxa"/>
            <w:tcBorders>
              <w:top w:val="nil"/>
              <w:left w:val="nil"/>
              <w:bottom w:val="nil"/>
              <w:right w:val="nil"/>
            </w:tcBorders>
            <w:shd w:val="clear" w:color="auto" w:fill="auto"/>
            <w:noWrap/>
            <w:vAlign w:val="bottom"/>
          </w:tcPr>
          <w:p w14:paraId="2E461B68" w14:textId="76C17EF7" w:rsidR="00B5085E" w:rsidRPr="00C935A5" w:rsidRDefault="00B5085E" w:rsidP="00B5085E">
            <w:pPr>
              <w:spacing w:before="40" w:after="20"/>
              <w:jc w:val="right"/>
              <w:rPr>
                <w:rFonts w:cs="Arial"/>
                <w:sz w:val="18"/>
                <w:szCs w:val="18"/>
              </w:rPr>
            </w:pPr>
            <w:r w:rsidRPr="00B5085E">
              <w:rPr>
                <w:rFonts w:cs="Arial"/>
                <w:sz w:val="18"/>
                <w:szCs w:val="18"/>
              </w:rPr>
              <w:t>5,292,969</w:t>
            </w:r>
          </w:p>
        </w:tc>
      </w:tr>
      <w:tr w:rsidR="00B5085E" w:rsidRPr="00B5085E" w14:paraId="2820C3BD" w14:textId="77777777" w:rsidTr="00054606">
        <w:tc>
          <w:tcPr>
            <w:tcW w:w="2268" w:type="dxa"/>
            <w:tcBorders>
              <w:top w:val="nil"/>
              <w:left w:val="nil"/>
              <w:bottom w:val="nil"/>
              <w:right w:val="single" w:sz="18" w:space="0" w:color="0070C0"/>
            </w:tcBorders>
            <w:shd w:val="clear" w:color="auto" w:fill="auto"/>
            <w:noWrap/>
            <w:vAlign w:val="center"/>
          </w:tcPr>
          <w:p w14:paraId="648F093E" w14:textId="77777777" w:rsidR="00B5085E" w:rsidRPr="00C935A5" w:rsidRDefault="00B5085E" w:rsidP="00B5085E">
            <w:pPr>
              <w:spacing w:before="40" w:after="40"/>
              <w:rPr>
                <w:rFonts w:cs="Arial"/>
                <w:sz w:val="18"/>
                <w:szCs w:val="18"/>
              </w:rPr>
            </w:pPr>
            <w:r w:rsidRPr="00C935A5">
              <w:rPr>
                <w:rFonts w:cs="Arial"/>
                <w:sz w:val="18"/>
                <w:szCs w:val="18"/>
              </w:rPr>
              <w:t>Hindmarsh S</w:t>
            </w:r>
          </w:p>
        </w:tc>
        <w:tc>
          <w:tcPr>
            <w:tcW w:w="1361" w:type="dxa"/>
            <w:tcBorders>
              <w:top w:val="nil"/>
              <w:left w:val="single" w:sz="18" w:space="0" w:color="0070C0"/>
              <w:bottom w:val="nil"/>
              <w:right w:val="nil"/>
            </w:tcBorders>
            <w:shd w:val="clear" w:color="auto" w:fill="auto"/>
            <w:noWrap/>
            <w:vAlign w:val="bottom"/>
          </w:tcPr>
          <w:p w14:paraId="5E626F6E" w14:textId="7830B09B" w:rsidR="00B5085E" w:rsidRPr="00C935A5" w:rsidRDefault="00B5085E" w:rsidP="00B5085E">
            <w:pPr>
              <w:spacing w:before="40" w:after="20"/>
              <w:jc w:val="right"/>
              <w:rPr>
                <w:rFonts w:cs="Arial"/>
                <w:sz w:val="18"/>
                <w:szCs w:val="18"/>
              </w:rPr>
            </w:pPr>
            <w:r w:rsidRPr="00B5085E">
              <w:rPr>
                <w:rFonts w:cs="Arial"/>
                <w:sz w:val="18"/>
                <w:szCs w:val="18"/>
              </w:rPr>
              <w:t>1,867,061</w:t>
            </w:r>
          </w:p>
        </w:tc>
        <w:tc>
          <w:tcPr>
            <w:tcW w:w="1361" w:type="dxa"/>
            <w:tcBorders>
              <w:top w:val="nil"/>
              <w:left w:val="nil"/>
              <w:bottom w:val="nil"/>
              <w:right w:val="nil"/>
            </w:tcBorders>
            <w:shd w:val="clear" w:color="auto" w:fill="auto"/>
            <w:noWrap/>
            <w:vAlign w:val="bottom"/>
          </w:tcPr>
          <w:p w14:paraId="0159BBFC" w14:textId="7EF41348" w:rsidR="00B5085E" w:rsidRPr="00C935A5" w:rsidRDefault="00B5085E" w:rsidP="00B5085E">
            <w:pPr>
              <w:spacing w:before="40" w:after="20"/>
              <w:jc w:val="right"/>
              <w:rPr>
                <w:rFonts w:cs="Arial"/>
                <w:sz w:val="18"/>
                <w:szCs w:val="18"/>
              </w:rPr>
            </w:pPr>
            <w:r w:rsidRPr="00B5085E">
              <w:rPr>
                <w:rFonts w:cs="Arial"/>
                <w:sz w:val="18"/>
                <w:szCs w:val="18"/>
              </w:rPr>
              <w:t>637,407</w:t>
            </w:r>
          </w:p>
        </w:tc>
        <w:tc>
          <w:tcPr>
            <w:tcW w:w="1361" w:type="dxa"/>
            <w:tcBorders>
              <w:top w:val="nil"/>
              <w:left w:val="nil"/>
              <w:bottom w:val="nil"/>
              <w:right w:val="nil"/>
            </w:tcBorders>
            <w:shd w:val="clear" w:color="auto" w:fill="auto"/>
            <w:noWrap/>
            <w:vAlign w:val="bottom"/>
          </w:tcPr>
          <w:p w14:paraId="6A8D7109" w14:textId="74949D6D" w:rsidR="00B5085E" w:rsidRPr="00C935A5" w:rsidRDefault="00B5085E" w:rsidP="00B5085E">
            <w:pPr>
              <w:spacing w:before="40" w:after="20"/>
              <w:jc w:val="right"/>
              <w:rPr>
                <w:rFonts w:cs="Arial"/>
                <w:sz w:val="18"/>
                <w:szCs w:val="18"/>
              </w:rPr>
            </w:pPr>
            <w:r w:rsidRPr="00B5085E">
              <w:rPr>
                <w:rFonts w:cs="Arial"/>
                <w:sz w:val="18"/>
                <w:szCs w:val="18"/>
              </w:rPr>
              <w:t>580,227</w:t>
            </w:r>
          </w:p>
        </w:tc>
        <w:tc>
          <w:tcPr>
            <w:tcW w:w="1361" w:type="dxa"/>
            <w:tcBorders>
              <w:top w:val="nil"/>
              <w:left w:val="nil"/>
              <w:bottom w:val="nil"/>
              <w:right w:val="nil"/>
            </w:tcBorders>
            <w:vAlign w:val="bottom"/>
          </w:tcPr>
          <w:p w14:paraId="4F3652D7" w14:textId="04684A93" w:rsidR="00B5085E" w:rsidRPr="00C935A5" w:rsidRDefault="00B5085E" w:rsidP="00B5085E">
            <w:pPr>
              <w:spacing w:before="40" w:after="20"/>
              <w:jc w:val="right"/>
              <w:rPr>
                <w:rFonts w:cs="Arial"/>
                <w:sz w:val="18"/>
                <w:szCs w:val="18"/>
              </w:rPr>
            </w:pPr>
            <w:r w:rsidRPr="00B5085E">
              <w:rPr>
                <w:rFonts w:cs="Arial"/>
                <w:sz w:val="18"/>
                <w:szCs w:val="18"/>
              </w:rPr>
              <w:t>2,059,747</w:t>
            </w:r>
          </w:p>
        </w:tc>
        <w:tc>
          <w:tcPr>
            <w:tcW w:w="1361" w:type="dxa"/>
            <w:tcBorders>
              <w:top w:val="nil"/>
              <w:left w:val="nil"/>
              <w:bottom w:val="nil"/>
              <w:right w:val="nil"/>
            </w:tcBorders>
            <w:shd w:val="clear" w:color="auto" w:fill="auto"/>
            <w:noWrap/>
            <w:vAlign w:val="bottom"/>
          </w:tcPr>
          <w:p w14:paraId="7214EEF9" w14:textId="30019324" w:rsidR="00B5085E" w:rsidRPr="00C935A5" w:rsidRDefault="00B5085E" w:rsidP="00B5085E">
            <w:pPr>
              <w:spacing w:before="40" w:after="20"/>
              <w:jc w:val="right"/>
              <w:rPr>
                <w:rFonts w:cs="Arial"/>
                <w:sz w:val="18"/>
                <w:szCs w:val="18"/>
              </w:rPr>
            </w:pPr>
            <w:r w:rsidRPr="00B5085E">
              <w:rPr>
                <w:rFonts w:cs="Arial"/>
                <w:sz w:val="18"/>
                <w:szCs w:val="18"/>
              </w:rPr>
              <w:t>1,913,434</w:t>
            </w:r>
          </w:p>
        </w:tc>
      </w:tr>
      <w:tr w:rsidR="00B5085E" w:rsidRPr="00B5085E" w14:paraId="380B486B" w14:textId="77777777" w:rsidTr="00054606">
        <w:tc>
          <w:tcPr>
            <w:tcW w:w="2268" w:type="dxa"/>
            <w:tcBorders>
              <w:top w:val="nil"/>
              <w:left w:val="nil"/>
              <w:bottom w:val="nil"/>
              <w:right w:val="single" w:sz="18" w:space="0" w:color="0070C0"/>
            </w:tcBorders>
            <w:shd w:val="clear" w:color="auto" w:fill="auto"/>
            <w:noWrap/>
            <w:vAlign w:val="center"/>
          </w:tcPr>
          <w:p w14:paraId="0C01F81D" w14:textId="77777777" w:rsidR="00B5085E" w:rsidRPr="00C935A5" w:rsidRDefault="00B5085E" w:rsidP="00B5085E">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0070C0"/>
              <w:bottom w:val="nil"/>
              <w:right w:val="nil"/>
            </w:tcBorders>
            <w:shd w:val="clear" w:color="auto" w:fill="auto"/>
            <w:noWrap/>
            <w:vAlign w:val="bottom"/>
          </w:tcPr>
          <w:p w14:paraId="42982AD4" w14:textId="47768639" w:rsidR="00B5085E" w:rsidRPr="00C935A5" w:rsidRDefault="00B5085E" w:rsidP="00B5085E">
            <w:pPr>
              <w:spacing w:before="40" w:after="20"/>
              <w:jc w:val="right"/>
              <w:rPr>
                <w:rFonts w:cs="Arial"/>
                <w:sz w:val="18"/>
                <w:szCs w:val="18"/>
              </w:rPr>
            </w:pPr>
            <w:r w:rsidRPr="00B5085E">
              <w:rPr>
                <w:rFonts w:cs="Arial"/>
                <w:sz w:val="18"/>
                <w:szCs w:val="18"/>
              </w:rPr>
              <w:t>6,501,182</w:t>
            </w:r>
          </w:p>
        </w:tc>
        <w:tc>
          <w:tcPr>
            <w:tcW w:w="1361" w:type="dxa"/>
            <w:tcBorders>
              <w:top w:val="nil"/>
              <w:left w:val="nil"/>
              <w:bottom w:val="nil"/>
              <w:right w:val="nil"/>
            </w:tcBorders>
            <w:shd w:val="clear" w:color="auto" w:fill="auto"/>
            <w:noWrap/>
            <w:vAlign w:val="bottom"/>
          </w:tcPr>
          <w:p w14:paraId="62AFECFE" w14:textId="290810C0" w:rsidR="00B5085E" w:rsidRPr="00C935A5" w:rsidRDefault="00B5085E" w:rsidP="00B5085E">
            <w:pPr>
              <w:spacing w:before="40" w:after="20"/>
              <w:jc w:val="right"/>
              <w:rPr>
                <w:rFonts w:cs="Arial"/>
                <w:sz w:val="18"/>
                <w:szCs w:val="18"/>
              </w:rPr>
            </w:pPr>
            <w:r w:rsidRPr="00B5085E">
              <w:rPr>
                <w:rFonts w:cs="Arial"/>
                <w:sz w:val="18"/>
                <w:szCs w:val="18"/>
              </w:rPr>
              <w:t>9,313,894</w:t>
            </w:r>
          </w:p>
        </w:tc>
        <w:tc>
          <w:tcPr>
            <w:tcW w:w="1361" w:type="dxa"/>
            <w:tcBorders>
              <w:top w:val="nil"/>
              <w:left w:val="nil"/>
              <w:bottom w:val="nil"/>
              <w:right w:val="nil"/>
            </w:tcBorders>
            <w:shd w:val="clear" w:color="auto" w:fill="auto"/>
            <w:noWrap/>
            <w:vAlign w:val="bottom"/>
          </w:tcPr>
          <w:p w14:paraId="1223AE48" w14:textId="357759A3" w:rsidR="00B5085E" w:rsidRPr="00C935A5" w:rsidRDefault="00B5085E" w:rsidP="00B5085E">
            <w:pPr>
              <w:spacing w:before="40" w:after="20"/>
              <w:jc w:val="right"/>
              <w:rPr>
                <w:rFonts w:cs="Arial"/>
                <w:sz w:val="18"/>
                <w:szCs w:val="18"/>
              </w:rPr>
            </w:pPr>
            <w:r w:rsidRPr="00B5085E">
              <w:rPr>
                <w:rFonts w:cs="Arial"/>
                <w:sz w:val="18"/>
                <w:szCs w:val="18"/>
              </w:rPr>
              <w:t>3,995,586</w:t>
            </w:r>
          </w:p>
        </w:tc>
        <w:tc>
          <w:tcPr>
            <w:tcW w:w="1361" w:type="dxa"/>
            <w:tcBorders>
              <w:top w:val="nil"/>
              <w:left w:val="nil"/>
              <w:bottom w:val="nil"/>
              <w:right w:val="nil"/>
            </w:tcBorders>
            <w:vAlign w:val="bottom"/>
          </w:tcPr>
          <w:p w14:paraId="7DE1CA1B" w14:textId="3EB68B6C" w:rsidR="00B5085E" w:rsidRPr="00C935A5" w:rsidRDefault="00B5085E" w:rsidP="00B5085E">
            <w:pPr>
              <w:spacing w:before="40" w:after="20"/>
              <w:jc w:val="right"/>
              <w:rPr>
                <w:rFonts w:cs="Arial"/>
                <w:sz w:val="18"/>
                <w:szCs w:val="18"/>
              </w:rPr>
            </w:pPr>
            <w:r w:rsidRPr="00B5085E">
              <w:rPr>
                <w:rFonts w:cs="Arial"/>
                <w:sz w:val="18"/>
                <w:szCs w:val="18"/>
              </w:rPr>
              <w:t>28,283,254</w:t>
            </w:r>
          </w:p>
        </w:tc>
        <w:tc>
          <w:tcPr>
            <w:tcW w:w="1361" w:type="dxa"/>
            <w:tcBorders>
              <w:top w:val="nil"/>
              <w:left w:val="nil"/>
              <w:bottom w:val="nil"/>
              <w:right w:val="nil"/>
            </w:tcBorders>
            <w:shd w:val="clear" w:color="auto" w:fill="auto"/>
            <w:noWrap/>
            <w:vAlign w:val="bottom"/>
          </w:tcPr>
          <w:p w14:paraId="5A1378B9" w14:textId="7C0F7377" w:rsidR="00B5085E" w:rsidRPr="00C935A5" w:rsidRDefault="00B5085E" w:rsidP="00B5085E">
            <w:pPr>
              <w:spacing w:before="40" w:after="20"/>
              <w:jc w:val="right"/>
              <w:rPr>
                <w:rFonts w:cs="Arial"/>
                <w:sz w:val="18"/>
                <w:szCs w:val="18"/>
              </w:rPr>
            </w:pPr>
            <w:r w:rsidRPr="00B5085E">
              <w:rPr>
                <w:rFonts w:cs="Arial"/>
                <w:sz w:val="18"/>
                <w:szCs w:val="18"/>
              </w:rPr>
              <w:t>16,592,182</w:t>
            </w:r>
          </w:p>
        </w:tc>
      </w:tr>
      <w:tr w:rsidR="00B5085E" w:rsidRPr="00B5085E" w14:paraId="4724333F" w14:textId="77777777" w:rsidTr="00054606">
        <w:tc>
          <w:tcPr>
            <w:tcW w:w="2268" w:type="dxa"/>
            <w:tcBorders>
              <w:top w:val="nil"/>
              <w:left w:val="nil"/>
              <w:bottom w:val="nil"/>
              <w:right w:val="single" w:sz="18" w:space="0" w:color="0070C0"/>
            </w:tcBorders>
            <w:shd w:val="clear" w:color="auto" w:fill="auto"/>
            <w:noWrap/>
            <w:vAlign w:val="center"/>
          </w:tcPr>
          <w:p w14:paraId="23E60A56" w14:textId="77777777" w:rsidR="00B5085E" w:rsidRPr="00C935A5" w:rsidRDefault="00B5085E" w:rsidP="00B5085E">
            <w:pPr>
              <w:spacing w:before="40" w:after="40"/>
              <w:rPr>
                <w:rFonts w:cs="Arial"/>
                <w:sz w:val="18"/>
                <w:szCs w:val="18"/>
              </w:rPr>
            </w:pPr>
            <w:r w:rsidRPr="00C935A5">
              <w:rPr>
                <w:rFonts w:cs="Arial"/>
                <w:sz w:val="18"/>
                <w:szCs w:val="18"/>
              </w:rPr>
              <w:t>Horsham RC</w:t>
            </w:r>
          </w:p>
        </w:tc>
        <w:tc>
          <w:tcPr>
            <w:tcW w:w="1361" w:type="dxa"/>
            <w:tcBorders>
              <w:top w:val="nil"/>
              <w:left w:val="single" w:sz="18" w:space="0" w:color="0070C0"/>
              <w:bottom w:val="nil"/>
              <w:right w:val="nil"/>
            </w:tcBorders>
            <w:shd w:val="clear" w:color="auto" w:fill="auto"/>
            <w:noWrap/>
            <w:vAlign w:val="bottom"/>
          </w:tcPr>
          <w:p w14:paraId="4B275A6F" w14:textId="77CD9623" w:rsidR="00B5085E" w:rsidRPr="00C935A5" w:rsidRDefault="00B5085E" w:rsidP="00B5085E">
            <w:pPr>
              <w:spacing w:before="40" w:after="20"/>
              <w:jc w:val="right"/>
              <w:rPr>
                <w:rFonts w:cs="Arial"/>
                <w:sz w:val="18"/>
                <w:szCs w:val="18"/>
              </w:rPr>
            </w:pPr>
            <w:r w:rsidRPr="00B5085E">
              <w:rPr>
                <w:rFonts w:cs="Arial"/>
                <w:sz w:val="18"/>
                <w:szCs w:val="18"/>
              </w:rPr>
              <w:t>1,563,101</w:t>
            </w:r>
          </w:p>
        </w:tc>
        <w:tc>
          <w:tcPr>
            <w:tcW w:w="1361" w:type="dxa"/>
            <w:tcBorders>
              <w:top w:val="nil"/>
              <w:left w:val="nil"/>
              <w:bottom w:val="nil"/>
              <w:right w:val="nil"/>
            </w:tcBorders>
            <w:shd w:val="clear" w:color="auto" w:fill="auto"/>
            <w:noWrap/>
            <w:vAlign w:val="bottom"/>
          </w:tcPr>
          <w:p w14:paraId="3FC54252" w14:textId="2505AAF0" w:rsidR="00B5085E" w:rsidRPr="00C935A5" w:rsidRDefault="00B5085E" w:rsidP="00B5085E">
            <w:pPr>
              <w:spacing w:before="40" w:after="20"/>
              <w:jc w:val="right"/>
              <w:rPr>
                <w:rFonts w:cs="Arial"/>
                <w:sz w:val="18"/>
                <w:szCs w:val="18"/>
              </w:rPr>
            </w:pPr>
            <w:r w:rsidRPr="00B5085E">
              <w:rPr>
                <w:rFonts w:cs="Arial"/>
                <w:sz w:val="18"/>
                <w:szCs w:val="18"/>
              </w:rPr>
              <w:t>2,040,512</w:t>
            </w:r>
          </w:p>
        </w:tc>
        <w:tc>
          <w:tcPr>
            <w:tcW w:w="1361" w:type="dxa"/>
            <w:tcBorders>
              <w:top w:val="nil"/>
              <w:left w:val="nil"/>
              <w:bottom w:val="nil"/>
              <w:right w:val="nil"/>
            </w:tcBorders>
            <w:shd w:val="clear" w:color="auto" w:fill="auto"/>
            <w:noWrap/>
            <w:vAlign w:val="bottom"/>
          </w:tcPr>
          <w:p w14:paraId="0D8E1025" w14:textId="657B7427" w:rsidR="00B5085E" w:rsidRPr="00C935A5" w:rsidRDefault="00B5085E" w:rsidP="00B5085E">
            <w:pPr>
              <w:spacing w:before="40" w:after="20"/>
              <w:jc w:val="right"/>
              <w:rPr>
                <w:rFonts w:cs="Arial"/>
                <w:sz w:val="18"/>
                <w:szCs w:val="18"/>
              </w:rPr>
            </w:pPr>
            <w:r w:rsidRPr="00B5085E">
              <w:rPr>
                <w:rFonts w:cs="Arial"/>
                <w:sz w:val="18"/>
                <w:szCs w:val="18"/>
              </w:rPr>
              <w:t>1,154,242</w:t>
            </w:r>
          </w:p>
        </w:tc>
        <w:tc>
          <w:tcPr>
            <w:tcW w:w="1361" w:type="dxa"/>
            <w:tcBorders>
              <w:top w:val="nil"/>
              <w:left w:val="nil"/>
              <w:bottom w:val="nil"/>
              <w:right w:val="nil"/>
            </w:tcBorders>
            <w:vAlign w:val="bottom"/>
          </w:tcPr>
          <w:p w14:paraId="1E0E1271" w14:textId="4C23FA7F" w:rsidR="00B5085E" w:rsidRPr="00C935A5" w:rsidRDefault="00B5085E" w:rsidP="00B5085E">
            <w:pPr>
              <w:spacing w:before="40" w:after="20"/>
              <w:jc w:val="right"/>
              <w:rPr>
                <w:rFonts w:cs="Arial"/>
                <w:sz w:val="18"/>
                <w:szCs w:val="18"/>
              </w:rPr>
            </w:pPr>
            <w:r w:rsidRPr="00B5085E">
              <w:rPr>
                <w:rFonts w:cs="Arial"/>
                <w:sz w:val="18"/>
                <w:szCs w:val="18"/>
              </w:rPr>
              <w:t>7,523,982</w:t>
            </w:r>
          </w:p>
        </w:tc>
        <w:tc>
          <w:tcPr>
            <w:tcW w:w="1361" w:type="dxa"/>
            <w:tcBorders>
              <w:top w:val="nil"/>
              <w:left w:val="nil"/>
              <w:bottom w:val="nil"/>
              <w:right w:val="nil"/>
            </w:tcBorders>
            <w:shd w:val="clear" w:color="auto" w:fill="auto"/>
            <w:noWrap/>
            <w:vAlign w:val="bottom"/>
          </w:tcPr>
          <w:p w14:paraId="1CE638F8" w14:textId="1B4DBD6B" w:rsidR="00B5085E" w:rsidRPr="00C935A5" w:rsidRDefault="00B5085E" w:rsidP="00B5085E">
            <w:pPr>
              <w:spacing w:before="40" w:after="20"/>
              <w:jc w:val="right"/>
              <w:rPr>
                <w:rFonts w:cs="Arial"/>
                <w:sz w:val="18"/>
                <w:szCs w:val="18"/>
              </w:rPr>
            </w:pPr>
            <w:r w:rsidRPr="00B5085E">
              <w:rPr>
                <w:rFonts w:cs="Arial"/>
                <w:sz w:val="18"/>
                <w:szCs w:val="18"/>
              </w:rPr>
              <w:t>4,857,477</w:t>
            </w:r>
          </w:p>
        </w:tc>
      </w:tr>
      <w:tr w:rsidR="00B5085E" w:rsidRPr="00B5085E" w14:paraId="708AAFC3" w14:textId="77777777" w:rsidTr="00054606">
        <w:tc>
          <w:tcPr>
            <w:tcW w:w="2268" w:type="dxa"/>
            <w:tcBorders>
              <w:top w:val="nil"/>
              <w:left w:val="nil"/>
              <w:bottom w:val="nil"/>
              <w:right w:val="single" w:sz="18" w:space="0" w:color="0070C0"/>
            </w:tcBorders>
            <w:shd w:val="clear" w:color="auto" w:fill="auto"/>
            <w:noWrap/>
            <w:vAlign w:val="center"/>
          </w:tcPr>
          <w:p w14:paraId="52CED7B8" w14:textId="77777777" w:rsidR="00B5085E" w:rsidRPr="00C935A5" w:rsidRDefault="00B5085E" w:rsidP="00B5085E">
            <w:pPr>
              <w:spacing w:before="40" w:after="40"/>
              <w:rPr>
                <w:rFonts w:cs="Arial"/>
                <w:sz w:val="18"/>
                <w:szCs w:val="18"/>
              </w:rPr>
            </w:pPr>
            <w:r w:rsidRPr="00C935A5">
              <w:rPr>
                <w:rFonts w:cs="Arial"/>
                <w:sz w:val="18"/>
                <w:szCs w:val="18"/>
              </w:rPr>
              <w:t>Hume C</w:t>
            </w:r>
          </w:p>
        </w:tc>
        <w:tc>
          <w:tcPr>
            <w:tcW w:w="1361" w:type="dxa"/>
            <w:tcBorders>
              <w:top w:val="nil"/>
              <w:left w:val="single" w:sz="18" w:space="0" w:color="0070C0"/>
              <w:bottom w:val="nil"/>
              <w:right w:val="nil"/>
            </w:tcBorders>
            <w:shd w:val="clear" w:color="auto" w:fill="auto"/>
            <w:noWrap/>
            <w:vAlign w:val="bottom"/>
          </w:tcPr>
          <w:p w14:paraId="643693E5" w14:textId="10687F33" w:rsidR="00B5085E" w:rsidRPr="00C935A5" w:rsidRDefault="00B5085E" w:rsidP="00B5085E">
            <w:pPr>
              <w:spacing w:before="40" w:after="20"/>
              <w:jc w:val="right"/>
              <w:rPr>
                <w:rFonts w:cs="Arial"/>
                <w:sz w:val="18"/>
                <w:szCs w:val="18"/>
              </w:rPr>
            </w:pPr>
            <w:r w:rsidRPr="00B5085E">
              <w:rPr>
                <w:rFonts w:cs="Arial"/>
                <w:sz w:val="18"/>
                <w:szCs w:val="18"/>
              </w:rPr>
              <w:t>16,930,333</w:t>
            </w:r>
          </w:p>
        </w:tc>
        <w:tc>
          <w:tcPr>
            <w:tcW w:w="1361" w:type="dxa"/>
            <w:tcBorders>
              <w:top w:val="nil"/>
              <w:left w:val="nil"/>
              <w:bottom w:val="nil"/>
              <w:right w:val="nil"/>
            </w:tcBorders>
            <w:shd w:val="clear" w:color="auto" w:fill="auto"/>
            <w:noWrap/>
            <w:vAlign w:val="bottom"/>
          </w:tcPr>
          <w:p w14:paraId="1CD4A12B" w14:textId="13E48C64" w:rsidR="00B5085E" w:rsidRPr="00C935A5" w:rsidRDefault="00B5085E" w:rsidP="00B5085E">
            <w:pPr>
              <w:spacing w:before="40" w:after="20"/>
              <w:jc w:val="right"/>
              <w:rPr>
                <w:rFonts w:cs="Arial"/>
                <w:sz w:val="18"/>
                <w:szCs w:val="18"/>
              </w:rPr>
            </w:pPr>
            <w:r w:rsidRPr="00B5085E">
              <w:rPr>
                <w:rFonts w:cs="Arial"/>
                <w:sz w:val="18"/>
                <w:szCs w:val="18"/>
              </w:rPr>
              <w:t>29,885,258</w:t>
            </w:r>
          </w:p>
        </w:tc>
        <w:tc>
          <w:tcPr>
            <w:tcW w:w="1361" w:type="dxa"/>
            <w:tcBorders>
              <w:top w:val="nil"/>
              <w:left w:val="nil"/>
              <w:bottom w:val="nil"/>
              <w:right w:val="nil"/>
            </w:tcBorders>
            <w:shd w:val="clear" w:color="auto" w:fill="auto"/>
            <w:noWrap/>
            <w:vAlign w:val="bottom"/>
          </w:tcPr>
          <w:p w14:paraId="2437B475" w14:textId="41EA8908" w:rsidR="00B5085E" w:rsidRPr="00C935A5" w:rsidRDefault="00B5085E" w:rsidP="00B5085E">
            <w:pPr>
              <w:spacing w:before="40" w:after="20"/>
              <w:jc w:val="right"/>
              <w:rPr>
                <w:rFonts w:cs="Arial"/>
                <w:sz w:val="18"/>
                <w:szCs w:val="18"/>
              </w:rPr>
            </w:pPr>
            <w:r w:rsidRPr="00B5085E">
              <w:rPr>
                <w:rFonts w:cs="Arial"/>
                <w:sz w:val="18"/>
                <w:szCs w:val="18"/>
              </w:rPr>
              <w:t>11,194,083</w:t>
            </w:r>
          </w:p>
        </w:tc>
        <w:tc>
          <w:tcPr>
            <w:tcW w:w="1361" w:type="dxa"/>
            <w:tcBorders>
              <w:top w:val="nil"/>
              <w:left w:val="nil"/>
              <w:bottom w:val="nil"/>
              <w:right w:val="nil"/>
            </w:tcBorders>
            <w:vAlign w:val="bottom"/>
          </w:tcPr>
          <w:p w14:paraId="0812AB13" w14:textId="5D97D44B" w:rsidR="00B5085E" w:rsidRPr="00C935A5" w:rsidRDefault="00B5085E" w:rsidP="00B5085E">
            <w:pPr>
              <w:spacing w:before="40" w:after="20"/>
              <w:jc w:val="right"/>
              <w:rPr>
                <w:rFonts w:cs="Arial"/>
                <w:sz w:val="18"/>
                <w:szCs w:val="18"/>
              </w:rPr>
            </w:pPr>
            <w:r w:rsidRPr="00B5085E">
              <w:rPr>
                <w:rFonts w:cs="Arial"/>
                <w:sz w:val="18"/>
                <w:szCs w:val="18"/>
              </w:rPr>
              <w:t>75,528,606</w:t>
            </w:r>
          </w:p>
        </w:tc>
        <w:tc>
          <w:tcPr>
            <w:tcW w:w="1361" w:type="dxa"/>
            <w:tcBorders>
              <w:top w:val="nil"/>
              <w:left w:val="nil"/>
              <w:bottom w:val="nil"/>
              <w:right w:val="nil"/>
            </w:tcBorders>
            <w:shd w:val="clear" w:color="auto" w:fill="auto"/>
            <w:noWrap/>
            <w:vAlign w:val="bottom"/>
          </w:tcPr>
          <w:p w14:paraId="4F399EB7" w14:textId="24B819AA" w:rsidR="00B5085E" w:rsidRPr="00C935A5" w:rsidRDefault="00B5085E" w:rsidP="00B5085E">
            <w:pPr>
              <w:spacing w:before="40" w:after="20"/>
              <w:jc w:val="right"/>
              <w:rPr>
                <w:rFonts w:cs="Arial"/>
                <w:sz w:val="18"/>
                <w:szCs w:val="18"/>
              </w:rPr>
            </w:pPr>
            <w:r w:rsidRPr="00B5085E">
              <w:rPr>
                <w:rFonts w:cs="Arial"/>
                <w:sz w:val="18"/>
                <w:szCs w:val="18"/>
              </w:rPr>
              <w:t>31,390,511</w:t>
            </w:r>
          </w:p>
        </w:tc>
      </w:tr>
      <w:tr w:rsidR="00B5085E" w:rsidRPr="00B5085E" w14:paraId="284EB099" w14:textId="77777777" w:rsidTr="00054606">
        <w:tc>
          <w:tcPr>
            <w:tcW w:w="2268" w:type="dxa"/>
            <w:tcBorders>
              <w:top w:val="nil"/>
              <w:left w:val="nil"/>
              <w:bottom w:val="nil"/>
              <w:right w:val="single" w:sz="18" w:space="0" w:color="0070C0"/>
            </w:tcBorders>
            <w:shd w:val="clear" w:color="auto" w:fill="auto"/>
            <w:noWrap/>
            <w:vAlign w:val="center"/>
          </w:tcPr>
          <w:p w14:paraId="1385D184" w14:textId="77777777" w:rsidR="00B5085E" w:rsidRPr="00C935A5" w:rsidRDefault="00B5085E" w:rsidP="00B5085E">
            <w:pPr>
              <w:spacing w:before="40" w:after="40"/>
              <w:rPr>
                <w:rFonts w:cs="Arial"/>
                <w:sz w:val="18"/>
                <w:szCs w:val="18"/>
              </w:rPr>
            </w:pPr>
            <w:r w:rsidRPr="00C935A5">
              <w:rPr>
                <w:rFonts w:cs="Arial"/>
                <w:sz w:val="18"/>
                <w:szCs w:val="18"/>
              </w:rPr>
              <w:t>Indigo S</w:t>
            </w:r>
          </w:p>
        </w:tc>
        <w:tc>
          <w:tcPr>
            <w:tcW w:w="1361" w:type="dxa"/>
            <w:tcBorders>
              <w:top w:val="nil"/>
              <w:left w:val="single" w:sz="18" w:space="0" w:color="0070C0"/>
              <w:bottom w:val="nil"/>
              <w:right w:val="nil"/>
            </w:tcBorders>
            <w:shd w:val="clear" w:color="auto" w:fill="auto"/>
            <w:noWrap/>
            <w:vAlign w:val="bottom"/>
          </w:tcPr>
          <w:p w14:paraId="0FC36A3B" w14:textId="45BD4F1F" w:rsidR="00B5085E" w:rsidRPr="00C935A5" w:rsidRDefault="00B5085E" w:rsidP="00B5085E">
            <w:pPr>
              <w:spacing w:before="40" w:after="20"/>
              <w:jc w:val="right"/>
              <w:rPr>
                <w:rFonts w:cs="Arial"/>
                <w:sz w:val="18"/>
                <w:szCs w:val="18"/>
              </w:rPr>
            </w:pPr>
            <w:r w:rsidRPr="00B5085E">
              <w:rPr>
                <w:rFonts w:cs="Arial"/>
                <w:sz w:val="18"/>
                <w:szCs w:val="18"/>
              </w:rPr>
              <w:t>1,599,173</w:t>
            </w:r>
          </w:p>
        </w:tc>
        <w:tc>
          <w:tcPr>
            <w:tcW w:w="1361" w:type="dxa"/>
            <w:tcBorders>
              <w:top w:val="nil"/>
              <w:left w:val="nil"/>
              <w:bottom w:val="nil"/>
              <w:right w:val="nil"/>
            </w:tcBorders>
            <w:shd w:val="clear" w:color="auto" w:fill="auto"/>
            <w:noWrap/>
            <w:vAlign w:val="bottom"/>
          </w:tcPr>
          <w:p w14:paraId="56CF1287" w14:textId="0A91333A" w:rsidR="00B5085E" w:rsidRPr="00C935A5" w:rsidRDefault="00B5085E" w:rsidP="00B5085E">
            <w:pPr>
              <w:spacing w:before="40" w:after="20"/>
              <w:jc w:val="right"/>
              <w:rPr>
                <w:rFonts w:cs="Arial"/>
                <w:sz w:val="18"/>
                <w:szCs w:val="18"/>
              </w:rPr>
            </w:pPr>
            <w:r w:rsidRPr="00B5085E">
              <w:rPr>
                <w:rFonts w:cs="Arial"/>
                <w:sz w:val="18"/>
                <w:szCs w:val="18"/>
              </w:rPr>
              <w:t>1,800,182</w:t>
            </w:r>
          </w:p>
        </w:tc>
        <w:tc>
          <w:tcPr>
            <w:tcW w:w="1361" w:type="dxa"/>
            <w:tcBorders>
              <w:top w:val="nil"/>
              <w:left w:val="nil"/>
              <w:bottom w:val="nil"/>
              <w:right w:val="nil"/>
            </w:tcBorders>
            <w:shd w:val="clear" w:color="auto" w:fill="auto"/>
            <w:noWrap/>
            <w:vAlign w:val="bottom"/>
          </w:tcPr>
          <w:p w14:paraId="6106AE9E" w14:textId="7F66FF2C" w:rsidR="00B5085E" w:rsidRPr="00C935A5" w:rsidRDefault="00B5085E" w:rsidP="00B5085E">
            <w:pPr>
              <w:spacing w:before="40" w:after="20"/>
              <w:jc w:val="right"/>
              <w:rPr>
                <w:rFonts w:cs="Arial"/>
                <w:sz w:val="18"/>
                <w:szCs w:val="18"/>
              </w:rPr>
            </w:pPr>
            <w:r w:rsidRPr="00B5085E">
              <w:rPr>
                <w:rFonts w:cs="Arial"/>
                <w:sz w:val="18"/>
                <w:szCs w:val="18"/>
              </w:rPr>
              <w:t>1,191,389</w:t>
            </w:r>
          </w:p>
        </w:tc>
        <w:tc>
          <w:tcPr>
            <w:tcW w:w="1361" w:type="dxa"/>
            <w:tcBorders>
              <w:top w:val="nil"/>
              <w:left w:val="nil"/>
              <w:bottom w:val="nil"/>
              <w:right w:val="nil"/>
            </w:tcBorders>
            <w:vAlign w:val="bottom"/>
          </w:tcPr>
          <w:p w14:paraId="5865BA9D" w14:textId="2D5849A6" w:rsidR="00B5085E" w:rsidRPr="00C935A5" w:rsidRDefault="00B5085E" w:rsidP="00B5085E">
            <w:pPr>
              <w:spacing w:before="40" w:after="20"/>
              <w:jc w:val="right"/>
              <w:rPr>
                <w:rFonts w:cs="Arial"/>
                <w:sz w:val="18"/>
                <w:szCs w:val="18"/>
              </w:rPr>
            </w:pPr>
            <w:r w:rsidRPr="00B5085E">
              <w:rPr>
                <w:rFonts w:cs="Arial"/>
                <w:sz w:val="18"/>
                <w:szCs w:val="18"/>
              </w:rPr>
              <w:t>5,927,940</w:t>
            </w:r>
          </w:p>
        </w:tc>
        <w:tc>
          <w:tcPr>
            <w:tcW w:w="1361" w:type="dxa"/>
            <w:tcBorders>
              <w:top w:val="nil"/>
              <w:left w:val="nil"/>
              <w:bottom w:val="nil"/>
              <w:right w:val="nil"/>
            </w:tcBorders>
            <w:shd w:val="clear" w:color="auto" w:fill="auto"/>
            <w:noWrap/>
            <w:vAlign w:val="bottom"/>
          </w:tcPr>
          <w:p w14:paraId="51B5035C" w14:textId="2F0E3927" w:rsidR="00B5085E" w:rsidRPr="00C935A5" w:rsidRDefault="00B5085E" w:rsidP="00B5085E">
            <w:pPr>
              <w:spacing w:before="40" w:after="20"/>
              <w:jc w:val="right"/>
              <w:rPr>
                <w:rFonts w:cs="Arial"/>
                <w:sz w:val="18"/>
                <w:szCs w:val="18"/>
              </w:rPr>
            </w:pPr>
            <w:r w:rsidRPr="00B5085E">
              <w:rPr>
                <w:rFonts w:cs="Arial"/>
                <w:sz w:val="18"/>
                <w:szCs w:val="18"/>
              </w:rPr>
              <w:t>4,382,654</w:t>
            </w:r>
          </w:p>
        </w:tc>
      </w:tr>
      <w:tr w:rsidR="00B5085E" w:rsidRPr="00B5085E" w14:paraId="7D79FED1" w14:textId="77777777" w:rsidTr="00054606">
        <w:tc>
          <w:tcPr>
            <w:tcW w:w="2268" w:type="dxa"/>
            <w:tcBorders>
              <w:top w:val="nil"/>
              <w:left w:val="nil"/>
              <w:bottom w:val="nil"/>
              <w:right w:val="single" w:sz="18" w:space="0" w:color="0070C0"/>
            </w:tcBorders>
            <w:shd w:val="clear" w:color="auto" w:fill="auto"/>
            <w:noWrap/>
            <w:vAlign w:val="center"/>
          </w:tcPr>
          <w:p w14:paraId="6DD99EB1" w14:textId="77777777" w:rsidR="00B5085E" w:rsidRPr="00C935A5" w:rsidRDefault="00B5085E" w:rsidP="00B5085E">
            <w:pPr>
              <w:spacing w:before="40" w:after="40"/>
              <w:rPr>
                <w:rFonts w:cs="Arial"/>
                <w:sz w:val="18"/>
                <w:szCs w:val="18"/>
              </w:rPr>
            </w:pPr>
            <w:r w:rsidRPr="00C935A5">
              <w:rPr>
                <w:rFonts w:cs="Arial"/>
                <w:sz w:val="18"/>
                <w:szCs w:val="18"/>
              </w:rPr>
              <w:t>Kingston C</w:t>
            </w:r>
          </w:p>
        </w:tc>
        <w:tc>
          <w:tcPr>
            <w:tcW w:w="1361" w:type="dxa"/>
            <w:tcBorders>
              <w:top w:val="nil"/>
              <w:left w:val="single" w:sz="18" w:space="0" w:color="0070C0"/>
              <w:bottom w:val="nil"/>
              <w:right w:val="nil"/>
            </w:tcBorders>
            <w:shd w:val="clear" w:color="auto" w:fill="auto"/>
            <w:noWrap/>
            <w:vAlign w:val="bottom"/>
          </w:tcPr>
          <w:p w14:paraId="50A9E695" w14:textId="4FB34A75" w:rsidR="00B5085E" w:rsidRPr="00C935A5" w:rsidRDefault="00B5085E" w:rsidP="00B5085E">
            <w:pPr>
              <w:spacing w:before="40" w:after="20"/>
              <w:jc w:val="right"/>
              <w:rPr>
                <w:rFonts w:cs="Arial"/>
                <w:sz w:val="18"/>
                <w:szCs w:val="18"/>
              </w:rPr>
            </w:pPr>
            <w:r w:rsidRPr="00B5085E">
              <w:rPr>
                <w:rFonts w:cs="Arial"/>
                <w:sz w:val="18"/>
                <w:szCs w:val="18"/>
              </w:rPr>
              <w:t>10,714,869</w:t>
            </w:r>
          </w:p>
        </w:tc>
        <w:tc>
          <w:tcPr>
            <w:tcW w:w="1361" w:type="dxa"/>
            <w:tcBorders>
              <w:top w:val="nil"/>
              <w:left w:val="nil"/>
              <w:bottom w:val="nil"/>
              <w:right w:val="nil"/>
            </w:tcBorders>
            <w:shd w:val="clear" w:color="auto" w:fill="auto"/>
            <w:noWrap/>
            <w:vAlign w:val="bottom"/>
          </w:tcPr>
          <w:p w14:paraId="20FFCCC1" w14:textId="2C3C5AAC" w:rsidR="00B5085E" w:rsidRPr="00C935A5" w:rsidRDefault="00B5085E" w:rsidP="00B5085E">
            <w:pPr>
              <w:spacing w:before="40" w:after="20"/>
              <w:jc w:val="right"/>
              <w:rPr>
                <w:rFonts w:cs="Arial"/>
                <w:sz w:val="18"/>
                <w:szCs w:val="18"/>
              </w:rPr>
            </w:pPr>
            <w:r w:rsidRPr="00B5085E">
              <w:rPr>
                <w:rFonts w:cs="Arial"/>
                <w:sz w:val="18"/>
                <w:szCs w:val="18"/>
              </w:rPr>
              <w:t>14,701,067</w:t>
            </w:r>
          </w:p>
        </w:tc>
        <w:tc>
          <w:tcPr>
            <w:tcW w:w="1361" w:type="dxa"/>
            <w:tcBorders>
              <w:top w:val="nil"/>
              <w:left w:val="nil"/>
              <w:bottom w:val="nil"/>
              <w:right w:val="nil"/>
            </w:tcBorders>
            <w:shd w:val="clear" w:color="auto" w:fill="auto"/>
            <w:noWrap/>
            <w:vAlign w:val="bottom"/>
          </w:tcPr>
          <w:p w14:paraId="105ECDCD" w14:textId="226F4F1B" w:rsidR="00B5085E" w:rsidRPr="00C935A5" w:rsidRDefault="00B5085E" w:rsidP="00B5085E">
            <w:pPr>
              <w:spacing w:before="40" w:after="20"/>
              <w:jc w:val="right"/>
              <w:rPr>
                <w:rFonts w:cs="Arial"/>
                <w:sz w:val="18"/>
                <w:szCs w:val="18"/>
              </w:rPr>
            </w:pPr>
            <w:r w:rsidRPr="00B5085E">
              <w:rPr>
                <w:rFonts w:cs="Arial"/>
                <w:sz w:val="18"/>
                <w:szCs w:val="18"/>
              </w:rPr>
              <w:t>6,802,472</w:t>
            </w:r>
          </w:p>
        </w:tc>
        <w:tc>
          <w:tcPr>
            <w:tcW w:w="1361" w:type="dxa"/>
            <w:tcBorders>
              <w:top w:val="nil"/>
              <w:left w:val="nil"/>
              <w:bottom w:val="nil"/>
              <w:right w:val="nil"/>
            </w:tcBorders>
            <w:vAlign w:val="bottom"/>
          </w:tcPr>
          <w:p w14:paraId="2009E21A" w14:textId="233A7163" w:rsidR="00B5085E" w:rsidRPr="00C935A5" w:rsidRDefault="00B5085E" w:rsidP="00B5085E">
            <w:pPr>
              <w:spacing w:before="40" w:after="20"/>
              <w:jc w:val="right"/>
              <w:rPr>
                <w:rFonts w:cs="Arial"/>
                <w:sz w:val="18"/>
                <w:szCs w:val="18"/>
              </w:rPr>
            </w:pPr>
            <w:r w:rsidRPr="00B5085E">
              <w:rPr>
                <w:rFonts w:cs="Arial"/>
                <w:sz w:val="18"/>
                <w:szCs w:val="18"/>
              </w:rPr>
              <w:t>51,220,170</w:t>
            </w:r>
          </w:p>
        </w:tc>
        <w:tc>
          <w:tcPr>
            <w:tcW w:w="1361" w:type="dxa"/>
            <w:tcBorders>
              <w:top w:val="nil"/>
              <w:left w:val="nil"/>
              <w:bottom w:val="nil"/>
              <w:right w:val="nil"/>
            </w:tcBorders>
            <w:shd w:val="clear" w:color="auto" w:fill="auto"/>
            <w:noWrap/>
            <w:vAlign w:val="bottom"/>
          </w:tcPr>
          <w:p w14:paraId="3633D4DD" w14:textId="141CADBF" w:rsidR="00B5085E" w:rsidRPr="00C935A5" w:rsidRDefault="00B5085E" w:rsidP="00B5085E">
            <w:pPr>
              <w:spacing w:before="40" w:after="20"/>
              <w:jc w:val="right"/>
              <w:rPr>
                <w:rFonts w:cs="Arial"/>
                <w:sz w:val="18"/>
                <w:szCs w:val="18"/>
              </w:rPr>
            </w:pPr>
            <w:r w:rsidRPr="00B5085E">
              <w:rPr>
                <w:rFonts w:cs="Arial"/>
                <w:sz w:val="18"/>
                <w:szCs w:val="18"/>
              </w:rPr>
              <w:t>28,034,595</w:t>
            </w:r>
          </w:p>
        </w:tc>
      </w:tr>
      <w:tr w:rsidR="00B5085E" w:rsidRPr="00B5085E" w14:paraId="18C09314" w14:textId="77777777" w:rsidTr="00054606">
        <w:tc>
          <w:tcPr>
            <w:tcW w:w="2268" w:type="dxa"/>
            <w:tcBorders>
              <w:top w:val="nil"/>
              <w:left w:val="nil"/>
              <w:bottom w:val="nil"/>
              <w:right w:val="single" w:sz="18" w:space="0" w:color="0070C0"/>
            </w:tcBorders>
            <w:shd w:val="clear" w:color="auto" w:fill="auto"/>
            <w:noWrap/>
            <w:vAlign w:val="center"/>
          </w:tcPr>
          <w:p w14:paraId="4C31A4A4" w14:textId="77777777" w:rsidR="00B5085E" w:rsidRPr="00C935A5" w:rsidRDefault="00B5085E" w:rsidP="00B5085E">
            <w:pPr>
              <w:spacing w:before="40" w:after="40"/>
              <w:rPr>
                <w:rFonts w:cs="Arial"/>
                <w:sz w:val="18"/>
                <w:szCs w:val="18"/>
              </w:rPr>
            </w:pPr>
            <w:r w:rsidRPr="00C935A5">
              <w:rPr>
                <w:rFonts w:cs="Arial"/>
                <w:sz w:val="18"/>
                <w:szCs w:val="18"/>
              </w:rPr>
              <w:t>Knox C</w:t>
            </w:r>
          </w:p>
        </w:tc>
        <w:tc>
          <w:tcPr>
            <w:tcW w:w="1361" w:type="dxa"/>
            <w:tcBorders>
              <w:top w:val="nil"/>
              <w:left w:val="single" w:sz="18" w:space="0" w:color="0070C0"/>
              <w:bottom w:val="nil"/>
              <w:right w:val="nil"/>
            </w:tcBorders>
            <w:shd w:val="clear" w:color="auto" w:fill="auto"/>
            <w:noWrap/>
            <w:vAlign w:val="bottom"/>
          </w:tcPr>
          <w:p w14:paraId="27860637" w14:textId="2B423681" w:rsidR="00B5085E" w:rsidRPr="00C935A5" w:rsidRDefault="00B5085E" w:rsidP="00B5085E">
            <w:pPr>
              <w:spacing w:before="40" w:after="20"/>
              <w:jc w:val="right"/>
              <w:rPr>
                <w:rFonts w:cs="Arial"/>
                <w:sz w:val="18"/>
                <w:szCs w:val="18"/>
              </w:rPr>
            </w:pPr>
            <w:r w:rsidRPr="00B5085E">
              <w:rPr>
                <w:rFonts w:cs="Arial"/>
                <w:sz w:val="18"/>
                <w:szCs w:val="18"/>
              </w:rPr>
              <w:t>10,558,651</w:t>
            </w:r>
          </w:p>
        </w:tc>
        <w:tc>
          <w:tcPr>
            <w:tcW w:w="1361" w:type="dxa"/>
            <w:tcBorders>
              <w:top w:val="nil"/>
              <w:left w:val="nil"/>
              <w:bottom w:val="nil"/>
              <w:right w:val="nil"/>
            </w:tcBorders>
            <w:shd w:val="clear" w:color="auto" w:fill="auto"/>
            <w:noWrap/>
            <w:vAlign w:val="bottom"/>
          </w:tcPr>
          <w:p w14:paraId="5BA92F44" w14:textId="2631BC98" w:rsidR="00B5085E" w:rsidRPr="00C935A5" w:rsidRDefault="00B5085E" w:rsidP="00B5085E">
            <w:pPr>
              <w:spacing w:before="40" w:after="20"/>
              <w:jc w:val="right"/>
              <w:rPr>
                <w:rFonts w:cs="Arial"/>
                <w:sz w:val="18"/>
                <w:szCs w:val="18"/>
              </w:rPr>
            </w:pPr>
            <w:r w:rsidRPr="00B5085E">
              <w:rPr>
                <w:rFonts w:cs="Arial"/>
                <w:sz w:val="18"/>
                <w:szCs w:val="18"/>
              </w:rPr>
              <w:t>14,269,257</w:t>
            </w:r>
          </w:p>
        </w:tc>
        <w:tc>
          <w:tcPr>
            <w:tcW w:w="1361" w:type="dxa"/>
            <w:tcBorders>
              <w:top w:val="nil"/>
              <w:left w:val="nil"/>
              <w:bottom w:val="nil"/>
              <w:right w:val="nil"/>
            </w:tcBorders>
            <w:shd w:val="clear" w:color="auto" w:fill="auto"/>
            <w:noWrap/>
            <w:vAlign w:val="bottom"/>
          </w:tcPr>
          <w:p w14:paraId="048721E4" w14:textId="5D1CE2DE" w:rsidR="00B5085E" w:rsidRPr="00C935A5" w:rsidRDefault="00B5085E" w:rsidP="00B5085E">
            <w:pPr>
              <w:spacing w:before="40" w:after="20"/>
              <w:jc w:val="right"/>
              <w:rPr>
                <w:rFonts w:cs="Arial"/>
                <w:sz w:val="18"/>
                <w:szCs w:val="18"/>
              </w:rPr>
            </w:pPr>
            <w:r w:rsidRPr="00B5085E">
              <w:rPr>
                <w:rFonts w:cs="Arial"/>
                <w:sz w:val="18"/>
                <w:szCs w:val="18"/>
              </w:rPr>
              <w:t>6,551,788</w:t>
            </w:r>
          </w:p>
        </w:tc>
        <w:tc>
          <w:tcPr>
            <w:tcW w:w="1361" w:type="dxa"/>
            <w:tcBorders>
              <w:top w:val="nil"/>
              <w:left w:val="nil"/>
              <w:bottom w:val="nil"/>
              <w:right w:val="nil"/>
            </w:tcBorders>
            <w:vAlign w:val="bottom"/>
          </w:tcPr>
          <w:p w14:paraId="4F2BE7AB" w14:textId="38383BB6" w:rsidR="00B5085E" w:rsidRPr="00C935A5" w:rsidRDefault="00B5085E" w:rsidP="00B5085E">
            <w:pPr>
              <w:spacing w:before="40" w:after="20"/>
              <w:jc w:val="right"/>
              <w:rPr>
                <w:rFonts w:cs="Arial"/>
                <w:sz w:val="18"/>
                <w:szCs w:val="18"/>
              </w:rPr>
            </w:pPr>
            <w:r w:rsidRPr="00B5085E">
              <w:rPr>
                <w:rFonts w:cs="Arial"/>
                <w:sz w:val="18"/>
                <w:szCs w:val="18"/>
              </w:rPr>
              <w:t>49,470,247</w:t>
            </w:r>
          </w:p>
        </w:tc>
        <w:tc>
          <w:tcPr>
            <w:tcW w:w="1361" w:type="dxa"/>
            <w:tcBorders>
              <w:top w:val="nil"/>
              <w:left w:val="nil"/>
              <w:bottom w:val="nil"/>
              <w:right w:val="nil"/>
            </w:tcBorders>
            <w:shd w:val="clear" w:color="auto" w:fill="auto"/>
            <w:noWrap/>
            <w:vAlign w:val="bottom"/>
          </w:tcPr>
          <w:p w14:paraId="62635BAB" w14:textId="60577F85" w:rsidR="00B5085E" w:rsidRPr="00C935A5" w:rsidRDefault="00B5085E" w:rsidP="00B5085E">
            <w:pPr>
              <w:spacing w:before="40" w:after="20"/>
              <w:jc w:val="right"/>
              <w:rPr>
                <w:rFonts w:cs="Arial"/>
                <w:sz w:val="18"/>
                <w:szCs w:val="18"/>
              </w:rPr>
            </w:pPr>
            <w:r w:rsidRPr="00B5085E">
              <w:rPr>
                <w:rFonts w:cs="Arial"/>
                <w:sz w:val="18"/>
                <w:szCs w:val="18"/>
              </w:rPr>
              <w:t>25,770,107</w:t>
            </w:r>
          </w:p>
        </w:tc>
      </w:tr>
      <w:tr w:rsidR="00B5085E" w:rsidRPr="00B5085E" w14:paraId="42466413" w14:textId="77777777" w:rsidTr="00054606">
        <w:tc>
          <w:tcPr>
            <w:tcW w:w="2268" w:type="dxa"/>
            <w:tcBorders>
              <w:top w:val="nil"/>
              <w:left w:val="nil"/>
              <w:bottom w:val="nil"/>
              <w:right w:val="single" w:sz="18" w:space="0" w:color="0070C0"/>
            </w:tcBorders>
            <w:shd w:val="clear" w:color="auto" w:fill="auto"/>
            <w:noWrap/>
            <w:vAlign w:val="center"/>
          </w:tcPr>
          <w:p w14:paraId="2ED72595" w14:textId="77777777" w:rsidR="00B5085E" w:rsidRPr="00C935A5" w:rsidRDefault="00B5085E" w:rsidP="00B5085E">
            <w:pPr>
              <w:spacing w:before="40" w:after="40"/>
              <w:rPr>
                <w:rFonts w:cs="Arial"/>
                <w:sz w:val="18"/>
                <w:szCs w:val="18"/>
              </w:rPr>
            </w:pPr>
            <w:r w:rsidRPr="00C935A5">
              <w:rPr>
                <w:rFonts w:cs="Arial"/>
                <w:sz w:val="18"/>
                <w:szCs w:val="18"/>
              </w:rPr>
              <w:t>Latrobe C</w:t>
            </w:r>
          </w:p>
        </w:tc>
        <w:tc>
          <w:tcPr>
            <w:tcW w:w="1361" w:type="dxa"/>
            <w:tcBorders>
              <w:top w:val="nil"/>
              <w:left w:val="single" w:sz="18" w:space="0" w:color="0070C0"/>
              <w:bottom w:val="nil"/>
              <w:right w:val="nil"/>
            </w:tcBorders>
            <w:shd w:val="clear" w:color="auto" w:fill="auto"/>
            <w:noWrap/>
            <w:vAlign w:val="bottom"/>
          </w:tcPr>
          <w:p w14:paraId="0EC98B44" w14:textId="17C3F952" w:rsidR="00B5085E" w:rsidRPr="00C935A5" w:rsidRDefault="00B5085E" w:rsidP="00B5085E">
            <w:pPr>
              <w:spacing w:before="40" w:after="20"/>
              <w:jc w:val="right"/>
              <w:rPr>
                <w:rFonts w:cs="Arial"/>
                <w:sz w:val="18"/>
                <w:szCs w:val="18"/>
              </w:rPr>
            </w:pPr>
            <w:r w:rsidRPr="00B5085E">
              <w:rPr>
                <w:rFonts w:cs="Arial"/>
                <w:sz w:val="18"/>
                <w:szCs w:val="18"/>
              </w:rPr>
              <w:t>5,683,770</w:t>
            </w:r>
          </w:p>
        </w:tc>
        <w:tc>
          <w:tcPr>
            <w:tcW w:w="1361" w:type="dxa"/>
            <w:tcBorders>
              <w:top w:val="nil"/>
              <w:left w:val="nil"/>
              <w:bottom w:val="nil"/>
              <w:right w:val="nil"/>
            </w:tcBorders>
            <w:shd w:val="clear" w:color="auto" w:fill="auto"/>
            <w:noWrap/>
            <w:vAlign w:val="bottom"/>
          </w:tcPr>
          <w:p w14:paraId="64F063C7" w14:textId="544076C2" w:rsidR="00B5085E" w:rsidRPr="00C935A5" w:rsidRDefault="00B5085E" w:rsidP="00B5085E">
            <w:pPr>
              <w:spacing w:before="40" w:after="20"/>
              <w:jc w:val="right"/>
              <w:rPr>
                <w:rFonts w:cs="Arial"/>
                <w:sz w:val="18"/>
                <w:szCs w:val="18"/>
              </w:rPr>
            </w:pPr>
            <w:r w:rsidRPr="00B5085E">
              <w:rPr>
                <w:rFonts w:cs="Arial"/>
                <w:sz w:val="18"/>
                <w:szCs w:val="18"/>
              </w:rPr>
              <w:t>8,563,429</w:t>
            </w:r>
          </w:p>
        </w:tc>
        <w:tc>
          <w:tcPr>
            <w:tcW w:w="1361" w:type="dxa"/>
            <w:tcBorders>
              <w:top w:val="nil"/>
              <w:left w:val="nil"/>
              <w:bottom w:val="nil"/>
              <w:right w:val="nil"/>
            </w:tcBorders>
            <w:shd w:val="clear" w:color="auto" w:fill="auto"/>
            <w:noWrap/>
            <w:vAlign w:val="bottom"/>
          </w:tcPr>
          <w:p w14:paraId="7530AC58" w14:textId="4818E49E" w:rsidR="00B5085E" w:rsidRPr="00C935A5" w:rsidRDefault="00B5085E" w:rsidP="00B5085E">
            <w:pPr>
              <w:spacing w:before="40" w:after="20"/>
              <w:jc w:val="right"/>
              <w:rPr>
                <w:rFonts w:cs="Arial"/>
                <w:sz w:val="18"/>
                <w:szCs w:val="18"/>
              </w:rPr>
            </w:pPr>
            <w:r w:rsidRPr="00B5085E">
              <w:rPr>
                <w:rFonts w:cs="Arial"/>
                <w:sz w:val="18"/>
                <w:szCs w:val="18"/>
              </w:rPr>
              <w:t>5,626,075</w:t>
            </w:r>
          </w:p>
        </w:tc>
        <w:tc>
          <w:tcPr>
            <w:tcW w:w="1361" w:type="dxa"/>
            <w:tcBorders>
              <w:top w:val="nil"/>
              <w:left w:val="nil"/>
              <w:bottom w:val="nil"/>
              <w:right w:val="nil"/>
            </w:tcBorders>
            <w:vAlign w:val="bottom"/>
          </w:tcPr>
          <w:p w14:paraId="6750B11D" w14:textId="7E0749B3" w:rsidR="00B5085E" w:rsidRPr="00C935A5" w:rsidRDefault="00B5085E" w:rsidP="00B5085E">
            <w:pPr>
              <w:spacing w:before="40" w:after="20"/>
              <w:jc w:val="right"/>
              <w:rPr>
                <w:rFonts w:cs="Arial"/>
                <w:sz w:val="18"/>
                <w:szCs w:val="18"/>
              </w:rPr>
            </w:pPr>
            <w:r w:rsidRPr="00B5085E">
              <w:rPr>
                <w:rFonts w:cs="Arial"/>
                <w:sz w:val="18"/>
                <w:szCs w:val="18"/>
              </w:rPr>
              <w:t>29,076,103</w:t>
            </w:r>
          </w:p>
        </w:tc>
        <w:tc>
          <w:tcPr>
            <w:tcW w:w="1361" w:type="dxa"/>
            <w:tcBorders>
              <w:top w:val="nil"/>
              <w:left w:val="nil"/>
              <w:bottom w:val="nil"/>
              <w:right w:val="nil"/>
            </w:tcBorders>
            <w:shd w:val="clear" w:color="auto" w:fill="auto"/>
            <w:noWrap/>
            <w:vAlign w:val="bottom"/>
          </w:tcPr>
          <w:p w14:paraId="1DA79D33" w14:textId="78A36317" w:rsidR="00B5085E" w:rsidRPr="00C935A5" w:rsidRDefault="00B5085E" w:rsidP="00B5085E">
            <w:pPr>
              <w:spacing w:before="40" w:after="20"/>
              <w:jc w:val="right"/>
              <w:rPr>
                <w:rFonts w:cs="Arial"/>
                <w:sz w:val="18"/>
                <w:szCs w:val="18"/>
              </w:rPr>
            </w:pPr>
            <w:r w:rsidRPr="00B5085E">
              <w:rPr>
                <w:rFonts w:cs="Arial"/>
                <w:sz w:val="18"/>
                <w:szCs w:val="18"/>
              </w:rPr>
              <w:t>19,141,882</w:t>
            </w:r>
          </w:p>
        </w:tc>
      </w:tr>
      <w:tr w:rsidR="00B5085E" w:rsidRPr="00B5085E" w14:paraId="30A82356" w14:textId="77777777" w:rsidTr="00054606">
        <w:tc>
          <w:tcPr>
            <w:tcW w:w="2268" w:type="dxa"/>
            <w:tcBorders>
              <w:top w:val="nil"/>
              <w:left w:val="nil"/>
              <w:bottom w:val="nil"/>
              <w:right w:val="single" w:sz="18" w:space="0" w:color="0070C0"/>
            </w:tcBorders>
            <w:shd w:val="clear" w:color="auto" w:fill="auto"/>
            <w:noWrap/>
            <w:vAlign w:val="center"/>
          </w:tcPr>
          <w:p w14:paraId="217A0FBC" w14:textId="77777777" w:rsidR="00B5085E" w:rsidRPr="00C935A5" w:rsidRDefault="00B5085E" w:rsidP="00B5085E">
            <w:pPr>
              <w:spacing w:before="40" w:after="40"/>
              <w:rPr>
                <w:rFonts w:cs="Arial"/>
                <w:sz w:val="18"/>
                <w:szCs w:val="18"/>
              </w:rPr>
            </w:pPr>
            <w:r w:rsidRPr="00C935A5">
              <w:rPr>
                <w:rFonts w:cs="Arial"/>
                <w:sz w:val="18"/>
                <w:szCs w:val="18"/>
              </w:rPr>
              <w:t>Loddon S</w:t>
            </w:r>
          </w:p>
        </w:tc>
        <w:tc>
          <w:tcPr>
            <w:tcW w:w="1361" w:type="dxa"/>
            <w:tcBorders>
              <w:top w:val="nil"/>
              <w:left w:val="single" w:sz="18" w:space="0" w:color="0070C0"/>
              <w:bottom w:val="nil"/>
              <w:right w:val="nil"/>
            </w:tcBorders>
            <w:shd w:val="clear" w:color="auto" w:fill="auto"/>
            <w:noWrap/>
            <w:vAlign w:val="bottom"/>
          </w:tcPr>
          <w:p w14:paraId="62BA692D" w14:textId="2F1D6E5B" w:rsidR="00B5085E" w:rsidRPr="00C935A5" w:rsidRDefault="00B5085E" w:rsidP="00B5085E">
            <w:pPr>
              <w:spacing w:before="40" w:after="20"/>
              <w:jc w:val="right"/>
              <w:rPr>
                <w:rFonts w:cs="Arial"/>
                <w:sz w:val="18"/>
                <w:szCs w:val="18"/>
              </w:rPr>
            </w:pPr>
            <w:r w:rsidRPr="00B5085E">
              <w:rPr>
                <w:rFonts w:cs="Arial"/>
                <w:sz w:val="18"/>
                <w:szCs w:val="18"/>
              </w:rPr>
              <w:t>1,730,852</w:t>
            </w:r>
          </w:p>
        </w:tc>
        <w:tc>
          <w:tcPr>
            <w:tcW w:w="1361" w:type="dxa"/>
            <w:tcBorders>
              <w:top w:val="nil"/>
              <w:left w:val="nil"/>
              <w:bottom w:val="nil"/>
              <w:right w:val="nil"/>
            </w:tcBorders>
            <w:shd w:val="clear" w:color="auto" w:fill="auto"/>
            <w:noWrap/>
            <w:vAlign w:val="bottom"/>
          </w:tcPr>
          <w:p w14:paraId="2461C0EF" w14:textId="171F5C6C" w:rsidR="00B5085E" w:rsidRPr="00C935A5" w:rsidRDefault="00B5085E" w:rsidP="00B5085E">
            <w:pPr>
              <w:spacing w:before="40" w:after="20"/>
              <w:jc w:val="right"/>
              <w:rPr>
                <w:rFonts w:cs="Arial"/>
                <w:sz w:val="18"/>
                <w:szCs w:val="18"/>
              </w:rPr>
            </w:pPr>
            <w:r w:rsidRPr="00B5085E">
              <w:rPr>
                <w:rFonts w:cs="Arial"/>
                <w:sz w:val="18"/>
                <w:szCs w:val="18"/>
              </w:rPr>
              <w:t>844,834</w:t>
            </w:r>
          </w:p>
        </w:tc>
        <w:tc>
          <w:tcPr>
            <w:tcW w:w="1361" w:type="dxa"/>
            <w:tcBorders>
              <w:top w:val="nil"/>
              <w:left w:val="nil"/>
              <w:bottom w:val="nil"/>
              <w:right w:val="nil"/>
            </w:tcBorders>
            <w:shd w:val="clear" w:color="auto" w:fill="auto"/>
            <w:noWrap/>
            <w:vAlign w:val="bottom"/>
          </w:tcPr>
          <w:p w14:paraId="553365A4" w14:textId="29295A07" w:rsidR="00B5085E" w:rsidRPr="00C935A5" w:rsidRDefault="00B5085E" w:rsidP="00B5085E">
            <w:pPr>
              <w:spacing w:before="40" w:after="20"/>
              <w:jc w:val="right"/>
              <w:rPr>
                <w:rFonts w:cs="Arial"/>
                <w:sz w:val="18"/>
                <w:szCs w:val="18"/>
              </w:rPr>
            </w:pPr>
            <w:r w:rsidRPr="00B5085E">
              <w:rPr>
                <w:rFonts w:cs="Arial"/>
                <w:sz w:val="18"/>
                <w:szCs w:val="18"/>
              </w:rPr>
              <w:t>867,642</w:t>
            </w:r>
          </w:p>
        </w:tc>
        <w:tc>
          <w:tcPr>
            <w:tcW w:w="1361" w:type="dxa"/>
            <w:tcBorders>
              <w:top w:val="nil"/>
              <w:left w:val="nil"/>
              <w:bottom w:val="nil"/>
              <w:right w:val="nil"/>
            </w:tcBorders>
            <w:vAlign w:val="bottom"/>
          </w:tcPr>
          <w:p w14:paraId="2FCF3619" w14:textId="326F7A43" w:rsidR="00B5085E" w:rsidRPr="00C935A5" w:rsidRDefault="00B5085E" w:rsidP="00B5085E">
            <w:pPr>
              <w:spacing w:before="40" w:after="20"/>
              <w:jc w:val="right"/>
              <w:rPr>
                <w:rFonts w:cs="Arial"/>
                <w:sz w:val="18"/>
                <w:szCs w:val="18"/>
              </w:rPr>
            </w:pPr>
            <w:r w:rsidRPr="00B5085E">
              <w:rPr>
                <w:rFonts w:cs="Arial"/>
                <w:sz w:val="18"/>
                <w:szCs w:val="18"/>
              </w:rPr>
              <w:t>2,731,995</w:t>
            </w:r>
          </w:p>
        </w:tc>
        <w:tc>
          <w:tcPr>
            <w:tcW w:w="1361" w:type="dxa"/>
            <w:tcBorders>
              <w:top w:val="nil"/>
              <w:left w:val="nil"/>
              <w:bottom w:val="nil"/>
              <w:right w:val="nil"/>
            </w:tcBorders>
            <w:shd w:val="clear" w:color="auto" w:fill="auto"/>
            <w:noWrap/>
            <w:vAlign w:val="bottom"/>
          </w:tcPr>
          <w:p w14:paraId="3B5B17AD" w14:textId="79B22D42" w:rsidR="00B5085E" w:rsidRPr="00C935A5" w:rsidRDefault="00B5085E" w:rsidP="00B5085E">
            <w:pPr>
              <w:spacing w:before="40" w:after="20"/>
              <w:jc w:val="right"/>
              <w:rPr>
                <w:rFonts w:cs="Arial"/>
                <w:sz w:val="18"/>
                <w:szCs w:val="18"/>
              </w:rPr>
            </w:pPr>
            <w:r w:rsidRPr="00B5085E">
              <w:rPr>
                <w:rFonts w:cs="Arial"/>
                <w:sz w:val="18"/>
                <w:szCs w:val="18"/>
              </w:rPr>
              <w:t>2,694,860</w:t>
            </w:r>
          </w:p>
        </w:tc>
      </w:tr>
    </w:tbl>
    <w:p w14:paraId="3D606BC4" w14:textId="77777777" w:rsidR="00185DCF" w:rsidRPr="00C935A5" w:rsidRDefault="00185DCF" w:rsidP="00FF36E8">
      <w:pPr>
        <w:spacing w:before="40" w:after="20"/>
        <w:rPr>
          <w:rFonts w:cs="Arial"/>
          <w:sz w:val="18"/>
          <w:szCs w:val="18"/>
        </w:rPr>
      </w:pPr>
    </w:p>
    <w:p w14:paraId="371309A8" w14:textId="77777777" w:rsidR="00F04ADE" w:rsidRPr="00C935A5" w:rsidRDefault="00185DCF" w:rsidP="00FF36E8">
      <w:pPr>
        <w:spacing w:before="40" w:after="20"/>
        <w:rPr>
          <w:rFonts w:cs="Arial"/>
          <w:sz w:val="18"/>
          <w:szCs w:val="18"/>
        </w:rPr>
      </w:pPr>
      <w:r w:rsidRPr="00C935A5">
        <w:rPr>
          <w:rFonts w:cs="Arial"/>
          <w:sz w:val="18"/>
          <w:szCs w:val="18"/>
        </w:rPr>
        <w:br w:type="page"/>
      </w:r>
    </w:p>
    <w:p w14:paraId="7066487F" w14:textId="247420CB" w:rsidR="00F04ADE" w:rsidRPr="00C935A5" w:rsidRDefault="00933FF7" w:rsidP="002D343C">
      <w:pPr>
        <w:pStyle w:val="VGC-Head10"/>
      </w:pPr>
      <w:r>
        <w:lastRenderedPageBreak/>
        <w:t>2022-23</w:t>
      </w:r>
      <w:r w:rsidR="00A97ABE" w:rsidRPr="00C935A5">
        <w:t xml:space="preserve"> </w:t>
      </w:r>
      <w:r w:rsidR="00F04ADE" w:rsidRPr="00C935A5">
        <w:t>General Purpose Grants</w:t>
      </w:r>
      <w:r w:rsidR="00CE4507" w:rsidRPr="00C935A5">
        <w:tab/>
        <w:t>Appendix 4</w:t>
      </w:r>
    </w:p>
    <w:p w14:paraId="1EF82181" w14:textId="77777777" w:rsidR="00F04ADE" w:rsidRPr="00C935A5" w:rsidRDefault="004F1184" w:rsidP="002D343C">
      <w:pPr>
        <w:pStyle w:val="VGC-Head2"/>
      </w:pPr>
      <w:r w:rsidRPr="00C935A5">
        <w:tab/>
      </w:r>
      <w:r w:rsidR="00F04ADE" w:rsidRPr="00C935A5">
        <w:t>F.  Standardised Expenditure</w:t>
      </w:r>
    </w:p>
    <w:p w14:paraId="302A24F6" w14:textId="77777777" w:rsidR="00D17F37" w:rsidRPr="00C935A5" w:rsidRDefault="00D17F37"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F04ADE" w:rsidRPr="00C935A5" w14:paraId="05AC83DF" w14:textId="77777777" w:rsidTr="00054606">
        <w:trPr>
          <w:tblHeader/>
        </w:trPr>
        <w:tc>
          <w:tcPr>
            <w:tcW w:w="2268" w:type="dxa"/>
            <w:tcBorders>
              <w:top w:val="nil"/>
              <w:left w:val="nil"/>
              <w:right w:val="single" w:sz="18" w:space="0" w:color="0070C0"/>
            </w:tcBorders>
            <w:shd w:val="clear" w:color="auto" w:fill="auto"/>
            <w:vAlign w:val="bottom"/>
          </w:tcPr>
          <w:p w14:paraId="5BD8B5B3" w14:textId="77777777" w:rsidR="00F04ADE" w:rsidRPr="00C935A5" w:rsidRDefault="00F04ADE" w:rsidP="008001AD">
            <w:pPr>
              <w:spacing w:before="40" w:after="20"/>
              <w:jc w:val="center"/>
              <w:rPr>
                <w:rFonts w:cs="Arial"/>
                <w:sz w:val="18"/>
                <w:szCs w:val="18"/>
              </w:rPr>
            </w:pPr>
          </w:p>
        </w:tc>
        <w:tc>
          <w:tcPr>
            <w:tcW w:w="6805" w:type="dxa"/>
            <w:gridSpan w:val="5"/>
            <w:tcBorders>
              <w:left w:val="single" w:sz="18" w:space="0" w:color="0070C0"/>
              <w:bottom w:val="single" w:sz="8" w:space="0" w:color="0070C0"/>
              <w:right w:val="nil"/>
            </w:tcBorders>
            <w:shd w:val="clear" w:color="auto" w:fill="auto"/>
            <w:vAlign w:val="bottom"/>
          </w:tcPr>
          <w:p w14:paraId="23BF870B" w14:textId="77777777" w:rsidR="00F04ADE" w:rsidRPr="00C935A5" w:rsidRDefault="00F04ADE" w:rsidP="008001AD">
            <w:pPr>
              <w:spacing w:before="40" w:after="20"/>
              <w:jc w:val="center"/>
              <w:rPr>
                <w:rFonts w:cs="Arial"/>
                <w:b/>
                <w:sz w:val="18"/>
                <w:szCs w:val="18"/>
              </w:rPr>
            </w:pPr>
            <w:r w:rsidRPr="00C935A5">
              <w:rPr>
                <w:rFonts w:cs="Arial"/>
                <w:b/>
                <w:sz w:val="18"/>
                <w:szCs w:val="18"/>
              </w:rPr>
              <w:t>Net Standardised Expenditure</w:t>
            </w:r>
          </w:p>
        </w:tc>
      </w:tr>
      <w:tr w:rsidR="00D65191" w:rsidRPr="00C935A5" w14:paraId="7FB04168" w14:textId="77777777" w:rsidTr="00054606">
        <w:trPr>
          <w:tblHeader/>
        </w:trPr>
        <w:tc>
          <w:tcPr>
            <w:tcW w:w="2268" w:type="dxa"/>
            <w:tcBorders>
              <w:top w:val="nil"/>
              <w:left w:val="nil"/>
              <w:right w:val="single" w:sz="18" w:space="0" w:color="0070C0"/>
            </w:tcBorders>
            <w:shd w:val="clear" w:color="auto" w:fill="auto"/>
            <w:vAlign w:val="bottom"/>
          </w:tcPr>
          <w:p w14:paraId="464BB171" w14:textId="77777777" w:rsidR="00D65191" w:rsidRPr="00C935A5" w:rsidRDefault="00D65191" w:rsidP="008001AD">
            <w:pPr>
              <w:spacing w:before="40" w:after="20"/>
              <w:jc w:val="center"/>
              <w:rPr>
                <w:rFonts w:cs="Arial"/>
                <w:sz w:val="18"/>
                <w:szCs w:val="18"/>
              </w:rPr>
            </w:pPr>
          </w:p>
        </w:tc>
        <w:tc>
          <w:tcPr>
            <w:tcW w:w="1361" w:type="dxa"/>
            <w:tcBorders>
              <w:top w:val="single" w:sz="8" w:space="0" w:color="0070C0"/>
              <w:left w:val="single" w:sz="18" w:space="0" w:color="0070C0"/>
              <w:bottom w:val="single" w:sz="8" w:space="0" w:color="0070C0"/>
              <w:right w:val="nil"/>
            </w:tcBorders>
            <w:shd w:val="clear" w:color="auto" w:fill="auto"/>
            <w:vAlign w:val="bottom"/>
          </w:tcPr>
          <w:p w14:paraId="60E31510"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Traffic </w:t>
            </w:r>
            <w:r w:rsidRPr="00C935A5">
              <w:rPr>
                <w:rFonts w:cs="Arial"/>
                <w:sz w:val="16"/>
                <w:szCs w:val="16"/>
              </w:rPr>
              <w:br/>
              <w:t xml:space="preserve">&amp; Street Management </w:t>
            </w:r>
            <w:r w:rsidRPr="00C935A5">
              <w:rPr>
                <w:rFonts w:cs="Arial"/>
                <w:sz w:val="16"/>
                <w:szCs w:val="16"/>
              </w:rPr>
              <w:br/>
              <w:t>($)</w:t>
            </w:r>
          </w:p>
        </w:tc>
        <w:tc>
          <w:tcPr>
            <w:tcW w:w="1361" w:type="dxa"/>
            <w:tcBorders>
              <w:top w:val="single" w:sz="8" w:space="0" w:color="0070C0"/>
              <w:left w:val="nil"/>
              <w:bottom w:val="single" w:sz="8" w:space="0" w:color="0070C0"/>
              <w:right w:val="nil"/>
            </w:tcBorders>
            <w:shd w:val="clear" w:color="auto" w:fill="auto"/>
            <w:vAlign w:val="bottom"/>
          </w:tcPr>
          <w:p w14:paraId="02ABFEED" w14:textId="77777777" w:rsidR="00D65191" w:rsidRPr="00C935A5" w:rsidRDefault="00D65191" w:rsidP="008001AD">
            <w:pPr>
              <w:spacing w:before="40" w:after="20"/>
              <w:jc w:val="center"/>
              <w:rPr>
                <w:rFonts w:cs="Arial"/>
                <w:sz w:val="16"/>
                <w:szCs w:val="16"/>
              </w:rPr>
            </w:pPr>
            <w:r w:rsidRPr="00C935A5">
              <w:rPr>
                <w:rFonts w:cs="Arial"/>
                <w:sz w:val="16"/>
                <w:szCs w:val="16"/>
              </w:rPr>
              <w:t>Environment</w:t>
            </w:r>
            <w:r w:rsidRPr="00C935A5">
              <w:rPr>
                <w:rFonts w:cs="Arial"/>
                <w:sz w:val="16"/>
                <w:szCs w:val="16"/>
              </w:rPr>
              <w:br/>
              <w:t>($)</w:t>
            </w:r>
          </w:p>
        </w:tc>
        <w:tc>
          <w:tcPr>
            <w:tcW w:w="1361" w:type="dxa"/>
            <w:tcBorders>
              <w:top w:val="single" w:sz="8" w:space="0" w:color="0070C0"/>
              <w:left w:val="nil"/>
              <w:bottom w:val="single" w:sz="8" w:space="0" w:color="0070C0"/>
              <w:right w:val="nil"/>
            </w:tcBorders>
            <w:shd w:val="clear" w:color="auto" w:fill="auto"/>
            <w:vAlign w:val="bottom"/>
          </w:tcPr>
          <w:p w14:paraId="1B5F8418"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Business </w:t>
            </w:r>
            <w:r w:rsidRPr="00C935A5">
              <w:rPr>
                <w:rFonts w:cs="Arial"/>
                <w:sz w:val="16"/>
                <w:szCs w:val="16"/>
              </w:rPr>
              <w:br/>
              <w:t>&amp; Economic Services</w:t>
            </w:r>
            <w:r w:rsidRPr="00C935A5">
              <w:rPr>
                <w:rFonts w:cs="Arial"/>
                <w:sz w:val="16"/>
                <w:szCs w:val="16"/>
              </w:rPr>
              <w:br/>
              <w:t>($)</w:t>
            </w:r>
          </w:p>
        </w:tc>
        <w:tc>
          <w:tcPr>
            <w:tcW w:w="1361" w:type="dxa"/>
            <w:tcBorders>
              <w:top w:val="single" w:sz="8" w:space="0" w:color="0070C0"/>
              <w:left w:val="nil"/>
              <w:bottom w:val="single" w:sz="8" w:space="0" w:color="0070C0"/>
              <w:right w:val="nil"/>
            </w:tcBorders>
            <w:vAlign w:val="bottom"/>
          </w:tcPr>
          <w:p w14:paraId="3A5B56D3"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Local Roads </w:t>
            </w:r>
            <w:r w:rsidRPr="00C935A5">
              <w:rPr>
                <w:rFonts w:cs="Arial"/>
                <w:sz w:val="16"/>
                <w:szCs w:val="16"/>
              </w:rPr>
              <w:br/>
              <w:t xml:space="preserve">&amp; Bridges </w:t>
            </w:r>
            <w:r w:rsidRPr="00C935A5">
              <w:rPr>
                <w:rFonts w:cs="Arial"/>
                <w:sz w:val="16"/>
                <w:szCs w:val="16"/>
              </w:rPr>
              <w:br/>
              <w:t>($)</w:t>
            </w:r>
          </w:p>
        </w:tc>
        <w:tc>
          <w:tcPr>
            <w:tcW w:w="1361" w:type="dxa"/>
            <w:tcBorders>
              <w:top w:val="single" w:sz="8" w:space="0" w:color="0070C0"/>
              <w:left w:val="nil"/>
              <w:bottom w:val="single" w:sz="8" w:space="0" w:color="0070C0"/>
              <w:right w:val="nil"/>
            </w:tcBorders>
            <w:shd w:val="clear" w:color="auto" w:fill="auto"/>
            <w:vAlign w:val="bottom"/>
          </w:tcPr>
          <w:p w14:paraId="5D1EBFC8" w14:textId="77777777" w:rsidR="00D65191" w:rsidRPr="00795565" w:rsidRDefault="00D65191" w:rsidP="008001AD">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AD03DD" w:rsidRPr="00B5085E" w14:paraId="31896B81" w14:textId="77777777" w:rsidTr="00054606">
        <w:trPr>
          <w:tblHeader/>
        </w:trPr>
        <w:tc>
          <w:tcPr>
            <w:tcW w:w="2268" w:type="dxa"/>
            <w:tcBorders>
              <w:left w:val="nil"/>
              <w:bottom w:val="nil"/>
              <w:right w:val="single" w:sz="18" w:space="0" w:color="0070C0"/>
            </w:tcBorders>
            <w:shd w:val="clear" w:color="auto" w:fill="auto"/>
            <w:noWrap/>
            <w:vAlign w:val="center"/>
          </w:tcPr>
          <w:p w14:paraId="27CA263F" w14:textId="77777777" w:rsidR="00AD03DD" w:rsidRPr="00C935A5" w:rsidRDefault="00AD03DD" w:rsidP="00AD03DD">
            <w:pPr>
              <w:spacing w:before="40" w:after="40"/>
              <w:rPr>
                <w:rFonts w:cs="Arial"/>
                <w:sz w:val="18"/>
                <w:szCs w:val="18"/>
              </w:rPr>
            </w:pPr>
          </w:p>
        </w:tc>
        <w:tc>
          <w:tcPr>
            <w:tcW w:w="1361" w:type="dxa"/>
            <w:tcBorders>
              <w:top w:val="single" w:sz="8" w:space="0" w:color="0070C0"/>
              <w:left w:val="single" w:sz="18" w:space="0" w:color="0070C0"/>
              <w:bottom w:val="nil"/>
              <w:right w:val="nil"/>
            </w:tcBorders>
            <w:shd w:val="clear" w:color="auto" w:fill="auto"/>
            <w:noWrap/>
            <w:vAlign w:val="bottom"/>
          </w:tcPr>
          <w:p w14:paraId="112A1548" w14:textId="77777777"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noWrap/>
            <w:vAlign w:val="bottom"/>
          </w:tcPr>
          <w:p w14:paraId="167F2F32" w14:textId="77777777"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noWrap/>
            <w:vAlign w:val="bottom"/>
          </w:tcPr>
          <w:p w14:paraId="284241F2" w14:textId="77777777"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vAlign w:val="bottom"/>
          </w:tcPr>
          <w:p w14:paraId="10E89DE9" w14:textId="77777777"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noWrap/>
            <w:vAlign w:val="bottom"/>
          </w:tcPr>
          <w:p w14:paraId="46FEA193" w14:textId="78B654FF" w:rsidR="00AD03DD" w:rsidRPr="00B5085E" w:rsidRDefault="00AD03DD" w:rsidP="00AD03DD">
            <w:pPr>
              <w:spacing w:before="40" w:after="20"/>
              <w:jc w:val="right"/>
              <w:rPr>
                <w:rFonts w:cs="Arial"/>
                <w:b/>
                <w:bCs/>
                <w:sz w:val="18"/>
                <w:szCs w:val="18"/>
              </w:rPr>
            </w:pPr>
          </w:p>
        </w:tc>
      </w:tr>
      <w:tr w:rsidR="00B5085E" w:rsidRPr="00B5085E" w14:paraId="2AEF1C67" w14:textId="77777777" w:rsidTr="00054606">
        <w:tc>
          <w:tcPr>
            <w:tcW w:w="2268" w:type="dxa"/>
            <w:tcBorders>
              <w:top w:val="nil"/>
              <w:left w:val="nil"/>
              <w:bottom w:val="nil"/>
              <w:right w:val="single" w:sz="18" w:space="0" w:color="0070C0"/>
            </w:tcBorders>
            <w:shd w:val="clear" w:color="auto" w:fill="auto"/>
            <w:noWrap/>
            <w:vAlign w:val="center"/>
          </w:tcPr>
          <w:p w14:paraId="7FEE0B4D" w14:textId="77777777" w:rsidR="00B5085E" w:rsidRPr="00C935A5" w:rsidRDefault="00B5085E" w:rsidP="00B5085E">
            <w:pPr>
              <w:spacing w:before="40" w:after="40"/>
              <w:rPr>
                <w:rFonts w:cs="Arial"/>
                <w:sz w:val="18"/>
                <w:szCs w:val="18"/>
              </w:rPr>
            </w:pPr>
            <w:r w:rsidRPr="00C935A5">
              <w:rPr>
                <w:rFonts w:cs="Arial"/>
                <w:sz w:val="18"/>
                <w:szCs w:val="18"/>
              </w:rPr>
              <w:t>Alpine S</w:t>
            </w:r>
          </w:p>
        </w:tc>
        <w:tc>
          <w:tcPr>
            <w:tcW w:w="1361" w:type="dxa"/>
            <w:tcBorders>
              <w:top w:val="nil"/>
              <w:left w:val="single" w:sz="18" w:space="0" w:color="0070C0"/>
              <w:bottom w:val="nil"/>
              <w:right w:val="nil"/>
            </w:tcBorders>
            <w:shd w:val="clear" w:color="auto" w:fill="auto"/>
            <w:noWrap/>
            <w:vAlign w:val="bottom"/>
          </w:tcPr>
          <w:p w14:paraId="6A348833" w14:textId="4DDA5556" w:rsidR="00B5085E" w:rsidRPr="00C935A5" w:rsidRDefault="00B5085E" w:rsidP="00B5085E">
            <w:pPr>
              <w:spacing w:before="40" w:after="20"/>
              <w:jc w:val="right"/>
              <w:rPr>
                <w:rFonts w:cs="Arial"/>
                <w:sz w:val="18"/>
                <w:szCs w:val="18"/>
              </w:rPr>
            </w:pPr>
            <w:r w:rsidRPr="00B5085E">
              <w:rPr>
                <w:rFonts w:cs="Arial"/>
                <w:sz w:val="18"/>
                <w:szCs w:val="18"/>
              </w:rPr>
              <w:t>2,466,093</w:t>
            </w:r>
          </w:p>
        </w:tc>
        <w:tc>
          <w:tcPr>
            <w:tcW w:w="1361" w:type="dxa"/>
            <w:tcBorders>
              <w:top w:val="nil"/>
              <w:left w:val="nil"/>
              <w:bottom w:val="nil"/>
              <w:right w:val="nil"/>
            </w:tcBorders>
            <w:shd w:val="clear" w:color="auto" w:fill="auto"/>
            <w:noWrap/>
            <w:vAlign w:val="bottom"/>
          </w:tcPr>
          <w:p w14:paraId="7C59F6D9" w14:textId="4C089397" w:rsidR="00B5085E" w:rsidRPr="00C935A5" w:rsidRDefault="00B5085E" w:rsidP="00B5085E">
            <w:pPr>
              <w:spacing w:before="40" w:after="20"/>
              <w:jc w:val="right"/>
              <w:rPr>
                <w:rFonts w:cs="Arial"/>
                <w:sz w:val="18"/>
                <w:szCs w:val="18"/>
              </w:rPr>
            </w:pPr>
            <w:r w:rsidRPr="00B5085E">
              <w:rPr>
                <w:rFonts w:cs="Arial"/>
                <w:sz w:val="18"/>
                <w:szCs w:val="18"/>
              </w:rPr>
              <w:t>1,723,800</w:t>
            </w:r>
          </w:p>
        </w:tc>
        <w:tc>
          <w:tcPr>
            <w:tcW w:w="1361" w:type="dxa"/>
            <w:tcBorders>
              <w:top w:val="nil"/>
              <w:left w:val="nil"/>
              <w:bottom w:val="nil"/>
              <w:right w:val="nil"/>
            </w:tcBorders>
            <w:shd w:val="clear" w:color="auto" w:fill="auto"/>
            <w:noWrap/>
            <w:vAlign w:val="bottom"/>
          </w:tcPr>
          <w:p w14:paraId="225FD95F" w14:textId="0012EF69" w:rsidR="00B5085E" w:rsidRPr="00C935A5" w:rsidRDefault="00B5085E" w:rsidP="00B5085E">
            <w:pPr>
              <w:spacing w:before="40" w:after="20"/>
              <w:jc w:val="right"/>
              <w:rPr>
                <w:rFonts w:cs="Arial"/>
                <w:sz w:val="18"/>
                <w:szCs w:val="18"/>
              </w:rPr>
            </w:pPr>
            <w:r w:rsidRPr="00B5085E">
              <w:rPr>
                <w:rFonts w:cs="Arial"/>
                <w:sz w:val="18"/>
                <w:szCs w:val="18"/>
              </w:rPr>
              <w:t>2,860,431</w:t>
            </w:r>
          </w:p>
        </w:tc>
        <w:tc>
          <w:tcPr>
            <w:tcW w:w="1361" w:type="dxa"/>
            <w:tcBorders>
              <w:top w:val="nil"/>
              <w:left w:val="nil"/>
              <w:bottom w:val="nil"/>
              <w:right w:val="nil"/>
            </w:tcBorders>
            <w:vAlign w:val="bottom"/>
          </w:tcPr>
          <w:p w14:paraId="5222D2C6" w14:textId="717743AB" w:rsidR="00B5085E" w:rsidRPr="00C935A5" w:rsidRDefault="00B5085E" w:rsidP="00B5085E">
            <w:pPr>
              <w:spacing w:before="40" w:after="20"/>
              <w:jc w:val="right"/>
              <w:rPr>
                <w:rFonts w:cs="Arial"/>
                <w:sz w:val="18"/>
                <w:szCs w:val="18"/>
              </w:rPr>
            </w:pPr>
            <w:r w:rsidRPr="00B5085E">
              <w:rPr>
                <w:rFonts w:cs="Arial"/>
                <w:sz w:val="18"/>
                <w:szCs w:val="18"/>
              </w:rPr>
              <w:t>8,490,216</w:t>
            </w:r>
          </w:p>
        </w:tc>
        <w:tc>
          <w:tcPr>
            <w:tcW w:w="1361" w:type="dxa"/>
            <w:tcBorders>
              <w:top w:val="nil"/>
              <w:left w:val="nil"/>
              <w:bottom w:val="nil"/>
              <w:right w:val="nil"/>
            </w:tcBorders>
            <w:shd w:val="clear" w:color="auto" w:fill="auto"/>
            <w:noWrap/>
            <w:vAlign w:val="bottom"/>
          </w:tcPr>
          <w:p w14:paraId="1CFCD7CA" w14:textId="076BDDA1" w:rsidR="00B5085E" w:rsidRPr="00B5085E" w:rsidRDefault="00B5085E" w:rsidP="00B5085E">
            <w:pPr>
              <w:spacing w:before="40" w:after="20"/>
              <w:jc w:val="right"/>
              <w:rPr>
                <w:rFonts w:cs="Arial"/>
                <w:b/>
                <w:bCs/>
                <w:sz w:val="18"/>
                <w:szCs w:val="18"/>
              </w:rPr>
            </w:pPr>
            <w:r w:rsidRPr="00B5085E">
              <w:rPr>
                <w:rFonts w:cs="Arial"/>
                <w:b/>
                <w:bCs/>
                <w:sz w:val="18"/>
                <w:szCs w:val="18"/>
              </w:rPr>
              <w:t>31,319,160</w:t>
            </w:r>
          </w:p>
        </w:tc>
      </w:tr>
      <w:tr w:rsidR="00B5085E" w:rsidRPr="00B5085E" w14:paraId="3DA8B3B0" w14:textId="77777777" w:rsidTr="00054606">
        <w:tc>
          <w:tcPr>
            <w:tcW w:w="2268" w:type="dxa"/>
            <w:tcBorders>
              <w:top w:val="nil"/>
              <w:left w:val="nil"/>
              <w:bottom w:val="nil"/>
              <w:right w:val="single" w:sz="18" w:space="0" w:color="0070C0"/>
            </w:tcBorders>
            <w:shd w:val="clear" w:color="auto" w:fill="auto"/>
            <w:noWrap/>
            <w:vAlign w:val="center"/>
          </w:tcPr>
          <w:p w14:paraId="322161DA" w14:textId="77777777" w:rsidR="00B5085E" w:rsidRPr="00C935A5" w:rsidRDefault="00B5085E" w:rsidP="00B5085E">
            <w:pPr>
              <w:spacing w:before="40" w:after="40"/>
              <w:rPr>
                <w:rFonts w:cs="Arial"/>
                <w:sz w:val="18"/>
                <w:szCs w:val="18"/>
              </w:rPr>
            </w:pPr>
            <w:r w:rsidRPr="00C935A5">
              <w:rPr>
                <w:rFonts w:cs="Arial"/>
                <w:sz w:val="18"/>
                <w:szCs w:val="18"/>
              </w:rPr>
              <w:t>Ararat RC</w:t>
            </w:r>
          </w:p>
        </w:tc>
        <w:tc>
          <w:tcPr>
            <w:tcW w:w="1361" w:type="dxa"/>
            <w:tcBorders>
              <w:top w:val="nil"/>
              <w:left w:val="single" w:sz="18" w:space="0" w:color="0070C0"/>
              <w:bottom w:val="nil"/>
              <w:right w:val="nil"/>
            </w:tcBorders>
            <w:shd w:val="clear" w:color="auto" w:fill="auto"/>
            <w:noWrap/>
            <w:vAlign w:val="bottom"/>
          </w:tcPr>
          <w:p w14:paraId="45B3B825" w14:textId="502216F8" w:rsidR="00B5085E" w:rsidRPr="00C935A5" w:rsidRDefault="00B5085E" w:rsidP="00B5085E">
            <w:pPr>
              <w:spacing w:before="40" w:after="20"/>
              <w:jc w:val="right"/>
              <w:rPr>
                <w:rFonts w:cs="Arial"/>
                <w:sz w:val="18"/>
                <w:szCs w:val="18"/>
              </w:rPr>
            </w:pPr>
            <w:r w:rsidRPr="00B5085E">
              <w:rPr>
                <w:rFonts w:cs="Arial"/>
                <w:sz w:val="18"/>
                <w:szCs w:val="18"/>
              </w:rPr>
              <w:t>1,708,007</w:t>
            </w:r>
          </w:p>
        </w:tc>
        <w:tc>
          <w:tcPr>
            <w:tcW w:w="1361" w:type="dxa"/>
            <w:tcBorders>
              <w:top w:val="nil"/>
              <w:left w:val="nil"/>
              <w:bottom w:val="nil"/>
              <w:right w:val="nil"/>
            </w:tcBorders>
            <w:shd w:val="clear" w:color="auto" w:fill="auto"/>
            <w:noWrap/>
            <w:vAlign w:val="bottom"/>
          </w:tcPr>
          <w:p w14:paraId="1AAC3604" w14:textId="46D80BC0" w:rsidR="00B5085E" w:rsidRPr="00C935A5" w:rsidRDefault="00B5085E" w:rsidP="00B5085E">
            <w:pPr>
              <w:spacing w:before="40" w:after="20"/>
              <w:jc w:val="right"/>
              <w:rPr>
                <w:rFonts w:cs="Arial"/>
                <w:sz w:val="18"/>
                <w:szCs w:val="18"/>
              </w:rPr>
            </w:pPr>
            <w:r w:rsidRPr="00B5085E">
              <w:rPr>
                <w:rFonts w:cs="Arial"/>
                <w:sz w:val="18"/>
                <w:szCs w:val="18"/>
              </w:rPr>
              <w:t>1,428,976</w:t>
            </w:r>
          </w:p>
        </w:tc>
        <w:tc>
          <w:tcPr>
            <w:tcW w:w="1361" w:type="dxa"/>
            <w:tcBorders>
              <w:top w:val="nil"/>
              <w:left w:val="nil"/>
              <w:bottom w:val="nil"/>
              <w:right w:val="nil"/>
            </w:tcBorders>
            <w:shd w:val="clear" w:color="auto" w:fill="auto"/>
            <w:noWrap/>
            <w:vAlign w:val="bottom"/>
          </w:tcPr>
          <w:p w14:paraId="5BA0F15F" w14:textId="69478E8D" w:rsidR="00B5085E" w:rsidRPr="00C935A5" w:rsidRDefault="00B5085E" w:rsidP="00B5085E">
            <w:pPr>
              <w:spacing w:before="40" w:after="20"/>
              <w:jc w:val="right"/>
              <w:rPr>
                <w:rFonts w:cs="Arial"/>
                <w:sz w:val="18"/>
                <w:szCs w:val="18"/>
              </w:rPr>
            </w:pPr>
            <w:r w:rsidRPr="00B5085E">
              <w:rPr>
                <w:rFonts w:cs="Arial"/>
                <w:sz w:val="18"/>
                <w:szCs w:val="18"/>
              </w:rPr>
              <w:t>2,510,852</w:t>
            </w:r>
          </w:p>
        </w:tc>
        <w:tc>
          <w:tcPr>
            <w:tcW w:w="1361" w:type="dxa"/>
            <w:tcBorders>
              <w:top w:val="nil"/>
              <w:left w:val="nil"/>
              <w:bottom w:val="nil"/>
              <w:right w:val="nil"/>
            </w:tcBorders>
            <w:vAlign w:val="bottom"/>
          </w:tcPr>
          <w:p w14:paraId="4858B303" w14:textId="7934B433" w:rsidR="00B5085E" w:rsidRPr="00C935A5" w:rsidRDefault="00B5085E" w:rsidP="00B5085E">
            <w:pPr>
              <w:spacing w:before="40" w:after="20"/>
              <w:jc w:val="right"/>
              <w:rPr>
                <w:rFonts w:cs="Arial"/>
                <w:sz w:val="18"/>
                <w:szCs w:val="18"/>
              </w:rPr>
            </w:pPr>
            <w:r w:rsidRPr="00B5085E">
              <w:rPr>
                <w:rFonts w:cs="Arial"/>
                <w:sz w:val="18"/>
                <w:szCs w:val="18"/>
              </w:rPr>
              <w:t>18,053,233</w:t>
            </w:r>
          </w:p>
        </w:tc>
        <w:tc>
          <w:tcPr>
            <w:tcW w:w="1361" w:type="dxa"/>
            <w:tcBorders>
              <w:top w:val="nil"/>
              <w:left w:val="nil"/>
              <w:bottom w:val="nil"/>
              <w:right w:val="nil"/>
            </w:tcBorders>
            <w:shd w:val="clear" w:color="auto" w:fill="auto"/>
            <w:noWrap/>
            <w:vAlign w:val="bottom"/>
          </w:tcPr>
          <w:p w14:paraId="0DD84A57" w14:textId="75F207D4" w:rsidR="00B5085E" w:rsidRPr="00B5085E" w:rsidRDefault="00B5085E" w:rsidP="00B5085E">
            <w:pPr>
              <w:spacing w:before="40" w:after="20"/>
              <w:jc w:val="right"/>
              <w:rPr>
                <w:rFonts w:cs="Arial"/>
                <w:b/>
                <w:bCs/>
                <w:sz w:val="18"/>
                <w:szCs w:val="18"/>
              </w:rPr>
            </w:pPr>
            <w:r w:rsidRPr="00B5085E">
              <w:rPr>
                <w:rFonts w:cs="Arial"/>
                <w:b/>
                <w:bCs/>
                <w:sz w:val="18"/>
                <w:szCs w:val="18"/>
              </w:rPr>
              <w:t>34,376,316</w:t>
            </w:r>
          </w:p>
        </w:tc>
      </w:tr>
      <w:tr w:rsidR="00B5085E" w:rsidRPr="00B5085E" w14:paraId="57C04AC4" w14:textId="77777777" w:rsidTr="00054606">
        <w:tc>
          <w:tcPr>
            <w:tcW w:w="2268" w:type="dxa"/>
            <w:tcBorders>
              <w:top w:val="nil"/>
              <w:left w:val="nil"/>
              <w:bottom w:val="nil"/>
              <w:right w:val="single" w:sz="18" w:space="0" w:color="0070C0"/>
            </w:tcBorders>
            <w:shd w:val="clear" w:color="auto" w:fill="auto"/>
            <w:noWrap/>
            <w:vAlign w:val="center"/>
          </w:tcPr>
          <w:p w14:paraId="0C0236BD" w14:textId="77777777" w:rsidR="00B5085E" w:rsidRPr="00C935A5" w:rsidRDefault="00B5085E" w:rsidP="00B5085E">
            <w:pPr>
              <w:spacing w:before="40" w:after="40"/>
              <w:rPr>
                <w:rFonts w:cs="Arial"/>
                <w:sz w:val="18"/>
                <w:szCs w:val="18"/>
              </w:rPr>
            </w:pPr>
            <w:r w:rsidRPr="00C935A5">
              <w:rPr>
                <w:rFonts w:cs="Arial"/>
                <w:sz w:val="18"/>
                <w:szCs w:val="18"/>
              </w:rPr>
              <w:t>Ballarat C</w:t>
            </w:r>
          </w:p>
        </w:tc>
        <w:tc>
          <w:tcPr>
            <w:tcW w:w="1361" w:type="dxa"/>
            <w:tcBorders>
              <w:top w:val="nil"/>
              <w:left w:val="single" w:sz="18" w:space="0" w:color="0070C0"/>
              <w:bottom w:val="nil"/>
              <w:right w:val="nil"/>
            </w:tcBorders>
            <w:shd w:val="clear" w:color="auto" w:fill="auto"/>
            <w:noWrap/>
            <w:vAlign w:val="bottom"/>
          </w:tcPr>
          <w:p w14:paraId="4BFAB54B" w14:textId="6123413B" w:rsidR="00B5085E" w:rsidRPr="00C935A5" w:rsidRDefault="00B5085E" w:rsidP="00B5085E">
            <w:pPr>
              <w:spacing w:before="40" w:after="20"/>
              <w:jc w:val="right"/>
              <w:rPr>
                <w:rFonts w:cs="Arial"/>
                <w:sz w:val="18"/>
                <w:szCs w:val="18"/>
              </w:rPr>
            </w:pPr>
            <w:r w:rsidRPr="00B5085E">
              <w:rPr>
                <w:rFonts w:cs="Arial"/>
                <w:sz w:val="18"/>
                <w:szCs w:val="18"/>
              </w:rPr>
              <w:t>17,685,542</w:t>
            </w:r>
          </w:p>
        </w:tc>
        <w:tc>
          <w:tcPr>
            <w:tcW w:w="1361" w:type="dxa"/>
            <w:tcBorders>
              <w:top w:val="nil"/>
              <w:left w:val="nil"/>
              <w:bottom w:val="nil"/>
              <w:right w:val="nil"/>
            </w:tcBorders>
            <w:shd w:val="clear" w:color="auto" w:fill="auto"/>
            <w:noWrap/>
            <w:vAlign w:val="bottom"/>
          </w:tcPr>
          <w:p w14:paraId="6C09E6C5" w14:textId="208A5FF5" w:rsidR="00B5085E" w:rsidRPr="00C935A5" w:rsidRDefault="00B5085E" w:rsidP="00B5085E">
            <w:pPr>
              <w:spacing w:before="40" w:after="20"/>
              <w:jc w:val="right"/>
              <w:rPr>
                <w:rFonts w:cs="Arial"/>
                <w:sz w:val="18"/>
                <w:szCs w:val="18"/>
              </w:rPr>
            </w:pPr>
            <w:r w:rsidRPr="00B5085E">
              <w:rPr>
                <w:rFonts w:cs="Arial"/>
                <w:sz w:val="18"/>
                <w:szCs w:val="18"/>
              </w:rPr>
              <w:t>9,438,295</w:t>
            </w:r>
          </w:p>
        </w:tc>
        <w:tc>
          <w:tcPr>
            <w:tcW w:w="1361" w:type="dxa"/>
            <w:tcBorders>
              <w:top w:val="nil"/>
              <w:left w:val="nil"/>
              <w:bottom w:val="nil"/>
              <w:right w:val="nil"/>
            </w:tcBorders>
            <w:shd w:val="clear" w:color="auto" w:fill="auto"/>
            <w:noWrap/>
            <w:vAlign w:val="bottom"/>
          </w:tcPr>
          <w:p w14:paraId="52E6FC51" w14:textId="77900694" w:rsidR="00B5085E" w:rsidRPr="00C935A5" w:rsidRDefault="00B5085E" w:rsidP="00B5085E">
            <w:pPr>
              <w:spacing w:before="40" w:after="20"/>
              <w:jc w:val="right"/>
              <w:rPr>
                <w:rFonts w:cs="Arial"/>
                <w:sz w:val="18"/>
                <w:szCs w:val="18"/>
              </w:rPr>
            </w:pPr>
            <w:r w:rsidRPr="00B5085E">
              <w:rPr>
                <w:rFonts w:cs="Arial"/>
                <w:sz w:val="18"/>
                <w:szCs w:val="18"/>
              </w:rPr>
              <w:t>18,240,398</w:t>
            </w:r>
          </w:p>
        </w:tc>
        <w:tc>
          <w:tcPr>
            <w:tcW w:w="1361" w:type="dxa"/>
            <w:tcBorders>
              <w:top w:val="nil"/>
              <w:left w:val="nil"/>
              <w:bottom w:val="nil"/>
              <w:right w:val="nil"/>
            </w:tcBorders>
            <w:vAlign w:val="bottom"/>
          </w:tcPr>
          <w:p w14:paraId="026A86DF" w14:textId="6B594E07" w:rsidR="00B5085E" w:rsidRPr="00C935A5" w:rsidRDefault="00B5085E" w:rsidP="00B5085E">
            <w:pPr>
              <w:spacing w:before="40" w:after="20"/>
              <w:jc w:val="right"/>
              <w:rPr>
                <w:rFonts w:cs="Arial"/>
                <w:sz w:val="18"/>
                <w:szCs w:val="18"/>
              </w:rPr>
            </w:pPr>
            <w:r w:rsidRPr="00B5085E">
              <w:rPr>
                <w:rFonts w:cs="Arial"/>
                <w:sz w:val="18"/>
                <w:szCs w:val="18"/>
              </w:rPr>
              <w:t>19,892,469</w:t>
            </w:r>
          </w:p>
        </w:tc>
        <w:tc>
          <w:tcPr>
            <w:tcW w:w="1361" w:type="dxa"/>
            <w:tcBorders>
              <w:top w:val="nil"/>
              <w:left w:val="nil"/>
              <w:bottom w:val="nil"/>
              <w:right w:val="nil"/>
            </w:tcBorders>
            <w:shd w:val="clear" w:color="auto" w:fill="auto"/>
            <w:noWrap/>
            <w:vAlign w:val="bottom"/>
          </w:tcPr>
          <w:p w14:paraId="4BC4CB83" w14:textId="5C1362E5" w:rsidR="00B5085E" w:rsidRPr="00B5085E" w:rsidRDefault="00B5085E" w:rsidP="00B5085E">
            <w:pPr>
              <w:spacing w:before="40" w:after="20"/>
              <w:jc w:val="right"/>
              <w:rPr>
                <w:rFonts w:cs="Arial"/>
                <w:b/>
                <w:bCs/>
                <w:sz w:val="18"/>
                <w:szCs w:val="18"/>
              </w:rPr>
            </w:pPr>
            <w:r w:rsidRPr="00B5085E">
              <w:rPr>
                <w:rFonts w:cs="Arial"/>
                <w:b/>
                <w:bCs/>
                <w:sz w:val="18"/>
                <w:szCs w:val="18"/>
              </w:rPr>
              <w:t>153,671,352</w:t>
            </w:r>
          </w:p>
        </w:tc>
      </w:tr>
      <w:tr w:rsidR="00B5085E" w:rsidRPr="00B5085E" w14:paraId="38F89B16" w14:textId="77777777" w:rsidTr="00054606">
        <w:tc>
          <w:tcPr>
            <w:tcW w:w="2268" w:type="dxa"/>
            <w:tcBorders>
              <w:top w:val="nil"/>
              <w:left w:val="nil"/>
              <w:bottom w:val="nil"/>
              <w:right w:val="single" w:sz="18" w:space="0" w:color="0070C0"/>
            </w:tcBorders>
            <w:shd w:val="clear" w:color="auto" w:fill="auto"/>
            <w:noWrap/>
            <w:vAlign w:val="center"/>
          </w:tcPr>
          <w:p w14:paraId="07011A72" w14:textId="77777777" w:rsidR="00B5085E" w:rsidRPr="00C935A5" w:rsidRDefault="00B5085E" w:rsidP="00B5085E">
            <w:pPr>
              <w:spacing w:before="40" w:after="40"/>
              <w:rPr>
                <w:rFonts w:cs="Arial"/>
                <w:sz w:val="18"/>
                <w:szCs w:val="18"/>
              </w:rPr>
            </w:pPr>
            <w:r w:rsidRPr="00C935A5">
              <w:rPr>
                <w:rFonts w:cs="Arial"/>
                <w:sz w:val="18"/>
                <w:szCs w:val="18"/>
              </w:rPr>
              <w:t>Banyule C</w:t>
            </w:r>
          </w:p>
        </w:tc>
        <w:tc>
          <w:tcPr>
            <w:tcW w:w="1361" w:type="dxa"/>
            <w:tcBorders>
              <w:top w:val="nil"/>
              <w:left w:val="single" w:sz="18" w:space="0" w:color="0070C0"/>
              <w:bottom w:val="nil"/>
              <w:right w:val="nil"/>
            </w:tcBorders>
            <w:shd w:val="clear" w:color="auto" w:fill="auto"/>
            <w:noWrap/>
            <w:vAlign w:val="bottom"/>
          </w:tcPr>
          <w:p w14:paraId="506047B4" w14:textId="6EC5CADF" w:rsidR="00B5085E" w:rsidRPr="00C935A5" w:rsidRDefault="00B5085E" w:rsidP="00B5085E">
            <w:pPr>
              <w:spacing w:before="40" w:after="20"/>
              <w:jc w:val="right"/>
              <w:rPr>
                <w:rFonts w:cs="Arial"/>
                <w:sz w:val="18"/>
                <w:szCs w:val="18"/>
              </w:rPr>
            </w:pPr>
            <w:r w:rsidRPr="00B5085E">
              <w:rPr>
                <w:rFonts w:cs="Arial"/>
                <w:sz w:val="18"/>
                <w:szCs w:val="18"/>
              </w:rPr>
              <w:t>16,802,948</w:t>
            </w:r>
          </w:p>
        </w:tc>
        <w:tc>
          <w:tcPr>
            <w:tcW w:w="1361" w:type="dxa"/>
            <w:tcBorders>
              <w:top w:val="nil"/>
              <w:left w:val="nil"/>
              <w:bottom w:val="nil"/>
              <w:right w:val="nil"/>
            </w:tcBorders>
            <w:shd w:val="clear" w:color="auto" w:fill="auto"/>
            <w:noWrap/>
            <w:vAlign w:val="bottom"/>
          </w:tcPr>
          <w:p w14:paraId="18AB9863" w14:textId="3504CB7E" w:rsidR="00B5085E" w:rsidRPr="00C935A5" w:rsidRDefault="00B5085E" w:rsidP="00B5085E">
            <w:pPr>
              <w:spacing w:before="40" w:after="20"/>
              <w:jc w:val="right"/>
              <w:rPr>
                <w:rFonts w:cs="Arial"/>
                <w:sz w:val="18"/>
                <w:szCs w:val="18"/>
              </w:rPr>
            </w:pPr>
            <w:r w:rsidRPr="00B5085E">
              <w:rPr>
                <w:rFonts w:cs="Arial"/>
                <w:sz w:val="18"/>
                <w:szCs w:val="18"/>
              </w:rPr>
              <w:t>9,647,063</w:t>
            </w:r>
          </w:p>
        </w:tc>
        <w:tc>
          <w:tcPr>
            <w:tcW w:w="1361" w:type="dxa"/>
            <w:tcBorders>
              <w:top w:val="nil"/>
              <w:left w:val="nil"/>
              <w:bottom w:val="nil"/>
              <w:right w:val="nil"/>
            </w:tcBorders>
            <w:shd w:val="clear" w:color="auto" w:fill="auto"/>
            <w:noWrap/>
            <w:vAlign w:val="bottom"/>
          </w:tcPr>
          <w:p w14:paraId="0A01D932" w14:textId="13FF6BA1" w:rsidR="00B5085E" w:rsidRPr="00C935A5" w:rsidRDefault="00B5085E" w:rsidP="00B5085E">
            <w:pPr>
              <w:spacing w:before="40" w:after="20"/>
              <w:jc w:val="right"/>
              <w:rPr>
                <w:rFonts w:cs="Arial"/>
                <w:sz w:val="18"/>
                <w:szCs w:val="18"/>
              </w:rPr>
            </w:pPr>
            <w:r w:rsidRPr="00B5085E">
              <w:rPr>
                <w:rFonts w:cs="Arial"/>
                <w:sz w:val="18"/>
                <w:szCs w:val="18"/>
              </w:rPr>
              <w:t>18,453,435</w:t>
            </w:r>
          </w:p>
        </w:tc>
        <w:tc>
          <w:tcPr>
            <w:tcW w:w="1361" w:type="dxa"/>
            <w:tcBorders>
              <w:top w:val="nil"/>
              <w:left w:val="nil"/>
              <w:bottom w:val="nil"/>
              <w:right w:val="nil"/>
            </w:tcBorders>
            <w:vAlign w:val="bottom"/>
          </w:tcPr>
          <w:p w14:paraId="03F614BB" w14:textId="48D0C492" w:rsidR="00B5085E" w:rsidRPr="00C935A5" w:rsidRDefault="00B5085E" w:rsidP="00B5085E">
            <w:pPr>
              <w:spacing w:before="40" w:after="20"/>
              <w:jc w:val="right"/>
              <w:rPr>
                <w:rFonts w:cs="Arial"/>
                <w:sz w:val="18"/>
                <w:szCs w:val="18"/>
              </w:rPr>
            </w:pPr>
            <w:r w:rsidRPr="00B5085E">
              <w:rPr>
                <w:rFonts w:cs="Arial"/>
                <w:sz w:val="18"/>
                <w:szCs w:val="18"/>
              </w:rPr>
              <w:t>7,489,979</w:t>
            </w:r>
          </w:p>
        </w:tc>
        <w:tc>
          <w:tcPr>
            <w:tcW w:w="1361" w:type="dxa"/>
            <w:tcBorders>
              <w:top w:val="nil"/>
              <w:left w:val="nil"/>
              <w:bottom w:val="nil"/>
              <w:right w:val="nil"/>
            </w:tcBorders>
            <w:shd w:val="clear" w:color="auto" w:fill="auto"/>
            <w:noWrap/>
            <w:vAlign w:val="bottom"/>
          </w:tcPr>
          <w:p w14:paraId="1285FAF1" w14:textId="0C120104" w:rsidR="00B5085E" w:rsidRPr="00B5085E" w:rsidRDefault="00B5085E" w:rsidP="00B5085E">
            <w:pPr>
              <w:spacing w:before="40" w:after="20"/>
              <w:jc w:val="right"/>
              <w:rPr>
                <w:rFonts w:cs="Arial"/>
                <w:b/>
                <w:bCs/>
                <w:sz w:val="18"/>
                <w:szCs w:val="18"/>
              </w:rPr>
            </w:pPr>
            <w:r w:rsidRPr="00B5085E">
              <w:rPr>
                <w:rFonts w:cs="Arial"/>
                <w:b/>
                <w:bCs/>
                <w:sz w:val="18"/>
                <w:szCs w:val="18"/>
              </w:rPr>
              <w:t>140,613,314</w:t>
            </w:r>
          </w:p>
        </w:tc>
      </w:tr>
      <w:tr w:rsidR="00B5085E" w:rsidRPr="00B5085E" w14:paraId="4EA71C21" w14:textId="77777777" w:rsidTr="00054606">
        <w:tc>
          <w:tcPr>
            <w:tcW w:w="2268" w:type="dxa"/>
            <w:tcBorders>
              <w:top w:val="nil"/>
              <w:left w:val="nil"/>
              <w:bottom w:val="nil"/>
              <w:right w:val="single" w:sz="18" w:space="0" w:color="0070C0"/>
            </w:tcBorders>
            <w:shd w:val="clear" w:color="auto" w:fill="auto"/>
            <w:noWrap/>
            <w:vAlign w:val="center"/>
          </w:tcPr>
          <w:p w14:paraId="346262ED" w14:textId="77777777" w:rsidR="00B5085E" w:rsidRPr="00C935A5" w:rsidRDefault="00B5085E" w:rsidP="00B5085E">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0070C0"/>
              <w:bottom w:val="nil"/>
              <w:right w:val="nil"/>
            </w:tcBorders>
            <w:shd w:val="clear" w:color="auto" w:fill="auto"/>
            <w:noWrap/>
            <w:vAlign w:val="bottom"/>
          </w:tcPr>
          <w:p w14:paraId="3D79DFF6" w14:textId="29BDA01D" w:rsidR="00B5085E" w:rsidRPr="00C935A5" w:rsidRDefault="00B5085E" w:rsidP="00B5085E">
            <w:pPr>
              <w:spacing w:before="40" w:after="20"/>
              <w:jc w:val="right"/>
              <w:rPr>
                <w:rFonts w:cs="Arial"/>
                <w:sz w:val="18"/>
                <w:szCs w:val="18"/>
              </w:rPr>
            </w:pPr>
            <w:r w:rsidRPr="00B5085E">
              <w:rPr>
                <w:rFonts w:cs="Arial"/>
                <w:sz w:val="18"/>
                <w:szCs w:val="18"/>
              </w:rPr>
              <w:t>8,479,552</w:t>
            </w:r>
          </w:p>
        </w:tc>
        <w:tc>
          <w:tcPr>
            <w:tcW w:w="1361" w:type="dxa"/>
            <w:tcBorders>
              <w:top w:val="nil"/>
              <w:left w:val="nil"/>
              <w:bottom w:val="nil"/>
              <w:right w:val="nil"/>
            </w:tcBorders>
            <w:shd w:val="clear" w:color="auto" w:fill="auto"/>
            <w:noWrap/>
            <w:vAlign w:val="bottom"/>
          </w:tcPr>
          <w:p w14:paraId="0791AD3F" w14:textId="6AB45212" w:rsidR="00B5085E" w:rsidRPr="00C935A5" w:rsidRDefault="00B5085E" w:rsidP="00B5085E">
            <w:pPr>
              <w:spacing w:before="40" w:after="20"/>
              <w:jc w:val="right"/>
              <w:rPr>
                <w:rFonts w:cs="Arial"/>
                <w:sz w:val="18"/>
                <w:szCs w:val="18"/>
              </w:rPr>
            </w:pPr>
            <w:r w:rsidRPr="00B5085E">
              <w:rPr>
                <w:rFonts w:cs="Arial"/>
                <w:sz w:val="18"/>
                <w:szCs w:val="18"/>
              </w:rPr>
              <w:t>4,962,182</w:t>
            </w:r>
          </w:p>
        </w:tc>
        <w:tc>
          <w:tcPr>
            <w:tcW w:w="1361" w:type="dxa"/>
            <w:tcBorders>
              <w:top w:val="nil"/>
              <w:left w:val="nil"/>
              <w:bottom w:val="nil"/>
              <w:right w:val="nil"/>
            </w:tcBorders>
            <w:shd w:val="clear" w:color="auto" w:fill="auto"/>
            <w:noWrap/>
            <w:vAlign w:val="bottom"/>
          </w:tcPr>
          <w:p w14:paraId="7AB00B4C" w14:textId="22BD7F11" w:rsidR="00B5085E" w:rsidRPr="00C935A5" w:rsidRDefault="00B5085E" w:rsidP="00B5085E">
            <w:pPr>
              <w:spacing w:before="40" w:after="20"/>
              <w:jc w:val="right"/>
              <w:rPr>
                <w:rFonts w:cs="Arial"/>
                <w:sz w:val="18"/>
                <w:szCs w:val="18"/>
              </w:rPr>
            </w:pPr>
            <w:r w:rsidRPr="00B5085E">
              <w:rPr>
                <w:rFonts w:cs="Arial"/>
                <w:sz w:val="18"/>
                <w:szCs w:val="18"/>
              </w:rPr>
              <w:t>8,540,243</w:t>
            </w:r>
          </w:p>
        </w:tc>
        <w:tc>
          <w:tcPr>
            <w:tcW w:w="1361" w:type="dxa"/>
            <w:tcBorders>
              <w:top w:val="nil"/>
              <w:left w:val="nil"/>
              <w:bottom w:val="nil"/>
              <w:right w:val="nil"/>
            </w:tcBorders>
            <w:vAlign w:val="bottom"/>
          </w:tcPr>
          <w:p w14:paraId="4EAE5267" w14:textId="5AC072AF" w:rsidR="00B5085E" w:rsidRPr="00C935A5" w:rsidRDefault="00B5085E" w:rsidP="00B5085E">
            <w:pPr>
              <w:spacing w:before="40" w:after="20"/>
              <w:jc w:val="right"/>
              <w:rPr>
                <w:rFonts w:cs="Arial"/>
                <w:sz w:val="18"/>
                <w:szCs w:val="18"/>
              </w:rPr>
            </w:pPr>
            <w:r w:rsidRPr="00B5085E">
              <w:rPr>
                <w:rFonts w:cs="Arial"/>
                <w:sz w:val="18"/>
                <w:szCs w:val="18"/>
              </w:rPr>
              <w:t>11,670,149</w:t>
            </w:r>
          </w:p>
        </w:tc>
        <w:tc>
          <w:tcPr>
            <w:tcW w:w="1361" w:type="dxa"/>
            <w:tcBorders>
              <w:top w:val="nil"/>
              <w:left w:val="nil"/>
              <w:bottom w:val="nil"/>
              <w:right w:val="nil"/>
            </w:tcBorders>
            <w:shd w:val="clear" w:color="auto" w:fill="auto"/>
            <w:noWrap/>
            <w:vAlign w:val="bottom"/>
          </w:tcPr>
          <w:p w14:paraId="109C138F" w14:textId="23FC96AB" w:rsidR="00B5085E" w:rsidRPr="00B5085E" w:rsidRDefault="00B5085E" w:rsidP="00B5085E">
            <w:pPr>
              <w:spacing w:before="40" w:after="20"/>
              <w:jc w:val="right"/>
              <w:rPr>
                <w:rFonts w:cs="Arial"/>
                <w:b/>
                <w:bCs/>
                <w:sz w:val="18"/>
                <w:szCs w:val="18"/>
              </w:rPr>
            </w:pPr>
            <w:r w:rsidRPr="00B5085E">
              <w:rPr>
                <w:rFonts w:cs="Arial"/>
                <w:b/>
                <w:bCs/>
                <w:sz w:val="18"/>
                <w:szCs w:val="18"/>
              </w:rPr>
              <w:t>83,030,174</w:t>
            </w:r>
          </w:p>
        </w:tc>
      </w:tr>
      <w:tr w:rsidR="00B5085E" w:rsidRPr="00B5085E" w14:paraId="21D82820" w14:textId="77777777" w:rsidTr="00054606">
        <w:tc>
          <w:tcPr>
            <w:tcW w:w="2268" w:type="dxa"/>
            <w:tcBorders>
              <w:top w:val="nil"/>
              <w:left w:val="nil"/>
              <w:bottom w:val="nil"/>
              <w:right w:val="single" w:sz="18" w:space="0" w:color="0070C0"/>
            </w:tcBorders>
            <w:shd w:val="clear" w:color="auto" w:fill="auto"/>
            <w:noWrap/>
            <w:vAlign w:val="center"/>
          </w:tcPr>
          <w:p w14:paraId="7BEF0D41" w14:textId="77777777" w:rsidR="00B5085E" w:rsidRPr="00C935A5" w:rsidRDefault="00B5085E" w:rsidP="00B5085E">
            <w:pPr>
              <w:spacing w:before="40" w:after="40"/>
              <w:rPr>
                <w:rFonts w:cs="Arial"/>
                <w:sz w:val="18"/>
                <w:szCs w:val="18"/>
              </w:rPr>
            </w:pPr>
            <w:r w:rsidRPr="00C935A5">
              <w:rPr>
                <w:rFonts w:cs="Arial"/>
                <w:sz w:val="18"/>
                <w:szCs w:val="18"/>
              </w:rPr>
              <w:t>Baw Baw S</w:t>
            </w:r>
          </w:p>
        </w:tc>
        <w:tc>
          <w:tcPr>
            <w:tcW w:w="1361" w:type="dxa"/>
            <w:tcBorders>
              <w:top w:val="nil"/>
              <w:left w:val="single" w:sz="18" w:space="0" w:color="0070C0"/>
              <w:bottom w:val="nil"/>
              <w:right w:val="nil"/>
            </w:tcBorders>
            <w:shd w:val="clear" w:color="auto" w:fill="auto"/>
            <w:noWrap/>
            <w:vAlign w:val="bottom"/>
          </w:tcPr>
          <w:p w14:paraId="1CDC6CB4" w14:textId="2C2CD199" w:rsidR="00B5085E" w:rsidRPr="00C935A5" w:rsidRDefault="00B5085E" w:rsidP="00B5085E">
            <w:pPr>
              <w:spacing w:before="40" w:after="20"/>
              <w:jc w:val="right"/>
              <w:rPr>
                <w:rFonts w:cs="Arial"/>
                <w:sz w:val="18"/>
                <w:szCs w:val="18"/>
              </w:rPr>
            </w:pPr>
            <w:r w:rsidRPr="00B5085E">
              <w:rPr>
                <w:rFonts w:cs="Arial"/>
                <w:sz w:val="18"/>
                <w:szCs w:val="18"/>
              </w:rPr>
              <w:t>8,260,835</w:t>
            </w:r>
          </w:p>
        </w:tc>
        <w:tc>
          <w:tcPr>
            <w:tcW w:w="1361" w:type="dxa"/>
            <w:tcBorders>
              <w:top w:val="nil"/>
              <w:left w:val="nil"/>
              <w:bottom w:val="nil"/>
              <w:right w:val="nil"/>
            </w:tcBorders>
            <w:shd w:val="clear" w:color="auto" w:fill="auto"/>
            <w:noWrap/>
            <w:vAlign w:val="bottom"/>
          </w:tcPr>
          <w:p w14:paraId="4F42F30E" w14:textId="4E71AC41" w:rsidR="00B5085E" w:rsidRPr="00C935A5" w:rsidRDefault="00B5085E" w:rsidP="00B5085E">
            <w:pPr>
              <w:spacing w:before="40" w:after="20"/>
              <w:jc w:val="right"/>
              <w:rPr>
                <w:rFonts w:cs="Arial"/>
                <w:sz w:val="18"/>
                <w:szCs w:val="18"/>
              </w:rPr>
            </w:pPr>
            <w:r w:rsidRPr="00B5085E">
              <w:rPr>
                <w:rFonts w:cs="Arial"/>
                <w:sz w:val="18"/>
                <w:szCs w:val="18"/>
              </w:rPr>
              <w:t>5,345,132</w:t>
            </w:r>
          </w:p>
        </w:tc>
        <w:tc>
          <w:tcPr>
            <w:tcW w:w="1361" w:type="dxa"/>
            <w:tcBorders>
              <w:top w:val="nil"/>
              <w:left w:val="nil"/>
              <w:bottom w:val="nil"/>
              <w:right w:val="nil"/>
            </w:tcBorders>
            <w:shd w:val="clear" w:color="auto" w:fill="auto"/>
            <w:noWrap/>
            <w:vAlign w:val="bottom"/>
          </w:tcPr>
          <w:p w14:paraId="56734CBB" w14:textId="79EA1300" w:rsidR="00B5085E" w:rsidRPr="00C935A5" w:rsidRDefault="00B5085E" w:rsidP="00B5085E">
            <w:pPr>
              <w:spacing w:before="40" w:after="20"/>
              <w:jc w:val="right"/>
              <w:rPr>
                <w:rFonts w:cs="Arial"/>
                <w:sz w:val="18"/>
                <w:szCs w:val="18"/>
              </w:rPr>
            </w:pPr>
            <w:r w:rsidRPr="00B5085E">
              <w:rPr>
                <w:rFonts w:cs="Arial"/>
                <w:sz w:val="18"/>
                <w:szCs w:val="18"/>
              </w:rPr>
              <w:t>8,820,497</w:t>
            </w:r>
          </w:p>
        </w:tc>
        <w:tc>
          <w:tcPr>
            <w:tcW w:w="1361" w:type="dxa"/>
            <w:tcBorders>
              <w:top w:val="nil"/>
              <w:left w:val="nil"/>
              <w:bottom w:val="nil"/>
              <w:right w:val="nil"/>
            </w:tcBorders>
            <w:vAlign w:val="bottom"/>
          </w:tcPr>
          <w:p w14:paraId="20538A50" w14:textId="23E7DB97" w:rsidR="00B5085E" w:rsidRPr="00C935A5" w:rsidRDefault="00B5085E" w:rsidP="00B5085E">
            <w:pPr>
              <w:spacing w:before="40" w:after="20"/>
              <w:jc w:val="right"/>
              <w:rPr>
                <w:rFonts w:cs="Arial"/>
                <w:sz w:val="18"/>
                <w:szCs w:val="18"/>
              </w:rPr>
            </w:pPr>
            <w:r w:rsidRPr="00B5085E">
              <w:rPr>
                <w:rFonts w:cs="Arial"/>
                <w:sz w:val="18"/>
                <w:szCs w:val="18"/>
              </w:rPr>
              <w:t>22,743,453</w:t>
            </w:r>
          </w:p>
        </w:tc>
        <w:tc>
          <w:tcPr>
            <w:tcW w:w="1361" w:type="dxa"/>
            <w:tcBorders>
              <w:top w:val="nil"/>
              <w:left w:val="nil"/>
              <w:bottom w:val="nil"/>
              <w:right w:val="nil"/>
            </w:tcBorders>
            <w:shd w:val="clear" w:color="auto" w:fill="auto"/>
            <w:noWrap/>
            <w:vAlign w:val="bottom"/>
          </w:tcPr>
          <w:p w14:paraId="3FEDD383" w14:textId="10DFFB9C" w:rsidR="00B5085E" w:rsidRPr="00B5085E" w:rsidRDefault="00B5085E" w:rsidP="00B5085E">
            <w:pPr>
              <w:spacing w:before="40" w:after="20"/>
              <w:jc w:val="right"/>
              <w:rPr>
                <w:rFonts w:cs="Arial"/>
                <w:b/>
                <w:bCs/>
                <w:sz w:val="18"/>
                <w:szCs w:val="18"/>
              </w:rPr>
            </w:pPr>
            <w:r w:rsidRPr="00B5085E">
              <w:rPr>
                <w:rFonts w:cs="Arial"/>
                <w:b/>
                <w:bCs/>
                <w:sz w:val="18"/>
                <w:szCs w:val="18"/>
              </w:rPr>
              <w:t>89,329,897</w:t>
            </w:r>
          </w:p>
        </w:tc>
      </w:tr>
      <w:tr w:rsidR="00B5085E" w:rsidRPr="00B5085E" w14:paraId="77931FF3" w14:textId="77777777" w:rsidTr="00054606">
        <w:tc>
          <w:tcPr>
            <w:tcW w:w="2268" w:type="dxa"/>
            <w:tcBorders>
              <w:top w:val="nil"/>
              <w:left w:val="nil"/>
              <w:bottom w:val="nil"/>
              <w:right w:val="single" w:sz="18" w:space="0" w:color="0070C0"/>
            </w:tcBorders>
            <w:shd w:val="clear" w:color="auto" w:fill="auto"/>
            <w:noWrap/>
            <w:vAlign w:val="center"/>
          </w:tcPr>
          <w:p w14:paraId="7C881DCD" w14:textId="77777777" w:rsidR="00B5085E" w:rsidRPr="00C935A5" w:rsidRDefault="00B5085E" w:rsidP="00B5085E">
            <w:pPr>
              <w:spacing w:before="40" w:after="40"/>
              <w:rPr>
                <w:rFonts w:cs="Arial"/>
                <w:sz w:val="18"/>
                <w:szCs w:val="18"/>
              </w:rPr>
            </w:pPr>
            <w:r w:rsidRPr="00C935A5">
              <w:rPr>
                <w:rFonts w:cs="Arial"/>
                <w:sz w:val="18"/>
                <w:szCs w:val="18"/>
              </w:rPr>
              <w:t>Bayside C</w:t>
            </w:r>
          </w:p>
        </w:tc>
        <w:tc>
          <w:tcPr>
            <w:tcW w:w="1361" w:type="dxa"/>
            <w:tcBorders>
              <w:top w:val="nil"/>
              <w:left w:val="single" w:sz="18" w:space="0" w:color="0070C0"/>
              <w:bottom w:val="nil"/>
              <w:right w:val="nil"/>
            </w:tcBorders>
            <w:shd w:val="clear" w:color="auto" w:fill="auto"/>
            <w:noWrap/>
            <w:vAlign w:val="bottom"/>
          </w:tcPr>
          <w:p w14:paraId="0CEC3AEF" w14:textId="7BC45BA5" w:rsidR="00B5085E" w:rsidRPr="00C935A5" w:rsidRDefault="00B5085E" w:rsidP="00B5085E">
            <w:pPr>
              <w:spacing w:before="40" w:after="20"/>
              <w:jc w:val="right"/>
              <w:rPr>
                <w:rFonts w:cs="Arial"/>
                <w:sz w:val="18"/>
                <w:szCs w:val="18"/>
              </w:rPr>
            </w:pPr>
            <w:r w:rsidRPr="00B5085E">
              <w:rPr>
                <w:rFonts w:cs="Arial"/>
                <w:sz w:val="18"/>
                <w:szCs w:val="18"/>
              </w:rPr>
              <w:t>13,444,455</w:t>
            </w:r>
          </w:p>
        </w:tc>
        <w:tc>
          <w:tcPr>
            <w:tcW w:w="1361" w:type="dxa"/>
            <w:tcBorders>
              <w:top w:val="nil"/>
              <w:left w:val="nil"/>
              <w:bottom w:val="nil"/>
              <w:right w:val="nil"/>
            </w:tcBorders>
            <w:shd w:val="clear" w:color="auto" w:fill="auto"/>
            <w:noWrap/>
            <w:vAlign w:val="bottom"/>
          </w:tcPr>
          <w:p w14:paraId="5D9DA73B" w14:textId="36FCD030" w:rsidR="00B5085E" w:rsidRPr="00C935A5" w:rsidRDefault="00B5085E" w:rsidP="00B5085E">
            <w:pPr>
              <w:spacing w:before="40" w:after="20"/>
              <w:jc w:val="right"/>
              <w:rPr>
                <w:rFonts w:cs="Arial"/>
                <w:sz w:val="18"/>
                <w:szCs w:val="18"/>
              </w:rPr>
            </w:pPr>
            <w:r w:rsidRPr="00B5085E">
              <w:rPr>
                <w:rFonts w:cs="Arial"/>
                <w:sz w:val="18"/>
                <w:szCs w:val="18"/>
              </w:rPr>
              <w:t>7,867,739</w:t>
            </w:r>
          </w:p>
        </w:tc>
        <w:tc>
          <w:tcPr>
            <w:tcW w:w="1361" w:type="dxa"/>
            <w:tcBorders>
              <w:top w:val="nil"/>
              <w:left w:val="nil"/>
              <w:bottom w:val="nil"/>
              <w:right w:val="nil"/>
            </w:tcBorders>
            <w:shd w:val="clear" w:color="auto" w:fill="auto"/>
            <w:noWrap/>
            <w:vAlign w:val="bottom"/>
          </w:tcPr>
          <w:p w14:paraId="04257C6C" w14:textId="1BCB9609" w:rsidR="00B5085E" w:rsidRPr="00C935A5" w:rsidRDefault="00B5085E" w:rsidP="00B5085E">
            <w:pPr>
              <w:spacing w:before="40" w:after="20"/>
              <w:jc w:val="right"/>
              <w:rPr>
                <w:rFonts w:cs="Arial"/>
                <w:sz w:val="18"/>
                <w:szCs w:val="18"/>
              </w:rPr>
            </w:pPr>
            <w:r w:rsidRPr="00B5085E">
              <w:rPr>
                <w:rFonts w:cs="Arial"/>
                <w:sz w:val="18"/>
                <w:szCs w:val="18"/>
              </w:rPr>
              <w:t>14,906,823</w:t>
            </w:r>
          </w:p>
        </w:tc>
        <w:tc>
          <w:tcPr>
            <w:tcW w:w="1361" w:type="dxa"/>
            <w:tcBorders>
              <w:top w:val="nil"/>
              <w:left w:val="nil"/>
              <w:bottom w:val="nil"/>
              <w:right w:val="nil"/>
            </w:tcBorders>
            <w:vAlign w:val="bottom"/>
          </w:tcPr>
          <w:p w14:paraId="2D22E39F" w14:textId="6C478D84" w:rsidR="00B5085E" w:rsidRPr="00C935A5" w:rsidRDefault="00B5085E" w:rsidP="00B5085E">
            <w:pPr>
              <w:spacing w:before="40" w:after="20"/>
              <w:jc w:val="right"/>
              <w:rPr>
                <w:rFonts w:cs="Arial"/>
                <w:sz w:val="18"/>
                <w:szCs w:val="18"/>
              </w:rPr>
            </w:pPr>
            <w:r w:rsidRPr="00B5085E">
              <w:rPr>
                <w:rFonts w:cs="Arial"/>
                <w:sz w:val="18"/>
                <w:szCs w:val="18"/>
              </w:rPr>
              <w:t>4,058,414</w:t>
            </w:r>
          </w:p>
        </w:tc>
        <w:tc>
          <w:tcPr>
            <w:tcW w:w="1361" w:type="dxa"/>
            <w:tcBorders>
              <w:top w:val="nil"/>
              <w:left w:val="nil"/>
              <w:bottom w:val="nil"/>
              <w:right w:val="nil"/>
            </w:tcBorders>
            <w:shd w:val="clear" w:color="auto" w:fill="auto"/>
            <w:noWrap/>
            <w:vAlign w:val="bottom"/>
          </w:tcPr>
          <w:p w14:paraId="2E8320EE" w14:textId="100CEE47" w:rsidR="00B5085E" w:rsidRPr="00B5085E" w:rsidRDefault="00B5085E" w:rsidP="00B5085E">
            <w:pPr>
              <w:spacing w:before="40" w:after="20"/>
              <w:jc w:val="right"/>
              <w:rPr>
                <w:rFonts w:cs="Arial"/>
                <w:b/>
                <w:bCs/>
                <w:sz w:val="18"/>
                <w:szCs w:val="18"/>
              </w:rPr>
            </w:pPr>
            <w:r w:rsidRPr="00B5085E">
              <w:rPr>
                <w:rFonts w:cs="Arial"/>
                <w:b/>
                <w:bCs/>
                <w:sz w:val="18"/>
                <w:szCs w:val="18"/>
              </w:rPr>
              <w:t>108,636,869</w:t>
            </w:r>
          </w:p>
        </w:tc>
      </w:tr>
      <w:tr w:rsidR="00B5085E" w:rsidRPr="00B5085E" w14:paraId="11C15DAA" w14:textId="77777777" w:rsidTr="00054606">
        <w:tc>
          <w:tcPr>
            <w:tcW w:w="2268" w:type="dxa"/>
            <w:tcBorders>
              <w:top w:val="nil"/>
              <w:left w:val="nil"/>
              <w:bottom w:val="nil"/>
              <w:right w:val="single" w:sz="18" w:space="0" w:color="0070C0"/>
            </w:tcBorders>
            <w:shd w:val="clear" w:color="auto" w:fill="auto"/>
            <w:noWrap/>
            <w:vAlign w:val="center"/>
          </w:tcPr>
          <w:p w14:paraId="623DB725" w14:textId="77777777" w:rsidR="00B5085E" w:rsidRPr="00C935A5" w:rsidRDefault="00B5085E" w:rsidP="00B5085E">
            <w:pPr>
              <w:spacing w:before="40" w:after="40"/>
              <w:rPr>
                <w:rFonts w:cs="Arial"/>
                <w:sz w:val="18"/>
                <w:szCs w:val="18"/>
              </w:rPr>
            </w:pPr>
            <w:r w:rsidRPr="00C935A5">
              <w:rPr>
                <w:rFonts w:cs="Arial"/>
                <w:sz w:val="18"/>
                <w:szCs w:val="18"/>
              </w:rPr>
              <w:t>Benalla RC</w:t>
            </w:r>
          </w:p>
        </w:tc>
        <w:tc>
          <w:tcPr>
            <w:tcW w:w="1361" w:type="dxa"/>
            <w:tcBorders>
              <w:top w:val="nil"/>
              <w:left w:val="single" w:sz="18" w:space="0" w:color="0070C0"/>
              <w:bottom w:val="nil"/>
              <w:right w:val="nil"/>
            </w:tcBorders>
            <w:shd w:val="clear" w:color="auto" w:fill="auto"/>
            <w:noWrap/>
            <w:vAlign w:val="bottom"/>
          </w:tcPr>
          <w:p w14:paraId="74A7E8AB" w14:textId="5B1DCDDE" w:rsidR="00B5085E" w:rsidRPr="00C935A5" w:rsidRDefault="00B5085E" w:rsidP="00B5085E">
            <w:pPr>
              <w:spacing w:before="40" w:after="20"/>
              <w:jc w:val="right"/>
              <w:rPr>
                <w:rFonts w:cs="Arial"/>
                <w:sz w:val="18"/>
                <w:szCs w:val="18"/>
              </w:rPr>
            </w:pPr>
            <w:r w:rsidRPr="00B5085E">
              <w:rPr>
                <w:rFonts w:cs="Arial"/>
                <w:sz w:val="18"/>
                <w:szCs w:val="18"/>
              </w:rPr>
              <w:t>1,905,054</w:t>
            </w:r>
          </w:p>
        </w:tc>
        <w:tc>
          <w:tcPr>
            <w:tcW w:w="1361" w:type="dxa"/>
            <w:tcBorders>
              <w:top w:val="nil"/>
              <w:left w:val="nil"/>
              <w:bottom w:val="nil"/>
              <w:right w:val="nil"/>
            </w:tcBorders>
            <w:shd w:val="clear" w:color="auto" w:fill="auto"/>
            <w:noWrap/>
            <w:vAlign w:val="bottom"/>
          </w:tcPr>
          <w:p w14:paraId="6895ED57" w14:textId="216FA0B5" w:rsidR="00B5085E" w:rsidRPr="00C935A5" w:rsidRDefault="00B5085E" w:rsidP="00B5085E">
            <w:pPr>
              <w:spacing w:before="40" w:after="20"/>
              <w:jc w:val="right"/>
              <w:rPr>
                <w:rFonts w:cs="Arial"/>
                <w:sz w:val="18"/>
                <w:szCs w:val="18"/>
              </w:rPr>
            </w:pPr>
            <w:r w:rsidRPr="00B5085E">
              <w:rPr>
                <w:rFonts w:cs="Arial"/>
                <w:sz w:val="18"/>
                <w:szCs w:val="18"/>
              </w:rPr>
              <w:t>1,599,544</w:t>
            </w:r>
          </w:p>
        </w:tc>
        <w:tc>
          <w:tcPr>
            <w:tcW w:w="1361" w:type="dxa"/>
            <w:tcBorders>
              <w:top w:val="nil"/>
              <w:left w:val="nil"/>
              <w:bottom w:val="nil"/>
              <w:right w:val="nil"/>
            </w:tcBorders>
            <w:shd w:val="clear" w:color="auto" w:fill="auto"/>
            <w:noWrap/>
            <w:vAlign w:val="bottom"/>
          </w:tcPr>
          <w:p w14:paraId="5ABF214F" w14:textId="5274F82D" w:rsidR="00B5085E" w:rsidRPr="00C935A5" w:rsidRDefault="00B5085E" w:rsidP="00B5085E">
            <w:pPr>
              <w:spacing w:before="40" w:after="20"/>
              <w:jc w:val="right"/>
              <w:rPr>
                <w:rFonts w:cs="Arial"/>
                <w:sz w:val="18"/>
                <w:szCs w:val="18"/>
              </w:rPr>
            </w:pPr>
            <w:r w:rsidRPr="00B5085E">
              <w:rPr>
                <w:rFonts w:cs="Arial"/>
                <w:sz w:val="18"/>
                <w:szCs w:val="18"/>
              </w:rPr>
              <w:t>2,398,714</w:t>
            </w:r>
          </w:p>
        </w:tc>
        <w:tc>
          <w:tcPr>
            <w:tcW w:w="1361" w:type="dxa"/>
            <w:tcBorders>
              <w:top w:val="nil"/>
              <w:left w:val="nil"/>
              <w:bottom w:val="nil"/>
              <w:right w:val="nil"/>
            </w:tcBorders>
            <w:vAlign w:val="bottom"/>
          </w:tcPr>
          <w:p w14:paraId="716DB374" w14:textId="6C61A791" w:rsidR="00B5085E" w:rsidRPr="00C935A5" w:rsidRDefault="00B5085E" w:rsidP="00B5085E">
            <w:pPr>
              <w:spacing w:before="40" w:after="20"/>
              <w:jc w:val="right"/>
              <w:rPr>
                <w:rFonts w:cs="Arial"/>
                <w:sz w:val="18"/>
                <w:szCs w:val="18"/>
              </w:rPr>
            </w:pPr>
            <w:r w:rsidRPr="00B5085E">
              <w:rPr>
                <w:rFonts w:cs="Arial"/>
                <w:sz w:val="18"/>
                <w:szCs w:val="18"/>
              </w:rPr>
              <w:t>11,600,811</w:t>
            </w:r>
          </w:p>
        </w:tc>
        <w:tc>
          <w:tcPr>
            <w:tcW w:w="1361" w:type="dxa"/>
            <w:tcBorders>
              <w:top w:val="nil"/>
              <w:left w:val="nil"/>
              <w:bottom w:val="nil"/>
              <w:right w:val="nil"/>
            </w:tcBorders>
            <w:shd w:val="clear" w:color="auto" w:fill="auto"/>
            <w:noWrap/>
            <w:vAlign w:val="bottom"/>
          </w:tcPr>
          <w:p w14:paraId="188A6E97" w14:textId="796661FB" w:rsidR="00B5085E" w:rsidRPr="00B5085E" w:rsidRDefault="00B5085E" w:rsidP="00B5085E">
            <w:pPr>
              <w:spacing w:before="40" w:after="20"/>
              <w:jc w:val="right"/>
              <w:rPr>
                <w:rFonts w:cs="Arial"/>
                <w:b/>
                <w:bCs/>
                <w:sz w:val="18"/>
                <w:szCs w:val="18"/>
              </w:rPr>
            </w:pPr>
            <w:r w:rsidRPr="00B5085E">
              <w:rPr>
                <w:rFonts w:cs="Arial"/>
                <w:b/>
                <w:bCs/>
                <w:sz w:val="18"/>
                <w:szCs w:val="18"/>
              </w:rPr>
              <w:t>29,548,758</w:t>
            </w:r>
          </w:p>
        </w:tc>
      </w:tr>
      <w:tr w:rsidR="00B5085E" w:rsidRPr="00B5085E" w14:paraId="6207C78A" w14:textId="77777777" w:rsidTr="00054606">
        <w:tc>
          <w:tcPr>
            <w:tcW w:w="2268" w:type="dxa"/>
            <w:tcBorders>
              <w:top w:val="nil"/>
              <w:left w:val="nil"/>
              <w:bottom w:val="nil"/>
              <w:right w:val="single" w:sz="18" w:space="0" w:color="0070C0"/>
            </w:tcBorders>
            <w:shd w:val="clear" w:color="auto" w:fill="auto"/>
            <w:noWrap/>
            <w:vAlign w:val="center"/>
          </w:tcPr>
          <w:p w14:paraId="42330F2F" w14:textId="77777777" w:rsidR="00B5085E" w:rsidRPr="00C935A5" w:rsidRDefault="00B5085E" w:rsidP="00B5085E">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0070C0"/>
              <w:bottom w:val="nil"/>
              <w:right w:val="nil"/>
            </w:tcBorders>
            <w:shd w:val="clear" w:color="auto" w:fill="auto"/>
            <w:noWrap/>
            <w:vAlign w:val="bottom"/>
          </w:tcPr>
          <w:p w14:paraId="3BDA6267" w14:textId="67C9C135" w:rsidR="00B5085E" w:rsidRPr="00C935A5" w:rsidRDefault="00B5085E" w:rsidP="00B5085E">
            <w:pPr>
              <w:spacing w:before="40" w:after="20"/>
              <w:jc w:val="right"/>
              <w:rPr>
                <w:rFonts w:cs="Arial"/>
                <w:sz w:val="18"/>
                <w:szCs w:val="18"/>
              </w:rPr>
            </w:pPr>
            <w:r w:rsidRPr="00B5085E">
              <w:rPr>
                <w:rFonts w:cs="Arial"/>
                <w:sz w:val="18"/>
                <w:szCs w:val="18"/>
              </w:rPr>
              <w:t>23,823,008</w:t>
            </w:r>
          </w:p>
        </w:tc>
        <w:tc>
          <w:tcPr>
            <w:tcW w:w="1361" w:type="dxa"/>
            <w:tcBorders>
              <w:top w:val="nil"/>
              <w:left w:val="nil"/>
              <w:bottom w:val="nil"/>
              <w:right w:val="nil"/>
            </w:tcBorders>
            <w:shd w:val="clear" w:color="auto" w:fill="auto"/>
            <w:noWrap/>
            <w:vAlign w:val="bottom"/>
          </w:tcPr>
          <w:p w14:paraId="43FDEB93" w14:textId="4206052A" w:rsidR="00B5085E" w:rsidRPr="00C935A5" w:rsidRDefault="00B5085E" w:rsidP="00B5085E">
            <w:pPr>
              <w:spacing w:before="40" w:after="20"/>
              <w:jc w:val="right"/>
              <w:rPr>
                <w:rFonts w:cs="Arial"/>
                <w:sz w:val="18"/>
                <w:szCs w:val="18"/>
              </w:rPr>
            </w:pPr>
            <w:r w:rsidRPr="00B5085E">
              <w:rPr>
                <w:rFonts w:cs="Arial"/>
                <w:sz w:val="18"/>
                <w:szCs w:val="18"/>
              </w:rPr>
              <w:t>12,902,885</w:t>
            </w:r>
          </w:p>
        </w:tc>
        <w:tc>
          <w:tcPr>
            <w:tcW w:w="1361" w:type="dxa"/>
            <w:tcBorders>
              <w:top w:val="nil"/>
              <w:left w:val="nil"/>
              <w:bottom w:val="nil"/>
              <w:right w:val="nil"/>
            </w:tcBorders>
            <w:shd w:val="clear" w:color="auto" w:fill="auto"/>
            <w:noWrap/>
            <w:vAlign w:val="bottom"/>
          </w:tcPr>
          <w:p w14:paraId="7F433E4A" w14:textId="7C010035" w:rsidR="00B5085E" w:rsidRPr="00C935A5" w:rsidRDefault="00B5085E" w:rsidP="00B5085E">
            <w:pPr>
              <w:spacing w:before="40" w:after="20"/>
              <w:jc w:val="right"/>
              <w:rPr>
                <w:rFonts w:cs="Arial"/>
                <w:sz w:val="18"/>
                <w:szCs w:val="18"/>
              </w:rPr>
            </w:pPr>
            <w:r w:rsidRPr="00B5085E">
              <w:rPr>
                <w:rFonts w:cs="Arial"/>
                <w:sz w:val="18"/>
                <w:szCs w:val="18"/>
              </w:rPr>
              <w:t>25,978,487</w:t>
            </w:r>
          </w:p>
        </w:tc>
        <w:tc>
          <w:tcPr>
            <w:tcW w:w="1361" w:type="dxa"/>
            <w:tcBorders>
              <w:top w:val="nil"/>
              <w:left w:val="nil"/>
              <w:bottom w:val="nil"/>
              <w:right w:val="nil"/>
            </w:tcBorders>
            <w:vAlign w:val="bottom"/>
          </w:tcPr>
          <w:p w14:paraId="51B99F8F" w14:textId="4D71FD4B" w:rsidR="00B5085E" w:rsidRPr="00C935A5" w:rsidRDefault="00B5085E" w:rsidP="00B5085E">
            <w:pPr>
              <w:spacing w:before="40" w:after="20"/>
              <w:jc w:val="right"/>
              <w:rPr>
                <w:rFonts w:cs="Arial"/>
                <w:sz w:val="18"/>
                <w:szCs w:val="18"/>
              </w:rPr>
            </w:pPr>
            <w:r w:rsidRPr="00B5085E">
              <w:rPr>
                <w:rFonts w:cs="Arial"/>
                <w:sz w:val="18"/>
                <w:szCs w:val="18"/>
              </w:rPr>
              <w:t>7,297,904</w:t>
            </w:r>
          </w:p>
        </w:tc>
        <w:tc>
          <w:tcPr>
            <w:tcW w:w="1361" w:type="dxa"/>
            <w:tcBorders>
              <w:top w:val="nil"/>
              <w:left w:val="nil"/>
              <w:bottom w:val="nil"/>
              <w:right w:val="nil"/>
            </w:tcBorders>
            <w:shd w:val="clear" w:color="auto" w:fill="auto"/>
            <w:noWrap/>
            <w:vAlign w:val="bottom"/>
          </w:tcPr>
          <w:p w14:paraId="592B0265" w14:textId="290F12D2" w:rsidR="00B5085E" w:rsidRPr="00B5085E" w:rsidRDefault="00B5085E" w:rsidP="00B5085E">
            <w:pPr>
              <w:spacing w:before="40" w:after="20"/>
              <w:jc w:val="right"/>
              <w:rPr>
                <w:rFonts w:cs="Arial"/>
                <w:b/>
                <w:bCs/>
                <w:sz w:val="18"/>
                <w:szCs w:val="18"/>
              </w:rPr>
            </w:pPr>
            <w:r w:rsidRPr="00B5085E">
              <w:rPr>
                <w:rFonts w:cs="Arial"/>
                <w:b/>
                <w:bCs/>
                <w:sz w:val="18"/>
                <w:szCs w:val="18"/>
              </w:rPr>
              <w:t>189,653,744</w:t>
            </w:r>
          </w:p>
        </w:tc>
      </w:tr>
      <w:tr w:rsidR="00B5085E" w:rsidRPr="00B5085E" w14:paraId="60CF53FA" w14:textId="77777777" w:rsidTr="00054606">
        <w:tc>
          <w:tcPr>
            <w:tcW w:w="2268" w:type="dxa"/>
            <w:tcBorders>
              <w:top w:val="nil"/>
              <w:left w:val="nil"/>
              <w:bottom w:val="nil"/>
              <w:right w:val="single" w:sz="18" w:space="0" w:color="0070C0"/>
            </w:tcBorders>
            <w:shd w:val="clear" w:color="auto" w:fill="auto"/>
            <w:noWrap/>
            <w:vAlign w:val="center"/>
          </w:tcPr>
          <w:p w14:paraId="5F7ED3B8" w14:textId="77777777" w:rsidR="00B5085E" w:rsidRPr="00C935A5" w:rsidRDefault="00B5085E" w:rsidP="00B5085E">
            <w:pPr>
              <w:spacing w:before="40" w:after="40"/>
              <w:rPr>
                <w:rFonts w:cs="Arial"/>
                <w:sz w:val="18"/>
                <w:szCs w:val="18"/>
              </w:rPr>
            </w:pPr>
            <w:r w:rsidRPr="00C935A5">
              <w:rPr>
                <w:rFonts w:cs="Arial"/>
                <w:sz w:val="18"/>
                <w:szCs w:val="18"/>
              </w:rPr>
              <w:t>Brimbank C</w:t>
            </w:r>
          </w:p>
        </w:tc>
        <w:tc>
          <w:tcPr>
            <w:tcW w:w="1361" w:type="dxa"/>
            <w:tcBorders>
              <w:top w:val="nil"/>
              <w:left w:val="single" w:sz="18" w:space="0" w:color="0070C0"/>
              <w:bottom w:val="nil"/>
              <w:right w:val="nil"/>
            </w:tcBorders>
            <w:shd w:val="clear" w:color="auto" w:fill="auto"/>
            <w:noWrap/>
            <w:vAlign w:val="bottom"/>
          </w:tcPr>
          <w:p w14:paraId="1F8D2AD7" w14:textId="4251BD55" w:rsidR="00B5085E" w:rsidRPr="00C935A5" w:rsidRDefault="00B5085E" w:rsidP="00B5085E">
            <w:pPr>
              <w:spacing w:before="40" w:after="20"/>
              <w:jc w:val="right"/>
              <w:rPr>
                <w:rFonts w:cs="Arial"/>
                <w:sz w:val="18"/>
                <w:szCs w:val="18"/>
              </w:rPr>
            </w:pPr>
            <w:r w:rsidRPr="00B5085E">
              <w:rPr>
                <w:rFonts w:cs="Arial"/>
                <w:sz w:val="18"/>
                <w:szCs w:val="18"/>
              </w:rPr>
              <w:t>22,811,111</w:t>
            </w:r>
          </w:p>
        </w:tc>
        <w:tc>
          <w:tcPr>
            <w:tcW w:w="1361" w:type="dxa"/>
            <w:tcBorders>
              <w:top w:val="nil"/>
              <w:left w:val="nil"/>
              <w:bottom w:val="nil"/>
              <w:right w:val="nil"/>
            </w:tcBorders>
            <w:shd w:val="clear" w:color="auto" w:fill="auto"/>
            <w:noWrap/>
            <w:vAlign w:val="bottom"/>
          </w:tcPr>
          <w:p w14:paraId="05B12A4A" w14:textId="54D944D0" w:rsidR="00B5085E" w:rsidRPr="00C935A5" w:rsidRDefault="00B5085E" w:rsidP="00B5085E">
            <w:pPr>
              <w:spacing w:before="40" w:after="20"/>
              <w:jc w:val="right"/>
              <w:rPr>
                <w:rFonts w:cs="Arial"/>
                <w:sz w:val="18"/>
                <w:szCs w:val="18"/>
              </w:rPr>
            </w:pPr>
            <w:r w:rsidRPr="00B5085E">
              <w:rPr>
                <w:rFonts w:cs="Arial"/>
                <w:sz w:val="18"/>
                <w:szCs w:val="18"/>
              </w:rPr>
              <w:t>14,576,923</w:t>
            </w:r>
          </w:p>
        </w:tc>
        <w:tc>
          <w:tcPr>
            <w:tcW w:w="1361" w:type="dxa"/>
            <w:tcBorders>
              <w:top w:val="nil"/>
              <w:left w:val="nil"/>
              <w:bottom w:val="nil"/>
              <w:right w:val="nil"/>
            </w:tcBorders>
            <w:shd w:val="clear" w:color="auto" w:fill="auto"/>
            <w:noWrap/>
            <w:vAlign w:val="bottom"/>
          </w:tcPr>
          <w:p w14:paraId="78B0047D" w14:textId="2E31BEB9" w:rsidR="00B5085E" w:rsidRPr="00C935A5" w:rsidRDefault="00B5085E" w:rsidP="00B5085E">
            <w:pPr>
              <w:spacing w:before="40" w:after="20"/>
              <w:jc w:val="right"/>
              <w:rPr>
                <w:rFonts w:cs="Arial"/>
                <w:sz w:val="18"/>
                <w:szCs w:val="18"/>
              </w:rPr>
            </w:pPr>
            <w:r w:rsidRPr="00B5085E">
              <w:rPr>
                <w:rFonts w:cs="Arial"/>
                <w:sz w:val="18"/>
                <w:szCs w:val="18"/>
              </w:rPr>
              <w:t>25,690,571</w:t>
            </w:r>
          </w:p>
        </w:tc>
        <w:tc>
          <w:tcPr>
            <w:tcW w:w="1361" w:type="dxa"/>
            <w:tcBorders>
              <w:top w:val="nil"/>
              <w:left w:val="nil"/>
              <w:bottom w:val="nil"/>
              <w:right w:val="nil"/>
            </w:tcBorders>
            <w:vAlign w:val="bottom"/>
          </w:tcPr>
          <w:p w14:paraId="13A924AD" w14:textId="456E8CE8" w:rsidR="00B5085E" w:rsidRPr="00C935A5" w:rsidRDefault="00B5085E" w:rsidP="00B5085E">
            <w:pPr>
              <w:spacing w:before="40" w:after="20"/>
              <w:jc w:val="right"/>
              <w:rPr>
                <w:rFonts w:cs="Arial"/>
                <w:sz w:val="18"/>
                <w:szCs w:val="18"/>
              </w:rPr>
            </w:pPr>
            <w:r w:rsidRPr="00B5085E">
              <w:rPr>
                <w:rFonts w:cs="Arial"/>
                <w:sz w:val="18"/>
                <w:szCs w:val="18"/>
              </w:rPr>
              <w:t>13,735,017</w:t>
            </w:r>
          </w:p>
        </w:tc>
        <w:tc>
          <w:tcPr>
            <w:tcW w:w="1361" w:type="dxa"/>
            <w:tcBorders>
              <w:top w:val="nil"/>
              <w:left w:val="nil"/>
              <w:bottom w:val="nil"/>
              <w:right w:val="nil"/>
            </w:tcBorders>
            <w:shd w:val="clear" w:color="auto" w:fill="auto"/>
            <w:noWrap/>
            <w:vAlign w:val="bottom"/>
          </w:tcPr>
          <w:p w14:paraId="5AF0BEAA" w14:textId="3D2087FC" w:rsidR="00B5085E" w:rsidRPr="00B5085E" w:rsidRDefault="00B5085E" w:rsidP="00B5085E">
            <w:pPr>
              <w:spacing w:before="40" w:after="20"/>
              <w:jc w:val="right"/>
              <w:rPr>
                <w:rFonts w:cs="Arial"/>
                <w:b/>
                <w:bCs/>
                <w:sz w:val="18"/>
                <w:szCs w:val="18"/>
              </w:rPr>
            </w:pPr>
            <w:r w:rsidRPr="00B5085E">
              <w:rPr>
                <w:rFonts w:cs="Arial"/>
                <w:b/>
                <w:bCs/>
                <w:sz w:val="18"/>
                <w:szCs w:val="18"/>
              </w:rPr>
              <w:t>214,060,569</w:t>
            </w:r>
          </w:p>
        </w:tc>
      </w:tr>
      <w:tr w:rsidR="00B5085E" w:rsidRPr="00B5085E" w14:paraId="1ACD64EE" w14:textId="77777777" w:rsidTr="00054606">
        <w:tc>
          <w:tcPr>
            <w:tcW w:w="2268" w:type="dxa"/>
            <w:tcBorders>
              <w:top w:val="nil"/>
              <w:left w:val="nil"/>
              <w:bottom w:val="nil"/>
              <w:right w:val="single" w:sz="18" w:space="0" w:color="0070C0"/>
            </w:tcBorders>
            <w:shd w:val="clear" w:color="auto" w:fill="auto"/>
            <w:noWrap/>
            <w:vAlign w:val="center"/>
          </w:tcPr>
          <w:p w14:paraId="0CD57DF5" w14:textId="77777777" w:rsidR="00B5085E" w:rsidRPr="00C935A5" w:rsidRDefault="00B5085E" w:rsidP="00B5085E">
            <w:pPr>
              <w:spacing w:before="40" w:after="40"/>
              <w:rPr>
                <w:rFonts w:cs="Arial"/>
                <w:sz w:val="18"/>
                <w:szCs w:val="18"/>
              </w:rPr>
            </w:pPr>
            <w:r w:rsidRPr="00C935A5">
              <w:rPr>
                <w:rFonts w:cs="Arial"/>
                <w:sz w:val="18"/>
                <w:szCs w:val="18"/>
              </w:rPr>
              <w:t>Buloke S</w:t>
            </w:r>
          </w:p>
        </w:tc>
        <w:tc>
          <w:tcPr>
            <w:tcW w:w="1361" w:type="dxa"/>
            <w:tcBorders>
              <w:top w:val="nil"/>
              <w:left w:val="single" w:sz="18" w:space="0" w:color="0070C0"/>
              <w:bottom w:val="nil"/>
              <w:right w:val="nil"/>
            </w:tcBorders>
            <w:shd w:val="clear" w:color="auto" w:fill="auto"/>
            <w:noWrap/>
            <w:vAlign w:val="bottom"/>
          </w:tcPr>
          <w:p w14:paraId="754DD533" w14:textId="240D9103" w:rsidR="00B5085E" w:rsidRPr="00C935A5" w:rsidRDefault="00B5085E" w:rsidP="00B5085E">
            <w:pPr>
              <w:spacing w:before="40" w:after="20"/>
              <w:jc w:val="right"/>
              <w:rPr>
                <w:rFonts w:cs="Arial"/>
                <w:sz w:val="18"/>
                <w:szCs w:val="18"/>
              </w:rPr>
            </w:pPr>
            <w:r w:rsidRPr="00B5085E">
              <w:rPr>
                <w:rFonts w:cs="Arial"/>
                <w:sz w:val="18"/>
                <w:szCs w:val="18"/>
              </w:rPr>
              <w:t>891,423</w:t>
            </w:r>
          </w:p>
        </w:tc>
        <w:tc>
          <w:tcPr>
            <w:tcW w:w="1361" w:type="dxa"/>
            <w:tcBorders>
              <w:top w:val="nil"/>
              <w:left w:val="nil"/>
              <w:bottom w:val="nil"/>
              <w:right w:val="nil"/>
            </w:tcBorders>
            <w:shd w:val="clear" w:color="auto" w:fill="auto"/>
            <w:noWrap/>
            <w:vAlign w:val="bottom"/>
          </w:tcPr>
          <w:p w14:paraId="45F90462" w14:textId="3780D7FD" w:rsidR="00B5085E" w:rsidRPr="00C935A5" w:rsidRDefault="00B5085E" w:rsidP="00B5085E">
            <w:pPr>
              <w:spacing w:before="40" w:after="20"/>
              <w:jc w:val="right"/>
              <w:rPr>
                <w:rFonts w:cs="Arial"/>
                <w:sz w:val="18"/>
                <w:szCs w:val="18"/>
              </w:rPr>
            </w:pPr>
            <w:r w:rsidRPr="00B5085E">
              <w:rPr>
                <w:rFonts w:cs="Arial"/>
                <w:sz w:val="18"/>
                <w:szCs w:val="18"/>
              </w:rPr>
              <w:t>1,774,456</w:t>
            </w:r>
          </w:p>
        </w:tc>
        <w:tc>
          <w:tcPr>
            <w:tcW w:w="1361" w:type="dxa"/>
            <w:tcBorders>
              <w:top w:val="nil"/>
              <w:left w:val="nil"/>
              <w:bottom w:val="nil"/>
              <w:right w:val="nil"/>
            </w:tcBorders>
            <w:shd w:val="clear" w:color="auto" w:fill="auto"/>
            <w:noWrap/>
            <w:vAlign w:val="bottom"/>
          </w:tcPr>
          <w:p w14:paraId="7D29EB01" w14:textId="64EACBB7" w:rsidR="00B5085E" w:rsidRPr="00C935A5" w:rsidRDefault="00B5085E" w:rsidP="00B5085E">
            <w:pPr>
              <w:spacing w:before="40" w:after="20"/>
              <w:jc w:val="right"/>
              <w:rPr>
                <w:rFonts w:cs="Arial"/>
                <w:sz w:val="18"/>
                <w:szCs w:val="18"/>
              </w:rPr>
            </w:pPr>
            <w:r w:rsidRPr="00B5085E">
              <w:rPr>
                <w:rFonts w:cs="Arial"/>
                <w:sz w:val="18"/>
                <w:szCs w:val="18"/>
              </w:rPr>
              <w:t>2,714,162</w:t>
            </w:r>
          </w:p>
        </w:tc>
        <w:tc>
          <w:tcPr>
            <w:tcW w:w="1361" w:type="dxa"/>
            <w:tcBorders>
              <w:top w:val="nil"/>
              <w:left w:val="nil"/>
              <w:bottom w:val="nil"/>
              <w:right w:val="nil"/>
            </w:tcBorders>
            <w:vAlign w:val="bottom"/>
          </w:tcPr>
          <w:p w14:paraId="4C298989" w14:textId="1E961E46" w:rsidR="00B5085E" w:rsidRPr="00C935A5" w:rsidRDefault="00B5085E" w:rsidP="00B5085E">
            <w:pPr>
              <w:spacing w:before="40" w:after="20"/>
              <w:jc w:val="right"/>
              <w:rPr>
                <w:rFonts w:cs="Arial"/>
                <w:sz w:val="18"/>
                <w:szCs w:val="18"/>
              </w:rPr>
            </w:pPr>
            <w:r w:rsidRPr="00B5085E">
              <w:rPr>
                <w:rFonts w:cs="Arial"/>
                <w:sz w:val="18"/>
                <w:szCs w:val="18"/>
              </w:rPr>
              <w:t>19,774,379</w:t>
            </w:r>
          </w:p>
        </w:tc>
        <w:tc>
          <w:tcPr>
            <w:tcW w:w="1361" w:type="dxa"/>
            <w:tcBorders>
              <w:top w:val="nil"/>
              <w:left w:val="nil"/>
              <w:bottom w:val="nil"/>
              <w:right w:val="nil"/>
            </w:tcBorders>
            <w:shd w:val="clear" w:color="auto" w:fill="auto"/>
            <w:noWrap/>
            <w:vAlign w:val="bottom"/>
          </w:tcPr>
          <w:p w14:paraId="708E367E" w14:textId="00142166" w:rsidR="00B5085E" w:rsidRPr="00B5085E" w:rsidRDefault="00B5085E" w:rsidP="00B5085E">
            <w:pPr>
              <w:spacing w:before="40" w:after="20"/>
              <w:jc w:val="right"/>
              <w:rPr>
                <w:rFonts w:cs="Arial"/>
                <w:b/>
                <w:bCs/>
                <w:sz w:val="18"/>
                <w:szCs w:val="18"/>
              </w:rPr>
            </w:pPr>
            <w:r w:rsidRPr="00B5085E">
              <w:rPr>
                <w:rFonts w:cs="Arial"/>
                <w:b/>
                <w:bCs/>
                <w:sz w:val="18"/>
                <w:szCs w:val="18"/>
              </w:rPr>
              <w:t>32,911,503</w:t>
            </w:r>
          </w:p>
        </w:tc>
      </w:tr>
      <w:tr w:rsidR="00B5085E" w:rsidRPr="00B5085E" w14:paraId="1EA4CA31" w14:textId="77777777" w:rsidTr="00054606">
        <w:tc>
          <w:tcPr>
            <w:tcW w:w="2268" w:type="dxa"/>
            <w:tcBorders>
              <w:top w:val="nil"/>
              <w:left w:val="nil"/>
              <w:bottom w:val="nil"/>
              <w:right w:val="single" w:sz="18" w:space="0" w:color="0070C0"/>
            </w:tcBorders>
            <w:shd w:val="clear" w:color="auto" w:fill="auto"/>
            <w:noWrap/>
            <w:vAlign w:val="center"/>
          </w:tcPr>
          <w:p w14:paraId="54A5BA54" w14:textId="77777777" w:rsidR="00B5085E" w:rsidRPr="00C935A5" w:rsidRDefault="00B5085E" w:rsidP="00B5085E">
            <w:pPr>
              <w:spacing w:before="40" w:after="40"/>
              <w:rPr>
                <w:rFonts w:cs="Arial"/>
                <w:sz w:val="18"/>
                <w:szCs w:val="18"/>
              </w:rPr>
            </w:pPr>
            <w:r w:rsidRPr="00C935A5">
              <w:rPr>
                <w:rFonts w:cs="Arial"/>
                <w:sz w:val="18"/>
                <w:szCs w:val="18"/>
              </w:rPr>
              <w:t>Campaspe S</w:t>
            </w:r>
          </w:p>
        </w:tc>
        <w:tc>
          <w:tcPr>
            <w:tcW w:w="1361" w:type="dxa"/>
            <w:tcBorders>
              <w:top w:val="nil"/>
              <w:left w:val="single" w:sz="18" w:space="0" w:color="0070C0"/>
              <w:bottom w:val="nil"/>
              <w:right w:val="nil"/>
            </w:tcBorders>
            <w:shd w:val="clear" w:color="auto" w:fill="auto"/>
            <w:noWrap/>
            <w:vAlign w:val="bottom"/>
          </w:tcPr>
          <w:p w14:paraId="74EA075F" w14:textId="1F5201DA" w:rsidR="00B5085E" w:rsidRPr="00C935A5" w:rsidRDefault="00B5085E" w:rsidP="00B5085E">
            <w:pPr>
              <w:spacing w:before="40" w:after="20"/>
              <w:jc w:val="right"/>
              <w:rPr>
                <w:rFonts w:cs="Arial"/>
                <w:sz w:val="18"/>
                <w:szCs w:val="18"/>
              </w:rPr>
            </w:pPr>
            <w:r w:rsidRPr="00B5085E">
              <w:rPr>
                <w:rFonts w:cs="Arial"/>
                <w:sz w:val="18"/>
                <w:szCs w:val="18"/>
              </w:rPr>
              <w:t>5,541,816</w:t>
            </w:r>
          </w:p>
        </w:tc>
        <w:tc>
          <w:tcPr>
            <w:tcW w:w="1361" w:type="dxa"/>
            <w:tcBorders>
              <w:top w:val="nil"/>
              <w:left w:val="nil"/>
              <w:bottom w:val="nil"/>
              <w:right w:val="nil"/>
            </w:tcBorders>
            <w:shd w:val="clear" w:color="auto" w:fill="auto"/>
            <w:noWrap/>
            <w:vAlign w:val="bottom"/>
          </w:tcPr>
          <w:p w14:paraId="5129C611" w14:textId="281DB9BA" w:rsidR="00B5085E" w:rsidRPr="00C935A5" w:rsidRDefault="00B5085E" w:rsidP="00B5085E">
            <w:pPr>
              <w:spacing w:before="40" w:after="20"/>
              <w:jc w:val="right"/>
              <w:rPr>
                <w:rFonts w:cs="Arial"/>
                <w:sz w:val="18"/>
                <w:szCs w:val="18"/>
              </w:rPr>
            </w:pPr>
            <w:r w:rsidRPr="00B5085E">
              <w:rPr>
                <w:rFonts w:cs="Arial"/>
                <w:sz w:val="18"/>
                <w:szCs w:val="18"/>
              </w:rPr>
              <w:t>3,798,446</w:t>
            </w:r>
          </w:p>
        </w:tc>
        <w:tc>
          <w:tcPr>
            <w:tcW w:w="1361" w:type="dxa"/>
            <w:tcBorders>
              <w:top w:val="nil"/>
              <w:left w:val="nil"/>
              <w:bottom w:val="nil"/>
              <w:right w:val="nil"/>
            </w:tcBorders>
            <w:shd w:val="clear" w:color="auto" w:fill="auto"/>
            <w:noWrap/>
            <w:vAlign w:val="bottom"/>
          </w:tcPr>
          <w:p w14:paraId="4AA04C12" w14:textId="176AD829" w:rsidR="00B5085E" w:rsidRPr="00C935A5" w:rsidRDefault="00B5085E" w:rsidP="00B5085E">
            <w:pPr>
              <w:spacing w:before="40" w:after="20"/>
              <w:jc w:val="right"/>
              <w:rPr>
                <w:rFonts w:cs="Arial"/>
                <w:sz w:val="18"/>
                <w:szCs w:val="18"/>
              </w:rPr>
            </w:pPr>
            <w:r w:rsidRPr="00B5085E">
              <w:rPr>
                <w:rFonts w:cs="Arial"/>
                <w:sz w:val="18"/>
                <w:szCs w:val="18"/>
              </w:rPr>
              <w:t>6,293,459</w:t>
            </w:r>
          </w:p>
        </w:tc>
        <w:tc>
          <w:tcPr>
            <w:tcW w:w="1361" w:type="dxa"/>
            <w:tcBorders>
              <w:top w:val="nil"/>
              <w:left w:val="nil"/>
              <w:bottom w:val="nil"/>
              <w:right w:val="nil"/>
            </w:tcBorders>
            <w:vAlign w:val="bottom"/>
          </w:tcPr>
          <w:p w14:paraId="02933CD6" w14:textId="78F34A39" w:rsidR="00B5085E" w:rsidRPr="00C935A5" w:rsidRDefault="00B5085E" w:rsidP="00B5085E">
            <w:pPr>
              <w:spacing w:before="40" w:after="20"/>
              <w:jc w:val="right"/>
              <w:rPr>
                <w:rFonts w:cs="Arial"/>
                <w:sz w:val="18"/>
                <w:szCs w:val="18"/>
              </w:rPr>
            </w:pPr>
            <w:r w:rsidRPr="00B5085E">
              <w:rPr>
                <w:rFonts w:cs="Arial"/>
                <w:sz w:val="18"/>
                <w:szCs w:val="18"/>
              </w:rPr>
              <w:t>32,165,175</w:t>
            </w:r>
          </w:p>
        </w:tc>
        <w:tc>
          <w:tcPr>
            <w:tcW w:w="1361" w:type="dxa"/>
            <w:tcBorders>
              <w:top w:val="nil"/>
              <w:left w:val="nil"/>
              <w:bottom w:val="nil"/>
              <w:right w:val="nil"/>
            </w:tcBorders>
            <w:shd w:val="clear" w:color="auto" w:fill="auto"/>
            <w:noWrap/>
            <w:vAlign w:val="bottom"/>
          </w:tcPr>
          <w:p w14:paraId="65919F9A" w14:textId="287368CA" w:rsidR="00B5085E" w:rsidRPr="00B5085E" w:rsidRDefault="00B5085E" w:rsidP="00B5085E">
            <w:pPr>
              <w:spacing w:before="40" w:after="20"/>
              <w:jc w:val="right"/>
              <w:rPr>
                <w:rFonts w:cs="Arial"/>
                <w:b/>
                <w:bCs/>
                <w:sz w:val="18"/>
                <w:szCs w:val="18"/>
              </w:rPr>
            </w:pPr>
            <w:r w:rsidRPr="00B5085E">
              <w:rPr>
                <w:rFonts w:cs="Arial"/>
                <w:b/>
                <w:bCs/>
                <w:sz w:val="18"/>
                <w:szCs w:val="18"/>
              </w:rPr>
              <w:t>82,289,765</w:t>
            </w:r>
          </w:p>
        </w:tc>
      </w:tr>
      <w:tr w:rsidR="00B5085E" w:rsidRPr="00B5085E" w14:paraId="4525213F" w14:textId="77777777" w:rsidTr="00054606">
        <w:tc>
          <w:tcPr>
            <w:tcW w:w="2268" w:type="dxa"/>
            <w:tcBorders>
              <w:top w:val="nil"/>
              <w:left w:val="nil"/>
              <w:bottom w:val="nil"/>
              <w:right w:val="single" w:sz="18" w:space="0" w:color="0070C0"/>
            </w:tcBorders>
            <w:shd w:val="clear" w:color="auto" w:fill="auto"/>
            <w:noWrap/>
            <w:vAlign w:val="center"/>
          </w:tcPr>
          <w:p w14:paraId="32ED6BDB" w14:textId="77777777" w:rsidR="00B5085E" w:rsidRPr="00C935A5" w:rsidRDefault="00B5085E" w:rsidP="00B5085E">
            <w:pPr>
              <w:spacing w:before="40" w:after="40"/>
              <w:rPr>
                <w:rFonts w:cs="Arial"/>
                <w:sz w:val="18"/>
                <w:szCs w:val="18"/>
              </w:rPr>
            </w:pPr>
            <w:r w:rsidRPr="00C935A5">
              <w:rPr>
                <w:rFonts w:cs="Arial"/>
                <w:sz w:val="18"/>
                <w:szCs w:val="18"/>
              </w:rPr>
              <w:t>Cardinia S</w:t>
            </w:r>
          </w:p>
        </w:tc>
        <w:tc>
          <w:tcPr>
            <w:tcW w:w="1361" w:type="dxa"/>
            <w:tcBorders>
              <w:top w:val="nil"/>
              <w:left w:val="single" w:sz="18" w:space="0" w:color="0070C0"/>
              <w:bottom w:val="nil"/>
              <w:right w:val="nil"/>
            </w:tcBorders>
            <w:shd w:val="clear" w:color="auto" w:fill="auto"/>
            <w:noWrap/>
            <w:vAlign w:val="bottom"/>
          </w:tcPr>
          <w:p w14:paraId="594F70EC" w14:textId="6E87DF6D" w:rsidR="00B5085E" w:rsidRPr="00C935A5" w:rsidRDefault="00B5085E" w:rsidP="00B5085E">
            <w:pPr>
              <w:spacing w:before="40" w:after="20"/>
              <w:jc w:val="right"/>
              <w:rPr>
                <w:rFonts w:cs="Arial"/>
                <w:sz w:val="18"/>
                <w:szCs w:val="18"/>
              </w:rPr>
            </w:pPr>
            <w:r w:rsidRPr="00B5085E">
              <w:rPr>
                <w:rFonts w:cs="Arial"/>
                <w:sz w:val="18"/>
                <w:szCs w:val="18"/>
              </w:rPr>
              <w:t>16,521,450</w:t>
            </w:r>
          </w:p>
        </w:tc>
        <w:tc>
          <w:tcPr>
            <w:tcW w:w="1361" w:type="dxa"/>
            <w:tcBorders>
              <w:top w:val="nil"/>
              <w:left w:val="nil"/>
              <w:bottom w:val="nil"/>
              <w:right w:val="nil"/>
            </w:tcBorders>
            <w:shd w:val="clear" w:color="auto" w:fill="auto"/>
            <w:noWrap/>
            <w:vAlign w:val="bottom"/>
          </w:tcPr>
          <w:p w14:paraId="57ABE8B2" w14:textId="6D9354D4" w:rsidR="00B5085E" w:rsidRPr="00C935A5" w:rsidRDefault="00B5085E" w:rsidP="00B5085E">
            <w:pPr>
              <w:spacing w:before="40" w:after="20"/>
              <w:jc w:val="right"/>
              <w:rPr>
                <w:rFonts w:cs="Arial"/>
                <w:sz w:val="18"/>
                <w:szCs w:val="18"/>
              </w:rPr>
            </w:pPr>
            <w:r w:rsidRPr="00B5085E">
              <w:rPr>
                <w:rFonts w:cs="Arial"/>
                <w:sz w:val="18"/>
                <w:szCs w:val="18"/>
              </w:rPr>
              <w:t>11,342,113</w:t>
            </w:r>
          </w:p>
        </w:tc>
        <w:tc>
          <w:tcPr>
            <w:tcW w:w="1361" w:type="dxa"/>
            <w:tcBorders>
              <w:top w:val="nil"/>
              <w:left w:val="nil"/>
              <w:bottom w:val="nil"/>
              <w:right w:val="nil"/>
            </w:tcBorders>
            <w:shd w:val="clear" w:color="auto" w:fill="auto"/>
            <w:noWrap/>
            <w:vAlign w:val="bottom"/>
          </w:tcPr>
          <w:p w14:paraId="790AE222" w14:textId="482A2926" w:rsidR="00B5085E" w:rsidRPr="00C935A5" w:rsidRDefault="00B5085E" w:rsidP="00B5085E">
            <w:pPr>
              <w:spacing w:before="40" w:after="20"/>
              <w:jc w:val="right"/>
              <w:rPr>
                <w:rFonts w:cs="Arial"/>
                <w:sz w:val="18"/>
                <w:szCs w:val="18"/>
              </w:rPr>
            </w:pPr>
            <w:r w:rsidRPr="00B5085E">
              <w:rPr>
                <w:rFonts w:cs="Arial"/>
                <w:sz w:val="18"/>
                <w:szCs w:val="18"/>
              </w:rPr>
              <w:t>16,365,142</w:t>
            </w:r>
          </w:p>
        </w:tc>
        <w:tc>
          <w:tcPr>
            <w:tcW w:w="1361" w:type="dxa"/>
            <w:tcBorders>
              <w:top w:val="nil"/>
              <w:left w:val="nil"/>
              <w:bottom w:val="nil"/>
              <w:right w:val="nil"/>
            </w:tcBorders>
            <w:vAlign w:val="bottom"/>
          </w:tcPr>
          <w:p w14:paraId="31921AA7" w14:textId="14797272" w:rsidR="00B5085E" w:rsidRPr="00C935A5" w:rsidRDefault="00B5085E" w:rsidP="00B5085E">
            <w:pPr>
              <w:spacing w:before="40" w:after="20"/>
              <w:jc w:val="right"/>
              <w:rPr>
                <w:rFonts w:cs="Arial"/>
                <w:sz w:val="18"/>
                <w:szCs w:val="18"/>
              </w:rPr>
            </w:pPr>
            <w:r w:rsidRPr="00B5085E">
              <w:rPr>
                <w:rFonts w:cs="Arial"/>
                <w:sz w:val="18"/>
                <w:szCs w:val="18"/>
              </w:rPr>
              <w:t>20,927,929</w:t>
            </w:r>
          </w:p>
        </w:tc>
        <w:tc>
          <w:tcPr>
            <w:tcW w:w="1361" w:type="dxa"/>
            <w:tcBorders>
              <w:top w:val="nil"/>
              <w:left w:val="nil"/>
              <w:bottom w:val="nil"/>
              <w:right w:val="nil"/>
            </w:tcBorders>
            <w:shd w:val="clear" w:color="auto" w:fill="auto"/>
            <w:noWrap/>
            <w:vAlign w:val="bottom"/>
          </w:tcPr>
          <w:p w14:paraId="4D154C83" w14:textId="12283883" w:rsidR="00B5085E" w:rsidRPr="00B5085E" w:rsidRDefault="00B5085E" w:rsidP="00B5085E">
            <w:pPr>
              <w:spacing w:before="40" w:after="20"/>
              <w:jc w:val="right"/>
              <w:rPr>
                <w:rFonts w:cs="Arial"/>
                <w:b/>
                <w:bCs/>
                <w:sz w:val="18"/>
                <w:szCs w:val="18"/>
              </w:rPr>
            </w:pPr>
            <w:r w:rsidRPr="00B5085E">
              <w:rPr>
                <w:rFonts w:cs="Arial"/>
                <w:b/>
                <w:bCs/>
                <w:sz w:val="18"/>
                <w:szCs w:val="18"/>
              </w:rPr>
              <w:t>146,584,064</w:t>
            </w:r>
          </w:p>
        </w:tc>
      </w:tr>
      <w:tr w:rsidR="00B5085E" w:rsidRPr="00B5085E" w14:paraId="363B885B" w14:textId="77777777" w:rsidTr="00054606">
        <w:tc>
          <w:tcPr>
            <w:tcW w:w="2268" w:type="dxa"/>
            <w:tcBorders>
              <w:top w:val="nil"/>
              <w:left w:val="nil"/>
              <w:bottom w:val="nil"/>
              <w:right w:val="single" w:sz="18" w:space="0" w:color="0070C0"/>
            </w:tcBorders>
            <w:shd w:val="clear" w:color="auto" w:fill="auto"/>
            <w:noWrap/>
            <w:vAlign w:val="center"/>
          </w:tcPr>
          <w:p w14:paraId="3C7937B1" w14:textId="77777777" w:rsidR="00B5085E" w:rsidRPr="00C935A5" w:rsidRDefault="00B5085E" w:rsidP="00B5085E">
            <w:pPr>
              <w:spacing w:before="40" w:after="40"/>
              <w:rPr>
                <w:rFonts w:cs="Arial"/>
                <w:sz w:val="18"/>
                <w:szCs w:val="18"/>
              </w:rPr>
            </w:pPr>
            <w:r w:rsidRPr="00C935A5">
              <w:rPr>
                <w:rFonts w:cs="Arial"/>
                <w:sz w:val="18"/>
                <w:szCs w:val="18"/>
              </w:rPr>
              <w:t>Casey C</w:t>
            </w:r>
          </w:p>
        </w:tc>
        <w:tc>
          <w:tcPr>
            <w:tcW w:w="1361" w:type="dxa"/>
            <w:tcBorders>
              <w:top w:val="nil"/>
              <w:left w:val="single" w:sz="18" w:space="0" w:color="0070C0"/>
              <w:bottom w:val="nil"/>
              <w:right w:val="nil"/>
            </w:tcBorders>
            <w:shd w:val="clear" w:color="auto" w:fill="auto"/>
            <w:noWrap/>
            <w:vAlign w:val="bottom"/>
          </w:tcPr>
          <w:p w14:paraId="115A57EC" w14:textId="2C0CBCCD" w:rsidR="00B5085E" w:rsidRPr="00C935A5" w:rsidRDefault="00B5085E" w:rsidP="00B5085E">
            <w:pPr>
              <w:spacing w:before="40" w:after="20"/>
              <w:jc w:val="right"/>
              <w:rPr>
                <w:rFonts w:cs="Arial"/>
                <w:sz w:val="18"/>
                <w:szCs w:val="18"/>
              </w:rPr>
            </w:pPr>
            <w:r w:rsidRPr="00B5085E">
              <w:rPr>
                <w:rFonts w:cs="Arial"/>
                <w:sz w:val="18"/>
                <w:szCs w:val="18"/>
              </w:rPr>
              <w:t>45,276,488</w:t>
            </w:r>
          </w:p>
        </w:tc>
        <w:tc>
          <w:tcPr>
            <w:tcW w:w="1361" w:type="dxa"/>
            <w:tcBorders>
              <w:top w:val="nil"/>
              <w:left w:val="nil"/>
              <w:bottom w:val="nil"/>
              <w:right w:val="nil"/>
            </w:tcBorders>
            <w:shd w:val="clear" w:color="auto" w:fill="auto"/>
            <w:noWrap/>
            <w:vAlign w:val="bottom"/>
          </w:tcPr>
          <w:p w14:paraId="51EBAB4F" w14:textId="7FB3DBB0" w:rsidR="00B5085E" w:rsidRPr="00C935A5" w:rsidRDefault="00B5085E" w:rsidP="00B5085E">
            <w:pPr>
              <w:spacing w:before="40" w:after="20"/>
              <w:jc w:val="right"/>
              <w:rPr>
                <w:rFonts w:cs="Arial"/>
                <w:sz w:val="18"/>
                <w:szCs w:val="18"/>
              </w:rPr>
            </w:pPr>
            <w:r w:rsidRPr="00B5085E">
              <w:rPr>
                <w:rFonts w:cs="Arial"/>
                <w:sz w:val="18"/>
                <w:szCs w:val="18"/>
              </w:rPr>
              <w:t>27,940,439</w:t>
            </w:r>
          </w:p>
        </w:tc>
        <w:tc>
          <w:tcPr>
            <w:tcW w:w="1361" w:type="dxa"/>
            <w:tcBorders>
              <w:top w:val="nil"/>
              <w:left w:val="nil"/>
              <w:bottom w:val="nil"/>
              <w:right w:val="nil"/>
            </w:tcBorders>
            <w:shd w:val="clear" w:color="auto" w:fill="auto"/>
            <w:noWrap/>
            <w:vAlign w:val="bottom"/>
          </w:tcPr>
          <w:p w14:paraId="5917E6D7" w14:textId="31FFD943" w:rsidR="00B5085E" w:rsidRPr="00C935A5" w:rsidRDefault="00B5085E" w:rsidP="00B5085E">
            <w:pPr>
              <w:spacing w:before="40" w:after="20"/>
              <w:jc w:val="right"/>
              <w:rPr>
                <w:rFonts w:cs="Arial"/>
                <w:sz w:val="18"/>
                <w:szCs w:val="18"/>
              </w:rPr>
            </w:pPr>
            <w:r w:rsidRPr="00B5085E">
              <w:rPr>
                <w:rFonts w:cs="Arial"/>
                <w:sz w:val="18"/>
                <w:szCs w:val="18"/>
              </w:rPr>
              <w:t>41,346,581</w:t>
            </w:r>
          </w:p>
        </w:tc>
        <w:tc>
          <w:tcPr>
            <w:tcW w:w="1361" w:type="dxa"/>
            <w:tcBorders>
              <w:top w:val="nil"/>
              <w:left w:val="nil"/>
              <w:bottom w:val="nil"/>
              <w:right w:val="nil"/>
            </w:tcBorders>
            <w:vAlign w:val="bottom"/>
          </w:tcPr>
          <w:p w14:paraId="04FFAA97" w14:textId="3F3EAF97" w:rsidR="00B5085E" w:rsidRPr="00C935A5" w:rsidRDefault="00B5085E" w:rsidP="00B5085E">
            <w:pPr>
              <w:spacing w:before="40" w:after="20"/>
              <w:jc w:val="right"/>
              <w:rPr>
                <w:rFonts w:cs="Arial"/>
                <w:sz w:val="18"/>
                <w:szCs w:val="18"/>
              </w:rPr>
            </w:pPr>
            <w:r w:rsidRPr="00B5085E">
              <w:rPr>
                <w:rFonts w:cs="Arial"/>
                <w:sz w:val="18"/>
                <w:szCs w:val="18"/>
              </w:rPr>
              <w:t>22,314,342</w:t>
            </w:r>
          </w:p>
        </w:tc>
        <w:tc>
          <w:tcPr>
            <w:tcW w:w="1361" w:type="dxa"/>
            <w:tcBorders>
              <w:top w:val="nil"/>
              <w:left w:val="nil"/>
              <w:bottom w:val="nil"/>
              <w:right w:val="nil"/>
            </w:tcBorders>
            <w:shd w:val="clear" w:color="auto" w:fill="auto"/>
            <w:noWrap/>
            <w:vAlign w:val="bottom"/>
          </w:tcPr>
          <w:p w14:paraId="5F400638" w14:textId="62E2FBEF" w:rsidR="00B5085E" w:rsidRPr="00B5085E" w:rsidRDefault="00B5085E" w:rsidP="00B5085E">
            <w:pPr>
              <w:spacing w:before="40" w:after="20"/>
              <w:jc w:val="right"/>
              <w:rPr>
                <w:rFonts w:cs="Arial"/>
                <w:b/>
                <w:bCs/>
                <w:sz w:val="18"/>
                <w:szCs w:val="18"/>
              </w:rPr>
            </w:pPr>
            <w:r w:rsidRPr="00B5085E">
              <w:rPr>
                <w:rFonts w:cs="Arial"/>
                <w:b/>
                <w:bCs/>
                <w:sz w:val="18"/>
                <w:szCs w:val="18"/>
              </w:rPr>
              <w:t>356,263,333</w:t>
            </w:r>
          </w:p>
        </w:tc>
      </w:tr>
      <w:tr w:rsidR="00B5085E" w:rsidRPr="00B5085E" w14:paraId="00B8895B" w14:textId="77777777" w:rsidTr="00054606">
        <w:tc>
          <w:tcPr>
            <w:tcW w:w="2268" w:type="dxa"/>
            <w:tcBorders>
              <w:top w:val="nil"/>
              <w:left w:val="nil"/>
              <w:bottom w:val="nil"/>
              <w:right w:val="single" w:sz="18" w:space="0" w:color="0070C0"/>
            </w:tcBorders>
            <w:shd w:val="clear" w:color="auto" w:fill="auto"/>
            <w:noWrap/>
            <w:vAlign w:val="center"/>
          </w:tcPr>
          <w:p w14:paraId="24EAE81F" w14:textId="77777777" w:rsidR="00B5085E" w:rsidRPr="00C935A5" w:rsidRDefault="00B5085E" w:rsidP="00B5085E">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0070C0"/>
              <w:bottom w:val="nil"/>
              <w:right w:val="nil"/>
            </w:tcBorders>
            <w:shd w:val="clear" w:color="auto" w:fill="auto"/>
            <w:noWrap/>
            <w:vAlign w:val="bottom"/>
          </w:tcPr>
          <w:p w14:paraId="62D7B7AA" w14:textId="38E7F5FD" w:rsidR="00B5085E" w:rsidRPr="00C935A5" w:rsidRDefault="00B5085E" w:rsidP="00B5085E">
            <w:pPr>
              <w:spacing w:before="40" w:after="20"/>
              <w:jc w:val="right"/>
              <w:rPr>
                <w:rFonts w:cs="Arial"/>
                <w:sz w:val="18"/>
                <w:szCs w:val="18"/>
              </w:rPr>
            </w:pPr>
            <w:r w:rsidRPr="00B5085E">
              <w:rPr>
                <w:rFonts w:cs="Arial"/>
                <w:sz w:val="18"/>
                <w:szCs w:val="18"/>
              </w:rPr>
              <w:t>1,742,629</w:t>
            </w:r>
          </w:p>
        </w:tc>
        <w:tc>
          <w:tcPr>
            <w:tcW w:w="1361" w:type="dxa"/>
            <w:tcBorders>
              <w:top w:val="nil"/>
              <w:left w:val="nil"/>
              <w:bottom w:val="nil"/>
              <w:right w:val="nil"/>
            </w:tcBorders>
            <w:shd w:val="clear" w:color="auto" w:fill="auto"/>
            <w:noWrap/>
            <w:vAlign w:val="bottom"/>
          </w:tcPr>
          <w:p w14:paraId="08ADDCC3" w14:textId="35D4AF8C" w:rsidR="00B5085E" w:rsidRPr="00C935A5" w:rsidRDefault="00B5085E" w:rsidP="00B5085E">
            <w:pPr>
              <w:spacing w:before="40" w:after="20"/>
              <w:jc w:val="right"/>
              <w:rPr>
                <w:rFonts w:cs="Arial"/>
                <w:sz w:val="18"/>
                <w:szCs w:val="18"/>
              </w:rPr>
            </w:pPr>
            <w:r w:rsidRPr="00B5085E">
              <w:rPr>
                <w:rFonts w:cs="Arial"/>
                <w:sz w:val="18"/>
                <w:szCs w:val="18"/>
              </w:rPr>
              <w:t>1,583,059</w:t>
            </w:r>
          </w:p>
        </w:tc>
        <w:tc>
          <w:tcPr>
            <w:tcW w:w="1361" w:type="dxa"/>
            <w:tcBorders>
              <w:top w:val="nil"/>
              <w:left w:val="nil"/>
              <w:bottom w:val="nil"/>
              <w:right w:val="nil"/>
            </w:tcBorders>
            <w:shd w:val="clear" w:color="auto" w:fill="auto"/>
            <w:noWrap/>
            <w:vAlign w:val="bottom"/>
          </w:tcPr>
          <w:p w14:paraId="10FADCD1" w14:textId="3B5F5006" w:rsidR="00B5085E" w:rsidRPr="00C935A5" w:rsidRDefault="00B5085E" w:rsidP="00B5085E">
            <w:pPr>
              <w:spacing w:before="40" w:after="20"/>
              <w:jc w:val="right"/>
              <w:rPr>
                <w:rFonts w:cs="Arial"/>
                <w:sz w:val="18"/>
                <w:szCs w:val="18"/>
              </w:rPr>
            </w:pPr>
            <w:r w:rsidRPr="00B5085E">
              <w:rPr>
                <w:rFonts w:cs="Arial"/>
                <w:sz w:val="18"/>
                <w:szCs w:val="18"/>
              </w:rPr>
              <w:t>2,343,586</w:t>
            </w:r>
          </w:p>
        </w:tc>
        <w:tc>
          <w:tcPr>
            <w:tcW w:w="1361" w:type="dxa"/>
            <w:tcBorders>
              <w:top w:val="nil"/>
              <w:left w:val="nil"/>
              <w:bottom w:val="nil"/>
              <w:right w:val="nil"/>
            </w:tcBorders>
            <w:vAlign w:val="bottom"/>
          </w:tcPr>
          <w:p w14:paraId="02F5E558" w14:textId="528DB891" w:rsidR="00B5085E" w:rsidRPr="00C935A5" w:rsidRDefault="00B5085E" w:rsidP="00B5085E">
            <w:pPr>
              <w:spacing w:before="40" w:after="20"/>
              <w:jc w:val="right"/>
              <w:rPr>
                <w:rFonts w:cs="Arial"/>
                <w:sz w:val="18"/>
                <w:szCs w:val="18"/>
              </w:rPr>
            </w:pPr>
            <w:r w:rsidRPr="00B5085E">
              <w:rPr>
                <w:rFonts w:cs="Arial"/>
                <w:sz w:val="18"/>
                <w:szCs w:val="18"/>
              </w:rPr>
              <w:t>9,678,361</w:t>
            </w:r>
          </w:p>
        </w:tc>
        <w:tc>
          <w:tcPr>
            <w:tcW w:w="1361" w:type="dxa"/>
            <w:tcBorders>
              <w:top w:val="nil"/>
              <w:left w:val="nil"/>
              <w:bottom w:val="nil"/>
              <w:right w:val="nil"/>
            </w:tcBorders>
            <w:shd w:val="clear" w:color="auto" w:fill="auto"/>
            <w:noWrap/>
            <w:vAlign w:val="bottom"/>
          </w:tcPr>
          <w:p w14:paraId="2E6C02EA" w14:textId="21EE69F8" w:rsidR="00B5085E" w:rsidRPr="00B5085E" w:rsidRDefault="00B5085E" w:rsidP="00B5085E">
            <w:pPr>
              <w:spacing w:before="40" w:after="20"/>
              <w:jc w:val="right"/>
              <w:rPr>
                <w:rFonts w:cs="Arial"/>
                <w:b/>
                <w:bCs/>
                <w:sz w:val="18"/>
                <w:szCs w:val="18"/>
              </w:rPr>
            </w:pPr>
            <w:r w:rsidRPr="00B5085E">
              <w:rPr>
                <w:rFonts w:cs="Arial"/>
                <w:b/>
                <w:bCs/>
                <w:sz w:val="18"/>
                <w:szCs w:val="18"/>
              </w:rPr>
              <w:t>27,093,041</w:t>
            </w:r>
          </w:p>
        </w:tc>
      </w:tr>
      <w:tr w:rsidR="00B5085E" w:rsidRPr="00B5085E" w14:paraId="05FEEA4E" w14:textId="77777777" w:rsidTr="00054606">
        <w:tc>
          <w:tcPr>
            <w:tcW w:w="2268" w:type="dxa"/>
            <w:tcBorders>
              <w:top w:val="nil"/>
              <w:left w:val="nil"/>
              <w:bottom w:val="nil"/>
              <w:right w:val="single" w:sz="18" w:space="0" w:color="0070C0"/>
            </w:tcBorders>
            <w:shd w:val="clear" w:color="auto" w:fill="auto"/>
            <w:noWrap/>
            <w:vAlign w:val="center"/>
          </w:tcPr>
          <w:p w14:paraId="427A10F8" w14:textId="77777777" w:rsidR="00B5085E" w:rsidRPr="00C935A5" w:rsidRDefault="00B5085E" w:rsidP="00B5085E">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0070C0"/>
              <w:bottom w:val="nil"/>
              <w:right w:val="nil"/>
            </w:tcBorders>
            <w:shd w:val="clear" w:color="auto" w:fill="auto"/>
            <w:noWrap/>
            <w:vAlign w:val="bottom"/>
          </w:tcPr>
          <w:p w14:paraId="5FE9DAAD" w14:textId="52641A05" w:rsidR="00B5085E" w:rsidRPr="00C935A5" w:rsidRDefault="00B5085E" w:rsidP="00B5085E">
            <w:pPr>
              <w:spacing w:before="40" w:after="20"/>
              <w:jc w:val="right"/>
              <w:rPr>
                <w:rFonts w:cs="Arial"/>
                <w:sz w:val="18"/>
                <w:szCs w:val="18"/>
              </w:rPr>
            </w:pPr>
            <w:r w:rsidRPr="00B5085E">
              <w:rPr>
                <w:rFonts w:cs="Arial"/>
                <w:sz w:val="18"/>
                <w:szCs w:val="18"/>
              </w:rPr>
              <w:t>3,530,449</w:t>
            </w:r>
          </w:p>
        </w:tc>
        <w:tc>
          <w:tcPr>
            <w:tcW w:w="1361" w:type="dxa"/>
            <w:tcBorders>
              <w:top w:val="nil"/>
              <w:left w:val="nil"/>
              <w:bottom w:val="nil"/>
              <w:right w:val="nil"/>
            </w:tcBorders>
            <w:shd w:val="clear" w:color="auto" w:fill="auto"/>
            <w:noWrap/>
            <w:vAlign w:val="bottom"/>
          </w:tcPr>
          <w:p w14:paraId="29770953" w14:textId="6547243B" w:rsidR="00B5085E" w:rsidRPr="00C935A5" w:rsidRDefault="00B5085E" w:rsidP="00B5085E">
            <w:pPr>
              <w:spacing w:before="40" w:after="20"/>
              <w:jc w:val="right"/>
              <w:rPr>
                <w:rFonts w:cs="Arial"/>
                <w:sz w:val="18"/>
                <w:szCs w:val="18"/>
              </w:rPr>
            </w:pPr>
            <w:r w:rsidRPr="00B5085E">
              <w:rPr>
                <w:rFonts w:cs="Arial"/>
                <w:sz w:val="18"/>
                <w:szCs w:val="18"/>
              </w:rPr>
              <w:t>2,386,946</w:t>
            </w:r>
          </w:p>
        </w:tc>
        <w:tc>
          <w:tcPr>
            <w:tcW w:w="1361" w:type="dxa"/>
            <w:tcBorders>
              <w:top w:val="nil"/>
              <w:left w:val="nil"/>
              <w:bottom w:val="nil"/>
              <w:right w:val="nil"/>
            </w:tcBorders>
            <w:shd w:val="clear" w:color="auto" w:fill="auto"/>
            <w:noWrap/>
            <w:vAlign w:val="bottom"/>
          </w:tcPr>
          <w:p w14:paraId="56AD6CE6" w14:textId="7545D348" w:rsidR="00B5085E" w:rsidRPr="00C935A5" w:rsidRDefault="00B5085E" w:rsidP="00B5085E">
            <w:pPr>
              <w:spacing w:before="40" w:after="20"/>
              <w:jc w:val="right"/>
              <w:rPr>
                <w:rFonts w:cs="Arial"/>
                <w:sz w:val="18"/>
                <w:szCs w:val="18"/>
              </w:rPr>
            </w:pPr>
            <w:r w:rsidRPr="00B5085E">
              <w:rPr>
                <w:rFonts w:cs="Arial"/>
                <w:sz w:val="18"/>
                <w:szCs w:val="18"/>
              </w:rPr>
              <w:t>4,054,191</w:t>
            </w:r>
          </w:p>
        </w:tc>
        <w:tc>
          <w:tcPr>
            <w:tcW w:w="1361" w:type="dxa"/>
            <w:tcBorders>
              <w:top w:val="nil"/>
              <w:left w:val="nil"/>
              <w:bottom w:val="nil"/>
              <w:right w:val="nil"/>
            </w:tcBorders>
            <w:vAlign w:val="bottom"/>
          </w:tcPr>
          <w:p w14:paraId="563792CA" w14:textId="12C767EC" w:rsidR="00B5085E" w:rsidRPr="00C935A5" w:rsidRDefault="00B5085E" w:rsidP="00B5085E">
            <w:pPr>
              <w:spacing w:before="40" w:after="20"/>
              <w:jc w:val="right"/>
              <w:rPr>
                <w:rFonts w:cs="Arial"/>
                <w:sz w:val="18"/>
                <w:szCs w:val="18"/>
              </w:rPr>
            </w:pPr>
            <w:r w:rsidRPr="00B5085E">
              <w:rPr>
                <w:rFonts w:cs="Arial"/>
                <w:sz w:val="18"/>
                <w:szCs w:val="18"/>
              </w:rPr>
              <w:t>20,851,269</w:t>
            </w:r>
          </w:p>
        </w:tc>
        <w:tc>
          <w:tcPr>
            <w:tcW w:w="1361" w:type="dxa"/>
            <w:tcBorders>
              <w:top w:val="nil"/>
              <w:left w:val="nil"/>
              <w:bottom w:val="nil"/>
              <w:right w:val="nil"/>
            </w:tcBorders>
            <w:shd w:val="clear" w:color="auto" w:fill="auto"/>
            <w:noWrap/>
            <w:vAlign w:val="bottom"/>
          </w:tcPr>
          <w:p w14:paraId="2D07240E" w14:textId="06EA7878" w:rsidR="00B5085E" w:rsidRPr="00B5085E" w:rsidRDefault="00B5085E" w:rsidP="00B5085E">
            <w:pPr>
              <w:spacing w:before="40" w:after="20"/>
              <w:jc w:val="right"/>
              <w:rPr>
                <w:rFonts w:cs="Arial"/>
                <w:b/>
                <w:bCs/>
                <w:sz w:val="18"/>
                <w:szCs w:val="18"/>
              </w:rPr>
            </w:pPr>
            <w:r w:rsidRPr="00B5085E">
              <w:rPr>
                <w:rFonts w:cs="Arial"/>
                <w:b/>
                <w:bCs/>
                <w:sz w:val="18"/>
                <w:szCs w:val="18"/>
              </w:rPr>
              <w:t>52,068,960</w:t>
            </w:r>
          </w:p>
        </w:tc>
      </w:tr>
      <w:tr w:rsidR="00B5085E" w:rsidRPr="00B5085E" w14:paraId="751AD938" w14:textId="77777777" w:rsidTr="00054606">
        <w:tc>
          <w:tcPr>
            <w:tcW w:w="2268" w:type="dxa"/>
            <w:tcBorders>
              <w:top w:val="nil"/>
              <w:left w:val="nil"/>
              <w:bottom w:val="nil"/>
              <w:right w:val="single" w:sz="18" w:space="0" w:color="0070C0"/>
            </w:tcBorders>
            <w:shd w:val="clear" w:color="auto" w:fill="auto"/>
            <w:noWrap/>
            <w:vAlign w:val="center"/>
          </w:tcPr>
          <w:p w14:paraId="1F6F752D" w14:textId="77777777" w:rsidR="00B5085E" w:rsidRPr="00C935A5" w:rsidRDefault="00B5085E" w:rsidP="00B5085E">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0070C0"/>
              <w:bottom w:val="nil"/>
              <w:right w:val="nil"/>
            </w:tcBorders>
            <w:shd w:val="clear" w:color="auto" w:fill="auto"/>
            <w:noWrap/>
            <w:vAlign w:val="bottom"/>
          </w:tcPr>
          <w:p w14:paraId="11EEF3BA" w14:textId="6C1C3BC1" w:rsidR="00B5085E" w:rsidRPr="00C935A5" w:rsidRDefault="00B5085E" w:rsidP="00B5085E">
            <w:pPr>
              <w:spacing w:before="40" w:after="20"/>
              <w:jc w:val="right"/>
              <w:rPr>
                <w:rFonts w:cs="Arial"/>
                <w:sz w:val="18"/>
                <w:szCs w:val="18"/>
              </w:rPr>
            </w:pPr>
            <w:r w:rsidRPr="00B5085E">
              <w:rPr>
                <w:rFonts w:cs="Arial"/>
                <w:sz w:val="18"/>
                <w:szCs w:val="18"/>
              </w:rPr>
              <w:t>2,214,927</w:t>
            </w:r>
          </w:p>
        </w:tc>
        <w:tc>
          <w:tcPr>
            <w:tcW w:w="1361" w:type="dxa"/>
            <w:tcBorders>
              <w:top w:val="nil"/>
              <w:left w:val="nil"/>
              <w:bottom w:val="nil"/>
              <w:right w:val="nil"/>
            </w:tcBorders>
            <w:shd w:val="clear" w:color="auto" w:fill="auto"/>
            <w:noWrap/>
            <w:vAlign w:val="bottom"/>
          </w:tcPr>
          <w:p w14:paraId="1708D8C6" w14:textId="122D42BE" w:rsidR="00B5085E" w:rsidRPr="00C935A5" w:rsidRDefault="00B5085E" w:rsidP="00B5085E">
            <w:pPr>
              <w:spacing w:before="40" w:after="20"/>
              <w:jc w:val="right"/>
              <w:rPr>
                <w:rFonts w:cs="Arial"/>
                <w:sz w:val="18"/>
                <w:szCs w:val="18"/>
              </w:rPr>
            </w:pPr>
            <w:r w:rsidRPr="00B5085E">
              <w:rPr>
                <w:rFonts w:cs="Arial"/>
                <w:sz w:val="18"/>
                <w:szCs w:val="18"/>
              </w:rPr>
              <w:t>1,643,240</w:t>
            </w:r>
          </w:p>
        </w:tc>
        <w:tc>
          <w:tcPr>
            <w:tcW w:w="1361" w:type="dxa"/>
            <w:tcBorders>
              <w:top w:val="nil"/>
              <w:left w:val="nil"/>
              <w:bottom w:val="nil"/>
              <w:right w:val="nil"/>
            </w:tcBorders>
            <w:shd w:val="clear" w:color="auto" w:fill="auto"/>
            <w:noWrap/>
            <w:vAlign w:val="bottom"/>
          </w:tcPr>
          <w:p w14:paraId="4970F23B" w14:textId="6D662E97" w:rsidR="00B5085E" w:rsidRPr="00C935A5" w:rsidRDefault="00B5085E" w:rsidP="00B5085E">
            <w:pPr>
              <w:spacing w:before="40" w:after="20"/>
              <w:jc w:val="right"/>
              <w:rPr>
                <w:rFonts w:cs="Arial"/>
                <w:sz w:val="18"/>
                <w:szCs w:val="18"/>
              </w:rPr>
            </w:pPr>
            <w:r w:rsidRPr="00B5085E">
              <w:rPr>
                <w:rFonts w:cs="Arial"/>
                <w:sz w:val="18"/>
                <w:szCs w:val="18"/>
              </w:rPr>
              <w:t>2,683,348</w:t>
            </w:r>
          </w:p>
        </w:tc>
        <w:tc>
          <w:tcPr>
            <w:tcW w:w="1361" w:type="dxa"/>
            <w:tcBorders>
              <w:top w:val="nil"/>
              <w:left w:val="nil"/>
              <w:bottom w:val="nil"/>
              <w:right w:val="nil"/>
            </w:tcBorders>
            <w:vAlign w:val="bottom"/>
          </w:tcPr>
          <w:p w14:paraId="0D099428" w14:textId="04164035" w:rsidR="00B5085E" w:rsidRPr="00C935A5" w:rsidRDefault="00B5085E" w:rsidP="00B5085E">
            <w:pPr>
              <w:spacing w:before="40" w:after="20"/>
              <w:jc w:val="right"/>
              <w:rPr>
                <w:rFonts w:cs="Arial"/>
                <w:sz w:val="18"/>
                <w:szCs w:val="18"/>
              </w:rPr>
            </w:pPr>
            <w:r w:rsidRPr="00B5085E">
              <w:rPr>
                <w:rFonts w:cs="Arial"/>
                <w:sz w:val="18"/>
                <w:szCs w:val="18"/>
              </w:rPr>
              <w:t>27,767,566</w:t>
            </w:r>
          </w:p>
        </w:tc>
        <w:tc>
          <w:tcPr>
            <w:tcW w:w="1361" w:type="dxa"/>
            <w:tcBorders>
              <w:top w:val="nil"/>
              <w:left w:val="nil"/>
              <w:bottom w:val="nil"/>
              <w:right w:val="nil"/>
            </w:tcBorders>
            <w:shd w:val="clear" w:color="auto" w:fill="auto"/>
            <w:noWrap/>
            <w:vAlign w:val="bottom"/>
          </w:tcPr>
          <w:p w14:paraId="43858A63" w14:textId="64A9F3B7" w:rsidR="00B5085E" w:rsidRPr="00B5085E" w:rsidRDefault="00B5085E" w:rsidP="00B5085E">
            <w:pPr>
              <w:spacing w:before="40" w:after="20"/>
              <w:jc w:val="right"/>
              <w:rPr>
                <w:rFonts w:cs="Arial"/>
                <w:b/>
                <w:bCs/>
                <w:sz w:val="18"/>
                <w:szCs w:val="18"/>
              </w:rPr>
            </w:pPr>
            <w:r w:rsidRPr="00B5085E">
              <w:rPr>
                <w:rFonts w:cs="Arial"/>
                <w:b/>
                <w:bCs/>
                <w:sz w:val="18"/>
                <w:szCs w:val="18"/>
              </w:rPr>
              <w:t>48,946,593</w:t>
            </w:r>
          </w:p>
        </w:tc>
      </w:tr>
      <w:tr w:rsidR="00B5085E" w:rsidRPr="00B5085E" w14:paraId="5EA1615C" w14:textId="77777777" w:rsidTr="00054606">
        <w:tc>
          <w:tcPr>
            <w:tcW w:w="2268" w:type="dxa"/>
            <w:tcBorders>
              <w:top w:val="nil"/>
              <w:left w:val="nil"/>
              <w:bottom w:val="nil"/>
              <w:right w:val="single" w:sz="18" w:space="0" w:color="0070C0"/>
            </w:tcBorders>
            <w:shd w:val="clear" w:color="auto" w:fill="auto"/>
            <w:noWrap/>
            <w:vAlign w:val="center"/>
          </w:tcPr>
          <w:p w14:paraId="220C30B5" w14:textId="77777777" w:rsidR="00B5085E" w:rsidRPr="00C935A5" w:rsidRDefault="00B5085E" w:rsidP="00B5085E">
            <w:pPr>
              <w:spacing w:before="40" w:after="40"/>
              <w:rPr>
                <w:rFonts w:cs="Arial"/>
                <w:sz w:val="18"/>
                <w:szCs w:val="18"/>
              </w:rPr>
            </w:pPr>
            <w:r w:rsidRPr="00C935A5">
              <w:rPr>
                <w:rFonts w:cs="Arial"/>
                <w:sz w:val="18"/>
                <w:szCs w:val="18"/>
              </w:rPr>
              <w:t>Darebin C</w:t>
            </w:r>
          </w:p>
        </w:tc>
        <w:tc>
          <w:tcPr>
            <w:tcW w:w="1361" w:type="dxa"/>
            <w:tcBorders>
              <w:top w:val="nil"/>
              <w:left w:val="single" w:sz="18" w:space="0" w:color="0070C0"/>
              <w:bottom w:val="nil"/>
              <w:right w:val="nil"/>
            </w:tcBorders>
            <w:shd w:val="clear" w:color="auto" w:fill="auto"/>
            <w:noWrap/>
            <w:vAlign w:val="bottom"/>
          </w:tcPr>
          <w:p w14:paraId="48B550DE" w14:textId="66F791BD" w:rsidR="00B5085E" w:rsidRPr="00C935A5" w:rsidRDefault="00B5085E" w:rsidP="00B5085E">
            <w:pPr>
              <w:spacing w:before="40" w:after="20"/>
              <w:jc w:val="right"/>
              <w:rPr>
                <w:rFonts w:cs="Arial"/>
                <w:sz w:val="18"/>
                <w:szCs w:val="18"/>
              </w:rPr>
            </w:pPr>
            <w:r w:rsidRPr="00B5085E">
              <w:rPr>
                <w:rFonts w:cs="Arial"/>
                <w:sz w:val="18"/>
                <w:szCs w:val="18"/>
              </w:rPr>
              <w:t>20,569,114</w:t>
            </w:r>
          </w:p>
        </w:tc>
        <w:tc>
          <w:tcPr>
            <w:tcW w:w="1361" w:type="dxa"/>
            <w:tcBorders>
              <w:top w:val="nil"/>
              <w:left w:val="nil"/>
              <w:bottom w:val="nil"/>
              <w:right w:val="nil"/>
            </w:tcBorders>
            <w:shd w:val="clear" w:color="auto" w:fill="auto"/>
            <w:noWrap/>
            <w:vAlign w:val="bottom"/>
          </w:tcPr>
          <w:p w14:paraId="6EEC2891" w14:textId="429EECD5" w:rsidR="00B5085E" w:rsidRPr="00C935A5" w:rsidRDefault="00B5085E" w:rsidP="00B5085E">
            <w:pPr>
              <w:spacing w:before="40" w:after="20"/>
              <w:jc w:val="right"/>
              <w:rPr>
                <w:rFonts w:cs="Arial"/>
                <w:sz w:val="18"/>
                <w:szCs w:val="18"/>
              </w:rPr>
            </w:pPr>
            <w:r w:rsidRPr="00B5085E">
              <w:rPr>
                <w:rFonts w:cs="Arial"/>
                <w:sz w:val="18"/>
                <w:szCs w:val="18"/>
              </w:rPr>
              <w:t>12,088,627</w:t>
            </w:r>
          </w:p>
        </w:tc>
        <w:tc>
          <w:tcPr>
            <w:tcW w:w="1361" w:type="dxa"/>
            <w:tcBorders>
              <w:top w:val="nil"/>
              <w:left w:val="nil"/>
              <w:bottom w:val="nil"/>
              <w:right w:val="nil"/>
            </w:tcBorders>
            <w:shd w:val="clear" w:color="auto" w:fill="auto"/>
            <w:noWrap/>
            <w:vAlign w:val="bottom"/>
          </w:tcPr>
          <w:p w14:paraId="74DD2D4C" w14:textId="65F073CE" w:rsidR="00B5085E" w:rsidRPr="00C935A5" w:rsidRDefault="00B5085E" w:rsidP="00B5085E">
            <w:pPr>
              <w:spacing w:before="40" w:after="20"/>
              <w:jc w:val="right"/>
              <w:rPr>
                <w:rFonts w:cs="Arial"/>
                <w:sz w:val="18"/>
                <w:szCs w:val="18"/>
              </w:rPr>
            </w:pPr>
            <w:r w:rsidRPr="00B5085E">
              <w:rPr>
                <w:rFonts w:cs="Arial"/>
                <w:sz w:val="18"/>
                <w:szCs w:val="18"/>
              </w:rPr>
              <w:t>22,176,174</w:t>
            </w:r>
          </w:p>
        </w:tc>
        <w:tc>
          <w:tcPr>
            <w:tcW w:w="1361" w:type="dxa"/>
            <w:tcBorders>
              <w:top w:val="nil"/>
              <w:left w:val="nil"/>
              <w:bottom w:val="nil"/>
              <w:right w:val="nil"/>
            </w:tcBorders>
            <w:vAlign w:val="bottom"/>
          </w:tcPr>
          <w:p w14:paraId="641FA8BB" w14:textId="54978A2A" w:rsidR="00B5085E" w:rsidRPr="00C935A5" w:rsidRDefault="00B5085E" w:rsidP="00B5085E">
            <w:pPr>
              <w:spacing w:before="40" w:after="20"/>
              <w:jc w:val="right"/>
              <w:rPr>
                <w:rFonts w:cs="Arial"/>
                <w:sz w:val="18"/>
                <w:szCs w:val="18"/>
              </w:rPr>
            </w:pPr>
            <w:r w:rsidRPr="00B5085E">
              <w:rPr>
                <w:rFonts w:cs="Arial"/>
                <w:sz w:val="18"/>
                <w:szCs w:val="18"/>
              </w:rPr>
              <w:t>7,046,343</w:t>
            </w:r>
          </w:p>
        </w:tc>
        <w:tc>
          <w:tcPr>
            <w:tcW w:w="1361" w:type="dxa"/>
            <w:tcBorders>
              <w:top w:val="nil"/>
              <w:left w:val="nil"/>
              <w:bottom w:val="nil"/>
              <w:right w:val="nil"/>
            </w:tcBorders>
            <w:shd w:val="clear" w:color="auto" w:fill="auto"/>
            <w:noWrap/>
            <w:vAlign w:val="bottom"/>
          </w:tcPr>
          <w:p w14:paraId="2D98EBF8" w14:textId="549C4F6A" w:rsidR="00B5085E" w:rsidRPr="00B5085E" w:rsidRDefault="00B5085E" w:rsidP="00B5085E">
            <w:pPr>
              <w:spacing w:before="40" w:after="20"/>
              <w:jc w:val="right"/>
              <w:rPr>
                <w:rFonts w:cs="Arial"/>
                <w:b/>
                <w:bCs/>
                <w:sz w:val="18"/>
                <w:szCs w:val="18"/>
              </w:rPr>
            </w:pPr>
            <w:r w:rsidRPr="00B5085E">
              <w:rPr>
                <w:rFonts w:cs="Arial"/>
                <w:b/>
                <w:bCs/>
                <w:sz w:val="18"/>
                <w:szCs w:val="18"/>
              </w:rPr>
              <w:t>173,357,629</w:t>
            </w:r>
          </w:p>
        </w:tc>
      </w:tr>
      <w:tr w:rsidR="00B5085E" w:rsidRPr="00B5085E" w14:paraId="00EBF3B5" w14:textId="77777777" w:rsidTr="00054606">
        <w:tc>
          <w:tcPr>
            <w:tcW w:w="2268" w:type="dxa"/>
            <w:tcBorders>
              <w:top w:val="nil"/>
              <w:left w:val="nil"/>
              <w:bottom w:val="nil"/>
              <w:right w:val="single" w:sz="18" w:space="0" w:color="0070C0"/>
            </w:tcBorders>
            <w:shd w:val="clear" w:color="auto" w:fill="auto"/>
            <w:noWrap/>
            <w:vAlign w:val="center"/>
          </w:tcPr>
          <w:p w14:paraId="7020DF36" w14:textId="77777777" w:rsidR="00B5085E" w:rsidRPr="00C935A5" w:rsidRDefault="00B5085E" w:rsidP="00B5085E">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0070C0"/>
              <w:bottom w:val="nil"/>
              <w:right w:val="nil"/>
            </w:tcBorders>
            <w:shd w:val="clear" w:color="auto" w:fill="auto"/>
            <w:noWrap/>
            <w:vAlign w:val="bottom"/>
          </w:tcPr>
          <w:p w14:paraId="381FFDD3" w14:textId="0B9F6D67" w:rsidR="00B5085E" w:rsidRPr="00C935A5" w:rsidRDefault="00B5085E" w:rsidP="00B5085E">
            <w:pPr>
              <w:spacing w:before="40" w:after="20"/>
              <w:jc w:val="right"/>
              <w:rPr>
                <w:rFonts w:cs="Arial"/>
                <w:sz w:val="18"/>
                <w:szCs w:val="18"/>
              </w:rPr>
            </w:pPr>
            <w:r w:rsidRPr="00B5085E">
              <w:rPr>
                <w:rFonts w:cs="Arial"/>
                <w:sz w:val="18"/>
                <w:szCs w:val="18"/>
              </w:rPr>
              <w:t>8,124,148</w:t>
            </w:r>
          </w:p>
        </w:tc>
        <w:tc>
          <w:tcPr>
            <w:tcW w:w="1361" w:type="dxa"/>
            <w:tcBorders>
              <w:top w:val="nil"/>
              <w:left w:val="nil"/>
              <w:bottom w:val="nil"/>
              <w:right w:val="nil"/>
            </w:tcBorders>
            <w:shd w:val="clear" w:color="auto" w:fill="auto"/>
            <w:noWrap/>
            <w:vAlign w:val="bottom"/>
          </w:tcPr>
          <w:p w14:paraId="3E594E03" w14:textId="7E34BE5D" w:rsidR="00B5085E" w:rsidRPr="00C935A5" w:rsidRDefault="00B5085E" w:rsidP="00B5085E">
            <w:pPr>
              <w:spacing w:before="40" w:after="20"/>
              <w:jc w:val="right"/>
              <w:rPr>
                <w:rFonts w:cs="Arial"/>
                <w:sz w:val="18"/>
                <w:szCs w:val="18"/>
              </w:rPr>
            </w:pPr>
            <w:r w:rsidRPr="00B5085E">
              <w:rPr>
                <w:rFonts w:cs="Arial"/>
                <w:sz w:val="18"/>
                <w:szCs w:val="18"/>
              </w:rPr>
              <w:t>6,199,028</w:t>
            </w:r>
          </w:p>
        </w:tc>
        <w:tc>
          <w:tcPr>
            <w:tcW w:w="1361" w:type="dxa"/>
            <w:tcBorders>
              <w:top w:val="nil"/>
              <w:left w:val="nil"/>
              <w:bottom w:val="nil"/>
              <w:right w:val="nil"/>
            </w:tcBorders>
            <w:shd w:val="clear" w:color="auto" w:fill="auto"/>
            <w:noWrap/>
            <w:vAlign w:val="bottom"/>
          </w:tcPr>
          <w:p w14:paraId="03129213" w14:textId="4877ED98" w:rsidR="00B5085E" w:rsidRPr="00C935A5" w:rsidRDefault="00B5085E" w:rsidP="00B5085E">
            <w:pPr>
              <w:spacing w:before="40" w:after="20"/>
              <w:jc w:val="right"/>
              <w:rPr>
                <w:rFonts w:cs="Arial"/>
                <w:sz w:val="18"/>
                <w:szCs w:val="18"/>
              </w:rPr>
            </w:pPr>
            <w:r w:rsidRPr="00B5085E">
              <w:rPr>
                <w:rFonts w:cs="Arial"/>
                <w:sz w:val="18"/>
                <w:szCs w:val="18"/>
              </w:rPr>
              <w:t>9,610,489</w:t>
            </w:r>
          </w:p>
        </w:tc>
        <w:tc>
          <w:tcPr>
            <w:tcW w:w="1361" w:type="dxa"/>
            <w:tcBorders>
              <w:top w:val="nil"/>
              <w:left w:val="nil"/>
              <w:bottom w:val="nil"/>
              <w:right w:val="nil"/>
            </w:tcBorders>
            <w:vAlign w:val="bottom"/>
          </w:tcPr>
          <w:p w14:paraId="7A7A933A" w14:textId="3BE2CB24" w:rsidR="00B5085E" w:rsidRPr="00C935A5" w:rsidRDefault="00B5085E" w:rsidP="00B5085E">
            <w:pPr>
              <w:spacing w:before="40" w:after="20"/>
              <w:jc w:val="right"/>
              <w:rPr>
                <w:rFonts w:cs="Arial"/>
                <w:sz w:val="18"/>
                <w:szCs w:val="18"/>
              </w:rPr>
            </w:pPr>
            <w:r w:rsidRPr="00B5085E">
              <w:rPr>
                <w:rFonts w:cs="Arial"/>
                <w:sz w:val="18"/>
                <w:szCs w:val="18"/>
              </w:rPr>
              <w:t>37,248,308</w:t>
            </w:r>
          </w:p>
        </w:tc>
        <w:tc>
          <w:tcPr>
            <w:tcW w:w="1361" w:type="dxa"/>
            <w:tcBorders>
              <w:top w:val="nil"/>
              <w:left w:val="nil"/>
              <w:bottom w:val="nil"/>
              <w:right w:val="nil"/>
            </w:tcBorders>
            <w:shd w:val="clear" w:color="auto" w:fill="auto"/>
            <w:noWrap/>
            <w:vAlign w:val="bottom"/>
          </w:tcPr>
          <w:p w14:paraId="4B6F1E58" w14:textId="069805A3" w:rsidR="00B5085E" w:rsidRPr="00B5085E" w:rsidRDefault="00B5085E" w:rsidP="00B5085E">
            <w:pPr>
              <w:spacing w:before="40" w:after="20"/>
              <w:jc w:val="right"/>
              <w:rPr>
                <w:rFonts w:cs="Arial"/>
                <w:b/>
                <w:bCs/>
                <w:sz w:val="18"/>
                <w:szCs w:val="18"/>
              </w:rPr>
            </w:pPr>
            <w:r w:rsidRPr="00B5085E">
              <w:rPr>
                <w:rFonts w:cs="Arial"/>
                <w:b/>
                <w:bCs/>
                <w:sz w:val="18"/>
                <w:szCs w:val="18"/>
              </w:rPr>
              <w:t>115,267,604</w:t>
            </w:r>
          </w:p>
        </w:tc>
      </w:tr>
      <w:tr w:rsidR="00B5085E" w:rsidRPr="00B5085E" w14:paraId="0D602075" w14:textId="77777777" w:rsidTr="00054606">
        <w:tc>
          <w:tcPr>
            <w:tcW w:w="2268" w:type="dxa"/>
            <w:tcBorders>
              <w:top w:val="nil"/>
              <w:left w:val="nil"/>
              <w:bottom w:val="nil"/>
              <w:right w:val="single" w:sz="18" w:space="0" w:color="0070C0"/>
            </w:tcBorders>
            <w:shd w:val="clear" w:color="auto" w:fill="auto"/>
            <w:noWrap/>
            <w:vAlign w:val="center"/>
          </w:tcPr>
          <w:p w14:paraId="76F12325" w14:textId="77777777" w:rsidR="00B5085E" w:rsidRPr="00C935A5" w:rsidRDefault="00B5085E" w:rsidP="00B5085E">
            <w:pPr>
              <w:spacing w:before="40" w:after="40"/>
              <w:rPr>
                <w:rFonts w:cs="Arial"/>
                <w:sz w:val="18"/>
                <w:szCs w:val="18"/>
              </w:rPr>
            </w:pPr>
            <w:r w:rsidRPr="00C935A5">
              <w:rPr>
                <w:rFonts w:cs="Arial"/>
                <w:sz w:val="18"/>
                <w:szCs w:val="18"/>
              </w:rPr>
              <w:t>Frankston C</w:t>
            </w:r>
          </w:p>
        </w:tc>
        <w:tc>
          <w:tcPr>
            <w:tcW w:w="1361" w:type="dxa"/>
            <w:tcBorders>
              <w:top w:val="nil"/>
              <w:left w:val="single" w:sz="18" w:space="0" w:color="0070C0"/>
              <w:bottom w:val="nil"/>
              <w:right w:val="nil"/>
            </w:tcBorders>
            <w:shd w:val="clear" w:color="auto" w:fill="auto"/>
            <w:noWrap/>
            <w:vAlign w:val="bottom"/>
          </w:tcPr>
          <w:p w14:paraId="1BDE2BB8" w14:textId="111D04BA" w:rsidR="00B5085E" w:rsidRPr="00C935A5" w:rsidRDefault="00B5085E" w:rsidP="00B5085E">
            <w:pPr>
              <w:spacing w:before="40" w:after="20"/>
              <w:jc w:val="right"/>
              <w:rPr>
                <w:rFonts w:cs="Arial"/>
                <w:sz w:val="18"/>
                <w:szCs w:val="18"/>
              </w:rPr>
            </w:pPr>
            <w:r w:rsidRPr="00B5085E">
              <w:rPr>
                <w:rFonts w:cs="Arial"/>
                <w:sz w:val="18"/>
                <w:szCs w:val="18"/>
              </w:rPr>
              <w:t>17,852,784</w:t>
            </w:r>
          </w:p>
        </w:tc>
        <w:tc>
          <w:tcPr>
            <w:tcW w:w="1361" w:type="dxa"/>
            <w:tcBorders>
              <w:top w:val="nil"/>
              <w:left w:val="nil"/>
              <w:bottom w:val="nil"/>
              <w:right w:val="nil"/>
            </w:tcBorders>
            <w:shd w:val="clear" w:color="auto" w:fill="auto"/>
            <w:noWrap/>
            <w:vAlign w:val="bottom"/>
          </w:tcPr>
          <w:p w14:paraId="353FF8CD" w14:textId="214B0420" w:rsidR="00B5085E" w:rsidRPr="00C935A5" w:rsidRDefault="00B5085E" w:rsidP="00B5085E">
            <w:pPr>
              <w:spacing w:before="40" w:after="20"/>
              <w:jc w:val="right"/>
              <w:rPr>
                <w:rFonts w:cs="Arial"/>
                <w:sz w:val="18"/>
                <w:szCs w:val="18"/>
              </w:rPr>
            </w:pPr>
            <w:r w:rsidRPr="00B5085E">
              <w:rPr>
                <w:rFonts w:cs="Arial"/>
                <w:sz w:val="18"/>
                <w:szCs w:val="18"/>
              </w:rPr>
              <w:t>11,073,081</w:t>
            </w:r>
          </w:p>
        </w:tc>
        <w:tc>
          <w:tcPr>
            <w:tcW w:w="1361" w:type="dxa"/>
            <w:tcBorders>
              <w:top w:val="nil"/>
              <w:left w:val="nil"/>
              <w:bottom w:val="nil"/>
              <w:right w:val="nil"/>
            </w:tcBorders>
            <w:shd w:val="clear" w:color="auto" w:fill="auto"/>
            <w:noWrap/>
            <w:vAlign w:val="bottom"/>
          </w:tcPr>
          <w:p w14:paraId="7238AAD5" w14:textId="55EA0E13" w:rsidR="00B5085E" w:rsidRPr="00C935A5" w:rsidRDefault="00B5085E" w:rsidP="00B5085E">
            <w:pPr>
              <w:spacing w:before="40" w:after="20"/>
              <w:jc w:val="right"/>
              <w:rPr>
                <w:rFonts w:cs="Arial"/>
                <w:sz w:val="18"/>
                <w:szCs w:val="18"/>
              </w:rPr>
            </w:pPr>
            <w:r w:rsidRPr="00B5085E">
              <w:rPr>
                <w:rFonts w:cs="Arial"/>
                <w:sz w:val="18"/>
                <w:szCs w:val="18"/>
              </w:rPr>
              <w:t>19,492,645</w:t>
            </w:r>
          </w:p>
        </w:tc>
        <w:tc>
          <w:tcPr>
            <w:tcW w:w="1361" w:type="dxa"/>
            <w:tcBorders>
              <w:top w:val="nil"/>
              <w:left w:val="nil"/>
              <w:bottom w:val="nil"/>
              <w:right w:val="nil"/>
            </w:tcBorders>
            <w:vAlign w:val="bottom"/>
          </w:tcPr>
          <w:p w14:paraId="02FEAFD5" w14:textId="0F2ACF90" w:rsidR="00B5085E" w:rsidRPr="00C935A5" w:rsidRDefault="00B5085E" w:rsidP="00B5085E">
            <w:pPr>
              <w:spacing w:before="40" w:after="20"/>
              <w:jc w:val="right"/>
              <w:rPr>
                <w:rFonts w:cs="Arial"/>
                <w:sz w:val="18"/>
                <w:szCs w:val="18"/>
              </w:rPr>
            </w:pPr>
            <w:r w:rsidRPr="00B5085E">
              <w:rPr>
                <w:rFonts w:cs="Arial"/>
                <w:sz w:val="18"/>
                <w:szCs w:val="18"/>
              </w:rPr>
              <w:t>8,718,693</w:t>
            </w:r>
          </w:p>
        </w:tc>
        <w:tc>
          <w:tcPr>
            <w:tcW w:w="1361" w:type="dxa"/>
            <w:tcBorders>
              <w:top w:val="nil"/>
              <w:left w:val="nil"/>
              <w:bottom w:val="nil"/>
              <w:right w:val="nil"/>
            </w:tcBorders>
            <w:shd w:val="clear" w:color="auto" w:fill="auto"/>
            <w:noWrap/>
            <w:vAlign w:val="bottom"/>
          </w:tcPr>
          <w:p w14:paraId="7FAC3AFE" w14:textId="786986EC" w:rsidR="00B5085E" w:rsidRPr="00B5085E" w:rsidRDefault="00B5085E" w:rsidP="00B5085E">
            <w:pPr>
              <w:spacing w:before="40" w:after="20"/>
              <w:jc w:val="right"/>
              <w:rPr>
                <w:rFonts w:cs="Arial"/>
                <w:b/>
                <w:bCs/>
                <w:sz w:val="18"/>
                <w:szCs w:val="18"/>
              </w:rPr>
            </w:pPr>
            <w:r w:rsidRPr="00B5085E">
              <w:rPr>
                <w:rFonts w:cs="Arial"/>
                <w:b/>
                <w:bCs/>
                <w:sz w:val="18"/>
                <w:szCs w:val="18"/>
              </w:rPr>
              <w:t>154,047,860</w:t>
            </w:r>
          </w:p>
        </w:tc>
      </w:tr>
      <w:tr w:rsidR="00B5085E" w:rsidRPr="00B5085E" w14:paraId="0EC979F0" w14:textId="77777777" w:rsidTr="00054606">
        <w:tc>
          <w:tcPr>
            <w:tcW w:w="2268" w:type="dxa"/>
            <w:tcBorders>
              <w:top w:val="nil"/>
              <w:left w:val="nil"/>
              <w:bottom w:val="nil"/>
              <w:right w:val="single" w:sz="18" w:space="0" w:color="0070C0"/>
            </w:tcBorders>
            <w:shd w:val="clear" w:color="auto" w:fill="auto"/>
            <w:noWrap/>
            <w:vAlign w:val="center"/>
          </w:tcPr>
          <w:p w14:paraId="3BC9EE90" w14:textId="77777777" w:rsidR="00B5085E" w:rsidRPr="00C935A5" w:rsidRDefault="00B5085E" w:rsidP="00B5085E">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0070C0"/>
              <w:bottom w:val="nil"/>
              <w:right w:val="nil"/>
            </w:tcBorders>
            <w:shd w:val="clear" w:color="auto" w:fill="auto"/>
            <w:noWrap/>
            <w:vAlign w:val="bottom"/>
          </w:tcPr>
          <w:p w14:paraId="4CD1DDC8" w14:textId="036A141C" w:rsidR="00B5085E" w:rsidRPr="00C935A5" w:rsidRDefault="00B5085E" w:rsidP="00B5085E">
            <w:pPr>
              <w:spacing w:before="40" w:after="20"/>
              <w:jc w:val="right"/>
              <w:rPr>
                <w:rFonts w:cs="Arial"/>
                <w:sz w:val="18"/>
                <w:szCs w:val="18"/>
              </w:rPr>
            </w:pPr>
            <w:r w:rsidRPr="00B5085E">
              <w:rPr>
                <w:rFonts w:cs="Arial"/>
                <w:sz w:val="18"/>
                <w:szCs w:val="18"/>
              </w:rPr>
              <w:t>1,422,483</w:t>
            </w:r>
          </w:p>
        </w:tc>
        <w:tc>
          <w:tcPr>
            <w:tcW w:w="1361" w:type="dxa"/>
            <w:tcBorders>
              <w:top w:val="nil"/>
              <w:left w:val="nil"/>
              <w:bottom w:val="nil"/>
              <w:right w:val="nil"/>
            </w:tcBorders>
            <w:shd w:val="clear" w:color="auto" w:fill="auto"/>
            <w:noWrap/>
            <w:vAlign w:val="bottom"/>
          </w:tcPr>
          <w:p w14:paraId="2A3628D6" w14:textId="179219C4" w:rsidR="00B5085E" w:rsidRPr="00C935A5" w:rsidRDefault="00B5085E" w:rsidP="00B5085E">
            <w:pPr>
              <w:spacing w:before="40" w:after="20"/>
              <w:jc w:val="right"/>
              <w:rPr>
                <w:rFonts w:cs="Arial"/>
                <w:sz w:val="18"/>
                <w:szCs w:val="18"/>
              </w:rPr>
            </w:pPr>
            <w:r w:rsidRPr="00B5085E">
              <w:rPr>
                <w:rFonts w:cs="Arial"/>
                <w:sz w:val="18"/>
                <w:szCs w:val="18"/>
              </w:rPr>
              <w:t>1,621,450</w:t>
            </w:r>
          </w:p>
        </w:tc>
        <w:tc>
          <w:tcPr>
            <w:tcW w:w="1361" w:type="dxa"/>
            <w:tcBorders>
              <w:top w:val="nil"/>
              <w:left w:val="nil"/>
              <w:bottom w:val="nil"/>
              <w:right w:val="nil"/>
            </w:tcBorders>
            <w:shd w:val="clear" w:color="auto" w:fill="auto"/>
            <w:noWrap/>
            <w:vAlign w:val="bottom"/>
          </w:tcPr>
          <w:p w14:paraId="7AC951C9" w14:textId="5AF33264" w:rsidR="00B5085E" w:rsidRPr="00C935A5" w:rsidRDefault="00B5085E" w:rsidP="00B5085E">
            <w:pPr>
              <w:spacing w:before="40" w:after="20"/>
              <w:jc w:val="right"/>
              <w:rPr>
                <w:rFonts w:cs="Arial"/>
                <w:sz w:val="18"/>
                <w:szCs w:val="18"/>
              </w:rPr>
            </w:pPr>
            <w:r w:rsidRPr="00B5085E">
              <w:rPr>
                <w:rFonts w:cs="Arial"/>
                <w:sz w:val="18"/>
                <w:szCs w:val="18"/>
              </w:rPr>
              <w:t>2,504,378</w:t>
            </w:r>
          </w:p>
        </w:tc>
        <w:tc>
          <w:tcPr>
            <w:tcW w:w="1361" w:type="dxa"/>
            <w:tcBorders>
              <w:top w:val="nil"/>
              <w:left w:val="nil"/>
              <w:bottom w:val="nil"/>
              <w:right w:val="nil"/>
            </w:tcBorders>
            <w:vAlign w:val="bottom"/>
          </w:tcPr>
          <w:p w14:paraId="18538721" w14:textId="3EE11D64" w:rsidR="00B5085E" w:rsidRPr="00C935A5" w:rsidRDefault="00B5085E" w:rsidP="00B5085E">
            <w:pPr>
              <w:spacing w:before="40" w:after="20"/>
              <w:jc w:val="right"/>
              <w:rPr>
                <w:rFonts w:cs="Arial"/>
                <w:sz w:val="18"/>
                <w:szCs w:val="18"/>
              </w:rPr>
            </w:pPr>
            <w:r w:rsidRPr="00B5085E">
              <w:rPr>
                <w:rFonts w:cs="Arial"/>
                <w:sz w:val="18"/>
                <w:szCs w:val="18"/>
              </w:rPr>
              <w:t>15,929,429</w:t>
            </w:r>
          </w:p>
        </w:tc>
        <w:tc>
          <w:tcPr>
            <w:tcW w:w="1361" w:type="dxa"/>
            <w:tcBorders>
              <w:top w:val="nil"/>
              <w:left w:val="nil"/>
              <w:bottom w:val="nil"/>
              <w:right w:val="nil"/>
            </w:tcBorders>
            <w:shd w:val="clear" w:color="auto" w:fill="auto"/>
            <w:noWrap/>
            <w:vAlign w:val="bottom"/>
          </w:tcPr>
          <w:p w14:paraId="5773C13F" w14:textId="5D3150DB" w:rsidR="00B5085E" w:rsidRPr="00B5085E" w:rsidRDefault="00B5085E" w:rsidP="00B5085E">
            <w:pPr>
              <w:spacing w:before="40" w:after="20"/>
              <w:jc w:val="right"/>
              <w:rPr>
                <w:rFonts w:cs="Arial"/>
                <w:b/>
                <w:bCs/>
                <w:sz w:val="18"/>
                <w:szCs w:val="18"/>
              </w:rPr>
            </w:pPr>
            <w:r w:rsidRPr="00B5085E">
              <w:rPr>
                <w:rFonts w:cs="Arial"/>
                <w:b/>
                <w:bCs/>
                <w:sz w:val="18"/>
                <w:szCs w:val="18"/>
              </w:rPr>
              <w:t>31,776,437</w:t>
            </w:r>
          </w:p>
        </w:tc>
      </w:tr>
      <w:tr w:rsidR="00B5085E" w:rsidRPr="00B5085E" w14:paraId="1E5939FB" w14:textId="77777777" w:rsidTr="00054606">
        <w:tc>
          <w:tcPr>
            <w:tcW w:w="2268" w:type="dxa"/>
            <w:tcBorders>
              <w:top w:val="nil"/>
              <w:left w:val="nil"/>
              <w:bottom w:val="nil"/>
              <w:right w:val="single" w:sz="18" w:space="0" w:color="0070C0"/>
            </w:tcBorders>
            <w:shd w:val="clear" w:color="auto" w:fill="auto"/>
            <w:noWrap/>
            <w:vAlign w:val="center"/>
          </w:tcPr>
          <w:p w14:paraId="62579CD0" w14:textId="77777777" w:rsidR="00B5085E" w:rsidRPr="00C935A5" w:rsidRDefault="00B5085E" w:rsidP="00B5085E">
            <w:pPr>
              <w:spacing w:before="40" w:after="40"/>
              <w:rPr>
                <w:rFonts w:cs="Arial"/>
                <w:sz w:val="18"/>
                <w:szCs w:val="18"/>
              </w:rPr>
            </w:pPr>
            <w:r w:rsidRPr="00C935A5">
              <w:rPr>
                <w:rFonts w:cs="Arial"/>
                <w:sz w:val="18"/>
                <w:szCs w:val="18"/>
              </w:rPr>
              <w:t>Glen Eira C</w:t>
            </w:r>
          </w:p>
        </w:tc>
        <w:tc>
          <w:tcPr>
            <w:tcW w:w="1361" w:type="dxa"/>
            <w:tcBorders>
              <w:top w:val="nil"/>
              <w:left w:val="single" w:sz="18" w:space="0" w:color="0070C0"/>
              <w:bottom w:val="nil"/>
              <w:right w:val="nil"/>
            </w:tcBorders>
            <w:shd w:val="clear" w:color="auto" w:fill="auto"/>
            <w:noWrap/>
            <w:vAlign w:val="bottom"/>
          </w:tcPr>
          <w:p w14:paraId="5627D358" w14:textId="47F7BEFE" w:rsidR="00B5085E" w:rsidRPr="00C935A5" w:rsidRDefault="00B5085E" w:rsidP="00B5085E">
            <w:pPr>
              <w:spacing w:before="40" w:after="20"/>
              <w:jc w:val="right"/>
              <w:rPr>
                <w:rFonts w:cs="Arial"/>
                <w:sz w:val="18"/>
                <w:szCs w:val="18"/>
              </w:rPr>
            </w:pPr>
            <w:r w:rsidRPr="00B5085E">
              <w:rPr>
                <w:rFonts w:cs="Arial"/>
                <w:sz w:val="18"/>
                <w:szCs w:val="18"/>
              </w:rPr>
              <w:t>19,476,547</w:t>
            </w:r>
          </w:p>
        </w:tc>
        <w:tc>
          <w:tcPr>
            <w:tcW w:w="1361" w:type="dxa"/>
            <w:tcBorders>
              <w:top w:val="nil"/>
              <w:left w:val="nil"/>
              <w:bottom w:val="nil"/>
              <w:right w:val="nil"/>
            </w:tcBorders>
            <w:shd w:val="clear" w:color="auto" w:fill="auto"/>
            <w:noWrap/>
            <w:vAlign w:val="bottom"/>
          </w:tcPr>
          <w:p w14:paraId="50E3B381" w14:textId="06670386" w:rsidR="00B5085E" w:rsidRPr="00C935A5" w:rsidRDefault="00B5085E" w:rsidP="00B5085E">
            <w:pPr>
              <w:spacing w:before="40" w:after="20"/>
              <w:jc w:val="right"/>
              <w:rPr>
                <w:rFonts w:cs="Arial"/>
                <w:sz w:val="18"/>
                <w:szCs w:val="18"/>
              </w:rPr>
            </w:pPr>
            <w:r w:rsidRPr="00B5085E">
              <w:rPr>
                <w:rFonts w:cs="Arial"/>
                <w:sz w:val="18"/>
                <w:szCs w:val="18"/>
              </w:rPr>
              <w:t>11,498,511</w:t>
            </w:r>
          </w:p>
        </w:tc>
        <w:tc>
          <w:tcPr>
            <w:tcW w:w="1361" w:type="dxa"/>
            <w:tcBorders>
              <w:top w:val="nil"/>
              <w:left w:val="nil"/>
              <w:bottom w:val="nil"/>
              <w:right w:val="nil"/>
            </w:tcBorders>
            <w:shd w:val="clear" w:color="auto" w:fill="auto"/>
            <w:noWrap/>
            <w:vAlign w:val="bottom"/>
          </w:tcPr>
          <w:p w14:paraId="4A6A4237" w14:textId="38FED8B6" w:rsidR="00B5085E" w:rsidRPr="00C935A5" w:rsidRDefault="00B5085E" w:rsidP="00B5085E">
            <w:pPr>
              <w:spacing w:before="40" w:after="20"/>
              <w:jc w:val="right"/>
              <w:rPr>
                <w:rFonts w:cs="Arial"/>
                <w:sz w:val="18"/>
                <w:szCs w:val="18"/>
              </w:rPr>
            </w:pPr>
            <w:r w:rsidRPr="00B5085E">
              <w:rPr>
                <w:rFonts w:cs="Arial"/>
                <w:sz w:val="18"/>
                <w:szCs w:val="18"/>
              </w:rPr>
              <w:t>21,015,951</w:t>
            </w:r>
          </w:p>
        </w:tc>
        <w:tc>
          <w:tcPr>
            <w:tcW w:w="1361" w:type="dxa"/>
            <w:tcBorders>
              <w:top w:val="nil"/>
              <w:left w:val="nil"/>
              <w:bottom w:val="nil"/>
              <w:right w:val="nil"/>
            </w:tcBorders>
            <w:vAlign w:val="bottom"/>
          </w:tcPr>
          <w:p w14:paraId="697B1676" w14:textId="23CC9E54" w:rsidR="00B5085E" w:rsidRPr="00C935A5" w:rsidRDefault="00B5085E" w:rsidP="00B5085E">
            <w:pPr>
              <w:spacing w:before="40" w:after="20"/>
              <w:jc w:val="right"/>
              <w:rPr>
                <w:rFonts w:cs="Arial"/>
                <w:sz w:val="18"/>
                <w:szCs w:val="18"/>
              </w:rPr>
            </w:pPr>
            <w:r w:rsidRPr="00B5085E">
              <w:rPr>
                <w:rFonts w:cs="Arial"/>
                <w:sz w:val="18"/>
                <w:szCs w:val="18"/>
              </w:rPr>
              <w:t>5,126,399</w:t>
            </w:r>
          </w:p>
        </w:tc>
        <w:tc>
          <w:tcPr>
            <w:tcW w:w="1361" w:type="dxa"/>
            <w:tcBorders>
              <w:top w:val="nil"/>
              <w:left w:val="nil"/>
              <w:bottom w:val="nil"/>
              <w:right w:val="nil"/>
            </w:tcBorders>
            <w:shd w:val="clear" w:color="auto" w:fill="auto"/>
            <w:noWrap/>
            <w:vAlign w:val="bottom"/>
          </w:tcPr>
          <w:p w14:paraId="3219AEF2" w14:textId="7BE2B8AE" w:rsidR="00B5085E" w:rsidRPr="00B5085E" w:rsidRDefault="00B5085E" w:rsidP="00B5085E">
            <w:pPr>
              <w:spacing w:before="40" w:after="20"/>
              <w:jc w:val="right"/>
              <w:rPr>
                <w:rFonts w:cs="Arial"/>
                <w:b/>
                <w:bCs/>
                <w:sz w:val="18"/>
                <w:szCs w:val="18"/>
              </w:rPr>
            </w:pPr>
            <w:r w:rsidRPr="00B5085E">
              <w:rPr>
                <w:rFonts w:cs="Arial"/>
                <w:b/>
                <w:bCs/>
                <w:sz w:val="18"/>
                <w:szCs w:val="18"/>
              </w:rPr>
              <w:t>158,199,730</w:t>
            </w:r>
          </w:p>
        </w:tc>
      </w:tr>
      <w:tr w:rsidR="00B5085E" w:rsidRPr="00B5085E" w14:paraId="548C3DB0" w14:textId="77777777" w:rsidTr="00054606">
        <w:tc>
          <w:tcPr>
            <w:tcW w:w="2268" w:type="dxa"/>
            <w:tcBorders>
              <w:top w:val="nil"/>
              <w:left w:val="nil"/>
              <w:bottom w:val="nil"/>
              <w:right w:val="single" w:sz="18" w:space="0" w:color="0070C0"/>
            </w:tcBorders>
            <w:shd w:val="clear" w:color="auto" w:fill="auto"/>
            <w:noWrap/>
            <w:vAlign w:val="center"/>
          </w:tcPr>
          <w:p w14:paraId="60121146" w14:textId="77777777" w:rsidR="00B5085E" w:rsidRPr="00C935A5" w:rsidRDefault="00B5085E" w:rsidP="00B5085E">
            <w:pPr>
              <w:spacing w:before="40" w:after="40"/>
              <w:rPr>
                <w:rFonts w:cs="Arial"/>
                <w:sz w:val="18"/>
                <w:szCs w:val="18"/>
              </w:rPr>
            </w:pPr>
            <w:r w:rsidRPr="00C935A5">
              <w:rPr>
                <w:rFonts w:cs="Arial"/>
                <w:sz w:val="18"/>
                <w:szCs w:val="18"/>
              </w:rPr>
              <w:t>Glenelg S</w:t>
            </w:r>
          </w:p>
        </w:tc>
        <w:tc>
          <w:tcPr>
            <w:tcW w:w="1361" w:type="dxa"/>
            <w:tcBorders>
              <w:top w:val="nil"/>
              <w:left w:val="single" w:sz="18" w:space="0" w:color="0070C0"/>
              <w:bottom w:val="nil"/>
              <w:right w:val="nil"/>
            </w:tcBorders>
            <w:shd w:val="clear" w:color="auto" w:fill="auto"/>
            <w:noWrap/>
            <w:vAlign w:val="bottom"/>
          </w:tcPr>
          <w:p w14:paraId="302D8206" w14:textId="43D3E5F2" w:rsidR="00B5085E" w:rsidRPr="00C935A5" w:rsidRDefault="00B5085E" w:rsidP="00B5085E">
            <w:pPr>
              <w:spacing w:before="40" w:after="20"/>
              <w:jc w:val="right"/>
              <w:rPr>
                <w:rFonts w:cs="Arial"/>
                <w:sz w:val="18"/>
                <w:szCs w:val="18"/>
              </w:rPr>
            </w:pPr>
            <w:r w:rsidRPr="00B5085E">
              <w:rPr>
                <w:rFonts w:cs="Arial"/>
                <w:sz w:val="18"/>
                <w:szCs w:val="18"/>
              </w:rPr>
              <w:t>2,814,152</w:t>
            </w:r>
          </w:p>
        </w:tc>
        <w:tc>
          <w:tcPr>
            <w:tcW w:w="1361" w:type="dxa"/>
            <w:tcBorders>
              <w:top w:val="nil"/>
              <w:left w:val="nil"/>
              <w:bottom w:val="nil"/>
              <w:right w:val="nil"/>
            </w:tcBorders>
            <w:shd w:val="clear" w:color="auto" w:fill="auto"/>
            <w:noWrap/>
            <w:vAlign w:val="bottom"/>
          </w:tcPr>
          <w:p w14:paraId="5CE1E09E" w14:textId="33293CC5" w:rsidR="00B5085E" w:rsidRPr="00C935A5" w:rsidRDefault="00B5085E" w:rsidP="00B5085E">
            <w:pPr>
              <w:spacing w:before="40" w:after="20"/>
              <w:jc w:val="right"/>
              <w:rPr>
                <w:rFonts w:cs="Arial"/>
                <w:sz w:val="18"/>
                <w:szCs w:val="18"/>
              </w:rPr>
            </w:pPr>
            <w:r w:rsidRPr="00B5085E">
              <w:rPr>
                <w:rFonts w:cs="Arial"/>
                <w:sz w:val="18"/>
                <w:szCs w:val="18"/>
              </w:rPr>
              <w:t>2,200,425</w:t>
            </w:r>
          </w:p>
        </w:tc>
        <w:tc>
          <w:tcPr>
            <w:tcW w:w="1361" w:type="dxa"/>
            <w:tcBorders>
              <w:top w:val="nil"/>
              <w:left w:val="nil"/>
              <w:bottom w:val="nil"/>
              <w:right w:val="nil"/>
            </w:tcBorders>
            <w:shd w:val="clear" w:color="auto" w:fill="auto"/>
            <w:noWrap/>
            <w:vAlign w:val="bottom"/>
          </w:tcPr>
          <w:p w14:paraId="6072EF54" w14:textId="500D32D3" w:rsidR="00B5085E" w:rsidRPr="00C935A5" w:rsidRDefault="00B5085E" w:rsidP="00B5085E">
            <w:pPr>
              <w:spacing w:before="40" w:after="20"/>
              <w:jc w:val="right"/>
              <w:rPr>
                <w:rFonts w:cs="Arial"/>
                <w:sz w:val="18"/>
                <w:szCs w:val="18"/>
              </w:rPr>
            </w:pPr>
            <w:r w:rsidRPr="00B5085E">
              <w:rPr>
                <w:rFonts w:cs="Arial"/>
                <w:sz w:val="18"/>
                <w:szCs w:val="18"/>
              </w:rPr>
              <w:t>3,448,021</w:t>
            </w:r>
          </w:p>
        </w:tc>
        <w:tc>
          <w:tcPr>
            <w:tcW w:w="1361" w:type="dxa"/>
            <w:tcBorders>
              <w:top w:val="nil"/>
              <w:left w:val="nil"/>
              <w:bottom w:val="nil"/>
              <w:right w:val="nil"/>
            </w:tcBorders>
            <w:vAlign w:val="bottom"/>
          </w:tcPr>
          <w:p w14:paraId="345452DE" w14:textId="256399A7" w:rsidR="00B5085E" w:rsidRPr="00C935A5" w:rsidRDefault="00B5085E" w:rsidP="00B5085E">
            <w:pPr>
              <w:spacing w:before="40" w:after="20"/>
              <w:jc w:val="right"/>
              <w:rPr>
                <w:rFonts w:cs="Arial"/>
                <w:sz w:val="18"/>
                <w:szCs w:val="18"/>
              </w:rPr>
            </w:pPr>
            <w:r w:rsidRPr="00B5085E">
              <w:rPr>
                <w:rFonts w:cs="Arial"/>
                <w:sz w:val="18"/>
                <w:szCs w:val="18"/>
              </w:rPr>
              <w:t>27,449,180</w:t>
            </w:r>
          </w:p>
        </w:tc>
        <w:tc>
          <w:tcPr>
            <w:tcW w:w="1361" w:type="dxa"/>
            <w:tcBorders>
              <w:top w:val="nil"/>
              <w:left w:val="nil"/>
              <w:bottom w:val="nil"/>
              <w:right w:val="nil"/>
            </w:tcBorders>
            <w:shd w:val="clear" w:color="auto" w:fill="auto"/>
            <w:noWrap/>
            <w:vAlign w:val="bottom"/>
          </w:tcPr>
          <w:p w14:paraId="21FBD0F6" w14:textId="790A5CB4" w:rsidR="00B5085E" w:rsidRPr="00B5085E" w:rsidRDefault="00B5085E" w:rsidP="00B5085E">
            <w:pPr>
              <w:spacing w:before="40" w:after="20"/>
              <w:jc w:val="right"/>
              <w:rPr>
                <w:rFonts w:cs="Arial"/>
                <w:b/>
                <w:bCs/>
                <w:sz w:val="18"/>
                <w:szCs w:val="18"/>
              </w:rPr>
            </w:pPr>
            <w:r w:rsidRPr="00B5085E">
              <w:rPr>
                <w:rFonts w:cs="Arial"/>
                <w:b/>
                <w:bCs/>
                <w:sz w:val="18"/>
                <w:szCs w:val="18"/>
              </w:rPr>
              <w:t>54,285,429</w:t>
            </w:r>
          </w:p>
        </w:tc>
      </w:tr>
      <w:tr w:rsidR="00B5085E" w:rsidRPr="00B5085E" w14:paraId="6E249684" w14:textId="77777777" w:rsidTr="00054606">
        <w:tc>
          <w:tcPr>
            <w:tcW w:w="2268" w:type="dxa"/>
            <w:tcBorders>
              <w:top w:val="nil"/>
              <w:left w:val="nil"/>
              <w:bottom w:val="nil"/>
              <w:right w:val="single" w:sz="18" w:space="0" w:color="0070C0"/>
            </w:tcBorders>
            <w:shd w:val="clear" w:color="auto" w:fill="auto"/>
            <w:noWrap/>
            <w:vAlign w:val="center"/>
          </w:tcPr>
          <w:p w14:paraId="23277E5A" w14:textId="77777777" w:rsidR="00B5085E" w:rsidRPr="00C935A5" w:rsidRDefault="00B5085E" w:rsidP="00B5085E">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0070C0"/>
              <w:bottom w:val="nil"/>
              <w:right w:val="nil"/>
            </w:tcBorders>
            <w:shd w:val="clear" w:color="auto" w:fill="auto"/>
            <w:noWrap/>
            <w:vAlign w:val="bottom"/>
          </w:tcPr>
          <w:p w14:paraId="3D270E60" w14:textId="1D9358B5" w:rsidR="00B5085E" w:rsidRPr="00C935A5" w:rsidRDefault="00B5085E" w:rsidP="00B5085E">
            <w:pPr>
              <w:spacing w:before="40" w:after="20"/>
              <w:jc w:val="right"/>
              <w:rPr>
                <w:rFonts w:cs="Arial"/>
                <w:sz w:val="18"/>
                <w:szCs w:val="18"/>
              </w:rPr>
            </w:pPr>
            <w:r w:rsidRPr="00B5085E">
              <w:rPr>
                <w:rFonts w:cs="Arial"/>
                <w:sz w:val="18"/>
                <w:szCs w:val="18"/>
              </w:rPr>
              <w:t>3,284,649</w:t>
            </w:r>
          </w:p>
        </w:tc>
        <w:tc>
          <w:tcPr>
            <w:tcW w:w="1361" w:type="dxa"/>
            <w:tcBorders>
              <w:top w:val="nil"/>
              <w:left w:val="nil"/>
              <w:bottom w:val="nil"/>
              <w:right w:val="nil"/>
            </w:tcBorders>
            <w:shd w:val="clear" w:color="auto" w:fill="auto"/>
            <w:noWrap/>
            <w:vAlign w:val="bottom"/>
          </w:tcPr>
          <w:p w14:paraId="1E5F3DE3" w14:textId="38BEE036" w:rsidR="00B5085E" w:rsidRPr="00C935A5" w:rsidRDefault="00B5085E" w:rsidP="00B5085E">
            <w:pPr>
              <w:spacing w:before="40" w:after="20"/>
              <w:jc w:val="right"/>
              <w:rPr>
                <w:rFonts w:cs="Arial"/>
                <w:sz w:val="18"/>
                <w:szCs w:val="18"/>
              </w:rPr>
            </w:pPr>
            <w:r w:rsidRPr="00B5085E">
              <w:rPr>
                <w:rFonts w:cs="Arial"/>
                <w:sz w:val="18"/>
                <w:szCs w:val="18"/>
              </w:rPr>
              <w:t>2,595,074</w:t>
            </w:r>
          </w:p>
        </w:tc>
        <w:tc>
          <w:tcPr>
            <w:tcW w:w="1361" w:type="dxa"/>
            <w:tcBorders>
              <w:top w:val="nil"/>
              <w:left w:val="nil"/>
              <w:bottom w:val="nil"/>
              <w:right w:val="nil"/>
            </w:tcBorders>
            <w:shd w:val="clear" w:color="auto" w:fill="auto"/>
            <w:noWrap/>
            <w:vAlign w:val="bottom"/>
          </w:tcPr>
          <w:p w14:paraId="46D5EC1B" w14:textId="0DAC43E6" w:rsidR="00B5085E" w:rsidRPr="00C935A5" w:rsidRDefault="00B5085E" w:rsidP="00B5085E">
            <w:pPr>
              <w:spacing w:before="40" w:after="20"/>
              <w:jc w:val="right"/>
              <w:rPr>
                <w:rFonts w:cs="Arial"/>
                <w:sz w:val="18"/>
                <w:szCs w:val="18"/>
              </w:rPr>
            </w:pPr>
            <w:r w:rsidRPr="00B5085E">
              <w:rPr>
                <w:rFonts w:cs="Arial"/>
                <w:sz w:val="18"/>
                <w:szCs w:val="18"/>
              </w:rPr>
              <w:t>3,603,999</w:t>
            </w:r>
          </w:p>
        </w:tc>
        <w:tc>
          <w:tcPr>
            <w:tcW w:w="1361" w:type="dxa"/>
            <w:tcBorders>
              <w:top w:val="nil"/>
              <w:left w:val="nil"/>
              <w:bottom w:val="nil"/>
              <w:right w:val="nil"/>
            </w:tcBorders>
            <w:vAlign w:val="bottom"/>
          </w:tcPr>
          <w:p w14:paraId="17CF9BF5" w14:textId="24B57E96" w:rsidR="00B5085E" w:rsidRPr="00C935A5" w:rsidRDefault="00B5085E" w:rsidP="00B5085E">
            <w:pPr>
              <w:spacing w:before="40" w:after="20"/>
              <w:jc w:val="right"/>
              <w:rPr>
                <w:rFonts w:cs="Arial"/>
                <w:sz w:val="18"/>
                <w:szCs w:val="18"/>
              </w:rPr>
            </w:pPr>
            <w:r w:rsidRPr="00B5085E">
              <w:rPr>
                <w:rFonts w:cs="Arial"/>
                <w:sz w:val="18"/>
                <w:szCs w:val="18"/>
              </w:rPr>
              <w:t>17,028,888</w:t>
            </w:r>
          </w:p>
        </w:tc>
        <w:tc>
          <w:tcPr>
            <w:tcW w:w="1361" w:type="dxa"/>
            <w:tcBorders>
              <w:top w:val="nil"/>
              <w:left w:val="nil"/>
              <w:bottom w:val="nil"/>
              <w:right w:val="nil"/>
            </w:tcBorders>
            <w:shd w:val="clear" w:color="auto" w:fill="auto"/>
            <w:noWrap/>
            <w:vAlign w:val="bottom"/>
          </w:tcPr>
          <w:p w14:paraId="129EB8CF" w14:textId="61C60486" w:rsidR="00B5085E" w:rsidRPr="00B5085E" w:rsidRDefault="00B5085E" w:rsidP="00B5085E">
            <w:pPr>
              <w:spacing w:before="40" w:after="20"/>
              <w:jc w:val="right"/>
              <w:rPr>
                <w:rFonts w:cs="Arial"/>
                <w:b/>
                <w:bCs/>
                <w:sz w:val="18"/>
                <w:szCs w:val="18"/>
              </w:rPr>
            </w:pPr>
            <w:r w:rsidRPr="00B5085E">
              <w:rPr>
                <w:rFonts w:cs="Arial"/>
                <w:b/>
                <w:bCs/>
                <w:sz w:val="18"/>
                <w:szCs w:val="18"/>
              </w:rPr>
              <w:t>44,184,574</w:t>
            </w:r>
          </w:p>
        </w:tc>
      </w:tr>
      <w:tr w:rsidR="00B5085E" w:rsidRPr="00B5085E" w14:paraId="15DC1E9A" w14:textId="77777777" w:rsidTr="00054606">
        <w:tc>
          <w:tcPr>
            <w:tcW w:w="2268" w:type="dxa"/>
            <w:tcBorders>
              <w:top w:val="nil"/>
              <w:left w:val="nil"/>
              <w:bottom w:val="nil"/>
              <w:right w:val="single" w:sz="18" w:space="0" w:color="0070C0"/>
            </w:tcBorders>
            <w:shd w:val="clear" w:color="auto" w:fill="auto"/>
            <w:noWrap/>
            <w:vAlign w:val="center"/>
          </w:tcPr>
          <w:p w14:paraId="0CAF446F" w14:textId="77777777" w:rsidR="00B5085E" w:rsidRPr="00C935A5" w:rsidRDefault="00B5085E" w:rsidP="00B5085E">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0070C0"/>
              <w:bottom w:val="nil"/>
              <w:right w:val="nil"/>
            </w:tcBorders>
            <w:shd w:val="clear" w:color="auto" w:fill="auto"/>
            <w:noWrap/>
            <w:vAlign w:val="bottom"/>
          </w:tcPr>
          <w:p w14:paraId="3AE1212E" w14:textId="04A88630" w:rsidR="00B5085E" w:rsidRPr="00C935A5" w:rsidRDefault="00B5085E" w:rsidP="00B5085E">
            <w:pPr>
              <w:spacing w:before="40" w:after="20"/>
              <w:jc w:val="right"/>
              <w:rPr>
                <w:rFonts w:cs="Arial"/>
                <w:sz w:val="18"/>
                <w:szCs w:val="18"/>
              </w:rPr>
            </w:pPr>
            <w:r w:rsidRPr="00B5085E">
              <w:rPr>
                <w:rFonts w:cs="Arial"/>
                <w:sz w:val="18"/>
                <w:szCs w:val="18"/>
              </w:rPr>
              <w:t>18,930,724</w:t>
            </w:r>
          </w:p>
        </w:tc>
        <w:tc>
          <w:tcPr>
            <w:tcW w:w="1361" w:type="dxa"/>
            <w:tcBorders>
              <w:top w:val="nil"/>
              <w:left w:val="nil"/>
              <w:bottom w:val="nil"/>
              <w:right w:val="nil"/>
            </w:tcBorders>
            <w:shd w:val="clear" w:color="auto" w:fill="auto"/>
            <w:noWrap/>
            <w:vAlign w:val="bottom"/>
          </w:tcPr>
          <w:p w14:paraId="69C2A6CB" w14:textId="50309C6E" w:rsidR="00B5085E" w:rsidRPr="00C935A5" w:rsidRDefault="00B5085E" w:rsidP="00B5085E">
            <w:pPr>
              <w:spacing w:before="40" w:after="20"/>
              <w:jc w:val="right"/>
              <w:rPr>
                <w:rFonts w:cs="Arial"/>
                <w:sz w:val="18"/>
                <w:szCs w:val="18"/>
              </w:rPr>
            </w:pPr>
            <w:r w:rsidRPr="00B5085E">
              <w:rPr>
                <w:rFonts w:cs="Arial"/>
                <w:sz w:val="18"/>
                <w:szCs w:val="18"/>
              </w:rPr>
              <w:t>10,653,599</w:t>
            </w:r>
          </w:p>
        </w:tc>
        <w:tc>
          <w:tcPr>
            <w:tcW w:w="1361" w:type="dxa"/>
            <w:tcBorders>
              <w:top w:val="nil"/>
              <w:left w:val="nil"/>
              <w:bottom w:val="nil"/>
              <w:right w:val="nil"/>
            </w:tcBorders>
            <w:shd w:val="clear" w:color="auto" w:fill="auto"/>
            <w:noWrap/>
            <w:vAlign w:val="bottom"/>
          </w:tcPr>
          <w:p w14:paraId="6B85A5B7" w14:textId="73EDFC41" w:rsidR="00B5085E" w:rsidRPr="00C935A5" w:rsidRDefault="00B5085E" w:rsidP="00B5085E">
            <w:pPr>
              <w:spacing w:before="40" w:after="20"/>
              <w:jc w:val="right"/>
              <w:rPr>
                <w:rFonts w:cs="Arial"/>
                <w:sz w:val="18"/>
                <w:szCs w:val="18"/>
              </w:rPr>
            </w:pPr>
            <w:r w:rsidRPr="00B5085E">
              <w:rPr>
                <w:rFonts w:cs="Arial"/>
                <w:sz w:val="18"/>
                <w:szCs w:val="18"/>
              </w:rPr>
              <w:t>19,854,213</w:t>
            </w:r>
          </w:p>
        </w:tc>
        <w:tc>
          <w:tcPr>
            <w:tcW w:w="1361" w:type="dxa"/>
            <w:tcBorders>
              <w:top w:val="nil"/>
              <w:left w:val="nil"/>
              <w:bottom w:val="nil"/>
              <w:right w:val="nil"/>
            </w:tcBorders>
            <w:vAlign w:val="bottom"/>
          </w:tcPr>
          <w:p w14:paraId="013353DF" w14:textId="0BF330B8" w:rsidR="00B5085E" w:rsidRPr="00C935A5" w:rsidRDefault="00B5085E" w:rsidP="00B5085E">
            <w:pPr>
              <w:spacing w:before="40" w:after="20"/>
              <w:jc w:val="right"/>
              <w:rPr>
                <w:rFonts w:cs="Arial"/>
                <w:sz w:val="18"/>
                <w:szCs w:val="18"/>
              </w:rPr>
            </w:pPr>
            <w:r w:rsidRPr="00B5085E">
              <w:rPr>
                <w:rFonts w:cs="Arial"/>
                <w:sz w:val="18"/>
                <w:szCs w:val="18"/>
              </w:rPr>
              <w:t>27,714,378</w:t>
            </w:r>
          </w:p>
        </w:tc>
        <w:tc>
          <w:tcPr>
            <w:tcW w:w="1361" w:type="dxa"/>
            <w:tcBorders>
              <w:top w:val="nil"/>
              <w:left w:val="nil"/>
              <w:bottom w:val="nil"/>
              <w:right w:val="nil"/>
            </w:tcBorders>
            <w:shd w:val="clear" w:color="auto" w:fill="auto"/>
            <w:noWrap/>
            <w:vAlign w:val="bottom"/>
          </w:tcPr>
          <w:p w14:paraId="29254531" w14:textId="0BA0B3ED" w:rsidR="00B5085E" w:rsidRPr="00B5085E" w:rsidRDefault="00B5085E" w:rsidP="00B5085E">
            <w:pPr>
              <w:spacing w:before="40" w:after="20"/>
              <w:jc w:val="right"/>
              <w:rPr>
                <w:rFonts w:cs="Arial"/>
                <w:b/>
                <w:bCs/>
                <w:sz w:val="18"/>
                <w:szCs w:val="18"/>
              </w:rPr>
            </w:pPr>
            <w:r w:rsidRPr="00B5085E">
              <w:rPr>
                <w:rFonts w:cs="Arial"/>
                <w:b/>
                <w:bCs/>
                <w:sz w:val="18"/>
                <w:szCs w:val="18"/>
              </w:rPr>
              <w:t>174,416,187</w:t>
            </w:r>
          </w:p>
        </w:tc>
      </w:tr>
      <w:tr w:rsidR="00B5085E" w:rsidRPr="00B5085E" w14:paraId="74BF24DE" w14:textId="77777777" w:rsidTr="00054606">
        <w:tc>
          <w:tcPr>
            <w:tcW w:w="2268" w:type="dxa"/>
            <w:tcBorders>
              <w:top w:val="nil"/>
              <w:left w:val="nil"/>
              <w:bottom w:val="nil"/>
              <w:right w:val="single" w:sz="18" w:space="0" w:color="0070C0"/>
            </w:tcBorders>
            <w:shd w:val="clear" w:color="auto" w:fill="auto"/>
            <w:noWrap/>
            <w:vAlign w:val="center"/>
          </w:tcPr>
          <w:p w14:paraId="388EC8F5" w14:textId="77777777" w:rsidR="00B5085E" w:rsidRPr="00C935A5" w:rsidRDefault="00B5085E" w:rsidP="00B5085E">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0070C0"/>
              <w:bottom w:val="nil"/>
              <w:right w:val="nil"/>
            </w:tcBorders>
            <w:shd w:val="clear" w:color="auto" w:fill="auto"/>
            <w:noWrap/>
            <w:vAlign w:val="bottom"/>
          </w:tcPr>
          <w:p w14:paraId="58C03A61" w14:textId="2F233D9A" w:rsidR="00B5085E" w:rsidRPr="00C935A5" w:rsidRDefault="00B5085E" w:rsidP="00B5085E">
            <w:pPr>
              <w:spacing w:before="40" w:after="20"/>
              <w:jc w:val="right"/>
              <w:rPr>
                <w:rFonts w:cs="Arial"/>
                <w:sz w:val="18"/>
                <w:szCs w:val="18"/>
              </w:rPr>
            </w:pPr>
            <w:r w:rsidRPr="00B5085E">
              <w:rPr>
                <w:rFonts w:cs="Arial"/>
                <w:sz w:val="18"/>
                <w:szCs w:val="18"/>
              </w:rPr>
              <w:t>21,112,850</w:t>
            </w:r>
          </w:p>
        </w:tc>
        <w:tc>
          <w:tcPr>
            <w:tcW w:w="1361" w:type="dxa"/>
            <w:tcBorders>
              <w:top w:val="nil"/>
              <w:left w:val="nil"/>
              <w:bottom w:val="nil"/>
              <w:right w:val="nil"/>
            </w:tcBorders>
            <w:shd w:val="clear" w:color="auto" w:fill="auto"/>
            <w:noWrap/>
            <w:vAlign w:val="bottom"/>
          </w:tcPr>
          <w:p w14:paraId="618C7573" w14:textId="75FF00C1" w:rsidR="00B5085E" w:rsidRPr="00C935A5" w:rsidRDefault="00B5085E" w:rsidP="00B5085E">
            <w:pPr>
              <w:spacing w:before="40" w:after="20"/>
              <w:jc w:val="right"/>
              <w:rPr>
                <w:rFonts w:cs="Arial"/>
                <w:sz w:val="18"/>
                <w:szCs w:val="18"/>
              </w:rPr>
            </w:pPr>
            <w:r w:rsidRPr="00B5085E">
              <w:rPr>
                <w:rFonts w:cs="Arial"/>
                <w:sz w:val="18"/>
                <w:szCs w:val="18"/>
              </w:rPr>
              <w:t>12,017,574</w:t>
            </w:r>
          </w:p>
        </w:tc>
        <w:tc>
          <w:tcPr>
            <w:tcW w:w="1361" w:type="dxa"/>
            <w:tcBorders>
              <w:top w:val="nil"/>
              <w:left w:val="nil"/>
              <w:bottom w:val="nil"/>
              <w:right w:val="nil"/>
            </w:tcBorders>
            <w:shd w:val="clear" w:color="auto" w:fill="auto"/>
            <w:noWrap/>
            <w:vAlign w:val="bottom"/>
          </w:tcPr>
          <w:p w14:paraId="6482B14A" w14:textId="52CCD4B6" w:rsidR="00B5085E" w:rsidRPr="00C935A5" w:rsidRDefault="00B5085E" w:rsidP="00B5085E">
            <w:pPr>
              <w:spacing w:before="40" w:after="20"/>
              <w:jc w:val="right"/>
              <w:rPr>
                <w:rFonts w:cs="Arial"/>
                <w:sz w:val="18"/>
                <w:szCs w:val="18"/>
              </w:rPr>
            </w:pPr>
            <w:r w:rsidRPr="00B5085E">
              <w:rPr>
                <w:rFonts w:cs="Arial"/>
                <w:sz w:val="18"/>
                <w:szCs w:val="18"/>
              </w:rPr>
              <w:t>23,147,515</w:t>
            </w:r>
          </w:p>
        </w:tc>
        <w:tc>
          <w:tcPr>
            <w:tcW w:w="1361" w:type="dxa"/>
            <w:tcBorders>
              <w:top w:val="nil"/>
              <w:left w:val="nil"/>
              <w:bottom w:val="nil"/>
              <w:right w:val="nil"/>
            </w:tcBorders>
            <w:vAlign w:val="bottom"/>
          </w:tcPr>
          <w:p w14:paraId="04D84F09" w14:textId="170939D7" w:rsidR="00B5085E" w:rsidRPr="00C935A5" w:rsidRDefault="00B5085E" w:rsidP="00B5085E">
            <w:pPr>
              <w:spacing w:before="40" w:after="20"/>
              <w:jc w:val="right"/>
              <w:rPr>
                <w:rFonts w:cs="Arial"/>
                <w:sz w:val="18"/>
                <w:szCs w:val="18"/>
              </w:rPr>
            </w:pPr>
            <w:r w:rsidRPr="00B5085E">
              <w:rPr>
                <w:rFonts w:cs="Arial"/>
                <w:sz w:val="18"/>
                <w:szCs w:val="18"/>
              </w:rPr>
              <w:t>12,343,265</w:t>
            </w:r>
          </w:p>
        </w:tc>
        <w:tc>
          <w:tcPr>
            <w:tcW w:w="1361" w:type="dxa"/>
            <w:tcBorders>
              <w:top w:val="nil"/>
              <w:left w:val="nil"/>
              <w:bottom w:val="nil"/>
              <w:right w:val="nil"/>
            </w:tcBorders>
            <w:shd w:val="clear" w:color="auto" w:fill="auto"/>
            <w:noWrap/>
            <w:vAlign w:val="bottom"/>
          </w:tcPr>
          <w:p w14:paraId="795CB600" w14:textId="57FC99E9" w:rsidR="00B5085E" w:rsidRPr="00B5085E" w:rsidRDefault="00B5085E" w:rsidP="00B5085E">
            <w:pPr>
              <w:spacing w:before="40" w:after="20"/>
              <w:jc w:val="right"/>
              <w:rPr>
                <w:rFonts w:cs="Arial"/>
                <w:b/>
                <w:bCs/>
                <w:sz w:val="18"/>
                <w:szCs w:val="18"/>
              </w:rPr>
            </w:pPr>
            <w:r w:rsidRPr="00B5085E">
              <w:rPr>
                <w:rFonts w:cs="Arial"/>
                <w:b/>
                <w:bCs/>
                <w:sz w:val="18"/>
                <w:szCs w:val="18"/>
              </w:rPr>
              <w:t>189,996,305</w:t>
            </w:r>
          </w:p>
        </w:tc>
      </w:tr>
      <w:tr w:rsidR="00B5085E" w:rsidRPr="00B5085E" w14:paraId="3D61B524" w14:textId="77777777" w:rsidTr="00054606">
        <w:tc>
          <w:tcPr>
            <w:tcW w:w="2268" w:type="dxa"/>
            <w:tcBorders>
              <w:top w:val="nil"/>
              <w:left w:val="nil"/>
              <w:bottom w:val="nil"/>
              <w:right w:val="single" w:sz="18" w:space="0" w:color="0070C0"/>
            </w:tcBorders>
            <w:shd w:val="clear" w:color="auto" w:fill="auto"/>
            <w:noWrap/>
            <w:vAlign w:val="center"/>
          </w:tcPr>
          <w:p w14:paraId="63F6570D" w14:textId="77777777" w:rsidR="00B5085E" w:rsidRPr="00C935A5" w:rsidRDefault="00B5085E" w:rsidP="00B5085E">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0070C0"/>
              <w:bottom w:val="nil"/>
              <w:right w:val="nil"/>
            </w:tcBorders>
            <w:shd w:val="clear" w:color="auto" w:fill="auto"/>
            <w:noWrap/>
            <w:vAlign w:val="bottom"/>
          </w:tcPr>
          <w:p w14:paraId="7C76780B" w14:textId="10A97150" w:rsidR="00B5085E" w:rsidRPr="00C935A5" w:rsidRDefault="00B5085E" w:rsidP="00B5085E">
            <w:pPr>
              <w:spacing w:before="40" w:after="20"/>
              <w:jc w:val="right"/>
              <w:rPr>
                <w:rFonts w:cs="Arial"/>
                <w:sz w:val="18"/>
                <w:szCs w:val="18"/>
              </w:rPr>
            </w:pPr>
            <w:r w:rsidRPr="00B5085E">
              <w:rPr>
                <w:rFonts w:cs="Arial"/>
                <w:sz w:val="18"/>
                <w:szCs w:val="18"/>
              </w:rPr>
              <w:t>42,844,685</w:t>
            </w:r>
          </w:p>
        </w:tc>
        <w:tc>
          <w:tcPr>
            <w:tcW w:w="1361" w:type="dxa"/>
            <w:tcBorders>
              <w:top w:val="nil"/>
              <w:left w:val="nil"/>
              <w:bottom w:val="nil"/>
              <w:right w:val="nil"/>
            </w:tcBorders>
            <w:shd w:val="clear" w:color="auto" w:fill="auto"/>
            <w:noWrap/>
            <w:vAlign w:val="bottom"/>
          </w:tcPr>
          <w:p w14:paraId="67E83488" w14:textId="4F6CD298" w:rsidR="00B5085E" w:rsidRPr="00C935A5" w:rsidRDefault="00B5085E" w:rsidP="00B5085E">
            <w:pPr>
              <w:spacing w:before="40" w:after="20"/>
              <w:jc w:val="right"/>
              <w:rPr>
                <w:rFonts w:cs="Arial"/>
                <w:sz w:val="18"/>
                <w:szCs w:val="18"/>
              </w:rPr>
            </w:pPr>
            <w:r w:rsidRPr="00B5085E">
              <w:rPr>
                <w:rFonts w:cs="Arial"/>
                <w:sz w:val="18"/>
                <w:szCs w:val="18"/>
              </w:rPr>
              <w:t>22,621,360</w:t>
            </w:r>
          </w:p>
        </w:tc>
        <w:tc>
          <w:tcPr>
            <w:tcW w:w="1361" w:type="dxa"/>
            <w:tcBorders>
              <w:top w:val="nil"/>
              <w:left w:val="nil"/>
              <w:bottom w:val="nil"/>
              <w:right w:val="nil"/>
            </w:tcBorders>
            <w:shd w:val="clear" w:color="auto" w:fill="auto"/>
            <w:noWrap/>
            <w:vAlign w:val="bottom"/>
          </w:tcPr>
          <w:p w14:paraId="52342D08" w14:textId="1CD7E477" w:rsidR="00B5085E" w:rsidRPr="00C935A5" w:rsidRDefault="00B5085E" w:rsidP="00B5085E">
            <w:pPr>
              <w:spacing w:before="40" w:after="20"/>
              <w:jc w:val="right"/>
              <w:rPr>
                <w:rFonts w:cs="Arial"/>
                <w:sz w:val="18"/>
                <w:szCs w:val="18"/>
              </w:rPr>
            </w:pPr>
            <w:r w:rsidRPr="00B5085E">
              <w:rPr>
                <w:rFonts w:cs="Arial"/>
                <w:sz w:val="18"/>
                <w:szCs w:val="18"/>
              </w:rPr>
              <w:t>41,155,846</w:t>
            </w:r>
          </w:p>
        </w:tc>
        <w:tc>
          <w:tcPr>
            <w:tcW w:w="1361" w:type="dxa"/>
            <w:tcBorders>
              <w:top w:val="nil"/>
              <w:left w:val="nil"/>
              <w:bottom w:val="nil"/>
              <w:right w:val="nil"/>
            </w:tcBorders>
            <w:vAlign w:val="bottom"/>
          </w:tcPr>
          <w:p w14:paraId="36B06DC3" w14:textId="21647B81" w:rsidR="00B5085E" w:rsidRPr="00C935A5" w:rsidRDefault="00B5085E" w:rsidP="00B5085E">
            <w:pPr>
              <w:spacing w:before="40" w:after="20"/>
              <w:jc w:val="right"/>
              <w:rPr>
                <w:rFonts w:cs="Arial"/>
                <w:sz w:val="18"/>
                <w:szCs w:val="18"/>
              </w:rPr>
            </w:pPr>
            <w:r w:rsidRPr="00B5085E">
              <w:rPr>
                <w:rFonts w:cs="Arial"/>
                <w:sz w:val="18"/>
                <w:szCs w:val="18"/>
              </w:rPr>
              <w:t>28,504,293</w:t>
            </w:r>
          </w:p>
        </w:tc>
        <w:tc>
          <w:tcPr>
            <w:tcW w:w="1361" w:type="dxa"/>
            <w:tcBorders>
              <w:top w:val="nil"/>
              <w:left w:val="nil"/>
              <w:bottom w:val="nil"/>
              <w:right w:val="nil"/>
            </w:tcBorders>
            <w:shd w:val="clear" w:color="auto" w:fill="auto"/>
            <w:noWrap/>
            <w:vAlign w:val="bottom"/>
          </w:tcPr>
          <w:p w14:paraId="296FB439" w14:textId="26E2C846" w:rsidR="00B5085E" w:rsidRPr="00B5085E" w:rsidRDefault="00B5085E" w:rsidP="00B5085E">
            <w:pPr>
              <w:spacing w:before="40" w:after="20"/>
              <w:jc w:val="right"/>
              <w:rPr>
                <w:rFonts w:cs="Arial"/>
                <w:b/>
                <w:bCs/>
                <w:sz w:val="18"/>
                <w:szCs w:val="18"/>
              </w:rPr>
            </w:pPr>
            <w:r w:rsidRPr="00B5085E">
              <w:rPr>
                <w:rFonts w:cs="Arial"/>
                <w:b/>
                <w:bCs/>
                <w:sz w:val="18"/>
                <w:szCs w:val="18"/>
              </w:rPr>
              <w:t>350,639,556</w:t>
            </w:r>
          </w:p>
        </w:tc>
      </w:tr>
      <w:tr w:rsidR="00B5085E" w:rsidRPr="00B5085E" w14:paraId="50FCE1CE" w14:textId="77777777" w:rsidTr="00054606">
        <w:tc>
          <w:tcPr>
            <w:tcW w:w="2268" w:type="dxa"/>
            <w:tcBorders>
              <w:top w:val="nil"/>
              <w:left w:val="nil"/>
              <w:bottom w:val="nil"/>
              <w:right w:val="single" w:sz="18" w:space="0" w:color="0070C0"/>
            </w:tcBorders>
            <w:shd w:val="clear" w:color="auto" w:fill="auto"/>
            <w:noWrap/>
            <w:vAlign w:val="center"/>
          </w:tcPr>
          <w:p w14:paraId="686EF606" w14:textId="77777777" w:rsidR="00B5085E" w:rsidRPr="00C935A5" w:rsidRDefault="00B5085E" w:rsidP="00B5085E">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0070C0"/>
              <w:bottom w:val="nil"/>
              <w:right w:val="nil"/>
            </w:tcBorders>
            <w:shd w:val="clear" w:color="auto" w:fill="auto"/>
            <w:noWrap/>
            <w:vAlign w:val="bottom"/>
          </w:tcPr>
          <w:p w14:paraId="03E13D1E" w14:textId="6529F90C" w:rsidR="00B5085E" w:rsidRPr="00C935A5" w:rsidRDefault="00B5085E" w:rsidP="00B5085E">
            <w:pPr>
              <w:spacing w:before="40" w:after="20"/>
              <w:jc w:val="right"/>
              <w:rPr>
                <w:rFonts w:cs="Arial"/>
                <w:sz w:val="18"/>
                <w:szCs w:val="18"/>
              </w:rPr>
            </w:pPr>
            <w:r w:rsidRPr="00B5085E">
              <w:rPr>
                <w:rFonts w:cs="Arial"/>
                <w:sz w:val="18"/>
                <w:szCs w:val="18"/>
              </w:rPr>
              <w:t>10,237,954</w:t>
            </w:r>
          </w:p>
        </w:tc>
        <w:tc>
          <w:tcPr>
            <w:tcW w:w="1361" w:type="dxa"/>
            <w:tcBorders>
              <w:top w:val="nil"/>
              <w:left w:val="nil"/>
              <w:bottom w:val="nil"/>
              <w:right w:val="nil"/>
            </w:tcBorders>
            <w:shd w:val="clear" w:color="auto" w:fill="auto"/>
            <w:noWrap/>
            <w:vAlign w:val="bottom"/>
          </w:tcPr>
          <w:p w14:paraId="72F261D1" w14:textId="1644367A" w:rsidR="00B5085E" w:rsidRPr="00C935A5" w:rsidRDefault="00B5085E" w:rsidP="00B5085E">
            <w:pPr>
              <w:spacing w:before="40" w:after="20"/>
              <w:jc w:val="right"/>
              <w:rPr>
                <w:rFonts w:cs="Arial"/>
                <w:sz w:val="18"/>
                <w:szCs w:val="18"/>
              </w:rPr>
            </w:pPr>
            <w:r w:rsidRPr="00B5085E">
              <w:rPr>
                <w:rFonts w:cs="Arial"/>
                <w:sz w:val="18"/>
                <w:szCs w:val="18"/>
              </w:rPr>
              <w:t>6,547,968</w:t>
            </w:r>
          </w:p>
        </w:tc>
        <w:tc>
          <w:tcPr>
            <w:tcW w:w="1361" w:type="dxa"/>
            <w:tcBorders>
              <w:top w:val="nil"/>
              <w:left w:val="nil"/>
              <w:bottom w:val="nil"/>
              <w:right w:val="nil"/>
            </w:tcBorders>
            <w:shd w:val="clear" w:color="auto" w:fill="auto"/>
            <w:noWrap/>
            <w:vAlign w:val="bottom"/>
          </w:tcPr>
          <w:p w14:paraId="579F786C" w14:textId="51EA9620" w:rsidR="00B5085E" w:rsidRPr="00C935A5" w:rsidRDefault="00B5085E" w:rsidP="00B5085E">
            <w:pPr>
              <w:spacing w:before="40" w:after="20"/>
              <w:jc w:val="right"/>
              <w:rPr>
                <w:rFonts w:cs="Arial"/>
                <w:sz w:val="18"/>
                <w:szCs w:val="18"/>
              </w:rPr>
            </w:pPr>
            <w:r w:rsidRPr="00B5085E">
              <w:rPr>
                <w:rFonts w:cs="Arial"/>
                <w:sz w:val="18"/>
                <w:szCs w:val="18"/>
              </w:rPr>
              <w:t>11,401,169</w:t>
            </w:r>
          </w:p>
        </w:tc>
        <w:tc>
          <w:tcPr>
            <w:tcW w:w="1361" w:type="dxa"/>
            <w:tcBorders>
              <w:top w:val="nil"/>
              <w:left w:val="nil"/>
              <w:bottom w:val="nil"/>
              <w:right w:val="nil"/>
            </w:tcBorders>
            <w:vAlign w:val="bottom"/>
          </w:tcPr>
          <w:p w14:paraId="1BDBBDD9" w14:textId="2F8E1F1F" w:rsidR="00B5085E" w:rsidRPr="00C935A5" w:rsidRDefault="00B5085E" w:rsidP="00B5085E">
            <w:pPr>
              <w:spacing w:before="40" w:after="20"/>
              <w:jc w:val="right"/>
              <w:rPr>
                <w:rFonts w:cs="Arial"/>
                <w:sz w:val="18"/>
                <w:szCs w:val="18"/>
              </w:rPr>
            </w:pPr>
            <w:r w:rsidRPr="00B5085E">
              <w:rPr>
                <w:rFonts w:cs="Arial"/>
                <w:sz w:val="18"/>
                <w:szCs w:val="18"/>
              </w:rPr>
              <w:t>24,959,354</w:t>
            </w:r>
          </w:p>
        </w:tc>
        <w:tc>
          <w:tcPr>
            <w:tcW w:w="1361" w:type="dxa"/>
            <w:tcBorders>
              <w:top w:val="nil"/>
              <w:left w:val="nil"/>
              <w:bottom w:val="nil"/>
              <w:right w:val="nil"/>
            </w:tcBorders>
            <w:shd w:val="clear" w:color="auto" w:fill="auto"/>
            <w:noWrap/>
            <w:vAlign w:val="bottom"/>
          </w:tcPr>
          <w:p w14:paraId="580EF5E9" w14:textId="7A4CA566" w:rsidR="00B5085E" w:rsidRPr="00B5085E" w:rsidRDefault="00B5085E" w:rsidP="00B5085E">
            <w:pPr>
              <w:spacing w:before="40" w:after="20"/>
              <w:jc w:val="right"/>
              <w:rPr>
                <w:rFonts w:cs="Arial"/>
                <w:b/>
                <w:bCs/>
                <w:sz w:val="18"/>
                <w:szCs w:val="18"/>
              </w:rPr>
            </w:pPr>
            <w:r w:rsidRPr="00B5085E">
              <w:rPr>
                <w:rFonts w:cs="Arial"/>
                <w:b/>
                <w:bCs/>
                <w:sz w:val="18"/>
                <w:szCs w:val="18"/>
              </w:rPr>
              <w:t>109,292,882</w:t>
            </w:r>
          </w:p>
        </w:tc>
      </w:tr>
      <w:tr w:rsidR="00B5085E" w:rsidRPr="00B5085E" w14:paraId="6EC2F982" w14:textId="77777777" w:rsidTr="00054606">
        <w:tc>
          <w:tcPr>
            <w:tcW w:w="2268" w:type="dxa"/>
            <w:tcBorders>
              <w:top w:val="nil"/>
              <w:left w:val="nil"/>
              <w:bottom w:val="nil"/>
              <w:right w:val="single" w:sz="18" w:space="0" w:color="0070C0"/>
            </w:tcBorders>
            <w:shd w:val="clear" w:color="auto" w:fill="auto"/>
            <w:noWrap/>
            <w:vAlign w:val="center"/>
          </w:tcPr>
          <w:p w14:paraId="106F86D6" w14:textId="77777777" w:rsidR="00B5085E" w:rsidRPr="00C935A5" w:rsidRDefault="00B5085E" w:rsidP="00B5085E">
            <w:pPr>
              <w:spacing w:before="40" w:after="40"/>
              <w:rPr>
                <w:rFonts w:cs="Arial"/>
                <w:sz w:val="18"/>
                <w:szCs w:val="18"/>
              </w:rPr>
            </w:pPr>
            <w:r w:rsidRPr="00C935A5">
              <w:rPr>
                <w:rFonts w:cs="Arial"/>
                <w:sz w:val="18"/>
                <w:szCs w:val="18"/>
              </w:rPr>
              <w:t>Hepburn S</w:t>
            </w:r>
          </w:p>
        </w:tc>
        <w:tc>
          <w:tcPr>
            <w:tcW w:w="1361" w:type="dxa"/>
            <w:tcBorders>
              <w:top w:val="nil"/>
              <w:left w:val="single" w:sz="18" w:space="0" w:color="0070C0"/>
              <w:bottom w:val="nil"/>
              <w:right w:val="nil"/>
            </w:tcBorders>
            <w:shd w:val="clear" w:color="auto" w:fill="auto"/>
            <w:noWrap/>
            <w:vAlign w:val="bottom"/>
          </w:tcPr>
          <w:p w14:paraId="219481E8" w14:textId="697242A6" w:rsidR="00B5085E" w:rsidRPr="00C935A5" w:rsidRDefault="00B5085E" w:rsidP="00B5085E">
            <w:pPr>
              <w:spacing w:before="40" w:after="20"/>
              <w:jc w:val="right"/>
              <w:rPr>
                <w:rFonts w:cs="Arial"/>
                <w:sz w:val="18"/>
                <w:szCs w:val="18"/>
              </w:rPr>
            </w:pPr>
            <w:r w:rsidRPr="00B5085E">
              <w:rPr>
                <w:rFonts w:cs="Arial"/>
                <w:sz w:val="18"/>
                <w:szCs w:val="18"/>
              </w:rPr>
              <w:t>2,712,388</w:t>
            </w:r>
          </w:p>
        </w:tc>
        <w:tc>
          <w:tcPr>
            <w:tcW w:w="1361" w:type="dxa"/>
            <w:tcBorders>
              <w:top w:val="nil"/>
              <w:left w:val="nil"/>
              <w:bottom w:val="nil"/>
              <w:right w:val="nil"/>
            </w:tcBorders>
            <w:shd w:val="clear" w:color="auto" w:fill="auto"/>
            <w:noWrap/>
            <w:vAlign w:val="bottom"/>
          </w:tcPr>
          <w:p w14:paraId="594863AB" w14:textId="5F73B93D" w:rsidR="00B5085E" w:rsidRPr="00C935A5" w:rsidRDefault="00B5085E" w:rsidP="00B5085E">
            <w:pPr>
              <w:spacing w:before="40" w:after="20"/>
              <w:jc w:val="right"/>
              <w:rPr>
                <w:rFonts w:cs="Arial"/>
                <w:sz w:val="18"/>
                <w:szCs w:val="18"/>
              </w:rPr>
            </w:pPr>
            <w:r w:rsidRPr="00B5085E">
              <w:rPr>
                <w:rFonts w:cs="Arial"/>
                <w:sz w:val="18"/>
                <w:szCs w:val="18"/>
              </w:rPr>
              <w:t>1,812,900</w:t>
            </w:r>
          </w:p>
        </w:tc>
        <w:tc>
          <w:tcPr>
            <w:tcW w:w="1361" w:type="dxa"/>
            <w:tcBorders>
              <w:top w:val="nil"/>
              <w:left w:val="nil"/>
              <w:bottom w:val="nil"/>
              <w:right w:val="nil"/>
            </w:tcBorders>
            <w:shd w:val="clear" w:color="auto" w:fill="auto"/>
            <w:noWrap/>
            <w:vAlign w:val="bottom"/>
          </w:tcPr>
          <w:p w14:paraId="49246E6A" w14:textId="75963851" w:rsidR="00B5085E" w:rsidRPr="00C935A5" w:rsidRDefault="00B5085E" w:rsidP="00B5085E">
            <w:pPr>
              <w:spacing w:before="40" w:after="20"/>
              <w:jc w:val="right"/>
              <w:rPr>
                <w:rFonts w:cs="Arial"/>
                <w:sz w:val="18"/>
                <w:szCs w:val="18"/>
              </w:rPr>
            </w:pPr>
            <w:r w:rsidRPr="00B5085E">
              <w:rPr>
                <w:rFonts w:cs="Arial"/>
                <w:sz w:val="18"/>
                <w:szCs w:val="18"/>
              </w:rPr>
              <w:t>2,933,222</w:t>
            </w:r>
          </w:p>
        </w:tc>
        <w:tc>
          <w:tcPr>
            <w:tcW w:w="1361" w:type="dxa"/>
            <w:tcBorders>
              <w:top w:val="nil"/>
              <w:left w:val="nil"/>
              <w:bottom w:val="nil"/>
              <w:right w:val="nil"/>
            </w:tcBorders>
            <w:vAlign w:val="bottom"/>
          </w:tcPr>
          <w:p w14:paraId="15ACA370" w14:textId="1EFB6F7E" w:rsidR="00B5085E" w:rsidRPr="00C935A5" w:rsidRDefault="00B5085E" w:rsidP="00B5085E">
            <w:pPr>
              <w:spacing w:before="40" w:after="20"/>
              <w:jc w:val="right"/>
              <w:rPr>
                <w:rFonts w:cs="Arial"/>
                <w:sz w:val="18"/>
                <w:szCs w:val="18"/>
              </w:rPr>
            </w:pPr>
            <w:r w:rsidRPr="00B5085E">
              <w:rPr>
                <w:rFonts w:cs="Arial"/>
                <w:sz w:val="18"/>
                <w:szCs w:val="18"/>
              </w:rPr>
              <w:t>12,301,411</w:t>
            </w:r>
          </w:p>
        </w:tc>
        <w:tc>
          <w:tcPr>
            <w:tcW w:w="1361" w:type="dxa"/>
            <w:tcBorders>
              <w:top w:val="nil"/>
              <w:left w:val="nil"/>
              <w:bottom w:val="nil"/>
              <w:right w:val="nil"/>
            </w:tcBorders>
            <w:shd w:val="clear" w:color="auto" w:fill="auto"/>
            <w:noWrap/>
            <w:vAlign w:val="bottom"/>
          </w:tcPr>
          <w:p w14:paraId="1B06CBBE" w14:textId="2EF0F630" w:rsidR="00B5085E" w:rsidRPr="00B5085E" w:rsidRDefault="00B5085E" w:rsidP="00B5085E">
            <w:pPr>
              <w:spacing w:before="40" w:after="20"/>
              <w:jc w:val="right"/>
              <w:rPr>
                <w:rFonts w:cs="Arial"/>
                <w:b/>
                <w:bCs/>
                <w:sz w:val="18"/>
                <w:szCs w:val="18"/>
              </w:rPr>
            </w:pPr>
            <w:r w:rsidRPr="00B5085E">
              <w:rPr>
                <w:rFonts w:cs="Arial"/>
                <w:b/>
                <w:bCs/>
                <w:sz w:val="18"/>
                <w:szCs w:val="18"/>
              </w:rPr>
              <w:t>36,255,439</w:t>
            </w:r>
          </w:p>
        </w:tc>
      </w:tr>
      <w:tr w:rsidR="00B5085E" w:rsidRPr="00B5085E" w14:paraId="7379522C" w14:textId="77777777" w:rsidTr="00054606">
        <w:tc>
          <w:tcPr>
            <w:tcW w:w="2268" w:type="dxa"/>
            <w:tcBorders>
              <w:top w:val="nil"/>
              <w:left w:val="nil"/>
              <w:bottom w:val="nil"/>
              <w:right w:val="single" w:sz="18" w:space="0" w:color="0070C0"/>
            </w:tcBorders>
            <w:shd w:val="clear" w:color="auto" w:fill="auto"/>
            <w:noWrap/>
            <w:vAlign w:val="center"/>
          </w:tcPr>
          <w:p w14:paraId="48EAE6FD" w14:textId="77777777" w:rsidR="00B5085E" w:rsidRPr="00C935A5" w:rsidRDefault="00B5085E" w:rsidP="00B5085E">
            <w:pPr>
              <w:spacing w:before="40" w:after="40"/>
              <w:rPr>
                <w:rFonts w:cs="Arial"/>
                <w:sz w:val="18"/>
                <w:szCs w:val="18"/>
              </w:rPr>
            </w:pPr>
            <w:r w:rsidRPr="00C935A5">
              <w:rPr>
                <w:rFonts w:cs="Arial"/>
                <w:sz w:val="18"/>
                <w:szCs w:val="18"/>
              </w:rPr>
              <w:t>Hindmarsh S</w:t>
            </w:r>
          </w:p>
        </w:tc>
        <w:tc>
          <w:tcPr>
            <w:tcW w:w="1361" w:type="dxa"/>
            <w:tcBorders>
              <w:top w:val="nil"/>
              <w:left w:val="single" w:sz="18" w:space="0" w:color="0070C0"/>
              <w:bottom w:val="nil"/>
              <w:right w:val="nil"/>
            </w:tcBorders>
            <w:shd w:val="clear" w:color="auto" w:fill="auto"/>
            <w:noWrap/>
            <w:vAlign w:val="bottom"/>
          </w:tcPr>
          <w:p w14:paraId="76AC4E00" w14:textId="6D2158DD" w:rsidR="00B5085E" w:rsidRPr="00C935A5" w:rsidRDefault="00B5085E" w:rsidP="00B5085E">
            <w:pPr>
              <w:spacing w:before="40" w:after="20"/>
              <w:jc w:val="right"/>
              <w:rPr>
                <w:rFonts w:cs="Arial"/>
                <w:sz w:val="18"/>
                <w:szCs w:val="18"/>
              </w:rPr>
            </w:pPr>
            <w:r w:rsidRPr="00B5085E">
              <w:rPr>
                <w:rFonts w:cs="Arial"/>
                <w:sz w:val="18"/>
                <w:szCs w:val="18"/>
              </w:rPr>
              <w:t>809,807</w:t>
            </w:r>
          </w:p>
        </w:tc>
        <w:tc>
          <w:tcPr>
            <w:tcW w:w="1361" w:type="dxa"/>
            <w:tcBorders>
              <w:top w:val="nil"/>
              <w:left w:val="nil"/>
              <w:bottom w:val="nil"/>
              <w:right w:val="nil"/>
            </w:tcBorders>
            <w:shd w:val="clear" w:color="auto" w:fill="auto"/>
            <w:noWrap/>
            <w:vAlign w:val="bottom"/>
          </w:tcPr>
          <w:p w14:paraId="4B394AE3" w14:textId="335B16CA" w:rsidR="00B5085E" w:rsidRPr="00C935A5" w:rsidRDefault="00B5085E" w:rsidP="00B5085E">
            <w:pPr>
              <w:spacing w:before="40" w:after="20"/>
              <w:jc w:val="right"/>
              <w:rPr>
                <w:rFonts w:cs="Arial"/>
                <w:sz w:val="18"/>
                <w:szCs w:val="18"/>
              </w:rPr>
            </w:pPr>
            <w:r w:rsidRPr="00B5085E">
              <w:rPr>
                <w:rFonts w:cs="Arial"/>
                <w:sz w:val="18"/>
                <w:szCs w:val="18"/>
              </w:rPr>
              <w:t>1,690,480</w:t>
            </w:r>
          </w:p>
        </w:tc>
        <w:tc>
          <w:tcPr>
            <w:tcW w:w="1361" w:type="dxa"/>
            <w:tcBorders>
              <w:top w:val="nil"/>
              <w:left w:val="nil"/>
              <w:bottom w:val="nil"/>
              <w:right w:val="nil"/>
            </w:tcBorders>
            <w:shd w:val="clear" w:color="auto" w:fill="auto"/>
            <w:noWrap/>
            <w:vAlign w:val="bottom"/>
          </w:tcPr>
          <w:p w14:paraId="6FFACE17" w14:textId="48860AA4" w:rsidR="00B5085E" w:rsidRPr="00C935A5" w:rsidRDefault="00B5085E" w:rsidP="00B5085E">
            <w:pPr>
              <w:spacing w:before="40" w:after="20"/>
              <w:jc w:val="right"/>
              <w:rPr>
                <w:rFonts w:cs="Arial"/>
                <w:sz w:val="18"/>
                <w:szCs w:val="18"/>
              </w:rPr>
            </w:pPr>
            <w:r w:rsidRPr="00B5085E">
              <w:rPr>
                <w:rFonts w:cs="Arial"/>
                <w:sz w:val="18"/>
                <w:szCs w:val="18"/>
              </w:rPr>
              <w:t>2,735,226</w:t>
            </w:r>
          </w:p>
        </w:tc>
        <w:tc>
          <w:tcPr>
            <w:tcW w:w="1361" w:type="dxa"/>
            <w:tcBorders>
              <w:top w:val="nil"/>
              <w:left w:val="nil"/>
              <w:bottom w:val="nil"/>
              <w:right w:val="nil"/>
            </w:tcBorders>
            <w:vAlign w:val="bottom"/>
          </w:tcPr>
          <w:p w14:paraId="03C12A37" w14:textId="59530573" w:rsidR="00B5085E" w:rsidRPr="00C935A5" w:rsidRDefault="00B5085E" w:rsidP="00B5085E">
            <w:pPr>
              <w:spacing w:before="40" w:after="20"/>
              <w:jc w:val="right"/>
              <w:rPr>
                <w:rFonts w:cs="Arial"/>
                <w:sz w:val="18"/>
                <w:szCs w:val="18"/>
              </w:rPr>
            </w:pPr>
            <w:r w:rsidRPr="00B5085E">
              <w:rPr>
                <w:rFonts w:cs="Arial"/>
                <w:sz w:val="18"/>
                <w:szCs w:val="18"/>
              </w:rPr>
              <w:t>12,004,585</w:t>
            </w:r>
          </w:p>
        </w:tc>
        <w:tc>
          <w:tcPr>
            <w:tcW w:w="1361" w:type="dxa"/>
            <w:tcBorders>
              <w:top w:val="nil"/>
              <w:left w:val="nil"/>
              <w:bottom w:val="nil"/>
              <w:right w:val="nil"/>
            </w:tcBorders>
            <w:shd w:val="clear" w:color="auto" w:fill="auto"/>
            <w:noWrap/>
            <w:vAlign w:val="bottom"/>
          </w:tcPr>
          <w:p w14:paraId="247D3C26" w14:textId="6104FEBE" w:rsidR="00B5085E" w:rsidRPr="00B5085E" w:rsidRDefault="00B5085E" w:rsidP="00B5085E">
            <w:pPr>
              <w:spacing w:before="40" w:after="20"/>
              <w:jc w:val="right"/>
              <w:rPr>
                <w:rFonts w:cs="Arial"/>
                <w:b/>
                <w:bCs/>
                <w:sz w:val="18"/>
                <w:szCs w:val="18"/>
              </w:rPr>
            </w:pPr>
            <w:r w:rsidRPr="00B5085E">
              <w:rPr>
                <w:rFonts w:cs="Arial"/>
                <w:b/>
                <w:bCs/>
                <w:sz w:val="18"/>
                <w:szCs w:val="18"/>
              </w:rPr>
              <w:t>24,297,973</w:t>
            </w:r>
          </w:p>
        </w:tc>
      </w:tr>
      <w:tr w:rsidR="00B5085E" w:rsidRPr="00B5085E" w14:paraId="53A4BD5B" w14:textId="77777777" w:rsidTr="00054606">
        <w:tc>
          <w:tcPr>
            <w:tcW w:w="2268" w:type="dxa"/>
            <w:tcBorders>
              <w:top w:val="nil"/>
              <w:left w:val="nil"/>
              <w:bottom w:val="nil"/>
              <w:right w:val="single" w:sz="18" w:space="0" w:color="0070C0"/>
            </w:tcBorders>
            <w:shd w:val="clear" w:color="auto" w:fill="auto"/>
            <w:noWrap/>
            <w:vAlign w:val="center"/>
          </w:tcPr>
          <w:p w14:paraId="1052500F" w14:textId="77777777" w:rsidR="00B5085E" w:rsidRPr="00C935A5" w:rsidRDefault="00B5085E" w:rsidP="00B5085E">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0070C0"/>
              <w:bottom w:val="nil"/>
              <w:right w:val="nil"/>
            </w:tcBorders>
            <w:shd w:val="clear" w:color="auto" w:fill="auto"/>
            <w:noWrap/>
            <w:vAlign w:val="bottom"/>
          </w:tcPr>
          <w:p w14:paraId="40D5FC7B" w14:textId="17ADA36E" w:rsidR="00B5085E" w:rsidRPr="00C935A5" w:rsidRDefault="00B5085E" w:rsidP="00B5085E">
            <w:pPr>
              <w:spacing w:before="40" w:after="20"/>
              <w:jc w:val="right"/>
              <w:rPr>
                <w:rFonts w:cs="Arial"/>
                <w:sz w:val="18"/>
                <w:szCs w:val="18"/>
              </w:rPr>
            </w:pPr>
            <w:r w:rsidRPr="00B5085E">
              <w:rPr>
                <w:rFonts w:cs="Arial"/>
                <w:sz w:val="18"/>
                <w:szCs w:val="18"/>
              </w:rPr>
              <w:t>11,775,292</w:t>
            </w:r>
          </w:p>
        </w:tc>
        <w:tc>
          <w:tcPr>
            <w:tcW w:w="1361" w:type="dxa"/>
            <w:tcBorders>
              <w:top w:val="nil"/>
              <w:left w:val="nil"/>
              <w:bottom w:val="nil"/>
              <w:right w:val="nil"/>
            </w:tcBorders>
            <w:shd w:val="clear" w:color="auto" w:fill="auto"/>
            <w:noWrap/>
            <w:vAlign w:val="bottom"/>
          </w:tcPr>
          <w:p w14:paraId="6C43DAE4" w14:textId="7B6375B8" w:rsidR="00B5085E" w:rsidRPr="00C935A5" w:rsidRDefault="00B5085E" w:rsidP="00B5085E">
            <w:pPr>
              <w:spacing w:before="40" w:after="20"/>
              <w:jc w:val="right"/>
              <w:rPr>
                <w:rFonts w:cs="Arial"/>
                <w:sz w:val="18"/>
                <w:szCs w:val="18"/>
              </w:rPr>
            </w:pPr>
            <w:r w:rsidRPr="00B5085E">
              <w:rPr>
                <w:rFonts w:cs="Arial"/>
                <w:sz w:val="18"/>
                <w:szCs w:val="18"/>
              </w:rPr>
              <w:t>7,211,955</w:t>
            </w:r>
          </w:p>
        </w:tc>
        <w:tc>
          <w:tcPr>
            <w:tcW w:w="1361" w:type="dxa"/>
            <w:tcBorders>
              <w:top w:val="nil"/>
              <w:left w:val="nil"/>
              <w:bottom w:val="nil"/>
              <w:right w:val="nil"/>
            </w:tcBorders>
            <w:shd w:val="clear" w:color="auto" w:fill="auto"/>
            <w:noWrap/>
            <w:vAlign w:val="bottom"/>
          </w:tcPr>
          <w:p w14:paraId="02313F5D" w14:textId="31A80DFA" w:rsidR="00B5085E" w:rsidRPr="00C935A5" w:rsidRDefault="00B5085E" w:rsidP="00B5085E">
            <w:pPr>
              <w:spacing w:before="40" w:after="20"/>
              <w:jc w:val="right"/>
              <w:rPr>
                <w:rFonts w:cs="Arial"/>
                <w:sz w:val="18"/>
                <w:szCs w:val="18"/>
              </w:rPr>
            </w:pPr>
            <w:r w:rsidRPr="00B5085E">
              <w:rPr>
                <w:rFonts w:cs="Arial"/>
                <w:sz w:val="18"/>
                <w:szCs w:val="18"/>
              </w:rPr>
              <w:t>13,205,193</w:t>
            </w:r>
          </w:p>
        </w:tc>
        <w:tc>
          <w:tcPr>
            <w:tcW w:w="1361" w:type="dxa"/>
            <w:tcBorders>
              <w:top w:val="nil"/>
              <w:left w:val="nil"/>
              <w:bottom w:val="nil"/>
              <w:right w:val="nil"/>
            </w:tcBorders>
            <w:vAlign w:val="bottom"/>
          </w:tcPr>
          <w:p w14:paraId="365880DE" w14:textId="172D0CA9" w:rsidR="00B5085E" w:rsidRPr="00C935A5" w:rsidRDefault="00B5085E" w:rsidP="00B5085E">
            <w:pPr>
              <w:spacing w:before="40" w:after="20"/>
              <w:jc w:val="right"/>
              <w:rPr>
                <w:rFonts w:cs="Arial"/>
                <w:sz w:val="18"/>
                <w:szCs w:val="18"/>
              </w:rPr>
            </w:pPr>
            <w:r w:rsidRPr="00B5085E">
              <w:rPr>
                <w:rFonts w:cs="Arial"/>
                <w:sz w:val="18"/>
                <w:szCs w:val="18"/>
              </w:rPr>
              <w:t>6,010,473</w:t>
            </w:r>
          </w:p>
        </w:tc>
        <w:tc>
          <w:tcPr>
            <w:tcW w:w="1361" w:type="dxa"/>
            <w:tcBorders>
              <w:top w:val="nil"/>
              <w:left w:val="nil"/>
              <w:bottom w:val="nil"/>
              <w:right w:val="nil"/>
            </w:tcBorders>
            <w:shd w:val="clear" w:color="auto" w:fill="auto"/>
            <w:noWrap/>
            <w:vAlign w:val="bottom"/>
          </w:tcPr>
          <w:p w14:paraId="7C549352" w14:textId="364B64E5" w:rsidR="00B5085E" w:rsidRPr="00B5085E" w:rsidRDefault="00B5085E" w:rsidP="00B5085E">
            <w:pPr>
              <w:spacing w:before="40" w:after="20"/>
              <w:jc w:val="right"/>
              <w:rPr>
                <w:rFonts w:cs="Arial"/>
                <w:b/>
                <w:bCs/>
                <w:sz w:val="18"/>
                <w:szCs w:val="18"/>
              </w:rPr>
            </w:pPr>
            <w:r w:rsidRPr="00B5085E">
              <w:rPr>
                <w:rFonts w:cs="Arial"/>
                <w:b/>
                <w:bCs/>
                <w:sz w:val="18"/>
                <w:szCs w:val="18"/>
              </w:rPr>
              <w:t>102,889,012</w:t>
            </w:r>
          </w:p>
        </w:tc>
      </w:tr>
      <w:tr w:rsidR="00B5085E" w:rsidRPr="00B5085E" w14:paraId="246D374B" w14:textId="77777777" w:rsidTr="00054606">
        <w:tc>
          <w:tcPr>
            <w:tcW w:w="2268" w:type="dxa"/>
            <w:tcBorders>
              <w:top w:val="nil"/>
              <w:left w:val="nil"/>
              <w:bottom w:val="nil"/>
              <w:right w:val="single" w:sz="18" w:space="0" w:color="0070C0"/>
            </w:tcBorders>
            <w:shd w:val="clear" w:color="auto" w:fill="auto"/>
            <w:noWrap/>
            <w:vAlign w:val="center"/>
          </w:tcPr>
          <w:p w14:paraId="72011C9B" w14:textId="77777777" w:rsidR="00B5085E" w:rsidRPr="00C935A5" w:rsidRDefault="00B5085E" w:rsidP="00B5085E">
            <w:pPr>
              <w:spacing w:before="40" w:after="40"/>
              <w:rPr>
                <w:rFonts w:cs="Arial"/>
                <w:sz w:val="18"/>
                <w:szCs w:val="18"/>
              </w:rPr>
            </w:pPr>
            <w:r w:rsidRPr="00C935A5">
              <w:rPr>
                <w:rFonts w:cs="Arial"/>
                <w:sz w:val="18"/>
                <w:szCs w:val="18"/>
              </w:rPr>
              <w:t>Horsham RC</w:t>
            </w:r>
          </w:p>
        </w:tc>
        <w:tc>
          <w:tcPr>
            <w:tcW w:w="1361" w:type="dxa"/>
            <w:tcBorders>
              <w:top w:val="nil"/>
              <w:left w:val="single" w:sz="18" w:space="0" w:color="0070C0"/>
              <w:bottom w:val="nil"/>
              <w:right w:val="nil"/>
            </w:tcBorders>
            <w:shd w:val="clear" w:color="auto" w:fill="auto"/>
            <w:noWrap/>
            <w:vAlign w:val="bottom"/>
          </w:tcPr>
          <w:p w14:paraId="2FB34A44" w14:textId="056A7332" w:rsidR="00B5085E" w:rsidRPr="00C935A5" w:rsidRDefault="00B5085E" w:rsidP="00B5085E">
            <w:pPr>
              <w:spacing w:before="40" w:after="20"/>
              <w:jc w:val="right"/>
              <w:rPr>
                <w:rFonts w:cs="Arial"/>
                <w:sz w:val="18"/>
                <w:szCs w:val="18"/>
              </w:rPr>
            </w:pPr>
            <w:r w:rsidRPr="00B5085E">
              <w:rPr>
                <w:rFonts w:cs="Arial"/>
                <w:sz w:val="18"/>
                <w:szCs w:val="18"/>
              </w:rPr>
              <w:t>3,097,164</w:t>
            </w:r>
          </w:p>
        </w:tc>
        <w:tc>
          <w:tcPr>
            <w:tcW w:w="1361" w:type="dxa"/>
            <w:tcBorders>
              <w:top w:val="nil"/>
              <w:left w:val="nil"/>
              <w:bottom w:val="nil"/>
              <w:right w:val="nil"/>
            </w:tcBorders>
            <w:shd w:val="clear" w:color="auto" w:fill="auto"/>
            <w:noWrap/>
            <w:vAlign w:val="bottom"/>
          </w:tcPr>
          <w:p w14:paraId="0C34D22C" w14:textId="5FD1FC03" w:rsidR="00B5085E" w:rsidRPr="00C935A5" w:rsidRDefault="00B5085E" w:rsidP="00B5085E">
            <w:pPr>
              <w:spacing w:before="40" w:after="20"/>
              <w:jc w:val="right"/>
              <w:rPr>
                <w:rFonts w:cs="Arial"/>
                <w:sz w:val="18"/>
                <w:szCs w:val="18"/>
              </w:rPr>
            </w:pPr>
            <w:r w:rsidRPr="00B5085E">
              <w:rPr>
                <w:rFonts w:cs="Arial"/>
                <w:sz w:val="18"/>
                <w:szCs w:val="18"/>
              </w:rPr>
              <w:t>1,939,853</w:t>
            </w:r>
          </w:p>
        </w:tc>
        <w:tc>
          <w:tcPr>
            <w:tcW w:w="1361" w:type="dxa"/>
            <w:tcBorders>
              <w:top w:val="nil"/>
              <w:left w:val="nil"/>
              <w:bottom w:val="nil"/>
              <w:right w:val="nil"/>
            </w:tcBorders>
            <w:shd w:val="clear" w:color="auto" w:fill="auto"/>
            <w:noWrap/>
            <w:vAlign w:val="bottom"/>
          </w:tcPr>
          <w:p w14:paraId="616F8FB0" w14:textId="15BDD76F" w:rsidR="00B5085E" w:rsidRPr="00C935A5" w:rsidRDefault="00B5085E" w:rsidP="00B5085E">
            <w:pPr>
              <w:spacing w:before="40" w:after="20"/>
              <w:jc w:val="right"/>
              <w:rPr>
                <w:rFonts w:cs="Arial"/>
                <w:sz w:val="18"/>
                <w:szCs w:val="18"/>
              </w:rPr>
            </w:pPr>
            <w:r w:rsidRPr="00B5085E">
              <w:rPr>
                <w:rFonts w:cs="Arial"/>
                <w:sz w:val="18"/>
                <w:szCs w:val="18"/>
              </w:rPr>
              <w:t>3,738,055</w:t>
            </w:r>
          </w:p>
        </w:tc>
        <w:tc>
          <w:tcPr>
            <w:tcW w:w="1361" w:type="dxa"/>
            <w:tcBorders>
              <w:top w:val="nil"/>
              <w:left w:val="nil"/>
              <w:bottom w:val="nil"/>
              <w:right w:val="nil"/>
            </w:tcBorders>
            <w:vAlign w:val="bottom"/>
          </w:tcPr>
          <w:p w14:paraId="0FE84B80" w14:textId="2EFE76B8" w:rsidR="00B5085E" w:rsidRPr="00C935A5" w:rsidRDefault="00B5085E" w:rsidP="00B5085E">
            <w:pPr>
              <w:spacing w:before="40" w:after="20"/>
              <w:jc w:val="right"/>
              <w:rPr>
                <w:rFonts w:cs="Arial"/>
                <w:sz w:val="18"/>
                <w:szCs w:val="18"/>
              </w:rPr>
            </w:pPr>
            <w:r w:rsidRPr="00B5085E">
              <w:rPr>
                <w:rFonts w:cs="Arial"/>
                <w:sz w:val="18"/>
                <w:szCs w:val="18"/>
              </w:rPr>
              <w:t>17,438,233</w:t>
            </w:r>
          </w:p>
        </w:tc>
        <w:tc>
          <w:tcPr>
            <w:tcW w:w="1361" w:type="dxa"/>
            <w:tcBorders>
              <w:top w:val="nil"/>
              <w:left w:val="nil"/>
              <w:bottom w:val="nil"/>
              <w:right w:val="nil"/>
            </w:tcBorders>
            <w:shd w:val="clear" w:color="auto" w:fill="auto"/>
            <w:noWrap/>
            <w:vAlign w:val="bottom"/>
          </w:tcPr>
          <w:p w14:paraId="5DA52AF1" w14:textId="731D4FED" w:rsidR="00B5085E" w:rsidRPr="00B5085E" w:rsidRDefault="00B5085E" w:rsidP="00B5085E">
            <w:pPr>
              <w:spacing w:before="40" w:after="20"/>
              <w:jc w:val="right"/>
              <w:rPr>
                <w:rFonts w:cs="Arial"/>
                <w:b/>
                <w:bCs/>
                <w:sz w:val="18"/>
                <w:szCs w:val="18"/>
              </w:rPr>
            </w:pPr>
            <w:r w:rsidRPr="00B5085E">
              <w:rPr>
                <w:rFonts w:cs="Arial"/>
                <w:b/>
                <w:bCs/>
                <w:sz w:val="18"/>
                <w:szCs w:val="18"/>
              </w:rPr>
              <w:t>43,352,619</w:t>
            </w:r>
          </w:p>
        </w:tc>
      </w:tr>
      <w:tr w:rsidR="00B5085E" w:rsidRPr="00B5085E" w14:paraId="0F574D10" w14:textId="77777777" w:rsidTr="00054606">
        <w:tc>
          <w:tcPr>
            <w:tcW w:w="2268" w:type="dxa"/>
            <w:tcBorders>
              <w:top w:val="nil"/>
              <w:left w:val="nil"/>
              <w:bottom w:val="nil"/>
              <w:right w:val="single" w:sz="18" w:space="0" w:color="0070C0"/>
            </w:tcBorders>
            <w:shd w:val="clear" w:color="auto" w:fill="auto"/>
            <w:noWrap/>
            <w:vAlign w:val="center"/>
          </w:tcPr>
          <w:p w14:paraId="0CEF06A0" w14:textId="77777777" w:rsidR="00B5085E" w:rsidRPr="00C935A5" w:rsidRDefault="00B5085E" w:rsidP="00B5085E">
            <w:pPr>
              <w:spacing w:before="40" w:after="40"/>
              <w:rPr>
                <w:rFonts w:cs="Arial"/>
                <w:sz w:val="18"/>
                <w:szCs w:val="18"/>
              </w:rPr>
            </w:pPr>
            <w:r w:rsidRPr="00C935A5">
              <w:rPr>
                <w:rFonts w:cs="Arial"/>
                <w:sz w:val="18"/>
                <w:szCs w:val="18"/>
              </w:rPr>
              <w:t>Hume C</w:t>
            </w:r>
          </w:p>
        </w:tc>
        <w:tc>
          <w:tcPr>
            <w:tcW w:w="1361" w:type="dxa"/>
            <w:tcBorders>
              <w:top w:val="nil"/>
              <w:left w:val="single" w:sz="18" w:space="0" w:color="0070C0"/>
              <w:bottom w:val="nil"/>
              <w:right w:val="nil"/>
            </w:tcBorders>
            <w:shd w:val="clear" w:color="auto" w:fill="auto"/>
            <w:noWrap/>
            <w:vAlign w:val="bottom"/>
          </w:tcPr>
          <w:p w14:paraId="48DDDB73" w14:textId="46902431" w:rsidR="00B5085E" w:rsidRPr="00C935A5" w:rsidRDefault="00B5085E" w:rsidP="00B5085E">
            <w:pPr>
              <w:spacing w:before="40" w:after="20"/>
              <w:jc w:val="right"/>
              <w:rPr>
                <w:rFonts w:cs="Arial"/>
                <w:sz w:val="18"/>
                <w:szCs w:val="18"/>
              </w:rPr>
            </w:pPr>
            <w:r w:rsidRPr="00B5085E">
              <w:rPr>
                <w:rFonts w:cs="Arial"/>
                <w:sz w:val="18"/>
                <w:szCs w:val="18"/>
              </w:rPr>
              <w:t>32,706,742</w:t>
            </w:r>
          </w:p>
        </w:tc>
        <w:tc>
          <w:tcPr>
            <w:tcW w:w="1361" w:type="dxa"/>
            <w:tcBorders>
              <w:top w:val="nil"/>
              <w:left w:val="nil"/>
              <w:bottom w:val="nil"/>
              <w:right w:val="nil"/>
            </w:tcBorders>
            <w:shd w:val="clear" w:color="auto" w:fill="auto"/>
            <w:noWrap/>
            <w:vAlign w:val="bottom"/>
          </w:tcPr>
          <w:p w14:paraId="0238B4E1" w14:textId="22C957A0" w:rsidR="00B5085E" w:rsidRPr="00C935A5" w:rsidRDefault="00B5085E" w:rsidP="00B5085E">
            <w:pPr>
              <w:spacing w:before="40" w:after="20"/>
              <w:jc w:val="right"/>
              <w:rPr>
                <w:rFonts w:cs="Arial"/>
                <w:sz w:val="18"/>
                <w:szCs w:val="18"/>
              </w:rPr>
            </w:pPr>
            <w:r w:rsidRPr="00B5085E">
              <w:rPr>
                <w:rFonts w:cs="Arial"/>
                <w:sz w:val="18"/>
                <w:szCs w:val="18"/>
              </w:rPr>
              <w:t>19,170,904</w:t>
            </w:r>
          </w:p>
        </w:tc>
        <w:tc>
          <w:tcPr>
            <w:tcW w:w="1361" w:type="dxa"/>
            <w:tcBorders>
              <w:top w:val="nil"/>
              <w:left w:val="nil"/>
              <w:bottom w:val="nil"/>
              <w:right w:val="nil"/>
            </w:tcBorders>
            <w:shd w:val="clear" w:color="auto" w:fill="auto"/>
            <w:noWrap/>
            <w:vAlign w:val="bottom"/>
          </w:tcPr>
          <w:p w14:paraId="547FD701" w14:textId="21335737" w:rsidR="00B5085E" w:rsidRPr="00C935A5" w:rsidRDefault="00B5085E" w:rsidP="00B5085E">
            <w:pPr>
              <w:spacing w:before="40" w:after="20"/>
              <w:jc w:val="right"/>
              <w:rPr>
                <w:rFonts w:cs="Arial"/>
                <w:sz w:val="18"/>
                <w:szCs w:val="18"/>
              </w:rPr>
            </w:pPr>
            <w:r w:rsidRPr="00B5085E">
              <w:rPr>
                <w:rFonts w:cs="Arial"/>
                <w:sz w:val="18"/>
                <w:szCs w:val="18"/>
              </w:rPr>
              <w:t>31,307,531</w:t>
            </w:r>
          </w:p>
        </w:tc>
        <w:tc>
          <w:tcPr>
            <w:tcW w:w="1361" w:type="dxa"/>
            <w:tcBorders>
              <w:top w:val="nil"/>
              <w:left w:val="nil"/>
              <w:bottom w:val="nil"/>
              <w:right w:val="nil"/>
            </w:tcBorders>
            <w:vAlign w:val="bottom"/>
          </w:tcPr>
          <w:p w14:paraId="47683534" w14:textId="49A59466" w:rsidR="00B5085E" w:rsidRPr="00C935A5" w:rsidRDefault="00B5085E" w:rsidP="00B5085E">
            <w:pPr>
              <w:spacing w:before="40" w:after="20"/>
              <w:jc w:val="right"/>
              <w:rPr>
                <w:rFonts w:cs="Arial"/>
                <w:sz w:val="18"/>
                <w:szCs w:val="18"/>
              </w:rPr>
            </w:pPr>
            <w:r w:rsidRPr="00B5085E">
              <w:rPr>
                <w:rFonts w:cs="Arial"/>
                <w:sz w:val="18"/>
                <w:szCs w:val="18"/>
              </w:rPr>
              <w:t>21,732,045</w:t>
            </w:r>
          </w:p>
        </w:tc>
        <w:tc>
          <w:tcPr>
            <w:tcW w:w="1361" w:type="dxa"/>
            <w:tcBorders>
              <w:top w:val="nil"/>
              <w:left w:val="nil"/>
              <w:bottom w:val="nil"/>
              <w:right w:val="nil"/>
            </w:tcBorders>
            <w:shd w:val="clear" w:color="auto" w:fill="auto"/>
            <w:noWrap/>
            <w:vAlign w:val="bottom"/>
          </w:tcPr>
          <w:p w14:paraId="03CDF5B2" w14:textId="703AE877" w:rsidR="00B5085E" w:rsidRPr="00B5085E" w:rsidRDefault="00B5085E" w:rsidP="00B5085E">
            <w:pPr>
              <w:spacing w:before="40" w:after="20"/>
              <w:jc w:val="right"/>
              <w:rPr>
                <w:rFonts w:cs="Arial"/>
                <w:b/>
                <w:bCs/>
                <w:sz w:val="18"/>
                <w:szCs w:val="18"/>
              </w:rPr>
            </w:pPr>
            <w:r w:rsidRPr="00B5085E">
              <w:rPr>
                <w:rFonts w:cs="Arial"/>
                <w:b/>
                <w:bCs/>
                <w:sz w:val="18"/>
                <w:szCs w:val="18"/>
              </w:rPr>
              <w:t>269,846,012</w:t>
            </w:r>
          </w:p>
        </w:tc>
      </w:tr>
      <w:tr w:rsidR="00B5085E" w:rsidRPr="00B5085E" w14:paraId="54B1F9B5" w14:textId="77777777" w:rsidTr="00054606">
        <w:tc>
          <w:tcPr>
            <w:tcW w:w="2268" w:type="dxa"/>
            <w:tcBorders>
              <w:top w:val="nil"/>
              <w:left w:val="nil"/>
              <w:bottom w:val="nil"/>
              <w:right w:val="single" w:sz="18" w:space="0" w:color="0070C0"/>
            </w:tcBorders>
            <w:shd w:val="clear" w:color="auto" w:fill="auto"/>
            <w:noWrap/>
            <w:vAlign w:val="center"/>
          </w:tcPr>
          <w:p w14:paraId="23341669" w14:textId="77777777" w:rsidR="00B5085E" w:rsidRPr="00C935A5" w:rsidRDefault="00B5085E" w:rsidP="00B5085E">
            <w:pPr>
              <w:spacing w:before="40" w:after="40"/>
              <w:rPr>
                <w:rFonts w:cs="Arial"/>
                <w:sz w:val="18"/>
                <w:szCs w:val="18"/>
              </w:rPr>
            </w:pPr>
            <w:r w:rsidRPr="00C935A5">
              <w:rPr>
                <w:rFonts w:cs="Arial"/>
                <w:sz w:val="18"/>
                <w:szCs w:val="18"/>
              </w:rPr>
              <w:t>Indigo S</w:t>
            </w:r>
          </w:p>
        </w:tc>
        <w:tc>
          <w:tcPr>
            <w:tcW w:w="1361" w:type="dxa"/>
            <w:tcBorders>
              <w:top w:val="nil"/>
              <w:left w:val="single" w:sz="18" w:space="0" w:color="0070C0"/>
              <w:bottom w:val="nil"/>
              <w:right w:val="nil"/>
            </w:tcBorders>
            <w:shd w:val="clear" w:color="auto" w:fill="auto"/>
            <w:noWrap/>
            <w:vAlign w:val="bottom"/>
          </w:tcPr>
          <w:p w14:paraId="204C8B72" w14:textId="1EF50E26" w:rsidR="00B5085E" w:rsidRPr="00C935A5" w:rsidRDefault="00B5085E" w:rsidP="00B5085E">
            <w:pPr>
              <w:spacing w:before="40" w:after="20"/>
              <w:jc w:val="right"/>
              <w:rPr>
                <w:rFonts w:cs="Arial"/>
                <w:sz w:val="18"/>
                <w:szCs w:val="18"/>
              </w:rPr>
            </w:pPr>
            <w:r w:rsidRPr="00B5085E">
              <w:rPr>
                <w:rFonts w:cs="Arial"/>
                <w:sz w:val="18"/>
                <w:szCs w:val="18"/>
              </w:rPr>
              <w:t>2,435,146</w:t>
            </w:r>
          </w:p>
        </w:tc>
        <w:tc>
          <w:tcPr>
            <w:tcW w:w="1361" w:type="dxa"/>
            <w:tcBorders>
              <w:top w:val="nil"/>
              <w:left w:val="nil"/>
              <w:bottom w:val="nil"/>
              <w:right w:val="nil"/>
            </w:tcBorders>
            <w:shd w:val="clear" w:color="auto" w:fill="auto"/>
            <w:noWrap/>
            <w:vAlign w:val="bottom"/>
          </w:tcPr>
          <w:p w14:paraId="338E4AF7" w14:textId="3A2C9774" w:rsidR="00B5085E" w:rsidRPr="00C935A5" w:rsidRDefault="00B5085E" w:rsidP="00B5085E">
            <w:pPr>
              <w:spacing w:before="40" w:after="20"/>
              <w:jc w:val="right"/>
              <w:rPr>
                <w:rFonts w:cs="Arial"/>
                <w:sz w:val="18"/>
                <w:szCs w:val="18"/>
              </w:rPr>
            </w:pPr>
            <w:r w:rsidRPr="00B5085E">
              <w:rPr>
                <w:rFonts w:cs="Arial"/>
                <w:sz w:val="18"/>
                <w:szCs w:val="18"/>
              </w:rPr>
              <w:t>1,756,081</w:t>
            </w:r>
          </w:p>
        </w:tc>
        <w:tc>
          <w:tcPr>
            <w:tcW w:w="1361" w:type="dxa"/>
            <w:tcBorders>
              <w:top w:val="nil"/>
              <w:left w:val="nil"/>
              <w:bottom w:val="nil"/>
              <w:right w:val="nil"/>
            </w:tcBorders>
            <w:shd w:val="clear" w:color="auto" w:fill="auto"/>
            <w:noWrap/>
            <w:vAlign w:val="bottom"/>
          </w:tcPr>
          <w:p w14:paraId="74DEA232" w14:textId="5BBB1A33" w:rsidR="00B5085E" w:rsidRPr="00C935A5" w:rsidRDefault="00B5085E" w:rsidP="00B5085E">
            <w:pPr>
              <w:spacing w:before="40" w:after="20"/>
              <w:jc w:val="right"/>
              <w:rPr>
                <w:rFonts w:cs="Arial"/>
                <w:sz w:val="18"/>
                <w:szCs w:val="18"/>
              </w:rPr>
            </w:pPr>
            <w:r w:rsidRPr="00B5085E">
              <w:rPr>
                <w:rFonts w:cs="Arial"/>
                <w:sz w:val="18"/>
                <w:szCs w:val="18"/>
              </w:rPr>
              <w:t>2,711,395</w:t>
            </w:r>
          </w:p>
        </w:tc>
        <w:tc>
          <w:tcPr>
            <w:tcW w:w="1361" w:type="dxa"/>
            <w:tcBorders>
              <w:top w:val="nil"/>
              <w:left w:val="nil"/>
              <w:bottom w:val="nil"/>
              <w:right w:val="nil"/>
            </w:tcBorders>
            <w:vAlign w:val="bottom"/>
          </w:tcPr>
          <w:p w14:paraId="1C014869" w14:textId="33E9074C" w:rsidR="00B5085E" w:rsidRPr="00C935A5" w:rsidRDefault="00B5085E" w:rsidP="00B5085E">
            <w:pPr>
              <w:spacing w:before="40" w:after="20"/>
              <w:jc w:val="right"/>
              <w:rPr>
                <w:rFonts w:cs="Arial"/>
                <w:sz w:val="18"/>
                <w:szCs w:val="18"/>
              </w:rPr>
            </w:pPr>
            <w:r w:rsidRPr="00B5085E">
              <w:rPr>
                <w:rFonts w:cs="Arial"/>
                <w:sz w:val="18"/>
                <w:szCs w:val="18"/>
              </w:rPr>
              <w:t>13,425,225</w:t>
            </w:r>
          </w:p>
        </w:tc>
        <w:tc>
          <w:tcPr>
            <w:tcW w:w="1361" w:type="dxa"/>
            <w:tcBorders>
              <w:top w:val="nil"/>
              <w:left w:val="nil"/>
              <w:bottom w:val="nil"/>
              <w:right w:val="nil"/>
            </w:tcBorders>
            <w:shd w:val="clear" w:color="auto" w:fill="auto"/>
            <w:noWrap/>
            <w:vAlign w:val="bottom"/>
          </w:tcPr>
          <w:p w14:paraId="78439B83" w14:textId="0DC9B040" w:rsidR="00B5085E" w:rsidRPr="00B5085E" w:rsidRDefault="00B5085E" w:rsidP="00B5085E">
            <w:pPr>
              <w:spacing w:before="40" w:after="20"/>
              <w:jc w:val="right"/>
              <w:rPr>
                <w:rFonts w:cs="Arial"/>
                <w:b/>
                <w:bCs/>
                <w:sz w:val="18"/>
                <w:szCs w:val="18"/>
              </w:rPr>
            </w:pPr>
            <w:r w:rsidRPr="00B5085E">
              <w:rPr>
                <w:rFonts w:cs="Arial"/>
                <w:b/>
                <w:bCs/>
                <w:sz w:val="18"/>
                <w:szCs w:val="18"/>
              </w:rPr>
              <w:t>35,229,186</w:t>
            </w:r>
          </w:p>
        </w:tc>
      </w:tr>
      <w:tr w:rsidR="00B5085E" w:rsidRPr="00B5085E" w14:paraId="78CD5515" w14:textId="77777777" w:rsidTr="00054606">
        <w:tc>
          <w:tcPr>
            <w:tcW w:w="2268" w:type="dxa"/>
            <w:tcBorders>
              <w:top w:val="nil"/>
              <w:left w:val="nil"/>
              <w:bottom w:val="nil"/>
              <w:right w:val="single" w:sz="18" w:space="0" w:color="0070C0"/>
            </w:tcBorders>
            <w:shd w:val="clear" w:color="auto" w:fill="auto"/>
            <w:noWrap/>
            <w:vAlign w:val="center"/>
          </w:tcPr>
          <w:p w14:paraId="4AC57E2D" w14:textId="77777777" w:rsidR="00B5085E" w:rsidRPr="00C935A5" w:rsidRDefault="00B5085E" w:rsidP="00B5085E">
            <w:pPr>
              <w:spacing w:before="40" w:after="40"/>
              <w:rPr>
                <w:rFonts w:cs="Arial"/>
                <w:sz w:val="18"/>
                <w:szCs w:val="18"/>
              </w:rPr>
            </w:pPr>
            <w:r w:rsidRPr="00C935A5">
              <w:rPr>
                <w:rFonts w:cs="Arial"/>
                <w:sz w:val="18"/>
                <w:szCs w:val="18"/>
              </w:rPr>
              <w:t>Kingston C</w:t>
            </w:r>
          </w:p>
        </w:tc>
        <w:tc>
          <w:tcPr>
            <w:tcW w:w="1361" w:type="dxa"/>
            <w:tcBorders>
              <w:top w:val="nil"/>
              <w:left w:val="single" w:sz="18" w:space="0" w:color="0070C0"/>
              <w:bottom w:val="nil"/>
              <w:right w:val="nil"/>
            </w:tcBorders>
            <w:shd w:val="clear" w:color="auto" w:fill="auto"/>
            <w:noWrap/>
            <w:vAlign w:val="bottom"/>
          </w:tcPr>
          <w:p w14:paraId="158673FE" w14:textId="0D7B3F3A" w:rsidR="00B5085E" w:rsidRPr="00C935A5" w:rsidRDefault="00B5085E" w:rsidP="00B5085E">
            <w:pPr>
              <w:spacing w:before="40" w:after="20"/>
              <w:jc w:val="right"/>
              <w:rPr>
                <w:rFonts w:cs="Arial"/>
                <w:sz w:val="18"/>
                <w:szCs w:val="18"/>
              </w:rPr>
            </w:pPr>
            <w:r w:rsidRPr="00B5085E">
              <w:rPr>
                <w:rFonts w:cs="Arial"/>
                <w:sz w:val="18"/>
                <w:szCs w:val="18"/>
              </w:rPr>
              <w:t>21,219,865</w:t>
            </w:r>
          </w:p>
        </w:tc>
        <w:tc>
          <w:tcPr>
            <w:tcW w:w="1361" w:type="dxa"/>
            <w:tcBorders>
              <w:top w:val="nil"/>
              <w:left w:val="nil"/>
              <w:bottom w:val="nil"/>
              <w:right w:val="nil"/>
            </w:tcBorders>
            <w:shd w:val="clear" w:color="auto" w:fill="auto"/>
            <w:noWrap/>
            <w:vAlign w:val="bottom"/>
          </w:tcPr>
          <w:p w14:paraId="621CA379" w14:textId="4C353B7B" w:rsidR="00B5085E" w:rsidRPr="00C935A5" w:rsidRDefault="00B5085E" w:rsidP="00B5085E">
            <w:pPr>
              <w:spacing w:before="40" w:after="20"/>
              <w:jc w:val="right"/>
              <w:rPr>
                <w:rFonts w:cs="Arial"/>
                <w:sz w:val="18"/>
                <w:szCs w:val="18"/>
              </w:rPr>
            </w:pPr>
            <w:r w:rsidRPr="00B5085E">
              <w:rPr>
                <w:rFonts w:cs="Arial"/>
                <w:sz w:val="18"/>
                <w:szCs w:val="18"/>
              </w:rPr>
              <w:t>12,383,534</w:t>
            </w:r>
          </w:p>
        </w:tc>
        <w:tc>
          <w:tcPr>
            <w:tcW w:w="1361" w:type="dxa"/>
            <w:tcBorders>
              <w:top w:val="nil"/>
              <w:left w:val="nil"/>
              <w:bottom w:val="nil"/>
              <w:right w:val="nil"/>
            </w:tcBorders>
            <w:shd w:val="clear" w:color="auto" w:fill="auto"/>
            <w:noWrap/>
            <w:vAlign w:val="bottom"/>
          </w:tcPr>
          <w:p w14:paraId="7FB84EBE" w14:textId="3137CC5B" w:rsidR="00B5085E" w:rsidRPr="00C935A5" w:rsidRDefault="00B5085E" w:rsidP="00B5085E">
            <w:pPr>
              <w:spacing w:before="40" w:after="20"/>
              <w:jc w:val="right"/>
              <w:rPr>
                <w:rFonts w:cs="Arial"/>
                <w:sz w:val="18"/>
                <w:szCs w:val="18"/>
              </w:rPr>
            </w:pPr>
            <w:r w:rsidRPr="00B5085E">
              <w:rPr>
                <w:rFonts w:cs="Arial"/>
                <w:sz w:val="18"/>
                <w:szCs w:val="18"/>
              </w:rPr>
              <w:t>22,768,055</w:t>
            </w:r>
          </w:p>
        </w:tc>
        <w:tc>
          <w:tcPr>
            <w:tcW w:w="1361" w:type="dxa"/>
            <w:tcBorders>
              <w:top w:val="nil"/>
              <w:left w:val="nil"/>
              <w:bottom w:val="nil"/>
              <w:right w:val="nil"/>
            </w:tcBorders>
            <w:vAlign w:val="bottom"/>
          </w:tcPr>
          <w:p w14:paraId="5CB1BD8B" w14:textId="44A77D66" w:rsidR="00B5085E" w:rsidRPr="00C935A5" w:rsidRDefault="00B5085E" w:rsidP="00B5085E">
            <w:pPr>
              <w:spacing w:before="40" w:after="20"/>
              <w:jc w:val="right"/>
              <w:rPr>
                <w:rFonts w:cs="Arial"/>
                <w:sz w:val="18"/>
                <w:szCs w:val="18"/>
              </w:rPr>
            </w:pPr>
            <w:r w:rsidRPr="00B5085E">
              <w:rPr>
                <w:rFonts w:cs="Arial"/>
                <w:sz w:val="18"/>
                <w:szCs w:val="18"/>
              </w:rPr>
              <w:t>8,392,759</w:t>
            </w:r>
          </w:p>
        </w:tc>
        <w:tc>
          <w:tcPr>
            <w:tcW w:w="1361" w:type="dxa"/>
            <w:tcBorders>
              <w:top w:val="nil"/>
              <w:left w:val="nil"/>
              <w:bottom w:val="nil"/>
              <w:right w:val="nil"/>
            </w:tcBorders>
            <w:shd w:val="clear" w:color="auto" w:fill="auto"/>
            <w:noWrap/>
            <w:vAlign w:val="bottom"/>
          </w:tcPr>
          <w:p w14:paraId="29C15457" w14:textId="688290B0" w:rsidR="00B5085E" w:rsidRPr="00B5085E" w:rsidRDefault="00B5085E" w:rsidP="00B5085E">
            <w:pPr>
              <w:spacing w:before="40" w:after="20"/>
              <w:jc w:val="right"/>
              <w:rPr>
                <w:rFonts w:cs="Arial"/>
                <w:b/>
                <w:bCs/>
                <w:sz w:val="18"/>
                <w:szCs w:val="18"/>
              </w:rPr>
            </w:pPr>
            <w:r w:rsidRPr="00B5085E">
              <w:rPr>
                <w:rFonts w:cs="Arial"/>
                <w:b/>
                <w:bCs/>
                <w:sz w:val="18"/>
                <w:szCs w:val="18"/>
              </w:rPr>
              <w:t>176,237,386</w:t>
            </w:r>
          </w:p>
        </w:tc>
      </w:tr>
      <w:tr w:rsidR="00B5085E" w:rsidRPr="00B5085E" w14:paraId="19BC7406" w14:textId="77777777" w:rsidTr="00054606">
        <w:tc>
          <w:tcPr>
            <w:tcW w:w="2268" w:type="dxa"/>
            <w:tcBorders>
              <w:top w:val="nil"/>
              <w:left w:val="nil"/>
              <w:bottom w:val="nil"/>
              <w:right w:val="single" w:sz="18" w:space="0" w:color="0070C0"/>
            </w:tcBorders>
            <w:shd w:val="clear" w:color="auto" w:fill="auto"/>
            <w:noWrap/>
            <w:vAlign w:val="center"/>
          </w:tcPr>
          <w:p w14:paraId="784611C5" w14:textId="77777777" w:rsidR="00B5085E" w:rsidRPr="00C935A5" w:rsidRDefault="00B5085E" w:rsidP="00B5085E">
            <w:pPr>
              <w:spacing w:before="40" w:after="40"/>
              <w:rPr>
                <w:rFonts w:cs="Arial"/>
                <w:sz w:val="18"/>
                <w:szCs w:val="18"/>
              </w:rPr>
            </w:pPr>
            <w:r w:rsidRPr="00C935A5">
              <w:rPr>
                <w:rFonts w:cs="Arial"/>
                <w:sz w:val="18"/>
                <w:szCs w:val="18"/>
              </w:rPr>
              <w:t>Knox C</w:t>
            </w:r>
          </w:p>
        </w:tc>
        <w:tc>
          <w:tcPr>
            <w:tcW w:w="1361" w:type="dxa"/>
            <w:tcBorders>
              <w:top w:val="nil"/>
              <w:left w:val="single" w:sz="18" w:space="0" w:color="0070C0"/>
              <w:bottom w:val="nil"/>
              <w:right w:val="nil"/>
            </w:tcBorders>
            <w:shd w:val="clear" w:color="auto" w:fill="auto"/>
            <w:noWrap/>
            <w:vAlign w:val="bottom"/>
          </w:tcPr>
          <w:p w14:paraId="3324983F" w14:textId="73F59995" w:rsidR="00B5085E" w:rsidRPr="00C935A5" w:rsidRDefault="00B5085E" w:rsidP="00B5085E">
            <w:pPr>
              <w:spacing w:before="40" w:after="20"/>
              <w:jc w:val="right"/>
              <w:rPr>
                <w:rFonts w:cs="Arial"/>
                <w:sz w:val="18"/>
                <w:szCs w:val="18"/>
              </w:rPr>
            </w:pPr>
            <w:r w:rsidRPr="00B5085E">
              <w:rPr>
                <w:rFonts w:cs="Arial"/>
                <w:sz w:val="18"/>
                <w:szCs w:val="18"/>
              </w:rPr>
              <w:t>20,336,329</w:t>
            </w:r>
          </w:p>
        </w:tc>
        <w:tc>
          <w:tcPr>
            <w:tcW w:w="1361" w:type="dxa"/>
            <w:tcBorders>
              <w:top w:val="nil"/>
              <w:left w:val="nil"/>
              <w:bottom w:val="nil"/>
              <w:right w:val="nil"/>
            </w:tcBorders>
            <w:shd w:val="clear" w:color="auto" w:fill="auto"/>
            <w:noWrap/>
            <w:vAlign w:val="bottom"/>
          </w:tcPr>
          <w:p w14:paraId="1DF16F19" w14:textId="3011EDAE" w:rsidR="00B5085E" w:rsidRPr="00C935A5" w:rsidRDefault="00B5085E" w:rsidP="00B5085E">
            <w:pPr>
              <w:spacing w:before="40" w:after="20"/>
              <w:jc w:val="right"/>
              <w:rPr>
                <w:rFonts w:cs="Arial"/>
                <w:sz w:val="18"/>
                <w:szCs w:val="18"/>
              </w:rPr>
            </w:pPr>
            <w:r w:rsidRPr="00B5085E">
              <w:rPr>
                <w:rFonts w:cs="Arial"/>
                <w:sz w:val="18"/>
                <w:szCs w:val="18"/>
              </w:rPr>
              <w:t>12,262,727</w:t>
            </w:r>
          </w:p>
        </w:tc>
        <w:tc>
          <w:tcPr>
            <w:tcW w:w="1361" w:type="dxa"/>
            <w:tcBorders>
              <w:top w:val="nil"/>
              <w:left w:val="nil"/>
              <w:bottom w:val="nil"/>
              <w:right w:val="nil"/>
            </w:tcBorders>
            <w:shd w:val="clear" w:color="auto" w:fill="auto"/>
            <w:noWrap/>
            <w:vAlign w:val="bottom"/>
          </w:tcPr>
          <w:p w14:paraId="523FCD20" w14:textId="3AD7EC20" w:rsidR="00B5085E" w:rsidRPr="00C935A5" w:rsidRDefault="00B5085E" w:rsidP="00B5085E">
            <w:pPr>
              <w:spacing w:before="40" w:after="20"/>
              <w:jc w:val="right"/>
              <w:rPr>
                <w:rFonts w:cs="Arial"/>
                <w:sz w:val="18"/>
                <w:szCs w:val="18"/>
              </w:rPr>
            </w:pPr>
            <w:r w:rsidRPr="00B5085E">
              <w:rPr>
                <w:rFonts w:cs="Arial"/>
                <w:sz w:val="18"/>
                <w:szCs w:val="18"/>
              </w:rPr>
              <w:t>22,150,115</w:t>
            </w:r>
          </w:p>
        </w:tc>
        <w:tc>
          <w:tcPr>
            <w:tcW w:w="1361" w:type="dxa"/>
            <w:tcBorders>
              <w:top w:val="nil"/>
              <w:left w:val="nil"/>
              <w:bottom w:val="nil"/>
              <w:right w:val="nil"/>
            </w:tcBorders>
            <w:vAlign w:val="bottom"/>
          </w:tcPr>
          <w:p w14:paraId="74AD238E" w14:textId="088A5F25" w:rsidR="00B5085E" w:rsidRPr="00C935A5" w:rsidRDefault="00B5085E" w:rsidP="00B5085E">
            <w:pPr>
              <w:spacing w:before="40" w:after="20"/>
              <w:jc w:val="right"/>
              <w:rPr>
                <w:rFonts w:cs="Arial"/>
                <w:sz w:val="18"/>
                <w:szCs w:val="18"/>
              </w:rPr>
            </w:pPr>
            <w:r w:rsidRPr="00B5085E">
              <w:rPr>
                <w:rFonts w:cs="Arial"/>
                <w:sz w:val="18"/>
                <w:szCs w:val="18"/>
              </w:rPr>
              <w:t>9,166,573</w:t>
            </w:r>
          </w:p>
        </w:tc>
        <w:tc>
          <w:tcPr>
            <w:tcW w:w="1361" w:type="dxa"/>
            <w:tcBorders>
              <w:top w:val="nil"/>
              <w:left w:val="nil"/>
              <w:bottom w:val="nil"/>
              <w:right w:val="nil"/>
            </w:tcBorders>
            <w:shd w:val="clear" w:color="auto" w:fill="auto"/>
            <w:noWrap/>
            <w:vAlign w:val="bottom"/>
          </w:tcPr>
          <w:p w14:paraId="313A041C" w14:textId="3F70C7E9" w:rsidR="00B5085E" w:rsidRPr="00B5085E" w:rsidRDefault="00B5085E" w:rsidP="00B5085E">
            <w:pPr>
              <w:spacing w:before="40" w:after="20"/>
              <w:jc w:val="right"/>
              <w:rPr>
                <w:rFonts w:cs="Arial"/>
                <w:b/>
                <w:bCs/>
                <w:sz w:val="18"/>
                <w:szCs w:val="18"/>
              </w:rPr>
            </w:pPr>
            <w:r w:rsidRPr="00B5085E">
              <w:rPr>
                <w:rFonts w:cs="Arial"/>
                <w:b/>
                <w:bCs/>
                <w:sz w:val="18"/>
                <w:szCs w:val="18"/>
              </w:rPr>
              <w:t>170,535,793</w:t>
            </w:r>
          </w:p>
        </w:tc>
      </w:tr>
      <w:tr w:rsidR="00B5085E" w:rsidRPr="00B5085E" w14:paraId="3B3C5E53" w14:textId="77777777" w:rsidTr="00054606">
        <w:tc>
          <w:tcPr>
            <w:tcW w:w="2268" w:type="dxa"/>
            <w:tcBorders>
              <w:top w:val="nil"/>
              <w:left w:val="nil"/>
              <w:bottom w:val="nil"/>
              <w:right w:val="single" w:sz="18" w:space="0" w:color="0070C0"/>
            </w:tcBorders>
            <w:shd w:val="clear" w:color="auto" w:fill="auto"/>
            <w:noWrap/>
            <w:vAlign w:val="center"/>
          </w:tcPr>
          <w:p w14:paraId="6DBBD974" w14:textId="77777777" w:rsidR="00B5085E" w:rsidRPr="00C935A5" w:rsidRDefault="00B5085E" w:rsidP="00B5085E">
            <w:pPr>
              <w:spacing w:before="40" w:after="40"/>
              <w:rPr>
                <w:rFonts w:cs="Arial"/>
                <w:sz w:val="18"/>
                <w:szCs w:val="18"/>
              </w:rPr>
            </w:pPr>
            <w:r w:rsidRPr="00C935A5">
              <w:rPr>
                <w:rFonts w:cs="Arial"/>
                <w:sz w:val="18"/>
                <w:szCs w:val="18"/>
              </w:rPr>
              <w:t>Latrobe C</w:t>
            </w:r>
          </w:p>
        </w:tc>
        <w:tc>
          <w:tcPr>
            <w:tcW w:w="1361" w:type="dxa"/>
            <w:tcBorders>
              <w:top w:val="nil"/>
              <w:left w:val="single" w:sz="18" w:space="0" w:color="0070C0"/>
              <w:bottom w:val="nil"/>
              <w:right w:val="nil"/>
            </w:tcBorders>
            <w:shd w:val="clear" w:color="auto" w:fill="auto"/>
            <w:noWrap/>
            <w:vAlign w:val="bottom"/>
          </w:tcPr>
          <w:p w14:paraId="5A9217B9" w14:textId="64B21BB2" w:rsidR="00B5085E" w:rsidRPr="00C935A5" w:rsidRDefault="00B5085E" w:rsidP="00B5085E">
            <w:pPr>
              <w:spacing w:before="40" w:after="20"/>
              <w:jc w:val="right"/>
              <w:rPr>
                <w:rFonts w:cs="Arial"/>
                <w:sz w:val="18"/>
                <w:szCs w:val="18"/>
              </w:rPr>
            </w:pPr>
            <w:r w:rsidRPr="00B5085E">
              <w:rPr>
                <w:rFonts w:cs="Arial"/>
                <w:sz w:val="18"/>
                <w:szCs w:val="18"/>
              </w:rPr>
              <w:t>11,861,008</w:t>
            </w:r>
          </w:p>
        </w:tc>
        <w:tc>
          <w:tcPr>
            <w:tcW w:w="1361" w:type="dxa"/>
            <w:tcBorders>
              <w:top w:val="nil"/>
              <w:left w:val="nil"/>
              <w:bottom w:val="nil"/>
              <w:right w:val="nil"/>
            </w:tcBorders>
            <w:shd w:val="clear" w:color="auto" w:fill="auto"/>
            <w:noWrap/>
            <w:vAlign w:val="bottom"/>
          </w:tcPr>
          <w:p w14:paraId="31A4F34B" w14:textId="1FDD64A4" w:rsidR="00B5085E" w:rsidRPr="00C935A5" w:rsidRDefault="00B5085E" w:rsidP="00B5085E">
            <w:pPr>
              <w:spacing w:before="40" w:after="20"/>
              <w:jc w:val="right"/>
              <w:rPr>
                <w:rFonts w:cs="Arial"/>
                <w:sz w:val="18"/>
                <w:szCs w:val="18"/>
              </w:rPr>
            </w:pPr>
            <w:r w:rsidRPr="00B5085E">
              <w:rPr>
                <w:rFonts w:cs="Arial"/>
                <w:sz w:val="18"/>
                <w:szCs w:val="18"/>
              </w:rPr>
              <w:t>6,821,781</w:t>
            </w:r>
          </w:p>
        </w:tc>
        <w:tc>
          <w:tcPr>
            <w:tcW w:w="1361" w:type="dxa"/>
            <w:tcBorders>
              <w:top w:val="nil"/>
              <w:left w:val="nil"/>
              <w:bottom w:val="nil"/>
              <w:right w:val="nil"/>
            </w:tcBorders>
            <w:shd w:val="clear" w:color="auto" w:fill="auto"/>
            <w:noWrap/>
            <w:vAlign w:val="bottom"/>
          </w:tcPr>
          <w:p w14:paraId="20164AFB" w14:textId="0B6AAD6A" w:rsidR="00B5085E" w:rsidRPr="00C935A5" w:rsidRDefault="00B5085E" w:rsidP="00B5085E">
            <w:pPr>
              <w:spacing w:before="40" w:after="20"/>
              <w:jc w:val="right"/>
              <w:rPr>
                <w:rFonts w:cs="Arial"/>
                <w:sz w:val="18"/>
                <w:szCs w:val="18"/>
              </w:rPr>
            </w:pPr>
            <w:r w:rsidRPr="00B5085E">
              <w:rPr>
                <w:rFonts w:cs="Arial"/>
                <w:sz w:val="18"/>
                <w:szCs w:val="18"/>
              </w:rPr>
              <w:t>12,994,321</w:t>
            </w:r>
          </w:p>
        </w:tc>
        <w:tc>
          <w:tcPr>
            <w:tcW w:w="1361" w:type="dxa"/>
            <w:tcBorders>
              <w:top w:val="nil"/>
              <w:left w:val="nil"/>
              <w:bottom w:val="nil"/>
              <w:right w:val="nil"/>
            </w:tcBorders>
            <w:vAlign w:val="bottom"/>
          </w:tcPr>
          <w:p w14:paraId="124744A5" w14:textId="168B7A13" w:rsidR="00B5085E" w:rsidRPr="00C935A5" w:rsidRDefault="00B5085E" w:rsidP="00B5085E">
            <w:pPr>
              <w:spacing w:before="40" w:after="20"/>
              <w:jc w:val="right"/>
              <w:rPr>
                <w:rFonts w:cs="Arial"/>
                <w:sz w:val="18"/>
                <w:szCs w:val="18"/>
              </w:rPr>
            </w:pPr>
            <w:r w:rsidRPr="00B5085E">
              <w:rPr>
                <w:rFonts w:cs="Arial"/>
                <w:sz w:val="18"/>
                <w:szCs w:val="18"/>
              </w:rPr>
              <w:t>20,413,232</w:t>
            </w:r>
          </w:p>
        </w:tc>
        <w:tc>
          <w:tcPr>
            <w:tcW w:w="1361" w:type="dxa"/>
            <w:tcBorders>
              <w:top w:val="nil"/>
              <w:left w:val="nil"/>
              <w:bottom w:val="nil"/>
              <w:right w:val="nil"/>
            </w:tcBorders>
            <w:shd w:val="clear" w:color="auto" w:fill="auto"/>
            <w:noWrap/>
            <w:vAlign w:val="bottom"/>
          </w:tcPr>
          <w:p w14:paraId="53213007" w14:textId="7FD6F813" w:rsidR="00B5085E" w:rsidRPr="00B5085E" w:rsidRDefault="00B5085E" w:rsidP="00B5085E">
            <w:pPr>
              <w:spacing w:before="40" w:after="20"/>
              <w:jc w:val="right"/>
              <w:rPr>
                <w:rFonts w:cs="Arial"/>
                <w:b/>
                <w:bCs/>
                <w:sz w:val="18"/>
                <w:szCs w:val="18"/>
              </w:rPr>
            </w:pPr>
            <w:r w:rsidRPr="00B5085E">
              <w:rPr>
                <w:rFonts w:cs="Arial"/>
                <w:b/>
                <w:bCs/>
                <w:sz w:val="18"/>
                <w:szCs w:val="18"/>
              </w:rPr>
              <w:t>120,181,601</w:t>
            </w:r>
          </w:p>
        </w:tc>
      </w:tr>
      <w:tr w:rsidR="00B5085E" w:rsidRPr="00B5085E" w14:paraId="4C091B4B" w14:textId="77777777" w:rsidTr="00054606">
        <w:tc>
          <w:tcPr>
            <w:tcW w:w="2268" w:type="dxa"/>
            <w:tcBorders>
              <w:top w:val="nil"/>
              <w:left w:val="nil"/>
              <w:bottom w:val="nil"/>
              <w:right w:val="single" w:sz="18" w:space="0" w:color="0070C0"/>
            </w:tcBorders>
            <w:shd w:val="clear" w:color="auto" w:fill="auto"/>
            <w:noWrap/>
            <w:vAlign w:val="center"/>
          </w:tcPr>
          <w:p w14:paraId="15FB7191" w14:textId="77777777" w:rsidR="00B5085E" w:rsidRPr="00C935A5" w:rsidRDefault="00B5085E" w:rsidP="00B5085E">
            <w:pPr>
              <w:spacing w:before="40" w:after="40"/>
              <w:rPr>
                <w:rFonts w:cs="Arial"/>
                <w:sz w:val="18"/>
                <w:szCs w:val="18"/>
              </w:rPr>
            </w:pPr>
            <w:r w:rsidRPr="00C935A5">
              <w:rPr>
                <w:rFonts w:cs="Arial"/>
                <w:sz w:val="18"/>
                <w:szCs w:val="18"/>
              </w:rPr>
              <w:t>Loddon S</w:t>
            </w:r>
          </w:p>
        </w:tc>
        <w:tc>
          <w:tcPr>
            <w:tcW w:w="1361" w:type="dxa"/>
            <w:tcBorders>
              <w:top w:val="nil"/>
              <w:left w:val="single" w:sz="18" w:space="0" w:color="0070C0"/>
              <w:bottom w:val="nil"/>
              <w:right w:val="nil"/>
            </w:tcBorders>
            <w:shd w:val="clear" w:color="auto" w:fill="auto"/>
            <w:noWrap/>
            <w:vAlign w:val="bottom"/>
          </w:tcPr>
          <w:p w14:paraId="6A40923A" w14:textId="74F7F48C" w:rsidR="00B5085E" w:rsidRPr="00C935A5" w:rsidRDefault="00B5085E" w:rsidP="00B5085E">
            <w:pPr>
              <w:spacing w:before="40" w:after="20"/>
              <w:jc w:val="right"/>
              <w:rPr>
                <w:rFonts w:cs="Arial"/>
                <w:sz w:val="18"/>
                <w:szCs w:val="18"/>
              </w:rPr>
            </w:pPr>
            <w:r w:rsidRPr="00B5085E">
              <w:rPr>
                <w:rFonts w:cs="Arial"/>
                <w:sz w:val="18"/>
                <w:szCs w:val="18"/>
              </w:rPr>
              <w:t>1,084,159</w:t>
            </w:r>
          </w:p>
        </w:tc>
        <w:tc>
          <w:tcPr>
            <w:tcW w:w="1361" w:type="dxa"/>
            <w:tcBorders>
              <w:top w:val="nil"/>
              <w:left w:val="nil"/>
              <w:bottom w:val="nil"/>
              <w:right w:val="nil"/>
            </w:tcBorders>
            <w:shd w:val="clear" w:color="auto" w:fill="auto"/>
            <w:noWrap/>
            <w:vAlign w:val="bottom"/>
          </w:tcPr>
          <w:p w14:paraId="4A36B102" w14:textId="676DA49B" w:rsidR="00B5085E" w:rsidRPr="00C935A5" w:rsidRDefault="00B5085E" w:rsidP="00B5085E">
            <w:pPr>
              <w:spacing w:before="40" w:after="20"/>
              <w:jc w:val="right"/>
              <w:rPr>
                <w:rFonts w:cs="Arial"/>
                <w:sz w:val="18"/>
                <w:szCs w:val="18"/>
              </w:rPr>
            </w:pPr>
            <w:r w:rsidRPr="00B5085E">
              <w:rPr>
                <w:rFonts w:cs="Arial"/>
                <w:sz w:val="18"/>
                <w:szCs w:val="18"/>
              </w:rPr>
              <w:t>1,780,405</w:t>
            </w:r>
          </w:p>
        </w:tc>
        <w:tc>
          <w:tcPr>
            <w:tcW w:w="1361" w:type="dxa"/>
            <w:tcBorders>
              <w:top w:val="nil"/>
              <w:left w:val="nil"/>
              <w:bottom w:val="nil"/>
              <w:right w:val="nil"/>
            </w:tcBorders>
            <w:shd w:val="clear" w:color="auto" w:fill="auto"/>
            <w:noWrap/>
            <w:vAlign w:val="bottom"/>
          </w:tcPr>
          <w:p w14:paraId="2F316FD2" w14:textId="7450B0FC" w:rsidR="00B5085E" w:rsidRPr="00C935A5" w:rsidRDefault="00B5085E" w:rsidP="00B5085E">
            <w:pPr>
              <w:spacing w:before="40" w:after="20"/>
              <w:jc w:val="right"/>
              <w:rPr>
                <w:rFonts w:cs="Arial"/>
                <w:sz w:val="18"/>
                <w:szCs w:val="18"/>
              </w:rPr>
            </w:pPr>
            <w:r w:rsidRPr="00B5085E">
              <w:rPr>
                <w:rFonts w:cs="Arial"/>
                <w:sz w:val="18"/>
                <w:szCs w:val="18"/>
              </w:rPr>
              <w:t>2,464,363</w:t>
            </w:r>
          </w:p>
        </w:tc>
        <w:tc>
          <w:tcPr>
            <w:tcW w:w="1361" w:type="dxa"/>
            <w:tcBorders>
              <w:top w:val="nil"/>
              <w:left w:val="nil"/>
              <w:bottom w:val="nil"/>
              <w:right w:val="nil"/>
            </w:tcBorders>
            <w:vAlign w:val="bottom"/>
          </w:tcPr>
          <w:p w14:paraId="169B99D1" w14:textId="56A2BC37" w:rsidR="00B5085E" w:rsidRPr="00C935A5" w:rsidRDefault="00B5085E" w:rsidP="00B5085E">
            <w:pPr>
              <w:spacing w:before="40" w:after="20"/>
              <w:jc w:val="right"/>
              <w:rPr>
                <w:rFonts w:cs="Arial"/>
                <w:sz w:val="18"/>
                <w:szCs w:val="18"/>
              </w:rPr>
            </w:pPr>
            <w:r w:rsidRPr="00B5085E">
              <w:rPr>
                <w:rFonts w:cs="Arial"/>
                <w:sz w:val="18"/>
                <w:szCs w:val="18"/>
              </w:rPr>
              <w:t>29,114,533</w:t>
            </w:r>
          </w:p>
        </w:tc>
        <w:tc>
          <w:tcPr>
            <w:tcW w:w="1361" w:type="dxa"/>
            <w:tcBorders>
              <w:top w:val="nil"/>
              <w:left w:val="nil"/>
              <w:bottom w:val="nil"/>
              <w:right w:val="nil"/>
            </w:tcBorders>
            <w:shd w:val="clear" w:color="auto" w:fill="auto"/>
            <w:noWrap/>
            <w:vAlign w:val="bottom"/>
          </w:tcPr>
          <w:p w14:paraId="6A68A830" w14:textId="3C1B6FCF" w:rsidR="00B5085E" w:rsidRPr="00B5085E" w:rsidRDefault="00B5085E" w:rsidP="00B5085E">
            <w:pPr>
              <w:spacing w:before="40" w:after="20"/>
              <w:jc w:val="right"/>
              <w:rPr>
                <w:rFonts w:cs="Arial"/>
                <w:b/>
                <w:bCs/>
                <w:sz w:val="18"/>
                <w:szCs w:val="18"/>
              </w:rPr>
            </w:pPr>
            <w:r w:rsidRPr="00B5085E">
              <w:rPr>
                <w:rFonts w:cs="Arial"/>
                <w:b/>
                <w:bCs/>
                <w:sz w:val="18"/>
                <w:szCs w:val="18"/>
              </w:rPr>
              <w:t>43,313,643</w:t>
            </w:r>
          </w:p>
        </w:tc>
      </w:tr>
    </w:tbl>
    <w:p w14:paraId="1468EEA1" w14:textId="77777777" w:rsidR="00EB2E62" w:rsidRPr="00C935A5" w:rsidRDefault="00EB2E62" w:rsidP="00FF36E8">
      <w:pPr>
        <w:spacing w:before="40" w:after="20"/>
        <w:rPr>
          <w:rFonts w:cs="Arial"/>
          <w:sz w:val="18"/>
          <w:szCs w:val="18"/>
        </w:rPr>
      </w:pPr>
    </w:p>
    <w:p w14:paraId="18975CEC" w14:textId="77777777" w:rsidR="00185DCF" w:rsidRPr="00C935A5" w:rsidRDefault="00F04ADE" w:rsidP="00FF36E8">
      <w:pPr>
        <w:spacing w:before="40" w:after="20"/>
        <w:rPr>
          <w:rFonts w:cs="Arial"/>
          <w:sz w:val="18"/>
          <w:szCs w:val="18"/>
        </w:rPr>
      </w:pPr>
      <w:r w:rsidRPr="00C935A5">
        <w:rPr>
          <w:rFonts w:cs="Arial"/>
          <w:sz w:val="18"/>
          <w:szCs w:val="18"/>
        </w:rPr>
        <w:br w:type="page"/>
      </w:r>
    </w:p>
    <w:p w14:paraId="01D499B0" w14:textId="1E87F874" w:rsidR="00185DCF" w:rsidRPr="00C935A5" w:rsidRDefault="00CE4507" w:rsidP="002D343C">
      <w:pPr>
        <w:pStyle w:val="VGC-Head10"/>
      </w:pPr>
      <w:r w:rsidRPr="00C935A5">
        <w:lastRenderedPageBreak/>
        <w:t>Appendix 4</w:t>
      </w:r>
      <w:r w:rsidR="00F04ADE" w:rsidRPr="00C935A5">
        <w:tab/>
      </w:r>
      <w:r w:rsidR="00933FF7">
        <w:t>2022-23</w:t>
      </w:r>
      <w:r w:rsidR="00A97ABE" w:rsidRPr="00C935A5">
        <w:t xml:space="preserve"> </w:t>
      </w:r>
      <w:r w:rsidR="00F04ADE" w:rsidRPr="00C935A5">
        <w:t>G</w:t>
      </w:r>
      <w:r w:rsidR="00185DCF" w:rsidRPr="00C935A5">
        <w:t xml:space="preserve">eneral Purpose Grants </w:t>
      </w:r>
    </w:p>
    <w:p w14:paraId="5418A125" w14:textId="77777777" w:rsidR="00185DCF" w:rsidRPr="00C935A5" w:rsidRDefault="00185DCF" w:rsidP="002D343C">
      <w:pPr>
        <w:pStyle w:val="VGC-Head2"/>
      </w:pPr>
      <w:r w:rsidRPr="00C935A5">
        <w:t>F.  Standardised Expenditure</w:t>
      </w:r>
    </w:p>
    <w:p w14:paraId="4FEAE8BA" w14:textId="77777777" w:rsidR="00D52C89" w:rsidRPr="00C935A5" w:rsidRDefault="00D52C8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A4C9C" w:rsidRPr="00C935A5" w14:paraId="21F7D4E2" w14:textId="77777777" w:rsidTr="00054606">
        <w:trPr>
          <w:tblHeader/>
        </w:trPr>
        <w:tc>
          <w:tcPr>
            <w:tcW w:w="2268" w:type="dxa"/>
            <w:tcBorders>
              <w:top w:val="nil"/>
              <w:left w:val="nil"/>
              <w:right w:val="single" w:sz="18" w:space="0" w:color="0070C0"/>
            </w:tcBorders>
            <w:shd w:val="clear" w:color="auto" w:fill="auto"/>
            <w:vAlign w:val="bottom"/>
          </w:tcPr>
          <w:p w14:paraId="01EF01B7" w14:textId="77777777" w:rsidR="00CA4C9C" w:rsidRPr="00C935A5" w:rsidRDefault="00CA4C9C" w:rsidP="008001AD">
            <w:pPr>
              <w:spacing w:before="40" w:after="20"/>
              <w:jc w:val="center"/>
              <w:rPr>
                <w:rFonts w:cs="Arial"/>
                <w:sz w:val="18"/>
                <w:szCs w:val="18"/>
              </w:rPr>
            </w:pPr>
          </w:p>
        </w:tc>
        <w:tc>
          <w:tcPr>
            <w:tcW w:w="6805" w:type="dxa"/>
            <w:gridSpan w:val="5"/>
            <w:tcBorders>
              <w:left w:val="single" w:sz="18" w:space="0" w:color="0070C0"/>
              <w:bottom w:val="single" w:sz="8" w:space="0" w:color="0070C0"/>
              <w:right w:val="nil"/>
            </w:tcBorders>
            <w:shd w:val="clear" w:color="auto" w:fill="auto"/>
            <w:vAlign w:val="bottom"/>
          </w:tcPr>
          <w:p w14:paraId="49216A4D" w14:textId="77777777" w:rsidR="00CA4C9C" w:rsidRPr="00C935A5" w:rsidRDefault="00CA4C9C" w:rsidP="008001AD">
            <w:pPr>
              <w:spacing w:before="40" w:after="20"/>
              <w:jc w:val="center"/>
              <w:rPr>
                <w:rFonts w:cs="Arial"/>
                <w:b/>
                <w:sz w:val="18"/>
                <w:szCs w:val="18"/>
              </w:rPr>
            </w:pPr>
            <w:r w:rsidRPr="00C935A5">
              <w:rPr>
                <w:rFonts w:cs="Arial"/>
                <w:b/>
                <w:sz w:val="18"/>
                <w:szCs w:val="18"/>
              </w:rPr>
              <w:t>Net Standardised Expenditure</w:t>
            </w:r>
          </w:p>
        </w:tc>
      </w:tr>
      <w:tr w:rsidR="00F57D43" w:rsidRPr="00C935A5" w14:paraId="313CFE44" w14:textId="77777777" w:rsidTr="00054606">
        <w:trPr>
          <w:tblHeader/>
        </w:trPr>
        <w:tc>
          <w:tcPr>
            <w:tcW w:w="2268" w:type="dxa"/>
            <w:tcBorders>
              <w:top w:val="nil"/>
              <w:left w:val="nil"/>
              <w:right w:val="single" w:sz="18" w:space="0" w:color="0070C0"/>
            </w:tcBorders>
            <w:shd w:val="clear" w:color="auto" w:fill="auto"/>
            <w:vAlign w:val="bottom"/>
          </w:tcPr>
          <w:p w14:paraId="3BAEA277" w14:textId="77777777" w:rsidR="00F57D43" w:rsidRPr="00C935A5" w:rsidRDefault="00F57D43" w:rsidP="008001AD">
            <w:pPr>
              <w:spacing w:before="40" w:after="20"/>
              <w:jc w:val="center"/>
              <w:rPr>
                <w:rFonts w:cs="Arial"/>
                <w:sz w:val="18"/>
                <w:szCs w:val="18"/>
              </w:rPr>
            </w:pPr>
          </w:p>
        </w:tc>
        <w:tc>
          <w:tcPr>
            <w:tcW w:w="1361" w:type="dxa"/>
            <w:tcBorders>
              <w:top w:val="single" w:sz="8" w:space="0" w:color="0070C0"/>
              <w:left w:val="single" w:sz="18" w:space="0" w:color="0070C0"/>
              <w:bottom w:val="single" w:sz="8" w:space="0" w:color="0070C0"/>
              <w:right w:val="nil"/>
            </w:tcBorders>
            <w:shd w:val="clear" w:color="auto" w:fill="auto"/>
            <w:vAlign w:val="bottom"/>
          </w:tcPr>
          <w:p w14:paraId="359B8A32" w14:textId="77777777" w:rsidR="00F57D43" w:rsidRPr="00C935A5" w:rsidRDefault="00F57D43" w:rsidP="008001AD">
            <w:pPr>
              <w:spacing w:before="40" w:after="20"/>
              <w:jc w:val="center"/>
              <w:rPr>
                <w:rFonts w:cs="Arial"/>
                <w:sz w:val="16"/>
                <w:szCs w:val="16"/>
              </w:rPr>
            </w:pPr>
            <w:r w:rsidRPr="00C935A5">
              <w:rPr>
                <w:rFonts w:cs="Arial"/>
                <w:sz w:val="16"/>
                <w:szCs w:val="16"/>
              </w:rPr>
              <w:t>Governance</w:t>
            </w:r>
            <w:r w:rsidRPr="00C935A5">
              <w:rPr>
                <w:rFonts w:cs="Arial"/>
                <w:sz w:val="16"/>
                <w:szCs w:val="16"/>
              </w:rPr>
              <w:br/>
              <w:t>($)</w:t>
            </w:r>
          </w:p>
        </w:tc>
        <w:tc>
          <w:tcPr>
            <w:tcW w:w="1361" w:type="dxa"/>
            <w:tcBorders>
              <w:top w:val="single" w:sz="8" w:space="0" w:color="0070C0"/>
              <w:left w:val="nil"/>
              <w:bottom w:val="single" w:sz="8" w:space="0" w:color="0070C0"/>
              <w:right w:val="nil"/>
            </w:tcBorders>
            <w:shd w:val="clear" w:color="auto" w:fill="auto"/>
            <w:vAlign w:val="bottom"/>
          </w:tcPr>
          <w:p w14:paraId="2B116746" w14:textId="77777777" w:rsidR="00F57D43" w:rsidRPr="00C935A5" w:rsidRDefault="00F57D43" w:rsidP="008001AD">
            <w:pPr>
              <w:spacing w:before="40" w:after="20"/>
              <w:jc w:val="center"/>
              <w:rPr>
                <w:rFonts w:cs="Arial"/>
                <w:sz w:val="16"/>
                <w:szCs w:val="16"/>
              </w:rPr>
            </w:pPr>
            <w:r w:rsidRPr="00C935A5">
              <w:rPr>
                <w:rFonts w:cs="Arial"/>
                <w:sz w:val="16"/>
                <w:szCs w:val="16"/>
              </w:rPr>
              <w:t xml:space="preserve">Family &amp; Community Services </w:t>
            </w:r>
            <w:r w:rsidRPr="00C935A5">
              <w:rPr>
                <w:rFonts w:cs="Arial"/>
                <w:sz w:val="16"/>
                <w:szCs w:val="16"/>
              </w:rPr>
              <w:br/>
              <w:t>($)</w:t>
            </w:r>
          </w:p>
        </w:tc>
        <w:tc>
          <w:tcPr>
            <w:tcW w:w="1361" w:type="dxa"/>
            <w:tcBorders>
              <w:top w:val="single" w:sz="8" w:space="0" w:color="0070C0"/>
              <w:left w:val="nil"/>
              <w:bottom w:val="single" w:sz="8" w:space="0" w:color="0070C0"/>
              <w:right w:val="nil"/>
            </w:tcBorders>
            <w:shd w:val="clear" w:color="auto" w:fill="auto"/>
            <w:vAlign w:val="bottom"/>
          </w:tcPr>
          <w:p w14:paraId="55B3AA5E" w14:textId="77777777" w:rsidR="00F57D43" w:rsidRPr="00C935A5" w:rsidRDefault="00F57D43" w:rsidP="008001AD">
            <w:pPr>
              <w:spacing w:before="40" w:after="20"/>
              <w:jc w:val="center"/>
              <w:rPr>
                <w:rFonts w:cs="Arial"/>
                <w:sz w:val="16"/>
                <w:szCs w:val="16"/>
              </w:rPr>
            </w:pPr>
            <w:r w:rsidRPr="00C935A5">
              <w:rPr>
                <w:rFonts w:cs="Arial"/>
                <w:sz w:val="16"/>
                <w:szCs w:val="16"/>
              </w:rPr>
              <w:t xml:space="preserve">Aged </w:t>
            </w:r>
            <w:r w:rsidR="00286A84" w:rsidRPr="00C935A5">
              <w:rPr>
                <w:rFonts w:cs="Arial"/>
                <w:sz w:val="16"/>
                <w:szCs w:val="16"/>
              </w:rPr>
              <w:t xml:space="preserve">&amp; </w:t>
            </w:r>
            <w:r w:rsidR="00327AC7" w:rsidRPr="00C935A5">
              <w:rPr>
                <w:rFonts w:cs="Arial"/>
                <w:sz w:val="16"/>
                <w:szCs w:val="16"/>
              </w:rPr>
              <w:br/>
            </w:r>
            <w:r w:rsidR="00286A84" w:rsidRPr="00C935A5">
              <w:rPr>
                <w:rFonts w:cs="Arial"/>
                <w:sz w:val="16"/>
                <w:szCs w:val="16"/>
              </w:rPr>
              <w:t xml:space="preserve">Disabled </w:t>
            </w:r>
            <w:r w:rsidRPr="00C935A5">
              <w:rPr>
                <w:rFonts w:cs="Arial"/>
                <w:sz w:val="16"/>
                <w:szCs w:val="16"/>
              </w:rPr>
              <w:t>Services</w:t>
            </w:r>
            <w:r w:rsidRPr="00C935A5">
              <w:rPr>
                <w:rFonts w:cs="Arial"/>
                <w:sz w:val="16"/>
                <w:szCs w:val="16"/>
              </w:rPr>
              <w:br/>
              <w:t>($)</w:t>
            </w:r>
          </w:p>
        </w:tc>
        <w:tc>
          <w:tcPr>
            <w:tcW w:w="1361" w:type="dxa"/>
            <w:tcBorders>
              <w:top w:val="single" w:sz="8" w:space="0" w:color="0070C0"/>
              <w:left w:val="nil"/>
              <w:bottom w:val="single" w:sz="8" w:space="0" w:color="0070C0"/>
              <w:right w:val="nil"/>
            </w:tcBorders>
            <w:vAlign w:val="bottom"/>
          </w:tcPr>
          <w:p w14:paraId="689BABFE" w14:textId="77777777" w:rsidR="00F57D43" w:rsidRPr="00C935A5" w:rsidRDefault="00F57D43" w:rsidP="008001AD">
            <w:pPr>
              <w:spacing w:before="40" w:after="20"/>
              <w:jc w:val="center"/>
              <w:rPr>
                <w:rFonts w:cs="Arial"/>
                <w:sz w:val="16"/>
                <w:szCs w:val="16"/>
              </w:rPr>
            </w:pPr>
            <w:r w:rsidRPr="00C935A5">
              <w:rPr>
                <w:rFonts w:cs="Arial"/>
                <w:sz w:val="16"/>
                <w:szCs w:val="16"/>
              </w:rPr>
              <w:t xml:space="preserve">Recreation </w:t>
            </w:r>
            <w:r w:rsidR="00327AC7" w:rsidRPr="00C935A5">
              <w:rPr>
                <w:rFonts w:cs="Arial"/>
                <w:sz w:val="16"/>
                <w:szCs w:val="16"/>
              </w:rPr>
              <w:br/>
            </w:r>
            <w:r w:rsidRPr="00C935A5">
              <w:rPr>
                <w:rFonts w:cs="Arial"/>
                <w:sz w:val="16"/>
                <w:szCs w:val="16"/>
              </w:rPr>
              <w:t xml:space="preserve">&amp; Culture </w:t>
            </w:r>
            <w:r w:rsidRPr="00C935A5">
              <w:rPr>
                <w:rFonts w:cs="Arial"/>
                <w:sz w:val="16"/>
                <w:szCs w:val="16"/>
              </w:rPr>
              <w:br/>
              <w:t>($)</w:t>
            </w:r>
          </w:p>
        </w:tc>
        <w:tc>
          <w:tcPr>
            <w:tcW w:w="1361" w:type="dxa"/>
            <w:tcBorders>
              <w:top w:val="single" w:sz="8" w:space="0" w:color="0070C0"/>
              <w:left w:val="nil"/>
              <w:bottom w:val="single" w:sz="8" w:space="0" w:color="0070C0"/>
              <w:right w:val="nil"/>
            </w:tcBorders>
            <w:shd w:val="clear" w:color="auto" w:fill="auto"/>
            <w:vAlign w:val="bottom"/>
          </w:tcPr>
          <w:p w14:paraId="372212EE" w14:textId="77777777" w:rsidR="00F57D43" w:rsidRPr="00C935A5" w:rsidRDefault="00F57D43" w:rsidP="008001AD">
            <w:pPr>
              <w:spacing w:before="40" w:after="20"/>
              <w:jc w:val="center"/>
              <w:rPr>
                <w:rFonts w:cs="Arial"/>
                <w:sz w:val="16"/>
                <w:szCs w:val="16"/>
              </w:rPr>
            </w:pPr>
            <w:r w:rsidRPr="00C935A5">
              <w:rPr>
                <w:rFonts w:cs="Arial"/>
                <w:sz w:val="16"/>
                <w:szCs w:val="16"/>
              </w:rPr>
              <w:t xml:space="preserve">Waste Management </w:t>
            </w:r>
            <w:r w:rsidRPr="00C935A5">
              <w:rPr>
                <w:rFonts w:cs="Arial"/>
                <w:sz w:val="16"/>
                <w:szCs w:val="16"/>
              </w:rPr>
              <w:br/>
              <w:t>($)</w:t>
            </w:r>
          </w:p>
        </w:tc>
      </w:tr>
      <w:tr w:rsidR="00AD03DD" w:rsidRPr="00B5085E" w14:paraId="77C19AAD" w14:textId="77777777" w:rsidTr="00054606">
        <w:trPr>
          <w:tblHeader/>
        </w:trPr>
        <w:tc>
          <w:tcPr>
            <w:tcW w:w="2268" w:type="dxa"/>
            <w:tcBorders>
              <w:left w:val="nil"/>
              <w:bottom w:val="nil"/>
              <w:right w:val="single" w:sz="18" w:space="0" w:color="0070C0"/>
            </w:tcBorders>
            <w:shd w:val="clear" w:color="auto" w:fill="auto"/>
            <w:noWrap/>
            <w:vAlign w:val="center"/>
          </w:tcPr>
          <w:p w14:paraId="0BF34D53" w14:textId="77777777" w:rsidR="00AD03DD" w:rsidRPr="00C935A5" w:rsidRDefault="00AD03DD" w:rsidP="00AD03DD">
            <w:pPr>
              <w:spacing w:before="40" w:after="20"/>
              <w:rPr>
                <w:rFonts w:cs="Arial"/>
                <w:sz w:val="18"/>
                <w:szCs w:val="18"/>
              </w:rPr>
            </w:pPr>
          </w:p>
        </w:tc>
        <w:tc>
          <w:tcPr>
            <w:tcW w:w="1361" w:type="dxa"/>
            <w:tcBorders>
              <w:top w:val="single" w:sz="8" w:space="0" w:color="0070C0"/>
              <w:left w:val="single" w:sz="18" w:space="0" w:color="0070C0"/>
              <w:bottom w:val="nil"/>
              <w:right w:val="nil"/>
            </w:tcBorders>
            <w:shd w:val="clear" w:color="auto" w:fill="auto"/>
            <w:noWrap/>
            <w:vAlign w:val="bottom"/>
          </w:tcPr>
          <w:p w14:paraId="0FEA1BBB" w14:textId="54E6C486"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noWrap/>
            <w:vAlign w:val="bottom"/>
          </w:tcPr>
          <w:p w14:paraId="23369FB7" w14:textId="77777777"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noWrap/>
            <w:vAlign w:val="bottom"/>
          </w:tcPr>
          <w:p w14:paraId="0199ED9A" w14:textId="77777777"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vAlign w:val="bottom"/>
          </w:tcPr>
          <w:p w14:paraId="093CD051" w14:textId="77777777"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noWrap/>
            <w:vAlign w:val="bottom"/>
          </w:tcPr>
          <w:p w14:paraId="7D105CB6" w14:textId="77777777" w:rsidR="00AD03DD" w:rsidRPr="00C935A5" w:rsidRDefault="00AD03DD" w:rsidP="00AD03DD">
            <w:pPr>
              <w:spacing w:before="40" w:after="20"/>
              <w:jc w:val="right"/>
              <w:rPr>
                <w:rFonts w:cs="Arial"/>
                <w:sz w:val="18"/>
                <w:szCs w:val="18"/>
              </w:rPr>
            </w:pPr>
          </w:p>
        </w:tc>
      </w:tr>
      <w:tr w:rsidR="00B5085E" w:rsidRPr="00B5085E" w14:paraId="01FFE19F" w14:textId="77777777" w:rsidTr="00054606">
        <w:tc>
          <w:tcPr>
            <w:tcW w:w="2268" w:type="dxa"/>
            <w:tcBorders>
              <w:top w:val="nil"/>
              <w:left w:val="nil"/>
              <w:bottom w:val="nil"/>
              <w:right w:val="single" w:sz="18" w:space="0" w:color="0070C0"/>
            </w:tcBorders>
            <w:shd w:val="clear" w:color="auto" w:fill="auto"/>
            <w:noWrap/>
            <w:vAlign w:val="center"/>
          </w:tcPr>
          <w:p w14:paraId="5957DE4D" w14:textId="77777777" w:rsidR="00B5085E" w:rsidRPr="00C935A5" w:rsidRDefault="00B5085E" w:rsidP="00B5085E">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0070C0"/>
              <w:bottom w:val="nil"/>
              <w:right w:val="nil"/>
            </w:tcBorders>
            <w:shd w:val="clear" w:color="auto" w:fill="auto"/>
            <w:noWrap/>
            <w:vAlign w:val="bottom"/>
          </w:tcPr>
          <w:p w14:paraId="1AF808C4" w14:textId="516AD1DD" w:rsidR="00B5085E" w:rsidRPr="00C935A5" w:rsidRDefault="00B5085E" w:rsidP="00B5085E">
            <w:pPr>
              <w:spacing w:before="40" w:after="20"/>
              <w:jc w:val="right"/>
              <w:rPr>
                <w:rFonts w:cs="Arial"/>
                <w:sz w:val="18"/>
                <w:szCs w:val="18"/>
              </w:rPr>
            </w:pPr>
            <w:r w:rsidRPr="00B5085E">
              <w:rPr>
                <w:rFonts w:cs="Arial"/>
                <w:sz w:val="18"/>
                <w:szCs w:val="18"/>
              </w:rPr>
              <w:t>3,970,992</w:t>
            </w:r>
          </w:p>
        </w:tc>
        <w:tc>
          <w:tcPr>
            <w:tcW w:w="1361" w:type="dxa"/>
            <w:tcBorders>
              <w:top w:val="nil"/>
              <w:left w:val="nil"/>
              <w:bottom w:val="nil"/>
              <w:right w:val="nil"/>
            </w:tcBorders>
            <w:shd w:val="clear" w:color="auto" w:fill="auto"/>
            <w:noWrap/>
            <w:vAlign w:val="bottom"/>
          </w:tcPr>
          <w:p w14:paraId="3875040C" w14:textId="0A01DFCF" w:rsidR="00B5085E" w:rsidRPr="00C935A5" w:rsidRDefault="00B5085E" w:rsidP="00B5085E">
            <w:pPr>
              <w:spacing w:before="40" w:after="20"/>
              <w:jc w:val="right"/>
              <w:rPr>
                <w:rFonts w:cs="Arial"/>
                <w:sz w:val="18"/>
                <w:szCs w:val="18"/>
              </w:rPr>
            </w:pPr>
            <w:r w:rsidRPr="00B5085E">
              <w:rPr>
                <w:rFonts w:cs="Arial"/>
                <w:sz w:val="18"/>
                <w:szCs w:val="18"/>
              </w:rPr>
              <w:t>5,509,453</w:t>
            </w:r>
          </w:p>
        </w:tc>
        <w:tc>
          <w:tcPr>
            <w:tcW w:w="1361" w:type="dxa"/>
            <w:tcBorders>
              <w:top w:val="nil"/>
              <w:left w:val="nil"/>
              <w:bottom w:val="nil"/>
              <w:right w:val="nil"/>
            </w:tcBorders>
            <w:shd w:val="clear" w:color="auto" w:fill="auto"/>
            <w:noWrap/>
            <w:vAlign w:val="bottom"/>
          </w:tcPr>
          <w:p w14:paraId="7C2906B7" w14:textId="04F3B77C" w:rsidR="00B5085E" w:rsidRPr="00C935A5" w:rsidRDefault="00B5085E" w:rsidP="00B5085E">
            <w:pPr>
              <w:spacing w:before="40" w:after="20"/>
              <w:jc w:val="right"/>
              <w:rPr>
                <w:rFonts w:cs="Arial"/>
                <w:sz w:val="18"/>
                <w:szCs w:val="18"/>
              </w:rPr>
            </w:pPr>
            <w:r w:rsidRPr="00B5085E">
              <w:rPr>
                <w:rFonts w:cs="Arial"/>
                <w:sz w:val="18"/>
                <w:szCs w:val="18"/>
              </w:rPr>
              <w:t>2,549,956</w:t>
            </w:r>
          </w:p>
        </w:tc>
        <w:tc>
          <w:tcPr>
            <w:tcW w:w="1361" w:type="dxa"/>
            <w:tcBorders>
              <w:top w:val="nil"/>
              <w:left w:val="nil"/>
              <w:bottom w:val="nil"/>
              <w:right w:val="nil"/>
            </w:tcBorders>
            <w:vAlign w:val="bottom"/>
          </w:tcPr>
          <w:p w14:paraId="4CF389D3" w14:textId="14D2B4C4" w:rsidR="00B5085E" w:rsidRPr="00C935A5" w:rsidRDefault="00B5085E" w:rsidP="00B5085E">
            <w:pPr>
              <w:spacing w:before="40" w:after="20"/>
              <w:jc w:val="right"/>
              <w:rPr>
                <w:rFonts w:cs="Arial"/>
                <w:sz w:val="18"/>
                <w:szCs w:val="18"/>
              </w:rPr>
            </w:pPr>
            <w:r w:rsidRPr="00B5085E">
              <w:rPr>
                <w:rFonts w:cs="Arial"/>
                <w:sz w:val="18"/>
                <w:szCs w:val="18"/>
              </w:rPr>
              <w:t>17,763,663</w:t>
            </w:r>
          </w:p>
        </w:tc>
        <w:tc>
          <w:tcPr>
            <w:tcW w:w="1361" w:type="dxa"/>
            <w:tcBorders>
              <w:top w:val="nil"/>
              <w:left w:val="nil"/>
              <w:bottom w:val="nil"/>
              <w:right w:val="nil"/>
            </w:tcBorders>
            <w:shd w:val="clear" w:color="auto" w:fill="auto"/>
            <w:noWrap/>
            <w:vAlign w:val="bottom"/>
          </w:tcPr>
          <w:p w14:paraId="35FB3A7F" w14:textId="726D76D3" w:rsidR="00B5085E" w:rsidRPr="00C935A5" w:rsidRDefault="00B5085E" w:rsidP="00B5085E">
            <w:pPr>
              <w:spacing w:before="40" w:after="20"/>
              <w:jc w:val="right"/>
              <w:rPr>
                <w:rFonts w:cs="Arial"/>
                <w:sz w:val="18"/>
                <w:szCs w:val="18"/>
              </w:rPr>
            </w:pPr>
            <w:r w:rsidRPr="00B5085E">
              <w:rPr>
                <w:rFonts w:cs="Arial"/>
                <w:sz w:val="18"/>
                <w:szCs w:val="18"/>
              </w:rPr>
              <w:t>11,493,121</w:t>
            </w:r>
          </w:p>
        </w:tc>
      </w:tr>
      <w:tr w:rsidR="00B5085E" w:rsidRPr="00B5085E" w14:paraId="126188EE" w14:textId="77777777" w:rsidTr="00054606">
        <w:tc>
          <w:tcPr>
            <w:tcW w:w="2268" w:type="dxa"/>
            <w:tcBorders>
              <w:top w:val="nil"/>
              <w:left w:val="nil"/>
              <w:bottom w:val="nil"/>
              <w:right w:val="single" w:sz="18" w:space="0" w:color="0070C0"/>
            </w:tcBorders>
            <w:shd w:val="clear" w:color="auto" w:fill="auto"/>
            <w:noWrap/>
            <w:vAlign w:val="center"/>
          </w:tcPr>
          <w:p w14:paraId="507F4F2D" w14:textId="77777777" w:rsidR="00B5085E" w:rsidRPr="00C935A5" w:rsidRDefault="00B5085E" w:rsidP="00B5085E">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0070C0"/>
              <w:bottom w:val="nil"/>
              <w:right w:val="nil"/>
            </w:tcBorders>
            <w:shd w:val="clear" w:color="auto" w:fill="auto"/>
            <w:noWrap/>
            <w:vAlign w:val="bottom"/>
          </w:tcPr>
          <w:p w14:paraId="3F0D56F4" w14:textId="6C74829F" w:rsidR="00B5085E" w:rsidRPr="00C935A5" w:rsidRDefault="00B5085E" w:rsidP="00B5085E">
            <w:pPr>
              <w:spacing w:before="40" w:after="20"/>
              <w:jc w:val="right"/>
              <w:rPr>
                <w:rFonts w:cs="Arial"/>
                <w:sz w:val="18"/>
                <w:szCs w:val="18"/>
              </w:rPr>
            </w:pPr>
            <w:r w:rsidRPr="00B5085E">
              <w:rPr>
                <w:rFonts w:cs="Arial"/>
                <w:sz w:val="18"/>
                <w:szCs w:val="18"/>
              </w:rPr>
              <w:t>8,730,013</w:t>
            </w:r>
          </w:p>
        </w:tc>
        <w:tc>
          <w:tcPr>
            <w:tcW w:w="1361" w:type="dxa"/>
            <w:tcBorders>
              <w:top w:val="nil"/>
              <w:left w:val="nil"/>
              <w:bottom w:val="nil"/>
              <w:right w:val="nil"/>
            </w:tcBorders>
            <w:shd w:val="clear" w:color="auto" w:fill="auto"/>
            <w:noWrap/>
            <w:vAlign w:val="bottom"/>
          </w:tcPr>
          <w:p w14:paraId="7DCDA4CE" w14:textId="4CC40546" w:rsidR="00B5085E" w:rsidRPr="00C935A5" w:rsidRDefault="00B5085E" w:rsidP="00B5085E">
            <w:pPr>
              <w:spacing w:before="40" w:after="20"/>
              <w:jc w:val="right"/>
              <w:rPr>
                <w:rFonts w:cs="Arial"/>
                <w:sz w:val="18"/>
                <w:szCs w:val="18"/>
              </w:rPr>
            </w:pPr>
            <w:r w:rsidRPr="00B5085E">
              <w:rPr>
                <w:rFonts w:cs="Arial"/>
                <w:sz w:val="18"/>
                <w:szCs w:val="18"/>
              </w:rPr>
              <w:t>10,664,359</w:t>
            </w:r>
          </w:p>
        </w:tc>
        <w:tc>
          <w:tcPr>
            <w:tcW w:w="1361" w:type="dxa"/>
            <w:tcBorders>
              <w:top w:val="nil"/>
              <w:left w:val="nil"/>
              <w:bottom w:val="nil"/>
              <w:right w:val="nil"/>
            </w:tcBorders>
            <w:shd w:val="clear" w:color="auto" w:fill="auto"/>
            <w:noWrap/>
            <w:vAlign w:val="bottom"/>
          </w:tcPr>
          <w:p w14:paraId="55386EB1" w14:textId="170B1D7B" w:rsidR="00B5085E" w:rsidRPr="00C935A5" w:rsidRDefault="00B5085E" w:rsidP="00B5085E">
            <w:pPr>
              <w:spacing w:before="40" w:after="20"/>
              <w:jc w:val="right"/>
              <w:rPr>
                <w:rFonts w:cs="Arial"/>
                <w:sz w:val="18"/>
                <w:szCs w:val="18"/>
              </w:rPr>
            </w:pPr>
            <w:r w:rsidRPr="00B5085E">
              <w:rPr>
                <w:rFonts w:cs="Arial"/>
                <w:sz w:val="18"/>
                <w:szCs w:val="18"/>
              </w:rPr>
              <w:t>5,672,255</w:t>
            </w:r>
          </w:p>
        </w:tc>
        <w:tc>
          <w:tcPr>
            <w:tcW w:w="1361" w:type="dxa"/>
            <w:tcBorders>
              <w:top w:val="nil"/>
              <w:left w:val="nil"/>
              <w:bottom w:val="nil"/>
              <w:right w:val="nil"/>
            </w:tcBorders>
            <w:vAlign w:val="bottom"/>
          </w:tcPr>
          <w:p w14:paraId="70FB5FE1" w14:textId="2076C35D" w:rsidR="00B5085E" w:rsidRPr="00C935A5" w:rsidRDefault="00B5085E" w:rsidP="00B5085E">
            <w:pPr>
              <w:spacing w:before="40" w:after="20"/>
              <w:jc w:val="right"/>
              <w:rPr>
                <w:rFonts w:cs="Arial"/>
                <w:sz w:val="18"/>
                <w:szCs w:val="18"/>
              </w:rPr>
            </w:pPr>
            <w:r w:rsidRPr="00B5085E">
              <w:rPr>
                <w:rFonts w:cs="Arial"/>
                <w:sz w:val="18"/>
                <w:szCs w:val="18"/>
              </w:rPr>
              <w:t>38,350,222</w:t>
            </w:r>
          </w:p>
        </w:tc>
        <w:tc>
          <w:tcPr>
            <w:tcW w:w="1361" w:type="dxa"/>
            <w:tcBorders>
              <w:top w:val="nil"/>
              <w:left w:val="nil"/>
              <w:bottom w:val="nil"/>
              <w:right w:val="nil"/>
            </w:tcBorders>
            <w:shd w:val="clear" w:color="auto" w:fill="auto"/>
            <w:noWrap/>
            <w:vAlign w:val="bottom"/>
          </w:tcPr>
          <w:p w14:paraId="769A23EF" w14:textId="07318BCC" w:rsidR="00B5085E" w:rsidRPr="00C935A5" w:rsidRDefault="00B5085E" w:rsidP="00B5085E">
            <w:pPr>
              <w:spacing w:before="40" w:after="20"/>
              <w:jc w:val="right"/>
              <w:rPr>
                <w:rFonts w:cs="Arial"/>
                <w:sz w:val="18"/>
                <w:szCs w:val="18"/>
              </w:rPr>
            </w:pPr>
            <w:r w:rsidRPr="00B5085E">
              <w:rPr>
                <w:rFonts w:cs="Arial"/>
                <w:sz w:val="18"/>
                <w:szCs w:val="18"/>
              </w:rPr>
              <w:t>20,259,122</w:t>
            </w:r>
          </w:p>
        </w:tc>
      </w:tr>
      <w:tr w:rsidR="00B5085E" w:rsidRPr="00B5085E" w14:paraId="173B5A37" w14:textId="77777777" w:rsidTr="00054606">
        <w:tc>
          <w:tcPr>
            <w:tcW w:w="2268" w:type="dxa"/>
            <w:tcBorders>
              <w:top w:val="nil"/>
              <w:left w:val="nil"/>
              <w:bottom w:val="nil"/>
              <w:right w:val="single" w:sz="18" w:space="0" w:color="0070C0"/>
            </w:tcBorders>
            <w:shd w:val="clear" w:color="auto" w:fill="auto"/>
            <w:noWrap/>
            <w:vAlign w:val="center"/>
          </w:tcPr>
          <w:p w14:paraId="42CEC4BD" w14:textId="77777777" w:rsidR="00B5085E" w:rsidRPr="00C935A5" w:rsidRDefault="00B5085E" w:rsidP="00B5085E">
            <w:pPr>
              <w:spacing w:before="40" w:after="20"/>
              <w:rPr>
                <w:rFonts w:cs="Arial"/>
                <w:sz w:val="18"/>
                <w:szCs w:val="18"/>
              </w:rPr>
            </w:pPr>
            <w:r w:rsidRPr="00C935A5">
              <w:rPr>
                <w:rFonts w:cs="Arial"/>
                <w:sz w:val="18"/>
                <w:szCs w:val="18"/>
              </w:rPr>
              <w:t>Mansfield S</w:t>
            </w:r>
          </w:p>
        </w:tc>
        <w:tc>
          <w:tcPr>
            <w:tcW w:w="1361" w:type="dxa"/>
            <w:tcBorders>
              <w:top w:val="nil"/>
              <w:left w:val="single" w:sz="18" w:space="0" w:color="0070C0"/>
              <w:bottom w:val="nil"/>
              <w:right w:val="nil"/>
            </w:tcBorders>
            <w:shd w:val="clear" w:color="auto" w:fill="auto"/>
            <w:noWrap/>
            <w:vAlign w:val="bottom"/>
          </w:tcPr>
          <w:p w14:paraId="115E5BEF" w14:textId="12CCCFC1" w:rsidR="00B5085E" w:rsidRPr="00C935A5" w:rsidRDefault="00B5085E" w:rsidP="00B5085E">
            <w:pPr>
              <w:spacing w:before="40" w:after="20"/>
              <w:jc w:val="right"/>
              <w:rPr>
                <w:rFonts w:cs="Arial"/>
                <w:sz w:val="18"/>
                <w:szCs w:val="18"/>
              </w:rPr>
            </w:pPr>
            <w:r w:rsidRPr="00B5085E">
              <w:rPr>
                <w:rFonts w:cs="Arial"/>
                <w:sz w:val="18"/>
                <w:szCs w:val="18"/>
              </w:rPr>
              <w:t>1,586,741</w:t>
            </w:r>
          </w:p>
        </w:tc>
        <w:tc>
          <w:tcPr>
            <w:tcW w:w="1361" w:type="dxa"/>
            <w:tcBorders>
              <w:top w:val="nil"/>
              <w:left w:val="nil"/>
              <w:bottom w:val="nil"/>
              <w:right w:val="nil"/>
            </w:tcBorders>
            <w:shd w:val="clear" w:color="auto" w:fill="auto"/>
            <w:noWrap/>
            <w:vAlign w:val="bottom"/>
          </w:tcPr>
          <w:p w14:paraId="6BF9880F" w14:textId="564ACCE5" w:rsidR="00B5085E" w:rsidRPr="00C935A5" w:rsidRDefault="00B5085E" w:rsidP="00B5085E">
            <w:pPr>
              <w:spacing w:before="40" w:after="20"/>
              <w:jc w:val="right"/>
              <w:rPr>
                <w:rFonts w:cs="Arial"/>
                <w:sz w:val="18"/>
                <w:szCs w:val="18"/>
              </w:rPr>
            </w:pPr>
            <w:r w:rsidRPr="00B5085E">
              <w:rPr>
                <w:rFonts w:cs="Arial"/>
                <w:sz w:val="18"/>
                <w:szCs w:val="18"/>
              </w:rPr>
              <w:t>955,047</w:t>
            </w:r>
          </w:p>
        </w:tc>
        <w:tc>
          <w:tcPr>
            <w:tcW w:w="1361" w:type="dxa"/>
            <w:tcBorders>
              <w:top w:val="nil"/>
              <w:left w:val="nil"/>
              <w:bottom w:val="nil"/>
              <w:right w:val="nil"/>
            </w:tcBorders>
            <w:shd w:val="clear" w:color="auto" w:fill="auto"/>
            <w:noWrap/>
            <w:vAlign w:val="bottom"/>
          </w:tcPr>
          <w:p w14:paraId="5EE5960B" w14:textId="0EA3465C" w:rsidR="00B5085E" w:rsidRPr="00C935A5" w:rsidRDefault="00B5085E" w:rsidP="00B5085E">
            <w:pPr>
              <w:spacing w:before="40" w:after="20"/>
              <w:jc w:val="right"/>
              <w:rPr>
                <w:rFonts w:cs="Arial"/>
                <w:sz w:val="18"/>
                <w:szCs w:val="18"/>
              </w:rPr>
            </w:pPr>
            <w:r w:rsidRPr="00B5085E">
              <w:rPr>
                <w:rFonts w:cs="Arial"/>
                <w:sz w:val="18"/>
                <w:szCs w:val="18"/>
              </w:rPr>
              <w:t>668,895</w:t>
            </w:r>
          </w:p>
        </w:tc>
        <w:tc>
          <w:tcPr>
            <w:tcW w:w="1361" w:type="dxa"/>
            <w:tcBorders>
              <w:top w:val="nil"/>
              <w:left w:val="nil"/>
              <w:bottom w:val="nil"/>
              <w:right w:val="nil"/>
            </w:tcBorders>
            <w:vAlign w:val="bottom"/>
          </w:tcPr>
          <w:p w14:paraId="28BA01BC" w14:textId="28CEF0BE" w:rsidR="00B5085E" w:rsidRPr="00C935A5" w:rsidRDefault="00B5085E" w:rsidP="00B5085E">
            <w:pPr>
              <w:spacing w:before="40" w:after="20"/>
              <w:jc w:val="right"/>
              <w:rPr>
                <w:rFonts w:cs="Arial"/>
                <w:sz w:val="18"/>
                <w:szCs w:val="18"/>
              </w:rPr>
            </w:pPr>
            <w:r w:rsidRPr="00B5085E">
              <w:rPr>
                <w:rFonts w:cs="Arial"/>
                <w:sz w:val="18"/>
                <w:szCs w:val="18"/>
              </w:rPr>
              <w:t>5,222,499</w:t>
            </w:r>
          </w:p>
        </w:tc>
        <w:tc>
          <w:tcPr>
            <w:tcW w:w="1361" w:type="dxa"/>
            <w:tcBorders>
              <w:top w:val="nil"/>
              <w:left w:val="nil"/>
              <w:bottom w:val="nil"/>
              <w:right w:val="nil"/>
            </w:tcBorders>
            <w:shd w:val="clear" w:color="auto" w:fill="auto"/>
            <w:noWrap/>
            <w:vAlign w:val="bottom"/>
          </w:tcPr>
          <w:p w14:paraId="02E145B1" w14:textId="25F68124" w:rsidR="00B5085E" w:rsidRPr="00C935A5" w:rsidRDefault="00B5085E" w:rsidP="00B5085E">
            <w:pPr>
              <w:spacing w:before="40" w:after="20"/>
              <w:jc w:val="right"/>
              <w:rPr>
                <w:rFonts w:cs="Arial"/>
                <w:sz w:val="18"/>
                <w:szCs w:val="18"/>
              </w:rPr>
            </w:pPr>
            <w:r w:rsidRPr="00B5085E">
              <w:rPr>
                <w:rFonts w:cs="Arial"/>
                <w:sz w:val="18"/>
                <w:szCs w:val="18"/>
              </w:rPr>
              <w:t>4,044,269</w:t>
            </w:r>
          </w:p>
        </w:tc>
      </w:tr>
      <w:tr w:rsidR="00B5085E" w:rsidRPr="00B5085E" w14:paraId="09A2FB1E" w14:textId="77777777" w:rsidTr="00054606">
        <w:tc>
          <w:tcPr>
            <w:tcW w:w="2268" w:type="dxa"/>
            <w:tcBorders>
              <w:top w:val="nil"/>
              <w:left w:val="nil"/>
              <w:bottom w:val="nil"/>
              <w:right w:val="single" w:sz="18" w:space="0" w:color="0070C0"/>
            </w:tcBorders>
            <w:shd w:val="clear" w:color="auto" w:fill="auto"/>
            <w:noWrap/>
            <w:vAlign w:val="center"/>
          </w:tcPr>
          <w:p w14:paraId="5B00AB53" w14:textId="77777777" w:rsidR="00B5085E" w:rsidRPr="00C935A5" w:rsidRDefault="00B5085E" w:rsidP="00B5085E">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0070C0"/>
              <w:bottom w:val="nil"/>
              <w:right w:val="nil"/>
            </w:tcBorders>
            <w:shd w:val="clear" w:color="auto" w:fill="auto"/>
            <w:noWrap/>
            <w:vAlign w:val="bottom"/>
          </w:tcPr>
          <w:p w14:paraId="43B97A9A" w14:textId="7CC50CEE" w:rsidR="00B5085E" w:rsidRPr="00C935A5" w:rsidRDefault="00B5085E" w:rsidP="00B5085E">
            <w:pPr>
              <w:spacing w:before="40" w:after="20"/>
              <w:jc w:val="right"/>
              <w:rPr>
                <w:rFonts w:cs="Arial"/>
                <w:sz w:val="18"/>
                <w:szCs w:val="18"/>
              </w:rPr>
            </w:pPr>
            <w:r w:rsidRPr="00B5085E">
              <w:rPr>
                <w:rFonts w:cs="Arial"/>
                <w:sz w:val="18"/>
                <w:szCs w:val="18"/>
              </w:rPr>
              <w:t>6,665,813</w:t>
            </w:r>
          </w:p>
        </w:tc>
        <w:tc>
          <w:tcPr>
            <w:tcW w:w="1361" w:type="dxa"/>
            <w:tcBorders>
              <w:top w:val="nil"/>
              <w:left w:val="nil"/>
              <w:bottom w:val="nil"/>
              <w:right w:val="nil"/>
            </w:tcBorders>
            <w:shd w:val="clear" w:color="auto" w:fill="auto"/>
            <w:noWrap/>
            <w:vAlign w:val="bottom"/>
          </w:tcPr>
          <w:p w14:paraId="3DA12B8E" w14:textId="2E8DF1E9" w:rsidR="00B5085E" w:rsidRPr="00C935A5" w:rsidRDefault="00B5085E" w:rsidP="00B5085E">
            <w:pPr>
              <w:spacing w:before="40" w:after="20"/>
              <w:jc w:val="right"/>
              <w:rPr>
                <w:rFonts w:cs="Arial"/>
                <w:sz w:val="18"/>
                <w:szCs w:val="18"/>
              </w:rPr>
            </w:pPr>
            <w:r w:rsidRPr="00B5085E">
              <w:rPr>
                <w:rFonts w:cs="Arial"/>
                <w:sz w:val="18"/>
                <w:szCs w:val="18"/>
              </w:rPr>
              <w:t>9,488,734</w:t>
            </w:r>
          </w:p>
        </w:tc>
        <w:tc>
          <w:tcPr>
            <w:tcW w:w="1361" w:type="dxa"/>
            <w:tcBorders>
              <w:top w:val="nil"/>
              <w:left w:val="nil"/>
              <w:bottom w:val="nil"/>
              <w:right w:val="nil"/>
            </w:tcBorders>
            <w:shd w:val="clear" w:color="auto" w:fill="auto"/>
            <w:noWrap/>
            <w:vAlign w:val="bottom"/>
          </w:tcPr>
          <w:p w14:paraId="6B10B69B" w14:textId="16863D68" w:rsidR="00B5085E" w:rsidRPr="00C935A5" w:rsidRDefault="00B5085E" w:rsidP="00B5085E">
            <w:pPr>
              <w:spacing w:before="40" w:after="20"/>
              <w:jc w:val="right"/>
              <w:rPr>
                <w:rFonts w:cs="Arial"/>
                <w:sz w:val="18"/>
                <w:szCs w:val="18"/>
              </w:rPr>
            </w:pPr>
            <w:r w:rsidRPr="00B5085E">
              <w:rPr>
                <w:rFonts w:cs="Arial"/>
                <w:sz w:val="18"/>
                <w:szCs w:val="18"/>
              </w:rPr>
              <w:t>3,063,324</w:t>
            </w:r>
          </w:p>
        </w:tc>
        <w:tc>
          <w:tcPr>
            <w:tcW w:w="1361" w:type="dxa"/>
            <w:tcBorders>
              <w:top w:val="nil"/>
              <w:left w:val="nil"/>
              <w:bottom w:val="nil"/>
              <w:right w:val="nil"/>
            </w:tcBorders>
            <w:vAlign w:val="bottom"/>
          </w:tcPr>
          <w:p w14:paraId="7B3A5835" w14:textId="36EE7661" w:rsidR="00B5085E" w:rsidRPr="00C935A5" w:rsidRDefault="00B5085E" w:rsidP="00B5085E">
            <w:pPr>
              <w:spacing w:before="40" w:after="20"/>
              <w:jc w:val="right"/>
              <w:rPr>
                <w:rFonts w:cs="Arial"/>
                <w:sz w:val="18"/>
                <w:szCs w:val="18"/>
              </w:rPr>
            </w:pPr>
            <w:r w:rsidRPr="00B5085E">
              <w:rPr>
                <w:rFonts w:cs="Arial"/>
                <w:sz w:val="18"/>
                <w:szCs w:val="18"/>
              </w:rPr>
              <w:t>32,244,645</w:t>
            </w:r>
          </w:p>
        </w:tc>
        <w:tc>
          <w:tcPr>
            <w:tcW w:w="1361" w:type="dxa"/>
            <w:tcBorders>
              <w:top w:val="nil"/>
              <w:left w:val="nil"/>
              <w:bottom w:val="nil"/>
              <w:right w:val="nil"/>
            </w:tcBorders>
            <w:shd w:val="clear" w:color="auto" w:fill="auto"/>
            <w:noWrap/>
            <w:vAlign w:val="bottom"/>
          </w:tcPr>
          <w:p w14:paraId="0856EBDC" w14:textId="75403888" w:rsidR="00B5085E" w:rsidRPr="00C935A5" w:rsidRDefault="00B5085E" w:rsidP="00B5085E">
            <w:pPr>
              <w:spacing w:before="40" w:after="20"/>
              <w:jc w:val="right"/>
              <w:rPr>
                <w:rFonts w:cs="Arial"/>
                <w:sz w:val="18"/>
                <w:szCs w:val="18"/>
              </w:rPr>
            </w:pPr>
            <w:r w:rsidRPr="00B5085E">
              <w:rPr>
                <w:rFonts w:cs="Arial"/>
                <w:sz w:val="18"/>
                <w:szCs w:val="18"/>
              </w:rPr>
              <w:t>16,804,999</w:t>
            </w:r>
          </w:p>
        </w:tc>
      </w:tr>
      <w:tr w:rsidR="00B5085E" w:rsidRPr="00B5085E" w14:paraId="2D07B576" w14:textId="77777777" w:rsidTr="00054606">
        <w:tc>
          <w:tcPr>
            <w:tcW w:w="2268" w:type="dxa"/>
            <w:tcBorders>
              <w:top w:val="nil"/>
              <w:left w:val="nil"/>
              <w:bottom w:val="nil"/>
              <w:right w:val="single" w:sz="18" w:space="0" w:color="0070C0"/>
            </w:tcBorders>
            <w:shd w:val="clear" w:color="auto" w:fill="auto"/>
            <w:noWrap/>
            <w:vAlign w:val="center"/>
          </w:tcPr>
          <w:p w14:paraId="4C88571C" w14:textId="77777777" w:rsidR="00B5085E" w:rsidRPr="00C935A5" w:rsidRDefault="00B5085E" w:rsidP="00B5085E">
            <w:pPr>
              <w:spacing w:before="40" w:after="20"/>
              <w:rPr>
                <w:rFonts w:cs="Arial"/>
                <w:sz w:val="18"/>
                <w:szCs w:val="18"/>
              </w:rPr>
            </w:pPr>
            <w:r w:rsidRPr="00C935A5">
              <w:rPr>
                <w:rFonts w:cs="Arial"/>
                <w:sz w:val="18"/>
                <w:szCs w:val="18"/>
              </w:rPr>
              <w:t>Maroondah C</w:t>
            </w:r>
          </w:p>
        </w:tc>
        <w:tc>
          <w:tcPr>
            <w:tcW w:w="1361" w:type="dxa"/>
            <w:tcBorders>
              <w:top w:val="nil"/>
              <w:left w:val="single" w:sz="18" w:space="0" w:color="0070C0"/>
              <w:bottom w:val="nil"/>
              <w:right w:val="nil"/>
            </w:tcBorders>
            <w:shd w:val="clear" w:color="auto" w:fill="auto"/>
            <w:noWrap/>
            <w:vAlign w:val="bottom"/>
          </w:tcPr>
          <w:p w14:paraId="2582A344" w14:textId="3BC5BCAE" w:rsidR="00B5085E" w:rsidRPr="00C935A5" w:rsidRDefault="00B5085E" w:rsidP="00B5085E">
            <w:pPr>
              <w:spacing w:before="40" w:after="20"/>
              <w:jc w:val="right"/>
              <w:rPr>
                <w:rFonts w:cs="Arial"/>
                <w:sz w:val="18"/>
                <w:szCs w:val="18"/>
              </w:rPr>
            </w:pPr>
            <w:r w:rsidRPr="00B5085E">
              <w:rPr>
                <w:rFonts w:cs="Arial"/>
                <w:sz w:val="18"/>
                <w:szCs w:val="18"/>
              </w:rPr>
              <w:t>7,769,281</w:t>
            </w:r>
          </w:p>
        </w:tc>
        <w:tc>
          <w:tcPr>
            <w:tcW w:w="1361" w:type="dxa"/>
            <w:tcBorders>
              <w:top w:val="nil"/>
              <w:left w:val="nil"/>
              <w:bottom w:val="nil"/>
              <w:right w:val="nil"/>
            </w:tcBorders>
            <w:shd w:val="clear" w:color="auto" w:fill="auto"/>
            <w:noWrap/>
            <w:vAlign w:val="bottom"/>
          </w:tcPr>
          <w:p w14:paraId="1FBE363B" w14:textId="2BE4420B" w:rsidR="00B5085E" w:rsidRPr="00C935A5" w:rsidRDefault="00B5085E" w:rsidP="00B5085E">
            <w:pPr>
              <w:spacing w:before="40" w:after="20"/>
              <w:jc w:val="right"/>
              <w:rPr>
                <w:rFonts w:cs="Arial"/>
                <w:sz w:val="18"/>
                <w:szCs w:val="18"/>
              </w:rPr>
            </w:pPr>
            <w:r w:rsidRPr="00B5085E">
              <w:rPr>
                <w:rFonts w:cs="Arial"/>
                <w:sz w:val="18"/>
                <w:szCs w:val="18"/>
              </w:rPr>
              <w:t>10,751,482</w:t>
            </w:r>
          </w:p>
        </w:tc>
        <w:tc>
          <w:tcPr>
            <w:tcW w:w="1361" w:type="dxa"/>
            <w:tcBorders>
              <w:top w:val="nil"/>
              <w:left w:val="nil"/>
              <w:bottom w:val="nil"/>
              <w:right w:val="nil"/>
            </w:tcBorders>
            <w:shd w:val="clear" w:color="auto" w:fill="auto"/>
            <w:noWrap/>
            <w:vAlign w:val="bottom"/>
          </w:tcPr>
          <w:p w14:paraId="5F3336B2" w14:textId="6EC669DF" w:rsidR="00B5085E" w:rsidRPr="00C935A5" w:rsidRDefault="00B5085E" w:rsidP="00B5085E">
            <w:pPr>
              <w:spacing w:before="40" w:after="20"/>
              <w:jc w:val="right"/>
              <w:rPr>
                <w:rFonts w:cs="Arial"/>
                <w:sz w:val="18"/>
                <w:szCs w:val="18"/>
              </w:rPr>
            </w:pPr>
            <w:r w:rsidRPr="00B5085E">
              <w:rPr>
                <w:rFonts w:cs="Arial"/>
                <w:sz w:val="18"/>
                <w:szCs w:val="18"/>
              </w:rPr>
              <w:t>4,603,567</w:t>
            </w:r>
          </w:p>
        </w:tc>
        <w:tc>
          <w:tcPr>
            <w:tcW w:w="1361" w:type="dxa"/>
            <w:tcBorders>
              <w:top w:val="nil"/>
              <w:left w:val="nil"/>
              <w:bottom w:val="nil"/>
              <w:right w:val="nil"/>
            </w:tcBorders>
            <w:vAlign w:val="bottom"/>
          </w:tcPr>
          <w:p w14:paraId="4AC62C85" w14:textId="4CD893F6" w:rsidR="00B5085E" w:rsidRPr="00C935A5" w:rsidRDefault="00B5085E" w:rsidP="00B5085E">
            <w:pPr>
              <w:spacing w:before="40" w:after="20"/>
              <w:jc w:val="right"/>
              <w:rPr>
                <w:rFonts w:cs="Arial"/>
                <w:sz w:val="18"/>
                <w:szCs w:val="18"/>
              </w:rPr>
            </w:pPr>
            <w:r w:rsidRPr="00B5085E">
              <w:rPr>
                <w:rFonts w:cs="Arial"/>
                <w:sz w:val="18"/>
                <w:szCs w:val="18"/>
              </w:rPr>
              <w:t>36,337,758</w:t>
            </w:r>
          </w:p>
        </w:tc>
        <w:tc>
          <w:tcPr>
            <w:tcW w:w="1361" w:type="dxa"/>
            <w:tcBorders>
              <w:top w:val="nil"/>
              <w:left w:val="nil"/>
              <w:bottom w:val="nil"/>
              <w:right w:val="nil"/>
            </w:tcBorders>
            <w:shd w:val="clear" w:color="auto" w:fill="auto"/>
            <w:noWrap/>
            <w:vAlign w:val="bottom"/>
          </w:tcPr>
          <w:p w14:paraId="2FA6CCB3" w14:textId="2BB11943" w:rsidR="00B5085E" w:rsidRPr="00C935A5" w:rsidRDefault="00B5085E" w:rsidP="00B5085E">
            <w:pPr>
              <w:spacing w:before="40" w:after="20"/>
              <w:jc w:val="right"/>
              <w:rPr>
                <w:rFonts w:cs="Arial"/>
                <w:sz w:val="18"/>
                <w:szCs w:val="18"/>
              </w:rPr>
            </w:pPr>
            <w:r w:rsidRPr="00B5085E">
              <w:rPr>
                <w:rFonts w:cs="Arial"/>
                <w:sz w:val="18"/>
                <w:szCs w:val="18"/>
              </w:rPr>
              <w:t>19,971,993</w:t>
            </w:r>
          </w:p>
        </w:tc>
      </w:tr>
      <w:tr w:rsidR="00B5085E" w:rsidRPr="00B5085E" w14:paraId="7EB43688" w14:textId="77777777" w:rsidTr="00054606">
        <w:tc>
          <w:tcPr>
            <w:tcW w:w="2268" w:type="dxa"/>
            <w:tcBorders>
              <w:top w:val="nil"/>
              <w:left w:val="nil"/>
              <w:bottom w:val="nil"/>
              <w:right w:val="single" w:sz="18" w:space="0" w:color="0070C0"/>
            </w:tcBorders>
            <w:shd w:val="clear" w:color="auto" w:fill="auto"/>
            <w:noWrap/>
            <w:vAlign w:val="center"/>
          </w:tcPr>
          <w:p w14:paraId="1BC93FD1" w14:textId="77777777" w:rsidR="00B5085E" w:rsidRPr="00C935A5" w:rsidRDefault="00B5085E" w:rsidP="00B5085E">
            <w:pPr>
              <w:spacing w:before="40" w:after="20"/>
              <w:rPr>
                <w:rFonts w:cs="Arial"/>
                <w:sz w:val="18"/>
                <w:szCs w:val="18"/>
              </w:rPr>
            </w:pPr>
            <w:r w:rsidRPr="00C935A5">
              <w:rPr>
                <w:rFonts w:cs="Arial"/>
                <w:sz w:val="18"/>
                <w:szCs w:val="18"/>
              </w:rPr>
              <w:t>Melbourne C</w:t>
            </w:r>
          </w:p>
        </w:tc>
        <w:tc>
          <w:tcPr>
            <w:tcW w:w="1361" w:type="dxa"/>
            <w:tcBorders>
              <w:top w:val="nil"/>
              <w:left w:val="single" w:sz="18" w:space="0" w:color="0070C0"/>
              <w:bottom w:val="nil"/>
              <w:right w:val="nil"/>
            </w:tcBorders>
            <w:shd w:val="clear" w:color="auto" w:fill="auto"/>
            <w:noWrap/>
            <w:vAlign w:val="bottom"/>
          </w:tcPr>
          <w:p w14:paraId="12A20780" w14:textId="4422F176" w:rsidR="00B5085E" w:rsidRPr="00C935A5" w:rsidRDefault="00B5085E" w:rsidP="00B5085E">
            <w:pPr>
              <w:spacing w:before="40" w:after="20"/>
              <w:jc w:val="right"/>
              <w:rPr>
                <w:rFonts w:cs="Arial"/>
                <w:sz w:val="18"/>
                <w:szCs w:val="18"/>
              </w:rPr>
            </w:pPr>
            <w:r w:rsidRPr="00B5085E">
              <w:rPr>
                <w:rFonts w:cs="Arial"/>
                <w:sz w:val="18"/>
                <w:szCs w:val="18"/>
              </w:rPr>
              <w:t>11,737,168</w:t>
            </w:r>
          </w:p>
        </w:tc>
        <w:tc>
          <w:tcPr>
            <w:tcW w:w="1361" w:type="dxa"/>
            <w:tcBorders>
              <w:top w:val="nil"/>
              <w:left w:val="nil"/>
              <w:bottom w:val="nil"/>
              <w:right w:val="nil"/>
            </w:tcBorders>
            <w:shd w:val="clear" w:color="auto" w:fill="auto"/>
            <w:noWrap/>
            <w:vAlign w:val="bottom"/>
          </w:tcPr>
          <w:p w14:paraId="6D06736B" w14:textId="0B9618B5" w:rsidR="00B5085E" w:rsidRPr="00C935A5" w:rsidRDefault="00B5085E" w:rsidP="00B5085E">
            <w:pPr>
              <w:spacing w:before="40" w:after="20"/>
              <w:jc w:val="right"/>
              <w:rPr>
                <w:rFonts w:cs="Arial"/>
                <w:sz w:val="18"/>
                <w:szCs w:val="18"/>
              </w:rPr>
            </w:pPr>
            <w:r w:rsidRPr="00B5085E">
              <w:rPr>
                <w:rFonts w:cs="Arial"/>
                <w:sz w:val="18"/>
                <w:szCs w:val="18"/>
              </w:rPr>
              <w:t>15,691,378</w:t>
            </w:r>
          </w:p>
        </w:tc>
        <w:tc>
          <w:tcPr>
            <w:tcW w:w="1361" w:type="dxa"/>
            <w:tcBorders>
              <w:top w:val="nil"/>
              <w:left w:val="nil"/>
              <w:bottom w:val="nil"/>
              <w:right w:val="nil"/>
            </w:tcBorders>
            <w:shd w:val="clear" w:color="auto" w:fill="auto"/>
            <w:noWrap/>
            <w:vAlign w:val="bottom"/>
          </w:tcPr>
          <w:p w14:paraId="2B86B95F" w14:textId="183E8D41" w:rsidR="00B5085E" w:rsidRPr="00C935A5" w:rsidRDefault="00B5085E" w:rsidP="00B5085E">
            <w:pPr>
              <w:spacing w:before="40" w:after="20"/>
              <w:jc w:val="right"/>
              <w:rPr>
                <w:rFonts w:cs="Arial"/>
                <w:sz w:val="18"/>
                <w:szCs w:val="18"/>
              </w:rPr>
            </w:pPr>
            <w:r w:rsidRPr="00B5085E">
              <w:rPr>
                <w:rFonts w:cs="Arial"/>
                <w:sz w:val="18"/>
                <w:szCs w:val="18"/>
              </w:rPr>
              <w:t>2,921,032</w:t>
            </w:r>
          </w:p>
        </w:tc>
        <w:tc>
          <w:tcPr>
            <w:tcW w:w="1361" w:type="dxa"/>
            <w:tcBorders>
              <w:top w:val="nil"/>
              <w:left w:val="nil"/>
              <w:bottom w:val="nil"/>
              <w:right w:val="nil"/>
            </w:tcBorders>
            <w:vAlign w:val="bottom"/>
          </w:tcPr>
          <w:p w14:paraId="6A8241C2" w14:textId="32BDC49D" w:rsidR="00B5085E" w:rsidRPr="00C935A5" w:rsidRDefault="00B5085E" w:rsidP="00B5085E">
            <w:pPr>
              <w:spacing w:before="40" w:after="20"/>
              <w:jc w:val="right"/>
              <w:rPr>
                <w:rFonts w:cs="Arial"/>
                <w:sz w:val="18"/>
                <w:szCs w:val="18"/>
              </w:rPr>
            </w:pPr>
            <w:r w:rsidRPr="00B5085E">
              <w:rPr>
                <w:rFonts w:cs="Arial"/>
                <w:sz w:val="18"/>
                <w:szCs w:val="18"/>
              </w:rPr>
              <w:t>71,069,399</w:t>
            </w:r>
          </w:p>
        </w:tc>
        <w:tc>
          <w:tcPr>
            <w:tcW w:w="1361" w:type="dxa"/>
            <w:tcBorders>
              <w:top w:val="nil"/>
              <w:left w:val="nil"/>
              <w:bottom w:val="nil"/>
              <w:right w:val="nil"/>
            </w:tcBorders>
            <w:shd w:val="clear" w:color="auto" w:fill="auto"/>
            <w:noWrap/>
            <w:vAlign w:val="bottom"/>
          </w:tcPr>
          <w:p w14:paraId="22219DEC" w14:textId="352C983F" w:rsidR="00B5085E" w:rsidRPr="00C935A5" w:rsidRDefault="00B5085E" w:rsidP="00B5085E">
            <w:pPr>
              <w:spacing w:before="40" w:after="20"/>
              <w:jc w:val="right"/>
              <w:rPr>
                <w:rFonts w:cs="Arial"/>
                <w:sz w:val="18"/>
                <w:szCs w:val="18"/>
              </w:rPr>
            </w:pPr>
            <w:r w:rsidRPr="00B5085E">
              <w:rPr>
                <w:rFonts w:cs="Arial"/>
                <w:sz w:val="18"/>
                <w:szCs w:val="18"/>
              </w:rPr>
              <w:t>35,112,845</w:t>
            </w:r>
          </w:p>
        </w:tc>
      </w:tr>
      <w:tr w:rsidR="00B5085E" w:rsidRPr="00B5085E" w14:paraId="68F252C4" w14:textId="77777777" w:rsidTr="00054606">
        <w:tc>
          <w:tcPr>
            <w:tcW w:w="2268" w:type="dxa"/>
            <w:tcBorders>
              <w:top w:val="nil"/>
              <w:left w:val="nil"/>
              <w:bottom w:val="nil"/>
              <w:right w:val="single" w:sz="18" w:space="0" w:color="0070C0"/>
            </w:tcBorders>
            <w:shd w:val="clear" w:color="auto" w:fill="auto"/>
            <w:noWrap/>
            <w:vAlign w:val="center"/>
          </w:tcPr>
          <w:p w14:paraId="629CEA67" w14:textId="77777777" w:rsidR="00B5085E" w:rsidRPr="00C935A5" w:rsidRDefault="00B5085E" w:rsidP="00B5085E">
            <w:pPr>
              <w:spacing w:before="40" w:after="20"/>
              <w:rPr>
                <w:rFonts w:cs="Arial"/>
                <w:sz w:val="18"/>
                <w:szCs w:val="18"/>
              </w:rPr>
            </w:pPr>
            <w:r w:rsidRPr="00C935A5">
              <w:rPr>
                <w:rFonts w:cs="Arial"/>
                <w:sz w:val="18"/>
                <w:szCs w:val="18"/>
              </w:rPr>
              <w:t>Melton C</w:t>
            </w:r>
          </w:p>
        </w:tc>
        <w:tc>
          <w:tcPr>
            <w:tcW w:w="1361" w:type="dxa"/>
            <w:tcBorders>
              <w:top w:val="nil"/>
              <w:left w:val="single" w:sz="18" w:space="0" w:color="0070C0"/>
              <w:bottom w:val="nil"/>
              <w:right w:val="nil"/>
            </w:tcBorders>
            <w:shd w:val="clear" w:color="auto" w:fill="auto"/>
            <w:noWrap/>
            <w:vAlign w:val="bottom"/>
          </w:tcPr>
          <w:p w14:paraId="38D959F2" w14:textId="0AD9813B" w:rsidR="00B5085E" w:rsidRPr="00C935A5" w:rsidRDefault="00B5085E" w:rsidP="00B5085E">
            <w:pPr>
              <w:spacing w:before="40" w:after="20"/>
              <w:jc w:val="right"/>
              <w:rPr>
                <w:rFonts w:cs="Arial"/>
                <w:sz w:val="18"/>
                <w:szCs w:val="18"/>
              </w:rPr>
            </w:pPr>
            <w:r w:rsidRPr="00B5085E">
              <w:rPr>
                <w:rFonts w:cs="Arial"/>
                <w:sz w:val="18"/>
                <w:szCs w:val="18"/>
              </w:rPr>
              <w:t>12,683,481</w:t>
            </w:r>
          </w:p>
        </w:tc>
        <w:tc>
          <w:tcPr>
            <w:tcW w:w="1361" w:type="dxa"/>
            <w:tcBorders>
              <w:top w:val="nil"/>
              <w:left w:val="nil"/>
              <w:bottom w:val="nil"/>
              <w:right w:val="nil"/>
            </w:tcBorders>
            <w:shd w:val="clear" w:color="auto" w:fill="auto"/>
            <w:noWrap/>
            <w:vAlign w:val="bottom"/>
          </w:tcPr>
          <w:p w14:paraId="055C5B4E" w14:textId="553F6DD4" w:rsidR="00B5085E" w:rsidRPr="00C935A5" w:rsidRDefault="00B5085E" w:rsidP="00B5085E">
            <w:pPr>
              <w:spacing w:before="40" w:after="20"/>
              <w:jc w:val="right"/>
              <w:rPr>
                <w:rFonts w:cs="Arial"/>
                <w:sz w:val="18"/>
                <w:szCs w:val="18"/>
              </w:rPr>
            </w:pPr>
            <w:r w:rsidRPr="00B5085E">
              <w:rPr>
                <w:rFonts w:cs="Arial"/>
                <w:sz w:val="18"/>
                <w:szCs w:val="18"/>
              </w:rPr>
              <w:t>22,520,486</w:t>
            </w:r>
          </w:p>
        </w:tc>
        <w:tc>
          <w:tcPr>
            <w:tcW w:w="1361" w:type="dxa"/>
            <w:tcBorders>
              <w:top w:val="nil"/>
              <w:left w:val="nil"/>
              <w:bottom w:val="nil"/>
              <w:right w:val="nil"/>
            </w:tcBorders>
            <w:shd w:val="clear" w:color="auto" w:fill="auto"/>
            <w:noWrap/>
            <w:vAlign w:val="bottom"/>
          </w:tcPr>
          <w:p w14:paraId="43277044" w14:textId="7D653D19" w:rsidR="00B5085E" w:rsidRPr="00C935A5" w:rsidRDefault="00B5085E" w:rsidP="00B5085E">
            <w:pPr>
              <w:spacing w:before="40" w:after="20"/>
              <w:jc w:val="right"/>
              <w:rPr>
                <w:rFonts w:cs="Arial"/>
                <w:sz w:val="18"/>
                <w:szCs w:val="18"/>
              </w:rPr>
            </w:pPr>
            <w:r w:rsidRPr="00B5085E">
              <w:rPr>
                <w:rFonts w:cs="Arial"/>
                <w:sz w:val="18"/>
                <w:szCs w:val="18"/>
              </w:rPr>
              <w:t>6,105,254</w:t>
            </w:r>
          </w:p>
        </w:tc>
        <w:tc>
          <w:tcPr>
            <w:tcW w:w="1361" w:type="dxa"/>
            <w:tcBorders>
              <w:top w:val="nil"/>
              <w:left w:val="nil"/>
              <w:bottom w:val="nil"/>
              <w:right w:val="nil"/>
            </w:tcBorders>
            <w:vAlign w:val="bottom"/>
          </w:tcPr>
          <w:p w14:paraId="5B0AABA1" w14:textId="2FE5D52E" w:rsidR="00B5085E" w:rsidRPr="00C935A5" w:rsidRDefault="00B5085E" w:rsidP="00B5085E">
            <w:pPr>
              <w:spacing w:before="40" w:after="20"/>
              <w:jc w:val="right"/>
              <w:rPr>
                <w:rFonts w:cs="Arial"/>
                <w:sz w:val="18"/>
                <w:szCs w:val="18"/>
              </w:rPr>
            </w:pPr>
            <w:r w:rsidRPr="00B5085E">
              <w:rPr>
                <w:rFonts w:cs="Arial"/>
                <w:sz w:val="18"/>
                <w:szCs w:val="18"/>
              </w:rPr>
              <w:t>52,674,420</w:t>
            </w:r>
          </w:p>
        </w:tc>
        <w:tc>
          <w:tcPr>
            <w:tcW w:w="1361" w:type="dxa"/>
            <w:tcBorders>
              <w:top w:val="nil"/>
              <w:left w:val="nil"/>
              <w:bottom w:val="nil"/>
              <w:right w:val="nil"/>
            </w:tcBorders>
            <w:shd w:val="clear" w:color="auto" w:fill="auto"/>
            <w:noWrap/>
            <w:vAlign w:val="bottom"/>
          </w:tcPr>
          <w:p w14:paraId="436731E7" w14:textId="1F300B2C" w:rsidR="00B5085E" w:rsidRPr="00C935A5" w:rsidRDefault="00B5085E" w:rsidP="00B5085E">
            <w:pPr>
              <w:spacing w:before="40" w:after="20"/>
              <w:jc w:val="right"/>
              <w:rPr>
                <w:rFonts w:cs="Arial"/>
                <w:sz w:val="18"/>
                <w:szCs w:val="18"/>
              </w:rPr>
            </w:pPr>
            <w:r w:rsidRPr="00B5085E">
              <w:rPr>
                <w:rFonts w:cs="Arial"/>
                <w:sz w:val="18"/>
                <w:szCs w:val="18"/>
              </w:rPr>
              <w:t>25,027,403</w:t>
            </w:r>
          </w:p>
        </w:tc>
      </w:tr>
      <w:tr w:rsidR="00B5085E" w:rsidRPr="00B5085E" w14:paraId="007AFFF2" w14:textId="77777777" w:rsidTr="00054606">
        <w:tc>
          <w:tcPr>
            <w:tcW w:w="2268" w:type="dxa"/>
            <w:tcBorders>
              <w:top w:val="nil"/>
              <w:left w:val="nil"/>
              <w:bottom w:val="nil"/>
              <w:right w:val="single" w:sz="18" w:space="0" w:color="0070C0"/>
            </w:tcBorders>
            <w:shd w:val="clear" w:color="auto" w:fill="auto"/>
            <w:noWrap/>
            <w:vAlign w:val="center"/>
          </w:tcPr>
          <w:p w14:paraId="335E1FF7" w14:textId="77777777" w:rsidR="00B5085E" w:rsidRPr="00C935A5" w:rsidRDefault="00B5085E" w:rsidP="00B5085E">
            <w:pPr>
              <w:spacing w:before="40" w:after="20"/>
              <w:rPr>
                <w:rFonts w:cs="Arial"/>
                <w:sz w:val="18"/>
                <w:szCs w:val="18"/>
              </w:rPr>
            </w:pPr>
            <w:r w:rsidRPr="00C935A5">
              <w:rPr>
                <w:rFonts w:cs="Arial"/>
                <w:sz w:val="18"/>
                <w:szCs w:val="18"/>
              </w:rPr>
              <w:t>Mildura RC</w:t>
            </w:r>
          </w:p>
        </w:tc>
        <w:tc>
          <w:tcPr>
            <w:tcW w:w="1361" w:type="dxa"/>
            <w:tcBorders>
              <w:top w:val="nil"/>
              <w:left w:val="single" w:sz="18" w:space="0" w:color="0070C0"/>
              <w:bottom w:val="nil"/>
              <w:right w:val="nil"/>
            </w:tcBorders>
            <w:shd w:val="clear" w:color="auto" w:fill="auto"/>
            <w:noWrap/>
            <w:vAlign w:val="bottom"/>
          </w:tcPr>
          <w:p w14:paraId="3CFD1CC0" w14:textId="11295913" w:rsidR="00B5085E" w:rsidRPr="00C935A5" w:rsidRDefault="00B5085E" w:rsidP="00B5085E">
            <w:pPr>
              <w:spacing w:before="40" w:after="20"/>
              <w:jc w:val="right"/>
              <w:rPr>
                <w:rFonts w:cs="Arial"/>
                <w:sz w:val="18"/>
                <w:szCs w:val="18"/>
              </w:rPr>
            </w:pPr>
            <w:r w:rsidRPr="00B5085E">
              <w:rPr>
                <w:rFonts w:cs="Arial"/>
                <w:sz w:val="18"/>
                <w:szCs w:val="18"/>
              </w:rPr>
              <w:t>5,024,925</w:t>
            </w:r>
          </w:p>
        </w:tc>
        <w:tc>
          <w:tcPr>
            <w:tcW w:w="1361" w:type="dxa"/>
            <w:tcBorders>
              <w:top w:val="nil"/>
              <w:left w:val="nil"/>
              <w:bottom w:val="nil"/>
              <w:right w:val="nil"/>
            </w:tcBorders>
            <w:shd w:val="clear" w:color="auto" w:fill="auto"/>
            <w:noWrap/>
            <w:vAlign w:val="bottom"/>
          </w:tcPr>
          <w:p w14:paraId="5544B94E" w14:textId="7A4AE951" w:rsidR="00B5085E" w:rsidRPr="00C935A5" w:rsidRDefault="00B5085E" w:rsidP="00B5085E">
            <w:pPr>
              <w:spacing w:before="40" w:after="20"/>
              <w:jc w:val="right"/>
              <w:rPr>
                <w:rFonts w:cs="Arial"/>
                <w:sz w:val="18"/>
                <w:szCs w:val="18"/>
              </w:rPr>
            </w:pPr>
            <w:r w:rsidRPr="00B5085E">
              <w:rPr>
                <w:rFonts w:cs="Arial"/>
                <w:sz w:val="18"/>
                <w:szCs w:val="18"/>
              </w:rPr>
              <w:t>6,839,905</w:t>
            </w:r>
          </w:p>
        </w:tc>
        <w:tc>
          <w:tcPr>
            <w:tcW w:w="1361" w:type="dxa"/>
            <w:tcBorders>
              <w:top w:val="nil"/>
              <w:left w:val="nil"/>
              <w:bottom w:val="nil"/>
              <w:right w:val="nil"/>
            </w:tcBorders>
            <w:shd w:val="clear" w:color="auto" w:fill="auto"/>
            <w:noWrap/>
            <w:vAlign w:val="bottom"/>
          </w:tcPr>
          <w:p w14:paraId="4885D115" w14:textId="26E5CA34" w:rsidR="00B5085E" w:rsidRPr="00C935A5" w:rsidRDefault="00B5085E" w:rsidP="00B5085E">
            <w:pPr>
              <w:spacing w:before="40" w:after="20"/>
              <w:jc w:val="right"/>
              <w:rPr>
                <w:rFonts w:cs="Arial"/>
                <w:sz w:val="18"/>
                <w:szCs w:val="18"/>
              </w:rPr>
            </w:pPr>
            <w:r w:rsidRPr="00B5085E">
              <w:rPr>
                <w:rFonts w:cs="Arial"/>
                <w:sz w:val="18"/>
                <w:szCs w:val="18"/>
              </w:rPr>
              <w:t>4,033,038</w:t>
            </w:r>
          </w:p>
        </w:tc>
        <w:tc>
          <w:tcPr>
            <w:tcW w:w="1361" w:type="dxa"/>
            <w:tcBorders>
              <w:top w:val="nil"/>
              <w:left w:val="nil"/>
              <w:bottom w:val="nil"/>
              <w:right w:val="nil"/>
            </w:tcBorders>
            <w:vAlign w:val="bottom"/>
          </w:tcPr>
          <w:p w14:paraId="50B2F41C" w14:textId="588AF771" w:rsidR="00B5085E" w:rsidRPr="00C935A5" w:rsidRDefault="00B5085E" w:rsidP="00B5085E">
            <w:pPr>
              <w:spacing w:before="40" w:after="20"/>
              <w:jc w:val="right"/>
              <w:rPr>
                <w:rFonts w:cs="Arial"/>
                <w:sz w:val="18"/>
                <w:szCs w:val="18"/>
              </w:rPr>
            </w:pPr>
            <w:r w:rsidRPr="00B5085E">
              <w:rPr>
                <w:rFonts w:cs="Arial"/>
                <w:sz w:val="18"/>
                <w:szCs w:val="18"/>
              </w:rPr>
              <w:t>22,213,081</w:t>
            </w:r>
          </w:p>
        </w:tc>
        <w:tc>
          <w:tcPr>
            <w:tcW w:w="1361" w:type="dxa"/>
            <w:tcBorders>
              <w:top w:val="nil"/>
              <w:left w:val="nil"/>
              <w:bottom w:val="nil"/>
              <w:right w:val="nil"/>
            </w:tcBorders>
            <w:shd w:val="clear" w:color="auto" w:fill="auto"/>
            <w:noWrap/>
            <w:vAlign w:val="bottom"/>
          </w:tcPr>
          <w:p w14:paraId="7C4BBC12" w14:textId="66439FFC" w:rsidR="00B5085E" w:rsidRPr="00C935A5" w:rsidRDefault="00B5085E" w:rsidP="00B5085E">
            <w:pPr>
              <w:spacing w:before="40" w:after="20"/>
              <w:jc w:val="right"/>
              <w:rPr>
                <w:rFonts w:cs="Arial"/>
                <w:sz w:val="18"/>
                <w:szCs w:val="18"/>
              </w:rPr>
            </w:pPr>
            <w:r w:rsidRPr="00B5085E">
              <w:rPr>
                <w:rFonts w:cs="Arial"/>
                <w:sz w:val="18"/>
                <w:szCs w:val="18"/>
              </w:rPr>
              <w:t>13,984,642</w:t>
            </w:r>
          </w:p>
        </w:tc>
      </w:tr>
      <w:tr w:rsidR="00B5085E" w:rsidRPr="00B5085E" w14:paraId="024A7BE0" w14:textId="77777777" w:rsidTr="00054606">
        <w:tc>
          <w:tcPr>
            <w:tcW w:w="2268" w:type="dxa"/>
            <w:tcBorders>
              <w:top w:val="nil"/>
              <w:left w:val="nil"/>
              <w:bottom w:val="nil"/>
              <w:right w:val="single" w:sz="18" w:space="0" w:color="0070C0"/>
            </w:tcBorders>
            <w:shd w:val="clear" w:color="auto" w:fill="auto"/>
            <w:noWrap/>
            <w:vAlign w:val="center"/>
          </w:tcPr>
          <w:p w14:paraId="09B98EB4" w14:textId="77777777" w:rsidR="00B5085E" w:rsidRPr="00C935A5" w:rsidRDefault="00B5085E" w:rsidP="00B5085E">
            <w:pPr>
              <w:spacing w:before="40" w:after="20"/>
              <w:rPr>
                <w:rFonts w:cs="Arial"/>
                <w:sz w:val="18"/>
                <w:szCs w:val="18"/>
              </w:rPr>
            </w:pPr>
            <w:r w:rsidRPr="00C935A5">
              <w:rPr>
                <w:rFonts w:cs="Arial"/>
                <w:sz w:val="18"/>
                <w:szCs w:val="18"/>
              </w:rPr>
              <w:t>Mitchell S</w:t>
            </w:r>
          </w:p>
        </w:tc>
        <w:tc>
          <w:tcPr>
            <w:tcW w:w="1361" w:type="dxa"/>
            <w:tcBorders>
              <w:top w:val="nil"/>
              <w:left w:val="single" w:sz="18" w:space="0" w:color="0070C0"/>
              <w:bottom w:val="nil"/>
              <w:right w:val="nil"/>
            </w:tcBorders>
            <w:shd w:val="clear" w:color="auto" w:fill="auto"/>
            <w:noWrap/>
            <w:vAlign w:val="bottom"/>
          </w:tcPr>
          <w:p w14:paraId="2EA4542D" w14:textId="4B5D8301" w:rsidR="00B5085E" w:rsidRPr="00C935A5" w:rsidRDefault="00B5085E" w:rsidP="00B5085E">
            <w:pPr>
              <w:spacing w:before="40" w:after="20"/>
              <w:jc w:val="right"/>
              <w:rPr>
                <w:rFonts w:cs="Arial"/>
                <w:sz w:val="18"/>
                <w:szCs w:val="18"/>
              </w:rPr>
            </w:pPr>
            <w:r w:rsidRPr="00B5085E">
              <w:rPr>
                <w:rFonts w:cs="Arial"/>
                <w:sz w:val="18"/>
                <w:szCs w:val="18"/>
              </w:rPr>
              <w:t>3,891,515</w:t>
            </w:r>
          </w:p>
        </w:tc>
        <w:tc>
          <w:tcPr>
            <w:tcW w:w="1361" w:type="dxa"/>
            <w:tcBorders>
              <w:top w:val="nil"/>
              <w:left w:val="nil"/>
              <w:bottom w:val="nil"/>
              <w:right w:val="nil"/>
            </w:tcBorders>
            <w:shd w:val="clear" w:color="auto" w:fill="auto"/>
            <w:noWrap/>
            <w:vAlign w:val="bottom"/>
          </w:tcPr>
          <w:p w14:paraId="713E1DF2" w14:textId="5D778BE3" w:rsidR="00B5085E" w:rsidRPr="00C935A5" w:rsidRDefault="00B5085E" w:rsidP="00B5085E">
            <w:pPr>
              <w:spacing w:before="40" w:after="20"/>
              <w:jc w:val="right"/>
              <w:rPr>
                <w:rFonts w:cs="Arial"/>
                <w:sz w:val="18"/>
                <w:szCs w:val="18"/>
              </w:rPr>
            </w:pPr>
            <w:r w:rsidRPr="00B5085E">
              <w:rPr>
                <w:rFonts w:cs="Arial"/>
                <w:sz w:val="18"/>
                <w:szCs w:val="18"/>
              </w:rPr>
              <w:t>6,094,250</w:t>
            </w:r>
          </w:p>
        </w:tc>
        <w:tc>
          <w:tcPr>
            <w:tcW w:w="1361" w:type="dxa"/>
            <w:tcBorders>
              <w:top w:val="nil"/>
              <w:left w:val="nil"/>
              <w:bottom w:val="nil"/>
              <w:right w:val="nil"/>
            </w:tcBorders>
            <w:shd w:val="clear" w:color="auto" w:fill="auto"/>
            <w:noWrap/>
            <w:vAlign w:val="bottom"/>
          </w:tcPr>
          <w:p w14:paraId="770FBC11" w14:textId="4E3E6B17" w:rsidR="00B5085E" w:rsidRPr="00C935A5" w:rsidRDefault="00B5085E" w:rsidP="00B5085E">
            <w:pPr>
              <w:spacing w:before="40" w:after="20"/>
              <w:jc w:val="right"/>
              <w:rPr>
                <w:rFonts w:cs="Arial"/>
                <w:sz w:val="18"/>
                <w:szCs w:val="18"/>
              </w:rPr>
            </w:pPr>
            <w:r w:rsidRPr="00B5085E">
              <w:rPr>
                <w:rFonts w:cs="Arial"/>
                <w:sz w:val="18"/>
                <w:szCs w:val="18"/>
              </w:rPr>
              <w:t>2,546,565</w:t>
            </w:r>
          </w:p>
        </w:tc>
        <w:tc>
          <w:tcPr>
            <w:tcW w:w="1361" w:type="dxa"/>
            <w:tcBorders>
              <w:top w:val="nil"/>
              <w:left w:val="nil"/>
              <w:bottom w:val="nil"/>
              <w:right w:val="nil"/>
            </w:tcBorders>
            <w:vAlign w:val="bottom"/>
          </w:tcPr>
          <w:p w14:paraId="31AED708" w14:textId="4B9F3336" w:rsidR="00B5085E" w:rsidRPr="00C935A5" w:rsidRDefault="00B5085E" w:rsidP="00B5085E">
            <w:pPr>
              <w:spacing w:before="40" w:after="20"/>
              <w:jc w:val="right"/>
              <w:rPr>
                <w:rFonts w:cs="Arial"/>
                <w:sz w:val="18"/>
                <w:szCs w:val="18"/>
              </w:rPr>
            </w:pPr>
            <w:r w:rsidRPr="00B5085E">
              <w:rPr>
                <w:rFonts w:cs="Arial"/>
                <w:sz w:val="18"/>
                <w:szCs w:val="18"/>
              </w:rPr>
              <w:t>16,519,158</w:t>
            </w:r>
          </w:p>
        </w:tc>
        <w:tc>
          <w:tcPr>
            <w:tcW w:w="1361" w:type="dxa"/>
            <w:tcBorders>
              <w:top w:val="nil"/>
              <w:left w:val="nil"/>
              <w:bottom w:val="nil"/>
              <w:right w:val="nil"/>
            </w:tcBorders>
            <w:shd w:val="clear" w:color="auto" w:fill="auto"/>
            <w:noWrap/>
            <w:vAlign w:val="bottom"/>
          </w:tcPr>
          <w:p w14:paraId="1B7C1551" w14:textId="357C8100" w:rsidR="00B5085E" w:rsidRPr="00C935A5" w:rsidRDefault="00B5085E" w:rsidP="00B5085E">
            <w:pPr>
              <w:spacing w:before="40" w:after="20"/>
              <w:jc w:val="right"/>
              <w:rPr>
                <w:rFonts w:cs="Arial"/>
                <w:sz w:val="18"/>
                <w:szCs w:val="18"/>
              </w:rPr>
            </w:pPr>
            <w:r w:rsidRPr="00B5085E">
              <w:rPr>
                <w:rFonts w:cs="Arial"/>
                <w:sz w:val="18"/>
                <w:szCs w:val="18"/>
              </w:rPr>
              <w:t>10,316,022</w:t>
            </w:r>
          </w:p>
        </w:tc>
      </w:tr>
      <w:tr w:rsidR="00B5085E" w:rsidRPr="00B5085E" w14:paraId="7B5116DF" w14:textId="77777777" w:rsidTr="00054606">
        <w:tc>
          <w:tcPr>
            <w:tcW w:w="2268" w:type="dxa"/>
            <w:tcBorders>
              <w:top w:val="nil"/>
              <w:left w:val="nil"/>
              <w:bottom w:val="nil"/>
              <w:right w:val="single" w:sz="18" w:space="0" w:color="0070C0"/>
            </w:tcBorders>
            <w:shd w:val="clear" w:color="auto" w:fill="auto"/>
            <w:noWrap/>
            <w:vAlign w:val="center"/>
          </w:tcPr>
          <w:p w14:paraId="7E7F03BB" w14:textId="77777777" w:rsidR="00B5085E" w:rsidRPr="00C935A5" w:rsidRDefault="00B5085E" w:rsidP="00B5085E">
            <w:pPr>
              <w:spacing w:before="40" w:after="20"/>
              <w:rPr>
                <w:rFonts w:cs="Arial"/>
                <w:sz w:val="18"/>
                <w:szCs w:val="18"/>
              </w:rPr>
            </w:pPr>
            <w:r w:rsidRPr="00C935A5">
              <w:rPr>
                <w:rFonts w:cs="Arial"/>
                <w:sz w:val="18"/>
                <w:szCs w:val="18"/>
              </w:rPr>
              <w:t>Moira S</w:t>
            </w:r>
          </w:p>
        </w:tc>
        <w:tc>
          <w:tcPr>
            <w:tcW w:w="1361" w:type="dxa"/>
            <w:tcBorders>
              <w:top w:val="nil"/>
              <w:left w:val="single" w:sz="18" w:space="0" w:color="0070C0"/>
              <w:bottom w:val="nil"/>
              <w:right w:val="nil"/>
            </w:tcBorders>
            <w:shd w:val="clear" w:color="auto" w:fill="auto"/>
            <w:noWrap/>
            <w:vAlign w:val="bottom"/>
          </w:tcPr>
          <w:p w14:paraId="69BF2873" w14:textId="046DA370" w:rsidR="00B5085E" w:rsidRPr="00C935A5" w:rsidRDefault="00B5085E" w:rsidP="00B5085E">
            <w:pPr>
              <w:spacing w:before="40" w:after="20"/>
              <w:jc w:val="right"/>
              <w:rPr>
                <w:rFonts w:cs="Arial"/>
                <w:sz w:val="18"/>
                <w:szCs w:val="18"/>
              </w:rPr>
            </w:pPr>
            <w:r w:rsidRPr="00B5085E">
              <w:rPr>
                <w:rFonts w:cs="Arial"/>
                <w:sz w:val="18"/>
                <w:szCs w:val="18"/>
              </w:rPr>
              <w:t>2,555,190</w:t>
            </w:r>
          </w:p>
        </w:tc>
        <w:tc>
          <w:tcPr>
            <w:tcW w:w="1361" w:type="dxa"/>
            <w:tcBorders>
              <w:top w:val="nil"/>
              <w:left w:val="nil"/>
              <w:bottom w:val="nil"/>
              <w:right w:val="nil"/>
            </w:tcBorders>
            <w:shd w:val="clear" w:color="auto" w:fill="auto"/>
            <w:noWrap/>
            <w:vAlign w:val="bottom"/>
          </w:tcPr>
          <w:p w14:paraId="657FBCEF" w14:textId="7D23A945" w:rsidR="00B5085E" w:rsidRPr="00C935A5" w:rsidRDefault="00B5085E" w:rsidP="00B5085E">
            <w:pPr>
              <w:spacing w:before="40" w:after="20"/>
              <w:jc w:val="right"/>
              <w:rPr>
                <w:rFonts w:cs="Arial"/>
                <w:sz w:val="18"/>
                <w:szCs w:val="18"/>
              </w:rPr>
            </w:pPr>
            <w:r w:rsidRPr="00B5085E">
              <w:rPr>
                <w:rFonts w:cs="Arial"/>
                <w:sz w:val="18"/>
                <w:szCs w:val="18"/>
              </w:rPr>
              <w:t>3,492,574</w:t>
            </w:r>
          </w:p>
        </w:tc>
        <w:tc>
          <w:tcPr>
            <w:tcW w:w="1361" w:type="dxa"/>
            <w:tcBorders>
              <w:top w:val="nil"/>
              <w:left w:val="nil"/>
              <w:bottom w:val="nil"/>
              <w:right w:val="nil"/>
            </w:tcBorders>
            <w:shd w:val="clear" w:color="auto" w:fill="auto"/>
            <w:noWrap/>
            <w:vAlign w:val="bottom"/>
          </w:tcPr>
          <w:p w14:paraId="70801202" w14:textId="5C21B500" w:rsidR="00B5085E" w:rsidRPr="00C935A5" w:rsidRDefault="00B5085E" w:rsidP="00B5085E">
            <w:pPr>
              <w:spacing w:before="40" w:after="20"/>
              <w:jc w:val="right"/>
              <w:rPr>
                <w:rFonts w:cs="Arial"/>
                <w:sz w:val="18"/>
                <w:szCs w:val="18"/>
              </w:rPr>
            </w:pPr>
            <w:r w:rsidRPr="00B5085E">
              <w:rPr>
                <w:rFonts w:cs="Arial"/>
                <w:sz w:val="18"/>
                <w:szCs w:val="18"/>
              </w:rPr>
              <w:t>2,951,348</w:t>
            </w:r>
          </w:p>
        </w:tc>
        <w:tc>
          <w:tcPr>
            <w:tcW w:w="1361" w:type="dxa"/>
            <w:tcBorders>
              <w:top w:val="nil"/>
              <w:left w:val="nil"/>
              <w:bottom w:val="nil"/>
              <w:right w:val="nil"/>
            </w:tcBorders>
            <w:vAlign w:val="bottom"/>
          </w:tcPr>
          <w:p w14:paraId="7C3FDA39" w14:textId="1429A170" w:rsidR="00B5085E" w:rsidRPr="00C935A5" w:rsidRDefault="00B5085E" w:rsidP="00B5085E">
            <w:pPr>
              <w:spacing w:before="40" w:after="20"/>
              <w:jc w:val="right"/>
              <w:rPr>
                <w:rFonts w:cs="Arial"/>
                <w:sz w:val="18"/>
                <w:szCs w:val="18"/>
              </w:rPr>
            </w:pPr>
            <w:r w:rsidRPr="00B5085E">
              <w:rPr>
                <w:rFonts w:cs="Arial"/>
                <w:sz w:val="18"/>
                <w:szCs w:val="18"/>
              </w:rPr>
              <w:t>11,128,384</w:t>
            </w:r>
          </w:p>
        </w:tc>
        <w:tc>
          <w:tcPr>
            <w:tcW w:w="1361" w:type="dxa"/>
            <w:tcBorders>
              <w:top w:val="nil"/>
              <w:left w:val="nil"/>
              <w:bottom w:val="nil"/>
              <w:right w:val="nil"/>
            </w:tcBorders>
            <w:shd w:val="clear" w:color="auto" w:fill="auto"/>
            <w:noWrap/>
            <w:vAlign w:val="bottom"/>
          </w:tcPr>
          <w:p w14:paraId="38A3B485" w14:textId="1C22F066" w:rsidR="00B5085E" w:rsidRPr="00C935A5" w:rsidRDefault="00B5085E" w:rsidP="00B5085E">
            <w:pPr>
              <w:spacing w:before="40" w:after="20"/>
              <w:jc w:val="right"/>
              <w:rPr>
                <w:rFonts w:cs="Arial"/>
                <w:sz w:val="18"/>
                <w:szCs w:val="18"/>
              </w:rPr>
            </w:pPr>
            <w:r w:rsidRPr="00B5085E">
              <w:rPr>
                <w:rFonts w:cs="Arial"/>
                <w:sz w:val="18"/>
                <w:szCs w:val="18"/>
              </w:rPr>
              <w:t>8,743,369</w:t>
            </w:r>
          </w:p>
        </w:tc>
      </w:tr>
      <w:tr w:rsidR="00B5085E" w:rsidRPr="00B5085E" w14:paraId="558EFBFC" w14:textId="77777777" w:rsidTr="00054606">
        <w:tc>
          <w:tcPr>
            <w:tcW w:w="2268" w:type="dxa"/>
            <w:tcBorders>
              <w:top w:val="nil"/>
              <w:left w:val="nil"/>
              <w:bottom w:val="nil"/>
              <w:right w:val="single" w:sz="18" w:space="0" w:color="0070C0"/>
            </w:tcBorders>
            <w:shd w:val="clear" w:color="auto" w:fill="auto"/>
            <w:noWrap/>
            <w:vAlign w:val="center"/>
          </w:tcPr>
          <w:p w14:paraId="70E770EE" w14:textId="77777777" w:rsidR="00B5085E" w:rsidRPr="00C935A5" w:rsidRDefault="00B5085E" w:rsidP="00B5085E">
            <w:pPr>
              <w:spacing w:before="40" w:after="20"/>
              <w:rPr>
                <w:rFonts w:cs="Arial"/>
                <w:sz w:val="18"/>
                <w:szCs w:val="18"/>
              </w:rPr>
            </w:pPr>
            <w:r w:rsidRPr="00C935A5">
              <w:rPr>
                <w:rFonts w:cs="Arial"/>
                <w:sz w:val="18"/>
                <w:szCs w:val="18"/>
              </w:rPr>
              <w:t>Monash C</w:t>
            </w:r>
          </w:p>
        </w:tc>
        <w:tc>
          <w:tcPr>
            <w:tcW w:w="1361" w:type="dxa"/>
            <w:tcBorders>
              <w:top w:val="nil"/>
              <w:left w:val="single" w:sz="18" w:space="0" w:color="0070C0"/>
              <w:bottom w:val="nil"/>
              <w:right w:val="nil"/>
            </w:tcBorders>
            <w:shd w:val="clear" w:color="auto" w:fill="auto"/>
            <w:noWrap/>
            <w:vAlign w:val="bottom"/>
          </w:tcPr>
          <w:p w14:paraId="79E4477A" w14:textId="036D4111" w:rsidR="00B5085E" w:rsidRPr="00C935A5" w:rsidRDefault="00B5085E" w:rsidP="00B5085E">
            <w:pPr>
              <w:spacing w:before="40" w:after="20"/>
              <w:jc w:val="right"/>
              <w:rPr>
                <w:rFonts w:cs="Arial"/>
                <w:sz w:val="18"/>
                <w:szCs w:val="18"/>
              </w:rPr>
            </w:pPr>
            <w:r w:rsidRPr="00B5085E">
              <w:rPr>
                <w:rFonts w:cs="Arial"/>
                <w:sz w:val="18"/>
                <w:szCs w:val="18"/>
              </w:rPr>
              <w:t>13,435,508</w:t>
            </w:r>
          </w:p>
        </w:tc>
        <w:tc>
          <w:tcPr>
            <w:tcW w:w="1361" w:type="dxa"/>
            <w:tcBorders>
              <w:top w:val="nil"/>
              <w:left w:val="nil"/>
              <w:bottom w:val="nil"/>
              <w:right w:val="nil"/>
            </w:tcBorders>
            <w:shd w:val="clear" w:color="auto" w:fill="auto"/>
            <w:noWrap/>
            <w:vAlign w:val="bottom"/>
          </w:tcPr>
          <w:p w14:paraId="45971E9D" w14:textId="1165CBA5" w:rsidR="00B5085E" w:rsidRPr="00C935A5" w:rsidRDefault="00B5085E" w:rsidP="00B5085E">
            <w:pPr>
              <w:spacing w:before="40" w:after="20"/>
              <w:jc w:val="right"/>
              <w:rPr>
                <w:rFonts w:cs="Arial"/>
                <w:sz w:val="18"/>
                <w:szCs w:val="18"/>
              </w:rPr>
            </w:pPr>
            <w:r w:rsidRPr="00B5085E">
              <w:rPr>
                <w:rFonts w:cs="Arial"/>
                <w:sz w:val="18"/>
                <w:szCs w:val="18"/>
              </w:rPr>
              <w:t>16,624,074</w:t>
            </w:r>
          </w:p>
        </w:tc>
        <w:tc>
          <w:tcPr>
            <w:tcW w:w="1361" w:type="dxa"/>
            <w:tcBorders>
              <w:top w:val="nil"/>
              <w:left w:val="nil"/>
              <w:bottom w:val="nil"/>
              <w:right w:val="nil"/>
            </w:tcBorders>
            <w:shd w:val="clear" w:color="auto" w:fill="auto"/>
            <w:noWrap/>
            <w:vAlign w:val="bottom"/>
          </w:tcPr>
          <w:p w14:paraId="517E3A49" w14:textId="094241B3" w:rsidR="00B5085E" w:rsidRPr="00C935A5" w:rsidRDefault="00B5085E" w:rsidP="00B5085E">
            <w:pPr>
              <w:spacing w:before="40" w:after="20"/>
              <w:jc w:val="right"/>
              <w:rPr>
                <w:rFonts w:cs="Arial"/>
                <w:sz w:val="18"/>
                <w:szCs w:val="18"/>
              </w:rPr>
            </w:pPr>
            <w:r w:rsidRPr="00B5085E">
              <w:rPr>
                <w:rFonts w:cs="Arial"/>
                <w:sz w:val="18"/>
                <w:szCs w:val="18"/>
              </w:rPr>
              <w:t>7,896,011</w:t>
            </w:r>
          </w:p>
        </w:tc>
        <w:tc>
          <w:tcPr>
            <w:tcW w:w="1361" w:type="dxa"/>
            <w:tcBorders>
              <w:top w:val="nil"/>
              <w:left w:val="nil"/>
              <w:bottom w:val="nil"/>
              <w:right w:val="nil"/>
            </w:tcBorders>
            <w:vAlign w:val="bottom"/>
          </w:tcPr>
          <w:p w14:paraId="728EE6C5" w14:textId="4DDF31D0" w:rsidR="00B5085E" w:rsidRPr="00C935A5" w:rsidRDefault="00B5085E" w:rsidP="00B5085E">
            <w:pPr>
              <w:spacing w:before="40" w:after="20"/>
              <w:jc w:val="right"/>
              <w:rPr>
                <w:rFonts w:cs="Arial"/>
                <w:sz w:val="18"/>
                <w:szCs w:val="18"/>
              </w:rPr>
            </w:pPr>
            <w:r w:rsidRPr="00B5085E">
              <w:rPr>
                <w:rFonts w:cs="Arial"/>
                <w:sz w:val="18"/>
                <w:szCs w:val="18"/>
              </w:rPr>
              <w:t>72,681,084</w:t>
            </w:r>
          </w:p>
        </w:tc>
        <w:tc>
          <w:tcPr>
            <w:tcW w:w="1361" w:type="dxa"/>
            <w:tcBorders>
              <w:top w:val="nil"/>
              <w:left w:val="nil"/>
              <w:bottom w:val="nil"/>
              <w:right w:val="nil"/>
            </w:tcBorders>
            <w:shd w:val="clear" w:color="auto" w:fill="auto"/>
            <w:noWrap/>
            <w:vAlign w:val="bottom"/>
          </w:tcPr>
          <w:p w14:paraId="6F38151D" w14:textId="0686E4D6" w:rsidR="00B5085E" w:rsidRPr="00C935A5" w:rsidRDefault="00B5085E" w:rsidP="00B5085E">
            <w:pPr>
              <w:spacing w:before="40" w:after="20"/>
              <w:jc w:val="right"/>
              <w:rPr>
                <w:rFonts w:cs="Arial"/>
                <w:sz w:val="18"/>
                <w:szCs w:val="18"/>
              </w:rPr>
            </w:pPr>
            <w:r w:rsidRPr="00B5085E">
              <w:rPr>
                <w:rFonts w:cs="Arial"/>
                <w:sz w:val="18"/>
                <w:szCs w:val="18"/>
              </w:rPr>
              <w:t>31,244,482</w:t>
            </w:r>
          </w:p>
        </w:tc>
      </w:tr>
      <w:tr w:rsidR="00B5085E" w:rsidRPr="00B5085E" w14:paraId="2697FD31" w14:textId="77777777" w:rsidTr="00054606">
        <w:tc>
          <w:tcPr>
            <w:tcW w:w="2268" w:type="dxa"/>
            <w:tcBorders>
              <w:top w:val="nil"/>
              <w:left w:val="nil"/>
              <w:bottom w:val="nil"/>
              <w:right w:val="single" w:sz="18" w:space="0" w:color="0070C0"/>
            </w:tcBorders>
            <w:shd w:val="clear" w:color="auto" w:fill="auto"/>
            <w:noWrap/>
            <w:vAlign w:val="center"/>
          </w:tcPr>
          <w:p w14:paraId="6965D586" w14:textId="77777777" w:rsidR="00B5085E" w:rsidRPr="00C935A5" w:rsidRDefault="00B5085E" w:rsidP="00B5085E">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0070C0"/>
              <w:bottom w:val="nil"/>
              <w:right w:val="nil"/>
            </w:tcBorders>
            <w:shd w:val="clear" w:color="auto" w:fill="auto"/>
            <w:noWrap/>
            <w:vAlign w:val="bottom"/>
          </w:tcPr>
          <w:p w14:paraId="02BD73DD" w14:textId="0005AB48" w:rsidR="00B5085E" w:rsidRPr="00C935A5" w:rsidRDefault="00B5085E" w:rsidP="00B5085E">
            <w:pPr>
              <w:spacing w:before="40" w:after="20"/>
              <w:jc w:val="right"/>
              <w:rPr>
                <w:rFonts w:cs="Arial"/>
                <w:sz w:val="18"/>
                <w:szCs w:val="18"/>
              </w:rPr>
            </w:pPr>
            <w:r w:rsidRPr="00B5085E">
              <w:rPr>
                <w:rFonts w:cs="Arial"/>
                <w:sz w:val="18"/>
                <w:szCs w:val="18"/>
              </w:rPr>
              <w:t>8,560,908</w:t>
            </w:r>
          </w:p>
        </w:tc>
        <w:tc>
          <w:tcPr>
            <w:tcW w:w="1361" w:type="dxa"/>
            <w:tcBorders>
              <w:top w:val="nil"/>
              <w:left w:val="nil"/>
              <w:bottom w:val="nil"/>
              <w:right w:val="nil"/>
            </w:tcBorders>
            <w:shd w:val="clear" w:color="auto" w:fill="auto"/>
            <w:noWrap/>
            <w:vAlign w:val="bottom"/>
          </w:tcPr>
          <w:p w14:paraId="39129444" w14:textId="74888BD8" w:rsidR="00B5085E" w:rsidRPr="00C935A5" w:rsidRDefault="00B5085E" w:rsidP="00B5085E">
            <w:pPr>
              <w:spacing w:before="40" w:after="20"/>
              <w:jc w:val="right"/>
              <w:rPr>
                <w:rFonts w:cs="Arial"/>
                <w:sz w:val="18"/>
                <w:szCs w:val="18"/>
              </w:rPr>
            </w:pPr>
            <w:r w:rsidRPr="00B5085E">
              <w:rPr>
                <w:rFonts w:cs="Arial"/>
                <w:sz w:val="18"/>
                <w:szCs w:val="18"/>
              </w:rPr>
              <w:t>11,482,143</w:t>
            </w:r>
          </w:p>
        </w:tc>
        <w:tc>
          <w:tcPr>
            <w:tcW w:w="1361" w:type="dxa"/>
            <w:tcBorders>
              <w:top w:val="nil"/>
              <w:left w:val="nil"/>
              <w:bottom w:val="nil"/>
              <w:right w:val="nil"/>
            </w:tcBorders>
            <w:shd w:val="clear" w:color="auto" w:fill="auto"/>
            <w:noWrap/>
            <w:vAlign w:val="bottom"/>
          </w:tcPr>
          <w:p w14:paraId="18CECA47" w14:textId="3569E17F" w:rsidR="00B5085E" w:rsidRPr="00C935A5" w:rsidRDefault="00B5085E" w:rsidP="00B5085E">
            <w:pPr>
              <w:spacing w:before="40" w:after="20"/>
              <w:jc w:val="right"/>
              <w:rPr>
                <w:rFonts w:cs="Arial"/>
                <w:sz w:val="18"/>
                <w:szCs w:val="18"/>
              </w:rPr>
            </w:pPr>
            <w:r w:rsidRPr="00B5085E">
              <w:rPr>
                <w:rFonts w:cs="Arial"/>
                <w:sz w:val="18"/>
                <w:szCs w:val="18"/>
              </w:rPr>
              <w:t>4,981,335</w:t>
            </w:r>
          </w:p>
        </w:tc>
        <w:tc>
          <w:tcPr>
            <w:tcW w:w="1361" w:type="dxa"/>
            <w:tcBorders>
              <w:top w:val="nil"/>
              <w:left w:val="nil"/>
              <w:bottom w:val="nil"/>
              <w:right w:val="nil"/>
            </w:tcBorders>
            <w:vAlign w:val="bottom"/>
          </w:tcPr>
          <w:p w14:paraId="5032BA8B" w14:textId="39FC887F" w:rsidR="00B5085E" w:rsidRPr="00C935A5" w:rsidRDefault="00B5085E" w:rsidP="00B5085E">
            <w:pPr>
              <w:spacing w:before="40" w:after="20"/>
              <w:jc w:val="right"/>
              <w:rPr>
                <w:rFonts w:cs="Arial"/>
                <w:sz w:val="18"/>
                <w:szCs w:val="18"/>
              </w:rPr>
            </w:pPr>
            <w:r w:rsidRPr="00B5085E">
              <w:rPr>
                <w:rFonts w:cs="Arial"/>
                <w:sz w:val="18"/>
                <w:szCs w:val="18"/>
              </w:rPr>
              <w:t>39,942,997</w:t>
            </w:r>
          </w:p>
        </w:tc>
        <w:tc>
          <w:tcPr>
            <w:tcW w:w="1361" w:type="dxa"/>
            <w:tcBorders>
              <w:top w:val="nil"/>
              <w:left w:val="nil"/>
              <w:bottom w:val="nil"/>
              <w:right w:val="nil"/>
            </w:tcBorders>
            <w:shd w:val="clear" w:color="auto" w:fill="auto"/>
            <w:noWrap/>
            <w:vAlign w:val="bottom"/>
          </w:tcPr>
          <w:p w14:paraId="452B3B8A" w14:textId="280D554B" w:rsidR="00B5085E" w:rsidRPr="00C935A5" w:rsidRDefault="00B5085E" w:rsidP="00B5085E">
            <w:pPr>
              <w:spacing w:before="40" w:after="20"/>
              <w:jc w:val="right"/>
              <w:rPr>
                <w:rFonts w:cs="Arial"/>
                <w:sz w:val="18"/>
                <w:szCs w:val="18"/>
              </w:rPr>
            </w:pPr>
            <w:r w:rsidRPr="00B5085E">
              <w:rPr>
                <w:rFonts w:cs="Arial"/>
                <w:sz w:val="18"/>
                <w:szCs w:val="18"/>
              </w:rPr>
              <w:t>22,433,857</w:t>
            </w:r>
          </w:p>
        </w:tc>
      </w:tr>
      <w:tr w:rsidR="00B5085E" w:rsidRPr="00B5085E" w14:paraId="1D335774" w14:textId="77777777" w:rsidTr="00054606">
        <w:tc>
          <w:tcPr>
            <w:tcW w:w="2268" w:type="dxa"/>
            <w:tcBorders>
              <w:top w:val="nil"/>
              <w:left w:val="nil"/>
              <w:bottom w:val="nil"/>
              <w:right w:val="single" w:sz="18" w:space="0" w:color="0070C0"/>
            </w:tcBorders>
            <w:shd w:val="clear" w:color="auto" w:fill="auto"/>
            <w:noWrap/>
            <w:vAlign w:val="center"/>
          </w:tcPr>
          <w:p w14:paraId="2FD91565" w14:textId="77777777" w:rsidR="00B5085E" w:rsidRPr="00C935A5" w:rsidRDefault="00B5085E" w:rsidP="00B5085E">
            <w:pPr>
              <w:spacing w:before="40" w:after="20"/>
              <w:rPr>
                <w:rFonts w:cs="Arial"/>
                <w:sz w:val="18"/>
                <w:szCs w:val="18"/>
              </w:rPr>
            </w:pPr>
            <w:r w:rsidRPr="00C935A5">
              <w:rPr>
                <w:rFonts w:cs="Arial"/>
                <w:sz w:val="18"/>
                <w:szCs w:val="18"/>
              </w:rPr>
              <w:t>Moorabool S</w:t>
            </w:r>
          </w:p>
        </w:tc>
        <w:tc>
          <w:tcPr>
            <w:tcW w:w="1361" w:type="dxa"/>
            <w:tcBorders>
              <w:top w:val="nil"/>
              <w:left w:val="single" w:sz="18" w:space="0" w:color="0070C0"/>
              <w:bottom w:val="nil"/>
              <w:right w:val="nil"/>
            </w:tcBorders>
            <w:shd w:val="clear" w:color="auto" w:fill="auto"/>
            <w:noWrap/>
            <w:vAlign w:val="bottom"/>
          </w:tcPr>
          <w:p w14:paraId="3616A04E" w14:textId="228DD9F7" w:rsidR="00B5085E" w:rsidRPr="00C935A5" w:rsidRDefault="00B5085E" w:rsidP="00B5085E">
            <w:pPr>
              <w:spacing w:before="40" w:after="20"/>
              <w:jc w:val="right"/>
              <w:rPr>
                <w:rFonts w:cs="Arial"/>
                <w:sz w:val="18"/>
                <w:szCs w:val="18"/>
              </w:rPr>
            </w:pPr>
            <w:r w:rsidRPr="00B5085E">
              <w:rPr>
                <w:rFonts w:cs="Arial"/>
                <w:sz w:val="18"/>
                <w:szCs w:val="18"/>
              </w:rPr>
              <w:t>2,822,699</w:t>
            </w:r>
          </w:p>
        </w:tc>
        <w:tc>
          <w:tcPr>
            <w:tcW w:w="1361" w:type="dxa"/>
            <w:tcBorders>
              <w:top w:val="nil"/>
              <w:left w:val="nil"/>
              <w:bottom w:val="nil"/>
              <w:right w:val="nil"/>
            </w:tcBorders>
            <w:shd w:val="clear" w:color="auto" w:fill="auto"/>
            <w:noWrap/>
            <w:vAlign w:val="bottom"/>
          </w:tcPr>
          <w:p w14:paraId="1D10974C" w14:textId="36EFA9A7" w:rsidR="00B5085E" w:rsidRPr="00C935A5" w:rsidRDefault="00B5085E" w:rsidP="00B5085E">
            <w:pPr>
              <w:spacing w:before="40" w:after="20"/>
              <w:jc w:val="right"/>
              <w:rPr>
                <w:rFonts w:cs="Arial"/>
                <w:sz w:val="18"/>
                <w:szCs w:val="18"/>
              </w:rPr>
            </w:pPr>
            <w:r w:rsidRPr="00B5085E">
              <w:rPr>
                <w:rFonts w:cs="Arial"/>
                <w:sz w:val="18"/>
                <w:szCs w:val="18"/>
              </w:rPr>
              <w:t>4,173,349</w:t>
            </w:r>
          </w:p>
        </w:tc>
        <w:tc>
          <w:tcPr>
            <w:tcW w:w="1361" w:type="dxa"/>
            <w:tcBorders>
              <w:top w:val="nil"/>
              <w:left w:val="nil"/>
              <w:bottom w:val="nil"/>
              <w:right w:val="nil"/>
            </w:tcBorders>
            <w:shd w:val="clear" w:color="auto" w:fill="auto"/>
            <w:noWrap/>
            <w:vAlign w:val="bottom"/>
          </w:tcPr>
          <w:p w14:paraId="2088F29D" w14:textId="234C4C1A" w:rsidR="00B5085E" w:rsidRPr="00C935A5" w:rsidRDefault="00B5085E" w:rsidP="00B5085E">
            <w:pPr>
              <w:spacing w:before="40" w:after="20"/>
              <w:jc w:val="right"/>
              <w:rPr>
                <w:rFonts w:cs="Arial"/>
                <w:sz w:val="18"/>
                <w:szCs w:val="18"/>
              </w:rPr>
            </w:pPr>
            <w:r w:rsidRPr="00B5085E">
              <w:rPr>
                <w:rFonts w:cs="Arial"/>
                <w:sz w:val="18"/>
                <w:szCs w:val="18"/>
              </w:rPr>
              <w:t>1,951,146</w:t>
            </w:r>
          </w:p>
        </w:tc>
        <w:tc>
          <w:tcPr>
            <w:tcW w:w="1361" w:type="dxa"/>
            <w:tcBorders>
              <w:top w:val="nil"/>
              <w:left w:val="nil"/>
              <w:bottom w:val="nil"/>
              <w:right w:val="nil"/>
            </w:tcBorders>
            <w:vAlign w:val="bottom"/>
          </w:tcPr>
          <w:p w14:paraId="40D026C2" w14:textId="41105285" w:rsidR="00B5085E" w:rsidRPr="00C935A5" w:rsidRDefault="00B5085E" w:rsidP="00B5085E">
            <w:pPr>
              <w:spacing w:before="40" w:after="20"/>
              <w:jc w:val="right"/>
              <w:rPr>
                <w:rFonts w:cs="Arial"/>
                <w:sz w:val="18"/>
                <w:szCs w:val="18"/>
              </w:rPr>
            </w:pPr>
            <w:r w:rsidRPr="00B5085E">
              <w:rPr>
                <w:rFonts w:cs="Arial"/>
                <w:sz w:val="18"/>
                <w:szCs w:val="18"/>
              </w:rPr>
              <w:t>11,667,156</w:t>
            </w:r>
          </w:p>
        </w:tc>
        <w:tc>
          <w:tcPr>
            <w:tcW w:w="1361" w:type="dxa"/>
            <w:tcBorders>
              <w:top w:val="nil"/>
              <w:left w:val="nil"/>
              <w:bottom w:val="nil"/>
              <w:right w:val="nil"/>
            </w:tcBorders>
            <w:shd w:val="clear" w:color="auto" w:fill="auto"/>
            <w:noWrap/>
            <w:vAlign w:val="bottom"/>
          </w:tcPr>
          <w:p w14:paraId="0C6BC363" w14:textId="2A3A8053" w:rsidR="00B5085E" w:rsidRPr="00C935A5" w:rsidRDefault="00B5085E" w:rsidP="00B5085E">
            <w:pPr>
              <w:spacing w:before="40" w:after="20"/>
              <w:jc w:val="right"/>
              <w:rPr>
                <w:rFonts w:cs="Arial"/>
                <w:sz w:val="18"/>
                <w:szCs w:val="18"/>
              </w:rPr>
            </w:pPr>
            <w:r w:rsidRPr="00B5085E">
              <w:rPr>
                <w:rFonts w:cs="Arial"/>
                <w:sz w:val="18"/>
                <w:szCs w:val="18"/>
              </w:rPr>
              <w:t>7,965,642</w:t>
            </w:r>
          </w:p>
        </w:tc>
      </w:tr>
      <w:tr w:rsidR="00B5085E" w:rsidRPr="00B5085E" w14:paraId="3C10E6FA" w14:textId="77777777" w:rsidTr="00054606">
        <w:tc>
          <w:tcPr>
            <w:tcW w:w="2268" w:type="dxa"/>
            <w:tcBorders>
              <w:top w:val="nil"/>
              <w:left w:val="nil"/>
              <w:bottom w:val="nil"/>
              <w:right w:val="single" w:sz="18" w:space="0" w:color="0070C0"/>
            </w:tcBorders>
            <w:shd w:val="clear" w:color="auto" w:fill="auto"/>
            <w:noWrap/>
            <w:vAlign w:val="center"/>
          </w:tcPr>
          <w:p w14:paraId="55AEB03E" w14:textId="77777777" w:rsidR="00B5085E" w:rsidRPr="00C935A5" w:rsidRDefault="00B5085E" w:rsidP="00B5085E">
            <w:pPr>
              <w:spacing w:before="40" w:after="20"/>
              <w:rPr>
                <w:rFonts w:cs="Arial"/>
                <w:sz w:val="18"/>
                <w:szCs w:val="18"/>
              </w:rPr>
            </w:pPr>
            <w:r w:rsidRPr="00C935A5">
              <w:rPr>
                <w:rFonts w:cs="Arial"/>
                <w:sz w:val="18"/>
                <w:szCs w:val="18"/>
              </w:rPr>
              <w:t>Moreland C</w:t>
            </w:r>
          </w:p>
        </w:tc>
        <w:tc>
          <w:tcPr>
            <w:tcW w:w="1361" w:type="dxa"/>
            <w:tcBorders>
              <w:top w:val="nil"/>
              <w:left w:val="single" w:sz="18" w:space="0" w:color="0070C0"/>
              <w:bottom w:val="nil"/>
              <w:right w:val="nil"/>
            </w:tcBorders>
            <w:shd w:val="clear" w:color="auto" w:fill="auto"/>
            <w:noWrap/>
            <w:vAlign w:val="bottom"/>
          </w:tcPr>
          <w:p w14:paraId="29AC0FB8" w14:textId="2159B8FC" w:rsidR="00B5085E" w:rsidRPr="00C935A5" w:rsidRDefault="00B5085E" w:rsidP="00B5085E">
            <w:pPr>
              <w:spacing w:before="40" w:after="20"/>
              <w:jc w:val="right"/>
              <w:rPr>
                <w:rFonts w:cs="Arial"/>
                <w:sz w:val="18"/>
                <w:szCs w:val="18"/>
              </w:rPr>
            </w:pPr>
            <w:r w:rsidRPr="00B5085E">
              <w:rPr>
                <w:rFonts w:cs="Arial"/>
                <w:sz w:val="18"/>
                <w:szCs w:val="18"/>
              </w:rPr>
              <w:t>12,270,592</w:t>
            </w:r>
          </w:p>
        </w:tc>
        <w:tc>
          <w:tcPr>
            <w:tcW w:w="1361" w:type="dxa"/>
            <w:tcBorders>
              <w:top w:val="nil"/>
              <w:left w:val="nil"/>
              <w:bottom w:val="nil"/>
              <w:right w:val="nil"/>
            </w:tcBorders>
            <w:shd w:val="clear" w:color="auto" w:fill="auto"/>
            <w:noWrap/>
            <w:vAlign w:val="bottom"/>
          </w:tcPr>
          <w:p w14:paraId="48E3CD7A" w14:textId="0A1A644E" w:rsidR="00B5085E" w:rsidRPr="00C935A5" w:rsidRDefault="00B5085E" w:rsidP="00B5085E">
            <w:pPr>
              <w:spacing w:before="40" w:after="20"/>
              <w:jc w:val="right"/>
              <w:rPr>
                <w:rFonts w:cs="Arial"/>
                <w:sz w:val="18"/>
                <w:szCs w:val="18"/>
              </w:rPr>
            </w:pPr>
            <w:r w:rsidRPr="00B5085E">
              <w:rPr>
                <w:rFonts w:cs="Arial"/>
                <w:sz w:val="18"/>
                <w:szCs w:val="18"/>
              </w:rPr>
              <w:t>17,652,766</w:t>
            </w:r>
          </w:p>
        </w:tc>
        <w:tc>
          <w:tcPr>
            <w:tcW w:w="1361" w:type="dxa"/>
            <w:tcBorders>
              <w:top w:val="nil"/>
              <w:left w:val="nil"/>
              <w:bottom w:val="nil"/>
              <w:right w:val="nil"/>
            </w:tcBorders>
            <w:shd w:val="clear" w:color="auto" w:fill="auto"/>
            <w:noWrap/>
            <w:vAlign w:val="bottom"/>
          </w:tcPr>
          <w:p w14:paraId="664E8DAC" w14:textId="3186C620" w:rsidR="00B5085E" w:rsidRPr="00C935A5" w:rsidRDefault="00B5085E" w:rsidP="00B5085E">
            <w:pPr>
              <w:spacing w:before="40" w:after="20"/>
              <w:jc w:val="right"/>
              <w:rPr>
                <w:rFonts w:cs="Arial"/>
                <w:sz w:val="18"/>
                <w:szCs w:val="18"/>
              </w:rPr>
            </w:pPr>
            <w:r w:rsidRPr="00B5085E">
              <w:rPr>
                <w:rFonts w:cs="Arial"/>
                <w:sz w:val="18"/>
                <w:szCs w:val="18"/>
              </w:rPr>
              <w:t>6,789,537</w:t>
            </w:r>
          </w:p>
        </w:tc>
        <w:tc>
          <w:tcPr>
            <w:tcW w:w="1361" w:type="dxa"/>
            <w:tcBorders>
              <w:top w:val="nil"/>
              <w:left w:val="nil"/>
              <w:bottom w:val="nil"/>
              <w:right w:val="nil"/>
            </w:tcBorders>
            <w:vAlign w:val="bottom"/>
          </w:tcPr>
          <w:p w14:paraId="6E9DDCD8" w14:textId="1A6B7F89" w:rsidR="00B5085E" w:rsidRPr="00C935A5" w:rsidRDefault="00B5085E" w:rsidP="00B5085E">
            <w:pPr>
              <w:spacing w:before="40" w:after="20"/>
              <w:jc w:val="right"/>
              <w:rPr>
                <w:rFonts w:cs="Arial"/>
                <w:sz w:val="18"/>
                <w:szCs w:val="18"/>
              </w:rPr>
            </w:pPr>
            <w:r w:rsidRPr="00B5085E">
              <w:rPr>
                <w:rFonts w:cs="Arial"/>
                <w:sz w:val="18"/>
                <w:szCs w:val="18"/>
              </w:rPr>
              <w:t>54,034,095</w:t>
            </w:r>
          </w:p>
        </w:tc>
        <w:tc>
          <w:tcPr>
            <w:tcW w:w="1361" w:type="dxa"/>
            <w:tcBorders>
              <w:top w:val="nil"/>
              <w:left w:val="nil"/>
              <w:bottom w:val="nil"/>
              <w:right w:val="nil"/>
            </w:tcBorders>
            <w:shd w:val="clear" w:color="auto" w:fill="auto"/>
            <w:noWrap/>
            <w:vAlign w:val="bottom"/>
          </w:tcPr>
          <w:p w14:paraId="392E30BF" w14:textId="2908704E" w:rsidR="00B5085E" w:rsidRPr="00C935A5" w:rsidRDefault="00B5085E" w:rsidP="00B5085E">
            <w:pPr>
              <w:spacing w:before="40" w:after="20"/>
              <w:jc w:val="right"/>
              <w:rPr>
                <w:rFonts w:cs="Arial"/>
                <w:sz w:val="18"/>
                <w:szCs w:val="18"/>
              </w:rPr>
            </w:pPr>
            <w:r w:rsidRPr="00B5085E">
              <w:rPr>
                <w:rFonts w:cs="Arial"/>
                <w:sz w:val="18"/>
                <w:szCs w:val="18"/>
              </w:rPr>
              <w:t>30,256,181</w:t>
            </w:r>
          </w:p>
        </w:tc>
      </w:tr>
      <w:tr w:rsidR="00B5085E" w:rsidRPr="00B5085E" w14:paraId="2116C8D7" w14:textId="77777777" w:rsidTr="00054606">
        <w:tc>
          <w:tcPr>
            <w:tcW w:w="2268" w:type="dxa"/>
            <w:tcBorders>
              <w:top w:val="nil"/>
              <w:left w:val="nil"/>
              <w:bottom w:val="nil"/>
              <w:right w:val="single" w:sz="18" w:space="0" w:color="0070C0"/>
            </w:tcBorders>
            <w:shd w:val="clear" w:color="auto" w:fill="auto"/>
            <w:noWrap/>
            <w:vAlign w:val="center"/>
          </w:tcPr>
          <w:p w14:paraId="6F79EB9F" w14:textId="77777777" w:rsidR="00B5085E" w:rsidRPr="00C935A5" w:rsidRDefault="00B5085E" w:rsidP="00B5085E">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0070C0"/>
              <w:bottom w:val="nil"/>
              <w:right w:val="nil"/>
            </w:tcBorders>
            <w:shd w:val="clear" w:color="auto" w:fill="auto"/>
            <w:noWrap/>
            <w:vAlign w:val="bottom"/>
          </w:tcPr>
          <w:p w14:paraId="335114B2" w14:textId="43C92964" w:rsidR="00B5085E" w:rsidRPr="00C935A5" w:rsidRDefault="00B5085E" w:rsidP="00B5085E">
            <w:pPr>
              <w:spacing w:before="40" w:after="20"/>
              <w:jc w:val="right"/>
              <w:rPr>
                <w:rFonts w:cs="Arial"/>
                <w:sz w:val="18"/>
                <w:szCs w:val="18"/>
              </w:rPr>
            </w:pPr>
            <w:r w:rsidRPr="00B5085E">
              <w:rPr>
                <w:rFonts w:cs="Arial"/>
                <w:sz w:val="18"/>
                <w:szCs w:val="18"/>
              </w:rPr>
              <w:t>12,865,578</w:t>
            </w:r>
          </w:p>
        </w:tc>
        <w:tc>
          <w:tcPr>
            <w:tcW w:w="1361" w:type="dxa"/>
            <w:tcBorders>
              <w:top w:val="nil"/>
              <w:left w:val="nil"/>
              <w:bottom w:val="nil"/>
              <w:right w:val="nil"/>
            </w:tcBorders>
            <w:shd w:val="clear" w:color="auto" w:fill="auto"/>
            <w:noWrap/>
            <w:vAlign w:val="bottom"/>
          </w:tcPr>
          <w:p w14:paraId="4893B3BA" w14:textId="1745BEFE" w:rsidR="00B5085E" w:rsidRPr="00C935A5" w:rsidRDefault="00B5085E" w:rsidP="00B5085E">
            <w:pPr>
              <w:spacing w:before="40" w:after="20"/>
              <w:jc w:val="right"/>
              <w:rPr>
                <w:rFonts w:cs="Arial"/>
                <w:sz w:val="18"/>
                <w:szCs w:val="18"/>
              </w:rPr>
            </w:pPr>
            <w:r w:rsidRPr="00B5085E">
              <w:rPr>
                <w:rFonts w:cs="Arial"/>
                <w:sz w:val="18"/>
                <w:szCs w:val="18"/>
              </w:rPr>
              <w:t>15,512,918</w:t>
            </w:r>
          </w:p>
        </w:tc>
        <w:tc>
          <w:tcPr>
            <w:tcW w:w="1361" w:type="dxa"/>
            <w:tcBorders>
              <w:top w:val="nil"/>
              <w:left w:val="nil"/>
              <w:bottom w:val="nil"/>
              <w:right w:val="nil"/>
            </w:tcBorders>
            <w:shd w:val="clear" w:color="auto" w:fill="auto"/>
            <w:noWrap/>
            <w:vAlign w:val="bottom"/>
          </w:tcPr>
          <w:p w14:paraId="6562AFD9" w14:textId="69BCCBB2" w:rsidR="00B5085E" w:rsidRPr="00C935A5" w:rsidRDefault="00B5085E" w:rsidP="00B5085E">
            <w:pPr>
              <w:spacing w:before="40" w:after="20"/>
              <w:jc w:val="right"/>
              <w:rPr>
                <w:rFonts w:cs="Arial"/>
                <w:sz w:val="18"/>
                <w:szCs w:val="18"/>
              </w:rPr>
            </w:pPr>
            <w:r w:rsidRPr="00B5085E">
              <w:rPr>
                <w:rFonts w:cs="Arial"/>
                <w:sz w:val="18"/>
                <w:szCs w:val="18"/>
              </w:rPr>
              <w:t>10,308,456</w:t>
            </w:r>
          </w:p>
        </w:tc>
        <w:tc>
          <w:tcPr>
            <w:tcW w:w="1361" w:type="dxa"/>
            <w:tcBorders>
              <w:top w:val="nil"/>
              <w:left w:val="nil"/>
              <w:bottom w:val="nil"/>
              <w:right w:val="nil"/>
            </w:tcBorders>
            <w:vAlign w:val="bottom"/>
          </w:tcPr>
          <w:p w14:paraId="16010A66" w14:textId="0ADF5910" w:rsidR="00B5085E" w:rsidRPr="00C935A5" w:rsidRDefault="00B5085E" w:rsidP="00B5085E">
            <w:pPr>
              <w:spacing w:before="40" w:after="20"/>
              <w:jc w:val="right"/>
              <w:rPr>
                <w:rFonts w:cs="Arial"/>
                <w:sz w:val="18"/>
                <w:szCs w:val="18"/>
              </w:rPr>
            </w:pPr>
            <w:r w:rsidRPr="00B5085E">
              <w:rPr>
                <w:rFonts w:cs="Arial"/>
                <w:sz w:val="18"/>
                <w:szCs w:val="18"/>
              </w:rPr>
              <w:t>65,751,460</w:t>
            </w:r>
          </w:p>
        </w:tc>
        <w:tc>
          <w:tcPr>
            <w:tcW w:w="1361" w:type="dxa"/>
            <w:tcBorders>
              <w:top w:val="nil"/>
              <w:left w:val="nil"/>
              <w:bottom w:val="nil"/>
              <w:right w:val="nil"/>
            </w:tcBorders>
            <w:shd w:val="clear" w:color="auto" w:fill="auto"/>
            <w:noWrap/>
            <w:vAlign w:val="bottom"/>
          </w:tcPr>
          <w:p w14:paraId="40F8BA7B" w14:textId="356875C8" w:rsidR="00B5085E" w:rsidRPr="00C935A5" w:rsidRDefault="00B5085E" w:rsidP="00B5085E">
            <w:pPr>
              <w:spacing w:before="40" w:after="20"/>
              <w:jc w:val="right"/>
              <w:rPr>
                <w:rFonts w:cs="Arial"/>
                <w:sz w:val="18"/>
                <w:szCs w:val="18"/>
              </w:rPr>
            </w:pPr>
            <w:r w:rsidRPr="00B5085E">
              <w:rPr>
                <w:rFonts w:cs="Arial"/>
                <w:sz w:val="18"/>
                <w:szCs w:val="18"/>
              </w:rPr>
              <w:t>44,915,591</w:t>
            </w:r>
          </w:p>
        </w:tc>
      </w:tr>
      <w:tr w:rsidR="00B5085E" w:rsidRPr="00B5085E" w14:paraId="195038CC" w14:textId="77777777" w:rsidTr="00054606">
        <w:tc>
          <w:tcPr>
            <w:tcW w:w="2268" w:type="dxa"/>
            <w:tcBorders>
              <w:top w:val="nil"/>
              <w:left w:val="nil"/>
              <w:bottom w:val="nil"/>
              <w:right w:val="single" w:sz="18" w:space="0" w:color="0070C0"/>
            </w:tcBorders>
            <w:shd w:val="clear" w:color="auto" w:fill="auto"/>
            <w:noWrap/>
            <w:vAlign w:val="center"/>
          </w:tcPr>
          <w:p w14:paraId="0223B6E0" w14:textId="77777777" w:rsidR="00B5085E" w:rsidRPr="00C935A5" w:rsidRDefault="00B5085E" w:rsidP="00B5085E">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0070C0"/>
              <w:bottom w:val="nil"/>
              <w:right w:val="nil"/>
            </w:tcBorders>
            <w:shd w:val="clear" w:color="auto" w:fill="auto"/>
            <w:noWrap/>
            <w:vAlign w:val="bottom"/>
          </w:tcPr>
          <w:p w14:paraId="2F2B6FE4" w14:textId="037B51A0" w:rsidR="00B5085E" w:rsidRPr="00C935A5" w:rsidRDefault="00B5085E" w:rsidP="00B5085E">
            <w:pPr>
              <w:spacing w:before="40" w:after="20"/>
              <w:jc w:val="right"/>
              <w:rPr>
                <w:rFonts w:cs="Arial"/>
                <w:sz w:val="18"/>
                <w:szCs w:val="18"/>
              </w:rPr>
            </w:pPr>
            <w:r w:rsidRPr="00B5085E">
              <w:rPr>
                <w:rFonts w:cs="Arial"/>
                <w:sz w:val="18"/>
                <w:szCs w:val="18"/>
              </w:rPr>
              <w:t>1,480,677</w:t>
            </w:r>
          </w:p>
        </w:tc>
        <w:tc>
          <w:tcPr>
            <w:tcW w:w="1361" w:type="dxa"/>
            <w:tcBorders>
              <w:top w:val="nil"/>
              <w:left w:val="nil"/>
              <w:bottom w:val="nil"/>
              <w:right w:val="nil"/>
            </w:tcBorders>
            <w:shd w:val="clear" w:color="auto" w:fill="auto"/>
            <w:noWrap/>
            <w:vAlign w:val="bottom"/>
          </w:tcPr>
          <w:p w14:paraId="3070405E" w14:textId="2CF7240B" w:rsidR="00B5085E" w:rsidRPr="00C935A5" w:rsidRDefault="00B5085E" w:rsidP="00B5085E">
            <w:pPr>
              <w:spacing w:before="40" w:after="20"/>
              <w:jc w:val="right"/>
              <w:rPr>
                <w:rFonts w:cs="Arial"/>
                <w:sz w:val="18"/>
                <w:szCs w:val="18"/>
              </w:rPr>
            </w:pPr>
            <w:r w:rsidRPr="00B5085E">
              <w:rPr>
                <w:rFonts w:cs="Arial"/>
                <w:sz w:val="18"/>
                <w:szCs w:val="18"/>
              </w:rPr>
              <w:t>1,856,653</w:t>
            </w:r>
          </w:p>
        </w:tc>
        <w:tc>
          <w:tcPr>
            <w:tcW w:w="1361" w:type="dxa"/>
            <w:tcBorders>
              <w:top w:val="nil"/>
              <w:left w:val="nil"/>
              <w:bottom w:val="nil"/>
              <w:right w:val="nil"/>
            </w:tcBorders>
            <w:shd w:val="clear" w:color="auto" w:fill="auto"/>
            <w:noWrap/>
            <w:vAlign w:val="bottom"/>
          </w:tcPr>
          <w:p w14:paraId="5D622C04" w14:textId="202E8753" w:rsidR="00B5085E" w:rsidRPr="00C935A5" w:rsidRDefault="00B5085E" w:rsidP="00B5085E">
            <w:pPr>
              <w:spacing w:before="40" w:after="20"/>
              <w:jc w:val="right"/>
              <w:rPr>
                <w:rFonts w:cs="Arial"/>
                <w:sz w:val="18"/>
                <w:szCs w:val="18"/>
              </w:rPr>
            </w:pPr>
            <w:r w:rsidRPr="00B5085E">
              <w:rPr>
                <w:rFonts w:cs="Arial"/>
                <w:sz w:val="18"/>
                <w:szCs w:val="18"/>
              </w:rPr>
              <w:t>1,415,512</w:t>
            </w:r>
          </w:p>
        </w:tc>
        <w:tc>
          <w:tcPr>
            <w:tcW w:w="1361" w:type="dxa"/>
            <w:tcBorders>
              <w:top w:val="nil"/>
              <w:left w:val="nil"/>
              <w:bottom w:val="nil"/>
              <w:right w:val="nil"/>
            </w:tcBorders>
            <w:vAlign w:val="bottom"/>
          </w:tcPr>
          <w:p w14:paraId="1A3F7570" w14:textId="340A4003" w:rsidR="00B5085E" w:rsidRPr="00C935A5" w:rsidRDefault="00B5085E" w:rsidP="00B5085E">
            <w:pPr>
              <w:spacing w:before="40" w:after="20"/>
              <w:jc w:val="right"/>
              <w:rPr>
                <w:rFonts w:cs="Arial"/>
                <w:sz w:val="18"/>
                <w:szCs w:val="18"/>
              </w:rPr>
            </w:pPr>
            <w:r w:rsidRPr="00B5085E">
              <w:rPr>
                <w:rFonts w:cs="Arial"/>
                <w:sz w:val="18"/>
                <w:szCs w:val="18"/>
              </w:rPr>
              <w:t>6,755,764</w:t>
            </w:r>
          </w:p>
        </w:tc>
        <w:tc>
          <w:tcPr>
            <w:tcW w:w="1361" w:type="dxa"/>
            <w:tcBorders>
              <w:top w:val="nil"/>
              <w:left w:val="nil"/>
              <w:bottom w:val="nil"/>
              <w:right w:val="nil"/>
            </w:tcBorders>
            <w:shd w:val="clear" w:color="auto" w:fill="auto"/>
            <w:noWrap/>
            <w:vAlign w:val="bottom"/>
          </w:tcPr>
          <w:p w14:paraId="0F891751" w14:textId="08468A29" w:rsidR="00B5085E" w:rsidRPr="00C935A5" w:rsidRDefault="00B5085E" w:rsidP="00B5085E">
            <w:pPr>
              <w:spacing w:before="40" w:after="20"/>
              <w:jc w:val="right"/>
              <w:rPr>
                <w:rFonts w:cs="Arial"/>
                <w:sz w:val="18"/>
                <w:szCs w:val="18"/>
              </w:rPr>
            </w:pPr>
            <w:r w:rsidRPr="00B5085E">
              <w:rPr>
                <w:rFonts w:cs="Arial"/>
                <w:sz w:val="18"/>
                <w:szCs w:val="18"/>
              </w:rPr>
              <w:t>4,973,800</w:t>
            </w:r>
          </w:p>
        </w:tc>
      </w:tr>
      <w:tr w:rsidR="00B5085E" w:rsidRPr="00B5085E" w14:paraId="190CB349" w14:textId="77777777" w:rsidTr="00054606">
        <w:tc>
          <w:tcPr>
            <w:tcW w:w="2268" w:type="dxa"/>
            <w:tcBorders>
              <w:top w:val="nil"/>
              <w:left w:val="nil"/>
              <w:bottom w:val="nil"/>
              <w:right w:val="single" w:sz="18" w:space="0" w:color="0070C0"/>
            </w:tcBorders>
            <w:shd w:val="clear" w:color="auto" w:fill="auto"/>
            <w:noWrap/>
            <w:vAlign w:val="center"/>
          </w:tcPr>
          <w:p w14:paraId="359FB0B1" w14:textId="77777777" w:rsidR="00B5085E" w:rsidRPr="00C935A5" w:rsidRDefault="00B5085E" w:rsidP="00B5085E">
            <w:pPr>
              <w:spacing w:before="40" w:after="20"/>
              <w:rPr>
                <w:rFonts w:cs="Arial"/>
                <w:sz w:val="18"/>
                <w:szCs w:val="18"/>
              </w:rPr>
            </w:pPr>
            <w:r w:rsidRPr="00C935A5">
              <w:rPr>
                <w:rFonts w:cs="Arial"/>
                <w:sz w:val="18"/>
                <w:szCs w:val="18"/>
              </w:rPr>
              <w:t>Moyne S</w:t>
            </w:r>
          </w:p>
        </w:tc>
        <w:tc>
          <w:tcPr>
            <w:tcW w:w="1361" w:type="dxa"/>
            <w:tcBorders>
              <w:top w:val="nil"/>
              <w:left w:val="single" w:sz="18" w:space="0" w:color="0070C0"/>
              <w:bottom w:val="nil"/>
              <w:right w:val="nil"/>
            </w:tcBorders>
            <w:shd w:val="clear" w:color="auto" w:fill="auto"/>
            <w:noWrap/>
            <w:vAlign w:val="bottom"/>
          </w:tcPr>
          <w:p w14:paraId="4A4A5430" w14:textId="152EFCEC" w:rsidR="00B5085E" w:rsidRPr="00C935A5" w:rsidRDefault="00B5085E" w:rsidP="00B5085E">
            <w:pPr>
              <w:spacing w:before="40" w:after="20"/>
              <w:jc w:val="right"/>
              <w:rPr>
                <w:rFonts w:cs="Arial"/>
                <w:sz w:val="18"/>
                <w:szCs w:val="18"/>
              </w:rPr>
            </w:pPr>
            <w:r w:rsidRPr="00B5085E">
              <w:rPr>
                <w:rFonts w:cs="Arial"/>
                <w:sz w:val="18"/>
                <w:szCs w:val="18"/>
              </w:rPr>
              <w:t>1,639,380</w:t>
            </w:r>
          </w:p>
        </w:tc>
        <w:tc>
          <w:tcPr>
            <w:tcW w:w="1361" w:type="dxa"/>
            <w:tcBorders>
              <w:top w:val="nil"/>
              <w:left w:val="nil"/>
              <w:bottom w:val="nil"/>
              <w:right w:val="nil"/>
            </w:tcBorders>
            <w:shd w:val="clear" w:color="auto" w:fill="auto"/>
            <w:noWrap/>
            <w:vAlign w:val="bottom"/>
          </w:tcPr>
          <w:p w14:paraId="208C7FC5" w14:textId="46A99BC9" w:rsidR="00B5085E" w:rsidRPr="00C935A5" w:rsidRDefault="00B5085E" w:rsidP="00B5085E">
            <w:pPr>
              <w:spacing w:before="40" w:after="20"/>
              <w:jc w:val="right"/>
              <w:rPr>
                <w:rFonts w:cs="Arial"/>
                <w:sz w:val="18"/>
                <w:szCs w:val="18"/>
              </w:rPr>
            </w:pPr>
            <w:r w:rsidRPr="00B5085E">
              <w:rPr>
                <w:rFonts w:cs="Arial"/>
                <w:sz w:val="18"/>
                <w:szCs w:val="18"/>
              </w:rPr>
              <w:t>1,859,493</w:t>
            </w:r>
          </w:p>
        </w:tc>
        <w:tc>
          <w:tcPr>
            <w:tcW w:w="1361" w:type="dxa"/>
            <w:tcBorders>
              <w:top w:val="nil"/>
              <w:left w:val="nil"/>
              <w:bottom w:val="nil"/>
              <w:right w:val="nil"/>
            </w:tcBorders>
            <w:shd w:val="clear" w:color="auto" w:fill="auto"/>
            <w:noWrap/>
            <w:vAlign w:val="bottom"/>
          </w:tcPr>
          <w:p w14:paraId="490E633C" w14:textId="73CA54BE" w:rsidR="00B5085E" w:rsidRPr="00C935A5" w:rsidRDefault="00B5085E" w:rsidP="00B5085E">
            <w:pPr>
              <w:spacing w:before="40" w:after="20"/>
              <w:jc w:val="right"/>
              <w:rPr>
                <w:rFonts w:cs="Arial"/>
                <w:sz w:val="18"/>
                <w:szCs w:val="18"/>
              </w:rPr>
            </w:pPr>
            <w:r w:rsidRPr="00B5085E">
              <w:rPr>
                <w:rFonts w:cs="Arial"/>
                <w:sz w:val="18"/>
                <w:szCs w:val="18"/>
              </w:rPr>
              <w:t>1,076,471</w:t>
            </w:r>
          </w:p>
        </w:tc>
        <w:tc>
          <w:tcPr>
            <w:tcW w:w="1361" w:type="dxa"/>
            <w:tcBorders>
              <w:top w:val="nil"/>
              <w:left w:val="nil"/>
              <w:bottom w:val="nil"/>
              <w:right w:val="nil"/>
            </w:tcBorders>
            <w:vAlign w:val="bottom"/>
          </w:tcPr>
          <w:p w14:paraId="4801D741" w14:textId="3421FE5A" w:rsidR="00B5085E" w:rsidRPr="00C935A5" w:rsidRDefault="00B5085E" w:rsidP="00B5085E">
            <w:pPr>
              <w:spacing w:before="40" w:after="20"/>
              <w:jc w:val="right"/>
              <w:rPr>
                <w:rFonts w:cs="Arial"/>
                <w:sz w:val="18"/>
                <w:szCs w:val="18"/>
              </w:rPr>
            </w:pPr>
            <w:r w:rsidRPr="00B5085E">
              <w:rPr>
                <w:rFonts w:cs="Arial"/>
                <w:sz w:val="18"/>
                <w:szCs w:val="18"/>
              </w:rPr>
              <w:t>6,079,308</w:t>
            </w:r>
          </w:p>
        </w:tc>
        <w:tc>
          <w:tcPr>
            <w:tcW w:w="1361" w:type="dxa"/>
            <w:tcBorders>
              <w:top w:val="nil"/>
              <w:left w:val="nil"/>
              <w:bottom w:val="nil"/>
              <w:right w:val="nil"/>
            </w:tcBorders>
            <w:shd w:val="clear" w:color="auto" w:fill="auto"/>
            <w:noWrap/>
            <w:vAlign w:val="bottom"/>
          </w:tcPr>
          <w:p w14:paraId="09ABA605" w14:textId="172789F4" w:rsidR="00B5085E" w:rsidRPr="00C935A5" w:rsidRDefault="00B5085E" w:rsidP="00B5085E">
            <w:pPr>
              <w:spacing w:before="40" w:after="20"/>
              <w:jc w:val="right"/>
              <w:rPr>
                <w:rFonts w:cs="Arial"/>
                <w:sz w:val="18"/>
                <w:szCs w:val="18"/>
              </w:rPr>
            </w:pPr>
            <w:r w:rsidRPr="00B5085E">
              <w:rPr>
                <w:rFonts w:cs="Arial"/>
                <w:sz w:val="18"/>
                <w:szCs w:val="18"/>
              </w:rPr>
              <w:t>4,943,904</w:t>
            </w:r>
          </w:p>
        </w:tc>
      </w:tr>
      <w:tr w:rsidR="00B5085E" w:rsidRPr="00B5085E" w14:paraId="2BAEDD17" w14:textId="77777777" w:rsidTr="00054606">
        <w:tc>
          <w:tcPr>
            <w:tcW w:w="2268" w:type="dxa"/>
            <w:tcBorders>
              <w:top w:val="nil"/>
              <w:left w:val="nil"/>
              <w:bottom w:val="nil"/>
              <w:right w:val="single" w:sz="18" w:space="0" w:color="0070C0"/>
            </w:tcBorders>
            <w:shd w:val="clear" w:color="auto" w:fill="auto"/>
            <w:noWrap/>
            <w:vAlign w:val="center"/>
          </w:tcPr>
          <w:p w14:paraId="1746A41B" w14:textId="77777777" w:rsidR="00B5085E" w:rsidRPr="00C935A5" w:rsidRDefault="00B5085E" w:rsidP="00B5085E">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0070C0"/>
              <w:bottom w:val="nil"/>
              <w:right w:val="nil"/>
            </w:tcBorders>
            <w:shd w:val="clear" w:color="auto" w:fill="auto"/>
            <w:noWrap/>
            <w:vAlign w:val="bottom"/>
          </w:tcPr>
          <w:p w14:paraId="0C125636" w14:textId="62E42583" w:rsidR="00B5085E" w:rsidRPr="00C935A5" w:rsidRDefault="00B5085E" w:rsidP="00B5085E">
            <w:pPr>
              <w:spacing w:before="40" w:after="20"/>
              <w:jc w:val="right"/>
              <w:rPr>
                <w:rFonts w:cs="Arial"/>
                <w:sz w:val="18"/>
                <w:szCs w:val="18"/>
              </w:rPr>
            </w:pPr>
            <w:r w:rsidRPr="00B5085E">
              <w:rPr>
                <w:rFonts w:cs="Arial"/>
                <w:sz w:val="18"/>
                <w:szCs w:val="18"/>
              </w:rPr>
              <w:t>1,668,889</w:t>
            </w:r>
          </w:p>
        </w:tc>
        <w:tc>
          <w:tcPr>
            <w:tcW w:w="1361" w:type="dxa"/>
            <w:tcBorders>
              <w:top w:val="nil"/>
              <w:left w:val="nil"/>
              <w:bottom w:val="nil"/>
              <w:right w:val="nil"/>
            </w:tcBorders>
            <w:shd w:val="clear" w:color="auto" w:fill="auto"/>
            <w:noWrap/>
            <w:vAlign w:val="bottom"/>
          </w:tcPr>
          <w:p w14:paraId="36820426" w14:textId="6580048E" w:rsidR="00B5085E" w:rsidRPr="00C935A5" w:rsidRDefault="00B5085E" w:rsidP="00B5085E">
            <w:pPr>
              <w:spacing w:before="40" w:after="20"/>
              <w:jc w:val="right"/>
              <w:rPr>
                <w:rFonts w:cs="Arial"/>
                <w:sz w:val="18"/>
                <w:szCs w:val="18"/>
              </w:rPr>
            </w:pPr>
            <w:r w:rsidRPr="00B5085E">
              <w:rPr>
                <w:rFonts w:cs="Arial"/>
                <w:sz w:val="18"/>
                <w:szCs w:val="18"/>
              </w:rPr>
              <w:t>1,614,417</w:t>
            </w:r>
          </w:p>
        </w:tc>
        <w:tc>
          <w:tcPr>
            <w:tcW w:w="1361" w:type="dxa"/>
            <w:tcBorders>
              <w:top w:val="nil"/>
              <w:left w:val="nil"/>
              <w:bottom w:val="nil"/>
              <w:right w:val="nil"/>
            </w:tcBorders>
            <w:shd w:val="clear" w:color="auto" w:fill="auto"/>
            <w:noWrap/>
            <w:vAlign w:val="bottom"/>
          </w:tcPr>
          <w:p w14:paraId="34E5F7ED" w14:textId="7B3B9FFD" w:rsidR="00B5085E" w:rsidRPr="00C935A5" w:rsidRDefault="00B5085E" w:rsidP="00B5085E">
            <w:pPr>
              <w:spacing w:before="40" w:after="20"/>
              <w:jc w:val="right"/>
              <w:rPr>
                <w:rFonts w:cs="Arial"/>
                <w:sz w:val="18"/>
                <w:szCs w:val="18"/>
              </w:rPr>
            </w:pPr>
            <w:r w:rsidRPr="00B5085E">
              <w:rPr>
                <w:rFonts w:cs="Arial"/>
                <w:sz w:val="18"/>
                <w:szCs w:val="18"/>
              </w:rPr>
              <w:t>1,270,311</w:t>
            </w:r>
          </w:p>
        </w:tc>
        <w:tc>
          <w:tcPr>
            <w:tcW w:w="1361" w:type="dxa"/>
            <w:tcBorders>
              <w:top w:val="nil"/>
              <w:left w:val="nil"/>
              <w:bottom w:val="nil"/>
              <w:right w:val="nil"/>
            </w:tcBorders>
            <w:vAlign w:val="bottom"/>
          </w:tcPr>
          <w:p w14:paraId="75651BEE" w14:textId="39759609" w:rsidR="00B5085E" w:rsidRPr="00C935A5" w:rsidRDefault="00B5085E" w:rsidP="00B5085E">
            <w:pPr>
              <w:spacing w:before="40" w:after="20"/>
              <w:jc w:val="right"/>
              <w:rPr>
                <w:rFonts w:cs="Arial"/>
                <w:sz w:val="18"/>
                <w:szCs w:val="18"/>
              </w:rPr>
            </w:pPr>
            <w:r w:rsidRPr="00B5085E">
              <w:rPr>
                <w:rFonts w:cs="Arial"/>
                <w:sz w:val="18"/>
                <w:szCs w:val="18"/>
              </w:rPr>
              <w:t>6,245,755</w:t>
            </w:r>
          </w:p>
        </w:tc>
        <w:tc>
          <w:tcPr>
            <w:tcW w:w="1361" w:type="dxa"/>
            <w:tcBorders>
              <w:top w:val="nil"/>
              <w:left w:val="nil"/>
              <w:bottom w:val="nil"/>
              <w:right w:val="nil"/>
            </w:tcBorders>
            <w:shd w:val="clear" w:color="auto" w:fill="auto"/>
            <w:noWrap/>
            <w:vAlign w:val="bottom"/>
          </w:tcPr>
          <w:p w14:paraId="42ED7BB0" w14:textId="6F09AB1D" w:rsidR="00B5085E" w:rsidRPr="00C935A5" w:rsidRDefault="00B5085E" w:rsidP="00B5085E">
            <w:pPr>
              <w:spacing w:before="40" w:after="20"/>
              <w:jc w:val="right"/>
              <w:rPr>
                <w:rFonts w:cs="Arial"/>
                <w:sz w:val="18"/>
                <w:szCs w:val="18"/>
              </w:rPr>
            </w:pPr>
            <w:r w:rsidRPr="00B5085E">
              <w:rPr>
                <w:rFonts w:cs="Arial"/>
                <w:sz w:val="18"/>
                <w:szCs w:val="18"/>
              </w:rPr>
              <w:t>5,081,901</w:t>
            </w:r>
          </w:p>
        </w:tc>
      </w:tr>
      <w:tr w:rsidR="00B5085E" w:rsidRPr="00B5085E" w14:paraId="74B22618" w14:textId="77777777" w:rsidTr="00054606">
        <w:tc>
          <w:tcPr>
            <w:tcW w:w="2268" w:type="dxa"/>
            <w:tcBorders>
              <w:top w:val="nil"/>
              <w:left w:val="nil"/>
              <w:bottom w:val="nil"/>
              <w:right w:val="single" w:sz="18" w:space="0" w:color="0070C0"/>
            </w:tcBorders>
            <w:shd w:val="clear" w:color="auto" w:fill="auto"/>
            <w:noWrap/>
            <w:vAlign w:val="center"/>
          </w:tcPr>
          <w:p w14:paraId="6E648023" w14:textId="77777777" w:rsidR="00B5085E" w:rsidRPr="00C935A5" w:rsidRDefault="00B5085E" w:rsidP="00B5085E">
            <w:pPr>
              <w:spacing w:before="40" w:after="20"/>
              <w:rPr>
                <w:rFonts w:cs="Arial"/>
                <w:sz w:val="18"/>
                <w:szCs w:val="18"/>
              </w:rPr>
            </w:pPr>
            <w:r w:rsidRPr="00C935A5">
              <w:rPr>
                <w:rFonts w:cs="Arial"/>
                <w:sz w:val="18"/>
                <w:szCs w:val="18"/>
              </w:rPr>
              <w:t>Nillumbik S</w:t>
            </w:r>
          </w:p>
        </w:tc>
        <w:tc>
          <w:tcPr>
            <w:tcW w:w="1361" w:type="dxa"/>
            <w:tcBorders>
              <w:top w:val="nil"/>
              <w:left w:val="single" w:sz="18" w:space="0" w:color="0070C0"/>
              <w:bottom w:val="nil"/>
              <w:right w:val="nil"/>
            </w:tcBorders>
            <w:shd w:val="clear" w:color="auto" w:fill="auto"/>
            <w:noWrap/>
            <w:vAlign w:val="bottom"/>
          </w:tcPr>
          <w:p w14:paraId="2094B52E" w14:textId="60F65B30" w:rsidR="00B5085E" w:rsidRPr="00C935A5" w:rsidRDefault="00B5085E" w:rsidP="00B5085E">
            <w:pPr>
              <w:spacing w:before="40" w:after="20"/>
              <w:jc w:val="right"/>
              <w:rPr>
                <w:rFonts w:cs="Arial"/>
                <w:sz w:val="18"/>
                <w:szCs w:val="18"/>
              </w:rPr>
            </w:pPr>
            <w:r w:rsidRPr="00B5085E">
              <w:rPr>
                <w:rFonts w:cs="Arial"/>
                <w:sz w:val="18"/>
                <w:szCs w:val="18"/>
              </w:rPr>
              <w:t>4,239,336</w:t>
            </w:r>
          </w:p>
        </w:tc>
        <w:tc>
          <w:tcPr>
            <w:tcW w:w="1361" w:type="dxa"/>
            <w:tcBorders>
              <w:top w:val="nil"/>
              <w:left w:val="nil"/>
              <w:bottom w:val="nil"/>
              <w:right w:val="nil"/>
            </w:tcBorders>
            <w:shd w:val="clear" w:color="auto" w:fill="auto"/>
            <w:noWrap/>
            <w:vAlign w:val="bottom"/>
          </w:tcPr>
          <w:p w14:paraId="03F75FEF" w14:textId="661530C1" w:rsidR="00B5085E" w:rsidRPr="00C935A5" w:rsidRDefault="00B5085E" w:rsidP="00B5085E">
            <w:pPr>
              <w:spacing w:before="40" w:after="20"/>
              <w:jc w:val="right"/>
              <w:rPr>
                <w:rFonts w:cs="Arial"/>
                <w:sz w:val="18"/>
                <w:szCs w:val="18"/>
              </w:rPr>
            </w:pPr>
            <w:r w:rsidRPr="00B5085E">
              <w:rPr>
                <w:rFonts w:cs="Arial"/>
                <w:sz w:val="18"/>
                <w:szCs w:val="18"/>
              </w:rPr>
              <w:t>5,108,854</w:t>
            </w:r>
          </w:p>
        </w:tc>
        <w:tc>
          <w:tcPr>
            <w:tcW w:w="1361" w:type="dxa"/>
            <w:tcBorders>
              <w:top w:val="nil"/>
              <w:left w:val="nil"/>
              <w:bottom w:val="nil"/>
              <w:right w:val="nil"/>
            </w:tcBorders>
            <w:shd w:val="clear" w:color="auto" w:fill="auto"/>
            <w:noWrap/>
            <w:vAlign w:val="bottom"/>
          </w:tcPr>
          <w:p w14:paraId="44280C78" w14:textId="55FC40AB" w:rsidR="00B5085E" w:rsidRPr="00C935A5" w:rsidRDefault="00B5085E" w:rsidP="00B5085E">
            <w:pPr>
              <w:spacing w:before="40" w:after="20"/>
              <w:jc w:val="right"/>
              <w:rPr>
                <w:rFonts w:cs="Arial"/>
                <w:sz w:val="18"/>
                <w:szCs w:val="18"/>
              </w:rPr>
            </w:pPr>
            <w:r w:rsidRPr="00B5085E">
              <w:rPr>
                <w:rFonts w:cs="Arial"/>
                <w:sz w:val="18"/>
                <w:szCs w:val="18"/>
              </w:rPr>
              <w:t>1,758,129</w:t>
            </w:r>
          </w:p>
        </w:tc>
        <w:tc>
          <w:tcPr>
            <w:tcW w:w="1361" w:type="dxa"/>
            <w:tcBorders>
              <w:top w:val="nil"/>
              <w:left w:val="nil"/>
              <w:bottom w:val="nil"/>
              <w:right w:val="nil"/>
            </w:tcBorders>
            <w:vAlign w:val="bottom"/>
          </w:tcPr>
          <w:p w14:paraId="4F733DB8" w14:textId="4949B0D2" w:rsidR="00B5085E" w:rsidRPr="00C935A5" w:rsidRDefault="00B5085E" w:rsidP="00B5085E">
            <w:pPr>
              <w:spacing w:before="40" w:after="20"/>
              <w:jc w:val="right"/>
              <w:rPr>
                <w:rFonts w:cs="Arial"/>
                <w:sz w:val="18"/>
                <w:szCs w:val="18"/>
              </w:rPr>
            </w:pPr>
            <w:r w:rsidRPr="00B5085E">
              <w:rPr>
                <w:rFonts w:cs="Arial"/>
                <w:sz w:val="18"/>
                <w:szCs w:val="18"/>
              </w:rPr>
              <w:t>17,994,235</w:t>
            </w:r>
          </w:p>
        </w:tc>
        <w:tc>
          <w:tcPr>
            <w:tcW w:w="1361" w:type="dxa"/>
            <w:tcBorders>
              <w:top w:val="nil"/>
              <w:left w:val="nil"/>
              <w:bottom w:val="nil"/>
              <w:right w:val="nil"/>
            </w:tcBorders>
            <w:shd w:val="clear" w:color="auto" w:fill="auto"/>
            <w:noWrap/>
            <w:vAlign w:val="bottom"/>
          </w:tcPr>
          <w:p w14:paraId="1313ABCA" w14:textId="2B1133D2" w:rsidR="00B5085E" w:rsidRPr="00C935A5" w:rsidRDefault="00B5085E" w:rsidP="00B5085E">
            <w:pPr>
              <w:spacing w:before="40" w:after="20"/>
              <w:jc w:val="right"/>
              <w:rPr>
                <w:rFonts w:cs="Arial"/>
                <w:sz w:val="18"/>
                <w:szCs w:val="18"/>
              </w:rPr>
            </w:pPr>
            <w:r w:rsidRPr="00B5085E">
              <w:rPr>
                <w:rFonts w:cs="Arial"/>
                <w:sz w:val="18"/>
                <w:szCs w:val="18"/>
              </w:rPr>
              <w:t>10,004,250</w:t>
            </w:r>
          </w:p>
        </w:tc>
      </w:tr>
      <w:tr w:rsidR="00B5085E" w:rsidRPr="00B5085E" w14:paraId="482C4C4A" w14:textId="77777777" w:rsidTr="00054606">
        <w:tc>
          <w:tcPr>
            <w:tcW w:w="2268" w:type="dxa"/>
            <w:tcBorders>
              <w:top w:val="nil"/>
              <w:left w:val="nil"/>
              <w:bottom w:val="nil"/>
              <w:right w:val="single" w:sz="18" w:space="0" w:color="0070C0"/>
            </w:tcBorders>
            <w:shd w:val="clear" w:color="auto" w:fill="auto"/>
            <w:noWrap/>
            <w:vAlign w:val="center"/>
          </w:tcPr>
          <w:p w14:paraId="716C4C05" w14:textId="77777777" w:rsidR="00B5085E" w:rsidRPr="00C935A5" w:rsidRDefault="00B5085E" w:rsidP="00B5085E">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0070C0"/>
              <w:bottom w:val="nil"/>
              <w:right w:val="nil"/>
            </w:tcBorders>
            <w:shd w:val="clear" w:color="auto" w:fill="auto"/>
            <w:noWrap/>
            <w:vAlign w:val="bottom"/>
          </w:tcPr>
          <w:p w14:paraId="62AD4BD5" w14:textId="4DFDB65C" w:rsidR="00B5085E" w:rsidRPr="00C935A5" w:rsidRDefault="00B5085E" w:rsidP="00B5085E">
            <w:pPr>
              <w:spacing w:before="40" w:after="20"/>
              <w:jc w:val="right"/>
              <w:rPr>
                <w:rFonts w:cs="Arial"/>
                <w:sz w:val="18"/>
                <w:szCs w:val="18"/>
              </w:rPr>
            </w:pPr>
            <w:r w:rsidRPr="00B5085E">
              <w:rPr>
                <w:rFonts w:cs="Arial"/>
                <w:sz w:val="18"/>
                <w:szCs w:val="18"/>
              </w:rPr>
              <w:t>1,678,741</w:t>
            </w:r>
          </w:p>
        </w:tc>
        <w:tc>
          <w:tcPr>
            <w:tcW w:w="1361" w:type="dxa"/>
            <w:tcBorders>
              <w:top w:val="nil"/>
              <w:left w:val="nil"/>
              <w:bottom w:val="nil"/>
              <w:right w:val="nil"/>
            </w:tcBorders>
            <w:shd w:val="clear" w:color="auto" w:fill="auto"/>
            <w:noWrap/>
            <w:vAlign w:val="bottom"/>
          </w:tcPr>
          <w:p w14:paraId="2D431980" w14:textId="1949D4AC" w:rsidR="00B5085E" w:rsidRPr="00C935A5" w:rsidRDefault="00B5085E" w:rsidP="00B5085E">
            <w:pPr>
              <w:spacing w:before="40" w:after="20"/>
              <w:jc w:val="right"/>
              <w:rPr>
                <w:rFonts w:cs="Arial"/>
                <w:sz w:val="18"/>
                <w:szCs w:val="18"/>
              </w:rPr>
            </w:pPr>
            <w:r w:rsidRPr="00B5085E">
              <w:rPr>
                <w:rFonts w:cs="Arial"/>
                <w:sz w:val="18"/>
                <w:szCs w:val="18"/>
              </w:rPr>
              <w:t>1,267,120</w:t>
            </w:r>
          </w:p>
        </w:tc>
        <w:tc>
          <w:tcPr>
            <w:tcW w:w="1361" w:type="dxa"/>
            <w:tcBorders>
              <w:top w:val="nil"/>
              <w:left w:val="nil"/>
              <w:bottom w:val="nil"/>
              <w:right w:val="nil"/>
            </w:tcBorders>
            <w:shd w:val="clear" w:color="auto" w:fill="auto"/>
            <w:noWrap/>
            <w:vAlign w:val="bottom"/>
          </w:tcPr>
          <w:p w14:paraId="0236054B" w14:textId="40707784" w:rsidR="00B5085E" w:rsidRPr="00C935A5" w:rsidRDefault="00B5085E" w:rsidP="00B5085E">
            <w:pPr>
              <w:spacing w:before="40" w:after="20"/>
              <w:jc w:val="right"/>
              <w:rPr>
                <w:rFonts w:cs="Arial"/>
                <w:sz w:val="18"/>
                <w:szCs w:val="18"/>
              </w:rPr>
            </w:pPr>
            <w:r w:rsidRPr="00B5085E">
              <w:rPr>
                <w:rFonts w:cs="Arial"/>
                <w:sz w:val="18"/>
                <w:szCs w:val="18"/>
              </w:rPr>
              <w:t>1,156,600</w:t>
            </w:r>
          </w:p>
        </w:tc>
        <w:tc>
          <w:tcPr>
            <w:tcW w:w="1361" w:type="dxa"/>
            <w:tcBorders>
              <w:top w:val="nil"/>
              <w:left w:val="nil"/>
              <w:bottom w:val="nil"/>
              <w:right w:val="nil"/>
            </w:tcBorders>
            <w:vAlign w:val="bottom"/>
          </w:tcPr>
          <w:p w14:paraId="6D75ADCA" w14:textId="35A5E329" w:rsidR="00B5085E" w:rsidRPr="00C935A5" w:rsidRDefault="00B5085E" w:rsidP="00B5085E">
            <w:pPr>
              <w:spacing w:before="40" w:after="20"/>
              <w:jc w:val="right"/>
              <w:rPr>
                <w:rFonts w:cs="Arial"/>
                <w:sz w:val="18"/>
                <w:szCs w:val="18"/>
              </w:rPr>
            </w:pPr>
            <w:r w:rsidRPr="00B5085E">
              <w:rPr>
                <w:rFonts w:cs="Arial"/>
                <w:sz w:val="18"/>
                <w:szCs w:val="18"/>
              </w:rPr>
              <w:t>4,694,828</w:t>
            </w:r>
          </w:p>
        </w:tc>
        <w:tc>
          <w:tcPr>
            <w:tcW w:w="1361" w:type="dxa"/>
            <w:tcBorders>
              <w:top w:val="nil"/>
              <w:left w:val="nil"/>
              <w:bottom w:val="nil"/>
              <w:right w:val="nil"/>
            </w:tcBorders>
            <w:shd w:val="clear" w:color="auto" w:fill="auto"/>
            <w:noWrap/>
            <w:vAlign w:val="bottom"/>
          </w:tcPr>
          <w:p w14:paraId="56990A48" w14:textId="38087E6D" w:rsidR="00B5085E" w:rsidRPr="00C935A5" w:rsidRDefault="00B5085E" w:rsidP="00B5085E">
            <w:pPr>
              <w:spacing w:before="40" w:after="20"/>
              <w:jc w:val="right"/>
              <w:rPr>
                <w:rFonts w:cs="Arial"/>
                <w:sz w:val="18"/>
                <w:szCs w:val="18"/>
              </w:rPr>
            </w:pPr>
            <w:r w:rsidRPr="00B5085E">
              <w:rPr>
                <w:rFonts w:cs="Arial"/>
                <w:sz w:val="18"/>
                <w:szCs w:val="18"/>
              </w:rPr>
              <w:t>3,862,803</w:t>
            </w:r>
          </w:p>
        </w:tc>
      </w:tr>
      <w:tr w:rsidR="00B5085E" w:rsidRPr="00B5085E" w14:paraId="66D059DD" w14:textId="77777777" w:rsidTr="00054606">
        <w:tc>
          <w:tcPr>
            <w:tcW w:w="2268" w:type="dxa"/>
            <w:tcBorders>
              <w:top w:val="nil"/>
              <w:left w:val="nil"/>
              <w:bottom w:val="nil"/>
              <w:right w:val="single" w:sz="18" w:space="0" w:color="0070C0"/>
            </w:tcBorders>
            <w:shd w:val="clear" w:color="auto" w:fill="auto"/>
            <w:noWrap/>
            <w:vAlign w:val="center"/>
          </w:tcPr>
          <w:p w14:paraId="66778E71" w14:textId="77777777" w:rsidR="00B5085E" w:rsidRPr="00C935A5" w:rsidRDefault="00B5085E" w:rsidP="00B5085E">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0070C0"/>
              <w:bottom w:val="nil"/>
              <w:right w:val="nil"/>
            </w:tcBorders>
            <w:shd w:val="clear" w:color="auto" w:fill="auto"/>
            <w:noWrap/>
            <w:vAlign w:val="bottom"/>
          </w:tcPr>
          <w:p w14:paraId="13A083E8" w14:textId="38E6EFF8" w:rsidR="00B5085E" w:rsidRPr="00C935A5" w:rsidRDefault="00B5085E" w:rsidP="00B5085E">
            <w:pPr>
              <w:spacing w:before="40" w:after="20"/>
              <w:jc w:val="right"/>
              <w:rPr>
                <w:rFonts w:cs="Arial"/>
                <w:sz w:val="18"/>
                <w:szCs w:val="18"/>
              </w:rPr>
            </w:pPr>
            <w:r w:rsidRPr="00B5085E">
              <w:rPr>
                <w:rFonts w:cs="Arial"/>
                <w:sz w:val="18"/>
                <w:szCs w:val="18"/>
              </w:rPr>
              <w:t>7,329,123</w:t>
            </w:r>
          </w:p>
        </w:tc>
        <w:tc>
          <w:tcPr>
            <w:tcW w:w="1361" w:type="dxa"/>
            <w:tcBorders>
              <w:top w:val="nil"/>
              <w:left w:val="nil"/>
              <w:bottom w:val="nil"/>
              <w:right w:val="nil"/>
            </w:tcBorders>
            <w:shd w:val="clear" w:color="auto" w:fill="auto"/>
            <w:noWrap/>
            <w:vAlign w:val="bottom"/>
          </w:tcPr>
          <w:p w14:paraId="0FF1229E" w14:textId="0E90C4CE" w:rsidR="00B5085E" w:rsidRPr="00C935A5" w:rsidRDefault="00B5085E" w:rsidP="00B5085E">
            <w:pPr>
              <w:spacing w:before="40" w:after="20"/>
              <w:jc w:val="right"/>
              <w:rPr>
                <w:rFonts w:cs="Arial"/>
                <w:sz w:val="18"/>
                <w:szCs w:val="18"/>
              </w:rPr>
            </w:pPr>
            <w:r w:rsidRPr="00B5085E">
              <w:rPr>
                <w:rFonts w:cs="Arial"/>
                <w:sz w:val="18"/>
                <w:szCs w:val="18"/>
              </w:rPr>
              <w:t>8,651,233</w:t>
            </w:r>
          </w:p>
        </w:tc>
        <w:tc>
          <w:tcPr>
            <w:tcW w:w="1361" w:type="dxa"/>
            <w:tcBorders>
              <w:top w:val="nil"/>
              <w:left w:val="nil"/>
              <w:bottom w:val="nil"/>
              <w:right w:val="nil"/>
            </w:tcBorders>
            <w:shd w:val="clear" w:color="auto" w:fill="auto"/>
            <w:noWrap/>
            <w:vAlign w:val="bottom"/>
          </w:tcPr>
          <w:p w14:paraId="30C9B7E1" w14:textId="62DABFCB" w:rsidR="00B5085E" w:rsidRPr="00C935A5" w:rsidRDefault="00B5085E" w:rsidP="00B5085E">
            <w:pPr>
              <w:spacing w:before="40" w:after="20"/>
              <w:jc w:val="right"/>
              <w:rPr>
                <w:rFonts w:cs="Arial"/>
                <w:sz w:val="18"/>
                <w:szCs w:val="18"/>
              </w:rPr>
            </w:pPr>
            <w:r w:rsidRPr="00B5085E">
              <w:rPr>
                <w:rFonts w:cs="Arial"/>
                <w:sz w:val="18"/>
                <w:szCs w:val="18"/>
              </w:rPr>
              <w:t>2,828,498</w:t>
            </w:r>
          </w:p>
        </w:tc>
        <w:tc>
          <w:tcPr>
            <w:tcW w:w="1361" w:type="dxa"/>
            <w:tcBorders>
              <w:top w:val="nil"/>
              <w:left w:val="nil"/>
              <w:bottom w:val="nil"/>
              <w:right w:val="nil"/>
            </w:tcBorders>
            <w:vAlign w:val="bottom"/>
          </w:tcPr>
          <w:p w14:paraId="459FFA38" w14:textId="7CFCA7FB" w:rsidR="00B5085E" w:rsidRPr="00C935A5" w:rsidRDefault="00B5085E" w:rsidP="00B5085E">
            <w:pPr>
              <w:spacing w:before="40" w:after="20"/>
              <w:jc w:val="right"/>
              <w:rPr>
                <w:rFonts w:cs="Arial"/>
                <w:sz w:val="18"/>
                <w:szCs w:val="18"/>
              </w:rPr>
            </w:pPr>
            <w:r w:rsidRPr="00B5085E">
              <w:rPr>
                <w:rFonts w:cs="Arial"/>
                <w:sz w:val="18"/>
                <w:szCs w:val="18"/>
              </w:rPr>
              <w:t>39,590,341</w:t>
            </w:r>
          </w:p>
        </w:tc>
        <w:tc>
          <w:tcPr>
            <w:tcW w:w="1361" w:type="dxa"/>
            <w:tcBorders>
              <w:top w:val="nil"/>
              <w:left w:val="nil"/>
              <w:bottom w:val="nil"/>
              <w:right w:val="nil"/>
            </w:tcBorders>
            <w:shd w:val="clear" w:color="auto" w:fill="auto"/>
            <w:noWrap/>
            <w:vAlign w:val="bottom"/>
          </w:tcPr>
          <w:p w14:paraId="254F1B20" w14:textId="03C55534" w:rsidR="00B5085E" w:rsidRPr="00C935A5" w:rsidRDefault="00B5085E" w:rsidP="00B5085E">
            <w:pPr>
              <w:spacing w:before="40" w:after="20"/>
              <w:jc w:val="right"/>
              <w:rPr>
                <w:rFonts w:cs="Arial"/>
                <w:sz w:val="18"/>
                <w:szCs w:val="18"/>
              </w:rPr>
            </w:pPr>
            <w:r w:rsidRPr="00B5085E">
              <w:rPr>
                <w:rFonts w:cs="Arial"/>
                <w:sz w:val="18"/>
                <w:szCs w:val="18"/>
              </w:rPr>
              <w:t>26,513,630</w:t>
            </w:r>
          </w:p>
        </w:tc>
      </w:tr>
      <w:tr w:rsidR="00B5085E" w:rsidRPr="00B5085E" w14:paraId="50BDA877" w14:textId="77777777" w:rsidTr="00054606">
        <w:tc>
          <w:tcPr>
            <w:tcW w:w="2268" w:type="dxa"/>
            <w:tcBorders>
              <w:top w:val="nil"/>
              <w:left w:val="nil"/>
              <w:bottom w:val="nil"/>
              <w:right w:val="single" w:sz="18" w:space="0" w:color="0070C0"/>
            </w:tcBorders>
            <w:shd w:val="clear" w:color="auto" w:fill="auto"/>
            <w:noWrap/>
            <w:vAlign w:val="center"/>
          </w:tcPr>
          <w:p w14:paraId="621458D0" w14:textId="77777777" w:rsidR="00B5085E" w:rsidRPr="00C935A5" w:rsidRDefault="00B5085E" w:rsidP="00B5085E">
            <w:pPr>
              <w:spacing w:before="40" w:after="20"/>
              <w:rPr>
                <w:rFonts w:cs="Arial"/>
                <w:sz w:val="18"/>
                <w:szCs w:val="18"/>
              </w:rPr>
            </w:pPr>
            <w:r w:rsidRPr="00C935A5">
              <w:rPr>
                <w:rFonts w:cs="Arial"/>
                <w:sz w:val="18"/>
                <w:szCs w:val="18"/>
              </w:rPr>
              <w:t>Pyrenees S</w:t>
            </w:r>
          </w:p>
        </w:tc>
        <w:tc>
          <w:tcPr>
            <w:tcW w:w="1361" w:type="dxa"/>
            <w:tcBorders>
              <w:top w:val="nil"/>
              <w:left w:val="single" w:sz="18" w:space="0" w:color="0070C0"/>
              <w:bottom w:val="nil"/>
              <w:right w:val="nil"/>
            </w:tcBorders>
            <w:shd w:val="clear" w:color="auto" w:fill="auto"/>
            <w:noWrap/>
            <w:vAlign w:val="bottom"/>
          </w:tcPr>
          <w:p w14:paraId="41A0021F" w14:textId="446259AC" w:rsidR="00B5085E" w:rsidRPr="00C935A5" w:rsidRDefault="00B5085E" w:rsidP="00B5085E">
            <w:pPr>
              <w:spacing w:before="40" w:after="20"/>
              <w:jc w:val="right"/>
              <w:rPr>
                <w:rFonts w:cs="Arial"/>
                <w:sz w:val="18"/>
                <w:szCs w:val="18"/>
              </w:rPr>
            </w:pPr>
            <w:r w:rsidRPr="00B5085E">
              <w:rPr>
                <w:rFonts w:cs="Arial"/>
                <w:sz w:val="18"/>
                <w:szCs w:val="18"/>
              </w:rPr>
              <w:t>1,621,574</w:t>
            </w:r>
          </w:p>
        </w:tc>
        <w:tc>
          <w:tcPr>
            <w:tcW w:w="1361" w:type="dxa"/>
            <w:tcBorders>
              <w:top w:val="nil"/>
              <w:left w:val="nil"/>
              <w:bottom w:val="nil"/>
              <w:right w:val="nil"/>
            </w:tcBorders>
            <w:shd w:val="clear" w:color="auto" w:fill="auto"/>
            <w:noWrap/>
            <w:vAlign w:val="bottom"/>
          </w:tcPr>
          <w:p w14:paraId="327E41F2" w14:textId="0C16F4A7" w:rsidR="00B5085E" w:rsidRPr="00C935A5" w:rsidRDefault="00B5085E" w:rsidP="00B5085E">
            <w:pPr>
              <w:spacing w:before="40" w:after="20"/>
              <w:jc w:val="right"/>
              <w:rPr>
                <w:rFonts w:cs="Arial"/>
                <w:sz w:val="18"/>
                <w:szCs w:val="18"/>
              </w:rPr>
            </w:pPr>
            <w:r w:rsidRPr="00B5085E">
              <w:rPr>
                <w:rFonts w:cs="Arial"/>
                <w:sz w:val="18"/>
                <w:szCs w:val="18"/>
              </w:rPr>
              <w:t>829,571</w:t>
            </w:r>
          </w:p>
        </w:tc>
        <w:tc>
          <w:tcPr>
            <w:tcW w:w="1361" w:type="dxa"/>
            <w:tcBorders>
              <w:top w:val="nil"/>
              <w:left w:val="nil"/>
              <w:bottom w:val="nil"/>
              <w:right w:val="nil"/>
            </w:tcBorders>
            <w:shd w:val="clear" w:color="auto" w:fill="auto"/>
            <w:noWrap/>
            <w:vAlign w:val="bottom"/>
          </w:tcPr>
          <w:p w14:paraId="30B49CDC" w14:textId="67B463FC" w:rsidR="00B5085E" w:rsidRPr="00C935A5" w:rsidRDefault="00B5085E" w:rsidP="00B5085E">
            <w:pPr>
              <w:spacing w:before="40" w:after="20"/>
              <w:jc w:val="right"/>
              <w:rPr>
                <w:rFonts w:cs="Arial"/>
                <w:sz w:val="18"/>
                <w:szCs w:val="18"/>
              </w:rPr>
            </w:pPr>
            <w:r w:rsidRPr="00B5085E">
              <w:rPr>
                <w:rFonts w:cs="Arial"/>
                <w:sz w:val="18"/>
                <w:szCs w:val="18"/>
              </w:rPr>
              <w:t>731,729</w:t>
            </w:r>
          </w:p>
        </w:tc>
        <w:tc>
          <w:tcPr>
            <w:tcW w:w="1361" w:type="dxa"/>
            <w:tcBorders>
              <w:top w:val="nil"/>
              <w:left w:val="nil"/>
              <w:bottom w:val="nil"/>
              <w:right w:val="nil"/>
            </w:tcBorders>
            <w:vAlign w:val="bottom"/>
          </w:tcPr>
          <w:p w14:paraId="1BF26363" w14:textId="0E6CB907" w:rsidR="00B5085E" w:rsidRPr="00C935A5" w:rsidRDefault="00B5085E" w:rsidP="00B5085E">
            <w:pPr>
              <w:spacing w:before="40" w:after="20"/>
              <w:jc w:val="right"/>
              <w:rPr>
                <w:rFonts w:cs="Arial"/>
                <w:sz w:val="18"/>
                <w:szCs w:val="18"/>
              </w:rPr>
            </w:pPr>
            <w:r w:rsidRPr="00B5085E">
              <w:rPr>
                <w:rFonts w:cs="Arial"/>
                <w:sz w:val="18"/>
                <w:szCs w:val="18"/>
              </w:rPr>
              <w:t>2,637,789</w:t>
            </w:r>
          </w:p>
        </w:tc>
        <w:tc>
          <w:tcPr>
            <w:tcW w:w="1361" w:type="dxa"/>
            <w:tcBorders>
              <w:top w:val="nil"/>
              <w:left w:val="nil"/>
              <w:bottom w:val="nil"/>
              <w:right w:val="nil"/>
            </w:tcBorders>
            <w:shd w:val="clear" w:color="auto" w:fill="auto"/>
            <w:noWrap/>
            <w:vAlign w:val="bottom"/>
          </w:tcPr>
          <w:p w14:paraId="3CDBA109" w14:textId="7C030C65" w:rsidR="00B5085E" w:rsidRPr="00C935A5" w:rsidRDefault="00B5085E" w:rsidP="00B5085E">
            <w:pPr>
              <w:spacing w:before="40" w:after="20"/>
              <w:jc w:val="right"/>
              <w:rPr>
                <w:rFonts w:cs="Arial"/>
                <w:sz w:val="18"/>
                <w:szCs w:val="18"/>
              </w:rPr>
            </w:pPr>
            <w:r w:rsidRPr="00B5085E">
              <w:rPr>
                <w:rFonts w:cs="Arial"/>
                <w:sz w:val="18"/>
                <w:szCs w:val="18"/>
              </w:rPr>
              <w:t>2,176,047</w:t>
            </w:r>
          </w:p>
        </w:tc>
      </w:tr>
      <w:tr w:rsidR="00B5085E" w:rsidRPr="00B5085E" w14:paraId="24995D8C" w14:textId="77777777" w:rsidTr="00054606">
        <w:tc>
          <w:tcPr>
            <w:tcW w:w="2268" w:type="dxa"/>
            <w:tcBorders>
              <w:top w:val="nil"/>
              <w:left w:val="nil"/>
              <w:bottom w:val="nil"/>
              <w:right w:val="single" w:sz="18" w:space="0" w:color="0070C0"/>
            </w:tcBorders>
            <w:shd w:val="clear" w:color="auto" w:fill="auto"/>
            <w:noWrap/>
            <w:vAlign w:val="center"/>
          </w:tcPr>
          <w:p w14:paraId="16F4C10A" w14:textId="77777777" w:rsidR="00B5085E" w:rsidRPr="00C935A5" w:rsidRDefault="00B5085E" w:rsidP="00B5085E">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0070C0"/>
              <w:bottom w:val="nil"/>
              <w:right w:val="nil"/>
            </w:tcBorders>
            <w:shd w:val="clear" w:color="auto" w:fill="auto"/>
            <w:noWrap/>
            <w:vAlign w:val="bottom"/>
          </w:tcPr>
          <w:p w14:paraId="469E4E03" w14:textId="1BFF6A24" w:rsidR="00B5085E" w:rsidRPr="00C935A5" w:rsidRDefault="00B5085E" w:rsidP="00B5085E">
            <w:pPr>
              <w:spacing w:before="40" w:after="20"/>
              <w:jc w:val="right"/>
              <w:rPr>
                <w:rFonts w:cs="Arial"/>
                <w:sz w:val="18"/>
                <w:szCs w:val="18"/>
              </w:rPr>
            </w:pPr>
            <w:r w:rsidRPr="00B5085E">
              <w:rPr>
                <w:rFonts w:cs="Arial"/>
                <w:sz w:val="18"/>
                <w:szCs w:val="18"/>
              </w:rPr>
              <w:t>1,340,139</w:t>
            </w:r>
          </w:p>
        </w:tc>
        <w:tc>
          <w:tcPr>
            <w:tcW w:w="1361" w:type="dxa"/>
            <w:tcBorders>
              <w:top w:val="nil"/>
              <w:left w:val="nil"/>
              <w:bottom w:val="nil"/>
              <w:right w:val="nil"/>
            </w:tcBorders>
            <w:shd w:val="clear" w:color="auto" w:fill="auto"/>
            <w:noWrap/>
            <w:vAlign w:val="bottom"/>
          </w:tcPr>
          <w:p w14:paraId="42239777" w14:textId="3097ACD6" w:rsidR="00B5085E" w:rsidRPr="00C935A5" w:rsidRDefault="00B5085E" w:rsidP="00B5085E">
            <w:pPr>
              <w:spacing w:before="40" w:after="20"/>
              <w:jc w:val="right"/>
              <w:rPr>
                <w:rFonts w:cs="Arial"/>
                <w:sz w:val="18"/>
                <w:szCs w:val="18"/>
              </w:rPr>
            </w:pPr>
            <w:r w:rsidRPr="00B5085E">
              <w:rPr>
                <w:rFonts w:cs="Arial"/>
                <w:sz w:val="18"/>
                <w:szCs w:val="18"/>
              </w:rPr>
              <w:t>224,479</w:t>
            </w:r>
          </w:p>
        </w:tc>
        <w:tc>
          <w:tcPr>
            <w:tcW w:w="1361" w:type="dxa"/>
            <w:tcBorders>
              <w:top w:val="nil"/>
              <w:left w:val="nil"/>
              <w:bottom w:val="nil"/>
              <w:right w:val="nil"/>
            </w:tcBorders>
            <w:shd w:val="clear" w:color="auto" w:fill="auto"/>
            <w:noWrap/>
            <w:vAlign w:val="bottom"/>
          </w:tcPr>
          <w:p w14:paraId="6A7689EB" w14:textId="45CE6BB4" w:rsidR="00B5085E" w:rsidRPr="00C935A5" w:rsidRDefault="00B5085E" w:rsidP="00B5085E">
            <w:pPr>
              <w:spacing w:before="40" w:after="20"/>
              <w:jc w:val="right"/>
              <w:rPr>
                <w:rFonts w:cs="Arial"/>
                <w:sz w:val="18"/>
                <w:szCs w:val="18"/>
              </w:rPr>
            </w:pPr>
            <w:r w:rsidRPr="00B5085E">
              <w:rPr>
                <w:rFonts w:cs="Arial"/>
                <w:sz w:val="18"/>
                <w:szCs w:val="18"/>
              </w:rPr>
              <w:t>203,054</w:t>
            </w:r>
          </w:p>
        </w:tc>
        <w:tc>
          <w:tcPr>
            <w:tcW w:w="1361" w:type="dxa"/>
            <w:tcBorders>
              <w:top w:val="nil"/>
              <w:left w:val="nil"/>
              <w:bottom w:val="nil"/>
              <w:right w:val="nil"/>
            </w:tcBorders>
            <w:vAlign w:val="bottom"/>
          </w:tcPr>
          <w:p w14:paraId="6095E678" w14:textId="1B06A9B1" w:rsidR="00B5085E" w:rsidRPr="00C935A5" w:rsidRDefault="00B5085E" w:rsidP="00B5085E">
            <w:pPr>
              <w:spacing w:before="40" w:after="20"/>
              <w:jc w:val="right"/>
              <w:rPr>
                <w:rFonts w:cs="Arial"/>
                <w:sz w:val="18"/>
                <w:szCs w:val="18"/>
              </w:rPr>
            </w:pPr>
            <w:r w:rsidRPr="00B5085E">
              <w:rPr>
                <w:rFonts w:cs="Arial"/>
                <w:sz w:val="18"/>
                <w:szCs w:val="18"/>
              </w:rPr>
              <w:t>1,796,658</w:t>
            </w:r>
          </w:p>
        </w:tc>
        <w:tc>
          <w:tcPr>
            <w:tcW w:w="1361" w:type="dxa"/>
            <w:tcBorders>
              <w:top w:val="nil"/>
              <w:left w:val="nil"/>
              <w:bottom w:val="nil"/>
              <w:right w:val="nil"/>
            </w:tcBorders>
            <w:shd w:val="clear" w:color="auto" w:fill="auto"/>
            <w:noWrap/>
            <w:vAlign w:val="bottom"/>
          </w:tcPr>
          <w:p w14:paraId="71B76B39" w14:textId="69A8A1D9" w:rsidR="00B5085E" w:rsidRPr="00C935A5" w:rsidRDefault="00B5085E" w:rsidP="00B5085E">
            <w:pPr>
              <w:spacing w:before="40" w:after="20"/>
              <w:jc w:val="right"/>
              <w:rPr>
                <w:rFonts w:cs="Arial"/>
                <w:sz w:val="18"/>
                <w:szCs w:val="18"/>
              </w:rPr>
            </w:pPr>
            <w:r w:rsidRPr="00B5085E">
              <w:rPr>
                <w:rFonts w:cs="Arial"/>
                <w:sz w:val="18"/>
                <w:szCs w:val="18"/>
              </w:rPr>
              <w:t>1,545,182</w:t>
            </w:r>
          </w:p>
        </w:tc>
      </w:tr>
      <w:tr w:rsidR="00B5085E" w:rsidRPr="00B5085E" w14:paraId="0CC3D0AB" w14:textId="77777777" w:rsidTr="00054606">
        <w:tc>
          <w:tcPr>
            <w:tcW w:w="2268" w:type="dxa"/>
            <w:tcBorders>
              <w:top w:val="nil"/>
              <w:left w:val="nil"/>
              <w:bottom w:val="nil"/>
              <w:right w:val="single" w:sz="18" w:space="0" w:color="0070C0"/>
            </w:tcBorders>
            <w:shd w:val="clear" w:color="auto" w:fill="auto"/>
            <w:noWrap/>
            <w:vAlign w:val="center"/>
          </w:tcPr>
          <w:p w14:paraId="2AA696CE" w14:textId="77777777" w:rsidR="00B5085E" w:rsidRPr="00C935A5" w:rsidRDefault="00B5085E" w:rsidP="00B5085E">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0070C0"/>
              <w:bottom w:val="nil"/>
              <w:right w:val="nil"/>
            </w:tcBorders>
            <w:shd w:val="clear" w:color="auto" w:fill="auto"/>
            <w:noWrap/>
            <w:vAlign w:val="bottom"/>
          </w:tcPr>
          <w:p w14:paraId="53F43999" w14:textId="0555E4AB" w:rsidR="00B5085E" w:rsidRPr="00C935A5" w:rsidRDefault="00B5085E" w:rsidP="00B5085E">
            <w:pPr>
              <w:spacing w:before="40" w:after="20"/>
              <w:jc w:val="right"/>
              <w:rPr>
                <w:rFonts w:cs="Arial"/>
                <w:sz w:val="18"/>
                <w:szCs w:val="18"/>
              </w:rPr>
            </w:pPr>
            <w:r w:rsidRPr="00B5085E">
              <w:rPr>
                <w:rFonts w:cs="Arial"/>
                <w:sz w:val="18"/>
                <w:szCs w:val="18"/>
              </w:rPr>
              <w:t>2,652,753</w:t>
            </w:r>
          </w:p>
        </w:tc>
        <w:tc>
          <w:tcPr>
            <w:tcW w:w="1361" w:type="dxa"/>
            <w:tcBorders>
              <w:top w:val="nil"/>
              <w:left w:val="nil"/>
              <w:bottom w:val="nil"/>
              <w:right w:val="nil"/>
            </w:tcBorders>
            <w:shd w:val="clear" w:color="auto" w:fill="auto"/>
            <w:noWrap/>
            <w:vAlign w:val="bottom"/>
          </w:tcPr>
          <w:p w14:paraId="5B527779" w14:textId="4B3217A3" w:rsidR="00B5085E" w:rsidRPr="00C935A5" w:rsidRDefault="00B5085E" w:rsidP="00B5085E">
            <w:pPr>
              <w:spacing w:before="40" w:after="20"/>
              <w:jc w:val="right"/>
              <w:rPr>
                <w:rFonts w:cs="Arial"/>
                <w:sz w:val="18"/>
                <w:szCs w:val="18"/>
              </w:rPr>
            </w:pPr>
            <w:r w:rsidRPr="00B5085E">
              <w:rPr>
                <w:rFonts w:cs="Arial"/>
                <w:sz w:val="18"/>
                <w:szCs w:val="18"/>
              </w:rPr>
              <w:t>3,177,350</w:t>
            </w:r>
          </w:p>
        </w:tc>
        <w:tc>
          <w:tcPr>
            <w:tcW w:w="1361" w:type="dxa"/>
            <w:tcBorders>
              <w:top w:val="nil"/>
              <w:left w:val="nil"/>
              <w:bottom w:val="nil"/>
              <w:right w:val="nil"/>
            </w:tcBorders>
            <w:shd w:val="clear" w:color="auto" w:fill="auto"/>
            <w:noWrap/>
            <w:vAlign w:val="bottom"/>
          </w:tcPr>
          <w:p w14:paraId="05BE5572" w14:textId="5BC1A5CD" w:rsidR="00B5085E" w:rsidRPr="00C935A5" w:rsidRDefault="00B5085E" w:rsidP="00B5085E">
            <w:pPr>
              <w:spacing w:before="40" w:after="20"/>
              <w:jc w:val="right"/>
              <w:rPr>
                <w:rFonts w:cs="Arial"/>
                <w:sz w:val="18"/>
                <w:szCs w:val="18"/>
              </w:rPr>
            </w:pPr>
            <w:r w:rsidRPr="00B5085E">
              <w:rPr>
                <w:rFonts w:cs="Arial"/>
                <w:sz w:val="18"/>
                <w:szCs w:val="18"/>
              </w:rPr>
              <w:t>2,317,223</w:t>
            </w:r>
          </w:p>
        </w:tc>
        <w:tc>
          <w:tcPr>
            <w:tcW w:w="1361" w:type="dxa"/>
            <w:tcBorders>
              <w:top w:val="nil"/>
              <w:left w:val="nil"/>
              <w:bottom w:val="nil"/>
              <w:right w:val="nil"/>
            </w:tcBorders>
            <w:vAlign w:val="bottom"/>
          </w:tcPr>
          <w:p w14:paraId="71E0ACE2" w14:textId="2F027E4B" w:rsidR="00B5085E" w:rsidRPr="00C935A5" w:rsidRDefault="00B5085E" w:rsidP="00B5085E">
            <w:pPr>
              <w:spacing w:before="40" w:after="20"/>
              <w:jc w:val="right"/>
              <w:rPr>
                <w:rFonts w:cs="Arial"/>
                <w:sz w:val="18"/>
                <w:szCs w:val="18"/>
              </w:rPr>
            </w:pPr>
            <w:r w:rsidRPr="00B5085E">
              <w:rPr>
                <w:rFonts w:cs="Arial"/>
                <w:sz w:val="18"/>
                <w:szCs w:val="18"/>
              </w:rPr>
              <w:t>11,873,331</w:t>
            </w:r>
          </w:p>
        </w:tc>
        <w:tc>
          <w:tcPr>
            <w:tcW w:w="1361" w:type="dxa"/>
            <w:tcBorders>
              <w:top w:val="nil"/>
              <w:left w:val="nil"/>
              <w:bottom w:val="nil"/>
              <w:right w:val="nil"/>
            </w:tcBorders>
            <w:shd w:val="clear" w:color="auto" w:fill="auto"/>
            <w:noWrap/>
            <w:vAlign w:val="bottom"/>
          </w:tcPr>
          <w:p w14:paraId="53555C53" w14:textId="0DB3CE67" w:rsidR="00B5085E" w:rsidRPr="00C935A5" w:rsidRDefault="00B5085E" w:rsidP="00B5085E">
            <w:pPr>
              <w:spacing w:before="40" w:after="20"/>
              <w:jc w:val="right"/>
              <w:rPr>
                <w:rFonts w:cs="Arial"/>
                <w:sz w:val="18"/>
                <w:szCs w:val="18"/>
              </w:rPr>
            </w:pPr>
            <w:r w:rsidRPr="00B5085E">
              <w:rPr>
                <w:rFonts w:cs="Arial"/>
                <w:sz w:val="18"/>
                <w:szCs w:val="18"/>
              </w:rPr>
              <w:t>9,533,691</w:t>
            </w:r>
          </w:p>
        </w:tc>
      </w:tr>
      <w:tr w:rsidR="00B5085E" w:rsidRPr="00B5085E" w14:paraId="483A5FC2" w14:textId="77777777" w:rsidTr="00054606">
        <w:tc>
          <w:tcPr>
            <w:tcW w:w="2268" w:type="dxa"/>
            <w:tcBorders>
              <w:top w:val="nil"/>
              <w:left w:val="nil"/>
              <w:bottom w:val="nil"/>
              <w:right w:val="single" w:sz="18" w:space="0" w:color="0070C0"/>
            </w:tcBorders>
            <w:shd w:val="clear" w:color="auto" w:fill="auto"/>
            <w:noWrap/>
            <w:vAlign w:val="center"/>
          </w:tcPr>
          <w:p w14:paraId="4F28F4E8" w14:textId="77777777" w:rsidR="00B5085E" w:rsidRPr="00C935A5" w:rsidRDefault="00B5085E" w:rsidP="00B5085E">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0070C0"/>
              <w:bottom w:val="nil"/>
              <w:right w:val="nil"/>
            </w:tcBorders>
            <w:shd w:val="clear" w:color="auto" w:fill="auto"/>
            <w:noWrap/>
            <w:vAlign w:val="bottom"/>
          </w:tcPr>
          <w:p w14:paraId="71483860" w14:textId="46020003" w:rsidR="00B5085E" w:rsidRPr="00C935A5" w:rsidRDefault="00B5085E" w:rsidP="00B5085E">
            <w:pPr>
              <w:spacing w:before="40" w:after="20"/>
              <w:jc w:val="right"/>
              <w:rPr>
                <w:rFonts w:cs="Arial"/>
                <w:sz w:val="18"/>
                <w:szCs w:val="18"/>
              </w:rPr>
            </w:pPr>
            <w:r w:rsidRPr="00B5085E">
              <w:rPr>
                <w:rFonts w:cs="Arial"/>
                <w:sz w:val="18"/>
                <w:szCs w:val="18"/>
              </w:rPr>
              <w:t>1,608,544</w:t>
            </w:r>
          </w:p>
        </w:tc>
        <w:tc>
          <w:tcPr>
            <w:tcW w:w="1361" w:type="dxa"/>
            <w:tcBorders>
              <w:top w:val="nil"/>
              <w:left w:val="nil"/>
              <w:bottom w:val="nil"/>
              <w:right w:val="nil"/>
            </w:tcBorders>
            <w:shd w:val="clear" w:color="auto" w:fill="auto"/>
            <w:noWrap/>
            <w:vAlign w:val="bottom"/>
          </w:tcPr>
          <w:p w14:paraId="7AA7C1BE" w14:textId="55C74E94" w:rsidR="00B5085E" w:rsidRPr="00C935A5" w:rsidRDefault="00B5085E" w:rsidP="00B5085E">
            <w:pPr>
              <w:spacing w:before="40" w:after="20"/>
              <w:jc w:val="right"/>
              <w:rPr>
                <w:rFonts w:cs="Arial"/>
                <w:sz w:val="18"/>
                <w:szCs w:val="18"/>
              </w:rPr>
            </w:pPr>
            <w:r w:rsidRPr="00B5085E">
              <w:rPr>
                <w:rFonts w:cs="Arial"/>
                <w:sz w:val="18"/>
                <w:szCs w:val="18"/>
              </w:rPr>
              <w:t>1,627,425</w:t>
            </w:r>
          </w:p>
        </w:tc>
        <w:tc>
          <w:tcPr>
            <w:tcW w:w="1361" w:type="dxa"/>
            <w:tcBorders>
              <w:top w:val="nil"/>
              <w:left w:val="nil"/>
              <w:bottom w:val="nil"/>
              <w:right w:val="nil"/>
            </w:tcBorders>
            <w:shd w:val="clear" w:color="auto" w:fill="auto"/>
            <w:noWrap/>
            <w:vAlign w:val="bottom"/>
          </w:tcPr>
          <w:p w14:paraId="10C0946E" w14:textId="5A1E5549" w:rsidR="00B5085E" w:rsidRPr="00C935A5" w:rsidRDefault="00B5085E" w:rsidP="00B5085E">
            <w:pPr>
              <w:spacing w:before="40" w:after="20"/>
              <w:jc w:val="right"/>
              <w:rPr>
                <w:rFonts w:cs="Arial"/>
                <w:sz w:val="18"/>
                <w:szCs w:val="18"/>
              </w:rPr>
            </w:pPr>
            <w:r w:rsidRPr="00B5085E">
              <w:rPr>
                <w:rFonts w:cs="Arial"/>
                <w:sz w:val="18"/>
                <w:szCs w:val="18"/>
              </w:rPr>
              <w:t>1,145,105</w:t>
            </w:r>
          </w:p>
        </w:tc>
        <w:tc>
          <w:tcPr>
            <w:tcW w:w="1361" w:type="dxa"/>
            <w:tcBorders>
              <w:top w:val="nil"/>
              <w:left w:val="nil"/>
              <w:bottom w:val="nil"/>
              <w:right w:val="nil"/>
            </w:tcBorders>
            <w:vAlign w:val="bottom"/>
          </w:tcPr>
          <w:p w14:paraId="470B03EC" w14:textId="58BAC356" w:rsidR="00B5085E" w:rsidRPr="00C935A5" w:rsidRDefault="00B5085E" w:rsidP="00B5085E">
            <w:pPr>
              <w:spacing w:before="40" w:after="20"/>
              <w:jc w:val="right"/>
              <w:rPr>
                <w:rFonts w:cs="Arial"/>
                <w:sz w:val="18"/>
                <w:szCs w:val="18"/>
              </w:rPr>
            </w:pPr>
            <w:r w:rsidRPr="00B5085E">
              <w:rPr>
                <w:rFonts w:cs="Arial"/>
                <w:sz w:val="18"/>
                <w:szCs w:val="18"/>
              </w:rPr>
              <w:t>5,814,225</w:t>
            </w:r>
          </w:p>
        </w:tc>
        <w:tc>
          <w:tcPr>
            <w:tcW w:w="1361" w:type="dxa"/>
            <w:tcBorders>
              <w:top w:val="nil"/>
              <w:left w:val="nil"/>
              <w:bottom w:val="nil"/>
              <w:right w:val="nil"/>
            </w:tcBorders>
            <w:shd w:val="clear" w:color="auto" w:fill="auto"/>
            <w:noWrap/>
            <w:vAlign w:val="bottom"/>
          </w:tcPr>
          <w:p w14:paraId="0CA244E9" w14:textId="0FE490B6" w:rsidR="00B5085E" w:rsidRPr="00C935A5" w:rsidRDefault="00B5085E" w:rsidP="00B5085E">
            <w:pPr>
              <w:spacing w:before="40" w:after="20"/>
              <w:jc w:val="right"/>
              <w:rPr>
                <w:rFonts w:cs="Arial"/>
                <w:sz w:val="18"/>
                <w:szCs w:val="18"/>
              </w:rPr>
            </w:pPr>
            <w:r w:rsidRPr="00B5085E">
              <w:rPr>
                <w:rFonts w:cs="Arial"/>
                <w:sz w:val="18"/>
                <w:szCs w:val="18"/>
              </w:rPr>
              <w:t>4,442,018</w:t>
            </w:r>
          </w:p>
        </w:tc>
      </w:tr>
      <w:tr w:rsidR="00B5085E" w:rsidRPr="00B5085E" w14:paraId="1E39A4AB" w14:textId="77777777" w:rsidTr="00054606">
        <w:tc>
          <w:tcPr>
            <w:tcW w:w="2268" w:type="dxa"/>
            <w:tcBorders>
              <w:top w:val="nil"/>
              <w:left w:val="nil"/>
              <w:bottom w:val="nil"/>
              <w:right w:val="single" w:sz="18" w:space="0" w:color="0070C0"/>
            </w:tcBorders>
            <w:shd w:val="clear" w:color="auto" w:fill="auto"/>
            <w:noWrap/>
            <w:vAlign w:val="center"/>
          </w:tcPr>
          <w:p w14:paraId="02786966" w14:textId="77777777" w:rsidR="00B5085E" w:rsidRPr="00C935A5" w:rsidRDefault="00B5085E" w:rsidP="00B5085E">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0070C0"/>
              <w:bottom w:val="nil"/>
              <w:right w:val="nil"/>
            </w:tcBorders>
            <w:shd w:val="clear" w:color="auto" w:fill="auto"/>
            <w:noWrap/>
            <w:vAlign w:val="bottom"/>
          </w:tcPr>
          <w:p w14:paraId="60703250" w14:textId="4E90611F" w:rsidR="00B5085E" w:rsidRPr="00C935A5" w:rsidRDefault="00B5085E" w:rsidP="00B5085E">
            <w:pPr>
              <w:spacing w:before="40" w:after="20"/>
              <w:jc w:val="right"/>
              <w:rPr>
                <w:rFonts w:cs="Arial"/>
                <w:sz w:val="18"/>
                <w:szCs w:val="18"/>
              </w:rPr>
            </w:pPr>
            <w:r w:rsidRPr="00B5085E">
              <w:rPr>
                <w:rFonts w:cs="Arial"/>
                <w:sz w:val="18"/>
                <w:szCs w:val="18"/>
              </w:rPr>
              <w:t>7,526,737</w:t>
            </w:r>
          </w:p>
        </w:tc>
        <w:tc>
          <w:tcPr>
            <w:tcW w:w="1361" w:type="dxa"/>
            <w:tcBorders>
              <w:top w:val="nil"/>
              <w:left w:val="nil"/>
              <w:bottom w:val="nil"/>
              <w:right w:val="nil"/>
            </w:tcBorders>
            <w:shd w:val="clear" w:color="auto" w:fill="auto"/>
            <w:noWrap/>
            <w:vAlign w:val="bottom"/>
          </w:tcPr>
          <w:p w14:paraId="4B47131C" w14:textId="13EAB549" w:rsidR="00B5085E" w:rsidRPr="00C935A5" w:rsidRDefault="00B5085E" w:rsidP="00B5085E">
            <w:pPr>
              <w:spacing w:before="40" w:after="20"/>
              <w:jc w:val="right"/>
              <w:rPr>
                <w:rFonts w:cs="Arial"/>
                <w:sz w:val="18"/>
                <w:szCs w:val="18"/>
              </w:rPr>
            </w:pPr>
            <w:r w:rsidRPr="00B5085E">
              <w:rPr>
                <w:rFonts w:cs="Arial"/>
                <w:sz w:val="18"/>
                <w:szCs w:val="18"/>
              </w:rPr>
              <w:t>8,213,380</w:t>
            </w:r>
          </w:p>
        </w:tc>
        <w:tc>
          <w:tcPr>
            <w:tcW w:w="1361" w:type="dxa"/>
            <w:tcBorders>
              <w:top w:val="nil"/>
              <w:left w:val="nil"/>
              <w:bottom w:val="nil"/>
              <w:right w:val="nil"/>
            </w:tcBorders>
            <w:shd w:val="clear" w:color="auto" w:fill="auto"/>
            <w:noWrap/>
            <w:vAlign w:val="bottom"/>
          </w:tcPr>
          <w:p w14:paraId="00B5072C" w14:textId="2E396EE3" w:rsidR="00B5085E" w:rsidRPr="00C935A5" w:rsidRDefault="00B5085E" w:rsidP="00B5085E">
            <w:pPr>
              <w:spacing w:before="40" w:after="20"/>
              <w:jc w:val="right"/>
              <w:rPr>
                <w:rFonts w:cs="Arial"/>
                <w:sz w:val="18"/>
                <w:szCs w:val="18"/>
              </w:rPr>
            </w:pPr>
            <w:r w:rsidRPr="00B5085E">
              <w:rPr>
                <w:rFonts w:cs="Arial"/>
                <w:sz w:val="18"/>
                <w:szCs w:val="18"/>
              </w:rPr>
              <w:t>2,867,489</w:t>
            </w:r>
          </w:p>
        </w:tc>
        <w:tc>
          <w:tcPr>
            <w:tcW w:w="1361" w:type="dxa"/>
            <w:tcBorders>
              <w:top w:val="nil"/>
              <w:left w:val="nil"/>
              <w:bottom w:val="nil"/>
              <w:right w:val="nil"/>
            </w:tcBorders>
            <w:vAlign w:val="bottom"/>
          </w:tcPr>
          <w:p w14:paraId="3BE0C8F9" w14:textId="6C5FCB3C" w:rsidR="00B5085E" w:rsidRPr="00C935A5" w:rsidRDefault="00B5085E" w:rsidP="00B5085E">
            <w:pPr>
              <w:spacing w:before="40" w:after="20"/>
              <w:jc w:val="right"/>
              <w:rPr>
                <w:rFonts w:cs="Arial"/>
                <w:sz w:val="18"/>
                <w:szCs w:val="18"/>
              </w:rPr>
            </w:pPr>
            <w:r w:rsidRPr="00B5085E">
              <w:rPr>
                <w:rFonts w:cs="Arial"/>
                <w:sz w:val="18"/>
                <w:szCs w:val="18"/>
              </w:rPr>
              <w:t>40,368,765</w:t>
            </w:r>
          </w:p>
        </w:tc>
        <w:tc>
          <w:tcPr>
            <w:tcW w:w="1361" w:type="dxa"/>
            <w:tcBorders>
              <w:top w:val="nil"/>
              <w:left w:val="nil"/>
              <w:bottom w:val="nil"/>
              <w:right w:val="nil"/>
            </w:tcBorders>
            <w:shd w:val="clear" w:color="auto" w:fill="auto"/>
            <w:noWrap/>
            <w:vAlign w:val="bottom"/>
          </w:tcPr>
          <w:p w14:paraId="398AD5D2" w14:textId="3204B5A8" w:rsidR="00B5085E" w:rsidRPr="00C935A5" w:rsidRDefault="00B5085E" w:rsidP="00B5085E">
            <w:pPr>
              <w:spacing w:before="40" w:after="20"/>
              <w:jc w:val="right"/>
              <w:rPr>
                <w:rFonts w:cs="Arial"/>
                <w:sz w:val="18"/>
                <w:szCs w:val="18"/>
              </w:rPr>
            </w:pPr>
            <w:r w:rsidRPr="00B5085E">
              <w:rPr>
                <w:rFonts w:cs="Arial"/>
                <w:sz w:val="18"/>
                <w:szCs w:val="18"/>
              </w:rPr>
              <w:t>24,807,478</w:t>
            </w:r>
          </w:p>
        </w:tc>
      </w:tr>
      <w:tr w:rsidR="00B5085E" w:rsidRPr="00B5085E" w14:paraId="65A1AFF4" w14:textId="77777777" w:rsidTr="00054606">
        <w:tc>
          <w:tcPr>
            <w:tcW w:w="2268" w:type="dxa"/>
            <w:tcBorders>
              <w:top w:val="nil"/>
              <w:left w:val="nil"/>
              <w:bottom w:val="nil"/>
              <w:right w:val="single" w:sz="18" w:space="0" w:color="0070C0"/>
            </w:tcBorders>
            <w:shd w:val="clear" w:color="auto" w:fill="auto"/>
            <w:noWrap/>
            <w:vAlign w:val="center"/>
          </w:tcPr>
          <w:p w14:paraId="246F039F" w14:textId="77777777" w:rsidR="00B5085E" w:rsidRPr="00C935A5" w:rsidRDefault="00B5085E" w:rsidP="00B5085E">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0070C0"/>
              <w:bottom w:val="nil"/>
              <w:right w:val="nil"/>
            </w:tcBorders>
            <w:shd w:val="clear" w:color="auto" w:fill="auto"/>
            <w:noWrap/>
            <w:vAlign w:val="bottom"/>
          </w:tcPr>
          <w:p w14:paraId="51EAB9E3" w14:textId="79B9C76B" w:rsidR="00B5085E" w:rsidRPr="00C935A5" w:rsidRDefault="00B5085E" w:rsidP="00B5085E">
            <w:pPr>
              <w:spacing w:before="40" w:after="20"/>
              <w:jc w:val="right"/>
              <w:rPr>
                <w:rFonts w:cs="Arial"/>
                <w:sz w:val="18"/>
                <w:szCs w:val="18"/>
              </w:rPr>
            </w:pPr>
            <w:r w:rsidRPr="00B5085E">
              <w:rPr>
                <w:rFonts w:cs="Arial"/>
                <w:sz w:val="18"/>
                <w:szCs w:val="18"/>
              </w:rPr>
              <w:t>1,598,515</w:t>
            </w:r>
          </w:p>
        </w:tc>
        <w:tc>
          <w:tcPr>
            <w:tcW w:w="1361" w:type="dxa"/>
            <w:tcBorders>
              <w:top w:val="nil"/>
              <w:left w:val="nil"/>
              <w:bottom w:val="nil"/>
              <w:right w:val="nil"/>
            </w:tcBorders>
            <w:shd w:val="clear" w:color="auto" w:fill="auto"/>
            <w:noWrap/>
            <w:vAlign w:val="bottom"/>
          </w:tcPr>
          <w:p w14:paraId="34EA0C1D" w14:textId="67244875" w:rsidR="00B5085E" w:rsidRPr="00C935A5" w:rsidRDefault="00B5085E" w:rsidP="00B5085E">
            <w:pPr>
              <w:spacing w:before="40" w:after="20"/>
              <w:jc w:val="right"/>
              <w:rPr>
                <w:rFonts w:cs="Arial"/>
                <w:sz w:val="18"/>
                <w:szCs w:val="18"/>
              </w:rPr>
            </w:pPr>
            <w:r w:rsidRPr="00B5085E">
              <w:rPr>
                <w:rFonts w:cs="Arial"/>
                <w:sz w:val="18"/>
                <w:szCs w:val="18"/>
              </w:rPr>
              <w:t>1,194,970</w:t>
            </w:r>
          </w:p>
        </w:tc>
        <w:tc>
          <w:tcPr>
            <w:tcW w:w="1361" w:type="dxa"/>
            <w:tcBorders>
              <w:top w:val="nil"/>
              <w:left w:val="nil"/>
              <w:bottom w:val="nil"/>
              <w:right w:val="nil"/>
            </w:tcBorders>
            <w:shd w:val="clear" w:color="auto" w:fill="auto"/>
            <w:noWrap/>
            <w:vAlign w:val="bottom"/>
          </w:tcPr>
          <w:p w14:paraId="11DF756D" w14:textId="75FCA29E" w:rsidR="00B5085E" w:rsidRPr="00C935A5" w:rsidRDefault="00B5085E" w:rsidP="00B5085E">
            <w:pPr>
              <w:spacing w:before="40" w:after="20"/>
              <w:jc w:val="right"/>
              <w:rPr>
                <w:rFonts w:cs="Arial"/>
                <w:sz w:val="18"/>
                <w:szCs w:val="18"/>
              </w:rPr>
            </w:pPr>
            <w:r w:rsidRPr="00B5085E">
              <w:rPr>
                <w:rFonts w:cs="Arial"/>
                <w:sz w:val="18"/>
                <w:szCs w:val="18"/>
              </w:rPr>
              <w:t>1,050,100</w:t>
            </w:r>
          </w:p>
        </w:tc>
        <w:tc>
          <w:tcPr>
            <w:tcW w:w="1361" w:type="dxa"/>
            <w:tcBorders>
              <w:top w:val="nil"/>
              <w:left w:val="nil"/>
              <w:bottom w:val="nil"/>
              <w:right w:val="nil"/>
            </w:tcBorders>
            <w:vAlign w:val="bottom"/>
          </w:tcPr>
          <w:p w14:paraId="44A8959D" w14:textId="77F779BC" w:rsidR="00B5085E" w:rsidRPr="00C935A5" w:rsidRDefault="00B5085E" w:rsidP="00B5085E">
            <w:pPr>
              <w:spacing w:before="40" w:after="20"/>
              <w:jc w:val="right"/>
              <w:rPr>
                <w:rFonts w:cs="Arial"/>
                <w:sz w:val="18"/>
                <w:szCs w:val="18"/>
              </w:rPr>
            </w:pPr>
            <w:r w:rsidRPr="00B5085E">
              <w:rPr>
                <w:rFonts w:cs="Arial"/>
                <w:sz w:val="18"/>
                <w:szCs w:val="18"/>
              </w:rPr>
              <w:t>4,042,041</w:t>
            </w:r>
          </w:p>
        </w:tc>
        <w:tc>
          <w:tcPr>
            <w:tcW w:w="1361" w:type="dxa"/>
            <w:tcBorders>
              <w:top w:val="nil"/>
              <w:left w:val="nil"/>
              <w:bottom w:val="nil"/>
              <w:right w:val="nil"/>
            </w:tcBorders>
            <w:shd w:val="clear" w:color="auto" w:fill="auto"/>
            <w:noWrap/>
            <w:vAlign w:val="bottom"/>
          </w:tcPr>
          <w:p w14:paraId="128078A9" w14:textId="6C0628B1" w:rsidR="00B5085E" w:rsidRPr="00C935A5" w:rsidRDefault="00B5085E" w:rsidP="00B5085E">
            <w:pPr>
              <w:spacing w:before="40" w:after="20"/>
              <w:jc w:val="right"/>
              <w:rPr>
                <w:rFonts w:cs="Arial"/>
                <w:sz w:val="18"/>
                <w:szCs w:val="18"/>
              </w:rPr>
            </w:pPr>
            <w:r w:rsidRPr="00B5085E">
              <w:rPr>
                <w:rFonts w:cs="Arial"/>
                <w:sz w:val="18"/>
                <w:szCs w:val="18"/>
              </w:rPr>
              <w:t>3,530,669</w:t>
            </w:r>
          </w:p>
        </w:tc>
      </w:tr>
      <w:tr w:rsidR="00B5085E" w:rsidRPr="00B5085E" w14:paraId="7EF5730E" w14:textId="77777777" w:rsidTr="00054606">
        <w:tc>
          <w:tcPr>
            <w:tcW w:w="2268" w:type="dxa"/>
            <w:tcBorders>
              <w:top w:val="nil"/>
              <w:left w:val="nil"/>
              <w:bottom w:val="nil"/>
              <w:right w:val="single" w:sz="18" w:space="0" w:color="0070C0"/>
            </w:tcBorders>
            <w:shd w:val="clear" w:color="auto" w:fill="auto"/>
            <w:noWrap/>
            <w:vAlign w:val="center"/>
          </w:tcPr>
          <w:p w14:paraId="06E80533" w14:textId="77777777" w:rsidR="00B5085E" w:rsidRPr="00C935A5" w:rsidRDefault="00B5085E" w:rsidP="00B5085E">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0070C0"/>
              <w:bottom w:val="nil"/>
              <w:right w:val="nil"/>
            </w:tcBorders>
            <w:shd w:val="clear" w:color="auto" w:fill="auto"/>
            <w:noWrap/>
            <w:vAlign w:val="bottom"/>
          </w:tcPr>
          <w:p w14:paraId="0E1C3C0A" w14:textId="4353F0D5" w:rsidR="00B5085E" w:rsidRPr="00C935A5" w:rsidRDefault="00B5085E" w:rsidP="00B5085E">
            <w:pPr>
              <w:spacing w:before="40" w:after="20"/>
              <w:jc w:val="right"/>
              <w:rPr>
                <w:rFonts w:cs="Arial"/>
                <w:sz w:val="18"/>
                <w:szCs w:val="18"/>
              </w:rPr>
            </w:pPr>
            <w:r w:rsidRPr="00B5085E">
              <w:rPr>
                <w:rFonts w:cs="Arial"/>
                <w:sz w:val="18"/>
                <w:szCs w:val="18"/>
              </w:rPr>
              <w:t>3,249,315</w:t>
            </w:r>
          </w:p>
        </w:tc>
        <w:tc>
          <w:tcPr>
            <w:tcW w:w="1361" w:type="dxa"/>
            <w:tcBorders>
              <w:top w:val="nil"/>
              <w:left w:val="nil"/>
              <w:bottom w:val="nil"/>
              <w:right w:val="nil"/>
            </w:tcBorders>
            <w:shd w:val="clear" w:color="auto" w:fill="auto"/>
            <w:noWrap/>
            <w:vAlign w:val="bottom"/>
          </w:tcPr>
          <w:p w14:paraId="6C37FC2F" w14:textId="064AEFD4" w:rsidR="00B5085E" w:rsidRPr="00C935A5" w:rsidRDefault="00B5085E" w:rsidP="00B5085E">
            <w:pPr>
              <w:spacing w:before="40" w:after="20"/>
              <w:jc w:val="right"/>
              <w:rPr>
                <w:rFonts w:cs="Arial"/>
                <w:sz w:val="18"/>
                <w:szCs w:val="18"/>
              </w:rPr>
            </w:pPr>
            <w:r w:rsidRPr="00B5085E">
              <w:rPr>
                <w:rFonts w:cs="Arial"/>
                <w:sz w:val="18"/>
                <w:szCs w:val="18"/>
              </w:rPr>
              <w:t>3,681,289</w:t>
            </w:r>
          </w:p>
        </w:tc>
        <w:tc>
          <w:tcPr>
            <w:tcW w:w="1361" w:type="dxa"/>
            <w:tcBorders>
              <w:top w:val="nil"/>
              <w:left w:val="nil"/>
              <w:bottom w:val="nil"/>
              <w:right w:val="nil"/>
            </w:tcBorders>
            <w:shd w:val="clear" w:color="auto" w:fill="auto"/>
            <w:noWrap/>
            <w:vAlign w:val="bottom"/>
          </w:tcPr>
          <w:p w14:paraId="3AD28BE3" w14:textId="03DF4055" w:rsidR="00B5085E" w:rsidRPr="00C935A5" w:rsidRDefault="00B5085E" w:rsidP="00B5085E">
            <w:pPr>
              <w:spacing w:before="40" w:after="20"/>
              <w:jc w:val="right"/>
              <w:rPr>
                <w:rFonts w:cs="Arial"/>
                <w:sz w:val="18"/>
                <w:szCs w:val="18"/>
              </w:rPr>
            </w:pPr>
            <w:r w:rsidRPr="00B5085E">
              <w:rPr>
                <w:rFonts w:cs="Arial"/>
                <w:sz w:val="18"/>
                <w:szCs w:val="18"/>
              </w:rPr>
              <w:t>1,424,772</w:t>
            </w:r>
          </w:p>
        </w:tc>
        <w:tc>
          <w:tcPr>
            <w:tcW w:w="1361" w:type="dxa"/>
            <w:tcBorders>
              <w:top w:val="nil"/>
              <w:left w:val="nil"/>
              <w:bottom w:val="nil"/>
              <w:right w:val="nil"/>
            </w:tcBorders>
            <w:vAlign w:val="bottom"/>
          </w:tcPr>
          <w:p w14:paraId="3A4D6433" w14:textId="26B3A5B7" w:rsidR="00B5085E" w:rsidRPr="00C935A5" w:rsidRDefault="00B5085E" w:rsidP="00B5085E">
            <w:pPr>
              <w:spacing w:before="40" w:after="20"/>
              <w:jc w:val="right"/>
              <w:rPr>
                <w:rFonts w:cs="Arial"/>
                <w:sz w:val="18"/>
                <w:szCs w:val="18"/>
              </w:rPr>
            </w:pPr>
            <w:r w:rsidRPr="00B5085E">
              <w:rPr>
                <w:rFonts w:cs="Arial"/>
                <w:sz w:val="18"/>
                <w:szCs w:val="18"/>
              </w:rPr>
              <w:t>17,101,802</w:t>
            </w:r>
          </w:p>
        </w:tc>
        <w:tc>
          <w:tcPr>
            <w:tcW w:w="1361" w:type="dxa"/>
            <w:tcBorders>
              <w:top w:val="nil"/>
              <w:left w:val="nil"/>
              <w:bottom w:val="nil"/>
              <w:right w:val="nil"/>
            </w:tcBorders>
            <w:shd w:val="clear" w:color="auto" w:fill="auto"/>
            <w:noWrap/>
            <w:vAlign w:val="bottom"/>
          </w:tcPr>
          <w:p w14:paraId="4609BF1C" w14:textId="54E93718" w:rsidR="00B5085E" w:rsidRPr="00C935A5" w:rsidRDefault="00B5085E" w:rsidP="00B5085E">
            <w:pPr>
              <w:spacing w:before="40" w:after="20"/>
              <w:jc w:val="right"/>
              <w:rPr>
                <w:rFonts w:cs="Arial"/>
                <w:sz w:val="18"/>
                <w:szCs w:val="18"/>
              </w:rPr>
            </w:pPr>
            <w:r w:rsidRPr="00B5085E">
              <w:rPr>
                <w:rFonts w:cs="Arial"/>
                <w:sz w:val="18"/>
                <w:szCs w:val="18"/>
              </w:rPr>
              <w:t>11,191,675</w:t>
            </w:r>
          </w:p>
        </w:tc>
      </w:tr>
      <w:tr w:rsidR="00B5085E" w:rsidRPr="00B5085E" w14:paraId="5322AF80" w14:textId="77777777" w:rsidTr="00054606">
        <w:tc>
          <w:tcPr>
            <w:tcW w:w="2268" w:type="dxa"/>
            <w:tcBorders>
              <w:top w:val="nil"/>
              <w:left w:val="nil"/>
              <w:bottom w:val="nil"/>
              <w:right w:val="single" w:sz="18" w:space="0" w:color="0070C0"/>
            </w:tcBorders>
            <w:shd w:val="clear" w:color="auto" w:fill="auto"/>
            <w:noWrap/>
            <w:vAlign w:val="center"/>
          </w:tcPr>
          <w:p w14:paraId="294BD0C8" w14:textId="77777777" w:rsidR="00B5085E" w:rsidRPr="00C935A5" w:rsidRDefault="00B5085E" w:rsidP="00B5085E">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0070C0"/>
              <w:bottom w:val="nil"/>
              <w:right w:val="nil"/>
            </w:tcBorders>
            <w:shd w:val="clear" w:color="auto" w:fill="auto"/>
            <w:noWrap/>
            <w:vAlign w:val="bottom"/>
          </w:tcPr>
          <w:p w14:paraId="5C954353" w14:textId="11F376DA" w:rsidR="00B5085E" w:rsidRPr="00C935A5" w:rsidRDefault="00B5085E" w:rsidP="00B5085E">
            <w:pPr>
              <w:spacing w:before="40" w:after="20"/>
              <w:jc w:val="right"/>
              <w:rPr>
                <w:rFonts w:cs="Arial"/>
                <w:sz w:val="18"/>
                <w:szCs w:val="18"/>
              </w:rPr>
            </w:pPr>
            <w:r w:rsidRPr="00B5085E">
              <w:rPr>
                <w:rFonts w:cs="Arial"/>
                <w:sz w:val="18"/>
                <w:szCs w:val="18"/>
              </w:rPr>
              <w:t>1,909,653</w:t>
            </w:r>
          </w:p>
        </w:tc>
        <w:tc>
          <w:tcPr>
            <w:tcW w:w="1361" w:type="dxa"/>
            <w:tcBorders>
              <w:top w:val="nil"/>
              <w:left w:val="nil"/>
              <w:bottom w:val="nil"/>
              <w:right w:val="nil"/>
            </w:tcBorders>
            <w:shd w:val="clear" w:color="auto" w:fill="auto"/>
            <w:noWrap/>
            <w:vAlign w:val="bottom"/>
          </w:tcPr>
          <w:p w14:paraId="6544A99B" w14:textId="44234896" w:rsidR="00B5085E" w:rsidRPr="00C935A5" w:rsidRDefault="00B5085E" w:rsidP="00B5085E">
            <w:pPr>
              <w:spacing w:before="40" w:after="20"/>
              <w:jc w:val="right"/>
              <w:rPr>
                <w:rFonts w:cs="Arial"/>
                <w:sz w:val="18"/>
                <w:szCs w:val="18"/>
              </w:rPr>
            </w:pPr>
            <w:r w:rsidRPr="00B5085E">
              <w:rPr>
                <w:rFonts w:cs="Arial"/>
                <w:sz w:val="18"/>
                <w:szCs w:val="18"/>
              </w:rPr>
              <w:t>2,624,794</w:t>
            </w:r>
          </w:p>
        </w:tc>
        <w:tc>
          <w:tcPr>
            <w:tcW w:w="1361" w:type="dxa"/>
            <w:tcBorders>
              <w:top w:val="nil"/>
              <w:left w:val="nil"/>
              <w:bottom w:val="nil"/>
              <w:right w:val="nil"/>
            </w:tcBorders>
            <w:shd w:val="clear" w:color="auto" w:fill="auto"/>
            <w:noWrap/>
            <w:vAlign w:val="bottom"/>
          </w:tcPr>
          <w:p w14:paraId="162B9313" w14:textId="18A46F99" w:rsidR="00B5085E" w:rsidRPr="00C935A5" w:rsidRDefault="00B5085E" w:rsidP="00B5085E">
            <w:pPr>
              <w:spacing w:before="40" w:after="20"/>
              <w:jc w:val="right"/>
              <w:rPr>
                <w:rFonts w:cs="Arial"/>
                <w:sz w:val="18"/>
                <w:szCs w:val="18"/>
              </w:rPr>
            </w:pPr>
            <w:r w:rsidRPr="00B5085E">
              <w:rPr>
                <w:rFonts w:cs="Arial"/>
                <w:sz w:val="18"/>
                <w:szCs w:val="18"/>
              </w:rPr>
              <w:t>1,561,876</w:t>
            </w:r>
          </w:p>
        </w:tc>
        <w:tc>
          <w:tcPr>
            <w:tcW w:w="1361" w:type="dxa"/>
            <w:tcBorders>
              <w:top w:val="nil"/>
              <w:left w:val="nil"/>
              <w:bottom w:val="nil"/>
              <w:right w:val="nil"/>
            </w:tcBorders>
            <w:vAlign w:val="bottom"/>
          </w:tcPr>
          <w:p w14:paraId="20B60BBB" w14:textId="7759F088" w:rsidR="00B5085E" w:rsidRPr="00C935A5" w:rsidRDefault="00B5085E" w:rsidP="00B5085E">
            <w:pPr>
              <w:spacing w:before="40" w:after="20"/>
              <w:jc w:val="right"/>
              <w:rPr>
                <w:rFonts w:cs="Arial"/>
                <w:sz w:val="18"/>
                <w:szCs w:val="18"/>
              </w:rPr>
            </w:pPr>
            <w:r w:rsidRPr="00B5085E">
              <w:rPr>
                <w:rFonts w:cs="Arial"/>
                <w:sz w:val="18"/>
                <w:szCs w:val="18"/>
              </w:rPr>
              <w:t>7,671,563</w:t>
            </w:r>
          </w:p>
        </w:tc>
        <w:tc>
          <w:tcPr>
            <w:tcW w:w="1361" w:type="dxa"/>
            <w:tcBorders>
              <w:top w:val="nil"/>
              <w:left w:val="nil"/>
              <w:bottom w:val="nil"/>
              <w:right w:val="nil"/>
            </w:tcBorders>
            <w:shd w:val="clear" w:color="auto" w:fill="auto"/>
            <w:noWrap/>
            <w:vAlign w:val="bottom"/>
          </w:tcPr>
          <w:p w14:paraId="02ECD7E2" w14:textId="506D9B33" w:rsidR="00B5085E" w:rsidRPr="00C935A5" w:rsidRDefault="00B5085E" w:rsidP="00B5085E">
            <w:pPr>
              <w:spacing w:before="40" w:after="20"/>
              <w:jc w:val="right"/>
              <w:rPr>
                <w:rFonts w:cs="Arial"/>
                <w:sz w:val="18"/>
                <w:szCs w:val="18"/>
              </w:rPr>
            </w:pPr>
            <w:r w:rsidRPr="00B5085E">
              <w:rPr>
                <w:rFonts w:cs="Arial"/>
                <w:sz w:val="18"/>
                <w:szCs w:val="18"/>
              </w:rPr>
              <w:t>5,641,257</w:t>
            </w:r>
          </w:p>
        </w:tc>
      </w:tr>
      <w:tr w:rsidR="00B5085E" w:rsidRPr="00B5085E" w14:paraId="25B34D11" w14:textId="77777777" w:rsidTr="00054606">
        <w:tc>
          <w:tcPr>
            <w:tcW w:w="2268" w:type="dxa"/>
            <w:tcBorders>
              <w:top w:val="nil"/>
              <w:left w:val="nil"/>
              <w:bottom w:val="nil"/>
              <w:right w:val="single" w:sz="18" w:space="0" w:color="0070C0"/>
            </w:tcBorders>
            <w:shd w:val="clear" w:color="auto" w:fill="auto"/>
            <w:noWrap/>
            <w:vAlign w:val="center"/>
          </w:tcPr>
          <w:p w14:paraId="74B39665" w14:textId="77777777" w:rsidR="00B5085E" w:rsidRPr="00C935A5" w:rsidRDefault="00B5085E" w:rsidP="00B5085E">
            <w:pPr>
              <w:spacing w:before="40" w:after="20"/>
              <w:rPr>
                <w:rFonts w:cs="Arial"/>
                <w:sz w:val="18"/>
                <w:szCs w:val="18"/>
              </w:rPr>
            </w:pPr>
            <w:r w:rsidRPr="00C935A5">
              <w:rPr>
                <w:rFonts w:cs="Arial"/>
                <w:sz w:val="18"/>
                <w:szCs w:val="18"/>
              </w:rPr>
              <w:t>Towong S</w:t>
            </w:r>
          </w:p>
        </w:tc>
        <w:tc>
          <w:tcPr>
            <w:tcW w:w="1361" w:type="dxa"/>
            <w:tcBorders>
              <w:top w:val="nil"/>
              <w:left w:val="single" w:sz="18" w:space="0" w:color="0070C0"/>
              <w:bottom w:val="nil"/>
              <w:right w:val="nil"/>
            </w:tcBorders>
            <w:shd w:val="clear" w:color="auto" w:fill="auto"/>
            <w:noWrap/>
            <w:vAlign w:val="bottom"/>
          </w:tcPr>
          <w:p w14:paraId="289D89D1" w14:textId="17E7CEDE" w:rsidR="00B5085E" w:rsidRPr="00C935A5" w:rsidRDefault="00B5085E" w:rsidP="00B5085E">
            <w:pPr>
              <w:spacing w:before="40" w:after="20"/>
              <w:jc w:val="right"/>
              <w:rPr>
                <w:rFonts w:cs="Arial"/>
                <w:sz w:val="18"/>
                <w:szCs w:val="18"/>
              </w:rPr>
            </w:pPr>
            <w:r w:rsidRPr="00B5085E">
              <w:rPr>
                <w:rFonts w:cs="Arial"/>
                <w:sz w:val="18"/>
                <w:szCs w:val="18"/>
              </w:rPr>
              <w:t>1,811,689</w:t>
            </w:r>
          </w:p>
        </w:tc>
        <w:tc>
          <w:tcPr>
            <w:tcW w:w="1361" w:type="dxa"/>
            <w:tcBorders>
              <w:top w:val="nil"/>
              <w:left w:val="nil"/>
              <w:bottom w:val="nil"/>
              <w:right w:val="nil"/>
            </w:tcBorders>
            <w:shd w:val="clear" w:color="auto" w:fill="auto"/>
            <w:noWrap/>
            <w:vAlign w:val="bottom"/>
          </w:tcPr>
          <w:p w14:paraId="3EBCEAC5" w14:textId="32F7DE3C" w:rsidR="00B5085E" w:rsidRPr="00C935A5" w:rsidRDefault="00B5085E" w:rsidP="00B5085E">
            <w:pPr>
              <w:spacing w:before="40" w:after="20"/>
              <w:jc w:val="right"/>
              <w:rPr>
                <w:rFonts w:cs="Arial"/>
                <w:sz w:val="18"/>
                <w:szCs w:val="18"/>
              </w:rPr>
            </w:pPr>
            <w:r w:rsidRPr="00B5085E">
              <w:rPr>
                <w:rFonts w:cs="Arial"/>
                <w:sz w:val="18"/>
                <w:szCs w:val="18"/>
              </w:rPr>
              <w:t>703,301</w:t>
            </w:r>
          </w:p>
        </w:tc>
        <w:tc>
          <w:tcPr>
            <w:tcW w:w="1361" w:type="dxa"/>
            <w:tcBorders>
              <w:top w:val="nil"/>
              <w:left w:val="nil"/>
              <w:bottom w:val="nil"/>
              <w:right w:val="nil"/>
            </w:tcBorders>
            <w:shd w:val="clear" w:color="auto" w:fill="auto"/>
            <w:noWrap/>
            <w:vAlign w:val="bottom"/>
          </w:tcPr>
          <w:p w14:paraId="70876B38" w14:textId="6A15777D" w:rsidR="00B5085E" w:rsidRPr="00C935A5" w:rsidRDefault="00B5085E" w:rsidP="00B5085E">
            <w:pPr>
              <w:spacing w:before="40" w:after="20"/>
              <w:jc w:val="right"/>
              <w:rPr>
                <w:rFonts w:cs="Arial"/>
                <w:sz w:val="18"/>
                <w:szCs w:val="18"/>
              </w:rPr>
            </w:pPr>
            <w:r w:rsidRPr="00B5085E">
              <w:rPr>
                <w:rFonts w:cs="Arial"/>
                <w:sz w:val="18"/>
                <w:szCs w:val="18"/>
              </w:rPr>
              <w:t>608,953</w:t>
            </w:r>
          </w:p>
        </w:tc>
        <w:tc>
          <w:tcPr>
            <w:tcW w:w="1361" w:type="dxa"/>
            <w:tcBorders>
              <w:top w:val="nil"/>
              <w:left w:val="nil"/>
              <w:bottom w:val="nil"/>
              <w:right w:val="nil"/>
            </w:tcBorders>
            <w:vAlign w:val="bottom"/>
          </w:tcPr>
          <w:p w14:paraId="16293384" w14:textId="5495F27E" w:rsidR="00B5085E" w:rsidRPr="00C935A5" w:rsidRDefault="00B5085E" w:rsidP="00B5085E">
            <w:pPr>
              <w:spacing w:before="40" w:after="20"/>
              <w:jc w:val="right"/>
              <w:rPr>
                <w:rFonts w:cs="Arial"/>
                <w:sz w:val="18"/>
                <w:szCs w:val="18"/>
              </w:rPr>
            </w:pPr>
            <w:r w:rsidRPr="00B5085E">
              <w:rPr>
                <w:rFonts w:cs="Arial"/>
                <w:sz w:val="18"/>
                <w:szCs w:val="18"/>
              </w:rPr>
              <w:t>2,368,288</w:t>
            </w:r>
          </w:p>
        </w:tc>
        <w:tc>
          <w:tcPr>
            <w:tcW w:w="1361" w:type="dxa"/>
            <w:tcBorders>
              <w:top w:val="nil"/>
              <w:left w:val="nil"/>
              <w:bottom w:val="nil"/>
              <w:right w:val="nil"/>
            </w:tcBorders>
            <w:shd w:val="clear" w:color="auto" w:fill="auto"/>
            <w:noWrap/>
            <w:vAlign w:val="bottom"/>
          </w:tcPr>
          <w:p w14:paraId="45A9FF48" w14:textId="17849DD3" w:rsidR="00B5085E" w:rsidRPr="00C935A5" w:rsidRDefault="00B5085E" w:rsidP="00B5085E">
            <w:pPr>
              <w:spacing w:before="40" w:after="20"/>
              <w:jc w:val="right"/>
              <w:rPr>
                <w:rFonts w:cs="Arial"/>
                <w:sz w:val="18"/>
                <w:szCs w:val="18"/>
              </w:rPr>
            </w:pPr>
            <w:r w:rsidRPr="00B5085E">
              <w:rPr>
                <w:rFonts w:cs="Arial"/>
                <w:sz w:val="18"/>
                <w:szCs w:val="18"/>
              </w:rPr>
              <w:t>2,137,456</w:t>
            </w:r>
          </w:p>
        </w:tc>
      </w:tr>
      <w:tr w:rsidR="00B5085E" w:rsidRPr="00B5085E" w14:paraId="5B036818" w14:textId="77777777" w:rsidTr="00054606">
        <w:tc>
          <w:tcPr>
            <w:tcW w:w="2268" w:type="dxa"/>
            <w:tcBorders>
              <w:top w:val="nil"/>
              <w:left w:val="nil"/>
              <w:bottom w:val="nil"/>
              <w:right w:val="single" w:sz="18" w:space="0" w:color="0070C0"/>
            </w:tcBorders>
            <w:shd w:val="clear" w:color="auto" w:fill="auto"/>
            <w:noWrap/>
            <w:vAlign w:val="center"/>
          </w:tcPr>
          <w:p w14:paraId="6AA04BD5" w14:textId="77777777" w:rsidR="00B5085E" w:rsidRPr="00C935A5" w:rsidRDefault="00B5085E" w:rsidP="00B5085E">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0070C0"/>
              <w:bottom w:val="nil"/>
              <w:right w:val="nil"/>
            </w:tcBorders>
            <w:shd w:val="clear" w:color="auto" w:fill="auto"/>
            <w:noWrap/>
            <w:vAlign w:val="bottom"/>
          </w:tcPr>
          <w:p w14:paraId="228A0F3C" w14:textId="55A75728" w:rsidR="00B5085E" w:rsidRPr="00C935A5" w:rsidRDefault="00B5085E" w:rsidP="00B5085E">
            <w:pPr>
              <w:spacing w:before="40" w:after="20"/>
              <w:jc w:val="right"/>
              <w:rPr>
                <w:rFonts w:cs="Arial"/>
                <w:sz w:val="18"/>
                <w:szCs w:val="18"/>
              </w:rPr>
            </w:pPr>
            <w:r w:rsidRPr="00B5085E">
              <w:rPr>
                <w:rFonts w:cs="Arial"/>
                <w:sz w:val="18"/>
                <w:szCs w:val="18"/>
              </w:rPr>
              <w:t>2,199,570</w:t>
            </w:r>
          </w:p>
        </w:tc>
        <w:tc>
          <w:tcPr>
            <w:tcW w:w="1361" w:type="dxa"/>
            <w:tcBorders>
              <w:top w:val="nil"/>
              <w:left w:val="nil"/>
              <w:bottom w:val="nil"/>
              <w:right w:val="nil"/>
            </w:tcBorders>
            <w:shd w:val="clear" w:color="auto" w:fill="auto"/>
            <w:noWrap/>
            <w:vAlign w:val="bottom"/>
          </w:tcPr>
          <w:p w14:paraId="25773702" w14:textId="0FC77985" w:rsidR="00B5085E" w:rsidRPr="00C935A5" w:rsidRDefault="00B5085E" w:rsidP="00B5085E">
            <w:pPr>
              <w:spacing w:before="40" w:after="20"/>
              <w:jc w:val="right"/>
              <w:rPr>
                <w:rFonts w:cs="Arial"/>
                <w:sz w:val="18"/>
                <w:szCs w:val="18"/>
              </w:rPr>
            </w:pPr>
            <w:r w:rsidRPr="00B5085E">
              <w:rPr>
                <w:rFonts w:cs="Arial"/>
                <w:sz w:val="18"/>
                <w:szCs w:val="18"/>
              </w:rPr>
              <w:t>2,901,326</w:t>
            </w:r>
          </w:p>
        </w:tc>
        <w:tc>
          <w:tcPr>
            <w:tcW w:w="1361" w:type="dxa"/>
            <w:tcBorders>
              <w:top w:val="nil"/>
              <w:left w:val="nil"/>
              <w:bottom w:val="nil"/>
              <w:right w:val="nil"/>
            </w:tcBorders>
            <w:shd w:val="clear" w:color="auto" w:fill="auto"/>
            <w:noWrap/>
            <w:vAlign w:val="bottom"/>
          </w:tcPr>
          <w:p w14:paraId="698602C5" w14:textId="728D8A93" w:rsidR="00B5085E" w:rsidRPr="00C935A5" w:rsidRDefault="00B5085E" w:rsidP="00B5085E">
            <w:pPr>
              <w:spacing w:before="40" w:after="20"/>
              <w:jc w:val="right"/>
              <w:rPr>
                <w:rFonts w:cs="Arial"/>
                <w:sz w:val="18"/>
                <w:szCs w:val="18"/>
              </w:rPr>
            </w:pPr>
            <w:r w:rsidRPr="00B5085E">
              <w:rPr>
                <w:rFonts w:cs="Arial"/>
                <w:sz w:val="18"/>
                <w:szCs w:val="18"/>
              </w:rPr>
              <w:t>1,935,253</w:t>
            </w:r>
          </w:p>
        </w:tc>
        <w:tc>
          <w:tcPr>
            <w:tcW w:w="1361" w:type="dxa"/>
            <w:tcBorders>
              <w:top w:val="nil"/>
              <w:left w:val="nil"/>
              <w:bottom w:val="nil"/>
              <w:right w:val="nil"/>
            </w:tcBorders>
            <w:vAlign w:val="bottom"/>
          </w:tcPr>
          <w:p w14:paraId="55251E80" w14:textId="3B0A3080" w:rsidR="00B5085E" w:rsidRPr="00C935A5" w:rsidRDefault="00B5085E" w:rsidP="00B5085E">
            <w:pPr>
              <w:spacing w:before="40" w:after="20"/>
              <w:jc w:val="right"/>
              <w:rPr>
                <w:rFonts w:cs="Arial"/>
                <w:sz w:val="18"/>
                <w:szCs w:val="18"/>
              </w:rPr>
            </w:pPr>
            <w:r w:rsidRPr="00B5085E">
              <w:rPr>
                <w:rFonts w:cs="Arial"/>
                <w:sz w:val="18"/>
                <w:szCs w:val="18"/>
              </w:rPr>
              <w:t>10,266,132</w:t>
            </w:r>
          </w:p>
        </w:tc>
        <w:tc>
          <w:tcPr>
            <w:tcW w:w="1361" w:type="dxa"/>
            <w:tcBorders>
              <w:top w:val="nil"/>
              <w:left w:val="nil"/>
              <w:bottom w:val="nil"/>
              <w:right w:val="nil"/>
            </w:tcBorders>
            <w:shd w:val="clear" w:color="auto" w:fill="auto"/>
            <w:noWrap/>
            <w:vAlign w:val="bottom"/>
          </w:tcPr>
          <w:p w14:paraId="0C0FF3AA" w14:textId="10F36529" w:rsidR="00B5085E" w:rsidRPr="00C935A5" w:rsidRDefault="00B5085E" w:rsidP="00B5085E">
            <w:pPr>
              <w:spacing w:before="40" w:after="20"/>
              <w:jc w:val="right"/>
              <w:rPr>
                <w:rFonts w:cs="Arial"/>
                <w:sz w:val="18"/>
                <w:szCs w:val="18"/>
              </w:rPr>
            </w:pPr>
            <w:r w:rsidRPr="00B5085E">
              <w:rPr>
                <w:rFonts w:cs="Arial"/>
                <w:sz w:val="18"/>
                <w:szCs w:val="18"/>
              </w:rPr>
              <w:t>6,918,205</w:t>
            </w:r>
          </w:p>
        </w:tc>
      </w:tr>
      <w:tr w:rsidR="00B5085E" w:rsidRPr="00B5085E" w14:paraId="22C46D31" w14:textId="77777777" w:rsidTr="00054606">
        <w:tc>
          <w:tcPr>
            <w:tcW w:w="2268" w:type="dxa"/>
            <w:tcBorders>
              <w:top w:val="nil"/>
              <w:left w:val="nil"/>
              <w:bottom w:val="nil"/>
              <w:right w:val="single" w:sz="18" w:space="0" w:color="0070C0"/>
            </w:tcBorders>
            <w:shd w:val="clear" w:color="auto" w:fill="auto"/>
            <w:noWrap/>
            <w:vAlign w:val="center"/>
          </w:tcPr>
          <w:p w14:paraId="2CBD486C" w14:textId="77777777" w:rsidR="00B5085E" w:rsidRPr="00C935A5" w:rsidRDefault="00B5085E" w:rsidP="00B5085E">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0070C0"/>
              <w:bottom w:val="nil"/>
              <w:right w:val="nil"/>
            </w:tcBorders>
            <w:shd w:val="clear" w:color="auto" w:fill="auto"/>
            <w:noWrap/>
            <w:vAlign w:val="bottom"/>
          </w:tcPr>
          <w:p w14:paraId="749019B1" w14:textId="647C9462" w:rsidR="00B5085E" w:rsidRPr="00C935A5" w:rsidRDefault="00B5085E" w:rsidP="00B5085E">
            <w:pPr>
              <w:spacing w:before="40" w:after="20"/>
              <w:jc w:val="right"/>
              <w:rPr>
                <w:rFonts w:cs="Arial"/>
                <w:sz w:val="18"/>
                <w:szCs w:val="18"/>
              </w:rPr>
            </w:pPr>
            <w:r w:rsidRPr="00B5085E">
              <w:rPr>
                <w:rFonts w:cs="Arial"/>
                <w:sz w:val="18"/>
                <w:szCs w:val="18"/>
              </w:rPr>
              <w:t>2,546,287</w:t>
            </w:r>
          </w:p>
        </w:tc>
        <w:tc>
          <w:tcPr>
            <w:tcW w:w="1361" w:type="dxa"/>
            <w:tcBorders>
              <w:top w:val="nil"/>
              <w:left w:val="nil"/>
              <w:bottom w:val="nil"/>
              <w:right w:val="nil"/>
            </w:tcBorders>
            <w:shd w:val="clear" w:color="auto" w:fill="auto"/>
            <w:noWrap/>
            <w:vAlign w:val="bottom"/>
          </w:tcPr>
          <w:p w14:paraId="57369FEC" w14:textId="1A55602D" w:rsidR="00B5085E" w:rsidRPr="00C935A5" w:rsidRDefault="00B5085E" w:rsidP="00B5085E">
            <w:pPr>
              <w:spacing w:before="40" w:after="20"/>
              <w:jc w:val="right"/>
              <w:rPr>
                <w:rFonts w:cs="Arial"/>
                <w:sz w:val="18"/>
                <w:szCs w:val="18"/>
              </w:rPr>
            </w:pPr>
            <w:r w:rsidRPr="00B5085E">
              <w:rPr>
                <w:rFonts w:cs="Arial"/>
                <w:sz w:val="18"/>
                <w:szCs w:val="18"/>
              </w:rPr>
              <w:t>3,469,681</w:t>
            </w:r>
          </w:p>
        </w:tc>
        <w:tc>
          <w:tcPr>
            <w:tcW w:w="1361" w:type="dxa"/>
            <w:tcBorders>
              <w:top w:val="nil"/>
              <w:left w:val="nil"/>
              <w:bottom w:val="nil"/>
              <w:right w:val="nil"/>
            </w:tcBorders>
            <w:shd w:val="clear" w:color="auto" w:fill="auto"/>
            <w:noWrap/>
            <w:vAlign w:val="bottom"/>
          </w:tcPr>
          <w:p w14:paraId="65A20E0E" w14:textId="58575964" w:rsidR="00B5085E" w:rsidRPr="00C935A5" w:rsidRDefault="00B5085E" w:rsidP="00B5085E">
            <w:pPr>
              <w:spacing w:before="40" w:after="20"/>
              <w:jc w:val="right"/>
              <w:rPr>
                <w:rFonts w:cs="Arial"/>
                <w:sz w:val="18"/>
                <w:szCs w:val="18"/>
              </w:rPr>
            </w:pPr>
            <w:r w:rsidRPr="00B5085E">
              <w:rPr>
                <w:rFonts w:cs="Arial"/>
                <w:sz w:val="18"/>
                <w:szCs w:val="18"/>
              </w:rPr>
              <w:t>1,921,685</w:t>
            </w:r>
          </w:p>
        </w:tc>
        <w:tc>
          <w:tcPr>
            <w:tcW w:w="1361" w:type="dxa"/>
            <w:tcBorders>
              <w:top w:val="nil"/>
              <w:left w:val="nil"/>
              <w:bottom w:val="nil"/>
              <w:right w:val="nil"/>
            </w:tcBorders>
            <w:vAlign w:val="bottom"/>
          </w:tcPr>
          <w:p w14:paraId="15020974" w14:textId="2A0D3044" w:rsidR="00B5085E" w:rsidRPr="00C935A5" w:rsidRDefault="00B5085E" w:rsidP="00B5085E">
            <w:pPr>
              <w:spacing w:before="40" w:after="20"/>
              <w:jc w:val="right"/>
              <w:rPr>
                <w:rFonts w:cs="Arial"/>
                <w:sz w:val="18"/>
                <w:szCs w:val="18"/>
              </w:rPr>
            </w:pPr>
            <w:r w:rsidRPr="00B5085E">
              <w:rPr>
                <w:rFonts w:cs="Arial"/>
                <w:sz w:val="18"/>
                <w:szCs w:val="18"/>
              </w:rPr>
              <w:t>13,584,346</w:t>
            </w:r>
          </w:p>
        </w:tc>
        <w:tc>
          <w:tcPr>
            <w:tcW w:w="1361" w:type="dxa"/>
            <w:tcBorders>
              <w:top w:val="nil"/>
              <w:left w:val="nil"/>
              <w:bottom w:val="nil"/>
              <w:right w:val="nil"/>
            </w:tcBorders>
            <w:shd w:val="clear" w:color="auto" w:fill="auto"/>
            <w:noWrap/>
            <w:vAlign w:val="bottom"/>
          </w:tcPr>
          <w:p w14:paraId="0A315CDE" w14:textId="5701597F" w:rsidR="00B5085E" w:rsidRPr="00C935A5" w:rsidRDefault="00B5085E" w:rsidP="00B5085E">
            <w:pPr>
              <w:spacing w:before="40" w:after="20"/>
              <w:jc w:val="right"/>
              <w:rPr>
                <w:rFonts w:cs="Arial"/>
                <w:sz w:val="18"/>
                <w:szCs w:val="18"/>
              </w:rPr>
            </w:pPr>
            <w:r w:rsidRPr="00B5085E">
              <w:rPr>
                <w:rFonts w:cs="Arial"/>
                <w:sz w:val="18"/>
                <w:szCs w:val="18"/>
              </w:rPr>
              <w:t>7,818,661</w:t>
            </w:r>
          </w:p>
        </w:tc>
      </w:tr>
      <w:tr w:rsidR="00B5085E" w:rsidRPr="00B5085E" w14:paraId="795AFFB9" w14:textId="77777777" w:rsidTr="00054606">
        <w:tc>
          <w:tcPr>
            <w:tcW w:w="2268" w:type="dxa"/>
            <w:tcBorders>
              <w:top w:val="nil"/>
              <w:left w:val="nil"/>
              <w:bottom w:val="nil"/>
              <w:right w:val="single" w:sz="18" w:space="0" w:color="0070C0"/>
            </w:tcBorders>
            <w:shd w:val="clear" w:color="auto" w:fill="auto"/>
            <w:noWrap/>
            <w:vAlign w:val="center"/>
          </w:tcPr>
          <w:p w14:paraId="649DC1A6" w14:textId="77777777" w:rsidR="00B5085E" w:rsidRPr="00C935A5" w:rsidRDefault="00B5085E" w:rsidP="00B5085E">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0070C0"/>
              <w:bottom w:val="nil"/>
              <w:right w:val="nil"/>
            </w:tcBorders>
            <w:shd w:val="clear" w:color="auto" w:fill="auto"/>
            <w:noWrap/>
            <w:vAlign w:val="bottom"/>
          </w:tcPr>
          <w:p w14:paraId="131AD6C6" w14:textId="69D35133" w:rsidR="00B5085E" w:rsidRPr="00C935A5" w:rsidRDefault="00B5085E" w:rsidP="00B5085E">
            <w:pPr>
              <w:spacing w:before="40" w:after="20"/>
              <w:jc w:val="right"/>
              <w:rPr>
                <w:rFonts w:cs="Arial"/>
                <w:sz w:val="18"/>
                <w:szCs w:val="18"/>
              </w:rPr>
            </w:pPr>
            <w:r w:rsidRPr="00B5085E">
              <w:rPr>
                <w:rFonts w:cs="Arial"/>
                <w:sz w:val="18"/>
                <w:szCs w:val="18"/>
              </w:rPr>
              <w:t>4,017,680</w:t>
            </w:r>
          </w:p>
        </w:tc>
        <w:tc>
          <w:tcPr>
            <w:tcW w:w="1361" w:type="dxa"/>
            <w:tcBorders>
              <w:top w:val="nil"/>
              <w:left w:val="nil"/>
              <w:bottom w:val="nil"/>
              <w:right w:val="nil"/>
            </w:tcBorders>
            <w:shd w:val="clear" w:color="auto" w:fill="auto"/>
            <w:noWrap/>
            <w:vAlign w:val="bottom"/>
          </w:tcPr>
          <w:p w14:paraId="07AE18C3" w14:textId="6ADEF93A" w:rsidR="00B5085E" w:rsidRPr="00C935A5" w:rsidRDefault="00B5085E" w:rsidP="00B5085E">
            <w:pPr>
              <w:spacing w:before="40" w:after="20"/>
              <w:jc w:val="right"/>
              <w:rPr>
                <w:rFonts w:cs="Arial"/>
                <w:sz w:val="18"/>
                <w:szCs w:val="18"/>
              </w:rPr>
            </w:pPr>
            <w:r w:rsidRPr="00B5085E">
              <w:rPr>
                <w:rFonts w:cs="Arial"/>
                <w:sz w:val="18"/>
                <w:szCs w:val="18"/>
              </w:rPr>
              <w:t>5,062,898</w:t>
            </w:r>
          </w:p>
        </w:tc>
        <w:tc>
          <w:tcPr>
            <w:tcW w:w="1361" w:type="dxa"/>
            <w:tcBorders>
              <w:top w:val="nil"/>
              <w:left w:val="nil"/>
              <w:bottom w:val="nil"/>
              <w:right w:val="nil"/>
            </w:tcBorders>
            <w:shd w:val="clear" w:color="auto" w:fill="auto"/>
            <w:noWrap/>
            <w:vAlign w:val="bottom"/>
          </w:tcPr>
          <w:p w14:paraId="3CF8B879" w14:textId="070C0EE6" w:rsidR="00B5085E" w:rsidRPr="00C935A5" w:rsidRDefault="00B5085E" w:rsidP="00B5085E">
            <w:pPr>
              <w:spacing w:before="40" w:after="20"/>
              <w:jc w:val="right"/>
              <w:rPr>
                <w:rFonts w:cs="Arial"/>
                <w:sz w:val="18"/>
                <w:szCs w:val="18"/>
              </w:rPr>
            </w:pPr>
            <w:r w:rsidRPr="00B5085E">
              <w:rPr>
                <w:rFonts w:cs="Arial"/>
                <w:sz w:val="18"/>
                <w:szCs w:val="18"/>
              </w:rPr>
              <w:t>3,481,577</w:t>
            </w:r>
          </w:p>
        </w:tc>
        <w:tc>
          <w:tcPr>
            <w:tcW w:w="1361" w:type="dxa"/>
            <w:tcBorders>
              <w:top w:val="nil"/>
              <w:left w:val="nil"/>
              <w:bottom w:val="nil"/>
              <w:right w:val="nil"/>
            </w:tcBorders>
            <w:vAlign w:val="bottom"/>
          </w:tcPr>
          <w:p w14:paraId="2CC9C64F" w14:textId="74A44586" w:rsidR="00B5085E" w:rsidRPr="00C935A5" w:rsidRDefault="00B5085E" w:rsidP="00B5085E">
            <w:pPr>
              <w:spacing w:before="40" w:after="20"/>
              <w:jc w:val="right"/>
              <w:rPr>
                <w:rFonts w:cs="Arial"/>
                <w:sz w:val="18"/>
                <w:szCs w:val="18"/>
              </w:rPr>
            </w:pPr>
            <w:r w:rsidRPr="00B5085E">
              <w:rPr>
                <w:rFonts w:cs="Arial"/>
                <w:sz w:val="18"/>
                <w:szCs w:val="18"/>
              </w:rPr>
              <w:t>17,445,186</w:t>
            </w:r>
          </w:p>
        </w:tc>
        <w:tc>
          <w:tcPr>
            <w:tcW w:w="1361" w:type="dxa"/>
            <w:tcBorders>
              <w:top w:val="nil"/>
              <w:left w:val="nil"/>
              <w:bottom w:val="nil"/>
              <w:right w:val="nil"/>
            </w:tcBorders>
            <w:shd w:val="clear" w:color="auto" w:fill="auto"/>
            <w:noWrap/>
            <w:vAlign w:val="bottom"/>
          </w:tcPr>
          <w:p w14:paraId="53C9A20F" w14:textId="5D0C19D1" w:rsidR="00B5085E" w:rsidRPr="00C935A5" w:rsidRDefault="00B5085E" w:rsidP="00B5085E">
            <w:pPr>
              <w:spacing w:before="40" w:after="20"/>
              <w:jc w:val="right"/>
              <w:rPr>
                <w:rFonts w:cs="Arial"/>
                <w:sz w:val="18"/>
                <w:szCs w:val="18"/>
              </w:rPr>
            </w:pPr>
            <w:r w:rsidRPr="00B5085E">
              <w:rPr>
                <w:rFonts w:cs="Arial"/>
                <w:sz w:val="18"/>
                <w:szCs w:val="18"/>
              </w:rPr>
              <w:t>13,712,482</w:t>
            </w:r>
          </w:p>
        </w:tc>
      </w:tr>
      <w:tr w:rsidR="00B5085E" w:rsidRPr="00B5085E" w14:paraId="0AA419B7" w14:textId="77777777" w:rsidTr="00054606">
        <w:tc>
          <w:tcPr>
            <w:tcW w:w="2268" w:type="dxa"/>
            <w:tcBorders>
              <w:top w:val="nil"/>
              <w:left w:val="nil"/>
              <w:bottom w:val="nil"/>
              <w:right w:val="single" w:sz="18" w:space="0" w:color="0070C0"/>
            </w:tcBorders>
            <w:shd w:val="clear" w:color="auto" w:fill="auto"/>
            <w:noWrap/>
            <w:vAlign w:val="center"/>
          </w:tcPr>
          <w:p w14:paraId="33115A16" w14:textId="77777777" w:rsidR="00B5085E" w:rsidRPr="00C935A5" w:rsidRDefault="00B5085E" w:rsidP="00B5085E">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0070C0"/>
              <w:bottom w:val="nil"/>
              <w:right w:val="nil"/>
            </w:tcBorders>
            <w:shd w:val="clear" w:color="auto" w:fill="auto"/>
            <w:noWrap/>
            <w:vAlign w:val="bottom"/>
          </w:tcPr>
          <w:p w14:paraId="3BB9DDD3" w14:textId="344755BF" w:rsidR="00B5085E" w:rsidRPr="00C935A5" w:rsidRDefault="00B5085E" w:rsidP="00B5085E">
            <w:pPr>
              <w:spacing w:before="40" w:after="20"/>
              <w:jc w:val="right"/>
              <w:rPr>
                <w:rFonts w:cs="Arial"/>
                <w:sz w:val="18"/>
                <w:szCs w:val="18"/>
              </w:rPr>
            </w:pPr>
            <w:r w:rsidRPr="00B5085E">
              <w:rPr>
                <w:rFonts w:cs="Arial"/>
                <w:sz w:val="18"/>
                <w:szCs w:val="18"/>
              </w:rPr>
              <w:t>1,870,242</w:t>
            </w:r>
          </w:p>
        </w:tc>
        <w:tc>
          <w:tcPr>
            <w:tcW w:w="1361" w:type="dxa"/>
            <w:tcBorders>
              <w:top w:val="nil"/>
              <w:left w:val="nil"/>
              <w:bottom w:val="nil"/>
              <w:right w:val="nil"/>
            </w:tcBorders>
            <w:shd w:val="clear" w:color="auto" w:fill="auto"/>
            <w:noWrap/>
            <w:vAlign w:val="bottom"/>
          </w:tcPr>
          <w:p w14:paraId="647FCDB4" w14:textId="2FB14CAA" w:rsidR="00B5085E" w:rsidRPr="00C935A5" w:rsidRDefault="00B5085E" w:rsidP="00B5085E">
            <w:pPr>
              <w:spacing w:before="40" w:after="20"/>
              <w:jc w:val="right"/>
              <w:rPr>
                <w:rFonts w:cs="Arial"/>
                <w:sz w:val="18"/>
                <w:szCs w:val="18"/>
              </w:rPr>
            </w:pPr>
            <w:r w:rsidRPr="00B5085E">
              <w:rPr>
                <w:rFonts w:cs="Arial"/>
                <w:sz w:val="18"/>
                <w:szCs w:val="18"/>
              </w:rPr>
              <w:t>437,172</w:t>
            </w:r>
          </w:p>
        </w:tc>
        <w:tc>
          <w:tcPr>
            <w:tcW w:w="1361" w:type="dxa"/>
            <w:tcBorders>
              <w:top w:val="nil"/>
              <w:left w:val="nil"/>
              <w:bottom w:val="nil"/>
              <w:right w:val="nil"/>
            </w:tcBorders>
            <w:shd w:val="clear" w:color="auto" w:fill="auto"/>
            <w:noWrap/>
            <w:vAlign w:val="bottom"/>
          </w:tcPr>
          <w:p w14:paraId="16035B5E" w14:textId="3FD6EC27" w:rsidR="00B5085E" w:rsidRPr="00C935A5" w:rsidRDefault="00B5085E" w:rsidP="00B5085E">
            <w:pPr>
              <w:spacing w:before="40" w:after="20"/>
              <w:jc w:val="right"/>
              <w:rPr>
                <w:rFonts w:cs="Arial"/>
                <w:sz w:val="18"/>
                <w:szCs w:val="18"/>
              </w:rPr>
            </w:pPr>
            <w:r w:rsidRPr="00B5085E">
              <w:rPr>
                <w:rFonts w:cs="Arial"/>
                <w:sz w:val="18"/>
                <w:szCs w:val="18"/>
              </w:rPr>
              <w:t>353,898</w:t>
            </w:r>
          </w:p>
        </w:tc>
        <w:tc>
          <w:tcPr>
            <w:tcW w:w="1361" w:type="dxa"/>
            <w:tcBorders>
              <w:top w:val="nil"/>
              <w:left w:val="nil"/>
              <w:bottom w:val="nil"/>
              <w:right w:val="nil"/>
            </w:tcBorders>
            <w:vAlign w:val="bottom"/>
          </w:tcPr>
          <w:p w14:paraId="19D4EAFC" w14:textId="332E5834" w:rsidR="00B5085E" w:rsidRPr="00C935A5" w:rsidRDefault="00B5085E" w:rsidP="00B5085E">
            <w:pPr>
              <w:spacing w:before="40" w:after="20"/>
              <w:jc w:val="right"/>
              <w:rPr>
                <w:rFonts w:cs="Arial"/>
                <w:sz w:val="18"/>
                <w:szCs w:val="18"/>
              </w:rPr>
            </w:pPr>
            <w:r w:rsidRPr="00B5085E">
              <w:rPr>
                <w:rFonts w:cs="Arial"/>
                <w:sz w:val="18"/>
                <w:szCs w:val="18"/>
              </w:rPr>
              <w:t>1,517,648</w:t>
            </w:r>
          </w:p>
        </w:tc>
        <w:tc>
          <w:tcPr>
            <w:tcW w:w="1361" w:type="dxa"/>
            <w:tcBorders>
              <w:top w:val="nil"/>
              <w:left w:val="nil"/>
              <w:bottom w:val="nil"/>
              <w:right w:val="nil"/>
            </w:tcBorders>
            <w:shd w:val="clear" w:color="auto" w:fill="auto"/>
            <w:noWrap/>
            <w:vAlign w:val="bottom"/>
          </w:tcPr>
          <w:p w14:paraId="1847841D" w14:textId="13FA9A09" w:rsidR="00B5085E" w:rsidRPr="00C935A5" w:rsidRDefault="00B5085E" w:rsidP="00B5085E">
            <w:pPr>
              <w:spacing w:before="40" w:after="20"/>
              <w:jc w:val="right"/>
              <w:rPr>
                <w:rFonts w:cs="Arial"/>
                <w:sz w:val="18"/>
                <w:szCs w:val="18"/>
              </w:rPr>
            </w:pPr>
            <w:r w:rsidRPr="00B5085E">
              <w:rPr>
                <w:rFonts w:cs="Arial"/>
                <w:sz w:val="18"/>
                <w:szCs w:val="18"/>
              </w:rPr>
              <w:t>1,481,704</w:t>
            </w:r>
          </w:p>
        </w:tc>
      </w:tr>
      <w:tr w:rsidR="00B5085E" w:rsidRPr="00B5085E" w14:paraId="63E8AB38" w14:textId="77777777" w:rsidTr="00054606">
        <w:tc>
          <w:tcPr>
            <w:tcW w:w="2268" w:type="dxa"/>
            <w:tcBorders>
              <w:top w:val="nil"/>
              <w:left w:val="nil"/>
              <w:bottom w:val="nil"/>
              <w:right w:val="single" w:sz="18" w:space="0" w:color="0070C0"/>
            </w:tcBorders>
            <w:shd w:val="clear" w:color="auto" w:fill="auto"/>
            <w:noWrap/>
            <w:vAlign w:val="center"/>
          </w:tcPr>
          <w:p w14:paraId="547B3867" w14:textId="77777777" w:rsidR="00B5085E" w:rsidRPr="00C935A5" w:rsidRDefault="00B5085E" w:rsidP="00B5085E">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0070C0"/>
              <w:bottom w:val="nil"/>
              <w:right w:val="nil"/>
            </w:tcBorders>
            <w:shd w:val="clear" w:color="auto" w:fill="auto"/>
            <w:noWrap/>
            <w:vAlign w:val="bottom"/>
          </w:tcPr>
          <w:p w14:paraId="162FA6BB" w14:textId="0FF40844" w:rsidR="00B5085E" w:rsidRPr="00C935A5" w:rsidRDefault="00B5085E" w:rsidP="00B5085E">
            <w:pPr>
              <w:spacing w:before="40" w:after="20"/>
              <w:jc w:val="right"/>
              <w:rPr>
                <w:rFonts w:cs="Arial"/>
                <w:sz w:val="18"/>
                <w:szCs w:val="18"/>
              </w:rPr>
            </w:pPr>
            <w:r w:rsidRPr="00B5085E">
              <w:rPr>
                <w:rFonts w:cs="Arial"/>
                <w:sz w:val="18"/>
                <w:szCs w:val="18"/>
              </w:rPr>
              <w:t>11,920,337</w:t>
            </w:r>
          </w:p>
        </w:tc>
        <w:tc>
          <w:tcPr>
            <w:tcW w:w="1361" w:type="dxa"/>
            <w:tcBorders>
              <w:top w:val="nil"/>
              <w:left w:val="nil"/>
              <w:bottom w:val="nil"/>
              <w:right w:val="nil"/>
            </w:tcBorders>
            <w:shd w:val="clear" w:color="auto" w:fill="auto"/>
            <w:noWrap/>
            <w:vAlign w:val="bottom"/>
          </w:tcPr>
          <w:p w14:paraId="3D1C0935" w14:textId="1FEDC6A3" w:rsidR="00B5085E" w:rsidRPr="00C935A5" w:rsidRDefault="00B5085E" w:rsidP="00B5085E">
            <w:pPr>
              <w:spacing w:before="40" w:after="20"/>
              <w:jc w:val="right"/>
              <w:rPr>
                <w:rFonts w:cs="Arial"/>
                <w:sz w:val="18"/>
                <w:szCs w:val="18"/>
              </w:rPr>
            </w:pPr>
            <w:r w:rsidRPr="00B5085E">
              <w:rPr>
                <w:rFonts w:cs="Arial"/>
                <w:sz w:val="18"/>
                <w:szCs w:val="18"/>
              </w:rPr>
              <w:t>15,068,915</w:t>
            </w:r>
          </w:p>
        </w:tc>
        <w:tc>
          <w:tcPr>
            <w:tcW w:w="1361" w:type="dxa"/>
            <w:tcBorders>
              <w:top w:val="nil"/>
              <w:left w:val="nil"/>
              <w:bottom w:val="nil"/>
              <w:right w:val="nil"/>
            </w:tcBorders>
            <w:shd w:val="clear" w:color="auto" w:fill="auto"/>
            <w:noWrap/>
            <w:vAlign w:val="bottom"/>
          </w:tcPr>
          <w:p w14:paraId="779A15B6" w14:textId="7FEA1BF3" w:rsidR="00B5085E" w:rsidRPr="00C935A5" w:rsidRDefault="00B5085E" w:rsidP="00B5085E">
            <w:pPr>
              <w:spacing w:before="40" w:after="20"/>
              <w:jc w:val="right"/>
              <w:rPr>
                <w:rFonts w:cs="Arial"/>
                <w:sz w:val="18"/>
                <w:szCs w:val="18"/>
              </w:rPr>
            </w:pPr>
            <w:r w:rsidRPr="00B5085E">
              <w:rPr>
                <w:rFonts w:cs="Arial"/>
                <w:sz w:val="18"/>
                <w:szCs w:val="18"/>
              </w:rPr>
              <w:t>7,021,550</w:t>
            </w:r>
          </w:p>
        </w:tc>
        <w:tc>
          <w:tcPr>
            <w:tcW w:w="1361" w:type="dxa"/>
            <w:tcBorders>
              <w:top w:val="nil"/>
              <w:left w:val="nil"/>
              <w:bottom w:val="nil"/>
              <w:right w:val="nil"/>
            </w:tcBorders>
            <w:vAlign w:val="bottom"/>
          </w:tcPr>
          <w:p w14:paraId="6D3FD0B0" w14:textId="533F3715" w:rsidR="00B5085E" w:rsidRPr="00C935A5" w:rsidRDefault="00B5085E" w:rsidP="00B5085E">
            <w:pPr>
              <w:spacing w:before="40" w:after="20"/>
              <w:jc w:val="right"/>
              <w:rPr>
                <w:rFonts w:cs="Arial"/>
                <w:sz w:val="18"/>
                <w:szCs w:val="18"/>
              </w:rPr>
            </w:pPr>
            <w:r w:rsidRPr="00B5085E">
              <w:rPr>
                <w:rFonts w:cs="Arial"/>
                <w:sz w:val="18"/>
                <w:szCs w:val="18"/>
              </w:rPr>
              <w:t>61,575,664</w:t>
            </w:r>
          </w:p>
        </w:tc>
        <w:tc>
          <w:tcPr>
            <w:tcW w:w="1361" w:type="dxa"/>
            <w:tcBorders>
              <w:top w:val="nil"/>
              <w:left w:val="nil"/>
              <w:bottom w:val="nil"/>
              <w:right w:val="nil"/>
            </w:tcBorders>
            <w:shd w:val="clear" w:color="auto" w:fill="auto"/>
            <w:noWrap/>
            <w:vAlign w:val="bottom"/>
          </w:tcPr>
          <w:p w14:paraId="4435ED98" w14:textId="3B30F992" w:rsidR="00B5085E" w:rsidRPr="00C935A5" w:rsidRDefault="00B5085E" w:rsidP="00B5085E">
            <w:pPr>
              <w:spacing w:before="40" w:after="20"/>
              <w:jc w:val="right"/>
              <w:rPr>
                <w:rFonts w:cs="Arial"/>
                <w:sz w:val="18"/>
                <w:szCs w:val="18"/>
              </w:rPr>
            </w:pPr>
            <w:r w:rsidRPr="00B5085E">
              <w:rPr>
                <w:rFonts w:cs="Arial"/>
                <w:sz w:val="18"/>
                <w:szCs w:val="18"/>
              </w:rPr>
              <w:t>29,357,882</w:t>
            </w:r>
          </w:p>
        </w:tc>
      </w:tr>
      <w:tr w:rsidR="00B5085E" w:rsidRPr="00B5085E" w14:paraId="44732A3B" w14:textId="77777777" w:rsidTr="00054606">
        <w:tc>
          <w:tcPr>
            <w:tcW w:w="2268" w:type="dxa"/>
            <w:tcBorders>
              <w:top w:val="nil"/>
              <w:left w:val="nil"/>
              <w:bottom w:val="nil"/>
              <w:right w:val="single" w:sz="18" w:space="0" w:color="0070C0"/>
            </w:tcBorders>
            <w:shd w:val="clear" w:color="auto" w:fill="auto"/>
            <w:noWrap/>
            <w:vAlign w:val="center"/>
          </w:tcPr>
          <w:p w14:paraId="6FFD7CBA" w14:textId="77777777" w:rsidR="00B5085E" w:rsidRPr="00C935A5" w:rsidRDefault="00B5085E" w:rsidP="00B5085E">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0070C0"/>
              <w:bottom w:val="nil"/>
              <w:right w:val="nil"/>
            </w:tcBorders>
            <w:shd w:val="clear" w:color="auto" w:fill="auto"/>
            <w:noWrap/>
            <w:vAlign w:val="bottom"/>
          </w:tcPr>
          <w:p w14:paraId="6AA6CF4C" w14:textId="60E320D1" w:rsidR="00B5085E" w:rsidRPr="00C935A5" w:rsidRDefault="00B5085E" w:rsidP="00B5085E">
            <w:pPr>
              <w:spacing w:before="40" w:after="20"/>
              <w:jc w:val="right"/>
              <w:rPr>
                <w:rFonts w:cs="Arial"/>
                <w:sz w:val="18"/>
                <w:szCs w:val="18"/>
              </w:rPr>
            </w:pPr>
            <w:r w:rsidRPr="00B5085E">
              <w:rPr>
                <w:rFonts w:cs="Arial"/>
                <w:sz w:val="18"/>
                <w:szCs w:val="18"/>
              </w:rPr>
              <w:t>16,006,576</w:t>
            </w:r>
          </w:p>
        </w:tc>
        <w:tc>
          <w:tcPr>
            <w:tcW w:w="1361" w:type="dxa"/>
            <w:tcBorders>
              <w:top w:val="nil"/>
              <w:left w:val="nil"/>
              <w:bottom w:val="nil"/>
              <w:right w:val="nil"/>
            </w:tcBorders>
            <w:shd w:val="clear" w:color="auto" w:fill="auto"/>
            <w:noWrap/>
            <w:vAlign w:val="bottom"/>
          </w:tcPr>
          <w:p w14:paraId="1C6B8DD3" w14:textId="046ED669" w:rsidR="00B5085E" w:rsidRPr="00C935A5" w:rsidRDefault="00B5085E" w:rsidP="00B5085E">
            <w:pPr>
              <w:spacing w:before="40" w:after="20"/>
              <w:jc w:val="right"/>
              <w:rPr>
                <w:rFonts w:cs="Arial"/>
                <w:sz w:val="18"/>
                <w:szCs w:val="18"/>
              </w:rPr>
            </w:pPr>
            <w:r w:rsidRPr="00B5085E">
              <w:rPr>
                <w:rFonts w:cs="Arial"/>
                <w:sz w:val="18"/>
                <w:szCs w:val="18"/>
              </w:rPr>
              <w:t>26,570,804</w:t>
            </w:r>
          </w:p>
        </w:tc>
        <w:tc>
          <w:tcPr>
            <w:tcW w:w="1361" w:type="dxa"/>
            <w:tcBorders>
              <w:top w:val="nil"/>
              <w:left w:val="nil"/>
              <w:bottom w:val="nil"/>
              <w:right w:val="nil"/>
            </w:tcBorders>
            <w:shd w:val="clear" w:color="auto" w:fill="auto"/>
            <w:noWrap/>
            <w:vAlign w:val="bottom"/>
          </w:tcPr>
          <w:p w14:paraId="652C8AC0" w14:textId="2B241D83" w:rsidR="00B5085E" w:rsidRPr="00C935A5" w:rsidRDefault="00B5085E" w:rsidP="00B5085E">
            <w:pPr>
              <w:spacing w:before="40" w:after="20"/>
              <w:jc w:val="right"/>
              <w:rPr>
                <w:rFonts w:cs="Arial"/>
                <w:sz w:val="18"/>
                <w:szCs w:val="18"/>
              </w:rPr>
            </w:pPr>
            <w:r w:rsidRPr="00B5085E">
              <w:rPr>
                <w:rFonts w:cs="Arial"/>
                <w:sz w:val="18"/>
                <w:szCs w:val="18"/>
              </w:rPr>
              <w:t>9,568,547</w:t>
            </w:r>
          </w:p>
        </w:tc>
        <w:tc>
          <w:tcPr>
            <w:tcW w:w="1361" w:type="dxa"/>
            <w:tcBorders>
              <w:top w:val="nil"/>
              <w:left w:val="nil"/>
              <w:bottom w:val="nil"/>
              <w:right w:val="nil"/>
            </w:tcBorders>
            <w:vAlign w:val="bottom"/>
          </w:tcPr>
          <w:p w14:paraId="78D3E34E" w14:textId="238CFA3E" w:rsidR="00B5085E" w:rsidRPr="00C935A5" w:rsidRDefault="00B5085E" w:rsidP="00B5085E">
            <w:pPr>
              <w:spacing w:before="40" w:after="20"/>
              <w:jc w:val="right"/>
              <w:rPr>
                <w:rFonts w:cs="Arial"/>
                <w:sz w:val="18"/>
                <w:szCs w:val="18"/>
              </w:rPr>
            </w:pPr>
            <w:r w:rsidRPr="00B5085E">
              <w:rPr>
                <w:rFonts w:cs="Arial"/>
                <w:sz w:val="18"/>
                <w:szCs w:val="18"/>
              </w:rPr>
              <w:t>68,329,538</w:t>
            </w:r>
          </w:p>
        </w:tc>
        <w:tc>
          <w:tcPr>
            <w:tcW w:w="1361" w:type="dxa"/>
            <w:tcBorders>
              <w:top w:val="nil"/>
              <w:left w:val="nil"/>
              <w:bottom w:val="nil"/>
              <w:right w:val="nil"/>
            </w:tcBorders>
            <w:shd w:val="clear" w:color="auto" w:fill="auto"/>
            <w:noWrap/>
            <w:vAlign w:val="bottom"/>
          </w:tcPr>
          <w:p w14:paraId="73C41554" w14:textId="7268D338" w:rsidR="00B5085E" w:rsidRPr="00C935A5" w:rsidRDefault="00B5085E" w:rsidP="00B5085E">
            <w:pPr>
              <w:spacing w:before="40" w:after="20"/>
              <w:jc w:val="right"/>
              <w:rPr>
                <w:rFonts w:cs="Arial"/>
                <w:sz w:val="18"/>
                <w:szCs w:val="18"/>
              </w:rPr>
            </w:pPr>
            <w:r w:rsidRPr="00B5085E">
              <w:rPr>
                <w:rFonts w:cs="Arial"/>
                <w:sz w:val="18"/>
                <w:szCs w:val="18"/>
              </w:rPr>
              <w:t>30,553,278</w:t>
            </w:r>
          </w:p>
        </w:tc>
      </w:tr>
      <w:tr w:rsidR="00B5085E" w:rsidRPr="00B5085E" w14:paraId="0DA4B180" w14:textId="77777777" w:rsidTr="00054606">
        <w:tc>
          <w:tcPr>
            <w:tcW w:w="2268" w:type="dxa"/>
            <w:tcBorders>
              <w:top w:val="nil"/>
              <w:left w:val="nil"/>
              <w:bottom w:val="nil"/>
              <w:right w:val="single" w:sz="18" w:space="0" w:color="0070C0"/>
            </w:tcBorders>
            <w:shd w:val="clear" w:color="auto" w:fill="auto"/>
            <w:noWrap/>
            <w:vAlign w:val="center"/>
          </w:tcPr>
          <w:p w14:paraId="1127F6DF" w14:textId="77777777" w:rsidR="00B5085E" w:rsidRPr="00C935A5" w:rsidRDefault="00B5085E" w:rsidP="00B5085E">
            <w:pPr>
              <w:spacing w:before="40" w:after="20"/>
              <w:rPr>
                <w:rFonts w:cs="Arial"/>
                <w:sz w:val="18"/>
                <w:szCs w:val="18"/>
              </w:rPr>
            </w:pPr>
            <w:r w:rsidRPr="00C935A5">
              <w:rPr>
                <w:rFonts w:cs="Arial"/>
                <w:sz w:val="18"/>
                <w:szCs w:val="18"/>
              </w:rPr>
              <w:t>Wodonga C</w:t>
            </w:r>
          </w:p>
        </w:tc>
        <w:tc>
          <w:tcPr>
            <w:tcW w:w="1361" w:type="dxa"/>
            <w:tcBorders>
              <w:top w:val="nil"/>
              <w:left w:val="single" w:sz="18" w:space="0" w:color="0070C0"/>
              <w:bottom w:val="nil"/>
              <w:right w:val="nil"/>
            </w:tcBorders>
            <w:shd w:val="clear" w:color="auto" w:fill="auto"/>
            <w:noWrap/>
            <w:vAlign w:val="bottom"/>
          </w:tcPr>
          <w:p w14:paraId="45368FE5" w14:textId="3A7BFC1D" w:rsidR="00B5085E" w:rsidRPr="00C935A5" w:rsidRDefault="00B5085E" w:rsidP="00B5085E">
            <w:pPr>
              <w:spacing w:before="40" w:after="20"/>
              <w:jc w:val="right"/>
              <w:rPr>
                <w:rFonts w:cs="Arial"/>
                <w:sz w:val="18"/>
                <w:szCs w:val="18"/>
              </w:rPr>
            </w:pPr>
            <w:r w:rsidRPr="00B5085E">
              <w:rPr>
                <w:rFonts w:cs="Arial"/>
                <w:sz w:val="18"/>
                <w:szCs w:val="18"/>
              </w:rPr>
              <w:t>3,066,210</w:t>
            </w:r>
          </w:p>
        </w:tc>
        <w:tc>
          <w:tcPr>
            <w:tcW w:w="1361" w:type="dxa"/>
            <w:tcBorders>
              <w:top w:val="nil"/>
              <w:left w:val="nil"/>
              <w:bottom w:val="nil"/>
              <w:right w:val="nil"/>
            </w:tcBorders>
            <w:shd w:val="clear" w:color="auto" w:fill="auto"/>
            <w:noWrap/>
            <w:vAlign w:val="bottom"/>
          </w:tcPr>
          <w:p w14:paraId="593B1796" w14:textId="4183A63F" w:rsidR="00B5085E" w:rsidRPr="00C935A5" w:rsidRDefault="00B5085E" w:rsidP="00B5085E">
            <w:pPr>
              <w:spacing w:before="40" w:after="20"/>
              <w:jc w:val="right"/>
              <w:rPr>
                <w:rFonts w:cs="Arial"/>
                <w:sz w:val="18"/>
                <w:szCs w:val="18"/>
              </w:rPr>
            </w:pPr>
            <w:r w:rsidRPr="00B5085E">
              <w:rPr>
                <w:rFonts w:cs="Arial"/>
                <w:sz w:val="18"/>
                <w:szCs w:val="18"/>
              </w:rPr>
              <w:t>4,714,847</w:t>
            </w:r>
          </w:p>
        </w:tc>
        <w:tc>
          <w:tcPr>
            <w:tcW w:w="1361" w:type="dxa"/>
            <w:tcBorders>
              <w:top w:val="nil"/>
              <w:left w:val="nil"/>
              <w:bottom w:val="nil"/>
              <w:right w:val="nil"/>
            </w:tcBorders>
            <w:shd w:val="clear" w:color="auto" w:fill="auto"/>
            <w:noWrap/>
            <w:vAlign w:val="bottom"/>
          </w:tcPr>
          <w:p w14:paraId="4B04B5B3" w14:textId="728DA430" w:rsidR="00B5085E" w:rsidRPr="00C935A5" w:rsidRDefault="00B5085E" w:rsidP="00B5085E">
            <w:pPr>
              <w:spacing w:before="40" w:after="20"/>
              <w:jc w:val="right"/>
              <w:rPr>
                <w:rFonts w:cs="Arial"/>
                <w:sz w:val="18"/>
                <w:szCs w:val="18"/>
              </w:rPr>
            </w:pPr>
            <w:r w:rsidRPr="00B5085E">
              <w:rPr>
                <w:rFonts w:cs="Arial"/>
                <w:sz w:val="18"/>
                <w:szCs w:val="18"/>
              </w:rPr>
              <w:t>2,046,695</w:t>
            </w:r>
          </w:p>
        </w:tc>
        <w:tc>
          <w:tcPr>
            <w:tcW w:w="1361" w:type="dxa"/>
            <w:tcBorders>
              <w:top w:val="nil"/>
              <w:left w:val="nil"/>
              <w:bottom w:val="nil"/>
              <w:right w:val="nil"/>
            </w:tcBorders>
            <w:vAlign w:val="bottom"/>
          </w:tcPr>
          <w:p w14:paraId="0EBB7690" w14:textId="3EE0B575" w:rsidR="00B5085E" w:rsidRPr="00C935A5" w:rsidRDefault="00B5085E" w:rsidP="00B5085E">
            <w:pPr>
              <w:spacing w:before="40" w:after="20"/>
              <w:jc w:val="right"/>
              <w:rPr>
                <w:rFonts w:cs="Arial"/>
                <w:sz w:val="18"/>
                <w:szCs w:val="18"/>
              </w:rPr>
            </w:pPr>
            <w:r w:rsidRPr="00B5085E">
              <w:rPr>
                <w:rFonts w:cs="Arial"/>
                <w:sz w:val="18"/>
                <w:szCs w:val="18"/>
              </w:rPr>
              <w:t>15,293,994</w:t>
            </w:r>
          </w:p>
        </w:tc>
        <w:tc>
          <w:tcPr>
            <w:tcW w:w="1361" w:type="dxa"/>
            <w:tcBorders>
              <w:top w:val="nil"/>
              <w:left w:val="nil"/>
              <w:bottom w:val="nil"/>
              <w:right w:val="nil"/>
            </w:tcBorders>
            <w:shd w:val="clear" w:color="auto" w:fill="auto"/>
            <w:noWrap/>
            <w:vAlign w:val="bottom"/>
          </w:tcPr>
          <w:p w14:paraId="48C02051" w14:textId="4D9E1242" w:rsidR="00B5085E" w:rsidRPr="00C935A5" w:rsidRDefault="00B5085E" w:rsidP="00B5085E">
            <w:pPr>
              <w:spacing w:before="40" w:after="20"/>
              <w:jc w:val="right"/>
              <w:rPr>
                <w:rFonts w:cs="Arial"/>
                <w:sz w:val="18"/>
                <w:szCs w:val="18"/>
              </w:rPr>
            </w:pPr>
            <w:r w:rsidRPr="00B5085E">
              <w:rPr>
                <w:rFonts w:cs="Arial"/>
                <w:sz w:val="18"/>
                <w:szCs w:val="18"/>
              </w:rPr>
              <w:t>8,385,805</w:t>
            </w:r>
          </w:p>
        </w:tc>
      </w:tr>
      <w:tr w:rsidR="00B5085E" w:rsidRPr="00B5085E" w14:paraId="4CCE8185" w14:textId="77777777" w:rsidTr="00054606">
        <w:tc>
          <w:tcPr>
            <w:tcW w:w="2268" w:type="dxa"/>
            <w:tcBorders>
              <w:top w:val="nil"/>
              <w:left w:val="nil"/>
              <w:bottom w:val="nil"/>
              <w:right w:val="single" w:sz="18" w:space="0" w:color="0070C0"/>
            </w:tcBorders>
            <w:shd w:val="clear" w:color="auto" w:fill="auto"/>
            <w:noWrap/>
            <w:vAlign w:val="center"/>
          </w:tcPr>
          <w:p w14:paraId="023A2876" w14:textId="77777777" w:rsidR="00B5085E" w:rsidRPr="00C935A5" w:rsidRDefault="00B5085E" w:rsidP="00B5085E">
            <w:pPr>
              <w:spacing w:before="40" w:after="20"/>
              <w:rPr>
                <w:rFonts w:cs="Arial"/>
                <w:sz w:val="18"/>
                <w:szCs w:val="18"/>
              </w:rPr>
            </w:pPr>
            <w:r w:rsidRPr="00C935A5">
              <w:rPr>
                <w:rFonts w:cs="Arial"/>
                <w:sz w:val="18"/>
                <w:szCs w:val="18"/>
              </w:rPr>
              <w:t>Wyndham C</w:t>
            </w:r>
          </w:p>
        </w:tc>
        <w:tc>
          <w:tcPr>
            <w:tcW w:w="1361" w:type="dxa"/>
            <w:tcBorders>
              <w:top w:val="nil"/>
              <w:left w:val="single" w:sz="18" w:space="0" w:color="0070C0"/>
              <w:bottom w:val="nil"/>
              <w:right w:val="nil"/>
            </w:tcBorders>
            <w:shd w:val="clear" w:color="auto" w:fill="auto"/>
            <w:noWrap/>
            <w:vAlign w:val="bottom"/>
          </w:tcPr>
          <w:p w14:paraId="0C2EE9BF" w14:textId="442F5621" w:rsidR="00B5085E" w:rsidRPr="00C935A5" w:rsidRDefault="00B5085E" w:rsidP="00B5085E">
            <w:pPr>
              <w:spacing w:before="40" w:after="20"/>
              <w:jc w:val="right"/>
              <w:rPr>
                <w:rFonts w:cs="Arial"/>
                <w:sz w:val="18"/>
                <w:szCs w:val="18"/>
              </w:rPr>
            </w:pPr>
            <w:r w:rsidRPr="00B5085E">
              <w:rPr>
                <w:rFonts w:cs="Arial"/>
                <w:sz w:val="18"/>
                <w:szCs w:val="18"/>
              </w:rPr>
              <w:t>18,681,150</w:t>
            </w:r>
          </w:p>
        </w:tc>
        <w:tc>
          <w:tcPr>
            <w:tcW w:w="1361" w:type="dxa"/>
            <w:tcBorders>
              <w:top w:val="nil"/>
              <w:left w:val="nil"/>
              <w:bottom w:val="nil"/>
              <w:right w:val="nil"/>
            </w:tcBorders>
            <w:shd w:val="clear" w:color="auto" w:fill="auto"/>
            <w:noWrap/>
            <w:vAlign w:val="bottom"/>
          </w:tcPr>
          <w:p w14:paraId="7ECA04AD" w14:textId="6707F5E5" w:rsidR="00B5085E" w:rsidRPr="00C935A5" w:rsidRDefault="00B5085E" w:rsidP="00B5085E">
            <w:pPr>
              <w:spacing w:before="40" w:after="20"/>
              <w:jc w:val="right"/>
              <w:rPr>
                <w:rFonts w:cs="Arial"/>
                <w:sz w:val="18"/>
                <w:szCs w:val="18"/>
              </w:rPr>
            </w:pPr>
            <w:r w:rsidRPr="00B5085E">
              <w:rPr>
                <w:rFonts w:cs="Arial"/>
                <w:sz w:val="18"/>
                <w:szCs w:val="18"/>
              </w:rPr>
              <w:t>35,540,297</w:t>
            </w:r>
          </w:p>
        </w:tc>
        <w:tc>
          <w:tcPr>
            <w:tcW w:w="1361" w:type="dxa"/>
            <w:tcBorders>
              <w:top w:val="nil"/>
              <w:left w:val="nil"/>
              <w:bottom w:val="nil"/>
              <w:right w:val="nil"/>
            </w:tcBorders>
            <w:shd w:val="clear" w:color="auto" w:fill="auto"/>
            <w:noWrap/>
            <w:vAlign w:val="bottom"/>
          </w:tcPr>
          <w:p w14:paraId="27224BD6" w14:textId="37713E17" w:rsidR="00B5085E" w:rsidRPr="00C935A5" w:rsidRDefault="00B5085E" w:rsidP="00B5085E">
            <w:pPr>
              <w:spacing w:before="40" w:after="20"/>
              <w:jc w:val="right"/>
              <w:rPr>
                <w:rFonts w:cs="Arial"/>
                <w:sz w:val="18"/>
                <w:szCs w:val="18"/>
              </w:rPr>
            </w:pPr>
            <w:r w:rsidRPr="00B5085E">
              <w:rPr>
                <w:rFonts w:cs="Arial"/>
                <w:sz w:val="18"/>
                <w:szCs w:val="18"/>
              </w:rPr>
              <w:t>6,945,845</w:t>
            </w:r>
          </w:p>
        </w:tc>
        <w:tc>
          <w:tcPr>
            <w:tcW w:w="1361" w:type="dxa"/>
            <w:tcBorders>
              <w:top w:val="nil"/>
              <w:left w:val="nil"/>
              <w:bottom w:val="nil"/>
              <w:right w:val="nil"/>
            </w:tcBorders>
            <w:vAlign w:val="bottom"/>
          </w:tcPr>
          <w:p w14:paraId="69C42A21" w14:textId="0E67C16A" w:rsidR="00B5085E" w:rsidRPr="00C935A5" w:rsidRDefault="00B5085E" w:rsidP="00B5085E">
            <w:pPr>
              <w:spacing w:before="40" w:after="20"/>
              <w:jc w:val="right"/>
              <w:rPr>
                <w:rFonts w:cs="Arial"/>
                <w:sz w:val="18"/>
                <w:szCs w:val="18"/>
              </w:rPr>
            </w:pPr>
            <w:r w:rsidRPr="00B5085E">
              <w:rPr>
                <w:rFonts w:cs="Arial"/>
                <w:sz w:val="18"/>
                <w:szCs w:val="18"/>
              </w:rPr>
              <w:t>83,781,844</w:t>
            </w:r>
          </w:p>
        </w:tc>
        <w:tc>
          <w:tcPr>
            <w:tcW w:w="1361" w:type="dxa"/>
            <w:tcBorders>
              <w:top w:val="nil"/>
              <w:left w:val="nil"/>
              <w:bottom w:val="nil"/>
              <w:right w:val="nil"/>
            </w:tcBorders>
            <w:shd w:val="clear" w:color="auto" w:fill="auto"/>
            <w:noWrap/>
            <w:vAlign w:val="bottom"/>
          </w:tcPr>
          <w:p w14:paraId="25912894" w14:textId="3D73B6CE" w:rsidR="00B5085E" w:rsidRPr="00C935A5" w:rsidRDefault="00B5085E" w:rsidP="00B5085E">
            <w:pPr>
              <w:spacing w:before="40" w:after="20"/>
              <w:jc w:val="right"/>
              <w:rPr>
                <w:rFonts w:cs="Arial"/>
                <w:sz w:val="18"/>
                <w:szCs w:val="18"/>
              </w:rPr>
            </w:pPr>
            <w:r w:rsidRPr="00B5085E">
              <w:rPr>
                <w:rFonts w:cs="Arial"/>
                <w:sz w:val="18"/>
                <w:szCs w:val="18"/>
              </w:rPr>
              <w:t>32,597,406</w:t>
            </w:r>
          </w:p>
        </w:tc>
      </w:tr>
      <w:tr w:rsidR="00B5085E" w:rsidRPr="00B5085E" w14:paraId="5476369E" w14:textId="77777777" w:rsidTr="00054606">
        <w:tc>
          <w:tcPr>
            <w:tcW w:w="2268" w:type="dxa"/>
            <w:tcBorders>
              <w:top w:val="nil"/>
              <w:left w:val="nil"/>
              <w:bottom w:val="nil"/>
              <w:right w:val="single" w:sz="18" w:space="0" w:color="0070C0"/>
            </w:tcBorders>
            <w:shd w:val="clear" w:color="auto" w:fill="auto"/>
            <w:noWrap/>
            <w:vAlign w:val="center"/>
          </w:tcPr>
          <w:p w14:paraId="294B974C" w14:textId="77777777" w:rsidR="00B5085E" w:rsidRPr="00C935A5" w:rsidRDefault="00B5085E" w:rsidP="00B5085E">
            <w:pPr>
              <w:spacing w:before="40" w:after="20"/>
              <w:rPr>
                <w:rFonts w:cs="Arial"/>
                <w:sz w:val="18"/>
                <w:szCs w:val="18"/>
              </w:rPr>
            </w:pPr>
            <w:r w:rsidRPr="00C935A5">
              <w:rPr>
                <w:rFonts w:cs="Arial"/>
                <w:sz w:val="18"/>
                <w:szCs w:val="18"/>
              </w:rPr>
              <w:t>Yarra C</w:t>
            </w:r>
          </w:p>
        </w:tc>
        <w:tc>
          <w:tcPr>
            <w:tcW w:w="1361" w:type="dxa"/>
            <w:tcBorders>
              <w:top w:val="nil"/>
              <w:left w:val="single" w:sz="18" w:space="0" w:color="0070C0"/>
              <w:bottom w:val="nil"/>
              <w:right w:val="nil"/>
            </w:tcBorders>
            <w:shd w:val="clear" w:color="auto" w:fill="auto"/>
            <w:noWrap/>
            <w:vAlign w:val="bottom"/>
          </w:tcPr>
          <w:p w14:paraId="53F7F921" w14:textId="1B38D8A0" w:rsidR="00B5085E" w:rsidRPr="00C935A5" w:rsidRDefault="00B5085E" w:rsidP="00B5085E">
            <w:pPr>
              <w:spacing w:before="40" w:after="20"/>
              <w:jc w:val="right"/>
              <w:rPr>
                <w:rFonts w:cs="Arial"/>
                <w:sz w:val="18"/>
                <w:szCs w:val="18"/>
              </w:rPr>
            </w:pPr>
            <w:r w:rsidRPr="00B5085E">
              <w:rPr>
                <w:rFonts w:cs="Arial"/>
                <w:sz w:val="18"/>
                <w:szCs w:val="18"/>
              </w:rPr>
              <w:t>6,709,808</w:t>
            </w:r>
          </w:p>
        </w:tc>
        <w:tc>
          <w:tcPr>
            <w:tcW w:w="1361" w:type="dxa"/>
            <w:tcBorders>
              <w:top w:val="nil"/>
              <w:left w:val="nil"/>
              <w:bottom w:val="nil"/>
              <w:right w:val="nil"/>
            </w:tcBorders>
            <w:shd w:val="clear" w:color="auto" w:fill="auto"/>
            <w:noWrap/>
            <w:vAlign w:val="bottom"/>
          </w:tcPr>
          <w:p w14:paraId="6B1D3B81" w14:textId="6EDB3928" w:rsidR="00B5085E" w:rsidRPr="00C935A5" w:rsidRDefault="00B5085E" w:rsidP="00B5085E">
            <w:pPr>
              <w:spacing w:before="40" w:after="20"/>
              <w:jc w:val="right"/>
              <w:rPr>
                <w:rFonts w:cs="Arial"/>
                <w:sz w:val="18"/>
                <w:szCs w:val="18"/>
              </w:rPr>
            </w:pPr>
            <w:r w:rsidRPr="00B5085E">
              <w:rPr>
                <w:rFonts w:cs="Arial"/>
                <w:sz w:val="18"/>
                <w:szCs w:val="18"/>
              </w:rPr>
              <w:t>8,223,508</w:t>
            </w:r>
          </w:p>
        </w:tc>
        <w:tc>
          <w:tcPr>
            <w:tcW w:w="1361" w:type="dxa"/>
            <w:tcBorders>
              <w:top w:val="nil"/>
              <w:left w:val="nil"/>
              <w:bottom w:val="nil"/>
              <w:right w:val="nil"/>
            </w:tcBorders>
            <w:shd w:val="clear" w:color="auto" w:fill="auto"/>
            <w:noWrap/>
            <w:vAlign w:val="bottom"/>
          </w:tcPr>
          <w:p w14:paraId="5B80BFDE" w14:textId="6B2C94DC" w:rsidR="00B5085E" w:rsidRPr="00C935A5" w:rsidRDefault="00B5085E" w:rsidP="00B5085E">
            <w:pPr>
              <w:spacing w:before="40" w:after="20"/>
              <w:jc w:val="right"/>
              <w:rPr>
                <w:rFonts w:cs="Arial"/>
                <w:sz w:val="18"/>
                <w:szCs w:val="18"/>
              </w:rPr>
            </w:pPr>
            <w:r w:rsidRPr="00B5085E">
              <w:rPr>
                <w:rFonts w:cs="Arial"/>
                <w:sz w:val="18"/>
                <w:szCs w:val="18"/>
              </w:rPr>
              <w:t>2,638,513</w:t>
            </w:r>
          </w:p>
        </w:tc>
        <w:tc>
          <w:tcPr>
            <w:tcW w:w="1361" w:type="dxa"/>
            <w:tcBorders>
              <w:top w:val="nil"/>
              <w:left w:val="nil"/>
              <w:bottom w:val="nil"/>
              <w:right w:val="nil"/>
            </w:tcBorders>
            <w:vAlign w:val="bottom"/>
          </w:tcPr>
          <w:p w14:paraId="754D9929" w14:textId="2857BA54" w:rsidR="00B5085E" w:rsidRPr="00C935A5" w:rsidRDefault="00B5085E" w:rsidP="00B5085E">
            <w:pPr>
              <w:spacing w:before="40" w:after="20"/>
              <w:jc w:val="right"/>
              <w:rPr>
                <w:rFonts w:cs="Arial"/>
                <w:sz w:val="18"/>
                <w:szCs w:val="18"/>
              </w:rPr>
            </w:pPr>
            <w:r w:rsidRPr="00B5085E">
              <w:rPr>
                <w:rFonts w:cs="Arial"/>
                <w:sz w:val="18"/>
                <w:szCs w:val="18"/>
              </w:rPr>
              <w:t>34,780,223</w:t>
            </w:r>
          </w:p>
        </w:tc>
        <w:tc>
          <w:tcPr>
            <w:tcW w:w="1361" w:type="dxa"/>
            <w:tcBorders>
              <w:top w:val="nil"/>
              <w:left w:val="nil"/>
              <w:bottom w:val="nil"/>
              <w:right w:val="nil"/>
            </w:tcBorders>
            <w:shd w:val="clear" w:color="auto" w:fill="auto"/>
            <w:noWrap/>
            <w:vAlign w:val="bottom"/>
          </w:tcPr>
          <w:p w14:paraId="3CF9C137" w14:textId="4893EC7A" w:rsidR="00B5085E" w:rsidRPr="00C935A5" w:rsidRDefault="00B5085E" w:rsidP="00B5085E">
            <w:pPr>
              <w:spacing w:before="40" w:after="20"/>
              <w:jc w:val="right"/>
              <w:rPr>
                <w:rFonts w:cs="Arial"/>
                <w:sz w:val="18"/>
                <w:szCs w:val="18"/>
              </w:rPr>
            </w:pPr>
            <w:r w:rsidRPr="00B5085E">
              <w:rPr>
                <w:rFonts w:cs="Arial"/>
                <w:sz w:val="18"/>
                <w:szCs w:val="18"/>
              </w:rPr>
              <w:t>20,426,878</w:t>
            </w:r>
          </w:p>
        </w:tc>
      </w:tr>
      <w:tr w:rsidR="00B5085E" w:rsidRPr="00B5085E" w14:paraId="566D4687" w14:textId="77777777" w:rsidTr="00054606">
        <w:tc>
          <w:tcPr>
            <w:tcW w:w="2268" w:type="dxa"/>
            <w:tcBorders>
              <w:top w:val="nil"/>
              <w:left w:val="nil"/>
              <w:bottom w:val="nil"/>
              <w:right w:val="single" w:sz="18" w:space="0" w:color="0070C0"/>
            </w:tcBorders>
            <w:shd w:val="clear" w:color="auto" w:fill="auto"/>
            <w:noWrap/>
            <w:vAlign w:val="center"/>
          </w:tcPr>
          <w:p w14:paraId="561A2ADB" w14:textId="77777777" w:rsidR="00B5085E" w:rsidRPr="00C935A5" w:rsidRDefault="00B5085E" w:rsidP="00B5085E">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0070C0"/>
              <w:bottom w:val="nil"/>
              <w:right w:val="nil"/>
            </w:tcBorders>
            <w:shd w:val="clear" w:color="auto" w:fill="auto"/>
            <w:noWrap/>
            <w:vAlign w:val="bottom"/>
          </w:tcPr>
          <w:p w14:paraId="44EAFD22" w14:textId="6DE3D47E" w:rsidR="00B5085E" w:rsidRPr="00C935A5" w:rsidRDefault="00B5085E" w:rsidP="00B5085E">
            <w:pPr>
              <w:spacing w:before="40" w:after="20"/>
              <w:jc w:val="right"/>
              <w:rPr>
                <w:rFonts w:cs="Arial"/>
                <w:sz w:val="18"/>
                <w:szCs w:val="18"/>
              </w:rPr>
            </w:pPr>
            <w:r w:rsidRPr="00B5085E">
              <w:rPr>
                <w:rFonts w:cs="Arial"/>
                <w:sz w:val="18"/>
                <w:szCs w:val="18"/>
              </w:rPr>
              <w:t>11,165,591</w:t>
            </w:r>
          </w:p>
        </w:tc>
        <w:tc>
          <w:tcPr>
            <w:tcW w:w="1361" w:type="dxa"/>
            <w:tcBorders>
              <w:top w:val="nil"/>
              <w:left w:val="nil"/>
              <w:bottom w:val="nil"/>
              <w:right w:val="nil"/>
            </w:tcBorders>
            <w:shd w:val="clear" w:color="auto" w:fill="auto"/>
            <w:noWrap/>
            <w:vAlign w:val="bottom"/>
          </w:tcPr>
          <w:p w14:paraId="05FDD892" w14:textId="585BCD40" w:rsidR="00B5085E" w:rsidRPr="00C935A5" w:rsidRDefault="00B5085E" w:rsidP="00B5085E">
            <w:pPr>
              <w:spacing w:before="40" w:after="20"/>
              <w:jc w:val="right"/>
              <w:rPr>
                <w:rFonts w:cs="Arial"/>
                <w:sz w:val="18"/>
                <w:szCs w:val="18"/>
              </w:rPr>
            </w:pPr>
            <w:r w:rsidRPr="00B5085E">
              <w:rPr>
                <w:rFonts w:cs="Arial"/>
                <w:sz w:val="18"/>
                <w:szCs w:val="18"/>
              </w:rPr>
              <w:t>15,575,010</w:t>
            </w:r>
          </w:p>
        </w:tc>
        <w:tc>
          <w:tcPr>
            <w:tcW w:w="1361" w:type="dxa"/>
            <w:tcBorders>
              <w:top w:val="nil"/>
              <w:left w:val="nil"/>
              <w:bottom w:val="nil"/>
              <w:right w:val="nil"/>
            </w:tcBorders>
            <w:shd w:val="clear" w:color="auto" w:fill="auto"/>
            <w:noWrap/>
            <w:vAlign w:val="bottom"/>
          </w:tcPr>
          <w:p w14:paraId="766A1CFF" w14:textId="54DDE43E" w:rsidR="00B5085E" w:rsidRPr="00C935A5" w:rsidRDefault="00B5085E" w:rsidP="00B5085E">
            <w:pPr>
              <w:spacing w:before="40" w:after="20"/>
              <w:jc w:val="right"/>
              <w:rPr>
                <w:rFonts w:cs="Arial"/>
                <w:sz w:val="18"/>
                <w:szCs w:val="18"/>
              </w:rPr>
            </w:pPr>
            <w:r w:rsidRPr="00B5085E">
              <w:rPr>
                <w:rFonts w:cs="Arial"/>
                <w:sz w:val="18"/>
                <w:szCs w:val="18"/>
              </w:rPr>
              <w:t>7,188,454</w:t>
            </w:r>
          </w:p>
        </w:tc>
        <w:tc>
          <w:tcPr>
            <w:tcW w:w="1361" w:type="dxa"/>
            <w:tcBorders>
              <w:top w:val="nil"/>
              <w:left w:val="nil"/>
              <w:bottom w:val="nil"/>
              <w:right w:val="nil"/>
            </w:tcBorders>
            <w:vAlign w:val="bottom"/>
          </w:tcPr>
          <w:p w14:paraId="5FE7592C" w14:textId="5F8A101D" w:rsidR="00B5085E" w:rsidRPr="00C935A5" w:rsidRDefault="00B5085E" w:rsidP="00B5085E">
            <w:pPr>
              <w:spacing w:before="40" w:after="20"/>
              <w:jc w:val="right"/>
              <w:rPr>
                <w:rFonts w:cs="Arial"/>
                <w:sz w:val="18"/>
                <w:szCs w:val="18"/>
              </w:rPr>
            </w:pPr>
            <w:r w:rsidRPr="00B5085E">
              <w:rPr>
                <w:rFonts w:cs="Arial"/>
                <w:sz w:val="18"/>
                <w:szCs w:val="18"/>
              </w:rPr>
              <w:t>49,398,257</w:t>
            </w:r>
          </w:p>
        </w:tc>
        <w:tc>
          <w:tcPr>
            <w:tcW w:w="1361" w:type="dxa"/>
            <w:tcBorders>
              <w:top w:val="nil"/>
              <w:left w:val="nil"/>
              <w:bottom w:val="nil"/>
              <w:right w:val="nil"/>
            </w:tcBorders>
            <w:shd w:val="clear" w:color="auto" w:fill="auto"/>
            <w:noWrap/>
            <w:vAlign w:val="bottom"/>
          </w:tcPr>
          <w:p w14:paraId="4954D49C" w14:textId="4E991076" w:rsidR="00B5085E" w:rsidRPr="00C935A5" w:rsidRDefault="00B5085E" w:rsidP="00B5085E">
            <w:pPr>
              <w:spacing w:before="40" w:after="20"/>
              <w:jc w:val="right"/>
              <w:rPr>
                <w:rFonts w:cs="Arial"/>
                <w:sz w:val="18"/>
                <w:szCs w:val="18"/>
              </w:rPr>
            </w:pPr>
            <w:r w:rsidRPr="00B5085E">
              <w:rPr>
                <w:rFonts w:cs="Arial"/>
                <w:sz w:val="18"/>
                <w:szCs w:val="18"/>
              </w:rPr>
              <w:t>29,352,968</w:t>
            </w:r>
          </w:p>
        </w:tc>
      </w:tr>
      <w:tr w:rsidR="00B5085E" w:rsidRPr="00B5085E" w14:paraId="433E01ED" w14:textId="77777777" w:rsidTr="00054606">
        <w:tc>
          <w:tcPr>
            <w:tcW w:w="2268" w:type="dxa"/>
            <w:tcBorders>
              <w:top w:val="nil"/>
              <w:left w:val="nil"/>
              <w:bottom w:val="nil"/>
              <w:right w:val="single" w:sz="18" w:space="0" w:color="0070C0"/>
            </w:tcBorders>
            <w:shd w:val="clear" w:color="auto" w:fill="auto"/>
            <w:noWrap/>
            <w:vAlign w:val="center"/>
          </w:tcPr>
          <w:p w14:paraId="39378B6D" w14:textId="77777777" w:rsidR="00B5085E" w:rsidRPr="00C935A5" w:rsidRDefault="00B5085E" w:rsidP="00B5085E">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0070C0"/>
              <w:right w:val="nil"/>
            </w:tcBorders>
            <w:shd w:val="clear" w:color="auto" w:fill="auto"/>
            <w:noWrap/>
            <w:vAlign w:val="bottom"/>
          </w:tcPr>
          <w:p w14:paraId="22EC9B08" w14:textId="6119563B" w:rsidR="00B5085E" w:rsidRPr="00C935A5" w:rsidRDefault="00B5085E" w:rsidP="00B5085E">
            <w:pPr>
              <w:spacing w:before="40" w:after="20"/>
              <w:jc w:val="right"/>
              <w:rPr>
                <w:rFonts w:cs="Arial"/>
                <w:sz w:val="18"/>
                <w:szCs w:val="18"/>
              </w:rPr>
            </w:pPr>
            <w:r w:rsidRPr="00B5085E">
              <w:rPr>
                <w:rFonts w:cs="Arial"/>
                <w:sz w:val="18"/>
                <w:szCs w:val="18"/>
              </w:rPr>
              <w:t>1,791,358</w:t>
            </w:r>
          </w:p>
        </w:tc>
        <w:tc>
          <w:tcPr>
            <w:tcW w:w="1361" w:type="dxa"/>
            <w:tcBorders>
              <w:top w:val="nil"/>
              <w:left w:val="nil"/>
              <w:right w:val="nil"/>
            </w:tcBorders>
            <w:shd w:val="clear" w:color="auto" w:fill="auto"/>
            <w:noWrap/>
            <w:vAlign w:val="bottom"/>
          </w:tcPr>
          <w:p w14:paraId="6A0451DA" w14:textId="240E0DB2" w:rsidR="00B5085E" w:rsidRPr="00C935A5" w:rsidRDefault="00B5085E" w:rsidP="00B5085E">
            <w:pPr>
              <w:spacing w:before="40" w:after="20"/>
              <w:jc w:val="right"/>
              <w:rPr>
                <w:rFonts w:cs="Arial"/>
                <w:sz w:val="18"/>
                <w:szCs w:val="18"/>
              </w:rPr>
            </w:pPr>
            <w:r w:rsidRPr="00B5085E">
              <w:rPr>
                <w:rFonts w:cs="Arial"/>
                <w:sz w:val="18"/>
                <w:szCs w:val="18"/>
              </w:rPr>
              <w:t>705,847</w:t>
            </w:r>
          </w:p>
        </w:tc>
        <w:tc>
          <w:tcPr>
            <w:tcW w:w="1361" w:type="dxa"/>
            <w:tcBorders>
              <w:top w:val="nil"/>
              <w:left w:val="nil"/>
              <w:right w:val="nil"/>
            </w:tcBorders>
            <w:shd w:val="clear" w:color="auto" w:fill="auto"/>
            <w:noWrap/>
            <w:vAlign w:val="bottom"/>
          </w:tcPr>
          <w:p w14:paraId="42C51121" w14:textId="4A302D98" w:rsidR="00B5085E" w:rsidRPr="00C935A5" w:rsidRDefault="00B5085E" w:rsidP="00B5085E">
            <w:pPr>
              <w:spacing w:before="40" w:after="20"/>
              <w:jc w:val="right"/>
              <w:rPr>
                <w:rFonts w:cs="Arial"/>
                <w:sz w:val="18"/>
                <w:szCs w:val="18"/>
              </w:rPr>
            </w:pPr>
            <w:r w:rsidRPr="00B5085E">
              <w:rPr>
                <w:rFonts w:cs="Arial"/>
                <w:sz w:val="18"/>
                <w:szCs w:val="18"/>
              </w:rPr>
              <w:t>704,501</w:t>
            </w:r>
          </w:p>
        </w:tc>
        <w:tc>
          <w:tcPr>
            <w:tcW w:w="1361" w:type="dxa"/>
            <w:tcBorders>
              <w:top w:val="nil"/>
              <w:left w:val="nil"/>
              <w:right w:val="nil"/>
            </w:tcBorders>
            <w:vAlign w:val="bottom"/>
          </w:tcPr>
          <w:p w14:paraId="1D2EFF46" w14:textId="35520872" w:rsidR="00B5085E" w:rsidRPr="00C935A5" w:rsidRDefault="00B5085E" w:rsidP="00B5085E">
            <w:pPr>
              <w:spacing w:before="40" w:after="20"/>
              <w:jc w:val="right"/>
              <w:rPr>
                <w:rFonts w:cs="Arial"/>
                <w:sz w:val="18"/>
                <w:szCs w:val="18"/>
              </w:rPr>
            </w:pPr>
            <w:r w:rsidRPr="00B5085E">
              <w:rPr>
                <w:rFonts w:cs="Arial"/>
                <w:sz w:val="18"/>
                <w:szCs w:val="18"/>
              </w:rPr>
              <w:t>2,449,099</w:t>
            </w:r>
          </w:p>
        </w:tc>
        <w:tc>
          <w:tcPr>
            <w:tcW w:w="1361" w:type="dxa"/>
            <w:tcBorders>
              <w:top w:val="nil"/>
              <w:left w:val="nil"/>
              <w:right w:val="nil"/>
            </w:tcBorders>
            <w:shd w:val="clear" w:color="auto" w:fill="auto"/>
            <w:noWrap/>
            <w:vAlign w:val="bottom"/>
          </w:tcPr>
          <w:p w14:paraId="2F03E391" w14:textId="271ACA4B" w:rsidR="00B5085E" w:rsidRPr="00C935A5" w:rsidRDefault="00B5085E" w:rsidP="00B5085E">
            <w:pPr>
              <w:spacing w:before="40" w:after="20"/>
              <w:jc w:val="right"/>
              <w:rPr>
                <w:rFonts w:cs="Arial"/>
                <w:sz w:val="18"/>
                <w:szCs w:val="18"/>
              </w:rPr>
            </w:pPr>
            <w:r w:rsidRPr="00B5085E">
              <w:rPr>
                <w:rFonts w:cs="Arial"/>
                <w:sz w:val="18"/>
                <w:szCs w:val="18"/>
              </w:rPr>
              <w:t>2,188,158</w:t>
            </w:r>
          </w:p>
        </w:tc>
      </w:tr>
      <w:tr w:rsidR="00B5085E" w:rsidRPr="00B5085E" w14:paraId="61BE6513" w14:textId="77777777" w:rsidTr="00054606">
        <w:tc>
          <w:tcPr>
            <w:tcW w:w="2268" w:type="dxa"/>
            <w:tcBorders>
              <w:top w:val="nil"/>
              <w:left w:val="nil"/>
              <w:right w:val="single" w:sz="18" w:space="0" w:color="0070C0"/>
            </w:tcBorders>
            <w:shd w:val="clear" w:color="auto" w:fill="auto"/>
            <w:noWrap/>
            <w:vAlign w:val="center"/>
          </w:tcPr>
          <w:p w14:paraId="3CDCA92E" w14:textId="77777777" w:rsidR="00B5085E" w:rsidRPr="00C935A5" w:rsidRDefault="00B5085E" w:rsidP="00B5085E">
            <w:pPr>
              <w:spacing w:before="40" w:after="20"/>
              <w:rPr>
                <w:rFonts w:cs="Arial"/>
                <w:sz w:val="18"/>
                <w:szCs w:val="18"/>
              </w:rPr>
            </w:pPr>
          </w:p>
        </w:tc>
        <w:tc>
          <w:tcPr>
            <w:tcW w:w="1361" w:type="dxa"/>
            <w:tcBorders>
              <w:top w:val="nil"/>
              <w:left w:val="single" w:sz="18" w:space="0" w:color="0070C0"/>
              <w:bottom w:val="single" w:sz="8" w:space="0" w:color="0070C0"/>
              <w:right w:val="nil"/>
            </w:tcBorders>
            <w:shd w:val="clear" w:color="auto" w:fill="auto"/>
            <w:noWrap/>
            <w:vAlign w:val="bottom"/>
          </w:tcPr>
          <w:p w14:paraId="78531982" w14:textId="49CF60A9" w:rsidR="00B5085E" w:rsidRPr="00C935A5" w:rsidRDefault="00B5085E" w:rsidP="00B5085E">
            <w:pPr>
              <w:spacing w:before="40" w:after="20"/>
              <w:jc w:val="right"/>
              <w:rPr>
                <w:rFonts w:cs="Arial"/>
                <w:sz w:val="18"/>
                <w:szCs w:val="18"/>
              </w:rPr>
            </w:pPr>
            <w:r w:rsidRPr="00B5085E">
              <w:rPr>
                <w:rFonts w:cs="Arial"/>
                <w:sz w:val="18"/>
                <w:szCs w:val="18"/>
              </w:rPr>
              <w:t> </w:t>
            </w:r>
          </w:p>
        </w:tc>
        <w:tc>
          <w:tcPr>
            <w:tcW w:w="1361" w:type="dxa"/>
            <w:tcBorders>
              <w:top w:val="nil"/>
              <w:left w:val="nil"/>
              <w:bottom w:val="single" w:sz="8" w:space="0" w:color="0070C0"/>
              <w:right w:val="nil"/>
            </w:tcBorders>
            <w:shd w:val="clear" w:color="auto" w:fill="auto"/>
            <w:noWrap/>
            <w:vAlign w:val="bottom"/>
          </w:tcPr>
          <w:p w14:paraId="27067B3A" w14:textId="77777777" w:rsidR="00B5085E" w:rsidRPr="00C935A5" w:rsidRDefault="00B5085E" w:rsidP="00B5085E">
            <w:pPr>
              <w:spacing w:before="40" w:after="20"/>
              <w:jc w:val="right"/>
              <w:rPr>
                <w:rFonts w:cs="Arial"/>
                <w:sz w:val="18"/>
                <w:szCs w:val="18"/>
              </w:rPr>
            </w:pPr>
          </w:p>
        </w:tc>
        <w:tc>
          <w:tcPr>
            <w:tcW w:w="1361" w:type="dxa"/>
            <w:tcBorders>
              <w:top w:val="nil"/>
              <w:left w:val="nil"/>
              <w:bottom w:val="single" w:sz="8" w:space="0" w:color="0070C0"/>
              <w:right w:val="nil"/>
            </w:tcBorders>
            <w:shd w:val="clear" w:color="auto" w:fill="auto"/>
            <w:noWrap/>
            <w:vAlign w:val="bottom"/>
          </w:tcPr>
          <w:p w14:paraId="3EB2223B" w14:textId="77777777" w:rsidR="00B5085E" w:rsidRPr="00C935A5" w:rsidRDefault="00B5085E" w:rsidP="00B5085E">
            <w:pPr>
              <w:spacing w:before="40" w:after="20"/>
              <w:jc w:val="right"/>
              <w:rPr>
                <w:rFonts w:cs="Arial"/>
                <w:sz w:val="18"/>
                <w:szCs w:val="18"/>
              </w:rPr>
            </w:pPr>
          </w:p>
        </w:tc>
        <w:tc>
          <w:tcPr>
            <w:tcW w:w="1361" w:type="dxa"/>
            <w:tcBorders>
              <w:top w:val="nil"/>
              <w:left w:val="nil"/>
              <w:bottom w:val="single" w:sz="8" w:space="0" w:color="0070C0"/>
              <w:right w:val="nil"/>
            </w:tcBorders>
            <w:vAlign w:val="bottom"/>
          </w:tcPr>
          <w:p w14:paraId="52D81A2F" w14:textId="77777777" w:rsidR="00B5085E" w:rsidRPr="00C935A5" w:rsidRDefault="00B5085E" w:rsidP="00B5085E">
            <w:pPr>
              <w:spacing w:before="40" w:after="20"/>
              <w:jc w:val="right"/>
              <w:rPr>
                <w:rFonts w:cs="Arial"/>
                <w:sz w:val="18"/>
                <w:szCs w:val="18"/>
              </w:rPr>
            </w:pPr>
          </w:p>
        </w:tc>
        <w:tc>
          <w:tcPr>
            <w:tcW w:w="1361" w:type="dxa"/>
            <w:tcBorders>
              <w:top w:val="nil"/>
              <w:left w:val="nil"/>
              <w:bottom w:val="single" w:sz="8" w:space="0" w:color="0070C0"/>
              <w:right w:val="nil"/>
            </w:tcBorders>
            <w:shd w:val="clear" w:color="auto" w:fill="auto"/>
            <w:noWrap/>
            <w:vAlign w:val="bottom"/>
          </w:tcPr>
          <w:p w14:paraId="4771545E" w14:textId="77777777" w:rsidR="00B5085E" w:rsidRPr="00C935A5" w:rsidRDefault="00B5085E" w:rsidP="00B5085E">
            <w:pPr>
              <w:spacing w:before="40" w:after="20"/>
              <w:jc w:val="right"/>
              <w:rPr>
                <w:rFonts w:cs="Arial"/>
                <w:sz w:val="18"/>
                <w:szCs w:val="18"/>
              </w:rPr>
            </w:pPr>
          </w:p>
        </w:tc>
      </w:tr>
      <w:tr w:rsidR="00B5085E" w:rsidRPr="00B5085E" w14:paraId="403E128E" w14:textId="77777777" w:rsidTr="00054606">
        <w:tc>
          <w:tcPr>
            <w:tcW w:w="2268" w:type="dxa"/>
            <w:tcBorders>
              <w:top w:val="nil"/>
              <w:left w:val="nil"/>
              <w:right w:val="single" w:sz="18" w:space="0" w:color="0070C0"/>
            </w:tcBorders>
            <w:shd w:val="clear" w:color="auto" w:fill="auto"/>
            <w:noWrap/>
            <w:vAlign w:val="center"/>
          </w:tcPr>
          <w:p w14:paraId="60387C51" w14:textId="77777777" w:rsidR="00B5085E" w:rsidRPr="00C935A5" w:rsidRDefault="00B5085E" w:rsidP="00B5085E">
            <w:pPr>
              <w:spacing w:before="40" w:after="20"/>
              <w:rPr>
                <w:rFonts w:cs="Arial"/>
                <w:sz w:val="18"/>
                <w:szCs w:val="18"/>
              </w:rPr>
            </w:pPr>
          </w:p>
        </w:tc>
        <w:tc>
          <w:tcPr>
            <w:tcW w:w="1361" w:type="dxa"/>
            <w:tcBorders>
              <w:top w:val="single" w:sz="8" w:space="0" w:color="0070C0"/>
              <w:left w:val="single" w:sz="18" w:space="0" w:color="0070C0"/>
              <w:right w:val="nil"/>
            </w:tcBorders>
            <w:shd w:val="clear" w:color="auto" w:fill="auto"/>
            <w:noWrap/>
            <w:vAlign w:val="bottom"/>
          </w:tcPr>
          <w:p w14:paraId="72061746" w14:textId="33BBFCD3" w:rsidR="00B5085E" w:rsidRPr="00C935A5" w:rsidRDefault="00B5085E" w:rsidP="00B5085E">
            <w:pPr>
              <w:spacing w:before="40" w:after="20"/>
              <w:jc w:val="right"/>
              <w:rPr>
                <w:rFonts w:cs="Arial"/>
                <w:b/>
                <w:sz w:val="18"/>
                <w:szCs w:val="18"/>
              </w:rPr>
            </w:pPr>
            <w:r w:rsidRPr="00B5085E">
              <w:rPr>
                <w:rFonts w:cs="Arial"/>
                <w:b/>
                <w:sz w:val="18"/>
                <w:szCs w:val="18"/>
              </w:rPr>
              <w:t>481,105,186</w:t>
            </w:r>
          </w:p>
        </w:tc>
        <w:tc>
          <w:tcPr>
            <w:tcW w:w="1361" w:type="dxa"/>
            <w:tcBorders>
              <w:top w:val="single" w:sz="8" w:space="0" w:color="0070C0"/>
              <w:left w:val="nil"/>
              <w:right w:val="nil"/>
            </w:tcBorders>
            <w:shd w:val="clear" w:color="auto" w:fill="auto"/>
            <w:noWrap/>
            <w:vAlign w:val="bottom"/>
          </w:tcPr>
          <w:p w14:paraId="6EB7CF30" w14:textId="4DDF04CA" w:rsidR="00B5085E" w:rsidRPr="00C935A5" w:rsidRDefault="00B5085E" w:rsidP="00B5085E">
            <w:pPr>
              <w:spacing w:before="40" w:after="20"/>
              <w:jc w:val="right"/>
              <w:rPr>
                <w:rFonts w:cs="Arial"/>
                <w:b/>
                <w:sz w:val="18"/>
                <w:szCs w:val="18"/>
              </w:rPr>
            </w:pPr>
            <w:r w:rsidRPr="00B5085E">
              <w:rPr>
                <w:rFonts w:cs="Arial"/>
                <w:b/>
                <w:sz w:val="18"/>
                <w:szCs w:val="18"/>
              </w:rPr>
              <w:t>668,608,087</w:t>
            </w:r>
          </w:p>
        </w:tc>
        <w:tc>
          <w:tcPr>
            <w:tcW w:w="1361" w:type="dxa"/>
            <w:tcBorders>
              <w:top w:val="single" w:sz="8" w:space="0" w:color="0070C0"/>
              <w:left w:val="nil"/>
              <w:right w:val="nil"/>
            </w:tcBorders>
            <w:shd w:val="clear" w:color="auto" w:fill="auto"/>
            <w:noWrap/>
            <w:vAlign w:val="bottom"/>
          </w:tcPr>
          <w:p w14:paraId="1C9460E5" w14:textId="7FC7A6ED" w:rsidR="00B5085E" w:rsidRPr="00C935A5" w:rsidRDefault="00B5085E" w:rsidP="00B5085E">
            <w:pPr>
              <w:spacing w:before="40" w:after="20"/>
              <w:jc w:val="right"/>
              <w:rPr>
                <w:rFonts w:cs="Arial"/>
                <w:b/>
                <w:sz w:val="18"/>
                <w:szCs w:val="18"/>
              </w:rPr>
            </w:pPr>
            <w:r w:rsidRPr="00B5085E">
              <w:rPr>
                <w:rFonts w:cs="Arial"/>
                <w:b/>
                <w:sz w:val="18"/>
                <w:szCs w:val="18"/>
              </w:rPr>
              <w:t>299,385,807</w:t>
            </w:r>
          </w:p>
        </w:tc>
        <w:tc>
          <w:tcPr>
            <w:tcW w:w="1361" w:type="dxa"/>
            <w:tcBorders>
              <w:top w:val="single" w:sz="8" w:space="0" w:color="0070C0"/>
              <w:left w:val="nil"/>
              <w:right w:val="nil"/>
            </w:tcBorders>
            <w:vAlign w:val="bottom"/>
          </w:tcPr>
          <w:p w14:paraId="0355FFCC" w14:textId="295BC15E" w:rsidR="00B5085E" w:rsidRPr="00C935A5" w:rsidRDefault="00B5085E" w:rsidP="00B5085E">
            <w:pPr>
              <w:spacing w:before="40" w:after="20"/>
              <w:jc w:val="right"/>
              <w:rPr>
                <w:rFonts w:cs="Arial"/>
                <w:b/>
                <w:sz w:val="18"/>
                <w:szCs w:val="18"/>
              </w:rPr>
            </w:pPr>
            <w:r w:rsidRPr="00B5085E">
              <w:rPr>
                <w:rFonts w:cs="Arial"/>
                <w:b/>
                <w:sz w:val="18"/>
                <w:szCs w:val="18"/>
              </w:rPr>
              <w:t>2,208,780,843</w:t>
            </w:r>
          </w:p>
        </w:tc>
        <w:tc>
          <w:tcPr>
            <w:tcW w:w="1361" w:type="dxa"/>
            <w:tcBorders>
              <w:top w:val="single" w:sz="8" w:space="0" w:color="0070C0"/>
              <w:left w:val="nil"/>
              <w:right w:val="nil"/>
            </w:tcBorders>
            <w:shd w:val="clear" w:color="auto" w:fill="auto"/>
            <w:noWrap/>
            <w:vAlign w:val="bottom"/>
          </w:tcPr>
          <w:p w14:paraId="1542D6FB" w14:textId="401602F3" w:rsidR="00B5085E" w:rsidRPr="00C935A5" w:rsidRDefault="00B5085E" w:rsidP="00B5085E">
            <w:pPr>
              <w:spacing w:before="40" w:after="20"/>
              <w:jc w:val="right"/>
              <w:rPr>
                <w:rFonts w:cs="Arial"/>
                <w:b/>
                <w:sz w:val="18"/>
                <w:szCs w:val="18"/>
              </w:rPr>
            </w:pPr>
            <w:r w:rsidRPr="00B5085E">
              <w:rPr>
                <w:rFonts w:cs="Arial"/>
                <w:b/>
                <w:sz w:val="18"/>
                <w:szCs w:val="18"/>
              </w:rPr>
              <w:t>1,220,532,220</w:t>
            </w:r>
          </w:p>
        </w:tc>
      </w:tr>
    </w:tbl>
    <w:p w14:paraId="285AB458" w14:textId="77777777" w:rsidR="00F57D43" w:rsidRPr="00C935A5" w:rsidRDefault="00C94778" w:rsidP="00FF36E8">
      <w:pPr>
        <w:spacing w:before="40" w:after="20"/>
        <w:rPr>
          <w:rFonts w:cs="Arial"/>
          <w:sz w:val="18"/>
          <w:szCs w:val="18"/>
        </w:rPr>
      </w:pPr>
      <w:r w:rsidRPr="00C935A5">
        <w:rPr>
          <w:rFonts w:cs="Arial"/>
          <w:sz w:val="18"/>
          <w:szCs w:val="18"/>
        </w:rPr>
        <w:br w:type="page"/>
      </w:r>
    </w:p>
    <w:p w14:paraId="3AC556E1" w14:textId="52CCCCBF" w:rsidR="00F57D43" w:rsidRPr="00C935A5" w:rsidRDefault="00933FF7" w:rsidP="002D343C">
      <w:pPr>
        <w:pStyle w:val="VGC-Head10"/>
      </w:pPr>
      <w:r>
        <w:lastRenderedPageBreak/>
        <w:t>2022-23</w:t>
      </w:r>
      <w:r w:rsidR="00A97ABE" w:rsidRPr="00C935A5">
        <w:t xml:space="preserve"> </w:t>
      </w:r>
      <w:r w:rsidR="00F57D43" w:rsidRPr="00C935A5">
        <w:t>General Purpose Grants</w:t>
      </w:r>
      <w:r w:rsidR="00CE4507" w:rsidRPr="00C935A5">
        <w:tab/>
        <w:t>Appendix 4</w:t>
      </w:r>
    </w:p>
    <w:p w14:paraId="3FA2D772" w14:textId="77777777" w:rsidR="00F57D43" w:rsidRPr="00C935A5" w:rsidRDefault="004F1184" w:rsidP="002D343C">
      <w:pPr>
        <w:pStyle w:val="VGC-Head2"/>
      </w:pPr>
      <w:r w:rsidRPr="00C935A5">
        <w:tab/>
      </w:r>
      <w:r w:rsidR="00F57D43" w:rsidRPr="00C935A5">
        <w:t>F.  Standardised Expenditure</w:t>
      </w:r>
    </w:p>
    <w:p w14:paraId="653004DB" w14:textId="77777777" w:rsidR="00D17F37" w:rsidRPr="00C935A5" w:rsidRDefault="00D17F37"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D17F37" w:rsidRPr="00C935A5" w14:paraId="6A3CA858" w14:textId="77777777" w:rsidTr="00054606">
        <w:trPr>
          <w:tblHeader/>
        </w:trPr>
        <w:tc>
          <w:tcPr>
            <w:tcW w:w="2268" w:type="dxa"/>
            <w:tcBorders>
              <w:top w:val="nil"/>
              <w:left w:val="nil"/>
              <w:right w:val="single" w:sz="18" w:space="0" w:color="0070C0"/>
            </w:tcBorders>
            <w:shd w:val="clear" w:color="auto" w:fill="auto"/>
            <w:vAlign w:val="bottom"/>
          </w:tcPr>
          <w:p w14:paraId="7E373A98" w14:textId="77777777" w:rsidR="00D17F37" w:rsidRPr="00C935A5" w:rsidRDefault="00D17F37" w:rsidP="008001AD">
            <w:pPr>
              <w:spacing w:before="40" w:after="20"/>
              <w:jc w:val="center"/>
              <w:rPr>
                <w:rFonts w:cs="Arial"/>
                <w:sz w:val="18"/>
                <w:szCs w:val="18"/>
              </w:rPr>
            </w:pPr>
          </w:p>
        </w:tc>
        <w:tc>
          <w:tcPr>
            <w:tcW w:w="6805" w:type="dxa"/>
            <w:gridSpan w:val="5"/>
            <w:tcBorders>
              <w:left w:val="single" w:sz="18" w:space="0" w:color="0070C0"/>
              <w:bottom w:val="single" w:sz="8" w:space="0" w:color="0070C0"/>
              <w:right w:val="nil"/>
            </w:tcBorders>
            <w:shd w:val="clear" w:color="auto" w:fill="auto"/>
            <w:vAlign w:val="bottom"/>
          </w:tcPr>
          <w:p w14:paraId="27CFCEC8" w14:textId="77777777" w:rsidR="00D17F37" w:rsidRPr="00C935A5" w:rsidRDefault="00D17F37" w:rsidP="008001AD">
            <w:pPr>
              <w:spacing w:before="40" w:after="20"/>
              <w:jc w:val="center"/>
              <w:rPr>
                <w:rFonts w:cs="Arial"/>
                <w:b/>
                <w:sz w:val="18"/>
                <w:szCs w:val="18"/>
              </w:rPr>
            </w:pPr>
            <w:r w:rsidRPr="00C935A5">
              <w:rPr>
                <w:rFonts w:cs="Arial"/>
                <w:b/>
                <w:sz w:val="18"/>
                <w:szCs w:val="18"/>
              </w:rPr>
              <w:t>Net Standardised Expenditure</w:t>
            </w:r>
          </w:p>
        </w:tc>
      </w:tr>
      <w:tr w:rsidR="00D65191" w:rsidRPr="00C935A5" w14:paraId="4949D70D" w14:textId="77777777" w:rsidTr="00054606">
        <w:trPr>
          <w:tblHeader/>
        </w:trPr>
        <w:tc>
          <w:tcPr>
            <w:tcW w:w="2268" w:type="dxa"/>
            <w:tcBorders>
              <w:top w:val="nil"/>
              <w:left w:val="nil"/>
              <w:right w:val="single" w:sz="18" w:space="0" w:color="0070C0"/>
            </w:tcBorders>
            <w:shd w:val="clear" w:color="auto" w:fill="auto"/>
            <w:vAlign w:val="bottom"/>
          </w:tcPr>
          <w:p w14:paraId="34132211" w14:textId="77777777" w:rsidR="00D65191" w:rsidRPr="00C935A5" w:rsidRDefault="00D65191" w:rsidP="008001AD">
            <w:pPr>
              <w:spacing w:before="40" w:after="20"/>
              <w:jc w:val="center"/>
              <w:rPr>
                <w:rFonts w:cs="Arial"/>
                <w:sz w:val="18"/>
                <w:szCs w:val="18"/>
              </w:rPr>
            </w:pPr>
          </w:p>
        </w:tc>
        <w:tc>
          <w:tcPr>
            <w:tcW w:w="1361" w:type="dxa"/>
            <w:tcBorders>
              <w:top w:val="single" w:sz="8" w:space="0" w:color="0070C0"/>
              <w:left w:val="single" w:sz="18" w:space="0" w:color="0070C0"/>
              <w:bottom w:val="single" w:sz="8" w:space="0" w:color="0070C0"/>
              <w:right w:val="nil"/>
            </w:tcBorders>
            <w:shd w:val="clear" w:color="auto" w:fill="auto"/>
            <w:vAlign w:val="bottom"/>
          </w:tcPr>
          <w:p w14:paraId="5D0EC7CE"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Traffic </w:t>
            </w:r>
            <w:r w:rsidRPr="00C935A5">
              <w:rPr>
                <w:rFonts w:cs="Arial"/>
                <w:sz w:val="16"/>
                <w:szCs w:val="16"/>
              </w:rPr>
              <w:br/>
              <w:t xml:space="preserve">&amp; Street Management </w:t>
            </w:r>
            <w:r w:rsidRPr="00C935A5">
              <w:rPr>
                <w:rFonts w:cs="Arial"/>
                <w:sz w:val="16"/>
                <w:szCs w:val="16"/>
              </w:rPr>
              <w:br/>
              <w:t>($)</w:t>
            </w:r>
          </w:p>
        </w:tc>
        <w:tc>
          <w:tcPr>
            <w:tcW w:w="1361" w:type="dxa"/>
            <w:tcBorders>
              <w:top w:val="single" w:sz="8" w:space="0" w:color="0070C0"/>
              <w:left w:val="nil"/>
              <w:bottom w:val="single" w:sz="8" w:space="0" w:color="0070C0"/>
              <w:right w:val="nil"/>
            </w:tcBorders>
            <w:shd w:val="clear" w:color="auto" w:fill="auto"/>
            <w:vAlign w:val="bottom"/>
          </w:tcPr>
          <w:p w14:paraId="1B141DAD"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Environment </w:t>
            </w:r>
            <w:r w:rsidRPr="00C935A5">
              <w:rPr>
                <w:rFonts w:cs="Arial"/>
                <w:sz w:val="16"/>
                <w:szCs w:val="16"/>
              </w:rPr>
              <w:br/>
              <w:t>($)</w:t>
            </w:r>
          </w:p>
        </w:tc>
        <w:tc>
          <w:tcPr>
            <w:tcW w:w="1361" w:type="dxa"/>
            <w:tcBorders>
              <w:top w:val="single" w:sz="8" w:space="0" w:color="0070C0"/>
              <w:left w:val="nil"/>
              <w:bottom w:val="single" w:sz="8" w:space="0" w:color="0070C0"/>
              <w:right w:val="nil"/>
            </w:tcBorders>
            <w:shd w:val="clear" w:color="auto" w:fill="auto"/>
            <w:vAlign w:val="bottom"/>
          </w:tcPr>
          <w:p w14:paraId="6DC348A4"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Business </w:t>
            </w:r>
            <w:r w:rsidRPr="00C935A5">
              <w:rPr>
                <w:rFonts w:cs="Arial"/>
                <w:sz w:val="16"/>
                <w:szCs w:val="16"/>
              </w:rPr>
              <w:br/>
              <w:t>&amp; Economic Services</w:t>
            </w:r>
            <w:r w:rsidRPr="00C935A5">
              <w:rPr>
                <w:rFonts w:cs="Arial"/>
                <w:sz w:val="16"/>
                <w:szCs w:val="16"/>
              </w:rPr>
              <w:br/>
              <w:t>($)</w:t>
            </w:r>
          </w:p>
        </w:tc>
        <w:tc>
          <w:tcPr>
            <w:tcW w:w="1361" w:type="dxa"/>
            <w:tcBorders>
              <w:top w:val="single" w:sz="8" w:space="0" w:color="0070C0"/>
              <w:left w:val="nil"/>
              <w:bottom w:val="single" w:sz="8" w:space="0" w:color="0070C0"/>
              <w:right w:val="nil"/>
            </w:tcBorders>
            <w:vAlign w:val="bottom"/>
          </w:tcPr>
          <w:p w14:paraId="77C6B0C3"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Local Roads </w:t>
            </w:r>
            <w:r w:rsidRPr="00C935A5">
              <w:rPr>
                <w:rFonts w:cs="Arial"/>
                <w:sz w:val="16"/>
                <w:szCs w:val="16"/>
              </w:rPr>
              <w:br/>
              <w:t xml:space="preserve">&amp; Bridges </w:t>
            </w:r>
            <w:r w:rsidRPr="00C935A5">
              <w:rPr>
                <w:rFonts w:cs="Arial"/>
                <w:sz w:val="16"/>
                <w:szCs w:val="16"/>
              </w:rPr>
              <w:br/>
              <w:t>($)</w:t>
            </w:r>
          </w:p>
        </w:tc>
        <w:tc>
          <w:tcPr>
            <w:tcW w:w="1361" w:type="dxa"/>
            <w:tcBorders>
              <w:top w:val="single" w:sz="8" w:space="0" w:color="0070C0"/>
              <w:left w:val="nil"/>
              <w:bottom w:val="single" w:sz="8" w:space="0" w:color="0070C0"/>
              <w:right w:val="nil"/>
            </w:tcBorders>
            <w:shd w:val="clear" w:color="auto" w:fill="auto"/>
            <w:vAlign w:val="bottom"/>
          </w:tcPr>
          <w:p w14:paraId="1C782C57" w14:textId="77777777" w:rsidR="00D65191" w:rsidRPr="00795565" w:rsidRDefault="00D65191" w:rsidP="008001AD">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AD03DD" w:rsidRPr="00B5085E" w14:paraId="4D18085F" w14:textId="77777777" w:rsidTr="00054606">
        <w:trPr>
          <w:tblHeader/>
        </w:trPr>
        <w:tc>
          <w:tcPr>
            <w:tcW w:w="2268" w:type="dxa"/>
            <w:tcBorders>
              <w:left w:val="nil"/>
              <w:bottom w:val="nil"/>
              <w:right w:val="single" w:sz="18" w:space="0" w:color="0070C0"/>
            </w:tcBorders>
            <w:shd w:val="clear" w:color="auto" w:fill="auto"/>
            <w:noWrap/>
            <w:vAlign w:val="center"/>
          </w:tcPr>
          <w:p w14:paraId="30CBF892" w14:textId="77777777" w:rsidR="00AD03DD" w:rsidRPr="00C935A5" w:rsidRDefault="00AD03DD" w:rsidP="00AD03DD">
            <w:pPr>
              <w:spacing w:before="40" w:after="20"/>
              <w:rPr>
                <w:rFonts w:cs="Arial"/>
                <w:sz w:val="18"/>
                <w:szCs w:val="18"/>
              </w:rPr>
            </w:pPr>
          </w:p>
        </w:tc>
        <w:tc>
          <w:tcPr>
            <w:tcW w:w="1361" w:type="dxa"/>
            <w:tcBorders>
              <w:top w:val="single" w:sz="8" w:space="0" w:color="0070C0"/>
              <w:left w:val="single" w:sz="18" w:space="0" w:color="0070C0"/>
              <w:bottom w:val="nil"/>
              <w:right w:val="nil"/>
            </w:tcBorders>
            <w:shd w:val="clear" w:color="auto" w:fill="auto"/>
            <w:noWrap/>
            <w:vAlign w:val="bottom"/>
          </w:tcPr>
          <w:p w14:paraId="1C0BD3A1" w14:textId="77777777"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noWrap/>
            <w:vAlign w:val="bottom"/>
          </w:tcPr>
          <w:p w14:paraId="0CC2921F" w14:textId="77777777"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noWrap/>
            <w:vAlign w:val="bottom"/>
          </w:tcPr>
          <w:p w14:paraId="1F6C5F71" w14:textId="77777777"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vAlign w:val="bottom"/>
          </w:tcPr>
          <w:p w14:paraId="1B964406" w14:textId="77777777"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noWrap/>
            <w:vAlign w:val="bottom"/>
          </w:tcPr>
          <w:p w14:paraId="6EBC6914" w14:textId="0EA1A3FE" w:rsidR="00AD03DD" w:rsidRPr="00B5085E" w:rsidRDefault="00AD03DD" w:rsidP="00AD03DD">
            <w:pPr>
              <w:spacing w:before="40" w:after="20"/>
              <w:jc w:val="right"/>
              <w:rPr>
                <w:rFonts w:cs="Arial"/>
                <w:b/>
                <w:bCs/>
                <w:sz w:val="18"/>
                <w:szCs w:val="18"/>
              </w:rPr>
            </w:pPr>
          </w:p>
        </w:tc>
      </w:tr>
      <w:tr w:rsidR="00B5085E" w:rsidRPr="00B5085E" w14:paraId="2035E517" w14:textId="77777777" w:rsidTr="00054606">
        <w:tc>
          <w:tcPr>
            <w:tcW w:w="2268" w:type="dxa"/>
            <w:tcBorders>
              <w:top w:val="nil"/>
              <w:left w:val="nil"/>
              <w:bottom w:val="nil"/>
              <w:right w:val="single" w:sz="18" w:space="0" w:color="0070C0"/>
            </w:tcBorders>
            <w:shd w:val="clear" w:color="auto" w:fill="auto"/>
            <w:noWrap/>
            <w:vAlign w:val="center"/>
          </w:tcPr>
          <w:p w14:paraId="2E05F1C4" w14:textId="77777777" w:rsidR="00B5085E" w:rsidRPr="00C935A5" w:rsidRDefault="00B5085E" w:rsidP="00B5085E">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0070C0"/>
              <w:bottom w:val="nil"/>
              <w:right w:val="nil"/>
            </w:tcBorders>
            <w:shd w:val="clear" w:color="auto" w:fill="auto"/>
            <w:noWrap/>
            <w:vAlign w:val="bottom"/>
          </w:tcPr>
          <w:p w14:paraId="3518AA18" w14:textId="5FA7D1E5" w:rsidR="00B5085E" w:rsidRPr="00C935A5" w:rsidRDefault="00B5085E" w:rsidP="00B5085E">
            <w:pPr>
              <w:spacing w:before="40" w:after="20"/>
              <w:jc w:val="right"/>
              <w:rPr>
                <w:rFonts w:cs="Arial"/>
                <w:sz w:val="18"/>
                <w:szCs w:val="18"/>
              </w:rPr>
            </w:pPr>
            <w:r w:rsidRPr="00B5085E">
              <w:rPr>
                <w:rFonts w:cs="Arial"/>
                <w:sz w:val="18"/>
                <w:szCs w:val="18"/>
              </w:rPr>
              <w:t>7,480,994</w:t>
            </w:r>
          </w:p>
        </w:tc>
        <w:tc>
          <w:tcPr>
            <w:tcW w:w="1361" w:type="dxa"/>
            <w:tcBorders>
              <w:top w:val="nil"/>
              <w:left w:val="nil"/>
              <w:bottom w:val="nil"/>
              <w:right w:val="nil"/>
            </w:tcBorders>
            <w:shd w:val="clear" w:color="auto" w:fill="auto"/>
            <w:noWrap/>
            <w:vAlign w:val="bottom"/>
          </w:tcPr>
          <w:p w14:paraId="0E4235E9" w14:textId="442C1A5A" w:rsidR="00B5085E" w:rsidRPr="00C935A5" w:rsidRDefault="00B5085E" w:rsidP="00B5085E">
            <w:pPr>
              <w:spacing w:before="40" w:after="20"/>
              <w:jc w:val="right"/>
              <w:rPr>
                <w:rFonts w:cs="Arial"/>
                <w:sz w:val="18"/>
                <w:szCs w:val="18"/>
              </w:rPr>
            </w:pPr>
            <w:r w:rsidRPr="00B5085E">
              <w:rPr>
                <w:rFonts w:cs="Arial"/>
                <w:sz w:val="18"/>
                <w:szCs w:val="18"/>
              </w:rPr>
              <w:t>5,216,290</w:t>
            </w:r>
          </w:p>
        </w:tc>
        <w:tc>
          <w:tcPr>
            <w:tcW w:w="1361" w:type="dxa"/>
            <w:tcBorders>
              <w:top w:val="nil"/>
              <w:left w:val="nil"/>
              <w:bottom w:val="nil"/>
              <w:right w:val="nil"/>
            </w:tcBorders>
            <w:shd w:val="clear" w:color="auto" w:fill="auto"/>
            <w:noWrap/>
            <w:vAlign w:val="bottom"/>
          </w:tcPr>
          <w:p w14:paraId="1D1AE14C" w14:textId="6AFBD891" w:rsidR="00B5085E" w:rsidRPr="00C935A5" w:rsidRDefault="00B5085E" w:rsidP="00B5085E">
            <w:pPr>
              <w:spacing w:before="40" w:after="20"/>
              <w:jc w:val="right"/>
              <w:rPr>
                <w:rFonts w:cs="Arial"/>
                <w:sz w:val="18"/>
                <w:szCs w:val="18"/>
              </w:rPr>
            </w:pPr>
            <w:r w:rsidRPr="00B5085E">
              <w:rPr>
                <w:rFonts w:cs="Arial"/>
                <w:sz w:val="18"/>
                <w:szCs w:val="18"/>
              </w:rPr>
              <w:t>7,995,853</w:t>
            </w:r>
          </w:p>
        </w:tc>
        <w:tc>
          <w:tcPr>
            <w:tcW w:w="1361" w:type="dxa"/>
            <w:tcBorders>
              <w:top w:val="nil"/>
              <w:left w:val="nil"/>
              <w:bottom w:val="nil"/>
              <w:right w:val="nil"/>
            </w:tcBorders>
            <w:vAlign w:val="bottom"/>
          </w:tcPr>
          <w:p w14:paraId="2B41D62F" w14:textId="5AB025C4" w:rsidR="00B5085E" w:rsidRPr="00C935A5" w:rsidRDefault="00B5085E" w:rsidP="00B5085E">
            <w:pPr>
              <w:spacing w:before="40" w:after="20"/>
              <w:jc w:val="right"/>
              <w:rPr>
                <w:rFonts w:cs="Arial"/>
                <w:sz w:val="18"/>
                <w:szCs w:val="18"/>
              </w:rPr>
            </w:pPr>
            <w:r w:rsidRPr="00B5085E">
              <w:rPr>
                <w:rFonts w:cs="Arial"/>
                <w:sz w:val="18"/>
                <w:szCs w:val="18"/>
              </w:rPr>
              <w:t>17,337,564</w:t>
            </w:r>
          </w:p>
        </w:tc>
        <w:tc>
          <w:tcPr>
            <w:tcW w:w="1361" w:type="dxa"/>
            <w:tcBorders>
              <w:top w:val="nil"/>
              <w:left w:val="nil"/>
              <w:bottom w:val="nil"/>
              <w:right w:val="nil"/>
            </w:tcBorders>
            <w:shd w:val="clear" w:color="auto" w:fill="auto"/>
            <w:noWrap/>
            <w:vAlign w:val="bottom"/>
          </w:tcPr>
          <w:p w14:paraId="17C29E0C" w14:textId="32A5AA0B" w:rsidR="00B5085E" w:rsidRPr="00B5085E" w:rsidRDefault="00B5085E" w:rsidP="00B5085E">
            <w:pPr>
              <w:spacing w:before="40" w:after="20"/>
              <w:jc w:val="right"/>
              <w:rPr>
                <w:rFonts w:cs="Arial"/>
                <w:b/>
                <w:bCs/>
                <w:sz w:val="18"/>
                <w:szCs w:val="18"/>
              </w:rPr>
            </w:pPr>
            <w:r w:rsidRPr="00B5085E">
              <w:rPr>
                <w:rFonts w:cs="Arial"/>
                <w:b/>
                <w:bCs/>
                <w:sz w:val="18"/>
                <w:szCs w:val="18"/>
              </w:rPr>
              <w:t>79,317,887</w:t>
            </w:r>
          </w:p>
        </w:tc>
      </w:tr>
      <w:tr w:rsidR="00B5085E" w:rsidRPr="00B5085E" w14:paraId="62AC50CD" w14:textId="77777777" w:rsidTr="00054606">
        <w:tc>
          <w:tcPr>
            <w:tcW w:w="2268" w:type="dxa"/>
            <w:tcBorders>
              <w:top w:val="nil"/>
              <w:left w:val="nil"/>
              <w:bottom w:val="nil"/>
              <w:right w:val="single" w:sz="18" w:space="0" w:color="0070C0"/>
            </w:tcBorders>
            <w:shd w:val="clear" w:color="auto" w:fill="auto"/>
            <w:noWrap/>
            <w:vAlign w:val="center"/>
          </w:tcPr>
          <w:p w14:paraId="4EA255B5" w14:textId="77777777" w:rsidR="00B5085E" w:rsidRPr="00C935A5" w:rsidRDefault="00B5085E" w:rsidP="00B5085E">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0070C0"/>
              <w:bottom w:val="nil"/>
              <w:right w:val="nil"/>
            </w:tcBorders>
            <w:shd w:val="clear" w:color="auto" w:fill="auto"/>
            <w:noWrap/>
            <w:vAlign w:val="bottom"/>
          </w:tcPr>
          <w:p w14:paraId="44BEDCFE" w14:textId="187939AC" w:rsidR="00B5085E" w:rsidRPr="00C935A5" w:rsidRDefault="00B5085E" w:rsidP="00B5085E">
            <w:pPr>
              <w:spacing w:before="40" w:after="20"/>
              <w:jc w:val="right"/>
              <w:rPr>
                <w:rFonts w:cs="Arial"/>
                <w:sz w:val="18"/>
                <w:szCs w:val="18"/>
              </w:rPr>
            </w:pPr>
            <w:r w:rsidRPr="00B5085E">
              <w:rPr>
                <w:rFonts w:cs="Arial"/>
                <w:sz w:val="18"/>
                <w:szCs w:val="18"/>
              </w:rPr>
              <w:t>15,824,674</w:t>
            </w:r>
          </w:p>
        </w:tc>
        <w:tc>
          <w:tcPr>
            <w:tcW w:w="1361" w:type="dxa"/>
            <w:tcBorders>
              <w:top w:val="nil"/>
              <w:left w:val="nil"/>
              <w:bottom w:val="nil"/>
              <w:right w:val="nil"/>
            </w:tcBorders>
            <w:shd w:val="clear" w:color="auto" w:fill="auto"/>
            <w:noWrap/>
            <w:vAlign w:val="bottom"/>
          </w:tcPr>
          <w:p w14:paraId="6930C6C0" w14:textId="7DA62E82" w:rsidR="00B5085E" w:rsidRPr="00C935A5" w:rsidRDefault="00B5085E" w:rsidP="00B5085E">
            <w:pPr>
              <w:spacing w:before="40" w:after="20"/>
              <w:jc w:val="right"/>
              <w:rPr>
                <w:rFonts w:cs="Arial"/>
                <w:sz w:val="18"/>
                <w:szCs w:val="18"/>
              </w:rPr>
            </w:pPr>
            <w:r w:rsidRPr="00B5085E">
              <w:rPr>
                <w:rFonts w:cs="Arial"/>
                <w:sz w:val="18"/>
                <w:szCs w:val="18"/>
              </w:rPr>
              <w:t>10,035,054</w:t>
            </w:r>
          </w:p>
        </w:tc>
        <w:tc>
          <w:tcPr>
            <w:tcW w:w="1361" w:type="dxa"/>
            <w:tcBorders>
              <w:top w:val="nil"/>
              <w:left w:val="nil"/>
              <w:bottom w:val="nil"/>
              <w:right w:val="nil"/>
            </w:tcBorders>
            <w:shd w:val="clear" w:color="auto" w:fill="auto"/>
            <w:noWrap/>
            <w:vAlign w:val="bottom"/>
          </w:tcPr>
          <w:p w14:paraId="0F45A2B9" w14:textId="6B5325D0" w:rsidR="00B5085E" w:rsidRPr="00C935A5" w:rsidRDefault="00B5085E" w:rsidP="00B5085E">
            <w:pPr>
              <w:spacing w:before="40" w:after="20"/>
              <w:jc w:val="right"/>
              <w:rPr>
                <w:rFonts w:cs="Arial"/>
                <w:sz w:val="18"/>
                <w:szCs w:val="18"/>
              </w:rPr>
            </w:pPr>
            <w:r w:rsidRPr="00B5085E">
              <w:rPr>
                <w:rFonts w:cs="Arial"/>
                <w:sz w:val="18"/>
                <w:szCs w:val="18"/>
              </w:rPr>
              <w:t>17,266,162</w:t>
            </w:r>
          </w:p>
        </w:tc>
        <w:tc>
          <w:tcPr>
            <w:tcW w:w="1361" w:type="dxa"/>
            <w:tcBorders>
              <w:top w:val="nil"/>
              <w:left w:val="nil"/>
              <w:bottom w:val="nil"/>
              <w:right w:val="nil"/>
            </w:tcBorders>
            <w:vAlign w:val="bottom"/>
          </w:tcPr>
          <w:p w14:paraId="7D80470E" w14:textId="6FDE8EAD" w:rsidR="00B5085E" w:rsidRPr="00C935A5" w:rsidRDefault="00B5085E" w:rsidP="00B5085E">
            <w:pPr>
              <w:spacing w:before="40" w:after="20"/>
              <w:jc w:val="right"/>
              <w:rPr>
                <w:rFonts w:cs="Arial"/>
                <w:sz w:val="18"/>
                <w:szCs w:val="18"/>
              </w:rPr>
            </w:pPr>
            <w:r w:rsidRPr="00B5085E">
              <w:rPr>
                <w:rFonts w:cs="Arial"/>
                <w:sz w:val="18"/>
                <w:szCs w:val="18"/>
              </w:rPr>
              <w:t>6,683,759</w:t>
            </w:r>
          </w:p>
        </w:tc>
        <w:tc>
          <w:tcPr>
            <w:tcW w:w="1361" w:type="dxa"/>
            <w:tcBorders>
              <w:top w:val="nil"/>
              <w:left w:val="nil"/>
              <w:bottom w:val="nil"/>
              <w:right w:val="nil"/>
            </w:tcBorders>
            <w:shd w:val="clear" w:color="auto" w:fill="auto"/>
            <w:noWrap/>
            <w:vAlign w:val="bottom"/>
          </w:tcPr>
          <w:p w14:paraId="3D32D89A" w14:textId="48147543" w:rsidR="00B5085E" w:rsidRPr="00B5085E" w:rsidRDefault="00B5085E" w:rsidP="00B5085E">
            <w:pPr>
              <w:spacing w:before="40" w:after="20"/>
              <w:jc w:val="right"/>
              <w:rPr>
                <w:rFonts w:cs="Arial"/>
                <w:b/>
                <w:bCs/>
                <w:sz w:val="18"/>
                <w:szCs w:val="18"/>
              </w:rPr>
            </w:pPr>
            <w:r w:rsidRPr="00B5085E">
              <w:rPr>
                <w:rFonts w:cs="Arial"/>
                <w:b/>
                <w:bCs/>
                <w:sz w:val="18"/>
                <w:szCs w:val="18"/>
              </w:rPr>
              <w:t>133,485,622</w:t>
            </w:r>
          </w:p>
        </w:tc>
      </w:tr>
      <w:tr w:rsidR="00B5085E" w:rsidRPr="00B5085E" w14:paraId="21D86B6D" w14:textId="77777777" w:rsidTr="00054606">
        <w:tc>
          <w:tcPr>
            <w:tcW w:w="2268" w:type="dxa"/>
            <w:tcBorders>
              <w:top w:val="nil"/>
              <w:left w:val="nil"/>
              <w:bottom w:val="nil"/>
              <w:right w:val="single" w:sz="18" w:space="0" w:color="0070C0"/>
            </w:tcBorders>
            <w:shd w:val="clear" w:color="auto" w:fill="auto"/>
            <w:noWrap/>
            <w:vAlign w:val="center"/>
          </w:tcPr>
          <w:p w14:paraId="07A4C5E8" w14:textId="77777777" w:rsidR="00B5085E" w:rsidRPr="00C935A5" w:rsidRDefault="00B5085E" w:rsidP="00B5085E">
            <w:pPr>
              <w:spacing w:before="40" w:after="20"/>
              <w:rPr>
                <w:rFonts w:cs="Arial"/>
                <w:sz w:val="18"/>
                <w:szCs w:val="18"/>
              </w:rPr>
            </w:pPr>
            <w:r w:rsidRPr="00C935A5">
              <w:rPr>
                <w:rFonts w:cs="Arial"/>
                <w:sz w:val="18"/>
                <w:szCs w:val="18"/>
              </w:rPr>
              <w:t>Mansfield S</w:t>
            </w:r>
          </w:p>
        </w:tc>
        <w:tc>
          <w:tcPr>
            <w:tcW w:w="1361" w:type="dxa"/>
            <w:tcBorders>
              <w:top w:val="nil"/>
              <w:left w:val="single" w:sz="18" w:space="0" w:color="0070C0"/>
              <w:bottom w:val="nil"/>
              <w:right w:val="nil"/>
            </w:tcBorders>
            <w:shd w:val="clear" w:color="auto" w:fill="auto"/>
            <w:noWrap/>
            <w:vAlign w:val="bottom"/>
          </w:tcPr>
          <w:p w14:paraId="57490B4E" w14:textId="53E37344" w:rsidR="00B5085E" w:rsidRPr="00C935A5" w:rsidRDefault="00B5085E" w:rsidP="00B5085E">
            <w:pPr>
              <w:spacing w:before="40" w:after="20"/>
              <w:jc w:val="right"/>
              <w:rPr>
                <w:rFonts w:cs="Arial"/>
                <w:sz w:val="18"/>
                <w:szCs w:val="18"/>
              </w:rPr>
            </w:pPr>
            <w:r w:rsidRPr="00B5085E">
              <w:rPr>
                <w:rFonts w:cs="Arial"/>
                <w:sz w:val="18"/>
                <w:szCs w:val="18"/>
              </w:rPr>
              <w:t>2,177,654</w:t>
            </w:r>
          </w:p>
        </w:tc>
        <w:tc>
          <w:tcPr>
            <w:tcW w:w="1361" w:type="dxa"/>
            <w:tcBorders>
              <w:top w:val="nil"/>
              <w:left w:val="nil"/>
              <w:bottom w:val="nil"/>
              <w:right w:val="nil"/>
            </w:tcBorders>
            <w:shd w:val="clear" w:color="auto" w:fill="auto"/>
            <w:noWrap/>
            <w:vAlign w:val="bottom"/>
          </w:tcPr>
          <w:p w14:paraId="284387C1" w14:textId="57C9CF12" w:rsidR="00B5085E" w:rsidRPr="00C935A5" w:rsidRDefault="00B5085E" w:rsidP="00B5085E">
            <w:pPr>
              <w:spacing w:before="40" w:after="20"/>
              <w:jc w:val="right"/>
              <w:rPr>
                <w:rFonts w:cs="Arial"/>
                <w:sz w:val="18"/>
                <w:szCs w:val="18"/>
              </w:rPr>
            </w:pPr>
            <w:r w:rsidRPr="00B5085E">
              <w:rPr>
                <w:rFonts w:cs="Arial"/>
                <w:sz w:val="18"/>
                <w:szCs w:val="18"/>
              </w:rPr>
              <w:t>1,720,920</w:t>
            </w:r>
          </w:p>
        </w:tc>
        <w:tc>
          <w:tcPr>
            <w:tcW w:w="1361" w:type="dxa"/>
            <w:tcBorders>
              <w:top w:val="nil"/>
              <w:left w:val="nil"/>
              <w:bottom w:val="nil"/>
              <w:right w:val="nil"/>
            </w:tcBorders>
            <w:shd w:val="clear" w:color="auto" w:fill="auto"/>
            <w:noWrap/>
            <w:vAlign w:val="bottom"/>
          </w:tcPr>
          <w:p w14:paraId="41BBB77A" w14:textId="7419B76F" w:rsidR="00B5085E" w:rsidRPr="00C935A5" w:rsidRDefault="00B5085E" w:rsidP="00B5085E">
            <w:pPr>
              <w:spacing w:before="40" w:after="20"/>
              <w:jc w:val="right"/>
              <w:rPr>
                <w:rFonts w:cs="Arial"/>
                <w:sz w:val="18"/>
                <w:szCs w:val="18"/>
              </w:rPr>
            </w:pPr>
            <w:r w:rsidRPr="00B5085E">
              <w:rPr>
                <w:rFonts w:cs="Arial"/>
                <w:sz w:val="18"/>
                <w:szCs w:val="18"/>
              </w:rPr>
              <w:t>2,780,508</w:t>
            </w:r>
          </w:p>
        </w:tc>
        <w:tc>
          <w:tcPr>
            <w:tcW w:w="1361" w:type="dxa"/>
            <w:tcBorders>
              <w:top w:val="nil"/>
              <w:left w:val="nil"/>
              <w:bottom w:val="nil"/>
              <w:right w:val="nil"/>
            </w:tcBorders>
            <w:vAlign w:val="bottom"/>
          </w:tcPr>
          <w:p w14:paraId="597A9E48" w14:textId="199F0B9F" w:rsidR="00B5085E" w:rsidRPr="00C935A5" w:rsidRDefault="00B5085E" w:rsidP="00B5085E">
            <w:pPr>
              <w:spacing w:before="40" w:after="20"/>
              <w:jc w:val="right"/>
              <w:rPr>
                <w:rFonts w:cs="Arial"/>
                <w:sz w:val="18"/>
                <w:szCs w:val="18"/>
              </w:rPr>
            </w:pPr>
            <w:r w:rsidRPr="00B5085E">
              <w:rPr>
                <w:rFonts w:cs="Arial"/>
                <w:sz w:val="18"/>
                <w:szCs w:val="18"/>
              </w:rPr>
              <w:t>7,246,849</w:t>
            </w:r>
          </w:p>
        </w:tc>
        <w:tc>
          <w:tcPr>
            <w:tcW w:w="1361" w:type="dxa"/>
            <w:tcBorders>
              <w:top w:val="nil"/>
              <w:left w:val="nil"/>
              <w:bottom w:val="nil"/>
              <w:right w:val="nil"/>
            </w:tcBorders>
            <w:shd w:val="clear" w:color="auto" w:fill="auto"/>
            <w:noWrap/>
            <w:vAlign w:val="bottom"/>
          </w:tcPr>
          <w:p w14:paraId="50171DA0" w14:textId="058D94A1" w:rsidR="00B5085E" w:rsidRPr="00B5085E" w:rsidRDefault="00B5085E" w:rsidP="00B5085E">
            <w:pPr>
              <w:spacing w:before="40" w:after="20"/>
              <w:jc w:val="right"/>
              <w:rPr>
                <w:rFonts w:cs="Arial"/>
                <w:b/>
                <w:bCs/>
                <w:sz w:val="18"/>
                <w:szCs w:val="18"/>
              </w:rPr>
            </w:pPr>
            <w:r w:rsidRPr="00B5085E">
              <w:rPr>
                <w:rFonts w:cs="Arial"/>
                <w:b/>
                <w:bCs/>
                <w:sz w:val="18"/>
                <w:szCs w:val="18"/>
              </w:rPr>
              <w:t>26,403,382</w:t>
            </w:r>
          </w:p>
        </w:tc>
      </w:tr>
      <w:tr w:rsidR="00B5085E" w:rsidRPr="00B5085E" w14:paraId="09FDB508" w14:textId="77777777" w:rsidTr="00054606">
        <w:tc>
          <w:tcPr>
            <w:tcW w:w="2268" w:type="dxa"/>
            <w:tcBorders>
              <w:top w:val="nil"/>
              <w:left w:val="nil"/>
              <w:bottom w:val="nil"/>
              <w:right w:val="single" w:sz="18" w:space="0" w:color="0070C0"/>
            </w:tcBorders>
            <w:shd w:val="clear" w:color="auto" w:fill="auto"/>
            <w:noWrap/>
            <w:vAlign w:val="center"/>
          </w:tcPr>
          <w:p w14:paraId="069E0872" w14:textId="77777777" w:rsidR="00B5085E" w:rsidRPr="00C935A5" w:rsidRDefault="00B5085E" w:rsidP="00B5085E">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0070C0"/>
              <w:bottom w:val="nil"/>
              <w:right w:val="nil"/>
            </w:tcBorders>
            <w:shd w:val="clear" w:color="auto" w:fill="auto"/>
            <w:noWrap/>
            <w:vAlign w:val="bottom"/>
          </w:tcPr>
          <w:p w14:paraId="77B6BAB4" w14:textId="238B8B01" w:rsidR="00B5085E" w:rsidRPr="00C935A5" w:rsidRDefault="00B5085E" w:rsidP="00B5085E">
            <w:pPr>
              <w:spacing w:before="40" w:after="20"/>
              <w:jc w:val="right"/>
              <w:rPr>
                <w:rFonts w:cs="Arial"/>
                <w:sz w:val="18"/>
                <w:szCs w:val="18"/>
              </w:rPr>
            </w:pPr>
            <w:r w:rsidRPr="00B5085E">
              <w:rPr>
                <w:rFonts w:cs="Arial"/>
                <w:sz w:val="18"/>
                <w:szCs w:val="18"/>
              </w:rPr>
              <w:t>13,231,491</w:t>
            </w:r>
          </w:p>
        </w:tc>
        <w:tc>
          <w:tcPr>
            <w:tcW w:w="1361" w:type="dxa"/>
            <w:tcBorders>
              <w:top w:val="nil"/>
              <w:left w:val="nil"/>
              <w:bottom w:val="nil"/>
              <w:right w:val="nil"/>
            </w:tcBorders>
            <w:shd w:val="clear" w:color="auto" w:fill="auto"/>
            <w:noWrap/>
            <w:vAlign w:val="bottom"/>
          </w:tcPr>
          <w:p w14:paraId="38257B8F" w14:textId="3B6066C7" w:rsidR="00B5085E" w:rsidRPr="00C935A5" w:rsidRDefault="00B5085E" w:rsidP="00B5085E">
            <w:pPr>
              <w:spacing w:before="40" w:after="20"/>
              <w:jc w:val="right"/>
              <w:rPr>
                <w:rFonts w:cs="Arial"/>
                <w:sz w:val="18"/>
                <w:szCs w:val="18"/>
              </w:rPr>
            </w:pPr>
            <w:r w:rsidRPr="00B5085E">
              <w:rPr>
                <w:rFonts w:cs="Arial"/>
                <w:sz w:val="18"/>
                <w:szCs w:val="18"/>
              </w:rPr>
              <w:t>7,127,069</w:t>
            </w:r>
          </w:p>
        </w:tc>
        <w:tc>
          <w:tcPr>
            <w:tcW w:w="1361" w:type="dxa"/>
            <w:tcBorders>
              <w:top w:val="nil"/>
              <w:left w:val="nil"/>
              <w:bottom w:val="nil"/>
              <w:right w:val="nil"/>
            </w:tcBorders>
            <w:shd w:val="clear" w:color="auto" w:fill="auto"/>
            <w:noWrap/>
            <w:vAlign w:val="bottom"/>
          </w:tcPr>
          <w:p w14:paraId="1101F3A5" w14:textId="7C53A9B8" w:rsidR="00B5085E" w:rsidRPr="00C935A5" w:rsidRDefault="00B5085E" w:rsidP="00B5085E">
            <w:pPr>
              <w:spacing w:before="40" w:after="20"/>
              <w:jc w:val="right"/>
              <w:rPr>
                <w:rFonts w:cs="Arial"/>
                <w:sz w:val="18"/>
                <w:szCs w:val="18"/>
              </w:rPr>
            </w:pPr>
            <w:r w:rsidRPr="00B5085E">
              <w:rPr>
                <w:rFonts w:cs="Arial"/>
                <w:sz w:val="18"/>
                <w:szCs w:val="18"/>
              </w:rPr>
              <w:t>14,142,138</w:t>
            </w:r>
          </w:p>
        </w:tc>
        <w:tc>
          <w:tcPr>
            <w:tcW w:w="1361" w:type="dxa"/>
            <w:tcBorders>
              <w:top w:val="nil"/>
              <w:left w:val="nil"/>
              <w:bottom w:val="nil"/>
              <w:right w:val="nil"/>
            </w:tcBorders>
            <w:vAlign w:val="bottom"/>
          </w:tcPr>
          <w:p w14:paraId="12ECBA7D" w14:textId="30A2F859" w:rsidR="00B5085E" w:rsidRPr="00C935A5" w:rsidRDefault="00B5085E" w:rsidP="00B5085E">
            <w:pPr>
              <w:spacing w:before="40" w:after="20"/>
              <w:jc w:val="right"/>
              <w:rPr>
                <w:rFonts w:cs="Arial"/>
                <w:sz w:val="18"/>
                <w:szCs w:val="18"/>
              </w:rPr>
            </w:pPr>
            <w:r w:rsidRPr="00B5085E">
              <w:rPr>
                <w:rFonts w:cs="Arial"/>
                <w:sz w:val="18"/>
                <w:szCs w:val="18"/>
              </w:rPr>
              <w:t>4,710,444</w:t>
            </w:r>
          </w:p>
        </w:tc>
        <w:tc>
          <w:tcPr>
            <w:tcW w:w="1361" w:type="dxa"/>
            <w:tcBorders>
              <w:top w:val="nil"/>
              <w:left w:val="nil"/>
              <w:bottom w:val="nil"/>
              <w:right w:val="nil"/>
            </w:tcBorders>
            <w:shd w:val="clear" w:color="auto" w:fill="auto"/>
            <w:noWrap/>
            <w:vAlign w:val="bottom"/>
          </w:tcPr>
          <w:p w14:paraId="1EBB1412" w14:textId="771E3596" w:rsidR="00B5085E" w:rsidRPr="00B5085E" w:rsidRDefault="00B5085E" w:rsidP="00B5085E">
            <w:pPr>
              <w:spacing w:before="40" w:after="20"/>
              <w:jc w:val="right"/>
              <w:rPr>
                <w:rFonts w:cs="Arial"/>
                <w:b/>
                <w:bCs/>
                <w:sz w:val="18"/>
                <w:szCs w:val="18"/>
              </w:rPr>
            </w:pPr>
            <w:r w:rsidRPr="00B5085E">
              <w:rPr>
                <w:rFonts w:cs="Arial"/>
                <w:b/>
                <w:bCs/>
                <w:sz w:val="18"/>
                <w:szCs w:val="18"/>
              </w:rPr>
              <w:t>107,478,658</w:t>
            </w:r>
          </w:p>
        </w:tc>
      </w:tr>
      <w:tr w:rsidR="00B5085E" w:rsidRPr="00B5085E" w14:paraId="0FC37B37" w14:textId="77777777" w:rsidTr="00054606">
        <w:tc>
          <w:tcPr>
            <w:tcW w:w="2268" w:type="dxa"/>
            <w:tcBorders>
              <w:top w:val="nil"/>
              <w:left w:val="nil"/>
              <w:bottom w:val="nil"/>
              <w:right w:val="single" w:sz="18" w:space="0" w:color="0070C0"/>
            </w:tcBorders>
            <w:shd w:val="clear" w:color="auto" w:fill="auto"/>
            <w:noWrap/>
            <w:vAlign w:val="center"/>
          </w:tcPr>
          <w:p w14:paraId="6516BA1D" w14:textId="77777777" w:rsidR="00B5085E" w:rsidRPr="00C935A5" w:rsidRDefault="00B5085E" w:rsidP="00B5085E">
            <w:pPr>
              <w:spacing w:before="40" w:after="20"/>
              <w:rPr>
                <w:rFonts w:cs="Arial"/>
                <w:sz w:val="18"/>
                <w:szCs w:val="18"/>
              </w:rPr>
            </w:pPr>
            <w:r w:rsidRPr="00C935A5">
              <w:rPr>
                <w:rFonts w:cs="Arial"/>
                <w:sz w:val="18"/>
                <w:szCs w:val="18"/>
              </w:rPr>
              <w:t>Maroondah C</w:t>
            </w:r>
          </w:p>
        </w:tc>
        <w:tc>
          <w:tcPr>
            <w:tcW w:w="1361" w:type="dxa"/>
            <w:tcBorders>
              <w:top w:val="nil"/>
              <w:left w:val="single" w:sz="18" w:space="0" w:color="0070C0"/>
              <w:bottom w:val="nil"/>
              <w:right w:val="nil"/>
            </w:tcBorders>
            <w:shd w:val="clear" w:color="auto" w:fill="auto"/>
            <w:noWrap/>
            <w:vAlign w:val="bottom"/>
          </w:tcPr>
          <w:p w14:paraId="33EECBF1" w14:textId="5CFAB1BA" w:rsidR="00B5085E" w:rsidRPr="00C935A5" w:rsidRDefault="00B5085E" w:rsidP="00B5085E">
            <w:pPr>
              <w:spacing w:before="40" w:after="20"/>
              <w:jc w:val="right"/>
              <w:rPr>
                <w:rFonts w:cs="Arial"/>
                <w:sz w:val="18"/>
                <w:szCs w:val="18"/>
              </w:rPr>
            </w:pPr>
            <w:r w:rsidRPr="00B5085E">
              <w:rPr>
                <w:rFonts w:cs="Arial"/>
                <w:sz w:val="18"/>
                <w:szCs w:val="18"/>
              </w:rPr>
              <w:t>15,093,734</w:t>
            </w:r>
          </w:p>
        </w:tc>
        <w:tc>
          <w:tcPr>
            <w:tcW w:w="1361" w:type="dxa"/>
            <w:tcBorders>
              <w:top w:val="nil"/>
              <w:left w:val="nil"/>
              <w:bottom w:val="nil"/>
              <w:right w:val="nil"/>
            </w:tcBorders>
            <w:shd w:val="clear" w:color="auto" w:fill="auto"/>
            <w:noWrap/>
            <w:vAlign w:val="bottom"/>
          </w:tcPr>
          <w:p w14:paraId="6B12BB7C" w14:textId="18811EB0" w:rsidR="00B5085E" w:rsidRPr="00C935A5" w:rsidRDefault="00B5085E" w:rsidP="00B5085E">
            <w:pPr>
              <w:spacing w:before="40" w:after="20"/>
              <w:jc w:val="right"/>
              <w:rPr>
                <w:rFonts w:cs="Arial"/>
                <w:sz w:val="18"/>
                <w:szCs w:val="18"/>
              </w:rPr>
            </w:pPr>
            <w:r w:rsidRPr="00B5085E">
              <w:rPr>
                <w:rFonts w:cs="Arial"/>
                <w:sz w:val="18"/>
                <w:szCs w:val="18"/>
              </w:rPr>
              <w:t>8,915,187</w:t>
            </w:r>
          </w:p>
        </w:tc>
        <w:tc>
          <w:tcPr>
            <w:tcW w:w="1361" w:type="dxa"/>
            <w:tcBorders>
              <w:top w:val="nil"/>
              <w:left w:val="nil"/>
              <w:bottom w:val="nil"/>
              <w:right w:val="nil"/>
            </w:tcBorders>
            <w:shd w:val="clear" w:color="auto" w:fill="auto"/>
            <w:noWrap/>
            <w:vAlign w:val="bottom"/>
          </w:tcPr>
          <w:p w14:paraId="48AF6335" w14:textId="2C8311EB" w:rsidR="00B5085E" w:rsidRPr="00C935A5" w:rsidRDefault="00B5085E" w:rsidP="00B5085E">
            <w:pPr>
              <w:spacing w:before="40" w:after="20"/>
              <w:jc w:val="right"/>
              <w:rPr>
                <w:rFonts w:cs="Arial"/>
                <w:sz w:val="18"/>
                <w:szCs w:val="18"/>
              </w:rPr>
            </w:pPr>
            <w:r w:rsidRPr="00B5085E">
              <w:rPr>
                <w:rFonts w:cs="Arial"/>
                <w:sz w:val="18"/>
                <w:szCs w:val="18"/>
              </w:rPr>
              <w:t>16,621,820</w:t>
            </w:r>
          </w:p>
        </w:tc>
        <w:tc>
          <w:tcPr>
            <w:tcW w:w="1361" w:type="dxa"/>
            <w:tcBorders>
              <w:top w:val="nil"/>
              <w:left w:val="nil"/>
              <w:bottom w:val="nil"/>
              <w:right w:val="nil"/>
            </w:tcBorders>
            <w:vAlign w:val="bottom"/>
          </w:tcPr>
          <w:p w14:paraId="0B7DB61C" w14:textId="3B531EE4" w:rsidR="00B5085E" w:rsidRPr="00C935A5" w:rsidRDefault="00B5085E" w:rsidP="00B5085E">
            <w:pPr>
              <w:spacing w:before="40" w:after="20"/>
              <w:jc w:val="right"/>
              <w:rPr>
                <w:rFonts w:cs="Arial"/>
                <w:sz w:val="18"/>
                <w:szCs w:val="18"/>
              </w:rPr>
            </w:pPr>
            <w:r w:rsidRPr="00B5085E">
              <w:rPr>
                <w:rFonts w:cs="Arial"/>
                <w:sz w:val="18"/>
                <w:szCs w:val="18"/>
              </w:rPr>
              <w:t>6,183,270</w:t>
            </w:r>
          </w:p>
        </w:tc>
        <w:tc>
          <w:tcPr>
            <w:tcW w:w="1361" w:type="dxa"/>
            <w:tcBorders>
              <w:top w:val="nil"/>
              <w:left w:val="nil"/>
              <w:bottom w:val="nil"/>
              <w:right w:val="nil"/>
            </w:tcBorders>
            <w:shd w:val="clear" w:color="auto" w:fill="auto"/>
            <w:noWrap/>
            <w:vAlign w:val="bottom"/>
          </w:tcPr>
          <w:p w14:paraId="70BFF915" w14:textId="7ED4E558" w:rsidR="00B5085E" w:rsidRPr="00B5085E" w:rsidRDefault="00B5085E" w:rsidP="00B5085E">
            <w:pPr>
              <w:spacing w:before="40" w:after="20"/>
              <w:jc w:val="right"/>
              <w:rPr>
                <w:rFonts w:cs="Arial"/>
                <w:b/>
                <w:bCs/>
                <w:sz w:val="18"/>
                <w:szCs w:val="18"/>
              </w:rPr>
            </w:pPr>
            <w:r w:rsidRPr="00B5085E">
              <w:rPr>
                <w:rFonts w:cs="Arial"/>
                <w:b/>
                <w:bCs/>
                <w:sz w:val="18"/>
                <w:szCs w:val="18"/>
              </w:rPr>
              <w:t>126,248,091</w:t>
            </w:r>
          </w:p>
        </w:tc>
      </w:tr>
      <w:tr w:rsidR="00B5085E" w:rsidRPr="00B5085E" w14:paraId="48814E7C" w14:textId="77777777" w:rsidTr="00054606">
        <w:tc>
          <w:tcPr>
            <w:tcW w:w="2268" w:type="dxa"/>
            <w:tcBorders>
              <w:top w:val="nil"/>
              <w:left w:val="nil"/>
              <w:bottom w:val="nil"/>
              <w:right w:val="single" w:sz="18" w:space="0" w:color="0070C0"/>
            </w:tcBorders>
            <w:shd w:val="clear" w:color="auto" w:fill="auto"/>
            <w:noWrap/>
            <w:vAlign w:val="center"/>
          </w:tcPr>
          <w:p w14:paraId="595AA5B3" w14:textId="77777777" w:rsidR="00B5085E" w:rsidRPr="00C935A5" w:rsidRDefault="00B5085E" w:rsidP="00B5085E">
            <w:pPr>
              <w:spacing w:before="40" w:after="20"/>
              <w:rPr>
                <w:rFonts w:cs="Arial"/>
                <w:sz w:val="18"/>
                <w:szCs w:val="18"/>
              </w:rPr>
            </w:pPr>
            <w:r w:rsidRPr="00C935A5">
              <w:rPr>
                <w:rFonts w:cs="Arial"/>
                <w:sz w:val="18"/>
                <w:szCs w:val="18"/>
              </w:rPr>
              <w:t>Melbourne C</w:t>
            </w:r>
          </w:p>
        </w:tc>
        <w:tc>
          <w:tcPr>
            <w:tcW w:w="1361" w:type="dxa"/>
            <w:tcBorders>
              <w:top w:val="nil"/>
              <w:left w:val="single" w:sz="18" w:space="0" w:color="0070C0"/>
              <w:bottom w:val="nil"/>
              <w:right w:val="nil"/>
            </w:tcBorders>
            <w:shd w:val="clear" w:color="auto" w:fill="auto"/>
            <w:noWrap/>
            <w:vAlign w:val="bottom"/>
          </w:tcPr>
          <w:p w14:paraId="0593B120" w14:textId="486F5CFA" w:rsidR="00B5085E" w:rsidRPr="00C935A5" w:rsidRDefault="00B5085E" w:rsidP="00B5085E">
            <w:pPr>
              <w:spacing w:before="40" w:after="20"/>
              <w:jc w:val="right"/>
              <w:rPr>
                <w:rFonts w:cs="Arial"/>
                <w:sz w:val="18"/>
                <w:szCs w:val="18"/>
              </w:rPr>
            </w:pPr>
            <w:r w:rsidRPr="00B5085E">
              <w:rPr>
                <w:rFonts w:cs="Arial"/>
                <w:sz w:val="18"/>
                <w:szCs w:val="18"/>
              </w:rPr>
              <w:t>30,109,844</w:t>
            </w:r>
          </w:p>
        </w:tc>
        <w:tc>
          <w:tcPr>
            <w:tcW w:w="1361" w:type="dxa"/>
            <w:tcBorders>
              <w:top w:val="nil"/>
              <w:left w:val="nil"/>
              <w:bottom w:val="nil"/>
              <w:right w:val="nil"/>
            </w:tcBorders>
            <w:shd w:val="clear" w:color="auto" w:fill="auto"/>
            <w:noWrap/>
            <w:vAlign w:val="bottom"/>
          </w:tcPr>
          <w:p w14:paraId="0DFEDE16" w14:textId="734EADF8" w:rsidR="00B5085E" w:rsidRPr="00C935A5" w:rsidRDefault="00B5085E" w:rsidP="00B5085E">
            <w:pPr>
              <w:spacing w:before="40" w:after="20"/>
              <w:jc w:val="right"/>
              <w:rPr>
                <w:rFonts w:cs="Arial"/>
                <w:sz w:val="18"/>
                <w:szCs w:val="18"/>
              </w:rPr>
            </w:pPr>
            <w:r w:rsidRPr="00B5085E">
              <w:rPr>
                <w:rFonts w:cs="Arial"/>
                <w:sz w:val="18"/>
                <w:szCs w:val="18"/>
              </w:rPr>
              <w:t>13,514,671</w:t>
            </w:r>
          </w:p>
        </w:tc>
        <w:tc>
          <w:tcPr>
            <w:tcW w:w="1361" w:type="dxa"/>
            <w:tcBorders>
              <w:top w:val="nil"/>
              <w:left w:val="nil"/>
              <w:bottom w:val="nil"/>
              <w:right w:val="nil"/>
            </w:tcBorders>
            <w:shd w:val="clear" w:color="auto" w:fill="auto"/>
            <w:noWrap/>
            <w:vAlign w:val="bottom"/>
          </w:tcPr>
          <w:p w14:paraId="059AB415" w14:textId="2C750A6A" w:rsidR="00B5085E" w:rsidRPr="00C935A5" w:rsidRDefault="00B5085E" w:rsidP="00B5085E">
            <w:pPr>
              <w:spacing w:before="40" w:after="20"/>
              <w:jc w:val="right"/>
              <w:rPr>
                <w:rFonts w:cs="Arial"/>
                <w:sz w:val="18"/>
                <w:szCs w:val="18"/>
              </w:rPr>
            </w:pPr>
            <w:r w:rsidRPr="00B5085E">
              <w:rPr>
                <w:rFonts w:cs="Arial"/>
                <w:sz w:val="18"/>
                <w:szCs w:val="18"/>
              </w:rPr>
              <w:t>27,289,626</w:t>
            </w:r>
          </w:p>
        </w:tc>
        <w:tc>
          <w:tcPr>
            <w:tcW w:w="1361" w:type="dxa"/>
            <w:tcBorders>
              <w:top w:val="nil"/>
              <w:left w:val="nil"/>
              <w:bottom w:val="nil"/>
              <w:right w:val="nil"/>
            </w:tcBorders>
            <w:vAlign w:val="bottom"/>
          </w:tcPr>
          <w:p w14:paraId="1AFB450D" w14:textId="211D6026" w:rsidR="00B5085E" w:rsidRPr="00C935A5" w:rsidRDefault="00B5085E" w:rsidP="00B5085E">
            <w:pPr>
              <w:spacing w:before="40" w:after="20"/>
              <w:jc w:val="right"/>
              <w:rPr>
                <w:rFonts w:cs="Arial"/>
                <w:sz w:val="18"/>
                <w:szCs w:val="18"/>
              </w:rPr>
            </w:pPr>
            <w:r w:rsidRPr="00B5085E">
              <w:rPr>
                <w:rFonts w:cs="Arial"/>
                <w:sz w:val="18"/>
                <w:szCs w:val="18"/>
              </w:rPr>
              <w:t>5,706,296</w:t>
            </w:r>
          </w:p>
        </w:tc>
        <w:tc>
          <w:tcPr>
            <w:tcW w:w="1361" w:type="dxa"/>
            <w:tcBorders>
              <w:top w:val="nil"/>
              <w:left w:val="nil"/>
              <w:bottom w:val="nil"/>
              <w:right w:val="nil"/>
            </w:tcBorders>
            <w:shd w:val="clear" w:color="auto" w:fill="auto"/>
            <w:noWrap/>
            <w:vAlign w:val="bottom"/>
          </w:tcPr>
          <w:p w14:paraId="3494B8C6" w14:textId="7EFE4AE6" w:rsidR="00B5085E" w:rsidRPr="00B5085E" w:rsidRDefault="00B5085E" w:rsidP="00B5085E">
            <w:pPr>
              <w:spacing w:before="40" w:after="20"/>
              <w:jc w:val="right"/>
              <w:rPr>
                <w:rFonts w:cs="Arial"/>
                <w:b/>
                <w:bCs/>
                <w:sz w:val="18"/>
                <w:szCs w:val="18"/>
              </w:rPr>
            </w:pPr>
            <w:r w:rsidRPr="00B5085E">
              <w:rPr>
                <w:rFonts w:cs="Arial"/>
                <w:b/>
                <w:bCs/>
                <w:sz w:val="18"/>
                <w:szCs w:val="18"/>
              </w:rPr>
              <w:t>213,152,257</w:t>
            </w:r>
          </w:p>
        </w:tc>
      </w:tr>
      <w:tr w:rsidR="00B5085E" w:rsidRPr="00B5085E" w14:paraId="577EDD40" w14:textId="77777777" w:rsidTr="00054606">
        <w:tc>
          <w:tcPr>
            <w:tcW w:w="2268" w:type="dxa"/>
            <w:tcBorders>
              <w:top w:val="nil"/>
              <w:left w:val="nil"/>
              <w:bottom w:val="nil"/>
              <w:right w:val="single" w:sz="18" w:space="0" w:color="0070C0"/>
            </w:tcBorders>
            <w:shd w:val="clear" w:color="auto" w:fill="auto"/>
            <w:noWrap/>
            <w:vAlign w:val="center"/>
          </w:tcPr>
          <w:p w14:paraId="23ACBA9F" w14:textId="77777777" w:rsidR="00B5085E" w:rsidRPr="00C935A5" w:rsidRDefault="00B5085E" w:rsidP="00B5085E">
            <w:pPr>
              <w:spacing w:before="40" w:after="20"/>
              <w:rPr>
                <w:rFonts w:cs="Arial"/>
                <w:sz w:val="18"/>
                <w:szCs w:val="18"/>
              </w:rPr>
            </w:pPr>
            <w:r w:rsidRPr="00C935A5">
              <w:rPr>
                <w:rFonts w:cs="Arial"/>
                <w:sz w:val="18"/>
                <w:szCs w:val="18"/>
              </w:rPr>
              <w:t>Melton C</w:t>
            </w:r>
          </w:p>
        </w:tc>
        <w:tc>
          <w:tcPr>
            <w:tcW w:w="1361" w:type="dxa"/>
            <w:tcBorders>
              <w:top w:val="nil"/>
              <w:left w:val="single" w:sz="18" w:space="0" w:color="0070C0"/>
              <w:bottom w:val="nil"/>
              <w:right w:val="nil"/>
            </w:tcBorders>
            <w:shd w:val="clear" w:color="auto" w:fill="auto"/>
            <w:noWrap/>
            <w:vAlign w:val="bottom"/>
          </w:tcPr>
          <w:p w14:paraId="34803BDB" w14:textId="7C8C4320" w:rsidR="00B5085E" w:rsidRPr="00C935A5" w:rsidRDefault="00B5085E" w:rsidP="00B5085E">
            <w:pPr>
              <w:spacing w:before="40" w:after="20"/>
              <w:jc w:val="right"/>
              <w:rPr>
                <w:rFonts w:cs="Arial"/>
                <w:sz w:val="18"/>
                <w:szCs w:val="18"/>
              </w:rPr>
            </w:pPr>
            <w:r w:rsidRPr="00B5085E">
              <w:rPr>
                <w:rFonts w:cs="Arial"/>
                <w:sz w:val="18"/>
                <w:szCs w:val="18"/>
              </w:rPr>
              <w:t>24,926,458</w:t>
            </w:r>
          </w:p>
        </w:tc>
        <w:tc>
          <w:tcPr>
            <w:tcW w:w="1361" w:type="dxa"/>
            <w:tcBorders>
              <w:top w:val="nil"/>
              <w:left w:val="nil"/>
              <w:bottom w:val="nil"/>
              <w:right w:val="nil"/>
            </w:tcBorders>
            <w:shd w:val="clear" w:color="auto" w:fill="auto"/>
            <w:noWrap/>
            <w:vAlign w:val="bottom"/>
          </w:tcPr>
          <w:p w14:paraId="36850F16" w14:textId="2BF82048" w:rsidR="00B5085E" w:rsidRPr="00C935A5" w:rsidRDefault="00B5085E" w:rsidP="00B5085E">
            <w:pPr>
              <w:spacing w:before="40" w:after="20"/>
              <w:jc w:val="right"/>
              <w:rPr>
                <w:rFonts w:cs="Arial"/>
                <w:sz w:val="18"/>
                <w:szCs w:val="18"/>
              </w:rPr>
            </w:pPr>
            <w:r w:rsidRPr="00B5085E">
              <w:rPr>
                <w:rFonts w:cs="Arial"/>
                <w:sz w:val="18"/>
                <w:szCs w:val="18"/>
              </w:rPr>
              <w:t>15,368,435</w:t>
            </w:r>
          </w:p>
        </w:tc>
        <w:tc>
          <w:tcPr>
            <w:tcW w:w="1361" w:type="dxa"/>
            <w:tcBorders>
              <w:top w:val="nil"/>
              <w:left w:val="nil"/>
              <w:bottom w:val="nil"/>
              <w:right w:val="nil"/>
            </w:tcBorders>
            <w:shd w:val="clear" w:color="auto" w:fill="auto"/>
            <w:noWrap/>
            <w:vAlign w:val="bottom"/>
          </w:tcPr>
          <w:p w14:paraId="29A08042" w14:textId="68FB3528" w:rsidR="00B5085E" w:rsidRPr="00C935A5" w:rsidRDefault="00B5085E" w:rsidP="00B5085E">
            <w:pPr>
              <w:spacing w:before="40" w:after="20"/>
              <w:jc w:val="right"/>
              <w:rPr>
                <w:rFonts w:cs="Arial"/>
                <w:sz w:val="18"/>
                <w:szCs w:val="18"/>
              </w:rPr>
            </w:pPr>
            <w:r w:rsidRPr="00B5085E">
              <w:rPr>
                <w:rFonts w:cs="Arial"/>
                <w:sz w:val="18"/>
                <w:szCs w:val="18"/>
              </w:rPr>
              <w:t>23,072,175</w:t>
            </w:r>
          </w:p>
        </w:tc>
        <w:tc>
          <w:tcPr>
            <w:tcW w:w="1361" w:type="dxa"/>
            <w:tcBorders>
              <w:top w:val="nil"/>
              <w:left w:val="nil"/>
              <w:bottom w:val="nil"/>
              <w:right w:val="nil"/>
            </w:tcBorders>
            <w:vAlign w:val="bottom"/>
          </w:tcPr>
          <w:p w14:paraId="0D651F79" w14:textId="083338EB" w:rsidR="00B5085E" w:rsidRPr="00C935A5" w:rsidRDefault="00B5085E" w:rsidP="00B5085E">
            <w:pPr>
              <w:spacing w:before="40" w:after="20"/>
              <w:jc w:val="right"/>
              <w:rPr>
                <w:rFonts w:cs="Arial"/>
                <w:sz w:val="18"/>
                <w:szCs w:val="18"/>
              </w:rPr>
            </w:pPr>
            <w:r w:rsidRPr="00B5085E">
              <w:rPr>
                <w:rFonts w:cs="Arial"/>
                <w:sz w:val="18"/>
                <w:szCs w:val="18"/>
              </w:rPr>
              <w:t>19,406,308</w:t>
            </w:r>
          </w:p>
        </w:tc>
        <w:tc>
          <w:tcPr>
            <w:tcW w:w="1361" w:type="dxa"/>
            <w:tcBorders>
              <w:top w:val="nil"/>
              <w:left w:val="nil"/>
              <w:bottom w:val="nil"/>
              <w:right w:val="nil"/>
            </w:tcBorders>
            <w:shd w:val="clear" w:color="auto" w:fill="auto"/>
            <w:noWrap/>
            <w:vAlign w:val="bottom"/>
          </w:tcPr>
          <w:p w14:paraId="7B7520F9" w14:textId="301B4CBD" w:rsidR="00B5085E" w:rsidRPr="00B5085E" w:rsidRDefault="00B5085E" w:rsidP="00B5085E">
            <w:pPr>
              <w:spacing w:before="40" w:after="20"/>
              <w:jc w:val="right"/>
              <w:rPr>
                <w:rFonts w:cs="Arial"/>
                <w:b/>
                <w:bCs/>
                <w:sz w:val="18"/>
                <w:szCs w:val="18"/>
              </w:rPr>
            </w:pPr>
            <w:r w:rsidRPr="00B5085E">
              <w:rPr>
                <w:rFonts w:cs="Arial"/>
                <w:b/>
                <w:bCs/>
                <w:sz w:val="18"/>
                <w:szCs w:val="18"/>
              </w:rPr>
              <w:t>201,784,420</w:t>
            </w:r>
          </w:p>
        </w:tc>
      </w:tr>
      <w:tr w:rsidR="00B5085E" w:rsidRPr="00B5085E" w14:paraId="28421F30" w14:textId="77777777" w:rsidTr="00054606">
        <w:tc>
          <w:tcPr>
            <w:tcW w:w="2268" w:type="dxa"/>
            <w:tcBorders>
              <w:top w:val="nil"/>
              <w:left w:val="nil"/>
              <w:bottom w:val="nil"/>
              <w:right w:val="single" w:sz="18" w:space="0" w:color="0070C0"/>
            </w:tcBorders>
            <w:shd w:val="clear" w:color="auto" w:fill="auto"/>
            <w:noWrap/>
            <w:vAlign w:val="center"/>
          </w:tcPr>
          <w:p w14:paraId="38FAD690" w14:textId="77777777" w:rsidR="00B5085E" w:rsidRPr="00C935A5" w:rsidRDefault="00B5085E" w:rsidP="00B5085E">
            <w:pPr>
              <w:spacing w:before="40" w:after="20"/>
              <w:rPr>
                <w:rFonts w:cs="Arial"/>
                <w:sz w:val="18"/>
                <w:szCs w:val="18"/>
              </w:rPr>
            </w:pPr>
            <w:r w:rsidRPr="00C935A5">
              <w:rPr>
                <w:rFonts w:cs="Arial"/>
                <w:sz w:val="18"/>
                <w:szCs w:val="18"/>
              </w:rPr>
              <w:t>Mildura RC</w:t>
            </w:r>
          </w:p>
        </w:tc>
        <w:tc>
          <w:tcPr>
            <w:tcW w:w="1361" w:type="dxa"/>
            <w:tcBorders>
              <w:top w:val="nil"/>
              <w:left w:val="single" w:sz="18" w:space="0" w:color="0070C0"/>
              <w:bottom w:val="nil"/>
              <w:right w:val="nil"/>
            </w:tcBorders>
            <w:shd w:val="clear" w:color="auto" w:fill="auto"/>
            <w:noWrap/>
            <w:vAlign w:val="bottom"/>
          </w:tcPr>
          <w:p w14:paraId="0A0624E3" w14:textId="225BBF6F" w:rsidR="00B5085E" w:rsidRPr="00C935A5" w:rsidRDefault="00B5085E" w:rsidP="00B5085E">
            <w:pPr>
              <w:spacing w:before="40" w:after="20"/>
              <w:jc w:val="right"/>
              <w:rPr>
                <w:rFonts w:cs="Arial"/>
                <w:sz w:val="18"/>
                <w:szCs w:val="18"/>
              </w:rPr>
            </w:pPr>
            <w:r w:rsidRPr="00B5085E">
              <w:rPr>
                <w:rFonts w:cs="Arial"/>
                <w:sz w:val="18"/>
                <w:szCs w:val="18"/>
              </w:rPr>
              <w:t>8,742,568</w:t>
            </w:r>
          </w:p>
        </w:tc>
        <w:tc>
          <w:tcPr>
            <w:tcW w:w="1361" w:type="dxa"/>
            <w:tcBorders>
              <w:top w:val="nil"/>
              <w:left w:val="nil"/>
              <w:bottom w:val="nil"/>
              <w:right w:val="nil"/>
            </w:tcBorders>
            <w:shd w:val="clear" w:color="auto" w:fill="auto"/>
            <w:noWrap/>
            <w:vAlign w:val="bottom"/>
          </w:tcPr>
          <w:p w14:paraId="28C1D263" w14:textId="34CBD7D2" w:rsidR="00B5085E" w:rsidRPr="00C935A5" w:rsidRDefault="00B5085E" w:rsidP="00B5085E">
            <w:pPr>
              <w:spacing w:before="40" w:after="20"/>
              <w:jc w:val="right"/>
              <w:rPr>
                <w:rFonts w:cs="Arial"/>
                <w:sz w:val="18"/>
                <w:szCs w:val="18"/>
              </w:rPr>
            </w:pPr>
            <w:r w:rsidRPr="00B5085E">
              <w:rPr>
                <w:rFonts w:cs="Arial"/>
                <w:sz w:val="18"/>
                <w:szCs w:val="18"/>
              </w:rPr>
              <w:t>5,677,600</w:t>
            </w:r>
          </w:p>
        </w:tc>
        <w:tc>
          <w:tcPr>
            <w:tcW w:w="1361" w:type="dxa"/>
            <w:tcBorders>
              <w:top w:val="nil"/>
              <w:left w:val="nil"/>
              <w:bottom w:val="nil"/>
              <w:right w:val="nil"/>
            </w:tcBorders>
            <w:shd w:val="clear" w:color="auto" w:fill="auto"/>
            <w:noWrap/>
            <w:vAlign w:val="bottom"/>
          </w:tcPr>
          <w:p w14:paraId="2EB0E31A" w14:textId="0B236C9B" w:rsidR="00B5085E" w:rsidRPr="00C935A5" w:rsidRDefault="00B5085E" w:rsidP="00B5085E">
            <w:pPr>
              <w:spacing w:before="40" w:after="20"/>
              <w:jc w:val="right"/>
              <w:rPr>
                <w:rFonts w:cs="Arial"/>
                <w:sz w:val="18"/>
                <w:szCs w:val="18"/>
              </w:rPr>
            </w:pPr>
            <w:r w:rsidRPr="00B5085E">
              <w:rPr>
                <w:rFonts w:cs="Arial"/>
                <w:sz w:val="18"/>
                <w:szCs w:val="18"/>
              </w:rPr>
              <w:t>10,777,954</w:t>
            </w:r>
          </w:p>
        </w:tc>
        <w:tc>
          <w:tcPr>
            <w:tcW w:w="1361" w:type="dxa"/>
            <w:tcBorders>
              <w:top w:val="nil"/>
              <w:left w:val="nil"/>
              <w:bottom w:val="nil"/>
              <w:right w:val="nil"/>
            </w:tcBorders>
            <w:vAlign w:val="bottom"/>
          </w:tcPr>
          <w:p w14:paraId="53052CB1" w14:textId="690A3D90" w:rsidR="00B5085E" w:rsidRPr="00C935A5" w:rsidRDefault="00B5085E" w:rsidP="00B5085E">
            <w:pPr>
              <w:spacing w:before="40" w:after="20"/>
              <w:jc w:val="right"/>
              <w:rPr>
                <w:rFonts w:cs="Arial"/>
                <w:sz w:val="18"/>
                <w:szCs w:val="18"/>
              </w:rPr>
            </w:pPr>
            <w:r w:rsidRPr="00B5085E">
              <w:rPr>
                <w:rFonts w:cs="Arial"/>
                <w:sz w:val="18"/>
                <w:szCs w:val="18"/>
              </w:rPr>
              <w:t>32,929,188</w:t>
            </w:r>
          </w:p>
        </w:tc>
        <w:tc>
          <w:tcPr>
            <w:tcW w:w="1361" w:type="dxa"/>
            <w:tcBorders>
              <w:top w:val="nil"/>
              <w:left w:val="nil"/>
              <w:bottom w:val="nil"/>
              <w:right w:val="nil"/>
            </w:tcBorders>
            <w:shd w:val="clear" w:color="auto" w:fill="auto"/>
            <w:noWrap/>
            <w:vAlign w:val="bottom"/>
          </w:tcPr>
          <w:p w14:paraId="089070C0" w14:textId="48E8B38D" w:rsidR="00B5085E" w:rsidRPr="00B5085E" w:rsidRDefault="00B5085E" w:rsidP="00B5085E">
            <w:pPr>
              <w:spacing w:before="40" w:after="20"/>
              <w:jc w:val="right"/>
              <w:rPr>
                <w:rFonts w:cs="Arial"/>
                <w:b/>
                <w:bCs/>
                <w:sz w:val="18"/>
                <w:szCs w:val="18"/>
              </w:rPr>
            </w:pPr>
            <w:r w:rsidRPr="00B5085E">
              <w:rPr>
                <w:rFonts w:cs="Arial"/>
                <w:b/>
                <w:bCs/>
                <w:sz w:val="18"/>
                <w:szCs w:val="18"/>
              </w:rPr>
              <w:t>110,222,901</w:t>
            </w:r>
          </w:p>
        </w:tc>
      </w:tr>
      <w:tr w:rsidR="00B5085E" w:rsidRPr="00B5085E" w14:paraId="357A91E0" w14:textId="77777777" w:rsidTr="00054606">
        <w:tc>
          <w:tcPr>
            <w:tcW w:w="2268" w:type="dxa"/>
            <w:tcBorders>
              <w:top w:val="nil"/>
              <w:left w:val="nil"/>
              <w:bottom w:val="nil"/>
              <w:right w:val="single" w:sz="18" w:space="0" w:color="0070C0"/>
            </w:tcBorders>
            <w:shd w:val="clear" w:color="auto" w:fill="auto"/>
            <w:noWrap/>
            <w:vAlign w:val="center"/>
          </w:tcPr>
          <w:p w14:paraId="0BB33913" w14:textId="77777777" w:rsidR="00B5085E" w:rsidRPr="00C935A5" w:rsidRDefault="00B5085E" w:rsidP="00B5085E">
            <w:pPr>
              <w:spacing w:before="40" w:after="20"/>
              <w:rPr>
                <w:rFonts w:cs="Arial"/>
                <w:sz w:val="18"/>
                <w:szCs w:val="18"/>
              </w:rPr>
            </w:pPr>
            <w:r w:rsidRPr="00C935A5">
              <w:rPr>
                <w:rFonts w:cs="Arial"/>
                <w:sz w:val="18"/>
                <w:szCs w:val="18"/>
              </w:rPr>
              <w:t>Mitchell S</w:t>
            </w:r>
          </w:p>
        </w:tc>
        <w:tc>
          <w:tcPr>
            <w:tcW w:w="1361" w:type="dxa"/>
            <w:tcBorders>
              <w:top w:val="nil"/>
              <w:left w:val="single" w:sz="18" w:space="0" w:color="0070C0"/>
              <w:bottom w:val="nil"/>
              <w:right w:val="nil"/>
            </w:tcBorders>
            <w:shd w:val="clear" w:color="auto" w:fill="auto"/>
            <w:noWrap/>
            <w:vAlign w:val="bottom"/>
          </w:tcPr>
          <w:p w14:paraId="75A15010" w14:textId="223CF3D4" w:rsidR="00B5085E" w:rsidRPr="00C935A5" w:rsidRDefault="00B5085E" w:rsidP="00B5085E">
            <w:pPr>
              <w:spacing w:before="40" w:after="20"/>
              <w:jc w:val="right"/>
              <w:rPr>
                <w:rFonts w:cs="Arial"/>
                <w:sz w:val="18"/>
                <w:szCs w:val="18"/>
              </w:rPr>
            </w:pPr>
            <w:r w:rsidRPr="00B5085E">
              <w:rPr>
                <w:rFonts w:cs="Arial"/>
                <w:sz w:val="18"/>
                <w:szCs w:val="18"/>
              </w:rPr>
              <w:t>7,453,232</w:t>
            </w:r>
          </w:p>
        </w:tc>
        <w:tc>
          <w:tcPr>
            <w:tcW w:w="1361" w:type="dxa"/>
            <w:tcBorders>
              <w:top w:val="nil"/>
              <w:left w:val="nil"/>
              <w:bottom w:val="nil"/>
              <w:right w:val="nil"/>
            </w:tcBorders>
            <w:shd w:val="clear" w:color="auto" w:fill="auto"/>
            <w:noWrap/>
            <w:vAlign w:val="bottom"/>
          </w:tcPr>
          <w:p w14:paraId="48895E90" w14:textId="1762CA0F" w:rsidR="00B5085E" w:rsidRPr="00C935A5" w:rsidRDefault="00B5085E" w:rsidP="00B5085E">
            <w:pPr>
              <w:spacing w:before="40" w:after="20"/>
              <w:jc w:val="right"/>
              <w:rPr>
                <w:rFonts w:cs="Arial"/>
                <w:sz w:val="18"/>
                <w:szCs w:val="18"/>
              </w:rPr>
            </w:pPr>
            <w:r w:rsidRPr="00B5085E">
              <w:rPr>
                <w:rFonts w:cs="Arial"/>
                <w:sz w:val="18"/>
                <w:szCs w:val="18"/>
              </w:rPr>
              <w:t>4,957,717</w:t>
            </w:r>
          </w:p>
        </w:tc>
        <w:tc>
          <w:tcPr>
            <w:tcW w:w="1361" w:type="dxa"/>
            <w:tcBorders>
              <w:top w:val="nil"/>
              <w:left w:val="nil"/>
              <w:bottom w:val="nil"/>
              <w:right w:val="nil"/>
            </w:tcBorders>
            <w:shd w:val="clear" w:color="auto" w:fill="auto"/>
            <w:noWrap/>
            <w:vAlign w:val="bottom"/>
          </w:tcPr>
          <w:p w14:paraId="58FD91C1" w14:textId="43EE6436" w:rsidR="00B5085E" w:rsidRPr="00C935A5" w:rsidRDefault="00B5085E" w:rsidP="00B5085E">
            <w:pPr>
              <w:spacing w:before="40" w:after="20"/>
              <w:jc w:val="right"/>
              <w:rPr>
                <w:rFonts w:cs="Arial"/>
                <w:sz w:val="18"/>
                <w:szCs w:val="18"/>
              </w:rPr>
            </w:pPr>
            <w:r w:rsidRPr="00B5085E">
              <w:rPr>
                <w:rFonts w:cs="Arial"/>
                <w:sz w:val="18"/>
                <w:szCs w:val="18"/>
              </w:rPr>
              <w:t>7,592,259</w:t>
            </w:r>
          </w:p>
        </w:tc>
        <w:tc>
          <w:tcPr>
            <w:tcW w:w="1361" w:type="dxa"/>
            <w:tcBorders>
              <w:top w:val="nil"/>
              <w:left w:val="nil"/>
              <w:bottom w:val="nil"/>
              <w:right w:val="nil"/>
            </w:tcBorders>
            <w:vAlign w:val="bottom"/>
          </w:tcPr>
          <w:p w14:paraId="12CD71FB" w14:textId="2B873F63" w:rsidR="00B5085E" w:rsidRPr="00C935A5" w:rsidRDefault="00B5085E" w:rsidP="00B5085E">
            <w:pPr>
              <w:spacing w:before="40" w:after="20"/>
              <w:jc w:val="right"/>
              <w:rPr>
                <w:rFonts w:cs="Arial"/>
                <w:sz w:val="18"/>
                <w:szCs w:val="18"/>
              </w:rPr>
            </w:pPr>
            <w:r w:rsidRPr="00B5085E">
              <w:rPr>
                <w:rFonts w:cs="Arial"/>
                <w:sz w:val="18"/>
                <w:szCs w:val="18"/>
              </w:rPr>
              <w:t>15,914,918</w:t>
            </w:r>
          </w:p>
        </w:tc>
        <w:tc>
          <w:tcPr>
            <w:tcW w:w="1361" w:type="dxa"/>
            <w:tcBorders>
              <w:top w:val="nil"/>
              <w:left w:val="nil"/>
              <w:bottom w:val="nil"/>
              <w:right w:val="nil"/>
            </w:tcBorders>
            <w:shd w:val="clear" w:color="auto" w:fill="auto"/>
            <w:noWrap/>
            <w:vAlign w:val="bottom"/>
          </w:tcPr>
          <w:p w14:paraId="6E9A6DFE" w14:textId="7E9795A6" w:rsidR="00B5085E" w:rsidRPr="00B5085E" w:rsidRDefault="00B5085E" w:rsidP="00B5085E">
            <w:pPr>
              <w:spacing w:before="40" w:after="20"/>
              <w:jc w:val="right"/>
              <w:rPr>
                <w:rFonts w:cs="Arial"/>
                <w:b/>
                <w:bCs/>
                <w:sz w:val="18"/>
                <w:szCs w:val="18"/>
              </w:rPr>
            </w:pPr>
            <w:r w:rsidRPr="00B5085E">
              <w:rPr>
                <w:rFonts w:cs="Arial"/>
                <w:b/>
                <w:bCs/>
                <w:sz w:val="18"/>
                <w:szCs w:val="18"/>
              </w:rPr>
              <w:t>75,285,635</w:t>
            </w:r>
          </w:p>
        </w:tc>
      </w:tr>
      <w:tr w:rsidR="00B5085E" w:rsidRPr="00B5085E" w14:paraId="0202F3A4" w14:textId="77777777" w:rsidTr="00054606">
        <w:tc>
          <w:tcPr>
            <w:tcW w:w="2268" w:type="dxa"/>
            <w:tcBorders>
              <w:top w:val="nil"/>
              <w:left w:val="nil"/>
              <w:bottom w:val="nil"/>
              <w:right w:val="single" w:sz="18" w:space="0" w:color="0070C0"/>
            </w:tcBorders>
            <w:shd w:val="clear" w:color="auto" w:fill="auto"/>
            <w:noWrap/>
            <w:vAlign w:val="center"/>
          </w:tcPr>
          <w:p w14:paraId="3A3B07BB" w14:textId="77777777" w:rsidR="00B5085E" w:rsidRPr="00C935A5" w:rsidRDefault="00B5085E" w:rsidP="00B5085E">
            <w:pPr>
              <w:spacing w:before="40" w:after="20"/>
              <w:rPr>
                <w:rFonts w:cs="Arial"/>
                <w:sz w:val="18"/>
                <w:szCs w:val="18"/>
              </w:rPr>
            </w:pPr>
            <w:r w:rsidRPr="00C935A5">
              <w:rPr>
                <w:rFonts w:cs="Arial"/>
                <w:sz w:val="18"/>
                <w:szCs w:val="18"/>
              </w:rPr>
              <w:t>Moira S</w:t>
            </w:r>
          </w:p>
        </w:tc>
        <w:tc>
          <w:tcPr>
            <w:tcW w:w="1361" w:type="dxa"/>
            <w:tcBorders>
              <w:top w:val="nil"/>
              <w:left w:val="single" w:sz="18" w:space="0" w:color="0070C0"/>
              <w:bottom w:val="nil"/>
              <w:right w:val="nil"/>
            </w:tcBorders>
            <w:shd w:val="clear" w:color="auto" w:fill="auto"/>
            <w:noWrap/>
            <w:vAlign w:val="bottom"/>
          </w:tcPr>
          <w:p w14:paraId="05A4641C" w14:textId="1854F599" w:rsidR="00B5085E" w:rsidRPr="00C935A5" w:rsidRDefault="00B5085E" w:rsidP="00B5085E">
            <w:pPr>
              <w:spacing w:before="40" w:after="20"/>
              <w:jc w:val="right"/>
              <w:rPr>
                <w:rFonts w:cs="Arial"/>
                <w:sz w:val="18"/>
                <w:szCs w:val="18"/>
              </w:rPr>
            </w:pPr>
            <w:r w:rsidRPr="00B5085E">
              <w:rPr>
                <w:rFonts w:cs="Arial"/>
                <w:sz w:val="18"/>
                <w:szCs w:val="18"/>
              </w:rPr>
              <w:t>4,407,383</w:t>
            </w:r>
          </w:p>
        </w:tc>
        <w:tc>
          <w:tcPr>
            <w:tcW w:w="1361" w:type="dxa"/>
            <w:tcBorders>
              <w:top w:val="nil"/>
              <w:left w:val="nil"/>
              <w:bottom w:val="nil"/>
              <w:right w:val="nil"/>
            </w:tcBorders>
            <w:shd w:val="clear" w:color="auto" w:fill="auto"/>
            <w:noWrap/>
            <w:vAlign w:val="bottom"/>
          </w:tcPr>
          <w:p w14:paraId="0EA12B1D" w14:textId="0E5E9E77" w:rsidR="00B5085E" w:rsidRPr="00C935A5" w:rsidRDefault="00B5085E" w:rsidP="00B5085E">
            <w:pPr>
              <w:spacing w:before="40" w:after="20"/>
              <w:jc w:val="right"/>
              <w:rPr>
                <w:rFonts w:cs="Arial"/>
                <w:sz w:val="18"/>
                <w:szCs w:val="18"/>
              </w:rPr>
            </w:pPr>
            <w:r w:rsidRPr="00B5085E">
              <w:rPr>
                <w:rFonts w:cs="Arial"/>
                <w:sz w:val="18"/>
                <w:szCs w:val="18"/>
              </w:rPr>
              <w:t>3,237,566</w:t>
            </w:r>
          </w:p>
        </w:tc>
        <w:tc>
          <w:tcPr>
            <w:tcW w:w="1361" w:type="dxa"/>
            <w:tcBorders>
              <w:top w:val="nil"/>
              <w:left w:val="nil"/>
              <w:bottom w:val="nil"/>
              <w:right w:val="nil"/>
            </w:tcBorders>
            <w:shd w:val="clear" w:color="auto" w:fill="auto"/>
            <w:noWrap/>
            <w:vAlign w:val="bottom"/>
          </w:tcPr>
          <w:p w14:paraId="57FFC011" w14:textId="5EF1F154" w:rsidR="00B5085E" w:rsidRPr="00C935A5" w:rsidRDefault="00B5085E" w:rsidP="00B5085E">
            <w:pPr>
              <w:spacing w:before="40" w:after="20"/>
              <w:jc w:val="right"/>
              <w:rPr>
                <w:rFonts w:cs="Arial"/>
                <w:sz w:val="18"/>
                <w:szCs w:val="18"/>
              </w:rPr>
            </w:pPr>
            <w:r w:rsidRPr="00B5085E">
              <w:rPr>
                <w:rFonts w:cs="Arial"/>
                <w:sz w:val="18"/>
                <w:szCs w:val="18"/>
              </w:rPr>
              <w:t>5,041,877</w:t>
            </w:r>
          </w:p>
        </w:tc>
        <w:tc>
          <w:tcPr>
            <w:tcW w:w="1361" w:type="dxa"/>
            <w:tcBorders>
              <w:top w:val="nil"/>
              <w:left w:val="nil"/>
              <w:bottom w:val="nil"/>
              <w:right w:val="nil"/>
            </w:tcBorders>
            <w:vAlign w:val="bottom"/>
          </w:tcPr>
          <w:p w14:paraId="09781F6D" w14:textId="02C402E7" w:rsidR="00B5085E" w:rsidRPr="00C935A5" w:rsidRDefault="00B5085E" w:rsidP="00B5085E">
            <w:pPr>
              <w:spacing w:before="40" w:after="20"/>
              <w:jc w:val="right"/>
              <w:rPr>
                <w:rFonts w:cs="Arial"/>
                <w:sz w:val="18"/>
                <w:szCs w:val="18"/>
              </w:rPr>
            </w:pPr>
            <w:r w:rsidRPr="00B5085E">
              <w:rPr>
                <w:rFonts w:cs="Arial"/>
                <w:sz w:val="18"/>
                <w:szCs w:val="18"/>
              </w:rPr>
              <w:t>30,940,112</w:t>
            </w:r>
          </w:p>
        </w:tc>
        <w:tc>
          <w:tcPr>
            <w:tcW w:w="1361" w:type="dxa"/>
            <w:tcBorders>
              <w:top w:val="nil"/>
              <w:left w:val="nil"/>
              <w:bottom w:val="nil"/>
              <w:right w:val="nil"/>
            </w:tcBorders>
            <w:shd w:val="clear" w:color="auto" w:fill="auto"/>
            <w:noWrap/>
            <w:vAlign w:val="bottom"/>
          </w:tcPr>
          <w:p w14:paraId="605A4481" w14:textId="34B01429" w:rsidR="00B5085E" w:rsidRPr="00B5085E" w:rsidRDefault="00B5085E" w:rsidP="00B5085E">
            <w:pPr>
              <w:spacing w:before="40" w:after="20"/>
              <w:jc w:val="right"/>
              <w:rPr>
                <w:rFonts w:cs="Arial"/>
                <w:b/>
                <w:bCs/>
                <w:sz w:val="18"/>
                <w:szCs w:val="18"/>
              </w:rPr>
            </w:pPr>
            <w:r w:rsidRPr="00B5085E">
              <w:rPr>
                <w:rFonts w:cs="Arial"/>
                <w:b/>
                <w:bCs/>
                <w:sz w:val="18"/>
                <w:szCs w:val="18"/>
              </w:rPr>
              <w:t>72,497,804</w:t>
            </w:r>
          </w:p>
        </w:tc>
      </w:tr>
      <w:tr w:rsidR="00B5085E" w:rsidRPr="00B5085E" w14:paraId="4CDB4113" w14:textId="77777777" w:rsidTr="00054606">
        <w:tc>
          <w:tcPr>
            <w:tcW w:w="2268" w:type="dxa"/>
            <w:tcBorders>
              <w:top w:val="nil"/>
              <w:left w:val="nil"/>
              <w:bottom w:val="nil"/>
              <w:right w:val="single" w:sz="18" w:space="0" w:color="0070C0"/>
            </w:tcBorders>
            <w:shd w:val="clear" w:color="auto" w:fill="auto"/>
            <w:noWrap/>
            <w:vAlign w:val="center"/>
          </w:tcPr>
          <w:p w14:paraId="464987D6" w14:textId="77777777" w:rsidR="00B5085E" w:rsidRPr="00C935A5" w:rsidRDefault="00B5085E" w:rsidP="00B5085E">
            <w:pPr>
              <w:spacing w:before="40" w:after="20"/>
              <w:rPr>
                <w:rFonts w:cs="Arial"/>
                <w:sz w:val="18"/>
                <w:szCs w:val="18"/>
              </w:rPr>
            </w:pPr>
            <w:r w:rsidRPr="00C935A5">
              <w:rPr>
                <w:rFonts w:cs="Arial"/>
                <w:sz w:val="18"/>
                <w:szCs w:val="18"/>
              </w:rPr>
              <w:t>Monash C</w:t>
            </w:r>
          </w:p>
        </w:tc>
        <w:tc>
          <w:tcPr>
            <w:tcW w:w="1361" w:type="dxa"/>
            <w:tcBorders>
              <w:top w:val="nil"/>
              <w:left w:val="single" w:sz="18" w:space="0" w:color="0070C0"/>
              <w:bottom w:val="nil"/>
              <w:right w:val="nil"/>
            </w:tcBorders>
            <w:shd w:val="clear" w:color="auto" w:fill="auto"/>
            <w:noWrap/>
            <w:vAlign w:val="bottom"/>
          </w:tcPr>
          <w:p w14:paraId="0DECEB7F" w14:textId="6202443C" w:rsidR="00B5085E" w:rsidRPr="00C935A5" w:rsidRDefault="00B5085E" w:rsidP="00B5085E">
            <w:pPr>
              <w:spacing w:before="40" w:after="20"/>
              <w:jc w:val="right"/>
              <w:rPr>
                <w:rFonts w:cs="Arial"/>
                <w:sz w:val="18"/>
                <w:szCs w:val="18"/>
              </w:rPr>
            </w:pPr>
            <w:r w:rsidRPr="00B5085E">
              <w:rPr>
                <w:rFonts w:cs="Arial"/>
                <w:sz w:val="18"/>
                <w:szCs w:val="18"/>
              </w:rPr>
              <w:t>28,117,783</w:t>
            </w:r>
          </w:p>
        </w:tc>
        <w:tc>
          <w:tcPr>
            <w:tcW w:w="1361" w:type="dxa"/>
            <w:tcBorders>
              <w:top w:val="nil"/>
              <w:left w:val="nil"/>
              <w:bottom w:val="nil"/>
              <w:right w:val="nil"/>
            </w:tcBorders>
            <w:shd w:val="clear" w:color="auto" w:fill="auto"/>
            <w:noWrap/>
            <w:vAlign w:val="bottom"/>
          </w:tcPr>
          <w:p w14:paraId="55132DF1" w14:textId="0C008C64" w:rsidR="00B5085E" w:rsidRPr="00C935A5" w:rsidRDefault="00B5085E" w:rsidP="00B5085E">
            <w:pPr>
              <w:spacing w:before="40" w:after="20"/>
              <w:jc w:val="right"/>
              <w:rPr>
                <w:rFonts w:cs="Arial"/>
                <w:sz w:val="18"/>
                <w:szCs w:val="18"/>
              </w:rPr>
            </w:pPr>
            <w:r w:rsidRPr="00B5085E">
              <w:rPr>
                <w:rFonts w:cs="Arial"/>
                <w:sz w:val="18"/>
                <w:szCs w:val="18"/>
              </w:rPr>
              <w:t>14,444,753</w:t>
            </w:r>
          </w:p>
        </w:tc>
        <w:tc>
          <w:tcPr>
            <w:tcW w:w="1361" w:type="dxa"/>
            <w:tcBorders>
              <w:top w:val="nil"/>
              <w:left w:val="nil"/>
              <w:bottom w:val="nil"/>
              <w:right w:val="nil"/>
            </w:tcBorders>
            <w:shd w:val="clear" w:color="auto" w:fill="auto"/>
            <w:noWrap/>
            <w:vAlign w:val="bottom"/>
          </w:tcPr>
          <w:p w14:paraId="5BD66957" w14:textId="0C167C99" w:rsidR="00B5085E" w:rsidRPr="00C935A5" w:rsidRDefault="00B5085E" w:rsidP="00B5085E">
            <w:pPr>
              <w:spacing w:before="40" w:after="20"/>
              <w:jc w:val="right"/>
              <w:rPr>
                <w:rFonts w:cs="Arial"/>
                <w:sz w:val="18"/>
                <w:szCs w:val="18"/>
              </w:rPr>
            </w:pPr>
            <w:r w:rsidRPr="00B5085E">
              <w:rPr>
                <w:rFonts w:cs="Arial"/>
                <w:sz w:val="18"/>
                <w:szCs w:val="18"/>
              </w:rPr>
              <w:t>29,704,128</w:t>
            </w:r>
          </w:p>
        </w:tc>
        <w:tc>
          <w:tcPr>
            <w:tcW w:w="1361" w:type="dxa"/>
            <w:tcBorders>
              <w:top w:val="nil"/>
              <w:left w:val="nil"/>
              <w:bottom w:val="nil"/>
              <w:right w:val="nil"/>
            </w:tcBorders>
            <w:vAlign w:val="bottom"/>
          </w:tcPr>
          <w:p w14:paraId="4B9412EF" w14:textId="55B6A9C3" w:rsidR="00B5085E" w:rsidRPr="00C935A5" w:rsidRDefault="00B5085E" w:rsidP="00B5085E">
            <w:pPr>
              <w:spacing w:before="40" w:after="20"/>
              <w:jc w:val="right"/>
              <w:rPr>
                <w:rFonts w:cs="Arial"/>
                <w:sz w:val="18"/>
                <w:szCs w:val="18"/>
              </w:rPr>
            </w:pPr>
            <w:r w:rsidRPr="00B5085E">
              <w:rPr>
                <w:rFonts w:cs="Arial"/>
                <w:sz w:val="18"/>
                <w:szCs w:val="18"/>
              </w:rPr>
              <w:t>9,787,985</w:t>
            </w:r>
          </w:p>
        </w:tc>
        <w:tc>
          <w:tcPr>
            <w:tcW w:w="1361" w:type="dxa"/>
            <w:tcBorders>
              <w:top w:val="nil"/>
              <w:left w:val="nil"/>
              <w:bottom w:val="nil"/>
              <w:right w:val="nil"/>
            </w:tcBorders>
            <w:shd w:val="clear" w:color="auto" w:fill="auto"/>
            <w:noWrap/>
            <w:vAlign w:val="bottom"/>
          </w:tcPr>
          <w:p w14:paraId="0AA73CFC" w14:textId="5B9B6FCF" w:rsidR="00B5085E" w:rsidRPr="00B5085E" w:rsidRDefault="00B5085E" w:rsidP="00B5085E">
            <w:pPr>
              <w:spacing w:before="40" w:after="20"/>
              <w:jc w:val="right"/>
              <w:rPr>
                <w:rFonts w:cs="Arial"/>
                <w:b/>
                <w:bCs/>
                <w:sz w:val="18"/>
                <w:szCs w:val="18"/>
              </w:rPr>
            </w:pPr>
            <w:r w:rsidRPr="00B5085E">
              <w:rPr>
                <w:rFonts w:cs="Arial"/>
                <w:b/>
                <w:bCs/>
                <w:sz w:val="18"/>
                <w:szCs w:val="18"/>
              </w:rPr>
              <w:t>223,935,809</w:t>
            </w:r>
          </w:p>
        </w:tc>
      </w:tr>
      <w:tr w:rsidR="00B5085E" w:rsidRPr="00B5085E" w14:paraId="319C974E" w14:textId="77777777" w:rsidTr="00054606">
        <w:tc>
          <w:tcPr>
            <w:tcW w:w="2268" w:type="dxa"/>
            <w:tcBorders>
              <w:top w:val="nil"/>
              <w:left w:val="nil"/>
              <w:bottom w:val="nil"/>
              <w:right w:val="single" w:sz="18" w:space="0" w:color="0070C0"/>
            </w:tcBorders>
            <w:shd w:val="clear" w:color="auto" w:fill="auto"/>
            <w:noWrap/>
            <w:vAlign w:val="center"/>
          </w:tcPr>
          <w:p w14:paraId="125C5238" w14:textId="77777777" w:rsidR="00B5085E" w:rsidRPr="00C935A5" w:rsidRDefault="00B5085E" w:rsidP="00B5085E">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0070C0"/>
              <w:bottom w:val="nil"/>
              <w:right w:val="nil"/>
            </w:tcBorders>
            <w:shd w:val="clear" w:color="auto" w:fill="auto"/>
            <w:noWrap/>
            <w:vAlign w:val="bottom"/>
          </w:tcPr>
          <w:p w14:paraId="7ACAD96D" w14:textId="751D4D76" w:rsidR="00B5085E" w:rsidRPr="00C935A5" w:rsidRDefault="00B5085E" w:rsidP="00B5085E">
            <w:pPr>
              <w:spacing w:before="40" w:after="20"/>
              <w:jc w:val="right"/>
              <w:rPr>
                <w:rFonts w:cs="Arial"/>
                <w:sz w:val="18"/>
                <w:szCs w:val="18"/>
              </w:rPr>
            </w:pPr>
            <w:r w:rsidRPr="00B5085E">
              <w:rPr>
                <w:rFonts w:cs="Arial"/>
                <w:sz w:val="18"/>
                <w:szCs w:val="18"/>
              </w:rPr>
              <w:t>16,682,200</w:t>
            </w:r>
          </w:p>
        </w:tc>
        <w:tc>
          <w:tcPr>
            <w:tcW w:w="1361" w:type="dxa"/>
            <w:tcBorders>
              <w:top w:val="nil"/>
              <w:left w:val="nil"/>
              <w:bottom w:val="nil"/>
              <w:right w:val="nil"/>
            </w:tcBorders>
            <w:shd w:val="clear" w:color="auto" w:fill="auto"/>
            <w:noWrap/>
            <w:vAlign w:val="bottom"/>
          </w:tcPr>
          <w:p w14:paraId="53041572" w14:textId="00318BFA" w:rsidR="00B5085E" w:rsidRPr="00C935A5" w:rsidRDefault="00B5085E" w:rsidP="00B5085E">
            <w:pPr>
              <w:spacing w:before="40" w:after="20"/>
              <w:jc w:val="right"/>
              <w:rPr>
                <w:rFonts w:cs="Arial"/>
                <w:sz w:val="18"/>
                <w:szCs w:val="18"/>
              </w:rPr>
            </w:pPr>
            <w:r w:rsidRPr="00B5085E">
              <w:rPr>
                <w:rFonts w:cs="Arial"/>
                <w:sz w:val="18"/>
                <w:szCs w:val="18"/>
              </w:rPr>
              <w:t>9,692,842</w:t>
            </w:r>
          </w:p>
        </w:tc>
        <w:tc>
          <w:tcPr>
            <w:tcW w:w="1361" w:type="dxa"/>
            <w:tcBorders>
              <w:top w:val="nil"/>
              <w:left w:val="nil"/>
              <w:bottom w:val="nil"/>
              <w:right w:val="nil"/>
            </w:tcBorders>
            <w:shd w:val="clear" w:color="auto" w:fill="auto"/>
            <w:noWrap/>
            <w:vAlign w:val="bottom"/>
          </w:tcPr>
          <w:p w14:paraId="5EB79127" w14:textId="07D39CB6" w:rsidR="00B5085E" w:rsidRPr="00C935A5" w:rsidRDefault="00B5085E" w:rsidP="00B5085E">
            <w:pPr>
              <w:spacing w:before="40" w:after="20"/>
              <w:jc w:val="right"/>
              <w:rPr>
                <w:rFonts w:cs="Arial"/>
                <w:sz w:val="18"/>
                <w:szCs w:val="18"/>
              </w:rPr>
            </w:pPr>
            <w:r w:rsidRPr="00B5085E">
              <w:rPr>
                <w:rFonts w:cs="Arial"/>
                <w:sz w:val="18"/>
                <w:szCs w:val="18"/>
              </w:rPr>
              <w:t>18,059,164</w:t>
            </w:r>
          </w:p>
        </w:tc>
        <w:tc>
          <w:tcPr>
            <w:tcW w:w="1361" w:type="dxa"/>
            <w:tcBorders>
              <w:top w:val="nil"/>
              <w:left w:val="nil"/>
              <w:bottom w:val="nil"/>
              <w:right w:val="nil"/>
            </w:tcBorders>
            <w:vAlign w:val="bottom"/>
          </w:tcPr>
          <w:p w14:paraId="43485DBC" w14:textId="5C2FB002" w:rsidR="00B5085E" w:rsidRPr="00C935A5" w:rsidRDefault="00B5085E" w:rsidP="00B5085E">
            <w:pPr>
              <w:spacing w:before="40" w:after="20"/>
              <w:jc w:val="right"/>
              <w:rPr>
                <w:rFonts w:cs="Arial"/>
                <w:sz w:val="18"/>
                <w:szCs w:val="18"/>
              </w:rPr>
            </w:pPr>
            <w:r w:rsidRPr="00B5085E">
              <w:rPr>
                <w:rFonts w:cs="Arial"/>
                <w:sz w:val="18"/>
                <w:szCs w:val="18"/>
              </w:rPr>
              <w:t>5,566,526</w:t>
            </w:r>
          </w:p>
        </w:tc>
        <w:tc>
          <w:tcPr>
            <w:tcW w:w="1361" w:type="dxa"/>
            <w:tcBorders>
              <w:top w:val="nil"/>
              <w:left w:val="nil"/>
              <w:bottom w:val="nil"/>
              <w:right w:val="nil"/>
            </w:tcBorders>
            <w:shd w:val="clear" w:color="auto" w:fill="auto"/>
            <w:noWrap/>
            <w:vAlign w:val="bottom"/>
          </w:tcPr>
          <w:p w14:paraId="4A40C399" w14:textId="2C80264B" w:rsidR="00B5085E" w:rsidRPr="00B5085E" w:rsidRDefault="00B5085E" w:rsidP="00B5085E">
            <w:pPr>
              <w:spacing w:before="40" w:after="20"/>
              <w:jc w:val="right"/>
              <w:rPr>
                <w:rFonts w:cs="Arial"/>
                <w:b/>
                <w:bCs/>
                <w:sz w:val="18"/>
                <w:szCs w:val="18"/>
              </w:rPr>
            </w:pPr>
            <w:r w:rsidRPr="00B5085E">
              <w:rPr>
                <w:rFonts w:cs="Arial"/>
                <w:b/>
                <w:bCs/>
                <w:sz w:val="18"/>
                <w:szCs w:val="18"/>
              </w:rPr>
              <w:t>137,401,970</w:t>
            </w:r>
          </w:p>
        </w:tc>
      </w:tr>
      <w:tr w:rsidR="00B5085E" w:rsidRPr="00B5085E" w14:paraId="67DB5491" w14:textId="77777777" w:rsidTr="00054606">
        <w:trPr>
          <w:trHeight w:val="80"/>
        </w:trPr>
        <w:tc>
          <w:tcPr>
            <w:tcW w:w="2268" w:type="dxa"/>
            <w:tcBorders>
              <w:top w:val="nil"/>
              <w:left w:val="nil"/>
              <w:bottom w:val="nil"/>
              <w:right w:val="single" w:sz="18" w:space="0" w:color="0070C0"/>
            </w:tcBorders>
            <w:shd w:val="clear" w:color="auto" w:fill="auto"/>
            <w:noWrap/>
            <w:vAlign w:val="center"/>
          </w:tcPr>
          <w:p w14:paraId="5F655331" w14:textId="77777777" w:rsidR="00B5085E" w:rsidRPr="00C935A5" w:rsidRDefault="00B5085E" w:rsidP="00B5085E">
            <w:pPr>
              <w:spacing w:before="40" w:after="20"/>
              <w:rPr>
                <w:rFonts w:cs="Arial"/>
                <w:sz w:val="18"/>
                <w:szCs w:val="18"/>
              </w:rPr>
            </w:pPr>
            <w:r w:rsidRPr="00C935A5">
              <w:rPr>
                <w:rFonts w:cs="Arial"/>
                <w:sz w:val="18"/>
                <w:szCs w:val="18"/>
              </w:rPr>
              <w:t>Moorabool S</w:t>
            </w:r>
          </w:p>
        </w:tc>
        <w:tc>
          <w:tcPr>
            <w:tcW w:w="1361" w:type="dxa"/>
            <w:tcBorders>
              <w:top w:val="nil"/>
              <w:left w:val="single" w:sz="18" w:space="0" w:color="0070C0"/>
              <w:bottom w:val="nil"/>
              <w:right w:val="nil"/>
            </w:tcBorders>
            <w:shd w:val="clear" w:color="auto" w:fill="auto"/>
            <w:noWrap/>
            <w:vAlign w:val="bottom"/>
          </w:tcPr>
          <w:p w14:paraId="4D35600F" w14:textId="4B49D32D" w:rsidR="00B5085E" w:rsidRPr="00C935A5" w:rsidRDefault="00B5085E" w:rsidP="00B5085E">
            <w:pPr>
              <w:spacing w:before="40" w:after="20"/>
              <w:jc w:val="right"/>
              <w:rPr>
                <w:rFonts w:cs="Arial"/>
                <w:sz w:val="18"/>
                <w:szCs w:val="18"/>
              </w:rPr>
            </w:pPr>
            <w:r w:rsidRPr="00B5085E">
              <w:rPr>
                <w:rFonts w:cs="Arial"/>
                <w:sz w:val="18"/>
                <w:szCs w:val="18"/>
              </w:rPr>
              <w:t>5,186,314</w:t>
            </w:r>
          </w:p>
        </w:tc>
        <w:tc>
          <w:tcPr>
            <w:tcW w:w="1361" w:type="dxa"/>
            <w:tcBorders>
              <w:top w:val="nil"/>
              <w:left w:val="nil"/>
              <w:bottom w:val="nil"/>
              <w:right w:val="nil"/>
            </w:tcBorders>
            <w:shd w:val="clear" w:color="auto" w:fill="auto"/>
            <w:noWrap/>
            <w:vAlign w:val="bottom"/>
          </w:tcPr>
          <w:p w14:paraId="13B2F073" w14:textId="6A374D92" w:rsidR="00B5085E" w:rsidRPr="00C935A5" w:rsidRDefault="00B5085E" w:rsidP="00B5085E">
            <w:pPr>
              <w:spacing w:before="40" w:after="20"/>
              <w:jc w:val="right"/>
              <w:rPr>
                <w:rFonts w:cs="Arial"/>
                <w:sz w:val="18"/>
                <w:szCs w:val="18"/>
              </w:rPr>
            </w:pPr>
            <w:r w:rsidRPr="00B5085E">
              <w:rPr>
                <w:rFonts w:cs="Arial"/>
                <w:sz w:val="18"/>
                <w:szCs w:val="18"/>
              </w:rPr>
              <w:t>3,690,058</w:t>
            </w:r>
          </w:p>
        </w:tc>
        <w:tc>
          <w:tcPr>
            <w:tcW w:w="1361" w:type="dxa"/>
            <w:tcBorders>
              <w:top w:val="nil"/>
              <w:left w:val="nil"/>
              <w:bottom w:val="nil"/>
              <w:right w:val="nil"/>
            </w:tcBorders>
            <w:shd w:val="clear" w:color="auto" w:fill="auto"/>
            <w:noWrap/>
            <w:vAlign w:val="bottom"/>
          </w:tcPr>
          <w:p w14:paraId="52BF2CD0" w14:textId="66A7CD47" w:rsidR="00B5085E" w:rsidRPr="00C935A5" w:rsidRDefault="00B5085E" w:rsidP="00B5085E">
            <w:pPr>
              <w:spacing w:before="40" w:after="20"/>
              <w:jc w:val="right"/>
              <w:rPr>
                <w:rFonts w:cs="Arial"/>
                <w:sz w:val="18"/>
                <w:szCs w:val="18"/>
              </w:rPr>
            </w:pPr>
            <w:r w:rsidRPr="00B5085E">
              <w:rPr>
                <w:rFonts w:cs="Arial"/>
                <w:sz w:val="18"/>
                <w:szCs w:val="18"/>
              </w:rPr>
              <w:t>5,475,657</w:t>
            </w:r>
          </w:p>
        </w:tc>
        <w:tc>
          <w:tcPr>
            <w:tcW w:w="1361" w:type="dxa"/>
            <w:tcBorders>
              <w:top w:val="nil"/>
              <w:left w:val="nil"/>
              <w:bottom w:val="nil"/>
              <w:right w:val="nil"/>
            </w:tcBorders>
            <w:vAlign w:val="bottom"/>
          </w:tcPr>
          <w:p w14:paraId="0B271AE1" w14:textId="4E7B0491" w:rsidR="00B5085E" w:rsidRPr="00C935A5" w:rsidRDefault="00B5085E" w:rsidP="00B5085E">
            <w:pPr>
              <w:spacing w:before="40" w:after="20"/>
              <w:jc w:val="right"/>
              <w:rPr>
                <w:rFonts w:cs="Arial"/>
                <w:sz w:val="18"/>
                <w:szCs w:val="18"/>
              </w:rPr>
            </w:pPr>
            <w:r w:rsidRPr="00B5085E">
              <w:rPr>
                <w:rFonts w:cs="Arial"/>
                <w:sz w:val="18"/>
                <w:szCs w:val="18"/>
              </w:rPr>
              <w:t>15,632,892</w:t>
            </w:r>
          </w:p>
        </w:tc>
        <w:tc>
          <w:tcPr>
            <w:tcW w:w="1361" w:type="dxa"/>
            <w:tcBorders>
              <w:top w:val="nil"/>
              <w:left w:val="nil"/>
              <w:bottom w:val="nil"/>
              <w:right w:val="nil"/>
            </w:tcBorders>
            <w:shd w:val="clear" w:color="auto" w:fill="auto"/>
            <w:noWrap/>
            <w:vAlign w:val="bottom"/>
          </w:tcPr>
          <w:p w14:paraId="763EF21E" w14:textId="606B1E78" w:rsidR="00B5085E" w:rsidRPr="00B5085E" w:rsidRDefault="00B5085E" w:rsidP="00B5085E">
            <w:pPr>
              <w:spacing w:before="40" w:after="20"/>
              <w:jc w:val="right"/>
              <w:rPr>
                <w:rFonts w:cs="Arial"/>
                <w:b/>
                <w:bCs/>
                <w:sz w:val="18"/>
                <w:szCs w:val="18"/>
              </w:rPr>
            </w:pPr>
            <w:r w:rsidRPr="00B5085E">
              <w:rPr>
                <w:rFonts w:cs="Arial"/>
                <w:b/>
                <w:bCs/>
                <w:sz w:val="18"/>
                <w:szCs w:val="18"/>
              </w:rPr>
              <w:t>58,564,914</w:t>
            </w:r>
          </w:p>
        </w:tc>
      </w:tr>
      <w:tr w:rsidR="00B5085E" w:rsidRPr="00B5085E" w14:paraId="6FAC7DC3" w14:textId="77777777" w:rsidTr="00054606">
        <w:tc>
          <w:tcPr>
            <w:tcW w:w="2268" w:type="dxa"/>
            <w:tcBorders>
              <w:top w:val="nil"/>
              <w:left w:val="nil"/>
              <w:bottom w:val="nil"/>
              <w:right w:val="single" w:sz="18" w:space="0" w:color="0070C0"/>
            </w:tcBorders>
            <w:shd w:val="clear" w:color="auto" w:fill="auto"/>
            <w:noWrap/>
            <w:vAlign w:val="center"/>
          </w:tcPr>
          <w:p w14:paraId="64483FA0" w14:textId="77777777" w:rsidR="00B5085E" w:rsidRPr="00C935A5" w:rsidRDefault="00B5085E" w:rsidP="00B5085E">
            <w:pPr>
              <w:spacing w:before="40" w:after="20"/>
              <w:rPr>
                <w:rFonts w:cs="Arial"/>
                <w:sz w:val="18"/>
                <w:szCs w:val="18"/>
              </w:rPr>
            </w:pPr>
            <w:r w:rsidRPr="00C935A5">
              <w:rPr>
                <w:rFonts w:cs="Arial"/>
                <w:sz w:val="18"/>
                <w:szCs w:val="18"/>
              </w:rPr>
              <w:t>Moreland C</w:t>
            </w:r>
          </w:p>
        </w:tc>
        <w:tc>
          <w:tcPr>
            <w:tcW w:w="1361" w:type="dxa"/>
            <w:tcBorders>
              <w:top w:val="nil"/>
              <w:left w:val="single" w:sz="18" w:space="0" w:color="0070C0"/>
              <w:bottom w:val="nil"/>
              <w:right w:val="nil"/>
            </w:tcBorders>
            <w:shd w:val="clear" w:color="auto" w:fill="auto"/>
            <w:noWrap/>
            <w:vAlign w:val="bottom"/>
          </w:tcPr>
          <w:p w14:paraId="42BDCE1E" w14:textId="087CBBBC" w:rsidR="00B5085E" w:rsidRPr="00C935A5" w:rsidRDefault="00B5085E" w:rsidP="00B5085E">
            <w:pPr>
              <w:spacing w:before="40" w:after="20"/>
              <w:jc w:val="right"/>
              <w:rPr>
                <w:rFonts w:cs="Arial"/>
                <w:sz w:val="18"/>
                <w:szCs w:val="18"/>
              </w:rPr>
            </w:pPr>
            <w:r w:rsidRPr="00B5085E">
              <w:rPr>
                <w:rFonts w:cs="Arial"/>
                <w:sz w:val="18"/>
                <w:szCs w:val="18"/>
              </w:rPr>
              <w:t>22,383,327</w:t>
            </w:r>
          </w:p>
        </w:tc>
        <w:tc>
          <w:tcPr>
            <w:tcW w:w="1361" w:type="dxa"/>
            <w:tcBorders>
              <w:top w:val="nil"/>
              <w:left w:val="nil"/>
              <w:bottom w:val="nil"/>
              <w:right w:val="nil"/>
            </w:tcBorders>
            <w:shd w:val="clear" w:color="auto" w:fill="auto"/>
            <w:noWrap/>
            <w:vAlign w:val="bottom"/>
          </w:tcPr>
          <w:p w14:paraId="06992B72" w14:textId="343AE27B" w:rsidR="00B5085E" w:rsidRPr="00C935A5" w:rsidRDefault="00B5085E" w:rsidP="00B5085E">
            <w:pPr>
              <w:spacing w:before="40" w:after="20"/>
              <w:jc w:val="right"/>
              <w:rPr>
                <w:rFonts w:cs="Arial"/>
                <w:sz w:val="18"/>
                <w:szCs w:val="18"/>
              </w:rPr>
            </w:pPr>
            <w:r w:rsidRPr="00B5085E">
              <w:rPr>
                <w:rFonts w:cs="Arial"/>
                <w:sz w:val="18"/>
                <w:szCs w:val="18"/>
              </w:rPr>
              <w:t>13,694,509</w:t>
            </w:r>
          </w:p>
        </w:tc>
        <w:tc>
          <w:tcPr>
            <w:tcW w:w="1361" w:type="dxa"/>
            <w:tcBorders>
              <w:top w:val="nil"/>
              <w:left w:val="nil"/>
              <w:bottom w:val="nil"/>
              <w:right w:val="nil"/>
            </w:tcBorders>
            <w:shd w:val="clear" w:color="auto" w:fill="auto"/>
            <w:noWrap/>
            <w:vAlign w:val="bottom"/>
          </w:tcPr>
          <w:p w14:paraId="3D246006" w14:textId="520F5197" w:rsidR="00B5085E" w:rsidRPr="00C935A5" w:rsidRDefault="00B5085E" w:rsidP="00B5085E">
            <w:pPr>
              <w:spacing w:before="40" w:after="20"/>
              <w:jc w:val="right"/>
              <w:rPr>
                <w:rFonts w:cs="Arial"/>
                <w:sz w:val="18"/>
                <w:szCs w:val="18"/>
              </w:rPr>
            </w:pPr>
            <w:r w:rsidRPr="00B5085E">
              <w:rPr>
                <w:rFonts w:cs="Arial"/>
                <w:sz w:val="18"/>
                <w:szCs w:val="18"/>
              </w:rPr>
              <w:t>23,805,357</w:t>
            </w:r>
          </w:p>
        </w:tc>
        <w:tc>
          <w:tcPr>
            <w:tcW w:w="1361" w:type="dxa"/>
            <w:tcBorders>
              <w:top w:val="nil"/>
              <w:left w:val="nil"/>
              <w:bottom w:val="nil"/>
              <w:right w:val="nil"/>
            </w:tcBorders>
            <w:vAlign w:val="bottom"/>
          </w:tcPr>
          <w:p w14:paraId="37849514" w14:textId="30B9DD95" w:rsidR="00B5085E" w:rsidRPr="00C935A5" w:rsidRDefault="00B5085E" w:rsidP="00B5085E">
            <w:pPr>
              <w:spacing w:before="40" w:after="20"/>
              <w:jc w:val="right"/>
              <w:rPr>
                <w:rFonts w:cs="Arial"/>
                <w:sz w:val="18"/>
                <w:szCs w:val="18"/>
              </w:rPr>
            </w:pPr>
            <w:r w:rsidRPr="00B5085E">
              <w:rPr>
                <w:rFonts w:cs="Arial"/>
                <w:sz w:val="18"/>
                <w:szCs w:val="18"/>
              </w:rPr>
              <w:t>7,388,921</w:t>
            </w:r>
          </w:p>
        </w:tc>
        <w:tc>
          <w:tcPr>
            <w:tcW w:w="1361" w:type="dxa"/>
            <w:tcBorders>
              <w:top w:val="nil"/>
              <w:left w:val="nil"/>
              <w:bottom w:val="nil"/>
              <w:right w:val="nil"/>
            </w:tcBorders>
            <w:shd w:val="clear" w:color="auto" w:fill="auto"/>
            <w:noWrap/>
            <w:vAlign w:val="bottom"/>
          </w:tcPr>
          <w:p w14:paraId="7458045E" w14:textId="65765ACB" w:rsidR="00B5085E" w:rsidRPr="00B5085E" w:rsidRDefault="00B5085E" w:rsidP="00B5085E">
            <w:pPr>
              <w:spacing w:before="40" w:after="20"/>
              <w:jc w:val="right"/>
              <w:rPr>
                <w:rFonts w:cs="Arial"/>
                <w:b/>
                <w:bCs/>
                <w:sz w:val="18"/>
                <w:szCs w:val="18"/>
              </w:rPr>
            </w:pPr>
            <w:r w:rsidRPr="00B5085E">
              <w:rPr>
                <w:rFonts w:cs="Arial"/>
                <w:b/>
                <w:bCs/>
                <w:sz w:val="18"/>
                <w:szCs w:val="18"/>
              </w:rPr>
              <w:t>188,275,286</w:t>
            </w:r>
          </w:p>
        </w:tc>
      </w:tr>
      <w:tr w:rsidR="00B5085E" w:rsidRPr="00B5085E" w14:paraId="59FAD4C4" w14:textId="77777777" w:rsidTr="00054606">
        <w:tc>
          <w:tcPr>
            <w:tcW w:w="2268" w:type="dxa"/>
            <w:tcBorders>
              <w:top w:val="nil"/>
              <w:left w:val="nil"/>
              <w:bottom w:val="nil"/>
              <w:right w:val="single" w:sz="18" w:space="0" w:color="0070C0"/>
            </w:tcBorders>
            <w:shd w:val="clear" w:color="auto" w:fill="auto"/>
            <w:noWrap/>
            <w:vAlign w:val="center"/>
          </w:tcPr>
          <w:p w14:paraId="4761862B" w14:textId="77777777" w:rsidR="00B5085E" w:rsidRPr="00C935A5" w:rsidRDefault="00B5085E" w:rsidP="00B5085E">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0070C0"/>
              <w:bottom w:val="nil"/>
              <w:right w:val="nil"/>
            </w:tcBorders>
            <w:shd w:val="clear" w:color="auto" w:fill="auto"/>
            <w:noWrap/>
            <w:vAlign w:val="bottom"/>
          </w:tcPr>
          <w:p w14:paraId="036501DB" w14:textId="08860A65" w:rsidR="00B5085E" w:rsidRPr="00C935A5" w:rsidRDefault="00B5085E" w:rsidP="00B5085E">
            <w:pPr>
              <w:spacing w:before="40" w:after="20"/>
              <w:jc w:val="right"/>
              <w:rPr>
                <w:rFonts w:cs="Arial"/>
                <w:sz w:val="18"/>
                <w:szCs w:val="18"/>
              </w:rPr>
            </w:pPr>
            <w:r w:rsidRPr="00B5085E">
              <w:rPr>
                <w:rFonts w:cs="Arial"/>
                <w:sz w:val="18"/>
                <w:szCs w:val="18"/>
              </w:rPr>
              <w:t>26,714,721</w:t>
            </w:r>
          </w:p>
        </w:tc>
        <w:tc>
          <w:tcPr>
            <w:tcW w:w="1361" w:type="dxa"/>
            <w:tcBorders>
              <w:top w:val="nil"/>
              <w:left w:val="nil"/>
              <w:bottom w:val="nil"/>
              <w:right w:val="nil"/>
            </w:tcBorders>
            <w:shd w:val="clear" w:color="auto" w:fill="auto"/>
            <w:noWrap/>
            <w:vAlign w:val="bottom"/>
          </w:tcPr>
          <w:p w14:paraId="5504E70E" w14:textId="194986B5" w:rsidR="00B5085E" w:rsidRPr="00C935A5" w:rsidRDefault="00B5085E" w:rsidP="00B5085E">
            <w:pPr>
              <w:spacing w:before="40" w:after="20"/>
              <w:jc w:val="right"/>
              <w:rPr>
                <w:rFonts w:cs="Arial"/>
                <w:sz w:val="18"/>
                <w:szCs w:val="18"/>
              </w:rPr>
            </w:pPr>
            <w:r w:rsidRPr="00B5085E">
              <w:rPr>
                <w:rFonts w:cs="Arial"/>
                <w:sz w:val="18"/>
                <w:szCs w:val="18"/>
              </w:rPr>
              <w:t>16,408,225</w:t>
            </w:r>
          </w:p>
        </w:tc>
        <w:tc>
          <w:tcPr>
            <w:tcW w:w="1361" w:type="dxa"/>
            <w:tcBorders>
              <w:top w:val="nil"/>
              <w:left w:val="nil"/>
              <w:bottom w:val="nil"/>
              <w:right w:val="nil"/>
            </w:tcBorders>
            <w:shd w:val="clear" w:color="auto" w:fill="auto"/>
            <w:noWrap/>
            <w:vAlign w:val="bottom"/>
          </w:tcPr>
          <w:p w14:paraId="3820DC47" w14:textId="34C18234" w:rsidR="00B5085E" w:rsidRPr="00C935A5" w:rsidRDefault="00B5085E" w:rsidP="00B5085E">
            <w:pPr>
              <w:spacing w:before="40" w:after="20"/>
              <w:jc w:val="right"/>
              <w:rPr>
                <w:rFonts w:cs="Arial"/>
                <w:sz w:val="18"/>
                <w:szCs w:val="18"/>
              </w:rPr>
            </w:pPr>
            <w:r w:rsidRPr="00B5085E">
              <w:rPr>
                <w:rFonts w:cs="Arial"/>
                <w:sz w:val="18"/>
                <w:szCs w:val="18"/>
              </w:rPr>
              <w:t>27,753,972</w:t>
            </w:r>
          </w:p>
        </w:tc>
        <w:tc>
          <w:tcPr>
            <w:tcW w:w="1361" w:type="dxa"/>
            <w:tcBorders>
              <w:top w:val="nil"/>
              <w:left w:val="nil"/>
              <w:bottom w:val="nil"/>
              <w:right w:val="nil"/>
            </w:tcBorders>
            <w:vAlign w:val="bottom"/>
          </w:tcPr>
          <w:p w14:paraId="5FAF619D" w14:textId="7EACE46C" w:rsidR="00B5085E" w:rsidRPr="00C935A5" w:rsidRDefault="00B5085E" w:rsidP="00B5085E">
            <w:pPr>
              <w:spacing w:before="40" w:after="20"/>
              <w:jc w:val="right"/>
              <w:rPr>
                <w:rFonts w:cs="Arial"/>
                <w:sz w:val="18"/>
                <w:szCs w:val="18"/>
              </w:rPr>
            </w:pPr>
            <w:r w:rsidRPr="00B5085E">
              <w:rPr>
                <w:rFonts w:cs="Arial"/>
                <w:sz w:val="18"/>
                <w:szCs w:val="18"/>
              </w:rPr>
              <w:t>19,650,971</w:t>
            </w:r>
          </w:p>
        </w:tc>
        <w:tc>
          <w:tcPr>
            <w:tcW w:w="1361" w:type="dxa"/>
            <w:tcBorders>
              <w:top w:val="nil"/>
              <w:left w:val="nil"/>
              <w:bottom w:val="nil"/>
              <w:right w:val="nil"/>
            </w:tcBorders>
            <w:shd w:val="clear" w:color="auto" w:fill="auto"/>
            <w:noWrap/>
            <w:vAlign w:val="bottom"/>
          </w:tcPr>
          <w:p w14:paraId="6640AB5C" w14:textId="49C3F3C7" w:rsidR="00B5085E" w:rsidRPr="00B5085E" w:rsidRDefault="00B5085E" w:rsidP="00B5085E">
            <w:pPr>
              <w:spacing w:before="40" w:after="20"/>
              <w:jc w:val="right"/>
              <w:rPr>
                <w:rFonts w:cs="Arial"/>
                <w:b/>
                <w:bCs/>
                <w:sz w:val="18"/>
                <w:szCs w:val="18"/>
              </w:rPr>
            </w:pPr>
            <w:r w:rsidRPr="00B5085E">
              <w:rPr>
                <w:rFonts w:cs="Arial"/>
                <w:b/>
                <w:bCs/>
                <w:sz w:val="18"/>
                <w:szCs w:val="18"/>
              </w:rPr>
              <w:t>239,881,892</w:t>
            </w:r>
          </w:p>
        </w:tc>
      </w:tr>
      <w:tr w:rsidR="00B5085E" w:rsidRPr="00B5085E" w14:paraId="42A175B1" w14:textId="77777777" w:rsidTr="00054606">
        <w:tc>
          <w:tcPr>
            <w:tcW w:w="2268" w:type="dxa"/>
            <w:tcBorders>
              <w:top w:val="nil"/>
              <w:left w:val="nil"/>
              <w:bottom w:val="nil"/>
              <w:right w:val="single" w:sz="18" w:space="0" w:color="0070C0"/>
            </w:tcBorders>
            <w:shd w:val="clear" w:color="auto" w:fill="auto"/>
            <w:noWrap/>
            <w:vAlign w:val="center"/>
          </w:tcPr>
          <w:p w14:paraId="06C15612" w14:textId="77777777" w:rsidR="00B5085E" w:rsidRPr="00C935A5" w:rsidRDefault="00B5085E" w:rsidP="00B5085E">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0070C0"/>
              <w:bottom w:val="nil"/>
              <w:right w:val="nil"/>
            </w:tcBorders>
            <w:shd w:val="clear" w:color="auto" w:fill="auto"/>
            <w:noWrap/>
            <w:vAlign w:val="bottom"/>
          </w:tcPr>
          <w:p w14:paraId="420FB579" w14:textId="7D6BEC89" w:rsidR="00B5085E" w:rsidRPr="00C935A5" w:rsidRDefault="00B5085E" w:rsidP="00B5085E">
            <w:pPr>
              <w:spacing w:before="40" w:after="20"/>
              <w:jc w:val="right"/>
              <w:rPr>
                <w:rFonts w:cs="Arial"/>
                <w:sz w:val="18"/>
                <w:szCs w:val="18"/>
              </w:rPr>
            </w:pPr>
            <w:r w:rsidRPr="00B5085E">
              <w:rPr>
                <w:rFonts w:cs="Arial"/>
                <w:sz w:val="18"/>
                <w:szCs w:val="18"/>
              </w:rPr>
              <w:t>2,894,616</w:t>
            </w:r>
          </w:p>
        </w:tc>
        <w:tc>
          <w:tcPr>
            <w:tcW w:w="1361" w:type="dxa"/>
            <w:tcBorders>
              <w:top w:val="nil"/>
              <w:left w:val="nil"/>
              <w:bottom w:val="nil"/>
              <w:right w:val="nil"/>
            </w:tcBorders>
            <w:shd w:val="clear" w:color="auto" w:fill="auto"/>
            <w:noWrap/>
            <w:vAlign w:val="bottom"/>
          </w:tcPr>
          <w:p w14:paraId="6FB1C0FD" w14:textId="305E3C68" w:rsidR="00B5085E" w:rsidRPr="00C935A5" w:rsidRDefault="00B5085E" w:rsidP="00B5085E">
            <w:pPr>
              <w:spacing w:before="40" w:after="20"/>
              <w:jc w:val="right"/>
              <w:rPr>
                <w:rFonts w:cs="Arial"/>
                <w:sz w:val="18"/>
                <w:szCs w:val="18"/>
              </w:rPr>
            </w:pPr>
            <w:r w:rsidRPr="00B5085E">
              <w:rPr>
                <w:rFonts w:cs="Arial"/>
                <w:sz w:val="18"/>
                <w:szCs w:val="18"/>
              </w:rPr>
              <w:t>1,856,910</w:t>
            </w:r>
          </w:p>
        </w:tc>
        <w:tc>
          <w:tcPr>
            <w:tcW w:w="1361" w:type="dxa"/>
            <w:tcBorders>
              <w:top w:val="nil"/>
              <w:left w:val="nil"/>
              <w:bottom w:val="nil"/>
              <w:right w:val="nil"/>
            </w:tcBorders>
            <w:shd w:val="clear" w:color="auto" w:fill="auto"/>
            <w:noWrap/>
            <w:vAlign w:val="bottom"/>
          </w:tcPr>
          <w:p w14:paraId="1145A88B" w14:textId="2A402658" w:rsidR="00B5085E" w:rsidRPr="00C935A5" w:rsidRDefault="00B5085E" w:rsidP="00B5085E">
            <w:pPr>
              <w:spacing w:before="40" w:after="20"/>
              <w:jc w:val="right"/>
              <w:rPr>
                <w:rFonts w:cs="Arial"/>
                <w:sz w:val="18"/>
                <w:szCs w:val="18"/>
              </w:rPr>
            </w:pPr>
            <w:r w:rsidRPr="00B5085E">
              <w:rPr>
                <w:rFonts w:cs="Arial"/>
                <w:sz w:val="18"/>
                <w:szCs w:val="18"/>
              </w:rPr>
              <w:t>3,217,518</w:t>
            </w:r>
          </w:p>
        </w:tc>
        <w:tc>
          <w:tcPr>
            <w:tcW w:w="1361" w:type="dxa"/>
            <w:tcBorders>
              <w:top w:val="nil"/>
              <w:left w:val="nil"/>
              <w:bottom w:val="nil"/>
              <w:right w:val="nil"/>
            </w:tcBorders>
            <w:vAlign w:val="bottom"/>
          </w:tcPr>
          <w:p w14:paraId="385F8F13" w14:textId="7A0BB929" w:rsidR="00B5085E" w:rsidRPr="00C935A5" w:rsidRDefault="00B5085E" w:rsidP="00B5085E">
            <w:pPr>
              <w:spacing w:before="40" w:after="20"/>
              <w:jc w:val="right"/>
              <w:rPr>
                <w:rFonts w:cs="Arial"/>
                <w:sz w:val="18"/>
                <w:szCs w:val="18"/>
              </w:rPr>
            </w:pPr>
            <w:r w:rsidRPr="00B5085E">
              <w:rPr>
                <w:rFonts w:cs="Arial"/>
                <w:sz w:val="18"/>
                <w:szCs w:val="18"/>
              </w:rPr>
              <w:t>14,128,890</w:t>
            </w:r>
          </w:p>
        </w:tc>
        <w:tc>
          <w:tcPr>
            <w:tcW w:w="1361" w:type="dxa"/>
            <w:tcBorders>
              <w:top w:val="nil"/>
              <w:left w:val="nil"/>
              <w:bottom w:val="nil"/>
              <w:right w:val="nil"/>
            </w:tcBorders>
            <w:shd w:val="clear" w:color="auto" w:fill="auto"/>
            <w:noWrap/>
            <w:vAlign w:val="bottom"/>
          </w:tcPr>
          <w:p w14:paraId="450096AE" w14:textId="2ECB46C4" w:rsidR="00B5085E" w:rsidRPr="00B5085E" w:rsidRDefault="00B5085E" w:rsidP="00B5085E">
            <w:pPr>
              <w:spacing w:before="40" w:after="20"/>
              <w:jc w:val="right"/>
              <w:rPr>
                <w:rFonts w:cs="Arial"/>
                <w:b/>
                <w:bCs/>
                <w:sz w:val="18"/>
                <w:szCs w:val="18"/>
              </w:rPr>
            </w:pPr>
            <w:r w:rsidRPr="00B5085E">
              <w:rPr>
                <w:rFonts w:cs="Arial"/>
                <w:b/>
                <w:bCs/>
                <w:sz w:val="18"/>
                <w:szCs w:val="18"/>
              </w:rPr>
              <w:t>38,580,341</w:t>
            </w:r>
          </w:p>
        </w:tc>
      </w:tr>
      <w:tr w:rsidR="00B5085E" w:rsidRPr="00B5085E" w14:paraId="4DAF4D71" w14:textId="77777777" w:rsidTr="00054606">
        <w:tc>
          <w:tcPr>
            <w:tcW w:w="2268" w:type="dxa"/>
            <w:tcBorders>
              <w:top w:val="nil"/>
              <w:left w:val="nil"/>
              <w:bottom w:val="nil"/>
              <w:right w:val="single" w:sz="18" w:space="0" w:color="0070C0"/>
            </w:tcBorders>
            <w:shd w:val="clear" w:color="auto" w:fill="auto"/>
            <w:noWrap/>
            <w:vAlign w:val="center"/>
          </w:tcPr>
          <w:p w14:paraId="472CD108" w14:textId="77777777" w:rsidR="00B5085E" w:rsidRPr="00C935A5" w:rsidRDefault="00B5085E" w:rsidP="00B5085E">
            <w:pPr>
              <w:spacing w:before="40" w:after="20"/>
              <w:rPr>
                <w:rFonts w:cs="Arial"/>
                <w:sz w:val="18"/>
                <w:szCs w:val="18"/>
              </w:rPr>
            </w:pPr>
            <w:r w:rsidRPr="00C935A5">
              <w:rPr>
                <w:rFonts w:cs="Arial"/>
                <w:sz w:val="18"/>
                <w:szCs w:val="18"/>
              </w:rPr>
              <w:t>Moyne S</w:t>
            </w:r>
          </w:p>
        </w:tc>
        <w:tc>
          <w:tcPr>
            <w:tcW w:w="1361" w:type="dxa"/>
            <w:tcBorders>
              <w:top w:val="nil"/>
              <w:left w:val="single" w:sz="18" w:space="0" w:color="0070C0"/>
              <w:bottom w:val="nil"/>
              <w:right w:val="nil"/>
            </w:tcBorders>
            <w:shd w:val="clear" w:color="auto" w:fill="auto"/>
            <w:noWrap/>
            <w:vAlign w:val="bottom"/>
          </w:tcPr>
          <w:p w14:paraId="1D5BEF8F" w14:textId="4766A432" w:rsidR="00B5085E" w:rsidRPr="00C935A5" w:rsidRDefault="00B5085E" w:rsidP="00B5085E">
            <w:pPr>
              <w:spacing w:before="40" w:after="20"/>
              <w:jc w:val="right"/>
              <w:rPr>
                <w:rFonts w:cs="Arial"/>
                <w:sz w:val="18"/>
                <w:szCs w:val="18"/>
              </w:rPr>
            </w:pPr>
            <w:r w:rsidRPr="00B5085E">
              <w:rPr>
                <w:rFonts w:cs="Arial"/>
                <w:sz w:val="18"/>
                <w:szCs w:val="18"/>
              </w:rPr>
              <w:t>2,497,216</w:t>
            </w:r>
          </w:p>
        </w:tc>
        <w:tc>
          <w:tcPr>
            <w:tcW w:w="1361" w:type="dxa"/>
            <w:tcBorders>
              <w:top w:val="nil"/>
              <w:left w:val="nil"/>
              <w:bottom w:val="nil"/>
              <w:right w:val="nil"/>
            </w:tcBorders>
            <w:shd w:val="clear" w:color="auto" w:fill="auto"/>
            <w:noWrap/>
            <w:vAlign w:val="bottom"/>
          </w:tcPr>
          <w:p w14:paraId="6B01F7A5" w14:textId="47B5E795" w:rsidR="00B5085E" w:rsidRPr="00C935A5" w:rsidRDefault="00B5085E" w:rsidP="00B5085E">
            <w:pPr>
              <w:spacing w:before="40" w:after="20"/>
              <w:jc w:val="right"/>
              <w:rPr>
                <w:rFonts w:cs="Arial"/>
                <w:sz w:val="18"/>
                <w:szCs w:val="18"/>
              </w:rPr>
            </w:pPr>
            <w:r w:rsidRPr="00B5085E">
              <w:rPr>
                <w:rFonts w:cs="Arial"/>
                <w:sz w:val="18"/>
                <w:szCs w:val="18"/>
              </w:rPr>
              <w:t>1,857,977</w:t>
            </w:r>
          </w:p>
        </w:tc>
        <w:tc>
          <w:tcPr>
            <w:tcW w:w="1361" w:type="dxa"/>
            <w:tcBorders>
              <w:top w:val="nil"/>
              <w:left w:val="nil"/>
              <w:bottom w:val="nil"/>
              <w:right w:val="nil"/>
            </w:tcBorders>
            <w:shd w:val="clear" w:color="auto" w:fill="auto"/>
            <w:noWrap/>
            <w:vAlign w:val="bottom"/>
          </w:tcPr>
          <w:p w14:paraId="458665B5" w14:textId="28821BAB" w:rsidR="00B5085E" w:rsidRPr="00C935A5" w:rsidRDefault="00B5085E" w:rsidP="00B5085E">
            <w:pPr>
              <w:spacing w:before="40" w:after="20"/>
              <w:jc w:val="right"/>
              <w:rPr>
                <w:rFonts w:cs="Arial"/>
                <w:sz w:val="18"/>
                <w:szCs w:val="18"/>
              </w:rPr>
            </w:pPr>
            <w:r w:rsidRPr="00B5085E">
              <w:rPr>
                <w:rFonts w:cs="Arial"/>
                <w:sz w:val="18"/>
                <w:szCs w:val="18"/>
              </w:rPr>
              <w:t>2,926,428</w:t>
            </w:r>
          </w:p>
        </w:tc>
        <w:tc>
          <w:tcPr>
            <w:tcW w:w="1361" w:type="dxa"/>
            <w:tcBorders>
              <w:top w:val="nil"/>
              <w:left w:val="nil"/>
              <w:bottom w:val="nil"/>
              <w:right w:val="nil"/>
            </w:tcBorders>
            <w:vAlign w:val="bottom"/>
          </w:tcPr>
          <w:p w14:paraId="4FF8B8D4" w14:textId="226C2F1D" w:rsidR="00B5085E" w:rsidRPr="00C935A5" w:rsidRDefault="00B5085E" w:rsidP="00B5085E">
            <w:pPr>
              <w:spacing w:before="40" w:after="20"/>
              <w:jc w:val="right"/>
              <w:rPr>
                <w:rFonts w:cs="Arial"/>
                <w:sz w:val="18"/>
                <w:szCs w:val="18"/>
              </w:rPr>
            </w:pPr>
            <w:r w:rsidRPr="00B5085E">
              <w:rPr>
                <w:rFonts w:cs="Arial"/>
                <w:sz w:val="18"/>
                <w:szCs w:val="18"/>
              </w:rPr>
              <w:t>33,077,135</w:t>
            </w:r>
          </w:p>
        </w:tc>
        <w:tc>
          <w:tcPr>
            <w:tcW w:w="1361" w:type="dxa"/>
            <w:tcBorders>
              <w:top w:val="nil"/>
              <w:left w:val="nil"/>
              <w:bottom w:val="nil"/>
              <w:right w:val="nil"/>
            </w:tcBorders>
            <w:shd w:val="clear" w:color="auto" w:fill="auto"/>
            <w:noWrap/>
            <w:vAlign w:val="bottom"/>
          </w:tcPr>
          <w:p w14:paraId="13D78252" w14:textId="2B5823A8" w:rsidR="00B5085E" w:rsidRPr="00B5085E" w:rsidRDefault="00B5085E" w:rsidP="00B5085E">
            <w:pPr>
              <w:spacing w:before="40" w:after="20"/>
              <w:jc w:val="right"/>
              <w:rPr>
                <w:rFonts w:cs="Arial"/>
                <w:b/>
                <w:bCs/>
                <w:sz w:val="18"/>
                <w:szCs w:val="18"/>
              </w:rPr>
            </w:pPr>
            <w:r w:rsidRPr="00B5085E">
              <w:rPr>
                <w:rFonts w:cs="Arial"/>
                <w:b/>
                <w:bCs/>
                <w:sz w:val="18"/>
                <w:szCs w:val="18"/>
              </w:rPr>
              <w:t>55,957,313</w:t>
            </w:r>
          </w:p>
        </w:tc>
      </w:tr>
      <w:tr w:rsidR="00B5085E" w:rsidRPr="00B5085E" w14:paraId="1B7DA34D" w14:textId="77777777" w:rsidTr="00054606">
        <w:tc>
          <w:tcPr>
            <w:tcW w:w="2268" w:type="dxa"/>
            <w:tcBorders>
              <w:top w:val="nil"/>
              <w:left w:val="nil"/>
              <w:bottom w:val="nil"/>
              <w:right w:val="single" w:sz="18" w:space="0" w:color="0070C0"/>
            </w:tcBorders>
            <w:shd w:val="clear" w:color="auto" w:fill="auto"/>
            <w:noWrap/>
            <w:vAlign w:val="center"/>
          </w:tcPr>
          <w:p w14:paraId="593AD718" w14:textId="77777777" w:rsidR="00B5085E" w:rsidRPr="00C935A5" w:rsidRDefault="00B5085E" w:rsidP="00B5085E">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0070C0"/>
              <w:bottom w:val="nil"/>
              <w:right w:val="nil"/>
            </w:tcBorders>
            <w:shd w:val="clear" w:color="auto" w:fill="auto"/>
            <w:noWrap/>
            <w:vAlign w:val="bottom"/>
          </w:tcPr>
          <w:p w14:paraId="415A94E7" w14:textId="6F5CBFBE" w:rsidR="00B5085E" w:rsidRPr="00C935A5" w:rsidRDefault="00B5085E" w:rsidP="00B5085E">
            <w:pPr>
              <w:spacing w:before="40" w:after="20"/>
              <w:jc w:val="right"/>
              <w:rPr>
                <w:rFonts w:cs="Arial"/>
                <w:sz w:val="18"/>
                <w:szCs w:val="18"/>
              </w:rPr>
            </w:pPr>
            <w:r w:rsidRPr="00B5085E">
              <w:rPr>
                <w:rFonts w:cs="Arial"/>
                <w:sz w:val="18"/>
                <w:szCs w:val="18"/>
              </w:rPr>
              <w:t>2,473,320</w:t>
            </w:r>
          </w:p>
        </w:tc>
        <w:tc>
          <w:tcPr>
            <w:tcW w:w="1361" w:type="dxa"/>
            <w:tcBorders>
              <w:top w:val="nil"/>
              <w:left w:val="nil"/>
              <w:bottom w:val="nil"/>
              <w:right w:val="nil"/>
            </w:tcBorders>
            <w:shd w:val="clear" w:color="auto" w:fill="auto"/>
            <w:noWrap/>
            <w:vAlign w:val="bottom"/>
          </w:tcPr>
          <w:p w14:paraId="4B0F2BF2" w14:textId="5434C273" w:rsidR="00B5085E" w:rsidRPr="00C935A5" w:rsidRDefault="00B5085E" w:rsidP="00B5085E">
            <w:pPr>
              <w:spacing w:before="40" w:after="20"/>
              <w:jc w:val="right"/>
              <w:rPr>
                <w:rFonts w:cs="Arial"/>
                <w:sz w:val="18"/>
                <w:szCs w:val="18"/>
              </w:rPr>
            </w:pPr>
            <w:r w:rsidRPr="00B5085E">
              <w:rPr>
                <w:rFonts w:cs="Arial"/>
                <w:sz w:val="18"/>
                <w:szCs w:val="18"/>
              </w:rPr>
              <w:t>1,766,925</w:t>
            </w:r>
          </w:p>
        </w:tc>
        <w:tc>
          <w:tcPr>
            <w:tcW w:w="1361" w:type="dxa"/>
            <w:tcBorders>
              <w:top w:val="nil"/>
              <w:left w:val="nil"/>
              <w:bottom w:val="nil"/>
              <w:right w:val="nil"/>
            </w:tcBorders>
            <w:shd w:val="clear" w:color="auto" w:fill="auto"/>
            <w:noWrap/>
            <w:vAlign w:val="bottom"/>
          </w:tcPr>
          <w:p w14:paraId="2015CE70" w14:textId="07149B4F" w:rsidR="00B5085E" w:rsidRPr="00C935A5" w:rsidRDefault="00B5085E" w:rsidP="00B5085E">
            <w:pPr>
              <w:spacing w:before="40" w:after="20"/>
              <w:jc w:val="right"/>
              <w:rPr>
                <w:rFonts w:cs="Arial"/>
                <w:sz w:val="18"/>
                <w:szCs w:val="18"/>
              </w:rPr>
            </w:pPr>
            <w:r w:rsidRPr="00B5085E">
              <w:rPr>
                <w:rFonts w:cs="Arial"/>
                <w:sz w:val="18"/>
                <w:szCs w:val="18"/>
              </w:rPr>
              <w:t>2,727,240</w:t>
            </w:r>
          </w:p>
        </w:tc>
        <w:tc>
          <w:tcPr>
            <w:tcW w:w="1361" w:type="dxa"/>
            <w:tcBorders>
              <w:top w:val="nil"/>
              <w:left w:val="nil"/>
              <w:bottom w:val="nil"/>
              <w:right w:val="nil"/>
            </w:tcBorders>
            <w:vAlign w:val="bottom"/>
          </w:tcPr>
          <w:p w14:paraId="7F9D6B43" w14:textId="3C96DDE5" w:rsidR="00B5085E" w:rsidRPr="00C935A5" w:rsidRDefault="00B5085E" w:rsidP="00B5085E">
            <w:pPr>
              <w:spacing w:before="40" w:after="20"/>
              <w:jc w:val="right"/>
              <w:rPr>
                <w:rFonts w:cs="Arial"/>
                <w:sz w:val="18"/>
                <w:szCs w:val="18"/>
              </w:rPr>
            </w:pPr>
            <w:r w:rsidRPr="00B5085E">
              <w:rPr>
                <w:rFonts w:cs="Arial"/>
                <w:sz w:val="18"/>
                <w:szCs w:val="18"/>
              </w:rPr>
              <w:t>13,131,082</w:t>
            </w:r>
          </w:p>
        </w:tc>
        <w:tc>
          <w:tcPr>
            <w:tcW w:w="1361" w:type="dxa"/>
            <w:tcBorders>
              <w:top w:val="nil"/>
              <w:left w:val="nil"/>
              <w:bottom w:val="nil"/>
              <w:right w:val="nil"/>
            </w:tcBorders>
            <w:shd w:val="clear" w:color="auto" w:fill="auto"/>
            <w:noWrap/>
            <w:vAlign w:val="bottom"/>
          </w:tcPr>
          <w:p w14:paraId="5528DB9B" w14:textId="02CB7CE0" w:rsidR="00B5085E" w:rsidRPr="00B5085E" w:rsidRDefault="00B5085E" w:rsidP="00B5085E">
            <w:pPr>
              <w:spacing w:before="40" w:after="20"/>
              <w:jc w:val="right"/>
              <w:rPr>
                <w:rFonts w:cs="Arial"/>
                <w:b/>
                <w:bCs/>
                <w:sz w:val="18"/>
                <w:szCs w:val="18"/>
              </w:rPr>
            </w:pPr>
            <w:r w:rsidRPr="00B5085E">
              <w:rPr>
                <w:rFonts w:cs="Arial"/>
                <w:b/>
                <w:bCs/>
                <w:sz w:val="18"/>
                <w:szCs w:val="18"/>
              </w:rPr>
              <w:t>35,979,840</w:t>
            </w:r>
          </w:p>
        </w:tc>
      </w:tr>
      <w:tr w:rsidR="00B5085E" w:rsidRPr="00B5085E" w14:paraId="07CBECA5" w14:textId="77777777" w:rsidTr="00054606">
        <w:tc>
          <w:tcPr>
            <w:tcW w:w="2268" w:type="dxa"/>
            <w:tcBorders>
              <w:top w:val="nil"/>
              <w:left w:val="nil"/>
              <w:bottom w:val="nil"/>
              <w:right w:val="single" w:sz="18" w:space="0" w:color="0070C0"/>
            </w:tcBorders>
            <w:shd w:val="clear" w:color="auto" w:fill="auto"/>
            <w:noWrap/>
            <w:vAlign w:val="center"/>
          </w:tcPr>
          <w:p w14:paraId="3DEE7A38" w14:textId="77777777" w:rsidR="00B5085E" w:rsidRPr="00C935A5" w:rsidRDefault="00B5085E" w:rsidP="00B5085E">
            <w:pPr>
              <w:spacing w:before="40" w:after="20"/>
              <w:rPr>
                <w:rFonts w:cs="Arial"/>
                <w:sz w:val="18"/>
                <w:szCs w:val="18"/>
              </w:rPr>
            </w:pPr>
            <w:r w:rsidRPr="00C935A5">
              <w:rPr>
                <w:rFonts w:cs="Arial"/>
                <w:sz w:val="18"/>
                <w:szCs w:val="18"/>
              </w:rPr>
              <w:t>Nillumbik S</w:t>
            </w:r>
          </w:p>
        </w:tc>
        <w:tc>
          <w:tcPr>
            <w:tcW w:w="1361" w:type="dxa"/>
            <w:tcBorders>
              <w:top w:val="nil"/>
              <w:left w:val="single" w:sz="18" w:space="0" w:color="0070C0"/>
              <w:bottom w:val="nil"/>
              <w:right w:val="nil"/>
            </w:tcBorders>
            <w:shd w:val="clear" w:color="auto" w:fill="auto"/>
            <w:noWrap/>
            <w:vAlign w:val="bottom"/>
          </w:tcPr>
          <w:p w14:paraId="00D3877F" w14:textId="53825951" w:rsidR="00B5085E" w:rsidRPr="00C935A5" w:rsidRDefault="00B5085E" w:rsidP="00B5085E">
            <w:pPr>
              <w:spacing w:before="40" w:after="20"/>
              <w:jc w:val="right"/>
              <w:rPr>
                <w:rFonts w:cs="Arial"/>
                <w:sz w:val="18"/>
                <w:szCs w:val="18"/>
              </w:rPr>
            </w:pPr>
            <w:r w:rsidRPr="00B5085E">
              <w:rPr>
                <w:rFonts w:cs="Arial"/>
                <w:sz w:val="18"/>
                <w:szCs w:val="18"/>
              </w:rPr>
              <w:t>7,719,880</w:t>
            </w:r>
          </w:p>
        </w:tc>
        <w:tc>
          <w:tcPr>
            <w:tcW w:w="1361" w:type="dxa"/>
            <w:tcBorders>
              <w:top w:val="nil"/>
              <w:left w:val="nil"/>
              <w:bottom w:val="nil"/>
              <w:right w:val="nil"/>
            </w:tcBorders>
            <w:shd w:val="clear" w:color="auto" w:fill="auto"/>
            <w:noWrap/>
            <w:vAlign w:val="bottom"/>
          </w:tcPr>
          <w:p w14:paraId="4E01BBBF" w14:textId="4AA95E41" w:rsidR="00B5085E" w:rsidRPr="00C935A5" w:rsidRDefault="00B5085E" w:rsidP="00B5085E">
            <w:pPr>
              <w:spacing w:before="40" w:after="20"/>
              <w:jc w:val="right"/>
              <w:rPr>
                <w:rFonts w:cs="Arial"/>
                <w:sz w:val="18"/>
                <w:szCs w:val="18"/>
              </w:rPr>
            </w:pPr>
            <w:r w:rsidRPr="00B5085E">
              <w:rPr>
                <w:rFonts w:cs="Arial"/>
                <w:sz w:val="18"/>
                <w:szCs w:val="18"/>
              </w:rPr>
              <w:t>5,566,423</w:t>
            </w:r>
          </w:p>
        </w:tc>
        <w:tc>
          <w:tcPr>
            <w:tcW w:w="1361" w:type="dxa"/>
            <w:tcBorders>
              <w:top w:val="nil"/>
              <w:left w:val="nil"/>
              <w:bottom w:val="nil"/>
              <w:right w:val="nil"/>
            </w:tcBorders>
            <w:shd w:val="clear" w:color="auto" w:fill="auto"/>
            <w:noWrap/>
            <w:vAlign w:val="bottom"/>
          </w:tcPr>
          <w:p w14:paraId="338C7976" w14:textId="5E91CEAF" w:rsidR="00B5085E" w:rsidRPr="00C935A5" w:rsidRDefault="00B5085E" w:rsidP="00B5085E">
            <w:pPr>
              <w:spacing w:before="40" w:after="20"/>
              <w:jc w:val="right"/>
              <w:rPr>
                <w:rFonts w:cs="Arial"/>
                <w:sz w:val="18"/>
                <w:szCs w:val="18"/>
              </w:rPr>
            </w:pPr>
            <w:r w:rsidRPr="00B5085E">
              <w:rPr>
                <w:rFonts w:cs="Arial"/>
                <w:sz w:val="18"/>
                <w:szCs w:val="18"/>
              </w:rPr>
              <w:t>8,910,499</w:t>
            </w:r>
          </w:p>
        </w:tc>
        <w:tc>
          <w:tcPr>
            <w:tcW w:w="1361" w:type="dxa"/>
            <w:tcBorders>
              <w:top w:val="nil"/>
              <w:left w:val="nil"/>
              <w:bottom w:val="nil"/>
              <w:right w:val="nil"/>
            </w:tcBorders>
            <w:vAlign w:val="bottom"/>
          </w:tcPr>
          <w:p w14:paraId="2F1C7876" w14:textId="1AB2FF12" w:rsidR="00B5085E" w:rsidRPr="00C935A5" w:rsidRDefault="00B5085E" w:rsidP="00B5085E">
            <w:pPr>
              <w:spacing w:before="40" w:after="20"/>
              <w:jc w:val="right"/>
              <w:rPr>
                <w:rFonts w:cs="Arial"/>
                <w:sz w:val="18"/>
                <w:szCs w:val="18"/>
              </w:rPr>
            </w:pPr>
            <w:r w:rsidRPr="00B5085E">
              <w:rPr>
                <w:rFonts w:cs="Arial"/>
                <w:sz w:val="18"/>
                <w:szCs w:val="18"/>
              </w:rPr>
              <w:t>9,122,551</w:t>
            </w:r>
          </w:p>
        </w:tc>
        <w:tc>
          <w:tcPr>
            <w:tcW w:w="1361" w:type="dxa"/>
            <w:tcBorders>
              <w:top w:val="nil"/>
              <w:left w:val="nil"/>
              <w:bottom w:val="nil"/>
              <w:right w:val="nil"/>
            </w:tcBorders>
            <w:shd w:val="clear" w:color="auto" w:fill="auto"/>
            <w:noWrap/>
            <w:vAlign w:val="bottom"/>
          </w:tcPr>
          <w:p w14:paraId="7246237A" w14:textId="5FF013CE" w:rsidR="00B5085E" w:rsidRPr="00B5085E" w:rsidRDefault="00B5085E" w:rsidP="00B5085E">
            <w:pPr>
              <w:spacing w:before="40" w:after="20"/>
              <w:jc w:val="right"/>
              <w:rPr>
                <w:rFonts w:cs="Arial"/>
                <w:b/>
                <w:bCs/>
                <w:sz w:val="18"/>
                <w:szCs w:val="18"/>
              </w:rPr>
            </w:pPr>
            <w:r w:rsidRPr="00B5085E">
              <w:rPr>
                <w:rFonts w:cs="Arial"/>
                <w:b/>
                <w:bCs/>
                <w:sz w:val="18"/>
                <w:szCs w:val="18"/>
              </w:rPr>
              <w:t>70,424,158</w:t>
            </w:r>
          </w:p>
        </w:tc>
      </w:tr>
      <w:tr w:rsidR="00B5085E" w:rsidRPr="00B5085E" w14:paraId="422D04EE" w14:textId="77777777" w:rsidTr="00054606">
        <w:tc>
          <w:tcPr>
            <w:tcW w:w="2268" w:type="dxa"/>
            <w:tcBorders>
              <w:top w:val="nil"/>
              <w:left w:val="nil"/>
              <w:bottom w:val="nil"/>
              <w:right w:val="single" w:sz="18" w:space="0" w:color="0070C0"/>
            </w:tcBorders>
            <w:shd w:val="clear" w:color="auto" w:fill="auto"/>
            <w:noWrap/>
            <w:vAlign w:val="center"/>
          </w:tcPr>
          <w:p w14:paraId="35422A04" w14:textId="77777777" w:rsidR="00B5085E" w:rsidRPr="00C935A5" w:rsidRDefault="00B5085E" w:rsidP="00B5085E">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0070C0"/>
              <w:bottom w:val="nil"/>
              <w:right w:val="nil"/>
            </w:tcBorders>
            <w:shd w:val="clear" w:color="auto" w:fill="auto"/>
            <w:noWrap/>
            <w:vAlign w:val="bottom"/>
          </w:tcPr>
          <w:p w14:paraId="4652BE82" w14:textId="18349D81" w:rsidR="00B5085E" w:rsidRPr="00C935A5" w:rsidRDefault="00B5085E" w:rsidP="00B5085E">
            <w:pPr>
              <w:spacing w:before="40" w:after="20"/>
              <w:jc w:val="right"/>
              <w:rPr>
                <w:rFonts w:cs="Arial"/>
                <w:sz w:val="18"/>
                <w:szCs w:val="18"/>
              </w:rPr>
            </w:pPr>
            <w:r w:rsidRPr="00B5085E">
              <w:rPr>
                <w:rFonts w:cs="Arial"/>
                <w:sz w:val="18"/>
                <w:szCs w:val="18"/>
              </w:rPr>
              <w:t>1,807,724</w:t>
            </w:r>
          </w:p>
        </w:tc>
        <w:tc>
          <w:tcPr>
            <w:tcW w:w="1361" w:type="dxa"/>
            <w:tcBorders>
              <w:top w:val="nil"/>
              <w:left w:val="nil"/>
              <w:bottom w:val="nil"/>
              <w:right w:val="nil"/>
            </w:tcBorders>
            <w:shd w:val="clear" w:color="auto" w:fill="auto"/>
            <w:noWrap/>
            <w:vAlign w:val="bottom"/>
          </w:tcPr>
          <w:p w14:paraId="6F636002" w14:textId="358B2545" w:rsidR="00B5085E" w:rsidRPr="00C935A5" w:rsidRDefault="00B5085E" w:rsidP="00B5085E">
            <w:pPr>
              <w:spacing w:before="40" w:after="20"/>
              <w:jc w:val="right"/>
              <w:rPr>
                <w:rFonts w:cs="Arial"/>
                <w:sz w:val="18"/>
                <w:szCs w:val="18"/>
              </w:rPr>
            </w:pPr>
            <w:r w:rsidRPr="00B5085E">
              <w:rPr>
                <w:rFonts w:cs="Arial"/>
                <w:sz w:val="18"/>
                <w:szCs w:val="18"/>
              </w:rPr>
              <w:t>1,738,414</w:t>
            </w:r>
          </w:p>
        </w:tc>
        <w:tc>
          <w:tcPr>
            <w:tcW w:w="1361" w:type="dxa"/>
            <w:tcBorders>
              <w:top w:val="nil"/>
              <w:left w:val="nil"/>
              <w:bottom w:val="nil"/>
              <w:right w:val="nil"/>
            </w:tcBorders>
            <w:shd w:val="clear" w:color="auto" w:fill="auto"/>
            <w:noWrap/>
            <w:vAlign w:val="bottom"/>
          </w:tcPr>
          <w:p w14:paraId="52672450" w14:textId="3621A5E1" w:rsidR="00B5085E" w:rsidRPr="00C935A5" w:rsidRDefault="00B5085E" w:rsidP="00B5085E">
            <w:pPr>
              <w:spacing w:before="40" w:after="20"/>
              <w:jc w:val="right"/>
              <w:rPr>
                <w:rFonts w:cs="Arial"/>
                <w:sz w:val="18"/>
                <w:szCs w:val="18"/>
              </w:rPr>
            </w:pPr>
            <w:r w:rsidRPr="00B5085E">
              <w:rPr>
                <w:rFonts w:cs="Arial"/>
                <w:sz w:val="18"/>
                <w:szCs w:val="18"/>
              </w:rPr>
              <w:t>2,700,613</w:t>
            </w:r>
          </w:p>
        </w:tc>
        <w:tc>
          <w:tcPr>
            <w:tcW w:w="1361" w:type="dxa"/>
            <w:tcBorders>
              <w:top w:val="nil"/>
              <w:left w:val="nil"/>
              <w:bottom w:val="nil"/>
              <w:right w:val="nil"/>
            </w:tcBorders>
            <w:vAlign w:val="bottom"/>
          </w:tcPr>
          <w:p w14:paraId="59E8E701" w14:textId="43E56C19" w:rsidR="00B5085E" w:rsidRPr="00C935A5" w:rsidRDefault="00B5085E" w:rsidP="00B5085E">
            <w:pPr>
              <w:spacing w:before="40" w:after="20"/>
              <w:jc w:val="right"/>
              <w:rPr>
                <w:rFonts w:cs="Arial"/>
                <w:sz w:val="18"/>
                <w:szCs w:val="18"/>
              </w:rPr>
            </w:pPr>
            <w:r w:rsidRPr="00B5085E">
              <w:rPr>
                <w:rFonts w:cs="Arial"/>
                <w:sz w:val="18"/>
                <w:szCs w:val="18"/>
              </w:rPr>
              <w:t>23,313,880</w:t>
            </w:r>
          </w:p>
        </w:tc>
        <w:tc>
          <w:tcPr>
            <w:tcW w:w="1361" w:type="dxa"/>
            <w:tcBorders>
              <w:top w:val="nil"/>
              <w:left w:val="nil"/>
              <w:bottom w:val="nil"/>
              <w:right w:val="nil"/>
            </w:tcBorders>
            <w:shd w:val="clear" w:color="auto" w:fill="auto"/>
            <w:noWrap/>
            <w:vAlign w:val="bottom"/>
          </w:tcPr>
          <w:p w14:paraId="56F2F850" w14:textId="5370E03C" w:rsidR="00B5085E" w:rsidRPr="00B5085E" w:rsidRDefault="00B5085E" w:rsidP="00B5085E">
            <w:pPr>
              <w:spacing w:before="40" w:after="20"/>
              <w:jc w:val="right"/>
              <w:rPr>
                <w:rFonts w:cs="Arial"/>
                <w:b/>
                <w:bCs/>
                <w:sz w:val="18"/>
                <w:szCs w:val="18"/>
              </w:rPr>
            </w:pPr>
            <w:r w:rsidRPr="00B5085E">
              <w:rPr>
                <w:rFonts w:cs="Arial"/>
                <w:b/>
                <w:bCs/>
                <w:sz w:val="18"/>
                <w:szCs w:val="18"/>
              </w:rPr>
              <w:t>42,220,723</w:t>
            </w:r>
          </w:p>
        </w:tc>
      </w:tr>
      <w:tr w:rsidR="00B5085E" w:rsidRPr="00B5085E" w14:paraId="4BD9A6BF" w14:textId="77777777" w:rsidTr="00054606">
        <w:tc>
          <w:tcPr>
            <w:tcW w:w="2268" w:type="dxa"/>
            <w:tcBorders>
              <w:top w:val="nil"/>
              <w:left w:val="nil"/>
              <w:bottom w:val="nil"/>
              <w:right w:val="single" w:sz="18" w:space="0" w:color="0070C0"/>
            </w:tcBorders>
            <w:shd w:val="clear" w:color="auto" w:fill="auto"/>
            <w:noWrap/>
            <w:vAlign w:val="center"/>
          </w:tcPr>
          <w:p w14:paraId="5422FF91" w14:textId="77777777" w:rsidR="00B5085E" w:rsidRPr="00C935A5" w:rsidRDefault="00B5085E" w:rsidP="00B5085E">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0070C0"/>
              <w:bottom w:val="nil"/>
              <w:right w:val="nil"/>
            </w:tcBorders>
            <w:shd w:val="clear" w:color="auto" w:fill="auto"/>
            <w:noWrap/>
            <w:vAlign w:val="bottom"/>
          </w:tcPr>
          <w:p w14:paraId="5DB34719" w14:textId="2C573FE1" w:rsidR="00B5085E" w:rsidRPr="00C935A5" w:rsidRDefault="00B5085E" w:rsidP="00B5085E">
            <w:pPr>
              <w:spacing w:before="40" w:after="20"/>
              <w:jc w:val="right"/>
              <w:rPr>
                <w:rFonts w:cs="Arial"/>
                <w:sz w:val="18"/>
                <w:szCs w:val="18"/>
              </w:rPr>
            </w:pPr>
            <w:r w:rsidRPr="00B5085E">
              <w:rPr>
                <w:rFonts w:cs="Arial"/>
                <w:sz w:val="18"/>
                <w:szCs w:val="18"/>
              </w:rPr>
              <w:t>15,967,256</w:t>
            </w:r>
          </w:p>
        </w:tc>
        <w:tc>
          <w:tcPr>
            <w:tcW w:w="1361" w:type="dxa"/>
            <w:tcBorders>
              <w:top w:val="nil"/>
              <w:left w:val="nil"/>
              <w:bottom w:val="nil"/>
              <w:right w:val="nil"/>
            </w:tcBorders>
            <w:shd w:val="clear" w:color="auto" w:fill="auto"/>
            <w:noWrap/>
            <w:vAlign w:val="bottom"/>
          </w:tcPr>
          <w:p w14:paraId="41BB79BA" w14:textId="2A3A6BAA" w:rsidR="00B5085E" w:rsidRPr="00C935A5" w:rsidRDefault="00B5085E" w:rsidP="00B5085E">
            <w:pPr>
              <w:spacing w:before="40" w:after="20"/>
              <w:jc w:val="right"/>
              <w:rPr>
                <w:rFonts w:cs="Arial"/>
                <w:sz w:val="18"/>
                <w:szCs w:val="18"/>
              </w:rPr>
            </w:pPr>
            <w:r w:rsidRPr="00B5085E">
              <w:rPr>
                <w:rFonts w:cs="Arial"/>
                <w:sz w:val="18"/>
                <w:szCs w:val="18"/>
              </w:rPr>
              <w:t>8,370,247</w:t>
            </w:r>
          </w:p>
        </w:tc>
        <w:tc>
          <w:tcPr>
            <w:tcW w:w="1361" w:type="dxa"/>
            <w:tcBorders>
              <w:top w:val="nil"/>
              <w:left w:val="nil"/>
              <w:bottom w:val="nil"/>
              <w:right w:val="nil"/>
            </w:tcBorders>
            <w:shd w:val="clear" w:color="auto" w:fill="auto"/>
            <w:noWrap/>
            <w:vAlign w:val="bottom"/>
          </w:tcPr>
          <w:p w14:paraId="5039A0C6" w14:textId="1E4112D4" w:rsidR="00B5085E" w:rsidRPr="00C935A5" w:rsidRDefault="00B5085E" w:rsidP="00B5085E">
            <w:pPr>
              <w:spacing w:before="40" w:after="20"/>
              <w:jc w:val="right"/>
              <w:rPr>
                <w:rFonts w:cs="Arial"/>
                <w:sz w:val="18"/>
                <w:szCs w:val="18"/>
              </w:rPr>
            </w:pPr>
            <w:r w:rsidRPr="00B5085E">
              <w:rPr>
                <w:rFonts w:cs="Arial"/>
                <w:sz w:val="18"/>
                <w:szCs w:val="18"/>
              </w:rPr>
              <w:t>17,379,044</w:t>
            </w:r>
          </w:p>
        </w:tc>
        <w:tc>
          <w:tcPr>
            <w:tcW w:w="1361" w:type="dxa"/>
            <w:tcBorders>
              <w:top w:val="nil"/>
              <w:left w:val="nil"/>
              <w:bottom w:val="nil"/>
              <w:right w:val="nil"/>
            </w:tcBorders>
            <w:vAlign w:val="bottom"/>
          </w:tcPr>
          <w:p w14:paraId="4DD99B5A" w14:textId="417C2017" w:rsidR="00B5085E" w:rsidRPr="00C935A5" w:rsidRDefault="00B5085E" w:rsidP="00B5085E">
            <w:pPr>
              <w:spacing w:before="40" w:after="20"/>
              <w:jc w:val="right"/>
              <w:rPr>
                <w:rFonts w:cs="Arial"/>
                <w:sz w:val="18"/>
                <w:szCs w:val="18"/>
              </w:rPr>
            </w:pPr>
            <w:r w:rsidRPr="00B5085E">
              <w:rPr>
                <w:rFonts w:cs="Arial"/>
                <w:sz w:val="18"/>
                <w:szCs w:val="18"/>
              </w:rPr>
              <w:t>3,378,822</w:t>
            </w:r>
          </w:p>
        </w:tc>
        <w:tc>
          <w:tcPr>
            <w:tcW w:w="1361" w:type="dxa"/>
            <w:tcBorders>
              <w:top w:val="nil"/>
              <w:left w:val="nil"/>
              <w:bottom w:val="nil"/>
              <w:right w:val="nil"/>
            </w:tcBorders>
            <w:shd w:val="clear" w:color="auto" w:fill="auto"/>
            <w:noWrap/>
            <w:vAlign w:val="bottom"/>
          </w:tcPr>
          <w:p w14:paraId="3029BA37" w14:textId="51E7DA5C" w:rsidR="00B5085E" w:rsidRPr="00B5085E" w:rsidRDefault="00B5085E" w:rsidP="00B5085E">
            <w:pPr>
              <w:spacing w:before="40" w:after="20"/>
              <w:jc w:val="right"/>
              <w:rPr>
                <w:rFonts w:cs="Arial"/>
                <w:b/>
                <w:bCs/>
                <w:sz w:val="18"/>
                <w:szCs w:val="18"/>
              </w:rPr>
            </w:pPr>
            <w:r w:rsidRPr="00B5085E">
              <w:rPr>
                <w:rFonts w:cs="Arial"/>
                <w:b/>
                <w:bCs/>
                <w:sz w:val="18"/>
                <w:szCs w:val="18"/>
              </w:rPr>
              <w:t>130,008,193</w:t>
            </w:r>
          </w:p>
        </w:tc>
      </w:tr>
      <w:tr w:rsidR="00B5085E" w:rsidRPr="00B5085E" w14:paraId="43B037C9" w14:textId="77777777" w:rsidTr="00054606">
        <w:tc>
          <w:tcPr>
            <w:tcW w:w="2268" w:type="dxa"/>
            <w:tcBorders>
              <w:top w:val="nil"/>
              <w:left w:val="nil"/>
              <w:bottom w:val="nil"/>
              <w:right w:val="single" w:sz="18" w:space="0" w:color="0070C0"/>
            </w:tcBorders>
            <w:shd w:val="clear" w:color="auto" w:fill="auto"/>
            <w:noWrap/>
            <w:vAlign w:val="center"/>
          </w:tcPr>
          <w:p w14:paraId="77DED443" w14:textId="77777777" w:rsidR="00B5085E" w:rsidRPr="00C935A5" w:rsidRDefault="00B5085E" w:rsidP="00B5085E">
            <w:pPr>
              <w:spacing w:before="40" w:after="20"/>
              <w:rPr>
                <w:rFonts w:cs="Arial"/>
                <w:sz w:val="18"/>
                <w:szCs w:val="18"/>
              </w:rPr>
            </w:pPr>
            <w:r w:rsidRPr="00C935A5">
              <w:rPr>
                <w:rFonts w:cs="Arial"/>
                <w:sz w:val="18"/>
                <w:szCs w:val="18"/>
              </w:rPr>
              <w:t>Pyrenees S</w:t>
            </w:r>
          </w:p>
        </w:tc>
        <w:tc>
          <w:tcPr>
            <w:tcW w:w="1361" w:type="dxa"/>
            <w:tcBorders>
              <w:top w:val="nil"/>
              <w:left w:val="single" w:sz="18" w:space="0" w:color="0070C0"/>
              <w:bottom w:val="nil"/>
              <w:right w:val="nil"/>
            </w:tcBorders>
            <w:shd w:val="clear" w:color="auto" w:fill="auto"/>
            <w:noWrap/>
            <w:vAlign w:val="bottom"/>
          </w:tcPr>
          <w:p w14:paraId="3A81F73D" w14:textId="46B0EA9E" w:rsidR="00B5085E" w:rsidRPr="00C935A5" w:rsidRDefault="00B5085E" w:rsidP="00B5085E">
            <w:pPr>
              <w:spacing w:before="40" w:after="20"/>
              <w:jc w:val="right"/>
              <w:rPr>
                <w:rFonts w:cs="Arial"/>
                <w:sz w:val="18"/>
                <w:szCs w:val="18"/>
              </w:rPr>
            </w:pPr>
            <w:r w:rsidRPr="00B5085E">
              <w:rPr>
                <w:rFonts w:cs="Arial"/>
                <w:sz w:val="18"/>
                <w:szCs w:val="18"/>
              </w:rPr>
              <w:t>1,106,041</w:t>
            </w:r>
          </w:p>
        </w:tc>
        <w:tc>
          <w:tcPr>
            <w:tcW w:w="1361" w:type="dxa"/>
            <w:tcBorders>
              <w:top w:val="nil"/>
              <w:left w:val="nil"/>
              <w:bottom w:val="nil"/>
              <w:right w:val="nil"/>
            </w:tcBorders>
            <w:shd w:val="clear" w:color="auto" w:fill="auto"/>
            <w:noWrap/>
            <w:vAlign w:val="bottom"/>
          </w:tcPr>
          <w:p w14:paraId="26F6C464" w14:textId="0C257828" w:rsidR="00B5085E" w:rsidRPr="00C935A5" w:rsidRDefault="00B5085E" w:rsidP="00B5085E">
            <w:pPr>
              <w:spacing w:before="40" w:after="20"/>
              <w:jc w:val="right"/>
              <w:rPr>
                <w:rFonts w:cs="Arial"/>
                <w:sz w:val="18"/>
                <w:szCs w:val="18"/>
              </w:rPr>
            </w:pPr>
            <w:r w:rsidRPr="00B5085E">
              <w:rPr>
                <w:rFonts w:cs="Arial"/>
                <w:sz w:val="18"/>
                <w:szCs w:val="18"/>
              </w:rPr>
              <w:t>1,715,108</w:t>
            </w:r>
          </w:p>
        </w:tc>
        <w:tc>
          <w:tcPr>
            <w:tcW w:w="1361" w:type="dxa"/>
            <w:tcBorders>
              <w:top w:val="nil"/>
              <w:left w:val="nil"/>
              <w:bottom w:val="nil"/>
              <w:right w:val="nil"/>
            </w:tcBorders>
            <w:shd w:val="clear" w:color="auto" w:fill="auto"/>
            <w:noWrap/>
            <w:vAlign w:val="bottom"/>
          </w:tcPr>
          <w:p w14:paraId="63D8F303" w14:textId="147F5852" w:rsidR="00B5085E" w:rsidRPr="00C935A5" w:rsidRDefault="00B5085E" w:rsidP="00B5085E">
            <w:pPr>
              <w:spacing w:before="40" w:after="20"/>
              <w:jc w:val="right"/>
              <w:rPr>
                <w:rFonts w:cs="Arial"/>
                <w:sz w:val="18"/>
                <w:szCs w:val="18"/>
              </w:rPr>
            </w:pPr>
            <w:r w:rsidRPr="00B5085E">
              <w:rPr>
                <w:rFonts w:cs="Arial"/>
                <w:sz w:val="18"/>
                <w:szCs w:val="18"/>
              </w:rPr>
              <w:t>2,375,268</w:t>
            </w:r>
          </w:p>
        </w:tc>
        <w:tc>
          <w:tcPr>
            <w:tcW w:w="1361" w:type="dxa"/>
            <w:tcBorders>
              <w:top w:val="nil"/>
              <w:left w:val="nil"/>
              <w:bottom w:val="nil"/>
              <w:right w:val="nil"/>
            </w:tcBorders>
            <w:vAlign w:val="bottom"/>
          </w:tcPr>
          <w:p w14:paraId="14EFAD42" w14:textId="746C07B2" w:rsidR="00B5085E" w:rsidRPr="00C935A5" w:rsidRDefault="00B5085E" w:rsidP="00B5085E">
            <w:pPr>
              <w:spacing w:before="40" w:after="20"/>
              <w:jc w:val="right"/>
              <w:rPr>
                <w:rFonts w:cs="Arial"/>
                <w:sz w:val="18"/>
                <w:szCs w:val="18"/>
              </w:rPr>
            </w:pPr>
            <w:r w:rsidRPr="00B5085E">
              <w:rPr>
                <w:rFonts w:cs="Arial"/>
                <w:sz w:val="18"/>
                <w:szCs w:val="18"/>
              </w:rPr>
              <w:t>16,928,960</w:t>
            </w:r>
          </w:p>
        </w:tc>
        <w:tc>
          <w:tcPr>
            <w:tcW w:w="1361" w:type="dxa"/>
            <w:tcBorders>
              <w:top w:val="nil"/>
              <w:left w:val="nil"/>
              <w:bottom w:val="nil"/>
              <w:right w:val="nil"/>
            </w:tcBorders>
            <w:shd w:val="clear" w:color="auto" w:fill="auto"/>
            <w:noWrap/>
            <w:vAlign w:val="bottom"/>
          </w:tcPr>
          <w:p w14:paraId="49D6776C" w14:textId="6F70238F" w:rsidR="00B5085E" w:rsidRPr="00B5085E" w:rsidRDefault="00B5085E" w:rsidP="00B5085E">
            <w:pPr>
              <w:spacing w:before="40" w:after="20"/>
              <w:jc w:val="right"/>
              <w:rPr>
                <w:rFonts w:cs="Arial"/>
                <w:b/>
                <w:bCs/>
                <w:sz w:val="18"/>
                <w:szCs w:val="18"/>
              </w:rPr>
            </w:pPr>
            <w:r w:rsidRPr="00B5085E">
              <w:rPr>
                <w:rFonts w:cs="Arial"/>
                <w:b/>
                <w:bCs/>
                <w:sz w:val="18"/>
                <w:szCs w:val="18"/>
              </w:rPr>
              <w:t>30,122,087</w:t>
            </w:r>
          </w:p>
        </w:tc>
      </w:tr>
      <w:tr w:rsidR="00B5085E" w:rsidRPr="00B5085E" w14:paraId="4ADCD893" w14:textId="77777777" w:rsidTr="00054606">
        <w:tc>
          <w:tcPr>
            <w:tcW w:w="2268" w:type="dxa"/>
            <w:tcBorders>
              <w:top w:val="nil"/>
              <w:left w:val="nil"/>
              <w:bottom w:val="nil"/>
              <w:right w:val="single" w:sz="18" w:space="0" w:color="0070C0"/>
            </w:tcBorders>
            <w:shd w:val="clear" w:color="auto" w:fill="auto"/>
            <w:noWrap/>
            <w:vAlign w:val="center"/>
          </w:tcPr>
          <w:p w14:paraId="5A58F3C8" w14:textId="77777777" w:rsidR="00B5085E" w:rsidRPr="00C935A5" w:rsidRDefault="00B5085E" w:rsidP="00B5085E">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0070C0"/>
              <w:bottom w:val="nil"/>
              <w:right w:val="nil"/>
            </w:tcBorders>
            <w:shd w:val="clear" w:color="auto" w:fill="auto"/>
            <w:noWrap/>
            <w:vAlign w:val="bottom"/>
          </w:tcPr>
          <w:p w14:paraId="218D30BA" w14:textId="3C11145E" w:rsidR="00B5085E" w:rsidRPr="00C935A5" w:rsidRDefault="00B5085E" w:rsidP="00B5085E">
            <w:pPr>
              <w:spacing w:before="40" w:after="20"/>
              <w:jc w:val="right"/>
              <w:rPr>
                <w:rFonts w:cs="Arial"/>
                <w:sz w:val="18"/>
                <w:szCs w:val="18"/>
              </w:rPr>
            </w:pPr>
            <w:r w:rsidRPr="00B5085E">
              <w:rPr>
                <w:rFonts w:cs="Arial"/>
                <w:sz w:val="18"/>
                <w:szCs w:val="18"/>
              </w:rPr>
              <w:t>726,463</w:t>
            </w:r>
          </w:p>
        </w:tc>
        <w:tc>
          <w:tcPr>
            <w:tcW w:w="1361" w:type="dxa"/>
            <w:tcBorders>
              <w:top w:val="nil"/>
              <w:left w:val="nil"/>
              <w:bottom w:val="nil"/>
              <w:right w:val="nil"/>
            </w:tcBorders>
            <w:shd w:val="clear" w:color="auto" w:fill="auto"/>
            <w:noWrap/>
            <w:vAlign w:val="bottom"/>
          </w:tcPr>
          <w:p w14:paraId="409306B8" w14:textId="764737E1" w:rsidR="00B5085E" w:rsidRPr="00C935A5" w:rsidRDefault="00B5085E" w:rsidP="00B5085E">
            <w:pPr>
              <w:spacing w:before="40" w:after="20"/>
              <w:jc w:val="right"/>
              <w:rPr>
                <w:rFonts w:cs="Arial"/>
                <w:sz w:val="18"/>
                <w:szCs w:val="18"/>
              </w:rPr>
            </w:pPr>
            <w:r w:rsidRPr="00B5085E">
              <w:rPr>
                <w:rFonts w:cs="Arial"/>
                <w:sz w:val="18"/>
                <w:szCs w:val="18"/>
              </w:rPr>
              <w:t>1,451,390</w:t>
            </w:r>
          </w:p>
        </w:tc>
        <w:tc>
          <w:tcPr>
            <w:tcW w:w="1361" w:type="dxa"/>
            <w:tcBorders>
              <w:top w:val="nil"/>
              <w:left w:val="nil"/>
              <w:bottom w:val="nil"/>
              <w:right w:val="nil"/>
            </w:tcBorders>
            <w:shd w:val="clear" w:color="auto" w:fill="auto"/>
            <w:noWrap/>
            <w:vAlign w:val="bottom"/>
          </w:tcPr>
          <w:p w14:paraId="63758EB1" w14:textId="2537BBDC" w:rsidR="00B5085E" w:rsidRPr="00C935A5" w:rsidRDefault="00B5085E" w:rsidP="00B5085E">
            <w:pPr>
              <w:spacing w:before="40" w:after="20"/>
              <w:jc w:val="right"/>
              <w:rPr>
                <w:rFonts w:cs="Arial"/>
                <w:sz w:val="18"/>
                <w:szCs w:val="18"/>
              </w:rPr>
            </w:pPr>
            <w:r w:rsidRPr="00B5085E">
              <w:rPr>
                <w:rFonts w:cs="Arial"/>
                <w:sz w:val="18"/>
                <w:szCs w:val="18"/>
              </w:rPr>
              <w:t>2,621,004</w:t>
            </w:r>
          </w:p>
        </w:tc>
        <w:tc>
          <w:tcPr>
            <w:tcW w:w="1361" w:type="dxa"/>
            <w:tcBorders>
              <w:top w:val="nil"/>
              <w:left w:val="nil"/>
              <w:bottom w:val="nil"/>
              <w:right w:val="nil"/>
            </w:tcBorders>
            <w:vAlign w:val="bottom"/>
          </w:tcPr>
          <w:p w14:paraId="2FF011F1" w14:textId="662EA9FB" w:rsidR="00B5085E" w:rsidRPr="00C935A5" w:rsidRDefault="00B5085E" w:rsidP="00B5085E">
            <w:pPr>
              <w:spacing w:before="40" w:after="20"/>
              <w:jc w:val="right"/>
              <w:rPr>
                <w:rFonts w:cs="Arial"/>
                <w:sz w:val="18"/>
                <w:szCs w:val="18"/>
              </w:rPr>
            </w:pPr>
            <w:r w:rsidRPr="00B5085E">
              <w:rPr>
                <w:rFonts w:cs="Arial"/>
                <w:sz w:val="18"/>
                <w:szCs w:val="18"/>
              </w:rPr>
              <w:t>463,338</w:t>
            </w:r>
          </w:p>
        </w:tc>
        <w:tc>
          <w:tcPr>
            <w:tcW w:w="1361" w:type="dxa"/>
            <w:tcBorders>
              <w:top w:val="nil"/>
              <w:left w:val="nil"/>
              <w:bottom w:val="nil"/>
              <w:right w:val="nil"/>
            </w:tcBorders>
            <w:shd w:val="clear" w:color="auto" w:fill="auto"/>
            <w:noWrap/>
            <w:vAlign w:val="bottom"/>
          </w:tcPr>
          <w:p w14:paraId="27ED04C6" w14:textId="273BF1D4" w:rsidR="00B5085E" w:rsidRPr="00B5085E" w:rsidRDefault="00B5085E" w:rsidP="00B5085E">
            <w:pPr>
              <w:spacing w:before="40" w:after="20"/>
              <w:jc w:val="right"/>
              <w:rPr>
                <w:rFonts w:cs="Arial"/>
                <w:b/>
                <w:bCs/>
                <w:sz w:val="18"/>
                <w:szCs w:val="18"/>
              </w:rPr>
            </w:pPr>
            <w:r w:rsidRPr="00B5085E">
              <w:rPr>
                <w:rFonts w:cs="Arial"/>
                <w:b/>
                <w:bCs/>
                <w:sz w:val="18"/>
                <w:szCs w:val="18"/>
              </w:rPr>
              <w:t>10,371,708</w:t>
            </w:r>
          </w:p>
        </w:tc>
      </w:tr>
      <w:tr w:rsidR="00B5085E" w:rsidRPr="00B5085E" w14:paraId="3A8438C8" w14:textId="77777777" w:rsidTr="00054606">
        <w:tc>
          <w:tcPr>
            <w:tcW w:w="2268" w:type="dxa"/>
            <w:tcBorders>
              <w:top w:val="nil"/>
              <w:left w:val="nil"/>
              <w:bottom w:val="nil"/>
              <w:right w:val="single" w:sz="18" w:space="0" w:color="0070C0"/>
            </w:tcBorders>
            <w:shd w:val="clear" w:color="auto" w:fill="auto"/>
            <w:noWrap/>
            <w:vAlign w:val="center"/>
          </w:tcPr>
          <w:p w14:paraId="156D6588" w14:textId="77777777" w:rsidR="00B5085E" w:rsidRPr="00C935A5" w:rsidRDefault="00B5085E" w:rsidP="00B5085E">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0070C0"/>
              <w:bottom w:val="nil"/>
              <w:right w:val="nil"/>
            </w:tcBorders>
            <w:shd w:val="clear" w:color="auto" w:fill="auto"/>
            <w:noWrap/>
            <w:vAlign w:val="bottom"/>
          </w:tcPr>
          <w:p w14:paraId="20DCDBFD" w14:textId="41B91E38" w:rsidR="00B5085E" w:rsidRPr="00C935A5" w:rsidRDefault="00B5085E" w:rsidP="00B5085E">
            <w:pPr>
              <w:spacing w:before="40" w:after="20"/>
              <w:jc w:val="right"/>
              <w:rPr>
                <w:rFonts w:cs="Arial"/>
                <w:sz w:val="18"/>
                <w:szCs w:val="18"/>
              </w:rPr>
            </w:pPr>
            <w:r w:rsidRPr="00B5085E">
              <w:rPr>
                <w:rFonts w:cs="Arial"/>
                <w:sz w:val="18"/>
                <w:szCs w:val="18"/>
              </w:rPr>
              <w:t>4,875,615</w:t>
            </w:r>
          </w:p>
        </w:tc>
        <w:tc>
          <w:tcPr>
            <w:tcW w:w="1361" w:type="dxa"/>
            <w:tcBorders>
              <w:top w:val="nil"/>
              <w:left w:val="nil"/>
              <w:bottom w:val="nil"/>
              <w:right w:val="nil"/>
            </w:tcBorders>
            <w:shd w:val="clear" w:color="auto" w:fill="auto"/>
            <w:noWrap/>
            <w:vAlign w:val="bottom"/>
          </w:tcPr>
          <w:p w14:paraId="53F03A9F" w14:textId="75C919C4" w:rsidR="00B5085E" w:rsidRPr="00C935A5" w:rsidRDefault="00B5085E" w:rsidP="00B5085E">
            <w:pPr>
              <w:spacing w:before="40" w:after="20"/>
              <w:jc w:val="right"/>
              <w:rPr>
                <w:rFonts w:cs="Arial"/>
                <w:sz w:val="18"/>
                <w:szCs w:val="18"/>
              </w:rPr>
            </w:pPr>
            <w:r w:rsidRPr="00B5085E">
              <w:rPr>
                <w:rFonts w:cs="Arial"/>
                <w:sz w:val="18"/>
                <w:szCs w:val="18"/>
              </w:rPr>
              <w:t>3,293,256</w:t>
            </w:r>
          </w:p>
        </w:tc>
        <w:tc>
          <w:tcPr>
            <w:tcW w:w="1361" w:type="dxa"/>
            <w:tcBorders>
              <w:top w:val="nil"/>
              <w:left w:val="nil"/>
              <w:bottom w:val="nil"/>
              <w:right w:val="nil"/>
            </w:tcBorders>
            <w:shd w:val="clear" w:color="auto" w:fill="auto"/>
            <w:noWrap/>
            <w:vAlign w:val="bottom"/>
          </w:tcPr>
          <w:p w14:paraId="4205CB11" w14:textId="3EEE62B9" w:rsidR="00B5085E" w:rsidRPr="00C935A5" w:rsidRDefault="00B5085E" w:rsidP="00B5085E">
            <w:pPr>
              <w:spacing w:before="40" w:after="20"/>
              <w:jc w:val="right"/>
              <w:rPr>
                <w:rFonts w:cs="Arial"/>
                <w:sz w:val="18"/>
                <w:szCs w:val="18"/>
              </w:rPr>
            </w:pPr>
            <w:r w:rsidRPr="00B5085E">
              <w:rPr>
                <w:rFonts w:cs="Arial"/>
                <w:sz w:val="18"/>
                <w:szCs w:val="18"/>
              </w:rPr>
              <w:t>5,527,194</w:t>
            </w:r>
          </w:p>
        </w:tc>
        <w:tc>
          <w:tcPr>
            <w:tcW w:w="1361" w:type="dxa"/>
            <w:tcBorders>
              <w:top w:val="nil"/>
              <w:left w:val="nil"/>
              <w:bottom w:val="nil"/>
              <w:right w:val="nil"/>
            </w:tcBorders>
            <w:vAlign w:val="bottom"/>
          </w:tcPr>
          <w:p w14:paraId="734C14D4" w14:textId="5A4E2A0C" w:rsidR="00B5085E" w:rsidRPr="00C935A5" w:rsidRDefault="00B5085E" w:rsidP="00B5085E">
            <w:pPr>
              <w:spacing w:before="40" w:after="20"/>
              <w:jc w:val="right"/>
              <w:rPr>
                <w:rFonts w:cs="Arial"/>
                <w:sz w:val="18"/>
                <w:szCs w:val="18"/>
              </w:rPr>
            </w:pPr>
            <w:r w:rsidRPr="00B5085E">
              <w:rPr>
                <w:rFonts w:cs="Arial"/>
                <w:sz w:val="18"/>
                <w:szCs w:val="18"/>
              </w:rPr>
              <w:t>29,687,763</w:t>
            </w:r>
          </w:p>
        </w:tc>
        <w:tc>
          <w:tcPr>
            <w:tcW w:w="1361" w:type="dxa"/>
            <w:tcBorders>
              <w:top w:val="nil"/>
              <w:left w:val="nil"/>
              <w:bottom w:val="nil"/>
              <w:right w:val="nil"/>
            </w:tcBorders>
            <w:shd w:val="clear" w:color="auto" w:fill="auto"/>
            <w:noWrap/>
            <w:vAlign w:val="bottom"/>
          </w:tcPr>
          <w:p w14:paraId="48C7F80F" w14:textId="03AFFC35" w:rsidR="00B5085E" w:rsidRPr="00B5085E" w:rsidRDefault="00B5085E" w:rsidP="00B5085E">
            <w:pPr>
              <w:spacing w:before="40" w:after="20"/>
              <w:jc w:val="right"/>
              <w:rPr>
                <w:rFonts w:cs="Arial"/>
                <w:b/>
                <w:bCs/>
                <w:sz w:val="18"/>
                <w:szCs w:val="18"/>
              </w:rPr>
            </w:pPr>
            <w:r w:rsidRPr="00B5085E">
              <w:rPr>
                <w:rFonts w:cs="Arial"/>
                <w:b/>
                <w:bCs/>
                <w:sz w:val="18"/>
                <w:szCs w:val="18"/>
              </w:rPr>
              <w:t>72,938,177</w:t>
            </w:r>
          </w:p>
        </w:tc>
      </w:tr>
      <w:tr w:rsidR="00B5085E" w:rsidRPr="00B5085E" w14:paraId="49C15207" w14:textId="77777777" w:rsidTr="00054606">
        <w:tc>
          <w:tcPr>
            <w:tcW w:w="2268" w:type="dxa"/>
            <w:tcBorders>
              <w:top w:val="nil"/>
              <w:left w:val="nil"/>
              <w:bottom w:val="nil"/>
              <w:right w:val="single" w:sz="18" w:space="0" w:color="0070C0"/>
            </w:tcBorders>
            <w:shd w:val="clear" w:color="auto" w:fill="auto"/>
            <w:noWrap/>
            <w:vAlign w:val="center"/>
          </w:tcPr>
          <w:p w14:paraId="7D83289E" w14:textId="77777777" w:rsidR="00B5085E" w:rsidRPr="00C935A5" w:rsidRDefault="00B5085E" w:rsidP="00B5085E">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0070C0"/>
              <w:bottom w:val="nil"/>
              <w:right w:val="nil"/>
            </w:tcBorders>
            <w:shd w:val="clear" w:color="auto" w:fill="auto"/>
            <w:noWrap/>
            <w:vAlign w:val="bottom"/>
          </w:tcPr>
          <w:p w14:paraId="2BBA3F0B" w14:textId="116B3BAC" w:rsidR="00B5085E" w:rsidRPr="00C935A5" w:rsidRDefault="00B5085E" w:rsidP="00B5085E">
            <w:pPr>
              <w:spacing w:before="40" w:after="20"/>
              <w:jc w:val="right"/>
              <w:rPr>
                <w:rFonts w:cs="Arial"/>
                <w:sz w:val="18"/>
                <w:szCs w:val="18"/>
              </w:rPr>
            </w:pPr>
            <w:r w:rsidRPr="00B5085E">
              <w:rPr>
                <w:rFonts w:cs="Arial"/>
                <w:sz w:val="18"/>
                <w:szCs w:val="18"/>
              </w:rPr>
              <w:t>2,364,153</w:t>
            </w:r>
          </w:p>
        </w:tc>
        <w:tc>
          <w:tcPr>
            <w:tcW w:w="1361" w:type="dxa"/>
            <w:tcBorders>
              <w:top w:val="nil"/>
              <w:left w:val="nil"/>
              <w:bottom w:val="nil"/>
              <w:right w:val="nil"/>
            </w:tcBorders>
            <w:shd w:val="clear" w:color="auto" w:fill="auto"/>
            <w:noWrap/>
            <w:vAlign w:val="bottom"/>
          </w:tcPr>
          <w:p w14:paraId="23115666" w14:textId="59DCF4B9" w:rsidR="00B5085E" w:rsidRPr="00C935A5" w:rsidRDefault="00B5085E" w:rsidP="00B5085E">
            <w:pPr>
              <w:spacing w:before="40" w:after="20"/>
              <w:jc w:val="right"/>
              <w:rPr>
                <w:rFonts w:cs="Arial"/>
                <w:sz w:val="18"/>
                <w:szCs w:val="18"/>
              </w:rPr>
            </w:pPr>
            <w:r w:rsidRPr="00B5085E">
              <w:rPr>
                <w:rFonts w:cs="Arial"/>
                <w:sz w:val="18"/>
                <w:szCs w:val="18"/>
              </w:rPr>
              <w:t>1,636,007</w:t>
            </w:r>
          </w:p>
        </w:tc>
        <w:tc>
          <w:tcPr>
            <w:tcW w:w="1361" w:type="dxa"/>
            <w:tcBorders>
              <w:top w:val="nil"/>
              <w:left w:val="nil"/>
              <w:bottom w:val="nil"/>
              <w:right w:val="nil"/>
            </w:tcBorders>
            <w:shd w:val="clear" w:color="auto" w:fill="auto"/>
            <w:noWrap/>
            <w:vAlign w:val="bottom"/>
          </w:tcPr>
          <w:p w14:paraId="6B2C52E1" w14:textId="0CA542BD" w:rsidR="00B5085E" w:rsidRPr="00C935A5" w:rsidRDefault="00B5085E" w:rsidP="00B5085E">
            <w:pPr>
              <w:spacing w:before="40" w:after="20"/>
              <w:jc w:val="right"/>
              <w:rPr>
                <w:rFonts w:cs="Arial"/>
                <w:sz w:val="18"/>
                <w:szCs w:val="18"/>
              </w:rPr>
            </w:pPr>
            <w:r w:rsidRPr="00B5085E">
              <w:rPr>
                <w:rFonts w:cs="Arial"/>
                <w:sz w:val="18"/>
                <w:szCs w:val="18"/>
              </w:rPr>
              <w:t>2,896,330</w:t>
            </w:r>
          </w:p>
        </w:tc>
        <w:tc>
          <w:tcPr>
            <w:tcW w:w="1361" w:type="dxa"/>
            <w:tcBorders>
              <w:top w:val="nil"/>
              <w:left w:val="nil"/>
              <w:bottom w:val="nil"/>
              <w:right w:val="nil"/>
            </w:tcBorders>
            <w:vAlign w:val="bottom"/>
          </w:tcPr>
          <w:p w14:paraId="1E747B0D" w14:textId="3AFE04DB" w:rsidR="00B5085E" w:rsidRPr="00C935A5" w:rsidRDefault="00B5085E" w:rsidP="00B5085E">
            <w:pPr>
              <w:spacing w:before="40" w:after="20"/>
              <w:jc w:val="right"/>
              <w:rPr>
                <w:rFonts w:cs="Arial"/>
                <w:sz w:val="18"/>
                <w:szCs w:val="18"/>
              </w:rPr>
            </w:pPr>
            <w:r w:rsidRPr="00B5085E">
              <w:rPr>
                <w:rFonts w:cs="Arial"/>
                <w:sz w:val="18"/>
                <w:szCs w:val="18"/>
              </w:rPr>
              <w:t>24,412,781</w:t>
            </w:r>
          </w:p>
        </w:tc>
        <w:tc>
          <w:tcPr>
            <w:tcW w:w="1361" w:type="dxa"/>
            <w:tcBorders>
              <w:top w:val="nil"/>
              <w:left w:val="nil"/>
              <w:bottom w:val="nil"/>
              <w:right w:val="nil"/>
            </w:tcBorders>
            <w:shd w:val="clear" w:color="auto" w:fill="auto"/>
            <w:noWrap/>
            <w:vAlign w:val="bottom"/>
          </w:tcPr>
          <w:p w14:paraId="75A15831" w14:textId="3E0D283D" w:rsidR="00B5085E" w:rsidRPr="00B5085E" w:rsidRDefault="00B5085E" w:rsidP="00B5085E">
            <w:pPr>
              <w:spacing w:before="40" w:after="20"/>
              <w:jc w:val="right"/>
              <w:rPr>
                <w:rFonts w:cs="Arial"/>
                <w:b/>
                <w:bCs/>
                <w:sz w:val="18"/>
                <w:szCs w:val="18"/>
              </w:rPr>
            </w:pPr>
            <w:r w:rsidRPr="00B5085E">
              <w:rPr>
                <w:rFonts w:cs="Arial"/>
                <w:b/>
                <w:bCs/>
                <w:sz w:val="18"/>
                <w:szCs w:val="18"/>
              </w:rPr>
              <w:t>45,946,589</w:t>
            </w:r>
          </w:p>
        </w:tc>
      </w:tr>
      <w:tr w:rsidR="00B5085E" w:rsidRPr="00B5085E" w14:paraId="18CFA9AB" w14:textId="77777777" w:rsidTr="00054606">
        <w:tc>
          <w:tcPr>
            <w:tcW w:w="2268" w:type="dxa"/>
            <w:tcBorders>
              <w:top w:val="nil"/>
              <w:left w:val="nil"/>
              <w:bottom w:val="nil"/>
              <w:right w:val="single" w:sz="18" w:space="0" w:color="0070C0"/>
            </w:tcBorders>
            <w:shd w:val="clear" w:color="auto" w:fill="auto"/>
            <w:noWrap/>
            <w:vAlign w:val="center"/>
          </w:tcPr>
          <w:p w14:paraId="1874A4B2" w14:textId="77777777" w:rsidR="00B5085E" w:rsidRPr="00C935A5" w:rsidRDefault="00B5085E" w:rsidP="00B5085E">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0070C0"/>
              <w:bottom w:val="nil"/>
              <w:right w:val="nil"/>
            </w:tcBorders>
            <w:shd w:val="clear" w:color="auto" w:fill="auto"/>
            <w:noWrap/>
            <w:vAlign w:val="bottom"/>
          </w:tcPr>
          <w:p w14:paraId="4DDF0573" w14:textId="19CD8E78" w:rsidR="00B5085E" w:rsidRPr="00C935A5" w:rsidRDefault="00B5085E" w:rsidP="00B5085E">
            <w:pPr>
              <w:spacing w:before="40" w:after="20"/>
              <w:jc w:val="right"/>
              <w:rPr>
                <w:rFonts w:cs="Arial"/>
                <w:sz w:val="18"/>
                <w:szCs w:val="18"/>
              </w:rPr>
            </w:pPr>
            <w:r w:rsidRPr="00B5085E">
              <w:rPr>
                <w:rFonts w:cs="Arial"/>
                <w:sz w:val="18"/>
                <w:szCs w:val="18"/>
              </w:rPr>
              <w:t>16,139,238</w:t>
            </w:r>
          </w:p>
        </w:tc>
        <w:tc>
          <w:tcPr>
            <w:tcW w:w="1361" w:type="dxa"/>
            <w:tcBorders>
              <w:top w:val="nil"/>
              <w:left w:val="nil"/>
              <w:bottom w:val="nil"/>
              <w:right w:val="nil"/>
            </w:tcBorders>
            <w:shd w:val="clear" w:color="auto" w:fill="auto"/>
            <w:noWrap/>
            <w:vAlign w:val="bottom"/>
          </w:tcPr>
          <w:p w14:paraId="7FE0DCDF" w14:textId="7DDF510E" w:rsidR="00B5085E" w:rsidRPr="00C935A5" w:rsidRDefault="00B5085E" w:rsidP="00B5085E">
            <w:pPr>
              <w:spacing w:before="40" w:after="20"/>
              <w:jc w:val="right"/>
              <w:rPr>
                <w:rFonts w:cs="Arial"/>
                <w:sz w:val="18"/>
                <w:szCs w:val="18"/>
              </w:rPr>
            </w:pPr>
            <w:r w:rsidRPr="00B5085E">
              <w:rPr>
                <w:rFonts w:cs="Arial"/>
                <w:sz w:val="18"/>
                <w:szCs w:val="18"/>
              </w:rPr>
              <w:t>8,659,169</w:t>
            </w:r>
          </w:p>
        </w:tc>
        <w:tc>
          <w:tcPr>
            <w:tcW w:w="1361" w:type="dxa"/>
            <w:tcBorders>
              <w:top w:val="nil"/>
              <w:left w:val="nil"/>
              <w:bottom w:val="nil"/>
              <w:right w:val="nil"/>
            </w:tcBorders>
            <w:shd w:val="clear" w:color="auto" w:fill="auto"/>
            <w:noWrap/>
            <w:vAlign w:val="bottom"/>
          </w:tcPr>
          <w:p w14:paraId="70865DE1" w14:textId="7B358084" w:rsidR="00B5085E" w:rsidRPr="00C935A5" w:rsidRDefault="00B5085E" w:rsidP="00B5085E">
            <w:pPr>
              <w:spacing w:before="40" w:after="20"/>
              <w:jc w:val="right"/>
              <w:rPr>
                <w:rFonts w:cs="Arial"/>
                <w:sz w:val="18"/>
                <w:szCs w:val="18"/>
              </w:rPr>
            </w:pPr>
            <w:r w:rsidRPr="00B5085E">
              <w:rPr>
                <w:rFonts w:cs="Arial"/>
                <w:sz w:val="18"/>
                <w:szCs w:val="18"/>
              </w:rPr>
              <w:t>17,680,851</w:t>
            </w:r>
          </w:p>
        </w:tc>
        <w:tc>
          <w:tcPr>
            <w:tcW w:w="1361" w:type="dxa"/>
            <w:tcBorders>
              <w:top w:val="nil"/>
              <w:left w:val="nil"/>
              <w:bottom w:val="nil"/>
              <w:right w:val="nil"/>
            </w:tcBorders>
            <w:vAlign w:val="bottom"/>
          </w:tcPr>
          <w:p w14:paraId="6DCC7F24" w14:textId="4E9040A9" w:rsidR="00B5085E" w:rsidRPr="00C935A5" w:rsidRDefault="00B5085E" w:rsidP="00B5085E">
            <w:pPr>
              <w:spacing w:before="40" w:after="20"/>
              <w:jc w:val="right"/>
              <w:rPr>
                <w:rFonts w:cs="Arial"/>
                <w:sz w:val="18"/>
                <w:szCs w:val="18"/>
              </w:rPr>
            </w:pPr>
            <w:r w:rsidRPr="00B5085E">
              <w:rPr>
                <w:rFonts w:cs="Arial"/>
                <w:sz w:val="18"/>
                <w:szCs w:val="18"/>
              </w:rPr>
              <w:t>3,552,304</w:t>
            </w:r>
          </w:p>
        </w:tc>
        <w:tc>
          <w:tcPr>
            <w:tcW w:w="1361" w:type="dxa"/>
            <w:tcBorders>
              <w:top w:val="nil"/>
              <w:left w:val="nil"/>
              <w:bottom w:val="nil"/>
              <w:right w:val="nil"/>
            </w:tcBorders>
            <w:shd w:val="clear" w:color="auto" w:fill="auto"/>
            <w:noWrap/>
            <w:vAlign w:val="bottom"/>
          </w:tcPr>
          <w:p w14:paraId="59367266" w14:textId="0F0D8537" w:rsidR="00B5085E" w:rsidRPr="00B5085E" w:rsidRDefault="00B5085E" w:rsidP="00B5085E">
            <w:pPr>
              <w:spacing w:before="40" w:after="20"/>
              <w:jc w:val="right"/>
              <w:rPr>
                <w:rFonts w:cs="Arial"/>
                <w:b/>
                <w:bCs/>
                <w:sz w:val="18"/>
                <w:szCs w:val="18"/>
              </w:rPr>
            </w:pPr>
            <w:r w:rsidRPr="00B5085E">
              <w:rPr>
                <w:rFonts w:cs="Arial"/>
                <w:b/>
                <w:bCs/>
                <w:sz w:val="18"/>
                <w:szCs w:val="18"/>
              </w:rPr>
              <w:t>129,815,411</w:t>
            </w:r>
          </w:p>
        </w:tc>
      </w:tr>
      <w:tr w:rsidR="00B5085E" w:rsidRPr="00B5085E" w14:paraId="2D15A108" w14:textId="77777777" w:rsidTr="00054606">
        <w:tc>
          <w:tcPr>
            <w:tcW w:w="2268" w:type="dxa"/>
            <w:tcBorders>
              <w:top w:val="nil"/>
              <w:left w:val="nil"/>
              <w:bottom w:val="nil"/>
              <w:right w:val="single" w:sz="18" w:space="0" w:color="0070C0"/>
            </w:tcBorders>
            <w:shd w:val="clear" w:color="auto" w:fill="auto"/>
            <w:noWrap/>
            <w:vAlign w:val="center"/>
          </w:tcPr>
          <w:p w14:paraId="71ACCD33" w14:textId="77777777" w:rsidR="00B5085E" w:rsidRPr="00C935A5" w:rsidRDefault="00B5085E" w:rsidP="00B5085E">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0070C0"/>
              <w:bottom w:val="nil"/>
              <w:right w:val="nil"/>
            </w:tcBorders>
            <w:shd w:val="clear" w:color="auto" w:fill="auto"/>
            <w:noWrap/>
            <w:vAlign w:val="bottom"/>
          </w:tcPr>
          <w:p w14:paraId="0D4913B1" w14:textId="14BC3F16" w:rsidR="00B5085E" w:rsidRPr="00C935A5" w:rsidRDefault="00B5085E" w:rsidP="00B5085E">
            <w:pPr>
              <w:spacing w:before="40" w:after="20"/>
              <w:jc w:val="right"/>
              <w:rPr>
                <w:rFonts w:cs="Arial"/>
                <w:sz w:val="18"/>
                <w:szCs w:val="18"/>
              </w:rPr>
            </w:pPr>
            <w:r w:rsidRPr="00B5085E">
              <w:rPr>
                <w:rFonts w:cs="Arial"/>
                <w:sz w:val="18"/>
                <w:szCs w:val="18"/>
              </w:rPr>
              <w:t>1,709,445</w:t>
            </w:r>
          </w:p>
        </w:tc>
        <w:tc>
          <w:tcPr>
            <w:tcW w:w="1361" w:type="dxa"/>
            <w:tcBorders>
              <w:top w:val="nil"/>
              <w:left w:val="nil"/>
              <w:bottom w:val="nil"/>
              <w:right w:val="nil"/>
            </w:tcBorders>
            <w:shd w:val="clear" w:color="auto" w:fill="auto"/>
            <w:noWrap/>
            <w:vAlign w:val="bottom"/>
          </w:tcPr>
          <w:p w14:paraId="47853203" w14:textId="14CCFA00" w:rsidR="00B5085E" w:rsidRPr="00C935A5" w:rsidRDefault="00B5085E" w:rsidP="00B5085E">
            <w:pPr>
              <w:spacing w:before="40" w:after="20"/>
              <w:jc w:val="right"/>
              <w:rPr>
                <w:rFonts w:cs="Arial"/>
                <w:sz w:val="18"/>
                <w:szCs w:val="18"/>
              </w:rPr>
            </w:pPr>
            <w:r w:rsidRPr="00B5085E">
              <w:rPr>
                <w:rFonts w:cs="Arial"/>
                <w:sz w:val="18"/>
                <w:szCs w:val="18"/>
              </w:rPr>
              <w:t>1,734,976</w:t>
            </w:r>
          </w:p>
        </w:tc>
        <w:tc>
          <w:tcPr>
            <w:tcW w:w="1361" w:type="dxa"/>
            <w:tcBorders>
              <w:top w:val="nil"/>
              <w:left w:val="nil"/>
              <w:bottom w:val="nil"/>
              <w:right w:val="nil"/>
            </w:tcBorders>
            <w:shd w:val="clear" w:color="auto" w:fill="auto"/>
            <w:noWrap/>
            <w:vAlign w:val="bottom"/>
          </w:tcPr>
          <w:p w14:paraId="5BDC6638" w14:textId="169F7EA9" w:rsidR="00B5085E" w:rsidRPr="00C935A5" w:rsidRDefault="00B5085E" w:rsidP="00B5085E">
            <w:pPr>
              <w:spacing w:before="40" w:after="20"/>
              <w:jc w:val="right"/>
              <w:rPr>
                <w:rFonts w:cs="Arial"/>
                <w:sz w:val="18"/>
                <w:szCs w:val="18"/>
              </w:rPr>
            </w:pPr>
            <w:r w:rsidRPr="00B5085E">
              <w:rPr>
                <w:rFonts w:cs="Arial"/>
                <w:sz w:val="18"/>
                <w:szCs w:val="18"/>
              </w:rPr>
              <w:t>2,420,105</w:t>
            </w:r>
          </w:p>
        </w:tc>
        <w:tc>
          <w:tcPr>
            <w:tcW w:w="1361" w:type="dxa"/>
            <w:tcBorders>
              <w:top w:val="nil"/>
              <w:left w:val="nil"/>
              <w:bottom w:val="nil"/>
              <w:right w:val="nil"/>
            </w:tcBorders>
            <w:vAlign w:val="bottom"/>
          </w:tcPr>
          <w:p w14:paraId="314A56F9" w14:textId="7FCAD6C2" w:rsidR="00B5085E" w:rsidRPr="00C935A5" w:rsidRDefault="00B5085E" w:rsidP="00B5085E">
            <w:pPr>
              <w:spacing w:before="40" w:after="20"/>
              <w:jc w:val="right"/>
              <w:rPr>
                <w:rFonts w:cs="Arial"/>
                <w:sz w:val="18"/>
                <w:szCs w:val="18"/>
              </w:rPr>
            </w:pPr>
            <w:r w:rsidRPr="00B5085E">
              <w:rPr>
                <w:rFonts w:cs="Arial"/>
                <w:sz w:val="18"/>
                <w:szCs w:val="18"/>
              </w:rPr>
              <w:t>17,488,060</w:t>
            </w:r>
          </w:p>
        </w:tc>
        <w:tc>
          <w:tcPr>
            <w:tcW w:w="1361" w:type="dxa"/>
            <w:tcBorders>
              <w:top w:val="nil"/>
              <w:left w:val="nil"/>
              <w:bottom w:val="nil"/>
              <w:right w:val="nil"/>
            </w:tcBorders>
            <w:shd w:val="clear" w:color="auto" w:fill="auto"/>
            <w:noWrap/>
            <w:vAlign w:val="bottom"/>
          </w:tcPr>
          <w:p w14:paraId="0BF76620" w14:textId="239DC79D" w:rsidR="00B5085E" w:rsidRPr="00B5085E" w:rsidRDefault="00B5085E" w:rsidP="00B5085E">
            <w:pPr>
              <w:spacing w:before="40" w:after="20"/>
              <w:jc w:val="right"/>
              <w:rPr>
                <w:rFonts w:cs="Arial"/>
                <w:b/>
                <w:bCs/>
                <w:sz w:val="18"/>
                <w:szCs w:val="18"/>
              </w:rPr>
            </w:pPr>
            <w:r w:rsidRPr="00B5085E">
              <w:rPr>
                <w:rFonts w:cs="Arial"/>
                <w:b/>
                <w:bCs/>
                <w:sz w:val="18"/>
                <w:szCs w:val="18"/>
              </w:rPr>
              <w:t>34,768,882</w:t>
            </w:r>
          </w:p>
        </w:tc>
      </w:tr>
      <w:tr w:rsidR="00B5085E" w:rsidRPr="00B5085E" w14:paraId="26FA7085" w14:textId="77777777" w:rsidTr="00054606">
        <w:tc>
          <w:tcPr>
            <w:tcW w:w="2268" w:type="dxa"/>
            <w:tcBorders>
              <w:top w:val="nil"/>
              <w:left w:val="nil"/>
              <w:bottom w:val="nil"/>
              <w:right w:val="single" w:sz="18" w:space="0" w:color="0070C0"/>
            </w:tcBorders>
            <w:shd w:val="clear" w:color="auto" w:fill="auto"/>
            <w:noWrap/>
            <w:vAlign w:val="center"/>
          </w:tcPr>
          <w:p w14:paraId="31CF8DB8" w14:textId="77777777" w:rsidR="00B5085E" w:rsidRPr="00C935A5" w:rsidRDefault="00B5085E" w:rsidP="00B5085E">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0070C0"/>
              <w:bottom w:val="nil"/>
              <w:right w:val="nil"/>
            </w:tcBorders>
            <w:shd w:val="clear" w:color="auto" w:fill="auto"/>
            <w:noWrap/>
            <w:vAlign w:val="bottom"/>
          </w:tcPr>
          <w:p w14:paraId="027C8F35" w14:textId="76FFA4AE" w:rsidR="00B5085E" w:rsidRPr="00C935A5" w:rsidRDefault="00B5085E" w:rsidP="00B5085E">
            <w:pPr>
              <w:spacing w:before="40" w:after="20"/>
              <w:jc w:val="right"/>
              <w:rPr>
                <w:rFonts w:cs="Arial"/>
                <w:sz w:val="18"/>
                <w:szCs w:val="18"/>
              </w:rPr>
            </w:pPr>
            <w:r w:rsidRPr="00B5085E">
              <w:rPr>
                <w:rFonts w:cs="Arial"/>
                <w:sz w:val="18"/>
                <w:szCs w:val="18"/>
              </w:rPr>
              <w:t>7,470,528</w:t>
            </w:r>
          </w:p>
        </w:tc>
        <w:tc>
          <w:tcPr>
            <w:tcW w:w="1361" w:type="dxa"/>
            <w:tcBorders>
              <w:top w:val="nil"/>
              <w:left w:val="nil"/>
              <w:bottom w:val="nil"/>
              <w:right w:val="nil"/>
            </w:tcBorders>
            <w:shd w:val="clear" w:color="auto" w:fill="auto"/>
            <w:noWrap/>
            <w:vAlign w:val="bottom"/>
          </w:tcPr>
          <w:p w14:paraId="7F8EA30A" w14:textId="485D8E76" w:rsidR="00B5085E" w:rsidRPr="00C935A5" w:rsidRDefault="00B5085E" w:rsidP="00B5085E">
            <w:pPr>
              <w:spacing w:before="40" w:after="20"/>
              <w:jc w:val="right"/>
              <w:rPr>
                <w:rFonts w:cs="Arial"/>
                <w:sz w:val="18"/>
                <w:szCs w:val="18"/>
              </w:rPr>
            </w:pPr>
            <w:r w:rsidRPr="00B5085E">
              <w:rPr>
                <w:rFonts w:cs="Arial"/>
                <w:sz w:val="18"/>
                <w:szCs w:val="18"/>
              </w:rPr>
              <w:t>4,687,523</w:t>
            </w:r>
          </w:p>
        </w:tc>
        <w:tc>
          <w:tcPr>
            <w:tcW w:w="1361" w:type="dxa"/>
            <w:tcBorders>
              <w:top w:val="nil"/>
              <w:left w:val="nil"/>
              <w:bottom w:val="nil"/>
              <w:right w:val="nil"/>
            </w:tcBorders>
            <w:shd w:val="clear" w:color="auto" w:fill="auto"/>
            <w:noWrap/>
            <w:vAlign w:val="bottom"/>
          </w:tcPr>
          <w:p w14:paraId="1E11BF15" w14:textId="482F2A65" w:rsidR="00B5085E" w:rsidRPr="00C935A5" w:rsidRDefault="00B5085E" w:rsidP="00B5085E">
            <w:pPr>
              <w:spacing w:before="40" w:after="20"/>
              <w:jc w:val="right"/>
              <w:rPr>
                <w:rFonts w:cs="Arial"/>
                <w:sz w:val="18"/>
                <w:szCs w:val="18"/>
              </w:rPr>
            </w:pPr>
            <w:r w:rsidRPr="00B5085E">
              <w:rPr>
                <w:rFonts w:cs="Arial"/>
                <w:sz w:val="18"/>
                <w:szCs w:val="18"/>
              </w:rPr>
              <w:t>7,370,031</w:t>
            </w:r>
          </w:p>
        </w:tc>
        <w:tc>
          <w:tcPr>
            <w:tcW w:w="1361" w:type="dxa"/>
            <w:tcBorders>
              <w:top w:val="nil"/>
              <w:left w:val="nil"/>
              <w:bottom w:val="nil"/>
              <w:right w:val="nil"/>
            </w:tcBorders>
            <w:vAlign w:val="bottom"/>
          </w:tcPr>
          <w:p w14:paraId="29DC4A31" w14:textId="547A4340" w:rsidR="00B5085E" w:rsidRPr="00C935A5" w:rsidRDefault="00B5085E" w:rsidP="00B5085E">
            <w:pPr>
              <w:spacing w:before="40" w:after="20"/>
              <w:jc w:val="right"/>
              <w:rPr>
                <w:rFonts w:cs="Arial"/>
                <w:sz w:val="18"/>
                <w:szCs w:val="18"/>
              </w:rPr>
            </w:pPr>
            <w:r w:rsidRPr="00B5085E">
              <w:rPr>
                <w:rFonts w:cs="Arial"/>
                <w:sz w:val="18"/>
                <w:szCs w:val="18"/>
              </w:rPr>
              <w:t>12,954,084</w:t>
            </w:r>
          </w:p>
        </w:tc>
        <w:tc>
          <w:tcPr>
            <w:tcW w:w="1361" w:type="dxa"/>
            <w:tcBorders>
              <w:top w:val="nil"/>
              <w:left w:val="nil"/>
              <w:bottom w:val="nil"/>
              <w:right w:val="nil"/>
            </w:tcBorders>
            <w:shd w:val="clear" w:color="auto" w:fill="auto"/>
            <w:noWrap/>
            <w:vAlign w:val="bottom"/>
          </w:tcPr>
          <w:p w14:paraId="0317112C" w14:textId="7172D0EE" w:rsidR="00B5085E" w:rsidRPr="00B5085E" w:rsidRDefault="00B5085E" w:rsidP="00B5085E">
            <w:pPr>
              <w:spacing w:before="40" w:after="20"/>
              <w:jc w:val="right"/>
              <w:rPr>
                <w:rFonts w:cs="Arial"/>
                <w:b/>
                <w:bCs/>
                <w:sz w:val="18"/>
                <w:szCs w:val="18"/>
              </w:rPr>
            </w:pPr>
            <w:r w:rsidRPr="00B5085E">
              <w:rPr>
                <w:rFonts w:cs="Arial"/>
                <w:b/>
                <w:bCs/>
                <w:sz w:val="18"/>
                <w:szCs w:val="18"/>
              </w:rPr>
              <w:t>69,131,019</w:t>
            </w:r>
          </w:p>
        </w:tc>
      </w:tr>
      <w:tr w:rsidR="00B5085E" w:rsidRPr="00B5085E" w14:paraId="440ECA40" w14:textId="77777777" w:rsidTr="00054606">
        <w:tc>
          <w:tcPr>
            <w:tcW w:w="2268" w:type="dxa"/>
            <w:tcBorders>
              <w:top w:val="nil"/>
              <w:left w:val="nil"/>
              <w:bottom w:val="nil"/>
              <w:right w:val="single" w:sz="18" w:space="0" w:color="0070C0"/>
            </w:tcBorders>
            <w:shd w:val="clear" w:color="auto" w:fill="auto"/>
            <w:noWrap/>
            <w:vAlign w:val="center"/>
          </w:tcPr>
          <w:p w14:paraId="70BB663F" w14:textId="77777777" w:rsidR="00B5085E" w:rsidRPr="00C935A5" w:rsidRDefault="00B5085E" w:rsidP="00B5085E">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0070C0"/>
              <w:bottom w:val="nil"/>
              <w:right w:val="nil"/>
            </w:tcBorders>
            <w:shd w:val="clear" w:color="auto" w:fill="auto"/>
            <w:noWrap/>
            <w:vAlign w:val="bottom"/>
          </w:tcPr>
          <w:p w14:paraId="604E7E1D" w14:textId="5CC61CC4" w:rsidR="00B5085E" w:rsidRPr="00C935A5" w:rsidRDefault="00B5085E" w:rsidP="00B5085E">
            <w:pPr>
              <w:spacing w:before="40" w:after="20"/>
              <w:jc w:val="right"/>
              <w:rPr>
                <w:rFonts w:cs="Arial"/>
                <w:sz w:val="18"/>
                <w:szCs w:val="18"/>
              </w:rPr>
            </w:pPr>
            <w:r w:rsidRPr="00B5085E">
              <w:rPr>
                <w:rFonts w:cs="Arial"/>
                <w:sz w:val="18"/>
                <w:szCs w:val="18"/>
              </w:rPr>
              <w:t>2,913,736</w:t>
            </w:r>
          </w:p>
        </w:tc>
        <w:tc>
          <w:tcPr>
            <w:tcW w:w="1361" w:type="dxa"/>
            <w:tcBorders>
              <w:top w:val="nil"/>
              <w:left w:val="nil"/>
              <w:bottom w:val="nil"/>
              <w:right w:val="nil"/>
            </w:tcBorders>
            <w:shd w:val="clear" w:color="auto" w:fill="auto"/>
            <w:noWrap/>
            <w:vAlign w:val="bottom"/>
          </w:tcPr>
          <w:p w14:paraId="3E4908DC" w14:textId="374A7108" w:rsidR="00B5085E" w:rsidRPr="00C935A5" w:rsidRDefault="00B5085E" w:rsidP="00B5085E">
            <w:pPr>
              <w:spacing w:before="40" w:after="20"/>
              <w:jc w:val="right"/>
              <w:rPr>
                <w:rFonts w:cs="Arial"/>
                <w:sz w:val="18"/>
                <w:szCs w:val="18"/>
              </w:rPr>
            </w:pPr>
            <w:r w:rsidRPr="00B5085E">
              <w:rPr>
                <w:rFonts w:cs="Arial"/>
                <w:sz w:val="18"/>
                <w:szCs w:val="18"/>
              </w:rPr>
              <w:t>2,083,858</w:t>
            </w:r>
          </w:p>
        </w:tc>
        <w:tc>
          <w:tcPr>
            <w:tcW w:w="1361" w:type="dxa"/>
            <w:tcBorders>
              <w:top w:val="nil"/>
              <w:left w:val="nil"/>
              <w:bottom w:val="nil"/>
              <w:right w:val="nil"/>
            </w:tcBorders>
            <w:shd w:val="clear" w:color="auto" w:fill="auto"/>
            <w:noWrap/>
            <w:vAlign w:val="bottom"/>
          </w:tcPr>
          <w:p w14:paraId="12E5B019" w14:textId="3DDF13FA" w:rsidR="00B5085E" w:rsidRPr="00C935A5" w:rsidRDefault="00B5085E" w:rsidP="00B5085E">
            <w:pPr>
              <w:spacing w:before="40" w:after="20"/>
              <w:jc w:val="right"/>
              <w:rPr>
                <w:rFonts w:cs="Arial"/>
                <w:sz w:val="18"/>
                <w:szCs w:val="18"/>
              </w:rPr>
            </w:pPr>
            <w:r w:rsidRPr="00B5085E">
              <w:rPr>
                <w:rFonts w:cs="Arial"/>
                <w:sz w:val="18"/>
                <w:szCs w:val="18"/>
              </w:rPr>
              <w:t>3,685,028</w:t>
            </w:r>
          </w:p>
        </w:tc>
        <w:tc>
          <w:tcPr>
            <w:tcW w:w="1361" w:type="dxa"/>
            <w:tcBorders>
              <w:top w:val="nil"/>
              <w:left w:val="nil"/>
              <w:bottom w:val="nil"/>
              <w:right w:val="nil"/>
            </w:tcBorders>
            <w:vAlign w:val="bottom"/>
          </w:tcPr>
          <w:p w14:paraId="10A17033" w14:textId="320E3005" w:rsidR="00B5085E" w:rsidRPr="00C935A5" w:rsidRDefault="00B5085E" w:rsidP="00B5085E">
            <w:pPr>
              <w:spacing w:before="40" w:after="20"/>
              <w:jc w:val="right"/>
              <w:rPr>
                <w:rFonts w:cs="Arial"/>
                <w:sz w:val="18"/>
                <w:szCs w:val="18"/>
              </w:rPr>
            </w:pPr>
            <w:r w:rsidRPr="00B5085E">
              <w:rPr>
                <w:rFonts w:cs="Arial"/>
                <w:sz w:val="18"/>
                <w:szCs w:val="18"/>
              </w:rPr>
              <w:t>17,837,297</w:t>
            </w:r>
          </w:p>
        </w:tc>
        <w:tc>
          <w:tcPr>
            <w:tcW w:w="1361" w:type="dxa"/>
            <w:tcBorders>
              <w:top w:val="nil"/>
              <w:left w:val="nil"/>
              <w:bottom w:val="nil"/>
              <w:right w:val="nil"/>
            </w:tcBorders>
            <w:shd w:val="clear" w:color="auto" w:fill="auto"/>
            <w:noWrap/>
            <w:vAlign w:val="bottom"/>
          </w:tcPr>
          <w:p w14:paraId="1C5A0216" w14:textId="6554ED41" w:rsidR="00B5085E" w:rsidRPr="00B5085E" w:rsidRDefault="00B5085E" w:rsidP="00B5085E">
            <w:pPr>
              <w:spacing w:before="40" w:after="20"/>
              <w:jc w:val="right"/>
              <w:rPr>
                <w:rFonts w:cs="Arial"/>
                <w:b/>
                <w:bCs/>
                <w:sz w:val="18"/>
                <w:szCs w:val="18"/>
              </w:rPr>
            </w:pPr>
            <w:r w:rsidRPr="00B5085E">
              <w:rPr>
                <w:rFonts w:cs="Arial"/>
                <w:b/>
                <w:bCs/>
                <w:sz w:val="18"/>
                <w:szCs w:val="18"/>
              </w:rPr>
              <w:t>45,929,062</w:t>
            </w:r>
          </w:p>
        </w:tc>
      </w:tr>
      <w:tr w:rsidR="00B5085E" w:rsidRPr="00B5085E" w14:paraId="1C18BB07" w14:textId="77777777" w:rsidTr="00054606">
        <w:tc>
          <w:tcPr>
            <w:tcW w:w="2268" w:type="dxa"/>
            <w:tcBorders>
              <w:top w:val="nil"/>
              <w:left w:val="nil"/>
              <w:bottom w:val="nil"/>
              <w:right w:val="single" w:sz="18" w:space="0" w:color="0070C0"/>
            </w:tcBorders>
            <w:shd w:val="clear" w:color="auto" w:fill="auto"/>
            <w:noWrap/>
            <w:vAlign w:val="center"/>
          </w:tcPr>
          <w:p w14:paraId="0671E54D" w14:textId="77777777" w:rsidR="00B5085E" w:rsidRPr="00C935A5" w:rsidRDefault="00B5085E" w:rsidP="00B5085E">
            <w:pPr>
              <w:spacing w:before="40" w:after="20"/>
              <w:rPr>
                <w:rFonts w:cs="Arial"/>
                <w:sz w:val="18"/>
                <w:szCs w:val="18"/>
              </w:rPr>
            </w:pPr>
            <w:r w:rsidRPr="00C935A5">
              <w:rPr>
                <w:rFonts w:cs="Arial"/>
                <w:sz w:val="18"/>
                <w:szCs w:val="18"/>
              </w:rPr>
              <w:t>Towong S</w:t>
            </w:r>
          </w:p>
        </w:tc>
        <w:tc>
          <w:tcPr>
            <w:tcW w:w="1361" w:type="dxa"/>
            <w:tcBorders>
              <w:top w:val="nil"/>
              <w:left w:val="single" w:sz="18" w:space="0" w:color="0070C0"/>
              <w:bottom w:val="nil"/>
              <w:right w:val="nil"/>
            </w:tcBorders>
            <w:shd w:val="clear" w:color="auto" w:fill="auto"/>
            <w:noWrap/>
            <w:vAlign w:val="bottom"/>
          </w:tcPr>
          <w:p w14:paraId="5A766B9A" w14:textId="061ED4B9" w:rsidR="00B5085E" w:rsidRPr="00C935A5" w:rsidRDefault="00B5085E" w:rsidP="00B5085E">
            <w:pPr>
              <w:spacing w:before="40" w:after="20"/>
              <w:jc w:val="right"/>
              <w:rPr>
                <w:rFonts w:cs="Arial"/>
                <w:sz w:val="18"/>
                <w:szCs w:val="18"/>
              </w:rPr>
            </w:pPr>
            <w:r w:rsidRPr="00B5085E">
              <w:rPr>
                <w:rFonts w:cs="Arial"/>
                <w:sz w:val="18"/>
                <w:szCs w:val="18"/>
              </w:rPr>
              <w:t>928,167</w:t>
            </w:r>
          </w:p>
        </w:tc>
        <w:tc>
          <w:tcPr>
            <w:tcW w:w="1361" w:type="dxa"/>
            <w:tcBorders>
              <w:top w:val="nil"/>
              <w:left w:val="nil"/>
              <w:bottom w:val="nil"/>
              <w:right w:val="nil"/>
            </w:tcBorders>
            <w:shd w:val="clear" w:color="auto" w:fill="auto"/>
            <w:noWrap/>
            <w:vAlign w:val="bottom"/>
          </w:tcPr>
          <w:p w14:paraId="0C0AC85E" w14:textId="67D36537" w:rsidR="00B5085E" w:rsidRPr="00C935A5" w:rsidRDefault="00B5085E" w:rsidP="00B5085E">
            <w:pPr>
              <w:spacing w:before="40" w:after="20"/>
              <w:jc w:val="right"/>
              <w:rPr>
                <w:rFonts w:cs="Arial"/>
                <w:sz w:val="18"/>
                <w:szCs w:val="18"/>
              </w:rPr>
            </w:pPr>
            <w:r w:rsidRPr="00B5085E">
              <w:rPr>
                <w:rFonts w:cs="Arial"/>
                <w:sz w:val="18"/>
                <w:szCs w:val="18"/>
              </w:rPr>
              <w:t>1,701,935</w:t>
            </w:r>
          </w:p>
        </w:tc>
        <w:tc>
          <w:tcPr>
            <w:tcW w:w="1361" w:type="dxa"/>
            <w:tcBorders>
              <w:top w:val="nil"/>
              <w:left w:val="nil"/>
              <w:bottom w:val="nil"/>
              <w:right w:val="nil"/>
            </w:tcBorders>
            <w:shd w:val="clear" w:color="auto" w:fill="auto"/>
            <w:noWrap/>
            <w:vAlign w:val="bottom"/>
          </w:tcPr>
          <w:p w14:paraId="14B57453" w14:textId="33DEEF09" w:rsidR="00B5085E" w:rsidRPr="00C935A5" w:rsidRDefault="00B5085E" w:rsidP="00B5085E">
            <w:pPr>
              <w:spacing w:before="40" w:after="20"/>
              <w:jc w:val="right"/>
              <w:rPr>
                <w:rFonts w:cs="Arial"/>
                <w:sz w:val="18"/>
                <w:szCs w:val="18"/>
              </w:rPr>
            </w:pPr>
            <w:r w:rsidRPr="00B5085E">
              <w:rPr>
                <w:rFonts w:cs="Arial"/>
                <w:sz w:val="18"/>
                <w:szCs w:val="18"/>
              </w:rPr>
              <w:t>2,611,195</w:t>
            </w:r>
          </w:p>
        </w:tc>
        <w:tc>
          <w:tcPr>
            <w:tcW w:w="1361" w:type="dxa"/>
            <w:tcBorders>
              <w:top w:val="nil"/>
              <w:left w:val="nil"/>
              <w:bottom w:val="nil"/>
              <w:right w:val="nil"/>
            </w:tcBorders>
            <w:vAlign w:val="bottom"/>
          </w:tcPr>
          <w:p w14:paraId="103C5425" w14:textId="0A84F002" w:rsidR="00B5085E" w:rsidRPr="00C935A5" w:rsidRDefault="00B5085E" w:rsidP="00B5085E">
            <w:pPr>
              <w:spacing w:before="40" w:after="20"/>
              <w:jc w:val="right"/>
              <w:rPr>
                <w:rFonts w:cs="Arial"/>
                <w:sz w:val="18"/>
                <w:szCs w:val="18"/>
              </w:rPr>
            </w:pPr>
            <w:r w:rsidRPr="00B5085E">
              <w:rPr>
                <w:rFonts w:cs="Arial"/>
                <w:sz w:val="18"/>
                <w:szCs w:val="18"/>
              </w:rPr>
              <w:t>14,162,701</w:t>
            </w:r>
          </w:p>
        </w:tc>
        <w:tc>
          <w:tcPr>
            <w:tcW w:w="1361" w:type="dxa"/>
            <w:tcBorders>
              <w:top w:val="nil"/>
              <w:left w:val="nil"/>
              <w:bottom w:val="nil"/>
              <w:right w:val="nil"/>
            </w:tcBorders>
            <w:shd w:val="clear" w:color="auto" w:fill="auto"/>
            <w:noWrap/>
            <w:vAlign w:val="bottom"/>
          </w:tcPr>
          <w:p w14:paraId="7574C78F" w14:textId="28F837FF" w:rsidR="00B5085E" w:rsidRPr="00B5085E" w:rsidRDefault="00B5085E" w:rsidP="00B5085E">
            <w:pPr>
              <w:spacing w:before="40" w:after="20"/>
              <w:jc w:val="right"/>
              <w:rPr>
                <w:rFonts w:cs="Arial"/>
                <w:b/>
                <w:bCs/>
                <w:sz w:val="18"/>
                <w:szCs w:val="18"/>
              </w:rPr>
            </w:pPr>
            <w:r w:rsidRPr="00B5085E">
              <w:rPr>
                <w:rFonts w:cs="Arial"/>
                <w:b/>
                <w:bCs/>
                <w:sz w:val="18"/>
                <w:szCs w:val="18"/>
              </w:rPr>
              <w:t>27,033,686</w:t>
            </w:r>
          </w:p>
        </w:tc>
      </w:tr>
      <w:tr w:rsidR="00B5085E" w:rsidRPr="00B5085E" w14:paraId="59F0CC33" w14:textId="77777777" w:rsidTr="00054606">
        <w:tc>
          <w:tcPr>
            <w:tcW w:w="2268" w:type="dxa"/>
            <w:tcBorders>
              <w:top w:val="nil"/>
              <w:left w:val="nil"/>
              <w:bottom w:val="nil"/>
              <w:right w:val="single" w:sz="18" w:space="0" w:color="0070C0"/>
            </w:tcBorders>
            <w:shd w:val="clear" w:color="auto" w:fill="auto"/>
            <w:noWrap/>
            <w:vAlign w:val="center"/>
          </w:tcPr>
          <w:p w14:paraId="7BCBBB9A" w14:textId="77777777" w:rsidR="00B5085E" w:rsidRPr="00C935A5" w:rsidRDefault="00B5085E" w:rsidP="00B5085E">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0070C0"/>
              <w:bottom w:val="nil"/>
              <w:right w:val="nil"/>
            </w:tcBorders>
            <w:shd w:val="clear" w:color="auto" w:fill="auto"/>
            <w:noWrap/>
            <w:vAlign w:val="bottom"/>
          </w:tcPr>
          <w:p w14:paraId="51E90EC3" w14:textId="5588FF1D" w:rsidR="00B5085E" w:rsidRPr="00C935A5" w:rsidRDefault="00B5085E" w:rsidP="00B5085E">
            <w:pPr>
              <w:spacing w:before="40" w:after="20"/>
              <w:jc w:val="right"/>
              <w:rPr>
                <w:rFonts w:cs="Arial"/>
                <w:sz w:val="18"/>
                <w:szCs w:val="18"/>
              </w:rPr>
            </w:pPr>
            <w:r w:rsidRPr="00B5085E">
              <w:rPr>
                <w:rFonts w:cs="Arial"/>
                <w:sz w:val="18"/>
                <w:szCs w:val="18"/>
              </w:rPr>
              <w:t>4,251,134</w:t>
            </w:r>
          </w:p>
        </w:tc>
        <w:tc>
          <w:tcPr>
            <w:tcW w:w="1361" w:type="dxa"/>
            <w:tcBorders>
              <w:top w:val="nil"/>
              <w:left w:val="nil"/>
              <w:bottom w:val="nil"/>
              <w:right w:val="nil"/>
            </w:tcBorders>
            <w:shd w:val="clear" w:color="auto" w:fill="auto"/>
            <w:noWrap/>
            <w:vAlign w:val="bottom"/>
          </w:tcPr>
          <w:p w14:paraId="74E82694" w14:textId="03AFCE56" w:rsidR="00B5085E" w:rsidRPr="00C935A5" w:rsidRDefault="00B5085E" w:rsidP="00B5085E">
            <w:pPr>
              <w:spacing w:before="40" w:after="20"/>
              <w:jc w:val="right"/>
              <w:rPr>
                <w:rFonts w:cs="Arial"/>
                <w:sz w:val="18"/>
                <w:szCs w:val="18"/>
              </w:rPr>
            </w:pPr>
            <w:r w:rsidRPr="00B5085E">
              <w:rPr>
                <w:rFonts w:cs="Arial"/>
                <w:sz w:val="18"/>
                <w:szCs w:val="18"/>
              </w:rPr>
              <w:t>2,743,086</w:t>
            </w:r>
          </w:p>
        </w:tc>
        <w:tc>
          <w:tcPr>
            <w:tcW w:w="1361" w:type="dxa"/>
            <w:tcBorders>
              <w:top w:val="nil"/>
              <w:left w:val="nil"/>
              <w:bottom w:val="nil"/>
              <w:right w:val="nil"/>
            </w:tcBorders>
            <w:shd w:val="clear" w:color="auto" w:fill="auto"/>
            <w:noWrap/>
            <w:vAlign w:val="bottom"/>
          </w:tcPr>
          <w:p w14:paraId="091CF082" w14:textId="0A8B61B5" w:rsidR="00B5085E" w:rsidRPr="00C935A5" w:rsidRDefault="00B5085E" w:rsidP="00B5085E">
            <w:pPr>
              <w:spacing w:before="40" w:after="20"/>
              <w:jc w:val="right"/>
              <w:rPr>
                <w:rFonts w:cs="Arial"/>
                <w:sz w:val="18"/>
                <w:szCs w:val="18"/>
              </w:rPr>
            </w:pPr>
            <w:r w:rsidRPr="00B5085E">
              <w:rPr>
                <w:rFonts w:cs="Arial"/>
                <w:sz w:val="18"/>
                <w:szCs w:val="18"/>
              </w:rPr>
              <w:t>4,960,416</w:t>
            </w:r>
          </w:p>
        </w:tc>
        <w:tc>
          <w:tcPr>
            <w:tcW w:w="1361" w:type="dxa"/>
            <w:tcBorders>
              <w:top w:val="nil"/>
              <w:left w:val="nil"/>
              <w:bottom w:val="nil"/>
              <w:right w:val="nil"/>
            </w:tcBorders>
            <w:vAlign w:val="bottom"/>
          </w:tcPr>
          <w:p w14:paraId="36435EB4" w14:textId="20301387" w:rsidR="00B5085E" w:rsidRPr="00C935A5" w:rsidRDefault="00B5085E" w:rsidP="00B5085E">
            <w:pPr>
              <w:spacing w:before="40" w:after="20"/>
              <w:jc w:val="right"/>
              <w:rPr>
                <w:rFonts w:cs="Arial"/>
                <w:sz w:val="18"/>
                <w:szCs w:val="18"/>
              </w:rPr>
            </w:pPr>
            <w:r w:rsidRPr="00B5085E">
              <w:rPr>
                <w:rFonts w:cs="Arial"/>
                <w:sz w:val="18"/>
                <w:szCs w:val="18"/>
              </w:rPr>
              <w:t>19,256,878</w:t>
            </w:r>
          </w:p>
        </w:tc>
        <w:tc>
          <w:tcPr>
            <w:tcW w:w="1361" w:type="dxa"/>
            <w:tcBorders>
              <w:top w:val="nil"/>
              <w:left w:val="nil"/>
              <w:bottom w:val="nil"/>
              <w:right w:val="nil"/>
            </w:tcBorders>
            <w:shd w:val="clear" w:color="auto" w:fill="auto"/>
            <w:noWrap/>
            <w:vAlign w:val="bottom"/>
          </w:tcPr>
          <w:p w14:paraId="5194F110" w14:textId="6F69F36A" w:rsidR="00B5085E" w:rsidRPr="00B5085E" w:rsidRDefault="00B5085E" w:rsidP="00B5085E">
            <w:pPr>
              <w:spacing w:before="40" w:after="20"/>
              <w:jc w:val="right"/>
              <w:rPr>
                <w:rFonts w:cs="Arial"/>
                <w:b/>
                <w:bCs/>
                <w:sz w:val="18"/>
                <w:szCs w:val="18"/>
              </w:rPr>
            </w:pPr>
            <w:r w:rsidRPr="00B5085E">
              <w:rPr>
                <w:rFonts w:cs="Arial"/>
                <w:b/>
                <w:bCs/>
                <w:sz w:val="18"/>
                <w:szCs w:val="18"/>
              </w:rPr>
              <w:t>55,432,001</w:t>
            </w:r>
          </w:p>
        </w:tc>
      </w:tr>
      <w:tr w:rsidR="00B5085E" w:rsidRPr="00B5085E" w14:paraId="59FA7291" w14:textId="77777777" w:rsidTr="00054606">
        <w:tc>
          <w:tcPr>
            <w:tcW w:w="2268" w:type="dxa"/>
            <w:tcBorders>
              <w:top w:val="nil"/>
              <w:left w:val="nil"/>
              <w:bottom w:val="nil"/>
              <w:right w:val="single" w:sz="18" w:space="0" w:color="0070C0"/>
            </w:tcBorders>
            <w:shd w:val="clear" w:color="auto" w:fill="auto"/>
            <w:noWrap/>
            <w:vAlign w:val="center"/>
          </w:tcPr>
          <w:p w14:paraId="05D6B51F" w14:textId="77777777" w:rsidR="00B5085E" w:rsidRPr="00C935A5" w:rsidRDefault="00B5085E" w:rsidP="00B5085E">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0070C0"/>
              <w:bottom w:val="nil"/>
              <w:right w:val="nil"/>
            </w:tcBorders>
            <w:shd w:val="clear" w:color="auto" w:fill="auto"/>
            <w:noWrap/>
            <w:vAlign w:val="bottom"/>
          </w:tcPr>
          <w:p w14:paraId="18EF0BA7" w14:textId="4EAC0D63" w:rsidR="00B5085E" w:rsidRPr="00C935A5" w:rsidRDefault="00B5085E" w:rsidP="00B5085E">
            <w:pPr>
              <w:spacing w:before="40" w:after="20"/>
              <w:jc w:val="right"/>
              <w:rPr>
                <w:rFonts w:cs="Arial"/>
                <w:sz w:val="18"/>
                <w:szCs w:val="18"/>
              </w:rPr>
            </w:pPr>
            <w:r w:rsidRPr="00B5085E">
              <w:rPr>
                <w:rFonts w:cs="Arial"/>
                <w:sz w:val="18"/>
                <w:szCs w:val="18"/>
              </w:rPr>
              <w:t>5,613,384</w:t>
            </w:r>
          </w:p>
        </w:tc>
        <w:tc>
          <w:tcPr>
            <w:tcW w:w="1361" w:type="dxa"/>
            <w:tcBorders>
              <w:top w:val="nil"/>
              <w:left w:val="nil"/>
              <w:bottom w:val="nil"/>
              <w:right w:val="nil"/>
            </w:tcBorders>
            <w:shd w:val="clear" w:color="auto" w:fill="auto"/>
            <w:noWrap/>
            <w:vAlign w:val="bottom"/>
          </w:tcPr>
          <w:p w14:paraId="259ED1A6" w14:textId="398A6DC0" w:rsidR="00B5085E" w:rsidRPr="00C935A5" w:rsidRDefault="00B5085E" w:rsidP="00B5085E">
            <w:pPr>
              <w:spacing w:before="40" w:after="20"/>
              <w:jc w:val="right"/>
              <w:rPr>
                <w:rFonts w:cs="Arial"/>
                <w:sz w:val="18"/>
                <w:szCs w:val="18"/>
              </w:rPr>
            </w:pPr>
            <w:r w:rsidRPr="00B5085E">
              <w:rPr>
                <w:rFonts w:cs="Arial"/>
                <w:sz w:val="18"/>
                <w:szCs w:val="18"/>
              </w:rPr>
              <w:t>2,992,631</w:t>
            </w:r>
          </w:p>
        </w:tc>
        <w:tc>
          <w:tcPr>
            <w:tcW w:w="1361" w:type="dxa"/>
            <w:tcBorders>
              <w:top w:val="nil"/>
              <w:left w:val="nil"/>
              <w:bottom w:val="nil"/>
              <w:right w:val="nil"/>
            </w:tcBorders>
            <w:shd w:val="clear" w:color="auto" w:fill="auto"/>
            <w:noWrap/>
            <w:vAlign w:val="bottom"/>
          </w:tcPr>
          <w:p w14:paraId="58DD87D3" w14:textId="0EA12FFA" w:rsidR="00B5085E" w:rsidRPr="00C935A5" w:rsidRDefault="00B5085E" w:rsidP="00B5085E">
            <w:pPr>
              <w:spacing w:before="40" w:after="20"/>
              <w:jc w:val="right"/>
              <w:rPr>
                <w:rFonts w:cs="Arial"/>
                <w:sz w:val="18"/>
                <w:szCs w:val="18"/>
              </w:rPr>
            </w:pPr>
            <w:r w:rsidRPr="00B5085E">
              <w:rPr>
                <w:rFonts w:cs="Arial"/>
                <w:sz w:val="18"/>
                <w:szCs w:val="18"/>
              </w:rPr>
              <w:t>6,220,793</w:t>
            </w:r>
          </w:p>
        </w:tc>
        <w:tc>
          <w:tcPr>
            <w:tcW w:w="1361" w:type="dxa"/>
            <w:tcBorders>
              <w:top w:val="nil"/>
              <w:left w:val="nil"/>
              <w:bottom w:val="nil"/>
              <w:right w:val="nil"/>
            </w:tcBorders>
            <w:vAlign w:val="bottom"/>
          </w:tcPr>
          <w:p w14:paraId="45B07E2C" w14:textId="58BA3966" w:rsidR="00B5085E" w:rsidRPr="00C935A5" w:rsidRDefault="00B5085E" w:rsidP="00B5085E">
            <w:pPr>
              <w:spacing w:before="40" w:after="20"/>
              <w:jc w:val="right"/>
              <w:rPr>
                <w:rFonts w:cs="Arial"/>
                <w:sz w:val="18"/>
                <w:szCs w:val="18"/>
              </w:rPr>
            </w:pPr>
            <w:r w:rsidRPr="00B5085E">
              <w:rPr>
                <w:rFonts w:cs="Arial"/>
                <w:sz w:val="18"/>
                <w:szCs w:val="18"/>
              </w:rPr>
              <w:t>5,142,676</w:t>
            </w:r>
          </w:p>
        </w:tc>
        <w:tc>
          <w:tcPr>
            <w:tcW w:w="1361" w:type="dxa"/>
            <w:tcBorders>
              <w:top w:val="nil"/>
              <w:left w:val="nil"/>
              <w:bottom w:val="nil"/>
              <w:right w:val="nil"/>
            </w:tcBorders>
            <w:shd w:val="clear" w:color="auto" w:fill="auto"/>
            <w:noWrap/>
            <w:vAlign w:val="bottom"/>
          </w:tcPr>
          <w:p w14:paraId="1EE533A1" w14:textId="7B38E501" w:rsidR="00B5085E" w:rsidRPr="00B5085E" w:rsidRDefault="00B5085E" w:rsidP="00B5085E">
            <w:pPr>
              <w:spacing w:before="40" w:after="20"/>
              <w:jc w:val="right"/>
              <w:rPr>
                <w:rFonts w:cs="Arial"/>
                <w:b/>
                <w:bCs/>
                <w:sz w:val="18"/>
                <w:szCs w:val="18"/>
              </w:rPr>
            </w:pPr>
            <w:r w:rsidRPr="00B5085E">
              <w:rPr>
                <w:rFonts w:cs="Arial"/>
                <w:b/>
                <w:bCs/>
                <w:sz w:val="18"/>
                <w:szCs w:val="18"/>
              </w:rPr>
              <w:t>49,310,143</w:t>
            </w:r>
          </w:p>
        </w:tc>
      </w:tr>
      <w:tr w:rsidR="00B5085E" w:rsidRPr="00B5085E" w14:paraId="64588350" w14:textId="77777777" w:rsidTr="00054606">
        <w:tc>
          <w:tcPr>
            <w:tcW w:w="2268" w:type="dxa"/>
            <w:tcBorders>
              <w:top w:val="nil"/>
              <w:left w:val="nil"/>
              <w:bottom w:val="nil"/>
              <w:right w:val="single" w:sz="18" w:space="0" w:color="0070C0"/>
            </w:tcBorders>
            <w:shd w:val="clear" w:color="auto" w:fill="auto"/>
            <w:noWrap/>
            <w:vAlign w:val="center"/>
          </w:tcPr>
          <w:p w14:paraId="7809FEA9" w14:textId="77777777" w:rsidR="00B5085E" w:rsidRPr="00C935A5" w:rsidRDefault="00B5085E" w:rsidP="00B5085E">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0070C0"/>
              <w:bottom w:val="nil"/>
              <w:right w:val="nil"/>
            </w:tcBorders>
            <w:shd w:val="clear" w:color="auto" w:fill="auto"/>
            <w:noWrap/>
            <w:vAlign w:val="bottom"/>
          </w:tcPr>
          <w:p w14:paraId="327B9F5E" w14:textId="50B6473B" w:rsidR="00B5085E" w:rsidRPr="00C935A5" w:rsidRDefault="00B5085E" w:rsidP="00B5085E">
            <w:pPr>
              <w:spacing w:before="40" w:after="20"/>
              <w:jc w:val="right"/>
              <w:rPr>
                <w:rFonts w:cs="Arial"/>
                <w:sz w:val="18"/>
                <w:szCs w:val="18"/>
              </w:rPr>
            </w:pPr>
            <w:r w:rsidRPr="00B5085E">
              <w:rPr>
                <w:rFonts w:cs="Arial"/>
                <w:sz w:val="18"/>
                <w:szCs w:val="18"/>
              </w:rPr>
              <w:t>7,109,798</w:t>
            </w:r>
          </w:p>
        </w:tc>
        <w:tc>
          <w:tcPr>
            <w:tcW w:w="1361" w:type="dxa"/>
            <w:tcBorders>
              <w:top w:val="nil"/>
              <w:left w:val="nil"/>
              <w:bottom w:val="nil"/>
              <w:right w:val="nil"/>
            </w:tcBorders>
            <w:shd w:val="clear" w:color="auto" w:fill="auto"/>
            <w:noWrap/>
            <w:vAlign w:val="bottom"/>
          </w:tcPr>
          <w:p w14:paraId="4B9DAA4C" w14:textId="7BD7839D" w:rsidR="00B5085E" w:rsidRPr="00C935A5" w:rsidRDefault="00B5085E" w:rsidP="00B5085E">
            <w:pPr>
              <w:spacing w:before="40" w:after="20"/>
              <w:jc w:val="right"/>
              <w:rPr>
                <w:rFonts w:cs="Arial"/>
                <w:sz w:val="18"/>
                <w:szCs w:val="18"/>
              </w:rPr>
            </w:pPr>
            <w:r w:rsidRPr="00B5085E">
              <w:rPr>
                <w:rFonts w:cs="Arial"/>
                <w:sz w:val="18"/>
                <w:szCs w:val="18"/>
              </w:rPr>
              <w:t>5,396,117</w:t>
            </w:r>
          </w:p>
        </w:tc>
        <w:tc>
          <w:tcPr>
            <w:tcW w:w="1361" w:type="dxa"/>
            <w:tcBorders>
              <w:top w:val="nil"/>
              <w:left w:val="nil"/>
              <w:bottom w:val="nil"/>
              <w:right w:val="nil"/>
            </w:tcBorders>
            <w:shd w:val="clear" w:color="auto" w:fill="auto"/>
            <w:noWrap/>
            <w:vAlign w:val="bottom"/>
          </w:tcPr>
          <w:p w14:paraId="7A9AF495" w14:textId="15E10E6E" w:rsidR="00B5085E" w:rsidRPr="00C935A5" w:rsidRDefault="00B5085E" w:rsidP="00B5085E">
            <w:pPr>
              <w:spacing w:before="40" w:after="20"/>
              <w:jc w:val="right"/>
              <w:rPr>
                <w:rFonts w:cs="Arial"/>
                <w:sz w:val="18"/>
                <w:szCs w:val="18"/>
              </w:rPr>
            </w:pPr>
            <w:r w:rsidRPr="00B5085E">
              <w:rPr>
                <w:rFonts w:cs="Arial"/>
                <w:sz w:val="18"/>
                <w:szCs w:val="18"/>
              </w:rPr>
              <w:t>8,225,064</w:t>
            </w:r>
          </w:p>
        </w:tc>
        <w:tc>
          <w:tcPr>
            <w:tcW w:w="1361" w:type="dxa"/>
            <w:tcBorders>
              <w:top w:val="nil"/>
              <w:left w:val="nil"/>
              <w:bottom w:val="nil"/>
              <w:right w:val="nil"/>
            </w:tcBorders>
            <w:vAlign w:val="bottom"/>
          </w:tcPr>
          <w:p w14:paraId="25A5E334" w14:textId="75F3571E" w:rsidR="00B5085E" w:rsidRPr="00C935A5" w:rsidRDefault="00B5085E" w:rsidP="00B5085E">
            <w:pPr>
              <w:spacing w:before="40" w:after="20"/>
              <w:jc w:val="right"/>
              <w:rPr>
                <w:rFonts w:cs="Arial"/>
                <w:sz w:val="18"/>
                <w:szCs w:val="18"/>
              </w:rPr>
            </w:pPr>
            <w:r w:rsidRPr="00B5085E">
              <w:rPr>
                <w:rFonts w:cs="Arial"/>
                <w:sz w:val="18"/>
                <w:szCs w:val="18"/>
              </w:rPr>
              <w:t>38,466,945</w:t>
            </w:r>
          </w:p>
        </w:tc>
        <w:tc>
          <w:tcPr>
            <w:tcW w:w="1361" w:type="dxa"/>
            <w:tcBorders>
              <w:top w:val="nil"/>
              <w:left w:val="nil"/>
              <w:bottom w:val="nil"/>
              <w:right w:val="nil"/>
            </w:tcBorders>
            <w:shd w:val="clear" w:color="auto" w:fill="auto"/>
            <w:noWrap/>
            <w:vAlign w:val="bottom"/>
          </w:tcPr>
          <w:p w14:paraId="680A0B18" w14:textId="13620CD7" w:rsidR="00B5085E" w:rsidRPr="00B5085E" w:rsidRDefault="00B5085E" w:rsidP="00B5085E">
            <w:pPr>
              <w:spacing w:before="40" w:after="20"/>
              <w:jc w:val="right"/>
              <w:rPr>
                <w:rFonts w:cs="Arial"/>
                <w:b/>
                <w:bCs/>
                <w:sz w:val="18"/>
                <w:szCs w:val="18"/>
              </w:rPr>
            </w:pPr>
            <w:r w:rsidRPr="00B5085E">
              <w:rPr>
                <w:rFonts w:cs="Arial"/>
                <w:b/>
                <w:bCs/>
                <w:sz w:val="18"/>
                <w:szCs w:val="18"/>
              </w:rPr>
              <w:t>102,917,746</w:t>
            </w:r>
          </w:p>
        </w:tc>
      </w:tr>
      <w:tr w:rsidR="00B5085E" w:rsidRPr="00B5085E" w14:paraId="0C3FB5EA" w14:textId="77777777" w:rsidTr="00054606">
        <w:tc>
          <w:tcPr>
            <w:tcW w:w="2268" w:type="dxa"/>
            <w:tcBorders>
              <w:top w:val="nil"/>
              <w:left w:val="nil"/>
              <w:bottom w:val="nil"/>
              <w:right w:val="single" w:sz="18" w:space="0" w:color="0070C0"/>
            </w:tcBorders>
            <w:shd w:val="clear" w:color="auto" w:fill="auto"/>
            <w:noWrap/>
            <w:vAlign w:val="center"/>
          </w:tcPr>
          <w:p w14:paraId="32B28DF9" w14:textId="77777777" w:rsidR="00B5085E" w:rsidRPr="00C935A5" w:rsidRDefault="00B5085E" w:rsidP="00B5085E">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0070C0"/>
              <w:bottom w:val="nil"/>
              <w:right w:val="nil"/>
            </w:tcBorders>
            <w:shd w:val="clear" w:color="auto" w:fill="auto"/>
            <w:noWrap/>
            <w:vAlign w:val="bottom"/>
          </w:tcPr>
          <w:p w14:paraId="06FD513E" w14:textId="33936029" w:rsidR="00B5085E" w:rsidRPr="00C935A5" w:rsidRDefault="00B5085E" w:rsidP="00B5085E">
            <w:pPr>
              <w:spacing w:before="40" w:after="20"/>
              <w:jc w:val="right"/>
              <w:rPr>
                <w:rFonts w:cs="Arial"/>
                <w:sz w:val="18"/>
                <w:szCs w:val="18"/>
              </w:rPr>
            </w:pPr>
            <w:r w:rsidRPr="00B5085E">
              <w:rPr>
                <w:rFonts w:cs="Arial"/>
                <w:sz w:val="18"/>
                <w:szCs w:val="18"/>
              </w:rPr>
              <w:t>578,233</w:t>
            </w:r>
          </w:p>
        </w:tc>
        <w:tc>
          <w:tcPr>
            <w:tcW w:w="1361" w:type="dxa"/>
            <w:tcBorders>
              <w:top w:val="nil"/>
              <w:left w:val="nil"/>
              <w:bottom w:val="nil"/>
              <w:right w:val="nil"/>
            </w:tcBorders>
            <w:shd w:val="clear" w:color="auto" w:fill="auto"/>
            <w:noWrap/>
            <w:vAlign w:val="bottom"/>
          </w:tcPr>
          <w:p w14:paraId="3F226B73" w14:textId="37DCC662" w:rsidR="00B5085E" w:rsidRPr="00C935A5" w:rsidRDefault="00B5085E" w:rsidP="00B5085E">
            <w:pPr>
              <w:spacing w:before="40" w:after="20"/>
              <w:jc w:val="right"/>
              <w:rPr>
                <w:rFonts w:cs="Arial"/>
                <w:sz w:val="18"/>
                <w:szCs w:val="18"/>
              </w:rPr>
            </w:pPr>
            <w:r w:rsidRPr="00B5085E">
              <w:rPr>
                <w:rFonts w:cs="Arial"/>
                <w:sz w:val="18"/>
                <w:szCs w:val="18"/>
              </w:rPr>
              <w:t>1,967,766</w:t>
            </w:r>
          </w:p>
        </w:tc>
        <w:tc>
          <w:tcPr>
            <w:tcW w:w="1361" w:type="dxa"/>
            <w:tcBorders>
              <w:top w:val="nil"/>
              <w:left w:val="nil"/>
              <w:bottom w:val="nil"/>
              <w:right w:val="nil"/>
            </w:tcBorders>
            <w:shd w:val="clear" w:color="auto" w:fill="auto"/>
            <w:noWrap/>
            <w:vAlign w:val="bottom"/>
          </w:tcPr>
          <w:p w14:paraId="2680EFE6" w14:textId="2BB36E00" w:rsidR="00B5085E" w:rsidRPr="00C935A5" w:rsidRDefault="00B5085E" w:rsidP="00B5085E">
            <w:pPr>
              <w:spacing w:before="40" w:after="20"/>
              <w:jc w:val="right"/>
              <w:rPr>
                <w:rFonts w:cs="Arial"/>
                <w:sz w:val="18"/>
                <w:szCs w:val="18"/>
              </w:rPr>
            </w:pPr>
            <w:r w:rsidRPr="00B5085E">
              <w:rPr>
                <w:rFonts w:cs="Arial"/>
                <w:sz w:val="18"/>
                <w:szCs w:val="18"/>
              </w:rPr>
              <w:t>2,747,228</w:t>
            </w:r>
          </w:p>
        </w:tc>
        <w:tc>
          <w:tcPr>
            <w:tcW w:w="1361" w:type="dxa"/>
            <w:tcBorders>
              <w:top w:val="nil"/>
              <w:left w:val="nil"/>
              <w:bottom w:val="nil"/>
              <w:right w:val="nil"/>
            </w:tcBorders>
            <w:vAlign w:val="bottom"/>
          </w:tcPr>
          <w:p w14:paraId="3B800B38" w14:textId="1D8FCC05" w:rsidR="00B5085E" w:rsidRPr="00C935A5" w:rsidRDefault="00B5085E" w:rsidP="00B5085E">
            <w:pPr>
              <w:spacing w:before="40" w:after="20"/>
              <w:jc w:val="right"/>
              <w:rPr>
                <w:rFonts w:cs="Arial"/>
                <w:sz w:val="18"/>
                <w:szCs w:val="18"/>
              </w:rPr>
            </w:pPr>
            <w:r w:rsidRPr="00B5085E">
              <w:rPr>
                <w:rFonts w:cs="Arial"/>
                <w:sz w:val="18"/>
                <w:szCs w:val="18"/>
              </w:rPr>
              <w:t>18,561,158</w:t>
            </w:r>
          </w:p>
        </w:tc>
        <w:tc>
          <w:tcPr>
            <w:tcW w:w="1361" w:type="dxa"/>
            <w:tcBorders>
              <w:top w:val="nil"/>
              <w:left w:val="nil"/>
              <w:bottom w:val="nil"/>
              <w:right w:val="nil"/>
            </w:tcBorders>
            <w:shd w:val="clear" w:color="auto" w:fill="auto"/>
            <w:noWrap/>
            <w:vAlign w:val="bottom"/>
          </w:tcPr>
          <w:p w14:paraId="3A3B33D1" w14:textId="3092A360" w:rsidR="00B5085E" w:rsidRPr="00B5085E" w:rsidRDefault="00B5085E" w:rsidP="00B5085E">
            <w:pPr>
              <w:spacing w:before="40" w:after="20"/>
              <w:jc w:val="right"/>
              <w:rPr>
                <w:rFonts w:cs="Arial"/>
                <w:b/>
                <w:bCs/>
                <w:sz w:val="18"/>
                <w:szCs w:val="18"/>
              </w:rPr>
            </w:pPr>
            <w:r w:rsidRPr="00B5085E">
              <w:rPr>
                <w:rFonts w:cs="Arial"/>
                <w:b/>
                <w:bCs/>
                <w:sz w:val="18"/>
                <w:szCs w:val="18"/>
              </w:rPr>
              <w:t>29,515,049</w:t>
            </w:r>
          </w:p>
        </w:tc>
      </w:tr>
      <w:tr w:rsidR="00B5085E" w:rsidRPr="00B5085E" w14:paraId="0E6DC061" w14:textId="77777777" w:rsidTr="00054606">
        <w:tc>
          <w:tcPr>
            <w:tcW w:w="2268" w:type="dxa"/>
            <w:tcBorders>
              <w:top w:val="nil"/>
              <w:left w:val="nil"/>
              <w:bottom w:val="nil"/>
              <w:right w:val="single" w:sz="18" w:space="0" w:color="0070C0"/>
            </w:tcBorders>
            <w:shd w:val="clear" w:color="auto" w:fill="auto"/>
            <w:noWrap/>
            <w:vAlign w:val="center"/>
          </w:tcPr>
          <w:p w14:paraId="03329573" w14:textId="77777777" w:rsidR="00B5085E" w:rsidRPr="00C935A5" w:rsidRDefault="00B5085E" w:rsidP="00B5085E">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0070C0"/>
              <w:bottom w:val="nil"/>
              <w:right w:val="nil"/>
            </w:tcBorders>
            <w:shd w:val="clear" w:color="auto" w:fill="auto"/>
            <w:noWrap/>
            <w:vAlign w:val="bottom"/>
          </w:tcPr>
          <w:p w14:paraId="469BFC2C" w14:textId="04925F43" w:rsidR="00B5085E" w:rsidRPr="00C935A5" w:rsidRDefault="00B5085E" w:rsidP="00B5085E">
            <w:pPr>
              <w:spacing w:before="40" w:after="20"/>
              <w:jc w:val="right"/>
              <w:rPr>
                <w:rFonts w:cs="Arial"/>
                <w:sz w:val="18"/>
                <w:szCs w:val="18"/>
              </w:rPr>
            </w:pPr>
            <w:r w:rsidRPr="00B5085E">
              <w:rPr>
                <w:rFonts w:cs="Arial"/>
                <w:sz w:val="18"/>
                <w:szCs w:val="18"/>
              </w:rPr>
              <w:t>24,326,979</w:t>
            </w:r>
          </w:p>
        </w:tc>
        <w:tc>
          <w:tcPr>
            <w:tcW w:w="1361" w:type="dxa"/>
            <w:tcBorders>
              <w:top w:val="nil"/>
              <w:left w:val="nil"/>
              <w:bottom w:val="nil"/>
              <w:right w:val="nil"/>
            </w:tcBorders>
            <w:shd w:val="clear" w:color="auto" w:fill="auto"/>
            <w:noWrap/>
            <w:vAlign w:val="bottom"/>
          </w:tcPr>
          <w:p w14:paraId="692601F2" w14:textId="7E5D4874" w:rsidR="00B5085E" w:rsidRPr="00C935A5" w:rsidRDefault="00B5085E" w:rsidP="00B5085E">
            <w:pPr>
              <w:spacing w:before="40" w:after="20"/>
              <w:jc w:val="right"/>
              <w:rPr>
                <w:rFonts w:cs="Arial"/>
                <w:sz w:val="18"/>
                <w:szCs w:val="18"/>
              </w:rPr>
            </w:pPr>
            <w:r w:rsidRPr="00B5085E">
              <w:rPr>
                <w:rFonts w:cs="Arial"/>
                <w:sz w:val="18"/>
                <w:szCs w:val="18"/>
              </w:rPr>
              <w:t>12,968,260</w:t>
            </w:r>
          </w:p>
        </w:tc>
        <w:tc>
          <w:tcPr>
            <w:tcW w:w="1361" w:type="dxa"/>
            <w:tcBorders>
              <w:top w:val="nil"/>
              <w:left w:val="nil"/>
              <w:bottom w:val="nil"/>
              <w:right w:val="nil"/>
            </w:tcBorders>
            <w:shd w:val="clear" w:color="auto" w:fill="auto"/>
            <w:noWrap/>
            <w:vAlign w:val="bottom"/>
          </w:tcPr>
          <w:p w14:paraId="72258936" w14:textId="5BB19668" w:rsidR="00B5085E" w:rsidRPr="00C935A5" w:rsidRDefault="00B5085E" w:rsidP="00B5085E">
            <w:pPr>
              <w:spacing w:before="40" w:after="20"/>
              <w:jc w:val="right"/>
              <w:rPr>
                <w:rFonts w:cs="Arial"/>
                <w:sz w:val="18"/>
                <w:szCs w:val="18"/>
              </w:rPr>
            </w:pPr>
            <w:r w:rsidRPr="00B5085E">
              <w:rPr>
                <w:rFonts w:cs="Arial"/>
                <w:sz w:val="18"/>
                <w:szCs w:val="18"/>
              </w:rPr>
              <w:t>25,822,769</w:t>
            </w:r>
          </w:p>
        </w:tc>
        <w:tc>
          <w:tcPr>
            <w:tcW w:w="1361" w:type="dxa"/>
            <w:tcBorders>
              <w:top w:val="nil"/>
              <w:left w:val="nil"/>
              <w:bottom w:val="nil"/>
              <w:right w:val="nil"/>
            </w:tcBorders>
            <w:vAlign w:val="bottom"/>
          </w:tcPr>
          <w:p w14:paraId="250DD6D4" w14:textId="46E3EED2" w:rsidR="00B5085E" w:rsidRPr="00C935A5" w:rsidRDefault="00B5085E" w:rsidP="00B5085E">
            <w:pPr>
              <w:spacing w:before="40" w:after="20"/>
              <w:jc w:val="right"/>
              <w:rPr>
                <w:rFonts w:cs="Arial"/>
                <w:sz w:val="18"/>
                <w:szCs w:val="18"/>
              </w:rPr>
            </w:pPr>
            <w:r w:rsidRPr="00B5085E">
              <w:rPr>
                <w:rFonts w:cs="Arial"/>
                <w:sz w:val="18"/>
                <w:szCs w:val="18"/>
              </w:rPr>
              <w:t>8,244,459</w:t>
            </w:r>
          </w:p>
        </w:tc>
        <w:tc>
          <w:tcPr>
            <w:tcW w:w="1361" w:type="dxa"/>
            <w:tcBorders>
              <w:top w:val="nil"/>
              <w:left w:val="nil"/>
              <w:bottom w:val="nil"/>
              <w:right w:val="nil"/>
            </w:tcBorders>
            <w:shd w:val="clear" w:color="auto" w:fill="auto"/>
            <w:noWrap/>
            <w:vAlign w:val="bottom"/>
          </w:tcPr>
          <w:p w14:paraId="1EF74062" w14:textId="314DBC5E" w:rsidR="00B5085E" w:rsidRPr="00B5085E" w:rsidRDefault="00B5085E" w:rsidP="00B5085E">
            <w:pPr>
              <w:spacing w:before="40" w:after="20"/>
              <w:jc w:val="right"/>
              <w:rPr>
                <w:rFonts w:cs="Arial"/>
                <w:b/>
                <w:bCs/>
                <w:sz w:val="18"/>
                <w:szCs w:val="18"/>
              </w:rPr>
            </w:pPr>
            <w:r w:rsidRPr="00B5085E">
              <w:rPr>
                <w:rFonts w:cs="Arial"/>
                <w:b/>
                <w:bCs/>
                <w:sz w:val="18"/>
                <w:szCs w:val="18"/>
              </w:rPr>
              <w:t>196,306,815</w:t>
            </w:r>
          </w:p>
        </w:tc>
      </w:tr>
      <w:tr w:rsidR="00B5085E" w:rsidRPr="00B5085E" w14:paraId="4135B6DA" w14:textId="77777777" w:rsidTr="00054606">
        <w:tc>
          <w:tcPr>
            <w:tcW w:w="2268" w:type="dxa"/>
            <w:tcBorders>
              <w:top w:val="nil"/>
              <w:left w:val="nil"/>
              <w:bottom w:val="nil"/>
              <w:right w:val="single" w:sz="18" w:space="0" w:color="0070C0"/>
            </w:tcBorders>
            <w:shd w:val="clear" w:color="auto" w:fill="auto"/>
            <w:noWrap/>
            <w:vAlign w:val="center"/>
          </w:tcPr>
          <w:p w14:paraId="2379F560" w14:textId="77777777" w:rsidR="00B5085E" w:rsidRPr="00C935A5" w:rsidRDefault="00B5085E" w:rsidP="00B5085E">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0070C0"/>
              <w:bottom w:val="nil"/>
              <w:right w:val="nil"/>
            </w:tcBorders>
            <w:shd w:val="clear" w:color="auto" w:fill="auto"/>
            <w:noWrap/>
            <w:vAlign w:val="bottom"/>
          </w:tcPr>
          <w:p w14:paraId="18C716D4" w14:textId="0E401FF8" w:rsidR="00B5085E" w:rsidRPr="00C935A5" w:rsidRDefault="00B5085E" w:rsidP="00B5085E">
            <w:pPr>
              <w:spacing w:before="40" w:after="20"/>
              <w:jc w:val="right"/>
              <w:rPr>
                <w:rFonts w:cs="Arial"/>
                <w:sz w:val="18"/>
                <w:szCs w:val="18"/>
              </w:rPr>
            </w:pPr>
            <w:r w:rsidRPr="00B5085E">
              <w:rPr>
                <w:rFonts w:cs="Arial"/>
                <w:sz w:val="18"/>
                <w:szCs w:val="18"/>
              </w:rPr>
              <w:t>29,716,347</w:t>
            </w:r>
          </w:p>
        </w:tc>
        <w:tc>
          <w:tcPr>
            <w:tcW w:w="1361" w:type="dxa"/>
            <w:tcBorders>
              <w:top w:val="nil"/>
              <w:left w:val="nil"/>
              <w:bottom w:val="nil"/>
              <w:right w:val="nil"/>
            </w:tcBorders>
            <w:shd w:val="clear" w:color="auto" w:fill="auto"/>
            <w:noWrap/>
            <w:vAlign w:val="bottom"/>
          </w:tcPr>
          <w:p w14:paraId="28C38A46" w14:textId="4D171AF3" w:rsidR="00B5085E" w:rsidRPr="00C935A5" w:rsidRDefault="00B5085E" w:rsidP="00B5085E">
            <w:pPr>
              <w:spacing w:before="40" w:after="20"/>
              <w:jc w:val="right"/>
              <w:rPr>
                <w:rFonts w:cs="Arial"/>
                <w:sz w:val="18"/>
                <w:szCs w:val="18"/>
              </w:rPr>
            </w:pPr>
            <w:r w:rsidRPr="00B5085E">
              <w:rPr>
                <w:rFonts w:cs="Arial"/>
                <w:sz w:val="18"/>
                <w:szCs w:val="18"/>
              </w:rPr>
              <w:t>18,210,380</w:t>
            </w:r>
          </w:p>
        </w:tc>
        <w:tc>
          <w:tcPr>
            <w:tcW w:w="1361" w:type="dxa"/>
            <w:tcBorders>
              <w:top w:val="nil"/>
              <w:left w:val="nil"/>
              <w:bottom w:val="nil"/>
              <w:right w:val="nil"/>
            </w:tcBorders>
            <w:shd w:val="clear" w:color="auto" w:fill="auto"/>
            <w:noWrap/>
            <w:vAlign w:val="bottom"/>
          </w:tcPr>
          <w:p w14:paraId="709C6F4D" w14:textId="0A71BC6A" w:rsidR="00B5085E" w:rsidRPr="00C935A5" w:rsidRDefault="00B5085E" w:rsidP="00B5085E">
            <w:pPr>
              <w:spacing w:before="40" w:after="20"/>
              <w:jc w:val="right"/>
              <w:rPr>
                <w:rFonts w:cs="Arial"/>
                <w:sz w:val="18"/>
                <w:szCs w:val="18"/>
              </w:rPr>
            </w:pPr>
            <w:r w:rsidRPr="00B5085E">
              <w:rPr>
                <w:rFonts w:cs="Arial"/>
                <w:sz w:val="18"/>
                <w:szCs w:val="18"/>
              </w:rPr>
              <w:t>29,560,121</w:t>
            </w:r>
          </w:p>
        </w:tc>
        <w:tc>
          <w:tcPr>
            <w:tcW w:w="1361" w:type="dxa"/>
            <w:tcBorders>
              <w:top w:val="nil"/>
              <w:left w:val="nil"/>
              <w:bottom w:val="nil"/>
              <w:right w:val="nil"/>
            </w:tcBorders>
            <w:vAlign w:val="bottom"/>
          </w:tcPr>
          <w:p w14:paraId="3C66CEF0" w14:textId="4855E3B5" w:rsidR="00B5085E" w:rsidRPr="00C935A5" w:rsidRDefault="00B5085E" w:rsidP="00B5085E">
            <w:pPr>
              <w:spacing w:before="40" w:after="20"/>
              <w:jc w:val="right"/>
              <w:rPr>
                <w:rFonts w:cs="Arial"/>
                <w:sz w:val="18"/>
                <w:szCs w:val="18"/>
              </w:rPr>
            </w:pPr>
            <w:r w:rsidRPr="00B5085E">
              <w:rPr>
                <w:rFonts w:cs="Arial"/>
                <w:sz w:val="18"/>
                <w:szCs w:val="18"/>
              </w:rPr>
              <w:t>18,672,215</w:t>
            </w:r>
          </w:p>
        </w:tc>
        <w:tc>
          <w:tcPr>
            <w:tcW w:w="1361" w:type="dxa"/>
            <w:tcBorders>
              <w:top w:val="nil"/>
              <w:left w:val="nil"/>
              <w:bottom w:val="nil"/>
              <w:right w:val="nil"/>
            </w:tcBorders>
            <w:shd w:val="clear" w:color="auto" w:fill="auto"/>
            <w:noWrap/>
            <w:vAlign w:val="bottom"/>
          </w:tcPr>
          <w:p w14:paraId="4F1DB1AA" w14:textId="220D6F3F" w:rsidR="00B5085E" w:rsidRPr="00B5085E" w:rsidRDefault="00B5085E" w:rsidP="00B5085E">
            <w:pPr>
              <w:spacing w:before="40" w:after="20"/>
              <w:jc w:val="right"/>
              <w:rPr>
                <w:rFonts w:cs="Arial"/>
                <w:b/>
                <w:bCs/>
                <w:sz w:val="18"/>
                <w:szCs w:val="18"/>
              </w:rPr>
            </w:pPr>
            <w:r w:rsidRPr="00B5085E">
              <w:rPr>
                <w:rFonts w:cs="Arial"/>
                <w:b/>
                <w:bCs/>
                <w:sz w:val="18"/>
                <w:szCs w:val="18"/>
              </w:rPr>
              <w:t>247,187,806</w:t>
            </w:r>
          </w:p>
        </w:tc>
      </w:tr>
      <w:tr w:rsidR="00B5085E" w:rsidRPr="00B5085E" w14:paraId="22952F1F" w14:textId="77777777" w:rsidTr="00054606">
        <w:tc>
          <w:tcPr>
            <w:tcW w:w="2268" w:type="dxa"/>
            <w:tcBorders>
              <w:top w:val="nil"/>
              <w:left w:val="nil"/>
              <w:bottom w:val="nil"/>
              <w:right w:val="single" w:sz="18" w:space="0" w:color="0070C0"/>
            </w:tcBorders>
            <w:shd w:val="clear" w:color="auto" w:fill="auto"/>
            <w:noWrap/>
            <w:vAlign w:val="center"/>
          </w:tcPr>
          <w:p w14:paraId="44B498D8" w14:textId="77777777" w:rsidR="00B5085E" w:rsidRPr="00C935A5" w:rsidRDefault="00B5085E" w:rsidP="00B5085E">
            <w:pPr>
              <w:spacing w:before="40" w:after="20"/>
              <w:rPr>
                <w:rFonts w:cs="Arial"/>
                <w:sz w:val="18"/>
                <w:szCs w:val="18"/>
              </w:rPr>
            </w:pPr>
            <w:r w:rsidRPr="00C935A5">
              <w:rPr>
                <w:rFonts w:cs="Arial"/>
                <w:sz w:val="18"/>
                <w:szCs w:val="18"/>
              </w:rPr>
              <w:t>Wodonga C</w:t>
            </w:r>
          </w:p>
        </w:tc>
        <w:tc>
          <w:tcPr>
            <w:tcW w:w="1361" w:type="dxa"/>
            <w:tcBorders>
              <w:top w:val="nil"/>
              <w:left w:val="single" w:sz="18" w:space="0" w:color="0070C0"/>
              <w:bottom w:val="nil"/>
              <w:right w:val="nil"/>
            </w:tcBorders>
            <w:shd w:val="clear" w:color="auto" w:fill="auto"/>
            <w:noWrap/>
            <w:vAlign w:val="bottom"/>
          </w:tcPr>
          <w:p w14:paraId="5F587387" w14:textId="78718B37" w:rsidR="00B5085E" w:rsidRPr="00C935A5" w:rsidRDefault="00B5085E" w:rsidP="00B5085E">
            <w:pPr>
              <w:spacing w:before="40" w:after="20"/>
              <w:jc w:val="right"/>
              <w:rPr>
                <w:rFonts w:cs="Arial"/>
                <w:sz w:val="18"/>
                <w:szCs w:val="18"/>
              </w:rPr>
            </w:pPr>
            <w:r w:rsidRPr="00B5085E">
              <w:rPr>
                <w:rFonts w:cs="Arial"/>
                <w:sz w:val="18"/>
                <w:szCs w:val="18"/>
              </w:rPr>
              <w:t>6,643,934</w:t>
            </w:r>
          </w:p>
        </w:tc>
        <w:tc>
          <w:tcPr>
            <w:tcW w:w="1361" w:type="dxa"/>
            <w:tcBorders>
              <w:top w:val="nil"/>
              <w:left w:val="nil"/>
              <w:bottom w:val="nil"/>
              <w:right w:val="nil"/>
            </w:tcBorders>
            <w:shd w:val="clear" w:color="auto" w:fill="auto"/>
            <w:noWrap/>
            <w:vAlign w:val="bottom"/>
          </w:tcPr>
          <w:p w14:paraId="5F54F2CF" w14:textId="36F6BA30" w:rsidR="00B5085E" w:rsidRPr="00C935A5" w:rsidRDefault="00B5085E" w:rsidP="00B5085E">
            <w:pPr>
              <w:spacing w:before="40" w:after="20"/>
              <w:jc w:val="right"/>
              <w:rPr>
                <w:rFonts w:cs="Arial"/>
                <w:sz w:val="18"/>
                <w:szCs w:val="18"/>
              </w:rPr>
            </w:pPr>
            <w:r w:rsidRPr="00B5085E">
              <w:rPr>
                <w:rFonts w:cs="Arial"/>
                <w:sz w:val="18"/>
                <w:szCs w:val="18"/>
              </w:rPr>
              <w:t>3,585,955</w:t>
            </w:r>
          </w:p>
        </w:tc>
        <w:tc>
          <w:tcPr>
            <w:tcW w:w="1361" w:type="dxa"/>
            <w:tcBorders>
              <w:top w:val="nil"/>
              <w:left w:val="nil"/>
              <w:bottom w:val="nil"/>
              <w:right w:val="nil"/>
            </w:tcBorders>
            <w:shd w:val="clear" w:color="auto" w:fill="auto"/>
            <w:noWrap/>
            <w:vAlign w:val="bottom"/>
          </w:tcPr>
          <w:p w14:paraId="58F3D733" w14:textId="32518AFF" w:rsidR="00B5085E" w:rsidRPr="00C935A5" w:rsidRDefault="00B5085E" w:rsidP="00B5085E">
            <w:pPr>
              <w:spacing w:before="40" w:after="20"/>
              <w:jc w:val="right"/>
              <w:rPr>
                <w:rFonts w:cs="Arial"/>
                <w:sz w:val="18"/>
                <w:szCs w:val="18"/>
              </w:rPr>
            </w:pPr>
            <w:r w:rsidRPr="00B5085E">
              <w:rPr>
                <w:rFonts w:cs="Arial"/>
                <w:sz w:val="18"/>
                <w:szCs w:val="18"/>
              </w:rPr>
              <w:t>7,206,306</w:t>
            </w:r>
          </w:p>
        </w:tc>
        <w:tc>
          <w:tcPr>
            <w:tcW w:w="1361" w:type="dxa"/>
            <w:tcBorders>
              <w:top w:val="nil"/>
              <w:left w:val="nil"/>
              <w:bottom w:val="nil"/>
              <w:right w:val="nil"/>
            </w:tcBorders>
            <w:vAlign w:val="bottom"/>
          </w:tcPr>
          <w:p w14:paraId="1D939DDD" w14:textId="7D4E1E04" w:rsidR="00B5085E" w:rsidRPr="00C935A5" w:rsidRDefault="00B5085E" w:rsidP="00B5085E">
            <w:pPr>
              <w:spacing w:before="40" w:after="20"/>
              <w:jc w:val="right"/>
              <w:rPr>
                <w:rFonts w:cs="Arial"/>
                <w:sz w:val="18"/>
                <w:szCs w:val="18"/>
              </w:rPr>
            </w:pPr>
            <w:r w:rsidRPr="00B5085E">
              <w:rPr>
                <w:rFonts w:cs="Arial"/>
                <w:sz w:val="18"/>
                <w:szCs w:val="18"/>
              </w:rPr>
              <w:t>6,434,556</w:t>
            </w:r>
          </w:p>
        </w:tc>
        <w:tc>
          <w:tcPr>
            <w:tcW w:w="1361" w:type="dxa"/>
            <w:tcBorders>
              <w:top w:val="nil"/>
              <w:left w:val="nil"/>
              <w:bottom w:val="nil"/>
              <w:right w:val="nil"/>
            </w:tcBorders>
            <w:shd w:val="clear" w:color="auto" w:fill="auto"/>
            <w:noWrap/>
            <w:vAlign w:val="bottom"/>
          </w:tcPr>
          <w:p w14:paraId="431BF510" w14:textId="38E2874D" w:rsidR="00B5085E" w:rsidRPr="00B5085E" w:rsidRDefault="00B5085E" w:rsidP="00B5085E">
            <w:pPr>
              <w:spacing w:before="40" w:after="20"/>
              <w:jc w:val="right"/>
              <w:rPr>
                <w:rFonts w:cs="Arial"/>
                <w:b/>
                <w:bCs/>
                <w:sz w:val="18"/>
                <w:szCs w:val="18"/>
              </w:rPr>
            </w:pPr>
            <w:r w:rsidRPr="00B5085E">
              <w:rPr>
                <w:rFonts w:cs="Arial"/>
                <w:b/>
                <w:bCs/>
                <w:sz w:val="18"/>
                <w:szCs w:val="18"/>
              </w:rPr>
              <w:t>57,378,303</w:t>
            </w:r>
          </w:p>
        </w:tc>
      </w:tr>
      <w:tr w:rsidR="00B5085E" w:rsidRPr="00B5085E" w14:paraId="354DF41A" w14:textId="77777777" w:rsidTr="00054606">
        <w:tc>
          <w:tcPr>
            <w:tcW w:w="2268" w:type="dxa"/>
            <w:tcBorders>
              <w:top w:val="nil"/>
              <w:left w:val="nil"/>
              <w:bottom w:val="nil"/>
              <w:right w:val="single" w:sz="18" w:space="0" w:color="0070C0"/>
            </w:tcBorders>
            <w:shd w:val="clear" w:color="auto" w:fill="auto"/>
            <w:noWrap/>
            <w:vAlign w:val="center"/>
          </w:tcPr>
          <w:p w14:paraId="503D769A" w14:textId="77777777" w:rsidR="00B5085E" w:rsidRPr="00C935A5" w:rsidRDefault="00B5085E" w:rsidP="00B5085E">
            <w:pPr>
              <w:spacing w:before="40" w:after="20"/>
              <w:rPr>
                <w:rFonts w:cs="Arial"/>
                <w:sz w:val="18"/>
                <w:szCs w:val="18"/>
              </w:rPr>
            </w:pPr>
            <w:r w:rsidRPr="00C935A5">
              <w:rPr>
                <w:rFonts w:cs="Arial"/>
                <w:sz w:val="18"/>
                <w:szCs w:val="18"/>
              </w:rPr>
              <w:t>Wyndham C</w:t>
            </w:r>
          </w:p>
        </w:tc>
        <w:tc>
          <w:tcPr>
            <w:tcW w:w="1361" w:type="dxa"/>
            <w:tcBorders>
              <w:top w:val="nil"/>
              <w:left w:val="single" w:sz="18" w:space="0" w:color="0070C0"/>
              <w:bottom w:val="nil"/>
              <w:right w:val="nil"/>
            </w:tcBorders>
            <w:shd w:val="clear" w:color="auto" w:fill="auto"/>
            <w:noWrap/>
            <w:vAlign w:val="bottom"/>
          </w:tcPr>
          <w:p w14:paraId="60FBD094" w14:textId="656D5496" w:rsidR="00B5085E" w:rsidRPr="00C935A5" w:rsidRDefault="00B5085E" w:rsidP="00B5085E">
            <w:pPr>
              <w:spacing w:before="40" w:after="20"/>
              <w:jc w:val="right"/>
              <w:rPr>
                <w:rFonts w:cs="Arial"/>
                <w:sz w:val="18"/>
                <w:szCs w:val="18"/>
              </w:rPr>
            </w:pPr>
            <w:r w:rsidRPr="00B5085E">
              <w:rPr>
                <w:rFonts w:cs="Arial"/>
                <w:sz w:val="18"/>
                <w:szCs w:val="18"/>
              </w:rPr>
              <w:t>38,957,192</w:t>
            </w:r>
          </w:p>
        </w:tc>
        <w:tc>
          <w:tcPr>
            <w:tcW w:w="1361" w:type="dxa"/>
            <w:tcBorders>
              <w:top w:val="nil"/>
              <w:left w:val="nil"/>
              <w:bottom w:val="nil"/>
              <w:right w:val="nil"/>
            </w:tcBorders>
            <w:shd w:val="clear" w:color="auto" w:fill="auto"/>
            <w:noWrap/>
            <w:vAlign w:val="bottom"/>
          </w:tcPr>
          <w:p w14:paraId="377DA76A" w14:textId="2E52E080" w:rsidR="00B5085E" w:rsidRPr="00C935A5" w:rsidRDefault="00B5085E" w:rsidP="00B5085E">
            <w:pPr>
              <w:spacing w:before="40" w:after="20"/>
              <w:jc w:val="right"/>
              <w:rPr>
                <w:rFonts w:cs="Arial"/>
                <w:sz w:val="18"/>
                <w:szCs w:val="18"/>
              </w:rPr>
            </w:pPr>
            <w:r w:rsidRPr="00B5085E">
              <w:rPr>
                <w:rFonts w:cs="Arial"/>
                <w:sz w:val="18"/>
                <w:szCs w:val="18"/>
              </w:rPr>
              <w:t>22,655,984</w:t>
            </w:r>
          </w:p>
        </w:tc>
        <w:tc>
          <w:tcPr>
            <w:tcW w:w="1361" w:type="dxa"/>
            <w:tcBorders>
              <w:top w:val="nil"/>
              <w:left w:val="nil"/>
              <w:bottom w:val="nil"/>
              <w:right w:val="nil"/>
            </w:tcBorders>
            <w:shd w:val="clear" w:color="auto" w:fill="auto"/>
            <w:noWrap/>
            <w:vAlign w:val="bottom"/>
          </w:tcPr>
          <w:p w14:paraId="6A8C6BB1" w14:textId="3C7B5874" w:rsidR="00B5085E" w:rsidRPr="00C935A5" w:rsidRDefault="00B5085E" w:rsidP="00B5085E">
            <w:pPr>
              <w:spacing w:before="40" w:after="20"/>
              <w:jc w:val="right"/>
              <w:rPr>
                <w:rFonts w:cs="Arial"/>
                <w:sz w:val="18"/>
                <w:szCs w:val="18"/>
              </w:rPr>
            </w:pPr>
            <w:r w:rsidRPr="00B5085E">
              <w:rPr>
                <w:rFonts w:cs="Arial"/>
                <w:sz w:val="18"/>
                <w:szCs w:val="18"/>
              </w:rPr>
              <w:t>35,032,213</w:t>
            </w:r>
          </w:p>
        </w:tc>
        <w:tc>
          <w:tcPr>
            <w:tcW w:w="1361" w:type="dxa"/>
            <w:tcBorders>
              <w:top w:val="nil"/>
              <w:left w:val="nil"/>
              <w:bottom w:val="nil"/>
              <w:right w:val="nil"/>
            </w:tcBorders>
            <w:vAlign w:val="bottom"/>
          </w:tcPr>
          <w:p w14:paraId="280C4B81" w14:textId="62FD3EB1" w:rsidR="00B5085E" w:rsidRPr="00C935A5" w:rsidRDefault="00B5085E" w:rsidP="00B5085E">
            <w:pPr>
              <w:spacing w:before="40" w:after="20"/>
              <w:jc w:val="right"/>
              <w:rPr>
                <w:rFonts w:cs="Arial"/>
                <w:sz w:val="18"/>
                <w:szCs w:val="18"/>
              </w:rPr>
            </w:pPr>
            <w:r w:rsidRPr="00B5085E">
              <w:rPr>
                <w:rFonts w:cs="Arial"/>
                <w:sz w:val="18"/>
                <w:szCs w:val="18"/>
              </w:rPr>
              <w:t>20,707,396</w:t>
            </w:r>
          </w:p>
        </w:tc>
        <w:tc>
          <w:tcPr>
            <w:tcW w:w="1361" w:type="dxa"/>
            <w:tcBorders>
              <w:top w:val="nil"/>
              <w:left w:val="nil"/>
              <w:bottom w:val="nil"/>
              <w:right w:val="nil"/>
            </w:tcBorders>
            <w:shd w:val="clear" w:color="auto" w:fill="auto"/>
            <w:noWrap/>
            <w:vAlign w:val="bottom"/>
          </w:tcPr>
          <w:p w14:paraId="7AB96468" w14:textId="285B035D" w:rsidR="00B5085E" w:rsidRPr="00B5085E" w:rsidRDefault="00B5085E" w:rsidP="00B5085E">
            <w:pPr>
              <w:spacing w:before="40" w:after="20"/>
              <w:jc w:val="right"/>
              <w:rPr>
                <w:rFonts w:cs="Arial"/>
                <w:b/>
                <w:bCs/>
                <w:sz w:val="18"/>
                <w:szCs w:val="18"/>
              </w:rPr>
            </w:pPr>
            <w:r w:rsidRPr="00B5085E">
              <w:rPr>
                <w:rFonts w:cs="Arial"/>
                <w:b/>
                <w:bCs/>
                <w:sz w:val="18"/>
                <w:szCs w:val="18"/>
              </w:rPr>
              <w:t>294,899,327</w:t>
            </w:r>
          </w:p>
        </w:tc>
      </w:tr>
      <w:tr w:rsidR="00B5085E" w:rsidRPr="00B5085E" w14:paraId="29F6D402" w14:textId="77777777" w:rsidTr="00054606">
        <w:tc>
          <w:tcPr>
            <w:tcW w:w="2268" w:type="dxa"/>
            <w:tcBorders>
              <w:top w:val="nil"/>
              <w:left w:val="nil"/>
              <w:bottom w:val="nil"/>
              <w:right w:val="single" w:sz="18" w:space="0" w:color="0070C0"/>
            </w:tcBorders>
            <w:shd w:val="clear" w:color="auto" w:fill="auto"/>
            <w:noWrap/>
            <w:vAlign w:val="center"/>
          </w:tcPr>
          <w:p w14:paraId="0A9A48EA" w14:textId="77777777" w:rsidR="00B5085E" w:rsidRPr="00C935A5" w:rsidRDefault="00B5085E" w:rsidP="00B5085E">
            <w:pPr>
              <w:spacing w:before="40" w:after="20"/>
              <w:rPr>
                <w:rFonts w:cs="Arial"/>
                <w:sz w:val="18"/>
                <w:szCs w:val="18"/>
              </w:rPr>
            </w:pPr>
            <w:r w:rsidRPr="00C935A5">
              <w:rPr>
                <w:rFonts w:cs="Arial"/>
                <w:sz w:val="18"/>
                <w:szCs w:val="18"/>
              </w:rPr>
              <w:t>Yarra C</w:t>
            </w:r>
          </w:p>
        </w:tc>
        <w:tc>
          <w:tcPr>
            <w:tcW w:w="1361" w:type="dxa"/>
            <w:tcBorders>
              <w:top w:val="nil"/>
              <w:left w:val="single" w:sz="18" w:space="0" w:color="0070C0"/>
              <w:bottom w:val="nil"/>
              <w:right w:val="nil"/>
            </w:tcBorders>
            <w:shd w:val="clear" w:color="auto" w:fill="auto"/>
            <w:noWrap/>
            <w:vAlign w:val="bottom"/>
          </w:tcPr>
          <w:p w14:paraId="5BEBE6B6" w14:textId="469CD250" w:rsidR="00B5085E" w:rsidRPr="00C935A5" w:rsidRDefault="00B5085E" w:rsidP="00B5085E">
            <w:pPr>
              <w:spacing w:before="40" w:after="20"/>
              <w:jc w:val="right"/>
              <w:rPr>
                <w:rFonts w:cs="Arial"/>
                <w:sz w:val="18"/>
                <w:szCs w:val="18"/>
              </w:rPr>
            </w:pPr>
            <w:r w:rsidRPr="00B5085E">
              <w:rPr>
                <w:rFonts w:cs="Arial"/>
                <w:sz w:val="18"/>
                <w:szCs w:val="18"/>
              </w:rPr>
              <w:t>14,284,592</w:t>
            </w:r>
          </w:p>
        </w:tc>
        <w:tc>
          <w:tcPr>
            <w:tcW w:w="1361" w:type="dxa"/>
            <w:tcBorders>
              <w:top w:val="nil"/>
              <w:left w:val="nil"/>
              <w:bottom w:val="nil"/>
              <w:right w:val="nil"/>
            </w:tcBorders>
            <w:shd w:val="clear" w:color="auto" w:fill="auto"/>
            <w:noWrap/>
            <w:vAlign w:val="bottom"/>
          </w:tcPr>
          <w:p w14:paraId="03FECCAE" w14:textId="093D2480" w:rsidR="00B5085E" w:rsidRPr="00C935A5" w:rsidRDefault="00B5085E" w:rsidP="00B5085E">
            <w:pPr>
              <w:spacing w:before="40" w:after="20"/>
              <w:jc w:val="right"/>
              <w:rPr>
                <w:rFonts w:cs="Arial"/>
                <w:sz w:val="18"/>
                <w:szCs w:val="18"/>
              </w:rPr>
            </w:pPr>
            <w:r w:rsidRPr="00B5085E">
              <w:rPr>
                <w:rFonts w:cs="Arial"/>
                <w:sz w:val="18"/>
                <w:szCs w:val="18"/>
              </w:rPr>
              <w:t>7,663,966</w:t>
            </w:r>
          </w:p>
        </w:tc>
        <w:tc>
          <w:tcPr>
            <w:tcW w:w="1361" w:type="dxa"/>
            <w:tcBorders>
              <w:top w:val="nil"/>
              <w:left w:val="nil"/>
              <w:bottom w:val="nil"/>
              <w:right w:val="nil"/>
            </w:tcBorders>
            <w:shd w:val="clear" w:color="auto" w:fill="auto"/>
            <w:noWrap/>
            <w:vAlign w:val="bottom"/>
          </w:tcPr>
          <w:p w14:paraId="60FEECA7" w14:textId="09AE0963" w:rsidR="00B5085E" w:rsidRPr="00C935A5" w:rsidRDefault="00B5085E" w:rsidP="00B5085E">
            <w:pPr>
              <w:spacing w:before="40" w:after="20"/>
              <w:jc w:val="right"/>
              <w:rPr>
                <w:rFonts w:cs="Arial"/>
                <w:sz w:val="18"/>
                <w:szCs w:val="18"/>
              </w:rPr>
            </w:pPr>
            <w:r w:rsidRPr="00B5085E">
              <w:rPr>
                <w:rFonts w:cs="Arial"/>
                <w:sz w:val="18"/>
                <w:szCs w:val="18"/>
              </w:rPr>
              <w:t>15,336,765</w:t>
            </w:r>
          </w:p>
        </w:tc>
        <w:tc>
          <w:tcPr>
            <w:tcW w:w="1361" w:type="dxa"/>
            <w:tcBorders>
              <w:top w:val="nil"/>
              <w:left w:val="nil"/>
              <w:bottom w:val="nil"/>
              <w:right w:val="nil"/>
            </w:tcBorders>
            <w:vAlign w:val="bottom"/>
          </w:tcPr>
          <w:p w14:paraId="2EC99A69" w14:textId="74AAC7FE" w:rsidR="00B5085E" w:rsidRPr="00C935A5" w:rsidRDefault="00B5085E" w:rsidP="00B5085E">
            <w:pPr>
              <w:spacing w:before="40" w:after="20"/>
              <w:jc w:val="right"/>
              <w:rPr>
                <w:rFonts w:cs="Arial"/>
                <w:sz w:val="18"/>
                <w:szCs w:val="18"/>
              </w:rPr>
            </w:pPr>
            <w:r w:rsidRPr="00B5085E">
              <w:rPr>
                <w:rFonts w:cs="Arial"/>
                <w:sz w:val="18"/>
                <w:szCs w:val="18"/>
              </w:rPr>
              <w:t>3,194,579</w:t>
            </w:r>
          </w:p>
        </w:tc>
        <w:tc>
          <w:tcPr>
            <w:tcW w:w="1361" w:type="dxa"/>
            <w:tcBorders>
              <w:top w:val="nil"/>
              <w:left w:val="nil"/>
              <w:bottom w:val="nil"/>
              <w:right w:val="nil"/>
            </w:tcBorders>
            <w:shd w:val="clear" w:color="auto" w:fill="auto"/>
            <w:noWrap/>
            <w:vAlign w:val="bottom"/>
          </w:tcPr>
          <w:p w14:paraId="07357C86" w14:textId="56C761D8" w:rsidR="00B5085E" w:rsidRPr="00B5085E" w:rsidRDefault="00B5085E" w:rsidP="00B5085E">
            <w:pPr>
              <w:spacing w:before="40" w:after="20"/>
              <w:jc w:val="right"/>
              <w:rPr>
                <w:rFonts w:cs="Arial"/>
                <w:b/>
                <w:bCs/>
                <w:sz w:val="18"/>
                <w:szCs w:val="18"/>
              </w:rPr>
            </w:pPr>
            <w:r w:rsidRPr="00B5085E">
              <w:rPr>
                <w:rFonts w:cs="Arial"/>
                <w:b/>
                <w:bCs/>
                <w:sz w:val="18"/>
                <w:szCs w:val="18"/>
              </w:rPr>
              <w:t>113,258,833</w:t>
            </w:r>
          </w:p>
        </w:tc>
      </w:tr>
      <w:tr w:rsidR="00B5085E" w:rsidRPr="00B5085E" w14:paraId="632C4A14" w14:textId="77777777" w:rsidTr="00054606">
        <w:tc>
          <w:tcPr>
            <w:tcW w:w="2268" w:type="dxa"/>
            <w:tcBorders>
              <w:top w:val="nil"/>
              <w:left w:val="nil"/>
              <w:bottom w:val="nil"/>
              <w:right w:val="single" w:sz="18" w:space="0" w:color="0070C0"/>
            </w:tcBorders>
            <w:shd w:val="clear" w:color="auto" w:fill="auto"/>
            <w:noWrap/>
            <w:vAlign w:val="center"/>
          </w:tcPr>
          <w:p w14:paraId="7D301475" w14:textId="77777777" w:rsidR="00B5085E" w:rsidRPr="00C935A5" w:rsidRDefault="00B5085E" w:rsidP="00B5085E">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0070C0"/>
              <w:bottom w:val="nil"/>
              <w:right w:val="nil"/>
            </w:tcBorders>
            <w:shd w:val="clear" w:color="auto" w:fill="auto"/>
            <w:noWrap/>
            <w:vAlign w:val="bottom"/>
          </w:tcPr>
          <w:p w14:paraId="388DD480" w14:textId="3A017E00" w:rsidR="00B5085E" w:rsidRPr="00C935A5" w:rsidRDefault="00B5085E" w:rsidP="00B5085E">
            <w:pPr>
              <w:spacing w:before="40" w:after="20"/>
              <w:jc w:val="right"/>
              <w:rPr>
                <w:rFonts w:cs="Arial"/>
                <w:sz w:val="18"/>
                <w:szCs w:val="18"/>
              </w:rPr>
            </w:pPr>
            <w:r w:rsidRPr="00B5085E">
              <w:rPr>
                <w:rFonts w:cs="Arial"/>
                <w:sz w:val="18"/>
                <w:szCs w:val="18"/>
              </w:rPr>
              <w:t>20,139,010</w:t>
            </w:r>
          </w:p>
        </w:tc>
        <w:tc>
          <w:tcPr>
            <w:tcW w:w="1361" w:type="dxa"/>
            <w:tcBorders>
              <w:top w:val="nil"/>
              <w:left w:val="nil"/>
              <w:bottom w:val="nil"/>
              <w:right w:val="nil"/>
            </w:tcBorders>
            <w:shd w:val="clear" w:color="auto" w:fill="auto"/>
            <w:noWrap/>
            <w:vAlign w:val="bottom"/>
          </w:tcPr>
          <w:p w14:paraId="341E000D" w14:textId="664B9A5E" w:rsidR="00B5085E" w:rsidRPr="00C935A5" w:rsidRDefault="00B5085E" w:rsidP="00B5085E">
            <w:pPr>
              <w:spacing w:before="40" w:after="20"/>
              <w:jc w:val="right"/>
              <w:rPr>
                <w:rFonts w:cs="Arial"/>
                <w:sz w:val="18"/>
                <w:szCs w:val="18"/>
              </w:rPr>
            </w:pPr>
            <w:r w:rsidRPr="00B5085E">
              <w:rPr>
                <w:rFonts w:cs="Arial"/>
                <w:sz w:val="18"/>
                <w:szCs w:val="18"/>
              </w:rPr>
              <w:t>15,312,483</w:t>
            </w:r>
          </w:p>
        </w:tc>
        <w:tc>
          <w:tcPr>
            <w:tcW w:w="1361" w:type="dxa"/>
            <w:tcBorders>
              <w:top w:val="nil"/>
              <w:left w:val="nil"/>
              <w:bottom w:val="nil"/>
              <w:right w:val="nil"/>
            </w:tcBorders>
            <w:shd w:val="clear" w:color="auto" w:fill="auto"/>
            <w:noWrap/>
            <w:vAlign w:val="bottom"/>
          </w:tcPr>
          <w:p w14:paraId="7DF4CC7C" w14:textId="7D6DF637" w:rsidR="00B5085E" w:rsidRPr="00C935A5" w:rsidRDefault="00B5085E" w:rsidP="00B5085E">
            <w:pPr>
              <w:spacing w:before="40" w:after="20"/>
              <w:jc w:val="right"/>
              <w:rPr>
                <w:rFonts w:cs="Arial"/>
                <w:sz w:val="18"/>
                <w:szCs w:val="18"/>
              </w:rPr>
            </w:pPr>
            <w:r w:rsidRPr="00B5085E">
              <w:rPr>
                <w:rFonts w:cs="Arial"/>
                <w:sz w:val="18"/>
                <w:szCs w:val="18"/>
              </w:rPr>
              <w:t>22,344,202</w:t>
            </w:r>
          </w:p>
        </w:tc>
        <w:tc>
          <w:tcPr>
            <w:tcW w:w="1361" w:type="dxa"/>
            <w:tcBorders>
              <w:top w:val="nil"/>
              <w:left w:val="nil"/>
              <w:bottom w:val="nil"/>
              <w:right w:val="nil"/>
            </w:tcBorders>
            <w:vAlign w:val="bottom"/>
          </w:tcPr>
          <w:p w14:paraId="3355A21D" w14:textId="7E8B95A9" w:rsidR="00B5085E" w:rsidRPr="00C935A5" w:rsidRDefault="00B5085E" w:rsidP="00B5085E">
            <w:pPr>
              <w:spacing w:before="40" w:after="20"/>
              <w:jc w:val="right"/>
              <w:rPr>
                <w:rFonts w:cs="Arial"/>
                <w:sz w:val="18"/>
                <w:szCs w:val="18"/>
              </w:rPr>
            </w:pPr>
            <w:r w:rsidRPr="00B5085E">
              <w:rPr>
                <w:rFonts w:cs="Arial"/>
                <w:sz w:val="18"/>
                <w:szCs w:val="18"/>
              </w:rPr>
              <w:t>25,982,894</w:t>
            </w:r>
          </w:p>
        </w:tc>
        <w:tc>
          <w:tcPr>
            <w:tcW w:w="1361" w:type="dxa"/>
            <w:tcBorders>
              <w:top w:val="nil"/>
              <w:left w:val="nil"/>
              <w:bottom w:val="nil"/>
              <w:right w:val="nil"/>
            </w:tcBorders>
            <w:shd w:val="clear" w:color="auto" w:fill="auto"/>
            <w:noWrap/>
            <w:vAlign w:val="bottom"/>
          </w:tcPr>
          <w:p w14:paraId="7739101E" w14:textId="4BF973FF" w:rsidR="00B5085E" w:rsidRPr="00B5085E" w:rsidRDefault="00B5085E" w:rsidP="00B5085E">
            <w:pPr>
              <w:spacing w:before="40" w:after="20"/>
              <w:jc w:val="right"/>
              <w:rPr>
                <w:rFonts w:cs="Arial"/>
                <w:b/>
                <w:bCs/>
                <w:sz w:val="18"/>
                <w:szCs w:val="18"/>
              </w:rPr>
            </w:pPr>
            <w:r w:rsidRPr="00B5085E">
              <w:rPr>
                <w:rFonts w:cs="Arial"/>
                <w:b/>
                <w:bCs/>
                <w:sz w:val="18"/>
                <w:szCs w:val="18"/>
              </w:rPr>
              <w:t>196,458,870</w:t>
            </w:r>
          </w:p>
        </w:tc>
      </w:tr>
      <w:tr w:rsidR="00B5085E" w:rsidRPr="00B5085E" w14:paraId="3AE16EB1" w14:textId="77777777" w:rsidTr="00054606">
        <w:tc>
          <w:tcPr>
            <w:tcW w:w="2268" w:type="dxa"/>
            <w:tcBorders>
              <w:top w:val="nil"/>
              <w:left w:val="nil"/>
              <w:bottom w:val="nil"/>
              <w:right w:val="single" w:sz="18" w:space="0" w:color="0070C0"/>
            </w:tcBorders>
            <w:shd w:val="clear" w:color="auto" w:fill="auto"/>
            <w:noWrap/>
            <w:vAlign w:val="center"/>
          </w:tcPr>
          <w:p w14:paraId="3522D2C8" w14:textId="77777777" w:rsidR="00B5085E" w:rsidRPr="00C935A5" w:rsidRDefault="00B5085E" w:rsidP="00B5085E">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0070C0"/>
              <w:right w:val="nil"/>
            </w:tcBorders>
            <w:shd w:val="clear" w:color="auto" w:fill="auto"/>
            <w:noWrap/>
            <w:vAlign w:val="bottom"/>
          </w:tcPr>
          <w:p w14:paraId="13FD239E" w14:textId="3BE3E45D" w:rsidR="00B5085E" w:rsidRPr="00C935A5" w:rsidRDefault="00B5085E" w:rsidP="00B5085E">
            <w:pPr>
              <w:spacing w:before="40" w:after="20"/>
              <w:jc w:val="right"/>
              <w:rPr>
                <w:rFonts w:cs="Arial"/>
                <w:sz w:val="18"/>
                <w:szCs w:val="18"/>
              </w:rPr>
            </w:pPr>
            <w:r w:rsidRPr="00B5085E">
              <w:rPr>
                <w:rFonts w:cs="Arial"/>
                <w:sz w:val="18"/>
                <w:szCs w:val="18"/>
              </w:rPr>
              <w:t>944,945</w:t>
            </w:r>
          </w:p>
        </w:tc>
        <w:tc>
          <w:tcPr>
            <w:tcW w:w="1361" w:type="dxa"/>
            <w:tcBorders>
              <w:top w:val="nil"/>
              <w:left w:val="nil"/>
              <w:right w:val="nil"/>
            </w:tcBorders>
            <w:shd w:val="clear" w:color="auto" w:fill="auto"/>
            <w:noWrap/>
            <w:vAlign w:val="bottom"/>
          </w:tcPr>
          <w:p w14:paraId="714C1985" w14:textId="30BC9EC0" w:rsidR="00B5085E" w:rsidRPr="00C935A5" w:rsidRDefault="00B5085E" w:rsidP="00B5085E">
            <w:pPr>
              <w:spacing w:before="40" w:after="20"/>
              <w:jc w:val="right"/>
              <w:rPr>
                <w:rFonts w:cs="Arial"/>
                <w:sz w:val="18"/>
                <w:szCs w:val="18"/>
              </w:rPr>
            </w:pPr>
            <w:r w:rsidRPr="00B5085E">
              <w:rPr>
                <w:rFonts w:cs="Arial"/>
                <w:sz w:val="18"/>
                <w:szCs w:val="18"/>
              </w:rPr>
              <w:t>1,607,152</w:t>
            </w:r>
          </w:p>
        </w:tc>
        <w:tc>
          <w:tcPr>
            <w:tcW w:w="1361" w:type="dxa"/>
            <w:tcBorders>
              <w:top w:val="nil"/>
              <w:left w:val="nil"/>
              <w:right w:val="nil"/>
            </w:tcBorders>
            <w:shd w:val="clear" w:color="auto" w:fill="auto"/>
            <w:noWrap/>
            <w:vAlign w:val="bottom"/>
          </w:tcPr>
          <w:p w14:paraId="0F7BFB34" w14:textId="4F22F2DB" w:rsidR="00B5085E" w:rsidRPr="00C935A5" w:rsidRDefault="00B5085E" w:rsidP="00B5085E">
            <w:pPr>
              <w:spacing w:before="40" w:after="20"/>
              <w:jc w:val="right"/>
              <w:rPr>
                <w:rFonts w:cs="Arial"/>
                <w:sz w:val="18"/>
                <w:szCs w:val="18"/>
              </w:rPr>
            </w:pPr>
            <w:r w:rsidRPr="00B5085E">
              <w:rPr>
                <w:rFonts w:cs="Arial"/>
                <w:sz w:val="18"/>
                <w:szCs w:val="18"/>
              </w:rPr>
              <w:t>2,723,165</w:t>
            </w:r>
          </w:p>
        </w:tc>
        <w:tc>
          <w:tcPr>
            <w:tcW w:w="1361" w:type="dxa"/>
            <w:tcBorders>
              <w:top w:val="nil"/>
              <w:left w:val="nil"/>
              <w:right w:val="nil"/>
            </w:tcBorders>
            <w:vAlign w:val="bottom"/>
          </w:tcPr>
          <w:p w14:paraId="2260C558" w14:textId="0ACBA3DD" w:rsidR="00B5085E" w:rsidRPr="00C935A5" w:rsidRDefault="00B5085E" w:rsidP="00B5085E">
            <w:pPr>
              <w:spacing w:before="40" w:after="20"/>
              <w:jc w:val="right"/>
              <w:rPr>
                <w:rFonts w:cs="Arial"/>
                <w:sz w:val="18"/>
                <w:szCs w:val="18"/>
              </w:rPr>
            </w:pPr>
            <w:r w:rsidRPr="00B5085E">
              <w:rPr>
                <w:rFonts w:cs="Arial"/>
                <w:sz w:val="18"/>
                <w:szCs w:val="18"/>
              </w:rPr>
              <w:t>16,441,895</w:t>
            </w:r>
          </w:p>
        </w:tc>
        <w:tc>
          <w:tcPr>
            <w:tcW w:w="1361" w:type="dxa"/>
            <w:tcBorders>
              <w:top w:val="nil"/>
              <w:left w:val="nil"/>
              <w:right w:val="nil"/>
            </w:tcBorders>
            <w:shd w:val="clear" w:color="auto" w:fill="auto"/>
            <w:noWrap/>
            <w:vAlign w:val="bottom"/>
          </w:tcPr>
          <w:p w14:paraId="757F976F" w14:textId="415A02C4" w:rsidR="00B5085E" w:rsidRPr="00B5085E" w:rsidRDefault="00B5085E" w:rsidP="00B5085E">
            <w:pPr>
              <w:spacing w:before="40" w:after="20"/>
              <w:jc w:val="right"/>
              <w:rPr>
                <w:rFonts w:cs="Arial"/>
                <w:b/>
                <w:bCs/>
                <w:sz w:val="18"/>
                <w:szCs w:val="18"/>
              </w:rPr>
            </w:pPr>
            <w:r w:rsidRPr="00B5085E">
              <w:rPr>
                <w:rFonts w:cs="Arial"/>
                <w:b/>
                <w:bCs/>
                <w:sz w:val="18"/>
                <w:szCs w:val="18"/>
              </w:rPr>
              <w:t>29,556,118</w:t>
            </w:r>
          </w:p>
        </w:tc>
      </w:tr>
      <w:tr w:rsidR="00B5085E" w:rsidRPr="00B5085E" w14:paraId="13A403BC" w14:textId="77777777" w:rsidTr="00054606">
        <w:tc>
          <w:tcPr>
            <w:tcW w:w="2268" w:type="dxa"/>
            <w:tcBorders>
              <w:top w:val="nil"/>
              <w:left w:val="nil"/>
              <w:bottom w:val="nil"/>
              <w:right w:val="single" w:sz="18" w:space="0" w:color="0070C0"/>
            </w:tcBorders>
            <w:shd w:val="clear" w:color="auto" w:fill="auto"/>
            <w:noWrap/>
            <w:vAlign w:val="center"/>
          </w:tcPr>
          <w:p w14:paraId="75604F65" w14:textId="77777777" w:rsidR="00B5085E" w:rsidRPr="00C935A5" w:rsidRDefault="00B5085E" w:rsidP="00B5085E">
            <w:pPr>
              <w:spacing w:before="40" w:after="20"/>
              <w:rPr>
                <w:rFonts w:cs="Arial"/>
                <w:sz w:val="18"/>
                <w:szCs w:val="18"/>
              </w:rPr>
            </w:pPr>
          </w:p>
        </w:tc>
        <w:tc>
          <w:tcPr>
            <w:tcW w:w="1361" w:type="dxa"/>
            <w:tcBorders>
              <w:top w:val="nil"/>
              <w:left w:val="single" w:sz="18" w:space="0" w:color="0070C0"/>
              <w:bottom w:val="single" w:sz="8" w:space="0" w:color="0070C0"/>
              <w:right w:val="nil"/>
            </w:tcBorders>
            <w:shd w:val="clear" w:color="auto" w:fill="auto"/>
            <w:noWrap/>
            <w:vAlign w:val="bottom"/>
          </w:tcPr>
          <w:p w14:paraId="0AD2C065" w14:textId="77777777" w:rsidR="00B5085E" w:rsidRPr="00C935A5" w:rsidRDefault="00B5085E" w:rsidP="00B5085E">
            <w:pPr>
              <w:spacing w:before="40" w:after="20"/>
              <w:jc w:val="right"/>
              <w:rPr>
                <w:rFonts w:cs="Arial"/>
                <w:sz w:val="18"/>
                <w:szCs w:val="18"/>
              </w:rPr>
            </w:pPr>
          </w:p>
        </w:tc>
        <w:tc>
          <w:tcPr>
            <w:tcW w:w="1361" w:type="dxa"/>
            <w:tcBorders>
              <w:top w:val="nil"/>
              <w:left w:val="nil"/>
              <w:bottom w:val="single" w:sz="8" w:space="0" w:color="0070C0"/>
              <w:right w:val="nil"/>
            </w:tcBorders>
            <w:shd w:val="clear" w:color="auto" w:fill="auto"/>
            <w:noWrap/>
            <w:vAlign w:val="bottom"/>
          </w:tcPr>
          <w:p w14:paraId="522B88FB" w14:textId="77777777" w:rsidR="00B5085E" w:rsidRPr="00C935A5" w:rsidRDefault="00B5085E" w:rsidP="00B5085E">
            <w:pPr>
              <w:spacing w:before="40" w:after="20"/>
              <w:jc w:val="right"/>
              <w:rPr>
                <w:rFonts w:cs="Arial"/>
                <w:sz w:val="18"/>
                <w:szCs w:val="18"/>
              </w:rPr>
            </w:pPr>
          </w:p>
        </w:tc>
        <w:tc>
          <w:tcPr>
            <w:tcW w:w="1361" w:type="dxa"/>
            <w:tcBorders>
              <w:top w:val="nil"/>
              <w:left w:val="nil"/>
              <w:bottom w:val="single" w:sz="8" w:space="0" w:color="0070C0"/>
              <w:right w:val="nil"/>
            </w:tcBorders>
            <w:shd w:val="clear" w:color="auto" w:fill="auto"/>
            <w:noWrap/>
            <w:vAlign w:val="bottom"/>
          </w:tcPr>
          <w:p w14:paraId="6B32D80D" w14:textId="77777777" w:rsidR="00B5085E" w:rsidRPr="00C935A5" w:rsidRDefault="00B5085E" w:rsidP="00B5085E">
            <w:pPr>
              <w:spacing w:before="40" w:after="20"/>
              <w:jc w:val="right"/>
              <w:rPr>
                <w:rFonts w:cs="Arial"/>
                <w:sz w:val="18"/>
                <w:szCs w:val="18"/>
              </w:rPr>
            </w:pPr>
          </w:p>
        </w:tc>
        <w:tc>
          <w:tcPr>
            <w:tcW w:w="1361" w:type="dxa"/>
            <w:tcBorders>
              <w:top w:val="nil"/>
              <w:left w:val="nil"/>
              <w:bottom w:val="single" w:sz="8" w:space="0" w:color="0070C0"/>
              <w:right w:val="nil"/>
            </w:tcBorders>
            <w:vAlign w:val="bottom"/>
          </w:tcPr>
          <w:p w14:paraId="189766E2" w14:textId="77777777" w:rsidR="00B5085E" w:rsidRPr="00C935A5" w:rsidRDefault="00B5085E" w:rsidP="00B5085E">
            <w:pPr>
              <w:spacing w:before="40" w:after="20"/>
              <w:jc w:val="right"/>
              <w:rPr>
                <w:rFonts w:cs="Arial"/>
                <w:sz w:val="18"/>
                <w:szCs w:val="18"/>
              </w:rPr>
            </w:pPr>
          </w:p>
        </w:tc>
        <w:tc>
          <w:tcPr>
            <w:tcW w:w="1361" w:type="dxa"/>
            <w:tcBorders>
              <w:top w:val="nil"/>
              <w:left w:val="nil"/>
              <w:bottom w:val="single" w:sz="8" w:space="0" w:color="0070C0"/>
              <w:right w:val="nil"/>
            </w:tcBorders>
            <w:shd w:val="clear" w:color="auto" w:fill="auto"/>
            <w:noWrap/>
            <w:vAlign w:val="bottom"/>
          </w:tcPr>
          <w:p w14:paraId="03529ED5" w14:textId="3528FCDC" w:rsidR="00B5085E" w:rsidRPr="00B5085E" w:rsidRDefault="00B5085E" w:rsidP="00B5085E">
            <w:pPr>
              <w:spacing w:before="40" w:after="20"/>
              <w:jc w:val="right"/>
              <w:rPr>
                <w:rFonts w:cs="Arial"/>
                <w:b/>
                <w:bCs/>
                <w:sz w:val="18"/>
                <w:szCs w:val="18"/>
              </w:rPr>
            </w:pPr>
            <w:r w:rsidRPr="00B5085E">
              <w:rPr>
                <w:rFonts w:cs="Arial"/>
                <w:b/>
                <w:bCs/>
                <w:sz w:val="18"/>
                <w:szCs w:val="18"/>
              </w:rPr>
              <w:t> </w:t>
            </w:r>
          </w:p>
        </w:tc>
      </w:tr>
      <w:tr w:rsidR="00B5085E" w:rsidRPr="00B5085E" w14:paraId="6F61ACB1" w14:textId="77777777" w:rsidTr="00054606">
        <w:tc>
          <w:tcPr>
            <w:tcW w:w="2268" w:type="dxa"/>
            <w:tcBorders>
              <w:top w:val="nil"/>
              <w:left w:val="nil"/>
              <w:bottom w:val="nil"/>
              <w:right w:val="single" w:sz="18" w:space="0" w:color="0070C0"/>
            </w:tcBorders>
            <w:shd w:val="clear" w:color="auto" w:fill="auto"/>
            <w:noWrap/>
            <w:vAlign w:val="center"/>
          </w:tcPr>
          <w:p w14:paraId="162FF92D" w14:textId="77777777" w:rsidR="00B5085E" w:rsidRPr="00C935A5" w:rsidRDefault="00B5085E" w:rsidP="00B5085E">
            <w:pPr>
              <w:spacing w:before="40" w:after="20"/>
              <w:rPr>
                <w:rFonts w:cs="Arial"/>
                <w:sz w:val="18"/>
                <w:szCs w:val="18"/>
              </w:rPr>
            </w:pPr>
          </w:p>
        </w:tc>
        <w:tc>
          <w:tcPr>
            <w:tcW w:w="1361" w:type="dxa"/>
            <w:tcBorders>
              <w:top w:val="single" w:sz="8" w:space="0" w:color="0070C0"/>
              <w:left w:val="single" w:sz="18" w:space="0" w:color="0070C0"/>
              <w:right w:val="nil"/>
            </w:tcBorders>
            <w:shd w:val="clear" w:color="auto" w:fill="auto"/>
            <w:noWrap/>
            <w:vAlign w:val="bottom"/>
          </w:tcPr>
          <w:p w14:paraId="4976EE77" w14:textId="00794DBB" w:rsidR="00B5085E" w:rsidRPr="00C935A5" w:rsidRDefault="00B5085E" w:rsidP="00B5085E">
            <w:pPr>
              <w:spacing w:before="40" w:after="20"/>
              <w:jc w:val="right"/>
              <w:rPr>
                <w:rFonts w:cs="Arial"/>
                <w:b/>
                <w:sz w:val="18"/>
                <w:szCs w:val="18"/>
              </w:rPr>
            </w:pPr>
            <w:r w:rsidRPr="00B5085E">
              <w:rPr>
                <w:rFonts w:cs="Arial"/>
                <w:b/>
                <w:sz w:val="18"/>
                <w:szCs w:val="18"/>
              </w:rPr>
              <w:t>920,505,100</w:t>
            </w:r>
          </w:p>
        </w:tc>
        <w:tc>
          <w:tcPr>
            <w:tcW w:w="1361" w:type="dxa"/>
            <w:tcBorders>
              <w:top w:val="single" w:sz="8" w:space="0" w:color="0070C0"/>
              <w:left w:val="nil"/>
              <w:right w:val="nil"/>
            </w:tcBorders>
            <w:shd w:val="clear" w:color="auto" w:fill="auto"/>
            <w:noWrap/>
            <w:vAlign w:val="bottom"/>
          </w:tcPr>
          <w:p w14:paraId="72A73121" w14:textId="48A7AF30" w:rsidR="00B5085E" w:rsidRPr="00C935A5" w:rsidRDefault="00B5085E" w:rsidP="00B5085E">
            <w:pPr>
              <w:spacing w:before="40" w:after="20"/>
              <w:jc w:val="right"/>
              <w:rPr>
                <w:rFonts w:cs="Arial"/>
                <w:b/>
                <w:sz w:val="18"/>
                <w:szCs w:val="18"/>
              </w:rPr>
            </w:pPr>
            <w:r w:rsidRPr="00B5085E">
              <w:rPr>
                <w:rFonts w:cs="Arial"/>
                <w:b/>
                <w:sz w:val="18"/>
                <w:szCs w:val="18"/>
              </w:rPr>
              <w:t>562,833,350</w:t>
            </w:r>
          </w:p>
        </w:tc>
        <w:tc>
          <w:tcPr>
            <w:tcW w:w="1361" w:type="dxa"/>
            <w:tcBorders>
              <w:top w:val="single" w:sz="8" w:space="0" w:color="0070C0"/>
              <w:left w:val="nil"/>
              <w:right w:val="nil"/>
            </w:tcBorders>
            <w:shd w:val="clear" w:color="auto" w:fill="auto"/>
            <w:noWrap/>
            <w:vAlign w:val="bottom"/>
          </w:tcPr>
          <w:p w14:paraId="1314C064" w14:textId="63F89D60" w:rsidR="00B5085E" w:rsidRPr="00C935A5" w:rsidRDefault="00B5085E" w:rsidP="00B5085E">
            <w:pPr>
              <w:spacing w:before="40" w:after="20"/>
              <w:jc w:val="right"/>
              <w:rPr>
                <w:rFonts w:cs="Arial"/>
                <w:b/>
                <w:sz w:val="18"/>
                <w:szCs w:val="18"/>
              </w:rPr>
            </w:pPr>
            <w:r w:rsidRPr="00B5085E">
              <w:rPr>
                <w:rFonts w:cs="Arial"/>
                <w:b/>
                <w:sz w:val="18"/>
                <w:szCs w:val="18"/>
              </w:rPr>
              <w:t>981,224,839</w:t>
            </w:r>
          </w:p>
        </w:tc>
        <w:tc>
          <w:tcPr>
            <w:tcW w:w="1361" w:type="dxa"/>
            <w:tcBorders>
              <w:top w:val="single" w:sz="8" w:space="0" w:color="0070C0"/>
              <w:left w:val="nil"/>
              <w:right w:val="nil"/>
            </w:tcBorders>
            <w:vAlign w:val="bottom"/>
          </w:tcPr>
          <w:p w14:paraId="1E258A7B" w14:textId="53BA687B" w:rsidR="00B5085E" w:rsidRPr="00C935A5" w:rsidRDefault="00B5085E" w:rsidP="00B5085E">
            <w:pPr>
              <w:spacing w:before="40" w:after="20"/>
              <w:jc w:val="right"/>
              <w:rPr>
                <w:rFonts w:cs="Arial"/>
                <w:b/>
                <w:sz w:val="18"/>
                <w:szCs w:val="18"/>
              </w:rPr>
            </w:pPr>
            <w:r w:rsidRPr="00B5085E">
              <w:rPr>
                <w:rFonts w:cs="Arial"/>
                <w:b/>
                <w:sz w:val="18"/>
                <w:szCs w:val="18"/>
              </w:rPr>
              <w:t>1,260,409,567</w:t>
            </w:r>
          </w:p>
        </w:tc>
        <w:tc>
          <w:tcPr>
            <w:tcW w:w="1361" w:type="dxa"/>
            <w:tcBorders>
              <w:top w:val="single" w:sz="8" w:space="0" w:color="0070C0"/>
              <w:left w:val="nil"/>
              <w:right w:val="nil"/>
            </w:tcBorders>
            <w:shd w:val="clear" w:color="auto" w:fill="auto"/>
            <w:noWrap/>
            <w:vAlign w:val="bottom"/>
          </w:tcPr>
          <w:p w14:paraId="213E5578" w14:textId="31471325" w:rsidR="00B5085E" w:rsidRPr="00C935A5" w:rsidRDefault="00B5085E" w:rsidP="00B5085E">
            <w:pPr>
              <w:spacing w:before="40" w:after="20"/>
              <w:jc w:val="right"/>
              <w:rPr>
                <w:rFonts w:cs="Arial"/>
                <w:b/>
                <w:sz w:val="18"/>
                <w:szCs w:val="18"/>
              </w:rPr>
            </w:pPr>
            <w:r w:rsidRPr="00B5085E">
              <w:rPr>
                <w:rFonts w:cs="Arial"/>
                <w:b/>
                <w:sz w:val="18"/>
                <w:szCs w:val="18"/>
              </w:rPr>
              <w:t>8,603,384,999</w:t>
            </w:r>
          </w:p>
        </w:tc>
      </w:tr>
    </w:tbl>
    <w:p w14:paraId="112AE2D0"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354BF73E" w14:textId="0A87839E" w:rsidR="00D67755" w:rsidRPr="00C935A5" w:rsidRDefault="00CE4507" w:rsidP="002D343C">
      <w:pPr>
        <w:pStyle w:val="VGC-Head10"/>
      </w:pPr>
      <w:r w:rsidRPr="00C935A5">
        <w:lastRenderedPageBreak/>
        <w:t>Appendix 4</w:t>
      </w:r>
      <w:r w:rsidR="00D67755" w:rsidRPr="00C935A5">
        <w:tab/>
      </w:r>
      <w:r w:rsidR="00933FF7">
        <w:t>2022-23</w:t>
      </w:r>
      <w:r w:rsidR="00A97ABE" w:rsidRPr="00C935A5">
        <w:t xml:space="preserve"> </w:t>
      </w:r>
      <w:r w:rsidR="00D67755" w:rsidRPr="00C935A5">
        <w:t xml:space="preserve">General Purpose Grants </w:t>
      </w:r>
    </w:p>
    <w:p w14:paraId="3E58C969" w14:textId="77777777" w:rsidR="00D67755" w:rsidRPr="00C935A5" w:rsidRDefault="00D67755" w:rsidP="002D343C">
      <w:pPr>
        <w:pStyle w:val="VGC-Head2"/>
      </w:pPr>
      <w:r w:rsidRPr="00C935A5">
        <w:t>G.  Revenue Adjustors – Raw Data</w:t>
      </w:r>
    </w:p>
    <w:p w14:paraId="6F338A59" w14:textId="77777777" w:rsidR="00270CE1" w:rsidRPr="00C935A5" w:rsidRDefault="00270CE1" w:rsidP="00FF36E8">
      <w:pPr>
        <w:spacing w:before="40" w:after="20"/>
        <w:rPr>
          <w:rFonts w:cs="Arial"/>
          <w:sz w:val="18"/>
          <w:szCs w:val="18"/>
        </w:rPr>
      </w:pPr>
    </w:p>
    <w:tbl>
      <w:tblPr>
        <w:tblW w:w="9299" w:type="dxa"/>
        <w:tblInd w:w="78" w:type="dxa"/>
        <w:tblLayout w:type="fixed"/>
        <w:tblCellMar>
          <w:left w:w="57" w:type="dxa"/>
          <w:right w:w="57" w:type="dxa"/>
        </w:tblCellMar>
        <w:tblLook w:val="0000" w:firstRow="0" w:lastRow="0" w:firstColumn="0" w:lastColumn="0" w:noHBand="0" w:noVBand="0"/>
      </w:tblPr>
      <w:tblGrid>
        <w:gridCol w:w="2268"/>
        <w:gridCol w:w="1255"/>
        <w:gridCol w:w="1418"/>
        <w:gridCol w:w="1134"/>
        <w:gridCol w:w="992"/>
        <w:gridCol w:w="985"/>
        <w:gridCol w:w="1247"/>
      </w:tblGrid>
      <w:tr w:rsidR="00FD2C82" w:rsidRPr="00C935A5" w14:paraId="2867B327" w14:textId="77777777" w:rsidTr="00CC7DEF">
        <w:trPr>
          <w:trHeight w:val="20"/>
          <w:tblHeader/>
        </w:trPr>
        <w:tc>
          <w:tcPr>
            <w:tcW w:w="2268" w:type="dxa"/>
            <w:tcBorders>
              <w:top w:val="nil"/>
              <w:left w:val="nil"/>
              <w:right w:val="single" w:sz="18" w:space="0" w:color="0070C0"/>
            </w:tcBorders>
            <w:shd w:val="clear" w:color="auto" w:fill="auto"/>
            <w:tcMar>
              <w:left w:w="57" w:type="dxa"/>
              <w:right w:w="57" w:type="dxa"/>
            </w:tcMar>
            <w:vAlign w:val="bottom"/>
          </w:tcPr>
          <w:p w14:paraId="274F63EE" w14:textId="77777777" w:rsidR="00FD2C82" w:rsidRPr="00C935A5" w:rsidRDefault="00FD2C82" w:rsidP="008001AD">
            <w:pPr>
              <w:spacing w:before="40" w:after="20"/>
              <w:jc w:val="center"/>
              <w:rPr>
                <w:rFonts w:cs="Arial"/>
                <w:sz w:val="18"/>
                <w:szCs w:val="18"/>
              </w:rPr>
            </w:pPr>
          </w:p>
        </w:tc>
        <w:tc>
          <w:tcPr>
            <w:tcW w:w="1255" w:type="dxa"/>
            <w:vMerge w:val="restart"/>
            <w:tcBorders>
              <w:left w:val="single" w:sz="18" w:space="0" w:color="0070C0"/>
              <w:bottom w:val="single" w:sz="8" w:space="0" w:color="0070C0"/>
              <w:right w:val="nil"/>
            </w:tcBorders>
            <w:shd w:val="clear" w:color="auto" w:fill="auto"/>
            <w:tcMar>
              <w:left w:w="57" w:type="dxa"/>
              <w:right w:w="57" w:type="dxa"/>
            </w:tcMar>
            <w:vAlign w:val="bottom"/>
          </w:tcPr>
          <w:p w14:paraId="2BB97502" w14:textId="2C1D9F3D" w:rsidR="00FD2C82" w:rsidRPr="00C935A5" w:rsidRDefault="00FD2C82" w:rsidP="008001AD">
            <w:pPr>
              <w:spacing w:before="40" w:after="20"/>
              <w:jc w:val="center"/>
              <w:rPr>
                <w:rFonts w:cs="Arial"/>
                <w:sz w:val="18"/>
                <w:szCs w:val="18"/>
              </w:rPr>
            </w:pPr>
            <w:r w:rsidRPr="00C935A5">
              <w:rPr>
                <w:rFonts w:cs="Arial"/>
                <w:b/>
                <w:sz w:val="16"/>
                <w:szCs w:val="16"/>
              </w:rPr>
              <w:t>Median</w:t>
            </w:r>
            <w:r w:rsidR="003723B7" w:rsidRPr="00C935A5">
              <w:rPr>
                <w:rFonts w:cs="Arial"/>
                <w:b/>
                <w:sz w:val="16"/>
                <w:szCs w:val="16"/>
              </w:rPr>
              <w:t xml:space="preserve"> Weekly</w:t>
            </w:r>
            <w:r w:rsidRPr="00C935A5">
              <w:rPr>
                <w:rFonts w:cs="Arial"/>
                <w:b/>
                <w:sz w:val="16"/>
                <w:szCs w:val="16"/>
              </w:rPr>
              <w:t xml:space="preserve"> Household Income </w:t>
            </w:r>
            <w:r w:rsidR="003723B7" w:rsidRPr="00C935A5">
              <w:rPr>
                <w:rFonts w:cs="Arial"/>
                <w:b/>
                <w:sz w:val="16"/>
                <w:szCs w:val="16"/>
              </w:rPr>
              <w:t>&gt;60yr</w:t>
            </w:r>
            <w:r w:rsidR="00325929" w:rsidRPr="00C935A5">
              <w:rPr>
                <w:rFonts w:cs="Arial"/>
                <w:b/>
                <w:sz w:val="16"/>
                <w:szCs w:val="16"/>
              </w:rPr>
              <w:br/>
            </w:r>
            <w:r w:rsidRPr="00C935A5">
              <w:rPr>
                <w:rFonts w:cs="Arial"/>
                <w:sz w:val="16"/>
                <w:szCs w:val="16"/>
              </w:rPr>
              <w:t>(</w:t>
            </w:r>
            <w:r w:rsidR="006D4C53" w:rsidRPr="00C935A5">
              <w:rPr>
                <w:rFonts w:cs="Arial"/>
                <w:sz w:val="16"/>
                <w:szCs w:val="16"/>
              </w:rPr>
              <w:t>Census 2016</w:t>
            </w:r>
            <w:r w:rsidRPr="00C935A5">
              <w:rPr>
                <w:rFonts w:cs="Arial"/>
                <w:sz w:val="16"/>
                <w:szCs w:val="16"/>
              </w:rPr>
              <w:t>)</w:t>
            </w:r>
            <w:r w:rsidR="00C56708" w:rsidRPr="00C935A5">
              <w:rPr>
                <w:rFonts w:cs="Arial"/>
                <w:sz w:val="16"/>
                <w:szCs w:val="16"/>
              </w:rPr>
              <w:t xml:space="preserve"> </w:t>
            </w:r>
            <w:r w:rsidR="00325929" w:rsidRPr="00C935A5">
              <w:rPr>
                <w:rFonts w:cs="Arial"/>
                <w:sz w:val="16"/>
                <w:szCs w:val="16"/>
              </w:rPr>
              <w:br/>
            </w:r>
            <w:r w:rsidR="00C56708" w:rsidRPr="00C935A5">
              <w:rPr>
                <w:rFonts w:cs="Arial"/>
                <w:sz w:val="16"/>
                <w:szCs w:val="16"/>
              </w:rPr>
              <w:t>($)</w:t>
            </w:r>
          </w:p>
        </w:tc>
        <w:tc>
          <w:tcPr>
            <w:tcW w:w="1418" w:type="dxa"/>
            <w:vMerge w:val="restart"/>
            <w:tcBorders>
              <w:left w:val="nil"/>
              <w:bottom w:val="single" w:sz="8" w:space="0" w:color="0070C0"/>
              <w:right w:val="nil"/>
            </w:tcBorders>
            <w:shd w:val="clear" w:color="auto" w:fill="auto"/>
            <w:tcMar>
              <w:left w:w="57" w:type="dxa"/>
              <w:right w:w="57" w:type="dxa"/>
            </w:tcMar>
            <w:vAlign w:val="bottom"/>
          </w:tcPr>
          <w:p w14:paraId="04CA9583" w14:textId="710E47A0" w:rsidR="00FD2C82" w:rsidRPr="00C935A5" w:rsidRDefault="00325929" w:rsidP="008001AD">
            <w:pPr>
              <w:spacing w:before="40" w:after="20"/>
              <w:jc w:val="center"/>
              <w:rPr>
                <w:rFonts w:cs="Arial"/>
                <w:sz w:val="16"/>
                <w:szCs w:val="16"/>
              </w:rPr>
            </w:pPr>
            <w:r w:rsidRPr="00C935A5">
              <w:rPr>
                <w:rFonts w:cs="Arial"/>
                <w:b/>
                <w:sz w:val="18"/>
                <w:szCs w:val="18"/>
              </w:rPr>
              <w:t>Socio-</w:t>
            </w:r>
            <w:r w:rsidR="00FD2C82" w:rsidRPr="00C935A5">
              <w:rPr>
                <w:rFonts w:cs="Arial"/>
                <w:b/>
                <w:sz w:val="18"/>
                <w:szCs w:val="18"/>
              </w:rPr>
              <w:t xml:space="preserve">Economic </w:t>
            </w:r>
            <w:r w:rsidRPr="00C935A5">
              <w:rPr>
                <w:rFonts w:cs="Arial"/>
                <w:b/>
                <w:sz w:val="18"/>
                <w:szCs w:val="18"/>
              </w:rPr>
              <w:t>Disadvantage</w:t>
            </w:r>
            <w:r w:rsidR="00327AC7" w:rsidRPr="00C935A5">
              <w:rPr>
                <w:rFonts w:cs="Arial"/>
                <w:b/>
                <w:sz w:val="18"/>
                <w:szCs w:val="18"/>
              </w:rPr>
              <w:t xml:space="preserve"> Index</w:t>
            </w:r>
            <w:r w:rsidR="000734E9" w:rsidRPr="00C935A5">
              <w:rPr>
                <w:rFonts w:cs="Arial"/>
                <w:b/>
                <w:sz w:val="18"/>
                <w:szCs w:val="18"/>
              </w:rPr>
              <w:t xml:space="preserve"> SEIFA</w:t>
            </w:r>
            <w:r w:rsidRPr="00C935A5">
              <w:rPr>
                <w:rFonts w:cs="Arial"/>
                <w:b/>
                <w:sz w:val="18"/>
                <w:szCs w:val="18"/>
              </w:rPr>
              <w:br/>
            </w:r>
            <w:r w:rsidR="003E7389" w:rsidRPr="00C935A5">
              <w:rPr>
                <w:rFonts w:cs="Arial"/>
                <w:sz w:val="16"/>
                <w:szCs w:val="16"/>
              </w:rPr>
              <w:t>(</w:t>
            </w:r>
            <w:r w:rsidR="006D4C53" w:rsidRPr="00C935A5">
              <w:rPr>
                <w:rFonts w:cs="Arial"/>
                <w:sz w:val="16"/>
                <w:szCs w:val="16"/>
              </w:rPr>
              <w:t>Census 2016</w:t>
            </w:r>
            <w:r w:rsidR="003E7389" w:rsidRPr="00C935A5">
              <w:rPr>
                <w:rFonts w:cs="Arial"/>
                <w:sz w:val="16"/>
                <w:szCs w:val="16"/>
              </w:rPr>
              <w:t>)</w:t>
            </w:r>
          </w:p>
        </w:tc>
        <w:tc>
          <w:tcPr>
            <w:tcW w:w="1134" w:type="dxa"/>
            <w:vMerge w:val="restart"/>
            <w:tcBorders>
              <w:left w:val="nil"/>
              <w:bottom w:val="single" w:sz="8" w:space="0" w:color="0070C0"/>
              <w:right w:val="nil"/>
            </w:tcBorders>
            <w:shd w:val="clear" w:color="auto" w:fill="auto"/>
            <w:tcMar>
              <w:left w:w="57" w:type="dxa"/>
              <w:right w:w="57" w:type="dxa"/>
            </w:tcMar>
            <w:vAlign w:val="bottom"/>
          </w:tcPr>
          <w:p w14:paraId="6AD67683" w14:textId="77777777" w:rsidR="00FD2C82" w:rsidRPr="00C935A5" w:rsidRDefault="00FD2C82" w:rsidP="005911C9">
            <w:pPr>
              <w:spacing w:before="40" w:after="20"/>
              <w:jc w:val="center"/>
              <w:rPr>
                <w:rFonts w:cs="Arial"/>
                <w:sz w:val="18"/>
                <w:szCs w:val="18"/>
              </w:rPr>
            </w:pPr>
            <w:r w:rsidRPr="00C935A5">
              <w:rPr>
                <w:rFonts w:cs="Arial"/>
                <w:b/>
                <w:sz w:val="18"/>
                <w:szCs w:val="18"/>
              </w:rPr>
              <w:t xml:space="preserve">Tourism </w:t>
            </w:r>
            <w:r w:rsidR="00325929" w:rsidRPr="00C935A5">
              <w:rPr>
                <w:rFonts w:cs="Arial"/>
                <w:b/>
                <w:sz w:val="18"/>
                <w:szCs w:val="18"/>
              </w:rPr>
              <w:br/>
            </w:r>
            <w:r w:rsidRPr="00C935A5">
              <w:rPr>
                <w:rFonts w:cs="Arial"/>
                <w:sz w:val="16"/>
                <w:szCs w:val="16"/>
              </w:rPr>
              <w:t>(</w:t>
            </w:r>
            <w:r w:rsidR="00327AC7" w:rsidRPr="00C935A5">
              <w:rPr>
                <w:rFonts w:cs="Arial"/>
                <w:sz w:val="16"/>
                <w:szCs w:val="16"/>
              </w:rPr>
              <w:t>v</w:t>
            </w:r>
            <w:r w:rsidRPr="00C935A5">
              <w:rPr>
                <w:rFonts w:cs="Arial"/>
                <w:sz w:val="16"/>
                <w:szCs w:val="16"/>
              </w:rPr>
              <w:t>isits per capita)</w:t>
            </w:r>
            <w:r w:rsidR="00270CE1" w:rsidRPr="00C935A5">
              <w:rPr>
                <w:rFonts w:cs="Arial"/>
                <w:sz w:val="16"/>
                <w:szCs w:val="16"/>
              </w:rPr>
              <w:t xml:space="preserve"> </w:t>
            </w:r>
            <w:r w:rsidR="00270CE1" w:rsidRPr="00C935A5">
              <w:rPr>
                <w:rFonts w:cs="Arial"/>
                <w:sz w:val="16"/>
                <w:szCs w:val="16"/>
              </w:rPr>
              <w:br/>
              <w:t>(</w:t>
            </w:r>
            <w:r w:rsidR="005911C9" w:rsidRPr="00C935A5">
              <w:rPr>
                <w:rFonts w:cs="Arial"/>
                <w:sz w:val="16"/>
                <w:szCs w:val="16"/>
              </w:rPr>
              <w:t>4</w:t>
            </w:r>
            <w:r w:rsidR="00270CE1" w:rsidRPr="00C935A5">
              <w:rPr>
                <w:rFonts w:cs="Arial"/>
                <w:sz w:val="16"/>
                <w:szCs w:val="16"/>
              </w:rPr>
              <w:t xml:space="preserve"> </w:t>
            </w:r>
            <w:r w:rsidR="00327AC7" w:rsidRPr="00C935A5">
              <w:rPr>
                <w:rFonts w:cs="Arial"/>
                <w:sz w:val="16"/>
                <w:szCs w:val="16"/>
              </w:rPr>
              <w:t>y</w:t>
            </w:r>
            <w:r w:rsidR="00270CE1" w:rsidRPr="00C935A5">
              <w:rPr>
                <w:rFonts w:cs="Arial"/>
                <w:sz w:val="16"/>
                <w:szCs w:val="16"/>
              </w:rPr>
              <w:t xml:space="preserve">ear </w:t>
            </w:r>
            <w:r w:rsidR="00327AC7" w:rsidRPr="00C935A5">
              <w:rPr>
                <w:rFonts w:cs="Arial"/>
                <w:sz w:val="16"/>
                <w:szCs w:val="16"/>
              </w:rPr>
              <w:t>a</w:t>
            </w:r>
            <w:r w:rsidR="00270CE1" w:rsidRPr="00C935A5">
              <w:rPr>
                <w:rFonts w:cs="Arial"/>
                <w:sz w:val="16"/>
                <w:szCs w:val="16"/>
              </w:rPr>
              <w:t>v</w:t>
            </w:r>
            <w:r w:rsidR="003E7389" w:rsidRPr="00C935A5">
              <w:rPr>
                <w:rFonts w:cs="Arial"/>
                <w:sz w:val="16"/>
                <w:szCs w:val="16"/>
              </w:rPr>
              <w:t>erage</w:t>
            </w:r>
            <w:r w:rsidR="00270CE1" w:rsidRPr="00C935A5">
              <w:rPr>
                <w:rFonts w:cs="Arial"/>
                <w:sz w:val="16"/>
                <w:szCs w:val="16"/>
              </w:rPr>
              <w:t>)</w:t>
            </w:r>
          </w:p>
        </w:tc>
        <w:tc>
          <w:tcPr>
            <w:tcW w:w="1977" w:type="dxa"/>
            <w:gridSpan w:val="2"/>
            <w:tcBorders>
              <w:left w:val="nil"/>
              <w:bottom w:val="single" w:sz="8" w:space="0" w:color="0070C0"/>
              <w:right w:val="nil"/>
            </w:tcBorders>
            <w:shd w:val="clear" w:color="auto" w:fill="auto"/>
            <w:tcMar>
              <w:left w:w="57" w:type="dxa"/>
              <w:right w:w="57" w:type="dxa"/>
            </w:tcMar>
            <w:vAlign w:val="bottom"/>
          </w:tcPr>
          <w:p w14:paraId="408D7B12" w14:textId="11269FD6" w:rsidR="00FD2C82" w:rsidRPr="00C935A5" w:rsidRDefault="00FD2C82" w:rsidP="008001AD">
            <w:pPr>
              <w:spacing w:before="40" w:after="20"/>
              <w:jc w:val="center"/>
              <w:rPr>
                <w:rFonts w:cs="Arial"/>
                <w:b/>
                <w:sz w:val="18"/>
                <w:szCs w:val="18"/>
              </w:rPr>
            </w:pPr>
            <w:r w:rsidRPr="00C935A5">
              <w:rPr>
                <w:rFonts w:cs="Arial"/>
                <w:b/>
                <w:sz w:val="18"/>
                <w:szCs w:val="18"/>
              </w:rPr>
              <w:t>Building Approvals</w:t>
            </w:r>
            <w:r w:rsidR="005B58BE" w:rsidRPr="00C935A5">
              <w:rPr>
                <w:rFonts w:cs="Arial"/>
                <w:b/>
                <w:sz w:val="18"/>
                <w:szCs w:val="18"/>
              </w:rPr>
              <w:t xml:space="preserve"> Value</w:t>
            </w:r>
          </w:p>
        </w:tc>
        <w:tc>
          <w:tcPr>
            <w:tcW w:w="1247" w:type="dxa"/>
            <w:vMerge w:val="restart"/>
            <w:tcBorders>
              <w:left w:val="nil"/>
              <w:bottom w:val="single" w:sz="8" w:space="0" w:color="0070C0"/>
              <w:right w:val="nil"/>
            </w:tcBorders>
            <w:shd w:val="clear" w:color="auto" w:fill="auto"/>
            <w:tcMar>
              <w:left w:w="57" w:type="dxa"/>
              <w:right w:w="57" w:type="dxa"/>
            </w:tcMar>
            <w:vAlign w:val="bottom"/>
          </w:tcPr>
          <w:p w14:paraId="0EB74892" w14:textId="1C758511" w:rsidR="00FD2C82" w:rsidRPr="00C935A5" w:rsidRDefault="00FD2C82" w:rsidP="008001AD">
            <w:pPr>
              <w:spacing w:before="40" w:after="20"/>
              <w:jc w:val="center"/>
              <w:rPr>
                <w:rFonts w:cs="Arial"/>
                <w:sz w:val="18"/>
                <w:szCs w:val="18"/>
              </w:rPr>
            </w:pPr>
            <w:r w:rsidRPr="00C935A5">
              <w:rPr>
                <w:rFonts w:cs="Arial"/>
                <w:b/>
                <w:sz w:val="18"/>
                <w:szCs w:val="18"/>
              </w:rPr>
              <w:t>Proportion Commercial to Total CIV</w:t>
            </w:r>
            <w:r w:rsidR="003E7389" w:rsidRPr="00C935A5">
              <w:rPr>
                <w:rFonts w:cs="Arial"/>
                <w:b/>
                <w:sz w:val="18"/>
                <w:szCs w:val="18"/>
              </w:rPr>
              <w:br/>
            </w:r>
            <w:r w:rsidRPr="00C935A5">
              <w:rPr>
                <w:rFonts w:cs="Arial"/>
                <w:sz w:val="16"/>
                <w:szCs w:val="16"/>
              </w:rPr>
              <w:t>(</w:t>
            </w:r>
            <w:r w:rsidR="00933FF7">
              <w:rPr>
                <w:rFonts w:cs="Arial"/>
                <w:sz w:val="16"/>
                <w:szCs w:val="16"/>
              </w:rPr>
              <w:t>June 2021</w:t>
            </w:r>
            <w:r w:rsidRPr="00C935A5">
              <w:rPr>
                <w:rFonts w:cs="Arial"/>
                <w:sz w:val="16"/>
                <w:szCs w:val="16"/>
              </w:rPr>
              <w:t>)</w:t>
            </w:r>
            <w:r w:rsidR="00C56708" w:rsidRPr="00C935A5">
              <w:rPr>
                <w:rFonts w:cs="Arial"/>
                <w:sz w:val="16"/>
                <w:szCs w:val="16"/>
              </w:rPr>
              <w:t xml:space="preserve"> </w:t>
            </w:r>
            <w:r w:rsidR="00C1003B" w:rsidRPr="00C935A5">
              <w:rPr>
                <w:rFonts w:cs="Arial"/>
                <w:sz w:val="16"/>
                <w:szCs w:val="16"/>
              </w:rPr>
              <w:br/>
            </w:r>
            <w:r w:rsidR="00C56708" w:rsidRPr="00C935A5">
              <w:rPr>
                <w:rFonts w:cs="Arial"/>
                <w:sz w:val="16"/>
                <w:szCs w:val="16"/>
              </w:rPr>
              <w:t>(%)</w:t>
            </w:r>
          </w:p>
        </w:tc>
      </w:tr>
      <w:tr w:rsidR="00FD2C82" w:rsidRPr="00C935A5" w14:paraId="7EDF7EC8" w14:textId="77777777" w:rsidTr="00CC7DEF">
        <w:trPr>
          <w:trHeight w:val="20"/>
          <w:tblHeader/>
        </w:trPr>
        <w:tc>
          <w:tcPr>
            <w:tcW w:w="2268" w:type="dxa"/>
            <w:tcBorders>
              <w:top w:val="nil"/>
              <w:left w:val="nil"/>
              <w:right w:val="single" w:sz="18" w:space="0" w:color="0070C0"/>
            </w:tcBorders>
            <w:shd w:val="clear" w:color="auto" w:fill="auto"/>
            <w:tcMar>
              <w:left w:w="57" w:type="dxa"/>
              <w:right w:w="57" w:type="dxa"/>
            </w:tcMar>
            <w:vAlign w:val="bottom"/>
          </w:tcPr>
          <w:p w14:paraId="2D5095CB" w14:textId="77777777" w:rsidR="00FD2C82" w:rsidRPr="00C935A5" w:rsidRDefault="00FD2C82" w:rsidP="008001AD">
            <w:pPr>
              <w:spacing w:before="40" w:after="20"/>
              <w:jc w:val="center"/>
              <w:rPr>
                <w:rFonts w:cs="Arial"/>
                <w:sz w:val="18"/>
                <w:szCs w:val="18"/>
              </w:rPr>
            </w:pPr>
          </w:p>
        </w:tc>
        <w:tc>
          <w:tcPr>
            <w:tcW w:w="1255" w:type="dxa"/>
            <w:vMerge/>
            <w:tcBorders>
              <w:top w:val="single" w:sz="8" w:space="0" w:color="0070C0"/>
              <w:left w:val="single" w:sz="18" w:space="0" w:color="0070C0"/>
              <w:bottom w:val="single" w:sz="8" w:space="0" w:color="0070C0"/>
              <w:right w:val="nil"/>
            </w:tcBorders>
            <w:shd w:val="clear" w:color="auto" w:fill="auto"/>
            <w:tcMar>
              <w:left w:w="57" w:type="dxa"/>
              <w:right w:w="57" w:type="dxa"/>
            </w:tcMar>
            <w:vAlign w:val="bottom"/>
          </w:tcPr>
          <w:p w14:paraId="078F502F" w14:textId="77777777" w:rsidR="00FD2C82" w:rsidRPr="00C935A5" w:rsidRDefault="00FD2C82" w:rsidP="008001AD">
            <w:pPr>
              <w:spacing w:before="40" w:after="20"/>
              <w:jc w:val="center"/>
              <w:rPr>
                <w:rFonts w:cs="Arial"/>
                <w:b/>
                <w:sz w:val="18"/>
                <w:szCs w:val="18"/>
              </w:rPr>
            </w:pPr>
          </w:p>
        </w:tc>
        <w:tc>
          <w:tcPr>
            <w:tcW w:w="1418" w:type="dxa"/>
            <w:vMerge/>
            <w:tcBorders>
              <w:top w:val="single" w:sz="8" w:space="0" w:color="0070C0"/>
              <w:left w:val="nil"/>
              <w:bottom w:val="single" w:sz="8" w:space="0" w:color="0070C0"/>
              <w:right w:val="nil"/>
            </w:tcBorders>
            <w:shd w:val="clear" w:color="auto" w:fill="auto"/>
            <w:tcMar>
              <w:left w:w="57" w:type="dxa"/>
              <w:right w:w="57" w:type="dxa"/>
            </w:tcMar>
            <w:vAlign w:val="bottom"/>
          </w:tcPr>
          <w:p w14:paraId="2003E0D6" w14:textId="77777777" w:rsidR="00FD2C82" w:rsidRPr="00C935A5" w:rsidRDefault="00FD2C82" w:rsidP="008001AD">
            <w:pPr>
              <w:spacing w:before="40" w:after="20"/>
              <w:jc w:val="center"/>
              <w:rPr>
                <w:rFonts w:cs="Arial"/>
                <w:b/>
                <w:sz w:val="18"/>
                <w:szCs w:val="18"/>
              </w:rPr>
            </w:pPr>
          </w:p>
        </w:tc>
        <w:tc>
          <w:tcPr>
            <w:tcW w:w="1134" w:type="dxa"/>
            <w:vMerge/>
            <w:tcBorders>
              <w:top w:val="single" w:sz="8" w:space="0" w:color="0070C0"/>
              <w:left w:val="nil"/>
              <w:bottom w:val="single" w:sz="8" w:space="0" w:color="0070C0"/>
              <w:right w:val="nil"/>
            </w:tcBorders>
            <w:shd w:val="clear" w:color="auto" w:fill="auto"/>
            <w:tcMar>
              <w:left w:w="57" w:type="dxa"/>
              <w:right w:w="57" w:type="dxa"/>
            </w:tcMar>
            <w:vAlign w:val="bottom"/>
          </w:tcPr>
          <w:p w14:paraId="4FD52957" w14:textId="77777777" w:rsidR="00FD2C82" w:rsidRPr="00C935A5" w:rsidRDefault="00FD2C82" w:rsidP="008001AD">
            <w:pPr>
              <w:spacing w:before="40" w:after="20"/>
              <w:jc w:val="center"/>
              <w:rPr>
                <w:rFonts w:cs="Arial"/>
                <w:b/>
                <w:sz w:val="18"/>
                <w:szCs w:val="18"/>
              </w:rPr>
            </w:pPr>
          </w:p>
        </w:tc>
        <w:tc>
          <w:tcPr>
            <w:tcW w:w="992" w:type="dxa"/>
            <w:tcBorders>
              <w:top w:val="single" w:sz="8" w:space="0" w:color="0070C0"/>
              <w:left w:val="nil"/>
              <w:bottom w:val="single" w:sz="8" w:space="0" w:color="0070C0"/>
              <w:right w:val="nil"/>
            </w:tcBorders>
            <w:shd w:val="clear" w:color="auto" w:fill="auto"/>
            <w:tcMar>
              <w:left w:w="57" w:type="dxa"/>
              <w:right w:w="57" w:type="dxa"/>
            </w:tcMar>
            <w:vAlign w:val="bottom"/>
          </w:tcPr>
          <w:p w14:paraId="3F9FBFE7" w14:textId="77777777" w:rsidR="00FD2C82" w:rsidRPr="00C935A5" w:rsidRDefault="00FD2C82" w:rsidP="008001AD">
            <w:pPr>
              <w:spacing w:before="40" w:after="20"/>
              <w:jc w:val="center"/>
              <w:rPr>
                <w:rFonts w:cs="Arial"/>
                <w:sz w:val="16"/>
                <w:szCs w:val="16"/>
              </w:rPr>
            </w:pPr>
            <w:r w:rsidRPr="00C935A5">
              <w:rPr>
                <w:rFonts w:cs="Arial"/>
                <w:sz w:val="16"/>
                <w:szCs w:val="16"/>
              </w:rPr>
              <w:t>($000's)</w:t>
            </w:r>
          </w:p>
        </w:tc>
        <w:tc>
          <w:tcPr>
            <w:tcW w:w="985" w:type="dxa"/>
            <w:tcBorders>
              <w:top w:val="single" w:sz="8" w:space="0" w:color="0070C0"/>
              <w:left w:val="nil"/>
              <w:bottom w:val="single" w:sz="8" w:space="0" w:color="0070C0"/>
              <w:right w:val="nil"/>
            </w:tcBorders>
            <w:shd w:val="clear" w:color="auto" w:fill="auto"/>
            <w:tcMar>
              <w:left w:w="57" w:type="dxa"/>
              <w:right w:w="57" w:type="dxa"/>
            </w:tcMar>
            <w:vAlign w:val="bottom"/>
          </w:tcPr>
          <w:p w14:paraId="6E91DDD4" w14:textId="77777777" w:rsidR="00FD2C82" w:rsidRPr="00C935A5" w:rsidRDefault="00FD2C82" w:rsidP="005D04BF">
            <w:pPr>
              <w:spacing w:before="40" w:after="20"/>
              <w:jc w:val="center"/>
              <w:rPr>
                <w:rFonts w:cs="Arial"/>
                <w:sz w:val="16"/>
                <w:szCs w:val="16"/>
              </w:rPr>
            </w:pPr>
            <w:r w:rsidRPr="00C935A5">
              <w:rPr>
                <w:rFonts w:cs="Arial"/>
                <w:sz w:val="16"/>
                <w:szCs w:val="16"/>
              </w:rPr>
              <w:t xml:space="preserve">per 1000 </w:t>
            </w:r>
            <w:r w:rsidR="005D04BF" w:rsidRPr="00C935A5">
              <w:rPr>
                <w:rFonts w:cs="Arial"/>
                <w:sz w:val="16"/>
                <w:szCs w:val="16"/>
              </w:rPr>
              <w:t>p</w:t>
            </w:r>
            <w:r w:rsidRPr="00C935A5">
              <w:rPr>
                <w:rFonts w:cs="Arial"/>
                <w:sz w:val="16"/>
                <w:szCs w:val="16"/>
              </w:rPr>
              <w:t>opulation</w:t>
            </w:r>
          </w:p>
        </w:tc>
        <w:tc>
          <w:tcPr>
            <w:tcW w:w="1247" w:type="dxa"/>
            <w:vMerge/>
            <w:tcBorders>
              <w:top w:val="single" w:sz="8" w:space="0" w:color="0070C0"/>
              <w:left w:val="nil"/>
              <w:bottom w:val="single" w:sz="8" w:space="0" w:color="0070C0"/>
              <w:right w:val="nil"/>
            </w:tcBorders>
            <w:shd w:val="clear" w:color="auto" w:fill="auto"/>
            <w:tcMar>
              <w:left w:w="57" w:type="dxa"/>
              <w:right w:w="57" w:type="dxa"/>
            </w:tcMar>
            <w:vAlign w:val="bottom"/>
          </w:tcPr>
          <w:p w14:paraId="6CF7F0D8" w14:textId="77777777" w:rsidR="00FD2C82" w:rsidRPr="00C935A5" w:rsidRDefault="00FD2C82" w:rsidP="008001AD">
            <w:pPr>
              <w:spacing w:before="40" w:after="20"/>
              <w:jc w:val="center"/>
              <w:rPr>
                <w:rFonts w:cs="Arial"/>
                <w:b/>
                <w:sz w:val="18"/>
                <w:szCs w:val="18"/>
              </w:rPr>
            </w:pPr>
          </w:p>
        </w:tc>
      </w:tr>
      <w:tr w:rsidR="00AD03DD" w:rsidRPr="00B5085E" w14:paraId="6D486D45" w14:textId="77777777" w:rsidTr="00CC7DEF">
        <w:trPr>
          <w:trHeight w:val="20"/>
          <w:tblHeader/>
        </w:trPr>
        <w:tc>
          <w:tcPr>
            <w:tcW w:w="2268" w:type="dxa"/>
            <w:tcBorders>
              <w:left w:val="nil"/>
              <w:bottom w:val="nil"/>
              <w:right w:val="single" w:sz="18" w:space="0" w:color="0070C0"/>
            </w:tcBorders>
            <w:shd w:val="clear" w:color="auto" w:fill="auto"/>
            <w:vAlign w:val="center"/>
          </w:tcPr>
          <w:p w14:paraId="5F0FC9A6" w14:textId="77777777" w:rsidR="00AD03DD" w:rsidRPr="00C935A5" w:rsidRDefault="00AD03DD" w:rsidP="00AD03DD">
            <w:pPr>
              <w:spacing w:before="40" w:after="40"/>
              <w:rPr>
                <w:rFonts w:cs="Arial"/>
                <w:sz w:val="18"/>
                <w:szCs w:val="18"/>
              </w:rPr>
            </w:pPr>
          </w:p>
        </w:tc>
        <w:tc>
          <w:tcPr>
            <w:tcW w:w="1255" w:type="dxa"/>
            <w:tcBorders>
              <w:top w:val="single" w:sz="8" w:space="0" w:color="0070C0"/>
              <w:left w:val="single" w:sz="18" w:space="0" w:color="0070C0"/>
              <w:bottom w:val="nil"/>
              <w:right w:val="nil"/>
            </w:tcBorders>
            <w:shd w:val="clear" w:color="auto" w:fill="auto"/>
            <w:vAlign w:val="bottom"/>
          </w:tcPr>
          <w:p w14:paraId="7BB7BD0B" w14:textId="08B3F5E9" w:rsidR="00AD03DD" w:rsidRPr="00C935A5" w:rsidRDefault="00AD03DD" w:rsidP="00AD03DD">
            <w:pPr>
              <w:spacing w:before="40" w:after="20"/>
              <w:jc w:val="right"/>
              <w:rPr>
                <w:rFonts w:cs="Arial"/>
                <w:sz w:val="18"/>
                <w:szCs w:val="18"/>
              </w:rPr>
            </w:pPr>
          </w:p>
        </w:tc>
        <w:tc>
          <w:tcPr>
            <w:tcW w:w="1418" w:type="dxa"/>
            <w:tcBorders>
              <w:top w:val="single" w:sz="8" w:space="0" w:color="0070C0"/>
              <w:left w:val="nil"/>
              <w:bottom w:val="nil"/>
              <w:right w:val="nil"/>
            </w:tcBorders>
            <w:shd w:val="clear" w:color="auto" w:fill="auto"/>
            <w:vAlign w:val="bottom"/>
          </w:tcPr>
          <w:p w14:paraId="52DC43BC" w14:textId="77777777" w:rsidR="00AD03DD" w:rsidRPr="00C935A5" w:rsidRDefault="00AD03DD" w:rsidP="00AD03DD">
            <w:pPr>
              <w:spacing w:before="40" w:after="20"/>
              <w:jc w:val="right"/>
              <w:rPr>
                <w:rFonts w:cs="Arial"/>
                <w:sz w:val="18"/>
                <w:szCs w:val="18"/>
              </w:rPr>
            </w:pPr>
          </w:p>
        </w:tc>
        <w:tc>
          <w:tcPr>
            <w:tcW w:w="1134" w:type="dxa"/>
            <w:tcBorders>
              <w:top w:val="single" w:sz="8" w:space="0" w:color="0070C0"/>
              <w:left w:val="nil"/>
              <w:bottom w:val="nil"/>
              <w:right w:val="nil"/>
            </w:tcBorders>
            <w:shd w:val="clear" w:color="auto" w:fill="auto"/>
            <w:vAlign w:val="bottom"/>
          </w:tcPr>
          <w:p w14:paraId="671F5D22" w14:textId="77777777" w:rsidR="00AD03DD" w:rsidRPr="00C935A5" w:rsidRDefault="00AD03DD" w:rsidP="00D00AD6">
            <w:pPr>
              <w:spacing w:before="40" w:after="20"/>
              <w:jc w:val="center"/>
              <w:rPr>
                <w:rFonts w:cs="Arial"/>
                <w:sz w:val="18"/>
                <w:szCs w:val="18"/>
              </w:rPr>
            </w:pPr>
          </w:p>
        </w:tc>
        <w:tc>
          <w:tcPr>
            <w:tcW w:w="992" w:type="dxa"/>
            <w:tcBorders>
              <w:top w:val="single" w:sz="8" w:space="0" w:color="0070C0"/>
              <w:left w:val="nil"/>
              <w:bottom w:val="nil"/>
              <w:right w:val="nil"/>
            </w:tcBorders>
            <w:shd w:val="clear" w:color="auto" w:fill="auto"/>
            <w:vAlign w:val="bottom"/>
          </w:tcPr>
          <w:p w14:paraId="3944D963" w14:textId="77777777" w:rsidR="00AD03DD" w:rsidRPr="00C935A5" w:rsidRDefault="00AD03DD" w:rsidP="00AD03DD">
            <w:pPr>
              <w:spacing w:before="40" w:after="20"/>
              <w:jc w:val="right"/>
              <w:rPr>
                <w:rFonts w:cs="Arial"/>
                <w:sz w:val="18"/>
                <w:szCs w:val="18"/>
              </w:rPr>
            </w:pPr>
          </w:p>
        </w:tc>
        <w:tc>
          <w:tcPr>
            <w:tcW w:w="985" w:type="dxa"/>
            <w:tcBorders>
              <w:top w:val="single" w:sz="8" w:space="0" w:color="0070C0"/>
              <w:left w:val="nil"/>
              <w:bottom w:val="nil"/>
              <w:right w:val="nil"/>
            </w:tcBorders>
            <w:shd w:val="clear" w:color="auto" w:fill="auto"/>
            <w:vAlign w:val="bottom"/>
          </w:tcPr>
          <w:p w14:paraId="2154845B" w14:textId="77777777" w:rsidR="00AD03DD" w:rsidRPr="00C935A5" w:rsidRDefault="00AD03DD" w:rsidP="00AD03DD">
            <w:pPr>
              <w:spacing w:before="40" w:after="20"/>
              <w:jc w:val="right"/>
              <w:rPr>
                <w:rFonts w:cs="Arial"/>
                <w:sz w:val="18"/>
                <w:szCs w:val="18"/>
              </w:rPr>
            </w:pPr>
          </w:p>
        </w:tc>
        <w:tc>
          <w:tcPr>
            <w:tcW w:w="1247" w:type="dxa"/>
            <w:tcBorders>
              <w:top w:val="single" w:sz="8" w:space="0" w:color="0070C0"/>
              <w:left w:val="nil"/>
              <w:bottom w:val="nil"/>
              <w:right w:val="nil"/>
            </w:tcBorders>
            <w:shd w:val="clear" w:color="auto" w:fill="auto"/>
            <w:vAlign w:val="bottom"/>
          </w:tcPr>
          <w:p w14:paraId="42666549" w14:textId="45E54C7B" w:rsidR="00AD03DD" w:rsidRPr="00C935A5" w:rsidRDefault="00AD03DD" w:rsidP="00AD03DD">
            <w:pPr>
              <w:spacing w:before="40" w:after="20"/>
              <w:jc w:val="right"/>
              <w:rPr>
                <w:rFonts w:cs="Arial"/>
                <w:sz w:val="18"/>
                <w:szCs w:val="18"/>
              </w:rPr>
            </w:pPr>
          </w:p>
        </w:tc>
      </w:tr>
      <w:tr w:rsidR="00B5085E" w:rsidRPr="00B5085E" w14:paraId="6CC199C7" w14:textId="77777777" w:rsidTr="00CC7DEF">
        <w:trPr>
          <w:trHeight w:val="20"/>
        </w:trPr>
        <w:tc>
          <w:tcPr>
            <w:tcW w:w="2268" w:type="dxa"/>
            <w:tcBorders>
              <w:top w:val="nil"/>
              <w:left w:val="nil"/>
              <w:bottom w:val="nil"/>
              <w:right w:val="single" w:sz="18" w:space="0" w:color="0070C0"/>
            </w:tcBorders>
            <w:shd w:val="clear" w:color="auto" w:fill="auto"/>
            <w:vAlign w:val="center"/>
          </w:tcPr>
          <w:p w14:paraId="0E94E269" w14:textId="77777777" w:rsidR="00B5085E" w:rsidRPr="00C935A5" w:rsidRDefault="00B5085E" w:rsidP="00B5085E">
            <w:pPr>
              <w:spacing w:before="40" w:after="40"/>
              <w:rPr>
                <w:rFonts w:cs="Arial"/>
                <w:sz w:val="18"/>
                <w:szCs w:val="18"/>
              </w:rPr>
            </w:pPr>
            <w:r w:rsidRPr="00C935A5">
              <w:rPr>
                <w:rFonts w:cs="Arial"/>
                <w:sz w:val="18"/>
                <w:szCs w:val="18"/>
              </w:rPr>
              <w:t xml:space="preserve">Alpine S </w:t>
            </w:r>
          </w:p>
        </w:tc>
        <w:tc>
          <w:tcPr>
            <w:tcW w:w="1255" w:type="dxa"/>
            <w:tcBorders>
              <w:top w:val="nil"/>
              <w:left w:val="single" w:sz="18" w:space="0" w:color="0070C0"/>
              <w:bottom w:val="nil"/>
              <w:right w:val="nil"/>
            </w:tcBorders>
            <w:shd w:val="clear" w:color="auto" w:fill="auto"/>
            <w:vAlign w:val="bottom"/>
          </w:tcPr>
          <w:p w14:paraId="00BE90D1" w14:textId="03FA9D67" w:rsidR="00B5085E" w:rsidRPr="00C935A5" w:rsidRDefault="00B5085E" w:rsidP="00B5085E">
            <w:pPr>
              <w:spacing w:before="40" w:after="20"/>
              <w:jc w:val="right"/>
              <w:rPr>
                <w:rFonts w:cs="Arial"/>
                <w:sz w:val="18"/>
                <w:szCs w:val="18"/>
              </w:rPr>
            </w:pPr>
            <w:r w:rsidRPr="00B5085E">
              <w:rPr>
                <w:rFonts w:cs="Arial"/>
                <w:sz w:val="18"/>
                <w:szCs w:val="18"/>
              </w:rPr>
              <w:t>810</w:t>
            </w:r>
          </w:p>
        </w:tc>
        <w:tc>
          <w:tcPr>
            <w:tcW w:w="1418" w:type="dxa"/>
            <w:tcBorders>
              <w:top w:val="nil"/>
              <w:left w:val="nil"/>
              <w:bottom w:val="nil"/>
              <w:right w:val="nil"/>
            </w:tcBorders>
            <w:shd w:val="clear" w:color="auto" w:fill="auto"/>
            <w:vAlign w:val="bottom"/>
          </w:tcPr>
          <w:p w14:paraId="29C65E05" w14:textId="40752F44" w:rsidR="00B5085E" w:rsidRPr="00C935A5" w:rsidRDefault="00B5085E" w:rsidP="00B5085E">
            <w:pPr>
              <w:spacing w:before="40" w:after="20"/>
              <w:jc w:val="right"/>
              <w:rPr>
                <w:rFonts w:cs="Arial"/>
                <w:sz w:val="18"/>
                <w:szCs w:val="18"/>
              </w:rPr>
            </w:pPr>
            <w:r w:rsidRPr="00B5085E">
              <w:rPr>
                <w:rFonts w:cs="Arial"/>
                <w:sz w:val="18"/>
                <w:szCs w:val="18"/>
              </w:rPr>
              <w:t>994</w:t>
            </w:r>
          </w:p>
        </w:tc>
        <w:tc>
          <w:tcPr>
            <w:tcW w:w="1134" w:type="dxa"/>
            <w:tcBorders>
              <w:top w:val="nil"/>
              <w:left w:val="nil"/>
              <w:bottom w:val="nil"/>
              <w:right w:val="nil"/>
            </w:tcBorders>
            <w:shd w:val="clear" w:color="auto" w:fill="auto"/>
            <w:vAlign w:val="bottom"/>
          </w:tcPr>
          <w:p w14:paraId="3A11B338" w14:textId="6AA31C0B" w:rsidR="00B5085E" w:rsidRPr="00C935A5" w:rsidRDefault="00B5085E" w:rsidP="00D00AD6">
            <w:pPr>
              <w:spacing w:before="40" w:after="20"/>
              <w:jc w:val="center"/>
              <w:rPr>
                <w:rFonts w:cs="Arial"/>
                <w:sz w:val="18"/>
                <w:szCs w:val="18"/>
              </w:rPr>
            </w:pPr>
            <w:r w:rsidRPr="00B5085E">
              <w:rPr>
                <w:rFonts w:cs="Arial"/>
                <w:sz w:val="18"/>
                <w:szCs w:val="18"/>
              </w:rPr>
              <w:t>179.3</w:t>
            </w:r>
          </w:p>
        </w:tc>
        <w:tc>
          <w:tcPr>
            <w:tcW w:w="992" w:type="dxa"/>
            <w:tcBorders>
              <w:top w:val="nil"/>
              <w:left w:val="nil"/>
              <w:bottom w:val="nil"/>
              <w:right w:val="nil"/>
            </w:tcBorders>
            <w:shd w:val="clear" w:color="auto" w:fill="auto"/>
            <w:vAlign w:val="bottom"/>
          </w:tcPr>
          <w:p w14:paraId="541542AC" w14:textId="0E77B1C2" w:rsidR="00B5085E" w:rsidRPr="00C935A5" w:rsidRDefault="00B5085E" w:rsidP="00B5085E">
            <w:pPr>
              <w:spacing w:before="40" w:after="20"/>
              <w:jc w:val="right"/>
              <w:rPr>
                <w:rFonts w:cs="Arial"/>
                <w:sz w:val="18"/>
                <w:szCs w:val="18"/>
              </w:rPr>
            </w:pPr>
            <w:r w:rsidRPr="00B5085E">
              <w:rPr>
                <w:rFonts w:cs="Arial"/>
                <w:sz w:val="18"/>
                <w:szCs w:val="18"/>
              </w:rPr>
              <w:t>54,126</w:t>
            </w:r>
          </w:p>
        </w:tc>
        <w:tc>
          <w:tcPr>
            <w:tcW w:w="985" w:type="dxa"/>
            <w:tcBorders>
              <w:top w:val="nil"/>
              <w:left w:val="nil"/>
              <w:bottom w:val="nil"/>
              <w:right w:val="nil"/>
            </w:tcBorders>
            <w:shd w:val="clear" w:color="auto" w:fill="auto"/>
            <w:vAlign w:val="bottom"/>
          </w:tcPr>
          <w:p w14:paraId="4EABA20A" w14:textId="20EB1833" w:rsidR="00B5085E" w:rsidRPr="00C935A5" w:rsidRDefault="00B5085E" w:rsidP="00B5085E">
            <w:pPr>
              <w:spacing w:before="40" w:after="20"/>
              <w:jc w:val="right"/>
              <w:rPr>
                <w:rFonts w:cs="Arial"/>
                <w:sz w:val="18"/>
                <w:szCs w:val="18"/>
              </w:rPr>
            </w:pPr>
            <w:r w:rsidRPr="00B5085E">
              <w:rPr>
                <w:rFonts w:cs="Arial"/>
                <w:sz w:val="18"/>
                <w:szCs w:val="18"/>
              </w:rPr>
              <w:t>3,995</w:t>
            </w:r>
          </w:p>
        </w:tc>
        <w:tc>
          <w:tcPr>
            <w:tcW w:w="1247" w:type="dxa"/>
            <w:tcBorders>
              <w:top w:val="nil"/>
              <w:left w:val="nil"/>
              <w:bottom w:val="nil"/>
              <w:right w:val="nil"/>
            </w:tcBorders>
            <w:shd w:val="clear" w:color="auto" w:fill="auto"/>
            <w:vAlign w:val="bottom"/>
          </w:tcPr>
          <w:p w14:paraId="29744681" w14:textId="760C2342" w:rsidR="00B5085E" w:rsidRPr="00C935A5" w:rsidRDefault="00B5085E" w:rsidP="00B5085E">
            <w:pPr>
              <w:spacing w:before="40" w:after="20"/>
              <w:jc w:val="right"/>
              <w:rPr>
                <w:rFonts w:cs="Arial"/>
                <w:sz w:val="18"/>
                <w:szCs w:val="18"/>
              </w:rPr>
            </w:pPr>
            <w:r w:rsidRPr="00B5085E">
              <w:rPr>
                <w:rFonts w:cs="Arial"/>
                <w:sz w:val="18"/>
                <w:szCs w:val="18"/>
              </w:rPr>
              <w:t>12.5%</w:t>
            </w:r>
          </w:p>
        </w:tc>
      </w:tr>
      <w:tr w:rsidR="00B5085E" w:rsidRPr="00B5085E" w14:paraId="3B8ACF8A" w14:textId="77777777" w:rsidTr="00CC7DEF">
        <w:trPr>
          <w:trHeight w:val="20"/>
        </w:trPr>
        <w:tc>
          <w:tcPr>
            <w:tcW w:w="2268" w:type="dxa"/>
            <w:tcBorders>
              <w:top w:val="nil"/>
              <w:left w:val="nil"/>
              <w:bottom w:val="nil"/>
              <w:right w:val="single" w:sz="18" w:space="0" w:color="0070C0"/>
            </w:tcBorders>
            <w:shd w:val="clear" w:color="auto" w:fill="auto"/>
            <w:vAlign w:val="center"/>
          </w:tcPr>
          <w:p w14:paraId="5A355C1B" w14:textId="77777777" w:rsidR="00B5085E" w:rsidRPr="00C935A5" w:rsidRDefault="00B5085E" w:rsidP="00B5085E">
            <w:pPr>
              <w:spacing w:before="40" w:after="40"/>
              <w:rPr>
                <w:rFonts w:cs="Arial"/>
                <w:sz w:val="18"/>
                <w:szCs w:val="18"/>
              </w:rPr>
            </w:pPr>
            <w:r w:rsidRPr="00C935A5">
              <w:rPr>
                <w:rFonts w:cs="Arial"/>
                <w:sz w:val="18"/>
                <w:szCs w:val="18"/>
              </w:rPr>
              <w:t xml:space="preserve">Ararat RC </w:t>
            </w:r>
          </w:p>
        </w:tc>
        <w:tc>
          <w:tcPr>
            <w:tcW w:w="1255" w:type="dxa"/>
            <w:tcBorders>
              <w:top w:val="nil"/>
              <w:left w:val="single" w:sz="18" w:space="0" w:color="0070C0"/>
              <w:bottom w:val="nil"/>
              <w:right w:val="nil"/>
            </w:tcBorders>
            <w:shd w:val="clear" w:color="auto" w:fill="auto"/>
            <w:vAlign w:val="bottom"/>
          </w:tcPr>
          <w:p w14:paraId="4C1B588A" w14:textId="4AB186CC" w:rsidR="00B5085E" w:rsidRPr="00C935A5" w:rsidRDefault="00B5085E" w:rsidP="00B5085E">
            <w:pPr>
              <w:spacing w:before="40" w:after="20"/>
              <w:jc w:val="right"/>
              <w:rPr>
                <w:rFonts w:cs="Arial"/>
                <w:sz w:val="18"/>
                <w:szCs w:val="18"/>
              </w:rPr>
            </w:pPr>
            <w:r w:rsidRPr="00B5085E">
              <w:rPr>
                <w:rFonts w:cs="Arial"/>
                <w:sz w:val="18"/>
                <w:szCs w:val="18"/>
              </w:rPr>
              <w:t>811</w:t>
            </w:r>
          </w:p>
        </w:tc>
        <w:tc>
          <w:tcPr>
            <w:tcW w:w="1418" w:type="dxa"/>
            <w:tcBorders>
              <w:top w:val="nil"/>
              <w:left w:val="nil"/>
              <w:bottom w:val="nil"/>
              <w:right w:val="nil"/>
            </w:tcBorders>
            <w:shd w:val="clear" w:color="auto" w:fill="auto"/>
            <w:vAlign w:val="bottom"/>
          </w:tcPr>
          <w:p w14:paraId="50209314" w14:textId="178D28A3" w:rsidR="00B5085E" w:rsidRPr="00C935A5" w:rsidRDefault="00B5085E" w:rsidP="00B5085E">
            <w:pPr>
              <w:spacing w:before="40" w:after="20"/>
              <w:jc w:val="right"/>
              <w:rPr>
                <w:rFonts w:cs="Arial"/>
                <w:sz w:val="18"/>
                <w:szCs w:val="18"/>
              </w:rPr>
            </w:pPr>
            <w:r w:rsidRPr="00B5085E">
              <w:rPr>
                <w:rFonts w:cs="Arial"/>
                <w:sz w:val="18"/>
                <w:szCs w:val="18"/>
              </w:rPr>
              <w:t>942</w:t>
            </w:r>
          </w:p>
        </w:tc>
        <w:tc>
          <w:tcPr>
            <w:tcW w:w="1134" w:type="dxa"/>
            <w:tcBorders>
              <w:top w:val="nil"/>
              <w:left w:val="nil"/>
              <w:bottom w:val="nil"/>
              <w:right w:val="nil"/>
            </w:tcBorders>
            <w:shd w:val="clear" w:color="auto" w:fill="auto"/>
            <w:vAlign w:val="bottom"/>
          </w:tcPr>
          <w:p w14:paraId="0CB74427" w14:textId="1D5CB79B" w:rsidR="00B5085E" w:rsidRPr="00C935A5" w:rsidRDefault="00B5085E" w:rsidP="00D00AD6">
            <w:pPr>
              <w:spacing w:before="40" w:after="20"/>
              <w:jc w:val="center"/>
              <w:rPr>
                <w:rFonts w:cs="Arial"/>
                <w:sz w:val="18"/>
                <w:szCs w:val="18"/>
              </w:rPr>
            </w:pPr>
            <w:r w:rsidRPr="00B5085E">
              <w:rPr>
                <w:rFonts w:cs="Arial"/>
                <w:sz w:val="18"/>
                <w:szCs w:val="18"/>
              </w:rPr>
              <w:t>37.5</w:t>
            </w:r>
          </w:p>
        </w:tc>
        <w:tc>
          <w:tcPr>
            <w:tcW w:w="992" w:type="dxa"/>
            <w:tcBorders>
              <w:top w:val="nil"/>
              <w:left w:val="nil"/>
              <w:bottom w:val="nil"/>
              <w:right w:val="nil"/>
            </w:tcBorders>
            <w:shd w:val="clear" w:color="auto" w:fill="auto"/>
            <w:vAlign w:val="bottom"/>
          </w:tcPr>
          <w:p w14:paraId="6DBE567F" w14:textId="08FC663E" w:rsidR="00B5085E" w:rsidRPr="00C935A5" w:rsidRDefault="00B5085E" w:rsidP="00B5085E">
            <w:pPr>
              <w:spacing w:before="40" w:after="20"/>
              <w:jc w:val="right"/>
              <w:rPr>
                <w:rFonts w:cs="Arial"/>
                <w:sz w:val="18"/>
                <w:szCs w:val="18"/>
              </w:rPr>
            </w:pPr>
            <w:r w:rsidRPr="00B5085E">
              <w:rPr>
                <w:rFonts w:cs="Arial"/>
                <w:sz w:val="18"/>
                <w:szCs w:val="18"/>
              </w:rPr>
              <w:t>24,568</w:t>
            </w:r>
          </w:p>
        </w:tc>
        <w:tc>
          <w:tcPr>
            <w:tcW w:w="985" w:type="dxa"/>
            <w:tcBorders>
              <w:top w:val="nil"/>
              <w:left w:val="nil"/>
              <w:bottom w:val="nil"/>
              <w:right w:val="nil"/>
            </w:tcBorders>
            <w:shd w:val="clear" w:color="auto" w:fill="auto"/>
            <w:vAlign w:val="bottom"/>
          </w:tcPr>
          <w:p w14:paraId="3A09272B" w14:textId="55EAFD16" w:rsidR="00B5085E" w:rsidRPr="00C935A5" w:rsidRDefault="00B5085E" w:rsidP="00B5085E">
            <w:pPr>
              <w:spacing w:before="40" w:after="20"/>
              <w:jc w:val="right"/>
              <w:rPr>
                <w:rFonts w:cs="Arial"/>
                <w:sz w:val="18"/>
                <w:szCs w:val="18"/>
              </w:rPr>
            </w:pPr>
            <w:r w:rsidRPr="00B5085E">
              <w:rPr>
                <w:rFonts w:cs="Arial"/>
                <w:sz w:val="18"/>
                <w:szCs w:val="18"/>
              </w:rPr>
              <w:t>2,061</w:t>
            </w:r>
          </w:p>
        </w:tc>
        <w:tc>
          <w:tcPr>
            <w:tcW w:w="1247" w:type="dxa"/>
            <w:tcBorders>
              <w:top w:val="nil"/>
              <w:left w:val="nil"/>
              <w:bottom w:val="nil"/>
              <w:right w:val="nil"/>
            </w:tcBorders>
            <w:shd w:val="clear" w:color="auto" w:fill="auto"/>
            <w:vAlign w:val="bottom"/>
          </w:tcPr>
          <w:p w14:paraId="0C307F28" w14:textId="32FC2769" w:rsidR="00B5085E" w:rsidRPr="00C935A5" w:rsidRDefault="00B5085E" w:rsidP="00B5085E">
            <w:pPr>
              <w:spacing w:before="40" w:after="20"/>
              <w:jc w:val="right"/>
              <w:rPr>
                <w:rFonts w:cs="Arial"/>
                <w:sz w:val="18"/>
                <w:szCs w:val="18"/>
              </w:rPr>
            </w:pPr>
            <w:r w:rsidRPr="00B5085E">
              <w:rPr>
                <w:rFonts w:cs="Arial"/>
                <w:sz w:val="18"/>
                <w:szCs w:val="18"/>
              </w:rPr>
              <w:t>3.7%</w:t>
            </w:r>
          </w:p>
        </w:tc>
      </w:tr>
      <w:tr w:rsidR="00B5085E" w:rsidRPr="00B5085E" w14:paraId="5D48E384" w14:textId="77777777" w:rsidTr="00CC7DEF">
        <w:trPr>
          <w:trHeight w:val="20"/>
        </w:trPr>
        <w:tc>
          <w:tcPr>
            <w:tcW w:w="2268" w:type="dxa"/>
            <w:tcBorders>
              <w:top w:val="nil"/>
              <w:left w:val="nil"/>
              <w:bottom w:val="nil"/>
              <w:right w:val="single" w:sz="18" w:space="0" w:color="0070C0"/>
            </w:tcBorders>
            <w:shd w:val="clear" w:color="auto" w:fill="auto"/>
            <w:vAlign w:val="center"/>
          </w:tcPr>
          <w:p w14:paraId="5748A8D7" w14:textId="77777777" w:rsidR="00B5085E" w:rsidRPr="00C935A5" w:rsidRDefault="00B5085E" w:rsidP="00B5085E">
            <w:pPr>
              <w:spacing w:before="40" w:after="40"/>
              <w:rPr>
                <w:rFonts w:cs="Arial"/>
                <w:sz w:val="18"/>
                <w:szCs w:val="18"/>
              </w:rPr>
            </w:pPr>
            <w:r w:rsidRPr="00C935A5">
              <w:rPr>
                <w:rFonts w:cs="Arial"/>
                <w:sz w:val="18"/>
                <w:szCs w:val="18"/>
              </w:rPr>
              <w:t xml:space="preserve">Ballarat C </w:t>
            </w:r>
          </w:p>
        </w:tc>
        <w:tc>
          <w:tcPr>
            <w:tcW w:w="1255" w:type="dxa"/>
            <w:tcBorders>
              <w:top w:val="nil"/>
              <w:left w:val="single" w:sz="18" w:space="0" w:color="0070C0"/>
              <w:bottom w:val="nil"/>
              <w:right w:val="nil"/>
            </w:tcBorders>
            <w:shd w:val="clear" w:color="auto" w:fill="auto"/>
            <w:vAlign w:val="bottom"/>
          </w:tcPr>
          <w:p w14:paraId="1982136E" w14:textId="0E80A8A3" w:rsidR="00B5085E" w:rsidRPr="00C935A5" w:rsidRDefault="00B5085E" w:rsidP="00B5085E">
            <w:pPr>
              <w:spacing w:before="40" w:after="20"/>
              <w:jc w:val="right"/>
              <w:rPr>
                <w:rFonts w:cs="Arial"/>
                <w:sz w:val="18"/>
                <w:szCs w:val="18"/>
              </w:rPr>
            </w:pPr>
            <w:r w:rsidRPr="00B5085E">
              <w:rPr>
                <w:rFonts w:cs="Arial"/>
                <w:sz w:val="18"/>
                <w:szCs w:val="18"/>
              </w:rPr>
              <w:t>806</w:t>
            </w:r>
          </w:p>
        </w:tc>
        <w:tc>
          <w:tcPr>
            <w:tcW w:w="1418" w:type="dxa"/>
            <w:tcBorders>
              <w:top w:val="nil"/>
              <w:left w:val="nil"/>
              <w:bottom w:val="nil"/>
              <w:right w:val="nil"/>
            </w:tcBorders>
            <w:shd w:val="clear" w:color="auto" w:fill="auto"/>
            <w:vAlign w:val="bottom"/>
          </w:tcPr>
          <w:p w14:paraId="2E3015D7" w14:textId="78D21F3F" w:rsidR="00B5085E" w:rsidRPr="00C935A5" w:rsidRDefault="00B5085E" w:rsidP="00B5085E">
            <w:pPr>
              <w:spacing w:before="40" w:after="20"/>
              <w:jc w:val="right"/>
              <w:rPr>
                <w:rFonts w:cs="Arial"/>
                <w:sz w:val="18"/>
                <w:szCs w:val="18"/>
              </w:rPr>
            </w:pPr>
            <w:r w:rsidRPr="00B5085E">
              <w:rPr>
                <w:rFonts w:cs="Arial"/>
                <w:sz w:val="18"/>
                <w:szCs w:val="18"/>
              </w:rPr>
              <w:t>980</w:t>
            </w:r>
          </w:p>
        </w:tc>
        <w:tc>
          <w:tcPr>
            <w:tcW w:w="1134" w:type="dxa"/>
            <w:tcBorders>
              <w:top w:val="nil"/>
              <w:left w:val="nil"/>
              <w:bottom w:val="nil"/>
              <w:right w:val="nil"/>
            </w:tcBorders>
            <w:shd w:val="clear" w:color="auto" w:fill="auto"/>
            <w:vAlign w:val="bottom"/>
          </w:tcPr>
          <w:p w14:paraId="05C29966" w14:textId="3005B045" w:rsidR="00B5085E" w:rsidRPr="00C935A5" w:rsidRDefault="00B5085E" w:rsidP="00D00AD6">
            <w:pPr>
              <w:spacing w:before="40" w:after="20"/>
              <w:jc w:val="center"/>
              <w:rPr>
                <w:rFonts w:cs="Arial"/>
                <w:sz w:val="18"/>
                <w:szCs w:val="18"/>
              </w:rPr>
            </w:pPr>
            <w:r w:rsidRPr="00B5085E">
              <w:rPr>
                <w:rFonts w:cs="Arial"/>
                <w:sz w:val="18"/>
                <w:szCs w:val="18"/>
              </w:rPr>
              <w:t>30.2</w:t>
            </w:r>
          </w:p>
        </w:tc>
        <w:tc>
          <w:tcPr>
            <w:tcW w:w="992" w:type="dxa"/>
            <w:tcBorders>
              <w:top w:val="nil"/>
              <w:left w:val="nil"/>
              <w:bottom w:val="nil"/>
              <w:right w:val="nil"/>
            </w:tcBorders>
            <w:shd w:val="clear" w:color="auto" w:fill="auto"/>
            <w:vAlign w:val="bottom"/>
          </w:tcPr>
          <w:p w14:paraId="15838BB0" w14:textId="65480E9F" w:rsidR="00B5085E" w:rsidRPr="00C935A5" w:rsidRDefault="00B5085E" w:rsidP="00B5085E">
            <w:pPr>
              <w:spacing w:before="40" w:after="20"/>
              <w:jc w:val="right"/>
              <w:rPr>
                <w:rFonts w:cs="Arial"/>
                <w:sz w:val="18"/>
                <w:szCs w:val="18"/>
              </w:rPr>
            </w:pPr>
            <w:r w:rsidRPr="00B5085E">
              <w:rPr>
                <w:rFonts w:cs="Arial"/>
                <w:sz w:val="18"/>
                <w:szCs w:val="18"/>
              </w:rPr>
              <w:t>707,176</w:t>
            </w:r>
          </w:p>
        </w:tc>
        <w:tc>
          <w:tcPr>
            <w:tcW w:w="985" w:type="dxa"/>
            <w:tcBorders>
              <w:top w:val="nil"/>
              <w:left w:val="nil"/>
              <w:bottom w:val="nil"/>
              <w:right w:val="nil"/>
            </w:tcBorders>
            <w:shd w:val="clear" w:color="auto" w:fill="auto"/>
            <w:vAlign w:val="bottom"/>
          </w:tcPr>
          <w:p w14:paraId="7292AA2A" w14:textId="1865D583" w:rsidR="00B5085E" w:rsidRPr="00C935A5" w:rsidRDefault="00B5085E" w:rsidP="00B5085E">
            <w:pPr>
              <w:spacing w:before="40" w:after="20"/>
              <w:jc w:val="right"/>
              <w:rPr>
                <w:rFonts w:cs="Arial"/>
                <w:sz w:val="18"/>
                <w:szCs w:val="18"/>
              </w:rPr>
            </w:pPr>
            <w:r w:rsidRPr="00B5085E">
              <w:rPr>
                <w:rFonts w:cs="Arial"/>
                <w:sz w:val="18"/>
                <w:szCs w:val="18"/>
              </w:rPr>
              <w:t>6,248</w:t>
            </w:r>
          </w:p>
        </w:tc>
        <w:tc>
          <w:tcPr>
            <w:tcW w:w="1247" w:type="dxa"/>
            <w:tcBorders>
              <w:top w:val="nil"/>
              <w:left w:val="nil"/>
              <w:bottom w:val="nil"/>
              <w:right w:val="nil"/>
            </w:tcBorders>
            <w:shd w:val="clear" w:color="auto" w:fill="auto"/>
            <w:vAlign w:val="bottom"/>
          </w:tcPr>
          <w:p w14:paraId="7F96F52E" w14:textId="15BCBDB6" w:rsidR="00B5085E" w:rsidRPr="00C935A5" w:rsidRDefault="00B5085E" w:rsidP="00B5085E">
            <w:pPr>
              <w:spacing w:before="40" w:after="20"/>
              <w:jc w:val="right"/>
              <w:rPr>
                <w:rFonts w:cs="Arial"/>
                <w:sz w:val="18"/>
                <w:szCs w:val="18"/>
              </w:rPr>
            </w:pPr>
            <w:r w:rsidRPr="00B5085E">
              <w:rPr>
                <w:rFonts w:cs="Arial"/>
                <w:sz w:val="18"/>
                <w:szCs w:val="18"/>
              </w:rPr>
              <w:t>9.1%</w:t>
            </w:r>
          </w:p>
        </w:tc>
      </w:tr>
      <w:tr w:rsidR="00B5085E" w:rsidRPr="00B5085E" w14:paraId="0CF709BF" w14:textId="77777777" w:rsidTr="00CC7DEF">
        <w:trPr>
          <w:trHeight w:val="20"/>
        </w:trPr>
        <w:tc>
          <w:tcPr>
            <w:tcW w:w="2268" w:type="dxa"/>
            <w:tcBorders>
              <w:top w:val="nil"/>
              <w:left w:val="nil"/>
              <w:bottom w:val="nil"/>
              <w:right w:val="single" w:sz="18" w:space="0" w:color="0070C0"/>
            </w:tcBorders>
            <w:shd w:val="clear" w:color="auto" w:fill="auto"/>
            <w:vAlign w:val="center"/>
          </w:tcPr>
          <w:p w14:paraId="504D17E4" w14:textId="77777777" w:rsidR="00B5085E" w:rsidRPr="00C935A5" w:rsidRDefault="00B5085E" w:rsidP="00B5085E">
            <w:pPr>
              <w:spacing w:before="40" w:after="40"/>
              <w:rPr>
                <w:rFonts w:cs="Arial"/>
                <w:sz w:val="18"/>
                <w:szCs w:val="18"/>
              </w:rPr>
            </w:pPr>
            <w:r w:rsidRPr="00C935A5">
              <w:rPr>
                <w:rFonts w:cs="Arial"/>
                <w:sz w:val="18"/>
                <w:szCs w:val="18"/>
              </w:rPr>
              <w:t xml:space="preserve">Banyule C </w:t>
            </w:r>
          </w:p>
        </w:tc>
        <w:tc>
          <w:tcPr>
            <w:tcW w:w="1255" w:type="dxa"/>
            <w:tcBorders>
              <w:top w:val="nil"/>
              <w:left w:val="single" w:sz="18" w:space="0" w:color="0070C0"/>
              <w:bottom w:val="nil"/>
              <w:right w:val="nil"/>
            </w:tcBorders>
            <w:shd w:val="clear" w:color="auto" w:fill="auto"/>
            <w:vAlign w:val="bottom"/>
          </w:tcPr>
          <w:p w14:paraId="389A76F8" w14:textId="04C6AEA9" w:rsidR="00B5085E" w:rsidRPr="00C935A5" w:rsidRDefault="00B5085E" w:rsidP="00B5085E">
            <w:pPr>
              <w:spacing w:before="40" w:after="20"/>
              <w:jc w:val="right"/>
              <w:rPr>
                <w:rFonts w:cs="Arial"/>
                <w:sz w:val="18"/>
                <w:szCs w:val="18"/>
              </w:rPr>
            </w:pPr>
            <w:r w:rsidRPr="00B5085E">
              <w:rPr>
                <w:rFonts w:cs="Arial"/>
                <w:sz w:val="18"/>
                <w:szCs w:val="18"/>
              </w:rPr>
              <w:t>1,103</w:t>
            </w:r>
          </w:p>
        </w:tc>
        <w:tc>
          <w:tcPr>
            <w:tcW w:w="1418" w:type="dxa"/>
            <w:tcBorders>
              <w:top w:val="nil"/>
              <w:left w:val="nil"/>
              <w:bottom w:val="nil"/>
              <w:right w:val="nil"/>
            </w:tcBorders>
            <w:shd w:val="clear" w:color="auto" w:fill="auto"/>
            <w:vAlign w:val="bottom"/>
          </w:tcPr>
          <w:p w14:paraId="18D2EC93" w14:textId="55273E11" w:rsidR="00B5085E" w:rsidRPr="00C935A5" w:rsidRDefault="00B5085E" w:rsidP="00B5085E">
            <w:pPr>
              <w:spacing w:before="40" w:after="20"/>
              <w:jc w:val="right"/>
              <w:rPr>
                <w:rFonts w:cs="Arial"/>
                <w:sz w:val="18"/>
                <w:szCs w:val="18"/>
              </w:rPr>
            </w:pPr>
            <w:r w:rsidRPr="00B5085E">
              <w:rPr>
                <w:rFonts w:cs="Arial"/>
                <w:sz w:val="18"/>
                <w:szCs w:val="18"/>
              </w:rPr>
              <w:t>1,055</w:t>
            </w:r>
          </w:p>
        </w:tc>
        <w:tc>
          <w:tcPr>
            <w:tcW w:w="1134" w:type="dxa"/>
            <w:tcBorders>
              <w:top w:val="nil"/>
              <w:left w:val="nil"/>
              <w:bottom w:val="nil"/>
              <w:right w:val="nil"/>
            </w:tcBorders>
            <w:shd w:val="clear" w:color="auto" w:fill="auto"/>
            <w:vAlign w:val="bottom"/>
          </w:tcPr>
          <w:p w14:paraId="6ECA8D21" w14:textId="5D85069D" w:rsidR="00B5085E" w:rsidRPr="00C935A5" w:rsidRDefault="00B5085E" w:rsidP="00D00AD6">
            <w:pPr>
              <w:spacing w:before="40" w:after="20"/>
              <w:jc w:val="center"/>
              <w:rPr>
                <w:rFonts w:cs="Arial"/>
                <w:sz w:val="18"/>
                <w:szCs w:val="18"/>
              </w:rPr>
            </w:pPr>
            <w:r w:rsidRPr="00B5085E">
              <w:rPr>
                <w:rFonts w:cs="Arial"/>
                <w:sz w:val="18"/>
                <w:szCs w:val="18"/>
              </w:rPr>
              <w:t>17.2</w:t>
            </w:r>
          </w:p>
        </w:tc>
        <w:tc>
          <w:tcPr>
            <w:tcW w:w="992" w:type="dxa"/>
            <w:tcBorders>
              <w:top w:val="nil"/>
              <w:left w:val="nil"/>
              <w:bottom w:val="nil"/>
              <w:right w:val="nil"/>
            </w:tcBorders>
            <w:shd w:val="clear" w:color="auto" w:fill="auto"/>
            <w:vAlign w:val="bottom"/>
          </w:tcPr>
          <w:p w14:paraId="6B9520FF" w14:textId="535B9937" w:rsidR="00B5085E" w:rsidRPr="00C935A5" w:rsidRDefault="00B5085E" w:rsidP="00B5085E">
            <w:pPr>
              <w:spacing w:before="40" w:after="20"/>
              <w:jc w:val="right"/>
              <w:rPr>
                <w:rFonts w:cs="Arial"/>
                <w:sz w:val="18"/>
                <w:szCs w:val="18"/>
              </w:rPr>
            </w:pPr>
            <w:r w:rsidRPr="00B5085E">
              <w:rPr>
                <w:rFonts w:cs="Arial"/>
                <w:sz w:val="18"/>
                <w:szCs w:val="18"/>
              </w:rPr>
              <w:t>481,151</w:t>
            </w:r>
          </w:p>
        </w:tc>
        <w:tc>
          <w:tcPr>
            <w:tcW w:w="985" w:type="dxa"/>
            <w:tcBorders>
              <w:top w:val="nil"/>
              <w:left w:val="nil"/>
              <w:bottom w:val="nil"/>
              <w:right w:val="nil"/>
            </w:tcBorders>
            <w:shd w:val="clear" w:color="auto" w:fill="auto"/>
            <w:vAlign w:val="bottom"/>
          </w:tcPr>
          <w:p w14:paraId="531FDA23" w14:textId="7C11A732" w:rsidR="00B5085E" w:rsidRPr="00C935A5" w:rsidRDefault="00B5085E" w:rsidP="00B5085E">
            <w:pPr>
              <w:spacing w:before="40" w:after="20"/>
              <w:jc w:val="right"/>
              <w:rPr>
                <w:rFonts w:cs="Arial"/>
                <w:sz w:val="18"/>
                <w:szCs w:val="18"/>
              </w:rPr>
            </w:pPr>
            <w:r w:rsidRPr="00B5085E">
              <w:rPr>
                <w:rFonts w:cs="Arial"/>
                <w:sz w:val="18"/>
                <w:szCs w:val="18"/>
              </w:rPr>
              <w:t>3,719</w:t>
            </w:r>
          </w:p>
        </w:tc>
        <w:tc>
          <w:tcPr>
            <w:tcW w:w="1247" w:type="dxa"/>
            <w:tcBorders>
              <w:top w:val="nil"/>
              <w:left w:val="nil"/>
              <w:bottom w:val="nil"/>
              <w:right w:val="nil"/>
            </w:tcBorders>
            <w:shd w:val="clear" w:color="auto" w:fill="auto"/>
            <w:vAlign w:val="bottom"/>
          </w:tcPr>
          <w:p w14:paraId="0800422A" w14:textId="4C482FA9" w:rsidR="00B5085E" w:rsidRPr="00C935A5" w:rsidRDefault="00B5085E" w:rsidP="00B5085E">
            <w:pPr>
              <w:spacing w:before="40" w:after="20"/>
              <w:jc w:val="right"/>
              <w:rPr>
                <w:rFonts w:cs="Arial"/>
                <w:sz w:val="18"/>
                <w:szCs w:val="18"/>
              </w:rPr>
            </w:pPr>
            <w:r w:rsidRPr="00B5085E">
              <w:rPr>
                <w:rFonts w:cs="Arial"/>
                <w:sz w:val="18"/>
                <w:szCs w:val="18"/>
              </w:rPr>
              <w:t>5.2%</w:t>
            </w:r>
          </w:p>
        </w:tc>
      </w:tr>
      <w:tr w:rsidR="00B5085E" w:rsidRPr="00B5085E" w14:paraId="4EF796C4" w14:textId="77777777" w:rsidTr="00CC7DEF">
        <w:trPr>
          <w:trHeight w:val="20"/>
        </w:trPr>
        <w:tc>
          <w:tcPr>
            <w:tcW w:w="2268" w:type="dxa"/>
            <w:tcBorders>
              <w:top w:val="nil"/>
              <w:left w:val="nil"/>
              <w:bottom w:val="nil"/>
              <w:right w:val="single" w:sz="18" w:space="0" w:color="0070C0"/>
            </w:tcBorders>
            <w:shd w:val="clear" w:color="auto" w:fill="auto"/>
            <w:vAlign w:val="center"/>
          </w:tcPr>
          <w:p w14:paraId="7C3D989C" w14:textId="77777777" w:rsidR="00B5085E" w:rsidRPr="00C935A5" w:rsidRDefault="00B5085E" w:rsidP="00B5085E">
            <w:pPr>
              <w:spacing w:before="40" w:after="40"/>
              <w:rPr>
                <w:rFonts w:cs="Arial"/>
                <w:sz w:val="18"/>
                <w:szCs w:val="18"/>
              </w:rPr>
            </w:pPr>
            <w:r w:rsidRPr="00C935A5">
              <w:rPr>
                <w:rFonts w:cs="Arial"/>
                <w:sz w:val="18"/>
                <w:szCs w:val="18"/>
              </w:rPr>
              <w:t xml:space="preserve">Bass Coast S </w:t>
            </w:r>
          </w:p>
        </w:tc>
        <w:tc>
          <w:tcPr>
            <w:tcW w:w="1255" w:type="dxa"/>
            <w:tcBorders>
              <w:top w:val="nil"/>
              <w:left w:val="single" w:sz="18" w:space="0" w:color="0070C0"/>
              <w:bottom w:val="nil"/>
              <w:right w:val="nil"/>
            </w:tcBorders>
            <w:shd w:val="clear" w:color="auto" w:fill="auto"/>
            <w:vAlign w:val="bottom"/>
          </w:tcPr>
          <w:p w14:paraId="621489A9" w14:textId="08594209" w:rsidR="00B5085E" w:rsidRPr="00C935A5" w:rsidRDefault="00B5085E" w:rsidP="00B5085E">
            <w:pPr>
              <w:spacing w:before="40" w:after="20"/>
              <w:jc w:val="right"/>
              <w:rPr>
                <w:rFonts w:cs="Arial"/>
                <w:sz w:val="18"/>
                <w:szCs w:val="18"/>
              </w:rPr>
            </w:pPr>
            <w:r w:rsidRPr="00B5085E">
              <w:rPr>
                <w:rFonts w:cs="Arial"/>
                <w:sz w:val="18"/>
                <w:szCs w:val="18"/>
              </w:rPr>
              <w:t>779</w:t>
            </w:r>
          </w:p>
        </w:tc>
        <w:tc>
          <w:tcPr>
            <w:tcW w:w="1418" w:type="dxa"/>
            <w:tcBorders>
              <w:top w:val="nil"/>
              <w:left w:val="nil"/>
              <w:bottom w:val="nil"/>
              <w:right w:val="nil"/>
            </w:tcBorders>
            <w:shd w:val="clear" w:color="auto" w:fill="auto"/>
            <w:vAlign w:val="bottom"/>
          </w:tcPr>
          <w:p w14:paraId="48F2154D" w14:textId="63470C5D" w:rsidR="00B5085E" w:rsidRPr="00C935A5" w:rsidRDefault="00B5085E" w:rsidP="00B5085E">
            <w:pPr>
              <w:spacing w:before="40" w:after="20"/>
              <w:jc w:val="right"/>
              <w:rPr>
                <w:rFonts w:cs="Arial"/>
                <w:sz w:val="18"/>
                <w:szCs w:val="18"/>
              </w:rPr>
            </w:pPr>
            <w:r w:rsidRPr="00B5085E">
              <w:rPr>
                <w:rFonts w:cs="Arial"/>
                <w:sz w:val="18"/>
                <w:szCs w:val="18"/>
              </w:rPr>
              <w:t>967</w:t>
            </w:r>
          </w:p>
        </w:tc>
        <w:tc>
          <w:tcPr>
            <w:tcW w:w="1134" w:type="dxa"/>
            <w:tcBorders>
              <w:top w:val="nil"/>
              <w:left w:val="nil"/>
              <w:bottom w:val="nil"/>
              <w:right w:val="nil"/>
            </w:tcBorders>
            <w:shd w:val="clear" w:color="auto" w:fill="auto"/>
            <w:vAlign w:val="bottom"/>
          </w:tcPr>
          <w:p w14:paraId="0A27FCF3" w14:textId="37B2355C" w:rsidR="00B5085E" w:rsidRPr="00C935A5" w:rsidRDefault="00B5085E" w:rsidP="00D00AD6">
            <w:pPr>
              <w:spacing w:before="40" w:after="20"/>
              <w:jc w:val="center"/>
              <w:rPr>
                <w:rFonts w:cs="Arial"/>
                <w:sz w:val="18"/>
                <w:szCs w:val="18"/>
              </w:rPr>
            </w:pPr>
            <w:r w:rsidRPr="00B5085E">
              <w:rPr>
                <w:rFonts w:cs="Arial"/>
                <w:sz w:val="18"/>
                <w:szCs w:val="18"/>
              </w:rPr>
              <w:t>110.7</w:t>
            </w:r>
          </w:p>
        </w:tc>
        <w:tc>
          <w:tcPr>
            <w:tcW w:w="992" w:type="dxa"/>
            <w:tcBorders>
              <w:top w:val="nil"/>
              <w:left w:val="nil"/>
              <w:bottom w:val="nil"/>
              <w:right w:val="nil"/>
            </w:tcBorders>
            <w:shd w:val="clear" w:color="auto" w:fill="auto"/>
            <w:vAlign w:val="bottom"/>
          </w:tcPr>
          <w:p w14:paraId="3B1F9ED0" w14:textId="4AB5E1A3" w:rsidR="00B5085E" w:rsidRPr="00C935A5" w:rsidRDefault="00B5085E" w:rsidP="00B5085E">
            <w:pPr>
              <w:spacing w:before="40" w:after="20"/>
              <w:jc w:val="right"/>
              <w:rPr>
                <w:rFonts w:cs="Arial"/>
                <w:sz w:val="18"/>
                <w:szCs w:val="18"/>
              </w:rPr>
            </w:pPr>
            <w:r w:rsidRPr="00B5085E">
              <w:rPr>
                <w:rFonts w:cs="Arial"/>
                <w:sz w:val="18"/>
                <w:szCs w:val="18"/>
              </w:rPr>
              <w:t>330,167</w:t>
            </w:r>
          </w:p>
        </w:tc>
        <w:tc>
          <w:tcPr>
            <w:tcW w:w="985" w:type="dxa"/>
            <w:tcBorders>
              <w:top w:val="nil"/>
              <w:left w:val="nil"/>
              <w:bottom w:val="nil"/>
              <w:right w:val="nil"/>
            </w:tcBorders>
            <w:shd w:val="clear" w:color="auto" w:fill="auto"/>
            <w:vAlign w:val="bottom"/>
          </w:tcPr>
          <w:p w14:paraId="471C75AB" w14:textId="3E9E148A" w:rsidR="00B5085E" w:rsidRPr="00C935A5" w:rsidRDefault="00B5085E" w:rsidP="00B5085E">
            <w:pPr>
              <w:spacing w:before="40" w:after="20"/>
              <w:jc w:val="right"/>
              <w:rPr>
                <w:rFonts w:cs="Arial"/>
                <w:sz w:val="18"/>
                <w:szCs w:val="18"/>
              </w:rPr>
            </w:pPr>
            <w:r w:rsidRPr="00B5085E">
              <w:rPr>
                <w:rFonts w:cs="Arial"/>
                <w:sz w:val="18"/>
                <w:szCs w:val="18"/>
              </w:rPr>
              <w:t>8,504</w:t>
            </w:r>
          </w:p>
        </w:tc>
        <w:tc>
          <w:tcPr>
            <w:tcW w:w="1247" w:type="dxa"/>
            <w:tcBorders>
              <w:top w:val="nil"/>
              <w:left w:val="nil"/>
              <w:bottom w:val="nil"/>
              <w:right w:val="nil"/>
            </w:tcBorders>
            <w:shd w:val="clear" w:color="auto" w:fill="auto"/>
            <w:vAlign w:val="bottom"/>
          </w:tcPr>
          <w:p w14:paraId="29DAEE60" w14:textId="5186C24E" w:rsidR="00B5085E" w:rsidRPr="00C935A5" w:rsidRDefault="00B5085E" w:rsidP="00B5085E">
            <w:pPr>
              <w:spacing w:before="40" w:after="20"/>
              <w:jc w:val="right"/>
              <w:rPr>
                <w:rFonts w:cs="Arial"/>
                <w:sz w:val="18"/>
                <w:szCs w:val="18"/>
              </w:rPr>
            </w:pPr>
            <w:r w:rsidRPr="00B5085E">
              <w:rPr>
                <w:rFonts w:cs="Arial"/>
                <w:sz w:val="18"/>
                <w:szCs w:val="18"/>
              </w:rPr>
              <w:t>4.5%</w:t>
            </w:r>
          </w:p>
        </w:tc>
      </w:tr>
      <w:tr w:rsidR="00B5085E" w:rsidRPr="00B5085E" w14:paraId="5A145063" w14:textId="77777777" w:rsidTr="00CC7DEF">
        <w:trPr>
          <w:trHeight w:val="20"/>
        </w:trPr>
        <w:tc>
          <w:tcPr>
            <w:tcW w:w="2268" w:type="dxa"/>
            <w:tcBorders>
              <w:top w:val="nil"/>
              <w:left w:val="nil"/>
              <w:bottom w:val="nil"/>
              <w:right w:val="single" w:sz="18" w:space="0" w:color="0070C0"/>
            </w:tcBorders>
            <w:shd w:val="clear" w:color="auto" w:fill="auto"/>
            <w:vAlign w:val="center"/>
          </w:tcPr>
          <w:p w14:paraId="0B5FB865" w14:textId="77777777" w:rsidR="00B5085E" w:rsidRPr="00C935A5" w:rsidRDefault="00B5085E" w:rsidP="00B5085E">
            <w:pPr>
              <w:spacing w:before="40" w:after="40"/>
              <w:rPr>
                <w:rFonts w:cs="Arial"/>
                <w:sz w:val="18"/>
                <w:szCs w:val="18"/>
              </w:rPr>
            </w:pPr>
            <w:r w:rsidRPr="00C935A5">
              <w:rPr>
                <w:rFonts w:cs="Arial"/>
                <w:sz w:val="18"/>
                <w:szCs w:val="18"/>
              </w:rPr>
              <w:t xml:space="preserve">Baw Baw S </w:t>
            </w:r>
          </w:p>
        </w:tc>
        <w:tc>
          <w:tcPr>
            <w:tcW w:w="1255" w:type="dxa"/>
            <w:tcBorders>
              <w:top w:val="nil"/>
              <w:left w:val="single" w:sz="18" w:space="0" w:color="0070C0"/>
              <w:bottom w:val="nil"/>
              <w:right w:val="nil"/>
            </w:tcBorders>
            <w:shd w:val="clear" w:color="auto" w:fill="auto"/>
            <w:vAlign w:val="bottom"/>
          </w:tcPr>
          <w:p w14:paraId="7231B056" w14:textId="39D911D0" w:rsidR="00B5085E" w:rsidRPr="00C935A5" w:rsidRDefault="00B5085E" w:rsidP="00B5085E">
            <w:pPr>
              <w:spacing w:before="40" w:after="20"/>
              <w:jc w:val="right"/>
              <w:rPr>
                <w:rFonts w:cs="Arial"/>
                <w:sz w:val="18"/>
                <w:szCs w:val="18"/>
              </w:rPr>
            </w:pPr>
            <w:r w:rsidRPr="00B5085E">
              <w:rPr>
                <w:rFonts w:cs="Arial"/>
                <w:sz w:val="18"/>
                <w:szCs w:val="18"/>
              </w:rPr>
              <w:t>854</w:t>
            </w:r>
          </w:p>
        </w:tc>
        <w:tc>
          <w:tcPr>
            <w:tcW w:w="1418" w:type="dxa"/>
            <w:tcBorders>
              <w:top w:val="nil"/>
              <w:left w:val="nil"/>
              <w:bottom w:val="nil"/>
              <w:right w:val="nil"/>
            </w:tcBorders>
            <w:shd w:val="clear" w:color="auto" w:fill="auto"/>
            <w:vAlign w:val="bottom"/>
          </w:tcPr>
          <w:p w14:paraId="7746D58A" w14:textId="578D2C7B" w:rsidR="00B5085E" w:rsidRPr="00C935A5" w:rsidRDefault="00B5085E" w:rsidP="00B5085E">
            <w:pPr>
              <w:spacing w:before="40" w:after="20"/>
              <w:jc w:val="right"/>
              <w:rPr>
                <w:rFonts w:cs="Arial"/>
                <w:sz w:val="18"/>
                <w:szCs w:val="18"/>
              </w:rPr>
            </w:pPr>
            <w:r w:rsidRPr="00B5085E">
              <w:rPr>
                <w:rFonts w:cs="Arial"/>
                <w:sz w:val="18"/>
                <w:szCs w:val="18"/>
              </w:rPr>
              <w:t>997</w:t>
            </w:r>
          </w:p>
        </w:tc>
        <w:tc>
          <w:tcPr>
            <w:tcW w:w="1134" w:type="dxa"/>
            <w:tcBorders>
              <w:top w:val="nil"/>
              <w:left w:val="nil"/>
              <w:bottom w:val="nil"/>
              <w:right w:val="nil"/>
            </w:tcBorders>
            <w:shd w:val="clear" w:color="auto" w:fill="auto"/>
            <w:vAlign w:val="bottom"/>
          </w:tcPr>
          <w:p w14:paraId="737B0A89" w14:textId="5DF0554E" w:rsidR="00B5085E" w:rsidRPr="00C935A5" w:rsidRDefault="00B5085E" w:rsidP="00D00AD6">
            <w:pPr>
              <w:spacing w:before="40" w:after="20"/>
              <w:jc w:val="center"/>
              <w:rPr>
                <w:rFonts w:cs="Arial"/>
                <w:sz w:val="18"/>
                <w:szCs w:val="18"/>
              </w:rPr>
            </w:pPr>
            <w:r w:rsidRPr="00B5085E">
              <w:rPr>
                <w:rFonts w:cs="Arial"/>
                <w:sz w:val="18"/>
                <w:szCs w:val="18"/>
              </w:rPr>
              <w:t>22.7</w:t>
            </w:r>
          </w:p>
        </w:tc>
        <w:tc>
          <w:tcPr>
            <w:tcW w:w="992" w:type="dxa"/>
            <w:tcBorders>
              <w:top w:val="nil"/>
              <w:left w:val="nil"/>
              <w:bottom w:val="nil"/>
              <w:right w:val="nil"/>
            </w:tcBorders>
            <w:shd w:val="clear" w:color="auto" w:fill="auto"/>
            <w:vAlign w:val="bottom"/>
          </w:tcPr>
          <w:p w14:paraId="52503044" w14:textId="68057D61" w:rsidR="00B5085E" w:rsidRPr="00C935A5" w:rsidRDefault="00B5085E" w:rsidP="00B5085E">
            <w:pPr>
              <w:spacing w:before="40" w:after="20"/>
              <w:jc w:val="right"/>
              <w:rPr>
                <w:rFonts w:cs="Arial"/>
                <w:sz w:val="18"/>
                <w:szCs w:val="18"/>
              </w:rPr>
            </w:pPr>
            <w:r w:rsidRPr="00B5085E">
              <w:rPr>
                <w:rFonts w:cs="Arial"/>
                <w:sz w:val="18"/>
                <w:szCs w:val="18"/>
              </w:rPr>
              <w:t>329,827</w:t>
            </w:r>
          </w:p>
        </w:tc>
        <w:tc>
          <w:tcPr>
            <w:tcW w:w="985" w:type="dxa"/>
            <w:tcBorders>
              <w:top w:val="nil"/>
              <w:left w:val="nil"/>
              <w:bottom w:val="nil"/>
              <w:right w:val="nil"/>
            </w:tcBorders>
            <w:shd w:val="clear" w:color="auto" w:fill="auto"/>
            <w:vAlign w:val="bottom"/>
          </w:tcPr>
          <w:p w14:paraId="69587C57" w14:textId="35A7EF98" w:rsidR="00B5085E" w:rsidRPr="00C935A5" w:rsidRDefault="00B5085E" w:rsidP="00B5085E">
            <w:pPr>
              <w:spacing w:before="40" w:after="20"/>
              <w:jc w:val="right"/>
              <w:rPr>
                <w:rFonts w:cs="Arial"/>
                <w:sz w:val="18"/>
                <w:szCs w:val="18"/>
              </w:rPr>
            </w:pPr>
            <w:r w:rsidRPr="00B5085E">
              <w:rPr>
                <w:rFonts w:cs="Arial"/>
                <w:sz w:val="18"/>
                <w:szCs w:val="18"/>
              </w:rPr>
              <w:t>5,820</w:t>
            </w:r>
          </w:p>
        </w:tc>
        <w:tc>
          <w:tcPr>
            <w:tcW w:w="1247" w:type="dxa"/>
            <w:tcBorders>
              <w:top w:val="nil"/>
              <w:left w:val="nil"/>
              <w:bottom w:val="nil"/>
              <w:right w:val="nil"/>
            </w:tcBorders>
            <w:shd w:val="clear" w:color="auto" w:fill="auto"/>
            <w:vAlign w:val="bottom"/>
          </w:tcPr>
          <w:p w14:paraId="02A6F511" w14:textId="069F6FA4" w:rsidR="00B5085E" w:rsidRPr="00C935A5" w:rsidRDefault="00B5085E" w:rsidP="00B5085E">
            <w:pPr>
              <w:spacing w:before="40" w:after="20"/>
              <w:jc w:val="right"/>
              <w:rPr>
                <w:rFonts w:cs="Arial"/>
                <w:sz w:val="18"/>
                <w:szCs w:val="18"/>
              </w:rPr>
            </w:pPr>
            <w:r w:rsidRPr="00B5085E">
              <w:rPr>
                <w:rFonts w:cs="Arial"/>
                <w:sz w:val="18"/>
                <w:szCs w:val="18"/>
              </w:rPr>
              <w:t>4.6%</w:t>
            </w:r>
          </w:p>
        </w:tc>
      </w:tr>
      <w:tr w:rsidR="00B5085E" w:rsidRPr="00B5085E" w14:paraId="7B1B1DEE" w14:textId="77777777" w:rsidTr="00CC7DEF">
        <w:trPr>
          <w:trHeight w:val="20"/>
        </w:trPr>
        <w:tc>
          <w:tcPr>
            <w:tcW w:w="2268" w:type="dxa"/>
            <w:tcBorders>
              <w:top w:val="nil"/>
              <w:left w:val="nil"/>
              <w:bottom w:val="nil"/>
              <w:right w:val="single" w:sz="18" w:space="0" w:color="0070C0"/>
            </w:tcBorders>
            <w:shd w:val="clear" w:color="auto" w:fill="auto"/>
            <w:vAlign w:val="center"/>
          </w:tcPr>
          <w:p w14:paraId="585CBD2F" w14:textId="77777777" w:rsidR="00B5085E" w:rsidRPr="00C935A5" w:rsidRDefault="00B5085E" w:rsidP="00B5085E">
            <w:pPr>
              <w:spacing w:before="40" w:after="40"/>
              <w:rPr>
                <w:rFonts w:cs="Arial"/>
                <w:sz w:val="18"/>
                <w:szCs w:val="18"/>
              </w:rPr>
            </w:pPr>
            <w:r w:rsidRPr="00C935A5">
              <w:rPr>
                <w:rFonts w:cs="Arial"/>
                <w:sz w:val="18"/>
                <w:szCs w:val="18"/>
              </w:rPr>
              <w:t xml:space="preserve">Bayside C </w:t>
            </w:r>
          </w:p>
        </w:tc>
        <w:tc>
          <w:tcPr>
            <w:tcW w:w="1255" w:type="dxa"/>
            <w:tcBorders>
              <w:top w:val="nil"/>
              <w:left w:val="single" w:sz="18" w:space="0" w:color="0070C0"/>
              <w:bottom w:val="nil"/>
              <w:right w:val="nil"/>
            </w:tcBorders>
            <w:shd w:val="clear" w:color="auto" w:fill="auto"/>
            <w:vAlign w:val="bottom"/>
          </w:tcPr>
          <w:p w14:paraId="78D28F09" w14:textId="2D8A9CC1" w:rsidR="00B5085E" w:rsidRPr="00C935A5" w:rsidRDefault="00B5085E" w:rsidP="00B5085E">
            <w:pPr>
              <w:spacing w:before="40" w:after="20"/>
              <w:jc w:val="right"/>
              <w:rPr>
                <w:rFonts w:cs="Arial"/>
                <w:sz w:val="18"/>
                <w:szCs w:val="18"/>
              </w:rPr>
            </w:pPr>
            <w:r w:rsidRPr="00B5085E">
              <w:rPr>
                <w:rFonts w:cs="Arial"/>
                <w:sz w:val="18"/>
                <w:szCs w:val="18"/>
              </w:rPr>
              <w:t>1,395</w:t>
            </w:r>
          </w:p>
        </w:tc>
        <w:tc>
          <w:tcPr>
            <w:tcW w:w="1418" w:type="dxa"/>
            <w:tcBorders>
              <w:top w:val="nil"/>
              <w:left w:val="nil"/>
              <w:bottom w:val="nil"/>
              <w:right w:val="nil"/>
            </w:tcBorders>
            <w:shd w:val="clear" w:color="auto" w:fill="auto"/>
            <w:vAlign w:val="bottom"/>
          </w:tcPr>
          <w:p w14:paraId="40C639BD" w14:textId="39AC581A" w:rsidR="00B5085E" w:rsidRPr="00C935A5" w:rsidRDefault="00B5085E" w:rsidP="00B5085E">
            <w:pPr>
              <w:spacing w:before="40" w:after="20"/>
              <w:jc w:val="right"/>
              <w:rPr>
                <w:rFonts w:cs="Arial"/>
                <w:sz w:val="18"/>
                <w:szCs w:val="18"/>
              </w:rPr>
            </w:pPr>
            <w:r w:rsidRPr="00B5085E">
              <w:rPr>
                <w:rFonts w:cs="Arial"/>
                <w:sz w:val="18"/>
                <w:szCs w:val="18"/>
              </w:rPr>
              <w:t>1,097</w:t>
            </w:r>
          </w:p>
        </w:tc>
        <w:tc>
          <w:tcPr>
            <w:tcW w:w="1134" w:type="dxa"/>
            <w:tcBorders>
              <w:top w:val="nil"/>
              <w:left w:val="nil"/>
              <w:bottom w:val="nil"/>
              <w:right w:val="nil"/>
            </w:tcBorders>
            <w:shd w:val="clear" w:color="auto" w:fill="auto"/>
            <w:vAlign w:val="bottom"/>
          </w:tcPr>
          <w:p w14:paraId="0FA1F00A" w14:textId="23BCBBEF" w:rsidR="00B5085E" w:rsidRPr="00C935A5" w:rsidRDefault="00B5085E" w:rsidP="00D00AD6">
            <w:pPr>
              <w:spacing w:before="40" w:after="20"/>
              <w:jc w:val="center"/>
              <w:rPr>
                <w:rFonts w:cs="Arial"/>
                <w:sz w:val="18"/>
                <w:szCs w:val="18"/>
              </w:rPr>
            </w:pPr>
            <w:r w:rsidRPr="00B5085E">
              <w:rPr>
                <w:rFonts w:cs="Arial"/>
                <w:sz w:val="18"/>
                <w:szCs w:val="18"/>
              </w:rPr>
              <w:t>10.8</w:t>
            </w:r>
          </w:p>
        </w:tc>
        <w:tc>
          <w:tcPr>
            <w:tcW w:w="992" w:type="dxa"/>
            <w:tcBorders>
              <w:top w:val="nil"/>
              <w:left w:val="nil"/>
              <w:bottom w:val="nil"/>
              <w:right w:val="nil"/>
            </w:tcBorders>
            <w:shd w:val="clear" w:color="auto" w:fill="auto"/>
            <w:vAlign w:val="bottom"/>
          </w:tcPr>
          <w:p w14:paraId="52826415" w14:textId="1A82752D" w:rsidR="00B5085E" w:rsidRPr="00C935A5" w:rsidRDefault="00B5085E" w:rsidP="00B5085E">
            <w:pPr>
              <w:spacing w:before="40" w:after="20"/>
              <w:jc w:val="right"/>
              <w:rPr>
                <w:rFonts w:cs="Arial"/>
                <w:sz w:val="18"/>
                <w:szCs w:val="18"/>
              </w:rPr>
            </w:pPr>
            <w:r w:rsidRPr="00B5085E">
              <w:rPr>
                <w:rFonts w:cs="Arial"/>
                <w:sz w:val="18"/>
                <w:szCs w:val="18"/>
              </w:rPr>
              <w:t>687,277</w:t>
            </w:r>
          </w:p>
        </w:tc>
        <w:tc>
          <w:tcPr>
            <w:tcW w:w="985" w:type="dxa"/>
            <w:tcBorders>
              <w:top w:val="nil"/>
              <w:left w:val="nil"/>
              <w:bottom w:val="nil"/>
              <w:right w:val="nil"/>
            </w:tcBorders>
            <w:shd w:val="clear" w:color="auto" w:fill="auto"/>
            <w:vAlign w:val="bottom"/>
          </w:tcPr>
          <w:p w14:paraId="6F465929" w14:textId="19D5FF6A" w:rsidR="00B5085E" w:rsidRPr="00C935A5" w:rsidRDefault="00B5085E" w:rsidP="00B5085E">
            <w:pPr>
              <w:spacing w:before="40" w:after="20"/>
              <w:jc w:val="right"/>
              <w:rPr>
                <w:rFonts w:cs="Arial"/>
                <w:sz w:val="18"/>
                <w:szCs w:val="18"/>
              </w:rPr>
            </w:pPr>
            <w:r w:rsidRPr="00B5085E">
              <w:rPr>
                <w:rFonts w:cs="Arial"/>
                <w:sz w:val="18"/>
                <w:szCs w:val="18"/>
              </w:rPr>
              <w:t>6,510</w:t>
            </w:r>
          </w:p>
        </w:tc>
        <w:tc>
          <w:tcPr>
            <w:tcW w:w="1247" w:type="dxa"/>
            <w:tcBorders>
              <w:top w:val="nil"/>
              <w:left w:val="nil"/>
              <w:bottom w:val="nil"/>
              <w:right w:val="nil"/>
            </w:tcBorders>
            <w:shd w:val="clear" w:color="auto" w:fill="auto"/>
            <w:vAlign w:val="bottom"/>
          </w:tcPr>
          <w:p w14:paraId="78D76A6F" w14:textId="41B44499" w:rsidR="00B5085E" w:rsidRPr="00C935A5" w:rsidRDefault="00B5085E" w:rsidP="00B5085E">
            <w:pPr>
              <w:spacing w:before="40" w:after="20"/>
              <w:jc w:val="right"/>
              <w:rPr>
                <w:rFonts w:cs="Arial"/>
                <w:sz w:val="18"/>
                <w:szCs w:val="18"/>
              </w:rPr>
            </w:pPr>
            <w:r w:rsidRPr="00B5085E">
              <w:rPr>
                <w:rFonts w:cs="Arial"/>
                <w:sz w:val="18"/>
                <w:szCs w:val="18"/>
              </w:rPr>
              <w:t>4.7%</w:t>
            </w:r>
          </w:p>
        </w:tc>
      </w:tr>
      <w:tr w:rsidR="00B5085E" w:rsidRPr="00B5085E" w14:paraId="33131432" w14:textId="77777777" w:rsidTr="00CC7DEF">
        <w:trPr>
          <w:trHeight w:val="20"/>
        </w:trPr>
        <w:tc>
          <w:tcPr>
            <w:tcW w:w="2268" w:type="dxa"/>
            <w:tcBorders>
              <w:top w:val="nil"/>
              <w:left w:val="nil"/>
              <w:bottom w:val="nil"/>
              <w:right w:val="single" w:sz="18" w:space="0" w:color="0070C0"/>
            </w:tcBorders>
            <w:shd w:val="clear" w:color="auto" w:fill="auto"/>
            <w:vAlign w:val="center"/>
          </w:tcPr>
          <w:p w14:paraId="5A582C2B" w14:textId="77777777" w:rsidR="00B5085E" w:rsidRPr="00C935A5" w:rsidRDefault="00B5085E" w:rsidP="00B5085E">
            <w:pPr>
              <w:spacing w:before="40" w:after="40"/>
              <w:rPr>
                <w:rFonts w:cs="Arial"/>
                <w:sz w:val="18"/>
                <w:szCs w:val="18"/>
              </w:rPr>
            </w:pPr>
            <w:r w:rsidRPr="00C935A5">
              <w:rPr>
                <w:rFonts w:cs="Arial"/>
                <w:sz w:val="18"/>
                <w:szCs w:val="18"/>
              </w:rPr>
              <w:t xml:space="preserve">Benalla RC </w:t>
            </w:r>
          </w:p>
        </w:tc>
        <w:tc>
          <w:tcPr>
            <w:tcW w:w="1255" w:type="dxa"/>
            <w:tcBorders>
              <w:top w:val="nil"/>
              <w:left w:val="single" w:sz="18" w:space="0" w:color="0070C0"/>
              <w:bottom w:val="nil"/>
              <w:right w:val="nil"/>
            </w:tcBorders>
            <w:shd w:val="clear" w:color="auto" w:fill="auto"/>
            <w:vAlign w:val="bottom"/>
          </w:tcPr>
          <w:p w14:paraId="03A35F71" w14:textId="3BB8792C" w:rsidR="00B5085E" w:rsidRPr="00C935A5" w:rsidRDefault="00B5085E" w:rsidP="00B5085E">
            <w:pPr>
              <w:spacing w:before="40" w:after="20"/>
              <w:jc w:val="right"/>
              <w:rPr>
                <w:rFonts w:cs="Arial"/>
                <w:sz w:val="18"/>
                <w:szCs w:val="18"/>
              </w:rPr>
            </w:pPr>
            <w:r w:rsidRPr="00B5085E">
              <w:rPr>
                <w:rFonts w:cs="Arial"/>
                <w:sz w:val="18"/>
                <w:szCs w:val="18"/>
              </w:rPr>
              <w:t>793</w:t>
            </w:r>
          </w:p>
        </w:tc>
        <w:tc>
          <w:tcPr>
            <w:tcW w:w="1418" w:type="dxa"/>
            <w:tcBorders>
              <w:top w:val="nil"/>
              <w:left w:val="nil"/>
              <w:bottom w:val="nil"/>
              <w:right w:val="nil"/>
            </w:tcBorders>
            <w:shd w:val="clear" w:color="auto" w:fill="auto"/>
            <w:vAlign w:val="bottom"/>
          </w:tcPr>
          <w:p w14:paraId="2D912228" w14:textId="2F0D73CA" w:rsidR="00B5085E" w:rsidRPr="00C935A5" w:rsidRDefault="00B5085E" w:rsidP="00B5085E">
            <w:pPr>
              <w:spacing w:before="40" w:after="20"/>
              <w:jc w:val="right"/>
              <w:rPr>
                <w:rFonts w:cs="Arial"/>
                <w:sz w:val="18"/>
                <w:szCs w:val="18"/>
              </w:rPr>
            </w:pPr>
            <w:r w:rsidRPr="00B5085E">
              <w:rPr>
                <w:rFonts w:cs="Arial"/>
                <w:sz w:val="18"/>
                <w:szCs w:val="18"/>
              </w:rPr>
              <w:t>951</w:t>
            </w:r>
          </w:p>
        </w:tc>
        <w:tc>
          <w:tcPr>
            <w:tcW w:w="1134" w:type="dxa"/>
            <w:tcBorders>
              <w:top w:val="nil"/>
              <w:left w:val="nil"/>
              <w:bottom w:val="nil"/>
              <w:right w:val="nil"/>
            </w:tcBorders>
            <w:shd w:val="clear" w:color="auto" w:fill="auto"/>
            <w:vAlign w:val="bottom"/>
          </w:tcPr>
          <w:p w14:paraId="33D82389" w14:textId="321FC7F4" w:rsidR="00B5085E" w:rsidRPr="00C935A5" w:rsidRDefault="00B5085E" w:rsidP="00D00AD6">
            <w:pPr>
              <w:spacing w:before="40" w:after="20"/>
              <w:jc w:val="center"/>
              <w:rPr>
                <w:rFonts w:cs="Arial"/>
                <w:sz w:val="18"/>
                <w:szCs w:val="18"/>
              </w:rPr>
            </w:pPr>
            <w:r w:rsidRPr="00B5085E">
              <w:rPr>
                <w:rFonts w:cs="Arial"/>
                <w:sz w:val="18"/>
                <w:szCs w:val="18"/>
              </w:rPr>
              <w:t>35.3</w:t>
            </w:r>
          </w:p>
        </w:tc>
        <w:tc>
          <w:tcPr>
            <w:tcW w:w="992" w:type="dxa"/>
            <w:tcBorders>
              <w:top w:val="nil"/>
              <w:left w:val="nil"/>
              <w:bottom w:val="nil"/>
              <w:right w:val="nil"/>
            </w:tcBorders>
            <w:shd w:val="clear" w:color="auto" w:fill="auto"/>
            <w:vAlign w:val="bottom"/>
          </w:tcPr>
          <w:p w14:paraId="05D811CB" w14:textId="08469EA1" w:rsidR="00B5085E" w:rsidRPr="00C935A5" w:rsidRDefault="00B5085E" w:rsidP="00B5085E">
            <w:pPr>
              <w:spacing w:before="40" w:after="20"/>
              <w:jc w:val="right"/>
              <w:rPr>
                <w:rFonts w:cs="Arial"/>
                <w:sz w:val="18"/>
                <w:szCs w:val="18"/>
              </w:rPr>
            </w:pPr>
            <w:r w:rsidRPr="00B5085E">
              <w:rPr>
                <w:rFonts w:cs="Arial"/>
                <w:sz w:val="18"/>
                <w:szCs w:val="18"/>
              </w:rPr>
              <w:t>62,696</w:t>
            </w:r>
          </w:p>
        </w:tc>
        <w:tc>
          <w:tcPr>
            <w:tcW w:w="985" w:type="dxa"/>
            <w:tcBorders>
              <w:top w:val="nil"/>
              <w:left w:val="nil"/>
              <w:bottom w:val="nil"/>
              <w:right w:val="nil"/>
            </w:tcBorders>
            <w:shd w:val="clear" w:color="auto" w:fill="auto"/>
            <w:vAlign w:val="bottom"/>
          </w:tcPr>
          <w:p w14:paraId="4D2F561D" w14:textId="184048CD" w:rsidR="00B5085E" w:rsidRPr="00C935A5" w:rsidRDefault="00B5085E" w:rsidP="00B5085E">
            <w:pPr>
              <w:spacing w:before="40" w:after="20"/>
              <w:jc w:val="right"/>
              <w:rPr>
                <w:rFonts w:cs="Arial"/>
                <w:sz w:val="18"/>
                <w:szCs w:val="18"/>
              </w:rPr>
            </w:pPr>
            <w:r w:rsidRPr="00B5085E">
              <w:rPr>
                <w:rFonts w:cs="Arial"/>
                <w:sz w:val="18"/>
                <w:szCs w:val="18"/>
              </w:rPr>
              <w:t>4,437</w:t>
            </w:r>
          </w:p>
        </w:tc>
        <w:tc>
          <w:tcPr>
            <w:tcW w:w="1247" w:type="dxa"/>
            <w:tcBorders>
              <w:top w:val="nil"/>
              <w:left w:val="nil"/>
              <w:bottom w:val="nil"/>
              <w:right w:val="nil"/>
            </w:tcBorders>
            <w:shd w:val="clear" w:color="auto" w:fill="auto"/>
            <w:vAlign w:val="bottom"/>
          </w:tcPr>
          <w:p w14:paraId="2C07674F" w14:textId="7535B0CB" w:rsidR="00B5085E" w:rsidRPr="00C935A5" w:rsidRDefault="00B5085E" w:rsidP="00B5085E">
            <w:pPr>
              <w:spacing w:before="40" w:after="20"/>
              <w:jc w:val="right"/>
              <w:rPr>
                <w:rFonts w:cs="Arial"/>
                <w:sz w:val="18"/>
                <w:szCs w:val="18"/>
              </w:rPr>
            </w:pPr>
            <w:r w:rsidRPr="00B5085E">
              <w:rPr>
                <w:rFonts w:cs="Arial"/>
                <w:sz w:val="18"/>
                <w:szCs w:val="18"/>
              </w:rPr>
              <w:t>8.6%</w:t>
            </w:r>
          </w:p>
        </w:tc>
      </w:tr>
      <w:tr w:rsidR="00B5085E" w:rsidRPr="00B5085E" w14:paraId="6A1BD0EE" w14:textId="77777777" w:rsidTr="00CC7DEF">
        <w:trPr>
          <w:trHeight w:val="20"/>
        </w:trPr>
        <w:tc>
          <w:tcPr>
            <w:tcW w:w="2268" w:type="dxa"/>
            <w:tcBorders>
              <w:top w:val="nil"/>
              <w:left w:val="nil"/>
              <w:bottom w:val="nil"/>
              <w:right w:val="single" w:sz="18" w:space="0" w:color="0070C0"/>
            </w:tcBorders>
            <w:shd w:val="clear" w:color="auto" w:fill="auto"/>
            <w:vAlign w:val="center"/>
          </w:tcPr>
          <w:p w14:paraId="7DFA9B7A" w14:textId="77777777" w:rsidR="00B5085E" w:rsidRPr="00C935A5" w:rsidRDefault="00B5085E" w:rsidP="00B5085E">
            <w:pPr>
              <w:spacing w:before="40" w:after="40"/>
              <w:rPr>
                <w:rFonts w:cs="Arial"/>
                <w:sz w:val="18"/>
                <w:szCs w:val="18"/>
              </w:rPr>
            </w:pPr>
            <w:r w:rsidRPr="00C935A5">
              <w:rPr>
                <w:rFonts w:cs="Arial"/>
                <w:sz w:val="18"/>
                <w:szCs w:val="18"/>
              </w:rPr>
              <w:t xml:space="preserve">Boroondara C </w:t>
            </w:r>
          </w:p>
        </w:tc>
        <w:tc>
          <w:tcPr>
            <w:tcW w:w="1255" w:type="dxa"/>
            <w:tcBorders>
              <w:top w:val="nil"/>
              <w:left w:val="single" w:sz="18" w:space="0" w:color="0070C0"/>
              <w:bottom w:val="nil"/>
              <w:right w:val="nil"/>
            </w:tcBorders>
            <w:shd w:val="clear" w:color="auto" w:fill="auto"/>
            <w:vAlign w:val="bottom"/>
          </w:tcPr>
          <w:p w14:paraId="122B84F2" w14:textId="27CC5129" w:rsidR="00B5085E" w:rsidRPr="00C935A5" w:rsidRDefault="00B5085E" w:rsidP="00B5085E">
            <w:pPr>
              <w:spacing w:before="40" w:after="20"/>
              <w:jc w:val="right"/>
              <w:rPr>
                <w:rFonts w:cs="Arial"/>
                <w:sz w:val="18"/>
                <w:szCs w:val="18"/>
              </w:rPr>
            </w:pPr>
            <w:r w:rsidRPr="00B5085E">
              <w:rPr>
                <w:rFonts w:cs="Arial"/>
                <w:sz w:val="18"/>
                <w:szCs w:val="18"/>
              </w:rPr>
              <w:t>1,613</w:t>
            </w:r>
          </w:p>
        </w:tc>
        <w:tc>
          <w:tcPr>
            <w:tcW w:w="1418" w:type="dxa"/>
            <w:tcBorders>
              <w:top w:val="nil"/>
              <w:left w:val="nil"/>
              <w:bottom w:val="nil"/>
              <w:right w:val="nil"/>
            </w:tcBorders>
            <w:shd w:val="clear" w:color="auto" w:fill="auto"/>
            <w:vAlign w:val="bottom"/>
          </w:tcPr>
          <w:p w14:paraId="2A97E180" w14:textId="64525DA5" w:rsidR="00B5085E" w:rsidRPr="00C935A5" w:rsidRDefault="00B5085E" w:rsidP="00B5085E">
            <w:pPr>
              <w:spacing w:before="40" w:after="20"/>
              <w:jc w:val="right"/>
              <w:rPr>
                <w:rFonts w:cs="Arial"/>
                <w:sz w:val="18"/>
                <w:szCs w:val="18"/>
              </w:rPr>
            </w:pPr>
            <w:r w:rsidRPr="00B5085E">
              <w:rPr>
                <w:rFonts w:cs="Arial"/>
                <w:sz w:val="18"/>
                <w:szCs w:val="18"/>
              </w:rPr>
              <w:t>1,097</w:t>
            </w:r>
          </w:p>
        </w:tc>
        <w:tc>
          <w:tcPr>
            <w:tcW w:w="1134" w:type="dxa"/>
            <w:tcBorders>
              <w:top w:val="nil"/>
              <w:left w:val="nil"/>
              <w:bottom w:val="nil"/>
              <w:right w:val="nil"/>
            </w:tcBorders>
            <w:shd w:val="clear" w:color="auto" w:fill="auto"/>
            <w:vAlign w:val="bottom"/>
          </w:tcPr>
          <w:p w14:paraId="1FB2BE13" w14:textId="46DF7548" w:rsidR="00B5085E" w:rsidRPr="00C935A5" w:rsidRDefault="00B5085E" w:rsidP="00D00AD6">
            <w:pPr>
              <w:spacing w:before="40" w:after="20"/>
              <w:jc w:val="center"/>
              <w:rPr>
                <w:rFonts w:cs="Arial"/>
                <w:sz w:val="18"/>
                <w:szCs w:val="18"/>
              </w:rPr>
            </w:pPr>
            <w:r w:rsidRPr="00B5085E">
              <w:rPr>
                <w:rFonts w:cs="Arial"/>
                <w:sz w:val="18"/>
                <w:szCs w:val="18"/>
              </w:rPr>
              <w:t>15.7</w:t>
            </w:r>
          </w:p>
        </w:tc>
        <w:tc>
          <w:tcPr>
            <w:tcW w:w="992" w:type="dxa"/>
            <w:tcBorders>
              <w:top w:val="nil"/>
              <w:left w:val="nil"/>
              <w:bottom w:val="nil"/>
              <w:right w:val="nil"/>
            </w:tcBorders>
            <w:shd w:val="clear" w:color="auto" w:fill="auto"/>
            <w:vAlign w:val="bottom"/>
          </w:tcPr>
          <w:p w14:paraId="273298D3" w14:textId="05A32C0B" w:rsidR="00B5085E" w:rsidRPr="00C935A5" w:rsidRDefault="00B5085E" w:rsidP="00B5085E">
            <w:pPr>
              <w:spacing w:before="40" w:after="20"/>
              <w:jc w:val="right"/>
              <w:rPr>
                <w:rFonts w:cs="Arial"/>
                <w:sz w:val="18"/>
                <w:szCs w:val="18"/>
              </w:rPr>
            </w:pPr>
            <w:r w:rsidRPr="00B5085E">
              <w:rPr>
                <w:rFonts w:cs="Arial"/>
                <w:sz w:val="18"/>
                <w:szCs w:val="18"/>
              </w:rPr>
              <w:t>1,179,746</w:t>
            </w:r>
          </w:p>
        </w:tc>
        <w:tc>
          <w:tcPr>
            <w:tcW w:w="985" w:type="dxa"/>
            <w:tcBorders>
              <w:top w:val="nil"/>
              <w:left w:val="nil"/>
              <w:bottom w:val="nil"/>
              <w:right w:val="nil"/>
            </w:tcBorders>
            <w:shd w:val="clear" w:color="auto" w:fill="auto"/>
            <w:vAlign w:val="bottom"/>
          </w:tcPr>
          <w:p w14:paraId="5B1D99C9" w14:textId="5FDD5026" w:rsidR="00B5085E" w:rsidRPr="00C935A5" w:rsidRDefault="00B5085E" w:rsidP="00B5085E">
            <w:pPr>
              <w:spacing w:before="40" w:after="20"/>
              <w:jc w:val="right"/>
              <w:rPr>
                <w:rFonts w:cs="Arial"/>
                <w:sz w:val="18"/>
                <w:szCs w:val="18"/>
              </w:rPr>
            </w:pPr>
            <w:r w:rsidRPr="00B5085E">
              <w:rPr>
                <w:rFonts w:cs="Arial"/>
                <w:sz w:val="18"/>
                <w:szCs w:val="18"/>
              </w:rPr>
              <w:t>6,679</w:t>
            </w:r>
          </w:p>
        </w:tc>
        <w:tc>
          <w:tcPr>
            <w:tcW w:w="1247" w:type="dxa"/>
            <w:tcBorders>
              <w:top w:val="nil"/>
              <w:left w:val="nil"/>
              <w:bottom w:val="nil"/>
              <w:right w:val="nil"/>
            </w:tcBorders>
            <w:shd w:val="clear" w:color="auto" w:fill="auto"/>
            <w:vAlign w:val="bottom"/>
          </w:tcPr>
          <w:p w14:paraId="19A1AAA2" w14:textId="4858BDD0" w:rsidR="00B5085E" w:rsidRPr="00C935A5" w:rsidRDefault="00B5085E" w:rsidP="00B5085E">
            <w:pPr>
              <w:spacing w:before="40" w:after="20"/>
              <w:jc w:val="right"/>
              <w:rPr>
                <w:rFonts w:cs="Arial"/>
                <w:sz w:val="18"/>
                <w:szCs w:val="18"/>
              </w:rPr>
            </w:pPr>
            <w:r w:rsidRPr="00B5085E">
              <w:rPr>
                <w:rFonts w:cs="Arial"/>
                <w:sz w:val="18"/>
                <w:szCs w:val="18"/>
              </w:rPr>
              <w:t>6.7%</w:t>
            </w:r>
          </w:p>
        </w:tc>
      </w:tr>
      <w:tr w:rsidR="00B5085E" w:rsidRPr="00B5085E" w14:paraId="6161EFA7" w14:textId="77777777" w:rsidTr="00CC7DEF">
        <w:trPr>
          <w:trHeight w:val="20"/>
        </w:trPr>
        <w:tc>
          <w:tcPr>
            <w:tcW w:w="2268" w:type="dxa"/>
            <w:tcBorders>
              <w:top w:val="nil"/>
              <w:left w:val="nil"/>
              <w:bottom w:val="nil"/>
              <w:right w:val="single" w:sz="18" w:space="0" w:color="0070C0"/>
            </w:tcBorders>
            <w:shd w:val="clear" w:color="auto" w:fill="auto"/>
            <w:vAlign w:val="center"/>
          </w:tcPr>
          <w:p w14:paraId="482B309F" w14:textId="77777777" w:rsidR="00B5085E" w:rsidRPr="00C935A5" w:rsidRDefault="00B5085E" w:rsidP="00B5085E">
            <w:pPr>
              <w:spacing w:before="40" w:after="40"/>
              <w:rPr>
                <w:rFonts w:cs="Arial"/>
                <w:sz w:val="18"/>
                <w:szCs w:val="18"/>
              </w:rPr>
            </w:pPr>
            <w:r w:rsidRPr="00C935A5">
              <w:rPr>
                <w:rFonts w:cs="Arial"/>
                <w:sz w:val="18"/>
                <w:szCs w:val="18"/>
              </w:rPr>
              <w:t xml:space="preserve">Brimbank C </w:t>
            </w:r>
          </w:p>
        </w:tc>
        <w:tc>
          <w:tcPr>
            <w:tcW w:w="1255" w:type="dxa"/>
            <w:tcBorders>
              <w:top w:val="nil"/>
              <w:left w:val="single" w:sz="18" w:space="0" w:color="0070C0"/>
              <w:bottom w:val="nil"/>
              <w:right w:val="nil"/>
            </w:tcBorders>
            <w:shd w:val="clear" w:color="auto" w:fill="auto"/>
            <w:vAlign w:val="bottom"/>
          </w:tcPr>
          <w:p w14:paraId="3BF52EC3" w14:textId="0F769FA5" w:rsidR="00B5085E" w:rsidRPr="00C935A5" w:rsidRDefault="00B5085E" w:rsidP="00B5085E">
            <w:pPr>
              <w:spacing w:before="40" w:after="20"/>
              <w:jc w:val="right"/>
              <w:rPr>
                <w:rFonts w:cs="Arial"/>
                <w:sz w:val="18"/>
                <w:szCs w:val="18"/>
              </w:rPr>
            </w:pPr>
            <w:r w:rsidRPr="00B5085E">
              <w:rPr>
                <w:rFonts w:cs="Arial"/>
                <w:sz w:val="18"/>
                <w:szCs w:val="18"/>
              </w:rPr>
              <w:t>911</w:t>
            </w:r>
          </w:p>
        </w:tc>
        <w:tc>
          <w:tcPr>
            <w:tcW w:w="1418" w:type="dxa"/>
            <w:tcBorders>
              <w:top w:val="nil"/>
              <w:left w:val="nil"/>
              <w:bottom w:val="nil"/>
              <w:right w:val="nil"/>
            </w:tcBorders>
            <w:shd w:val="clear" w:color="auto" w:fill="auto"/>
            <w:vAlign w:val="bottom"/>
          </w:tcPr>
          <w:p w14:paraId="480FB100" w14:textId="54D73091" w:rsidR="00B5085E" w:rsidRPr="00C935A5" w:rsidRDefault="00B5085E" w:rsidP="00B5085E">
            <w:pPr>
              <w:spacing w:before="40" w:after="20"/>
              <w:jc w:val="right"/>
              <w:rPr>
                <w:rFonts w:cs="Arial"/>
                <w:sz w:val="18"/>
                <w:szCs w:val="18"/>
              </w:rPr>
            </w:pPr>
            <w:r w:rsidRPr="00B5085E">
              <w:rPr>
                <w:rFonts w:cs="Arial"/>
                <w:sz w:val="18"/>
                <w:szCs w:val="18"/>
              </w:rPr>
              <w:t>921</w:t>
            </w:r>
          </w:p>
        </w:tc>
        <w:tc>
          <w:tcPr>
            <w:tcW w:w="1134" w:type="dxa"/>
            <w:tcBorders>
              <w:top w:val="nil"/>
              <w:left w:val="nil"/>
              <w:bottom w:val="nil"/>
              <w:right w:val="nil"/>
            </w:tcBorders>
            <w:shd w:val="clear" w:color="auto" w:fill="auto"/>
            <w:vAlign w:val="bottom"/>
          </w:tcPr>
          <w:p w14:paraId="1D0635C1" w14:textId="5E6F0A48" w:rsidR="00B5085E" w:rsidRPr="00C935A5" w:rsidRDefault="00B5085E" w:rsidP="00D00AD6">
            <w:pPr>
              <w:spacing w:before="40" w:after="20"/>
              <w:jc w:val="center"/>
              <w:rPr>
                <w:rFonts w:cs="Arial"/>
                <w:sz w:val="18"/>
                <w:szCs w:val="18"/>
              </w:rPr>
            </w:pPr>
            <w:r w:rsidRPr="00B5085E">
              <w:rPr>
                <w:rFonts w:cs="Arial"/>
                <w:sz w:val="18"/>
                <w:szCs w:val="18"/>
              </w:rPr>
              <w:t>7.9</w:t>
            </w:r>
          </w:p>
        </w:tc>
        <w:tc>
          <w:tcPr>
            <w:tcW w:w="992" w:type="dxa"/>
            <w:tcBorders>
              <w:top w:val="nil"/>
              <w:left w:val="nil"/>
              <w:bottom w:val="nil"/>
              <w:right w:val="nil"/>
            </w:tcBorders>
            <w:shd w:val="clear" w:color="auto" w:fill="auto"/>
            <w:vAlign w:val="bottom"/>
          </w:tcPr>
          <w:p w14:paraId="1248DE0B" w14:textId="64EA63AA" w:rsidR="00B5085E" w:rsidRPr="00C935A5" w:rsidRDefault="00B5085E" w:rsidP="00B5085E">
            <w:pPr>
              <w:spacing w:before="40" w:after="20"/>
              <w:jc w:val="right"/>
              <w:rPr>
                <w:rFonts w:cs="Arial"/>
                <w:sz w:val="18"/>
                <w:szCs w:val="18"/>
              </w:rPr>
            </w:pPr>
            <w:r w:rsidRPr="00B5085E">
              <w:rPr>
                <w:rFonts w:cs="Arial"/>
                <w:sz w:val="18"/>
                <w:szCs w:val="18"/>
              </w:rPr>
              <w:t>507,368</w:t>
            </w:r>
          </w:p>
        </w:tc>
        <w:tc>
          <w:tcPr>
            <w:tcW w:w="985" w:type="dxa"/>
            <w:tcBorders>
              <w:top w:val="nil"/>
              <w:left w:val="nil"/>
              <w:bottom w:val="nil"/>
              <w:right w:val="nil"/>
            </w:tcBorders>
            <w:shd w:val="clear" w:color="auto" w:fill="auto"/>
            <w:vAlign w:val="bottom"/>
          </w:tcPr>
          <w:p w14:paraId="107B16ED" w14:textId="0EFE6619" w:rsidR="00B5085E" w:rsidRPr="00C935A5" w:rsidRDefault="00B5085E" w:rsidP="00B5085E">
            <w:pPr>
              <w:spacing w:before="40" w:after="20"/>
              <w:jc w:val="right"/>
              <w:rPr>
                <w:rFonts w:cs="Arial"/>
                <w:sz w:val="18"/>
                <w:szCs w:val="18"/>
              </w:rPr>
            </w:pPr>
            <w:r w:rsidRPr="00B5085E">
              <w:rPr>
                <w:rFonts w:cs="Arial"/>
                <w:sz w:val="18"/>
                <w:szCs w:val="18"/>
              </w:rPr>
              <w:t>2,516</w:t>
            </w:r>
          </w:p>
        </w:tc>
        <w:tc>
          <w:tcPr>
            <w:tcW w:w="1247" w:type="dxa"/>
            <w:tcBorders>
              <w:top w:val="nil"/>
              <w:left w:val="nil"/>
              <w:bottom w:val="nil"/>
              <w:right w:val="nil"/>
            </w:tcBorders>
            <w:shd w:val="clear" w:color="auto" w:fill="auto"/>
            <w:vAlign w:val="bottom"/>
          </w:tcPr>
          <w:p w14:paraId="5D2B4E26" w14:textId="509F91CA" w:rsidR="00B5085E" w:rsidRPr="00C935A5" w:rsidRDefault="00B5085E" w:rsidP="00B5085E">
            <w:pPr>
              <w:spacing w:before="40" w:after="20"/>
              <w:jc w:val="right"/>
              <w:rPr>
                <w:rFonts w:cs="Arial"/>
                <w:sz w:val="18"/>
                <w:szCs w:val="18"/>
              </w:rPr>
            </w:pPr>
            <w:r w:rsidRPr="00B5085E">
              <w:rPr>
                <w:rFonts w:cs="Arial"/>
                <w:sz w:val="18"/>
                <w:szCs w:val="18"/>
              </w:rPr>
              <w:t>17.3%</w:t>
            </w:r>
          </w:p>
        </w:tc>
      </w:tr>
      <w:tr w:rsidR="00B5085E" w:rsidRPr="00B5085E" w14:paraId="7C35C162" w14:textId="77777777" w:rsidTr="00CC7DEF">
        <w:trPr>
          <w:trHeight w:val="20"/>
        </w:trPr>
        <w:tc>
          <w:tcPr>
            <w:tcW w:w="2268" w:type="dxa"/>
            <w:tcBorders>
              <w:top w:val="nil"/>
              <w:left w:val="nil"/>
              <w:bottom w:val="nil"/>
              <w:right w:val="single" w:sz="18" w:space="0" w:color="0070C0"/>
            </w:tcBorders>
            <w:shd w:val="clear" w:color="auto" w:fill="auto"/>
            <w:vAlign w:val="center"/>
          </w:tcPr>
          <w:p w14:paraId="0533D06F" w14:textId="77777777" w:rsidR="00B5085E" w:rsidRPr="00C935A5" w:rsidRDefault="00B5085E" w:rsidP="00B5085E">
            <w:pPr>
              <w:spacing w:before="40" w:after="40"/>
              <w:rPr>
                <w:rFonts w:cs="Arial"/>
                <w:sz w:val="18"/>
                <w:szCs w:val="18"/>
              </w:rPr>
            </w:pPr>
            <w:r w:rsidRPr="00C935A5">
              <w:rPr>
                <w:rFonts w:cs="Arial"/>
                <w:sz w:val="18"/>
                <w:szCs w:val="18"/>
              </w:rPr>
              <w:t xml:space="preserve">Buloke S </w:t>
            </w:r>
          </w:p>
        </w:tc>
        <w:tc>
          <w:tcPr>
            <w:tcW w:w="1255" w:type="dxa"/>
            <w:tcBorders>
              <w:top w:val="nil"/>
              <w:left w:val="single" w:sz="18" w:space="0" w:color="0070C0"/>
              <w:bottom w:val="nil"/>
              <w:right w:val="nil"/>
            </w:tcBorders>
            <w:shd w:val="clear" w:color="auto" w:fill="auto"/>
            <w:vAlign w:val="bottom"/>
          </w:tcPr>
          <w:p w14:paraId="2FCFE1FB" w14:textId="14A8E1E1" w:rsidR="00B5085E" w:rsidRPr="00C935A5" w:rsidRDefault="00B5085E" w:rsidP="00B5085E">
            <w:pPr>
              <w:spacing w:before="40" w:after="20"/>
              <w:jc w:val="right"/>
              <w:rPr>
                <w:rFonts w:cs="Arial"/>
                <w:sz w:val="18"/>
                <w:szCs w:val="18"/>
              </w:rPr>
            </w:pPr>
            <w:r w:rsidRPr="00B5085E">
              <w:rPr>
                <w:rFonts w:cs="Arial"/>
                <w:sz w:val="18"/>
                <w:szCs w:val="18"/>
              </w:rPr>
              <w:t>734</w:t>
            </w:r>
          </w:p>
        </w:tc>
        <w:tc>
          <w:tcPr>
            <w:tcW w:w="1418" w:type="dxa"/>
            <w:tcBorders>
              <w:top w:val="nil"/>
              <w:left w:val="nil"/>
              <w:bottom w:val="nil"/>
              <w:right w:val="nil"/>
            </w:tcBorders>
            <w:shd w:val="clear" w:color="auto" w:fill="auto"/>
            <w:vAlign w:val="bottom"/>
          </w:tcPr>
          <w:p w14:paraId="551D21BD" w14:textId="2DEE3301" w:rsidR="00B5085E" w:rsidRPr="00C935A5" w:rsidRDefault="00B5085E" w:rsidP="00B5085E">
            <w:pPr>
              <w:spacing w:before="40" w:after="20"/>
              <w:jc w:val="right"/>
              <w:rPr>
                <w:rFonts w:cs="Arial"/>
                <w:sz w:val="18"/>
                <w:szCs w:val="18"/>
              </w:rPr>
            </w:pPr>
            <w:r w:rsidRPr="00B5085E">
              <w:rPr>
                <w:rFonts w:cs="Arial"/>
                <w:sz w:val="18"/>
                <w:szCs w:val="18"/>
              </w:rPr>
              <w:t>967</w:t>
            </w:r>
          </w:p>
        </w:tc>
        <w:tc>
          <w:tcPr>
            <w:tcW w:w="1134" w:type="dxa"/>
            <w:tcBorders>
              <w:top w:val="nil"/>
              <w:left w:val="nil"/>
              <w:bottom w:val="nil"/>
              <w:right w:val="nil"/>
            </w:tcBorders>
            <w:shd w:val="clear" w:color="auto" w:fill="auto"/>
            <w:vAlign w:val="bottom"/>
          </w:tcPr>
          <w:p w14:paraId="59A43B68" w14:textId="26278508" w:rsidR="00B5085E" w:rsidRPr="00C935A5" w:rsidRDefault="00B5085E" w:rsidP="00D00AD6">
            <w:pPr>
              <w:spacing w:before="40" w:after="20"/>
              <w:jc w:val="center"/>
              <w:rPr>
                <w:rFonts w:cs="Arial"/>
                <w:sz w:val="18"/>
                <w:szCs w:val="18"/>
              </w:rPr>
            </w:pPr>
            <w:r w:rsidRPr="00B5085E">
              <w:rPr>
                <w:rFonts w:cs="Arial"/>
                <w:sz w:val="18"/>
                <w:szCs w:val="18"/>
              </w:rPr>
              <w:t>23.4</w:t>
            </w:r>
          </w:p>
        </w:tc>
        <w:tc>
          <w:tcPr>
            <w:tcW w:w="992" w:type="dxa"/>
            <w:tcBorders>
              <w:top w:val="nil"/>
              <w:left w:val="nil"/>
              <w:bottom w:val="nil"/>
              <w:right w:val="nil"/>
            </w:tcBorders>
            <w:shd w:val="clear" w:color="auto" w:fill="auto"/>
            <w:vAlign w:val="bottom"/>
          </w:tcPr>
          <w:p w14:paraId="0C87E644" w14:textId="55274B50" w:rsidR="00B5085E" w:rsidRPr="00C935A5" w:rsidRDefault="00B5085E" w:rsidP="00B5085E">
            <w:pPr>
              <w:spacing w:before="40" w:after="20"/>
              <w:jc w:val="right"/>
              <w:rPr>
                <w:rFonts w:cs="Arial"/>
                <w:sz w:val="18"/>
                <w:szCs w:val="18"/>
              </w:rPr>
            </w:pPr>
            <w:r w:rsidRPr="00B5085E">
              <w:rPr>
                <w:rFonts w:cs="Arial"/>
                <w:sz w:val="18"/>
                <w:szCs w:val="18"/>
              </w:rPr>
              <w:t>20,697</w:t>
            </w:r>
          </w:p>
        </w:tc>
        <w:tc>
          <w:tcPr>
            <w:tcW w:w="985" w:type="dxa"/>
            <w:tcBorders>
              <w:top w:val="nil"/>
              <w:left w:val="nil"/>
              <w:bottom w:val="nil"/>
              <w:right w:val="nil"/>
            </w:tcBorders>
            <w:shd w:val="clear" w:color="auto" w:fill="auto"/>
            <w:vAlign w:val="bottom"/>
          </w:tcPr>
          <w:p w14:paraId="54997E3E" w14:textId="5F8119DF" w:rsidR="00B5085E" w:rsidRPr="00C935A5" w:rsidRDefault="00B5085E" w:rsidP="00B5085E">
            <w:pPr>
              <w:spacing w:before="40" w:after="20"/>
              <w:jc w:val="right"/>
              <w:rPr>
                <w:rFonts w:cs="Arial"/>
                <w:sz w:val="18"/>
                <w:szCs w:val="18"/>
              </w:rPr>
            </w:pPr>
            <w:r w:rsidRPr="00B5085E">
              <w:rPr>
                <w:rFonts w:cs="Arial"/>
                <w:sz w:val="18"/>
                <w:szCs w:val="18"/>
              </w:rPr>
              <w:t>3,409</w:t>
            </w:r>
          </w:p>
        </w:tc>
        <w:tc>
          <w:tcPr>
            <w:tcW w:w="1247" w:type="dxa"/>
            <w:tcBorders>
              <w:top w:val="nil"/>
              <w:left w:val="nil"/>
              <w:bottom w:val="nil"/>
              <w:right w:val="nil"/>
            </w:tcBorders>
            <w:shd w:val="clear" w:color="auto" w:fill="auto"/>
            <w:vAlign w:val="bottom"/>
          </w:tcPr>
          <w:p w14:paraId="1F8CEB90" w14:textId="76CA69BC" w:rsidR="00B5085E" w:rsidRPr="00C935A5" w:rsidRDefault="00B5085E" w:rsidP="00B5085E">
            <w:pPr>
              <w:spacing w:before="40" w:after="20"/>
              <w:jc w:val="right"/>
              <w:rPr>
                <w:rFonts w:cs="Arial"/>
                <w:sz w:val="18"/>
                <w:szCs w:val="18"/>
              </w:rPr>
            </w:pPr>
            <w:r w:rsidRPr="00B5085E">
              <w:rPr>
                <w:rFonts w:cs="Arial"/>
                <w:sz w:val="18"/>
                <w:szCs w:val="18"/>
              </w:rPr>
              <w:t>4.5%</w:t>
            </w:r>
          </w:p>
        </w:tc>
      </w:tr>
      <w:tr w:rsidR="00B5085E" w:rsidRPr="00B5085E" w14:paraId="633157A0" w14:textId="77777777" w:rsidTr="00CC7DEF">
        <w:trPr>
          <w:trHeight w:val="20"/>
        </w:trPr>
        <w:tc>
          <w:tcPr>
            <w:tcW w:w="2268" w:type="dxa"/>
            <w:tcBorders>
              <w:top w:val="nil"/>
              <w:left w:val="nil"/>
              <w:bottom w:val="nil"/>
              <w:right w:val="single" w:sz="18" w:space="0" w:color="0070C0"/>
            </w:tcBorders>
            <w:shd w:val="clear" w:color="auto" w:fill="auto"/>
            <w:vAlign w:val="center"/>
          </w:tcPr>
          <w:p w14:paraId="3548D725" w14:textId="77777777" w:rsidR="00B5085E" w:rsidRPr="00C935A5" w:rsidRDefault="00B5085E" w:rsidP="00B5085E">
            <w:pPr>
              <w:spacing w:before="40" w:after="40"/>
              <w:rPr>
                <w:rFonts w:cs="Arial"/>
                <w:sz w:val="18"/>
                <w:szCs w:val="18"/>
              </w:rPr>
            </w:pPr>
            <w:r w:rsidRPr="00C935A5">
              <w:rPr>
                <w:rFonts w:cs="Arial"/>
                <w:sz w:val="18"/>
                <w:szCs w:val="18"/>
              </w:rPr>
              <w:t xml:space="preserve">Campaspe S </w:t>
            </w:r>
          </w:p>
        </w:tc>
        <w:tc>
          <w:tcPr>
            <w:tcW w:w="1255" w:type="dxa"/>
            <w:tcBorders>
              <w:top w:val="nil"/>
              <w:left w:val="single" w:sz="18" w:space="0" w:color="0070C0"/>
              <w:bottom w:val="nil"/>
              <w:right w:val="nil"/>
            </w:tcBorders>
            <w:shd w:val="clear" w:color="auto" w:fill="auto"/>
            <w:vAlign w:val="bottom"/>
          </w:tcPr>
          <w:p w14:paraId="46727ABC" w14:textId="4E473673" w:rsidR="00B5085E" w:rsidRPr="00C935A5" w:rsidRDefault="00B5085E" w:rsidP="00B5085E">
            <w:pPr>
              <w:spacing w:before="40" w:after="20"/>
              <w:jc w:val="right"/>
              <w:rPr>
                <w:rFonts w:cs="Arial"/>
                <w:sz w:val="18"/>
                <w:szCs w:val="18"/>
              </w:rPr>
            </w:pPr>
            <w:r w:rsidRPr="00B5085E">
              <w:rPr>
                <w:rFonts w:cs="Arial"/>
                <w:sz w:val="18"/>
                <w:szCs w:val="18"/>
              </w:rPr>
              <w:t>798</w:t>
            </w:r>
          </w:p>
        </w:tc>
        <w:tc>
          <w:tcPr>
            <w:tcW w:w="1418" w:type="dxa"/>
            <w:tcBorders>
              <w:top w:val="nil"/>
              <w:left w:val="nil"/>
              <w:bottom w:val="nil"/>
              <w:right w:val="nil"/>
            </w:tcBorders>
            <w:shd w:val="clear" w:color="auto" w:fill="auto"/>
            <w:vAlign w:val="bottom"/>
          </w:tcPr>
          <w:p w14:paraId="30DB6566" w14:textId="1D00BC03" w:rsidR="00B5085E" w:rsidRPr="00C935A5" w:rsidRDefault="00B5085E" w:rsidP="00B5085E">
            <w:pPr>
              <w:spacing w:before="40" w:after="20"/>
              <w:jc w:val="right"/>
              <w:rPr>
                <w:rFonts w:cs="Arial"/>
                <w:sz w:val="18"/>
                <w:szCs w:val="18"/>
              </w:rPr>
            </w:pPr>
            <w:r w:rsidRPr="00B5085E">
              <w:rPr>
                <w:rFonts w:cs="Arial"/>
                <w:sz w:val="18"/>
                <w:szCs w:val="18"/>
              </w:rPr>
              <w:t>967</w:t>
            </w:r>
          </w:p>
        </w:tc>
        <w:tc>
          <w:tcPr>
            <w:tcW w:w="1134" w:type="dxa"/>
            <w:tcBorders>
              <w:top w:val="nil"/>
              <w:left w:val="nil"/>
              <w:bottom w:val="nil"/>
              <w:right w:val="nil"/>
            </w:tcBorders>
            <w:shd w:val="clear" w:color="auto" w:fill="auto"/>
            <w:vAlign w:val="bottom"/>
          </w:tcPr>
          <w:p w14:paraId="6BCDD17E" w14:textId="40397796" w:rsidR="00B5085E" w:rsidRPr="00C935A5" w:rsidRDefault="00B5085E" w:rsidP="00D00AD6">
            <w:pPr>
              <w:spacing w:before="40" w:after="20"/>
              <w:jc w:val="center"/>
              <w:rPr>
                <w:rFonts w:cs="Arial"/>
                <w:sz w:val="18"/>
                <w:szCs w:val="18"/>
              </w:rPr>
            </w:pPr>
            <w:r w:rsidRPr="00B5085E">
              <w:rPr>
                <w:rFonts w:cs="Arial"/>
                <w:sz w:val="18"/>
                <w:szCs w:val="18"/>
              </w:rPr>
              <w:t>51.2</w:t>
            </w:r>
          </w:p>
        </w:tc>
        <w:tc>
          <w:tcPr>
            <w:tcW w:w="992" w:type="dxa"/>
            <w:tcBorders>
              <w:top w:val="nil"/>
              <w:left w:val="nil"/>
              <w:bottom w:val="nil"/>
              <w:right w:val="nil"/>
            </w:tcBorders>
            <w:shd w:val="clear" w:color="auto" w:fill="auto"/>
            <w:vAlign w:val="bottom"/>
          </w:tcPr>
          <w:p w14:paraId="51EACE00" w14:textId="77AD8DAE" w:rsidR="00B5085E" w:rsidRPr="00C935A5" w:rsidRDefault="00B5085E" w:rsidP="00B5085E">
            <w:pPr>
              <w:spacing w:before="40" w:after="20"/>
              <w:jc w:val="right"/>
              <w:rPr>
                <w:rFonts w:cs="Arial"/>
                <w:sz w:val="18"/>
                <w:szCs w:val="18"/>
              </w:rPr>
            </w:pPr>
            <w:r w:rsidRPr="00B5085E">
              <w:rPr>
                <w:rFonts w:cs="Arial"/>
                <w:sz w:val="18"/>
                <w:szCs w:val="18"/>
              </w:rPr>
              <w:t>100,621</w:t>
            </w:r>
          </w:p>
        </w:tc>
        <w:tc>
          <w:tcPr>
            <w:tcW w:w="985" w:type="dxa"/>
            <w:tcBorders>
              <w:top w:val="nil"/>
              <w:left w:val="nil"/>
              <w:bottom w:val="nil"/>
              <w:right w:val="nil"/>
            </w:tcBorders>
            <w:shd w:val="clear" w:color="auto" w:fill="auto"/>
            <w:vAlign w:val="bottom"/>
          </w:tcPr>
          <w:p w14:paraId="37EDC053" w14:textId="58214465" w:rsidR="00B5085E" w:rsidRPr="00C935A5" w:rsidRDefault="00B5085E" w:rsidP="00B5085E">
            <w:pPr>
              <w:spacing w:before="40" w:after="20"/>
              <w:jc w:val="right"/>
              <w:rPr>
                <w:rFonts w:cs="Arial"/>
                <w:sz w:val="18"/>
                <w:szCs w:val="18"/>
              </w:rPr>
            </w:pPr>
            <w:r w:rsidRPr="00B5085E">
              <w:rPr>
                <w:rFonts w:cs="Arial"/>
                <w:sz w:val="18"/>
                <w:szCs w:val="18"/>
              </w:rPr>
              <w:t>2,665</w:t>
            </w:r>
          </w:p>
        </w:tc>
        <w:tc>
          <w:tcPr>
            <w:tcW w:w="1247" w:type="dxa"/>
            <w:tcBorders>
              <w:top w:val="nil"/>
              <w:left w:val="nil"/>
              <w:bottom w:val="nil"/>
              <w:right w:val="nil"/>
            </w:tcBorders>
            <w:shd w:val="clear" w:color="auto" w:fill="auto"/>
            <w:vAlign w:val="bottom"/>
          </w:tcPr>
          <w:p w14:paraId="36F80054" w14:textId="0F49BE05" w:rsidR="00B5085E" w:rsidRPr="00C935A5" w:rsidRDefault="00B5085E" w:rsidP="00B5085E">
            <w:pPr>
              <w:spacing w:before="40" w:after="20"/>
              <w:jc w:val="right"/>
              <w:rPr>
                <w:rFonts w:cs="Arial"/>
                <w:sz w:val="18"/>
                <w:szCs w:val="18"/>
              </w:rPr>
            </w:pPr>
            <w:r w:rsidRPr="00B5085E">
              <w:rPr>
                <w:rFonts w:cs="Arial"/>
                <w:sz w:val="18"/>
                <w:szCs w:val="18"/>
              </w:rPr>
              <w:t>9.2%</w:t>
            </w:r>
          </w:p>
        </w:tc>
      </w:tr>
      <w:tr w:rsidR="00B5085E" w:rsidRPr="00B5085E" w14:paraId="7C383F46" w14:textId="77777777" w:rsidTr="00CC7DEF">
        <w:trPr>
          <w:trHeight w:val="20"/>
        </w:trPr>
        <w:tc>
          <w:tcPr>
            <w:tcW w:w="2268" w:type="dxa"/>
            <w:tcBorders>
              <w:top w:val="nil"/>
              <w:left w:val="nil"/>
              <w:bottom w:val="nil"/>
              <w:right w:val="single" w:sz="18" w:space="0" w:color="0070C0"/>
            </w:tcBorders>
            <w:shd w:val="clear" w:color="auto" w:fill="auto"/>
            <w:vAlign w:val="center"/>
          </w:tcPr>
          <w:p w14:paraId="76FB8F68" w14:textId="77777777" w:rsidR="00B5085E" w:rsidRPr="00C935A5" w:rsidRDefault="00B5085E" w:rsidP="00B5085E">
            <w:pPr>
              <w:spacing w:before="40" w:after="40"/>
              <w:rPr>
                <w:rFonts w:cs="Arial"/>
                <w:sz w:val="18"/>
                <w:szCs w:val="18"/>
              </w:rPr>
            </w:pPr>
            <w:r w:rsidRPr="00C935A5">
              <w:rPr>
                <w:rFonts w:cs="Arial"/>
                <w:sz w:val="18"/>
                <w:szCs w:val="18"/>
              </w:rPr>
              <w:t xml:space="preserve">Cardinia S </w:t>
            </w:r>
          </w:p>
        </w:tc>
        <w:tc>
          <w:tcPr>
            <w:tcW w:w="1255" w:type="dxa"/>
            <w:tcBorders>
              <w:top w:val="nil"/>
              <w:left w:val="single" w:sz="18" w:space="0" w:color="0070C0"/>
              <w:bottom w:val="nil"/>
              <w:right w:val="nil"/>
            </w:tcBorders>
            <w:shd w:val="clear" w:color="auto" w:fill="auto"/>
            <w:vAlign w:val="bottom"/>
          </w:tcPr>
          <w:p w14:paraId="2BB97368" w14:textId="1B0B8BCD" w:rsidR="00B5085E" w:rsidRPr="00C935A5" w:rsidRDefault="00B5085E" w:rsidP="00B5085E">
            <w:pPr>
              <w:spacing w:before="40" w:after="20"/>
              <w:jc w:val="right"/>
              <w:rPr>
                <w:rFonts w:cs="Arial"/>
                <w:sz w:val="18"/>
                <w:szCs w:val="18"/>
              </w:rPr>
            </w:pPr>
            <w:r w:rsidRPr="00B5085E">
              <w:rPr>
                <w:rFonts w:cs="Arial"/>
                <w:sz w:val="18"/>
                <w:szCs w:val="18"/>
              </w:rPr>
              <w:t>956</w:t>
            </w:r>
          </w:p>
        </w:tc>
        <w:tc>
          <w:tcPr>
            <w:tcW w:w="1418" w:type="dxa"/>
            <w:tcBorders>
              <w:top w:val="nil"/>
              <w:left w:val="nil"/>
              <w:bottom w:val="nil"/>
              <w:right w:val="nil"/>
            </w:tcBorders>
            <w:shd w:val="clear" w:color="auto" w:fill="auto"/>
            <w:vAlign w:val="bottom"/>
          </w:tcPr>
          <w:p w14:paraId="048D228B" w14:textId="24FF03FA" w:rsidR="00B5085E" w:rsidRPr="00C935A5" w:rsidRDefault="00B5085E" w:rsidP="00B5085E">
            <w:pPr>
              <w:spacing w:before="40" w:after="20"/>
              <w:jc w:val="right"/>
              <w:rPr>
                <w:rFonts w:cs="Arial"/>
                <w:sz w:val="18"/>
                <w:szCs w:val="18"/>
              </w:rPr>
            </w:pPr>
            <w:r w:rsidRPr="00B5085E">
              <w:rPr>
                <w:rFonts w:cs="Arial"/>
                <w:sz w:val="18"/>
                <w:szCs w:val="18"/>
              </w:rPr>
              <w:t>1,021</w:t>
            </w:r>
          </w:p>
        </w:tc>
        <w:tc>
          <w:tcPr>
            <w:tcW w:w="1134" w:type="dxa"/>
            <w:tcBorders>
              <w:top w:val="nil"/>
              <w:left w:val="nil"/>
              <w:bottom w:val="nil"/>
              <w:right w:val="nil"/>
            </w:tcBorders>
            <w:shd w:val="clear" w:color="auto" w:fill="auto"/>
            <w:vAlign w:val="bottom"/>
          </w:tcPr>
          <w:p w14:paraId="3572E618" w14:textId="664852C1" w:rsidR="00B5085E" w:rsidRPr="00C935A5" w:rsidRDefault="00B5085E" w:rsidP="00D00AD6">
            <w:pPr>
              <w:spacing w:before="40" w:after="20"/>
              <w:jc w:val="center"/>
              <w:rPr>
                <w:rFonts w:cs="Arial"/>
                <w:sz w:val="18"/>
                <w:szCs w:val="18"/>
              </w:rPr>
            </w:pPr>
            <w:r w:rsidRPr="00B5085E">
              <w:rPr>
                <w:rFonts w:cs="Arial"/>
                <w:sz w:val="18"/>
                <w:szCs w:val="18"/>
              </w:rPr>
              <w:t>11.1</w:t>
            </w:r>
          </w:p>
        </w:tc>
        <w:tc>
          <w:tcPr>
            <w:tcW w:w="992" w:type="dxa"/>
            <w:tcBorders>
              <w:top w:val="nil"/>
              <w:left w:val="nil"/>
              <w:bottom w:val="nil"/>
              <w:right w:val="nil"/>
            </w:tcBorders>
            <w:shd w:val="clear" w:color="auto" w:fill="auto"/>
            <w:vAlign w:val="bottom"/>
          </w:tcPr>
          <w:p w14:paraId="13F1F805" w14:textId="7F9B9425" w:rsidR="00B5085E" w:rsidRPr="00C935A5" w:rsidRDefault="00B5085E" w:rsidP="00B5085E">
            <w:pPr>
              <w:spacing w:before="40" w:after="20"/>
              <w:jc w:val="right"/>
              <w:rPr>
                <w:rFonts w:cs="Arial"/>
                <w:sz w:val="18"/>
                <w:szCs w:val="18"/>
              </w:rPr>
            </w:pPr>
            <w:r w:rsidRPr="00B5085E">
              <w:rPr>
                <w:rFonts w:cs="Arial"/>
                <w:sz w:val="18"/>
                <w:szCs w:val="18"/>
              </w:rPr>
              <w:t>648,937</w:t>
            </w:r>
          </w:p>
        </w:tc>
        <w:tc>
          <w:tcPr>
            <w:tcW w:w="985" w:type="dxa"/>
            <w:tcBorders>
              <w:top w:val="nil"/>
              <w:left w:val="nil"/>
              <w:bottom w:val="nil"/>
              <w:right w:val="nil"/>
            </w:tcBorders>
            <w:shd w:val="clear" w:color="auto" w:fill="auto"/>
            <w:vAlign w:val="bottom"/>
          </w:tcPr>
          <w:p w14:paraId="44C48E5D" w14:textId="0E8F4E13" w:rsidR="00B5085E" w:rsidRPr="00C935A5" w:rsidRDefault="00B5085E" w:rsidP="00B5085E">
            <w:pPr>
              <w:spacing w:before="40" w:after="20"/>
              <w:jc w:val="right"/>
              <w:rPr>
                <w:rFonts w:cs="Arial"/>
                <w:sz w:val="18"/>
                <w:szCs w:val="18"/>
              </w:rPr>
            </w:pPr>
            <w:r w:rsidRPr="00B5085E">
              <w:rPr>
                <w:rFonts w:cs="Arial"/>
                <w:sz w:val="18"/>
                <w:szCs w:val="18"/>
              </w:rPr>
              <w:t>5,468</w:t>
            </w:r>
          </w:p>
        </w:tc>
        <w:tc>
          <w:tcPr>
            <w:tcW w:w="1247" w:type="dxa"/>
            <w:tcBorders>
              <w:top w:val="nil"/>
              <w:left w:val="nil"/>
              <w:bottom w:val="nil"/>
              <w:right w:val="nil"/>
            </w:tcBorders>
            <w:shd w:val="clear" w:color="auto" w:fill="auto"/>
            <w:vAlign w:val="bottom"/>
          </w:tcPr>
          <w:p w14:paraId="4396689E" w14:textId="2AB2E17B" w:rsidR="00B5085E" w:rsidRPr="00C935A5" w:rsidRDefault="00B5085E" w:rsidP="00B5085E">
            <w:pPr>
              <w:spacing w:before="40" w:after="20"/>
              <w:jc w:val="right"/>
              <w:rPr>
                <w:rFonts w:cs="Arial"/>
                <w:sz w:val="18"/>
                <w:szCs w:val="18"/>
              </w:rPr>
            </w:pPr>
            <w:r w:rsidRPr="00B5085E">
              <w:rPr>
                <w:rFonts w:cs="Arial"/>
                <w:sz w:val="18"/>
                <w:szCs w:val="18"/>
              </w:rPr>
              <w:t>3.8%</w:t>
            </w:r>
          </w:p>
        </w:tc>
      </w:tr>
      <w:tr w:rsidR="00B5085E" w:rsidRPr="00B5085E" w14:paraId="354E9F01" w14:textId="77777777" w:rsidTr="00CC7DEF">
        <w:trPr>
          <w:trHeight w:val="20"/>
        </w:trPr>
        <w:tc>
          <w:tcPr>
            <w:tcW w:w="2268" w:type="dxa"/>
            <w:tcBorders>
              <w:top w:val="nil"/>
              <w:left w:val="nil"/>
              <w:bottom w:val="nil"/>
              <w:right w:val="single" w:sz="18" w:space="0" w:color="0070C0"/>
            </w:tcBorders>
            <w:shd w:val="clear" w:color="auto" w:fill="auto"/>
            <w:vAlign w:val="center"/>
          </w:tcPr>
          <w:p w14:paraId="14E06462" w14:textId="77777777" w:rsidR="00B5085E" w:rsidRPr="00C935A5" w:rsidRDefault="00B5085E" w:rsidP="00B5085E">
            <w:pPr>
              <w:spacing w:before="40" w:after="40"/>
              <w:rPr>
                <w:rFonts w:cs="Arial"/>
                <w:sz w:val="18"/>
                <w:szCs w:val="18"/>
              </w:rPr>
            </w:pPr>
            <w:r w:rsidRPr="00C935A5">
              <w:rPr>
                <w:rFonts w:cs="Arial"/>
                <w:sz w:val="18"/>
                <w:szCs w:val="18"/>
              </w:rPr>
              <w:t xml:space="preserve">Casey C </w:t>
            </w:r>
          </w:p>
        </w:tc>
        <w:tc>
          <w:tcPr>
            <w:tcW w:w="1255" w:type="dxa"/>
            <w:tcBorders>
              <w:top w:val="nil"/>
              <w:left w:val="single" w:sz="18" w:space="0" w:color="0070C0"/>
              <w:bottom w:val="nil"/>
              <w:right w:val="nil"/>
            </w:tcBorders>
            <w:shd w:val="clear" w:color="auto" w:fill="auto"/>
            <w:vAlign w:val="bottom"/>
          </w:tcPr>
          <w:p w14:paraId="7F77B221" w14:textId="2B80F677" w:rsidR="00B5085E" w:rsidRPr="00C935A5" w:rsidRDefault="00B5085E" w:rsidP="00B5085E">
            <w:pPr>
              <w:spacing w:before="40" w:after="20"/>
              <w:jc w:val="right"/>
              <w:rPr>
                <w:rFonts w:cs="Arial"/>
                <w:sz w:val="18"/>
                <w:szCs w:val="18"/>
              </w:rPr>
            </w:pPr>
            <w:r w:rsidRPr="00B5085E">
              <w:rPr>
                <w:rFonts w:cs="Arial"/>
                <w:sz w:val="18"/>
                <w:szCs w:val="18"/>
              </w:rPr>
              <w:t>1,060</w:t>
            </w:r>
          </w:p>
        </w:tc>
        <w:tc>
          <w:tcPr>
            <w:tcW w:w="1418" w:type="dxa"/>
            <w:tcBorders>
              <w:top w:val="nil"/>
              <w:left w:val="nil"/>
              <w:bottom w:val="nil"/>
              <w:right w:val="nil"/>
            </w:tcBorders>
            <w:shd w:val="clear" w:color="auto" w:fill="auto"/>
            <w:vAlign w:val="bottom"/>
          </w:tcPr>
          <w:p w14:paraId="2DF99479" w14:textId="0D7BF159" w:rsidR="00B5085E" w:rsidRPr="00C935A5" w:rsidRDefault="00B5085E" w:rsidP="00B5085E">
            <w:pPr>
              <w:spacing w:before="40" w:after="20"/>
              <w:jc w:val="right"/>
              <w:rPr>
                <w:rFonts w:cs="Arial"/>
                <w:sz w:val="18"/>
                <w:szCs w:val="18"/>
              </w:rPr>
            </w:pPr>
            <w:r w:rsidRPr="00B5085E">
              <w:rPr>
                <w:rFonts w:cs="Arial"/>
                <w:sz w:val="18"/>
                <w:szCs w:val="18"/>
              </w:rPr>
              <w:t>1,004</w:t>
            </w:r>
          </w:p>
        </w:tc>
        <w:tc>
          <w:tcPr>
            <w:tcW w:w="1134" w:type="dxa"/>
            <w:tcBorders>
              <w:top w:val="nil"/>
              <w:left w:val="nil"/>
              <w:bottom w:val="nil"/>
              <w:right w:val="nil"/>
            </w:tcBorders>
            <w:shd w:val="clear" w:color="auto" w:fill="auto"/>
            <w:vAlign w:val="bottom"/>
          </w:tcPr>
          <w:p w14:paraId="5AC1C2CB" w14:textId="66E6AD0F" w:rsidR="00B5085E" w:rsidRPr="00C935A5" w:rsidRDefault="00B5085E" w:rsidP="00D00AD6">
            <w:pPr>
              <w:spacing w:before="40" w:after="20"/>
              <w:jc w:val="center"/>
              <w:rPr>
                <w:rFonts w:cs="Arial"/>
                <w:sz w:val="18"/>
                <w:szCs w:val="18"/>
              </w:rPr>
            </w:pPr>
            <w:r w:rsidRPr="00B5085E">
              <w:rPr>
                <w:rFonts w:cs="Arial"/>
                <w:sz w:val="18"/>
                <w:szCs w:val="18"/>
              </w:rPr>
              <w:t>7.9</w:t>
            </w:r>
          </w:p>
        </w:tc>
        <w:tc>
          <w:tcPr>
            <w:tcW w:w="992" w:type="dxa"/>
            <w:tcBorders>
              <w:top w:val="nil"/>
              <w:left w:val="nil"/>
              <w:bottom w:val="nil"/>
              <w:right w:val="nil"/>
            </w:tcBorders>
            <w:shd w:val="clear" w:color="auto" w:fill="auto"/>
            <w:vAlign w:val="bottom"/>
          </w:tcPr>
          <w:p w14:paraId="565AC19B" w14:textId="3A8A0E76" w:rsidR="00B5085E" w:rsidRPr="00C935A5" w:rsidRDefault="00B5085E" w:rsidP="00B5085E">
            <w:pPr>
              <w:spacing w:before="40" w:after="20"/>
              <w:jc w:val="right"/>
              <w:rPr>
                <w:rFonts w:cs="Arial"/>
                <w:sz w:val="18"/>
                <w:szCs w:val="18"/>
              </w:rPr>
            </w:pPr>
            <w:r w:rsidRPr="00B5085E">
              <w:rPr>
                <w:rFonts w:cs="Arial"/>
                <w:sz w:val="18"/>
                <w:szCs w:val="18"/>
              </w:rPr>
              <w:t>1,619,085</w:t>
            </w:r>
          </w:p>
        </w:tc>
        <w:tc>
          <w:tcPr>
            <w:tcW w:w="985" w:type="dxa"/>
            <w:tcBorders>
              <w:top w:val="nil"/>
              <w:left w:val="nil"/>
              <w:bottom w:val="nil"/>
              <w:right w:val="nil"/>
            </w:tcBorders>
            <w:shd w:val="clear" w:color="auto" w:fill="auto"/>
            <w:vAlign w:val="bottom"/>
          </w:tcPr>
          <w:p w14:paraId="72C24BAB" w14:textId="5D59A1ED" w:rsidR="00B5085E" w:rsidRPr="00C935A5" w:rsidRDefault="00B5085E" w:rsidP="00B5085E">
            <w:pPr>
              <w:spacing w:before="40" w:after="20"/>
              <w:jc w:val="right"/>
              <w:rPr>
                <w:rFonts w:cs="Arial"/>
                <w:sz w:val="18"/>
                <w:szCs w:val="18"/>
              </w:rPr>
            </w:pPr>
            <w:r w:rsidRPr="00B5085E">
              <w:rPr>
                <w:rFonts w:cs="Arial"/>
                <w:sz w:val="18"/>
                <w:szCs w:val="18"/>
              </w:rPr>
              <w:t>4,389</w:t>
            </w:r>
          </w:p>
        </w:tc>
        <w:tc>
          <w:tcPr>
            <w:tcW w:w="1247" w:type="dxa"/>
            <w:tcBorders>
              <w:top w:val="nil"/>
              <w:left w:val="nil"/>
              <w:bottom w:val="nil"/>
              <w:right w:val="nil"/>
            </w:tcBorders>
            <w:shd w:val="clear" w:color="auto" w:fill="auto"/>
            <w:vAlign w:val="bottom"/>
          </w:tcPr>
          <w:p w14:paraId="22DDE2B3" w14:textId="52A5F1DD" w:rsidR="00B5085E" w:rsidRPr="00C935A5" w:rsidRDefault="00B5085E" w:rsidP="00B5085E">
            <w:pPr>
              <w:spacing w:before="40" w:after="20"/>
              <w:jc w:val="right"/>
              <w:rPr>
                <w:rFonts w:cs="Arial"/>
                <w:sz w:val="18"/>
                <w:szCs w:val="18"/>
              </w:rPr>
            </w:pPr>
            <w:r w:rsidRPr="00B5085E">
              <w:rPr>
                <w:rFonts w:cs="Arial"/>
                <w:sz w:val="18"/>
                <w:szCs w:val="18"/>
              </w:rPr>
              <w:t>6.1%</w:t>
            </w:r>
          </w:p>
        </w:tc>
      </w:tr>
      <w:tr w:rsidR="00B5085E" w:rsidRPr="00B5085E" w14:paraId="50819999" w14:textId="77777777" w:rsidTr="00CC7DEF">
        <w:trPr>
          <w:trHeight w:val="20"/>
        </w:trPr>
        <w:tc>
          <w:tcPr>
            <w:tcW w:w="2268" w:type="dxa"/>
            <w:tcBorders>
              <w:top w:val="nil"/>
              <w:left w:val="nil"/>
              <w:bottom w:val="nil"/>
              <w:right w:val="single" w:sz="18" w:space="0" w:color="0070C0"/>
            </w:tcBorders>
            <w:shd w:val="clear" w:color="auto" w:fill="auto"/>
            <w:vAlign w:val="center"/>
          </w:tcPr>
          <w:p w14:paraId="2436C920" w14:textId="77777777" w:rsidR="00B5085E" w:rsidRPr="00C935A5" w:rsidRDefault="00B5085E" w:rsidP="00B5085E">
            <w:pPr>
              <w:spacing w:before="40" w:after="40"/>
              <w:rPr>
                <w:rFonts w:cs="Arial"/>
                <w:sz w:val="18"/>
                <w:szCs w:val="18"/>
              </w:rPr>
            </w:pPr>
            <w:r w:rsidRPr="00C935A5">
              <w:rPr>
                <w:rFonts w:cs="Arial"/>
                <w:sz w:val="18"/>
                <w:szCs w:val="18"/>
              </w:rPr>
              <w:t xml:space="preserve">Central Goldfields S </w:t>
            </w:r>
          </w:p>
        </w:tc>
        <w:tc>
          <w:tcPr>
            <w:tcW w:w="1255" w:type="dxa"/>
            <w:tcBorders>
              <w:top w:val="nil"/>
              <w:left w:val="single" w:sz="18" w:space="0" w:color="0070C0"/>
              <w:bottom w:val="nil"/>
              <w:right w:val="nil"/>
            </w:tcBorders>
            <w:shd w:val="clear" w:color="auto" w:fill="auto"/>
            <w:vAlign w:val="bottom"/>
          </w:tcPr>
          <w:p w14:paraId="64CE8958" w14:textId="433C9349" w:rsidR="00B5085E" w:rsidRPr="00C935A5" w:rsidRDefault="00B5085E" w:rsidP="00B5085E">
            <w:pPr>
              <w:spacing w:before="40" w:after="20"/>
              <w:jc w:val="right"/>
              <w:rPr>
                <w:rFonts w:cs="Arial"/>
                <w:sz w:val="18"/>
                <w:szCs w:val="18"/>
              </w:rPr>
            </w:pPr>
            <w:r w:rsidRPr="00B5085E">
              <w:rPr>
                <w:rFonts w:cs="Arial"/>
                <w:sz w:val="18"/>
                <w:szCs w:val="18"/>
              </w:rPr>
              <w:t>727</w:t>
            </w:r>
          </w:p>
        </w:tc>
        <w:tc>
          <w:tcPr>
            <w:tcW w:w="1418" w:type="dxa"/>
            <w:tcBorders>
              <w:top w:val="nil"/>
              <w:left w:val="nil"/>
              <w:bottom w:val="nil"/>
              <w:right w:val="nil"/>
            </w:tcBorders>
            <w:shd w:val="clear" w:color="auto" w:fill="auto"/>
            <w:vAlign w:val="bottom"/>
          </w:tcPr>
          <w:p w14:paraId="6277E210" w14:textId="05EB35DC" w:rsidR="00B5085E" w:rsidRPr="00C935A5" w:rsidRDefault="00B5085E" w:rsidP="00B5085E">
            <w:pPr>
              <w:spacing w:before="40" w:after="20"/>
              <w:jc w:val="right"/>
              <w:rPr>
                <w:rFonts w:cs="Arial"/>
                <w:sz w:val="18"/>
                <w:szCs w:val="18"/>
              </w:rPr>
            </w:pPr>
            <w:r w:rsidRPr="00B5085E">
              <w:rPr>
                <w:rFonts w:cs="Arial"/>
                <w:sz w:val="18"/>
                <w:szCs w:val="18"/>
              </w:rPr>
              <w:t>889</w:t>
            </w:r>
          </w:p>
        </w:tc>
        <w:tc>
          <w:tcPr>
            <w:tcW w:w="1134" w:type="dxa"/>
            <w:tcBorders>
              <w:top w:val="nil"/>
              <w:left w:val="nil"/>
              <w:bottom w:val="nil"/>
              <w:right w:val="nil"/>
            </w:tcBorders>
            <w:shd w:val="clear" w:color="auto" w:fill="auto"/>
            <w:vAlign w:val="bottom"/>
          </w:tcPr>
          <w:p w14:paraId="2C286BA3" w14:textId="2B7DE056" w:rsidR="00B5085E" w:rsidRPr="00C935A5" w:rsidRDefault="00B5085E" w:rsidP="00D00AD6">
            <w:pPr>
              <w:spacing w:before="40" w:after="20"/>
              <w:jc w:val="center"/>
              <w:rPr>
                <w:rFonts w:cs="Arial"/>
                <w:sz w:val="18"/>
                <w:szCs w:val="18"/>
              </w:rPr>
            </w:pPr>
            <w:r w:rsidRPr="00B5085E">
              <w:rPr>
                <w:rFonts w:cs="Arial"/>
                <w:sz w:val="18"/>
                <w:szCs w:val="18"/>
              </w:rPr>
              <w:t>28.4</w:t>
            </w:r>
          </w:p>
        </w:tc>
        <w:tc>
          <w:tcPr>
            <w:tcW w:w="992" w:type="dxa"/>
            <w:tcBorders>
              <w:top w:val="nil"/>
              <w:left w:val="nil"/>
              <w:bottom w:val="nil"/>
              <w:right w:val="nil"/>
            </w:tcBorders>
            <w:shd w:val="clear" w:color="auto" w:fill="auto"/>
            <w:vAlign w:val="bottom"/>
          </w:tcPr>
          <w:p w14:paraId="25B60E4E" w14:textId="17140B8D" w:rsidR="00B5085E" w:rsidRPr="00C935A5" w:rsidRDefault="00B5085E" w:rsidP="00B5085E">
            <w:pPr>
              <w:spacing w:before="40" w:after="20"/>
              <w:jc w:val="right"/>
              <w:rPr>
                <w:rFonts w:cs="Arial"/>
                <w:sz w:val="18"/>
                <w:szCs w:val="18"/>
              </w:rPr>
            </w:pPr>
            <w:r w:rsidRPr="00B5085E">
              <w:rPr>
                <w:rFonts w:cs="Arial"/>
                <w:sz w:val="18"/>
                <w:szCs w:val="18"/>
              </w:rPr>
              <w:t>29,493</w:t>
            </w:r>
          </w:p>
        </w:tc>
        <w:tc>
          <w:tcPr>
            <w:tcW w:w="985" w:type="dxa"/>
            <w:tcBorders>
              <w:top w:val="nil"/>
              <w:left w:val="nil"/>
              <w:bottom w:val="nil"/>
              <w:right w:val="nil"/>
            </w:tcBorders>
            <w:shd w:val="clear" w:color="auto" w:fill="auto"/>
            <w:vAlign w:val="bottom"/>
          </w:tcPr>
          <w:p w14:paraId="544F81C1" w14:textId="770BDE8F" w:rsidR="00B5085E" w:rsidRPr="00C935A5" w:rsidRDefault="00B5085E" w:rsidP="00B5085E">
            <w:pPr>
              <w:spacing w:before="40" w:after="20"/>
              <w:jc w:val="right"/>
              <w:rPr>
                <w:rFonts w:cs="Arial"/>
                <w:sz w:val="18"/>
                <w:szCs w:val="18"/>
              </w:rPr>
            </w:pPr>
            <w:r w:rsidRPr="00B5085E">
              <w:rPr>
                <w:rFonts w:cs="Arial"/>
                <w:sz w:val="18"/>
                <w:szCs w:val="18"/>
              </w:rPr>
              <w:t>2,242</w:t>
            </w:r>
          </w:p>
        </w:tc>
        <w:tc>
          <w:tcPr>
            <w:tcW w:w="1247" w:type="dxa"/>
            <w:tcBorders>
              <w:top w:val="nil"/>
              <w:left w:val="nil"/>
              <w:bottom w:val="nil"/>
              <w:right w:val="nil"/>
            </w:tcBorders>
            <w:shd w:val="clear" w:color="auto" w:fill="auto"/>
            <w:vAlign w:val="bottom"/>
          </w:tcPr>
          <w:p w14:paraId="0931A488" w14:textId="1D6618F3" w:rsidR="00B5085E" w:rsidRPr="00C935A5" w:rsidRDefault="00B5085E" w:rsidP="00B5085E">
            <w:pPr>
              <w:spacing w:before="40" w:after="20"/>
              <w:jc w:val="right"/>
              <w:rPr>
                <w:rFonts w:cs="Arial"/>
                <w:sz w:val="18"/>
                <w:szCs w:val="18"/>
              </w:rPr>
            </w:pPr>
            <w:r w:rsidRPr="00B5085E">
              <w:rPr>
                <w:rFonts w:cs="Arial"/>
                <w:sz w:val="18"/>
                <w:szCs w:val="18"/>
              </w:rPr>
              <w:t>6.2%</w:t>
            </w:r>
          </w:p>
        </w:tc>
      </w:tr>
      <w:tr w:rsidR="00B5085E" w:rsidRPr="00B5085E" w14:paraId="7D2C5F94" w14:textId="77777777" w:rsidTr="00CC7DEF">
        <w:trPr>
          <w:trHeight w:val="20"/>
        </w:trPr>
        <w:tc>
          <w:tcPr>
            <w:tcW w:w="2268" w:type="dxa"/>
            <w:tcBorders>
              <w:top w:val="nil"/>
              <w:left w:val="nil"/>
              <w:bottom w:val="nil"/>
              <w:right w:val="single" w:sz="18" w:space="0" w:color="0070C0"/>
            </w:tcBorders>
            <w:shd w:val="clear" w:color="auto" w:fill="auto"/>
            <w:vAlign w:val="center"/>
          </w:tcPr>
          <w:p w14:paraId="16EE5229" w14:textId="77777777" w:rsidR="00B5085E" w:rsidRPr="00C935A5" w:rsidRDefault="00B5085E" w:rsidP="00B5085E">
            <w:pPr>
              <w:spacing w:before="40" w:after="40"/>
              <w:rPr>
                <w:rFonts w:cs="Arial"/>
                <w:sz w:val="18"/>
                <w:szCs w:val="18"/>
              </w:rPr>
            </w:pPr>
            <w:r w:rsidRPr="00C935A5">
              <w:rPr>
                <w:rFonts w:cs="Arial"/>
                <w:sz w:val="18"/>
                <w:szCs w:val="18"/>
              </w:rPr>
              <w:t xml:space="preserve">Colac Otway S </w:t>
            </w:r>
          </w:p>
        </w:tc>
        <w:tc>
          <w:tcPr>
            <w:tcW w:w="1255" w:type="dxa"/>
            <w:tcBorders>
              <w:top w:val="nil"/>
              <w:left w:val="single" w:sz="18" w:space="0" w:color="0070C0"/>
              <w:bottom w:val="nil"/>
              <w:right w:val="nil"/>
            </w:tcBorders>
            <w:shd w:val="clear" w:color="auto" w:fill="auto"/>
            <w:vAlign w:val="bottom"/>
          </w:tcPr>
          <w:p w14:paraId="4FD29EA0" w14:textId="70D7E5A3" w:rsidR="00B5085E" w:rsidRPr="00C935A5" w:rsidRDefault="00B5085E" w:rsidP="00B5085E">
            <w:pPr>
              <w:spacing w:before="40" w:after="20"/>
              <w:jc w:val="right"/>
              <w:rPr>
                <w:rFonts w:cs="Arial"/>
                <w:sz w:val="18"/>
                <w:szCs w:val="18"/>
              </w:rPr>
            </w:pPr>
            <w:r w:rsidRPr="00B5085E">
              <w:rPr>
                <w:rFonts w:cs="Arial"/>
                <w:sz w:val="18"/>
                <w:szCs w:val="18"/>
              </w:rPr>
              <w:t>839</w:t>
            </w:r>
          </w:p>
        </w:tc>
        <w:tc>
          <w:tcPr>
            <w:tcW w:w="1418" w:type="dxa"/>
            <w:tcBorders>
              <w:top w:val="nil"/>
              <w:left w:val="nil"/>
              <w:bottom w:val="nil"/>
              <w:right w:val="nil"/>
            </w:tcBorders>
            <w:shd w:val="clear" w:color="auto" w:fill="auto"/>
            <w:vAlign w:val="bottom"/>
          </w:tcPr>
          <w:p w14:paraId="5E1C2EA6" w14:textId="2591835F" w:rsidR="00B5085E" w:rsidRPr="00C935A5" w:rsidRDefault="00B5085E" w:rsidP="00B5085E">
            <w:pPr>
              <w:spacing w:before="40" w:after="20"/>
              <w:jc w:val="right"/>
              <w:rPr>
                <w:rFonts w:cs="Arial"/>
                <w:sz w:val="18"/>
                <w:szCs w:val="18"/>
              </w:rPr>
            </w:pPr>
            <w:r w:rsidRPr="00B5085E">
              <w:rPr>
                <w:rFonts w:cs="Arial"/>
                <w:sz w:val="18"/>
                <w:szCs w:val="18"/>
              </w:rPr>
              <w:t>961</w:t>
            </w:r>
          </w:p>
        </w:tc>
        <w:tc>
          <w:tcPr>
            <w:tcW w:w="1134" w:type="dxa"/>
            <w:tcBorders>
              <w:top w:val="nil"/>
              <w:left w:val="nil"/>
              <w:bottom w:val="nil"/>
              <w:right w:val="nil"/>
            </w:tcBorders>
            <w:shd w:val="clear" w:color="auto" w:fill="auto"/>
            <w:vAlign w:val="bottom"/>
          </w:tcPr>
          <w:p w14:paraId="7A367DED" w14:textId="5A698F61" w:rsidR="00B5085E" w:rsidRPr="00C935A5" w:rsidRDefault="00B5085E" w:rsidP="00D00AD6">
            <w:pPr>
              <w:spacing w:before="40" w:after="20"/>
              <w:jc w:val="center"/>
              <w:rPr>
                <w:rFonts w:cs="Arial"/>
                <w:sz w:val="18"/>
                <w:szCs w:val="18"/>
              </w:rPr>
            </w:pPr>
            <w:r w:rsidRPr="00B5085E">
              <w:rPr>
                <w:rFonts w:cs="Arial"/>
                <w:sz w:val="18"/>
                <w:szCs w:val="18"/>
              </w:rPr>
              <w:t>78.9</w:t>
            </w:r>
          </w:p>
        </w:tc>
        <w:tc>
          <w:tcPr>
            <w:tcW w:w="992" w:type="dxa"/>
            <w:tcBorders>
              <w:top w:val="nil"/>
              <w:left w:val="nil"/>
              <w:bottom w:val="nil"/>
              <w:right w:val="nil"/>
            </w:tcBorders>
            <w:shd w:val="clear" w:color="auto" w:fill="auto"/>
            <w:vAlign w:val="bottom"/>
          </w:tcPr>
          <w:p w14:paraId="1789F552" w14:textId="1EAE5B1A" w:rsidR="00B5085E" w:rsidRPr="00C935A5" w:rsidRDefault="00B5085E" w:rsidP="00B5085E">
            <w:pPr>
              <w:spacing w:before="40" w:after="20"/>
              <w:jc w:val="right"/>
              <w:rPr>
                <w:rFonts w:cs="Arial"/>
                <w:sz w:val="18"/>
                <w:szCs w:val="18"/>
              </w:rPr>
            </w:pPr>
            <w:r w:rsidRPr="00B5085E">
              <w:rPr>
                <w:rFonts w:cs="Arial"/>
                <w:sz w:val="18"/>
                <w:szCs w:val="18"/>
              </w:rPr>
              <w:t>88,795</w:t>
            </w:r>
          </w:p>
        </w:tc>
        <w:tc>
          <w:tcPr>
            <w:tcW w:w="985" w:type="dxa"/>
            <w:tcBorders>
              <w:top w:val="nil"/>
              <w:left w:val="nil"/>
              <w:bottom w:val="nil"/>
              <w:right w:val="nil"/>
            </w:tcBorders>
            <w:shd w:val="clear" w:color="auto" w:fill="auto"/>
            <w:vAlign w:val="bottom"/>
          </w:tcPr>
          <w:p w14:paraId="229506F5" w14:textId="21E9A646" w:rsidR="00B5085E" w:rsidRPr="00C935A5" w:rsidRDefault="00B5085E" w:rsidP="00B5085E">
            <w:pPr>
              <w:spacing w:before="40" w:after="20"/>
              <w:jc w:val="right"/>
              <w:rPr>
                <w:rFonts w:cs="Arial"/>
                <w:sz w:val="18"/>
                <w:szCs w:val="18"/>
              </w:rPr>
            </w:pPr>
            <w:r w:rsidRPr="00B5085E">
              <w:rPr>
                <w:rFonts w:cs="Arial"/>
                <w:sz w:val="18"/>
                <w:szCs w:val="18"/>
              </w:rPr>
              <w:t>4,124</w:t>
            </w:r>
          </w:p>
        </w:tc>
        <w:tc>
          <w:tcPr>
            <w:tcW w:w="1247" w:type="dxa"/>
            <w:tcBorders>
              <w:top w:val="nil"/>
              <w:left w:val="nil"/>
              <w:bottom w:val="nil"/>
              <w:right w:val="nil"/>
            </w:tcBorders>
            <w:shd w:val="clear" w:color="auto" w:fill="auto"/>
            <w:vAlign w:val="bottom"/>
          </w:tcPr>
          <w:p w14:paraId="4A38B95F" w14:textId="1B9C9D41" w:rsidR="00B5085E" w:rsidRPr="00C935A5" w:rsidRDefault="00B5085E" w:rsidP="00B5085E">
            <w:pPr>
              <w:spacing w:before="40" w:after="20"/>
              <w:jc w:val="right"/>
              <w:rPr>
                <w:rFonts w:cs="Arial"/>
                <w:sz w:val="18"/>
                <w:szCs w:val="18"/>
              </w:rPr>
            </w:pPr>
            <w:r w:rsidRPr="00B5085E">
              <w:rPr>
                <w:rFonts w:cs="Arial"/>
                <w:sz w:val="18"/>
                <w:szCs w:val="18"/>
              </w:rPr>
              <w:t>10.2%</w:t>
            </w:r>
          </w:p>
        </w:tc>
      </w:tr>
      <w:tr w:rsidR="00B5085E" w:rsidRPr="00B5085E" w14:paraId="50BE7570" w14:textId="77777777" w:rsidTr="00CC7DEF">
        <w:trPr>
          <w:trHeight w:val="20"/>
        </w:trPr>
        <w:tc>
          <w:tcPr>
            <w:tcW w:w="2268" w:type="dxa"/>
            <w:tcBorders>
              <w:top w:val="nil"/>
              <w:left w:val="nil"/>
              <w:bottom w:val="nil"/>
              <w:right w:val="single" w:sz="18" w:space="0" w:color="0070C0"/>
            </w:tcBorders>
            <w:shd w:val="clear" w:color="auto" w:fill="auto"/>
            <w:vAlign w:val="center"/>
          </w:tcPr>
          <w:p w14:paraId="2A5BAA73" w14:textId="77777777" w:rsidR="00B5085E" w:rsidRPr="00C935A5" w:rsidRDefault="00B5085E" w:rsidP="00B5085E">
            <w:pPr>
              <w:spacing w:before="40" w:after="40"/>
              <w:rPr>
                <w:rFonts w:cs="Arial"/>
                <w:sz w:val="18"/>
                <w:szCs w:val="18"/>
              </w:rPr>
            </w:pPr>
            <w:r w:rsidRPr="00C935A5">
              <w:rPr>
                <w:rFonts w:cs="Arial"/>
                <w:sz w:val="18"/>
                <w:szCs w:val="18"/>
              </w:rPr>
              <w:t xml:space="preserve">Corangamite S </w:t>
            </w:r>
          </w:p>
        </w:tc>
        <w:tc>
          <w:tcPr>
            <w:tcW w:w="1255" w:type="dxa"/>
            <w:tcBorders>
              <w:top w:val="nil"/>
              <w:left w:val="single" w:sz="18" w:space="0" w:color="0070C0"/>
              <w:bottom w:val="nil"/>
              <w:right w:val="nil"/>
            </w:tcBorders>
            <w:shd w:val="clear" w:color="auto" w:fill="auto"/>
            <w:vAlign w:val="bottom"/>
          </w:tcPr>
          <w:p w14:paraId="19A6D705" w14:textId="62498793" w:rsidR="00B5085E" w:rsidRPr="00C935A5" w:rsidRDefault="00B5085E" w:rsidP="00B5085E">
            <w:pPr>
              <w:spacing w:before="40" w:after="20"/>
              <w:jc w:val="right"/>
              <w:rPr>
                <w:rFonts w:cs="Arial"/>
                <w:sz w:val="18"/>
                <w:szCs w:val="18"/>
              </w:rPr>
            </w:pPr>
            <w:r w:rsidRPr="00B5085E">
              <w:rPr>
                <w:rFonts w:cs="Arial"/>
                <w:sz w:val="18"/>
                <w:szCs w:val="18"/>
              </w:rPr>
              <w:t>802</w:t>
            </w:r>
          </w:p>
        </w:tc>
        <w:tc>
          <w:tcPr>
            <w:tcW w:w="1418" w:type="dxa"/>
            <w:tcBorders>
              <w:top w:val="nil"/>
              <w:left w:val="nil"/>
              <w:bottom w:val="nil"/>
              <w:right w:val="nil"/>
            </w:tcBorders>
            <w:shd w:val="clear" w:color="auto" w:fill="auto"/>
            <w:vAlign w:val="bottom"/>
          </w:tcPr>
          <w:p w14:paraId="30939B1B" w14:textId="39E2FEC0" w:rsidR="00B5085E" w:rsidRPr="00C935A5" w:rsidRDefault="00B5085E" w:rsidP="00B5085E">
            <w:pPr>
              <w:spacing w:before="40" w:after="20"/>
              <w:jc w:val="right"/>
              <w:rPr>
                <w:rFonts w:cs="Arial"/>
                <w:sz w:val="18"/>
                <w:szCs w:val="18"/>
              </w:rPr>
            </w:pPr>
            <w:r w:rsidRPr="00B5085E">
              <w:rPr>
                <w:rFonts w:cs="Arial"/>
                <w:sz w:val="18"/>
                <w:szCs w:val="18"/>
              </w:rPr>
              <w:t>977</w:t>
            </w:r>
          </w:p>
        </w:tc>
        <w:tc>
          <w:tcPr>
            <w:tcW w:w="1134" w:type="dxa"/>
            <w:tcBorders>
              <w:top w:val="nil"/>
              <w:left w:val="nil"/>
              <w:bottom w:val="nil"/>
              <w:right w:val="nil"/>
            </w:tcBorders>
            <w:shd w:val="clear" w:color="auto" w:fill="auto"/>
            <w:vAlign w:val="bottom"/>
          </w:tcPr>
          <w:p w14:paraId="29B22ECE" w14:textId="5453D840" w:rsidR="00B5085E" w:rsidRPr="00C935A5" w:rsidRDefault="00B5085E" w:rsidP="00D00AD6">
            <w:pPr>
              <w:spacing w:before="40" w:after="20"/>
              <w:jc w:val="center"/>
              <w:rPr>
                <w:rFonts w:cs="Arial"/>
                <w:sz w:val="18"/>
                <w:szCs w:val="18"/>
              </w:rPr>
            </w:pPr>
            <w:r w:rsidRPr="00B5085E">
              <w:rPr>
                <w:rFonts w:cs="Arial"/>
                <w:sz w:val="18"/>
                <w:szCs w:val="18"/>
              </w:rPr>
              <w:t>37.6</w:t>
            </w:r>
          </w:p>
        </w:tc>
        <w:tc>
          <w:tcPr>
            <w:tcW w:w="992" w:type="dxa"/>
            <w:tcBorders>
              <w:top w:val="nil"/>
              <w:left w:val="nil"/>
              <w:bottom w:val="nil"/>
              <w:right w:val="nil"/>
            </w:tcBorders>
            <w:shd w:val="clear" w:color="auto" w:fill="auto"/>
            <w:vAlign w:val="bottom"/>
          </w:tcPr>
          <w:p w14:paraId="33BA6011" w14:textId="2F9BFA8C" w:rsidR="00B5085E" w:rsidRPr="00C935A5" w:rsidRDefault="00B5085E" w:rsidP="00B5085E">
            <w:pPr>
              <w:spacing w:before="40" w:after="20"/>
              <w:jc w:val="right"/>
              <w:rPr>
                <w:rFonts w:cs="Arial"/>
                <w:sz w:val="18"/>
                <w:szCs w:val="18"/>
              </w:rPr>
            </w:pPr>
            <w:r w:rsidRPr="00B5085E">
              <w:rPr>
                <w:rFonts w:cs="Arial"/>
                <w:sz w:val="18"/>
                <w:szCs w:val="18"/>
              </w:rPr>
              <w:t>39,595</w:t>
            </w:r>
          </w:p>
        </w:tc>
        <w:tc>
          <w:tcPr>
            <w:tcW w:w="985" w:type="dxa"/>
            <w:tcBorders>
              <w:top w:val="nil"/>
              <w:left w:val="nil"/>
              <w:bottom w:val="nil"/>
              <w:right w:val="nil"/>
            </w:tcBorders>
            <w:shd w:val="clear" w:color="auto" w:fill="auto"/>
            <w:vAlign w:val="bottom"/>
          </w:tcPr>
          <w:p w14:paraId="10042DBE" w14:textId="0DE7AAE6" w:rsidR="00B5085E" w:rsidRPr="00C935A5" w:rsidRDefault="00B5085E" w:rsidP="00B5085E">
            <w:pPr>
              <w:spacing w:before="40" w:after="20"/>
              <w:jc w:val="right"/>
              <w:rPr>
                <w:rFonts w:cs="Arial"/>
                <w:sz w:val="18"/>
                <w:szCs w:val="18"/>
              </w:rPr>
            </w:pPr>
            <w:r w:rsidRPr="00B5085E">
              <w:rPr>
                <w:rFonts w:cs="Arial"/>
                <w:sz w:val="18"/>
                <w:szCs w:val="18"/>
              </w:rPr>
              <w:t>2,504</w:t>
            </w:r>
          </w:p>
        </w:tc>
        <w:tc>
          <w:tcPr>
            <w:tcW w:w="1247" w:type="dxa"/>
            <w:tcBorders>
              <w:top w:val="nil"/>
              <w:left w:val="nil"/>
              <w:bottom w:val="nil"/>
              <w:right w:val="nil"/>
            </w:tcBorders>
            <w:shd w:val="clear" w:color="auto" w:fill="auto"/>
            <w:vAlign w:val="bottom"/>
          </w:tcPr>
          <w:p w14:paraId="0B5B8308" w14:textId="0B93EB76" w:rsidR="00B5085E" w:rsidRPr="00C935A5" w:rsidRDefault="00B5085E" w:rsidP="00B5085E">
            <w:pPr>
              <w:spacing w:before="40" w:after="20"/>
              <w:jc w:val="right"/>
              <w:rPr>
                <w:rFonts w:cs="Arial"/>
                <w:sz w:val="18"/>
                <w:szCs w:val="18"/>
              </w:rPr>
            </w:pPr>
            <w:r w:rsidRPr="00B5085E">
              <w:rPr>
                <w:rFonts w:cs="Arial"/>
                <w:sz w:val="18"/>
                <w:szCs w:val="18"/>
              </w:rPr>
              <w:t>3.9%</w:t>
            </w:r>
          </w:p>
        </w:tc>
      </w:tr>
      <w:tr w:rsidR="00B5085E" w:rsidRPr="00B5085E" w14:paraId="4E3D287D" w14:textId="77777777" w:rsidTr="00CC7DEF">
        <w:trPr>
          <w:trHeight w:val="20"/>
        </w:trPr>
        <w:tc>
          <w:tcPr>
            <w:tcW w:w="2268" w:type="dxa"/>
            <w:tcBorders>
              <w:top w:val="nil"/>
              <w:left w:val="nil"/>
              <w:bottom w:val="nil"/>
              <w:right w:val="single" w:sz="18" w:space="0" w:color="0070C0"/>
            </w:tcBorders>
            <w:shd w:val="clear" w:color="auto" w:fill="auto"/>
            <w:vAlign w:val="center"/>
          </w:tcPr>
          <w:p w14:paraId="35AC37FC" w14:textId="77777777" w:rsidR="00B5085E" w:rsidRPr="00C935A5" w:rsidRDefault="00B5085E" w:rsidP="00B5085E">
            <w:pPr>
              <w:spacing w:before="40" w:after="40"/>
              <w:rPr>
                <w:rFonts w:cs="Arial"/>
                <w:sz w:val="18"/>
                <w:szCs w:val="18"/>
              </w:rPr>
            </w:pPr>
            <w:r w:rsidRPr="00C935A5">
              <w:rPr>
                <w:rFonts w:cs="Arial"/>
                <w:sz w:val="18"/>
                <w:szCs w:val="18"/>
              </w:rPr>
              <w:t xml:space="preserve">Darebin C </w:t>
            </w:r>
          </w:p>
        </w:tc>
        <w:tc>
          <w:tcPr>
            <w:tcW w:w="1255" w:type="dxa"/>
            <w:tcBorders>
              <w:top w:val="nil"/>
              <w:left w:val="single" w:sz="18" w:space="0" w:color="0070C0"/>
              <w:bottom w:val="nil"/>
              <w:right w:val="nil"/>
            </w:tcBorders>
            <w:shd w:val="clear" w:color="auto" w:fill="auto"/>
            <w:vAlign w:val="bottom"/>
          </w:tcPr>
          <w:p w14:paraId="2AEC8069" w14:textId="44BCC04B" w:rsidR="00B5085E" w:rsidRPr="00C935A5" w:rsidRDefault="00B5085E" w:rsidP="00B5085E">
            <w:pPr>
              <w:spacing w:before="40" w:after="20"/>
              <w:jc w:val="right"/>
              <w:rPr>
                <w:rFonts w:cs="Arial"/>
                <w:sz w:val="18"/>
                <w:szCs w:val="18"/>
              </w:rPr>
            </w:pPr>
            <w:r w:rsidRPr="00B5085E">
              <w:rPr>
                <w:rFonts w:cs="Arial"/>
                <w:sz w:val="18"/>
                <w:szCs w:val="18"/>
              </w:rPr>
              <w:t>799</w:t>
            </w:r>
          </w:p>
        </w:tc>
        <w:tc>
          <w:tcPr>
            <w:tcW w:w="1418" w:type="dxa"/>
            <w:tcBorders>
              <w:top w:val="nil"/>
              <w:left w:val="nil"/>
              <w:bottom w:val="nil"/>
              <w:right w:val="nil"/>
            </w:tcBorders>
            <w:shd w:val="clear" w:color="auto" w:fill="auto"/>
            <w:vAlign w:val="bottom"/>
          </w:tcPr>
          <w:p w14:paraId="4E070905" w14:textId="1829E074" w:rsidR="00B5085E" w:rsidRPr="00C935A5" w:rsidRDefault="00B5085E" w:rsidP="00B5085E">
            <w:pPr>
              <w:spacing w:before="40" w:after="20"/>
              <w:jc w:val="right"/>
              <w:rPr>
                <w:rFonts w:cs="Arial"/>
                <w:sz w:val="18"/>
                <w:szCs w:val="18"/>
              </w:rPr>
            </w:pPr>
            <w:r w:rsidRPr="00B5085E">
              <w:rPr>
                <w:rFonts w:cs="Arial"/>
                <w:sz w:val="18"/>
                <w:szCs w:val="18"/>
              </w:rPr>
              <w:t>1,004</w:t>
            </w:r>
          </w:p>
        </w:tc>
        <w:tc>
          <w:tcPr>
            <w:tcW w:w="1134" w:type="dxa"/>
            <w:tcBorders>
              <w:top w:val="nil"/>
              <w:left w:val="nil"/>
              <w:bottom w:val="nil"/>
              <w:right w:val="nil"/>
            </w:tcBorders>
            <w:shd w:val="clear" w:color="auto" w:fill="auto"/>
            <w:vAlign w:val="bottom"/>
          </w:tcPr>
          <w:p w14:paraId="7EF1EC97" w14:textId="19948880" w:rsidR="00B5085E" w:rsidRPr="00C935A5" w:rsidRDefault="00B5085E" w:rsidP="00D00AD6">
            <w:pPr>
              <w:spacing w:before="40" w:after="20"/>
              <w:jc w:val="center"/>
              <w:rPr>
                <w:rFonts w:cs="Arial"/>
                <w:sz w:val="18"/>
                <w:szCs w:val="18"/>
              </w:rPr>
            </w:pPr>
            <w:r w:rsidRPr="00B5085E">
              <w:rPr>
                <w:rFonts w:cs="Arial"/>
                <w:sz w:val="18"/>
                <w:szCs w:val="18"/>
              </w:rPr>
              <w:t>12.2</w:t>
            </w:r>
          </w:p>
        </w:tc>
        <w:tc>
          <w:tcPr>
            <w:tcW w:w="992" w:type="dxa"/>
            <w:tcBorders>
              <w:top w:val="nil"/>
              <w:left w:val="nil"/>
              <w:bottom w:val="nil"/>
              <w:right w:val="nil"/>
            </w:tcBorders>
            <w:shd w:val="clear" w:color="auto" w:fill="auto"/>
            <w:vAlign w:val="bottom"/>
          </w:tcPr>
          <w:p w14:paraId="220E4CA7" w14:textId="72455F7A" w:rsidR="00B5085E" w:rsidRPr="00C935A5" w:rsidRDefault="00B5085E" w:rsidP="00B5085E">
            <w:pPr>
              <w:spacing w:before="40" w:after="20"/>
              <w:jc w:val="right"/>
              <w:rPr>
                <w:rFonts w:cs="Arial"/>
                <w:sz w:val="18"/>
                <w:szCs w:val="18"/>
              </w:rPr>
            </w:pPr>
            <w:r w:rsidRPr="00B5085E">
              <w:rPr>
                <w:rFonts w:cs="Arial"/>
                <w:sz w:val="18"/>
                <w:szCs w:val="18"/>
              </w:rPr>
              <w:t>627,991</w:t>
            </w:r>
          </w:p>
        </w:tc>
        <w:tc>
          <w:tcPr>
            <w:tcW w:w="985" w:type="dxa"/>
            <w:tcBorders>
              <w:top w:val="nil"/>
              <w:left w:val="nil"/>
              <w:bottom w:val="nil"/>
              <w:right w:val="nil"/>
            </w:tcBorders>
            <w:shd w:val="clear" w:color="auto" w:fill="auto"/>
            <w:vAlign w:val="bottom"/>
          </w:tcPr>
          <w:p w14:paraId="199F5672" w14:textId="6A6CC860" w:rsidR="00B5085E" w:rsidRPr="00C935A5" w:rsidRDefault="00B5085E" w:rsidP="00B5085E">
            <w:pPr>
              <w:spacing w:before="40" w:after="20"/>
              <w:jc w:val="right"/>
              <w:rPr>
                <w:rFonts w:cs="Arial"/>
                <w:sz w:val="18"/>
                <w:szCs w:val="18"/>
              </w:rPr>
            </w:pPr>
            <w:r w:rsidRPr="00B5085E">
              <w:rPr>
                <w:rFonts w:cs="Arial"/>
                <w:sz w:val="18"/>
                <w:szCs w:val="18"/>
              </w:rPr>
              <w:t>3,865</w:t>
            </w:r>
          </w:p>
        </w:tc>
        <w:tc>
          <w:tcPr>
            <w:tcW w:w="1247" w:type="dxa"/>
            <w:tcBorders>
              <w:top w:val="nil"/>
              <w:left w:val="nil"/>
              <w:bottom w:val="nil"/>
              <w:right w:val="nil"/>
            </w:tcBorders>
            <w:shd w:val="clear" w:color="auto" w:fill="auto"/>
            <w:vAlign w:val="bottom"/>
          </w:tcPr>
          <w:p w14:paraId="10C41A99" w14:textId="6A4FEADB" w:rsidR="00B5085E" w:rsidRPr="00C935A5" w:rsidRDefault="00B5085E" w:rsidP="00B5085E">
            <w:pPr>
              <w:spacing w:before="40" w:after="20"/>
              <w:jc w:val="right"/>
              <w:rPr>
                <w:rFonts w:cs="Arial"/>
                <w:sz w:val="18"/>
                <w:szCs w:val="18"/>
              </w:rPr>
            </w:pPr>
            <w:r w:rsidRPr="00B5085E">
              <w:rPr>
                <w:rFonts w:cs="Arial"/>
                <w:sz w:val="18"/>
                <w:szCs w:val="18"/>
              </w:rPr>
              <w:t>7.4%</w:t>
            </w:r>
          </w:p>
        </w:tc>
      </w:tr>
      <w:tr w:rsidR="00B5085E" w:rsidRPr="00B5085E" w14:paraId="53882309" w14:textId="77777777" w:rsidTr="00CC7DEF">
        <w:trPr>
          <w:trHeight w:val="20"/>
        </w:trPr>
        <w:tc>
          <w:tcPr>
            <w:tcW w:w="2268" w:type="dxa"/>
            <w:tcBorders>
              <w:top w:val="nil"/>
              <w:left w:val="nil"/>
              <w:bottom w:val="nil"/>
              <w:right w:val="single" w:sz="18" w:space="0" w:color="0070C0"/>
            </w:tcBorders>
            <w:shd w:val="clear" w:color="auto" w:fill="auto"/>
            <w:vAlign w:val="center"/>
          </w:tcPr>
          <w:p w14:paraId="1B471323" w14:textId="77777777" w:rsidR="00B5085E" w:rsidRPr="00C935A5" w:rsidRDefault="00B5085E" w:rsidP="00B5085E">
            <w:pPr>
              <w:spacing w:before="40" w:after="40"/>
              <w:rPr>
                <w:rFonts w:cs="Arial"/>
                <w:sz w:val="18"/>
                <w:szCs w:val="18"/>
              </w:rPr>
            </w:pPr>
            <w:r w:rsidRPr="00C935A5">
              <w:rPr>
                <w:rFonts w:cs="Arial"/>
                <w:sz w:val="18"/>
                <w:szCs w:val="18"/>
              </w:rPr>
              <w:t xml:space="preserve">East Gippsland S </w:t>
            </w:r>
          </w:p>
        </w:tc>
        <w:tc>
          <w:tcPr>
            <w:tcW w:w="1255" w:type="dxa"/>
            <w:tcBorders>
              <w:top w:val="nil"/>
              <w:left w:val="single" w:sz="18" w:space="0" w:color="0070C0"/>
              <w:bottom w:val="nil"/>
              <w:right w:val="nil"/>
            </w:tcBorders>
            <w:shd w:val="clear" w:color="auto" w:fill="auto"/>
            <w:vAlign w:val="bottom"/>
          </w:tcPr>
          <w:p w14:paraId="10B5E362" w14:textId="16F1C78D" w:rsidR="00B5085E" w:rsidRPr="00C935A5" w:rsidRDefault="00B5085E" w:rsidP="00B5085E">
            <w:pPr>
              <w:spacing w:before="40" w:after="20"/>
              <w:jc w:val="right"/>
              <w:rPr>
                <w:rFonts w:cs="Arial"/>
                <w:sz w:val="18"/>
                <w:szCs w:val="18"/>
              </w:rPr>
            </w:pPr>
            <w:r w:rsidRPr="00B5085E">
              <w:rPr>
                <w:rFonts w:cs="Arial"/>
                <w:sz w:val="18"/>
                <w:szCs w:val="18"/>
              </w:rPr>
              <w:t>785</w:t>
            </w:r>
          </w:p>
        </w:tc>
        <w:tc>
          <w:tcPr>
            <w:tcW w:w="1418" w:type="dxa"/>
            <w:tcBorders>
              <w:top w:val="nil"/>
              <w:left w:val="nil"/>
              <w:bottom w:val="nil"/>
              <w:right w:val="nil"/>
            </w:tcBorders>
            <w:shd w:val="clear" w:color="auto" w:fill="auto"/>
            <w:vAlign w:val="bottom"/>
          </w:tcPr>
          <w:p w14:paraId="2CE0ECE3" w14:textId="54812697" w:rsidR="00B5085E" w:rsidRPr="00C935A5" w:rsidRDefault="00B5085E" w:rsidP="00B5085E">
            <w:pPr>
              <w:spacing w:before="40" w:after="20"/>
              <w:jc w:val="right"/>
              <w:rPr>
                <w:rFonts w:cs="Arial"/>
                <w:sz w:val="18"/>
                <w:szCs w:val="18"/>
              </w:rPr>
            </w:pPr>
            <w:r w:rsidRPr="00B5085E">
              <w:rPr>
                <w:rFonts w:cs="Arial"/>
                <w:sz w:val="18"/>
                <w:szCs w:val="18"/>
              </w:rPr>
              <w:t>958</w:t>
            </w:r>
          </w:p>
        </w:tc>
        <w:tc>
          <w:tcPr>
            <w:tcW w:w="1134" w:type="dxa"/>
            <w:tcBorders>
              <w:top w:val="nil"/>
              <w:left w:val="nil"/>
              <w:bottom w:val="nil"/>
              <w:right w:val="nil"/>
            </w:tcBorders>
            <w:shd w:val="clear" w:color="auto" w:fill="auto"/>
            <w:vAlign w:val="bottom"/>
          </w:tcPr>
          <w:p w14:paraId="4BEC827A" w14:textId="79B25BCC" w:rsidR="00B5085E" w:rsidRPr="00C935A5" w:rsidRDefault="00B5085E" w:rsidP="00D00AD6">
            <w:pPr>
              <w:spacing w:before="40" w:after="20"/>
              <w:jc w:val="center"/>
              <w:rPr>
                <w:rFonts w:cs="Arial"/>
                <w:sz w:val="18"/>
                <w:szCs w:val="18"/>
              </w:rPr>
            </w:pPr>
            <w:r w:rsidRPr="00B5085E">
              <w:rPr>
                <w:rFonts w:cs="Arial"/>
                <w:sz w:val="18"/>
                <w:szCs w:val="18"/>
              </w:rPr>
              <w:t>62.0</w:t>
            </w:r>
          </w:p>
        </w:tc>
        <w:tc>
          <w:tcPr>
            <w:tcW w:w="992" w:type="dxa"/>
            <w:tcBorders>
              <w:top w:val="nil"/>
              <w:left w:val="nil"/>
              <w:bottom w:val="nil"/>
              <w:right w:val="nil"/>
            </w:tcBorders>
            <w:shd w:val="clear" w:color="auto" w:fill="auto"/>
            <w:vAlign w:val="bottom"/>
          </w:tcPr>
          <w:p w14:paraId="4B565D22" w14:textId="4A78A55C" w:rsidR="00B5085E" w:rsidRPr="00C935A5" w:rsidRDefault="00B5085E" w:rsidP="00B5085E">
            <w:pPr>
              <w:spacing w:before="40" w:after="20"/>
              <w:jc w:val="right"/>
              <w:rPr>
                <w:rFonts w:cs="Arial"/>
                <w:sz w:val="18"/>
                <w:szCs w:val="18"/>
              </w:rPr>
            </w:pPr>
            <w:r w:rsidRPr="00B5085E">
              <w:rPr>
                <w:rFonts w:cs="Arial"/>
                <w:sz w:val="18"/>
                <w:szCs w:val="18"/>
              </w:rPr>
              <w:t>175,833</w:t>
            </w:r>
          </w:p>
        </w:tc>
        <w:tc>
          <w:tcPr>
            <w:tcW w:w="985" w:type="dxa"/>
            <w:tcBorders>
              <w:top w:val="nil"/>
              <w:left w:val="nil"/>
              <w:bottom w:val="nil"/>
              <w:right w:val="nil"/>
            </w:tcBorders>
            <w:shd w:val="clear" w:color="auto" w:fill="auto"/>
            <w:vAlign w:val="bottom"/>
          </w:tcPr>
          <w:p w14:paraId="4B3FC0E3" w14:textId="116C84D4" w:rsidR="00B5085E" w:rsidRPr="00C935A5" w:rsidRDefault="00B5085E" w:rsidP="00B5085E">
            <w:pPr>
              <w:spacing w:before="40" w:after="20"/>
              <w:jc w:val="right"/>
              <w:rPr>
                <w:rFonts w:cs="Arial"/>
                <w:sz w:val="18"/>
                <w:szCs w:val="18"/>
              </w:rPr>
            </w:pPr>
            <w:r w:rsidRPr="00B5085E">
              <w:rPr>
                <w:rFonts w:cs="Arial"/>
                <w:sz w:val="18"/>
                <w:szCs w:val="18"/>
              </w:rPr>
              <w:t>3,635</w:t>
            </w:r>
          </w:p>
        </w:tc>
        <w:tc>
          <w:tcPr>
            <w:tcW w:w="1247" w:type="dxa"/>
            <w:tcBorders>
              <w:top w:val="nil"/>
              <w:left w:val="nil"/>
              <w:bottom w:val="nil"/>
              <w:right w:val="nil"/>
            </w:tcBorders>
            <w:shd w:val="clear" w:color="auto" w:fill="auto"/>
            <w:vAlign w:val="bottom"/>
          </w:tcPr>
          <w:p w14:paraId="67D78EA4" w14:textId="0B307AA8" w:rsidR="00B5085E" w:rsidRPr="00C935A5" w:rsidRDefault="00B5085E" w:rsidP="00B5085E">
            <w:pPr>
              <w:spacing w:before="40" w:after="20"/>
              <w:jc w:val="right"/>
              <w:rPr>
                <w:rFonts w:cs="Arial"/>
                <w:sz w:val="18"/>
                <w:szCs w:val="18"/>
              </w:rPr>
            </w:pPr>
            <w:r w:rsidRPr="00B5085E">
              <w:rPr>
                <w:rFonts w:cs="Arial"/>
                <w:sz w:val="18"/>
                <w:szCs w:val="18"/>
              </w:rPr>
              <w:t>9.9%</w:t>
            </w:r>
          </w:p>
        </w:tc>
      </w:tr>
      <w:tr w:rsidR="00B5085E" w:rsidRPr="00B5085E" w14:paraId="0B19519B" w14:textId="77777777" w:rsidTr="00CC7DEF">
        <w:trPr>
          <w:trHeight w:val="20"/>
        </w:trPr>
        <w:tc>
          <w:tcPr>
            <w:tcW w:w="2268" w:type="dxa"/>
            <w:tcBorders>
              <w:top w:val="nil"/>
              <w:left w:val="nil"/>
              <w:bottom w:val="nil"/>
              <w:right w:val="single" w:sz="18" w:space="0" w:color="0070C0"/>
            </w:tcBorders>
            <w:shd w:val="clear" w:color="auto" w:fill="auto"/>
            <w:vAlign w:val="center"/>
          </w:tcPr>
          <w:p w14:paraId="28B4FAF8" w14:textId="77777777" w:rsidR="00B5085E" w:rsidRPr="00C935A5" w:rsidRDefault="00B5085E" w:rsidP="00B5085E">
            <w:pPr>
              <w:spacing w:before="40" w:after="40"/>
              <w:rPr>
                <w:rFonts w:cs="Arial"/>
                <w:sz w:val="18"/>
                <w:szCs w:val="18"/>
              </w:rPr>
            </w:pPr>
            <w:r w:rsidRPr="00C935A5">
              <w:rPr>
                <w:rFonts w:cs="Arial"/>
                <w:sz w:val="18"/>
                <w:szCs w:val="18"/>
              </w:rPr>
              <w:t xml:space="preserve">Frankston C </w:t>
            </w:r>
          </w:p>
        </w:tc>
        <w:tc>
          <w:tcPr>
            <w:tcW w:w="1255" w:type="dxa"/>
            <w:tcBorders>
              <w:top w:val="nil"/>
              <w:left w:val="single" w:sz="18" w:space="0" w:color="0070C0"/>
              <w:bottom w:val="nil"/>
              <w:right w:val="nil"/>
            </w:tcBorders>
            <w:shd w:val="clear" w:color="auto" w:fill="auto"/>
            <w:vAlign w:val="bottom"/>
          </w:tcPr>
          <w:p w14:paraId="420CC8BF" w14:textId="5DDE3700" w:rsidR="00B5085E" w:rsidRPr="00C935A5" w:rsidRDefault="00B5085E" w:rsidP="00B5085E">
            <w:pPr>
              <w:spacing w:before="40" w:after="20"/>
              <w:jc w:val="right"/>
              <w:rPr>
                <w:rFonts w:cs="Arial"/>
                <w:sz w:val="18"/>
                <w:szCs w:val="18"/>
              </w:rPr>
            </w:pPr>
            <w:r w:rsidRPr="00B5085E">
              <w:rPr>
                <w:rFonts w:cs="Arial"/>
                <w:sz w:val="18"/>
                <w:szCs w:val="18"/>
              </w:rPr>
              <w:t>903</w:t>
            </w:r>
          </w:p>
        </w:tc>
        <w:tc>
          <w:tcPr>
            <w:tcW w:w="1418" w:type="dxa"/>
            <w:tcBorders>
              <w:top w:val="nil"/>
              <w:left w:val="nil"/>
              <w:bottom w:val="nil"/>
              <w:right w:val="nil"/>
            </w:tcBorders>
            <w:shd w:val="clear" w:color="auto" w:fill="auto"/>
            <w:vAlign w:val="bottom"/>
          </w:tcPr>
          <w:p w14:paraId="7F7E1A41" w14:textId="30F0EF24" w:rsidR="00B5085E" w:rsidRPr="00C935A5" w:rsidRDefault="00B5085E" w:rsidP="00B5085E">
            <w:pPr>
              <w:spacing w:before="40" w:after="20"/>
              <w:jc w:val="right"/>
              <w:rPr>
                <w:rFonts w:cs="Arial"/>
                <w:sz w:val="18"/>
                <w:szCs w:val="18"/>
              </w:rPr>
            </w:pPr>
            <w:r w:rsidRPr="00B5085E">
              <w:rPr>
                <w:rFonts w:cs="Arial"/>
                <w:sz w:val="18"/>
                <w:szCs w:val="18"/>
              </w:rPr>
              <w:t>1,001</w:t>
            </w:r>
          </w:p>
        </w:tc>
        <w:tc>
          <w:tcPr>
            <w:tcW w:w="1134" w:type="dxa"/>
            <w:tcBorders>
              <w:top w:val="nil"/>
              <w:left w:val="nil"/>
              <w:bottom w:val="nil"/>
              <w:right w:val="nil"/>
            </w:tcBorders>
            <w:shd w:val="clear" w:color="auto" w:fill="auto"/>
            <w:vAlign w:val="bottom"/>
          </w:tcPr>
          <w:p w14:paraId="23C22BC6" w14:textId="26130063" w:rsidR="00B5085E" w:rsidRPr="00C935A5" w:rsidRDefault="00B5085E" w:rsidP="00D00AD6">
            <w:pPr>
              <w:spacing w:before="40" w:after="20"/>
              <w:jc w:val="center"/>
              <w:rPr>
                <w:rFonts w:cs="Arial"/>
                <w:sz w:val="18"/>
                <w:szCs w:val="18"/>
              </w:rPr>
            </w:pPr>
            <w:r w:rsidRPr="00B5085E">
              <w:rPr>
                <w:rFonts w:cs="Arial"/>
                <w:sz w:val="18"/>
                <w:szCs w:val="18"/>
              </w:rPr>
              <w:t>12.2</w:t>
            </w:r>
          </w:p>
        </w:tc>
        <w:tc>
          <w:tcPr>
            <w:tcW w:w="992" w:type="dxa"/>
            <w:tcBorders>
              <w:top w:val="nil"/>
              <w:left w:val="nil"/>
              <w:bottom w:val="nil"/>
              <w:right w:val="nil"/>
            </w:tcBorders>
            <w:shd w:val="clear" w:color="auto" w:fill="auto"/>
            <w:vAlign w:val="bottom"/>
          </w:tcPr>
          <w:p w14:paraId="6B15FDA7" w14:textId="4202944E" w:rsidR="00B5085E" w:rsidRPr="00C935A5" w:rsidRDefault="00B5085E" w:rsidP="00B5085E">
            <w:pPr>
              <w:spacing w:before="40" w:after="20"/>
              <w:jc w:val="right"/>
              <w:rPr>
                <w:rFonts w:cs="Arial"/>
                <w:sz w:val="18"/>
                <w:szCs w:val="18"/>
              </w:rPr>
            </w:pPr>
            <w:r w:rsidRPr="00B5085E">
              <w:rPr>
                <w:rFonts w:cs="Arial"/>
                <w:sz w:val="18"/>
                <w:szCs w:val="18"/>
              </w:rPr>
              <w:t>368,075</w:t>
            </w:r>
          </w:p>
        </w:tc>
        <w:tc>
          <w:tcPr>
            <w:tcW w:w="985" w:type="dxa"/>
            <w:tcBorders>
              <w:top w:val="nil"/>
              <w:left w:val="nil"/>
              <w:bottom w:val="nil"/>
              <w:right w:val="nil"/>
            </w:tcBorders>
            <w:shd w:val="clear" w:color="auto" w:fill="auto"/>
            <w:vAlign w:val="bottom"/>
          </w:tcPr>
          <w:p w14:paraId="45B0EEBF" w14:textId="780052F8" w:rsidR="00B5085E" w:rsidRPr="00C935A5" w:rsidRDefault="00B5085E" w:rsidP="00B5085E">
            <w:pPr>
              <w:spacing w:before="40" w:after="20"/>
              <w:jc w:val="right"/>
              <w:rPr>
                <w:rFonts w:cs="Arial"/>
                <w:sz w:val="18"/>
                <w:szCs w:val="18"/>
              </w:rPr>
            </w:pPr>
            <w:r w:rsidRPr="00B5085E">
              <w:rPr>
                <w:rFonts w:cs="Arial"/>
                <w:sz w:val="18"/>
                <w:szCs w:val="18"/>
              </w:rPr>
              <w:t>2,589</w:t>
            </w:r>
          </w:p>
        </w:tc>
        <w:tc>
          <w:tcPr>
            <w:tcW w:w="1247" w:type="dxa"/>
            <w:tcBorders>
              <w:top w:val="nil"/>
              <w:left w:val="nil"/>
              <w:bottom w:val="nil"/>
              <w:right w:val="nil"/>
            </w:tcBorders>
            <w:shd w:val="clear" w:color="auto" w:fill="auto"/>
            <w:vAlign w:val="bottom"/>
          </w:tcPr>
          <w:p w14:paraId="2FC3F1A0" w14:textId="3F7BDDBE" w:rsidR="00B5085E" w:rsidRPr="00C935A5" w:rsidRDefault="00B5085E" w:rsidP="00B5085E">
            <w:pPr>
              <w:spacing w:before="40" w:after="20"/>
              <w:jc w:val="right"/>
              <w:rPr>
                <w:rFonts w:cs="Arial"/>
                <w:sz w:val="18"/>
                <w:szCs w:val="18"/>
              </w:rPr>
            </w:pPr>
            <w:r w:rsidRPr="00B5085E">
              <w:rPr>
                <w:rFonts w:cs="Arial"/>
                <w:sz w:val="18"/>
                <w:szCs w:val="18"/>
              </w:rPr>
              <w:t>6.9%</w:t>
            </w:r>
          </w:p>
        </w:tc>
      </w:tr>
      <w:tr w:rsidR="00B5085E" w:rsidRPr="00B5085E" w14:paraId="6F4C2335" w14:textId="77777777" w:rsidTr="00CC7DEF">
        <w:trPr>
          <w:trHeight w:val="20"/>
        </w:trPr>
        <w:tc>
          <w:tcPr>
            <w:tcW w:w="2268" w:type="dxa"/>
            <w:tcBorders>
              <w:top w:val="nil"/>
              <w:left w:val="nil"/>
              <w:bottom w:val="nil"/>
              <w:right w:val="single" w:sz="18" w:space="0" w:color="0070C0"/>
            </w:tcBorders>
            <w:shd w:val="clear" w:color="auto" w:fill="auto"/>
            <w:vAlign w:val="center"/>
          </w:tcPr>
          <w:p w14:paraId="655C6FEA" w14:textId="77777777" w:rsidR="00B5085E" w:rsidRPr="00C935A5" w:rsidRDefault="00B5085E" w:rsidP="00B5085E">
            <w:pPr>
              <w:spacing w:before="40" w:after="40"/>
              <w:rPr>
                <w:rFonts w:cs="Arial"/>
                <w:sz w:val="18"/>
                <w:szCs w:val="18"/>
              </w:rPr>
            </w:pPr>
            <w:r w:rsidRPr="00C935A5">
              <w:rPr>
                <w:rFonts w:cs="Arial"/>
                <w:sz w:val="18"/>
                <w:szCs w:val="18"/>
              </w:rPr>
              <w:t xml:space="preserve">Gannawarra S </w:t>
            </w:r>
          </w:p>
        </w:tc>
        <w:tc>
          <w:tcPr>
            <w:tcW w:w="1255" w:type="dxa"/>
            <w:tcBorders>
              <w:top w:val="nil"/>
              <w:left w:val="single" w:sz="18" w:space="0" w:color="0070C0"/>
              <w:bottom w:val="nil"/>
              <w:right w:val="nil"/>
            </w:tcBorders>
            <w:shd w:val="clear" w:color="auto" w:fill="auto"/>
            <w:vAlign w:val="bottom"/>
          </w:tcPr>
          <w:p w14:paraId="263E3E39" w14:textId="0DF6A05D" w:rsidR="00B5085E" w:rsidRPr="00C935A5" w:rsidRDefault="00B5085E" w:rsidP="00B5085E">
            <w:pPr>
              <w:spacing w:before="40" w:after="20"/>
              <w:jc w:val="right"/>
              <w:rPr>
                <w:rFonts w:cs="Arial"/>
                <w:sz w:val="18"/>
                <w:szCs w:val="18"/>
              </w:rPr>
            </w:pPr>
            <w:r w:rsidRPr="00B5085E">
              <w:rPr>
                <w:rFonts w:cs="Arial"/>
                <w:sz w:val="18"/>
                <w:szCs w:val="18"/>
              </w:rPr>
              <w:t>772</w:t>
            </w:r>
          </w:p>
        </w:tc>
        <w:tc>
          <w:tcPr>
            <w:tcW w:w="1418" w:type="dxa"/>
            <w:tcBorders>
              <w:top w:val="nil"/>
              <w:left w:val="nil"/>
              <w:bottom w:val="nil"/>
              <w:right w:val="nil"/>
            </w:tcBorders>
            <w:shd w:val="clear" w:color="auto" w:fill="auto"/>
            <w:vAlign w:val="bottom"/>
          </w:tcPr>
          <w:p w14:paraId="3CE5DEDC" w14:textId="4972B732" w:rsidR="00B5085E" w:rsidRPr="00C935A5" w:rsidRDefault="00B5085E" w:rsidP="00B5085E">
            <w:pPr>
              <w:spacing w:before="40" w:after="20"/>
              <w:jc w:val="right"/>
              <w:rPr>
                <w:rFonts w:cs="Arial"/>
                <w:sz w:val="18"/>
                <w:szCs w:val="18"/>
              </w:rPr>
            </w:pPr>
            <w:r w:rsidRPr="00B5085E">
              <w:rPr>
                <w:rFonts w:cs="Arial"/>
                <w:sz w:val="18"/>
                <w:szCs w:val="18"/>
              </w:rPr>
              <w:t>957</w:t>
            </w:r>
          </w:p>
        </w:tc>
        <w:tc>
          <w:tcPr>
            <w:tcW w:w="1134" w:type="dxa"/>
            <w:tcBorders>
              <w:top w:val="nil"/>
              <w:left w:val="nil"/>
              <w:bottom w:val="nil"/>
              <w:right w:val="nil"/>
            </w:tcBorders>
            <w:shd w:val="clear" w:color="auto" w:fill="auto"/>
            <w:vAlign w:val="bottom"/>
          </w:tcPr>
          <w:p w14:paraId="59A362B4" w14:textId="50EAE7D5" w:rsidR="00B5085E" w:rsidRPr="00C935A5" w:rsidRDefault="00B5085E" w:rsidP="00D00AD6">
            <w:pPr>
              <w:spacing w:before="40" w:after="20"/>
              <w:jc w:val="center"/>
              <w:rPr>
                <w:rFonts w:cs="Arial"/>
                <w:sz w:val="18"/>
                <w:szCs w:val="18"/>
              </w:rPr>
            </w:pPr>
            <w:r w:rsidRPr="00B5085E">
              <w:rPr>
                <w:rFonts w:cs="Arial"/>
                <w:sz w:val="18"/>
                <w:szCs w:val="18"/>
              </w:rPr>
              <w:t>30.3</w:t>
            </w:r>
          </w:p>
        </w:tc>
        <w:tc>
          <w:tcPr>
            <w:tcW w:w="992" w:type="dxa"/>
            <w:tcBorders>
              <w:top w:val="nil"/>
              <w:left w:val="nil"/>
              <w:bottom w:val="nil"/>
              <w:right w:val="nil"/>
            </w:tcBorders>
            <w:shd w:val="clear" w:color="auto" w:fill="auto"/>
            <w:vAlign w:val="bottom"/>
          </w:tcPr>
          <w:p w14:paraId="6C0E89DA" w14:textId="5ECCBB15" w:rsidR="00B5085E" w:rsidRPr="00C935A5" w:rsidRDefault="00B5085E" w:rsidP="00B5085E">
            <w:pPr>
              <w:spacing w:before="40" w:after="20"/>
              <w:jc w:val="right"/>
              <w:rPr>
                <w:rFonts w:cs="Arial"/>
                <w:sz w:val="18"/>
                <w:szCs w:val="18"/>
              </w:rPr>
            </w:pPr>
            <w:r w:rsidRPr="00B5085E">
              <w:rPr>
                <w:rFonts w:cs="Arial"/>
                <w:sz w:val="18"/>
                <w:szCs w:val="18"/>
              </w:rPr>
              <w:t>26,227</w:t>
            </w:r>
          </w:p>
        </w:tc>
        <w:tc>
          <w:tcPr>
            <w:tcW w:w="985" w:type="dxa"/>
            <w:tcBorders>
              <w:top w:val="nil"/>
              <w:left w:val="nil"/>
              <w:bottom w:val="nil"/>
              <w:right w:val="nil"/>
            </w:tcBorders>
            <w:shd w:val="clear" w:color="auto" w:fill="auto"/>
            <w:vAlign w:val="bottom"/>
          </w:tcPr>
          <w:p w14:paraId="04CB50B5" w14:textId="6F31F343" w:rsidR="00B5085E" w:rsidRPr="00C935A5" w:rsidRDefault="00B5085E" w:rsidP="00B5085E">
            <w:pPr>
              <w:spacing w:before="40" w:after="20"/>
              <w:jc w:val="right"/>
              <w:rPr>
                <w:rFonts w:cs="Arial"/>
                <w:sz w:val="18"/>
                <w:szCs w:val="18"/>
              </w:rPr>
            </w:pPr>
            <w:r w:rsidRPr="00B5085E">
              <w:rPr>
                <w:rFonts w:cs="Arial"/>
                <w:sz w:val="18"/>
                <w:szCs w:val="18"/>
              </w:rPr>
              <w:t>2,513</w:t>
            </w:r>
          </w:p>
        </w:tc>
        <w:tc>
          <w:tcPr>
            <w:tcW w:w="1247" w:type="dxa"/>
            <w:tcBorders>
              <w:top w:val="nil"/>
              <w:left w:val="nil"/>
              <w:bottom w:val="nil"/>
              <w:right w:val="nil"/>
            </w:tcBorders>
            <w:shd w:val="clear" w:color="auto" w:fill="auto"/>
            <w:vAlign w:val="bottom"/>
          </w:tcPr>
          <w:p w14:paraId="06E3E16F" w14:textId="6A4E3AFD" w:rsidR="00B5085E" w:rsidRPr="00C935A5" w:rsidRDefault="00B5085E" w:rsidP="00B5085E">
            <w:pPr>
              <w:spacing w:before="40" w:after="20"/>
              <w:jc w:val="right"/>
              <w:rPr>
                <w:rFonts w:cs="Arial"/>
                <w:sz w:val="18"/>
                <w:szCs w:val="18"/>
              </w:rPr>
            </w:pPr>
            <w:r w:rsidRPr="00B5085E">
              <w:rPr>
                <w:rFonts w:cs="Arial"/>
                <w:sz w:val="18"/>
                <w:szCs w:val="18"/>
              </w:rPr>
              <w:t>7.3%</w:t>
            </w:r>
          </w:p>
        </w:tc>
      </w:tr>
      <w:tr w:rsidR="00B5085E" w:rsidRPr="00B5085E" w14:paraId="4B91E53B" w14:textId="77777777" w:rsidTr="00CC7DEF">
        <w:trPr>
          <w:trHeight w:val="20"/>
        </w:trPr>
        <w:tc>
          <w:tcPr>
            <w:tcW w:w="2268" w:type="dxa"/>
            <w:tcBorders>
              <w:top w:val="nil"/>
              <w:left w:val="nil"/>
              <w:bottom w:val="nil"/>
              <w:right w:val="single" w:sz="18" w:space="0" w:color="0070C0"/>
            </w:tcBorders>
            <w:shd w:val="clear" w:color="auto" w:fill="auto"/>
            <w:vAlign w:val="center"/>
          </w:tcPr>
          <w:p w14:paraId="56EF97D2" w14:textId="77777777" w:rsidR="00B5085E" w:rsidRPr="00C935A5" w:rsidRDefault="00B5085E" w:rsidP="00B5085E">
            <w:pPr>
              <w:spacing w:before="40" w:after="40"/>
              <w:rPr>
                <w:rFonts w:cs="Arial"/>
                <w:sz w:val="18"/>
                <w:szCs w:val="18"/>
              </w:rPr>
            </w:pPr>
            <w:r w:rsidRPr="00C935A5">
              <w:rPr>
                <w:rFonts w:cs="Arial"/>
                <w:sz w:val="18"/>
                <w:szCs w:val="18"/>
              </w:rPr>
              <w:t xml:space="preserve">Glen Eira C </w:t>
            </w:r>
          </w:p>
        </w:tc>
        <w:tc>
          <w:tcPr>
            <w:tcW w:w="1255" w:type="dxa"/>
            <w:tcBorders>
              <w:top w:val="nil"/>
              <w:left w:val="single" w:sz="18" w:space="0" w:color="0070C0"/>
              <w:bottom w:val="nil"/>
              <w:right w:val="nil"/>
            </w:tcBorders>
            <w:shd w:val="clear" w:color="auto" w:fill="auto"/>
            <w:vAlign w:val="bottom"/>
          </w:tcPr>
          <w:p w14:paraId="40A03EF6" w14:textId="5639DA3E" w:rsidR="00B5085E" w:rsidRPr="00C935A5" w:rsidRDefault="00B5085E" w:rsidP="00B5085E">
            <w:pPr>
              <w:spacing w:before="40" w:after="20"/>
              <w:jc w:val="right"/>
              <w:rPr>
                <w:rFonts w:cs="Arial"/>
                <w:sz w:val="18"/>
                <w:szCs w:val="18"/>
              </w:rPr>
            </w:pPr>
            <w:r w:rsidRPr="00B5085E">
              <w:rPr>
                <w:rFonts w:cs="Arial"/>
                <w:sz w:val="18"/>
                <w:szCs w:val="18"/>
              </w:rPr>
              <w:t>1,128</w:t>
            </w:r>
          </w:p>
        </w:tc>
        <w:tc>
          <w:tcPr>
            <w:tcW w:w="1418" w:type="dxa"/>
            <w:tcBorders>
              <w:top w:val="nil"/>
              <w:left w:val="nil"/>
              <w:bottom w:val="nil"/>
              <w:right w:val="nil"/>
            </w:tcBorders>
            <w:shd w:val="clear" w:color="auto" w:fill="auto"/>
            <w:vAlign w:val="bottom"/>
          </w:tcPr>
          <w:p w14:paraId="5E9C3DE1" w14:textId="047670AB" w:rsidR="00B5085E" w:rsidRPr="00C935A5" w:rsidRDefault="00B5085E" w:rsidP="00B5085E">
            <w:pPr>
              <w:spacing w:before="40" w:after="20"/>
              <w:jc w:val="right"/>
              <w:rPr>
                <w:rFonts w:cs="Arial"/>
                <w:sz w:val="18"/>
                <w:szCs w:val="18"/>
              </w:rPr>
            </w:pPr>
            <w:r w:rsidRPr="00B5085E">
              <w:rPr>
                <w:rFonts w:cs="Arial"/>
                <w:sz w:val="18"/>
                <w:szCs w:val="18"/>
              </w:rPr>
              <w:t>1,074</w:t>
            </w:r>
          </w:p>
        </w:tc>
        <w:tc>
          <w:tcPr>
            <w:tcW w:w="1134" w:type="dxa"/>
            <w:tcBorders>
              <w:top w:val="nil"/>
              <w:left w:val="nil"/>
              <w:bottom w:val="nil"/>
              <w:right w:val="nil"/>
            </w:tcBorders>
            <w:shd w:val="clear" w:color="auto" w:fill="auto"/>
            <w:vAlign w:val="bottom"/>
          </w:tcPr>
          <w:p w14:paraId="2AFECAC3" w14:textId="4ECCF210" w:rsidR="00B5085E" w:rsidRPr="00C935A5" w:rsidRDefault="00B5085E" w:rsidP="00D00AD6">
            <w:pPr>
              <w:spacing w:before="40" w:after="20"/>
              <w:jc w:val="center"/>
              <w:rPr>
                <w:rFonts w:cs="Arial"/>
                <w:sz w:val="18"/>
                <w:szCs w:val="18"/>
              </w:rPr>
            </w:pPr>
            <w:r w:rsidRPr="00B5085E">
              <w:rPr>
                <w:rFonts w:cs="Arial"/>
                <w:sz w:val="18"/>
                <w:szCs w:val="18"/>
              </w:rPr>
              <w:t>15.8</w:t>
            </w:r>
          </w:p>
        </w:tc>
        <w:tc>
          <w:tcPr>
            <w:tcW w:w="992" w:type="dxa"/>
            <w:tcBorders>
              <w:top w:val="nil"/>
              <w:left w:val="nil"/>
              <w:bottom w:val="nil"/>
              <w:right w:val="nil"/>
            </w:tcBorders>
            <w:shd w:val="clear" w:color="auto" w:fill="auto"/>
            <w:vAlign w:val="bottom"/>
          </w:tcPr>
          <w:p w14:paraId="0BB57582" w14:textId="276F3485" w:rsidR="00B5085E" w:rsidRPr="00C935A5" w:rsidRDefault="00B5085E" w:rsidP="00B5085E">
            <w:pPr>
              <w:spacing w:before="40" w:after="20"/>
              <w:jc w:val="right"/>
              <w:rPr>
                <w:rFonts w:cs="Arial"/>
                <w:sz w:val="18"/>
                <w:szCs w:val="18"/>
              </w:rPr>
            </w:pPr>
            <w:r w:rsidRPr="00B5085E">
              <w:rPr>
                <w:rFonts w:cs="Arial"/>
                <w:sz w:val="18"/>
                <w:szCs w:val="18"/>
              </w:rPr>
              <w:t>849,372</w:t>
            </w:r>
          </w:p>
        </w:tc>
        <w:tc>
          <w:tcPr>
            <w:tcW w:w="985" w:type="dxa"/>
            <w:tcBorders>
              <w:top w:val="nil"/>
              <w:left w:val="nil"/>
              <w:bottom w:val="nil"/>
              <w:right w:val="nil"/>
            </w:tcBorders>
            <w:shd w:val="clear" w:color="auto" w:fill="auto"/>
            <w:vAlign w:val="bottom"/>
          </w:tcPr>
          <w:p w14:paraId="4B69A776" w14:textId="703E8A96" w:rsidR="00B5085E" w:rsidRPr="00C935A5" w:rsidRDefault="00B5085E" w:rsidP="00B5085E">
            <w:pPr>
              <w:spacing w:before="40" w:after="20"/>
              <w:jc w:val="right"/>
              <w:rPr>
                <w:rFonts w:cs="Arial"/>
                <w:sz w:val="18"/>
                <w:szCs w:val="18"/>
              </w:rPr>
            </w:pPr>
            <w:r w:rsidRPr="00B5085E">
              <w:rPr>
                <w:rFonts w:cs="Arial"/>
                <w:sz w:val="18"/>
                <w:szCs w:val="18"/>
              </w:rPr>
              <w:t>5,475</w:t>
            </w:r>
          </w:p>
        </w:tc>
        <w:tc>
          <w:tcPr>
            <w:tcW w:w="1247" w:type="dxa"/>
            <w:tcBorders>
              <w:top w:val="nil"/>
              <w:left w:val="nil"/>
              <w:bottom w:val="nil"/>
              <w:right w:val="nil"/>
            </w:tcBorders>
            <w:shd w:val="clear" w:color="auto" w:fill="auto"/>
            <w:vAlign w:val="bottom"/>
          </w:tcPr>
          <w:p w14:paraId="2F4A2C4A" w14:textId="2A578625" w:rsidR="00B5085E" w:rsidRPr="00C935A5" w:rsidRDefault="00B5085E" w:rsidP="00B5085E">
            <w:pPr>
              <w:spacing w:before="40" w:after="20"/>
              <w:jc w:val="right"/>
              <w:rPr>
                <w:rFonts w:cs="Arial"/>
                <w:sz w:val="18"/>
                <w:szCs w:val="18"/>
              </w:rPr>
            </w:pPr>
            <w:r w:rsidRPr="00B5085E">
              <w:rPr>
                <w:rFonts w:cs="Arial"/>
                <w:sz w:val="18"/>
                <w:szCs w:val="18"/>
              </w:rPr>
              <w:t>4.8%</w:t>
            </w:r>
          </w:p>
        </w:tc>
      </w:tr>
      <w:tr w:rsidR="00B5085E" w:rsidRPr="00B5085E" w14:paraId="4393F8FD" w14:textId="77777777" w:rsidTr="00CC7DEF">
        <w:trPr>
          <w:trHeight w:val="20"/>
        </w:trPr>
        <w:tc>
          <w:tcPr>
            <w:tcW w:w="2268" w:type="dxa"/>
            <w:tcBorders>
              <w:top w:val="nil"/>
              <w:left w:val="nil"/>
              <w:bottom w:val="nil"/>
              <w:right w:val="single" w:sz="18" w:space="0" w:color="0070C0"/>
            </w:tcBorders>
            <w:shd w:val="clear" w:color="auto" w:fill="auto"/>
            <w:vAlign w:val="center"/>
          </w:tcPr>
          <w:p w14:paraId="3713D3D0" w14:textId="77777777" w:rsidR="00B5085E" w:rsidRPr="00C935A5" w:rsidRDefault="00B5085E" w:rsidP="00B5085E">
            <w:pPr>
              <w:spacing w:before="40" w:after="40"/>
              <w:rPr>
                <w:rFonts w:cs="Arial"/>
                <w:sz w:val="18"/>
                <w:szCs w:val="18"/>
              </w:rPr>
            </w:pPr>
            <w:r w:rsidRPr="00C935A5">
              <w:rPr>
                <w:rFonts w:cs="Arial"/>
                <w:sz w:val="18"/>
                <w:szCs w:val="18"/>
              </w:rPr>
              <w:t xml:space="preserve">Glenelg S </w:t>
            </w:r>
          </w:p>
        </w:tc>
        <w:tc>
          <w:tcPr>
            <w:tcW w:w="1255" w:type="dxa"/>
            <w:tcBorders>
              <w:top w:val="nil"/>
              <w:left w:val="single" w:sz="18" w:space="0" w:color="0070C0"/>
              <w:bottom w:val="nil"/>
              <w:right w:val="nil"/>
            </w:tcBorders>
            <w:shd w:val="clear" w:color="auto" w:fill="auto"/>
            <w:vAlign w:val="bottom"/>
          </w:tcPr>
          <w:p w14:paraId="0EB1A211" w14:textId="7AC1F169" w:rsidR="00B5085E" w:rsidRPr="00C935A5" w:rsidRDefault="00B5085E" w:rsidP="00B5085E">
            <w:pPr>
              <w:spacing w:before="40" w:after="20"/>
              <w:jc w:val="right"/>
              <w:rPr>
                <w:rFonts w:cs="Arial"/>
                <w:sz w:val="18"/>
                <w:szCs w:val="18"/>
              </w:rPr>
            </w:pPr>
            <w:r w:rsidRPr="00B5085E">
              <w:rPr>
                <w:rFonts w:cs="Arial"/>
                <w:sz w:val="18"/>
                <w:szCs w:val="18"/>
              </w:rPr>
              <w:t>788</w:t>
            </w:r>
          </w:p>
        </w:tc>
        <w:tc>
          <w:tcPr>
            <w:tcW w:w="1418" w:type="dxa"/>
            <w:tcBorders>
              <w:top w:val="nil"/>
              <w:left w:val="nil"/>
              <w:bottom w:val="nil"/>
              <w:right w:val="nil"/>
            </w:tcBorders>
            <w:shd w:val="clear" w:color="auto" w:fill="auto"/>
            <w:vAlign w:val="bottom"/>
          </w:tcPr>
          <w:p w14:paraId="4FA30EF0" w14:textId="7D573D48" w:rsidR="00B5085E" w:rsidRPr="00C935A5" w:rsidRDefault="00B5085E" w:rsidP="00B5085E">
            <w:pPr>
              <w:spacing w:before="40" w:after="20"/>
              <w:jc w:val="right"/>
              <w:rPr>
                <w:rFonts w:cs="Arial"/>
                <w:sz w:val="18"/>
                <w:szCs w:val="18"/>
              </w:rPr>
            </w:pPr>
            <w:r w:rsidRPr="00B5085E">
              <w:rPr>
                <w:rFonts w:cs="Arial"/>
                <w:sz w:val="18"/>
                <w:szCs w:val="18"/>
              </w:rPr>
              <w:t>947</w:t>
            </w:r>
          </w:p>
        </w:tc>
        <w:tc>
          <w:tcPr>
            <w:tcW w:w="1134" w:type="dxa"/>
            <w:tcBorders>
              <w:top w:val="nil"/>
              <w:left w:val="nil"/>
              <w:bottom w:val="nil"/>
              <w:right w:val="nil"/>
            </w:tcBorders>
            <w:shd w:val="clear" w:color="auto" w:fill="auto"/>
            <w:vAlign w:val="bottom"/>
          </w:tcPr>
          <w:p w14:paraId="3D80DFD5" w14:textId="16D6E1FA" w:rsidR="00B5085E" w:rsidRPr="00C935A5" w:rsidRDefault="00B5085E" w:rsidP="00D00AD6">
            <w:pPr>
              <w:spacing w:before="40" w:after="20"/>
              <w:jc w:val="center"/>
              <w:rPr>
                <w:rFonts w:cs="Arial"/>
                <w:sz w:val="18"/>
                <w:szCs w:val="18"/>
              </w:rPr>
            </w:pPr>
            <w:r w:rsidRPr="00B5085E">
              <w:rPr>
                <w:rFonts w:cs="Arial"/>
                <w:sz w:val="18"/>
                <w:szCs w:val="18"/>
              </w:rPr>
              <w:t>34.5</w:t>
            </w:r>
          </w:p>
        </w:tc>
        <w:tc>
          <w:tcPr>
            <w:tcW w:w="992" w:type="dxa"/>
            <w:tcBorders>
              <w:top w:val="nil"/>
              <w:left w:val="nil"/>
              <w:bottom w:val="nil"/>
              <w:right w:val="nil"/>
            </w:tcBorders>
            <w:shd w:val="clear" w:color="auto" w:fill="auto"/>
            <w:vAlign w:val="bottom"/>
          </w:tcPr>
          <w:p w14:paraId="1417D5A2" w14:textId="4CA8002C" w:rsidR="00B5085E" w:rsidRPr="00C935A5" w:rsidRDefault="00B5085E" w:rsidP="00B5085E">
            <w:pPr>
              <w:spacing w:before="40" w:after="20"/>
              <w:jc w:val="right"/>
              <w:rPr>
                <w:rFonts w:cs="Arial"/>
                <w:sz w:val="18"/>
                <w:szCs w:val="18"/>
              </w:rPr>
            </w:pPr>
            <w:r w:rsidRPr="00B5085E">
              <w:rPr>
                <w:rFonts w:cs="Arial"/>
                <w:sz w:val="18"/>
                <w:szCs w:val="18"/>
              </w:rPr>
              <w:t>45,373</w:t>
            </w:r>
          </w:p>
        </w:tc>
        <w:tc>
          <w:tcPr>
            <w:tcW w:w="985" w:type="dxa"/>
            <w:tcBorders>
              <w:top w:val="nil"/>
              <w:left w:val="nil"/>
              <w:bottom w:val="nil"/>
              <w:right w:val="nil"/>
            </w:tcBorders>
            <w:shd w:val="clear" w:color="auto" w:fill="auto"/>
            <w:vAlign w:val="bottom"/>
          </w:tcPr>
          <w:p w14:paraId="716B66DD" w14:textId="641B7558" w:rsidR="00B5085E" w:rsidRPr="00C935A5" w:rsidRDefault="00B5085E" w:rsidP="00B5085E">
            <w:pPr>
              <w:spacing w:before="40" w:after="20"/>
              <w:jc w:val="right"/>
              <w:rPr>
                <w:rFonts w:cs="Arial"/>
                <w:sz w:val="18"/>
                <w:szCs w:val="18"/>
              </w:rPr>
            </w:pPr>
            <w:r w:rsidRPr="00B5085E">
              <w:rPr>
                <w:rFonts w:cs="Arial"/>
                <w:sz w:val="18"/>
                <w:szCs w:val="18"/>
              </w:rPr>
              <w:t>2,320</w:t>
            </w:r>
          </w:p>
        </w:tc>
        <w:tc>
          <w:tcPr>
            <w:tcW w:w="1247" w:type="dxa"/>
            <w:tcBorders>
              <w:top w:val="nil"/>
              <w:left w:val="nil"/>
              <w:bottom w:val="nil"/>
              <w:right w:val="nil"/>
            </w:tcBorders>
            <w:shd w:val="clear" w:color="auto" w:fill="auto"/>
            <w:vAlign w:val="bottom"/>
          </w:tcPr>
          <w:p w14:paraId="40562346" w14:textId="0C719740" w:rsidR="00B5085E" w:rsidRPr="00C935A5" w:rsidRDefault="00B5085E" w:rsidP="00B5085E">
            <w:pPr>
              <w:spacing w:before="40" w:after="20"/>
              <w:jc w:val="right"/>
              <w:rPr>
                <w:rFonts w:cs="Arial"/>
                <w:sz w:val="18"/>
                <w:szCs w:val="18"/>
              </w:rPr>
            </w:pPr>
            <w:r w:rsidRPr="00B5085E">
              <w:rPr>
                <w:rFonts w:cs="Arial"/>
                <w:sz w:val="18"/>
                <w:szCs w:val="18"/>
              </w:rPr>
              <w:t>6.7%</w:t>
            </w:r>
          </w:p>
        </w:tc>
      </w:tr>
      <w:tr w:rsidR="00B5085E" w:rsidRPr="00B5085E" w14:paraId="2420073D" w14:textId="77777777" w:rsidTr="00CC7DEF">
        <w:trPr>
          <w:trHeight w:val="20"/>
        </w:trPr>
        <w:tc>
          <w:tcPr>
            <w:tcW w:w="2268" w:type="dxa"/>
            <w:tcBorders>
              <w:top w:val="nil"/>
              <w:left w:val="nil"/>
              <w:bottom w:val="nil"/>
              <w:right w:val="single" w:sz="18" w:space="0" w:color="0070C0"/>
            </w:tcBorders>
            <w:shd w:val="clear" w:color="auto" w:fill="auto"/>
            <w:vAlign w:val="center"/>
          </w:tcPr>
          <w:p w14:paraId="1EC3E378" w14:textId="77777777" w:rsidR="00B5085E" w:rsidRPr="00C935A5" w:rsidRDefault="00B5085E" w:rsidP="00B5085E">
            <w:pPr>
              <w:spacing w:before="40" w:after="40"/>
              <w:rPr>
                <w:rFonts w:cs="Arial"/>
                <w:sz w:val="18"/>
                <w:szCs w:val="18"/>
              </w:rPr>
            </w:pPr>
            <w:r w:rsidRPr="00C935A5">
              <w:rPr>
                <w:rFonts w:cs="Arial"/>
                <w:sz w:val="18"/>
                <w:szCs w:val="18"/>
              </w:rPr>
              <w:t xml:space="preserve">Golden Plains S </w:t>
            </w:r>
          </w:p>
        </w:tc>
        <w:tc>
          <w:tcPr>
            <w:tcW w:w="1255" w:type="dxa"/>
            <w:tcBorders>
              <w:top w:val="nil"/>
              <w:left w:val="single" w:sz="18" w:space="0" w:color="0070C0"/>
              <w:bottom w:val="nil"/>
              <w:right w:val="nil"/>
            </w:tcBorders>
            <w:shd w:val="clear" w:color="auto" w:fill="auto"/>
            <w:vAlign w:val="bottom"/>
          </w:tcPr>
          <w:p w14:paraId="5BFA391A" w14:textId="7CC42366" w:rsidR="00B5085E" w:rsidRPr="00C935A5" w:rsidRDefault="00B5085E" w:rsidP="00B5085E">
            <w:pPr>
              <w:spacing w:before="40" w:after="20"/>
              <w:jc w:val="right"/>
              <w:rPr>
                <w:rFonts w:cs="Arial"/>
                <w:sz w:val="18"/>
                <w:szCs w:val="18"/>
              </w:rPr>
            </w:pPr>
            <w:r w:rsidRPr="00B5085E">
              <w:rPr>
                <w:rFonts w:cs="Arial"/>
                <w:sz w:val="18"/>
                <w:szCs w:val="18"/>
              </w:rPr>
              <w:t>936</w:t>
            </w:r>
          </w:p>
        </w:tc>
        <w:tc>
          <w:tcPr>
            <w:tcW w:w="1418" w:type="dxa"/>
            <w:tcBorders>
              <w:top w:val="nil"/>
              <w:left w:val="nil"/>
              <w:bottom w:val="nil"/>
              <w:right w:val="nil"/>
            </w:tcBorders>
            <w:shd w:val="clear" w:color="auto" w:fill="auto"/>
            <w:vAlign w:val="bottom"/>
          </w:tcPr>
          <w:p w14:paraId="296D715D" w14:textId="0B8F0641" w:rsidR="00B5085E" w:rsidRPr="00C935A5" w:rsidRDefault="00B5085E" w:rsidP="00B5085E">
            <w:pPr>
              <w:spacing w:before="40" w:after="20"/>
              <w:jc w:val="right"/>
              <w:rPr>
                <w:rFonts w:cs="Arial"/>
                <w:sz w:val="18"/>
                <w:szCs w:val="18"/>
              </w:rPr>
            </w:pPr>
            <w:r w:rsidRPr="00B5085E">
              <w:rPr>
                <w:rFonts w:cs="Arial"/>
                <w:sz w:val="18"/>
                <w:szCs w:val="18"/>
              </w:rPr>
              <w:t>1,035</w:t>
            </w:r>
          </w:p>
        </w:tc>
        <w:tc>
          <w:tcPr>
            <w:tcW w:w="1134" w:type="dxa"/>
            <w:tcBorders>
              <w:top w:val="nil"/>
              <w:left w:val="nil"/>
              <w:bottom w:val="nil"/>
              <w:right w:val="nil"/>
            </w:tcBorders>
            <w:shd w:val="clear" w:color="auto" w:fill="auto"/>
            <w:vAlign w:val="bottom"/>
          </w:tcPr>
          <w:p w14:paraId="66A2CB3C" w14:textId="08EFAB62" w:rsidR="00B5085E" w:rsidRPr="00C935A5" w:rsidRDefault="00B5085E" w:rsidP="00D00AD6">
            <w:pPr>
              <w:spacing w:before="40" w:after="20"/>
              <w:jc w:val="center"/>
              <w:rPr>
                <w:rFonts w:cs="Arial"/>
                <w:sz w:val="18"/>
                <w:szCs w:val="18"/>
              </w:rPr>
            </w:pPr>
            <w:r w:rsidRPr="00B5085E">
              <w:rPr>
                <w:rFonts w:cs="Arial"/>
                <w:sz w:val="18"/>
                <w:szCs w:val="18"/>
              </w:rPr>
              <w:t>11.6</w:t>
            </w:r>
          </w:p>
        </w:tc>
        <w:tc>
          <w:tcPr>
            <w:tcW w:w="992" w:type="dxa"/>
            <w:tcBorders>
              <w:top w:val="nil"/>
              <w:left w:val="nil"/>
              <w:bottom w:val="nil"/>
              <w:right w:val="nil"/>
            </w:tcBorders>
            <w:shd w:val="clear" w:color="auto" w:fill="auto"/>
            <w:vAlign w:val="bottom"/>
          </w:tcPr>
          <w:p w14:paraId="0E5B9D75" w14:textId="6D8E71D1" w:rsidR="00B5085E" w:rsidRPr="00C935A5" w:rsidRDefault="00B5085E" w:rsidP="00B5085E">
            <w:pPr>
              <w:spacing w:before="40" w:after="20"/>
              <w:jc w:val="right"/>
              <w:rPr>
                <w:rFonts w:cs="Arial"/>
                <w:sz w:val="18"/>
                <w:szCs w:val="18"/>
              </w:rPr>
            </w:pPr>
            <w:r w:rsidRPr="00B5085E">
              <w:rPr>
                <w:rFonts w:cs="Arial"/>
                <w:sz w:val="18"/>
                <w:szCs w:val="18"/>
              </w:rPr>
              <w:t>111,929</w:t>
            </w:r>
          </w:p>
        </w:tc>
        <w:tc>
          <w:tcPr>
            <w:tcW w:w="985" w:type="dxa"/>
            <w:tcBorders>
              <w:top w:val="nil"/>
              <w:left w:val="nil"/>
              <w:bottom w:val="nil"/>
              <w:right w:val="nil"/>
            </w:tcBorders>
            <w:shd w:val="clear" w:color="auto" w:fill="auto"/>
            <w:vAlign w:val="bottom"/>
          </w:tcPr>
          <w:p w14:paraId="6BB4511E" w14:textId="0CB14701" w:rsidR="00B5085E" w:rsidRPr="00C935A5" w:rsidRDefault="00B5085E" w:rsidP="00B5085E">
            <w:pPr>
              <w:spacing w:before="40" w:after="20"/>
              <w:jc w:val="right"/>
              <w:rPr>
                <w:rFonts w:cs="Arial"/>
                <w:sz w:val="18"/>
                <w:szCs w:val="18"/>
              </w:rPr>
            </w:pPr>
            <w:r w:rsidRPr="00B5085E">
              <w:rPr>
                <w:rFonts w:cs="Arial"/>
                <w:sz w:val="18"/>
                <w:szCs w:val="18"/>
              </w:rPr>
              <w:t>4,520</w:t>
            </w:r>
          </w:p>
        </w:tc>
        <w:tc>
          <w:tcPr>
            <w:tcW w:w="1247" w:type="dxa"/>
            <w:tcBorders>
              <w:top w:val="nil"/>
              <w:left w:val="nil"/>
              <w:bottom w:val="nil"/>
              <w:right w:val="nil"/>
            </w:tcBorders>
            <w:shd w:val="clear" w:color="auto" w:fill="auto"/>
            <w:vAlign w:val="bottom"/>
          </w:tcPr>
          <w:p w14:paraId="7F98CDE7" w14:textId="07FDB062" w:rsidR="00B5085E" w:rsidRPr="00C935A5" w:rsidRDefault="00B5085E" w:rsidP="00B5085E">
            <w:pPr>
              <w:spacing w:before="40" w:after="20"/>
              <w:jc w:val="right"/>
              <w:rPr>
                <w:rFonts w:cs="Arial"/>
                <w:sz w:val="18"/>
                <w:szCs w:val="18"/>
              </w:rPr>
            </w:pPr>
            <w:r w:rsidRPr="00B5085E">
              <w:rPr>
                <w:rFonts w:cs="Arial"/>
                <w:sz w:val="18"/>
                <w:szCs w:val="18"/>
              </w:rPr>
              <w:t>1.7%</w:t>
            </w:r>
          </w:p>
        </w:tc>
      </w:tr>
      <w:tr w:rsidR="00B5085E" w:rsidRPr="00B5085E" w14:paraId="3A1133E3" w14:textId="77777777" w:rsidTr="00CC7DEF">
        <w:trPr>
          <w:trHeight w:val="20"/>
        </w:trPr>
        <w:tc>
          <w:tcPr>
            <w:tcW w:w="2268" w:type="dxa"/>
            <w:tcBorders>
              <w:top w:val="nil"/>
              <w:left w:val="nil"/>
              <w:bottom w:val="nil"/>
              <w:right w:val="single" w:sz="18" w:space="0" w:color="0070C0"/>
            </w:tcBorders>
            <w:shd w:val="clear" w:color="auto" w:fill="auto"/>
            <w:vAlign w:val="center"/>
          </w:tcPr>
          <w:p w14:paraId="7BC26D6C" w14:textId="77777777" w:rsidR="00B5085E" w:rsidRPr="00C935A5" w:rsidRDefault="00B5085E" w:rsidP="00B5085E">
            <w:pPr>
              <w:spacing w:before="40" w:after="40"/>
              <w:rPr>
                <w:rFonts w:cs="Arial"/>
                <w:sz w:val="18"/>
                <w:szCs w:val="18"/>
              </w:rPr>
            </w:pPr>
            <w:r w:rsidRPr="00C935A5">
              <w:rPr>
                <w:rFonts w:cs="Arial"/>
                <w:sz w:val="18"/>
                <w:szCs w:val="18"/>
              </w:rPr>
              <w:t xml:space="preserve">Greater Bendigo C </w:t>
            </w:r>
          </w:p>
        </w:tc>
        <w:tc>
          <w:tcPr>
            <w:tcW w:w="1255" w:type="dxa"/>
            <w:tcBorders>
              <w:top w:val="nil"/>
              <w:left w:val="single" w:sz="18" w:space="0" w:color="0070C0"/>
              <w:bottom w:val="nil"/>
              <w:right w:val="nil"/>
            </w:tcBorders>
            <w:shd w:val="clear" w:color="auto" w:fill="auto"/>
            <w:vAlign w:val="bottom"/>
          </w:tcPr>
          <w:p w14:paraId="6CECC643" w14:textId="2A6449DD" w:rsidR="00B5085E" w:rsidRPr="00C935A5" w:rsidRDefault="00B5085E" w:rsidP="00B5085E">
            <w:pPr>
              <w:spacing w:before="40" w:after="20"/>
              <w:jc w:val="right"/>
              <w:rPr>
                <w:rFonts w:cs="Arial"/>
                <w:sz w:val="18"/>
                <w:szCs w:val="18"/>
              </w:rPr>
            </w:pPr>
            <w:r w:rsidRPr="00B5085E">
              <w:rPr>
                <w:rFonts w:cs="Arial"/>
                <w:sz w:val="18"/>
                <w:szCs w:val="18"/>
              </w:rPr>
              <w:t>867</w:t>
            </w:r>
          </w:p>
        </w:tc>
        <w:tc>
          <w:tcPr>
            <w:tcW w:w="1418" w:type="dxa"/>
            <w:tcBorders>
              <w:top w:val="nil"/>
              <w:left w:val="nil"/>
              <w:bottom w:val="nil"/>
              <w:right w:val="nil"/>
            </w:tcBorders>
            <w:shd w:val="clear" w:color="auto" w:fill="auto"/>
            <w:vAlign w:val="bottom"/>
          </w:tcPr>
          <w:p w14:paraId="527EE642" w14:textId="647267D8" w:rsidR="00B5085E" w:rsidRPr="00C935A5" w:rsidRDefault="00B5085E" w:rsidP="00B5085E">
            <w:pPr>
              <w:spacing w:before="40" w:after="20"/>
              <w:jc w:val="right"/>
              <w:rPr>
                <w:rFonts w:cs="Arial"/>
                <w:sz w:val="18"/>
                <w:szCs w:val="18"/>
              </w:rPr>
            </w:pPr>
            <w:r w:rsidRPr="00B5085E">
              <w:rPr>
                <w:rFonts w:cs="Arial"/>
                <w:sz w:val="18"/>
                <w:szCs w:val="18"/>
              </w:rPr>
              <w:t>981</w:t>
            </w:r>
          </w:p>
        </w:tc>
        <w:tc>
          <w:tcPr>
            <w:tcW w:w="1134" w:type="dxa"/>
            <w:tcBorders>
              <w:top w:val="nil"/>
              <w:left w:val="nil"/>
              <w:bottom w:val="nil"/>
              <w:right w:val="nil"/>
            </w:tcBorders>
            <w:shd w:val="clear" w:color="auto" w:fill="auto"/>
            <w:vAlign w:val="bottom"/>
          </w:tcPr>
          <w:p w14:paraId="69545DCC" w14:textId="1406AB07" w:rsidR="00B5085E" w:rsidRPr="00C935A5" w:rsidRDefault="00B5085E" w:rsidP="00D00AD6">
            <w:pPr>
              <w:spacing w:before="40" w:after="20"/>
              <w:jc w:val="center"/>
              <w:rPr>
                <w:rFonts w:cs="Arial"/>
                <w:sz w:val="18"/>
                <w:szCs w:val="18"/>
              </w:rPr>
            </w:pPr>
            <w:r w:rsidRPr="00B5085E">
              <w:rPr>
                <w:rFonts w:cs="Arial"/>
                <w:sz w:val="18"/>
                <w:szCs w:val="18"/>
              </w:rPr>
              <w:t>28.8</w:t>
            </w:r>
          </w:p>
        </w:tc>
        <w:tc>
          <w:tcPr>
            <w:tcW w:w="992" w:type="dxa"/>
            <w:tcBorders>
              <w:top w:val="nil"/>
              <w:left w:val="nil"/>
              <w:bottom w:val="nil"/>
              <w:right w:val="nil"/>
            </w:tcBorders>
            <w:shd w:val="clear" w:color="auto" w:fill="auto"/>
            <w:vAlign w:val="bottom"/>
          </w:tcPr>
          <w:p w14:paraId="649F438F" w14:textId="5EDBF20D" w:rsidR="00B5085E" w:rsidRPr="00C935A5" w:rsidRDefault="00B5085E" w:rsidP="00B5085E">
            <w:pPr>
              <w:spacing w:before="40" w:after="20"/>
              <w:jc w:val="right"/>
              <w:rPr>
                <w:rFonts w:cs="Arial"/>
                <w:sz w:val="18"/>
                <w:szCs w:val="18"/>
              </w:rPr>
            </w:pPr>
            <w:r w:rsidRPr="00B5085E">
              <w:rPr>
                <w:rFonts w:cs="Arial"/>
                <w:sz w:val="18"/>
                <w:szCs w:val="18"/>
              </w:rPr>
              <w:t>564,640</w:t>
            </w:r>
          </w:p>
        </w:tc>
        <w:tc>
          <w:tcPr>
            <w:tcW w:w="985" w:type="dxa"/>
            <w:tcBorders>
              <w:top w:val="nil"/>
              <w:left w:val="nil"/>
              <w:bottom w:val="nil"/>
              <w:right w:val="nil"/>
            </w:tcBorders>
            <w:shd w:val="clear" w:color="auto" w:fill="auto"/>
            <w:vAlign w:val="bottom"/>
          </w:tcPr>
          <w:p w14:paraId="4CEFA6BB" w14:textId="36E1B3A4" w:rsidR="00B5085E" w:rsidRPr="00C935A5" w:rsidRDefault="00B5085E" w:rsidP="00B5085E">
            <w:pPr>
              <w:spacing w:before="40" w:after="20"/>
              <w:jc w:val="right"/>
              <w:rPr>
                <w:rFonts w:cs="Arial"/>
                <w:sz w:val="18"/>
                <w:szCs w:val="18"/>
              </w:rPr>
            </w:pPr>
            <w:r w:rsidRPr="00B5085E">
              <w:rPr>
                <w:rFonts w:cs="Arial"/>
                <w:sz w:val="18"/>
                <w:szCs w:val="18"/>
              </w:rPr>
              <w:t>4,652</w:t>
            </w:r>
          </w:p>
        </w:tc>
        <w:tc>
          <w:tcPr>
            <w:tcW w:w="1247" w:type="dxa"/>
            <w:tcBorders>
              <w:top w:val="nil"/>
              <w:left w:val="nil"/>
              <w:bottom w:val="nil"/>
              <w:right w:val="nil"/>
            </w:tcBorders>
            <w:shd w:val="clear" w:color="auto" w:fill="auto"/>
            <w:vAlign w:val="bottom"/>
          </w:tcPr>
          <w:p w14:paraId="20DC2F59" w14:textId="0BB56908" w:rsidR="00B5085E" w:rsidRPr="00C935A5" w:rsidRDefault="00B5085E" w:rsidP="00B5085E">
            <w:pPr>
              <w:spacing w:before="40" w:after="20"/>
              <w:jc w:val="right"/>
              <w:rPr>
                <w:rFonts w:cs="Arial"/>
                <w:sz w:val="18"/>
                <w:szCs w:val="18"/>
              </w:rPr>
            </w:pPr>
            <w:r w:rsidRPr="00B5085E">
              <w:rPr>
                <w:rFonts w:cs="Arial"/>
                <w:sz w:val="18"/>
                <w:szCs w:val="18"/>
              </w:rPr>
              <w:t>13.1%</w:t>
            </w:r>
          </w:p>
        </w:tc>
      </w:tr>
      <w:tr w:rsidR="00B5085E" w:rsidRPr="00B5085E" w14:paraId="47DAE436" w14:textId="77777777" w:rsidTr="00CC7DEF">
        <w:trPr>
          <w:trHeight w:val="20"/>
        </w:trPr>
        <w:tc>
          <w:tcPr>
            <w:tcW w:w="2268" w:type="dxa"/>
            <w:tcBorders>
              <w:top w:val="nil"/>
              <w:left w:val="nil"/>
              <w:bottom w:val="nil"/>
              <w:right w:val="single" w:sz="18" w:space="0" w:color="0070C0"/>
            </w:tcBorders>
            <w:shd w:val="clear" w:color="auto" w:fill="auto"/>
            <w:vAlign w:val="center"/>
          </w:tcPr>
          <w:p w14:paraId="41005B0A" w14:textId="77777777" w:rsidR="00B5085E" w:rsidRPr="00C935A5" w:rsidRDefault="00B5085E" w:rsidP="00B5085E">
            <w:pPr>
              <w:spacing w:before="40" w:after="40"/>
              <w:rPr>
                <w:rFonts w:cs="Arial"/>
                <w:sz w:val="18"/>
                <w:szCs w:val="18"/>
              </w:rPr>
            </w:pPr>
            <w:r w:rsidRPr="00C935A5">
              <w:rPr>
                <w:rFonts w:cs="Arial"/>
                <w:sz w:val="18"/>
                <w:szCs w:val="18"/>
              </w:rPr>
              <w:t xml:space="preserve">Greater Dandenong C </w:t>
            </w:r>
          </w:p>
        </w:tc>
        <w:tc>
          <w:tcPr>
            <w:tcW w:w="1255" w:type="dxa"/>
            <w:tcBorders>
              <w:top w:val="nil"/>
              <w:left w:val="single" w:sz="18" w:space="0" w:color="0070C0"/>
              <w:bottom w:val="nil"/>
              <w:right w:val="nil"/>
            </w:tcBorders>
            <w:shd w:val="clear" w:color="auto" w:fill="auto"/>
            <w:vAlign w:val="bottom"/>
          </w:tcPr>
          <w:p w14:paraId="45B164BA" w14:textId="498B1233" w:rsidR="00B5085E" w:rsidRPr="00C935A5" w:rsidRDefault="00B5085E" w:rsidP="00B5085E">
            <w:pPr>
              <w:spacing w:before="40" w:after="20"/>
              <w:jc w:val="right"/>
              <w:rPr>
                <w:rFonts w:cs="Arial"/>
                <w:sz w:val="18"/>
                <w:szCs w:val="18"/>
              </w:rPr>
            </w:pPr>
            <w:r w:rsidRPr="00B5085E">
              <w:rPr>
                <w:rFonts w:cs="Arial"/>
                <w:sz w:val="18"/>
                <w:szCs w:val="18"/>
              </w:rPr>
              <w:t>886</w:t>
            </w:r>
          </w:p>
        </w:tc>
        <w:tc>
          <w:tcPr>
            <w:tcW w:w="1418" w:type="dxa"/>
            <w:tcBorders>
              <w:top w:val="nil"/>
              <w:left w:val="nil"/>
              <w:bottom w:val="nil"/>
              <w:right w:val="nil"/>
            </w:tcBorders>
            <w:shd w:val="clear" w:color="auto" w:fill="auto"/>
            <w:vAlign w:val="bottom"/>
          </w:tcPr>
          <w:p w14:paraId="41720218" w14:textId="77461480" w:rsidR="00B5085E" w:rsidRPr="00C935A5" w:rsidRDefault="00B5085E" w:rsidP="00B5085E">
            <w:pPr>
              <w:spacing w:before="40" w:after="20"/>
              <w:jc w:val="right"/>
              <w:rPr>
                <w:rFonts w:cs="Arial"/>
                <w:sz w:val="18"/>
                <w:szCs w:val="18"/>
              </w:rPr>
            </w:pPr>
            <w:r w:rsidRPr="00B5085E">
              <w:rPr>
                <w:rFonts w:cs="Arial"/>
                <w:sz w:val="18"/>
                <w:szCs w:val="18"/>
              </w:rPr>
              <w:t>896</w:t>
            </w:r>
          </w:p>
        </w:tc>
        <w:tc>
          <w:tcPr>
            <w:tcW w:w="1134" w:type="dxa"/>
            <w:tcBorders>
              <w:top w:val="nil"/>
              <w:left w:val="nil"/>
              <w:bottom w:val="nil"/>
              <w:right w:val="nil"/>
            </w:tcBorders>
            <w:shd w:val="clear" w:color="auto" w:fill="auto"/>
            <w:vAlign w:val="bottom"/>
          </w:tcPr>
          <w:p w14:paraId="4DC73A58" w14:textId="568D7ADE" w:rsidR="00B5085E" w:rsidRPr="00C935A5" w:rsidRDefault="00B5085E" w:rsidP="00D00AD6">
            <w:pPr>
              <w:spacing w:before="40" w:after="20"/>
              <w:jc w:val="center"/>
              <w:rPr>
                <w:rFonts w:cs="Arial"/>
                <w:sz w:val="18"/>
                <w:szCs w:val="18"/>
              </w:rPr>
            </w:pPr>
            <w:r w:rsidRPr="00B5085E">
              <w:rPr>
                <w:rFonts w:cs="Arial"/>
                <w:sz w:val="18"/>
                <w:szCs w:val="18"/>
              </w:rPr>
              <w:t>12.8</w:t>
            </w:r>
          </w:p>
        </w:tc>
        <w:tc>
          <w:tcPr>
            <w:tcW w:w="992" w:type="dxa"/>
            <w:tcBorders>
              <w:top w:val="nil"/>
              <w:left w:val="nil"/>
              <w:bottom w:val="nil"/>
              <w:right w:val="nil"/>
            </w:tcBorders>
            <w:shd w:val="clear" w:color="auto" w:fill="auto"/>
            <w:vAlign w:val="bottom"/>
          </w:tcPr>
          <w:p w14:paraId="6F1623D3" w14:textId="0CAF86F8" w:rsidR="00B5085E" w:rsidRPr="00C935A5" w:rsidRDefault="00B5085E" w:rsidP="00B5085E">
            <w:pPr>
              <w:spacing w:before="40" w:after="20"/>
              <w:jc w:val="right"/>
              <w:rPr>
                <w:rFonts w:cs="Arial"/>
                <w:sz w:val="18"/>
                <w:szCs w:val="18"/>
              </w:rPr>
            </w:pPr>
            <w:r w:rsidRPr="00B5085E">
              <w:rPr>
                <w:rFonts w:cs="Arial"/>
                <w:sz w:val="18"/>
                <w:szCs w:val="18"/>
              </w:rPr>
              <w:t>578,901</w:t>
            </w:r>
          </w:p>
        </w:tc>
        <w:tc>
          <w:tcPr>
            <w:tcW w:w="985" w:type="dxa"/>
            <w:tcBorders>
              <w:top w:val="nil"/>
              <w:left w:val="nil"/>
              <w:bottom w:val="nil"/>
              <w:right w:val="nil"/>
            </w:tcBorders>
            <w:shd w:val="clear" w:color="auto" w:fill="auto"/>
            <w:vAlign w:val="bottom"/>
          </w:tcPr>
          <w:p w14:paraId="3F693809" w14:textId="44D99649" w:rsidR="00B5085E" w:rsidRPr="00C935A5" w:rsidRDefault="00B5085E" w:rsidP="00B5085E">
            <w:pPr>
              <w:spacing w:before="40" w:after="20"/>
              <w:jc w:val="right"/>
              <w:rPr>
                <w:rFonts w:cs="Arial"/>
                <w:sz w:val="18"/>
                <w:szCs w:val="18"/>
              </w:rPr>
            </w:pPr>
            <w:r w:rsidRPr="00B5085E">
              <w:rPr>
                <w:rFonts w:cs="Arial"/>
                <w:sz w:val="18"/>
                <w:szCs w:val="18"/>
              </w:rPr>
              <w:t>3,546</w:t>
            </w:r>
          </w:p>
        </w:tc>
        <w:tc>
          <w:tcPr>
            <w:tcW w:w="1247" w:type="dxa"/>
            <w:tcBorders>
              <w:top w:val="nil"/>
              <w:left w:val="nil"/>
              <w:bottom w:val="nil"/>
              <w:right w:val="nil"/>
            </w:tcBorders>
            <w:shd w:val="clear" w:color="auto" w:fill="auto"/>
            <w:vAlign w:val="bottom"/>
          </w:tcPr>
          <w:p w14:paraId="429777C7" w14:textId="6A673F37" w:rsidR="00B5085E" w:rsidRPr="00C935A5" w:rsidRDefault="00B5085E" w:rsidP="00B5085E">
            <w:pPr>
              <w:spacing w:before="40" w:after="20"/>
              <w:jc w:val="right"/>
              <w:rPr>
                <w:rFonts w:cs="Arial"/>
                <w:sz w:val="18"/>
                <w:szCs w:val="18"/>
              </w:rPr>
            </w:pPr>
            <w:r w:rsidRPr="00B5085E">
              <w:rPr>
                <w:rFonts w:cs="Arial"/>
                <w:sz w:val="18"/>
                <w:szCs w:val="18"/>
              </w:rPr>
              <w:t>8.3%</w:t>
            </w:r>
          </w:p>
        </w:tc>
      </w:tr>
      <w:tr w:rsidR="00B5085E" w:rsidRPr="00B5085E" w14:paraId="02AC38BD" w14:textId="77777777" w:rsidTr="00CC7DEF">
        <w:trPr>
          <w:trHeight w:val="20"/>
        </w:trPr>
        <w:tc>
          <w:tcPr>
            <w:tcW w:w="2268" w:type="dxa"/>
            <w:tcBorders>
              <w:top w:val="nil"/>
              <w:left w:val="nil"/>
              <w:bottom w:val="nil"/>
              <w:right w:val="single" w:sz="18" w:space="0" w:color="0070C0"/>
            </w:tcBorders>
            <w:shd w:val="clear" w:color="auto" w:fill="auto"/>
            <w:vAlign w:val="center"/>
          </w:tcPr>
          <w:p w14:paraId="3371BA11" w14:textId="77777777" w:rsidR="00B5085E" w:rsidRPr="00C935A5" w:rsidRDefault="00B5085E" w:rsidP="00B5085E">
            <w:pPr>
              <w:spacing w:before="40" w:after="40"/>
              <w:rPr>
                <w:rFonts w:cs="Arial"/>
                <w:sz w:val="18"/>
                <w:szCs w:val="18"/>
              </w:rPr>
            </w:pPr>
            <w:r w:rsidRPr="00C935A5">
              <w:rPr>
                <w:rFonts w:cs="Arial"/>
                <w:sz w:val="18"/>
                <w:szCs w:val="18"/>
              </w:rPr>
              <w:t xml:space="preserve">Greater Geelong C </w:t>
            </w:r>
          </w:p>
        </w:tc>
        <w:tc>
          <w:tcPr>
            <w:tcW w:w="1255" w:type="dxa"/>
            <w:tcBorders>
              <w:top w:val="nil"/>
              <w:left w:val="single" w:sz="18" w:space="0" w:color="0070C0"/>
              <w:bottom w:val="nil"/>
              <w:right w:val="nil"/>
            </w:tcBorders>
            <w:shd w:val="clear" w:color="auto" w:fill="auto"/>
            <w:vAlign w:val="bottom"/>
          </w:tcPr>
          <w:p w14:paraId="2CFBFED6" w14:textId="15F112E0" w:rsidR="00B5085E" w:rsidRPr="00C935A5" w:rsidRDefault="00B5085E" w:rsidP="00B5085E">
            <w:pPr>
              <w:spacing w:before="40" w:after="20"/>
              <w:jc w:val="right"/>
              <w:rPr>
                <w:rFonts w:cs="Arial"/>
                <w:sz w:val="18"/>
                <w:szCs w:val="18"/>
              </w:rPr>
            </w:pPr>
            <w:r w:rsidRPr="00B5085E">
              <w:rPr>
                <w:rFonts w:cs="Arial"/>
                <w:sz w:val="18"/>
                <w:szCs w:val="18"/>
              </w:rPr>
              <w:t>860</w:t>
            </w:r>
          </w:p>
        </w:tc>
        <w:tc>
          <w:tcPr>
            <w:tcW w:w="1418" w:type="dxa"/>
            <w:tcBorders>
              <w:top w:val="nil"/>
              <w:left w:val="nil"/>
              <w:bottom w:val="nil"/>
              <w:right w:val="nil"/>
            </w:tcBorders>
            <w:shd w:val="clear" w:color="auto" w:fill="auto"/>
            <w:vAlign w:val="bottom"/>
          </w:tcPr>
          <w:p w14:paraId="5A6C175B" w14:textId="5C6DD272" w:rsidR="00B5085E" w:rsidRPr="00C935A5" w:rsidRDefault="00B5085E" w:rsidP="00B5085E">
            <w:pPr>
              <w:spacing w:before="40" w:after="20"/>
              <w:jc w:val="right"/>
              <w:rPr>
                <w:rFonts w:cs="Arial"/>
                <w:sz w:val="18"/>
                <w:szCs w:val="18"/>
              </w:rPr>
            </w:pPr>
            <w:r w:rsidRPr="00B5085E">
              <w:rPr>
                <w:rFonts w:cs="Arial"/>
                <w:sz w:val="18"/>
                <w:szCs w:val="18"/>
              </w:rPr>
              <w:t>994</w:t>
            </w:r>
          </w:p>
        </w:tc>
        <w:tc>
          <w:tcPr>
            <w:tcW w:w="1134" w:type="dxa"/>
            <w:tcBorders>
              <w:top w:val="nil"/>
              <w:left w:val="nil"/>
              <w:bottom w:val="nil"/>
              <w:right w:val="nil"/>
            </w:tcBorders>
            <w:shd w:val="clear" w:color="auto" w:fill="auto"/>
            <w:vAlign w:val="bottom"/>
          </w:tcPr>
          <w:p w14:paraId="7FC8E010" w14:textId="7C2F4CA8" w:rsidR="00B5085E" w:rsidRPr="00C935A5" w:rsidRDefault="00B5085E" w:rsidP="00D00AD6">
            <w:pPr>
              <w:spacing w:before="40" w:after="20"/>
              <w:jc w:val="center"/>
              <w:rPr>
                <w:rFonts w:cs="Arial"/>
                <w:sz w:val="18"/>
                <w:szCs w:val="18"/>
              </w:rPr>
            </w:pPr>
            <w:r w:rsidRPr="00B5085E">
              <w:rPr>
                <w:rFonts w:cs="Arial"/>
                <w:sz w:val="18"/>
                <w:szCs w:val="18"/>
              </w:rPr>
              <w:t>26.1</w:t>
            </w:r>
          </w:p>
        </w:tc>
        <w:tc>
          <w:tcPr>
            <w:tcW w:w="992" w:type="dxa"/>
            <w:tcBorders>
              <w:top w:val="nil"/>
              <w:left w:val="nil"/>
              <w:bottom w:val="nil"/>
              <w:right w:val="nil"/>
            </w:tcBorders>
            <w:shd w:val="clear" w:color="auto" w:fill="auto"/>
            <w:vAlign w:val="bottom"/>
          </w:tcPr>
          <w:p w14:paraId="5848B621" w14:textId="3D9CC2CA" w:rsidR="00B5085E" w:rsidRPr="00C935A5" w:rsidRDefault="00B5085E" w:rsidP="00B5085E">
            <w:pPr>
              <w:spacing w:before="40" w:after="20"/>
              <w:jc w:val="right"/>
              <w:rPr>
                <w:rFonts w:cs="Arial"/>
                <w:sz w:val="18"/>
                <w:szCs w:val="18"/>
              </w:rPr>
            </w:pPr>
            <w:r w:rsidRPr="00B5085E">
              <w:rPr>
                <w:rFonts w:cs="Arial"/>
                <w:sz w:val="18"/>
                <w:szCs w:val="18"/>
              </w:rPr>
              <w:t>2,204,120</w:t>
            </w:r>
          </w:p>
        </w:tc>
        <w:tc>
          <w:tcPr>
            <w:tcW w:w="985" w:type="dxa"/>
            <w:tcBorders>
              <w:top w:val="nil"/>
              <w:left w:val="nil"/>
              <w:bottom w:val="nil"/>
              <w:right w:val="nil"/>
            </w:tcBorders>
            <w:shd w:val="clear" w:color="auto" w:fill="auto"/>
            <w:vAlign w:val="bottom"/>
          </w:tcPr>
          <w:p w14:paraId="787FF49D" w14:textId="41E99FAA" w:rsidR="00B5085E" w:rsidRPr="00C935A5" w:rsidRDefault="00B5085E" w:rsidP="00B5085E">
            <w:pPr>
              <w:spacing w:before="40" w:after="20"/>
              <w:jc w:val="right"/>
              <w:rPr>
                <w:rFonts w:cs="Arial"/>
                <w:sz w:val="18"/>
                <w:szCs w:val="18"/>
              </w:rPr>
            </w:pPr>
            <w:r w:rsidRPr="00B5085E">
              <w:rPr>
                <w:rFonts w:cs="Arial"/>
                <w:sz w:val="18"/>
                <w:szCs w:val="18"/>
              </w:rPr>
              <w:t>8,178</w:t>
            </w:r>
          </w:p>
        </w:tc>
        <w:tc>
          <w:tcPr>
            <w:tcW w:w="1247" w:type="dxa"/>
            <w:tcBorders>
              <w:top w:val="nil"/>
              <w:left w:val="nil"/>
              <w:bottom w:val="nil"/>
              <w:right w:val="nil"/>
            </w:tcBorders>
            <w:shd w:val="clear" w:color="auto" w:fill="auto"/>
            <w:vAlign w:val="bottom"/>
          </w:tcPr>
          <w:p w14:paraId="5FD82910" w14:textId="3A9F2642" w:rsidR="00B5085E" w:rsidRPr="00C935A5" w:rsidRDefault="00B5085E" w:rsidP="00B5085E">
            <w:pPr>
              <w:spacing w:before="40" w:after="20"/>
              <w:jc w:val="right"/>
              <w:rPr>
                <w:rFonts w:cs="Arial"/>
                <w:sz w:val="18"/>
                <w:szCs w:val="18"/>
              </w:rPr>
            </w:pPr>
            <w:r w:rsidRPr="00B5085E">
              <w:rPr>
                <w:rFonts w:cs="Arial"/>
                <w:sz w:val="18"/>
                <w:szCs w:val="18"/>
              </w:rPr>
              <w:t>8.4%</w:t>
            </w:r>
          </w:p>
        </w:tc>
      </w:tr>
      <w:tr w:rsidR="00B5085E" w:rsidRPr="00B5085E" w14:paraId="262C878D" w14:textId="77777777" w:rsidTr="00CC7DEF">
        <w:trPr>
          <w:trHeight w:val="20"/>
        </w:trPr>
        <w:tc>
          <w:tcPr>
            <w:tcW w:w="2268" w:type="dxa"/>
            <w:tcBorders>
              <w:top w:val="nil"/>
              <w:left w:val="nil"/>
              <w:bottom w:val="nil"/>
              <w:right w:val="single" w:sz="18" w:space="0" w:color="0070C0"/>
            </w:tcBorders>
            <w:shd w:val="clear" w:color="auto" w:fill="auto"/>
            <w:vAlign w:val="center"/>
          </w:tcPr>
          <w:p w14:paraId="240949AF" w14:textId="77777777" w:rsidR="00B5085E" w:rsidRPr="00C935A5" w:rsidRDefault="00B5085E" w:rsidP="00B5085E">
            <w:pPr>
              <w:spacing w:before="40" w:after="40"/>
              <w:rPr>
                <w:rFonts w:cs="Arial"/>
                <w:sz w:val="18"/>
                <w:szCs w:val="18"/>
              </w:rPr>
            </w:pPr>
            <w:r w:rsidRPr="00C935A5">
              <w:rPr>
                <w:rFonts w:cs="Arial"/>
                <w:sz w:val="18"/>
                <w:szCs w:val="18"/>
              </w:rPr>
              <w:t xml:space="preserve">Greater Shepparton C </w:t>
            </w:r>
          </w:p>
        </w:tc>
        <w:tc>
          <w:tcPr>
            <w:tcW w:w="1255" w:type="dxa"/>
            <w:tcBorders>
              <w:top w:val="nil"/>
              <w:left w:val="single" w:sz="18" w:space="0" w:color="0070C0"/>
              <w:bottom w:val="nil"/>
              <w:right w:val="nil"/>
            </w:tcBorders>
            <w:shd w:val="clear" w:color="auto" w:fill="auto"/>
            <w:vAlign w:val="bottom"/>
          </w:tcPr>
          <w:p w14:paraId="135C79B3" w14:textId="068B823B" w:rsidR="00B5085E" w:rsidRPr="00C935A5" w:rsidRDefault="00B5085E" w:rsidP="00B5085E">
            <w:pPr>
              <w:spacing w:before="40" w:after="20"/>
              <w:jc w:val="right"/>
              <w:rPr>
                <w:rFonts w:cs="Arial"/>
                <w:sz w:val="18"/>
                <w:szCs w:val="18"/>
              </w:rPr>
            </w:pPr>
            <w:r w:rsidRPr="00B5085E">
              <w:rPr>
                <w:rFonts w:cs="Arial"/>
                <w:sz w:val="18"/>
                <w:szCs w:val="18"/>
              </w:rPr>
              <w:t>845</w:t>
            </w:r>
          </w:p>
        </w:tc>
        <w:tc>
          <w:tcPr>
            <w:tcW w:w="1418" w:type="dxa"/>
            <w:tcBorders>
              <w:top w:val="nil"/>
              <w:left w:val="nil"/>
              <w:bottom w:val="nil"/>
              <w:right w:val="nil"/>
            </w:tcBorders>
            <w:shd w:val="clear" w:color="auto" w:fill="auto"/>
            <w:vAlign w:val="bottom"/>
          </w:tcPr>
          <w:p w14:paraId="5DB57834" w14:textId="310FB327" w:rsidR="00B5085E" w:rsidRPr="00C935A5" w:rsidRDefault="00B5085E" w:rsidP="00B5085E">
            <w:pPr>
              <w:spacing w:before="40" w:after="20"/>
              <w:jc w:val="right"/>
              <w:rPr>
                <w:rFonts w:cs="Arial"/>
                <w:sz w:val="18"/>
                <w:szCs w:val="18"/>
              </w:rPr>
            </w:pPr>
            <w:r w:rsidRPr="00B5085E">
              <w:rPr>
                <w:rFonts w:cs="Arial"/>
                <w:sz w:val="18"/>
                <w:szCs w:val="18"/>
              </w:rPr>
              <w:t>948</w:t>
            </w:r>
          </w:p>
        </w:tc>
        <w:tc>
          <w:tcPr>
            <w:tcW w:w="1134" w:type="dxa"/>
            <w:tcBorders>
              <w:top w:val="nil"/>
              <w:left w:val="nil"/>
              <w:bottom w:val="nil"/>
              <w:right w:val="nil"/>
            </w:tcBorders>
            <w:shd w:val="clear" w:color="auto" w:fill="auto"/>
            <w:vAlign w:val="bottom"/>
          </w:tcPr>
          <w:p w14:paraId="15D15B3A" w14:textId="4258AEF7" w:rsidR="00B5085E" w:rsidRPr="00C935A5" w:rsidRDefault="00B5085E" w:rsidP="00D00AD6">
            <w:pPr>
              <w:spacing w:before="40" w:after="20"/>
              <w:jc w:val="center"/>
              <w:rPr>
                <w:rFonts w:cs="Arial"/>
                <w:sz w:val="18"/>
                <w:szCs w:val="18"/>
              </w:rPr>
            </w:pPr>
            <w:r w:rsidRPr="00B5085E">
              <w:rPr>
                <w:rFonts w:cs="Arial"/>
                <w:sz w:val="18"/>
                <w:szCs w:val="18"/>
              </w:rPr>
              <w:t>29.1</w:t>
            </w:r>
          </w:p>
        </w:tc>
        <w:tc>
          <w:tcPr>
            <w:tcW w:w="992" w:type="dxa"/>
            <w:tcBorders>
              <w:top w:val="nil"/>
              <w:left w:val="nil"/>
              <w:bottom w:val="nil"/>
              <w:right w:val="nil"/>
            </w:tcBorders>
            <w:shd w:val="clear" w:color="auto" w:fill="auto"/>
            <w:vAlign w:val="bottom"/>
          </w:tcPr>
          <w:p w14:paraId="1BA58EF9" w14:textId="5F3D24BA" w:rsidR="00B5085E" w:rsidRPr="00C935A5" w:rsidRDefault="00B5085E" w:rsidP="00B5085E">
            <w:pPr>
              <w:spacing w:before="40" w:after="20"/>
              <w:jc w:val="right"/>
              <w:rPr>
                <w:rFonts w:cs="Arial"/>
                <w:sz w:val="18"/>
                <w:szCs w:val="18"/>
              </w:rPr>
            </w:pPr>
            <w:r w:rsidRPr="00B5085E">
              <w:rPr>
                <w:rFonts w:cs="Arial"/>
                <w:sz w:val="18"/>
                <w:szCs w:val="18"/>
              </w:rPr>
              <w:t>313,955</w:t>
            </w:r>
          </w:p>
        </w:tc>
        <w:tc>
          <w:tcPr>
            <w:tcW w:w="985" w:type="dxa"/>
            <w:tcBorders>
              <w:top w:val="nil"/>
              <w:left w:val="nil"/>
              <w:bottom w:val="nil"/>
              <w:right w:val="nil"/>
            </w:tcBorders>
            <w:shd w:val="clear" w:color="auto" w:fill="auto"/>
            <w:vAlign w:val="bottom"/>
          </w:tcPr>
          <w:p w14:paraId="396AA433" w14:textId="47B6DC18" w:rsidR="00B5085E" w:rsidRPr="00C935A5" w:rsidRDefault="00B5085E" w:rsidP="00B5085E">
            <w:pPr>
              <w:spacing w:before="40" w:after="20"/>
              <w:jc w:val="right"/>
              <w:rPr>
                <w:rFonts w:cs="Arial"/>
                <w:sz w:val="18"/>
                <w:szCs w:val="18"/>
              </w:rPr>
            </w:pPr>
            <w:r w:rsidRPr="00B5085E">
              <w:rPr>
                <w:rFonts w:cs="Arial"/>
                <w:sz w:val="18"/>
                <w:szCs w:val="18"/>
              </w:rPr>
              <w:t>4,701</w:t>
            </w:r>
          </w:p>
        </w:tc>
        <w:tc>
          <w:tcPr>
            <w:tcW w:w="1247" w:type="dxa"/>
            <w:tcBorders>
              <w:top w:val="nil"/>
              <w:left w:val="nil"/>
              <w:bottom w:val="nil"/>
              <w:right w:val="nil"/>
            </w:tcBorders>
            <w:shd w:val="clear" w:color="auto" w:fill="auto"/>
            <w:vAlign w:val="bottom"/>
          </w:tcPr>
          <w:p w14:paraId="4B2A05C7" w14:textId="4D266D78" w:rsidR="00B5085E" w:rsidRPr="00E2215F" w:rsidRDefault="00B5085E" w:rsidP="00B5085E">
            <w:pPr>
              <w:spacing w:before="40" w:after="20"/>
              <w:jc w:val="right"/>
              <w:rPr>
                <w:rFonts w:cs="Arial"/>
                <w:sz w:val="18"/>
                <w:szCs w:val="18"/>
              </w:rPr>
            </w:pPr>
            <w:r w:rsidRPr="00B5085E">
              <w:rPr>
                <w:rFonts w:cs="Arial"/>
                <w:sz w:val="18"/>
                <w:szCs w:val="18"/>
              </w:rPr>
              <w:t>16.9%</w:t>
            </w:r>
          </w:p>
        </w:tc>
      </w:tr>
      <w:tr w:rsidR="00B5085E" w:rsidRPr="00B5085E" w14:paraId="52DCECC8" w14:textId="77777777" w:rsidTr="00CC7DEF">
        <w:trPr>
          <w:trHeight w:val="20"/>
        </w:trPr>
        <w:tc>
          <w:tcPr>
            <w:tcW w:w="2268" w:type="dxa"/>
            <w:tcBorders>
              <w:top w:val="nil"/>
              <w:left w:val="nil"/>
              <w:bottom w:val="nil"/>
              <w:right w:val="single" w:sz="18" w:space="0" w:color="0070C0"/>
            </w:tcBorders>
            <w:shd w:val="clear" w:color="auto" w:fill="auto"/>
            <w:vAlign w:val="center"/>
          </w:tcPr>
          <w:p w14:paraId="1558E10D" w14:textId="77777777" w:rsidR="00B5085E" w:rsidRPr="00C935A5" w:rsidRDefault="00B5085E" w:rsidP="00B5085E">
            <w:pPr>
              <w:spacing w:before="40" w:after="40"/>
              <w:rPr>
                <w:rFonts w:cs="Arial"/>
                <w:sz w:val="18"/>
                <w:szCs w:val="18"/>
              </w:rPr>
            </w:pPr>
            <w:r w:rsidRPr="00C935A5">
              <w:rPr>
                <w:rFonts w:cs="Arial"/>
                <w:sz w:val="18"/>
                <w:szCs w:val="18"/>
              </w:rPr>
              <w:t xml:space="preserve">Hepburn S </w:t>
            </w:r>
          </w:p>
        </w:tc>
        <w:tc>
          <w:tcPr>
            <w:tcW w:w="1255" w:type="dxa"/>
            <w:tcBorders>
              <w:top w:val="nil"/>
              <w:left w:val="single" w:sz="18" w:space="0" w:color="0070C0"/>
              <w:bottom w:val="nil"/>
              <w:right w:val="nil"/>
            </w:tcBorders>
            <w:shd w:val="clear" w:color="auto" w:fill="auto"/>
            <w:vAlign w:val="bottom"/>
          </w:tcPr>
          <w:p w14:paraId="0DBE6560" w14:textId="56426BE2" w:rsidR="00B5085E" w:rsidRPr="00C935A5" w:rsidRDefault="00B5085E" w:rsidP="00B5085E">
            <w:pPr>
              <w:spacing w:before="40" w:after="20"/>
              <w:jc w:val="right"/>
              <w:rPr>
                <w:rFonts w:cs="Arial"/>
                <w:sz w:val="18"/>
                <w:szCs w:val="18"/>
              </w:rPr>
            </w:pPr>
            <w:r w:rsidRPr="00B5085E">
              <w:rPr>
                <w:rFonts w:cs="Arial"/>
                <w:sz w:val="18"/>
                <w:szCs w:val="18"/>
              </w:rPr>
              <w:t>836</w:t>
            </w:r>
          </w:p>
        </w:tc>
        <w:tc>
          <w:tcPr>
            <w:tcW w:w="1418" w:type="dxa"/>
            <w:tcBorders>
              <w:top w:val="nil"/>
              <w:left w:val="nil"/>
              <w:bottom w:val="nil"/>
              <w:right w:val="nil"/>
            </w:tcBorders>
            <w:shd w:val="clear" w:color="auto" w:fill="auto"/>
            <w:vAlign w:val="bottom"/>
          </w:tcPr>
          <w:p w14:paraId="5C43C973" w14:textId="4D31AE65" w:rsidR="00B5085E" w:rsidRPr="00C935A5" w:rsidRDefault="00B5085E" w:rsidP="00B5085E">
            <w:pPr>
              <w:spacing w:before="40" w:after="20"/>
              <w:jc w:val="right"/>
              <w:rPr>
                <w:rFonts w:cs="Arial"/>
                <w:sz w:val="18"/>
                <w:szCs w:val="18"/>
              </w:rPr>
            </w:pPr>
            <w:r w:rsidRPr="00B5085E">
              <w:rPr>
                <w:rFonts w:cs="Arial"/>
                <w:sz w:val="18"/>
                <w:szCs w:val="18"/>
              </w:rPr>
              <w:t>995</w:t>
            </w:r>
          </w:p>
        </w:tc>
        <w:tc>
          <w:tcPr>
            <w:tcW w:w="1134" w:type="dxa"/>
            <w:tcBorders>
              <w:top w:val="nil"/>
              <w:left w:val="nil"/>
              <w:bottom w:val="nil"/>
              <w:right w:val="nil"/>
            </w:tcBorders>
            <w:shd w:val="clear" w:color="auto" w:fill="auto"/>
            <w:vAlign w:val="bottom"/>
          </w:tcPr>
          <w:p w14:paraId="2F9415BF" w14:textId="05FC24BF" w:rsidR="00B5085E" w:rsidRPr="00C935A5" w:rsidRDefault="00B5085E" w:rsidP="00D00AD6">
            <w:pPr>
              <w:spacing w:before="40" w:after="20"/>
              <w:jc w:val="center"/>
              <w:rPr>
                <w:rFonts w:cs="Arial"/>
                <w:sz w:val="18"/>
                <w:szCs w:val="18"/>
              </w:rPr>
            </w:pPr>
            <w:r w:rsidRPr="00B5085E">
              <w:rPr>
                <w:rFonts w:cs="Arial"/>
                <w:sz w:val="18"/>
                <w:szCs w:val="18"/>
              </w:rPr>
              <w:t>99.3</w:t>
            </w:r>
          </w:p>
        </w:tc>
        <w:tc>
          <w:tcPr>
            <w:tcW w:w="992" w:type="dxa"/>
            <w:tcBorders>
              <w:top w:val="nil"/>
              <w:left w:val="nil"/>
              <w:bottom w:val="nil"/>
              <w:right w:val="nil"/>
            </w:tcBorders>
            <w:shd w:val="clear" w:color="auto" w:fill="auto"/>
            <w:vAlign w:val="bottom"/>
          </w:tcPr>
          <w:p w14:paraId="5F13197A" w14:textId="351A74E0" w:rsidR="00B5085E" w:rsidRPr="00C935A5" w:rsidRDefault="00B5085E" w:rsidP="00B5085E">
            <w:pPr>
              <w:spacing w:before="40" w:after="20"/>
              <w:jc w:val="right"/>
              <w:rPr>
                <w:rFonts w:cs="Arial"/>
                <w:sz w:val="18"/>
                <w:szCs w:val="18"/>
              </w:rPr>
            </w:pPr>
            <w:r w:rsidRPr="00B5085E">
              <w:rPr>
                <w:rFonts w:cs="Arial"/>
                <w:sz w:val="18"/>
                <w:szCs w:val="18"/>
              </w:rPr>
              <w:t>76,465</w:t>
            </w:r>
          </w:p>
        </w:tc>
        <w:tc>
          <w:tcPr>
            <w:tcW w:w="985" w:type="dxa"/>
            <w:tcBorders>
              <w:top w:val="nil"/>
              <w:left w:val="nil"/>
              <w:bottom w:val="nil"/>
              <w:right w:val="nil"/>
            </w:tcBorders>
            <w:shd w:val="clear" w:color="auto" w:fill="auto"/>
            <w:vAlign w:val="bottom"/>
          </w:tcPr>
          <w:p w14:paraId="7AC53608" w14:textId="530285C6" w:rsidR="00B5085E" w:rsidRPr="00C935A5" w:rsidRDefault="00B5085E" w:rsidP="00B5085E">
            <w:pPr>
              <w:spacing w:before="40" w:after="20"/>
              <w:jc w:val="right"/>
              <w:rPr>
                <w:rFonts w:cs="Arial"/>
                <w:sz w:val="18"/>
                <w:szCs w:val="18"/>
              </w:rPr>
            </w:pPr>
            <w:r w:rsidRPr="00B5085E">
              <w:rPr>
                <w:rFonts w:cs="Arial"/>
                <w:sz w:val="18"/>
                <w:szCs w:val="18"/>
              </w:rPr>
              <w:t>4,697</w:t>
            </w:r>
          </w:p>
        </w:tc>
        <w:tc>
          <w:tcPr>
            <w:tcW w:w="1247" w:type="dxa"/>
            <w:tcBorders>
              <w:top w:val="nil"/>
              <w:left w:val="nil"/>
              <w:bottom w:val="nil"/>
              <w:right w:val="nil"/>
            </w:tcBorders>
            <w:shd w:val="clear" w:color="auto" w:fill="auto"/>
            <w:vAlign w:val="bottom"/>
          </w:tcPr>
          <w:p w14:paraId="7AB6D381" w14:textId="22D2D2F3" w:rsidR="00B5085E" w:rsidRPr="00E2215F" w:rsidRDefault="00B5085E" w:rsidP="00B5085E">
            <w:pPr>
              <w:spacing w:before="40" w:after="20"/>
              <w:jc w:val="right"/>
              <w:rPr>
                <w:rFonts w:cs="Arial"/>
                <w:sz w:val="18"/>
                <w:szCs w:val="18"/>
              </w:rPr>
            </w:pPr>
            <w:r w:rsidRPr="00B5085E">
              <w:rPr>
                <w:rFonts w:cs="Arial"/>
                <w:sz w:val="18"/>
                <w:szCs w:val="18"/>
              </w:rPr>
              <w:t>11.5%</w:t>
            </w:r>
          </w:p>
        </w:tc>
      </w:tr>
      <w:tr w:rsidR="00B5085E" w:rsidRPr="00B5085E" w14:paraId="4CBC7C86" w14:textId="77777777" w:rsidTr="00CC7DEF">
        <w:trPr>
          <w:trHeight w:val="20"/>
        </w:trPr>
        <w:tc>
          <w:tcPr>
            <w:tcW w:w="2268" w:type="dxa"/>
            <w:tcBorders>
              <w:top w:val="nil"/>
              <w:left w:val="nil"/>
              <w:bottom w:val="nil"/>
              <w:right w:val="single" w:sz="18" w:space="0" w:color="0070C0"/>
            </w:tcBorders>
            <w:shd w:val="clear" w:color="auto" w:fill="auto"/>
            <w:vAlign w:val="center"/>
          </w:tcPr>
          <w:p w14:paraId="0074844F" w14:textId="77777777" w:rsidR="00B5085E" w:rsidRPr="00C935A5" w:rsidRDefault="00B5085E" w:rsidP="00B5085E">
            <w:pPr>
              <w:spacing w:before="40" w:after="40"/>
              <w:rPr>
                <w:rFonts w:cs="Arial"/>
                <w:sz w:val="18"/>
                <w:szCs w:val="18"/>
              </w:rPr>
            </w:pPr>
            <w:r w:rsidRPr="00C935A5">
              <w:rPr>
                <w:rFonts w:cs="Arial"/>
                <w:sz w:val="18"/>
                <w:szCs w:val="18"/>
              </w:rPr>
              <w:t xml:space="preserve">Hindmarsh S </w:t>
            </w:r>
          </w:p>
        </w:tc>
        <w:tc>
          <w:tcPr>
            <w:tcW w:w="1255" w:type="dxa"/>
            <w:tcBorders>
              <w:top w:val="nil"/>
              <w:left w:val="single" w:sz="18" w:space="0" w:color="0070C0"/>
              <w:bottom w:val="nil"/>
              <w:right w:val="nil"/>
            </w:tcBorders>
            <w:shd w:val="clear" w:color="auto" w:fill="auto"/>
            <w:vAlign w:val="bottom"/>
          </w:tcPr>
          <w:p w14:paraId="11048166" w14:textId="0CF37BD6" w:rsidR="00B5085E" w:rsidRPr="00C935A5" w:rsidRDefault="00B5085E" w:rsidP="00B5085E">
            <w:pPr>
              <w:spacing w:before="40" w:after="20"/>
              <w:jc w:val="right"/>
              <w:rPr>
                <w:rFonts w:cs="Arial"/>
                <w:sz w:val="18"/>
                <w:szCs w:val="18"/>
              </w:rPr>
            </w:pPr>
            <w:r w:rsidRPr="00B5085E">
              <w:rPr>
                <w:rFonts w:cs="Arial"/>
                <w:sz w:val="18"/>
                <w:szCs w:val="18"/>
              </w:rPr>
              <w:t>757</w:t>
            </w:r>
          </w:p>
        </w:tc>
        <w:tc>
          <w:tcPr>
            <w:tcW w:w="1418" w:type="dxa"/>
            <w:tcBorders>
              <w:top w:val="nil"/>
              <w:left w:val="nil"/>
              <w:bottom w:val="nil"/>
              <w:right w:val="nil"/>
            </w:tcBorders>
            <w:shd w:val="clear" w:color="auto" w:fill="auto"/>
            <w:vAlign w:val="bottom"/>
          </w:tcPr>
          <w:p w14:paraId="74E4F075" w14:textId="73E2861F" w:rsidR="00B5085E" w:rsidRPr="00C935A5" w:rsidRDefault="00B5085E" w:rsidP="00B5085E">
            <w:pPr>
              <w:spacing w:before="40" w:after="20"/>
              <w:jc w:val="right"/>
              <w:rPr>
                <w:rFonts w:cs="Arial"/>
                <w:sz w:val="18"/>
                <w:szCs w:val="18"/>
              </w:rPr>
            </w:pPr>
            <w:r w:rsidRPr="00B5085E">
              <w:rPr>
                <w:rFonts w:cs="Arial"/>
                <w:sz w:val="18"/>
                <w:szCs w:val="18"/>
              </w:rPr>
              <w:t>945</w:t>
            </w:r>
          </w:p>
        </w:tc>
        <w:tc>
          <w:tcPr>
            <w:tcW w:w="1134" w:type="dxa"/>
            <w:tcBorders>
              <w:top w:val="nil"/>
              <w:left w:val="nil"/>
              <w:bottom w:val="nil"/>
              <w:right w:val="nil"/>
            </w:tcBorders>
            <w:shd w:val="clear" w:color="auto" w:fill="auto"/>
            <w:vAlign w:val="bottom"/>
          </w:tcPr>
          <w:p w14:paraId="0DE9AC02" w14:textId="54405B1B" w:rsidR="00B5085E" w:rsidRPr="00C935A5" w:rsidRDefault="00B5085E" w:rsidP="00D00AD6">
            <w:pPr>
              <w:spacing w:before="40" w:after="20"/>
              <w:jc w:val="center"/>
              <w:rPr>
                <w:rFonts w:cs="Arial"/>
                <w:sz w:val="18"/>
                <w:szCs w:val="18"/>
              </w:rPr>
            </w:pPr>
            <w:r w:rsidRPr="00B5085E">
              <w:rPr>
                <w:rFonts w:cs="Arial"/>
                <w:sz w:val="18"/>
                <w:szCs w:val="18"/>
              </w:rPr>
              <w:t>25.8</w:t>
            </w:r>
          </w:p>
        </w:tc>
        <w:tc>
          <w:tcPr>
            <w:tcW w:w="992" w:type="dxa"/>
            <w:tcBorders>
              <w:top w:val="nil"/>
              <w:left w:val="nil"/>
              <w:bottom w:val="nil"/>
              <w:right w:val="nil"/>
            </w:tcBorders>
            <w:shd w:val="clear" w:color="auto" w:fill="auto"/>
            <w:vAlign w:val="bottom"/>
          </w:tcPr>
          <w:p w14:paraId="58788F62" w14:textId="43F400C9" w:rsidR="00B5085E" w:rsidRPr="00C935A5" w:rsidRDefault="00B5085E" w:rsidP="00B5085E">
            <w:pPr>
              <w:spacing w:before="40" w:after="20"/>
              <w:jc w:val="right"/>
              <w:rPr>
                <w:rFonts w:cs="Arial"/>
                <w:sz w:val="18"/>
                <w:szCs w:val="18"/>
              </w:rPr>
            </w:pPr>
            <w:r w:rsidRPr="00B5085E">
              <w:rPr>
                <w:rFonts w:cs="Arial"/>
                <w:sz w:val="18"/>
                <w:szCs w:val="18"/>
              </w:rPr>
              <w:t>9,083</w:t>
            </w:r>
          </w:p>
        </w:tc>
        <w:tc>
          <w:tcPr>
            <w:tcW w:w="985" w:type="dxa"/>
            <w:tcBorders>
              <w:top w:val="nil"/>
              <w:left w:val="nil"/>
              <w:bottom w:val="nil"/>
              <w:right w:val="nil"/>
            </w:tcBorders>
            <w:shd w:val="clear" w:color="auto" w:fill="auto"/>
            <w:vAlign w:val="bottom"/>
          </w:tcPr>
          <w:p w14:paraId="24218775" w14:textId="02CF0108" w:rsidR="00B5085E" w:rsidRPr="00C935A5" w:rsidRDefault="00B5085E" w:rsidP="00B5085E">
            <w:pPr>
              <w:spacing w:before="40" w:after="20"/>
              <w:jc w:val="right"/>
              <w:rPr>
                <w:rFonts w:cs="Arial"/>
                <w:sz w:val="18"/>
                <w:szCs w:val="18"/>
              </w:rPr>
            </w:pPr>
            <w:r w:rsidRPr="00B5085E">
              <w:rPr>
                <w:rFonts w:cs="Arial"/>
                <w:sz w:val="18"/>
                <w:szCs w:val="18"/>
              </w:rPr>
              <w:t>1,632</w:t>
            </w:r>
          </w:p>
        </w:tc>
        <w:tc>
          <w:tcPr>
            <w:tcW w:w="1247" w:type="dxa"/>
            <w:tcBorders>
              <w:top w:val="nil"/>
              <w:left w:val="nil"/>
              <w:bottom w:val="nil"/>
              <w:right w:val="nil"/>
            </w:tcBorders>
            <w:shd w:val="clear" w:color="auto" w:fill="auto"/>
            <w:vAlign w:val="bottom"/>
          </w:tcPr>
          <w:p w14:paraId="355659B6" w14:textId="5A67337F" w:rsidR="00B5085E" w:rsidRPr="00C935A5" w:rsidRDefault="00B5085E" w:rsidP="00B5085E">
            <w:pPr>
              <w:spacing w:before="40" w:after="20"/>
              <w:jc w:val="right"/>
              <w:rPr>
                <w:rFonts w:cs="Arial"/>
                <w:sz w:val="18"/>
                <w:szCs w:val="18"/>
              </w:rPr>
            </w:pPr>
            <w:r w:rsidRPr="00B5085E">
              <w:rPr>
                <w:rFonts w:cs="Arial"/>
                <w:sz w:val="18"/>
                <w:szCs w:val="18"/>
              </w:rPr>
              <w:t>1.8%</w:t>
            </w:r>
          </w:p>
        </w:tc>
      </w:tr>
      <w:tr w:rsidR="00B5085E" w:rsidRPr="00B5085E" w14:paraId="34DF39E7" w14:textId="77777777" w:rsidTr="00CC7DEF">
        <w:trPr>
          <w:trHeight w:val="20"/>
        </w:trPr>
        <w:tc>
          <w:tcPr>
            <w:tcW w:w="2268" w:type="dxa"/>
            <w:tcBorders>
              <w:top w:val="nil"/>
              <w:left w:val="nil"/>
              <w:bottom w:val="nil"/>
              <w:right w:val="single" w:sz="18" w:space="0" w:color="0070C0"/>
            </w:tcBorders>
            <w:shd w:val="clear" w:color="auto" w:fill="auto"/>
            <w:vAlign w:val="center"/>
          </w:tcPr>
          <w:p w14:paraId="7601FF9C" w14:textId="77777777" w:rsidR="00B5085E" w:rsidRPr="00C935A5" w:rsidRDefault="00B5085E" w:rsidP="00B5085E">
            <w:pPr>
              <w:spacing w:before="40" w:after="40"/>
              <w:rPr>
                <w:rFonts w:cs="Arial"/>
                <w:sz w:val="18"/>
                <w:szCs w:val="18"/>
              </w:rPr>
            </w:pPr>
            <w:r w:rsidRPr="00C935A5">
              <w:rPr>
                <w:rFonts w:cs="Arial"/>
                <w:sz w:val="18"/>
                <w:szCs w:val="18"/>
              </w:rPr>
              <w:t xml:space="preserve">Hobsons Bay C </w:t>
            </w:r>
          </w:p>
        </w:tc>
        <w:tc>
          <w:tcPr>
            <w:tcW w:w="1255" w:type="dxa"/>
            <w:tcBorders>
              <w:top w:val="nil"/>
              <w:left w:val="single" w:sz="18" w:space="0" w:color="0070C0"/>
              <w:bottom w:val="nil"/>
              <w:right w:val="nil"/>
            </w:tcBorders>
            <w:shd w:val="clear" w:color="auto" w:fill="auto"/>
            <w:vAlign w:val="bottom"/>
          </w:tcPr>
          <w:p w14:paraId="45B80932" w14:textId="442F73B1" w:rsidR="00B5085E" w:rsidRPr="00C935A5" w:rsidRDefault="00B5085E" w:rsidP="00B5085E">
            <w:pPr>
              <w:spacing w:before="40" w:after="20"/>
              <w:jc w:val="right"/>
              <w:rPr>
                <w:rFonts w:cs="Arial"/>
                <w:sz w:val="18"/>
                <w:szCs w:val="18"/>
              </w:rPr>
            </w:pPr>
            <w:r w:rsidRPr="00B5085E">
              <w:rPr>
                <w:rFonts w:cs="Arial"/>
                <w:sz w:val="18"/>
                <w:szCs w:val="18"/>
              </w:rPr>
              <w:t>922</w:t>
            </w:r>
          </w:p>
        </w:tc>
        <w:tc>
          <w:tcPr>
            <w:tcW w:w="1418" w:type="dxa"/>
            <w:tcBorders>
              <w:top w:val="nil"/>
              <w:left w:val="nil"/>
              <w:bottom w:val="nil"/>
              <w:right w:val="nil"/>
            </w:tcBorders>
            <w:shd w:val="clear" w:color="auto" w:fill="auto"/>
            <w:vAlign w:val="bottom"/>
          </w:tcPr>
          <w:p w14:paraId="40459104" w14:textId="6B763500" w:rsidR="00B5085E" w:rsidRPr="00C935A5" w:rsidRDefault="00B5085E" w:rsidP="00B5085E">
            <w:pPr>
              <w:spacing w:before="40" w:after="20"/>
              <w:jc w:val="right"/>
              <w:rPr>
                <w:rFonts w:cs="Arial"/>
                <w:sz w:val="18"/>
                <w:szCs w:val="18"/>
              </w:rPr>
            </w:pPr>
            <w:r w:rsidRPr="00B5085E">
              <w:rPr>
                <w:rFonts w:cs="Arial"/>
                <w:sz w:val="18"/>
                <w:szCs w:val="18"/>
              </w:rPr>
              <w:t>1,015</w:t>
            </w:r>
          </w:p>
        </w:tc>
        <w:tc>
          <w:tcPr>
            <w:tcW w:w="1134" w:type="dxa"/>
            <w:tcBorders>
              <w:top w:val="nil"/>
              <w:left w:val="nil"/>
              <w:bottom w:val="nil"/>
              <w:right w:val="nil"/>
            </w:tcBorders>
            <w:shd w:val="clear" w:color="auto" w:fill="auto"/>
            <w:vAlign w:val="bottom"/>
          </w:tcPr>
          <w:p w14:paraId="47D915BA" w14:textId="30DC29D3" w:rsidR="00B5085E" w:rsidRPr="00C935A5" w:rsidRDefault="00B5085E" w:rsidP="00D00AD6">
            <w:pPr>
              <w:spacing w:before="40" w:after="20"/>
              <w:jc w:val="center"/>
              <w:rPr>
                <w:rFonts w:cs="Arial"/>
                <w:sz w:val="18"/>
                <w:szCs w:val="18"/>
              </w:rPr>
            </w:pPr>
            <w:r w:rsidRPr="00B5085E">
              <w:rPr>
                <w:rFonts w:cs="Arial"/>
                <w:sz w:val="18"/>
                <w:szCs w:val="18"/>
              </w:rPr>
              <w:t>12.1</w:t>
            </w:r>
          </w:p>
        </w:tc>
        <w:tc>
          <w:tcPr>
            <w:tcW w:w="992" w:type="dxa"/>
            <w:tcBorders>
              <w:top w:val="nil"/>
              <w:left w:val="nil"/>
              <w:bottom w:val="nil"/>
              <w:right w:val="nil"/>
            </w:tcBorders>
            <w:shd w:val="clear" w:color="auto" w:fill="auto"/>
            <w:vAlign w:val="bottom"/>
          </w:tcPr>
          <w:p w14:paraId="6E236126" w14:textId="093D61FE" w:rsidR="00B5085E" w:rsidRPr="00C935A5" w:rsidRDefault="00B5085E" w:rsidP="00B5085E">
            <w:pPr>
              <w:spacing w:before="40" w:after="20"/>
              <w:jc w:val="right"/>
              <w:rPr>
                <w:rFonts w:cs="Arial"/>
                <w:sz w:val="18"/>
                <w:szCs w:val="18"/>
              </w:rPr>
            </w:pPr>
            <w:r w:rsidRPr="00B5085E">
              <w:rPr>
                <w:rFonts w:cs="Arial"/>
                <w:sz w:val="18"/>
                <w:szCs w:val="18"/>
              </w:rPr>
              <w:t>559,779</w:t>
            </w:r>
          </w:p>
        </w:tc>
        <w:tc>
          <w:tcPr>
            <w:tcW w:w="985" w:type="dxa"/>
            <w:tcBorders>
              <w:top w:val="nil"/>
              <w:left w:val="nil"/>
              <w:bottom w:val="nil"/>
              <w:right w:val="nil"/>
            </w:tcBorders>
            <w:shd w:val="clear" w:color="auto" w:fill="auto"/>
            <w:vAlign w:val="bottom"/>
          </w:tcPr>
          <w:p w14:paraId="5E52F42D" w14:textId="12E4F4B0" w:rsidR="00B5085E" w:rsidRPr="00C935A5" w:rsidRDefault="00B5085E" w:rsidP="00B5085E">
            <w:pPr>
              <w:spacing w:before="40" w:after="20"/>
              <w:jc w:val="right"/>
              <w:rPr>
                <w:rFonts w:cs="Arial"/>
                <w:sz w:val="18"/>
                <w:szCs w:val="18"/>
              </w:rPr>
            </w:pPr>
            <w:r w:rsidRPr="00B5085E">
              <w:rPr>
                <w:rFonts w:cs="Arial"/>
                <w:sz w:val="18"/>
                <w:szCs w:val="18"/>
              </w:rPr>
              <w:t>5,812</w:t>
            </w:r>
          </w:p>
        </w:tc>
        <w:tc>
          <w:tcPr>
            <w:tcW w:w="1247" w:type="dxa"/>
            <w:tcBorders>
              <w:top w:val="nil"/>
              <w:left w:val="nil"/>
              <w:bottom w:val="nil"/>
              <w:right w:val="nil"/>
            </w:tcBorders>
            <w:shd w:val="clear" w:color="auto" w:fill="auto"/>
            <w:vAlign w:val="bottom"/>
          </w:tcPr>
          <w:p w14:paraId="2F6E487A" w14:textId="748BCC3E" w:rsidR="00B5085E" w:rsidRPr="00C935A5" w:rsidRDefault="00B5085E" w:rsidP="00B5085E">
            <w:pPr>
              <w:spacing w:before="40" w:after="20"/>
              <w:jc w:val="right"/>
              <w:rPr>
                <w:rFonts w:cs="Arial"/>
                <w:sz w:val="18"/>
                <w:szCs w:val="18"/>
              </w:rPr>
            </w:pPr>
            <w:r w:rsidRPr="00B5085E">
              <w:rPr>
                <w:rFonts w:cs="Arial"/>
                <w:sz w:val="18"/>
                <w:szCs w:val="18"/>
              </w:rPr>
              <w:t>4.3%</w:t>
            </w:r>
          </w:p>
        </w:tc>
      </w:tr>
      <w:tr w:rsidR="00B5085E" w:rsidRPr="00B5085E" w14:paraId="2D8D3615" w14:textId="77777777" w:rsidTr="00CC7DEF">
        <w:trPr>
          <w:trHeight w:val="20"/>
        </w:trPr>
        <w:tc>
          <w:tcPr>
            <w:tcW w:w="2268" w:type="dxa"/>
            <w:tcBorders>
              <w:top w:val="nil"/>
              <w:left w:val="nil"/>
              <w:bottom w:val="nil"/>
              <w:right w:val="single" w:sz="18" w:space="0" w:color="0070C0"/>
            </w:tcBorders>
            <w:shd w:val="clear" w:color="auto" w:fill="auto"/>
            <w:vAlign w:val="center"/>
          </w:tcPr>
          <w:p w14:paraId="72BD14A1" w14:textId="77777777" w:rsidR="00B5085E" w:rsidRPr="00C935A5" w:rsidRDefault="00B5085E" w:rsidP="00B5085E">
            <w:pPr>
              <w:spacing w:before="40" w:after="40"/>
              <w:rPr>
                <w:rFonts w:cs="Arial"/>
                <w:sz w:val="18"/>
                <w:szCs w:val="18"/>
              </w:rPr>
            </w:pPr>
            <w:r w:rsidRPr="00C935A5">
              <w:rPr>
                <w:rFonts w:cs="Arial"/>
                <w:sz w:val="18"/>
                <w:szCs w:val="18"/>
              </w:rPr>
              <w:t xml:space="preserve">Horsham RC </w:t>
            </w:r>
          </w:p>
        </w:tc>
        <w:tc>
          <w:tcPr>
            <w:tcW w:w="1255" w:type="dxa"/>
            <w:tcBorders>
              <w:top w:val="nil"/>
              <w:left w:val="single" w:sz="18" w:space="0" w:color="0070C0"/>
              <w:bottom w:val="nil"/>
              <w:right w:val="nil"/>
            </w:tcBorders>
            <w:shd w:val="clear" w:color="auto" w:fill="auto"/>
            <w:vAlign w:val="bottom"/>
          </w:tcPr>
          <w:p w14:paraId="5ACD49CA" w14:textId="32274B3A" w:rsidR="00B5085E" w:rsidRPr="00C935A5" w:rsidRDefault="00B5085E" w:rsidP="00B5085E">
            <w:pPr>
              <w:spacing w:before="40" w:after="20"/>
              <w:jc w:val="right"/>
              <w:rPr>
                <w:rFonts w:cs="Arial"/>
                <w:sz w:val="18"/>
                <w:szCs w:val="18"/>
              </w:rPr>
            </w:pPr>
            <w:r w:rsidRPr="00B5085E">
              <w:rPr>
                <w:rFonts w:cs="Arial"/>
                <w:sz w:val="18"/>
                <w:szCs w:val="18"/>
              </w:rPr>
              <w:t>846</w:t>
            </w:r>
          </w:p>
        </w:tc>
        <w:tc>
          <w:tcPr>
            <w:tcW w:w="1418" w:type="dxa"/>
            <w:tcBorders>
              <w:top w:val="nil"/>
              <w:left w:val="nil"/>
              <w:bottom w:val="nil"/>
              <w:right w:val="nil"/>
            </w:tcBorders>
            <w:shd w:val="clear" w:color="auto" w:fill="auto"/>
            <w:vAlign w:val="bottom"/>
          </w:tcPr>
          <w:p w14:paraId="1094BA67" w14:textId="287DCEB5" w:rsidR="00B5085E" w:rsidRPr="00C935A5" w:rsidRDefault="00B5085E" w:rsidP="00B5085E">
            <w:pPr>
              <w:spacing w:before="40" w:after="20"/>
              <w:jc w:val="right"/>
              <w:rPr>
                <w:rFonts w:cs="Arial"/>
                <w:sz w:val="18"/>
                <w:szCs w:val="18"/>
              </w:rPr>
            </w:pPr>
            <w:r w:rsidRPr="00B5085E">
              <w:rPr>
                <w:rFonts w:cs="Arial"/>
                <w:sz w:val="18"/>
                <w:szCs w:val="18"/>
              </w:rPr>
              <w:t>980</w:t>
            </w:r>
          </w:p>
        </w:tc>
        <w:tc>
          <w:tcPr>
            <w:tcW w:w="1134" w:type="dxa"/>
            <w:tcBorders>
              <w:top w:val="nil"/>
              <w:left w:val="nil"/>
              <w:bottom w:val="nil"/>
              <w:right w:val="nil"/>
            </w:tcBorders>
            <w:shd w:val="clear" w:color="auto" w:fill="auto"/>
            <w:vAlign w:val="bottom"/>
          </w:tcPr>
          <w:p w14:paraId="34BFCA19" w14:textId="7D6FB909" w:rsidR="00B5085E" w:rsidRPr="00C935A5" w:rsidRDefault="00B5085E" w:rsidP="00D00AD6">
            <w:pPr>
              <w:spacing w:before="40" w:after="20"/>
              <w:jc w:val="center"/>
              <w:rPr>
                <w:rFonts w:cs="Arial"/>
                <w:sz w:val="18"/>
                <w:szCs w:val="18"/>
              </w:rPr>
            </w:pPr>
            <w:r w:rsidRPr="00B5085E">
              <w:rPr>
                <w:rFonts w:cs="Arial"/>
                <w:sz w:val="18"/>
                <w:szCs w:val="18"/>
              </w:rPr>
              <w:t>37.6</w:t>
            </w:r>
          </w:p>
        </w:tc>
        <w:tc>
          <w:tcPr>
            <w:tcW w:w="992" w:type="dxa"/>
            <w:tcBorders>
              <w:top w:val="nil"/>
              <w:left w:val="nil"/>
              <w:bottom w:val="nil"/>
              <w:right w:val="nil"/>
            </w:tcBorders>
            <w:shd w:val="clear" w:color="auto" w:fill="auto"/>
            <w:vAlign w:val="bottom"/>
          </w:tcPr>
          <w:p w14:paraId="3CB90244" w14:textId="421A92D1" w:rsidR="00B5085E" w:rsidRPr="00C935A5" w:rsidRDefault="00B5085E" w:rsidP="00B5085E">
            <w:pPr>
              <w:spacing w:before="40" w:after="20"/>
              <w:jc w:val="right"/>
              <w:rPr>
                <w:rFonts w:cs="Arial"/>
                <w:sz w:val="18"/>
                <w:szCs w:val="18"/>
              </w:rPr>
            </w:pPr>
            <w:r w:rsidRPr="00B5085E">
              <w:rPr>
                <w:rFonts w:cs="Arial"/>
                <w:sz w:val="18"/>
                <w:szCs w:val="18"/>
              </w:rPr>
              <w:t>61,686</w:t>
            </w:r>
          </w:p>
        </w:tc>
        <w:tc>
          <w:tcPr>
            <w:tcW w:w="985" w:type="dxa"/>
            <w:tcBorders>
              <w:top w:val="nil"/>
              <w:left w:val="nil"/>
              <w:bottom w:val="nil"/>
              <w:right w:val="nil"/>
            </w:tcBorders>
            <w:shd w:val="clear" w:color="auto" w:fill="auto"/>
            <w:vAlign w:val="bottom"/>
          </w:tcPr>
          <w:p w14:paraId="2098B4BC" w14:textId="107F4235" w:rsidR="00B5085E" w:rsidRPr="00C935A5" w:rsidRDefault="00B5085E" w:rsidP="00B5085E">
            <w:pPr>
              <w:spacing w:before="40" w:after="20"/>
              <w:jc w:val="right"/>
              <w:rPr>
                <w:rFonts w:cs="Arial"/>
                <w:sz w:val="18"/>
                <w:szCs w:val="18"/>
              </w:rPr>
            </w:pPr>
            <w:r w:rsidRPr="00B5085E">
              <w:rPr>
                <w:rFonts w:cs="Arial"/>
                <w:sz w:val="18"/>
                <w:szCs w:val="18"/>
              </w:rPr>
              <w:t>3,090</w:t>
            </w:r>
          </w:p>
        </w:tc>
        <w:tc>
          <w:tcPr>
            <w:tcW w:w="1247" w:type="dxa"/>
            <w:tcBorders>
              <w:top w:val="nil"/>
              <w:left w:val="nil"/>
              <w:bottom w:val="nil"/>
              <w:right w:val="nil"/>
            </w:tcBorders>
            <w:shd w:val="clear" w:color="auto" w:fill="auto"/>
            <w:vAlign w:val="bottom"/>
          </w:tcPr>
          <w:p w14:paraId="1D5A5575" w14:textId="7D1B9C67" w:rsidR="00B5085E" w:rsidRPr="00C935A5" w:rsidRDefault="00B5085E" w:rsidP="00B5085E">
            <w:pPr>
              <w:spacing w:before="40" w:after="20"/>
              <w:jc w:val="right"/>
              <w:rPr>
                <w:rFonts w:cs="Arial"/>
                <w:sz w:val="18"/>
                <w:szCs w:val="18"/>
              </w:rPr>
            </w:pPr>
            <w:r w:rsidRPr="00B5085E">
              <w:rPr>
                <w:rFonts w:cs="Arial"/>
                <w:sz w:val="18"/>
                <w:szCs w:val="18"/>
              </w:rPr>
              <w:t>7.1%</w:t>
            </w:r>
          </w:p>
        </w:tc>
      </w:tr>
      <w:tr w:rsidR="00B5085E" w:rsidRPr="00B5085E" w14:paraId="04AA1CF6" w14:textId="77777777" w:rsidTr="00CC7DEF">
        <w:trPr>
          <w:trHeight w:val="20"/>
        </w:trPr>
        <w:tc>
          <w:tcPr>
            <w:tcW w:w="2268" w:type="dxa"/>
            <w:tcBorders>
              <w:top w:val="nil"/>
              <w:left w:val="nil"/>
              <w:bottom w:val="nil"/>
              <w:right w:val="single" w:sz="18" w:space="0" w:color="0070C0"/>
            </w:tcBorders>
            <w:shd w:val="clear" w:color="auto" w:fill="auto"/>
            <w:vAlign w:val="center"/>
          </w:tcPr>
          <w:p w14:paraId="1D608F89" w14:textId="77777777" w:rsidR="00B5085E" w:rsidRPr="00C935A5" w:rsidRDefault="00B5085E" w:rsidP="00B5085E">
            <w:pPr>
              <w:spacing w:before="40" w:after="40"/>
              <w:rPr>
                <w:rFonts w:cs="Arial"/>
                <w:sz w:val="18"/>
                <w:szCs w:val="18"/>
              </w:rPr>
            </w:pPr>
            <w:r w:rsidRPr="00C935A5">
              <w:rPr>
                <w:rFonts w:cs="Arial"/>
                <w:sz w:val="18"/>
                <w:szCs w:val="18"/>
              </w:rPr>
              <w:t xml:space="preserve">Hume C </w:t>
            </w:r>
          </w:p>
        </w:tc>
        <w:tc>
          <w:tcPr>
            <w:tcW w:w="1255" w:type="dxa"/>
            <w:tcBorders>
              <w:top w:val="nil"/>
              <w:left w:val="single" w:sz="18" w:space="0" w:color="0070C0"/>
              <w:bottom w:val="nil"/>
              <w:right w:val="nil"/>
            </w:tcBorders>
            <w:shd w:val="clear" w:color="auto" w:fill="auto"/>
            <w:vAlign w:val="bottom"/>
          </w:tcPr>
          <w:p w14:paraId="1C6F2E53" w14:textId="274C219E" w:rsidR="00B5085E" w:rsidRPr="00C935A5" w:rsidRDefault="00B5085E" w:rsidP="00B5085E">
            <w:pPr>
              <w:spacing w:before="40" w:after="20"/>
              <w:jc w:val="right"/>
              <w:rPr>
                <w:rFonts w:cs="Arial"/>
                <w:sz w:val="18"/>
                <w:szCs w:val="18"/>
              </w:rPr>
            </w:pPr>
            <w:r w:rsidRPr="00B5085E">
              <w:rPr>
                <w:rFonts w:cs="Arial"/>
                <w:sz w:val="18"/>
                <w:szCs w:val="18"/>
              </w:rPr>
              <w:t>1,021</w:t>
            </w:r>
          </w:p>
        </w:tc>
        <w:tc>
          <w:tcPr>
            <w:tcW w:w="1418" w:type="dxa"/>
            <w:tcBorders>
              <w:top w:val="nil"/>
              <w:left w:val="nil"/>
              <w:bottom w:val="nil"/>
              <w:right w:val="nil"/>
            </w:tcBorders>
            <w:shd w:val="clear" w:color="auto" w:fill="auto"/>
            <w:vAlign w:val="bottom"/>
          </w:tcPr>
          <w:p w14:paraId="7050D86D" w14:textId="2EB26A2A" w:rsidR="00B5085E" w:rsidRPr="00C935A5" w:rsidRDefault="00B5085E" w:rsidP="00B5085E">
            <w:pPr>
              <w:spacing w:before="40" w:after="20"/>
              <w:jc w:val="right"/>
              <w:rPr>
                <w:rFonts w:cs="Arial"/>
                <w:sz w:val="18"/>
                <w:szCs w:val="18"/>
              </w:rPr>
            </w:pPr>
            <w:r w:rsidRPr="00B5085E">
              <w:rPr>
                <w:rFonts w:cs="Arial"/>
                <w:sz w:val="18"/>
                <w:szCs w:val="18"/>
              </w:rPr>
              <w:t>947</w:t>
            </w:r>
          </w:p>
        </w:tc>
        <w:tc>
          <w:tcPr>
            <w:tcW w:w="1134" w:type="dxa"/>
            <w:tcBorders>
              <w:top w:val="nil"/>
              <w:left w:val="nil"/>
              <w:bottom w:val="nil"/>
              <w:right w:val="nil"/>
            </w:tcBorders>
            <w:shd w:val="clear" w:color="auto" w:fill="auto"/>
            <w:vAlign w:val="bottom"/>
          </w:tcPr>
          <w:p w14:paraId="688BC93A" w14:textId="0D9F96D7" w:rsidR="00B5085E" w:rsidRPr="00C935A5" w:rsidRDefault="00B5085E" w:rsidP="00D00AD6">
            <w:pPr>
              <w:spacing w:before="40" w:after="20"/>
              <w:jc w:val="center"/>
              <w:rPr>
                <w:rFonts w:cs="Arial"/>
                <w:sz w:val="18"/>
                <w:szCs w:val="18"/>
              </w:rPr>
            </w:pPr>
            <w:r w:rsidRPr="00B5085E">
              <w:rPr>
                <w:rFonts w:cs="Arial"/>
                <w:sz w:val="18"/>
                <w:szCs w:val="18"/>
              </w:rPr>
              <w:t>9.4</w:t>
            </w:r>
          </w:p>
        </w:tc>
        <w:tc>
          <w:tcPr>
            <w:tcW w:w="992" w:type="dxa"/>
            <w:tcBorders>
              <w:top w:val="nil"/>
              <w:left w:val="nil"/>
              <w:bottom w:val="nil"/>
              <w:right w:val="nil"/>
            </w:tcBorders>
            <w:shd w:val="clear" w:color="auto" w:fill="auto"/>
            <w:vAlign w:val="bottom"/>
          </w:tcPr>
          <w:p w14:paraId="55B3AB2F" w14:textId="3E6A77D1" w:rsidR="00B5085E" w:rsidRPr="00C935A5" w:rsidRDefault="00B5085E" w:rsidP="00B5085E">
            <w:pPr>
              <w:spacing w:before="40" w:after="20"/>
              <w:jc w:val="right"/>
              <w:rPr>
                <w:rFonts w:cs="Arial"/>
                <w:sz w:val="18"/>
                <w:szCs w:val="18"/>
              </w:rPr>
            </w:pPr>
            <w:r w:rsidRPr="00B5085E">
              <w:rPr>
                <w:rFonts w:cs="Arial"/>
                <w:sz w:val="18"/>
                <w:szCs w:val="18"/>
              </w:rPr>
              <w:t>1,879,358</w:t>
            </w:r>
          </w:p>
        </w:tc>
        <w:tc>
          <w:tcPr>
            <w:tcW w:w="985" w:type="dxa"/>
            <w:tcBorders>
              <w:top w:val="nil"/>
              <w:left w:val="nil"/>
              <w:bottom w:val="nil"/>
              <w:right w:val="nil"/>
            </w:tcBorders>
            <w:shd w:val="clear" w:color="auto" w:fill="auto"/>
            <w:vAlign w:val="bottom"/>
          </w:tcPr>
          <w:p w14:paraId="68BB003D" w14:textId="1583723B" w:rsidR="00B5085E" w:rsidRPr="00C935A5" w:rsidRDefault="00B5085E" w:rsidP="00B5085E">
            <w:pPr>
              <w:spacing w:before="40" w:after="20"/>
              <w:jc w:val="right"/>
              <w:rPr>
                <w:rFonts w:cs="Arial"/>
                <w:sz w:val="18"/>
                <w:szCs w:val="18"/>
              </w:rPr>
            </w:pPr>
            <w:r w:rsidRPr="00B5085E">
              <w:rPr>
                <w:rFonts w:cs="Arial"/>
                <w:sz w:val="18"/>
                <w:szCs w:val="18"/>
              </w:rPr>
              <w:t>7,711</w:t>
            </w:r>
          </w:p>
        </w:tc>
        <w:tc>
          <w:tcPr>
            <w:tcW w:w="1247" w:type="dxa"/>
            <w:tcBorders>
              <w:top w:val="nil"/>
              <w:left w:val="nil"/>
              <w:bottom w:val="nil"/>
              <w:right w:val="nil"/>
            </w:tcBorders>
            <w:shd w:val="clear" w:color="auto" w:fill="auto"/>
            <w:vAlign w:val="bottom"/>
          </w:tcPr>
          <w:p w14:paraId="69052004" w14:textId="6EC20B16" w:rsidR="00B5085E" w:rsidRPr="00C935A5" w:rsidRDefault="00B5085E" w:rsidP="00B5085E">
            <w:pPr>
              <w:spacing w:before="40" w:after="20"/>
              <w:jc w:val="right"/>
              <w:rPr>
                <w:rFonts w:cs="Arial"/>
                <w:sz w:val="18"/>
                <w:szCs w:val="18"/>
              </w:rPr>
            </w:pPr>
            <w:r w:rsidRPr="00B5085E">
              <w:rPr>
                <w:rFonts w:cs="Arial"/>
                <w:sz w:val="18"/>
                <w:szCs w:val="18"/>
              </w:rPr>
              <w:t>12.7%</w:t>
            </w:r>
          </w:p>
        </w:tc>
      </w:tr>
      <w:tr w:rsidR="00B5085E" w:rsidRPr="00B5085E" w14:paraId="74CBD1E1" w14:textId="77777777" w:rsidTr="00CC7DEF">
        <w:trPr>
          <w:trHeight w:val="20"/>
        </w:trPr>
        <w:tc>
          <w:tcPr>
            <w:tcW w:w="2268" w:type="dxa"/>
            <w:tcBorders>
              <w:top w:val="nil"/>
              <w:left w:val="nil"/>
              <w:bottom w:val="nil"/>
              <w:right w:val="single" w:sz="18" w:space="0" w:color="0070C0"/>
            </w:tcBorders>
            <w:shd w:val="clear" w:color="auto" w:fill="auto"/>
            <w:vAlign w:val="center"/>
          </w:tcPr>
          <w:p w14:paraId="0D25C53D" w14:textId="77777777" w:rsidR="00B5085E" w:rsidRPr="00C935A5" w:rsidRDefault="00B5085E" w:rsidP="00B5085E">
            <w:pPr>
              <w:spacing w:before="40" w:after="40"/>
              <w:rPr>
                <w:rFonts w:cs="Arial"/>
                <w:sz w:val="18"/>
                <w:szCs w:val="18"/>
              </w:rPr>
            </w:pPr>
            <w:r w:rsidRPr="00C935A5">
              <w:rPr>
                <w:rFonts w:cs="Arial"/>
                <w:sz w:val="18"/>
                <w:szCs w:val="18"/>
              </w:rPr>
              <w:t xml:space="preserve">Indigo S </w:t>
            </w:r>
          </w:p>
        </w:tc>
        <w:tc>
          <w:tcPr>
            <w:tcW w:w="1255" w:type="dxa"/>
            <w:tcBorders>
              <w:top w:val="nil"/>
              <w:left w:val="single" w:sz="18" w:space="0" w:color="0070C0"/>
              <w:bottom w:val="nil"/>
              <w:right w:val="nil"/>
            </w:tcBorders>
            <w:shd w:val="clear" w:color="auto" w:fill="auto"/>
            <w:vAlign w:val="bottom"/>
          </w:tcPr>
          <w:p w14:paraId="7D0C6DA7" w14:textId="25303A0A" w:rsidR="00B5085E" w:rsidRPr="00C935A5" w:rsidRDefault="00B5085E" w:rsidP="00B5085E">
            <w:pPr>
              <w:spacing w:before="40" w:after="20"/>
              <w:jc w:val="right"/>
              <w:rPr>
                <w:rFonts w:cs="Arial"/>
                <w:sz w:val="18"/>
                <w:szCs w:val="18"/>
              </w:rPr>
            </w:pPr>
            <w:r w:rsidRPr="00B5085E">
              <w:rPr>
                <w:rFonts w:cs="Arial"/>
                <w:sz w:val="18"/>
                <w:szCs w:val="18"/>
              </w:rPr>
              <w:t>939</w:t>
            </w:r>
          </w:p>
        </w:tc>
        <w:tc>
          <w:tcPr>
            <w:tcW w:w="1418" w:type="dxa"/>
            <w:tcBorders>
              <w:top w:val="nil"/>
              <w:left w:val="nil"/>
              <w:bottom w:val="nil"/>
              <w:right w:val="nil"/>
            </w:tcBorders>
            <w:shd w:val="clear" w:color="auto" w:fill="auto"/>
            <w:vAlign w:val="bottom"/>
          </w:tcPr>
          <w:p w14:paraId="60D79E38" w14:textId="462F4C9A" w:rsidR="00B5085E" w:rsidRPr="00C935A5" w:rsidRDefault="00B5085E" w:rsidP="00B5085E">
            <w:pPr>
              <w:spacing w:before="40" w:after="20"/>
              <w:jc w:val="right"/>
              <w:rPr>
                <w:rFonts w:cs="Arial"/>
                <w:sz w:val="18"/>
                <w:szCs w:val="18"/>
              </w:rPr>
            </w:pPr>
            <w:r w:rsidRPr="00B5085E">
              <w:rPr>
                <w:rFonts w:cs="Arial"/>
                <w:sz w:val="18"/>
                <w:szCs w:val="18"/>
              </w:rPr>
              <w:t>1,016</w:t>
            </w:r>
          </w:p>
        </w:tc>
        <w:tc>
          <w:tcPr>
            <w:tcW w:w="1134" w:type="dxa"/>
            <w:tcBorders>
              <w:top w:val="nil"/>
              <w:left w:val="nil"/>
              <w:bottom w:val="nil"/>
              <w:right w:val="nil"/>
            </w:tcBorders>
            <w:shd w:val="clear" w:color="auto" w:fill="auto"/>
            <w:vAlign w:val="bottom"/>
          </w:tcPr>
          <w:p w14:paraId="4ADDC29A" w14:textId="1F9A87EA" w:rsidR="00B5085E" w:rsidRPr="00C935A5" w:rsidRDefault="00B5085E" w:rsidP="00D00AD6">
            <w:pPr>
              <w:spacing w:before="40" w:after="20"/>
              <w:jc w:val="center"/>
              <w:rPr>
                <w:rFonts w:cs="Arial"/>
                <w:sz w:val="18"/>
                <w:szCs w:val="18"/>
              </w:rPr>
            </w:pPr>
            <w:r w:rsidRPr="00B5085E">
              <w:rPr>
                <w:rFonts w:cs="Arial"/>
                <w:sz w:val="18"/>
                <w:szCs w:val="18"/>
              </w:rPr>
              <w:t>49.8</w:t>
            </w:r>
          </w:p>
        </w:tc>
        <w:tc>
          <w:tcPr>
            <w:tcW w:w="992" w:type="dxa"/>
            <w:tcBorders>
              <w:top w:val="nil"/>
              <w:left w:val="nil"/>
              <w:bottom w:val="nil"/>
              <w:right w:val="nil"/>
            </w:tcBorders>
            <w:shd w:val="clear" w:color="auto" w:fill="auto"/>
            <w:vAlign w:val="bottom"/>
          </w:tcPr>
          <w:p w14:paraId="387F7C3E" w14:textId="065CD8EE" w:rsidR="00B5085E" w:rsidRPr="00C935A5" w:rsidRDefault="00B5085E" w:rsidP="00B5085E">
            <w:pPr>
              <w:spacing w:before="40" w:after="20"/>
              <w:jc w:val="right"/>
              <w:rPr>
                <w:rFonts w:cs="Arial"/>
                <w:sz w:val="18"/>
                <w:szCs w:val="18"/>
              </w:rPr>
            </w:pPr>
            <w:r w:rsidRPr="00B5085E">
              <w:rPr>
                <w:rFonts w:cs="Arial"/>
                <w:sz w:val="18"/>
                <w:szCs w:val="18"/>
              </w:rPr>
              <w:t>72,819</w:t>
            </w:r>
          </w:p>
        </w:tc>
        <w:tc>
          <w:tcPr>
            <w:tcW w:w="985" w:type="dxa"/>
            <w:tcBorders>
              <w:top w:val="nil"/>
              <w:left w:val="nil"/>
              <w:bottom w:val="nil"/>
              <w:right w:val="nil"/>
            </w:tcBorders>
            <w:shd w:val="clear" w:color="auto" w:fill="auto"/>
            <w:vAlign w:val="bottom"/>
          </w:tcPr>
          <w:p w14:paraId="0DCE1864" w14:textId="32FAC96D" w:rsidR="00B5085E" w:rsidRPr="00C935A5" w:rsidRDefault="00B5085E" w:rsidP="00B5085E">
            <w:pPr>
              <w:spacing w:before="40" w:after="20"/>
              <w:jc w:val="right"/>
              <w:rPr>
                <w:rFonts w:cs="Arial"/>
                <w:sz w:val="18"/>
                <w:szCs w:val="18"/>
              </w:rPr>
            </w:pPr>
            <w:r w:rsidRPr="00B5085E">
              <w:rPr>
                <w:rFonts w:cs="Arial"/>
                <w:sz w:val="18"/>
                <w:szCs w:val="18"/>
              </w:rPr>
              <w:t>4,289</w:t>
            </w:r>
          </w:p>
        </w:tc>
        <w:tc>
          <w:tcPr>
            <w:tcW w:w="1247" w:type="dxa"/>
            <w:tcBorders>
              <w:top w:val="nil"/>
              <w:left w:val="nil"/>
              <w:bottom w:val="nil"/>
              <w:right w:val="nil"/>
            </w:tcBorders>
            <w:shd w:val="clear" w:color="auto" w:fill="auto"/>
            <w:vAlign w:val="bottom"/>
          </w:tcPr>
          <w:p w14:paraId="368A5AD8" w14:textId="5A0E1F75" w:rsidR="00B5085E" w:rsidRPr="00C935A5" w:rsidRDefault="00B5085E" w:rsidP="00B5085E">
            <w:pPr>
              <w:spacing w:before="40" w:after="20"/>
              <w:jc w:val="right"/>
              <w:rPr>
                <w:rFonts w:cs="Arial"/>
                <w:sz w:val="18"/>
                <w:szCs w:val="18"/>
              </w:rPr>
            </w:pPr>
            <w:r w:rsidRPr="00B5085E">
              <w:rPr>
                <w:rFonts w:cs="Arial"/>
                <w:sz w:val="18"/>
                <w:szCs w:val="18"/>
              </w:rPr>
              <w:t>5.2%</w:t>
            </w:r>
          </w:p>
        </w:tc>
      </w:tr>
      <w:tr w:rsidR="00B5085E" w:rsidRPr="00B5085E" w14:paraId="70262603" w14:textId="77777777" w:rsidTr="00CC7DEF">
        <w:trPr>
          <w:trHeight w:val="20"/>
        </w:trPr>
        <w:tc>
          <w:tcPr>
            <w:tcW w:w="2268" w:type="dxa"/>
            <w:tcBorders>
              <w:top w:val="nil"/>
              <w:left w:val="nil"/>
              <w:bottom w:val="nil"/>
              <w:right w:val="single" w:sz="18" w:space="0" w:color="0070C0"/>
            </w:tcBorders>
            <w:shd w:val="clear" w:color="auto" w:fill="auto"/>
            <w:vAlign w:val="center"/>
          </w:tcPr>
          <w:p w14:paraId="4A3F9488" w14:textId="77777777" w:rsidR="00B5085E" w:rsidRPr="00C935A5" w:rsidRDefault="00B5085E" w:rsidP="00B5085E">
            <w:pPr>
              <w:spacing w:before="40" w:after="40"/>
              <w:rPr>
                <w:rFonts w:cs="Arial"/>
                <w:sz w:val="18"/>
                <w:szCs w:val="18"/>
              </w:rPr>
            </w:pPr>
            <w:r w:rsidRPr="00C935A5">
              <w:rPr>
                <w:rFonts w:cs="Arial"/>
                <w:sz w:val="18"/>
                <w:szCs w:val="18"/>
              </w:rPr>
              <w:t xml:space="preserve">Kingston C </w:t>
            </w:r>
          </w:p>
        </w:tc>
        <w:tc>
          <w:tcPr>
            <w:tcW w:w="1255" w:type="dxa"/>
            <w:tcBorders>
              <w:top w:val="nil"/>
              <w:left w:val="single" w:sz="18" w:space="0" w:color="0070C0"/>
              <w:bottom w:val="nil"/>
              <w:right w:val="nil"/>
            </w:tcBorders>
            <w:shd w:val="clear" w:color="auto" w:fill="auto"/>
            <w:vAlign w:val="bottom"/>
          </w:tcPr>
          <w:p w14:paraId="0431FF8D" w14:textId="6AD9A291" w:rsidR="00B5085E" w:rsidRPr="00C935A5" w:rsidRDefault="00B5085E" w:rsidP="00B5085E">
            <w:pPr>
              <w:spacing w:before="40" w:after="20"/>
              <w:jc w:val="right"/>
              <w:rPr>
                <w:rFonts w:cs="Arial"/>
                <w:sz w:val="18"/>
                <w:szCs w:val="18"/>
              </w:rPr>
            </w:pPr>
            <w:r w:rsidRPr="00B5085E">
              <w:rPr>
                <w:rFonts w:cs="Arial"/>
                <w:sz w:val="18"/>
                <w:szCs w:val="18"/>
              </w:rPr>
              <w:t>962</w:t>
            </w:r>
          </w:p>
        </w:tc>
        <w:tc>
          <w:tcPr>
            <w:tcW w:w="1418" w:type="dxa"/>
            <w:tcBorders>
              <w:top w:val="nil"/>
              <w:left w:val="nil"/>
              <w:bottom w:val="nil"/>
              <w:right w:val="nil"/>
            </w:tcBorders>
            <w:shd w:val="clear" w:color="auto" w:fill="auto"/>
            <w:vAlign w:val="bottom"/>
          </w:tcPr>
          <w:p w14:paraId="0D25650B" w14:textId="3A3E976D" w:rsidR="00B5085E" w:rsidRPr="00C935A5" w:rsidRDefault="00B5085E" w:rsidP="00B5085E">
            <w:pPr>
              <w:spacing w:before="40" w:after="20"/>
              <w:jc w:val="right"/>
              <w:rPr>
                <w:rFonts w:cs="Arial"/>
                <w:sz w:val="18"/>
                <w:szCs w:val="18"/>
              </w:rPr>
            </w:pPr>
            <w:r w:rsidRPr="00B5085E">
              <w:rPr>
                <w:rFonts w:cs="Arial"/>
                <w:sz w:val="18"/>
                <w:szCs w:val="18"/>
              </w:rPr>
              <w:t>1,044</w:t>
            </w:r>
          </w:p>
        </w:tc>
        <w:tc>
          <w:tcPr>
            <w:tcW w:w="1134" w:type="dxa"/>
            <w:tcBorders>
              <w:top w:val="nil"/>
              <w:left w:val="nil"/>
              <w:bottom w:val="nil"/>
              <w:right w:val="nil"/>
            </w:tcBorders>
            <w:shd w:val="clear" w:color="auto" w:fill="auto"/>
            <w:vAlign w:val="bottom"/>
          </w:tcPr>
          <w:p w14:paraId="6EA21FE6" w14:textId="0E440917" w:rsidR="00B5085E" w:rsidRPr="00C935A5" w:rsidRDefault="00B5085E" w:rsidP="00D00AD6">
            <w:pPr>
              <w:spacing w:before="40" w:after="20"/>
              <w:jc w:val="center"/>
              <w:rPr>
                <w:rFonts w:cs="Arial"/>
                <w:sz w:val="18"/>
                <w:szCs w:val="18"/>
              </w:rPr>
            </w:pPr>
            <w:r w:rsidRPr="00B5085E">
              <w:rPr>
                <w:rFonts w:cs="Arial"/>
                <w:sz w:val="18"/>
                <w:szCs w:val="18"/>
              </w:rPr>
              <w:t>8.5</w:t>
            </w:r>
          </w:p>
        </w:tc>
        <w:tc>
          <w:tcPr>
            <w:tcW w:w="992" w:type="dxa"/>
            <w:tcBorders>
              <w:top w:val="nil"/>
              <w:left w:val="nil"/>
              <w:bottom w:val="nil"/>
              <w:right w:val="nil"/>
            </w:tcBorders>
            <w:shd w:val="clear" w:color="auto" w:fill="auto"/>
            <w:vAlign w:val="bottom"/>
          </w:tcPr>
          <w:p w14:paraId="5CAEB0A4" w14:textId="631D7EAF" w:rsidR="00B5085E" w:rsidRPr="00C935A5" w:rsidRDefault="00B5085E" w:rsidP="00B5085E">
            <w:pPr>
              <w:spacing w:before="40" w:after="20"/>
              <w:jc w:val="right"/>
              <w:rPr>
                <w:rFonts w:cs="Arial"/>
                <w:sz w:val="18"/>
                <w:szCs w:val="18"/>
              </w:rPr>
            </w:pPr>
            <w:r w:rsidRPr="00B5085E">
              <w:rPr>
                <w:rFonts w:cs="Arial"/>
                <w:sz w:val="18"/>
                <w:szCs w:val="18"/>
              </w:rPr>
              <w:t>672,657</w:t>
            </w:r>
          </w:p>
        </w:tc>
        <w:tc>
          <w:tcPr>
            <w:tcW w:w="985" w:type="dxa"/>
            <w:tcBorders>
              <w:top w:val="nil"/>
              <w:left w:val="nil"/>
              <w:bottom w:val="nil"/>
              <w:right w:val="nil"/>
            </w:tcBorders>
            <w:shd w:val="clear" w:color="auto" w:fill="auto"/>
            <w:vAlign w:val="bottom"/>
          </w:tcPr>
          <w:p w14:paraId="34BB679C" w14:textId="7D91FCC7" w:rsidR="00B5085E" w:rsidRPr="00C935A5" w:rsidRDefault="00B5085E" w:rsidP="00B5085E">
            <w:pPr>
              <w:spacing w:before="40" w:after="20"/>
              <w:jc w:val="right"/>
              <w:rPr>
                <w:rFonts w:cs="Arial"/>
                <w:sz w:val="18"/>
                <w:szCs w:val="18"/>
              </w:rPr>
            </w:pPr>
            <w:r w:rsidRPr="00B5085E">
              <w:rPr>
                <w:rFonts w:cs="Arial"/>
                <w:sz w:val="18"/>
                <w:szCs w:val="18"/>
              </w:rPr>
              <w:t>4,085</w:t>
            </w:r>
          </w:p>
        </w:tc>
        <w:tc>
          <w:tcPr>
            <w:tcW w:w="1247" w:type="dxa"/>
            <w:tcBorders>
              <w:top w:val="nil"/>
              <w:left w:val="nil"/>
              <w:bottom w:val="nil"/>
              <w:right w:val="nil"/>
            </w:tcBorders>
            <w:shd w:val="clear" w:color="auto" w:fill="auto"/>
            <w:vAlign w:val="bottom"/>
          </w:tcPr>
          <w:p w14:paraId="148291F5" w14:textId="649B4C23" w:rsidR="00B5085E" w:rsidRPr="00C935A5" w:rsidRDefault="00B5085E" w:rsidP="00B5085E">
            <w:pPr>
              <w:spacing w:before="40" w:after="20"/>
              <w:jc w:val="right"/>
              <w:rPr>
                <w:rFonts w:cs="Arial"/>
                <w:sz w:val="18"/>
                <w:szCs w:val="18"/>
              </w:rPr>
            </w:pPr>
            <w:r w:rsidRPr="00B5085E">
              <w:rPr>
                <w:rFonts w:cs="Arial"/>
                <w:sz w:val="18"/>
                <w:szCs w:val="18"/>
              </w:rPr>
              <w:t>7.5%</w:t>
            </w:r>
          </w:p>
        </w:tc>
      </w:tr>
      <w:tr w:rsidR="00B5085E" w:rsidRPr="00B5085E" w14:paraId="2D8A5806" w14:textId="77777777" w:rsidTr="00CC7DEF">
        <w:trPr>
          <w:trHeight w:val="20"/>
        </w:trPr>
        <w:tc>
          <w:tcPr>
            <w:tcW w:w="2268" w:type="dxa"/>
            <w:tcBorders>
              <w:top w:val="nil"/>
              <w:left w:val="nil"/>
              <w:bottom w:val="nil"/>
              <w:right w:val="single" w:sz="18" w:space="0" w:color="0070C0"/>
            </w:tcBorders>
            <w:shd w:val="clear" w:color="auto" w:fill="auto"/>
            <w:vAlign w:val="center"/>
          </w:tcPr>
          <w:p w14:paraId="028D4245" w14:textId="77777777" w:rsidR="00B5085E" w:rsidRPr="00C935A5" w:rsidRDefault="00B5085E" w:rsidP="00B5085E">
            <w:pPr>
              <w:spacing w:before="40" w:after="40"/>
              <w:rPr>
                <w:rFonts w:cs="Arial"/>
                <w:sz w:val="18"/>
                <w:szCs w:val="18"/>
              </w:rPr>
            </w:pPr>
            <w:r w:rsidRPr="00C935A5">
              <w:rPr>
                <w:rFonts w:cs="Arial"/>
                <w:sz w:val="18"/>
                <w:szCs w:val="18"/>
              </w:rPr>
              <w:t xml:space="preserve">Knox C </w:t>
            </w:r>
          </w:p>
        </w:tc>
        <w:tc>
          <w:tcPr>
            <w:tcW w:w="1255" w:type="dxa"/>
            <w:tcBorders>
              <w:top w:val="nil"/>
              <w:left w:val="single" w:sz="18" w:space="0" w:color="0070C0"/>
              <w:bottom w:val="nil"/>
              <w:right w:val="nil"/>
            </w:tcBorders>
            <w:shd w:val="clear" w:color="auto" w:fill="auto"/>
            <w:vAlign w:val="bottom"/>
          </w:tcPr>
          <w:p w14:paraId="00340A3E" w14:textId="34C4BFA5" w:rsidR="00B5085E" w:rsidRPr="00C935A5" w:rsidRDefault="00B5085E" w:rsidP="00B5085E">
            <w:pPr>
              <w:spacing w:before="40" w:after="20"/>
              <w:jc w:val="right"/>
              <w:rPr>
                <w:rFonts w:cs="Arial"/>
                <w:sz w:val="18"/>
                <w:szCs w:val="18"/>
              </w:rPr>
            </w:pPr>
            <w:r w:rsidRPr="00B5085E">
              <w:rPr>
                <w:rFonts w:cs="Arial"/>
                <w:sz w:val="18"/>
                <w:szCs w:val="18"/>
              </w:rPr>
              <w:t>1,051</w:t>
            </w:r>
          </w:p>
        </w:tc>
        <w:tc>
          <w:tcPr>
            <w:tcW w:w="1418" w:type="dxa"/>
            <w:tcBorders>
              <w:top w:val="nil"/>
              <w:left w:val="nil"/>
              <w:bottom w:val="nil"/>
              <w:right w:val="nil"/>
            </w:tcBorders>
            <w:shd w:val="clear" w:color="auto" w:fill="auto"/>
            <w:vAlign w:val="bottom"/>
          </w:tcPr>
          <w:p w14:paraId="67799057" w14:textId="7AF8EA1D" w:rsidR="00B5085E" w:rsidRPr="00C935A5" w:rsidRDefault="00B5085E" w:rsidP="00B5085E">
            <w:pPr>
              <w:spacing w:before="40" w:after="20"/>
              <w:jc w:val="right"/>
              <w:rPr>
                <w:rFonts w:cs="Arial"/>
                <w:sz w:val="18"/>
                <w:szCs w:val="18"/>
              </w:rPr>
            </w:pPr>
            <w:r w:rsidRPr="00B5085E">
              <w:rPr>
                <w:rFonts w:cs="Arial"/>
                <w:sz w:val="18"/>
                <w:szCs w:val="18"/>
              </w:rPr>
              <w:t>1,048</w:t>
            </w:r>
          </w:p>
        </w:tc>
        <w:tc>
          <w:tcPr>
            <w:tcW w:w="1134" w:type="dxa"/>
            <w:tcBorders>
              <w:top w:val="nil"/>
              <w:left w:val="nil"/>
              <w:bottom w:val="nil"/>
              <w:right w:val="nil"/>
            </w:tcBorders>
            <w:shd w:val="clear" w:color="auto" w:fill="auto"/>
            <w:vAlign w:val="bottom"/>
          </w:tcPr>
          <w:p w14:paraId="3DA343B3" w14:textId="3A3A5E2F" w:rsidR="00B5085E" w:rsidRPr="00C935A5" w:rsidRDefault="00B5085E" w:rsidP="00D00AD6">
            <w:pPr>
              <w:spacing w:before="40" w:after="20"/>
              <w:jc w:val="center"/>
              <w:rPr>
                <w:rFonts w:cs="Arial"/>
                <w:sz w:val="18"/>
                <w:szCs w:val="18"/>
              </w:rPr>
            </w:pPr>
            <w:r w:rsidRPr="00B5085E">
              <w:rPr>
                <w:rFonts w:cs="Arial"/>
                <w:sz w:val="18"/>
                <w:szCs w:val="18"/>
              </w:rPr>
              <w:t>10.7</w:t>
            </w:r>
          </w:p>
        </w:tc>
        <w:tc>
          <w:tcPr>
            <w:tcW w:w="992" w:type="dxa"/>
            <w:tcBorders>
              <w:top w:val="nil"/>
              <w:left w:val="nil"/>
              <w:bottom w:val="nil"/>
              <w:right w:val="nil"/>
            </w:tcBorders>
            <w:shd w:val="clear" w:color="auto" w:fill="auto"/>
            <w:vAlign w:val="bottom"/>
          </w:tcPr>
          <w:p w14:paraId="3B68FB66" w14:textId="6C3C1075" w:rsidR="00B5085E" w:rsidRPr="00C935A5" w:rsidRDefault="00B5085E" w:rsidP="00B5085E">
            <w:pPr>
              <w:spacing w:before="40" w:after="20"/>
              <w:jc w:val="right"/>
              <w:rPr>
                <w:rFonts w:cs="Arial"/>
                <w:sz w:val="18"/>
                <w:szCs w:val="18"/>
              </w:rPr>
            </w:pPr>
            <w:r w:rsidRPr="00B5085E">
              <w:rPr>
                <w:rFonts w:cs="Arial"/>
                <w:sz w:val="18"/>
                <w:szCs w:val="18"/>
              </w:rPr>
              <w:t>476,307</w:t>
            </w:r>
          </w:p>
        </w:tc>
        <w:tc>
          <w:tcPr>
            <w:tcW w:w="985" w:type="dxa"/>
            <w:tcBorders>
              <w:top w:val="nil"/>
              <w:left w:val="nil"/>
              <w:bottom w:val="nil"/>
              <w:right w:val="nil"/>
            </w:tcBorders>
            <w:shd w:val="clear" w:color="auto" w:fill="auto"/>
            <w:vAlign w:val="bottom"/>
          </w:tcPr>
          <w:p w14:paraId="45815BEF" w14:textId="57503B1C" w:rsidR="00B5085E" w:rsidRPr="00C935A5" w:rsidRDefault="00B5085E" w:rsidP="00B5085E">
            <w:pPr>
              <w:spacing w:before="40" w:after="20"/>
              <w:jc w:val="right"/>
              <w:rPr>
                <w:rFonts w:cs="Arial"/>
                <w:sz w:val="18"/>
                <w:szCs w:val="18"/>
              </w:rPr>
            </w:pPr>
            <w:r w:rsidRPr="00B5085E">
              <w:rPr>
                <w:rFonts w:cs="Arial"/>
                <w:sz w:val="18"/>
                <w:szCs w:val="18"/>
              </w:rPr>
              <w:t>2,926</w:t>
            </w:r>
          </w:p>
        </w:tc>
        <w:tc>
          <w:tcPr>
            <w:tcW w:w="1247" w:type="dxa"/>
            <w:tcBorders>
              <w:top w:val="nil"/>
              <w:left w:val="nil"/>
              <w:bottom w:val="nil"/>
              <w:right w:val="nil"/>
            </w:tcBorders>
            <w:shd w:val="clear" w:color="auto" w:fill="auto"/>
            <w:vAlign w:val="bottom"/>
          </w:tcPr>
          <w:p w14:paraId="0EB0BE89" w14:textId="3BF87C83" w:rsidR="00B5085E" w:rsidRPr="00C935A5" w:rsidRDefault="00B5085E" w:rsidP="00B5085E">
            <w:pPr>
              <w:spacing w:before="40" w:after="20"/>
              <w:jc w:val="right"/>
              <w:rPr>
                <w:rFonts w:cs="Arial"/>
                <w:sz w:val="18"/>
                <w:szCs w:val="18"/>
              </w:rPr>
            </w:pPr>
            <w:r w:rsidRPr="00B5085E">
              <w:rPr>
                <w:rFonts w:cs="Arial"/>
                <w:sz w:val="18"/>
                <w:szCs w:val="18"/>
              </w:rPr>
              <w:t>6.6%</w:t>
            </w:r>
          </w:p>
        </w:tc>
      </w:tr>
      <w:tr w:rsidR="00B5085E" w:rsidRPr="00B5085E" w14:paraId="53CFAB5E" w14:textId="77777777" w:rsidTr="00CC7DEF">
        <w:trPr>
          <w:trHeight w:val="20"/>
        </w:trPr>
        <w:tc>
          <w:tcPr>
            <w:tcW w:w="2268" w:type="dxa"/>
            <w:tcBorders>
              <w:top w:val="nil"/>
              <w:left w:val="nil"/>
              <w:bottom w:val="nil"/>
              <w:right w:val="single" w:sz="18" w:space="0" w:color="0070C0"/>
            </w:tcBorders>
            <w:shd w:val="clear" w:color="auto" w:fill="auto"/>
            <w:vAlign w:val="center"/>
          </w:tcPr>
          <w:p w14:paraId="2F5FB83F" w14:textId="77777777" w:rsidR="00B5085E" w:rsidRPr="00C935A5" w:rsidRDefault="00B5085E" w:rsidP="00B5085E">
            <w:pPr>
              <w:spacing w:before="40" w:after="40"/>
              <w:rPr>
                <w:rFonts w:cs="Arial"/>
                <w:sz w:val="18"/>
                <w:szCs w:val="18"/>
              </w:rPr>
            </w:pPr>
            <w:r w:rsidRPr="00C935A5">
              <w:rPr>
                <w:rFonts w:cs="Arial"/>
                <w:sz w:val="18"/>
                <w:szCs w:val="18"/>
              </w:rPr>
              <w:t xml:space="preserve">Latrobe C </w:t>
            </w:r>
          </w:p>
        </w:tc>
        <w:tc>
          <w:tcPr>
            <w:tcW w:w="1255" w:type="dxa"/>
            <w:tcBorders>
              <w:top w:val="nil"/>
              <w:left w:val="single" w:sz="18" w:space="0" w:color="0070C0"/>
              <w:bottom w:val="nil"/>
              <w:right w:val="nil"/>
            </w:tcBorders>
            <w:shd w:val="clear" w:color="auto" w:fill="auto"/>
            <w:vAlign w:val="bottom"/>
          </w:tcPr>
          <w:p w14:paraId="062C091B" w14:textId="46CD712D" w:rsidR="00B5085E" w:rsidRPr="00C935A5" w:rsidRDefault="00B5085E" w:rsidP="00B5085E">
            <w:pPr>
              <w:spacing w:before="40" w:after="20"/>
              <w:jc w:val="right"/>
              <w:rPr>
                <w:rFonts w:cs="Arial"/>
                <w:sz w:val="18"/>
                <w:szCs w:val="18"/>
              </w:rPr>
            </w:pPr>
            <w:r w:rsidRPr="00B5085E">
              <w:rPr>
                <w:rFonts w:cs="Arial"/>
                <w:sz w:val="18"/>
                <w:szCs w:val="18"/>
              </w:rPr>
              <w:t>780</w:t>
            </w:r>
          </w:p>
        </w:tc>
        <w:tc>
          <w:tcPr>
            <w:tcW w:w="1418" w:type="dxa"/>
            <w:tcBorders>
              <w:top w:val="nil"/>
              <w:left w:val="nil"/>
              <w:bottom w:val="nil"/>
              <w:right w:val="nil"/>
            </w:tcBorders>
            <w:shd w:val="clear" w:color="auto" w:fill="auto"/>
            <w:vAlign w:val="bottom"/>
          </w:tcPr>
          <w:p w14:paraId="6265F778" w14:textId="527B9F0B" w:rsidR="00B5085E" w:rsidRPr="00C935A5" w:rsidRDefault="00B5085E" w:rsidP="00B5085E">
            <w:pPr>
              <w:spacing w:before="40" w:after="20"/>
              <w:jc w:val="right"/>
              <w:rPr>
                <w:rFonts w:cs="Arial"/>
                <w:sz w:val="18"/>
                <w:szCs w:val="18"/>
              </w:rPr>
            </w:pPr>
            <w:r w:rsidRPr="00B5085E">
              <w:rPr>
                <w:rFonts w:cs="Arial"/>
                <w:sz w:val="18"/>
                <w:szCs w:val="18"/>
              </w:rPr>
              <w:t>931</w:t>
            </w:r>
          </w:p>
        </w:tc>
        <w:tc>
          <w:tcPr>
            <w:tcW w:w="1134" w:type="dxa"/>
            <w:tcBorders>
              <w:top w:val="nil"/>
              <w:left w:val="nil"/>
              <w:bottom w:val="nil"/>
              <w:right w:val="nil"/>
            </w:tcBorders>
            <w:shd w:val="clear" w:color="auto" w:fill="auto"/>
            <w:vAlign w:val="bottom"/>
          </w:tcPr>
          <w:p w14:paraId="7CD3AC4D" w14:textId="6B913EB6" w:rsidR="00B5085E" w:rsidRPr="00C935A5" w:rsidRDefault="00B5085E" w:rsidP="00D00AD6">
            <w:pPr>
              <w:spacing w:before="40" w:after="20"/>
              <w:jc w:val="center"/>
              <w:rPr>
                <w:rFonts w:cs="Arial"/>
                <w:sz w:val="18"/>
                <w:szCs w:val="18"/>
              </w:rPr>
            </w:pPr>
            <w:r w:rsidRPr="00B5085E">
              <w:rPr>
                <w:rFonts w:cs="Arial"/>
                <w:sz w:val="18"/>
                <w:szCs w:val="18"/>
              </w:rPr>
              <w:t>20.7</w:t>
            </w:r>
          </w:p>
        </w:tc>
        <w:tc>
          <w:tcPr>
            <w:tcW w:w="992" w:type="dxa"/>
            <w:tcBorders>
              <w:top w:val="nil"/>
              <w:left w:val="nil"/>
              <w:bottom w:val="nil"/>
              <w:right w:val="nil"/>
            </w:tcBorders>
            <w:shd w:val="clear" w:color="auto" w:fill="auto"/>
            <w:vAlign w:val="bottom"/>
          </w:tcPr>
          <w:p w14:paraId="5F8613E3" w14:textId="3E1FC487" w:rsidR="00B5085E" w:rsidRPr="00C935A5" w:rsidRDefault="00B5085E" w:rsidP="00B5085E">
            <w:pPr>
              <w:spacing w:before="40" w:after="20"/>
              <w:jc w:val="right"/>
              <w:rPr>
                <w:rFonts w:cs="Arial"/>
                <w:sz w:val="18"/>
                <w:szCs w:val="18"/>
              </w:rPr>
            </w:pPr>
            <w:r w:rsidRPr="00B5085E">
              <w:rPr>
                <w:rFonts w:cs="Arial"/>
                <w:sz w:val="18"/>
                <w:szCs w:val="18"/>
              </w:rPr>
              <w:t>277,433</w:t>
            </w:r>
          </w:p>
        </w:tc>
        <w:tc>
          <w:tcPr>
            <w:tcW w:w="985" w:type="dxa"/>
            <w:tcBorders>
              <w:top w:val="nil"/>
              <w:left w:val="nil"/>
              <w:bottom w:val="nil"/>
              <w:right w:val="nil"/>
            </w:tcBorders>
            <w:shd w:val="clear" w:color="auto" w:fill="auto"/>
            <w:vAlign w:val="bottom"/>
          </w:tcPr>
          <w:p w14:paraId="35B5C681" w14:textId="63C344FC" w:rsidR="00B5085E" w:rsidRPr="00C935A5" w:rsidRDefault="00B5085E" w:rsidP="00B5085E">
            <w:pPr>
              <w:spacing w:before="40" w:after="20"/>
              <w:jc w:val="right"/>
              <w:rPr>
                <w:rFonts w:cs="Arial"/>
                <w:sz w:val="18"/>
                <w:szCs w:val="18"/>
              </w:rPr>
            </w:pPr>
            <w:r w:rsidRPr="00B5085E">
              <w:rPr>
                <w:rFonts w:cs="Arial"/>
                <w:sz w:val="18"/>
                <w:szCs w:val="18"/>
              </w:rPr>
              <w:t>3,643</w:t>
            </w:r>
          </w:p>
        </w:tc>
        <w:tc>
          <w:tcPr>
            <w:tcW w:w="1247" w:type="dxa"/>
            <w:tcBorders>
              <w:top w:val="nil"/>
              <w:left w:val="nil"/>
              <w:bottom w:val="nil"/>
              <w:right w:val="nil"/>
            </w:tcBorders>
            <w:shd w:val="clear" w:color="auto" w:fill="auto"/>
            <w:vAlign w:val="bottom"/>
          </w:tcPr>
          <w:p w14:paraId="198D10F1" w14:textId="553A5E7F" w:rsidR="00B5085E" w:rsidRPr="00C935A5" w:rsidRDefault="00B5085E" w:rsidP="00B5085E">
            <w:pPr>
              <w:spacing w:before="40" w:after="20"/>
              <w:jc w:val="right"/>
              <w:rPr>
                <w:rFonts w:cs="Arial"/>
                <w:sz w:val="18"/>
                <w:szCs w:val="18"/>
              </w:rPr>
            </w:pPr>
            <w:r w:rsidRPr="00B5085E">
              <w:rPr>
                <w:rFonts w:cs="Arial"/>
                <w:sz w:val="18"/>
                <w:szCs w:val="18"/>
              </w:rPr>
              <w:t>11.0%</w:t>
            </w:r>
          </w:p>
        </w:tc>
      </w:tr>
      <w:tr w:rsidR="00B5085E" w:rsidRPr="00B5085E" w14:paraId="76B73840" w14:textId="77777777" w:rsidTr="00CC7DEF">
        <w:trPr>
          <w:trHeight w:val="20"/>
        </w:trPr>
        <w:tc>
          <w:tcPr>
            <w:tcW w:w="2268" w:type="dxa"/>
            <w:tcBorders>
              <w:top w:val="nil"/>
              <w:left w:val="nil"/>
              <w:bottom w:val="nil"/>
              <w:right w:val="single" w:sz="18" w:space="0" w:color="0070C0"/>
            </w:tcBorders>
            <w:shd w:val="clear" w:color="auto" w:fill="auto"/>
            <w:vAlign w:val="center"/>
          </w:tcPr>
          <w:p w14:paraId="60EE095E" w14:textId="77777777" w:rsidR="00B5085E" w:rsidRPr="00C935A5" w:rsidRDefault="00B5085E" w:rsidP="00B5085E">
            <w:pPr>
              <w:spacing w:before="40" w:after="40"/>
              <w:rPr>
                <w:rFonts w:cs="Arial"/>
                <w:sz w:val="18"/>
                <w:szCs w:val="18"/>
              </w:rPr>
            </w:pPr>
            <w:r w:rsidRPr="00C935A5">
              <w:rPr>
                <w:rFonts w:cs="Arial"/>
                <w:sz w:val="18"/>
                <w:szCs w:val="18"/>
              </w:rPr>
              <w:t xml:space="preserve">Loddon S </w:t>
            </w:r>
          </w:p>
        </w:tc>
        <w:tc>
          <w:tcPr>
            <w:tcW w:w="1255" w:type="dxa"/>
            <w:tcBorders>
              <w:top w:val="nil"/>
              <w:left w:val="single" w:sz="18" w:space="0" w:color="0070C0"/>
              <w:bottom w:val="nil"/>
              <w:right w:val="nil"/>
            </w:tcBorders>
            <w:shd w:val="clear" w:color="auto" w:fill="auto"/>
            <w:vAlign w:val="bottom"/>
          </w:tcPr>
          <w:p w14:paraId="26EA3B49" w14:textId="3B481E01" w:rsidR="00B5085E" w:rsidRPr="00C935A5" w:rsidRDefault="00B5085E" w:rsidP="00B5085E">
            <w:pPr>
              <w:spacing w:before="40" w:after="20"/>
              <w:jc w:val="right"/>
              <w:rPr>
                <w:rFonts w:cs="Arial"/>
                <w:sz w:val="18"/>
                <w:szCs w:val="18"/>
              </w:rPr>
            </w:pPr>
            <w:r w:rsidRPr="00B5085E">
              <w:rPr>
                <w:rFonts w:cs="Arial"/>
                <w:sz w:val="18"/>
                <w:szCs w:val="18"/>
              </w:rPr>
              <w:t>750</w:t>
            </w:r>
          </w:p>
        </w:tc>
        <w:tc>
          <w:tcPr>
            <w:tcW w:w="1418" w:type="dxa"/>
            <w:tcBorders>
              <w:top w:val="nil"/>
              <w:left w:val="nil"/>
              <w:bottom w:val="nil"/>
              <w:right w:val="nil"/>
            </w:tcBorders>
            <w:shd w:val="clear" w:color="auto" w:fill="auto"/>
            <w:vAlign w:val="bottom"/>
          </w:tcPr>
          <w:p w14:paraId="02F114B9" w14:textId="58B3ED78" w:rsidR="00B5085E" w:rsidRPr="00C935A5" w:rsidRDefault="00B5085E" w:rsidP="00B5085E">
            <w:pPr>
              <w:spacing w:before="40" w:after="20"/>
              <w:jc w:val="right"/>
              <w:rPr>
                <w:rFonts w:cs="Arial"/>
                <w:sz w:val="18"/>
                <w:szCs w:val="18"/>
              </w:rPr>
            </w:pPr>
            <w:r w:rsidRPr="00B5085E">
              <w:rPr>
                <w:rFonts w:cs="Arial"/>
                <w:sz w:val="18"/>
                <w:szCs w:val="18"/>
              </w:rPr>
              <w:t>942</w:t>
            </w:r>
          </w:p>
        </w:tc>
        <w:tc>
          <w:tcPr>
            <w:tcW w:w="1134" w:type="dxa"/>
            <w:tcBorders>
              <w:top w:val="nil"/>
              <w:left w:val="nil"/>
              <w:bottom w:val="nil"/>
              <w:right w:val="nil"/>
            </w:tcBorders>
            <w:shd w:val="clear" w:color="auto" w:fill="auto"/>
            <w:vAlign w:val="bottom"/>
          </w:tcPr>
          <w:p w14:paraId="75B4AF55" w14:textId="09A9FE06" w:rsidR="00B5085E" w:rsidRPr="00C935A5" w:rsidRDefault="00B5085E" w:rsidP="00D00AD6">
            <w:pPr>
              <w:spacing w:before="40" w:after="20"/>
              <w:jc w:val="center"/>
              <w:rPr>
                <w:rFonts w:cs="Arial"/>
                <w:sz w:val="18"/>
                <w:szCs w:val="18"/>
              </w:rPr>
            </w:pPr>
            <w:r w:rsidRPr="00B5085E">
              <w:rPr>
                <w:rFonts w:cs="Arial"/>
                <w:sz w:val="18"/>
                <w:szCs w:val="18"/>
              </w:rPr>
              <w:t>37.8</w:t>
            </w:r>
          </w:p>
        </w:tc>
        <w:tc>
          <w:tcPr>
            <w:tcW w:w="992" w:type="dxa"/>
            <w:tcBorders>
              <w:top w:val="nil"/>
              <w:left w:val="nil"/>
              <w:bottom w:val="nil"/>
              <w:right w:val="nil"/>
            </w:tcBorders>
            <w:shd w:val="clear" w:color="auto" w:fill="auto"/>
            <w:vAlign w:val="bottom"/>
          </w:tcPr>
          <w:p w14:paraId="2FB73D94" w14:textId="5982CF18" w:rsidR="00B5085E" w:rsidRPr="00C935A5" w:rsidRDefault="00B5085E" w:rsidP="00B5085E">
            <w:pPr>
              <w:spacing w:before="40" w:after="20"/>
              <w:jc w:val="right"/>
              <w:rPr>
                <w:rFonts w:cs="Arial"/>
                <w:sz w:val="18"/>
                <w:szCs w:val="18"/>
              </w:rPr>
            </w:pPr>
            <w:r w:rsidRPr="00B5085E">
              <w:rPr>
                <w:rFonts w:cs="Arial"/>
                <w:sz w:val="18"/>
                <w:szCs w:val="18"/>
              </w:rPr>
              <w:t>19,583</w:t>
            </w:r>
          </w:p>
        </w:tc>
        <w:tc>
          <w:tcPr>
            <w:tcW w:w="985" w:type="dxa"/>
            <w:tcBorders>
              <w:top w:val="nil"/>
              <w:left w:val="nil"/>
              <w:bottom w:val="nil"/>
              <w:right w:val="nil"/>
            </w:tcBorders>
            <w:shd w:val="clear" w:color="auto" w:fill="auto"/>
            <w:vAlign w:val="bottom"/>
          </w:tcPr>
          <w:p w14:paraId="23C21E53" w14:textId="0A4FBE4A" w:rsidR="00B5085E" w:rsidRPr="00C935A5" w:rsidRDefault="00B5085E" w:rsidP="00B5085E">
            <w:pPr>
              <w:spacing w:before="40" w:after="20"/>
              <w:jc w:val="right"/>
              <w:rPr>
                <w:rFonts w:cs="Arial"/>
                <w:sz w:val="18"/>
                <w:szCs w:val="18"/>
              </w:rPr>
            </w:pPr>
            <w:r w:rsidRPr="00B5085E">
              <w:rPr>
                <w:rFonts w:cs="Arial"/>
                <w:sz w:val="18"/>
                <w:szCs w:val="18"/>
              </w:rPr>
              <w:t>2,612</w:t>
            </w:r>
          </w:p>
        </w:tc>
        <w:tc>
          <w:tcPr>
            <w:tcW w:w="1247" w:type="dxa"/>
            <w:tcBorders>
              <w:top w:val="nil"/>
              <w:left w:val="nil"/>
              <w:bottom w:val="nil"/>
              <w:right w:val="nil"/>
            </w:tcBorders>
            <w:shd w:val="clear" w:color="auto" w:fill="auto"/>
            <w:vAlign w:val="bottom"/>
          </w:tcPr>
          <w:p w14:paraId="69121B89" w14:textId="3043C5F2" w:rsidR="00B5085E" w:rsidRPr="00C935A5" w:rsidRDefault="00B5085E" w:rsidP="00B5085E">
            <w:pPr>
              <w:spacing w:before="40" w:after="20"/>
              <w:jc w:val="right"/>
              <w:rPr>
                <w:rFonts w:cs="Arial"/>
                <w:sz w:val="18"/>
                <w:szCs w:val="18"/>
              </w:rPr>
            </w:pPr>
            <w:r w:rsidRPr="00B5085E">
              <w:rPr>
                <w:rFonts w:cs="Arial"/>
                <w:sz w:val="18"/>
                <w:szCs w:val="18"/>
              </w:rPr>
              <w:t>1.6%</w:t>
            </w:r>
          </w:p>
        </w:tc>
      </w:tr>
    </w:tbl>
    <w:p w14:paraId="6DF5D526" w14:textId="77777777" w:rsidR="00FD2C82" w:rsidRPr="00C935A5" w:rsidRDefault="00FD2C82" w:rsidP="00FF36E8">
      <w:pPr>
        <w:spacing w:before="40" w:after="20"/>
        <w:rPr>
          <w:rFonts w:cs="Arial"/>
          <w:sz w:val="18"/>
          <w:szCs w:val="18"/>
        </w:rPr>
      </w:pPr>
    </w:p>
    <w:p w14:paraId="0AFF1436"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76B70367" w14:textId="6A12C5EF" w:rsidR="00D67755" w:rsidRPr="00C935A5" w:rsidRDefault="00933FF7" w:rsidP="002D343C">
      <w:pPr>
        <w:pStyle w:val="VGC-Head10"/>
      </w:pPr>
      <w:r>
        <w:lastRenderedPageBreak/>
        <w:t>2022-23</w:t>
      </w:r>
      <w:r w:rsidR="00A97ABE" w:rsidRPr="00C935A5">
        <w:t xml:space="preserve"> </w:t>
      </w:r>
      <w:r w:rsidR="00D67755" w:rsidRPr="00C935A5">
        <w:t>General Purpose Grants</w:t>
      </w:r>
      <w:r w:rsidR="00CE4507" w:rsidRPr="00C935A5">
        <w:tab/>
        <w:t>Appendix 4</w:t>
      </w:r>
    </w:p>
    <w:p w14:paraId="660A7190" w14:textId="77777777" w:rsidR="00D67755" w:rsidRPr="00C935A5" w:rsidRDefault="004F1184" w:rsidP="002D343C">
      <w:pPr>
        <w:pStyle w:val="VGC-Head2"/>
      </w:pPr>
      <w:r w:rsidRPr="00C935A5">
        <w:tab/>
      </w:r>
      <w:r w:rsidR="00D67755" w:rsidRPr="00C935A5">
        <w:t>G.  Revenue Adjustors – Raw Data</w:t>
      </w:r>
    </w:p>
    <w:p w14:paraId="39B397ED" w14:textId="77777777" w:rsidR="00F27956" w:rsidRPr="00C935A5" w:rsidRDefault="00F27956" w:rsidP="00FF36E8">
      <w:pPr>
        <w:spacing w:before="40" w:after="20"/>
        <w:rPr>
          <w:rFonts w:cs="Arial"/>
          <w:sz w:val="18"/>
          <w:szCs w:val="18"/>
        </w:rPr>
      </w:pPr>
    </w:p>
    <w:tbl>
      <w:tblPr>
        <w:tblW w:w="9299" w:type="dxa"/>
        <w:tblInd w:w="78" w:type="dxa"/>
        <w:tblLayout w:type="fixed"/>
        <w:tblCellMar>
          <w:left w:w="57" w:type="dxa"/>
          <w:right w:w="57" w:type="dxa"/>
        </w:tblCellMar>
        <w:tblLook w:val="0000" w:firstRow="0" w:lastRow="0" w:firstColumn="0" w:lastColumn="0" w:noHBand="0" w:noVBand="0"/>
      </w:tblPr>
      <w:tblGrid>
        <w:gridCol w:w="2233"/>
        <w:gridCol w:w="1236"/>
        <w:gridCol w:w="1397"/>
        <w:gridCol w:w="1117"/>
        <w:gridCol w:w="1117"/>
        <w:gridCol w:w="971"/>
        <w:gridCol w:w="1228"/>
      </w:tblGrid>
      <w:tr w:rsidR="00327AC7" w:rsidRPr="00C935A5" w14:paraId="50F41CF7" w14:textId="77777777" w:rsidTr="00CC7DEF">
        <w:trPr>
          <w:trHeight w:val="20"/>
          <w:tblHeader/>
        </w:trPr>
        <w:tc>
          <w:tcPr>
            <w:tcW w:w="2233" w:type="dxa"/>
            <w:tcBorders>
              <w:top w:val="nil"/>
              <w:left w:val="nil"/>
              <w:right w:val="single" w:sz="18" w:space="0" w:color="0070C0"/>
            </w:tcBorders>
            <w:shd w:val="clear" w:color="auto" w:fill="auto"/>
            <w:vAlign w:val="bottom"/>
          </w:tcPr>
          <w:p w14:paraId="39D8272E" w14:textId="77777777" w:rsidR="00327AC7" w:rsidRPr="00C935A5" w:rsidRDefault="00327AC7" w:rsidP="008001AD">
            <w:pPr>
              <w:spacing w:before="40" w:after="20"/>
              <w:jc w:val="center"/>
              <w:rPr>
                <w:rFonts w:cs="Arial"/>
                <w:sz w:val="18"/>
                <w:szCs w:val="18"/>
              </w:rPr>
            </w:pPr>
          </w:p>
        </w:tc>
        <w:tc>
          <w:tcPr>
            <w:tcW w:w="1236" w:type="dxa"/>
            <w:vMerge w:val="restart"/>
            <w:tcBorders>
              <w:left w:val="single" w:sz="18" w:space="0" w:color="0070C0"/>
              <w:bottom w:val="single" w:sz="8" w:space="0" w:color="0070C0"/>
              <w:right w:val="nil"/>
            </w:tcBorders>
            <w:shd w:val="clear" w:color="auto" w:fill="auto"/>
            <w:tcMar>
              <w:left w:w="57" w:type="dxa"/>
              <w:right w:w="57" w:type="dxa"/>
            </w:tcMar>
            <w:vAlign w:val="bottom"/>
          </w:tcPr>
          <w:p w14:paraId="3463DF83" w14:textId="79C4EBE2" w:rsidR="00327AC7" w:rsidRPr="00C935A5" w:rsidRDefault="003723B7" w:rsidP="008001AD">
            <w:pPr>
              <w:spacing w:before="40" w:after="20"/>
              <w:jc w:val="center"/>
              <w:rPr>
                <w:rFonts w:cs="Arial"/>
                <w:sz w:val="18"/>
                <w:szCs w:val="18"/>
              </w:rPr>
            </w:pPr>
            <w:r w:rsidRPr="00C935A5">
              <w:rPr>
                <w:rFonts w:cs="Arial"/>
                <w:b/>
                <w:sz w:val="16"/>
                <w:szCs w:val="16"/>
              </w:rPr>
              <w:t>Median Weekly Household Income &gt;60yr</w:t>
            </w:r>
            <w:r w:rsidRPr="00C935A5">
              <w:rPr>
                <w:rFonts w:cs="Arial"/>
                <w:b/>
                <w:sz w:val="16"/>
                <w:szCs w:val="16"/>
              </w:rPr>
              <w:br/>
            </w:r>
            <w:r w:rsidR="00327AC7" w:rsidRPr="00C935A5">
              <w:rPr>
                <w:rFonts w:cs="Arial"/>
                <w:sz w:val="16"/>
                <w:szCs w:val="16"/>
              </w:rPr>
              <w:t>(</w:t>
            </w:r>
            <w:r w:rsidR="006D4C53" w:rsidRPr="00C935A5">
              <w:rPr>
                <w:rFonts w:cs="Arial"/>
                <w:sz w:val="16"/>
                <w:szCs w:val="16"/>
              </w:rPr>
              <w:t>Census 2016</w:t>
            </w:r>
            <w:r w:rsidR="00327AC7" w:rsidRPr="00C935A5">
              <w:rPr>
                <w:rFonts w:cs="Arial"/>
                <w:sz w:val="16"/>
                <w:szCs w:val="16"/>
              </w:rPr>
              <w:t xml:space="preserve">) </w:t>
            </w:r>
            <w:r w:rsidR="00327AC7" w:rsidRPr="00C935A5">
              <w:rPr>
                <w:rFonts w:cs="Arial"/>
                <w:sz w:val="16"/>
                <w:szCs w:val="16"/>
              </w:rPr>
              <w:br/>
              <w:t>($)</w:t>
            </w:r>
          </w:p>
        </w:tc>
        <w:tc>
          <w:tcPr>
            <w:tcW w:w="1397" w:type="dxa"/>
            <w:vMerge w:val="restart"/>
            <w:tcBorders>
              <w:left w:val="nil"/>
              <w:bottom w:val="single" w:sz="8" w:space="0" w:color="0070C0"/>
              <w:right w:val="nil"/>
            </w:tcBorders>
            <w:shd w:val="clear" w:color="auto" w:fill="auto"/>
            <w:tcMar>
              <w:left w:w="57" w:type="dxa"/>
              <w:right w:w="57" w:type="dxa"/>
            </w:tcMar>
            <w:vAlign w:val="bottom"/>
          </w:tcPr>
          <w:p w14:paraId="76826939" w14:textId="6B51F4F9" w:rsidR="00327AC7" w:rsidRPr="00C935A5" w:rsidRDefault="00327AC7" w:rsidP="008001AD">
            <w:pPr>
              <w:spacing w:before="40" w:after="20"/>
              <w:jc w:val="center"/>
              <w:rPr>
                <w:rFonts w:cs="Arial"/>
                <w:sz w:val="18"/>
                <w:szCs w:val="18"/>
              </w:rPr>
            </w:pPr>
            <w:r w:rsidRPr="00C935A5">
              <w:rPr>
                <w:rFonts w:cs="Arial"/>
                <w:b/>
                <w:sz w:val="18"/>
                <w:szCs w:val="18"/>
              </w:rPr>
              <w:t>Socio-Economic Disadvantage Index</w:t>
            </w:r>
            <w:r w:rsidR="005B58BE" w:rsidRPr="00C935A5">
              <w:rPr>
                <w:rFonts w:cs="Arial"/>
                <w:b/>
                <w:sz w:val="18"/>
                <w:szCs w:val="18"/>
              </w:rPr>
              <w:t xml:space="preserve"> SEIFA</w:t>
            </w:r>
            <w:r w:rsidRPr="00C935A5">
              <w:rPr>
                <w:rFonts w:cs="Arial"/>
                <w:b/>
                <w:sz w:val="18"/>
                <w:szCs w:val="18"/>
              </w:rPr>
              <w:br/>
            </w:r>
            <w:r w:rsidRPr="00C935A5">
              <w:rPr>
                <w:rFonts w:cs="Arial"/>
                <w:sz w:val="16"/>
                <w:szCs w:val="16"/>
              </w:rPr>
              <w:t>(</w:t>
            </w:r>
            <w:r w:rsidR="006D4C53" w:rsidRPr="00C935A5">
              <w:rPr>
                <w:rFonts w:cs="Arial"/>
                <w:sz w:val="16"/>
                <w:szCs w:val="16"/>
              </w:rPr>
              <w:t>Census 2016</w:t>
            </w:r>
            <w:r w:rsidRPr="00C935A5">
              <w:rPr>
                <w:rFonts w:cs="Arial"/>
                <w:sz w:val="16"/>
                <w:szCs w:val="16"/>
              </w:rPr>
              <w:t>)</w:t>
            </w:r>
          </w:p>
        </w:tc>
        <w:tc>
          <w:tcPr>
            <w:tcW w:w="1117" w:type="dxa"/>
            <w:vMerge w:val="restart"/>
            <w:tcBorders>
              <w:left w:val="nil"/>
              <w:bottom w:val="single" w:sz="8" w:space="0" w:color="0070C0"/>
              <w:right w:val="nil"/>
            </w:tcBorders>
            <w:shd w:val="clear" w:color="auto" w:fill="auto"/>
            <w:tcMar>
              <w:left w:w="57" w:type="dxa"/>
              <w:right w:w="57" w:type="dxa"/>
            </w:tcMar>
            <w:vAlign w:val="bottom"/>
          </w:tcPr>
          <w:p w14:paraId="040B983C" w14:textId="77777777" w:rsidR="00327AC7" w:rsidRPr="00C935A5" w:rsidRDefault="00327AC7" w:rsidP="005911C9">
            <w:pPr>
              <w:spacing w:before="40" w:after="20"/>
              <w:jc w:val="center"/>
              <w:rPr>
                <w:rFonts w:cs="Arial"/>
                <w:sz w:val="16"/>
                <w:szCs w:val="16"/>
              </w:rPr>
            </w:pPr>
            <w:r w:rsidRPr="00C935A5">
              <w:rPr>
                <w:rFonts w:cs="Arial"/>
                <w:b/>
                <w:sz w:val="18"/>
                <w:szCs w:val="18"/>
              </w:rPr>
              <w:t xml:space="preserve">Tourism </w:t>
            </w:r>
            <w:r w:rsidRPr="00C935A5">
              <w:rPr>
                <w:rFonts w:cs="Arial"/>
                <w:b/>
                <w:sz w:val="18"/>
                <w:szCs w:val="18"/>
              </w:rPr>
              <w:br/>
            </w:r>
            <w:r w:rsidRPr="00C935A5">
              <w:rPr>
                <w:rFonts w:cs="Arial"/>
                <w:sz w:val="16"/>
                <w:szCs w:val="16"/>
              </w:rPr>
              <w:t xml:space="preserve">(visits per capita) </w:t>
            </w:r>
            <w:r w:rsidRPr="00C935A5">
              <w:rPr>
                <w:rFonts w:cs="Arial"/>
                <w:sz w:val="16"/>
                <w:szCs w:val="16"/>
              </w:rPr>
              <w:br/>
              <w:t>(</w:t>
            </w:r>
            <w:r w:rsidR="005911C9" w:rsidRPr="00C935A5">
              <w:rPr>
                <w:rFonts w:cs="Arial"/>
                <w:sz w:val="16"/>
                <w:szCs w:val="16"/>
              </w:rPr>
              <w:t>4</w:t>
            </w:r>
            <w:r w:rsidRPr="00C935A5">
              <w:rPr>
                <w:rFonts w:cs="Arial"/>
                <w:sz w:val="16"/>
                <w:szCs w:val="16"/>
              </w:rPr>
              <w:t xml:space="preserve"> year average)</w:t>
            </w:r>
          </w:p>
        </w:tc>
        <w:tc>
          <w:tcPr>
            <w:tcW w:w="2088" w:type="dxa"/>
            <w:gridSpan w:val="2"/>
            <w:tcBorders>
              <w:left w:val="nil"/>
              <w:bottom w:val="single" w:sz="8" w:space="0" w:color="0070C0"/>
              <w:right w:val="nil"/>
            </w:tcBorders>
            <w:shd w:val="clear" w:color="auto" w:fill="auto"/>
            <w:tcMar>
              <w:left w:w="57" w:type="dxa"/>
              <w:right w:w="57" w:type="dxa"/>
            </w:tcMar>
            <w:vAlign w:val="bottom"/>
          </w:tcPr>
          <w:p w14:paraId="4BDBF842" w14:textId="63AF398B" w:rsidR="00327AC7" w:rsidRPr="00C935A5" w:rsidRDefault="00327AC7" w:rsidP="008001AD">
            <w:pPr>
              <w:spacing w:before="40" w:after="20"/>
              <w:jc w:val="center"/>
              <w:rPr>
                <w:rFonts w:cs="Arial"/>
                <w:b/>
                <w:sz w:val="18"/>
                <w:szCs w:val="18"/>
              </w:rPr>
            </w:pPr>
            <w:r w:rsidRPr="00C935A5">
              <w:rPr>
                <w:rFonts w:cs="Arial"/>
                <w:b/>
                <w:sz w:val="18"/>
                <w:szCs w:val="18"/>
              </w:rPr>
              <w:t>Building Approvals</w:t>
            </w:r>
            <w:r w:rsidR="005B58BE" w:rsidRPr="00C935A5">
              <w:rPr>
                <w:rFonts w:cs="Arial"/>
                <w:b/>
                <w:sz w:val="18"/>
                <w:szCs w:val="18"/>
              </w:rPr>
              <w:t xml:space="preserve"> Value</w:t>
            </w:r>
          </w:p>
        </w:tc>
        <w:tc>
          <w:tcPr>
            <w:tcW w:w="1228" w:type="dxa"/>
            <w:vMerge w:val="restart"/>
            <w:tcBorders>
              <w:left w:val="nil"/>
              <w:bottom w:val="single" w:sz="8" w:space="0" w:color="0070C0"/>
              <w:right w:val="nil"/>
            </w:tcBorders>
            <w:shd w:val="clear" w:color="auto" w:fill="auto"/>
            <w:tcMar>
              <w:left w:w="57" w:type="dxa"/>
              <w:right w:w="57" w:type="dxa"/>
            </w:tcMar>
            <w:vAlign w:val="bottom"/>
          </w:tcPr>
          <w:p w14:paraId="50CFDA3C" w14:textId="0B9F6FE7" w:rsidR="00327AC7" w:rsidRPr="00C935A5" w:rsidRDefault="00327AC7" w:rsidP="008001AD">
            <w:pPr>
              <w:spacing w:before="40" w:after="20"/>
              <w:jc w:val="center"/>
              <w:rPr>
                <w:rFonts w:cs="Arial"/>
                <w:b/>
                <w:sz w:val="18"/>
                <w:szCs w:val="18"/>
              </w:rPr>
            </w:pPr>
            <w:r w:rsidRPr="00C935A5">
              <w:rPr>
                <w:rFonts w:cs="Arial"/>
                <w:b/>
                <w:sz w:val="18"/>
                <w:szCs w:val="18"/>
              </w:rPr>
              <w:t>Proportion Commercial to Total CIV</w:t>
            </w:r>
            <w:r w:rsidRPr="00C935A5">
              <w:rPr>
                <w:rFonts w:cs="Arial"/>
                <w:b/>
                <w:sz w:val="18"/>
                <w:szCs w:val="18"/>
              </w:rPr>
              <w:br/>
            </w:r>
            <w:r w:rsidRPr="00C935A5">
              <w:rPr>
                <w:rFonts w:cs="Arial"/>
                <w:sz w:val="16"/>
                <w:szCs w:val="16"/>
              </w:rPr>
              <w:t>(</w:t>
            </w:r>
            <w:r w:rsidR="00933FF7">
              <w:rPr>
                <w:rFonts w:cs="Arial"/>
                <w:sz w:val="16"/>
                <w:szCs w:val="16"/>
              </w:rPr>
              <w:t>June 2021</w:t>
            </w:r>
            <w:r w:rsidRPr="00C935A5">
              <w:rPr>
                <w:rFonts w:cs="Arial"/>
                <w:sz w:val="16"/>
                <w:szCs w:val="16"/>
              </w:rPr>
              <w:t>)</w:t>
            </w:r>
            <w:r w:rsidRPr="00C935A5">
              <w:rPr>
                <w:rFonts w:cs="Arial"/>
                <w:sz w:val="18"/>
                <w:szCs w:val="18"/>
              </w:rPr>
              <w:t xml:space="preserve"> </w:t>
            </w:r>
            <w:r w:rsidRPr="00C935A5">
              <w:rPr>
                <w:rFonts w:cs="Arial"/>
                <w:sz w:val="18"/>
                <w:szCs w:val="18"/>
              </w:rPr>
              <w:br/>
              <w:t>(%)</w:t>
            </w:r>
          </w:p>
        </w:tc>
      </w:tr>
      <w:tr w:rsidR="00327AC7" w:rsidRPr="00C935A5" w14:paraId="673D43FA" w14:textId="77777777" w:rsidTr="00CC7DEF">
        <w:trPr>
          <w:trHeight w:val="20"/>
          <w:tblHeader/>
        </w:trPr>
        <w:tc>
          <w:tcPr>
            <w:tcW w:w="2233" w:type="dxa"/>
            <w:tcBorders>
              <w:top w:val="nil"/>
              <w:left w:val="nil"/>
              <w:right w:val="single" w:sz="18" w:space="0" w:color="0070C0"/>
            </w:tcBorders>
            <w:shd w:val="clear" w:color="auto" w:fill="auto"/>
            <w:vAlign w:val="bottom"/>
          </w:tcPr>
          <w:p w14:paraId="40082285" w14:textId="77777777" w:rsidR="00327AC7" w:rsidRPr="00C935A5" w:rsidRDefault="00327AC7" w:rsidP="008001AD">
            <w:pPr>
              <w:spacing w:before="40" w:after="20"/>
              <w:jc w:val="center"/>
              <w:rPr>
                <w:rFonts w:cs="Arial"/>
                <w:sz w:val="18"/>
                <w:szCs w:val="18"/>
              </w:rPr>
            </w:pPr>
          </w:p>
        </w:tc>
        <w:tc>
          <w:tcPr>
            <w:tcW w:w="1236" w:type="dxa"/>
            <w:vMerge/>
            <w:tcBorders>
              <w:top w:val="single" w:sz="8" w:space="0" w:color="0070C0"/>
              <w:left w:val="single" w:sz="18" w:space="0" w:color="0070C0"/>
              <w:bottom w:val="single" w:sz="8" w:space="0" w:color="0070C0"/>
              <w:right w:val="nil"/>
            </w:tcBorders>
            <w:shd w:val="clear" w:color="auto" w:fill="auto"/>
            <w:tcMar>
              <w:left w:w="57" w:type="dxa"/>
              <w:right w:w="57" w:type="dxa"/>
            </w:tcMar>
            <w:vAlign w:val="bottom"/>
          </w:tcPr>
          <w:p w14:paraId="13212CA6" w14:textId="77777777" w:rsidR="00327AC7" w:rsidRPr="00C935A5" w:rsidRDefault="00327AC7" w:rsidP="008001AD">
            <w:pPr>
              <w:spacing w:before="40" w:after="20"/>
              <w:jc w:val="center"/>
              <w:rPr>
                <w:rFonts w:cs="Arial"/>
                <w:b/>
                <w:sz w:val="18"/>
                <w:szCs w:val="18"/>
              </w:rPr>
            </w:pPr>
          </w:p>
        </w:tc>
        <w:tc>
          <w:tcPr>
            <w:tcW w:w="1397" w:type="dxa"/>
            <w:vMerge/>
            <w:tcBorders>
              <w:top w:val="single" w:sz="8" w:space="0" w:color="0070C0"/>
              <w:left w:val="nil"/>
              <w:bottom w:val="single" w:sz="8" w:space="0" w:color="0070C0"/>
              <w:right w:val="nil"/>
            </w:tcBorders>
            <w:shd w:val="clear" w:color="auto" w:fill="auto"/>
            <w:tcMar>
              <w:left w:w="57" w:type="dxa"/>
              <w:right w:w="57" w:type="dxa"/>
            </w:tcMar>
            <w:vAlign w:val="bottom"/>
          </w:tcPr>
          <w:p w14:paraId="7ABA9818" w14:textId="77777777" w:rsidR="00327AC7" w:rsidRPr="00C935A5" w:rsidRDefault="00327AC7" w:rsidP="008001AD">
            <w:pPr>
              <w:spacing w:before="40" w:after="20"/>
              <w:jc w:val="center"/>
              <w:rPr>
                <w:rFonts w:cs="Arial"/>
                <w:b/>
                <w:sz w:val="18"/>
                <w:szCs w:val="18"/>
              </w:rPr>
            </w:pPr>
          </w:p>
        </w:tc>
        <w:tc>
          <w:tcPr>
            <w:tcW w:w="1117" w:type="dxa"/>
            <w:vMerge/>
            <w:tcBorders>
              <w:top w:val="single" w:sz="8" w:space="0" w:color="0070C0"/>
              <w:left w:val="nil"/>
              <w:bottom w:val="single" w:sz="8" w:space="0" w:color="0070C0"/>
              <w:right w:val="nil"/>
            </w:tcBorders>
            <w:shd w:val="clear" w:color="auto" w:fill="auto"/>
            <w:tcMar>
              <w:left w:w="57" w:type="dxa"/>
              <w:right w:w="57" w:type="dxa"/>
            </w:tcMar>
            <w:vAlign w:val="bottom"/>
          </w:tcPr>
          <w:p w14:paraId="6369CEF9" w14:textId="77777777" w:rsidR="00327AC7" w:rsidRPr="00C935A5" w:rsidRDefault="00327AC7" w:rsidP="008001AD">
            <w:pPr>
              <w:spacing w:before="40" w:after="20"/>
              <w:jc w:val="center"/>
              <w:rPr>
                <w:rFonts w:cs="Arial"/>
                <w:b/>
                <w:sz w:val="18"/>
                <w:szCs w:val="18"/>
              </w:rPr>
            </w:pPr>
          </w:p>
        </w:tc>
        <w:tc>
          <w:tcPr>
            <w:tcW w:w="1117" w:type="dxa"/>
            <w:tcBorders>
              <w:top w:val="single" w:sz="8" w:space="0" w:color="0070C0"/>
              <w:left w:val="nil"/>
              <w:bottom w:val="single" w:sz="8" w:space="0" w:color="0070C0"/>
              <w:right w:val="nil"/>
            </w:tcBorders>
            <w:shd w:val="clear" w:color="auto" w:fill="auto"/>
            <w:tcMar>
              <w:left w:w="57" w:type="dxa"/>
              <w:right w:w="57" w:type="dxa"/>
            </w:tcMar>
            <w:vAlign w:val="bottom"/>
          </w:tcPr>
          <w:p w14:paraId="6D3602D7" w14:textId="77777777" w:rsidR="00327AC7" w:rsidRPr="00C935A5" w:rsidRDefault="00327AC7" w:rsidP="008001AD">
            <w:pPr>
              <w:spacing w:before="40" w:after="20"/>
              <w:jc w:val="center"/>
              <w:rPr>
                <w:rFonts w:cs="Arial"/>
                <w:sz w:val="16"/>
                <w:szCs w:val="16"/>
              </w:rPr>
            </w:pPr>
            <w:r w:rsidRPr="00C935A5">
              <w:rPr>
                <w:rFonts w:cs="Arial"/>
                <w:sz w:val="16"/>
                <w:szCs w:val="16"/>
              </w:rPr>
              <w:t>($000's)</w:t>
            </w:r>
          </w:p>
        </w:tc>
        <w:tc>
          <w:tcPr>
            <w:tcW w:w="971" w:type="dxa"/>
            <w:tcBorders>
              <w:top w:val="single" w:sz="8" w:space="0" w:color="0070C0"/>
              <w:left w:val="nil"/>
              <w:bottom w:val="single" w:sz="8" w:space="0" w:color="0070C0"/>
              <w:right w:val="nil"/>
            </w:tcBorders>
            <w:shd w:val="clear" w:color="auto" w:fill="auto"/>
            <w:tcMar>
              <w:left w:w="57" w:type="dxa"/>
              <w:right w:w="57" w:type="dxa"/>
            </w:tcMar>
            <w:vAlign w:val="bottom"/>
          </w:tcPr>
          <w:p w14:paraId="4C17F0E2" w14:textId="77777777" w:rsidR="00327AC7" w:rsidRPr="00C935A5" w:rsidRDefault="00327AC7" w:rsidP="005D04BF">
            <w:pPr>
              <w:spacing w:before="40" w:after="20"/>
              <w:jc w:val="center"/>
              <w:rPr>
                <w:rFonts w:cs="Arial"/>
                <w:sz w:val="16"/>
                <w:szCs w:val="16"/>
              </w:rPr>
            </w:pPr>
            <w:r w:rsidRPr="00C935A5">
              <w:rPr>
                <w:rFonts w:cs="Arial"/>
                <w:sz w:val="16"/>
                <w:szCs w:val="16"/>
              </w:rPr>
              <w:t xml:space="preserve">per 1000 </w:t>
            </w:r>
            <w:r w:rsidR="005D04BF" w:rsidRPr="00C935A5">
              <w:rPr>
                <w:rFonts w:cs="Arial"/>
                <w:sz w:val="16"/>
                <w:szCs w:val="16"/>
              </w:rPr>
              <w:t>p</w:t>
            </w:r>
            <w:r w:rsidRPr="00C935A5">
              <w:rPr>
                <w:rFonts w:cs="Arial"/>
                <w:sz w:val="16"/>
                <w:szCs w:val="16"/>
              </w:rPr>
              <w:t>opulation</w:t>
            </w:r>
          </w:p>
        </w:tc>
        <w:tc>
          <w:tcPr>
            <w:tcW w:w="1228" w:type="dxa"/>
            <w:vMerge/>
            <w:tcBorders>
              <w:top w:val="single" w:sz="8" w:space="0" w:color="0070C0"/>
              <w:left w:val="nil"/>
              <w:bottom w:val="single" w:sz="8" w:space="0" w:color="0070C0"/>
              <w:right w:val="nil"/>
            </w:tcBorders>
            <w:shd w:val="clear" w:color="auto" w:fill="auto"/>
            <w:tcMar>
              <w:left w:w="57" w:type="dxa"/>
              <w:right w:w="57" w:type="dxa"/>
            </w:tcMar>
            <w:vAlign w:val="bottom"/>
          </w:tcPr>
          <w:p w14:paraId="4D80F4D4" w14:textId="77777777" w:rsidR="00327AC7" w:rsidRPr="00C935A5" w:rsidRDefault="00327AC7" w:rsidP="008001AD">
            <w:pPr>
              <w:spacing w:before="40" w:after="20"/>
              <w:jc w:val="center"/>
              <w:rPr>
                <w:rFonts w:cs="Arial"/>
                <w:b/>
                <w:sz w:val="18"/>
                <w:szCs w:val="18"/>
              </w:rPr>
            </w:pPr>
          </w:p>
        </w:tc>
      </w:tr>
      <w:tr w:rsidR="00AD03DD" w:rsidRPr="00AD03DD" w14:paraId="3C8F0F33" w14:textId="77777777" w:rsidTr="00CC7DEF">
        <w:trPr>
          <w:trHeight w:val="20"/>
          <w:tblHeader/>
        </w:trPr>
        <w:tc>
          <w:tcPr>
            <w:tcW w:w="2233" w:type="dxa"/>
            <w:tcBorders>
              <w:left w:val="nil"/>
              <w:bottom w:val="nil"/>
              <w:right w:val="single" w:sz="18" w:space="0" w:color="0070C0"/>
            </w:tcBorders>
            <w:shd w:val="clear" w:color="auto" w:fill="auto"/>
            <w:vAlign w:val="center"/>
          </w:tcPr>
          <w:p w14:paraId="3465BB4B" w14:textId="77777777" w:rsidR="00AD03DD" w:rsidRPr="00C935A5" w:rsidRDefault="00AD03DD" w:rsidP="00AD03DD">
            <w:pPr>
              <w:spacing w:before="40" w:after="20"/>
              <w:rPr>
                <w:rFonts w:cs="Arial"/>
                <w:sz w:val="18"/>
                <w:szCs w:val="18"/>
              </w:rPr>
            </w:pPr>
          </w:p>
        </w:tc>
        <w:tc>
          <w:tcPr>
            <w:tcW w:w="1236" w:type="dxa"/>
            <w:tcBorders>
              <w:top w:val="single" w:sz="8" w:space="0" w:color="0070C0"/>
              <w:left w:val="single" w:sz="18" w:space="0" w:color="0070C0"/>
              <w:bottom w:val="nil"/>
              <w:right w:val="nil"/>
            </w:tcBorders>
            <w:shd w:val="clear" w:color="auto" w:fill="auto"/>
            <w:vAlign w:val="bottom"/>
          </w:tcPr>
          <w:p w14:paraId="3DCEEE2F" w14:textId="27225970" w:rsidR="00AD03DD" w:rsidRPr="00C935A5" w:rsidRDefault="00AD03DD" w:rsidP="00AD03DD">
            <w:pPr>
              <w:spacing w:before="40" w:after="20"/>
              <w:jc w:val="right"/>
              <w:rPr>
                <w:rFonts w:cs="Arial"/>
                <w:sz w:val="18"/>
                <w:szCs w:val="18"/>
              </w:rPr>
            </w:pPr>
          </w:p>
        </w:tc>
        <w:tc>
          <w:tcPr>
            <w:tcW w:w="1397" w:type="dxa"/>
            <w:tcBorders>
              <w:top w:val="single" w:sz="8" w:space="0" w:color="0070C0"/>
              <w:left w:val="nil"/>
              <w:bottom w:val="nil"/>
              <w:right w:val="nil"/>
            </w:tcBorders>
            <w:shd w:val="clear" w:color="auto" w:fill="auto"/>
            <w:vAlign w:val="bottom"/>
          </w:tcPr>
          <w:p w14:paraId="469454EB" w14:textId="77777777" w:rsidR="00AD03DD" w:rsidRPr="00C935A5" w:rsidRDefault="00AD03DD" w:rsidP="00AD03DD">
            <w:pPr>
              <w:spacing w:before="40" w:after="20"/>
              <w:jc w:val="right"/>
              <w:rPr>
                <w:rFonts w:cs="Arial"/>
                <w:sz w:val="18"/>
                <w:szCs w:val="18"/>
              </w:rPr>
            </w:pPr>
          </w:p>
        </w:tc>
        <w:tc>
          <w:tcPr>
            <w:tcW w:w="1117" w:type="dxa"/>
            <w:tcBorders>
              <w:top w:val="single" w:sz="8" w:space="0" w:color="0070C0"/>
              <w:left w:val="nil"/>
              <w:bottom w:val="nil"/>
              <w:right w:val="nil"/>
            </w:tcBorders>
            <w:shd w:val="clear" w:color="auto" w:fill="auto"/>
            <w:vAlign w:val="bottom"/>
          </w:tcPr>
          <w:p w14:paraId="438A9F07" w14:textId="77777777" w:rsidR="00AD03DD" w:rsidRPr="00C935A5" w:rsidRDefault="00AD03DD" w:rsidP="00D00AD6">
            <w:pPr>
              <w:spacing w:before="40" w:after="20"/>
              <w:jc w:val="center"/>
              <w:rPr>
                <w:rFonts w:cs="Arial"/>
                <w:sz w:val="18"/>
                <w:szCs w:val="18"/>
              </w:rPr>
            </w:pPr>
          </w:p>
        </w:tc>
        <w:tc>
          <w:tcPr>
            <w:tcW w:w="1117" w:type="dxa"/>
            <w:tcBorders>
              <w:top w:val="single" w:sz="8" w:space="0" w:color="0070C0"/>
              <w:left w:val="nil"/>
              <w:bottom w:val="nil"/>
              <w:right w:val="nil"/>
            </w:tcBorders>
            <w:shd w:val="clear" w:color="auto" w:fill="auto"/>
            <w:vAlign w:val="bottom"/>
          </w:tcPr>
          <w:p w14:paraId="38039959" w14:textId="77777777" w:rsidR="00AD03DD" w:rsidRPr="00C935A5" w:rsidRDefault="00AD03DD" w:rsidP="00AD03DD">
            <w:pPr>
              <w:spacing w:before="40" w:after="20"/>
              <w:jc w:val="right"/>
              <w:rPr>
                <w:rFonts w:cs="Arial"/>
                <w:sz w:val="18"/>
                <w:szCs w:val="18"/>
              </w:rPr>
            </w:pPr>
          </w:p>
        </w:tc>
        <w:tc>
          <w:tcPr>
            <w:tcW w:w="971" w:type="dxa"/>
            <w:tcBorders>
              <w:top w:val="single" w:sz="8" w:space="0" w:color="0070C0"/>
              <w:left w:val="nil"/>
              <w:bottom w:val="nil"/>
              <w:right w:val="nil"/>
            </w:tcBorders>
            <w:shd w:val="clear" w:color="auto" w:fill="auto"/>
            <w:vAlign w:val="bottom"/>
          </w:tcPr>
          <w:p w14:paraId="7D1EC1F2" w14:textId="77777777" w:rsidR="00AD03DD" w:rsidRPr="00C935A5" w:rsidRDefault="00AD03DD" w:rsidP="00AD03DD">
            <w:pPr>
              <w:spacing w:before="40" w:after="20"/>
              <w:jc w:val="right"/>
              <w:rPr>
                <w:rFonts w:cs="Arial"/>
                <w:sz w:val="18"/>
                <w:szCs w:val="18"/>
              </w:rPr>
            </w:pPr>
          </w:p>
        </w:tc>
        <w:tc>
          <w:tcPr>
            <w:tcW w:w="1228" w:type="dxa"/>
            <w:tcBorders>
              <w:top w:val="single" w:sz="8" w:space="0" w:color="0070C0"/>
              <w:left w:val="nil"/>
              <w:bottom w:val="nil"/>
              <w:right w:val="nil"/>
            </w:tcBorders>
            <w:shd w:val="clear" w:color="auto" w:fill="auto"/>
            <w:vAlign w:val="bottom"/>
          </w:tcPr>
          <w:p w14:paraId="20036038" w14:textId="63008CB1" w:rsidR="00AD03DD" w:rsidRPr="00C935A5" w:rsidRDefault="00AD03DD" w:rsidP="00AD03DD">
            <w:pPr>
              <w:spacing w:before="40" w:after="20"/>
              <w:jc w:val="right"/>
              <w:rPr>
                <w:rFonts w:cs="Arial"/>
                <w:sz w:val="18"/>
                <w:szCs w:val="18"/>
              </w:rPr>
            </w:pPr>
          </w:p>
        </w:tc>
      </w:tr>
      <w:tr w:rsidR="00B5085E" w:rsidRPr="00AD03DD" w14:paraId="6C4AC049" w14:textId="77777777" w:rsidTr="00CC7DEF">
        <w:trPr>
          <w:trHeight w:val="20"/>
        </w:trPr>
        <w:tc>
          <w:tcPr>
            <w:tcW w:w="2233" w:type="dxa"/>
            <w:tcBorders>
              <w:top w:val="nil"/>
              <w:left w:val="nil"/>
              <w:bottom w:val="nil"/>
              <w:right w:val="single" w:sz="18" w:space="0" w:color="0070C0"/>
            </w:tcBorders>
            <w:shd w:val="clear" w:color="auto" w:fill="auto"/>
            <w:vAlign w:val="center"/>
          </w:tcPr>
          <w:p w14:paraId="5746DC9C" w14:textId="77777777" w:rsidR="00B5085E" w:rsidRPr="00C935A5" w:rsidRDefault="00B5085E" w:rsidP="00B5085E">
            <w:pPr>
              <w:spacing w:before="40" w:after="20"/>
              <w:rPr>
                <w:rFonts w:cs="Arial"/>
                <w:sz w:val="18"/>
                <w:szCs w:val="18"/>
              </w:rPr>
            </w:pPr>
            <w:r w:rsidRPr="00C935A5">
              <w:rPr>
                <w:rFonts w:cs="Arial"/>
                <w:sz w:val="18"/>
                <w:szCs w:val="18"/>
              </w:rPr>
              <w:t xml:space="preserve">Macedon Ranges S </w:t>
            </w:r>
          </w:p>
        </w:tc>
        <w:tc>
          <w:tcPr>
            <w:tcW w:w="1236" w:type="dxa"/>
            <w:tcBorders>
              <w:top w:val="nil"/>
              <w:left w:val="single" w:sz="18" w:space="0" w:color="0070C0"/>
              <w:bottom w:val="nil"/>
              <w:right w:val="nil"/>
            </w:tcBorders>
            <w:shd w:val="clear" w:color="auto" w:fill="auto"/>
            <w:vAlign w:val="bottom"/>
          </w:tcPr>
          <w:p w14:paraId="548A38A5" w14:textId="4D90A68D" w:rsidR="00B5085E" w:rsidRPr="00C935A5" w:rsidRDefault="00B5085E" w:rsidP="00B5085E">
            <w:pPr>
              <w:spacing w:before="40" w:after="20"/>
              <w:jc w:val="right"/>
              <w:rPr>
                <w:rFonts w:cs="Arial"/>
                <w:sz w:val="18"/>
                <w:szCs w:val="18"/>
              </w:rPr>
            </w:pPr>
            <w:r w:rsidRPr="00B5085E">
              <w:rPr>
                <w:rFonts w:cs="Arial"/>
                <w:sz w:val="18"/>
                <w:szCs w:val="18"/>
              </w:rPr>
              <w:t>1,082</w:t>
            </w:r>
          </w:p>
        </w:tc>
        <w:tc>
          <w:tcPr>
            <w:tcW w:w="1397" w:type="dxa"/>
            <w:tcBorders>
              <w:top w:val="nil"/>
              <w:left w:val="nil"/>
              <w:bottom w:val="nil"/>
              <w:right w:val="nil"/>
            </w:tcBorders>
            <w:shd w:val="clear" w:color="auto" w:fill="auto"/>
            <w:vAlign w:val="bottom"/>
          </w:tcPr>
          <w:p w14:paraId="55ABE1F7" w14:textId="41525B1F" w:rsidR="00B5085E" w:rsidRPr="00C935A5" w:rsidRDefault="00B5085E" w:rsidP="00B5085E">
            <w:pPr>
              <w:spacing w:before="40" w:after="20"/>
              <w:jc w:val="right"/>
              <w:rPr>
                <w:rFonts w:cs="Arial"/>
                <w:sz w:val="18"/>
                <w:szCs w:val="18"/>
              </w:rPr>
            </w:pPr>
            <w:r w:rsidRPr="00B5085E">
              <w:rPr>
                <w:rFonts w:cs="Arial"/>
                <w:sz w:val="18"/>
                <w:szCs w:val="18"/>
              </w:rPr>
              <w:t>1,060</w:t>
            </w:r>
          </w:p>
        </w:tc>
        <w:tc>
          <w:tcPr>
            <w:tcW w:w="1117" w:type="dxa"/>
            <w:tcBorders>
              <w:top w:val="nil"/>
              <w:left w:val="nil"/>
              <w:bottom w:val="nil"/>
              <w:right w:val="nil"/>
            </w:tcBorders>
            <w:shd w:val="clear" w:color="auto" w:fill="auto"/>
            <w:vAlign w:val="bottom"/>
          </w:tcPr>
          <w:p w14:paraId="3E089A45" w14:textId="0F7E7D52" w:rsidR="00B5085E" w:rsidRPr="00C935A5" w:rsidRDefault="00B5085E" w:rsidP="00D00AD6">
            <w:pPr>
              <w:spacing w:before="40" w:after="20"/>
              <w:jc w:val="center"/>
              <w:rPr>
                <w:rFonts w:cs="Arial"/>
                <w:sz w:val="18"/>
                <w:szCs w:val="18"/>
              </w:rPr>
            </w:pPr>
            <w:r w:rsidRPr="00B5085E">
              <w:rPr>
                <w:rFonts w:cs="Arial"/>
                <w:sz w:val="18"/>
                <w:szCs w:val="18"/>
              </w:rPr>
              <w:t>28.9</w:t>
            </w:r>
          </w:p>
        </w:tc>
        <w:tc>
          <w:tcPr>
            <w:tcW w:w="1117" w:type="dxa"/>
            <w:tcBorders>
              <w:top w:val="nil"/>
              <w:left w:val="nil"/>
              <w:bottom w:val="nil"/>
              <w:right w:val="nil"/>
            </w:tcBorders>
            <w:shd w:val="clear" w:color="auto" w:fill="auto"/>
            <w:vAlign w:val="bottom"/>
          </w:tcPr>
          <w:p w14:paraId="6B13253A" w14:textId="029A6A17" w:rsidR="00B5085E" w:rsidRPr="00C935A5" w:rsidRDefault="00B5085E" w:rsidP="00B5085E">
            <w:pPr>
              <w:spacing w:before="40" w:after="20"/>
              <w:jc w:val="right"/>
              <w:rPr>
                <w:rFonts w:cs="Arial"/>
                <w:sz w:val="18"/>
                <w:szCs w:val="18"/>
              </w:rPr>
            </w:pPr>
            <w:r w:rsidRPr="00B5085E">
              <w:rPr>
                <w:rFonts w:cs="Arial"/>
                <w:sz w:val="18"/>
                <w:szCs w:val="18"/>
              </w:rPr>
              <w:t>226,527</w:t>
            </w:r>
          </w:p>
        </w:tc>
        <w:tc>
          <w:tcPr>
            <w:tcW w:w="971" w:type="dxa"/>
            <w:tcBorders>
              <w:top w:val="nil"/>
              <w:left w:val="nil"/>
              <w:bottom w:val="nil"/>
              <w:right w:val="nil"/>
            </w:tcBorders>
            <w:shd w:val="clear" w:color="auto" w:fill="auto"/>
            <w:vAlign w:val="bottom"/>
          </w:tcPr>
          <w:p w14:paraId="58880BF1" w14:textId="78E4A9C7" w:rsidR="00B5085E" w:rsidRPr="00C935A5" w:rsidRDefault="00B5085E" w:rsidP="00B5085E">
            <w:pPr>
              <w:spacing w:before="40" w:after="20"/>
              <w:jc w:val="right"/>
              <w:rPr>
                <w:rFonts w:cs="Arial"/>
                <w:sz w:val="18"/>
                <w:szCs w:val="18"/>
              </w:rPr>
            </w:pPr>
            <w:r w:rsidRPr="00B5085E">
              <w:rPr>
                <w:rFonts w:cs="Arial"/>
                <w:sz w:val="18"/>
                <w:szCs w:val="18"/>
              </w:rPr>
              <w:t>4,378</w:t>
            </w:r>
          </w:p>
        </w:tc>
        <w:tc>
          <w:tcPr>
            <w:tcW w:w="1228" w:type="dxa"/>
            <w:tcBorders>
              <w:top w:val="nil"/>
              <w:left w:val="nil"/>
              <w:bottom w:val="nil"/>
              <w:right w:val="nil"/>
            </w:tcBorders>
            <w:shd w:val="clear" w:color="auto" w:fill="auto"/>
            <w:vAlign w:val="bottom"/>
          </w:tcPr>
          <w:p w14:paraId="763F0FB6" w14:textId="775224B0" w:rsidR="00B5085E" w:rsidRPr="00C935A5" w:rsidRDefault="00B5085E" w:rsidP="00B5085E">
            <w:pPr>
              <w:spacing w:before="40" w:after="20"/>
              <w:jc w:val="right"/>
              <w:rPr>
                <w:rFonts w:cs="Arial"/>
                <w:sz w:val="18"/>
                <w:szCs w:val="18"/>
              </w:rPr>
            </w:pPr>
            <w:r w:rsidRPr="00B5085E">
              <w:rPr>
                <w:rFonts w:cs="Arial"/>
                <w:sz w:val="18"/>
                <w:szCs w:val="18"/>
              </w:rPr>
              <w:t>4.7%</w:t>
            </w:r>
          </w:p>
        </w:tc>
      </w:tr>
      <w:tr w:rsidR="00B5085E" w:rsidRPr="00AD03DD" w14:paraId="2F8B3EDE" w14:textId="77777777" w:rsidTr="00CC7DEF">
        <w:trPr>
          <w:trHeight w:val="20"/>
        </w:trPr>
        <w:tc>
          <w:tcPr>
            <w:tcW w:w="2233" w:type="dxa"/>
            <w:tcBorders>
              <w:top w:val="nil"/>
              <w:left w:val="nil"/>
              <w:bottom w:val="nil"/>
              <w:right w:val="single" w:sz="18" w:space="0" w:color="0070C0"/>
            </w:tcBorders>
            <w:shd w:val="clear" w:color="auto" w:fill="auto"/>
            <w:vAlign w:val="center"/>
          </w:tcPr>
          <w:p w14:paraId="0ABFA470" w14:textId="77777777" w:rsidR="00B5085E" w:rsidRPr="00C935A5" w:rsidRDefault="00B5085E" w:rsidP="00B5085E">
            <w:pPr>
              <w:spacing w:before="40" w:after="20"/>
              <w:rPr>
                <w:rFonts w:cs="Arial"/>
                <w:sz w:val="18"/>
                <w:szCs w:val="18"/>
              </w:rPr>
            </w:pPr>
            <w:r w:rsidRPr="00C935A5">
              <w:rPr>
                <w:rFonts w:cs="Arial"/>
                <w:sz w:val="18"/>
                <w:szCs w:val="18"/>
              </w:rPr>
              <w:t xml:space="preserve">Manningham C </w:t>
            </w:r>
          </w:p>
        </w:tc>
        <w:tc>
          <w:tcPr>
            <w:tcW w:w="1236" w:type="dxa"/>
            <w:tcBorders>
              <w:top w:val="nil"/>
              <w:left w:val="single" w:sz="18" w:space="0" w:color="0070C0"/>
              <w:bottom w:val="nil"/>
              <w:right w:val="nil"/>
            </w:tcBorders>
            <w:shd w:val="clear" w:color="auto" w:fill="auto"/>
            <w:vAlign w:val="bottom"/>
          </w:tcPr>
          <w:p w14:paraId="75141029" w14:textId="25566C59" w:rsidR="00B5085E" w:rsidRPr="00C935A5" w:rsidRDefault="00B5085E" w:rsidP="00B5085E">
            <w:pPr>
              <w:spacing w:before="40" w:after="20"/>
              <w:jc w:val="right"/>
              <w:rPr>
                <w:rFonts w:cs="Arial"/>
                <w:sz w:val="18"/>
                <w:szCs w:val="18"/>
              </w:rPr>
            </w:pPr>
            <w:r w:rsidRPr="00B5085E">
              <w:rPr>
                <w:rFonts w:cs="Arial"/>
                <w:sz w:val="18"/>
                <w:szCs w:val="18"/>
              </w:rPr>
              <w:t>1,196</w:t>
            </w:r>
          </w:p>
        </w:tc>
        <w:tc>
          <w:tcPr>
            <w:tcW w:w="1397" w:type="dxa"/>
            <w:tcBorders>
              <w:top w:val="nil"/>
              <w:left w:val="nil"/>
              <w:bottom w:val="nil"/>
              <w:right w:val="nil"/>
            </w:tcBorders>
            <w:shd w:val="clear" w:color="auto" w:fill="auto"/>
            <w:vAlign w:val="bottom"/>
          </w:tcPr>
          <w:p w14:paraId="1DBCECEF" w14:textId="7F876845" w:rsidR="00B5085E" w:rsidRPr="00C935A5" w:rsidRDefault="00B5085E" w:rsidP="00B5085E">
            <w:pPr>
              <w:spacing w:before="40" w:after="20"/>
              <w:jc w:val="right"/>
              <w:rPr>
                <w:rFonts w:cs="Arial"/>
                <w:sz w:val="18"/>
                <w:szCs w:val="18"/>
              </w:rPr>
            </w:pPr>
            <w:r w:rsidRPr="00B5085E">
              <w:rPr>
                <w:rFonts w:cs="Arial"/>
                <w:sz w:val="18"/>
                <w:szCs w:val="18"/>
              </w:rPr>
              <w:t>1,066</w:t>
            </w:r>
          </w:p>
        </w:tc>
        <w:tc>
          <w:tcPr>
            <w:tcW w:w="1117" w:type="dxa"/>
            <w:tcBorders>
              <w:top w:val="nil"/>
              <w:left w:val="nil"/>
              <w:bottom w:val="nil"/>
              <w:right w:val="nil"/>
            </w:tcBorders>
            <w:shd w:val="clear" w:color="auto" w:fill="auto"/>
            <w:vAlign w:val="bottom"/>
          </w:tcPr>
          <w:p w14:paraId="73DA3FFF" w14:textId="08B82C63" w:rsidR="00B5085E" w:rsidRPr="00C935A5" w:rsidRDefault="00B5085E" w:rsidP="00D00AD6">
            <w:pPr>
              <w:spacing w:before="40" w:after="20"/>
              <w:jc w:val="center"/>
              <w:rPr>
                <w:rFonts w:cs="Arial"/>
                <w:sz w:val="18"/>
                <w:szCs w:val="18"/>
              </w:rPr>
            </w:pPr>
            <w:r w:rsidRPr="00B5085E">
              <w:rPr>
                <w:rFonts w:cs="Arial"/>
                <w:sz w:val="18"/>
                <w:szCs w:val="18"/>
              </w:rPr>
              <w:t>13.1</w:t>
            </w:r>
          </w:p>
        </w:tc>
        <w:tc>
          <w:tcPr>
            <w:tcW w:w="1117" w:type="dxa"/>
            <w:tcBorders>
              <w:top w:val="nil"/>
              <w:left w:val="nil"/>
              <w:bottom w:val="nil"/>
              <w:right w:val="nil"/>
            </w:tcBorders>
            <w:shd w:val="clear" w:color="auto" w:fill="auto"/>
            <w:vAlign w:val="bottom"/>
          </w:tcPr>
          <w:p w14:paraId="16D61C2A" w14:textId="1C8B7542" w:rsidR="00B5085E" w:rsidRPr="00C935A5" w:rsidRDefault="00B5085E" w:rsidP="00B5085E">
            <w:pPr>
              <w:spacing w:before="40" w:after="20"/>
              <w:jc w:val="right"/>
              <w:rPr>
                <w:rFonts w:cs="Arial"/>
                <w:sz w:val="18"/>
                <w:szCs w:val="18"/>
              </w:rPr>
            </w:pPr>
            <w:r w:rsidRPr="00B5085E">
              <w:rPr>
                <w:rFonts w:cs="Arial"/>
                <w:sz w:val="18"/>
                <w:szCs w:val="18"/>
              </w:rPr>
              <w:t>589,170</w:t>
            </w:r>
          </w:p>
        </w:tc>
        <w:tc>
          <w:tcPr>
            <w:tcW w:w="971" w:type="dxa"/>
            <w:tcBorders>
              <w:top w:val="nil"/>
              <w:left w:val="nil"/>
              <w:bottom w:val="nil"/>
              <w:right w:val="nil"/>
            </w:tcBorders>
            <w:shd w:val="clear" w:color="auto" w:fill="auto"/>
            <w:vAlign w:val="bottom"/>
          </w:tcPr>
          <w:p w14:paraId="2F033AEB" w14:textId="2D1E2DA9" w:rsidR="00B5085E" w:rsidRPr="00C935A5" w:rsidRDefault="00B5085E" w:rsidP="00B5085E">
            <w:pPr>
              <w:spacing w:before="40" w:after="20"/>
              <w:jc w:val="right"/>
              <w:rPr>
                <w:rFonts w:cs="Arial"/>
                <w:sz w:val="18"/>
                <w:szCs w:val="18"/>
              </w:rPr>
            </w:pPr>
            <w:r w:rsidRPr="00B5085E">
              <w:rPr>
                <w:rFonts w:cs="Arial"/>
                <w:sz w:val="18"/>
                <w:szCs w:val="18"/>
              </w:rPr>
              <w:t>4,642</w:t>
            </w:r>
          </w:p>
        </w:tc>
        <w:tc>
          <w:tcPr>
            <w:tcW w:w="1228" w:type="dxa"/>
            <w:tcBorders>
              <w:top w:val="nil"/>
              <w:left w:val="nil"/>
              <w:bottom w:val="nil"/>
              <w:right w:val="nil"/>
            </w:tcBorders>
            <w:shd w:val="clear" w:color="auto" w:fill="auto"/>
            <w:vAlign w:val="bottom"/>
          </w:tcPr>
          <w:p w14:paraId="29F82409" w14:textId="79CA6736" w:rsidR="00B5085E" w:rsidRPr="00C935A5" w:rsidRDefault="00B5085E" w:rsidP="00B5085E">
            <w:pPr>
              <w:spacing w:before="40" w:after="20"/>
              <w:jc w:val="right"/>
              <w:rPr>
                <w:rFonts w:cs="Arial"/>
                <w:sz w:val="18"/>
                <w:szCs w:val="18"/>
              </w:rPr>
            </w:pPr>
            <w:r w:rsidRPr="00B5085E">
              <w:rPr>
                <w:rFonts w:cs="Arial"/>
                <w:sz w:val="18"/>
                <w:szCs w:val="18"/>
              </w:rPr>
              <w:t>6.9%</w:t>
            </w:r>
          </w:p>
        </w:tc>
      </w:tr>
      <w:tr w:rsidR="00B5085E" w:rsidRPr="00AD03DD" w14:paraId="7D763F24" w14:textId="77777777" w:rsidTr="00CC7DEF">
        <w:trPr>
          <w:trHeight w:val="20"/>
        </w:trPr>
        <w:tc>
          <w:tcPr>
            <w:tcW w:w="2233" w:type="dxa"/>
            <w:tcBorders>
              <w:top w:val="nil"/>
              <w:left w:val="nil"/>
              <w:bottom w:val="nil"/>
              <w:right w:val="single" w:sz="18" w:space="0" w:color="0070C0"/>
            </w:tcBorders>
            <w:shd w:val="clear" w:color="auto" w:fill="auto"/>
            <w:vAlign w:val="center"/>
          </w:tcPr>
          <w:p w14:paraId="0BF79D13" w14:textId="77777777" w:rsidR="00B5085E" w:rsidRPr="00C935A5" w:rsidRDefault="00B5085E" w:rsidP="00B5085E">
            <w:pPr>
              <w:spacing w:before="40" w:after="20"/>
              <w:rPr>
                <w:rFonts w:cs="Arial"/>
                <w:sz w:val="18"/>
                <w:szCs w:val="18"/>
              </w:rPr>
            </w:pPr>
            <w:r w:rsidRPr="00C935A5">
              <w:rPr>
                <w:rFonts w:cs="Arial"/>
                <w:sz w:val="18"/>
                <w:szCs w:val="18"/>
              </w:rPr>
              <w:t xml:space="preserve">Mansfield S </w:t>
            </w:r>
          </w:p>
        </w:tc>
        <w:tc>
          <w:tcPr>
            <w:tcW w:w="1236" w:type="dxa"/>
            <w:tcBorders>
              <w:top w:val="nil"/>
              <w:left w:val="single" w:sz="18" w:space="0" w:color="0070C0"/>
              <w:bottom w:val="nil"/>
              <w:right w:val="nil"/>
            </w:tcBorders>
            <w:shd w:val="clear" w:color="auto" w:fill="auto"/>
            <w:vAlign w:val="bottom"/>
          </w:tcPr>
          <w:p w14:paraId="35518DE3" w14:textId="64E67302" w:rsidR="00B5085E" w:rsidRPr="00C935A5" w:rsidRDefault="00B5085E" w:rsidP="00B5085E">
            <w:pPr>
              <w:spacing w:before="40" w:after="20"/>
              <w:jc w:val="right"/>
              <w:rPr>
                <w:rFonts w:cs="Arial"/>
                <w:sz w:val="18"/>
                <w:szCs w:val="18"/>
              </w:rPr>
            </w:pPr>
            <w:r w:rsidRPr="00B5085E">
              <w:rPr>
                <w:rFonts w:cs="Arial"/>
                <w:sz w:val="18"/>
                <w:szCs w:val="18"/>
              </w:rPr>
              <w:t>794</w:t>
            </w:r>
          </w:p>
        </w:tc>
        <w:tc>
          <w:tcPr>
            <w:tcW w:w="1397" w:type="dxa"/>
            <w:tcBorders>
              <w:top w:val="nil"/>
              <w:left w:val="nil"/>
              <w:bottom w:val="nil"/>
              <w:right w:val="nil"/>
            </w:tcBorders>
            <w:shd w:val="clear" w:color="auto" w:fill="auto"/>
            <w:vAlign w:val="bottom"/>
          </w:tcPr>
          <w:p w14:paraId="14BD08D8" w14:textId="77D6FF3F" w:rsidR="00B5085E" w:rsidRPr="00C935A5" w:rsidRDefault="00B5085E" w:rsidP="00B5085E">
            <w:pPr>
              <w:spacing w:before="40" w:after="20"/>
              <w:jc w:val="right"/>
              <w:rPr>
                <w:rFonts w:cs="Arial"/>
                <w:sz w:val="18"/>
                <w:szCs w:val="18"/>
              </w:rPr>
            </w:pPr>
            <w:r w:rsidRPr="00B5085E">
              <w:rPr>
                <w:rFonts w:cs="Arial"/>
                <w:sz w:val="18"/>
                <w:szCs w:val="18"/>
              </w:rPr>
              <w:t>1,015</w:t>
            </w:r>
          </w:p>
        </w:tc>
        <w:tc>
          <w:tcPr>
            <w:tcW w:w="1117" w:type="dxa"/>
            <w:tcBorders>
              <w:top w:val="nil"/>
              <w:left w:val="nil"/>
              <w:bottom w:val="nil"/>
              <w:right w:val="nil"/>
            </w:tcBorders>
            <w:shd w:val="clear" w:color="auto" w:fill="auto"/>
            <w:vAlign w:val="bottom"/>
          </w:tcPr>
          <w:p w14:paraId="330915F8" w14:textId="0E0B06D5" w:rsidR="00B5085E" w:rsidRPr="00C935A5" w:rsidRDefault="00B5085E" w:rsidP="00D00AD6">
            <w:pPr>
              <w:spacing w:before="40" w:after="20"/>
              <w:jc w:val="center"/>
              <w:rPr>
                <w:rFonts w:cs="Arial"/>
                <w:sz w:val="18"/>
                <w:szCs w:val="18"/>
              </w:rPr>
            </w:pPr>
            <w:r w:rsidRPr="00B5085E">
              <w:rPr>
                <w:rFonts w:cs="Arial"/>
                <w:sz w:val="18"/>
                <w:szCs w:val="18"/>
              </w:rPr>
              <w:t>169.2</w:t>
            </w:r>
          </w:p>
        </w:tc>
        <w:tc>
          <w:tcPr>
            <w:tcW w:w="1117" w:type="dxa"/>
            <w:tcBorders>
              <w:top w:val="nil"/>
              <w:left w:val="nil"/>
              <w:bottom w:val="nil"/>
              <w:right w:val="nil"/>
            </w:tcBorders>
            <w:shd w:val="clear" w:color="auto" w:fill="auto"/>
            <w:vAlign w:val="bottom"/>
          </w:tcPr>
          <w:p w14:paraId="7E9C9A37" w14:textId="5811BF11" w:rsidR="00B5085E" w:rsidRPr="00C935A5" w:rsidRDefault="00B5085E" w:rsidP="00B5085E">
            <w:pPr>
              <w:spacing w:before="40" w:after="20"/>
              <w:jc w:val="right"/>
              <w:rPr>
                <w:rFonts w:cs="Arial"/>
                <w:sz w:val="18"/>
                <w:szCs w:val="18"/>
              </w:rPr>
            </w:pPr>
            <w:r w:rsidRPr="00B5085E">
              <w:rPr>
                <w:rFonts w:cs="Arial"/>
                <w:sz w:val="18"/>
                <w:szCs w:val="18"/>
              </w:rPr>
              <w:t>75,196</w:t>
            </w:r>
          </w:p>
        </w:tc>
        <w:tc>
          <w:tcPr>
            <w:tcW w:w="971" w:type="dxa"/>
            <w:tcBorders>
              <w:top w:val="nil"/>
              <w:left w:val="nil"/>
              <w:bottom w:val="nil"/>
              <w:right w:val="nil"/>
            </w:tcBorders>
            <w:shd w:val="clear" w:color="auto" w:fill="auto"/>
            <w:vAlign w:val="bottom"/>
          </w:tcPr>
          <w:p w14:paraId="58D528FD" w14:textId="3BDBD707" w:rsidR="00B5085E" w:rsidRPr="00C935A5" w:rsidRDefault="00B5085E" w:rsidP="00B5085E">
            <w:pPr>
              <w:spacing w:before="40" w:after="20"/>
              <w:jc w:val="right"/>
              <w:rPr>
                <w:rFonts w:cs="Arial"/>
                <w:sz w:val="18"/>
                <w:szCs w:val="18"/>
              </w:rPr>
            </w:pPr>
            <w:r w:rsidRPr="00B5085E">
              <w:rPr>
                <w:rFonts w:cs="Arial"/>
                <w:sz w:val="18"/>
                <w:szCs w:val="18"/>
              </w:rPr>
              <w:t>7,503</w:t>
            </w:r>
          </w:p>
        </w:tc>
        <w:tc>
          <w:tcPr>
            <w:tcW w:w="1228" w:type="dxa"/>
            <w:tcBorders>
              <w:top w:val="nil"/>
              <w:left w:val="nil"/>
              <w:bottom w:val="nil"/>
              <w:right w:val="nil"/>
            </w:tcBorders>
            <w:shd w:val="clear" w:color="auto" w:fill="auto"/>
            <w:vAlign w:val="bottom"/>
          </w:tcPr>
          <w:p w14:paraId="0492593D" w14:textId="7BD4F7F0" w:rsidR="00B5085E" w:rsidRPr="00C935A5" w:rsidRDefault="00B5085E" w:rsidP="00B5085E">
            <w:pPr>
              <w:spacing w:before="40" w:after="20"/>
              <w:jc w:val="right"/>
              <w:rPr>
                <w:rFonts w:cs="Arial"/>
                <w:sz w:val="18"/>
                <w:szCs w:val="18"/>
              </w:rPr>
            </w:pPr>
            <w:r w:rsidRPr="00B5085E">
              <w:rPr>
                <w:rFonts w:cs="Arial"/>
                <w:sz w:val="18"/>
                <w:szCs w:val="18"/>
              </w:rPr>
              <w:t>4.1%</w:t>
            </w:r>
          </w:p>
        </w:tc>
      </w:tr>
      <w:tr w:rsidR="00B5085E" w:rsidRPr="00AD03DD" w14:paraId="4967D727" w14:textId="77777777" w:rsidTr="00CC7DEF">
        <w:trPr>
          <w:trHeight w:val="20"/>
        </w:trPr>
        <w:tc>
          <w:tcPr>
            <w:tcW w:w="2233" w:type="dxa"/>
            <w:tcBorders>
              <w:top w:val="nil"/>
              <w:left w:val="nil"/>
              <w:bottom w:val="nil"/>
              <w:right w:val="single" w:sz="18" w:space="0" w:color="0070C0"/>
            </w:tcBorders>
            <w:shd w:val="clear" w:color="auto" w:fill="auto"/>
            <w:vAlign w:val="center"/>
          </w:tcPr>
          <w:p w14:paraId="3C613AF2" w14:textId="77777777" w:rsidR="00B5085E" w:rsidRPr="00C935A5" w:rsidRDefault="00B5085E" w:rsidP="00B5085E">
            <w:pPr>
              <w:spacing w:before="40" w:after="20"/>
              <w:rPr>
                <w:rFonts w:cs="Arial"/>
                <w:sz w:val="18"/>
                <w:szCs w:val="18"/>
              </w:rPr>
            </w:pPr>
            <w:r w:rsidRPr="00C935A5">
              <w:rPr>
                <w:rFonts w:cs="Arial"/>
                <w:sz w:val="18"/>
                <w:szCs w:val="18"/>
              </w:rPr>
              <w:t xml:space="preserve">Maribyrnong C </w:t>
            </w:r>
          </w:p>
        </w:tc>
        <w:tc>
          <w:tcPr>
            <w:tcW w:w="1236" w:type="dxa"/>
            <w:tcBorders>
              <w:top w:val="nil"/>
              <w:left w:val="single" w:sz="18" w:space="0" w:color="0070C0"/>
              <w:bottom w:val="nil"/>
              <w:right w:val="nil"/>
            </w:tcBorders>
            <w:shd w:val="clear" w:color="auto" w:fill="auto"/>
            <w:vAlign w:val="bottom"/>
          </w:tcPr>
          <w:p w14:paraId="791F1AEB" w14:textId="3438AE92" w:rsidR="00B5085E" w:rsidRPr="00C935A5" w:rsidRDefault="00B5085E" w:rsidP="00B5085E">
            <w:pPr>
              <w:spacing w:before="40" w:after="20"/>
              <w:jc w:val="right"/>
              <w:rPr>
                <w:rFonts w:cs="Arial"/>
                <w:sz w:val="18"/>
                <w:szCs w:val="18"/>
              </w:rPr>
            </w:pPr>
            <w:r w:rsidRPr="00B5085E">
              <w:rPr>
                <w:rFonts w:cs="Arial"/>
                <w:sz w:val="18"/>
                <w:szCs w:val="18"/>
              </w:rPr>
              <w:t>859</w:t>
            </w:r>
          </w:p>
        </w:tc>
        <w:tc>
          <w:tcPr>
            <w:tcW w:w="1397" w:type="dxa"/>
            <w:tcBorders>
              <w:top w:val="nil"/>
              <w:left w:val="nil"/>
              <w:bottom w:val="nil"/>
              <w:right w:val="nil"/>
            </w:tcBorders>
            <w:shd w:val="clear" w:color="auto" w:fill="auto"/>
            <w:vAlign w:val="bottom"/>
          </w:tcPr>
          <w:p w14:paraId="3958B4BD" w14:textId="7D8DDE98" w:rsidR="00B5085E" w:rsidRPr="00C935A5" w:rsidRDefault="00B5085E" w:rsidP="00B5085E">
            <w:pPr>
              <w:spacing w:before="40" w:after="20"/>
              <w:jc w:val="right"/>
              <w:rPr>
                <w:rFonts w:cs="Arial"/>
                <w:sz w:val="18"/>
                <w:szCs w:val="18"/>
              </w:rPr>
            </w:pPr>
            <w:r w:rsidRPr="00B5085E">
              <w:rPr>
                <w:rFonts w:cs="Arial"/>
                <w:sz w:val="18"/>
                <w:szCs w:val="18"/>
              </w:rPr>
              <w:t>995</w:t>
            </w:r>
          </w:p>
        </w:tc>
        <w:tc>
          <w:tcPr>
            <w:tcW w:w="1117" w:type="dxa"/>
            <w:tcBorders>
              <w:top w:val="nil"/>
              <w:left w:val="nil"/>
              <w:bottom w:val="nil"/>
              <w:right w:val="nil"/>
            </w:tcBorders>
            <w:shd w:val="clear" w:color="auto" w:fill="auto"/>
            <w:vAlign w:val="bottom"/>
          </w:tcPr>
          <w:p w14:paraId="1B1A8ACF" w14:textId="46A158F7" w:rsidR="00B5085E" w:rsidRPr="00C935A5" w:rsidRDefault="00B5085E" w:rsidP="00D00AD6">
            <w:pPr>
              <w:spacing w:before="40" w:after="20"/>
              <w:jc w:val="center"/>
              <w:rPr>
                <w:rFonts w:cs="Arial"/>
                <w:sz w:val="18"/>
                <w:szCs w:val="18"/>
              </w:rPr>
            </w:pPr>
            <w:r w:rsidRPr="00B5085E">
              <w:rPr>
                <w:rFonts w:cs="Arial"/>
                <w:sz w:val="18"/>
                <w:szCs w:val="18"/>
              </w:rPr>
              <w:t>18.7</w:t>
            </w:r>
          </w:p>
        </w:tc>
        <w:tc>
          <w:tcPr>
            <w:tcW w:w="1117" w:type="dxa"/>
            <w:tcBorders>
              <w:top w:val="nil"/>
              <w:left w:val="nil"/>
              <w:bottom w:val="nil"/>
              <w:right w:val="nil"/>
            </w:tcBorders>
            <w:shd w:val="clear" w:color="auto" w:fill="auto"/>
            <w:vAlign w:val="bottom"/>
          </w:tcPr>
          <w:p w14:paraId="644BDA00" w14:textId="36DEDD5D" w:rsidR="00B5085E" w:rsidRPr="00C935A5" w:rsidRDefault="00B5085E" w:rsidP="00B5085E">
            <w:pPr>
              <w:spacing w:before="40" w:after="20"/>
              <w:jc w:val="right"/>
              <w:rPr>
                <w:rFonts w:cs="Arial"/>
                <w:sz w:val="18"/>
                <w:szCs w:val="18"/>
              </w:rPr>
            </w:pPr>
            <w:r w:rsidRPr="00B5085E">
              <w:rPr>
                <w:rFonts w:cs="Arial"/>
                <w:sz w:val="18"/>
                <w:szCs w:val="18"/>
              </w:rPr>
              <w:t>1,117,318</w:t>
            </w:r>
          </w:p>
        </w:tc>
        <w:tc>
          <w:tcPr>
            <w:tcW w:w="971" w:type="dxa"/>
            <w:tcBorders>
              <w:top w:val="nil"/>
              <w:left w:val="nil"/>
              <w:bottom w:val="nil"/>
              <w:right w:val="nil"/>
            </w:tcBorders>
            <w:shd w:val="clear" w:color="auto" w:fill="auto"/>
            <w:vAlign w:val="bottom"/>
          </w:tcPr>
          <w:p w14:paraId="4CF711AF" w14:textId="1EDF0643" w:rsidR="00B5085E" w:rsidRPr="00C935A5" w:rsidRDefault="00B5085E" w:rsidP="00B5085E">
            <w:pPr>
              <w:spacing w:before="40" w:after="20"/>
              <w:jc w:val="right"/>
              <w:rPr>
                <w:rFonts w:cs="Arial"/>
                <w:sz w:val="18"/>
                <w:szCs w:val="18"/>
              </w:rPr>
            </w:pPr>
            <w:r w:rsidRPr="00B5085E">
              <w:rPr>
                <w:rFonts w:cs="Arial"/>
                <w:sz w:val="18"/>
                <w:szCs w:val="18"/>
              </w:rPr>
              <w:t>11,954</w:t>
            </w:r>
          </w:p>
        </w:tc>
        <w:tc>
          <w:tcPr>
            <w:tcW w:w="1228" w:type="dxa"/>
            <w:tcBorders>
              <w:top w:val="nil"/>
              <w:left w:val="nil"/>
              <w:bottom w:val="nil"/>
              <w:right w:val="nil"/>
            </w:tcBorders>
            <w:shd w:val="clear" w:color="auto" w:fill="auto"/>
            <w:vAlign w:val="bottom"/>
          </w:tcPr>
          <w:p w14:paraId="3D6E3EB1" w14:textId="6D000B22" w:rsidR="00B5085E" w:rsidRPr="00C935A5" w:rsidRDefault="00B5085E" w:rsidP="00B5085E">
            <w:pPr>
              <w:spacing w:before="40" w:after="20"/>
              <w:jc w:val="right"/>
              <w:rPr>
                <w:rFonts w:cs="Arial"/>
                <w:sz w:val="18"/>
                <w:szCs w:val="18"/>
              </w:rPr>
            </w:pPr>
            <w:r w:rsidRPr="00B5085E">
              <w:rPr>
                <w:rFonts w:cs="Arial"/>
                <w:sz w:val="18"/>
                <w:szCs w:val="18"/>
              </w:rPr>
              <w:t>12.6%</w:t>
            </w:r>
          </w:p>
        </w:tc>
      </w:tr>
      <w:tr w:rsidR="00B5085E" w:rsidRPr="00AD03DD" w14:paraId="18815980" w14:textId="77777777" w:rsidTr="00CC7DEF">
        <w:trPr>
          <w:trHeight w:val="20"/>
        </w:trPr>
        <w:tc>
          <w:tcPr>
            <w:tcW w:w="2233" w:type="dxa"/>
            <w:tcBorders>
              <w:top w:val="nil"/>
              <w:left w:val="nil"/>
              <w:bottom w:val="nil"/>
              <w:right w:val="single" w:sz="18" w:space="0" w:color="0070C0"/>
            </w:tcBorders>
            <w:shd w:val="clear" w:color="auto" w:fill="auto"/>
            <w:vAlign w:val="center"/>
          </w:tcPr>
          <w:p w14:paraId="2FB5DE9E" w14:textId="77777777" w:rsidR="00B5085E" w:rsidRPr="00C935A5" w:rsidRDefault="00B5085E" w:rsidP="00B5085E">
            <w:pPr>
              <w:spacing w:before="40" w:after="20"/>
              <w:rPr>
                <w:rFonts w:cs="Arial"/>
                <w:sz w:val="18"/>
                <w:szCs w:val="18"/>
              </w:rPr>
            </w:pPr>
            <w:r w:rsidRPr="00C935A5">
              <w:rPr>
                <w:rFonts w:cs="Arial"/>
                <w:sz w:val="18"/>
                <w:szCs w:val="18"/>
              </w:rPr>
              <w:t xml:space="preserve">Maroondah C </w:t>
            </w:r>
          </w:p>
        </w:tc>
        <w:tc>
          <w:tcPr>
            <w:tcW w:w="1236" w:type="dxa"/>
            <w:tcBorders>
              <w:top w:val="nil"/>
              <w:left w:val="single" w:sz="18" w:space="0" w:color="0070C0"/>
              <w:bottom w:val="nil"/>
              <w:right w:val="nil"/>
            </w:tcBorders>
            <w:shd w:val="clear" w:color="auto" w:fill="auto"/>
            <w:vAlign w:val="bottom"/>
          </w:tcPr>
          <w:p w14:paraId="6F2A1901" w14:textId="35B80C8A" w:rsidR="00B5085E" w:rsidRPr="00C935A5" w:rsidRDefault="00B5085E" w:rsidP="00B5085E">
            <w:pPr>
              <w:spacing w:before="40" w:after="20"/>
              <w:jc w:val="right"/>
              <w:rPr>
                <w:rFonts w:cs="Arial"/>
                <w:sz w:val="18"/>
                <w:szCs w:val="18"/>
              </w:rPr>
            </w:pPr>
            <w:r w:rsidRPr="00B5085E">
              <w:rPr>
                <w:rFonts w:cs="Arial"/>
                <w:sz w:val="18"/>
                <w:szCs w:val="18"/>
              </w:rPr>
              <w:t>1,006</w:t>
            </w:r>
          </w:p>
        </w:tc>
        <w:tc>
          <w:tcPr>
            <w:tcW w:w="1397" w:type="dxa"/>
            <w:tcBorders>
              <w:top w:val="nil"/>
              <w:left w:val="nil"/>
              <w:bottom w:val="nil"/>
              <w:right w:val="nil"/>
            </w:tcBorders>
            <w:shd w:val="clear" w:color="auto" w:fill="auto"/>
            <w:vAlign w:val="bottom"/>
          </w:tcPr>
          <w:p w14:paraId="3D0E31C0" w14:textId="70C5E744" w:rsidR="00B5085E" w:rsidRPr="00C935A5" w:rsidRDefault="00B5085E" w:rsidP="00B5085E">
            <w:pPr>
              <w:spacing w:before="40" w:after="20"/>
              <w:jc w:val="right"/>
              <w:rPr>
                <w:rFonts w:cs="Arial"/>
                <w:sz w:val="18"/>
                <w:szCs w:val="18"/>
              </w:rPr>
            </w:pPr>
            <w:r w:rsidRPr="00B5085E">
              <w:rPr>
                <w:rFonts w:cs="Arial"/>
                <w:sz w:val="18"/>
                <w:szCs w:val="18"/>
              </w:rPr>
              <w:t>1,045</w:t>
            </w:r>
          </w:p>
        </w:tc>
        <w:tc>
          <w:tcPr>
            <w:tcW w:w="1117" w:type="dxa"/>
            <w:tcBorders>
              <w:top w:val="nil"/>
              <w:left w:val="nil"/>
              <w:bottom w:val="nil"/>
              <w:right w:val="nil"/>
            </w:tcBorders>
            <w:shd w:val="clear" w:color="auto" w:fill="auto"/>
            <w:vAlign w:val="bottom"/>
          </w:tcPr>
          <w:p w14:paraId="64976C4A" w14:textId="73461370" w:rsidR="00B5085E" w:rsidRPr="00C935A5" w:rsidRDefault="00B5085E" w:rsidP="00D00AD6">
            <w:pPr>
              <w:spacing w:before="40" w:after="20"/>
              <w:jc w:val="center"/>
              <w:rPr>
                <w:rFonts w:cs="Arial"/>
                <w:sz w:val="18"/>
                <w:szCs w:val="18"/>
              </w:rPr>
            </w:pPr>
            <w:r w:rsidRPr="00B5085E">
              <w:rPr>
                <w:rFonts w:cs="Arial"/>
                <w:sz w:val="18"/>
                <w:szCs w:val="18"/>
              </w:rPr>
              <w:t>8.7</w:t>
            </w:r>
          </w:p>
        </w:tc>
        <w:tc>
          <w:tcPr>
            <w:tcW w:w="1117" w:type="dxa"/>
            <w:tcBorders>
              <w:top w:val="nil"/>
              <w:left w:val="nil"/>
              <w:bottom w:val="nil"/>
              <w:right w:val="nil"/>
            </w:tcBorders>
            <w:shd w:val="clear" w:color="auto" w:fill="auto"/>
            <w:vAlign w:val="bottom"/>
          </w:tcPr>
          <w:p w14:paraId="20222F0C" w14:textId="626493B7" w:rsidR="00B5085E" w:rsidRPr="00C935A5" w:rsidRDefault="00B5085E" w:rsidP="00B5085E">
            <w:pPr>
              <w:spacing w:before="40" w:after="20"/>
              <w:jc w:val="right"/>
              <w:rPr>
                <w:rFonts w:cs="Arial"/>
                <w:sz w:val="18"/>
                <w:szCs w:val="18"/>
              </w:rPr>
            </w:pPr>
            <w:r w:rsidRPr="00B5085E">
              <w:rPr>
                <w:rFonts w:cs="Arial"/>
                <w:sz w:val="18"/>
                <w:szCs w:val="18"/>
              </w:rPr>
              <w:t>445,439</w:t>
            </w:r>
          </w:p>
        </w:tc>
        <w:tc>
          <w:tcPr>
            <w:tcW w:w="971" w:type="dxa"/>
            <w:tcBorders>
              <w:top w:val="nil"/>
              <w:left w:val="nil"/>
              <w:bottom w:val="nil"/>
              <w:right w:val="nil"/>
            </w:tcBorders>
            <w:shd w:val="clear" w:color="auto" w:fill="auto"/>
            <w:vAlign w:val="bottom"/>
          </w:tcPr>
          <w:p w14:paraId="5A73A2DE" w14:textId="4783C034" w:rsidR="00B5085E" w:rsidRPr="00C935A5" w:rsidRDefault="00B5085E" w:rsidP="00B5085E">
            <w:pPr>
              <w:spacing w:before="40" w:after="20"/>
              <w:jc w:val="right"/>
              <w:rPr>
                <w:rFonts w:cs="Arial"/>
                <w:sz w:val="18"/>
                <w:szCs w:val="18"/>
              </w:rPr>
            </w:pPr>
            <w:r w:rsidRPr="00B5085E">
              <w:rPr>
                <w:rFonts w:cs="Arial"/>
                <w:sz w:val="18"/>
                <w:szCs w:val="18"/>
              </w:rPr>
              <w:t>3,791</w:t>
            </w:r>
          </w:p>
        </w:tc>
        <w:tc>
          <w:tcPr>
            <w:tcW w:w="1228" w:type="dxa"/>
            <w:tcBorders>
              <w:top w:val="nil"/>
              <w:left w:val="nil"/>
              <w:bottom w:val="nil"/>
              <w:right w:val="nil"/>
            </w:tcBorders>
            <w:shd w:val="clear" w:color="auto" w:fill="auto"/>
            <w:vAlign w:val="bottom"/>
          </w:tcPr>
          <w:p w14:paraId="213C11BE" w14:textId="247153DF" w:rsidR="00B5085E" w:rsidRPr="00C935A5" w:rsidRDefault="00B5085E" w:rsidP="00B5085E">
            <w:pPr>
              <w:spacing w:before="40" w:after="20"/>
              <w:jc w:val="right"/>
              <w:rPr>
                <w:rFonts w:cs="Arial"/>
                <w:sz w:val="18"/>
                <w:szCs w:val="18"/>
              </w:rPr>
            </w:pPr>
            <w:r w:rsidRPr="00B5085E">
              <w:rPr>
                <w:rFonts w:cs="Arial"/>
                <w:sz w:val="18"/>
                <w:szCs w:val="18"/>
              </w:rPr>
              <w:t>7.7%</w:t>
            </w:r>
          </w:p>
        </w:tc>
      </w:tr>
      <w:tr w:rsidR="00B5085E" w:rsidRPr="00AD03DD" w14:paraId="18680DED" w14:textId="77777777" w:rsidTr="00CC7DEF">
        <w:trPr>
          <w:trHeight w:val="20"/>
        </w:trPr>
        <w:tc>
          <w:tcPr>
            <w:tcW w:w="2233" w:type="dxa"/>
            <w:tcBorders>
              <w:top w:val="nil"/>
              <w:left w:val="nil"/>
              <w:bottom w:val="nil"/>
              <w:right w:val="single" w:sz="18" w:space="0" w:color="0070C0"/>
            </w:tcBorders>
            <w:shd w:val="clear" w:color="auto" w:fill="auto"/>
            <w:vAlign w:val="center"/>
          </w:tcPr>
          <w:p w14:paraId="3553552C" w14:textId="77777777" w:rsidR="00B5085E" w:rsidRPr="00C935A5" w:rsidRDefault="00B5085E" w:rsidP="00B5085E">
            <w:pPr>
              <w:spacing w:before="40" w:after="20"/>
              <w:rPr>
                <w:rFonts w:cs="Arial"/>
                <w:sz w:val="18"/>
                <w:szCs w:val="18"/>
              </w:rPr>
            </w:pPr>
            <w:r w:rsidRPr="00C935A5">
              <w:rPr>
                <w:rFonts w:cs="Arial"/>
                <w:sz w:val="18"/>
                <w:szCs w:val="18"/>
              </w:rPr>
              <w:t xml:space="preserve">Melbourne C </w:t>
            </w:r>
          </w:p>
        </w:tc>
        <w:tc>
          <w:tcPr>
            <w:tcW w:w="1236" w:type="dxa"/>
            <w:tcBorders>
              <w:top w:val="nil"/>
              <w:left w:val="single" w:sz="18" w:space="0" w:color="0070C0"/>
              <w:bottom w:val="nil"/>
              <w:right w:val="nil"/>
            </w:tcBorders>
            <w:shd w:val="clear" w:color="auto" w:fill="auto"/>
            <w:vAlign w:val="bottom"/>
          </w:tcPr>
          <w:p w14:paraId="58F7525F" w14:textId="2AAB68B5" w:rsidR="00B5085E" w:rsidRPr="00C935A5" w:rsidRDefault="00B5085E" w:rsidP="00B5085E">
            <w:pPr>
              <w:spacing w:before="40" w:after="20"/>
              <w:jc w:val="right"/>
              <w:rPr>
                <w:rFonts w:cs="Arial"/>
                <w:sz w:val="18"/>
                <w:szCs w:val="18"/>
              </w:rPr>
            </w:pPr>
            <w:r w:rsidRPr="00B5085E">
              <w:rPr>
                <w:rFonts w:cs="Arial"/>
                <w:sz w:val="18"/>
                <w:szCs w:val="18"/>
              </w:rPr>
              <w:t>1,479</w:t>
            </w:r>
          </w:p>
        </w:tc>
        <w:tc>
          <w:tcPr>
            <w:tcW w:w="1397" w:type="dxa"/>
            <w:tcBorders>
              <w:top w:val="nil"/>
              <w:left w:val="nil"/>
              <w:bottom w:val="nil"/>
              <w:right w:val="nil"/>
            </w:tcBorders>
            <w:shd w:val="clear" w:color="auto" w:fill="auto"/>
            <w:vAlign w:val="bottom"/>
          </w:tcPr>
          <w:p w14:paraId="231FFB1A" w14:textId="0CDCA14D" w:rsidR="00B5085E" w:rsidRPr="00C935A5" w:rsidRDefault="00B5085E" w:rsidP="00B5085E">
            <w:pPr>
              <w:spacing w:before="40" w:after="20"/>
              <w:jc w:val="right"/>
              <w:rPr>
                <w:rFonts w:cs="Arial"/>
                <w:sz w:val="18"/>
                <w:szCs w:val="18"/>
              </w:rPr>
            </w:pPr>
            <w:r w:rsidRPr="00B5085E">
              <w:rPr>
                <w:rFonts w:cs="Arial"/>
                <w:sz w:val="18"/>
                <w:szCs w:val="18"/>
              </w:rPr>
              <w:t>1,010</w:t>
            </w:r>
          </w:p>
        </w:tc>
        <w:tc>
          <w:tcPr>
            <w:tcW w:w="1117" w:type="dxa"/>
            <w:tcBorders>
              <w:top w:val="nil"/>
              <w:left w:val="nil"/>
              <w:bottom w:val="nil"/>
              <w:right w:val="nil"/>
            </w:tcBorders>
            <w:shd w:val="clear" w:color="auto" w:fill="auto"/>
            <w:vAlign w:val="bottom"/>
          </w:tcPr>
          <w:p w14:paraId="1CF0E033" w14:textId="0724CDA2" w:rsidR="00B5085E" w:rsidRPr="00C935A5" w:rsidRDefault="00B5085E" w:rsidP="00D00AD6">
            <w:pPr>
              <w:spacing w:before="40" w:after="20"/>
              <w:jc w:val="center"/>
              <w:rPr>
                <w:rFonts w:cs="Arial"/>
                <w:sz w:val="18"/>
                <w:szCs w:val="18"/>
              </w:rPr>
            </w:pPr>
            <w:r w:rsidRPr="00B5085E">
              <w:rPr>
                <w:rFonts w:cs="Arial"/>
                <w:sz w:val="18"/>
                <w:szCs w:val="18"/>
              </w:rPr>
              <w:t>239.9</w:t>
            </w:r>
          </w:p>
        </w:tc>
        <w:tc>
          <w:tcPr>
            <w:tcW w:w="1117" w:type="dxa"/>
            <w:tcBorders>
              <w:top w:val="nil"/>
              <w:left w:val="nil"/>
              <w:bottom w:val="nil"/>
              <w:right w:val="nil"/>
            </w:tcBorders>
            <w:shd w:val="clear" w:color="auto" w:fill="auto"/>
            <w:vAlign w:val="bottom"/>
          </w:tcPr>
          <w:p w14:paraId="5FD5D081" w14:textId="29F17E58" w:rsidR="00B5085E" w:rsidRPr="00C935A5" w:rsidRDefault="00B5085E" w:rsidP="00B5085E">
            <w:pPr>
              <w:spacing w:before="40" w:after="20"/>
              <w:jc w:val="right"/>
              <w:rPr>
                <w:rFonts w:cs="Arial"/>
                <w:sz w:val="18"/>
                <w:szCs w:val="18"/>
              </w:rPr>
            </w:pPr>
            <w:r w:rsidRPr="00B5085E">
              <w:rPr>
                <w:rFonts w:cs="Arial"/>
                <w:sz w:val="18"/>
                <w:szCs w:val="18"/>
              </w:rPr>
              <w:t>4,368,569</w:t>
            </w:r>
          </w:p>
        </w:tc>
        <w:tc>
          <w:tcPr>
            <w:tcW w:w="971" w:type="dxa"/>
            <w:tcBorders>
              <w:top w:val="nil"/>
              <w:left w:val="nil"/>
              <w:bottom w:val="nil"/>
              <w:right w:val="nil"/>
            </w:tcBorders>
            <w:shd w:val="clear" w:color="auto" w:fill="auto"/>
            <w:vAlign w:val="bottom"/>
          </w:tcPr>
          <w:p w14:paraId="28ACC5BF" w14:textId="3088BC2E" w:rsidR="00B5085E" w:rsidRPr="00C935A5" w:rsidRDefault="00B5085E" w:rsidP="00B5085E">
            <w:pPr>
              <w:spacing w:before="40" w:after="20"/>
              <w:jc w:val="right"/>
              <w:rPr>
                <w:rFonts w:cs="Arial"/>
                <w:sz w:val="18"/>
                <w:szCs w:val="18"/>
              </w:rPr>
            </w:pPr>
            <w:r w:rsidRPr="00B5085E">
              <w:rPr>
                <w:rFonts w:cs="Arial"/>
                <w:sz w:val="18"/>
                <w:szCs w:val="18"/>
              </w:rPr>
              <w:t>25,719</w:t>
            </w:r>
          </w:p>
        </w:tc>
        <w:tc>
          <w:tcPr>
            <w:tcW w:w="1228" w:type="dxa"/>
            <w:tcBorders>
              <w:top w:val="nil"/>
              <w:left w:val="nil"/>
              <w:bottom w:val="nil"/>
              <w:right w:val="nil"/>
            </w:tcBorders>
            <w:shd w:val="clear" w:color="auto" w:fill="auto"/>
            <w:vAlign w:val="bottom"/>
          </w:tcPr>
          <w:p w14:paraId="072B04E9" w14:textId="08A7EBC2" w:rsidR="00B5085E" w:rsidRPr="00C935A5" w:rsidRDefault="00B5085E" w:rsidP="00B5085E">
            <w:pPr>
              <w:spacing w:before="40" w:after="20"/>
              <w:jc w:val="right"/>
              <w:rPr>
                <w:rFonts w:cs="Arial"/>
                <w:sz w:val="18"/>
                <w:szCs w:val="18"/>
              </w:rPr>
            </w:pPr>
            <w:r w:rsidRPr="00B5085E">
              <w:rPr>
                <w:rFonts w:cs="Arial"/>
                <w:sz w:val="18"/>
                <w:szCs w:val="18"/>
              </w:rPr>
              <w:t>51.2%</w:t>
            </w:r>
          </w:p>
        </w:tc>
      </w:tr>
      <w:tr w:rsidR="00B5085E" w:rsidRPr="00AD03DD" w14:paraId="18A35027" w14:textId="77777777" w:rsidTr="00CC7DEF">
        <w:trPr>
          <w:trHeight w:val="20"/>
        </w:trPr>
        <w:tc>
          <w:tcPr>
            <w:tcW w:w="2233" w:type="dxa"/>
            <w:tcBorders>
              <w:top w:val="nil"/>
              <w:left w:val="nil"/>
              <w:bottom w:val="nil"/>
              <w:right w:val="single" w:sz="18" w:space="0" w:color="0070C0"/>
            </w:tcBorders>
            <w:shd w:val="clear" w:color="auto" w:fill="auto"/>
            <w:vAlign w:val="center"/>
          </w:tcPr>
          <w:p w14:paraId="6AEB082C" w14:textId="77777777" w:rsidR="00B5085E" w:rsidRPr="00C935A5" w:rsidRDefault="00B5085E" w:rsidP="00B5085E">
            <w:pPr>
              <w:spacing w:before="40" w:after="20"/>
              <w:rPr>
                <w:rFonts w:cs="Arial"/>
                <w:sz w:val="18"/>
                <w:szCs w:val="18"/>
              </w:rPr>
            </w:pPr>
            <w:r w:rsidRPr="00C935A5">
              <w:rPr>
                <w:rFonts w:cs="Arial"/>
                <w:sz w:val="18"/>
                <w:szCs w:val="18"/>
              </w:rPr>
              <w:t xml:space="preserve">Melton C </w:t>
            </w:r>
          </w:p>
        </w:tc>
        <w:tc>
          <w:tcPr>
            <w:tcW w:w="1236" w:type="dxa"/>
            <w:tcBorders>
              <w:top w:val="nil"/>
              <w:left w:val="single" w:sz="18" w:space="0" w:color="0070C0"/>
              <w:bottom w:val="nil"/>
              <w:right w:val="nil"/>
            </w:tcBorders>
            <w:shd w:val="clear" w:color="auto" w:fill="auto"/>
            <w:vAlign w:val="bottom"/>
          </w:tcPr>
          <w:p w14:paraId="55A58056" w14:textId="2D0C2A0D" w:rsidR="00B5085E" w:rsidRPr="00C935A5" w:rsidRDefault="00B5085E" w:rsidP="00B5085E">
            <w:pPr>
              <w:spacing w:before="40" w:after="20"/>
              <w:jc w:val="right"/>
              <w:rPr>
                <w:rFonts w:cs="Arial"/>
                <w:sz w:val="18"/>
                <w:szCs w:val="18"/>
              </w:rPr>
            </w:pPr>
            <w:r w:rsidRPr="00B5085E">
              <w:rPr>
                <w:rFonts w:cs="Arial"/>
                <w:sz w:val="18"/>
                <w:szCs w:val="18"/>
              </w:rPr>
              <w:t>1,013</w:t>
            </w:r>
          </w:p>
        </w:tc>
        <w:tc>
          <w:tcPr>
            <w:tcW w:w="1397" w:type="dxa"/>
            <w:tcBorders>
              <w:top w:val="nil"/>
              <w:left w:val="nil"/>
              <w:bottom w:val="nil"/>
              <w:right w:val="nil"/>
            </w:tcBorders>
            <w:shd w:val="clear" w:color="auto" w:fill="auto"/>
            <w:vAlign w:val="bottom"/>
          </w:tcPr>
          <w:p w14:paraId="493942ED" w14:textId="46B5ED85" w:rsidR="00B5085E" w:rsidRPr="00C935A5" w:rsidRDefault="00B5085E" w:rsidP="00B5085E">
            <w:pPr>
              <w:spacing w:before="40" w:after="20"/>
              <w:jc w:val="right"/>
              <w:rPr>
                <w:rFonts w:cs="Arial"/>
                <w:sz w:val="18"/>
                <w:szCs w:val="18"/>
              </w:rPr>
            </w:pPr>
            <w:r w:rsidRPr="00B5085E">
              <w:rPr>
                <w:rFonts w:cs="Arial"/>
                <w:sz w:val="18"/>
                <w:szCs w:val="18"/>
              </w:rPr>
              <w:t>994</w:t>
            </w:r>
          </w:p>
        </w:tc>
        <w:tc>
          <w:tcPr>
            <w:tcW w:w="1117" w:type="dxa"/>
            <w:tcBorders>
              <w:top w:val="nil"/>
              <w:left w:val="nil"/>
              <w:bottom w:val="nil"/>
              <w:right w:val="nil"/>
            </w:tcBorders>
            <w:shd w:val="clear" w:color="auto" w:fill="auto"/>
            <w:vAlign w:val="bottom"/>
          </w:tcPr>
          <w:p w14:paraId="34C95637" w14:textId="4C65D504" w:rsidR="00B5085E" w:rsidRPr="00C935A5" w:rsidRDefault="00B5085E" w:rsidP="00D00AD6">
            <w:pPr>
              <w:spacing w:before="40" w:after="20"/>
              <w:jc w:val="center"/>
              <w:rPr>
                <w:rFonts w:cs="Arial"/>
                <w:sz w:val="18"/>
                <w:szCs w:val="18"/>
              </w:rPr>
            </w:pPr>
            <w:r w:rsidRPr="00B5085E">
              <w:rPr>
                <w:rFonts w:cs="Arial"/>
                <w:sz w:val="18"/>
                <w:szCs w:val="18"/>
              </w:rPr>
              <w:t>7.0</w:t>
            </w:r>
          </w:p>
        </w:tc>
        <w:tc>
          <w:tcPr>
            <w:tcW w:w="1117" w:type="dxa"/>
            <w:tcBorders>
              <w:top w:val="nil"/>
              <w:left w:val="nil"/>
              <w:bottom w:val="nil"/>
              <w:right w:val="nil"/>
            </w:tcBorders>
            <w:shd w:val="clear" w:color="auto" w:fill="auto"/>
            <w:vAlign w:val="bottom"/>
          </w:tcPr>
          <w:p w14:paraId="2AFD46D6" w14:textId="79A9E227" w:rsidR="00B5085E" w:rsidRPr="00C935A5" w:rsidRDefault="00B5085E" w:rsidP="00B5085E">
            <w:pPr>
              <w:spacing w:before="40" w:after="20"/>
              <w:jc w:val="right"/>
              <w:rPr>
                <w:rFonts w:cs="Arial"/>
                <w:sz w:val="18"/>
                <w:szCs w:val="18"/>
              </w:rPr>
            </w:pPr>
            <w:r w:rsidRPr="00B5085E">
              <w:rPr>
                <w:rFonts w:cs="Arial"/>
                <w:sz w:val="18"/>
                <w:szCs w:val="18"/>
              </w:rPr>
              <w:t>1,600,780</w:t>
            </w:r>
          </w:p>
        </w:tc>
        <w:tc>
          <w:tcPr>
            <w:tcW w:w="971" w:type="dxa"/>
            <w:tcBorders>
              <w:top w:val="nil"/>
              <w:left w:val="nil"/>
              <w:bottom w:val="nil"/>
              <w:right w:val="nil"/>
            </w:tcBorders>
            <w:shd w:val="clear" w:color="auto" w:fill="auto"/>
            <w:vAlign w:val="bottom"/>
          </w:tcPr>
          <w:p w14:paraId="519344D3" w14:textId="0555DAFF" w:rsidR="00B5085E" w:rsidRPr="00C935A5" w:rsidRDefault="00B5085E" w:rsidP="00B5085E">
            <w:pPr>
              <w:spacing w:before="40" w:after="20"/>
              <w:jc w:val="right"/>
              <w:rPr>
                <w:rFonts w:cs="Arial"/>
                <w:sz w:val="18"/>
                <w:szCs w:val="18"/>
              </w:rPr>
            </w:pPr>
            <w:r w:rsidRPr="00B5085E">
              <w:rPr>
                <w:rFonts w:cs="Arial"/>
                <w:sz w:val="18"/>
                <w:szCs w:val="18"/>
              </w:rPr>
              <w:t>8,938</w:t>
            </w:r>
          </w:p>
        </w:tc>
        <w:tc>
          <w:tcPr>
            <w:tcW w:w="1228" w:type="dxa"/>
            <w:tcBorders>
              <w:top w:val="nil"/>
              <w:left w:val="nil"/>
              <w:bottom w:val="nil"/>
              <w:right w:val="nil"/>
            </w:tcBorders>
            <w:shd w:val="clear" w:color="auto" w:fill="auto"/>
            <w:vAlign w:val="bottom"/>
          </w:tcPr>
          <w:p w14:paraId="19C43EA0" w14:textId="49BF209C" w:rsidR="00B5085E" w:rsidRPr="00C935A5" w:rsidRDefault="00B5085E" w:rsidP="00B5085E">
            <w:pPr>
              <w:spacing w:before="40" w:after="20"/>
              <w:jc w:val="right"/>
              <w:rPr>
                <w:rFonts w:cs="Arial"/>
                <w:sz w:val="18"/>
                <w:szCs w:val="18"/>
              </w:rPr>
            </w:pPr>
            <w:r w:rsidRPr="00B5085E">
              <w:rPr>
                <w:rFonts w:cs="Arial"/>
                <w:sz w:val="18"/>
                <w:szCs w:val="18"/>
              </w:rPr>
              <w:t>4.0%</w:t>
            </w:r>
          </w:p>
        </w:tc>
      </w:tr>
      <w:tr w:rsidR="00B5085E" w:rsidRPr="00AD03DD" w14:paraId="674D7302" w14:textId="77777777" w:rsidTr="00CC7DEF">
        <w:trPr>
          <w:trHeight w:val="20"/>
        </w:trPr>
        <w:tc>
          <w:tcPr>
            <w:tcW w:w="2233" w:type="dxa"/>
            <w:tcBorders>
              <w:top w:val="nil"/>
              <w:left w:val="nil"/>
              <w:bottom w:val="nil"/>
              <w:right w:val="single" w:sz="18" w:space="0" w:color="0070C0"/>
            </w:tcBorders>
            <w:shd w:val="clear" w:color="auto" w:fill="auto"/>
            <w:vAlign w:val="center"/>
          </w:tcPr>
          <w:p w14:paraId="4C469B58" w14:textId="77777777" w:rsidR="00B5085E" w:rsidRPr="00C935A5" w:rsidRDefault="00B5085E" w:rsidP="00B5085E">
            <w:pPr>
              <w:spacing w:before="40" w:after="20"/>
              <w:rPr>
                <w:rFonts w:cs="Arial"/>
                <w:sz w:val="18"/>
                <w:szCs w:val="18"/>
              </w:rPr>
            </w:pPr>
            <w:r w:rsidRPr="00C935A5">
              <w:rPr>
                <w:rFonts w:cs="Arial"/>
                <w:sz w:val="18"/>
                <w:szCs w:val="18"/>
              </w:rPr>
              <w:t xml:space="preserve">Mildura RC </w:t>
            </w:r>
          </w:p>
        </w:tc>
        <w:tc>
          <w:tcPr>
            <w:tcW w:w="1236" w:type="dxa"/>
            <w:tcBorders>
              <w:top w:val="nil"/>
              <w:left w:val="single" w:sz="18" w:space="0" w:color="0070C0"/>
              <w:bottom w:val="nil"/>
              <w:right w:val="nil"/>
            </w:tcBorders>
            <w:shd w:val="clear" w:color="auto" w:fill="auto"/>
            <w:vAlign w:val="bottom"/>
          </w:tcPr>
          <w:p w14:paraId="4BC25B21" w14:textId="4452CE73" w:rsidR="00B5085E" w:rsidRPr="00C935A5" w:rsidRDefault="00B5085E" w:rsidP="00B5085E">
            <w:pPr>
              <w:spacing w:before="40" w:after="20"/>
              <w:jc w:val="right"/>
              <w:rPr>
                <w:rFonts w:cs="Arial"/>
                <w:sz w:val="18"/>
                <w:szCs w:val="18"/>
              </w:rPr>
            </w:pPr>
            <w:r w:rsidRPr="00B5085E">
              <w:rPr>
                <w:rFonts w:cs="Arial"/>
                <w:sz w:val="18"/>
                <w:szCs w:val="18"/>
              </w:rPr>
              <w:t>792</w:t>
            </w:r>
          </w:p>
        </w:tc>
        <w:tc>
          <w:tcPr>
            <w:tcW w:w="1397" w:type="dxa"/>
            <w:tcBorders>
              <w:top w:val="nil"/>
              <w:left w:val="nil"/>
              <w:bottom w:val="nil"/>
              <w:right w:val="nil"/>
            </w:tcBorders>
            <w:shd w:val="clear" w:color="auto" w:fill="auto"/>
            <w:vAlign w:val="bottom"/>
          </w:tcPr>
          <w:p w14:paraId="7A2EEADC" w14:textId="37C6DA15" w:rsidR="00B5085E" w:rsidRPr="00C935A5" w:rsidRDefault="00B5085E" w:rsidP="00B5085E">
            <w:pPr>
              <w:spacing w:before="40" w:after="20"/>
              <w:jc w:val="right"/>
              <w:rPr>
                <w:rFonts w:cs="Arial"/>
                <w:sz w:val="18"/>
                <w:szCs w:val="18"/>
              </w:rPr>
            </w:pPr>
            <w:r w:rsidRPr="00B5085E">
              <w:rPr>
                <w:rFonts w:cs="Arial"/>
                <w:sz w:val="18"/>
                <w:szCs w:val="18"/>
              </w:rPr>
              <w:t>935</w:t>
            </w:r>
          </w:p>
        </w:tc>
        <w:tc>
          <w:tcPr>
            <w:tcW w:w="1117" w:type="dxa"/>
            <w:tcBorders>
              <w:top w:val="nil"/>
              <w:left w:val="nil"/>
              <w:bottom w:val="nil"/>
              <w:right w:val="nil"/>
            </w:tcBorders>
            <w:shd w:val="clear" w:color="auto" w:fill="auto"/>
            <w:vAlign w:val="bottom"/>
          </w:tcPr>
          <w:p w14:paraId="74F4ED02" w14:textId="62A93C55" w:rsidR="00B5085E" w:rsidRPr="00C935A5" w:rsidRDefault="00B5085E" w:rsidP="00D00AD6">
            <w:pPr>
              <w:spacing w:before="40" w:after="20"/>
              <w:jc w:val="center"/>
              <w:rPr>
                <w:rFonts w:cs="Arial"/>
                <w:sz w:val="18"/>
                <w:szCs w:val="18"/>
              </w:rPr>
            </w:pPr>
            <w:r w:rsidRPr="00B5085E">
              <w:rPr>
                <w:rFonts w:cs="Arial"/>
                <w:sz w:val="18"/>
                <w:szCs w:val="18"/>
              </w:rPr>
              <w:t>38.2</w:t>
            </w:r>
          </w:p>
        </w:tc>
        <w:tc>
          <w:tcPr>
            <w:tcW w:w="1117" w:type="dxa"/>
            <w:tcBorders>
              <w:top w:val="nil"/>
              <w:left w:val="nil"/>
              <w:bottom w:val="nil"/>
              <w:right w:val="nil"/>
            </w:tcBorders>
            <w:shd w:val="clear" w:color="auto" w:fill="auto"/>
            <w:vAlign w:val="bottom"/>
          </w:tcPr>
          <w:p w14:paraId="733565ED" w14:textId="117C6784" w:rsidR="00B5085E" w:rsidRPr="00C935A5" w:rsidRDefault="00B5085E" w:rsidP="00B5085E">
            <w:pPr>
              <w:spacing w:before="40" w:after="20"/>
              <w:jc w:val="right"/>
              <w:rPr>
                <w:rFonts w:cs="Arial"/>
                <w:sz w:val="18"/>
                <w:szCs w:val="18"/>
              </w:rPr>
            </w:pPr>
            <w:r w:rsidRPr="00B5085E">
              <w:rPr>
                <w:rFonts w:cs="Arial"/>
                <w:sz w:val="18"/>
                <w:szCs w:val="18"/>
              </w:rPr>
              <w:t>202,040</w:t>
            </w:r>
          </w:p>
        </w:tc>
        <w:tc>
          <w:tcPr>
            <w:tcW w:w="971" w:type="dxa"/>
            <w:tcBorders>
              <w:top w:val="nil"/>
              <w:left w:val="nil"/>
              <w:bottom w:val="nil"/>
              <w:right w:val="nil"/>
            </w:tcBorders>
            <w:shd w:val="clear" w:color="auto" w:fill="auto"/>
            <w:vAlign w:val="bottom"/>
          </w:tcPr>
          <w:p w14:paraId="62942D35" w14:textId="6C9BF63D" w:rsidR="00B5085E" w:rsidRPr="00C935A5" w:rsidRDefault="00B5085E" w:rsidP="00B5085E">
            <w:pPr>
              <w:spacing w:before="40" w:after="20"/>
              <w:jc w:val="right"/>
              <w:rPr>
                <w:rFonts w:cs="Arial"/>
                <w:sz w:val="18"/>
                <w:szCs w:val="18"/>
              </w:rPr>
            </w:pPr>
            <w:r w:rsidRPr="00B5085E">
              <w:rPr>
                <w:rFonts w:cs="Arial"/>
                <w:sz w:val="18"/>
                <w:szCs w:val="18"/>
              </w:rPr>
              <w:t>3,658</w:t>
            </w:r>
          </w:p>
        </w:tc>
        <w:tc>
          <w:tcPr>
            <w:tcW w:w="1228" w:type="dxa"/>
            <w:tcBorders>
              <w:top w:val="nil"/>
              <w:left w:val="nil"/>
              <w:bottom w:val="nil"/>
              <w:right w:val="nil"/>
            </w:tcBorders>
            <w:shd w:val="clear" w:color="auto" w:fill="auto"/>
            <w:vAlign w:val="bottom"/>
          </w:tcPr>
          <w:p w14:paraId="69972AAF" w14:textId="36426059" w:rsidR="00B5085E" w:rsidRPr="00C935A5" w:rsidRDefault="00B5085E" w:rsidP="00B5085E">
            <w:pPr>
              <w:spacing w:before="40" w:after="20"/>
              <w:jc w:val="right"/>
              <w:rPr>
                <w:rFonts w:cs="Arial"/>
                <w:sz w:val="18"/>
                <w:szCs w:val="18"/>
              </w:rPr>
            </w:pPr>
            <w:r w:rsidRPr="00B5085E">
              <w:rPr>
                <w:rFonts w:cs="Arial"/>
                <w:sz w:val="18"/>
                <w:szCs w:val="18"/>
              </w:rPr>
              <w:t>10.5%</w:t>
            </w:r>
          </w:p>
        </w:tc>
      </w:tr>
      <w:tr w:rsidR="00B5085E" w:rsidRPr="00AD03DD" w14:paraId="4B933578" w14:textId="77777777" w:rsidTr="00CC7DEF">
        <w:trPr>
          <w:trHeight w:val="20"/>
        </w:trPr>
        <w:tc>
          <w:tcPr>
            <w:tcW w:w="2233" w:type="dxa"/>
            <w:tcBorders>
              <w:top w:val="nil"/>
              <w:left w:val="nil"/>
              <w:bottom w:val="nil"/>
              <w:right w:val="single" w:sz="18" w:space="0" w:color="0070C0"/>
            </w:tcBorders>
            <w:shd w:val="clear" w:color="auto" w:fill="auto"/>
            <w:vAlign w:val="center"/>
          </w:tcPr>
          <w:p w14:paraId="21420219" w14:textId="77777777" w:rsidR="00B5085E" w:rsidRPr="00C935A5" w:rsidRDefault="00B5085E" w:rsidP="00B5085E">
            <w:pPr>
              <w:spacing w:before="40" w:after="20"/>
              <w:rPr>
                <w:rFonts w:cs="Arial"/>
                <w:sz w:val="18"/>
                <w:szCs w:val="18"/>
              </w:rPr>
            </w:pPr>
            <w:r w:rsidRPr="00C935A5">
              <w:rPr>
                <w:rFonts w:cs="Arial"/>
                <w:sz w:val="18"/>
                <w:szCs w:val="18"/>
              </w:rPr>
              <w:t xml:space="preserve">Mitchell S </w:t>
            </w:r>
          </w:p>
        </w:tc>
        <w:tc>
          <w:tcPr>
            <w:tcW w:w="1236" w:type="dxa"/>
            <w:tcBorders>
              <w:top w:val="nil"/>
              <w:left w:val="single" w:sz="18" w:space="0" w:color="0070C0"/>
              <w:bottom w:val="nil"/>
              <w:right w:val="nil"/>
            </w:tcBorders>
            <w:shd w:val="clear" w:color="auto" w:fill="auto"/>
            <w:vAlign w:val="bottom"/>
          </w:tcPr>
          <w:p w14:paraId="7C5741E9" w14:textId="2B76F63F" w:rsidR="00B5085E" w:rsidRPr="00C935A5" w:rsidRDefault="00B5085E" w:rsidP="00B5085E">
            <w:pPr>
              <w:spacing w:before="40" w:after="20"/>
              <w:jc w:val="right"/>
              <w:rPr>
                <w:rFonts w:cs="Arial"/>
                <w:sz w:val="18"/>
                <w:szCs w:val="18"/>
              </w:rPr>
            </w:pPr>
            <w:r w:rsidRPr="00B5085E">
              <w:rPr>
                <w:rFonts w:cs="Arial"/>
                <w:sz w:val="18"/>
                <w:szCs w:val="18"/>
              </w:rPr>
              <w:t>949</w:t>
            </w:r>
          </w:p>
        </w:tc>
        <w:tc>
          <w:tcPr>
            <w:tcW w:w="1397" w:type="dxa"/>
            <w:tcBorders>
              <w:top w:val="nil"/>
              <w:left w:val="nil"/>
              <w:bottom w:val="nil"/>
              <w:right w:val="nil"/>
            </w:tcBorders>
            <w:shd w:val="clear" w:color="auto" w:fill="auto"/>
            <w:vAlign w:val="bottom"/>
          </w:tcPr>
          <w:p w14:paraId="3A8876C4" w14:textId="0DD1A668" w:rsidR="00B5085E" w:rsidRPr="00C935A5" w:rsidRDefault="00B5085E" w:rsidP="00B5085E">
            <w:pPr>
              <w:spacing w:before="40" w:after="20"/>
              <w:jc w:val="right"/>
              <w:rPr>
                <w:rFonts w:cs="Arial"/>
                <w:sz w:val="18"/>
                <w:szCs w:val="18"/>
              </w:rPr>
            </w:pPr>
            <w:r w:rsidRPr="00B5085E">
              <w:rPr>
                <w:rFonts w:cs="Arial"/>
                <w:sz w:val="18"/>
                <w:szCs w:val="18"/>
              </w:rPr>
              <w:t>997</w:t>
            </w:r>
          </w:p>
        </w:tc>
        <w:tc>
          <w:tcPr>
            <w:tcW w:w="1117" w:type="dxa"/>
            <w:tcBorders>
              <w:top w:val="nil"/>
              <w:left w:val="nil"/>
              <w:bottom w:val="nil"/>
              <w:right w:val="nil"/>
            </w:tcBorders>
            <w:shd w:val="clear" w:color="auto" w:fill="auto"/>
            <w:vAlign w:val="bottom"/>
          </w:tcPr>
          <w:p w14:paraId="2040FF11" w14:textId="3EE99D40" w:rsidR="00B5085E" w:rsidRPr="00C935A5" w:rsidRDefault="00B5085E" w:rsidP="00D00AD6">
            <w:pPr>
              <w:spacing w:before="40" w:after="20"/>
              <w:jc w:val="center"/>
              <w:rPr>
                <w:rFonts w:cs="Arial"/>
                <w:sz w:val="18"/>
                <w:szCs w:val="18"/>
              </w:rPr>
            </w:pPr>
            <w:r w:rsidRPr="00B5085E">
              <w:rPr>
                <w:rFonts w:cs="Arial"/>
                <w:sz w:val="18"/>
                <w:szCs w:val="18"/>
              </w:rPr>
              <w:t>19.7</w:t>
            </w:r>
          </w:p>
        </w:tc>
        <w:tc>
          <w:tcPr>
            <w:tcW w:w="1117" w:type="dxa"/>
            <w:tcBorders>
              <w:top w:val="nil"/>
              <w:left w:val="nil"/>
              <w:bottom w:val="nil"/>
              <w:right w:val="nil"/>
            </w:tcBorders>
            <w:shd w:val="clear" w:color="auto" w:fill="auto"/>
            <w:vAlign w:val="bottom"/>
          </w:tcPr>
          <w:p w14:paraId="7885FC0D" w14:textId="2342864E" w:rsidR="00B5085E" w:rsidRPr="00C935A5" w:rsidRDefault="00B5085E" w:rsidP="00B5085E">
            <w:pPr>
              <w:spacing w:before="40" w:after="20"/>
              <w:jc w:val="right"/>
              <w:rPr>
                <w:rFonts w:cs="Arial"/>
                <w:sz w:val="18"/>
                <w:szCs w:val="18"/>
              </w:rPr>
            </w:pPr>
            <w:r w:rsidRPr="00B5085E">
              <w:rPr>
                <w:rFonts w:cs="Arial"/>
                <w:sz w:val="18"/>
                <w:szCs w:val="18"/>
              </w:rPr>
              <w:t>349,635</w:t>
            </w:r>
          </w:p>
        </w:tc>
        <w:tc>
          <w:tcPr>
            <w:tcW w:w="971" w:type="dxa"/>
            <w:tcBorders>
              <w:top w:val="nil"/>
              <w:left w:val="nil"/>
              <w:bottom w:val="nil"/>
              <w:right w:val="nil"/>
            </w:tcBorders>
            <w:shd w:val="clear" w:color="auto" w:fill="auto"/>
            <w:vAlign w:val="bottom"/>
          </w:tcPr>
          <w:p w14:paraId="47236680" w14:textId="4A2720F2" w:rsidR="00B5085E" w:rsidRPr="00C935A5" w:rsidRDefault="00B5085E" w:rsidP="00B5085E">
            <w:pPr>
              <w:spacing w:before="40" w:after="20"/>
              <w:jc w:val="right"/>
              <w:rPr>
                <w:rFonts w:cs="Arial"/>
                <w:sz w:val="18"/>
                <w:szCs w:val="18"/>
              </w:rPr>
            </w:pPr>
            <w:r w:rsidRPr="00B5085E">
              <w:rPr>
                <w:rFonts w:cs="Arial"/>
                <w:sz w:val="18"/>
                <w:szCs w:val="18"/>
              </w:rPr>
              <w:t>7,104</w:t>
            </w:r>
          </w:p>
        </w:tc>
        <w:tc>
          <w:tcPr>
            <w:tcW w:w="1228" w:type="dxa"/>
            <w:tcBorders>
              <w:top w:val="nil"/>
              <w:left w:val="nil"/>
              <w:bottom w:val="nil"/>
              <w:right w:val="nil"/>
            </w:tcBorders>
            <w:shd w:val="clear" w:color="auto" w:fill="auto"/>
            <w:vAlign w:val="bottom"/>
          </w:tcPr>
          <w:p w14:paraId="34200601" w14:textId="5A27D01C" w:rsidR="00B5085E" w:rsidRPr="00C935A5" w:rsidRDefault="00B5085E" w:rsidP="00B5085E">
            <w:pPr>
              <w:spacing w:before="40" w:after="20"/>
              <w:jc w:val="right"/>
              <w:rPr>
                <w:rFonts w:cs="Arial"/>
                <w:sz w:val="18"/>
                <w:szCs w:val="18"/>
              </w:rPr>
            </w:pPr>
            <w:r w:rsidRPr="00B5085E">
              <w:rPr>
                <w:rFonts w:cs="Arial"/>
                <w:sz w:val="18"/>
                <w:szCs w:val="18"/>
              </w:rPr>
              <w:t>3.4%</w:t>
            </w:r>
          </w:p>
        </w:tc>
      </w:tr>
      <w:tr w:rsidR="00B5085E" w:rsidRPr="00AD03DD" w14:paraId="3BE38542" w14:textId="77777777" w:rsidTr="00CC7DEF">
        <w:trPr>
          <w:trHeight w:val="20"/>
        </w:trPr>
        <w:tc>
          <w:tcPr>
            <w:tcW w:w="2233" w:type="dxa"/>
            <w:tcBorders>
              <w:top w:val="nil"/>
              <w:left w:val="nil"/>
              <w:bottom w:val="nil"/>
              <w:right w:val="single" w:sz="18" w:space="0" w:color="0070C0"/>
            </w:tcBorders>
            <w:shd w:val="clear" w:color="auto" w:fill="auto"/>
            <w:vAlign w:val="center"/>
          </w:tcPr>
          <w:p w14:paraId="69772604" w14:textId="77777777" w:rsidR="00B5085E" w:rsidRPr="00C935A5" w:rsidRDefault="00B5085E" w:rsidP="00B5085E">
            <w:pPr>
              <w:spacing w:before="40" w:after="20"/>
              <w:rPr>
                <w:rFonts w:cs="Arial"/>
                <w:sz w:val="18"/>
                <w:szCs w:val="18"/>
              </w:rPr>
            </w:pPr>
            <w:r w:rsidRPr="00C935A5">
              <w:rPr>
                <w:rFonts w:cs="Arial"/>
                <w:sz w:val="18"/>
                <w:szCs w:val="18"/>
              </w:rPr>
              <w:t xml:space="preserve">Moira S </w:t>
            </w:r>
          </w:p>
        </w:tc>
        <w:tc>
          <w:tcPr>
            <w:tcW w:w="1236" w:type="dxa"/>
            <w:tcBorders>
              <w:top w:val="nil"/>
              <w:left w:val="single" w:sz="18" w:space="0" w:color="0070C0"/>
              <w:bottom w:val="nil"/>
              <w:right w:val="nil"/>
            </w:tcBorders>
            <w:shd w:val="clear" w:color="auto" w:fill="auto"/>
            <w:vAlign w:val="bottom"/>
          </w:tcPr>
          <w:p w14:paraId="1AFA5719" w14:textId="4467A71A" w:rsidR="00B5085E" w:rsidRPr="00C935A5" w:rsidRDefault="00B5085E" w:rsidP="00B5085E">
            <w:pPr>
              <w:spacing w:before="40" w:after="20"/>
              <w:jc w:val="right"/>
              <w:rPr>
                <w:rFonts w:cs="Arial"/>
                <w:sz w:val="18"/>
                <w:szCs w:val="18"/>
              </w:rPr>
            </w:pPr>
            <w:r w:rsidRPr="00B5085E">
              <w:rPr>
                <w:rFonts w:cs="Arial"/>
                <w:sz w:val="18"/>
                <w:szCs w:val="18"/>
              </w:rPr>
              <w:t>787</w:t>
            </w:r>
          </w:p>
        </w:tc>
        <w:tc>
          <w:tcPr>
            <w:tcW w:w="1397" w:type="dxa"/>
            <w:tcBorders>
              <w:top w:val="nil"/>
              <w:left w:val="nil"/>
              <w:bottom w:val="nil"/>
              <w:right w:val="nil"/>
            </w:tcBorders>
            <w:shd w:val="clear" w:color="auto" w:fill="auto"/>
            <w:vAlign w:val="bottom"/>
          </w:tcPr>
          <w:p w14:paraId="10EC264A" w14:textId="57825D9F" w:rsidR="00B5085E" w:rsidRPr="00C935A5" w:rsidRDefault="00B5085E" w:rsidP="00B5085E">
            <w:pPr>
              <w:spacing w:before="40" w:after="20"/>
              <w:jc w:val="right"/>
              <w:rPr>
                <w:rFonts w:cs="Arial"/>
                <w:sz w:val="18"/>
                <w:szCs w:val="18"/>
              </w:rPr>
            </w:pPr>
            <w:r w:rsidRPr="00B5085E">
              <w:rPr>
                <w:rFonts w:cs="Arial"/>
                <w:sz w:val="18"/>
                <w:szCs w:val="18"/>
              </w:rPr>
              <w:t>951</w:t>
            </w:r>
          </w:p>
        </w:tc>
        <w:tc>
          <w:tcPr>
            <w:tcW w:w="1117" w:type="dxa"/>
            <w:tcBorders>
              <w:top w:val="nil"/>
              <w:left w:val="nil"/>
              <w:bottom w:val="nil"/>
              <w:right w:val="nil"/>
            </w:tcBorders>
            <w:shd w:val="clear" w:color="auto" w:fill="auto"/>
            <w:vAlign w:val="bottom"/>
          </w:tcPr>
          <w:p w14:paraId="4E858DF1" w14:textId="3F4E7A0C" w:rsidR="00B5085E" w:rsidRPr="00C935A5" w:rsidRDefault="00B5085E" w:rsidP="00D00AD6">
            <w:pPr>
              <w:spacing w:before="40" w:after="20"/>
              <w:jc w:val="center"/>
              <w:rPr>
                <w:rFonts w:cs="Arial"/>
                <w:sz w:val="18"/>
                <w:szCs w:val="18"/>
              </w:rPr>
            </w:pPr>
            <w:r w:rsidRPr="00B5085E">
              <w:rPr>
                <w:rFonts w:cs="Arial"/>
                <w:sz w:val="18"/>
                <w:szCs w:val="18"/>
              </w:rPr>
              <w:t>51.3</w:t>
            </w:r>
          </w:p>
        </w:tc>
        <w:tc>
          <w:tcPr>
            <w:tcW w:w="1117" w:type="dxa"/>
            <w:tcBorders>
              <w:top w:val="nil"/>
              <w:left w:val="nil"/>
              <w:bottom w:val="nil"/>
              <w:right w:val="nil"/>
            </w:tcBorders>
            <w:shd w:val="clear" w:color="auto" w:fill="auto"/>
            <w:vAlign w:val="bottom"/>
          </w:tcPr>
          <w:p w14:paraId="74A34511" w14:textId="40ACFDAB" w:rsidR="00B5085E" w:rsidRPr="00C935A5" w:rsidRDefault="00B5085E" w:rsidP="00B5085E">
            <w:pPr>
              <w:spacing w:before="40" w:after="20"/>
              <w:jc w:val="right"/>
              <w:rPr>
                <w:rFonts w:cs="Arial"/>
                <w:sz w:val="18"/>
                <w:szCs w:val="18"/>
              </w:rPr>
            </w:pPr>
            <w:r w:rsidRPr="00B5085E">
              <w:rPr>
                <w:rFonts w:cs="Arial"/>
                <w:sz w:val="18"/>
                <w:szCs w:val="18"/>
              </w:rPr>
              <w:t>114,489</w:t>
            </w:r>
          </w:p>
        </w:tc>
        <w:tc>
          <w:tcPr>
            <w:tcW w:w="971" w:type="dxa"/>
            <w:tcBorders>
              <w:top w:val="nil"/>
              <w:left w:val="nil"/>
              <w:bottom w:val="nil"/>
              <w:right w:val="nil"/>
            </w:tcBorders>
            <w:shd w:val="clear" w:color="auto" w:fill="auto"/>
            <w:vAlign w:val="bottom"/>
          </w:tcPr>
          <w:p w14:paraId="369D9A4F" w14:textId="478C64C2" w:rsidR="00B5085E" w:rsidRPr="00C935A5" w:rsidRDefault="00B5085E" w:rsidP="00B5085E">
            <w:pPr>
              <w:spacing w:before="40" w:after="20"/>
              <w:jc w:val="right"/>
              <w:rPr>
                <w:rFonts w:cs="Arial"/>
                <w:sz w:val="18"/>
                <w:szCs w:val="18"/>
              </w:rPr>
            </w:pPr>
            <w:r w:rsidRPr="00B5085E">
              <w:rPr>
                <w:rFonts w:cs="Arial"/>
                <w:sz w:val="18"/>
                <w:szCs w:val="18"/>
              </w:rPr>
              <w:t>3,816</w:t>
            </w:r>
          </w:p>
        </w:tc>
        <w:tc>
          <w:tcPr>
            <w:tcW w:w="1228" w:type="dxa"/>
            <w:tcBorders>
              <w:top w:val="nil"/>
              <w:left w:val="nil"/>
              <w:bottom w:val="nil"/>
              <w:right w:val="nil"/>
            </w:tcBorders>
            <w:shd w:val="clear" w:color="auto" w:fill="auto"/>
            <w:vAlign w:val="bottom"/>
          </w:tcPr>
          <w:p w14:paraId="5735895C" w14:textId="700245EF" w:rsidR="00B5085E" w:rsidRPr="00C935A5" w:rsidRDefault="00B5085E" w:rsidP="00B5085E">
            <w:pPr>
              <w:spacing w:before="40" w:after="20"/>
              <w:jc w:val="right"/>
              <w:rPr>
                <w:rFonts w:cs="Arial"/>
                <w:sz w:val="18"/>
                <w:szCs w:val="18"/>
              </w:rPr>
            </w:pPr>
            <w:r w:rsidRPr="00B5085E">
              <w:rPr>
                <w:rFonts w:cs="Arial"/>
                <w:sz w:val="18"/>
                <w:szCs w:val="18"/>
              </w:rPr>
              <w:t>5.6%</w:t>
            </w:r>
          </w:p>
        </w:tc>
      </w:tr>
      <w:tr w:rsidR="00B5085E" w:rsidRPr="00AD03DD" w14:paraId="1708AC37" w14:textId="77777777" w:rsidTr="00CC7DEF">
        <w:trPr>
          <w:trHeight w:val="20"/>
        </w:trPr>
        <w:tc>
          <w:tcPr>
            <w:tcW w:w="2233" w:type="dxa"/>
            <w:tcBorders>
              <w:top w:val="nil"/>
              <w:left w:val="nil"/>
              <w:bottom w:val="nil"/>
              <w:right w:val="single" w:sz="18" w:space="0" w:color="0070C0"/>
            </w:tcBorders>
            <w:shd w:val="clear" w:color="auto" w:fill="auto"/>
            <w:vAlign w:val="center"/>
          </w:tcPr>
          <w:p w14:paraId="227C11F7" w14:textId="77777777" w:rsidR="00B5085E" w:rsidRPr="00C935A5" w:rsidRDefault="00B5085E" w:rsidP="00B5085E">
            <w:pPr>
              <w:spacing w:before="40" w:after="20"/>
              <w:rPr>
                <w:rFonts w:cs="Arial"/>
                <w:sz w:val="18"/>
                <w:szCs w:val="18"/>
              </w:rPr>
            </w:pPr>
            <w:r w:rsidRPr="00C935A5">
              <w:rPr>
                <w:rFonts w:cs="Arial"/>
                <w:sz w:val="18"/>
                <w:szCs w:val="18"/>
              </w:rPr>
              <w:t xml:space="preserve">Monash C </w:t>
            </w:r>
          </w:p>
        </w:tc>
        <w:tc>
          <w:tcPr>
            <w:tcW w:w="1236" w:type="dxa"/>
            <w:tcBorders>
              <w:top w:val="nil"/>
              <w:left w:val="single" w:sz="18" w:space="0" w:color="0070C0"/>
              <w:bottom w:val="nil"/>
              <w:right w:val="nil"/>
            </w:tcBorders>
            <w:shd w:val="clear" w:color="auto" w:fill="auto"/>
            <w:vAlign w:val="bottom"/>
          </w:tcPr>
          <w:p w14:paraId="0CC9F42B" w14:textId="2241CB66" w:rsidR="00B5085E" w:rsidRPr="00C935A5" w:rsidRDefault="00B5085E" w:rsidP="00B5085E">
            <w:pPr>
              <w:spacing w:before="40" w:after="20"/>
              <w:jc w:val="right"/>
              <w:rPr>
                <w:rFonts w:cs="Arial"/>
                <w:sz w:val="18"/>
                <w:szCs w:val="18"/>
              </w:rPr>
            </w:pPr>
            <w:r w:rsidRPr="00B5085E">
              <w:rPr>
                <w:rFonts w:cs="Arial"/>
                <w:sz w:val="18"/>
                <w:szCs w:val="18"/>
              </w:rPr>
              <w:t>1,077</w:t>
            </w:r>
          </w:p>
        </w:tc>
        <w:tc>
          <w:tcPr>
            <w:tcW w:w="1397" w:type="dxa"/>
            <w:tcBorders>
              <w:top w:val="nil"/>
              <w:left w:val="nil"/>
              <w:bottom w:val="nil"/>
              <w:right w:val="nil"/>
            </w:tcBorders>
            <w:shd w:val="clear" w:color="auto" w:fill="auto"/>
            <w:vAlign w:val="bottom"/>
          </w:tcPr>
          <w:p w14:paraId="3AA8DB61" w14:textId="5124DF58" w:rsidR="00B5085E" w:rsidRPr="00C935A5" w:rsidRDefault="00B5085E" w:rsidP="00B5085E">
            <w:pPr>
              <w:spacing w:before="40" w:after="20"/>
              <w:jc w:val="right"/>
              <w:rPr>
                <w:rFonts w:cs="Arial"/>
                <w:sz w:val="18"/>
                <w:szCs w:val="18"/>
              </w:rPr>
            </w:pPr>
            <w:r w:rsidRPr="00B5085E">
              <w:rPr>
                <w:rFonts w:cs="Arial"/>
                <w:sz w:val="18"/>
                <w:szCs w:val="18"/>
              </w:rPr>
              <w:t>1,045</w:t>
            </w:r>
          </w:p>
        </w:tc>
        <w:tc>
          <w:tcPr>
            <w:tcW w:w="1117" w:type="dxa"/>
            <w:tcBorders>
              <w:top w:val="nil"/>
              <w:left w:val="nil"/>
              <w:bottom w:val="nil"/>
              <w:right w:val="nil"/>
            </w:tcBorders>
            <w:shd w:val="clear" w:color="auto" w:fill="auto"/>
            <w:vAlign w:val="bottom"/>
          </w:tcPr>
          <w:p w14:paraId="7AF4F632" w14:textId="0E992443" w:rsidR="00B5085E" w:rsidRPr="00C935A5" w:rsidRDefault="00B5085E" w:rsidP="00D00AD6">
            <w:pPr>
              <w:spacing w:before="40" w:after="20"/>
              <w:jc w:val="center"/>
              <w:rPr>
                <w:rFonts w:cs="Arial"/>
                <w:sz w:val="18"/>
                <w:szCs w:val="18"/>
              </w:rPr>
            </w:pPr>
            <w:r w:rsidRPr="00B5085E">
              <w:rPr>
                <w:rFonts w:cs="Arial"/>
                <w:sz w:val="18"/>
                <w:szCs w:val="18"/>
              </w:rPr>
              <w:t>26.3</w:t>
            </w:r>
          </w:p>
        </w:tc>
        <w:tc>
          <w:tcPr>
            <w:tcW w:w="1117" w:type="dxa"/>
            <w:tcBorders>
              <w:top w:val="nil"/>
              <w:left w:val="nil"/>
              <w:bottom w:val="nil"/>
              <w:right w:val="nil"/>
            </w:tcBorders>
            <w:shd w:val="clear" w:color="auto" w:fill="auto"/>
            <w:vAlign w:val="bottom"/>
          </w:tcPr>
          <w:p w14:paraId="2295D3D4" w14:textId="2410EA65" w:rsidR="00B5085E" w:rsidRPr="00C935A5" w:rsidRDefault="00B5085E" w:rsidP="00B5085E">
            <w:pPr>
              <w:spacing w:before="40" w:after="20"/>
              <w:jc w:val="right"/>
              <w:rPr>
                <w:rFonts w:cs="Arial"/>
                <w:sz w:val="18"/>
                <w:szCs w:val="18"/>
              </w:rPr>
            </w:pPr>
            <w:r w:rsidRPr="00B5085E">
              <w:rPr>
                <w:rFonts w:cs="Arial"/>
                <w:sz w:val="18"/>
                <w:szCs w:val="18"/>
              </w:rPr>
              <w:t>1,333,853</w:t>
            </w:r>
          </w:p>
        </w:tc>
        <w:tc>
          <w:tcPr>
            <w:tcW w:w="971" w:type="dxa"/>
            <w:tcBorders>
              <w:top w:val="nil"/>
              <w:left w:val="nil"/>
              <w:bottom w:val="nil"/>
              <w:right w:val="nil"/>
            </w:tcBorders>
            <w:shd w:val="clear" w:color="auto" w:fill="auto"/>
            <w:vAlign w:val="bottom"/>
          </w:tcPr>
          <w:p w14:paraId="68EC22A3" w14:textId="37FCE62E" w:rsidR="00B5085E" w:rsidRPr="00C935A5" w:rsidRDefault="00B5085E" w:rsidP="00B5085E">
            <w:pPr>
              <w:spacing w:before="40" w:after="20"/>
              <w:jc w:val="right"/>
              <w:rPr>
                <w:rFonts w:cs="Arial"/>
                <w:sz w:val="18"/>
                <w:szCs w:val="18"/>
              </w:rPr>
            </w:pPr>
            <w:r w:rsidRPr="00B5085E">
              <w:rPr>
                <w:rFonts w:cs="Arial"/>
                <w:sz w:val="18"/>
                <w:szCs w:val="18"/>
              </w:rPr>
              <w:t>6,737</w:t>
            </w:r>
          </w:p>
        </w:tc>
        <w:tc>
          <w:tcPr>
            <w:tcW w:w="1228" w:type="dxa"/>
            <w:tcBorders>
              <w:top w:val="nil"/>
              <w:left w:val="nil"/>
              <w:bottom w:val="nil"/>
              <w:right w:val="nil"/>
            </w:tcBorders>
            <w:shd w:val="clear" w:color="auto" w:fill="auto"/>
            <w:vAlign w:val="bottom"/>
          </w:tcPr>
          <w:p w14:paraId="45F9B103" w14:textId="7C17431B" w:rsidR="00B5085E" w:rsidRPr="00C935A5" w:rsidRDefault="00B5085E" w:rsidP="00B5085E">
            <w:pPr>
              <w:spacing w:before="40" w:after="20"/>
              <w:jc w:val="right"/>
              <w:rPr>
                <w:rFonts w:cs="Arial"/>
                <w:sz w:val="18"/>
                <w:szCs w:val="18"/>
              </w:rPr>
            </w:pPr>
            <w:r w:rsidRPr="00B5085E">
              <w:rPr>
                <w:rFonts w:cs="Arial"/>
                <w:sz w:val="18"/>
                <w:szCs w:val="18"/>
              </w:rPr>
              <w:t>7.2%</w:t>
            </w:r>
          </w:p>
        </w:tc>
      </w:tr>
      <w:tr w:rsidR="00B5085E" w:rsidRPr="00AD03DD" w14:paraId="3A9D69C6" w14:textId="77777777" w:rsidTr="00CC7DEF">
        <w:trPr>
          <w:trHeight w:val="20"/>
        </w:trPr>
        <w:tc>
          <w:tcPr>
            <w:tcW w:w="2233" w:type="dxa"/>
            <w:tcBorders>
              <w:top w:val="nil"/>
              <w:left w:val="nil"/>
              <w:bottom w:val="nil"/>
              <w:right w:val="single" w:sz="18" w:space="0" w:color="0070C0"/>
            </w:tcBorders>
            <w:shd w:val="clear" w:color="auto" w:fill="auto"/>
            <w:vAlign w:val="center"/>
          </w:tcPr>
          <w:p w14:paraId="42C37194" w14:textId="77777777" w:rsidR="00B5085E" w:rsidRPr="00C935A5" w:rsidRDefault="00B5085E" w:rsidP="00B5085E">
            <w:pPr>
              <w:spacing w:before="40" w:after="20"/>
              <w:rPr>
                <w:rFonts w:cs="Arial"/>
                <w:sz w:val="18"/>
                <w:szCs w:val="18"/>
              </w:rPr>
            </w:pPr>
            <w:r w:rsidRPr="00C935A5">
              <w:rPr>
                <w:rFonts w:cs="Arial"/>
                <w:sz w:val="18"/>
                <w:szCs w:val="18"/>
              </w:rPr>
              <w:t xml:space="preserve">Moonee Valley C </w:t>
            </w:r>
          </w:p>
        </w:tc>
        <w:tc>
          <w:tcPr>
            <w:tcW w:w="1236" w:type="dxa"/>
            <w:tcBorders>
              <w:top w:val="nil"/>
              <w:left w:val="single" w:sz="18" w:space="0" w:color="0070C0"/>
              <w:bottom w:val="nil"/>
              <w:right w:val="nil"/>
            </w:tcBorders>
            <w:shd w:val="clear" w:color="auto" w:fill="auto"/>
            <w:vAlign w:val="bottom"/>
          </w:tcPr>
          <w:p w14:paraId="5EE90C10" w14:textId="23765F31" w:rsidR="00B5085E" w:rsidRPr="00C935A5" w:rsidRDefault="00B5085E" w:rsidP="00B5085E">
            <w:pPr>
              <w:spacing w:before="40" w:after="20"/>
              <w:jc w:val="right"/>
              <w:rPr>
                <w:rFonts w:cs="Arial"/>
                <w:sz w:val="18"/>
                <w:szCs w:val="18"/>
              </w:rPr>
            </w:pPr>
            <w:r w:rsidRPr="00B5085E">
              <w:rPr>
                <w:rFonts w:cs="Arial"/>
                <w:sz w:val="18"/>
                <w:szCs w:val="18"/>
              </w:rPr>
              <w:t>977</w:t>
            </w:r>
          </w:p>
        </w:tc>
        <w:tc>
          <w:tcPr>
            <w:tcW w:w="1397" w:type="dxa"/>
            <w:tcBorders>
              <w:top w:val="nil"/>
              <w:left w:val="nil"/>
              <w:bottom w:val="nil"/>
              <w:right w:val="nil"/>
            </w:tcBorders>
            <w:shd w:val="clear" w:color="auto" w:fill="auto"/>
            <w:vAlign w:val="bottom"/>
          </w:tcPr>
          <w:p w14:paraId="2D809EBA" w14:textId="0F2EA25C" w:rsidR="00B5085E" w:rsidRPr="00C935A5" w:rsidRDefault="00B5085E" w:rsidP="00B5085E">
            <w:pPr>
              <w:spacing w:before="40" w:after="20"/>
              <w:jc w:val="right"/>
              <w:rPr>
                <w:rFonts w:cs="Arial"/>
                <w:sz w:val="18"/>
                <w:szCs w:val="18"/>
              </w:rPr>
            </w:pPr>
            <w:r w:rsidRPr="00B5085E">
              <w:rPr>
                <w:rFonts w:cs="Arial"/>
                <w:sz w:val="18"/>
                <w:szCs w:val="18"/>
              </w:rPr>
              <w:t>1,035</w:t>
            </w:r>
          </w:p>
        </w:tc>
        <w:tc>
          <w:tcPr>
            <w:tcW w:w="1117" w:type="dxa"/>
            <w:tcBorders>
              <w:top w:val="nil"/>
              <w:left w:val="nil"/>
              <w:bottom w:val="nil"/>
              <w:right w:val="nil"/>
            </w:tcBorders>
            <w:shd w:val="clear" w:color="auto" w:fill="auto"/>
            <w:vAlign w:val="bottom"/>
          </w:tcPr>
          <w:p w14:paraId="3A56020A" w14:textId="0B1768CF" w:rsidR="00B5085E" w:rsidRPr="00C935A5" w:rsidRDefault="00B5085E" w:rsidP="00D00AD6">
            <w:pPr>
              <w:spacing w:before="40" w:after="20"/>
              <w:jc w:val="center"/>
              <w:rPr>
                <w:rFonts w:cs="Arial"/>
                <w:sz w:val="18"/>
                <w:szCs w:val="18"/>
              </w:rPr>
            </w:pPr>
            <w:r w:rsidRPr="00B5085E">
              <w:rPr>
                <w:rFonts w:cs="Arial"/>
                <w:sz w:val="18"/>
                <w:szCs w:val="18"/>
              </w:rPr>
              <w:t>13.0</w:t>
            </w:r>
          </w:p>
        </w:tc>
        <w:tc>
          <w:tcPr>
            <w:tcW w:w="1117" w:type="dxa"/>
            <w:tcBorders>
              <w:top w:val="nil"/>
              <w:left w:val="nil"/>
              <w:bottom w:val="nil"/>
              <w:right w:val="nil"/>
            </w:tcBorders>
            <w:shd w:val="clear" w:color="auto" w:fill="auto"/>
            <w:vAlign w:val="bottom"/>
          </w:tcPr>
          <w:p w14:paraId="10990384" w14:textId="1C1C8852" w:rsidR="00B5085E" w:rsidRPr="00C935A5" w:rsidRDefault="00B5085E" w:rsidP="00B5085E">
            <w:pPr>
              <w:spacing w:before="40" w:after="20"/>
              <w:jc w:val="right"/>
              <w:rPr>
                <w:rFonts w:cs="Arial"/>
                <w:sz w:val="18"/>
                <w:szCs w:val="18"/>
              </w:rPr>
            </w:pPr>
            <w:r w:rsidRPr="00B5085E">
              <w:rPr>
                <w:rFonts w:cs="Arial"/>
                <w:sz w:val="18"/>
                <w:szCs w:val="18"/>
              </w:rPr>
              <w:t>636,236</w:t>
            </w:r>
          </w:p>
        </w:tc>
        <w:tc>
          <w:tcPr>
            <w:tcW w:w="971" w:type="dxa"/>
            <w:tcBorders>
              <w:top w:val="nil"/>
              <w:left w:val="nil"/>
              <w:bottom w:val="nil"/>
              <w:right w:val="nil"/>
            </w:tcBorders>
            <w:shd w:val="clear" w:color="auto" w:fill="auto"/>
            <w:vAlign w:val="bottom"/>
          </w:tcPr>
          <w:p w14:paraId="5928962D" w14:textId="0DA67155" w:rsidR="00B5085E" w:rsidRPr="00C935A5" w:rsidRDefault="00B5085E" w:rsidP="00B5085E">
            <w:pPr>
              <w:spacing w:before="40" w:after="20"/>
              <w:jc w:val="right"/>
              <w:rPr>
                <w:rFonts w:cs="Arial"/>
                <w:sz w:val="18"/>
                <w:szCs w:val="18"/>
              </w:rPr>
            </w:pPr>
            <w:r w:rsidRPr="00B5085E">
              <w:rPr>
                <w:rFonts w:cs="Arial"/>
                <w:sz w:val="18"/>
                <w:szCs w:val="18"/>
              </w:rPr>
              <w:t>4,918</w:t>
            </w:r>
          </w:p>
        </w:tc>
        <w:tc>
          <w:tcPr>
            <w:tcW w:w="1228" w:type="dxa"/>
            <w:tcBorders>
              <w:top w:val="nil"/>
              <w:left w:val="nil"/>
              <w:bottom w:val="nil"/>
              <w:right w:val="nil"/>
            </w:tcBorders>
            <w:shd w:val="clear" w:color="auto" w:fill="auto"/>
            <w:vAlign w:val="bottom"/>
          </w:tcPr>
          <w:p w14:paraId="0516112C" w14:textId="45567E8E" w:rsidR="00B5085E" w:rsidRPr="00C935A5" w:rsidRDefault="00B5085E" w:rsidP="00B5085E">
            <w:pPr>
              <w:spacing w:before="40" w:after="20"/>
              <w:jc w:val="right"/>
              <w:rPr>
                <w:rFonts w:cs="Arial"/>
                <w:sz w:val="18"/>
                <w:szCs w:val="18"/>
              </w:rPr>
            </w:pPr>
            <w:r w:rsidRPr="00B5085E">
              <w:rPr>
                <w:rFonts w:cs="Arial"/>
                <w:sz w:val="18"/>
                <w:szCs w:val="18"/>
              </w:rPr>
              <w:t>7.9%</w:t>
            </w:r>
          </w:p>
        </w:tc>
      </w:tr>
      <w:tr w:rsidR="00B5085E" w:rsidRPr="00AD03DD" w14:paraId="2C9D2643" w14:textId="77777777" w:rsidTr="00CC7DEF">
        <w:trPr>
          <w:trHeight w:val="20"/>
        </w:trPr>
        <w:tc>
          <w:tcPr>
            <w:tcW w:w="2233" w:type="dxa"/>
            <w:tcBorders>
              <w:top w:val="nil"/>
              <w:left w:val="nil"/>
              <w:bottom w:val="nil"/>
              <w:right w:val="single" w:sz="18" w:space="0" w:color="0070C0"/>
            </w:tcBorders>
            <w:shd w:val="clear" w:color="auto" w:fill="auto"/>
            <w:vAlign w:val="center"/>
          </w:tcPr>
          <w:p w14:paraId="43EFB1E3" w14:textId="77777777" w:rsidR="00B5085E" w:rsidRPr="00C935A5" w:rsidRDefault="00B5085E" w:rsidP="00B5085E">
            <w:pPr>
              <w:spacing w:before="40" w:after="20"/>
              <w:rPr>
                <w:rFonts w:cs="Arial"/>
                <w:sz w:val="18"/>
                <w:szCs w:val="18"/>
              </w:rPr>
            </w:pPr>
            <w:r w:rsidRPr="00C935A5">
              <w:rPr>
                <w:rFonts w:cs="Arial"/>
                <w:sz w:val="18"/>
                <w:szCs w:val="18"/>
              </w:rPr>
              <w:t xml:space="preserve">Moorabool S </w:t>
            </w:r>
          </w:p>
        </w:tc>
        <w:tc>
          <w:tcPr>
            <w:tcW w:w="1236" w:type="dxa"/>
            <w:tcBorders>
              <w:top w:val="nil"/>
              <w:left w:val="single" w:sz="18" w:space="0" w:color="0070C0"/>
              <w:bottom w:val="nil"/>
              <w:right w:val="nil"/>
            </w:tcBorders>
            <w:shd w:val="clear" w:color="auto" w:fill="auto"/>
            <w:vAlign w:val="bottom"/>
          </w:tcPr>
          <w:p w14:paraId="5D882CF3" w14:textId="2241DBAA" w:rsidR="00B5085E" w:rsidRPr="00C935A5" w:rsidRDefault="00B5085E" w:rsidP="00B5085E">
            <w:pPr>
              <w:spacing w:before="40" w:after="20"/>
              <w:jc w:val="right"/>
              <w:rPr>
                <w:rFonts w:cs="Arial"/>
                <w:sz w:val="18"/>
                <w:szCs w:val="18"/>
              </w:rPr>
            </w:pPr>
            <w:r w:rsidRPr="00B5085E">
              <w:rPr>
                <w:rFonts w:cs="Arial"/>
                <w:sz w:val="18"/>
                <w:szCs w:val="18"/>
              </w:rPr>
              <w:t>908</w:t>
            </w:r>
          </w:p>
        </w:tc>
        <w:tc>
          <w:tcPr>
            <w:tcW w:w="1397" w:type="dxa"/>
            <w:tcBorders>
              <w:top w:val="nil"/>
              <w:left w:val="nil"/>
              <w:bottom w:val="nil"/>
              <w:right w:val="nil"/>
            </w:tcBorders>
            <w:shd w:val="clear" w:color="auto" w:fill="auto"/>
            <w:vAlign w:val="bottom"/>
          </w:tcPr>
          <w:p w14:paraId="4C315E2A" w14:textId="5394C693" w:rsidR="00B5085E" w:rsidRPr="00C935A5" w:rsidRDefault="00B5085E" w:rsidP="00B5085E">
            <w:pPr>
              <w:spacing w:before="40" w:after="20"/>
              <w:jc w:val="right"/>
              <w:rPr>
                <w:rFonts w:cs="Arial"/>
                <w:sz w:val="18"/>
                <w:szCs w:val="18"/>
              </w:rPr>
            </w:pPr>
            <w:r w:rsidRPr="00B5085E">
              <w:rPr>
                <w:rFonts w:cs="Arial"/>
                <w:sz w:val="18"/>
                <w:szCs w:val="18"/>
              </w:rPr>
              <w:t>1,010</w:t>
            </w:r>
          </w:p>
        </w:tc>
        <w:tc>
          <w:tcPr>
            <w:tcW w:w="1117" w:type="dxa"/>
            <w:tcBorders>
              <w:top w:val="nil"/>
              <w:left w:val="nil"/>
              <w:bottom w:val="nil"/>
              <w:right w:val="nil"/>
            </w:tcBorders>
            <w:shd w:val="clear" w:color="auto" w:fill="auto"/>
            <w:vAlign w:val="bottom"/>
          </w:tcPr>
          <w:p w14:paraId="1CF63CB7" w14:textId="0D92C9A0" w:rsidR="00B5085E" w:rsidRPr="00C935A5" w:rsidRDefault="00B5085E" w:rsidP="00D00AD6">
            <w:pPr>
              <w:spacing w:before="40" w:after="20"/>
              <w:jc w:val="center"/>
              <w:rPr>
                <w:rFonts w:cs="Arial"/>
                <w:sz w:val="18"/>
                <w:szCs w:val="18"/>
              </w:rPr>
            </w:pPr>
            <w:r w:rsidRPr="00B5085E">
              <w:rPr>
                <w:rFonts w:cs="Arial"/>
                <w:sz w:val="18"/>
                <w:szCs w:val="18"/>
              </w:rPr>
              <w:t>17.1</w:t>
            </w:r>
          </w:p>
        </w:tc>
        <w:tc>
          <w:tcPr>
            <w:tcW w:w="1117" w:type="dxa"/>
            <w:tcBorders>
              <w:top w:val="nil"/>
              <w:left w:val="nil"/>
              <w:bottom w:val="nil"/>
              <w:right w:val="nil"/>
            </w:tcBorders>
            <w:shd w:val="clear" w:color="auto" w:fill="auto"/>
            <w:vAlign w:val="bottom"/>
          </w:tcPr>
          <w:p w14:paraId="2D83E896" w14:textId="534DB8E5" w:rsidR="00B5085E" w:rsidRPr="00C935A5" w:rsidRDefault="00B5085E" w:rsidP="00B5085E">
            <w:pPr>
              <w:spacing w:before="40" w:after="20"/>
              <w:jc w:val="right"/>
              <w:rPr>
                <w:rFonts w:cs="Arial"/>
                <w:sz w:val="18"/>
                <w:szCs w:val="18"/>
              </w:rPr>
            </w:pPr>
            <w:r w:rsidRPr="00B5085E">
              <w:rPr>
                <w:rFonts w:cs="Arial"/>
                <w:sz w:val="18"/>
                <w:szCs w:val="18"/>
              </w:rPr>
              <w:t>179,559</w:t>
            </w:r>
          </w:p>
        </w:tc>
        <w:tc>
          <w:tcPr>
            <w:tcW w:w="971" w:type="dxa"/>
            <w:tcBorders>
              <w:top w:val="nil"/>
              <w:left w:val="nil"/>
              <w:bottom w:val="nil"/>
              <w:right w:val="nil"/>
            </w:tcBorders>
            <w:shd w:val="clear" w:color="auto" w:fill="auto"/>
            <w:vAlign w:val="bottom"/>
          </w:tcPr>
          <w:p w14:paraId="387E8D7F" w14:textId="67BB04C0" w:rsidR="00B5085E" w:rsidRPr="00C935A5" w:rsidRDefault="00B5085E" w:rsidP="00B5085E">
            <w:pPr>
              <w:spacing w:before="40" w:after="20"/>
              <w:jc w:val="right"/>
              <w:rPr>
                <w:rFonts w:cs="Arial"/>
                <w:sz w:val="18"/>
                <w:szCs w:val="18"/>
              </w:rPr>
            </w:pPr>
            <w:r w:rsidRPr="00B5085E">
              <w:rPr>
                <w:rFonts w:cs="Arial"/>
                <w:sz w:val="18"/>
                <w:szCs w:val="18"/>
              </w:rPr>
              <w:t>4,883</w:t>
            </w:r>
          </w:p>
        </w:tc>
        <w:tc>
          <w:tcPr>
            <w:tcW w:w="1228" w:type="dxa"/>
            <w:tcBorders>
              <w:top w:val="nil"/>
              <w:left w:val="nil"/>
              <w:bottom w:val="nil"/>
              <w:right w:val="nil"/>
            </w:tcBorders>
            <w:shd w:val="clear" w:color="auto" w:fill="auto"/>
            <w:vAlign w:val="bottom"/>
          </w:tcPr>
          <w:p w14:paraId="6A071428" w14:textId="0CB2389B" w:rsidR="00B5085E" w:rsidRPr="00C935A5" w:rsidRDefault="00B5085E" w:rsidP="00B5085E">
            <w:pPr>
              <w:spacing w:before="40" w:after="20"/>
              <w:jc w:val="right"/>
              <w:rPr>
                <w:rFonts w:cs="Arial"/>
                <w:sz w:val="18"/>
                <w:szCs w:val="18"/>
              </w:rPr>
            </w:pPr>
            <w:r w:rsidRPr="00B5085E">
              <w:rPr>
                <w:rFonts w:cs="Arial"/>
                <w:sz w:val="18"/>
                <w:szCs w:val="18"/>
              </w:rPr>
              <w:t>4.2%</w:t>
            </w:r>
          </w:p>
        </w:tc>
      </w:tr>
      <w:tr w:rsidR="00B5085E" w:rsidRPr="00AD03DD" w14:paraId="7E0391AF" w14:textId="77777777" w:rsidTr="00CC7DEF">
        <w:trPr>
          <w:trHeight w:val="20"/>
        </w:trPr>
        <w:tc>
          <w:tcPr>
            <w:tcW w:w="2233" w:type="dxa"/>
            <w:tcBorders>
              <w:top w:val="nil"/>
              <w:left w:val="nil"/>
              <w:bottom w:val="nil"/>
              <w:right w:val="single" w:sz="18" w:space="0" w:color="0070C0"/>
            </w:tcBorders>
            <w:shd w:val="clear" w:color="auto" w:fill="auto"/>
            <w:vAlign w:val="center"/>
          </w:tcPr>
          <w:p w14:paraId="23D1A91D" w14:textId="77777777" w:rsidR="00B5085E" w:rsidRPr="00C935A5" w:rsidRDefault="00B5085E" w:rsidP="00B5085E">
            <w:pPr>
              <w:spacing w:before="40" w:after="20"/>
              <w:rPr>
                <w:rFonts w:cs="Arial"/>
                <w:sz w:val="18"/>
                <w:szCs w:val="18"/>
              </w:rPr>
            </w:pPr>
            <w:r w:rsidRPr="00C935A5">
              <w:rPr>
                <w:rFonts w:cs="Arial"/>
                <w:sz w:val="18"/>
                <w:szCs w:val="18"/>
              </w:rPr>
              <w:t xml:space="preserve">Moreland C </w:t>
            </w:r>
          </w:p>
        </w:tc>
        <w:tc>
          <w:tcPr>
            <w:tcW w:w="1236" w:type="dxa"/>
            <w:tcBorders>
              <w:top w:val="nil"/>
              <w:left w:val="single" w:sz="18" w:space="0" w:color="0070C0"/>
              <w:bottom w:val="nil"/>
              <w:right w:val="nil"/>
            </w:tcBorders>
            <w:shd w:val="clear" w:color="auto" w:fill="auto"/>
            <w:vAlign w:val="bottom"/>
          </w:tcPr>
          <w:p w14:paraId="3D519008" w14:textId="2C3259A4" w:rsidR="00B5085E" w:rsidRPr="00C935A5" w:rsidRDefault="00B5085E" w:rsidP="00B5085E">
            <w:pPr>
              <w:spacing w:before="40" w:after="20"/>
              <w:jc w:val="right"/>
              <w:rPr>
                <w:rFonts w:cs="Arial"/>
                <w:sz w:val="18"/>
                <w:szCs w:val="18"/>
              </w:rPr>
            </w:pPr>
            <w:r w:rsidRPr="00B5085E">
              <w:rPr>
                <w:rFonts w:cs="Arial"/>
                <w:sz w:val="18"/>
                <w:szCs w:val="18"/>
              </w:rPr>
              <w:t>797</w:t>
            </w:r>
          </w:p>
        </w:tc>
        <w:tc>
          <w:tcPr>
            <w:tcW w:w="1397" w:type="dxa"/>
            <w:tcBorders>
              <w:top w:val="nil"/>
              <w:left w:val="nil"/>
              <w:bottom w:val="nil"/>
              <w:right w:val="nil"/>
            </w:tcBorders>
            <w:shd w:val="clear" w:color="auto" w:fill="auto"/>
            <w:vAlign w:val="bottom"/>
          </w:tcPr>
          <w:p w14:paraId="7D0F5C38" w14:textId="22A5BF6C" w:rsidR="00B5085E" w:rsidRPr="00C935A5" w:rsidRDefault="00B5085E" w:rsidP="00B5085E">
            <w:pPr>
              <w:spacing w:before="40" w:after="20"/>
              <w:jc w:val="right"/>
              <w:rPr>
                <w:rFonts w:cs="Arial"/>
                <w:sz w:val="18"/>
                <w:szCs w:val="18"/>
              </w:rPr>
            </w:pPr>
            <w:r w:rsidRPr="00B5085E">
              <w:rPr>
                <w:rFonts w:cs="Arial"/>
                <w:sz w:val="18"/>
                <w:szCs w:val="18"/>
              </w:rPr>
              <w:t>1,014</w:t>
            </w:r>
          </w:p>
        </w:tc>
        <w:tc>
          <w:tcPr>
            <w:tcW w:w="1117" w:type="dxa"/>
            <w:tcBorders>
              <w:top w:val="nil"/>
              <w:left w:val="nil"/>
              <w:bottom w:val="nil"/>
              <w:right w:val="nil"/>
            </w:tcBorders>
            <w:shd w:val="clear" w:color="auto" w:fill="auto"/>
            <w:vAlign w:val="bottom"/>
          </w:tcPr>
          <w:p w14:paraId="5151BDF7" w14:textId="4BAD59B7" w:rsidR="00B5085E" w:rsidRPr="00C935A5" w:rsidRDefault="00B5085E" w:rsidP="00D00AD6">
            <w:pPr>
              <w:spacing w:before="40" w:after="20"/>
              <w:jc w:val="center"/>
              <w:rPr>
                <w:rFonts w:cs="Arial"/>
                <w:sz w:val="18"/>
                <w:szCs w:val="18"/>
              </w:rPr>
            </w:pPr>
            <w:r w:rsidRPr="00B5085E">
              <w:rPr>
                <w:rFonts w:cs="Arial"/>
                <w:sz w:val="18"/>
                <w:szCs w:val="18"/>
              </w:rPr>
              <w:t>15.3</w:t>
            </w:r>
          </w:p>
        </w:tc>
        <w:tc>
          <w:tcPr>
            <w:tcW w:w="1117" w:type="dxa"/>
            <w:tcBorders>
              <w:top w:val="nil"/>
              <w:left w:val="nil"/>
              <w:bottom w:val="nil"/>
              <w:right w:val="nil"/>
            </w:tcBorders>
            <w:shd w:val="clear" w:color="auto" w:fill="auto"/>
            <w:vAlign w:val="bottom"/>
          </w:tcPr>
          <w:p w14:paraId="47F17CAE" w14:textId="5457A642" w:rsidR="00B5085E" w:rsidRPr="00C935A5" w:rsidRDefault="00B5085E" w:rsidP="00B5085E">
            <w:pPr>
              <w:spacing w:before="40" w:after="20"/>
              <w:jc w:val="right"/>
              <w:rPr>
                <w:rFonts w:cs="Arial"/>
                <w:sz w:val="18"/>
                <w:szCs w:val="18"/>
              </w:rPr>
            </w:pPr>
            <w:r w:rsidRPr="00B5085E">
              <w:rPr>
                <w:rFonts w:cs="Arial"/>
                <w:sz w:val="18"/>
                <w:szCs w:val="18"/>
              </w:rPr>
              <w:t>638,220</w:t>
            </w:r>
          </w:p>
        </w:tc>
        <w:tc>
          <w:tcPr>
            <w:tcW w:w="971" w:type="dxa"/>
            <w:tcBorders>
              <w:top w:val="nil"/>
              <w:left w:val="nil"/>
              <w:bottom w:val="nil"/>
              <w:right w:val="nil"/>
            </w:tcBorders>
            <w:shd w:val="clear" w:color="auto" w:fill="auto"/>
            <w:vAlign w:val="bottom"/>
          </w:tcPr>
          <w:p w14:paraId="1648F1C9" w14:textId="41921794" w:rsidR="00B5085E" w:rsidRPr="00C935A5" w:rsidRDefault="00B5085E" w:rsidP="00B5085E">
            <w:pPr>
              <w:spacing w:before="40" w:after="20"/>
              <w:jc w:val="right"/>
              <w:rPr>
                <w:rFonts w:cs="Arial"/>
                <w:sz w:val="18"/>
                <w:szCs w:val="18"/>
              </w:rPr>
            </w:pPr>
            <w:r w:rsidRPr="00B5085E">
              <w:rPr>
                <w:rFonts w:cs="Arial"/>
                <w:sz w:val="18"/>
                <w:szCs w:val="18"/>
              </w:rPr>
              <w:t>3,455</w:t>
            </w:r>
          </w:p>
        </w:tc>
        <w:tc>
          <w:tcPr>
            <w:tcW w:w="1228" w:type="dxa"/>
            <w:tcBorders>
              <w:top w:val="nil"/>
              <w:left w:val="nil"/>
              <w:bottom w:val="nil"/>
              <w:right w:val="nil"/>
            </w:tcBorders>
            <w:shd w:val="clear" w:color="auto" w:fill="auto"/>
            <w:vAlign w:val="bottom"/>
          </w:tcPr>
          <w:p w14:paraId="077065F1" w14:textId="1C9F6E4C" w:rsidR="00B5085E" w:rsidRPr="00C935A5" w:rsidRDefault="00B5085E" w:rsidP="00B5085E">
            <w:pPr>
              <w:spacing w:before="40" w:after="20"/>
              <w:jc w:val="right"/>
              <w:rPr>
                <w:rFonts w:cs="Arial"/>
                <w:sz w:val="18"/>
                <w:szCs w:val="18"/>
              </w:rPr>
            </w:pPr>
            <w:r w:rsidRPr="00B5085E">
              <w:rPr>
                <w:rFonts w:cs="Arial"/>
                <w:sz w:val="18"/>
                <w:szCs w:val="18"/>
              </w:rPr>
              <w:t>5.5%</w:t>
            </w:r>
          </w:p>
        </w:tc>
      </w:tr>
      <w:tr w:rsidR="00B5085E" w:rsidRPr="00AD03DD" w14:paraId="1050CEE1" w14:textId="77777777" w:rsidTr="00CC7DEF">
        <w:trPr>
          <w:trHeight w:val="20"/>
        </w:trPr>
        <w:tc>
          <w:tcPr>
            <w:tcW w:w="2233" w:type="dxa"/>
            <w:tcBorders>
              <w:top w:val="nil"/>
              <w:left w:val="nil"/>
              <w:bottom w:val="nil"/>
              <w:right w:val="single" w:sz="18" w:space="0" w:color="0070C0"/>
            </w:tcBorders>
            <w:shd w:val="clear" w:color="auto" w:fill="auto"/>
            <w:vAlign w:val="center"/>
          </w:tcPr>
          <w:p w14:paraId="69F8DD2F" w14:textId="77777777" w:rsidR="00B5085E" w:rsidRPr="00C935A5" w:rsidRDefault="00B5085E" w:rsidP="00B5085E">
            <w:pPr>
              <w:spacing w:before="40" w:after="20"/>
              <w:rPr>
                <w:rFonts w:cs="Arial"/>
                <w:sz w:val="18"/>
                <w:szCs w:val="18"/>
              </w:rPr>
            </w:pPr>
            <w:r w:rsidRPr="00C935A5">
              <w:rPr>
                <w:rFonts w:cs="Arial"/>
                <w:sz w:val="18"/>
                <w:szCs w:val="18"/>
              </w:rPr>
              <w:t xml:space="preserve">Mornington Peninsula S </w:t>
            </w:r>
          </w:p>
        </w:tc>
        <w:tc>
          <w:tcPr>
            <w:tcW w:w="1236" w:type="dxa"/>
            <w:tcBorders>
              <w:top w:val="nil"/>
              <w:left w:val="single" w:sz="18" w:space="0" w:color="0070C0"/>
              <w:bottom w:val="nil"/>
              <w:right w:val="nil"/>
            </w:tcBorders>
            <w:shd w:val="clear" w:color="auto" w:fill="auto"/>
            <w:vAlign w:val="bottom"/>
          </w:tcPr>
          <w:p w14:paraId="0B4A4299" w14:textId="2B5711CF" w:rsidR="00B5085E" w:rsidRPr="00C935A5" w:rsidRDefault="00B5085E" w:rsidP="00B5085E">
            <w:pPr>
              <w:spacing w:before="40" w:after="20"/>
              <w:jc w:val="right"/>
              <w:rPr>
                <w:rFonts w:cs="Arial"/>
                <w:sz w:val="18"/>
                <w:szCs w:val="18"/>
              </w:rPr>
            </w:pPr>
            <w:r w:rsidRPr="00B5085E">
              <w:rPr>
                <w:rFonts w:cs="Arial"/>
                <w:sz w:val="18"/>
                <w:szCs w:val="18"/>
              </w:rPr>
              <w:t>960</w:t>
            </w:r>
          </w:p>
        </w:tc>
        <w:tc>
          <w:tcPr>
            <w:tcW w:w="1397" w:type="dxa"/>
            <w:tcBorders>
              <w:top w:val="nil"/>
              <w:left w:val="nil"/>
              <w:bottom w:val="nil"/>
              <w:right w:val="nil"/>
            </w:tcBorders>
            <w:shd w:val="clear" w:color="auto" w:fill="auto"/>
            <w:vAlign w:val="bottom"/>
          </w:tcPr>
          <w:p w14:paraId="3AE997FD" w14:textId="4652EE84" w:rsidR="00B5085E" w:rsidRPr="00C935A5" w:rsidRDefault="00B5085E" w:rsidP="00B5085E">
            <w:pPr>
              <w:spacing w:before="40" w:after="20"/>
              <w:jc w:val="right"/>
              <w:rPr>
                <w:rFonts w:cs="Arial"/>
                <w:sz w:val="18"/>
                <w:szCs w:val="18"/>
              </w:rPr>
            </w:pPr>
            <w:r w:rsidRPr="00B5085E">
              <w:rPr>
                <w:rFonts w:cs="Arial"/>
                <w:sz w:val="18"/>
                <w:szCs w:val="18"/>
              </w:rPr>
              <w:t>1,030</w:t>
            </w:r>
          </w:p>
        </w:tc>
        <w:tc>
          <w:tcPr>
            <w:tcW w:w="1117" w:type="dxa"/>
            <w:tcBorders>
              <w:top w:val="nil"/>
              <w:left w:val="nil"/>
              <w:bottom w:val="nil"/>
              <w:right w:val="nil"/>
            </w:tcBorders>
            <w:shd w:val="clear" w:color="auto" w:fill="auto"/>
            <w:vAlign w:val="bottom"/>
          </w:tcPr>
          <w:p w14:paraId="2E78856D" w14:textId="76952042" w:rsidR="00B5085E" w:rsidRPr="00C935A5" w:rsidRDefault="00B5085E" w:rsidP="00D00AD6">
            <w:pPr>
              <w:spacing w:before="40" w:after="20"/>
              <w:jc w:val="center"/>
              <w:rPr>
                <w:rFonts w:cs="Arial"/>
                <w:sz w:val="18"/>
                <w:szCs w:val="18"/>
              </w:rPr>
            </w:pPr>
            <w:r w:rsidRPr="00B5085E">
              <w:rPr>
                <w:rFonts w:cs="Arial"/>
                <w:sz w:val="18"/>
                <w:szCs w:val="18"/>
              </w:rPr>
              <w:t>47.6</w:t>
            </w:r>
          </w:p>
        </w:tc>
        <w:tc>
          <w:tcPr>
            <w:tcW w:w="1117" w:type="dxa"/>
            <w:tcBorders>
              <w:top w:val="nil"/>
              <w:left w:val="nil"/>
              <w:bottom w:val="nil"/>
              <w:right w:val="nil"/>
            </w:tcBorders>
            <w:shd w:val="clear" w:color="auto" w:fill="auto"/>
            <w:vAlign w:val="bottom"/>
          </w:tcPr>
          <w:p w14:paraId="60A36922" w14:textId="520369CE" w:rsidR="00B5085E" w:rsidRPr="00C935A5" w:rsidRDefault="00B5085E" w:rsidP="00B5085E">
            <w:pPr>
              <w:spacing w:before="40" w:after="20"/>
              <w:jc w:val="right"/>
              <w:rPr>
                <w:rFonts w:cs="Arial"/>
                <w:sz w:val="18"/>
                <w:szCs w:val="18"/>
              </w:rPr>
            </w:pPr>
            <w:r w:rsidRPr="00B5085E">
              <w:rPr>
                <w:rFonts w:cs="Arial"/>
                <w:sz w:val="18"/>
                <w:szCs w:val="18"/>
              </w:rPr>
              <w:t>925,640</w:t>
            </w:r>
          </w:p>
        </w:tc>
        <w:tc>
          <w:tcPr>
            <w:tcW w:w="971" w:type="dxa"/>
            <w:tcBorders>
              <w:top w:val="nil"/>
              <w:left w:val="nil"/>
              <w:bottom w:val="nil"/>
              <w:right w:val="nil"/>
            </w:tcBorders>
            <w:shd w:val="clear" w:color="auto" w:fill="auto"/>
            <w:vAlign w:val="bottom"/>
          </w:tcPr>
          <w:p w14:paraId="78052294" w14:textId="67FED7FA" w:rsidR="00B5085E" w:rsidRPr="00C935A5" w:rsidRDefault="00B5085E" w:rsidP="00B5085E">
            <w:pPr>
              <w:spacing w:before="40" w:after="20"/>
              <w:jc w:val="right"/>
              <w:rPr>
                <w:rFonts w:cs="Arial"/>
                <w:sz w:val="18"/>
                <w:szCs w:val="18"/>
              </w:rPr>
            </w:pPr>
            <w:r w:rsidRPr="00B5085E">
              <w:rPr>
                <w:rFonts w:cs="Arial"/>
                <w:sz w:val="18"/>
                <w:szCs w:val="18"/>
              </w:rPr>
              <w:t>5,482</w:t>
            </w:r>
          </w:p>
        </w:tc>
        <w:tc>
          <w:tcPr>
            <w:tcW w:w="1228" w:type="dxa"/>
            <w:tcBorders>
              <w:top w:val="nil"/>
              <w:left w:val="nil"/>
              <w:bottom w:val="nil"/>
              <w:right w:val="nil"/>
            </w:tcBorders>
            <w:shd w:val="clear" w:color="auto" w:fill="auto"/>
            <w:vAlign w:val="bottom"/>
          </w:tcPr>
          <w:p w14:paraId="780C70D0" w14:textId="36B09159" w:rsidR="00B5085E" w:rsidRPr="00C935A5" w:rsidRDefault="00B5085E" w:rsidP="00B5085E">
            <w:pPr>
              <w:spacing w:before="40" w:after="20"/>
              <w:jc w:val="right"/>
              <w:rPr>
                <w:rFonts w:cs="Arial"/>
                <w:sz w:val="18"/>
                <w:szCs w:val="18"/>
              </w:rPr>
            </w:pPr>
            <w:r w:rsidRPr="00B5085E">
              <w:rPr>
                <w:rFonts w:cs="Arial"/>
                <w:sz w:val="18"/>
                <w:szCs w:val="18"/>
              </w:rPr>
              <w:t>4.2%</w:t>
            </w:r>
          </w:p>
        </w:tc>
      </w:tr>
      <w:tr w:rsidR="00B5085E" w:rsidRPr="00AD03DD" w14:paraId="7A1BA262" w14:textId="77777777" w:rsidTr="00CC7DEF">
        <w:trPr>
          <w:trHeight w:val="20"/>
        </w:trPr>
        <w:tc>
          <w:tcPr>
            <w:tcW w:w="2233" w:type="dxa"/>
            <w:tcBorders>
              <w:top w:val="nil"/>
              <w:left w:val="nil"/>
              <w:bottom w:val="nil"/>
              <w:right w:val="single" w:sz="18" w:space="0" w:color="0070C0"/>
            </w:tcBorders>
            <w:shd w:val="clear" w:color="auto" w:fill="auto"/>
            <w:vAlign w:val="center"/>
          </w:tcPr>
          <w:p w14:paraId="071D5633" w14:textId="77777777" w:rsidR="00B5085E" w:rsidRPr="00C935A5" w:rsidRDefault="00B5085E" w:rsidP="00B5085E">
            <w:pPr>
              <w:spacing w:before="40" w:after="20"/>
              <w:rPr>
                <w:rFonts w:cs="Arial"/>
                <w:sz w:val="18"/>
                <w:szCs w:val="18"/>
              </w:rPr>
            </w:pPr>
            <w:r w:rsidRPr="00C935A5">
              <w:rPr>
                <w:rFonts w:cs="Arial"/>
                <w:sz w:val="18"/>
                <w:szCs w:val="18"/>
              </w:rPr>
              <w:t xml:space="preserve">Mount Alexander S </w:t>
            </w:r>
          </w:p>
        </w:tc>
        <w:tc>
          <w:tcPr>
            <w:tcW w:w="1236" w:type="dxa"/>
            <w:tcBorders>
              <w:top w:val="nil"/>
              <w:left w:val="single" w:sz="18" w:space="0" w:color="0070C0"/>
              <w:bottom w:val="nil"/>
              <w:right w:val="nil"/>
            </w:tcBorders>
            <w:shd w:val="clear" w:color="auto" w:fill="auto"/>
            <w:vAlign w:val="bottom"/>
          </w:tcPr>
          <w:p w14:paraId="0B808872" w14:textId="2EC4E304" w:rsidR="00B5085E" w:rsidRPr="00C935A5" w:rsidRDefault="00B5085E" w:rsidP="00B5085E">
            <w:pPr>
              <w:spacing w:before="40" w:after="20"/>
              <w:jc w:val="right"/>
              <w:rPr>
                <w:rFonts w:cs="Arial"/>
                <w:sz w:val="18"/>
                <w:szCs w:val="18"/>
              </w:rPr>
            </w:pPr>
            <w:r w:rsidRPr="00B5085E">
              <w:rPr>
                <w:rFonts w:cs="Arial"/>
                <w:sz w:val="18"/>
                <w:szCs w:val="18"/>
              </w:rPr>
              <w:t>833</w:t>
            </w:r>
          </w:p>
        </w:tc>
        <w:tc>
          <w:tcPr>
            <w:tcW w:w="1397" w:type="dxa"/>
            <w:tcBorders>
              <w:top w:val="nil"/>
              <w:left w:val="nil"/>
              <w:bottom w:val="nil"/>
              <w:right w:val="nil"/>
            </w:tcBorders>
            <w:shd w:val="clear" w:color="auto" w:fill="auto"/>
            <w:vAlign w:val="bottom"/>
          </w:tcPr>
          <w:p w14:paraId="5CFF2D71" w14:textId="5245E891" w:rsidR="00B5085E" w:rsidRPr="00C935A5" w:rsidRDefault="00B5085E" w:rsidP="00B5085E">
            <w:pPr>
              <w:spacing w:before="40" w:after="20"/>
              <w:jc w:val="right"/>
              <w:rPr>
                <w:rFonts w:cs="Arial"/>
                <w:sz w:val="18"/>
                <w:szCs w:val="18"/>
              </w:rPr>
            </w:pPr>
            <w:r w:rsidRPr="00B5085E">
              <w:rPr>
                <w:rFonts w:cs="Arial"/>
                <w:sz w:val="18"/>
                <w:szCs w:val="18"/>
              </w:rPr>
              <w:t>995</w:t>
            </w:r>
          </w:p>
        </w:tc>
        <w:tc>
          <w:tcPr>
            <w:tcW w:w="1117" w:type="dxa"/>
            <w:tcBorders>
              <w:top w:val="nil"/>
              <w:left w:val="nil"/>
              <w:bottom w:val="nil"/>
              <w:right w:val="nil"/>
            </w:tcBorders>
            <w:shd w:val="clear" w:color="auto" w:fill="auto"/>
            <w:vAlign w:val="bottom"/>
          </w:tcPr>
          <w:p w14:paraId="447F3273" w14:textId="5EF7F3E4" w:rsidR="00B5085E" w:rsidRPr="00C935A5" w:rsidRDefault="00B5085E" w:rsidP="00D00AD6">
            <w:pPr>
              <w:spacing w:before="40" w:after="20"/>
              <w:jc w:val="center"/>
              <w:rPr>
                <w:rFonts w:cs="Arial"/>
                <w:sz w:val="18"/>
                <w:szCs w:val="18"/>
              </w:rPr>
            </w:pPr>
            <w:r w:rsidRPr="00B5085E">
              <w:rPr>
                <w:rFonts w:cs="Arial"/>
                <w:sz w:val="18"/>
                <w:szCs w:val="18"/>
              </w:rPr>
              <w:t>42.3</w:t>
            </w:r>
          </w:p>
        </w:tc>
        <w:tc>
          <w:tcPr>
            <w:tcW w:w="1117" w:type="dxa"/>
            <w:tcBorders>
              <w:top w:val="nil"/>
              <w:left w:val="nil"/>
              <w:bottom w:val="nil"/>
              <w:right w:val="nil"/>
            </w:tcBorders>
            <w:shd w:val="clear" w:color="auto" w:fill="auto"/>
            <w:vAlign w:val="bottom"/>
          </w:tcPr>
          <w:p w14:paraId="5EBF3CEB" w14:textId="69545D46" w:rsidR="00B5085E" w:rsidRPr="00C935A5" w:rsidRDefault="00B5085E" w:rsidP="00B5085E">
            <w:pPr>
              <w:spacing w:before="40" w:after="20"/>
              <w:jc w:val="right"/>
              <w:rPr>
                <w:rFonts w:cs="Arial"/>
                <w:sz w:val="18"/>
                <w:szCs w:val="18"/>
              </w:rPr>
            </w:pPr>
            <w:r w:rsidRPr="00B5085E">
              <w:rPr>
                <w:rFonts w:cs="Arial"/>
                <w:sz w:val="18"/>
                <w:szCs w:val="18"/>
              </w:rPr>
              <w:t>113,075</w:t>
            </w:r>
          </w:p>
        </w:tc>
        <w:tc>
          <w:tcPr>
            <w:tcW w:w="971" w:type="dxa"/>
            <w:tcBorders>
              <w:top w:val="nil"/>
              <w:left w:val="nil"/>
              <w:bottom w:val="nil"/>
              <w:right w:val="nil"/>
            </w:tcBorders>
            <w:shd w:val="clear" w:color="auto" w:fill="auto"/>
            <w:vAlign w:val="bottom"/>
          </w:tcPr>
          <w:p w14:paraId="6990E6B9" w14:textId="648B3266" w:rsidR="00B5085E" w:rsidRPr="00C935A5" w:rsidRDefault="00B5085E" w:rsidP="00B5085E">
            <w:pPr>
              <w:spacing w:before="40" w:after="20"/>
              <w:jc w:val="right"/>
              <w:rPr>
                <w:rFonts w:cs="Arial"/>
                <w:sz w:val="18"/>
                <w:szCs w:val="18"/>
              </w:rPr>
            </w:pPr>
            <w:r w:rsidRPr="00B5085E">
              <w:rPr>
                <w:rFonts w:cs="Arial"/>
                <w:sz w:val="18"/>
                <w:szCs w:val="18"/>
              </w:rPr>
              <w:t>5,599</w:t>
            </w:r>
          </w:p>
        </w:tc>
        <w:tc>
          <w:tcPr>
            <w:tcW w:w="1228" w:type="dxa"/>
            <w:tcBorders>
              <w:top w:val="nil"/>
              <w:left w:val="nil"/>
              <w:bottom w:val="nil"/>
              <w:right w:val="nil"/>
            </w:tcBorders>
            <w:shd w:val="clear" w:color="auto" w:fill="auto"/>
            <w:vAlign w:val="bottom"/>
          </w:tcPr>
          <w:p w14:paraId="76F041DD" w14:textId="4B196971" w:rsidR="00B5085E" w:rsidRPr="00C935A5" w:rsidRDefault="00B5085E" w:rsidP="00B5085E">
            <w:pPr>
              <w:spacing w:before="40" w:after="20"/>
              <w:jc w:val="right"/>
              <w:rPr>
                <w:rFonts w:cs="Arial"/>
                <w:sz w:val="18"/>
                <w:szCs w:val="18"/>
              </w:rPr>
            </w:pPr>
            <w:r w:rsidRPr="00B5085E">
              <w:rPr>
                <w:rFonts w:cs="Arial"/>
                <w:sz w:val="18"/>
                <w:szCs w:val="18"/>
              </w:rPr>
              <w:t>5.6%</w:t>
            </w:r>
          </w:p>
        </w:tc>
      </w:tr>
      <w:tr w:rsidR="00B5085E" w:rsidRPr="00AD03DD" w14:paraId="0DF28020" w14:textId="77777777" w:rsidTr="00CC7DEF">
        <w:trPr>
          <w:trHeight w:val="20"/>
        </w:trPr>
        <w:tc>
          <w:tcPr>
            <w:tcW w:w="2233" w:type="dxa"/>
            <w:tcBorders>
              <w:top w:val="nil"/>
              <w:left w:val="nil"/>
              <w:bottom w:val="nil"/>
              <w:right w:val="single" w:sz="18" w:space="0" w:color="0070C0"/>
            </w:tcBorders>
            <w:shd w:val="clear" w:color="auto" w:fill="auto"/>
            <w:vAlign w:val="center"/>
          </w:tcPr>
          <w:p w14:paraId="11318769" w14:textId="77777777" w:rsidR="00B5085E" w:rsidRPr="00C935A5" w:rsidRDefault="00B5085E" w:rsidP="00B5085E">
            <w:pPr>
              <w:spacing w:before="40" w:after="20"/>
              <w:rPr>
                <w:rFonts w:cs="Arial"/>
                <w:sz w:val="18"/>
                <w:szCs w:val="18"/>
              </w:rPr>
            </w:pPr>
            <w:r w:rsidRPr="00C935A5">
              <w:rPr>
                <w:rFonts w:cs="Arial"/>
                <w:sz w:val="18"/>
                <w:szCs w:val="18"/>
              </w:rPr>
              <w:t xml:space="preserve">Moyne S </w:t>
            </w:r>
          </w:p>
        </w:tc>
        <w:tc>
          <w:tcPr>
            <w:tcW w:w="1236" w:type="dxa"/>
            <w:tcBorders>
              <w:top w:val="nil"/>
              <w:left w:val="single" w:sz="18" w:space="0" w:color="0070C0"/>
              <w:bottom w:val="nil"/>
              <w:right w:val="nil"/>
            </w:tcBorders>
            <w:shd w:val="clear" w:color="auto" w:fill="auto"/>
            <w:vAlign w:val="bottom"/>
          </w:tcPr>
          <w:p w14:paraId="342479B9" w14:textId="28EEED98" w:rsidR="00B5085E" w:rsidRPr="00C935A5" w:rsidRDefault="00B5085E" w:rsidP="00B5085E">
            <w:pPr>
              <w:spacing w:before="40" w:after="20"/>
              <w:jc w:val="right"/>
              <w:rPr>
                <w:rFonts w:cs="Arial"/>
                <w:sz w:val="18"/>
                <w:szCs w:val="18"/>
              </w:rPr>
            </w:pPr>
            <w:r w:rsidRPr="00B5085E">
              <w:rPr>
                <w:rFonts w:cs="Arial"/>
                <w:sz w:val="18"/>
                <w:szCs w:val="18"/>
              </w:rPr>
              <w:t>897</w:t>
            </w:r>
          </w:p>
        </w:tc>
        <w:tc>
          <w:tcPr>
            <w:tcW w:w="1397" w:type="dxa"/>
            <w:tcBorders>
              <w:top w:val="nil"/>
              <w:left w:val="nil"/>
              <w:bottom w:val="nil"/>
              <w:right w:val="nil"/>
            </w:tcBorders>
            <w:shd w:val="clear" w:color="auto" w:fill="auto"/>
            <w:vAlign w:val="bottom"/>
          </w:tcPr>
          <w:p w14:paraId="765E78FC" w14:textId="711D9604" w:rsidR="00B5085E" w:rsidRPr="00C935A5" w:rsidRDefault="00B5085E" w:rsidP="00B5085E">
            <w:pPr>
              <w:spacing w:before="40" w:after="20"/>
              <w:jc w:val="right"/>
              <w:rPr>
                <w:rFonts w:cs="Arial"/>
                <w:sz w:val="18"/>
                <w:szCs w:val="18"/>
              </w:rPr>
            </w:pPr>
            <w:r w:rsidRPr="00B5085E">
              <w:rPr>
                <w:rFonts w:cs="Arial"/>
                <w:sz w:val="18"/>
                <w:szCs w:val="18"/>
              </w:rPr>
              <w:t>1,016</w:t>
            </w:r>
          </w:p>
        </w:tc>
        <w:tc>
          <w:tcPr>
            <w:tcW w:w="1117" w:type="dxa"/>
            <w:tcBorders>
              <w:top w:val="nil"/>
              <w:left w:val="nil"/>
              <w:bottom w:val="nil"/>
              <w:right w:val="nil"/>
            </w:tcBorders>
            <w:shd w:val="clear" w:color="auto" w:fill="auto"/>
            <w:vAlign w:val="bottom"/>
          </w:tcPr>
          <w:p w14:paraId="21544007" w14:textId="17110154" w:rsidR="00B5085E" w:rsidRPr="00C935A5" w:rsidRDefault="00B5085E" w:rsidP="00D00AD6">
            <w:pPr>
              <w:spacing w:before="40" w:after="20"/>
              <w:jc w:val="center"/>
              <w:rPr>
                <w:rFonts w:cs="Arial"/>
                <w:sz w:val="18"/>
                <w:szCs w:val="18"/>
              </w:rPr>
            </w:pPr>
            <w:r w:rsidRPr="00B5085E">
              <w:rPr>
                <w:rFonts w:cs="Arial"/>
                <w:sz w:val="18"/>
                <w:szCs w:val="18"/>
              </w:rPr>
              <w:t>43.0</w:t>
            </w:r>
          </w:p>
        </w:tc>
        <w:tc>
          <w:tcPr>
            <w:tcW w:w="1117" w:type="dxa"/>
            <w:tcBorders>
              <w:top w:val="nil"/>
              <w:left w:val="nil"/>
              <w:bottom w:val="nil"/>
              <w:right w:val="nil"/>
            </w:tcBorders>
            <w:shd w:val="clear" w:color="auto" w:fill="auto"/>
            <w:vAlign w:val="bottom"/>
          </w:tcPr>
          <w:p w14:paraId="38291659" w14:textId="026CC052" w:rsidR="00B5085E" w:rsidRPr="00C935A5" w:rsidRDefault="00B5085E" w:rsidP="00B5085E">
            <w:pPr>
              <w:spacing w:before="40" w:after="20"/>
              <w:jc w:val="right"/>
              <w:rPr>
                <w:rFonts w:cs="Arial"/>
                <w:sz w:val="18"/>
                <w:szCs w:val="18"/>
              </w:rPr>
            </w:pPr>
            <w:r w:rsidRPr="00B5085E">
              <w:rPr>
                <w:rFonts w:cs="Arial"/>
                <w:sz w:val="18"/>
                <w:szCs w:val="18"/>
              </w:rPr>
              <w:t>63,668</w:t>
            </w:r>
          </w:p>
        </w:tc>
        <w:tc>
          <w:tcPr>
            <w:tcW w:w="971" w:type="dxa"/>
            <w:tcBorders>
              <w:top w:val="nil"/>
              <w:left w:val="nil"/>
              <w:bottom w:val="nil"/>
              <w:right w:val="nil"/>
            </w:tcBorders>
            <w:shd w:val="clear" w:color="auto" w:fill="auto"/>
            <w:vAlign w:val="bottom"/>
          </w:tcPr>
          <w:p w14:paraId="1B4B2AF4" w14:textId="211AC43C" w:rsidR="00B5085E" w:rsidRPr="00C935A5" w:rsidRDefault="00B5085E" w:rsidP="00B5085E">
            <w:pPr>
              <w:spacing w:before="40" w:after="20"/>
              <w:jc w:val="right"/>
              <w:rPr>
                <w:rFonts w:cs="Arial"/>
                <w:sz w:val="18"/>
                <w:szCs w:val="18"/>
              </w:rPr>
            </w:pPr>
            <w:r w:rsidRPr="00B5085E">
              <w:rPr>
                <w:rFonts w:cs="Arial"/>
                <w:sz w:val="18"/>
                <w:szCs w:val="18"/>
              </w:rPr>
              <w:t>3,697</w:t>
            </w:r>
          </w:p>
        </w:tc>
        <w:tc>
          <w:tcPr>
            <w:tcW w:w="1228" w:type="dxa"/>
            <w:tcBorders>
              <w:top w:val="nil"/>
              <w:left w:val="nil"/>
              <w:bottom w:val="nil"/>
              <w:right w:val="nil"/>
            </w:tcBorders>
            <w:shd w:val="clear" w:color="auto" w:fill="auto"/>
            <w:vAlign w:val="bottom"/>
          </w:tcPr>
          <w:p w14:paraId="2DBB8538" w14:textId="1AE6FF5A" w:rsidR="00B5085E" w:rsidRPr="00C935A5" w:rsidRDefault="00B5085E" w:rsidP="00B5085E">
            <w:pPr>
              <w:spacing w:before="40" w:after="20"/>
              <w:jc w:val="right"/>
              <w:rPr>
                <w:rFonts w:cs="Arial"/>
                <w:sz w:val="18"/>
                <w:szCs w:val="18"/>
              </w:rPr>
            </w:pPr>
            <w:r w:rsidRPr="00B5085E">
              <w:rPr>
                <w:rFonts w:cs="Arial"/>
                <w:sz w:val="18"/>
                <w:szCs w:val="18"/>
              </w:rPr>
              <w:t>1.4%</w:t>
            </w:r>
          </w:p>
        </w:tc>
      </w:tr>
      <w:tr w:rsidR="00B5085E" w:rsidRPr="00AD03DD" w14:paraId="33CD0B9F" w14:textId="77777777" w:rsidTr="00CC7DEF">
        <w:trPr>
          <w:trHeight w:val="20"/>
        </w:trPr>
        <w:tc>
          <w:tcPr>
            <w:tcW w:w="2233" w:type="dxa"/>
            <w:tcBorders>
              <w:top w:val="nil"/>
              <w:left w:val="nil"/>
              <w:bottom w:val="nil"/>
              <w:right w:val="single" w:sz="18" w:space="0" w:color="0070C0"/>
            </w:tcBorders>
            <w:shd w:val="clear" w:color="auto" w:fill="auto"/>
            <w:vAlign w:val="center"/>
          </w:tcPr>
          <w:p w14:paraId="2B2A09BE" w14:textId="77777777" w:rsidR="00B5085E" w:rsidRPr="00C935A5" w:rsidRDefault="00B5085E" w:rsidP="00B5085E">
            <w:pPr>
              <w:spacing w:before="40" w:after="20"/>
              <w:rPr>
                <w:rFonts w:cs="Arial"/>
                <w:sz w:val="18"/>
                <w:szCs w:val="18"/>
              </w:rPr>
            </w:pPr>
            <w:r w:rsidRPr="00C935A5">
              <w:rPr>
                <w:rFonts w:cs="Arial"/>
                <w:sz w:val="18"/>
                <w:szCs w:val="18"/>
              </w:rPr>
              <w:t xml:space="preserve">Murrindindi S </w:t>
            </w:r>
          </w:p>
        </w:tc>
        <w:tc>
          <w:tcPr>
            <w:tcW w:w="1236" w:type="dxa"/>
            <w:tcBorders>
              <w:top w:val="nil"/>
              <w:left w:val="single" w:sz="18" w:space="0" w:color="0070C0"/>
              <w:bottom w:val="nil"/>
              <w:right w:val="nil"/>
            </w:tcBorders>
            <w:shd w:val="clear" w:color="auto" w:fill="auto"/>
            <w:vAlign w:val="bottom"/>
          </w:tcPr>
          <w:p w14:paraId="06C487C2" w14:textId="2ADEEA1A" w:rsidR="00B5085E" w:rsidRPr="00C935A5" w:rsidRDefault="00B5085E" w:rsidP="00B5085E">
            <w:pPr>
              <w:spacing w:before="40" w:after="20"/>
              <w:jc w:val="right"/>
              <w:rPr>
                <w:rFonts w:cs="Arial"/>
                <w:sz w:val="18"/>
                <w:szCs w:val="18"/>
              </w:rPr>
            </w:pPr>
            <w:r w:rsidRPr="00B5085E">
              <w:rPr>
                <w:rFonts w:cs="Arial"/>
                <w:sz w:val="18"/>
                <w:szCs w:val="18"/>
              </w:rPr>
              <w:t>820</w:t>
            </w:r>
          </w:p>
        </w:tc>
        <w:tc>
          <w:tcPr>
            <w:tcW w:w="1397" w:type="dxa"/>
            <w:tcBorders>
              <w:top w:val="nil"/>
              <w:left w:val="nil"/>
              <w:bottom w:val="nil"/>
              <w:right w:val="nil"/>
            </w:tcBorders>
            <w:shd w:val="clear" w:color="auto" w:fill="auto"/>
            <w:vAlign w:val="bottom"/>
          </w:tcPr>
          <w:p w14:paraId="3C98C6C3" w14:textId="44C7A915" w:rsidR="00B5085E" w:rsidRPr="00C935A5" w:rsidRDefault="00B5085E" w:rsidP="00B5085E">
            <w:pPr>
              <w:spacing w:before="40" w:after="20"/>
              <w:jc w:val="right"/>
              <w:rPr>
                <w:rFonts w:cs="Arial"/>
                <w:sz w:val="18"/>
                <w:szCs w:val="18"/>
              </w:rPr>
            </w:pPr>
            <w:r w:rsidRPr="00B5085E">
              <w:rPr>
                <w:rFonts w:cs="Arial"/>
                <w:sz w:val="18"/>
                <w:szCs w:val="18"/>
              </w:rPr>
              <w:t>996</w:t>
            </w:r>
          </w:p>
        </w:tc>
        <w:tc>
          <w:tcPr>
            <w:tcW w:w="1117" w:type="dxa"/>
            <w:tcBorders>
              <w:top w:val="nil"/>
              <w:left w:val="nil"/>
              <w:bottom w:val="nil"/>
              <w:right w:val="nil"/>
            </w:tcBorders>
            <w:shd w:val="clear" w:color="auto" w:fill="auto"/>
            <w:vAlign w:val="bottom"/>
          </w:tcPr>
          <w:p w14:paraId="4C0E03E6" w14:textId="3AAE68F7" w:rsidR="00B5085E" w:rsidRPr="00C935A5" w:rsidRDefault="00B5085E" w:rsidP="00D00AD6">
            <w:pPr>
              <w:spacing w:before="40" w:after="20"/>
              <w:jc w:val="center"/>
              <w:rPr>
                <w:rFonts w:cs="Arial"/>
                <w:sz w:val="18"/>
                <w:szCs w:val="18"/>
              </w:rPr>
            </w:pPr>
            <w:r w:rsidRPr="00B5085E">
              <w:rPr>
                <w:rFonts w:cs="Arial"/>
                <w:sz w:val="18"/>
                <w:szCs w:val="18"/>
              </w:rPr>
              <w:t>82.8</w:t>
            </w:r>
          </w:p>
        </w:tc>
        <w:tc>
          <w:tcPr>
            <w:tcW w:w="1117" w:type="dxa"/>
            <w:tcBorders>
              <w:top w:val="nil"/>
              <w:left w:val="nil"/>
              <w:bottom w:val="nil"/>
              <w:right w:val="nil"/>
            </w:tcBorders>
            <w:shd w:val="clear" w:color="auto" w:fill="auto"/>
            <w:vAlign w:val="bottom"/>
          </w:tcPr>
          <w:p w14:paraId="50B87F52" w14:textId="4FFD9981" w:rsidR="00B5085E" w:rsidRPr="00C935A5" w:rsidRDefault="00B5085E" w:rsidP="00B5085E">
            <w:pPr>
              <w:spacing w:before="40" w:after="20"/>
              <w:jc w:val="right"/>
              <w:rPr>
                <w:rFonts w:cs="Arial"/>
                <w:sz w:val="18"/>
                <w:szCs w:val="18"/>
              </w:rPr>
            </w:pPr>
            <w:r w:rsidRPr="00B5085E">
              <w:rPr>
                <w:rFonts w:cs="Arial"/>
                <w:sz w:val="18"/>
                <w:szCs w:val="18"/>
              </w:rPr>
              <w:t>66,456</w:t>
            </w:r>
          </w:p>
        </w:tc>
        <w:tc>
          <w:tcPr>
            <w:tcW w:w="971" w:type="dxa"/>
            <w:tcBorders>
              <w:top w:val="nil"/>
              <w:left w:val="nil"/>
              <w:bottom w:val="nil"/>
              <w:right w:val="nil"/>
            </w:tcBorders>
            <w:shd w:val="clear" w:color="auto" w:fill="auto"/>
            <w:vAlign w:val="bottom"/>
          </w:tcPr>
          <w:p w14:paraId="50F954CA" w14:textId="4EF6D888" w:rsidR="00B5085E" w:rsidRPr="00C935A5" w:rsidRDefault="00B5085E" w:rsidP="00B5085E">
            <w:pPr>
              <w:spacing w:before="40" w:after="20"/>
              <w:jc w:val="right"/>
              <w:rPr>
                <w:rFonts w:cs="Arial"/>
                <w:sz w:val="18"/>
                <w:szCs w:val="18"/>
              </w:rPr>
            </w:pPr>
            <w:r w:rsidRPr="00B5085E">
              <w:rPr>
                <w:rFonts w:cs="Arial"/>
                <w:sz w:val="18"/>
                <w:szCs w:val="18"/>
              </w:rPr>
              <w:t>4,464</w:t>
            </w:r>
          </w:p>
        </w:tc>
        <w:tc>
          <w:tcPr>
            <w:tcW w:w="1228" w:type="dxa"/>
            <w:tcBorders>
              <w:top w:val="nil"/>
              <w:left w:val="nil"/>
              <w:bottom w:val="nil"/>
              <w:right w:val="nil"/>
            </w:tcBorders>
            <w:shd w:val="clear" w:color="auto" w:fill="auto"/>
            <w:vAlign w:val="bottom"/>
          </w:tcPr>
          <w:p w14:paraId="0836A7B9" w14:textId="6EDDBE1B" w:rsidR="00B5085E" w:rsidRPr="00C935A5" w:rsidRDefault="00B5085E" w:rsidP="00B5085E">
            <w:pPr>
              <w:spacing w:before="40" w:after="20"/>
              <w:jc w:val="right"/>
              <w:rPr>
                <w:rFonts w:cs="Arial"/>
                <w:sz w:val="18"/>
                <w:szCs w:val="18"/>
              </w:rPr>
            </w:pPr>
            <w:r w:rsidRPr="00B5085E">
              <w:rPr>
                <w:rFonts w:cs="Arial"/>
                <w:sz w:val="18"/>
                <w:szCs w:val="18"/>
              </w:rPr>
              <w:t>4.7%</w:t>
            </w:r>
          </w:p>
        </w:tc>
      </w:tr>
      <w:tr w:rsidR="00B5085E" w:rsidRPr="00AD03DD" w14:paraId="16B615CC" w14:textId="77777777" w:rsidTr="00CC7DEF">
        <w:trPr>
          <w:trHeight w:val="20"/>
        </w:trPr>
        <w:tc>
          <w:tcPr>
            <w:tcW w:w="2233" w:type="dxa"/>
            <w:tcBorders>
              <w:top w:val="nil"/>
              <w:left w:val="nil"/>
              <w:bottom w:val="nil"/>
              <w:right w:val="single" w:sz="18" w:space="0" w:color="0070C0"/>
            </w:tcBorders>
            <w:shd w:val="clear" w:color="auto" w:fill="auto"/>
            <w:vAlign w:val="center"/>
          </w:tcPr>
          <w:p w14:paraId="5C439B11" w14:textId="77777777" w:rsidR="00B5085E" w:rsidRPr="00C935A5" w:rsidRDefault="00B5085E" w:rsidP="00B5085E">
            <w:pPr>
              <w:spacing w:before="40" w:after="20"/>
              <w:rPr>
                <w:rFonts w:cs="Arial"/>
                <w:sz w:val="18"/>
                <w:szCs w:val="18"/>
              </w:rPr>
            </w:pPr>
            <w:r w:rsidRPr="00C935A5">
              <w:rPr>
                <w:rFonts w:cs="Arial"/>
                <w:sz w:val="18"/>
                <w:szCs w:val="18"/>
              </w:rPr>
              <w:t xml:space="preserve">Nillumbik S </w:t>
            </w:r>
          </w:p>
        </w:tc>
        <w:tc>
          <w:tcPr>
            <w:tcW w:w="1236" w:type="dxa"/>
            <w:tcBorders>
              <w:top w:val="nil"/>
              <w:left w:val="single" w:sz="18" w:space="0" w:color="0070C0"/>
              <w:bottom w:val="nil"/>
              <w:right w:val="nil"/>
            </w:tcBorders>
            <w:shd w:val="clear" w:color="auto" w:fill="auto"/>
            <w:vAlign w:val="bottom"/>
          </w:tcPr>
          <w:p w14:paraId="28A0BFE2" w14:textId="4BD316CE" w:rsidR="00B5085E" w:rsidRPr="00C935A5" w:rsidRDefault="00B5085E" w:rsidP="00B5085E">
            <w:pPr>
              <w:spacing w:before="40" w:after="20"/>
              <w:jc w:val="right"/>
              <w:rPr>
                <w:rFonts w:cs="Arial"/>
                <w:sz w:val="18"/>
                <w:szCs w:val="18"/>
              </w:rPr>
            </w:pPr>
            <w:r w:rsidRPr="00B5085E">
              <w:rPr>
                <w:rFonts w:cs="Arial"/>
                <w:sz w:val="18"/>
                <w:szCs w:val="18"/>
              </w:rPr>
              <w:t>1,394</w:t>
            </w:r>
          </w:p>
        </w:tc>
        <w:tc>
          <w:tcPr>
            <w:tcW w:w="1397" w:type="dxa"/>
            <w:tcBorders>
              <w:top w:val="nil"/>
              <w:left w:val="nil"/>
              <w:bottom w:val="nil"/>
              <w:right w:val="nil"/>
            </w:tcBorders>
            <w:shd w:val="clear" w:color="auto" w:fill="auto"/>
            <w:vAlign w:val="bottom"/>
          </w:tcPr>
          <w:p w14:paraId="39EDF960" w14:textId="7C1EC68E" w:rsidR="00B5085E" w:rsidRPr="00C935A5" w:rsidRDefault="00B5085E" w:rsidP="00B5085E">
            <w:pPr>
              <w:spacing w:before="40" w:after="20"/>
              <w:jc w:val="right"/>
              <w:rPr>
                <w:rFonts w:cs="Arial"/>
                <w:sz w:val="18"/>
                <w:szCs w:val="18"/>
              </w:rPr>
            </w:pPr>
            <w:r w:rsidRPr="00B5085E">
              <w:rPr>
                <w:rFonts w:cs="Arial"/>
                <w:sz w:val="18"/>
                <w:szCs w:val="18"/>
              </w:rPr>
              <w:t>1,099</w:t>
            </w:r>
          </w:p>
        </w:tc>
        <w:tc>
          <w:tcPr>
            <w:tcW w:w="1117" w:type="dxa"/>
            <w:tcBorders>
              <w:top w:val="nil"/>
              <w:left w:val="nil"/>
              <w:bottom w:val="nil"/>
              <w:right w:val="nil"/>
            </w:tcBorders>
            <w:shd w:val="clear" w:color="auto" w:fill="auto"/>
            <w:vAlign w:val="bottom"/>
          </w:tcPr>
          <w:p w14:paraId="79849B28" w14:textId="43B4411A" w:rsidR="00B5085E" w:rsidRPr="00C935A5" w:rsidRDefault="00B5085E" w:rsidP="00D00AD6">
            <w:pPr>
              <w:spacing w:before="40" w:after="20"/>
              <w:jc w:val="center"/>
              <w:rPr>
                <w:rFonts w:cs="Arial"/>
                <w:sz w:val="18"/>
                <w:szCs w:val="18"/>
              </w:rPr>
            </w:pPr>
            <w:r w:rsidRPr="00B5085E">
              <w:rPr>
                <w:rFonts w:cs="Arial"/>
                <w:sz w:val="18"/>
                <w:szCs w:val="18"/>
              </w:rPr>
              <w:t>8.5</w:t>
            </w:r>
          </w:p>
        </w:tc>
        <w:tc>
          <w:tcPr>
            <w:tcW w:w="1117" w:type="dxa"/>
            <w:tcBorders>
              <w:top w:val="nil"/>
              <w:left w:val="nil"/>
              <w:bottom w:val="nil"/>
              <w:right w:val="nil"/>
            </w:tcBorders>
            <w:shd w:val="clear" w:color="auto" w:fill="auto"/>
            <w:vAlign w:val="bottom"/>
          </w:tcPr>
          <w:p w14:paraId="6F415214" w14:textId="753264AC" w:rsidR="00B5085E" w:rsidRPr="00C935A5" w:rsidRDefault="00B5085E" w:rsidP="00B5085E">
            <w:pPr>
              <w:spacing w:before="40" w:after="20"/>
              <w:jc w:val="right"/>
              <w:rPr>
                <w:rFonts w:cs="Arial"/>
                <w:sz w:val="18"/>
                <w:szCs w:val="18"/>
              </w:rPr>
            </w:pPr>
            <w:r w:rsidRPr="00B5085E">
              <w:rPr>
                <w:rFonts w:cs="Arial"/>
                <w:sz w:val="18"/>
                <w:szCs w:val="18"/>
              </w:rPr>
              <w:t>141,757</w:t>
            </w:r>
          </w:p>
        </w:tc>
        <w:tc>
          <w:tcPr>
            <w:tcW w:w="971" w:type="dxa"/>
            <w:tcBorders>
              <w:top w:val="nil"/>
              <w:left w:val="nil"/>
              <w:bottom w:val="nil"/>
              <w:right w:val="nil"/>
            </w:tcBorders>
            <w:shd w:val="clear" w:color="auto" w:fill="auto"/>
            <w:vAlign w:val="bottom"/>
          </w:tcPr>
          <w:p w14:paraId="37F6AF8B" w14:textId="294D1FB5" w:rsidR="00B5085E" w:rsidRPr="00C935A5" w:rsidRDefault="00B5085E" w:rsidP="00B5085E">
            <w:pPr>
              <w:spacing w:before="40" w:after="20"/>
              <w:jc w:val="right"/>
              <w:rPr>
                <w:rFonts w:cs="Arial"/>
                <w:sz w:val="18"/>
                <w:szCs w:val="18"/>
              </w:rPr>
            </w:pPr>
            <w:r w:rsidRPr="00B5085E">
              <w:rPr>
                <w:rFonts w:cs="Arial"/>
                <w:sz w:val="18"/>
                <w:szCs w:val="18"/>
              </w:rPr>
              <w:t>2,192</w:t>
            </w:r>
          </w:p>
        </w:tc>
        <w:tc>
          <w:tcPr>
            <w:tcW w:w="1228" w:type="dxa"/>
            <w:tcBorders>
              <w:top w:val="nil"/>
              <w:left w:val="nil"/>
              <w:bottom w:val="nil"/>
              <w:right w:val="nil"/>
            </w:tcBorders>
            <w:shd w:val="clear" w:color="auto" w:fill="auto"/>
            <w:vAlign w:val="bottom"/>
          </w:tcPr>
          <w:p w14:paraId="0DB93F17" w14:textId="0EC63B19" w:rsidR="00B5085E" w:rsidRPr="00C935A5" w:rsidRDefault="00B5085E" w:rsidP="00B5085E">
            <w:pPr>
              <w:spacing w:before="40" w:after="20"/>
              <w:jc w:val="right"/>
              <w:rPr>
                <w:rFonts w:cs="Arial"/>
                <w:sz w:val="18"/>
                <w:szCs w:val="18"/>
              </w:rPr>
            </w:pPr>
            <w:r w:rsidRPr="00B5085E">
              <w:rPr>
                <w:rFonts w:cs="Arial"/>
                <w:sz w:val="18"/>
                <w:szCs w:val="18"/>
              </w:rPr>
              <w:t>3.1%</w:t>
            </w:r>
          </w:p>
        </w:tc>
      </w:tr>
      <w:tr w:rsidR="00B5085E" w:rsidRPr="00AD03DD" w14:paraId="21CE5568" w14:textId="77777777" w:rsidTr="00CC7DEF">
        <w:trPr>
          <w:trHeight w:val="20"/>
        </w:trPr>
        <w:tc>
          <w:tcPr>
            <w:tcW w:w="2233" w:type="dxa"/>
            <w:tcBorders>
              <w:top w:val="nil"/>
              <w:left w:val="nil"/>
              <w:bottom w:val="nil"/>
              <w:right w:val="single" w:sz="18" w:space="0" w:color="0070C0"/>
            </w:tcBorders>
            <w:shd w:val="clear" w:color="auto" w:fill="auto"/>
            <w:vAlign w:val="center"/>
          </w:tcPr>
          <w:p w14:paraId="626EEEAD" w14:textId="77777777" w:rsidR="00B5085E" w:rsidRPr="00C935A5" w:rsidRDefault="00B5085E" w:rsidP="00B5085E">
            <w:pPr>
              <w:spacing w:before="40" w:after="20"/>
              <w:rPr>
                <w:rFonts w:cs="Arial"/>
                <w:sz w:val="18"/>
                <w:szCs w:val="18"/>
              </w:rPr>
            </w:pPr>
            <w:r w:rsidRPr="00C935A5">
              <w:rPr>
                <w:rFonts w:cs="Arial"/>
                <w:sz w:val="18"/>
                <w:szCs w:val="18"/>
              </w:rPr>
              <w:t xml:space="preserve">Northern Grampians S </w:t>
            </w:r>
          </w:p>
        </w:tc>
        <w:tc>
          <w:tcPr>
            <w:tcW w:w="1236" w:type="dxa"/>
            <w:tcBorders>
              <w:top w:val="nil"/>
              <w:left w:val="single" w:sz="18" w:space="0" w:color="0070C0"/>
              <w:bottom w:val="nil"/>
              <w:right w:val="nil"/>
            </w:tcBorders>
            <w:shd w:val="clear" w:color="auto" w:fill="auto"/>
            <w:vAlign w:val="bottom"/>
          </w:tcPr>
          <w:p w14:paraId="54C74C32" w14:textId="65D5E77A" w:rsidR="00B5085E" w:rsidRPr="00C935A5" w:rsidRDefault="00B5085E" w:rsidP="00B5085E">
            <w:pPr>
              <w:spacing w:before="40" w:after="20"/>
              <w:jc w:val="right"/>
              <w:rPr>
                <w:rFonts w:cs="Arial"/>
                <w:sz w:val="18"/>
                <w:szCs w:val="18"/>
              </w:rPr>
            </w:pPr>
            <w:r w:rsidRPr="00B5085E">
              <w:rPr>
                <w:rFonts w:cs="Arial"/>
                <w:sz w:val="18"/>
                <w:szCs w:val="18"/>
              </w:rPr>
              <w:t>774</w:t>
            </w:r>
          </w:p>
        </w:tc>
        <w:tc>
          <w:tcPr>
            <w:tcW w:w="1397" w:type="dxa"/>
            <w:tcBorders>
              <w:top w:val="nil"/>
              <w:left w:val="nil"/>
              <w:bottom w:val="nil"/>
              <w:right w:val="nil"/>
            </w:tcBorders>
            <w:shd w:val="clear" w:color="auto" w:fill="auto"/>
            <w:vAlign w:val="bottom"/>
          </w:tcPr>
          <w:p w14:paraId="7CC302D6" w14:textId="5A1E1267" w:rsidR="00B5085E" w:rsidRPr="00C935A5" w:rsidRDefault="00B5085E" w:rsidP="00B5085E">
            <w:pPr>
              <w:spacing w:before="40" w:after="20"/>
              <w:jc w:val="right"/>
              <w:rPr>
                <w:rFonts w:cs="Arial"/>
                <w:sz w:val="18"/>
                <w:szCs w:val="18"/>
              </w:rPr>
            </w:pPr>
            <w:r w:rsidRPr="00B5085E">
              <w:rPr>
                <w:rFonts w:cs="Arial"/>
                <w:sz w:val="18"/>
                <w:szCs w:val="18"/>
              </w:rPr>
              <w:t>937</w:t>
            </w:r>
          </w:p>
        </w:tc>
        <w:tc>
          <w:tcPr>
            <w:tcW w:w="1117" w:type="dxa"/>
            <w:tcBorders>
              <w:top w:val="nil"/>
              <w:left w:val="nil"/>
              <w:bottom w:val="nil"/>
              <w:right w:val="nil"/>
            </w:tcBorders>
            <w:shd w:val="clear" w:color="auto" w:fill="auto"/>
            <w:vAlign w:val="bottom"/>
          </w:tcPr>
          <w:p w14:paraId="6050C26D" w14:textId="4EB4E683" w:rsidR="00B5085E" w:rsidRPr="00C935A5" w:rsidRDefault="00B5085E" w:rsidP="00D00AD6">
            <w:pPr>
              <w:spacing w:before="40" w:after="20"/>
              <w:jc w:val="center"/>
              <w:rPr>
                <w:rFonts w:cs="Arial"/>
                <w:sz w:val="18"/>
                <w:szCs w:val="18"/>
              </w:rPr>
            </w:pPr>
            <w:r w:rsidRPr="00B5085E">
              <w:rPr>
                <w:rFonts w:cs="Arial"/>
                <w:sz w:val="18"/>
                <w:szCs w:val="18"/>
              </w:rPr>
              <w:t>90.8</w:t>
            </w:r>
          </w:p>
        </w:tc>
        <w:tc>
          <w:tcPr>
            <w:tcW w:w="1117" w:type="dxa"/>
            <w:tcBorders>
              <w:top w:val="nil"/>
              <w:left w:val="nil"/>
              <w:bottom w:val="nil"/>
              <w:right w:val="nil"/>
            </w:tcBorders>
            <w:shd w:val="clear" w:color="auto" w:fill="auto"/>
            <w:vAlign w:val="bottom"/>
          </w:tcPr>
          <w:p w14:paraId="153FC503" w14:textId="0CFC1B6A" w:rsidR="00B5085E" w:rsidRPr="00C935A5" w:rsidRDefault="00B5085E" w:rsidP="00B5085E">
            <w:pPr>
              <w:spacing w:before="40" w:after="20"/>
              <w:jc w:val="right"/>
              <w:rPr>
                <w:rFonts w:cs="Arial"/>
                <w:sz w:val="18"/>
                <w:szCs w:val="18"/>
              </w:rPr>
            </w:pPr>
            <w:r w:rsidRPr="00B5085E">
              <w:rPr>
                <w:rFonts w:cs="Arial"/>
                <w:sz w:val="18"/>
                <w:szCs w:val="18"/>
              </w:rPr>
              <w:t>29,564</w:t>
            </w:r>
          </w:p>
        </w:tc>
        <w:tc>
          <w:tcPr>
            <w:tcW w:w="971" w:type="dxa"/>
            <w:tcBorders>
              <w:top w:val="nil"/>
              <w:left w:val="nil"/>
              <w:bottom w:val="nil"/>
              <w:right w:val="nil"/>
            </w:tcBorders>
            <w:shd w:val="clear" w:color="auto" w:fill="auto"/>
            <w:vAlign w:val="bottom"/>
          </w:tcPr>
          <w:p w14:paraId="4A75CFC4" w14:textId="3EB47398" w:rsidR="00B5085E" w:rsidRPr="00C935A5" w:rsidRDefault="00B5085E" w:rsidP="00B5085E">
            <w:pPr>
              <w:spacing w:before="40" w:after="20"/>
              <w:jc w:val="right"/>
              <w:rPr>
                <w:rFonts w:cs="Arial"/>
                <w:sz w:val="18"/>
                <w:szCs w:val="18"/>
              </w:rPr>
            </w:pPr>
            <w:r w:rsidRPr="00B5085E">
              <w:rPr>
                <w:rFonts w:cs="Arial"/>
                <w:sz w:val="18"/>
                <w:szCs w:val="18"/>
              </w:rPr>
              <w:t>2,598</w:t>
            </w:r>
          </w:p>
        </w:tc>
        <w:tc>
          <w:tcPr>
            <w:tcW w:w="1228" w:type="dxa"/>
            <w:tcBorders>
              <w:top w:val="nil"/>
              <w:left w:val="nil"/>
              <w:bottom w:val="nil"/>
              <w:right w:val="nil"/>
            </w:tcBorders>
            <w:shd w:val="clear" w:color="auto" w:fill="auto"/>
            <w:vAlign w:val="bottom"/>
          </w:tcPr>
          <w:p w14:paraId="24B07D94" w14:textId="2BC37000" w:rsidR="00B5085E" w:rsidRPr="00C935A5" w:rsidRDefault="00B5085E" w:rsidP="00B5085E">
            <w:pPr>
              <w:spacing w:before="40" w:after="20"/>
              <w:jc w:val="right"/>
              <w:rPr>
                <w:rFonts w:cs="Arial"/>
                <w:sz w:val="18"/>
                <w:szCs w:val="18"/>
              </w:rPr>
            </w:pPr>
            <w:r w:rsidRPr="00B5085E">
              <w:rPr>
                <w:rFonts w:cs="Arial"/>
                <w:sz w:val="18"/>
                <w:szCs w:val="18"/>
              </w:rPr>
              <w:t>4.1%</w:t>
            </w:r>
          </w:p>
        </w:tc>
      </w:tr>
      <w:tr w:rsidR="00B5085E" w:rsidRPr="00AD03DD" w14:paraId="45AF3C88" w14:textId="77777777" w:rsidTr="00CC7DEF">
        <w:trPr>
          <w:trHeight w:val="20"/>
        </w:trPr>
        <w:tc>
          <w:tcPr>
            <w:tcW w:w="2233" w:type="dxa"/>
            <w:tcBorders>
              <w:top w:val="nil"/>
              <w:left w:val="nil"/>
              <w:bottom w:val="nil"/>
              <w:right w:val="single" w:sz="18" w:space="0" w:color="0070C0"/>
            </w:tcBorders>
            <w:shd w:val="clear" w:color="auto" w:fill="auto"/>
            <w:vAlign w:val="center"/>
          </w:tcPr>
          <w:p w14:paraId="03AF4AEE" w14:textId="77777777" w:rsidR="00B5085E" w:rsidRPr="00C935A5" w:rsidRDefault="00B5085E" w:rsidP="00B5085E">
            <w:pPr>
              <w:spacing w:before="40" w:after="20"/>
              <w:rPr>
                <w:rFonts w:cs="Arial"/>
                <w:sz w:val="18"/>
                <w:szCs w:val="18"/>
              </w:rPr>
            </w:pPr>
            <w:r w:rsidRPr="00C935A5">
              <w:rPr>
                <w:rFonts w:cs="Arial"/>
                <w:sz w:val="18"/>
                <w:szCs w:val="18"/>
              </w:rPr>
              <w:t xml:space="preserve">Port Phillip C </w:t>
            </w:r>
          </w:p>
        </w:tc>
        <w:tc>
          <w:tcPr>
            <w:tcW w:w="1236" w:type="dxa"/>
            <w:tcBorders>
              <w:top w:val="nil"/>
              <w:left w:val="single" w:sz="18" w:space="0" w:color="0070C0"/>
              <w:bottom w:val="nil"/>
              <w:right w:val="nil"/>
            </w:tcBorders>
            <w:shd w:val="clear" w:color="auto" w:fill="auto"/>
            <w:vAlign w:val="bottom"/>
          </w:tcPr>
          <w:p w14:paraId="76DA3F42" w14:textId="03AC8B6B" w:rsidR="00B5085E" w:rsidRPr="00C935A5" w:rsidRDefault="00B5085E" w:rsidP="00B5085E">
            <w:pPr>
              <w:spacing w:before="40" w:after="20"/>
              <w:jc w:val="right"/>
              <w:rPr>
                <w:rFonts w:cs="Arial"/>
                <w:sz w:val="18"/>
                <w:szCs w:val="18"/>
              </w:rPr>
            </w:pPr>
            <w:r w:rsidRPr="00B5085E">
              <w:rPr>
                <w:rFonts w:cs="Arial"/>
                <w:sz w:val="18"/>
                <w:szCs w:val="18"/>
              </w:rPr>
              <w:t>1,188</w:t>
            </w:r>
          </w:p>
        </w:tc>
        <w:tc>
          <w:tcPr>
            <w:tcW w:w="1397" w:type="dxa"/>
            <w:tcBorders>
              <w:top w:val="nil"/>
              <w:left w:val="nil"/>
              <w:bottom w:val="nil"/>
              <w:right w:val="nil"/>
            </w:tcBorders>
            <w:shd w:val="clear" w:color="auto" w:fill="auto"/>
            <w:vAlign w:val="bottom"/>
          </w:tcPr>
          <w:p w14:paraId="2DB9CD06" w14:textId="0D6D2C11" w:rsidR="00B5085E" w:rsidRPr="00C935A5" w:rsidRDefault="00B5085E" w:rsidP="00B5085E">
            <w:pPr>
              <w:spacing w:before="40" w:after="20"/>
              <w:jc w:val="right"/>
              <w:rPr>
                <w:rFonts w:cs="Arial"/>
                <w:sz w:val="18"/>
                <w:szCs w:val="18"/>
              </w:rPr>
            </w:pPr>
            <w:r w:rsidRPr="00B5085E">
              <w:rPr>
                <w:rFonts w:cs="Arial"/>
                <w:sz w:val="18"/>
                <w:szCs w:val="18"/>
              </w:rPr>
              <w:t>1,069</w:t>
            </w:r>
          </w:p>
        </w:tc>
        <w:tc>
          <w:tcPr>
            <w:tcW w:w="1117" w:type="dxa"/>
            <w:tcBorders>
              <w:top w:val="nil"/>
              <w:left w:val="nil"/>
              <w:bottom w:val="nil"/>
              <w:right w:val="nil"/>
            </w:tcBorders>
            <w:shd w:val="clear" w:color="auto" w:fill="auto"/>
            <w:vAlign w:val="bottom"/>
          </w:tcPr>
          <w:p w14:paraId="4BFB375F" w14:textId="30403163" w:rsidR="00B5085E" w:rsidRPr="00C935A5" w:rsidRDefault="00B5085E" w:rsidP="00D00AD6">
            <w:pPr>
              <w:spacing w:before="40" w:after="20"/>
              <w:jc w:val="center"/>
              <w:rPr>
                <w:rFonts w:cs="Arial"/>
                <w:sz w:val="18"/>
                <w:szCs w:val="18"/>
              </w:rPr>
            </w:pPr>
            <w:r w:rsidRPr="00B5085E">
              <w:rPr>
                <w:rFonts w:cs="Arial"/>
                <w:sz w:val="18"/>
                <w:szCs w:val="18"/>
              </w:rPr>
              <w:t>31.1</w:t>
            </w:r>
          </w:p>
        </w:tc>
        <w:tc>
          <w:tcPr>
            <w:tcW w:w="1117" w:type="dxa"/>
            <w:tcBorders>
              <w:top w:val="nil"/>
              <w:left w:val="nil"/>
              <w:bottom w:val="nil"/>
              <w:right w:val="nil"/>
            </w:tcBorders>
            <w:shd w:val="clear" w:color="auto" w:fill="auto"/>
            <w:vAlign w:val="bottom"/>
          </w:tcPr>
          <w:p w14:paraId="7F880954" w14:textId="29B3790F" w:rsidR="00B5085E" w:rsidRPr="00C935A5" w:rsidRDefault="00B5085E" w:rsidP="00B5085E">
            <w:pPr>
              <w:spacing w:before="40" w:after="20"/>
              <w:jc w:val="right"/>
              <w:rPr>
                <w:rFonts w:cs="Arial"/>
                <w:sz w:val="18"/>
                <w:szCs w:val="18"/>
              </w:rPr>
            </w:pPr>
            <w:r w:rsidRPr="00B5085E">
              <w:rPr>
                <w:rFonts w:cs="Arial"/>
                <w:sz w:val="18"/>
                <w:szCs w:val="18"/>
              </w:rPr>
              <w:t>876,157</w:t>
            </w:r>
          </w:p>
        </w:tc>
        <w:tc>
          <w:tcPr>
            <w:tcW w:w="971" w:type="dxa"/>
            <w:tcBorders>
              <w:top w:val="nil"/>
              <w:left w:val="nil"/>
              <w:bottom w:val="nil"/>
              <w:right w:val="nil"/>
            </w:tcBorders>
            <w:shd w:val="clear" w:color="auto" w:fill="auto"/>
            <w:vAlign w:val="bottom"/>
          </w:tcPr>
          <w:p w14:paraId="20DAE935" w14:textId="653802F9" w:rsidR="00B5085E" w:rsidRPr="00C935A5" w:rsidRDefault="00B5085E" w:rsidP="00B5085E">
            <w:pPr>
              <w:spacing w:before="40" w:after="20"/>
              <w:jc w:val="right"/>
              <w:rPr>
                <w:rFonts w:cs="Arial"/>
                <w:sz w:val="18"/>
                <w:szCs w:val="18"/>
              </w:rPr>
            </w:pPr>
            <w:r w:rsidRPr="00B5085E">
              <w:rPr>
                <w:rFonts w:cs="Arial"/>
                <w:sz w:val="18"/>
                <w:szCs w:val="18"/>
              </w:rPr>
              <w:t>7,816</w:t>
            </w:r>
          </w:p>
        </w:tc>
        <w:tc>
          <w:tcPr>
            <w:tcW w:w="1228" w:type="dxa"/>
            <w:tcBorders>
              <w:top w:val="nil"/>
              <w:left w:val="nil"/>
              <w:bottom w:val="nil"/>
              <w:right w:val="nil"/>
            </w:tcBorders>
            <w:shd w:val="clear" w:color="auto" w:fill="auto"/>
            <w:vAlign w:val="bottom"/>
          </w:tcPr>
          <w:p w14:paraId="09315C51" w14:textId="30D6F216" w:rsidR="00B5085E" w:rsidRPr="00C935A5" w:rsidRDefault="00B5085E" w:rsidP="00B5085E">
            <w:pPr>
              <w:spacing w:before="40" w:after="20"/>
              <w:jc w:val="right"/>
              <w:rPr>
                <w:rFonts w:cs="Arial"/>
                <w:sz w:val="18"/>
                <w:szCs w:val="18"/>
              </w:rPr>
            </w:pPr>
            <w:r w:rsidRPr="00B5085E">
              <w:rPr>
                <w:rFonts w:cs="Arial"/>
                <w:sz w:val="18"/>
                <w:szCs w:val="18"/>
              </w:rPr>
              <w:t>13.0%</w:t>
            </w:r>
          </w:p>
        </w:tc>
      </w:tr>
      <w:tr w:rsidR="00B5085E" w:rsidRPr="00AD03DD" w14:paraId="4CC6134B" w14:textId="77777777" w:rsidTr="00CC7DEF">
        <w:trPr>
          <w:trHeight w:val="20"/>
        </w:trPr>
        <w:tc>
          <w:tcPr>
            <w:tcW w:w="2233" w:type="dxa"/>
            <w:tcBorders>
              <w:top w:val="nil"/>
              <w:left w:val="nil"/>
              <w:bottom w:val="nil"/>
              <w:right w:val="single" w:sz="18" w:space="0" w:color="0070C0"/>
            </w:tcBorders>
            <w:shd w:val="clear" w:color="auto" w:fill="auto"/>
            <w:vAlign w:val="center"/>
          </w:tcPr>
          <w:p w14:paraId="6EB21494" w14:textId="77777777" w:rsidR="00B5085E" w:rsidRPr="00C935A5" w:rsidRDefault="00B5085E" w:rsidP="00B5085E">
            <w:pPr>
              <w:spacing w:before="40" w:after="20"/>
              <w:rPr>
                <w:rFonts w:cs="Arial"/>
                <w:sz w:val="18"/>
                <w:szCs w:val="18"/>
              </w:rPr>
            </w:pPr>
            <w:r w:rsidRPr="00C935A5">
              <w:rPr>
                <w:rFonts w:cs="Arial"/>
                <w:sz w:val="18"/>
                <w:szCs w:val="18"/>
              </w:rPr>
              <w:t xml:space="preserve">Pyrenees S </w:t>
            </w:r>
          </w:p>
        </w:tc>
        <w:tc>
          <w:tcPr>
            <w:tcW w:w="1236" w:type="dxa"/>
            <w:tcBorders>
              <w:top w:val="nil"/>
              <w:left w:val="single" w:sz="18" w:space="0" w:color="0070C0"/>
              <w:bottom w:val="nil"/>
              <w:right w:val="nil"/>
            </w:tcBorders>
            <w:shd w:val="clear" w:color="auto" w:fill="auto"/>
            <w:vAlign w:val="bottom"/>
          </w:tcPr>
          <w:p w14:paraId="40CC768A" w14:textId="4111F17C" w:rsidR="00B5085E" w:rsidRPr="00C935A5" w:rsidRDefault="00B5085E" w:rsidP="00B5085E">
            <w:pPr>
              <w:spacing w:before="40" w:after="20"/>
              <w:jc w:val="right"/>
              <w:rPr>
                <w:rFonts w:cs="Arial"/>
                <w:sz w:val="18"/>
                <w:szCs w:val="18"/>
              </w:rPr>
            </w:pPr>
            <w:r w:rsidRPr="00B5085E">
              <w:rPr>
                <w:rFonts w:cs="Arial"/>
                <w:sz w:val="18"/>
                <w:szCs w:val="18"/>
              </w:rPr>
              <w:t>756</w:t>
            </w:r>
          </w:p>
        </w:tc>
        <w:tc>
          <w:tcPr>
            <w:tcW w:w="1397" w:type="dxa"/>
            <w:tcBorders>
              <w:top w:val="nil"/>
              <w:left w:val="nil"/>
              <w:bottom w:val="nil"/>
              <w:right w:val="nil"/>
            </w:tcBorders>
            <w:shd w:val="clear" w:color="auto" w:fill="auto"/>
            <w:vAlign w:val="bottom"/>
          </w:tcPr>
          <w:p w14:paraId="7EEC60E0" w14:textId="686A046D" w:rsidR="00B5085E" w:rsidRPr="00C935A5" w:rsidRDefault="00B5085E" w:rsidP="00B5085E">
            <w:pPr>
              <w:spacing w:before="40" w:after="20"/>
              <w:jc w:val="right"/>
              <w:rPr>
                <w:rFonts w:cs="Arial"/>
                <w:sz w:val="18"/>
                <w:szCs w:val="18"/>
              </w:rPr>
            </w:pPr>
            <w:r w:rsidRPr="00B5085E">
              <w:rPr>
                <w:rFonts w:cs="Arial"/>
                <w:sz w:val="18"/>
                <w:szCs w:val="18"/>
              </w:rPr>
              <w:t>952</w:t>
            </w:r>
          </w:p>
        </w:tc>
        <w:tc>
          <w:tcPr>
            <w:tcW w:w="1117" w:type="dxa"/>
            <w:tcBorders>
              <w:top w:val="nil"/>
              <w:left w:val="nil"/>
              <w:bottom w:val="nil"/>
              <w:right w:val="nil"/>
            </w:tcBorders>
            <w:shd w:val="clear" w:color="auto" w:fill="auto"/>
            <w:vAlign w:val="bottom"/>
          </w:tcPr>
          <w:p w14:paraId="4D4D5BEC" w14:textId="4638B665" w:rsidR="00B5085E" w:rsidRPr="00C935A5" w:rsidRDefault="00B5085E" w:rsidP="00D00AD6">
            <w:pPr>
              <w:spacing w:before="40" w:after="20"/>
              <w:jc w:val="center"/>
              <w:rPr>
                <w:rFonts w:cs="Arial"/>
                <w:sz w:val="18"/>
                <w:szCs w:val="18"/>
              </w:rPr>
            </w:pPr>
            <w:r w:rsidRPr="00B5085E">
              <w:rPr>
                <w:rFonts w:cs="Arial"/>
                <w:sz w:val="18"/>
                <w:szCs w:val="18"/>
              </w:rPr>
              <w:t>45.3</w:t>
            </w:r>
          </w:p>
        </w:tc>
        <w:tc>
          <w:tcPr>
            <w:tcW w:w="1117" w:type="dxa"/>
            <w:tcBorders>
              <w:top w:val="nil"/>
              <w:left w:val="nil"/>
              <w:bottom w:val="nil"/>
              <w:right w:val="nil"/>
            </w:tcBorders>
            <w:shd w:val="clear" w:color="auto" w:fill="auto"/>
            <w:vAlign w:val="bottom"/>
          </w:tcPr>
          <w:p w14:paraId="2BCC51F7" w14:textId="08BA10A5" w:rsidR="00B5085E" w:rsidRPr="00C935A5" w:rsidRDefault="00B5085E" w:rsidP="00B5085E">
            <w:pPr>
              <w:spacing w:before="40" w:after="20"/>
              <w:jc w:val="right"/>
              <w:rPr>
                <w:rFonts w:cs="Arial"/>
                <w:sz w:val="18"/>
                <w:szCs w:val="18"/>
              </w:rPr>
            </w:pPr>
            <w:r w:rsidRPr="00B5085E">
              <w:rPr>
                <w:rFonts w:cs="Arial"/>
                <w:sz w:val="18"/>
                <w:szCs w:val="18"/>
              </w:rPr>
              <w:t>21,650</w:t>
            </w:r>
          </w:p>
        </w:tc>
        <w:tc>
          <w:tcPr>
            <w:tcW w:w="971" w:type="dxa"/>
            <w:tcBorders>
              <w:top w:val="nil"/>
              <w:left w:val="nil"/>
              <w:bottom w:val="nil"/>
              <w:right w:val="nil"/>
            </w:tcBorders>
            <w:shd w:val="clear" w:color="auto" w:fill="auto"/>
            <w:vAlign w:val="bottom"/>
          </w:tcPr>
          <w:p w14:paraId="5871336A" w14:textId="651D3626" w:rsidR="00B5085E" w:rsidRPr="00C935A5" w:rsidRDefault="00B5085E" w:rsidP="00B5085E">
            <w:pPr>
              <w:spacing w:before="40" w:after="20"/>
              <w:jc w:val="right"/>
              <w:rPr>
                <w:rFonts w:cs="Arial"/>
                <w:sz w:val="18"/>
                <w:szCs w:val="18"/>
              </w:rPr>
            </w:pPr>
            <w:r w:rsidRPr="00B5085E">
              <w:rPr>
                <w:rFonts w:cs="Arial"/>
                <w:sz w:val="18"/>
                <w:szCs w:val="18"/>
              </w:rPr>
              <w:t>2,840</w:t>
            </w:r>
          </w:p>
        </w:tc>
        <w:tc>
          <w:tcPr>
            <w:tcW w:w="1228" w:type="dxa"/>
            <w:tcBorders>
              <w:top w:val="nil"/>
              <w:left w:val="nil"/>
              <w:bottom w:val="nil"/>
              <w:right w:val="nil"/>
            </w:tcBorders>
            <w:shd w:val="clear" w:color="auto" w:fill="auto"/>
            <w:vAlign w:val="bottom"/>
          </w:tcPr>
          <w:p w14:paraId="09CE5CAD" w14:textId="2CB33017" w:rsidR="00B5085E" w:rsidRPr="00C935A5" w:rsidRDefault="00B5085E" w:rsidP="00B5085E">
            <w:pPr>
              <w:spacing w:before="40" w:after="20"/>
              <w:jc w:val="right"/>
              <w:rPr>
                <w:rFonts w:cs="Arial"/>
                <w:sz w:val="18"/>
                <w:szCs w:val="18"/>
              </w:rPr>
            </w:pPr>
            <w:r w:rsidRPr="00B5085E">
              <w:rPr>
                <w:rFonts w:cs="Arial"/>
                <w:sz w:val="18"/>
                <w:szCs w:val="18"/>
              </w:rPr>
              <w:t>1.2%</w:t>
            </w:r>
          </w:p>
        </w:tc>
      </w:tr>
      <w:tr w:rsidR="00B5085E" w:rsidRPr="00AD03DD" w14:paraId="009907D3" w14:textId="77777777" w:rsidTr="00CC7DEF">
        <w:trPr>
          <w:trHeight w:val="20"/>
        </w:trPr>
        <w:tc>
          <w:tcPr>
            <w:tcW w:w="2233" w:type="dxa"/>
            <w:tcBorders>
              <w:top w:val="nil"/>
              <w:left w:val="nil"/>
              <w:bottom w:val="nil"/>
              <w:right w:val="single" w:sz="18" w:space="0" w:color="0070C0"/>
            </w:tcBorders>
            <w:shd w:val="clear" w:color="auto" w:fill="auto"/>
            <w:vAlign w:val="center"/>
          </w:tcPr>
          <w:p w14:paraId="65DEF1CB" w14:textId="77777777" w:rsidR="00B5085E" w:rsidRPr="00C935A5" w:rsidRDefault="00B5085E" w:rsidP="00B5085E">
            <w:pPr>
              <w:spacing w:before="40" w:after="20"/>
              <w:rPr>
                <w:rFonts w:cs="Arial"/>
                <w:sz w:val="18"/>
                <w:szCs w:val="18"/>
              </w:rPr>
            </w:pPr>
            <w:r w:rsidRPr="00C935A5">
              <w:rPr>
                <w:rFonts w:cs="Arial"/>
                <w:sz w:val="18"/>
                <w:szCs w:val="18"/>
              </w:rPr>
              <w:t xml:space="preserve">Queenscliffe B </w:t>
            </w:r>
          </w:p>
        </w:tc>
        <w:tc>
          <w:tcPr>
            <w:tcW w:w="1236" w:type="dxa"/>
            <w:tcBorders>
              <w:top w:val="nil"/>
              <w:left w:val="single" w:sz="18" w:space="0" w:color="0070C0"/>
              <w:bottom w:val="nil"/>
              <w:right w:val="nil"/>
            </w:tcBorders>
            <w:shd w:val="clear" w:color="auto" w:fill="auto"/>
            <w:vAlign w:val="bottom"/>
          </w:tcPr>
          <w:p w14:paraId="34EEF8E0" w14:textId="7148A57D" w:rsidR="00B5085E" w:rsidRPr="00C935A5" w:rsidRDefault="00B5085E" w:rsidP="00B5085E">
            <w:pPr>
              <w:spacing w:before="40" w:after="20"/>
              <w:jc w:val="right"/>
              <w:rPr>
                <w:rFonts w:cs="Arial"/>
                <w:sz w:val="18"/>
                <w:szCs w:val="18"/>
              </w:rPr>
            </w:pPr>
            <w:r w:rsidRPr="00B5085E">
              <w:rPr>
                <w:rFonts w:cs="Arial"/>
                <w:sz w:val="18"/>
                <w:szCs w:val="18"/>
              </w:rPr>
              <w:t>1,096</w:t>
            </w:r>
          </w:p>
        </w:tc>
        <w:tc>
          <w:tcPr>
            <w:tcW w:w="1397" w:type="dxa"/>
            <w:tcBorders>
              <w:top w:val="nil"/>
              <w:left w:val="nil"/>
              <w:bottom w:val="nil"/>
              <w:right w:val="nil"/>
            </w:tcBorders>
            <w:shd w:val="clear" w:color="auto" w:fill="auto"/>
            <w:vAlign w:val="bottom"/>
          </w:tcPr>
          <w:p w14:paraId="4ECE7414" w14:textId="0B01A306" w:rsidR="00B5085E" w:rsidRPr="00C935A5" w:rsidRDefault="00B5085E" w:rsidP="00B5085E">
            <w:pPr>
              <w:spacing w:before="40" w:after="20"/>
              <w:jc w:val="right"/>
              <w:rPr>
                <w:rFonts w:cs="Arial"/>
                <w:sz w:val="18"/>
                <w:szCs w:val="18"/>
              </w:rPr>
            </w:pPr>
            <w:r w:rsidRPr="00B5085E">
              <w:rPr>
                <w:rFonts w:cs="Arial"/>
                <w:sz w:val="18"/>
                <w:szCs w:val="18"/>
              </w:rPr>
              <w:t>1,075</w:t>
            </w:r>
          </w:p>
        </w:tc>
        <w:tc>
          <w:tcPr>
            <w:tcW w:w="1117" w:type="dxa"/>
            <w:tcBorders>
              <w:top w:val="nil"/>
              <w:left w:val="nil"/>
              <w:bottom w:val="nil"/>
              <w:right w:val="nil"/>
            </w:tcBorders>
            <w:shd w:val="clear" w:color="auto" w:fill="auto"/>
            <w:vAlign w:val="bottom"/>
          </w:tcPr>
          <w:p w14:paraId="614800C6" w14:textId="58D7E556" w:rsidR="00B5085E" w:rsidRPr="00C935A5" w:rsidRDefault="00B5085E" w:rsidP="00D00AD6">
            <w:pPr>
              <w:spacing w:before="40" w:after="20"/>
              <w:jc w:val="center"/>
              <w:rPr>
                <w:rFonts w:cs="Arial"/>
                <w:sz w:val="18"/>
                <w:szCs w:val="18"/>
              </w:rPr>
            </w:pPr>
            <w:r w:rsidRPr="00B5085E">
              <w:rPr>
                <w:rFonts w:cs="Arial"/>
                <w:sz w:val="18"/>
                <w:szCs w:val="18"/>
              </w:rPr>
              <w:t>243.7</w:t>
            </w:r>
          </w:p>
        </w:tc>
        <w:tc>
          <w:tcPr>
            <w:tcW w:w="1117" w:type="dxa"/>
            <w:tcBorders>
              <w:top w:val="nil"/>
              <w:left w:val="nil"/>
              <w:bottom w:val="nil"/>
              <w:right w:val="nil"/>
            </w:tcBorders>
            <w:shd w:val="clear" w:color="auto" w:fill="auto"/>
            <w:vAlign w:val="bottom"/>
          </w:tcPr>
          <w:p w14:paraId="2252A025" w14:textId="6D85EB02" w:rsidR="00B5085E" w:rsidRPr="00C935A5" w:rsidRDefault="00B5085E" w:rsidP="00B5085E">
            <w:pPr>
              <w:spacing w:before="40" w:after="20"/>
              <w:jc w:val="right"/>
              <w:rPr>
                <w:rFonts w:cs="Arial"/>
                <w:sz w:val="18"/>
                <w:szCs w:val="18"/>
              </w:rPr>
            </w:pPr>
            <w:r w:rsidRPr="00B5085E">
              <w:rPr>
                <w:rFonts w:cs="Arial"/>
                <w:sz w:val="18"/>
                <w:szCs w:val="18"/>
              </w:rPr>
              <w:t>30,694</w:t>
            </w:r>
          </w:p>
        </w:tc>
        <w:tc>
          <w:tcPr>
            <w:tcW w:w="971" w:type="dxa"/>
            <w:tcBorders>
              <w:top w:val="nil"/>
              <w:left w:val="nil"/>
              <w:bottom w:val="nil"/>
              <w:right w:val="nil"/>
            </w:tcBorders>
            <w:shd w:val="clear" w:color="auto" w:fill="auto"/>
            <w:vAlign w:val="bottom"/>
          </w:tcPr>
          <w:p w14:paraId="56D67AB7" w14:textId="4595929A" w:rsidR="00B5085E" w:rsidRPr="00C935A5" w:rsidRDefault="00B5085E" w:rsidP="00B5085E">
            <w:pPr>
              <w:spacing w:before="40" w:after="20"/>
              <w:jc w:val="right"/>
              <w:rPr>
                <w:rFonts w:cs="Arial"/>
                <w:sz w:val="18"/>
                <w:szCs w:val="18"/>
              </w:rPr>
            </w:pPr>
            <w:r w:rsidRPr="00B5085E">
              <w:rPr>
                <w:rFonts w:cs="Arial"/>
                <w:sz w:val="18"/>
                <w:szCs w:val="18"/>
              </w:rPr>
              <w:t>10,050</w:t>
            </w:r>
          </w:p>
        </w:tc>
        <w:tc>
          <w:tcPr>
            <w:tcW w:w="1228" w:type="dxa"/>
            <w:tcBorders>
              <w:top w:val="nil"/>
              <w:left w:val="nil"/>
              <w:bottom w:val="nil"/>
              <w:right w:val="nil"/>
            </w:tcBorders>
            <w:shd w:val="clear" w:color="auto" w:fill="auto"/>
            <w:vAlign w:val="bottom"/>
          </w:tcPr>
          <w:p w14:paraId="7D2E9F0F" w14:textId="162606EC" w:rsidR="00B5085E" w:rsidRPr="00C935A5" w:rsidRDefault="00B5085E" w:rsidP="00B5085E">
            <w:pPr>
              <w:spacing w:before="40" w:after="20"/>
              <w:jc w:val="right"/>
              <w:rPr>
                <w:rFonts w:cs="Arial"/>
                <w:sz w:val="18"/>
                <w:szCs w:val="18"/>
              </w:rPr>
            </w:pPr>
            <w:r w:rsidRPr="00B5085E">
              <w:rPr>
                <w:rFonts w:cs="Arial"/>
                <w:sz w:val="18"/>
                <w:szCs w:val="18"/>
              </w:rPr>
              <w:t>4.0%</w:t>
            </w:r>
          </w:p>
        </w:tc>
      </w:tr>
      <w:tr w:rsidR="00B5085E" w:rsidRPr="00AD03DD" w14:paraId="0B3CD154" w14:textId="77777777" w:rsidTr="00CC7DEF">
        <w:trPr>
          <w:trHeight w:val="20"/>
        </w:trPr>
        <w:tc>
          <w:tcPr>
            <w:tcW w:w="2233" w:type="dxa"/>
            <w:tcBorders>
              <w:top w:val="nil"/>
              <w:left w:val="nil"/>
              <w:bottom w:val="nil"/>
              <w:right w:val="single" w:sz="18" w:space="0" w:color="0070C0"/>
            </w:tcBorders>
            <w:shd w:val="clear" w:color="auto" w:fill="auto"/>
            <w:vAlign w:val="center"/>
          </w:tcPr>
          <w:p w14:paraId="09CDE96C" w14:textId="77777777" w:rsidR="00B5085E" w:rsidRPr="00C935A5" w:rsidRDefault="00B5085E" w:rsidP="00B5085E">
            <w:pPr>
              <w:spacing w:before="40" w:after="20"/>
              <w:rPr>
                <w:rFonts w:cs="Arial"/>
                <w:sz w:val="18"/>
                <w:szCs w:val="18"/>
              </w:rPr>
            </w:pPr>
            <w:r w:rsidRPr="00C935A5">
              <w:rPr>
                <w:rFonts w:cs="Arial"/>
                <w:sz w:val="18"/>
                <w:szCs w:val="18"/>
              </w:rPr>
              <w:t xml:space="preserve">South Gippsland S </w:t>
            </w:r>
          </w:p>
        </w:tc>
        <w:tc>
          <w:tcPr>
            <w:tcW w:w="1236" w:type="dxa"/>
            <w:tcBorders>
              <w:top w:val="nil"/>
              <w:left w:val="single" w:sz="18" w:space="0" w:color="0070C0"/>
              <w:bottom w:val="nil"/>
              <w:right w:val="nil"/>
            </w:tcBorders>
            <w:shd w:val="clear" w:color="auto" w:fill="auto"/>
            <w:vAlign w:val="bottom"/>
          </w:tcPr>
          <w:p w14:paraId="3B807774" w14:textId="4BE45191" w:rsidR="00B5085E" w:rsidRPr="00C935A5" w:rsidRDefault="00B5085E" w:rsidP="00B5085E">
            <w:pPr>
              <w:spacing w:before="40" w:after="20"/>
              <w:jc w:val="right"/>
              <w:rPr>
                <w:rFonts w:cs="Arial"/>
                <w:sz w:val="18"/>
                <w:szCs w:val="18"/>
              </w:rPr>
            </w:pPr>
            <w:r w:rsidRPr="00B5085E">
              <w:rPr>
                <w:rFonts w:cs="Arial"/>
                <w:sz w:val="18"/>
                <w:szCs w:val="18"/>
              </w:rPr>
              <w:t>805</w:t>
            </w:r>
          </w:p>
        </w:tc>
        <w:tc>
          <w:tcPr>
            <w:tcW w:w="1397" w:type="dxa"/>
            <w:tcBorders>
              <w:top w:val="nil"/>
              <w:left w:val="nil"/>
              <w:bottom w:val="nil"/>
              <w:right w:val="nil"/>
            </w:tcBorders>
            <w:shd w:val="clear" w:color="auto" w:fill="auto"/>
            <w:vAlign w:val="bottom"/>
          </w:tcPr>
          <w:p w14:paraId="4A736A5B" w14:textId="111A0C9B" w:rsidR="00B5085E" w:rsidRPr="00C935A5" w:rsidRDefault="00B5085E" w:rsidP="00B5085E">
            <w:pPr>
              <w:spacing w:before="40" w:after="20"/>
              <w:jc w:val="right"/>
              <w:rPr>
                <w:rFonts w:cs="Arial"/>
                <w:sz w:val="18"/>
                <w:szCs w:val="18"/>
              </w:rPr>
            </w:pPr>
            <w:r w:rsidRPr="00B5085E">
              <w:rPr>
                <w:rFonts w:cs="Arial"/>
                <w:sz w:val="18"/>
                <w:szCs w:val="18"/>
              </w:rPr>
              <w:t>990</w:t>
            </w:r>
          </w:p>
        </w:tc>
        <w:tc>
          <w:tcPr>
            <w:tcW w:w="1117" w:type="dxa"/>
            <w:tcBorders>
              <w:top w:val="nil"/>
              <w:left w:val="nil"/>
              <w:bottom w:val="nil"/>
              <w:right w:val="nil"/>
            </w:tcBorders>
            <w:shd w:val="clear" w:color="auto" w:fill="auto"/>
            <w:vAlign w:val="bottom"/>
          </w:tcPr>
          <w:p w14:paraId="48C3F2AF" w14:textId="2F62637C" w:rsidR="00B5085E" w:rsidRPr="00C935A5" w:rsidRDefault="00B5085E" w:rsidP="00D00AD6">
            <w:pPr>
              <w:spacing w:before="40" w:after="20"/>
              <w:jc w:val="center"/>
              <w:rPr>
                <w:rFonts w:cs="Arial"/>
                <w:sz w:val="18"/>
                <w:szCs w:val="18"/>
              </w:rPr>
            </w:pPr>
            <w:r w:rsidRPr="00B5085E">
              <w:rPr>
                <w:rFonts w:cs="Arial"/>
                <w:sz w:val="18"/>
                <w:szCs w:val="18"/>
              </w:rPr>
              <w:t>56.8</w:t>
            </w:r>
          </w:p>
        </w:tc>
        <w:tc>
          <w:tcPr>
            <w:tcW w:w="1117" w:type="dxa"/>
            <w:tcBorders>
              <w:top w:val="nil"/>
              <w:left w:val="nil"/>
              <w:bottom w:val="nil"/>
              <w:right w:val="nil"/>
            </w:tcBorders>
            <w:shd w:val="clear" w:color="auto" w:fill="auto"/>
            <w:vAlign w:val="bottom"/>
          </w:tcPr>
          <w:p w14:paraId="2042044F" w14:textId="6C8F6955" w:rsidR="00B5085E" w:rsidRPr="00C935A5" w:rsidRDefault="00B5085E" w:rsidP="00B5085E">
            <w:pPr>
              <w:spacing w:before="40" w:after="20"/>
              <w:jc w:val="right"/>
              <w:rPr>
                <w:rFonts w:cs="Arial"/>
                <w:sz w:val="18"/>
                <w:szCs w:val="18"/>
              </w:rPr>
            </w:pPr>
            <w:r w:rsidRPr="00B5085E">
              <w:rPr>
                <w:rFonts w:cs="Arial"/>
                <w:sz w:val="18"/>
                <w:szCs w:val="18"/>
              </w:rPr>
              <w:t>115,406</w:t>
            </w:r>
          </w:p>
        </w:tc>
        <w:tc>
          <w:tcPr>
            <w:tcW w:w="971" w:type="dxa"/>
            <w:tcBorders>
              <w:top w:val="nil"/>
              <w:left w:val="nil"/>
              <w:bottom w:val="nil"/>
              <w:right w:val="nil"/>
            </w:tcBorders>
            <w:shd w:val="clear" w:color="auto" w:fill="auto"/>
            <w:vAlign w:val="bottom"/>
          </w:tcPr>
          <w:p w14:paraId="1FAC1149" w14:textId="54C8C130" w:rsidR="00B5085E" w:rsidRPr="00C935A5" w:rsidRDefault="00B5085E" w:rsidP="00B5085E">
            <w:pPr>
              <w:spacing w:before="40" w:after="20"/>
              <w:jc w:val="right"/>
              <w:rPr>
                <w:rFonts w:cs="Arial"/>
                <w:sz w:val="18"/>
                <w:szCs w:val="18"/>
              </w:rPr>
            </w:pPr>
            <w:r w:rsidRPr="00B5085E">
              <w:rPr>
                <w:rFonts w:cs="Arial"/>
                <w:sz w:val="18"/>
                <w:szCs w:val="18"/>
              </w:rPr>
              <w:t>3,789</w:t>
            </w:r>
          </w:p>
        </w:tc>
        <w:tc>
          <w:tcPr>
            <w:tcW w:w="1228" w:type="dxa"/>
            <w:tcBorders>
              <w:top w:val="nil"/>
              <w:left w:val="nil"/>
              <w:bottom w:val="nil"/>
              <w:right w:val="nil"/>
            </w:tcBorders>
            <w:shd w:val="clear" w:color="auto" w:fill="auto"/>
            <w:vAlign w:val="bottom"/>
          </w:tcPr>
          <w:p w14:paraId="271FD50B" w14:textId="34A82A13" w:rsidR="00B5085E" w:rsidRPr="00C935A5" w:rsidRDefault="00B5085E" w:rsidP="00B5085E">
            <w:pPr>
              <w:spacing w:before="40" w:after="20"/>
              <w:jc w:val="right"/>
              <w:rPr>
                <w:rFonts w:cs="Arial"/>
                <w:sz w:val="18"/>
                <w:szCs w:val="18"/>
              </w:rPr>
            </w:pPr>
            <w:r w:rsidRPr="00B5085E">
              <w:rPr>
                <w:rFonts w:cs="Arial"/>
                <w:sz w:val="18"/>
                <w:szCs w:val="18"/>
              </w:rPr>
              <w:t>3.0%</w:t>
            </w:r>
          </w:p>
        </w:tc>
      </w:tr>
      <w:tr w:rsidR="00B5085E" w:rsidRPr="00AD03DD" w14:paraId="3E50EADC" w14:textId="77777777" w:rsidTr="00CC7DEF">
        <w:trPr>
          <w:trHeight w:val="20"/>
        </w:trPr>
        <w:tc>
          <w:tcPr>
            <w:tcW w:w="2233" w:type="dxa"/>
            <w:tcBorders>
              <w:top w:val="nil"/>
              <w:left w:val="nil"/>
              <w:bottom w:val="nil"/>
              <w:right w:val="single" w:sz="18" w:space="0" w:color="0070C0"/>
            </w:tcBorders>
            <w:shd w:val="clear" w:color="auto" w:fill="auto"/>
            <w:vAlign w:val="center"/>
          </w:tcPr>
          <w:p w14:paraId="37373E2F" w14:textId="77777777" w:rsidR="00B5085E" w:rsidRPr="00C935A5" w:rsidRDefault="00B5085E" w:rsidP="00B5085E">
            <w:pPr>
              <w:spacing w:before="40" w:after="20"/>
              <w:rPr>
                <w:rFonts w:cs="Arial"/>
                <w:sz w:val="18"/>
                <w:szCs w:val="18"/>
              </w:rPr>
            </w:pPr>
            <w:r w:rsidRPr="00C935A5">
              <w:rPr>
                <w:rFonts w:cs="Arial"/>
                <w:sz w:val="18"/>
                <w:szCs w:val="18"/>
              </w:rPr>
              <w:t xml:space="preserve">Southern Grampians S </w:t>
            </w:r>
          </w:p>
        </w:tc>
        <w:tc>
          <w:tcPr>
            <w:tcW w:w="1236" w:type="dxa"/>
            <w:tcBorders>
              <w:top w:val="nil"/>
              <w:left w:val="single" w:sz="18" w:space="0" w:color="0070C0"/>
              <w:bottom w:val="nil"/>
              <w:right w:val="nil"/>
            </w:tcBorders>
            <w:shd w:val="clear" w:color="auto" w:fill="auto"/>
            <w:vAlign w:val="bottom"/>
          </w:tcPr>
          <w:p w14:paraId="5D597387" w14:textId="3262FA5D" w:rsidR="00B5085E" w:rsidRPr="00C935A5" w:rsidRDefault="00B5085E" w:rsidP="00B5085E">
            <w:pPr>
              <w:spacing w:before="40" w:after="20"/>
              <w:jc w:val="right"/>
              <w:rPr>
                <w:rFonts w:cs="Arial"/>
                <w:sz w:val="18"/>
                <w:szCs w:val="18"/>
              </w:rPr>
            </w:pPr>
            <w:r w:rsidRPr="00B5085E">
              <w:rPr>
                <w:rFonts w:cs="Arial"/>
                <w:sz w:val="18"/>
                <w:szCs w:val="18"/>
              </w:rPr>
              <w:t>797</w:t>
            </w:r>
          </w:p>
        </w:tc>
        <w:tc>
          <w:tcPr>
            <w:tcW w:w="1397" w:type="dxa"/>
            <w:tcBorders>
              <w:top w:val="nil"/>
              <w:left w:val="nil"/>
              <w:bottom w:val="nil"/>
              <w:right w:val="nil"/>
            </w:tcBorders>
            <w:shd w:val="clear" w:color="auto" w:fill="auto"/>
            <w:vAlign w:val="bottom"/>
          </w:tcPr>
          <w:p w14:paraId="4BB1F5CF" w14:textId="1A2B8500" w:rsidR="00B5085E" w:rsidRPr="00C935A5" w:rsidRDefault="00B5085E" w:rsidP="00B5085E">
            <w:pPr>
              <w:spacing w:before="40" w:after="20"/>
              <w:jc w:val="right"/>
              <w:rPr>
                <w:rFonts w:cs="Arial"/>
                <w:sz w:val="18"/>
                <w:szCs w:val="18"/>
              </w:rPr>
            </w:pPr>
            <w:r w:rsidRPr="00B5085E">
              <w:rPr>
                <w:rFonts w:cs="Arial"/>
                <w:sz w:val="18"/>
                <w:szCs w:val="18"/>
              </w:rPr>
              <w:t>992</w:t>
            </w:r>
          </w:p>
        </w:tc>
        <w:tc>
          <w:tcPr>
            <w:tcW w:w="1117" w:type="dxa"/>
            <w:tcBorders>
              <w:top w:val="nil"/>
              <w:left w:val="nil"/>
              <w:bottom w:val="nil"/>
              <w:right w:val="nil"/>
            </w:tcBorders>
            <w:shd w:val="clear" w:color="auto" w:fill="auto"/>
            <w:vAlign w:val="bottom"/>
          </w:tcPr>
          <w:p w14:paraId="052FD208" w14:textId="129A01DB" w:rsidR="00B5085E" w:rsidRPr="00C935A5" w:rsidRDefault="00B5085E" w:rsidP="00D00AD6">
            <w:pPr>
              <w:spacing w:before="40" w:after="20"/>
              <w:jc w:val="center"/>
              <w:rPr>
                <w:rFonts w:cs="Arial"/>
                <w:sz w:val="18"/>
                <w:szCs w:val="18"/>
              </w:rPr>
            </w:pPr>
            <w:r w:rsidRPr="00B5085E">
              <w:rPr>
                <w:rFonts w:cs="Arial"/>
                <w:sz w:val="18"/>
                <w:szCs w:val="18"/>
              </w:rPr>
              <w:t>34.7</w:t>
            </w:r>
          </w:p>
        </w:tc>
        <w:tc>
          <w:tcPr>
            <w:tcW w:w="1117" w:type="dxa"/>
            <w:tcBorders>
              <w:top w:val="nil"/>
              <w:left w:val="nil"/>
              <w:bottom w:val="nil"/>
              <w:right w:val="nil"/>
            </w:tcBorders>
            <w:shd w:val="clear" w:color="auto" w:fill="auto"/>
            <w:vAlign w:val="bottom"/>
          </w:tcPr>
          <w:p w14:paraId="1699297E" w14:textId="3945F285" w:rsidR="00B5085E" w:rsidRPr="00C935A5" w:rsidRDefault="00B5085E" w:rsidP="00B5085E">
            <w:pPr>
              <w:spacing w:before="40" w:after="20"/>
              <w:jc w:val="right"/>
              <w:rPr>
                <w:rFonts w:cs="Arial"/>
                <w:sz w:val="18"/>
                <w:szCs w:val="18"/>
              </w:rPr>
            </w:pPr>
            <w:r w:rsidRPr="00B5085E">
              <w:rPr>
                <w:rFonts w:cs="Arial"/>
                <w:sz w:val="18"/>
                <w:szCs w:val="18"/>
              </w:rPr>
              <w:t>42,423</w:t>
            </w:r>
          </w:p>
        </w:tc>
        <w:tc>
          <w:tcPr>
            <w:tcW w:w="971" w:type="dxa"/>
            <w:tcBorders>
              <w:top w:val="nil"/>
              <w:left w:val="nil"/>
              <w:bottom w:val="nil"/>
              <w:right w:val="nil"/>
            </w:tcBorders>
            <w:shd w:val="clear" w:color="auto" w:fill="auto"/>
            <w:vAlign w:val="bottom"/>
          </w:tcPr>
          <w:p w14:paraId="0CD97D2D" w14:textId="4B75A87D" w:rsidR="00B5085E" w:rsidRPr="00C935A5" w:rsidRDefault="00B5085E" w:rsidP="00B5085E">
            <w:pPr>
              <w:spacing w:before="40" w:after="20"/>
              <w:jc w:val="right"/>
              <w:rPr>
                <w:rFonts w:cs="Arial"/>
                <w:sz w:val="18"/>
                <w:szCs w:val="18"/>
              </w:rPr>
            </w:pPr>
            <w:r w:rsidRPr="00B5085E">
              <w:rPr>
                <w:rFonts w:cs="Arial"/>
                <w:sz w:val="18"/>
                <w:szCs w:val="18"/>
              </w:rPr>
              <w:t>2,644</w:t>
            </w:r>
          </w:p>
        </w:tc>
        <w:tc>
          <w:tcPr>
            <w:tcW w:w="1228" w:type="dxa"/>
            <w:tcBorders>
              <w:top w:val="nil"/>
              <w:left w:val="nil"/>
              <w:bottom w:val="nil"/>
              <w:right w:val="nil"/>
            </w:tcBorders>
            <w:shd w:val="clear" w:color="auto" w:fill="auto"/>
            <w:vAlign w:val="bottom"/>
          </w:tcPr>
          <w:p w14:paraId="0EA3D5E2" w14:textId="7BCDAAE2" w:rsidR="00B5085E" w:rsidRPr="00C935A5" w:rsidRDefault="00B5085E" w:rsidP="00B5085E">
            <w:pPr>
              <w:spacing w:before="40" w:after="20"/>
              <w:jc w:val="right"/>
              <w:rPr>
                <w:rFonts w:cs="Arial"/>
                <w:sz w:val="18"/>
                <w:szCs w:val="18"/>
              </w:rPr>
            </w:pPr>
            <w:r w:rsidRPr="00B5085E">
              <w:rPr>
                <w:rFonts w:cs="Arial"/>
                <w:sz w:val="18"/>
                <w:szCs w:val="18"/>
              </w:rPr>
              <w:t>4.0%</w:t>
            </w:r>
          </w:p>
        </w:tc>
      </w:tr>
      <w:tr w:rsidR="00B5085E" w:rsidRPr="00AD03DD" w14:paraId="5FB3BE66" w14:textId="77777777" w:rsidTr="00CC7DEF">
        <w:trPr>
          <w:trHeight w:val="20"/>
        </w:trPr>
        <w:tc>
          <w:tcPr>
            <w:tcW w:w="2233" w:type="dxa"/>
            <w:tcBorders>
              <w:top w:val="nil"/>
              <w:left w:val="nil"/>
              <w:bottom w:val="nil"/>
              <w:right w:val="single" w:sz="18" w:space="0" w:color="0070C0"/>
            </w:tcBorders>
            <w:shd w:val="clear" w:color="auto" w:fill="auto"/>
            <w:vAlign w:val="center"/>
          </w:tcPr>
          <w:p w14:paraId="414ED6C2" w14:textId="77777777" w:rsidR="00B5085E" w:rsidRPr="00C935A5" w:rsidRDefault="00B5085E" w:rsidP="00B5085E">
            <w:pPr>
              <w:spacing w:before="40" w:after="20"/>
              <w:rPr>
                <w:rFonts w:cs="Arial"/>
                <w:sz w:val="18"/>
                <w:szCs w:val="18"/>
              </w:rPr>
            </w:pPr>
            <w:r w:rsidRPr="00C935A5">
              <w:rPr>
                <w:rFonts w:cs="Arial"/>
                <w:sz w:val="18"/>
                <w:szCs w:val="18"/>
              </w:rPr>
              <w:t xml:space="preserve">Stonnington C </w:t>
            </w:r>
          </w:p>
        </w:tc>
        <w:tc>
          <w:tcPr>
            <w:tcW w:w="1236" w:type="dxa"/>
            <w:tcBorders>
              <w:top w:val="nil"/>
              <w:left w:val="single" w:sz="18" w:space="0" w:color="0070C0"/>
              <w:bottom w:val="nil"/>
              <w:right w:val="nil"/>
            </w:tcBorders>
            <w:shd w:val="clear" w:color="auto" w:fill="auto"/>
            <w:vAlign w:val="bottom"/>
          </w:tcPr>
          <w:p w14:paraId="0891AC58" w14:textId="1C219A63" w:rsidR="00B5085E" w:rsidRPr="00C935A5" w:rsidRDefault="00B5085E" w:rsidP="00B5085E">
            <w:pPr>
              <w:spacing w:before="40" w:after="20"/>
              <w:jc w:val="right"/>
              <w:rPr>
                <w:rFonts w:cs="Arial"/>
                <w:sz w:val="18"/>
                <w:szCs w:val="18"/>
              </w:rPr>
            </w:pPr>
            <w:r w:rsidRPr="00B5085E">
              <w:rPr>
                <w:rFonts w:cs="Arial"/>
                <w:sz w:val="18"/>
                <w:szCs w:val="18"/>
              </w:rPr>
              <w:t>1,567</w:t>
            </w:r>
          </w:p>
        </w:tc>
        <w:tc>
          <w:tcPr>
            <w:tcW w:w="1397" w:type="dxa"/>
            <w:tcBorders>
              <w:top w:val="nil"/>
              <w:left w:val="nil"/>
              <w:bottom w:val="nil"/>
              <w:right w:val="nil"/>
            </w:tcBorders>
            <w:shd w:val="clear" w:color="auto" w:fill="auto"/>
            <w:vAlign w:val="bottom"/>
          </w:tcPr>
          <w:p w14:paraId="578D539B" w14:textId="502C8C39" w:rsidR="00B5085E" w:rsidRPr="00C935A5" w:rsidRDefault="00B5085E" w:rsidP="00B5085E">
            <w:pPr>
              <w:spacing w:before="40" w:after="20"/>
              <w:jc w:val="right"/>
              <w:rPr>
                <w:rFonts w:cs="Arial"/>
                <w:sz w:val="18"/>
                <w:szCs w:val="18"/>
              </w:rPr>
            </w:pPr>
            <w:r w:rsidRPr="00B5085E">
              <w:rPr>
                <w:rFonts w:cs="Arial"/>
                <w:sz w:val="18"/>
                <w:szCs w:val="18"/>
              </w:rPr>
              <w:t>1,087</w:t>
            </w:r>
          </w:p>
        </w:tc>
        <w:tc>
          <w:tcPr>
            <w:tcW w:w="1117" w:type="dxa"/>
            <w:tcBorders>
              <w:top w:val="nil"/>
              <w:left w:val="nil"/>
              <w:bottom w:val="nil"/>
              <w:right w:val="nil"/>
            </w:tcBorders>
            <w:shd w:val="clear" w:color="auto" w:fill="auto"/>
            <w:vAlign w:val="bottom"/>
          </w:tcPr>
          <w:p w14:paraId="63CD3E84" w14:textId="580C52C1" w:rsidR="00B5085E" w:rsidRPr="00C935A5" w:rsidRDefault="00B5085E" w:rsidP="00D00AD6">
            <w:pPr>
              <w:spacing w:before="40" w:after="20"/>
              <w:jc w:val="center"/>
              <w:rPr>
                <w:rFonts w:cs="Arial"/>
                <w:sz w:val="18"/>
                <w:szCs w:val="18"/>
              </w:rPr>
            </w:pPr>
            <w:r w:rsidRPr="00B5085E">
              <w:rPr>
                <w:rFonts w:cs="Arial"/>
                <w:sz w:val="18"/>
                <w:szCs w:val="18"/>
              </w:rPr>
              <w:t>29.1</w:t>
            </w:r>
          </w:p>
        </w:tc>
        <w:tc>
          <w:tcPr>
            <w:tcW w:w="1117" w:type="dxa"/>
            <w:tcBorders>
              <w:top w:val="nil"/>
              <w:left w:val="nil"/>
              <w:bottom w:val="nil"/>
              <w:right w:val="nil"/>
            </w:tcBorders>
            <w:shd w:val="clear" w:color="auto" w:fill="auto"/>
            <w:vAlign w:val="bottom"/>
          </w:tcPr>
          <w:p w14:paraId="53E44CA8" w14:textId="6BCF8D1A" w:rsidR="00B5085E" w:rsidRPr="00C935A5" w:rsidRDefault="00B5085E" w:rsidP="00B5085E">
            <w:pPr>
              <w:spacing w:before="40" w:after="20"/>
              <w:jc w:val="right"/>
              <w:rPr>
                <w:rFonts w:cs="Arial"/>
                <w:sz w:val="18"/>
                <w:szCs w:val="18"/>
              </w:rPr>
            </w:pPr>
            <w:r w:rsidRPr="00B5085E">
              <w:rPr>
                <w:rFonts w:cs="Arial"/>
                <w:sz w:val="18"/>
                <w:szCs w:val="18"/>
              </w:rPr>
              <w:t>1,087,814</w:t>
            </w:r>
          </w:p>
        </w:tc>
        <w:tc>
          <w:tcPr>
            <w:tcW w:w="971" w:type="dxa"/>
            <w:tcBorders>
              <w:top w:val="nil"/>
              <w:left w:val="nil"/>
              <w:bottom w:val="nil"/>
              <w:right w:val="nil"/>
            </w:tcBorders>
            <w:shd w:val="clear" w:color="auto" w:fill="auto"/>
            <w:vAlign w:val="bottom"/>
          </w:tcPr>
          <w:p w14:paraId="785DA8C9" w14:textId="14651A3B" w:rsidR="00B5085E" w:rsidRPr="00C935A5" w:rsidRDefault="00B5085E" w:rsidP="00B5085E">
            <w:pPr>
              <w:spacing w:before="40" w:after="20"/>
              <w:jc w:val="right"/>
              <w:rPr>
                <w:rFonts w:cs="Arial"/>
                <w:sz w:val="18"/>
                <w:szCs w:val="18"/>
              </w:rPr>
            </w:pPr>
            <w:r w:rsidRPr="00B5085E">
              <w:rPr>
                <w:rFonts w:cs="Arial"/>
                <w:sz w:val="18"/>
                <w:szCs w:val="18"/>
              </w:rPr>
              <w:t>9,514</w:t>
            </w:r>
          </w:p>
        </w:tc>
        <w:tc>
          <w:tcPr>
            <w:tcW w:w="1228" w:type="dxa"/>
            <w:tcBorders>
              <w:top w:val="nil"/>
              <w:left w:val="nil"/>
              <w:bottom w:val="nil"/>
              <w:right w:val="nil"/>
            </w:tcBorders>
            <w:shd w:val="clear" w:color="auto" w:fill="auto"/>
            <w:vAlign w:val="bottom"/>
          </w:tcPr>
          <w:p w14:paraId="3C212C78" w14:textId="05ABFF9C" w:rsidR="00B5085E" w:rsidRPr="00C935A5" w:rsidRDefault="00B5085E" w:rsidP="00B5085E">
            <w:pPr>
              <w:spacing w:before="40" w:after="20"/>
              <w:jc w:val="right"/>
              <w:rPr>
                <w:rFonts w:cs="Arial"/>
                <w:sz w:val="18"/>
                <w:szCs w:val="18"/>
              </w:rPr>
            </w:pPr>
            <w:r w:rsidRPr="00B5085E">
              <w:rPr>
                <w:rFonts w:cs="Arial"/>
                <w:sz w:val="18"/>
                <w:szCs w:val="18"/>
              </w:rPr>
              <w:t>12.5%</w:t>
            </w:r>
          </w:p>
        </w:tc>
      </w:tr>
      <w:tr w:rsidR="00B5085E" w:rsidRPr="00AD03DD" w14:paraId="6B422295" w14:textId="77777777" w:rsidTr="00CC7DEF">
        <w:trPr>
          <w:trHeight w:val="20"/>
        </w:trPr>
        <w:tc>
          <w:tcPr>
            <w:tcW w:w="2233" w:type="dxa"/>
            <w:tcBorders>
              <w:top w:val="nil"/>
              <w:left w:val="nil"/>
              <w:bottom w:val="nil"/>
              <w:right w:val="single" w:sz="18" w:space="0" w:color="0070C0"/>
            </w:tcBorders>
            <w:shd w:val="clear" w:color="auto" w:fill="auto"/>
            <w:vAlign w:val="center"/>
          </w:tcPr>
          <w:p w14:paraId="0D9C41D9" w14:textId="77777777" w:rsidR="00B5085E" w:rsidRPr="00C935A5" w:rsidRDefault="00B5085E" w:rsidP="00B5085E">
            <w:pPr>
              <w:spacing w:before="40" w:after="20"/>
              <w:rPr>
                <w:rFonts w:cs="Arial"/>
                <w:sz w:val="18"/>
                <w:szCs w:val="18"/>
              </w:rPr>
            </w:pPr>
            <w:r w:rsidRPr="00C935A5">
              <w:rPr>
                <w:rFonts w:cs="Arial"/>
                <w:sz w:val="18"/>
                <w:szCs w:val="18"/>
              </w:rPr>
              <w:t xml:space="preserve">Strathbogie S </w:t>
            </w:r>
          </w:p>
        </w:tc>
        <w:tc>
          <w:tcPr>
            <w:tcW w:w="1236" w:type="dxa"/>
            <w:tcBorders>
              <w:top w:val="nil"/>
              <w:left w:val="single" w:sz="18" w:space="0" w:color="0070C0"/>
              <w:bottom w:val="nil"/>
              <w:right w:val="nil"/>
            </w:tcBorders>
            <w:shd w:val="clear" w:color="auto" w:fill="auto"/>
            <w:vAlign w:val="bottom"/>
          </w:tcPr>
          <w:p w14:paraId="3E96DFCC" w14:textId="3279C3A9" w:rsidR="00B5085E" w:rsidRPr="00C935A5" w:rsidRDefault="00B5085E" w:rsidP="00B5085E">
            <w:pPr>
              <w:spacing w:before="40" w:after="20"/>
              <w:jc w:val="right"/>
              <w:rPr>
                <w:rFonts w:cs="Arial"/>
                <w:sz w:val="18"/>
                <w:szCs w:val="18"/>
              </w:rPr>
            </w:pPr>
            <w:r w:rsidRPr="00B5085E">
              <w:rPr>
                <w:rFonts w:cs="Arial"/>
                <w:sz w:val="18"/>
                <w:szCs w:val="18"/>
              </w:rPr>
              <w:t>788</w:t>
            </w:r>
          </w:p>
        </w:tc>
        <w:tc>
          <w:tcPr>
            <w:tcW w:w="1397" w:type="dxa"/>
            <w:tcBorders>
              <w:top w:val="nil"/>
              <w:left w:val="nil"/>
              <w:bottom w:val="nil"/>
              <w:right w:val="nil"/>
            </w:tcBorders>
            <w:shd w:val="clear" w:color="auto" w:fill="auto"/>
            <w:vAlign w:val="bottom"/>
          </w:tcPr>
          <w:p w14:paraId="3D147744" w14:textId="045408E2" w:rsidR="00B5085E" w:rsidRPr="00C935A5" w:rsidRDefault="00B5085E" w:rsidP="00B5085E">
            <w:pPr>
              <w:spacing w:before="40" w:after="20"/>
              <w:jc w:val="right"/>
              <w:rPr>
                <w:rFonts w:cs="Arial"/>
                <w:sz w:val="18"/>
                <w:szCs w:val="18"/>
              </w:rPr>
            </w:pPr>
            <w:r w:rsidRPr="00B5085E">
              <w:rPr>
                <w:rFonts w:cs="Arial"/>
                <w:sz w:val="18"/>
                <w:szCs w:val="18"/>
              </w:rPr>
              <w:t>974</w:t>
            </w:r>
          </w:p>
        </w:tc>
        <w:tc>
          <w:tcPr>
            <w:tcW w:w="1117" w:type="dxa"/>
            <w:tcBorders>
              <w:top w:val="nil"/>
              <w:left w:val="nil"/>
              <w:bottom w:val="nil"/>
              <w:right w:val="nil"/>
            </w:tcBorders>
            <w:shd w:val="clear" w:color="auto" w:fill="auto"/>
            <w:vAlign w:val="bottom"/>
          </w:tcPr>
          <w:p w14:paraId="55304398" w14:textId="26E57B74" w:rsidR="00B5085E" w:rsidRPr="00C935A5" w:rsidRDefault="00B5085E" w:rsidP="00D00AD6">
            <w:pPr>
              <w:spacing w:before="40" w:after="20"/>
              <w:jc w:val="center"/>
              <w:rPr>
                <w:rFonts w:cs="Arial"/>
                <w:sz w:val="18"/>
                <w:szCs w:val="18"/>
              </w:rPr>
            </w:pPr>
            <w:r w:rsidRPr="00B5085E">
              <w:rPr>
                <w:rFonts w:cs="Arial"/>
                <w:sz w:val="18"/>
                <w:szCs w:val="18"/>
              </w:rPr>
              <w:t>43.1</w:t>
            </w:r>
          </w:p>
        </w:tc>
        <w:tc>
          <w:tcPr>
            <w:tcW w:w="1117" w:type="dxa"/>
            <w:tcBorders>
              <w:top w:val="nil"/>
              <w:left w:val="nil"/>
              <w:bottom w:val="nil"/>
              <w:right w:val="nil"/>
            </w:tcBorders>
            <w:shd w:val="clear" w:color="auto" w:fill="auto"/>
            <w:vAlign w:val="bottom"/>
          </w:tcPr>
          <w:p w14:paraId="379DFA88" w14:textId="4CBDD134" w:rsidR="00B5085E" w:rsidRPr="00C935A5" w:rsidRDefault="00B5085E" w:rsidP="00B5085E">
            <w:pPr>
              <w:spacing w:before="40" w:after="20"/>
              <w:jc w:val="right"/>
              <w:rPr>
                <w:rFonts w:cs="Arial"/>
                <w:sz w:val="18"/>
                <w:szCs w:val="18"/>
              </w:rPr>
            </w:pPr>
            <w:r w:rsidRPr="00B5085E">
              <w:rPr>
                <w:rFonts w:cs="Arial"/>
                <w:sz w:val="18"/>
                <w:szCs w:val="18"/>
              </w:rPr>
              <w:t>42,149</w:t>
            </w:r>
          </w:p>
        </w:tc>
        <w:tc>
          <w:tcPr>
            <w:tcW w:w="971" w:type="dxa"/>
            <w:tcBorders>
              <w:top w:val="nil"/>
              <w:left w:val="nil"/>
              <w:bottom w:val="nil"/>
              <w:right w:val="nil"/>
            </w:tcBorders>
            <w:shd w:val="clear" w:color="auto" w:fill="auto"/>
            <w:vAlign w:val="bottom"/>
          </w:tcPr>
          <w:p w14:paraId="42A104DA" w14:textId="290F9D58" w:rsidR="00B5085E" w:rsidRPr="00C935A5" w:rsidRDefault="00B5085E" w:rsidP="00B5085E">
            <w:pPr>
              <w:spacing w:before="40" w:after="20"/>
              <w:jc w:val="right"/>
              <w:rPr>
                <w:rFonts w:cs="Arial"/>
                <w:sz w:val="18"/>
                <w:szCs w:val="18"/>
              </w:rPr>
            </w:pPr>
            <w:r w:rsidRPr="00B5085E">
              <w:rPr>
                <w:rFonts w:cs="Arial"/>
                <w:sz w:val="18"/>
                <w:szCs w:val="18"/>
              </w:rPr>
              <w:t>3,774</w:t>
            </w:r>
          </w:p>
        </w:tc>
        <w:tc>
          <w:tcPr>
            <w:tcW w:w="1228" w:type="dxa"/>
            <w:tcBorders>
              <w:top w:val="nil"/>
              <w:left w:val="nil"/>
              <w:bottom w:val="nil"/>
              <w:right w:val="nil"/>
            </w:tcBorders>
            <w:shd w:val="clear" w:color="auto" w:fill="auto"/>
            <w:vAlign w:val="bottom"/>
          </w:tcPr>
          <w:p w14:paraId="36440A0B" w14:textId="5714108F" w:rsidR="00B5085E" w:rsidRPr="00C935A5" w:rsidRDefault="00B5085E" w:rsidP="00B5085E">
            <w:pPr>
              <w:spacing w:before="40" w:after="20"/>
              <w:jc w:val="right"/>
              <w:rPr>
                <w:rFonts w:cs="Arial"/>
                <w:sz w:val="18"/>
                <w:szCs w:val="18"/>
              </w:rPr>
            </w:pPr>
            <w:r w:rsidRPr="00B5085E">
              <w:rPr>
                <w:rFonts w:cs="Arial"/>
                <w:sz w:val="18"/>
                <w:szCs w:val="18"/>
              </w:rPr>
              <w:t>4.1%</w:t>
            </w:r>
          </w:p>
        </w:tc>
      </w:tr>
      <w:tr w:rsidR="00B5085E" w:rsidRPr="00AD03DD" w14:paraId="503595FD" w14:textId="77777777" w:rsidTr="00CC7DEF">
        <w:trPr>
          <w:trHeight w:val="20"/>
        </w:trPr>
        <w:tc>
          <w:tcPr>
            <w:tcW w:w="2233" w:type="dxa"/>
            <w:tcBorders>
              <w:top w:val="nil"/>
              <w:left w:val="nil"/>
              <w:bottom w:val="nil"/>
              <w:right w:val="single" w:sz="18" w:space="0" w:color="0070C0"/>
            </w:tcBorders>
            <w:shd w:val="clear" w:color="auto" w:fill="auto"/>
            <w:vAlign w:val="center"/>
          </w:tcPr>
          <w:p w14:paraId="63359F1E" w14:textId="77777777" w:rsidR="00B5085E" w:rsidRPr="00C935A5" w:rsidRDefault="00B5085E" w:rsidP="00B5085E">
            <w:pPr>
              <w:spacing w:before="40" w:after="20"/>
              <w:rPr>
                <w:rFonts w:cs="Arial"/>
                <w:sz w:val="18"/>
                <w:szCs w:val="18"/>
              </w:rPr>
            </w:pPr>
            <w:r w:rsidRPr="00C935A5">
              <w:rPr>
                <w:rFonts w:cs="Arial"/>
                <w:sz w:val="18"/>
                <w:szCs w:val="18"/>
              </w:rPr>
              <w:t xml:space="preserve">Surf Coast S </w:t>
            </w:r>
          </w:p>
        </w:tc>
        <w:tc>
          <w:tcPr>
            <w:tcW w:w="1236" w:type="dxa"/>
            <w:tcBorders>
              <w:top w:val="nil"/>
              <w:left w:val="single" w:sz="18" w:space="0" w:color="0070C0"/>
              <w:bottom w:val="nil"/>
              <w:right w:val="nil"/>
            </w:tcBorders>
            <w:shd w:val="clear" w:color="auto" w:fill="auto"/>
            <w:vAlign w:val="bottom"/>
          </w:tcPr>
          <w:p w14:paraId="1B263ECE" w14:textId="37CC24C0" w:rsidR="00B5085E" w:rsidRPr="00C935A5" w:rsidRDefault="00B5085E" w:rsidP="00B5085E">
            <w:pPr>
              <w:spacing w:before="40" w:after="20"/>
              <w:jc w:val="right"/>
              <w:rPr>
                <w:rFonts w:cs="Arial"/>
                <w:sz w:val="18"/>
                <w:szCs w:val="18"/>
              </w:rPr>
            </w:pPr>
            <w:r w:rsidRPr="00B5085E">
              <w:rPr>
                <w:rFonts w:cs="Arial"/>
                <w:sz w:val="18"/>
                <w:szCs w:val="18"/>
              </w:rPr>
              <w:t>1,072</w:t>
            </w:r>
          </w:p>
        </w:tc>
        <w:tc>
          <w:tcPr>
            <w:tcW w:w="1397" w:type="dxa"/>
            <w:tcBorders>
              <w:top w:val="nil"/>
              <w:left w:val="nil"/>
              <w:bottom w:val="nil"/>
              <w:right w:val="nil"/>
            </w:tcBorders>
            <w:shd w:val="clear" w:color="auto" w:fill="auto"/>
            <w:vAlign w:val="bottom"/>
          </w:tcPr>
          <w:p w14:paraId="254436CF" w14:textId="2DAABBAF" w:rsidR="00B5085E" w:rsidRPr="00C935A5" w:rsidRDefault="00B5085E" w:rsidP="00B5085E">
            <w:pPr>
              <w:spacing w:before="40" w:after="20"/>
              <w:jc w:val="right"/>
              <w:rPr>
                <w:rFonts w:cs="Arial"/>
                <w:sz w:val="18"/>
                <w:szCs w:val="18"/>
              </w:rPr>
            </w:pPr>
            <w:r w:rsidRPr="00B5085E">
              <w:rPr>
                <w:rFonts w:cs="Arial"/>
                <w:sz w:val="18"/>
                <w:szCs w:val="18"/>
              </w:rPr>
              <w:t>1,077</w:t>
            </w:r>
          </w:p>
        </w:tc>
        <w:tc>
          <w:tcPr>
            <w:tcW w:w="1117" w:type="dxa"/>
            <w:tcBorders>
              <w:top w:val="nil"/>
              <w:left w:val="nil"/>
              <w:bottom w:val="nil"/>
              <w:right w:val="nil"/>
            </w:tcBorders>
            <w:shd w:val="clear" w:color="auto" w:fill="auto"/>
            <w:vAlign w:val="bottom"/>
          </w:tcPr>
          <w:p w14:paraId="44F77219" w14:textId="09EEEB90" w:rsidR="00B5085E" w:rsidRPr="00C935A5" w:rsidRDefault="00B5085E" w:rsidP="00D00AD6">
            <w:pPr>
              <w:spacing w:before="40" w:after="20"/>
              <w:jc w:val="center"/>
              <w:rPr>
                <w:rFonts w:cs="Arial"/>
                <w:sz w:val="18"/>
                <w:szCs w:val="18"/>
              </w:rPr>
            </w:pPr>
            <w:r w:rsidRPr="00B5085E">
              <w:rPr>
                <w:rFonts w:cs="Arial"/>
                <w:sz w:val="18"/>
                <w:szCs w:val="18"/>
              </w:rPr>
              <w:t>111.9</w:t>
            </w:r>
          </w:p>
        </w:tc>
        <w:tc>
          <w:tcPr>
            <w:tcW w:w="1117" w:type="dxa"/>
            <w:tcBorders>
              <w:top w:val="nil"/>
              <w:left w:val="nil"/>
              <w:bottom w:val="nil"/>
              <w:right w:val="nil"/>
            </w:tcBorders>
            <w:shd w:val="clear" w:color="auto" w:fill="auto"/>
            <w:vAlign w:val="bottom"/>
          </w:tcPr>
          <w:p w14:paraId="63E10D2F" w14:textId="2DCFB5A0" w:rsidR="00B5085E" w:rsidRPr="00C935A5" w:rsidRDefault="00B5085E" w:rsidP="00B5085E">
            <w:pPr>
              <w:spacing w:before="40" w:after="20"/>
              <w:jc w:val="right"/>
              <w:rPr>
                <w:rFonts w:cs="Arial"/>
                <w:sz w:val="18"/>
                <w:szCs w:val="18"/>
              </w:rPr>
            </w:pPr>
            <w:r w:rsidRPr="00B5085E">
              <w:rPr>
                <w:rFonts w:cs="Arial"/>
                <w:sz w:val="18"/>
                <w:szCs w:val="18"/>
              </w:rPr>
              <w:t>345,658</w:t>
            </w:r>
          </w:p>
        </w:tc>
        <w:tc>
          <w:tcPr>
            <w:tcW w:w="971" w:type="dxa"/>
            <w:tcBorders>
              <w:top w:val="nil"/>
              <w:left w:val="nil"/>
              <w:bottom w:val="nil"/>
              <w:right w:val="nil"/>
            </w:tcBorders>
            <w:shd w:val="clear" w:color="auto" w:fill="auto"/>
            <w:vAlign w:val="bottom"/>
          </w:tcPr>
          <w:p w14:paraId="4BC3B7B0" w14:textId="14778B73" w:rsidR="00B5085E" w:rsidRPr="00C935A5" w:rsidRDefault="00B5085E" w:rsidP="00B5085E">
            <w:pPr>
              <w:spacing w:before="40" w:after="20"/>
              <w:jc w:val="right"/>
              <w:rPr>
                <w:rFonts w:cs="Arial"/>
                <w:sz w:val="18"/>
                <w:szCs w:val="18"/>
              </w:rPr>
            </w:pPr>
            <w:r w:rsidRPr="00B5085E">
              <w:rPr>
                <w:rFonts w:cs="Arial"/>
                <w:sz w:val="18"/>
                <w:szCs w:val="18"/>
              </w:rPr>
              <w:t>9,528</w:t>
            </w:r>
          </w:p>
        </w:tc>
        <w:tc>
          <w:tcPr>
            <w:tcW w:w="1228" w:type="dxa"/>
            <w:tcBorders>
              <w:top w:val="nil"/>
              <w:left w:val="nil"/>
              <w:bottom w:val="nil"/>
              <w:right w:val="nil"/>
            </w:tcBorders>
            <w:shd w:val="clear" w:color="auto" w:fill="auto"/>
            <w:vAlign w:val="bottom"/>
          </w:tcPr>
          <w:p w14:paraId="2E6ABF31" w14:textId="492D89D4" w:rsidR="00B5085E" w:rsidRPr="00C935A5" w:rsidRDefault="00B5085E" w:rsidP="00B5085E">
            <w:pPr>
              <w:spacing w:before="40" w:after="20"/>
              <w:jc w:val="right"/>
              <w:rPr>
                <w:rFonts w:cs="Arial"/>
                <w:sz w:val="18"/>
                <w:szCs w:val="18"/>
              </w:rPr>
            </w:pPr>
            <w:r w:rsidRPr="00B5085E">
              <w:rPr>
                <w:rFonts w:cs="Arial"/>
                <w:sz w:val="18"/>
                <w:szCs w:val="18"/>
              </w:rPr>
              <w:t>4.4%</w:t>
            </w:r>
          </w:p>
        </w:tc>
      </w:tr>
      <w:tr w:rsidR="00B5085E" w:rsidRPr="00AD03DD" w14:paraId="54B3C7ED" w14:textId="77777777" w:rsidTr="00CC7DEF">
        <w:trPr>
          <w:trHeight w:val="20"/>
        </w:trPr>
        <w:tc>
          <w:tcPr>
            <w:tcW w:w="2233" w:type="dxa"/>
            <w:tcBorders>
              <w:top w:val="nil"/>
              <w:left w:val="nil"/>
              <w:bottom w:val="nil"/>
              <w:right w:val="single" w:sz="18" w:space="0" w:color="0070C0"/>
            </w:tcBorders>
            <w:shd w:val="clear" w:color="auto" w:fill="auto"/>
            <w:vAlign w:val="center"/>
          </w:tcPr>
          <w:p w14:paraId="32C7E6EC" w14:textId="77777777" w:rsidR="00B5085E" w:rsidRPr="00C935A5" w:rsidRDefault="00B5085E" w:rsidP="00B5085E">
            <w:pPr>
              <w:spacing w:before="40" w:after="20"/>
              <w:rPr>
                <w:rFonts w:cs="Arial"/>
                <w:sz w:val="18"/>
                <w:szCs w:val="18"/>
              </w:rPr>
            </w:pPr>
            <w:r w:rsidRPr="00C935A5">
              <w:rPr>
                <w:rFonts w:cs="Arial"/>
                <w:sz w:val="18"/>
                <w:szCs w:val="18"/>
              </w:rPr>
              <w:t xml:space="preserve">Swan Hill RC </w:t>
            </w:r>
          </w:p>
        </w:tc>
        <w:tc>
          <w:tcPr>
            <w:tcW w:w="1236" w:type="dxa"/>
            <w:tcBorders>
              <w:top w:val="nil"/>
              <w:left w:val="single" w:sz="18" w:space="0" w:color="0070C0"/>
              <w:bottom w:val="nil"/>
              <w:right w:val="nil"/>
            </w:tcBorders>
            <w:shd w:val="clear" w:color="auto" w:fill="auto"/>
            <w:vAlign w:val="bottom"/>
          </w:tcPr>
          <w:p w14:paraId="39F2C7AC" w14:textId="730D55B1" w:rsidR="00B5085E" w:rsidRPr="00C935A5" w:rsidRDefault="00B5085E" w:rsidP="00B5085E">
            <w:pPr>
              <w:spacing w:before="40" w:after="20"/>
              <w:jc w:val="right"/>
              <w:rPr>
                <w:rFonts w:cs="Arial"/>
                <w:sz w:val="18"/>
                <w:szCs w:val="18"/>
              </w:rPr>
            </w:pPr>
            <w:r w:rsidRPr="00B5085E">
              <w:rPr>
                <w:rFonts w:cs="Arial"/>
                <w:sz w:val="18"/>
                <w:szCs w:val="18"/>
              </w:rPr>
              <w:t>793</w:t>
            </w:r>
          </w:p>
        </w:tc>
        <w:tc>
          <w:tcPr>
            <w:tcW w:w="1397" w:type="dxa"/>
            <w:tcBorders>
              <w:top w:val="nil"/>
              <w:left w:val="nil"/>
              <w:bottom w:val="nil"/>
              <w:right w:val="nil"/>
            </w:tcBorders>
            <w:shd w:val="clear" w:color="auto" w:fill="auto"/>
            <w:vAlign w:val="bottom"/>
          </w:tcPr>
          <w:p w14:paraId="31E2E674" w14:textId="619D52AC" w:rsidR="00B5085E" w:rsidRPr="00C935A5" w:rsidRDefault="00B5085E" w:rsidP="00B5085E">
            <w:pPr>
              <w:spacing w:before="40" w:after="20"/>
              <w:jc w:val="right"/>
              <w:rPr>
                <w:rFonts w:cs="Arial"/>
                <w:sz w:val="18"/>
                <w:szCs w:val="18"/>
              </w:rPr>
            </w:pPr>
            <w:r w:rsidRPr="00B5085E">
              <w:rPr>
                <w:rFonts w:cs="Arial"/>
                <w:sz w:val="18"/>
                <w:szCs w:val="18"/>
              </w:rPr>
              <w:t>947</w:t>
            </w:r>
          </w:p>
        </w:tc>
        <w:tc>
          <w:tcPr>
            <w:tcW w:w="1117" w:type="dxa"/>
            <w:tcBorders>
              <w:top w:val="nil"/>
              <w:left w:val="nil"/>
              <w:bottom w:val="nil"/>
              <w:right w:val="nil"/>
            </w:tcBorders>
            <w:shd w:val="clear" w:color="auto" w:fill="auto"/>
            <w:vAlign w:val="bottom"/>
          </w:tcPr>
          <w:p w14:paraId="68AFC93A" w14:textId="6B79758F" w:rsidR="00B5085E" w:rsidRPr="00C935A5" w:rsidRDefault="00B5085E" w:rsidP="00D00AD6">
            <w:pPr>
              <w:spacing w:before="40" w:after="20"/>
              <w:jc w:val="center"/>
              <w:rPr>
                <w:rFonts w:cs="Arial"/>
                <w:sz w:val="18"/>
                <w:szCs w:val="18"/>
              </w:rPr>
            </w:pPr>
            <w:r w:rsidRPr="00B5085E">
              <w:rPr>
                <w:rFonts w:cs="Arial"/>
                <w:sz w:val="18"/>
                <w:szCs w:val="18"/>
              </w:rPr>
              <w:t>49.2</w:t>
            </w:r>
          </w:p>
        </w:tc>
        <w:tc>
          <w:tcPr>
            <w:tcW w:w="1117" w:type="dxa"/>
            <w:tcBorders>
              <w:top w:val="nil"/>
              <w:left w:val="nil"/>
              <w:bottom w:val="nil"/>
              <w:right w:val="nil"/>
            </w:tcBorders>
            <w:shd w:val="clear" w:color="auto" w:fill="auto"/>
            <w:vAlign w:val="bottom"/>
          </w:tcPr>
          <w:p w14:paraId="3AC7B526" w14:textId="2D9FF06D" w:rsidR="00B5085E" w:rsidRPr="00C935A5" w:rsidRDefault="00B5085E" w:rsidP="00B5085E">
            <w:pPr>
              <w:spacing w:before="40" w:after="20"/>
              <w:jc w:val="right"/>
              <w:rPr>
                <w:rFonts w:cs="Arial"/>
                <w:sz w:val="18"/>
                <w:szCs w:val="18"/>
              </w:rPr>
            </w:pPr>
            <w:r w:rsidRPr="00B5085E">
              <w:rPr>
                <w:rFonts w:cs="Arial"/>
                <w:sz w:val="18"/>
                <w:szCs w:val="18"/>
              </w:rPr>
              <w:t>60,821</w:t>
            </w:r>
          </w:p>
        </w:tc>
        <w:tc>
          <w:tcPr>
            <w:tcW w:w="971" w:type="dxa"/>
            <w:tcBorders>
              <w:top w:val="nil"/>
              <w:left w:val="nil"/>
              <w:bottom w:val="nil"/>
              <w:right w:val="nil"/>
            </w:tcBorders>
            <w:shd w:val="clear" w:color="auto" w:fill="auto"/>
            <w:vAlign w:val="bottom"/>
          </w:tcPr>
          <w:p w14:paraId="1A7D4F0B" w14:textId="6BD75AA4" w:rsidR="00B5085E" w:rsidRPr="00C935A5" w:rsidRDefault="00B5085E" w:rsidP="00B5085E">
            <w:pPr>
              <w:spacing w:before="40" w:after="20"/>
              <w:jc w:val="right"/>
              <w:rPr>
                <w:rFonts w:cs="Arial"/>
                <w:sz w:val="18"/>
                <w:szCs w:val="18"/>
              </w:rPr>
            </w:pPr>
            <w:r w:rsidRPr="00B5085E">
              <w:rPr>
                <w:rFonts w:cs="Arial"/>
                <w:sz w:val="18"/>
                <w:szCs w:val="18"/>
              </w:rPr>
              <w:t>3,017</w:t>
            </w:r>
          </w:p>
        </w:tc>
        <w:tc>
          <w:tcPr>
            <w:tcW w:w="1228" w:type="dxa"/>
            <w:tcBorders>
              <w:top w:val="nil"/>
              <w:left w:val="nil"/>
              <w:bottom w:val="nil"/>
              <w:right w:val="nil"/>
            </w:tcBorders>
            <w:shd w:val="clear" w:color="auto" w:fill="auto"/>
            <w:vAlign w:val="bottom"/>
          </w:tcPr>
          <w:p w14:paraId="544E2379" w14:textId="3FBD25A3" w:rsidR="00B5085E" w:rsidRPr="00C935A5" w:rsidRDefault="00B5085E" w:rsidP="00B5085E">
            <w:pPr>
              <w:spacing w:before="40" w:after="20"/>
              <w:jc w:val="right"/>
              <w:rPr>
                <w:rFonts w:cs="Arial"/>
                <w:sz w:val="18"/>
                <w:szCs w:val="18"/>
              </w:rPr>
            </w:pPr>
            <w:r w:rsidRPr="00B5085E">
              <w:rPr>
                <w:rFonts w:cs="Arial"/>
                <w:sz w:val="18"/>
                <w:szCs w:val="18"/>
              </w:rPr>
              <w:t>5.4%</w:t>
            </w:r>
          </w:p>
        </w:tc>
      </w:tr>
      <w:tr w:rsidR="00B5085E" w:rsidRPr="00AD03DD" w14:paraId="0877C9FE" w14:textId="77777777" w:rsidTr="00CC7DEF">
        <w:trPr>
          <w:trHeight w:val="20"/>
        </w:trPr>
        <w:tc>
          <w:tcPr>
            <w:tcW w:w="2233" w:type="dxa"/>
            <w:tcBorders>
              <w:top w:val="nil"/>
              <w:left w:val="nil"/>
              <w:bottom w:val="nil"/>
              <w:right w:val="single" w:sz="18" w:space="0" w:color="0070C0"/>
            </w:tcBorders>
            <w:shd w:val="clear" w:color="auto" w:fill="auto"/>
            <w:vAlign w:val="center"/>
          </w:tcPr>
          <w:p w14:paraId="1009A951" w14:textId="77777777" w:rsidR="00B5085E" w:rsidRPr="00C935A5" w:rsidRDefault="00B5085E" w:rsidP="00B5085E">
            <w:pPr>
              <w:spacing w:before="40" w:after="20"/>
              <w:rPr>
                <w:rFonts w:cs="Arial"/>
                <w:sz w:val="18"/>
                <w:szCs w:val="18"/>
              </w:rPr>
            </w:pPr>
            <w:r w:rsidRPr="00C935A5">
              <w:rPr>
                <w:rFonts w:cs="Arial"/>
                <w:sz w:val="18"/>
                <w:szCs w:val="18"/>
              </w:rPr>
              <w:t xml:space="preserve">Towong S </w:t>
            </w:r>
          </w:p>
        </w:tc>
        <w:tc>
          <w:tcPr>
            <w:tcW w:w="1236" w:type="dxa"/>
            <w:tcBorders>
              <w:top w:val="nil"/>
              <w:left w:val="single" w:sz="18" w:space="0" w:color="0070C0"/>
              <w:bottom w:val="nil"/>
              <w:right w:val="nil"/>
            </w:tcBorders>
            <w:shd w:val="clear" w:color="auto" w:fill="auto"/>
            <w:vAlign w:val="bottom"/>
          </w:tcPr>
          <w:p w14:paraId="5DB13036" w14:textId="5659B2F5" w:rsidR="00B5085E" w:rsidRPr="00C935A5" w:rsidRDefault="00B5085E" w:rsidP="00B5085E">
            <w:pPr>
              <w:spacing w:before="40" w:after="20"/>
              <w:jc w:val="right"/>
              <w:rPr>
                <w:rFonts w:cs="Arial"/>
                <w:sz w:val="18"/>
                <w:szCs w:val="18"/>
              </w:rPr>
            </w:pPr>
            <w:r w:rsidRPr="00B5085E">
              <w:rPr>
                <w:rFonts w:cs="Arial"/>
                <w:sz w:val="18"/>
                <w:szCs w:val="18"/>
              </w:rPr>
              <w:t>840</w:t>
            </w:r>
          </w:p>
        </w:tc>
        <w:tc>
          <w:tcPr>
            <w:tcW w:w="1397" w:type="dxa"/>
            <w:tcBorders>
              <w:top w:val="nil"/>
              <w:left w:val="nil"/>
              <w:bottom w:val="nil"/>
              <w:right w:val="nil"/>
            </w:tcBorders>
            <w:shd w:val="clear" w:color="auto" w:fill="auto"/>
            <w:vAlign w:val="bottom"/>
          </w:tcPr>
          <w:p w14:paraId="719372C3" w14:textId="4A334B8D" w:rsidR="00B5085E" w:rsidRPr="00C935A5" w:rsidRDefault="00B5085E" w:rsidP="00B5085E">
            <w:pPr>
              <w:spacing w:before="40" w:after="20"/>
              <w:jc w:val="right"/>
              <w:rPr>
                <w:rFonts w:cs="Arial"/>
                <w:sz w:val="18"/>
                <w:szCs w:val="18"/>
              </w:rPr>
            </w:pPr>
            <w:r w:rsidRPr="00B5085E">
              <w:rPr>
                <w:rFonts w:cs="Arial"/>
                <w:sz w:val="18"/>
                <w:szCs w:val="18"/>
              </w:rPr>
              <w:t>992</w:t>
            </w:r>
          </w:p>
        </w:tc>
        <w:tc>
          <w:tcPr>
            <w:tcW w:w="1117" w:type="dxa"/>
            <w:tcBorders>
              <w:top w:val="nil"/>
              <w:left w:val="nil"/>
              <w:bottom w:val="nil"/>
              <w:right w:val="nil"/>
            </w:tcBorders>
            <w:shd w:val="clear" w:color="auto" w:fill="auto"/>
            <w:vAlign w:val="bottom"/>
          </w:tcPr>
          <w:p w14:paraId="40A6994D" w14:textId="2CE6454D" w:rsidR="00B5085E" w:rsidRPr="00C935A5" w:rsidRDefault="00B5085E" w:rsidP="00D00AD6">
            <w:pPr>
              <w:spacing w:before="40" w:after="20"/>
              <w:jc w:val="center"/>
              <w:rPr>
                <w:rFonts w:cs="Arial"/>
                <w:sz w:val="18"/>
                <w:szCs w:val="18"/>
              </w:rPr>
            </w:pPr>
            <w:r w:rsidRPr="00B5085E">
              <w:rPr>
                <w:rFonts w:cs="Arial"/>
                <w:sz w:val="18"/>
                <w:szCs w:val="18"/>
              </w:rPr>
              <w:t>44.9</w:t>
            </w:r>
          </w:p>
        </w:tc>
        <w:tc>
          <w:tcPr>
            <w:tcW w:w="1117" w:type="dxa"/>
            <w:tcBorders>
              <w:top w:val="nil"/>
              <w:left w:val="nil"/>
              <w:bottom w:val="nil"/>
              <w:right w:val="nil"/>
            </w:tcBorders>
            <w:shd w:val="clear" w:color="auto" w:fill="auto"/>
            <w:vAlign w:val="bottom"/>
          </w:tcPr>
          <w:p w14:paraId="5253FF8E" w14:textId="18FD7617" w:rsidR="00B5085E" w:rsidRPr="00C935A5" w:rsidRDefault="00B5085E" w:rsidP="00B5085E">
            <w:pPr>
              <w:spacing w:before="40" w:after="20"/>
              <w:jc w:val="right"/>
              <w:rPr>
                <w:rFonts w:cs="Arial"/>
                <w:sz w:val="18"/>
                <w:szCs w:val="18"/>
              </w:rPr>
            </w:pPr>
            <w:r w:rsidRPr="00B5085E">
              <w:rPr>
                <w:rFonts w:cs="Arial"/>
                <w:sz w:val="18"/>
                <w:szCs w:val="18"/>
              </w:rPr>
              <w:t>15,782</w:t>
            </w:r>
          </w:p>
        </w:tc>
        <w:tc>
          <w:tcPr>
            <w:tcW w:w="971" w:type="dxa"/>
            <w:tcBorders>
              <w:top w:val="nil"/>
              <w:left w:val="nil"/>
              <w:bottom w:val="nil"/>
              <w:right w:val="nil"/>
            </w:tcBorders>
            <w:shd w:val="clear" w:color="auto" w:fill="auto"/>
            <w:vAlign w:val="bottom"/>
          </w:tcPr>
          <w:p w14:paraId="7B7FC997" w14:textId="4EA7FF09" w:rsidR="00B5085E" w:rsidRPr="00C935A5" w:rsidRDefault="00B5085E" w:rsidP="00B5085E">
            <w:pPr>
              <w:spacing w:before="40" w:after="20"/>
              <w:jc w:val="right"/>
              <w:rPr>
                <w:rFonts w:cs="Arial"/>
                <w:sz w:val="18"/>
                <w:szCs w:val="18"/>
              </w:rPr>
            </w:pPr>
            <w:r w:rsidRPr="00B5085E">
              <w:rPr>
                <w:rFonts w:cs="Arial"/>
                <w:sz w:val="18"/>
                <w:szCs w:val="18"/>
              </w:rPr>
              <w:t>2,599</w:t>
            </w:r>
          </w:p>
        </w:tc>
        <w:tc>
          <w:tcPr>
            <w:tcW w:w="1228" w:type="dxa"/>
            <w:tcBorders>
              <w:top w:val="nil"/>
              <w:left w:val="nil"/>
              <w:bottom w:val="nil"/>
              <w:right w:val="nil"/>
            </w:tcBorders>
            <w:shd w:val="clear" w:color="auto" w:fill="auto"/>
            <w:vAlign w:val="bottom"/>
          </w:tcPr>
          <w:p w14:paraId="7065B258" w14:textId="1DEFDC54" w:rsidR="00B5085E" w:rsidRPr="00C935A5" w:rsidRDefault="00B5085E" w:rsidP="00B5085E">
            <w:pPr>
              <w:spacing w:before="40" w:after="20"/>
              <w:jc w:val="right"/>
              <w:rPr>
                <w:rFonts w:cs="Arial"/>
                <w:sz w:val="18"/>
                <w:szCs w:val="18"/>
              </w:rPr>
            </w:pPr>
            <w:r w:rsidRPr="00B5085E">
              <w:rPr>
                <w:rFonts w:cs="Arial"/>
                <w:sz w:val="18"/>
                <w:szCs w:val="18"/>
              </w:rPr>
              <w:t>2.6%</w:t>
            </w:r>
          </w:p>
        </w:tc>
      </w:tr>
      <w:tr w:rsidR="00B5085E" w:rsidRPr="00AD03DD" w14:paraId="5C466880" w14:textId="77777777" w:rsidTr="00CC7DEF">
        <w:trPr>
          <w:trHeight w:val="20"/>
        </w:trPr>
        <w:tc>
          <w:tcPr>
            <w:tcW w:w="2233" w:type="dxa"/>
            <w:tcBorders>
              <w:top w:val="nil"/>
              <w:left w:val="nil"/>
              <w:bottom w:val="nil"/>
              <w:right w:val="single" w:sz="18" w:space="0" w:color="0070C0"/>
            </w:tcBorders>
            <w:shd w:val="clear" w:color="auto" w:fill="auto"/>
            <w:vAlign w:val="center"/>
          </w:tcPr>
          <w:p w14:paraId="768CB7AA" w14:textId="77777777" w:rsidR="00B5085E" w:rsidRPr="00C935A5" w:rsidRDefault="00B5085E" w:rsidP="00B5085E">
            <w:pPr>
              <w:spacing w:before="40" w:after="20"/>
              <w:rPr>
                <w:rFonts w:cs="Arial"/>
                <w:sz w:val="18"/>
                <w:szCs w:val="18"/>
              </w:rPr>
            </w:pPr>
            <w:r w:rsidRPr="00C935A5">
              <w:rPr>
                <w:rFonts w:cs="Arial"/>
                <w:sz w:val="18"/>
                <w:szCs w:val="18"/>
              </w:rPr>
              <w:t xml:space="preserve">Wangaratta RC </w:t>
            </w:r>
          </w:p>
        </w:tc>
        <w:tc>
          <w:tcPr>
            <w:tcW w:w="1236" w:type="dxa"/>
            <w:tcBorders>
              <w:top w:val="nil"/>
              <w:left w:val="single" w:sz="18" w:space="0" w:color="0070C0"/>
              <w:bottom w:val="nil"/>
              <w:right w:val="nil"/>
            </w:tcBorders>
            <w:shd w:val="clear" w:color="auto" w:fill="auto"/>
            <w:vAlign w:val="bottom"/>
          </w:tcPr>
          <w:p w14:paraId="0F6EDCE9" w14:textId="15E4571D" w:rsidR="00B5085E" w:rsidRPr="00C935A5" w:rsidRDefault="00B5085E" w:rsidP="00B5085E">
            <w:pPr>
              <w:spacing w:before="40" w:after="20"/>
              <w:jc w:val="right"/>
              <w:rPr>
                <w:rFonts w:cs="Arial"/>
                <w:sz w:val="18"/>
                <w:szCs w:val="18"/>
              </w:rPr>
            </w:pPr>
            <w:r w:rsidRPr="00B5085E">
              <w:rPr>
                <w:rFonts w:cs="Arial"/>
                <w:sz w:val="18"/>
                <w:szCs w:val="18"/>
              </w:rPr>
              <w:t>835</w:t>
            </w:r>
          </w:p>
        </w:tc>
        <w:tc>
          <w:tcPr>
            <w:tcW w:w="1397" w:type="dxa"/>
            <w:tcBorders>
              <w:top w:val="nil"/>
              <w:left w:val="nil"/>
              <w:bottom w:val="nil"/>
              <w:right w:val="nil"/>
            </w:tcBorders>
            <w:shd w:val="clear" w:color="auto" w:fill="auto"/>
            <w:vAlign w:val="bottom"/>
          </w:tcPr>
          <w:p w14:paraId="2B1D9CB4" w14:textId="73EEA9C8" w:rsidR="00B5085E" w:rsidRPr="00C935A5" w:rsidRDefault="00B5085E" w:rsidP="00B5085E">
            <w:pPr>
              <w:spacing w:before="40" w:after="20"/>
              <w:jc w:val="right"/>
              <w:rPr>
                <w:rFonts w:cs="Arial"/>
                <w:sz w:val="18"/>
                <w:szCs w:val="18"/>
              </w:rPr>
            </w:pPr>
            <w:r w:rsidRPr="00B5085E">
              <w:rPr>
                <w:rFonts w:cs="Arial"/>
                <w:sz w:val="18"/>
                <w:szCs w:val="18"/>
              </w:rPr>
              <w:t>983</w:t>
            </w:r>
          </w:p>
        </w:tc>
        <w:tc>
          <w:tcPr>
            <w:tcW w:w="1117" w:type="dxa"/>
            <w:tcBorders>
              <w:top w:val="nil"/>
              <w:left w:val="nil"/>
              <w:bottom w:val="nil"/>
              <w:right w:val="nil"/>
            </w:tcBorders>
            <w:shd w:val="clear" w:color="auto" w:fill="auto"/>
            <w:vAlign w:val="bottom"/>
          </w:tcPr>
          <w:p w14:paraId="2A1178DD" w14:textId="25F44AFB" w:rsidR="00B5085E" w:rsidRPr="00C935A5" w:rsidRDefault="00B5085E" w:rsidP="00D00AD6">
            <w:pPr>
              <w:spacing w:before="40" w:after="20"/>
              <w:jc w:val="center"/>
              <w:rPr>
                <w:rFonts w:cs="Arial"/>
                <w:sz w:val="18"/>
                <w:szCs w:val="18"/>
              </w:rPr>
            </w:pPr>
            <w:r w:rsidRPr="00B5085E">
              <w:rPr>
                <w:rFonts w:cs="Arial"/>
                <w:sz w:val="18"/>
                <w:szCs w:val="18"/>
              </w:rPr>
              <w:t>41.9</w:t>
            </w:r>
          </w:p>
        </w:tc>
        <w:tc>
          <w:tcPr>
            <w:tcW w:w="1117" w:type="dxa"/>
            <w:tcBorders>
              <w:top w:val="nil"/>
              <w:left w:val="nil"/>
              <w:bottom w:val="nil"/>
              <w:right w:val="nil"/>
            </w:tcBorders>
            <w:shd w:val="clear" w:color="auto" w:fill="auto"/>
            <w:vAlign w:val="bottom"/>
          </w:tcPr>
          <w:p w14:paraId="7B567718" w14:textId="27ED3343" w:rsidR="00B5085E" w:rsidRPr="00C935A5" w:rsidRDefault="00B5085E" w:rsidP="00B5085E">
            <w:pPr>
              <w:spacing w:before="40" w:after="20"/>
              <w:jc w:val="right"/>
              <w:rPr>
                <w:rFonts w:cs="Arial"/>
                <w:sz w:val="18"/>
                <w:szCs w:val="18"/>
              </w:rPr>
            </w:pPr>
            <w:r w:rsidRPr="00B5085E">
              <w:rPr>
                <w:rFonts w:cs="Arial"/>
                <w:sz w:val="18"/>
                <w:szCs w:val="18"/>
              </w:rPr>
              <w:t>118,593</w:t>
            </w:r>
          </w:p>
        </w:tc>
        <w:tc>
          <w:tcPr>
            <w:tcW w:w="971" w:type="dxa"/>
            <w:tcBorders>
              <w:top w:val="nil"/>
              <w:left w:val="nil"/>
              <w:bottom w:val="nil"/>
              <w:right w:val="nil"/>
            </w:tcBorders>
            <w:shd w:val="clear" w:color="auto" w:fill="auto"/>
            <w:vAlign w:val="bottom"/>
          </w:tcPr>
          <w:p w14:paraId="3F23D87E" w14:textId="51D44E08" w:rsidR="00B5085E" w:rsidRPr="00C935A5" w:rsidRDefault="00B5085E" w:rsidP="00B5085E">
            <w:pPr>
              <w:spacing w:before="40" w:after="20"/>
              <w:jc w:val="right"/>
              <w:rPr>
                <w:rFonts w:cs="Arial"/>
                <w:sz w:val="18"/>
                <w:szCs w:val="18"/>
              </w:rPr>
            </w:pPr>
            <w:r w:rsidRPr="00B5085E">
              <w:rPr>
                <w:rFonts w:cs="Arial"/>
                <w:sz w:val="18"/>
                <w:szCs w:val="18"/>
              </w:rPr>
              <w:t>4,037</w:t>
            </w:r>
          </w:p>
        </w:tc>
        <w:tc>
          <w:tcPr>
            <w:tcW w:w="1228" w:type="dxa"/>
            <w:tcBorders>
              <w:top w:val="nil"/>
              <w:left w:val="nil"/>
              <w:bottom w:val="nil"/>
              <w:right w:val="nil"/>
            </w:tcBorders>
            <w:shd w:val="clear" w:color="auto" w:fill="auto"/>
            <w:vAlign w:val="bottom"/>
          </w:tcPr>
          <w:p w14:paraId="5D352E84" w14:textId="58C267B0" w:rsidR="00B5085E" w:rsidRPr="00C935A5" w:rsidRDefault="00B5085E" w:rsidP="00B5085E">
            <w:pPr>
              <w:spacing w:before="40" w:after="20"/>
              <w:jc w:val="right"/>
              <w:rPr>
                <w:rFonts w:cs="Arial"/>
                <w:sz w:val="18"/>
                <w:szCs w:val="18"/>
              </w:rPr>
            </w:pPr>
            <w:r w:rsidRPr="00B5085E">
              <w:rPr>
                <w:rFonts w:cs="Arial"/>
                <w:sz w:val="18"/>
                <w:szCs w:val="18"/>
              </w:rPr>
              <w:t>7.8%</w:t>
            </w:r>
          </w:p>
        </w:tc>
      </w:tr>
      <w:tr w:rsidR="00B5085E" w:rsidRPr="00AD03DD" w14:paraId="1220D9E7" w14:textId="77777777" w:rsidTr="00CC7DEF">
        <w:trPr>
          <w:trHeight w:val="20"/>
        </w:trPr>
        <w:tc>
          <w:tcPr>
            <w:tcW w:w="2233" w:type="dxa"/>
            <w:tcBorders>
              <w:top w:val="nil"/>
              <w:left w:val="nil"/>
              <w:bottom w:val="nil"/>
              <w:right w:val="single" w:sz="18" w:space="0" w:color="0070C0"/>
            </w:tcBorders>
            <w:shd w:val="clear" w:color="auto" w:fill="auto"/>
            <w:vAlign w:val="center"/>
          </w:tcPr>
          <w:p w14:paraId="1423DB95" w14:textId="77777777" w:rsidR="00B5085E" w:rsidRPr="00C935A5" w:rsidRDefault="00B5085E" w:rsidP="00B5085E">
            <w:pPr>
              <w:spacing w:before="40" w:after="20"/>
              <w:rPr>
                <w:rFonts w:cs="Arial"/>
                <w:sz w:val="18"/>
                <w:szCs w:val="18"/>
              </w:rPr>
            </w:pPr>
            <w:r w:rsidRPr="00C935A5">
              <w:rPr>
                <w:rFonts w:cs="Arial"/>
                <w:sz w:val="18"/>
                <w:szCs w:val="18"/>
              </w:rPr>
              <w:t xml:space="preserve">Warrnambool C </w:t>
            </w:r>
          </w:p>
        </w:tc>
        <w:tc>
          <w:tcPr>
            <w:tcW w:w="1236" w:type="dxa"/>
            <w:tcBorders>
              <w:top w:val="nil"/>
              <w:left w:val="single" w:sz="18" w:space="0" w:color="0070C0"/>
              <w:bottom w:val="nil"/>
              <w:right w:val="nil"/>
            </w:tcBorders>
            <w:shd w:val="clear" w:color="auto" w:fill="auto"/>
            <w:vAlign w:val="bottom"/>
          </w:tcPr>
          <w:p w14:paraId="3EAB97E1" w14:textId="3510C286" w:rsidR="00B5085E" w:rsidRPr="00C935A5" w:rsidRDefault="00B5085E" w:rsidP="00B5085E">
            <w:pPr>
              <w:spacing w:before="40" w:after="20"/>
              <w:jc w:val="right"/>
              <w:rPr>
                <w:rFonts w:cs="Arial"/>
                <w:sz w:val="18"/>
                <w:szCs w:val="18"/>
              </w:rPr>
            </w:pPr>
            <w:r w:rsidRPr="00B5085E">
              <w:rPr>
                <w:rFonts w:cs="Arial"/>
                <w:sz w:val="18"/>
                <w:szCs w:val="18"/>
              </w:rPr>
              <w:t>828</w:t>
            </w:r>
          </w:p>
        </w:tc>
        <w:tc>
          <w:tcPr>
            <w:tcW w:w="1397" w:type="dxa"/>
            <w:tcBorders>
              <w:top w:val="nil"/>
              <w:left w:val="nil"/>
              <w:bottom w:val="nil"/>
              <w:right w:val="nil"/>
            </w:tcBorders>
            <w:shd w:val="clear" w:color="auto" w:fill="auto"/>
            <w:vAlign w:val="bottom"/>
          </w:tcPr>
          <w:p w14:paraId="57EE67C8" w14:textId="5F03649F" w:rsidR="00B5085E" w:rsidRPr="00C935A5" w:rsidRDefault="00B5085E" w:rsidP="00B5085E">
            <w:pPr>
              <w:spacing w:before="40" w:after="20"/>
              <w:jc w:val="right"/>
              <w:rPr>
                <w:rFonts w:cs="Arial"/>
                <w:sz w:val="18"/>
                <w:szCs w:val="18"/>
              </w:rPr>
            </w:pPr>
            <w:r w:rsidRPr="00B5085E">
              <w:rPr>
                <w:rFonts w:cs="Arial"/>
                <w:sz w:val="18"/>
                <w:szCs w:val="18"/>
              </w:rPr>
              <w:t>986</w:t>
            </w:r>
          </w:p>
        </w:tc>
        <w:tc>
          <w:tcPr>
            <w:tcW w:w="1117" w:type="dxa"/>
            <w:tcBorders>
              <w:top w:val="nil"/>
              <w:left w:val="nil"/>
              <w:bottom w:val="nil"/>
              <w:right w:val="nil"/>
            </w:tcBorders>
            <w:shd w:val="clear" w:color="auto" w:fill="auto"/>
            <w:vAlign w:val="bottom"/>
          </w:tcPr>
          <w:p w14:paraId="701043B6" w14:textId="20380EB7" w:rsidR="00B5085E" w:rsidRPr="00C935A5" w:rsidRDefault="00B5085E" w:rsidP="00D00AD6">
            <w:pPr>
              <w:spacing w:before="40" w:after="20"/>
              <w:jc w:val="center"/>
              <w:rPr>
                <w:rFonts w:cs="Arial"/>
                <w:sz w:val="18"/>
                <w:szCs w:val="18"/>
              </w:rPr>
            </w:pPr>
            <w:r w:rsidRPr="00B5085E">
              <w:rPr>
                <w:rFonts w:cs="Arial"/>
                <w:sz w:val="18"/>
                <w:szCs w:val="18"/>
              </w:rPr>
              <w:t>55.8</w:t>
            </w:r>
          </w:p>
        </w:tc>
        <w:tc>
          <w:tcPr>
            <w:tcW w:w="1117" w:type="dxa"/>
            <w:tcBorders>
              <w:top w:val="nil"/>
              <w:left w:val="nil"/>
              <w:bottom w:val="nil"/>
              <w:right w:val="nil"/>
            </w:tcBorders>
            <w:shd w:val="clear" w:color="auto" w:fill="auto"/>
            <w:vAlign w:val="bottom"/>
          </w:tcPr>
          <w:p w14:paraId="3B029813" w14:textId="21994BFD" w:rsidR="00B5085E" w:rsidRPr="00C935A5" w:rsidRDefault="00B5085E" w:rsidP="00B5085E">
            <w:pPr>
              <w:spacing w:before="40" w:after="20"/>
              <w:jc w:val="right"/>
              <w:rPr>
                <w:rFonts w:cs="Arial"/>
                <w:sz w:val="18"/>
                <w:szCs w:val="18"/>
              </w:rPr>
            </w:pPr>
            <w:r w:rsidRPr="00B5085E">
              <w:rPr>
                <w:rFonts w:cs="Arial"/>
                <w:sz w:val="18"/>
                <w:szCs w:val="18"/>
              </w:rPr>
              <w:t>144,147</w:t>
            </w:r>
          </w:p>
        </w:tc>
        <w:tc>
          <w:tcPr>
            <w:tcW w:w="971" w:type="dxa"/>
            <w:tcBorders>
              <w:top w:val="nil"/>
              <w:left w:val="nil"/>
              <w:bottom w:val="nil"/>
              <w:right w:val="nil"/>
            </w:tcBorders>
            <w:shd w:val="clear" w:color="auto" w:fill="auto"/>
            <w:vAlign w:val="bottom"/>
          </w:tcPr>
          <w:p w14:paraId="6D90ED96" w14:textId="1104E3A8" w:rsidR="00B5085E" w:rsidRPr="00C935A5" w:rsidRDefault="00B5085E" w:rsidP="00B5085E">
            <w:pPr>
              <w:spacing w:before="40" w:after="20"/>
              <w:jc w:val="right"/>
              <w:rPr>
                <w:rFonts w:cs="Arial"/>
                <w:sz w:val="18"/>
                <w:szCs w:val="18"/>
              </w:rPr>
            </w:pPr>
            <w:r w:rsidRPr="00B5085E">
              <w:rPr>
                <w:rFonts w:cs="Arial"/>
                <w:sz w:val="18"/>
                <w:szCs w:val="18"/>
              </w:rPr>
              <w:t>4,048</w:t>
            </w:r>
          </w:p>
        </w:tc>
        <w:tc>
          <w:tcPr>
            <w:tcW w:w="1228" w:type="dxa"/>
            <w:tcBorders>
              <w:top w:val="nil"/>
              <w:left w:val="nil"/>
              <w:bottom w:val="nil"/>
              <w:right w:val="nil"/>
            </w:tcBorders>
            <w:shd w:val="clear" w:color="auto" w:fill="auto"/>
            <w:vAlign w:val="bottom"/>
          </w:tcPr>
          <w:p w14:paraId="6BF787C7" w14:textId="039E6719" w:rsidR="00B5085E" w:rsidRPr="00C935A5" w:rsidRDefault="00B5085E" w:rsidP="00B5085E">
            <w:pPr>
              <w:spacing w:before="40" w:after="20"/>
              <w:jc w:val="right"/>
              <w:rPr>
                <w:rFonts w:cs="Arial"/>
                <w:sz w:val="18"/>
                <w:szCs w:val="18"/>
              </w:rPr>
            </w:pPr>
            <w:r w:rsidRPr="00B5085E">
              <w:rPr>
                <w:rFonts w:cs="Arial"/>
                <w:sz w:val="18"/>
                <w:szCs w:val="18"/>
              </w:rPr>
              <w:t>10.7%</w:t>
            </w:r>
          </w:p>
        </w:tc>
      </w:tr>
      <w:tr w:rsidR="00B5085E" w:rsidRPr="00AD03DD" w14:paraId="2B64CFED" w14:textId="77777777" w:rsidTr="00CC7DEF">
        <w:trPr>
          <w:trHeight w:val="20"/>
        </w:trPr>
        <w:tc>
          <w:tcPr>
            <w:tcW w:w="2233" w:type="dxa"/>
            <w:tcBorders>
              <w:top w:val="nil"/>
              <w:left w:val="nil"/>
              <w:bottom w:val="nil"/>
              <w:right w:val="single" w:sz="18" w:space="0" w:color="0070C0"/>
            </w:tcBorders>
            <w:shd w:val="clear" w:color="auto" w:fill="auto"/>
            <w:vAlign w:val="center"/>
          </w:tcPr>
          <w:p w14:paraId="11542918" w14:textId="77777777" w:rsidR="00B5085E" w:rsidRPr="00C935A5" w:rsidRDefault="00B5085E" w:rsidP="00B5085E">
            <w:pPr>
              <w:spacing w:before="40" w:after="20"/>
              <w:rPr>
                <w:rFonts w:cs="Arial"/>
                <w:sz w:val="18"/>
                <w:szCs w:val="18"/>
              </w:rPr>
            </w:pPr>
            <w:r w:rsidRPr="00C935A5">
              <w:rPr>
                <w:rFonts w:cs="Arial"/>
                <w:sz w:val="18"/>
                <w:szCs w:val="18"/>
              </w:rPr>
              <w:t xml:space="preserve">Wellington S </w:t>
            </w:r>
          </w:p>
        </w:tc>
        <w:tc>
          <w:tcPr>
            <w:tcW w:w="1236" w:type="dxa"/>
            <w:tcBorders>
              <w:top w:val="nil"/>
              <w:left w:val="single" w:sz="18" w:space="0" w:color="0070C0"/>
              <w:bottom w:val="nil"/>
              <w:right w:val="nil"/>
            </w:tcBorders>
            <w:shd w:val="clear" w:color="auto" w:fill="auto"/>
            <w:vAlign w:val="bottom"/>
          </w:tcPr>
          <w:p w14:paraId="64B93DB5" w14:textId="6EE5CCFF" w:rsidR="00B5085E" w:rsidRPr="00C935A5" w:rsidRDefault="00B5085E" w:rsidP="00B5085E">
            <w:pPr>
              <w:spacing w:before="40" w:after="20"/>
              <w:jc w:val="right"/>
              <w:rPr>
                <w:rFonts w:cs="Arial"/>
                <w:sz w:val="18"/>
                <w:szCs w:val="18"/>
              </w:rPr>
            </w:pPr>
            <w:r w:rsidRPr="00B5085E">
              <w:rPr>
                <w:rFonts w:cs="Arial"/>
                <w:sz w:val="18"/>
                <w:szCs w:val="18"/>
              </w:rPr>
              <w:t>828</w:t>
            </w:r>
          </w:p>
        </w:tc>
        <w:tc>
          <w:tcPr>
            <w:tcW w:w="1397" w:type="dxa"/>
            <w:tcBorders>
              <w:top w:val="nil"/>
              <w:left w:val="nil"/>
              <w:bottom w:val="nil"/>
              <w:right w:val="nil"/>
            </w:tcBorders>
            <w:shd w:val="clear" w:color="auto" w:fill="auto"/>
            <w:vAlign w:val="bottom"/>
          </w:tcPr>
          <w:p w14:paraId="3181273D" w14:textId="00F64535" w:rsidR="00B5085E" w:rsidRPr="00C935A5" w:rsidRDefault="00B5085E" w:rsidP="00B5085E">
            <w:pPr>
              <w:spacing w:before="40" w:after="20"/>
              <w:jc w:val="right"/>
              <w:rPr>
                <w:rFonts w:cs="Arial"/>
                <w:sz w:val="18"/>
                <w:szCs w:val="18"/>
              </w:rPr>
            </w:pPr>
            <w:r w:rsidRPr="00B5085E">
              <w:rPr>
                <w:rFonts w:cs="Arial"/>
                <w:sz w:val="18"/>
                <w:szCs w:val="18"/>
              </w:rPr>
              <w:t>974</w:t>
            </w:r>
          </w:p>
        </w:tc>
        <w:tc>
          <w:tcPr>
            <w:tcW w:w="1117" w:type="dxa"/>
            <w:tcBorders>
              <w:top w:val="nil"/>
              <w:left w:val="nil"/>
              <w:bottom w:val="nil"/>
              <w:right w:val="nil"/>
            </w:tcBorders>
            <w:shd w:val="clear" w:color="auto" w:fill="auto"/>
            <w:vAlign w:val="bottom"/>
          </w:tcPr>
          <w:p w14:paraId="42CB2ADF" w14:textId="02C9AB65" w:rsidR="00B5085E" w:rsidRPr="00C935A5" w:rsidRDefault="00B5085E" w:rsidP="00D00AD6">
            <w:pPr>
              <w:spacing w:before="40" w:after="20"/>
              <w:jc w:val="center"/>
              <w:rPr>
                <w:rFonts w:cs="Arial"/>
                <w:sz w:val="18"/>
                <w:szCs w:val="18"/>
              </w:rPr>
            </w:pPr>
            <w:r w:rsidRPr="00B5085E">
              <w:rPr>
                <w:rFonts w:cs="Arial"/>
                <w:sz w:val="18"/>
                <w:szCs w:val="18"/>
              </w:rPr>
              <w:t>38.5</w:t>
            </w:r>
          </w:p>
        </w:tc>
        <w:tc>
          <w:tcPr>
            <w:tcW w:w="1117" w:type="dxa"/>
            <w:tcBorders>
              <w:top w:val="nil"/>
              <w:left w:val="nil"/>
              <w:bottom w:val="nil"/>
              <w:right w:val="nil"/>
            </w:tcBorders>
            <w:shd w:val="clear" w:color="auto" w:fill="auto"/>
            <w:vAlign w:val="bottom"/>
          </w:tcPr>
          <w:p w14:paraId="07389371" w14:textId="0DC0EA75" w:rsidR="00B5085E" w:rsidRPr="00C935A5" w:rsidRDefault="00B5085E" w:rsidP="00B5085E">
            <w:pPr>
              <w:spacing w:before="40" w:after="20"/>
              <w:jc w:val="right"/>
              <w:rPr>
                <w:rFonts w:cs="Arial"/>
                <w:sz w:val="18"/>
                <w:szCs w:val="18"/>
              </w:rPr>
            </w:pPr>
            <w:r w:rsidRPr="00B5085E">
              <w:rPr>
                <w:rFonts w:cs="Arial"/>
                <w:sz w:val="18"/>
                <w:szCs w:val="18"/>
              </w:rPr>
              <w:t>171,142</w:t>
            </w:r>
          </w:p>
        </w:tc>
        <w:tc>
          <w:tcPr>
            <w:tcW w:w="971" w:type="dxa"/>
            <w:tcBorders>
              <w:top w:val="nil"/>
              <w:left w:val="nil"/>
              <w:bottom w:val="nil"/>
              <w:right w:val="nil"/>
            </w:tcBorders>
            <w:shd w:val="clear" w:color="auto" w:fill="auto"/>
            <w:vAlign w:val="bottom"/>
          </w:tcPr>
          <w:p w14:paraId="207D1525" w14:textId="3CEF4249" w:rsidR="00B5085E" w:rsidRPr="00C935A5" w:rsidRDefault="00B5085E" w:rsidP="00B5085E">
            <w:pPr>
              <w:spacing w:before="40" w:after="20"/>
              <w:jc w:val="right"/>
              <w:rPr>
                <w:rFonts w:cs="Arial"/>
                <w:sz w:val="18"/>
                <w:szCs w:val="18"/>
              </w:rPr>
            </w:pPr>
            <w:r w:rsidRPr="00B5085E">
              <w:rPr>
                <w:rFonts w:cs="Arial"/>
                <w:sz w:val="18"/>
                <w:szCs w:val="18"/>
              </w:rPr>
              <w:t>3,795</w:t>
            </w:r>
          </w:p>
        </w:tc>
        <w:tc>
          <w:tcPr>
            <w:tcW w:w="1228" w:type="dxa"/>
            <w:tcBorders>
              <w:top w:val="nil"/>
              <w:left w:val="nil"/>
              <w:bottom w:val="nil"/>
              <w:right w:val="nil"/>
            </w:tcBorders>
            <w:shd w:val="clear" w:color="auto" w:fill="auto"/>
            <w:vAlign w:val="bottom"/>
          </w:tcPr>
          <w:p w14:paraId="79A0DDAB" w14:textId="41CEC96B" w:rsidR="00B5085E" w:rsidRPr="00C935A5" w:rsidRDefault="00B5085E" w:rsidP="00B5085E">
            <w:pPr>
              <w:spacing w:before="40" w:after="20"/>
              <w:jc w:val="right"/>
              <w:rPr>
                <w:rFonts w:cs="Arial"/>
                <w:sz w:val="18"/>
                <w:szCs w:val="18"/>
              </w:rPr>
            </w:pPr>
            <w:r w:rsidRPr="00B5085E">
              <w:rPr>
                <w:rFonts w:cs="Arial"/>
                <w:sz w:val="18"/>
                <w:szCs w:val="18"/>
              </w:rPr>
              <w:t>19.3%</w:t>
            </w:r>
          </w:p>
        </w:tc>
      </w:tr>
      <w:tr w:rsidR="00B5085E" w:rsidRPr="00AD03DD" w14:paraId="337F85EC" w14:textId="77777777" w:rsidTr="00CC7DEF">
        <w:trPr>
          <w:trHeight w:val="20"/>
        </w:trPr>
        <w:tc>
          <w:tcPr>
            <w:tcW w:w="2233" w:type="dxa"/>
            <w:tcBorders>
              <w:top w:val="nil"/>
              <w:left w:val="nil"/>
              <w:bottom w:val="nil"/>
              <w:right w:val="single" w:sz="18" w:space="0" w:color="0070C0"/>
            </w:tcBorders>
            <w:shd w:val="clear" w:color="auto" w:fill="auto"/>
            <w:vAlign w:val="center"/>
          </w:tcPr>
          <w:p w14:paraId="558972AA" w14:textId="77777777" w:rsidR="00B5085E" w:rsidRPr="00C935A5" w:rsidRDefault="00B5085E" w:rsidP="00B5085E">
            <w:pPr>
              <w:spacing w:before="40" w:after="20"/>
              <w:rPr>
                <w:rFonts w:cs="Arial"/>
                <w:sz w:val="18"/>
                <w:szCs w:val="18"/>
              </w:rPr>
            </w:pPr>
            <w:r w:rsidRPr="00C935A5">
              <w:rPr>
                <w:rFonts w:cs="Arial"/>
                <w:sz w:val="18"/>
                <w:szCs w:val="18"/>
              </w:rPr>
              <w:t xml:space="preserve">West Wimmera S </w:t>
            </w:r>
          </w:p>
        </w:tc>
        <w:tc>
          <w:tcPr>
            <w:tcW w:w="1236" w:type="dxa"/>
            <w:tcBorders>
              <w:top w:val="nil"/>
              <w:left w:val="single" w:sz="18" w:space="0" w:color="0070C0"/>
              <w:bottom w:val="nil"/>
              <w:right w:val="nil"/>
            </w:tcBorders>
            <w:shd w:val="clear" w:color="auto" w:fill="auto"/>
            <w:vAlign w:val="bottom"/>
          </w:tcPr>
          <w:p w14:paraId="1500CD1C" w14:textId="3511D667" w:rsidR="00B5085E" w:rsidRPr="00C935A5" w:rsidRDefault="00B5085E" w:rsidP="00B5085E">
            <w:pPr>
              <w:spacing w:before="40" w:after="20"/>
              <w:jc w:val="right"/>
              <w:rPr>
                <w:rFonts w:cs="Arial"/>
                <w:sz w:val="18"/>
                <w:szCs w:val="18"/>
              </w:rPr>
            </w:pPr>
            <w:r w:rsidRPr="00B5085E">
              <w:rPr>
                <w:rFonts w:cs="Arial"/>
                <w:sz w:val="18"/>
                <w:szCs w:val="18"/>
              </w:rPr>
              <w:t>801</w:t>
            </w:r>
          </w:p>
        </w:tc>
        <w:tc>
          <w:tcPr>
            <w:tcW w:w="1397" w:type="dxa"/>
            <w:tcBorders>
              <w:top w:val="nil"/>
              <w:left w:val="nil"/>
              <w:bottom w:val="nil"/>
              <w:right w:val="nil"/>
            </w:tcBorders>
            <w:shd w:val="clear" w:color="auto" w:fill="auto"/>
            <w:vAlign w:val="bottom"/>
          </w:tcPr>
          <w:p w14:paraId="5AC96D7B" w14:textId="085B00AB" w:rsidR="00B5085E" w:rsidRPr="00C935A5" w:rsidRDefault="00B5085E" w:rsidP="00B5085E">
            <w:pPr>
              <w:spacing w:before="40" w:after="20"/>
              <w:jc w:val="right"/>
              <w:rPr>
                <w:rFonts w:cs="Arial"/>
                <w:sz w:val="18"/>
                <w:szCs w:val="18"/>
              </w:rPr>
            </w:pPr>
            <w:r w:rsidRPr="00B5085E">
              <w:rPr>
                <w:rFonts w:cs="Arial"/>
                <w:sz w:val="18"/>
                <w:szCs w:val="18"/>
              </w:rPr>
              <w:t>985</w:t>
            </w:r>
          </w:p>
        </w:tc>
        <w:tc>
          <w:tcPr>
            <w:tcW w:w="1117" w:type="dxa"/>
            <w:tcBorders>
              <w:top w:val="nil"/>
              <w:left w:val="nil"/>
              <w:bottom w:val="nil"/>
              <w:right w:val="nil"/>
            </w:tcBorders>
            <w:shd w:val="clear" w:color="auto" w:fill="auto"/>
            <w:vAlign w:val="bottom"/>
          </w:tcPr>
          <w:p w14:paraId="7C79FE5E" w14:textId="26354C08" w:rsidR="00B5085E" w:rsidRPr="00C935A5" w:rsidRDefault="00B5085E" w:rsidP="00D00AD6">
            <w:pPr>
              <w:spacing w:before="40" w:after="20"/>
              <w:jc w:val="center"/>
              <w:rPr>
                <w:rFonts w:cs="Arial"/>
                <w:sz w:val="18"/>
                <w:szCs w:val="18"/>
              </w:rPr>
            </w:pPr>
            <w:r w:rsidRPr="00B5085E">
              <w:rPr>
                <w:rFonts w:cs="Arial"/>
                <w:sz w:val="18"/>
                <w:szCs w:val="18"/>
              </w:rPr>
              <w:t>42.9</w:t>
            </w:r>
          </w:p>
        </w:tc>
        <w:tc>
          <w:tcPr>
            <w:tcW w:w="1117" w:type="dxa"/>
            <w:tcBorders>
              <w:top w:val="nil"/>
              <w:left w:val="nil"/>
              <w:bottom w:val="nil"/>
              <w:right w:val="nil"/>
            </w:tcBorders>
            <w:shd w:val="clear" w:color="auto" w:fill="auto"/>
            <w:vAlign w:val="bottom"/>
          </w:tcPr>
          <w:p w14:paraId="6F20518F" w14:textId="65B29350" w:rsidR="00B5085E" w:rsidRPr="00C935A5" w:rsidRDefault="00B5085E" w:rsidP="00B5085E">
            <w:pPr>
              <w:spacing w:before="40" w:after="20"/>
              <w:jc w:val="right"/>
              <w:rPr>
                <w:rFonts w:cs="Arial"/>
                <w:sz w:val="18"/>
                <w:szCs w:val="18"/>
              </w:rPr>
            </w:pPr>
            <w:r w:rsidRPr="00B5085E">
              <w:rPr>
                <w:rFonts w:cs="Arial"/>
                <w:sz w:val="18"/>
                <w:szCs w:val="18"/>
              </w:rPr>
              <w:t>8,854</w:t>
            </w:r>
          </w:p>
        </w:tc>
        <w:tc>
          <w:tcPr>
            <w:tcW w:w="971" w:type="dxa"/>
            <w:tcBorders>
              <w:top w:val="nil"/>
              <w:left w:val="nil"/>
              <w:bottom w:val="nil"/>
              <w:right w:val="nil"/>
            </w:tcBorders>
            <w:shd w:val="clear" w:color="auto" w:fill="auto"/>
            <w:vAlign w:val="bottom"/>
          </w:tcPr>
          <w:p w14:paraId="45E5CD11" w14:textId="0ECA5E0D" w:rsidR="00B5085E" w:rsidRPr="00C935A5" w:rsidRDefault="00B5085E" w:rsidP="00B5085E">
            <w:pPr>
              <w:spacing w:before="40" w:after="20"/>
              <w:jc w:val="right"/>
              <w:rPr>
                <w:rFonts w:cs="Arial"/>
                <w:sz w:val="18"/>
                <w:szCs w:val="18"/>
              </w:rPr>
            </w:pPr>
            <w:r w:rsidRPr="00B5085E">
              <w:rPr>
                <w:rFonts w:cs="Arial"/>
                <w:sz w:val="18"/>
                <w:szCs w:val="18"/>
              </w:rPr>
              <w:t>2,361</w:t>
            </w:r>
          </w:p>
        </w:tc>
        <w:tc>
          <w:tcPr>
            <w:tcW w:w="1228" w:type="dxa"/>
            <w:tcBorders>
              <w:top w:val="nil"/>
              <w:left w:val="nil"/>
              <w:bottom w:val="nil"/>
              <w:right w:val="nil"/>
            </w:tcBorders>
            <w:shd w:val="clear" w:color="auto" w:fill="auto"/>
            <w:vAlign w:val="bottom"/>
          </w:tcPr>
          <w:p w14:paraId="1BF8D13B" w14:textId="0486C11D" w:rsidR="00B5085E" w:rsidRPr="00C935A5" w:rsidRDefault="00B5085E" w:rsidP="00B5085E">
            <w:pPr>
              <w:spacing w:before="40" w:after="20"/>
              <w:jc w:val="right"/>
              <w:rPr>
                <w:rFonts w:cs="Arial"/>
                <w:sz w:val="18"/>
                <w:szCs w:val="18"/>
              </w:rPr>
            </w:pPr>
            <w:r w:rsidRPr="00B5085E">
              <w:rPr>
                <w:rFonts w:cs="Arial"/>
                <w:sz w:val="18"/>
                <w:szCs w:val="18"/>
              </w:rPr>
              <w:t>93.5%</w:t>
            </w:r>
          </w:p>
        </w:tc>
      </w:tr>
      <w:tr w:rsidR="00B5085E" w:rsidRPr="00AD03DD" w14:paraId="17DF7986" w14:textId="77777777" w:rsidTr="00CC7DEF">
        <w:trPr>
          <w:trHeight w:val="20"/>
        </w:trPr>
        <w:tc>
          <w:tcPr>
            <w:tcW w:w="2233" w:type="dxa"/>
            <w:tcBorders>
              <w:top w:val="nil"/>
              <w:left w:val="nil"/>
              <w:bottom w:val="nil"/>
              <w:right w:val="single" w:sz="18" w:space="0" w:color="0070C0"/>
            </w:tcBorders>
            <w:shd w:val="clear" w:color="auto" w:fill="auto"/>
            <w:vAlign w:val="center"/>
          </w:tcPr>
          <w:p w14:paraId="3E417F22" w14:textId="77777777" w:rsidR="00B5085E" w:rsidRPr="00C935A5" w:rsidRDefault="00B5085E" w:rsidP="00B5085E">
            <w:pPr>
              <w:spacing w:before="40" w:after="20"/>
              <w:rPr>
                <w:rFonts w:cs="Arial"/>
                <w:sz w:val="18"/>
                <w:szCs w:val="18"/>
              </w:rPr>
            </w:pPr>
            <w:r w:rsidRPr="00C935A5">
              <w:rPr>
                <w:rFonts w:cs="Arial"/>
                <w:sz w:val="18"/>
                <w:szCs w:val="18"/>
              </w:rPr>
              <w:t xml:space="preserve">Whitehorse C </w:t>
            </w:r>
          </w:p>
        </w:tc>
        <w:tc>
          <w:tcPr>
            <w:tcW w:w="1236" w:type="dxa"/>
            <w:tcBorders>
              <w:top w:val="nil"/>
              <w:left w:val="single" w:sz="18" w:space="0" w:color="0070C0"/>
              <w:bottom w:val="nil"/>
              <w:right w:val="nil"/>
            </w:tcBorders>
            <w:shd w:val="clear" w:color="auto" w:fill="auto"/>
            <w:vAlign w:val="bottom"/>
          </w:tcPr>
          <w:p w14:paraId="71B7115E" w14:textId="40AB2557" w:rsidR="00B5085E" w:rsidRPr="00C935A5" w:rsidRDefault="00B5085E" w:rsidP="00B5085E">
            <w:pPr>
              <w:spacing w:before="40" w:after="20"/>
              <w:jc w:val="right"/>
              <w:rPr>
                <w:rFonts w:cs="Arial"/>
                <w:sz w:val="18"/>
                <w:szCs w:val="18"/>
              </w:rPr>
            </w:pPr>
            <w:r w:rsidRPr="00B5085E">
              <w:rPr>
                <w:rFonts w:cs="Arial"/>
                <w:sz w:val="18"/>
                <w:szCs w:val="18"/>
              </w:rPr>
              <w:t>1,057</w:t>
            </w:r>
          </w:p>
        </w:tc>
        <w:tc>
          <w:tcPr>
            <w:tcW w:w="1397" w:type="dxa"/>
            <w:tcBorders>
              <w:top w:val="nil"/>
              <w:left w:val="nil"/>
              <w:bottom w:val="nil"/>
              <w:right w:val="nil"/>
            </w:tcBorders>
            <w:shd w:val="clear" w:color="auto" w:fill="auto"/>
            <w:vAlign w:val="bottom"/>
          </w:tcPr>
          <w:p w14:paraId="17223112" w14:textId="00C4501A" w:rsidR="00B5085E" w:rsidRPr="00C935A5" w:rsidRDefault="00B5085E" w:rsidP="00B5085E">
            <w:pPr>
              <w:spacing w:before="40" w:after="20"/>
              <w:jc w:val="right"/>
              <w:rPr>
                <w:rFonts w:cs="Arial"/>
                <w:sz w:val="18"/>
                <w:szCs w:val="18"/>
              </w:rPr>
            </w:pPr>
            <w:r w:rsidRPr="00B5085E">
              <w:rPr>
                <w:rFonts w:cs="Arial"/>
                <w:sz w:val="18"/>
                <w:szCs w:val="18"/>
              </w:rPr>
              <w:t>1,049</w:t>
            </w:r>
          </w:p>
        </w:tc>
        <w:tc>
          <w:tcPr>
            <w:tcW w:w="1117" w:type="dxa"/>
            <w:tcBorders>
              <w:top w:val="nil"/>
              <w:left w:val="nil"/>
              <w:bottom w:val="nil"/>
              <w:right w:val="nil"/>
            </w:tcBorders>
            <w:shd w:val="clear" w:color="auto" w:fill="auto"/>
            <w:vAlign w:val="bottom"/>
          </w:tcPr>
          <w:p w14:paraId="15C14500" w14:textId="0641B297" w:rsidR="00B5085E" w:rsidRPr="00C935A5" w:rsidRDefault="00B5085E" w:rsidP="00D00AD6">
            <w:pPr>
              <w:spacing w:before="40" w:after="20"/>
              <w:jc w:val="center"/>
              <w:rPr>
                <w:rFonts w:cs="Arial"/>
                <w:sz w:val="18"/>
                <w:szCs w:val="18"/>
              </w:rPr>
            </w:pPr>
            <w:r w:rsidRPr="00B5085E">
              <w:rPr>
                <w:rFonts w:cs="Arial"/>
                <w:sz w:val="18"/>
                <w:szCs w:val="18"/>
              </w:rPr>
              <w:t>23.4</w:t>
            </w:r>
          </w:p>
        </w:tc>
        <w:tc>
          <w:tcPr>
            <w:tcW w:w="1117" w:type="dxa"/>
            <w:tcBorders>
              <w:top w:val="nil"/>
              <w:left w:val="nil"/>
              <w:bottom w:val="nil"/>
              <w:right w:val="nil"/>
            </w:tcBorders>
            <w:shd w:val="clear" w:color="auto" w:fill="auto"/>
            <w:vAlign w:val="bottom"/>
          </w:tcPr>
          <w:p w14:paraId="3280D317" w14:textId="216D06BA" w:rsidR="00B5085E" w:rsidRPr="00C935A5" w:rsidRDefault="00B5085E" w:rsidP="00B5085E">
            <w:pPr>
              <w:spacing w:before="40" w:after="20"/>
              <w:jc w:val="right"/>
              <w:rPr>
                <w:rFonts w:cs="Arial"/>
                <w:sz w:val="18"/>
                <w:szCs w:val="18"/>
              </w:rPr>
            </w:pPr>
            <w:r w:rsidRPr="00B5085E">
              <w:rPr>
                <w:rFonts w:cs="Arial"/>
                <w:sz w:val="18"/>
                <w:szCs w:val="18"/>
              </w:rPr>
              <w:t>976,286</w:t>
            </w:r>
          </w:p>
        </w:tc>
        <w:tc>
          <w:tcPr>
            <w:tcW w:w="971" w:type="dxa"/>
            <w:tcBorders>
              <w:top w:val="nil"/>
              <w:left w:val="nil"/>
              <w:bottom w:val="nil"/>
              <w:right w:val="nil"/>
            </w:tcBorders>
            <w:shd w:val="clear" w:color="auto" w:fill="auto"/>
            <w:vAlign w:val="bottom"/>
          </w:tcPr>
          <w:p w14:paraId="132ED4C7" w14:textId="6EA7D18F" w:rsidR="00B5085E" w:rsidRPr="00C935A5" w:rsidRDefault="00B5085E" w:rsidP="00B5085E">
            <w:pPr>
              <w:spacing w:before="40" w:after="20"/>
              <w:jc w:val="right"/>
              <w:rPr>
                <w:rFonts w:cs="Arial"/>
                <w:sz w:val="18"/>
                <w:szCs w:val="18"/>
              </w:rPr>
            </w:pPr>
            <w:r w:rsidRPr="00B5085E">
              <w:rPr>
                <w:rFonts w:cs="Arial"/>
                <w:sz w:val="18"/>
                <w:szCs w:val="18"/>
              </w:rPr>
              <w:t>5,548</w:t>
            </w:r>
          </w:p>
        </w:tc>
        <w:tc>
          <w:tcPr>
            <w:tcW w:w="1228" w:type="dxa"/>
            <w:tcBorders>
              <w:top w:val="nil"/>
              <w:left w:val="nil"/>
              <w:bottom w:val="nil"/>
              <w:right w:val="nil"/>
            </w:tcBorders>
            <w:shd w:val="clear" w:color="auto" w:fill="auto"/>
            <w:vAlign w:val="bottom"/>
          </w:tcPr>
          <w:p w14:paraId="06A58B59" w14:textId="371F6083" w:rsidR="00B5085E" w:rsidRPr="00C935A5" w:rsidRDefault="00B5085E" w:rsidP="00B5085E">
            <w:pPr>
              <w:spacing w:before="40" w:after="20"/>
              <w:jc w:val="right"/>
              <w:rPr>
                <w:rFonts w:cs="Arial"/>
                <w:sz w:val="18"/>
                <w:szCs w:val="18"/>
              </w:rPr>
            </w:pPr>
            <w:r w:rsidRPr="00B5085E">
              <w:rPr>
                <w:rFonts w:cs="Arial"/>
                <w:sz w:val="18"/>
                <w:szCs w:val="18"/>
              </w:rPr>
              <w:t>8.1%</w:t>
            </w:r>
          </w:p>
        </w:tc>
      </w:tr>
      <w:tr w:rsidR="00B5085E" w:rsidRPr="00AD03DD" w14:paraId="0C649AC3" w14:textId="77777777" w:rsidTr="00CC7DEF">
        <w:trPr>
          <w:trHeight w:val="20"/>
        </w:trPr>
        <w:tc>
          <w:tcPr>
            <w:tcW w:w="2233" w:type="dxa"/>
            <w:tcBorders>
              <w:top w:val="nil"/>
              <w:left w:val="nil"/>
              <w:bottom w:val="nil"/>
              <w:right w:val="single" w:sz="18" w:space="0" w:color="0070C0"/>
            </w:tcBorders>
            <w:shd w:val="clear" w:color="auto" w:fill="auto"/>
            <w:vAlign w:val="center"/>
          </w:tcPr>
          <w:p w14:paraId="7345D940" w14:textId="77777777" w:rsidR="00B5085E" w:rsidRPr="00C935A5" w:rsidRDefault="00B5085E" w:rsidP="00B5085E">
            <w:pPr>
              <w:spacing w:before="40" w:after="20"/>
              <w:rPr>
                <w:rFonts w:cs="Arial"/>
                <w:sz w:val="18"/>
                <w:szCs w:val="18"/>
              </w:rPr>
            </w:pPr>
            <w:r w:rsidRPr="00C935A5">
              <w:rPr>
                <w:rFonts w:cs="Arial"/>
                <w:sz w:val="18"/>
                <w:szCs w:val="18"/>
              </w:rPr>
              <w:t xml:space="preserve">Whittlesea C </w:t>
            </w:r>
          </w:p>
        </w:tc>
        <w:tc>
          <w:tcPr>
            <w:tcW w:w="1236" w:type="dxa"/>
            <w:tcBorders>
              <w:top w:val="nil"/>
              <w:left w:val="single" w:sz="18" w:space="0" w:color="0070C0"/>
              <w:bottom w:val="nil"/>
              <w:right w:val="nil"/>
            </w:tcBorders>
            <w:shd w:val="clear" w:color="auto" w:fill="auto"/>
            <w:vAlign w:val="bottom"/>
          </w:tcPr>
          <w:p w14:paraId="59AC68B4" w14:textId="49C63FB5" w:rsidR="00B5085E" w:rsidRPr="00C935A5" w:rsidRDefault="00B5085E" w:rsidP="00B5085E">
            <w:pPr>
              <w:spacing w:before="40" w:after="20"/>
              <w:jc w:val="right"/>
              <w:rPr>
                <w:rFonts w:cs="Arial"/>
                <w:sz w:val="18"/>
                <w:szCs w:val="18"/>
              </w:rPr>
            </w:pPr>
            <w:r w:rsidRPr="00B5085E">
              <w:rPr>
                <w:rFonts w:cs="Arial"/>
                <w:sz w:val="18"/>
                <w:szCs w:val="18"/>
              </w:rPr>
              <w:t>939</w:t>
            </w:r>
          </w:p>
        </w:tc>
        <w:tc>
          <w:tcPr>
            <w:tcW w:w="1397" w:type="dxa"/>
            <w:tcBorders>
              <w:top w:val="nil"/>
              <w:left w:val="nil"/>
              <w:bottom w:val="nil"/>
              <w:right w:val="nil"/>
            </w:tcBorders>
            <w:shd w:val="clear" w:color="auto" w:fill="auto"/>
            <w:vAlign w:val="bottom"/>
          </w:tcPr>
          <w:p w14:paraId="4639B65B" w14:textId="5586CC7B" w:rsidR="00B5085E" w:rsidRPr="00C935A5" w:rsidRDefault="00B5085E" w:rsidP="00B5085E">
            <w:pPr>
              <w:spacing w:before="40" w:after="20"/>
              <w:jc w:val="right"/>
              <w:rPr>
                <w:rFonts w:cs="Arial"/>
                <w:sz w:val="18"/>
                <w:szCs w:val="18"/>
              </w:rPr>
            </w:pPr>
            <w:r w:rsidRPr="00B5085E">
              <w:rPr>
                <w:rFonts w:cs="Arial"/>
                <w:sz w:val="18"/>
                <w:szCs w:val="18"/>
              </w:rPr>
              <w:t>991</w:t>
            </w:r>
          </w:p>
        </w:tc>
        <w:tc>
          <w:tcPr>
            <w:tcW w:w="1117" w:type="dxa"/>
            <w:tcBorders>
              <w:top w:val="nil"/>
              <w:left w:val="nil"/>
              <w:bottom w:val="nil"/>
              <w:right w:val="nil"/>
            </w:tcBorders>
            <w:shd w:val="clear" w:color="auto" w:fill="auto"/>
            <w:vAlign w:val="bottom"/>
          </w:tcPr>
          <w:p w14:paraId="2F15894A" w14:textId="2F5F80B2" w:rsidR="00B5085E" w:rsidRPr="00C935A5" w:rsidRDefault="00B5085E" w:rsidP="00D00AD6">
            <w:pPr>
              <w:spacing w:before="40" w:after="20"/>
              <w:jc w:val="center"/>
              <w:rPr>
                <w:rFonts w:cs="Arial"/>
                <w:sz w:val="18"/>
                <w:szCs w:val="18"/>
              </w:rPr>
            </w:pPr>
            <w:r w:rsidRPr="00B5085E">
              <w:rPr>
                <w:rFonts w:cs="Arial"/>
                <w:sz w:val="18"/>
                <w:szCs w:val="18"/>
              </w:rPr>
              <w:t>5.9</w:t>
            </w:r>
          </w:p>
        </w:tc>
        <w:tc>
          <w:tcPr>
            <w:tcW w:w="1117" w:type="dxa"/>
            <w:tcBorders>
              <w:top w:val="nil"/>
              <w:left w:val="nil"/>
              <w:bottom w:val="nil"/>
              <w:right w:val="nil"/>
            </w:tcBorders>
            <w:shd w:val="clear" w:color="auto" w:fill="auto"/>
            <w:vAlign w:val="bottom"/>
          </w:tcPr>
          <w:p w14:paraId="6840B99E" w14:textId="7DD909B9" w:rsidR="00B5085E" w:rsidRPr="00C935A5" w:rsidRDefault="00B5085E" w:rsidP="00B5085E">
            <w:pPr>
              <w:spacing w:before="40" w:after="20"/>
              <w:jc w:val="right"/>
              <w:rPr>
                <w:rFonts w:cs="Arial"/>
                <w:sz w:val="18"/>
                <w:szCs w:val="18"/>
              </w:rPr>
            </w:pPr>
            <w:r w:rsidRPr="00B5085E">
              <w:rPr>
                <w:rFonts w:cs="Arial"/>
                <w:sz w:val="18"/>
                <w:szCs w:val="18"/>
              </w:rPr>
              <w:t>1,200,071</w:t>
            </w:r>
          </w:p>
        </w:tc>
        <w:tc>
          <w:tcPr>
            <w:tcW w:w="971" w:type="dxa"/>
            <w:tcBorders>
              <w:top w:val="nil"/>
              <w:left w:val="nil"/>
              <w:bottom w:val="nil"/>
              <w:right w:val="nil"/>
            </w:tcBorders>
            <w:shd w:val="clear" w:color="auto" w:fill="auto"/>
            <w:vAlign w:val="bottom"/>
          </w:tcPr>
          <w:p w14:paraId="161DC528" w14:textId="0A56EEFA" w:rsidR="00B5085E" w:rsidRPr="00C935A5" w:rsidRDefault="00B5085E" w:rsidP="00B5085E">
            <w:pPr>
              <w:spacing w:before="40" w:after="20"/>
              <w:jc w:val="right"/>
              <w:rPr>
                <w:rFonts w:cs="Arial"/>
                <w:sz w:val="18"/>
                <w:szCs w:val="18"/>
              </w:rPr>
            </w:pPr>
            <w:r w:rsidRPr="00B5085E">
              <w:rPr>
                <w:rFonts w:cs="Arial"/>
                <w:sz w:val="18"/>
                <w:szCs w:val="18"/>
              </w:rPr>
              <w:t>5,044</w:t>
            </w:r>
          </w:p>
        </w:tc>
        <w:tc>
          <w:tcPr>
            <w:tcW w:w="1228" w:type="dxa"/>
            <w:tcBorders>
              <w:top w:val="nil"/>
              <w:left w:val="nil"/>
              <w:bottom w:val="nil"/>
              <w:right w:val="nil"/>
            </w:tcBorders>
            <w:shd w:val="clear" w:color="auto" w:fill="auto"/>
            <w:vAlign w:val="bottom"/>
          </w:tcPr>
          <w:p w14:paraId="0F215272" w14:textId="441AAE88" w:rsidR="00B5085E" w:rsidRPr="00C935A5" w:rsidRDefault="00B5085E" w:rsidP="00B5085E">
            <w:pPr>
              <w:spacing w:before="40" w:after="20"/>
              <w:jc w:val="right"/>
              <w:rPr>
                <w:rFonts w:cs="Arial"/>
                <w:sz w:val="18"/>
                <w:szCs w:val="18"/>
              </w:rPr>
            </w:pPr>
            <w:r w:rsidRPr="00B5085E">
              <w:rPr>
                <w:rFonts w:cs="Arial"/>
                <w:sz w:val="18"/>
                <w:szCs w:val="18"/>
              </w:rPr>
              <w:t>8.0%</w:t>
            </w:r>
          </w:p>
        </w:tc>
      </w:tr>
      <w:tr w:rsidR="00B5085E" w:rsidRPr="00AD03DD" w14:paraId="4099C696" w14:textId="77777777" w:rsidTr="00CC7DEF">
        <w:trPr>
          <w:trHeight w:val="20"/>
        </w:trPr>
        <w:tc>
          <w:tcPr>
            <w:tcW w:w="2233" w:type="dxa"/>
            <w:tcBorders>
              <w:top w:val="nil"/>
              <w:left w:val="nil"/>
              <w:bottom w:val="nil"/>
              <w:right w:val="single" w:sz="18" w:space="0" w:color="0070C0"/>
            </w:tcBorders>
            <w:shd w:val="clear" w:color="auto" w:fill="auto"/>
            <w:vAlign w:val="center"/>
          </w:tcPr>
          <w:p w14:paraId="0A91D8ED" w14:textId="77777777" w:rsidR="00B5085E" w:rsidRPr="00C935A5" w:rsidRDefault="00B5085E" w:rsidP="00B5085E">
            <w:pPr>
              <w:spacing w:before="40" w:after="20"/>
              <w:rPr>
                <w:rFonts w:cs="Arial"/>
                <w:sz w:val="18"/>
                <w:szCs w:val="18"/>
              </w:rPr>
            </w:pPr>
            <w:r w:rsidRPr="00C935A5">
              <w:rPr>
                <w:rFonts w:cs="Arial"/>
                <w:sz w:val="18"/>
                <w:szCs w:val="18"/>
              </w:rPr>
              <w:t xml:space="preserve">Wodonga C </w:t>
            </w:r>
          </w:p>
        </w:tc>
        <w:tc>
          <w:tcPr>
            <w:tcW w:w="1236" w:type="dxa"/>
            <w:tcBorders>
              <w:top w:val="nil"/>
              <w:left w:val="single" w:sz="18" w:space="0" w:color="0070C0"/>
              <w:bottom w:val="nil"/>
              <w:right w:val="nil"/>
            </w:tcBorders>
            <w:shd w:val="clear" w:color="auto" w:fill="auto"/>
            <w:vAlign w:val="bottom"/>
          </w:tcPr>
          <w:p w14:paraId="183BA469" w14:textId="4EA67CB5" w:rsidR="00B5085E" w:rsidRPr="00C935A5" w:rsidRDefault="00B5085E" w:rsidP="00B5085E">
            <w:pPr>
              <w:spacing w:before="40" w:after="20"/>
              <w:jc w:val="right"/>
              <w:rPr>
                <w:rFonts w:cs="Arial"/>
                <w:sz w:val="18"/>
                <w:szCs w:val="18"/>
              </w:rPr>
            </w:pPr>
            <w:r w:rsidRPr="00B5085E">
              <w:rPr>
                <w:rFonts w:cs="Arial"/>
                <w:sz w:val="18"/>
                <w:szCs w:val="18"/>
              </w:rPr>
              <w:t>885</w:t>
            </w:r>
          </w:p>
        </w:tc>
        <w:tc>
          <w:tcPr>
            <w:tcW w:w="1397" w:type="dxa"/>
            <w:tcBorders>
              <w:top w:val="nil"/>
              <w:left w:val="nil"/>
              <w:bottom w:val="nil"/>
              <w:right w:val="nil"/>
            </w:tcBorders>
            <w:shd w:val="clear" w:color="auto" w:fill="auto"/>
            <w:vAlign w:val="bottom"/>
          </w:tcPr>
          <w:p w14:paraId="431F1F58" w14:textId="640B1BC5" w:rsidR="00B5085E" w:rsidRPr="00C935A5" w:rsidRDefault="00B5085E" w:rsidP="00B5085E">
            <w:pPr>
              <w:spacing w:before="40" w:after="20"/>
              <w:jc w:val="right"/>
              <w:rPr>
                <w:rFonts w:cs="Arial"/>
                <w:sz w:val="18"/>
                <w:szCs w:val="18"/>
              </w:rPr>
            </w:pPr>
            <w:r w:rsidRPr="00B5085E">
              <w:rPr>
                <w:rFonts w:cs="Arial"/>
                <w:sz w:val="18"/>
                <w:szCs w:val="18"/>
              </w:rPr>
              <w:t>977</w:t>
            </w:r>
          </w:p>
        </w:tc>
        <w:tc>
          <w:tcPr>
            <w:tcW w:w="1117" w:type="dxa"/>
            <w:tcBorders>
              <w:top w:val="nil"/>
              <w:left w:val="nil"/>
              <w:bottom w:val="nil"/>
              <w:right w:val="nil"/>
            </w:tcBorders>
            <w:shd w:val="clear" w:color="auto" w:fill="auto"/>
            <w:vAlign w:val="bottom"/>
          </w:tcPr>
          <w:p w14:paraId="1C024C96" w14:textId="1935439D" w:rsidR="00B5085E" w:rsidRPr="00C935A5" w:rsidRDefault="00B5085E" w:rsidP="00D00AD6">
            <w:pPr>
              <w:spacing w:before="40" w:after="20"/>
              <w:jc w:val="center"/>
              <w:rPr>
                <w:rFonts w:cs="Arial"/>
                <w:sz w:val="18"/>
                <w:szCs w:val="18"/>
              </w:rPr>
            </w:pPr>
            <w:r w:rsidRPr="00B5085E">
              <w:rPr>
                <w:rFonts w:cs="Arial"/>
                <w:sz w:val="18"/>
                <w:szCs w:val="18"/>
              </w:rPr>
              <w:t>15.5</w:t>
            </w:r>
          </w:p>
        </w:tc>
        <w:tc>
          <w:tcPr>
            <w:tcW w:w="1117" w:type="dxa"/>
            <w:tcBorders>
              <w:top w:val="nil"/>
              <w:left w:val="nil"/>
              <w:bottom w:val="nil"/>
              <w:right w:val="nil"/>
            </w:tcBorders>
            <w:shd w:val="clear" w:color="auto" w:fill="auto"/>
            <w:vAlign w:val="bottom"/>
          </w:tcPr>
          <w:p w14:paraId="1F40D343" w14:textId="2B6F98DB" w:rsidR="00B5085E" w:rsidRPr="00C935A5" w:rsidRDefault="00B5085E" w:rsidP="00B5085E">
            <w:pPr>
              <w:spacing w:before="40" w:after="20"/>
              <w:jc w:val="right"/>
              <w:rPr>
                <w:rFonts w:cs="Arial"/>
                <w:sz w:val="18"/>
                <w:szCs w:val="18"/>
              </w:rPr>
            </w:pPr>
            <w:r w:rsidRPr="00B5085E">
              <w:rPr>
                <w:rFonts w:cs="Arial"/>
                <w:sz w:val="18"/>
                <w:szCs w:val="18"/>
              </w:rPr>
              <w:t>171,839</w:t>
            </w:r>
          </w:p>
        </w:tc>
        <w:tc>
          <w:tcPr>
            <w:tcW w:w="971" w:type="dxa"/>
            <w:tcBorders>
              <w:top w:val="nil"/>
              <w:left w:val="nil"/>
              <w:bottom w:val="nil"/>
              <w:right w:val="nil"/>
            </w:tcBorders>
            <w:shd w:val="clear" w:color="auto" w:fill="auto"/>
            <w:vAlign w:val="bottom"/>
          </w:tcPr>
          <w:p w14:paraId="14F570BB" w14:textId="7347D396" w:rsidR="00B5085E" w:rsidRPr="00C935A5" w:rsidRDefault="00B5085E" w:rsidP="00B5085E">
            <w:pPr>
              <w:spacing w:before="40" w:after="20"/>
              <w:jc w:val="right"/>
              <w:rPr>
                <w:rFonts w:cs="Arial"/>
                <w:sz w:val="18"/>
                <w:szCs w:val="18"/>
              </w:rPr>
            </w:pPr>
            <w:r w:rsidRPr="00B5085E">
              <w:rPr>
                <w:rFonts w:cs="Arial"/>
                <w:sz w:val="18"/>
                <w:szCs w:val="18"/>
              </w:rPr>
              <w:t>3,979</w:t>
            </w:r>
          </w:p>
        </w:tc>
        <w:tc>
          <w:tcPr>
            <w:tcW w:w="1228" w:type="dxa"/>
            <w:tcBorders>
              <w:top w:val="nil"/>
              <w:left w:val="nil"/>
              <w:bottom w:val="nil"/>
              <w:right w:val="nil"/>
            </w:tcBorders>
            <w:shd w:val="clear" w:color="auto" w:fill="auto"/>
            <w:vAlign w:val="bottom"/>
          </w:tcPr>
          <w:p w14:paraId="26F28309" w14:textId="258D0D04" w:rsidR="00B5085E" w:rsidRPr="00C935A5" w:rsidRDefault="00B5085E" w:rsidP="00B5085E">
            <w:pPr>
              <w:spacing w:before="40" w:after="20"/>
              <w:jc w:val="right"/>
              <w:rPr>
                <w:rFonts w:cs="Arial"/>
                <w:sz w:val="18"/>
                <w:szCs w:val="18"/>
              </w:rPr>
            </w:pPr>
            <w:r w:rsidRPr="00B5085E">
              <w:rPr>
                <w:rFonts w:cs="Arial"/>
                <w:sz w:val="18"/>
                <w:szCs w:val="18"/>
              </w:rPr>
              <w:t>8.3%</w:t>
            </w:r>
          </w:p>
        </w:tc>
      </w:tr>
      <w:tr w:rsidR="00B5085E" w:rsidRPr="00AD03DD" w14:paraId="6E3EB96D" w14:textId="77777777" w:rsidTr="00CC7DEF">
        <w:trPr>
          <w:trHeight w:val="20"/>
        </w:trPr>
        <w:tc>
          <w:tcPr>
            <w:tcW w:w="2233" w:type="dxa"/>
            <w:tcBorders>
              <w:top w:val="nil"/>
              <w:left w:val="nil"/>
              <w:bottom w:val="nil"/>
              <w:right w:val="single" w:sz="18" w:space="0" w:color="0070C0"/>
            </w:tcBorders>
            <w:shd w:val="clear" w:color="auto" w:fill="auto"/>
            <w:vAlign w:val="center"/>
          </w:tcPr>
          <w:p w14:paraId="66644BEC" w14:textId="77777777" w:rsidR="00B5085E" w:rsidRPr="00C935A5" w:rsidRDefault="00B5085E" w:rsidP="00B5085E">
            <w:pPr>
              <w:spacing w:before="40" w:after="20"/>
              <w:rPr>
                <w:rFonts w:cs="Arial"/>
                <w:sz w:val="18"/>
                <w:szCs w:val="18"/>
              </w:rPr>
            </w:pPr>
            <w:r w:rsidRPr="00C935A5">
              <w:rPr>
                <w:rFonts w:cs="Arial"/>
                <w:sz w:val="18"/>
                <w:szCs w:val="18"/>
              </w:rPr>
              <w:t xml:space="preserve">Wyndham C </w:t>
            </w:r>
          </w:p>
        </w:tc>
        <w:tc>
          <w:tcPr>
            <w:tcW w:w="1236" w:type="dxa"/>
            <w:tcBorders>
              <w:top w:val="nil"/>
              <w:left w:val="single" w:sz="18" w:space="0" w:color="0070C0"/>
              <w:bottom w:val="nil"/>
              <w:right w:val="nil"/>
            </w:tcBorders>
            <w:shd w:val="clear" w:color="auto" w:fill="auto"/>
            <w:vAlign w:val="bottom"/>
          </w:tcPr>
          <w:p w14:paraId="30C17800" w14:textId="2F391F1B" w:rsidR="00B5085E" w:rsidRPr="00C935A5" w:rsidRDefault="00B5085E" w:rsidP="00B5085E">
            <w:pPr>
              <w:spacing w:before="40" w:after="20"/>
              <w:jc w:val="right"/>
              <w:rPr>
                <w:rFonts w:cs="Arial"/>
                <w:sz w:val="18"/>
                <w:szCs w:val="18"/>
              </w:rPr>
            </w:pPr>
            <w:r w:rsidRPr="00B5085E">
              <w:rPr>
                <w:rFonts w:cs="Arial"/>
                <w:sz w:val="18"/>
                <w:szCs w:val="18"/>
              </w:rPr>
              <w:t>1,072</w:t>
            </w:r>
          </w:p>
        </w:tc>
        <w:tc>
          <w:tcPr>
            <w:tcW w:w="1397" w:type="dxa"/>
            <w:tcBorders>
              <w:top w:val="nil"/>
              <w:left w:val="nil"/>
              <w:bottom w:val="nil"/>
              <w:right w:val="nil"/>
            </w:tcBorders>
            <w:shd w:val="clear" w:color="auto" w:fill="auto"/>
            <w:vAlign w:val="bottom"/>
          </w:tcPr>
          <w:p w14:paraId="0925549F" w14:textId="3D6B21AE" w:rsidR="00B5085E" w:rsidRPr="00C935A5" w:rsidRDefault="00B5085E" w:rsidP="00B5085E">
            <w:pPr>
              <w:spacing w:before="40" w:after="20"/>
              <w:jc w:val="right"/>
              <w:rPr>
                <w:rFonts w:cs="Arial"/>
                <w:sz w:val="18"/>
                <w:szCs w:val="18"/>
              </w:rPr>
            </w:pPr>
            <w:r w:rsidRPr="00B5085E">
              <w:rPr>
                <w:rFonts w:cs="Arial"/>
                <w:sz w:val="18"/>
                <w:szCs w:val="18"/>
              </w:rPr>
              <w:t>1,009</w:t>
            </w:r>
          </w:p>
        </w:tc>
        <w:tc>
          <w:tcPr>
            <w:tcW w:w="1117" w:type="dxa"/>
            <w:tcBorders>
              <w:top w:val="nil"/>
              <w:left w:val="nil"/>
              <w:bottom w:val="nil"/>
              <w:right w:val="nil"/>
            </w:tcBorders>
            <w:shd w:val="clear" w:color="auto" w:fill="auto"/>
            <w:vAlign w:val="bottom"/>
          </w:tcPr>
          <w:p w14:paraId="782C0936" w14:textId="51F7E601" w:rsidR="00B5085E" w:rsidRPr="00C935A5" w:rsidRDefault="00B5085E" w:rsidP="00D00AD6">
            <w:pPr>
              <w:spacing w:before="40" w:after="20"/>
              <w:jc w:val="center"/>
              <w:rPr>
                <w:rFonts w:cs="Arial"/>
                <w:sz w:val="18"/>
                <w:szCs w:val="18"/>
              </w:rPr>
            </w:pPr>
            <w:r w:rsidRPr="00B5085E">
              <w:rPr>
                <w:rFonts w:cs="Arial"/>
                <w:sz w:val="18"/>
                <w:szCs w:val="18"/>
              </w:rPr>
              <w:t>13.9</w:t>
            </w:r>
          </w:p>
        </w:tc>
        <w:tc>
          <w:tcPr>
            <w:tcW w:w="1117" w:type="dxa"/>
            <w:tcBorders>
              <w:top w:val="nil"/>
              <w:left w:val="nil"/>
              <w:bottom w:val="nil"/>
              <w:right w:val="nil"/>
            </w:tcBorders>
            <w:shd w:val="clear" w:color="auto" w:fill="auto"/>
            <w:vAlign w:val="bottom"/>
          </w:tcPr>
          <w:p w14:paraId="4C6A5853" w14:textId="2E3F8D61" w:rsidR="00B5085E" w:rsidRPr="00C935A5" w:rsidRDefault="00B5085E" w:rsidP="00B5085E">
            <w:pPr>
              <w:spacing w:before="40" w:after="20"/>
              <w:jc w:val="right"/>
              <w:rPr>
                <w:rFonts w:cs="Arial"/>
                <w:sz w:val="18"/>
                <w:szCs w:val="18"/>
              </w:rPr>
            </w:pPr>
            <w:r w:rsidRPr="00B5085E">
              <w:rPr>
                <w:rFonts w:cs="Arial"/>
                <w:sz w:val="18"/>
                <w:szCs w:val="18"/>
              </w:rPr>
              <w:t>2,405,900</w:t>
            </w:r>
          </w:p>
        </w:tc>
        <w:tc>
          <w:tcPr>
            <w:tcW w:w="971" w:type="dxa"/>
            <w:tcBorders>
              <w:top w:val="nil"/>
              <w:left w:val="nil"/>
              <w:bottom w:val="nil"/>
              <w:right w:val="nil"/>
            </w:tcBorders>
            <w:shd w:val="clear" w:color="auto" w:fill="auto"/>
            <w:vAlign w:val="bottom"/>
          </w:tcPr>
          <w:p w14:paraId="26CB3DCC" w14:textId="571F93FC" w:rsidR="00B5085E" w:rsidRPr="00C935A5" w:rsidRDefault="00B5085E" w:rsidP="00B5085E">
            <w:pPr>
              <w:spacing w:before="40" w:after="20"/>
              <w:jc w:val="right"/>
              <w:rPr>
                <w:rFonts w:cs="Arial"/>
                <w:sz w:val="18"/>
                <w:szCs w:val="18"/>
              </w:rPr>
            </w:pPr>
            <w:r w:rsidRPr="00B5085E">
              <w:rPr>
                <w:rFonts w:cs="Arial"/>
                <w:sz w:val="18"/>
                <w:szCs w:val="18"/>
              </w:rPr>
              <w:t>8,308</w:t>
            </w:r>
          </w:p>
        </w:tc>
        <w:tc>
          <w:tcPr>
            <w:tcW w:w="1228" w:type="dxa"/>
            <w:tcBorders>
              <w:top w:val="nil"/>
              <w:left w:val="nil"/>
              <w:bottom w:val="nil"/>
              <w:right w:val="nil"/>
            </w:tcBorders>
            <w:shd w:val="clear" w:color="auto" w:fill="auto"/>
            <w:vAlign w:val="bottom"/>
          </w:tcPr>
          <w:p w14:paraId="5E0E8630" w14:textId="717D0AE7" w:rsidR="00B5085E" w:rsidRPr="00C935A5" w:rsidRDefault="00B5085E" w:rsidP="00B5085E">
            <w:pPr>
              <w:spacing w:before="40" w:after="20"/>
              <w:jc w:val="right"/>
              <w:rPr>
                <w:rFonts w:cs="Arial"/>
                <w:sz w:val="18"/>
                <w:szCs w:val="18"/>
              </w:rPr>
            </w:pPr>
            <w:r w:rsidRPr="00B5085E">
              <w:rPr>
                <w:rFonts w:cs="Arial"/>
                <w:sz w:val="18"/>
                <w:szCs w:val="18"/>
              </w:rPr>
              <w:t>6.0%</w:t>
            </w:r>
          </w:p>
        </w:tc>
      </w:tr>
      <w:tr w:rsidR="00B5085E" w:rsidRPr="009627D1" w14:paraId="2BA04095" w14:textId="77777777" w:rsidTr="00CC7DEF">
        <w:trPr>
          <w:trHeight w:val="20"/>
        </w:trPr>
        <w:tc>
          <w:tcPr>
            <w:tcW w:w="2233" w:type="dxa"/>
            <w:tcBorders>
              <w:top w:val="nil"/>
              <w:left w:val="nil"/>
              <w:bottom w:val="nil"/>
              <w:right w:val="single" w:sz="18" w:space="0" w:color="0070C0"/>
            </w:tcBorders>
            <w:shd w:val="clear" w:color="auto" w:fill="auto"/>
            <w:vAlign w:val="center"/>
          </w:tcPr>
          <w:p w14:paraId="775C6A34" w14:textId="77777777" w:rsidR="00B5085E" w:rsidRPr="00C935A5" w:rsidRDefault="00B5085E" w:rsidP="00B5085E">
            <w:pPr>
              <w:spacing w:before="40" w:after="20"/>
              <w:rPr>
                <w:rFonts w:cs="Arial"/>
                <w:sz w:val="18"/>
                <w:szCs w:val="18"/>
              </w:rPr>
            </w:pPr>
            <w:r w:rsidRPr="00C935A5">
              <w:rPr>
                <w:rFonts w:cs="Arial"/>
                <w:sz w:val="18"/>
                <w:szCs w:val="18"/>
              </w:rPr>
              <w:t xml:space="preserve">Yarra C </w:t>
            </w:r>
          </w:p>
        </w:tc>
        <w:tc>
          <w:tcPr>
            <w:tcW w:w="1236" w:type="dxa"/>
            <w:tcBorders>
              <w:top w:val="nil"/>
              <w:left w:val="single" w:sz="18" w:space="0" w:color="0070C0"/>
              <w:bottom w:val="nil"/>
              <w:right w:val="nil"/>
            </w:tcBorders>
            <w:shd w:val="clear" w:color="auto" w:fill="auto"/>
            <w:vAlign w:val="bottom"/>
          </w:tcPr>
          <w:p w14:paraId="2F634467" w14:textId="65183062" w:rsidR="00B5085E" w:rsidRPr="00C935A5" w:rsidRDefault="00B5085E" w:rsidP="00B5085E">
            <w:pPr>
              <w:spacing w:before="40" w:after="20"/>
              <w:jc w:val="right"/>
              <w:rPr>
                <w:rFonts w:cs="Arial"/>
                <w:sz w:val="18"/>
                <w:szCs w:val="18"/>
              </w:rPr>
            </w:pPr>
            <w:r w:rsidRPr="00B5085E">
              <w:rPr>
                <w:rFonts w:cs="Arial"/>
                <w:sz w:val="18"/>
                <w:szCs w:val="18"/>
              </w:rPr>
              <w:t>1,153</w:t>
            </w:r>
          </w:p>
        </w:tc>
        <w:tc>
          <w:tcPr>
            <w:tcW w:w="1397" w:type="dxa"/>
            <w:tcBorders>
              <w:top w:val="nil"/>
              <w:left w:val="nil"/>
              <w:bottom w:val="nil"/>
              <w:right w:val="nil"/>
            </w:tcBorders>
            <w:shd w:val="clear" w:color="auto" w:fill="auto"/>
            <w:vAlign w:val="bottom"/>
          </w:tcPr>
          <w:p w14:paraId="0E43F278" w14:textId="6C05122A" w:rsidR="00B5085E" w:rsidRPr="00C935A5" w:rsidRDefault="00B5085E" w:rsidP="00B5085E">
            <w:pPr>
              <w:spacing w:before="40" w:after="20"/>
              <w:jc w:val="right"/>
              <w:rPr>
                <w:rFonts w:cs="Arial"/>
                <w:sz w:val="18"/>
                <w:szCs w:val="18"/>
              </w:rPr>
            </w:pPr>
            <w:r w:rsidRPr="00B5085E">
              <w:rPr>
                <w:rFonts w:cs="Arial"/>
                <w:sz w:val="18"/>
                <w:szCs w:val="18"/>
              </w:rPr>
              <w:t>1,035</w:t>
            </w:r>
          </w:p>
        </w:tc>
        <w:tc>
          <w:tcPr>
            <w:tcW w:w="1117" w:type="dxa"/>
            <w:tcBorders>
              <w:top w:val="nil"/>
              <w:left w:val="nil"/>
              <w:bottom w:val="nil"/>
              <w:right w:val="nil"/>
            </w:tcBorders>
            <w:shd w:val="clear" w:color="auto" w:fill="auto"/>
            <w:vAlign w:val="bottom"/>
          </w:tcPr>
          <w:p w14:paraId="5FB9B145" w14:textId="1996CB0C" w:rsidR="00B5085E" w:rsidRPr="00C935A5" w:rsidRDefault="00B5085E" w:rsidP="00D00AD6">
            <w:pPr>
              <w:spacing w:before="40" w:after="20"/>
              <w:jc w:val="center"/>
              <w:rPr>
                <w:rFonts w:cs="Arial"/>
                <w:sz w:val="18"/>
                <w:szCs w:val="18"/>
              </w:rPr>
            </w:pPr>
            <w:r w:rsidRPr="00B5085E">
              <w:rPr>
                <w:rFonts w:cs="Arial"/>
                <w:sz w:val="18"/>
                <w:szCs w:val="18"/>
              </w:rPr>
              <w:t>23.3</w:t>
            </w:r>
          </w:p>
        </w:tc>
        <w:tc>
          <w:tcPr>
            <w:tcW w:w="1117" w:type="dxa"/>
            <w:tcBorders>
              <w:top w:val="nil"/>
              <w:left w:val="nil"/>
              <w:bottom w:val="nil"/>
              <w:right w:val="nil"/>
            </w:tcBorders>
            <w:shd w:val="clear" w:color="auto" w:fill="auto"/>
            <w:vAlign w:val="bottom"/>
          </w:tcPr>
          <w:p w14:paraId="71D28F70" w14:textId="48F85384" w:rsidR="00B5085E" w:rsidRPr="00C935A5" w:rsidRDefault="00B5085E" w:rsidP="00B5085E">
            <w:pPr>
              <w:spacing w:before="40" w:after="20"/>
              <w:jc w:val="right"/>
              <w:rPr>
                <w:rFonts w:cs="Arial"/>
                <w:sz w:val="18"/>
                <w:szCs w:val="18"/>
              </w:rPr>
            </w:pPr>
            <w:r w:rsidRPr="00B5085E">
              <w:rPr>
                <w:rFonts w:cs="Arial"/>
                <w:sz w:val="18"/>
                <w:szCs w:val="18"/>
              </w:rPr>
              <w:t>1,138,689</w:t>
            </w:r>
          </w:p>
        </w:tc>
        <w:tc>
          <w:tcPr>
            <w:tcW w:w="971" w:type="dxa"/>
            <w:tcBorders>
              <w:top w:val="nil"/>
              <w:left w:val="nil"/>
              <w:bottom w:val="nil"/>
              <w:right w:val="nil"/>
            </w:tcBorders>
            <w:shd w:val="clear" w:color="auto" w:fill="auto"/>
            <w:vAlign w:val="bottom"/>
          </w:tcPr>
          <w:p w14:paraId="35D5A0B1" w14:textId="79A8C5B8" w:rsidR="00B5085E" w:rsidRPr="00C935A5" w:rsidRDefault="00B5085E" w:rsidP="00B5085E">
            <w:pPr>
              <w:spacing w:before="40" w:after="20"/>
              <w:jc w:val="right"/>
              <w:rPr>
                <w:rFonts w:cs="Arial"/>
                <w:sz w:val="18"/>
                <w:szCs w:val="18"/>
              </w:rPr>
            </w:pPr>
            <w:r w:rsidRPr="00B5085E">
              <w:rPr>
                <w:rFonts w:cs="Arial"/>
                <w:sz w:val="18"/>
                <w:szCs w:val="18"/>
              </w:rPr>
              <w:t>11,430</w:t>
            </w:r>
          </w:p>
        </w:tc>
        <w:tc>
          <w:tcPr>
            <w:tcW w:w="1228" w:type="dxa"/>
            <w:tcBorders>
              <w:top w:val="nil"/>
              <w:left w:val="nil"/>
              <w:bottom w:val="nil"/>
              <w:right w:val="nil"/>
            </w:tcBorders>
            <w:shd w:val="clear" w:color="auto" w:fill="auto"/>
            <w:vAlign w:val="bottom"/>
          </w:tcPr>
          <w:p w14:paraId="5F827A72" w14:textId="5AB60AB8" w:rsidR="00B5085E" w:rsidRPr="00C935A5" w:rsidRDefault="00B5085E" w:rsidP="00B5085E">
            <w:pPr>
              <w:spacing w:before="40" w:after="20"/>
              <w:jc w:val="right"/>
              <w:rPr>
                <w:rFonts w:cs="Arial"/>
                <w:sz w:val="18"/>
                <w:szCs w:val="18"/>
              </w:rPr>
            </w:pPr>
            <w:r w:rsidRPr="00B5085E">
              <w:rPr>
                <w:rFonts w:cs="Arial"/>
                <w:sz w:val="18"/>
                <w:szCs w:val="18"/>
              </w:rPr>
              <w:t>18.3%</w:t>
            </w:r>
          </w:p>
        </w:tc>
      </w:tr>
      <w:tr w:rsidR="00B5085E" w:rsidRPr="009627D1" w14:paraId="4ED8697E" w14:textId="77777777" w:rsidTr="00CC7DEF">
        <w:trPr>
          <w:trHeight w:val="20"/>
        </w:trPr>
        <w:tc>
          <w:tcPr>
            <w:tcW w:w="2233" w:type="dxa"/>
            <w:tcBorders>
              <w:top w:val="nil"/>
              <w:left w:val="nil"/>
              <w:bottom w:val="nil"/>
              <w:right w:val="single" w:sz="18" w:space="0" w:color="0070C0"/>
            </w:tcBorders>
            <w:shd w:val="clear" w:color="auto" w:fill="auto"/>
            <w:vAlign w:val="center"/>
          </w:tcPr>
          <w:p w14:paraId="3DDA4D73" w14:textId="77777777" w:rsidR="00B5085E" w:rsidRPr="00C935A5" w:rsidRDefault="00B5085E" w:rsidP="00B5085E">
            <w:pPr>
              <w:spacing w:before="40" w:after="20"/>
              <w:rPr>
                <w:rFonts w:cs="Arial"/>
                <w:sz w:val="18"/>
                <w:szCs w:val="18"/>
              </w:rPr>
            </w:pPr>
            <w:r w:rsidRPr="00C935A5">
              <w:rPr>
                <w:rFonts w:cs="Arial"/>
                <w:sz w:val="18"/>
                <w:szCs w:val="18"/>
              </w:rPr>
              <w:t xml:space="preserve">Yarra Ranges S </w:t>
            </w:r>
          </w:p>
        </w:tc>
        <w:tc>
          <w:tcPr>
            <w:tcW w:w="1236" w:type="dxa"/>
            <w:tcBorders>
              <w:top w:val="nil"/>
              <w:left w:val="single" w:sz="18" w:space="0" w:color="0070C0"/>
              <w:bottom w:val="nil"/>
              <w:right w:val="nil"/>
            </w:tcBorders>
            <w:shd w:val="clear" w:color="auto" w:fill="auto"/>
            <w:vAlign w:val="bottom"/>
          </w:tcPr>
          <w:p w14:paraId="7ADA0CE4" w14:textId="14C61DD2" w:rsidR="00B5085E" w:rsidRPr="00C935A5" w:rsidRDefault="00B5085E" w:rsidP="00B5085E">
            <w:pPr>
              <w:spacing w:before="40" w:after="20"/>
              <w:jc w:val="right"/>
              <w:rPr>
                <w:rFonts w:cs="Arial"/>
                <w:sz w:val="18"/>
                <w:szCs w:val="18"/>
              </w:rPr>
            </w:pPr>
            <w:r w:rsidRPr="00B5085E">
              <w:rPr>
                <w:rFonts w:cs="Arial"/>
                <w:sz w:val="18"/>
                <w:szCs w:val="18"/>
              </w:rPr>
              <w:t>1,021</w:t>
            </w:r>
          </w:p>
        </w:tc>
        <w:tc>
          <w:tcPr>
            <w:tcW w:w="1397" w:type="dxa"/>
            <w:tcBorders>
              <w:top w:val="nil"/>
              <w:left w:val="nil"/>
              <w:bottom w:val="nil"/>
              <w:right w:val="nil"/>
            </w:tcBorders>
            <w:shd w:val="clear" w:color="auto" w:fill="auto"/>
            <w:vAlign w:val="bottom"/>
          </w:tcPr>
          <w:p w14:paraId="1A2D780C" w14:textId="0F72C720" w:rsidR="00B5085E" w:rsidRPr="00C935A5" w:rsidRDefault="00B5085E" w:rsidP="00B5085E">
            <w:pPr>
              <w:spacing w:before="40" w:after="20"/>
              <w:jc w:val="right"/>
              <w:rPr>
                <w:rFonts w:cs="Arial"/>
                <w:sz w:val="18"/>
                <w:szCs w:val="18"/>
              </w:rPr>
            </w:pPr>
            <w:r w:rsidRPr="00B5085E">
              <w:rPr>
                <w:rFonts w:cs="Arial"/>
                <w:sz w:val="18"/>
                <w:szCs w:val="18"/>
              </w:rPr>
              <w:t>1,040</w:t>
            </w:r>
          </w:p>
        </w:tc>
        <w:tc>
          <w:tcPr>
            <w:tcW w:w="1117" w:type="dxa"/>
            <w:tcBorders>
              <w:top w:val="nil"/>
              <w:left w:val="nil"/>
              <w:bottom w:val="nil"/>
              <w:right w:val="nil"/>
            </w:tcBorders>
            <w:shd w:val="clear" w:color="auto" w:fill="auto"/>
            <w:vAlign w:val="bottom"/>
          </w:tcPr>
          <w:p w14:paraId="5D632984" w14:textId="414DD531" w:rsidR="00B5085E" w:rsidRPr="00C935A5" w:rsidRDefault="00B5085E" w:rsidP="00D00AD6">
            <w:pPr>
              <w:spacing w:before="40" w:after="20"/>
              <w:jc w:val="center"/>
              <w:rPr>
                <w:rFonts w:cs="Arial"/>
                <w:sz w:val="18"/>
                <w:szCs w:val="18"/>
              </w:rPr>
            </w:pPr>
            <w:r w:rsidRPr="00B5085E">
              <w:rPr>
                <w:rFonts w:cs="Arial"/>
                <w:sz w:val="18"/>
                <w:szCs w:val="18"/>
              </w:rPr>
              <w:t>23.4</w:t>
            </w:r>
          </w:p>
        </w:tc>
        <w:tc>
          <w:tcPr>
            <w:tcW w:w="1117" w:type="dxa"/>
            <w:tcBorders>
              <w:top w:val="nil"/>
              <w:left w:val="nil"/>
              <w:bottom w:val="nil"/>
              <w:right w:val="nil"/>
            </w:tcBorders>
            <w:shd w:val="clear" w:color="auto" w:fill="auto"/>
            <w:vAlign w:val="bottom"/>
          </w:tcPr>
          <w:p w14:paraId="403C9FE5" w14:textId="61F885FA" w:rsidR="00B5085E" w:rsidRPr="00C935A5" w:rsidRDefault="00B5085E" w:rsidP="00B5085E">
            <w:pPr>
              <w:spacing w:before="40" w:after="20"/>
              <w:jc w:val="right"/>
              <w:rPr>
                <w:rFonts w:cs="Arial"/>
                <w:sz w:val="18"/>
                <w:szCs w:val="18"/>
              </w:rPr>
            </w:pPr>
            <w:r w:rsidRPr="00B5085E">
              <w:rPr>
                <w:rFonts w:cs="Arial"/>
                <w:sz w:val="18"/>
                <w:szCs w:val="18"/>
              </w:rPr>
              <w:t>439,049</w:t>
            </w:r>
          </w:p>
        </w:tc>
        <w:tc>
          <w:tcPr>
            <w:tcW w:w="971" w:type="dxa"/>
            <w:tcBorders>
              <w:top w:val="nil"/>
              <w:left w:val="nil"/>
              <w:bottom w:val="nil"/>
              <w:right w:val="nil"/>
            </w:tcBorders>
            <w:shd w:val="clear" w:color="auto" w:fill="auto"/>
            <w:vAlign w:val="bottom"/>
          </w:tcPr>
          <w:p w14:paraId="70CEE017" w14:textId="1638A51C" w:rsidR="00B5085E" w:rsidRPr="00C935A5" w:rsidRDefault="00B5085E" w:rsidP="00B5085E">
            <w:pPr>
              <w:spacing w:before="40" w:after="20"/>
              <w:jc w:val="right"/>
              <w:rPr>
                <w:rFonts w:cs="Arial"/>
                <w:sz w:val="18"/>
                <w:szCs w:val="18"/>
              </w:rPr>
            </w:pPr>
            <w:r w:rsidRPr="00B5085E">
              <w:rPr>
                <w:rFonts w:cs="Arial"/>
                <w:sz w:val="18"/>
                <w:szCs w:val="18"/>
              </w:rPr>
              <w:t>2,764</w:t>
            </w:r>
          </w:p>
        </w:tc>
        <w:tc>
          <w:tcPr>
            <w:tcW w:w="1228" w:type="dxa"/>
            <w:tcBorders>
              <w:top w:val="nil"/>
              <w:left w:val="nil"/>
              <w:bottom w:val="nil"/>
              <w:right w:val="nil"/>
            </w:tcBorders>
            <w:shd w:val="clear" w:color="auto" w:fill="auto"/>
            <w:vAlign w:val="bottom"/>
          </w:tcPr>
          <w:p w14:paraId="4B77D2A2" w14:textId="1622DC1F" w:rsidR="00B5085E" w:rsidRPr="00C935A5" w:rsidRDefault="00B5085E" w:rsidP="00B5085E">
            <w:pPr>
              <w:spacing w:before="40" w:after="20"/>
              <w:jc w:val="right"/>
              <w:rPr>
                <w:rFonts w:cs="Arial"/>
                <w:sz w:val="18"/>
                <w:szCs w:val="18"/>
              </w:rPr>
            </w:pPr>
            <w:r w:rsidRPr="00B5085E">
              <w:rPr>
                <w:rFonts w:cs="Arial"/>
                <w:sz w:val="18"/>
                <w:szCs w:val="18"/>
              </w:rPr>
              <w:t>4.5%</w:t>
            </w:r>
          </w:p>
        </w:tc>
      </w:tr>
      <w:tr w:rsidR="00B5085E" w:rsidRPr="009627D1" w14:paraId="10789339" w14:textId="77777777" w:rsidTr="00CC7DEF">
        <w:trPr>
          <w:trHeight w:val="20"/>
        </w:trPr>
        <w:tc>
          <w:tcPr>
            <w:tcW w:w="2233" w:type="dxa"/>
            <w:tcBorders>
              <w:top w:val="nil"/>
              <w:left w:val="nil"/>
              <w:bottom w:val="nil"/>
              <w:right w:val="single" w:sz="18" w:space="0" w:color="0070C0"/>
            </w:tcBorders>
            <w:shd w:val="clear" w:color="auto" w:fill="auto"/>
            <w:vAlign w:val="center"/>
          </w:tcPr>
          <w:p w14:paraId="5F53DC0A" w14:textId="77777777" w:rsidR="00B5085E" w:rsidRPr="00C935A5" w:rsidRDefault="00B5085E" w:rsidP="00B5085E">
            <w:pPr>
              <w:spacing w:before="40" w:after="20"/>
              <w:rPr>
                <w:rFonts w:cs="Arial"/>
                <w:sz w:val="18"/>
                <w:szCs w:val="18"/>
              </w:rPr>
            </w:pPr>
            <w:r w:rsidRPr="00C935A5">
              <w:rPr>
                <w:rFonts w:cs="Arial"/>
                <w:sz w:val="18"/>
                <w:szCs w:val="18"/>
              </w:rPr>
              <w:t xml:space="preserve">Yarriambiack S </w:t>
            </w:r>
          </w:p>
        </w:tc>
        <w:tc>
          <w:tcPr>
            <w:tcW w:w="1236" w:type="dxa"/>
            <w:tcBorders>
              <w:top w:val="nil"/>
              <w:left w:val="single" w:sz="18" w:space="0" w:color="0070C0"/>
              <w:right w:val="nil"/>
            </w:tcBorders>
            <w:shd w:val="clear" w:color="auto" w:fill="auto"/>
            <w:vAlign w:val="bottom"/>
          </w:tcPr>
          <w:p w14:paraId="2F2D6099" w14:textId="52634689" w:rsidR="00B5085E" w:rsidRPr="00C935A5" w:rsidRDefault="00B5085E" w:rsidP="00B5085E">
            <w:pPr>
              <w:spacing w:before="40" w:after="20"/>
              <w:jc w:val="right"/>
              <w:rPr>
                <w:rFonts w:cs="Arial"/>
                <w:sz w:val="18"/>
                <w:szCs w:val="18"/>
              </w:rPr>
            </w:pPr>
            <w:r w:rsidRPr="00B5085E">
              <w:rPr>
                <w:rFonts w:cs="Arial"/>
                <w:sz w:val="18"/>
                <w:szCs w:val="18"/>
              </w:rPr>
              <w:t>762</w:t>
            </w:r>
          </w:p>
        </w:tc>
        <w:tc>
          <w:tcPr>
            <w:tcW w:w="1397" w:type="dxa"/>
            <w:tcBorders>
              <w:top w:val="nil"/>
              <w:left w:val="nil"/>
              <w:right w:val="nil"/>
            </w:tcBorders>
            <w:shd w:val="clear" w:color="auto" w:fill="auto"/>
            <w:vAlign w:val="bottom"/>
          </w:tcPr>
          <w:p w14:paraId="7ADF95CF" w14:textId="4595D53A" w:rsidR="00B5085E" w:rsidRPr="00C935A5" w:rsidRDefault="00B5085E" w:rsidP="00B5085E">
            <w:pPr>
              <w:spacing w:before="40" w:after="20"/>
              <w:jc w:val="right"/>
              <w:rPr>
                <w:rFonts w:cs="Arial"/>
                <w:sz w:val="18"/>
                <w:szCs w:val="18"/>
              </w:rPr>
            </w:pPr>
            <w:r w:rsidRPr="00B5085E">
              <w:rPr>
                <w:rFonts w:cs="Arial"/>
                <w:sz w:val="18"/>
                <w:szCs w:val="18"/>
              </w:rPr>
              <w:t>941</w:t>
            </w:r>
          </w:p>
        </w:tc>
        <w:tc>
          <w:tcPr>
            <w:tcW w:w="1117" w:type="dxa"/>
            <w:tcBorders>
              <w:top w:val="nil"/>
              <w:left w:val="nil"/>
              <w:right w:val="nil"/>
            </w:tcBorders>
            <w:shd w:val="clear" w:color="auto" w:fill="auto"/>
            <w:vAlign w:val="bottom"/>
          </w:tcPr>
          <w:p w14:paraId="6E832A4C" w14:textId="2021FBA6" w:rsidR="00B5085E" w:rsidRPr="00C935A5" w:rsidRDefault="00B5085E" w:rsidP="00D00AD6">
            <w:pPr>
              <w:spacing w:before="40" w:after="20"/>
              <w:jc w:val="center"/>
              <w:rPr>
                <w:rFonts w:cs="Arial"/>
                <w:sz w:val="18"/>
                <w:szCs w:val="18"/>
              </w:rPr>
            </w:pPr>
            <w:r w:rsidRPr="00B5085E">
              <w:rPr>
                <w:rFonts w:cs="Arial"/>
                <w:sz w:val="18"/>
                <w:szCs w:val="18"/>
              </w:rPr>
              <w:t>41.5</w:t>
            </w:r>
          </w:p>
        </w:tc>
        <w:tc>
          <w:tcPr>
            <w:tcW w:w="1117" w:type="dxa"/>
            <w:tcBorders>
              <w:top w:val="nil"/>
              <w:left w:val="nil"/>
              <w:right w:val="nil"/>
            </w:tcBorders>
            <w:shd w:val="clear" w:color="auto" w:fill="auto"/>
            <w:vAlign w:val="bottom"/>
          </w:tcPr>
          <w:p w14:paraId="38FA8871" w14:textId="52BFC028" w:rsidR="00B5085E" w:rsidRPr="00C935A5" w:rsidRDefault="00B5085E" w:rsidP="00B5085E">
            <w:pPr>
              <w:spacing w:before="40" w:after="20"/>
              <w:jc w:val="right"/>
              <w:rPr>
                <w:rFonts w:cs="Arial"/>
                <w:sz w:val="18"/>
                <w:szCs w:val="18"/>
              </w:rPr>
            </w:pPr>
            <w:r w:rsidRPr="00B5085E">
              <w:rPr>
                <w:rFonts w:cs="Arial"/>
                <w:sz w:val="18"/>
                <w:szCs w:val="18"/>
              </w:rPr>
              <w:t>14,917</w:t>
            </w:r>
          </w:p>
        </w:tc>
        <w:tc>
          <w:tcPr>
            <w:tcW w:w="971" w:type="dxa"/>
            <w:tcBorders>
              <w:top w:val="nil"/>
              <w:left w:val="nil"/>
              <w:right w:val="nil"/>
            </w:tcBorders>
            <w:shd w:val="clear" w:color="auto" w:fill="auto"/>
            <w:vAlign w:val="bottom"/>
          </w:tcPr>
          <w:p w14:paraId="7E512100" w14:textId="213BA8DB" w:rsidR="00B5085E" w:rsidRPr="00C935A5" w:rsidRDefault="00B5085E" w:rsidP="00B5085E">
            <w:pPr>
              <w:spacing w:before="40" w:after="20"/>
              <w:jc w:val="right"/>
              <w:rPr>
                <w:rFonts w:cs="Arial"/>
                <w:sz w:val="18"/>
                <w:szCs w:val="18"/>
              </w:rPr>
            </w:pPr>
            <w:r w:rsidRPr="00B5085E">
              <w:rPr>
                <w:rFonts w:cs="Arial"/>
                <w:sz w:val="18"/>
                <w:szCs w:val="18"/>
              </w:rPr>
              <w:t>2,312</w:t>
            </w:r>
          </w:p>
        </w:tc>
        <w:tc>
          <w:tcPr>
            <w:tcW w:w="1228" w:type="dxa"/>
            <w:tcBorders>
              <w:top w:val="nil"/>
              <w:left w:val="nil"/>
              <w:right w:val="nil"/>
            </w:tcBorders>
            <w:shd w:val="clear" w:color="auto" w:fill="auto"/>
            <w:vAlign w:val="bottom"/>
          </w:tcPr>
          <w:p w14:paraId="096C07EC" w14:textId="08C9A9BC" w:rsidR="00B5085E" w:rsidRPr="00C935A5" w:rsidRDefault="00B5085E" w:rsidP="00B5085E">
            <w:pPr>
              <w:spacing w:before="40" w:after="20"/>
              <w:jc w:val="right"/>
              <w:rPr>
                <w:rFonts w:cs="Arial"/>
                <w:sz w:val="18"/>
                <w:szCs w:val="18"/>
              </w:rPr>
            </w:pPr>
            <w:r w:rsidRPr="00B5085E">
              <w:rPr>
                <w:rFonts w:cs="Arial"/>
                <w:sz w:val="18"/>
                <w:szCs w:val="18"/>
              </w:rPr>
              <w:t>2.1%</w:t>
            </w:r>
          </w:p>
        </w:tc>
      </w:tr>
      <w:tr w:rsidR="003C2E13" w:rsidRPr="00C935A5" w14:paraId="43531D8D" w14:textId="77777777" w:rsidTr="00CC7DEF">
        <w:trPr>
          <w:trHeight w:val="20"/>
        </w:trPr>
        <w:tc>
          <w:tcPr>
            <w:tcW w:w="2233" w:type="dxa"/>
            <w:tcBorders>
              <w:top w:val="nil"/>
              <w:left w:val="nil"/>
              <w:right w:val="single" w:sz="18" w:space="0" w:color="0070C0"/>
            </w:tcBorders>
            <w:shd w:val="clear" w:color="auto" w:fill="auto"/>
            <w:vAlign w:val="center"/>
          </w:tcPr>
          <w:p w14:paraId="7CB4A4CE" w14:textId="77777777" w:rsidR="003C2E13" w:rsidRPr="00C935A5" w:rsidRDefault="003C2E13" w:rsidP="001D41EA">
            <w:pPr>
              <w:spacing w:before="40" w:after="20"/>
              <w:rPr>
                <w:rFonts w:cs="Arial"/>
                <w:sz w:val="18"/>
                <w:szCs w:val="18"/>
              </w:rPr>
            </w:pPr>
          </w:p>
        </w:tc>
        <w:tc>
          <w:tcPr>
            <w:tcW w:w="1236" w:type="dxa"/>
            <w:tcBorders>
              <w:top w:val="nil"/>
              <w:left w:val="single" w:sz="18" w:space="0" w:color="0070C0"/>
              <w:bottom w:val="single" w:sz="8" w:space="0" w:color="0070C0"/>
              <w:right w:val="nil"/>
            </w:tcBorders>
            <w:shd w:val="clear" w:color="auto" w:fill="auto"/>
            <w:vAlign w:val="bottom"/>
          </w:tcPr>
          <w:p w14:paraId="39236E65" w14:textId="21AAE513" w:rsidR="003C2E13" w:rsidRPr="00C935A5" w:rsidRDefault="003C2E13" w:rsidP="001D41EA">
            <w:pPr>
              <w:spacing w:before="40" w:after="20"/>
              <w:jc w:val="right"/>
              <w:rPr>
                <w:rFonts w:cs="Arial"/>
                <w:sz w:val="18"/>
                <w:szCs w:val="18"/>
              </w:rPr>
            </w:pPr>
          </w:p>
        </w:tc>
        <w:tc>
          <w:tcPr>
            <w:tcW w:w="1397" w:type="dxa"/>
            <w:tcBorders>
              <w:top w:val="nil"/>
              <w:left w:val="nil"/>
              <w:bottom w:val="single" w:sz="8" w:space="0" w:color="0070C0"/>
              <w:right w:val="nil"/>
            </w:tcBorders>
            <w:shd w:val="clear" w:color="auto" w:fill="auto"/>
            <w:vAlign w:val="bottom"/>
          </w:tcPr>
          <w:p w14:paraId="1F4EE066" w14:textId="77777777" w:rsidR="003C2E13" w:rsidRPr="00C935A5" w:rsidRDefault="003C2E13" w:rsidP="001D41EA">
            <w:pPr>
              <w:spacing w:before="40" w:after="20"/>
              <w:jc w:val="right"/>
              <w:rPr>
                <w:rFonts w:cs="Arial"/>
                <w:sz w:val="18"/>
                <w:szCs w:val="18"/>
              </w:rPr>
            </w:pPr>
          </w:p>
        </w:tc>
        <w:tc>
          <w:tcPr>
            <w:tcW w:w="1117" w:type="dxa"/>
            <w:tcBorders>
              <w:top w:val="nil"/>
              <w:left w:val="nil"/>
              <w:bottom w:val="single" w:sz="8" w:space="0" w:color="0070C0"/>
              <w:right w:val="nil"/>
            </w:tcBorders>
            <w:shd w:val="clear" w:color="auto" w:fill="auto"/>
            <w:vAlign w:val="bottom"/>
          </w:tcPr>
          <w:p w14:paraId="30037C60" w14:textId="77777777" w:rsidR="003C2E13" w:rsidRPr="00C935A5" w:rsidRDefault="003C2E13" w:rsidP="00D00AD6">
            <w:pPr>
              <w:spacing w:before="40" w:after="20"/>
              <w:jc w:val="center"/>
              <w:rPr>
                <w:rFonts w:cs="Arial"/>
                <w:sz w:val="18"/>
                <w:szCs w:val="18"/>
              </w:rPr>
            </w:pPr>
          </w:p>
        </w:tc>
        <w:tc>
          <w:tcPr>
            <w:tcW w:w="1117" w:type="dxa"/>
            <w:tcBorders>
              <w:top w:val="nil"/>
              <w:left w:val="nil"/>
              <w:bottom w:val="single" w:sz="8" w:space="0" w:color="0070C0"/>
              <w:right w:val="nil"/>
            </w:tcBorders>
            <w:shd w:val="clear" w:color="auto" w:fill="auto"/>
            <w:vAlign w:val="bottom"/>
          </w:tcPr>
          <w:p w14:paraId="10C7481E" w14:textId="77777777" w:rsidR="003C2E13" w:rsidRPr="00C935A5" w:rsidRDefault="003C2E13" w:rsidP="001D41EA">
            <w:pPr>
              <w:spacing w:before="40" w:after="20"/>
              <w:jc w:val="right"/>
              <w:rPr>
                <w:rFonts w:cs="Arial"/>
                <w:sz w:val="18"/>
                <w:szCs w:val="18"/>
              </w:rPr>
            </w:pPr>
          </w:p>
        </w:tc>
        <w:tc>
          <w:tcPr>
            <w:tcW w:w="971" w:type="dxa"/>
            <w:tcBorders>
              <w:top w:val="nil"/>
              <w:left w:val="nil"/>
              <w:bottom w:val="single" w:sz="8" w:space="0" w:color="0070C0"/>
              <w:right w:val="nil"/>
            </w:tcBorders>
            <w:shd w:val="clear" w:color="auto" w:fill="auto"/>
            <w:vAlign w:val="bottom"/>
          </w:tcPr>
          <w:p w14:paraId="48266730" w14:textId="77777777" w:rsidR="003C2E13" w:rsidRPr="00C935A5" w:rsidRDefault="003C2E13" w:rsidP="001D41EA">
            <w:pPr>
              <w:spacing w:before="40" w:after="20"/>
              <w:jc w:val="right"/>
              <w:rPr>
                <w:rFonts w:cs="Arial"/>
                <w:sz w:val="18"/>
                <w:szCs w:val="18"/>
              </w:rPr>
            </w:pPr>
          </w:p>
        </w:tc>
        <w:tc>
          <w:tcPr>
            <w:tcW w:w="1228" w:type="dxa"/>
            <w:tcBorders>
              <w:top w:val="nil"/>
              <w:left w:val="nil"/>
              <w:bottom w:val="single" w:sz="8" w:space="0" w:color="0070C0"/>
              <w:right w:val="nil"/>
            </w:tcBorders>
            <w:shd w:val="clear" w:color="auto" w:fill="auto"/>
            <w:vAlign w:val="bottom"/>
          </w:tcPr>
          <w:p w14:paraId="04517070" w14:textId="79F40684" w:rsidR="003C2E13" w:rsidRPr="00C935A5" w:rsidRDefault="003C2E13" w:rsidP="001D41EA">
            <w:pPr>
              <w:spacing w:before="40" w:after="20"/>
              <w:jc w:val="right"/>
              <w:rPr>
                <w:rFonts w:cs="Arial"/>
                <w:sz w:val="18"/>
                <w:szCs w:val="18"/>
              </w:rPr>
            </w:pPr>
          </w:p>
        </w:tc>
      </w:tr>
      <w:tr w:rsidR="003C2E13" w:rsidRPr="00C935A5" w14:paraId="5473F056" w14:textId="77777777" w:rsidTr="00CC7DEF">
        <w:trPr>
          <w:trHeight w:val="20"/>
        </w:trPr>
        <w:tc>
          <w:tcPr>
            <w:tcW w:w="2233" w:type="dxa"/>
            <w:tcBorders>
              <w:top w:val="nil"/>
              <w:left w:val="nil"/>
              <w:right w:val="single" w:sz="18" w:space="0" w:color="0070C0"/>
            </w:tcBorders>
            <w:shd w:val="clear" w:color="auto" w:fill="auto"/>
            <w:vAlign w:val="center"/>
          </w:tcPr>
          <w:p w14:paraId="66A19225" w14:textId="77777777" w:rsidR="003C2E13" w:rsidRPr="00C935A5" w:rsidRDefault="003C2E13" w:rsidP="001D41EA">
            <w:pPr>
              <w:spacing w:before="40" w:after="20"/>
              <w:rPr>
                <w:rFonts w:cs="Arial"/>
                <w:sz w:val="18"/>
                <w:szCs w:val="18"/>
              </w:rPr>
            </w:pPr>
          </w:p>
        </w:tc>
        <w:tc>
          <w:tcPr>
            <w:tcW w:w="1236" w:type="dxa"/>
            <w:tcBorders>
              <w:top w:val="single" w:sz="8" w:space="0" w:color="0070C0"/>
              <w:left w:val="single" w:sz="18" w:space="0" w:color="0070C0"/>
              <w:right w:val="nil"/>
            </w:tcBorders>
            <w:shd w:val="clear" w:color="auto" w:fill="auto"/>
            <w:vAlign w:val="bottom"/>
          </w:tcPr>
          <w:p w14:paraId="5F70932B" w14:textId="571CBFC5" w:rsidR="003C2E13" w:rsidRPr="00C935A5" w:rsidRDefault="003C2E13" w:rsidP="001D41EA">
            <w:pPr>
              <w:spacing w:before="40" w:after="20"/>
              <w:jc w:val="right"/>
              <w:rPr>
                <w:rFonts w:cs="Arial"/>
                <w:b/>
                <w:sz w:val="18"/>
                <w:szCs w:val="18"/>
              </w:rPr>
            </w:pPr>
          </w:p>
        </w:tc>
        <w:tc>
          <w:tcPr>
            <w:tcW w:w="1397" w:type="dxa"/>
            <w:tcBorders>
              <w:top w:val="single" w:sz="8" w:space="0" w:color="0070C0"/>
              <w:left w:val="nil"/>
              <w:right w:val="nil"/>
            </w:tcBorders>
            <w:shd w:val="clear" w:color="auto" w:fill="auto"/>
            <w:vAlign w:val="bottom"/>
          </w:tcPr>
          <w:p w14:paraId="7CCAD0E1" w14:textId="466CCDB7" w:rsidR="003C2E13" w:rsidRPr="00C935A5" w:rsidRDefault="003C2E13" w:rsidP="001D41EA">
            <w:pPr>
              <w:spacing w:before="40" w:after="20"/>
              <w:jc w:val="right"/>
              <w:rPr>
                <w:rFonts w:cs="Arial"/>
                <w:b/>
                <w:sz w:val="18"/>
                <w:szCs w:val="18"/>
              </w:rPr>
            </w:pPr>
          </w:p>
        </w:tc>
        <w:tc>
          <w:tcPr>
            <w:tcW w:w="1117" w:type="dxa"/>
            <w:tcBorders>
              <w:top w:val="single" w:sz="8" w:space="0" w:color="0070C0"/>
              <w:left w:val="nil"/>
              <w:right w:val="nil"/>
            </w:tcBorders>
            <w:shd w:val="clear" w:color="auto" w:fill="auto"/>
            <w:vAlign w:val="bottom"/>
          </w:tcPr>
          <w:p w14:paraId="0BBC3609" w14:textId="1AFDDD6E" w:rsidR="003C2E13" w:rsidRPr="00C935A5" w:rsidRDefault="003C2E13" w:rsidP="00D00AD6">
            <w:pPr>
              <w:spacing w:before="40" w:after="20"/>
              <w:jc w:val="center"/>
              <w:rPr>
                <w:rFonts w:cs="Arial"/>
                <w:b/>
                <w:sz w:val="18"/>
                <w:szCs w:val="18"/>
              </w:rPr>
            </w:pPr>
          </w:p>
        </w:tc>
        <w:tc>
          <w:tcPr>
            <w:tcW w:w="1117" w:type="dxa"/>
            <w:tcBorders>
              <w:top w:val="single" w:sz="8" w:space="0" w:color="0070C0"/>
              <w:left w:val="nil"/>
              <w:right w:val="nil"/>
            </w:tcBorders>
            <w:shd w:val="clear" w:color="auto" w:fill="auto"/>
            <w:vAlign w:val="bottom"/>
          </w:tcPr>
          <w:p w14:paraId="4E71B922" w14:textId="501A460A" w:rsidR="003C2E13" w:rsidRPr="00C935A5" w:rsidRDefault="003C2E13" w:rsidP="001D41EA">
            <w:pPr>
              <w:spacing w:before="40" w:after="20"/>
              <w:jc w:val="right"/>
              <w:rPr>
                <w:rFonts w:cs="Arial"/>
                <w:b/>
                <w:sz w:val="18"/>
                <w:szCs w:val="18"/>
              </w:rPr>
            </w:pPr>
          </w:p>
        </w:tc>
        <w:tc>
          <w:tcPr>
            <w:tcW w:w="971" w:type="dxa"/>
            <w:tcBorders>
              <w:top w:val="single" w:sz="8" w:space="0" w:color="0070C0"/>
              <w:left w:val="nil"/>
              <w:right w:val="nil"/>
            </w:tcBorders>
            <w:shd w:val="clear" w:color="auto" w:fill="auto"/>
            <w:vAlign w:val="bottom"/>
          </w:tcPr>
          <w:p w14:paraId="7BD81A3A" w14:textId="35EFEB15" w:rsidR="003C2E13" w:rsidRPr="00C935A5" w:rsidRDefault="003C2E13" w:rsidP="001D41EA">
            <w:pPr>
              <w:spacing w:before="40" w:after="20"/>
              <w:jc w:val="right"/>
              <w:rPr>
                <w:rFonts w:cs="Arial"/>
                <w:b/>
                <w:sz w:val="18"/>
                <w:szCs w:val="18"/>
              </w:rPr>
            </w:pPr>
          </w:p>
        </w:tc>
        <w:tc>
          <w:tcPr>
            <w:tcW w:w="1228" w:type="dxa"/>
            <w:tcBorders>
              <w:top w:val="single" w:sz="8" w:space="0" w:color="0070C0"/>
              <w:left w:val="nil"/>
              <w:right w:val="nil"/>
            </w:tcBorders>
            <w:shd w:val="clear" w:color="auto" w:fill="auto"/>
            <w:vAlign w:val="bottom"/>
          </w:tcPr>
          <w:p w14:paraId="2C730AD9" w14:textId="3422CBC4" w:rsidR="003C2E13" w:rsidRPr="00C935A5" w:rsidRDefault="003C2E13" w:rsidP="001D41EA">
            <w:pPr>
              <w:spacing w:before="40" w:after="20"/>
              <w:jc w:val="right"/>
              <w:rPr>
                <w:rFonts w:cs="Arial"/>
                <w:b/>
                <w:sz w:val="18"/>
                <w:szCs w:val="18"/>
              </w:rPr>
            </w:pPr>
          </w:p>
        </w:tc>
      </w:tr>
    </w:tbl>
    <w:p w14:paraId="7ED7F459"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3DC5E3C2" w14:textId="5759F69B" w:rsidR="00D67755" w:rsidRPr="00C935A5" w:rsidRDefault="00CE4507" w:rsidP="002D343C">
      <w:pPr>
        <w:pStyle w:val="VGC-Head10"/>
      </w:pPr>
      <w:r w:rsidRPr="00C935A5">
        <w:lastRenderedPageBreak/>
        <w:t>Appendix 4</w:t>
      </w:r>
      <w:r w:rsidR="00D67755" w:rsidRPr="00C935A5">
        <w:tab/>
      </w:r>
      <w:r w:rsidR="00933FF7">
        <w:t>2022-23</w:t>
      </w:r>
      <w:r w:rsidR="00A97ABE" w:rsidRPr="00C935A5">
        <w:t xml:space="preserve"> </w:t>
      </w:r>
      <w:r w:rsidR="00D67755" w:rsidRPr="00C935A5">
        <w:t xml:space="preserve">General Purpose Grants </w:t>
      </w:r>
    </w:p>
    <w:p w14:paraId="6BBF52D4" w14:textId="1B0B5010" w:rsidR="00D67755" w:rsidRPr="00C935A5" w:rsidRDefault="00D67755" w:rsidP="002D343C">
      <w:pPr>
        <w:pStyle w:val="VGC-Head2"/>
      </w:pPr>
      <w:r w:rsidRPr="00C935A5">
        <w:t xml:space="preserve">H.  Revenue Adjustors – </w:t>
      </w:r>
      <w:r w:rsidR="002A2397" w:rsidRPr="00C935A5">
        <w:t>Index</w:t>
      </w:r>
    </w:p>
    <w:p w14:paraId="25D9888D" w14:textId="77777777" w:rsidR="00D67755" w:rsidRPr="00C935A5" w:rsidRDefault="00D6775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314AE6" w:rsidRPr="00C935A5" w14:paraId="09B19728" w14:textId="77777777" w:rsidTr="00CC7DEF">
        <w:trPr>
          <w:trHeight w:val="20"/>
          <w:tblHeader/>
        </w:trPr>
        <w:tc>
          <w:tcPr>
            <w:tcW w:w="2268" w:type="dxa"/>
            <w:tcBorders>
              <w:top w:val="nil"/>
              <w:left w:val="nil"/>
              <w:right w:val="single" w:sz="18" w:space="0" w:color="0070C0"/>
            </w:tcBorders>
            <w:shd w:val="clear" w:color="auto" w:fill="auto"/>
            <w:vAlign w:val="bottom"/>
          </w:tcPr>
          <w:p w14:paraId="255854AD" w14:textId="77777777" w:rsidR="00314AE6" w:rsidRPr="00C935A5" w:rsidRDefault="00314AE6" w:rsidP="008001AD">
            <w:pPr>
              <w:spacing w:before="40" w:after="20"/>
              <w:jc w:val="center"/>
              <w:rPr>
                <w:rFonts w:cs="Arial"/>
                <w:sz w:val="18"/>
                <w:szCs w:val="18"/>
              </w:rPr>
            </w:pPr>
          </w:p>
        </w:tc>
        <w:tc>
          <w:tcPr>
            <w:tcW w:w="1361" w:type="dxa"/>
            <w:tcBorders>
              <w:left w:val="single" w:sz="18" w:space="0" w:color="0070C0"/>
              <w:bottom w:val="single" w:sz="8" w:space="0" w:color="0070C0"/>
            </w:tcBorders>
            <w:shd w:val="clear" w:color="auto" w:fill="auto"/>
            <w:vAlign w:val="bottom"/>
          </w:tcPr>
          <w:p w14:paraId="48B54751" w14:textId="1090D256" w:rsidR="00314AE6" w:rsidRPr="00C935A5" w:rsidRDefault="00314AE6" w:rsidP="008001AD">
            <w:pPr>
              <w:spacing w:before="40" w:after="20"/>
              <w:jc w:val="center"/>
              <w:rPr>
                <w:rFonts w:cs="Arial"/>
                <w:sz w:val="18"/>
                <w:szCs w:val="18"/>
              </w:rPr>
            </w:pPr>
            <w:r w:rsidRPr="00C935A5">
              <w:rPr>
                <w:rFonts w:cs="Arial"/>
                <w:b/>
                <w:sz w:val="18"/>
                <w:szCs w:val="18"/>
              </w:rPr>
              <w:t xml:space="preserve">Median Household Income </w:t>
            </w:r>
            <w:r w:rsidR="00270CE1" w:rsidRPr="00C935A5">
              <w:rPr>
                <w:rFonts w:cs="Arial"/>
                <w:b/>
                <w:sz w:val="18"/>
                <w:szCs w:val="18"/>
              </w:rPr>
              <w:br/>
            </w:r>
            <w:r w:rsidRPr="00C935A5">
              <w:rPr>
                <w:rFonts w:cs="Arial"/>
                <w:b/>
                <w:sz w:val="18"/>
                <w:szCs w:val="18"/>
              </w:rPr>
              <w:t xml:space="preserve">(60+) </w:t>
            </w:r>
          </w:p>
        </w:tc>
        <w:tc>
          <w:tcPr>
            <w:tcW w:w="1361" w:type="dxa"/>
            <w:tcBorders>
              <w:bottom w:val="single" w:sz="8" w:space="0" w:color="0070C0"/>
            </w:tcBorders>
            <w:shd w:val="clear" w:color="auto" w:fill="auto"/>
            <w:vAlign w:val="bottom"/>
          </w:tcPr>
          <w:p w14:paraId="6D7DB96D" w14:textId="36FEA5BD" w:rsidR="00314AE6" w:rsidRPr="00C935A5" w:rsidRDefault="00270CE1" w:rsidP="008001AD">
            <w:pPr>
              <w:spacing w:before="40" w:after="20"/>
              <w:jc w:val="center"/>
              <w:rPr>
                <w:rFonts w:cs="Arial"/>
                <w:sz w:val="18"/>
                <w:szCs w:val="18"/>
              </w:rPr>
            </w:pPr>
            <w:r w:rsidRPr="00C935A5">
              <w:rPr>
                <w:rFonts w:cs="Arial"/>
                <w:b/>
                <w:sz w:val="18"/>
                <w:szCs w:val="18"/>
              </w:rPr>
              <w:t>Socio-</w:t>
            </w:r>
            <w:r w:rsidR="00314AE6" w:rsidRPr="00C935A5">
              <w:rPr>
                <w:rFonts w:cs="Arial"/>
                <w:b/>
                <w:sz w:val="18"/>
                <w:szCs w:val="18"/>
              </w:rPr>
              <w:t xml:space="preserve">Economic </w:t>
            </w:r>
            <w:r w:rsidRPr="00C935A5">
              <w:rPr>
                <w:rFonts w:cs="Arial"/>
                <w:b/>
                <w:spacing w:val="-4"/>
                <w:sz w:val="18"/>
                <w:szCs w:val="18"/>
              </w:rPr>
              <w:t>Disadvantage</w:t>
            </w:r>
          </w:p>
        </w:tc>
        <w:tc>
          <w:tcPr>
            <w:tcW w:w="1361" w:type="dxa"/>
            <w:tcBorders>
              <w:bottom w:val="single" w:sz="8" w:space="0" w:color="0070C0"/>
            </w:tcBorders>
            <w:vAlign w:val="bottom"/>
          </w:tcPr>
          <w:p w14:paraId="0B3F83FC" w14:textId="5E074D0D" w:rsidR="00314AE6" w:rsidRPr="00C935A5" w:rsidRDefault="00314AE6" w:rsidP="00AE1098">
            <w:pPr>
              <w:spacing w:before="40" w:after="20"/>
              <w:jc w:val="center"/>
              <w:rPr>
                <w:rFonts w:cs="Arial"/>
                <w:b/>
                <w:sz w:val="18"/>
                <w:szCs w:val="18"/>
              </w:rPr>
            </w:pPr>
            <w:r w:rsidRPr="00C935A5">
              <w:rPr>
                <w:rFonts w:cs="Arial"/>
                <w:b/>
                <w:sz w:val="18"/>
                <w:szCs w:val="18"/>
              </w:rPr>
              <w:t xml:space="preserve">Tourism </w:t>
            </w:r>
          </w:p>
        </w:tc>
        <w:tc>
          <w:tcPr>
            <w:tcW w:w="1361" w:type="dxa"/>
            <w:tcBorders>
              <w:bottom w:val="single" w:sz="8" w:space="0" w:color="0070C0"/>
            </w:tcBorders>
            <w:vAlign w:val="bottom"/>
          </w:tcPr>
          <w:p w14:paraId="1EB717EA" w14:textId="4D956904" w:rsidR="00314AE6" w:rsidRPr="00C935A5" w:rsidRDefault="00314AE6" w:rsidP="008001AD">
            <w:pPr>
              <w:spacing w:before="40" w:after="20"/>
              <w:jc w:val="center"/>
              <w:rPr>
                <w:rFonts w:cs="Arial"/>
                <w:b/>
                <w:sz w:val="18"/>
                <w:szCs w:val="18"/>
              </w:rPr>
            </w:pPr>
            <w:r w:rsidRPr="00C935A5">
              <w:rPr>
                <w:rFonts w:cs="Arial"/>
                <w:b/>
                <w:sz w:val="18"/>
                <w:szCs w:val="18"/>
              </w:rPr>
              <w:t xml:space="preserve">Value of Building Approvals </w:t>
            </w:r>
          </w:p>
        </w:tc>
        <w:tc>
          <w:tcPr>
            <w:tcW w:w="1361" w:type="dxa"/>
            <w:tcBorders>
              <w:bottom w:val="single" w:sz="8" w:space="0" w:color="0070C0"/>
            </w:tcBorders>
            <w:shd w:val="clear" w:color="auto" w:fill="auto"/>
            <w:vAlign w:val="bottom"/>
          </w:tcPr>
          <w:p w14:paraId="711D3CC7" w14:textId="001A6D51" w:rsidR="00314AE6" w:rsidRPr="00C935A5" w:rsidRDefault="005B58BE" w:rsidP="008001AD">
            <w:pPr>
              <w:spacing w:before="40" w:after="20"/>
              <w:jc w:val="center"/>
              <w:rPr>
                <w:rFonts w:cs="Arial"/>
                <w:sz w:val="18"/>
                <w:szCs w:val="18"/>
              </w:rPr>
            </w:pPr>
            <w:r w:rsidRPr="00C935A5">
              <w:rPr>
                <w:rFonts w:cs="Arial"/>
                <w:b/>
                <w:sz w:val="18"/>
                <w:szCs w:val="18"/>
              </w:rPr>
              <w:t>Valuations (</w:t>
            </w:r>
            <w:r w:rsidR="00314AE6" w:rsidRPr="00C935A5">
              <w:rPr>
                <w:rFonts w:cs="Arial"/>
                <w:b/>
                <w:sz w:val="18"/>
                <w:szCs w:val="18"/>
              </w:rPr>
              <w:t>Commercial</w:t>
            </w:r>
            <w:r w:rsidRPr="00C935A5">
              <w:rPr>
                <w:rFonts w:cs="Arial"/>
                <w:b/>
                <w:sz w:val="18"/>
                <w:szCs w:val="18"/>
              </w:rPr>
              <w:t>)</w:t>
            </w:r>
            <w:r w:rsidR="00314AE6" w:rsidRPr="00C935A5">
              <w:rPr>
                <w:rFonts w:cs="Arial"/>
                <w:b/>
                <w:sz w:val="18"/>
                <w:szCs w:val="18"/>
              </w:rPr>
              <w:t xml:space="preserve"> </w:t>
            </w:r>
          </w:p>
        </w:tc>
      </w:tr>
      <w:tr w:rsidR="00AD03DD" w:rsidRPr="00B5085E" w14:paraId="4B02CC62" w14:textId="77777777" w:rsidTr="00CC7DEF">
        <w:trPr>
          <w:trHeight w:val="240"/>
          <w:tblHeader/>
        </w:trPr>
        <w:tc>
          <w:tcPr>
            <w:tcW w:w="2268" w:type="dxa"/>
            <w:tcBorders>
              <w:left w:val="nil"/>
              <w:bottom w:val="nil"/>
              <w:right w:val="single" w:sz="18" w:space="0" w:color="0070C0"/>
            </w:tcBorders>
            <w:shd w:val="clear" w:color="auto" w:fill="auto"/>
            <w:vAlign w:val="center"/>
          </w:tcPr>
          <w:p w14:paraId="7D008C8E" w14:textId="77777777" w:rsidR="00AD03DD" w:rsidRPr="00C935A5" w:rsidRDefault="00AD03DD" w:rsidP="00AD03DD">
            <w:pPr>
              <w:spacing w:before="40" w:after="40"/>
              <w:rPr>
                <w:rFonts w:cs="Arial"/>
                <w:sz w:val="18"/>
                <w:szCs w:val="18"/>
              </w:rPr>
            </w:pPr>
          </w:p>
        </w:tc>
        <w:tc>
          <w:tcPr>
            <w:tcW w:w="1361" w:type="dxa"/>
            <w:tcBorders>
              <w:top w:val="single" w:sz="8" w:space="0" w:color="0070C0"/>
              <w:left w:val="single" w:sz="18" w:space="0" w:color="0070C0"/>
              <w:bottom w:val="nil"/>
              <w:right w:val="nil"/>
            </w:tcBorders>
            <w:shd w:val="clear" w:color="auto" w:fill="auto"/>
            <w:vAlign w:val="bottom"/>
          </w:tcPr>
          <w:p w14:paraId="191D182D" w14:textId="6ACEFA74" w:rsidR="00AD03DD" w:rsidRPr="00C935A5" w:rsidRDefault="00AD03DD" w:rsidP="00D00AD6">
            <w:pPr>
              <w:spacing w:before="40" w:after="20"/>
              <w:jc w:val="center"/>
              <w:rPr>
                <w:rFonts w:cs="Arial"/>
                <w:sz w:val="18"/>
                <w:szCs w:val="18"/>
              </w:rPr>
            </w:pPr>
          </w:p>
        </w:tc>
        <w:tc>
          <w:tcPr>
            <w:tcW w:w="1361" w:type="dxa"/>
            <w:tcBorders>
              <w:top w:val="single" w:sz="8" w:space="0" w:color="0070C0"/>
              <w:left w:val="nil"/>
              <w:bottom w:val="nil"/>
              <w:right w:val="nil"/>
            </w:tcBorders>
            <w:shd w:val="clear" w:color="auto" w:fill="auto"/>
            <w:vAlign w:val="bottom"/>
          </w:tcPr>
          <w:p w14:paraId="0C35421B" w14:textId="77777777" w:rsidR="00AD03DD" w:rsidRPr="00C935A5" w:rsidRDefault="00AD03DD" w:rsidP="00D00AD6">
            <w:pPr>
              <w:spacing w:before="40" w:after="20"/>
              <w:jc w:val="center"/>
              <w:rPr>
                <w:rFonts w:cs="Arial"/>
                <w:sz w:val="18"/>
                <w:szCs w:val="18"/>
              </w:rPr>
            </w:pPr>
          </w:p>
        </w:tc>
        <w:tc>
          <w:tcPr>
            <w:tcW w:w="1361" w:type="dxa"/>
            <w:tcBorders>
              <w:top w:val="single" w:sz="8" w:space="0" w:color="0070C0"/>
              <w:left w:val="nil"/>
              <w:bottom w:val="nil"/>
              <w:right w:val="nil"/>
            </w:tcBorders>
            <w:vAlign w:val="bottom"/>
          </w:tcPr>
          <w:p w14:paraId="7235AB6B" w14:textId="77777777" w:rsidR="00AD03DD" w:rsidRPr="00C935A5" w:rsidRDefault="00AD03DD" w:rsidP="00D00AD6">
            <w:pPr>
              <w:spacing w:before="40" w:after="20"/>
              <w:jc w:val="center"/>
              <w:rPr>
                <w:rFonts w:cs="Arial"/>
                <w:sz w:val="18"/>
                <w:szCs w:val="18"/>
              </w:rPr>
            </w:pPr>
          </w:p>
        </w:tc>
        <w:tc>
          <w:tcPr>
            <w:tcW w:w="1361" w:type="dxa"/>
            <w:tcBorders>
              <w:top w:val="single" w:sz="8" w:space="0" w:color="0070C0"/>
              <w:left w:val="nil"/>
              <w:bottom w:val="nil"/>
              <w:right w:val="nil"/>
            </w:tcBorders>
            <w:vAlign w:val="bottom"/>
          </w:tcPr>
          <w:p w14:paraId="0FFE2F1F" w14:textId="77777777" w:rsidR="00AD03DD" w:rsidRPr="00C935A5" w:rsidRDefault="00AD03DD" w:rsidP="00D00AD6">
            <w:pPr>
              <w:spacing w:before="40" w:after="20"/>
              <w:jc w:val="center"/>
              <w:rPr>
                <w:rFonts w:cs="Arial"/>
                <w:sz w:val="18"/>
                <w:szCs w:val="18"/>
              </w:rPr>
            </w:pPr>
          </w:p>
        </w:tc>
        <w:tc>
          <w:tcPr>
            <w:tcW w:w="1361" w:type="dxa"/>
            <w:tcBorders>
              <w:top w:val="single" w:sz="8" w:space="0" w:color="0070C0"/>
              <w:left w:val="nil"/>
              <w:bottom w:val="nil"/>
              <w:right w:val="nil"/>
            </w:tcBorders>
            <w:shd w:val="clear" w:color="auto" w:fill="auto"/>
            <w:vAlign w:val="bottom"/>
          </w:tcPr>
          <w:p w14:paraId="2562667F" w14:textId="02CC185B" w:rsidR="00AD03DD" w:rsidRPr="00C935A5" w:rsidRDefault="00AD03DD" w:rsidP="00D00AD6">
            <w:pPr>
              <w:spacing w:before="40" w:after="20"/>
              <w:jc w:val="center"/>
              <w:rPr>
                <w:rFonts w:cs="Arial"/>
                <w:sz w:val="18"/>
                <w:szCs w:val="18"/>
              </w:rPr>
            </w:pPr>
          </w:p>
        </w:tc>
      </w:tr>
      <w:tr w:rsidR="00B5085E" w:rsidRPr="00B5085E" w14:paraId="2A262871"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567B8EC" w14:textId="77777777" w:rsidR="00B5085E" w:rsidRPr="00C935A5" w:rsidRDefault="00B5085E" w:rsidP="00B5085E">
            <w:pPr>
              <w:spacing w:before="40" w:after="40"/>
              <w:rPr>
                <w:rFonts w:cs="Arial"/>
                <w:sz w:val="18"/>
                <w:szCs w:val="18"/>
              </w:rPr>
            </w:pPr>
            <w:r w:rsidRPr="00C935A5">
              <w:rPr>
                <w:rFonts w:cs="Arial"/>
                <w:sz w:val="18"/>
                <w:szCs w:val="18"/>
              </w:rPr>
              <w:t>Alpine S</w:t>
            </w:r>
          </w:p>
        </w:tc>
        <w:tc>
          <w:tcPr>
            <w:tcW w:w="1361" w:type="dxa"/>
            <w:tcBorders>
              <w:top w:val="nil"/>
              <w:left w:val="single" w:sz="18" w:space="0" w:color="0070C0"/>
              <w:bottom w:val="nil"/>
              <w:right w:val="nil"/>
            </w:tcBorders>
            <w:shd w:val="clear" w:color="auto" w:fill="auto"/>
            <w:vAlign w:val="bottom"/>
          </w:tcPr>
          <w:p w14:paraId="372E1019" w14:textId="59BE5546" w:rsidR="00B5085E" w:rsidRPr="00C935A5" w:rsidRDefault="00B5085E" w:rsidP="00D00AD6">
            <w:pPr>
              <w:spacing w:before="40" w:after="20"/>
              <w:jc w:val="center"/>
              <w:rPr>
                <w:rFonts w:cs="Arial"/>
                <w:sz w:val="18"/>
                <w:szCs w:val="18"/>
              </w:rPr>
            </w:pPr>
            <w:r w:rsidRPr="00B5085E">
              <w:rPr>
                <w:rFonts w:cs="Arial"/>
                <w:sz w:val="18"/>
                <w:szCs w:val="18"/>
              </w:rPr>
              <w:t>0.846</w:t>
            </w:r>
          </w:p>
        </w:tc>
        <w:tc>
          <w:tcPr>
            <w:tcW w:w="1361" w:type="dxa"/>
            <w:tcBorders>
              <w:top w:val="nil"/>
              <w:left w:val="nil"/>
              <w:bottom w:val="nil"/>
              <w:right w:val="nil"/>
            </w:tcBorders>
            <w:shd w:val="clear" w:color="auto" w:fill="auto"/>
            <w:vAlign w:val="bottom"/>
          </w:tcPr>
          <w:p w14:paraId="7D2C6B2A" w14:textId="75DA4A79" w:rsidR="00B5085E" w:rsidRPr="00C935A5" w:rsidRDefault="00B5085E" w:rsidP="00D00AD6">
            <w:pPr>
              <w:spacing w:before="40" w:after="20"/>
              <w:jc w:val="center"/>
              <w:rPr>
                <w:rFonts w:cs="Arial"/>
                <w:sz w:val="18"/>
                <w:szCs w:val="18"/>
              </w:rPr>
            </w:pPr>
            <w:r w:rsidRPr="00B5085E">
              <w:rPr>
                <w:rFonts w:cs="Arial"/>
                <w:sz w:val="18"/>
                <w:szCs w:val="18"/>
              </w:rPr>
              <w:t>0.951</w:t>
            </w:r>
          </w:p>
        </w:tc>
        <w:tc>
          <w:tcPr>
            <w:tcW w:w="1361" w:type="dxa"/>
            <w:tcBorders>
              <w:top w:val="nil"/>
              <w:left w:val="nil"/>
              <w:bottom w:val="nil"/>
              <w:right w:val="nil"/>
            </w:tcBorders>
            <w:vAlign w:val="bottom"/>
          </w:tcPr>
          <w:p w14:paraId="2C183387" w14:textId="52680150" w:rsidR="00B5085E" w:rsidRPr="00C935A5" w:rsidRDefault="00B5085E" w:rsidP="00D00AD6">
            <w:pPr>
              <w:spacing w:before="40" w:after="20"/>
              <w:jc w:val="center"/>
              <w:rPr>
                <w:rFonts w:cs="Arial"/>
                <w:sz w:val="18"/>
                <w:szCs w:val="18"/>
              </w:rPr>
            </w:pPr>
            <w:r w:rsidRPr="00B5085E">
              <w:rPr>
                <w:rFonts w:cs="Arial"/>
                <w:sz w:val="18"/>
                <w:szCs w:val="18"/>
              </w:rPr>
              <w:t>1.794</w:t>
            </w:r>
          </w:p>
        </w:tc>
        <w:tc>
          <w:tcPr>
            <w:tcW w:w="1361" w:type="dxa"/>
            <w:tcBorders>
              <w:top w:val="nil"/>
              <w:left w:val="nil"/>
              <w:bottom w:val="nil"/>
              <w:right w:val="nil"/>
            </w:tcBorders>
            <w:vAlign w:val="bottom"/>
          </w:tcPr>
          <w:p w14:paraId="377D92E4" w14:textId="7B072F8D" w:rsidR="00B5085E" w:rsidRPr="00C935A5" w:rsidRDefault="00B5085E" w:rsidP="00D00AD6">
            <w:pPr>
              <w:spacing w:before="40" w:after="20"/>
              <w:jc w:val="center"/>
              <w:rPr>
                <w:rFonts w:cs="Arial"/>
                <w:sz w:val="18"/>
                <w:szCs w:val="18"/>
              </w:rPr>
            </w:pPr>
            <w:r w:rsidRPr="00B5085E">
              <w:rPr>
                <w:rFonts w:cs="Arial"/>
                <w:sz w:val="18"/>
                <w:szCs w:val="18"/>
              </w:rPr>
              <w:t>0.888</w:t>
            </w:r>
          </w:p>
        </w:tc>
        <w:tc>
          <w:tcPr>
            <w:tcW w:w="1361" w:type="dxa"/>
            <w:tcBorders>
              <w:top w:val="nil"/>
              <w:left w:val="nil"/>
              <w:bottom w:val="nil"/>
              <w:right w:val="nil"/>
            </w:tcBorders>
            <w:shd w:val="clear" w:color="auto" w:fill="auto"/>
            <w:vAlign w:val="bottom"/>
          </w:tcPr>
          <w:p w14:paraId="67790E4A" w14:textId="5DB83E17" w:rsidR="00B5085E" w:rsidRPr="00C935A5" w:rsidRDefault="00B5085E" w:rsidP="00D00AD6">
            <w:pPr>
              <w:spacing w:before="40" w:after="20"/>
              <w:jc w:val="center"/>
              <w:rPr>
                <w:rFonts w:cs="Arial"/>
                <w:sz w:val="18"/>
                <w:szCs w:val="18"/>
              </w:rPr>
            </w:pPr>
            <w:r w:rsidRPr="00B5085E">
              <w:rPr>
                <w:rFonts w:cs="Arial"/>
                <w:sz w:val="18"/>
                <w:szCs w:val="18"/>
              </w:rPr>
              <w:t>1.020</w:t>
            </w:r>
          </w:p>
        </w:tc>
      </w:tr>
      <w:tr w:rsidR="00B5085E" w:rsidRPr="00B5085E" w14:paraId="00C86963" w14:textId="77777777" w:rsidTr="00CC7DEF">
        <w:trPr>
          <w:trHeight w:val="240"/>
        </w:trPr>
        <w:tc>
          <w:tcPr>
            <w:tcW w:w="2268" w:type="dxa"/>
            <w:tcBorders>
              <w:top w:val="nil"/>
              <w:left w:val="nil"/>
              <w:bottom w:val="nil"/>
              <w:right w:val="single" w:sz="18" w:space="0" w:color="0070C0"/>
            </w:tcBorders>
            <w:shd w:val="clear" w:color="auto" w:fill="auto"/>
            <w:vAlign w:val="center"/>
          </w:tcPr>
          <w:p w14:paraId="14EA3EAF" w14:textId="77777777" w:rsidR="00B5085E" w:rsidRPr="00C935A5" w:rsidRDefault="00B5085E" w:rsidP="00B5085E">
            <w:pPr>
              <w:spacing w:before="40" w:after="40"/>
              <w:rPr>
                <w:rFonts w:cs="Arial"/>
                <w:sz w:val="18"/>
                <w:szCs w:val="18"/>
              </w:rPr>
            </w:pPr>
            <w:r w:rsidRPr="00C935A5">
              <w:rPr>
                <w:rFonts w:cs="Arial"/>
                <w:sz w:val="18"/>
                <w:szCs w:val="18"/>
              </w:rPr>
              <w:t>Ararat RC</w:t>
            </w:r>
          </w:p>
        </w:tc>
        <w:tc>
          <w:tcPr>
            <w:tcW w:w="1361" w:type="dxa"/>
            <w:tcBorders>
              <w:top w:val="nil"/>
              <w:left w:val="single" w:sz="18" w:space="0" w:color="0070C0"/>
              <w:bottom w:val="nil"/>
              <w:right w:val="nil"/>
            </w:tcBorders>
            <w:shd w:val="clear" w:color="auto" w:fill="auto"/>
            <w:vAlign w:val="bottom"/>
          </w:tcPr>
          <w:p w14:paraId="79738BEC" w14:textId="0032DA97" w:rsidR="00B5085E" w:rsidRPr="00C935A5" w:rsidRDefault="00B5085E" w:rsidP="00D00AD6">
            <w:pPr>
              <w:spacing w:before="40" w:after="20"/>
              <w:jc w:val="center"/>
              <w:rPr>
                <w:rFonts w:cs="Arial"/>
                <w:sz w:val="18"/>
                <w:szCs w:val="18"/>
              </w:rPr>
            </w:pPr>
            <w:r w:rsidRPr="00B5085E">
              <w:rPr>
                <w:rFonts w:cs="Arial"/>
                <w:sz w:val="18"/>
                <w:szCs w:val="18"/>
              </w:rPr>
              <w:t>0.847</w:t>
            </w:r>
          </w:p>
        </w:tc>
        <w:tc>
          <w:tcPr>
            <w:tcW w:w="1361" w:type="dxa"/>
            <w:tcBorders>
              <w:top w:val="nil"/>
              <w:left w:val="nil"/>
              <w:bottom w:val="nil"/>
              <w:right w:val="nil"/>
            </w:tcBorders>
            <w:shd w:val="clear" w:color="auto" w:fill="auto"/>
            <w:vAlign w:val="bottom"/>
          </w:tcPr>
          <w:p w14:paraId="60CBE075" w14:textId="39F88B5A" w:rsidR="00B5085E" w:rsidRPr="00C935A5" w:rsidRDefault="00B5085E" w:rsidP="00D00AD6">
            <w:pPr>
              <w:spacing w:before="40" w:after="20"/>
              <w:jc w:val="center"/>
              <w:rPr>
                <w:rFonts w:cs="Arial"/>
                <w:sz w:val="18"/>
                <w:szCs w:val="18"/>
              </w:rPr>
            </w:pPr>
            <w:r w:rsidRPr="00B5085E">
              <w:rPr>
                <w:rFonts w:cs="Arial"/>
                <w:sz w:val="18"/>
                <w:szCs w:val="18"/>
              </w:rPr>
              <w:t>0.794</w:t>
            </w:r>
          </w:p>
        </w:tc>
        <w:tc>
          <w:tcPr>
            <w:tcW w:w="1361" w:type="dxa"/>
            <w:tcBorders>
              <w:top w:val="nil"/>
              <w:left w:val="nil"/>
              <w:bottom w:val="nil"/>
              <w:right w:val="nil"/>
            </w:tcBorders>
            <w:vAlign w:val="bottom"/>
          </w:tcPr>
          <w:p w14:paraId="086ECEEF" w14:textId="0F06D3E4" w:rsidR="00B5085E" w:rsidRPr="00C935A5" w:rsidRDefault="00B5085E" w:rsidP="00D00AD6">
            <w:pPr>
              <w:spacing w:before="40" w:after="20"/>
              <w:jc w:val="center"/>
              <w:rPr>
                <w:rFonts w:cs="Arial"/>
                <w:sz w:val="18"/>
                <w:szCs w:val="18"/>
              </w:rPr>
            </w:pPr>
            <w:r w:rsidRPr="00B5085E">
              <w:rPr>
                <w:rFonts w:cs="Arial"/>
                <w:sz w:val="18"/>
                <w:szCs w:val="18"/>
              </w:rPr>
              <w:t>1.061</w:t>
            </w:r>
          </w:p>
        </w:tc>
        <w:tc>
          <w:tcPr>
            <w:tcW w:w="1361" w:type="dxa"/>
            <w:tcBorders>
              <w:top w:val="nil"/>
              <w:left w:val="nil"/>
              <w:bottom w:val="nil"/>
              <w:right w:val="nil"/>
            </w:tcBorders>
            <w:vAlign w:val="bottom"/>
          </w:tcPr>
          <w:p w14:paraId="1E0565EB" w14:textId="13FB8BAD" w:rsidR="00B5085E" w:rsidRPr="00C935A5" w:rsidRDefault="00B5085E" w:rsidP="00D00AD6">
            <w:pPr>
              <w:spacing w:before="40" w:after="20"/>
              <w:jc w:val="center"/>
              <w:rPr>
                <w:rFonts w:cs="Arial"/>
                <w:sz w:val="18"/>
                <w:szCs w:val="18"/>
              </w:rPr>
            </w:pPr>
            <w:r w:rsidRPr="00B5085E">
              <w:rPr>
                <w:rFonts w:cs="Arial"/>
                <w:sz w:val="18"/>
                <w:szCs w:val="18"/>
              </w:rPr>
              <w:t>0.753</w:t>
            </w:r>
          </w:p>
        </w:tc>
        <w:tc>
          <w:tcPr>
            <w:tcW w:w="1361" w:type="dxa"/>
            <w:tcBorders>
              <w:top w:val="nil"/>
              <w:left w:val="nil"/>
              <w:bottom w:val="nil"/>
              <w:right w:val="nil"/>
            </w:tcBorders>
            <w:shd w:val="clear" w:color="auto" w:fill="auto"/>
            <w:vAlign w:val="bottom"/>
          </w:tcPr>
          <w:p w14:paraId="50239999" w14:textId="342A2804" w:rsidR="00B5085E" w:rsidRPr="00C935A5" w:rsidRDefault="00B5085E" w:rsidP="00D00AD6">
            <w:pPr>
              <w:spacing w:before="40" w:after="20"/>
              <w:jc w:val="center"/>
              <w:rPr>
                <w:rFonts w:cs="Arial"/>
                <w:sz w:val="18"/>
                <w:szCs w:val="18"/>
              </w:rPr>
            </w:pPr>
            <w:r w:rsidRPr="00B5085E">
              <w:rPr>
                <w:rFonts w:cs="Arial"/>
                <w:sz w:val="18"/>
                <w:szCs w:val="18"/>
              </w:rPr>
              <w:t>0.935</w:t>
            </w:r>
          </w:p>
        </w:tc>
      </w:tr>
      <w:tr w:rsidR="00B5085E" w:rsidRPr="00B5085E" w14:paraId="38E08D68"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37FB689" w14:textId="77777777" w:rsidR="00B5085E" w:rsidRPr="00C935A5" w:rsidRDefault="00B5085E" w:rsidP="00B5085E">
            <w:pPr>
              <w:spacing w:before="40" w:after="40"/>
              <w:rPr>
                <w:rFonts w:cs="Arial"/>
                <w:sz w:val="18"/>
                <w:szCs w:val="18"/>
              </w:rPr>
            </w:pPr>
            <w:r w:rsidRPr="00C935A5">
              <w:rPr>
                <w:rFonts w:cs="Arial"/>
                <w:sz w:val="18"/>
                <w:szCs w:val="18"/>
              </w:rPr>
              <w:t>Ballarat C</w:t>
            </w:r>
          </w:p>
        </w:tc>
        <w:tc>
          <w:tcPr>
            <w:tcW w:w="1361" w:type="dxa"/>
            <w:tcBorders>
              <w:top w:val="nil"/>
              <w:left w:val="single" w:sz="18" w:space="0" w:color="0070C0"/>
              <w:bottom w:val="nil"/>
              <w:right w:val="nil"/>
            </w:tcBorders>
            <w:shd w:val="clear" w:color="auto" w:fill="auto"/>
            <w:vAlign w:val="bottom"/>
          </w:tcPr>
          <w:p w14:paraId="758A68C1" w14:textId="504DF5D2" w:rsidR="00B5085E" w:rsidRPr="00C935A5" w:rsidRDefault="00B5085E" w:rsidP="00D00AD6">
            <w:pPr>
              <w:spacing w:before="40" w:after="20"/>
              <w:jc w:val="center"/>
              <w:rPr>
                <w:rFonts w:cs="Arial"/>
                <w:sz w:val="18"/>
                <w:szCs w:val="18"/>
              </w:rPr>
            </w:pPr>
            <w:r w:rsidRPr="00B5085E">
              <w:rPr>
                <w:rFonts w:cs="Arial"/>
                <w:sz w:val="18"/>
                <w:szCs w:val="18"/>
              </w:rPr>
              <w:t>0.842</w:t>
            </w:r>
          </w:p>
        </w:tc>
        <w:tc>
          <w:tcPr>
            <w:tcW w:w="1361" w:type="dxa"/>
            <w:tcBorders>
              <w:top w:val="nil"/>
              <w:left w:val="nil"/>
              <w:bottom w:val="nil"/>
              <w:right w:val="nil"/>
            </w:tcBorders>
            <w:shd w:val="clear" w:color="auto" w:fill="auto"/>
            <w:vAlign w:val="bottom"/>
          </w:tcPr>
          <w:p w14:paraId="59E1A84A" w14:textId="59DC675C" w:rsidR="00B5085E" w:rsidRPr="00C935A5" w:rsidRDefault="00B5085E" w:rsidP="00D00AD6">
            <w:pPr>
              <w:spacing w:before="40" w:after="20"/>
              <w:jc w:val="center"/>
              <w:rPr>
                <w:rFonts w:cs="Arial"/>
                <w:sz w:val="18"/>
                <w:szCs w:val="18"/>
              </w:rPr>
            </w:pPr>
            <w:r w:rsidRPr="00B5085E">
              <w:rPr>
                <w:rFonts w:cs="Arial"/>
                <w:sz w:val="18"/>
                <w:szCs w:val="18"/>
              </w:rPr>
              <w:t>0.908</w:t>
            </w:r>
          </w:p>
        </w:tc>
        <w:tc>
          <w:tcPr>
            <w:tcW w:w="1361" w:type="dxa"/>
            <w:tcBorders>
              <w:top w:val="nil"/>
              <w:left w:val="nil"/>
              <w:bottom w:val="nil"/>
              <w:right w:val="nil"/>
            </w:tcBorders>
            <w:vAlign w:val="bottom"/>
          </w:tcPr>
          <w:p w14:paraId="4101FDF8" w14:textId="777607BD" w:rsidR="00B5085E" w:rsidRPr="00C935A5" w:rsidRDefault="00B5085E" w:rsidP="00D00AD6">
            <w:pPr>
              <w:spacing w:before="40" w:after="20"/>
              <w:jc w:val="center"/>
              <w:rPr>
                <w:rFonts w:cs="Arial"/>
                <w:sz w:val="18"/>
                <w:szCs w:val="18"/>
              </w:rPr>
            </w:pPr>
            <w:r w:rsidRPr="00B5085E">
              <w:rPr>
                <w:rFonts w:cs="Arial"/>
                <w:sz w:val="18"/>
                <w:szCs w:val="18"/>
              </w:rPr>
              <w:t>1.023</w:t>
            </w:r>
          </w:p>
        </w:tc>
        <w:tc>
          <w:tcPr>
            <w:tcW w:w="1361" w:type="dxa"/>
            <w:tcBorders>
              <w:top w:val="nil"/>
              <w:left w:val="nil"/>
              <w:bottom w:val="nil"/>
              <w:right w:val="nil"/>
            </w:tcBorders>
            <w:vAlign w:val="bottom"/>
          </w:tcPr>
          <w:p w14:paraId="0478D9D4" w14:textId="0613DD44" w:rsidR="00B5085E" w:rsidRPr="00C935A5" w:rsidRDefault="00B5085E" w:rsidP="00D00AD6">
            <w:pPr>
              <w:spacing w:before="40" w:after="20"/>
              <w:jc w:val="center"/>
              <w:rPr>
                <w:rFonts w:cs="Arial"/>
                <w:sz w:val="18"/>
                <w:szCs w:val="18"/>
              </w:rPr>
            </w:pPr>
            <w:r w:rsidRPr="00B5085E">
              <w:rPr>
                <w:rFonts w:cs="Arial"/>
                <w:sz w:val="18"/>
                <w:szCs w:val="18"/>
              </w:rPr>
              <w:t>1.046</w:t>
            </w:r>
          </w:p>
        </w:tc>
        <w:tc>
          <w:tcPr>
            <w:tcW w:w="1361" w:type="dxa"/>
            <w:tcBorders>
              <w:top w:val="nil"/>
              <w:left w:val="nil"/>
              <w:bottom w:val="nil"/>
              <w:right w:val="nil"/>
            </w:tcBorders>
            <w:shd w:val="clear" w:color="auto" w:fill="auto"/>
            <w:vAlign w:val="bottom"/>
          </w:tcPr>
          <w:p w14:paraId="2B495F7A" w14:textId="431C3A11" w:rsidR="00B5085E" w:rsidRPr="00C935A5" w:rsidRDefault="00B5085E" w:rsidP="00D00AD6">
            <w:pPr>
              <w:spacing w:before="40" w:after="20"/>
              <w:jc w:val="center"/>
              <w:rPr>
                <w:rFonts w:cs="Arial"/>
                <w:sz w:val="18"/>
                <w:szCs w:val="18"/>
              </w:rPr>
            </w:pPr>
            <w:r w:rsidRPr="00B5085E">
              <w:rPr>
                <w:rFonts w:cs="Arial"/>
                <w:sz w:val="18"/>
                <w:szCs w:val="18"/>
              </w:rPr>
              <w:t>0.988</w:t>
            </w:r>
          </w:p>
        </w:tc>
      </w:tr>
      <w:tr w:rsidR="00B5085E" w:rsidRPr="00B5085E" w14:paraId="66F913ED" w14:textId="77777777" w:rsidTr="00CC7DEF">
        <w:trPr>
          <w:trHeight w:val="240"/>
        </w:trPr>
        <w:tc>
          <w:tcPr>
            <w:tcW w:w="2268" w:type="dxa"/>
            <w:tcBorders>
              <w:top w:val="nil"/>
              <w:left w:val="nil"/>
              <w:bottom w:val="nil"/>
              <w:right w:val="single" w:sz="18" w:space="0" w:color="0070C0"/>
            </w:tcBorders>
            <w:shd w:val="clear" w:color="auto" w:fill="auto"/>
            <w:vAlign w:val="center"/>
          </w:tcPr>
          <w:p w14:paraId="199DB091" w14:textId="77777777" w:rsidR="00B5085E" w:rsidRPr="00C935A5" w:rsidRDefault="00B5085E" w:rsidP="00B5085E">
            <w:pPr>
              <w:spacing w:before="40" w:after="40"/>
              <w:rPr>
                <w:rFonts w:cs="Arial"/>
                <w:sz w:val="18"/>
                <w:szCs w:val="18"/>
              </w:rPr>
            </w:pPr>
            <w:r w:rsidRPr="00C935A5">
              <w:rPr>
                <w:rFonts w:cs="Arial"/>
                <w:sz w:val="18"/>
                <w:szCs w:val="18"/>
              </w:rPr>
              <w:t>Banyule C</w:t>
            </w:r>
          </w:p>
        </w:tc>
        <w:tc>
          <w:tcPr>
            <w:tcW w:w="1361" w:type="dxa"/>
            <w:tcBorders>
              <w:top w:val="nil"/>
              <w:left w:val="single" w:sz="18" w:space="0" w:color="0070C0"/>
              <w:bottom w:val="nil"/>
              <w:right w:val="nil"/>
            </w:tcBorders>
            <w:shd w:val="clear" w:color="auto" w:fill="auto"/>
            <w:vAlign w:val="bottom"/>
          </w:tcPr>
          <w:p w14:paraId="518B5FB9" w14:textId="2CEC7924" w:rsidR="00B5085E" w:rsidRPr="00C935A5" w:rsidRDefault="00B5085E" w:rsidP="00D00AD6">
            <w:pPr>
              <w:spacing w:before="40" w:after="20"/>
              <w:jc w:val="center"/>
              <w:rPr>
                <w:rFonts w:cs="Arial"/>
                <w:sz w:val="18"/>
                <w:szCs w:val="18"/>
              </w:rPr>
            </w:pPr>
            <w:r w:rsidRPr="00B5085E">
              <w:rPr>
                <w:rFonts w:cs="Arial"/>
                <w:sz w:val="18"/>
                <w:szCs w:val="18"/>
              </w:rPr>
              <w:t>1.102</w:t>
            </w:r>
          </w:p>
        </w:tc>
        <w:tc>
          <w:tcPr>
            <w:tcW w:w="1361" w:type="dxa"/>
            <w:tcBorders>
              <w:top w:val="nil"/>
              <w:left w:val="nil"/>
              <w:bottom w:val="nil"/>
              <w:right w:val="nil"/>
            </w:tcBorders>
            <w:shd w:val="clear" w:color="auto" w:fill="auto"/>
            <w:vAlign w:val="bottom"/>
          </w:tcPr>
          <w:p w14:paraId="6AE42D1F" w14:textId="06F02130" w:rsidR="00B5085E" w:rsidRPr="00C935A5" w:rsidRDefault="00B5085E" w:rsidP="00D00AD6">
            <w:pPr>
              <w:spacing w:before="40" w:after="20"/>
              <w:jc w:val="center"/>
              <w:rPr>
                <w:rFonts w:cs="Arial"/>
                <w:sz w:val="18"/>
                <w:szCs w:val="18"/>
              </w:rPr>
            </w:pPr>
            <w:r w:rsidRPr="00B5085E">
              <w:rPr>
                <w:rFonts w:cs="Arial"/>
                <w:sz w:val="18"/>
                <w:szCs w:val="18"/>
              </w:rPr>
              <w:t>1.135</w:t>
            </w:r>
          </w:p>
        </w:tc>
        <w:tc>
          <w:tcPr>
            <w:tcW w:w="1361" w:type="dxa"/>
            <w:tcBorders>
              <w:top w:val="nil"/>
              <w:left w:val="nil"/>
              <w:bottom w:val="nil"/>
              <w:right w:val="nil"/>
            </w:tcBorders>
            <w:vAlign w:val="bottom"/>
          </w:tcPr>
          <w:p w14:paraId="4EA3F433" w14:textId="4535F060" w:rsidR="00B5085E" w:rsidRPr="00C935A5" w:rsidRDefault="00B5085E" w:rsidP="00D00AD6">
            <w:pPr>
              <w:spacing w:before="40" w:after="20"/>
              <w:jc w:val="center"/>
              <w:rPr>
                <w:rFonts w:cs="Arial"/>
                <w:sz w:val="18"/>
                <w:szCs w:val="18"/>
              </w:rPr>
            </w:pPr>
            <w:r w:rsidRPr="00B5085E">
              <w:rPr>
                <w:rFonts w:cs="Arial"/>
                <w:sz w:val="18"/>
                <w:szCs w:val="18"/>
              </w:rPr>
              <w:t>0.955</w:t>
            </w:r>
          </w:p>
        </w:tc>
        <w:tc>
          <w:tcPr>
            <w:tcW w:w="1361" w:type="dxa"/>
            <w:tcBorders>
              <w:top w:val="nil"/>
              <w:left w:val="nil"/>
              <w:bottom w:val="nil"/>
              <w:right w:val="nil"/>
            </w:tcBorders>
            <w:vAlign w:val="bottom"/>
          </w:tcPr>
          <w:p w14:paraId="02DC1EC6" w14:textId="415366B8" w:rsidR="00B5085E" w:rsidRPr="00C935A5" w:rsidRDefault="00B5085E" w:rsidP="00D00AD6">
            <w:pPr>
              <w:spacing w:before="40" w:after="20"/>
              <w:jc w:val="center"/>
              <w:rPr>
                <w:rFonts w:cs="Arial"/>
                <w:sz w:val="18"/>
                <w:szCs w:val="18"/>
              </w:rPr>
            </w:pPr>
            <w:r w:rsidRPr="00B5085E">
              <w:rPr>
                <w:rFonts w:cs="Arial"/>
                <w:sz w:val="18"/>
                <w:szCs w:val="18"/>
              </w:rPr>
              <w:t>0.869</w:t>
            </w:r>
          </w:p>
        </w:tc>
        <w:tc>
          <w:tcPr>
            <w:tcW w:w="1361" w:type="dxa"/>
            <w:tcBorders>
              <w:top w:val="nil"/>
              <w:left w:val="nil"/>
              <w:bottom w:val="nil"/>
              <w:right w:val="nil"/>
            </w:tcBorders>
            <w:shd w:val="clear" w:color="auto" w:fill="auto"/>
            <w:vAlign w:val="bottom"/>
          </w:tcPr>
          <w:p w14:paraId="51954807" w14:textId="37988480" w:rsidR="00B5085E" w:rsidRPr="00C935A5" w:rsidRDefault="00B5085E" w:rsidP="00D00AD6">
            <w:pPr>
              <w:spacing w:before="40" w:after="20"/>
              <w:jc w:val="center"/>
              <w:rPr>
                <w:rFonts w:cs="Arial"/>
                <w:sz w:val="18"/>
                <w:szCs w:val="18"/>
              </w:rPr>
            </w:pPr>
            <w:r w:rsidRPr="00B5085E">
              <w:rPr>
                <w:rFonts w:cs="Arial"/>
                <w:sz w:val="18"/>
                <w:szCs w:val="18"/>
              </w:rPr>
              <w:t>0.950</w:t>
            </w:r>
          </w:p>
        </w:tc>
      </w:tr>
      <w:tr w:rsidR="00B5085E" w:rsidRPr="00B5085E" w14:paraId="647D93DB"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C7E64B4" w14:textId="77777777" w:rsidR="00B5085E" w:rsidRPr="00C935A5" w:rsidRDefault="00B5085E" w:rsidP="00B5085E">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0070C0"/>
              <w:bottom w:val="nil"/>
              <w:right w:val="nil"/>
            </w:tcBorders>
            <w:shd w:val="clear" w:color="auto" w:fill="auto"/>
            <w:vAlign w:val="bottom"/>
          </w:tcPr>
          <w:p w14:paraId="17EA4607" w14:textId="711FEC4D" w:rsidR="00B5085E" w:rsidRPr="00C935A5" w:rsidRDefault="00B5085E" w:rsidP="00D00AD6">
            <w:pPr>
              <w:spacing w:before="40" w:after="20"/>
              <w:jc w:val="center"/>
              <w:rPr>
                <w:rFonts w:cs="Arial"/>
                <w:sz w:val="18"/>
                <w:szCs w:val="18"/>
              </w:rPr>
            </w:pPr>
            <w:r w:rsidRPr="00B5085E">
              <w:rPr>
                <w:rFonts w:cs="Arial"/>
                <w:sz w:val="18"/>
                <w:szCs w:val="18"/>
              </w:rPr>
              <w:t>0.819</w:t>
            </w:r>
          </w:p>
        </w:tc>
        <w:tc>
          <w:tcPr>
            <w:tcW w:w="1361" w:type="dxa"/>
            <w:tcBorders>
              <w:top w:val="nil"/>
              <w:left w:val="nil"/>
              <w:bottom w:val="nil"/>
              <w:right w:val="nil"/>
            </w:tcBorders>
            <w:shd w:val="clear" w:color="auto" w:fill="auto"/>
            <w:vAlign w:val="bottom"/>
          </w:tcPr>
          <w:p w14:paraId="118D3F1B" w14:textId="70B942F3" w:rsidR="00B5085E" w:rsidRPr="00C935A5" w:rsidRDefault="00B5085E" w:rsidP="00D00AD6">
            <w:pPr>
              <w:spacing w:before="40" w:after="20"/>
              <w:jc w:val="center"/>
              <w:rPr>
                <w:rFonts w:cs="Arial"/>
                <w:sz w:val="18"/>
                <w:szCs w:val="18"/>
              </w:rPr>
            </w:pPr>
            <w:r w:rsidRPr="00B5085E">
              <w:rPr>
                <w:rFonts w:cs="Arial"/>
                <w:sz w:val="18"/>
                <w:szCs w:val="18"/>
              </w:rPr>
              <w:t>0.869</w:t>
            </w:r>
          </w:p>
        </w:tc>
        <w:tc>
          <w:tcPr>
            <w:tcW w:w="1361" w:type="dxa"/>
            <w:tcBorders>
              <w:top w:val="nil"/>
              <w:left w:val="nil"/>
              <w:bottom w:val="nil"/>
              <w:right w:val="nil"/>
            </w:tcBorders>
            <w:vAlign w:val="bottom"/>
          </w:tcPr>
          <w:p w14:paraId="72BAAA00" w14:textId="0E4A6395" w:rsidR="00B5085E" w:rsidRPr="00C935A5" w:rsidRDefault="00B5085E" w:rsidP="00D00AD6">
            <w:pPr>
              <w:spacing w:before="40" w:after="20"/>
              <w:jc w:val="center"/>
              <w:rPr>
                <w:rFonts w:cs="Arial"/>
                <w:sz w:val="18"/>
                <w:szCs w:val="18"/>
              </w:rPr>
            </w:pPr>
            <w:r w:rsidRPr="00B5085E">
              <w:rPr>
                <w:rFonts w:cs="Arial"/>
                <w:sz w:val="18"/>
                <w:szCs w:val="18"/>
              </w:rPr>
              <w:t>1.440</w:t>
            </w:r>
          </w:p>
        </w:tc>
        <w:tc>
          <w:tcPr>
            <w:tcW w:w="1361" w:type="dxa"/>
            <w:tcBorders>
              <w:top w:val="nil"/>
              <w:left w:val="nil"/>
              <w:bottom w:val="nil"/>
              <w:right w:val="nil"/>
            </w:tcBorders>
            <w:vAlign w:val="bottom"/>
          </w:tcPr>
          <w:p w14:paraId="7E18AEDE" w14:textId="56DB15FB" w:rsidR="00B5085E" w:rsidRPr="00C935A5" w:rsidRDefault="00B5085E" w:rsidP="00D00AD6">
            <w:pPr>
              <w:spacing w:before="40" w:after="20"/>
              <w:jc w:val="center"/>
              <w:rPr>
                <w:rFonts w:cs="Arial"/>
                <w:sz w:val="18"/>
                <w:szCs w:val="18"/>
              </w:rPr>
            </w:pPr>
            <w:r w:rsidRPr="00B5085E">
              <w:rPr>
                <w:rFonts w:cs="Arial"/>
                <w:sz w:val="18"/>
                <w:szCs w:val="18"/>
              </w:rPr>
              <w:t>1.204</w:t>
            </w:r>
          </w:p>
        </w:tc>
        <w:tc>
          <w:tcPr>
            <w:tcW w:w="1361" w:type="dxa"/>
            <w:tcBorders>
              <w:top w:val="nil"/>
              <w:left w:val="nil"/>
              <w:bottom w:val="nil"/>
              <w:right w:val="nil"/>
            </w:tcBorders>
            <w:shd w:val="clear" w:color="auto" w:fill="auto"/>
            <w:vAlign w:val="bottom"/>
          </w:tcPr>
          <w:p w14:paraId="13F97802" w14:textId="2DE729A2" w:rsidR="00B5085E" w:rsidRPr="00C935A5" w:rsidRDefault="00B5085E" w:rsidP="00D00AD6">
            <w:pPr>
              <w:spacing w:before="40" w:after="20"/>
              <w:jc w:val="center"/>
              <w:rPr>
                <w:rFonts w:cs="Arial"/>
                <w:sz w:val="18"/>
                <w:szCs w:val="18"/>
              </w:rPr>
            </w:pPr>
            <w:r w:rsidRPr="00B5085E">
              <w:rPr>
                <w:rFonts w:cs="Arial"/>
                <w:sz w:val="18"/>
                <w:szCs w:val="18"/>
              </w:rPr>
              <w:t>0.944</w:t>
            </w:r>
          </w:p>
        </w:tc>
      </w:tr>
      <w:tr w:rsidR="00B5085E" w:rsidRPr="00B5085E" w14:paraId="46A88822"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09E1C10" w14:textId="77777777" w:rsidR="00B5085E" w:rsidRPr="00C935A5" w:rsidRDefault="00B5085E" w:rsidP="00B5085E">
            <w:pPr>
              <w:spacing w:before="40" w:after="40"/>
              <w:rPr>
                <w:rFonts w:cs="Arial"/>
                <w:sz w:val="18"/>
                <w:szCs w:val="18"/>
              </w:rPr>
            </w:pPr>
            <w:r w:rsidRPr="00C935A5">
              <w:rPr>
                <w:rFonts w:cs="Arial"/>
                <w:sz w:val="18"/>
                <w:szCs w:val="18"/>
              </w:rPr>
              <w:t>Baw Baw S</w:t>
            </w:r>
          </w:p>
        </w:tc>
        <w:tc>
          <w:tcPr>
            <w:tcW w:w="1361" w:type="dxa"/>
            <w:tcBorders>
              <w:top w:val="nil"/>
              <w:left w:val="single" w:sz="18" w:space="0" w:color="0070C0"/>
              <w:bottom w:val="nil"/>
              <w:right w:val="nil"/>
            </w:tcBorders>
            <w:shd w:val="clear" w:color="auto" w:fill="auto"/>
            <w:vAlign w:val="bottom"/>
          </w:tcPr>
          <w:p w14:paraId="0CA7740C" w14:textId="1834F176" w:rsidR="00B5085E" w:rsidRPr="00C935A5" w:rsidRDefault="00B5085E" w:rsidP="00D00AD6">
            <w:pPr>
              <w:spacing w:before="40" w:after="20"/>
              <w:jc w:val="center"/>
              <w:rPr>
                <w:rFonts w:cs="Arial"/>
                <w:sz w:val="18"/>
                <w:szCs w:val="18"/>
              </w:rPr>
            </w:pPr>
            <w:r w:rsidRPr="00B5085E">
              <w:rPr>
                <w:rFonts w:cs="Arial"/>
                <w:sz w:val="18"/>
                <w:szCs w:val="18"/>
              </w:rPr>
              <w:t>0.884</w:t>
            </w:r>
          </w:p>
        </w:tc>
        <w:tc>
          <w:tcPr>
            <w:tcW w:w="1361" w:type="dxa"/>
            <w:tcBorders>
              <w:top w:val="nil"/>
              <w:left w:val="nil"/>
              <w:bottom w:val="nil"/>
              <w:right w:val="nil"/>
            </w:tcBorders>
            <w:shd w:val="clear" w:color="auto" w:fill="auto"/>
            <w:vAlign w:val="bottom"/>
          </w:tcPr>
          <w:p w14:paraId="0F1BA8DC" w14:textId="42200BE4" w:rsidR="00B5085E" w:rsidRPr="00C935A5" w:rsidRDefault="00B5085E" w:rsidP="00D00AD6">
            <w:pPr>
              <w:spacing w:before="40" w:after="20"/>
              <w:jc w:val="center"/>
              <w:rPr>
                <w:rFonts w:cs="Arial"/>
                <w:sz w:val="18"/>
                <w:szCs w:val="18"/>
              </w:rPr>
            </w:pPr>
            <w:r w:rsidRPr="00B5085E">
              <w:rPr>
                <w:rFonts w:cs="Arial"/>
                <w:sz w:val="18"/>
                <w:szCs w:val="18"/>
              </w:rPr>
              <w:t>0.960</w:t>
            </w:r>
          </w:p>
        </w:tc>
        <w:tc>
          <w:tcPr>
            <w:tcW w:w="1361" w:type="dxa"/>
            <w:tcBorders>
              <w:top w:val="nil"/>
              <w:left w:val="nil"/>
              <w:bottom w:val="nil"/>
              <w:right w:val="nil"/>
            </w:tcBorders>
            <w:vAlign w:val="bottom"/>
          </w:tcPr>
          <w:p w14:paraId="3329B1C0" w14:textId="6275035E" w:rsidR="00B5085E" w:rsidRPr="00C935A5" w:rsidRDefault="00B5085E" w:rsidP="00D00AD6">
            <w:pPr>
              <w:spacing w:before="40" w:after="20"/>
              <w:jc w:val="center"/>
              <w:rPr>
                <w:rFonts w:cs="Arial"/>
                <w:sz w:val="18"/>
                <w:szCs w:val="18"/>
              </w:rPr>
            </w:pPr>
            <w:r w:rsidRPr="00B5085E">
              <w:rPr>
                <w:rFonts w:cs="Arial"/>
                <w:sz w:val="18"/>
                <w:szCs w:val="18"/>
              </w:rPr>
              <w:t>0.984</w:t>
            </w:r>
          </w:p>
        </w:tc>
        <w:tc>
          <w:tcPr>
            <w:tcW w:w="1361" w:type="dxa"/>
            <w:tcBorders>
              <w:top w:val="nil"/>
              <w:left w:val="nil"/>
              <w:bottom w:val="nil"/>
              <w:right w:val="nil"/>
            </w:tcBorders>
            <w:vAlign w:val="bottom"/>
          </w:tcPr>
          <w:p w14:paraId="6194E492" w14:textId="3E0F0950" w:rsidR="00B5085E" w:rsidRPr="00C935A5" w:rsidRDefault="00B5085E" w:rsidP="00D00AD6">
            <w:pPr>
              <w:spacing w:before="40" w:after="20"/>
              <w:jc w:val="center"/>
              <w:rPr>
                <w:rFonts w:cs="Arial"/>
                <w:sz w:val="18"/>
                <w:szCs w:val="18"/>
              </w:rPr>
            </w:pPr>
            <w:r w:rsidRPr="00B5085E">
              <w:rPr>
                <w:rFonts w:cs="Arial"/>
                <w:sz w:val="18"/>
                <w:szCs w:val="18"/>
              </w:rPr>
              <w:t>1.016</w:t>
            </w:r>
          </w:p>
        </w:tc>
        <w:tc>
          <w:tcPr>
            <w:tcW w:w="1361" w:type="dxa"/>
            <w:tcBorders>
              <w:top w:val="nil"/>
              <w:left w:val="nil"/>
              <w:bottom w:val="nil"/>
              <w:right w:val="nil"/>
            </w:tcBorders>
            <w:shd w:val="clear" w:color="auto" w:fill="auto"/>
            <w:vAlign w:val="bottom"/>
          </w:tcPr>
          <w:p w14:paraId="28119C5E" w14:textId="61E50592" w:rsidR="00B5085E" w:rsidRPr="00C935A5" w:rsidRDefault="00B5085E" w:rsidP="00D00AD6">
            <w:pPr>
              <w:spacing w:before="40" w:after="20"/>
              <w:jc w:val="center"/>
              <w:rPr>
                <w:rFonts w:cs="Arial"/>
                <w:sz w:val="18"/>
                <w:szCs w:val="18"/>
              </w:rPr>
            </w:pPr>
            <w:r w:rsidRPr="00B5085E">
              <w:rPr>
                <w:rFonts w:cs="Arial"/>
                <w:sz w:val="18"/>
                <w:szCs w:val="18"/>
              </w:rPr>
              <w:t>0.944</w:t>
            </w:r>
          </w:p>
        </w:tc>
      </w:tr>
      <w:tr w:rsidR="00B5085E" w:rsidRPr="00B5085E" w14:paraId="6FC0D404"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A7B4CDA" w14:textId="77777777" w:rsidR="00B5085E" w:rsidRPr="00C935A5" w:rsidRDefault="00B5085E" w:rsidP="00B5085E">
            <w:pPr>
              <w:spacing w:before="40" w:after="40"/>
              <w:rPr>
                <w:rFonts w:cs="Arial"/>
                <w:sz w:val="18"/>
                <w:szCs w:val="18"/>
              </w:rPr>
            </w:pPr>
            <w:r w:rsidRPr="00C935A5">
              <w:rPr>
                <w:rFonts w:cs="Arial"/>
                <w:sz w:val="18"/>
                <w:szCs w:val="18"/>
              </w:rPr>
              <w:t>Bayside C</w:t>
            </w:r>
          </w:p>
        </w:tc>
        <w:tc>
          <w:tcPr>
            <w:tcW w:w="1361" w:type="dxa"/>
            <w:tcBorders>
              <w:top w:val="nil"/>
              <w:left w:val="single" w:sz="18" w:space="0" w:color="0070C0"/>
              <w:bottom w:val="nil"/>
              <w:right w:val="nil"/>
            </w:tcBorders>
            <w:shd w:val="clear" w:color="auto" w:fill="auto"/>
            <w:vAlign w:val="bottom"/>
          </w:tcPr>
          <w:p w14:paraId="7740327D" w14:textId="2A13A521" w:rsidR="00B5085E" w:rsidRPr="00C935A5" w:rsidRDefault="00B5085E" w:rsidP="00D00AD6">
            <w:pPr>
              <w:spacing w:before="40" w:after="20"/>
              <w:jc w:val="center"/>
              <w:rPr>
                <w:rFonts w:cs="Arial"/>
                <w:sz w:val="18"/>
                <w:szCs w:val="18"/>
              </w:rPr>
            </w:pPr>
            <w:r w:rsidRPr="00B5085E">
              <w:rPr>
                <w:rFonts w:cs="Arial"/>
                <w:sz w:val="18"/>
                <w:szCs w:val="18"/>
              </w:rPr>
              <w:t>1.357</w:t>
            </w:r>
          </w:p>
        </w:tc>
        <w:tc>
          <w:tcPr>
            <w:tcW w:w="1361" w:type="dxa"/>
            <w:tcBorders>
              <w:top w:val="nil"/>
              <w:left w:val="nil"/>
              <w:bottom w:val="nil"/>
              <w:right w:val="nil"/>
            </w:tcBorders>
            <w:shd w:val="clear" w:color="auto" w:fill="auto"/>
            <w:vAlign w:val="bottom"/>
          </w:tcPr>
          <w:p w14:paraId="74DDE9CE" w14:textId="4EB2BCD4" w:rsidR="00B5085E" w:rsidRPr="00C935A5" w:rsidRDefault="00B5085E" w:rsidP="00D00AD6">
            <w:pPr>
              <w:spacing w:before="40" w:after="20"/>
              <w:jc w:val="center"/>
              <w:rPr>
                <w:rFonts w:cs="Arial"/>
                <w:sz w:val="18"/>
                <w:szCs w:val="18"/>
              </w:rPr>
            </w:pPr>
            <w:r w:rsidRPr="00B5085E">
              <w:rPr>
                <w:rFonts w:cs="Arial"/>
                <w:sz w:val="18"/>
                <w:szCs w:val="18"/>
              </w:rPr>
              <w:t>1.262</w:t>
            </w:r>
          </w:p>
        </w:tc>
        <w:tc>
          <w:tcPr>
            <w:tcW w:w="1361" w:type="dxa"/>
            <w:tcBorders>
              <w:top w:val="nil"/>
              <w:left w:val="nil"/>
              <w:bottom w:val="nil"/>
              <w:right w:val="nil"/>
            </w:tcBorders>
            <w:vAlign w:val="bottom"/>
          </w:tcPr>
          <w:p w14:paraId="005F828B" w14:textId="3A02E2B0" w:rsidR="00B5085E" w:rsidRPr="00C935A5" w:rsidRDefault="00B5085E" w:rsidP="00D00AD6">
            <w:pPr>
              <w:spacing w:before="40" w:after="20"/>
              <w:jc w:val="center"/>
              <w:rPr>
                <w:rFonts w:cs="Arial"/>
                <w:sz w:val="18"/>
                <w:szCs w:val="18"/>
              </w:rPr>
            </w:pPr>
            <w:r w:rsidRPr="00B5085E">
              <w:rPr>
                <w:rFonts w:cs="Arial"/>
                <w:sz w:val="18"/>
                <w:szCs w:val="18"/>
              </w:rPr>
              <w:t>0.922</w:t>
            </w:r>
          </w:p>
        </w:tc>
        <w:tc>
          <w:tcPr>
            <w:tcW w:w="1361" w:type="dxa"/>
            <w:tcBorders>
              <w:top w:val="nil"/>
              <w:left w:val="nil"/>
              <w:bottom w:val="nil"/>
              <w:right w:val="nil"/>
            </w:tcBorders>
            <w:vAlign w:val="bottom"/>
          </w:tcPr>
          <w:p w14:paraId="6B1FC7F7" w14:textId="1BBF5354" w:rsidR="00B5085E" w:rsidRPr="00C935A5" w:rsidRDefault="00B5085E" w:rsidP="00D00AD6">
            <w:pPr>
              <w:spacing w:before="40" w:after="20"/>
              <w:jc w:val="center"/>
              <w:rPr>
                <w:rFonts w:cs="Arial"/>
                <w:sz w:val="18"/>
                <w:szCs w:val="18"/>
              </w:rPr>
            </w:pPr>
            <w:r w:rsidRPr="00B5085E">
              <w:rPr>
                <w:rFonts w:cs="Arial"/>
                <w:sz w:val="18"/>
                <w:szCs w:val="18"/>
              </w:rPr>
              <w:t>1.064</w:t>
            </w:r>
          </w:p>
        </w:tc>
        <w:tc>
          <w:tcPr>
            <w:tcW w:w="1361" w:type="dxa"/>
            <w:tcBorders>
              <w:top w:val="nil"/>
              <w:left w:val="nil"/>
              <w:bottom w:val="nil"/>
              <w:right w:val="nil"/>
            </w:tcBorders>
            <w:shd w:val="clear" w:color="auto" w:fill="auto"/>
            <w:vAlign w:val="bottom"/>
          </w:tcPr>
          <w:p w14:paraId="3D4734C9" w14:textId="15EC8BBE" w:rsidR="00B5085E" w:rsidRPr="00C935A5" w:rsidRDefault="00B5085E" w:rsidP="00D00AD6">
            <w:pPr>
              <w:spacing w:before="40" w:after="20"/>
              <w:jc w:val="center"/>
              <w:rPr>
                <w:rFonts w:cs="Arial"/>
                <w:sz w:val="18"/>
                <w:szCs w:val="18"/>
              </w:rPr>
            </w:pPr>
            <w:r w:rsidRPr="00B5085E">
              <w:rPr>
                <w:rFonts w:cs="Arial"/>
                <w:sz w:val="18"/>
                <w:szCs w:val="18"/>
              </w:rPr>
              <w:t>0.945</w:t>
            </w:r>
          </w:p>
        </w:tc>
      </w:tr>
      <w:tr w:rsidR="00B5085E" w:rsidRPr="00B5085E" w14:paraId="19B07A87" w14:textId="77777777" w:rsidTr="00CC7DEF">
        <w:trPr>
          <w:trHeight w:val="240"/>
        </w:trPr>
        <w:tc>
          <w:tcPr>
            <w:tcW w:w="2268" w:type="dxa"/>
            <w:tcBorders>
              <w:top w:val="nil"/>
              <w:left w:val="nil"/>
              <w:bottom w:val="nil"/>
              <w:right w:val="single" w:sz="18" w:space="0" w:color="0070C0"/>
            </w:tcBorders>
            <w:shd w:val="clear" w:color="auto" w:fill="auto"/>
            <w:vAlign w:val="center"/>
          </w:tcPr>
          <w:p w14:paraId="539284DA" w14:textId="77777777" w:rsidR="00B5085E" w:rsidRPr="00C935A5" w:rsidRDefault="00B5085E" w:rsidP="00B5085E">
            <w:pPr>
              <w:spacing w:before="40" w:after="40"/>
              <w:rPr>
                <w:rFonts w:cs="Arial"/>
                <w:sz w:val="18"/>
                <w:szCs w:val="18"/>
              </w:rPr>
            </w:pPr>
            <w:r w:rsidRPr="00C935A5">
              <w:rPr>
                <w:rFonts w:cs="Arial"/>
                <w:sz w:val="18"/>
                <w:szCs w:val="18"/>
              </w:rPr>
              <w:t>Benalla RC</w:t>
            </w:r>
          </w:p>
        </w:tc>
        <w:tc>
          <w:tcPr>
            <w:tcW w:w="1361" w:type="dxa"/>
            <w:tcBorders>
              <w:top w:val="nil"/>
              <w:left w:val="single" w:sz="18" w:space="0" w:color="0070C0"/>
              <w:bottom w:val="nil"/>
              <w:right w:val="nil"/>
            </w:tcBorders>
            <w:shd w:val="clear" w:color="auto" w:fill="auto"/>
            <w:vAlign w:val="bottom"/>
          </w:tcPr>
          <w:p w14:paraId="36FF9283" w14:textId="2EB9C3C7" w:rsidR="00B5085E" w:rsidRPr="00C935A5" w:rsidRDefault="00B5085E" w:rsidP="00D00AD6">
            <w:pPr>
              <w:spacing w:before="40" w:after="20"/>
              <w:jc w:val="center"/>
              <w:rPr>
                <w:rFonts w:cs="Arial"/>
                <w:sz w:val="18"/>
                <w:szCs w:val="18"/>
              </w:rPr>
            </w:pPr>
            <w:r w:rsidRPr="00B5085E">
              <w:rPr>
                <w:rFonts w:cs="Arial"/>
                <w:sz w:val="18"/>
                <w:szCs w:val="18"/>
              </w:rPr>
              <w:t>0.831</w:t>
            </w:r>
          </w:p>
        </w:tc>
        <w:tc>
          <w:tcPr>
            <w:tcW w:w="1361" w:type="dxa"/>
            <w:tcBorders>
              <w:top w:val="nil"/>
              <w:left w:val="nil"/>
              <w:bottom w:val="nil"/>
              <w:right w:val="nil"/>
            </w:tcBorders>
            <w:shd w:val="clear" w:color="auto" w:fill="auto"/>
            <w:vAlign w:val="bottom"/>
          </w:tcPr>
          <w:p w14:paraId="05A473F9" w14:textId="27987546" w:rsidR="00B5085E" w:rsidRPr="00C935A5" w:rsidRDefault="00B5085E" w:rsidP="00D00AD6">
            <w:pPr>
              <w:spacing w:before="40" w:after="20"/>
              <w:jc w:val="center"/>
              <w:rPr>
                <w:rFonts w:cs="Arial"/>
                <w:sz w:val="18"/>
                <w:szCs w:val="18"/>
              </w:rPr>
            </w:pPr>
            <w:r w:rsidRPr="00B5085E">
              <w:rPr>
                <w:rFonts w:cs="Arial"/>
                <w:sz w:val="18"/>
                <w:szCs w:val="18"/>
              </w:rPr>
              <w:t>0.821</w:t>
            </w:r>
          </w:p>
        </w:tc>
        <w:tc>
          <w:tcPr>
            <w:tcW w:w="1361" w:type="dxa"/>
            <w:tcBorders>
              <w:top w:val="nil"/>
              <w:left w:val="nil"/>
              <w:bottom w:val="nil"/>
              <w:right w:val="nil"/>
            </w:tcBorders>
            <w:vAlign w:val="bottom"/>
          </w:tcPr>
          <w:p w14:paraId="1101DCC5" w14:textId="1ED7B8F3" w:rsidR="00B5085E" w:rsidRPr="00C935A5" w:rsidRDefault="00B5085E" w:rsidP="00D00AD6">
            <w:pPr>
              <w:spacing w:before="40" w:after="20"/>
              <w:jc w:val="center"/>
              <w:rPr>
                <w:rFonts w:cs="Arial"/>
                <w:sz w:val="18"/>
                <w:szCs w:val="18"/>
              </w:rPr>
            </w:pPr>
            <w:r w:rsidRPr="00B5085E">
              <w:rPr>
                <w:rFonts w:cs="Arial"/>
                <w:sz w:val="18"/>
                <w:szCs w:val="18"/>
              </w:rPr>
              <w:t>1.049</w:t>
            </w:r>
          </w:p>
        </w:tc>
        <w:tc>
          <w:tcPr>
            <w:tcW w:w="1361" w:type="dxa"/>
            <w:tcBorders>
              <w:top w:val="nil"/>
              <w:left w:val="nil"/>
              <w:bottom w:val="nil"/>
              <w:right w:val="nil"/>
            </w:tcBorders>
            <w:vAlign w:val="bottom"/>
          </w:tcPr>
          <w:p w14:paraId="0F7F25B8" w14:textId="54DF16CC" w:rsidR="00B5085E" w:rsidRPr="00C935A5" w:rsidRDefault="00B5085E" w:rsidP="00D00AD6">
            <w:pPr>
              <w:spacing w:before="40" w:after="20"/>
              <w:jc w:val="center"/>
              <w:rPr>
                <w:rFonts w:cs="Arial"/>
                <w:sz w:val="18"/>
                <w:szCs w:val="18"/>
              </w:rPr>
            </w:pPr>
            <w:r w:rsidRPr="00B5085E">
              <w:rPr>
                <w:rFonts w:cs="Arial"/>
                <w:sz w:val="18"/>
                <w:szCs w:val="18"/>
              </w:rPr>
              <w:t>0.919</w:t>
            </w:r>
          </w:p>
        </w:tc>
        <w:tc>
          <w:tcPr>
            <w:tcW w:w="1361" w:type="dxa"/>
            <w:tcBorders>
              <w:top w:val="nil"/>
              <w:left w:val="nil"/>
              <w:bottom w:val="nil"/>
              <w:right w:val="nil"/>
            </w:tcBorders>
            <w:shd w:val="clear" w:color="auto" w:fill="auto"/>
            <w:vAlign w:val="bottom"/>
          </w:tcPr>
          <w:p w14:paraId="1BD6C782" w14:textId="0D7A65C1" w:rsidR="00B5085E" w:rsidRPr="00C935A5" w:rsidRDefault="00B5085E" w:rsidP="00D00AD6">
            <w:pPr>
              <w:spacing w:before="40" w:after="20"/>
              <w:jc w:val="center"/>
              <w:rPr>
                <w:rFonts w:cs="Arial"/>
                <w:sz w:val="18"/>
                <w:szCs w:val="18"/>
              </w:rPr>
            </w:pPr>
            <w:r w:rsidRPr="00B5085E">
              <w:rPr>
                <w:rFonts w:cs="Arial"/>
                <w:sz w:val="18"/>
                <w:szCs w:val="18"/>
              </w:rPr>
              <w:t>0.983</w:t>
            </w:r>
          </w:p>
        </w:tc>
      </w:tr>
      <w:tr w:rsidR="00B5085E" w:rsidRPr="00B5085E" w14:paraId="52A52353"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2595EA4" w14:textId="77777777" w:rsidR="00B5085E" w:rsidRPr="00C935A5" w:rsidRDefault="00B5085E" w:rsidP="00B5085E">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0070C0"/>
              <w:bottom w:val="nil"/>
              <w:right w:val="nil"/>
            </w:tcBorders>
            <w:shd w:val="clear" w:color="auto" w:fill="auto"/>
            <w:vAlign w:val="bottom"/>
          </w:tcPr>
          <w:p w14:paraId="59908BFF" w14:textId="2B9E6831" w:rsidR="00B5085E" w:rsidRPr="00C935A5" w:rsidRDefault="00B5085E" w:rsidP="00D00AD6">
            <w:pPr>
              <w:spacing w:before="40" w:after="20"/>
              <w:jc w:val="center"/>
              <w:rPr>
                <w:rFonts w:cs="Arial"/>
                <w:sz w:val="18"/>
                <w:szCs w:val="18"/>
              </w:rPr>
            </w:pPr>
            <w:r w:rsidRPr="00B5085E">
              <w:rPr>
                <w:rFonts w:cs="Arial"/>
                <w:sz w:val="18"/>
                <w:szCs w:val="18"/>
              </w:rPr>
              <w:t>1.547</w:t>
            </w:r>
          </w:p>
        </w:tc>
        <w:tc>
          <w:tcPr>
            <w:tcW w:w="1361" w:type="dxa"/>
            <w:tcBorders>
              <w:top w:val="nil"/>
              <w:left w:val="nil"/>
              <w:bottom w:val="nil"/>
              <w:right w:val="nil"/>
            </w:tcBorders>
            <w:shd w:val="clear" w:color="auto" w:fill="auto"/>
            <w:vAlign w:val="bottom"/>
          </w:tcPr>
          <w:p w14:paraId="1957AE59" w14:textId="770FF9C9" w:rsidR="00B5085E" w:rsidRPr="00C935A5" w:rsidRDefault="00B5085E" w:rsidP="00D00AD6">
            <w:pPr>
              <w:spacing w:before="40" w:after="20"/>
              <w:jc w:val="center"/>
              <w:rPr>
                <w:rFonts w:cs="Arial"/>
                <w:sz w:val="18"/>
                <w:szCs w:val="18"/>
              </w:rPr>
            </w:pPr>
            <w:r w:rsidRPr="00B5085E">
              <w:rPr>
                <w:rFonts w:cs="Arial"/>
                <w:sz w:val="18"/>
                <w:szCs w:val="18"/>
              </w:rPr>
              <w:t>1.262</w:t>
            </w:r>
          </w:p>
        </w:tc>
        <w:tc>
          <w:tcPr>
            <w:tcW w:w="1361" w:type="dxa"/>
            <w:tcBorders>
              <w:top w:val="nil"/>
              <w:left w:val="nil"/>
              <w:bottom w:val="nil"/>
              <w:right w:val="nil"/>
            </w:tcBorders>
            <w:vAlign w:val="bottom"/>
          </w:tcPr>
          <w:p w14:paraId="53C857B6" w14:textId="3AEE99FE" w:rsidR="00B5085E" w:rsidRPr="00C935A5" w:rsidRDefault="00B5085E" w:rsidP="00D00AD6">
            <w:pPr>
              <w:spacing w:before="40" w:after="20"/>
              <w:jc w:val="center"/>
              <w:rPr>
                <w:rFonts w:cs="Arial"/>
                <w:sz w:val="18"/>
                <w:szCs w:val="18"/>
              </w:rPr>
            </w:pPr>
            <w:r w:rsidRPr="00B5085E">
              <w:rPr>
                <w:rFonts w:cs="Arial"/>
                <w:sz w:val="18"/>
                <w:szCs w:val="18"/>
              </w:rPr>
              <w:t>0.948</w:t>
            </w:r>
          </w:p>
        </w:tc>
        <w:tc>
          <w:tcPr>
            <w:tcW w:w="1361" w:type="dxa"/>
            <w:tcBorders>
              <w:top w:val="nil"/>
              <w:left w:val="nil"/>
              <w:bottom w:val="nil"/>
              <w:right w:val="nil"/>
            </w:tcBorders>
            <w:vAlign w:val="bottom"/>
          </w:tcPr>
          <w:p w14:paraId="47D9B09E" w14:textId="6E96766B" w:rsidR="00B5085E" w:rsidRPr="00C935A5" w:rsidRDefault="00B5085E" w:rsidP="00D00AD6">
            <w:pPr>
              <w:spacing w:before="40" w:after="20"/>
              <w:jc w:val="center"/>
              <w:rPr>
                <w:rFonts w:cs="Arial"/>
                <w:sz w:val="18"/>
                <w:szCs w:val="18"/>
              </w:rPr>
            </w:pPr>
            <w:r w:rsidRPr="00B5085E">
              <w:rPr>
                <w:rFonts w:cs="Arial"/>
                <w:sz w:val="18"/>
                <w:szCs w:val="18"/>
              </w:rPr>
              <w:t>1.076</w:t>
            </w:r>
          </w:p>
        </w:tc>
        <w:tc>
          <w:tcPr>
            <w:tcW w:w="1361" w:type="dxa"/>
            <w:tcBorders>
              <w:top w:val="nil"/>
              <w:left w:val="nil"/>
              <w:bottom w:val="nil"/>
              <w:right w:val="nil"/>
            </w:tcBorders>
            <w:shd w:val="clear" w:color="auto" w:fill="auto"/>
            <w:vAlign w:val="bottom"/>
          </w:tcPr>
          <w:p w14:paraId="05596C87" w14:textId="1D49DC36" w:rsidR="00B5085E" w:rsidRPr="00C935A5" w:rsidRDefault="00B5085E" w:rsidP="00D00AD6">
            <w:pPr>
              <w:spacing w:before="40" w:after="20"/>
              <w:jc w:val="center"/>
              <w:rPr>
                <w:rFonts w:cs="Arial"/>
                <w:sz w:val="18"/>
                <w:szCs w:val="18"/>
              </w:rPr>
            </w:pPr>
            <w:r w:rsidRPr="00B5085E">
              <w:rPr>
                <w:rFonts w:cs="Arial"/>
                <w:sz w:val="18"/>
                <w:szCs w:val="18"/>
              </w:rPr>
              <w:t>0.964</w:t>
            </w:r>
          </w:p>
        </w:tc>
      </w:tr>
      <w:tr w:rsidR="00B5085E" w:rsidRPr="00B5085E" w14:paraId="033ADCB4"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4490E68" w14:textId="77777777" w:rsidR="00B5085E" w:rsidRPr="00C935A5" w:rsidRDefault="00B5085E" w:rsidP="00B5085E">
            <w:pPr>
              <w:spacing w:before="40" w:after="40"/>
              <w:rPr>
                <w:rFonts w:cs="Arial"/>
                <w:sz w:val="18"/>
                <w:szCs w:val="18"/>
              </w:rPr>
            </w:pPr>
            <w:r w:rsidRPr="00C935A5">
              <w:rPr>
                <w:rFonts w:cs="Arial"/>
                <w:sz w:val="18"/>
                <w:szCs w:val="18"/>
              </w:rPr>
              <w:t>Brimbank C</w:t>
            </w:r>
          </w:p>
        </w:tc>
        <w:tc>
          <w:tcPr>
            <w:tcW w:w="1361" w:type="dxa"/>
            <w:tcBorders>
              <w:top w:val="nil"/>
              <w:left w:val="single" w:sz="18" w:space="0" w:color="0070C0"/>
              <w:bottom w:val="nil"/>
              <w:right w:val="nil"/>
            </w:tcBorders>
            <w:shd w:val="clear" w:color="auto" w:fill="auto"/>
            <w:vAlign w:val="bottom"/>
          </w:tcPr>
          <w:p w14:paraId="21BA6ACC" w14:textId="3591C87A" w:rsidR="00B5085E" w:rsidRPr="00C935A5" w:rsidRDefault="00B5085E" w:rsidP="00D00AD6">
            <w:pPr>
              <w:spacing w:before="40" w:after="20"/>
              <w:jc w:val="center"/>
              <w:rPr>
                <w:rFonts w:cs="Arial"/>
                <w:sz w:val="18"/>
                <w:szCs w:val="18"/>
              </w:rPr>
            </w:pPr>
            <w:r w:rsidRPr="00B5085E">
              <w:rPr>
                <w:rFonts w:cs="Arial"/>
                <w:sz w:val="18"/>
                <w:szCs w:val="18"/>
              </w:rPr>
              <w:t>0.934</w:t>
            </w:r>
          </w:p>
        </w:tc>
        <w:tc>
          <w:tcPr>
            <w:tcW w:w="1361" w:type="dxa"/>
            <w:tcBorders>
              <w:top w:val="nil"/>
              <w:left w:val="nil"/>
              <w:bottom w:val="nil"/>
              <w:right w:val="nil"/>
            </w:tcBorders>
            <w:shd w:val="clear" w:color="auto" w:fill="auto"/>
            <w:vAlign w:val="bottom"/>
          </w:tcPr>
          <w:p w14:paraId="079FE4BC" w14:textId="34C4C763" w:rsidR="00B5085E" w:rsidRPr="00C935A5" w:rsidRDefault="00B5085E" w:rsidP="00D00AD6">
            <w:pPr>
              <w:spacing w:before="40" w:after="20"/>
              <w:jc w:val="center"/>
              <w:rPr>
                <w:rFonts w:cs="Arial"/>
                <w:sz w:val="18"/>
                <w:szCs w:val="18"/>
              </w:rPr>
            </w:pPr>
            <w:r w:rsidRPr="00B5085E">
              <w:rPr>
                <w:rFonts w:cs="Arial"/>
                <w:sz w:val="18"/>
                <w:szCs w:val="18"/>
              </w:rPr>
              <w:t>0.730</w:t>
            </w:r>
          </w:p>
        </w:tc>
        <w:tc>
          <w:tcPr>
            <w:tcW w:w="1361" w:type="dxa"/>
            <w:tcBorders>
              <w:top w:val="nil"/>
              <w:left w:val="nil"/>
              <w:bottom w:val="nil"/>
              <w:right w:val="nil"/>
            </w:tcBorders>
            <w:vAlign w:val="bottom"/>
          </w:tcPr>
          <w:p w14:paraId="1C16C4DC" w14:textId="7C21FD59" w:rsidR="00B5085E" w:rsidRPr="00C935A5" w:rsidRDefault="00B5085E" w:rsidP="00D00AD6">
            <w:pPr>
              <w:spacing w:before="40" w:after="20"/>
              <w:jc w:val="center"/>
              <w:rPr>
                <w:rFonts w:cs="Arial"/>
                <w:sz w:val="18"/>
                <w:szCs w:val="18"/>
              </w:rPr>
            </w:pPr>
            <w:r w:rsidRPr="00B5085E">
              <w:rPr>
                <w:rFonts w:cs="Arial"/>
                <w:sz w:val="18"/>
                <w:szCs w:val="18"/>
              </w:rPr>
              <w:t>0.907</w:t>
            </w:r>
          </w:p>
        </w:tc>
        <w:tc>
          <w:tcPr>
            <w:tcW w:w="1361" w:type="dxa"/>
            <w:tcBorders>
              <w:top w:val="nil"/>
              <w:left w:val="nil"/>
              <w:bottom w:val="nil"/>
              <w:right w:val="nil"/>
            </w:tcBorders>
            <w:vAlign w:val="bottom"/>
          </w:tcPr>
          <w:p w14:paraId="308AE71E" w14:textId="3F013E1C" w:rsidR="00B5085E" w:rsidRPr="00C935A5" w:rsidRDefault="00B5085E" w:rsidP="00D00AD6">
            <w:pPr>
              <w:spacing w:before="40" w:after="20"/>
              <w:jc w:val="center"/>
              <w:rPr>
                <w:rFonts w:cs="Arial"/>
                <w:sz w:val="18"/>
                <w:szCs w:val="18"/>
              </w:rPr>
            </w:pPr>
            <w:r w:rsidRPr="00B5085E">
              <w:rPr>
                <w:rFonts w:cs="Arial"/>
                <w:sz w:val="18"/>
                <w:szCs w:val="18"/>
              </w:rPr>
              <w:t>0.785</w:t>
            </w:r>
          </w:p>
        </w:tc>
        <w:tc>
          <w:tcPr>
            <w:tcW w:w="1361" w:type="dxa"/>
            <w:tcBorders>
              <w:top w:val="nil"/>
              <w:left w:val="nil"/>
              <w:bottom w:val="nil"/>
              <w:right w:val="nil"/>
            </w:tcBorders>
            <w:shd w:val="clear" w:color="auto" w:fill="auto"/>
            <w:vAlign w:val="bottom"/>
          </w:tcPr>
          <w:p w14:paraId="5BD13068" w14:textId="2DB89EE6" w:rsidR="00B5085E" w:rsidRPr="00C935A5" w:rsidRDefault="00B5085E" w:rsidP="00D00AD6">
            <w:pPr>
              <w:spacing w:before="40" w:after="20"/>
              <w:jc w:val="center"/>
              <w:rPr>
                <w:rFonts w:cs="Arial"/>
                <w:sz w:val="18"/>
                <w:szCs w:val="18"/>
              </w:rPr>
            </w:pPr>
            <w:r w:rsidRPr="00B5085E">
              <w:rPr>
                <w:rFonts w:cs="Arial"/>
                <w:sz w:val="18"/>
                <w:szCs w:val="18"/>
              </w:rPr>
              <w:t>1.066</w:t>
            </w:r>
          </w:p>
        </w:tc>
      </w:tr>
      <w:tr w:rsidR="00B5085E" w:rsidRPr="00B5085E" w14:paraId="474D6C23"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4318D7B" w14:textId="77777777" w:rsidR="00B5085E" w:rsidRPr="00C935A5" w:rsidRDefault="00B5085E" w:rsidP="00B5085E">
            <w:pPr>
              <w:spacing w:before="40" w:after="40"/>
              <w:rPr>
                <w:rFonts w:cs="Arial"/>
                <w:sz w:val="18"/>
                <w:szCs w:val="18"/>
              </w:rPr>
            </w:pPr>
            <w:r w:rsidRPr="00C935A5">
              <w:rPr>
                <w:rFonts w:cs="Arial"/>
                <w:sz w:val="18"/>
                <w:szCs w:val="18"/>
              </w:rPr>
              <w:t>Buloke S</w:t>
            </w:r>
          </w:p>
        </w:tc>
        <w:tc>
          <w:tcPr>
            <w:tcW w:w="1361" w:type="dxa"/>
            <w:tcBorders>
              <w:top w:val="nil"/>
              <w:left w:val="single" w:sz="18" w:space="0" w:color="0070C0"/>
              <w:bottom w:val="nil"/>
              <w:right w:val="nil"/>
            </w:tcBorders>
            <w:shd w:val="clear" w:color="auto" w:fill="auto"/>
            <w:vAlign w:val="bottom"/>
          </w:tcPr>
          <w:p w14:paraId="7C0D61FA" w14:textId="1EB4B885" w:rsidR="00B5085E" w:rsidRPr="00C935A5" w:rsidRDefault="00B5085E" w:rsidP="00D00AD6">
            <w:pPr>
              <w:spacing w:before="40" w:after="20"/>
              <w:jc w:val="center"/>
              <w:rPr>
                <w:rFonts w:cs="Arial"/>
                <w:sz w:val="18"/>
                <w:szCs w:val="18"/>
              </w:rPr>
            </w:pPr>
            <w:r w:rsidRPr="00B5085E">
              <w:rPr>
                <w:rFonts w:cs="Arial"/>
                <w:sz w:val="18"/>
                <w:szCs w:val="18"/>
              </w:rPr>
              <w:t>0.780</w:t>
            </w:r>
          </w:p>
        </w:tc>
        <w:tc>
          <w:tcPr>
            <w:tcW w:w="1361" w:type="dxa"/>
            <w:tcBorders>
              <w:top w:val="nil"/>
              <w:left w:val="nil"/>
              <w:bottom w:val="nil"/>
              <w:right w:val="nil"/>
            </w:tcBorders>
            <w:shd w:val="clear" w:color="auto" w:fill="auto"/>
            <w:vAlign w:val="bottom"/>
          </w:tcPr>
          <w:p w14:paraId="2874B0CB" w14:textId="16178D6D" w:rsidR="00B5085E" w:rsidRPr="00C935A5" w:rsidRDefault="00B5085E" w:rsidP="00D00AD6">
            <w:pPr>
              <w:spacing w:before="40" w:after="20"/>
              <w:jc w:val="center"/>
              <w:rPr>
                <w:rFonts w:cs="Arial"/>
                <w:sz w:val="18"/>
                <w:szCs w:val="18"/>
              </w:rPr>
            </w:pPr>
            <w:r w:rsidRPr="00B5085E">
              <w:rPr>
                <w:rFonts w:cs="Arial"/>
                <w:sz w:val="18"/>
                <w:szCs w:val="18"/>
              </w:rPr>
              <w:t>0.869</w:t>
            </w:r>
          </w:p>
        </w:tc>
        <w:tc>
          <w:tcPr>
            <w:tcW w:w="1361" w:type="dxa"/>
            <w:tcBorders>
              <w:top w:val="nil"/>
              <w:left w:val="nil"/>
              <w:bottom w:val="nil"/>
              <w:right w:val="nil"/>
            </w:tcBorders>
            <w:vAlign w:val="bottom"/>
          </w:tcPr>
          <w:p w14:paraId="1FAF258E" w14:textId="20995089" w:rsidR="00B5085E" w:rsidRPr="00C935A5" w:rsidRDefault="00B5085E" w:rsidP="00D00AD6">
            <w:pPr>
              <w:spacing w:before="40" w:after="20"/>
              <w:jc w:val="center"/>
              <w:rPr>
                <w:rFonts w:cs="Arial"/>
                <w:sz w:val="18"/>
                <w:szCs w:val="18"/>
              </w:rPr>
            </w:pPr>
            <w:r w:rsidRPr="00B5085E">
              <w:rPr>
                <w:rFonts w:cs="Arial"/>
                <w:sz w:val="18"/>
                <w:szCs w:val="18"/>
              </w:rPr>
              <w:t>0.988</w:t>
            </w:r>
          </w:p>
        </w:tc>
        <w:tc>
          <w:tcPr>
            <w:tcW w:w="1361" w:type="dxa"/>
            <w:tcBorders>
              <w:top w:val="nil"/>
              <w:left w:val="nil"/>
              <w:bottom w:val="nil"/>
              <w:right w:val="nil"/>
            </w:tcBorders>
            <w:vAlign w:val="bottom"/>
          </w:tcPr>
          <w:p w14:paraId="1D4068D8" w14:textId="34B36B9E" w:rsidR="00B5085E" w:rsidRPr="00C935A5" w:rsidRDefault="00B5085E" w:rsidP="00D00AD6">
            <w:pPr>
              <w:spacing w:before="40" w:after="20"/>
              <w:jc w:val="center"/>
              <w:rPr>
                <w:rFonts w:cs="Arial"/>
                <w:sz w:val="18"/>
                <w:szCs w:val="18"/>
              </w:rPr>
            </w:pPr>
            <w:r w:rsidRPr="00B5085E">
              <w:rPr>
                <w:rFonts w:cs="Arial"/>
                <w:sz w:val="18"/>
                <w:szCs w:val="18"/>
              </w:rPr>
              <w:t>0.847</w:t>
            </w:r>
          </w:p>
        </w:tc>
        <w:tc>
          <w:tcPr>
            <w:tcW w:w="1361" w:type="dxa"/>
            <w:tcBorders>
              <w:top w:val="nil"/>
              <w:left w:val="nil"/>
              <w:bottom w:val="nil"/>
              <w:right w:val="nil"/>
            </w:tcBorders>
            <w:shd w:val="clear" w:color="auto" w:fill="auto"/>
            <w:vAlign w:val="bottom"/>
          </w:tcPr>
          <w:p w14:paraId="4B02D90C" w14:textId="623449B0" w:rsidR="00B5085E" w:rsidRPr="00C935A5" w:rsidRDefault="00B5085E" w:rsidP="00D00AD6">
            <w:pPr>
              <w:spacing w:before="40" w:after="20"/>
              <w:jc w:val="center"/>
              <w:rPr>
                <w:rFonts w:cs="Arial"/>
                <w:sz w:val="18"/>
                <w:szCs w:val="18"/>
              </w:rPr>
            </w:pPr>
            <w:r w:rsidRPr="00B5085E">
              <w:rPr>
                <w:rFonts w:cs="Arial"/>
                <w:sz w:val="18"/>
                <w:szCs w:val="18"/>
              </w:rPr>
              <w:t>0.943</w:t>
            </w:r>
          </w:p>
        </w:tc>
      </w:tr>
      <w:tr w:rsidR="00B5085E" w:rsidRPr="00B5085E" w14:paraId="6ABD66F9"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03A5F33" w14:textId="77777777" w:rsidR="00B5085E" w:rsidRPr="00C935A5" w:rsidRDefault="00B5085E" w:rsidP="00B5085E">
            <w:pPr>
              <w:spacing w:before="40" w:after="40"/>
              <w:rPr>
                <w:rFonts w:cs="Arial"/>
                <w:sz w:val="18"/>
                <w:szCs w:val="18"/>
              </w:rPr>
            </w:pPr>
            <w:r w:rsidRPr="00C935A5">
              <w:rPr>
                <w:rFonts w:cs="Arial"/>
                <w:sz w:val="18"/>
                <w:szCs w:val="18"/>
              </w:rPr>
              <w:t>Campaspe S</w:t>
            </w:r>
          </w:p>
        </w:tc>
        <w:tc>
          <w:tcPr>
            <w:tcW w:w="1361" w:type="dxa"/>
            <w:tcBorders>
              <w:top w:val="nil"/>
              <w:left w:val="single" w:sz="18" w:space="0" w:color="0070C0"/>
              <w:bottom w:val="nil"/>
              <w:right w:val="nil"/>
            </w:tcBorders>
            <w:shd w:val="clear" w:color="auto" w:fill="auto"/>
            <w:vAlign w:val="bottom"/>
          </w:tcPr>
          <w:p w14:paraId="5A62CAE4" w14:textId="0AFBD51C" w:rsidR="00B5085E" w:rsidRPr="00C935A5" w:rsidRDefault="00B5085E" w:rsidP="00D00AD6">
            <w:pPr>
              <w:spacing w:before="40" w:after="20"/>
              <w:jc w:val="center"/>
              <w:rPr>
                <w:rFonts w:cs="Arial"/>
                <w:sz w:val="18"/>
                <w:szCs w:val="18"/>
              </w:rPr>
            </w:pPr>
            <w:r w:rsidRPr="00B5085E">
              <w:rPr>
                <w:rFonts w:cs="Arial"/>
                <w:sz w:val="18"/>
                <w:szCs w:val="18"/>
              </w:rPr>
              <w:t>0.835</w:t>
            </w:r>
          </w:p>
        </w:tc>
        <w:tc>
          <w:tcPr>
            <w:tcW w:w="1361" w:type="dxa"/>
            <w:tcBorders>
              <w:top w:val="nil"/>
              <w:left w:val="nil"/>
              <w:bottom w:val="nil"/>
              <w:right w:val="nil"/>
            </w:tcBorders>
            <w:shd w:val="clear" w:color="auto" w:fill="auto"/>
            <w:vAlign w:val="bottom"/>
          </w:tcPr>
          <w:p w14:paraId="1B0E82D8" w14:textId="7A2B436C" w:rsidR="00B5085E" w:rsidRPr="00C935A5" w:rsidRDefault="00B5085E" w:rsidP="00D00AD6">
            <w:pPr>
              <w:spacing w:before="40" w:after="20"/>
              <w:jc w:val="center"/>
              <w:rPr>
                <w:rFonts w:cs="Arial"/>
                <w:sz w:val="18"/>
                <w:szCs w:val="18"/>
              </w:rPr>
            </w:pPr>
            <w:r w:rsidRPr="00B5085E">
              <w:rPr>
                <w:rFonts w:cs="Arial"/>
                <w:sz w:val="18"/>
                <w:szCs w:val="18"/>
              </w:rPr>
              <w:t>0.869</w:t>
            </w:r>
          </w:p>
        </w:tc>
        <w:tc>
          <w:tcPr>
            <w:tcW w:w="1361" w:type="dxa"/>
            <w:tcBorders>
              <w:top w:val="nil"/>
              <w:left w:val="nil"/>
              <w:bottom w:val="nil"/>
              <w:right w:val="nil"/>
            </w:tcBorders>
            <w:vAlign w:val="bottom"/>
          </w:tcPr>
          <w:p w14:paraId="16BE5D8E" w14:textId="68C68589" w:rsidR="00B5085E" w:rsidRPr="00C935A5" w:rsidRDefault="00B5085E" w:rsidP="00D00AD6">
            <w:pPr>
              <w:spacing w:before="40" w:after="20"/>
              <w:jc w:val="center"/>
              <w:rPr>
                <w:rFonts w:cs="Arial"/>
                <w:sz w:val="18"/>
                <w:szCs w:val="18"/>
              </w:rPr>
            </w:pPr>
            <w:r w:rsidRPr="00B5085E">
              <w:rPr>
                <w:rFonts w:cs="Arial"/>
                <w:sz w:val="18"/>
                <w:szCs w:val="18"/>
              </w:rPr>
              <w:t>1.132</w:t>
            </w:r>
          </w:p>
        </w:tc>
        <w:tc>
          <w:tcPr>
            <w:tcW w:w="1361" w:type="dxa"/>
            <w:tcBorders>
              <w:top w:val="nil"/>
              <w:left w:val="nil"/>
              <w:bottom w:val="nil"/>
              <w:right w:val="nil"/>
            </w:tcBorders>
            <w:vAlign w:val="bottom"/>
          </w:tcPr>
          <w:p w14:paraId="2017D632" w14:textId="22FDC9FD" w:rsidR="00B5085E" w:rsidRPr="00C935A5" w:rsidRDefault="00B5085E" w:rsidP="00D00AD6">
            <w:pPr>
              <w:spacing w:before="40" w:after="20"/>
              <w:jc w:val="center"/>
              <w:rPr>
                <w:rFonts w:cs="Arial"/>
                <w:sz w:val="18"/>
                <w:szCs w:val="18"/>
              </w:rPr>
            </w:pPr>
            <w:r w:rsidRPr="00B5085E">
              <w:rPr>
                <w:rFonts w:cs="Arial"/>
                <w:sz w:val="18"/>
                <w:szCs w:val="18"/>
              </w:rPr>
              <w:t>0.795</w:t>
            </w:r>
          </w:p>
        </w:tc>
        <w:tc>
          <w:tcPr>
            <w:tcW w:w="1361" w:type="dxa"/>
            <w:tcBorders>
              <w:top w:val="nil"/>
              <w:left w:val="nil"/>
              <w:bottom w:val="nil"/>
              <w:right w:val="nil"/>
            </w:tcBorders>
            <w:shd w:val="clear" w:color="auto" w:fill="auto"/>
            <w:vAlign w:val="bottom"/>
          </w:tcPr>
          <w:p w14:paraId="4D810C30" w14:textId="7D3AB3FE" w:rsidR="00B5085E" w:rsidRPr="00C935A5" w:rsidRDefault="00B5085E" w:rsidP="00D00AD6">
            <w:pPr>
              <w:spacing w:before="40" w:after="20"/>
              <w:jc w:val="center"/>
              <w:rPr>
                <w:rFonts w:cs="Arial"/>
                <w:sz w:val="18"/>
                <w:szCs w:val="18"/>
              </w:rPr>
            </w:pPr>
            <w:r w:rsidRPr="00B5085E">
              <w:rPr>
                <w:rFonts w:cs="Arial"/>
                <w:sz w:val="18"/>
                <w:szCs w:val="18"/>
              </w:rPr>
              <w:t>0.988</w:t>
            </w:r>
          </w:p>
        </w:tc>
      </w:tr>
      <w:tr w:rsidR="00B5085E" w:rsidRPr="00B5085E" w14:paraId="6B3AB2E8"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F2460FB" w14:textId="77777777" w:rsidR="00B5085E" w:rsidRPr="00C935A5" w:rsidRDefault="00B5085E" w:rsidP="00B5085E">
            <w:pPr>
              <w:spacing w:before="40" w:after="40"/>
              <w:rPr>
                <w:rFonts w:cs="Arial"/>
                <w:sz w:val="18"/>
                <w:szCs w:val="18"/>
              </w:rPr>
            </w:pPr>
            <w:r w:rsidRPr="00C935A5">
              <w:rPr>
                <w:rFonts w:cs="Arial"/>
                <w:sz w:val="18"/>
                <w:szCs w:val="18"/>
              </w:rPr>
              <w:t>Cardinia S</w:t>
            </w:r>
          </w:p>
        </w:tc>
        <w:tc>
          <w:tcPr>
            <w:tcW w:w="1361" w:type="dxa"/>
            <w:tcBorders>
              <w:top w:val="nil"/>
              <w:left w:val="single" w:sz="18" w:space="0" w:color="0070C0"/>
              <w:bottom w:val="nil"/>
              <w:right w:val="nil"/>
            </w:tcBorders>
            <w:shd w:val="clear" w:color="auto" w:fill="auto"/>
            <w:vAlign w:val="bottom"/>
          </w:tcPr>
          <w:p w14:paraId="31A9670F" w14:textId="5018033F" w:rsidR="00B5085E" w:rsidRPr="00C935A5" w:rsidRDefault="00B5085E" w:rsidP="00D00AD6">
            <w:pPr>
              <w:spacing w:before="40" w:after="20"/>
              <w:jc w:val="center"/>
              <w:rPr>
                <w:rFonts w:cs="Arial"/>
                <w:sz w:val="18"/>
                <w:szCs w:val="18"/>
              </w:rPr>
            </w:pPr>
            <w:r w:rsidRPr="00B5085E">
              <w:rPr>
                <w:rFonts w:cs="Arial"/>
                <w:sz w:val="18"/>
                <w:szCs w:val="18"/>
              </w:rPr>
              <w:t>0.973</w:t>
            </w:r>
          </w:p>
        </w:tc>
        <w:tc>
          <w:tcPr>
            <w:tcW w:w="1361" w:type="dxa"/>
            <w:tcBorders>
              <w:top w:val="nil"/>
              <w:left w:val="nil"/>
              <w:bottom w:val="nil"/>
              <w:right w:val="nil"/>
            </w:tcBorders>
            <w:shd w:val="clear" w:color="auto" w:fill="auto"/>
            <w:vAlign w:val="bottom"/>
          </w:tcPr>
          <w:p w14:paraId="4AE37740" w14:textId="444157FC" w:rsidR="00B5085E" w:rsidRPr="00C935A5" w:rsidRDefault="00B5085E" w:rsidP="00D00AD6">
            <w:pPr>
              <w:spacing w:before="40" w:after="20"/>
              <w:jc w:val="center"/>
              <w:rPr>
                <w:rFonts w:cs="Arial"/>
                <w:sz w:val="18"/>
                <w:szCs w:val="18"/>
              </w:rPr>
            </w:pPr>
            <w:r w:rsidRPr="00B5085E">
              <w:rPr>
                <w:rFonts w:cs="Arial"/>
                <w:sz w:val="18"/>
                <w:szCs w:val="18"/>
              </w:rPr>
              <w:t>1.032</w:t>
            </w:r>
          </w:p>
        </w:tc>
        <w:tc>
          <w:tcPr>
            <w:tcW w:w="1361" w:type="dxa"/>
            <w:tcBorders>
              <w:top w:val="nil"/>
              <w:left w:val="nil"/>
              <w:bottom w:val="nil"/>
              <w:right w:val="nil"/>
            </w:tcBorders>
            <w:vAlign w:val="bottom"/>
          </w:tcPr>
          <w:p w14:paraId="1362B30F" w14:textId="19D93F0F" w:rsidR="00B5085E" w:rsidRPr="00C935A5" w:rsidRDefault="00B5085E" w:rsidP="00D00AD6">
            <w:pPr>
              <w:spacing w:before="40" w:after="20"/>
              <w:jc w:val="center"/>
              <w:rPr>
                <w:rFonts w:cs="Arial"/>
                <w:sz w:val="18"/>
                <w:szCs w:val="18"/>
              </w:rPr>
            </w:pPr>
            <w:r w:rsidRPr="00B5085E">
              <w:rPr>
                <w:rFonts w:cs="Arial"/>
                <w:sz w:val="18"/>
                <w:szCs w:val="18"/>
              </w:rPr>
              <w:t>0.924</w:t>
            </w:r>
          </w:p>
        </w:tc>
        <w:tc>
          <w:tcPr>
            <w:tcW w:w="1361" w:type="dxa"/>
            <w:tcBorders>
              <w:top w:val="nil"/>
              <w:left w:val="nil"/>
              <w:bottom w:val="nil"/>
              <w:right w:val="nil"/>
            </w:tcBorders>
            <w:vAlign w:val="bottom"/>
          </w:tcPr>
          <w:p w14:paraId="4C7C1400" w14:textId="3E54D421" w:rsidR="00B5085E" w:rsidRPr="00C935A5" w:rsidRDefault="00B5085E" w:rsidP="00D00AD6">
            <w:pPr>
              <w:spacing w:before="40" w:after="20"/>
              <w:jc w:val="center"/>
              <w:rPr>
                <w:rFonts w:cs="Arial"/>
                <w:sz w:val="18"/>
                <w:szCs w:val="18"/>
              </w:rPr>
            </w:pPr>
            <w:r w:rsidRPr="00B5085E">
              <w:rPr>
                <w:rFonts w:cs="Arial"/>
                <w:sz w:val="18"/>
                <w:szCs w:val="18"/>
              </w:rPr>
              <w:t>0.991</w:t>
            </w:r>
          </w:p>
        </w:tc>
        <w:tc>
          <w:tcPr>
            <w:tcW w:w="1361" w:type="dxa"/>
            <w:tcBorders>
              <w:top w:val="nil"/>
              <w:left w:val="nil"/>
              <w:bottom w:val="nil"/>
              <w:right w:val="nil"/>
            </w:tcBorders>
            <w:shd w:val="clear" w:color="auto" w:fill="auto"/>
            <w:vAlign w:val="bottom"/>
          </w:tcPr>
          <w:p w14:paraId="4F181DC3" w14:textId="575AB9DF" w:rsidR="00B5085E" w:rsidRPr="00C935A5" w:rsidRDefault="00B5085E" w:rsidP="00D00AD6">
            <w:pPr>
              <w:spacing w:before="40" w:after="20"/>
              <w:jc w:val="center"/>
              <w:rPr>
                <w:rFonts w:cs="Arial"/>
                <w:sz w:val="18"/>
                <w:szCs w:val="18"/>
              </w:rPr>
            </w:pPr>
            <w:r w:rsidRPr="00B5085E">
              <w:rPr>
                <w:rFonts w:cs="Arial"/>
                <w:sz w:val="18"/>
                <w:szCs w:val="18"/>
              </w:rPr>
              <w:t>0.936</w:t>
            </w:r>
          </w:p>
        </w:tc>
      </w:tr>
      <w:tr w:rsidR="00B5085E" w:rsidRPr="00B5085E" w14:paraId="55C50AD7"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5EE4BCB" w14:textId="77777777" w:rsidR="00B5085E" w:rsidRPr="00C935A5" w:rsidRDefault="00B5085E" w:rsidP="00B5085E">
            <w:pPr>
              <w:spacing w:before="40" w:after="40"/>
              <w:rPr>
                <w:rFonts w:cs="Arial"/>
                <w:sz w:val="18"/>
                <w:szCs w:val="18"/>
              </w:rPr>
            </w:pPr>
            <w:r w:rsidRPr="00C935A5">
              <w:rPr>
                <w:rFonts w:cs="Arial"/>
                <w:sz w:val="18"/>
                <w:szCs w:val="18"/>
              </w:rPr>
              <w:t>Casey C</w:t>
            </w:r>
          </w:p>
        </w:tc>
        <w:tc>
          <w:tcPr>
            <w:tcW w:w="1361" w:type="dxa"/>
            <w:tcBorders>
              <w:top w:val="nil"/>
              <w:left w:val="single" w:sz="18" w:space="0" w:color="0070C0"/>
              <w:bottom w:val="nil"/>
              <w:right w:val="nil"/>
            </w:tcBorders>
            <w:shd w:val="clear" w:color="auto" w:fill="auto"/>
            <w:vAlign w:val="bottom"/>
          </w:tcPr>
          <w:p w14:paraId="61DE7898" w14:textId="4E998F94" w:rsidR="00B5085E" w:rsidRPr="00C935A5" w:rsidRDefault="00B5085E" w:rsidP="00D00AD6">
            <w:pPr>
              <w:spacing w:before="40" w:after="20"/>
              <w:jc w:val="center"/>
              <w:rPr>
                <w:rFonts w:cs="Arial"/>
                <w:sz w:val="18"/>
                <w:szCs w:val="18"/>
              </w:rPr>
            </w:pPr>
            <w:r w:rsidRPr="00B5085E">
              <w:rPr>
                <w:rFonts w:cs="Arial"/>
                <w:sz w:val="18"/>
                <w:szCs w:val="18"/>
              </w:rPr>
              <w:t>1.064</w:t>
            </w:r>
          </w:p>
        </w:tc>
        <w:tc>
          <w:tcPr>
            <w:tcW w:w="1361" w:type="dxa"/>
            <w:tcBorders>
              <w:top w:val="nil"/>
              <w:left w:val="nil"/>
              <w:bottom w:val="nil"/>
              <w:right w:val="nil"/>
            </w:tcBorders>
            <w:shd w:val="clear" w:color="auto" w:fill="auto"/>
            <w:vAlign w:val="bottom"/>
          </w:tcPr>
          <w:p w14:paraId="2EC554DC" w14:textId="74260C5C" w:rsidR="00B5085E" w:rsidRPr="00C935A5" w:rsidRDefault="00B5085E" w:rsidP="00D00AD6">
            <w:pPr>
              <w:spacing w:before="40" w:after="20"/>
              <w:jc w:val="center"/>
              <w:rPr>
                <w:rFonts w:cs="Arial"/>
                <w:sz w:val="18"/>
                <w:szCs w:val="18"/>
              </w:rPr>
            </w:pPr>
            <w:r w:rsidRPr="00B5085E">
              <w:rPr>
                <w:rFonts w:cs="Arial"/>
                <w:sz w:val="18"/>
                <w:szCs w:val="18"/>
              </w:rPr>
              <w:t>0.981</w:t>
            </w:r>
          </w:p>
        </w:tc>
        <w:tc>
          <w:tcPr>
            <w:tcW w:w="1361" w:type="dxa"/>
            <w:tcBorders>
              <w:top w:val="nil"/>
              <w:left w:val="nil"/>
              <w:bottom w:val="nil"/>
              <w:right w:val="nil"/>
            </w:tcBorders>
            <w:vAlign w:val="bottom"/>
          </w:tcPr>
          <w:p w14:paraId="63553624" w14:textId="72B51F54" w:rsidR="00B5085E" w:rsidRPr="00C935A5" w:rsidRDefault="00B5085E" w:rsidP="00D00AD6">
            <w:pPr>
              <w:spacing w:before="40" w:after="20"/>
              <w:jc w:val="center"/>
              <w:rPr>
                <w:rFonts w:cs="Arial"/>
                <w:sz w:val="18"/>
                <w:szCs w:val="18"/>
              </w:rPr>
            </w:pPr>
            <w:r w:rsidRPr="00B5085E">
              <w:rPr>
                <w:rFonts w:cs="Arial"/>
                <w:sz w:val="18"/>
                <w:szCs w:val="18"/>
              </w:rPr>
              <w:t>0.908</w:t>
            </w:r>
          </w:p>
        </w:tc>
        <w:tc>
          <w:tcPr>
            <w:tcW w:w="1361" w:type="dxa"/>
            <w:tcBorders>
              <w:top w:val="nil"/>
              <w:left w:val="nil"/>
              <w:bottom w:val="nil"/>
              <w:right w:val="nil"/>
            </w:tcBorders>
            <w:vAlign w:val="bottom"/>
          </w:tcPr>
          <w:p w14:paraId="570AE216" w14:textId="297FC7BD" w:rsidR="00B5085E" w:rsidRPr="00C935A5" w:rsidRDefault="00B5085E" w:rsidP="00D00AD6">
            <w:pPr>
              <w:spacing w:before="40" w:after="20"/>
              <w:jc w:val="center"/>
              <w:rPr>
                <w:rFonts w:cs="Arial"/>
                <w:sz w:val="18"/>
                <w:szCs w:val="18"/>
              </w:rPr>
            </w:pPr>
            <w:r w:rsidRPr="00B5085E">
              <w:rPr>
                <w:rFonts w:cs="Arial"/>
                <w:sz w:val="18"/>
                <w:szCs w:val="18"/>
              </w:rPr>
              <w:t>0.916</w:t>
            </w:r>
          </w:p>
        </w:tc>
        <w:tc>
          <w:tcPr>
            <w:tcW w:w="1361" w:type="dxa"/>
            <w:tcBorders>
              <w:top w:val="nil"/>
              <w:left w:val="nil"/>
              <w:bottom w:val="nil"/>
              <w:right w:val="nil"/>
            </w:tcBorders>
            <w:shd w:val="clear" w:color="auto" w:fill="auto"/>
            <w:vAlign w:val="bottom"/>
          </w:tcPr>
          <w:p w14:paraId="57904C1E" w14:textId="261E58A1" w:rsidR="00B5085E" w:rsidRPr="00C935A5" w:rsidRDefault="00B5085E" w:rsidP="00D00AD6">
            <w:pPr>
              <w:spacing w:before="40" w:after="20"/>
              <w:jc w:val="center"/>
              <w:rPr>
                <w:rFonts w:cs="Arial"/>
                <w:sz w:val="18"/>
                <w:szCs w:val="18"/>
              </w:rPr>
            </w:pPr>
            <w:r w:rsidRPr="00B5085E">
              <w:rPr>
                <w:rFonts w:cs="Arial"/>
                <w:sz w:val="18"/>
                <w:szCs w:val="18"/>
              </w:rPr>
              <w:t>0.959</w:t>
            </w:r>
          </w:p>
        </w:tc>
      </w:tr>
      <w:tr w:rsidR="00B5085E" w:rsidRPr="00B5085E" w14:paraId="41B3067A"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33DC22F" w14:textId="77777777" w:rsidR="00B5085E" w:rsidRPr="00C935A5" w:rsidRDefault="00B5085E" w:rsidP="00B5085E">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0070C0"/>
              <w:bottom w:val="nil"/>
              <w:right w:val="nil"/>
            </w:tcBorders>
            <w:shd w:val="clear" w:color="auto" w:fill="auto"/>
            <w:vAlign w:val="bottom"/>
          </w:tcPr>
          <w:p w14:paraId="734F4403" w14:textId="753AF074" w:rsidR="00B5085E" w:rsidRPr="00C935A5" w:rsidRDefault="00B5085E" w:rsidP="00D00AD6">
            <w:pPr>
              <w:spacing w:before="40" w:after="20"/>
              <w:jc w:val="center"/>
              <w:rPr>
                <w:rFonts w:cs="Arial"/>
                <w:sz w:val="18"/>
                <w:szCs w:val="18"/>
              </w:rPr>
            </w:pPr>
            <w:r w:rsidRPr="00B5085E">
              <w:rPr>
                <w:rFonts w:cs="Arial"/>
                <w:sz w:val="18"/>
                <w:szCs w:val="18"/>
              </w:rPr>
              <w:t>0.773</w:t>
            </w:r>
          </w:p>
        </w:tc>
        <w:tc>
          <w:tcPr>
            <w:tcW w:w="1361" w:type="dxa"/>
            <w:tcBorders>
              <w:top w:val="nil"/>
              <w:left w:val="nil"/>
              <w:bottom w:val="nil"/>
              <w:right w:val="nil"/>
            </w:tcBorders>
            <w:shd w:val="clear" w:color="auto" w:fill="auto"/>
            <w:vAlign w:val="bottom"/>
          </w:tcPr>
          <w:p w14:paraId="42F1171C" w14:textId="7127756B" w:rsidR="00B5085E" w:rsidRPr="00C935A5" w:rsidRDefault="00B5085E" w:rsidP="00D00AD6">
            <w:pPr>
              <w:spacing w:before="40" w:after="20"/>
              <w:jc w:val="center"/>
              <w:rPr>
                <w:rFonts w:cs="Arial"/>
                <w:sz w:val="18"/>
                <w:szCs w:val="18"/>
              </w:rPr>
            </w:pPr>
            <w:r w:rsidRPr="00B5085E">
              <w:rPr>
                <w:rFonts w:cs="Arial"/>
                <w:sz w:val="18"/>
                <w:szCs w:val="18"/>
              </w:rPr>
              <w:t>0.634</w:t>
            </w:r>
          </w:p>
        </w:tc>
        <w:tc>
          <w:tcPr>
            <w:tcW w:w="1361" w:type="dxa"/>
            <w:tcBorders>
              <w:top w:val="nil"/>
              <w:left w:val="nil"/>
              <w:bottom w:val="nil"/>
              <w:right w:val="nil"/>
            </w:tcBorders>
            <w:vAlign w:val="bottom"/>
          </w:tcPr>
          <w:p w14:paraId="36106CDB" w14:textId="11D07DA3" w:rsidR="00B5085E" w:rsidRPr="00C935A5" w:rsidRDefault="00B5085E" w:rsidP="00D00AD6">
            <w:pPr>
              <w:spacing w:before="40" w:after="20"/>
              <w:jc w:val="center"/>
              <w:rPr>
                <w:rFonts w:cs="Arial"/>
                <w:sz w:val="18"/>
                <w:szCs w:val="18"/>
              </w:rPr>
            </w:pPr>
            <w:r w:rsidRPr="00B5085E">
              <w:rPr>
                <w:rFonts w:cs="Arial"/>
                <w:sz w:val="18"/>
                <w:szCs w:val="18"/>
              </w:rPr>
              <w:t>1.013</w:t>
            </w:r>
          </w:p>
        </w:tc>
        <w:tc>
          <w:tcPr>
            <w:tcW w:w="1361" w:type="dxa"/>
            <w:tcBorders>
              <w:top w:val="nil"/>
              <w:left w:val="nil"/>
              <w:bottom w:val="nil"/>
              <w:right w:val="nil"/>
            </w:tcBorders>
            <w:vAlign w:val="bottom"/>
          </w:tcPr>
          <w:p w14:paraId="2F2CE5AD" w14:textId="0670A21F" w:rsidR="00B5085E" w:rsidRPr="00C935A5" w:rsidRDefault="00B5085E" w:rsidP="00D00AD6">
            <w:pPr>
              <w:spacing w:before="40" w:after="20"/>
              <w:jc w:val="center"/>
              <w:rPr>
                <w:rFonts w:cs="Arial"/>
                <w:sz w:val="18"/>
                <w:szCs w:val="18"/>
              </w:rPr>
            </w:pPr>
            <w:r w:rsidRPr="00B5085E">
              <w:rPr>
                <w:rFonts w:cs="Arial"/>
                <w:sz w:val="18"/>
                <w:szCs w:val="18"/>
              </w:rPr>
              <w:t>0.765</w:t>
            </w:r>
          </w:p>
        </w:tc>
        <w:tc>
          <w:tcPr>
            <w:tcW w:w="1361" w:type="dxa"/>
            <w:tcBorders>
              <w:top w:val="nil"/>
              <w:left w:val="nil"/>
              <w:bottom w:val="nil"/>
              <w:right w:val="nil"/>
            </w:tcBorders>
            <w:shd w:val="clear" w:color="auto" w:fill="auto"/>
            <w:vAlign w:val="bottom"/>
          </w:tcPr>
          <w:p w14:paraId="6873E8B3" w14:textId="2A0832D0" w:rsidR="00B5085E" w:rsidRPr="00C935A5" w:rsidRDefault="00B5085E" w:rsidP="00D00AD6">
            <w:pPr>
              <w:spacing w:before="40" w:after="20"/>
              <w:jc w:val="center"/>
              <w:rPr>
                <w:rFonts w:cs="Arial"/>
                <w:sz w:val="18"/>
                <w:szCs w:val="18"/>
              </w:rPr>
            </w:pPr>
            <w:r w:rsidRPr="00B5085E">
              <w:rPr>
                <w:rFonts w:cs="Arial"/>
                <w:sz w:val="18"/>
                <w:szCs w:val="18"/>
              </w:rPr>
              <w:t>0.960</w:t>
            </w:r>
          </w:p>
        </w:tc>
      </w:tr>
      <w:tr w:rsidR="00B5085E" w:rsidRPr="00B5085E" w14:paraId="5B92828B"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C0C3BEF" w14:textId="77777777" w:rsidR="00B5085E" w:rsidRPr="00C935A5" w:rsidRDefault="00B5085E" w:rsidP="00B5085E">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0070C0"/>
              <w:bottom w:val="nil"/>
              <w:right w:val="nil"/>
            </w:tcBorders>
            <w:shd w:val="clear" w:color="auto" w:fill="auto"/>
            <w:vAlign w:val="bottom"/>
          </w:tcPr>
          <w:p w14:paraId="4C63E97C" w14:textId="17922E35" w:rsidR="00B5085E" w:rsidRPr="00C935A5" w:rsidRDefault="00B5085E" w:rsidP="00D00AD6">
            <w:pPr>
              <w:spacing w:before="40" w:after="20"/>
              <w:jc w:val="center"/>
              <w:rPr>
                <w:rFonts w:cs="Arial"/>
                <w:sz w:val="18"/>
                <w:szCs w:val="18"/>
              </w:rPr>
            </w:pPr>
            <w:r w:rsidRPr="00B5085E">
              <w:rPr>
                <w:rFonts w:cs="Arial"/>
                <w:sz w:val="18"/>
                <w:szCs w:val="18"/>
              </w:rPr>
              <w:t>0.871</w:t>
            </w:r>
          </w:p>
        </w:tc>
        <w:tc>
          <w:tcPr>
            <w:tcW w:w="1361" w:type="dxa"/>
            <w:tcBorders>
              <w:top w:val="nil"/>
              <w:left w:val="nil"/>
              <w:bottom w:val="nil"/>
              <w:right w:val="nil"/>
            </w:tcBorders>
            <w:shd w:val="clear" w:color="auto" w:fill="auto"/>
            <w:vAlign w:val="bottom"/>
          </w:tcPr>
          <w:p w14:paraId="30011396" w14:textId="5E035628" w:rsidR="00B5085E" w:rsidRPr="00C935A5" w:rsidRDefault="00B5085E" w:rsidP="00D00AD6">
            <w:pPr>
              <w:spacing w:before="40" w:after="20"/>
              <w:jc w:val="center"/>
              <w:rPr>
                <w:rFonts w:cs="Arial"/>
                <w:sz w:val="18"/>
                <w:szCs w:val="18"/>
              </w:rPr>
            </w:pPr>
            <w:r w:rsidRPr="00B5085E">
              <w:rPr>
                <w:rFonts w:cs="Arial"/>
                <w:sz w:val="18"/>
                <w:szCs w:val="18"/>
              </w:rPr>
              <w:t>0.851</w:t>
            </w:r>
          </w:p>
        </w:tc>
        <w:tc>
          <w:tcPr>
            <w:tcW w:w="1361" w:type="dxa"/>
            <w:tcBorders>
              <w:top w:val="nil"/>
              <w:left w:val="nil"/>
              <w:bottom w:val="nil"/>
              <w:right w:val="nil"/>
            </w:tcBorders>
            <w:vAlign w:val="bottom"/>
          </w:tcPr>
          <w:p w14:paraId="34593DA8" w14:textId="410D317F" w:rsidR="00B5085E" w:rsidRPr="00C935A5" w:rsidRDefault="00B5085E" w:rsidP="00D00AD6">
            <w:pPr>
              <w:spacing w:before="40" w:after="20"/>
              <w:jc w:val="center"/>
              <w:rPr>
                <w:rFonts w:cs="Arial"/>
                <w:sz w:val="18"/>
                <w:szCs w:val="18"/>
              </w:rPr>
            </w:pPr>
            <w:r w:rsidRPr="00B5085E">
              <w:rPr>
                <w:rFonts w:cs="Arial"/>
                <w:sz w:val="18"/>
                <w:szCs w:val="18"/>
              </w:rPr>
              <w:t>1.275</w:t>
            </w:r>
          </w:p>
        </w:tc>
        <w:tc>
          <w:tcPr>
            <w:tcW w:w="1361" w:type="dxa"/>
            <w:tcBorders>
              <w:top w:val="nil"/>
              <w:left w:val="nil"/>
              <w:bottom w:val="nil"/>
              <w:right w:val="nil"/>
            </w:tcBorders>
            <w:vAlign w:val="bottom"/>
          </w:tcPr>
          <w:p w14:paraId="5E9F198A" w14:textId="32309D5E" w:rsidR="00B5085E" w:rsidRPr="00C935A5" w:rsidRDefault="00B5085E" w:rsidP="00D00AD6">
            <w:pPr>
              <w:spacing w:before="40" w:after="20"/>
              <w:jc w:val="center"/>
              <w:rPr>
                <w:rFonts w:cs="Arial"/>
                <w:sz w:val="18"/>
                <w:szCs w:val="18"/>
              </w:rPr>
            </w:pPr>
            <w:r w:rsidRPr="00B5085E">
              <w:rPr>
                <w:rFonts w:cs="Arial"/>
                <w:sz w:val="18"/>
                <w:szCs w:val="18"/>
              </w:rPr>
              <w:t>0.897</w:t>
            </w:r>
          </w:p>
        </w:tc>
        <w:tc>
          <w:tcPr>
            <w:tcW w:w="1361" w:type="dxa"/>
            <w:tcBorders>
              <w:top w:val="nil"/>
              <w:left w:val="nil"/>
              <w:bottom w:val="nil"/>
              <w:right w:val="nil"/>
            </w:tcBorders>
            <w:shd w:val="clear" w:color="auto" w:fill="auto"/>
            <w:vAlign w:val="bottom"/>
          </w:tcPr>
          <w:p w14:paraId="18A3B63A" w14:textId="0E11FCE3" w:rsidR="00B5085E" w:rsidRPr="00C935A5" w:rsidRDefault="00B5085E" w:rsidP="00D00AD6">
            <w:pPr>
              <w:spacing w:before="40" w:after="20"/>
              <w:jc w:val="center"/>
              <w:rPr>
                <w:rFonts w:cs="Arial"/>
                <w:sz w:val="18"/>
                <w:szCs w:val="18"/>
              </w:rPr>
            </w:pPr>
            <w:r w:rsidRPr="00B5085E">
              <w:rPr>
                <w:rFonts w:cs="Arial"/>
                <w:sz w:val="18"/>
                <w:szCs w:val="18"/>
              </w:rPr>
              <w:t>0.999</w:t>
            </w:r>
          </w:p>
        </w:tc>
      </w:tr>
      <w:tr w:rsidR="00B5085E" w:rsidRPr="00B5085E" w14:paraId="453E16E4" w14:textId="77777777" w:rsidTr="00CC7DEF">
        <w:trPr>
          <w:trHeight w:val="240"/>
        </w:trPr>
        <w:tc>
          <w:tcPr>
            <w:tcW w:w="2268" w:type="dxa"/>
            <w:tcBorders>
              <w:top w:val="nil"/>
              <w:left w:val="nil"/>
              <w:bottom w:val="nil"/>
              <w:right w:val="single" w:sz="18" w:space="0" w:color="0070C0"/>
            </w:tcBorders>
            <w:shd w:val="clear" w:color="auto" w:fill="auto"/>
            <w:vAlign w:val="center"/>
          </w:tcPr>
          <w:p w14:paraId="1EA70689" w14:textId="77777777" w:rsidR="00B5085E" w:rsidRPr="00C935A5" w:rsidRDefault="00B5085E" w:rsidP="00B5085E">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0070C0"/>
              <w:bottom w:val="nil"/>
              <w:right w:val="nil"/>
            </w:tcBorders>
            <w:shd w:val="clear" w:color="auto" w:fill="auto"/>
            <w:vAlign w:val="bottom"/>
          </w:tcPr>
          <w:p w14:paraId="08B268CD" w14:textId="631F4CDB" w:rsidR="00B5085E" w:rsidRPr="00C935A5" w:rsidRDefault="00B5085E" w:rsidP="00D00AD6">
            <w:pPr>
              <w:spacing w:before="40" w:after="20"/>
              <w:jc w:val="center"/>
              <w:rPr>
                <w:rFonts w:cs="Arial"/>
                <w:sz w:val="18"/>
                <w:szCs w:val="18"/>
              </w:rPr>
            </w:pPr>
            <w:r w:rsidRPr="00B5085E">
              <w:rPr>
                <w:rFonts w:cs="Arial"/>
                <w:sz w:val="18"/>
                <w:szCs w:val="18"/>
              </w:rPr>
              <w:t>0.839</w:t>
            </w:r>
          </w:p>
        </w:tc>
        <w:tc>
          <w:tcPr>
            <w:tcW w:w="1361" w:type="dxa"/>
            <w:tcBorders>
              <w:top w:val="nil"/>
              <w:left w:val="nil"/>
              <w:bottom w:val="nil"/>
              <w:right w:val="nil"/>
            </w:tcBorders>
            <w:shd w:val="clear" w:color="auto" w:fill="auto"/>
            <w:vAlign w:val="bottom"/>
          </w:tcPr>
          <w:p w14:paraId="3F6B2856" w14:textId="42D456D5" w:rsidR="00B5085E" w:rsidRPr="00C935A5" w:rsidRDefault="00B5085E" w:rsidP="00D00AD6">
            <w:pPr>
              <w:spacing w:before="40" w:after="20"/>
              <w:jc w:val="center"/>
              <w:rPr>
                <w:rFonts w:cs="Arial"/>
                <w:sz w:val="18"/>
                <w:szCs w:val="18"/>
              </w:rPr>
            </w:pPr>
            <w:r w:rsidRPr="00B5085E">
              <w:rPr>
                <w:rFonts w:cs="Arial"/>
                <w:sz w:val="18"/>
                <w:szCs w:val="18"/>
              </w:rPr>
              <w:t>0.899</w:t>
            </w:r>
          </w:p>
        </w:tc>
        <w:tc>
          <w:tcPr>
            <w:tcW w:w="1361" w:type="dxa"/>
            <w:tcBorders>
              <w:top w:val="nil"/>
              <w:left w:val="nil"/>
              <w:bottom w:val="nil"/>
              <w:right w:val="nil"/>
            </w:tcBorders>
            <w:vAlign w:val="bottom"/>
          </w:tcPr>
          <w:p w14:paraId="0CF73700" w14:textId="67140B15" w:rsidR="00B5085E" w:rsidRPr="00C935A5" w:rsidRDefault="00B5085E" w:rsidP="00D00AD6">
            <w:pPr>
              <w:spacing w:before="40" w:after="20"/>
              <w:jc w:val="center"/>
              <w:rPr>
                <w:rFonts w:cs="Arial"/>
                <w:sz w:val="18"/>
                <w:szCs w:val="18"/>
              </w:rPr>
            </w:pPr>
            <w:r w:rsidRPr="00B5085E">
              <w:rPr>
                <w:rFonts w:cs="Arial"/>
                <w:sz w:val="18"/>
                <w:szCs w:val="18"/>
              </w:rPr>
              <w:t>1.061</w:t>
            </w:r>
          </w:p>
        </w:tc>
        <w:tc>
          <w:tcPr>
            <w:tcW w:w="1361" w:type="dxa"/>
            <w:tcBorders>
              <w:top w:val="nil"/>
              <w:left w:val="nil"/>
              <w:bottom w:val="nil"/>
              <w:right w:val="nil"/>
            </w:tcBorders>
            <w:vAlign w:val="bottom"/>
          </w:tcPr>
          <w:p w14:paraId="0305A09E" w14:textId="06FA1F71" w:rsidR="00B5085E" w:rsidRPr="00C935A5" w:rsidRDefault="00B5085E" w:rsidP="00D00AD6">
            <w:pPr>
              <w:spacing w:before="40" w:after="20"/>
              <w:jc w:val="center"/>
              <w:rPr>
                <w:rFonts w:cs="Arial"/>
                <w:sz w:val="18"/>
                <w:szCs w:val="18"/>
              </w:rPr>
            </w:pPr>
            <w:r w:rsidRPr="00B5085E">
              <w:rPr>
                <w:rFonts w:cs="Arial"/>
                <w:sz w:val="18"/>
                <w:szCs w:val="18"/>
              </w:rPr>
              <w:t>0.784</w:t>
            </w:r>
          </w:p>
        </w:tc>
        <w:tc>
          <w:tcPr>
            <w:tcW w:w="1361" w:type="dxa"/>
            <w:tcBorders>
              <w:top w:val="nil"/>
              <w:left w:val="nil"/>
              <w:bottom w:val="nil"/>
              <w:right w:val="nil"/>
            </w:tcBorders>
            <w:shd w:val="clear" w:color="auto" w:fill="auto"/>
            <w:vAlign w:val="bottom"/>
          </w:tcPr>
          <w:p w14:paraId="09EF87EC" w14:textId="4494DA5D" w:rsidR="00B5085E" w:rsidRPr="00C935A5" w:rsidRDefault="00B5085E" w:rsidP="00D00AD6">
            <w:pPr>
              <w:spacing w:before="40" w:after="20"/>
              <w:jc w:val="center"/>
              <w:rPr>
                <w:rFonts w:cs="Arial"/>
                <w:sz w:val="18"/>
                <w:szCs w:val="18"/>
              </w:rPr>
            </w:pPr>
            <w:r w:rsidRPr="00B5085E">
              <w:rPr>
                <w:rFonts w:cs="Arial"/>
                <w:sz w:val="18"/>
                <w:szCs w:val="18"/>
              </w:rPr>
              <w:t>0.938</w:t>
            </w:r>
          </w:p>
        </w:tc>
      </w:tr>
      <w:tr w:rsidR="00B5085E" w:rsidRPr="00B5085E" w14:paraId="786167EA"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A011576" w14:textId="77777777" w:rsidR="00B5085E" w:rsidRPr="00C935A5" w:rsidRDefault="00B5085E" w:rsidP="00B5085E">
            <w:pPr>
              <w:spacing w:before="40" w:after="40"/>
              <w:rPr>
                <w:rFonts w:cs="Arial"/>
                <w:sz w:val="18"/>
                <w:szCs w:val="18"/>
              </w:rPr>
            </w:pPr>
            <w:r w:rsidRPr="00C935A5">
              <w:rPr>
                <w:rFonts w:cs="Arial"/>
                <w:sz w:val="18"/>
                <w:szCs w:val="18"/>
              </w:rPr>
              <w:t>Darebin C</w:t>
            </w:r>
          </w:p>
        </w:tc>
        <w:tc>
          <w:tcPr>
            <w:tcW w:w="1361" w:type="dxa"/>
            <w:tcBorders>
              <w:top w:val="nil"/>
              <w:left w:val="single" w:sz="18" w:space="0" w:color="0070C0"/>
              <w:bottom w:val="nil"/>
              <w:right w:val="nil"/>
            </w:tcBorders>
            <w:shd w:val="clear" w:color="auto" w:fill="auto"/>
            <w:vAlign w:val="bottom"/>
          </w:tcPr>
          <w:p w14:paraId="16A14F53" w14:textId="1D89F0FD" w:rsidR="00B5085E" w:rsidRPr="00C935A5" w:rsidRDefault="00B5085E" w:rsidP="00D00AD6">
            <w:pPr>
              <w:spacing w:before="40" w:after="20"/>
              <w:jc w:val="center"/>
              <w:rPr>
                <w:rFonts w:cs="Arial"/>
                <w:sz w:val="18"/>
                <w:szCs w:val="18"/>
              </w:rPr>
            </w:pPr>
            <w:r w:rsidRPr="00B5085E">
              <w:rPr>
                <w:rFonts w:cs="Arial"/>
                <w:sz w:val="18"/>
                <w:szCs w:val="18"/>
              </w:rPr>
              <w:t>0.836</w:t>
            </w:r>
          </w:p>
        </w:tc>
        <w:tc>
          <w:tcPr>
            <w:tcW w:w="1361" w:type="dxa"/>
            <w:tcBorders>
              <w:top w:val="nil"/>
              <w:left w:val="nil"/>
              <w:bottom w:val="nil"/>
              <w:right w:val="nil"/>
            </w:tcBorders>
            <w:shd w:val="clear" w:color="auto" w:fill="auto"/>
            <w:vAlign w:val="bottom"/>
          </w:tcPr>
          <w:p w14:paraId="456CD594" w14:textId="4FEECD29" w:rsidR="00B5085E" w:rsidRPr="00C935A5" w:rsidRDefault="00B5085E" w:rsidP="00D00AD6">
            <w:pPr>
              <w:spacing w:before="40" w:after="20"/>
              <w:jc w:val="center"/>
              <w:rPr>
                <w:rFonts w:cs="Arial"/>
                <w:sz w:val="18"/>
                <w:szCs w:val="18"/>
              </w:rPr>
            </w:pPr>
            <w:r w:rsidRPr="00B5085E">
              <w:rPr>
                <w:rFonts w:cs="Arial"/>
                <w:sz w:val="18"/>
                <w:szCs w:val="18"/>
              </w:rPr>
              <w:t>0.981</w:t>
            </w:r>
          </w:p>
        </w:tc>
        <w:tc>
          <w:tcPr>
            <w:tcW w:w="1361" w:type="dxa"/>
            <w:tcBorders>
              <w:top w:val="nil"/>
              <w:left w:val="nil"/>
              <w:bottom w:val="nil"/>
              <w:right w:val="nil"/>
            </w:tcBorders>
            <w:vAlign w:val="bottom"/>
          </w:tcPr>
          <w:p w14:paraId="7B4A71F8" w14:textId="17418107" w:rsidR="00B5085E" w:rsidRPr="00C935A5" w:rsidRDefault="00B5085E" w:rsidP="00D00AD6">
            <w:pPr>
              <w:spacing w:before="40" w:after="20"/>
              <w:jc w:val="center"/>
              <w:rPr>
                <w:rFonts w:cs="Arial"/>
                <w:sz w:val="18"/>
                <w:szCs w:val="18"/>
              </w:rPr>
            </w:pPr>
            <w:r w:rsidRPr="00B5085E">
              <w:rPr>
                <w:rFonts w:cs="Arial"/>
                <w:sz w:val="18"/>
                <w:szCs w:val="18"/>
              </w:rPr>
              <w:t>0.930</w:t>
            </w:r>
          </w:p>
        </w:tc>
        <w:tc>
          <w:tcPr>
            <w:tcW w:w="1361" w:type="dxa"/>
            <w:tcBorders>
              <w:top w:val="nil"/>
              <w:left w:val="nil"/>
              <w:bottom w:val="nil"/>
              <w:right w:val="nil"/>
            </w:tcBorders>
            <w:vAlign w:val="bottom"/>
          </w:tcPr>
          <w:p w14:paraId="720323D0" w14:textId="46FFA8EF" w:rsidR="00B5085E" w:rsidRPr="00C935A5" w:rsidRDefault="00B5085E" w:rsidP="00D00AD6">
            <w:pPr>
              <w:spacing w:before="40" w:after="20"/>
              <w:jc w:val="center"/>
              <w:rPr>
                <w:rFonts w:cs="Arial"/>
                <w:sz w:val="18"/>
                <w:szCs w:val="18"/>
              </w:rPr>
            </w:pPr>
            <w:r w:rsidRPr="00B5085E">
              <w:rPr>
                <w:rFonts w:cs="Arial"/>
                <w:sz w:val="18"/>
                <w:szCs w:val="18"/>
              </w:rPr>
              <w:t>0.879</w:t>
            </w:r>
          </w:p>
        </w:tc>
        <w:tc>
          <w:tcPr>
            <w:tcW w:w="1361" w:type="dxa"/>
            <w:tcBorders>
              <w:top w:val="nil"/>
              <w:left w:val="nil"/>
              <w:bottom w:val="nil"/>
              <w:right w:val="nil"/>
            </w:tcBorders>
            <w:shd w:val="clear" w:color="auto" w:fill="auto"/>
            <w:vAlign w:val="bottom"/>
          </w:tcPr>
          <w:p w14:paraId="7D81D1FA" w14:textId="5900A5ED" w:rsidR="00B5085E" w:rsidRPr="00C935A5" w:rsidRDefault="00B5085E" w:rsidP="00D00AD6">
            <w:pPr>
              <w:spacing w:before="40" w:after="20"/>
              <w:jc w:val="center"/>
              <w:rPr>
                <w:rFonts w:cs="Arial"/>
                <w:sz w:val="18"/>
                <w:szCs w:val="18"/>
              </w:rPr>
            </w:pPr>
            <w:r w:rsidRPr="00B5085E">
              <w:rPr>
                <w:rFonts w:cs="Arial"/>
                <w:sz w:val="18"/>
                <w:szCs w:val="18"/>
              </w:rPr>
              <w:t>0.971</w:t>
            </w:r>
          </w:p>
        </w:tc>
      </w:tr>
      <w:tr w:rsidR="00B5085E" w:rsidRPr="00B5085E" w14:paraId="43755EF6"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BDC8533" w14:textId="77777777" w:rsidR="00B5085E" w:rsidRPr="00C935A5" w:rsidRDefault="00B5085E" w:rsidP="00B5085E">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0070C0"/>
              <w:bottom w:val="nil"/>
              <w:right w:val="nil"/>
            </w:tcBorders>
            <w:shd w:val="clear" w:color="auto" w:fill="auto"/>
            <w:vAlign w:val="bottom"/>
          </w:tcPr>
          <w:p w14:paraId="65EEE5D8" w14:textId="08EA4B6B" w:rsidR="00B5085E" w:rsidRPr="00C935A5" w:rsidRDefault="00B5085E" w:rsidP="00D00AD6">
            <w:pPr>
              <w:spacing w:before="40" w:after="20"/>
              <w:jc w:val="center"/>
              <w:rPr>
                <w:rFonts w:cs="Arial"/>
                <w:sz w:val="18"/>
                <w:szCs w:val="18"/>
              </w:rPr>
            </w:pPr>
            <w:r w:rsidRPr="00B5085E">
              <w:rPr>
                <w:rFonts w:cs="Arial"/>
                <w:sz w:val="18"/>
                <w:szCs w:val="18"/>
              </w:rPr>
              <w:t>0.824</w:t>
            </w:r>
          </w:p>
        </w:tc>
        <w:tc>
          <w:tcPr>
            <w:tcW w:w="1361" w:type="dxa"/>
            <w:tcBorders>
              <w:top w:val="nil"/>
              <w:left w:val="nil"/>
              <w:bottom w:val="nil"/>
              <w:right w:val="nil"/>
            </w:tcBorders>
            <w:shd w:val="clear" w:color="auto" w:fill="auto"/>
            <w:vAlign w:val="bottom"/>
          </w:tcPr>
          <w:p w14:paraId="18F47406" w14:textId="1F5C04F1" w:rsidR="00B5085E" w:rsidRPr="00C935A5" w:rsidRDefault="00B5085E" w:rsidP="00D00AD6">
            <w:pPr>
              <w:spacing w:before="40" w:after="20"/>
              <w:jc w:val="center"/>
              <w:rPr>
                <w:rFonts w:cs="Arial"/>
                <w:sz w:val="18"/>
                <w:szCs w:val="18"/>
              </w:rPr>
            </w:pPr>
            <w:r w:rsidRPr="00B5085E">
              <w:rPr>
                <w:rFonts w:cs="Arial"/>
                <w:sz w:val="18"/>
                <w:szCs w:val="18"/>
              </w:rPr>
              <w:t>0.842</w:t>
            </w:r>
          </w:p>
        </w:tc>
        <w:tc>
          <w:tcPr>
            <w:tcW w:w="1361" w:type="dxa"/>
            <w:tcBorders>
              <w:top w:val="nil"/>
              <w:left w:val="nil"/>
              <w:bottom w:val="nil"/>
              <w:right w:val="nil"/>
            </w:tcBorders>
            <w:vAlign w:val="bottom"/>
          </w:tcPr>
          <w:p w14:paraId="7513DAE0" w14:textId="28364674" w:rsidR="00B5085E" w:rsidRPr="00C935A5" w:rsidRDefault="00B5085E" w:rsidP="00D00AD6">
            <w:pPr>
              <w:spacing w:before="40" w:after="20"/>
              <w:jc w:val="center"/>
              <w:rPr>
                <w:rFonts w:cs="Arial"/>
                <w:sz w:val="18"/>
                <w:szCs w:val="18"/>
              </w:rPr>
            </w:pPr>
            <w:r w:rsidRPr="00B5085E">
              <w:rPr>
                <w:rFonts w:cs="Arial"/>
                <w:sz w:val="18"/>
                <w:szCs w:val="18"/>
              </w:rPr>
              <w:t>1.187</w:t>
            </w:r>
          </w:p>
        </w:tc>
        <w:tc>
          <w:tcPr>
            <w:tcW w:w="1361" w:type="dxa"/>
            <w:tcBorders>
              <w:top w:val="nil"/>
              <w:left w:val="nil"/>
              <w:bottom w:val="nil"/>
              <w:right w:val="nil"/>
            </w:tcBorders>
            <w:vAlign w:val="bottom"/>
          </w:tcPr>
          <w:p w14:paraId="15C0B545" w14:textId="45398CC2" w:rsidR="00B5085E" w:rsidRPr="00C935A5" w:rsidRDefault="00B5085E" w:rsidP="00D00AD6">
            <w:pPr>
              <w:spacing w:before="40" w:after="20"/>
              <w:jc w:val="center"/>
              <w:rPr>
                <w:rFonts w:cs="Arial"/>
                <w:sz w:val="18"/>
                <w:szCs w:val="18"/>
              </w:rPr>
            </w:pPr>
            <w:r w:rsidRPr="00B5085E">
              <w:rPr>
                <w:rFonts w:cs="Arial"/>
                <w:sz w:val="18"/>
                <w:szCs w:val="18"/>
              </w:rPr>
              <w:t>0.863</w:t>
            </w:r>
          </w:p>
        </w:tc>
        <w:tc>
          <w:tcPr>
            <w:tcW w:w="1361" w:type="dxa"/>
            <w:tcBorders>
              <w:top w:val="nil"/>
              <w:left w:val="nil"/>
              <w:bottom w:val="nil"/>
              <w:right w:val="nil"/>
            </w:tcBorders>
            <w:shd w:val="clear" w:color="auto" w:fill="auto"/>
            <w:vAlign w:val="bottom"/>
          </w:tcPr>
          <w:p w14:paraId="1CF6CF24" w14:textId="4BD9C64B" w:rsidR="00B5085E" w:rsidRPr="00C935A5" w:rsidRDefault="00B5085E" w:rsidP="00D00AD6">
            <w:pPr>
              <w:spacing w:before="40" w:after="20"/>
              <w:jc w:val="center"/>
              <w:rPr>
                <w:rFonts w:cs="Arial"/>
                <w:sz w:val="18"/>
                <w:szCs w:val="18"/>
              </w:rPr>
            </w:pPr>
            <w:r w:rsidRPr="00B5085E">
              <w:rPr>
                <w:rFonts w:cs="Arial"/>
                <w:sz w:val="18"/>
                <w:szCs w:val="18"/>
              </w:rPr>
              <w:t>0.995</w:t>
            </w:r>
          </w:p>
        </w:tc>
      </w:tr>
      <w:tr w:rsidR="00B5085E" w:rsidRPr="00B5085E" w14:paraId="0ABC2524"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8C8D6C4" w14:textId="77777777" w:rsidR="00B5085E" w:rsidRPr="00C935A5" w:rsidRDefault="00B5085E" w:rsidP="00B5085E">
            <w:pPr>
              <w:spacing w:before="40" w:after="40"/>
              <w:rPr>
                <w:rFonts w:cs="Arial"/>
                <w:sz w:val="18"/>
                <w:szCs w:val="18"/>
              </w:rPr>
            </w:pPr>
            <w:r w:rsidRPr="00C935A5">
              <w:rPr>
                <w:rFonts w:cs="Arial"/>
                <w:sz w:val="18"/>
                <w:szCs w:val="18"/>
              </w:rPr>
              <w:t>Frankston C</w:t>
            </w:r>
          </w:p>
        </w:tc>
        <w:tc>
          <w:tcPr>
            <w:tcW w:w="1361" w:type="dxa"/>
            <w:tcBorders>
              <w:top w:val="nil"/>
              <w:left w:val="single" w:sz="18" w:space="0" w:color="0070C0"/>
              <w:bottom w:val="nil"/>
              <w:right w:val="nil"/>
            </w:tcBorders>
            <w:shd w:val="clear" w:color="auto" w:fill="auto"/>
            <w:vAlign w:val="bottom"/>
          </w:tcPr>
          <w:p w14:paraId="1BE3D70D" w14:textId="7C990096" w:rsidR="00B5085E" w:rsidRPr="00C935A5" w:rsidRDefault="00B5085E" w:rsidP="00D00AD6">
            <w:pPr>
              <w:spacing w:before="40" w:after="20"/>
              <w:jc w:val="center"/>
              <w:rPr>
                <w:rFonts w:cs="Arial"/>
                <w:sz w:val="18"/>
                <w:szCs w:val="18"/>
              </w:rPr>
            </w:pPr>
            <w:r w:rsidRPr="00B5085E">
              <w:rPr>
                <w:rFonts w:cs="Arial"/>
                <w:sz w:val="18"/>
                <w:szCs w:val="18"/>
              </w:rPr>
              <w:t>0.927</w:t>
            </w:r>
          </w:p>
        </w:tc>
        <w:tc>
          <w:tcPr>
            <w:tcW w:w="1361" w:type="dxa"/>
            <w:tcBorders>
              <w:top w:val="nil"/>
              <w:left w:val="nil"/>
              <w:bottom w:val="nil"/>
              <w:right w:val="nil"/>
            </w:tcBorders>
            <w:shd w:val="clear" w:color="auto" w:fill="auto"/>
            <w:vAlign w:val="bottom"/>
          </w:tcPr>
          <w:p w14:paraId="0EBDC9E5" w14:textId="14B8766D" w:rsidR="00B5085E" w:rsidRPr="00C935A5" w:rsidRDefault="00B5085E" w:rsidP="00D00AD6">
            <w:pPr>
              <w:spacing w:before="40" w:after="20"/>
              <w:jc w:val="center"/>
              <w:rPr>
                <w:rFonts w:cs="Arial"/>
                <w:sz w:val="18"/>
                <w:szCs w:val="18"/>
              </w:rPr>
            </w:pPr>
            <w:r w:rsidRPr="00B5085E">
              <w:rPr>
                <w:rFonts w:cs="Arial"/>
                <w:sz w:val="18"/>
                <w:szCs w:val="18"/>
              </w:rPr>
              <w:t>0.972</w:t>
            </w:r>
          </w:p>
        </w:tc>
        <w:tc>
          <w:tcPr>
            <w:tcW w:w="1361" w:type="dxa"/>
            <w:tcBorders>
              <w:top w:val="nil"/>
              <w:left w:val="nil"/>
              <w:bottom w:val="nil"/>
              <w:right w:val="nil"/>
            </w:tcBorders>
            <w:vAlign w:val="bottom"/>
          </w:tcPr>
          <w:p w14:paraId="21F70433" w14:textId="03A3F7DD" w:rsidR="00B5085E" w:rsidRPr="00C935A5" w:rsidRDefault="00B5085E" w:rsidP="00D00AD6">
            <w:pPr>
              <w:spacing w:before="40" w:after="20"/>
              <w:jc w:val="center"/>
              <w:rPr>
                <w:rFonts w:cs="Arial"/>
                <w:sz w:val="18"/>
                <w:szCs w:val="18"/>
              </w:rPr>
            </w:pPr>
            <w:r w:rsidRPr="00B5085E">
              <w:rPr>
                <w:rFonts w:cs="Arial"/>
                <w:sz w:val="18"/>
                <w:szCs w:val="18"/>
              </w:rPr>
              <w:t>0.930</w:t>
            </w:r>
          </w:p>
        </w:tc>
        <w:tc>
          <w:tcPr>
            <w:tcW w:w="1361" w:type="dxa"/>
            <w:tcBorders>
              <w:top w:val="nil"/>
              <w:left w:val="nil"/>
              <w:bottom w:val="nil"/>
              <w:right w:val="nil"/>
            </w:tcBorders>
            <w:vAlign w:val="bottom"/>
          </w:tcPr>
          <w:p w14:paraId="1C68E03C" w14:textId="4468789B" w:rsidR="00B5085E" w:rsidRPr="00C935A5" w:rsidRDefault="00B5085E" w:rsidP="00D00AD6">
            <w:pPr>
              <w:spacing w:before="40" w:after="20"/>
              <w:jc w:val="center"/>
              <w:rPr>
                <w:rFonts w:cs="Arial"/>
                <w:sz w:val="18"/>
                <w:szCs w:val="18"/>
              </w:rPr>
            </w:pPr>
            <w:r w:rsidRPr="00B5085E">
              <w:rPr>
                <w:rFonts w:cs="Arial"/>
                <w:sz w:val="18"/>
                <w:szCs w:val="18"/>
              </w:rPr>
              <w:t>0.790</w:t>
            </w:r>
          </w:p>
        </w:tc>
        <w:tc>
          <w:tcPr>
            <w:tcW w:w="1361" w:type="dxa"/>
            <w:tcBorders>
              <w:top w:val="nil"/>
              <w:left w:val="nil"/>
              <w:bottom w:val="nil"/>
              <w:right w:val="nil"/>
            </w:tcBorders>
            <w:shd w:val="clear" w:color="auto" w:fill="auto"/>
            <w:vAlign w:val="bottom"/>
          </w:tcPr>
          <w:p w14:paraId="7E6F311D" w14:textId="76E7A94C" w:rsidR="00B5085E" w:rsidRPr="00C935A5" w:rsidRDefault="00B5085E" w:rsidP="00D00AD6">
            <w:pPr>
              <w:spacing w:before="40" w:after="20"/>
              <w:jc w:val="center"/>
              <w:rPr>
                <w:rFonts w:cs="Arial"/>
                <w:sz w:val="18"/>
                <w:szCs w:val="18"/>
              </w:rPr>
            </w:pPr>
            <w:r w:rsidRPr="00B5085E">
              <w:rPr>
                <w:rFonts w:cs="Arial"/>
                <w:sz w:val="18"/>
                <w:szCs w:val="18"/>
              </w:rPr>
              <w:t>0.966</w:t>
            </w:r>
          </w:p>
        </w:tc>
      </w:tr>
      <w:tr w:rsidR="00B5085E" w:rsidRPr="00B5085E" w14:paraId="1E5DA06B"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EE99670" w14:textId="77777777" w:rsidR="00B5085E" w:rsidRPr="00C935A5" w:rsidRDefault="00B5085E" w:rsidP="00B5085E">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0070C0"/>
              <w:bottom w:val="nil"/>
              <w:right w:val="nil"/>
            </w:tcBorders>
            <w:shd w:val="clear" w:color="auto" w:fill="auto"/>
            <w:vAlign w:val="bottom"/>
          </w:tcPr>
          <w:p w14:paraId="123D4804" w14:textId="3056C464" w:rsidR="00B5085E" w:rsidRPr="00C935A5" w:rsidRDefault="00B5085E" w:rsidP="00D00AD6">
            <w:pPr>
              <w:spacing w:before="40" w:after="20"/>
              <w:jc w:val="center"/>
              <w:rPr>
                <w:rFonts w:cs="Arial"/>
                <w:sz w:val="18"/>
                <w:szCs w:val="18"/>
              </w:rPr>
            </w:pPr>
            <w:r w:rsidRPr="00B5085E">
              <w:rPr>
                <w:rFonts w:cs="Arial"/>
                <w:sz w:val="18"/>
                <w:szCs w:val="18"/>
              </w:rPr>
              <w:t>0.813</w:t>
            </w:r>
          </w:p>
        </w:tc>
        <w:tc>
          <w:tcPr>
            <w:tcW w:w="1361" w:type="dxa"/>
            <w:tcBorders>
              <w:top w:val="nil"/>
              <w:left w:val="nil"/>
              <w:bottom w:val="nil"/>
              <w:right w:val="nil"/>
            </w:tcBorders>
            <w:shd w:val="clear" w:color="auto" w:fill="auto"/>
            <w:vAlign w:val="bottom"/>
          </w:tcPr>
          <w:p w14:paraId="540088B6" w14:textId="0BB90CDE" w:rsidR="00B5085E" w:rsidRPr="00C935A5" w:rsidRDefault="00B5085E" w:rsidP="00D00AD6">
            <w:pPr>
              <w:spacing w:before="40" w:after="20"/>
              <w:jc w:val="center"/>
              <w:rPr>
                <w:rFonts w:cs="Arial"/>
                <w:sz w:val="18"/>
                <w:szCs w:val="18"/>
              </w:rPr>
            </w:pPr>
            <w:r w:rsidRPr="00B5085E">
              <w:rPr>
                <w:rFonts w:cs="Arial"/>
                <w:sz w:val="18"/>
                <w:szCs w:val="18"/>
              </w:rPr>
              <w:t>0.839</w:t>
            </w:r>
          </w:p>
        </w:tc>
        <w:tc>
          <w:tcPr>
            <w:tcW w:w="1361" w:type="dxa"/>
            <w:tcBorders>
              <w:top w:val="nil"/>
              <w:left w:val="nil"/>
              <w:bottom w:val="nil"/>
              <w:right w:val="nil"/>
            </w:tcBorders>
            <w:vAlign w:val="bottom"/>
          </w:tcPr>
          <w:p w14:paraId="33897DFE" w14:textId="552F60A3" w:rsidR="00B5085E" w:rsidRPr="00C935A5" w:rsidRDefault="00B5085E" w:rsidP="00D00AD6">
            <w:pPr>
              <w:spacing w:before="40" w:after="20"/>
              <w:jc w:val="center"/>
              <w:rPr>
                <w:rFonts w:cs="Arial"/>
                <w:sz w:val="18"/>
                <w:szCs w:val="18"/>
              </w:rPr>
            </w:pPr>
            <w:r w:rsidRPr="00B5085E">
              <w:rPr>
                <w:rFonts w:cs="Arial"/>
                <w:sz w:val="18"/>
                <w:szCs w:val="18"/>
              </w:rPr>
              <w:t>1.023</w:t>
            </w:r>
          </w:p>
        </w:tc>
        <w:tc>
          <w:tcPr>
            <w:tcW w:w="1361" w:type="dxa"/>
            <w:tcBorders>
              <w:top w:val="nil"/>
              <w:left w:val="nil"/>
              <w:bottom w:val="nil"/>
              <w:right w:val="nil"/>
            </w:tcBorders>
            <w:vAlign w:val="bottom"/>
          </w:tcPr>
          <w:p w14:paraId="3CB344E0" w14:textId="159B2BB4" w:rsidR="00B5085E" w:rsidRPr="00C935A5" w:rsidRDefault="00B5085E" w:rsidP="00D00AD6">
            <w:pPr>
              <w:spacing w:before="40" w:after="20"/>
              <w:jc w:val="center"/>
              <w:rPr>
                <w:rFonts w:cs="Arial"/>
                <w:sz w:val="18"/>
                <w:szCs w:val="18"/>
              </w:rPr>
            </w:pPr>
            <w:r w:rsidRPr="00B5085E">
              <w:rPr>
                <w:rFonts w:cs="Arial"/>
                <w:sz w:val="18"/>
                <w:szCs w:val="18"/>
              </w:rPr>
              <w:t>0.784</w:t>
            </w:r>
          </w:p>
        </w:tc>
        <w:tc>
          <w:tcPr>
            <w:tcW w:w="1361" w:type="dxa"/>
            <w:tcBorders>
              <w:top w:val="nil"/>
              <w:left w:val="nil"/>
              <w:bottom w:val="nil"/>
              <w:right w:val="nil"/>
            </w:tcBorders>
            <w:shd w:val="clear" w:color="auto" w:fill="auto"/>
            <w:vAlign w:val="bottom"/>
          </w:tcPr>
          <w:p w14:paraId="446629C7" w14:textId="7CE84DBC" w:rsidR="00B5085E" w:rsidRPr="00C935A5" w:rsidRDefault="00B5085E" w:rsidP="00D00AD6">
            <w:pPr>
              <w:spacing w:before="40" w:after="20"/>
              <w:jc w:val="center"/>
              <w:rPr>
                <w:rFonts w:cs="Arial"/>
                <w:sz w:val="18"/>
                <w:szCs w:val="18"/>
              </w:rPr>
            </w:pPr>
            <w:r w:rsidRPr="00B5085E">
              <w:rPr>
                <w:rFonts w:cs="Arial"/>
                <w:sz w:val="18"/>
                <w:szCs w:val="18"/>
              </w:rPr>
              <w:t>0.970</w:t>
            </w:r>
          </w:p>
        </w:tc>
      </w:tr>
      <w:tr w:rsidR="00B5085E" w:rsidRPr="00B5085E" w14:paraId="0AE45F83"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8DFFCA5" w14:textId="77777777" w:rsidR="00B5085E" w:rsidRPr="00C935A5" w:rsidRDefault="00B5085E" w:rsidP="00B5085E">
            <w:pPr>
              <w:spacing w:before="40" w:after="40"/>
              <w:rPr>
                <w:rFonts w:cs="Arial"/>
                <w:sz w:val="18"/>
                <w:szCs w:val="18"/>
              </w:rPr>
            </w:pPr>
            <w:r w:rsidRPr="00C935A5">
              <w:rPr>
                <w:rFonts w:cs="Arial"/>
                <w:sz w:val="18"/>
                <w:szCs w:val="18"/>
              </w:rPr>
              <w:t>Glen Eira C</w:t>
            </w:r>
          </w:p>
        </w:tc>
        <w:tc>
          <w:tcPr>
            <w:tcW w:w="1361" w:type="dxa"/>
            <w:tcBorders>
              <w:top w:val="nil"/>
              <w:left w:val="single" w:sz="18" w:space="0" w:color="0070C0"/>
              <w:bottom w:val="nil"/>
              <w:right w:val="nil"/>
            </w:tcBorders>
            <w:shd w:val="clear" w:color="auto" w:fill="auto"/>
            <w:vAlign w:val="bottom"/>
          </w:tcPr>
          <w:p w14:paraId="13EBFC44" w14:textId="76FB3216" w:rsidR="00B5085E" w:rsidRPr="00C935A5" w:rsidRDefault="00B5085E" w:rsidP="00D00AD6">
            <w:pPr>
              <w:spacing w:before="40" w:after="20"/>
              <w:jc w:val="center"/>
              <w:rPr>
                <w:rFonts w:cs="Arial"/>
                <w:sz w:val="18"/>
                <w:szCs w:val="18"/>
              </w:rPr>
            </w:pPr>
            <w:r w:rsidRPr="00B5085E">
              <w:rPr>
                <w:rFonts w:cs="Arial"/>
                <w:sz w:val="18"/>
                <w:szCs w:val="18"/>
              </w:rPr>
              <w:t>1.124</w:t>
            </w:r>
          </w:p>
        </w:tc>
        <w:tc>
          <w:tcPr>
            <w:tcW w:w="1361" w:type="dxa"/>
            <w:tcBorders>
              <w:top w:val="nil"/>
              <w:left w:val="nil"/>
              <w:bottom w:val="nil"/>
              <w:right w:val="nil"/>
            </w:tcBorders>
            <w:shd w:val="clear" w:color="auto" w:fill="auto"/>
            <w:vAlign w:val="bottom"/>
          </w:tcPr>
          <w:p w14:paraId="5F398AA1" w14:textId="1DBD5B86" w:rsidR="00B5085E" w:rsidRPr="00C935A5" w:rsidRDefault="00B5085E" w:rsidP="00D00AD6">
            <w:pPr>
              <w:spacing w:before="40" w:after="20"/>
              <w:jc w:val="center"/>
              <w:rPr>
                <w:rFonts w:cs="Arial"/>
                <w:sz w:val="18"/>
                <w:szCs w:val="18"/>
              </w:rPr>
            </w:pPr>
            <w:r w:rsidRPr="00B5085E">
              <w:rPr>
                <w:rFonts w:cs="Arial"/>
                <w:sz w:val="18"/>
                <w:szCs w:val="18"/>
              </w:rPr>
              <w:t>1.192</w:t>
            </w:r>
          </w:p>
        </w:tc>
        <w:tc>
          <w:tcPr>
            <w:tcW w:w="1361" w:type="dxa"/>
            <w:tcBorders>
              <w:top w:val="nil"/>
              <w:left w:val="nil"/>
              <w:bottom w:val="nil"/>
              <w:right w:val="nil"/>
            </w:tcBorders>
            <w:vAlign w:val="bottom"/>
          </w:tcPr>
          <w:p w14:paraId="3D8818BB" w14:textId="046CDBF4" w:rsidR="00B5085E" w:rsidRPr="00C935A5" w:rsidRDefault="00B5085E" w:rsidP="00D00AD6">
            <w:pPr>
              <w:spacing w:before="40" w:after="20"/>
              <w:jc w:val="center"/>
              <w:rPr>
                <w:rFonts w:cs="Arial"/>
                <w:sz w:val="18"/>
                <w:szCs w:val="18"/>
              </w:rPr>
            </w:pPr>
            <w:r w:rsidRPr="00B5085E">
              <w:rPr>
                <w:rFonts w:cs="Arial"/>
                <w:sz w:val="18"/>
                <w:szCs w:val="18"/>
              </w:rPr>
              <w:t>0.948</w:t>
            </w:r>
          </w:p>
        </w:tc>
        <w:tc>
          <w:tcPr>
            <w:tcW w:w="1361" w:type="dxa"/>
            <w:tcBorders>
              <w:top w:val="nil"/>
              <w:left w:val="nil"/>
              <w:bottom w:val="nil"/>
              <w:right w:val="nil"/>
            </w:tcBorders>
            <w:vAlign w:val="bottom"/>
          </w:tcPr>
          <w:p w14:paraId="29299A66" w14:textId="5F3EE2ED" w:rsidR="00B5085E" w:rsidRPr="00C935A5" w:rsidRDefault="00B5085E" w:rsidP="00D00AD6">
            <w:pPr>
              <w:spacing w:before="40" w:after="20"/>
              <w:jc w:val="center"/>
              <w:rPr>
                <w:rFonts w:cs="Arial"/>
                <w:sz w:val="18"/>
                <w:szCs w:val="18"/>
              </w:rPr>
            </w:pPr>
            <w:r w:rsidRPr="00B5085E">
              <w:rPr>
                <w:rFonts w:cs="Arial"/>
                <w:sz w:val="18"/>
                <w:szCs w:val="18"/>
              </w:rPr>
              <w:t>0.992</w:t>
            </w:r>
          </w:p>
        </w:tc>
        <w:tc>
          <w:tcPr>
            <w:tcW w:w="1361" w:type="dxa"/>
            <w:tcBorders>
              <w:top w:val="nil"/>
              <w:left w:val="nil"/>
              <w:bottom w:val="nil"/>
              <w:right w:val="nil"/>
            </w:tcBorders>
            <w:shd w:val="clear" w:color="auto" w:fill="auto"/>
            <w:vAlign w:val="bottom"/>
          </w:tcPr>
          <w:p w14:paraId="3C14F413" w14:textId="0A947C49" w:rsidR="00B5085E" w:rsidRPr="00C935A5" w:rsidRDefault="00B5085E" w:rsidP="00D00AD6">
            <w:pPr>
              <w:spacing w:before="40" w:after="20"/>
              <w:jc w:val="center"/>
              <w:rPr>
                <w:rFonts w:cs="Arial"/>
                <w:sz w:val="18"/>
                <w:szCs w:val="18"/>
              </w:rPr>
            </w:pPr>
            <w:r w:rsidRPr="00B5085E">
              <w:rPr>
                <w:rFonts w:cs="Arial"/>
                <w:sz w:val="18"/>
                <w:szCs w:val="18"/>
              </w:rPr>
              <w:t>0.946</w:t>
            </w:r>
          </w:p>
        </w:tc>
      </w:tr>
      <w:tr w:rsidR="00B5085E" w:rsidRPr="00B5085E" w14:paraId="5DDE839A"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630D990" w14:textId="77777777" w:rsidR="00B5085E" w:rsidRPr="00C935A5" w:rsidRDefault="00B5085E" w:rsidP="00B5085E">
            <w:pPr>
              <w:spacing w:before="40" w:after="40"/>
              <w:rPr>
                <w:rFonts w:cs="Arial"/>
                <w:sz w:val="18"/>
                <w:szCs w:val="18"/>
              </w:rPr>
            </w:pPr>
            <w:r w:rsidRPr="00C935A5">
              <w:rPr>
                <w:rFonts w:cs="Arial"/>
                <w:sz w:val="18"/>
                <w:szCs w:val="18"/>
              </w:rPr>
              <w:t>Glenelg S</w:t>
            </w:r>
          </w:p>
        </w:tc>
        <w:tc>
          <w:tcPr>
            <w:tcW w:w="1361" w:type="dxa"/>
            <w:tcBorders>
              <w:top w:val="nil"/>
              <w:left w:val="single" w:sz="18" w:space="0" w:color="0070C0"/>
              <w:bottom w:val="nil"/>
              <w:right w:val="nil"/>
            </w:tcBorders>
            <w:shd w:val="clear" w:color="auto" w:fill="auto"/>
            <w:vAlign w:val="bottom"/>
          </w:tcPr>
          <w:p w14:paraId="4B175343" w14:textId="7D70BC5B" w:rsidR="00B5085E" w:rsidRPr="00C935A5" w:rsidRDefault="00B5085E" w:rsidP="00D00AD6">
            <w:pPr>
              <w:spacing w:before="40" w:after="20"/>
              <w:jc w:val="center"/>
              <w:rPr>
                <w:rFonts w:cs="Arial"/>
                <w:sz w:val="18"/>
                <w:szCs w:val="18"/>
              </w:rPr>
            </w:pPr>
            <w:r w:rsidRPr="00B5085E">
              <w:rPr>
                <w:rFonts w:cs="Arial"/>
                <w:sz w:val="18"/>
                <w:szCs w:val="18"/>
              </w:rPr>
              <w:t>0.827</w:t>
            </w:r>
          </w:p>
        </w:tc>
        <w:tc>
          <w:tcPr>
            <w:tcW w:w="1361" w:type="dxa"/>
            <w:tcBorders>
              <w:top w:val="nil"/>
              <w:left w:val="nil"/>
              <w:bottom w:val="nil"/>
              <w:right w:val="nil"/>
            </w:tcBorders>
            <w:shd w:val="clear" w:color="auto" w:fill="auto"/>
            <w:vAlign w:val="bottom"/>
          </w:tcPr>
          <w:p w14:paraId="58E2052F" w14:textId="68F6E5F8" w:rsidR="00B5085E" w:rsidRPr="00C935A5" w:rsidRDefault="00B5085E" w:rsidP="00D00AD6">
            <w:pPr>
              <w:spacing w:before="40" w:after="20"/>
              <w:jc w:val="center"/>
              <w:rPr>
                <w:rFonts w:cs="Arial"/>
                <w:sz w:val="18"/>
                <w:szCs w:val="18"/>
              </w:rPr>
            </w:pPr>
            <w:r w:rsidRPr="00B5085E">
              <w:rPr>
                <w:rFonts w:cs="Arial"/>
                <w:sz w:val="18"/>
                <w:szCs w:val="18"/>
              </w:rPr>
              <w:t>0.809</w:t>
            </w:r>
          </w:p>
        </w:tc>
        <w:tc>
          <w:tcPr>
            <w:tcW w:w="1361" w:type="dxa"/>
            <w:tcBorders>
              <w:top w:val="nil"/>
              <w:left w:val="nil"/>
              <w:bottom w:val="nil"/>
              <w:right w:val="nil"/>
            </w:tcBorders>
            <w:vAlign w:val="bottom"/>
          </w:tcPr>
          <w:p w14:paraId="71EDBFBA" w14:textId="62E13F1F" w:rsidR="00B5085E" w:rsidRPr="00C935A5" w:rsidRDefault="00B5085E" w:rsidP="00D00AD6">
            <w:pPr>
              <w:spacing w:before="40" w:after="20"/>
              <w:jc w:val="center"/>
              <w:rPr>
                <w:rFonts w:cs="Arial"/>
                <w:sz w:val="18"/>
                <w:szCs w:val="18"/>
              </w:rPr>
            </w:pPr>
            <w:r w:rsidRPr="00B5085E">
              <w:rPr>
                <w:rFonts w:cs="Arial"/>
                <w:sz w:val="18"/>
                <w:szCs w:val="18"/>
              </w:rPr>
              <w:t>1.045</w:t>
            </w:r>
          </w:p>
        </w:tc>
        <w:tc>
          <w:tcPr>
            <w:tcW w:w="1361" w:type="dxa"/>
            <w:tcBorders>
              <w:top w:val="nil"/>
              <w:left w:val="nil"/>
              <w:bottom w:val="nil"/>
              <w:right w:val="nil"/>
            </w:tcBorders>
            <w:vAlign w:val="bottom"/>
          </w:tcPr>
          <w:p w14:paraId="48E132BD" w14:textId="763F74E8" w:rsidR="00B5085E" w:rsidRPr="00C935A5" w:rsidRDefault="00B5085E" w:rsidP="00D00AD6">
            <w:pPr>
              <w:spacing w:before="40" w:after="20"/>
              <w:jc w:val="center"/>
              <w:rPr>
                <w:rFonts w:cs="Arial"/>
                <w:sz w:val="18"/>
                <w:szCs w:val="18"/>
              </w:rPr>
            </w:pPr>
            <w:r w:rsidRPr="00B5085E">
              <w:rPr>
                <w:rFonts w:cs="Arial"/>
                <w:sz w:val="18"/>
                <w:szCs w:val="18"/>
              </w:rPr>
              <w:t>0.771</w:t>
            </w:r>
          </w:p>
        </w:tc>
        <w:tc>
          <w:tcPr>
            <w:tcW w:w="1361" w:type="dxa"/>
            <w:tcBorders>
              <w:top w:val="nil"/>
              <w:left w:val="nil"/>
              <w:bottom w:val="nil"/>
              <w:right w:val="nil"/>
            </w:tcBorders>
            <w:shd w:val="clear" w:color="auto" w:fill="auto"/>
            <w:vAlign w:val="bottom"/>
          </w:tcPr>
          <w:p w14:paraId="0264535B" w14:textId="7B74D0A7" w:rsidR="00B5085E" w:rsidRPr="00C935A5" w:rsidRDefault="00B5085E" w:rsidP="00D00AD6">
            <w:pPr>
              <w:spacing w:before="40" w:after="20"/>
              <w:jc w:val="center"/>
              <w:rPr>
                <w:rFonts w:cs="Arial"/>
                <w:sz w:val="18"/>
                <w:szCs w:val="18"/>
              </w:rPr>
            </w:pPr>
            <w:r w:rsidRPr="00B5085E">
              <w:rPr>
                <w:rFonts w:cs="Arial"/>
                <w:sz w:val="18"/>
                <w:szCs w:val="18"/>
              </w:rPr>
              <w:t>0.964</w:t>
            </w:r>
          </w:p>
        </w:tc>
      </w:tr>
      <w:tr w:rsidR="00B5085E" w:rsidRPr="00B5085E" w14:paraId="6C4EFD74" w14:textId="77777777" w:rsidTr="00CC7DEF">
        <w:trPr>
          <w:trHeight w:val="240"/>
        </w:trPr>
        <w:tc>
          <w:tcPr>
            <w:tcW w:w="2268" w:type="dxa"/>
            <w:tcBorders>
              <w:top w:val="nil"/>
              <w:left w:val="nil"/>
              <w:bottom w:val="nil"/>
              <w:right w:val="single" w:sz="18" w:space="0" w:color="0070C0"/>
            </w:tcBorders>
            <w:shd w:val="clear" w:color="auto" w:fill="auto"/>
            <w:vAlign w:val="center"/>
          </w:tcPr>
          <w:p w14:paraId="3C6B97F8" w14:textId="77777777" w:rsidR="00B5085E" w:rsidRPr="00C935A5" w:rsidRDefault="00B5085E" w:rsidP="00B5085E">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0070C0"/>
              <w:bottom w:val="nil"/>
              <w:right w:val="nil"/>
            </w:tcBorders>
            <w:shd w:val="clear" w:color="auto" w:fill="auto"/>
            <w:vAlign w:val="bottom"/>
          </w:tcPr>
          <w:p w14:paraId="06B1DA97" w14:textId="4B7597EB" w:rsidR="00B5085E" w:rsidRPr="00C935A5" w:rsidRDefault="00B5085E" w:rsidP="00D00AD6">
            <w:pPr>
              <w:spacing w:before="40" w:after="20"/>
              <w:jc w:val="center"/>
              <w:rPr>
                <w:rFonts w:cs="Arial"/>
                <w:sz w:val="18"/>
                <w:szCs w:val="18"/>
              </w:rPr>
            </w:pPr>
            <w:r w:rsidRPr="00B5085E">
              <w:rPr>
                <w:rFonts w:cs="Arial"/>
                <w:sz w:val="18"/>
                <w:szCs w:val="18"/>
              </w:rPr>
              <w:t>0.956</w:t>
            </w:r>
          </w:p>
        </w:tc>
        <w:tc>
          <w:tcPr>
            <w:tcW w:w="1361" w:type="dxa"/>
            <w:tcBorders>
              <w:top w:val="nil"/>
              <w:left w:val="nil"/>
              <w:bottom w:val="nil"/>
              <w:right w:val="nil"/>
            </w:tcBorders>
            <w:shd w:val="clear" w:color="auto" w:fill="auto"/>
            <w:vAlign w:val="bottom"/>
          </w:tcPr>
          <w:p w14:paraId="701B8FFF" w14:textId="7951F8F2" w:rsidR="00B5085E" w:rsidRPr="00C935A5" w:rsidRDefault="00B5085E" w:rsidP="00D00AD6">
            <w:pPr>
              <w:spacing w:before="40" w:after="20"/>
              <w:jc w:val="center"/>
              <w:rPr>
                <w:rFonts w:cs="Arial"/>
                <w:sz w:val="18"/>
                <w:szCs w:val="18"/>
              </w:rPr>
            </w:pPr>
            <w:r w:rsidRPr="00B5085E">
              <w:rPr>
                <w:rFonts w:cs="Arial"/>
                <w:sz w:val="18"/>
                <w:szCs w:val="18"/>
              </w:rPr>
              <w:t>1.074</w:t>
            </w:r>
          </w:p>
        </w:tc>
        <w:tc>
          <w:tcPr>
            <w:tcW w:w="1361" w:type="dxa"/>
            <w:tcBorders>
              <w:top w:val="nil"/>
              <w:left w:val="nil"/>
              <w:bottom w:val="nil"/>
              <w:right w:val="nil"/>
            </w:tcBorders>
            <w:vAlign w:val="bottom"/>
          </w:tcPr>
          <w:p w14:paraId="6C700BDE" w14:textId="58C84F4D" w:rsidR="00B5085E" w:rsidRPr="00C935A5" w:rsidRDefault="00B5085E" w:rsidP="00D00AD6">
            <w:pPr>
              <w:spacing w:before="40" w:after="20"/>
              <w:jc w:val="center"/>
              <w:rPr>
                <w:rFonts w:cs="Arial"/>
                <w:sz w:val="18"/>
                <w:szCs w:val="18"/>
              </w:rPr>
            </w:pPr>
            <w:r w:rsidRPr="00B5085E">
              <w:rPr>
                <w:rFonts w:cs="Arial"/>
                <w:sz w:val="18"/>
                <w:szCs w:val="18"/>
              </w:rPr>
              <w:t>0.927</w:t>
            </w:r>
          </w:p>
        </w:tc>
        <w:tc>
          <w:tcPr>
            <w:tcW w:w="1361" w:type="dxa"/>
            <w:tcBorders>
              <w:top w:val="nil"/>
              <w:left w:val="nil"/>
              <w:bottom w:val="nil"/>
              <w:right w:val="nil"/>
            </w:tcBorders>
            <w:vAlign w:val="bottom"/>
          </w:tcPr>
          <w:p w14:paraId="21842296" w14:textId="179732B0" w:rsidR="00B5085E" w:rsidRPr="00C935A5" w:rsidRDefault="00B5085E" w:rsidP="00D00AD6">
            <w:pPr>
              <w:spacing w:before="40" w:after="20"/>
              <w:jc w:val="center"/>
              <w:rPr>
                <w:rFonts w:cs="Arial"/>
                <w:sz w:val="18"/>
                <w:szCs w:val="18"/>
              </w:rPr>
            </w:pPr>
            <w:r w:rsidRPr="00B5085E">
              <w:rPr>
                <w:rFonts w:cs="Arial"/>
                <w:sz w:val="18"/>
                <w:szCs w:val="18"/>
              </w:rPr>
              <w:t>0.925</w:t>
            </w:r>
          </w:p>
        </w:tc>
        <w:tc>
          <w:tcPr>
            <w:tcW w:w="1361" w:type="dxa"/>
            <w:tcBorders>
              <w:top w:val="nil"/>
              <w:left w:val="nil"/>
              <w:bottom w:val="nil"/>
              <w:right w:val="nil"/>
            </w:tcBorders>
            <w:shd w:val="clear" w:color="auto" w:fill="auto"/>
            <w:vAlign w:val="bottom"/>
          </w:tcPr>
          <w:p w14:paraId="652F8D5C" w14:textId="1E804B21" w:rsidR="00B5085E" w:rsidRPr="00C935A5" w:rsidRDefault="00B5085E" w:rsidP="00D00AD6">
            <w:pPr>
              <w:spacing w:before="40" w:after="20"/>
              <w:jc w:val="center"/>
              <w:rPr>
                <w:rFonts w:cs="Arial"/>
                <w:sz w:val="18"/>
                <w:szCs w:val="18"/>
              </w:rPr>
            </w:pPr>
            <w:r w:rsidRPr="00B5085E">
              <w:rPr>
                <w:rFonts w:cs="Arial"/>
                <w:sz w:val="18"/>
                <w:szCs w:val="18"/>
              </w:rPr>
              <w:t>0.917</w:t>
            </w:r>
          </w:p>
        </w:tc>
      </w:tr>
      <w:tr w:rsidR="00B5085E" w:rsidRPr="00B5085E" w14:paraId="09ADD5A3"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D5E2EB9" w14:textId="77777777" w:rsidR="00B5085E" w:rsidRPr="00C935A5" w:rsidRDefault="00B5085E" w:rsidP="00B5085E">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0070C0"/>
              <w:bottom w:val="nil"/>
              <w:right w:val="nil"/>
            </w:tcBorders>
            <w:shd w:val="clear" w:color="auto" w:fill="auto"/>
            <w:vAlign w:val="bottom"/>
          </w:tcPr>
          <w:p w14:paraId="1133321F" w14:textId="3ACEE583" w:rsidR="00B5085E" w:rsidRPr="00C935A5" w:rsidRDefault="00B5085E" w:rsidP="00D00AD6">
            <w:pPr>
              <w:spacing w:before="40" w:after="20"/>
              <w:jc w:val="center"/>
              <w:rPr>
                <w:rFonts w:cs="Arial"/>
                <w:sz w:val="18"/>
                <w:szCs w:val="18"/>
              </w:rPr>
            </w:pPr>
            <w:r w:rsidRPr="00B5085E">
              <w:rPr>
                <w:rFonts w:cs="Arial"/>
                <w:sz w:val="18"/>
                <w:szCs w:val="18"/>
              </w:rPr>
              <w:t>0.896</w:t>
            </w:r>
          </w:p>
        </w:tc>
        <w:tc>
          <w:tcPr>
            <w:tcW w:w="1361" w:type="dxa"/>
            <w:tcBorders>
              <w:top w:val="nil"/>
              <w:left w:val="nil"/>
              <w:bottom w:val="nil"/>
              <w:right w:val="nil"/>
            </w:tcBorders>
            <w:shd w:val="clear" w:color="auto" w:fill="auto"/>
            <w:vAlign w:val="bottom"/>
          </w:tcPr>
          <w:p w14:paraId="74168A9A" w14:textId="2E47B918" w:rsidR="00B5085E" w:rsidRPr="00C935A5" w:rsidRDefault="00B5085E" w:rsidP="00D00AD6">
            <w:pPr>
              <w:spacing w:before="40" w:after="20"/>
              <w:jc w:val="center"/>
              <w:rPr>
                <w:rFonts w:cs="Arial"/>
                <w:sz w:val="18"/>
                <w:szCs w:val="18"/>
              </w:rPr>
            </w:pPr>
            <w:r w:rsidRPr="00B5085E">
              <w:rPr>
                <w:rFonts w:cs="Arial"/>
                <w:sz w:val="18"/>
                <w:szCs w:val="18"/>
              </w:rPr>
              <w:t>0.911</w:t>
            </w:r>
          </w:p>
        </w:tc>
        <w:tc>
          <w:tcPr>
            <w:tcW w:w="1361" w:type="dxa"/>
            <w:tcBorders>
              <w:top w:val="nil"/>
              <w:left w:val="nil"/>
              <w:bottom w:val="nil"/>
              <w:right w:val="nil"/>
            </w:tcBorders>
            <w:vAlign w:val="bottom"/>
          </w:tcPr>
          <w:p w14:paraId="1FD030C1" w14:textId="109493C8" w:rsidR="00B5085E" w:rsidRPr="00C935A5" w:rsidRDefault="00B5085E" w:rsidP="00D00AD6">
            <w:pPr>
              <w:spacing w:before="40" w:after="20"/>
              <w:jc w:val="center"/>
              <w:rPr>
                <w:rFonts w:cs="Arial"/>
                <w:sz w:val="18"/>
                <w:szCs w:val="18"/>
              </w:rPr>
            </w:pPr>
            <w:r w:rsidRPr="00B5085E">
              <w:rPr>
                <w:rFonts w:cs="Arial"/>
                <w:sz w:val="18"/>
                <w:szCs w:val="18"/>
              </w:rPr>
              <w:t>1.016</w:t>
            </w:r>
          </w:p>
        </w:tc>
        <w:tc>
          <w:tcPr>
            <w:tcW w:w="1361" w:type="dxa"/>
            <w:tcBorders>
              <w:top w:val="nil"/>
              <w:left w:val="nil"/>
              <w:bottom w:val="nil"/>
              <w:right w:val="nil"/>
            </w:tcBorders>
            <w:vAlign w:val="bottom"/>
          </w:tcPr>
          <w:p w14:paraId="10EB2ADE" w14:textId="2EF60CC4" w:rsidR="00B5085E" w:rsidRPr="00C935A5" w:rsidRDefault="00B5085E" w:rsidP="00D00AD6">
            <w:pPr>
              <w:spacing w:before="40" w:after="20"/>
              <w:jc w:val="center"/>
              <w:rPr>
                <w:rFonts w:cs="Arial"/>
                <w:sz w:val="18"/>
                <w:szCs w:val="18"/>
              </w:rPr>
            </w:pPr>
            <w:r w:rsidRPr="00B5085E">
              <w:rPr>
                <w:rFonts w:cs="Arial"/>
                <w:sz w:val="18"/>
                <w:szCs w:val="18"/>
              </w:rPr>
              <w:t>0.934</w:t>
            </w:r>
          </w:p>
        </w:tc>
        <w:tc>
          <w:tcPr>
            <w:tcW w:w="1361" w:type="dxa"/>
            <w:tcBorders>
              <w:top w:val="nil"/>
              <w:left w:val="nil"/>
              <w:bottom w:val="nil"/>
              <w:right w:val="nil"/>
            </w:tcBorders>
            <w:shd w:val="clear" w:color="auto" w:fill="auto"/>
            <w:vAlign w:val="bottom"/>
          </w:tcPr>
          <w:p w14:paraId="28D83674" w14:textId="30547C04" w:rsidR="00B5085E" w:rsidRPr="00C935A5" w:rsidRDefault="00B5085E" w:rsidP="00D00AD6">
            <w:pPr>
              <w:spacing w:before="40" w:after="20"/>
              <w:jc w:val="center"/>
              <w:rPr>
                <w:rFonts w:cs="Arial"/>
                <w:sz w:val="18"/>
                <w:szCs w:val="18"/>
              </w:rPr>
            </w:pPr>
            <w:r w:rsidRPr="00B5085E">
              <w:rPr>
                <w:rFonts w:cs="Arial"/>
                <w:sz w:val="18"/>
                <w:szCs w:val="18"/>
              </w:rPr>
              <w:t>1.026</w:t>
            </w:r>
          </w:p>
        </w:tc>
      </w:tr>
      <w:tr w:rsidR="00B5085E" w:rsidRPr="00B5085E" w14:paraId="010B2DD4"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CE98B5B" w14:textId="77777777" w:rsidR="00B5085E" w:rsidRPr="00C935A5" w:rsidRDefault="00B5085E" w:rsidP="00B5085E">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0070C0"/>
              <w:bottom w:val="nil"/>
              <w:right w:val="nil"/>
            </w:tcBorders>
            <w:shd w:val="clear" w:color="auto" w:fill="auto"/>
            <w:vAlign w:val="bottom"/>
          </w:tcPr>
          <w:p w14:paraId="5694044A" w14:textId="342683DD" w:rsidR="00B5085E" w:rsidRPr="00C935A5" w:rsidRDefault="00B5085E" w:rsidP="00D00AD6">
            <w:pPr>
              <w:spacing w:before="40" w:after="20"/>
              <w:jc w:val="center"/>
              <w:rPr>
                <w:rFonts w:cs="Arial"/>
                <w:sz w:val="18"/>
                <w:szCs w:val="18"/>
              </w:rPr>
            </w:pPr>
            <w:r w:rsidRPr="00B5085E">
              <w:rPr>
                <w:rFonts w:cs="Arial"/>
                <w:sz w:val="18"/>
                <w:szCs w:val="18"/>
              </w:rPr>
              <w:t>0.912</w:t>
            </w:r>
          </w:p>
        </w:tc>
        <w:tc>
          <w:tcPr>
            <w:tcW w:w="1361" w:type="dxa"/>
            <w:tcBorders>
              <w:top w:val="nil"/>
              <w:left w:val="nil"/>
              <w:bottom w:val="nil"/>
              <w:right w:val="nil"/>
            </w:tcBorders>
            <w:shd w:val="clear" w:color="auto" w:fill="auto"/>
            <w:vAlign w:val="bottom"/>
          </w:tcPr>
          <w:p w14:paraId="077569D2" w14:textId="449D8A07" w:rsidR="00B5085E" w:rsidRPr="00C935A5" w:rsidRDefault="00B5085E" w:rsidP="00D00AD6">
            <w:pPr>
              <w:spacing w:before="40" w:after="20"/>
              <w:jc w:val="center"/>
              <w:rPr>
                <w:rFonts w:cs="Arial"/>
                <w:sz w:val="18"/>
                <w:szCs w:val="18"/>
              </w:rPr>
            </w:pPr>
            <w:r w:rsidRPr="00B5085E">
              <w:rPr>
                <w:rFonts w:cs="Arial"/>
                <w:sz w:val="18"/>
                <w:szCs w:val="18"/>
              </w:rPr>
              <w:t>0.655</w:t>
            </w:r>
          </w:p>
        </w:tc>
        <w:tc>
          <w:tcPr>
            <w:tcW w:w="1361" w:type="dxa"/>
            <w:tcBorders>
              <w:top w:val="nil"/>
              <w:left w:val="nil"/>
              <w:bottom w:val="nil"/>
              <w:right w:val="nil"/>
            </w:tcBorders>
            <w:vAlign w:val="bottom"/>
          </w:tcPr>
          <w:p w14:paraId="3E695616" w14:textId="6AC51917" w:rsidR="00B5085E" w:rsidRPr="00C935A5" w:rsidRDefault="00B5085E" w:rsidP="00D00AD6">
            <w:pPr>
              <w:spacing w:before="40" w:after="20"/>
              <w:jc w:val="center"/>
              <w:rPr>
                <w:rFonts w:cs="Arial"/>
                <w:sz w:val="18"/>
                <w:szCs w:val="18"/>
              </w:rPr>
            </w:pPr>
            <w:r w:rsidRPr="00B5085E">
              <w:rPr>
                <w:rFonts w:cs="Arial"/>
                <w:sz w:val="18"/>
                <w:szCs w:val="18"/>
              </w:rPr>
              <w:t>0.933</w:t>
            </w:r>
          </w:p>
        </w:tc>
        <w:tc>
          <w:tcPr>
            <w:tcW w:w="1361" w:type="dxa"/>
            <w:tcBorders>
              <w:top w:val="nil"/>
              <w:left w:val="nil"/>
              <w:bottom w:val="nil"/>
              <w:right w:val="nil"/>
            </w:tcBorders>
            <w:vAlign w:val="bottom"/>
          </w:tcPr>
          <w:p w14:paraId="6A1857B1" w14:textId="26606C70" w:rsidR="00B5085E" w:rsidRPr="00C935A5" w:rsidRDefault="00B5085E" w:rsidP="00D00AD6">
            <w:pPr>
              <w:spacing w:before="40" w:after="20"/>
              <w:jc w:val="center"/>
              <w:rPr>
                <w:rFonts w:cs="Arial"/>
                <w:sz w:val="18"/>
                <w:szCs w:val="18"/>
              </w:rPr>
            </w:pPr>
            <w:r w:rsidRPr="00B5085E">
              <w:rPr>
                <w:rFonts w:cs="Arial"/>
                <w:sz w:val="18"/>
                <w:szCs w:val="18"/>
              </w:rPr>
              <w:t>0.857</w:t>
            </w:r>
          </w:p>
        </w:tc>
        <w:tc>
          <w:tcPr>
            <w:tcW w:w="1361" w:type="dxa"/>
            <w:tcBorders>
              <w:top w:val="nil"/>
              <w:left w:val="nil"/>
              <w:bottom w:val="nil"/>
              <w:right w:val="nil"/>
            </w:tcBorders>
            <w:shd w:val="clear" w:color="auto" w:fill="auto"/>
            <w:vAlign w:val="bottom"/>
          </w:tcPr>
          <w:p w14:paraId="42E90900" w14:textId="5C2CB983" w:rsidR="00B5085E" w:rsidRPr="00C935A5" w:rsidRDefault="00B5085E" w:rsidP="00D00AD6">
            <w:pPr>
              <w:spacing w:before="40" w:after="20"/>
              <w:jc w:val="center"/>
              <w:rPr>
                <w:rFonts w:cs="Arial"/>
                <w:sz w:val="18"/>
                <w:szCs w:val="18"/>
              </w:rPr>
            </w:pPr>
            <w:r w:rsidRPr="00B5085E">
              <w:rPr>
                <w:rFonts w:cs="Arial"/>
                <w:sz w:val="18"/>
                <w:szCs w:val="18"/>
              </w:rPr>
              <w:t>0.980</w:t>
            </w:r>
          </w:p>
        </w:tc>
      </w:tr>
      <w:tr w:rsidR="00B5085E" w:rsidRPr="00B5085E" w14:paraId="14E821B5"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4E9D5EA" w14:textId="77777777" w:rsidR="00B5085E" w:rsidRPr="00C935A5" w:rsidRDefault="00B5085E" w:rsidP="00B5085E">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0070C0"/>
              <w:bottom w:val="nil"/>
              <w:right w:val="nil"/>
            </w:tcBorders>
            <w:shd w:val="clear" w:color="auto" w:fill="auto"/>
            <w:vAlign w:val="bottom"/>
          </w:tcPr>
          <w:p w14:paraId="39C038D1" w14:textId="3AD5B29A" w:rsidR="00B5085E" w:rsidRPr="00C935A5" w:rsidRDefault="00B5085E" w:rsidP="00D00AD6">
            <w:pPr>
              <w:spacing w:before="40" w:after="20"/>
              <w:jc w:val="center"/>
              <w:rPr>
                <w:rFonts w:cs="Arial"/>
                <w:sz w:val="18"/>
                <w:szCs w:val="18"/>
              </w:rPr>
            </w:pPr>
            <w:r w:rsidRPr="00B5085E">
              <w:rPr>
                <w:rFonts w:cs="Arial"/>
                <w:sz w:val="18"/>
                <w:szCs w:val="18"/>
              </w:rPr>
              <w:t>0.890</w:t>
            </w:r>
          </w:p>
        </w:tc>
        <w:tc>
          <w:tcPr>
            <w:tcW w:w="1361" w:type="dxa"/>
            <w:tcBorders>
              <w:top w:val="nil"/>
              <w:left w:val="nil"/>
              <w:bottom w:val="nil"/>
              <w:right w:val="nil"/>
            </w:tcBorders>
            <w:shd w:val="clear" w:color="auto" w:fill="auto"/>
            <w:vAlign w:val="bottom"/>
          </w:tcPr>
          <w:p w14:paraId="1E5081DB" w14:textId="333199E2" w:rsidR="00B5085E" w:rsidRPr="00C935A5" w:rsidRDefault="00B5085E" w:rsidP="00D00AD6">
            <w:pPr>
              <w:spacing w:before="40" w:after="20"/>
              <w:jc w:val="center"/>
              <w:rPr>
                <w:rFonts w:cs="Arial"/>
                <w:sz w:val="18"/>
                <w:szCs w:val="18"/>
              </w:rPr>
            </w:pPr>
            <w:r w:rsidRPr="00B5085E">
              <w:rPr>
                <w:rFonts w:cs="Arial"/>
                <w:sz w:val="18"/>
                <w:szCs w:val="18"/>
              </w:rPr>
              <w:t>0.951</w:t>
            </w:r>
          </w:p>
        </w:tc>
        <w:tc>
          <w:tcPr>
            <w:tcW w:w="1361" w:type="dxa"/>
            <w:tcBorders>
              <w:top w:val="nil"/>
              <w:left w:val="nil"/>
              <w:bottom w:val="nil"/>
              <w:right w:val="nil"/>
            </w:tcBorders>
            <w:vAlign w:val="bottom"/>
          </w:tcPr>
          <w:p w14:paraId="11927B23" w14:textId="10E94813" w:rsidR="00B5085E" w:rsidRPr="00C935A5" w:rsidRDefault="00B5085E" w:rsidP="00D00AD6">
            <w:pPr>
              <w:spacing w:before="40" w:after="20"/>
              <w:jc w:val="center"/>
              <w:rPr>
                <w:rFonts w:cs="Arial"/>
                <w:sz w:val="18"/>
                <w:szCs w:val="18"/>
              </w:rPr>
            </w:pPr>
            <w:r w:rsidRPr="00B5085E">
              <w:rPr>
                <w:rFonts w:cs="Arial"/>
                <w:sz w:val="18"/>
                <w:szCs w:val="18"/>
              </w:rPr>
              <w:t>1.002</w:t>
            </w:r>
          </w:p>
        </w:tc>
        <w:tc>
          <w:tcPr>
            <w:tcW w:w="1361" w:type="dxa"/>
            <w:tcBorders>
              <w:top w:val="nil"/>
              <w:left w:val="nil"/>
              <w:bottom w:val="nil"/>
              <w:right w:val="nil"/>
            </w:tcBorders>
            <w:vAlign w:val="bottom"/>
          </w:tcPr>
          <w:p w14:paraId="3B8AB99E" w14:textId="607EB3A1" w:rsidR="00B5085E" w:rsidRPr="00C935A5" w:rsidRDefault="00B5085E" w:rsidP="00D00AD6">
            <w:pPr>
              <w:spacing w:before="40" w:after="20"/>
              <w:jc w:val="center"/>
              <w:rPr>
                <w:rFonts w:cs="Arial"/>
                <w:sz w:val="18"/>
                <w:szCs w:val="18"/>
              </w:rPr>
            </w:pPr>
            <w:r w:rsidRPr="00B5085E">
              <w:rPr>
                <w:rFonts w:cs="Arial"/>
                <w:sz w:val="18"/>
                <w:szCs w:val="18"/>
              </w:rPr>
              <w:t>1.181</w:t>
            </w:r>
          </w:p>
        </w:tc>
        <w:tc>
          <w:tcPr>
            <w:tcW w:w="1361" w:type="dxa"/>
            <w:tcBorders>
              <w:top w:val="nil"/>
              <w:left w:val="nil"/>
              <w:bottom w:val="nil"/>
              <w:right w:val="nil"/>
            </w:tcBorders>
            <w:shd w:val="clear" w:color="auto" w:fill="auto"/>
            <w:vAlign w:val="bottom"/>
          </w:tcPr>
          <w:p w14:paraId="53FFBC50" w14:textId="77BE0033" w:rsidR="00B5085E" w:rsidRPr="00C935A5" w:rsidRDefault="00B5085E" w:rsidP="00D00AD6">
            <w:pPr>
              <w:spacing w:before="40" w:after="20"/>
              <w:jc w:val="center"/>
              <w:rPr>
                <w:rFonts w:cs="Arial"/>
                <w:sz w:val="18"/>
                <w:szCs w:val="18"/>
              </w:rPr>
            </w:pPr>
            <w:r w:rsidRPr="00B5085E">
              <w:rPr>
                <w:rFonts w:cs="Arial"/>
                <w:sz w:val="18"/>
                <w:szCs w:val="18"/>
              </w:rPr>
              <w:t>0.981</w:t>
            </w:r>
          </w:p>
        </w:tc>
      </w:tr>
      <w:tr w:rsidR="00B5085E" w:rsidRPr="00B5085E" w14:paraId="638BEE79"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861CBA9" w14:textId="77777777" w:rsidR="00B5085E" w:rsidRPr="00C935A5" w:rsidRDefault="00B5085E" w:rsidP="00B5085E">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0070C0"/>
              <w:bottom w:val="nil"/>
              <w:right w:val="nil"/>
            </w:tcBorders>
            <w:shd w:val="clear" w:color="auto" w:fill="auto"/>
            <w:vAlign w:val="bottom"/>
          </w:tcPr>
          <w:p w14:paraId="4ACEE0FE" w14:textId="4F1AA720" w:rsidR="00B5085E" w:rsidRPr="00C935A5" w:rsidRDefault="00B5085E" w:rsidP="00D00AD6">
            <w:pPr>
              <w:spacing w:before="40" w:after="20"/>
              <w:jc w:val="center"/>
              <w:rPr>
                <w:rFonts w:cs="Arial"/>
                <w:sz w:val="18"/>
                <w:szCs w:val="18"/>
              </w:rPr>
            </w:pPr>
            <w:r w:rsidRPr="00B5085E">
              <w:rPr>
                <w:rFonts w:cs="Arial"/>
                <w:sz w:val="18"/>
                <w:szCs w:val="18"/>
              </w:rPr>
              <w:t>0.876</w:t>
            </w:r>
          </w:p>
        </w:tc>
        <w:tc>
          <w:tcPr>
            <w:tcW w:w="1361" w:type="dxa"/>
            <w:tcBorders>
              <w:top w:val="nil"/>
              <w:left w:val="nil"/>
              <w:bottom w:val="nil"/>
              <w:right w:val="nil"/>
            </w:tcBorders>
            <w:shd w:val="clear" w:color="auto" w:fill="auto"/>
            <w:vAlign w:val="bottom"/>
          </w:tcPr>
          <w:p w14:paraId="7D9A5EDD" w14:textId="4C8A678B" w:rsidR="00B5085E" w:rsidRPr="00C935A5" w:rsidRDefault="00B5085E" w:rsidP="00D00AD6">
            <w:pPr>
              <w:spacing w:before="40" w:after="20"/>
              <w:jc w:val="center"/>
              <w:rPr>
                <w:rFonts w:cs="Arial"/>
                <w:sz w:val="18"/>
                <w:szCs w:val="18"/>
              </w:rPr>
            </w:pPr>
            <w:r w:rsidRPr="00B5085E">
              <w:rPr>
                <w:rFonts w:cs="Arial"/>
                <w:sz w:val="18"/>
                <w:szCs w:val="18"/>
              </w:rPr>
              <w:t>0.812</w:t>
            </w:r>
          </w:p>
        </w:tc>
        <w:tc>
          <w:tcPr>
            <w:tcW w:w="1361" w:type="dxa"/>
            <w:tcBorders>
              <w:top w:val="nil"/>
              <w:left w:val="nil"/>
              <w:bottom w:val="nil"/>
              <w:right w:val="nil"/>
            </w:tcBorders>
            <w:vAlign w:val="bottom"/>
          </w:tcPr>
          <w:p w14:paraId="26364863" w14:textId="74B30F11" w:rsidR="00B5085E" w:rsidRPr="00C935A5" w:rsidRDefault="00B5085E" w:rsidP="00D00AD6">
            <w:pPr>
              <w:spacing w:before="40" w:after="20"/>
              <w:jc w:val="center"/>
              <w:rPr>
                <w:rFonts w:cs="Arial"/>
                <w:sz w:val="18"/>
                <w:szCs w:val="18"/>
              </w:rPr>
            </w:pPr>
            <w:r w:rsidRPr="00B5085E">
              <w:rPr>
                <w:rFonts w:cs="Arial"/>
                <w:sz w:val="18"/>
                <w:szCs w:val="18"/>
              </w:rPr>
              <w:t>1.017</w:t>
            </w:r>
          </w:p>
        </w:tc>
        <w:tc>
          <w:tcPr>
            <w:tcW w:w="1361" w:type="dxa"/>
            <w:tcBorders>
              <w:top w:val="nil"/>
              <w:left w:val="nil"/>
              <w:bottom w:val="nil"/>
              <w:right w:val="nil"/>
            </w:tcBorders>
            <w:vAlign w:val="bottom"/>
          </w:tcPr>
          <w:p w14:paraId="0B83BA6F" w14:textId="1455FBA2" w:rsidR="00B5085E" w:rsidRPr="00C935A5" w:rsidRDefault="00B5085E" w:rsidP="00D00AD6">
            <w:pPr>
              <w:spacing w:before="40" w:after="20"/>
              <w:jc w:val="center"/>
              <w:rPr>
                <w:rFonts w:cs="Arial"/>
                <w:sz w:val="18"/>
                <w:szCs w:val="18"/>
              </w:rPr>
            </w:pPr>
            <w:r w:rsidRPr="00B5085E">
              <w:rPr>
                <w:rFonts w:cs="Arial"/>
                <w:sz w:val="18"/>
                <w:szCs w:val="18"/>
              </w:rPr>
              <w:t>0.938</w:t>
            </w:r>
          </w:p>
        </w:tc>
        <w:tc>
          <w:tcPr>
            <w:tcW w:w="1361" w:type="dxa"/>
            <w:tcBorders>
              <w:top w:val="nil"/>
              <w:left w:val="nil"/>
              <w:bottom w:val="nil"/>
              <w:right w:val="nil"/>
            </w:tcBorders>
            <w:shd w:val="clear" w:color="auto" w:fill="auto"/>
            <w:vAlign w:val="bottom"/>
          </w:tcPr>
          <w:p w14:paraId="5793FE34" w14:textId="41A34474" w:rsidR="00B5085E" w:rsidRPr="00C935A5" w:rsidRDefault="00B5085E" w:rsidP="00D00AD6">
            <w:pPr>
              <w:spacing w:before="40" w:after="20"/>
              <w:jc w:val="center"/>
              <w:rPr>
                <w:rFonts w:cs="Arial"/>
                <w:sz w:val="18"/>
                <w:szCs w:val="18"/>
              </w:rPr>
            </w:pPr>
            <w:r w:rsidRPr="00B5085E">
              <w:rPr>
                <w:rFonts w:cs="Arial"/>
                <w:sz w:val="18"/>
                <w:szCs w:val="18"/>
              </w:rPr>
              <w:t>0.900</w:t>
            </w:r>
          </w:p>
        </w:tc>
      </w:tr>
      <w:tr w:rsidR="00B5085E" w:rsidRPr="00B5085E" w14:paraId="19B053CB"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A489325" w14:textId="77777777" w:rsidR="00B5085E" w:rsidRPr="00C935A5" w:rsidRDefault="00B5085E" w:rsidP="00B5085E">
            <w:pPr>
              <w:spacing w:before="40" w:after="40"/>
              <w:rPr>
                <w:rFonts w:cs="Arial"/>
                <w:sz w:val="18"/>
                <w:szCs w:val="18"/>
              </w:rPr>
            </w:pPr>
            <w:r w:rsidRPr="00C935A5">
              <w:rPr>
                <w:rFonts w:cs="Arial"/>
                <w:sz w:val="18"/>
                <w:szCs w:val="18"/>
              </w:rPr>
              <w:t>Hepburn S</w:t>
            </w:r>
          </w:p>
        </w:tc>
        <w:tc>
          <w:tcPr>
            <w:tcW w:w="1361" w:type="dxa"/>
            <w:tcBorders>
              <w:top w:val="nil"/>
              <w:left w:val="single" w:sz="18" w:space="0" w:color="0070C0"/>
              <w:bottom w:val="nil"/>
              <w:right w:val="nil"/>
            </w:tcBorders>
            <w:shd w:val="clear" w:color="auto" w:fill="auto"/>
            <w:vAlign w:val="bottom"/>
          </w:tcPr>
          <w:p w14:paraId="1D41973C" w14:textId="2F85DE5F" w:rsidR="00B5085E" w:rsidRPr="00C935A5" w:rsidRDefault="00B5085E" w:rsidP="00D00AD6">
            <w:pPr>
              <w:spacing w:before="40" w:after="20"/>
              <w:jc w:val="center"/>
              <w:rPr>
                <w:rFonts w:cs="Arial"/>
                <w:sz w:val="18"/>
                <w:szCs w:val="18"/>
              </w:rPr>
            </w:pPr>
            <w:r w:rsidRPr="00B5085E">
              <w:rPr>
                <w:rFonts w:cs="Arial"/>
                <w:sz w:val="18"/>
                <w:szCs w:val="18"/>
              </w:rPr>
              <w:t>0.869</w:t>
            </w:r>
          </w:p>
        </w:tc>
        <w:tc>
          <w:tcPr>
            <w:tcW w:w="1361" w:type="dxa"/>
            <w:tcBorders>
              <w:top w:val="nil"/>
              <w:left w:val="nil"/>
              <w:bottom w:val="nil"/>
              <w:right w:val="nil"/>
            </w:tcBorders>
            <w:shd w:val="clear" w:color="auto" w:fill="auto"/>
            <w:vAlign w:val="bottom"/>
          </w:tcPr>
          <w:p w14:paraId="78539363" w14:textId="3DB0C03F" w:rsidR="00B5085E" w:rsidRPr="00C935A5" w:rsidRDefault="00B5085E" w:rsidP="00D00AD6">
            <w:pPr>
              <w:spacing w:before="40" w:after="20"/>
              <w:jc w:val="center"/>
              <w:rPr>
                <w:rFonts w:cs="Arial"/>
                <w:sz w:val="18"/>
                <w:szCs w:val="18"/>
              </w:rPr>
            </w:pPr>
            <w:r w:rsidRPr="00B5085E">
              <w:rPr>
                <w:rFonts w:cs="Arial"/>
                <w:sz w:val="18"/>
                <w:szCs w:val="18"/>
              </w:rPr>
              <w:t>0.954</w:t>
            </w:r>
          </w:p>
        </w:tc>
        <w:tc>
          <w:tcPr>
            <w:tcW w:w="1361" w:type="dxa"/>
            <w:tcBorders>
              <w:top w:val="nil"/>
              <w:left w:val="nil"/>
              <w:bottom w:val="nil"/>
              <w:right w:val="nil"/>
            </w:tcBorders>
            <w:vAlign w:val="bottom"/>
          </w:tcPr>
          <w:p w14:paraId="394A3ED1" w14:textId="40CC13A4" w:rsidR="00B5085E" w:rsidRPr="00C935A5" w:rsidRDefault="00B5085E" w:rsidP="00D00AD6">
            <w:pPr>
              <w:spacing w:before="40" w:after="20"/>
              <w:jc w:val="center"/>
              <w:rPr>
                <w:rFonts w:cs="Arial"/>
                <w:sz w:val="18"/>
                <w:szCs w:val="18"/>
              </w:rPr>
            </w:pPr>
            <w:r w:rsidRPr="00B5085E">
              <w:rPr>
                <w:rFonts w:cs="Arial"/>
                <w:sz w:val="18"/>
                <w:szCs w:val="18"/>
              </w:rPr>
              <w:t>1.381</w:t>
            </w:r>
          </w:p>
        </w:tc>
        <w:tc>
          <w:tcPr>
            <w:tcW w:w="1361" w:type="dxa"/>
            <w:tcBorders>
              <w:top w:val="nil"/>
              <w:left w:val="nil"/>
              <w:bottom w:val="nil"/>
              <w:right w:val="nil"/>
            </w:tcBorders>
            <w:vAlign w:val="bottom"/>
          </w:tcPr>
          <w:p w14:paraId="7058A985" w14:textId="701A63DA" w:rsidR="00B5085E" w:rsidRPr="00C935A5" w:rsidRDefault="00B5085E" w:rsidP="00D00AD6">
            <w:pPr>
              <w:spacing w:before="40" w:after="20"/>
              <w:jc w:val="center"/>
              <w:rPr>
                <w:rFonts w:cs="Arial"/>
                <w:sz w:val="18"/>
                <w:szCs w:val="18"/>
              </w:rPr>
            </w:pPr>
            <w:r w:rsidRPr="00B5085E">
              <w:rPr>
                <w:rFonts w:cs="Arial"/>
                <w:sz w:val="18"/>
                <w:szCs w:val="18"/>
              </w:rPr>
              <w:t>0.937</w:t>
            </w:r>
          </w:p>
        </w:tc>
        <w:tc>
          <w:tcPr>
            <w:tcW w:w="1361" w:type="dxa"/>
            <w:tcBorders>
              <w:top w:val="nil"/>
              <w:left w:val="nil"/>
              <w:bottom w:val="nil"/>
              <w:right w:val="nil"/>
            </w:tcBorders>
            <w:shd w:val="clear" w:color="auto" w:fill="auto"/>
            <w:vAlign w:val="bottom"/>
          </w:tcPr>
          <w:p w14:paraId="146C4C1B" w14:textId="3F7583E7" w:rsidR="00B5085E" w:rsidRPr="00C935A5" w:rsidRDefault="00B5085E" w:rsidP="00D00AD6">
            <w:pPr>
              <w:spacing w:before="40" w:after="20"/>
              <w:jc w:val="center"/>
              <w:rPr>
                <w:rFonts w:cs="Arial"/>
                <w:sz w:val="18"/>
                <w:szCs w:val="18"/>
              </w:rPr>
            </w:pPr>
            <w:r w:rsidRPr="00B5085E">
              <w:rPr>
                <w:rFonts w:cs="Arial"/>
                <w:sz w:val="18"/>
                <w:szCs w:val="18"/>
              </w:rPr>
              <w:t>1.011</w:t>
            </w:r>
          </w:p>
        </w:tc>
      </w:tr>
      <w:tr w:rsidR="00B5085E" w:rsidRPr="00B5085E" w14:paraId="533A0F20" w14:textId="77777777" w:rsidTr="00CC7DEF">
        <w:trPr>
          <w:trHeight w:val="240"/>
        </w:trPr>
        <w:tc>
          <w:tcPr>
            <w:tcW w:w="2268" w:type="dxa"/>
            <w:tcBorders>
              <w:top w:val="nil"/>
              <w:left w:val="nil"/>
              <w:bottom w:val="nil"/>
              <w:right w:val="single" w:sz="18" w:space="0" w:color="0070C0"/>
            </w:tcBorders>
            <w:shd w:val="clear" w:color="auto" w:fill="auto"/>
            <w:vAlign w:val="center"/>
          </w:tcPr>
          <w:p w14:paraId="1C8B5E20" w14:textId="77777777" w:rsidR="00B5085E" w:rsidRPr="00C935A5" w:rsidRDefault="00B5085E" w:rsidP="00B5085E">
            <w:pPr>
              <w:spacing w:before="40" w:after="40"/>
              <w:rPr>
                <w:rFonts w:cs="Arial"/>
                <w:sz w:val="18"/>
                <w:szCs w:val="18"/>
              </w:rPr>
            </w:pPr>
            <w:r w:rsidRPr="00C935A5">
              <w:rPr>
                <w:rFonts w:cs="Arial"/>
                <w:sz w:val="18"/>
                <w:szCs w:val="18"/>
              </w:rPr>
              <w:t>Hindmarsh S</w:t>
            </w:r>
          </w:p>
        </w:tc>
        <w:tc>
          <w:tcPr>
            <w:tcW w:w="1361" w:type="dxa"/>
            <w:tcBorders>
              <w:top w:val="nil"/>
              <w:left w:val="single" w:sz="18" w:space="0" w:color="0070C0"/>
              <w:bottom w:val="nil"/>
              <w:right w:val="nil"/>
            </w:tcBorders>
            <w:shd w:val="clear" w:color="auto" w:fill="auto"/>
            <w:vAlign w:val="bottom"/>
          </w:tcPr>
          <w:p w14:paraId="29A6C120" w14:textId="1A52095D" w:rsidR="00B5085E" w:rsidRPr="00C935A5" w:rsidRDefault="00B5085E" w:rsidP="00D00AD6">
            <w:pPr>
              <w:spacing w:before="40" w:after="20"/>
              <w:jc w:val="center"/>
              <w:rPr>
                <w:rFonts w:cs="Arial"/>
                <w:sz w:val="18"/>
                <w:szCs w:val="18"/>
              </w:rPr>
            </w:pPr>
            <w:r w:rsidRPr="00B5085E">
              <w:rPr>
                <w:rFonts w:cs="Arial"/>
                <w:sz w:val="18"/>
                <w:szCs w:val="18"/>
              </w:rPr>
              <w:t>0.800</w:t>
            </w:r>
          </w:p>
        </w:tc>
        <w:tc>
          <w:tcPr>
            <w:tcW w:w="1361" w:type="dxa"/>
            <w:tcBorders>
              <w:top w:val="nil"/>
              <w:left w:val="nil"/>
              <w:bottom w:val="nil"/>
              <w:right w:val="nil"/>
            </w:tcBorders>
            <w:shd w:val="clear" w:color="auto" w:fill="auto"/>
            <w:vAlign w:val="bottom"/>
          </w:tcPr>
          <w:p w14:paraId="7D4BB7BF" w14:textId="583E0375" w:rsidR="00B5085E" w:rsidRPr="00C935A5" w:rsidRDefault="00B5085E" w:rsidP="00D00AD6">
            <w:pPr>
              <w:spacing w:before="40" w:after="20"/>
              <w:jc w:val="center"/>
              <w:rPr>
                <w:rFonts w:cs="Arial"/>
                <w:sz w:val="18"/>
                <w:szCs w:val="18"/>
              </w:rPr>
            </w:pPr>
            <w:r w:rsidRPr="00B5085E">
              <w:rPr>
                <w:rFonts w:cs="Arial"/>
                <w:sz w:val="18"/>
                <w:szCs w:val="18"/>
              </w:rPr>
              <w:t>0.803</w:t>
            </w:r>
          </w:p>
        </w:tc>
        <w:tc>
          <w:tcPr>
            <w:tcW w:w="1361" w:type="dxa"/>
            <w:tcBorders>
              <w:top w:val="nil"/>
              <w:left w:val="nil"/>
              <w:bottom w:val="nil"/>
              <w:right w:val="nil"/>
            </w:tcBorders>
            <w:vAlign w:val="bottom"/>
          </w:tcPr>
          <w:p w14:paraId="5CD51365" w14:textId="5E179511" w:rsidR="00B5085E" w:rsidRPr="00C935A5" w:rsidRDefault="00B5085E" w:rsidP="00D00AD6">
            <w:pPr>
              <w:spacing w:before="40" w:after="20"/>
              <w:jc w:val="center"/>
              <w:rPr>
                <w:rFonts w:cs="Arial"/>
                <w:sz w:val="18"/>
                <w:szCs w:val="18"/>
              </w:rPr>
            </w:pPr>
            <w:r w:rsidRPr="00B5085E">
              <w:rPr>
                <w:rFonts w:cs="Arial"/>
                <w:sz w:val="18"/>
                <w:szCs w:val="18"/>
              </w:rPr>
              <w:t>1.000</w:t>
            </w:r>
          </w:p>
        </w:tc>
        <w:tc>
          <w:tcPr>
            <w:tcW w:w="1361" w:type="dxa"/>
            <w:tcBorders>
              <w:top w:val="nil"/>
              <w:left w:val="nil"/>
              <w:bottom w:val="nil"/>
              <w:right w:val="nil"/>
            </w:tcBorders>
            <w:vAlign w:val="bottom"/>
          </w:tcPr>
          <w:p w14:paraId="7555F104" w14:textId="49BE86CA" w:rsidR="00B5085E" w:rsidRPr="00C935A5" w:rsidRDefault="00B5085E" w:rsidP="00D00AD6">
            <w:pPr>
              <w:spacing w:before="40" w:after="20"/>
              <w:jc w:val="center"/>
              <w:rPr>
                <w:rFonts w:cs="Arial"/>
                <w:sz w:val="18"/>
                <w:szCs w:val="18"/>
              </w:rPr>
            </w:pPr>
            <w:r w:rsidRPr="00B5085E">
              <w:rPr>
                <w:rFonts w:cs="Arial"/>
                <w:sz w:val="18"/>
                <w:szCs w:val="18"/>
              </w:rPr>
              <w:t>0.723</w:t>
            </w:r>
          </w:p>
        </w:tc>
        <w:tc>
          <w:tcPr>
            <w:tcW w:w="1361" w:type="dxa"/>
            <w:tcBorders>
              <w:top w:val="nil"/>
              <w:left w:val="nil"/>
              <w:bottom w:val="nil"/>
              <w:right w:val="nil"/>
            </w:tcBorders>
            <w:shd w:val="clear" w:color="auto" w:fill="auto"/>
            <w:vAlign w:val="bottom"/>
          </w:tcPr>
          <w:p w14:paraId="7D0C12CC" w14:textId="2D45D684" w:rsidR="00B5085E" w:rsidRPr="00C935A5" w:rsidRDefault="00B5085E" w:rsidP="00D00AD6">
            <w:pPr>
              <w:spacing w:before="40" w:after="20"/>
              <w:jc w:val="center"/>
              <w:rPr>
                <w:rFonts w:cs="Arial"/>
                <w:sz w:val="18"/>
                <w:szCs w:val="18"/>
              </w:rPr>
            </w:pPr>
            <w:r w:rsidRPr="00B5085E">
              <w:rPr>
                <w:rFonts w:cs="Arial"/>
                <w:sz w:val="18"/>
                <w:szCs w:val="18"/>
              </w:rPr>
              <w:t>0.918</w:t>
            </w:r>
          </w:p>
        </w:tc>
      </w:tr>
      <w:tr w:rsidR="00B5085E" w:rsidRPr="00B5085E" w14:paraId="054D0C9A"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5631191" w14:textId="77777777" w:rsidR="00B5085E" w:rsidRPr="00C935A5" w:rsidRDefault="00B5085E" w:rsidP="00B5085E">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0070C0"/>
              <w:bottom w:val="nil"/>
              <w:right w:val="nil"/>
            </w:tcBorders>
            <w:shd w:val="clear" w:color="auto" w:fill="auto"/>
            <w:vAlign w:val="bottom"/>
          </w:tcPr>
          <w:p w14:paraId="74A5EACC" w14:textId="6B434557" w:rsidR="00B5085E" w:rsidRPr="00C935A5" w:rsidRDefault="00B5085E" w:rsidP="00D00AD6">
            <w:pPr>
              <w:spacing w:before="40" w:after="20"/>
              <w:jc w:val="center"/>
              <w:rPr>
                <w:rFonts w:cs="Arial"/>
                <w:sz w:val="18"/>
                <w:szCs w:val="18"/>
              </w:rPr>
            </w:pPr>
            <w:r w:rsidRPr="00B5085E">
              <w:rPr>
                <w:rFonts w:cs="Arial"/>
                <w:sz w:val="18"/>
                <w:szCs w:val="18"/>
              </w:rPr>
              <w:t>0.944</w:t>
            </w:r>
          </w:p>
        </w:tc>
        <w:tc>
          <w:tcPr>
            <w:tcW w:w="1361" w:type="dxa"/>
            <w:tcBorders>
              <w:top w:val="nil"/>
              <w:left w:val="nil"/>
              <w:bottom w:val="nil"/>
              <w:right w:val="nil"/>
            </w:tcBorders>
            <w:shd w:val="clear" w:color="auto" w:fill="auto"/>
            <w:vAlign w:val="bottom"/>
          </w:tcPr>
          <w:p w14:paraId="1C2D8F85" w14:textId="0EC80E13" w:rsidR="00B5085E" w:rsidRPr="00C935A5" w:rsidRDefault="00B5085E" w:rsidP="00D00AD6">
            <w:pPr>
              <w:spacing w:before="40" w:after="20"/>
              <w:jc w:val="center"/>
              <w:rPr>
                <w:rFonts w:cs="Arial"/>
                <w:sz w:val="18"/>
                <w:szCs w:val="18"/>
              </w:rPr>
            </w:pPr>
            <w:r w:rsidRPr="00B5085E">
              <w:rPr>
                <w:rFonts w:cs="Arial"/>
                <w:sz w:val="18"/>
                <w:szCs w:val="18"/>
              </w:rPr>
              <w:t>1.014</w:t>
            </w:r>
          </w:p>
        </w:tc>
        <w:tc>
          <w:tcPr>
            <w:tcW w:w="1361" w:type="dxa"/>
            <w:tcBorders>
              <w:top w:val="nil"/>
              <w:left w:val="nil"/>
              <w:bottom w:val="nil"/>
              <w:right w:val="nil"/>
            </w:tcBorders>
            <w:vAlign w:val="bottom"/>
          </w:tcPr>
          <w:p w14:paraId="1AE79B17" w14:textId="2BD09EEF" w:rsidR="00B5085E" w:rsidRPr="00C935A5" w:rsidRDefault="00B5085E" w:rsidP="00D00AD6">
            <w:pPr>
              <w:spacing w:before="40" w:after="20"/>
              <w:jc w:val="center"/>
              <w:rPr>
                <w:rFonts w:cs="Arial"/>
                <w:sz w:val="18"/>
                <w:szCs w:val="18"/>
              </w:rPr>
            </w:pPr>
            <w:r w:rsidRPr="00B5085E">
              <w:rPr>
                <w:rFonts w:cs="Arial"/>
                <w:sz w:val="18"/>
                <w:szCs w:val="18"/>
              </w:rPr>
              <w:t>0.929</w:t>
            </w:r>
          </w:p>
        </w:tc>
        <w:tc>
          <w:tcPr>
            <w:tcW w:w="1361" w:type="dxa"/>
            <w:tcBorders>
              <w:top w:val="nil"/>
              <w:left w:val="nil"/>
              <w:bottom w:val="nil"/>
              <w:right w:val="nil"/>
            </w:tcBorders>
            <w:vAlign w:val="bottom"/>
          </w:tcPr>
          <w:p w14:paraId="4235768E" w14:textId="7D6DFADB" w:rsidR="00B5085E" w:rsidRPr="00C935A5" w:rsidRDefault="00B5085E" w:rsidP="00D00AD6">
            <w:pPr>
              <w:spacing w:before="40" w:after="20"/>
              <w:jc w:val="center"/>
              <w:rPr>
                <w:rFonts w:cs="Arial"/>
                <w:sz w:val="18"/>
                <w:szCs w:val="18"/>
              </w:rPr>
            </w:pPr>
            <w:r w:rsidRPr="00B5085E">
              <w:rPr>
                <w:rFonts w:cs="Arial"/>
                <w:sz w:val="18"/>
                <w:szCs w:val="18"/>
              </w:rPr>
              <w:t>1.015</w:t>
            </w:r>
          </w:p>
        </w:tc>
        <w:tc>
          <w:tcPr>
            <w:tcW w:w="1361" w:type="dxa"/>
            <w:tcBorders>
              <w:top w:val="nil"/>
              <w:left w:val="nil"/>
              <w:bottom w:val="nil"/>
              <w:right w:val="nil"/>
            </w:tcBorders>
            <w:shd w:val="clear" w:color="auto" w:fill="auto"/>
            <w:vAlign w:val="bottom"/>
          </w:tcPr>
          <w:p w14:paraId="1811FE14" w14:textId="7F3DA10F" w:rsidR="00B5085E" w:rsidRPr="00C935A5" w:rsidRDefault="00B5085E" w:rsidP="00D00AD6">
            <w:pPr>
              <w:spacing w:before="40" w:after="20"/>
              <w:jc w:val="center"/>
              <w:rPr>
                <w:rFonts w:cs="Arial"/>
                <w:sz w:val="18"/>
                <w:szCs w:val="18"/>
              </w:rPr>
            </w:pPr>
            <w:r w:rsidRPr="00B5085E">
              <w:rPr>
                <w:rFonts w:cs="Arial"/>
                <w:sz w:val="18"/>
                <w:szCs w:val="18"/>
              </w:rPr>
              <w:t>0.942</w:t>
            </w:r>
          </w:p>
        </w:tc>
      </w:tr>
      <w:tr w:rsidR="00B5085E" w:rsidRPr="00B5085E" w14:paraId="177EE65B"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7E9206C" w14:textId="77777777" w:rsidR="00B5085E" w:rsidRPr="00C935A5" w:rsidRDefault="00B5085E" w:rsidP="00B5085E">
            <w:pPr>
              <w:spacing w:before="40" w:after="40"/>
              <w:rPr>
                <w:rFonts w:cs="Arial"/>
                <w:sz w:val="18"/>
                <w:szCs w:val="18"/>
              </w:rPr>
            </w:pPr>
            <w:r w:rsidRPr="00C935A5">
              <w:rPr>
                <w:rFonts w:cs="Arial"/>
                <w:sz w:val="18"/>
                <w:szCs w:val="18"/>
              </w:rPr>
              <w:t>Horsham RC</w:t>
            </w:r>
          </w:p>
        </w:tc>
        <w:tc>
          <w:tcPr>
            <w:tcW w:w="1361" w:type="dxa"/>
            <w:tcBorders>
              <w:top w:val="nil"/>
              <w:left w:val="single" w:sz="18" w:space="0" w:color="0070C0"/>
              <w:bottom w:val="nil"/>
              <w:right w:val="nil"/>
            </w:tcBorders>
            <w:shd w:val="clear" w:color="auto" w:fill="auto"/>
            <w:vAlign w:val="bottom"/>
          </w:tcPr>
          <w:p w14:paraId="458DBD14" w14:textId="7A58C63D" w:rsidR="00B5085E" w:rsidRPr="00C935A5" w:rsidRDefault="00B5085E" w:rsidP="00D00AD6">
            <w:pPr>
              <w:spacing w:before="40" w:after="20"/>
              <w:jc w:val="center"/>
              <w:rPr>
                <w:rFonts w:cs="Arial"/>
                <w:sz w:val="18"/>
                <w:szCs w:val="18"/>
              </w:rPr>
            </w:pPr>
            <w:r w:rsidRPr="00B5085E">
              <w:rPr>
                <w:rFonts w:cs="Arial"/>
                <w:sz w:val="18"/>
                <w:szCs w:val="18"/>
              </w:rPr>
              <w:t>0.877</w:t>
            </w:r>
          </w:p>
        </w:tc>
        <w:tc>
          <w:tcPr>
            <w:tcW w:w="1361" w:type="dxa"/>
            <w:tcBorders>
              <w:top w:val="nil"/>
              <w:left w:val="nil"/>
              <w:bottom w:val="nil"/>
              <w:right w:val="nil"/>
            </w:tcBorders>
            <w:shd w:val="clear" w:color="auto" w:fill="auto"/>
            <w:vAlign w:val="bottom"/>
          </w:tcPr>
          <w:p w14:paraId="699B8D31" w14:textId="3ABA13DD" w:rsidR="00B5085E" w:rsidRPr="00C935A5" w:rsidRDefault="00B5085E" w:rsidP="00D00AD6">
            <w:pPr>
              <w:spacing w:before="40" w:after="20"/>
              <w:jc w:val="center"/>
              <w:rPr>
                <w:rFonts w:cs="Arial"/>
                <w:sz w:val="18"/>
                <w:szCs w:val="18"/>
              </w:rPr>
            </w:pPr>
            <w:r w:rsidRPr="00B5085E">
              <w:rPr>
                <w:rFonts w:cs="Arial"/>
                <w:sz w:val="18"/>
                <w:szCs w:val="18"/>
              </w:rPr>
              <w:t>0.908</w:t>
            </w:r>
          </w:p>
        </w:tc>
        <w:tc>
          <w:tcPr>
            <w:tcW w:w="1361" w:type="dxa"/>
            <w:tcBorders>
              <w:top w:val="nil"/>
              <w:left w:val="nil"/>
              <w:bottom w:val="nil"/>
              <w:right w:val="nil"/>
            </w:tcBorders>
            <w:vAlign w:val="bottom"/>
          </w:tcPr>
          <w:p w14:paraId="0F848458" w14:textId="0F98C8F3" w:rsidR="00B5085E" w:rsidRPr="00C935A5" w:rsidRDefault="00B5085E" w:rsidP="00D00AD6">
            <w:pPr>
              <w:spacing w:before="40" w:after="20"/>
              <w:jc w:val="center"/>
              <w:rPr>
                <w:rFonts w:cs="Arial"/>
                <w:sz w:val="18"/>
                <w:szCs w:val="18"/>
              </w:rPr>
            </w:pPr>
            <w:r w:rsidRPr="00B5085E">
              <w:rPr>
                <w:rFonts w:cs="Arial"/>
                <w:sz w:val="18"/>
                <w:szCs w:val="18"/>
              </w:rPr>
              <w:t>1.061</w:t>
            </w:r>
          </w:p>
        </w:tc>
        <w:tc>
          <w:tcPr>
            <w:tcW w:w="1361" w:type="dxa"/>
            <w:tcBorders>
              <w:top w:val="nil"/>
              <w:left w:val="nil"/>
              <w:bottom w:val="nil"/>
              <w:right w:val="nil"/>
            </w:tcBorders>
            <w:vAlign w:val="bottom"/>
          </w:tcPr>
          <w:p w14:paraId="69D5DAE4" w14:textId="7361C693" w:rsidR="00B5085E" w:rsidRPr="00C935A5" w:rsidRDefault="00B5085E" w:rsidP="00D00AD6">
            <w:pPr>
              <w:spacing w:before="40" w:after="20"/>
              <w:jc w:val="center"/>
              <w:rPr>
                <w:rFonts w:cs="Arial"/>
                <w:sz w:val="18"/>
                <w:szCs w:val="18"/>
              </w:rPr>
            </w:pPr>
            <w:r w:rsidRPr="00B5085E">
              <w:rPr>
                <w:rFonts w:cs="Arial"/>
                <w:sz w:val="18"/>
                <w:szCs w:val="18"/>
              </w:rPr>
              <w:t>0.825</w:t>
            </w:r>
          </w:p>
        </w:tc>
        <w:tc>
          <w:tcPr>
            <w:tcW w:w="1361" w:type="dxa"/>
            <w:tcBorders>
              <w:top w:val="nil"/>
              <w:left w:val="nil"/>
              <w:bottom w:val="nil"/>
              <w:right w:val="nil"/>
            </w:tcBorders>
            <w:shd w:val="clear" w:color="auto" w:fill="auto"/>
            <w:vAlign w:val="bottom"/>
          </w:tcPr>
          <w:p w14:paraId="4C3B3C23" w14:textId="090BED5E" w:rsidR="00B5085E" w:rsidRPr="00C935A5" w:rsidRDefault="00B5085E" w:rsidP="00D00AD6">
            <w:pPr>
              <w:spacing w:before="40" w:after="20"/>
              <w:jc w:val="center"/>
              <w:rPr>
                <w:rFonts w:cs="Arial"/>
                <w:sz w:val="18"/>
                <w:szCs w:val="18"/>
              </w:rPr>
            </w:pPr>
            <w:r w:rsidRPr="00B5085E">
              <w:rPr>
                <w:rFonts w:cs="Arial"/>
                <w:sz w:val="18"/>
                <w:szCs w:val="18"/>
              </w:rPr>
              <w:t>0.968</w:t>
            </w:r>
          </w:p>
        </w:tc>
      </w:tr>
      <w:tr w:rsidR="00B5085E" w:rsidRPr="00B5085E" w14:paraId="04F9CCBB"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A57EA27" w14:textId="77777777" w:rsidR="00B5085E" w:rsidRPr="00C935A5" w:rsidRDefault="00B5085E" w:rsidP="00B5085E">
            <w:pPr>
              <w:spacing w:before="40" w:after="40"/>
              <w:rPr>
                <w:rFonts w:cs="Arial"/>
                <w:sz w:val="18"/>
                <w:szCs w:val="18"/>
              </w:rPr>
            </w:pPr>
            <w:r w:rsidRPr="00C935A5">
              <w:rPr>
                <w:rFonts w:cs="Arial"/>
                <w:sz w:val="18"/>
                <w:szCs w:val="18"/>
              </w:rPr>
              <w:t>Hume C</w:t>
            </w:r>
          </w:p>
        </w:tc>
        <w:tc>
          <w:tcPr>
            <w:tcW w:w="1361" w:type="dxa"/>
            <w:tcBorders>
              <w:top w:val="nil"/>
              <w:left w:val="single" w:sz="18" w:space="0" w:color="0070C0"/>
              <w:bottom w:val="nil"/>
              <w:right w:val="nil"/>
            </w:tcBorders>
            <w:shd w:val="clear" w:color="auto" w:fill="auto"/>
            <w:vAlign w:val="bottom"/>
          </w:tcPr>
          <w:p w14:paraId="19BEC3BF" w14:textId="299DDB48" w:rsidR="00B5085E" w:rsidRPr="00C935A5" w:rsidRDefault="00B5085E" w:rsidP="00D00AD6">
            <w:pPr>
              <w:spacing w:before="40" w:after="20"/>
              <w:jc w:val="center"/>
              <w:rPr>
                <w:rFonts w:cs="Arial"/>
                <w:sz w:val="18"/>
                <w:szCs w:val="18"/>
              </w:rPr>
            </w:pPr>
            <w:r w:rsidRPr="00B5085E">
              <w:rPr>
                <w:rFonts w:cs="Arial"/>
                <w:sz w:val="18"/>
                <w:szCs w:val="18"/>
              </w:rPr>
              <w:t>1.030</w:t>
            </w:r>
          </w:p>
        </w:tc>
        <w:tc>
          <w:tcPr>
            <w:tcW w:w="1361" w:type="dxa"/>
            <w:tcBorders>
              <w:top w:val="nil"/>
              <w:left w:val="nil"/>
              <w:bottom w:val="nil"/>
              <w:right w:val="nil"/>
            </w:tcBorders>
            <w:shd w:val="clear" w:color="auto" w:fill="auto"/>
            <w:vAlign w:val="bottom"/>
          </w:tcPr>
          <w:p w14:paraId="46682751" w14:textId="27F23279" w:rsidR="00B5085E" w:rsidRPr="00C935A5" w:rsidRDefault="00B5085E" w:rsidP="00D00AD6">
            <w:pPr>
              <w:spacing w:before="40" w:after="20"/>
              <w:jc w:val="center"/>
              <w:rPr>
                <w:rFonts w:cs="Arial"/>
                <w:sz w:val="18"/>
                <w:szCs w:val="18"/>
              </w:rPr>
            </w:pPr>
            <w:r w:rsidRPr="00B5085E">
              <w:rPr>
                <w:rFonts w:cs="Arial"/>
                <w:sz w:val="18"/>
                <w:szCs w:val="18"/>
              </w:rPr>
              <w:t>0.809</w:t>
            </w:r>
          </w:p>
        </w:tc>
        <w:tc>
          <w:tcPr>
            <w:tcW w:w="1361" w:type="dxa"/>
            <w:tcBorders>
              <w:top w:val="nil"/>
              <w:left w:val="nil"/>
              <w:bottom w:val="nil"/>
              <w:right w:val="nil"/>
            </w:tcBorders>
            <w:vAlign w:val="bottom"/>
          </w:tcPr>
          <w:p w14:paraId="24B9195B" w14:textId="11871338" w:rsidR="00B5085E" w:rsidRPr="00C935A5" w:rsidRDefault="00B5085E" w:rsidP="00D00AD6">
            <w:pPr>
              <w:spacing w:before="40" w:after="20"/>
              <w:jc w:val="center"/>
              <w:rPr>
                <w:rFonts w:cs="Arial"/>
                <w:sz w:val="18"/>
                <w:szCs w:val="18"/>
              </w:rPr>
            </w:pPr>
            <w:r w:rsidRPr="00B5085E">
              <w:rPr>
                <w:rFonts w:cs="Arial"/>
                <w:sz w:val="18"/>
                <w:szCs w:val="18"/>
              </w:rPr>
              <w:t>0.915</w:t>
            </w:r>
          </w:p>
        </w:tc>
        <w:tc>
          <w:tcPr>
            <w:tcW w:w="1361" w:type="dxa"/>
            <w:tcBorders>
              <w:top w:val="nil"/>
              <w:left w:val="nil"/>
              <w:bottom w:val="nil"/>
              <w:right w:val="nil"/>
            </w:tcBorders>
            <w:vAlign w:val="bottom"/>
          </w:tcPr>
          <w:p w14:paraId="6C0E841C" w14:textId="05F8F4DC" w:rsidR="00B5085E" w:rsidRPr="00C935A5" w:rsidRDefault="00B5085E" w:rsidP="00D00AD6">
            <w:pPr>
              <w:spacing w:before="40" w:after="20"/>
              <w:jc w:val="center"/>
              <w:rPr>
                <w:rFonts w:cs="Arial"/>
                <w:sz w:val="18"/>
                <w:szCs w:val="18"/>
              </w:rPr>
            </w:pPr>
            <w:r w:rsidRPr="00B5085E">
              <w:rPr>
                <w:rFonts w:cs="Arial"/>
                <w:sz w:val="18"/>
                <w:szCs w:val="18"/>
              </w:rPr>
              <w:t>1.148</w:t>
            </w:r>
          </w:p>
        </w:tc>
        <w:tc>
          <w:tcPr>
            <w:tcW w:w="1361" w:type="dxa"/>
            <w:tcBorders>
              <w:top w:val="nil"/>
              <w:left w:val="nil"/>
              <w:bottom w:val="nil"/>
              <w:right w:val="nil"/>
            </w:tcBorders>
            <w:shd w:val="clear" w:color="auto" w:fill="auto"/>
            <w:vAlign w:val="bottom"/>
          </w:tcPr>
          <w:p w14:paraId="03EF0E07" w14:textId="3AD64129" w:rsidR="00B5085E" w:rsidRPr="00C935A5" w:rsidRDefault="00B5085E" w:rsidP="00D00AD6">
            <w:pPr>
              <w:spacing w:before="40" w:after="20"/>
              <w:jc w:val="center"/>
              <w:rPr>
                <w:rFonts w:cs="Arial"/>
                <w:sz w:val="18"/>
                <w:szCs w:val="18"/>
              </w:rPr>
            </w:pPr>
            <w:r w:rsidRPr="00B5085E">
              <w:rPr>
                <w:rFonts w:cs="Arial"/>
                <w:sz w:val="18"/>
                <w:szCs w:val="18"/>
              </w:rPr>
              <w:t>1.023</w:t>
            </w:r>
          </w:p>
        </w:tc>
      </w:tr>
      <w:tr w:rsidR="00B5085E" w:rsidRPr="00B5085E" w14:paraId="56035BB8"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E2FDF85" w14:textId="77777777" w:rsidR="00B5085E" w:rsidRPr="00C935A5" w:rsidRDefault="00B5085E" w:rsidP="00B5085E">
            <w:pPr>
              <w:spacing w:before="40" w:after="40"/>
              <w:rPr>
                <w:rFonts w:cs="Arial"/>
                <w:sz w:val="18"/>
                <w:szCs w:val="18"/>
              </w:rPr>
            </w:pPr>
            <w:r w:rsidRPr="00C935A5">
              <w:rPr>
                <w:rFonts w:cs="Arial"/>
                <w:sz w:val="18"/>
                <w:szCs w:val="18"/>
              </w:rPr>
              <w:t>Indigo S</w:t>
            </w:r>
          </w:p>
        </w:tc>
        <w:tc>
          <w:tcPr>
            <w:tcW w:w="1361" w:type="dxa"/>
            <w:tcBorders>
              <w:top w:val="nil"/>
              <w:left w:val="single" w:sz="18" w:space="0" w:color="0070C0"/>
              <w:bottom w:val="nil"/>
              <w:right w:val="nil"/>
            </w:tcBorders>
            <w:shd w:val="clear" w:color="auto" w:fill="auto"/>
            <w:vAlign w:val="bottom"/>
          </w:tcPr>
          <w:p w14:paraId="0D9EFD5C" w14:textId="488EA64C" w:rsidR="00B5085E" w:rsidRPr="00C935A5" w:rsidRDefault="00B5085E" w:rsidP="00D00AD6">
            <w:pPr>
              <w:spacing w:before="40" w:after="20"/>
              <w:jc w:val="center"/>
              <w:rPr>
                <w:rFonts w:cs="Arial"/>
                <w:sz w:val="18"/>
                <w:szCs w:val="18"/>
              </w:rPr>
            </w:pPr>
            <w:r w:rsidRPr="00B5085E">
              <w:rPr>
                <w:rFonts w:cs="Arial"/>
                <w:sz w:val="18"/>
                <w:szCs w:val="18"/>
              </w:rPr>
              <w:t>0.959</w:t>
            </w:r>
          </w:p>
        </w:tc>
        <w:tc>
          <w:tcPr>
            <w:tcW w:w="1361" w:type="dxa"/>
            <w:tcBorders>
              <w:top w:val="nil"/>
              <w:left w:val="nil"/>
              <w:bottom w:val="nil"/>
              <w:right w:val="nil"/>
            </w:tcBorders>
            <w:shd w:val="clear" w:color="auto" w:fill="auto"/>
            <w:vAlign w:val="bottom"/>
          </w:tcPr>
          <w:p w14:paraId="276A78A2" w14:textId="238E9ABC" w:rsidR="00B5085E" w:rsidRPr="00C935A5" w:rsidRDefault="00B5085E" w:rsidP="00D00AD6">
            <w:pPr>
              <w:spacing w:before="40" w:after="20"/>
              <w:jc w:val="center"/>
              <w:rPr>
                <w:rFonts w:cs="Arial"/>
                <w:sz w:val="18"/>
                <w:szCs w:val="18"/>
              </w:rPr>
            </w:pPr>
            <w:r w:rsidRPr="00B5085E">
              <w:rPr>
                <w:rFonts w:cs="Arial"/>
                <w:sz w:val="18"/>
                <w:szCs w:val="18"/>
              </w:rPr>
              <w:t>1.017</w:t>
            </w:r>
          </w:p>
        </w:tc>
        <w:tc>
          <w:tcPr>
            <w:tcW w:w="1361" w:type="dxa"/>
            <w:tcBorders>
              <w:top w:val="nil"/>
              <w:left w:val="nil"/>
              <w:bottom w:val="nil"/>
              <w:right w:val="nil"/>
            </w:tcBorders>
            <w:vAlign w:val="bottom"/>
          </w:tcPr>
          <w:p w14:paraId="3AA299E5" w14:textId="30D2F211" w:rsidR="00B5085E" w:rsidRPr="00C935A5" w:rsidRDefault="00B5085E" w:rsidP="00D00AD6">
            <w:pPr>
              <w:spacing w:before="40" w:after="20"/>
              <w:jc w:val="center"/>
              <w:rPr>
                <w:rFonts w:cs="Arial"/>
                <w:sz w:val="18"/>
                <w:szCs w:val="18"/>
              </w:rPr>
            </w:pPr>
            <w:r w:rsidRPr="00B5085E">
              <w:rPr>
                <w:rFonts w:cs="Arial"/>
                <w:sz w:val="18"/>
                <w:szCs w:val="18"/>
              </w:rPr>
              <w:t>1.124</w:t>
            </w:r>
          </w:p>
        </w:tc>
        <w:tc>
          <w:tcPr>
            <w:tcW w:w="1361" w:type="dxa"/>
            <w:tcBorders>
              <w:top w:val="nil"/>
              <w:left w:val="nil"/>
              <w:bottom w:val="nil"/>
              <w:right w:val="nil"/>
            </w:tcBorders>
            <w:vAlign w:val="bottom"/>
          </w:tcPr>
          <w:p w14:paraId="0AF6C521" w14:textId="279D52DD" w:rsidR="00B5085E" w:rsidRPr="00C935A5" w:rsidRDefault="00B5085E" w:rsidP="00D00AD6">
            <w:pPr>
              <w:spacing w:before="40" w:after="20"/>
              <w:jc w:val="center"/>
              <w:rPr>
                <w:rFonts w:cs="Arial"/>
                <w:sz w:val="18"/>
                <w:szCs w:val="18"/>
              </w:rPr>
            </w:pPr>
            <w:r w:rsidRPr="00B5085E">
              <w:rPr>
                <w:rFonts w:cs="Arial"/>
                <w:sz w:val="18"/>
                <w:szCs w:val="18"/>
              </w:rPr>
              <w:t>0.909</w:t>
            </w:r>
          </w:p>
        </w:tc>
        <w:tc>
          <w:tcPr>
            <w:tcW w:w="1361" w:type="dxa"/>
            <w:tcBorders>
              <w:top w:val="nil"/>
              <w:left w:val="nil"/>
              <w:bottom w:val="nil"/>
              <w:right w:val="nil"/>
            </w:tcBorders>
            <w:shd w:val="clear" w:color="auto" w:fill="auto"/>
            <w:vAlign w:val="bottom"/>
          </w:tcPr>
          <w:p w14:paraId="37F53BC9" w14:textId="5980B636" w:rsidR="00B5085E" w:rsidRPr="00C935A5" w:rsidRDefault="00B5085E" w:rsidP="00D00AD6">
            <w:pPr>
              <w:spacing w:before="40" w:after="20"/>
              <w:jc w:val="center"/>
              <w:rPr>
                <w:rFonts w:cs="Arial"/>
                <w:sz w:val="18"/>
                <w:szCs w:val="18"/>
              </w:rPr>
            </w:pPr>
            <w:r w:rsidRPr="00B5085E">
              <w:rPr>
                <w:rFonts w:cs="Arial"/>
                <w:sz w:val="18"/>
                <w:szCs w:val="18"/>
              </w:rPr>
              <w:t>0.950</w:t>
            </w:r>
          </w:p>
        </w:tc>
      </w:tr>
      <w:tr w:rsidR="00B5085E" w:rsidRPr="00B5085E" w14:paraId="21126510" w14:textId="77777777" w:rsidTr="00CC7DEF">
        <w:trPr>
          <w:trHeight w:val="240"/>
        </w:trPr>
        <w:tc>
          <w:tcPr>
            <w:tcW w:w="2268" w:type="dxa"/>
            <w:tcBorders>
              <w:top w:val="nil"/>
              <w:left w:val="nil"/>
              <w:bottom w:val="nil"/>
              <w:right w:val="single" w:sz="18" w:space="0" w:color="0070C0"/>
            </w:tcBorders>
            <w:shd w:val="clear" w:color="auto" w:fill="auto"/>
            <w:vAlign w:val="center"/>
          </w:tcPr>
          <w:p w14:paraId="59E2898B" w14:textId="77777777" w:rsidR="00B5085E" w:rsidRPr="00C935A5" w:rsidRDefault="00B5085E" w:rsidP="00B5085E">
            <w:pPr>
              <w:spacing w:before="40" w:after="40"/>
              <w:rPr>
                <w:rFonts w:cs="Arial"/>
                <w:sz w:val="18"/>
                <w:szCs w:val="18"/>
              </w:rPr>
            </w:pPr>
            <w:r w:rsidRPr="00C935A5">
              <w:rPr>
                <w:rFonts w:cs="Arial"/>
                <w:sz w:val="18"/>
                <w:szCs w:val="18"/>
              </w:rPr>
              <w:t>Kingston C</w:t>
            </w:r>
          </w:p>
        </w:tc>
        <w:tc>
          <w:tcPr>
            <w:tcW w:w="1361" w:type="dxa"/>
            <w:tcBorders>
              <w:top w:val="nil"/>
              <w:left w:val="single" w:sz="18" w:space="0" w:color="0070C0"/>
              <w:bottom w:val="nil"/>
              <w:right w:val="nil"/>
            </w:tcBorders>
            <w:shd w:val="clear" w:color="auto" w:fill="auto"/>
            <w:vAlign w:val="bottom"/>
          </w:tcPr>
          <w:p w14:paraId="62C38252" w14:textId="39DB0BDC" w:rsidR="00B5085E" w:rsidRPr="00C935A5" w:rsidRDefault="00B5085E" w:rsidP="00D00AD6">
            <w:pPr>
              <w:spacing w:before="40" w:after="20"/>
              <w:jc w:val="center"/>
              <w:rPr>
                <w:rFonts w:cs="Arial"/>
                <w:sz w:val="18"/>
                <w:szCs w:val="18"/>
              </w:rPr>
            </w:pPr>
            <w:r w:rsidRPr="00B5085E">
              <w:rPr>
                <w:rFonts w:cs="Arial"/>
                <w:sz w:val="18"/>
                <w:szCs w:val="18"/>
              </w:rPr>
              <w:t>0.979</w:t>
            </w:r>
          </w:p>
        </w:tc>
        <w:tc>
          <w:tcPr>
            <w:tcW w:w="1361" w:type="dxa"/>
            <w:tcBorders>
              <w:top w:val="nil"/>
              <w:left w:val="nil"/>
              <w:bottom w:val="nil"/>
              <w:right w:val="nil"/>
            </w:tcBorders>
            <w:shd w:val="clear" w:color="auto" w:fill="auto"/>
            <w:vAlign w:val="bottom"/>
          </w:tcPr>
          <w:p w14:paraId="016B620E" w14:textId="2362D363" w:rsidR="00B5085E" w:rsidRPr="00C935A5" w:rsidRDefault="00B5085E" w:rsidP="00D00AD6">
            <w:pPr>
              <w:spacing w:before="40" w:after="20"/>
              <w:jc w:val="center"/>
              <w:rPr>
                <w:rFonts w:cs="Arial"/>
                <w:sz w:val="18"/>
                <w:szCs w:val="18"/>
              </w:rPr>
            </w:pPr>
            <w:r w:rsidRPr="00B5085E">
              <w:rPr>
                <w:rFonts w:cs="Arial"/>
                <w:sz w:val="18"/>
                <w:szCs w:val="18"/>
              </w:rPr>
              <w:t>1.102</w:t>
            </w:r>
          </w:p>
        </w:tc>
        <w:tc>
          <w:tcPr>
            <w:tcW w:w="1361" w:type="dxa"/>
            <w:tcBorders>
              <w:top w:val="nil"/>
              <w:left w:val="nil"/>
              <w:bottom w:val="nil"/>
              <w:right w:val="nil"/>
            </w:tcBorders>
            <w:vAlign w:val="bottom"/>
          </w:tcPr>
          <w:p w14:paraId="0F9D5388" w14:textId="215435FD" w:rsidR="00B5085E" w:rsidRPr="00C935A5" w:rsidRDefault="00B5085E" w:rsidP="00D00AD6">
            <w:pPr>
              <w:spacing w:before="40" w:after="20"/>
              <w:jc w:val="center"/>
              <w:rPr>
                <w:rFonts w:cs="Arial"/>
                <w:sz w:val="18"/>
                <w:szCs w:val="18"/>
              </w:rPr>
            </w:pPr>
            <w:r w:rsidRPr="00B5085E">
              <w:rPr>
                <w:rFonts w:cs="Arial"/>
                <w:sz w:val="18"/>
                <w:szCs w:val="18"/>
              </w:rPr>
              <w:t>0.911</w:t>
            </w:r>
          </w:p>
        </w:tc>
        <w:tc>
          <w:tcPr>
            <w:tcW w:w="1361" w:type="dxa"/>
            <w:tcBorders>
              <w:top w:val="nil"/>
              <w:left w:val="nil"/>
              <w:bottom w:val="nil"/>
              <w:right w:val="nil"/>
            </w:tcBorders>
            <w:vAlign w:val="bottom"/>
          </w:tcPr>
          <w:p w14:paraId="219A54D6" w14:textId="36A7E727" w:rsidR="00B5085E" w:rsidRPr="00C935A5" w:rsidRDefault="00B5085E" w:rsidP="00D00AD6">
            <w:pPr>
              <w:spacing w:before="40" w:after="20"/>
              <w:jc w:val="center"/>
              <w:rPr>
                <w:rFonts w:cs="Arial"/>
                <w:sz w:val="18"/>
                <w:szCs w:val="18"/>
              </w:rPr>
            </w:pPr>
            <w:r w:rsidRPr="00B5085E">
              <w:rPr>
                <w:rFonts w:cs="Arial"/>
                <w:sz w:val="18"/>
                <w:szCs w:val="18"/>
              </w:rPr>
              <w:t>0.894</w:t>
            </w:r>
          </w:p>
        </w:tc>
        <w:tc>
          <w:tcPr>
            <w:tcW w:w="1361" w:type="dxa"/>
            <w:tcBorders>
              <w:top w:val="nil"/>
              <w:left w:val="nil"/>
              <w:bottom w:val="nil"/>
              <w:right w:val="nil"/>
            </w:tcBorders>
            <w:shd w:val="clear" w:color="auto" w:fill="auto"/>
            <w:vAlign w:val="bottom"/>
          </w:tcPr>
          <w:p w14:paraId="38B55F36" w14:textId="625B9E81" w:rsidR="00B5085E" w:rsidRPr="00C935A5" w:rsidRDefault="00B5085E" w:rsidP="00D00AD6">
            <w:pPr>
              <w:spacing w:before="40" w:after="20"/>
              <w:jc w:val="center"/>
              <w:rPr>
                <w:rFonts w:cs="Arial"/>
                <w:sz w:val="18"/>
                <w:szCs w:val="18"/>
              </w:rPr>
            </w:pPr>
            <w:r w:rsidRPr="00B5085E">
              <w:rPr>
                <w:rFonts w:cs="Arial"/>
                <w:sz w:val="18"/>
                <w:szCs w:val="18"/>
              </w:rPr>
              <w:t>0.972</w:t>
            </w:r>
          </w:p>
        </w:tc>
      </w:tr>
      <w:tr w:rsidR="00B5085E" w:rsidRPr="00B5085E" w14:paraId="7B44263A" w14:textId="77777777" w:rsidTr="00CC7DEF">
        <w:trPr>
          <w:trHeight w:val="240"/>
        </w:trPr>
        <w:tc>
          <w:tcPr>
            <w:tcW w:w="2268" w:type="dxa"/>
            <w:tcBorders>
              <w:top w:val="nil"/>
              <w:left w:val="nil"/>
              <w:bottom w:val="nil"/>
              <w:right w:val="single" w:sz="18" w:space="0" w:color="0070C0"/>
            </w:tcBorders>
            <w:shd w:val="clear" w:color="auto" w:fill="auto"/>
            <w:vAlign w:val="center"/>
          </w:tcPr>
          <w:p w14:paraId="59BBC8B7" w14:textId="77777777" w:rsidR="00B5085E" w:rsidRPr="00C935A5" w:rsidRDefault="00B5085E" w:rsidP="00B5085E">
            <w:pPr>
              <w:spacing w:before="40" w:after="40"/>
              <w:rPr>
                <w:rFonts w:cs="Arial"/>
                <w:sz w:val="18"/>
                <w:szCs w:val="18"/>
              </w:rPr>
            </w:pPr>
            <w:r w:rsidRPr="00C935A5">
              <w:rPr>
                <w:rFonts w:cs="Arial"/>
                <w:sz w:val="18"/>
                <w:szCs w:val="18"/>
              </w:rPr>
              <w:t>Knox C</w:t>
            </w:r>
          </w:p>
        </w:tc>
        <w:tc>
          <w:tcPr>
            <w:tcW w:w="1361" w:type="dxa"/>
            <w:tcBorders>
              <w:top w:val="nil"/>
              <w:left w:val="single" w:sz="18" w:space="0" w:color="0070C0"/>
              <w:bottom w:val="nil"/>
              <w:right w:val="nil"/>
            </w:tcBorders>
            <w:shd w:val="clear" w:color="auto" w:fill="auto"/>
            <w:vAlign w:val="bottom"/>
          </w:tcPr>
          <w:p w14:paraId="140FED46" w14:textId="6FDCA4CF" w:rsidR="00B5085E" w:rsidRPr="00C935A5" w:rsidRDefault="00B5085E" w:rsidP="00D00AD6">
            <w:pPr>
              <w:spacing w:before="40" w:after="20"/>
              <w:jc w:val="center"/>
              <w:rPr>
                <w:rFonts w:cs="Arial"/>
                <w:sz w:val="18"/>
                <w:szCs w:val="18"/>
              </w:rPr>
            </w:pPr>
            <w:r w:rsidRPr="00B5085E">
              <w:rPr>
                <w:rFonts w:cs="Arial"/>
                <w:sz w:val="18"/>
                <w:szCs w:val="18"/>
              </w:rPr>
              <w:t>1.056</w:t>
            </w:r>
          </w:p>
        </w:tc>
        <w:tc>
          <w:tcPr>
            <w:tcW w:w="1361" w:type="dxa"/>
            <w:tcBorders>
              <w:top w:val="nil"/>
              <w:left w:val="nil"/>
              <w:bottom w:val="nil"/>
              <w:right w:val="nil"/>
            </w:tcBorders>
            <w:shd w:val="clear" w:color="auto" w:fill="auto"/>
            <w:vAlign w:val="bottom"/>
          </w:tcPr>
          <w:p w14:paraId="420E5346" w14:textId="7EAB9341" w:rsidR="00B5085E" w:rsidRPr="00C935A5" w:rsidRDefault="00B5085E" w:rsidP="00D00AD6">
            <w:pPr>
              <w:spacing w:before="40" w:after="20"/>
              <w:jc w:val="center"/>
              <w:rPr>
                <w:rFonts w:cs="Arial"/>
                <w:sz w:val="18"/>
                <w:szCs w:val="18"/>
              </w:rPr>
            </w:pPr>
            <w:r w:rsidRPr="00B5085E">
              <w:rPr>
                <w:rFonts w:cs="Arial"/>
                <w:sz w:val="18"/>
                <w:szCs w:val="18"/>
              </w:rPr>
              <w:t>1.114</w:t>
            </w:r>
          </w:p>
        </w:tc>
        <w:tc>
          <w:tcPr>
            <w:tcW w:w="1361" w:type="dxa"/>
            <w:tcBorders>
              <w:top w:val="nil"/>
              <w:left w:val="nil"/>
              <w:bottom w:val="nil"/>
              <w:right w:val="nil"/>
            </w:tcBorders>
            <w:vAlign w:val="bottom"/>
          </w:tcPr>
          <w:p w14:paraId="3A9D6ACA" w14:textId="173D20C6" w:rsidR="00B5085E" w:rsidRPr="00C935A5" w:rsidRDefault="00B5085E" w:rsidP="00D00AD6">
            <w:pPr>
              <w:spacing w:before="40" w:after="20"/>
              <w:jc w:val="center"/>
              <w:rPr>
                <w:rFonts w:cs="Arial"/>
                <w:sz w:val="18"/>
                <w:szCs w:val="18"/>
              </w:rPr>
            </w:pPr>
            <w:r w:rsidRPr="00B5085E">
              <w:rPr>
                <w:rFonts w:cs="Arial"/>
                <w:sz w:val="18"/>
                <w:szCs w:val="18"/>
              </w:rPr>
              <w:t>0.922</w:t>
            </w:r>
          </w:p>
        </w:tc>
        <w:tc>
          <w:tcPr>
            <w:tcW w:w="1361" w:type="dxa"/>
            <w:tcBorders>
              <w:top w:val="nil"/>
              <w:left w:val="nil"/>
              <w:bottom w:val="nil"/>
              <w:right w:val="nil"/>
            </w:tcBorders>
            <w:vAlign w:val="bottom"/>
          </w:tcPr>
          <w:p w14:paraId="4416905D" w14:textId="1F1EFEA9" w:rsidR="00B5085E" w:rsidRPr="00C935A5" w:rsidRDefault="00B5085E" w:rsidP="00D00AD6">
            <w:pPr>
              <w:spacing w:before="40" w:after="20"/>
              <w:jc w:val="center"/>
              <w:rPr>
                <w:rFonts w:cs="Arial"/>
                <w:sz w:val="18"/>
                <w:szCs w:val="18"/>
              </w:rPr>
            </w:pPr>
            <w:r w:rsidRPr="00B5085E">
              <w:rPr>
                <w:rFonts w:cs="Arial"/>
                <w:sz w:val="18"/>
                <w:szCs w:val="18"/>
              </w:rPr>
              <w:t>0.813</w:t>
            </w:r>
          </w:p>
        </w:tc>
        <w:tc>
          <w:tcPr>
            <w:tcW w:w="1361" w:type="dxa"/>
            <w:tcBorders>
              <w:top w:val="nil"/>
              <w:left w:val="nil"/>
              <w:bottom w:val="nil"/>
              <w:right w:val="nil"/>
            </w:tcBorders>
            <w:shd w:val="clear" w:color="auto" w:fill="auto"/>
            <w:vAlign w:val="bottom"/>
          </w:tcPr>
          <w:p w14:paraId="30AD167A" w14:textId="031C4BC0" w:rsidR="00B5085E" w:rsidRPr="00C935A5" w:rsidRDefault="00B5085E" w:rsidP="00D00AD6">
            <w:pPr>
              <w:spacing w:before="40" w:after="20"/>
              <w:jc w:val="center"/>
              <w:rPr>
                <w:rFonts w:cs="Arial"/>
                <w:sz w:val="18"/>
                <w:szCs w:val="18"/>
              </w:rPr>
            </w:pPr>
            <w:r w:rsidRPr="00B5085E">
              <w:rPr>
                <w:rFonts w:cs="Arial"/>
                <w:sz w:val="18"/>
                <w:szCs w:val="18"/>
              </w:rPr>
              <w:t>0.963</w:t>
            </w:r>
          </w:p>
        </w:tc>
      </w:tr>
      <w:tr w:rsidR="00B5085E" w:rsidRPr="00B5085E" w14:paraId="09FB2769"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07B6C18" w14:textId="77777777" w:rsidR="00B5085E" w:rsidRPr="00C935A5" w:rsidRDefault="00B5085E" w:rsidP="00B5085E">
            <w:pPr>
              <w:spacing w:before="40" w:after="40"/>
              <w:rPr>
                <w:rFonts w:cs="Arial"/>
                <w:sz w:val="18"/>
                <w:szCs w:val="18"/>
              </w:rPr>
            </w:pPr>
            <w:r w:rsidRPr="00C935A5">
              <w:rPr>
                <w:rFonts w:cs="Arial"/>
                <w:sz w:val="18"/>
                <w:szCs w:val="18"/>
              </w:rPr>
              <w:t>Latrobe C</w:t>
            </w:r>
          </w:p>
        </w:tc>
        <w:tc>
          <w:tcPr>
            <w:tcW w:w="1361" w:type="dxa"/>
            <w:tcBorders>
              <w:top w:val="nil"/>
              <w:left w:val="single" w:sz="18" w:space="0" w:color="0070C0"/>
              <w:bottom w:val="nil"/>
              <w:right w:val="nil"/>
            </w:tcBorders>
            <w:shd w:val="clear" w:color="auto" w:fill="auto"/>
            <w:vAlign w:val="bottom"/>
          </w:tcPr>
          <w:p w14:paraId="19EE9349" w14:textId="6F92BA9F" w:rsidR="00B5085E" w:rsidRPr="00C935A5" w:rsidRDefault="00B5085E" w:rsidP="00D00AD6">
            <w:pPr>
              <w:spacing w:before="40" w:after="20"/>
              <w:jc w:val="center"/>
              <w:rPr>
                <w:rFonts w:cs="Arial"/>
                <w:sz w:val="18"/>
                <w:szCs w:val="18"/>
              </w:rPr>
            </w:pPr>
            <w:r w:rsidRPr="00B5085E">
              <w:rPr>
                <w:rFonts w:cs="Arial"/>
                <w:sz w:val="18"/>
                <w:szCs w:val="18"/>
              </w:rPr>
              <w:t>0.820</w:t>
            </w:r>
          </w:p>
        </w:tc>
        <w:tc>
          <w:tcPr>
            <w:tcW w:w="1361" w:type="dxa"/>
            <w:tcBorders>
              <w:top w:val="nil"/>
              <w:left w:val="nil"/>
              <w:bottom w:val="nil"/>
              <w:right w:val="nil"/>
            </w:tcBorders>
            <w:shd w:val="clear" w:color="auto" w:fill="auto"/>
            <w:vAlign w:val="bottom"/>
          </w:tcPr>
          <w:p w14:paraId="709524B2" w14:textId="6B0E569B" w:rsidR="00B5085E" w:rsidRPr="00C935A5" w:rsidRDefault="00B5085E" w:rsidP="00D00AD6">
            <w:pPr>
              <w:spacing w:before="40" w:after="20"/>
              <w:jc w:val="center"/>
              <w:rPr>
                <w:rFonts w:cs="Arial"/>
                <w:sz w:val="18"/>
                <w:szCs w:val="18"/>
              </w:rPr>
            </w:pPr>
            <w:r w:rsidRPr="00B5085E">
              <w:rPr>
                <w:rFonts w:cs="Arial"/>
                <w:sz w:val="18"/>
                <w:szCs w:val="18"/>
              </w:rPr>
              <w:t>0.761</w:t>
            </w:r>
          </w:p>
        </w:tc>
        <w:tc>
          <w:tcPr>
            <w:tcW w:w="1361" w:type="dxa"/>
            <w:tcBorders>
              <w:top w:val="nil"/>
              <w:left w:val="nil"/>
              <w:bottom w:val="nil"/>
              <w:right w:val="nil"/>
            </w:tcBorders>
            <w:vAlign w:val="bottom"/>
          </w:tcPr>
          <w:p w14:paraId="24ADA974" w14:textId="201D57FF" w:rsidR="00B5085E" w:rsidRPr="00C935A5" w:rsidRDefault="00B5085E" w:rsidP="00D00AD6">
            <w:pPr>
              <w:spacing w:before="40" w:after="20"/>
              <w:jc w:val="center"/>
              <w:rPr>
                <w:rFonts w:cs="Arial"/>
                <w:sz w:val="18"/>
                <w:szCs w:val="18"/>
              </w:rPr>
            </w:pPr>
            <w:r w:rsidRPr="00B5085E">
              <w:rPr>
                <w:rFonts w:cs="Arial"/>
                <w:sz w:val="18"/>
                <w:szCs w:val="18"/>
              </w:rPr>
              <w:t>0.974</w:t>
            </w:r>
          </w:p>
        </w:tc>
        <w:tc>
          <w:tcPr>
            <w:tcW w:w="1361" w:type="dxa"/>
            <w:tcBorders>
              <w:top w:val="nil"/>
              <w:left w:val="nil"/>
              <w:bottom w:val="nil"/>
              <w:right w:val="nil"/>
            </w:tcBorders>
            <w:vAlign w:val="bottom"/>
          </w:tcPr>
          <w:p w14:paraId="354A8ED9" w14:textId="20C58377" w:rsidR="00B5085E" w:rsidRPr="00C935A5" w:rsidRDefault="00B5085E" w:rsidP="00D00AD6">
            <w:pPr>
              <w:spacing w:before="40" w:after="20"/>
              <w:jc w:val="center"/>
              <w:rPr>
                <w:rFonts w:cs="Arial"/>
                <w:sz w:val="18"/>
                <w:szCs w:val="18"/>
              </w:rPr>
            </w:pPr>
            <w:r w:rsidRPr="00B5085E">
              <w:rPr>
                <w:rFonts w:cs="Arial"/>
                <w:sz w:val="18"/>
                <w:szCs w:val="18"/>
              </w:rPr>
              <w:t>0.863</w:t>
            </w:r>
          </w:p>
        </w:tc>
        <w:tc>
          <w:tcPr>
            <w:tcW w:w="1361" w:type="dxa"/>
            <w:tcBorders>
              <w:top w:val="nil"/>
              <w:left w:val="nil"/>
              <w:bottom w:val="nil"/>
              <w:right w:val="nil"/>
            </w:tcBorders>
            <w:shd w:val="clear" w:color="auto" w:fill="auto"/>
            <w:vAlign w:val="bottom"/>
          </w:tcPr>
          <w:p w14:paraId="0856EE28" w14:textId="54513E0D" w:rsidR="00B5085E" w:rsidRPr="00C935A5" w:rsidRDefault="00B5085E" w:rsidP="00D00AD6">
            <w:pPr>
              <w:spacing w:before="40" w:after="20"/>
              <w:jc w:val="center"/>
              <w:rPr>
                <w:rFonts w:cs="Arial"/>
                <w:sz w:val="18"/>
                <w:szCs w:val="18"/>
              </w:rPr>
            </w:pPr>
            <w:r w:rsidRPr="00B5085E">
              <w:rPr>
                <w:rFonts w:cs="Arial"/>
                <w:sz w:val="18"/>
                <w:szCs w:val="18"/>
              </w:rPr>
              <w:t>1.006</w:t>
            </w:r>
          </w:p>
        </w:tc>
      </w:tr>
      <w:tr w:rsidR="00B5085E" w:rsidRPr="00B5085E" w14:paraId="2225E8B4"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323A770" w14:textId="77777777" w:rsidR="00B5085E" w:rsidRPr="00C935A5" w:rsidRDefault="00B5085E" w:rsidP="00B5085E">
            <w:pPr>
              <w:spacing w:before="40" w:after="40"/>
              <w:rPr>
                <w:rFonts w:cs="Arial"/>
                <w:sz w:val="18"/>
                <w:szCs w:val="18"/>
              </w:rPr>
            </w:pPr>
            <w:r w:rsidRPr="00C935A5">
              <w:rPr>
                <w:rFonts w:cs="Arial"/>
                <w:sz w:val="18"/>
                <w:szCs w:val="18"/>
              </w:rPr>
              <w:t>Loddon S</w:t>
            </w:r>
          </w:p>
        </w:tc>
        <w:tc>
          <w:tcPr>
            <w:tcW w:w="1361" w:type="dxa"/>
            <w:tcBorders>
              <w:top w:val="nil"/>
              <w:left w:val="single" w:sz="18" w:space="0" w:color="0070C0"/>
              <w:bottom w:val="nil"/>
              <w:right w:val="nil"/>
            </w:tcBorders>
            <w:shd w:val="clear" w:color="auto" w:fill="auto"/>
            <w:vAlign w:val="bottom"/>
          </w:tcPr>
          <w:p w14:paraId="09DB2153" w14:textId="4BC6600C" w:rsidR="00B5085E" w:rsidRPr="00C935A5" w:rsidRDefault="00B5085E" w:rsidP="00D00AD6">
            <w:pPr>
              <w:spacing w:before="40" w:after="20"/>
              <w:jc w:val="center"/>
              <w:rPr>
                <w:rFonts w:cs="Arial"/>
                <w:sz w:val="18"/>
                <w:szCs w:val="18"/>
              </w:rPr>
            </w:pPr>
            <w:r w:rsidRPr="00B5085E">
              <w:rPr>
                <w:rFonts w:cs="Arial"/>
                <w:sz w:val="18"/>
                <w:szCs w:val="18"/>
              </w:rPr>
              <w:t>0.794</w:t>
            </w:r>
          </w:p>
        </w:tc>
        <w:tc>
          <w:tcPr>
            <w:tcW w:w="1361" w:type="dxa"/>
            <w:tcBorders>
              <w:top w:val="nil"/>
              <w:left w:val="nil"/>
              <w:bottom w:val="nil"/>
              <w:right w:val="nil"/>
            </w:tcBorders>
            <w:shd w:val="clear" w:color="auto" w:fill="auto"/>
            <w:vAlign w:val="bottom"/>
          </w:tcPr>
          <w:p w14:paraId="369A1205" w14:textId="145F98B5" w:rsidR="00B5085E" w:rsidRPr="00C935A5" w:rsidRDefault="00B5085E" w:rsidP="00D00AD6">
            <w:pPr>
              <w:spacing w:before="40" w:after="20"/>
              <w:jc w:val="center"/>
              <w:rPr>
                <w:rFonts w:cs="Arial"/>
                <w:sz w:val="18"/>
                <w:szCs w:val="18"/>
              </w:rPr>
            </w:pPr>
            <w:r w:rsidRPr="00B5085E">
              <w:rPr>
                <w:rFonts w:cs="Arial"/>
                <w:sz w:val="18"/>
                <w:szCs w:val="18"/>
              </w:rPr>
              <w:t>0.794</w:t>
            </w:r>
          </w:p>
        </w:tc>
        <w:tc>
          <w:tcPr>
            <w:tcW w:w="1361" w:type="dxa"/>
            <w:tcBorders>
              <w:top w:val="nil"/>
              <w:left w:val="nil"/>
              <w:bottom w:val="nil"/>
              <w:right w:val="nil"/>
            </w:tcBorders>
            <w:vAlign w:val="bottom"/>
          </w:tcPr>
          <w:p w14:paraId="4FB2225F" w14:textId="32722442" w:rsidR="00B5085E" w:rsidRPr="00C935A5" w:rsidRDefault="00B5085E" w:rsidP="00D00AD6">
            <w:pPr>
              <w:spacing w:before="40" w:after="20"/>
              <w:jc w:val="center"/>
              <w:rPr>
                <w:rFonts w:cs="Arial"/>
                <w:sz w:val="18"/>
                <w:szCs w:val="18"/>
              </w:rPr>
            </w:pPr>
            <w:r w:rsidRPr="00B5085E">
              <w:rPr>
                <w:rFonts w:cs="Arial"/>
                <w:sz w:val="18"/>
                <w:szCs w:val="18"/>
              </w:rPr>
              <w:t>1.062</w:t>
            </w:r>
          </w:p>
        </w:tc>
        <w:tc>
          <w:tcPr>
            <w:tcW w:w="1361" w:type="dxa"/>
            <w:tcBorders>
              <w:top w:val="nil"/>
              <w:left w:val="nil"/>
              <w:bottom w:val="nil"/>
              <w:right w:val="nil"/>
            </w:tcBorders>
            <w:vAlign w:val="bottom"/>
          </w:tcPr>
          <w:p w14:paraId="7FDD7BE3" w14:textId="5FE5BCE9" w:rsidR="00B5085E" w:rsidRPr="00C935A5" w:rsidRDefault="00B5085E" w:rsidP="00D00AD6">
            <w:pPr>
              <w:spacing w:before="40" w:after="20"/>
              <w:jc w:val="center"/>
              <w:rPr>
                <w:rFonts w:cs="Arial"/>
                <w:sz w:val="18"/>
                <w:szCs w:val="18"/>
              </w:rPr>
            </w:pPr>
            <w:r w:rsidRPr="00B5085E">
              <w:rPr>
                <w:rFonts w:cs="Arial"/>
                <w:sz w:val="18"/>
                <w:szCs w:val="18"/>
              </w:rPr>
              <w:t>0.791</w:t>
            </w:r>
          </w:p>
        </w:tc>
        <w:tc>
          <w:tcPr>
            <w:tcW w:w="1361" w:type="dxa"/>
            <w:tcBorders>
              <w:top w:val="nil"/>
              <w:left w:val="nil"/>
              <w:bottom w:val="nil"/>
              <w:right w:val="nil"/>
            </w:tcBorders>
            <w:shd w:val="clear" w:color="auto" w:fill="auto"/>
            <w:vAlign w:val="bottom"/>
          </w:tcPr>
          <w:p w14:paraId="6EE6AA73" w14:textId="0B8D14AF" w:rsidR="00B5085E" w:rsidRPr="00C935A5" w:rsidRDefault="00B5085E" w:rsidP="00D00AD6">
            <w:pPr>
              <w:spacing w:before="40" w:after="20"/>
              <w:jc w:val="center"/>
              <w:rPr>
                <w:rFonts w:cs="Arial"/>
                <w:sz w:val="18"/>
                <w:szCs w:val="18"/>
              </w:rPr>
            </w:pPr>
            <w:r w:rsidRPr="00B5085E">
              <w:rPr>
                <w:rFonts w:cs="Arial"/>
                <w:sz w:val="18"/>
                <w:szCs w:val="18"/>
              </w:rPr>
              <w:t>0.915</w:t>
            </w:r>
          </w:p>
        </w:tc>
      </w:tr>
    </w:tbl>
    <w:p w14:paraId="235CFCA9" w14:textId="77777777" w:rsidR="00D67755" w:rsidRPr="00C935A5" w:rsidRDefault="00D67755" w:rsidP="00FF36E8">
      <w:pPr>
        <w:spacing w:before="40" w:after="20"/>
        <w:rPr>
          <w:rFonts w:cs="Arial"/>
          <w:sz w:val="18"/>
          <w:szCs w:val="18"/>
        </w:rPr>
      </w:pPr>
    </w:p>
    <w:p w14:paraId="4155ACDF"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0ED5B9D0" w14:textId="5DBEDDF5" w:rsidR="00FE4C8F" w:rsidRPr="00C935A5" w:rsidRDefault="00933FF7" w:rsidP="002D343C">
      <w:pPr>
        <w:pStyle w:val="VGC-Head10"/>
      </w:pPr>
      <w:r>
        <w:lastRenderedPageBreak/>
        <w:t>2022-23</w:t>
      </w:r>
      <w:r w:rsidR="00A97ABE" w:rsidRPr="00C935A5">
        <w:t xml:space="preserve"> </w:t>
      </w:r>
      <w:r w:rsidR="00FE4C8F" w:rsidRPr="00C935A5">
        <w:t>General Purpose Grants</w:t>
      </w:r>
      <w:r w:rsidR="00CE4507" w:rsidRPr="00C935A5">
        <w:tab/>
        <w:t>Appendix 4</w:t>
      </w:r>
    </w:p>
    <w:p w14:paraId="38460906" w14:textId="673E6A0A" w:rsidR="00FE4C8F" w:rsidRPr="00C935A5" w:rsidRDefault="004F1184" w:rsidP="002D343C">
      <w:pPr>
        <w:pStyle w:val="VGC-Head2"/>
      </w:pPr>
      <w:r w:rsidRPr="00C935A5">
        <w:tab/>
      </w:r>
      <w:r w:rsidR="00FE4C8F" w:rsidRPr="00C935A5">
        <w:t xml:space="preserve">H.  Revenue Adjustors – </w:t>
      </w:r>
      <w:r w:rsidR="002A2397" w:rsidRPr="00C935A5">
        <w:t>Index</w:t>
      </w:r>
    </w:p>
    <w:p w14:paraId="71D50850" w14:textId="77777777" w:rsidR="00FE4C8F" w:rsidRPr="00C935A5" w:rsidRDefault="00FE4C8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5B58BE" w:rsidRPr="00C935A5" w14:paraId="223ACA23" w14:textId="77777777" w:rsidTr="00CC7DEF">
        <w:trPr>
          <w:trHeight w:val="20"/>
          <w:tblHeader/>
        </w:trPr>
        <w:tc>
          <w:tcPr>
            <w:tcW w:w="2268" w:type="dxa"/>
            <w:tcBorders>
              <w:top w:val="nil"/>
              <w:left w:val="nil"/>
              <w:right w:val="single" w:sz="18" w:space="0" w:color="0070C0"/>
            </w:tcBorders>
            <w:shd w:val="clear" w:color="auto" w:fill="auto"/>
            <w:vAlign w:val="bottom"/>
          </w:tcPr>
          <w:p w14:paraId="14ACDCCD" w14:textId="77777777" w:rsidR="005B58BE" w:rsidRPr="00C935A5" w:rsidRDefault="005B58BE" w:rsidP="005B58BE">
            <w:pPr>
              <w:spacing w:before="40" w:after="20"/>
              <w:jc w:val="center"/>
              <w:rPr>
                <w:rFonts w:cs="Arial"/>
                <w:sz w:val="18"/>
                <w:szCs w:val="18"/>
              </w:rPr>
            </w:pPr>
          </w:p>
        </w:tc>
        <w:tc>
          <w:tcPr>
            <w:tcW w:w="1361" w:type="dxa"/>
            <w:tcBorders>
              <w:left w:val="single" w:sz="18" w:space="0" w:color="0070C0"/>
              <w:bottom w:val="single" w:sz="8" w:space="0" w:color="0070C0"/>
            </w:tcBorders>
            <w:shd w:val="clear" w:color="auto" w:fill="auto"/>
            <w:vAlign w:val="bottom"/>
          </w:tcPr>
          <w:p w14:paraId="469F6223" w14:textId="67FB0304" w:rsidR="005B58BE" w:rsidRPr="00C935A5" w:rsidRDefault="005B58BE" w:rsidP="005B58BE">
            <w:pPr>
              <w:spacing w:before="40" w:after="20"/>
              <w:jc w:val="center"/>
              <w:rPr>
                <w:rFonts w:cs="Arial"/>
                <w:sz w:val="18"/>
                <w:szCs w:val="18"/>
              </w:rPr>
            </w:pPr>
            <w:r w:rsidRPr="00C935A5">
              <w:rPr>
                <w:rFonts w:cs="Arial"/>
                <w:b/>
                <w:sz w:val="18"/>
                <w:szCs w:val="18"/>
              </w:rPr>
              <w:t xml:space="preserve">Median Household Income </w:t>
            </w:r>
            <w:r w:rsidRPr="00C935A5">
              <w:rPr>
                <w:rFonts w:cs="Arial"/>
                <w:b/>
                <w:sz w:val="18"/>
                <w:szCs w:val="18"/>
              </w:rPr>
              <w:br/>
              <w:t xml:space="preserve">(60+) </w:t>
            </w:r>
          </w:p>
        </w:tc>
        <w:tc>
          <w:tcPr>
            <w:tcW w:w="1361" w:type="dxa"/>
            <w:tcBorders>
              <w:bottom w:val="single" w:sz="8" w:space="0" w:color="0070C0"/>
            </w:tcBorders>
            <w:shd w:val="clear" w:color="auto" w:fill="auto"/>
            <w:vAlign w:val="bottom"/>
          </w:tcPr>
          <w:p w14:paraId="6B84C55C" w14:textId="262A2DEE" w:rsidR="005B58BE" w:rsidRPr="00C935A5" w:rsidRDefault="005B58BE" w:rsidP="005B58BE">
            <w:pPr>
              <w:spacing w:before="40" w:after="20"/>
              <w:jc w:val="center"/>
              <w:rPr>
                <w:rFonts w:cs="Arial"/>
                <w:sz w:val="18"/>
                <w:szCs w:val="18"/>
              </w:rPr>
            </w:pPr>
            <w:r w:rsidRPr="00C935A5">
              <w:rPr>
                <w:rFonts w:cs="Arial"/>
                <w:b/>
                <w:sz w:val="18"/>
                <w:szCs w:val="18"/>
              </w:rPr>
              <w:t xml:space="preserve">Socio-Economic </w:t>
            </w:r>
            <w:r w:rsidRPr="00C935A5">
              <w:rPr>
                <w:rFonts w:cs="Arial"/>
                <w:b/>
                <w:spacing w:val="-4"/>
                <w:sz w:val="18"/>
                <w:szCs w:val="18"/>
              </w:rPr>
              <w:t>Disadvantage</w:t>
            </w:r>
          </w:p>
        </w:tc>
        <w:tc>
          <w:tcPr>
            <w:tcW w:w="1361" w:type="dxa"/>
            <w:tcBorders>
              <w:bottom w:val="single" w:sz="8" w:space="0" w:color="0070C0"/>
            </w:tcBorders>
            <w:vAlign w:val="bottom"/>
          </w:tcPr>
          <w:p w14:paraId="5F9442CC" w14:textId="58E0D019" w:rsidR="005B58BE" w:rsidRPr="00C935A5" w:rsidRDefault="005B58BE" w:rsidP="005B58BE">
            <w:pPr>
              <w:spacing w:before="40" w:after="20"/>
              <w:jc w:val="center"/>
              <w:rPr>
                <w:rFonts w:cs="Arial"/>
                <w:sz w:val="18"/>
                <w:szCs w:val="18"/>
              </w:rPr>
            </w:pPr>
            <w:r w:rsidRPr="00C935A5">
              <w:rPr>
                <w:rFonts w:cs="Arial"/>
                <w:b/>
                <w:sz w:val="18"/>
                <w:szCs w:val="18"/>
              </w:rPr>
              <w:t xml:space="preserve">Tourism </w:t>
            </w:r>
          </w:p>
        </w:tc>
        <w:tc>
          <w:tcPr>
            <w:tcW w:w="1361" w:type="dxa"/>
            <w:tcBorders>
              <w:bottom w:val="single" w:sz="8" w:space="0" w:color="0070C0"/>
            </w:tcBorders>
            <w:vAlign w:val="bottom"/>
          </w:tcPr>
          <w:p w14:paraId="55D366FF" w14:textId="595371F9" w:rsidR="005B58BE" w:rsidRPr="00C935A5" w:rsidRDefault="005B58BE" w:rsidP="005B58BE">
            <w:pPr>
              <w:spacing w:before="40" w:after="20"/>
              <w:jc w:val="center"/>
              <w:rPr>
                <w:rFonts w:cs="Arial"/>
                <w:sz w:val="18"/>
                <w:szCs w:val="18"/>
              </w:rPr>
            </w:pPr>
            <w:r w:rsidRPr="00C935A5">
              <w:rPr>
                <w:rFonts w:cs="Arial"/>
                <w:b/>
                <w:sz w:val="18"/>
                <w:szCs w:val="18"/>
              </w:rPr>
              <w:t xml:space="preserve">Value of Building Approvals </w:t>
            </w:r>
          </w:p>
        </w:tc>
        <w:tc>
          <w:tcPr>
            <w:tcW w:w="1361" w:type="dxa"/>
            <w:tcBorders>
              <w:bottom w:val="single" w:sz="8" w:space="0" w:color="0070C0"/>
            </w:tcBorders>
            <w:shd w:val="clear" w:color="auto" w:fill="auto"/>
            <w:vAlign w:val="bottom"/>
          </w:tcPr>
          <w:p w14:paraId="2A232B24" w14:textId="7D3B90B9" w:rsidR="005B58BE" w:rsidRPr="00C935A5" w:rsidRDefault="005B58BE" w:rsidP="005B58BE">
            <w:pPr>
              <w:spacing w:before="40" w:after="20"/>
              <w:jc w:val="center"/>
              <w:rPr>
                <w:rFonts w:cs="Arial"/>
                <w:b/>
                <w:sz w:val="18"/>
                <w:szCs w:val="18"/>
              </w:rPr>
            </w:pPr>
            <w:r w:rsidRPr="00C935A5">
              <w:rPr>
                <w:rFonts w:cs="Arial"/>
                <w:b/>
                <w:sz w:val="18"/>
                <w:szCs w:val="18"/>
              </w:rPr>
              <w:t xml:space="preserve">Valuations (Commercial) </w:t>
            </w:r>
          </w:p>
        </w:tc>
      </w:tr>
      <w:tr w:rsidR="00AD03DD" w:rsidRPr="00B5085E" w14:paraId="039592FD" w14:textId="77777777" w:rsidTr="00CC7DEF">
        <w:trPr>
          <w:trHeight w:val="240"/>
          <w:tblHeader/>
        </w:trPr>
        <w:tc>
          <w:tcPr>
            <w:tcW w:w="2268" w:type="dxa"/>
            <w:tcBorders>
              <w:left w:val="nil"/>
              <w:bottom w:val="nil"/>
              <w:right w:val="single" w:sz="18" w:space="0" w:color="0070C0"/>
            </w:tcBorders>
            <w:shd w:val="clear" w:color="auto" w:fill="auto"/>
            <w:vAlign w:val="center"/>
          </w:tcPr>
          <w:p w14:paraId="4469742F" w14:textId="77777777" w:rsidR="00AD03DD" w:rsidRPr="00C935A5" w:rsidRDefault="00AD03DD" w:rsidP="00AD03DD">
            <w:pPr>
              <w:spacing w:before="40" w:after="20"/>
              <w:rPr>
                <w:rFonts w:cs="Arial"/>
                <w:sz w:val="18"/>
                <w:szCs w:val="18"/>
              </w:rPr>
            </w:pPr>
          </w:p>
        </w:tc>
        <w:tc>
          <w:tcPr>
            <w:tcW w:w="1361" w:type="dxa"/>
            <w:tcBorders>
              <w:top w:val="single" w:sz="8" w:space="0" w:color="0070C0"/>
              <w:left w:val="single" w:sz="18" w:space="0" w:color="0070C0"/>
              <w:bottom w:val="nil"/>
              <w:right w:val="nil"/>
            </w:tcBorders>
            <w:shd w:val="clear" w:color="auto" w:fill="auto"/>
            <w:vAlign w:val="bottom"/>
          </w:tcPr>
          <w:p w14:paraId="1C9B1641" w14:textId="38AC9D9F" w:rsidR="00AD03DD" w:rsidRPr="00C935A5" w:rsidRDefault="00AD03DD" w:rsidP="00D00AD6">
            <w:pPr>
              <w:spacing w:before="40" w:after="20"/>
              <w:jc w:val="center"/>
              <w:rPr>
                <w:rFonts w:cs="Arial"/>
                <w:sz w:val="18"/>
                <w:szCs w:val="18"/>
              </w:rPr>
            </w:pPr>
          </w:p>
        </w:tc>
        <w:tc>
          <w:tcPr>
            <w:tcW w:w="1361" w:type="dxa"/>
            <w:tcBorders>
              <w:top w:val="single" w:sz="8" w:space="0" w:color="0070C0"/>
              <w:left w:val="nil"/>
              <w:bottom w:val="nil"/>
              <w:right w:val="nil"/>
            </w:tcBorders>
            <w:shd w:val="clear" w:color="auto" w:fill="auto"/>
            <w:vAlign w:val="bottom"/>
          </w:tcPr>
          <w:p w14:paraId="04B173AA" w14:textId="77777777" w:rsidR="00AD03DD" w:rsidRPr="00C935A5" w:rsidRDefault="00AD03DD" w:rsidP="00D00AD6">
            <w:pPr>
              <w:spacing w:before="40" w:after="20"/>
              <w:jc w:val="center"/>
              <w:rPr>
                <w:rFonts w:cs="Arial"/>
                <w:sz w:val="18"/>
                <w:szCs w:val="18"/>
              </w:rPr>
            </w:pPr>
          </w:p>
        </w:tc>
        <w:tc>
          <w:tcPr>
            <w:tcW w:w="1361" w:type="dxa"/>
            <w:tcBorders>
              <w:top w:val="single" w:sz="8" w:space="0" w:color="0070C0"/>
              <w:left w:val="nil"/>
              <w:bottom w:val="nil"/>
              <w:right w:val="nil"/>
            </w:tcBorders>
            <w:vAlign w:val="bottom"/>
          </w:tcPr>
          <w:p w14:paraId="26AEEF24" w14:textId="77777777" w:rsidR="00AD03DD" w:rsidRPr="00C935A5" w:rsidRDefault="00AD03DD" w:rsidP="00D00AD6">
            <w:pPr>
              <w:spacing w:before="40" w:after="20"/>
              <w:jc w:val="center"/>
              <w:rPr>
                <w:rFonts w:cs="Arial"/>
                <w:sz w:val="18"/>
                <w:szCs w:val="18"/>
              </w:rPr>
            </w:pPr>
          </w:p>
        </w:tc>
        <w:tc>
          <w:tcPr>
            <w:tcW w:w="1361" w:type="dxa"/>
            <w:tcBorders>
              <w:top w:val="single" w:sz="8" w:space="0" w:color="0070C0"/>
              <w:left w:val="nil"/>
              <w:bottom w:val="nil"/>
              <w:right w:val="nil"/>
            </w:tcBorders>
            <w:vAlign w:val="bottom"/>
          </w:tcPr>
          <w:p w14:paraId="2018FC44" w14:textId="77777777" w:rsidR="00AD03DD" w:rsidRPr="00C935A5" w:rsidRDefault="00AD03DD" w:rsidP="00D00AD6">
            <w:pPr>
              <w:spacing w:before="40" w:after="20"/>
              <w:jc w:val="center"/>
              <w:rPr>
                <w:rFonts w:cs="Arial"/>
                <w:sz w:val="18"/>
                <w:szCs w:val="18"/>
              </w:rPr>
            </w:pPr>
          </w:p>
        </w:tc>
        <w:tc>
          <w:tcPr>
            <w:tcW w:w="1361" w:type="dxa"/>
            <w:tcBorders>
              <w:top w:val="single" w:sz="8" w:space="0" w:color="0070C0"/>
              <w:left w:val="nil"/>
              <w:bottom w:val="nil"/>
              <w:right w:val="nil"/>
            </w:tcBorders>
            <w:shd w:val="clear" w:color="auto" w:fill="auto"/>
            <w:vAlign w:val="bottom"/>
          </w:tcPr>
          <w:p w14:paraId="79927B6A" w14:textId="7C8941C2" w:rsidR="00AD03DD" w:rsidRPr="00C935A5" w:rsidRDefault="00AD03DD" w:rsidP="00D00AD6">
            <w:pPr>
              <w:spacing w:before="40" w:after="20"/>
              <w:jc w:val="center"/>
              <w:rPr>
                <w:rFonts w:cs="Arial"/>
                <w:sz w:val="18"/>
                <w:szCs w:val="18"/>
              </w:rPr>
            </w:pPr>
          </w:p>
        </w:tc>
      </w:tr>
      <w:tr w:rsidR="00B5085E" w:rsidRPr="00B5085E" w14:paraId="4A36C707" w14:textId="77777777" w:rsidTr="00CC7DEF">
        <w:trPr>
          <w:trHeight w:val="240"/>
        </w:trPr>
        <w:tc>
          <w:tcPr>
            <w:tcW w:w="2268" w:type="dxa"/>
            <w:tcBorders>
              <w:top w:val="nil"/>
              <w:left w:val="nil"/>
              <w:bottom w:val="nil"/>
              <w:right w:val="single" w:sz="18" w:space="0" w:color="0070C0"/>
            </w:tcBorders>
            <w:shd w:val="clear" w:color="auto" w:fill="auto"/>
            <w:vAlign w:val="center"/>
          </w:tcPr>
          <w:p w14:paraId="1C34A298" w14:textId="77777777" w:rsidR="00B5085E" w:rsidRPr="00C935A5" w:rsidRDefault="00B5085E" w:rsidP="00B5085E">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0070C0"/>
              <w:bottom w:val="nil"/>
              <w:right w:val="nil"/>
            </w:tcBorders>
            <w:shd w:val="clear" w:color="auto" w:fill="auto"/>
            <w:vAlign w:val="bottom"/>
          </w:tcPr>
          <w:p w14:paraId="2A4E5AEA" w14:textId="0F03A550" w:rsidR="00B5085E" w:rsidRPr="00C935A5" w:rsidRDefault="00B5085E" w:rsidP="00D00AD6">
            <w:pPr>
              <w:spacing w:before="40" w:after="20"/>
              <w:jc w:val="center"/>
              <w:rPr>
                <w:rFonts w:cs="Arial"/>
                <w:sz w:val="18"/>
                <w:szCs w:val="18"/>
              </w:rPr>
            </w:pPr>
            <w:r w:rsidRPr="00B5085E">
              <w:rPr>
                <w:rFonts w:cs="Arial"/>
                <w:sz w:val="18"/>
                <w:szCs w:val="18"/>
              </w:rPr>
              <w:t>1.083</w:t>
            </w:r>
          </w:p>
        </w:tc>
        <w:tc>
          <w:tcPr>
            <w:tcW w:w="1361" w:type="dxa"/>
            <w:tcBorders>
              <w:top w:val="nil"/>
              <w:left w:val="nil"/>
              <w:bottom w:val="nil"/>
              <w:right w:val="nil"/>
            </w:tcBorders>
            <w:shd w:val="clear" w:color="auto" w:fill="auto"/>
            <w:vAlign w:val="bottom"/>
          </w:tcPr>
          <w:p w14:paraId="1B02979B" w14:textId="19E9B493" w:rsidR="00B5085E" w:rsidRPr="00C935A5" w:rsidRDefault="00B5085E" w:rsidP="00D00AD6">
            <w:pPr>
              <w:spacing w:before="40" w:after="20"/>
              <w:jc w:val="center"/>
              <w:rPr>
                <w:rFonts w:cs="Arial"/>
                <w:sz w:val="18"/>
                <w:szCs w:val="18"/>
              </w:rPr>
            </w:pPr>
            <w:r w:rsidRPr="00B5085E">
              <w:rPr>
                <w:rFonts w:cs="Arial"/>
                <w:sz w:val="18"/>
                <w:szCs w:val="18"/>
              </w:rPr>
              <w:t>1.150</w:t>
            </w:r>
          </w:p>
        </w:tc>
        <w:tc>
          <w:tcPr>
            <w:tcW w:w="1361" w:type="dxa"/>
            <w:tcBorders>
              <w:top w:val="nil"/>
              <w:left w:val="nil"/>
              <w:bottom w:val="nil"/>
              <w:right w:val="nil"/>
            </w:tcBorders>
            <w:vAlign w:val="bottom"/>
          </w:tcPr>
          <w:p w14:paraId="4D7ECB8E" w14:textId="35C11BF5" w:rsidR="00B5085E" w:rsidRPr="00C935A5" w:rsidRDefault="00B5085E" w:rsidP="00D00AD6">
            <w:pPr>
              <w:spacing w:before="40" w:after="20"/>
              <w:jc w:val="center"/>
              <w:rPr>
                <w:rFonts w:cs="Arial"/>
                <w:sz w:val="18"/>
                <w:szCs w:val="18"/>
              </w:rPr>
            </w:pPr>
            <w:r w:rsidRPr="00B5085E">
              <w:rPr>
                <w:rFonts w:cs="Arial"/>
                <w:sz w:val="18"/>
                <w:szCs w:val="18"/>
              </w:rPr>
              <w:t>1.016</w:t>
            </w:r>
          </w:p>
        </w:tc>
        <w:tc>
          <w:tcPr>
            <w:tcW w:w="1361" w:type="dxa"/>
            <w:tcBorders>
              <w:top w:val="nil"/>
              <w:left w:val="nil"/>
              <w:bottom w:val="nil"/>
              <w:right w:val="nil"/>
            </w:tcBorders>
            <w:vAlign w:val="bottom"/>
          </w:tcPr>
          <w:p w14:paraId="1453F3E9" w14:textId="4C5A5474" w:rsidR="00B5085E" w:rsidRPr="00C935A5" w:rsidRDefault="00B5085E" w:rsidP="00D00AD6">
            <w:pPr>
              <w:spacing w:before="40" w:after="20"/>
              <w:jc w:val="center"/>
              <w:rPr>
                <w:rFonts w:cs="Arial"/>
                <w:sz w:val="18"/>
                <w:szCs w:val="18"/>
              </w:rPr>
            </w:pPr>
            <w:r w:rsidRPr="00B5085E">
              <w:rPr>
                <w:rFonts w:cs="Arial"/>
                <w:sz w:val="18"/>
                <w:szCs w:val="18"/>
              </w:rPr>
              <w:t>0.915</w:t>
            </w:r>
          </w:p>
        </w:tc>
        <w:tc>
          <w:tcPr>
            <w:tcW w:w="1361" w:type="dxa"/>
            <w:tcBorders>
              <w:top w:val="nil"/>
              <w:left w:val="nil"/>
              <w:bottom w:val="nil"/>
              <w:right w:val="nil"/>
            </w:tcBorders>
            <w:shd w:val="clear" w:color="auto" w:fill="auto"/>
            <w:vAlign w:val="bottom"/>
          </w:tcPr>
          <w:p w14:paraId="73C0E5A4" w14:textId="4066C6CC" w:rsidR="00B5085E" w:rsidRPr="00C935A5" w:rsidRDefault="00B5085E" w:rsidP="00D00AD6">
            <w:pPr>
              <w:spacing w:before="40" w:after="20"/>
              <w:jc w:val="center"/>
              <w:rPr>
                <w:rFonts w:cs="Arial"/>
                <w:sz w:val="18"/>
                <w:szCs w:val="18"/>
              </w:rPr>
            </w:pPr>
            <w:r w:rsidRPr="00B5085E">
              <w:rPr>
                <w:rFonts w:cs="Arial"/>
                <w:sz w:val="18"/>
                <w:szCs w:val="18"/>
              </w:rPr>
              <w:t>0.946</w:t>
            </w:r>
          </w:p>
        </w:tc>
      </w:tr>
      <w:tr w:rsidR="00B5085E" w:rsidRPr="00B5085E" w14:paraId="669FE170" w14:textId="77777777" w:rsidTr="00CC7DEF">
        <w:trPr>
          <w:trHeight w:val="240"/>
        </w:trPr>
        <w:tc>
          <w:tcPr>
            <w:tcW w:w="2268" w:type="dxa"/>
            <w:tcBorders>
              <w:top w:val="nil"/>
              <w:left w:val="nil"/>
              <w:bottom w:val="nil"/>
              <w:right w:val="single" w:sz="18" w:space="0" w:color="0070C0"/>
            </w:tcBorders>
            <w:shd w:val="clear" w:color="auto" w:fill="auto"/>
            <w:vAlign w:val="center"/>
          </w:tcPr>
          <w:p w14:paraId="327E3A86" w14:textId="77777777" w:rsidR="00B5085E" w:rsidRPr="00C935A5" w:rsidRDefault="00B5085E" w:rsidP="00B5085E">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0070C0"/>
              <w:bottom w:val="nil"/>
              <w:right w:val="nil"/>
            </w:tcBorders>
            <w:shd w:val="clear" w:color="auto" w:fill="auto"/>
            <w:vAlign w:val="bottom"/>
          </w:tcPr>
          <w:p w14:paraId="2F97FE7F" w14:textId="41E56616" w:rsidR="00B5085E" w:rsidRPr="00C935A5" w:rsidRDefault="00B5085E" w:rsidP="00D00AD6">
            <w:pPr>
              <w:spacing w:before="40" w:after="20"/>
              <w:jc w:val="center"/>
              <w:rPr>
                <w:rFonts w:cs="Arial"/>
                <w:sz w:val="18"/>
                <w:szCs w:val="18"/>
              </w:rPr>
            </w:pPr>
            <w:r w:rsidRPr="00B5085E">
              <w:rPr>
                <w:rFonts w:cs="Arial"/>
                <w:sz w:val="18"/>
                <w:szCs w:val="18"/>
              </w:rPr>
              <w:t>1.183</w:t>
            </w:r>
          </w:p>
        </w:tc>
        <w:tc>
          <w:tcPr>
            <w:tcW w:w="1361" w:type="dxa"/>
            <w:tcBorders>
              <w:top w:val="nil"/>
              <w:left w:val="nil"/>
              <w:bottom w:val="nil"/>
              <w:right w:val="nil"/>
            </w:tcBorders>
            <w:shd w:val="clear" w:color="auto" w:fill="auto"/>
            <w:vAlign w:val="bottom"/>
          </w:tcPr>
          <w:p w14:paraId="750B237A" w14:textId="188A3C00" w:rsidR="00B5085E" w:rsidRPr="00C935A5" w:rsidRDefault="00B5085E" w:rsidP="00D00AD6">
            <w:pPr>
              <w:spacing w:before="40" w:after="20"/>
              <w:jc w:val="center"/>
              <w:rPr>
                <w:rFonts w:cs="Arial"/>
                <w:sz w:val="18"/>
                <w:szCs w:val="18"/>
              </w:rPr>
            </w:pPr>
            <w:r w:rsidRPr="00B5085E">
              <w:rPr>
                <w:rFonts w:cs="Arial"/>
                <w:sz w:val="18"/>
                <w:szCs w:val="18"/>
              </w:rPr>
              <w:t>1.168</w:t>
            </w:r>
          </w:p>
        </w:tc>
        <w:tc>
          <w:tcPr>
            <w:tcW w:w="1361" w:type="dxa"/>
            <w:tcBorders>
              <w:top w:val="nil"/>
              <w:left w:val="nil"/>
              <w:bottom w:val="nil"/>
              <w:right w:val="nil"/>
            </w:tcBorders>
            <w:vAlign w:val="bottom"/>
          </w:tcPr>
          <w:p w14:paraId="475CFB40" w14:textId="0A2C95F5" w:rsidR="00B5085E" w:rsidRPr="00C935A5" w:rsidRDefault="00B5085E" w:rsidP="00D00AD6">
            <w:pPr>
              <w:spacing w:before="40" w:after="20"/>
              <w:jc w:val="center"/>
              <w:rPr>
                <w:rFonts w:cs="Arial"/>
                <w:sz w:val="18"/>
                <w:szCs w:val="18"/>
              </w:rPr>
            </w:pPr>
            <w:r w:rsidRPr="00B5085E">
              <w:rPr>
                <w:rFonts w:cs="Arial"/>
                <w:sz w:val="18"/>
                <w:szCs w:val="18"/>
              </w:rPr>
              <w:t>0.934</w:t>
            </w:r>
          </w:p>
        </w:tc>
        <w:tc>
          <w:tcPr>
            <w:tcW w:w="1361" w:type="dxa"/>
            <w:tcBorders>
              <w:top w:val="nil"/>
              <w:left w:val="nil"/>
              <w:bottom w:val="nil"/>
              <w:right w:val="nil"/>
            </w:tcBorders>
            <w:vAlign w:val="bottom"/>
          </w:tcPr>
          <w:p w14:paraId="551FB0DF" w14:textId="6B819631" w:rsidR="00B5085E" w:rsidRPr="00C935A5" w:rsidRDefault="00B5085E" w:rsidP="00D00AD6">
            <w:pPr>
              <w:spacing w:before="40" w:after="20"/>
              <w:jc w:val="center"/>
              <w:rPr>
                <w:rFonts w:cs="Arial"/>
                <w:sz w:val="18"/>
                <w:szCs w:val="18"/>
              </w:rPr>
            </w:pPr>
            <w:r w:rsidRPr="00B5085E">
              <w:rPr>
                <w:rFonts w:cs="Arial"/>
                <w:sz w:val="18"/>
                <w:szCs w:val="18"/>
              </w:rPr>
              <w:t>0.933</w:t>
            </w:r>
          </w:p>
        </w:tc>
        <w:tc>
          <w:tcPr>
            <w:tcW w:w="1361" w:type="dxa"/>
            <w:tcBorders>
              <w:top w:val="nil"/>
              <w:left w:val="nil"/>
              <w:bottom w:val="nil"/>
              <w:right w:val="nil"/>
            </w:tcBorders>
            <w:shd w:val="clear" w:color="auto" w:fill="auto"/>
            <w:vAlign w:val="bottom"/>
          </w:tcPr>
          <w:p w14:paraId="3BD1470F" w14:textId="656BCCDC" w:rsidR="00B5085E" w:rsidRPr="00C935A5" w:rsidRDefault="00B5085E" w:rsidP="00D00AD6">
            <w:pPr>
              <w:spacing w:before="40" w:after="20"/>
              <w:jc w:val="center"/>
              <w:rPr>
                <w:rFonts w:cs="Arial"/>
                <w:sz w:val="18"/>
                <w:szCs w:val="18"/>
              </w:rPr>
            </w:pPr>
            <w:r w:rsidRPr="00B5085E">
              <w:rPr>
                <w:rFonts w:cs="Arial"/>
                <w:sz w:val="18"/>
                <w:szCs w:val="18"/>
              </w:rPr>
              <w:t>0.967</w:t>
            </w:r>
          </w:p>
        </w:tc>
      </w:tr>
      <w:tr w:rsidR="00B5085E" w:rsidRPr="00B5085E" w14:paraId="772D1266" w14:textId="77777777" w:rsidTr="00CC7DEF">
        <w:trPr>
          <w:trHeight w:val="240"/>
        </w:trPr>
        <w:tc>
          <w:tcPr>
            <w:tcW w:w="2268" w:type="dxa"/>
            <w:tcBorders>
              <w:top w:val="nil"/>
              <w:left w:val="nil"/>
              <w:bottom w:val="nil"/>
              <w:right w:val="single" w:sz="18" w:space="0" w:color="0070C0"/>
            </w:tcBorders>
            <w:shd w:val="clear" w:color="auto" w:fill="auto"/>
            <w:vAlign w:val="center"/>
          </w:tcPr>
          <w:p w14:paraId="1E988179" w14:textId="77777777" w:rsidR="00B5085E" w:rsidRPr="00C935A5" w:rsidRDefault="00B5085E" w:rsidP="00B5085E">
            <w:pPr>
              <w:spacing w:before="40" w:after="20"/>
              <w:rPr>
                <w:rFonts w:cs="Arial"/>
                <w:sz w:val="18"/>
                <w:szCs w:val="18"/>
              </w:rPr>
            </w:pPr>
            <w:r w:rsidRPr="00C935A5">
              <w:rPr>
                <w:rFonts w:cs="Arial"/>
                <w:sz w:val="18"/>
                <w:szCs w:val="18"/>
              </w:rPr>
              <w:t>Mansfield S</w:t>
            </w:r>
          </w:p>
        </w:tc>
        <w:tc>
          <w:tcPr>
            <w:tcW w:w="1361" w:type="dxa"/>
            <w:tcBorders>
              <w:top w:val="nil"/>
              <w:left w:val="single" w:sz="18" w:space="0" w:color="0070C0"/>
              <w:bottom w:val="nil"/>
              <w:right w:val="nil"/>
            </w:tcBorders>
            <w:shd w:val="clear" w:color="auto" w:fill="auto"/>
            <w:vAlign w:val="bottom"/>
          </w:tcPr>
          <w:p w14:paraId="5BABB521" w14:textId="739F05E3" w:rsidR="00B5085E" w:rsidRPr="00C935A5" w:rsidRDefault="00B5085E" w:rsidP="00D00AD6">
            <w:pPr>
              <w:spacing w:before="40" w:after="20"/>
              <w:jc w:val="center"/>
              <w:rPr>
                <w:rFonts w:cs="Arial"/>
                <w:sz w:val="18"/>
                <w:szCs w:val="18"/>
              </w:rPr>
            </w:pPr>
            <w:r w:rsidRPr="00B5085E">
              <w:rPr>
                <w:rFonts w:cs="Arial"/>
                <w:sz w:val="18"/>
                <w:szCs w:val="18"/>
              </w:rPr>
              <w:t>0.832</w:t>
            </w:r>
          </w:p>
        </w:tc>
        <w:tc>
          <w:tcPr>
            <w:tcW w:w="1361" w:type="dxa"/>
            <w:tcBorders>
              <w:top w:val="nil"/>
              <w:left w:val="nil"/>
              <w:bottom w:val="nil"/>
              <w:right w:val="nil"/>
            </w:tcBorders>
            <w:shd w:val="clear" w:color="auto" w:fill="auto"/>
            <w:vAlign w:val="bottom"/>
          </w:tcPr>
          <w:p w14:paraId="65509957" w14:textId="36B1B9DF" w:rsidR="00B5085E" w:rsidRPr="00C935A5" w:rsidRDefault="00B5085E" w:rsidP="00D00AD6">
            <w:pPr>
              <w:spacing w:before="40" w:after="20"/>
              <w:jc w:val="center"/>
              <w:rPr>
                <w:rFonts w:cs="Arial"/>
                <w:sz w:val="18"/>
                <w:szCs w:val="18"/>
              </w:rPr>
            </w:pPr>
            <w:r w:rsidRPr="00B5085E">
              <w:rPr>
                <w:rFonts w:cs="Arial"/>
                <w:sz w:val="18"/>
                <w:szCs w:val="18"/>
              </w:rPr>
              <w:t>1.014</w:t>
            </w:r>
          </w:p>
        </w:tc>
        <w:tc>
          <w:tcPr>
            <w:tcW w:w="1361" w:type="dxa"/>
            <w:tcBorders>
              <w:top w:val="nil"/>
              <w:left w:val="nil"/>
              <w:bottom w:val="nil"/>
              <w:right w:val="nil"/>
            </w:tcBorders>
            <w:vAlign w:val="bottom"/>
          </w:tcPr>
          <w:p w14:paraId="60177D17" w14:textId="5B3462C6" w:rsidR="00B5085E" w:rsidRPr="00C935A5" w:rsidRDefault="00B5085E" w:rsidP="00D00AD6">
            <w:pPr>
              <w:spacing w:before="40" w:after="20"/>
              <w:jc w:val="center"/>
              <w:rPr>
                <w:rFonts w:cs="Arial"/>
                <w:sz w:val="18"/>
                <w:szCs w:val="18"/>
              </w:rPr>
            </w:pPr>
            <w:r w:rsidRPr="00B5085E">
              <w:rPr>
                <w:rFonts w:cs="Arial"/>
                <w:sz w:val="18"/>
                <w:szCs w:val="18"/>
              </w:rPr>
              <w:t>1.742</w:t>
            </w:r>
          </w:p>
        </w:tc>
        <w:tc>
          <w:tcPr>
            <w:tcW w:w="1361" w:type="dxa"/>
            <w:tcBorders>
              <w:top w:val="nil"/>
              <w:left w:val="nil"/>
              <w:bottom w:val="nil"/>
              <w:right w:val="nil"/>
            </w:tcBorders>
            <w:vAlign w:val="bottom"/>
          </w:tcPr>
          <w:p w14:paraId="0026B712" w14:textId="03BE19B4" w:rsidR="00B5085E" w:rsidRPr="00C935A5" w:rsidRDefault="00B5085E" w:rsidP="00D00AD6">
            <w:pPr>
              <w:spacing w:before="40" w:after="20"/>
              <w:jc w:val="center"/>
              <w:rPr>
                <w:rFonts w:cs="Arial"/>
                <w:sz w:val="18"/>
                <w:szCs w:val="18"/>
              </w:rPr>
            </w:pPr>
            <w:r w:rsidRPr="00B5085E">
              <w:rPr>
                <w:rFonts w:cs="Arial"/>
                <w:sz w:val="18"/>
                <w:szCs w:val="18"/>
              </w:rPr>
              <w:t>1.134</w:t>
            </w:r>
          </w:p>
        </w:tc>
        <w:tc>
          <w:tcPr>
            <w:tcW w:w="1361" w:type="dxa"/>
            <w:tcBorders>
              <w:top w:val="nil"/>
              <w:left w:val="nil"/>
              <w:bottom w:val="nil"/>
              <w:right w:val="nil"/>
            </w:tcBorders>
            <w:shd w:val="clear" w:color="auto" w:fill="auto"/>
            <w:vAlign w:val="bottom"/>
          </w:tcPr>
          <w:p w14:paraId="6849ED9A" w14:textId="2EECC4B7" w:rsidR="00B5085E" w:rsidRPr="00C935A5" w:rsidRDefault="00B5085E" w:rsidP="00D00AD6">
            <w:pPr>
              <w:spacing w:before="40" w:after="20"/>
              <w:jc w:val="center"/>
              <w:rPr>
                <w:rFonts w:cs="Arial"/>
                <w:sz w:val="18"/>
                <w:szCs w:val="18"/>
              </w:rPr>
            </w:pPr>
            <w:r w:rsidRPr="00B5085E">
              <w:rPr>
                <w:rFonts w:cs="Arial"/>
                <w:sz w:val="18"/>
                <w:szCs w:val="18"/>
              </w:rPr>
              <w:t>0.940</w:t>
            </w:r>
          </w:p>
        </w:tc>
      </w:tr>
      <w:tr w:rsidR="00B5085E" w:rsidRPr="00B5085E" w14:paraId="25ADD68A" w14:textId="77777777" w:rsidTr="00CC7DEF">
        <w:trPr>
          <w:trHeight w:val="240"/>
        </w:trPr>
        <w:tc>
          <w:tcPr>
            <w:tcW w:w="2268" w:type="dxa"/>
            <w:tcBorders>
              <w:top w:val="nil"/>
              <w:left w:val="nil"/>
              <w:bottom w:val="nil"/>
              <w:right w:val="single" w:sz="18" w:space="0" w:color="0070C0"/>
            </w:tcBorders>
            <w:shd w:val="clear" w:color="auto" w:fill="auto"/>
            <w:vAlign w:val="center"/>
          </w:tcPr>
          <w:p w14:paraId="1727B909" w14:textId="77777777" w:rsidR="00B5085E" w:rsidRPr="00C935A5" w:rsidRDefault="00B5085E" w:rsidP="00B5085E">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0070C0"/>
              <w:bottom w:val="nil"/>
              <w:right w:val="nil"/>
            </w:tcBorders>
            <w:shd w:val="clear" w:color="auto" w:fill="auto"/>
            <w:vAlign w:val="bottom"/>
          </w:tcPr>
          <w:p w14:paraId="69F249FC" w14:textId="4C436E68" w:rsidR="00B5085E" w:rsidRPr="00C935A5" w:rsidRDefault="00B5085E" w:rsidP="00D00AD6">
            <w:pPr>
              <w:spacing w:before="40" w:after="20"/>
              <w:jc w:val="center"/>
              <w:rPr>
                <w:rFonts w:cs="Arial"/>
                <w:sz w:val="18"/>
                <w:szCs w:val="18"/>
              </w:rPr>
            </w:pPr>
            <w:r w:rsidRPr="00B5085E">
              <w:rPr>
                <w:rFonts w:cs="Arial"/>
                <w:sz w:val="18"/>
                <w:szCs w:val="18"/>
              </w:rPr>
              <w:t>0.889</w:t>
            </w:r>
          </w:p>
        </w:tc>
        <w:tc>
          <w:tcPr>
            <w:tcW w:w="1361" w:type="dxa"/>
            <w:tcBorders>
              <w:top w:val="nil"/>
              <w:left w:val="nil"/>
              <w:bottom w:val="nil"/>
              <w:right w:val="nil"/>
            </w:tcBorders>
            <w:shd w:val="clear" w:color="auto" w:fill="auto"/>
            <w:vAlign w:val="bottom"/>
          </w:tcPr>
          <w:p w14:paraId="0F0D3FD6" w14:textId="51EF6206" w:rsidR="00B5085E" w:rsidRPr="00C935A5" w:rsidRDefault="00B5085E" w:rsidP="00D00AD6">
            <w:pPr>
              <w:spacing w:before="40" w:after="20"/>
              <w:jc w:val="center"/>
              <w:rPr>
                <w:rFonts w:cs="Arial"/>
                <w:sz w:val="18"/>
                <w:szCs w:val="18"/>
              </w:rPr>
            </w:pPr>
            <w:r w:rsidRPr="00B5085E">
              <w:rPr>
                <w:rFonts w:cs="Arial"/>
                <w:sz w:val="18"/>
                <w:szCs w:val="18"/>
              </w:rPr>
              <w:t>0.954</w:t>
            </w:r>
          </w:p>
        </w:tc>
        <w:tc>
          <w:tcPr>
            <w:tcW w:w="1361" w:type="dxa"/>
            <w:tcBorders>
              <w:top w:val="nil"/>
              <w:left w:val="nil"/>
              <w:bottom w:val="nil"/>
              <w:right w:val="nil"/>
            </w:tcBorders>
            <w:vAlign w:val="bottom"/>
          </w:tcPr>
          <w:p w14:paraId="0A56AED1" w14:textId="67905CA4" w:rsidR="00B5085E" w:rsidRPr="00C935A5" w:rsidRDefault="00B5085E" w:rsidP="00D00AD6">
            <w:pPr>
              <w:spacing w:before="40" w:after="20"/>
              <w:jc w:val="center"/>
              <w:rPr>
                <w:rFonts w:cs="Arial"/>
                <w:sz w:val="18"/>
                <w:szCs w:val="18"/>
              </w:rPr>
            </w:pPr>
            <w:r w:rsidRPr="00B5085E">
              <w:rPr>
                <w:rFonts w:cs="Arial"/>
                <w:sz w:val="18"/>
                <w:szCs w:val="18"/>
              </w:rPr>
              <w:t>0.963</w:t>
            </w:r>
          </w:p>
        </w:tc>
        <w:tc>
          <w:tcPr>
            <w:tcW w:w="1361" w:type="dxa"/>
            <w:tcBorders>
              <w:top w:val="nil"/>
              <w:left w:val="nil"/>
              <w:bottom w:val="nil"/>
              <w:right w:val="nil"/>
            </w:tcBorders>
            <w:vAlign w:val="bottom"/>
          </w:tcPr>
          <w:p w14:paraId="3A7D32A3" w14:textId="283EDEF7" w:rsidR="00B5085E" w:rsidRPr="00C935A5" w:rsidRDefault="00B5085E" w:rsidP="00D00AD6">
            <w:pPr>
              <w:spacing w:before="40" w:after="20"/>
              <w:jc w:val="center"/>
              <w:rPr>
                <w:rFonts w:cs="Arial"/>
                <w:sz w:val="18"/>
                <w:szCs w:val="18"/>
              </w:rPr>
            </w:pPr>
            <w:r w:rsidRPr="00B5085E">
              <w:rPr>
                <w:rFonts w:cs="Arial"/>
                <w:sz w:val="18"/>
                <w:szCs w:val="18"/>
              </w:rPr>
              <w:t>1.445</w:t>
            </w:r>
          </w:p>
        </w:tc>
        <w:tc>
          <w:tcPr>
            <w:tcW w:w="1361" w:type="dxa"/>
            <w:tcBorders>
              <w:top w:val="nil"/>
              <w:left w:val="nil"/>
              <w:bottom w:val="nil"/>
              <w:right w:val="nil"/>
            </w:tcBorders>
            <w:shd w:val="clear" w:color="auto" w:fill="auto"/>
            <w:vAlign w:val="bottom"/>
          </w:tcPr>
          <w:p w14:paraId="700C5F38" w14:textId="0EFC65FA" w:rsidR="00B5085E" w:rsidRPr="00C935A5" w:rsidRDefault="00B5085E" w:rsidP="00D00AD6">
            <w:pPr>
              <w:spacing w:before="40" w:after="20"/>
              <w:jc w:val="center"/>
              <w:rPr>
                <w:rFonts w:cs="Arial"/>
                <w:sz w:val="18"/>
                <w:szCs w:val="18"/>
              </w:rPr>
            </w:pPr>
            <w:r w:rsidRPr="00B5085E">
              <w:rPr>
                <w:rFonts w:cs="Arial"/>
                <w:sz w:val="18"/>
                <w:szCs w:val="18"/>
              </w:rPr>
              <w:t>1.021</w:t>
            </w:r>
          </w:p>
        </w:tc>
      </w:tr>
      <w:tr w:rsidR="00B5085E" w:rsidRPr="00B5085E" w14:paraId="3EC20A59" w14:textId="77777777" w:rsidTr="00CC7DEF">
        <w:trPr>
          <w:trHeight w:val="240"/>
        </w:trPr>
        <w:tc>
          <w:tcPr>
            <w:tcW w:w="2268" w:type="dxa"/>
            <w:tcBorders>
              <w:top w:val="nil"/>
              <w:left w:val="nil"/>
              <w:bottom w:val="nil"/>
              <w:right w:val="single" w:sz="18" w:space="0" w:color="0070C0"/>
            </w:tcBorders>
            <w:shd w:val="clear" w:color="auto" w:fill="auto"/>
            <w:vAlign w:val="center"/>
          </w:tcPr>
          <w:p w14:paraId="190C34E4" w14:textId="77777777" w:rsidR="00B5085E" w:rsidRPr="00C935A5" w:rsidRDefault="00B5085E" w:rsidP="00B5085E">
            <w:pPr>
              <w:spacing w:before="40" w:after="20"/>
              <w:rPr>
                <w:rFonts w:cs="Arial"/>
                <w:sz w:val="18"/>
                <w:szCs w:val="18"/>
              </w:rPr>
            </w:pPr>
            <w:r w:rsidRPr="00C935A5">
              <w:rPr>
                <w:rFonts w:cs="Arial"/>
                <w:sz w:val="18"/>
                <w:szCs w:val="18"/>
              </w:rPr>
              <w:t>Maroondah C</w:t>
            </w:r>
          </w:p>
        </w:tc>
        <w:tc>
          <w:tcPr>
            <w:tcW w:w="1361" w:type="dxa"/>
            <w:tcBorders>
              <w:top w:val="nil"/>
              <w:left w:val="single" w:sz="18" w:space="0" w:color="0070C0"/>
              <w:bottom w:val="nil"/>
              <w:right w:val="nil"/>
            </w:tcBorders>
            <w:shd w:val="clear" w:color="auto" w:fill="auto"/>
            <w:vAlign w:val="bottom"/>
          </w:tcPr>
          <w:p w14:paraId="0455D09E" w14:textId="03E0DCCC" w:rsidR="00B5085E" w:rsidRPr="00C935A5" w:rsidRDefault="00B5085E" w:rsidP="00D00AD6">
            <w:pPr>
              <w:spacing w:before="40" w:after="20"/>
              <w:jc w:val="center"/>
              <w:rPr>
                <w:rFonts w:cs="Arial"/>
                <w:sz w:val="18"/>
                <w:szCs w:val="18"/>
              </w:rPr>
            </w:pPr>
            <w:r w:rsidRPr="00B5085E">
              <w:rPr>
                <w:rFonts w:cs="Arial"/>
                <w:sz w:val="18"/>
                <w:szCs w:val="18"/>
              </w:rPr>
              <w:t>1.017</w:t>
            </w:r>
          </w:p>
        </w:tc>
        <w:tc>
          <w:tcPr>
            <w:tcW w:w="1361" w:type="dxa"/>
            <w:tcBorders>
              <w:top w:val="nil"/>
              <w:left w:val="nil"/>
              <w:bottom w:val="nil"/>
              <w:right w:val="nil"/>
            </w:tcBorders>
            <w:shd w:val="clear" w:color="auto" w:fill="auto"/>
            <w:vAlign w:val="bottom"/>
          </w:tcPr>
          <w:p w14:paraId="6B31034E" w14:textId="648341B1" w:rsidR="00B5085E" w:rsidRPr="00C935A5" w:rsidRDefault="00B5085E" w:rsidP="00D00AD6">
            <w:pPr>
              <w:spacing w:before="40" w:after="20"/>
              <w:jc w:val="center"/>
              <w:rPr>
                <w:rFonts w:cs="Arial"/>
                <w:sz w:val="18"/>
                <w:szCs w:val="18"/>
              </w:rPr>
            </w:pPr>
            <w:r w:rsidRPr="00B5085E">
              <w:rPr>
                <w:rFonts w:cs="Arial"/>
                <w:sz w:val="18"/>
                <w:szCs w:val="18"/>
              </w:rPr>
              <w:t>1.105</w:t>
            </w:r>
          </w:p>
        </w:tc>
        <w:tc>
          <w:tcPr>
            <w:tcW w:w="1361" w:type="dxa"/>
            <w:tcBorders>
              <w:top w:val="nil"/>
              <w:left w:val="nil"/>
              <w:bottom w:val="nil"/>
              <w:right w:val="nil"/>
            </w:tcBorders>
            <w:vAlign w:val="bottom"/>
          </w:tcPr>
          <w:p w14:paraId="5258B33B" w14:textId="1A7C1D5D" w:rsidR="00B5085E" w:rsidRPr="00C935A5" w:rsidRDefault="00B5085E" w:rsidP="00D00AD6">
            <w:pPr>
              <w:spacing w:before="40" w:after="20"/>
              <w:jc w:val="center"/>
              <w:rPr>
                <w:rFonts w:cs="Arial"/>
                <w:sz w:val="18"/>
                <w:szCs w:val="18"/>
              </w:rPr>
            </w:pPr>
            <w:r w:rsidRPr="00B5085E">
              <w:rPr>
                <w:rFonts w:cs="Arial"/>
                <w:sz w:val="18"/>
                <w:szCs w:val="18"/>
              </w:rPr>
              <w:t>0.912</w:t>
            </w:r>
          </w:p>
        </w:tc>
        <w:tc>
          <w:tcPr>
            <w:tcW w:w="1361" w:type="dxa"/>
            <w:tcBorders>
              <w:top w:val="nil"/>
              <w:left w:val="nil"/>
              <w:bottom w:val="nil"/>
              <w:right w:val="nil"/>
            </w:tcBorders>
            <w:vAlign w:val="bottom"/>
          </w:tcPr>
          <w:p w14:paraId="2FE0CDDA" w14:textId="267F2824" w:rsidR="00B5085E" w:rsidRPr="00C935A5" w:rsidRDefault="00B5085E" w:rsidP="00D00AD6">
            <w:pPr>
              <w:spacing w:before="40" w:after="20"/>
              <w:jc w:val="center"/>
              <w:rPr>
                <w:rFonts w:cs="Arial"/>
                <w:sz w:val="18"/>
                <w:szCs w:val="18"/>
              </w:rPr>
            </w:pPr>
            <w:r w:rsidRPr="00B5085E">
              <w:rPr>
                <w:rFonts w:cs="Arial"/>
                <w:sz w:val="18"/>
                <w:szCs w:val="18"/>
              </w:rPr>
              <w:t>0.874</w:t>
            </w:r>
          </w:p>
        </w:tc>
        <w:tc>
          <w:tcPr>
            <w:tcW w:w="1361" w:type="dxa"/>
            <w:tcBorders>
              <w:top w:val="nil"/>
              <w:left w:val="nil"/>
              <w:bottom w:val="nil"/>
              <w:right w:val="nil"/>
            </w:tcBorders>
            <w:shd w:val="clear" w:color="auto" w:fill="auto"/>
            <w:vAlign w:val="bottom"/>
          </w:tcPr>
          <w:p w14:paraId="5E4601DB" w14:textId="7733BF1F" w:rsidR="00B5085E" w:rsidRPr="00C935A5" w:rsidRDefault="00B5085E" w:rsidP="00D00AD6">
            <w:pPr>
              <w:spacing w:before="40" w:after="20"/>
              <w:jc w:val="center"/>
              <w:rPr>
                <w:rFonts w:cs="Arial"/>
                <w:sz w:val="18"/>
                <w:szCs w:val="18"/>
              </w:rPr>
            </w:pPr>
            <w:r w:rsidRPr="00B5085E">
              <w:rPr>
                <w:rFonts w:cs="Arial"/>
                <w:sz w:val="18"/>
                <w:szCs w:val="18"/>
              </w:rPr>
              <w:t>0.974</w:t>
            </w:r>
          </w:p>
        </w:tc>
      </w:tr>
      <w:tr w:rsidR="00B5085E" w:rsidRPr="00B5085E" w14:paraId="0909E7DA" w14:textId="77777777" w:rsidTr="00CC7DEF">
        <w:trPr>
          <w:trHeight w:val="240"/>
        </w:trPr>
        <w:tc>
          <w:tcPr>
            <w:tcW w:w="2268" w:type="dxa"/>
            <w:tcBorders>
              <w:top w:val="nil"/>
              <w:left w:val="nil"/>
              <w:bottom w:val="nil"/>
              <w:right w:val="single" w:sz="18" w:space="0" w:color="0070C0"/>
            </w:tcBorders>
            <w:shd w:val="clear" w:color="auto" w:fill="auto"/>
            <w:vAlign w:val="center"/>
          </w:tcPr>
          <w:p w14:paraId="3513BF5D" w14:textId="77777777" w:rsidR="00B5085E" w:rsidRPr="00C935A5" w:rsidRDefault="00B5085E" w:rsidP="00B5085E">
            <w:pPr>
              <w:spacing w:before="40" w:after="20"/>
              <w:rPr>
                <w:rFonts w:cs="Arial"/>
                <w:sz w:val="18"/>
                <w:szCs w:val="18"/>
              </w:rPr>
            </w:pPr>
            <w:r w:rsidRPr="00C935A5">
              <w:rPr>
                <w:rFonts w:cs="Arial"/>
                <w:sz w:val="18"/>
                <w:szCs w:val="18"/>
              </w:rPr>
              <w:t>Melbourne C</w:t>
            </w:r>
          </w:p>
        </w:tc>
        <w:tc>
          <w:tcPr>
            <w:tcW w:w="1361" w:type="dxa"/>
            <w:tcBorders>
              <w:top w:val="nil"/>
              <w:left w:val="single" w:sz="18" w:space="0" w:color="0070C0"/>
              <w:bottom w:val="nil"/>
              <w:right w:val="nil"/>
            </w:tcBorders>
            <w:shd w:val="clear" w:color="auto" w:fill="auto"/>
            <w:vAlign w:val="bottom"/>
          </w:tcPr>
          <w:p w14:paraId="51A1341E" w14:textId="1738047F" w:rsidR="00B5085E" w:rsidRPr="00C935A5" w:rsidRDefault="00B5085E" w:rsidP="00D00AD6">
            <w:pPr>
              <w:spacing w:before="40" w:after="20"/>
              <w:jc w:val="center"/>
              <w:rPr>
                <w:rFonts w:cs="Arial"/>
                <w:sz w:val="18"/>
                <w:szCs w:val="18"/>
              </w:rPr>
            </w:pPr>
            <w:r w:rsidRPr="00B5085E">
              <w:rPr>
                <w:rFonts w:cs="Arial"/>
                <w:sz w:val="18"/>
                <w:szCs w:val="18"/>
              </w:rPr>
              <w:t>1.430</w:t>
            </w:r>
          </w:p>
        </w:tc>
        <w:tc>
          <w:tcPr>
            <w:tcW w:w="1361" w:type="dxa"/>
            <w:tcBorders>
              <w:top w:val="nil"/>
              <w:left w:val="nil"/>
              <w:bottom w:val="nil"/>
              <w:right w:val="nil"/>
            </w:tcBorders>
            <w:shd w:val="clear" w:color="auto" w:fill="auto"/>
            <w:vAlign w:val="bottom"/>
          </w:tcPr>
          <w:p w14:paraId="30593ADE" w14:textId="5B1135E8" w:rsidR="00B5085E" w:rsidRPr="00C935A5" w:rsidRDefault="00B5085E" w:rsidP="00D00AD6">
            <w:pPr>
              <w:spacing w:before="40" w:after="20"/>
              <w:jc w:val="center"/>
              <w:rPr>
                <w:rFonts w:cs="Arial"/>
                <w:sz w:val="18"/>
                <w:szCs w:val="18"/>
              </w:rPr>
            </w:pPr>
            <w:r w:rsidRPr="00B5085E">
              <w:rPr>
                <w:rFonts w:cs="Arial"/>
                <w:sz w:val="18"/>
                <w:szCs w:val="18"/>
              </w:rPr>
              <w:t>0.999</w:t>
            </w:r>
          </w:p>
        </w:tc>
        <w:tc>
          <w:tcPr>
            <w:tcW w:w="1361" w:type="dxa"/>
            <w:tcBorders>
              <w:top w:val="nil"/>
              <w:left w:val="nil"/>
              <w:bottom w:val="nil"/>
              <w:right w:val="nil"/>
            </w:tcBorders>
            <w:vAlign w:val="bottom"/>
          </w:tcPr>
          <w:p w14:paraId="6A341390" w14:textId="3E4DE0D8" w:rsidR="00B5085E" w:rsidRPr="00C935A5" w:rsidRDefault="00B5085E" w:rsidP="00D00AD6">
            <w:pPr>
              <w:spacing w:before="40" w:after="20"/>
              <w:jc w:val="center"/>
              <w:rPr>
                <w:rFonts w:cs="Arial"/>
                <w:sz w:val="18"/>
                <w:szCs w:val="18"/>
              </w:rPr>
            </w:pPr>
            <w:r w:rsidRPr="00B5085E">
              <w:rPr>
                <w:rFonts w:cs="Arial"/>
                <w:sz w:val="18"/>
                <w:szCs w:val="18"/>
              </w:rPr>
              <w:t>1.794</w:t>
            </w:r>
          </w:p>
        </w:tc>
        <w:tc>
          <w:tcPr>
            <w:tcW w:w="1361" w:type="dxa"/>
            <w:tcBorders>
              <w:top w:val="nil"/>
              <w:left w:val="nil"/>
              <w:bottom w:val="nil"/>
              <w:right w:val="nil"/>
            </w:tcBorders>
            <w:vAlign w:val="bottom"/>
          </w:tcPr>
          <w:p w14:paraId="6ADF6F00" w14:textId="4CB796F5" w:rsidR="00B5085E" w:rsidRPr="00C935A5" w:rsidRDefault="00B5085E" w:rsidP="00D00AD6">
            <w:pPr>
              <w:spacing w:before="40" w:after="20"/>
              <w:jc w:val="center"/>
              <w:rPr>
                <w:rFonts w:cs="Arial"/>
                <w:sz w:val="18"/>
                <w:szCs w:val="18"/>
              </w:rPr>
            </w:pPr>
            <w:r w:rsidRPr="00B5085E">
              <w:rPr>
                <w:rFonts w:cs="Arial"/>
                <w:sz w:val="18"/>
                <w:szCs w:val="18"/>
              </w:rPr>
              <w:t>1.445</w:t>
            </w:r>
          </w:p>
        </w:tc>
        <w:tc>
          <w:tcPr>
            <w:tcW w:w="1361" w:type="dxa"/>
            <w:tcBorders>
              <w:top w:val="nil"/>
              <w:left w:val="nil"/>
              <w:bottom w:val="nil"/>
              <w:right w:val="nil"/>
            </w:tcBorders>
            <w:shd w:val="clear" w:color="auto" w:fill="auto"/>
            <w:vAlign w:val="bottom"/>
          </w:tcPr>
          <w:p w14:paraId="18B23E3A" w14:textId="3A2722B3" w:rsidR="00B5085E" w:rsidRPr="00C935A5" w:rsidRDefault="00B5085E" w:rsidP="00D00AD6">
            <w:pPr>
              <w:spacing w:before="40" w:after="20"/>
              <w:jc w:val="center"/>
              <w:rPr>
                <w:rFonts w:cs="Arial"/>
                <w:sz w:val="18"/>
                <w:szCs w:val="18"/>
              </w:rPr>
            </w:pPr>
            <w:r w:rsidRPr="00B5085E">
              <w:rPr>
                <w:rFonts w:cs="Arial"/>
                <w:sz w:val="18"/>
                <w:szCs w:val="18"/>
              </w:rPr>
              <w:t>1.800</w:t>
            </w:r>
          </w:p>
        </w:tc>
      </w:tr>
      <w:tr w:rsidR="00B5085E" w:rsidRPr="00B5085E" w14:paraId="4AED4DA8" w14:textId="77777777" w:rsidTr="00CC7DEF">
        <w:trPr>
          <w:trHeight w:val="240"/>
        </w:trPr>
        <w:tc>
          <w:tcPr>
            <w:tcW w:w="2268" w:type="dxa"/>
            <w:tcBorders>
              <w:top w:val="nil"/>
              <w:left w:val="nil"/>
              <w:bottom w:val="nil"/>
              <w:right w:val="single" w:sz="18" w:space="0" w:color="0070C0"/>
            </w:tcBorders>
            <w:shd w:val="clear" w:color="auto" w:fill="auto"/>
            <w:vAlign w:val="center"/>
          </w:tcPr>
          <w:p w14:paraId="5C105330" w14:textId="77777777" w:rsidR="00B5085E" w:rsidRPr="00C935A5" w:rsidRDefault="00B5085E" w:rsidP="00B5085E">
            <w:pPr>
              <w:spacing w:before="40" w:after="20"/>
              <w:rPr>
                <w:rFonts w:cs="Arial"/>
                <w:sz w:val="18"/>
                <w:szCs w:val="18"/>
              </w:rPr>
            </w:pPr>
            <w:r w:rsidRPr="00C935A5">
              <w:rPr>
                <w:rFonts w:cs="Arial"/>
                <w:sz w:val="18"/>
                <w:szCs w:val="18"/>
              </w:rPr>
              <w:t>Melton C</w:t>
            </w:r>
          </w:p>
        </w:tc>
        <w:tc>
          <w:tcPr>
            <w:tcW w:w="1361" w:type="dxa"/>
            <w:tcBorders>
              <w:top w:val="nil"/>
              <w:left w:val="single" w:sz="18" w:space="0" w:color="0070C0"/>
              <w:bottom w:val="nil"/>
              <w:right w:val="nil"/>
            </w:tcBorders>
            <w:shd w:val="clear" w:color="auto" w:fill="auto"/>
            <w:vAlign w:val="bottom"/>
          </w:tcPr>
          <w:p w14:paraId="79542CBB" w14:textId="0A6B03DF" w:rsidR="00B5085E" w:rsidRPr="00C935A5" w:rsidRDefault="00B5085E" w:rsidP="00D00AD6">
            <w:pPr>
              <w:spacing w:before="40" w:after="20"/>
              <w:jc w:val="center"/>
              <w:rPr>
                <w:rFonts w:cs="Arial"/>
                <w:sz w:val="18"/>
                <w:szCs w:val="18"/>
              </w:rPr>
            </w:pPr>
            <w:r w:rsidRPr="00B5085E">
              <w:rPr>
                <w:rFonts w:cs="Arial"/>
                <w:sz w:val="18"/>
                <w:szCs w:val="18"/>
              </w:rPr>
              <w:t>1.023</w:t>
            </w:r>
          </w:p>
        </w:tc>
        <w:tc>
          <w:tcPr>
            <w:tcW w:w="1361" w:type="dxa"/>
            <w:tcBorders>
              <w:top w:val="nil"/>
              <w:left w:val="nil"/>
              <w:bottom w:val="nil"/>
              <w:right w:val="nil"/>
            </w:tcBorders>
            <w:shd w:val="clear" w:color="auto" w:fill="auto"/>
            <w:vAlign w:val="bottom"/>
          </w:tcPr>
          <w:p w14:paraId="2D44E909" w14:textId="4680497E" w:rsidR="00B5085E" w:rsidRPr="00C935A5" w:rsidRDefault="00B5085E" w:rsidP="00D00AD6">
            <w:pPr>
              <w:spacing w:before="40" w:after="20"/>
              <w:jc w:val="center"/>
              <w:rPr>
                <w:rFonts w:cs="Arial"/>
                <w:sz w:val="18"/>
                <w:szCs w:val="18"/>
              </w:rPr>
            </w:pPr>
            <w:r w:rsidRPr="00B5085E">
              <w:rPr>
                <w:rFonts w:cs="Arial"/>
                <w:sz w:val="18"/>
                <w:szCs w:val="18"/>
              </w:rPr>
              <w:t>0.951</w:t>
            </w:r>
          </w:p>
        </w:tc>
        <w:tc>
          <w:tcPr>
            <w:tcW w:w="1361" w:type="dxa"/>
            <w:tcBorders>
              <w:top w:val="nil"/>
              <w:left w:val="nil"/>
              <w:bottom w:val="nil"/>
              <w:right w:val="nil"/>
            </w:tcBorders>
            <w:vAlign w:val="bottom"/>
          </w:tcPr>
          <w:p w14:paraId="47ACD5B6" w14:textId="42904B8D" w:rsidR="00B5085E" w:rsidRPr="00C935A5" w:rsidRDefault="00B5085E" w:rsidP="00D00AD6">
            <w:pPr>
              <w:spacing w:before="40" w:after="20"/>
              <w:jc w:val="center"/>
              <w:rPr>
                <w:rFonts w:cs="Arial"/>
                <w:sz w:val="18"/>
                <w:szCs w:val="18"/>
              </w:rPr>
            </w:pPr>
            <w:r w:rsidRPr="00B5085E">
              <w:rPr>
                <w:rFonts w:cs="Arial"/>
                <w:sz w:val="18"/>
                <w:szCs w:val="18"/>
              </w:rPr>
              <w:t>0.903</w:t>
            </w:r>
          </w:p>
        </w:tc>
        <w:tc>
          <w:tcPr>
            <w:tcW w:w="1361" w:type="dxa"/>
            <w:tcBorders>
              <w:top w:val="nil"/>
              <w:left w:val="nil"/>
              <w:bottom w:val="nil"/>
              <w:right w:val="nil"/>
            </w:tcBorders>
            <w:vAlign w:val="bottom"/>
          </w:tcPr>
          <w:p w14:paraId="4C8F7FFB" w14:textId="34AF45D4" w:rsidR="00B5085E" w:rsidRPr="00C935A5" w:rsidRDefault="00B5085E" w:rsidP="00D00AD6">
            <w:pPr>
              <w:spacing w:before="40" w:after="20"/>
              <w:jc w:val="center"/>
              <w:rPr>
                <w:rFonts w:cs="Arial"/>
                <w:sz w:val="18"/>
                <w:szCs w:val="18"/>
              </w:rPr>
            </w:pPr>
            <w:r w:rsidRPr="00B5085E">
              <w:rPr>
                <w:rFonts w:cs="Arial"/>
                <w:sz w:val="18"/>
                <w:szCs w:val="18"/>
              </w:rPr>
              <w:t>1.234</w:t>
            </w:r>
          </w:p>
        </w:tc>
        <w:tc>
          <w:tcPr>
            <w:tcW w:w="1361" w:type="dxa"/>
            <w:tcBorders>
              <w:top w:val="nil"/>
              <w:left w:val="nil"/>
              <w:bottom w:val="nil"/>
              <w:right w:val="nil"/>
            </w:tcBorders>
            <w:shd w:val="clear" w:color="auto" w:fill="auto"/>
            <w:vAlign w:val="bottom"/>
          </w:tcPr>
          <w:p w14:paraId="382DAA5C" w14:textId="4316952E" w:rsidR="00B5085E" w:rsidRPr="00C935A5" w:rsidRDefault="00B5085E" w:rsidP="00D00AD6">
            <w:pPr>
              <w:spacing w:before="40" w:after="20"/>
              <w:jc w:val="center"/>
              <w:rPr>
                <w:rFonts w:cs="Arial"/>
                <w:sz w:val="18"/>
                <w:szCs w:val="18"/>
              </w:rPr>
            </w:pPr>
            <w:r w:rsidRPr="00B5085E">
              <w:rPr>
                <w:rFonts w:cs="Arial"/>
                <w:sz w:val="18"/>
                <w:szCs w:val="18"/>
              </w:rPr>
              <w:t>0.938</w:t>
            </w:r>
          </w:p>
        </w:tc>
      </w:tr>
      <w:tr w:rsidR="00B5085E" w:rsidRPr="00B5085E" w14:paraId="41DF6220"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CC915C1" w14:textId="77777777" w:rsidR="00B5085E" w:rsidRPr="00C935A5" w:rsidRDefault="00B5085E" w:rsidP="00B5085E">
            <w:pPr>
              <w:spacing w:before="40" w:after="20"/>
              <w:rPr>
                <w:rFonts w:cs="Arial"/>
                <w:sz w:val="18"/>
                <w:szCs w:val="18"/>
              </w:rPr>
            </w:pPr>
            <w:r w:rsidRPr="00C935A5">
              <w:rPr>
                <w:rFonts w:cs="Arial"/>
                <w:sz w:val="18"/>
                <w:szCs w:val="18"/>
              </w:rPr>
              <w:t>Mildura RC</w:t>
            </w:r>
          </w:p>
        </w:tc>
        <w:tc>
          <w:tcPr>
            <w:tcW w:w="1361" w:type="dxa"/>
            <w:tcBorders>
              <w:top w:val="nil"/>
              <w:left w:val="single" w:sz="18" w:space="0" w:color="0070C0"/>
              <w:bottom w:val="nil"/>
              <w:right w:val="nil"/>
            </w:tcBorders>
            <w:shd w:val="clear" w:color="auto" w:fill="auto"/>
            <w:vAlign w:val="bottom"/>
          </w:tcPr>
          <w:p w14:paraId="195439EC" w14:textId="5465E445" w:rsidR="00B5085E" w:rsidRPr="00C935A5" w:rsidRDefault="00B5085E" w:rsidP="00D00AD6">
            <w:pPr>
              <w:spacing w:before="40" w:after="20"/>
              <w:jc w:val="center"/>
              <w:rPr>
                <w:rFonts w:cs="Arial"/>
                <w:sz w:val="18"/>
                <w:szCs w:val="18"/>
              </w:rPr>
            </w:pPr>
            <w:r w:rsidRPr="00B5085E">
              <w:rPr>
                <w:rFonts w:cs="Arial"/>
                <w:sz w:val="18"/>
                <w:szCs w:val="18"/>
              </w:rPr>
              <w:t>0.830</w:t>
            </w:r>
          </w:p>
        </w:tc>
        <w:tc>
          <w:tcPr>
            <w:tcW w:w="1361" w:type="dxa"/>
            <w:tcBorders>
              <w:top w:val="nil"/>
              <w:left w:val="nil"/>
              <w:bottom w:val="nil"/>
              <w:right w:val="nil"/>
            </w:tcBorders>
            <w:shd w:val="clear" w:color="auto" w:fill="auto"/>
            <w:vAlign w:val="bottom"/>
          </w:tcPr>
          <w:p w14:paraId="4F3EDE09" w14:textId="63F30DBF" w:rsidR="00B5085E" w:rsidRPr="00C935A5" w:rsidRDefault="00B5085E" w:rsidP="00D00AD6">
            <w:pPr>
              <w:spacing w:before="40" w:after="20"/>
              <w:jc w:val="center"/>
              <w:rPr>
                <w:rFonts w:cs="Arial"/>
                <w:sz w:val="18"/>
                <w:szCs w:val="18"/>
              </w:rPr>
            </w:pPr>
            <w:r w:rsidRPr="00B5085E">
              <w:rPr>
                <w:rFonts w:cs="Arial"/>
                <w:sz w:val="18"/>
                <w:szCs w:val="18"/>
              </w:rPr>
              <w:t>0.773</w:t>
            </w:r>
          </w:p>
        </w:tc>
        <w:tc>
          <w:tcPr>
            <w:tcW w:w="1361" w:type="dxa"/>
            <w:tcBorders>
              <w:top w:val="nil"/>
              <w:left w:val="nil"/>
              <w:bottom w:val="nil"/>
              <w:right w:val="nil"/>
            </w:tcBorders>
            <w:vAlign w:val="bottom"/>
          </w:tcPr>
          <w:p w14:paraId="39D8EE2A" w14:textId="7E633AB0" w:rsidR="00B5085E" w:rsidRPr="00C935A5" w:rsidRDefault="00B5085E" w:rsidP="00D00AD6">
            <w:pPr>
              <w:spacing w:before="40" w:after="20"/>
              <w:jc w:val="center"/>
              <w:rPr>
                <w:rFonts w:cs="Arial"/>
                <w:sz w:val="18"/>
                <w:szCs w:val="18"/>
              </w:rPr>
            </w:pPr>
            <w:r w:rsidRPr="00B5085E">
              <w:rPr>
                <w:rFonts w:cs="Arial"/>
                <w:sz w:val="18"/>
                <w:szCs w:val="18"/>
              </w:rPr>
              <w:t>1.064</w:t>
            </w:r>
          </w:p>
        </w:tc>
        <w:tc>
          <w:tcPr>
            <w:tcW w:w="1361" w:type="dxa"/>
            <w:tcBorders>
              <w:top w:val="nil"/>
              <w:left w:val="nil"/>
              <w:bottom w:val="nil"/>
              <w:right w:val="nil"/>
            </w:tcBorders>
            <w:vAlign w:val="bottom"/>
          </w:tcPr>
          <w:p w14:paraId="52359481" w14:textId="3FCF7E21" w:rsidR="00B5085E" w:rsidRPr="00C935A5" w:rsidRDefault="00B5085E" w:rsidP="00D00AD6">
            <w:pPr>
              <w:spacing w:before="40" w:after="20"/>
              <w:jc w:val="center"/>
              <w:rPr>
                <w:rFonts w:cs="Arial"/>
                <w:sz w:val="18"/>
                <w:szCs w:val="18"/>
              </w:rPr>
            </w:pPr>
            <w:r w:rsidRPr="00B5085E">
              <w:rPr>
                <w:rFonts w:cs="Arial"/>
                <w:sz w:val="18"/>
                <w:szCs w:val="18"/>
              </w:rPr>
              <w:t>0.864</w:t>
            </w:r>
          </w:p>
        </w:tc>
        <w:tc>
          <w:tcPr>
            <w:tcW w:w="1361" w:type="dxa"/>
            <w:tcBorders>
              <w:top w:val="nil"/>
              <w:left w:val="nil"/>
              <w:bottom w:val="nil"/>
              <w:right w:val="nil"/>
            </w:tcBorders>
            <w:shd w:val="clear" w:color="auto" w:fill="auto"/>
            <w:vAlign w:val="bottom"/>
          </w:tcPr>
          <w:p w14:paraId="6C8EEB22" w14:textId="16268C23" w:rsidR="00B5085E" w:rsidRPr="00C935A5" w:rsidRDefault="00B5085E" w:rsidP="00D00AD6">
            <w:pPr>
              <w:spacing w:before="40" w:after="20"/>
              <w:jc w:val="center"/>
              <w:rPr>
                <w:rFonts w:cs="Arial"/>
                <w:sz w:val="18"/>
                <w:szCs w:val="18"/>
              </w:rPr>
            </w:pPr>
            <w:r w:rsidRPr="00B5085E">
              <w:rPr>
                <w:rFonts w:cs="Arial"/>
                <w:sz w:val="18"/>
                <w:szCs w:val="18"/>
              </w:rPr>
              <w:t>1.001</w:t>
            </w:r>
          </w:p>
        </w:tc>
      </w:tr>
      <w:tr w:rsidR="00B5085E" w:rsidRPr="00B5085E" w14:paraId="5BBE3E12" w14:textId="77777777" w:rsidTr="00CC7DEF">
        <w:trPr>
          <w:trHeight w:val="240"/>
        </w:trPr>
        <w:tc>
          <w:tcPr>
            <w:tcW w:w="2268" w:type="dxa"/>
            <w:tcBorders>
              <w:top w:val="nil"/>
              <w:left w:val="nil"/>
              <w:bottom w:val="nil"/>
              <w:right w:val="single" w:sz="18" w:space="0" w:color="0070C0"/>
            </w:tcBorders>
            <w:shd w:val="clear" w:color="auto" w:fill="auto"/>
            <w:vAlign w:val="center"/>
          </w:tcPr>
          <w:p w14:paraId="31C43952" w14:textId="77777777" w:rsidR="00B5085E" w:rsidRPr="00C935A5" w:rsidRDefault="00B5085E" w:rsidP="00B5085E">
            <w:pPr>
              <w:spacing w:before="40" w:after="20"/>
              <w:rPr>
                <w:rFonts w:cs="Arial"/>
                <w:sz w:val="18"/>
                <w:szCs w:val="18"/>
              </w:rPr>
            </w:pPr>
            <w:r w:rsidRPr="00C935A5">
              <w:rPr>
                <w:rFonts w:cs="Arial"/>
                <w:sz w:val="18"/>
                <w:szCs w:val="18"/>
              </w:rPr>
              <w:t>Mitchell S</w:t>
            </w:r>
          </w:p>
        </w:tc>
        <w:tc>
          <w:tcPr>
            <w:tcW w:w="1361" w:type="dxa"/>
            <w:tcBorders>
              <w:top w:val="nil"/>
              <w:left w:val="single" w:sz="18" w:space="0" w:color="0070C0"/>
              <w:bottom w:val="nil"/>
              <w:right w:val="nil"/>
            </w:tcBorders>
            <w:shd w:val="clear" w:color="auto" w:fill="auto"/>
            <w:vAlign w:val="bottom"/>
          </w:tcPr>
          <w:p w14:paraId="4FD7D482" w14:textId="5FDACD84" w:rsidR="00B5085E" w:rsidRPr="00C935A5" w:rsidRDefault="00B5085E" w:rsidP="00D00AD6">
            <w:pPr>
              <w:spacing w:before="40" w:after="20"/>
              <w:jc w:val="center"/>
              <w:rPr>
                <w:rFonts w:cs="Arial"/>
                <w:sz w:val="18"/>
                <w:szCs w:val="18"/>
              </w:rPr>
            </w:pPr>
            <w:r w:rsidRPr="00B5085E">
              <w:rPr>
                <w:rFonts w:cs="Arial"/>
                <w:sz w:val="18"/>
                <w:szCs w:val="18"/>
              </w:rPr>
              <w:t>0.967</w:t>
            </w:r>
          </w:p>
        </w:tc>
        <w:tc>
          <w:tcPr>
            <w:tcW w:w="1361" w:type="dxa"/>
            <w:tcBorders>
              <w:top w:val="nil"/>
              <w:left w:val="nil"/>
              <w:bottom w:val="nil"/>
              <w:right w:val="nil"/>
            </w:tcBorders>
            <w:shd w:val="clear" w:color="auto" w:fill="auto"/>
            <w:vAlign w:val="bottom"/>
          </w:tcPr>
          <w:p w14:paraId="26005146" w14:textId="680B20A2" w:rsidR="00B5085E" w:rsidRPr="00C935A5" w:rsidRDefault="00B5085E" w:rsidP="00D00AD6">
            <w:pPr>
              <w:spacing w:before="40" w:after="20"/>
              <w:jc w:val="center"/>
              <w:rPr>
                <w:rFonts w:cs="Arial"/>
                <w:sz w:val="18"/>
                <w:szCs w:val="18"/>
              </w:rPr>
            </w:pPr>
            <w:r w:rsidRPr="00B5085E">
              <w:rPr>
                <w:rFonts w:cs="Arial"/>
                <w:sz w:val="18"/>
                <w:szCs w:val="18"/>
              </w:rPr>
              <w:t>0.960</w:t>
            </w:r>
          </w:p>
        </w:tc>
        <w:tc>
          <w:tcPr>
            <w:tcW w:w="1361" w:type="dxa"/>
            <w:tcBorders>
              <w:top w:val="nil"/>
              <w:left w:val="nil"/>
              <w:bottom w:val="nil"/>
              <w:right w:val="nil"/>
            </w:tcBorders>
            <w:vAlign w:val="bottom"/>
          </w:tcPr>
          <w:p w14:paraId="753AC04B" w14:textId="0DEFE555" w:rsidR="00B5085E" w:rsidRPr="00C935A5" w:rsidRDefault="00B5085E" w:rsidP="00D00AD6">
            <w:pPr>
              <w:spacing w:before="40" w:after="20"/>
              <w:jc w:val="center"/>
              <w:rPr>
                <w:rFonts w:cs="Arial"/>
                <w:sz w:val="18"/>
                <w:szCs w:val="18"/>
              </w:rPr>
            </w:pPr>
            <w:r w:rsidRPr="00B5085E">
              <w:rPr>
                <w:rFonts w:cs="Arial"/>
                <w:sz w:val="18"/>
                <w:szCs w:val="18"/>
              </w:rPr>
              <w:t>0.968</w:t>
            </w:r>
          </w:p>
        </w:tc>
        <w:tc>
          <w:tcPr>
            <w:tcW w:w="1361" w:type="dxa"/>
            <w:tcBorders>
              <w:top w:val="nil"/>
              <w:left w:val="nil"/>
              <w:bottom w:val="nil"/>
              <w:right w:val="nil"/>
            </w:tcBorders>
            <w:vAlign w:val="bottom"/>
          </w:tcPr>
          <w:p w14:paraId="69F00397" w14:textId="473DB8BB" w:rsidR="00B5085E" w:rsidRPr="00C935A5" w:rsidRDefault="00B5085E" w:rsidP="00D00AD6">
            <w:pPr>
              <w:spacing w:before="40" w:after="20"/>
              <w:jc w:val="center"/>
              <w:rPr>
                <w:rFonts w:cs="Arial"/>
                <w:sz w:val="18"/>
                <w:szCs w:val="18"/>
              </w:rPr>
            </w:pPr>
            <w:r w:rsidRPr="00B5085E">
              <w:rPr>
                <w:rFonts w:cs="Arial"/>
                <w:sz w:val="18"/>
                <w:szCs w:val="18"/>
              </w:rPr>
              <w:t>1.106</w:t>
            </w:r>
          </w:p>
        </w:tc>
        <w:tc>
          <w:tcPr>
            <w:tcW w:w="1361" w:type="dxa"/>
            <w:tcBorders>
              <w:top w:val="nil"/>
              <w:left w:val="nil"/>
              <w:bottom w:val="nil"/>
              <w:right w:val="nil"/>
            </w:tcBorders>
            <w:shd w:val="clear" w:color="auto" w:fill="auto"/>
            <w:vAlign w:val="bottom"/>
          </w:tcPr>
          <w:p w14:paraId="37C6ABEC" w14:textId="25E4C962" w:rsidR="00B5085E" w:rsidRPr="00C935A5" w:rsidRDefault="00B5085E" w:rsidP="00D00AD6">
            <w:pPr>
              <w:spacing w:before="40" w:after="20"/>
              <w:jc w:val="center"/>
              <w:rPr>
                <w:rFonts w:cs="Arial"/>
                <w:sz w:val="18"/>
                <w:szCs w:val="18"/>
              </w:rPr>
            </w:pPr>
            <w:r w:rsidRPr="00B5085E">
              <w:rPr>
                <w:rFonts w:cs="Arial"/>
                <w:sz w:val="18"/>
                <w:szCs w:val="18"/>
              </w:rPr>
              <w:t>0.933</w:t>
            </w:r>
          </w:p>
        </w:tc>
      </w:tr>
      <w:tr w:rsidR="00B5085E" w:rsidRPr="00B5085E" w14:paraId="140B12D1"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C60215E" w14:textId="77777777" w:rsidR="00B5085E" w:rsidRPr="00C935A5" w:rsidRDefault="00B5085E" w:rsidP="00B5085E">
            <w:pPr>
              <w:spacing w:before="40" w:after="20"/>
              <w:rPr>
                <w:rFonts w:cs="Arial"/>
                <w:sz w:val="18"/>
                <w:szCs w:val="18"/>
              </w:rPr>
            </w:pPr>
            <w:r w:rsidRPr="00C935A5">
              <w:rPr>
                <w:rFonts w:cs="Arial"/>
                <w:sz w:val="18"/>
                <w:szCs w:val="18"/>
              </w:rPr>
              <w:t>Moira S</w:t>
            </w:r>
          </w:p>
        </w:tc>
        <w:tc>
          <w:tcPr>
            <w:tcW w:w="1361" w:type="dxa"/>
            <w:tcBorders>
              <w:top w:val="nil"/>
              <w:left w:val="single" w:sz="18" w:space="0" w:color="0070C0"/>
              <w:bottom w:val="nil"/>
              <w:right w:val="nil"/>
            </w:tcBorders>
            <w:shd w:val="clear" w:color="auto" w:fill="auto"/>
            <w:vAlign w:val="bottom"/>
          </w:tcPr>
          <w:p w14:paraId="7EECCB0B" w14:textId="550E7A36" w:rsidR="00B5085E" w:rsidRPr="00C935A5" w:rsidRDefault="00B5085E" w:rsidP="00D00AD6">
            <w:pPr>
              <w:spacing w:before="40" w:after="20"/>
              <w:jc w:val="center"/>
              <w:rPr>
                <w:rFonts w:cs="Arial"/>
                <w:sz w:val="18"/>
                <w:szCs w:val="18"/>
              </w:rPr>
            </w:pPr>
            <w:r w:rsidRPr="00B5085E">
              <w:rPr>
                <w:rFonts w:cs="Arial"/>
                <w:sz w:val="18"/>
                <w:szCs w:val="18"/>
              </w:rPr>
              <w:t>0.826</w:t>
            </w:r>
          </w:p>
        </w:tc>
        <w:tc>
          <w:tcPr>
            <w:tcW w:w="1361" w:type="dxa"/>
            <w:tcBorders>
              <w:top w:val="nil"/>
              <w:left w:val="nil"/>
              <w:bottom w:val="nil"/>
              <w:right w:val="nil"/>
            </w:tcBorders>
            <w:shd w:val="clear" w:color="auto" w:fill="auto"/>
            <w:vAlign w:val="bottom"/>
          </w:tcPr>
          <w:p w14:paraId="5D36522A" w14:textId="277339A4" w:rsidR="00B5085E" w:rsidRPr="00C935A5" w:rsidRDefault="00B5085E" w:rsidP="00D00AD6">
            <w:pPr>
              <w:spacing w:before="40" w:after="20"/>
              <w:jc w:val="center"/>
              <w:rPr>
                <w:rFonts w:cs="Arial"/>
                <w:sz w:val="18"/>
                <w:szCs w:val="18"/>
              </w:rPr>
            </w:pPr>
            <w:r w:rsidRPr="00B5085E">
              <w:rPr>
                <w:rFonts w:cs="Arial"/>
                <w:sz w:val="18"/>
                <w:szCs w:val="18"/>
              </w:rPr>
              <w:t>0.821</w:t>
            </w:r>
          </w:p>
        </w:tc>
        <w:tc>
          <w:tcPr>
            <w:tcW w:w="1361" w:type="dxa"/>
            <w:tcBorders>
              <w:top w:val="nil"/>
              <w:left w:val="nil"/>
              <w:bottom w:val="nil"/>
              <w:right w:val="nil"/>
            </w:tcBorders>
            <w:vAlign w:val="bottom"/>
          </w:tcPr>
          <w:p w14:paraId="07FB0820" w14:textId="0A77221F" w:rsidR="00B5085E" w:rsidRPr="00C935A5" w:rsidRDefault="00B5085E" w:rsidP="00D00AD6">
            <w:pPr>
              <w:spacing w:before="40" w:after="20"/>
              <w:jc w:val="center"/>
              <w:rPr>
                <w:rFonts w:cs="Arial"/>
                <w:sz w:val="18"/>
                <w:szCs w:val="18"/>
              </w:rPr>
            </w:pPr>
            <w:r w:rsidRPr="00B5085E">
              <w:rPr>
                <w:rFonts w:cs="Arial"/>
                <w:sz w:val="18"/>
                <w:szCs w:val="18"/>
              </w:rPr>
              <w:t>1.132</w:t>
            </w:r>
          </w:p>
        </w:tc>
        <w:tc>
          <w:tcPr>
            <w:tcW w:w="1361" w:type="dxa"/>
            <w:tcBorders>
              <w:top w:val="nil"/>
              <w:left w:val="nil"/>
              <w:bottom w:val="nil"/>
              <w:right w:val="nil"/>
            </w:tcBorders>
            <w:vAlign w:val="bottom"/>
          </w:tcPr>
          <w:p w14:paraId="4473788F" w14:textId="1764B510" w:rsidR="00B5085E" w:rsidRPr="00C935A5" w:rsidRDefault="00B5085E" w:rsidP="00D00AD6">
            <w:pPr>
              <w:spacing w:before="40" w:after="20"/>
              <w:jc w:val="center"/>
              <w:rPr>
                <w:rFonts w:cs="Arial"/>
                <w:sz w:val="18"/>
                <w:szCs w:val="18"/>
              </w:rPr>
            </w:pPr>
            <w:r w:rsidRPr="00B5085E">
              <w:rPr>
                <w:rFonts w:cs="Arial"/>
                <w:sz w:val="18"/>
                <w:szCs w:val="18"/>
              </w:rPr>
              <w:t>0.876</w:t>
            </w:r>
          </w:p>
        </w:tc>
        <w:tc>
          <w:tcPr>
            <w:tcW w:w="1361" w:type="dxa"/>
            <w:tcBorders>
              <w:top w:val="nil"/>
              <w:left w:val="nil"/>
              <w:bottom w:val="nil"/>
              <w:right w:val="nil"/>
            </w:tcBorders>
            <w:shd w:val="clear" w:color="auto" w:fill="auto"/>
            <w:vAlign w:val="bottom"/>
          </w:tcPr>
          <w:p w14:paraId="1CE4E3FD" w14:textId="0D82EA54" w:rsidR="00B5085E" w:rsidRPr="00C935A5" w:rsidRDefault="00B5085E" w:rsidP="00D00AD6">
            <w:pPr>
              <w:spacing w:before="40" w:after="20"/>
              <w:jc w:val="center"/>
              <w:rPr>
                <w:rFonts w:cs="Arial"/>
                <w:sz w:val="18"/>
                <w:szCs w:val="18"/>
              </w:rPr>
            </w:pPr>
            <w:r w:rsidRPr="00B5085E">
              <w:rPr>
                <w:rFonts w:cs="Arial"/>
                <w:sz w:val="18"/>
                <w:szCs w:val="18"/>
              </w:rPr>
              <w:t>0.954</w:t>
            </w:r>
          </w:p>
        </w:tc>
      </w:tr>
      <w:tr w:rsidR="00B5085E" w:rsidRPr="00B5085E" w14:paraId="4E5D1703"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7DD8E5B" w14:textId="77777777" w:rsidR="00B5085E" w:rsidRPr="00C935A5" w:rsidRDefault="00B5085E" w:rsidP="00B5085E">
            <w:pPr>
              <w:spacing w:before="40" w:after="20"/>
              <w:rPr>
                <w:rFonts w:cs="Arial"/>
                <w:sz w:val="18"/>
                <w:szCs w:val="18"/>
              </w:rPr>
            </w:pPr>
            <w:r w:rsidRPr="00C935A5">
              <w:rPr>
                <w:rFonts w:cs="Arial"/>
                <w:sz w:val="18"/>
                <w:szCs w:val="18"/>
              </w:rPr>
              <w:t>Monash C</w:t>
            </w:r>
          </w:p>
        </w:tc>
        <w:tc>
          <w:tcPr>
            <w:tcW w:w="1361" w:type="dxa"/>
            <w:tcBorders>
              <w:top w:val="nil"/>
              <w:left w:val="single" w:sz="18" w:space="0" w:color="0070C0"/>
              <w:bottom w:val="nil"/>
              <w:right w:val="nil"/>
            </w:tcBorders>
            <w:shd w:val="clear" w:color="auto" w:fill="auto"/>
            <w:vAlign w:val="bottom"/>
          </w:tcPr>
          <w:p w14:paraId="59AAF5E6" w14:textId="72643EE0" w:rsidR="00B5085E" w:rsidRPr="00C935A5" w:rsidRDefault="00B5085E" w:rsidP="00D00AD6">
            <w:pPr>
              <w:spacing w:before="40" w:after="20"/>
              <w:jc w:val="center"/>
              <w:rPr>
                <w:rFonts w:cs="Arial"/>
                <w:sz w:val="18"/>
                <w:szCs w:val="18"/>
              </w:rPr>
            </w:pPr>
            <w:r w:rsidRPr="00B5085E">
              <w:rPr>
                <w:rFonts w:cs="Arial"/>
                <w:sz w:val="18"/>
                <w:szCs w:val="18"/>
              </w:rPr>
              <w:t>1.079</w:t>
            </w:r>
          </w:p>
        </w:tc>
        <w:tc>
          <w:tcPr>
            <w:tcW w:w="1361" w:type="dxa"/>
            <w:tcBorders>
              <w:top w:val="nil"/>
              <w:left w:val="nil"/>
              <w:bottom w:val="nil"/>
              <w:right w:val="nil"/>
            </w:tcBorders>
            <w:shd w:val="clear" w:color="auto" w:fill="auto"/>
            <w:vAlign w:val="bottom"/>
          </w:tcPr>
          <w:p w14:paraId="0EA86547" w14:textId="0ACD1795" w:rsidR="00B5085E" w:rsidRPr="00C935A5" w:rsidRDefault="00B5085E" w:rsidP="00D00AD6">
            <w:pPr>
              <w:spacing w:before="40" w:after="20"/>
              <w:jc w:val="center"/>
              <w:rPr>
                <w:rFonts w:cs="Arial"/>
                <w:sz w:val="18"/>
                <w:szCs w:val="18"/>
              </w:rPr>
            </w:pPr>
            <w:r w:rsidRPr="00B5085E">
              <w:rPr>
                <w:rFonts w:cs="Arial"/>
                <w:sz w:val="18"/>
                <w:szCs w:val="18"/>
              </w:rPr>
              <w:t>1.105</w:t>
            </w:r>
          </w:p>
        </w:tc>
        <w:tc>
          <w:tcPr>
            <w:tcW w:w="1361" w:type="dxa"/>
            <w:tcBorders>
              <w:top w:val="nil"/>
              <w:left w:val="nil"/>
              <w:bottom w:val="nil"/>
              <w:right w:val="nil"/>
            </w:tcBorders>
            <w:vAlign w:val="bottom"/>
          </w:tcPr>
          <w:p w14:paraId="6D421DC5" w14:textId="790E5A82" w:rsidR="00B5085E" w:rsidRPr="00C935A5" w:rsidRDefault="00B5085E" w:rsidP="00D00AD6">
            <w:pPr>
              <w:spacing w:before="40" w:after="20"/>
              <w:jc w:val="center"/>
              <w:rPr>
                <w:rFonts w:cs="Arial"/>
                <w:sz w:val="18"/>
                <w:szCs w:val="18"/>
              </w:rPr>
            </w:pPr>
            <w:r w:rsidRPr="00B5085E">
              <w:rPr>
                <w:rFonts w:cs="Arial"/>
                <w:sz w:val="18"/>
                <w:szCs w:val="18"/>
              </w:rPr>
              <w:t>1.003</w:t>
            </w:r>
          </w:p>
        </w:tc>
        <w:tc>
          <w:tcPr>
            <w:tcW w:w="1361" w:type="dxa"/>
            <w:tcBorders>
              <w:top w:val="nil"/>
              <w:left w:val="nil"/>
              <w:bottom w:val="nil"/>
              <w:right w:val="nil"/>
            </w:tcBorders>
            <w:vAlign w:val="bottom"/>
          </w:tcPr>
          <w:p w14:paraId="1C7D0BA0" w14:textId="36B333F3" w:rsidR="00B5085E" w:rsidRPr="00C935A5" w:rsidRDefault="00B5085E" w:rsidP="00D00AD6">
            <w:pPr>
              <w:spacing w:before="40" w:after="20"/>
              <w:jc w:val="center"/>
              <w:rPr>
                <w:rFonts w:cs="Arial"/>
                <w:sz w:val="18"/>
                <w:szCs w:val="18"/>
              </w:rPr>
            </w:pPr>
            <w:r w:rsidRPr="00B5085E">
              <w:rPr>
                <w:rFonts w:cs="Arial"/>
                <w:sz w:val="18"/>
                <w:szCs w:val="18"/>
              </w:rPr>
              <w:t>1.080</w:t>
            </w:r>
          </w:p>
        </w:tc>
        <w:tc>
          <w:tcPr>
            <w:tcW w:w="1361" w:type="dxa"/>
            <w:tcBorders>
              <w:top w:val="nil"/>
              <w:left w:val="nil"/>
              <w:bottom w:val="nil"/>
              <w:right w:val="nil"/>
            </w:tcBorders>
            <w:shd w:val="clear" w:color="auto" w:fill="auto"/>
            <w:vAlign w:val="bottom"/>
          </w:tcPr>
          <w:p w14:paraId="0433B2C0" w14:textId="13DCBB89" w:rsidR="00B5085E" w:rsidRPr="00C935A5" w:rsidRDefault="00B5085E" w:rsidP="00D00AD6">
            <w:pPr>
              <w:spacing w:before="40" w:after="20"/>
              <w:jc w:val="center"/>
              <w:rPr>
                <w:rFonts w:cs="Arial"/>
                <w:sz w:val="18"/>
                <w:szCs w:val="18"/>
              </w:rPr>
            </w:pPr>
            <w:r w:rsidRPr="00B5085E">
              <w:rPr>
                <w:rFonts w:cs="Arial"/>
                <w:sz w:val="18"/>
                <w:szCs w:val="18"/>
              </w:rPr>
              <w:t>0.970</w:t>
            </w:r>
          </w:p>
        </w:tc>
      </w:tr>
      <w:tr w:rsidR="00B5085E" w:rsidRPr="00B5085E" w14:paraId="2177DCB3"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448AED2" w14:textId="77777777" w:rsidR="00B5085E" w:rsidRPr="00C935A5" w:rsidRDefault="00B5085E" w:rsidP="00B5085E">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0070C0"/>
              <w:bottom w:val="nil"/>
              <w:right w:val="nil"/>
            </w:tcBorders>
            <w:shd w:val="clear" w:color="auto" w:fill="auto"/>
            <w:vAlign w:val="bottom"/>
          </w:tcPr>
          <w:p w14:paraId="53679B3C" w14:textId="16132A79" w:rsidR="00B5085E" w:rsidRPr="00C935A5" w:rsidRDefault="00B5085E" w:rsidP="00D00AD6">
            <w:pPr>
              <w:spacing w:before="40" w:after="20"/>
              <w:jc w:val="center"/>
              <w:rPr>
                <w:rFonts w:cs="Arial"/>
                <w:sz w:val="18"/>
                <w:szCs w:val="18"/>
              </w:rPr>
            </w:pPr>
            <w:r w:rsidRPr="00B5085E">
              <w:rPr>
                <w:rFonts w:cs="Arial"/>
                <w:sz w:val="18"/>
                <w:szCs w:val="18"/>
              </w:rPr>
              <w:t>0.992</w:t>
            </w:r>
          </w:p>
        </w:tc>
        <w:tc>
          <w:tcPr>
            <w:tcW w:w="1361" w:type="dxa"/>
            <w:tcBorders>
              <w:top w:val="nil"/>
              <w:left w:val="nil"/>
              <w:bottom w:val="nil"/>
              <w:right w:val="nil"/>
            </w:tcBorders>
            <w:shd w:val="clear" w:color="auto" w:fill="auto"/>
            <w:vAlign w:val="bottom"/>
          </w:tcPr>
          <w:p w14:paraId="48BB2AAF" w14:textId="7851242B" w:rsidR="00B5085E" w:rsidRPr="00C935A5" w:rsidRDefault="00B5085E" w:rsidP="00D00AD6">
            <w:pPr>
              <w:spacing w:before="40" w:after="20"/>
              <w:jc w:val="center"/>
              <w:rPr>
                <w:rFonts w:cs="Arial"/>
                <w:sz w:val="18"/>
                <w:szCs w:val="18"/>
              </w:rPr>
            </w:pPr>
            <w:r w:rsidRPr="00B5085E">
              <w:rPr>
                <w:rFonts w:cs="Arial"/>
                <w:sz w:val="18"/>
                <w:szCs w:val="18"/>
              </w:rPr>
              <w:t>1.074</w:t>
            </w:r>
          </w:p>
        </w:tc>
        <w:tc>
          <w:tcPr>
            <w:tcW w:w="1361" w:type="dxa"/>
            <w:tcBorders>
              <w:top w:val="nil"/>
              <w:left w:val="nil"/>
              <w:bottom w:val="nil"/>
              <w:right w:val="nil"/>
            </w:tcBorders>
            <w:vAlign w:val="bottom"/>
          </w:tcPr>
          <w:p w14:paraId="4F6145E7" w14:textId="5BE57902" w:rsidR="00B5085E" w:rsidRPr="00C935A5" w:rsidRDefault="00B5085E" w:rsidP="00D00AD6">
            <w:pPr>
              <w:spacing w:before="40" w:after="20"/>
              <w:jc w:val="center"/>
              <w:rPr>
                <w:rFonts w:cs="Arial"/>
                <w:sz w:val="18"/>
                <w:szCs w:val="18"/>
              </w:rPr>
            </w:pPr>
            <w:r w:rsidRPr="00B5085E">
              <w:rPr>
                <w:rFonts w:cs="Arial"/>
                <w:sz w:val="18"/>
                <w:szCs w:val="18"/>
              </w:rPr>
              <w:t>0.934</w:t>
            </w:r>
          </w:p>
        </w:tc>
        <w:tc>
          <w:tcPr>
            <w:tcW w:w="1361" w:type="dxa"/>
            <w:tcBorders>
              <w:top w:val="nil"/>
              <w:left w:val="nil"/>
              <w:bottom w:val="nil"/>
              <w:right w:val="nil"/>
            </w:tcBorders>
            <w:vAlign w:val="bottom"/>
          </w:tcPr>
          <w:p w14:paraId="61C38FF3" w14:textId="0D603771" w:rsidR="00B5085E" w:rsidRPr="00C935A5" w:rsidRDefault="00B5085E" w:rsidP="00D00AD6">
            <w:pPr>
              <w:spacing w:before="40" w:after="20"/>
              <w:jc w:val="center"/>
              <w:rPr>
                <w:rFonts w:cs="Arial"/>
                <w:sz w:val="18"/>
                <w:szCs w:val="18"/>
              </w:rPr>
            </w:pPr>
            <w:r w:rsidRPr="00B5085E">
              <w:rPr>
                <w:rFonts w:cs="Arial"/>
                <w:sz w:val="18"/>
                <w:szCs w:val="18"/>
              </w:rPr>
              <w:t>0.953</w:t>
            </w:r>
          </w:p>
        </w:tc>
        <w:tc>
          <w:tcPr>
            <w:tcW w:w="1361" w:type="dxa"/>
            <w:tcBorders>
              <w:top w:val="nil"/>
              <w:left w:val="nil"/>
              <w:bottom w:val="nil"/>
              <w:right w:val="nil"/>
            </w:tcBorders>
            <w:shd w:val="clear" w:color="auto" w:fill="auto"/>
            <w:vAlign w:val="bottom"/>
          </w:tcPr>
          <w:p w14:paraId="26763FBC" w14:textId="3F3BAB3D" w:rsidR="00B5085E" w:rsidRPr="00C935A5" w:rsidRDefault="00B5085E" w:rsidP="00D00AD6">
            <w:pPr>
              <w:spacing w:before="40" w:after="20"/>
              <w:jc w:val="center"/>
              <w:rPr>
                <w:rFonts w:cs="Arial"/>
                <w:sz w:val="18"/>
                <w:szCs w:val="18"/>
              </w:rPr>
            </w:pPr>
            <w:r w:rsidRPr="00B5085E">
              <w:rPr>
                <w:rFonts w:cs="Arial"/>
                <w:sz w:val="18"/>
                <w:szCs w:val="18"/>
              </w:rPr>
              <w:t>0.976</w:t>
            </w:r>
          </w:p>
        </w:tc>
      </w:tr>
      <w:tr w:rsidR="00B5085E" w:rsidRPr="00B5085E" w14:paraId="1A0DF90B"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E5A8ADC" w14:textId="77777777" w:rsidR="00B5085E" w:rsidRPr="00C935A5" w:rsidRDefault="00B5085E" w:rsidP="00B5085E">
            <w:pPr>
              <w:spacing w:before="40" w:after="20"/>
              <w:rPr>
                <w:rFonts w:cs="Arial"/>
                <w:sz w:val="18"/>
                <w:szCs w:val="18"/>
              </w:rPr>
            </w:pPr>
            <w:r w:rsidRPr="00C935A5">
              <w:rPr>
                <w:rFonts w:cs="Arial"/>
                <w:sz w:val="18"/>
                <w:szCs w:val="18"/>
              </w:rPr>
              <w:t>Moorabool S</w:t>
            </w:r>
          </w:p>
        </w:tc>
        <w:tc>
          <w:tcPr>
            <w:tcW w:w="1361" w:type="dxa"/>
            <w:tcBorders>
              <w:top w:val="nil"/>
              <w:left w:val="single" w:sz="18" w:space="0" w:color="0070C0"/>
              <w:bottom w:val="nil"/>
              <w:right w:val="nil"/>
            </w:tcBorders>
            <w:shd w:val="clear" w:color="auto" w:fill="auto"/>
            <w:vAlign w:val="bottom"/>
          </w:tcPr>
          <w:p w14:paraId="428DC681" w14:textId="6F251E0C" w:rsidR="00B5085E" w:rsidRPr="00C935A5" w:rsidRDefault="00B5085E" w:rsidP="00D00AD6">
            <w:pPr>
              <w:spacing w:before="40" w:after="20"/>
              <w:jc w:val="center"/>
              <w:rPr>
                <w:rFonts w:cs="Arial"/>
                <w:sz w:val="18"/>
                <w:szCs w:val="18"/>
              </w:rPr>
            </w:pPr>
            <w:r w:rsidRPr="00B5085E">
              <w:rPr>
                <w:rFonts w:cs="Arial"/>
                <w:sz w:val="18"/>
                <w:szCs w:val="18"/>
              </w:rPr>
              <w:t>0.931</w:t>
            </w:r>
          </w:p>
        </w:tc>
        <w:tc>
          <w:tcPr>
            <w:tcW w:w="1361" w:type="dxa"/>
            <w:tcBorders>
              <w:top w:val="nil"/>
              <w:left w:val="nil"/>
              <w:bottom w:val="nil"/>
              <w:right w:val="nil"/>
            </w:tcBorders>
            <w:shd w:val="clear" w:color="auto" w:fill="auto"/>
            <w:vAlign w:val="bottom"/>
          </w:tcPr>
          <w:p w14:paraId="54051FA0" w14:textId="7DFE98DC" w:rsidR="00B5085E" w:rsidRPr="00C935A5" w:rsidRDefault="00B5085E" w:rsidP="00D00AD6">
            <w:pPr>
              <w:spacing w:before="40" w:after="20"/>
              <w:jc w:val="center"/>
              <w:rPr>
                <w:rFonts w:cs="Arial"/>
                <w:sz w:val="18"/>
                <w:szCs w:val="18"/>
              </w:rPr>
            </w:pPr>
            <w:r w:rsidRPr="00B5085E">
              <w:rPr>
                <w:rFonts w:cs="Arial"/>
                <w:sz w:val="18"/>
                <w:szCs w:val="18"/>
              </w:rPr>
              <w:t>0.999</w:t>
            </w:r>
          </w:p>
        </w:tc>
        <w:tc>
          <w:tcPr>
            <w:tcW w:w="1361" w:type="dxa"/>
            <w:tcBorders>
              <w:top w:val="nil"/>
              <w:left w:val="nil"/>
              <w:bottom w:val="nil"/>
              <w:right w:val="nil"/>
            </w:tcBorders>
            <w:vAlign w:val="bottom"/>
          </w:tcPr>
          <w:p w14:paraId="639B1204" w14:textId="2B3B1C58" w:rsidR="00B5085E" w:rsidRPr="00C935A5" w:rsidRDefault="00B5085E" w:rsidP="00D00AD6">
            <w:pPr>
              <w:spacing w:before="40" w:after="20"/>
              <w:jc w:val="center"/>
              <w:rPr>
                <w:rFonts w:cs="Arial"/>
                <w:sz w:val="18"/>
                <w:szCs w:val="18"/>
              </w:rPr>
            </w:pPr>
            <w:r w:rsidRPr="00B5085E">
              <w:rPr>
                <w:rFonts w:cs="Arial"/>
                <w:sz w:val="18"/>
                <w:szCs w:val="18"/>
              </w:rPr>
              <w:t>0.955</w:t>
            </w:r>
          </w:p>
        </w:tc>
        <w:tc>
          <w:tcPr>
            <w:tcW w:w="1361" w:type="dxa"/>
            <w:tcBorders>
              <w:top w:val="nil"/>
              <w:left w:val="nil"/>
              <w:bottom w:val="nil"/>
              <w:right w:val="nil"/>
            </w:tcBorders>
            <w:vAlign w:val="bottom"/>
          </w:tcPr>
          <w:p w14:paraId="4F0F1BF0" w14:textId="15BB2F84" w:rsidR="00B5085E" w:rsidRPr="00C935A5" w:rsidRDefault="00B5085E" w:rsidP="00D00AD6">
            <w:pPr>
              <w:spacing w:before="40" w:after="20"/>
              <w:jc w:val="center"/>
              <w:rPr>
                <w:rFonts w:cs="Arial"/>
                <w:sz w:val="18"/>
                <w:szCs w:val="18"/>
              </w:rPr>
            </w:pPr>
            <w:r w:rsidRPr="00B5085E">
              <w:rPr>
                <w:rFonts w:cs="Arial"/>
                <w:sz w:val="18"/>
                <w:szCs w:val="18"/>
              </w:rPr>
              <w:t>0.950</w:t>
            </w:r>
          </w:p>
        </w:tc>
        <w:tc>
          <w:tcPr>
            <w:tcW w:w="1361" w:type="dxa"/>
            <w:tcBorders>
              <w:top w:val="nil"/>
              <w:left w:val="nil"/>
              <w:bottom w:val="nil"/>
              <w:right w:val="nil"/>
            </w:tcBorders>
            <w:shd w:val="clear" w:color="auto" w:fill="auto"/>
            <w:vAlign w:val="bottom"/>
          </w:tcPr>
          <w:p w14:paraId="11AFA307" w14:textId="491AA2BC" w:rsidR="00B5085E" w:rsidRPr="00C935A5" w:rsidRDefault="00B5085E" w:rsidP="00D00AD6">
            <w:pPr>
              <w:spacing w:before="40" w:after="20"/>
              <w:jc w:val="center"/>
              <w:rPr>
                <w:rFonts w:cs="Arial"/>
                <w:sz w:val="18"/>
                <w:szCs w:val="18"/>
              </w:rPr>
            </w:pPr>
            <w:r w:rsidRPr="00B5085E">
              <w:rPr>
                <w:rFonts w:cs="Arial"/>
                <w:sz w:val="18"/>
                <w:szCs w:val="18"/>
              </w:rPr>
              <w:t>0.940</w:t>
            </w:r>
          </w:p>
        </w:tc>
      </w:tr>
      <w:tr w:rsidR="00B5085E" w:rsidRPr="00B5085E" w14:paraId="63040C85"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517E900" w14:textId="77777777" w:rsidR="00B5085E" w:rsidRPr="00C935A5" w:rsidRDefault="00B5085E" w:rsidP="00B5085E">
            <w:pPr>
              <w:spacing w:before="40" w:after="20"/>
              <w:rPr>
                <w:rFonts w:cs="Arial"/>
                <w:sz w:val="18"/>
                <w:szCs w:val="18"/>
              </w:rPr>
            </w:pPr>
            <w:r w:rsidRPr="00C935A5">
              <w:rPr>
                <w:rFonts w:cs="Arial"/>
                <w:sz w:val="18"/>
                <w:szCs w:val="18"/>
              </w:rPr>
              <w:t>Moreland C</w:t>
            </w:r>
          </w:p>
        </w:tc>
        <w:tc>
          <w:tcPr>
            <w:tcW w:w="1361" w:type="dxa"/>
            <w:tcBorders>
              <w:top w:val="nil"/>
              <w:left w:val="single" w:sz="18" w:space="0" w:color="0070C0"/>
              <w:bottom w:val="nil"/>
              <w:right w:val="nil"/>
            </w:tcBorders>
            <w:shd w:val="clear" w:color="auto" w:fill="auto"/>
            <w:vAlign w:val="bottom"/>
          </w:tcPr>
          <w:p w14:paraId="21525BDA" w14:textId="1DE1E096" w:rsidR="00B5085E" w:rsidRPr="00C935A5" w:rsidRDefault="00B5085E" w:rsidP="00D00AD6">
            <w:pPr>
              <w:spacing w:before="40" w:after="20"/>
              <w:jc w:val="center"/>
              <w:rPr>
                <w:rFonts w:cs="Arial"/>
                <w:sz w:val="18"/>
                <w:szCs w:val="18"/>
              </w:rPr>
            </w:pPr>
            <w:r w:rsidRPr="00B5085E">
              <w:rPr>
                <w:rFonts w:cs="Arial"/>
                <w:sz w:val="18"/>
                <w:szCs w:val="18"/>
              </w:rPr>
              <w:t>0.835</w:t>
            </w:r>
          </w:p>
        </w:tc>
        <w:tc>
          <w:tcPr>
            <w:tcW w:w="1361" w:type="dxa"/>
            <w:tcBorders>
              <w:top w:val="nil"/>
              <w:left w:val="nil"/>
              <w:bottom w:val="nil"/>
              <w:right w:val="nil"/>
            </w:tcBorders>
            <w:shd w:val="clear" w:color="auto" w:fill="auto"/>
            <w:vAlign w:val="bottom"/>
          </w:tcPr>
          <w:p w14:paraId="6F9A6C2B" w14:textId="7D71AF9B" w:rsidR="00B5085E" w:rsidRPr="00C935A5" w:rsidRDefault="00B5085E" w:rsidP="00D00AD6">
            <w:pPr>
              <w:spacing w:before="40" w:after="20"/>
              <w:jc w:val="center"/>
              <w:rPr>
                <w:rFonts w:cs="Arial"/>
                <w:sz w:val="18"/>
                <w:szCs w:val="18"/>
              </w:rPr>
            </w:pPr>
            <w:r w:rsidRPr="00B5085E">
              <w:rPr>
                <w:rFonts w:cs="Arial"/>
                <w:sz w:val="18"/>
                <w:szCs w:val="18"/>
              </w:rPr>
              <w:t>1.011</w:t>
            </w:r>
          </w:p>
        </w:tc>
        <w:tc>
          <w:tcPr>
            <w:tcW w:w="1361" w:type="dxa"/>
            <w:tcBorders>
              <w:top w:val="nil"/>
              <w:left w:val="nil"/>
              <w:bottom w:val="nil"/>
              <w:right w:val="nil"/>
            </w:tcBorders>
            <w:vAlign w:val="bottom"/>
          </w:tcPr>
          <w:p w14:paraId="1234B3BF" w14:textId="0D6ADAB4" w:rsidR="00B5085E" w:rsidRPr="00C935A5" w:rsidRDefault="00B5085E" w:rsidP="00D00AD6">
            <w:pPr>
              <w:spacing w:before="40" w:after="20"/>
              <w:jc w:val="center"/>
              <w:rPr>
                <w:rFonts w:cs="Arial"/>
                <w:sz w:val="18"/>
                <w:szCs w:val="18"/>
              </w:rPr>
            </w:pPr>
            <w:r w:rsidRPr="00B5085E">
              <w:rPr>
                <w:rFonts w:cs="Arial"/>
                <w:sz w:val="18"/>
                <w:szCs w:val="18"/>
              </w:rPr>
              <w:t>0.946</w:t>
            </w:r>
          </w:p>
        </w:tc>
        <w:tc>
          <w:tcPr>
            <w:tcW w:w="1361" w:type="dxa"/>
            <w:tcBorders>
              <w:top w:val="nil"/>
              <w:left w:val="nil"/>
              <w:bottom w:val="nil"/>
              <w:right w:val="nil"/>
            </w:tcBorders>
            <w:vAlign w:val="bottom"/>
          </w:tcPr>
          <w:p w14:paraId="0AE05F43" w14:textId="5754D593" w:rsidR="00B5085E" w:rsidRPr="00C935A5" w:rsidRDefault="00B5085E" w:rsidP="00D00AD6">
            <w:pPr>
              <w:spacing w:before="40" w:after="20"/>
              <w:jc w:val="center"/>
              <w:rPr>
                <w:rFonts w:cs="Arial"/>
                <w:sz w:val="18"/>
                <w:szCs w:val="18"/>
              </w:rPr>
            </w:pPr>
            <w:r w:rsidRPr="00B5085E">
              <w:rPr>
                <w:rFonts w:cs="Arial"/>
                <w:sz w:val="18"/>
                <w:szCs w:val="18"/>
              </w:rPr>
              <w:t>0.850</w:t>
            </w:r>
          </w:p>
        </w:tc>
        <w:tc>
          <w:tcPr>
            <w:tcW w:w="1361" w:type="dxa"/>
            <w:tcBorders>
              <w:top w:val="nil"/>
              <w:left w:val="nil"/>
              <w:bottom w:val="nil"/>
              <w:right w:val="nil"/>
            </w:tcBorders>
            <w:shd w:val="clear" w:color="auto" w:fill="auto"/>
            <w:vAlign w:val="bottom"/>
          </w:tcPr>
          <w:p w14:paraId="5CB33BA5" w14:textId="6C924C5B" w:rsidR="00B5085E" w:rsidRPr="00C935A5" w:rsidRDefault="00B5085E" w:rsidP="00D00AD6">
            <w:pPr>
              <w:spacing w:before="40" w:after="20"/>
              <w:jc w:val="center"/>
              <w:rPr>
                <w:rFonts w:cs="Arial"/>
                <w:sz w:val="18"/>
                <w:szCs w:val="18"/>
              </w:rPr>
            </w:pPr>
            <w:r w:rsidRPr="00B5085E">
              <w:rPr>
                <w:rFonts w:cs="Arial"/>
                <w:sz w:val="18"/>
                <w:szCs w:val="18"/>
              </w:rPr>
              <w:t>0.953</w:t>
            </w:r>
          </w:p>
        </w:tc>
      </w:tr>
      <w:tr w:rsidR="00B5085E" w:rsidRPr="00B5085E" w14:paraId="4015EFD1"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D613384" w14:textId="77777777" w:rsidR="00B5085E" w:rsidRPr="00C935A5" w:rsidRDefault="00B5085E" w:rsidP="00B5085E">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0070C0"/>
              <w:bottom w:val="nil"/>
              <w:right w:val="nil"/>
            </w:tcBorders>
            <w:shd w:val="clear" w:color="auto" w:fill="auto"/>
            <w:vAlign w:val="bottom"/>
          </w:tcPr>
          <w:p w14:paraId="050229B2" w14:textId="438824BD" w:rsidR="00B5085E" w:rsidRPr="00C935A5" w:rsidRDefault="00B5085E" w:rsidP="00D00AD6">
            <w:pPr>
              <w:spacing w:before="40" w:after="20"/>
              <w:jc w:val="center"/>
              <w:rPr>
                <w:rFonts w:cs="Arial"/>
                <w:sz w:val="18"/>
                <w:szCs w:val="18"/>
              </w:rPr>
            </w:pPr>
            <w:r w:rsidRPr="00B5085E">
              <w:rPr>
                <w:rFonts w:cs="Arial"/>
                <w:sz w:val="18"/>
                <w:szCs w:val="18"/>
              </w:rPr>
              <w:t>0.977</w:t>
            </w:r>
          </w:p>
        </w:tc>
        <w:tc>
          <w:tcPr>
            <w:tcW w:w="1361" w:type="dxa"/>
            <w:tcBorders>
              <w:top w:val="nil"/>
              <w:left w:val="nil"/>
              <w:bottom w:val="nil"/>
              <w:right w:val="nil"/>
            </w:tcBorders>
            <w:shd w:val="clear" w:color="auto" w:fill="auto"/>
            <w:vAlign w:val="bottom"/>
          </w:tcPr>
          <w:p w14:paraId="3F0643DE" w14:textId="58F62CDE" w:rsidR="00B5085E" w:rsidRPr="00C935A5" w:rsidRDefault="00B5085E" w:rsidP="00D00AD6">
            <w:pPr>
              <w:spacing w:before="40" w:after="20"/>
              <w:jc w:val="center"/>
              <w:rPr>
                <w:rFonts w:cs="Arial"/>
                <w:sz w:val="18"/>
                <w:szCs w:val="18"/>
              </w:rPr>
            </w:pPr>
            <w:r w:rsidRPr="00B5085E">
              <w:rPr>
                <w:rFonts w:cs="Arial"/>
                <w:sz w:val="18"/>
                <w:szCs w:val="18"/>
              </w:rPr>
              <w:t>1.059</w:t>
            </w:r>
          </w:p>
        </w:tc>
        <w:tc>
          <w:tcPr>
            <w:tcW w:w="1361" w:type="dxa"/>
            <w:tcBorders>
              <w:top w:val="nil"/>
              <w:left w:val="nil"/>
              <w:bottom w:val="nil"/>
              <w:right w:val="nil"/>
            </w:tcBorders>
            <w:vAlign w:val="bottom"/>
          </w:tcPr>
          <w:p w14:paraId="6E6669F2" w14:textId="7724220D" w:rsidR="00B5085E" w:rsidRPr="00C935A5" w:rsidRDefault="00B5085E" w:rsidP="00D00AD6">
            <w:pPr>
              <w:spacing w:before="40" w:after="20"/>
              <w:jc w:val="center"/>
              <w:rPr>
                <w:rFonts w:cs="Arial"/>
                <w:sz w:val="18"/>
                <w:szCs w:val="18"/>
              </w:rPr>
            </w:pPr>
            <w:r w:rsidRPr="00B5085E">
              <w:rPr>
                <w:rFonts w:cs="Arial"/>
                <w:sz w:val="18"/>
                <w:szCs w:val="18"/>
              </w:rPr>
              <w:t>1.113</w:t>
            </w:r>
          </w:p>
        </w:tc>
        <w:tc>
          <w:tcPr>
            <w:tcW w:w="1361" w:type="dxa"/>
            <w:tcBorders>
              <w:top w:val="nil"/>
              <w:left w:val="nil"/>
              <w:bottom w:val="nil"/>
              <w:right w:val="nil"/>
            </w:tcBorders>
            <w:vAlign w:val="bottom"/>
          </w:tcPr>
          <w:p w14:paraId="69FB61FF" w14:textId="403B5205" w:rsidR="00B5085E" w:rsidRPr="00C935A5" w:rsidRDefault="00B5085E" w:rsidP="00D00AD6">
            <w:pPr>
              <w:spacing w:before="40" w:after="20"/>
              <w:jc w:val="center"/>
              <w:rPr>
                <w:rFonts w:cs="Arial"/>
                <w:sz w:val="18"/>
                <w:szCs w:val="18"/>
              </w:rPr>
            </w:pPr>
            <w:r w:rsidRPr="00B5085E">
              <w:rPr>
                <w:rFonts w:cs="Arial"/>
                <w:sz w:val="18"/>
                <w:szCs w:val="18"/>
              </w:rPr>
              <w:t>0.992</w:t>
            </w:r>
          </w:p>
        </w:tc>
        <w:tc>
          <w:tcPr>
            <w:tcW w:w="1361" w:type="dxa"/>
            <w:tcBorders>
              <w:top w:val="nil"/>
              <w:left w:val="nil"/>
              <w:bottom w:val="nil"/>
              <w:right w:val="nil"/>
            </w:tcBorders>
            <w:shd w:val="clear" w:color="auto" w:fill="auto"/>
            <w:vAlign w:val="bottom"/>
          </w:tcPr>
          <w:p w14:paraId="6BEB61DB" w14:textId="3EC6690D" w:rsidR="00B5085E" w:rsidRPr="00C935A5" w:rsidRDefault="00B5085E" w:rsidP="00D00AD6">
            <w:pPr>
              <w:spacing w:before="40" w:after="20"/>
              <w:jc w:val="center"/>
              <w:rPr>
                <w:rFonts w:cs="Arial"/>
                <w:sz w:val="18"/>
                <w:szCs w:val="18"/>
              </w:rPr>
            </w:pPr>
            <w:r w:rsidRPr="00B5085E">
              <w:rPr>
                <w:rFonts w:cs="Arial"/>
                <w:sz w:val="18"/>
                <w:szCs w:val="18"/>
              </w:rPr>
              <w:t>0.940</w:t>
            </w:r>
          </w:p>
        </w:tc>
      </w:tr>
      <w:tr w:rsidR="00B5085E" w:rsidRPr="00B5085E" w14:paraId="64AD1778"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49DF613" w14:textId="77777777" w:rsidR="00B5085E" w:rsidRPr="00C935A5" w:rsidRDefault="00B5085E" w:rsidP="00B5085E">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0070C0"/>
              <w:bottom w:val="nil"/>
              <w:right w:val="nil"/>
            </w:tcBorders>
            <w:shd w:val="clear" w:color="auto" w:fill="auto"/>
            <w:vAlign w:val="bottom"/>
          </w:tcPr>
          <w:p w14:paraId="5AF605E0" w14:textId="5CB8EC64" w:rsidR="00B5085E" w:rsidRPr="00C935A5" w:rsidRDefault="00B5085E" w:rsidP="00D00AD6">
            <w:pPr>
              <w:spacing w:before="40" w:after="20"/>
              <w:jc w:val="center"/>
              <w:rPr>
                <w:rFonts w:cs="Arial"/>
                <w:sz w:val="18"/>
                <w:szCs w:val="18"/>
              </w:rPr>
            </w:pPr>
            <w:r w:rsidRPr="00B5085E">
              <w:rPr>
                <w:rFonts w:cs="Arial"/>
                <w:sz w:val="18"/>
                <w:szCs w:val="18"/>
              </w:rPr>
              <w:t>0.866</w:t>
            </w:r>
          </w:p>
        </w:tc>
        <w:tc>
          <w:tcPr>
            <w:tcW w:w="1361" w:type="dxa"/>
            <w:tcBorders>
              <w:top w:val="nil"/>
              <w:left w:val="nil"/>
              <w:bottom w:val="nil"/>
              <w:right w:val="nil"/>
            </w:tcBorders>
            <w:shd w:val="clear" w:color="auto" w:fill="auto"/>
            <w:vAlign w:val="bottom"/>
          </w:tcPr>
          <w:p w14:paraId="2B4C4D73" w14:textId="3D519BE9" w:rsidR="00B5085E" w:rsidRPr="00C935A5" w:rsidRDefault="00B5085E" w:rsidP="00D00AD6">
            <w:pPr>
              <w:spacing w:before="40" w:after="20"/>
              <w:jc w:val="center"/>
              <w:rPr>
                <w:rFonts w:cs="Arial"/>
                <w:sz w:val="18"/>
                <w:szCs w:val="18"/>
              </w:rPr>
            </w:pPr>
            <w:r w:rsidRPr="00B5085E">
              <w:rPr>
                <w:rFonts w:cs="Arial"/>
                <w:sz w:val="18"/>
                <w:szCs w:val="18"/>
              </w:rPr>
              <w:t>0.954</w:t>
            </w:r>
          </w:p>
        </w:tc>
        <w:tc>
          <w:tcPr>
            <w:tcW w:w="1361" w:type="dxa"/>
            <w:tcBorders>
              <w:top w:val="nil"/>
              <w:left w:val="nil"/>
              <w:bottom w:val="nil"/>
              <w:right w:val="nil"/>
            </w:tcBorders>
            <w:vAlign w:val="bottom"/>
          </w:tcPr>
          <w:p w14:paraId="2943FDE9" w14:textId="7ED6FC7A" w:rsidR="00B5085E" w:rsidRPr="00C935A5" w:rsidRDefault="00B5085E" w:rsidP="00D00AD6">
            <w:pPr>
              <w:spacing w:before="40" w:after="20"/>
              <w:jc w:val="center"/>
              <w:rPr>
                <w:rFonts w:cs="Arial"/>
                <w:sz w:val="18"/>
                <w:szCs w:val="18"/>
              </w:rPr>
            </w:pPr>
            <w:r w:rsidRPr="00B5085E">
              <w:rPr>
                <w:rFonts w:cs="Arial"/>
                <w:sz w:val="18"/>
                <w:szCs w:val="18"/>
              </w:rPr>
              <w:t>1.085</w:t>
            </w:r>
          </w:p>
        </w:tc>
        <w:tc>
          <w:tcPr>
            <w:tcW w:w="1361" w:type="dxa"/>
            <w:tcBorders>
              <w:top w:val="nil"/>
              <w:left w:val="nil"/>
              <w:bottom w:val="nil"/>
              <w:right w:val="nil"/>
            </w:tcBorders>
            <w:vAlign w:val="bottom"/>
          </w:tcPr>
          <w:p w14:paraId="307091E9" w14:textId="18A0D56D" w:rsidR="00B5085E" w:rsidRPr="00C935A5" w:rsidRDefault="00B5085E" w:rsidP="00D00AD6">
            <w:pPr>
              <w:spacing w:before="40" w:after="20"/>
              <w:jc w:val="center"/>
              <w:rPr>
                <w:rFonts w:cs="Arial"/>
                <w:sz w:val="18"/>
                <w:szCs w:val="18"/>
              </w:rPr>
            </w:pPr>
            <w:r w:rsidRPr="00B5085E">
              <w:rPr>
                <w:rFonts w:cs="Arial"/>
                <w:sz w:val="18"/>
                <w:szCs w:val="18"/>
              </w:rPr>
              <w:t>1.000</w:t>
            </w:r>
          </w:p>
        </w:tc>
        <w:tc>
          <w:tcPr>
            <w:tcW w:w="1361" w:type="dxa"/>
            <w:tcBorders>
              <w:top w:val="nil"/>
              <w:left w:val="nil"/>
              <w:bottom w:val="nil"/>
              <w:right w:val="nil"/>
            </w:tcBorders>
            <w:shd w:val="clear" w:color="auto" w:fill="auto"/>
            <w:vAlign w:val="bottom"/>
          </w:tcPr>
          <w:p w14:paraId="699A6F4F" w14:textId="6D2868DF" w:rsidR="00B5085E" w:rsidRPr="00C935A5" w:rsidRDefault="00B5085E" w:rsidP="00D00AD6">
            <w:pPr>
              <w:spacing w:before="40" w:after="20"/>
              <w:jc w:val="center"/>
              <w:rPr>
                <w:rFonts w:cs="Arial"/>
                <w:sz w:val="18"/>
                <w:szCs w:val="18"/>
              </w:rPr>
            </w:pPr>
            <w:r w:rsidRPr="00B5085E">
              <w:rPr>
                <w:rFonts w:cs="Arial"/>
                <w:sz w:val="18"/>
                <w:szCs w:val="18"/>
              </w:rPr>
              <w:t>0.954</w:t>
            </w:r>
          </w:p>
        </w:tc>
      </w:tr>
      <w:tr w:rsidR="00B5085E" w:rsidRPr="00B5085E" w14:paraId="5D82BB45" w14:textId="77777777" w:rsidTr="00CC7DEF">
        <w:trPr>
          <w:trHeight w:val="240"/>
        </w:trPr>
        <w:tc>
          <w:tcPr>
            <w:tcW w:w="2268" w:type="dxa"/>
            <w:tcBorders>
              <w:top w:val="nil"/>
              <w:left w:val="nil"/>
              <w:bottom w:val="nil"/>
              <w:right w:val="single" w:sz="18" w:space="0" w:color="0070C0"/>
            </w:tcBorders>
            <w:shd w:val="clear" w:color="auto" w:fill="auto"/>
            <w:vAlign w:val="center"/>
          </w:tcPr>
          <w:p w14:paraId="5F6A3467" w14:textId="77777777" w:rsidR="00B5085E" w:rsidRPr="00C935A5" w:rsidRDefault="00B5085E" w:rsidP="00B5085E">
            <w:pPr>
              <w:spacing w:before="40" w:after="20"/>
              <w:rPr>
                <w:rFonts w:cs="Arial"/>
                <w:sz w:val="18"/>
                <w:szCs w:val="18"/>
              </w:rPr>
            </w:pPr>
            <w:r w:rsidRPr="00C935A5">
              <w:rPr>
                <w:rFonts w:cs="Arial"/>
                <w:sz w:val="18"/>
                <w:szCs w:val="18"/>
              </w:rPr>
              <w:t>Moyne S</w:t>
            </w:r>
          </w:p>
        </w:tc>
        <w:tc>
          <w:tcPr>
            <w:tcW w:w="1361" w:type="dxa"/>
            <w:tcBorders>
              <w:top w:val="nil"/>
              <w:left w:val="single" w:sz="18" w:space="0" w:color="0070C0"/>
              <w:bottom w:val="nil"/>
              <w:right w:val="nil"/>
            </w:tcBorders>
            <w:shd w:val="clear" w:color="auto" w:fill="auto"/>
            <w:vAlign w:val="bottom"/>
          </w:tcPr>
          <w:p w14:paraId="08693D25" w14:textId="424C2EA5" w:rsidR="00B5085E" w:rsidRPr="00C935A5" w:rsidRDefault="00B5085E" w:rsidP="00D00AD6">
            <w:pPr>
              <w:spacing w:before="40" w:after="20"/>
              <w:jc w:val="center"/>
              <w:rPr>
                <w:rFonts w:cs="Arial"/>
                <w:sz w:val="18"/>
                <w:szCs w:val="18"/>
              </w:rPr>
            </w:pPr>
            <w:r w:rsidRPr="00B5085E">
              <w:rPr>
                <w:rFonts w:cs="Arial"/>
                <w:sz w:val="18"/>
                <w:szCs w:val="18"/>
              </w:rPr>
              <w:t>0.922</w:t>
            </w:r>
          </w:p>
        </w:tc>
        <w:tc>
          <w:tcPr>
            <w:tcW w:w="1361" w:type="dxa"/>
            <w:tcBorders>
              <w:top w:val="nil"/>
              <w:left w:val="nil"/>
              <w:bottom w:val="nil"/>
              <w:right w:val="nil"/>
            </w:tcBorders>
            <w:shd w:val="clear" w:color="auto" w:fill="auto"/>
            <w:vAlign w:val="bottom"/>
          </w:tcPr>
          <w:p w14:paraId="485B733B" w14:textId="7FA63EB0" w:rsidR="00B5085E" w:rsidRPr="00C935A5" w:rsidRDefault="00B5085E" w:rsidP="00D00AD6">
            <w:pPr>
              <w:spacing w:before="40" w:after="20"/>
              <w:jc w:val="center"/>
              <w:rPr>
                <w:rFonts w:cs="Arial"/>
                <w:sz w:val="18"/>
                <w:szCs w:val="18"/>
              </w:rPr>
            </w:pPr>
            <w:r w:rsidRPr="00B5085E">
              <w:rPr>
                <w:rFonts w:cs="Arial"/>
                <w:sz w:val="18"/>
                <w:szCs w:val="18"/>
              </w:rPr>
              <w:t>1.017</w:t>
            </w:r>
          </w:p>
        </w:tc>
        <w:tc>
          <w:tcPr>
            <w:tcW w:w="1361" w:type="dxa"/>
            <w:tcBorders>
              <w:top w:val="nil"/>
              <w:left w:val="nil"/>
              <w:bottom w:val="nil"/>
              <w:right w:val="nil"/>
            </w:tcBorders>
            <w:vAlign w:val="bottom"/>
          </w:tcPr>
          <w:p w14:paraId="77608083" w14:textId="27BFE278" w:rsidR="00B5085E" w:rsidRPr="00C935A5" w:rsidRDefault="00B5085E" w:rsidP="00D00AD6">
            <w:pPr>
              <w:spacing w:before="40" w:after="20"/>
              <w:jc w:val="center"/>
              <w:rPr>
                <w:rFonts w:cs="Arial"/>
                <w:sz w:val="18"/>
                <w:szCs w:val="18"/>
              </w:rPr>
            </w:pPr>
            <w:r w:rsidRPr="00B5085E">
              <w:rPr>
                <w:rFonts w:cs="Arial"/>
                <w:sz w:val="18"/>
                <w:szCs w:val="18"/>
              </w:rPr>
              <w:t>1.089</w:t>
            </w:r>
          </w:p>
        </w:tc>
        <w:tc>
          <w:tcPr>
            <w:tcW w:w="1361" w:type="dxa"/>
            <w:tcBorders>
              <w:top w:val="nil"/>
              <w:left w:val="nil"/>
              <w:bottom w:val="nil"/>
              <w:right w:val="nil"/>
            </w:tcBorders>
            <w:vAlign w:val="bottom"/>
          </w:tcPr>
          <w:p w14:paraId="4C2F18E0" w14:textId="075FEB3E" w:rsidR="00B5085E" w:rsidRPr="00C935A5" w:rsidRDefault="00B5085E" w:rsidP="00D00AD6">
            <w:pPr>
              <w:spacing w:before="40" w:after="20"/>
              <w:jc w:val="center"/>
              <w:rPr>
                <w:rFonts w:cs="Arial"/>
                <w:sz w:val="18"/>
                <w:szCs w:val="18"/>
              </w:rPr>
            </w:pPr>
            <w:r w:rsidRPr="00B5085E">
              <w:rPr>
                <w:rFonts w:cs="Arial"/>
                <w:sz w:val="18"/>
                <w:szCs w:val="18"/>
              </w:rPr>
              <w:t>0.867</w:t>
            </w:r>
          </w:p>
        </w:tc>
        <w:tc>
          <w:tcPr>
            <w:tcW w:w="1361" w:type="dxa"/>
            <w:tcBorders>
              <w:top w:val="nil"/>
              <w:left w:val="nil"/>
              <w:bottom w:val="nil"/>
              <w:right w:val="nil"/>
            </w:tcBorders>
            <w:shd w:val="clear" w:color="auto" w:fill="auto"/>
            <w:vAlign w:val="bottom"/>
          </w:tcPr>
          <w:p w14:paraId="45DA29CF" w14:textId="05D04E3E" w:rsidR="00B5085E" w:rsidRPr="00C935A5" w:rsidRDefault="00B5085E" w:rsidP="00D00AD6">
            <w:pPr>
              <w:spacing w:before="40" w:after="20"/>
              <w:jc w:val="center"/>
              <w:rPr>
                <w:rFonts w:cs="Arial"/>
                <w:sz w:val="18"/>
                <w:szCs w:val="18"/>
              </w:rPr>
            </w:pPr>
            <w:r w:rsidRPr="00B5085E">
              <w:rPr>
                <w:rFonts w:cs="Arial"/>
                <w:sz w:val="18"/>
                <w:szCs w:val="18"/>
              </w:rPr>
              <w:t>0.913</w:t>
            </w:r>
          </w:p>
        </w:tc>
      </w:tr>
      <w:tr w:rsidR="00B5085E" w:rsidRPr="00B5085E" w14:paraId="30FF5039"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B57346F" w14:textId="77777777" w:rsidR="00B5085E" w:rsidRPr="00C935A5" w:rsidRDefault="00B5085E" w:rsidP="00B5085E">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0070C0"/>
              <w:bottom w:val="nil"/>
              <w:right w:val="nil"/>
            </w:tcBorders>
            <w:shd w:val="clear" w:color="auto" w:fill="auto"/>
            <w:vAlign w:val="bottom"/>
          </w:tcPr>
          <w:p w14:paraId="5B837584" w14:textId="23565427" w:rsidR="00B5085E" w:rsidRPr="00C935A5" w:rsidRDefault="00B5085E" w:rsidP="00D00AD6">
            <w:pPr>
              <w:spacing w:before="40" w:after="20"/>
              <w:jc w:val="center"/>
              <w:rPr>
                <w:rFonts w:cs="Arial"/>
                <w:sz w:val="18"/>
                <w:szCs w:val="18"/>
              </w:rPr>
            </w:pPr>
            <w:r w:rsidRPr="00B5085E">
              <w:rPr>
                <w:rFonts w:cs="Arial"/>
                <w:sz w:val="18"/>
                <w:szCs w:val="18"/>
              </w:rPr>
              <w:t>0.855</w:t>
            </w:r>
          </w:p>
        </w:tc>
        <w:tc>
          <w:tcPr>
            <w:tcW w:w="1361" w:type="dxa"/>
            <w:tcBorders>
              <w:top w:val="nil"/>
              <w:left w:val="nil"/>
              <w:bottom w:val="nil"/>
              <w:right w:val="nil"/>
            </w:tcBorders>
            <w:shd w:val="clear" w:color="auto" w:fill="auto"/>
            <w:vAlign w:val="bottom"/>
          </w:tcPr>
          <w:p w14:paraId="5D403812" w14:textId="41E7156A" w:rsidR="00B5085E" w:rsidRPr="00C935A5" w:rsidRDefault="00B5085E" w:rsidP="00D00AD6">
            <w:pPr>
              <w:spacing w:before="40" w:after="20"/>
              <w:jc w:val="center"/>
              <w:rPr>
                <w:rFonts w:cs="Arial"/>
                <w:sz w:val="18"/>
                <w:szCs w:val="18"/>
              </w:rPr>
            </w:pPr>
            <w:r w:rsidRPr="00B5085E">
              <w:rPr>
                <w:rFonts w:cs="Arial"/>
                <w:sz w:val="18"/>
                <w:szCs w:val="18"/>
              </w:rPr>
              <w:t>0.957</w:t>
            </w:r>
          </w:p>
        </w:tc>
        <w:tc>
          <w:tcPr>
            <w:tcW w:w="1361" w:type="dxa"/>
            <w:tcBorders>
              <w:top w:val="nil"/>
              <w:left w:val="nil"/>
              <w:bottom w:val="nil"/>
              <w:right w:val="nil"/>
            </w:tcBorders>
            <w:vAlign w:val="bottom"/>
          </w:tcPr>
          <w:p w14:paraId="03B3F2B2" w14:textId="592D54A7" w:rsidR="00B5085E" w:rsidRPr="00C935A5" w:rsidRDefault="00B5085E" w:rsidP="00D00AD6">
            <w:pPr>
              <w:spacing w:before="40" w:after="20"/>
              <w:jc w:val="center"/>
              <w:rPr>
                <w:rFonts w:cs="Arial"/>
                <w:sz w:val="18"/>
                <w:szCs w:val="18"/>
              </w:rPr>
            </w:pPr>
            <w:r w:rsidRPr="00B5085E">
              <w:rPr>
                <w:rFonts w:cs="Arial"/>
                <w:sz w:val="18"/>
                <w:szCs w:val="18"/>
              </w:rPr>
              <w:t>1.295</w:t>
            </w:r>
          </w:p>
        </w:tc>
        <w:tc>
          <w:tcPr>
            <w:tcW w:w="1361" w:type="dxa"/>
            <w:tcBorders>
              <w:top w:val="nil"/>
              <w:left w:val="nil"/>
              <w:bottom w:val="nil"/>
              <w:right w:val="nil"/>
            </w:tcBorders>
            <w:vAlign w:val="bottom"/>
          </w:tcPr>
          <w:p w14:paraId="29723636" w14:textId="3B158002" w:rsidR="00B5085E" w:rsidRPr="00C935A5" w:rsidRDefault="00B5085E" w:rsidP="00D00AD6">
            <w:pPr>
              <w:spacing w:before="40" w:after="20"/>
              <w:jc w:val="center"/>
              <w:rPr>
                <w:rFonts w:cs="Arial"/>
                <w:sz w:val="18"/>
                <w:szCs w:val="18"/>
              </w:rPr>
            </w:pPr>
            <w:r w:rsidRPr="00B5085E">
              <w:rPr>
                <w:rFonts w:cs="Arial"/>
                <w:sz w:val="18"/>
                <w:szCs w:val="18"/>
              </w:rPr>
              <w:t>0.921</w:t>
            </w:r>
          </w:p>
        </w:tc>
        <w:tc>
          <w:tcPr>
            <w:tcW w:w="1361" w:type="dxa"/>
            <w:tcBorders>
              <w:top w:val="nil"/>
              <w:left w:val="nil"/>
              <w:bottom w:val="nil"/>
              <w:right w:val="nil"/>
            </w:tcBorders>
            <w:shd w:val="clear" w:color="auto" w:fill="auto"/>
            <w:vAlign w:val="bottom"/>
          </w:tcPr>
          <w:p w14:paraId="1D967B27" w14:textId="42DC9170" w:rsidR="00B5085E" w:rsidRPr="00C935A5" w:rsidRDefault="00B5085E" w:rsidP="00D00AD6">
            <w:pPr>
              <w:spacing w:before="40" w:after="20"/>
              <w:jc w:val="center"/>
              <w:rPr>
                <w:rFonts w:cs="Arial"/>
                <w:sz w:val="18"/>
                <w:szCs w:val="18"/>
              </w:rPr>
            </w:pPr>
            <w:r w:rsidRPr="00B5085E">
              <w:rPr>
                <w:rFonts w:cs="Arial"/>
                <w:sz w:val="18"/>
                <w:szCs w:val="18"/>
              </w:rPr>
              <w:t>0.945</w:t>
            </w:r>
          </w:p>
        </w:tc>
      </w:tr>
      <w:tr w:rsidR="00B5085E" w:rsidRPr="00B5085E" w14:paraId="4161DBB0"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DB5785E" w14:textId="77777777" w:rsidR="00B5085E" w:rsidRPr="00C935A5" w:rsidRDefault="00B5085E" w:rsidP="00B5085E">
            <w:pPr>
              <w:spacing w:before="40" w:after="20"/>
              <w:rPr>
                <w:rFonts w:cs="Arial"/>
                <w:sz w:val="18"/>
                <w:szCs w:val="18"/>
              </w:rPr>
            </w:pPr>
            <w:r w:rsidRPr="00C935A5">
              <w:rPr>
                <w:rFonts w:cs="Arial"/>
                <w:sz w:val="18"/>
                <w:szCs w:val="18"/>
              </w:rPr>
              <w:t>Nillumbik S</w:t>
            </w:r>
          </w:p>
        </w:tc>
        <w:tc>
          <w:tcPr>
            <w:tcW w:w="1361" w:type="dxa"/>
            <w:tcBorders>
              <w:top w:val="nil"/>
              <w:left w:val="single" w:sz="18" w:space="0" w:color="0070C0"/>
              <w:bottom w:val="nil"/>
              <w:right w:val="nil"/>
            </w:tcBorders>
            <w:shd w:val="clear" w:color="auto" w:fill="auto"/>
            <w:vAlign w:val="bottom"/>
          </w:tcPr>
          <w:p w14:paraId="45D789F0" w14:textId="22C43ED2" w:rsidR="00B5085E" w:rsidRPr="00C935A5" w:rsidRDefault="00B5085E" w:rsidP="00D00AD6">
            <w:pPr>
              <w:spacing w:before="40" w:after="20"/>
              <w:jc w:val="center"/>
              <w:rPr>
                <w:rFonts w:cs="Arial"/>
                <w:sz w:val="18"/>
                <w:szCs w:val="18"/>
              </w:rPr>
            </w:pPr>
            <w:r w:rsidRPr="00B5085E">
              <w:rPr>
                <w:rFonts w:cs="Arial"/>
                <w:sz w:val="18"/>
                <w:szCs w:val="18"/>
              </w:rPr>
              <w:t>1.356</w:t>
            </w:r>
          </w:p>
        </w:tc>
        <w:tc>
          <w:tcPr>
            <w:tcW w:w="1361" w:type="dxa"/>
            <w:tcBorders>
              <w:top w:val="nil"/>
              <w:left w:val="nil"/>
              <w:bottom w:val="nil"/>
              <w:right w:val="nil"/>
            </w:tcBorders>
            <w:shd w:val="clear" w:color="auto" w:fill="auto"/>
            <w:vAlign w:val="bottom"/>
          </w:tcPr>
          <w:p w14:paraId="78D38337" w14:textId="5DAABC8E" w:rsidR="00B5085E" w:rsidRPr="00C935A5" w:rsidRDefault="00B5085E" w:rsidP="00D00AD6">
            <w:pPr>
              <w:spacing w:before="40" w:after="20"/>
              <w:jc w:val="center"/>
              <w:rPr>
                <w:rFonts w:cs="Arial"/>
                <w:sz w:val="18"/>
                <w:szCs w:val="18"/>
              </w:rPr>
            </w:pPr>
            <w:r w:rsidRPr="00B5085E">
              <w:rPr>
                <w:rFonts w:cs="Arial"/>
                <w:sz w:val="18"/>
                <w:szCs w:val="18"/>
              </w:rPr>
              <w:t>1.268</w:t>
            </w:r>
          </w:p>
        </w:tc>
        <w:tc>
          <w:tcPr>
            <w:tcW w:w="1361" w:type="dxa"/>
            <w:tcBorders>
              <w:top w:val="nil"/>
              <w:left w:val="nil"/>
              <w:bottom w:val="nil"/>
              <w:right w:val="nil"/>
            </w:tcBorders>
            <w:vAlign w:val="bottom"/>
          </w:tcPr>
          <w:p w14:paraId="655DDCAC" w14:textId="7A106B40" w:rsidR="00B5085E" w:rsidRPr="00C935A5" w:rsidRDefault="00B5085E" w:rsidP="00D00AD6">
            <w:pPr>
              <w:spacing w:before="40" w:after="20"/>
              <w:jc w:val="center"/>
              <w:rPr>
                <w:rFonts w:cs="Arial"/>
                <w:sz w:val="18"/>
                <w:szCs w:val="18"/>
              </w:rPr>
            </w:pPr>
            <w:r w:rsidRPr="00B5085E">
              <w:rPr>
                <w:rFonts w:cs="Arial"/>
                <w:sz w:val="18"/>
                <w:szCs w:val="18"/>
              </w:rPr>
              <w:t>0.910</w:t>
            </w:r>
          </w:p>
        </w:tc>
        <w:tc>
          <w:tcPr>
            <w:tcW w:w="1361" w:type="dxa"/>
            <w:tcBorders>
              <w:top w:val="nil"/>
              <w:left w:val="nil"/>
              <w:bottom w:val="nil"/>
              <w:right w:val="nil"/>
            </w:tcBorders>
            <w:vAlign w:val="bottom"/>
          </w:tcPr>
          <w:p w14:paraId="5CE7B0E3" w14:textId="62EF6405" w:rsidR="00B5085E" w:rsidRPr="00C935A5" w:rsidRDefault="00B5085E" w:rsidP="00D00AD6">
            <w:pPr>
              <w:spacing w:before="40" w:after="20"/>
              <w:jc w:val="center"/>
              <w:rPr>
                <w:rFonts w:cs="Arial"/>
                <w:sz w:val="18"/>
                <w:szCs w:val="18"/>
              </w:rPr>
            </w:pPr>
            <w:r w:rsidRPr="00B5085E">
              <w:rPr>
                <w:rFonts w:cs="Arial"/>
                <w:sz w:val="18"/>
                <w:szCs w:val="18"/>
              </w:rPr>
              <w:t>0.762</w:t>
            </w:r>
          </w:p>
        </w:tc>
        <w:tc>
          <w:tcPr>
            <w:tcW w:w="1361" w:type="dxa"/>
            <w:tcBorders>
              <w:top w:val="nil"/>
              <w:left w:val="nil"/>
              <w:bottom w:val="nil"/>
              <w:right w:val="nil"/>
            </w:tcBorders>
            <w:shd w:val="clear" w:color="auto" w:fill="auto"/>
            <w:vAlign w:val="bottom"/>
          </w:tcPr>
          <w:p w14:paraId="3F79DEB7" w14:textId="14DCF1B4" w:rsidR="00B5085E" w:rsidRPr="00C935A5" w:rsidRDefault="00B5085E" w:rsidP="00D00AD6">
            <w:pPr>
              <w:spacing w:before="40" w:after="20"/>
              <w:jc w:val="center"/>
              <w:rPr>
                <w:rFonts w:cs="Arial"/>
                <w:sz w:val="18"/>
                <w:szCs w:val="18"/>
              </w:rPr>
            </w:pPr>
            <w:r w:rsidRPr="00B5085E">
              <w:rPr>
                <w:rFonts w:cs="Arial"/>
                <w:sz w:val="18"/>
                <w:szCs w:val="18"/>
              </w:rPr>
              <w:t>0.930</w:t>
            </w:r>
          </w:p>
        </w:tc>
      </w:tr>
      <w:tr w:rsidR="00B5085E" w:rsidRPr="00B5085E" w14:paraId="224DE948"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235B42B" w14:textId="77777777" w:rsidR="00B5085E" w:rsidRPr="00C935A5" w:rsidRDefault="00B5085E" w:rsidP="00B5085E">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0070C0"/>
              <w:bottom w:val="nil"/>
              <w:right w:val="nil"/>
            </w:tcBorders>
            <w:shd w:val="clear" w:color="auto" w:fill="auto"/>
            <w:vAlign w:val="bottom"/>
          </w:tcPr>
          <w:p w14:paraId="414DCF88" w14:textId="7B3150B7" w:rsidR="00B5085E" w:rsidRPr="00C935A5" w:rsidRDefault="00B5085E" w:rsidP="00D00AD6">
            <w:pPr>
              <w:spacing w:before="40" w:after="20"/>
              <w:jc w:val="center"/>
              <w:rPr>
                <w:rFonts w:cs="Arial"/>
                <w:sz w:val="18"/>
                <w:szCs w:val="18"/>
              </w:rPr>
            </w:pPr>
            <w:r w:rsidRPr="00B5085E">
              <w:rPr>
                <w:rFonts w:cs="Arial"/>
                <w:sz w:val="18"/>
                <w:szCs w:val="18"/>
              </w:rPr>
              <w:t>0.814</w:t>
            </w:r>
          </w:p>
        </w:tc>
        <w:tc>
          <w:tcPr>
            <w:tcW w:w="1361" w:type="dxa"/>
            <w:tcBorders>
              <w:top w:val="nil"/>
              <w:left w:val="nil"/>
              <w:bottom w:val="nil"/>
              <w:right w:val="nil"/>
            </w:tcBorders>
            <w:shd w:val="clear" w:color="auto" w:fill="auto"/>
            <w:vAlign w:val="bottom"/>
          </w:tcPr>
          <w:p w14:paraId="611F5C30" w14:textId="2DF283E1" w:rsidR="00B5085E" w:rsidRPr="00C935A5" w:rsidRDefault="00B5085E" w:rsidP="00D00AD6">
            <w:pPr>
              <w:spacing w:before="40" w:after="20"/>
              <w:jc w:val="center"/>
              <w:rPr>
                <w:rFonts w:cs="Arial"/>
                <w:sz w:val="18"/>
                <w:szCs w:val="18"/>
              </w:rPr>
            </w:pPr>
            <w:r w:rsidRPr="00B5085E">
              <w:rPr>
                <w:rFonts w:cs="Arial"/>
                <w:sz w:val="18"/>
                <w:szCs w:val="18"/>
              </w:rPr>
              <w:t>0.779</w:t>
            </w:r>
          </w:p>
        </w:tc>
        <w:tc>
          <w:tcPr>
            <w:tcW w:w="1361" w:type="dxa"/>
            <w:tcBorders>
              <w:top w:val="nil"/>
              <w:left w:val="nil"/>
              <w:bottom w:val="nil"/>
              <w:right w:val="nil"/>
            </w:tcBorders>
            <w:vAlign w:val="bottom"/>
          </w:tcPr>
          <w:p w14:paraId="0B2077BB" w14:textId="4BBA0AE8" w:rsidR="00B5085E" w:rsidRPr="00C935A5" w:rsidRDefault="00B5085E" w:rsidP="00D00AD6">
            <w:pPr>
              <w:spacing w:before="40" w:after="20"/>
              <w:jc w:val="center"/>
              <w:rPr>
                <w:rFonts w:cs="Arial"/>
                <w:sz w:val="18"/>
                <w:szCs w:val="18"/>
              </w:rPr>
            </w:pPr>
            <w:r w:rsidRPr="00B5085E">
              <w:rPr>
                <w:rFonts w:cs="Arial"/>
                <w:sz w:val="18"/>
                <w:szCs w:val="18"/>
              </w:rPr>
              <w:t>1.337</w:t>
            </w:r>
          </w:p>
        </w:tc>
        <w:tc>
          <w:tcPr>
            <w:tcW w:w="1361" w:type="dxa"/>
            <w:tcBorders>
              <w:top w:val="nil"/>
              <w:left w:val="nil"/>
              <w:bottom w:val="nil"/>
              <w:right w:val="nil"/>
            </w:tcBorders>
            <w:vAlign w:val="bottom"/>
          </w:tcPr>
          <w:p w14:paraId="779DEFB0" w14:textId="3B413AA7" w:rsidR="00B5085E" w:rsidRPr="00C935A5" w:rsidRDefault="00B5085E" w:rsidP="00D00AD6">
            <w:pPr>
              <w:spacing w:before="40" w:after="20"/>
              <w:jc w:val="center"/>
              <w:rPr>
                <w:rFonts w:cs="Arial"/>
                <w:sz w:val="18"/>
                <w:szCs w:val="18"/>
              </w:rPr>
            </w:pPr>
            <w:r w:rsidRPr="00B5085E">
              <w:rPr>
                <w:rFonts w:cs="Arial"/>
                <w:sz w:val="18"/>
                <w:szCs w:val="18"/>
              </w:rPr>
              <w:t>0.790</w:t>
            </w:r>
          </w:p>
        </w:tc>
        <w:tc>
          <w:tcPr>
            <w:tcW w:w="1361" w:type="dxa"/>
            <w:tcBorders>
              <w:top w:val="nil"/>
              <w:left w:val="nil"/>
              <w:bottom w:val="nil"/>
              <w:right w:val="nil"/>
            </w:tcBorders>
            <w:shd w:val="clear" w:color="auto" w:fill="auto"/>
            <w:vAlign w:val="bottom"/>
          </w:tcPr>
          <w:p w14:paraId="010119F8" w14:textId="5073E060" w:rsidR="00B5085E" w:rsidRPr="00C935A5" w:rsidRDefault="00B5085E" w:rsidP="00D00AD6">
            <w:pPr>
              <w:spacing w:before="40" w:after="20"/>
              <w:jc w:val="center"/>
              <w:rPr>
                <w:rFonts w:cs="Arial"/>
                <w:sz w:val="18"/>
                <w:szCs w:val="18"/>
              </w:rPr>
            </w:pPr>
            <w:r w:rsidRPr="00B5085E">
              <w:rPr>
                <w:rFonts w:cs="Arial"/>
                <w:sz w:val="18"/>
                <w:szCs w:val="18"/>
              </w:rPr>
              <w:t>0.939</w:t>
            </w:r>
          </w:p>
        </w:tc>
      </w:tr>
      <w:tr w:rsidR="00B5085E" w:rsidRPr="00B5085E" w14:paraId="2F43551B"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1FB2CC0" w14:textId="77777777" w:rsidR="00B5085E" w:rsidRPr="00C935A5" w:rsidRDefault="00B5085E" w:rsidP="00B5085E">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0070C0"/>
              <w:bottom w:val="nil"/>
              <w:right w:val="nil"/>
            </w:tcBorders>
            <w:shd w:val="clear" w:color="auto" w:fill="auto"/>
            <w:vAlign w:val="bottom"/>
          </w:tcPr>
          <w:p w14:paraId="3BF08C91" w14:textId="08739633" w:rsidR="00B5085E" w:rsidRPr="00C935A5" w:rsidRDefault="00B5085E" w:rsidP="00D00AD6">
            <w:pPr>
              <w:spacing w:before="40" w:after="20"/>
              <w:jc w:val="center"/>
              <w:rPr>
                <w:rFonts w:cs="Arial"/>
                <w:sz w:val="18"/>
                <w:szCs w:val="18"/>
              </w:rPr>
            </w:pPr>
            <w:r w:rsidRPr="00B5085E">
              <w:rPr>
                <w:rFonts w:cs="Arial"/>
                <w:sz w:val="18"/>
                <w:szCs w:val="18"/>
              </w:rPr>
              <w:t>1.176</w:t>
            </w:r>
          </w:p>
        </w:tc>
        <w:tc>
          <w:tcPr>
            <w:tcW w:w="1361" w:type="dxa"/>
            <w:tcBorders>
              <w:top w:val="nil"/>
              <w:left w:val="nil"/>
              <w:bottom w:val="nil"/>
              <w:right w:val="nil"/>
            </w:tcBorders>
            <w:shd w:val="clear" w:color="auto" w:fill="auto"/>
            <w:vAlign w:val="bottom"/>
          </w:tcPr>
          <w:p w14:paraId="164D6B76" w14:textId="5555D567" w:rsidR="00B5085E" w:rsidRPr="00C935A5" w:rsidRDefault="00B5085E" w:rsidP="00D00AD6">
            <w:pPr>
              <w:spacing w:before="40" w:after="20"/>
              <w:jc w:val="center"/>
              <w:rPr>
                <w:rFonts w:cs="Arial"/>
                <w:sz w:val="18"/>
                <w:szCs w:val="18"/>
              </w:rPr>
            </w:pPr>
            <w:r w:rsidRPr="00B5085E">
              <w:rPr>
                <w:rFonts w:cs="Arial"/>
                <w:sz w:val="18"/>
                <w:szCs w:val="18"/>
              </w:rPr>
              <w:t>1.177</w:t>
            </w:r>
          </w:p>
        </w:tc>
        <w:tc>
          <w:tcPr>
            <w:tcW w:w="1361" w:type="dxa"/>
            <w:tcBorders>
              <w:top w:val="nil"/>
              <w:left w:val="nil"/>
              <w:bottom w:val="nil"/>
              <w:right w:val="nil"/>
            </w:tcBorders>
            <w:vAlign w:val="bottom"/>
          </w:tcPr>
          <w:p w14:paraId="33204251" w14:textId="58E8B712" w:rsidR="00B5085E" w:rsidRPr="00C935A5" w:rsidRDefault="00B5085E" w:rsidP="00D00AD6">
            <w:pPr>
              <w:spacing w:before="40" w:after="20"/>
              <w:jc w:val="center"/>
              <w:rPr>
                <w:rFonts w:cs="Arial"/>
                <w:sz w:val="18"/>
                <w:szCs w:val="18"/>
              </w:rPr>
            </w:pPr>
            <w:r w:rsidRPr="00B5085E">
              <w:rPr>
                <w:rFonts w:cs="Arial"/>
                <w:sz w:val="18"/>
                <w:szCs w:val="18"/>
              </w:rPr>
              <w:t>1.028</w:t>
            </w:r>
          </w:p>
        </w:tc>
        <w:tc>
          <w:tcPr>
            <w:tcW w:w="1361" w:type="dxa"/>
            <w:tcBorders>
              <w:top w:val="nil"/>
              <w:left w:val="nil"/>
              <w:bottom w:val="nil"/>
              <w:right w:val="nil"/>
            </w:tcBorders>
            <w:vAlign w:val="bottom"/>
          </w:tcPr>
          <w:p w14:paraId="779CFCF5" w14:textId="72C40188" w:rsidR="00B5085E" w:rsidRPr="00C935A5" w:rsidRDefault="00B5085E" w:rsidP="00D00AD6">
            <w:pPr>
              <w:spacing w:before="40" w:after="20"/>
              <w:jc w:val="center"/>
              <w:rPr>
                <w:rFonts w:cs="Arial"/>
                <w:sz w:val="18"/>
                <w:szCs w:val="18"/>
              </w:rPr>
            </w:pPr>
            <w:r w:rsidRPr="00B5085E">
              <w:rPr>
                <w:rFonts w:cs="Arial"/>
                <w:sz w:val="18"/>
                <w:szCs w:val="18"/>
              </w:rPr>
              <w:t>1.156</w:t>
            </w:r>
          </w:p>
        </w:tc>
        <w:tc>
          <w:tcPr>
            <w:tcW w:w="1361" w:type="dxa"/>
            <w:tcBorders>
              <w:top w:val="nil"/>
              <w:left w:val="nil"/>
              <w:bottom w:val="nil"/>
              <w:right w:val="nil"/>
            </w:tcBorders>
            <w:shd w:val="clear" w:color="auto" w:fill="auto"/>
            <w:vAlign w:val="bottom"/>
          </w:tcPr>
          <w:p w14:paraId="5CA1338B" w14:textId="647BAFFF" w:rsidR="00B5085E" w:rsidRPr="00C935A5" w:rsidRDefault="00B5085E" w:rsidP="00D00AD6">
            <w:pPr>
              <w:spacing w:before="40" w:after="20"/>
              <w:jc w:val="center"/>
              <w:rPr>
                <w:rFonts w:cs="Arial"/>
                <w:sz w:val="18"/>
                <w:szCs w:val="18"/>
              </w:rPr>
            </w:pPr>
            <w:r w:rsidRPr="00B5085E">
              <w:rPr>
                <w:rFonts w:cs="Arial"/>
                <w:sz w:val="18"/>
                <w:szCs w:val="18"/>
              </w:rPr>
              <w:t>1.025</w:t>
            </w:r>
          </w:p>
        </w:tc>
      </w:tr>
      <w:tr w:rsidR="00B5085E" w:rsidRPr="00B5085E" w14:paraId="3ADF7EEF"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524BF14" w14:textId="77777777" w:rsidR="00B5085E" w:rsidRPr="00C935A5" w:rsidRDefault="00B5085E" w:rsidP="00B5085E">
            <w:pPr>
              <w:spacing w:before="40" w:after="20"/>
              <w:rPr>
                <w:rFonts w:cs="Arial"/>
                <w:sz w:val="18"/>
                <w:szCs w:val="18"/>
              </w:rPr>
            </w:pPr>
            <w:r w:rsidRPr="00C935A5">
              <w:rPr>
                <w:rFonts w:cs="Arial"/>
                <w:sz w:val="18"/>
                <w:szCs w:val="18"/>
              </w:rPr>
              <w:t>Pyrenees S</w:t>
            </w:r>
          </w:p>
        </w:tc>
        <w:tc>
          <w:tcPr>
            <w:tcW w:w="1361" w:type="dxa"/>
            <w:tcBorders>
              <w:top w:val="nil"/>
              <w:left w:val="single" w:sz="18" w:space="0" w:color="0070C0"/>
              <w:bottom w:val="nil"/>
              <w:right w:val="nil"/>
            </w:tcBorders>
            <w:shd w:val="clear" w:color="auto" w:fill="auto"/>
            <w:vAlign w:val="bottom"/>
          </w:tcPr>
          <w:p w14:paraId="2DC34D0A" w14:textId="781BB18F" w:rsidR="00B5085E" w:rsidRPr="00C935A5" w:rsidRDefault="00B5085E" w:rsidP="00D00AD6">
            <w:pPr>
              <w:spacing w:before="40" w:after="20"/>
              <w:jc w:val="center"/>
              <w:rPr>
                <w:rFonts w:cs="Arial"/>
                <w:sz w:val="18"/>
                <w:szCs w:val="18"/>
              </w:rPr>
            </w:pPr>
            <w:r w:rsidRPr="00B5085E">
              <w:rPr>
                <w:rFonts w:cs="Arial"/>
                <w:sz w:val="18"/>
                <w:szCs w:val="18"/>
              </w:rPr>
              <w:t>0.799</w:t>
            </w:r>
          </w:p>
        </w:tc>
        <w:tc>
          <w:tcPr>
            <w:tcW w:w="1361" w:type="dxa"/>
            <w:tcBorders>
              <w:top w:val="nil"/>
              <w:left w:val="nil"/>
              <w:bottom w:val="nil"/>
              <w:right w:val="nil"/>
            </w:tcBorders>
            <w:shd w:val="clear" w:color="auto" w:fill="auto"/>
            <w:vAlign w:val="bottom"/>
          </w:tcPr>
          <w:p w14:paraId="386F4C41" w14:textId="5977B8AD" w:rsidR="00B5085E" w:rsidRPr="00C935A5" w:rsidRDefault="00B5085E" w:rsidP="00D00AD6">
            <w:pPr>
              <w:spacing w:before="40" w:after="20"/>
              <w:jc w:val="center"/>
              <w:rPr>
                <w:rFonts w:cs="Arial"/>
                <w:sz w:val="18"/>
                <w:szCs w:val="18"/>
              </w:rPr>
            </w:pPr>
            <w:r w:rsidRPr="00B5085E">
              <w:rPr>
                <w:rFonts w:cs="Arial"/>
                <w:sz w:val="18"/>
                <w:szCs w:val="18"/>
              </w:rPr>
              <w:t>0.824</w:t>
            </w:r>
          </w:p>
        </w:tc>
        <w:tc>
          <w:tcPr>
            <w:tcW w:w="1361" w:type="dxa"/>
            <w:tcBorders>
              <w:top w:val="nil"/>
              <w:left w:val="nil"/>
              <w:bottom w:val="nil"/>
              <w:right w:val="nil"/>
            </w:tcBorders>
            <w:vAlign w:val="bottom"/>
          </w:tcPr>
          <w:p w14:paraId="20CD285D" w14:textId="60F4BD41" w:rsidR="00B5085E" w:rsidRPr="00C935A5" w:rsidRDefault="00B5085E" w:rsidP="00D00AD6">
            <w:pPr>
              <w:spacing w:before="40" w:after="20"/>
              <w:jc w:val="center"/>
              <w:rPr>
                <w:rFonts w:cs="Arial"/>
                <w:sz w:val="18"/>
                <w:szCs w:val="18"/>
              </w:rPr>
            </w:pPr>
            <w:r w:rsidRPr="00B5085E">
              <w:rPr>
                <w:rFonts w:cs="Arial"/>
                <w:sz w:val="18"/>
                <w:szCs w:val="18"/>
              </w:rPr>
              <w:t>1.101</w:t>
            </w:r>
          </w:p>
        </w:tc>
        <w:tc>
          <w:tcPr>
            <w:tcW w:w="1361" w:type="dxa"/>
            <w:tcBorders>
              <w:top w:val="nil"/>
              <w:left w:val="nil"/>
              <w:bottom w:val="nil"/>
              <w:right w:val="nil"/>
            </w:tcBorders>
            <w:vAlign w:val="bottom"/>
          </w:tcPr>
          <w:p w14:paraId="79924DF3" w14:textId="280D62D9" w:rsidR="00B5085E" w:rsidRPr="00C935A5" w:rsidRDefault="00B5085E" w:rsidP="00D00AD6">
            <w:pPr>
              <w:spacing w:before="40" w:after="20"/>
              <w:jc w:val="center"/>
              <w:rPr>
                <w:rFonts w:cs="Arial"/>
                <w:sz w:val="18"/>
                <w:szCs w:val="18"/>
              </w:rPr>
            </w:pPr>
            <w:r w:rsidRPr="00B5085E">
              <w:rPr>
                <w:rFonts w:cs="Arial"/>
                <w:sz w:val="18"/>
                <w:szCs w:val="18"/>
              </w:rPr>
              <w:t>0.807</w:t>
            </w:r>
          </w:p>
        </w:tc>
        <w:tc>
          <w:tcPr>
            <w:tcW w:w="1361" w:type="dxa"/>
            <w:tcBorders>
              <w:top w:val="nil"/>
              <w:left w:val="nil"/>
              <w:bottom w:val="nil"/>
              <w:right w:val="nil"/>
            </w:tcBorders>
            <w:shd w:val="clear" w:color="auto" w:fill="auto"/>
            <w:vAlign w:val="bottom"/>
          </w:tcPr>
          <w:p w14:paraId="7CC55F21" w14:textId="2495D874" w:rsidR="00B5085E" w:rsidRPr="00C935A5" w:rsidRDefault="00B5085E" w:rsidP="00D00AD6">
            <w:pPr>
              <w:spacing w:before="40" w:after="20"/>
              <w:jc w:val="center"/>
              <w:rPr>
                <w:rFonts w:cs="Arial"/>
                <w:sz w:val="18"/>
                <w:szCs w:val="18"/>
              </w:rPr>
            </w:pPr>
            <w:r w:rsidRPr="00B5085E">
              <w:rPr>
                <w:rFonts w:cs="Arial"/>
                <w:sz w:val="18"/>
                <w:szCs w:val="18"/>
              </w:rPr>
              <w:t>0.911</w:t>
            </w:r>
          </w:p>
        </w:tc>
      </w:tr>
      <w:tr w:rsidR="00B5085E" w:rsidRPr="00B5085E" w14:paraId="3145C9CA"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B1559BD" w14:textId="77777777" w:rsidR="00B5085E" w:rsidRPr="00C935A5" w:rsidRDefault="00B5085E" w:rsidP="00B5085E">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0070C0"/>
              <w:bottom w:val="nil"/>
              <w:right w:val="nil"/>
            </w:tcBorders>
            <w:shd w:val="clear" w:color="auto" w:fill="auto"/>
            <w:vAlign w:val="bottom"/>
          </w:tcPr>
          <w:p w14:paraId="6D206300" w14:textId="239DA7C5" w:rsidR="00B5085E" w:rsidRPr="00C935A5" w:rsidRDefault="00B5085E" w:rsidP="00D00AD6">
            <w:pPr>
              <w:spacing w:before="40" w:after="20"/>
              <w:jc w:val="center"/>
              <w:rPr>
                <w:rFonts w:cs="Arial"/>
                <w:sz w:val="18"/>
                <w:szCs w:val="18"/>
              </w:rPr>
            </w:pPr>
            <w:r w:rsidRPr="00B5085E">
              <w:rPr>
                <w:rFonts w:cs="Arial"/>
                <w:sz w:val="18"/>
                <w:szCs w:val="18"/>
              </w:rPr>
              <w:t>1.096</w:t>
            </w:r>
          </w:p>
        </w:tc>
        <w:tc>
          <w:tcPr>
            <w:tcW w:w="1361" w:type="dxa"/>
            <w:tcBorders>
              <w:top w:val="nil"/>
              <w:left w:val="nil"/>
              <w:bottom w:val="nil"/>
              <w:right w:val="nil"/>
            </w:tcBorders>
            <w:shd w:val="clear" w:color="auto" w:fill="auto"/>
            <w:vAlign w:val="bottom"/>
          </w:tcPr>
          <w:p w14:paraId="0E82F1D0" w14:textId="7239EAEF" w:rsidR="00B5085E" w:rsidRPr="00C935A5" w:rsidRDefault="00B5085E" w:rsidP="00D00AD6">
            <w:pPr>
              <w:spacing w:before="40" w:after="20"/>
              <w:jc w:val="center"/>
              <w:rPr>
                <w:rFonts w:cs="Arial"/>
                <w:sz w:val="18"/>
                <w:szCs w:val="18"/>
              </w:rPr>
            </w:pPr>
            <w:r w:rsidRPr="00B5085E">
              <w:rPr>
                <w:rFonts w:cs="Arial"/>
                <w:sz w:val="18"/>
                <w:szCs w:val="18"/>
              </w:rPr>
              <w:t>1.195</w:t>
            </w:r>
          </w:p>
        </w:tc>
        <w:tc>
          <w:tcPr>
            <w:tcW w:w="1361" w:type="dxa"/>
            <w:tcBorders>
              <w:top w:val="nil"/>
              <w:left w:val="nil"/>
              <w:bottom w:val="nil"/>
              <w:right w:val="nil"/>
            </w:tcBorders>
            <w:vAlign w:val="bottom"/>
          </w:tcPr>
          <w:p w14:paraId="508360F3" w14:textId="32F6BFC5" w:rsidR="00B5085E" w:rsidRPr="00C935A5" w:rsidRDefault="00B5085E" w:rsidP="00D00AD6">
            <w:pPr>
              <w:spacing w:before="40" w:after="20"/>
              <w:jc w:val="center"/>
              <w:rPr>
                <w:rFonts w:cs="Arial"/>
                <w:sz w:val="18"/>
                <w:szCs w:val="18"/>
              </w:rPr>
            </w:pPr>
            <w:r w:rsidRPr="00B5085E">
              <w:rPr>
                <w:rFonts w:cs="Arial"/>
                <w:sz w:val="18"/>
                <w:szCs w:val="18"/>
              </w:rPr>
              <w:t>1.794</w:t>
            </w:r>
          </w:p>
        </w:tc>
        <w:tc>
          <w:tcPr>
            <w:tcW w:w="1361" w:type="dxa"/>
            <w:tcBorders>
              <w:top w:val="nil"/>
              <w:left w:val="nil"/>
              <w:bottom w:val="nil"/>
              <w:right w:val="nil"/>
            </w:tcBorders>
            <w:vAlign w:val="bottom"/>
          </w:tcPr>
          <w:p w14:paraId="5B2B2072" w14:textId="3F27C69A" w:rsidR="00B5085E" w:rsidRPr="00C935A5" w:rsidRDefault="00B5085E" w:rsidP="00D00AD6">
            <w:pPr>
              <w:spacing w:before="40" w:after="20"/>
              <w:jc w:val="center"/>
              <w:rPr>
                <w:rFonts w:cs="Arial"/>
                <w:sz w:val="18"/>
                <w:szCs w:val="18"/>
              </w:rPr>
            </w:pPr>
            <w:r w:rsidRPr="00B5085E">
              <w:rPr>
                <w:rFonts w:cs="Arial"/>
                <w:sz w:val="18"/>
                <w:szCs w:val="18"/>
              </w:rPr>
              <w:t>1.312</w:t>
            </w:r>
          </w:p>
        </w:tc>
        <w:tc>
          <w:tcPr>
            <w:tcW w:w="1361" w:type="dxa"/>
            <w:tcBorders>
              <w:top w:val="nil"/>
              <w:left w:val="nil"/>
              <w:bottom w:val="nil"/>
              <w:right w:val="nil"/>
            </w:tcBorders>
            <w:shd w:val="clear" w:color="auto" w:fill="auto"/>
            <w:vAlign w:val="bottom"/>
          </w:tcPr>
          <w:p w14:paraId="20888AE9" w14:textId="73FADA35" w:rsidR="00B5085E" w:rsidRPr="00C935A5" w:rsidRDefault="00B5085E" w:rsidP="00D00AD6">
            <w:pPr>
              <w:spacing w:before="40" w:after="20"/>
              <w:jc w:val="center"/>
              <w:rPr>
                <w:rFonts w:cs="Arial"/>
                <w:sz w:val="18"/>
                <w:szCs w:val="18"/>
              </w:rPr>
            </w:pPr>
            <w:r w:rsidRPr="00B5085E">
              <w:rPr>
                <w:rFonts w:cs="Arial"/>
                <w:sz w:val="18"/>
                <w:szCs w:val="18"/>
              </w:rPr>
              <w:t>0.939</w:t>
            </w:r>
          </w:p>
        </w:tc>
      </w:tr>
      <w:tr w:rsidR="00B5085E" w:rsidRPr="00B5085E" w14:paraId="4458A407" w14:textId="77777777" w:rsidTr="00CC7DEF">
        <w:trPr>
          <w:trHeight w:val="240"/>
        </w:trPr>
        <w:tc>
          <w:tcPr>
            <w:tcW w:w="2268" w:type="dxa"/>
            <w:tcBorders>
              <w:top w:val="nil"/>
              <w:left w:val="nil"/>
              <w:bottom w:val="nil"/>
              <w:right w:val="single" w:sz="18" w:space="0" w:color="0070C0"/>
            </w:tcBorders>
            <w:shd w:val="clear" w:color="auto" w:fill="auto"/>
            <w:vAlign w:val="center"/>
          </w:tcPr>
          <w:p w14:paraId="5D5B0640" w14:textId="77777777" w:rsidR="00B5085E" w:rsidRPr="00C935A5" w:rsidRDefault="00B5085E" w:rsidP="00B5085E">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0070C0"/>
              <w:bottom w:val="nil"/>
              <w:right w:val="nil"/>
            </w:tcBorders>
            <w:shd w:val="clear" w:color="auto" w:fill="auto"/>
            <w:vAlign w:val="bottom"/>
          </w:tcPr>
          <w:p w14:paraId="080BA41D" w14:textId="79922267" w:rsidR="00B5085E" w:rsidRPr="00C935A5" w:rsidRDefault="00B5085E" w:rsidP="00D00AD6">
            <w:pPr>
              <w:spacing w:before="40" w:after="20"/>
              <w:jc w:val="center"/>
              <w:rPr>
                <w:rFonts w:cs="Arial"/>
                <w:sz w:val="18"/>
                <w:szCs w:val="18"/>
              </w:rPr>
            </w:pPr>
            <w:r w:rsidRPr="00B5085E">
              <w:rPr>
                <w:rFonts w:cs="Arial"/>
                <w:sz w:val="18"/>
                <w:szCs w:val="18"/>
              </w:rPr>
              <w:t>0.842</w:t>
            </w:r>
          </w:p>
        </w:tc>
        <w:tc>
          <w:tcPr>
            <w:tcW w:w="1361" w:type="dxa"/>
            <w:tcBorders>
              <w:top w:val="nil"/>
              <w:left w:val="nil"/>
              <w:bottom w:val="nil"/>
              <w:right w:val="nil"/>
            </w:tcBorders>
            <w:shd w:val="clear" w:color="auto" w:fill="auto"/>
            <w:vAlign w:val="bottom"/>
          </w:tcPr>
          <w:p w14:paraId="41A39E5D" w14:textId="763ED30F" w:rsidR="00B5085E" w:rsidRPr="00C935A5" w:rsidRDefault="00B5085E" w:rsidP="00D00AD6">
            <w:pPr>
              <w:spacing w:before="40" w:after="20"/>
              <w:jc w:val="center"/>
              <w:rPr>
                <w:rFonts w:cs="Arial"/>
                <w:sz w:val="18"/>
                <w:szCs w:val="18"/>
              </w:rPr>
            </w:pPr>
            <w:r w:rsidRPr="00B5085E">
              <w:rPr>
                <w:rFonts w:cs="Arial"/>
                <w:sz w:val="18"/>
                <w:szCs w:val="18"/>
              </w:rPr>
              <w:t>0.939</w:t>
            </w:r>
          </w:p>
        </w:tc>
        <w:tc>
          <w:tcPr>
            <w:tcW w:w="1361" w:type="dxa"/>
            <w:tcBorders>
              <w:top w:val="nil"/>
              <w:left w:val="nil"/>
              <w:bottom w:val="nil"/>
              <w:right w:val="nil"/>
            </w:tcBorders>
            <w:vAlign w:val="bottom"/>
          </w:tcPr>
          <w:p w14:paraId="3CFF279B" w14:textId="6333DA36" w:rsidR="00B5085E" w:rsidRPr="00C935A5" w:rsidRDefault="00B5085E" w:rsidP="00D00AD6">
            <w:pPr>
              <w:spacing w:before="40" w:after="20"/>
              <w:jc w:val="center"/>
              <w:rPr>
                <w:rFonts w:cs="Arial"/>
                <w:sz w:val="18"/>
                <w:szCs w:val="18"/>
              </w:rPr>
            </w:pPr>
            <w:r w:rsidRPr="00B5085E">
              <w:rPr>
                <w:rFonts w:cs="Arial"/>
                <w:sz w:val="18"/>
                <w:szCs w:val="18"/>
              </w:rPr>
              <w:t>1.161</w:t>
            </w:r>
          </w:p>
        </w:tc>
        <w:tc>
          <w:tcPr>
            <w:tcW w:w="1361" w:type="dxa"/>
            <w:tcBorders>
              <w:top w:val="nil"/>
              <w:left w:val="nil"/>
              <w:bottom w:val="nil"/>
              <w:right w:val="nil"/>
            </w:tcBorders>
            <w:vAlign w:val="bottom"/>
          </w:tcPr>
          <w:p w14:paraId="239F4CA3" w14:textId="57473BE2" w:rsidR="00B5085E" w:rsidRPr="00C935A5" w:rsidRDefault="00B5085E" w:rsidP="00D00AD6">
            <w:pPr>
              <w:spacing w:before="40" w:after="20"/>
              <w:jc w:val="center"/>
              <w:rPr>
                <w:rFonts w:cs="Arial"/>
                <w:sz w:val="18"/>
                <w:szCs w:val="18"/>
              </w:rPr>
            </w:pPr>
            <w:r w:rsidRPr="00B5085E">
              <w:rPr>
                <w:rFonts w:cs="Arial"/>
                <w:sz w:val="18"/>
                <w:szCs w:val="18"/>
              </w:rPr>
              <w:t>0.874</w:t>
            </w:r>
          </w:p>
        </w:tc>
        <w:tc>
          <w:tcPr>
            <w:tcW w:w="1361" w:type="dxa"/>
            <w:tcBorders>
              <w:top w:val="nil"/>
              <w:left w:val="nil"/>
              <w:bottom w:val="nil"/>
              <w:right w:val="nil"/>
            </w:tcBorders>
            <w:shd w:val="clear" w:color="auto" w:fill="auto"/>
            <w:vAlign w:val="bottom"/>
          </w:tcPr>
          <w:p w14:paraId="314BCF33" w14:textId="62D12704" w:rsidR="00B5085E" w:rsidRPr="00C935A5" w:rsidRDefault="00B5085E" w:rsidP="00D00AD6">
            <w:pPr>
              <w:spacing w:before="40" w:after="20"/>
              <w:jc w:val="center"/>
              <w:rPr>
                <w:rFonts w:cs="Arial"/>
                <w:sz w:val="18"/>
                <w:szCs w:val="18"/>
              </w:rPr>
            </w:pPr>
            <w:r w:rsidRPr="00B5085E">
              <w:rPr>
                <w:rFonts w:cs="Arial"/>
                <w:sz w:val="18"/>
                <w:szCs w:val="18"/>
              </w:rPr>
              <w:t>0.928</w:t>
            </w:r>
          </w:p>
        </w:tc>
      </w:tr>
      <w:tr w:rsidR="00B5085E" w:rsidRPr="00B5085E" w14:paraId="66A52035" w14:textId="77777777" w:rsidTr="00CC7DEF">
        <w:trPr>
          <w:trHeight w:val="240"/>
        </w:trPr>
        <w:tc>
          <w:tcPr>
            <w:tcW w:w="2268" w:type="dxa"/>
            <w:tcBorders>
              <w:top w:val="nil"/>
              <w:left w:val="nil"/>
              <w:bottom w:val="nil"/>
              <w:right w:val="single" w:sz="18" w:space="0" w:color="0070C0"/>
            </w:tcBorders>
            <w:shd w:val="clear" w:color="auto" w:fill="auto"/>
            <w:vAlign w:val="center"/>
          </w:tcPr>
          <w:p w14:paraId="17998BD8" w14:textId="77777777" w:rsidR="00B5085E" w:rsidRPr="00C935A5" w:rsidRDefault="00B5085E" w:rsidP="00B5085E">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0070C0"/>
              <w:bottom w:val="nil"/>
              <w:right w:val="nil"/>
            </w:tcBorders>
            <w:shd w:val="clear" w:color="auto" w:fill="auto"/>
            <w:vAlign w:val="bottom"/>
          </w:tcPr>
          <w:p w14:paraId="78969523" w14:textId="0CD29D19" w:rsidR="00B5085E" w:rsidRPr="00C935A5" w:rsidRDefault="00B5085E" w:rsidP="00D00AD6">
            <w:pPr>
              <w:spacing w:before="40" w:after="20"/>
              <w:jc w:val="center"/>
              <w:rPr>
                <w:rFonts w:cs="Arial"/>
                <w:sz w:val="18"/>
                <w:szCs w:val="18"/>
              </w:rPr>
            </w:pPr>
            <w:r w:rsidRPr="00B5085E">
              <w:rPr>
                <w:rFonts w:cs="Arial"/>
                <w:sz w:val="18"/>
                <w:szCs w:val="18"/>
              </w:rPr>
              <w:t>0.835</w:t>
            </w:r>
          </w:p>
        </w:tc>
        <w:tc>
          <w:tcPr>
            <w:tcW w:w="1361" w:type="dxa"/>
            <w:tcBorders>
              <w:top w:val="nil"/>
              <w:left w:val="nil"/>
              <w:bottom w:val="nil"/>
              <w:right w:val="nil"/>
            </w:tcBorders>
            <w:shd w:val="clear" w:color="auto" w:fill="auto"/>
            <w:vAlign w:val="bottom"/>
          </w:tcPr>
          <w:p w14:paraId="43E45E58" w14:textId="06E176FE" w:rsidR="00B5085E" w:rsidRPr="00C935A5" w:rsidRDefault="00B5085E" w:rsidP="00D00AD6">
            <w:pPr>
              <w:spacing w:before="40" w:after="20"/>
              <w:jc w:val="center"/>
              <w:rPr>
                <w:rFonts w:cs="Arial"/>
                <w:sz w:val="18"/>
                <w:szCs w:val="18"/>
              </w:rPr>
            </w:pPr>
            <w:r w:rsidRPr="00B5085E">
              <w:rPr>
                <w:rFonts w:cs="Arial"/>
                <w:sz w:val="18"/>
                <w:szCs w:val="18"/>
              </w:rPr>
              <w:t>0.945</w:t>
            </w:r>
          </w:p>
        </w:tc>
        <w:tc>
          <w:tcPr>
            <w:tcW w:w="1361" w:type="dxa"/>
            <w:tcBorders>
              <w:top w:val="nil"/>
              <w:left w:val="nil"/>
              <w:bottom w:val="nil"/>
              <w:right w:val="nil"/>
            </w:tcBorders>
            <w:vAlign w:val="bottom"/>
          </w:tcPr>
          <w:p w14:paraId="2B042EE9" w14:textId="129E9683" w:rsidR="00B5085E" w:rsidRPr="00C935A5" w:rsidRDefault="00B5085E" w:rsidP="00D00AD6">
            <w:pPr>
              <w:spacing w:before="40" w:after="20"/>
              <w:jc w:val="center"/>
              <w:rPr>
                <w:rFonts w:cs="Arial"/>
                <w:sz w:val="18"/>
                <w:szCs w:val="18"/>
              </w:rPr>
            </w:pPr>
            <w:r w:rsidRPr="00B5085E">
              <w:rPr>
                <w:rFonts w:cs="Arial"/>
                <w:sz w:val="18"/>
                <w:szCs w:val="18"/>
              </w:rPr>
              <w:t>1.046</w:t>
            </w:r>
          </w:p>
        </w:tc>
        <w:tc>
          <w:tcPr>
            <w:tcW w:w="1361" w:type="dxa"/>
            <w:tcBorders>
              <w:top w:val="nil"/>
              <w:left w:val="nil"/>
              <w:bottom w:val="nil"/>
              <w:right w:val="nil"/>
            </w:tcBorders>
            <w:vAlign w:val="bottom"/>
          </w:tcPr>
          <w:p w14:paraId="5A886B6C" w14:textId="6900E7D2" w:rsidR="00B5085E" w:rsidRPr="00C935A5" w:rsidRDefault="00B5085E" w:rsidP="00D00AD6">
            <w:pPr>
              <w:spacing w:before="40" w:after="20"/>
              <w:jc w:val="center"/>
              <w:rPr>
                <w:rFonts w:cs="Arial"/>
                <w:sz w:val="18"/>
                <w:szCs w:val="18"/>
              </w:rPr>
            </w:pPr>
            <w:r w:rsidRPr="00B5085E">
              <w:rPr>
                <w:rFonts w:cs="Arial"/>
                <w:sz w:val="18"/>
                <w:szCs w:val="18"/>
              </w:rPr>
              <w:t>0.793</w:t>
            </w:r>
          </w:p>
        </w:tc>
        <w:tc>
          <w:tcPr>
            <w:tcW w:w="1361" w:type="dxa"/>
            <w:tcBorders>
              <w:top w:val="nil"/>
              <w:left w:val="nil"/>
              <w:bottom w:val="nil"/>
              <w:right w:val="nil"/>
            </w:tcBorders>
            <w:shd w:val="clear" w:color="auto" w:fill="auto"/>
            <w:vAlign w:val="bottom"/>
          </w:tcPr>
          <w:p w14:paraId="3E8DF2B7" w14:textId="62CA4106" w:rsidR="00B5085E" w:rsidRPr="00C935A5" w:rsidRDefault="00B5085E" w:rsidP="00D00AD6">
            <w:pPr>
              <w:spacing w:before="40" w:after="20"/>
              <w:jc w:val="center"/>
              <w:rPr>
                <w:rFonts w:cs="Arial"/>
                <w:sz w:val="18"/>
                <w:szCs w:val="18"/>
              </w:rPr>
            </w:pPr>
            <w:r w:rsidRPr="00B5085E">
              <w:rPr>
                <w:rFonts w:cs="Arial"/>
                <w:sz w:val="18"/>
                <w:szCs w:val="18"/>
              </w:rPr>
              <w:t>0.939</w:t>
            </w:r>
          </w:p>
        </w:tc>
      </w:tr>
      <w:tr w:rsidR="00B5085E" w:rsidRPr="00B5085E" w14:paraId="038887DF"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7D18744" w14:textId="77777777" w:rsidR="00B5085E" w:rsidRPr="00C935A5" w:rsidRDefault="00B5085E" w:rsidP="00B5085E">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0070C0"/>
              <w:bottom w:val="nil"/>
              <w:right w:val="nil"/>
            </w:tcBorders>
            <w:shd w:val="clear" w:color="auto" w:fill="auto"/>
            <w:vAlign w:val="bottom"/>
          </w:tcPr>
          <w:p w14:paraId="6C3F18C3" w14:textId="042D65F0" w:rsidR="00B5085E" w:rsidRPr="00C935A5" w:rsidRDefault="00B5085E" w:rsidP="00D00AD6">
            <w:pPr>
              <w:spacing w:before="40" w:after="20"/>
              <w:jc w:val="center"/>
              <w:rPr>
                <w:rFonts w:cs="Arial"/>
                <w:sz w:val="18"/>
                <w:szCs w:val="18"/>
              </w:rPr>
            </w:pPr>
            <w:r w:rsidRPr="00B5085E">
              <w:rPr>
                <w:rFonts w:cs="Arial"/>
                <w:sz w:val="18"/>
                <w:szCs w:val="18"/>
              </w:rPr>
              <w:t>1.507</w:t>
            </w:r>
          </w:p>
        </w:tc>
        <w:tc>
          <w:tcPr>
            <w:tcW w:w="1361" w:type="dxa"/>
            <w:tcBorders>
              <w:top w:val="nil"/>
              <w:left w:val="nil"/>
              <w:bottom w:val="nil"/>
              <w:right w:val="nil"/>
            </w:tcBorders>
            <w:shd w:val="clear" w:color="auto" w:fill="auto"/>
            <w:vAlign w:val="bottom"/>
          </w:tcPr>
          <w:p w14:paraId="4BA5E19B" w14:textId="5CAC6B19" w:rsidR="00B5085E" w:rsidRPr="00C935A5" w:rsidRDefault="00B5085E" w:rsidP="00D00AD6">
            <w:pPr>
              <w:spacing w:before="40" w:after="20"/>
              <w:jc w:val="center"/>
              <w:rPr>
                <w:rFonts w:cs="Arial"/>
                <w:sz w:val="18"/>
                <w:szCs w:val="18"/>
              </w:rPr>
            </w:pPr>
            <w:r w:rsidRPr="00B5085E">
              <w:rPr>
                <w:rFonts w:cs="Arial"/>
                <w:sz w:val="18"/>
                <w:szCs w:val="18"/>
              </w:rPr>
              <w:t>1.231</w:t>
            </w:r>
          </w:p>
        </w:tc>
        <w:tc>
          <w:tcPr>
            <w:tcW w:w="1361" w:type="dxa"/>
            <w:tcBorders>
              <w:top w:val="nil"/>
              <w:left w:val="nil"/>
              <w:bottom w:val="nil"/>
              <w:right w:val="nil"/>
            </w:tcBorders>
            <w:vAlign w:val="bottom"/>
          </w:tcPr>
          <w:p w14:paraId="35CCDF63" w14:textId="5D957FC9" w:rsidR="00B5085E" w:rsidRPr="00C935A5" w:rsidRDefault="00B5085E" w:rsidP="00D00AD6">
            <w:pPr>
              <w:spacing w:before="40" w:after="20"/>
              <w:jc w:val="center"/>
              <w:rPr>
                <w:rFonts w:cs="Arial"/>
                <w:sz w:val="18"/>
                <w:szCs w:val="18"/>
              </w:rPr>
            </w:pPr>
            <w:r w:rsidRPr="00B5085E">
              <w:rPr>
                <w:rFonts w:cs="Arial"/>
                <w:sz w:val="18"/>
                <w:szCs w:val="18"/>
              </w:rPr>
              <w:t>1.017</w:t>
            </w:r>
          </w:p>
        </w:tc>
        <w:tc>
          <w:tcPr>
            <w:tcW w:w="1361" w:type="dxa"/>
            <w:tcBorders>
              <w:top w:val="nil"/>
              <w:left w:val="nil"/>
              <w:bottom w:val="nil"/>
              <w:right w:val="nil"/>
            </w:tcBorders>
            <w:vAlign w:val="bottom"/>
          </w:tcPr>
          <w:p w14:paraId="0FA297E8" w14:textId="4B543CD4" w:rsidR="00B5085E" w:rsidRPr="00C935A5" w:rsidRDefault="00B5085E" w:rsidP="00D00AD6">
            <w:pPr>
              <w:spacing w:before="40" w:after="20"/>
              <w:jc w:val="center"/>
              <w:rPr>
                <w:rFonts w:cs="Arial"/>
                <w:sz w:val="18"/>
                <w:szCs w:val="18"/>
              </w:rPr>
            </w:pPr>
            <w:r w:rsidRPr="00B5085E">
              <w:rPr>
                <w:rFonts w:cs="Arial"/>
                <w:sz w:val="18"/>
                <w:szCs w:val="18"/>
              </w:rPr>
              <w:t>1.274</w:t>
            </w:r>
          </w:p>
        </w:tc>
        <w:tc>
          <w:tcPr>
            <w:tcW w:w="1361" w:type="dxa"/>
            <w:tcBorders>
              <w:top w:val="nil"/>
              <w:left w:val="nil"/>
              <w:bottom w:val="nil"/>
              <w:right w:val="nil"/>
            </w:tcBorders>
            <w:shd w:val="clear" w:color="auto" w:fill="auto"/>
            <w:vAlign w:val="bottom"/>
          </w:tcPr>
          <w:p w14:paraId="6BAA68EF" w14:textId="79AE5FB0" w:rsidR="00B5085E" w:rsidRPr="00C935A5" w:rsidRDefault="00B5085E" w:rsidP="00D00AD6">
            <w:pPr>
              <w:spacing w:before="40" w:after="20"/>
              <w:jc w:val="center"/>
              <w:rPr>
                <w:rFonts w:cs="Arial"/>
                <w:sz w:val="18"/>
                <w:szCs w:val="18"/>
              </w:rPr>
            </w:pPr>
            <w:r w:rsidRPr="00B5085E">
              <w:rPr>
                <w:rFonts w:cs="Arial"/>
                <w:sz w:val="18"/>
                <w:szCs w:val="18"/>
              </w:rPr>
              <w:t>1.020</w:t>
            </w:r>
          </w:p>
        </w:tc>
      </w:tr>
      <w:tr w:rsidR="00B5085E" w:rsidRPr="00B5085E" w14:paraId="3F01B4E6"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7D130FB" w14:textId="77777777" w:rsidR="00B5085E" w:rsidRPr="00C935A5" w:rsidRDefault="00B5085E" w:rsidP="00B5085E">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0070C0"/>
              <w:bottom w:val="nil"/>
              <w:right w:val="nil"/>
            </w:tcBorders>
            <w:shd w:val="clear" w:color="auto" w:fill="auto"/>
            <w:vAlign w:val="bottom"/>
          </w:tcPr>
          <w:p w14:paraId="1F50E527" w14:textId="3199D880" w:rsidR="00B5085E" w:rsidRPr="00C935A5" w:rsidRDefault="00B5085E" w:rsidP="00D00AD6">
            <w:pPr>
              <w:spacing w:before="40" w:after="20"/>
              <w:jc w:val="center"/>
              <w:rPr>
                <w:rFonts w:cs="Arial"/>
                <w:sz w:val="18"/>
                <w:szCs w:val="18"/>
              </w:rPr>
            </w:pPr>
            <w:r w:rsidRPr="00B5085E">
              <w:rPr>
                <w:rFonts w:cs="Arial"/>
                <w:sz w:val="18"/>
                <w:szCs w:val="18"/>
              </w:rPr>
              <w:t>0.827</w:t>
            </w:r>
          </w:p>
        </w:tc>
        <w:tc>
          <w:tcPr>
            <w:tcW w:w="1361" w:type="dxa"/>
            <w:tcBorders>
              <w:top w:val="nil"/>
              <w:left w:val="nil"/>
              <w:bottom w:val="nil"/>
              <w:right w:val="nil"/>
            </w:tcBorders>
            <w:shd w:val="clear" w:color="auto" w:fill="auto"/>
            <w:vAlign w:val="bottom"/>
          </w:tcPr>
          <w:p w14:paraId="7D73C615" w14:textId="76138030" w:rsidR="00B5085E" w:rsidRPr="00C935A5" w:rsidRDefault="00B5085E" w:rsidP="00D00AD6">
            <w:pPr>
              <w:spacing w:before="40" w:after="20"/>
              <w:jc w:val="center"/>
              <w:rPr>
                <w:rFonts w:cs="Arial"/>
                <w:sz w:val="18"/>
                <w:szCs w:val="18"/>
              </w:rPr>
            </w:pPr>
            <w:r w:rsidRPr="00B5085E">
              <w:rPr>
                <w:rFonts w:cs="Arial"/>
                <w:sz w:val="18"/>
                <w:szCs w:val="18"/>
              </w:rPr>
              <w:t>0.890</w:t>
            </w:r>
          </w:p>
        </w:tc>
        <w:tc>
          <w:tcPr>
            <w:tcW w:w="1361" w:type="dxa"/>
            <w:tcBorders>
              <w:top w:val="nil"/>
              <w:left w:val="nil"/>
              <w:bottom w:val="nil"/>
              <w:right w:val="nil"/>
            </w:tcBorders>
            <w:vAlign w:val="bottom"/>
          </w:tcPr>
          <w:p w14:paraId="5D830751" w14:textId="65299B89" w:rsidR="00B5085E" w:rsidRPr="00C935A5" w:rsidRDefault="00B5085E" w:rsidP="00D00AD6">
            <w:pPr>
              <w:spacing w:before="40" w:after="20"/>
              <w:jc w:val="center"/>
              <w:rPr>
                <w:rFonts w:cs="Arial"/>
                <w:sz w:val="18"/>
                <w:szCs w:val="18"/>
              </w:rPr>
            </w:pPr>
            <w:r w:rsidRPr="00B5085E">
              <w:rPr>
                <w:rFonts w:cs="Arial"/>
                <w:sz w:val="18"/>
                <w:szCs w:val="18"/>
              </w:rPr>
              <w:t>1.089</w:t>
            </w:r>
          </w:p>
        </w:tc>
        <w:tc>
          <w:tcPr>
            <w:tcW w:w="1361" w:type="dxa"/>
            <w:tcBorders>
              <w:top w:val="nil"/>
              <w:left w:val="nil"/>
              <w:bottom w:val="nil"/>
              <w:right w:val="nil"/>
            </w:tcBorders>
            <w:vAlign w:val="bottom"/>
          </w:tcPr>
          <w:p w14:paraId="06BC99A7" w14:textId="0840B868" w:rsidR="00B5085E" w:rsidRPr="00C935A5" w:rsidRDefault="00B5085E" w:rsidP="00D00AD6">
            <w:pPr>
              <w:spacing w:before="40" w:after="20"/>
              <w:jc w:val="center"/>
              <w:rPr>
                <w:rFonts w:cs="Arial"/>
                <w:sz w:val="18"/>
                <w:szCs w:val="18"/>
              </w:rPr>
            </w:pPr>
            <w:r w:rsidRPr="00B5085E">
              <w:rPr>
                <w:rFonts w:cs="Arial"/>
                <w:sz w:val="18"/>
                <w:szCs w:val="18"/>
              </w:rPr>
              <w:t>0.873</w:t>
            </w:r>
          </w:p>
        </w:tc>
        <w:tc>
          <w:tcPr>
            <w:tcW w:w="1361" w:type="dxa"/>
            <w:tcBorders>
              <w:top w:val="nil"/>
              <w:left w:val="nil"/>
              <w:bottom w:val="nil"/>
              <w:right w:val="nil"/>
            </w:tcBorders>
            <w:shd w:val="clear" w:color="auto" w:fill="auto"/>
            <w:vAlign w:val="bottom"/>
          </w:tcPr>
          <w:p w14:paraId="0C5F4C60" w14:textId="35EF14E5" w:rsidR="00B5085E" w:rsidRPr="00C935A5" w:rsidRDefault="00B5085E" w:rsidP="00D00AD6">
            <w:pPr>
              <w:spacing w:before="40" w:after="20"/>
              <w:jc w:val="center"/>
              <w:rPr>
                <w:rFonts w:cs="Arial"/>
                <w:sz w:val="18"/>
                <w:szCs w:val="18"/>
              </w:rPr>
            </w:pPr>
            <w:r w:rsidRPr="00B5085E">
              <w:rPr>
                <w:rFonts w:cs="Arial"/>
                <w:sz w:val="18"/>
                <w:szCs w:val="18"/>
              </w:rPr>
              <w:t>0.939</w:t>
            </w:r>
          </w:p>
        </w:tc>
      </w:tr>
      <w:tr w:rsidR="00B5085E" w:rsidRPr="00B5085E" w14:paraId="1A328C2D" w14:textId="77777777" w:rsidTr="00CC7DEF">
        <w:trPr>
          <w:trHeight w:val="240"/>
        </w:trPr>
        <w:tc>
          <w:tcPr>
            <w:tcW w:w="2268" w:type="dxa"/>
            <w:tcBorders>
              <w:top w:val="nil"/>
              <w:left w:val="nil"/>
              <w:bottom w:val="nil"/>
              <w:right w:val="single" w:sz="18" w:space="0" w:color="0070C0"/>
            </w:tcBorders>
            <w:shd w:val="clear" w:color="auto" w:fill="auto"/>
            <w:vAlign w:val="center"/>
          </w:tcPr>
          <w:p w14:paraId="3F85B3F8" w14:textId="77777777" w:rsidR="00B5085E" w:rsidRPr="00C935A5" w:rsidRDefault="00B5085E" w:rsidP="00B5085E">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0070C0"/>
              <w:bottom w:val="nil"/>
              <w:right w:val="nil"/>
            </w:tcBorders>
            <w:shd w:val="clear" w:color="auto" w:fill="auto"/>
            <w:vAlign w:val="bottom"/>
          </w:tcPr>
          <w:p w14:paraId="075617D3" w14:textId="300167FD" w:rsidR="00B5085E" w:rsidRPr="00C935A5" w:rsidRDefault="00B5085E" w:rsidP="00D00AD6">
            <w:pPr>
              <w:spacing w:before="40" w:after="20"/>
              <w:jc w:val="center"/>
              <w:rPr>
                <w:rFonts w:cs="Arial"/>
                <w:sz w:val="18"/>
                <w:szCs w:val="18"/>
              </w:rPr>
            </w:pPr>
            <w:r w:rsidRPr="00B5085E">
              <w:rPr>
                <w:rFonts w:cs="Arial"/>
                <w:sz w:val="18"/>
                <w:szCs w:val="18"/>
              </w:rPr>
              <w:t>1.075</w:t>
            </w:r>
          </w:p>
        </w:tc>
        <w:tc>
          <w:tcPr>
            <w:tcW w:w="1361" w:type="dxa"/>
            <w:tcBorders>
              <w:top w:val="nil"/>
              <w:left w:val="nil"/>
              <w:bottom w:val="nil"/>
              <w:right w:val="nil"/>
            </w:tcBorders>
            <w:shd w:val="clear" w:color="auto" w:fill="auto"/>
            <w:vAlign w:val="bottom"/>
          </w:tcPr>
          <w:p w14:paraId="0CDCAE41" w14:textId="40FF23BC" w:rsidR="00B5085E" w:rsidRPr="00C935A5" w:rsidRDefault="00B5085E" w:rsidP="00D00AD6">
            <w:pPr>
              <w:spacing w:before="40" w:after="20"/>
              <w:jc w:val="center"/>
              <w:rPr>
                <w:rFonts w:cs="Arial"/>
                <w:sz w:val="18"/>
                <w:szCs w:val="18"/>
              </w:rPr>
            </w:pPr>
            <w:r w:rsidRPr="00B5085E">
              <w:rPr>
                <w:rFonts w:cs="Arial"/>
                <w:sz w:val="18"/>
                <w:szCs w:val="18"/>
              </w:rPr>
              <w:t>1.201</w:t>
            </w:r>
          </w:p>
        </w:tc>
        <w:tc>
          <w:tcPr>
            <w:tcW w:w="1361" w:type="dxa"/>
            <w:tcBorders>
              <w:top w:val="nil"/>
              <w:left w:val="nil"/>
              <w:bottom w:val="nil"/>
              <w:right w:val="nil"/>
            </w:tcBorders>
            <w:vAlign w:val="bottom"/>
          </w:tcPr>
          <w:p w14:paraId="0915BAB9" w14:textId="170AC070" w:rsidR="00B5085E" w:rsidRPr="00C935A5" w:rsidRDefault="00B5085E" w:rsidP="00D00AD6">
            <w:pPr>
              <w:spacing w:before="40" w:after="20"/>
              <w:jc w:val="center"/>
              <w:rPr>
                <w:rFonts w:cs="Arial"/>
                <w:sz w:val="18"/>
                <w:szCs w:val="18"/>
              </w:rPr>
            </w:pPr>
            <w:r w:rsidRPr="00B5085E">
              <w:rPr>
                <w:rFonts w:cs="Arial"/>
                <w:sz w:val="18"/>
                <w:szCs w:val="18"/>
              </w:rPr>
              <w:t>1.446</w:t>
            </w:r>
          </w:p>
        </w:tc>
        <w:tc>
          <w:tcPr>
            <w:tcW w:w="1361" w:type="dxa"/>
            <w:tcBorders>
              <w:top w:val="nil"/>
              <w:left w:val="nil"/>
              <w:bottom w:val="nil"/>
              <w:right w:val="nil"/>
            </w:tcBorders>
            <w:vAlign w:val="bottom"/>
          </w:tcPr>
          <w:p w14:paraId="21A90D25" w14:textId="128533B3" w:rsidR="00B5085E" w:rsidRPr="00C935A5" w:rsidRDefault="00B5085E" w:rsidP="00D00AD6">
            <w:pPr>
              <w:spacing w:before="40" w:after="20"/>
              <w:jc w:val="center"/>
              <w:rPr>
                <w:rFonts w:cs="Arial"/>
                <w:sz w:val="18"/>
                <w:szCs w:val="18"/>
              </w:rPr>
            </w:pPr>
            <w:r w:rsidRPr="00B5085E">
              <w:rPr>
                <w:rFonts w:cs="Arial"/>
                <w:sz w:val="18"/>
                <w:szCs w:val="18"/>
              </w:rPr>
              <w:t>1.275</w:t>
            </w:r>
          </w:p>
        </w:tc>
        <w:tc>
          <w:tcPr>
            <w:tcW w:w="1361" w:type="dxa"/>
            <w:tcBorders>
              <w:top w:val="nil"/>
              <w:left w:val="nil"/>
              <w:bottom w:val="nil"/>
              <w:right w:val="nil"/>
            </w:tcBorders>
            <w:shd w:val="clear" w:color="auto" w:fill="auto"/>
            <w:vAlign w:val="bottom"/>
          </w:tcPr>
          <w:p w14:paraId="6D6A1849" w14:textId="1B1D178C" w:rsidR="00B5085E" w:rsidRPr="00C935A5" w:rsidRDefault="00B5085E" w:rsidP="00D00AD6">
            <w:pPr>
              <w:spacing w:before="40" w:after="20"/>
              <w:jc w:val="center"/>
              <w:rPr>
                <w:rFonts w:cs="Arial"/>
                <w:sz w:val="18"/>
                <w:szCs w:val="18"/>
              </w:rPr>
            </w:pPr>
            <w:r w:rsidRPr="00B5085E">
              <w:rPr>
                <w:rFonts w:cs="Arial"/>
                <w:sz w:val="18"/>
                <w:szCs w:val="18"/>
              </w:rPr>
              <w:t>0.942</w:t>
            </w:r>
          </w:p>
        </w:tc>
      </w:tr>
      <w:tr w:rsidR="00B5085E" w:rsidRPr="00B5085E" w14:paraId="5F7E4030"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038644E" w14:textId="77777777" w:rsidR="00B5085E" w:rsidRPr="00C935A5" w:rsidRDefault="00B5085E" w:rsidP="00B5085E">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0070C0"/>
              <w:bottom w:val="nil"/>
              <w:right w:val="nil"/>
            </w:tcBorders>
            <w:shd w:val="clear" w:color="auto" w:fill="auto"/>
            <w:vAlign w:val="bottom"/>
          </w:tcPr>
          <w:p w14:paraId="2E6CC287" w14:textId="461D0E35" w:rsidR="00B5085E" w:rsidRPr="00C935A5" w:rsidRDefault="00B5085E" w:rsidP="00D00AD6">
            <w:pPr>
              <w:spacing w:before="40" w:after="20"/>
              <w:jc w:val="center"/>
              <w:rPr>
                <w:rFonts w:cs="Arial"/>
                <w:sz w:val="18"/>
                <w:szCs w:val="18"/>
              </w:rPr>
            </w:pPr>
            <w:r w:rsidRPr="00B5085E">
              <w:rPr>
                <w:rFonts w:cs="Arial"/>
                <w:sz w:val="18"/>
                <w:szCs w:val="18"/>
              </w:rPr>
              <w:t>0.831</w:t>
            </w:r>
          </w:p>
        </w:tc>
        <w:tc>
          <w:tcPr>
            <w:tcW w:w="1361" w:type="dxa"/>
            <w:tcBorders>
              <w:top w:val="nil"/>
              <w:left w:val="nil"/>
              <w:bottom w:val="nil"/>
              <w:right w:val="nil"/>
            </w:tcBorders>
            <w:shd w:val="clear" w:color="auto" w:fill="auto"/>
            <w:vAlign w:val="bottom"/>
          </w:tcPr>
          <w:p w14:paraId="1D6F85BE" w14:textId="63B6D182" w:rsidR="00B5085E" w:rsidRPr="00C935A5" w:rsidRDefault="00B5085E" w:rsidP="00D00AD6">
            <w:pPr>
              <w:spacing w:before="40" w:after="20"/>
              <w:jc w:val="center"/>
              <w:rPr>
                <w:rFonts w:cs="Arial"/>
                <w:sz w:val="18"/>
                <w:szCs w:val="18"/>
              </w:rPr>
            </w:pPr>
            <w:r w:rsidRPr="00B5085E">
              <w:rPr>
                <w:rFonts w:cs="Arial"/>
                <w:sz w:val="18"/>
                <w:szCs w:val="18"/>
              </w:rPr>
              <w:t>0.809</w:t>
            </w:r>
          </w:p>
        </w:tc>
        <w:tc>
          <w:tcPr>
            <w:tcW w:w="1361" w:type="dxa"/>
            <w:tcBorders>
              <w:top w:val="nil"/>
              <w:left w:val="nil"/>
              <w:bottom w:val="nil"/>
              <w:right w:val="nil"/>
            </w:tcBorders>
            <w:vAlign w:val="bottom"/>
          </w:tcPr>
          <w:p w14:paraId="5A6A958D" w14:textId="7790424A" w:rsidR="00B5085E" w:rsidRPr="00C935A5" w:rsidRDefault="00B5085E" w:rsidP="00D00AD6">
            <w:pPr>
              <w:spacing w:before="40" w:after="20"/>
              <w:jc w:val="center"/>
              <w:rPr>
                <w:rFonts w:cs="Arial"/>
                <w:sz w:val="18"/>
                <w:szCs w:val="18"/>
              </w:rPr>
            </w:pPr>
            <w:r w:rsidRPr="00B5085E">
              <w:rPr>
                <w:rFonts w:cs="Arial"/>
                <w:sz w:val="18"/>
                <w:szCs w:val="18"/>
              </w:rPr>
              <w:t>1.121</w:t>
            </w:r>
          </w:p>
        </w:tc>
        <w:tc>
          <w:tcPr>
            <w:tcW w:w="1361" w:type="dxa"/>
            <w:tcBorders>
              <w:top w:val="nil"/>
              <w:left w:val="nil"/>
              <w:bottom w:val="nil"/>
              <w:right w:val="nil"/>
            </w:tcBorders>
            <w:vAlign w:val="bottom"/>
          </w:tcPr>
          <w:p w14:paraId="45F81FA8" w14:textId="744BF775" w:rsidR="00B5085E" w:rsidRPr="00C935A5" w:rsidRDefault="00B5085E" w:rsidP="00D00AD6">
            <w:pPr>
              <w:spacing w:before="40" w:after="20"/>
              <w:jc w:val="center"/>
              <w:rPr>
                <w:rFonts w:cs="Arial"/>
                <w:sz w:val="18"/>
                <w:szCs w:val="18"/>
              </w:rPr>
            </w:pPr>
            <w:r w:rsidRPr="00B5085E">
              <w:rPr>
                <w:rFonts w:cs="Arial"/>
                <w:sz w:val="18"/>
                <w:szCs w:val="18"/>
              </w:rPr>
              <w:t>0.820</w:t>
            </w:r>
          </w:p>
        </w:tc>
        <w:tc>
          <w:tcPr>
            <w:tcW w:w="1361" w:type="dxa"/>
            <w:tcBorders>
              <w:top w:val="nil"/>
              <w:left w:val="nil"/>
              <w:bottom w:val="nil"/>
              <w:right w:val="nil"/>
            </w:tcBorders>
            <w:shd w:val="clear" w:color="auto" w:fill="auto"/>
            <w:vAlign w:val="bottom"/>
          </w:tcPr>
          <w:p w14:paraId="5AE35D46" w14:textId="216136F8" w:rsidR="00B5085E" w:rsidRPr="00C935A5" w:rsidRDefault="00B5085E" w:rsidP="00D00AD6">
            <w:pPr>
              <w:spacing w:before="40" w:after="20"/>
              <w:jc w:val="center"/>
              <w:rPr>
                <w:rFonts w:cs="Arial"/>
                <w:sz w:val="18"/>
                <w:szCs w:val="18"/>
              </w:rPr>
            </w:pPr>
            <w:r w:rsidRPr="00B5085E">
              <w:rPr>
                <w:rFonts w:cs="Arial"/>
                <w:sz w:val="18"/>
                <w:szCs w:val="18"/>
              </w:rPr>
              <w:t>0.951</w:t>
            </w:r>
          </w:p>
        </w:tc>
      </w:tr>
      <w:tr w:rsidR="00B5085E" w:rsidRPr="00B5085E" w14:paraId="32D3ECF2"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97151A6" w14:textId="77777777" w:rsidR="00B5085E" w:rsidRPr="00C935A5" w:rsidRDefault="00B5085E" w:rsidP="00B5085E">
            <w:pPr>
              <w:spacing w:before="40" w:after="20"/>
              <w:rPr>
                <w:rFonts w:cs="Arial"/>
                <w:sz w:val="18"/>
                <w:szCs w:val="18"/>
              </w:rPr>
            </w:pPr>
            <w:r w:rsidRPr="00C935A5">
              <w:rPr>
                <w:rFonts w:cs="Arial"/>
                <w:sz w:val="18"/>
                <w:szCs w:val="18"/>
              </w:rPr>
              <w:t>Towong S</w:t>
            </w:r>
          </w:p>
        </w:tc>
        <w:tc>
          <w:tcPr>
            <w:tcW w:w="1361" w:type="dxa"/>
            <w:tcBorders>
              <w:top w:val="nil"/>
              <w:left w:val="single" w:sz="18" w:space="0" w:color="0070C0"/>
              <w:bottom w:val="nil"/>
              <w:right w:val="nil"/>
            </w:tcBorders>
            <w:shd w:val="clear" w:color="auto" w:fill="auto"/>
            <w:vAlign w:val="bottom"/>
          </w:tcPr>
          <w:p w14:paraId="5B560979" w14:textId="29869E7D" w:rsidR="00B5085E" w:rsidRPr="00C935A5" w:rsidRDefault="00B5085E" w:rsidP="00D00AD6">
            <w:pPr>
              <w:spacing w:before="40" w:after="20"/>
              <w:jc w:val="center"/>
              <w:rPr>
                <w:rFonts w:cs="Arial"/>
                <w:sz w:val="18"/>
                <w:szCs w:val="18"/>
              </w:rPr>
            </w:pPr>
            <w:r w:rsidRPr="00B5085E">
              <w:rPr>
                <w:rFonts w:cs="Arial"/>
                <w:sz w:val="18"/>
                <w:szCs w:val="18"/>
              </w:rPr>
              <w:t>0.872</w:t>
            </w:r>
          </w:p>
        </w:tc>
        <w:tc>
          <w:tcPr>
            <w:tcW w:w="1361" w:type="dxa"/>
            <w:tcBorders>
              <w:top w:val="nil"/>
              <w:left w:val="nil"/>
              <w:bottom w:val="nil"/>
              <w:right w:val="nil"/>
            </w:tcBorders>
            <w:shd w:val="clear" w:color="auto" w:fill="auto"/>
            <w:vAlign w:val="bottom"/>
          </w:tcPr>
          <w:p w14:paraId="0EB63B54" w14:textId="2C7AE572" w:rsidR="00B5085E" w:rsidRPr="00C935A5" w:rsidRDefault="00B5085E" w:rsidP="00D00AD6">
            <w:pPr>
              <w:spacing w:before="40" w:after="20"/>
              <w:jc w:val="center"/>
              <w:rPr>
                <w:rFonts w:cs="Arial"/>
                <w:sz w:val="18"/>
                <w:szCs w:val="18"/>
              </w:rPr>
            </w:pPr>
            <w:r w:rsidRPr="00B5085E">
              <w:rPr>
                <w:rFonts w:cs="Arial"/>
                <w:sz w:val="18"/>
                <w:szCs w:val="18"/>
              </w:rPr>
              <w:t>0.945</w:t>
            </w:r>
          </w:p>
        </w:tc>
        <w:tc>
          <w:tcPr>
            <w:tcW w:w="1361" w:type="dxa"/>
            <w:tcBorders>
              <w:top w:val="nil"/>
              <w:left w:val="nil"/>
              <w:bottom w:val="nil"/>
              <w:right w:val="nil"/>
            </w:tcBorders>
            <w:vAlign w:val="bottom"/>
          </w:tcPr>
          <w:p w14:paraId="000ECD3A" w14:textId="01C11D8F" w:rsidR="00B5085E" w:rsidRPr="00C935A5" w:rsidRDefault="00B5085E" w:rsidP="00D00AD6">
            <w:pPr>
              <w:spacing w:before="40" w:after="20"/>
              <w:jc w:val="center"/>
              <w:rPr>
                <w:rFonts w:cs="Arial"/>
                <w:sz w:val="18"/>
                <w:szCs w:val="18"/>
              </w:rPr>
            </w:pPr>
            <w:r w:rsidRPr="00B5085E">
              <w:rPr>
                <w:rFonts w:cs="Arial"/>
                <w:sz w:val="18"/>
                <w:szCs w:val="18"/>
              </w:rPr>
              <w:t>1.099</w:t>
            </w:r>
          </w:p>
        </w:tc>
        <w:tc>
          <w:tcPr>
            <w:tcW w:w="1361" w:type="dxa"/>
            <w:tcBorders>
              <w:top w:val="nil"/>
              <w:left w:val="nil"/>
              <w:bottom w:val="nil"/>
              <w:right w:val="nil"/>
            </w:tcBorders>
            <w:vAlign w:val="bottom"/>
          </w:tcPr>
          <w:p w14:paraId="52E3D707" w14:textId="6897B3F0" w:rsidR="00B5085E" w:rsidRPr="00C935A5" w:rsidRDefault="00B5085E" w:rsidP="00D00AD6">
            <w:pPr>
              <w:spacing w:before="40" w:after="20"/>
              <w:jc w:val="center"/>
              <w:rPr>
                <w:rFonts w:cs="Arial"/>
                <w:sz w:val="18"/>
                <w:szCs w:val="18"/>
              </w:rPr>
            </w:pPr>
            <w:r w:rsidRPr="00B5085E">
              <w:rPr>
                <w:rFonts w:cs="Arial"/>
                <w:sz w:val="18"/>
                <w:szCs w:val="18"/>
              </w:rPr>
              <w:t>0.790</w:t>
            </w:r>
          </w:p>
        </w:tc>
        <w:tc>
          <w:tcPr>
            <w:tcW w:w="1361" w:type="dxa"/>
            <w:tcBorders>
              <w:top w:val="nil"/>
              <w:left w:val="nil"/>
              <w:bottom w:val="nil"/>
              <w:right w:val="nil"/>
            </w:tcBorders>
            <w:shd w:val="clear" w:color="auto" w:fill="auto"/>
            <w:vAlign w:val="bottom"/>
          </w:tcPr>
          <w:p w14:paraId="09BD00CA" w14:textId="1EDEF8DA" w:rsidR="00B5085E" w:rsidRPr="00C935A5" w:rsidRDefault="00B5085E" w:rsidP="00D00AD6">
            <w:pPr>
              <w:spacing w:before="40" w:after="20"/>
              <w:jc w:val="center"/>
              <w:rPr>
                <w:rFonts w:cs="Arial"/>
                <w:sz w:val="18"/>
                <w:szCs w:val="18"/>
              </w:rPr>
            </w:pPr>
            <w:r w:rsidRPr="00B5085E">
              <w:rPr>
                <w:rFonts w:cs="Arial"/>
                <w:sz w:val="18"/>
                <w:szCs w:val="18"/>
              </w:rPr>
              <w:t>0.925</w:t>
            </w:r>
          </w:p>
        </w:tc>
      </w:tr>
      <w:tr w:rsidR="00B5085E" w:rsidRPr="00B5085E" w14:paraId="7A65F48C"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735D629" w14:textId="77777777" w:rsidR="00B5085E" w:rsidRPr="00C935A5" w:rsidRDefault="00B5085E" w:rsidP="00B5085E">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0070C0"/>
              <w:bottom w:val="nil"/>
              <w:right w:val="nil"/>
            </w:tcBorders>
            <w:shd w:val="clear" w:color="auto" w:fill="auto"/>
            <w:vAlign w:val="bottom"/>
          </w:tcPr>
          <w:p w14:paraId="376598FE" w14:textId="6AFD7492" w:rsidR="00B5085E" w:rsidRPr="00C935A5" w:rsidRDefault="00B5085E" w:rsidP="00D00AD6">
            <w:pPr>
              <w:spacing w:before="40" w:after="20"/>
              <w:jc w:val="center"/>
              <w:rPr>
                <w:rFonts w:cs="Arial"/>
                <w:sz w:val="18"/>
                <w:szCs w:val="18"/>
              </w:rPr>
            </w:pPr>
            <w:r w:rsidRPr="00B5085E">
              <w:rPr>
                <w:rFonts w:cs="Arial"/>
                <w:sz w:val="18"/>
                <w:szCs w:val="18"/>
              </w:rPr>
              <w:t>0.868</w:t>
            </w:r>
          </w:p>
        </w:tc>
        <w:tc>
          <w:tcPr>
            <w:tcW w:w="1361" w:type="dxa"/>
            <w:tcBorders>
              <w:top w:val="nil"/>
              <w:left w:val="nil"/>
              <w:bottom w:val="nil"/>
              <w:right w:val="nil"/>
            </w:tcBorders>
            <w:shd w:val="clear" w:color="auto" w:fill="auto"/>
            <w:vAlign w:val="bottom"/>
          </w:tcPr>
          <w:p w14:paraId="4FAB27A8" w14:textId="186DF9C8" w:rsidR="00B5085E" w:rsidRPr="00C935A5" w:rsidRDefault="00B5085E" w:rsidP="00D00AD6">
            <w:pPr>
              <w:spacing w:before="40" w:after="20"/>
              <w:jc w:val="center"/>
              <w:rPr>
                <w:rFonts w:cs="Arial"/>
                <w:sz w:val="18"/>
                <w:szCs w:val="18"/>
              </w:rPr>
            </w:pPr>
            <w:r w:rsidRPr="00B5085E">
              <w:rPr>
                <w:rFonts w:cs="Arial"/>
                <w:sz w:val="18"/>
                <w:szCs w:val="18"/>
              </w:rPr>
              <w:t>0.917</w:t>
            </w:r>
          </w:p>
        </w:tc>
        <w:tc>
          <w:tcPr>
            <w:tcW w:w="1361" w:type="dxa"/>
            <w:tcBorders>
              <w:top w:val="nil"/>
              <w:left w:val="nil"/>
              <w:bottom w:val="nil"/>
              <w:right w:val="nil"/>
            </w:tcBorders>
            <w:vAlign w:val="bottom"/>
          </w:tcPr>
          <w:p w14:paraId="741D3AA2" w14:textId="4E142122" w:rsidR="00B5085E" w:rsidRPr="00C935A5" w:rsidRDefault="00B5085E" w:rsidP="00D00AD6">
            <w:pPr>
              <w:spacing w:before="40" w:after="20"/>
              <w:jc w:val="center"/>
              <w:rPr>
                <w:rFonts w:cs="Arial"/>
                <w:sz w:val="18"/>
                <w:szCs w:val="18"/>
              </w:rPr>
            </w:pPr>
            <w:r w:rsidRPr="00B5085E">
              <w:rPr>
                <w:rFonts w:cs="Arial"/>
                <w:sz w:val="18"/>
                <w:szCs w:val="18"/>
              </w:rPr>
              <w:t>1.083</w:t>
            </w:r>
          </w:p>
        </w:tc>
        <w:tc>
          <w:tcPr>
            <w:tcW w:w="1361" w:type="dxa"/>
            <w:tcBorders>
              <w:top w:val="nil"/>
              <w:left w:val="nil"/>
              <w:bottom w:val="nil"/>
              <w:right w:val="nil"/>
            </w:tcBorders>
            <w:vAlign w:val="bottom"/>
          </w:tcPr>
          <w:p w14:paraId="205F5A8E" w14:textId="7547E705" w:rsidR="00B5085E" w:rsidRPr="00C935A5" w:rsidRDefault="00B5085E" w:rsidP="00D00AD6">
            <w:pPr>
              <w:spacing w:before="40" w:after="20"/>
              <w:jc w:val="center"/>
              <w:rPr>
                <w:rFonts w:cs="Arial"/>
                <w:sz w:val="18"/>
                <w:szCs w:val="18"/>
              </w:rPr>
            </w:pPr>
            <w:r w:rsidRPr="00B5085E">
              <w:rPr>
                <w:rFonts w:cs="Arial"/>
                <w:sz w:val="18"/>
                <w:szCs w:val="18"/>
              </w:rPr>
              <w:t>0.891</w:t>
            </w:r>
          </w:p>
        </w:tc>
        <w:tc>
          <w:tcPr>
            <w:tcW w:w="1361" w:type="dxa"/>
            <w:tcBorders>
              <w:top w:val="nil"/>
              <w:left w:val="nil"/>
              <w:bottom w:val="nil"/>
              <w:right w:val="nil"/>
            </w:tcBorders>
            <w:shd w:val="clear" w:color="auto" w:fill="auto"/>
            <w:vAlign w:val="bottom"/>
          </w:tcPr>
          <w:p w14:paraId="0521BD40" w14:textId="6276AA91" w:rsidR="00B5085E" w:rsidRPr="00C935A5" w:rsidRDefault="00B5085E" w:rsidP="00D00AD6">
            <w:pPr>
              <w:spacing w:before="40" w:after="20"/>
              <w:jc w:val="center"/>
              <w:rPr>
                <w:rFonts w:cs="Arial"/>
                <w:sz w:val="18"/>
                <w:szCs w:val="18"/>
              </w:rPr>
            </w:pPr>
            <w:r w:rsidRPr="00B5085E">
              <w:rPr>
                <w:rFonts w:cs="Arial"/>
                <w:sz w:val="18"/>
                <w:szCs w:val="18"/>
              </w:rPr>
              <w:t>0.975</w:t>
            </w:r>
          </w:p>
        </w:tc>
      </w:tr>
      <w:tr w:rsidR="00B5085E" w:rsidRPr="00B5085E" w14:paraId="039642BA" w14:textId="77777777" w:rsidTr="00CC7DEF">
        <w:trPr>
          <w:trHeight w:val="240"/>
        </w:trPr>
        <w:tc>
          <w:tcPr>
            <w:tcW w:w="2268" w:type="dxa"/>
            <w:tcBorders>
              <w:top w:val="nil"/>
              <w:left w:val="nil"/>
              <w:bottom w:val="nil"/>
              <w:right w:val="single" w:sz="18" w:space="0" w:color="0070C0"/>
            </w:tcBorders>
            <w:shd w:val="clear" w:color="auto" w:fill="auto"/>
            <w:vAlign w:val="center"/>
          </w:tcPr>
          <w:p w14:paraId="346396D2" w14:textId="77777777" w:rsidR="00B5085E" w:rsidRPr="00C935A5" w:rsidRDefault="00B5085E" w:rsidP="00B5085E">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0070C0"/>
              <w:bottom w:val="nil"/>
              <w:right w:val="nil"/>
            </w:tcBorders>
            <w:shd w:val="clear" w:color="auto" w:fill="auto"/>
            <w:vAlign w:val="bottom"/>
          </w:tcPr>
          <w:p w14:paraId="6B9DC8C8" w14:textId="7D7A7156" w:rsidR="00B5085E" w:rsidRPr="00C935A5" w:rsidRDefault="00B5085E" w:rsidP="00D00AD6">
            <w:pPr>
              <w:spacing w:before="40" w:after="20"/>
              <w:jc w:val="center"/>
              <w:rPr>
                <w:rFonts w:cs="Arial"/>
                <w:sz w:val="18"/>
                <w:szCs w:val="18"/>
              </w:rPr>
            </w:pPr>
            <w:r w:rsidRPr="00B5085E">
              <w:rPr>
                <w:rFonts w:cs="Arial"/>
                <w:sz w:val="18"/>
                <w:szCs w:val="18"/>
              </w:rPr>
              <w:t>0.862</w:t>
            </w:r>
          </w:p>
        </w:tc>
        <w:tc>
          <w:tcPr>
            <w:tcW w:w="1361" w:type="dxa"/>
            <w:tcBorders>
              <w:top w:val="nil"/>
              <w:left w:val="nil"/>
              <w:bottom w:val="nil"/>
              <w:right w:val="nil"/>
            </w:tcBorders>
            <w:shd w:val="clear" w:color="auto" w:fill="auto"/>
            <w:vAlign w:val="bottom"/>
          </w:tcPr>
          <w:p w14:paraId="1F2CA056" w14:textId="5D5AE953" w:rsidR="00B5085E" w:rsidRPr="00C935A5" w:rsidRDefault="00B5085E" w:rsidP="00D00AD6">
            <w:pPr>
              <w:spacing w:before="40" w:after="20"/>
              <w:jc w:val="center"/>
              <w:rPr>
                <w:rFonts w:cs="Arial"/>
                <w:sz w:val="18"/>
                <w:szCs w:val="18"/>
              </w:rPr>
            </w:pPr>
            <w:r w:rsidRPr="00B5085E">
              <w:rPr>
                <w:rFonts w:cs="Arial"/>
                <w:sz w:val="18"/>
                <w:szCs w:val="18"/>
              </w:rPr>
              <w:t>0.927</w:t>
            </w:r>
          </w:p>
        </w:tc>
        <w:tc>
          <w:tcPr>
            <w:tcW w:w="1361" w:type="dxa"/>
            <w:tcBorders>
              <w:top w:val="nil"/>
              <w:left w:val="nil"/>
              <w:bottom w:val="nil"/>
              <w:right w:val="nil"/>
            </w:tcBorders>
            <w:vAlign w:val="bottom"/>
          </w:tcPr>
          <w:p w14:paraId="0E0FCA81" w14:textId="03B60360" w:rsidR="00B5085E" w:rsidRPr="00C935A5" w:rsidRDefault="00B5085E" w:rsidP="00D00AD6">
            <w:pPr>
              <w:spacing w:before="40" w:after="20"/>
              <w:jc w:val="center"/>
              <w:rPr>
                <w:rFonts w:cs="Arial"/>
                <w:sz w:val="18"/>
                <w:szCs w:val="18"/>
              </w:rPr>
            </w:pPr>
            <w:r w:rsidRPr="00B5085E">
              <w:rPr>
                <w:rFonts w:cs="Arial"/>
                <w:sz w:val="18"/>
                <w:szCs w:val="18"/>
              </w:rPr>
              <w:t>1.155</w:t>
            </w:r>
          </w:p>
        </w:tc>
        <w:tc>
          <w:tcPr>
            <w:tcW w:w="1361" w:type="dxa"/>
            <w:tcBorders>
              <w:top w:val="nil"/>
              <w:left w:val="nil"/>
              <w:bottom w:val="nil"/>
              <w:right w:val="nil"/>
            </w:tcBorders>
            <w:vAlign w:val="bottom"/>
          </w:tcPr>
          <w:p w14:paraId="0ED86060" w14:textId="78AC34C4" w:rsidR="00B5085E" w:rsidRPr="00C935A5" w:rsidRDefault="00B5085E" w:rsidP="00D00AD6">
            <w:pPr>
              <w:spacing w:before="40" w:after="20"/>
              <w:jc w:val="center"/>
              <w:rPr>
                <w:rFonts w:cs="Arial"/>
                <w:sz w:val="18"/>
                <w:szCs w:val="18"/>
              </w:rPr>
            </w:pPr>
            <w:r w:rsidRPr="00B5085E">
              <w:rPr>
                <w:rFonts w:cs="Arial"/>
                <w:sz w:val="18"/>
                <w:szCs w:val="18"/>
              </w:rPr>
              <w:t>0.892</w:t>
            </w:r>
          </w:p>
        </w:tc>
        <w:tc>
          <w:tcPr>
            <w:tcW w:w="1361" w:type="dxa"/>
            <w:tcBorders>
              <w:top w:val="nil"/>
              <w:left w:val="nil"/>
              <w:bottom w:val="nil"/>
              <w:right w:val="nil"/>
            </w:tcBorders>
            <w:shd w:val="clear" w:color="auto" w:fill="auto"/>
            <w:vAlign w:val="bottom"/>
          </w:tcPr>
          <w:p w14:paraId="1DF60E7B" w14:textId="01713A91" w:rsidR="00B5085E" w:rsidRPr="00C935A5" w:rsidRDefault="00B5085E" w:rsidP="00D00AD6">
            <w:pPr>
              <w:spacing w:before="40" w:after="20"/>
              <w:jc w:val="center"/>
              <w:rPr>
                <w:rFonts w:cs="Arial"/>
                <w:sz w:val="18"/>
                <w:szCs w:val="18"/>
              </w:rPr>
            </w:pPr>
            <w:r w:rsidRPr="00B5085E">
              <w:rPr>
                <w:rFonts w:cs="Arial"/>
                <w:sz w:val="18"/>
                <w:szCs w:val="18"/>
              </w:rPr>
              <w:t>1.003</w:t>
            </w:r>
          </w:p>
        </w:tc>
      </w:tr>
      <w:tr w:rsidR="00B5085E" w:rsidRPr="00B5085E" w14:paraId="0105FE35" w14:textId="77777777" w:rsidTr="00CC7DEF">
        <w:trPr>
          <w:trHeight w:val="240"/>
        </w:trPr>
        <w:tc>
          <w:tcPr>
            <w:tcW w:w="2268" w:type="dxa"/>
            <w:tcBorders>
              <w:top w:val="nil"/>
              <w:left w:val="nil"/>
              <w:bottom w:val="nil"/>
              <w:right w:val="single" w:sz="18" w:space="0" w:color="0070C0"/>
            </w:tcBorders>
            <w:shd w:val="clear" w:color="auto" w:fill="auto"/>
            <w:vAlign w:val="center"/>
          </w:tcPr>
          <w:p w14:paraId="368A9C55" w14:textId="77777777" w:rsidR="00B5085E" w:rsidRPr="00C935A5" w:rsidRDefault="00B5085E" w:rsidP="00B5085E">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0070C0"/>
              <w:bottom w:val="nil"/>
              <w:right w:val="nil"/>
            </w:tcBorders>
            <w:shd w:val="clear" w:color="auto" w:fill="auto"/>
            <w:vAlign w:val="bottom"/>
          </w:tcPr>
          <w:p w14:paraId="7E9C3CA5" w14:textId="6FE08DC9" w:rsidR="00B5085E" w:rsidRPr="00C935A5" w:rsidRDefault="00B5085E" w:rsidP="00D00AD6">
            <w:pPr>
              <w:spacing w:before="40" w:after="20"/>
              <w:jc w:val="center"/>
              <w:rPr>
                <w:rFonts w:cs="Arial"/>
                <w:sz w:val="18"/>
                <w:szCs w:val="18"/>
              </w:rPr>
            </w:pPr>
            <w:r w:rsidRPr="00B5085E">
              <w:rPr>
                <w:rFonts w:cs="Arial"/>
                <w:sz w:val="18"/>
                <w:szCs w:val="18"/>
              </w:rPr>
              <w:t>0.862</w:t>
            </w:r>
          </w:p>
        </w:tc>
        <w:tc>
          <w:tcPr>
            <w:tcW w:w="1361" w:type="dxa"/>
            <w:tcBorders>
              <w:top w:val="nil"/>
              <w:left w:val="nil"/>
              <w:bottom w:val="nil"/>
              <w:right w:val="nil"/>
            </w:tcBorders>
            <w:shd w:val="clear" w:color="auto" w:fill="auto"/>
            <w:vAlign w:val="bottom"/>
          </w:tcPr>
          <w:p w14:paraId="4ACF88FE" w14:textId="14AC524F" w:rsidR="00B5085E" w:rsidRPr="00C935A5" w:rsidRDefault="00B5085E" w:rsidP="00D00AD6">
            <w:pPr>
              <w:spacing w:before="40" w:after="20"/>
              <w:jc w:val="center"/>
              <w:rPr>
                <w:rFonts w:cs="Arial"/>
                <w:sz w:val="18"/>
                <w:szCs w:val="18"/>
              </w:rPr>
            </w:pPr>
            <w:r w:rsidRPr="00B5085E">
              <w:rPr>
                <w:rFonts w:cs="Arial"/>
                <w:sz w:val="18"/>
                <w:szCs w:val="18"/>
              </w:rPr>
              <w:t>0.890</w:t>
            </w:r>
          </w:p>
        </w:tc>
        <w:tc>
          <w:tcPr>
            <w:tcW w:w="1361" w:type="dxa"/>
            <w:tcBorders>
              <w:top w:val="nil"/>
              <w:left w:val="nil"/>
              <w:bottom w:val="nil"/>
              <w:right w:val="nil"/>
            </w:tcBorders>
            <w:vAlign w:val="bottom"/>
          </w:tcPr>
          <w:p w14:paraId="16C74647" w14:textId="31DE4A23" w:rsidR="00B5085E" w:rsidRPr="00C935A5" w:rsidRDefault="00B5085E" w:rsidP="00D00AD6">
            <w:pPr>
              <w:spacing w:before="40" w:after="20"/>
              <w:jc w:val="center"/>
              <w:rPr>
                <w:rFonts w:cs="Arial"/>
                <w:sz w:val="18"/>
                <w:szCs w:val="18"/>
              </w:rPr>
            </w:pPr>
            <w:r w:rsidRPr="00B5085E">
              <w:rPr>
                <w:rFonts w:cs="Arial"/>
                <w:sz w:val="18"/>
                <w:szCs w:val="18"/>
              </w:rPr>
              <w:t>1.066</w:t>
            </w:r>
          </w:p>
        </w:tc>
        <w:tc>
          <w:tcPr>
            <w:tcW w:w="1361" w:type="dxa"/>
            <w:tcBorders>
              <w:top w:val="nil"/>
              <w:left w:val="nil"/>
              <w:bottom w:val="nil"/>
              <w:right w:val="nil"/>
            </w:tcBorders>
            <w:vAlign w:val="bottom"/>
          </w:tcPr>
          <w:p w14:paraId="75DFC8A3" w14:textId="37CEE55A" w:rsidR="00B5085E" w:rsidRPr="00C935A5" w:rsidRDefault="00B5085E" w:rsidP="00D00AD6">
            <w:pPr>
              <w:spacing w:before="40" w:after="20"/>
              <w:jc w:val="center"/>
              <w:rPr>
                <w:rFonts w:cs="Arial"/>
                <w:sz w:val="18"/>
                <w:szCs w:val="18"/>
              </w:rPr>
            </w:pPr>
            <w:r w:rsidRPr="00B5085E">
              <w:rPr>
                <w:rFonts w:cs="Arial"/>
                <w:sz w:val="18"/>
                <w:szCs w:val="18"/>
              </w:rPr>
              <w:t>0.874</w:t>
            </w:r>
          </w:p>
        </w:tc>
        <w:tc>
          <w:tcPr>
            <w:tcW w:w="1361" w:type="dxa"/>
            <w:tcBorders>
              <w:top w:val="nil"/>
              <w:left w:val="nil"/>
              <w:bottom w:val="nil"/>
              <w:right w:val="nil"/>
            </w:tcBorders>
            <w:shd w:val="clear" w:color="auto" w:fill="auto"/>
            <w:vAlign w:val="bottom"/>
          </w:tcPr>
          <w:p w14:paraId="252113EC" w14:textId="17416FDC" w:rsidR="00B5085E" w:rsidRPr="00C935A5" w:rsidRDefault="00B5085E" w:rsidP="00D00AD6">
            <w:pPr>
              <w:spacing w:before="40" w:after="20"/>
              <w:jc w:val="center"/>
              <w:rPr>
                <w:rFonts w:cs="Arial"/>
                <w:sz w:val="18"/>
                <w:szCs w:val="18"/>
              </w:rPr>
            </w:pPr>
            <w:r w:rsidRPr="00B5085E">
              <w:rPr>
                <w:rFonts w:cs="Arial"/>
                <w:sz w:val="18"/>
                <w:szCs w:val="18"/>
              </w:rPr>
              <w:t>1.800</w:t>
            </w:r>
          </w:p>
        </w:tc>
      </w:tr>
      <w:tr w:rsidR="00B5085E" w:rsidRPr="00B5085E" w14:paraId="730CF523" w14:textId="77777777" w:rsidTr="00CC7DEF">
        <w:trPr>
          <w:trHeight w:val="240"/>
        </w:trPr>
        <w:tc>
          <w:tcPr>
            <w:tcW w:w="2268" w:type="dxa"/>
            <w:tcBorders>
              <w:top w:val="nil"/>
              <w:left w:val="nil"/>
              <w:bottom w:val="nil"/>
              <w:right w:val="single" w:sz="18" w:space="0" w:color="0070C0"/>
            </w:tcBorders>
            <w:shd w:val="clear" w:color="auto" w:fill="auto"/>
            <w:vAlign w:val="center"/>
          </w:tcPr>
          <w:p w14:paraId="5DF5F6F1" w14:textId="77777777" w:rsidR="00B5085E" w:rsidRPr="00C935A5" w:rsidRDefault="00B5085E" w:rsidP="00B5085E">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0070C0"/>
              <w:bottom w:val="nil"/>
              <w:right w:val="nil"/>
            </w:tcBorders>
            <w:shd w:val="clear" w:color="auto" w:fill="auto"/>
            <w:vAlign w:val="bottom"/>
          </w:tcPr>
          <w:p w14:paraId="400F6487" w14:textId="446D0D4F" w:rsidR="00B5085E" w:rsidRPr="00C935A5" w:rsidRDefault="00B5085E" w:rsidP="00D00AD6">
            <w:pPr>
              <w:spacing w:before="40" w:after="20"/>
              <w:jc w:val="center"/>
              <w:rPr>
                <w:rFonts w:cs="Arial"/>
                <w:sz w:val="18"/>
                <w:szCs w:val="18"/>
              </w:rPr>
            </w:pPr>
            <w:r w:rsidRPr="00B5085E">
              <w:rPr>
                <w:rFonts w:cs="Arial"/>
                <w:sz w:val="18"/>
                <w:szCs w:val="18"/>
              </w:rPr>
              <w:t>0.838</w:t>
            </w:r>
          </w:p>
        </w:tc>
        <w:tc>
          <w:tcPr>
            <w:tcW w:w="1361" w:type="dxa"/>
            <w:tcBorders>
              <w:top w:val="nil"/>
              <w:left w:val="nil"/>
              <w:bottom w:val="nil"/>
              <w:right w:val="nil"/>
            </w:tcBorders>
            <w:shd w:val="clear" w:color="auto" w:fill="auto"/>
            <w:vAlign w:val="bottom"/>
          </w:tcPr>
          <w:p w14:paraId="29906058" w14:textId="26A466FE" w:rsidR="00B5085E" w:rsidRPr="00C935A5" w:rsidRDefault="00B5085E" w:rsidP="00D00AD6">
            <w:pPr>
              <w:spacing w:before="40" w:after="20"/>
              <w:jc w:val="center"/>
              <w:rPr>
                <w:rFonts w:cs="Arial"/>
                <w:sz w:val="18"/>
                <w:szCs w:val="18"/>
              </w:rPr>
            </w:pPr>
            <w:r w:rsidRPr="00B5085E">
              <w:rPr>
                <w:rFonts w:cs="Arial"/>
                <w:sz w:val="18"/>
                <w:szCs w:val="18"/>
              </w:rPr>
              <w:t>0.923</w:t>
            </w:r>
          </w:p>
        </w:tc>
        <w:tc>
          <w:tcPr>
            <w:tcW w:w="1361" w:type="dxa"/>
            <w:tcBorders>
              <w:top w:val="nil"/>
              <w:left w:val="nil"/>
              <w:bottom w:val="nil"/>
              <w:right w:val="nil"/>
            </w:tcBorders>
            <w:vAlign w:val="bottom"/>
          </w:tcPr>
          <w:p w14:paraId="22CCC685" w14:textId="0C0FE935" w:rsidR="00B5085E" w:rsidRPr="00C935A5" w:rsidRDefault="00B5085E" w:rsidP="00D00AD6">
            <w:pPr>
              <w:spacing w:before="40" w:after="20"/>
              <w:jc w:val="center"/>
              <w:rPr>
                <w:rFonts w:cs="Arial"/>
                <w:sz w:val="18"/>
                <w:szCs w:val="18"/>
              </w:rPr>
            </w:pPr>
            <w:r w:rsidRPr="00B5085E">
              <w:rPr>
                <w:rFonts w:cs="Arial"/>
                <w:sz w:val="18"/>
                <w:szCs w:val="18"/>
              </w:rPr>
              <w:t>1.089</w:t>
            </w:r>
          </w:p>
        </w:tc>
        <w:tc>
          <w:tcPr>
            <w:tcW w:w="1361" w:type="dxa"/>
            <w:tcBorders>
              <w:top w:val="nil"/>
              <w:left w:val="nil"/>
              <w:bottom w:val="nil"/>
              <w:right w:val="nil"/>
            </w:tcBorders>
            <w:vAlign w:val="bottom"/>
          </w:tcPr>
          <w:p w14:paraId="24E898C9" w14:textId="59723BF1" w:rsidR="00B5085E" w:rsidRPr="00C935A5" w:rsidRDefault="00B5085E" w:rsidP="00D00AD6">
            <w:pPr>
              <w:spacing w:before="40" w:after="20"/>
              <w:jc w:val="center"/>
              <w:rPr>
                <w:rFonts w:cs="Arial"/>
                <w:sz w:val="18"/>
                <w:szCs w:val="18"/>
              </w:rPr>
            </w:pPr>
            <w:r w:rsidRPr="00B5085E">
              <w:rPr>
                <w:rFonts w:cs="Arial"/>
                <w:sz w:val="18"/>
                <w:szCs w:val="18"/>
              </w:rPr>
              <w:t>0.774</w:t>
            </w:r>
          </w:p>
        </w:tc>
        <w:tc>
          <w:tcPr>
            <w:tcW w:w="1361" w:type="dxa"/>
            <w:tcBorders>
              <w:top w:val="nil"/>
              <w:left w:val="nil"/>
              <w:bottom w:val="nil"/>
              <w:right w:val="nil"/>
            </w:tcBorders>
            <w:shd w:val="clear" w:color="auto" w:fill="auto"/>
            <w:vAlign w:val="bottom"/>
          </w:tcPr>
          <w:p w14:paraId="0A3A20E7" w14:textId="0E727468" w:rsidR="00B5085E" w:rsidRPr="00C935A5" w:rsidRDefault="00B5085E" w:rsidP="00D00AD6">
            <w:pPr>
              <w:spacing w:before="40" w:after="20"/>
              <w:jc w:val="center"/>
              <w:rPr>
                <w:rFonts w:cs="Arial"/>
                <w:sz w:val="18"/>
                <w:szCs w:val="18"/>
              </w:rPr>
            </w:pPr>
            <w:r w:rsidRPr="00B5085E">
              <w:rPr>
                <w:rFonts w:cs="Arial"/>
                <w:sz w:val="18"/>
                <w:szCs w:val="18"/>
              </w:rPr>
              <w:t>1.800</w:t>
            </w:r>
          </w:p>
        </w:tc>
      </w:tr>
      <w:tr w:rsidR="00B5085E" w:rsidRPr="00B5085E" w14:paraId="510DEBD8" w14:textId="77777777" w:rsidTr="00CC7DEF">
        <w:trPr>
          <w:trHeight w:val="240"/>
        </w:trPr>
        <w:tc>
          <w:tcPr>
            <w:tcW w:w="2268" w:type="dxa"/>
            <w:tcBorders>
              <w:top w:val="nil"/>
              <w:left w:val="nil"/>
              <w:bottom w:val="nil"/>
              <w:right w:val="single" w:sz="18" w:space="0" w:color="0070C0"/>
            </w:tcBorders>
            <w:shd w:val="clear" w:color="auto" w:fill="auto"/>
            <w:vAlign w:val="center"/>
          </w:tcPr>
          <w:p w14:paraId="53253AE5" w14:textId="77777777" w:rsidR="00B5085E" w:rsidRPr="00C935A5" w:rsidRDefault="00B5085E" w:rsidP="00B5085E">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0070C0"/>
              <w:bottom w:val="nil"/>
              <w:right w:val="nil"/>
            </w:tcBorders>
            <w:shd w:val="clear" w:color="auto" w:fill="auto"/>
            <w:vAlign w:val="bottom"/>
          </w:tcPr>
          <w:p w14:paraId="565154B5" w14:textId="57E863D1" w:rsidR="00B5085E" w:rsidRPr="00C935A5" w:rsidRDefault="00B5085E" w:rsidP="00D00AD6">
            <w:pPr>
              <w:spacing w:before="40" w:after="20"/>
              <w:jc w:val="center"/>
              <w:rPr>
                <w:rFonts w:cs="Arial"/>
                <w:sz w:val="18"/>
                <w:szCs w:val="18"/>
              </w:rPr>
            </w:pPr>
            <w:r w:rsidRPr="00B5085E">
              <w:rPr>
                <w:rFonts w:cs="Arial"/>
                <w:sz w:val="18"/>
                <w:szCs w:val="18"/>
              </w:rPr>
              <w:t>1.062</w:t>
            </w:r>
          </w:p>
        </w:tc>
        <w:tc>
          <w:tcPr>
            <w:tcW w:w="1361" w:type="dxa"/>
            <w:tcBorders>
              <w:top w:val="nil"/>
              <w:left w:val="nil"/>
              <w:bottom w:val="nil"/>
              <w:right w:val="nil"/>
            </w:tcBorders>
            <w:shd w:val="clear" w:color="auto" w:fill="auto"/>
            <w:vAlign w:val="bottom"/>
          </w:tcPr>
          <w:p w14:paraId="092B84B7" w14:textId="094A1EF2" w:rsidR="00B5085E" w:rsidRPr="00C935A5" w:rsidRDefault="00B5085E" w:rsidP="00D00AD6">
            <w:pPr>
              <w:spacing w:before="40" w:after="20"/>
              <w:jc w:val="center"/>
              <w:rPr>
                <w:rFonts w:cs="Arial"/>
                <w:sz w:val="18"/>
                <w:szCs w:val="18"/>
              </w:rPr>
            </w:pPr>
            <w:r w:rsidRPr="00B5085E">
              <w:rPr>
                <w:rFonts w:cs="Arial"/>
                <w:sz w:val="18"/>
                <w:szCs w:val="18"/>
              </w:rPr>
              <w:t>1.117</w:t>
            </w:r>
          </w:p>
        </w:tc>
        <w:tc>
          <w:tcPr>
            <w:tcW w:w="1361" w:type="dxa"/>
            <w:tcBorders>
              <w:top w:val="nil"/>
              <w:left w:val="nil"/>
              <w:bottom w:val="nil"/>
              <w:right w:val="nil"/>
            </w:tcBorders>
            <w:vAlign w:val="bottom"/>
          </w:tcPr>
          <w:p w14:paraId="658F159A" w14:textId="7B91F178" w:rsidR="00B5085E" w:rsidRPr="00C935A5" w:rsidRDefault="00B5085E" w:rsidP="00D00AD6">
            <w:pPr>
              <w:spacing w:before="40" w:after="20"/>
              <w:jc w:val="center"/>
              <w:rPr>
                <w:rFonts w:cs="Arial"/>
                <w:sz w:val="18"/>
                <w:szCs w:val="18"/>
              </w:rPr>
            </w:pPr>
            <w:r w:rsidRPr="00B5085E">
              <w:rPr>
                <w:rFonts w:cs="Arial"/>
                <w:sz w:val="18"/>
                <w:szCs w:val="18"/>
              </w:rPr>
              <w:t>0.988</w:t>
            </w:r>
          </w:p>
        </w:tc>
        <w:tc>
          <w:tcPr>
            <w:tcW w:w="1361" w:type="dxa"/>
            <w:tcBorders>
              <w:top w:val="nil"/>
              <w:left w:val="nil"/>
              <w:bottom w:val="nil"/>
              <w:right w:val="nil"/>
            </w:tcBorders>
            <w:vAlign w:val="bottom"/>
          </w:tcPr>
          <w:p w14:paraId="3D3CACD5" w14:textId="28E97458" w:rsidR="00B5085E" w:rsidRPr="00C935A5" w:rsidRDefault="00B5085E" w:rsidP="00D00AD6">
            <w:pPr>
              <w:spacing w:before="40" w:after="20"/>
              <w:jc w:val="center"/>
              <w:rPr>
                <w:rFonts w:cs="Arial"/>
                <w:sz w:val="18"/>
                <w:szCs w:val="18"/>
              </w:rPr>
            </w:pPr>
            <w:r w:rsidRPr="00B5085E">
              <w:rPr>
                <w:rFonts w:cs="Arial"/>
                <w:sz w:val="18"/>
                <w:szCs w:val="18"/>
              </w:rPr>
              <w:t>0.997</w:t>
            </w:r>
          </w:p>
        </w:tc>
        <w:tc>
          <w:tcPr>
            <w:tcW w:w="1361" w:type="dxa"/>
            <w:tcBorders>
              <w:top w:val="nil"/>
              <w:left w:val="nil"/>
              <w:bottom w:val="nil"/>
              <w:right w:val="nil"/>
            </w:tcBorders>
            <w:shd w:val="clear" w:color="auto" w:fill="auto"/>
            <w:vAlign w:val="bottom"/>
          </w:tcPr>
          <w:p w14:paraId="5BBF32D5" w14:textId="1F210F3D" w:rsidR="00B5085E" w:rsidRPr="00C935A5" w:rsidRDefault="00B5085E" w:rsidP="00D00AD6">
            <w:pPr>
              <w:spacing w:before="40" w:after="20"/>
              <w:jc w:val="center"/>
              <w:rPr>
                <w:rFonts w:cs="Arial"/>
                <w:sz w:val="18"/>
                <w:szCs w:val="18"/>
              </w:rPr>
            </w:pPr>
            <w:r w:rsidRPr="00B5085E">
              <w:rPr>
                <w:rFonts w:cs="Arial"/>
                <w:sz w:val="18"/>
                <w:szCs w:val="18"/>
              </w:rPr>
              <w:t>0.978</w:t>
            </w:r>
          </w:p>
        </w:tc>
      </w:tr>
      <w:tr w:rsidR="00B5085E" w:rsidRPr="00B5085E" w14:paraId="32720B21" w14:textId="77777777" w:rsidTr="00CC7DEF">
        <w:trPr>
          <w:trHeight w:val="240"/>
        </w:trPr>
        <w:tc>
          <w:tcPr>
            <w:tcW w:w="2268" w:type="dxa"/>
            <w:tcBorders>
              <w:top w:val="nil"/>
              <w:left w:val="nil"/>
              <w:bottom w:val="nil"/>
              <w:right w:val="single" w:sz="18" w:space="0" w:color="0070C0"/>
            </w:tcBorders>
            <w:shd w:val="clear" w:color="auto" w:fill="auto"/>
            <w:vAlign w:val="center"/>
          </w:tcPr>
          <w:p w14:paraId="1E1DAED6" w14:textId="77777777" w:rsidR="00B5085E" w:rsidRPr="00C935A5" w:rsidRDefault="00B5085E" w:rsidP="00B5085E">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0070C0"/>
              <w:bottom w:val="nil"/>
              <w:right w:val="nil"/>
            </w:tcBorders>
            <w:shd w:val="clear" w:color="auto" w:fill="auto"/>
            <w:vAlign w:val="bottom"/>
          </w:tcPr>
          <w:p w14:paraId="73C91AC3" w14:textId="525264A3" w:rsidR="00B5085E" w:rsidRPr="00C935A5" w:rsidRDefault="00B5085E" w:rsidP="00D00AD6">
            <w:pPr>
              <w:spacing w:before="40" w:after="20"/>
              <w:jc w:val="center"/>
              <w:rPr>
                <w:rFonts w:cs="Arial"/>
                <w:sz w:val="18"/>
                <w:szCs w:val="18"/>
              </w:rPr>
            </w:pPr>
            <w:r w:rsidRPr="00B5085E">
              <w:rPr>
                <w:rFonts w:cs="Arial"/>
                <w:sz w:val="18"/>
                <w:szCs w:val="18"/>
              </w:rPr>
              <w:t>0.959</w:t>
            </w:r>
          </w:p>
        </w:tc>
        <w:tc>
          <w:tcPr>
            <w:tcW w:w="1361" w:type="dxa"/>
            <w:tcBorders>
              <w:top w:val="nil"/>
              <w:left w:val="nil"/>
              <w:bottom w:val="nil"/>
              <w:right w:val="nil"/>
            </w:tcBorders>
            <w:shd w:val="clear" w:color="auto" w:fill="auto"/>
            <w:vAlign w:val="bottom"/>
          </w:tcPr>
          <w:p w14:paraId="05148E93" w14:textId="3DEB9403" w:rsidR="00B5085E" w:rsidRPr="00C935A5" w:rsidRDefault="00B5085E" w:rsidP="00D00AD6">
            <w:pPr>
              <w:spacing w:before="40" w:after="20"/>
              <w:jc w:val="center"/>
              <w:rPr>
                <w:rFonts w:cs="Arial"/>
                <w:sz w:val="18"/>
                <w:szCs w:val="18"/>
              </w:rPr>
            </w:pPr>
            <w:r w:rsidRPr="00B5085E">
              <w:rPr>
                <w:rFonts w:cs="Arial"/>
                <w:sz w:val="18"/>
                <w:szCs w:val="18"/>
              </w:rPr>
              <w:t>0.942</w:t>
            </w:r>
          </w:p>
        </w:tc>
        <w:tc>
          <w:tcPr>
            <w:tcW w:w="1361" w:type="dxa"/>
            <w:tcBorders>
              <w:top w:val="nil"/>
              <w:left w:val="nil"/>
              <w:bottom w:val="nil"/>
              <w:right w:val="nil"/>
            </w:tcBorders>
            <w:vAlign w:val="bottom"/>
          </w:tcPr>
          <w:p w14:paraId="00AE47E4" w14:textId="119A05EB" w:rsidR="00B5085E" w:rsidRPr="00C935A5" w:rsidRDefault="00B5085E" w:rsidP="00D00AD6">
            <w:pPr>
              <w:spacing w:before="40" w:after="20"/>
              <w:jc w:val="center"/>
              <w:rPr>
                <w:rFonts w:cs="Arial"/>
                <w:sz w:val="18"/>
                <w:szCs w:val="18"/>
              </w:rPr>
            </w:pPr>
            <w:r w:rsidRPr="00B5085E">
              <w:rPr>
                <w:rFonts w:cs="Arial"/>
                <w:sz w:val="18"/>
                <w:szCs w:val="18"/>
              </w:rPr>
              <w:t>0.897</w:t>
            </w:r>
          </w:p>
        </w:tc>
        <w:tc>
          <w:tcPr>
            <w:tcW w:w="1361" w:type="dxa"/>
            <w:tcBorders>
              <w:top w:val="nil"/>
              <w:left w:val="nil"/>
              <w:bottom w:val="nil"/>
              <w:right w:val="nil"/>
            </w:tcBorders>
            <w:vAlign w:val="bottom"/>
          </w:tcPr>
          <w:p w14:paraId="3908A8EE" w14:textId="5CE1BF24" w:rsidR="00B5085E" w:rsidRPr="00C935A5" w:rsidRDefault="00B5085E" w:rsidP="00D00AD6">
            <w:pPr>
              <w:spacing w:before="40" w:after="20"/>
              <w:jc w:val="center"/>
              <w:rPr>
                <w:rFonts w:cs="Arial"/>
                <w:sz w:val="18"/>
                <w:szCs w:val="18"/>
              </w:rPr>
            </w:pPr>
            <w:r w:rsidRPr="00B5085E">
              <w:rPr>
                <w:rFonts w:cs="Arial"/>
                <w:sz w:val="18"/>
                <w:szCs w:val="18"/>
              </w:rPr>
              <w:t>0.962</w:t>
            </w:r>
          </w:p>
        </w:tc>
        <w:tc>
          <w:tcPr>
            <w:tcW w:w="1361" w:type="dxa"/>
            <w:tcBorders>
              <w:top w:val="nil"/>
              <w:left w:val="nil"/>
              <w:bottom w:val="nil"/>
              <w:right w:val="nil"/>
            </w:tcBorders>
            <w:shd w:val="clear" w:color="auto" w:fill="auto"/>
            <w:vAlign w:val="bottom"/>
          </w:tcPr>
          <w:p w14:paraId="1C4587A8" w14:textId="5B6EBFD0" w:rsidR="00B5085E" w:rsidRPr="00C935A5" w:rsidRDefault="00B5085E" w:rsidP="00D00AD6">
            <w:pPr>
              <w:spacing w:before="40" w:after="20"/>
              <w:jc w:val="center"/>
              <w:rPr>
                <w:rFonts w:cs="Arial"/>
                <w:sz w:val="18"/>
                <w:szCs w:val="18"/>
              </w:rPr>
            </w:pPr>
            <w:r w:rsidRPr="00B5085E">
              <w:rPr>
                <w:rFonts w:cs="Arial"/>
                <w:sz w:val="18"/>
                <w:szCs w:val="18"/>
              </w:rPr>
              <w:t>0.977</w:t>
            </w:r>
          </w:p>
        </w:tc>
      </w:tr>
      <w:tr w:rsidR="00B5085E" w:rsidRPr="00B5085E" w14:paraId="6215F461" w14:textId="77777777" w:rsidTr="00CC7DEF">
        <w:trPr>
          <w:trHeight w:val="240"/>
        </w:trPr>
        <w:tc>
          <w:tcPr>
            <w:tcW w:w="2268" w:type="dxa"/>
            <w:tcBorders>
              <w:top w:val="nil"/>
              <w:left w:val="nil"/>
              <w:bottom w:val="nil"/>
              <w:right w:val="single" w:sz="18" w:space="0" w:color="0070C0"/>
            </w:tcBorders>
            <w:shd w:val="clear" w:color="auto" w:fill="auto"/>
            <w:vAlign w:val="center"/>
          </w:tcPr>
          <w:p w14:paraId="5C21B552" w14:textId="77777777" w:rsidR="00B5085E" w:rsidRPr="00C935A5" w:rsidRDefault="00B5085E" w:rsidP="00B5085E">
            <w:pPr>
              <w:spacing w:before="40" w:after="20"/>
              <w:rPr>
                <w:rFonts w:cs="Arial"/>
                <w:sz w:val="18"/>
                <w:szCs w:val="18"/>
              </w:rPr>
            </w:pPr>
            <w:r w:rsidRPr="00C935A5">
              <w:rPr>
                <w:rFonts w:cs="Arial"/>
                <w:sz w:val="18"/>
                <w:szCs w:val="18"/>
              </w:rPr>
              <w:t>Wodonga C</w:t>
            </w:r>
          </w:p>
        </w:tc>
        <w:tc>
          <w:tcPr>
            <w:tcW w:w="1361" w:type="dxa"/>
            <w:tcBorders>
              <w:top w:val="nil"/>
              <w:left w:val="single" w:sz="18" w:space="0" w:color="0070C0"/>
              <w:bottom w:val="nil"/>
              <w:right w:val="nil"/>
            </w:tcBorders>
            <w:shd w:val="clear" w:color="auto" w:fill="auto"/>
            <w:vAlign w:val="bottom"/>
          </w:tcPr>
          <w:p w14:paraId="1435FDCF" w14:textId="42C17271" w:rsidR="00B5085E" w:rsidRPr="00C935A5" w:rsidRDefault="00B5085E" w:rsidP="00D00AD6">
            <w:pPr>
              <w:spacing w:before="40" w:after="20"/>
              <w:jc w:val="center"/>
              <w:rPr>
                <w:rFonts w:cs="Arial"/>
                <w:sz w:val="18"/>
                <w:szCs w:val="18"/>
              </w:rPr>
            </w:pPr>
            <w:r w:rsidRPr="00B5085E">
              <w:rPr>
                <w:rFonts w:cs="Arial"/>
                <w:sz w:val="18"/>
                <w:szCs w:val="18"/>
              </w:rPr>
              <w:t>0.911</w:t>
            </w:r>
          </w:p>
        </w:tc>
        <w:tc>
          <w:tcPr>
            <w:tcW w:w="1361" w:type="dxa"/>
            <w:tcBorders>
              <w:top w:val="nil"/>
              <w:left w:val="nil"/>
              <w:bottom w:val="nil"/>
              <w:right w:val="nil"/>
            </w:tcBorders>
            <w:shd w:val="clear" w:color="auto" w:fill="auto"/>
            <w:vAlign w:val="bottom"/>
          </w:tcPr>
          <w:p w14:paraId="76569AB4" w14:textId="125037C3" w:rsidR="00B5085E" w:rsidRPr="00C935A5" w:rsidRDefault="00B5085E" w:rsidP="00D00AD6">
            <w:pPr>
              <w:spacing w:before="40" w:after="20"/>
              <w:jc w:val="center"/>
              <w:rPr>
                <w:rFonts w:cs="Arial"/>
                <w:sz w:val="18"/>
                <w:szCs w:val="18"/>
              </w:rPr>
            </w:pPr>
            <w:r w:rsidRPr="00B5085E">
              <w:rPr>
                <w:rFonts w:cs="Arial"/>
                <w:sz w:val="18"/>
                <w:szCs w:val="18"/>
              </w:rPr>
              <w:t>0.899</w:t>
            </w:r>
          </w:p>
        </w:tc>
        <w:tc>
          <w:tcPr>
            <w:tcW w:w="1361" w:type="dxa"/>
            <w:tcBorders>
              <w:top w:val="nil"/>
              <w:left w:val="nil"/>
              <w:bottom w:val="nil"/>
              <w:right w:val="nil"/>
            </w:tcBorders>
            <w:vAlign w:val="bottom"/>
          </w:tcPr>
          <w:p w14:paraId="7379E78B" w14:textId="2A77FE18" w:rsidR="00B5085E" w:rsidRPr="00C935A5" w:rsidRDefault="00B5085E" w:rsidP="00D00AD6">
            <w:pPr>
              <w:spacing w:before="40" w:after="20"/>
              <w:jc w:val="center"/>
              <w:rPr>
                <w:rFonts w:cs="Arial"/>
                <w:sz w:val="18"/>
                <w:szCs w:val="18"/>
              </w:rPr>
            </w:pPr>
            <w:r w:rsidRPr="00B5085E">
              <w:rPr>
                <w:rFonts w:cs="Arial"/>
                <w:sz w:val="18"/>
                <w:szCs w:val="18"/>
              </w:rPr>
              <w:t>0.947</w:t>
            </w:r>
          </w:p>
        </w:tc>
        <w:tc>
          <w:tcPr>
            <w:tcW w:w="1361" w:type="dxa"/>
            <w:tcBorders>
              <w:top w:val="nil"/>
              <w:left w:val="nil"/>
              <w:bottom w:val="nil"/>
              <w:right w:val="nil"/>
            </w:tcBorders>
            <w:vAlign w:val="bottom"/>
          </w:tcPr>
          <w:p w14:paraId="26B4BEF3" w14:textId="585BB8C8" w:rsidR="00B5085E" w:rsidRPr="00C935A5" w:rsidRDefault="00B5085E" w:rsidP="00D00AD6">
            <w:pPr>
              <w:spacing w:before="40" w:after="20"/>
              <w:jc w:val="center"/>
              <w:rPr>
                <w:rFonts w:cs="Arial"/>
                <w:sz w:val="18"/>
                <w:szCs w:val="18"/>
              </w:rPr>
            </w:pPr>
            <w:r w:rsidRPr="00B5085E">
              <w:rPr>
                <w:rFonts w:cs="Arial"/>
                <w:sz w:val="18"/>
                <w:szCs w:val="18"/>
              </w:rPr>
              <w:t>0.887</w:t>
            </w:r>
          </w:p>
        </w:tc>
        <w:tc>
          <w:tcPr>
            <w:tcW w:w="1361" w:type="dxa"/>
            <w:tcBorders>
              <w:top w:val="nil"/>
              <w:left w:val="nil"/>
              <w:bottom w:val="nil"/>
              <w:right w:val="nil"/>
            </w:tcBorders>
            <w:shd w:val="clear" w:color="auto" w:fill="auto"/>
            <w:vAlign w:val="bottom"/>
          </w:tcPr>
          <w:p w14:paraId="7F0E4910" w14:textId="51CCB73B" w:rsidR="00B5085E" w:rsidRPr="00C935A5" w:rsidRDefault="00B5085E" w:rsidP="00D00AD6">
            <w:pPr>
              <w:spacing w:before="40" w:after="20"/>
              <w:jc w:val="center"/>
              <w:rPr>
                <w:rFonts w:cs="Arial"/>
                <w:sz w:val="18"/>
                <w:szCs w:val="18"/>
              </w:rPr>
            </w:pPr>
            <w:r w:rsidRPr="00B5085E">
              <w:rPr>
                <w:rFonts w:cs="Arial"/>
                <w:sz w:val="18"/>
                <w:szCs w:val="18"/>
              </w:rPr>
              <w:t>0.980</w:t>
            </w:r>
          </w:p>
        </w:tc>
      </w:tr>
      <w:tr w:rsidR="00B5085E" w:rsidRPr="00B5085E" w14:paraId="032BCEDD"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F4D19F5" w14:textId="77777777" w:rsidR="00B5085E" w:rsidRPr="00C935A5" w:rsidRDefault="00B5085E" w:rsidP="00B5085E">
            <w:pPr>
              <w:spacing w:before="40" w:after="20"/>
              <w:rPr>
                <w:rFonts w:cs="Arial"/>
                <w:sz w:val="18"/>
                <w:szCs w:val="18"/>
              </w:rPr>
            </w:pPr>
            <w:r w:rsidRPr="00C935A5">
              <w:rPr>
                <w:rFonts w:cs="Arial"/>
                <w:sz w:val="18"/>
                <w:szCs w:val="18"/>
              </w:rPr>
              <w:t>Wyndham C</w:t>
            </w:r>
          </w:p>
        </w:tc>
        <w:tc>
          <w:tcPr>
            <w:tcW w:w="1361" w:type="dxa"/>
            <w:tcBorders>
              <w:top w:val="nil"/>
              <w:left w:val="single" w:sz="18" w:space="0" w:color="0070C0"/>
              <w:bottom w:val="nil"/>
              <w:right w:val="nil"/>
            </w:tcBorders>
            <w:shd w:val="clear" w:color="auto" w:fill="auto"/>
            <w:vAlign w:val="bottom"/>
          </w:tcPr>
          <w:p w14:paraId="4BE9BB59" w14:textId="359E45D3" w:rsidR="00B5085E" w:rsidRPr="00C935A5" w:rsidRDefault="00B5085E" w:rsidP="00D00AD6">
            <w:pPr>
              <w:spacing w:before="40" w:after="20"/>
              <w:jc w:val="center"/>
              <w:rPr>
                <w:rFonts w:cs="Arial"/>
                <w:sz w:val="18"/>
                <w:szCs w:val="18"/>
              </w:rPr>
            </w:pPr>
            <w:r w:rsidRPr="00B5085E">
              <w:rPr>
                <w:rFonts w:cs="Arial"/>
                <w:sz w:val="18"/>
                <w:szCs w:val="18"/>
              </w:rPr>
              <w:t>1.075</w:t>
            </w:r>
          </w:p>
        </w:tc>
        <w:tc>
          <w:tcPr>
            <w:tcW w:w="1361" w:type="dxa"/>
            <w:tcBorders>
              <w:top w:val="nil"/>
              <w:left w:val="nil"/>
              <w:bottom w:val="nil"/>
              <w:right w:val="nil"/>
            </w:tcBorders>
            <w:shd w:val="clear" w:color="auto" w:fill="auto"/>
            <w:vAlign w:val="bottom"/>
          </w:tcPr>
          <w:p w14:paraId="60C51C2C" w14:textId="13E97F01" w:rsidR="00B5085E" w:rsidRPr="00C935A5" w:rsidRDefault="00B5085E" w:rsidP="00D00AD6">
            <w:pPr>
              <w:spacing w:before="40" w:after="20"/>
              <w:jc w:val="center"/>
              <w:rPr>
                <w:rFonts w:cs="Arial"/>
                <w:sz w:val="18"/>
                <w:szCs w:val="18"/>
              </w:rPr>
            </w:pPr>
            <w:r w:rsidRPr="00B5085E">
              <w:rPr>
                <w:rFonts w:cs="Arial"/>
                <w:sz w:val="18"/>
                <w:szCs w:val="18"/>
              </w:rPr>
              <w:t>0.996</w:t>
            </w:r>
          </w:p>
        </w:tc>
        <w:tc>
          <w:tcPr>
            <w:tcW w:w="1361" w:type="dxa"/>
            <w:tcBorders>
              <w:top w:val="nil"/>
              <w:left w:val="nil"/>
              <w:bottom w:val="nil"/>
              <w:right w:val="nil"/>
            </w:tcBorders>
            <w:vAlign w:val="bottom"/>
          </w:tcPr>
          <w:p w14:paraId="04D6B1D5" w14:textId="7FBA0A8C" w:rsidR="00B5085E" w:rsidRPr="00C935A5" w:rsidRDefault="00B5085E" w:rsidP="00D00AD6">
            <w:pPr>
              <w:spacing w:before="40" w:after="20"/>
              <w:jc w:val="center"/>
              <w:rPr>
                <w:rFonts w:cs="Arial"/>
                <w:sz w:val="18"/>
                <w:szCs w:val="18"/>
              </w:rPr>
            </w:pPr>
            <w:r w:rsidRPr="00B5085E">
              <w:rPr>
                <w:rFonts w:cs="Arial"/>
                <w:sz w:val="18"/>
                <w:szCs w:val="18"/>
              </w:rPr>
              <w:t>0.938</w:t>
            </w:r>
          </w:p>
        </w:tc>
        <w:tc>
          <w:tcPr>
            <w:tcW w:w="1361" w:type="dxa"/>
            <w:tcBorders>
              <w:top w:val="nil"/>
              <w:left w:val="nil"/>
              <w:bottom w:val="nil"/>
              <w:right w:val="nil"/>
            </w:tcBorders>
            <w:vAlign w:val="bottom"/>
          </w:tcPr>
          <w:p w14:paraId="3B70F6CB" w14:textId="1F339E1D" w:rsidR="00B5085E" w:rsidRPr="00C935A5" w:rsidRDefault="00B5085E" w:rsidP="00D00AD6">
            <w:pPr>
              <w:spacing w:before="40" w:after="20"/>
              <w:jc w:val="center"/>
              <w:rPr>
                <w:rFonts w:cs="Arial"/>
                <w:sz w:val="18"/>
                <w:szCs w:val="18"/>
              </w:rPr>
            </w:pPr>
            <w:r w:rsidRPr="00B5085E">
              <w:rPr>
                <w:rFonts w:cs="Arial"/>
                <w:sz w:val="18"/>
                <w:szCs w:val="18"/>
              </w:rPr>
              <w:t>1.190</w:t>
            </w:r>
          </w:p>
        </w:tc>
        <w:tc>
          <w:tcPr>
            <w:tcW w:w="1361" w:type="dxa"/>
            <w:tcBorders>
              <w:top w:val="nil"/>
              <w:left w:val="nil"/>
              <w:bottom w:val="nil"/>
              <w:right w:val="nil"/>
            </w:tcBorders>
            <w:shd w:val="clear" w:color="auto" w:fill="auto"/>
            <w:vAlign w:val="bottom"/>
          </w:tcPr>
          <w:p w14:paraId="77B8AF59" w14:textId="1A457EC0" w:rsidR="00B5085E" w:rsidRPr="00C935A5" w:rsidRDefault="00B5085E" w:rsidP="00D00AD6">
            <w:pPr>
              <w:spacing w:before="40" w:after="20"/>
              <w:jc w:val="center"/>
              <w:rPr>
                <w:rFonts w:cs="Arial"/>
                <w:sz w:val="18"/>
                <w:szCs w:val="18"/>
              </w:rPr>
            </w:pPr>
            <w:r w:rsidRPr="00B5085E">
              <w:rPr>
                <w:rFonts w:cs="Arial"/>
                <w:sz w:val="18"/>
                <w:szCs w:val="18"/>
              </w:rPr>
              <w:t>0.958</w:t>
            </w:r>
          </w:p>
        </w:tc>
      </w:tr>
      <w:tr w:rsidR="00B5085E" w:rsidRPr="00B5085E" w14:paraId="598F7437"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2ABAC8E" w14:textId="77777777" w:rsidR="00B5085E" w:rsidRPr="00C935A5" w:rsidRDefault="00B5085E" w:rsidP="00B5085E">
            <w:pPr>
              <w:spacing w:before="40" w:after="20"/>
              <w:rPr>
                <w:rFonts w:cs="Arial"/>
                <w:sz w:val="18"/>
                <w:szCs w:val="18"/>
              </w:rPr>
            </w:pPr>
            <w:r w:rsidRPr="00C935A5">
              <w:rPr>
                <w:rFonts w:cs="Arial"/>
                <w:sz w:val="18"/>
                <w:szCs w:val="18"/>
              </w:rPr>
              <w:t>Yarra C</w:t>
            </w:r>
          </w:p>
        </w:tc>
        <w:tc>
          <w:tcPr>
            <w:tcW w:w="1361" w:type="dxa"/>
            <w:tcBorders>
              <w:top w:val="nil"/>
              <w:left w:val="single" w:sz="18" w:space="0" w:color="0070C0"/>
              <w:bottom w:val="nil"/>
              <w:right w:val="nil"/>
            </w:tcBorders>
            <w:shd w:val="clear" w:color="auto" w:fill="auto"/>
            <w:vAlign w:val="bottom"/>
          </w:tcPr>
          <w:p w14:paraId="4F07AD3D" w14:textId="771C58C6" w:rsidR="00B5085E" w:rsidRPr="00C935A5" w:rsidRDefault="00B5085E" w:rsidP="00D00AD6">
            <w:pPr>
              <w:spacing w:before="40" w:after="20"/>
              <w:jc w:val="center"/>
              <w:rPr>
                <w:rFonts w:cs="Arial"/>
                <w:sz w:val="18"/>
                <w:szCs w:val="18"/>
              </w:rPr>
            </w:pPr>
            <w:r w:rsidRPr="00B5085E">
              <w:rPr>
                <w:rFonts w:cs="Arial"/>
                <w:sz w:val="18"/>
                <w:szCs w:val="18"/>
              </w:rPr>
              <w:t>1.145</w:t>
            </w:r>
          </w:p>
        </w:tc>
        <w:tc>
          <w:tcPr>
            <w:tcW w:w="1361" w:type="dxa"/>
            <w:tcBorders>
              <w:top w:val="nil"/>
              <w:left w:val="nil"/>
              <w:bottom w:val="nil"/>
              <w:right w:val="nil"/>
            </w:tcBorders>
            <w:shd w:val="clear" w:color="auto" w:fill="auto"/>
            <w:vAlign w:val="bottom"/>
          </w:tcPr>
          <w:p w14:paraId="748DCBFB" w14:textId="158699A5" w:rsidR="00B5085E" w:rsidRPr="00C935A5" w:rsidRDefault="00B5085E" w:rsidP="00D00AD6">
            <w:pPr>
              <w:spacing w:before="40" w:after="20"/>
              <w:jc w:val="center"/>
              <w:rPr>
                <w:rFonts w:cs="Arial"/>
                <w:sz w:val="18"/>
                <w:szCs w:val="18"/>
              </w:rPr>
            </w:pPr>
            <w:r w:rsidRPr="00B5085E">
              <w:rPr>
                <w:rFonts w:cs="Arial"/>
                <w:sz w:val="18"/>
                <w:szCs w:val="18"/>
              </w:rPr>
              <w:t>1.074</w:t>
            </w:r>
          </w:p>
        </w:tc>
        <w:tc>
          <w:tcPr>
            <w:tcW w:w="1361" w:type="dxa"/>
            <w:tcBorders>
              <w:top w:val="nil"/>
              <w:left w:val="nil"/>
              <w:bottom w:val="nil"/>
              <w:right w:val="nil"/>
            </w:tcBorders>
            <w:vAlign w:val="bottom"/>
          </w:tcPr>
          <w:p w14:paraId="7ED75FAE" w14:textId="67C11034" w:rsidR="00B5085E" w:rsidRPr="00C935A5" w:rsidRDefault="00B5085E" w:rsidP="00D00AD6">
            <w:pPr>
              <w:spacing w:before="40" w:after="20"/>
              <w:jc w:val="center"/>
              <w:rPr>
                <w:rFonts w:cs="Arial"/>
                <w:sz w:val="18"/>
                <w:szCs w:val="18"/>
              </w:rPr>
            </w:pPr>
            <w:r w:rsidRPr="00B5085E">
              <w:rPr>
                <w:rFonts w:cs="Arial"/>
                <w:sz w:val="18"/>
                <w:szCs w:val="18"/>
              </w:rPr>
              <w:t>0.987</w:t>
            </w:r>
          </w:p>
        </w:tc>
        <w:tc>
          <w:tcPr>
            <w:tcW w:w="1361" w:type="dxa"/>
            <w:tcBorders>
              <w:top w:val="nil"/>
              <w:left w:val="nil"/>
              <w:bottom w:val="nil"/>
              <w:right w:val="nil"/>
            </w:tcBorders>
            <w:vAlign w:val="bottom"/>
          </w:tcPr>
          <w:p w14:paraId="277E8E06" w14:textId="74977CBE" w:rsidR="00B5085E" w:rsidRPr="00C935A5" w:rsidRDefault="00B5085E" w:rsidP="00D00AD6">
            <w:pPr>
              <w:spacing w:before="40" w:after="20"/>
              <w:jc w:val="center"/>
              <w:rPr>
                <w:rFonts w:cs="Arial"/>
                <w:sz w:val="18"/>
                <w:szCs w:val="18"/>
              </w:rPr>
            </w:pPr>
            <w:r w:rsidRPr="00B5085E">
              <w:rPr>
                <w:rFonts w:cs="Arial"/>
                <w:sz w:val="18"/>
                <w:szCs w:val="18"/>
              </w:rPr>
              <w:t>1.409</w:t>
            </w:r>
          </w:p>
        </w:tc>
        <w:tc>
          <w:tcPr>
            <w:tcW w:w="1361" w:type="dxa"/>
            <w:tcBorders>
              <w:top w:val="nil"/>
              <w:left w:val="nil"/>
              <w:bottom w:val="nil"/>
              <w:right w:val="nil"/>
            </w:tcBorders>
            <w:shd w:val="clear" w:color="auto" w:fill="auto"/>
            <w:vAlign w:val="bottom"/>
          </w:tcPr>
          <w:p w14:paraId="3D1B40BD" w14:textId="72998DC4" w:rsidR="00B5085E" w:rsidRPr="00C935A5" w:rsidRDefault="00B5085E" w:rsidP="00D00AD6">
            <w:pPr>
              <w:spacing w:before="40" w:after="20"/>
              <w:jc w:val="center"/>
              <w:rPr>
                <w:rFonts w:cs="Arial"/>
                <w:sz w:val="18"/>
                <w:szCs w:val="18"/>
              </w:rPr>
            </w:pPr>
            <w:r w:rsidRPr="00B5085E">
              <w:rPr>
                <w:rFonts w:cs="Arial"/>
                <w:sz w:val="18"/>
                <w:szCs w:val="18"/>
              </w:rPr>
              <w:t>1.076</w:t>
            </w:r>
          </w:p>
        </w:tc>
      </w:tr>
      <w:tr w:rsidR="00B5085E" w:rsidRPr="00B5085E" w14:paraId="688106EE"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F6A4ED9" w14:textId="77777777" w:rsidR="00B5085E" w:rsidRPr="00C935A5" w:rsidRDefault="00B5085E" w:rsidP="00B5085E">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0070C0"/>
              <w:bottom w:val="nil"/>
              <w:right w:val="nil"/>
            </w:tcBorders>
            <w:shd w:val="clear" w:color="auto" w:fill="auto"/>
            <w:vAlign w:val="bottom"/>
          </w:tcPr>
          <w:p w14:paraId="5C5FD81C" w14:textId="07E08514" w:rsidR="00B5085E" w:rsidRPr="00C935A5" w:rsidRDefault="00B5085E" w:rsidP="00D00AD6">
            <w:pPr>
              <w:spacing w:before="40" w:after="20"/>
              <w:jc w:val="center"/>
              <w:rPr>
                <w:rFonts w:cs="Arial"/>
                <w:sz w:val="18"/>
                <w:szCs w:val="18"/>
              </w:rPr>
            </w:pPr>
            <w:r w:rsidRPr="00B5085E">
              <w:rPr>
                <w:rFonts w:cs="Arial"/>
                <w:sz w:val="18"/>
                <w:szCs w:val="18"/>
              </w:rPr>
              <w:t>1.030</w:t>
            </w:r>
          </w:p>
        </w:tc>
        <w:tc>
          <w:tcPr>
            <w:tcW w:w="1361" w:type="dxa"/>
            <w:tcBorders>
              <w:top w:val="nil"/>
              <w:left w:val="nil"/>
              <w:bottom w:val="nil"/>
              <w:right w:val="nil"/>
            </w:tcBorders>
            <w:shd w:val="clear" w:color="auto" w:fill="auto"/>
            <w:vAlign w:val="bottom"/>
          </w:tcPr>
          <w:p w14:paraId="63F29EFC" w14:textId="4B5E00E5" w:rsidR="00B5085E" w:rsidRPr="00C935A5" w:rsidRDefault="00B5085E" w:rsidP="00D00AD6">
            <w:pPr>
              <w:spacing w:before="40" w:after="20"/>
              <w:jc w:val="center"/>
              <w:rPr>
                <w:rFonts w:cs="Arial"/>
                <w:sz w:val="18"/>
                <w:szCs w:val="18"/>
              </w:rPr>
            </w:pPr>
            <w:r w:rsidRPr="00B5085E">
              <w:rPr>
                <w:rFonts w:cs="Arial"/>
                <w:sz w:val="18"/>
                <w:szCs w:val="18"/>
              </w:rPr>
              <w:t>1.089</w:t>
            </w:r>
          </w:p>
        </w:tc>
        <w:tc>
          <w:tcPr>
            <w:tcW w:w="1361" w:type="dxa"/>
            <w:tcBorders>
              <w:top w:val="nil"/>
              <w:left w:val="nil"/>
              <w:bottom w:val="nil"/>
              <w:right w:val="nil"/>
            </w:tcBorders>
            <w:vAlign w:val="bottom"/>
          </w:tcPr>
          <w:p w14:paraId="6DCA0A34" w14:textId="7055269B" w:rsidR="00B5085E" w:rsidRPr="00C935A5" w:rsidRDefault="00B5085E" w:rsidP="00D00AD6">
            <w:pPr>
              <w:spacing w:before="40" w:after="20"/>
              <w:jc w:val="center"/>
              <w:rPr>
                <w:rFonts w:cs="Arial"/>
                <w:sz w:val="18"/>
                <w:szCs w:val="18"/>
              </w:rPr>
            </w:pPr>
            <w:r w:rsidRPr="00B5085E">
              <w:rPr>
                <w:rFonts w:cs="Arial"/>
                <w:sz w:val="18"/>
                <w:szCs w:val="18"/>
              </w:rPr>
              <w:t>0.988</w:t>
            </w:r>
          </w:p>
        </w:tc>
        <w:tc>
          <w:tcPr>
            <w:tcW w:w="1361" w:type="dxa"/>
            <w:tcBorders>
              <w:top w:val="nil"/>
              <w:left w:val="nil"/>
              <w:bottom w:val="nil"/>
              <w:right w:val="nil"/>
            </w:tcBorders>
            <w:vAlign w:val="bottom"/>
          </w:tcPr>
          <w:p w14:paraId="7AF652DD" w14:textId="0DB70B36" w:rsidR="00B5085E" w:rsidRPr="00C935A5" w:rsidRDefault="00B5085E" w:rsidP="00D00AD6">
            <w:pPr>
              <w:spacing w:before="40" w:after="20"/>
              <w:jc w:val="center"/>
              <w:rPr>
                <w:rFonts w:cs="Arial"/>
                <w:sz w:val="18"/>
                <w:szCs w:val="18"/>
              </w:rPr>
            </w:pPr>
            <w:r w:rsidRPr="00B5085E">
              <w:rPr>
                <w:rFonts w:cs="Arial"/>
                <w:sz w:val="18"/>
                <w:szCs w:val="18"/>
              </w:rPr>
              <w:t>0.802</w:t>
            </w:r>
          </w:p>
        </w:tc>
        <w:tc>
          <w:tcPr>
            <w:tcW w:w="1361" w:type="dxa"/>
            <w:tcBorders>
              <w:top w:val="nil"/>
              <w:left w:val="nil"/>
              <w:bottom w:val="nil"/>
              <w:right w:val="nil"/>
            </w:tcBorders>
            <w:shd w:val="clear" w:color="auto" w:fill="auto"/>
            <w:vAlign w:val="bottom"/>
          </w:tcPr>
          <w:p w14:paraId="56D5F0BA" w14:textId="4235D6AE" w:rsidR="00B5085E" w:rsidRPr="00C935A5" w:rsidRDefault="00B5085E" w:rsidP="00D00AD6">
            <w:pPr>
              <w:spacing w:before="40" w:after="20"/>
              <w:jc w:val="center"/>
              <w:rPr>
                <w:rFonts w:cs="Arial"/>
                <w:sz w:val="18"/>
                <w:szCs w:val="18"/>
              </w:rPr>
            </w:pPr>
            <w:r w:rsidRPr="00B5085E">
              <w:rPr>
                <w:rFonts w:cs="Arial"/>
                <w:sz w:val="18"/>
                <w:szCs w:val="18"/>
              </w:rPr>
              <w:t>0.944</w:t>
            </w:r>
          </w:p>
        </w:tc>
      </w:tr>
      <w:tr w:rsidR="00B5085E" w:rsidRPr="00B5085E" w14:paraId="3509E805" w14:textId="77777777" w:rsidTr="00CC7DEF">
        <w:trPr>
          <w:trHeight w:val="240"/>
        </w:trPr>
        <w:tc>
          <w:tcPr>
            <w:tcW w:w="2268" w:type="dxa"/>
            <w:tcBorders>
              <w:top w:val="nil"/>
              <w:left w:val="nil"/>
              <w:right w:val="single" w:sz="18" w:space="0" w:color="0070C0"/>
            </w:tcBorders>
            <w:shd w:val="clear" w:color="auto" w:fill="auto"/>
            <w:vAlign w:val="center"/>
          </w:tcPr>
          <w:p w14:paraId="38F3BFDD" w14:textId="77777777" w:rsidR="00B5085E" w:rsidRPr="00C935A5" w:rsidRDefault="00B5085E" w:rsidP="00B5085E">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0070C0"/>
              <w:right w:val="nil"/>
            </w:tcBorders>
            <w:shd w:val="clear" w:color="auto" w:fill="auto"/>
            <w:vAlign w:val="bottom"/>
          </w:tcPr>
          <w:p w14:paraId="7A144E3C" w14:textId="2679B6AA" w:rsidR="00B5085E" w:rsidRPr="00C935A5" w:rsidRDefault="00B5085E" w:rsidP="00D00AD6">
            <w:pPr>
              <w:spacing w:before="40" w:after="20"/>
              <w:jc w:val="center"/>
              <w:rPr>
                <w:rFonts w:cs="Arial"/>
                <w:sz w:val="18"/>
                <w:szCs w:val="18"/>
              </w:rPr>
            </w:pPr>
            <w:r w:rsidRPr="00B5085E">
              <w:rPr>
                <w:rFonts w:cs="Arial"/>
                <w:sz w:val="18"/>
                <w:szCs w:val="18"/>
              </w:rPr>
              <w:t>0.804</w:t>
            </w:r>
          </w:p>
        </w:tc>
        <w:tc>
          <w:tcPr>
            <w:tcW w:w="1361" w:type="dxa"/>
            <w:tcBorders>
              <w:top w:val="nil"/>
              <w:left w:val="nil"/>
              <w:right w:val="nil"/>
            </w:tcBorders>
            <w:shd w:val="clear" w:color="auto" w:fill="auto"/>
            <w:vAlign w:val="bottom"/>
          </w:tcPr>
          <w:p w14:paraId="780A428A" w14:textId="26616F5A" w:rsidR="00B5085E" w:rsidRPr="00C935A5" w:rsidRDefault="00B5085E" w:rsidP="00D00AD6">
            <w:pPr>
              <w:spacing w:before="40" w:after="20"/>
              <w:jc w:val="center"/>
              <w:rPr>
                <w:rFonts w:cs="Arial"/>
                <w:sz w:val="18"/>
                <w:szCs w:val="18"/>
              </w:rPr>
            </w:pPr>
            <w:r w:rsidRPr="00B5085E">
              <w:rPr>
                <w:rFonts w:cs="Arial"/>
                <w:sz w:val="18"/>
                <w:szCs w:val="18"/>
              </w:rPr>
              <w:t>0.791</w:t>
            </w:r>
          </w:p>
        </w:tc>
        <w:tc>
          <w:tcPr>
            <w:tcW w:w="1361" w:type="dxa"/>
            <w:tcBorders>
              <w:top w:val="nil"/>
              <w:left w:val="nil"/>
              <w:right w:val="nil"/>
            </w:tcBorders>
            <w:vAlign w:val="bottom"/>
          </w:tcPr>
          <w:p w14:paraId="3CA793F5" w14:textId="02F99023" w:rsidR="00B5085E" w:rsidRPr="00C935A5" w:rsidRDefault="00B5085E" w:rsidP="00D00AD6">
            <w:pPr>
              <w:spacing w:before="40" w:after="20"/>
              <w:jc w:val="center"/>
              <w:rPr>
                <w:rFonts w:cs="Arial"/>
                <w:sz w:val="18"/>
                <w:szCs w:val="18"/>
              </w:rPr>
            </w:pPr>
            <w:r w:rsidRPr="00B5085E">
              <w:rPr>
                <w:rFonts w:cs="Arial"/>
                <w:sz w:val="18"/>
                <w:szCs w:val="18"/>
              </w:rPr>
              <w:t>1.081</w:t>
            </w:r>
          </w:p>
        </w:tc>
        <w:tc>
          <w:tcPr>
            <w:tcW w:w="1361" w:type="dxa"/>
            <w:tcBorders>
              <w:top w:val="nil"/>
              <w:left w:val="nil"/>
              <w:right w:val="nil"/>
            </w:tcBorders>
            <w:vAlign w:val="bottom"/>
          </w:tcPr>
          <w:p w14:paraId="03E3E02B" w14:textId="3B1B4A49" w:rsidR="00B5085E" w:rsidRPr="00C935A5" w:rsidRDefault="00B5085E" w:rsidP="00D00AD6">
            <w:pPr>
              <w:spacing w:before="40" w:after="20"/>
              <w:jc w:val="center"/>
              <w:rPr>
                <w:rFonts w:cs="Arial"/>
                <w:sz w:val="18"/>
                <w:szCs w:val="18"/>
              </w:rPr>
            </w:pPr>
            <w:r w:rsidRPr="00B5085E">
              <w:rPr>
                <w:rFonts w:cs="Arial"/>
                <w:sz w:val="18"/>
                <w:szCs w:val="18"/>
              </w:rPr>
              <w:t>0.770</w:t>
            </w:r>
          </w:p>
        </w:tc>
        <w:tc>
          <w:tcPr>
            <w:tcW w:w="1361" w:type="dxa"/>
            <w:tcBorders>
              <w:top w:val="nil"/>
              <w:left w:val="nil"/>
              <w:right w:val="nil"/>
            </w:tcBorders>
            <w:shd w:val="clear" w:color="auto" w:fill="auto"/>
            <w:vAlign w:val="bottom"/>
          </w:tcPr>
          <w:p w14:paraId="581B9402" w14:textId="20FD9583" w:rsidR="00B5085E" w:rsidRPr="00C935A5" w:rsidRDefault="00B5085E" w:rsidP="00D00AD6">
            <w:pPr>
              <w:spacing w:before="40" w:after="20"/>
              <w:jc w:val="center"/>
              <w:rPr>
                <w:rFonts w:cs="Arial"/>
                <w:sz w:val="18"/>
                <w:szCs w:val="18"/>
              </w:rPr>
            </w:pPr>
            <w:r w:rsidRPr="00B5085E">
              <w:rPr>
                <w:rFonts w:cs="Arial"/>
                <w:sz w:val="18"/>
                <w:szCs w:val="18"/>
              </w:rPr>
              <w:t>0.920</w:t>
            </w:r>
          </w:p>
        </w:tc>
      </w:tr>
      <w:tr w:rsidR="00615E03" w:rsidRPr="00B5085E" w14:paraId="5326D352" w14:textId="77777777" w:rsidTr="00CC7DEF">
        <w:trPr>
          <w:trHeight w:val="240"/>
        </w:trPr>
        <w:tc>
          <w:tcPr>
            <w:tcW w:w="2268" w:type="dxa"/>
            <w:tcBorders>
              <w:left w:val="nil"/>
              <w:right w:val="single" w:sz="18" w:space="0" w:color="0070C0"/>
            </w:tcBorders>
            <w:shd w:val="clear" w:color="auto" w:fill="auto"/>
            <w:vAlign w:val="center"/>
          </w:tcPr>
          <w:p w14:paraId="5816D2BE" w14:textId="77777777" w:rsidR="00615E03" w:rsidRPr="00C935A5" w:rsidRDefault="00615E03" w:rsidP="001D41EA">
            <w:pPr>
              <w:spacing w:before="40" w:after="20"/>
              <w:rPr>
                <w:rFonts w:cs="Arial"/>
                <w:sz w:val="18"/>
                <w:szCs w:val="18"/>
              </w:rPr>
            </w:pPr>
          </w:p>
        </w:tc>
        <w:tc>
          <w:tcPr>
            <w:tcW w:w="1361" w:type="dxa"/>
            <w:tcBorders>
              <w:left w:val="single" w:sz="18" w:space="0" w:color="0070C0"/>
              <w:bottom w:val="single" w:sz="8" w:space="0" w:color="0070C0"/>
            </w:tcBorders>
            <w:shd w:val="clear" w:color="auto" w:fill="auto"/>
            <w:vAlign w:val="center"/>
          </w:tcPr>
          <w:p w14:paraId="7E9FB56F" w14:textId="77777777" w:rsidR="00615E03" w:rsidRPr="00C935A5" w:rsidRDefault="00615E03" w:rsidP="00D00AD6">
            <w:pPr>
              <w:spacing w:before="40" w:after="20"/>
              <w:jc w:val="center"/>
              <w:rPr>
                <w:rFonts w:cs="Arial"/>
                <w:sz w:val="18"/>
                <w:szCs w:val="18"/>
              </w:rPr>
            </w:pPr>
          </w:p>
        </w:tc>
        <w:tc>
          <w:tcPr>
            <w:tcW w:w="1361" w:type="dxa"/>
            <w:tcBorders>
              <w:bottom w:val="single" w:sz="8" w:space="0" w:color="0070C0"/>
            </w:tcBorders>
            <w:shd w:val="clear" w:color="auto" w:fill="auto"/>
            <w:vAlign w:val="center"/>
          </w:tcPr>
          <w:p w14:paraId="5000718A" w14:textId="77777777" w:rsidR="00615E03" w:rsidRPr="00C935A5" w:rsidRDefault="00615E03" w:rsidP="00D00AD6">
            <w:pPr>
              <w:spacing w:before="40" w:after="20"/>
              <w:jc w:val="center"/>
              <w:rPr>
                <w:rFonts w:cs="Arial"/>
                <w:sz w:val="18"/>
                <w:szCs w:val="18"/>
              </w:rPr>
            </w:pPr>
          </w:p>
        </w:tc>
        <w:tc>
          <w:tcPr>
            <w:tcW w:w="1361" w:type="dxa"/>
            <w:tcBorders>
              <w:bottom w:val="single" w:sz="8" w:space="0" w:color="0070C0"/>
            </w:tcBorders>
            <w:vAlign w:val="center"/>
          </w:tcPr>
          <w:p w14:paraId="3C108BAE" w14:textId="77777777" w:rsidR="00615E03" w:rsidRPr="00C935A5" w:rsidRDefault="00615E03" w:rsidP="00D00AD6">
            <w:pPr>
              <w:spacing w:before="40" w:after="20"/>
              <w:jc w:val="center"/>
              <w:rPr>
                <w:rFonts w:cs="Arial"/>
                <w:sz w:val="18"/>
                <w:szCs w:val="18"/>
              </w:rPr>
            </w:pPr>
          </w:p>
        </w:tc>
        <w:tc>
          <w:tcPr>
            <w:tcW w:w="1361" w:type="dxa"/>
            <w:tcBorders>
              <w:bottom w:val="single" w:sz="8" w:space="0" w:color="0070C0"/>
            </w:tcBorders>
            <w:vAlign w:val="center"/>
          </w:tcPr>
          <w:p w14:paraId="61CB762A" w14:textId="77777777" w:rsidR="00615E03" w:rsidRPr="00C935A5" w:rsidRDefault="00615E03" w:rsidP="00D00AD6">
            <w:pPr>
              <w:spacing w:before="40" w:after="20"/>
              <w:jc w:val="center"/>
              <w:rPr>
                <w:rFonts w:cs="Arial"/>
                <w:sz w:val="18"/>
                <w:szCs w:val="18"/>
              </w:rPr>
            </w:pPr>
          </w:p>
        </w:tc>
        <w:tc>
          <w:tcPr>
            <w:tcW w:w="1361" w:type="dxa"/>
            <w:tcBorders>
              <w:bottom w:val="single" w:sz="8" w:space="0" w:color="0070C0"/>
            </w:tcBorders>
            <w:shd w:val="clear" w:color="auto" w:fill="auto"/>
            <w:vAlign w:val="center"/>
          </w:tcPr>
          <w:p w14:paraId="55810EEF" w14:textId="77777777" w:rsidR="00615E03" w:rsidRPr="00C935A5" w:rsidRDefault="00615E03" w:rsidP="00D00AD6">
            <w:pPr>
              <w:spacing w:before="40" w:after="20"/>
              <w:jc w:val="center"/>
              <w:rPr>
                <w:rFonts w:cs="Arial"/>
                <w:sz w:val="18"/>
                <w:szCs w:val="18"/>
              </w:rPr>
            </w:pPr>
          </w:p>
        </w:tc>
      </w:tr>
      <w:tr w:rsidR="00AB6EE4" w:rsidRPr="00C935A5" w14:paraId="32D1A334" w14:textId="77777777" w:rsidTr="00CC7DEF">
        <w:trPr>
          <w:trHeight w:val="240"/>
        </w:trPr>
        <w:tc>
          <w:tcPr>
            <w:tcW w:w="2268" w:type="dxa"/>
            <w:tcBorders>
              <w:left w:val="nil"/>
              <w:right w:val="single" w:sz="18" w:space="0" w:color="0070C0"/>
            </w:tcBorders>
            <w:shd w:val="clear" w:color="auto" w:fill="auto"/>
            <w:vAlign w:val="center"/>
          </w:tcPr>
          <w:p w14:paraId="1385CB3B" w14:textId="77777777" w:rsidR="00AB6EE4" w:rsidRPr="00C935A5" w:rsidRDefault="00AB6EE4" w:rsidP="001D41EA">
            <w:pPr>
              <w:spacing w:before="40" w:after="20"/>
              <w:rPr>
                <w:rFonts w:cs="Arial"/>
                <w:sz w:val="18"/>
                <w:szCs w:val="18"/>
              </w:rPr>
            </w:pPr>
          </w:p>
        </w:tc>
        <w:tc>
          <w:tcPr>
            <w:tcW w:w="1361" w:type="dxa"/>
            <w:tcBorders>
              <w:top w:val="single" w:sz="8" w:space="0" w:color="0070C0"/>
              <w:left w:val="single" w:sz="18" w:space="0" w:color="0070C0"/>
            </w:tcBorders>
            <w:shd w:val="clear" w:color="auto" w:fill="auto"/>
            <w:vAlign w:val="center"/>
          </w:tcPr>
          <w:p w14:paraId="0ED25321" w14:textId="77777777" w:rsidR="00AB6EE4" w:rsidRPr="00C935A5" w:rsidRDefault="00AB6EE4" w:rsidP="00D00AD6">
            <w:pPr>
              <w:spacing w:before="40" w:after="20"/>
              <w:jc w:val="center"/>
              <w:rPr>
                <w:rFonts w:cs="Arial"/>
                <w:b/>
                <w:sz w:val="18"/>
                <w:szCs w:val="18"/>
              </w:rPr>
            </w:pPr>
          </w:p>
        </w:tc>
        <w:tc>
          <w:tcPr>
            <w:tcW w:w="1361" w:type="dxa"/>
            <w:tcBorders>
              <w:top w:val="single" w:sz="8" w:space="0" w:color="0070C0"/>
            </w:tcBorders>
            <w:shd w:val="clear" w:color="auto" w:fill="auto"/>
            <w:vAlign w:val="center"/>
          </w:tcPr>
          <w:p w14:paraId="35CBD169" w14:textId="77777777" w:rsidR="00AB6EE4" w:rsidRPr="00C935A5" w:rsidRDefault="00AB6EE4" w:rsidP="00D00AD6">
            <w:pPr>
              <w:spacing w:before="40" w:after="20"/>
              <w:jc w:val="center"/>
              <w:rPr>
                <w:rFonts w:cs="Arial"/>
                <w:b/>
                <w:sz w:val="18"/>
                <w:szCs w:val="18"/>
              </w:rPr>
            </w:pPr>
          </w:p>
        </w:tc>
        <w:tc>
          <w:tcPr>
            <w:tcW w:w="1361" w:type="dxa"/>
            <w:tcBorders>
              <w:top w:val="single" w:sz="8" w:space="0" w:color="0070C0"/>
            </w:tcBorders>
            <w:vAlign w:val="center"/>
          </w:tcPr>
          <w:p w14:paraId="672D7A5D" w14:textId="77777777" w:rsidR="00AB6EE4" w:rsidRPr="00C935A5" w:rsidRDefault="00AB6EE4" w:rsidP="00D00AD6">
            <w:pPr>
              <w:spacing w:before="40" w:after="20"/>
              <w:jc w:val="center"/>
              <w:rPr>
                <w:rFonts w:cs="Arial"/>
                <w:b/>
                <w:sz w:val="18"/>
                <w:szCs w:val="18"/>
              </w:rPr>
            </w:pPr>
          </w:p>
        </w:tc>
        <w:tc>
          <w:tcPr>
            <w:tcW w:w="1361" w:type="dxa"/>
            <w:tcBorders>
              <w:top w:val="single" w:sz="8" w:space="0" w:color="0070C0"/>
            </w:tcBorders>
            <w:vAlign w:val="center"/>
          </w:tcPr>
          <w:p w14:paraId="56BC3E17" w14:textId="77777777" w:rsidR="00AB6EE4" w:rsidRPr="00C935A5" w:rsidRDefault="00AB6EE4" w:rsidP="00D00AD6">
            <w:pPr>
              <w:spacing w:before="40" w:after="20"/>
              <w:jc w:val="center"/>
              <w:rPr>
                <w:rFonts w:cs="Arial"/>
                <w:b/>
                <w:sz w:val="18"/>
                <w:szCs w:val="18"/>
              </w:rPr>
            </w:pPr>
          </w:p>
        </w:tc>
        <w:tc>
          <w:tcPr>
            <w:tcW w:w="1361" w:type="dxa"/>
            <w:tcBorders>
              <w:top w:val="single" w:sz="8" w:space="0" w:color="0070C0"/>
            </w:tcBorders>
            <w:shd w:val="clear" w:color="auto" w:fill="auto"/>
            <w:vAlign w:val="center"/>
          </w:tcPr>
          <w:p w14:paraId="0EA6DF4F" w14:textId="77777777" w:rsidR="00AB6EE4" w:rsidRPr="00C935A5" w:rsidRDefault="00AB6EE4" w:rsidP="00D00AD6">
            <w:pPr>
              <w:spacing w:before="40" w:after="20"/>
              <w:jc w:val="center"/>
              <w:rPr>
                <w:rFonts w:cs="Arial"/>
                <w:b/>
                <w:sz w:val="18"/>
                <w:szCs w:val="18"/>
              </w:rPr>
            </w:pPr>
          </w:p>
        </w:tc>
      </w:tr>
    </w:tbl>
    <w:p w14:paraId="2F6EE300"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4C073A0F" w14:textId="3F22BEAD" w:rsidR="00FE4C8F" w:rsidRPr="00C935A5" w:rsidRDefault="00CE4507" w:rsidP="002D343C">
      <w:pPr>
        <w:pStyle w:val="VGC-Head10"/>
      </w:pPr>
      <w:r w:rsidRPr="00C935A5">
        <w:lastRenderedPageBreak/>
        <w:t>Appendix 4</w:t>
      </w:r>
      <w:r w:rsidR="00FE4C8F" w:rsidRPr="00C935A5">
        <w:tab/>
      </w:r>
      <w:r w:rsidR="00933FF7">
        <w:t>2022-23</w:t>
      </w:r>
      <w:r w:rsidR="00A97ABE" w:rsidRPr="00C935A5">
        <w:t xml:space="preserve"> </w:t>
      </w:r>
      <w:r w:rsidR="00FE4C8F" w:rsidRPr="00C935A5">
        <w:t xml:space="preserve">General Purpose Grants </w:t>
      </w:r>
    </w:p>
    <w:p w14:paraId="4C4B4118" w14:textId="77777777" w:rsidR="00FE4C8F" w:rsidRPr="00C935A5" w:rsidRDefault="00FE4C8F" w:rsidP="002D343C">
      <w:pPr>
        <w:pStyle w:val="VGC-Head2"/>
      </w:pPr>
      <w:r w:rsidRPr="00C935A5">
        <w:t>I.  Standardised Fees and Charges</w:t>
      </w:r>
    </w:p>
    <w:p w14:paraId="7E0D01EB" w14:textId="77777777" w:rsidR="00893320" w:rsidRPr="00C935A5"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C935A5" w14:paraId="2F323C7E" w14:textId="77777777" w:rsidTr="00CC7DEF">
        <w:trPr>
          <w:trHeight w:val="20"/>
          <w:tblHeader/>
        </w:trPr>
        <w:tc>
          <w:tcPr>
            <w:tcW w:w="2268" w:type="dxa"/>
            <w:tcBorders>
              <w:top w:val="nil"/>
              <w:left w:val="nil"/>
              <w:right w:val="single" w:sz="18" w:space="0" w:color="0070C0"/>
            </w:tcBorders>
            <w:shd w:val="clear" w:color="auto" w:fill="auto"/>
            <w:vAlign w:val="bottom"/>
          </w:tcPr>
          <w:p w14:paraId="540F8A28" w14:textId="77777777" w:rsidR="00893320" w:rsidRPr="00C935A5" w:rsidRDefault="00893320" w:rsidP="008001AD">
            <w:pPr>
              <w:spacing w:before="40" w:after="20"/>
              <w:jc w:val="center"/>
              <w:rPr>
                <w:rFonts w:cs="Arial"/>
                <w:sz w:val="18"/>
                <w:szCs w:val="18"/>
              </w:rPr>
            </w:pPr>
          </w:p>
        </w:tc>
        <w:tc>
          <w:tcPr>
            <w:tcW w:w="6805" w:type="dxa"/>
            <w:gridSpan w:val="5"/>
            <w:tcBorders>
              <w:left w:val="single" w:sz="18" w:space="0" w:color="0070C0"/>
              <w:bottom w:val="single" w:sz="8" w:space="0" w:color="0070C0"/>
            </w:tcBorders>
            <w:shd w:val="clear" w:color="auto" w:fill="auto"/>
            <w:vAlign w:val="bottom"/>
          </w:tcPr>
          <w:p w14:paraId="73340F0C" w14:textId="77777777" w:rsidR="00893320" w:rsidRPr="00C935A5" w:rsidRDefault="00893320" w:rsidP="008001AD">
            <w:pPr>
              <w:spacing w:before="40" w:after="20"/>
              <w:jc w:val="center"/>
              <w:rPr>
                <w:rFonts w:cs="Arial"/>
                <w:b/>
                <w:sz w:val="18"/>
                <w:szCs w:val="18"/>
              </w:rPr>
            </w:pPr>
            <w:r w:rsidRPr="00C935A5">
              <w:rPr>
                <w:rFonts w:cs="Arial"/>
                <w:b/>
                <w:sz w:val="18"/>
                <w:szCs w:val="18"/>
              </w:rPr>
              <w:t>Standardised Fees and Charges</w:t>
            </w:r>
          </w:p>
        </w:tc>
      </w:tr>
      <w:tr w:rsidR="00893320" w:rsidRPr="00C935A5" w14:paraId="0353A2AF" w14:textId="77777777" w:rsidTr="00CC7DEF">
        <w:trPr>
          <w:trHeight w:val="20"/>
          <w:tblHeader/>
        </w:trPr>
        <w:tc>
          <w:tcPr>
            <w:tcW w:w="2268" w:type="dxa"/>
            <w:tcBorders>
              <w:top w:val="nil"/>
              <w:left w:val="nil"/>
              <w:right w:val="single" w:sz="18" w:space="0" w:color="0070C0"/>
            </w:tcBorders>
            <w:shd w:val="clear" w:color="auto" w:fill="auto"/>
            <w:vAlign w:val="bottom"/>
          </w:tcPr>
          <w:p w14:paraId="35476E70" w14:textId="77777777" w:rsidR="00893320" w:rsidRPr="00C935A5" w:rsidRDefault="00893320" w:rsidP="008001AD">
            <w:pPr>
              <w:spacing w:before="40" w:after="20"/>
              <w:jc w:val="center"/>
              <w:rPr>
                <w:rFonts w:cs="Arial"/>
                <w:sz w:val="18"/>
                <w:szCs w:val="18"/>
              </w:rPr>
            </w:pPr>
          </w:p>
        </w:tc>
        <w:tc>
          <w:tcPr>
            <w:tcW w:w="1361" w:type="dxa"/>
            <w:tcBorders>
              <w:top w:val="single" w:sz="8" w:space="0" w:color="0070C0"/>
              <w:left w:val="single" w:sz="18" w:space="0" w:color="0070C0"/>
              <w:bottom w:val="single" w:sz="8" w:space="0" w:color="0070C0"/>
            </w:tcBorders>
            <w:shd w:val="clear" w:color="auto" w:fill="auto"/>
            <w:vAlign w:val="bottom"/>
          </w:tcPr>
          <w:p w14:paraId="10648F2A" w14:textId="77777777" w:rsidR="00893320" w:rsidRPr="00C935A5" w:rsidRDefault="00893320" w:rsidP="008001AD">
            <w:pPr>
              <w:spacing w:before="40" w:after="20"/>
              <w:jc w:val="center"/>
              <w:rPr>
                <w:rFonts w:cs="Arial"/>
                <w:sz w:val="16"/>
                <w:szCs w:val="16"/>
              </w:rPr>
            </w:pPr>
            <w:r w:rsidRPr="00C935A5">
              <w:rPr>
                <w:rFonts w:cs="Arial"/>
                <w:sz w:val="16"/>
                <w:szCs w:val="16"/>
              </w:rPr>
              <w:t>Governance</w:t>
            </w:r>
            <w:r w:rsidRPr="00C935A5">
              <w:rPr>
                <w:rFonts w:cs="Arial"/>
                <w:sz w:val="16"/>
                <w:szCs w:val="16"/>
              </w:rPr>
              <w:br/>
              <w:t>($)</w:t>
            </w:r>
          </w:p>
        </w:tc>
        <w:tc>
          <w:tcPr>
            <w:tcW w:w="1361" w:type="dxa"/>
            <w:tcBorders>
              <w:top w:val="single" w:sz="8" w:space="0" w:color="0070C0"/>
              <w:bottom w:val="single" w:sz="8" w:space="0" w:color="0070C0"/>
            </w:tcBorders>
            <w:shd w:val="clear" w:color="auto" w:fill="auto"/>
            <w:vAlign w:val="bottom"/>
          </w:tcPr>
          <w:p w14:paraId="7CD4F4E1"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Family &amp; Community Services </w:t>
            </w:r>
            <w:r w:rsidRPr="00C935A5">
              <w:rPr>
                <w:rFonts w:cs="Arial"/>
                <w:sz w:val="16"/>
                <w:szCs w:val="16"/>
              </w:rPr>
              <w:br/>
              <w:t>($)</w:t>
            </w:r>
          </w:p>
        </w:tc>
        <w:tc>
          <w:tcPr>
            <w:tcW w:w="1361" w:type="dxa"/>
            <w:tcBorders>
              <w:top w:val="single" w:sz="8" w:space="0" w:color="0070C0"/>
              <w:bottom w:val="single" w:sz="8" w:space="0" w:color="0070C0"/>
            </w:tcBorders>
            <w:vAlign w:val="bottom"/>
          </w:tcPr>
          <w:p w14:paraId="10C3458A"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Aged </w:t>
            </w:r>
            <w:r w:rsidR="00632855" w:rsidRPr="00C935A5">
              <w:rPr>
                <w:rFonts w:cs="Arial"/>
                <w:sz w:val="16"/>
                <w:szCs w:val="16"/>
              </w:rPr>
              <w:t xml:space="preserve">&amp; </w:t>
            </w:r>
            <w:r w:rsidR="001342F4" w:rsidRPr="00C935A5">
              <w:rPr>
                <w:rFonts w:cs="Arial"/>
                <w:sz w:val="16"/>
                <w:szCs w:val="16"/>
              </w:rPr>
              <w:br/>
            </w:r>
            <w:r w:rsidR="00632855" w:rsidRPr="00C935A5">
              <w:rPr>
                <w:rFonts w:cs="Arial"/>
                <w:sz w:val="16"/>
                <w:szCs w:val="16"/>
              </w:rPr>
              <w:t xml:space="preserve">Disabled </w:t>
            </w:r>
            <w:r w:rsidRPr="00C935A5">
              <w:rPr>
                <w:rFonts w:cs="Arial"/>
                <w:sz w:val="16"/>
                <w:szCs w:val="16"/>
              </w:rPr>
              <w:t>Services</w:t>
            </w:r>
            <w:r w:rsidRPr="00C935A5">
              <w:rPr>
                <w:rFonts w:cs="Arial"/>
                <w:sz w:val="16"/>
                <w:szCs w:val="16"/>
              </w:rPr>
              <w:br/>
              <w:t>($)</w:t>
            </w:r>
          </w:p>
        </w:tc>
        <w:tc>
          <w:tcPr>
            <w:tcW w:w="1361" w:type="dxa"/>
            <w:tcBorders>
              <w:top w:val="single" w:sz="8" w:space="0" w:color="0070C0"/>
              <w:bottom w:val="single" w:sz="8" w:space="0" w:color="0070C0"/>
            </w:tcBorders>
            <w:vAlign w:val="bottom"/>
          </w:tcPr>
          <w:p w14:paraId="2E4F84E4"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Recreation </w:t>
            </w:r>
            <w:r w:rsidRPr="00C935A5">
              <w:rPr>
                <w:rFonts w:cs="Arial"/>
                <w:sz w:val="16"/>
                <w:szCs w:val="16"/>
              </w:rPr>
              <w:br/>
              <w:t>&amp; Culture</w:t>
            </w:r>
            <w:r w:rsidRPr="00C935A5">
              <w:rPr>
                <w:rFonts w:cs="Arial"/>
                <w:sz w:val="16"/>
                <w:szCs w:val="16"/>
              </w:rPr>
              <w:br/>
              <w:t>($)</w:t>
            </w:r>
          </w:p>
        </w:tc>
        <w:tc>
          <w:tcPr>
            <w:tcW w:w="1361" w:type="dxa"/>
            <w:tcBorders>
              <w:top w:val="single" w:sz="8" w:space="0" w:color="0070C0"/>
              <w:bottom w:val="single" w:sz="8" w:space="0" w:color="0070C0"/>
            </w:tcBorders>
            <w:shd w:val="clear" w:color="auto" w:fill="auto"/>
            <w:vAlign w:val="bottom"/>
          </w:tcPr>
          <w:p w14:paraId="3BA9FCCA" w14:textId="77777777" w:rsidR="00893320" w:rsidRPr="00C935A5" w:rsidRDefault="00893320" w:rsidP="008001AD">
            <w:pPr>
              <w:spacing w:before="40" w:after="20"/>
              <w:jc w:val="center"/>
              <w:rPr>
                <w:rFonts w:cs="Arial"/>
                <w:sz w:val="16"/>
                <w:szCs w:val="16"/>
              </w:rPr>
            </w:pPr>
            <w:r w:rsidRPr="00C935A5">
              <w:rPr>
                <w:rFonts w:cs="Arial"/>
                <w:sz w:val="16"/>
                <w:szCs w:val="16"/>
              </w:rPr>
              <w:t>Waste Management</w:t>
            </w:r>
            <w:r w:rsidRPr="00C935A5">
              <w:rPr>
                <w:rFonts w:cs="Arial"/>
                <w:sz w:val="16"/>
                <w:szCs w:val="16"/>
              </w:rPr>
              <w:br/>
              <w:t>($)</w:t>
            </w:r>
          </w:p>
        </w:tc>
      </w:tr>
      <w:tr w:rsidR="00AD03DD" w:rsidRPr="00B5085E" w14:paraId="38576555" w14:textId="77777777" w:rsidTr="00CC7DEF">
        <w:trPr>
          <w:trHeight w:val="240"/>
          <w:tblHeader/>
        </w:trPr>
        <w:tc>
          <w:tcPr>
            <w:tcW w:w="2268" w:type="dxa"/>
            <w:tcBorders>
              <w:left w:val="nil"/>
              <w:bottom w:val="nil"/>
              <w:right w:val="single" w:sz="18" w:space="0" w:color="0070C0"/>
            </w:tcBorders>
            <w:shd w:val="clear" w:color="auto" w:fill="auto"/>
            <w:vAlign w:val="center"/>
          </w:tcPr>
          <w:p w14:paraId="3A94CA1F" w14:textId="77777777" w:rsidR="00AD03DD" w:rsidRPr="00C935A5" w:rsidRDefault="00AD03DD" w:rsidP="00AD03DD">
            <w:pPr>
              <w:spacing w:before="40" w:after="40"/>
              <w:rPr>
                <w:rFonts w:cs="Arial"/>
                <w:sz w:val="18"/>
                <w:szCs w:val="18"/>
              </w:rPr>
            </w:pPr>
          </w:p>
        </w:tc>
        <w:tc>
          <w:tcPr>
            <w:tcW w:w="1361" w:type="dxa"/>
            <w:tcBorders>
              <w:top w:val="single" w:sz="8" w:space="0" w:color="0070C0"/>
              <w:left w:val="single" w:sz="18" w:space="0" w:color="0070C0"/>
              <w:bottom w:val="nil"/>
              <w:right w:val="nil"/>
            </w:tcBorders>
            <w:shd w:val="clear" w:color="auto" w:fill="auto"/>
            <w:vAlign w:val="bottom"/>
          </w:tcPr>
          <w:p w14:paraId="791AEA17" w14:textId="7E69B9E5"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18937B9B" w14:textId="6C0E5F45"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vAlign w:val="bottom"/>
          </w:tcPr>
          <w:p w14:paraId="6CF99789" w14:textId="75F5A6D6"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vAlign w:val="bottom"/>
          </w:tcPr>
          <w:p w14:paraId="3E3765BF" w14:textId="63274E59"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6E471757" w14:textId="7A1DC54F" w:rsidR="00AD03DD" w:rsidRPr="00C935A5" w:rsidRDefault="00AD03DD" w:rsidP="00AD03DD">
            <w:pPr>
              <w:spacing w:before="40" w:after="20"/>
              <w:jc w:val="right"/>
              <w:rPr>
                <w:rFonts w:cs="Arial"/>
                <w:sz w:val="18"/>
                <w:szCs w:val="18"/>
              </w:rPr>
            </w:pPr>
          </w:p>
        </w:tc>
      </w:tr>
      <w:tr w:rsidR="00B5085E" w:rsidRPr="00B5085E" w14:paraId="034E8E29"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BD74A1F" w14:textId="77777777" w:rsidR="00B5085E" w:rsidRPr="00C935A5" w:rsidRDefault="00B5085E" w:rsidP="00B5085E">
            <w:pPr>
              <w:spacing w:before="40" w:after="40"/>
              <w:rPr>
                <w:rFonts w:cs="Arial"/>
                <w:sz w:val="18"/>
                <w:szCs w:val="18"/>
              </w:rPr>
            </w:pPr>
            <w:r w:rsidRPr="00C935A5">
              <w:rPr>
                <w:rFonts w:cs="Arial"/>
                <w:sz w:val="18"/>
                <w:szCs w:val="18"/>
              </w:rPr>
              <w:t>Alpine S</w:t>
            </w:r>
          </w:p>
        </w:tc>
        <w:tc>
          <w:tcPr>
            <w:tcW w:w="1361" w:type="dxa"/>
            <w:tcBorders>
              <w:top w:val="nil"/>
              <w:left w:val="single" w:sz="18" w:space="0" w:color="0070C0"/>
              <w:bottom w:val="nil"/>
              <w:right w:val="nil"/>
            </w:tcBorders>
            <w:shd w:val="clear" w:color="auto" w:fill="auto"/>
            <w:vAlign w:val="bottom"/>
          </w:tcPr>
          <w:p w14:paraId="5D432B60" w14:textId="71DF8EFF" w:rsidR="00B5085E" w:rsidRPr="00C935A5" w:rsidRDefault="00B5085E" w:rsidP="00B5085E">
            <w:pPr>
              <w:spacing w:before="40" w:after="20"/>
              <w:jc w:val="right"/>
              <w:rPr>
                <w:rFonts w:cs="Arial"/>
                <w:sz w:val="18"/>
                <w:szCs w:val="18"/>
              </w:rPr>
            </w:pPr>
            <w:r w:rsidRPr="00B5085E">
              <w:rPr>
                <w:rFonts w:cs="Arial"/>
                <w:sz w:val="18"/>
                <w:szCs w:val="18"/>
              </w:rPr>
              <w:t>226,121</w:t>
            </w:r>
          </w:p>
        </w:tc>
        <w:tc>
          <w:tcPr>
            <w:tcW w:w="1361" w:type="dxa"/>
            <w:tcBorders>
              <w:top w:val="nil"/>
              <w:left w:val="nil"/>
              <w:bottom w:val="nil"/>
              <w:right w:val="nil"/>
            </w:tcBorders>
            <w:shd w:val="clear" w:color="auto" w:fill="auto"/>
            <w:vAlign w:val="bottom"/>
          </w:tcPr>
          <w:p w14:paraId="74E3F0D7" w14:textId="287DCC2B" w:rsidR="00B5085E" w:rsidRPr="00C935A5" w:rsidRDefault="00B5085E" w:rsidP="00B5085E">
            <w:pPr>
              <w:spacing w:before="40" w:after="20"/>
              <w:jc w:val="right"/>
              <w:rPr>
                <w:rFonts w:cs="Arial"/>
                <w:sz w:val="18"/>
                <w:szCs w:val="18"/>
              </w:rPr>
            </w:pPr>
            <w:r w:rsidRPr="00B5085E">
              <w:rPr>
                <w:rFonts w:cs="Arial"/>
                <w:sz w:val="18"/>
                <w:szCs w:val="18"/>
              </w:rPr>
              <w:t>97,283</w:t>
            </w:r>
          </w:p>
        </w:tc>
        <w:tc>
          <w:tcPr>
            <w:tcW w:w="1361" w:type="dxa"/>
            <w:tcBorders>
              <w:top w:val="nil"/>
              <w:left w:val="nil"/>
              <w:bottom w:val="nil"/>
              <w:right w:val="nil"/>
            </w:tcBorders>
            <w:vAlign w:val="bottom"/>
          </w:tcPr>
          <w:p w14:paraId="679B68AE" w14:textId="7D0E4716" w:rsidR="00B5085E" w:rsidRPr="00C935A5" w:rsidRDefault="00B5085E" w:rsidP="00B5085E">
            <w:pPr>
              <w:spacing w:before="40" w:after="20"/>
              <w:jc w:val="right"/>
              <w:rPr>
                <w:rFonts w:cs="Arial"/>
                <w:sz w:val="18"/>
                <w:szCs w:val="18"/>
              </w:rPr>
            </w:pPr>
            <w:r w:rsidRPr="00B5085E">
              <w:rPr>
                <w:rFonts w:cs="Arial"/>
                <w:sz w:val="18"/>
                <w:szCs w:val="18"/>
              </w:rPr>
              <w:t>133,707</w:t>
            </w:r>
          </w:p>
        </w:tc>
        <w:tc>
          <w:tcPr>
            <w:tcW w:w="1361" w:type="dxa"/>
            <w:tcBorders>
              <w:top w:val="nil"/>
              <w:left w:val="nil"/>
              <w:bottom w:val="nil"/>
              <w:right w:val="nil"/>
            </w:tcBorders>
            <w:vAlign w:val="bottom"/>
          </w:tcPr>
          <w:p w14:paraId="500BCFB9" w14:textId="27CA2369" w:rsidR="00B5085E" w:rsidRPr="00C935A5" w:rsidRDefault="00B5085E" w:rsidP="00B5085E">
            <w:pPr>
              <w:spacing w:before="40" w:after="20"/>
              <w:jc w:val="right"/>
              <w:rPr>
                <w:rFonts w:cs="Arial"/>
                <w:sz w:val="18"/>
                <w:szCs w:val="18"/>
              </w:rPr>
            </w:pPr>
            <w:r w:rsidRPr="00B5085E">
              <w:rPr>
                <w:rFonts w:cs="Arial"/>
                <w:sz w:val="18"/>
                <w:szCs w:val="18"/>
              </w:rPr>
              <w:t>218,995</w:t>
            </w:r>
          </w:p>
        </w:tc>
        <w:tc>
          <w:tcPr>
            <w:tcW w:w="1361" w:type="dxa"/>
            <w:tcBorders>
              <w:top w:val="nil"/>
              <w:left w:val="nil"/>
              <w:bottom w:val="nil"/>
              <w:right w:val="nil"/>
            </w:tcBorders>
            <w:shd w:val="clear" w:color="auto" w:fill="auto"/>
            <w:vAlign w:val="bottom"/>
          </w:tcPr>
          <w:p w14:paraId="702CD75A" w14:textId="10BD35E9" w:rsidR="00B5085E" w:rsidRPr="00C935A5" w:rsidRDefault="00B5085E" w:rsidP="00B5085E">
            <w:pPr>
              <w:spacing w:before="40" w:after="20"/>
              <w:jc w:val="right"/>
              <w:rPr>
                <w:rFonts w:cs="Arial"/>
                <w:sz w:val="18"/>
                <w:szCs w:val="18"/>
              </w:rPr>
            </w:pPr>
            <w:r w:rsidRPr="00B5085E">
              <w:rPr>
                <w:rFonts w:cs="Arial"/>
                <w:sz w:val="18"/>
                <w:szCs w:val="18"/>
              </w:rPr>
              <w:t>262,147</w:t>
            </w:r>
          </w:p>
        </w:tc>
      </w:tr>
      <w:tr w:rsidR="00B5085E" w:rsidRPr="00B5085E" w14:paraId="7FE4AB12"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7B0751C" w14:textId="77777777" w:rsidR="00B5085E" w:rsidRPr="00C935A5" w:rsidRDefault="00B5085E" w:rsidP="00B5085E">
            <w:pPr>
              <w:spacing w:before="40" w:after="40"/>
              <w:rPr>
                <w:rFonts w:cs="Arial"/>
                <w:sz w:val="18"/>
                <w:szCs w:val="18"/>
              </w:rPr>
            </w:pPr>
            <w:r w:rsidRPr="00C935A5">
              <w:rPr>
                <w:rFonts w:cs="Arial"/>
                <w:sz w:val="18"/>
                <w:szCs w:val="18"/>
              </w:rPr>
              <w:t>Ararat RC</w:t>
            </w:r>
          </w:p>
        </w:tc>
        <w:tc>
          <w:tcPr>
            <w:tcW w:w="1361" w:type="dxa"/>
            <w:tcBorders>
              <w:top w:val="nil"/>
              <w:left w:val="single" w:sz="18" w:space="0" w:color="0070C0"/>
              <w:bottom w:val="nil"/>
              <w:right w:val="nil"/>
            </w:tcBorders>
            <w:shd w:val="clear" w:color="auto" w:fill="auto"/>
            <w:vAlign w:val="bottom"/>
          </w:tcPr>
          <w:p w14:paraId="4789B88C" w14:textId="45C9D90D" w:rsidR="00B5085E" w:rsidRPr="00C935A5" w:rsidRDefault="00B5085E" w:rsidP="00B5085E">
            <w:pPr>
              <w:spacing w:before="40" w:after="20"/>
              <w:jc w:val="right"/>
              <w:rPr>
                <w:rFonts w:cs="Arial"/>
                <w:sz w:val="18"/>
                <w:szCs w:val="18"/>
              </w:rPr>
            </w:pPr>
            <w:r w:rsidRPr="00B5085E">
              <w:rPr>
                <w:rFonts w:cs="Arial"/>
                <w:sz w:val="18"/>
                <w:szCs w:val="18"/>
              </w:rPr>
              <w:t>198,968</w:t>
            </w:r>
          </w:p>
        </w:tc>
        <w:tc>
          <w:tcPr>
            <w:tcW w:w="1361" w:type="dxa"/>
            <w:tcBorders>
              <w:top w:val="nil"/>
              <w:left w:val="nil"/>
              <w:bottom w:val="nil"/>
              <w:right w:val="nil"/>
            </w:tcBorders>
            <w:shd w:val="clear" w:color="auto" w:fill="auto"/>
            <w:vAlign w:val="bottom"/>
          </w:tcPr>
          <w:p w14:paraId="0979A9B4" w14:textId="6B98A468" w:rsidR="00B5085E" w:rsidRPr="00C935A5" w:rsidRDefault="00B5085E" w:rsidP="00B5085E">
            <w:pPr>
              <w:spacing w:before="40" w:after="20"/>
              <w:jc w:val="right"/>
              <w:rPr>
                <w:rFonts w:cs="Arial"/>
                <w:sz w:val="18"/>
                <w:szCs w:val="18"/>
              </w:rPr>
            </w:pPr>
            <w:r w:rsidRPr="00B5085E">
              <w:rPr>
                <w:rFonts w:cs="Arial"/>
                <w:sz w:val="18"/>
                <w:szCs w:val="18"/>
              </w:rPr>
              <w:t>71,470</w:t>
            </w:r>
          </w:p>
        </w:tc>
        <w:tc>
          <w:tcPr>
            <w:tcW w:w="1361" w:type="dxa"/>
            <w:tcBorders>
              <w:top w:val="nil"/>
              <w:left w:val="nil"/>
              <w:bottom w:val="nil"/>
              <w:right w:val="nil"/>
            </w:tcBorders>
            <w:vAlign w:val="bottom"/>
          </w:tcPr>
          <w:p w14:paraId="1B7025E0" w14:textId="59E81E12" w:rsidR="00B5085E" w:rsidRPr="00C935A5" w:rsidRDefault="00B5085E" w:rsidP="00B5085E">
            <w:pPr>
              <w:spacing w:before="40" w:after="20"/>
              <w:jc w:val="right"/>
              <w:rPr>
                <w:rFonts w:cs="Arial"/>
                <w:sz w:val="18"/>
                <w:szCs w:val="18"/>
              </w:rPr>
            </w:pPr>
            <w:r w:rsidRPr="00B5085E">
              <w:rPr>
                <w:rFonts w:cs="Arial"/>
                <w:sz w:val="18"/>
                <w:szCs w:val="18"/>
              </w:rPr>
              <w:t>123,663</w:t>
            </w:r>
          </w:p>
        </w:tc>
        <w:tc>
          <w:tcPr>
            <w:tcW w:w="1361" w:type="dxa"/>
            <w:tcBorders>
              <w:top w:val="nil"/>
              <w:left w:val="nil"/>
              <w:bottom w:val="nil"/>
              <w:right w:val="nil"/>
            </w:tcBorders>
            <w:vAlign w:val="bottom"/>
          </w:tcPr>
          <w:p w14:paraId="3869C0CB" w14:textId="38D66EC8" w:rsidR="00B5085E" w:rsidRPr="00C935A5" w:rsidRDefault="00B5085E" w:rsidP="00B5085E">
            <w:pPr>
              <w:spacing w:before="40" w:after="20"/>
              <w:jc w:val="right"/>
              <w:rPr>
                <w:rFonts w:cs="Arial"/>
                <w:sz w:val="18"/>
                <w:szCs w:val="18"/>
              </w:rPr>
            </w:pPr>
            <w:r w:rsidRPr="00B5085E">
              <w:rPr>
                <w:rFonts w:cs="Arial"/>
                <w:sz w:val="18"/>
                <w:szCs w:val="18"/>
              </w:rPr>
              <w:t>192,698</w:t>
            </w:r>
          </w:p>
        </w:tc>
        <w:tc>
          <w:tcPr>
            <w:tcW w:w="1361" w:type="dxa"/>
            <w:tcBorders>
              <w:top w:val="nil"/>
              <w:left w:val="nil"/>
              <w:bottom w:val="nil"/>
              <w:right w:val="nil"/>
            </w:tcBorders>
            <w:shd w:val="clear" w:color="auto" w:fill="auto"/>
            <w:vAlign w:val="bottom"/>
          </w:tcPr>
          <w:p w14:paraId="4C15EAFC" w14:textId="1564CB1F" w:rsidR="00B5085E" w:rsidRPr="00C935A5" w:rsidRDefault="00B5085E" w:rsidP="00B5085E">
            <w:pPr>
              <w:spacing w:before="40" w:after="20"/>
              <w:jc w:val="right"/>
              <w:rPr>
                <w:rFonts w:cs="Arial"/>
                <w:sz w:val="18"/>
                <w:szCs w:val="18"/>
              </w:rPr>
            </w:pPr>
            <w:r w:rsidRPr="00B5085E">
              <w:rPr>
                <w:rFonts w:cs="Arial"/>
                <w:sz w:val="18"/>
                <w:szCs w:val="18"/>
              </w:rPr>
              <w:t>177,791</w:t>
            </w:r>
          </w:p>
        </w:tc>
      </w:tr>
      <w:tr w:rsidR="00B5085E" w:rsidRPr="00B5085E" w14:paraId="343EE198"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283D677" w14:textId="77777777" w:rsidR="00B5085E" w:rsidRPr="00C935A5" w:rsidRDefault="00B5085E" w:rsidP="00B5085E">
            <w:pPr>
              <w:spacing w:before="40" w:after="40"/>
              <w:rPr>
                <w:rFonts w:cs="Arial"/>
                <w:sz w:val="18"/>
                <w:szCs w:val="18"/>
              </w:rPr>
            </w:pPr>
            <w:r w:rsidRPr="00C935A5">
              <w:rPr>
                <w:rFonts w:cs="Arial"/>
                <w:sz w:val="18"/>
                <w:szCs w:val="18"/>
              </w:rPr>
              <w:t>Ballarat C</w:t>
            </w:r>
          </w:p>
        </w:tc>
        <w:tc>
          <w:tcPr>
            <w:tcW w:w="1361" w:type="dxa"/>
            <w:tcBorders>
              <w:top w:val="nil"/>
              <w:left w:val="single" w:sz="18" w:space="0" w:color="0070C0"/>
              <w:bottom w:val="nil"/>
              <w:right w:val="nil"/>
            </w:tcBorders>
            <w:shd w:val="clear" w:color="auto" w:fill="auto"/>
            <w:vAlign w:val="bottom"/>
          </w:tcPr>
          <w:p w14:paraId="16C74FB3" w14:textId="56D11D48" w:rsidR="00B5085E" w:rsidRPr="00C935A5" w:rsidRDefault="00B5085E" w:rsidP="00B5085E">
            <w:pPr>
              <w:spacing w:before="40" w:after="20"/>
              <w:jc w:val="right"/>
              <w:rPr>
                <w:rFonts w:cs="Arial"/>
                <w:sz w:val="18"/>
                <w:szCs w:val="18"/>
              </w:rPr>
            </w:pPr>
            <w:r w:rsidRPr="00B5085E">
              <w:rPr>
                <w:rFonts w:cs="Arial"/>
                <w:sz w:val="18"/>
                <w:szCs w:val="18"/>
              </w:rPr>
              <w:t>1,888,923</w:t>
            </w:r>
          </w:p>
        </w:tc>
        <w:tc>
          <w:tcPr>
            <w:tcW w:w="1361" w:type="dxa"/>
            <w:tcBorders>
              <w:top w:val="nil"/>
              <w:left w:val="nil"/>
              <w:bottom w:val="nil"/>
              <w:right w:val="nil"/>
            </w:tcBorders>
            <w:shd w:val="clear" w:color="auto" w:fill="auto"/>
            <w:vAlign w:val="bottom"/>
          </w:tcPr>
          <w:p w14:paraId="77494FE8" w14:textId="2F5D35C3" w:rsidR="00B5085E" w:rsidRPr="00C935A5" w:rsidRDefault="00B5085E" w:rsidP="00B5085E">
            <w:pPr>
              <w:spacing w:before="40" w:after="20"/>
              <w:jc w:val="right"/>
              <w:rPr>
                <w:rFonts w:cs="Arial"/>
                <w:sz w:val="18"/>
                <w:szCs w:val="18"/>
              </w:rPr>
            </w:pPr>
            <w:r w:rsidRPr="00B5085E">
              <w:rPr>
                <w:rFonts w:cs="Arial"/>
                <w:sz w:val="18"/>
                <w:szCs w:val="18"/>
              </w:rPr>
              <w:t>776,546</w:t>
            </w:r>
          </w:p>
        </w:tc>
        <w:tc>
          <w:tcPr>
            <w:tcW w:w="1361" w:type="dxa"/>
            <w:tcBorders>
              <w:top w:val="nil"/>
              <w:left w:val="nil"/>
              <w:bottom w:val="nil"/>
              <w:right w:val="nil"/>
            </w:tcBorders>
            <w:vAlign w:val="bottom"/>
          </w:tcPr>
          <w:p w14:paraId="528B6BDE" w14:textId="25E4552E" w:rsidR="00B5085E" w:rsidRPr="00C935A5" w:rsidRDefault="00B5085E" w:rsidP="00B5085E">
            <w:pPr>
              <w:spacing w:before="40" w:after="20"/>
              <w:jc w:val="right"/>
              <w:rPr>
                <w:rFonts w:cs="Arial"/>
                <w:sz w:val="18"/>
                <w:szCs w:val="18"/>
              </w:rPr>
            </w:pPr>
            <w:r w:rsidRPr="00B5085E">
              <w:rPr>
                <w:rFonts w:cs="Arial"/>
                <w:sz w:val="18"/>
                <w:szCs w:val="18"/>
              </w:rPr>
              <w:t>904,841</w:t>
            </w:r>
          </w:p>
        </w:tc>
        <w:tc>
          <w:tcPr>
            <w:tcW w:w="1361" w:type="dxa"/>
            <w:tcBorders>
              <w:top w:val="nil"/>
              <w:left w:val="nil"/>
              <w:bottom w:val="nil"/>
              <w:right w:val="nil"/>
            </w:tcBorders>
            <w:vAlign w:val="bottom"/>
          </w:tcPr>
          <w:p w14:paraId="49B615C4" w14:textId="43A4894C" w:rsidR="00B5085E" w:rsidRPr="00C935A5" w:rsidRDefault="00B5085E" w:rsidP="00B5085E">
            <w:pPr>
              <w:spacing w:before="40" w:after="20"/>
              <w:jc w:val="right"/>
              <w:rPr>
                <w:rFonts w:cs="Arial"/>
                <w:sz w:val="18"/>
                <w:szCs w:val="18"/>
              </w:rPr>
            </w:pPr>
            <w:r w:rsidRPr="00B5085E">
              <w:rPr>
                <w:rFonts w:cs="Arial"/>
                <w:sz w:val="18"/>
                <w:szCs w:val="18"/>
              </w:rPr>
              <w:t>1,829,401</w:t>
            </w:r>
          </w:p>
        </w:tc>
        <w:tc>
          <w:tcPr>
            <w:tcW w:w="1361" w:type="dxa"/>
            <w:tcBorders>
              <w:top w:val="nil"/>
              <w:left w:val="nil"/>
              <w:bottom w:val="nil"/>
              <w:right w:val="nil"/>
            </w:tcBorders>
            <w:shd w:val="clear" w:color="auto" w:fill="auto"/>
            <w:vAlign w:val="bottom"/>
          </w:tcPr>
          <w:p w14:paraId="696DCC2E" w14:textId="1A33FC4F" w:rsidR="00B5085E" w:rsidRPr="00C935A5" w:rsidRDefault="00B5085E" w:rsidP="00B5085E">
            <w:pPr>
              <w:spacing w:before="40" w:after="20"/>
              <w:jc w:val="right"/>
              <w:rPr>
                <w:rFonts w:cs="Arial"/>
                <w:sz w:val="18"/>
                <w:szCs w:val="18"/>
              </w:rPr>
            </w:pPr>
            <w:r w:rsidRPr="00B5085E">
              <w:rPr>
                <w:rFonts w:cs="Arial"/>
                <w:sz w:val="18"/>
                <w:szCs w:val="18"/>
              </w:rPr>
              <w:t>1,530,589</w:t>
            </w:r>
          </w:p>
        </w:tc>
      </w:tr>
      <w:tr w:rsidR="00B5085E" w:rsidRPr="00B5085E" w14:paraId="7A6BF41C"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B6158BC" w14:textId="77777777" w:rsidR="00B5085E" w:rsidRPr="00C935A5" w:rsidRDefault="00B5085E" w:rsidP="00B5085E">
            <w:pPr>
              <w:spacing w:before="40" w:after="40"/>
              <w:rPr>
                <w:rFonts w:cs="Arial"/>
                <w:sz w:val="18"/>
                <w:szCs w:val="18"/>
              </w:rPr>
            </w:pPr>
            <w:r w:rsidRPr="00C935A5">
              <w:rPr>
                <w:rFonts w:cs="Arial"/>
                <w:sz w:val="18"/>
                <w:szCs w:val="18"/>
              </w:rPr>
              <w:t>Banyule C</w:t>
            </w:r>
          </w:p>
        </w:tc>
        <w:tc>
          <w:tcPr>
            <w:tcW w:w="1361" w:type="dxa"/>
            <w:tcBorders>
              <w:top w:val="nil"/>
              <w:left w:val="single" w:sz="18" w:space="0" w:color="0070C0"/>
              <w:bottom w:val="nil"/>
              <w:right w:val="nil"/>
            </w:tcBorders>
            <w:shd w:val="clear" w:color="auto" w:fill="auto"/>
            <w:vAlign w:val="bottom"/>
          </w:tcPr>
          <w:p w14:paraId="1096204E" w14:textId="5763120E" w:rsidR="00B5085E" w:rsidRPr="00C935A5" w:rsidRDefault="00B5085E" w:rsidP="00B5085E">
            <w:pPr>
              <w:spacing w:before="40" w:after="20"/>
              <w:jc w:val="right"/>
              <w:rPr>
                <w:rFonts w:cs="Arial"/>
                <w:sz w:val="18"/>
                <w:szCs w:val="18"/>
              </w:rPr>
            </w:pPr>
            <w:r w:rsidRPr="00B5085E">
              <w:rPr>
                <w:rFonts w:cs="Arial"/>
                <w:sz w:val="18"/>
                <w:szCs w:val="18"/>
              </w:rPr>
              <w:t>2,159,354</w:t>
            </w:r>
          </w:p>
        </w:tc>
        <w:tc>
          <w:tcPr>
            <w:tcW w:w="1361" w:type="dxa"/>
            <w:tcBorders>
              <w:top w:val="nil"/>
              <w:left w:val="nil"/>
              <w:bottom w:val="nil"/>
              <w:right w:val="nil"/>
            </w:tcBorders>
            <w:shd w:val="clear" w:color="auto" w:fill="auto"/>
            <w:vAlign w:val="bottom"/>
          </w:tcPr>
          <w:p w14:paraId="6A621B7D" w14:textId="0EB87523" w:rsidR="00B5085E" w:rsidRPr="00C935A5" w:rsidRDefault="00B5085E" w:rsidP="00B5085E">
            <w:pPr>
              <w:spacing w:before="40" w:after="20"/>
              <w:jc w:val="right"/>
              <w:rPr>
                <w:rFonts w:cs="Arial"/>
                <w:sz w:val="18"/>
                <w:szCs w:val="18"/>
              </w:rPr>
            </w:pPr>
            <w:r w:rsidRPr="00B5085E">
              <w:rPr>
                <w:rFonts w:cs="Arial"/>
                <w:sz w:val="18"/>
                <w:szCs w:val="18"/>
              </w:rPr>
              <w:t>1,108,915</w:t>
            </w:r>
          </w:p>
        </w:tc>
        <w:tc>
          <w:tcPr>
            <w:tcW w:w="1361" w:type="dxa"/>
            <w:tcBorders>
              <w:top w:val="nil"/>
              <w:left w:val="nil"/>
              <w:bottom w:val="nil"/>
              <w:right w:val="nil"/>
            </w:tcBorders>
            <w:vAlign w:val="bottom"/>
          </w:tcPr>
          <w:p w14:paraId="50C56B5E" w14:textId="55726F38" w:rsidR="00B5085E" w:rsidRPr="00C935A5" w:rsidRDefault="00B5085E" w:rsidP="00B5085E">
            <w:pPr>
              <w:spacing w:before="40" w:after="20"/>
              <w:jc w:val="right"/>
              <w:rPr>
                <w:rFonts w:cs="Arial"/>
                <w:sz w:val="18"/>
                <w:szCs w:val="18"/>
              </w:rPr>
            </w:pPr>
            <w:r w:rsidRPr="00B5085E">
              <w:rPr>
                <w:rFonts w:cs="Arial"/>
                <w:sz w:val="18"/>
                <w:szCs w:val="18"/>
              </w:rPr>
              <w:t>1,236,203</w:t>
            </w:r>
          </w:p>
        </w:tc>
        <w:tc>
          <w:tcPr>
            <w:tcW w:w="1361" w:type="dxa"/>
            <w:tcBorders>
              <w:top w:val="nil"/>
              <w:left w:val="nil"/>
              <w:bottom w:val="nil"/>
              <w:right w:val="nil"/>
            </w:tcBorders>
            <w:vAlign w:val="bottom"/>
          </w:tcPr>
          <w:p w14:paraId="40B4D0A3" w14:textId="22219754" w:rsidR="00B5085E" w:rsidRPr="00C935A5" w:rsidRDefault="00B5085E" w:rsidP="00B5085E">
            <w:pPr>
              <w:spacing w:before="40" w:after="20"/>
              <w:jc w:val="right"/>
              <w:rPr>
                <w:rFonts w:cs="Arial"/>
                <w:sz w:val="18"/>
                <w:szCs w:val="18"/>
              </w:rPr>
            </w:pPr>
            <w:r w:rsidRPr="00B5085E">
              <w:rPr>
                <w:rFonts w:cs="Arial"/>
                <w:sz w:val="18"/>
                <w:szCs w:val="18"/>
              </w:rPr>
              <w:t>2,091,310</w:t>
            </w:r>
          </w:p>
        </w:tc>
        <w:tc>
          <w:tcPr>
            <w:tcW w:w="1361" w:type="dxa"/>
            <w:tcBorders>
              <w:top w:val="nil"/>
              <w:left w:val="nil"/>
              <w:bottom w:val="nil"/>
              <w:right w:val="nil"/>
            </w:tcBorders>
            <w:shd w:val="clear" w:color="auto" w:fill="auto"/>
            <w:vAlign w:val="bottom"/>
          </w:tcPr>
          <w:p w14:paraId="73B4CEBC" w14:textId="7DB73F23" w:rsidR="00B5085E" w:rsidRPr="00C935A5" w:rsidRDefault="00B5085E" w:rsidP="00B5085E">
            <w:pPr>
              <w:spacing w:before="40" w:after="20"/>
              <w:jc w:val="right"/>
              <w:rPr>
                <w:rFonts w:cs="Arial"/>
                <w:sz w:val="18"/>
                <w:szCs w:val="18"/>
              </w:rPr>
            </w:pPr>
            <w:r w:rsidRPr="00B5085E">
              <w:rPr>
                <w:rFonts w:cs="Arial"/>
                <w:sz w:val="18"/>
                <w:szCs w:val="18"/>
              </w:rPr>
              <w:t>1,617,817</w:t>
            </w:r>
          </w:p>
        </w:tc>
      </w:tr>
      <w:tr w:rsidR="00B5085E" w:rsidRPr="00B5085E" w14:paraId="714B33CE" w14:textId="77777777" w:rsidTr="00CC7DEF">
        <w:trPr>
          <w:trHeight w:val="240"/>
        </w:trPr>
        <w:tc>
          <w:tcPr>
            <w:tcW w:w="2268" w:type="dxa"/>
            <w:tcBorders>
              <w:top w:val="nil"/>
              <w:left w:val="nil"/>
              <w:bottom w:val="nil"/>
              <w:right w:val="single" w:sz="18" w:space="0" w:color="0070C0"/>
            </w:tcBorders>
            <w:shd w:val="clear" w:color="auto" w:fill="auto"/>
            <w:vAlign w:val="center"/>
          </w:tcPr>
          <w:p w14:paraId="1A80D314" w14:textId="77777777" w:rsidR="00B5085E" w:rsidRPr="00C935A5" w:rsidRDefault="00B5085E" w:rsidP="00B5085E">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0070C0"/>
              <w:bottom w:val="nil"/>
              <w:right w:val="nil"/>
            </w:tcBorders>
            <w:shd w:val="clear" w:color="auto" w:fill="auto"/>
            <w:vAlign w:val="bottom"/>
          </w:tcPr>
          <w:p w14:paraId="5B2E7850" w14:textId="79FE28CF" w:rsidR="00B5085E" w:rsidRPr="00C935A5" w:rsidRDefault="00B5085E" w:rsidP="00B5085E">
            <w:pPr>
              <w:spacing w:before="40" w:after="20"/>
              <w:jc w:val="right"/>
              <w:rPr>
                <w:rFonts w:cs="Arial"/>
                <w:sz w:val="18"/>
                <w:szCs w:val="18"/>
              </w:rPr>
            </w:pPr>
            <w:r w:rsidRPr="00B5085E">
              <w:rPr>
                <w:rFonts w:cs="Arial"/>
                <w:sz w:val="18"/>
                <w:szCs w:val="18"/>
              </w:rPr>
              <w:t>647,955</w:t>
            </w:r>
          </w:p>
        </w:tc>
        <w:tc>
          <w:tcPr>
            <w:tcW w:w="1361" w:type="dxa"/>
            <w:tcBorders>
              <w:top w:val="nil"/>
              <w:left w:val="nil"/>
              <w:bottom w:val="nil"/>
              <w:right w:val="nil"/>
            </w:tcBorders>
            <w:shd w:val="clear" w:color="auto" w:fill="auto"/>
            <w:vAlign w:val="bottom"/>
          </w:tcPr>
          <w:p w14:paraId="20CA6AEF" w14:textId="26707A39" w:rsidR="00B5085E" w:rsidRPr="00C935A5" w:rsidRDefault="00B5085E" w:rsidP="00B5085E">
            <w:pPr>
              <w:spacing w:before="40" w:after="20"/>
              <w:jc w:val="right"/>
              <w:rPr>
                <w:rFonts w:cs="Arial"/>
                <w:sz w:val="18"/>
                <w:szCs w:val="18"/>
              </w:rPr>
            </w:pPr>
            <w:r w:rsidRPr="00B5085E">
              <w:rPr>
                <w:rFonts w:cs="Arial"/>
                <w:sz w:val="18"/>
                <w:szCs w:val="18"/>
              </w:rPr>
              <w:t>254,873</w:t>
            </w:r>
          </w:p>
        </w:tc>
        <w:tc>
          <w:tcPr>
            <w:tcW w:w="1361" w:type="dxa"/>
            <w:tcBorders>
              <w:top w:val="nil"/>
              <w:left w:val="nil"/>
              <w:bottom w:val="nil"/>
              <w:right w:val="nil"/>
            </w:tcBorders>
            <w:vAlign w:val="bottom"/>
          </w:tcPr>
          <w:p w14:paraId="10750C73" w14:textId="440D9B46" w:rsidR="00B5085E" w:rsidRPr="00C935A5" w:rsidRDefault="00B5085E" w:rsidP="00B5085E">
            <w:pPr>
              <w:spacing w:before="40" w:after="20"/>
              <w:jc w:val="right"/>
              <w:rPr>
                <w:rFonts w:cs="Arial"/>
                <w:sz w:val="18"/>
                <w:szCs w:val="18"/>
              </w:rPr>
            </w:pPr>
            <w:r w:rsidRPr="00B5085E">
              <w:rPr>
                <w:rFonts w:cs="Arial"/>
                <w:sz w:val="18"/>
                <w:szCs w:val="18"/>
              </w:rPr>
              <w:t>427,142</w:t>
            </w:r>
          </w:p>
        </w:tc>
        <w:tc>
          <w:tcPr>
            <w:tcW w:w="1361" w:type="dxa"/>
            <w:tcBorders>
              <w:top w:val="nil"/>
              <w:left w:val="nil"/>
              <w:bottom w:val="nil"/>
              <w:right w:val="nil"/>
            </w:tcBorders>
            <w:vAlign w:val="bottom"/>
          </w:tcPr>
          <w:p w14:paraId="756B3F09" w14:textId="590A999B" w:rsidR="00B5085E" w:rsidRPr="00C935A5" w:rsidRDefault="00B5085E" w:rsidP="00B5085E">
            <w:pPr>
              <w:spacing w:before="40" w:after="20"/>
              <w:jc w:val="right"/>
              <w:rPr>
                <w:rFonts w:cs="Arial"/>
                <w:sz w:val="18"/>
                <w:szCs w:val="18"/>
              </w:rPr>
            </w:pPr>
            <w:r w:rsidRPr="00B5085E">
              <w:rPr>
                <w:rFonts w:cs="Arial"/>
                <w:sz w:val="18"/>
                <w:szCs w:val="18"/>
              </w:rPr>
              <w:t>627,537</w:t>
            </w:r>
          </w:p>
        </w:tc>
        <w:tc>
          <w:tcPr>
            <w:tcW w:w="1361" w:type="dxa"/>
            <w:tcBorders>
              <w:top w:val="nil"/>
              <w:left w:val="nil"/>
              <w:bottom w:val="nil"/>
              <w:right w:val="nil"/>
            </w:tcBorders>
            <w:shd w:val="clear" w:color="auto" w:fill="auto"/>
            <w:vAlign w:val="bottom"/>
          </w:tcPr>
          <w:p w14:paraId="2E5E435E" w14:textId="06B3AC99" w:rsidR="00B5085E" w:rsidRPr="00C935A5" w:rsidRDefault="00B5085E" w:rsidP="00B5085E">
            <w:pPr>
              <w:spacing w:before="40" w:after="20"/>
              <w:jc w:val="right"/>
              <w:rPr>
                <w:rFonts w:cs="Arial"/>
                <w:sz w:val="18"/>
                <w:szCs w:val="18"/>
              </w:rPr>
            </w:pPr>
            <w:r w:rsidRPr="00B5085E">
              <w:rPr>
                <w:rFonts w:cs="Arial"/>
                <w:sz w:val="18"/>
                <w:szCs w:val="18"/>
              </w:rPr>
              <w:t>904,413</w:t>
            </w:r>
          </w:p>
        </w:tc>
      </w:tr>
      <w:tr w:rsidR="00B5085E" w:rsidRPr="00B5085E" w14:paraId="5CD83E1F"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D0F4AB0" w14:textId="77777777" w:rsidR="00B5085E" w:rsidRPr="00C935A5" w:rsidRDefault="00B5085E" w:rsidP="00B5085E">
            <w:pPr>
              <w:spacing w:before="40" w:after="40"/>
              <w:rPr>
                <w:rFonts w:cs="Arial"/>
                <w:sz w:val="18"/>
                <w:szCs w:val="18"/>
              </w:rPr>
            </w:pPr>
            <w:r w:rsidRPr="00C935A5">
              <w:rPr>
                <w:rFonts w:cs="Arial"/>
                <w:sz w:val="18"/>
                <w:szCs w:val="18"/>
              </w:rPr>
              <w:t>Baw Baw S</w:t>
            </w:r>
          </w:p>
        </w:tc>
        <w:tc>
          <w:tcPr>
            <w:tcW w:w="1361" w:type="dxa"/>
            <w:tcBorders>
              <w:top w:val="nil"/>
              <w:left w:val="single" w:sz="18" w:space="0" w:color="0070C0"/>
              <w:bottom w:val="nil"/>
              <w:right w:val="nil"/>
            </w:tcBorders>
            <w:shd w:val="clear" w:color="auto" w:fill="auto"/>
            <w:vAlign w:val="bottom"/>
          </w:tcPr>
          <w:p w14:paraId="7EB12EA8" w14:textId="35F12287" w:rsidR="00B5085E" w:rsidRPr="00C935A5" w:rsidRDefault="00B5085E" w:rsidP="00B5085E">
            <w:pPr>
              <w:spacing w:before="40" w:after="20"/>
              <w:jc w:val="right"/>
              <w:rPr>
                <w:rFonts w:cs="Arial"/>
                <w:sz w:val="18"/>
                <w:szCs w:val="18"/>
              </w:rPr>
            </w:pPr>
            <w:r w:rsidRPr="00B5085E">
              <w:rPr>
                <w:rFonts w:cs="Arial"/>
                <w:sz w:val="18"/>
                <w:szCs w:val="18"/>
              </w:rPr>
              <w:t>945,805</w:t>
            </w:r>
          </w:p>
        </w:tc>
        <w:tc>
          <w:tcPr>
            <w:tcW w:w="1361" w:type="dxa"/>
            <w:tcBorders>
              <w:top w:val="nil"/>
              <w:left w:val="nil"/>
              <w:bottom w:val="nil"/>
              <w:right w:val="nil"/>
            </w:tcBorders>
            <w:shd w:val="clear" w:color="auto" w:fill="auto"/>
            <w:vAlign w:val="bottom"/>
          </w:tcPr>
          <w:p w14:paraId="6E57D272" w14:textId="7EC670AD" w:rsidR="00B5085E" w:rsidRPr="00C935A5" w:rsidRDefault="00B5085E" w:rsidP="00B5085E">
            <w:pPr>
              <w:spacing w:before="40" w:after="20"/>
              <w:jc w:val="right"/>
              <w:rPr>
                <w:rFonts w:cs="Arial"/>
                <w:sz w:val="18"/>
                <w:szCs w:val="18"/>
              </w:rPr>
            </w:pPr>
            <w:r w:rsidRPr="00B5085E">
              <w:rPr>
                <w:rFonts w:cs="Arial"/>
                <w:sz w:val="18"/>
                <w:szCs w:val="18"/>
              </w:rPr>
              <w:t>410,786</w:t>
            </w:r>
          </w:p>
        </w:tc>
        <w:tc>
          <w:tcPr>
            <w:tcW w:w="1361" w:type="dxa"/>
            <w:tcBorders>
              <w:top w:val="nil"/>
              <w:left w:val="nil"/>
              <w:bottom w:val="nil"/>
              <w:right w:val="nil"/>
            </w:tcBorders>
            <w:vAlign w:val="bottom"/>
          </w:tcPr>
          <w:p w14:paraId="3A316383" w14:textId="1DDDA2AC" w:rsidR="00B5085E" w:rsidRPr="00C935A5" w:rsidRDefault="00B5085E" w:rsidP="00B5085E">
            <w:pPr>
              <w:spacing w:before="40" w:after="20"/>
              <w:jc w:val="right"/>
              <w:rPr>
                <w:rFonts w:cs="Arial"/>
                <w:sz w:val="18"/>
                <w:szCs w:val="18"/>
              </w:rPr>
            </w:pPr>
            <w:r w:rsidRPr="00B5085E">
              <w:rPr>
                <w:rFonts w:cs="Arial"/>
                <w:sz w:val="18"/>
                <w:szCs w:val="18"/>
              </w:rPr>
              <w:t>499,428</w:t>
            </w:r>
          </w:p>
        </w:tc>
        <w:tc>
          <w:tcPr>
            <w:tcW w:w="1361" w:type="dxa"/>
            <w:tcBorders>
              <w:top w:val="nil"/>
              <w:left w:val="nil"/>
              <w:bottom w:val="nil"/>
              <w:right w:val="nil"/>
            </w:tcBorders>
            <w:vAlign w:val="bottom"/>
          </w:tcPr>
          <w:p w14:paraId="13C37B6C" w14:textId="5AB663D8" w:rsidR="00B5085E" w:rsidRPr="00C935A5" w:rsidRDefault="00B5085E" w:rsidP="00B5085E">
            <w:pPr>
              <w:spacing w:before="40" w:after="20"/>
              <w:jc w:val="right"/>
              <w:rPr>
                <w:rFonts w:cs="Arial"/>
                <w:sz w:val="18"/>
                <w:szCs w:val="18"/>
              </w:rPr>
            </w:pPr>
            <w:r w:rsidRPr="00B5085E">
              <w:rPr>
                <w:rFonts w:cs="Arial"/>
                <w:sz w:val="18"/>
                <w:szCs w:val="18"/>
              </w:rPr>
              <w:t>916,002</w:t>
            </w:r>
          </w:p>
        </w:tc>
        <w:tc>
          <w:tcPr>
            <w:tcW w:w="1361" w:type="dxa"/>
            <w:tcBorders>
              <w:top w:val="nil"/>
              <w:left w:val="nil"/>
              <w:bottom w:val="nil"/>
              <w:right w:val="nil"/>
            </w:tcBorders>
            <w:shd w:val="clear" w:color="auto" w:fill="auto"/>
            <w:vAlign w:val="bottom"/>
          </w:tcPr>
          <w:p w14:paraId="4D62A81D" w14:textId="22213AA0" w:rsidR="00B5085E" w:rsidRPr="00C935A5" w:rsidRDefault="00B5085E" w:rsidP="00B5085E">
            <w:pPr>
              <w:spacing w:before="40" w:after="20"/>
              <w:jc w:val="right"/>
              <w:rPr>
                <w:rFonts w:cs="Arial"/>
                <w:sz w:val="18"/>
                <w:szCs w:val="18"/>
              </w:rPr>
            </w:pPr>
            <w:r w:rsidRPr="00B5085E">
              <w:rPr>
                <w:rFonts w:cs="Arial"/>
                <w:sz w:val="18"/>
                <w:szCs w:val="18"/>
              </w:rPr>
              <w:t>727,446</w:t>
            </w:r>
          </w:p>
        </w:tc>
      </w:tr>
      <w:tr w:rsidR="00B5085E" w:rsidRPr="00B5085E" w14:paraId="716134CD"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ED40014" w14:textId="77777777" w:rsidR="00B5085E" w:rsidRPr="00C935A5" w:rsidRDefault="00B5085E" w:rsidP="00B5085E">
            <w:pPr>
              <w:spacing w:before="40" w:after="40"/>
              <w:rPr>
                <w:rFonts w:cs="Arial"/>
                <w:sz w:val="18"/>
                <w:szCs w:val="18"/>
              </w:rPr>
            </w:pPr>
            <w:r w:rsidRPr="00C935A5">
              <w:rPr>
                <w:rFonts w:cs="Arial"/>
                <w:sz w:val="18"/>
                <w:szCs w:val="18"/>
              </w:rPr>
              <w:t>Bayside C</w:t>
            </w:r>
          </w:p>
        </w:tc>
        <w:tc>
          <w:tcPr>
            <w:tcW w:w="1361" w:type="dxa"/>
            <w:tcBorders>
              <w:top w:val="nil"/>
              <w:left w:val="single" w:sz="18" w:space="0" w:color="0070C0"/>
              <w:bottom w:val="nil"/>
              <w:right w:val="nil"/>
            </w:tcBorders>
            <w:shd w:val="clear" w:color="auto" w:fill="auto"/>
            <w:vAlign w:val="bottom"/>
          </w:tcPr>
          <w:p w14:paraId="5613F0C8" w14:textId="6FD2C7D7" w:rsidR="00B5085E" w:rsidRPr="00C935A5" w:rsidRDefault="00B5085E" w:rsidP="00B5085E">
            <w:pPr>
              <w:spacing w:before="40" w:after="20"/>
              <w:jc w:val="right"/>
              <w:rPr>
                <w:rFonts w:cs="Arial"/>
                <w:sz w:val="18"/>
                <w:szCs w:val="18"/>
              </w:rPr>
            </w:pPr>
            <w:r w:rsidRPr="00B5085E">
              <w:rPr>
                <w:rFonts w:cs="Arial"/>
                <w:sz w:val="18"/>
                <w:szCs w:val="18"/>
              </w:rPr>
              <w:t>1,762,036</w:t>
            </w:r>
          </w:p>
        </w:tc>
        <w:tc>
          <w:tcPr>
            <w:tcW w:w="1361" w:type="dxa"/>
            <w:tcBorders>
              <w:top w:val="nil"/>
              <w:left w:val="nil"/>
              <w:bottom w:val="nil"/>
              <w:right w:val="nil"/>
            </w:tcBorders>
            <w:shd w:val="clear" w:color="auto" w:fill="auto"/>
            <w:vAlign w:val="bottom"/>
          </w:tcPr>
          <w:p w14:paraId="560909B0" w14:textId="04497A65" w:rsidR="00B5085E" w:rsidRPr="00C935A5" w:rsidRDefault="00B5085E" w:rsidP="00B5085E">
            <w:pPr>
              <w:spacing w:before="40" w:after="20"/>
              <w:jc w:val="right"/>
              <w:rPr>
                <w:rFonts w:cs="Arial"/>
                <w:sz w:val="18"/>
                <w:szCs w:val="18"/>
              </w:rPr>
            </w:pPr>
            <w:r w:rsidRPr="00B5085E">
              <w:rPr>
                <w:rFonts w:cs="Arial"/>
                <w:sz w:val="18"/>
                <w:szCs w:val="18"/>
              </w:rPr>
              <w:t>1,005,953</w:t>
            </w:r>
          </w:p>
        </w:tc>
        <w:tc>
          <w:tcPr>
            <w:tcW w:w="1361" w:type="dxa"/>
            <w:tcBorders>
              <w:top w:val="nil"/>
              <w:left w:val="nil"/>
              <w:bottom w:val="nil"/>
              <w:right w:val="nil"/>
            </w:tcBorders>
            <w:vAlign w:val="bottom"/>
          </w:tcPr>
          <w:p w14:paraId="33C58765" w14:textId="11E92EC4" w:rsidR="00B5085E" w:rsidRPr="00C935A5" w:rsidRDefault="00B5085E" w:rsidP="00B5085E">
            <w:pPr>
              <w:spacing w:before="40" w:after="20"/>
              <w:jc w:val="right"/>
              <w:rPr>
                <w:rFonts w:cs="Arial"/>
                <w:sz w:val="18"/>
                <w:szCs w:val="18"/>
              </w:rPr>
            </w:pPr>
            <w:r w:rsidRPr="00B5085E">
              <w:rPr>
                <w:rFonts w:cs="Arial"/>
                <w:sz w:val="18"/>
                <w:szCs w:val="18"/>
              </w:rPr>
              <w:t>1,242,794</w:t>
            </w:r>
          </w:p>
        </w:tc>
        <w:tc>
          <w:tcPr>
            <w:tcW w:w="1361" w:type="dxa"/>
            <w:tcBorders>
              <w:top w:val="nil"/>
              <w:left w:val="nil"/>
              <w:bottom w:val="nil"/>
              <w:right w:val="nil"/>
            </w:tcBorders>
            <w:vAlign w:val="bottom"/>
          </w:tcPr>
          <w:p w14:paraId="3BE7FB18" w14:textId="39B3BFEA" w:rsidR="00B5085E" w:rsidRPr="00C935A5" w:rsidRDefault="00B5085E" w:rsidP="00B5085E">
            <w:pPr>
              <w:spacing w:before="40" w:after="20"/>
              <w:jc w:val="right"/>
              <w:rPr>
                <w:rFonts w:cs="Arial"/>
                <w:sz w:val="18"/>
                <w:szCs w:val="18"/>
              </w:rPr>
            </w:pPr>
            <w:r w:rsidRPr="00B5085E">
              <w:rPr>
                <w:rFonts w:cs="Arial"/>
                <w:sz w:val="18"/>
                <w:szCs w:val="18"/>
              </w:rPr>
              <w:t>1,706,512</w:t>
            </w:r>
          </w:p>
        </w:tc>
        <w:tc>
          <w:tcPr>
            <w:tcW w:w="1361" w:type="dxa"/>
            <w:tcBorders>
              <w:top w:val="nil"/>
              <w:left w:val="nil"/>
              <w:bottom w:val="nil"/>
              <w:right w:val="nil"/>
            </w:tcBorders>
            <w:shd w:val="clear" w:color="auto" w:fill="auto"/>
            <w:vAlign w:val="bottom"/>
          </w:tcPr>
          <w:p w14:paraId="4D98938C" w14:textId="3FD63C04" w:rsidR="00B5085E" w:rsidRPr="00C935A5" w:rsidRDefault="00B5085E" w:rsidP="00B5085E">
            <w:pPr>
              <w:spacing w:before="40" w:after="20"/>
              <w:jc w:val="right"/>
              <w:rPr>
                <w:rFonts w:cs="Arial"/>
                <w:sz w:val="18"/>
                <w:szCs w:val="18"/>
              </w:rPr>
            </w:pPr>
            <w:r w:rsidRPr="00B5085E">
              <w:rPr>
                <w:rFonts w:cs="Arial"/>
                <w:sz w:val="18"/>
                <w:szCs w:val="18"/>
              </w:rPr>
              <w:t>1,330,523</w:t>
            </w:r>
          </w:p>
        </w:tc>
      </w:tr>
      <w:tr w:rsidR="00B5085E" w:rsidRPr="00B5085E" w14:paraId="32471ADE" w14:textId="77777777" w:rsidTr="00CC7DEF">
        <w:trPr>
          <w:trHeight w:val="240"/>
        </w:trPr>
        <w:tc>
          <w:tcPr>
            <w:tcW w:w="2268" w:type="dxa"/>
            <w:tcBorders>
              <w:top w:val="nil"/>
              <w:left w:val="nil"/>
              <w:bottom w:val="nil"/>
              <w:right w:val="single" w:sz="18" w:space="0" w:color="0070C0"/>
            </w:tcBorders>
            <w:shd w:val="clear" w:color="auto" w:fill="auto"/>
            <w:vAlign w:val="center"/>
          </w:tcPr>
          <w:p w14:paraId="39339F99" w14:textId="77777777" w:rsidR="00B5085E" w:rsidRPr="00C935A5" w:rsidRDefault="00B5085E" w:rsidP="00B5085E">
            <w:pPr>
              <w:spacing w:before="40" w:after="40"/>
              <w:rPr>
                <w:rFonts w:cs="Arial"/>
                <w:sz w:val="18"/>
                <w:szCs w:val="18"/>
              </w:rPr>
            </w:pPr>
            <w:r w:rsidRPr="00C935A5">
              <w:rPr>
                <w:rFonts w:cs="Arial"/>
                <w:sz w:val="18"/>
                <w:szCs w:val="18"/>
              </w:rPr>
              <w:t>Benalla RC</w:t>
            </w:r>
          </w:p>
        </w:tc>
        <w:tc>
          <w:tcPr>
            <w:tcW w:w="1361" w:type="dxa"/>
            <w:tcBorders>
              <w:top w:val="nil"/>
              <w:left w:val="single" w:sz="18" w:space="0" w:color="0070C0"/>
              <w:bottom w:val="nil"/>
              <w:right w:val="nil"/>
            </w:tcBorders>
            <w:shd w:val="clear" w:color="auto" w:fill="auto"/>
            <w:vAlign w:val="bottom"/>
          </w:tcPr>
          <w:p w14:paraId="0C7E85A1" w14:textId="18C92E49" w:rsidR="00B5085E" w:rsidRPr="00C935A5" w:rsidRDefault="00B5085E" w:rsidP="00B5085E">
            <w:pPr>
              <w:spacing w:before="40" w:after="20"/>
              <w:jc w:val="right"/>
              <w:rPr>
                <w:rFonts w:cs="Arial"/>
                <w:sz w:val="18"/>
                <w:szCs w:val="18"/>
              </w:rPr>
            </w:pPr>
            <w:r w:rsidRPr="00B5085E">
              <w:rPr>
                <w:rFonts w:cs="Arial"/>
                <w:sz w:val="18"/>
                <w:szCs w:val="18"/>
              </w:rPr>
              <w:t>235,834</w:t>
            </w:r>
          </w:p>
        </w:tc>
        <w:tc>
          <w:tcPr>
            <w:tcW w:w="1361" w:type="dxa"/>
            <w:tcBorders>
              <w:top w:val="nil"/>
              <w:left w:val="nil"/>
              <w:bottom w:val="nil"/>
              <w:right w:val="nil"/>
            </w:tcBorders>
            <w:shd w:val="clear" w:color="auto" w:fill="auto"/>
            <w:vAlign w:val="bottom"/>
          </w:tcPr>
          <w:p w14:paraId="6CD92B2E" w14:textId="79016F46" w:rsidR="00B5085E" w:rsidRPr="00C935A5" w:rsidRDefault="00B5085E" w:rsidP="00B5085E">
            <w:pPr>
              <w:spacing w:before="40" w:after="20"/>
              <w:jc w:val="right"/>
              <w:rPr>
                <w:rFonts w:cs="Arial"/>
                <w:sz w:val="18"/>
                <w:szCs w:val="18"/>
              </w:rPr>
            </w:pPr>
            <w:r w:rsidRPr="00B5085E">
              <w:rPr>
                <w:rFonts w:cs="Arial"/>
                <w:sz w:val="18"/>
                <w:szCs w:val="18"/>
              </w:rPr>
              <w:t>87,612</w:t>
            </w:r>
          </w:p>
        </w:tc>
        <w:tc>
          <w:tcPr>
            <w:tcW w:w="1361" w:type="dxa"/>
            <w:tcBorders>
              <w:top w:val="nil"/>
              <w:left w:val="nil"/>
              <w:bottom w:val="nil"/>
              <w:right w:val="nil"/>
            </w:tcBorders>
            <w:vAlign w:val="bottom"/>
          </w:tcPr>
          <w:p w14:paraId="625A7EAB" w14:textId="4716B894" w:rsidR="00B5085E" w:rsidRPr="00C935A5" w:rsidRDefault="00B5085E" w:rsidP="00B5085E">
            <w:pPr>
              <w:spacing w:before="40" w:after="20"/>
              <w:jc w:val="right"/>
              <w:rPr>
                <w:rFonts w:cs="Arial"/>
                <w:sz w:val="18"/>
                <w:szCs w:val="18"/>
              </w:rPr>
            </w:pPr>
            <w:r w:rsidRPr="00B5085E">
              <w:rPr>
                <w:rFonts w:cs="Arial"/>
                <w:sz w:val="18"/>
                <w:szCs w:val="18"/>
              </w:rPr>
              <w:t>159,414</w:t>
            </w:r>
          </w:p>
        </w:tc>
        <w:tc>
          <w:tcPr>
            <w:tcW w:w="1361" w:type="dxa"/>
            <w:tcBorders>
              <w:top w:val="nil"/>
              <w:left w:val="nil"/>
              <w:bottom w:val="nil"/>
              <w:right w:val="nil"/>
            </w:tcBorders>
            <w:vAlign w:val="bottom"/>
          </w:tcPr>
          <w:p w14:paraId="44BA42CF" w14:textId="4DB3F230" w:rsidR="00B5085E" w:rsidRPr="00C935A5" w:rsidRDefault="00B5085E" w:rsidP="00B5085E">
            <w:pPr>
              <w:spacing w:before="40" w:after="20"/>
              <w:jc w:val="right"/>
              <w:rPr>
                <w:rFonts w:cs="Arial"/>
                <w:sz w:val="18"/>
                <w:szCs w:val="18"/>
              </w:rPr>
            </w:pPr>
            <w:r w:rsidRPr="00B5085E">
              <w:rPr>
                <w:rFonts w:cs="Arial"/>
                <w:sz w:val="18"/>
                <w:szCs w:val="18"/>
              </w:rPr>
              <w:t>228,402</w:t>
            </w:r>
          </w:p>
        </w:tc>
        <w:tc>
          <w:tcPr>
            <w:tcW w:w="1361" w:type="dxa"/>
            <w:tcBorders>
              <w:top w:val="nil"/>
              <w:left w:val="nil"/>
              <w:bottom w:val="nil"/>
              <w:right w:val="nil"/>
            </w:tcBorders>
            <w:shd w:val="clear" w:color="auto" w:fill="auto"/>
            <w:vAlign w:val="bottom"/>
          </w:tcPr>
          <w:p w14:paraId="38A1CD20" w14:textId="0B5EEEE9" w:rsidR="00B5085E" w:rsidRPr="00C935A5" w:rsidRDefault="00B5085E" w:rsidP="00B5085E">
            <w:pPr>
              <w:spacing w:before="40" w:after="20"/>
              <w:jc w:val="right"/>
              <w:rPr>
                <w:rFonts w:cs="Arial"/>
                <w:sz w:val="18"/>
                <w:szCs w:val="18"/>
              </w:rPr>
            </w:pPr>
            <w:r w:rsidRPr="00B5085E">
              <w:rPr>
                <w:rFonts w:cs="Arial"/>
                <w:sz w:val="18"/>
                <w:szCs w:val="18"/>
              </w:rPr>
              <w:t>224,347</w:t>
            </w:r>
          </w:p>
        </w:tc>
      </w:tr>
      <w:tr w:rsidR="00B5085E" w:rsidRPr="00B5085E" w14:paraId="2A5CD13B"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CDE931C" w14:textId="77777777" w:rsidR="00B5085E" w:rsidRPr="00C935A5" w:rsidRDefault="00B5085E" w:rsidP="00B5085E">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0070C0"/>
              <w:bottom w:val="nil"/>
              <w:right w:val="nil"/>
            </w:tcBorders>
            <w:shd w:val="clear" w:color="auto" w:fill="auto"/>
            <w:vAlign w:val="bottom"/>
          </w:tcPr>
          <w:p w14:paraId="31BE788F" w14:textId="54002175" w:rsidR="00B5085E" w:rsidRPr="00C935A5" w:rsidRDefault="00B5085E" w:rsidP="00B5085E">
            <w:pPr>
              <w:spacing w:before="40" w:after="20"/>
              <w:jc w:val="right"/>
              <w:rPr>
                <w:rFonts w:cs="Arial"/>
                <w:sz w:val="18"/>
                <w:szCs w:val="18"/>
              </w:rPr>
            </w:pPr>
            <w:r w:rsidRPr="00B5085E">
              <w:rPr>
                <w:rFonts w:cs="Arial"/>
                <w:sz w:val="18"/>
                <w:szCs w:val="18"/>
              </w:rPr>
              <w:t>2,947,831</w:t>
            </w:r>
          </w:p>
        </w:tc>
        <w:tc>
          <w:tcPr>
            <w:tcW w:w="1361" w:type="dxa"/>
            <w:tcBorders>
              <w:top w:val="nil"/>
              <w:left w:val="nil"/>
              <w:bottom w:val="nil"/>
              <w:right w:val="nil"/>
            </w:tcBorders>
            <w:shd w:val="clear" w:color="auto" w:fill="auto"/>
            <w:vAlign w:val="bottom"/>
          </w:tcPr>
          <w:p w14:paraId="7323C244" w14:textId="241063EA" w:rsidR="00B5085E" w:rsidRPr="00C935A5" w:rsidRDefault="00B5085E" w:rsidP="00B5085E">
            <w:pPr>
              <w:spacing w:before="40" w:after="20"/>
              <w:jc w:val="right"/>
              <w:rPr>
                <w:rFonts w:cs="Arial"/>
                <w:sz w:val="18"/>
                <w:szCs w:val="18"/>
              </w:rPr>
            </w:pPr>
            <w:r w:rsidRPr="00B5085E">
              <w:rPr>
                <w:rFonts w:cs="Arial"/>
                <w:sz w:val="18"/>
                <w:szCs w:val="18"/>
              </w:rPr>
              <w:t>1,682,927</w:t>
            </w:r>
          </w:p>
        </w:tc>
        <w:tc>
          <w:tcPr>
            <w:tcW w:w="1361" w:type="dxa"/>
            <w:tcBorders>
              <w:top w:val="nil"/>
              <w:left w:val="nil"/>
              <w:bottom w:val="nil"/>
              <w:right w:val="nil"/>
            </w:tcBorders>
            <w:vAlign w:val="bottom"/>
          </w:tcPr>
          <w:p w14:paraId="3DE08D02" w14:textId="23D5DCC1" w:rsidR="00B5085E" w:rsidRPr="00C935A5" w:rsidRDefault="00B5085E" w:rsidP="00B5085E">
            <w:pPr>
              <w:spacing w:before="40" w:after="20"/>
              <w:jc w:val="right"/>
              <w:rPr>
                <w:rFonts w:cs="Arial"/>
                <w:sz w:val="18"/>
                <w:szCs w:val="18"/>
              </w:rPr>
            </w:pPr>
            <w:r w:rsidRPr="00B5085E">
              <w:rPr>
                <w:rFonts w:cs="Arial"/>
                <w:sz w:val="18"/>
                <w:szCs w:val="18"/>
              </w:rPr>
              <w:t>2,022,400</w:t>
            </w:r>
          </w:p>
        </w:tc>
        <w:tc>
          <w:tcPr>
            <w:tcW w:w="1361" w:type="dxa"/>
            <w:tcBorders>
              <w:top w:val="nil"/>
              <w:left w:val="nil"/>
              <w:bottom w:val="nil"/>
              <w:right w:val="nil"/>
            </w:tcBorders>
            <w:vAlign w:val="bottom"/>
          </w:tcPr>
          <w:p w14:paraId="6A8E6B8D" w14:textId="5E829C4C" w:rsidR="00B5085E" w:rsidRPr="00C935A5" w:rsidRDefault="00B5085E" w:rsidP="00B5085E">
            <w:pPr>
              <w:spacing w:before="40" w:after="20"/>
              <w:jc w:val="right"/>
              <w:rPr>
                <w:rFonts w:cs="Arial"/>
                <w:sz w:val="18"/>
                <w:szCs w:val="18"/>
              </w:rPr>
            </w:pPr>
            <w:r w:rsidRPr="00B5085E">
              <w:rPr>
                <w:rFonts w:cs="Arial"/>
                <w:sz w:val="18"/>
                <w:szCs w:val="18"/>
              </w:rPr>
              <w:t>2,854,940</w:t>
            </w:r>
          </w:p>
        </w:tc>
        <w:tc>
          <w:tcPr>
            <w:tcW w:w="1361" w:type="dxa"/>
            <w:tcBorders>
              <w:top w:val="nil"/>
              <w:left w:val="nil"/>
              <w:bottom w:val="nil"/>
              <w:right w:val="nil"/>
            </w:tcBorders>
            <w:shd w:val="clear" w:color="auto" w:fill="auto"/>
            <w:vAlign w:val="bottom"/>
          </w:tcPr>
          <w:p w14:paraId="74C0FAA7" w14:textId="53B2F4B0" w:rsidR="00B5085E" w:rsidRPr="00C935A5" w:rsidRDefault="00B5085E" w:rsidP="00B5085E">
            <w:pPr>
              <w:spacing w:before="40" w:after="20"/>
              <w:jc w:val="right"/>
              <w:rPr>
                <w:rFonts w:cs="Arial"/>
                <w:sz w:val="18"/>
                <w:szCs w:val="18"/>
              </w:rPr>
            </w:pPr>
            <w:r w:rsidRPr="00B5085E">
              <w:rPr>
                <w:rFonts w:cs="Arial"/>
                <w:sz w:val="18"/>
                <w:szCs w:val="18"/>
              </w:rPr>
              <w:t>2,192,584</w:t>
            </w:r>
          </w:p>
        </w:tc>
      </w:tr>
      <w:tr w:rsidR="00B5085E" w:rsidRPr="00B5085E" w14:paraId="33D0A2B3"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5D381F3" w14:textId="77777777" w:rsidR="00B5085E" w:rsidRPr="00C935A5" w:rsidRDefault="00B5085E" w:rsidP="00B5085E">
            <w:pPr>
              <w:spacing w:before="40" w:after="40"/>
              <w:rPr>
                <w:rFonts w:cs="Arial"/>
                <w:sz w:val="18"/>
                <w:szCs w:val="18"/>
              </w:rPr>
            </w:pPr>
            <w:r w:rsidRPr="00C935A5">
              <w:rPr>
                <w:rFonts w:cs="Arial"/>
                <w:sz w:val="18"/>
                <w:szCs w:val="18"/>
              </w:rPr>
              <w:t>Brimbank C</w:t>
            </w:r>
          </w:p>
        </w:tc>
        <w:tc>
          <w:tcPr>
            <w:tcW w:w="1361" w:type="dxa"/>
            <w:tcBorders>
              <w:top w:val="nil"/>
              <w:left w:val="single" w:sz="18" w:space="0" w:color="0070C0"/>
              <w:bottom w:val="nil"/>
              <w:right w:val="nil"/>
            </w:tcBorders>
            <w:shd w:val="clear" w:color="auto" w:fill="auto"/>
            <w:vAlign w:val="bottom"/>
          </w:tcPr>
          <w:p w14:paraId="5E2D25FC" w14:textId="1361DF0E" w:rsidR="00B5085E" w:rsidRPr="00C935A5" w:rsidRDefault="00B5085E" w:rsidP="00B5085E">
            <w:pPr>
              <w:spacing w:before="40" w:after="20"/>
              <w:jc w:val="right"/>
              <w:rPr>
                <w:rFonts w:cs="Arial"/>
                <w:sz w:val="18"/>
                <w:szCs w:val="18"/>
              </w:rPr>
            </w:pPr>
            <w:r w:rsidRPr="00B5085E">
              <w:rPr>
                <w:rFonts w:cs="Arial"/>
                <w:sz w:val="18"/>
                <w:szCs w:val="18"/>
              </w:rPr>
              <w:t>3,365,859</w:t>
            </w:r>
          </w:p>
        </w:tc>
        <w:tc>
          <w:tcPr>
            <w:tcW w:w="1361" w:type="dxa"/>
            <w:tcBorders>
              <w:top w:val="nil"/>
              <w:left w:val="nil"/>
              <w:bottom w:val="nil"/>
              <w:right w:val="nil"/>
            </w:tcBorders>
            <w:shd w:val="clear" w:color="auto" w:fill="auto"/>
            <w:vAlign w:val="bottom"/>
          </w:tcPr>
          <w:p w14:paraId="0517252B" w14:textId="2CB6CAC5" w:rsidR="00B5085E" w:rsidRPr="00C935A5" w:rsidRDefault="00B5085E" w:rsidP="00B5085E">
            <w:pPr>
              <w:spacing w:before="40" w:after="20"/>
              <w:jc w:val="right"/>
              <w:rPr>
                <w:rFonts w:cs="Arial"/>
                <w:sz w:val="18"/>
                <w:szCs w:val="18"/>
              </w:rPr>
            </w:pPr>
            <w:r w:rsidRPr="00B5085E">
              <w:rPr>
                <w:rFonts w:cs="Arial"/>
                <w:sz w:val="18"/>
                <w:szCs w:val="18"/>
              </w:rPr>
              <w:t>1,112,495</w:t>
            </w:r>
          </w:p>
        </w:tc>
        <w:tc>
          <w:tcPr>
            <w:tcW w:w="1361" w:type="dxa"/>
            <w:tcBorders>
              <w:top w:val="nil"/>
              <w:left w:val="nil"/>
              <w:bottom w:val="nil"/>
              <w:right w:val="nil"/>
            </w:tcBorders>
            <w:vAlign w:val="bottom"/>
          </w:tcPr>
          <w:p w14:paraId="63F99652" w14:textId="7B8DA142" w:rsidR="00B5085E" w:rsidRPr="00C935A5" w:rsidRDefault="00B5085E" w:rsidP="00B5085E">
            <w:pPr>
              <w:spacing w:before="40" w:after="20"/>
              <w:jc w:val="right"/>
              <w:rPr>
                <w:rFonts w:cs="Arial"/>
                <w:sz w:val="18"/>
                <w:szCs w:val="18"/>
              </w:rPr>
            </w:pPr>
            <w:r w:rsidRPr="00B5085E">
              <w:rPr>
                <w:rFonts w:cs="Arial"/>
                <w:sz w:val="18"/>
                <w:szCs w:val="18"/>
              </w:rPr>
              <w:t>1,617,569</w:t>
            </w:r>
          </w:p>
        </w:tc>
        <w:tc>
          <w:tcPr>
            <w:tcW w:w="1361" w:type="dxa"/>
            <w:tcBorders>
              <w:top w:val="nil"/>
              <w:left w:val="nil"/>
              <w:bottom w:val="nil"/>
              <w:right w:val="nil"/>
            </w:tcBorders>
            <w:vAlign w:val="bottom"/>
          </w:tcPr>
          <w:p w14:paraId="7908AE5D" w14:textId="03705BF0" w:rsidR="00B5085E" w:rsidRPr="00C935A5" w:rsidRDefault="00B5085E" w:rsidP="00B5085E">
            <w:pPr>
              <w:spacing w:before="40" w:after="20"/>
              <w:jc w:val="right"/>
              <w:rPr>
                <w:rFonts w:cs="Arial"/>
                <w:sz w:val="18"/>
                <w:szCs w:val="18"/>
              </w:rPr>
            </w:pPr>
            <w:r w:rsidRPr="00B5085E">
              <w:rPr>
                <w:rFonts w:cs="Arial"/>
                <w:sz w:val="18"/>
                <w:szCs w:val="18"/>
              </w:rPr>
              <w:t>3,259,797</w:t>
            </w:r>
          </w:p>
        </w:tc>
        <w:tc>
          <w:tcPr>
            <w:tcW w:w="1361" w:type="dxa"/>
            <w:tcBorders>
              <w:top w:val="nil"/>
              <w:left w:val="nil"/>
              <w:bottom w:val="nil"/>
              <w:right w:val="nil"/>
            </w:tcBorders>
            <w:shd w:val="clear" w:color="auto" w:fill="auto"/>
            <w:vAlign w:val="bottom"/>
          </w:tcPr>
          <w:p w14:paraId="5D16192C" w14:textId="0883BC84" w:rsidR="00B5085E" w:rsidRPr="00C935A5" w:rsidRDefault="00B5085E" w:rsidP="00B5085E">
            <w:pPr>
              <w:spacing w:before="40" w:after="20"/>
              <w:jc w:val="right"/>
              <w:rPr>
                <w:rFonts w:cs="Arial"/>
                <w:sz w:val="18"/>
                <w:szCs w:val="18"/>
              </w:rPr>
            </w:pPr>
            <w:r w:rsidRPr="00B5085E">
              <w:rPr>
                <w:rFonts w:cs="Arial"/>
                <w:sz w:val="18"/>
                <w:szCs w:val="18"/>
              </w:rPr>
              <w:t>2,187,081</w:t>
            </w:r>
          </w:p>
        </w:tc>
      </w:tr>
      <w:tr w:rsidR="00B5085E" w:rsidRPr="00B5085E" w14:paraId="3AEDAC93"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5FE6E37" w14:textId="77777777" w:rsidR="00B5085E" w:rsidRPr="00C935A5" w:rsidRDefault="00B5085E" w:rsidP="00B5085E">
            <w:pPr>
              <w:spacing w:before="40" w:after="40"/>
              <w:rPr>
                <w:rFonts w:cs="Arial"/>
                <w:sz w:val="18"/>
                <w:szCs w:val="18"/>
              </w:rPr>
            </w:pPr>
            <w:r w:rsidRPr="00C935A5">
              <w:rPr>
                <w:rFonts w:cs="Arial"/>
                <w:sz w:val="18"/>
                <w:szCs w:val="18"/>
              </w:rPr>
              <w:t>Buloke S</w:t>
            </w:r>
          </w:p>
        </w:tc>
        <w:tc>
          <w:tcPr>
            <w:tcW w:w="1361" w:type="dxa"/>
            <w:tcBorders>
              <w:top w:val="nil"/>
              <w:left w:val="single" w:sz="18" w:space="0" w:color="0070C0"/>
              <w:bottom w:val="nil"/>
              <w:right w:val="nil"/>
            </w:tcBorders>
            <w:shd w:val="clear" w:color="auto" w:fill="auto"/>
            <w:vAlign w:val="bottom"/>
          </w:tcPr>
          <w:p w14:paraId="6CD70EDE" w14:textId="40E3BB84" w:rsidR="00B5085E" w:rsidRPr="00C935A5" w:rsidRDefault="00B5085E" w:rsidP="00B5085E">
            <w:pPr>
              <w:spacing w:before="40" w:after="20"/>
              <w:jc w:val="right"/>
              <w:rPr>
                <w:rFonts w:cs="Arial"/>
                <w:sz w:val="18"/>
                <w:szCs w:val="18"/>
              </w:rPr>
            </w:pPr>
            <w:r w:rsidRPr="00B5085E">
              <w:rPr>
                <w:rFonts w:cs="Arial"/>
                <w:sz w:val="18"/>
                <w:szCs w:val="18"/>
              </w:rPr>
              <w:t>101,320</w:t>
            </w:r>
          </w:p>
        </w:tc>
        <w:tc>
          <w:tcPr>
            <w:tcW w:w="1361" w:type="dxa"/>
            <w:tcBorders>
              <w:top w:val="nil"/>
              <w:left w:val="nil"/>
              <w:bottom w:val="nil"/>
              <w:right w:val="nil"/>
            </w:tcBorders>
            <w:shd w:val="clear" w:color="auto" w:fill="auto"/>
            <w:vAlign w:val="bottom"/>
          </w:tcPr>
          <w:p w14:paraId="11624127" w14:textId="7B9D8D31" w:rsidR="00B5085E" w:rsidRPr="00C935A5" w:rsidRDefault="00B5085E" w:rsidP="00B5085E">
            <w:pPr>
              <w:spacing w:before="40" w:after="20"/>
              <w:jc w:val="right"/>
              <w:rPr>
                <w:rFonts w:cs="Arial"/>
                <w:sz w:val="18"/>
                <w:szCs w:val="18"/>
              </w:rPr>
            </w:pPr>
            <w:r w:rsidRPr="00B5085E">
              <w:rPr>
                <w:rFonts w:cs="Arial"/>
                <w:sz w:val="18"/>
                <w:szCs w:val="18"/>
              </w:rPr>
              <w:t>39,854</w:t>
            </w:r>
          </w:p>
        </w:tc>
        <w:tc>
          <w:tcPr>
            <w:tcW w:w="1361" w:type="dxa"/>
            <w:tcBorders>
              <w:top w:val="nil"/>
              <w:left w:val="nil"/>
              <w:bottom w:val="nil"/>
              <w:right w:val="nil"/>
            </w:tcBorders>
            <w:vAlign w:val="bottom"/>
          </w:tcPr>
          <w:p w14:paraId="016A3B3B" w14:textId="663E93A0" w:rsidR="00B5085E" w:rsidRPr="00C935A5" w:rsidRDefault="00B5085E" w:rsidP="00B5085E">
            <w:pPr>
              <w:spacing w:before="40" w:after="20"/>
              <w:jc w:val="right"/>
              <w:rPr>
                <w:rFonts w:cs="Arial"/>
                <w:sz w:val="18"/>
                <w:szCs w:val="18"/>
              </w:rPr>
            </w:pPr>
            <w:r w:rsidRPr="00B5085E">
              <w:rPr>
                <w:rFonts w:cs="Arial"/>
                <w:sz w:val="18"/>
                <w:szCs w:val="18"/>
              </w:rPr>
              <w:t>68,817</w:t>
            </w:r>
          </w:p>
        </w:tc>
        <w:tc>
          <w:tcPr>
            <w:tcW w:w="1361" w:type="dxa"/>
            <w:tcBorders>
              <w:top w:val="nil"/>
              <w:left w:val="nil"/>
              <w:bottom w:val="nil"/>
              <w:right w:val="nil"/>
            </w:tcBorders>
            <w:vAlign w:val="bottom"/>
          </w:tcPr>
          <w:p w14:paraId="636EF38A" w14:textId="09B240AA" w:rsidR="00B5085E" w:rsidRPr="00C935A5" w:rsidRDefault="00B5085E" w:rsidP="00B5085E">
            <w:pPr>
              <w:spacing w:before="40" w:after="20"/>
              <w:jc w:val="right"/>
              <w:rPr>
                <w:rFonts w:cs="Arial"/>
                <w:sz w:val="18"/>
                <w:szCs w:val="18"/>
              </w:rPr>
            </w:pPr>
            <w:r w:rsidRPr="00B5085E">
              <w:rPr>
                <w:rFonts w:cs="Arial"/>
                <w:sz w:val="18"/>
                <w:szCs w:val="18"/>
              </w:rPr>
              <w:t>98,127</w:t>
            </w:r>
          </w:p>
        </w:tc>
        <w:tc>
          <w:tcPr>
            <w:tcW w:w="1361" w:type="dxa"/>
            <w:tcBorders>
              <w:top w:val="nil"/>
              <w:left w:val="nil"/>
              <w:bottom w:val="nil"/>
              <w:right w:val="nil"/>
            </w:tcBorders>
            <w:shd w:val="clear" w:color="auto" w:fill="auto"/>
            <w:vAlign w:val="bottom"/>
          </w:tcPr>
          <w:p w14:paraId="3281DC50" w14:textId="16675D94" w:rsidR="00B5085E" w:rsidRPr="00C935A5" w:rsidRDefault="00B5085E" w:rsidP="00B5085E">
            <w:pPr>
              <w:spacing w:before="40" w:after="20"/>
              <w:jc w:val="right"/>
              <w:rPr>
                <w:rFonts w:cs="Arial"/>
                <w:sz w:val="18"/>
                <w:szCs w:val="18"/>
              </w:rPr>
            </w:pPr>
            <w:r w:rsidRPr="00B5085E">
              <w:rPr>
                <w:rFonts w:cs="Arial"/>
                <w:sz w:val="18"/>
                <w:szCs w:val="18"/>
              </w:rPr>
              <w:t>103,891</w:t>
            </w:r>
          </w:p>
        </w:tc>
      </w:tr>
      <w:tr w:rsidR="00B5085E" w:rsidRPr="00B5085E" w14:paraId="20D72846"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B025021" w14:textId="77777777" w:rsidR="00B5085E" w:rsidRPr="00C935A5" w:rsidRDefault="00B5085E" w:rsidP="00B5085E">
            <w:pPr>
              <w:spacing w:before="40" w:after="40"/>
              <w:rPr>
                <w:rFonts w:cs="Arial"/>
                <w:sz w:val="18"/>
                <w:szCs w:val="18"/>
              </w:rPr>
            </w:pPr>
            <w:r w:rsidRPr="00C935A5">
              <w:rPr>
                <w:rFonts w:cs="Arial"/>
                <w:sz w:val="18"/>
                <w:szCs w:val="18"/>
              </w:rPr>
              <w:t>Campaspe S</w:t>
            </w:r>
          </w:p>
        </w:tc>
        <w:tc>
          <w:tcPr>
            <w:tcW w:w="1361" w:type="dxa"/>
            <w:tcBorders>
              <w:top w:val="nil"/>
              <w:left w:val="single" w:sz="18" w:space="0" w:color="0070C0"/>
              <w:bottom w:val="nil"/>
              <w:right w:val="nil"/>
            </w:tcBorders>
            <w:shd w:val="clear" w:color="auto" w:fill="auto"/>
            <w:vAlign w:val="bottom"/>
          </w:tcPr>
          <w:p w14:paraId="32C8DBD4" w14:textId="167DA380" w:rsidR="00B5085E" w:rsidRPr="00C935A5" w:rsidRDefault="00B5085E" w:rsidP="00B5085E">
            <w:pPr>
              <w:spacing w:before="40" w:after="20"/>
              <w:jc w:val="right"/>
              <w:rPr>
                <w:rFonts w:cs="Arial"/>
                <w:sz w:val="18"/>
                <w:szCs w:val="18"/>
              </w:rPr>
            </w:pPr>
            <w:r w:rsidRPr="00B5085E">
              <w:rPr>
                <w:rFonts w:cs="Arial"/>
                <w:sz w:val="18"/>
                <w:szCs w:val="18"/>
              </w:rPr>
              <w:t>630,214</w:t>
            </w:r>
          </w:p>
        </w:tc>
        <w:tc>
          <w:tcPr>
            <w:tcW w:w="1361" w:type="dxa"/>
            <w:tcBorders>
              <w:top w:val="nil"/>
              <w:left w:val="nil"/>
              <w:bottom w:val="nil"/>
              <w:right w:val="nil"/>
            </w:tcBorders>
            <w:shd w:val="clear" w:color="auto" w:fill="auto"/>
            <w:vAlign w:val="bottom"/>
          </w:tcPr>
          <w:p w14:paraId="5EA625B0" w14:textId="6CF629D5" w:rsidR="00B5085E" w:rsidRPr="00C935A5" w:rsidRDefault="00B5085E" w:rsidP="00B5085E">
            <w:pPr>
              <w:spacing w:before="40" w:after="20"/>
              <w:jc w:val="right"/>
              <w:rPr>
                <w:rFonts w:cs="Arial"/>
                <w:sz w:val="18"/>
                <w:szCs w:val="18"/>
              </w:rPr>
            </w:pPr>
            <w:r w:rsidRPr="00B5085E">
              <w:rPr>
                <w:rFonts w:cs="Arial"/>
                <w:sz w:val="18"/>
                <w:szCs w:val="18"/>
              </w:rPr>
              <w:t>247,895</w:t>
            </w:r>
          </w:p>
        </w:tc>
        <w:tc>
          <w:tcPr>
            <w:tcW w:w="1361" w:type="dxa"/>
            <w:tcBorders>
              <w:top w:val="nil"/>
              <w:left w:val="nil"/>
              <w:bottom w:val="nil"/>
              <w:right w:val="nil"/>
            </w:tcBorders>
            <w:vAlign w:val="bottom"/>
          </w:tcPr>
          <w:p w14:paraId="2700AA54" w14:textId="3AAFC365" w:rsidR="00B5085E" w:rsidRPr="00C935A5" w:rsidRDefault="00B5085E" w:rsidP="00B5085E">
            <w:pPr>
              <w:spacing w:before="40" w:after="20"/>
              <w:jc w:val="right"/>
              <w:rPr>
                <w:rFonts w:cs="Arial"/>
                <w:sz w:val="18"/>
                <w:szCs w:val="18"/>
              </w:rPr>
            </w:pPr>
            <w:r w:rsidRPr="00B5085E">
              <w:rPr>
                <w:rFonts w:cs="Arial"/>
                <w:sz w:val="18"/>
                <w:szCs w:val="18"/>
              </w:rPr>
              <w:t>377,394</w:t>
            </w:r>
          </w:p>
        </w:tc>
        <w:tc>
          <w:tcPr>
            <w:tcW w:w="1361" w:type="dxa"/>
            <w:tcBorders>
              <w:top w:val="nil"/>
              <w:left w:val="nil"/>
              <w:bottom w:val="nil"/>
              <w:right w:val="nil"/>
            </w:tcBorders>
            <w:vAlign w:val="bottom"/>
          </w:tcPr>
          <w:p w14:paraId="5F9326BD" w14:textId="03E7CCA4" w:rsidR="00B5085E" w:rsidRPr="00C935A5" w:rsidRDefault="00B5085E" w:rsidP="00B5085E">
            <w:pPr>
              <w:spacing w:before="40" w:after="20"/>
              <w:jc w:val="right"/>
              <w:rPr>
                <w:rFonts w:cs="Arial"/>
                <w:sz w:val="18"/>
                <w:szCs w:val="18"/>
              </w:rPr>
            </w:pPr>
            <w:r w:rsidRPr="00B5085E">
              <w:rPr>
                <w:rFonts w:cs="Arial"/>
                <w:sz w:val="18"/>
                <w:szCs w:val="18"/>
              </w:rPr>
              <w:t>610,355</w:t>
            </w:r>
          </w:p>
        </w:tc>
        <w:tc>
          <w:tcPr>
            <w:tcW w:w="1361" w:type="dxa"/>
            <w:tcBorders>
              <w:top w:val="nil"/>
              <w:left w:val="nil"/>
              <w:bottom w:val="nil"/>
              <w:right w:val="nil"/>
            </w:tcBorders>
            <w:shd w:val="clear" w:color="auto" w:fill="auto"/>
            <w:vAlign w:val="bottom"/>
          </w:tcPr>
          <w:p w14:paraId="2B4212C7" w14:textId="6EA265F9" w:rsidR="00B5085E" w:rsidRPr="00C935A5" w:rsidRDefault="00B5085E" w:rsidP="00B5085E">
            <w:pPr>
              <w:spacing w:before="40" w:after="20"/>
              <w:jc w:val="right"/>
              <w:rPr>
                <w:rFonts w:cs="Arial"/>
                <w:sz w:val="18"/>
                <w:szCs w:val="18"/>
              </w:rPr>
            </w:pPr>
            <w:r w:rsidRPr="00B5085E">
              <w:rPr>
                <w:rFonts w:cs="Arial"/>
                <w:sz w:val="18"/>
                <w:szCs w:val="18"/>
              </w:rPr>
              <w:t>553,379</w:t>
            </w:r>
          </w:p>
        </w:tc>
      </w:tr>
      <w:tr w:rsidR="00B5085E" w:rsidRPr="00B5085E" w14:paraId="1684F95B"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930BFF2" w14:textId="77777777" w:rsidR="00B5085E" w:rsidRPr="00C935A5" w:rsidRDefault="00B5085E" w:rsidP="00B5085E">
            <w:pPr>
              <w:spacing w:before="40" w:after="40"/>
              <w:rPr>
                <w:rFonts w:cs="Arial"/>
                <w:sz w:val="18"/>
                <w:szCs w:val="18"/>
              </w:rPr>
            </w:pPr>
            <w:r w:rsidRPr="00C935A5">
              <w:rPr>
                <w:rFonts w:cs="Arial"/>
                <w:sz w:val="18"/>
                <w:szCs w:val="18"/>
              </w:rPr>
              <w:t>Cardinia S</w:t>
            </w:r>
          </w:p>
        </w:tc>
        <w:tc>
          <w:tcPr>
            <w:tcW w:w="1361" w:type="dxa"/>
            <w:tcBorders>
              <w:top w:val="nil"/>
              <w:left w:val="single" w:sz="18" w:space="0" w:color="0070C0"/>
              <w:bottom w:val="nil"/>
              <w:right w:val="nil"/>
            </w:tcBorders>
            <w:shd w:val="clear" w:color="auto" w:fill="auto"/>
            <w:vAlign w:val="bottom"/>
          </w:tcPr>
          <w:p w14:paraId="5E40A1CC" w14:textId="672EFCB6" w:rsidR="00B5085E" w:rsidRPr="00C935A5" w:rsidRDefault="00B5085E" w:rsidP="00B5085E">
            <w:pPr>
              <w:spacing w:before="40" w:after="20"/>
              <w:jc w:val="right"/>
              <w:rPr>
                <w:rFonts w:cs="Arial"/>
                <w:sz w:val="18"/>
                <w:szCs w:val="18"/>
              </w:rPr>
            </w:pPr>
            <w:r w:rsidRPr="00B5085E">
              <w:rPr>
                <w:rFonts w:cs="Arial"/>
                <w:sz w:val="18"/>
                <w:szCs w:val="18"/>
              </w:rPr>
              <w:t>1,980,580</w:t>
            </w:r>
          </w:p>
        </w:tc>
        <w:tc>
          <w:tcPr>
            <w:tcW w:w="1361" w:type="dxa"/>
            <w:tcBorders>
              <w:top w:val="nil"/>
              <w:left w:val="nil"/>
              <w:bottom w:val="nil"/>
              <w:right w:val="nil"/>
            </w:tcBorders>
            <w:shd w:val="clear" w:color="auto" w:fill="auto"/>
            <w:vAlign w:val="bottom"/>
          </w:tcPr>
          <w:p w14:paraId="708BE4C0" w14:textId="10A1CAAE" w:rsidR="00B5085E" w:rsidRPr="00C935A5" w:rsidRDefault="00B5085E" w:rsidP="00B5085E">
            <w:pPr>
              <w:spacing w:before="40" w:after="20"/>
              <w:jc w:val="right"/>
              <w:rPr>
                <w:rFonts w:cs="Arial"/>
                <w:sz w:val="18"/>
                <w:szCs w:val="18"/>
              </w:rPr>
            </w:pPr>
            <w:r w:rsidRPr="00B5085E">
              <w:rPr>
                <w:rFonts w:cs="Arial"/>
                <w:sz w:val="18"/>
                <w:szCs w:val="18"/>
              </w:rPr>
              <w:t>925,135</w:t>
            </w:r>
          </w:p>
        </w:tc>
        <w:tc>
          <w:tcPr>
            <w:tcW w:w="1361" w:type="dxa"/>
            <w:tcBorders>
              <w:top w:val="nil"/>
              <w:left w:val="nil"/>
              <w:bottom w:val="nil"/>
              <w:right w:val="nil"/>
            </w:tcBorders>
            <w:vAlign w:val="bottom"/>
          </w:tcPr>
          <w:p w14:paraId="41D38B31" w14:textId="29E932A7" w:rsidR="00B5085E" w:rsidRPr="00C935A5" w:rsidRDefault="00B5085E" w:rsidP="00B5085E">
            <w:pPr>
              <w:spacing w:before="40" w:after="20"/>
              <w:jc w:val="right"/>
              <w:rPr>
                <w:rFonts w:cs="Arial"/>
                <w:sz w:val="18"/>
                <w:szCs w:val="18"/>
              </w:rPr>
            </w:pPr>
            <w:r w:rsidRPr="00B5085E">
              <w:rPr>
                <w:rFonts w:cs="Arial"/>
                <w:sz w:val="18"/>
                <w:szCs w:val="18"/>
              </w:rPr>
              <w:t>744,936</w:t>
            </w:r>
          </w:p>
        </w:tc>
        <w:tc>
          <w:tcPr>
            <w:tcW w:w="1361" w:type="dxa"/>
            <w:tcBorders>
              <w:top w:val="nil"/>
              <w:left w:val="nil"/>
              <w:bottom w:val="nil"/>
              <w:right w:val="nil"/>
            </w:tcBorders>
            <w:vAlign w:val="bottom"/>
          </w:tcPr>
          <w:p w14:paraId="6B8FB0F0" w14:textId="72490868" w:rsidR="00B5085E" w:rsidRPr="00C935A5" w:rsidRDefault="00B5085E" w:rsidP="00B5085E">
            <w:pPr>
              <w:spacing w:before="40" w:after="20"/>
              <w:jc w:val="right"/>
              <w:rPr>
                <w:rFonts w:cs="Arial"/>
                <w:sz w:val="18"/>
                <w:szCs w:val="18"/>
              </w:rPr>
            </w:pPr>
            <w:r w:rsidRPr="00B5085E">
              <w:rPr>
                <w:rFonts w:cs="Arial"/>
                <w:sz w:val="18"/>
                <w:szCs w:val="18"/>
              </w:rPr>
              <w:t>1,918,169</w:t>
            </w:r>
          </w:p>
        </w:tc>
        <w:tc>
          <w:tcPr>
            <w:tcW w:w="1361" w:type="dxa"/>
            <w:tcBorders>
              <w:top w:val="nil"/>
              <w:left w:val="nil"/>
              <w:bottom w:val="nil"/>
              <w:right w:val="nil"/>
            </w:tcBorders>
            <w:shd w:val="clear" w:color="auto" w:fill="auto"/>
            <w:vAlign w:val="bottom"/>
          </w:tcPr>
          <w:p w14:paraId="0283D4BD" w14:textId="76D47284" w:rsidR="00B5085E" w:rsidRPr="00C935A5" w:rsidRDefault="00B5085E" w:rsidP="00B5085E">
            <w:pPr>
              <w:spacing w:before="40" w:after="20"/>
              <w:jc w:val="right"/>
              <w:rPr>
                <w:rFonts w:cs="Arial"/>
                <w:sz w:val="18"/>
                <w:szCs w:val="18"/>
              </w:rPr>
            </w:pPr>
            <w:r w:rsidRPr="00B5085E">
              <w:rPr>
                <w:rFonts w:cs="Arial"/>
                <w:sz w:val="18"/>
                <w:szCs w:val="18"/>
              </w:rPr>
              <w:t>1,218,181</w:t>
            </w:r>
          </w:p>
        </w:tc>
      </w:tr>
      <w:tr w:rsidR="00B5085E" w:rsidRPr="00B5085E" w14:paraId="15B20CFC"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65ECF5D" w14:textId="77777777" w:rsidR="00B5085E" w:rsidRPr="00C935A5" w:rsidRDefault="00B5085E" w:rsidP="00B5085E">
            <w:pPr>
              <w:spacing w:before="40" w:after="40"/>
              <w:rPr>
                <w:rFonts w:cs="Arial"/>
                <w:sz w:val="18"/>
                <w:szCs w:val="18"/>
              </w:rPr>
            </w:pPr>
            <w:r w:rsidRPr="00C935A5">
              <w:rPr>
                <w:rFonts w:cs="Arial"/>
                <w:sz w:val="18"/>
                <w:szCs w:val="18"/>
              </w:rPr>
              <w:t>Casey C</w:t>
            </w:r>
          </w:p>
        </w:tc>
        <w:tc>
          <w:tcPr>
            <w:tcW w:w="1361" w:type="dxa"/>
            <w:tcBorders>
              <w:top w:val="nil"/>
              <w:left w:val="single" w:sz="18" w:space="0" w:color="0070C0"/>
              <w:bottom w:val="nil"/>
              <w:right w:val="nil"/>
            </w:tcBorders>
            <w:shd w:val="clear" w:color="auto" w:fill="auto"/>
            <w:vAlign w:val="bottom"/>
          </w:tcPr>
          <w:p w14:paraId="7E45C8D8" w14:textId="4F3A3228" w:rsidR="00B5085E" w:rsidRPr="00C935A5" w:rsidRDefault="00B5085E" w:rsidP="00B5085E">
            <w:pPr>
              <w:spacing w:before="40" w:after="20"/>
              <w:jc w:val="right"/>
              <w:rPr>
                <w:rFonts w:cs="Arial"/>
                <w:sz w:val="18"/>
                <w:szCs w:val="18"/>
              </w:rPr>
            </w:pPr>
            <w:r w:rsidRPr="00B5085E">
              <w:rPr>
                <w:rFonts w:cs="Arial"/>
                <w:sz w:val="18"/>
                <w:szCs w:val="18"/>
              </w:rPr>
              <w:t>6,155,961</w:t>
            </w:r>
          </w:p>
        </w:tc>
        <w:tc>
          <w:tcPr>
            <w:tcW w:w="1361" w:type="dxa"/>
            <w:tcBorders>
              <w:top w:val="nil"/>
              <w:left w:val="nil"/>
              <w:bottom w:val="nil"/>
              <w:right w:val="nil"/>
            </w:tcBorders>
            <w:shd w:val="clear" w:color="auto" w:fill="auto"/>
            <w:vAlign w:val="bottom"/>
          </w:tcPr>
          <w:p w14:paraId="56371129" w14:textId="06A2FA48" w:rsidR="00B5085E" w:rsidRPr="00C935A5" w:rsidRDefault="00B5085E" w:rsidP="00B5085E">
            <w:pPr>
              <w:spacing w:before="40" w:after="20"/>
              <w:jc w:val="right"/>
              <w:rPr>
                <w:rFonts w:cs="Arial"/>
                <w:sz w:val="18"/>
                <w:szCs w:val="18"/>
              </w:rPr>
            </w:pPr>
            <w:r w:rsidRPr="00B5085E">
              <w:rPr>
                <w:rFonts w:cs="Arial"/>
                <w:sz w:val="18"/>
                <w:szCs w:val="18"/>
              </w:rPr>
              <w:t>2,732,535</w:t>
            </w:r>
          </w:p>
        </w:tc>
        <w:tc>
          <w:tcPr>
            <w:tcW w:w="1361" w:type="dxa"/>
            <w:tcBorders>
              <w:top w:val="nil"/>
              <w:left w:val="nil"/>
              <w:bottom w:val="nil"/>
              <w:right w:val="nil"/>
            </w:tcBorders>
            <w:vAlign w:val="bottom"/>
          </w:tcPr>
          <w:p w14:paraId="199A3421" w14:textId="35685627" w:rsidR="00B5085E" w:rsidRPr="00C935A5" w:rsidRDefault="00B5085E" w:rsidP="00B5085E">
            <w:pPr>
              <w:spacing w:before="40" w:after="20"/>
              <w:jc w:val="right"/>
              <w:rPr>
                <w:rFonts w:cs="Arial"/>
                <w:sz w:val="18"/>
                <w:szCs w:val="18"/>
              </w:rPr>
            </w:pPr>
            <w:r w:rsidRPr="00B5085E">
              <w:rPr>
                <w:rFonts w:cs="Arial"/>
                <w:sz w:val="18"/>
                <w:szCs w:val="18"/>
              </w:rPr>
              <w:t>2,419,592</w:t>
            </w:r>
          </w:p>
        </w:tc>
        <w:tc>
          <w:tcPr>
            <w:tcW w:w="1361" w:type="dxa"/>
            <w:tcBorders>
              <w:top w:val="nil"/>
              <w:left w:val="nil"/>
              <w:bottom w:val="nil"/>
              <w:right w:val="nil"/>
            </w:tcBorders>
            <w:vAlign w:val="bottom"/>
          </w:tcPr>
          <w:p w14:paraId="4BCE8E7C" w14:textId="7EBDE045" w:rsidR="00B5085E" w:rsidRPr="00C935A5" w:rsidRDefault="00B5085E" w:rsidP="00B5085E">
            <w:pPr>
              <w:spacing w:before="40" w:after="20"/>
              <w:jc w:val="right"/>
              <w:rPr>
                <w:rFonts w:cs="Arial"/>
                <w:sz w:val="18"/>
                <w:szCs w:val="18"/>
              </w:rPr>
            </w:pPr>
            <w:r w:rsidRPr="00B5085E">
              <w:rPr>
                <w:rFonts w:cs="Arial"/>
                <w:sz w:val="18"/>
                <w:szCs w:val="18"/>
              </w:rPr>
              <w:t>5,961,979</w:t>
            </w:r>
          </w:p>
        </w:tc>
        <w:tc>
          <w:tcPr>
            <w:tcW w:w="1361" w:type="dxa"/>
            <w:tcBorders>
              <w:top w:val="nil"/>
              <w:left w:val="nil"/>
              <w:bottom w:val="nil"/>
              <w:right w:val="nil"/>
            </w:tcBorders>
            <w:shd w:val="clear" w:color="auto" w:fill="auto"/>
            <w:vAlign w:val="bottom"/>
          </w:tcPr>
          <w:p w14:paraId="4E3D033D" w14:textId="5551A98E" w:rsidR="00B5085E" w:rsidRPr="00C935A5" w:rsidRDefault="00B5085E" w:rsidP="00B5085E">
            <w:pPr>
              <w:spacing w:before="40" w:after="20"/>
              <w:jc w:val="right"/>
              <w:rPr>
                <w:rFonts w:cs="Arial"/>
                <w:sz w:val="18"/>
                <w:szCs w:val="18"/>
              </w:rPr>
            </w:pPr>
            <w:r w:rsidRPr="00B5085E">
              <w:rPr>
                <w:rFonts w:cs="Arial"/>
                <w:sz w:val="18"/>
                <w:szCs w:val="18"/>
              </w:rPr>
              <w:t>3,489,681</w:t>
            </w:r>
          </w:p>
        </w:tc>
      </w:tr>
      <w:tr w:rsidR="00B5085E" w:rsidRPr="00B5085E" w14:paraId="39C5EFD6"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AA8E082" w14:textId="77777777" w:rsidR="00B5085E" w:rsidRPr="00C935A5" w:rsidRDefault="00B5085E" w:rsidP="00B5085E">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0070C0"/>
              <w:bottom w:val="nil"/>
              <w:right w:val="nil"/>
            </w:tcBorders>
            <w:shd w:val="clear" w:color="auto" w:fill="auto"/>
            <w:vAlign w:val="bottom"/>
          </w:tcPr>
          <w:p w14:paraId="6BB9C792" w14:textId="38E29B68" w:rsidR="00B5085E" w:rsidRPr="00C935A5" w:rsidRDefault="00B5085E" w:rsidP="00B5085E">
            <w:pPr>
              <w:spacing w:before="40" w:after="20"/>
              <w:jc w:val="right"/>
              <w:rPr>
                <w:rFonts w:cs="Arial"/>
                <w:sz w:val="18"/>
                <w:szCs w:val="18"/>
              </w:rPr>
            </w:pPr>
            <w:r w:rsidRPr="00B5085E">
              <w:rPr>
                <w:rFonts w:cs="Arial"/>
                <w:sz w:val="18"/>
                <w:szCs w:val="18"/>
              </w:rPr>
              <w:t>219,529</w:t>
            </w:r>
          </w:p>
        </w:tc>
        <w:tc>
          <w:tcPr>
            <w:tcW w:w="1361" w:type="dxa"/>
            <w:tcBorders>
              <w:top w:val="nil"/>
              <w:left w:val="nil"/>
              <w:bottom w:val="nil"/>
              <w:right w:val="nil"/>
            </w:tcBorders>
            <w:shd w:val="clear" w:color="auto" w:fill="auto"/>
            <w:vAlign w:val="bottom"/>
          </w:tcPr>
          <w:p w14:paraId="512A1EE7" w14:textId="6870B10E" w:rsidR="00B5085E" w:rsidRPr="00C935A5" w:rsidRDefault="00B5085E" w:rsidP="00B5085E">
            <w:pPr>
              <w:spacing w:before="40" w:after="20"/>
              <w:jc w:val="right"/>
              <w:rPr>
                <w:rFonts w:cs="Arial"/>
                <w:sz w:val="18"/>
                <w:szCs w:val="18"/>
              </w:rPr>
            </w:pPr>
            <w:r w:rsidRPr="00B5085E">
              <w:rPr>
                <w:rFonts w:cs="Arial"/>
                <w:sz w:val="18"/>
                <w:szCs w:val="18"/>
              </w:rPr>
              <w:t>62,965</w:t>
            </w:r>
          </w:p>
        </w:tc>
        <w:tc>
          <w:tcPr>
            <w:tcW w:w="1361" w:type="dxa"/>
            <w:tcBorders>
              <w:top w:val="nil"/>
              <w:left w:val="nil"/>
              <w:bottom w:val="nil"/>
              <w:right w:val="nil"/>
            </w:tcBorders>
            <w:vAlign w:val="bottom"/>
          </w:tcPr>
          <w:p w14:paraId="57F06F4A" w14:textId="464562D7" w:rsidR="00B5085E" w:rsidRPr="00C935A5" w:rsidRDefault="00B5085E" w:rsidP="00B5085E">
            <w:pPr>
              <w:spacing w:before="40" w:after="20"/>
              <w:jc w:val="right"/>
              <w:rPr>
                <w:rFonts w:cs="Arial"/>
                <w:sz w:val="18"/>
                <w:szCs w:val="18"/>
              </w:rPr>
            </w:pPr>
            <w:r w:rsidRPr="00B5085E">
              <w:rPr>
                <w:rFonts w:cs="Arial"/>
                <w:sz w:val="18"/>
                <w:szCs w:val="18"/>
              </w:rPr>
              <w:t>159,676</w:t>
            </w:r>
          </w:p>
        </w:tc>
        <w:tc>
          <w:tcPr>
            <w:tcW w:w="1361" w:type="dxa"/>
            <w:tcBorders>
              <w:top w:val="nil"/>
              <w:left w:val="nil"/>
              <w:bottom w:val="nil"/>
              <w:right w:val="nil"/>
            </w:tcBorders>
            <w:vAlign w:val="bottom"/>
          </w:tcPr>
          <w:p w14:paraId="3DEA4EE3" w14:textId="6EEDBC80" w:rsidR="00B5085E" w:rsidRPr="00C935A5" w:rsidRDefault="00B5085E" w:rsidP="00B5085E">
            <w:pPr>
              <w:spacing w:before="40" w:after="20"/>
              <w:jc w:val="right"/>
              <w:rPr>
                <w:rFonts w:cs="Arial"/>
                <w:sz w:val="18"/>
                <w:szCs w:val="18"/>
              </w:rPr>
            </w:pPr>
            <w:r w:rsidRPr="00B5085E">
              <w:rPr>
                <w:rFonts w:cs="Arial"/>
                <w:sz w:val="18"/>
                <w:szCs w:val="18"/>
              </w:rPr>
              <w:t>212,611</w:t>
            </w:r>
          </w:p>
        </w:tc>
        <w:tc>
          <w:tcPr>
            <w:tcW w:w="1361" w:type="dxa"/>
            <w:tcBorders>
              <w:top w:val="nil"/>
              <w:left w:val="nil"/>
              <w:bottom w:val="nil"/>
              <w:right w:val="nil"/>
            </w:tcBorders>
            <w:shd w:val="clear" w:color="auto" w:fill="auto"/>
            <w:vAlign w:val="bottom"/>
          </w:tcPr>
          <w:p w14:paraId="60E12E9C" w14:textId="31657802" w:rsidR="00B5085E" w:rsidRPr="00C935A5" w:rsidRDefault="00B5085E" w:rsidP="00B5085E">
            <w:pPr>
              <w:spacing w:before="40" w:after="20"/>
              <w:jc w:val="right"/>
              <w:rPr>
                <w:rFonts w:cs="Arial"/>
                <w:sz w:val="18"/>
                <w:szCs w:val="18"/>
              </w:rPr>
            </w:pPr>
            <w:r w:rsidRPr="00B5085E">
              <w:rPr>
                <w:rFonts w:cs="Arial"/>
                <w:sz w:val="18"/>
                <w:szCs w:val="18"/>
              </w:rPr>
              <w:t>216,781</w:t>
            </w:r>
          </w:p>
        </w:tc>
      </w:tr>
      <w:tr w:rsidR="00B5085E" w:rsidRPr="00B5085E" w14:paraId="48A4910C"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98EC46C" w14:textId="77777777" w:rsidR="00B5085E" w:rsidRPr="00C935A5" w:rsidRDefault="00B5085E" w:rsidP="00B5085E">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0070C0"/>
              <w:bottom w:val="nil"/>
              <w:right w:val="nil"/>
            </w:tcBorders>
            <w:shd w:val="clear" w:color="auto" w:fill="auto"/>
            <w:vAlign w:val="bottom"/>
          </w:tcPr>
          <w:p w14:paraId="751261B6" w14:textId="1CB9A1CC" w:rsidR="00B5085E" w:rsidRPr="00C935A5" w:rsidRDefault="00B5085E" w:rsidP="00B5085E">
            <w:pPr>
              <w:spacing w:before="40" w:after="20"/>
              <w:jc w:val="right"/>
              <w:rPr>
                <w:rFonts w:cs="Arial"/>
                <w:sz w:val="18"/>
                <w:szCs w:val="18"/>
              </w:rPr>
            </w:pPr>
            <w:r w:rsidRPr="00B5085E">
              <w:rPr>
                <w:rFonts w:cs="Arial"/>
                <w:sz w:val="18"/>
                <w:szCs w:val="18"/>
              </w:rPr>
              <w:t>359,350</w:t>
            </w:r>
          </w:p>
        </w:tc>
        <w:tc>
          <w:tcPr>
            <w:tcW w:w="1361" w:type="dxa"/>
            <w:tcBorders>
              <w:top w:val="nil"/>
              <w:left w:val="nil"/>
              <w:bottom w:val="nil"/>
              <w:right w:val="nil"/>
            </w:tcBorders>
            <w:shd w:val="clear" w:color="auto" w:fill="auto"/>
            <w:vAlign w:val="bottom"/>
          </w:tcPr>
          <w:p w14:paraId="5D3B7455" w14:textId="1880C403" w:rsidR="00B5085E" w:rsidRPr="00C935A5" w:rsidRDefault="00B5085E" w:rsidP="00B5085E">
            <w:pPr>
              <w:spacing w:before="40" w:after="20"/>
              <w:jc w:val="right"/>
              <w:rPr>
                <w:rFonts w:cs="Arial"/>
                <w:sz w:val="18"/>
                <w:szCs w:val="18"/>
              </w:rPr>
            </w:pPr>
            <w:r w:rsidRPr="00B5085E">
              <w:rPr>
                <w:rFonts w:cs="Arial"/>
                <w:sz w:val="18"/>
                <w:szCs w:val="18"/>
              </w:rPr>
              <w:t>138,405</w:t>
            </w:r>
          </w:p>
        </w:tc>
        <w:tc>
          <w:tcPr>
            <w:tcW w:w="1361" w:type="dxa"/>
            <w:tcBorders>
              <w:top w:val="nil"/>
              <w:left w:val="nil"/>
              <w:bottom w:val="nil"/>
              <w:right w:val="nil"/>
            </w:tcBorders>
            <w:vAlign w:val="bottom"/>
          </w:tcPr>
          <w:p w14:paraId="4CEACC67" w14:textId="1EEC63B6" w:rsidR="00B5085E" w:rsidRPr="00C935A5" w:rsidRDefault="00B5085E" w:rsidP="00B5085E">
            <w:pPr>
              <w:spacing w:before="40" w:after="20"/>
              <w:jc w:val="right"/>
              <w:rPr>
                <w:rFonts w:cs="Arial"/>
                <w:sz w:val="18"/>
                <w:szCs w:val="18"/>
              </w:rPr>
            </w:pPr>
            <w:r w:rsidRPr="00B5085E">
              <w:rPr>
                <w:rFonts w:cs="Arial"/>
                <w:sz w:val="18"/>
                <w:szCs w:val="18"/>
              </w:rPr>
              <w:t>217,259</w:t>
            </w:r>
          </w:p>
        </w:tc>
        <w:tc>
          <w:tcPr>
            <w:tcW w:w="1361" w:type="dxa"/>
            <w:tcBorders>
              <w:top w:val="nil"/>
              <w:left w:val="nil"/>
              <w:bottom w:val="nil"/>
              <w:right w:val="nil"/>
            </w:tcBorders>
            <w:vAlign w:val="bottom"/>
          </w:tcPr>
          <w:p w14:paraId="66B057FE" w14:textId="6DB9EE91" w:rsidR="00B5085E" w:rsidRPr="00C935A5" w:rsidRDefault="00B5085E" w:rsidP="00B5085E">
            <w:pPr>
              <w:spacing w:before="40" w:after="20"/>
              <w:jc w:val="right"/>
              <w:rPr>
                <w:rFonts w:cs="Arial"/>
                <w:sz w:val="18"/>
                <w:szCs w:val="18"/>
              </w:rPr>
            </w:pPr>
            <w:r w:rsidRPr="00B5085E">
              <w:rPr>
                <w:rFonts w:cs="Arial"/>
                <w:sz w:val="18"/>
                <w:szCs w:val="18"/>
              </w:rPr>
              <w:t>348,026</w:t>
            </w:r>
          </w:p>
        </w:tc>
        <w:tc>
          <w:tcPr>
            <w:tcW w:w="1361" w:type="dxa"/>
            <w:tcBorders>
              <w:top w:val="nil"/>
              <w:left w:val="nil"/>
              <w:bottom w:val="nil"/>
              <w:right w:val="nil"/>
            </w:tcBorders>
            <w:shd w:val="clear" w:color="auto" w:fill="auto"/>
            <w:vAlign w:val="bottom"/>
          </w:tcPr>
          <w:p w14:paraId="162C9D8B" w14:textId="11022C63" w:rsidR="00B5085E" w:rsidRPr="00C935A5" w:rsidRDefault="00B5085E" w:rsidP="00B5085E">
            <w:pPr>
              <w:spacing w:before="40" w:after="20"/>
              <w:jc w:val="right"/>
              <w:rPr>
                <w:rFonts w:cs="Arial"/>
                <w:sz w:val="18"/>
                <w:szCs w:val="18"/>
              </w:rPr>
            </w:pPr>
            <w:r w:rsidRPr="00B5085E">
              <w:rPr>
                <w:rFonts w:cs="Arial"/>
                <w:sz w:val="18"/>
                <w:szCs w:val="18"/>
              </w:rPr>
              <w:t>382,584</w:t>
            </w:r>
          </w:p>
        </w:tc>
      </w:tr>
      <w:tr w:rsidR="00B5085E" w:rsidRPr="00B5085E" w14:paraId="2A8B1847"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C5D51FF" w14:textId="77777777" w:rsidR="00B5085E" w:rsidRPr="00C935A5" w:rsidRDefault="00B5085E" w:rsidP="00B5085E">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0070C0"/>
              <w:bottom w:val="nil"/>
              <w:right w:val="nil"/>
            </w:tcBorders>
            <w:shd w:val="clear" w:color="auto" w:fill="auto"/>
            <w:vAlign w:val="bottom"/>
          </w:tcPr>
          <w:p w14:paraId="531F9F44" w14:textId="1B6D813F" w:rsidR="00B5085E" w:rsidRPr="00C935A5" w:rsidRDefault="00B5085E" w:rsidP="00B5085E">
            <w:pPr>
              <w:spacing w:before="40" w:after="20"/>
              <w:jc w:val="right"/>
              <w:rPr>
                <w:rFonts w:cs="Arial"/>
                <w:sz w:val="18"/>
                <w:szCs w:val="18"/>
              </w:rPr>
            </w:pPr>
            <w:r w:rsidRPr="00B5085E">
              <w:rPr>
                <w:rFonts w:cs="Arial"/>
                <w:sz w:val="18"/>
                <w:szCs w:val="18"/>
              </w:rPr>
              <w:t>263,905</w:t>
            </w:r>
          </w:p>
        </w:tc>
        <w:tc>
          <w:tcPr>
            <w:tcW w:w="1361" w:type="dxa"/>
            <w:tcBorders>
              <w:top w:val="nil"/>
              <w:left w:val="nil"/>
              <w:bottom w:val="nil"/>
              <w:right w:val="nil"/>
            </w:tcBorders>
            <w:shd w:val="clear" w:color="auto" w:fill="auto"/>
            <w:vAlign w:val="bottom"/>
          </w:tcPr>
          <w:p w14:paraId="7F2DE8D0" w14:textId="530418F7" w:rsidR="00B5085E" w:rsidRPr="00C935A5" w:rsidRDefault="00B5085E" w:rsidP="00B5085E">
            <w:pPr>
              <w:spacing w:before="40" w:after="20"/>
              <w:jc w:val="right"/>
              <w:rPr>
                <w:rFonts w:cs="Arial"/>
                <w:sz w:val="18"/>
                <w:szCs w:val="18"/>
              </w:rPr>
            </w:pPr>
            <w:r w:rsidRPr="00B5085E">
              <w:rPr>
                <w:rFonts w:cs="Arial"/>
                <w:sz w:val="18"/>
                <w:szCs w:val="18"/>
              </w:rPr>
              <w:t>107,411</w:t>
            </w:r>
          </w:p>
        </w:tc>
        <w:tc>
          <w:tcPr>
            <w:tcW w:w="1361" w:type="dxa"/>
            <w:tcBorders>
              <w:top w:val="nil"/>
              <w:left w:val="nil"/>
              <w:bottom w:val="nil"/>
              <w:right w:val="nil"/>
            </w:tcBorders>
            <w:vAlign w:val="bottom"/>
          </w:tcPr>
          <w:p w14:paraId="1F497018" w14:textId="5F3E95B8" w:rsidR="00B5085E" w:rsidRPr="00C935A5" w:rsidRDefault="00B5085E" w:rsidP="00B5085E">
            <w:pPr>
              <w:spacing w:before="40" w:after="20"/>
              <w:jc w:val="right"/>
              <w:rPr>
                <w:rFonts w:cs="Arial"/>
                <w:sz w:val="18"/>
                <w:szCs w:val="18"/>
              </w:rPr>
            </w:pPr>
            <w:r w:rsidRPr="00B5085E">
              <w:rPr>
                <w:rFonts w:cs="Arial"/>
                <w:sz w:val="18"/>
                <w:szCs w:val="18"/>
              </w:rPr>
              <w:t>158,122</w:t>
            </w:r>
          </w:p>
        </w:tc>
        <w:tc>
          <w:tcPr>
            <w:tcW w:w="1361" w:type="dxa"/>
            <w:tcBorders>
              <w:top w:val="nil"/>
              <w:left w:val="nil"/>
              <w:bottom w:val="nil"/>
              <w:right w:val="nil"/>
            </w:tcBorders>
            <w:vAlign w:val="bottom"/>
          </w:tcPr>
          <w:p w14:paraId="5F5E1E5C" w14:textId="7F029373" w:rsidR="00B5085E" w:rsidRPr="00C935A5" w:rsidRDefault="00B5085E" w:rsidP="00B5085E">
            <w:pPr>
              <w:spacing w:before="40" w:after="20"/>
              <w:jc w:val="right"/>
              <w:rPr>
                <w:rFonts w:cs="Arial"/>
                <w:sz w:val="18"/>
                <w:szCs w:val="18"/>
              </w:rPr>
            </w:pPr>
            <w:r w:rsidRPr="00B5085E">
              <w:rPr>
                <w:rFonts w:cs="Arial"/>
                <w:sz w:val="18"/>
                <w:szCs w:val="18"/>
              </w:rPr>
              <w:t>255,589</w:t>
            </w:r>
          </w:p>
        </w:tc>
        <w:tc>
          <w:tcPr>
            <w:tcW w:w="1361" w:type="dxa"/>
            <w:tcBorders>
              <w:top w:val="nil"/>
              <w:left w:val="nil"/>
              <w:bottom w:val="nil"/>
              <w:right w:val="nil"/>
            </w:tcBorders>
            <w:shd w:val="clear" w:color="auto" w:fill="auto"/>
            <w:vAlign w:val="bottom"/>
          </w:tcPr>
          <w:p w14:paraId="38BFA0DD" w14:textId="20DF9A4A" w:rsidR="00B5085E" w:rsidRPr="00C935A5" w:rsidRDefault="00B5085E" w:rsidP="00B5085E">
            <w:pPr>
              <w:spacing w:before="40" w:after="20"/>
              <w:jc w:val="right"/>
              <w:rPr>
                <w:rFonts w:cs="Arial"/>
                <w:sz w:val="18"/>
                <w:szCs w:val="18"/>
              </w:rPr>
            </w:pPr>
            <w:r w:rsidRPr="00B5085E">
              <w:rPr>
                <w:rFonts w:cs="Arial"/>
                <w:sz w:val="18"/>
                <w:szCs w:val="18"/>
              </w:rPr>
              <w:t>249,359</w:t>
            </w:r>
          </w:p>
        </w:tc>
      </w:tr>
      <w:tr w:rsidR="00B5085E" w:rsidRPr="00B5085E" w14:paraId="09EA61F5" w14:textId="77777777" w:rsidTr="00CC7DEF">
        <w:trPr>
          <w:trHeight w:val="240"/>
        </w:trPr>
        <w:tc>
          <w:tcPr>
            <w:tcW w:w="2268" w:type="dxa"/>
            <w:tcBorders>
              <w:top w:val="nil"/>
              <w:left w:val="nil"/>
              <w:bottom w:val="nil"/>
              <w:right w:val="single" w:sz="18" w:space="0" w:color="0070C0"/>
            </w:tcBorders>
            <w:shd w:val="clear" w:color="auto" w:fill="auto"/>
            <w:vAlign w:val="center"/>
          </w:tcPr>
          <w:p w14:paraId="352F150A" w14:textId="77777777" w:rsidR="00B5085E" w:rsidRPr="00C935A5" w:rsidRDefault="00B5085E" w:rsidP="00B5085E">
            <w:pPr>
              <w:spacing w:before="40" w:after="40"/>
              <w:rPr>
                <w:rFonts w:cs="Arial"/>
                <w:sz w:val="18"/>
                <w:szCs w:val="18"/>
              </w:rPr>
            </w:pPr>
            <w:r w:rsidRPr="00C935A5">
              <w:rPr>
                <w:rFonts w:cs="Arial"/>
                <w:sz w:val="18"/>
                <w:szCs w:val="18"/>
              </w:rPr>
              <w:t>Darebin C</w:t>
            </w:r>
          </w:p>
        </w:tc>
        <w:tc>
          <w:tcPr>
            <w:tcW w:w="1361" w:type="dxa"/>
            <w:tcBorders>
              <w:top w:val="nil"/>
              <w:left w:val="single" w:sz="18" w:space="0" w:color="0070C0"/>
              <w:bottom w:val="nil"/>
              <w:right w:val="nil"/>
            </w:tcBorders>
            <w:shd w:val="clear" w:color="auto" w:fill="auto"/>
            <w:vAlign w:val="bottom"/>
          </w:tcPr>
          <w:p w14:paraId="6A46F1C7" w14:textId="3D2ED7EF" w:rsidR="00B5085E" w:rsidRPr="00C935A5" w:rsidRDefault="00B5085E" w:rsidP="00B5085E">
            <w:pPr>
              <w:spacing w:before="40" w:after="20"/>
              <w:jc w:val="right"/>
              <w:rPr>
                <w:rFonts w:cs="Arial"/>
                <w:sz w:val="18"/>
                <w:szCs w:val="18"/>
              </w:rPr>
            </w:pPr>
            <w:r w:rsidRPr="00B5085E">
              <w:rPr>
                <w:rFonts w:cs="Arial"/>
                <w:sz w:val="18"/>
                <w:szCs w:val="18"/>
              </w:rPr>
              <w:t>2,711,997</w:t>
            </w:r>
          </w:p>
        </w:tc>
        <w:tc>
          <w:tcPr>
            <w:tcW w:w="1361" w:type="dxa"/>
            <w:tcBorders>
              <w:top w:val="nil"/>
              <w:left w:val="nil"/>
              <w:bottom w:val="nil"/>
              <w:right w:val="nil"/>
            </w:tcBorders>
            <w:shd w:val="clear" w:color="auto" w:fill="auto"/>
            <w:vAlign w:val="bottom"/>
          </w:tcPr>
          <w:p w14:paraId="3EB654A2" w14:textId="491EB780" w:rsidR="00B5085E" w:rsidRPr="00C935A5" w:rsidRDefault="00B5085E" w:rsidP="00B5085E">
            <w:pPr>
              <w:spacing w:before="40" w:after="20"/>
              <w:jc w:val="right"/>
              <w:rPr>
                <w:rFonts w:cs="Arial"/>
                <w:sz w:val="18"/>
                <w:szCs w:val="18"/>
              </w:rPr>
            </w:pPr>
            <w:r w:rsidRPr="00B5085E">
              <w:rPr>
                <w:rFonts w:cs="Arial"/>
                <w:sz w:val="18"/>
                <w:szCs w:val="18"/>
              </w:rPr>
              <w:t>1,203,813</w:t>
            </w:r>
          </w:p>
        </w:tc>
        <w:tc>
          <w:tcPr>
            <w:tcW w:w="1361" w:type="dxa"/>
            <w:tcBorders>
              <w:top w:val="nil"/>
              <w:left w:val="nil"/>
              <w:bottom w:val="nil"/>
              <w:right w:val="nil"/>
            </w:tcBorders>
            <w:vAlign w:val="bottom"/>
          </w:tcPr>
          <w:p w14:paraId="73D98F8F" w14:textId="3A7294DF" w:rsidR="00B5085E" w:rsidRPr="00C935A5" w:rsidRDefault="00B5085E" w:rsidP="00B5085E">
            <w:pPr>
              <w:spacing w:before="40" w:after="20"/>
              <w:jc w:val="right"/>
              <w:rPr>
                <w:rFonts w:cs="Arial"/>
                <w:sz w:val="18"/>
                <w:szCs w:val="18"/>
              </w:rPr>
            </w:pPr>
            <w:r w:rsidRPr="00B5085E">
              <w:rPr>
                <w:rFonts w:cs="Arial"/>
                <w:sz w:val="18"/>
                <w:szCs w:val="18"/>
              </w:rPr>
              <w:t>1,002,655</w:t>
            </w:r>
          </w:p>
        </w:tc>
        <w:tc>
          <w:tcPr>
            <w:tcW w:w="1361" w:type="dxa"/>
            <w:tcBorders>
              <w:top w:val="nil"/>
              <w:left w:val="nil"/>
              <w:bottom w:val="nil"/>
              <w:right w:val="nil"/>
            </w:tcBorders>
            <w:vAlign w:val="bottom"/>
          </w:tcPr>
          <w:p w14:paraId="7C655070" w14:textId="58C61404" w:rsidR="00B5085E" w:rsidRPr="00C935A5" w:rsidRDefault="00B5085E" w:rsidP="00B5085E">
            <w:pPr>
              <w:spacing w:before="40" w:after="20"/>
              <w:jc w:val="right"/>
              <w:rPr>
                <w:rFonts w:cs="Arial"/>
                <w:sz w:val="18"/>
                <w:szCs w:val="18"/>
              </w:rPr>
            </w:pPr>
            <w:r w:rsidRPr="00B5085E">
              <w:rPr>
                <w:rFonts w:cs="Arial"/>
                <w:sz w:val="18"/>
                <w:szCs w:val="18"/>
              </w:rPr>
              <w:t>2,626,538</w:t>
            </w:r>
          </w:p>
        </w:tc>
        <w:tc>
          <w:tcPr>
            <w:tcW w:w="1361" w:type="dxa"/>
            <w:tcBorders>
              <w:top w:val="nil"/>
              <w:left w:val="nil"/>
              <w:bottom w:val="nil"/>
              <w:right w:val="nil"/>
            </w:tcBorders>
            <w:shd w:val="clear" w:color="auto" w:fill="auto"/>
            <w:vAlign w:val="bottom"/>
          </w:tcPr>
          <w:p w14:paraId="55CBE3AE" w14:textId="41FAB199" w:rsidR="00B5085E" w:rsidRPr="00C935A5" w:rsidRDefault="00B5085E" w:rsidP="00B5085E">
            <w:pPr>
              <w:spacing w:before="40" w:after="20"/>
              <w:jc w:val="right"/>
              <w:rPr>
                <w:rFonts w:cs="Arial"/>
                <w:sz w:val="18"/>
                <w:szCs w:val="18"/>
              </w:rPr>
            </w:pPr>
            <w:r w:rsidRPr="00B5085E">
              <w:rPr>
                <w:rFonts w:cs="Arial"/>
                <w:sz w:val="18"/>
                <w:szCs w:val="18"/>
              </w:rPr>
              <w:t>2,062,543</w:t>
            </w:r>
          </w:p>
        </w:tc>
      </w:tr>
      <w:tr w:rsidR="00B5085E" w:rsidRPr="00B5085E" w14:paraId="29E54F81"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FBC9C03" w14:textId="77777777" w:rsidR="00B5085E" w:rsidRPr="00C935A5" w:rsidRDefault="00B5085E" w:rsidP="00B5085E">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0070C0"/>
              <w:bottom w:val="nil"/>
              <w:right w:val="nil"/>
            </w:tcBorders>
            <w:shd w:val="clear" w:color="auto" w:fill="auto"/>
            <w:vAlign w:val="bottom"/>
          </w:tcPr>
          <w:p w14:paraId="01BA1F25" w14:textId="497C13BF" w:rsidR="00B5085E" w:rsidRPr="00C935A5" w:rsidRDefault="00B5085E" w:rsidP="00B5085E">
            <w:pPr>
              <w:spacing w:before="40" w:after="20"/>
              <w:jc w:val="right"/>
              <w:rPr>
                <w:rFonts w:cs="Arial"/>
                <w:sz w:val="18"/>
                <w:szCs w:val="18"/>
              </w:rPr>
            </w:pPr>
            <w:r w:rsidRPr="00B5085E">
              <w:rPr>
                <w:rFonts w:cs="Arial"/>
                <w:sz w:val="18"/>
                <w:szCs w:val="18"/>
              </w:rPr>
              <w:t>807,352</w:t>
            </w:r>
          </w:p>
        </w:tc>
        <w:tc>
          <w:tcPr>
            <w:tcW w:w="1361" w:type="dxa"/>
            <w:tcBorders>
              <w:top w:val="nil"/>
              <w:left w:val="nil"/>
              <w:bottom w:val="nil"/>
              <w:right w:val="nil"/>
            </w:tcBorders>
            <w:shd w:val="clear" w:color="auto" w:fill="auto"/>
            <w:vAlign w:val="bottom"/>
          </w:tcPr>
          <w:p w14:paraId="5C499240" w14:textId="380E6612" w:rsidR="00B5085E" w:rsidRPr="00C935A5" w:rsidRDefault="00B5085E" w:rsidP="00B5085E">
            <w:pPr>
              <w:spacing w:before="40" w:after="20"/>
              <w:jc w:val="right"/>
              <w:rPr>
                <w:rFonts w:cs="Arial"/>
                <w:sz w:val="18"/>
                <w:szCs w:val="18"/>
              </w:rPr>
            </w:pPr>
            <w:r w:rsidRPr="00B5085E">
              <w:rPr>
                <w:rFonts w:cs="Arial"/>
                <w:sz w:val="18"/>
                <w:szCs w:val="18"/>
              </w:rPr>
              <w:t>307,648</w:t>
            </w:r>
          </w:p>
        </w:tc>
        <w:tc>
          <w:tcPr>
            <w:tcW w:w="1361" w:type="dxa"/>
            <w:tcBorders>
              <w:top w:val="nil"/>
              <w:left w:val="nil"/>
              <w:bottom w:val="nil"/>
              <w:right w:val="nil"/>
            </w:tcBorders>
            <w:vAlign w:val="bottom"/>
          </w:tcPr>
          <w:p w14:paraId="0D7C89DB" w14:textId="1B6E98A8" w:rsidR="00B5085E" w:rsidRPr="00C935A5" w:rsidRDefault="00B5085E" w:rsidP="00B5085E">
            <w:pPr>
              <w:spacing w:before="40" w:after="20"/>
              <w:jc w:val="right"/>
              <w:rPr>
                <w:rFonts w:cs="Arial"/>
                <w:sz w:val="18"/>
                <w:szCs w:val="18"/>
              </w:rPr>
            </w:pPr>
            <w:r w:rsidRPr="00B5085E">
              <w:rPr>
                <w:rFonts w:cs="Arial"/>
                <w:sz w:val="18"/>
                <w:szCs w:val="18"/>
              </w:rPr>
              <w:t>569,150</w:t>
            </w:r>
          </w:p>
        </w:tc>
        <w:tc>
          <w:tcPr>
            <w:tcW w:w="1361" w:type="dxa"/>
            <w:tcBorders>
              <w:top w:val="nil"/>
              <w:left w:val="nil"/>
              <w:bottom w:val="nil"/>
              <w:right w:val="nil"/>
            </w:tcBorders>
            <w:vAlign w:val="bottom"/>
          </w:tcPr>
          <w:p w14:paraId="7DC1508D" w14:textId="7CE32FE2" w:rsidR="00B5085E" w:rsidRPr="00C935A5" w:rsidRDefault="00B5085E" w:rsidP="00B5085E">
            <w:pPr>
              <w:spacing w:before="40" w:after="20"/>
              <w:jc w:val="right"/>
              <w:rPr>
                <w:rFonts w:cs="Arial"/>
                <w:sz w:val="18"/>
                <w:szCs w:val="18"/>
              </w:rPr>
            </w:pPr>
            <w:r w:rsidRPr="00B5085E">
              <w:rPr>
                <w:rFonts w:cs="Arial"/>
                <w:sz w:val="18"/>
                <w:szCs w:val="18"/>
              </w:rPr>
              <w:t>781,912</w:t>
            </w:r>
          </w:p>
        </w:tc>
        <w:tc>
          <w:tcPr>
            <w:tcW w:w="1361" w:type="dxa"/>
            <w:tcBorders>
              <w:top w:val="nil"/>
              <w:left w:val="nil"/>
              <w:bottom w:val="nil"/>
              <w:right w:val="nil"/>
            </w:tcBorders>
            <w:shd w:val="clear" w:color="auto" w:fill="auto"/>
            <w:vAlign w:val="bottom"/>
          </w:tcPr>
          <w:p w14:paraId="7C3C21B0" w14:textId="32B0DC8D" w:rsidR="00B5085E" w:rsidRPr="00C935A5" w:rsidRDefault="00B5085E" w:rsidP="00B5085E">
            <w:pPr>
              <w:spacing w:before="40" w:after="20"/>
              <w:jc w:val="right"/>
              <w:rPr>
                <w:rFonts w:cs="Arial"/>
                <w:sz w:val="18"/>
                <w:szCs w:val="18"/>
              </w:rPr>
            </w:pPr>
            <w:r w:rsidRPr="00B5085E">
              <w:rPr>
                <w:rFonts w:cs="Arial"/>
                <w:sz w:val="18"/>
                <w:szCs w:val="18"/>
              </w:rPr>
              <w:t>808,136</w:t>
            </w:r>
          </w:p>
        </w:tc>
      </w:tr>
      <w:tr w:rsidR="00B5085E" w:rsidRPr="00B5085E" w14:paraId="056EC904" w14:textId="77777777" w:rsidTr="00CC7DEF">
        <w:trPr>
          <w:trHeight w:val="240"/>
        </w:trPr>
        <w:tc>
          <w:tcPr>
            <w:tcW w:w="2268" w:type="dxa"/>
            <w:tcBorders>
              <w:top w:val="nil"/>
              <w:left w:val="nil"/>
              <w:bottom w:val="nil"/>
              <w:right w:val="single" w:sz="18" w:space="0" w:color="0070C0"/>
            </w:tcBorders>
            <w:shd w:val="clear" w:color="auto" w:fill="auto"/>
            <w:vAlign w:val="center"/>
          </w:tcPr>
          <w:p w14:paraId="5D27D75C" w14:textId="77777777" w:rsidR="00B5085E" w:rsidRPr="00C935A5" w:rsidRDefault="00B5085E" w:rsidP="00B5085E">
            <w:pPr>
              <w:spacing w:before="40" w:after="40"/>
              <w:rPr>
                <w:rFonts w:cs="Arial"/>
                <w:sz w:val="18"/>
                <w:szCs w:val="18"/>
              </w:rPr>
            </w:pPr>
            <w:r w:rsidRPr="00C935A5">
              <w:rPr>
                <w:rFonts w:cs="Arial"/>
                <w:sz w:val="18"/>
                <w:szCs w:val="18"/>
              </w:rPr>
              <w:t>Frankston C</w:t>
            </w:r>
          </w:p>
        </w:tc>
        <w:tc>
          <w:tcPr>
            <w:tcW w:w="1361" w:type="dxa"/>
            <w:tcBorders>
              <w:top w:val="nil"/>
              <w:left w:val="single" w:sz="18" w:space="0" w:color="0070C0"/>
              <w:bottom w:val="nil"/>
              <w:right w:val="nil"/>
            </w:tcBorders>
            <w:shd w:val="clear" w:color="auto" w:fill="auto"/>
            <w:vAlign w:val="bottom"/>
          </w:tcPr>
          <w:p w14:paraId="5C7DD9E8" w14:textId="4609D2FB" w:rsidR="00B5085E" w:rsidRPr="00C935A5" w:rsidRDefault="00B5085E" w:rsidP="00B5085E">
            <w:pPr>
              <w:spacing w:before="40" w:after="20"/>
              <w:jc w:val="right"/>
              <w:rPr>
                <w:rFonts w:cs="Arial"/>
                <w:sz w:val="18"/>
                <w:szCs w:val="18"/>
              </w:rPr>
            </w:pPr>
            <w:r w:rsidRPr="00B5085E">
              <w:rPr>
                <w:rFonts w:cs="Arial"/>
                <w:sz w:val="18"/>
                <w:szCs w:val="18"/>
              </w:rPr>
              <w:t>2,372,307</w:t>
            </w:r>
          </w:p>
        </w:tc>
        <w:tc>
          <w:tcPr>
            <w:tcW w:w="1361" w:type="dxa"/>
            <w:tcBorders>
              <w:top w:val="nil"/>
              <w:left w:val="nil"/>
              <w:bottom w:val="nil"/>
              <w:right w:val="nil"/>
            </w:tcBorders>
            <w:shd w:val="clear" w:color="auto" w:fill="auto"/>
            <w:vAlign w:val="bottom"/>
          </w:tcPr>
          <w:p w14:paraId="631D924A" w14:textId="01EFC526" w:rsidR="00B5085E" w:rsidRPr="00C935A5" w:rsidRDefault="00B5085E" w:rsidP="00B5085E">
            <w:pPr>
              <w:spacing w:before="40" w:after="20"/>
              <w:jc w:val="right"/>
              <w:rPr>
                <w:rFonts w:cs="Arial"/>
                <w:sz w:val="18"/>
                <w:szCs w:val="18"/>
              </w:rPr>
            </w:pPr>
            <w:r w:rsidRPr="00B5085E">
              <w:rPr>
                <w:rFonts w:cs="Arial"/>
                <w:sz w:val="18"/>
                <w:szCs w:val="18"/>
              </w:rPr>
              <w:t>1,043,310</w:t>
            </w:r>
          </w:p>
        </w:tc>
        <w:tc>
          <w:tcPr>
            <w:tcW w:w="1361" w:type="dxa"/>
            <w:tcBorders>
              <w:top w:val="nil"/>
              <w:left w:val="nil"/>
              <w:bottom w:val="nil"/>
              <w:right w:val="nil"/>
            </w:tcBorders>
            <w:vAlign w:val="bottom"/>
          </w:tcPr>
          <w:p w14:paraId="00820823" w14:textId="666AEDBD" w:rsidR="00B5085E" w:rsidRPr="00C935A5" w:rsidRDefault="00B5085E" w:rsidP="00B5085E">
            <w:pPr>
              <w:spacing w:before="40" w:after="20"/>
              <w:jc w:val="right"/>
              <w:rPr>
                <w:rFonts w:cs="Arial"/>
                <w:sz w:val="18"/>
                <w:szCs w:val="18"/>
              </w:rPr>
            </w:pPr>
            <w:r w:rsidRPr="00B5085E">
              <w:rPr>
                <w:rFonts w:cs="Arial"/>
                <w:sz w:val="18"/>
                <w:szCs w:val="18"/>
              </w:rPr>
              <w:t>1,151,483</w:t>
            </w:r>
          </w:p>
        </w:tc>
        <w:tc>
          <w:tcPr>
            <w:tcW w:w="1361" w:type="dxa"/>
            <w:tcBorders>
              <w:top w:val="nil"/>
              <w:left w:val="nil"/>
              <w:bottom w:val="nil"/>
              <w:right w:val="nil"/>
            </w:tcBorders>
            <w:vAlign w:val="bottom"/>
          </w:tcPr>
          <w:p w14:paraId="177EE5BB" w14:textId="2F2F4893" w:rsidR="00B5085E" w:rsidRPr="00C935A5" w:rsidRDefault="00B5085E" w:rsidP="00B5085E">
            <w:pPr>
              <w:spacing w:before="40" w:after="20"/>
              <w:jc w:val="right"/>
              <w:rPr>
                <w:rFonts w:cs="Arial"/>
                <w:sz w:val="18"/>
                <w:szCs w:val="18"/>
              </w:rPr>
            </w:pPr>
            <w:r w:rsidRPr="00B5085E">
              <w:rPr>
                <w:rFonts w:cs="Arial"/>
                <w:sz w:val="18"/>
                <w:szCs w:val="18"/>
              </w:rPr>
              <w:t>2,297,552</w:t>
            </w:r>
          </w:p>
        </w:tc>
        <w:tc>
          <w:tcPr>
            <w:tcW w:w="1361" w:type="dxa"/>
            <w:tcBorders>
              <w:top w:val="nil"/>
              <w:left w:val="nil"/>
              <w:bottom w:val="nil"/>
              <w:right w:val="nil"/>
            </w:tcBorders>
            <w:shd w:val="clear" w:color="auto" w:fill="auto"/>
            <w:vAlign w:val="bottom"/>
          </w:tcPr>
          <w:p w14:paraId="7A40078E" w14:textId="440002DF" w:rsidR="00B5085E" w:rsidRPr="00C935A5" w:rsidRDefault="00B5085E" w:rsidP="00B5085E">
            <w:pPr>
              <w:spacing w:before="40" w:after="20"/>
              <w:jc w:val="right"/>
              <w:rPr>
                <w:rFonts w:cs="Arial"/>
                <w:sz w:val="18"/>
                <w:szCs w:val="18"/>
              </w:rPr>
            </w:pPr>
            <w:r w:rsidRPr="00B5085E">
              <w:rPr>
                <w:rFonts w:cs="Arial"/>
                <w:sz w:val="18"/>
                <w:szCs w:val="18"/>
              </w:rPr>
              <w:t>1,860,040</w:t>
            </w:r>
          </w:p>
        </w:tc>
      </w:tr>
      <w:tr w:rsidR="00B5085E" w:rsidRPr="00B5085E" w14:paraId="64C801D6"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622420C" w14:textId="77777777" w:rsidR="00B5085E" w:rsidRPr="00C935A5" w:rsidRDefault="00B5085E" w:rsidP="00B5085E">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0070C0"/>
              <w:bottom w:val="nil"/>
              <w:right w:val="nil"/>
            </w:tcBorders>
            <w:shd w:val="clear" w:color="auto" w:fill="auto"/>
            <w:vAlign w:val="bottom"/>
          </w:tcPr>
          <w:p w14:paraId="6B4C848C" w14:textId="4F7B0C30" w:rsidR="00B5085E" w:rsidRPr="00C935A5" w:rsidRDefault="00B5085E" w:rsidP="00B5085E">
            <w:pPr>
              <w:spacing w:before="40" w:after="20"/>
              <w:jc w:val="right"/>
              <w:rPr>
                <w:rFonts w:cs="Arial"/>
                <w:sz w:val="18"/>
                <w:szCs w:val="18"/>
              </w:rPr>
            </w:pPr>
            <w:r w:rsidRPr="00B5085E">
              <w:rPr>
                <w:rFonts w:cs="Arial"/>
                <w:sz w:val="18"/>
                <w:szCs w:val="18"/>
              </w:rPr>
              <w:t>174,201</w:t>
            </w:r>
          </w:p>
        </w:tc>
        <w:tc>
          <w:tcPr>
            <w:tcW w:w="1361" w:type="dxa"/>
            <w:tcBorders>
              <w:top w:val="nil"/>
              <w:left w:val="nil"/>
              <w:bottom w:val="nil"/>
              <w:right w:val="nil"/>
            </w:tcBorders>
            <w:shd w:val="clear" w:color="auto" w:fill="auto"/>
            <w:vAlign w:val="bottom"/>
          </w:tcPr>
          <w:p w14:paraId="7185E5EB" w14:textId="3E8F6BD9" w:rsidR="00B5085E" w:rsidRPr="00C935A5" w:rsidRDefault="00B5085E" w:rsidP="00B5085E">
            <w:pPr>
              <w:spacing w:before="40" w:after="20"/>
              <w:jc w:val="right"/>
              <w:rPr>
                <w:rFonts w:cs="Arial"/>
                <w:sz w:val="18"/>
                <w:szCs w:val="18"/>
              </w:rPr>
            </w:pPr>
            <w:r w:rsidRPr="00B5085E">
              <w:rPr>
                <w:rFonts w:cs="Arial"/>
                <w:sz w:val="18"/>
                <w:szCs w:val="18"/>
              </w:rPr>
              <w:t>66,143</w:t>
            </w:r>
          </w:p>
        </w:tc>
        <w:tc>
          <w:tcPr>
            <w:tcW w:w="1361" w:type="dxa"/>
            <w:tcBorders>
              <w:top w:val="nil"/>
              <w:left w:val="nil"/>
              <w:bottom w:val="nil"/>
              <w:right w:val="nil"/>
            </w:tcBorders>
            <w:vAlign w:val="bottom"/>
          </w:tcPr>
          <w:p w14:paraId="38D25A56" w14:textId="1F293894" w:rsidR="00B5085E" w:rsidRPr="00C935A5" w:rsidRDefault="00B5085E" w:rsidP="00B5085E">
            <w:pPr>
              <w:spacing w:before="40" w:after="20"/>
              <w:jc w:val="right"/>
              <w:rPr>
                <w:rFonts w:cs="Arial"/>
                <w:sz w:val="18"/>
                <w:szCs w:val="18"/>
              </w:rPr>
            </w:pPr>
            <w:r w:rsidRPr="00B5085E">
              <w:rPr>
                <w:rFonts w:cs="Arial"/>
                <w:sz w:val="18"/>
                <w:szCs w:val="18"/>
              </w:rPr>
              <w:t>119,269</w:t>
            </w:r>
          </w:p>
        </w:tc>
        <w:tc>
          <w:tcPr>
            <w:tcW w:w="1361" w:type="dxa"/>
            <w:tcBorders>
              <w:top w:val="nil"/>
              <w:left w:val="nil"/>
              <w:bottom w:val="nil"/>
              <w:right w:val="nil"/>
            </w:tcBorders>
            <w:vAlign w:val="bottom"/>
          </w:tcPr>
          <w:p w14:paraId="78E079B8" w14:textId="0B6C49F4" w:rsidR="00B5085E" w:rsidRPr="00C935A5" w:rsidRDefault="00B5085E" w:rsidP="00B5085E">
            <w:pPr>
              <w:spacing w:before="40" w:after="20"/>
              <w:jc w:val="right"/>
              <w:rPr>
                <w:rFonts w:cs="Arial"/>
                <w:sz w:val="18"/>
                <w:szCs w:val="18"/>
              </w:rPr>
            </w:pPr>
            <w:r w:rsidRPr="00B5085E">
              <w:rPr>
                <w:rFonts w:cs="Arial"/>
                <w:sz w:val="18"/>
                <w:szCs w:val="18"/>
              </w:rPr>
              <w:t>168,712</w:t>
            </w:r>
          </w:p>
        </w:tc>
        <w:tc>
          <w:tcPr>
            <w:tcW w:w="1361" w:type="dxa"/>
            <w:tcBorders>
              <w:top w:val="nil"/>
              <w:left w:val="nil"/>
              <w:bottom w:val="nil"/>
              <w:right w:val="nil"/>
            </w:tcBorders>
            <w:shd w:val="clear" w:color="auto" w:fill="auto"/>
            <w:vAlign w:val="bottom"/>
          </w:tcPr>
          <w:p w14:paraId="56AA77EF" w14:textId="545DD45B" w:rsidR="00B5085E" w:rsidRPr="00C935A5" w:rsidRDefault="00B5085E" w:rsidP="00B5085E">
            <w:pPr>
              <w:spacing w:before="40" w:after="20"/>
              <w:jc w:val="right"/>
              <w:rPr>
                <w:rFonts w:cs="Arial"/>
                <w:sz w:val="18"/>
                <w:szCs w:val="18"/>
              </w:rPr>
            </w:pPr>
            <w:r w:rsidRPr="00B5085E">
              <w:rPr>
                <w:rFonts w:cs="Arial"/>
                <w:sz w:val="18"/>
                <w:szCs w:val="18"/>
              </w:rPr>
              <w:t>172,700</w:t>
            </w:r>
          </w:p>
        </w:tc>
      </w:tr>
      <w:tr w:rsidR="00B5085E" w:rsidRPr="00B5085E" w14:paraId="1C3B7571"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7FB4BCD" w14:textId="77777777" w:rsidR="00B5085E" w:rsidRPr="00C935A5" w:rsidRDefault="00B5085E" w:rsidP="00B5085E">
            <w:pPr>
              <w:spacing w:before="40" w:after="40"/>
              <w:rPr>
                <w:rFonts w:cs="Arial"/>
                <w:sz w:val="18"/>
                <w:szCs w:val="18"/>
              </w:rPr>
            </w:pPr>
            <w:r w:rsidRPr="00C935A5">
              <w:rPr>
                <w:rFonts w:cs="Arial"/>
                <w:sz w:val="18"/>
                <w:szCs w:val="18"/>
              </w:rPr>
              <w:t>Glen Eira C</w:t>
            </w:r>
          </w:p>
        </w:tc>
        <w:tc>
          <w:tcPr>
            <w:tcW w:w="1361" w:type="dxa"/>
            <w:tcBorders>
              <w:top w:val="nil"/>
              <w:left w:val="single" w:sz="18" w:space="0" w:color="0070C0"/>
              <w:bottom w:val="nil"/>
              <w:right w:val="nil"/>
            </w:tcBorders>
            <w:shd w:val="clear" w:color="auto" w:fill="auto"/>
            <w:vAlign w:val="bottom"/>
          </w:tcPr>
          <w:p w14:paraId="2E97E83E" w14:textId="2EA8822C" w:rsidR="00B5085E" w:rsidRPr="00C935A5" w:rsidRDefault="00B5085E" w:rsidP="00B5085E">
            <w:pPr>
              <w:spacing w:before="40" w:after="20"/>
              <w:jc w:val="right"/>
              <w:rPr>
                <w:rFonts w:cs="Arial"/>
                <w:sz w:val="18"/>
                <w:szCs w:val="18"/>
              </w:rPr>
            </w:pPr>
            <w:r w:rsidRPr="00B5085E">
              <w:rPr>
                <w:rFonts w:cs="Arial"/>
                <w:sz w:val="18"/>
                <w:szCs w:val="18"/>
              </w:rPr>
              <w:t>2,588,865</w:t>
            </w:r>
          </w:p>
        </w:tc>
        <w:tc>
          <w:tcPr>
            <w:tcW w:w="1361" w:type="dxa"/>
            <w:tcBorders>
              <w:top w:val="nil"/>
              <w:left w:val="nil"/>
              <w:bottom w:val="nil"/>
              <w:right w:val="nil"/>
            </w:tcBorders>
            <w:shd w:val="clear" w:color="auto" w:fill="auto"/>
            <w:vAlign w:val="bottom"/>
          </w:tcPr>
          <w:p w14:paraId="14B5542A" w14:textId="1196A708" w:rsidR="00B5085E" w:rsidRPr="00C935A5" w:rsidRDefault="00B5085E" w:rsidP="00B5085E">
            <w:pPr>
              <w:spacing w:before="40" w:after="20"/>
              <w:jc w:val="right"/>
              <w:rPr>
                <w:rFonts w:cs="Arial"/>
                <w:sz w:val="18"/>
                <w:szCs w:val="18"/>
              </w:rPr>
            </w:pPr>
            <w:r w:rsidRPr="00B5085E">
              <w:rPr>
                <w:rFonts w:cs="Arial"/>
                <w:sz w:val="18"/>
                <w:szCs w:val="18"/>
              </w:rPr>
              <w:t>1,396,667</w:t>
            </w:r>
          </w:p>
        </w:tc>
        <w:tc>
          <w:tcPr>
            <w:tcW w:w="1361" w:type="dxa"/>
            <w:tcBorders>
              <w:top w:val="nil"/>
              <w:left w:val="nil"/>
              <w:bottom w:val="nil"/>
              <w:right w:val="nil"/>
            </w:tcBorders>
            <w:vAlign w:val="bottom"/>
          </w:tcPr>
          <w:p w14:paraId="0B6A873C" w14:textId="5B92979A" w:rsidR="00B5085E" w:rsidRPr="00C935A5" w:rsidRDefault="00B5085E" w:rsidP="00B5085E">
            <w:pPr>
              <w:spacing w:before="40" w:after="20"/>
              <w:jc w:val="right"/>
              <w:rPr>
                <w:rFonts w:cs="Arial"/>
                <w:sz w:val="18"/>
                <w:szCs w:val="18"/>
              </w:rPr>
            </w:pPr>
            <w:r w:rsidRPr="00B5085E">
              <w:rPr>
                <w:rFonts w:cs="Arial"/>
                <w:sz w:val="18"/>
                <w:szCs w:val="18"/>
              </w:rPr>
              <w:t>1,247,106</w:t>
            </w:r>
          </w:p>
        </w:tc>
        <w:tc>
          <w:tcPr>
            <w:tcW w:w="1361" w:type="dxa"/>
            <w:tcBorders>
              <w:top w:val="nil"/>
              <w:left w:val="nil"/>
              <w:bottom w:val="nil"/>
              <w:right w:val="nil"/>
            </w:tcBorders>
            <w:vAlign w:val="bottom"/>
          </w:tcPr>
          <w:p w14:paraId="10D2B036" w14:textId="21CEC38B" w:rsidR="00B5085E" w:rsidRPr="00C935A5" w:rsidRDefault="00B5085E" w:rsidP="00B5085E">
            <w:pPr>
              <w:spacing w:before="40" w:after="20"/>
              <w:jc w:val="right"/>
              <w:rPr>
                <w:rFonts w:cs="Arial"/>
                <w:sz w:val="18"/>
                <w:szCs w:val="18"/>
              </w:rPr>
            </w:pPr>
            <w:r w:rsidRPr="00B5085E">
              <w:rPr>
                <w:rFonts w:cs="Arial"/>
                <w:sz w:val="18"/>
                <w:szCs w:val="18"/>
              </w:rPr>
              <w:t>2,507,286</w:t>
            </w:r>
          </w:p>
        </w:tc>
        <w:tc>
          <w:tcPr>
            <w:tcW w:w="1361" w:type="dxa"/>
            <w:tcBorders>
              <w:top w:val="nil"/>
              <w:left w:val="nil"/>
              <w:bottom w:val="nil"/>
              <w:right w:val="nil"/>
            </w:tcBorders>
            <w:shd w:val="clear" w:color="auto" w:fill="auto"/>
            <w:vAlign w:val="bottom"/>
          </w:tcPr>
          <w:p w14:paraId="7DBECFEB" w14:textId="143061BF" w:rsidR="00B5085E" w:rsidRPr="00C935A5" w:rsidRDefault="00B5085E" w:rsidP="00B5085E">
            <w:pPr>
              <w:spacing w:before="40" w:after="20"/>
              <w:jc w:val="right"/>
              <w:rPr>
                <w:rFonts w:cs="Arial"/>
                <w:sz w:val="18"/>
                <w:szCs w:val="18"/>
              </w:rPr>
            </w:pPr>
            <w:r w:rsidRPr="00B5085E">
              <w:rPr>
                <w:rFonts w:cs="Arial"/>
                <w:sz w:val="18"/>
                <w:szCs w:val="18"/>
              </w:rPr>
              <w:t>1,943,599</w:t>
            </w:r>
          </w:p>
        </w:tc>
      </w:tr>
      <w:tr w:rsidR="00B5085E" w:rsidRPr="00B5085E" w14:paraId="59143A50" w14:textId="77777777" w:rsidTr="00CC7DEF">
        <w:trPr>
          <w:trHeight w:val="240"/>
        </w:trPr>
        <w:tc>
          <w:tcPr>
            <w:tcW w:w="2268" w:type="dxa"/>
            <w:tcBorders>
              <w:top w:val="nil"/>
              <w:left w:val="nil"/>
              <w:bottom w:val="nil"/>
              <w:right w:val="single" w:sz="18" w:space="0" w:color="0070C0"/>
            </w:tcBorders>
            <w:shd w:val="clear" w:color="auto" w:fill="auto"/>
            <w:vAlign w:val="center"/>
          </w:tcPr>
          <w:p w14:paraId="30152853" w14:textId="77777777" w:rsidR="00B5085E" w:rsidRPr="00C935A5" w:rsidRDefault="00B5085E" w:rsidP="00B5085E">
            <w:pPr>
              <w:spacing w:before="40" w:after="40"/>
              <w:rPr>
                <w:rFonts w:cs="Arial"/>
                <w:sz w:val="18"/>
                <w:szCs w:val="18"/>
              </w:rPr>
            </w:pPr>
            <w:r w:rsidRPr="00C935A5">
              <w:rPr>
                <w:rFonts w:cs="Arial"/>
                <w:sz w:val="18"/>
                <w:szCs w:val="18"/>
              </w:rPr>
              <w:t>Glenelg S</w:t>
            </w:r>
          </w:p>
        </w:tc>
        <w:tc>
          <w:tcPr>
            <w:tcW w:w="1361" w:type="dxa"/>
            <w:tcBorders>
              <w:top w:val="nil"/>
              <w:left w:val="single" w:sz="18" w:space="0" w:color="0070C0"/>
              <w:bottom w:val="nil"/>
              <w:right w:val="nil"/>
            </w:tcBorders>
            <w:shd w:val="clear" w:color="auto" w:fill="auto"/>
            <w:vAlign w:val="bottom"/>
          </w:tcPr>
          <w:p w14:paraId="36B8BB70" w14:textId="1F22A359" w:rsidR="00B5085E" w:rsidRPr="00C935A5" w:rsidRDefault="00B5085E" w:rsidP="00B5085E">
            <w:pPr>
              <w:spacing w:before="40" w:after="20"/>
              <w:jc w:val="right"/>
              <w:rPr>
                <w:rFonts w:cs="Arial"/>
                <w:sz w:val="18"/>
                <w:szCs w:val="18"/>
              </w:rPr>
            </w:pPr>
            <w:r w:rsidRPr="00B5085E">
              <w:rPr>
                <w:rFonts w:cs="Arial"/>
                <w:sz w:val="18"/>
                <w:szCs w:val="18"/>
              </w:rPr>
              <w:t>326,422</w:t>
            </w:r>
          </w:p>
        </w:tc>
        <w:tc>
          <w:tcPr>
            <w:tcW w:w="1361" w:type="dxa"/>
            <w:tcBorders>
              <w:top w:val="nil"/>
              <w:left w:val="nil"/>
              <w:bottom w:val="nil"/>
              <w:right w:val="nil"/>
            </w:tcBorders>
            <w:shd w:val="clear" w:color="auto" w:fill="auto"/>
            <w:vAlign w:val="bottom"/>
          </w:tcPr>
          <w:p w14:paraId="67FB95DF" w14:textId="0EE14156" w:rsidR="00B5085E" w:rsidRPr="00C935A5" w:rsidRDefault="00B5085E" w:rsidP="00B5085E">
            <w:pPr>
              <w:spacing w:before="40" w:after="20"/>
              <w:jc w:val="right"/>
              <w:rPr>
                <w:rFonts w:cs="Arial"/>
                <w:sz w:val="18"/>
                <w:szCs w:val="18"/>
              </w:rPr>
            </w:pPr>
            <w:r w:rsidRPr="00B5085E">
              <w:rPr>
                <w:rFonts w:cs="Arial"/>
                <w:sz w:val="18"/>
                <w:szCs w:val="18"/>
              </w:rPr>
              <w:t>119,482</w:t>
            </w:r>
          </w:p>
        </w:tc>
        <w:tc>
          <w:tcPr>
            <w:tcW w:w="1361" w:type="dxa"/>
            <w:tcBorders>
              <w:top w:val="nil"/>
              <w:left w:val="nil"/>
              <w:bottom w:val="nil"/>
              <w:right w:val="nil"/>
            </w:tcBorders>
            <w:vAlign w:val="bottom"/>
          </w:tcPr>
          <w:p w14:paraId="39B17237" w14:textId="729435F7" w:rsidR="00B5085E" w:rsidRPr="00C935A5" w:rsidRDefault="00B5085E" w:rsidP="00B5085E">
            <w:pPr>
              <w:spacing w:before="40" w:after="20"/>
              <w:jc w:val="right"/>
              <w:rPr>
                <w:rFonts w:cs="Arial"/>
                <w:sz w:val="18"/>
                <w:szCs w:val="18"/>
              </w:rPr>
            </w:pPr>
            <w:r w:rsidRPr="00B5085E">
              <w:rPr>
                <w:rFonts w:cs="Arial"/>
                <w:sz w:val="18"/>
                <w:szCs w:val="18"/>
              </w:rPr>
              <w:t>206,222</w:t>
            </w:r>
          </w:p>
        </w:tc>
        <w:tc>
          <w:tcPr>
            <w:tcW w:w="1361" w:type="dxa"/>
            <w:tcBorders>
              <w:top w:val="nil"/>
              <w:left w:val="nil"/>
              <w:bottom w:val="nil"/>
              <w:right w:val="nil"/>
            </w:tcBorders>
            <w:vAlign w:val="bottom"/>
          </w:tcPr>
          <w:p w14:paraId="67777887" w14:textId="3AE727A3" w:rsidR="00B5085E" w:rsidRPr="00C935A5" w:rsidRDefault="00B5085E" w:rsidP="00B5085E">
            <w:pPr>
              <w:spacing w:before="40" w:after="20"/>
              <w:jc w:val="right"/>
              <w:rPr>
                <w:rFonts w:cs="Arial"/>
                <w:sz w:val="18"/>
                <w:szCs w:val="18"/>
              </w:rPr>
            </w:pPr>
            <w:r w:rsidRPr="00B5085E">
              <w:rPr>
                <w:rFonts w:cs="Arial"/>
                <w:sz w:val="18"/>
                <w:szCs w:val="18"/>
              </w:rPr>
              <w:t>316,136</w:t>
            </w:r>
          </w:p>
        </w:tc>
        <w:tc>
          <w:tcPr>
            <w:tcW w:w="1361" w:type="dxa"/>
            <w:tcBorders>
              <w:top w:val="nil"/>
              <w:left w:val="nil"/>
              <w:bottom w:val="nil"/>
              <w:right w:val="nil"/>
            </w:tcBorders>
            <w:shd w:val="clear" w:color="auto" w:fill="auto"/>
            <w:vAlign w:val="bottom"/>
          </w:tcPr>
          <w:p w14:paraId="6D57B6FF" w14:textId="50E86910" w:rsidR="00B5085E" w:rsidRPr="00C935A5" w:rsidRDefault="00B5085E" w:rsidP="00B5085E">
            <w:pPr>
              <w:spacing w:before="40" w:after="20"/>
              <w:jc w:val="right"/>
              <w:rPr>
                <w:rFonts w:cs="Arial"/>
                <w:sz w:val="18"/>
                <w:szCs w:val="18"/>
              </w:rPr>
            </w:pPr>
            <w:r w:rsidRPr="00B5085E">
              <w:rPr>
                <w:rFonts w:cs="Arial"/>
                <w:sz w:val="18"/>
                <w:szCs w:val="18"/>
              </w:rPr>
              <w:t>323,551</w:t>
            </w:r>
          </w:p>
        </w:tc>
      </w:tr>
      <w:tr w:rsidR="00B5085E" w:rsidRPr="00B5085E" w14:paraId="78B11D6A"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80DFBA1" w14:textId="77777777" w:rsidR="00B5085E" w:rsidRPr="00C935A5" w:rsidRDefault="00B5085E" w:rsidP="00B5085E">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0070C0"/>
              <w:bottom w:val="nil"/>
              <w:right w:val="nil"/>
            </w:tcBorders>
            <w:shd w:val="clear" w:color="auto" w:fill="auto"/>
            <w:vAlign w:val="bottom"/>
          </w:tcPr>
          <w:p w14:paraId="4B7B5742" w14:textId="7F136446" w:rsidR="00B5085E" w:rsidRPr="00C935A5" w:rsidRDefault="00B5085E" w:rsidP="00B5085E">
            <w:pPr>
              <w:spacing w:before="40" w:after="20"/>
              <w:jc w:val="right"/>
              <w:rPr>
                <w:rFonts w:cs="Arial"/>
                <w:sz w:val="18"/>
                <w:szCs w:val="18"/>
              </w:rPr>
            </w:pPr>
            <w:r w:rsidRPr="00B5085E">
              <w:rPr>
                <w:rFonts w:cs="Arial"/>
                <w:sz w:val="18"/>
                <w:szCs w:val="18"/>
              </w:rPr>
              <w:t>413,306</w:t>
            </w:r>
          </w:p>
        </w:tc>
        <w:tc>
          <w:tcPr>
            <w:tcW w:w="1361" w:type="dxa"/>
            <w:tcBorders>
              <w:top w:val="nil"/>
              <w:left w:val="nil"/>
              <w:bottom w:val="nil"/>
              <w:right w:val="nil"/>
            </w:tcBorders>
            <w:shd w:val="clear" w:color="auto" w:fill="auto"/>
            <w:vAlign w:val="bottom"/>
          </w:tcPr>
          <w:p w14:paraId="55CF5DE9" w14:textId="25FACCFD" w:rsidR="00B5085E" w:rsidRPr="00C935A5" w:rsidRDefault="00B5085E" w:rsidP="00B5085E">
            <w:pPr>
              <w:spacing w:before="40" w:after="20"/>
              <w:jc w:val="right"/>
              <w:rPr>
                <w:rFonts w:cs="Arial"/>
                <w:sz w:val="18"/>
                <w:szCs w:val="18"/>
              </w:rPr>
            </w:pPr>
            <w:r w:rsidRPr="00B5085E">
              <w:rPr>
                <w:rFonts w:cs="Arial"/>
                <w:sz w:val="18"/>
                <w:szCs w:val="18"/>
              </w:rPr>
              <w:t>200,959</w:t>
            </w:r>
          </w:p>
        </w:tc>
        <w:tc>
          <w:tcPr>
            <w:tcW w:w="1361" w:type="dxa"/>
            <w:tcBorders>
              <w:top w:val="nil"/>
              <w:left w:val="nil"/>
              <w:bottom w:val="nil"/>
              <w:right w:val="nil"/>
            </w:tcBorders>
            <w:vAlign w:val="bottom"/>
          </w:tcPr>
          <w:p w14:paraId="0F5292CF" w14:textId="2196CD9E" w:rsidR="00B5085E" w:rsidRPr="00C935A5" w:rsidRDefault="00B5085E" w:rsidP="00B5085E">
            <w:pPr>
              <w:spacing w:before="40" w:after="20"/>
              <w:jc w:val="right"/>
              <w:rPr>
                <w:rFonts w:cs="Arial"/>
                <w:sz w:val="18"/>
                <w:szCs w:val="18"/>
              </w:rPr>
            </w:pPr>
            <w:r w:rsidRPr="00B5085E">
              <w:rPr>
                <w:rFonts w:cs="Arial"/>
                <w:sz w:val="18"/>
                <w:szCs w:val="18"/>
              </w:rPr>
              <w:t>191,101</w:t>
            </w:r>
          </w:p>
        </w:tc>
        <w:tc>
          <w:tcPr>
            <w:tcW w:w="1361" w:type="dxa"/>
            <w:tcBorders>
              <w:top w:val="nil"/>
              <w:left w:val="nil"/>
              <w:bottom w:val="nil"/>
              <w:right w:val="nil"/>
            </w:tcBorders>
            <w:vAlign w:val="bottom"/>
          </w:tcPr>
          <w:p w14:paraId="6DD6B689" w14:textId="315AF9B8" w:rsidR="00B5085E" w:rsidRPr="00C935A5" w:rsidRDefault="00B5085E" w:rsidP="00B5085E">
            <w:pPr>
              <w:spacing w:before="40" w:after="20"/>
              <w:jc w:val="right"/>
              <w:rPr>
                <w:rFonts w:cs="Arial"/>
                <w:sz w:val="18"/>
                <w:szCs w:val="18"/>
              </w:rPr>
            </w:pPr>
            <w:r w:rsidRPr="00B5085E">
              <w:rPr>
                <w:rFonts w:cs="Arial"/>
                <w:sz w:val="18"/>
                <w:szCs w:val="18"/>
              </w:rPr>
              <w:t>400,282</w:t>
            </w:r>
          </w:p>
        </w:tc>
        <w:tc>
          <w:tcPr>
            <w:tcW w:w="1361" w:type="dxa"/>
            <w:tcBorders>
              <w:top w:val="nil"/>
              <w:left w:val="nil"/>
              <w:bottom w:val="nil"/>
              <w:right w:val="nil"/>
            </w:tcBorders>
            <w:shd w:val="clear" w:color="auto" w:fill="auto"/>
            <w:vAlign w:val="bottom"/>
          </w:tcPr>
          <w:p w14:paraId="61258D78" w14:textId="0A2AE116" w:rsidR="00B5085E" w:rsidRPr="00C935A5" w:rsidRDefault="00B5085E" w:rsidP="00B5085E">
            <w:pPr>
              <w:spacing w:before="40" w:after="20"/>
              <w:jc w:val="right"/>
              <w:rPr>
                <w:rFonts w:cs="Arial"/>
                <w:sz w:val="18"/>
                <w:szCs w:val="18"/>
              </w:rPr>
            </w:pPr>
            <w:r w:rsidRPr="00B5085E">
              <w:rPr>
                <w:rFonts w:cs="Arial"/>
                <w:sz w:val="18"/>
                <w:szCs w:val="18"/>
              </w:rPr>
              <w:t>285,762</w:t>
            </w:r>
          </w:p>
        </w:tc>
      </w:tr>
      <w:tr w:rsidR="00B5085E" w:rsidRPr="00B5085E" w14:paraId="17763BF3" w14:textId="77777777" w:rsidTr="00CC7DEF">
        <w:trPr>
          <w:trHeight w:val="240"/>
        </w:trPr>
        <w:tc>
          <w:tcPr>
            <w:tcW w:w="2268" w:type="dxa"/>
            <w:tcBorders>
              <w:top w:val="nil"/>
              <w:left w:val="nil"/>
              <w:bottom w:val="nil"/>
              <w:right w:val="single" w:sz="18" w:space="0" w:color="0070C0"/>
            </w:tcBorders>
            <w:shd w:val="clear" w:color="auto" w:fill="auto"/>
            <w:vAlign w:val="center"/>
          </w:tcPr>
          <w:p w14:paraId="3DC27022" w14:textId="77777777" w:rsidR="00B5085E" w:rsidRPr="00C935A5" w:rsidRDefault="00B5085E" w:rsidP="00B5085E">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0070C0"/>
              <w:bottom w:val="nil"/>
              <w:right w:val="nil"/>
            </w:tcBorders>
            <w:shd w:val="clear" w:color="auto" w:fill="auto"/>
            <w:vAlign w:val="bottom"/>
          </w:tcPr>
          <w:p w14:paraId="67548F4E" w14:textId="2A09C948" w:rsidR="00B5085E" w:rsidRPr="00C935A5" w:rsidRDefault="00B5085E" w:rsidP="00B5085E">
            <w:pPr>
              <w:spacing w:before="40" w:after="20"/>
              <w:jc w:val="right"/>
              <w:rPr>
                <w:rFonts w:cs="Arial"/>
                <w:sz w:val="18"/>
                <w:szCs w:val="18"/>
              </w:rPr>
            </w:pPr>
            <w:r w:rsidRPr="00B5085E">
              <w:rPr>
                <w:rFonts w:cs="Arial"/>
                <w:sz w:val="18"/>
                <w:szCs w:val="18"/>
              </w:rPr>
              <w:t>2,025,757</w:t>
            </w:r>
          </w:p>
        </w:tc>
        <w:tc>
          <w:tcPr>
            <w:tcW w:w="1361" w:type="dxa"/>
            <w:tcBorders>
              <w:top w:val="nil"/>
              <w:left w:val="nil"/>
              <w:bottom w:val="nil"/>
              <w:right w:val="nil"/>
            </w:tcBorders>
            <w:shd w:val="clear" w:color="auto" w:fill="auto"/>
            <w:vAlign w:val="bottom"/>
          </w:tcPr>
          <w:p w14:paraId="320AA410" w14:textId="547BA326" w:rsidR="00B5085E" w:rsidRPr="00C935A5" w:rsidRDefault="00B5085E" w:rsidP="00B5085E">
            <w:pPr>
              <w:spacing w:before="40" w:after="20"/>
              <w:jc w:val="right"/>
              <w:rPr>
                <w:rFonts w:cs="Arial"/>
                <w:sz w:val="18"/>
                <w:szCs w:val="18"/>
              </w:rPr>
            </w:pPr>
            <w:r w:rsidRPr="00B5085E">
              <w:rPr>
                <w:rFonts w:cs="Arial"/>
                <w:sz w:val="18"/>
                <w:szCs w:val="18"/>
              </w:rPr>
              <w:t>835,566</w:t>
            </w:r>
          </w:p>
        </w:tc>
        <w:tc>
          <w:tcPr>
            <w:tcW w:w="1361" w:type="dxa"/>
            <w:tcBorders>
              <w:top w:val="nil"/>
              <w:left w:val="nil"/>
              <w:bottom w:val="nil"/>
              <w:right w:val="nil"/>
            </w:tcBorders>
            <w:vAlign w:val="bottom"/>
          </w:tcPr>
          <w:p w14:paraId="5D44D5E6" w14:textId="262EDA66" w:rsidR="00B5085E" w:rsidRPr="00C935A5" w:rsidRDefault="00B5085E" w:rsidP="00B5085E">
            <w:pPr>
              <w:spacing w:before="40" w:after="20"/>
              <w:jc w:val="right"/>
              <w:rPr>
                <w:rFonts w:cs="Arial"/>
                <w:sz w:val="18"/>
                <w:szCs w:val="18"/>
              </w:rPr>
            </w:pPr>
            <w:r w:rsidRPr="00B5085E">
              <w:rPr>
                <w:rFonts w:cs="Arial"/>
                <w:sz w:val="18"/>
                <w:szCs w:val="18"/>
              </w:rPr>
              <w:t>1,066,093</w:t>
            </w:r>
          </w:p>
        </w:tc>
        <w:tc>
          <w:tcPr>
            <w:tcW w:w="1361" w:type="dxa"/>
            <w:tcBorders>
              <w:top w:val="nil"/>
              <w:left w:val="nil"/>
              <w:bottom w:val="nil"/>
              <w:right w:val="nil"/>
            </w:tcBorders>
            <w:vAlign w:val="bottom"/>
          </w:tcPr>
          <w:p w14:paraId="34CEBB76" w14:textId="6E7D3C9D" w:rsidR="00B5085E" w:rsidRPr="00C935A5" w:rsidRDefault="00B5085E" w:rsidP="00B5085E">
            <w:pPr>
              <w:spacing w:before="40" w:after="20"/>
              <w:jc w:val="right"/>
              <w:rPr>
                <w:rFonts w:cs="Arial"/>
                <w:sz w:val="18"/>
                <w:szCs w:val="18"/>
              </w:rPr>
            </w:pPr>
            <w:r w:rsidRPr="00B5085E">
              <w:rPr>
                <w:rFonts w:cs="Arial"/>
                <w:sz w:val="18"/>
                <w:szCs w:val="18"/>
              </w:rPr>
              <w:t>1,961,923</w:t>
            </w:r>
          </w:p>
        </w:tc>
        <w:tc>
          <w:tcPr>
            <w:tcW w:w="1361" w:type="dxa"/>
            <w:tcBorders>
              <w:top w:val="nil"/>
              <w:left w:val="nil"/>
              <w:bottom w:val="nil"/>
              <w:right w:val="nil"/>
            </w:tcBorders>
            <w:shd w:val="clear" w:color="auto" w:fill="auto"/>
            <w:vAlign w:val="bottom"/>
          </w:tcPr>
          <w:p w14:paraId="79FA6EB6" w14:textId="558B50C4" w:rsidR="00B5085E" w:rsidRPr="00C935A5" w:rsidRDefault="00B5085E" w:rsidP="00B5085E">
            <w:pPr>
              <w:spacing w:before="40" w:after="20"/>
              <w:jc w:val="right"/>
              <w:rPr>
                <w:rFonts w:cs="Arial"/>
                <w:sz w:val="18"/>
                <w:szCs w:val="18"/>
              </w:rPr>
            </w:pPr>
            <w:r w:rsidRPr="00B5085E">
              <w:rPr>
                <w:rFonts w:cs="Arial"/>
                <w:sz w:val="18"/>
                <w:szCs w:val="18"/>
              </w:rPr>
              <w:t>1,652,548</w:t>
            </w:r>
          </w:p>
        </w:tc>
      </w:tr>
      <w:tr w:rsidR="00B5085E" w:rsidRPr="00B5085E" w14:paraId="0EBBB86F"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DE68842" w14:textId="77777777" w:rsidR="00B5085E" w:rsidRPr="00C935A5" w:rsidRDefault="00B5085E" w:rsidP="00B5085E">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0070C0"/>
              <w:bottom w:val="nil"/>
              <w:right w:val="nil"/>
            </w:tcBorders>
            <w:shd w:val="clear" w:color="auto" w:fill="auto"/>
            <w:vAlign w:val="bottom"/>
          </w:tcPr>
          <w:p w14:paraId="0006218D" w14:textId="5CA64140" w:rsidR="00B5085E" w:rsidRPr="00C935A5" w:rsidRDefault="00B5085E" w:rsidP="00B5085E">
            <w:pPr>
              <w:spacing w:before="40" w:after="20"/>
              <w:jc w:val="right"/>
              <w:rPr>
                <w:rFonts w:cs="Arial"/>
                <w:sz w:val="18"/>
                <w:szCs w:val="18"/>
              </w:rPr>
            </w:pPr>
            <w:r w:rsidRPr="00B5085E">
              <w:rPr>
                <w:rFonts w:cs="Arial"/>
                <w:sz w:val="18"/>
                <w:szCs w:val="18"/>
              </w:rPr>
              <w:t>2,724,764</w:t>
            </w:r>
          </w:p>
        </w:tc>
        <w:tc>
          <w:tcPr>
            <w:tcW w:w="1361" w:type="dxa"/>
            <w:tcBorders>
              <w:top w:val="nil"/>
              <w:left w:val="nil"/>
              <w:bottom w:val="nil"/>
              <w:right w:val="nil"/>
            </w:tcBorders>
            <w:shd w:val="clear" w:color="auto" w:fill="auto"/>
            <w:vAlign w:val="bottom"/>
          </w:tcPr>
          <w:p w14:paraId="0641BBF9" w14:textId="71220A1D" w:rsidR="00B5085E" w:rsidRPr="00C935A5" w:rsidRDefault="00B5085E" w:rsidP="00B5085E">
            <w:pPr>
              <w:spacing w:before="40" w:after="20"/>
              <w:jc w:val="right"/>
              <w:rPr>
                <w:rFonts w:cs="Arial"/>
                <w:sz w:val="18"/>
                <w:szCs w:val="18"/>
              </w:rPr>
            </w:pPr>
            <w:r w:rsidRPr="00B5085E">
              <w:rPr>
                <w:rFonts w:cs="Arial"/>
                <w:sz w:val="18"/>
                <w:szCs w:val="18"/>
              </w:rPr>
              <w:t>807,561</w:t>
            </w:r>
          </w:p>
        </w:tc>
        <w:tc>
          <w:tcPr>
            <w:tcW w:w="1361" w:type="dxa"/>
            <w:tcBorders>
              <w:top w:val="nil"/>
              <w:left w:val="nil"/>
              <w:bottom w:val="nil"/>
              <w:right w:val="nil"/>
            </w:tcBorders>
            <w:vAlign w:val="bottom"/>
          </w:tcPr>
          <w:p w14:paraId="22D4F735" w14:textId="41EB00E2" w:rsidR="00B5085E" w:rsidRPr="00C935A5" w:rsidRDefault="00B5085E" w:rsidP="00B5085E">
            <w:pPr>
              <w:spacing w:before="40" w:after="20"/>
              <w:jc w:val="right"/>
              <w:rPr>
                <w:rFonts w:cs="Arial"/>
                <w:sz w:val="18"/>
                <w:szCs w:val="18"/>
              </w:rPr>
            </w:pPr>
            <w:r w:rsidRPr="00B5085E">
              <w:rPr>
                <w:rFonts w:cs="Arial"/>
                <w:sz w:val="18"/>
                <w:szCs w:val="18"/>
              </w:rPr>
              <w:t>1,251,413</w:t>
            </w:r>
          </w:p>
        </w:tc>
        <w:tc>
          <w:tcPr>
            <w:tcW w:w="1361" w:type="dxa"/>
            <w:tcBorders>
              <w:top w:val="nil"/>
              <w:left w:val="nil"/>
              <w:bottom w:val="nil"/>
              <w:right w:val="nil"/>
            </w:tcBorders>
            <w:vAlign w:val="bottom"/>
          </w:tcPr>
          <w:p w14:paraId="5F1C72C7" w14:textId="6F8DABCD" w:rsidR="00B5085E" w:rsidRPr="00C935A5" w:rsidRDefault="00B5085E" w:rsidP="00B5085E">
            <w:pPr>
              <w:spacing w:before="40" w:after="20"/>
              <w:jc w:val="right"/>
              <w:rPr>
                <w:rFonts w:cs="Arial"/>
                <w:sz w:val="18"/>
                <w:szCs w:val="18"/>
              </w:rPr>
            </w:pPr>
            <w:r w:rsidRPr="00B5085E">
              <w:rPr>
                <w:rFonts w:cs="Arial"/>
                <w:sz w:val="18"/>
                <w:szCs w:val="18"/>
              </w:rPr>
              <w:t>2,638,903</w:t>
            </w:r>
          </w:p>
        </w:tc>
        <w:tc>
          <w:tcPr>
            <w:tcW w:w="1361" w:type="dxa"/>
            <w:tcBorders>
              <w:top w:val="nil"/>
              <w:left w:val="nil"/>
              <w:bottom w:val="nil"/>
              <w:right w:val="nil"/>
            </w:tcBorders>
            <w:shd w:val="clear" w:color="auto" w:fill="auto"/>
            <w:vAlign w:val="bottom"/>
          </w:tcPr>
          <w:p w14:paraId="616C31B4" w14:textId="2904BF2D" w:rsidR="00B5085E" w:rsidRPr="00C935A5" w:rsidRDefault="00B5085E" w:rsidP="00B5085E">
            <w:pPr>
              <w:spacing w:before="40" w:after="20"/>
              <w:jc w:val="right"/>
              <w:rPr>
                <w:rFonts w:cs="Arial"/>
                <w:sz w:val="18"/>
                <w:szCs w:val="18"/>
              </w:rPr>
            </w:pPr>
            <w:r w:rsidRPr="00B5085E">
              <w:rPr>
                <w:rFonts w:cs="Arial"/>
                <w:sz w:val="18"/>
                <w:szCs w:val="18"/>
              </w:rPr>
              <w:t>1,742,285</w:t>
            </w:r>
          </w:p>
        </w:tc>
      </w:tr>
      <w:tr w:rsidR="00B5085E" w:rsidRPr="00B5085E" w14:paraId="3B0DB569" w14:textId="77777777" w:rsidTr="00CC7DEF">
        <w:trPr>
          <w:trHeight w:val="240"/>
        </w:trPr>
        <w:tc>
          <w:tcPr>
            <w:tcW w:w="2268" w:type="dxa"/>
            <w:tcBorders>
              <w:top w:val="nil"/>
              <w:left w:val="nil"/>
              <w:bottom w:val="nil"/>
              <w:right w:val="single" w:sz="18" w:space="0" w:color="0070C0"/>
            </w:tcBorders>
            <w:shd w:val="clear" w:color="auto" w:fill="auto"/>
            <w:vAlign w:val="center"/>
          </w:tcPr>
          <w:p w14:paraId="529F3F55" w14:textId="77777777" w:rsidR="00B5085E" w:rsidRPr="00C935A5" w:rsidRDefault="00B5085E" w:rsidP="00B5085E">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0070C0"/>
              <w:bottom w:val="nil"/>
              <w:right w:val="nil"/>
            </w:tcBorders>
            <w:shd w:val="clear" w:color="auto" w:fill="auto"/>
            <w:vAlign w:val="bottom"/>
          </w:tcPr>
          <w:p w14:paraId="424D84E2" w14:textId="3626E3CF" w:rsidR="00B5085E" w:rsidRPr="00C935A5" w:rsidRDefault="00B5085E" w:rsidP="00B5085E">
            <w:pPr>
              <w:spacing w:before="40" w:after="20"/>
              <w:jc w:val="right"/>
              <w:rPr>
                <w:rFonts w:cs="Arial"/>
                <w:sz w:val="18"/>
                <w:szCs w:val="18"/>
              </w:rPr>
            </w:pPr>
            <w:r w:rsidRPr="00B5085E">
              <w:rPr>
                <w:rFonts w:cs="Arial"/>
                <w:sz w:val="18"/>
                <w:szCs w:val="18"/>
              </w:rPr>
              <w:t>4,497,848</w:t>
            </w:r>
          </w:p>
        </w:tc>
        <w:tc>
          <w:tcPr>
            <w:tcW w:w="1361" w:type="dxa"/>
            <w:tcBorders>
              <w:top w:val="nil"/>
              <w:left w:val="nil"/>
              <w:bottom w:val="nil"/>
              <w:right w:val="nil"/>
            </w:tcBorders>
            <w:shd w:val="clear" w:color="auto" w:fill="auto"/>
            <w:vAlign w:val="bottom"/>
          </w:tcPr>
          <w:p w14:paraId="32EFA63F" w14:textId="0CFE5A76" w:rsidR="00B5085E" w:rsidRPr="00C935A5" w:rsidRDefault="00B5085E" w:rsidP="00B5085E">
            <w:pPr>
              <w:spacing w:before="40" w:after="20"/>
              <w:jc w:val="right"/>
              <w:rPr>
                <w:rFonts w:cs="Arial"/>
                <w:sz w:val="18"/>
                <w:szCs w:val="18"/>
              </w:rPr>
            </w:pPr>
            <w:r w:rsidRPr="00B5085E">
              <w:rPr>
                <w:rFonts w:cs="Arial"/>
                <w:sz w:val="18"/>
                <w:szCs w:val="18"/>
              </w:rPr>
              <w:t>1,935,093</w:t>
            </w:r>
          </w:p>
        </w:tc>
        <w:tc>
          <w:tcPr>
            <w:tcW w:w="1361" w:type="dxa"/>
            <w:tcBorders>
              <w:top w:val="nil"/>
              <w:left w:val="nil"/>
              <w:bottom w:val="nil"/>
              <w:right w:val="nil"/>
            </w:tcBorders>
            <w:vAlign w:val="bottom"/>
          </w:tcPr>
          <w:p w14:paraId="2EC9980E" w14:textId="14E127AD" w:rsidR="00B5085E" w:rsidRPr="00C935A5" w:rsidRDefault="00B5085E" w:rsidP="00B5085E">
            <w:pPr>
              <w:spacing w:before="40" w:after="20"/>
              <w:jc w:val="right"/>
              <w:rPr>
                <w:rFonts w:cs="Arial"/>
                <w:sz w:val="18"/>
                <w:szCs w:val="18"/>
              </w:rPr>
            </w:pPr>
            <w:r w:rsidRPr="00B5085E">
              <w:rPr>
                <w:rFonts w:cs="Arial"/>
                <w:sz w:val="18"/>
                <w:szCs w:val="18"/>
              </w:rPr>
              <w:t>2,270,287</w:t>
            </w:r>
          </w:p>
        </w:tc>
        <w:tc>
          <w:tcPr>
            <w:tcW w:w="1361" w:type="dxa"/>
            <w:tcBorders>
              <w:top w:val="nil"/>
              <w:left w:val="nil"/>
              <w:bottom w:val="nil"/>
              <w:right w:val="nil"/>
            </w:tcBorders>
            <w:vAlign w:val="bottom"/>
          </w:tcPr>
          <w:p w14:paraId="06DB0A69" w14:textId="1CBBE447" w:rsidR="00B5085E" w:rsidRPr="00C935A5" w:rsidRDefault="00B5085E" w:rsidP="00B5085E">
            <w:pPr>
              <w:spacing w:before="40" w:after="20"/>
              <w:jc w:val="right"/>
              <w:rPr>
                <w:rFonts w:cs="Arial"/>
                <w:sz w:val="18"/>
                <w:szCs w:val="18"/>
              </w:rPr>
            </w:pPr>
            <w:r w:rsidRPr="00B5085E">
              <w:rPr>
                <w:rFonts w:cs="Arial"/>
                <w:sz w:val="18"/>
                <w:szCs w:val="18"/>
              </w:rPr>
              <w:t>4,356,115</w:t>
            </w:r>
          </w:p>
        </w:tc>
        <w:tc>
          <w:tcPr>
            <w:tcW w:w="1361" w:type="dxa"/>
            <w:tcBorders>
              <w:top w:val="nil"/>
              <w:left w:val="nil"/>
              <w:bottom w:val="nil"/>
              <w:right w:val="nil"/>
            </w:tcBorders>
            <w:shd w:val="clear" w:color="auto" w:fill="auto"/>
            <w:vAlign w:val="bottom"/>
          </w:tcPr>
          <w:p w14:paraId="1C2B0FE6" w14:textId="6F3135C2" w:rsidR="00B5085E" w:rsidRPr="00C935A5" w:rsidRDefault="00B5085E" w:rsidP="00B5085E">
            <w:pPr>
              <w:spacing w:before="40" w:after="20"/>
              <w:jc w:val="right"/>
              <w:rPr>
                <w:rFonts w:cs="Arial"/>
                <w:sz w:val="18"/>
                <w:szCs w:val="18"/>
              </w:rPr>
            </w:pPr>
            <w:r w:rsidRPr="00B5085E">
              <w:rPr>
                <w:rFonts w:cs="Arial"/>
                <w:sz w:val="18"/>
                <w:szCs w:val="18"/>
              </w:rPr>
              <w:t>3,621,714</w:t>
            </w:r>
          </w:p>
        </w:tc>
      </w:tr>
      <w:tr w:rsidR="00B5085E" w:rsidRPr="00B5085E" w14:paraId="2CED5C12" w14:textId="77777777" w:rsidTr="00CC7DEF">
        <w:trPr>
          <w:trHeight w:val="240"/>
        </w:trPr>
        <w:tc>
          <w:tcPr>
            <w:tcW w:w="2268" w:type="dxa"/>
            <w:tcBorders>
              <w:top w:val="nil"/>
              <w:left w:val="nil"/>
              <w:bottom w:val="nil"/>
              <w:right w:val="single" w:sz="18" w:space="0" w:color="0070C0"/>
            </w:tcBorders>
            <w:shd w:val="clear" w:color="auto" w:fill="auto"/>
            <w:vAlign w:val="center"/>
          </w:tcPr>
          <w:p w14:paraId="17F5423B" w14:textId="77777777" w:rsidR="00B5085E" w:rsidRPr="00C935A5" w:rsidRDefault="00B5085E" w:rsidP="00B5085E">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0070C0"/>
              <w:bottom w:val="nil"/>
              <w:right w:val="nil"/>
            </w:tcBorders>
            <w:shd w:val="clear" w:color="auto" w:fill="auto"/>
            <w:vAlign w:val="bottom"/>
          </w:tcPr>
          <w:p w14:paraId="36FA970B" w14:textId="4DE835A2" w:rsidR="00B5085E" w:rsidRPr="00C935A5" w:rsidRDefault="00B5085E" w:rsidP="00B5085E">
            <w:pPr>
              <w:spacing w:before="40" w:after="20"/>
              <w:jc w:val="right"/>
              <w:rPr>
                <w:rFonts w:cs="Arial"/>
                <w:sz w:val="18"/>
                <w:szCs w:val="18"/>
              </w:rPr>
            </w:pPr>
            <w:r w:rsidRPr="00B5085E">
              <w:rPr>
                <w:rFonts w:cs="Arial"/>
                <w:sz w:val="18"/>
                <w:szCs w:val="18"/>
              </w:rPr>
              <w:t>1,114,599</w:t>
            </w:r>
          </w:p>
        </w:tc>
        <w:tc>
          <w:tcPr>
            <w:tcW w:w="1361" w:type="dxa"/>
            <w:tcBorders>
              <w:top w:val="nil"/>
              <w:left w:val="nil"/>
              <w:bottom w:val="nil"/>
              <w:right w:val="nil"/>
            </w:tcBorders>
            <w:shd w:val="clear" w:color="auto" w:fill="auto"/>
            <w:vAlign w:val="bottom"/>
          </w:tcPr>
          <w:p w14:paraId="46815105" w14:textId="605E5FE4" w:rsidR="00B5085E" w:rsidRPr="00C935A5" w:rsidRDefault="00B5085E" w:rsidP="00B5085E">
            <w:pPr>
              <w:spacing w:before="40" w:after="20"/>
              <w:jc w:val="right"/>
              <w:rPr>
                <w:rFonts w:cs="Arial"/>
                <w:sz w:val="18"/>
                <w:szCs w:val="18"/>
              </w:rPr>
            </w:pPr>
            <w:r w:rsidRPr="00B5085E">
              <w:rPr>
                <w:rFonts w:cs="Arial"/>
                <w:sz w:val="18"/>
                <w:szCs w:val="18"/>
              </w:rPr>
              <w:t>409,503</w:t>
            </w:r>
          </w:p>
        </w:tc>
        <w:tc>
          <w:tcPr>
            <w:tcW w:w="1361" w:type="dxa"/>
            <w:tcBorders>
              <w:top w:val="nil"/>
              <w:left w:val="nil"/>
              <w:bottom w:val="nil"/>
              <w:right w:val="nil"/>
            </w:tcBorders>
            <w:vAlign w:val="bottom"/>
          </w:tcPr>
          <w:p w14:paraId="6A0E065A" w14:textId="1F919814" w:rsidR="00B5085E" w:rsidRPr="00C935A5" w:rsidRDefault="00B5085E" w:rsidP="00B5085E">
            <w:pPr>
              <w:spacing w:before="40" w:after="20"/>
              <w:jc w:val="right"/>
              <w:rPr>
                <w:rFonts w:cs="Arial"/>
                <w:sz w:val="18"/>
                <w:szCs w:val="18"/>
              </w:rPr>
            </w:pPr>
            <w:r w:rsidRPr="00B5085E">
              <w:rPr>
                <w:rFonts w:cs="Arial"/>
                <w:sz w:val="18"/>
                <w:szCs w:val="18"/>
              </w:rPr>
              <w:t>586,329</w:t>
            </w:r>
          </w:p>
        </w:tc>
        <w:tc>
          <w:tcPr>
            <w:tcW w:w="1361" w:type="dxa"/>
            <w:tcBorders>
              <w:top w:val="nil"/>
              <w:left w:val="nil"/>
              <w:bottom w:val="nil"/>
              <w:right w:val="nil"/>
            </w:tcBorders>
            <w:vAlign w:val="bottom"/>
          </w:tcPr>
          <w:p w14:paraId="3716AD39" w14:textId="2F840079" w:rsidR="00B5085E" w:rsidRPr="00C935A5" w:rsidRDefault="00B5085E" w:rsidP="00B5085E">
            <w:pPr>
              <w:spacing w:before="40" w:after="20"/>
              <w:jc w:val="right"/>
              <w:rPr>
                <w:rFonts w:cs="Arial"/>
                <w:sz w:val="18"/>
                <w:szCs w:val="18"/>
              </w:rPr>
            </w:pPr>
            <w:r w:rsidRPr="00B5085E">
              <w:rPr>
                <w:rFonts w:cs="Arial"/>
                <w:sz w:val="18"/>
                <w:szCs w:val="18"/>
              </w:rPr>
              <w:t>1,079,476</w:t>
            </w:r>
          </w:p>
        </w:tc>
        <w:tc>
          <w:tcPr>
            <w:tcW w:w="1361" w:type="dxa"/>
            <w:tcBorders>
              <w:top w:val="nil"/>
              <w:left w:val="nil"/>
              <w:bottom w:val="nil"/>
              <w:right w:val="nil"/>
            </w:tcBorders>
            <w:shd w:val="clear" w:color="auto" w:fill="auto"/>
            <w:vAlign w:val="bottom"/>
          </w:tcPr>
          <w:p w14:paraId="7C002737" w14:textId="7612E730" w:rsidR="00B5085E" w:rsidRPr="00C935A5" w:rsidRDefault="00B5085E" w:rsidP="00B5085E">
            <w:pPr>
              <w:spacing w:before="40" w:after="20"/>
              <w:jc w:val="right"/>
              <w:rPr>
                <w:rFonts w:cs="Arial"/>
                <w:sz w:val="18"/>
                <w:szCs w:val="18"/>
              </w:rPr>
            </w:pPr>
            <w:r w:rsidRPr="00B5085E">
              <w:rPr>
                <w:rFonts w:cs="Arial"/>
                <w:sz w:val="18"/>
                <w:szCs w:val="18"/>
              </w:rPr>
              <w:t>886,050</w:t>
            </w:r>
          </w:p>
        </w:tc>
      </w:tr>
      <w:tr w:rsidR="00B5085E" w:rsidRPr="00B5085E" w14:paraId="1BAAF997"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8F1F861" w14:textId="77777777" w:rsidR="00B5085E" w:rsidRPr="00C935A5" w:rsidRDefault="00B5085E" w:rsidP="00B5085E">
            <w:pPr>
              <w:spacing w:before="40" w:after="40"/>
              <w:rPr>
                <w:rFonts w:cs="Arial"/>
                <w:sz w:val="18"/>
                <w:szCs w:val="18"/>
              </w:rPr>
            </w:pPr>
            <w:r w:rsidRPr="00C935A5">
              <w:rPr>
                <w:rFonts w:cs="Arial"/>
                <w:sz w:val="18"/>
                <w:szCs w:val="18"/>
              </w:rPr>
              <w:t>Hepburn S</w:t>
            </w:r>
          </w:p>
        </w:tc>
        <w:tc>
          <w:tcPr>
            <w:tcW w:w="1361" w:type="dxa"/>
            <w:tcBorders>
              <w:top w:val="nil"/>
              <w:left w:val="single" w:sz="18" w:space="0" w:color="0070C0"/>
              <w:bottom w:val="nil"/>
              <w:right w:val="nil"/>
            </w:tcBorders>
            <w:shd w:val="clear" w:color="auto" w:fill="auto"/>
            <w:vAlign w:val="bottom"/>
          </w:tcPr>
          <w:p w14:paraId="65D272E8" w14:textId="4E3C1658" w:rsidR="00B5085E" w:rsidRPr="00C935A5" w:rsidRDefault="00B5085E" w:rsidP="00B5085E">
            <w:pPr>
              <w:spacing w:before="40" w:after="20"/>
              <w:jc w:val="right"/>
              <w:rPr>
                <w:rFonts w:cs="Arial"/>
                <w:sz w:val="18"/>
                <w:szCs w:val="18"/>
              </w:rPr>
            </w:pPr>
            <w:r w:rsidRPr="00B5085E">
              <w:rPr>
                <w:rFonts w:cs="Arial"/>
                <w:sz w:val="18"/>
                <w:szCs w:val="18"/>
              </w:rPr>
              <w:t>271,715</w:t>
            </w:r>
          </w:p>
        </w:tc>
        <w:tc>
          <w:tcPr>
            <w:tcW w:w="1361" w:type="dxa"/>
            <w:tcBorders>
              <w:top w:val="nil"/>
              <w:left w:val="nil"/>
              <w:bottom w:val="nil"/>
              <w:right w:val="nil"/>
            </w:tcBorders>
            <w:shd w:val="clear" w:color="auto" w:fill="auto"/>
            <w:vAlign w:val="bottom"/>
          </w:tcPr>
          <w:p w14:paraId="558F2E08" w14:textId="72321C2F" w:rsidR="00B5085E" w:rsidRPr="00C935A5" w:rsidRDefault="00B5085E" w:rsidP="00B5085E">
            <w:pPr>
              <w:spacing w:before="40" w:after="20"/>
              <w:jc w:val="right"/>
              <w:rPr>
                <w:rFonts w:cs="Arial"/>
                <w:sz w:val="18"/>
                <w:szCs w:val="18"/>
              </w:rPr>
            </w:pPr>
            <w:r w:rsidRPr="00B5085E">
              <w:rPr>
                <w:rFonts w:cs="Arial"/>
                <w:sz w:val="18"/>
                <w:szCs w:val="18"/>
              </w:rPr>
              <w:t>117,270</w:t>
            </w:r>
          </w:p>
        </w:tc>
        <w:tc>
          <w:tcPr>
            <w:tcW w:w="1361" w:type="dxa"/>
            <w:tcBorders>
              <w:top w:val="nil"/>
              <w:left w:val="nil"/>
              <w:bottom w:val="nil"/>
              <w:right w:val="nil"/>
            </w:tcBorders>
            <w:vAlign w:val="bottom"/>
          </w:tcPr>
          <w:p w14:paraId="70E5DD7E" w14:textId="07703EB3" w:rsidR="00B5085E" w:rsidRPr="00C935A5" w:rsidRDefault="00B5085E" w:rsidP="00B5085E">
            <w:pPr>
              <w:spacing w:before="40" w:after="20"/>
              <w:jc w:val="right"/>
              <w:rPr>
                <w:rFonts w:cs="Arial"/>
                <w:sz w:val="18"/>
                <w:szCs w:val="18"/>
              </w:rPr>
            </w:pPr>
            <w:r w:rsidRPr="00B5085E">
              <w:rPr>
                <w:rFonts w:cs="Arial"/>
                <w:sz w:val="18"/>
                <w:szCs w:val="18"/>
              </w:rPr>
              <w:t>186,866</w:t>
            </w:r>
          </w:p>
        </w:tc>
        <w:tc>
          <w:tcPr>
            <w:tcW w:w="1361" w:type="dxa"/>
            <w:tcBorders>
              <w:top w:val="nil"/>
              <w:left w:val="nil"/>
              <w:bottom w:val="nil"/>
              <w:right w:val="nil"/>
            </w:tcBorders>
            <w:vAlign w:val="bottom"/>
          </w:tcPr>
          <w:p w14:paraId="3D6F1CE4" w14:textId="782203CF" w:rsidR="00B5085E" w:rsidRPr="00C935A5" w:rsidRDefault="00B5085E" w:rsidP="00B5085E">
            <w:pPr>
              <w:spacing w:before="40" w:after="20"/>
              <w:jc w:val="right"/>
              <w:rPr>
                <w:rFonts w:cs="Arial"/>
                <w:sz w:val="18"/>
                <w:szCs w:val="18"/>
              </w:rPr>
            </w:pPr>
            <w:r w:rsidRPr="00B5085E">
              <w:rPr>
                <w:rFonts w:cs="Arial"/>
                <w:sz w:val="18"/>
                <w:szCs w:val="18"/>
              </w:rPr>
              <w:t>263,153</w:t>
            </w:r>
          </w:p>
        </w:tc>
        <w:tc>
          <w:tcPr>
            <w:tcW w:w="1361" w:type="dxa"/>
            <w:tcBorders>
              <w:top w:val="nil"/>
              <w:left w:val="nil"/>
              <w:bottom w:val="nil"/>
              <w:right w:val="nil"/>
            </w:tcBorders>
            <w:shd w:val="clear" w:color="auto" w:fill="auto"/>
            <w:vAlign w:val="bottom"/>
          </w:tcPr>
          <w:p w14:paraId="6AB422E1" w14:textId="4BF91189" w:rsidR="00B5085E" w:rsidRPr="00C935A5" w:rsidRDefault="00B5085E" w:rsidP="00B5085E">
            <w:pPr>
              <w:spacing w:before="40" w:after="20"/>
              <w:jc w:val="right"/>
              <w:rPr>
                <w:rFonts w:cs="Arial"/>
                <w:sz w:val="18"/>
                <w:szCs w:val="18"/>
              </w:rPr>
            </w:pPr>
            <w:r w:rsidRPr="00B5085E">
              <w:rPr>
                <w:rFonts w:cs="Arial"/>
                <w:sz w:val="18"/>
                <w:szCs w:val="18"/>
              </w:rPr>
              <w:t>290,109</w:t>
            </w:r>
          </w:p>
        </w:tc>
      </w:tr>
      <w:tr w:rsidR="00B5085E" w:rsidRPr="00B5085E" w14:paraId="21B11722"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935E642" w14:textId="77777777" w:rsidR="00B5085E" w:rsidRPr="00C935A5" w:rsidRDefault="00B5085E" w:rsidP="00B5085E">
            <w:pPr>
              <w:spacing w:before="40" w:after="40"/>
              <w:rPr>
                <w:rFonts w:cs="Arial"/>
                <w:sz w:val="18"/>
                <w:szCs w:val="18"/>
              </w:rPr>
            </w:pPr>
            <w:r w:rsidRPr="00C935A5">
              <w:rPr>
                <w:rFonts w:cs="Arial"/>
                <w:sz w:val="18"/>
                <w:szCs w:val="18"/>
              </w:rPr>
              <w:t>Hindmarsh S</w:t>
            </w:r>
          </w:p>
        </w:tc>
        <w:tc>
          <w:tcPr>
            <w:tcW w:w="1361" w:type="dxa"/>
            <w:tcBorders>
              <w:top w:val="nil"/>
              <w:left w:val="single" w:sz="18" w:space="0" w:color="0070C0"/>
              <w:bottom w:val="nil"/>
              <w:right w:val="nil"/>
            </w:tcBorders>
            <w:shd w:val="clear" w:color="auto" w:fill="auto"/>
            <w:vAlign w:val="bottom"/>
          </w:tcPr>
          <w:p w14:paraId="73CF21A1" w14:textId="2D229FFE" w:rsidR="00B5085E" w:rsidRPr="00C935A5" w:rsidRDefault="00B5085E" w:rsidP="00B5085E">
            <w:pPr>
              <w:spacing w:before="40" w:after="20"/>
              <w:jc w:val="right"/>
              <w:rPr>
                <w:rFonts w:cs="Arial"/>
                <w:sz w:val="18"/>
                <w:szCs w:val="18"/>
              </w:rPr>
            </w:pPr>
            <w:r w:rsidRPr="00B5085E">
              <w:rPr>
                <w:rFonts w:cs="Arial"/>
                <w:sz w:val="18"/>
                <w:szCs w:val="18"/>
              </w:rPr>
              <w:t>92,858</w:t>
            </w:r>
          </w:p>
        </w:tc>
        <w:tc>
          <w:tcPr>
            <w:tcW w:w="1361" w:type="dxa"/>
            <w:tcBorders>
              <w:top w:val="nil"/>
              <w:left w:val="nil"/>
              <w:bottom w:val="nil"/>
              <w:right w:val="nil"/>
            </w:tcBorders>
            <w:shd w:val="clear" w:color="auto" w:fill="auto"/>
            <w:vAlign w:val="bottom"/>
          </w:tcPr>
          <w:p w14:paraId="6C4A0B68" w14:textId="2460AA58" w:rsidR="00B5085E" w:rsidRPr="00C935A5" w:rsidRDefault="00B5085E" w:rsidP="00B5085E">
            <w:pPr>
              <w:spacing w:before="40" w:after="20"/>
              <w:jc w:val="right"/>
              <w:rPr>
                <w:rFonts w:cs="Arial"/>
                <w:sz w:val="18"/>
                <w:szCs w:val="18"/>
              </w:rPr>
            </w:pPr>
            <w:r w:rsidRPr="00B5085E">
              <w:rPr>
                <w:rFonts w:cs="Arial"/>
                <w:sz w:val="18"/>
                <w:szCs w:val="18"/>
              </w:rPr>
              <w:t>33,736</w:t>
            </w:r>
          </w:p>
        </w:tc>
        <w:tc>
          <w:tcPr>
            <w:tcW w:w="1361" w:type="dxa"/>
            <w:tcBorders>
              <w:top w:val="nil"/>
              <w:left w:val="nil"/>
              <w:bottom w:val="nil"/>
              <w:right w:val="nil"/>
            </w:tcBorders>
            <w:vAlign w:val="bottom"/>
          </w:tcPr>
          <w:p w14:paraId="6FA4809A" w14:textId="2B73A7FE" w:rsidR="00B5085E" w:rsidRPr="00C935A5" w:rsidRDefault="00B5085E" w:rsidP="00B5085E">
            <w:pPr>
              <w:spacing w:before="40" w:after="20"/>
              <w:jc w:val="right"/>
              <w:rPr>
                <w:rFonts w:cs="Arial"/>
                <w:sz w:val="18"/>
                <w:szCs w:val="18"/>
              </w:rPr>
            </w:pPr>
            <w:r w:rsidRPr="00B5085E">
              <w:rPr>
                <w:rFonts w:cs="Arial"/>
                <w:sz w:val="18"/>
                <w:szCs w:val="18"/>
              </w:rPr>
              <w:t>60,474</w:t>
            </w:r>
          </w:p>
        </w:tc>
        <w:tc>
          <w:tcPr>
            <w:tcW w:w="1361" w:type="dxa"/>
            <w:tcBorders>
              <w:top w:val="nil"/>
              <w:left w:val="nil"/>
              <w:bottom w:val="nil"/>
              <w:right w:val="nil"/>
            </w:tcBorders>
            <w:vAlign w:val="bottom"/>
          </w:tcPr>
          <w:p w14:paraId="14E67C79" w14:textId="0F0093B1" w:rsidR="00B5085E" w:rsidRPr="00C935A5" w:rsidRDefault="00B5085E" w:rsidP="00B5085E">
            <w:pPr>
              <w:spacing w:before="40" w:after="20"/>
              <w:jc w:val="right"/>
              <w:rPr>
                <w:rFonts w:cs="Arial"/>
                <w:sz w:val="18"/>
                <w:szCs w:val="18"/>
              </w:rPr>
            </w:pPr>
            <w:r w:rsidRPr="00B5085E">
              <w:rPr>
                <w:rFonts w:cs="Arial"/>
                <w:sz w:val="18"/>
                <w:szCs w:val="18"/>
              </w:rPr>
              <w:t>89,932</w:t>
            </w:r>
          </w:p>
        </w:tc>
        <w:tc>
          <w:tcPr>
            <w:tcW w:w="1361" w:type="dxa"/>
            <w:tcBorders>
              <w:top w:val="nil"/>
              <w:left w:val="nil"/>
              <w:bottom w:val="nil"/>
              <w:right w:val="nil"/>
            </w:tcBorders>
            <w:shd w:val="clear" w:color="auto" w:fill="auto"/>
            <w:vAlign w:val="bottom"/>
          </w:tcPr>
          <w:p w14:paraId="6941F06B" w14:textId="242EADAB" w:rsidR="00B5085E" w:rsidRPr="00C935A5" w:rsidRDefault="00B5085E" w:rsidP="00B5085E">
            <w:pPr>
              <w:spacing w:before="40" w:after="20"/>
              <w:jc w:val="right"/>
              <w:rPr>
                <w:rFonts w:cs="Arial"/>
                <w:sz w:val="18"/>
                <w:szCs w:val="18"/>
              </w:rPr>
            </w:pPr>
            <w:r w:rsidRPr="00B5085E">
              <w:rPr>
                <w:rFonts w:cs="Arial"/>
                <w:sz w:val="18"/>
                <w:szCs w:val="18"/>
              </w:rPr>
              <w:t>98,726</w:t>
            </w:r>
          </w:p>
        </w:tc>
      </w:tr>
      <w:tr w:rsidR="00B5085E" w:rsidRPr="00B5085E" w14:paraId="13260B01"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1D13A29" w14:textId="77777777" w:rsidR="00B5085E" w:rsidRPr="00C935A5" w:rsidRDefault="00B5085E" w:rsidP="00B5085E">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0070C0"/>
              <w:bottom w:val="nil"/>
              <w:right w:val="nil"/>
            </w:tcBorders>
            <w:shd w:val="clear" w:color="auto" w:fill="auto"/>
            <w:vAlign w:val="bottom"/>
          </w:tcPr>
          <w:p w14:paraId="72B10352" w14:textId="2DC92DB9" w:rsidR="00B5085E" w:rsidRPr="00C935A5" w:rsidRDefault="00B5085E" w:rsidP="00B5085E">
            <w:pPr>
              <w:spacing w:before="40" w:after="20"/>
              <w:jc w:val="right"/>
              <w:rPr>
                <w:rFonts w:cs="Arial"/>
                <w:sz w:val="18"/>
                <w:szCs w:val="18"/>
              </w:rPr>
            </w:pPr>
            <w:r w:rsidRPr="00B5085E">
              <w:rPr>
                <w:rFonts w:cs="Arial"/>
                <w:sz w:val="18"/>
                <w:szCs w:val="18"/>
              </w:rPr>
              <w:t>1,607,445</w:t>
            </w:r>
          </w:p>
        </w:tc>
        <w:tc>
          <w:tcPr>
            <w:tcW w:w="1361" w:type="dxa"/>
            <w:tcBorders>
              <w:top w:val="nil"/>
              <w:left w:val="nil"/>
              <w:bottom w:val="nil"/>
              <w:right w:val="nil"/>
            </w:tcBorders>
            <w:shd w:val="clear" w:color="auto" w:fill="auto"/>
            <w:vAlign w:val="bottom"/>
          </w:tcPr>
          <w:p w14:paraId="0BD9451F" w14:textId="19EBD951" w:rsidR="00B5085E" w:rsidRPr="00C935A5" w:rsidRDefault="00B5085E" w:rsidP="00B5085E">
            <w:pPr>
              <w:spacing w:before="40" w:after="20"/>
              <w:jc w:val="right"/>
              <w:rPr>
                <w:rFonts w:cs="Arial"/>
                <w:sz w:val="18"/>
                <w:szCs w:val="18"/>
              </w:rPr>
            </w:pPr>
            <w:r w:rsidRPr="00B5085E">
              <w:rPr>
                <w:rFonts w:cs="Arial"/>
                <w:sz w:val="18"/>
                <w:szCs w:val="18"/>
              </w:rPr>
              <w:t>737,670</w:t>
            </w:r>
          </w:p>
        </w:tc>
        <w:tc>
          <w:tcPr>
            <w:tcW w:w="1361" w:type="dxa"/>
            <w:tcBorders>
              <w:top w:val="nil"/>
              <w:left w:val="nil"/>
              <w:bottom w:val="nil"/>
              <w:right w:val="nil"/>
            </w:tcBorders>
            <w:vAlign w:val="bottom"/>
          </w:tcPr>
          <w:p w14:paraId="293D7222" w14:textId="07FCBA5E" w:rsidR="00B5085E" w:rsidRPr="00C935A5" w:rsidRDefault="00B5085E" w:rsidP="00B5085E">
            <w:pPr>
              <w:spacing w:before="40" w:after="20"/>
              <w:jc w:val="right"/>
              <w:rPr>
                <w:rFonts w:cs="Arial"/>
                <w:sz w:val="18"/>
                <w:szCs w:val="18"/>
              </w:rPr>
            </w:pPr>
            <w:r w:rsidRPr="00B5085E">
              <w:rPr>
                <w:rFonts w:cs="Arial"/>
                <w:sz w:val="18"/>
                <w:szCs w:val="18"/>
              </w:rPr>
              <w:t>734,983</w:t>
            </w:r>
          </w:p>
        </w:tc>
        <w:tc>
          <w:tcPr>
            <w:tcW w:w="1361" w:type="dxa"/>
            <w:tcBorders>
              <w:top w:val="nil"/>
              <w:left w:val="nil"/>
              <w:bottom w:val="nil"/>
              <w:right w:val="nil"/>
            </w:tcBorders>
            <w:vAlign w:val="bottom"/>
          </w:tcPr>
          <w:p w14:paraId="35503AD9" w14:textId="058655A2" w:rsidR="00B5085E" w:rsidRPr="00C935A5" w:rsidRDefault="00B5085E" w:rsidP="00B5085E">
            <w:pPr>
              <w:spacing w:before="40" w:after="20"/>
              <w:jc w:val="right"/>
              <w:rPr>
                <w:rFonts w:cs="Arial"/>
                <w:sz w:val="18"/>
                <w:szCs w:val="18"/>
              </w:rPr>
            </w:pPr>
            <w:r w:rsidRPr="00B5085E">
              <w:rPr>
                <w:rFonts w:cs="Arial"/>
                <w:sz w:val="18"/>
                <w:szCs w:val="18"/>
              </w:rPr>
              <w:t>1,556,792</w:t>
            </w:r>
          </w:p>
        </w:tc>
        <w:tc>
          <w:tcPr>
            <w:tcW w:w="1361" w:type="dxa"/>
            <w:tcBorders>
              <w:top w:val="nil"/>
              <w:left w:val="nil"/>
              <w:bottom w:val="nil"/>
              <w:right w:val="nil"/>
            </w:tcBorders>
            <w:shd w:val="clear" w:color="auto" w:fill="auto"/>
            <w:vAlign w:val="bottom"/>
          </w:tcPr>
          <w:p w14:paraId="61EE6F05" w14:textId="0D8FE525" w:rsidR="00B5085E" w:rsidRPr="00C935A5" w:rsidRDefault="00B5085E" w:rsidP="00B5085E">
            <w:pPr>
              <w:spacing w:before="40" w:after="20"/>
              <w:jc w:val="right"/>
              <w:rPr>
                <w:rFonts w:cs="Arial"/>
                <w:sz w:val="18"/>
                <w:szCs w:val="18"/>
              </w:rPr>
            </w:pPr>
            <w:r w:rsidRPr="00B5085E">
              <w:rPr>
                <w:rFonts w:cs="Arial"/>
                <w:sz w:val="18"/>
                <w:szCs w:val="18"/>
              </w:rPr>
              <w:t>1,201,316</w:t>
            </w:r>
          </w:p>
        </w:tc>
      </w:tr>
      <w:tr w:rsidR="00B5085E" w:rsidRPr="00B5085E" w14:paraId="1BE10132" w14:textId="77777777" w:rsidTr="00CC7DEF">
        <w:trPr>
          <w:trHeight w:val="240"/>
        </w:trPr>
        <w:tc>
          <w:tcPr>
            <w:tcW w:w="2268" w:type="dxa"/>
            <w:tcBorders>
              <w:top w:val="nil"/>
              <w:left w:val="nil"/>
              <w:bottom w:val="nil"/>
              <w:right w:val="single" w:sz="18" w:space="0" w:color="0070C0"/>
            </w:tcBorders>
            <w:shd w:val="clear" w:color="auto" w:fill="auto"/>
            <w:vAlign w:val="center"/>
          </w:tcPr>
          <w:p w14:paraId="3580E654" w14:textId="77777777" w:rsidR="00B5085E" w:rsidRPr="00C935A5" w:rsidRDefault="00B5085E" w:rsidP="00B5085E">
            <w:pPr>
              <w:spacing w:before="40" w:after="40"/>
              <w:rPr>
                <w:rFonts w:cs="Arial"/>
                <w:sz w:val="18"/>
                <w:szCs w:val="18"/>
              </w:rPr>
            </w:pPr>
            <w:r w:rsidRPr="00C935A5">
              <w:rPr>
                <w:rFonts w:cs="Arial"/>
                <w:sz w:val="18"/>
                <w:szCs w:val="18"/>
              </w:rPr>
              <w:t>Horsham RC</w:t>
            </w:r>
          </w:p>
        </w:tc>
        <w:tc>
          <w:tcPr>
            <w:tcW w:w="1361" w:type="dxa"/>
            <w:tcBorders>
              <w:top w:val="nil"/>
              <w:left w:val="single" w:sz="18" w:space="0" w:color="0070C0"/>
              <w:bottom w:val="nil"/>
              <w:right w:val="nil"/>
            </w:tcBorders>
            <w:shd w:val="clear" w:color="auto" w:fill="auto"/>
            <w:vAlign w:val="bottom"/>
          </w:tcPr>
          <w:p w14:paraId="2D10EA80" w14:textId="6456863E" w:rsidR="00B5085E" w:rsidRPr="00C935A5" w:rsidRDefault="00B5085E" w:rsidP="00B5085E">
            <w:pPr>
              <w:spacing w:before="40" w:after="20"/>
              <w:jc w:val="right"/>
              <w:rPr>
                <w:rFonts w:cs="Arial"/>
                <w:sz w:val="18"/>
                <w:szCs w:val="18"/>
              </w:rPr>
            </w:pPr>
            <w:r w:rsidRPr="00B5085E">
              <w:rPr>
                <w:rFonts w:cs="Arial"/>
                <w:sz w:val="18"/>
                <w:szCs w:val="18"/>
              </w:rPr>
              <w:t>333,131</w:t>
            </w:r>
          </w:p>
        </w:tc>
        <w:tc>
          <w:tcPr>
            <w:tcW w:w="1361" w:type="dxa"/>
            <w:tcBorders>
              <w:top w:val="nil"/>
              <w:left w:val="nil"/>
              <w:bottom w:val="nil"/>
              <w:right w:val="nil"/>
            </w:tcBorders>
            <w:shd w:val="clear" w:color="auto" w:fill="auto"/>
            <w:vAlign w:val="bottom"/>
          </w:tcPr>
          <w:p w14:paraId="7D00FD00" w14:textId="6668F580" w:rsidR="00B5085E" w:rsidRPr="00C935A5" w:rsidRDefault="00B5085E" w:rsidP="00B5085E">
            <w:pPr>
              <w:spacing w:before="40" w:after="20"/>
              <w:jc w:val="right"/>
              <w:rPr>
                <w:rFonts w:cs="Arial"/>
                <w:sz w:val="18"/>
                <w:szCs w:val="18"/>
              </w:rPr>
            </w:pPr>
            <w:r w:rsidRPr="00B5085E">
              <w:rPr>
                <w:rFonts w:cs="Arial"/>
                <w:sz w:val="18"/>
                <w:szCs w:val="18"/>
              </w:rPr>
              <w:t>136,952</w:t>
            </w:r>
          </w:p>
        </w:tc>
        <w:tc>
          <w:tcPr>
            <w:tcW w:w="1361" w:type="dxa"/>
            <w:tcBorders>
              <w:top w:val="nil"/>
              <w:left w:val="nil"/>
              <w:bottom w:val="nil"/>
              <w:right w:val="nil"/>
            </w:tcBorders>
            <w:vAlign w:val="bottom"/>
          </w:tcPr>
          <w:p w14:paraId="29F6D44D" w14:textId="639F2ECD" w:rsidR="00B5085E" w:rsidRPr="00C935A5" w:rsidRDefault="00B5085E" w:rsidP="00B5085E">
            <w:pPr>
              <w:spacing w:before="40" w:after="20"/>
              <w:jc w:val="right"/>
              <w:rPr>
                <w:rFonts w:cs="Arial"/>
                <w:sz w:val="18"/>
                <w:szCs w:val="18"/>
              </w:rPr>
            </w:pPr>
            <w:r w:rsidRPr="00B5085E">
              <w:rPr>
                <w:rFonts w:cs="Arial"/>
                <w:sz w:val="18"/>
                <w:szCs w:val="18"/>
              </w:rPr>
              <w:t>184,955</w:t>
            </w:r>
          </w:p>
        </w:tc>
        <w:tc>
          <w:tcPr>
            <w:tcW w:w="1361" w:type="dxa"/>
            <w:tcBorders>
              <w:top w:val="nil"/>
              <w:left w:val="nil"/>
              <w:bottom w:val="nil"/>
              <w:right w:val="nil"/>
            </w:tcBorders>
            <w:vAlign w:val="bottom"/>
          </w:tcPr>
          <w:p w14:paraId="7D3B45A4" w14:textId="6CD35F9D" w:rsidR="00B5085E" w:rsidRPr="00C935A5" w:rsidRDefault="00B5085E" w:rsidP="00B5085E">
            <w:pPr>
              <w:spacing w:before="40" w:after="20"/>
              <w:jc w:val="right"/>
              <w:rPr>
                <w:rFonts w:cs="Arial"/>
                <w:sz w:val="18"/>
                <w:szCs w:val="18"/>
              </w:rPr>
            </w:pPr>
            <w:r w:rsidRPr="00B5085E">
              <w:rPr>
                <w:rFonts w:cs="Arial"/>
                <w:sz w:val="18"/>
                <w:szCs w:val="18"/>
              </w:rPr>
              <w:t>322,634</w:t>
            </w:r>
          </w:p>
        </w:tc>
        <w:tc>
          <w:tcPr>
            <w:tcW w:w="1361" w:type="dxa"/>
            <w:tcBorders>
              <w:top w:val="nil"/>
              <w:left w:val="nil"/>
              <w:bottom w:val="nil"/>
              <w:right w:val="nil"/>
            </w:tcBorders>
            <w:shd w:val="clear" w:color="auto" w:fill="auto"/>
            <w:vAlign w:val="bottom"/>
          </w:tcPr>
          <w:p w14:paraId="65EBA334" w14:textId="0407EE85" w:rsidR="00B5085E" w:rsidRPr="00C935A5" w:rsidRDefault="00B5085E" w:rsidP="00B5085E">
            <w:pPr>
              <w:spacing w:before="40" w:after="20"/>
              <w:jc w:val="right"/>
              <w:rPr>
                <w:rFonts w:cs="Arial"/>
                <w:sz w:val="18"/>
                <w:szCs w:val="18"/>
              </w:rPr>
            </w:pPr>
            <w:r w:rsidRPr="00B5085E">
              <w:rPr>
                <w:rFonts w:cs="Arial"/>
                <w:sz w:val="18"/>
                <w:szCs w:val="18"/>
              </w:rPr>
              <w:t>302,001</w:t>
            </w:r>
          </w:p>
        </w:tc>
      </w:tr>
      <w:tr w:rsidR="00B5085E" w:rsidRPr="00B5085E" w14:paraId="724EA64B"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1F7A5F2" w14:textId="77777777" w:rsidR="00B5085E" w:rsidRPr="00C935A5" w:rsidRDefault="00B5085E" w:rsidP="00B5085E">
            <w:pPr>
              <w:spacing w:before="40" w:after="40"/>
              <w:rPr>
                <w:rFonts w:cs="Arial"/>
                <w:sz w:val="18"/>
                <w:szCs w:val="18"/>
              </w:rPr>
            </w:pPr>
            <w:r w:rsidRPr="00C935A5">
              <w:rPr>
                <w:rFonts w:cs="Arial"/>
                <w:sz w:val="18"/>
                <w:szCs w:val="18"/>
              </w:rPr>
              <w:t>Hume C</w:t>
            </w:r>
          </w:p>
        </w:tc>
        <w:tc>
          <w:tcPr>
            <w:tcW w:w="1361" w:type="dxa"/>
            <w:tcBorders>
              <w:top w:val="nil"/>
              <w:left w:val="single" w:sz="18" w:space="0" w:color="0070C0"/>
              <w:bottom w:val="nil"/>
              <w:right w:val="nil"/>
            </w:tcBorders>
            <w:shd w:val="clear" w:color="auto" w:fill="auto"/>
            <w:vAlign w:val="bottom"/>
          </w:tcPr>
          <w:p w14:paraId="34A5F308" w14:textId="3F5607C2" w:rsidR="00B5085E" w:rsidRPr="00C935A5" w:rsidRDefault="00B5085E" w:rsidP="00B5085E">
            <w:pPr>
              <w:spacing w:before="40" w:after="20"/>
              <w:jc w:val="right"/>
              <w:rPr>
                <w:rFonts w:cs="Arial"/>
                <w:sz w:val="18"/>
                <w:szCs w:val="18"/>
              </w:rPr>
            </w:pPr>
            <w:r w:rsidRPr="00B5085E">
              <w:rPr>
                <w:rFonts w:cs="Arial"/>
                <w:sz w:val="18"/>
                <w:szCs w:val="18"/>
              </w:rPr>
              <w:t>4,067,770</w:t>
            </w:r>
          </w:p>
        </w:tc>
        <w:tc>
          <w:tcPr>
            <w:tcW w:w="1361" w:type="dxa"/>
            <w:tcBorders>
              <w:top w:val="nil"/>
              <w:left w:val="nil"/>
              <w:bottom w:val="nil"/>
              <w:right w:val="nil"/>
            </w:tcBorders>
            <w:shd w:val="clear" w:color="auto" w:fill="auto"/>
            <w:vAlign w:val="bottom"/>
          </w:tcPr>
          <w:p w14:paraId="5D6943A2" w14:textId="62747418" w:rsidR="00B5085E" w:rsidRPr="00C935A5" w:rsidRDefault="00B5085E" w:rsidP="00B5085E">
            <w:pPr>
              <w:spacing w:before="40" w:after="20"/>
              <w:jc w:val="right"/>
              <w:rPr>
                <w:rFonts w:cs="Arial"/>
                <w:sz w:val="18"/>
                <w:szCs w:val="18"/>
              </w:rPr>
            </w:pPr>
            <w:r w:rsidRPr="00B5085E">
              <w:rPr>
                <w:rFonts w:cs="Arial"/>
                <w:sz w:val="18"/>
                <w:szCs w:val="18"/>
              </w:rPr>
              <w:t>1,488,942</w:t>
            </w:r>
          </w:p>
        </w:tc>
        <w:tc>
          <w:tcPr>
            <w:tcW w:w="1361" w:type="dxa"/>
            <w:tcBorders>
              <w:top w:val="nil"/>
              <w:left w:val="nil"/>
              <w:bottom w:val="nil"/>
              <w:right w:val="nil"/>
            </w:tcBorders>
            <w:vAlign w:val="bottom"/>
          </w:tcPr>
          <w:p w14:paraId="2A5493DE" w14:textId="289695A9" w:rsidR="00B5085E" w:rsidRPr="00C935A5" w:rsidRDefault="00B5085E" w:rsidP="00B5085E">
            <w:pPr>
              <w:spacing w:before="40" w:after="20"/>
              <w:jc w:val="right"/>
              <w:rPr>
                <w:rFonts w:cs="Arial"/>
                <w:sz w:val="18"/>
                <w:szCs w:val="18"/>
              </w:rPr>
            </w:pPr>
            <w:r w:rsidRPr="00B5085E">
              <w:rPr>
                <w:rFonts w:cs="Arial"/>
                <w:sz w:val="18"/>
                <w:szCs w:val="18"/>
              </w:rPr>
              <w:t>1,817,831</w:t>
            </w:r>
          </w:p>
        </w:tc>
        <w:tc>
          <w:tcPr>
            <w:tcW w:w="1361" w:type="dxa"/>
            <w:tcBorders>
              <w:top w:val="nil"/>
              <w:left w:val="nil"/>
              <w:bottom w:val="nil"/>
              <w:right w:val="nil"/>
            </w:tcBorders>
            <w:vAlign w:val="bottom"/>
          </w:tcPr>
          <w:p w14:paraId="09B9625A" w14:textId="33F83F2D" w:rsidR="00B5085E" w:rsidRPr="00C935A5" w:rsidRDefault="00B5085E" w:rsidP="00B5085E">
            <w:pPr>
              <w:spacing w:before="40" w:after="20"/>
              <w:jc w:val="right"/>
              <w:rPr>
                <w:rFonts w:cs="Arial"/>
                <w:sz w:val="18"/>
                <w:szCs w:val="18"/>
              </w:rPr>
            </w:pPr>
            <w:r w:rsidRPr="00B5085E">
              <w:rPr>
                <w:rFonts w:cs="Arial"/>
                <w:sz w:val="18"/>
                <w:szCs w:val="18"/>
              </w:rPr>
              <w:t>3,939,589</w:t>
            </w:r>
          </w:p>
        </w:tc>
        <w:tc>
          <w:tcPr>
            <w:tcW w:w="1361" w:type="dxa"/>
            <w:tcBorders>
              <w:top w:val="nil"/>
              <w:left w:val="nil"/>
              <w:bottom w:val="nil"/>
              <w:right w:val="nil"/>
            </w:tcBorders>
            <w:shd w:val="clear" w:color="auto" w:fill="auto"/>
            <w:vAlign w:val="bottom"/>
          </w:tcPr>
          <w:p w14:paraId="27FEBABD" w14:textId="559C5F76" w:rsidR="00B5085E" w:rsidRPr="00C935A5" w:rsidRDefault="00B5085E" w:rsidP="00B5085E">
            <w:pPr>
              <w:spacing w:before="40" w:after="20"/>
              <w:jc w:val="right"/>
              <w:rPr>
                <w:rFonts w:cs="Arial"/>
                <w:sz w:val="18"/>
                <w:szCs w:val="18"/>
              </w:rPr>
            </w:pPr>
            <w:r w:rsidRPr="00B5085E">
              <w:rPr>
                <w:rFonts w:cs="Arial"/>
                <w:sz w:val="18"/>
                <w:szCs w:val="18"/>
              </w:rPr>
              <w:t>2,307,908</w:t>
            </w:r>
          </w:p>
        </w:tc>
      </w:tr>
      <w:tr w:rsidR="00B5085E" w:rsidRPr="00B5085E" w14:paraId="4914CC8A"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E4E8FF2" w14:textId="77777777" w:rsidR="00B5085E" w:rsidRPr="00C935A5" w:rsidRDefault="00B5085E" w:rsidP="00B5085E">
            <w:pPr>
              <w:spacing w:before="40" w:after="40"/>
              <w:rPr>
                <w:rFonts w:cs="Arial"/>
                <w:sz w:val="18"/>
                <w:szCs w:val="18"/>
              </w:rPr>
            </w:pPr>
            <w:r w:rsidRPr="00C935A5">
              <w:rPr>
                <w:rFonts w:cs="Arial"/>
                <w:sz w:val="18"/>
                <w:szCs w:val="18"/>
              </w:rPr>
              <w:t>Indigo S</w:t>
            </w:r>
          </w:p>
        </w:tc>
        <w:tc>
          <w:tcPr>
            <w:tcW w:w="1361" w:type="dxa"/>
            <w:tcBorders>
              <w:top w:val="nil"/>
              <w:left w:val="single" w:sz="18" w:space="0" w:color="0070C0"/>
              <w:bottom w:val="nil"/>
              <w:right w:val="nil"/>
            </w:tcBorders>
            <w:shd w:val="clear" w:color="auto" w:fill="auto"/>
            <w:vAlign w:val="bottom"/>
          </w:tcPr>
          <w:p w14:paraId="36F504C4" w14:textId="6B0721F5" w:rsidR="00B5085E" w:rsidRPr="00C935A5" w:rsidRDefault="00B5085E" w:rsidP="00B5085E">
            <w:pPr>
              <w:spacing w:before="40" w:after="20"/>
              <w:jc w:val="right"/>
              <w:rPr>
                <w:rFonts w:cs="Arial"/>
                <w:sz w:val="18"/>
                <w:szCs w:val="18"/>
              </w:rPr>
            </w:pPr>
            <w:r w:rsidRPr="00B5085E">
              <w:rPr>
                <w:rFonts w:cs="Arial"/>
                <w:sz w:val="18"/>
                <w:szCs w:val="18"/>
              </w:rPr>
              <w:t>283,364</w:t>
            </w:r>
          </w:p>
        </w:tc>
        <w:tc>
          <w:tcPr>
            <w:tcW w:w="1361" w:type="dxa"/>
            <w:tcBorders>
              <w:top w:val="nil"/>
              <w:left w:val="nil"/>
              <w:bottom w:val="nil"/>
              <w:right w:val="nil"/>
            </w:tcBorders>
            <w:shd w:val="clear" w:color="auto" w:fill="auto"/>
            <w:vAlign w:val="bottom"/>
          </w:tcPr>
          <w:p w14:paraId="70C4A279" w14:textId="0BAEAA05" w:rsidR="00B5085E" w:rsidRPr="00C935A5" w:rsidRDefault="00B5085E" w:rsidP="00B5085E">
            <w:pPr>
              <w:spacing w:before="40" w:after="20"/>
              <w:jc w:val="right"/>
              <w:rPr>
                <w:rFonts w:cs="Arial"/>
                <w:sz w:val="18"/>
                <w:szCs w:val="18"/>
              </w:rPr>
            </w:pPr>
            <w:r w:rsidRPr="00B5085E">
              <w:rPr>
                <w:rFonts w:cs="Arial"/>
                <w:sz w:val="18"/>
                <w:szCs w:val="18"/>
              </w:rPr>
              <w:t>130,425</w:t>
            </w:r>
          </w:p>
        </w:tc>
        <w:tc>
          <w:tcPr>
            <w:tcW w:w="1361" w:type="dxa"/>
            <w:tcBorders>
              <w:top w:val="nil"/>
              <w:left w:val="nil"/>
              <w:bottom w:val="nil"/>
              <w:right w:val="nil"/>
            </w:tcBorders>
            <w:vAlign w:val="bottom"/>
          </w:tcPr>
          <w:p w14:paraId="429A02E7" w14:textId="46BD3897" w:rsidR="00B5085E" w:rsidRPr="00C935A5" w:rsidRDefault="00B5085E" w:rsidP="00B5085E">
            <w:pPr>
              <w:spacing w:before="40" w:after="20"/>
              <w:jc w:val="right"/>
              <w:rPr>
                <w:rFonts w:cs="Arial"/>
                <w:sz w:val="18"/>
                <w:szCs w:val="18"/>
              </w:rPr>
            </w:pPr>
            <w:r w:rsidRPr="00B5085E">
              <w:rPr>
                <w:rFonts w:cs="Arial"/>
                <w:sz w:val="18"/>
                <w:szCs w:val="18"/>
              </w:rPr>
              <w:t>177,787</w:t>
            </w:r>
          </w:p>
        </w:tc>
        <w:tc>
          <w:tcPr>
            <w:tcW w:w="1361" w:type="dxa"/>
            <w:tcBorders>
              <w:top w:val="nil"/>
              <w:left w:val="nil"/>
              <w:bottom w:val="nil"/>
              <w:right w:val="nil"/>
            </w:tcBorders>
            <w:vAlign w:val="bottom"/>
          </w:tcPr>
          <w:p w14:paraId="296E3701" w14:textId="6430CA3A" w:rsidR="00B5085E" w:rsidRPr="00C935A5" w:rsidRDefault="00B5085E" w:rsidP="00B5085E">
            <w:pPr>
              <w:spacing w:before="40" w:after="20"/>
              <w:jc w:val="right"/>
              <w:rPr>
                <w:rFonts w:cs="Arial"/>
                <w:sz w:val="18"/>
                <w:szCs w:val="18"/>
              </w:rPr>
            </w:pPr>
            <w:r w:rsidRPr="00B5085E">
              <w:rPr>
                <w:rFonts w:cs="Arial"/>
                <w:sz w:val="18"/>
                <w:szCs w:val="18"/>
              </w:rPr>
              <w:t>274,435</w:t>
            </w:r>
          </w:p>
        </w:tc>
        <w:tc>
          <w:tcPr>
            <w:tcW w:w="1361" w:type="dxa"/>
            <w:tcBorders>
              <w:top w:val="nil"/>
              <w:left w:val="nil"/>
              <w:bottom w:val="nil"/>
              <w:right w:val="nil"/>
            </w:tcBorders>
            <w:shd w:val="clear" w:color="auto" w:fill="auto"/>
            <w:vAlign w:val="bottom"/>
          </w:tcPr>
          <w:p w14:paraId="0440E819" w14:textId="3ECAF6F3" w:rsidR="00B5085E" w:rsidRPr="00C935A5" w:rsidRDefault="00B5085E" w:rsidP="00B5085E">
            <w:pPr>
              <w:spacing w:before="40" w:after="20"/>
              <w:jc w:val="right"/>
              <w:rPr>
                <w:rFonts w:cs="Arial"/>
                <w:sz w:val="18"/>
                <w:szCs w:val="18"/>
              </w:rPr>
            </w:pPr>
            <w:r w:rsidRPr="00B5085E">
              <w:rPr>
                <w:rFonts w:cs="Arial"/>
                <w:sz w:val="18"/>
                <w:szCs w:val="18"/>
              </w:rPr>
              <w:t>233,371</w:t>
            </w:r>
          </w:p>
        </w:tc>
      </w:tr>
      <w:tr w:rsidR="00B5085E" w:rsidRPr="00B5085E" w14:paraId="4B67B9AE" w14:textId="77777777" w:rsidTr="00CC7DEF">
        <w:trPr>
          <w:trHeight w:val="240"/>
        </w:trPr>
        <w:tc>
          <w:tcPr>
            <w:tcW w:w="2268" w:type="dxa"/>
            <w:tcBorders>
              <w:top w:val="nil"/>
              <w:left w:val="nil"/>
              <w:bottom w:val="nil"/>
              <w:right w:val="single" w:sz="18" w:space="0" w:color="0070C0"/>
            </w:tcBorders>
            <w:shd w:val="clear" w:color="auto" w:fill="auto"/>
            <w:vAlign w:val="center"/>
          </w:tcPr>
          <w:p w14:paraId="3DF7B295" w14:textId="77777777" w:rsidR="00B5085E" w:rsidRPr="00C935A5" w:rsidRDefault="00B5085E" w:rsidP="00B5085E">
            <w:pPr>
              <w:spacing w:before="40" w:after="40"/>
              <w:rPr>
                <w:rFonts w:cs="Arial"/>
                <w:sz w:val="18"/>
                <w:szCs w:val="18"/>
              </w:rPr>
            </w:pPr>
            <w:r w:rsidRPr="00C935A5">
              <w:rPr>
                <w:rFonts w:cs="Arial"/>
                <w:sz w:val="18"/>
                <w:szCs w:val="18"/>
              </w:rPr>
              <w:t>Kingston C</w:t>
            </w:r>
          </w:p>
        </w:tc>
        <w:tc>
          <w:tcPr>
            <w:tcW w:w="1361" w:type="dxa"/>
            <w:tcBorders>
              <w:top w:val="nil"/>
              <w:left w:val="single" w:sz="18" w:space="0" w:color="0070C0"/>
              <w:bottom w:val="nil"/>
              <w:right w:val="nil"/>
            </w:tcBorders>
            <w:shd w:val="clear" w:color="auto" w:fill="auto"/>
            <w:vAlign w:val="bottom"/>
          </w:tcPr>
          <w:p w14:paraId="628ADFE9" w14:textId="0B70A6FE" w:rsidR="00B5085E" w:rsidRPr="00C935A5" w:rsidRDefault="00B5085E" w:rsidP="00B5085E">
            <w:pPr>
              <w:spacing w:before="40" w:after="20"/>
              <w:jc w:val="right"/>
              <w:rPr>
                <w:rFonts w:cs="Arial"/>
                <w:sz w:val="18"/>
                <w:szCs w:val="18"/>
              </w:rPr>
            </w:pPr>
            <w:r w:rsidRPr="00B5085E">
              <w:rPr>
                <w:rFonts w:cs="Arial"/>
                <w:sz w:val="18"/>
                <w:szCs w:val="18"/>
              </w:rPr>
              <w:t>2,748,362</w:t>
            </w:r>
          </w:p>
        </w:tc>
        <w:tc>
          <w:tcPr>
            <w:tcW w:w="1361" w:type="dxa"/>
            <w:tcBorders>
              <w:top w:val="nil"/>
              <w:left w:val="nil"/>
              <w:bottom w:val="nil"/>
              <w:right w:val="nil"/>
            </w:tcBorders>
            <w:shd w:val="clear" w:color="auto" w:fill="auto"/>
            <w:vAlign w:val="bottom"/>
          </w:tcPr>
          <w:p w14:paraId="04BCC910" w14:textId="7BC30229" w:rsidR="00B5085E" w:rsidRPr="00C935A5" w:rsidRDefault="00B5085E" w:rsidP="00B5085E">
            <w:pPr>
              <w:spacing w:before="40" w:after="20"/>
              <w:jc w:val="right"/>
              <w:rPr>
                <w:rFonts w:cs="Arial"/>
                <w:sz w:val="18"/>
                <w:szCs w:val="18"/>
              </w:rPr>
            </w:pPr>
            <w:r w:rsidRPr="00B5085E">
              <w:rPr>
                <w:rFonts w:cs="Arial"/>
                <w:sz w:val="18"/>
                <w:szCs w:val="18"/>
              </w:rPr>
              <w:t>1,370,104</w:t>
            </w:r>
          </w:p>
        </w:tc>
        <w:tc>
          <w:tcPr>
            <w:tcW w:w="1361" w:type="dxa"/>
            <w:tcBorders>
              <w:top w:val="nil"/>
              <w:left w:val="nil"/>
              <w:bottom w:val="nil"/>
              <w:right w:val="nil"/>
            </w:tcBorders>
            <w:vAlign w:val="bottom"/>
          </w:tcPr>
          <w:p w14:paraId="597A0F00" w14:textId="0336DF53" w:rsidR="00B5085E" w:rsidRPr="00C935A5" w:rsidRDefault="00B5085E" w:rsidP="00B5085E">
            <w:pPr>
              <w:spacing w:before="40" w:after="20"/>
              <w:jc w:val="right"/>
              <w:rPr>
                <w:rFonts w:cs="Arial"/>
                <w:sz w:val="18"/>
                <w:szCs w:val="18"/>
              </w:rPr>
            </w:pPr>
            <w:r w:rsidRPr="00B5085E">
              <w:rPr>
                <w:rFonts w:cs="Arial"/>
                <w:sz w:val="18"/>
                <w:szCs w:val="18"/>
              </w:rPr>
              <w:t>1,354,056</w:t>
            </w:r>
          </w:p>
        </w:tc>
        <w:tc>
          <w:tcPr>
            <w:tcW w:w="1361" w:type="dxa"/>
            <w:tcBorders>
              <w:top w:val="nil"/>
              <w:left w:val="nil"/>
              <w:bottom w:val="nil"/>
              <w:right w:val="nil"/>
            </w:tcBorders>
            <w:vAlign w:val="bottom"/>
          </w:tcPr>
          <w:p w14:paraId="3A9E68F0" w14:textId="6B223383" w:rsidR="00B5085E" w:rsidRPr="00C935A5" w:rsidRDefault="00B5085E" w:rsidP="00B5085E">
            <w:pPr>
              <w:spacing w:before="40" w:after="20"/>
              <w:jc w:val="right"/>
              <w:rPr>
                <w:rFonts w:cs="Arial"/>
                <w:sz w:val="18"/>
                <w:szCs w:val="18"/>
              </w:rPr>
            </w:pPr>
            <w:r w:rsidRPr="00B5085E">
              <w:rPr>
                <w:rFonts w:cs="Arial"/>
                <w:sz w:val="18"/>
                <w:szCs w:val="18"/>
              </w:rPr>
              <w:t>2,661,758</w:t>
            </w:r>
          </w:p>
        </w:tc>
        <w:tc>
          <w:tcPr>
            <w:tcW w:w="1361" w:type="dxa"/>
            <w:tcBorders>
              <w:top w:val="nil"/>
              <w:left w:val="nil"/>
              <w:bottom w:val="nil"/>
              <w:right w:val="nil"/>
            </w:tcBorders>
            <w:shd w:val="clear" w:color="auto" w:fill="auto"/>
            <w:vAlign w:val="bottom"/>
          </w:tcPr>
          <w:p w14:paraId="6A2C9547" w14:textId="1A1F29EC" w:rsidR="00B5085E" w:rsidRPr="00C935A5" w:rsidRDefault="00B5085E" w:rsidP="00B5085E">
            <w:pPr>
              <w:spacing w:before="40" w:after="20"/>
              <w:jc w:val="right"/>
              <w:rPr>
                <w:rFonts w:cs="Arial"/>
                <w:sz w:val="18"/>
                <w:szCs w:val="18"/>
              </w:rPr>
            </w:pPr>
            <w:r w:rsidRPr="00B5085E">
              <w:rPr>
                <w:rFonts w:cs="Arial"/>
                <w:sz w:val="18"/>
                <w:szCs w:val="18"/>
              </w:rPr>
              <w:t>2,079,963</w:t>
            </w:r>
          </w:p>
        </w:tc>
      </w:tr>
      <w:tr w:rsidR="00B5085E" w:rsidRPr="00B5085E" w14:paraId="1F7F07F0"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54B2FD6" w14:textId="77777777" w:rsidR="00B5085E" w:rsidRPr="00C935A5" w:rsidRDefault="00B5085E" w:rsidP="00B5085E">
            <w:pPr>
              <w:spacing w:before="40" w:after="40"/>
              <w:rPr>
                <w:rFonts w:cs="Arial"/>
                <w:sz w:val="18"/>
                <w:szCs w:val="18"/>
              </w:rPr>
            </w:pPr>
            <w:r w:rsidRPr="00C935A5">
              <w:rPr>
                <w:rFonts w:cs="Arial"/>
                <w:sz w:val="18"/>
                <w:szCs w:val="18"/>
              </w:rPr>
              <w:t>Knox C</w:t>
            </w:r>
          </w:p>
        </w:tc>
        <w:tc>
          <w:tcPr>
            <w:tcW w:w="1361" w:type="dxa"/>
            <w:tcBorders>
              <w:top w:val="nil"/>
              <w:left w:val="single" w:sz="18" w:space="0" w:color="0070C0"/>
              <w:bottom w:val="nil"/>
              <w:right w:val="nil"/>
            </w:tcBorders>
            <w:shd w:val="clear" w:color="auto" w:fill="auto"/>
            <w:vAlign w:val="bottom"/>
          </w:tcPr>
          <w:p w14:paraId="1077069A" w14:textId="3897FA8F" w:rsidR="00B5085E" w:rsidRPr="00C935A5" w:rsidRDefault="00B5085E" w:rsidP="00B5085E">
            <w:pPr>
              <w:spacing w:before="40" w:after="20"/>
              <w:jc w:val="right"/>
              <w:rPr>
                <w:rFonts w:cs="Arial"/>
                <w:sz w:val="18"/>
                <w:szCs w:val="18"/>
              </w:rPr>
            </w:pPr>
            <w:r w:rsidRPr="00B5085E">
              <w:rPr>
                <w:rFonts w:cs="Arial"/>
                <w:sz w:val="18"/>
                <w:szCs w:val="18"/>
              </w:rPr>
              <w:t>2,716,469</w:t>
            </w:r>
          </w:p>
        </w:tc>
        <w:tc>
          <w:tcPr>
            <w:tcW w:w="1361" w:type="dxa"/>
            <w:tcBorders>
              <w:top w:val="nil"/>
              <w:left w:val="nil"/>
              <w:bottom w:val="nil"/>
              <w:right w:val="nil"/>
            </w:tcBorders>
            <w:shd w:val="clear" w:color="auto" w:fill="auto"/>
            <w:vAlign w:val="bottom"/>
          </w:tcPr>
          <w:p w14:paraId="4144FDF7" w14:textId="3973FFCA" w:rsidR="00B5085E" w:rsidRPr="00C935A5" w:rsidRDefault="00B5085E" w:rsidP="00B5085E">
            <w:pPr>
              <w:spacing w:before="40" w:after="20"/>
              <w:jc w:val="right"/>
              <w:rPr>
                <w:rFonts w:cs="Arial"/>
                <w:sz w:val="18"/>
                <w:szCs w:val="18"/>
              </w:rPr>
            </w:pPr>
            <w:r w:rsidRPr="00B5085E">
              <w:rPr>
                <w:rFonts w:cs="Arial"/>
                <w:sz w:val="18"/>
                <w:szCs w:val="18"/>
              </w:rPr>
              <w:t>1,369,045</w:t>
            </w:r>
          </w:p>
        </w:tc>
        <w:tc>
          <w:tcPr>
            <w:tcW w:w="1361" w:type="dxa"/>
            <w:tcBorders>
              <w:top w:val="nil"/>
              <w:left w:val="nil"/>
              <w:bottom w:val="nil"/>
              <w:right w:val="nil"/>
            </w:tcBorders>
            <w:vAlign w:val="bottom"/>
          </w:tcPr>
          <w:p w14:paraId="0ECFB32B" w14:textId="3228B8EF" w:rsidR="00B5085E" w:rsidRPr="00C935A5" w:rsidRDefault="00B5085E" w:rsidP="00B5085E">
            <w:pPr>
              <w:spacing w:before="40" w:after="20"/>
              <w:jc w:val="right"/>
              <w:rPr>
                <w:rFonts w:cs="Arial"/>
                <w:sz w:val="18"/>
                <w:szCs w:val="18"/>
              </w:rPr>
            </w:pPr>
            <w:r w:rsidRPr="00B5085E">
              <w:rPr>
                <w:rFonts w:cs="Arial"/>
                <w:sz w:val="18"/>
                <w:szCs w:val="18"/>
              </w:rPr>
              <w:t>1,430,201</w:t>
            </w:r>
          </w:p>
        </w:tc>
        <w:tc>
          <w:tcPr>
            <w:tcW w:w="1361" w:type="dxa"/>
            <w:tcBorders>
              <w:top w:val="nil"/>
              <w:left w:val="nil"/>
              <w:bottom w:val="nil"/>
              <w:right w:val="nil"/>
            </w:tcBorders>
            <w:vAlign w:val="bottom"/>
          </w:tcPr>
          <w:p w14:paraId="51192235" w14:textId="5F4B666A" w:rsidR="00B5085E" w:rsidRPr="00C935A5" w:rsidRDefault="00B5085E" w:rsidP="00B5085E">
            <w:pPr>
              <w:spacing w:before="40" w:after="20"/>
              <w:jc w:val="right"/>
              <w:rPr>
                <w:rFonts w:cs="Arial"/>
                <w:sz w:val="18"/>
                <w:szCs w:val="18"/>
              </w:rPr>
            </w:pPr>
            <w:r w:rsidRPr="00B5085E">
              <w:rPr>
                <w:rFonts w:cs="Arial"/>
                <w:sz w:val="18"/>
                <w:szCs w:val="18"/>
              </w:rPr>
              <w:t>2,630,870</w:t>
            </w:r>
          </w:p>
        </w:tc>
        <w:tc>
          <w:tcPr>
            <w:tcW w:w="1361" w:type="dxa"/>
            <w:tcBorders>
              <w:top w:val="nil"/>
              <w:left w:val="nil"/>
              <w:bottom w:val="nil"/>
              <w:right w:val="nil"/>
            </w:tcBorders>
            <w:shd w:val="clear" w:color="auto" w:fill="auto"/>
            <w:vAlign w:val="bottom"/>
          </w:tcPr>
          <w:p w14:paraId="4C421DD3" w14:textId="6AA4D62F" w:rsidR="00B5085E" w:rsidRPr="00C935A5" w:rsidRDefault="00B5085E" w:rsidP="00B5085E">
            <w:pPr>
              <w:spacing w:before="40" w:after="20"/>
              <w:jc w:val="right"/>
              <w:rPr>
                <w:rFonts w:cs="Arial"/>
                <w:sz w:val="18"/>
                <w:szCs w:val="18"/>
              </w:rPr>
            </w:pPr>
            <w:r w:rsidRPr="00B5085E">
              <w:rPr>
                <w:rFonts w:cs="Arial"/>
                <w:sz w:val="18"/>
                <w:szCs w:val="18"/>
              </w:rPr>
              <w:t>1,918,348</w:t>
            </w:r>
          </w:p>
        </w:tc>
      </w:tr>
      <w:tr w:rsidR="00B5085E" w:rsidRPr="00B5085E" w14:paraId="39F4506D"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7604552" w14:textId="77777777" w:rsidR="00B5085E" w:rsidRPr="00C935A5" w:rsidRDefault="00B5085E" w:rsidP="00B5085E">
            <w:pPr>
              <w:spacing w:before="40" w:after="40"/>
              <w:rPr>
                <w:rFonts w:cs="Arial"/>
                <w:sz w:val="18"/>
                <w:szCs w:val="18"/>
              </w:rPr>
            </w:pPr>
            <w:r w:rsidRPr="00C935A5">
              <w:rPr>
                <w:rFonts w:cs="Arial"/>
                <w:sz w:val="18"/>
                <w:szCs w:val="18"/>
              </w:rPr>
              <w:t>Latrobe C</w:t>
            </w:r>
          </w:p>
        </w:tc>
        <w:tc>
          <w:tcPr>
            <w:tcW w:w="1361" w:type="dxa"/>
            <w:tcBorders>
              <w:top w:val="nil"/>
              <w:left w:val="single" w:sz="18" w:space="0" w:color="0070C0"/>
              <w:bottom w:val="nil"/>
              <w:right w:val="nil"/>
            </w:tcBorders>
            <w:shd w:val="clear" w:color="auto" w:fill="auto"/>
            <w:vAlign w:val="bottom"/>
          </w:tcPr>
          <w:p w14:paraId="73505166" w14:textId="50B9B592" w:rsidR="00B5085E" w:rsidRPr="00C935A5" w:rsidRDefault="00B5085E" w:rsidP="00B5085E">
            <w:pPr>
              <w:spacing w:before="40" w:after="20"/>
              <w:jc w:val="right"/>
              <w:rPr>
                <w:rFonts w:cs="Arial"/>
                <w:sz w:val="18"/>
                <w:szCs w:val="18"/>
              </w:rPr>
            </w:pPr>
            <w:r w:rsidRPr="00B5085E">
              <w:rPr>
                <w:rFonts w:cs="Arial"/>
                <w:sz w:val="18"/>
                <w:szCs w:val="18"/>
              </w:rPr>
              <w:t>1,270,976</w:t>
            </w:r>
          </w:p>
        </w:tc>
        <w:tc>
          <w:tcPr>
            <w:tcW w:w="1361" w:type="dxa"/>
            <w:tcBorders>
              <w:top w:val="nil"/>
              <w:left w:val="nil"/>
              <w:bottom w:val="nil"/>
              <w:right w:val="nil"/>
            </w:tcBorders>
            <w:shd w:val="clear" w:color="auto" w:fill="auto"/>
            <w:vAlign w:val="bottom"/>
          </w:tcPr>
          <w:p w14:paraId="6B4FA47F" w14:textId="7F777C79" w:rsidR="00B5085E" w:rsidRPr="00C935A5" w:rsidRDefault="00B5085E" w:rsidP="00B5085E">
            <w:pPr>
              <w:spacing w:before="40" w:after="20"/>
              <w:jc w:val="right"/>
              <w:rPr>
                <w:rFonts w:cs="Arial"/>
                <w:sz w:val="18"/>
                <w:szCs w:val="18"/>
              </w:rPr>
            </w:pPr>
            <w:r w:rsidRPr="00B5085E">
              <w:rPr>
                <w:rFonts w:cs="Arial"/>
                <w:sz w:val="18"/>
                <w:szCs w:val="18"/>
              </w:rPr>
              <w:t>437,446</w:t>
            </w:r>
          </w:p>
        </w:tc>
        <w:tc>
          <w:tcPr>
            <w:tcW w:w="1361" w:type="dxa"/>
            <w:tcBorders>
              <w:top w:val="nil"/>
              <w:left w:val="nil"/>
              <w:bottom w:val="nil"/>
              <w:right w:val="nil"/>
            </w:tcBorders>
            <w:vAlign w:val="bottom"/>
          </w:tcPr>
          <w:p w14:paraId="69669272" w14:textId="25EF3761" w:rsidR="00B5085E" w:rsidRPr="00C935A5" w:rsidRDefault="00B5085E" w:rsidP="00B5085E">
            <w:pPr>
              <w:spacing w:before="40" w:after="20"/>
              <w:jc w:val="right"/>
              <w:rPr>
                <w:rFonts w:cs="Arial"/>
                <w:sz w:val="18"/>
                <w:szCs w:val="18"/>
              </w:rPr>
            </w:pPr>
            <w:r w:rsidRPr="00B5085E">
              <w:rPr>
                <w:rFonts w:cs="Arial"/>
                <w:sz w:val="18"/>
                <w:szCs w:val="18"/>
              </w:rPr>
              <w:t>690,981</w:t>
            </w:r>
          </w:p>
        </w:tc>
        <w:tc>
          <w:tcPr>
            <w:tcW w:w="1361" w:type="dxa"/>
            <w:tcBorders>
              <w:top w:val="nil"/>
              <w:left w:val="nil"/>
              <w:bottom w:val="nil"/>
              <w:right w:val="nil"/>
            </w:tcBorders>
            <w:vAlign w:val="bottom"/>
          </w:tcPr>
          <w:p w14:paraId="1F0D186D" w14:textId="652C3CCF" w:rsidR="00B5085E" w:rsidRPr="00C935A5" w:rsidRDefault="00B5085E" w:rsidP="00B5085E">
            <w:pPr>
              <w:spacing w:before="40" w:after="20"/>
              <w:jc w:val="right"/>
              <w:rPr>
                <w:rFonts w:cs="Arial"/>
                <w:sz w:val="18"/>
                <w:szCs w:val="18"/>
              </w:rPr>
            </w:pPr>
            <w:r w:rsidRPr="00B5085E">
              <w:rPr>
                <w:rFonts w:cs="Arial"/>
                <w:sz w:val="18"/>
                <w:szCs w:val="18"/>
              </w:rPr>
              <w:t>1,230,926</w:t>
            </w:r>
          </w:p>
        </w:tc>
        <w:tc>
          <w:tcPr>
            <w:tcW w:w="1361" w:type="dxa"/>
            <w:tcBorders>
              <w:top w:val="nil"/>
              <w:left w:val="nil"/>
              <w:bottom w:val="nil"/>
              <w:right w:val="nil"/>
            </w:tcBorders>
            <w:shd w:val="clear" w:color="auto" w:fill="auto"/>
            <w:vAlign w:val="bottom"/>
          </w:tcPr>
          <w:p w14:paraId="546ECE7C" w14:textId="6D25B05B" w:rsidR="00B5085E" w:rsidRPr="00C935A5" w:rsidRDefault="00B5085E" w:rsidP="00B5085E">
            <w:pPr>
              <w:spacing w:before="40" w:after="20"/>
              <w:jc w:val="right"/>
              <w:rPr>
                <w:rFonts w:cs="Arial"/>
                <w:sz w:val="18"/>
                <w:szCs w:val="18"/>
              </w:rPr>
            </w:pPr>
            <w:r w:rsidRPr="00B5085E">
              <w:rPr>
                <w:rFonts w:cs="Arial"/>
                <w:sz w:val="18"/>
                <w:szCs w:val="18"/>
              </w:rPr>
              <w:t>1,128,208</w:t>
            </w:r>
          </w:p>
        </w:tc>
      </w:tr>
      <w:tr w:rsidR="00B5085E" w:rsidRPr="00B5085E" w14:paraId="76CABE8D"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CBE3638" w14:textId="77777777" w:rsidR="00B5085E" w:rsidRPr="00C935A5" w:rsidRDefault="00B5085E" w:rsidP="00B5085E">
            <w:pPr>
              <w:spacing w:before="40" w:after="40"/>
              <w:rPr>
                <w:rFonts w:cs="Arial"/>
                <w:sz w:val="18"/>
                <w:szCs w:val="18"/>
              </w:rPr>
            </w:pPr>
            <w:r w:rsidRPr="00C935A5">
              <w:rPr>
                <w:rFonts w:cs="Arial"/>
                <w:sz w:val="18"/>
                <w:szCs w:val="18"/>
              </w:rPr>
              <w:t>Loddon S</w:t>
            </w:r>
          </w:p>
        </w:tc>
        <w:tc>
          <w:tcPr>
            <w:tcW w:w="1361" w:type="dxa"/>
            <w:tcBorders>
              <w:top w:val="nil"/>
              <w:left w:val="single" w:sz="18" w:space="0" w:color="0070C0"/>
              <w:bottom w:val="nil"/>
              <w:right w:val="nil"/>
            </w:tcBorders>
            <w:shd w:val="clear" w:color="auto" w:fill="auto"/>
            <w:vAlign w:val="bottom"/>
          </w:tcPr>
          <w:p w14:paraId="5832ED44" w14:textId="59EB871F" w:rsidR="00B5085E" w:rsidRPr="00C935A5" w:rsidRDefault="00B5085E" w:rsidP="00B5085E">
            <w:pPr>
              <w:spacing w:before="40" w:after="20"/>
              <w:jc w:val="right"/>
              <w:rPr>
                <w:rFonts w:cs="Arial"/>
                <w:sz w:val="18"/>
                <w:szCs w:val="18"/>
              </w:rPr>
            </w:pPr>
            <w:r w:rsidRPr="00B5085E">
              <w:rPr>
                <w:rFonts w:cs="Arial"/>
                <w:sz w:val="18"/>
                <w:szCs w:val="18"/>
              </w:rPr>
              <w:t>125,118</w:t>
            </w:r>
          </w:p>
        </w:tc>
        <w:tc>
          <w:tcPr>
            <w:tcW w:w="1361" w:type="dxa"/>
            <w:tcBorders>
              <w:top w:val="nil"/>
              <w:left w:val="nil"/>
              <w:bottom w:val="nil"/>
              <w:right w:val="nil"/>
            </w:tcBorders>
            <w:shd w:val="clear" w:color="auto" w:fill="auto"/>
            <w:vAlign w:val="bottom"/>
          </w:tcPr>
          <w:p w14:paraId="34C52B56" w14:textId="3BAB980A" w:rsidR="00B5085E" w:rsidRPr="00C935A5" w:rsidRDefault="00B5085E" w:rsidP="00B5085E">
            <w:pPr>
              <w:spacing w:before="40" w:after="20"/>
              <w:jc w:val="right"/>
              <w:rPr>
                <w:rFonts w:cs="Arial"/>
                <w:sz w:val="18"/>
                <w:szCs w:val="18"/>
              </w:rPr>
            </w:pPr>
            <w:r w:rsidRPr="00B5085E">
              <w:rPr>
                <w:rFonts w:cs="Arial"/>
                <w:sz w:val="18"/>
                <w:szCs w:val="18"/>
              </w:rPr>
              <w:t>44,943</w:t>
            </w:r>
          </w:p>
        </w:tc>
        <w:tc>
          <w:tcPr>
            <w:tcW w:w="1361" w:type="dxa"/>
            <w:tcBorders>
              <w:top w:val="nil"/>
              <w:left w:val="nil"/>
              <w:bottom w:val="nil"/>
              <w:right w:val="nil"/>
            </w:tcBorders>
            <w:vAlign w:val="bottom"/>
          </w:tcPr>
          <w:p w14:paraId="0B1C4FB9" w14:textId="40F48110" w:rsidR="00B5085E" w:rsidRPr="00C935A5" w:rsidRDefault="00B5085E" w:rsidP="00B5085E">
            <w:pPr>
              <w:spacing w:before="40" w:after="20"/>
              <w:jc w:val="right"/>
              <w:rPr>
                <w:rFonts w:cs="Arial"/>
                <w:sz w:val="18"/>
                <w:szCs w:val="18"/>
              </w:rPr>
            </w:pPr>
            <w:r w:rsidRPr="00B5085E">
              <w:rPr>
                <w:rFonts w:cs="Arial"/>
                <w:sz w:val="18"/>
                <w:szCs w:val="18"/>
              </w:rPr>
              <w:t>91,219</w:t>
            </w:r>
          </w:p>
        </w:tc>
        <w:tc>
          <w:tcPr>
            <w:tcW w:w="1361" w:type="dxa"/>
            <w:tcBorders>
              <w:top w:val="nil"/>
              <w:left w:val="nil"/>
              <w:bottom w:val="nil"/>
              <w:right w:val="nil"/>
            </w:tcBorders>
            <w:vAlign w:val="bottom"/>
          </w:tcPr>
          <w:p w14:paraId="582B18A3" w14:textId="7F081CF3" w:rsidR="00B5085E" w:rsidRPr="00C935A5" w:rsidRDefault="00B5085E" w:rsidP="00B5085E">
            <w:pPr>
              <w:spacing w:before="40" w:after="20"/>
              <w:jc w:val="right"/>
              <w:rPr>
                <w:rFonts w:cs="Arial"/>
                <w:sz w:val="18"/>
                <w:szCs w:val="18"/>
              </w:rPr>
            </w:pPr>
            <w:r w:rsidRPr="00B5085E">
              <w:rPr>
                <w:rFonts w:cs="Arial"/>
                <w:sz w:val="18"/>
                <w:szCs w:val="18"/>
              </w:rPr>
              <w:t>121,176</w:t>
            </w:r>
          </w:p>
        </w:tc>
        <w:tc>
          <w:tcPr>
            <w:tcW w:w="1361" w:type="dxa"/>
            <w:tcBorders>
              <w:top w:val="nil"/>
              <w:left w:val="nil"/>
              <w:bottom w:val="nil"/>
              <w:right w:val="nil"/>
            </w:tcBorders>
            <w:shd w:val="clear" w:color="auto" w:fill="auto"/>
            <w:vAlign w:val="bottom"/>
          </w:tcPr>
          <w:p w14:paraId="085D1A68" w14:textId="754B83D2" w:rsidR="00B5085E" w:rsidRPr="00C935A5" w:rsidRDefault="00B5085E" w:rsidP="00B5085E">
            <w:pPr>
              <w:spacing w:before="40" w:after="20"/>
              <w:jc w:val="right"/>
              <w:rPr>
                <w:rFonts w:cs="Arial"/>
                <w:sz w:val="18"/>
                <w:szCs w:val="18"/>
              </w:rPr>
            </w:pPr>
            <w:r w:rsidRPr="00B5085E">
              <w:rPr>
                <w:rFonts w:cs="Arial"/>
                <w:sz w:val="18"/>
                <w:szCs w:val="18"/>
              </w:rPr>
              <w:t>136,342</w:t>
            </w:r>
          </w:p>
        </w:tc>
      </w:tr>
    </w:tbl>
    <w:p w14:paraId="5AFD1EF5" w14:textId="77777777" w:rsidR="00D67755" w:rsidRPr="00C935A5" w:rsidRDefault="00D67755" w:rsidP="00FF36E8">
      <w:pPr>
        <w:spacing w:before="40" w:after="20"/>
        <w:rPr>
          <w:rFonts w:cs="Arial"/>
          <w:sz w:val="18"/>
          <w:szCs w:val="18"/>
        </w:rPr>
      </w:pPr>
    </w:p>
    <w:p w14:paraId="3B998109"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0AF7FC8E" w14:textId="31FAE6F5" w:rsidR="00FE4C8F" w:rsidRPr="00C935A5" w:rsidRDefault="00933FF7" w:rsidP="002D343C">
      <w:pPr>
        <w:pStyle w:val="VGC-Head10"/>
      </w:pPr>
      <w:r>
        <w:lastRenderedPageBreak/>
        <w:t>2022-23</w:t>
      </w:r>
      <w:r w:rsidR="00A97ABE" w:rsidRPr="00C935A5">
        <w:t xml:space="preserve"> </w:t>
      </w:r>
      <w:r w:rsidR="00FE4C8F" w:rsidRPr="00C935A5">
        <w:t>General Purpose Grants</w:t>
      </w:r>
      <w:r w:rsidR="00CE4507" w:rsidRPr="00C935A5">
        <w:tab/>
        <w:t>Appendix 4</w:t>
      </w:r>
    </w:p>
    <w:p w14:paraId="66A09599" w14:textId="77777777" w:rsidR="00FE4C8F" w:rsidRPr="00C935A5" w:rsidRDefault="004F1184" w:rsidP="002D343C">
      <w:pPr>
        <w:pStyle w:val="VGC-Head2"/>
      </w:pPr>
      <w:r w:rsidRPr="00C935A5">
        <w:tab/>
      </w:r>
      <w:r w:rsidR="00FE4C8F" w:rsidRPr="00C935A5">
        <w:t>I.  Standardised Fees and Charges</w:t>
      </w:r>
    </w:p>
    <w:p w14:paraId="3997E965" w14:textId="77777777" w:rsidR="00893320" w:rsidRPr="00C935A5"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C935A5" w14:paraId="6F9D3858" w14:textId="77777777" w:rsidTr="00CC7DEF">
        <w:trPr>
          <w:trHeight w:val="20"/>
          <w:tblHeader/>
        </w:trPr>
        <w:tc>
          <w:tcPr>
            <w:tcW w:w="2268" w:type="dxa"/>
            <w:tcBorders>
              <w:top w:val="nil"/>
              <w:left w:val="nil"/>
              <w:right w:val="single" w:sz="18" w:space="0" w:color="0070C0"/>
            </w:tcBorders>
            <w:shd w:val="clear" w:color="auto" w:fill="auto"/>
            <w:vAlign w:val="bottom"/>
          </w:tcPr>
          <w:p w14:paraId="13E1A73A" w14:textId="77777777" w:rsidR="00893320" w:rsidRPr="00C935A5" w:rsidRDefault="00893320" w:rsidP="008001AD">
            <w:pPr>
              <w:spacing w:before="40" w:after="20"/>
              <w:jc w:val="center"/>
              <w:rPr>
                <w:rFonts w:cs="Arial"/>
                <w:sz w:val="18"/>
                <w:szCs w:val="18"/>
              </w:rPr>
            </w:pPr>
          </w:p>
        </w:tc>
        <w:tc>
          <w:tcPr>
            <w:tcW w:w="6805" w:type="dxa"/>
            <w:gridSpan w:val="5"/>
            <w:tcBorders>
              <w:left w:val="single" w:sz="18" w:space="0" w:color="0070C0"/>
              <w:bottom w:val="single" w:sz="8" w:space="0" w:color="0070C0"/>
            </w:tcBorders>
            <w:shd w:val="clear" w:color="auto" w:fill="auto"/>
            <w:vAlign w:val="bottom"/>
          </w:tcPr>
          <w:p w14:paraId="52D92640" w14:textId="77777777" w:rsidR="00893320" w:rsidRPr="00C935A5" w:rsidRDefault="00893320" w:rsidP="008001AD">
            <w:pPr>
              <w:spacing w:before="40" w:after="20"/>
              <w:jc w:val="center"/>
              <w:rPr>
                <w:rFonts w:cs="Arial"/>
                <w:b/>
                <w:sz w:val="18"/>
                <w:szCs w:val="18"/>
              </w:rPr>
            </w:pPr>
            <w:r w:rsidRPr="00C935A5">
              <w:rPr>
                <w:rFonts w:cs="Arial"/>
                <w:b/>
                <w:sz w:val="18"/>
                <w:szCs w:val="18"/>
              </w:rPr>
              <w:t>Standardised Fees and Charges</w:t>
            </w:r>
          </w:p>
        </w:tc>
      </w:tr>
      <w:tr w:rsidR="00514109" w:rsidRPr="00C935A5" w14:paraId="65EC7F95" w14:textId="77777777" w:rsidTr="00CC7DEF">
        <w:trPr>
          <w:trHeight w:val="20"/>
          <w:tblHeader/>
        </w:trPr>
        <w:tc>
          <w:tcPr>
            <w:tcW w:w="2268" w:type="dxa"/>
            <w:tcBorders>
              <w:top w:val="nil"/>
              <w:left w:val="nil"/>
              <w:right w:val="single" w:sz="18" w:space="0" w:color="0070C0"/>
            </w:tcBorders>
            <w:shd w:val="clear" w:color="auto" w:fill="auto"/>
            <w:vAlign w:val="bottom"/>
          </w:tcPr>
          <w:p w14:paraId="7D8772AA" w14:textId="77777777" w:rsidR="00514109" w:rsidRPr="00C935A5" w:rsidRDefault="00514109" w:rsidP="008001AD">
            <w:pPr>
              <w:spacing w:before="40" w:after="20"/>
              <w:jc w:val="center"/>
              <w:rPr>
                <w:rFonts w:cs="Arial"/>
                <w:sz w:val="18"/>
                <w:szCs w:val="18"/>
              </w:rPr>
            </w:pPr>
          </w:p>
        </w:tc>
        <w:tc>
          <w:tcPr>
            <w:tcW w:w="1361" w:type="dxa"/>
            <w:tcBorders>
              <w:top w:val="single" w:sz="8" w:space="0" w:color="0070C0"/>
              <w:left w:val="single" w:sz="18" w:space="0" w:color="0070C0"/>
              <w:bottom w:val="single" w:sz="8" w:space="0" w:color="0070C0"/>
            </w:tcBorders>
            <w:shd w:val="clear" w:color="auto" w:fill="auto"/>
            <w:vAlign w:val="bottom"/>
          </w:tcPr>
          <w:p w14:paraId="5046D6C6"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Traffic </w:t>
            </w:r>
            <w:r w:rsidRPr="00C935A5">
              <w:rPr>
                <w:rFonts w:cs="Arial"/>
                <w:sz w:val="16"/>
                <w:szCs w:val="16"/>
              </w:rPr>
              <w:br/>
              <w:t>&amp; Street Management</w:t>
            </w:r>
            <w:r w:rsidRPr="00C935A5">
              <w:rPr>
                <w:rFonts w:cs="Arial"/>
                <w:sz w:val="16"/>
                <w:szCs w:val="16"/>
              </w:rPr>
              <w:br/>
              <w:t>($)</w:t>
            </w:r>
          </w:p>
        </w:tc>
        <w:tc>
          <w:tcPr>
            <w:tcW w:w="1361" w:type="dxa"/>
            <w:tcBorders>
              <w:top w:val="single" w:sz="8" w:space="0" w:color="0070C0"/>
              <w:bottom w:val="single" w:sz="8" w:space="0" w:color="0070C0"/>
            </w:tcBorders>
            <w:shd w:val="clear" w:color="auto" w:fill="auto"/>
            <w:vAlign w:val="bottom"/>
          </w:tcPr>
          <w:p w14:paraId="48AA3CE0"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Environment </w:t>
            </w:r>
            <w:r w:rsidRPr="00C935A5">
              <w:rPr>
                <w:rFonts w:cs="Arial"/>
                <w:sz w:val="16"/>
                <w:szCs w:val="16"/>
              </w:rPr>
              <w:br/>
              <w:t>($)</w:t>
            </w:r>
          </w:p>
        </w:tc>
        <w:tc>
          <w:tcPr>
            <w:tcW w:w="1361" w:type="dxa"/>
            <w:tcBorders>
              <w:top w:val="single" w:sz="8" w:space="0" w:color="0070C0"/>
              <w:bottom w:val="single" w:sz="8" w:space="0" w:color="0070C0"/>
            </w:tcBorders>
            <w:vAlign w:val="bottom"/>
          </w:tcPr>
          <w:p w14:paraId="45EE3A23"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Business </w:t>
            </w:r>
            <w:r w:rsidRPr="00C935A5">
              <w:rPr>
                <w:rFonts w:cs="Arial"/>
                <w:sz w:val="16"/>
                <w:szCs w:val="16"/>
              </w:rPr>
              <w:br/>
              <w:t>&amp; Economic Services</w:t>
            </w:r>
            <w:r w:rsidRPr="00C935A5">
              <w:rPr>
                <w:rFonts w:cs="Arial"/>
                <w:sz w:val="16"/>
                <w:szCs w:val="16"/>
              </w:rPr>
              <w:br/>
              <w:t>($)</w:t>
            </w:r>
          </w:p>
        </w:tc>
        <w:tc>
          <w:tcPr>
            <w:tcW w:w="1361" w:type="dxa"/>
            <w:tcBorders>
              <w:top w:val="single" w:sz="8" w:space="0" w:color="0070C0"/>
              <w:bottom w:val="single" w:sz="8" w:space="0" w:color="0070C0"/>
            </w:tcBorders>
            <w:vAlign w:val="bottom"/>
          </w:tcPr>
          <w:p w14:paraId="5F39259B"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Local Roads </w:t>
            </w:r>
            <w:r w:rsidRPr="00C935A5">
              <w:rPr>
                <w:rFonts w:cs="Arial"/>
                <w:sz w:val="16"/>
                <w:szCs w:val="16"/>
              </w:rPr>
              <w:br/>
              <w:t xml:space="preserve">&amp; Bridges </w:t>
            </w:r>
            <w:r w:rsidRPr="00C935A5">
              <w:rPr>
                <w:rFonts w:cs="Arial"/>
                <w:sz w:val="16"/>
                <w:szCs w:val="16"/>
              </w:rPr>
              <w:br/>
              <w:t>($)</w:t>
            </w:r>
          </w:p>
        </w:tc>
        <w:tc>
          <w:tcPr>
            <w:tcW w:w="1361" w:type="dxa"/>
            <w:tcBorders>
              <w:top w:val="single" w:sz="8" w:space="0" w:color="0070C0"/>
              <w:bottom w:val="single" w:sz="8" w:space="0" w:color="0070C0"/>
            </w:tcBorders>
            <w:shd w:val="clear" w:color="auto" w:fill="auto"/>
            <w:vAlign w:val="bottom"/>
          </w:tcPr>
          <w:p w14:paraId="2E64A3CB" w14:textId="77777777" w:rsidR="00514109" w:rsidRPr="00C935A5" w:rsidRDefault="00583FEF" w:rsidP="008001AD">
            <w:pPr>
              <w:spacing w:before="40" w:after="20"/>
              <w:jc w:val="center"/>
              <w:rPr>
                <w:rFonts w:cs="Arial"/>
                <w:b/>
                <w:sz w:val="16"/>
                <w:szCs w:val="16"/>
              </w:rPr>
            </w:pPr>
            <w:r w:rsidRPr="00C935A5">
              <w:rPr>
                <w:rFonts w:cs="Arial"/>
                <w:b/>
                <w:sz w:val="16"/>
                <w:szCs w:val="16"/>
              </w:rPr>
              <w:t>Total</w:t>
            </w:r>
            <w:r w:rsidR="00514109" w:rsidRPr="00C935A5">
              <w:rPr>
                <w:rFonts w:cs="Arial"/>
                <w:b/>
                <w:sz w:val="16"/>
                <w:szCs w:val="16"/>
              </w:rPr>
              <w:br/>
              <w:t>($)</w:t>
            </w:r>
          </w:p>
        </w:tc>
      </w:tr>
      <w:tr w:rsidR="00AD03DD" w:rsidRPr="00B5085E" w14:paraId="3C417474" w14:textId="77777777" w:rsidTr="00CC7DEF">
        <w:trPr>
          <w:trHeight w:val="240"/>
          <w:tblHeader/>
        </w:trPr>
        <w:tc>
          <w:tcPr>
            <w:tcW w:w="2268" w:type="dxa"/>
            <w:tcBorders>
              <w:left w:val="nil"/>
              <w:bottom w:val="nil"/>
              <w:right w:val="single" w:sz="18" w:space="0" w:color="0070C0"/>
            </w:tcBorders>
            <w:shd w:val="clear" w:color="auto" w:fill="auto"/>
            <w:vAlign w:val="center"/>
          </w:tcPr>
          <w:p w14:paraId="3CE752FE" w14:textId="77777777" w:rsidR="00AD03DD" w:rsidRPr="00C935A5" w:rsidRDefault="00AD03DD" w:rsidP="00AD03DD">
            <w:pPr>
              <w:spacing w:before="40" w:after="40"/>
              <w:rPr>
                <w:rFonts w:cs="Arial"/>
                <w:sz w:val="18"/>
                <w:szCs w:val="18"/>
              </w:rPr>
            </w:pPr>
          </w:p>
        </w:tc>
        <w:tc>
          <w:tcPr>
            <w:tcW w:w="1361" w:type="dxa"/>
            <w:tcBorders>
              <w:top w:val="single" w:sz="8" w:space="0" w:color="0070C0"/>
              <w:left w:val="single" w:sz="18" w:space="0" w:color="0070C0"/>
              <w:bottom w:val="nil"/>
              <w:right w:val="nil"/>
            </w:tcBorders>
            <w:shd w:val="clear" w:color="auto" w:fill="auto"/>
            <w:vAlign w:val="bottom"/>
          </w:tcPr>
          <w:p w14:paraId="1167A847" w14:textId="4F5352A8"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50AF62A4" w14:textId="1932DCF5"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vAlign w:val="bottom"/>
          </w:tcPr>
          <w:p w14:paraId="736805EA" w14:textId="260E99E6"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vAlign w:val="bottom"/>
          </w:tcPr>
          <w:p w14:paraId="78B7E820" w14:textId="5FDFC17C"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42511939" w14:textId="2F54B63B" w:rsidR="00AD03DD" w:rsidRPr="00B5085E" w:rsidRDefault="00AD03DD" w:rsidP="00AD03DD">
            <w:pPr>
              <w:spacing w:before="40" w:after="20"/>
              <w:jc w:val="right"/>
              <w:rPr>
                <w:rFonts w:cs="Arial"/>
                <w:b/>
                <w:bCs/>
                <w:sz w:val="18"/>
                <w:szCs w:val="18"/>
              </w:rPr>
            </w:pPr>
          </w:p>
        </w:tc>
      </w:tr>
      <w:tr w:rsidR="00B5085E" w:rsidRPr="00B5085E" w14:paraId="41AD2ADC" w14:textId="77777777" w:rsidTr="00CC7DEF">
        <w:trPr>
          <w:trHeight w:val="240"/>
        </w:trPr>
        <w:tc>
          <w:tcPr>
            <w:tcW w:w="2268" w:type="dxa"/>
            <w:tcBorders>
              <w:top w:val="nil"/>
              <w:left w:val="nil"/>
              <w:bottom w:val="nil"/>
              <w:right w:val="single" w:sz="18" w:space="0" w:color="0070C0"/>
            </w:tcBorders>
            <w:shd w:val="clear" w:color="auto" w:fill="auto"/>
            <w:vAlign w:val="center"/>
          </w:tcPr>
          <w:p w14:paraId="361D4A54" w14:textId="77777777" w:rsidR="00B5085E" w:rsidRPr="00C935A5" w:rsidRDefault="00B5085E" w:rsidP="00B5085E">
            <w:pPr>
              <w:spacing w:before="40" w:after="40"/>
              <w:rPr>
                <w:rFonts w:cs="Arial"/>
                <w:sz w:val="18"/>
                <w:szCs w:val="18"/>
              </w:rPr>
            </w:pPr>
            <w:r w:rsidRPr="00C935A5">
              <w:rPr>
                <w:rFonts w:cs="Arial"/>
                <w:sz w:val="18"/>
                <w:szCs w:val="18"/>
              </w:rPr>
              <w:t>Alpine S</w:t>
            </w:r>
          </w:p>
        </w:tc>
        <w:tc>
          <w:tcPr>
            <w:tcW w:w="1361" w:type="dxa"/>
            <w:tcBorders>
              <w:top w:val="nil"/>
              <w:left w:val="single" w:sz="18" w:space="0" w:color="0070C0"/>
              <w:bottom w:val="nil"/>
              <w:right w:val="nil"/>
            </w:tcBorders>
            <w:shd w:val="clear" w:color="auto" w:fill="auto"/>
            <w:vAlign w:val="bottom"/>
          </w:tcPr>
          <w:p w14:paraId="1CB9373C" w14:textId="6BEDB5DE" w:rsidR="00B5085E" w:rsidRPr="00C935A5" w:rsidRDefault="00B5085E" w:rsidP="00B5085E">
            <w:pPr>
              <w:spacing w:before="40" w:after="20"/>
              <w:jc w:val="right"/>
              <w:rPr>
                <w:rFonts w:cs="Arial"/>
                <w:sz w:val="18"/>
                <w:szCs w:val="18"/>
              </w:rPr>
            </w:pPr>
            <w:r w:rsidRPr="00B5085E">
              <w:rPr>
                <w:rFonts w:cs="Arial"/>
                <w:sz w:val="18"/>
                <w:szCs w:val="18"/>
              </w:rPr>
              <w:t>92,266</w:t>
            </w:r>
          </w:p>
        </w:tc>
        <w:tc>
          <w:tcPr>
            <w:tcW w:w="1361" w:type="dxa"/>
            <w:tcBorders>
              <w:top w:val="nil"/>
              <w:left w:val="nil"/>
              <w:bottom w:val="nil"/>
              <w:right w:val="nil"/>
            </w:tcBorders>
            <w:shd w:val="clear" w:color="auto" w:fill="auto"/>
            <w:vAlign w:val="bottom"/>
          </w:tcPr>
          <w:p w14:paraId="0888AD8D" w14:textId="196703D5" w:rsidR="00B5085E" w:rsidRPr="00C935A5" w:rsidRDefault="00B5085E" w:rsidP="00B5085E">
            <w:pPr>
              <w:spacing w:before="40" w:after="40"/>
              <w:jc w:val="right"/>
              <w:rPr>
                <w:rFonts w:cs="Arial"/>
                <w:sz w:val="18"/>
                <w:szCs w:val="18"/>
              </w:rPr>
            </w:pPr>
            <w:r w:rsidRPr="00B5085E">
              <w:rPr>
                <w:rFonts w:cs="Arial"/>
                <w:sz w:val="18"/>
                <w:szCs w:val="18"/>
              </w:rPr>
              <w:t>15,776</w:t>
            </w:r>
          </w:p>
        </w:tc>
        <w:tc>
          <w:tcPr>
            <w:tcW w:w="1361" w:type="dxa"/>
            <w:tcBorders>
              <w:top w:val="nil"/>
              <w:left w:val="nil"/>
              <w:bottom w:val="nil"/>
              <w:right w:val="nil"/>
            </w:tcBorders>
            <w:vAlign w:val="bottom"/>
          </w:tcPr>
          <w:p w14:paraId="7E76A8E6" w14:textId="200AB15C" w:rsidR="00B5085E" w:rsidRPr="00C935A5" w:rsidRDefault="00B5085E" w:rsidP="00B5085E">
            <w:pPr>
              <w:spacing w:before="40" w:after="40"/>
              <w:jc w:val="right"/>
              <w:rPr>
                <w:rFonts w:cs="Arial"/>
                <w:sz w:val="18"/>
                <w:szCs w:val="18"/>
              </w:rPr>
            </w:pPr>
            <w:r w:rsidRPr="00B5085E">
              <w:rPr>
                <w:rFonts w:cs="Arial"/>
                <w:sz w:val="18"/>
                <w:szCs w:val="18"/>
              </w:rPr>
              <w:t>760,273</w:t>
            </w:r>
          </w:p>
        </w:tc>
        <w:tc>
          <w:tcPr>
            <w:tcW w:w="1361" w:type="dxa"/>
            <w:tcBorders>
              <w:top w:val="nil"/>
              <w:left w:val="nil"/>
              <w:bottom w:val="nil"/>
              <w:right w:val="nil"/>
            </w:tcBorders>
            <w:vAlign w:val="bottom"/>
          </w:tcPr>
          <w:p w14:paraId="293A85FA" w14:textId="5542EBFD" w:rsidR="00B5085E" w:rsidRPr="00C935A5" w:rsidRDefault="00B5085E" w:rsidP="00B5085E">
            <w:pPr>
              <w:spacing w:before="40" w:after="40"/>
              <w:jc w:val="right"/>
              <w:rPr>
                <w:rFonts w:cs="Arial"/>
                <w:sz w:val="18"/>
                <w:szCs w:val="18"/>
              </w:rPr>
            </w:pPr>
            <w:r w:rsidRPr="00B5085E">
              <w:rPr>
                <w:rFonts w:cs="Arial"/>
                <w:sz w:val="18"/>
                <w:szCs w:val="18"/>
              </w:rPr>
              <w:t>32,466</w:t>
            </w:r>
          </w:p>
        </w:tc>
        <w:tc>
          <w:tcPr>
            <w:tcW w:w="1361" w:type="dxa"/>
            <w:tcBorders>
              <w:top w:val="nil"/>
              <w:left w:val="nil"/>
              <w:bottom w:val="nil"/>
              <w:right w:val="nil"/>
            </w:tcBorders>
            <w:shd w:val="clear" w:color="auto" w:fill="auto"/>
            <w:vAlign w:val="bottom"/>
          </w:tcPr>
          <w:p w14:paraId="45329C90" w14:textId="03643363" w:rsidR="00B5085E" w:rsidRPr="00B5085E" w:rsidRDefault="00B5085E" w:rsidP="00B5085E">
            <w:pPr>
              <w:spacing w:before="40" w:after="40"/>
              <w:jc w:val="right"/>
              <w:rPr>
                <w:rFonts w:cs="Arial"/>
                <w:b/>
                <w:bCs/>
                <w:sz w:val="18"/>
                <w:szCs w:val="18"/>
              </w:rPr>
            </w:pPr>
            <w:r w:rsidRPr="00B5085E">
              <w:rPr>
                <w:rFonts w:cs="Arial"/>
                <w:b/>
                <w:bCs/>
                <w:sz w:val="18"/>
                <w:szCs w:val="18"/>
              </w:rPr>
              <w:t>1,839,034</w:t>
            </w:r>
          </w:p>
        </w:tc>
      </w:tr>
      <w:tr w:rsidR="00B5085E" w:rsidRPr="00B5085E" w14:paraId="5D5CFD75"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B521F00" w14:textId="77777777" w:rsidR="00B5085E" w:rsidRPr="00C935A5" w:rsidRDefault="00B5085E" w:rsidP="00B5085E">
            <w:pPr>
              <w:spacing w:before="40" w:after="40"/>
              <w:rPr>
                <w:rFonts w:cs="Arial"/>
                <w:sz w:val="18"/>
                <w:szCs w:val="18"/>
              </w:rPr>
            </w:pPr>
            <w:r w:rsidRPr="00C935A5">
              <w:rPr>
                <w:rFonts w:cs="Arial"/>
                <w:sz w:val="18"/>
                <w:szCs w:val="18"/>
              </w:rPr>
              <w:t>Ararat RC</w:t>
            </w:r>
          </w:p>
        </w:tc>
        <w:tc>
          <w:tcPr>
            <w:tcW w:w="1361" w:type="dxa"/>
            <w:tcBorders>
              <w:top w:val="nil"/>
              <w:left w:val="single" w:sz="18" w:space="0" w:color="0070C0"/>
              <w:bottom w:val="nil"/>
              <w:right w:val="nil"/>
            </w:tcBorders>
            <w:shd w:val="clear" w:color="auto" w:fill="auto"/>
            <w:vAlign w:val="bottom"/>
          </w:tcPr>
          <w:p w14:paraId="087C1E1E" w14:textId="361414B6" w:rsidR="00B5085E" w:rsidRPr="00C935A5" w:rsidRDefault="00B5085E" w:rsidP="00B5085E">
            <w:pPr>
              <w:spacing w:before="40" w:after="20"/>
              <w:jc w:val="right"/>
              <w:rPr>
                <w:rFonts w:cs="Arial"/>
                <w:sz w:val="18"/>
                <w:szCs w:val="18"/>
              </w:rPr>
            </w:pPr>
            <w:r w:rsidRPr="00B5085E">
              <w:rPr>
                <w:rFonts w:cs="Arial"/>
                <w:sz w:val="18"/>
                <w:szCs w:val="18"/>
              </w:rPr>
              <w:t>74,412</w:t>
            </w:r>
          </w:p>
        </w:tc>
        <w:tc>
          <w:tcPr>
            <w:tcW w:w="1361" w:type="dxa"/>
            <w:tcBorders>
              <w:top w:val="nil"/>
              <w:left w:val="nil"/>
              <w:bottom w:val="nil"/>
              <w:right w:val="nil"/>
            </w:tcBorders>
            <w:shd w:val="clear" w:color="auto" w:fill="auto"/>
            <w:vAlign w:val="bottom"/>
          </w:tcPr>
          <w:p w14:paraId="1C9C1395" w14:textId="3B6B695A" w:rsidR="00B5085E" w:rsidRPr="00C935A5" w:rsidRDefault="00B5085E" w:rsidP="00B5085E">
            <w:pPr>
              <w:spacing w:before="40" w:after="20"/>
              <w:jc w:val="right"/>
              <w:rPr>
                <w:rFonts w:cs="Arial"/>
                <w:sz w:val="18"/>
                <w:szCs w:val="18"/>
              </w:rPr>
            </w:pPr>
            <w:r w:rsidRPr="00B5085E">
              <w:rPr>
                <w:rFonts w:cs="Arial"/>
                <w:sz w:val="18"/>
                <w:szCs w:val="18"/>
              </w:rPr>
              <w:t>13,882</w:t>
            </w:r>
          </w:p>
        </w:tc>
        <w:tc>
          <w:tcPr>
            <w:tcW w:w="1361" w:type="dxa"/>
            <w:tcBorders>
              <w:top w:val="nil"/>
              <w:left w:val="nil"/>
              <w:bottom w:val="nil"/>
              <w:right w:val="nil"/>
            </w:tcBorders>
            <w:vAlign w:val="bottom"/>
          </w:tcPr>
          <w:p w14:paraId="2AA7F4D3" w14:textId="22B5765E" w:rsidR="00B5085E" w:rsidRPr="00C935A5" w:rsidRDefault="00B5085E" w:rsidP="00B5085E">
            <w:pPr>
              <w:spacing w:before="40" w:after="20"/>
              <w:jc w:val="right"/>
              <w:rPr>
                <w:rFonts w:cs="Arial"/>
                <w:sz w:val="18"/>
                <w:szCs w:val="18"/>
              </w:rPr>
            </w:pPr>
            <w:r w:rsidRPr="00B5085E">
              <w:rPr>
                <w:rFonts w:cs="Arial"/>
                <w:sz w:val="18"/>
                <w:szCs w:val="18"/>
              </w:rPr>
              <w:t>452,245</w:t>
            </w:r>
          </w:p>
        </w:tc>
        <w:tc>
          <w:tcPr>
            <w:tcW w:w="1361" w:type="dxa"/>
            <w:tcBorders>
              <w:top w:val="nil"/>
              <w:left w:val="nil"/>
              <w:bottom w:val="nil"/>
              <w:right w:val="nil"/>
            </w:tcBorders>
            <w:vAlign w:val="bottom"/>
          </w:tcPr>
          <w:p w14:paraId="08681740" w14:textId="268AB15E" w:rsidR="00B5085E" w:rsidRPr="00C935A5" w:rsidRDefault="00B5085E" w:rsidP="00B5085E">
            <w:pPr>
              <w:spacing w:before="40" w:after="20"/>
              <w:jc w:val="right"/>
              <w:rPr>
                <w:rFonts w:cs="Arial"/>
                <w:sz w:val="18"/>
                <w:szCs w:val="18"/>
              </w:rPr>
            </w:pPr>
            <w:r w:rsidRPr="00B5085E">
              <w:rPr>
                <w:rFonts w:cs="Arial"/>
                <w:sz w:val="18"/>
                <w:szCs w:val="18"/>
              </w:rPr>
              <w:t>28,567</w:t>
            </w:r>
          </w:p>
        </w:tc>
        <w:tc>
          <w:tcPr>
            <w:tcW w:w="1361" w:type="dxa"/>
            <w:tcBorders>
              <w:top w:val="nil"/>
              <w:left w:val="nil"/>
              <w:bottom w:val="nil"/>
              <w:right w:val="nil"/>
            </w:tcBorders>
            <w:shd w:val="clear" w:color="auto" w:fill="auto"/>
            <w:vAlign w:val="bottom"/>
          </w:tcPr>
          <w:p w14:paraId="1C50A880" w14:textId="31C325FC" w:rsidR="00B5085E" w:rsidRPr="00B5085E" w:rsidRDefault="00B5085E" w:rsidP="00B5085E">
            <w:pPr>
              <w:spacing w:before="40" w:after="20"/>
              <w:jc w:val="right"/>
              <w:rPr>
                <w:rFonts w:cs="Arial"/>
                <w:b/>
                <w:bCs/>
                <w:sz w:val="18"/>
                <w:szCs w:val="18"/>
              </w:rPr>
            </w:pPr>
            <w:r w:rsidRPr="00B5085E">
              <w:rPr>
                <w:rFonts w:cs="Arial"/>
                <w:b/>
                <w:bCs/>
                <w:sz w:val="18"/>
                <w:szCs w:val="18"/>
              </w:rPr>
              <w:t>1,333,695</w:t>
            </w:r>
          </w:p>
        </w:tc>
      </w:tr>
      <w:tr w:rsidR="00B5085E" w:rsidRPr="00B5085E" w14:paraId="71AF24EB" w14:textId="77777777" w:rsidTr="00CC7DEF">
        <w:trPr>
          <w:trHeight w:val="240"/>
        </w:trPr>
        <w:tc>
          <w:tcPr>
            <w:tcW w:w="2268" w:type="dxa"/>
            <w:tcBorders>
              <w:top w:val="nil"/>
              <w:left w:val="nil"/>
              <w:bottom w:val="nil"/>
              <w:right w:val="single" w:sz="18" w:space="0" w:color="0070C0"/>
            </w:tcBorders>
            <w:shd w:val="clear" w:color="auto" w:fill="auto"/>
            <w:vAlign w:val="center"/>
          </w:tcPr>
          <w:p w14:paraId="53744BDE" w14:textId="77777777" w:rsidR="00B5085E" w:rsidRPr="00C935A5" w:rsidRDefault="00B5085E" w:rsidP="00B5085E">
            <w:pPr>
              <w:spacing w:before="40" w:after="40"/>
              <w:rPr>
                <w:rFonts w:cs="Arial"/>
                <w:sz w:val="18"/>
                <w:szCs w:val="18"/>
              </w:rPr>
            </w:pPr>
            <w:r w:rsidRPr="00C935A5">
              <w:rPr>
                <w:rFonts w:cs="Arial"/>
                <w:sz w:val="18"/>
                <w:szCs w:val="18"/>
              </w:rPr>
              <w:t>Ballarat C</w:t>
            </w:r>
          </w:p>
        </w:tc>
        <w:tc>
          <w:tcPr>
            <w:tcW w:w="1361" w:type="dxa"/>
            <w:tcBorders>
              <w:top w:val="nil"/>
              <w:left w:val="single" w:sz="18" w:space="0" w:color="0070C0"/>
              <w:bottom w:val="nil"/>
              <w:right w:val="nil"/>
            </w:tcBorders>
            <w:shd w:val="clear" w:color="auto" w:fill="auto"/>
            <w:vAlign w:val="bottom"/>
          </w:tcPr>
          <w:p w14:paraId="2F8F5FBD" w14:textId="26950F49" w:rsidR="00B5085E" w:rsidRPr="00C935A5" w:rsidRDefault="00B5085E" w:rsidP="00B5085E">
            <w:pPr>
              <w:spacing w:before="40" w:after="20"/>
              <w:jc w:val="right"/>
              <w:rPr>
                <w:rFonts w:cs="Arial"/>
                <w:sz w:val="18"/>
                <w:szCs w:val="18"/>
              </w:rPr>
            </w:pPr>
            <w:r w:rsidRPr="00B5085E">
              <w:rPr>
                <w:rFonts w:cs="Arial"/>
                <w:sz w:val="18"/>
                <w:szCs w:val="18"/>
              </w:rPr>
              <w:t>746,131</w:t>
            </w:r>
          </w:p>
        </w:tc>
        <w:tc>
          <w:tcPr>
            <w:tcW w:w="1361" w:type="dxa"/>
            <w:tcBorders>
              <w:top w:val="nil"/>
              <w:left w:val="nil"/>
              <w:bottom w:val="nil"/>
              <w:right w:val="nil"/>
            </w:tcBorders>
            <w:shd w:val="clear" w:color="auto" w:fill="auto"/>
            <w:vAlign w:val="bottom"/>
          </w:tcPr>
          <w:p w14:paraId="2A589234" w14:textId="3F783C16" w:rsidR="00B5085E" w:rsidRPr="00C935A5" w:rsidRDefault="00B5085E" w:rsidP="00B5085E">
            <w:pPr>
              <w:spacing w:before="40" w:after="20"/>
              <w:jc w:val="right"/>
              <w:rPr>
                <w:rFonts w:cs="Arial"/>
                <w:sz w:val="18"/>
                <w:szCs w:val="18"/>
              </w:rPr>
            </w:pPr>
            <w:r w:rsidRPr="00B5085E">
              <w:rPr>
                <w:rFonts w:cs="Arial"/>
                <w:sz w:val="18"/>
                <w:szCs w:val="18"/>
              </w:rPr>
              <w:t>131,787</w:t>
            </w:r>
          </w:p>
        </w:tc>
        <w:tc>
          <w:tcPr>
            <w:tcW w:w="1361" w:type="dxa"/>
            <w:tcBorders>
              <w:top w:val="nil"/>
              <w:left w:val="nil"/>
              <w:bottom w:val="nil"/>
              <w:right w:val="nil"/>
            </w:tcBorders>
            <w:vAlign w:val="bottom"/>
          </w:tcPr>
          <w:p w14:paraId="22EDA5BE" w14:textId="02A5E64C" w:rsidR="00B5085E" w:rsidRPr="00C935A5" w:rsidRDefault="00B5085E" w:rsidP="00B5085E">
            <w:pPr>
              <w:spacing w:before="40" w:after="20"/>
              <w:jc w:val="right"/>
              <w:rPr>
                <w:rFonts w:cs="Arial"/>
                <w:sz w:val="18"/>
                <w:szCs w:val="18"/>
              </w:rPr>
            </w:pPr>
            <w:r w:rsidRPr="00B5085E">
              <w:rPr>
                <w:rFonts w:cs="Arial"/>
                <w:sz w:val="18"/>
                <w:szCs w:val="18"/>
              </w:rPr>
              <w:t>4,898,463</w:t>
            </w:r>
          </w:p>
        </w:tc>
        <w:tc>
          <w:tcPr>
            <w:tcW w:w="1361" w:type="dxa"/>
            <w:tcBorders>
              <w:top w:val="nil"/>
              <w:left w:val="nil"/>
              <w:bottom w:val="nil"/>
              <w:right w:val="nil"/>
            </w:tcBorders>
            <w:vAlign w:val="bottom"/>
          </w:tcPr>
          <w:p w14:paraId="11FC1D21" w14:textId="31809DF8" w:rsidR="00B5085E" w:rsidRPr="00C935A5" w:rsidRDefault="00B5085E" w:rsidP="00B5085E">
            <w:pPr>
              <w:spacing w:before="40" w:after="20"/>
              <w:jc w:val="right"/>
              <w:rPr>
                <w:rFonts w:cs="Arial"/>
                <w:sz w:val="18"/>
                <w:szCs w:val="18"/>
              </w:rPr>
            </w:pPr>
            <w:r w:rsidRPr="00B5085E">
              <w:rPr>
                <w:rFonts w:cs="Arial"/>
                <w:sz w:val="18"/>
                <w:szCs w:val="18"/>
              </w:rPr>
              <w:t>271,205</w:t>
            </w:r>
          </w:p>
        </w:tc>
        <w:tc>
          <w:tcPr>
            <w:tcW w:w="1361" w:type="dxa"/>
            <w:tcBorders>
              <w:top w:val="nil"/>
              <w:left w:val="nil"/>
              <w:bottom w:val="nil"/>
              <w:right w:val="nil"/>
            </w:tcBorders>
            <w:shd w:val="clear" w:color="auto" w:fill="auto"/>
            <w:vAlign w:val="bottom"/>
          </w:tcPr>
          <w:p w14:paraId="0FF629D2" w14:textId="2E38FAF4" w:rsidR="00B5085E" w:rsidRPr="00B5085E" w:rsidRDefault="00B5085E" w:rsidP="00B5085E">
            <w:pPr>
              <w:spacing w:before="40" w:after="20"/>
              <w:jc w:val="right"/>
              <w:rPr>
                <w:rFonts w:cs="Arial"/>
                <w:b/>
                <w:bCs/>
                <w:sz w:val="18"/>
                <w:szCs w:val="18"/>
              </w:rPr>
            </w:pPr>
            <w:r w:rsidRPr="00B5085E">
              <w:rPr>
                <w:rFonts w:cs="Arial"/>
                <w:b/>
                <w:bCs/>
                <w:sz w:val="18"/>
                <w:szCs w:val="18"/>
              </w:rPr>
              <w:t>12,977,887</w:t>
            </w:r>
          </w:p>
        </w:tc>
      </w:tr>
      <w:tr w:rsidR="00B5085E" w:rsidRPr="00B5085E" w14:paraId="215800C8"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7283E16" w14:textId="77777777" w:rsidR="00B5085E" w:rsidRPr="00C935A5" w:rsidRDefault="00B5085E" w:rsidP="00B5085E">
            <w:pPr>
              <w:spacing w:before="40" w:after="40"/>
              <w:rPr>
                <w:rFonts w:cs="Arial"/>
                <w:sz w:val="18"/>
                <w:szCs w:val="18"/>
              </w:rPr>
            </w:pPr>
            <w:r w:rsidRPr="00C935A5">
              <w:rPr>
                <w:rFonts w:cs="Arial"/>
                <w:sz w:val="18"/>
                <w:szCs w:val="18"/>
              </w:rPr>
              <w:t>Banyule C</w:t>
            </w:r>
          </w:p>
        </w:tc>
        <w:tc>
          <w:tcPr>
            <w:tcW w:w="1361" w:type="dxa"/>
            <w:tcBorders>
              <w:top w:val="nil"/>
              <w:left w:val="single" w:sz="18" w:space="0" w:color="0070C0"/>
              <w:bottom w:val="nil"/>
              <w:right w:val="nil"/>
            </w:tcBorders>
            <w:shd w:val="clear" w:color="auto" w:fill="auto"/>
            <w:vAlign w:val="bottom"/>
          </w:tcPr>
          <w:p w14:paraId="0DE2AF6E" w14:textId="5B003489" w:rsidR="00B5085E" w:rsidRPr="00C935A5" w:rsidRDefault="00B5085E" w:rsidP="00B5085E">
            <w:pPr>
              <w:spacing w:before="40" w:after="20"/>
              <w:jc w:val="right"/>
              <w:rPr>
                <w:rFonts w:cs="Arial"/>
                <w:sz w:val="18"/>
                <w:szCs w:val="18"/>
              </w:rPr>
            </w:pPr>
            <w:r w:rsidRPr="00B5085E">
              <w:rPr>
                <w:rFonts w:cs="Arial"/>
                <w:sz w:val="18"/>
                <w:szCs w:val="18"/>
              </w:rPr>
              <w:t>820,147</w:t>
            </w:r>
          </w:p>
        </w:tc>
        <w:tc>
          <w:tcPr>
            <w:tcW w:w="1361" w:type="dxa"/>
            <w:tcBorders>
              <w:top w:val="nil"/>
              <w:left w:val="nil"/>
              <w:bottom w:val="nil"/>
              <w:right w:val="nil"/>
            </w:tcBorders>
            <w:shd w:val="clear" w:color="auto" w:fill="auto"/>
            <w:vAlign w:val="bottom"/>
          </w:tcPr>
          <w:p w14:paraId="4C70D5D8" w14:textId="31EC5A11" w:rsidR="00B5085E" w:rsidRPr="00C935A5" w:rsidRDefault="00B5085E" w:rsidP="00B5085E">
            <w:pPr>
              <w:spacing w:before="40" w:after="20"/>
              <w:jc w:val="right"/>
              <w:rPr>
                <w:rFonts w:cs="Arial"/>
                <w:sz w:val="18"/>
                <w:szCs w:val="18"/>
              </w:rPr>
            </w:pPr>
            <w:r w:rsidRPr="00B5085E">
              <w:rPr>
                <w:rFonts w:cs="Arial"/>
                <w:sz w:val="18"/>
                <w:szCs w:val="18"/>
              </w:rPr>
              <w:t>150,655</w:t>
            </w:r>
          </w:p>
        </w:tc>
        <w:tc>
          <w:tcPr>
            <w:tcW w:w="1361" w:type="dxa"/>
            <w:tcBorders>
              <w:top w:val="nil"/>
              <w:left w:val="nil"/>
              <w:bottom w:val="nil"/>
              <w:right w:val="nil"/>
            </w:tcBorders>
            <w:vAlign w:val="bottom"/>
          </w:tcPr>
          <w:p w14:paraId="1FC892DE" w14:textId="53480009" w:rsidR="00B5085E" w:rsidRPr="00C935A5" w:rsidRDefault="00B5085E" w:rsidP="00B5085E">
            <w:pPr>
              <w:spacing w:before="40" w:after="20"/>
              <w:jc w:val="right"/>
              <w:rPr>
                <w:rFonts w:cs="Arial"/>
                <w:sz w:val="18"/>
                <w:szCs w:val="18"/>
              </w:rPr>
            </w:pPr>
            <w:r w:rsidRPr="00B5085E">
              <w:rPr>
                <w:rFonts w:cs="Arial"/>
                <w:sz w:val="18"/>
                <w:szCs w:val="18"/>
              </w:rPr>
              <w:t>4,937,602</w:t>
            </w:r>
          </w:p>
        </w:tc>
        <w:tc>
          <w:tcPr>
            <w:tcW w:w="1361" w:type="dxa"/>
            <w:tcBorders>
              <w:top w:val="nil"/>
              <w:left w:val="nil"/>
              <w:bottom w:val="nil"/>
              <w:right w:val="nil"/>
            </w:tcBorders>
            <w:vAlign w:val="bottom"/>
          </w:tcPr>
          <w:p w14:paraId="6CB7087E" w14:textId="0C364C83" w:rsidR="00B5085E" w:rsidRPr="00C935A5" w:rsidRDefault="00B5085E" w:rsidP="00B5085E">
            <w:pPr>
              <w:spacing w:before="40" w:after="20"/>
              <w:jc w:val="right"/>
              <w:rPr>
                <w:rFonts w:cs="Arial"/>
                <w:sz w:val="18"/>
                <w:szCs w:val="18"/>
              </w:rPr>
            </w:pPr>
            <w:r w:rsidRPr="00B5085E">
              <w:rPr>
                <w:rFonts w:cs="Arial"/>
                <w:sz w:val="18"/>
                <w:szCs w:val="18"/>
              </w:rPr>
              <w:t>310,032</w:t>
            </w:r>
          </w:p>
        </w:tc>
        <w:tc>
          <w:tcPr>
            <w:tcW w:w="1361" w:type="dxa"/>
            <w:tcBorders>
              <w:top w:val="nil"/>
              <w:left w:val="nil"/>
              <w:bottom w:val="nil"/>
              <w:right w:val="nil"/>
            </w:tcBorders>
            <w:shd w:val="clear" w:color="auto" w:fill="auto"/>
            <w:vAlign w:val="bottom"/>
          </w:tcPr>
          <w:p w14:paraId="44CDAC4E" w14:textId="1A21FF01" w:rsidR="00B5085E" w:rsidRPr="00B5085E" w:rsidRDefault="00B5085E" w:rsidP="00B5085E">
            <w:pPr>
              <w:spacing w:before="40" w:after="20"/>
              <w:jc w:val="right"/>
              <w:rPr>
                <w:rFonts w:cs="Arial"/>
                <w:b/>
                <w:bCs/>
                <w:sz w:val="18"/>
                <w:szCs w:val="18"/>
              </w:rPr>
            </w:pPr>
            <w:r w:rsidRPr="00B5085E">
              <w:rPr>
                <w:rFonts w:cs="Arial"/>
                <w:b/>
                <w:bCs/>
                <w:sz w:val="18"/>
                <w:szCs w:val="18"/>
              </w:rPr>
              <w:t>14,432,034</w:t>
            </w:r>
          </w:p>
        </w:tc>
      </w:tr>
      <w:tr w:rsidR="00B5085E" w:rsidRPr="00B5085E" w14:paraId="6F2DAF5F"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822C755" w14:textId="77777777" w:rsidR="00B5085E" w:rsidRPr="00C935A5" w:rsidRDefault="00B5085E" w:rsidP="00B5085E">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0070C0"/>
              <w:bottom w:val="nil"/>
              <w:right w:val="nil"/>
            </w:tcBorders>
            <w:shd w:val="clear" w:color="auto" w:fill="auto"/>
            <w:vAlign w:val="bottom"/>
          </w:tcPr>
          <w:p w14:paraId="7945D713" w14:textId="254092CC" w:rsidR="00B5085E" w:rsidRPr="00C935A5" w:rsidRDefault="00B5085E" w:rsidP="00B5085E">
            <w:pPr>
              <w:spacing w:before="40" w:after="20"/>
              <w:jc w:val="right"/>
              <w:rPr>
                <w:rFonts w:cs="Arial"/>
                <w:sz w:val="18"/>
                <w:szCs w:val="18"/>
              </w:rPr>
            </w:pPr>
            <w:r w:rsidRPr="00B5085E">
              <w:rPr>
                <w:rFonts w:cs="Arial"/>
                <w:sz w:val="18"/>
                <w:szCs w:val="18"/>
              </w:rPr>
              <w:t>244,486</w:t>
            </w:r>
          </w:p>
        </w:tc>
        <w:tc>
          <w:tcPr>
            <w:tcW w:w="1361" w:type="dxa"/>
            <w:tcBorders>
              <w:top w:val="nil"/>
              <w:left w:val="nil"/>
              <w:bottom w:val="nil"/>
              <w:right w:val="nil"/>
            </w:tcBorders>
            <w:shd w:val="clear" w:color="auto" w:fill="auto"/>
            <w:vAlign w:val="bottom"/>
          </w:tcPr>
          <w:p w14:paraId="0758F3E2" w14:textId="394C4FE3" w:rsidR="00B5085E" w:rsidRPr="00C935A5" w:rsidRDefault="00B5085E" w:rsidP="00B5085E">
            <w:pPr>
              <w:spacing w:before="40" w:after="20"/>
              <w:jc w:val="right"/>
              <w:rPr>
                <w:rFonts w:cs="Arial"/>
                <w:sz w:val="18"/>
                <w:szCs w:val="18"/>
              </w:rPr>
            </w:pPr>
            <w:r w:rsidRPr="00B5085E">
              <w:rPr>
                <w:rFonts w:cs="Arial"/>
                <w:sz w:val="18"/>
                <w:szCs w:val="18"/>
              </w:rPr>
              <w:t>45,207</w:t>
            </w:r>
          </w:p>
        </w:tc>
        <w:tc>
          <w:tcPr>
            <w:tcW w:w="1361" w:type="dxa"/>
            <w:tcBorders>
              <w:top w:val="nil"/>
              <w:left w:val="nil"/>
              <w:bottom w:val="nil"/>
              <w:right w:val="nil"/>
            </w:tcBorders>
            <w:vAlign w:val="bottom"/>
          </w:tcPr>
          <w:p w14:paraId="7A90E1DD" w14:textId="3FA17EA6" w:rsidR="00B5085E" w:rsidRPr="00C935A5" w:rsidRDefault="00B5085E" w:rsidP="00B5085E">
            <w:pPr>
              <w:spacing w:before="40" w:after="20"/>
              <w:jc w:val="right"/>
              <w:rPr>
                <w:rFonts w:cs="Arial"/>
                <w:sz w:val="18"/>
                <w:szCs w:val="18"/>
              </w:rPr>
            </w:pPr>
            <w:r w:rsidRPr="00B5085E">
              <w:rPr>
                <w:rFonts w:cs="Arial"/>
                <w:sz w:val="18"/>
                <w:szCs w:val="18"/>
              </w:rPr>
              <w:t>2,147,063</w:t>
            </w:r>
          </w:p>
        </w:tc>
        <w:tc>
          <w:tcPr>
            <w:tcW w:w="1361" w:type="dxa"/>
            <w:tcBorders>
              <w:top w:val="nil"/>
              <w:left w:val="nil"/>
              <w:bottom w:val="nil"/>
              <w:right w:val="nil"/>
            </w:tcBorders>
            <w:vAlign w:val="bottom"/>
          </w:tcPr>
          <w:p w14:paraId="2335E767" w14:textId="31846F36" w:rsidR="00B5085E" w:rsidRPr="00C935A5" w:rsidRDefault="00B5085E" w:rsidP="00B5085E">
            <w:pPr>
              <w:spacing w:before="40" w:after="20"/>
              <w:jc w:val="right"/>
              <w:rPr>
                <w:rFonts w:cs="Arial"/>
                <w:sz w:val="18"/>
                <w:szCs w:val="18"/>
              </w:rPr>
            </w:pPr>
            <w:r w:rsidRPr="00B5085E">
              <w:rPr>
                <w:rFonts w:cs="Arial"/>
                <w:sz w:val="18"/>
                <w:szCs w:val="18"/>
              </w:rPr>
              <w:t>93,031</w:t>
            </w:r>
          </w:p>
        </w:tc>
        <w:tc>
          <w:tcPr>
            <w:tcW w:w="1361" w:type="dxa"/>
            <w:tcBorders>
              <w:top w:val="nil"/>
              <w:left w:val="nil"/>
              <w:bottom w:val="nil"/>
              <w:right w:val="nil"/>
            </w:tcBorders>
            <w:shd w:val="clear" w:color="auto" w:fill="auto"/>
            <w:vAlign w:val="bottom"/>
          </w:tcPr>
          <w:p w14:paraId="65FB27AB" w14:textId="40AB3A57" w:rsidR="00B5085E" w:rsidRPr="00B5085E" w:rsidRDefault="00B5085E" w:rsidP="00B5085E">
            <w:pPr>
              <w:spacing w:before="40" w:after="20"/>
              <w:jc w:val="right"/>
              <w:rPr>
                <w:rFonts w:cs="Arial"/>
                <w:b/>
                <w:bCs/>
                <w:sz w:val="18"/>
                <w:szCs w:val="18"/>
              </w:rPr>
            </w:pPr>
            <w:r w:rsidRPr="00B5085E">
              <w:rPr>
                <w:rFonts w:cs="Arial"/>
                <w:b/>
                <w:bCs/>
                <w:sz w:val="18"/>
                <w:szCs w:val="18"/>
              </w:rPr>
              <w:t>5,391,706</w:t>
            </w:r>
          </w:p>
        </w:tc>
      </w:tr>
      <w:tr w:rsidR="00B5085E" w:rsidRPr="00B5085E" w14:paraId="67C91090"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6ADD110" w14:textId="77777777" w:rsidR="00B5085E" w:rsidRPr="00C935A5" w:rsidRDefault="00B5085E" w:rsidP="00B5085E">
            <w:pPr>
              <w:spacing w:before="40" w:after="40"/>
              <w:rPr>
                <w:rFonts w:cs="Arial"/>
                <w:sz w:val="18"/>
                <w:szCs w:val="18"/>
              </w:rPr>
            </w:pPr>
            <w:r w:rsidRPr="00C935A5">
              <w:rPr>
                <w:rFonts w:cs="Arial"/>
                <w:sz w:val="18"/>
                <w:szCs w:val="18"/>
              </w:rPr>
              <w:t>Baw Baw S</w:t>
            </w:r>
          </w:p>
        </w:tc>
        <w:tc>
          <w:tcPr>
            <w:tcW w:w="1361" w:type="dxa"/>
            <w:tcBorders>
              <w:top w:val="nil"/>
              <w:left w:val="single" w:sz="18" w:space="0" w:color="0070C0"/>
              <w:bottom w:val="nil"/>
              <w:right w:val="nil"/>
            </w:tcBorders>
            <w:shd w:val="clear" w:color="auto" w:fill="auto"/>
            <w:vAlign w:val="bottom"/>
          </w:tcPr>
          <w:p w14:paraId="153A2EE7" w14:textId="03E9FFA4" w:rsidR="00B5085E" w:rsidRPr="00C935A5" w:rsidRDefault="00B5085E" w:rsidP="00B5085E">
            <w:pPr>
              <w:spacing w:before="40" w:after="20"/>
              <w:jc w:val="right"/>
              <w:rPr>
                <w:rFonts w:cs="Arial"/>
                <w:sz w:val="18"/>
                <w:szCs w:val="18"/>
              </w:rPr>
            </w:pPr>
            <w:r w:rsidRPr="00B5085E">
              <w:rPr>
                <w:rFonts w:cs="Arial"/>
                <w:sz w:val="18"/>
                <w:szCs w:val="18"/>
              </w:rPr>
              <w:t>357,176</w:t>
            </w:r>
          </w:p>
        </w:tc>
        <w:tc>
          <w:tcPr>
            <w:tcW w:w="1361" w:type="dxa"/>
            <w:tcBorders>
              <w:top w:val="nil"/>
              <w:left w:val="nil"/>
              <w:bottom w:val="nil"/>
              <w:right w:val="nil"/>
            </w:tcBorders>
            <w:shd w:val="clear" w:color="auto" w:fill="auto"/>
            <w:vAlign w:val="bottom"/>
          </w:tcPr>
          <w:p w14:paraId="74261075" w14:textId="4300D67F" w:rsidR="00B5085E" w:rsidRPr="00C935A5" w:rsidRDefault="00B5085E" w:rsidP="00B5085E">
            <w:pPr>
              <w:spacing w:before="40" w:after="20"/>
              <w:jc w:val="right"/>
              <w:rPr>
                <w:rFonts w:cs="Arial"/>
                <w:sz w:val="18"/>
                <w:szCs w:val="18"/>
              </w:rPr>
            </w:pPr>
            <w:r w:rsidRPr="00B5085E">
              <w:rPr>
                <w:rFonts w:cs="Arial"/>
                <w:sz w:val="18"/>
                <w:szCs w:val="18"/>
              </w:rPr>
              <w:t>65,987</w:t>
            </w:r>
          </w:p>
        </w:tc>
        <w:tc>
          <w:tcPr>
            <w:tcW w:w="1361" w:type="dxa"/>
            <w:tcBorders>
              <w:top w:val="nil"/>
              <w:left w:val="nil"/>
              <w:bottom w:val="nil"/>
              <w:right w:val="nil"/>
            </w:tcBorders>
            <w:vAlign w:val="bottom"/>
          </w:tcPr>
          <w:p w14:paraId="73524FB6" w14:textId="1231AE84" w:rsidR="00B5085E" w:rsidRPr="00C935A5" w:rsidRDefault="00B5085E" w:rsidP="00B5085E">
            <w:pPr>
              <w:spacing w:before="40" w:after="20"/>
              <w:jc w:val="right"/>
              <w:rPr>
                <w:rFonts w:cs="Arial"/>
                <w:sz w:val="18"/>
                <w:szCs w:val="18"/>
              </w:rPr>
            </w:pPr>
            <w:r w:rsidRPr="00B5085E">
              <w:rPr>
                <w:rFonts w:cs="Arial"/>
                <w:sz w:val="18"/>
                <w:szCs w:val="18"/>
              </w:rPr>
              <w:t>2,371,411</w:t>
            </w:r>
          </w:p>
        </w:tc>
        <w:tc>
          <w:tcPr>
            <w:tcW w:w="1361" w:type="dxa"/>
            <w:tcBorders>
              <w:top w:val="nil"/>
              <w:left w:val="nil"/>
              <w:bottom w:val="nil"/>
              <w:right w:val="nil"/>
            </w:tcBorders>
            <w:vAlign w:val="bottom"/>
          </w:tcPr>
          <w:p w14:paraId="37C8F905" w14:textId="1700B268" w:rsidR="00B5085E" w:rsidRPr="00C935A5" w:rsidRDefault="00B5085E" w:rsidP="00B5085E">
            <w:pPr>
              <w:spacing w:before="40" w:after="20"/>
              <w:jc w:val="right"/>
              <w:rPr>
                <w:rFonts w:cs="Arial"/>
                <w:sz w:val="18"/>
                <w:szCs w:val="18"/>
              </w:rPr>
            </w:pPr>
            <w:r w:rsidRPr="00B5085E">
              <w:rPr>
                <w:rFonts w:cs="Arial"/>
                <w:sz w:val="18"/>
                <w:szCs w:val="18"/>
              </w:rPr>
              <w:t>135,795</w:t>
            </w:r>
          </w:p>
        </w:tc>
        <w:tc>
          <w:tcPr>
            <w:tcW w:w="1361" w:type="dxa"/>
            <w:tcBorders>
              <w:top w:val="nil"/>
              <w:left w:val="nil"/>
              <w:bottom w:val="nil"/>
              <w:right w:val="nil"/>
            </w:tcBorders>
            <w:shd w:val="clear" w:color="auto" w:fill="auto"/>
            <w:vAlign w:val="bottom"/>
          </w:tcPr>
          <w:p w14:paraId="3406110E" w14:textId="10C8F8F4" w:rsidR="00B5085E" w:rsidRPr="00B5085E" w:rsidRDefault="00B5085E" w:rsidP="00B5085E">
            <w:pPr>
              <w:spacing w:before="40" w:after="20"/>
              <w:jc w:val="right"/>
              <w:rPr>
                <w:rFonts w:cs="Arial"/>
                <w:b/>
                <w:bCs/>
                <w:sz w:val="18"/>
                <w:szCs w:val="18"/>
              </w:rPr>
            </w:pPr>
            <w:r w:rsidRPr="00B5085E">
              <w:rPr>
                <w:rFonts w:cs="Arial"/>
                <w:b/>
                <w:bCs/>
                <w:sz w:val="18"/>
                <w:szCs w:val="18"/>
              </w:rPr>
              <w:t>6,429,835</w:t>
            </w:r>
          </w:p>
        </w:tc>
      </w:tr>
      <w:tr w:rsidR="00B5085E" w:rsidRPr="00B5085E" w14:paraId="4188C5D0"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78D5348" w14:textId="77777777" w:rsidR="00B5085E" w:rsidRPr="00C935A5" w:rsidRDefault="00B5085E" w:rsidP="00B5085E">
            <w:pPr>
              <w:spacing w:before="40" w:after="40"/>
              <w:rPr>
                <w:rFonts w:cs="Arial"/>
                <w:sz w:val="18"/>
                <w:szCs w:val="18"/>
              </w:rPr>
            </w:pPr>
            <w:r w:rsidRPr="00C935A5">
              <w:rPr>
                <w:rFonts w:cs="Arial"/>
                <w:sz w:val="18"/>
                <w:szCs w:val="18"/>
              </w:rPr>
              <w:t>Bayside C</w:t>
            </w:r>
          </w:p>
        </w:tc>
        <w:tc>
          <w:tcPr>
            <w:tcW w:w="1361" w:type="dxa"/>
            <w:tcBorders>
              <w:top w:val="nil"/>
              <w:left w:val="single" w:sz="18" w:space="0" w:color="0070C0"/>
              <w:bottom w:val="nil"/>
              <w:right w:val="nil"/>
            </w:tcBorders>
            <w:shd w:val="clear" w:color="auto" w:fill="auto"/>
            <w:vAlign w:val="bottom"/>
          </w:tcPr>
          <w:p w14:paraId="73C0CB5E" w14:textId="090372D3" w:rsidR="00B5085E" w:rsidRPr="00C935A5" w:rsidRDefault="00B5085E" w:rsidP="00B5085E">
            <w:pPr>
              <w:spacing w:before="40" w:after="20"/>
              <w:jc w:val="right"/>
              <w:rPr>
                <w:rFonts w:cs="Arial"/>
                <w:sz w:val="18"/>
                <w:szCs w:val="18"/>
              </w:rPr>
            </w:pPr>
            <w:r w:rsidRPr="00B5085E">
              <w:rPr>
                <w:rFonts w:cs="Arial"/>
                <w:sz w:val="18"/>
                <w:szCs w:val="18"/>
              </w:rPr>
              <w:t>666,088</w:t>
            </w:r>
          </w:p>
        </w:tc>
        <w:tc>
          <w:tcPr>
            <w:tcW w:w="1361" w:type="dxa"/>
            <w:tcBorders>
              <w:top w:val="nil"/>
              <w:left w:val="nil"/>
              <w:bottom w:val="nil"/>
              <w:right w:val="nil"/>
            </w:tcBorders>
            <w:shd w:val="clear" w:color="auto" w:fill="auto"/>
            <w:vAlign w:val="bottom"/>
          </w:tcPr>
          <w:p w14:paraId="4646C9A9" w14:textId="6458B562" w:rsidR="00B5085E" w:rsidRPr="00C935A5" w:rsidRDefault="00B5085E" w:rsidP="00B5085E">
            <w:pPr>
              <w:spacing w:before="40" w:after="20"/>
              <w:jc w:val="right"/>
              <w:rPr>
                <w:rFonts w:cs="Arial"/>
                <w:sz w:val="18"/>
                <w:szCs w:val="18"/>
              </w:rPr>
            </w:pPr>
            <w:r w:rsidRPr="00B5085E">
              <w:rPr>
                <w:rFonts w:cs="Arial"/>
                <w:sz w:val="18"/>
                <w:szCs w:val="18"/>
              </w:rPr>
              <w:t>122,935</w:t>
            </w:r>
          </w:p>
        </w:tc>
        <w:tc>
          <w:tcPr>
            <w:tcW w:w="1361" w:type="dxa"/>
            <w:tcBorders>
              <w:top w:val="nil"/>
              <w:left w:val="nil"/>
              <w:bottom w:val="nil"/>
              <w:right w:val="nil"/>
            </w:tcBorders>
            <w:vAlign w:val="bottom"/>
          </w:tcPr>
          <w:p w14:paraId="24B3439E" w14:textId="3A335B4D" w:rsidR="00B5085E" w:rsidRPr="00C935A5" w:rsidRDefault="00B5085E" w:rsidP="00B5085E">
            <w:pPr>
              <w:spacing w:before="40" w:after="20"/>
              <w:jc w:val="right"/>
              <w:rPr>
                <w:rFonts w:cs="Arial"/>
                <w:sz w:val="18"/>
                <w:szCs w:val="18"/>
              </w:rPr>
            </w:pPr>
            <w:r w:rsidRPr="00B5085E">
              <w:rPr>
                <w:rFonts w:cs="Arial"/>
                <w:sz w:val="18"/>
                <w:szCs w:val="18"/>
              </w:rPr>
              <w:t>4,387,788</w:t>
            </w:r>
          </w:p>
        </w:tc>
        <w:tc>
          <w:tcPr>
            <w:tcW w:w="1361" w:type="dxa"/>
            <w:tcBorders>
              <w:top w:val="nil"/>
              <w:left w:val="nil"/>
              <w:bottom w:val="nil"/>
              <w:right w:val="nil"/>
            </w:tcBorders>
            <w:vAlign w:val="bottom"/>
          </w:tcPr>
          <w:p w14:paraId="0C35DB78" w14:textId="5F42659F" w:rsidR="00B5085E" w:rsidRPr="00C935A5" w:rsidRDefault="00B5085E" w:rsidP="00B5085E">
            <w:pPr>
              <w:spacing w:before="40" w:after="20"/>
              <w:jc w:val="right"/>
              <w:rPr>
                <w:rFonts w:cs="Arial"/>
                <w:sz w:val="18"/>
                <w:szCs w:val="18"/>
              </w:rPr>
            </w:pPr>
            <w:r w:rsidRPr="00B5085E">
              <w:rPr>
                <w:rFonts w:cs="Arial"/>
                <w:sz w:val="18"/>
                <w:szCs w:val="18"/>
              </w:rPr>
              <w:t>252,987</w:t>
            </w:r>
          </w:p>
        </w:tc>
        <w:tc>
          <w:tcPr>
            <w:tcW w:w="1361" w:type="dxa"/>
            <w:tcBorders>
              <w:top w:val="nil"/>
              <w:left w:val="nil"/>
              <w:bottom w:val="nil"/>
              <w:right w:val="nil"/>
            </w:tcBorders>
            <w:shd w:val="clear" w:color="auto" w:fill="auto"/>
            <w:vAlign w:val="bottom"/>
          </w:tcPr>
          <w:p w14:paraId="0931409F" w14:textId="11417E00" w:rsidR="00B5085E" w:rsidRPr="00B5085E" w:rsidRDefault="00B5085E" w:rsidP="00B5085E">
            <w:pPr>
              <w:spacing w:before="40" w:after="20"/>
              <w:jc w:val="right"/>
              <w:rPr>
                <w:rFonts w:cs="Arial"/>
                <w:b/>
                <w:bCs/>
                <w:sz w:val="18"/>
                <w:szCs w:val="18"/>
              </w:rPr>
            </w:pPr>
            <w:r w:rsidRPr="00B5085E">
              <w:rPr>
                <w:rFonts w:cs="Arial"/>
                <w:b/>
                <w:bCs/>
                <w:sz w:val="18"/>
                <w:szCs w:val="18"/>
              </w:rPr>
              <w:t>12,477,615</w:t>
            </w:r>
          </w:p>
        </w:tc>
      </w:tr>
      <w:tr w:rsidR="00B5085E" w:rsidRPr="00B5085E" w14:paraId="4446D313" w14:textId="77777777" w:rsidTr="00CC7DEF">
        <w:trPr>
          <w:trHeight w:val="240"/>
        </w:trPr>
        <w:tc>
          <w:tcPr>
            <w:tcW w:w="2268" w:type="dxa"/>
            <w:tcBorders>
              <w:top w:val="nil"/>
              <w:left w:val="nil"/>
              <w:bottom w:val="nil"/>
              <w:right w:val="single" w:sz="18" w:space="0" w:color="0070C0"/>
            </w:tcBorders>
            <w:shd w:val="clear" w:color="auto" w:fill="auto"/>
            <w:vAlign w:val="center"/>
          </w:tcPr>
          <w:p w14:paraId="3719A34A" w14:textId="77777777" w:rsidR="00B5085E" w:rsidRPr="00C935A5" w:rsidRDefault="00B5085E" w:rsidP="00B5085E">
            <w:pPr>
              <w:spacing w:before="40" w:after="40"/>
              <w:rPr>
                <w:rFonts w:cs="Arial"/>
                <w:sz w:val="18"/>
                <w:szCs w:val="18"/>
              </w:rPr>
            </w:pPr>
            <w:r w:rsidRPr="00C935A5">
              <w:rPr>
                <w:rFonts w:cs="Arial"/>
                <w:sz w:val="18"/>
                <w:szCs w:val="18"/>
              </w:rPr>
              <w:t>Benalla RC</w:t>
            </w:r>
          </w:p>
        </w:tc>
        <w:tc>
          <w:tcPr>
            <w:tcW w:w="1361" w:type="dxa"/>
            <w:tcBorders>
              <w:top w:val="nil"/>
              <w:left w:val="single" w:sz="18" w:space="0" w:color="0070C0"/>
              <w:bottom w:val="nil"/>
              <w:right w:val="nil"/>
            </w:tcBorders>
            <w:shd w:val="clear" w:color="auto" w:fill="auto"/>
            <w:vAlign w:val="bottom"/>
          </w:tcPr>
          <w:p w14:paraId="6D9A28D8" w14:textId="188B756F" w:rsidR="00B5085E" w:rsidRPr="00C935A5" w:rsidRDefault="00B5085E" w:rsidP="00B5085E">
            <w:pPr>
              <w:spacing w:before="40" w:after="20"/>
              <w:jc w:val="right"/>
              <w:rPr>
                <w:rFonts w:cs="Arial"/>
                <w:sz w:val="18"/>
                <w:szCs w:val="18"/>
              </w:rPr>
            </w:pPr>
            <w:r w:rsidRPr="00B5085E">
              <w:rPr>
                <w:rFonts w:cs="Arial"/>
                <w:sz w:val="18"/>
                <w:szCs w:val="18"/>
              </w:rPr>
              <w:t>92,691</w:t>
            </w:r>
          </w:p>
        </w:tc>
        <w:tc>
          <w:tcPr>
            <w:tcW w:w="1361" w:type="dxa"/>
            <w:tcBorders>
              <w:top w:val="nil"/>
              <w:left w:val="nil"/>
              <w:bottom w:val="nil"/>
              <w:right w:val="nil"/>
            </w:tcBorders>
            <w:shd w:val="clear" w:color="auto" w:fill="auto"/>
            <w:vAlign w:val="bottom"/>
          </w:tcPr>
          <w:p w14:paraId="4E1DD3F0" w14:textId="3924D5FA" w:rsidR="00B5085E" w:rsidRPr="00C935A5" w:rsidRDefault="00B5085E" w:rsidP="00B5085E">
            <w:pPr>
              <w:spacing w:before="40" w:after="20"/>
              <w:jc w:val="right"/>
              <w:rPr>
                <w:rFonts w:cs="Arial"/>
                <w:sz w:val="18"/>
                <w:szCs w:val="18"/>
              </w:rPr>
            </w:pPr>
            <w:r w:rsidRPr="00B5085E">
              <w:rPr>
                <w:rFonts w:cs="Arial"/>
                <w:sz w:val="18"/>
                <w:szCs w:val="18"/>
              </w:rPr>
              <w:t>16,454</w:t>
            </w:r>
          </w:p>
        </w:tc>
        <w:tc>
          <w:tcPr>
            <w:tcW w:w="1361" w:type="dxa"/>
            <w:tcBorders>
              <w:top w:val="nil"/>
              <w:left w:val="nil"/>
              <w:bottom w:val="nil"/>
              <w:right w:val="nil"/>
            </w:tcBorders>
            <w:vAlign w:val="bottom"/>
          </w:tcPr>
          <w:p w14:paraId="6958868F" w14:textId="5531A991" w:rsidR="00B5085E" w:rsidRPr="00C935A5" w:rsidRDefault="00B5085E" w:rsidP="00B5085E">
            <w:pPr>
              <w:spacing w:before="40" w:after="20"/>
              <w:jc w:val="right"/>
              <w:rPr>
                <w:rFonts w:cs="Arial"/>
                <w:sz w:val="18"/>
                <w:szCs w:val="18"/>
              </w:rPr>
            </w:pPr>
            <w:r w:rsidRPr="00B5085E">
              <w:rPr>
                <w:rFonts w:cs="Arial"/>
                <w:sz w:val="18"/>
                <w:szCs w:val="18"/>
              </w:rPr>
              <w:t>581,812</w:t>
            </w:r>
          </w:p>
        </w:tc>
        <w:tc>
          <w:tcPr>
            <w:tcW w:w="1361" w:type="dxa"/>
            <w:tcBorders>
              <w:top w:val="nil"/>
              <w:left w:val="nil"/>
              <w:bottom w:val="nil"/>
              <w:right w:val="nil"/>
            </w:tcBorders>
            <w:vAlign w:val="bottom"/>
          </w:tcPr>
          <w:p w14:paraId="042F1D21" w14:textId="6D430008" w:rsidR="00B5085E" w:rsidRPr="00C935A5" w:rsidRDefault="00B5085E" w:rsidP="00B5085E">
            <w:pPr>
              <w:spacing w:before="40" w:after="20"/>
              <w:jc w:val="right"/>
              <w:rPr>
                <w:rFonts w:cs="Arial"/>
                <w:sz w:val="18"/>
                <w:szCs w:val="18"/>
              </w:rPr>
            </w:pPr>
            <w:r w:rsidRPr="00B5085E">
              <w:rPr>
                <w:rFonts w:cs="Arial"/>
                <w:sz w:val="18"/>
                <w:szCs w:val="18"/>
              </w:rPr>
              <w:t>33,860</w:t>
            </w:r>
          </w:p>
        </w:tc>
        <w:tc>
          <w:tcPr>
            <w:tcW w:w="1361" w:type="dxa"/>
            <w:tcBorders>
              <w:top w:val="nil"/>
              <w:left w:val="nil"/>
              <w:bottom w:val="nil"/>
              <w:right w:val="nil"/>
            </w:tcBorders>
            <w:shd w:val="clear" w:color="auto" w:fill="auto"/>
            <w:vAlign w:val="bottom"/>
          </w:tcPr>
          <w:p w14:paraId="1E7D3429" w14:textId="3E652360" w:rsidR="00B5085E" w:rsidRPr="00B5085E" w:rsidRDefault="00B5085E" w:rsidP="00B5085E">
            <w:pPr>
              <w:spacing w:before="40" w:after="20"/>
              <w:jc w:val="right"/>
              <w:rPr>
                <w:rFonts w:cs="Arial"/>
                <w:b/>
                <w:bCs/>
                <w:sz w:val="18"/>
                <w:szCs w:val="18"/>
              </w:rPr>
            </w:pPr>
            <w:r w:rsidRPr="00B5085E">
              <w:rPr>
                <w:rFonts w:cs="Arial"/>
                <w:b/>
                <w:bCs/>
                <w:sz w:val="18"/>
                <w:szCs w:val="18"/>
              </w:rPr>
              <w:t>1,660,425</w:t>
            </w:r>
          </w:p>
        </w:tc>
      </w:tr>
      <w:tr w:rsidR="00B5085E" w:rsidRPr="00B5085E" w14:paraId="05EC9DE7"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C1C52FF" w14:textId="77777777" w:rsidR="00B5085E" w:rsidRPr="00C935A5" w:rsidRDefault="00B5085E" w:rsidP="00B5085E">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0070C0"/>
              <w:bottom w:val="nil"/>
              <w:right w:val="nil"/>
            </w:tcBorders>
            <w:shd w:val="clear" w:color="auto" w:fill="auto"/>
            <w:vAlign w:val="bottom"/>
          </w:tcPr>
          <w:p w14:paraId="15A8EB56" w14:textId="490AE614" w:rsidR="00B5085E" w:rsidRPr="00C935A5" w:rsidRDefault="00B5085E" w:rsidP="00B5085E">
            <w:pPr>
              <w:spacing w:before="40" w:after="20"/>
              <w:jc w:val="right"/>
              <w:rPr>
                <w:rFonts w:cs="Arial"/>
                <w:sz w:val="18"/>
                <w:szCs w:val="18"/>
              </w:rPr>
            </w:pPr>
            <w:r w:rsidRPr="00B5085E">
              <w:rPr>
                <w:rFonts w:cs="Arial"/>
                <w:sz w:val="18"/>
                <w:szCs w:val="18"/>
              </w:rPr>
              <w:t>1,136,846</w:t>
            </w:r>
          </w:p>
        </w:tc>
        <w:tc>
          <w:tcPr>
            <w:tcW w:w="1361" w:type="dxa"/>
            <w:tcBorders>
              <w:top w:val="nil"/>
              <w:left w:val="nil"/>
              <w:bottom w:val="nil"/>
              <w:right w:val="nil"/>
            </w:tcBorders>
            <w:shd w:val="clear" w:color="auto" w:fill="auto"/>
            <w:vAlign w:val="bottom"/>
          </w:tcPr>
          <w:p w14:paraId="0C590EE6" w14:textId="42295CB1" w:rsidR="00B5085E" w:rsidRPr="00C935A5" w:rsidRDefault="00B5085E" w:rsidP="00B5085E">
            <w:pPr>
              <w:spacing w:before="40" w:after="20"/>
              <w:jc w:val="right"/>
              <w:rPr>
                <w:rFonts w:cs="Arial"/>
                <w:sz w:val="18"/>
                <w:szCs w:val="18"/>
              </w:rPr>
            </w:pPr>
            <w:r w:rsidRPr="00B5085E">
              <w:rPr>
                <w:rFonts w:cs="Arial"/>
                <w:sz w:val="18"/>
                <w:szCs w:val="18"/>
              </w:rPr>
              <w:t>205,666</w:t>
            </w:r>
          </w:p>
        </w:tc>
        <w:tc>
          <w:tcPr>
            <w:tcW w:w="1361" w:type="dxa"/>
            <w:tcBorders>
              <w:top w:val="nil"/>
              <w:left w:val="nil"/>
              <w:bottom w:val="nil"/>
              <w:right w:val="nil"/>
            </w:tcBorders>
            <w:vAlign w:val="bottom"/>
          </w:tcPr>
          <w:p w14:paraId="4F9D3A10" w14:textId="47D5BA75" w:rsidR="00B5085E" w:rsidRPr="00C935A5" w:rsidRDefault="00B5085E" w:rsidP="00B5085E">
            <w:pPr>
              <w:spacing w:before="40" w:after="20"/>
              <w:jc w:val="right"/>
              <w:rPr>
                <w:rFonts w:cs="Arial"/>
                <w:sz w:val="18"/>
                <w:szCs w:val="18"/>
              </w:rPr>
            </w:pPr>
            <w:r w:rsidRPr="00B5085E">
              <w:rPr>
                <w:rFonts w:cs="Arial"/>
                <w:sz w:val="18"/>
                <w:szCs w:val="18"/>
              </w:rPr>
              <w:t>7,478,576</w:t>
            </w:r>
          </w:p>
        </w:tc>
        <w:tc>
          <w:tcPr>
            <w:tcW w:w="1361" w:type="dxa"/>
            <w:tcBorders>
              <w:top w:val="nil"/>
              <w:left w:val="nil"/>
              <w:bottom w:val="nil"/>
              <w:right w:val="nil"/>
            </w:tcBorders>
            <w:vAlign w:val="bottom"/>
          </w:tcPr>
          <w:p w14:paraId="5DC94D9B" w14:textId="6D5EF145" w:rsidR="00B5085E" w:rsidRPr="00C935A5" w:rsidRDefault="00B5085E" w:rsidP="00B5085E">
            <w:pPr>
              <w:spacing w:before="40" w:after="20"/>
              <w:jc w:val="right"/>
              <w:rPr>
                <w:rFonts w:cs="Arial"/>
                <w:sz w:val="18"/>
                <w:szCs w:val="18"/>
              </w:rPr>
            </w:pPr>
            <w:r w:rsidRPr="00B5085E">
              <w:rPr>
                <w:rFonts w:cs="Arial"/>
                <w:sz w:val="18"/>
                <w:szCs w:val="18"/>
              </w:rPr>
              <w:t>423,239</w:t>
            </w:r>
          </w:p>
        </w:tc>
        <w:tc>
          <w:tcPr>
            <w:tcW w:w="1361" w:type="dxa"/>
            <w:tcBorders>
              <w:top w:val="nil"/>
              <w:left w:val="nil"/>
              <w:bottom w:val="nil"/>
              <w:right w:val="nil"/>
            </w:tcBorders>
            <w:shd w:val="clear" w:color="auto" w:fill="auto"/>
            <w:vAlign w:val="bottom"/>
          </w:tcPr>
          <w:p w14:paraId="0EB30C54" w14:textId="6E5ACAF1" w:rsidR="00B5085E" w:rsidRPr="00B5085E" w:rsidRDefault="00B5085E" w:rsidP="00B5085E">
            <w:pPr>
              <w:spacing w:before="40" w:after="20"/>
              <w:jc w:val="right"/>
              <w:rPr>
                <w:rFonts w:cs="Arial"/>
                <w:b/>
                <w:bCs/>
                <w:sz w:val="18"/>
                <w:szCs w:val="18"/>
              </w:rPr>
            </w:pPr>
            <w:r w:rsidRPr="00B5085E">
              <w:rPr>
                <w:rFonts w:cs="Arial"/>
                <w:b/>
                <w:bCs/>
                <w:sz w:val="18"/>
                <w:szCs w:val="18"/>
              </w:rPr>
              <w:t>20,945,009</w:t>
            </w:r>
          </w:p>
        </w:tc>
      </w:tr>
      <w:tr w:rsidR="00B5085E" w:rsidRPr="00B5085E" w14:paraId="5FFBF949"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17260E9" w14:textId="77777777" w:rsidR="00B5085E" w:rsidRPr="00C935A5" w:rsidRDefault="00B5085E" w:rsidP="00B5085E">
            <w:pPr>
              <w:spacing w:before="40" w:after="40"/>
              <w:rPr>
                <w:rFonts w:cs="Arial"/>
                <w:sz w:val="18"/>
                <w:szCs w:val="18"/>
              </w:rPr>
            </w:pPr>
            <w:r w:rsidRPr="00C935A5">
              <w:rPr>
                <w:rFonts w:cs="Arial"/>
                <w:sz w:val="18"/>
                <w:szCs w:val="18"/>
              </w:rPr>
              <w:t>Brimbank C</w:t>
            </w:r>
          </w:p>
        </w:tc>
        <w:tc>
          <w:tcPr>
            <w:tcW w:w="1361" w:type="dxa"/>
            <w:tcBorders>
              <w:top w:val="nil"/>
              <w:left w:val="single" w:sz="18" w:space="0" w:color="0070C0"/>
              <w:bottom w:val="nil"/>
              <w:right w:val="nil"/>
            </w:tcBorders>
            <w:shd w:val="clear" w:color="auto" w:fill="auto"/>
            <w:vAlign w:val="bottom"/>
          </w:tcPr>
          <w:p w14:paraId="7BFCBB1C" w14:textId="2C286887" w:rsidR="00B5085E" w:rsidRPr="00C935A5" w:rsidRDefault="00B5085E" w:rsidP="00B5085E">
            <w:pPr>
              <w:spacing w:before="40" w:after="20"/>
              <w:jc w:val="right"/>
              <w:rPr>
                <w:rFonts w:cs="Arial"/>
                <w:sz w:val="18"/>
                <w:szCs w:val="18"/>
              </w:rPr>
            </w:pPr>
            <w:r w:rsidRPr="00B5085E">
              <w:rPr>
                <w:rFonts w:cs="Arial"/>
                <w:sz w:val="18"/>
                <w:szCs w:val="18"/>
              </w:rPr>
              <w:t>1,434,871</w:t>
            </w:r>
          </w:p>
        </w:tc>
        <w:tc>
          <w:tcPr>
            <w:tcW w:w="1361" w:type="dxa"/>
            <w:tcBorders>
              <w:top w:val="nil"/>
              <w:left w:val="nil"/>
              <w:bottom w:val="nil"/>
              <w:right w:val="nil"/>
            </w:tcBorders>
            <w:shd w:val="clear" w:color="auto" w:fill="auto"/>
            <w:vAlign w:val="bottom"/>
          </w:tcPr>
          <w:p w14:paraId="29A313AA" w14:textId="253EC8F4" w:rsidR="00B5085E" w:rsidRPr="00C935A5" w:rsidRDefault="00B5085E" w:rsidP="00B5085E">
            <w:pPr>
              <w:spacing w:before="40" w:after="20"/>
              <w:jc w:val="right"/>
              <w:rPr>
                <w:rFonts w:cs="Arial"/>
                <w:sz w:val="18"/>
                <w:szCs w:val="18"/>
              </w:rPr>
            </w:pPr>
            <w:r w:rsidRPr="00B5085E">
              <w:rPr>
                <w:rFonts w:cs="Arial"/>
                <w:sz w:val="18"/>
                <w:szCs w:val="18"/>
              </w:rPr>
              <w:t>234,831</w:t>
            </w:r>
          </w:p>
        </w:tc>
        <w:tc>
          <w:tcPr>
            <w:tcW w:w="1361" w:type="dxa"/>
            <w:tcBorders>
              <w:top w:val="nil"/>
              <w:left w:val="nil"/>
              <w:bottom w:val="nil"/>
              <w:right w:val="nil"/>
            </w:tcBorders>
            <w:vAlign w:val="bottom"/>
          </w:tcPr>
          <w:p w14:paraId="70362936" w14:textId="74AFFE2C" w:rsidR="00B5085E" w:rsidRPr="00C935A5" w:rsidRDefault="00B5085E" w:rsidP="00B5085E">
            <w:pPr>
              <w:spacing w:before="40" w:after="20"/>
              <w:jc w:val="right"/>
              <w:rPr>
                <w:rFonts w:cs="Arial"/>
                <w:sz w:val="18"/>
                <w:szCs w:val="18"/>
              </w:rPr>
            </w:pPr>
            <w:r w:rsidRPr="00B5085E">
              <w:rPr>
                <w:rFonts w:cs="Arial"/>
                <w:sz w:val="18"/>
                <w:szCs w:val="18"/>
              </w:rPr>
              <w:t>7,137,949</w:t>
            </w:r>
          </w:p>
        </w:tc>
        <w:tc>
          <w:tcPr>
            <w:tcW w:w="1361" w:type="dxa"/>
            <w:tcBorders>
              <w:top w:val="nil"/>
              <w:left w:val="nil"/>
              <w:bottom w:val="nil"/>
              <w:right w:val="nil"/>
            </w:tcBorders>
            <w:vAlign w:val="bottom"/>
          </w:tcPr>
          <w:p w14:paraId="68D7EF41" w14:textId="1EB6CD68" w:rsidR="00B5085E" w:rsidRPr="00C935A5" w:rsidRDefault="00B5085E" w:rsidP="00B5085E">
            <w:pPr>
              <w:spacing w:before="40" w:after="20"/>
              <w:jc w:val="right"/>
              <w:rPr>
                <w:rFonts w:cs="Arial"/>
                <w:sz w:val="18"/>
                <w:szCs w:val="18"/>
              </w:rPr>
            </w:pPr>
            <w:r w:rsidRPr="00B5085E">
              <w:rPr>
                <w:rFonts w:cs="Arial"/>
                <w:sz w:val="18"/>
                <w:szCs w:val="18"/>
              </w:rPr>
              <w:t>483,258</w:t>
            </w:r>
          </w:p>
        </w:tc>
        <w:tc>
          <w:tcPr>
            <w:tcW w:w="1361" w:type="dxa"/>
            <w:tcBorders>
              <w:top w:val="nil"/>
              <w:left w:val="nil"/>
              <w:bottom w:val="nil"/>
              <w:right w:val="nil"/>
            </w:tcBorders>
            <w:shd w:val="clear" w:color="auto" w:fill="auto"/>
            <w:vAlign w:val="bottom"/>
          </w:tcPr>
          <w:p w14:paraId="3F028D85" w14:textId="65F2C627" w:rsidR="00B5085E" w:rsidRPr="00B5085E" w:rsidRDefault="00B5085E" w:rsidP="00B5085E">
            <w:pPr>
              <w:spacing w:before="40" w:after="20"/>
              <w:jc w:val="right"/>
              <w:rPr>
                <w:rFonts w:cs="Arial"/>
                <w:b/>
                <w:bCs/>
                <w:sz w:val="18"/>
                <w:szCs w:val="18"/>
              </w:rPr>
            </w:pPr>
            <w:r w:rsidRPr="00B5085E">
              <w:rPr>
                <w:rFonts w:cs="Arial"/>
                <w:b/>
                <w:bCs/>
                <w:sz w:val="18"/>
                <w:szCs w:val="18"/>
              </w:rPr>
              <w:t>20,833,710</w:t>
            </w:r>
          </w:p>
        </w:tc>
      </w:tr>
      <w:tr w:rsidR="00B5085E" w:rsidRPr="00B5085E" w14:paraId="3089B0C3"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0975AC8" w14:textId="77777777" w:rsidR="00B5085E" w:rsidRPr="00C935A5" w:rsidRDefault="00B5085E" w:rsidP="00B5085E">
            <w:pPr>
              <w:spacing w:before="40" w:after="40"/>
              <w:rPr>
                <w:rFonts w:cs="Arial"/>
                <w:sz w:val="18"/>
                <w:szCs w:val="18"/>
              </w:rPr>
            </w:pPr>
            <w:r w:rsidRPr="00C935A5">
              <w:rPr>
                <w:rFonts w:cs="Arial"/>
                <w:sz w:val="18"/>
                <w:szCs w:val="18"/>
              </w:rPr>
              <w:t>Buloke S</w:t>
            </w:r>
          </w:p>
        </w:tc>
        <w:tc>
          <w:tcPr>
            <w:tcW w:w="1361" w:type="dxa"/>
            <w:tcBorders>
              <w:top w:val="nil"/>
              <w:left w:val="single" w:sz="18" w:space="0" w:color="0070C0"/>
              <w:bottom w:val="nil"/>
              <w:right w:val="nil"/>
            </w:tcBorders>
            <w:shd w:val="clear" w:color="auto" w:fill="auto"/>
            <w:vAlign w:val="bottom"/>
          </w:tcPr>
          <w:p w14:paraId="29828EC3" w14:textId="2DA8A8ED" w:rsidR="00B5085E" w:rsidRPr="00C935A5" w:rsidRDefault="00B5085E" w:rsidP="00B5085E">
            <w:pPr>
              <w:spacing w:before="40" w:after="20"/>
              <w:jc w:val="right"/>
              <w:rPr>
                <w:rFonts w:cs="Arial"/>
                <w:sz w:val="18"/>
                <w:szCs w:val="18"/>
              </w:rPr>
            </w:pPr>
            <w:r w:rsidRPr="00B5085E">
              <w:rPr>
                <w:rFonts w:cs="Arial"/>
                <w:sz w:val="18"/>
                <w:szCs w:val="18"/>
              </w:rPr>
              <w:t>38,217</w:t>
            </w:r>
          </w:p>
        </w:tc>
        <w:tc>
          <w:tcPr>
            <w:tcW w:w="1361" w:type="dxa"/>
            <w:tcBorders>
              <w:top w:val="nil"/>
              <w:left w:val="nil"/>
              <w:bottom w:val="nil"/>
              <w:right w:val="nil"/>
            </w:tcBorders>
            <w:shd w:val="clear" w:color="auto" w:fill="auto"/>
            <w:vAlign w:val="bottom"/>
          </w:tcPr>
          <w:p w14:paraId="10AB9C18" w14:textId="3A654F02" w:rsidR="00B5085E" w:rsidRPr="00C935A5" w:rsidRDefault="00B5085E" w:rsidP="00B5085E">
            <w:pPr>
              <w:spacing w:before="40" w:after="20"/>
              <w:jc w:val="right"/>
              <w:rPr>
                <w:rFonts w:cs="Arial"/>
                <w:sz w:val="18"/>
                <w:szCs w:val="18"/>
              </w:rPr>
            </w:pPr>
            <w:r w:rsidRPr="00B5085E">
              <w:rPr>
                <w:rFonts w:cs="Arial"/>
                <w:sz w:val="18"/>
                <w:szCs w:val="18"/>
              </w:rPr>
              <w:t>7,069</w:t>
            </w:r>
          </w:p>
        </w:tc>
        <w:tc>
          <w:tcPr>
            <w:tcW w:w="1361" w:type="dxa"/>
            <w:tcBorders>
              <w:top w:val="nil"/>
              <w:left w:val="nil"/>
              <w:bottom w:val="nil"/>
              <w:right w:val="nil"/>
            </w:tcBorders>
            <w:vAlign w:val="bottom"/>
          </w:tcPr>
          <w:p w14:paraId="2290029D" w14:textId="5B94E16F" w:rsidR="00B5085E" w:rsidRPr="00C935A5" w:rsidRDefault="00B5085E" w:rsidP="00B5085E">
            <w:pPr>
              <w:spacing w:before="40" w:after="20"/>
              <w:jc w:val="right"/>
              <w:rPr>
                <w:rFonts w:cs="Arial"/>
                <w:sz w:val="18"/>
                <w:szCs w:val="18"/>
              </w:rPr>
            </w:pPr>
            <w:r w:rsidRPr="00B5085E">
              <w:rPr>
                <w:rFonts w:cs="Arial"/>
                <w:sz w:val="18"/>
                <w:szCs w:val="18"/>
              </w:rPr>
              <w:t>233,052</w:t>
            </w:r>
          </w:p>
        </w:tc>
        <w:tc>
          <w:tcPr>
            <w:tcW w:w="1361" w:type="dxa"/>
            <w:tcBorders>
              <w:top w:val="nil"/>
              <w:left w:val="nil"/>
              <w:bottom w:val="nil"/>
              <w:right w:val="nil"/>
            </w:tcBorders>
            <w:vAlign w:val="bottom"/>
          </w:tcPr>
          <w:p w14:paraId="09C0F5DD" w14:textId="799933C4" w:rsidR="00B5085E" w:rsidRPr="00C935A5" w:rsidRDefault="00B5085E" w:rsidP="00B5085E">
            <w:pPr>
              <w:spacing w:before="40" w:after="20"/>
              <w:jc w:val="right"/>
              <w:rPr>
                <w:rFonts w:cs="Arial"/>
                <w:sz w:val="18"/>
                <w:szCs w:val="18"/>
              </w:rPr>
            </w:pPr>
            <w:r w:rsidRPr="00B5085E">
              <w:rPr>
                <w:rFonts w:cs="Arial"/>
                <w:sz w:val="18"/>
                <w:szCs w:val="18"/>
              </w:rPr>
              <w:t>14,547</w:t>
            </w:r>
          </w:p>
        </w:tc>
        <w:tc>
          <w:tcPr>
            <w:tcW w:w="1361" w:type="dxa"/>
            <w:tcBorders>
              <w:top w:val="nil"/>
              <w:left w:val="nil"/>
              <w:bottom w:val="nil"/>
              <w:right w:val="nil"/>
            </w:tcBorders>
            <w:shd w:val="clear" w:color="auto" w:fill="auto"/>
            <w:vAlign w:val="bottom"/>
          </w:tcPr>
          <w:p w14:paraId="4AA4D4EF" w14:textId="0563DB3F" w:rsidR="00B5085E" w:rsidRPr="00B5085E" w:rsidRDefault="00B5085E" w:rsidP="00B5085E">
            <w:pPr>
              <w:spacing w:before="40" w:after="20"/>
              <w:jc w:val="right"/>
              <w:rPr>
                <w:rFonts w:cs="Arial"/>
                <w:b/>
                <w:bCs/>
                <w:sz w:val="18"/>
                <w:szCs w:val="18"/>
              </w:rPr>
            </w:pPr>
            <w:r w:rsidRPr="00B5085E">
              <w:rPr>
                <w:rFonts w:cs="Arial"/>
                <w:b/>
                <w:bCs/>
                <w:sz w:val="18"/>
                <w:szCs w:val="18"/>
              </w:rPr>
              <w:t>704,893</w:t>
            </w:r>
          </w:p>
        </w:tc>
      </w:tr>
      <w:tr w:rsidR="00B5085E" w:rsidRPr="00B5085E" w14:paraId="16DEA0F1"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D4EFDCF" w14:textId="77777777" w:rsidR="00B5085E" w:rsidRPr="00C935A5" w:rsidRDefault="00B5085E" w:rsidP="00B5085E">
            <w:pPr>
              <w:spacing w:before="40" w:after="40"/>
              <w:rPr>
                <w:rFonts w:cs="Arial"/>
                <w:sz w:val="18"/>
                <w:szCs w:val="18"/>
              </w:rPr>
            </w:pPr>
            <w:r w:rsidRPr="00C935A5">
              <w:rPr>
                <w:rFonts w:cs="Arial"/>
                <w:sz w:val="18"/>
                <w:szCs w:val="18"/>
              </w:rPr>
              <w:t>Campaspe S</w:t>
            </w:r>
          </w:p>
        </w:tc>
        <w:tc>
          <w:tcPr>
            <w:tcW w:w="1361" w:type="dxa"/>
            <w:tcBorders>
              <w:top w:val="nil"/>
              <w:left w:val="single" w:sz="18" w:space="0" w:color="0070C0"/>
              <w:bottom w:val="nil"/>
              <w:right w:val="nil"/>
            </w:tcBorders>
            <w:shd w:val="clear" w:color="auto" w:fill="auto"/>
            <w:vAlign w:val="bottom"/>
          </w:tcPr>
          <w:p w14:paraId="4A6BC74A" w14:textId="62DEA8DF" w:rsidR="00B5085E" w:rsidRPr="00C935A5" w:rsidRDefault="00B5085E" w:rsidP="00B5085E">
            <w:pPr>
              <w:spacing w:before="40" w:after="20"/>
              <w:jc w:val="right"/>
              <w:rPr>
                <w:rFonts w:cs="Arial"/>
                <w:sz w:val="18"/>
                <w:szCs w:val="18"/>
              </w:rPr>
            </w:pPr>
            <w:r w:rsidRPr="00B5085E">
              <w:rPr>
                <w:rFonts w:cs="Arial"/>
                <w:sz w:val="18"/>
                <w:szCs w:val="18"/>
              </w:rPr>
              <w:t>249,027</w:t>
            </w:r>
          </w:p>
        </w:tc>
        <w:tc>
          <w:tcPr>
            <w:tcW w:w="1361" w:type="dxa"/>
            <w:tcBorders>
              <w:top w:val="nil"/>
              <w:left w:val="nil"/>
              <w:bottom w:val="nil"/>
              <w:right w:val="nil"/>
            </w:tcBorders>
            <w:shd w:val="clear" w:color="auto" w:fill="auto"/>
            <w:vAlign w:val="bottom"/>
          </w:tcPr>
          <w:p w14:paraId="23C93A9A" w14:textId="13015A91" w:rsidR="00B5085E" w:rsidRPr="00C935A5" w:rsidRDefault="00B5085E" w:rsidP="00B5085E">
            <w:pPr>
              <w:spacing w:before="40" w:after="20"/>
              <w:jc w:val="right"/>
              <w:rPr>
                <w:rFonts w:cs="Arial"/>
                <w:sz w:val="18"/>
                <w:szCs w:val="18"/>
              </w:rPr>
            </w:pPr>
            <w:r w:rsidRPr="00B5085E">
              <w:rPr>
                <w:rFonts w:cs="Arial"/>
                <w:sz w:val="18"/>
                <w:szCs w:val="18"/>
              </w:rPr>
              <w:t>43,969</w:t>
            </w:r>
          </w:p>
        </w:tc>
        <w:tc>
          <w:tcPr>
            <w:tcW w:w="1361" w:type="dxa"/>
            <w:tcBorders>
              <w:top w:val="nil"/>
              <w:left w:val="nil"/>
              <w:bottom w:val="nil"/>
              <w:right w:val="nil"/>
            </w:tcBorders>
            <w:vAlign w:val="bottom"/>
          </w:tcPr>
          <w:p w14:paraId="79D9DBD1" w14:textId="35FC2134" w:rsidR="00B5085E" w:rsidRPr="00C935A5" w:rsidRDefault="00B5085E" w:rsidP="00B5085E">
            <w:pPr>
              <w:spacing w:before="40" w:after="20"/>
              <w:jc w:val="right"/>
              <w:rPr>
                <w:rFonts w:cs="Arial"/>
                <w:sz w:val="18"/>
                <w:szCs w:val="18"/>
              </w:rPr>
            </w:pPr>
            <w:r w:rsidRPr="00B5085E">
              <w:rPr>
                <w:rFonts w:cs="Arial"/>
                <w:sz w:val="18"/>
                <w:szCs w:val="18"/>
              </w:rPr>
              <w:t>1,522,015</w:t>
            </w:r>
          </w:p>
        </w:tc>
        <w:tc>
          <w:tcPr>
            <w:tcW w:w="1361" w:type="dxa"/>
            <w:tcBorders>
              <w:top w:val="nil"/>
              <w:left w:val="nil"/>
              <w:bottom w:val="nil"/>
              <w:right w:val="nil"/>
            </w:tcBorders>
            <w:vAlign w:val="bottom"/>
          </w:tcPr>
          <w:p w14:paraId="35D2D1C5" w14:textId="24928808" w:rsidR="00B5085E" w:rsidRPr="00C935A5" w:rsidRDefault="00B5085E" w:rsidP="00B5085E">
            <w:pPr>
              <w:spacing w:before="40" w:after="20"/>
              <w:jc w:val="right"/>
              <w:rPr>
                <w:rFonts w:cs="Arial"/>
                <w:sz w:val="18"/>
                <w:szCs w:val="18"/>
              </w:rPr>
            </w:pPr>
            <w:r w:rsidRPr="00B5085E">
              <w:rPr>
                <w:rFonts w:cs="Arial"/>
                <w:sz w:val="18"/>
                <w:szCs w:val="18"/>
              </w:rPr>
              <w:t>90,484</w:t>
            </w:r>
          </w:p>
        </w:tc>
        <w:tc>
          <w:tcPr>
            <w:tcW w:w="1361" w:type="dxa"/>
            <w:tcBorders>
              <w:top w:val="nil"/>
              <w:left w:val="nil"/>
              <w:bottom w:val="nil"/>
              <w:right w:val="nil"/>
            </w:tcBorders>
            <w:shd w:val="clear" w:color="auto" w:fill="auto"/>
            <w:vAlign w:val="bottom"/>
          </w:tcPr>
          <w:p w14:paraId="73C63B52" w14:textId="247960F7" w:rsidR="00B5085E" w:rsidRPr="00B5085E" w:rsidRDefault="00B5085E" w:rsidP="00B5085E">
            <w:pPr>
              <w:spacing w:before="40" w:after="20"/>
              <w:jc w:val="right"/>
              <w:rPr>
                <w:rFonts w:cs="Arial"/>
                <w:b/>
                <w:bCs/>
                <w:sz w:val="18"/>
                <w:szCs w:val="18"/>
              </w:rPr>
            </w:pPr>
            <w:r w:rsidRPr="00B5085E">
              <w:rPr>
                <w:rFonts w:cs="Arial"/>
                <w:b/>
                <w:bCs/>
                <w:sz w:val="18"/>
                <w:szCs w:val="18"/>
              </w:rPr>
              <w:t>4,324,732</w:t>
            </w:r>
          </w:p>
        </w:tc>
      </w:tr>
      <w:tr w:rsidR="00B5085E" w:rsidRPr="00B5085E" w14:paraId="0A5B6741"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5D1039B" w14:textId="77777777" w:rsidR="00B5085E" w:rsidRPr="00C935A5" w:rsidRDefault="00B5085E" w:rsidP="00B5085E">
            <w:pPr>
              <w:spacing w:before="40" w:after="40"/>
              <w:rPr>
                <w:rFonts w:cs="Arial"/>
                <w:sz w:val="18"/>
                <w:szCs w:val="18"/>
              </w:rPr>
            </w:pPr>
            <w:r w:rsidRPr="00C935A5">
              <w:rPr>
                <w:rFonts w:cs="Arial"/>
                <w:sz w:val="18"/>
                <w:szCs w:val="18"/>
              </w:rPr>
              <w:t>Cardinia S</w:t>
            </w:r>
          </w:p>
        </w:tc>
        <w:tc>
          <w:tcPr>
            <w:tcW w:w="1361" w:type="dxa"/>
            <w:tcBorders>
              <w:top w:val="nil"/>
              <w:left w:val="single" w:sz="18" w:space="0" w:color="0070C0"/>
              <w:bottom w:val="nil"/>
              <w:right w:val="nil"/>
            </w:tcBorders>
            <w:shd w:val="clear" w:color="auto" w:fill="auto"/>
            <w:vAlign w:val="bottom"/>
          </w:tcPr>
          <w:p w14:paraId="6E844B24" w14:textId="5F89B733" w:rsidR="00B5085E" w:rsidRPr="00C935A5" w:rsidRDefault="00B5085E" w:rsidP="00B5085E">
            <w:pPr>
              <w:spacing w:before="40" w:after="20"/>
              <w:jc w:val="right"/>
              <w:rPr>
                <w:rFonts w:cs="Arial"/>
                <w:sz w:val="18"/>
                <w:szCs w:val="18"/>
              </w:rPr>
            </w:pPr>
            <w:r w:rsidRPr="00B5085E">
              <w:rPr>
                <w:rFonts w:cs="Arial"/>
                <w:sz w:val="18"/>
                <w:szCs w:val="18"/>
              </w:rPr>
              <w:t>741,410</w:t>
            </w:r>
          </w:p>
        </w:tc>
        <w:tc>
          <w:tcPr>
            <w:tcW w:w="1361" w:type="dxa"/>
            <w:tcBorders>
              <w:top w:val="nil"/>
              <w:left w:val="nil"/>
              <w:bottom w:val="nil"/>
              <w:right w:val="nil"/>
            </w:tcBorders>
            <w:shd w:val="clear" w:color="auto" w:fill="auto"/>
            <w:vAlign w:val="bottom"/>
          </w:tcPr>
          <w:p w14:paraId="64438B67" w14:textId="414606B4" w:rsidR="00B5085E" w:rsidRPr="00C935A5" w:rsidRDefault="00B5085E" w:rsidP="00B5085E">
            <w:pPr>
              <w:spacing w:before="40" w:after="20"/>
              <w:jc w:val="right"/>
              <w:rPr>
                <w:rFonts w:cs="Arial"/>
                <w:sz w:val="18"/>
                <w:szCs w:val="18"/>
              </w:rPr>
            </w:pPr>
            <w:r w:rsidRPr="00B5085E">
              <w:rPr>
                <w:rFonts w:cs="Arial"/>
                <w:sz w:val="18"/>
                <w:szCs w:val="18"/>
              </w:rPr>
              <w:t>138,182</w:t>
            </w:r>
          </w:p>
        </w:tc>
        <w:tc>
          <w:tcPr>
            <w:tcW w:w="1361" w:type="dxa"/>
            <w:tcBorders>
              <w:top w:val="nil"/>
              <w:left w:val="nil"/>
              <w:bottom w:val="nil"/>
              <w:right w:val="nil"/>
            </w:tcBorders>
            <w:vAlign w:val="bottom"/>
          </w:tcPr>
          <w:p w14:paraId="0E47DAD8" w14:textId="367C05CD" w:rsidR="00B5085E" w:rsidRPr="00C935A5" w:rsidRDefault="00B5085E" w:rsidP="00B5085E">
            <w:pPr>
              <w:spacing w:before="40" w:after="20"/>
              <w:jc w:val="right"/>
              <w:rPr>
                <w:rFonts w:cs="Arial"/>
                <w:sz w:val="18"/>
                <w:szCs w:val="18"/>
              </w:rPr>
            </w:pPr>
            <w:r w:rsidRPr="00B5085E">
              <w:rPr>
                <w:rFonts w:cs="Arial"/>
                <w:sz w:val="18"/>
                <w:szCs w:val="18"/>
              </w:rPr>
              <w:t>4,754,902</w:t>
            </w:r>
          </w:p>
        </w:tc>
        <w:tc>
          <w:tcPr>
            <w:tcW w:w="1361" w:type="dxa"/>
            <w:tcBorders>
              <w:top w:val="nil"/>
              <w:left w:val="nil"/>
              <w:bottom w:val="nil"/>
              <w:right w:val="nil"/>
            </w:tcBorders>
            <w:vAlign w:val="bottom"/>
          </w:tcPr>
          <w:p w14:paraId="75A33D93" w14:textId="4EF75E37" w:rsidR="00B5085E" w:rsidRPr="00C935A5" w:rsidRDefault="00B5085E" w:rsidP="00B5085E">
            <w:pPr>
              <w:spacing w:before="40" w:after="20"/>
              <w:jc w:val="right"/>
              <w:rPr>
                <w:rFonts w:cs="Arial"/>
                <w:sz w:val="18"/>
                <w:szCs w:val="18"/>
              </w:rPr>
            </w:pPr>
            <w:r w:rsidRPr="00B5085E">
              <w:rPr>
                <w:rFonts w:cs="Arial"/>
                <w:sz w:val="18"/>
                <w:szCs w:val="18"/>
              </w:rPr>
              <w:t>284,365</w:t>
            </w:r>
          </w:p>
        </w:tc>
        <w:tc>
          <w:tcPr>
            <w:tcW w:w="1361" w:type="dxa"/>
            <w:tcBorders>
              <w:top w:val="nil"/>
              <w:left w:val="nil"/>
              <w:bottom w:val="nil"/>
              <w:right w:val="nil"/>
            </w:tcBorders>
            <w:shd w:val="clear" w:color="auto" w:fill="auto"/>
            <w:vAlign w:val="bottom"/>
          </w:tcPr>
          <w:p w14:paraId="127E1795" w14:textId="02E64E88" w:rsidR="00B5085E" w:rsidRPr="00B5085E" w:rsidRDefault="00B5085E" w:rsidP="00B5085E">
            <w:pPr>
              <w:spacing w:before="40" w:after="20"/>
              <w:jc w:val="right"/>
              <w:rPr>
                <w:rFonts w:cs="Arial"/>
                <w:b/>
                <w:bCs/>
                <w:sz w:val="18"/>
                <w:szCs w:val="18"/>
              </w:rPr>
            </w:pPr>
            <w:r w:rsidRPr="00B5085E">
              <w:rPr>
                <w:rFonts w:cs="Arial"/>
                <w:b/>
                <w:bCs/>
                <w:sz w:val="18"/>
                <w:szCs w:val="18"/>
              </w:rPr>
              <w:t>12,705,859</w:t>
            </w:r>
          </w:p>
        </w:tc>
      </w:tr>
      <w:tr w:rsidR="00B5085E" w:rsidRPr="00B5085E" w14:paraId="3BC9D1B9"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F94DDF6" w14:textId="77777777" w:rsidR="00B5085E" w:rsidRPr="00C935A5" w:rsidRDefault="00B5085E" w:rsidP="00B5085E">
            <w:pPr>
              <w:spacing w:before="40" w:after="40"/>
              <w:rPr>
                <w:rFonts w:cs="Arial"/>
                <w:sz w:val="18"/>
                <w:szCs w:val="18"/>
              </w:rPr>
            </w:pPr>
            <w:r w:rsidRPr="00C935A5">
              <w:rPr>
                <w:rFonts w:cs="Arial"/>
                <w:sz w:val="18"/>
                <w:szCs w:val="18"/>
              </w:rPr>
              <w:t>Casey C</w:t>
            </w:r>
          </w:p>
        </w:tc>
        <w:tc>
          <w:tcPr>
            <w:tcW w:w="1361" w:type="dxa"/>
            <w:tcBorders>
              <w:top w:val="nil"/>
              <w:left w:val="single" w:sz="18" w:space="0" w:color="0070C0"/>
              <w:bottom w:val="nil"/>
              <w:right w:val="nil"/>
            </w:tcBorders>
            <w:shd w:val="clear" w:color="auto" w:fill="auto"/>
            <w:vAlign w:val="bottom"/>
          </w:tcPr>
          <w:p w14:paraId="3D140CCB" w14:textId="585F761F" w:rsidR="00B5085E" w:rsidRPr="00C935A5" w:rsidRDefault="00B5085E" w:rsidP="00B5085E">
            <w:pPr>
              <w:spacing w:before="40" w:after="20"/>
              <w:jc w:val="right"/>
              <w:rPr>
                <w:rFonts w:cs="Arial"/>
                <w:sz w:val="18"/>
                <w:szCs w:val="18"/>
              </w:rPr>
            </w:pPr>
            <w:r w:rsidRPr="00B5085E">
              <w:rPr>
                <w:rFonts w:cs="Arial"/>
                <w:sz w:val="18"/>
                <w:szCs w:val="18"/>
              </w:rPr>
              <w:t>2,360,227</w:t>
            </w:r>
          </w:p>
        </w:tc>
        <w:tc>
          <w:tcPr>
            <w:tcW w:w="1361" w:type="dxa"/>
            <w:tcBorders>
              <w:top w:val="nil"/>
              <w:left w:val="nil"/>
              <w:bottom w:val="nil"/>
              <w:right w:val="nil"/>
            </w:tcBorders>
            <w:shd w:val="clear" w:color="auto" w:fill="auto"/>
            <w:vAlign w:val="bottom"/>
          </w:tcPr>
          <w:p w14:paraId="453BAD46" w14:textId="61435E60" w:rsidR="00B5085E" w:rsidRPr="00C935A5" w:rsidRDefault="00B5085E" w:rsidP="00B5085E">
            <w:pPr>
              <w:spacing w:before="40" w:after="20"/>
              <w:jc w:val="right"/>
              <w:rPr>
                <w:rFonts w:cs="Arial"/>
                <w:sz w:val="18"/>
                <w:szCs w:val="18"/>
              </w:rPr>
            </w:pPr>
            <w:r w:rsidRPr="00B5085E">
              <w:rPr>
                <w:rFonts w:cs="Arial"/>
                <w:sz w:val="18"/>
                <w:szCs w:val="18"/>
              </w:rPr>
              <w:t>429,492</w:t>
            </w:r>
          </w:p>
        </w:tc>
        <w:tc>
          <w:tcPr>
            <w:tcW w:w="1361" w:type="dxa"/>
            <w:tcBorders>
              <w:top w:val="nil"/>
              <w:left w:val="nil"/>
              <w:bottom w:val="nil"/>
              <w:right w:val="nil"/>
            </w:tcBorders>
            <w:vAlign w:val="bottom"/>
          </w:tcPr>
          <w:p w14:paraId="1D7334FE" w14:textId="708874EB" w:rsidR="00B5085E" w:rsidRPr="00C935A5" w:rsidRDefault="00B5085E" w:rsidP="00B5085E">
            <w:pPr>
              <w:spacing w:before="40" w:after="20"/>
              <w:jc w:val="right"/>
              <w:rPr>
                <w:rFonts w:cs="Arial"/>
                <w:sz w:val="18"/>
                <w:szCs w:val="18"/>
              </w:rPr>
            </w:pPr>
            <w:r w:rsidRPr="00B5085E">
              <w:rPr>
                <w:rFonts w:cs="Arial"/>
                <w:sz w:val="18"/>
                <w:szCs w:val="18"/>
              </w:rPr>
              <w:t>14,069,988</w:t>
            </w:r>
          </w:p>
        </w:tc>
        <w:tc>
          <w:tcPr>
            <w:tcW w:w="1361" w:type="dxa"/>
            <w:tcBorders>
              <w:top w:val="nil"/>
              <w:left w:val="nil"/>
              <w:bottom w:val="nil"/>
              <w:right w:val="nil"/>
            </w:tcBorders>
            <w:vAlign w:val="bottom"/>
          </w:tcPr>
          <w:p w14:paraId="67C4B097" w14:textId="3DFA58BA" w:rsidR="00B5085E" w:rsidRPr="00C935A5" w:rsidRDefault="00B5085E" w:rsidP="00B5085E">
            <w:pPr>
              <w:spacing w:before="40" w:after="20"/>
              <w:jc w:val="right"/>
              <w:rPr>
                <w:rFonts w:cs="Arial"/>
                <w:sz w:val="18"/>
                <w:szCs w:val="18"/>
              </w:rPr>
            </w:pPr>
            <w:r w:rsidRPr="00B5085E">
              <w:rPr>
                <w:rFonts w:cs="Arial"/>
                <w:sz w:val="18"/>
                <w:szCs w:val="18"/>
              </w:rPr>
              <w:t>883,851</w:t>
            </w:r>
          </w:p>
        </w:tc>
        <w:tc>
          <w:tcPr>
            <w:tcW w:w="1361" w:type="dxa"/>
            <w:tcBorders>
              <w:top w:val="nil"/>
              <w:left w:val="nil"/>
              <w:bottom w:val="nil"/>
              <w:right w:val="nil"/>
            </w:tcBorders>
            <w:shd w:val="clear" w:color="auto" w:fill="auto"/>
            <w:vAlign w:val="bottom"/>
          </w:tcPr>
          <w:p w14:paraId="7FB77328" w14:textId="482AAD10" w:rsidR="00B5085E" w:rsidRPr="00B5085E" w:rsidRDefault="00B5085E" w:rsidP="00B5085E">
            <w:pPr>
              <w:spacing w:before="40" w:after="20"/>
              <w:jc w:val="right"/>
              <w:rPr>
                <w:rFonts w:cs="Arial"/>
                <w:b/>
                <w:bCs/>
                <w:sz w:val="18"/>
                <w:szCs w:val="18"/>
              </w:rPr>
            </w:pPr>
            <w:r w:rsidRPr="00B5085E">
              <w:rPr>
                <w:rFonts w:cs="Arial"/>
                <w:b/>
                <w:bCs/>
                <w:sz w:val="18"/>
                <w:szCs w:val="18"/>
              </w:rPr>
              <w:t>38,503,305</w:t>
            </w:r>
          </w:p>
        </w:tc>
      </w:tr>
      <w:tr w:rsidR="00B5085E" w:rsidRPr="00B5085E" w14:paraId="64661D8C"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87F7A5A" w14:textId="77777777" w:rsidR="00B5085E" w:rsidRPr="00C935A5" w:rsidRDefault="00B5085E" w:rsidP="00B5085E">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0070C0"/>
              <w:bottom w:val="nil"/>
              <w:right w:val="nil"/>
            </w:tcBorders>
            <w:shd w:val="clear" w:color="auto" w:fill="auto"/>
            <w:vAlign w:val="bottom"/>
          </w:tcPr>
          <w:p w14:paraId="5D85A7DC" w14:textId="283E2252" w:rsidR="00B5085E" w:rsidRPr="00C935A5" w:rsidRDefault="00B5085E" w:rsidP="00B5085E">
            <w:pPr>
              <w:spacing w:before="40" w:after="20"/>
              <w:jc w:val="right"/>
              <w:rPr>
                <w:rFonts w:cs="Arial"/>
                <w:sz w:val="18"/>
                <w:szCs w:val="18"/>
              </w:rPr>
            </w:pPr>
            <w:r w:rsidRPr="00B5085E">
              <w:rPr>
                <w:rFonts w:cs="Arial"/>
                <w:sz w:val="18"/>
                <w:szCs w:val="18"/>
              </w:rPr>
              <w:t>84,271</w:t>
            </w:r>
          </w:p>
        </w:tc>
        <w:tc>
          <w:tcPr>
            <w:tcW w:w="1361" w:type="dxa"/>
            <w:tcBorders>
              <w:top w:val="nil"/>
              <w:left w:val="nil"/>
              <w:bottom w:val="nil"/>
              <w:right w:val="nil"/>
            </w:tcBorders>
            <w:shd w:val="clear" w:color="auto" w:fill="auto"/>
            <w:vAlign w:val="bottom"/>
          </w:tcPr>
          <w:p w14:paraId="6B85829A" w14:textId="72B75FA7" w:rsidR="00B5085E" w:rsidRPr="00C935A5" w:rsidRDefault="00B5085E" w:rsidP="00B5085E">
            <w:pPr>
              <w:spacing w:before="40" w:after="20"/>
              <w:jc w:val="right"/>
              <w:rPr>
                <w:rFonts w:cs="Arial"/>
                <w:sz w:val="18"/>
                <w:szCs w:val="18"/>
              </w:rPr>
            </w:pPr>
            <w:r w:rsidRPr="00B5085E">
              <w:rPr>
                <w:rFonts w:cs="Arial"/>
                <w:sz w:val="18"/>
                <w:szCs w:val="18"/>
              </w:rPr>
              <w:t>15,316</w:t>
            </w:r>
          </w:p>
        </w:tc>
        <w:tc>
          <w:tcPr>
            <w:tcW w:w="1361" w:type="dxa"/>
            <w:tcBorders>
              <w:top w:val="nil"/>
              <w:left w:val="nil"/>
              <w:bottom w:val="nil"/>
              <w:right w:val="nil"/>
            </w:tcBorders>
            <w:vAlign w:val="bottom"/>
          </w:tcPr>
          <w:p w14:paraId="7BF04C6C" w14:textId="7FDD8EE3" w:rsidR="00B5085E" w:rsidRPr="00C935A5" w:rsidRDefault="00B5085E" w:rsidP="00B5085E">
            <w:pPr>
              <w:spacing w:before="40" w:after="20"/>
              <w:jc w:val="right"/>
              <w:rPr>
                <w:rFonts w:cs="Arial"/>
                <w:sz w:val="18"/>
                <w:szCs w:val="18"/>
              </w:rPr>
            </w:pPr>
            <w:r w:rsidRPr="00B5085E">
              <w:rPr>
                <w:rFonts w:cs="Arial"/>
                <w:sz w:val="18"/>
                <w:szCs w:val="18"/>
              </w:rPr>
              <w:t>489,488</w:t>
            </w:r>
          </w:p>
        </w:tc>
        <w:tc>
          <w:tcPr>
            <w:tcW w:w="1361" w:type="dxa"/>
            <w:tcBorders>
              <w:top w:val="nil"/>
              <w:left w:val="nil"/>
              <w:bottom w:val="nil"/>
              <w:right w:val="nil"/>
            </w:tcBorders>
            <w:vAlign w:val="bottom"/>
          </w:tcPr>
          <w:p w14:paraId="4CB0BC73" w14:textId="71BF992A" w:rsidR="00B5085E" w:rsidRPr="00C935A5" w:rsidRDefault="00B5085E" w:rsidP="00B5085E">
            <w:pPr>
              <w:spacing w:before="40" w:after="20"/>
              <w:jc w:val="right"/>
              <w:rPr>
                <w:rFonts w:cs="Arial"/>
                <w:sz w:val="18"/>
                <w:szCs w:val="18"/>
              </w:rPr>
            </w:pPr>
            <w:r w:rsidRPr="00B5085E">
              <w:rPr>
                <w:rFonts w:cs="Arial"/>
                <w:sz w:val="18"/>
                <w:szCs w:val="18"/>
              </w:rPr>
              <w:t>31,519</w:t>
            </w:r>
          </w:p>
        </w:tc>
        <w:tc>
          <w:tcPr>
            <w:tcW w:w="1361" w:type="dxa"/>
            <w:tcBorders>
              <w:top w:val="nil"/>
              <w:left w:val="nil"/>
              <w:bottom w:val="nil"/>
              <w:right w:val="nil"/>
            </w:tcBorders>
            <w:shd w:val="clear" w:color="auto" w:fill="auto"/>
            <w:vAlign w:val="bottom"/>
          </w:tcPr>
          <w:p w14:paraId="333A734D" w14:textId="5E63E674" w:rsidR="00B5085E" w:rsidRPr="00B5085E" w:rsidRDefault="00B5085E" w:rsidP="00B5085E">
            <w:pPr>
              <w:spacing w:before="40" w:after="20"/>
              <w:jc w:val="right"/>
              <w:rPr>
                <w:rFonts w:cs="Arial"/>
                <w:b/>
                <w:bCs/>
                <w:sz w:val="18"/>
                <w:szCs w:val="18"/>
              </w:rPr>
            </w:pPr>
            <w:r w:rsidRPr="00B5085E">
              <w:rPr>
                <w:rFonts w:cs="Arial"/>
                <w:b/>
                <w:bCs/>
                <w:sz w:val="18"/>
                <w:szCs w:val="18"/>
              </w:rPr>
              <w:t>1,492,155</w:t>
            </w:r>
          </w:p>
        </w:tc>
      </w:tr>
      <w:tr w:rsidR="00B5085E" w:rsidRPr="00B5085E" w14:paraId="6FB15114" w14:textId="77777777" w:rsidTr="00CC7DEF">
        <w:trPr>
          <w:trHeight w:val="240"/>
        </w:trPr>
        <w:tc>
          <w:tcPr>
            <w:tcW w:w="2268" w:type="dxa"/>
            <w:tcBorders>
              <w:top w:val="nil"/>
              <w:left w:val="nil"/>
              <w:bottom w:val="nil"/>
              <w:right w:val="single" w:sz="18" w:space="0" w:color="0070C0"/>
            </w:tcBorders>
            <w:shd w:val="clear" w:color="auto" w:fill="auto"/>
            <w:vAlign w:val="center"/>
          </w:tcPr>
          <w:p w14:paraId="3C887620" w14:textId="77777777" w:rsidR="00B5085E" w:rsidRPr="00C935A5" w:rsidRDefault="00B5085E" w:rsidP="00B5085E">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0070C0"/>
              <w:bottom w:val="nil"/>
              <w:right w:val="nil"/>
            </w:tcBorders>
            <w:shd w:val="clear" w:color="auto" w:fill="auto"/>
            <w:vAlign w:val="bottom"/>
          </w:tcPr>
          <w:p w14:paraId="5A28838A" w14:textId="398CD645" w:rsidR="00B5085E" w:rsidRPr="00C935A5" w:rsidRDefault="00B5085E" w:rsidP="00B5085E">
            <w:pPr>
              <w:spacing w:before="40" w:after="20"/>
              <w:jc w:val="right"/>
              <w:rPr>
                <w:rFonts w:cs="Arial"/>
                <w:sz w:val="18"/>
                <w:szCs w:val="18"/>
              </w:rPr>
            </w:pPr>
            <w:r w:rsidRPr="00B5085E">
              <w:rPr>
                <w:rFonts w:cs="Arial"/>
                <w:sz w:val="18"/>
                <w:szCs w:val="18"/>
              </w:rPr>
              <w:t>143,487</w:t>
            </w:r>
          </w:p>
        </w:tc>
        <w:tc>
          <w:tcPr>
            <w:tcW w:w="1361" w:type="dxa"/>
            <w:tcBorders>
              <w:top w:val="nil"/>
              <w:left w:val="nil"/>
              <w:bottom w:val="nil"/>
              <w:right w:val="nil"/>
            </w:tcBorders>
            <w:shd w:val="clear" w:color="auto" w:fill="auto"/>
            <w:vAlign w:val="bottom"/>
          </w:tcPr>
          <w:p w14:paraId="5F4B1DC5" w14:textId="6B04DEA5" w:rsidR="00B5085E" w:rsidRPr="00C935A5" w:rsidRDefault="00B5085E" w:rsidP="00B5085E">
            <w:pPr>
              <w:spacing w:before="40" w:after="20"/>
              <w:jc w:val="right"/>
              <w:rPr>
                <w:rFonts w:cs="Arial"/>
                <w:sz w:val="18"/>
                <w:szCs w:val="18"/>
              </w:rPr>
            </w:pPr>
            <w:r w:rsidRPr="00B5085E">
              <w:rPr>
                <w:rFonts w:cs="Arial"/>
                <w:sz w:val="18"/>
                <w:szCs w:val="18"/>
              </w:rPr>
              <w:t>25,071</w:t>
            </w:r>
          </w:p>
        </w:tc>
        <w:tc>
          <w:tcPr>
            <w:tcW w:w="1361" w:type="dxa"/>
            <w:tcBorders>
              <w:top w:val="nil"/>
              <w:left w:val="nil"/>
              <w:bottom w:val="nil"/>
              <w:right w:val="nil"/>
            </w:tcBorders>
            <w:vAlign w:val="bottom"/>
          </w:tcPr>
          <w:p w14:paraId="5FC20A32" w14:textId="34DE4805" w:rsidR="00B5085E" w:rsidRPr="00C935A5" w:rsidRDefault="00B5085E" w:rsidP="00B5085E">
            <w:pPr>
              <w:spacing w:before="40" w:after="20"/>
              <w:jc w:val="right"/>
              <w:rPr>
                <w:rFonts w:cs="Arial"/>
                <w:sz w:val="18"/>
                <w:szCs w:val="18"/>
              </w:rPr>
            </w:pPr>
            <w:r w:rsidRPr="00B5085E">
              <w:rPr>
                <w:rFonts w:cs="Arial"/>
                <w:sz w:val="18"/>
                <w:szCs w:val="18"/>
              </w:rPr>
              <w:t>978,459</w:t>
            </w:r>
          </w:p>
        </w:tc>
        <w:tc>
          <w:tcPr>
            <w:tcW w:w="1361" w:type="dxa"/>
            <w:tcBorders>
              <w:top w:val="nil"/>
              <w:left w:val="nil"/>
              <w:bottom w:val="nil"/>
              <w:right w:val="nil"/>
            </w:tcBorders>
            <w:vAlign w:val="bottom"/>
          </w:tcPr>
          <w:p w14:paraId="320E1521" w14:textId="4E7DA6D5" w:rsidR="00B5085E" w:rsidRPr="00C935A5" w:rsidRDefault="00B5085E" w:rsidP="00B5085E">
            <w:pPr>
              <w:spacing w:before="40" w:after="20"/>
              <w:jc w:val="right"/>
              <w:rPr>
                <w:rFonts w:cs="Arial"/>
                <w:sz w:val="18"/>
                <w:szCs w:val="18"/>
              </w:rPr>
            </w:pPr>
            <w:r w:rsidRPr="00B5085E">
              <w:rPr>
                <w:rFonts w:cs="Arial"/>
                <w:sz w:val="18"/>
                <w:szCs w:val="18"/>
              </w:rPr>
              <w:t>51,594</w:t>
            </w:r>
          </w:p>
        </w:tc>
        <w:tc>
          <w:tcPr>
            <w:tcW w:w="1361" w:type="dxa"/>
            <w:tcBorders>
              <w:top w:val="nil"/>
              <w:left w:val="nil"/>
              <w:bottom w:val="nil"/>
              <w:right w:val="nil"/>
            </w:tcBorders>
            <w:shd w:val="clear" w:color="auto" w:fill="auto"/>
            <w:vAlign w:val="bottom"/>
          </w:tcPr>
          <w:p w14:paraId="614D5B38" w14:textId="45760A00" w:rsidR="00B5085E" w:rsidRPr="00B5085E" w:rsidRDefault="00B5085E" w:rsidP="00B5085E">
            <w:pPr>
              <w:spacing w:before="40" w:after="20"/>
              <w:jc w:val="right"/>
              <w:rPr>
                <w:rFonts w:cs="Arial"/>
                <w:b/>
                <w:bCs/>
                <w:sz w:val="18"/>
                <w:szCs w:val="18"/>
              </w:rPr>
            </w:pPr>
            <w:r w:rsidRPr="00B5085E">
              <w:rPr>
                <w:rFonts w:cs="Arial"/>
                <w:b/>
                <w:bCs/>
                <w:sz w:val="18"/>
                <w:szCs w:val="18"/>
              </w:rPr>
              <w:t>2,644,236</w:t>
            </w:r>
          </w:p>
        </w:tc>
      </w:tr>
      <w:tr w:rsidR="00B5085E" w:rsidRPr="00B5085E" w14:paraId="2164A39A"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0804F06" w14:textId="77777777" w:rsidR="00B5085E" w:rsidRPr="00C935A5" w:rsidRDefault="00B5085E" w:rsidP="00B5085E">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0070C0"/>
              <w:bottom w:val="nil"/>
              <w:right w:val="nil"/>
            </w:tcBorders>
            <w:shd w:val="clear" w:color="auto" w:fill="auto"/>
            <w:vAlign w:val="bottom"/>
          </w:tcPr>
          <w:p w14:paraId="55645C3D" w14:textId="5C6A8CEC" w:rsidR="00B5085E" w:rsidRPr="00C935A5" w:rsidRDefault="00B5085E" w:rsidP="00B5085E">
            <w:pPr>
              <w:spacing w:before="40" w:after="20"/>
              <w:jc w:val="right"/>
              <w:rPr>
                <w:rFonts w:cs="Arial"/>
                <w:sz w:val="18"/>
                <w:szCs w:val="18"/>
              </w:rPr>
            </w:pPr>
            <w:r w:rsidRPr="00B5085E">
              <w:rPr>
                <w:rFonts w:cs="Arial"/>
                <w:sz w:val="18"/>
                <w:szCs w:val="18"/>
              </w:rPr>
              <w:t>98,962</w:t>
            </w:r>
          </w:p>
        </w:tc>
        <w:tc>
          <w:tcPr>
            <w:tcW w:w="1361" w:type="dxa"/>
            <w:tcBorders>
              <w:top w:val="nil"/>
              <w:left w:val="nil"/>
              <w:bottom w:val="nil"/>
              <w:right w:val="nil"/>
            </w:tcBorders>
            <w:shd w:val="clear" w:color="auto" w:fill="auto"/>
            <w:vAlign w:val="bottom"/>
          </w:tcPr>
          <w:p w14:paraId="06337FCF" w14:textId="7EAD1B4A" w:rsidR="00B5085E" w:rsidRPr="00C935A5" w:rsidRDefault="00B5085E" w:rsidP="00B5085E">
            <w:pPr>
              <w:spacing w:before="40" w:after="20"/>
              <w:jc w:val="right"/>
              <w:rPr>
                <w:rFonts w:cs="Arial"/>
                <w:sz w:val="18"/>
                <w:szCs w:val="18"/>
              </w:rPr>
            </w:pPr>
            <w:r w:rsidRPr="00B5085E">
              <w:rPr>
                <w:rFonts w:cs="Arial"/>
                <w:sz w:val="18"/>
                <w:szCs w:val="18"/>
              </w:rPr>
              <w:t>18,412</w:t>
            </w:r>
          </w:p>
        </w:tc>
        <w:tc>
          <w:tcPr>
            <w:tcW w:w="1361" w:type="dxa"/>
            <w:tcBorders>
              <w:top w:val="nil"/>
              <w:left w:val="nil"/>
              <w:bottom w:val="nil"/>
              <w:right w:val="nil"/>
            </w:tcBorders>
            <w:vAlign w:val="bottom"/>
          </w:tcPr>
          <w:p w14:paraId="00BAD982" w14:textId="51FCD2C1" w:rsidR="00B5085E" w:rsidRPr="00C935A5" w:rsidRDefault="00B5085E" w:rsidP="00B5085E">
            <w:pPr>
              <w:spacing w:before="40" w:after="20"/>
              <w:jc w:val="right"/>
              <w:rPr>
                <w:rFonts w:cs="Arial"/>
                <w:sz w:val="18"/>
                <w:szCs w:val="18"/>
              </w:rPr>
            </w:pPr>
            <w:r w:rsidRPr="00B5085E">
              <w:rPr>
                <w:rFonts w:cs="Arial"/>
                <w:sz w:val="18"/>
                <w:szCs w:val="18"/>
              </w:rPr>
              <w:t>610,227</w:t>
            </w:r>
          </w:p>
        </w:tc>
        <w:tc>
          <w:tcPr>
            <w:tcW w:w="1361" w:type="dxa"/>
            <w:tcBorders>
              <w:top w:val="nil"/>
              <w:left w:val="nil"/>
              <w:bottom w:val="nil"/>
              <w:right w:val="nil"/>
            </w:tcBorders>
            <w:vAlign w:val="bottom"/>
          </w:tcPr>
          <w:p w14:paraId="1B36F146" w14:textId="6B2E0D1A" w:rsidR="00B5085E" w:rsidRPr="00C935A5" w:rsidRDefault="00B5085E" w:rsidP="00B5085E">
            <w:pPr>
              <w:spacing w:before="40" w:after="20"/>
              <w:jc w:val="right"/>
              <w:rPr>
                <w:rFonts w:cs="Arial"/>
                <w:sz w:val="18"/>
                <w:szCs w:val="18"/>
              </w:rPr>
            </w:pPr>
            <w:r w:rsidRPr="00B5085E">
              <w:rPr>
                <w:rFonts w:cs="Arial"/>
                <w:sz w:val="18"/>
                <w:szCs w:val="18"/>
              </w:rPr>
              <w:t>37,891</w:t>
            </w:r>
          </w:p>
        </w:tc>
        <w:tc>
          <w:tcPr>
            <w:tcW w:w="1361" w:type="dxa"/>
            <w:tcBorders>
              <w:top w:val="nil"/>
              <w:left w:val="nil"/>
              <w:bottom w:val="nil"/>
              <w:right w:val="nil"/>
            </w:tcBorders>
            <w:shd w:val="clear" w:color="auto" w:fill="auto"/>
            <w:vAlign w:val="bottom"/>
          </w:tcPr>
          <w:p w14:paraId="25D2C1E1" w14:textId="60B99A3A" w:rsidR="00B5085E" w:rsidRPr="00B5085E" w:rsidRDefault="00B5085E" w:rsidP="00B5085E">
            <w:pPr>
              <w:spacing w:before="40" w:after="20"/>
              <w:jc w:val="right"/>
              <w:rPr>
                <w:rFonts w:cs="Arial"/>
                <w:b/>
                <w:bCs/>
                <w:sz w:val="18"/>
                <w:szCs w:val="18"/>
              </w:rPr>
            </w:pPr>
            <w:r w:rsidRPr="00B5085E">
              <w:rPr>
                <w:rFonts w:cs="Arial"/>
                <w:b/>
                <w:bCs/>
                <w:sz w:val="18"/>
                <w:szCs w:val="18"/>
              </w:rPr>
              <w:t>1,799,878</w:t>
            </w:r>
          </w:p>
        </w:tc>
      </w:tr>
      <w:tr w:rsidR="00B5085E" w:rsidRPr="00B5085E" w14:paraId="343FDE6A"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CE51863" w14:textId="77777777" w:rsidR="00B5085E" w:rsidRPr="00C935A5" w:rsidRDefault="00B5085E" w:rsidP="00B5085E">
            <w:pPr>
              <w:spacing w:before="40" w:after="40"/>
              <w:rPr>
                <w:rFonts w:cs="Arial"/>
                <w:sz w:val="18"/>
                <w:szCs w:val="18"/>
              </w:rPr>
            </w:pPr>
            <w:r w:rsidRPr="00C935A5">
              <w:rPr>
                <w:rFonts w:cs="Arial"/>
                <w:sz w:val="18"/>
                <w:szCs w:val="18"/>
              </w:rPr>
              <w:t>Darebin C</w:t>
            </w:r>
          </w:p>
        </w:tc>
        <w:tc>
          <w:tcPr>
            <w:tcW w:w="1361" w:type="dxa"/>
            <w:tcBorders>
              <w:top w:val="nil"/>
              <w:left w:val="single" w:sz="18" w:space="0" w:color="0070C0"/>
              <w:bottom w:val="nil"/>
              <w:right w:val="nil"/>
            </w:tcBorders>
            <w:shd w:val="clear" w:color="auto" w:fill="auto"/>
            <w:vAlign w:val="bottom"/>
          </w:tcPr>
          <w:p w14:paraId="6BE54A18" w14:textId="4B5E7F9B" w:rsidR="00B5085E" w:rsidRPr="00C935A5" w:rsidRDefault="00B5085E" w:rsidP="00B5085E">
            <w:pPr>
              <w:spacing w:before="40" w:after="20"/>
              <w:jc w:val="right"/>
              <w:rPr>
                <w:rFonts w:cs="Arial"/>
                <w:sz w:val="18"/>
                <w:szCs w:val="18"/>
              </w:rPr>
            </w:pPr>
            <w:r w:rsidRPr="00B5085E">
              <w:rPr>
                <w:rFonts w:cs="Arial"/>
                <w:sz w:val="18"/>
                <w:szCs w:val="18"/>
              </w:rPr>
              <w:t>1,053,007</w:t>
            </w:r>
          </w:p>
        </w:tc>
        <w:tc>
          <w:tcPr>
            <w:tcW w:w="1361" w:type="dxa"/>
            <w:tcBorders>
              <w:top w:val="nil"/>
              <w:left w:val="nil"/>
              <w:bottom w:val="nil"/>
              <w:right w:val="nil"/>
            </w:tcBorders>
            <w:shd w:val="clear" w:color="auto" w:fill="auto"/>
            <w:vAlign w:val="bottom"/>
          </w:tcPr>
          <w:p w14:paraId="56585EC9" w14:textId="035243AA" w:rsidR="00B5085E" w:rsidRPr="00C935A5" w:rsidRDefault="00B5085E" w:rsidP="00B5085E">
            <w:pPr>
              <w:spacing w:before="40" w:after="20"/>
              <w:jc w:val="right"/>
              <w:rPr>
                <w:rFonts w:cs="Arial"/>
                <w:sz w:val="18"/>
                <w:szCs w:val="18"/>
              </w:rPr>
            </w:pPr>
            <w:r w:rsidRPr="00B5085E">
              <w:rPr>
                <w:rFonts w:cs="Arial"/>
                <w:sz w:val="18"/>
                <w:szCs w:val="18"/>
              </w:rPr>
              <w:t>189,212</w:t>
            </w:r>
          </w:p>
        </w:tc>
        <w:tc>
          <w:tcPr>
            <w:tcW w:w="1361" w:type="dxa"/>
            <w:tcBorders>
              <w:top w:val="nil"/>
              <w:left w:val="nil"/>
              <w:bottom w:val="nil"/>
              <w:right w:val="nil"/>
            </w:tcBorders>
            <w:vAlign w:val="bottom"/>
          </w:tcPr>
          <w:p w14:paraId="17392202" w14:textId="05FA88E2" w:rsidR="00B5085E" w:rsidRPr="00C935A5" w:rsidRDefault="00B5085E" w:rsidP="00B5085E">
            <w:pPr>
              <w:spacing w:before="40" w:after="20"/>
              <w:jc w:val="right"/>
              <w:rPr>
                <w:rFonts w:cs="Arial"/>
                <w:sz w:val="18"/>
                <w:szCs w:val="18"/>
              </w:rPr>
            </w:pPr>
            <w:r w:rsidRPr="00B5085E">
              <w:rPr>
                <w:rFonts w:cs="Arial"/>
                <w:sz w:val="18"/>
                <w:szCs w:val="18"/>
              </w:rPr>
              <w:t>6,149,596</w:t>
            </w:r>
          </w:p>
        </w:tc>
        <w:tc>
          <w:tcPr>
            <w:tcW w:w="1361" w:type="dxa"/>
            <w:tcBorders>
              <w:top w:val="nil"/>
              <w:left w:val="nil"/>
              <w:bottom w:val="nil"/>
              <w:right w:val="nil"/>
            </w:tcBorders>
            <w:vAlign w:val="bottom"/>
          </w:tcPr>
          <w:p w14:paraId="05DA6A2A" w14:textId="7761FB73" w:rsidR="00B5085E" w:rsidRPr="00C935A5" w:rsidRDefault="00B5085E" w:rsidP="00B5085E">
            <w:pPr>
              <w:spacing w:before="40" w:after="20"/>
              <w:jc w:val="right"/>
              <w:rPr>
                <w:rFonts w:cs="Arial"/>
                <w:sz w:val="18"/>
                <w:szCs w:val="18"/>
              </w:rPr>
            </w:pPr>
            <w:r w:rsidRPr="00B5085E">
              <w:rPr>
                <w:rFonts w:cs="Arial"/>
                <w:sz w:val="18"/>
                <w:szCs w:val="18"/>
              </w:rPr>
              <w:t>389,379</w:t>
            </w:r>
          </w:p>
        </w:tc>
        <w:tc>
          <w:tcPr>
            <w:tcW w:w="1361" w:type="dxa"/>
            <w:tcBorders>
              <w:top w:val="nil"/>
              <w:left w:val="nil"/>
              <w:bottom w:val="nil"/>
              <w:right w:val="nil"/>
            </w:tcBorders>
            <w:shd w:val="clear" w:color="auto" w:fill="auto"/>
            <w:vAlign w:val="bottom"/>
          </w:tcPr>
          <w:p w14:paraId="27279305" w14:textId="04F86834" w:rsidR="00B5085E" w:rsidRPr="00B5085E" w:rsidRDefault="00B5085E" w:rsidP="00B5085E">
            <w:pPr>
              <w:spacing w:before="40" w:after="20"/>
              <w:jc w:val="right"/>
              <w:rPr>
                <w:rFonts w:cs="Arial"/>
                <w:b/>
                <w:bCs/>
                <w:sz w:val="18"/>
                <w:szCs w:val="18"/>
              </w:rPr>
            </w:pPr>
            <w:r w:rsidRPr="00B5085E">
              <w:rPr>
                <w:rFonts w:cs="Arial"/>
                <w:b/>
                <w:bCs/>
                <w:sz w:val="18"/>
                <w:szCs w:val="18"/>
              </w:rPr>
              <w:t>17,388,740</w:t>
            </w:r>
          </w:p>
        </w:tc>
      </w:tr>
      <w:tr w:rsidR="00B5085E" w:rsidRPr="00B5085E" w14:paraId="20686155" w14:textId="77777777" w:rsidTr="00CC7DEF">
        <w:trPr>
          <w:trHeight w:val="240"/>
        </w:trPr>
        <w:tc>
          <w:tcPr>
            <w:tcW w:w="2268" w:type="dxa"/>
            <w:tcBorders>
              <w:top w:val="nil"/>
              <w:left w:val="nil"/>
              <w:bottom w:val="nil"/>
              <w:right w:val="single" w:sz="18" w:space="0" w:color="0070C0"/>
            </w:tcBorders>
            <w:shd w:val="clear" w:color="auto" w:fill="auto"/>
            <w:vAlign w:val="center"/>
          </w:tcPr>
          <w:p w14:paraId="114459CF" w14:textId="77777777" w:rsidR="00B5085E" w:rsidRPr="00C935A5" w:rsidRDefault="00B5085E" w:rsidP="00B5085E">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0070C0"/>
              <w:bottom w:val="nil"/>
              <w:right w:val="nil"/>
            </w:tcBorders>
            <w:shd w:val="clear" w:color="auto" w:fill="auto"/>
            <w:vAlign w:val="bottom"/>
          </w:tcPr>
          <w:p w14:paraId="063610C0" w14:textId="48C239C7" w:rsidR="00B5085E" w:rsidRPr="00C935A5" w:rsidRDefault="00B5085E" w:rsidP="00B5085E">
            <w:pPr>
              <w:spacing w:before="40" w:after="20"/>
              <w:jc w:val="right"/>
              <w:rPr>
                <w:rFonts w:cs="Arial"/>
                <w:sz w:val="18"/>
                <w:szCs w:val="18"/>
              </w:rPr>
            </w:pPr>
            <w:r w:rsidRPr="00B5085E">
              <w:rPr>
                <w:rFonts w:cs="Arial"/>
                <w:sz w:val="18"/>
                <w:szCs w:val="18"/>
              </w:rPr>
              <w:t>321,278</w:t>
            </w:r>
          </w:p>
        </w:tc>
        <w:tc>
          <w:tcPr>
            <w:tcW w:w="1361" w:type="dxa"/>
            <w:tcBorders>
              <w:top w:val="nil"/>
              <w:left w:val="nil"/>
              <w:bottom w:val="nil"/>
              <w:right w:val="nil"/>
            </w:tcBorders>
            <w:shd w:val="clear" w:color="auto" w:fill="auto"/>
            <w:vAlign w:val="bottom"/>
          </w:tcPr>
          <w:p w14:paraId="632D5237" w14:textId="5E2F6B8C" w:rsidR="00B5085E" w:rsidRPr="00C935A5" w:rsidRDefault="00B5085E" w:rsidP="00B5085E">
            <w:pPr>
              <w:spacing w:before="40" w:after="20"/>
              <w:jc w:val="right"/>
              <w:rPr>
                <w:rFonts w:cs="Arial"/>
                <w:sz w:val="18"/>
                <w:szCs w:val="18"/>
              </w:rPr>
            </w:pPr>
            <w:r w:rsidRPr="00B5085E">
              <w:rPr>
                <w:rFonts w:cs="Arial"/>
                <w:sz w:val="18"/>
                <w:szCs w:val="18"/>
              </w:rPr>
              <w:t>56,328</w:t>
            </w:r>
          </w:p>
        </w:tc>
        <w:tc>
          <w:tcPr>
            <w:tcW w:w="1361" w:type="dxa"/>
            <w:tcBorders>
              <w:top w:val="nil"/>
              <w:left w:val="nil"/>
              <w:bottom w:val="nil"/>
              <w:right w:val="nil"/>
            </w:tcBorders>
            <w:vAlign w:val="bottom"/>
          </w:tcPr>
          <w:p w14:paraId="5CB7F839" w14:textId="5C3DB50C" w:rsidR="00B5085E" w:rsidRPr="00C935A5" w:rsidRDefault="00B5085E" w:rsidP="00B5085E">
            <w:pPr>
              <w:spacing w:before="40" w:after="20"/>
              <w:jc w:val="right"/>
              <w:rPr>
                <w:rFonts w:cs="Arial"/>
                <w:sz w:val="18"/>
                <w:szCs w:val="18"/>
              </w:rPr>
            </w:pPr>
            <w:r w:rsidRPr="00B5085E">
              <w:rPr>
                <w:rFonts w:cs="Arial"/>
                <w:sz w:val="18"/>
                <w:szCs w:val="18"/>
              </w:rPr>
              <w:t>2,075,101</w:t>
            </w:r>
          </w:p>
        </w:tc>
        <w:tc>
          <w:tcPr>
            <w:tcW w:w="1361" w:type="dxa"/>
            <w:tcBorders>
              <w:top w:val="nil"/>
              <w:left w:val="nil"/>
              <w:bottom w:val="nil"/>
              <w:right w:val="nil"/>
            </w:tcBorders>
            <w:vAlign w:val="bottom"/>
          </w:tcPr>
          <w:p w14:paraId="18BA804C" w14:textId="4657695F" w:rsidR="00B5085E" w:rsidRPr="00C935A5" w:rsidRDefault="00B5085E" w:rsidP="00B5085E">
            <w:pPr>
              <w:spacing w:before="40" w:after="20"/>
              <w:jc w:val="right"/>
              <w:rPr>
                <w:rFonts w:cs="Arial"/>
                <w:sz w:val="18"/>
                <w:szCs w:val="18"/>
              </w:rPr>
            </w:pPr>
            <w:r w:rsidRPr="00B5085E">
              <w:rPr>
                <w:rFonts w:cs="Arial"/>
                <w:sz w:val="18"/>
                <w:szCs w:val="18"/>
              </w:rPr>
              <w:t>115,917</w:t>
            </w:r>
          </w:p>
        </w:tc>
        <w:tc>
          <w:tcPr>
            <w:tcW w:w="1361" w:type="dxa"/>
            <w:tcBorders>
              <w:top w:val="nil"/>
              <w:left w:val="nil"/>
              <w:bottom w:val="nil"/>
              <w:right w:val="nil"/>
            </w:tcBorders>
            <w:shd w:val="clear" w:color="auto" w:fill="auto"/>
            <w:vAlign w:val="bottom"/>
          </w:tcPr>
          <w:p w14:paraId="45D89211" w14:textId="22723D73" w:rsidR="00B5085E" w:rsidRPr="00B5085E" w:rsidRDefault="00B5085E" w:rsidP="00B5085E">
            <w:pPr>
              <w:spacing w:before="40" w:after="20"/>
              <w:jc w:val="right"/>
              <w:rPr>
                <w:rFonts w:cs="Arial"/>
                <w:b/>
                <w:bCs/>
                <w:sz w:val="18"/>
                <w:szCs w:val="18"/>
              </w:rPr>
            </w:pPr>
            <w:r w:rsidRPr="00B5085E">
              <w:rPr>
                <w:rFonts w:cs="Arial"/>
                <w:b/>
                <w:bCs/>
                <w:sz w:val="18"/>
                <w:szCs w:val="18"/>
              </w:rPr>
              <w:t>5,842,822</w:t>
            </w:r>
          </w:p>
        </w:tc>
      </w:tr>
      <w:tr w:rsidR="00B5085E" w:rsidRPr="00B5085E" w14:paraId="6B1234CE" w14:textId="77777777" w:rsidTr="00CC7DEF">
        <w:trPr>
          <w:trHeight w:val="240"/>
        </w:trPr>
        <w:tc>
          <w:tcPr>
            <w:tcW w:w="2268" w:type="dxa"/>
            <w:tcBorders>
              <w:top w:val="nil"/>
              <w:left w:val="nil"/>
              <w:bottom w:val="nil"/>
              <w:right w:val="single" w:sz="18" w:space="0" w:color="0070C0"/>
            </w:tcBorders>
            <w:shd w:val="clear" w:color="auto" w:fill="auto"/>
            <w:vAlign w:val="center"/>
          </w:tcPr>
          <w:p w14:paraId="5F6AB479" w14:textId="77777777" w:rsidR="00B5085E" w:rsidRPr="00C935A5" w:rsidRDefault="00B5085E" w:rsidP="00B5085E">
            <w:pPr>
              <w:spacing w:before="40" w:after="40"/>
              <w:rPr>
                <w:rFonts w:cs="Arial"/>
                <w:sz w:val="18"/>
                <w:szCs w:val="18"/>
              </w:rPr>
            </w:pPr>
            <w:r w:rsidRPr="00C935A5">
              <w:rPr>
                <w:rFonts w:cs="Arial"/>
                <w:sz w:val="18"/>
                <w:szCs w:val="18"/>
              </w:rPr>
              <w:t>Frankston C</w:t>
            </w:r>
          </w:p>
        </w:tc>
        <w:tc>
          <w:tcPr>
            <w:tcW w:w="1361" w:type="dxa"/>
            <w:tcBorders>
              <w:top w:val="nil"/>
              <w:left w:val="single" w:sz="18" w:space="0" w:color="0070C0"/>
              <w:bottom w:val="nil"/>
              <w:right w:val="nil"/>
            </w:tcBorders>
            <w:shd w:val="clear" w:color="auto" w:fill="auto"/>
            <w:vAlign w:val="bottom"/>
          </w:tcPr>
          <w:p w14:paraId="1B9A6172" w14:textId="13AC39C0" w:rsidR="00B5085E" w:rsidRPr="00C935A5" w:rsidRDefault="00B5085E" w:rsidP="00B5085E">
            <w:pPr>
              <w:spacing w:before="40" w:after="20"/>
              <w:jc w:val="right"/>
              <w:rPr>
                <w:rFonts w:cs="Arial"/>
                <w:sz w:val="18"/>
                <w:szCs w:val="18"/>
              </w:rPr>
            </w:pPr>
            <w:r w:rsidRPr="00B5085E">
              <w:rPr>
                <w:rFonts w:cs="Arial"/>
                <w:sz w:val="18"/>
                <w:szCs w:val="18"/>
              </w:rPr>
              <w:t>916,637</w:t>
            </w:r>
          </w:p>
        </w:tc>
        <w:tc>
          <w:tcPr>
            <w:tcW w:w="1361" w:type="dxa"/>
            <w:tcBorders>
              <w:top w:val="nil"/>
              <w:left w:val="nil"/>
              <w:bottom w:val="nil"/>
              <w:right w:val="nil"/>
            </w:tcBorders>
            <w:shd w:val="clear" w:color="auto" w:fill="auto"/>
            <w:vAlign w:val="bottom"/>
          </w:tcPr>
          <w:p w14:paraId="0C9923F1" w14:textId="51302D7A" w:rsidR="00B5085E" w:rsidRPr="00C935A5" w:rsidRDefault="00B5085E" w:rsidP="00B5085E">
            <w:pPr>
              <w:spacing w:before="40" w:after="20"/>
              <w:jc w:val="right"/>
              <w:rPr>
                <w:rFonts w:cs="Arial"/>
                <w:sz w:val="18"/>
                <w:szCs w:val="18"/>
              </w:rPr>
            </w:pPr>
            <w:r w:rsidRPr="00B5085E">
              <w:rPr>
                <w:rFonts w:cs="Arial"/>
                <w:sz w:val="18"/>
                <w:szCs w:val="18"/>
              </w:rPr>
              <w:t>165,512</w:t>
            </w:r>
          </w:p>
        </w:tc>
        <w:tc>
          <w:tcPr>
            <w:tcW w:w="1361" w:type="dxa"/>
            <w:tcBorders>
              <w:top w:val="nil"/>
              <w:left w:val="nil"/>
              <w:bottom w:val="nil"/>
              <w:right w:val="nil"/>
            </w:tcBorders>
            <w:vAlign w:val="bottom"/>
          </w:tcPr>
          <w:p w14:paraId="6A0479A3" w14:textId="404D7A09" w:rsidR="00B5085E" w:rsidRPr="00C935A5" w:rsidRDefault="00B5085E" w:rsidP="00B5085E">
            <w:pPr>
              <w:spacing w:before="40" w:after="20"/>
              <w:jc w:val="right"/>
              <w:rPr>
                <w:rFonts w:cs="Arial"/>
                <w:sz w:val="18"/>
                <w:szCs w:val="18"/>
              </w:rPr>
            </w:pPr>
            <w:r w:rsidRPr="00B5085E">
              <w:rPr>
                <w:rFonts w:cs="Arial"/>
                <w:sz w:val="18"/>
                <w:szCs w:val="18"/>
              </w:rPr>
              <w:t>5,112,694</w:t>
            </w:r>
          </w:p>
        </w:tc>
        <w:tc>
          <w:tcPr>
            <w:tcW w:w="1361" w:type="dxa"/>
            <w:tcBorders>
              <w:top w:val="nil"/>
              <w:left w:val="nil"/>
              <w:bottom w:val="nil"/>
              <w:right w:val="nil"/>
            </w:tcBorders>
            <w:vAlign w:val="bottom"/>
          </w:tcPr>
          <w:p w14:paraId="48BB5F0C" w14:textId="774F8781" w:rsidR="00B5085E" w:rsidRPr="00C935A5" w:rsidRDefault="00B5085E" w:rsidP="00B5085E">
            <w:pPr>
              <w:spacing w:before="40" w:after="20"/>
              <w:jc w:val="right"/>
              <w:rPr>
                <w:rFonts w:cs="Arial"/>
                <w:sz w:val="18"/>
                <w:szCs w:val="18"/>
              </w:rPr>
            </w:pPr>
            <w:r w:rsidRPr="00B5085E">
              <w:rPr>
                <w:rFonts w:cs="Arial"/>
                <w:sz w:val="18"/>
                <w:szCs w:val="18"/>
              </w:rPr>
              <w:t>340,607</w:t>
            </w:r>
          </w:p>
        </w:tc>
        <w:tc>
          <w:tcPr>
            <w:tcW w:w="1361" w:type="dxa"/>
            <w:tcBorders>
              <w:top w:val="nil"/>
              <w:left w:val="nil"/>
              <w:bottom w:val="nil"/>
              <w:right w:val="nil"/>
            </w:tcBorders>
            <w:shd w:val="clear" w:color="auto" w:fill="auto"/>
            <w:vAlign w:val="bottom"/>
          </w:tcPr>
          <w:p w14:paraId="573A1A5D" w14:textId="410E50B5" w:rsidR="00B5085E" w:rsidRPr="00B5085E" w:rsidRDefault="00B5085E" w:rsidP="00B5085E">
            <w:pPr>
              <w:spacing w:before="40" w:after="20"/>
              <w:jc w:val="right"/>
              <w:rPr>
                <w:rFonts w:cs="Arial"/>
                <w:b/>
                <w:bCs/>
                <w:sz w:val="18"/>
                <w:szCs w:val="18"/>
              </w:rPr>
            </w:pPr>
            <w:r w:rsidRPr="00B5085E">
              <w:rPr>
                <w:rFonts w:cs="Arial"/>
                <w:b/>
                <w:bCs/>
                <w:sz w:val="18"/>
                <w:szCs w:val="18"/>
              </w:rPr>
              <w:t>15,260,143</w:t>
            </w:r>
          </w:p>
        </w:tc>
      </w:tr>
      <w:tr w:rsidR="00B5085E" w:rsidRPr="00B5085E" w14:paraId="4CA93C6F" w14:textId="77777777" w:rsidTr="00CC7DEF">
        <w:trPr>
          <w:trHeight w:val="240"/>
        </w:trPr>
        <w:tc>
          <w:tcPr>
            <w:tcW w:w="2268" w:type="dxa"/>
            <w:tcBorders>
              <w:top w:val="nil"/>
              <w:left w:val="nil"/>
              <w:bottom w:val="nil"/>
              <w:right w:val="single" w:sz="18" w:space="0" w:color="0070C0"/>
            </w:tcBorders>
            <w:shd w:val="clear" w:color="auto" w:fill="auto"/>
            <w:vAlign w:val="center"/>
          </w:tcPr>
          <w:p w14:paraId="3480A691" w14:textId="77777777" w:rsidR="00B5085E" w:rsidRPr="00C935A5" w:rsidRDefault="00B5085E" w:rsidP="00B5085E">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0070C0"/>
              <w:bottom w:val="nil"/>
              <w:right w:val="nil"/>
            </w:tcBorders>
            <w:shd w:val="clear" w:color="auto" w:fill="auto"/>
            <w:vAlign w:val="bottom"/>
          </w:tcPr>
          <w:p w14:paraId="4682D986" w14:textId="5D3AF882" w:rsidR="00B5085E" w:rsidRPr="00C935A5" w:rsidRDefault="00B5085E" w:rsidP="00B5085E">
            <w:pPr>
              <w:spacing w:before="40" w:after="20"/>
              <w:jc w:val="right"/>
              <w:rPr>
                <w:rFonts w:cs="Arial"/>
                <w:sz w:val="18"/>
                <w:szCs w:val="18"/>
              </w:rPr>
            </w:pPr>
            <w:r w:rsidRPr="00B5085E">
              <w:rPr>
                <w:rFonts w:cs="Arial"/>
                <w:sz w:val="18"/>
                <w:szCs w:val="18"/>
              </w:rPr>
              <w:t>67,561</w:t>
            </w:r>
          </w:p>
        </w:tc>
        <w:tc>
          <w:tcPr>
            <w:tcW w:w="1361" w:type="dxa"/>
            <w:tcBorders>
              <w:top w:val="nil"/>
              <w:left w:val="nil"/>
              <w:bottom w:val="nil"/>
              <w:right w:val="nil"/>
            </w:tcBorders>
            <w:shd w:val="clear" w:color="auto" w:fill="auto"/>
            <w:vAlign w:val="bottom"/>
          </w:tcPr>
          <w:p w14:paraId="24DFC325" w14:textId="3A5C7B61" w:rsidR="00B5085E" w:rsidRPr="00C935A5" w:rsidRDefault="00B5085E" w:rsidP="00B5085E">
            <w:pPr>
              <w:spacing w:before="40" w:after="20"/>
              <w:jc w:val="right"/>
              <w:rPr>
                <w:rFonts w:cs="Arial"/>
                <w:sz w:val="18"/>
                <w:szCs w:val="18"/>
              </w:rPr>
            </w:pPr>
            <w:r w:rsidRPr="00B5085E">
              <w:rPr>
                <w:rFonts w:cs="Arial"/>
                <w:sz w:val="18"/>
                <w:szCs w:val="18"/>
              </w:rPr>
              <w:t>12,154</w:t>
            </w:r>
          </w:p>
        </w:tc>
        <w:tc>
          <w:tcPr>
            <w:tcW w:w="1361" w:type="dxa"/>
            <w:tcBorders>
              <w:top w:val="nil"/>
              <w:left w:val="nil"/>
              <w:bottom w:val="nil"/>
              <w:right w:val="nil"/>
            </w:tcBorders>
            <w:vAlign w:val="bottom"/>
          </w:tcPr>
          <w:p w14:paraId="374E37A3" w14:textId="08F5FE26" w:rsidR="00B5085E" w:rsidRPr="00C935A5" w:rsidRDefault="00B5085E" w:rsidP="00B5085E">
            <w:pPr>
              <w:spacing w:before="40" w:after="20"/>
              <w:jc w:val="right"/>
              <w:rPr>
                <w:rFonts w:cs="Arial"/>
                <w:sz w:val="18"/>
                <w:szCs w:val="18"/>
              </w:rPr>
            </w:pPr>
            <w:r w:rsidRPr="00B5085E">
              <w:rPr>
                <w:rFonts w:cs="Arial"/>
                <w:sz w:val="18"/>
                <w:szCs w:val="18"/>
              </w:rPr>
              <w:t>394,711</w:t>
            </w:r>
          </w:p>
        </w:tc>
        <w:tc>
          <w:tcPr>
            <w:tcW w:w="1361" w:type="dxa"/>
            <w:tcBorders>
              <w:top w:val="nil"/>
              <w:left w:val="nil"/>
              <w:bottom w:val="nil"/>
              <w:right w:val="nil"/>
            </w:tcBorders>
            <w:vAlign w:val="bottom"/>
          </w:tcPr>
          <w:p w14:paraId="4EB92FD9" w14:textId="6023BD56" w:rsidR="00B5085E" w:rsidRPr="00C935A5" w:rsidRDefault="00B5085E" w:rsidP="00B5085E">
            <w:pPr>
              <w:spacing w:before="40" w:after="20"/>
              <w:jc w:val="right"/>
              <w:rPr>
                <w:rFonts w:cs="Arial"/>
                <w:sz w:val="18"/>
                <w:szCs w:val="18"/>
              </w:rPr>
            </w:pPr>
            <w:r w:rsidRPr="00B5085E">
              <w:rPr>
                <w:rFonts w:cs="Arial"/>
                <w:sz w:val="18"/>
                <w:szCs w:val="18"/>
              </w:rPr>
              <w:t>25,011</w:t>
            </w:r>
          </w:p>
        </w:tc>
        <w:tc>
          <w:tcPr>
            <w:tcW w:w="1361" w:type="dxa"/>
            <w:tcBorders>
              <w:top w:val="nil"/>
              <w:left w:val="nil"/>
              <w:bottom w:val="nil"/>
              <w:right w:val="nil"/>
            </w:tcBorders>
            <w:shd w:val="clear" w:color="auto" w:fill="auto"/>
            <w:vAlign w:val="bottom"/>
          </w:tcPr>
          <w:p w14:paraId="316D642F" w14:textId="56237BA9" w:rsidR="00B5085E" w:rsidRPr="00B5085E" w:rsidRDefault="00B5085E" w:rsidP="00B5085E">
            <w:pPr>
              <w:spacing w:before="40" w:after="20"/>
              <w:jc w:val="right"/>
              <w:rPr>
                <w:rFonts w:cs="Arial"/>
                <w:b/>
                <w:bCs/>
                <w:sz w:val="18"/>
                <w:szCs w:val="18"/>
              </w:rPr>
            </w:pPr>
            <w:r w:rsidRPr="00B5085E">
              <w:rPr>
                <w:rFonts w:cs="Arial"/>
                <w:b/>
                <w:bCs/>
                <w:sz w:val="18"/>
                <w:szCs w:val="18"/>
              </w:rPr>
              <w:t>1,200,461</w:t>
            </w:r>
          </w:p>
        </w:tc>
      </w:tr>
      <w:tr w:rsidR="00B5085E" w:rsidRPr="00B5085E" w14:paraId="1342CDFD" w14:textId="77777777" w:rsidTr="00CC7DEF">
        <w:trPr>
          <w:trHeight w:val="240"/>
        </w:trPr>
        <w:tc>
          <w:tcPr>
            <w:tcW w:w="2268" w:type="dxa"/>
            <w:tcBorders>
              <w:top w:val="nil"/>
              <w:left w:val="nil"/>
              <w:bottom w:val="nil"/>
              <w:right w:val="single" w:sz="18" w:space="0" w:color="0070C0"/>
            </w:tcBorders>
            <w:shd w:val="clear" w:color="auto" w:fill="auto"/>
            <w:vAlign w:val="center"/>
          </w:tcPr>
          <w:p w14:paraId="1380549B" w14:textId="77777777" w:rsidR="00B5085E" w:rsidRPr="00C935A5" w:rsidRDefault="00B5085E" w:rsidP="00B5085E">
            <w:pPr>
              <w:spacing w:before="40" w:after="40"/>
              <w:rPr>
                <w:rFonts w:cs="Arial"/>
                <w:sz w:val="18"/>
                <w:szCs w:val="18"/>
              </w:rPr>
            </w:pPr>
            <w:r w:rsidRPr="00C935A5">
              <w:rPr>
                <w:rFonts w:cs="Arial"/>
                <w:sz w:val="18"/>
                <w:szCs w:val="18"/>
              </w:rPr>
              <w:t>Glen Eira C</w:t>
            </w:r>
          </w:p>
        </w:tc>
        <w:tc>
          <w:tcPr>
            <w:tcW w:w="1361" w:type="dxa"/>
            <w:tcBorders>
              <w:top w:val="nil"/>
              <w:left w:val="single" w:sz="18" w:space="0" w:color="0070C0"/>
              <w:bottom w:val="nil"/>
              <w:right w:val="nil"/>
            </w:tcBorders>
            <w:shd w:val="clear" w:color="auto" w:fill="auto"/>
            <w:vAlign w:val="bottom"/>
          </w:tcPr>
          <w:p w14:paraId="3D3A6F76" w14:textId="2A4BE00E" w:rsidR="00B5085E" w:rsidRPr="00C935A5" w:rsidRDefault="00B5085E" w:rsidP="00B5085E">
            <w:pPr>
              <w:spacing w:before="40" w:after="20"/>
              <w:jc w:val="right"/>
              <w:rPr>
                <w:rFonts w:cs="Arial"/>
                <w:sz w:val="18"/>
                <w:szCs w:val="18"/>
              </w:rPr>
            </w:pPr>
            <w:r w:rsidRPr="00B5085E">
              <w:rPr>
                <w:rFonts w:cs="Arial"/>
                <w:sz w:val="18"/>
                <w:szCs w:val="18"/>
              </w:rPr>
              <w:t>979,072</w:t>
            </w:r>
          </w:p>
        </w:tc>
        <w:tc>
          <w:tcPr>
            <w:tcW w:w="1361" w:type="dxa"/>
            <w:tcBorders>
              <w:top w:val="nil"/>
              <w:left w:val="nil"/>
              <w:bottom w:val="nil"/>
              <w:right w:val="nil"/>
            </w:tcBorders>
            <w:shd w:val="clear" w:color="auto" w:fill="auto"/>
            <w:vAlign w:val="bottom"/>
          </w:tcPr>
          <w:p w14:paraId="05D2E1B4" w14:textId="3BDF54E0" w:rsidR="00B5085E" w:rsidRPr="00C935A5" w:rsidRDefault="00B5085E" w:rsidP="00B5085E">
            <w:pPr>
              <w:spacing w:before="40" w:after="20"/>
              <w:jc w:val="right"/>
              <w:rPr>
                <w:rFonts w:cs="Arial"/>
                <w:sz w:val="18"/>
                <w:szCs w:val="18"/>
              </w:rPr>
            </w:pPr>
            <w:r w:rsidRPr="00B5085E">
              <w:rPr>
                <w:rFonts w:cs="Arial"/>
                <w:sz w:val="18"/>
                <w:szCs w:val="18"/>
              </w:rPr>
              <w:t>180,621</w:t>
            </w:r>
          </w:p>
        </w:tc>
        <w:tc>
          <w:tcPr>
            <w:tcW w:w="1361" w:type="dxa"/>
            <w:tcBorders>
              <w:top w:val="nil"/>
              <w:left w:val="nil"/>
              <w:bottom w:val="nil"/>
              <w:right w:val="nil"/>
            </w:tcBorders>
            <w:vAlign w:val="bottom"/>
          </w:tcPr>
          <w:p w14:paraId="06297615" w14:textId="01C7DC69" w:rsidR="00B5085E" w:rsidRPr="00C935A5" w:rsidRDefault="00B5085E" w:rsidP="00B5085E">
            <w:pPr>
              <w:spacing w:before="40" w:after="20"/>
              <w:jc w:val="right"/>
              <w:rPr>
                <w:rFonts w:cs="Arial"/>
                <w:sz w:val="18"/>
                <w:szCs w:val="18"/>
              </w:rPr>
            </w:pPr>
            <w:r w:rsidRPr="00B5085E">
              <w:rPr>
                <w:rFonts w:cs="Arial"/>
                <w:sz w:val="18"/>
                <w:szCs w:val="18"/>
              </w:rPr>
              <w:t>6,295,536</w:t>
            </w:r>
          </w:p>
        </w:tc>
        <w:tc>
          <w:tcPr>
            <w:tcW w:w="1361" w:type="dxa"/>
            <w:tcBorders>
              <w:top w:val="nil"/>
              <w:left w:val="nil"/>
              <w:bottom w:val="nil"/>
              <w:right w:val="nil"/>
            </w:tcBorders>
            <w:vAlign w:val="bottom"/>
          </w:tcPr>
          <w:p w14:paraId="7FA3C63D" w14:textId="6B5F631C" w:rsidR="00B5085E" w:rsidRPr="00C935A5" w:rsidRDefault="00B5085E" w:rsidP="00B5085E">
            <w:pPr>
              <w:spacing w:before="40" w:after="20"/>
              <w:jc w:val="right"/>
              <w:rPr>
                <w:rFonts w:cs="Arial"/>
                <w:sz w:val="18"/>
                <w:szCs w:val="18"/>
              </w:rPr>
            </w:pPr>
            <w:r w:rsidRPr="00B5085E">
              <w:rPr>
                <w:rFonts w:cs="Arial"/>
                <w:sz w:val="18"/>
                <w:szCs w:val="18"/>
              </w:rPr>
              <w:t>371,700</w:t>
            </w:r>
          </w:p>
        </w:tc>
        <w:tc>
          <w:tcPr>
            <w:tcW w:w="1361" w:type="dxa"/>
            <w:tcBorders>
              <w:top w:val="nil"/>
              <w:left w:val="nil"/>
              <w:bottom w:val="nil"/>
              <w:right w:val="nil"/>
            </w:tcBorders>
            <w:shd w:val="clear" w:color="auto" w:fill="auto"/>
            <w:vAlign w:val="bottom"/>
          </w:tcPr>
          <w:p w14:paraId="48F8FE5B" w14:textId="456A2781" w:rsidR="00B5085E" w:rsidRPr="00B5085E" w:rsidRDefault="00B5085E" w:rsidP="00B5085E">
            <w:pPr>
              <w:spacing w:before="40" w:after="20"/>
              <w:jc w:val="right"/>
              <w:rPr>
                <w:rFonts w:cs="Arial"/>
                <w:b/>
                <w:bCs/>
                <w:sz w:val="18"/>
                <w:szCs w:val="18"/>
              </w:rPr>
            </w:pPr>
            <w:r w:rsidRPr="00B5085E">
              <w:rPr>
                <w:rFonts w:cs="Arial"/>
                <w:b/>
                <w:bCs/>
                <w:sz w:val="18"/>
                <w:szCs w:val="18"/>
              </w:rPr>
              <w:t>17,510,452</w:t>
            </w:r>
          </w:p>
        </w:tc>
      </w:tr>
      <w:tr w:rsidR="00B5085E" w:rsidRPr="00B5085E" w14:paraId="36A4DCB6"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4E53017" w14:textId="77777777" w:rsidR="00B5085E" w:rsidRPr="00C935A5" w:rsidRDefault="00B5085E" w:rsidP="00B5085E">
            <w:pPr>
              <w:spacing w:before="40" w:after="40"/>
              <w:rPr>
                <w:rFonts w:cs="Arial"/>
                <w:sz w:val="18"/>
                <w:szCs w:val="18"/>
              </w:rPr>
            </w:pPr>
            <w:r w:rsidRPr="00C935A5">
              <w:rPr>
                <w:rFonts w:cs="Arial"/>
                <w:sz w:val="18"/>
                <w:szCs w:val="18"/>
              </w:rPr>
              <w:t>Glenelg S</w:t>
            </w:r>
          </w:p>
        </w:tc>
        <w:tc>
          <w:tcPr>
            <w:tcW w:w="1361" w:type="dxa"/>
            <w:tcBorders>
              <w:top w:val="nil"/>
              <w:left w:val="single" w:sz="18" w:space="0" w:color="0070C0"/>
              <w:bottom w:val="nil"/>
              <w:right w:val="nil"/>
            </w:tcBorders>
            <w:shd w:val="clear" w:color="auto" w:fill="auto"/>
            <w:vAlign w:val="bottom"/>
          </w:tcPr>
          <w:p w14:paraId="67729947" w14:textId="147A53DC" w:rsidR="00B5085E" w:rsidRPr="00C935A5" w:rsidRDefault="00B5085E" w:rsidP="00B5085E">
            <w:pPr>
              <w:spacing w:before="40" w:after="20"/>
              <w:jc w:val="right"/>
              <w:rPr>
                <w:rFonts w:cs="Arial"/>
                <w:sz w:val="18"/>
                <w:szCs w:val="18"/>
              </w:rPr>
            </w:pPr>
            <w:r w:rsidRPr="00B5085E">
              <w:rPr>
                <w:rFonts w:cs="Arial"/>
                <w:sz w:val="18"/>
                <w:szCs w:val="18"/>
              </w:rPr>
              <w:t>125,870</w:t>
            </w:r>
          </w:p>
        </w:tc>
        <w:tc>
          <w:tcPr>
            <w:tcW w:w="1361" w:type="dxa"/>
            <w:tcBorders>
              <w:top w:val="nil"/>
              <w:left w:val="nil"/>
              <w:bottom w:val="nil"/>
              <w:right w:val="nil"/>
            </w:tcBorders>
            <w:shd w:val="clear" w:color="auto" w:fill="auto"/>
            <w:vAlign w:val="bottom"/>
          </w:tcPr>
          <w:p w14:paraId="326F181A" w14:textId="33EFEA27" w:rsidR="00B5085E" w:rsidRPr="00C935A5" w:rsidRDefault="00B5085E" w:rsidP="00B5085E">
            <w:pPr>
              <w:spacing w:before="40" w:after="20"/>
              <w:jc w:val="right"/>
              <w:rPr>
                <w:rFonts w:cs="Arial"/>
                <w:sz w:val="18"/>
                <w:szCs w:val="18"/>
              </w:rPr>
            </w:pPr>
            <w:r w:rsidRPr="00B5085E">
              <w:rPr>
                <w:rFonts w:cs="Arial"/>
                <w:sz w:val="18"/>
                <w:szCs w:val="18"/>
              </w:rPr>
              <w:t>22,774</w:t>
            </w:r>
          </w:p>
        </w:tc>
        <w:tc>
          <w:tcPr>
            <w:tcW w:w="1361" w:type="dxa"/>
            <w:tcBorders>
              <w:top w:val="nil"/>
              <w:left w:val="nil"/>
              <w:bottom w:val="nil"/>
              <w:right w:val="nil"/>
            </w:tcBorders>
            <w:vAlign w:val="bottom"/>
          </w:tcPr>
          <w:p w14:paraId="6AFC7915" w14:textId="15F69BBC" w:rsidR="00B5085E" w:rsidRPr="00C935A5" w:rsidRDefault="00B5085E" w:rsidP="00B5085E">
            <w:pPr>
              <w:spacing w:before="40" w:after="20"/>
              <w:jc w:val="right"/>
              <w:rPr>
                <w:rFonts w:cs="Arial"/>
                <w:sz w:val="18"/>
                <w:szCs w:val="18"/>
              </w:rPr>
            </w:pPr>
            <w:r w:rsidRPr="00B5085E">
              <w:rPr>
                <w:rFonts w:cs="Arial"/>
                <w:sz w:val="18"/>
                <w:szCs w:val="18"/>
              </w:rPr>
              <w:t>743,111</w:t>
            </w:r>
          </w:p>
        </w:tc>
        <w:tc>
          <w:tcPr>
            <w:tcW w:w="1361" w:type="dxa"/>
            <w:tcBorders>
              <w:top w:val="nil"/>
              <w:left w:val="nil"/>
              <w:bottom w:val="nil"/>
              <w:right w:val="nil"/>
            </w:tcBorders>
            <w:vAlign w:val="bottom"/>
          </w:tcPr>
          <w:p w14:paraId="72BDFA16" w14:textId="30C12C4D" w:rsidR="00B5085E" w:rsidRPr="00C935A5" w:rsidRDefault="00B5085E" w:rsidP="00B5085E">
            <w:pPr>
              <w:spacing w:before="40" w:after="20"/>
              <w:jc w:val="right"/>
              <w:rPr>
                <w:rFonts w:cs="Arial"/>
                <w:sz w:val="18"/>
                <w:szCs w:val="18"/>
              </w:rPr>
            </w:pPr>
            <w:r w:rsidRPr="00B5085E">
              <w:rPr>
                <w:rFonts w:cs="Arial"/>
                <w:sz w:val="18"/>
                <w:szCs w:val="18"/>
              </w:rPr>
              <w:t>46,867</w:t>
            </w:r>
          </w:p>
        </w:tc>
        <w:tc>
          <w:tcPr>
            <w:tcW w:w="1361" w:type="dxa"/>
            <w:tcBorders>
              <w:top w:val="nil"/>
              <w:left w:val="nil"/>
              <w:bottom w:val="nil"/>
              <w:right w:val="nil"/>
            </w:tcBorders>
            <w:shd w:val="clear" w:color="auto" w:fill="auto"/>
            <w:vAlign w:val="bottom"/>
          </w:tcPr>
          <w:p w14:paraId="7D3007B6" w14:textId="7DCD57DE" w:rsidR="00B5085E" w:rsidRPr="00B5085E" w:rsidRDefault="00B5085E" w:rsidP="00B5085E">
            <w:pPr>
              <w:spacing w:before="40" w:after="20"/>
              <w:jc w:val="right"/>
              <w:rPr>
                <w:rFonts w:cs="Arial"/>
                <w:b/>
                <w:bCs/>
                <w:sz w:val="18"/>
                <w:szCs w:val="18"/>
              </w:rPr>
            </w:pPr>
            <w:r w:rsidRPr="00B5085E">
              <w:rPr>
                <w:rFonts w:cs="Arial"/>
                <w:b/>
                <w:bCs/>
                <w:sz w:val="18"/>
                <w:szCs w:val="18"/>
              </w:rPr>
              <w:t>2,230,435</w:t>
            </w:r>
          </w:p>
        </w:tc>
      </w:tr>
      <w:tr w:rsidR="00B5085E" w:rsidRPr="00B5085E" w14:paraId="733FAD31"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DB3F4E0" w14:textId="77777777" w:rsidR="00B5085E" w:rsidRPr="00C935A5" w:rsidRDefault="00B5085E" w:rsidP="00B5085E">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0070C0"/>
              <w:bottom w:val="nil"/>
              <w:right w:val="nil"/>
            </w:tcBorders>
            <w:shd w:val="clear" w:color="auto" w:fill="auto"/>
            <w:vAlign w:val="bottom"/>
          </w:tcPr>
          <w:p w14:paraId="2BC62F82" w14:textId="49B0CDF1" w:rsidR="00B5085E" w:rsidRPr="00C935A5" w:rsidRDefault="00B5085E" w:rsidP="00B5085E">
            <w:pPr>
              <w:spacing w:before="40" w:after="20"/>
              <w:jc w:val="right"/>
              <w:rPr>
                <w:rFonts w:cs="Arial"/>
                <w:sz w:val="18"/>
                <w:szCs w:val="18"/>
              </w:rPr>
            </w:pPr>
            <w:r w:rsidRPr="00B5085E">
              <w:rPr>
                <w:rFonts w:cs="Arial"/>
                <w:sz w:val="18"/>
                <w:szCs w:val="18"/>
              </w:rPr>
              <w:t>151,501</w:t>
            </w:r>
          </w:p>
        </w:tc>
        <w:tc>
          <w:tcPr>
            <w:tcW w:w="1361" w:type="dxa"/>
            <w:tcBorders>
              <w:top w:val="nil"/>
              <w:left w:val="nil"/>
              <w:bottom w:val="nil"/>
              <w:right w:val="nil"/>
            </w:tcBorders>
            <w:shd w:val="clear" w:color="auto" w:fill="auto"/>
            <w:vAlign w:val="bottom"/>
          </w:tcPr>
          <w:p w14:paraId="6D196B0F" w14:textId="1ED97EC7" w:rsidR="00B5085E" w:rsidRPr="00C935A5" w:rsidRDefault="00B5085E" w:rsidP="00B5085E">
            <w:pPr>
              <w:spacing w:before="40" w:after="20"/>
              <w:jc w:val="right"/>
              <w:rPr>
                <w:rFonts w:cs="Arial"/>
                <w:sz w:val="18"/>
                <w:szCs w:val="18"/>
              </w:rPr>
            </w:pPr>
            <w:r w:rsidRPr="00B5085E">
              <w:rPr>
                <w:rFonts w:cs="Arial"/>
                <w:sz w:val="18"/>
                <w:szCs w:val="18"/>
              </w:rPr>
              <w:t>28,836</w:t>
            </w:r>
          </w:p>
        </w:tc>
        <w:tc>
          <w:tcPr>
            <w:tcW w:w="1361" w:type="dxa"/>
            <w:tcBorders>
              <w:top w:val="nil"/>
              <w:left w:val="nil"/>
              <w:bottom w:val="nil"/>
              <w:right w:val="nil"/>
            </w:tcBorders>
            <w:vAlign w:val="bottom"/>
          </w:tcPr>
          <w:p w14:paraId="032D20AE" w14:textId="18E1652C" w:rsidR="00B5085E" w:rsidRPr="00C935A5" w:rsidRDefault="00B5085E" w:rsidP="00B5085E">
            <w:pPr>
              <w:spacing w:before="40" w:after="20"/>
              <w:jc w:val="right"/>
              <w:rPr>
                <w:rFonts w:cs="Arial"/>
                <w:sz w:val="18"/>
                <w:szCs w:val="18"/>
              </w:rPr>
            </w:pPr>
            <w:r w:rsidRPr="00B5085E">
              <w:rPr>
                <w:rFonts w:cs="Arial"/>
                <w:sz w:val="18"/>
                <w:szCs w:val="18"/>
              </w:rPr>
              <w:t>959,219</w:t>
            </w:r>
          </w:p>
        </w:tc>
        <w:tc>
          <w:tcPr>
            <w:tcW w:w="1361" w:type="dxa"/>
            <w:tcBorders>
              <w:top w:val="nil"/>
              <w:left w:val="nil"/>
              <w:bottom w:val="nil"/>
              <w:right w:val="nil"/>
            </w:tcBorders>
            <w:vAlign w:val="bottom"/>
          </w:tcPr>
          <w:p w14:paraId="754B5AFF" w14:textId="19F30A66" w:rsidR="00B5085E" w:rsidRPr="00C935A5" w:rsidRDefault="00B5085E" w:rsidP="00B5085E">
            <w:pPr>
              <w:spacing w:before="40" w:after="20"/>
              <w:jc w:val="right"/>
              <w:rPr>
                <w:rFonts w:cs="Arial"/>
                <w:sz w:val="18"/>
                <w:szCs w:val="18"/>
              </w:rPr>
            </w:pPr>
            <w:r w:rsidRPr="00B5085E">
              <w:rPr>
                <w:rFonts w:cs="Arial"/>
                <w:sz w:val="18"/>
                <w:szCs w:val="18"/>
              </w:rPr>
              <w:t>59,341</w:t>
            </w:r>
          </w:p>
        </w:tc>
        <w:tc>
          <w:tcPr>
            <w:tcW w:w="1361" w:type="dxa"/>
            <w:tcBorders>
              <w:top w:val="nil"/>
              <w:left w:val="nil"/>
              <w:bottom w:val="nil"/>
              <w:right w:val="nil"/>
            </w:tcBorders>
            <w:shd w:val="clear" w:color="auto" w:fill="auto"/>
            <w:vAlign w:val="bottom"/>
          </w:tcPr>
          <w:p w14:paraId="66EED3C9" w14:textId="1BE2B47D" w:rsidR="00B5085E" w:rsidRPr="00B5085E" w:rsidRDefault="00B5085E" w:rsidP="00B5085E">
            <w:pPr>
              <w:spacing w:before="40" w:after="20"/>
              <w:jc w:val="right"/>
              <w:rPr>
                <w:rFonts w:cs="Arial"/>
                <w:b/>
                <w:bCs/>
                <w:sz w:val="18"/>
                <w:szCs w:val="18"/>
              </w:rPr>
            </w:pPr>
            <w:r w:rsidRPr="00B5085E">
              <w:rPr>
                <w:rFonts w:cs="Arial"/>
                <w:b/>
                <w:bCs/>
                <w:sz w:val="18"/>
                <w:szCs w:val="18"/>
              </w:rPr>
              <w:t>2,690,307</w:t>
            </w:r>
          </w:p>
        </w:tc>
      </w:tr>
      <w:tr w:rsidR="00B5085E" w:rsidRPr="00B5085E" w14:paraId="52072201"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CE43592" w14:textId="77777777" w:rsidR="00B5085E" w:rsidRPr="00C935A5" w:rsidRDefault="00B5085E" w:rsidP="00B5085E">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0070C0"/>
              <w:bottom w:val="nil"/>
              <w:right w:val="nil"/>
            </w:tcBorders>
            <w:shd w:val="clear" w:color="auto" w:fill="auto"/>
            <w:vAlign w:val="bottom"/>
          </w:tcPr>
          <w:p w14:paraId="09E81D26" w14:textId="6332D32F" w:rsidR="00B5085E" w:rsidRPr="00C935A5" w:rsidRDefault="00B5085E" w:rsidP="00B5085E">
            <w:pPr>
              <w:spacing w:before="40" w:after="20"/>
              <w:jc w:val="right"/>
              <w:rPr>
                <w:rFonts w:cs="Arial"/>
                <w:sz w:val="18"/>
                <w:szCs w:val="18"/>
              </w:rPr>
            </w:pPr>
            <w:r w:rsidRPr="00B5085E">
              <w:rPr>
                <w:rFonts w:cs="Arial"/>
                <w:sz w:val="18"/>
                <w:szCs w:val="18"/>
              </w:rPr>
              <w:t>831,226</w:t>
            </w:r>
          </w:p>
        </w:tc>
        <w:tc>
          <w:tcPr>
            <w:tcW w:w="1361" w:type="dxa"/>
            <w:tcBorders>
              <w:top w:val="nil"/>
              <w:left w:val="nil"/>
              <w:bottom w:val="nil"/>
              <w:right w:val="nil"/>
            </w:tcBorders>
            <w:shd w:val="clear" w:color="auto" w:fill="auto"/>
            <w:vAlign w:val="bottom"/>
          </w:tcPr>
          <w:p w14:paraId="28B2FF11" w14:textId="2FDC9F9F" w:rsidR="00B5085E" w:rsidRPr="00C935A5" w:rsidRDefault="00B5085E" w:rsidP="00B5085E">
            <w:pPr>
              <w:spacing w:before="40" w:after="20"/>
              <w:jc w:val="right"/>
              <w:rPr>
                <w:rFonts w:cs="Arial"/>
                <w:sz w:val="18"/>
                <w:szCs w:val="18"/>
              </w:rPr>
            </w:pPr>
            <w:r w:rsidRPr="00B5085E">
              <w:rPr>
                <w:rFonts w:cs="Arial"/>
                <w:sz w:val="18"/>
                <w:szCs w:val="18"/>
              </w:rPr>
              <w:t>141,334</w:t>
            </w:r>
          </w:p>
        </w:tc>
        <w:tc>
          <w:tcPr>
            <w:tcW w:w="1361" w:type="dxa"/>
            <w:tcBorders>
              <w:top w:val="nil"/>
              <w:left w:val="nil"/>
              <w:bottom w:val="nil"/>
              <w:right w:val="nil"/>
            </w:tcBorders>
            <w:vAlign w:val="bottom"/>
          </w:tcPr>
          <w:p w14:paraId="75EFF4DB" w14:textId="3DE45FAB" w:rsidR="00B5085E" w:rsidRPr="00C935A5" w:rsidRDefault="00B5085E" w:rsidP="00B5085E">
            <w:pPr>
              <w:spacing w:before="40" w:after="20"/>
              <w:jc w:val="right"/>
              <w:rPr>
                <w:rFonts w:cs="Arial"/>
                <w:sz w:val="18"/>
                <w:szCs w:val="18"/>
              </w:rPr>
            </w:pPr>
            <w:r w:rsidRPr="00B5085E">
              <w:rPr>
                <w:rFonts w:cs="Arial"/>
                <w:sz w:val="18"/>
                <w:szCs w:val="18"/>
              </w:rPr>
              <w:t>4,950,842</w:t>
            </w:r>
          </w:p>
        </w:tc>
        <w:tc>
          <w:tcPr>
            <w:tcW w:w="1361" w:type="dxa"/>
            <w:tcBorders>
              <w:top w:val="nil"/>
              <w:left w:val="nil"/>
              <w:bottom w:val="nil"/>
              <w:right w:val="nil"/>
            </w:tcBorders>
            <w:vAlign w:val="bottom"/>
          </w:tcPr>
          <w:p w14:paraId="119172EB" w14:textId="7D36F2D7" w:rsidR="00B5085E" w:rsidRPr="00C935A5" w:rsidRDefault="00B5085E" w:rsidP="00B5085E">
            <w:pPr>
              <w:spacing w:before="40" w:after="20"/>
              <w:jc w:val="right"/>
              <w:rPr>
                <w:rFonts w:cs="Arial"/>
                <w:sz w:val="18"/>
                <w:szCs w:val="18"/>
              </w:rPr>
            </w:pPr>
            <w:r w:rsidRPr="00B5085E">
              <w:rPr>
                <w:rFonts w:cs="Arial"/>
                <w:sz w:val="18"/>
                <w:szCs w:val="18"/>
              </w:rPr>
              <w:t>290,851</w:t>
            </w:r>
          </w:p>
        </w:tc>
        <w:tc>
          <w:tcPr>
            <w:tcW w:w="1361" w:type="dxa"/>
            <w:tcBorders>
              <w:top w:val="nil"/>
              <w:left w:val="nil"/>
              <w:bottom w:val="nil"/>
              <w:right w:val="nil"/>
            </w:tcBorders>
            <w:shd w:val="clear" w:color="auto" w:fill="auto"/>
            <w:vAlign w:val="bottom"/>
          </w:tcPr>
          <w:p w14:paraId="13F25081" w14:textId="400F2C80" w:rsidR="00B5085E" w:rsidRPr="00B5085E" w:rsidRDefault="00B5085E" w:rsidP="00B5085E">
            <w:pPr>
              <w:spacing w:before="40" w:after="20"/>
              <w:jc w:val="right"/>
              <w:rPr>
                <w:rFonts w:cs="Arial"/>
                <w:b/>
                <w:bCs/>
                <w:sz w:val="18"/>
                <w:szCs w:val="18"/>
              </w:rPr>
            </w:pPr>
            <w:r w:rsidRPr="00B5085E">
              <w:rPr>
                <w:rFonts w:cs="Arial"/>
                <w:b/>
                <w:bCs/>
                <w:sz w:val="18"/>
                <w:szCs w:val="18"/>
              </w:rPr>
              <w:t>13,756,141</w:t>
            </w:r>
          </w:p>
        </w:tc>
      </w:tr>
      <w:tr w:rsidR="00B5085E" w:rsidRPr="00B5085E" w14:paraId="3FAFD75C"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6B06297" w14:textId="77777777" w:rsidR="00B5085E" w:rsidRPr="00C935A5" w:rsidRDefault="00B5085E" w:rsidP="00B5085E">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0070C0"/>
              <w:bottom w:val="nil"/>
              <w:right w:val="nil"/>
            </w:tcBorders>
            <w:shd w:val="clear" w:color="auto" w:fill="auto"/>
            <w:vAlign w:val="bottom"/>
          </w:tcPr>
          <w:p w14:paraId="67C34013" w14:textId="212AF0DC" w:rsidR="00B5085E" w:rsidRPr="00C935A5" w:rsidRDefault="00B5085E" w:rsidP="00B5085E">
            <w:pPr>
              <w:spacing w:before="40" w:after="20"/>
              <w:jc w:val="right"/>
              <w:rPr>
                <w:rFonts w:cs="Arial"/>
                <w:sz w:val="18"/>
                <w:szCs w:val="18"/>
              </w:rPr>
            </w:pPr>
            <w:r w:rsidRPr="00B5085E">
              <w:rPr>
                <w:rFonts w:cs="Arial"/>
                <w:sz w:val="18"/>
                <w:szCs w:val="18"/>
              </w:rPr>
              <w:t>1,068,101</w:t>
            </w:r>
          </w:p>
        </w:tc>
        <w:tc>
          <w:tcPr>
            <w:tcW w:w="1361" w:type="dxa"/>
            <w:tcBorders>
              <w:top w:val="nil"/>
              <w:left w:val="nil"/>
              <w:bottom w:val="nil"/>
              <w:right w:val="nil"/>
            </w:tcBorders>
            <w:shd w:val="clear" w:color="auto" w:fill="auto"/>
            <w:vAlign w:val="bottom"/>
          </w:tcPr>
          <w:p w14:paraId="487E179B" w14:textId="0766F0E8" w:rsidR="00B5085E" w:rsidRPr="00C935A5" w:rsidRDefault="00B5085E" w:rsidP="00B5085E">
            <w:pPr>
              <w:spacing w:before="40" w:after="20"/>
              <w:jc w:val="right"/>
              <w:rPr>
                <w:rFonts w:cs="Arial"/>
                <w:sz w:val="18"/>
                <w:szCs w:val="18"/>
              </w:rPr>
            </w:pPr>
            <w:r w:rsidRPr="00B5085E">
              <w:rPr>
                <w:rFonts w:cs="Arial"/>
                <w:sz w:val="18"/>
                <w:szCs w:val="18"/>
              </w:rPr>
              <w:t>190,103</w:t>
            </w:r>
          </w:p>
        </w:tc>
        <w:tc>
          <w:tcPr>
            <w:tcW w:w="1361" w:type="dxa"/>
            <w:tcBorders>
              <w:top w:val="nil"/>
              <w:left w:val="nil"/>
              <w:bottom w:val="nil"/>
              <w:right w:val="nil"/>
            </w:tcBorders>
            <w:vAlign w:val="bottom"/>
          </w:tcPr>
          <w:p w14:paraId="285C7512" w14:textId="1334A49D" w:rsidR="00B5085E" w:rsidRPr="00C935A5" w:rsidRDefault="00B5085E" w:rsidP="00B5085E">
            <w:pPr>
              <w:spacing w:before="40" w:after="20"/>
              <w:jc w:val="right"/>
              <w:rPr>
                <w:rFonts w:cs="Arial"/>
                <w:sz w:val="18"/>
                <w:szCs w:val="18"/>
              </w:rPr>
            </w:pPr>
            <w:r w:rsidRPr="00B5085E">
              <w:rPr>
                <w:rFonts w:cs="Arial"/>
                <w:sz w:val="18"/>
                <w:szCs w:val="18"/>
              </w:rPr>
              <w:t>6,112,573</w:t>
            </w:r>
          </w:p>
        </w:tc>
        <w:tc>
          <w:tcPr>
            <w:tcW w:w="1361" w:type="dxa"/>
            <w:tcBorders>
              <w:top w:val="nil"/>
              <w:left w:val="nil"/>
              <w:bottom w:val="nil"/>
              <w:right w:val="nil"/>
            </w:tcBorders>
            <w:vAlign w:val="bottom"/>
          </w:tcPr>
          <w:p w14:paraId="7E03EC42" w14:textId="659BD494" w:rsidR="00B5085E" w:rsidRPr="00C935A5" w:rsidRDefault="00B5085E" w:rsidP="00B5085E">
            <w:pPr>
              <w:spacing w:before="40" w:after="20"/>
              <w:jc w:val="right"/>
              <w:rPr>
                <w:rFonts w:cs="Arial"/>
                <w:sz w:val="18"/>
                <w:szCs w:val="18"/>
              </w:rPr>
            </w:pPr>
            <w:r w:rsidRPr="00B5085E">
              <w:rPr>
                <w:rFonts w:cs="Arial"/>
                <w:sz w:val="18"/>
                <w:szCs w:val="18"/>
              </w:rPr>
              <w:t>391,212</w:t>
            </w:r>
          </w:p>
        </w:tc>
        <w:tc>
          <w:tcPr>
            <w:tcW w:w="1361" w:type="dxa"/>
            <w:tcBorders>
              <w:top w:val="nil"/>
              <w:left w:val="nil"/>
              <w:bottom w:val="nil"/>
              <w:right w:val="nil"/>
            </w:tcBorders>
            <w:shd w:val="clear" w:color="auto" w:fill="auto"/>
            <w:vAlign w:val="bottom"/>
          </w:tcPr>
          <w:p w14:paraId="778B8D12" w14:textId="26371ECA" w:rsidR="00B5085E" w:rsidRPr="00B5085E" w:rsidRDefault="00B5085E" w:rsidP="00B5085E">
            <w:pPr>
              <w:spacing w:before="40" w:after="20"/>
              <w:jc w:val="right"/>
              <w:rPr>
                <w:rFonts w:cs="Arial"/>
                <w:b/>
                <w:bCs/>
                <w:sz w:val="18"/>
                <w:szCs w:val="18"/>
              </w:rPr>
            </w:pPr>
            <w:r w:rsidRPr="00B5085E">
              <w:rPr>
                <w:rFonts w:cs="Arial"/>
                <w:b/>
                <w:bCs/>
                <w:sz w:val="18"/>
                <w:szCs w:val="18"/>
              </w:rPr>
              <w:t>16,926,914</w:t>
            </w:r>
          </w:p>
        </w:tc>
      </w:tr>
      <w:tr w:rsidR="00B5085E" w:rsidRPr="00B5085E" w14:paraId="648B2B0F" w14:textId="77777777" w:rsidTr="00CC7DEF">
        <w:trPr>
          <w:trHeight w:val="240"/>
        </w:trPr>
        <w:tc>
          <w:tcPr>
            <w:tcW w:w="2268" w:type="dxa"/>
            <w:tcBorders>
              <w:top w:val="nil"/>
              <w:left w:val="nil"/>
              <w:bottom w:val="nil"/>
              <w:right w:val="single" w:sz="18" w:space="0" w:color="0070C0"/>
            </w:tcBorders>
            <w:shd w:val="clear" w:color="auto" w:fill="auto"/>
            <w:vAlign w:val="center"/>
          </w:tcPr>
          <w:p w14:paraId="57E5CCF2" w14:textId="77777777" w:rsidR="00B5085E" w:rsidRPr="00C935A5" w:rsidRDefault="00B5085E" w:rsidP="00B5085E">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0070C0"/>
              <w:bottom w:val="nil"/>
              <w:right w:val="nil"/>
            </w:tcBorders>
            <w:shd w:val="clear" w:color="auto" w:fill="auto"/>
            <w:vAlign w:val="bottom"/>
          </w:tcPr>
          <w:p w14:paraId="25F448AA" w14:textId="2BA4E9E0" w:rsidR="00B5085E" w:rsidRPr="00C935A5" w:rsidRDefault="00B5085E" w:rsidP="00B5085E">
            <w:pPr>
              <w:spacing w:before="40" w:after="20"/>
              <w:jc w:val="right"/>
              <w:rPr>
                <w:rFonts w:cs="Arial"/>
                <w:sz w:val="18"/>
                <w:szCs w:val="18"/>
              </w:rPr>
            </w:pPr>
            <w:r w:rsidRPr="00B5085E">
              <w:rPr>
                <w:rFonts w:cs="Arial"/>
                <w:sz w:val="18"/>
                <w:szCs w:val="18"/>
              </w:rPr>
              <w:t>1,763,824</w:t>
            </w:r>
          </w:p>
        </w:tc>
        <w:tc>
          <w:tcPr>
            <w:tcW w:w="1361" w:type="dxa"/>
            <w:tcBorders>
              <w:top w:val="nil"/>
              <w:left w:val="nil"/>
              <w:bottom w:val="nil"/>
              <w:right w:val="nil"/>
            </w:tcBorders>
            <w:shd w:val="clear" w:color="auto" w:fill="auto"/>
            <w:vAlign w:val="bottom"/>
          </w:tcPr>
          <w:p w14:paraId="2794790D" w14:textId="70ACFC95" w:rsidR="00B5085E" w:rsidRPr="00C935A5" w:rsidRDefault="00B5085E" w:rsidP="00B5085E">
            <w:pPr>
              <w:spacing w:before="40" w:after="20"/>
              <w:jc w:val="right"/>
              <w:rPr>
                <w:rFonts w:cs="Arial"/>
                <w:sz w:val="18"/>
                <w:szCs w:val="18"/>
              </w:rPr>
            </w:pPr>
            <w:r w:rsidRPr="00B5085E">
              <w:rPr>
                <w:rFonts w:cs="Arial"/>
                <w:sz w:val="18"/>
                <w:szCs w:val="18"/>
              </w:rPr>
              <w:t>313,808</w:t>
            </w:r>
          </w:p>
        </w:tc>
        <w:tc>
          <w:tcPr>
            <w:tcW w:w="1361" w:type="dxa"/>
            <w:tcBorders>
              <w:top w:val="nil"/>
              <w:left w:val="nil"/>
              <w:bottom w:val="nil"/>
              <w:right w:val="nil"/>
            </w:tcBorders>
            <w:vAlign w:val="bottom"/>
          </w:tcPr>
          <w:p w14:paraId="05F4B2A8" w14:textId="3762C189" w:rsidR="00B5085E" w:rsidRPr="00C935A5" w:rsidRDefault="00B5085E" w:rsidP="00B5085E">
            <w:pPr>
              <w:spacing w:before="40" w:after="20"/>
              <w:jc w:val="right"/>
              <w:rPr>
                <w:rFonts w:cs="Arial"/>
                <w:sz w:val="18"/>
                <w:szCs w:val="18"/>
              </w:rPr>
            </w:pPr>
            <w:r w:rsidRPr="00B5085E">
              <w:rPr>
                <w:rFonts w:cs="Arial"/>
                <w:sz w:val="18"/>
                <w:szCs w:val="18"/>
              </w:rPr>
              <w:t>12,306,836</w:t>
            </w:r>
          </w:p>
        </w:tc>
        <w:tc>
          <w:tcPr>
            <w:tcW w:w="1361" w:type="dxa"/>
            <w:tcBorders>
              <w:top w:val="nil"/>
              <w:left w:val="nil"/>
              <w:bottom w:val="nil"/>
              <w:right w:val="nil"/>
            </w:tcBorders>
            <w:vAlign w:val="bottom"/>
          </w:tcPr>
          <w:p w14:paraId="17767CB9" w14:textId="62A783B4" w:rsidR="00B5085E" w:rsidRPr="00C935A5" w:rsidRDefault="00B5085E" w:rsidP="00B5085E">
            <w:pPr>
              <w:spacing w:before="40" w:after="20"/>
              <w:jc w:val="right"/>
              <w:rPr>
                <w:rFonts w:cs="Arial"/>
                <w:sz w:val="18"/>
                <w:szCs w:val="18"/>
              </w:rPr>
            </w:pPr>
            <w:r w:rsidRPr="00B5085E">
              <w:rPr>
                <w:rFonts w:cs="Arial"/>
                <w:sz w:val="18"/>
                <w:szCs w:val="18"/>
              </w:rPr>
              <w:t>645,785</w:t>
            </w:r>
          </w:p>
        </w:tc>
        <w:tc>
          <w:tcPr>
            <w:tcW w:w="1361" w:type="dxa"/>
            <w:tcBorders>
              <w:top w:val="nil"/>
              <w:left w:val="nil"/>
              <w:bottom w:val="nil"/>
              <w:right w:val="nil"/>
            </w:tcBorders>
            <w:shd w:val="clear" w:color="auto" w:fill="auto"/>
            <w:vAlign w:val="bottom"/>
          </w:tcPr>
          <w:p w14:paraId="379B86B2" w14:textId="4F746F8D" w:rsidR="00B5085E" w:rsidRPr="00B5085E" w:rsidRDefault="00B5085E" w:rsidP="00B5085E">
            <w:pPr>
              <w:spacing w:before="40" w:after="20"/>
              <w:jc w:val="right"/>
              <w:rPr>
                <w:rFonts w:cs="Arial"/>
                <w:b/>
                <w:bCs/>
                <w:sz w:val="18"/>
                <w:szCs w:val="18"/>
              </w:rPr>
            </w:pPr>
            <w:r w:rsidRPr="00B5085E">
              <w:rPr>
                <w:rFonts w:cs="Arial"/>
                <w:b/>
                <w:bCs/>
                <w:sz w:val="18"/>
                <w:szCs w:val="18"/>
              </w:rPr>
              <w:t>31,711,309</w:t>
            </w:r>
          </w:p>
        </w:tc>
      </w:tr>
      <w:tr w:rsidR="00B5085E" w:rsidRPr="00B5085E" w14:paraId="0CF0CF29"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9FFDAD4" w14:textId="77777777" w:rsidR="00B5085E" w:rsidRPr="00C935A5" w:rsidRDefault="00B5085E" w:rsidP="00B5085E">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0070C0"/>
              <w:bottom w:val="nil"/>
              <w:right w:val="nil"/>
            </w:tcBorders>
            <w:shd w:val="clear" w:color="auto" w:fill="auto"/>
            <w:vAlign w:val="bottom"/>
          </w:tcPr>
          <w:p w14:paraId="777AE4EF" w14:textId="40E841EC" w:rsidR="00B5085E" w:rsidRPr="00C935A5" w:rsidRDefault="00B5085E" w:rsidP="00B5085E">
            <w:pPr>
              <w:spacing w:before="40" w:after="20"/>
              <w:jc w:val="right"/>
              <w:rPr>
                <w:rFonts w:cs="Arial"/>
                <w:sz w:val="18"/>
                <w:szCs w:val="18"/>
              </w:rPr>
            </w:pPr>
            <w:r w:rsidRPr="00B5085E">
              <w:rPr>
                <w:rFonts w:cs="Arial"/>
                <w:sz w:val="18"/>
                <w:szCs w:val="18"/>
              </w:rPr>
              <w:t>401,119</w:t>
            </w:r>
          </w:p>
        </w:tc>
        <w:tc>
          <w:tcPr>
            <w:tcW w:w="1361" w:type="dxa"/>
            <w:tcBorders>
              <w:top w:val="nil"/>
              <w:left w:val="nil"/>
              <w:bottom w:val="nil"/>
              <w:right w:val="nil"/>
            </w:tcBorders>
            <w:shd w:val="clear" w:color="auto" w:fill="auto"/>
            <w:vAlign w:val="bottom"/>
          </w:tcPr>
          <w:p w14:paraId="40AD9092" w14:textId="2935E270" w:rsidR="00B5085E" w:rsidRPr="00C935A5" w:rsidRDefault="00B5085E" w:rsidP="00B5085E">
            <w:pPr>
              <w:spacing w:before="40" w:after="20"/>
              <w:jc w:val="right"/>
              <w:rPr>
                <w:rFonts w:cs="Arial"/>
                <w:sz w:val="18"/>
                <w:szCs w:val="18"/>
              </w:rPr>
            </w:pPr>
            <w:r w:rsidRPr="00B5085E">
              <w:rPr>
                <w:rFonts w:cs="Arial"/>
                <w:sz w:val="18"/>
                <w:szCs w:val="18"/>
              </w:rPr>
              <w:t>77,764</w:t>
            </w:r>
          </w:p>
        </w:tc>
        <w:tc>
          <w:tcPr>
            <w:tcW w:w="1361" w:type="dxa"/>
            <w:tcBorders>
              <w:top w:val="nil"/>
              <w:left w:val="nil"/>
              <w:bottom w:val="nil"/>
              <w:right w:val="nil"/>
            </w:tcBorders>
            <w:vAlign w:val="bottom"/>
          </w:tcPr>
          <w:p w14:paraId="5D9012AB" w14:textId="133CA527" w:rsidR="00B5085E" w:rsidRPr="00C935A5" w:rsidRDefault="00B5085E" w:rsidP="00B5085E">
            <w:pPr>
              <w:spacing w:before="40" w:after="20"/>
              <w:jc w:val="right"/>
              <w:rPr>
                <w:rFonts w:cs="Arial"/>
                <w:sz w:val="18"/>
                <w:szCs w:val="18"/>
              </w:rPr>
            </w:pPr>
            <w:r w:rsidRPr="00B5085E">
              <w:rPr>
                <w:rFonts w:cs="Arial"/>
                <w:sz w:val="18"/>
                <w:szCs w:val="18"/>
              </w:rPr>
              <w:t>2,731,088</w:t>
            </w:r>
          </w:p>
        </w:tc>
        <w:tc>
          <w:tcPr>
            <w:tcW w:w="1361" w:type="dxa"/>
            <w:tcBorders>
              <w:top w:val="nil"/>
              <w:left w:val="nil"/>
              <w:bottom w:val="nil"/>
              <w:right w:val="nil"/>
            </w:tcBorders>
            <w:vAlign w:val="bottom"/>
          </w:tcPr>
          <w:p w14:paraId="7B291DF5" w14:textId="18988111" w:rsidR="00B5085E" w:rsidRPr="00C935A5" w:rsidRDefault="00B5085E" w:rsidP="00B5085E">
            <w:pPr>
              <w:spacing w:before="40" w:after="20"/>
              <w:jc w:val="right"/>
              <w:rPr>
                <w:rFonts w:cs="Arial"/>
                <w:sz w:val="18"/>
                <w:szCs w:val="18"/>
              </w:rPr>
            </w:pPr>
            <w:r w:rsidRPr="00B5085E">
              <w:rPr>
                <w:rFonts w:cs="Arial"/>
                <w:sz w:val="18"/>
                <w:szCs w:val="18"/>
              </w:rPr>
              <w:t>160,030</w:t>
            </w:r>
          </w:p>
        </w:tc>
        <w:tc>
          <w:tcPr>
            <w:tcW w:w="1361" w:type="dxa"/>
            <w:tcBorders>
              <w:top w:val="nil"/>
              <w:left w:val="nil"/>
              <w:bottom w:val="nil"/>
              <w:right w:val="nil"/>
            </w:tcBorders>
            <w:shd w:val="clear" w:color="auto" w:fill="auto"/>
            <w:vAlign w:val="bottom"/>
          </w:tcPr>
          <w:p w14:paraId="736F3929" w14:textId="2D9C2FFC" w:rsidR="00B5085E" w:rsidRPr="00B5085E" w:rsidRDefault="00B5085E" w:rsidP="00B5085E">
            <w:pPr>
              <w:spacing w:before="40" w:after="20"/>
              <w:jc w:val="right"/>
              <w:rPr>
                <w:rFonts w:cs="Arial"/>
                <w:b/>
                <w:bCs/>
                <w:sz w:val="18"/>
                <w:szCs w:val="18"/>
              </w:rPr>
            </w:pPr>
            <w:r w:rsidRPr="00B5085E">
              <w:rPr>
                <w:rFonts w:cs="Arial"/>
                <w:b/>
                <w:bCs/>
                <w:sz w:val="18"/>
                <w:szCs w:val="18"/>
              </w:rPr>
              <w:t>7,445,958</w:t>
            </w:r>
          </w:p>
        </w:tc>
      </w:tr>
      <w:tr w:rsidR="00B5085E" w:rsidRPr="00B5085E" w14:paraId="76A6C9B5"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D4815B7" w14:textId="77777777" w:rsidR="00B5085E" w:rsidRPr="00C935A5" w:rsidRDefault="00B5085E" w:rsidP="00B5085E">
            <w:pPr>
              <w:spacing w:before="40" w:after="40"/>
              <w:rPr>
                <w:rFonts w:cs="Arial"/>
                <w:sz w:val="18"/>
                <w:szCs w:val="18"/>
              </w:rPr>
            </w:pPr>
            <w:r w:rsidRPr="00C935A5">
              <w:rPr>
                <w:rFonts w:cs="Arial"/>
                <w:sz w:val="18"/>
                <w:szCs w:val="18"/>
              </w:rPr>
              <w:t>Hepburn S</w:t>
            </w:r>
          </w:p>
        </w:tc>
        <w:tc>
          <w:tcPr>
            <w:tcW w:w="1361" w:type="dxa"/>
            <w:tcBorders>
              <w:top w:val="nil"/>
              <w:left w:val="single" w:sz="18" w:space="0" w:color="0070C0"/>
              <w:bottom w:val="nil"/>
              <w:right w:val="nil"/>
            </w:tcBorders>
            <w:shd w:val="clear" w:color="auto" w:fill="auto"/>
            <w:vAlign w:val="bottom"/>
          </w:tcPr>
          <w:p w14:paraId="2175BB57" w14:textId="5BE9A2F9" w:rsidR="00B5085E" w:rsidRPr="00C935A5" w:rsidRDefault="00B5085E" w:rsidP="00B5085E">
            <w:pPr>
              <w:spacing w:before="40" w:after="20"/>
              <w:jc w:val="right"/>
              <w:rPr>
                <w:rFonts w:cs="Arial"/>
                <w:sz w:val="18"/>
                <w:szCs w:val="18"/>
              </w:rPr>
            </w:pPr>
            <w:r w:rsidRPr="00B5085E">
              <w:rPr>
                <w:rFonts w:cs="Arial"/>
                <w:sz w:val="18"/>
                <w:szCs w:val="18"/>
              </w:rPr>
              <w:t>109,829</w:t>
            </w:r>
          </w:p>
        </w:tc>
        <w:tc>
          <w:tcPr>
            <w:tcW w:w="1361" w:type="dxa"/>
            <w:tcBorders>
              <w:top w:val="nil"/>
              <w:left w:val="nil"/>
              <w:bottom w:val="nil"/>
              <w:right w:val="nil"/>
            </w:tcBorders>
            <w:shd w:val="clear" w:color="auto" w:fill="auto"/>
            <w:vAlign w:val="bottom"/>
          </w:tcPr>
          <w:p w14:paraId="3CA0B260" w14:textId="2D1E0ECA" w:rsidR="00B5085E" w:rsidRPr="00C935A5" w:rsidRDefault="00B5085E" w:rsidP="00B5085E">
            <w:pPr>
              <w:spacing w:before="40" w:after="20"/>
              <w:jc w:val="right"/>
              <w:rPr>
                <w:rFonts w:cs="Arial"/>
                <w:sz w:val="18"/>
                <w:szCs w:val="18"/>
              </w:rPr>
            </w:pPr>
            <w:r w:rsidRPr="00B5085E">
              <w:rPr>
                <w:rFonts w:cs="Arial"/>
                <w:sz w:val="18"/>
                <w:szCs w:val="18"/>
              </w:rPr>
              <w:t>18,957</w:t>
            </w:r>
          </w:p>
        </w:tc>
        <w:tc>
          <w:tcPr>
            <w:tcW w:w="1361" w:type="dxa"/>
            <w:tcBorders>
              <w:top w:val="nil"/>
              <w:left w:val="nil"/>
              <w:bottom w:val="nil"/>
              <w:right w:val="nil"/>
            </w:tcBorders>
            <w:vAlign w:val="bottom"/>
          </w:tcPr>
          <w:p w14:paraId="7BE7E86F" w14:textId="752A172C" w:rsidR="00B5085E" w:rsidRPr="00C935A5" w:rsidRDefault="00B5085E" w:rsidP="00B5085E">
            <w:pPr>
              <w:spacing w:before="40" w:after="20"/>
              <w:jc w:val="right"/>
              <w:rPr>
                <w:rFonts w:cs="Arial"/>
                <w:sz w:val="18"/>
                <w:szCs w:val="18"/>
              </w:rPr>
            </w:pPr>
            <w:r w:rsidRPr="00B5085E">
              <w:rPr>
                <w:rFonts w:cs="Arial"/>
                <w:sz w:val="18"/>
                <w:szCs w:val="18"/>
              </w:rPr>
              <w:t>789,476</w:t>
            </w:r>
          </w:p>
        </w:tc>
        <w:tc>
          <w:tcPr>
            <w:tcW w:w="1361" w:type="dxa"/>
            <w:tcBorders>
              <w:top w:val="nil"/>
              <w:left w:val="nil"/>
              <w:bottom w:val="nil"/>
              <w:right w:val="nil"/>
            </w:tcBorders>
            <w:vAlign w:val="bottom"/>
          </w:tcPr>
          <w:p w14:paraId="0ACCE92E" w14:textId="6AC7F13C" w:rsidR="00B5085E" w:rsidRPr="00C935A5" w:rsidRDefault="00B5085E" w:rsidP="00B5085E">
            <w:pPr>
              <w:spacing w:before="40" w:after="20"/>
              <w:jc w:val="right"/>
              <w:rPr>
                <w:rFonts w:cs="Arial"/>
                <w:sz w:val="18"/>
                <w:szCs w:val="18"/>
              </w:rPr>
            </w:pPr>
            <w:r w:rsidRPr="00B5085E">
              <w:rPr>
                <w:rFonts w:cs="Arial"/>
                <w:sz w:val="18"/>
                <w:szCs w:val="18"/>
              </w:rPr>
              <w:t>39,012</w:t>
            </w:r>
          </w:p>
        </w:tc>
        <w:tc>
          <w:tcPr>
            <w:tcW w:w="1361" w:type="dxa"/>
            <w:tcBorders>
              <w:top w:val="nil"/>
              <w:left w:val="nil"/>
              <w:bottom w:val="nil"/>
              <w:right w:val="nil"/>
            </w:tcBorders>
            <w:shd w:val="clear" w:color="auto" w:fill="auto"/>
            <w:vAlign w:val="bottom"/>
          </w:tcPr>
          <w:p w14:paraId="721A511D" w14:textId="137E8D8D" w:rsidR="00B5085E" w:rsidRPr="00B5085E" w:rsidRDefault="00B5085E" w:rsidP="00B5085E">
            <w:pPr>
              <w:spacing w:before="40" w:after="20"/>
              <w:jc w:val="right"/>
              <w:rPr>
                <w:rFonts w:cs="Arial"/>
                <w:b/>
                <w:bCs/>
                <w:sz w:val="18"/>
                <w:szCs w:val="18"/>
              </w:rPr>
            </w:pPr>
            <w:r w:rsidRPr="00B5085E">
              <w:rPr>
                <w:rFonts w:cs="Arial"/>
                <w:b/>
                <w:bCs/>
                <w:sz w:val="18"/>
                <w:szCs w:val="18"/>
              </w:rPr>
              <w:t>2,086,388</w:t>
            </w:r>
          </w:p>
        </w:tc>
      </w:tr>
      <w:tr w:rsidR="00B5085E" w:rsidRPr="00B5085E" w14:paraId="65F673E4"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7950E7A" w14:textId="77777777" w:rsidR="00B5085E" w:rsidRPr="00C935A5" w:rsidRDefault="00B5085E" w:rsidP="00B5085E">
            <w:pPr>
              <w:spacing w:before="40" w:after="40"/>
              <w:rPr>
                <w:rFonts w:cs="Arial"/>
                <w:sz w:val="18"/>
                <w:szCs w:val="18"/>
              </w:rPr>
            </w:pPr>
            <w:r w:rsidRPr="00C935A5">
              <w:rPr>
                <w:rFonts w:cs="Arial"/>
                <w:sz w:val="18"/>
                <w:szCs w:val="18"/>
              </w:rPr>
              <w:t>Hindmarsh S</w:t>
            </w:r>
          </w:p>
        </w:tc>
        <w:tc>
          <w:tcPr>
            <w:tcW w:w="1361" w:type="dxa"/>
            <w:tcBorders>
              <w:top w:val="nil"/>
              <w:left w:val="single" w:sz="18" w:space="0" w:color="0070C0"/>
              <w:bottom w:val="nil"/>
              <w:right w:val="nil"/>
            </w:tcBorders>
            <w:shd w:val="clear" w:color="auto" w:fill="auto"/>
            <w:vAlign w:val="bottom"/>
          </w:tcPr>
          <w:p w14:paraId="2C59438D" w14:textId="79090C59" w:rsidR="00B5085E" w:rsidRPr="00C935A5" w:rsidRDefault="00B5085E" w:rsidP="00B5085E">
            <w:pPr>
              <w:spacing w:before="40" w:after="20"/>
              <w:jc w:val="right"/>
              <w:rPr>
                <w:rFonts w:cs="Arial"/>
                <w:sz w:val="18"/>
                <w:szCs w:val="18"/>
              </w:rPr>
            </w:pPr>
            <w:r w:rsidRPr="00B5085E">
              <w:rPr>
                <w:rFonts w:cs="Arial"/>
                <w:sz w:val="18"/>
                <w:szCs w:val="18"/>
              </w:rPr>
              <w:t>34,076</w:t>
            </w:r>
          </w:p>
        </w:tc>
        <w:tc>
          <w:tcPr>
            <w:tcW w:w="1361" w:type="dxa"/>
            <w:tcBorders>
              <w:top w:val="nil"/>
              <w:left w:val="nil"/>
              <w:bottom w:val="nil"/>
              <w:right w:val="nil"/>
            </w:tcBorders>
            <w:shd w:val="clear" w:color="auto" w:fill="auto"/>
            <w:vAlign w:val="bottom"/>
          </w:tcPr>
          <w:p w14:paraId="77813AFB" w14:textId="6B2BA006" w:rsidR="00B5085E" w:rsidRPr="00C935A5" w:rsidRDefault="00B5085E" w:rsidP="00B5085E">
            <w:pPr>
              <w:spacing w:before="40" w:after="20"/>
              <w:jc w:val="right"/>
              <w:rPr>
                <w:rFonts w:cs="Arial"/>
                <w:sz w:val="18"/>
                <w:szCs w:val="18"/>
              </w:rPr>
            </w:pPr>
            <w:r w:rsidRPr="00B5085E">
              <w:rPr>
                <w:rFonts w:cs="Arial"/>
                <w:sz w:val="18"/>
                <w:szCs w:val="18"/>
              </w:rPr>
              <w:t>6,479</w:t>
            </w:r>
          </w:p>
        </w:tc>
        <w:tc>
          <w:tcPr>
            <w:tcW w:w="1361" w:type="dxa"/>
            <w:tcBorders>
              <w:top w:val="nil"/>
              <w:left w:val="nil"/>
              <w:bottom w:val="nil"/>
              <w:right w:val="nil"/>
            </w:tcBorders>
            <w:vAlign w:val="bottom"/>
          </w:tcPr>
          <w:p w14:paraId="33C0A951" w14:textId="03A70364" w:rsidR="00B5085E" w:rsidRPr="00C935A5" w:rsidRDefault="00B5085E" w:rsidP="00B5085E">
            <w:pPr>
              <w:spacing w:before="40" w:after="20"/>
              <w:jc w:val="right"/>
              <w:rPr>
                <w:rFonts w:cs="Arial"/>
                <w:sz w:val="18"/>
                <w:szCs w:val="18"/>
              </w:rPr>
            </w:pPr>
            <w:r w:rsidRPr="00B5085E">
              <w:rPr>
                <w:rFonts w:cs="Arial"/>
                <w:sz w:val="18"/>
                <w:szCs w:val="18"/>
              </w:rPr>
              <w:t>200,560</w:t>
            </w:r>
          </w:p>
        </w:tc>
        <w:tc>
          <w:tcPr>
            <w:tcW w:w="1361" w:type="dxa"/>
            <w:tcBorders>
              <w:top w:val="nil"/>
              <w:left w:val="nil"/>
              <w:bottom w:val="nil"/>
              <w:right w:val="nil"/>
            </w:tcBorders>
            <w:vAlign w:val="bottom"/>
          </w:tcPr>
          <w:p w14:paraId="012C6544" w14:textId="3939B486" w:rsidR="00B5085E" w:rsidRPr="00C935A5" w:rsidRDefault="00B5085E" w:rsidP="00B5085E">
            <w:pPr>
              <w:spacing w:before="40" w:after="20"/>
              <w:jc w:val="right"/>
              <w:rPr>
                <w:rFonts w:cs="Arial"/>
                <w:sz w:val="18"/>
                <w:szCs w:val="18"/>
              </w:rPr>
            </w:pPr>
            <w:r w:rsidRPr="00B5085E">
              <w:rPr>
                <w:rFonts w:cs="Arial"/>
                <w:sz w:val="18"/>
                <w:szCs w:val="18"/>
              </w:rPr>
              <w:t>13,332</w:t>
            </w:r>
          </w:p>
        </w:tc>
        <w:tc>
          <w:tcPr>
            <w:tcW w:w="1361" w:type="dxa"/>
            <w:tcBorders>
              <w:top w:val="nil"/>
              <w:left w:val="nil"/>
              <w:bottom w:val="nil"/>
              <w:right w:val="nil"/>
            </w:tcBorders>
            <w:shd w:val="clear" w:color="auto" w:fill="auto"/>
            <w:vAlign w:val="bottom"/>
          </w:tcPr>
          <w:p w14:paraId="1F359734" w14:textId="75CF3E0F" w:rsidR="00B5085E" w:rsidRPr="00B5085E" w:rsidRDefault="00B5085E" w:rsidP="00B5085E">
            <w:pPr>
              <w:spacing w:before="40" w:after="20"/>
              <w:jc w:val="right"/>
              <w:rPr>
                <w:rFonts w:cs="Arial"/>
                <w:b/>
                <w:bCs/>
                <w:sz w:val="18"/>
                <w:szCs w:val="18"/>
              </w:rPr>
            </w:pPr>
            <w:r w:rsidRPr="00B5085E">
              <w:rPr>
                <w:rFonts w:cs="Arial"/>
                <w:b/>
                <w:bCs/>
                <w:sz w:val="18"/>
                <w:szCs w:val="18"/>
              </w:rPr>
              <w:t>630,173</w:t>
            </w:r>
          </w:p>
        </w:tc>
      </w:tr>
      <w:tr w:rsidR="00B5085E" w:rsidRPr="00B5085E" w14:paraId="6E24B926" w14:textId="77777777" w:rsidTr="00CC7DEF">
        <w:trPr>
          <w:trHeight w:val="240"/>
        </w:trPr>
        <w:tc>
          <w:tcPr>
            <w:tcW w:w="2268" w:type="dxa"/>
            <w:tcBorders>
              <w:top w:val="nil"/>
              <w:left w:val="nil"/>
              <w:bottom w:val="nil"/>
              <w:right w:val="single" w:sz="18" w:space="0" w:color="0070C0"/>
            </w:tcBorders>
            <w:shd w:val="clear" w:color="auto" w:fill="auto"/>
            <w:vAlign w:val="center"/>
          </w:tcPr>
          <w:p w14:paraId="3AC8DA8B" w14:textId="77777777" w:rsidR="00B5085E" w:rsidRPr="00C935A5" w:rsidRDefault="00B5085E" w:rsidP="00B5085E">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0070C0"/>
              <w:bottom w:val="nil"/>
              <w:right w:val="nil"/>
            </w:tcBorders>
            <w:shd w:val="clear" w:color="auto" w:fill="auto"/>
            <w:vAlign w:val="bottom"/>
          </w:tcPr>
          <w:p w14:paraId="4674C716" w14:textId="2A8CCD4C" w:rsidR="00B5085E" w:rsidRPr="00C935A5" w:rsidRDefault="00B5085E" w:rsidP="00B5085E">
            <w:pPr>
              <w:spacing w:before="40" w:after="20"/>
              <w:jc w:val="right"/>
              <w:rPr>
                <w:rFonts w:cs="Arial"/>
                <w:sz w:val="18"/>
                <w:szCs w:val="18"/>
              </w:rPr>
            </w:pPr>
            <w:r w:rsidRPr="00B5085E">
              <w:rPr>
                <w:rFonts w:cs="Arial"/>
                <w:sz w:val="18"/>
                <w:szCs w:val="18"/>
              </w:rPr>
              <w:t>605,343</w:t>
            </w:r>
          </w:p>
        </w:tc>
        <w:tc>
          <w:tcPr>
            <w:tcW w:w="1361" w:type="dxa"/>
            <w:tcBorders>
              <w:top w:val="nil"/>
              <w:left w:val="nil"/>
              <w:bottom w:val="nil"/>
              <w:right w:val="nil"/>
            </w:tcBorders>
            <w:shd w:val="clear" w:color="auto" w:fill="auto"/>
            <w:vAlign w:val="bottom"/>
          </w:tcPr>
          <w:p w14:paraId="09066080" w14:textId="76AC9C38" w:rsidR="00B5085E" w:rsidRPr="00C935A5" w:rsidRDefault="00B5085E" w:rsidP="00B5085E">
            <w:pPr>
              <w:spacing w:before="40" w:after="20"/>
              <w:jc w:val="right"/>
              <w:rPr>
                <w:rFonts w:cs="Arial"/>
                <w:sz w:val="18"/>
                <w:szCs w:val="18"/>
              </w:rPr>
            </w:pPr>
            <w:r w:rsidRPr="00B5085E">
              <w:rPr>
                <w:rFonts w:cs="Arial"/>
                <w:sz w:val="18"/>
                <w:szCs w:val="18"/>
              </w:rPr>
              <w:t>112,149</w:t>
            </w:r>
          </w:p>
        </w:tc>
        <w:tc>
          <w:tcPr>
            <w:tcW w:w="1361" w:type="dxa"/>
            <w:tcBorders>
              <w:top w:val="nil"/>
              <w:left w:val="nil"/>
              <w:bottom w:val="nil"/>
              <w:right w:val="nil"/>
            </w:tcBorders>
            <w:vAlign w:val="bottom"/>
          </w:tcPr>
          <w:p w14:paraId="54B0C93E" w14:textId="56F218B6" w:rsidR="00B5085E" w:rsidRPr="00C935A5" w:rsidRDefault="00B5085E" w:rsidP="00B5085E">
            <w:pPr>
              <w:spacing w:before="40" w:after="20"/>
              <w:jc w:val="right"/>
              <w:rPr>
                <w:rFonts w:cs="Arial"/>
                <w:sz w:val="18"/>
                <w:szCs w:val="18"/>
              </w:rPr>
            </w:pPr>
            <w:r w:rsidRPr="00B5085E">
              <w:rPr>
                <w:rFonts w:cs="Arial"/>
                <w:sz w:val="18"/>
                <w:szCs w:val="18"/>
              </w:rPr>
              <w:t>3,918,470</w:t>
            </w:r>
          </w:p>
        </w:tc>
        <w:tc>
          <w:tcPr>
            <w:tcW w:w="1361" w:type="dxa"/>
            <w:tcBorders>
              <w:top w:val="nil"/>
              <w:left w:val="nil"/>
              <w:bottom w:val="nil"/>
              <w:right w:val="nil"/>
            </w:tcBorders>
            <w:vAlign w:val="bottom"/>
          </w:tcPr>
          <w:p w14:paraId="1D2538F3" w14:textId="20AAEE70" w:rsidR="00B5085E" w:rsidRPr="00C935A5" w:rsidRDefault="00B5085E" w:rsidP="00B5085E">
            <w:pPr>
              <w:spacing w:before="40" w:after="20"/>
              <w:jc w:val="right"/>
              <w:rPr>
                <w:rFonts w:cs="Arial"/>
                <w:sz w:val="18"/>
                <w:szCs w:val="18"/>
              </w:rPr>
            </w:pPr>
            <w:r w:rsidRPr="00B5085E">
              <w:rPr>
                <w:rFonts w:cs="Arial"/>
                <w:sz w:val="18"/>
                <w:szCs w:val="18"/>
              </w:rPr>
              <w:t>230,791</w:t>
            </w:r>
          </w:p>
        </w:tc>
        <w:tc>
          <w:tcPr>
            <w:tcW w:w="1361" w:type="dxa"/>
            <w:tcBorders>
              <w:top w:val="nil"/>
              <w:left w:val="nil"/>
              <w:bottom w:val="nil"/>
              <w:right w:val="nil"/>
            </w:tcBorders>
            <w:shd w:val="clear" w:color="auto" w:fill="auto"/>
            <w:vAlign w:val="bottom"/>
          </w:tcPr>
          <w:p w14:paraId="38068B8F" w14:textId="5889FCE0" w:rsidR="00B5085E" w:rsidRPr="00B5085E" w:rsidRDefault="00B5085E" w:rsidP="00B5085E">
            <w:pPr>
              <w:spacing w:before="40" w:after="20"/>
              <w:jc w:val="right"/>
              <w:rPr>
                <w:rFonts w:cs="Arial"/>
                <w:b/>
                <w:bCs/>
                <w:sz w:val="18"/>
                <w:szCs w:val="18"/>
              </w:rPr>
            </w:pPr>
            <w:r w:rsidRPr="00B5085E">
              <w:rPr>
                <w:rFonts w:cs="Arial"/>
                <w:b/>
                <w:bCs/>
                <w:sz w:val="18"/>
                <w:szCs w:val="18"/>
              </w:rPr>
              <w:t>10,704,959</w:t>
            </w:r>
          </w:p>
        </w:tc>
      </w:tr>
      <w:tr w:rsidR="00B5085E" w:rsidRPr="00B5085E" w14:paraId="1E27E1F9" w14:textId="77777777" w:rsidTr="00CC7DEF">
        <w:trPr>
          <w:trHeight w:val="240"/>
        </w:trPr>
        <w:tc>
          <w:tcPr>
            <w:tcW w:w="2268" w:type="dxa"/>
            <w:tcBorders>
              <w:top w:val="nil"/>
              <w:left w:val="nil"/>
              <w:bottom w:val="nil"/>
              <w:right w:val="single" w:sz="18" w:space="0" w:color="0070C0"/>
            </w:tcBorders>
            <w:shd w:val="clear" w:color="auto" w:fill="auto"/>
            <w:vAlign w:val="center"/>
          </w:tcPr>
          <w:p w14:paraId="11DFDC98" w14:textId="77777777" w:rsidR="00B5085E" w:rsidRPr="00C935A5" w:rsidRDefault="00B5085E" w:rsidP="00B5085E">
            <w:pPr>
              <w:spacing w:before="40" w:after="40"/>
              <w:rPr>
                <w:rFonts w:cs="Arial"/>
                <w:sz w:val="18"/>
                <w:szCs w:val="18"/>
              </w:rPr>
            </w:pPr>
            <w:r w:rsidRPr="00C935A5">
              <w:rPr>
                <w:rFonts w:cs="Arial"/>
                <w:sz w:val="18"/>
                <w:szCs w:val="18"/>
              </w:rPr>
              <w:t>Horsham RC</w:t>
            </w:r>
          </w:p>
        </w:tc>
        <w:tc>
          <w:tcPr>
            <w:tcW w:w="1361" w:type="dxa"/>
            <w:tcBorders>
              <w:top w:val="nil"/>
              <w:left w:val="single" w:sz="18" w:space="0" w:color="0070C0"/>
              <w:bottom w:val="nil"/>
              <w:right w:val="nil"/>
            </w:tcBorders>
            <w:shd w:val="clear" w:color="auto" w:fill="auto"/>
            <w:vAlign w:val="bottom"/>
          </w:tcPr>
          <w:p w14:paraId="541E7B60" w14:textId="40B71470" w:rsidR="00B5085E" w:rsidRPr="00C935A5" w:rsidRDefault="00B5085E" w:rsidP="00B5085E">
            <w:pPr>
              <w:spacing w:before="40" w:after="20"/>
              <w:jc w:val="right"/>
              <w:rPr>
                <w:rFonts w:cs="Arial"/>
                <w:sz w:val="18"/>
                <w:szCs w:val="18"/>
              </w:rPr>
            </w:pPr>
            <w:r w:rsidRPr="00B5085E">
              <w:rPr>
                <w:rFonts w:cs="Arial"/>
                <w:sz w:val="18"/>
                <w:szCs w:val="18"/>
              </w:rPr>
              <w:t>128,964</w:t>
            </w:r>
          </w:p>
        </w:tc>
        <w:tc>
          <w:tcPr>
            <w:tcW w:w="1361" w:type="dxa"/>
            <w:tcBorders>
              <w:top w:val="nil"/>
              <w:left w:val="nil"/>
              <w:bottom w:val="nil"/>
              <w:right w:val="nil"/>
            </w:tcBorders>
            <w:shd w:val="clear" w:color="auto" w:fill="auto"/>
            <w:vAlign w:val="bottom"/>
          </w:tcPr>
          <w:p w14:paraId="306FE8A5" w14:textId="4A97D837" w:rsidR="00B5085E" w:rsidRPr="00C935A5" w:rsidRDefault="00B5085E" w:rsidP="00B5085E">
            <w:pPr>
              <w:spacing w:before="40" w:after="20"/>
              <w:jc w:val="right"/>
              <w:rPr>
                <w:rFonts w:cs="Arial"/>
                <w:sz w:val="18"/>
                <w:szCs w:val="18"/>
              </w:rPr>
            </w:pPr>
            <w:r w:rsidRPr="00B5085E">
              <w:rPr>
                <w:rFonts w:cs="Arial"/>
                <w:sz w:val="18"/>
                <w:szCs w:val="18"/>
              </w:rPr>
              <w:t>23,242</w:t>
            </w:r>
          </w:p>
        </w:tc>
        <w:tc>
          <w:tcPr>
            <w:tcW w:w="1361" w:type="dxa"/>
            <w:tcBorders>
              <w:top w:val="nil"/>
              <w:left w:val="nil"/>
              <w:bottom w:val="nil"/>
              <w:right w:val="nil"/>
            </w:tcBorders>
            <w:vAlign w:val="bottom"/>
          </w:tcPr>
          <w:p w14:paraId="503CC274" w14:textId="3E4E936B" w:rsidR="00B5085E" w:rsidRPr="00C935A5" w:rsidRDefault="00B5085E" w:rsidP="00B5085E">
            <w:pPr>
              <w:spacing w:before="40" w:after="20"/>
              <w:jc w:val="right"/>
              <w:rPr>
                <w:rFonts w:cs="Arial"/>
                <w:sz w:val="18"/>
                <w:szCs w:val="18"/>
              </w:rPr>
            </w:pPr>
            <w:r w:rsidRPr="00B5085E">
              <w:rPr>
                <w:rFonts w:cs="Arial"/>
                <w:sz w:val="18"/>
                <w:szCs w:val="18"/>
              </w:rPr>
              <w:t>787,625</w:t>
            </w:r>
          </w:p>
        </w:tc>
        <w:tc>
          <w:tcPr>
            <w:tcW w:w="1361" w:type="dxa"/>
            <w:tcBorders>
              <w:top w:val="nil"/>
              <w:left w:val="nil"/>
              <w:bottom w:val="nil"/>
              <w:right w:val="nil"/>
            </w:tcBorders>
            <w:vAlign w:val="bottom"/>
          </w:tcPr>
          <w:p w14:paraId="45FCC50A" w14:textId="677A36C0" w:rsidR="00B5085E" w:rsidRPr="00C935A5" w:rsidRDefault="00B5085E" w:rsidP="00B5085E">
            <w:pPr>
              <w:spacing w:before="40" w:after="20"/>
              <w:jc w:val="right"/>
              <w:rPr>
                <w:rFonts w:cs="Arial"/>
                <w:sz w:val="18"/>
                <w:szCs w:val="18"/>
              </w:rPr>
            </w:pPr>
            <w:r w:rsidRPr="00B5085E">
              <w:rPr>
                <w:rFonts w:cs="Arial"/>
                <w:sz w:val="18"/>
                <w:szCs w:val="18"/>
              </w:rPr>
              <w:t>47,830</w:t>
            </w:r>
          </w:p>
        </w:tc>
        <w:tc>
          <w:tcPr>
            <w:tcW w:w="1361" w:type="dxa"/>
            <w:tcBorders>
              <w:top w:val="nil"/>
              <w:left w:val="nil"/>
              <w:bottom w:val="nil"/>
              <w:right w:val="nil"/>
            </w:tcBorders>
            <w:shd w:val="clear" w:color="auto" w:fill="auto"/>
            <w:vAlign w:val="bottom"/>
          </w:tcPr>
          <w:p w14:paraId="0D1FF5DD" w14:textId="56935D82" w:rsidR="00B5085E" w:rsidRPr="00B5085E" w:rsidRDefault="00B5085E" w:rsidP="00B5085E">
            <w:pPr>
              <w:spacing w:before="40" w:after="20"/>
              <w:jc w:val="right"/>
              <w:rPr>
                <w:rFonts w:cs="Arial"/>
                <w:b/>
                <w:bCs/>
                <w:sz w:val="18"/>
                <w:szCs w:val="18"/>
              </w:rPr>
            </w:pPr>
            <w:r w:rsidRPr="00B5085E">
              <w:rPr>
                <w:rFonts w:cs="Arial"/>
                <w:b/>
                <w:bCs/>
                <w:sz w:val="18"/>
                <w:szCs w:val="18"/>
              </w:rPr>
              <w:t>2,267,334</w:t>
            </w:r>
          </w:p>
        </w:tc>
      </w:tr>
      <w:tr w:rsidR="00B5085E" w:rsidRPr="00B5085E" w14:paraId="429EE01D"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B14DA41" w14:textId="77777777" w:rsidR="00B5085E" w:rsidRPr="00C935A5" w:rsidRDefault="00B5085E" w:rsidP="00B5085E">
            <w:pPr>
              <w:spacing w:before="40" w:after="40"/>
              <w:rPr>
                <w:rFonts w:cs="Arial"/>
                <w:sz w:val="18"/>
                <w:szCs w:val="18"/>
              </w:rPr>
            </w:pPr>
            <w:r w:rsidRPr="00C935A5">
              <w:rPr>
                <w:rFonts w:cs="Arial"/>
                <w:sz w:val="18"/>
                <w:szCs w:val="18"/>
              </w:rPr>
              <w:t>Hume C</w:t>
            </w:r>
          </w:p>
        </w:tc>
        <w:tc>
          <w:tcPr>
            <w:tcW w:w="1361" w:type="dxa"/>
            <w:tcBorders>
              <w:top w:val="nil"/>
              <w:left w:val="single" w:sz="18" w:space="0" w:color="0070C0"/>
              <w:bottom w:val="nil"/>
              <w:right w:val="nil"/>
            </w:tcBorders>
            <w:shd w:val="clear" w:color="auto" w:fill="auto"/>
            <w:vAlign w:val="bottom"/>
          </w:tcPr>
          <w:p w14:paraId="6A05F6C8" w14:textId="6E77246F" w:rsidR="00B5085E" w:rsidRPr="00C935A5" w:rsidRDefault="00B5085E" w:rsidP="00B5085E">
            <w:pPr>
              <w:spacing w:before="40" w:after="20"/>
              <w:jc w:val="right"/>
              <w:rPr>
                <w:rFonts w:cs="Arial"/>
                <w:sz w:val="18"/>
                <w:szCs w:val="18"/>
              </w:rPr>
            </w:pPr>
            <w:r w:rsidRPr="00B5085E">
              <w:rPr>
                <w:rFonts w:cs="Arial"/>
                <w:sz w:val="18"/>
                <w:szCs w:val="18"/>
              </w:rPr>
              <w:t>1,663,325</w:t>
            </w:r>
          </w:p>
        </w:tc>
        <w:tc>
          <w:tcPr>
            <w:tcW w:w="1361" w:type="dxa"/>
            <w:tcBorders>
              <w:top w:val="nil"/>
              <w:left w:val="nil"/>
              <w:bottom w:val="nil"/>
              <w:right w:val="nil"/>
            </w:tcBorders>
            <w:shd w:val="clear" w:color="auto" w:fill="auto"/>
            <w:vAlign w:val="bottom"/>
          </w:tcPr>
          <w:p w14:paraId="01D94A93" w14:textId="6BBD98DA" w:rsidR="00B5085E" w:rsidRPr="00C935A5" w:rsidRDefault="00B5085E" w:rsidP="00B5085E">
            <w:pPr>
              <w:spacing w:before="40" w:after="20"/>
              <w:jc w:val="right"/>
              <w:rPr>
                <w:rFonts w:cs="Arial"/>
                <w:sz w:val="18"/>
                <w:szCs w:val="18"/>
              </w:rPr>
            </w:pPr>
            <w:r w:rsidRPr="00B5085E">
              <w:rPr>
                <w:rFonts w:cs="Arial"/>
                <w:sz w:val="18"/>
                <w:szCs w:val="18"/>
              </w:rPr>
              <w:t>283,802</w:t>
            </w:r>
          </w:p>
        </w:tc>
        <w:tc>
          <w:tcPr>
            <w:tcW w:w="1361" w:type="dxa"/>
            <w:tcBorders>
              <w:top w:val="nil"/>
              <w:left w:val="nil"/>
              <w:bottom w:val="nil"/>
              <w:right w:val="nil"/>
            </w:tcBorders>
            <w:vAlign w:val="bottom"/>
          </w:tcPr>
          <w:p w14:paraId="080E9CCF" w14:textId="639DDE00" w:rsidR="00B5085E" w:rsidRPr="00C935A5" w:rsidRDefault="00B5085E" w:rsidP="00B5085E">
            <w:pPr>
              <w:spacing w:before="40" w:after="20"/>
              <w:jc w:val="right"/>
              <w:rPr>
                <w:rFonts w:cs="Arial"/>
                <w:sz w:val="18"/>
                <w:szCs w:val="18"/>
              </w:rPr>
            </w:pPr>
            <w:r w:rsidRPr="00B5085E">
              <w:rPr>
                <w:rFonts w:cs="Arial"/>
                <w:sz w:val="18"/>
                <w:szCs w:val="18"/>
              </w:rPr>
              <w:t>10,520,762</w:t>
            </w:r>
          </w:p>
        </w:tc>
        <w:tc>
          <w:tcPr>
            <w:tcW w:w="1361" w:type="dxa"/>
            <w:tcBorders>
              <w:top w:val="nil"/>
              <w:left w:val="nil"/>
              <w:bottom w:val="nil"/>
              <w:right w:val="nil"/>
            </w:tcBorders>
            <w:vAlign w:val="bottom"/>
          </w:tcPr>
          <w:p w14:paraId="33A2558B" w14:textId="3A5A9B1D" w:rsidR="00B5085E" w:rsidRPr="00C935A5" w:rsidRDefault="00B5085E" w:rsidP="00B5085E">
            <w:pPr>
              <w:spacing w:before="40" w:after="20"/>
              <w:jc w:val="right"/>
              <w:rPr>
                <w:rFonts w:cs="Arial"/>
                <w:sz w:val="18"/>
                <w:szCs w:val="18"/>
              </w:rPr>
            </w:pPr>
            <w:r w:rsidRPr="00B5085E">
              <w:rPr>
                <w:rFonts w:cs="Arial"/>
                <w:sz w:val="18"/>
                <w:szCs w:val="18"/>
              </w:rPr>
              <w:t>584,036</w:t>
            </w:r>
          </w:p>
        </w:tc>
        <w:tc>
          <w:tcPr>
            <w:tcW w:w="1361" w:type="dxa"/>
            <w:tcBorders>
              <w:top w:val="nil"/>
              <w:left w:val="nil"/>
              <w:bottom w:val="nil"/>
              <w:right w:val="nil"/>
            </w:tcBorders>
            <w:shd w:val="clear" w:color="auto" w:fill="auto"/>
            <w:vAlign w:val="bottom"/>
          </w:tcPr>
          <w:p w14:paraId="75B883A2" w14:textId="40FD7DB4" w:rsidR="00B5085E" w:rsidRPr="00B5085E" w:rsidRDefault="00B5085E" w:rsidP="00B5085E">
            <w:pPr>
              <w:spacing w:before="40" w:after="20"/>
              <w:jc w:val="right"/>
              <w:rPr>
                <w:rFonts w:cs="Arial"/>
                <w:b/>
                <w:bCs/>
                <w:sz w:val="18"/>
                <w:szCs w:val="18"/>
              </w:rPr>
            </w:pPr>
            <w:r w:rsidRPr="00B5085E">
              <w:rPr>
                <w:rFonts w:cs="Arial"/>
                <w:b/>
                <w:bCs/>
                <w:sz w:val="18"/>
                <w:szCs w:val="18"/>
              </w:rPr>
              <w:t>26,673,966</w:t>
            </w:r>
          </w:p>
        </w:tc>
      </w:tr>
      <w:tr w:rsidR="00B5085E" w:rsidRPr="00B5085E" w14:paraId="254CEA2D"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4089D50" w14:textId="77777777" w:rsidR="00B5085E" w:rsidRPr="00C935A5" w:rsidRDefault="00B5085E" w:rsidP="00B5085E">
            <w:pPr>
              <w:spacing w:before="40" w:after="40"/>
              <w:rPr>
                <w:rFonts w:cs="Arial"/>
                <w:sz w:val="18"/>
                <w:szCs w:val="18"/>
              </w:rPr>
            </w:pPr>
            <w:r w:rsidRPr="00C935A5">
              <w:rPr>
                <w:rFonts w:cs="Arial"/>
                <w:sz w:val="18"/>
                <w:szCs w:val="18"/>
              </w:rPr>
              <w:t>Indigo S</w:t>
            </w:r>
          </w:p>
        </w:tc>
        <w:tc>
          <w:tcPr>
            <w:tcW w:w="1361" w:type="dxa"/>
            <w:tcBorders>
              <w:top w:val="nil"/>
              <w:left w:val="single" w:sz="18" w:space="0" w:color="0070C0"/>
              <w:bottom w:val="nil"/>
              <w:right w:val="nil"/>
            </w:tcBorders>
            <w:shd w:val="clear" w:color="auto" w:fill="auto"/>
            <w:vAlign w:val="bottom"/>
          </w:tcPr>
          <w:p w14:paraId="3987EBAA" w14:textId="57CC37E2" w:rsidR="00B5085E" w:rsidRPr="00C935A5" w:rsidRDefault="00B5085E" w:rsidP="00B5085E">
            <w:pPr>
              <w:spacing w:before="40" w:after="20"/>
              <w:jc w:val="right"/>
              <w:rPr>
                <w:rFonts w:cs="Arial"/>
                <w:sz w:val="18"/>
                <w:szCs w:val="18"/>
              </w:rPr>
            </w:pPr>
            <w:r w:rsidRPr="00B5085E">
              <w:rPr>
                <w:rFonts w:cs="Arial"/>
                <w:sz w:val="18"/>
                <w:szCs w:val="18"/>
              </w:rPr>
              <w:t>107,653</w:t>
            </w:r>
          </w:p>
        </w:tc>
        <w:tc>
          <w:tcPr>
            <w:tcW w:w="1361" w:type="dxa"/>
            <w:tcBorders>
              <w:top w:val="nil"/>
              <w:left w:val="nil"/>
              <w:bottom w:val="nil"/>
              <w:right w:val="nil"/>
            </w:tcBorders>
            <w:shd w:val="clear" w:color="auto" w:fill="auto"/>
            <w:vAlign w:val="bottom"/>
          </w:tcPr>
          <w:p w14:paraId="2E68BE49" w14:textId="5088BC9B" w:rsidR="00B5085E" w:rsidRPr="00C935A5" w:rsidRDefault="00B5085E" w:rsidP="00B5085E">
            <w:pPr>
              <w:spacing w:before="40" w:after="20"/>
              <w:jc w:val="right"/>
              <w:rPr>
                <w:rFonts w:cs="Arial"/>
                <w:sz w:val="18"/>
                <w:szCs w:val="18"/>
              </w:rPr>
            </w:pPr>
            <w:r w:rsidRPr="00B5085E">
              <w:rPr>
                <w:rFonts w:cs="Arial"/>
                <w:sz w:val="18"/>
                <w:szCs w:val="18"/>
              </w:rPr>
              <w:t>19,770</w:t>
            </w:r>
          </w:p>
        </w:tc>
        <w:tc>
          <w:tcPr>
            <w:tcW w:w="1361" w:type="dxa"/>
            <w:tcBorders>
              <w:top w:val="nil"/>
              <w:left w:val="nil"/>
              <w:bottom w:val="nil"/>
              <w:right w:val="nil"/>
            </w:tcBorders>
            <w:vAlign w:val="bottom"/>
          </w:tcPr>
          <w:p w14:paraId="0358D515" w14:textId="28B8688B" w:rsidR="00B5085E" w:rsidRPr="00C935A5" w:rsidRDefault="00B5085E" w:rsidP="00B5085E">
            <w:pPr>
              <w:spacing w:before="40" w:after="20"/>
              <w:jc w:val="right"/>
              <w:rPr>
                <w:rFonts w:cs="Arial"/>
                <w:sz w:val="18"/>
                <w:szCs w:val="18"/>
              </w:rPr>
            </w:pPr>
            <w:r w:rsidRPr="00B5085E">
              <w:rPr>
                <w:rFonts w:cs="Arial"/>
                <w:sz w:val="18"/>
                <w:szCs w:val="18"/>
              </w:rPr>
              <w:t>722,155</w:t>
            </w:r>
          </w:p>
        </w:tc>
        <w:tc>
          <w:tcPr>
            <w:tcW w:w="1361" w:type="dxa"/>
            <w:tcBorders>
              <w:top w:val="nil"/>
              <w:left w:val="nil"/>
              <w:bottom w:val="nil"/>
              <w:right w:val="nil"/>
            </w:tcBorders>
            <w:vAlign w:val="bottom"/>
          </w:tcPr>
          <w:p w14:paraId="01F342F3" w14:textId="458F54FE" w:rsidR="00B5085E" w:rsidRPr="00C935A5" w:rsidRDefault="00B5085E" w:rsidP="00B5085E">
            <w:pPr>
              <w:spacing w:before="40" w:after="20"/>
              <w:jc w:val="right"/>
              <w:rPr>
                <w:rFonts w:cs="Arial"/>
                <w:sz w:val="18"/>
                <w:szCs w:val="18"/>
              </w:rPr>
            </w:pPr>
            <w:r w:rsidRPr="00B5085E">
              <w:rPr>
                <w:rFonts w:cs="Arial"/>
                <w:sz w:val="18"/>
                <w:szCs w:val="18"/>
              </w:rPr>
              <w:t>40,684</w:t>
            </w:r>
          </w:p>
        </w:tc>
        <w:tc>
          <w:tcPr>
            <w:tcW w:w="1361" w:type="dxa"/>
            <w:tcBorders>
              <w:top w:val="nil"/>
              <w:left w:val="nil"/>
              <w:bottom w:val="nil"/>
              <w:right w:val="nil"/>
            </w:tcBorders>
            <w:shd w:val="clear" w:color="auto" w:fill="auto"/>
            <w:vAlign w:val="bottom"/>
          </w:tcPr>
          <w:p w14:paraId="6C5C2038" w14:textId="26BC6C77" w:rsidR="00B5085E" w:rsidRPr="00B5085E" w:rsidRDefault="00B5085E" w:rsidP="00B5085E">
            <w:pPr>
              <w:spacing w:before="40" w:after="20"/>
              <w:jc w:val="right"/>
              <w:rPr>
                <w:rFonts w:cs="Arial"/>
                <w:b/>
                <w:bCs/>
                <w:sz w:val="18"/>
                <w:szCs w:val="18"/>
              </w:rPr>
            </w:pPr>
            <w:r w:rsidRPr="00B5085E">
              <w:rPr>
                <w:rFonts w:cs="Arial"/>
                <w:b/>
                <w:bCs/>
                <w:sz w:val="18"/>
                <w:szCs w:val="18"/>
              </w:rPr>
              <w:t>1,989,645</w:t>
            </w:r>
          </w:p>
        </w:tc>
      </w:tr>
      <w:tr w:rsidR="00B5085E" w:rsidRPr="00B5085E" w14:paraId="4749BBA7" w14:textId="77777777" w:rsidTr="00CC7DEF">
        <w:trPr>
          <w:trHeight w:val="240"/>
        </w:trPr>
        <w:tc>
          <w:tcPr>
            <w:tcW w:w="2268" w:type="dxa"/>
            <w:tcBorders>
              <w:top w:val="nil"/>
              <w:left w:val="nil"/>
              <w:bottom w:val="nil"/>
              <w:right w:val="single" w:sz="18" w:space="0" w:color="0070C0"/>
            </w:tcBorders>
            <w:shd w:val="clear" w:color="auto" w:fill="auto"/>
            <w:vAlign w:val="center"/>
          </w:tcPr>
          <w:p w14:paraId="12C0850F" w14:textId="77777777" w:rsidR="00B5085E" w:rsidRPr="00C935A5" w:rsidRDefault="00B5085E" w:rsidP="00B5085E">
            <w:pPr>
              <w:spacing w:before="40" w:after="40"/>
              <w:rPr>
                <w:rFonts w:cs="Arial"/>
                <w:sz w:val="18"/>
                <w:szCs w:val="18"/>
              </w:rPr>
            </w:pPr>
            <w:r w:rsidRPr="00C935A5">
              <w:rPr>
                <w:rFonts w:cs="Arial"/>
                <w:sz w:val="18"/>
                <w:szCs w:val="18"/>
              </w:rPr>
              <w:t>Kingston C</w:t>
            </w:r>
          </w:p>
        </w:tc>
        <w:tc>
          <w:tcPr>
            <w:tcW w:w="1361" w:type="dxa"/>
            <w:tcBorders>
              <w:top w:val="nil"/>
              <w:left w:val="single" w:sz="18" w:space="0" w:color="0070C0"/>
              <w:bottom w:val="nil"/>
              <w:right w:val="nil"/>
            </w:tcBorders>
            <w:shd w:val="clear" w:color="auto" w:fill="auto"/>
            <w:vAlign w:val="bottom"/>
          </w:tcPr>
          <w:p w14:paraId="7EBD5993" w14:textId="2599E30E" w:rsidR="00B5085E" w:rsidRPr="00C935A5" w:rsidRDefault="00B5085E" w:rsidP="00B5085E">
            <w:pPr>
              <w:spacing w:before="40" w:after="20"/>
              <w:jc w:val="right"/>
              <w:rPr>
                <w:rFonts w:cs="Arial"/>
                <w:sz w:val="18"/>
                <w:szCs w:val="18"/>
              </w:rPr>
            </w:pPr>
            <w:r w:rsidRPr="00B5085E">
              <w:rPr>
                <w:rFonts w:cs="Arial"/>
                <w:sz w:val="18"/>
                <w:szCs w:val="18"/>
              </w:rPr>
              <w:t>1,067,932</w:t>
            </w:r>
          </w:p>
        </w:tc>
        <w:tc>
          <w:tcPr>
            <w:tcW w:w="1361" w:type="dxa"/>
            <w:tcBorders>
              <w:top w:val="nil"/>
              <w:left w:val="nil"/>
              <w:bottom w:val="nil"/>
              <w:right w:val="nil"/>
            </w:tcBorders>
            <w:shd w:val="clear" w:color="auto" w:fill="auto"/>
            <w:vAlign w:val="bottom"/>
          </w:tcPr>
          <w:p w14:paraId="41226765" w14:textId="1BA8510D" w:rsidR="00B5085E" w:rsidRPr="00C935A5" w:rsidRDefault="00B5085E" w:rsidP="00B5085E">
            <w:pPr>
              <w:spacing w:before="40" w:after="20"/>
              <w:jc w:val="right"/>
              <w:rPr>
                <w:rFonts w:cs="Arial"/>
                <w:sz w:val="18"/>
                <w:szCs w:val="18"/>
              </w:rPr>
            </w:pPr>
            <w:r w:rsidRPr="00B5085E">
              <w:rPr>
                <w:rFonts w:cs="Arial"/>
                <w:sz w:val="18"/>
                <w:szCs w:val="18"/>
              </w:rPr>
              <w:t>191,749</w:t>
            </w:r>
          </w:p>
        </w:tc>
        <w:tc>
          <w:tcPr>
            <w:tcW w:w="1361" w:type="dxa"/>
            <w:tcBorders>
              <w:top w:val="nil"/>
              <w:left w:val="nil"/>
              <w:bottom w:val="nil"/>
              <w:right w:val="nil"/>
            </w:tcBorders>
            <w:vAlign w:val="bottom"/>
          </w:tcPr>
          <w:p w14:paraId="5FE5656E" w14:textId="233A25B5" w:rsidR="00B5085E" w:rsidRPr="00C935A5" w:rsidRDefault="00B5085E" w:rsidP="00B5085E">
            <w:pPr>
              <w:spacing w:before="40" w:after="20"/>
              <w:jc w:val="right"/>
              <w:rPr>
                <w:rFonts w:cs="Arial"/>
                <w:sz w:val="18"/>
                <w:szCs w:val="18"/>
              </w:rPr>
            </w:pPr>
            <w:r w:rsidRPr="00B5085E">
              <w:rPr>
                <w:rFonts w:cs="Arial"/>
                <w:sz w:val="18"/>
                <w:szCs w:val="18"/>
              </w:rPr>
              <w:t>6,218,882</w:t>
            </w:r>
          </w:p>
        </w:tc>
        <w:tc>
          <w:tcPr>
            <w:tcW w:w="1361" w:type="dxa"/>
            <w:tcBorders>
              <w:top w:val="nil"/>
              <w:left w:val="nil"/>
              <w:bottom w:val="nil"/>
              <w:right w:val="nil"/>
            </w:tcBorders>
            <w:vAlign w:val="bottom"/>
          </w:tcPr>
          <w:p w14:paraId="7E7121B2" w14:textId="08C55D42" w:rsidR="00B5085E" w:rsidRPr="00C935A5" w:rsidRDefault="00B5085E" w:rsidP="00B5085E">
            <w:pPr>
              <w:spacing w:before="40" w:after="20"/>
              <w:jc w:val="right"/>
              <w:rPr>
                <w:rFonts w:cs="Arial"/>
                <w:sz w:val="18"/>
                <w:szCs w:val="18"/>
              </w:rPr>
            </w:pPr>
            <w:r w:rsidRPr="00B5085E">
              <w:rPr>
                <w:rFonts w:cs="Arial"/>
                <w:sz w:val="18"/>
                <w:szCs w:val="18"/>
              </w:rPr>
              <w:t>394,600</w:t>
            </w:r>
          </w:p>
        </w:tc>
        <w:tc>
          <w:tcPr>
            <w:tcW w:w="1361" w:type="dxa"/>
            <w:tcBorders>
              <w:top w:val="nil"/>
              <w:left w:val="nil"/>
              <w:bottom w:val="nil"/>
              <w:right w:val="nil"/>
            </w:tcBorders>
            <w:shd w:val="clear" w:color="auto" w:fill="auto"/>
            <w:vAlign w:val="bottom"/>
          </w:tcPr>
          <w:p w14:paraId="5526A9B7" w14:textId="169771EA" w:rsidR="00B5085E" w:rsidRPr="00B5085E" w:rsidRDefault="00B5085E" w:rsidP="00B5085E">
            <w:pPr>
              <w:spacing w:before="40" w:after="20"/>
              <w:jc w:val="right"/>
              <w:rPr>
                <w:rFonts w:cs="Arial"/>
                <w:b/>
                <w:bCs/>
                <w:sz w:val="18"/>
                <w:szCs w:val="18"/>
              </w:rPr>
            </w:pPr>
            <w:r w:rsidRPr="00B5085E">
              <w:rPr>
                <w:rFonts w:cs="Arial"/>
                <w:b/>
                <w:bCs/>
                <w:sz w:val="18"/>
                <w:szCs w:val="18"/>
              </w:rPr>
              <w:t>18,087,406</w:t>
            </w:r>
          </w:p>
        </w:tc>
      </w:tr>
      <w:tr w:rsidR="00B5085E" w:rsidRPr="00B5085E" w14:paraId="2BD3A1BD"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2B0DE44" w14:textId="77777777" w:rsidR="00B5085E" w:rsidRPr="00C935A5" w:rsidRDefault="00B5085E" w:rsidP="00B5085E">
            <w:pPr>
              <w:spacing w:before="40" w:after="40"/>
              <w:rPr>
                <w:rFonts w:cs="Arial"/>
                <w:sz w:val="18"/>
                <w:szCs w:val="18"/>
              </w:rPr>
            </w:pPr>
            <w:r w:rsidRPr="00C935A5">
              <w:rPr>
                <w:rFonts w:cs="Arial"/>
                <w:sz w:val="18"/>
                <w:szCs w:val="18"/>
              </w:rPr>
              <w:t>Knox C</w:t>
            </w:r>
          </w:p>
        </w:tc>
        <w:tc>
          <w:tcPr>
            <w:tcW w:w="1361" w:type="dxa"/>
            <w:tcBorders>
              <w:top w:val="nil"/>
              <w:left w:val="single" w:sz="18" w:space="0" w:color="0070C0"/>
              <w:bottom w:val="nil"/>
              <w:right w:val="nil"/>
            </w:tcBorders>
            <w:shd w:val="clear" w:color="auto" w:fill="auto"/>
            <w:vAlign w:val="bottom"/>
          </w:tcPr>
          <w:p w14:paraId="064BC66D" w14:textId="4AF9D5AE" w:rsidR="00B5085E" w:rsidRPr="00C935A5" w:rsidRDefault="00B5085E" w:rsidP="00B5085E">
            <w:pPr>
              <w:spacing w:before="40" w:after="20"/>
              <w:jc w:val="right"/>
              <w:rPr>
                <w:rFonts w:cs="Arial"/>
                <w:sz w:val="18"/>
                <w:szCs w:val="18"/>
              </w:rPr>
            </w:pPr>
            <w:r w:rsidRPr="00B5085E">
              <w:rPr>
                <w:rFonts w:cs="Arial"/>
                <w:sz w:val="18"/>
                <w:szCs w:val="18"/>
              </w:rPr>
              <w:t>1,046,160</w:t>
            </w:r>
          </w:p>
        </w:tc>
        <w:tc>
          <w:tcPr>
            <w:tcW w:w="1361" w:type="dxa"/>
            <w:tcBorders>
              <w:top w:val="nil"/>
              <w:left w:val="nil"/>
              <w:bottom w:val="nil"/>
              <w:right w:val="nil"/>
            </w:tcBorders>
            <w:shd w:val="clear" w:color="auto" w:fill="auto"/>
            <w:vAlign w:val="bottom"/>
          </w:tcPr>
          <w:p w14:paraId="2407F07B" w14:textId="6D874C79" w:rsidR="00B5085E" w:rsidRPr="00C935A5" w:rsidRDefault="00B5085E" w:rsidP="00B5085E">
            <w:pPr>
              <w:spacing w:before="40" w:after="20"/>
              <w:jc w:val="right"/>
              <w:rPr>
                <w:rFonts w:cs="Arial"/>
                <w:sz w:val="18"/>
                <w:szCs w:val="18"/>
              </w:rPr>
            </w:pPr>
            <w:r w:rsidRPr="00B5085E">
              <w:rPr>
                <w:rFonts w:cs="Arial"/>
                <w:sz w:val="18"/>
                <w:szCs w:val="18"/>
              </w:rPr>
              <w:t>189,524</w:t>
            </w:r>
          </w:p>
        </w:tc>
        <w:tc>
          <w:tcPr>
            <w:tcW w:w="1361" w:type="dxa"/>
            <w:tcBorders>
              <w:top w:val="nil"/>
              <w:left w:val="nil"/>
              <w:bottom w:val="nil"/>
              <w:right w:val="nil"/>
            </w:tcBorders>
            <w:vAlign w:val="bottom"/>
          </w:tcPr>
          <w:p w14:paraId="5FA170F4" w14:textId="7A8DBD1B" w:rsidR="00B5085E" w:rsidRPr="00C935A5" w:rsidRDefault="00B5085E" w:rsidP="00B5085E">
            <w:pPr>
              <w:spacing w:before="40" w:after="20"/>
              <w:jc w:val="right"/>
              <w:rPr>
                <w:rFonts w:cs="Arial"/>
                <w:sz w:val="18"/>
                <w:szCs w:val="18"/>
              </w:rPr>
            </w:pPr>
            <w:r w:rsidRPr="00B5085E">
              <w:rPr>
                <w:rFonts w:cs="Arial"/>
                <w:sz w:val="18"/>
                <w:szCs w:val="18"/>
              </w:rPr>
              <w:t>5,908,322</w:t>
            </w:r>
          </w:p>
        </w:tc>
        <w:tc>
          <w:tcPr>
            <w:tcW w:w="1361" w:type="dxa"/>
            <w:tcBorders>
              <w:top w:val="nil"/>
              <w:left w:val="nil"/>
              <w:bottom w:val="nil"/>
              <w:right w:val="nil"/>
            </w:tcBorders>
            <w:vAlign w:val="bottom"/>
          </w:tcPr>
          <w:p w14:paraId="4F772B6A" w14:textId="2A9CBE74" w:rsidR="00B5085E" w:rsidRPr="00C935A5" w:rsidRDefault="00B5085E" w:rsidP="00B5085E">
            <w:pPr>
              <w:spacing w:before="40" w:after="20"/>
              <w:jc w:val="right"/>
              <w:rPr>
                <w:rFonts w:cs="Arial"/>
                <w:sz w:val="18"/>
                <w:szCs w:val="18"/>
              </w:rPr>
            </w:pPr>
            <w:r w:rsidRPr="00B5085E">
              <w:rPr>
                <w:rFonts w:cs="Arial"/>
                <w:sz w:val="18"/>
                <w:szCs w:val="18"/>
              </w:rPr>
              <w:t>390,021</w:t>
            </w:r>
          </w:p>
        </w:tc>
        <w:tc>
          <w:tcPr>
            <w:tcW w:w="1361" w:type="dxa"/>
            <w:tcBorders>
              <w:top w:val="nil"/>
              <w:left w:val="nil"/>
              <w:bottom w:val="nil"/>
              <w:right w:val="nil"/>
            </w:tcBorders>
            <w:shd w:val="clear" w:color="auto" w:fill="auto"/>
            <w:vAlign w:val="bottom"/>
          </w:tcPr>
          <w:p w14:paraId="29C95521" w14:textId="5A43358A" w:rsidR="00B5085E" w:rsidRPr="00B5085E" w:rsidRDefault="00B5085E" w:rsidP="00B5085E">
            <w:pPr>
              <w:spacing w:before="40" w:after="20"/>
              <w:jc w:val="right"/>
              <w:rPr>
                <w:rFonts w:cs="Arial"/>
                <w:b/>
                <w:bCs/>
                <w:sz w:val="18"/>
                <w:szCs w:val="18"/>
              </w:rPr>
            </w:pPr>
            <w:r w:rsidRPr="00B5085E">
              <w:rPr>
                <w:rFonts w:cs="Arial"/>
                <w:b/>
                <w:bCs/>
                <w:sz w:val="18"/>
                <w:szCs w:val="18"/>
              </w:rPr>
              <w:t>17,598,960</w:t>
            </w:r>
          </w:p>
        </w:tc>
      </w:tr>
      <w:tr w:rsidR="00B5085E" w:rsidRPr="00B5085E" w14:paraId="4433A58C"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0F0A5D3" w14:textId="77777777" w:rsidR="00B5085E" w:rsidRPr="00C935A5" w:rsidRDefault="00B5085E" w:rsidP="00B5085E">
            <w:pPr>
              <w:spacing w:before="40" w:after="40"/>
              <w:rPr>
                <w:rFonts w:cs="Arial"/>
                <w:sz w:val="18"/>
                <w:szCs w:val="18"/>
              </w:rPr>
            </w:pPr>
            <w:r w:rsidRPr="00C935A5">
              <w:rPr>
                <w:rFonts w:cs="Arial"/>
                <w:sz w:val="18"/>
                <w:szCs w:val="18"/>
              </w:rPr>
              <w:t>Latrobe C</w:t>
            </w:r>
          </w:p>
        </w:tc>
        <w:tc>
          <w:tcPr>
            <w:tcW w:w="1361" w:type="dxa"/>
            <w:tcBorders>
              <w:top w:val="nil"/>
              <w:left w:val="single" w:sz="18" w:space="0" w:color="0070C0"/>
              <w:bottom w:val="nil"/>
              <w:right w:val="nil"/>
            </w:tcBorders>
            <w:shd w:val="clear" w:color="auto" w:fill="auto"/>
            <w:vAlign w:val="bottom"/>
          </w:tcPr>
          <w:p w14:paraId="5B168B82" w14:textId="5F69E152" w:rsidR="00B5085E" w:rsidRPr="00C935A5" w:rsidRDefault="00B5085E" w:rsidP="00B5085E">
            <w:pPr>
              <w:spacing w:before="40" w:after="20"/>
              <w:jc w:val="right"/>
              <w:rPr>
                <w:rFonts w:cs="Arial"/>
                <w:sz w:val="18"/>
                <w:szCs w:val="18"/>
              </w:rPr>
            </w:pPr>
            <w:r w:rsidRPr="00B5085E">
              <w:rPr>
                <w:rFonts w:cs="Arial"/>
                <w:sz w:val="18"/>
                <w:szCs w:val="18"/>
              </w:rPr>
              <w:t>511,084</w:t>
            </w:r>
          </w:p>
        </w:tc>
        <w:tc>
          <w:tcPr>
            <w:tcW w:w="1361" w:type="dxa"/>
            <w:tcBorders>
              <w:top w:val="nil"/>
              <w:left w:val="nil"/>
              <w:bottom w:val="nil"/>
              <w:right w:val="nil"/>
            </w:tcBorders>
            <w:shd w:val="clear" w:color="auto" w:fill="auto"/>
            <w:vAlign w:val="bottom"/>
          </w:tcPr>
          <w:p w14:paraId="0AF2DDCF" w14:textId="7BF60018" w:rsidR="00B5085E" w:rsidRPr="00C935A5" w:rsidRDefault="00B5085E" w:rsidP="00B5085E">
            <w:pPr>
              <w:spacing w:before="40" w:after="20"/>
              <w:jc w:val="right"/>
              <w:rPr>
                <w:rFonts w:cs="Arial"/>
                <w:sz w:val="18"/>
                <w:szCs w:val="18"/>
              </w:rPr>
            </w:pPr>
            <w:r w:rsidRPr="00B5085E">
              <w:rPr>
                <w:rFonts w:cs="Arial"/>
                <w:sz w:val="18"/>
                <w:szCs w:val="18"/>
              </w:rPr>
              <w:t>88,674</w:t>
            </w:r>
          </w:p>
        </w:tc>
        <w:tc>
          <w:tcPr>
            <w:tcW w:w="1361" w:type="dxa"/>
            <w:tcBorders>
              <w:top w:val="nil"/>
              <w:left w:val="nil"/>
              <w:bottom w:val="nil"/>
              <w:right w:val="nil"/>
            </w:tcBorders>
            <w:vAlign w:val="bottom"/>
          </w:tcPr>
          <w:p w14:paraId="2234110A" w14:textId="276E9BD8" w:rsidR="00B5085E" w:rsidRPr="00C935A5" w:rsidRDefault="00B5085E" w:rsidP="00B5085E">
            <w:pPr>
              <w:spacing w:before="40" w:after="20"/>
              <w:jc w:val="right"/>
              <w:rPr>
                <w:rFonts w:cs="Arial"/>
                <w:sz w:val="18"/>
                <w:szCs w:val="18"/>
              </w:rPr>
            </w:pPr>
            <w:r w:rsidRPr="00B5085E">
              <w:rPr>
                <w:rFonts w:cs="Arial"/>
                <w:sz w:val="18"/>
                <w:szCs w:val="18"/>
              </w:rPr>
              <w:t>2,927,132</w:t>
            </w:r>
          </w:p>
        </w:tc>
        <w:tc>
          <w:tcPr>
            <w:tcW w:w="1361" w:type="dxa"/>
            <w:tcBorders>
              <w:top w:val="nil"/>
              <w:left w:val="nil"/>
              <w:bottom w:val="nil"/>
              <w:right w:val="nil"/>
            </w:tcBorders>
            <w:vAlign w:val="bottom"/>
          </w:tcPr>
          <w:p w14:paraId="427E6102" w14:textId="595D8283" w:rsidR="00B5085E" w:rsidRPr="00C935A5" w:rsidRDefault="00B5085E" w:rsidP="00B5085E">
            <w:pPr>
              <w:spacing w:before="40" w:after="20"/>
              <w:jc w:val="right"/>
              <w:rPr>
                <w:rFonts w:cs="Arial"/>
                <w:sz w:val="18"/>
                <w:szCs w:val="18"/>
              </w:rPr>
            </w:pPr>
            <w:r w:rsidRPr="00B5085E">
              <w:rPr>
                <w:rFonts w:cs="Arial"/>
                <w:sz w:val="18"/>
                <w:szCs w:val="18"/>
              </w:rPr>
              <w:t>182,482</w:t>
            </w:r>
          </w:p>
        </w:tc>
        <w:tc>
          <w:tcPr>
            <w:tcW w:w="1361" w:type="dxa"/>
            <w:tcBorders>
              <w:top w:val="nil"/>
              <w:left w:val="nil"/>
              <w:bottom w:val="nil"/>
              <w:right w:val="nil"/>
            </w:tcBorders>
            <w:shd w:val="clear" w:color="auto" w:fill="auto"/>
            <w:vAlign w:val="bottom"/>
          </w:tcPr>
          <w:p w14:paraId="055C624C" w14:textId="7364BBA5" w:rsidR="00B5085E" w:rsidRPr="00B5085E" w:rsidRDefault="00B5085E" w:rsidP="00B5085E">
            <w:pPr>
              <w:spacing w:before="40" w:after="20"/>
              <w:jc w:val="right"/>
              <w:rPr>
                <w:rFonts w:cs="Arial"/>
                <w:b/>
                <w:bCs/>
                <w:sz w:val="18"/>
                <w:szCs w:val="18"/>
              </w:rPr>
            </w:pPr>
            <w:r w:rsidRPr="00B5085E">
              <w:rPr>
                <w:rFonts w:cs="Arial"/>
                <w:b/>
                <w:bCs/>
                <w:sz w:val="18"/>
                <w:szCs w:val="18"/>
              </w:rPr>
              <w:t>8,467,908</w:t>
            </w:r>
          </w:p>
        </w:tc>
      </w:tr>
      <w:tr w:rsidR="00B5085E" w:rsidRPr="00B5085E" w14:paraId="4F65780D"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C62BE95" w14:textId="77777777" w:rsidR="00B5085E" w:rsidRPr="00C935A5" w:rsidRDefault="00B5085E" w:rsidP="00B5085E">
            <w:pPr>
              <w:spacing w:before="40" w:after="40"/>
              <w:rPr>
                <w:rFonts w:cs="Arial"/>
                <w:sz w:val="18"/>
                <w:szCs w:val="18"/>
              </w:rPr>
            </w:pPr>
            <w:r w:rsidRPr="00C935A5">
              <w:rPr>
                <w:rFonts w:cs="Arial"/>
                <w:sz w:val="18"/>
                <w:szCs w:val="18"/>
              </w:rPr>
              <w:t>Loddon S</w:t>
            </w:r>
          </w:p>
        </w:tc>
        <w:tc>
          <w:tcPr>
            <w:tcW w:w="1361" w:type="dxa"/>
            <w:tcBorders>
              <w:top w:val="nil"/>
              <w:left w:val="single" w:sz="18" w:space="0" w:color="0070C0"/>
              <w:bottom w:val="nil"/>
              <w:right w:val="nil"/>
            </w:tcBorders>
            <w:shd w:val="clear" w:color="auto" w:fill="auto"/>
            <w:vAlign w:val="bottom"/>
          </w:tcPr>
          <w:p w14:paraId="433621FC" w14:textId="7A7FA3E5" w:rsidR="00B5085E" w:rsidRPr="00C935A5" w:rsidRDefault="00B5085E" w:rsidP="00B5085E">
            <w:pPr>
              <w:spacing w:before="40" w:after="20"/>
              <w:jc w:val="right"/>
              <w:rPr>
                <w:rFonts w:cs="Arial"/>
                <w:sz w:val="18"/>
                <w:szCs w:val="18"/>
              </w:rPr>
            </w:pPr>
            <w:r w:rsidRPr="00B5085E">
              <w:rPr>
                <w:rFonts w:cs="Arial"/>
                <w:sz w:val="18"/>
                <w:szCs w:val="18"/>
              </w:rPr>
              <w:t>45,797</w:t>
            </w:r>
          </w:p>
        </w:tc>
        <w:tc>
          <w:tcPr>
            <w:tcW w:w="1361" w:type="dxa"/>
            <w:tcBorders>
              <w:top w:val="nil"/>
              <w:left w:val="nil"/>
              <w:bottom w:val="nil"/>
              <w:right w:val="nil"/>
            </w:tcBorders>
            <w:shd w:val="clear" w:color="auto" w:fill="auto"/>
            <w:vAlign w:val="bottom"/>
          </w:tcPr>
          <w:p w14:paraId="0EC2A1CF" w14:textId="0DBF8B3F" w:rsidR="00B5085E" w:rsidRPr="00C935A5" w:rsidRDefault="00B5085E" w:rsidP="00B5085E">
            <w:pPr>
              <w:spacing w:before="40" w:after="20"/>
              <w:jc w:val="right"/>
              <w:rPr>
                <w:rFonts w:cs="Arial"/>
                <w:sz w:val="18"/>
                <w:szCs w:val="18"/>
              </w:rPr>
            </w:pPr>
            <w:r w:rsidRPr="00B5085E">
              <w:rPr>
                <w:rFonts w:cs="Arial"/>
                <w:sz w:val="18"/>
                <w:szCs w:val="18"/>
              </w:rPr>
              <w:t>8,729</w:t>
            </w:r>
          </w:p>
        </w:tc>
        <w:tc>
          <w:tcPr>
            <w:tcW w:w="1361" w:type="dxa"/>
            <w:tcBorders>
              <w:top w:val="nil"/>
              <w:left w:val="nil"/>
              <w:bottom w:val="nil"/>
              <w:right w:val="nil"/>
            </w:tcBorders>
            <w:vAlign w:val="bottom"/>
          </w:tcPr>
          <w:p w14:paraId="5BC62CD5" w14:textId="084D9787" w:rsidR="00B5085E" w:rsidRPr="00C935A5" w:rsidRDefault="00B5085E" w:rsidP="00B5085E">
            <w:pPr>
              <w:spacing w:before="40" w:after="20"/>
              <w:jc w:val="right"/>
              <w:rPr>
                <w:rFonts w:cs="Arial"/>
                <w:sz w:val="18"/>
                <w:szCs w:val="18"/>
              </w:rPr>
            </w:pPr>
            <w:r w:rsidRPr="00B5085E">
              <w:rPr>
                <w:rFonts w:cs="Arial"/>
                <w:sz w:val="18"/>
                <w:szCs w:val="18"/>
              </w:rPr>
              <w:t>290,683</w:t>
            </w:r>
          </w:p>
        </w:tc>
        <w:tc>
          <w:tcPr>
            <w:tcW w:w="1361" w:type="dxa"/>
            <w:tcBorders>
              <w:top w:val="nil"/>
              <w:left w:val="nil"/>
              <w:bottom w:val="nil"/>
              <w:right w:val="nil"/>
            </w:tcBorders>
            <w:vAlign w:val="bottom"/>
          </w:tcPr>
          <w:p w14:paraId="5CB2CEC7" w14:textId="23BACCE4" w:rsidR="00B5085E" w:rsidRPr="00C935A5" w:rsidRDefault="00B5085E" w:rsidP="00B5085E">
            <w:pPr>
              <w:spacing w:before="40" w:after="20"/>
              <w:jc w:val="right"/>
              <w:rPr>
                <w:rFonts w:cs="Arial"/>
                <w:sz w:val="18"/>
                <w:szCs w:val="18"/>
              </w:rPr>
            </w:pPr>
            <w:r w:rsidRPr="00B5085E">
              <w:rPr>
                <w:rFonts w:cs="Arial"/>
                <w:sz w:val="18"/>
                <w:szCs w:val="18"/>
              </w:rPr>
              <w:t>17,964</w:t>
            </w:r>
          </w:p>
        </w:tc>
        <w:tc>
          <w:tcPr>
            <w:tcW w:w="1361" w:type="dxa"/>
            <w:tcBorders>
              <w:top w:val="nil"/>
              <w:left w:val="nil"/>
              <w:bottom w:val="nil"/>
              <w:right w:val="nil"/>
            </w:tcBorders>
            <w:shd w:val="clear" w:color="auto" w:fill="auto"/>
            <w:vAlign w:val="bottom"/>
          </w:tcPr>
          <w:p w14:paraId="52B39B9B" w14:textId="50531F2B" w:rsidR="00B5085E" w:rsidRPr="00B5085E" w:rsidRDefault="00B5085E" w:rsidP="00B5085E">
            <w:pPr>
              <w:spacing w:before="40" w:after="20"/>
              <w:jc w:val="right"/>
              <w:rPr>
                <w:rFonts w:cs="Arial"/>
                <w:b/>
                <w:bCs/>
                <w:sz w:val="18"/>
                <w:szCs w:val="18"/>
              </w:rPr>
            </w:pPr>
            <w:r w:rsidRPr="00B5085E">
              <w:rPr>
                <w:rFonts w:cs="Arial"/>
                <w:b/>
                <w:bCs/>
                <w:sz w:val="18"/>
                <w:szCs w:val="18"/>
              </w:rPr>
              <w:t>881,972</w:t>
            </w:r>
          </w:p>
        </w:tc>
      </w:tr>
    </w:tbl>
    <w:p w14:paraId="02BB7666" w14:textId="77777777" w:rsidR="00893320" w:rsidRPr="00C935A5" w:rsidRDefault="00893320" w:rsidP="00FF36E8">
      <w:pPr>
        <w:spacing w:before="40" w:after="20"/>
        <w:rPr>
          <w:rFonts w:cs="Arial"/>
          <w:sz w:val="18"/>
          <w:szCs w:val="18"/>
        </w:rPr>
      </w:pPr>
    </w:p>
    <w:p w14:paraId="6CB9DB34" w14:textId="77777777" w:rsidR="00893320" w:rsidRPr="00C935A5" w:rsidRDefault="00893320" w:rsidP="00FF36E8">
      <w:pPr>
        <w:spacing w:before="40" w:after="20"/>
        <w:rPr>
          <w:rFonts w:cs="Arial"/>
          <w:sz w:val="18"/>
          <w:szCs w:val="18"/>
        </w:rPr>
      </w:pPr>
      <w:r w:rsidRPr="00C935A5">
        <w:rPr>
          <w:rFonts w:cs="Arial"/>
          <w:sz w:val="18"/>
          <w:szCs w:val="18"/>
        </w:rPr>
        <w:br w:type="page"/>
      </w:r>
    </w:p>
    <w:p w14:paraId="311B43EB" w14:textId="6B9A534B" w:rsidR="00893320" w:rsidRPr="00C935A5" w:rsidRDefault="00CE4507" w:rsidP="002D343C">
      <w:pPr>
        <w:pStyle w:val="VGC-Head10"/>
      </w:pPr>
      <w:r w:rsidRPr="00C935A5">
        <w:lastRenderedPageBreak/>
        <w:t>Appendix 4</w:t>
      </w:r>
      <w:r w:rsidR="00893320" w:rsidRPr="00C935A5">
        <w:tab/>
      </w:r>
      <w:r w:rsidR="00933FF7">
        <w:t>2022-23</w:t>
      </w:r>
      <w:r w:rsidR="00A97ABE" w:rsidRPr="00C935A5">
        <w:t xml:space="preserve"> </w:t>
      </w:r>
      <w:r w:rsidR="00893320" w:rsidRPr="00C935A5">
        <w:t xml:space="preserve">General Purpose Grants </w:t>
      </w:r>
    </w:p>
    <w:p w14:paraId="7E0959AC" w14:textId="77777777" w:rsidR="00893320" w:rsidRPr="00C935A5" w:rsidRDefault="00893320" w:rsidP="002D343C">
      <w:pPr>
        <w:pStyle w:val="VGC-Head2"/>
      </w:pPr>
      <w:r w:rsidRPr="00C935A5">
        <w:t>I.  Standardised Fees and Charges</w:t>
      </w:r>
    </w:p>
    <w:p w14:paraId="47C20A61" w14:textId="77777777" w:rsidR="00893320" w:rsidRPr="00C935A5"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C935A5" w14:paraId="7ACCE758" w14:textId="77777777" w:rsidTr="00CC7DEF">
        <w:trPr>
          <w:trHeight w:val="20"/>
          <w:tblHeader/>
        </w:trPr>
        <w:tc>
          <w:tcPr>
            <w:tcW w:w="2268" w:type="dxa"/>
            <w:tcBorders>
              <w:top w:val="nil"/>
              <w:left w:val="nil"/>
              <w:right w:val="single" w:sz="18" w:space="0" w:color="0070C0"/>
            </w:tcBorders>
            <w:shd w:val="clear" w:color="auto" w:fill="auto"/>
            <w:vAlign w:val="bottom"/>
          </w:tcPr>
          <w:p w14:paraId="7A14FE7B" w14:textId="77777777" w:rsidR="00893320" w:rsidRPr="00C935A5" w:rsidRDefault="00893320" w:rsidP="008001AD">
            <w:pPr>
              <w:spacing w:before="40" w:after="20"/>
              <w:jc w:val="center"/>
              <w:rPr>
                <w:rFonts w:cs="Arial"/>
                <w:sz w:val="18"/>
                <w:szCs w:val="18"/>
              </w:rPr>
            </w:pPr>
          </w:p>
        </w:tc>
        <w:tc>
          <w:tcPr>
            <w:tcW w:w="6805" w:type="dxa"/>
            <w:gridSpan w:val="5"/>
            <w:tcBorders>
              <w:left w:val="single" w:sz="18" w:space="0" w:color="0070C0"/>
              <w:bottom w:val="single" w:sz="8" w:space="0" w:color="0070C0"/>
            </w:tcBorders>
            <w:shd w:val="clear" w:color="auto" w:fill="auto"/>
            <w:vAlign w:val="bottom"/>
          </w:tcPr>
          <w:p w14:paraId="1273AD52" w14:textId="77777777" w:rsidR="00893320" w:rsidRPr="00C935A5" w:rsidRDefault="00893320" w:rsidP="008001AD">
            <w:pPr>
              <w:spacing w:before="40" w:after="20"/>
              <w:jc w:val="center"/>
              <w:rPr>
                <w:rFonts w:cs="Arial"/>
                <w:b/>
                <w:sz w:val="18"/>
                <w:szCs w:val="18"/>
              </w:rPr>
            </w:pPr>
            <w:r w:rsidRPr="00C935A5">
              <w:rPr>
                <w:rFonts w:cs="Arial"/>
                <w:b/>
                <w:sz w:val="18"/>
                <w:szCs w:val="18"/>
              </w:rPr>
              <w:t>Standardised Fees and Charges</w:t>
            </w:r>
          </w:p>
        </w:tc>
      </w:tr>
      <w:tr w:rsidR="00893320" w:rsidRPr="00C935A5" w14:paraId="01E5AF29" w14:textId="77777777" w:rsidTr="00CC7DEF">
        <w:trPr>
          <w:trHeight w:val="20"/>
          <w:tblHeader/>
        </w:trPr>
        <w:tc>
          <w:tcPr>
            <w:tcW w:w="2268" w:type="dxa"/>
            <w:tcBorders>
              <w:top w:val="nil"/>
              <w:left w:val="nil"/>
              <w:right w:val="single" w:sz="18" w:space="0" w:color="0070C0"/>
            </w:tcBorders>
            <w:shd w:val="clear" w:color="auto" w:fill="auto"/>
            <w:vAlign w:val="bottom"/>
          </w:tcPr>
          <w:p w14:paraId="21D422E4" w14:textId="77777777" w:rsidR="00893320" w:rsidRPr="00C935A5" w:rsidRDefault="00893320" w:rsidP="008001AD">
            <w:pPr>
              <w:spacing w:before="40" w:after="20"/>
              <w:jc w:val="center"/>
              <w:rPr>
                <w:rFonts w:cs="Arial"/>
                <w:sz w:val="18"/>
                <w:szCs w:val="18"/>
              </w:rPr>
            </w:pPr>
          </w:p>
        </w:tc>
        <w:tc>
          <w:tcPr>
            <w:tcW w:w="1361" w:type="dxa"/>
            <w:tcBorders>
              <w:top w:val="single" w:sz="8" w:space="0" w:color="0070C0"/>
              <w:left w:val="single" w:sz="18" w:space="0" w:color="0070C0"/>
              <w:bottom w:val="single" w:sz="8" w:space="0" w:color="0070C0"/>
            </w:tcBorders>
            <w:shd w:val="clear" w:color="auto" w:fill="auto"/>
            <w:vAlign w:val="bottom"/>
          </w:tcPr>
          <w:p w14:paraId="624B4B7C" w14:textId="77777777" w:rsidR="00893320" w:rsidRPr="00C935A5" w:rsidRDefault="00893320" w:rsidP="008001AD">
            <w:pPr>
              <w:spacing w:before="40" w:after="20"/>
              <w:jc w:val="center"/>
              <w:rPr>
                <w:rFonts w:cs="Arial"/>
                <w:sz w:val="16"/>
                <w:szCs w:val="16"/>
              </w:rPr>
            </w:pPr>
            <w:r w:rsidRPr="00C935A5">
              <w:rPr>
                <w:rFonts w:cs="Arial"/>
                <w:sz w:val="16"/>
                <w:szCs w:val="16"/>
              </w:rPr>
              <w:t>Governance</w:t>
            </w:r>
            <w:r w:rsidRPr="00C935A5">
              <w:rPr>
                <w:rFonts w:cs="Arial"/>
                <w:sz w:val="16"/>
                <w:szCs w:val="16"/>
              </w:rPr>
              <w:br/>
              <w:t>($)</w:t>
            </w:r>
          </w:p>
        </w:tc>
        <w:tc>
          <w:tcPr>
            <w:tcW w:w="1361" w:type="dxa"/>
            <w:tcBorders>
              <w:top w:val="single" w:sz="8" w:space="0" w:color="0070C0"/>
              <w:bottom w:val="single" w:sz="8" w:space="0" w:color="0070C0"/>
            </w:tcBorders>
            <w:shd w:val="clear" w:color="auto" w:fill="auto"/>
            <w:vAlign w:val="bottom"/>
          </w:tcPr>
          <w:p w14:paraId="7D9BB8E6"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Family &amp; Community Services </w:t>
            </w:r>
            <w:r w:rsidRPr="00C935A5">
              <w:rPr>
                <w:rFonts w:cs="Arial"/>
                <w:sz w:val="16"/>
                <w:szCs w:val="16"/>
              </w:rPr>
              <w:br/>
              <w:t>($)</w:t>
            </w:r>
          </w:p>
        </w:tc>
        <w:tc>
          <w:tcPr>
            <w:tcW w:w="1361" w:type="dxa"/>
            <w:tcBorders>
              <w:top w:val="single" w:sz="8" w:space="0" w:color="0070C0"/>
              <w:bottom w:val="single" w:sz="8" w:space="0" w:color="0070C0"/>
            </w:tcBorders>
            <w:vAlign w:val="bottom"/>
          </w:tcPr>
          <w:p w14:paraId="5A113C20"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Aged </w:t>
            </w:r>
            <w:r w:rsidR="00632855" w:rsidRPr="00C935A5">
              <w:rPr>
                <w:rFonts w:cs="Arial"/>
                <w:sz w:val="16"/>
                <w:szCs w:val="16"/>
              </w:rPr>
              <w:t xml:space="preserve">&amp; </w:t>
            </w:r>
            <w:r w:rsidR="001342F4" w:rsidRPr="00C935A5">
              <w:rPr>
                <w:rFonts w:cs="Arial"/>
                <w:sz w:val="16"/>
                <w:szCs w:val="16"/>
              </w:rPr>
              <w:br/>
            </w:r>
            <w:r w:rsidR="00632855" w:rsidRPr="00C935A5">
              <w:rPr>
                <w:rFonts w:cs="Arial"/>
                <w:sz w:val="16"/>
                <w:szCs w:val="16"/>
              </w:rPr>
              <w:t xml:space="preserve">Disabled </w:t>
            </w:r>
            <w:r w:rsidRPr="00C935A5">
              <w:rPr>
                <w:rFonts w:cs="Arial"/>
                <w:sz w:val="16"/>
                <w:szCs w:val="16"/>
              </w:rPr>
              <w:t>Services</w:t>
            </w:r>
            <w:r w:rsidRPr="00C935A5">
              <w:rPr>
                <w:rFonts w:cs="Arial"/>
                <w:sz w:val="16"/>
                <w:szCs w:val="16"/>
              </w:rPr>
              <w:br/>
              <w:t>($)</w:t>
            </w:r>
          </w:p>
        </w:tc>
        <w:tc>
          <w:tcPr>
            <w:tcW w:w="1361" w:type="dxa"/>
            <w:tcBorders>
              <w:top w:val="single" w:sz="8" w:space="0" w:color="0070C0"/>
              <w:bottom w:val="single" w:sz="8" w:space="0" w:color="0070C0"/>
            </w:tcBorders>
            <w:vAlign w:val="bottom"/>
          </w:tcPr>
          <w:p w14:paraId="623C791B"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Recreation </w:t>
            </w:r>
            <w:r w:rsidRPr="00C935A5">
              <w:rPr>
                <w:rFonts w:cs="Arial"/>
                <w:sz w:val="16"/>
                <w:szCs w:val="16"/>
              </w:rPr>
              <w:br/>
              <w:t>&amp; Culture</w:t>
            </w:r>
            <w:r w:rsidRPr="00C935A5">
              <w:rPr>
                <w:rFonts w:cs="Arial"/>
                <w:sz w:val="16"/>
                <w:szCs w:val="16"/>
              </w:rPr>
              <w:br/>
              <w:t>($)</w:t>
            </w:r>
          </w:p>
        </w:tc>
        <w:tc>
          <w:tcPr>
            <w:tcW w:w="1361" w:type="dxa"/>
            <w:tcBorders>
              <w:top w:val="single" w:sz="8" w:space="0" w:color="0070C0"/>
              <w:bottom w:val="single" w:sz="8" w:space="0" w:color="0070C0"/>
            </w:tcBorders>
            <w:shd w:val="clear" w:color="auto" w:fill="auto"/>
            <w:vAlign w:val="bottom"/>
          </w:tcPr>
          <w:p w14:paraId="44FEE6B6" w14:textId="77777777" w:rsidR="00893320" w:rsidRPr="00C935A5" w:rsidRDefault="00893320" w:rsidP="008001AD">
            <w:pPr>
              <w:spacing w:before="40" w:after="20"/>
              <w:jc w:val="center"/>
              <w:rPr>
                <w:rFonts w:cs="Arial"/>
                <w:sz w:val="16"/>
                <w:szCs w:val="16"/>
              </w:rPr>
            </w:pPr>
            <w:r w:rsidRPr="00C935A5">
              <w:rPr>
                <w:rFonts w:cs="Arial"/>
                <w:sz w:val="16"/>
                <w:szCs w:val="16"/>
              </w:rPr>
              <w:t>Waste Management</w:t>
            </w:r>
            <w:r w:rsidRPr="00C935A5">
              <w:rPr>
                <w:rFonts w:cs="Arial"/>
                <w:sz w:val="16"/>
                <w:szCs w:val="16"/>
              </w:rPr>
              <w:br/>
              <w:t>($)</w:t>
            </w:r>
          </w:p>
        </w:tc>
      </w:tr>
      <w:tr w:rsidR="00AD03DD" w:rsidRPr="00B5085E" w14:paraId="3DD3228E" w14:textId="77777777" w:rsidTr="00CC7DEF">
        <w:trPr>
          <w:trHeight w:val="240"/>
          <w:tblHeader/>
        </w:trPr>
        <w:tc>
          <w:tcPr>
            <w:tcW w:w="2268" w:type="dxa"/>
            <w:tcBorders>
              <w:left w:val="nil"/>
              <w:bottom w:val="nil"/>
              <w:right w:val="single" w:sz="18" w:space="0" w:color="0070C0"/>
            </w:tcBorders>
            <w:shd w:val="clear" w:color="auto" w:fill="auto"/>
            <w:vAlign w:val="center"/>
          </w:tcPr>
          <w:p w14:paraId="637D5F9B" w14:textId="77777777" w:rsidR="00AD03DD" w:rsidRPr="00C935A5" w:rsidRDefault="00AD03DD" w:rsidP="00AD03DD">
            <w:pPr>
              <w:spacing w:before="40" w:after="20"/>
              <w:rPr>
                <w:rFonts w:cs="Arial"/>
                <w:sz w:val="18"/>
                <w:szCs w:val="18"/>
              </w:rPr>
            </w:pPr>
          </w:p>
        </w:tc>
        <w:tc>
          <w:tcPr>
            <w:tcW w:w="1361" w:type="dxa"/>
            <w:tcBorders>
              <w:top w:val="single" w:sz="8" w:space="0" w:color="0070C0"/>
              <w:left w:val="single" w:sz="18" w:space="0" w:color="0070C0"/>
              <w:bottom w:val="nil"/>
              <w:right w:val="nil"/>
            </w:tcBorders>
            <w:shd w:val="clear" w:color="auto" w:fill="auto"/>
            <w:vAlign w:val="bottom"/>
          </w:tcPr>
          <w:p w14:paraId="5BC9A17D" w14:textId="41CB130C"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614523A1" w14:textId="5F93BD1E"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vAlign w:val="bottom"/>
          </w:tcPr>
          <w:p w14:paraId="3474D4EB" w14:textId="0166CB59"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vAlign w:val="bottom"/>
          </w:tcPr>
          <w:p w14:paraId="011917C3" w14:textId="73EA5FB6"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3AB145E5" w14:textId="40BB7E55" w:rsidR="00AD03DD" w:rsidRPr="00C935A5" w:rsidRDefault="00AD03DD" w:rsidP="00AD03DD">
            <w:pPr>
              <w:spacing w:before="40" w:after="20"/>
              <w:jc w:val="right"/>
              <w:rPr>
                <w:rFonts w:cs="Arial"/>
                <w:sz w:val="18"/>
                <w:szCs w:val="18"/>
              </w:rPr>
            </w:pPr>
          </w:p>
        </w:tc>
      </w:tr>
      <w:tr w:rsidR="00B5085E" w:rsidRPr="00B5085E" w14:paraId="465FBFD7"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7E18803" w14:textId="77777777" w:rsidR="00B5085E" w:rsidRPr="00C935A5" w:rsidRDefault="00B5085E" w:rsidP="00B5085E">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0070C0"/>
              <w:bottom w:val="nil"/>
              <w:right w:val="nil"/>
            </w:tcBorders>
            <w:shd w:val="clear" w:color="auto" w:fill="auto"/>
            <w:vAlign w:val="bottom"/>
          </w:tcPr>
          <w:p w14:paraId="522BC08B" w14:textId="07728DB8" w:rsidR="00B5085E" w:rsidRPr="00C935A5" w:rsidRDefault="00B5085E" w:rsidP="00B5085E">
            <w:pPr>
              <w:spacing w:before="40" w:after="20"/>
              <w:jc w:val="right"/>
              <w:rPr>
                <w:rFonts w:cs="Arial"/>
                <w:sz w:val="18"/>
                <w:szCs w:val="18"/>
              </w:rPr>
            </w:pPr>
            <w:r w:rsidRPr="00B5085E">
              <w:rPr>
                <w:rFonts w:cs="Arial"/>
                <w:sz w:val="18"/>
                <w:szCs w:val="18"/>
              </w:rPr>
              <w:t>863,545</w:t>
            </w:r>
          </w:p>
        </w:tc>
        <w:tc>
          <w:tcPr>
            <w:tcW w:w="1361" w:type="dxa"/>
            <w:tcBorders>
              <w:top w:val="nil"/>
              <w:left w:val="nil"/>
              <w:bottom w:val="nil"/>
              <w:right w:val="nil"/>
            </w:tcBorders>
            <w:shd w:val="clear" w:color="auto" w:fill="auto"/>
            <w:vAlign w:val="bottom"/>
          </w:tcPr>
          <w:p w14:paraId="73866C16" w14:textId="50B38038" w:rsidR="00B5085E" w:rsidRPr="00C935A5" w:rsidRDefault="00B5085E" w:rsidP="00B5085E">
            <w:pPr>
              <w:spacing w:before="40" w:after="20"/>
              <w:jc w:val="right"/>
              <w:rPr>
                <w:rFonts w:cs="Arial"/>
                <w:sz w:val="18"/>
                <w:szCs w:val="18"/>
              </w:rPr>
            </w:pPr>
            <w:r w:rsidRPr="00B5085E">
              <w:rPr>
                <w:rFonts w:cs="Arial"/>
                <w:sz w:val="18"/>
                <w:szCs w:val="18"/>
              </w:rPr>
              <w:t>449,362</w:t>
            </w:r>
          </w:p>
        </w:tc>
        <w:tc>
          <w:tcPr>
            <w:tcW w:w="1361" w:type="dxa"/>
            <w:tcBorders>
              <w:top w:val="nil"/>
              <w:left w:val="nil"/>
              <w:bottom w:val="nil"/>
              <w:right w:val="nil"/>
            </w:tcBorders>
            <w:vAlign w:val="bottom"/>
          </w:tcPr>
          <w:p w14:paraId="06ED6ECC" w14:textId="114ABCEA" w:rsidR="00B5085E" w:rsidRPr="00C935A5" w:rsidRDefault="00B5085E" w:rsidP="00B5085E">
            <w:pPr>
              <w:spacing w:before="40" w:after="20"/>
              <w:jc w:val="right"/>
              <w:rPr>
                <w:rFonts w:cs="Arial"/>
                <w:sz w:val="18"/>
                <w:szCs w:val="18"/>
              </w:rPr>
            </w:pPr>
            <w:r w:rsidRPr="00B5085E">
              <w:rPr>
                <w:rFonts w:cs="Arial"/>
                <w:sz w:val="18"/>
                <w:szCs w:val="18"/>
              </w:rPr>
              <w:t>476,085</w:t>
            </w:r>
          </w:p>
        </w:tc>
        <w:tc>
          <w:tcPr>
            <w:tcW w:w="1361" w:type="dxa"/>
            <w:tcBorders>
              <w:top w:val="nil"/>
              <w:left w:val="nil"/>
              <w:bottom w:val="nil"/>
              <w:right w:val="nil"/>
            </w:tcBorders>
            <w:vAlign w:val="bottom"/>
          </w:tcPr>
          <w:p w14:paraId="5DC043AD" w14:textId="7B3E04F1" w:rsidR="00B5085E" w:rsidRPr="00C935A5" w:rsidRDefault="00B5085E" w:rsidP="00B5085E">
            <w:pPr>
              <w:spacing w:before="40" w:after="20"/>
              <w:jc w:val="right"/>
              <w:rPr>
                <w:rFonts w:cs="Arial"/>
                <w:sz w:val="18"/>
                <w:szCs w:val="18"/>
              </w:rPr>
            </w:pPr>
            <w:r w:rsidRPr="00B5085E">
              <w:rPr>
                <w:rFonts w:cs="Arial"/>
                <w:sz w:val="18"/>
                <w:szCs w:val="18"/>
              </w:rPr>
              <w:t>836,333</w:t>
            </w:r>
          </w:p>
        </w:tc>
        <w:tc>
          <w:tcPr>
            <w:tcW w:w="1361" w:type="dxa"/>
            <w:tcBorders>
              <w:top w:val="nil"/>
              <w:left w:val="nil"/>
              <w:bottom w:val="nil"/>
              <w:right w:val="nil"/>
            </w:tcBorders>
            <w:shd w:val="clear" w:color="auto" w:fill="auto"/>
            <w:vAlign w:val="bottom"/>
          </w:tcPr>
          <w:p w14:paraId="33F12D33" w14:textId="15508AA3" w:rsidR="00B5085E" w:rsidRPr="00C935A5" w:rsidRDefault="00B5085E" w:rsidP="00B5085E">
            <w:pPr>
              <w:spacing w:before="40" w:after="20"/>
              <w:jc w:val="right"/>
              <w:rPr>
                <w:rFonts w:cs="Arial"/>
                <w:sz w:val="18"/>
                <w:szCs w:val="18"/>
              </w:rPr>
            </w:pPr>
            <w:r w:rsidRPr="00B5085E">
              <w:rPr>
                <w:rFonts w:cs="Arial"/>
                <w:sz w:val="18"/>
                <w:szCs w:val="18"/>
              </w:rPr>
              <w:t>629,658</w:t>
            </w:r>
          </w:p>
        </w:tc>
      </w:tr>
      <w:tr w:rsidR="00B5085E" w:rsidRPr="00B5085E" w14:paraId="4D520A06"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24F6B6D" w14:textId="77777777" w:rsidR="00B5085E" w:rsidRPr="00C935A5" w:rsidRDefault="00B5085E" w:rsidP="00B5085E">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0070C0"/>
              <w:bottom w:val="nil"/>
              <w:right w:val="nil"/>
            </w:tcBorders>
            <w:shd w:val="clear" w:color="auto" w:fill="auto"/>
            <w:vAlign w:val="bottom"/>
          </w:tcPr>
          <w:p w14:paraId="1BD92A03" w14:textId="4DE35712" w:rsidR="00B5085E" w:rsidRPr="00C935A5" w:rsidRDefault="00B5085E" w:rsidP="00B5085E">
            <w:pPr>
              <w:spacing w:before="40" w:after="20"/>
              <w:jc w:val="right"/>
              <w:rPr>
                <w:rFonts w:cs="Arial"/>
                <w:sz w:val="18"/>
                <w:szCs w:val="18"/>
              </w:rPr>
            </w:pPr>
            <w:r w:rsidRPr="00B5085E">
              <w:rPr>
                <w:rFonts w:cs="Arial"/>
                <w:sz w:val="18"/>
                <w:szCs w:val="18"/>
              </w:rPr>
              <w:t>2,118,248</w:t>
            </w:r>
          </w:p>
        </w:tc>
        <w:tc>
          <w:tcPr>
            <w:tcW w:w="1361" w:type="dxa"/>
            <w:tcBorders>
              <w:top w:val="nil"/>
              <w:left w:val="nil"/>
              <w:bottom w:val="nil"/>
              <w:right w:val="nil"/>
            </w:tcBorders>
            <w:shd w:val="clear" w:color="auto" w:fill="auto"/>
            <w:vAlign w:val="bottom"/>
          </w:tcPr>
          <w:p w14:paraId="752D80C4" w14:textId="25902ECC" w:rsidR="00B5085E" w:rsidRPr="00C935A5" w:rsidRDefault="00B5085E" w:rsidP="00B5085E">
            <w:pPr>
              <w:spacing w:before="40" w:after="20"/>
              <w:jc w:val="right"/>
              <w:rPr>
                <w:rFonts w:cs="Arial"/>
                <w:sz w:val="18"/>
                <w:szCs w:val="18"/>
              </w:rPr>
            </w:pPr>
            <w:r w:rsidRPr="00B5085E">
              <w:rPr>
                <w:rFonts w:cs="Arial"/>
                <w:sz w:val="18"/>
                <w:szCs w:val="18"/>
              </w:rPr>
              <w:t>1,119,630</w:t>
            </w:r>
          </w:p>
        </w:tc>
        <w:tc>
          <w:tcPr>
            <w:tcW w:w="1361" w:type="dxa"/>
            <w:tcBorders>
              <w:top w:val="nil"/>
              <w:left w:val="nil"/>
              <w:bottom w:val="nil"/>
              <w:right w:val="nil"/>
            </w:tcBorders>
            <w:vAlign w:val="bottom"/>
          </w:tcPr>
          <w:p w14:paraId="6DB1CA93" w14:textId="2760191C" w:rsidR="00B5085E" w:rsidRPr="00C935A5" w:rsidRDefault="00B5085E" w:rsidP="00B5085E">
            <w:pPr>
              <w:spacing w:before="40" w:after="20"/>
              <w:jc w:val="right"/>
              <w:rPr>
                <w:rFonts w:cs="Arial"/>
                <w:sz w:val="18"/>
                <w:szCs w:val="18"/>
              </w:rPr>
            </w:pPr>
            <w:r w:rsidRPr="00B5085E">
              <w:rPr>
                <w:rFonts w:cs="Arial"/>
                <w:sz w:val="18"/>
                <w:szCs w:val="18"/>
              </w:rPr>
              <w:t>1,394,973</w:t>
            </w:r>
          </w:p>
        </w:tc>
        <w:tc>
          <w:tcPr>
            <w:tcW w:w="1361" w:type="dxa"/>
            <w:tcBorders>
              <w:top w:val="nil"/>
              <w:left w:val="nil"/>
              <w:bottom w:val="nil"/>
              <w:right w:val="nil"/>
            </w:tcBorders>
            <w:vAlign w:val="bottom"/>
          </w:tcPr>
          <w:p w14:paraId="58B54E7B" w14:textId="2CB00836" w:rsidR="00B5085E" w:rsidRPr="00C935A5" w:rsidRDefault="00B5085E" w:rsidP="00B5085E">
            <w:pPr>
              <w:spacing w:before="40" w:after="20"/>
              <w:jc w:val="right"/>
              <w:rPr>
                <w:rFonts w:cs="Arial"/>
                <w:sz w:val="18"/>
                <w:szCs w:val="18"/>
              </w:rPr>
            </w:pPr>
            <w:r w:rsidRPr="00B5085E">
              <w:rPr>
                <w:rFonts w:cs="Arial"/>
                <w:sz w:val="18"/>
                <w:szCs w:val="18"/>
              </w:rPr>
              <w:t>2,051,500</w:t>
            </w:r>
          </w:p>
        </w:tc>
        <w:tc>
          <w:tcPr>
            <w:tcW w:w="1361" w:type="dxa"/>
            <w:tcBorders>
              <w:top w:val="nil"/>
              <w:left w:val="nil"/>
              <w:bottom w:val="nil"/>
              <w:right w:val="nil"/>
            </w:tcBorders>
            <w:shd w:val="clear" w:color="auto" w:fill="auto"/>
            <w:vAlign w:val="bottom"/>
          </w:tcPr>
          <w:p w14:paraId="3E909FDF" w14:textId="7837CC91" w:rsidR="00B5085E" w:rsidRPr="00C935A5" w:rsidRDefault="00B5085E" w:rsidP="00B5085E">
            <w:pPr>
              <w:spacing w:before="40" w:after="20"/>
              <w:jc w:val="right"/>
              <w:rPr>
                <w:rFonts w:cs="Arial"/>
                <w:sz w:val="18"/>
                <w:szCs w:val="18"/>
              </w:rPr>
            </w:pPr>
            <w:r w:rsidRPr="00B5085E">
              <w:rPr>
                <w:rFonts w:cs="Arial"/>
                <w:sz w:val="18"/>
                <w:szCs w:val="18"/>
              </w:rPr>
              <w:t>1,481,122</w:t>
            </w:r>
          </w:p>
        </w:tc>
      </w:tr>
      <w:tr w:rsidR="00B5085E" w:rsidRPr="00B5085E" w14:paraId="59DDAF0F" w14:textId="77777777" w:rsidTr="00CC7DEF">
        <w:trPr>
          <w:trHeight w:val="240"/>
        </w:trPr>
        <w:tc>
          <w:tcPr>
            <w:tcW w:w="2268" w:type="dxa"/>
            <w:tcBorders>
              <w:top w:val="nil"/>
              <w:left w:val="nil"/>
              <w:bottom w:val="nil"/>
              <w:right w:val="single" w:sz="18" w:space="0" w:color="0070C0"/>
            </w:tcBorders>
            <w:shd w:val="clear" w:color="auto" w:fill="auto"/>
            <w:vAlign w:val="center"/>
          </w:tcPr>
          <w:p w14:paraId="5F57641D" w14:textId="77777777" w:rsidR="00B5085E" w:rsidRPr="00C935A5" w:rsidRDefault="00B5085E" w:rsidP="00B5085E">
            <w:pPr>
              <w:spacing w:before="40" w:after="20"/>
              <w:rPr>
                <w:rFonts w:cs="Arial"/>
                <w:sz w:val="18"/>
                <w:szCs w:val="18"/>
              </w:rPr>
            </w:pPr>
            <w:r w:rsidRPr="00C935A5">
              <w:rPr>
                <w:rFonts w:cs="Arial"/>
                <w:sz w:val="18"/>
                <w:szCs w:val="18"/>
              </w:rPr>
              <w:t>Mansfield S</w:t>
            </w:r>
          </w:p>
        </w:tc>
        <w:tc>
          <w:tcPr>
            <w:tcW w:w="1361" w:type="dxa"/>
            <w:tcBorders>
              <w:top w:val="nil"/>
              <w:left w:val="single" w:sz="18" w:space="0" w:color="0070C0"/>
              <w:bottom w:val="nil"/>
              <w:right w:val="nil"/>
            </w:tcBorders>
            <w:shd w:val="clear" w:color="auto" w:fill="auto"/>
            <w:vAlign w:val="bottom"/>
          </w:tcPr>
          <w:p w14:paraId="36A8A7DE" w14:textId="0FAFC56C" w:rsidR="00B5085E" w:rsidRPr="00C935A5" w:rsidRDefault="00B5085E" w:rsidP="00B5085E">
            <w:pPr>
              <w:spacing w:before="40" w:after="20"/>
              <w:jc w:val="right"/>
              <w:rPr>
                <w:rFonts w:cs="Arial"/>
                <w:sz w:val="18"/>
                <w:szCs w:val="18"/>
              </w:rPr>
            </w:pPr>
            <w:r w:rsidRPr="00B5085E">
              <w:rPr>
                <w:rFonts w:cs="Arial"/>
                <w:sz w:val="18"/>
                <w:szCs w:val="18"/>
              </w:rPr>
              <w:t>167,258</w:t>
            </w:r>
          </w:p>
        </w:tc>
        <w:tc>
          <w:tcPr>
            <w:tcW w:w="1361" w:type="dxa"/>
            <w:tcBorders>
              <w:top w:val="nil"/>
              <w:left w:val="nil"/>
              <w:bottom w:val="nil"/>
              <w:right w:val="nil"/>
            </w:tcBorders>
            <w:shd w:val="clear" w:color="auto" w:fill="auto"/>
            <w:vAlign w:val="bottom"/>
          </w:tcPr>
          <w:p w14:paraId="7F3CC8BC" w14:textId="653585B1" w:rsidR="00B5085E" w:rsidRPr="00C935A5" w:rsidRDefault="00B5085E" w:rsidP="00B5085E">
            <w:pPr>
              <w:spacing w:before="40" w:after="20"/>
              <w:jc w:val="right"/>
              <w:rPr>
                <w:rFonts w:cs="Arial"/>
                <w:sz w:val="18"/>
                <w:szCs w:val="18"/>
              </w:rPr>
            </w:pPr>
            <w:r w:rsidRPr="00B5085E">
              <w:rPr>
                <w:rFonts w:cs="Arial"/>
                <w:sz w:val="18"/>
                <w:szCs w:val="18"/>
              </w:rPr>
              <w:t>76,756</w:t>
            </w:r>
          </w:p>
        </w:tc>
        <w:tc>
          <w:tcPr>
            <w:tcW w:w="1361" w:type="dxa"/>
            <w:tcBorders>
              <w:top w:val="nil"/>
              <w:left w:val="nil"/>
              <w:bottom w:val="nil"/>
              <w:right w:val="nil"/>
            </w:tcBorders>
            <w:vAlign w:val="bottom"/>
          </w:tcPr>
          <w:p w14:paraId="59EDD360" w14:textId="5156BFC0" w:rsidR="00B5085E" w:rsidRPr="00C935A5" w:rsidRDefault="00B5085E" w:rsidP="00B5085E">
            <w:pPr>
              <w:spacing w:before="40" w:after="20"/>
              <w:jc w:val="right"/>
              <w:rPr>
                <w:rFonts w:cs="Arial"/>
                <w:sz w:val="18"/>
                <w:szCs w:val="18"/>
              </w:rPr>
            </w:pPr>
            <w:r w:rsidRPr="00B5085E">
              <w:rPr>
                <w:rFonts w:cs="Arial"/>
                <w:sz w:val="18"/>
                <w:szCs w:val="18"/>
              </w:rPr>
              <w:t>96,950</w:t>
            </w:r>
          </w:p>
        </w:tc>
        <w:tc>
          <w:tcPr>
            <w:tcW w:w="1361" w:type="dxa"/>
            <w:tcBorders>
              <w:top w:val="nil"/>
              <w:left w:val="nil"/>
              <w:bottom w:val="nil"/>
              <w:right w:val="nil"/>
            </w:tcBorders>
            <w:vAlign w:val="bottom"/>
          </w:tcPr>
          <w:p w14:paraId="13D2E61D" w14:textId="08070A89" w:rsidR="00B5085E" w:rsidRPr="00C935A5" w:rsidRDefault="00B5085E" w:rsidP="00B5085E">
            <w:pPr>
              <w:spacing w:before="40" w:after="20"/>
              <w:jc w:val="right"/>
              <w:rPr>
                <w:rFonts w:cs="Arial"/>
                <w:sz w:val="18"/>
                <w:szCs w:val="18"/>
              </w:rPr>
            </w:pPr>
            <w:r w:rsidRPr="00B5085E">
              <w:rPr>
                <w:rFonts w:cs="Arial"/>
                <w:sz w:val="18"/>
                <w:szCs w:val="18"/>
              </w:rPr>
              <w:t>161,988</w:t>
            </w:r>
          </w:p>
        </w:tc>
        <w:tc>
          <w:tcPr>
            <w:tcW w:w="1361" w:type="dxa"/>
            <w:tcBorders>
              <w:top w:val="nil"/>
              <w:left w:val="nil"/>
              <w:bottom w:val="nil"/>
              <w:right w:val="nil"/>
            </w:tcBorders>
            <w:shd w:val="clear" w:color="auto" w:fill="auto"/>
            <w:vAlign w:val="bottom"/>
          </w:tcPr>
          <w:p w14:paraId="1CD2B104" w14:textId="112BDED2" w:rsidR="00B5085E" w:rsidRPr="00C935A5" w:rsidRDefault="00B5085E" w:rsidP="00B5085E">
            <w:pPr>
              <w:spacing w:before="40" w:after="20"/>
              <w:jc w:val="right"/>
              <w:rPr>
                <w:rFonts w:cs="Arial"/>
                <w:sz w:val="18"/>
                <w:szCs w:val="18"/>
              </w:rPr>
            </w:pPr>
            <w:r w:rsidRPr="00B5085E">
              <w:rPr>
                <w:rFonts w:cs="Arial"/>
                <w:sz w:val="18"/>
                <w:szCs w:val="18"/>
              </w:rPr>
              <w:t>222,863</w:t>
            </w:r>
          </w:p>
        </w:tc>
      </w:tr>
      <w:tr w:rsidR="00B5085E" w:rsidRPr="00B5085E" w14:paraId="66811C64"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891ACAA" w14:textId="77777777" w:rsidR="00B5085E" w:rsidRPr="00C935A5" w:rsidRDefault="00B5085E" w:rsidP="00B5085E">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0070C0"/>
              <w:bottom w:val="nil"/>
              <w:right w:val="nil"/>
            </w:tcBorders>
            <w:shd w:val="clear" w:color="auto" w:fill="auto"/>
            <w:vAlign w:val="bottom"/>
          </w:tcPr>
          <w:p w14:paraId="7799C3E8" w14:textId="5B0FE8D7" w:rsidR="00B5085E" w:rsidRPr="00C935A5" w:rsidRDefault="00B5085E" w:rsidP="00B5085E">
            <w:pPr>
              <w:spacing w:before="40" w:after="20"/>
              <w:jc w:val="right"/>
              <w:rPr>
                <w:rFonts w:cs="Arial"/>
                <w:sz w:val="18"/>
                <w:szCs w:val="18"/>
              </w:rPr>
            </w:pPr>
            <w:r w:rsidRPr="00B5085E">
              <w:rPr>
                <w:rFonts w:cs="Arial"/>
                <w:sz w:val="18"/>
                <w:szCs w:val="18"/>
              </w:rPr>
              <w:t>1,559,881</w:t>
            </w:r>
          </w:p>
        </w:tc>
        <w:tc>
          <w:tcPr>
            <w:tcW w:w="1361" w:type="dxa"/>
            <w:tcBorders>
              <w:top w:val="nil"/>
              <w:left w:val="nil"/>
              <w:bottom w:val="nil"/>
              <w:right w:val="nil"/>
            </w:tcBorders>
            <w:shd w:val="clear" w:color="auto" w:fill="auto"/>
            <w:vAlign w:val="bottom"/>
          </w:tcPr>
          <w:p w14:paraId="60FD866D" w14:textId="0C64760C" w:rsidR="00B5085E" w:rsidRPr="00C935A5" w:rsidRDefault="00B5085E" w:rsidP="00B5085E">
            <w:pPr>
              <w:spacing w:before="40" w:after="20"/>
              <w:jc w:val="right"/>
              <w:rPr>
                <w:rFonts w:cs="Arial"/>
                <w:sz w:val="18"/>
                <w:szCs w:val="18"/>
              </w:rPr>
            </w:pPr>
            <w:r w:rsidRPr="00B5085E">
              <w:rPr>
                <w:rFonts w:cs="Arial"/>
                <w:sz w:val="18"/>
                <w:szCs w:val="18"/>
              </w:rPr>
              <w:t>673,233</w:t>
            </w:r>
          </w:p>
        </w:tc>
        <w:tc>
          <w:tcPr>
            <w:tcW w:w="1361" w:type="dxa"/>
            <w:tcBorders>
              <w:top w:val="nil"/>
              <w:left w:val="nil"/>
              <w:bottom w:val="nil"/>
              <w:right w:val="nil"/>
            </w:tcBorders>
            <w:vAlign w:val="bottom"/>
          </w:tcPr>
          <w:p w14:paraId="791AFA35" w14:textId="05115A18" w:rsidR="00B5085E" w:rsidRPr="00C935A5" w:rsidRDefault="00B5085E" w:rsidP="00B5085E">
            <w:pPr>
              <w:spacing w:before="40" w:after="20"/>
              <w:jc w:val="right"/>
              <w:rPr>
                <w:rFonts w:cs="Arial"/>
                <w:sz w:val="18"/>
                <w:szCs w:val="18"/>
              </w:rPr>
            </w:pPr>
            <w:r w:rsidRPr="00B5085E">
              <w:rPr>
                <w:rFonts w:cs="Arial"/>
                <w:sz w:val="18"/>
                <w:szCs w:val="18"/>
              </w:rPr>
              <w:t>482,766</w:t>
            </w:r>
          </w:p>
        </w:tc>
        <w:tc>
          <w:tcPr>
            <w:tcW w:w="1361" w:type="dxa"/>
            <w:tcBorders>
              <w:top w:val="nil"/>
              <w:left w:val="nil"/>
              <w:bottom w:val="nil"/>
              <w:right w:val="nil"/>
            </w:tcBorders>
            <w:vAlign w:val="bottom"/>
          </w:tcPr>
          <w:p w14:paraId="1AFDB1B3" w14:textId="05B9F2E2" w:rsidR="00B5085E" w:rsidRPr="00C935A5" w:rsidRDefault="00B5085E" w:rsidP="00B5085E">
            <w:pPr>
              <w:spacing w:before="40" w:after="20"/>
              <w:jc w:val="right"/>
              <w:rPr>
                <w:rFonts w:cs="Arial"/>
                <w:sz w:val="18"/>
                <w:szCs w:val="18"/>
              </w:rPr>
            </w:pPr>
            <w:r w:rsidRPr="00B5085E">
              <w:rPr>
                <w:rFonts w:cs="Arial"/>
                <w:sz w:val="18"/>
                <w:szCs w:val="18"/>
              </w:rPr>
              <w:t>1,510,727</w:t>
            </w:r>
          </w:p>
        </w:tc>
        <w:tc>
          <w:tcPr>
            <w:tcW w:w="1361" w:type="dxa"/>
            <w:tcBorders>
              <w:top w:val="nil"/>
              <w:left w:val="nil"/>
              <w:bottom w:val="nil"/>
              <w:right w:val="nil"/>
            </w:tcBorders>
            <w:shd w:val="clear" w:color="auto" w:fill="auto"/>
            <w:vAlign w:val="bottom"/>
          </w:tcPr>
          <w:p w14:paraId="1196EFFB" w14:textId="49A7895D" w:rsidR="00B5085E" w:rsidRPr="00C935A5" w:rsidRDefault="00B5085E" w:rsidP="00B5085E">
            <w:pPr>
              <w:spacing w:before="40" w:after="20"/>
              <w:jc w:val="right"/>
              <w:rPr>
                <w:rFonts w:cs="Arial"/>
                <w:sz w:val="18"/>
                <w:szCs w:val="18"/>
              </w:rPr>
            </w:pPr>
            <w:r w:rsidRPr="00B5085E">
              <w:rPr>
                <w:rFonts w:cs="Arial"/>
                <w:sz w:val="18"/>
                <w:szCs w:val="18"/>
              </w:rPr>
              <w:t>1,171,850</w:t>
            </w:r>
          </w:p>
        </w:tc>
      </w:tr>
      <w:tr w:rsidR="00B5085E" w:rsidRPr="00B5085E" w14:paraId="059CE9FB"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22B089D" w14:textId="77777777" w:rsidR="00B5085E" w:rsidRPr="00C935A5" w:rsidRDefault="00B5085E" w:rsidP="00B5085E">
            <w:pPr>
              <w:spacing w:before="40" w:after="20"/>
              <w:rPr>
                <w:rFonts w:cs="Arial"/>
                <w:sz w:val="18"/>
                <w:szCs w:val="18"/>
              </w:rPr>
            </w:pPr>
            <w:r w:rsidRPr="00C935A5">
              <w:rPr>
                <w:rFonts w:cs="Arial"/>
                <w:sz w:val="18"/>
                <w:szCs w:val="18"/>
              </w:rPr>
              <w:t>Maroondah C</w:t>
            </w:r>
          </w:p>
        </w:tc>
        <w:tc>
          <w:tcPr>
            <w:tcW w:w="1361" w:type="dxa"/>
            <w:tcBorders>
              <w:top w:val="nil"/>
              <w:left w:val="single" w:sz="18" w:space="0" w:color="0070C0"/>
              <w:bottom w:val="nil"/>
              <w:right w:val="nil"/>
            </w:tcBorders>
            <w:shd w:val="clear" w:color="auto" w:fill="auto"/>
            <w:vAlign w:val="bottom"/>
          </w:tcPr>
          <w:p w14:paraId="47F6322C" w14:textId="3B4D96A4" w:rsidR="00B5085E" w:rsidRPr="00C935A5" w:rsidRDefault="00B5085E" w:rsidP="00B5085E">
            <w:pPr>
              <w:spacing w:before="40" w:after="20"/>
              <w:jc w:val="right"/>
              <w:rPr>
                <w:rFonts w:cs="Arial"/>
                <w:sz w:val="18"/>
                <w:szCs w:val="18"/>
              </w:rPr>
            </w:pPr>
            <w:r w:rsidRPr="00B5085E">
              <w:rPr>
                <w:rFonts w:cs="Arial"/>
                <w:sz w:val="18"/>
                <w:szCs w:val="18"/>
              </w:rPr>
              <w:t>1,960,703</w:t>
            </w:r>
          </w:p>
        </w:tc>
        <w:tc>
          <w:tcPr>
            <w:tcW w:w="1361" w:type="dxa"/>
            <w:tcBorders>
              <w:top w:val="nil"/>
              <w:left w:val="nil"/>
              <w:bottom w:val="nil"/>
              <w:right w:val="nil"/>
            </w:tcBorders>
            <w:shd w:val="clear" w:color="auto" w:fill="auto"/>
            <w:vAlign w:val="bottom"/>
          </w:tcPr>
          <w:p w14:paraId="4AEF923C" w14:textId="2A98F3F6" w:rsidR="00B5085E" w:rsidRPr="00C935A5" w:rsidRDefault="00B5085E" w:rsidP="00B5085E">
            <w:pPr>
              <w:spacing w:before="40" w:after="20"/>
              <w:jc w:val="right"/>
              <w:rPr>
                <w:rFonts w:cs="Arial"/>
                <w:sz w:val="18"/>
                <w:szCs w:val="18"/>
              </w:rPr>
            </w:pPr>
            <w:r w:rsidRPr="00B5085E">
              <w:rPr>
                <w:rFonts w:cs="Arial"/>
                <w:sz w:val="18"/>
                <w:szCs w:val="18"/>
              </w:rPr>
              <w:t>980,121</w:t>
            </w:r>
          </w:p>
        </w:tc>
        <w:tc>
          <w:tcPr>
            <w:tcW w:w="1361" w:type="dxa"/>
            <w:tcBorders>
              <w:top w:val="nil"/>
              <w:left w:val="nil"/>
              <w:bottom w:val="nil"/>
              <w:right w:val="nil"/>
            </w:tcBorders>
            <w:vAlign w:val="bottom"/>
          </w:tcPr>
          <w:p w14:paraId="63C9E6E1" w14:textId="48D3EACD" w:rsidR="00B5085E" w:rsidRPr="00C935A5" w:rsidRDefault="00B5085E" w:rsidP="00B5085E">
            <w:pPr>
              <w:spacing w:before="40" w:after="20"/>
              <w:jc w:val="right"/>
              <w:rPr>
                <w:rFonts w:cs="Arial"/>
                <w:sz w:val="18"/>
                <w:szCs w:val="18"/>
              </w:rPr>
            </w:pPr>
            <w:r w:rsidRPr="00B5085E">
              <w:rPr>
                <w:rFonts w:cs="Arial"/>
                <w:sz w:val="18"/>
                <w:szCs w:val="18"/>
              </w:rPr>
              <w:t>970,976</w:t>
            </w:r>
          </w:p>
        </w:tc>
        <w:tc>
          <w:tcPr>
            <w:tcW w:w="1361" w:type="dxa"/>
            <w:tcBorders>
              <w:top w:val="nil"/>
              <w:left w:val="nil"/>
              <w:bottom w:val="nil"/>
              <w:right w:val="nil"/>
            </w:tcBorders>
            <w:vAlign w:val="bottom"/>
          </w:tcPr>
          <w:p w14:paraId="53AB32D5" w14:textId="04E38A6D" w:rsidR="00B5085E" w:rsidRPr="00C935A5" w:rsidRDefault="00B5085E" w:rsidP="00B5085E">
            <w:pPr>
              <w:spacing w:before="40" w:after="20"/>
              <w:jc w:val="right"/>
              <w:rPr>
                <w:rFonts w:cs="Arial"/>
                <w:sz w:val="18"/>
                <w:szCs w:val="18"/>
              </w:rPr>
            </w:pPr>
            <w:r w:rsidRPr="00B5085E">
              <w:rPr>
                <w:rFonts w:cs="Arial"/>
                <w:sz w:val="18"/>
                <w:szCs w:val="18"/>
              </w:rPr>
              <w:t>1,898,919</w:t>
            </w:r>
          </w:p>
        </w:tc>
        <w:tc>
          <w:tcPr>
            <w:tcW w:w="1361" w:type="dxa"/>
            <w:tcBorders>
              <w:top w:val="nil"/>
              <w:left w:val="nil"/>
              <w:bottom w:val="nil"/>
              <w:right w:val="nil"/>
            </w:tcBorders>
            <w:shd w:val="clear" w:color="auto" w:fill="auto"/>
            <w:vAlign w:val="bottom"/>
          </w:tcPr>
          <w:p w14:paraId="69CA0133" w14:textId="284223CF" w:rsidR="00B5085E" w:rsidRPr="00C935A5" w:rsidRDefault="00B5085E" w:rsidP="00B5085E">
            <w:pPr>
              <w:spacing w:before="40" w:after="20"/>
              <w:jc w:val="right"/>
              <w:rPr>
                <w:rFonts w:cs="Arial"/>
                <w:sz w:val="18"/>
                <w:szCs w:val="18"/>
              </w:rPr>
            </w:pPr>
            <w:r w:rsidRPr="00B5085E">
              <w:rPr>
                <w:rFonts w:cs="Arial"/>
                <w:sz w:val="18"/>
                <w:szCs w:val="18"/>
              </w:rPr>
              <w:t>1,444,897</w:t>
            </w:r>
          </w:p>
        </w:tc>
      </w:tr>
      <w:tr w:rsidR="00B5085E" w:rsidRPr="00B5085E" w14:paraId="2170E620"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FC8FD99" w14:textId="77777777" w:rsidR="00B5085E" w:rsidRPr="00C935A5" w:rsidRDefault="00B5085E" w:rsidP="00B5085E">
            <w:pPr>
              <w:spacing w:before="40" w:after="20"/>
              <w:rPr>
                <w:rFonts w:cs="Arial"/>
                <w:sz w:val="18"/>
                <w:szCs w:val="18"/>
              </w:rPr>
            </w:pPr>
            <w:r w:rsidRPr="00C935A5">
              <w:rPr>
                <w:rFonts w:cs="Arial"/>
                <w:sz w:val="18"/>
                <w:szCs w:val="18"/>
              </w:rPr>
              <w:t>Melbourne C</w:t>
            </w:r>
          </w:p>
        </w:tc>
        <w:tc>
          <w:tcPr>
            <w:tcW w:w="1361" w:type="dxa"/>
            <w:tcBorders>
              <w:top w:val="nil"/>
              <w:left w:val="single" w:sz="18" w:space="0" w:color="0070C0"/>
              <w:bottom w:val="nil"/>
              <w:right w:val="nil"/>
            </w:tcBorders>
            <w:shd w:val="clear" w:color="auto" w:fill="auto"/>
            <w:vAlign w:val="bottom"/>
          </w:tcPr>
          <w:p w14:paraId="0CB5D85C" w14:textId="0C64761F" w:rsidR="00B5085E" w:rsidRPr="00C935A5" w:rsidRDefault="00B5085E" w:rsidP="00B5085E">
            <w:pPr>
              <w:spacing w:before="40" w:after="20"/>
              <w:jc w:val="right"/>
              <w:rPr>
                <w:rFonts w:cs="Arial"/>
                <w:sz w:val="18"/>
                <w:szCs w:val="18"/>
              </w:rPr>
            </w:pPr>
            <w:r w:rsidRPr="00B5085E">
              <w:rPr>
                <w:rFonts w:cs="Arial"/>
                <w:sz w:val="18"/>
                <w:szCs w:val="18"/>
              </w:rPr>
              <w:t>2,834,812</w:t>
            </w:r>
          </w:p>
        </w:tc>
        <w:tc>
          <w:tcPr>
            <w:tcW w:w="1361" w:type="dxa"/>
            <w:tcBorders>
              <w:top w:val="nil"/>
              <w:left w:val="nil"/>
              <w:bottom w:val="nil"/>
              <w:right w:val="nil"/>
            </w:tcBorders>
            <w:shd w:val="clear" w:color="auto" w:fill="auto"/>
            <w:vAlign w:val="bottom"/>
          </w:tcPr>
          <w:p w14:paraId="373A0BFA" w14:textId="05144667" w:rsidR="00B5085E" w:rsidRPr="00C935A5" w:rsidRDefault="00B5085E" w:rsidP="00B5085E">
            <w:pPr>
              <w:spacing w:before="40" w:after="20"/>
              <w:jc w:val="right"/>
              <w:rPr>
                <w:rFonts w:cs="Arial"/>
                <w:sz w:val="18"/>
                <w:szCs w:val="18"/>
              </w:rPr>
            </w:pPr>
            <w:r w:rsidRPr="00B5085E">
              <w:rPr>
                <w:rFonts w:cs="Arial"/>
                <w:sz w:val="18"/>
                <w:szCs w:val="18"/>
              </w:rPr>
              <w:t>1,281,560</w:t>
            </w:r>
          </w:p>
        </w:tc>
        <w:tc>
          <w:tcPr>
            <w:tcW w:w="1361" w:type="dxa"/>
            <w:tcBorders>
              <w:top w:val="nil"/>
              <w:left w:val="nil"/>
              <w:bottom w:val="nil"/>
              <w:right w:val="nil"/>
            </w:tcBorders>
            <w:vAlign w:val="bottom"/>
          </w:tcPr>
          <w:p w14:paraId="48EA4565" w14:textId="75DD874D" w:rsidR="00B5085E" w:rsidRPr="00C935A5" w:rsidRDefault="00B5085E" w:rsidP="00B5085E">
            <w:pPr>
              <w:spacing w:before="40" w:after="20"/>
              <w:jc w:val="right"/>
              <w:rPr>
                <w:rFonts w:cs="Arial"/>
                <w:sz w:val="18"/>
                <w:szCs w:val="18"/>
              </w:rPr>
            </w:pPr>
            <w:r w:rsidRPr="00B5085E">
              <w:rPr>
                <w:rFonts w:cs="Arial"/>
                <w:sz w:val="18"/>
                <w:szCs w:val="18"/>
              </w:rPr>
              <w:t>879,897</w:t>
            </w:r>
          </w:p>
        </w:tc>
        <w:tc>
          <w:tcPr>
            <w:tcW w:w="1361" w:type="dxa"/>
            <w:tcBorders>
              <w:top w:val="nil"/>
              <w:left w:val="nil"/>
              <w:bottom w:val="nil"/>
              <w:right w:val="nil"/>
            </w:tcBorders>
            <w:vAlign w:val="bottom"/>
          </w:tcPr>
          <w:p w14:paraId="5E7509C8" w14:textId="4E9C836B" w:rsidR="00B5085E" w:rsidRPr="00C935A5" w:rsidRDefault="00B5085E" w:rsidP="00B5085E">
            <w:pPr>
              <w:spacing w:before="40" w:after="20"/>
              <w:jc w:val="right"/>
              <w:rPr>
                <w:rFonts w:cs="Arial"/>
                <w:sz w:val="18"/>
                <w:szCs w:val="18"/>
              </w:rPr>
            </w:pPr>
            <w:r w:rsidRPr="00B5085E">
              <w:rPr>
                <w:rFonts w:cs="Arial"/>
                <w:sz w:val="18"/>
                <w:szCs w:val="18"/>
              </w:rPr>
              <w:t>2,745,483</w:t>
            </w:r>
          </w:p>
        </w:tc>
        <w:tc>
          <w:tcPr>
            <w:tcW w:w="1361" w:type="dxa"/>
            <w:tcBorders>
              <w:top w:val="nil"/>
              <w:left w:val="nil"/>
              <w:bottom w:val="nil"/>
              <w:right w:val="nil"/>
            </w:tcBorders>
            <w:shd w:val="clear" w:color="auto" w:fill="auto"/>
            <w:vAlign w:val="bottom"/>
          </w:tcPr>
          <w:p w14:paraId="4B05328B" w14:textId="656A6FD1" w:rsidR="00B5085E" w:rsidRPr="00C935A5" w:rsidRDefault="00B5085E" w:rsidP="00B5085E">
            <w:pPr>
              <w:spacing w:before="40" w:after="20"/>
              <w:jc w:val="right"/>
              <w:rPr>
                <w:rFonts w:cs="Arial"/>
                <w:sz w:val="18"/>
                <w:szCs w:val="18"/>
              </w:rPr>
            </w:pPr>
            <w:r w:rsidRPr="00B5085E">
              <w:rPr>
                <w:rFonts w:cs="Arial"/>
                <w:sz w:val="18"/>
                <w:szCs w:val="18"/>
              </w:rPr>
              <w:t>2,352,297</w:t>
            </w:r>
          </w:p>
        </w:tc>
      </w:tr>
      <w:tr w:rsidR="00B5085E" w:rsidRPr="00B5085E" w14:paraId="43BCEE90"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339151F" w14:textId="77777777" w:rsidR="00B5085E" w:rsidRPr="00C935A5" w:rsidRDefault="00B5085E" w:rsidP="00B5085E">
            <w:pPr>
              <w:spacing w:before="40" w:after="20"/>
              <w:rPr>
                <w:rFonts w:cs="Arial"/>
                <w:sz w:val="18"/>
                <w:szCs w:val="18"/>
              </w:rPr>
            </w:pPr>
            <w:r w:rsidRPr="00C935A5">
              <w:rPr>
                <w:rFonts w:cs="Arial"/>
                <w:sz w:val="18"/>
                <w:szCs w:val="18"/>
              </w:rPr>
              <w:t>Melton C</w:t>
            </w:r>
          </w:p>
        </w:tc>
        <w:tc>
          <w:tcPr>
            <w:tcW w:w="1361" w:type="dxa"/>
            <w:tcBorders>
              <w:top w:val="nil"/>
              <w:left w:val="single" w:sz="18" w:space="0" w:color="0070C0"/>
              <w:bottom w:val="nil"/>
              <w:right w:val="nil"/>
            </w:tcBorders>
            <w:shd w:val="clear" w:color="auto" w:fill="auto"/>
            <w:vAlign w:val="bottom"/>
          </w:tcPr>
          <w:p w14:paraId="3FEC0248" w14:textId="3F509DDC" w:rsidR="00B5085E" w:rsidRPr="00C935A5" w:rsidRDefault="00B5085E" w:rsidP="00B5085E">
            <w:pPr>
              <w:spacing w:before="40" w:after="20"/>
              <w:jc w:val="right"/>
              <w:rPr>
                <w:rFonts w:cs="Arial"/>
                <w:sz w:val="18"/>
                <w:szCs w:val="18"/>
              </w:rPr>
            </w:pPr>
            <w:r w:rsidRPr="00B5085E">
              <w:rPr>
                <w:rFonts w:cs="Arial"/>
                <w:sz w:val="18"/>
                <w:szCs w:val="18"/>
              </w:rPr>
              <w:t>2,989,136</w:t>
            </w:r>
          </w:p>
        </w:tc>
        <w:tc>
          <w:tcPr>
            <w:tcW w:w="1361" w:type="dxa"/>
            <w:tcBorders>
              <w:top w:val="nil"/>
              <w:left w:val="nil"/>
              <w:bottom w:val="nil"/>
              <w:right w:val="nil"/>
            </w:tcBorders>
            <w:shd w:val="clear" w:color="auto" w:fill="auto"/>
            <w:vAlign w:val="bottom"/>
          </w:tcPr>
          <w:p w14:paraId="5C204A97" w14:textId="12C4E135" w:rsidR="00B5085E" w:rsidRPr="00C935A5" w:rsidRDefault="00B5085E" w:rsidP="00B5085E">
            <w:pPr>
              <w:spacing w:before="40" w:after="20"/>
              <w:jc w:val="right"/>
              <w:rPr>
                <w:rFonts w:cs="Arial"/>
                <w:sz w:val="18"/>
                <w:szCs w:val="18"/>
              </w:rPr>
            </w:pPr>
            <w:r w:rsidRPr="00B5085E">
              <w:rPr>
                <w:rFonts w:cs="Arial"/>
                <w:sz w:val="18"/>
                <w:szCs w:val="18"/>
              </w:rPr>
              <w:t>1,286,005</w:t>
            </w:r>
          </w:p>
        </w:tc>
        <w:tc>
          <w:tcPr>
            <w:tcW w:w="1361" w:type="dxa"/>
            <w:tcBorders>
              <w:top w:val="nil"/>
              <w:left w:val="nil"/>
              <w:bottom w:val="nil"/>
              <w:right w:val="nil"/>
            </w:tcBorders>
            <w:vAlign w:val="bottom"/>
          </w:tcPr>
          <w:p w14:paraId="5DDA69CE" w14:textId="26007164" w:rsidR="00B5085E" w:rsidRPr="00C935A5" w:rsidRDefault="00B5085E" w:rsidP="00B5085E">
            <w:pPr>
              <w:spacing w:before="40" w:after="20"/>
              <w:jc w:val="right"/>
              <w:rPr>
                <w:rFonts w:cs="Arial"/>
                <w:sz w:val="18"/>
                <w:szCs w:val="18"/>
              </w:rPr>
            </w:pPr>
            <w:r w:rsidRPr="00B5085E">
              <w:rPr>
                <w:rFonts w:cs="Arial"/>
                <w:sz w:val="18"/>
                <w:szCs w:val="18"/>
              </w:rPr>
              <w:t>1,048,984</w:t>
            </w:r>
          </w:p>
        </w:tc>
        <w:tc>
          <w:tcPr>
            <w:tcW w:w="1361" w:type="dxa"/>
            <w:tcBorders>
              <w:top w:val="nil"/>
              <w:left w:val="nil"/>
              <w:bottom w:val="nil"/>
              <w:right w:val="nil"/>
            </w:tcBorders>
            <w:vAlign w:val="bottom"/>
          </w:tcPr>
          <w:p w14:paraId="1F19F3B5" w14:textId="7A0AD993" w:rsidR="00B5085E" w:rsidRPr="00C935A5" w:rsidRDefault="00B5085E" w:rsidP="00B5085E">
            <w:pPr>
              <w:spacing w:before="40" w:after="20"/>
              <w:jc w:val="right"/>
              <w:rPr>
                <w:rFonts w:cs="Arial"/>
                <w:sz w:val="18"/>
                <w:szCs w:val="18"/>
              </w:rPr>
            </w:pPr>
            <w:r w:rsidRPr="00B5085E">
              <w:rPr>
                <w:rFonts w:cs="Arial"/>
                <w:sz w:val="18"/>
                <w:szCs w:val="18"/>
              </w:rPr>
              <w:t>2,894,944</w:t>
            </w:r>
          </w:p>
        </w:tc>
        <w:tc>
          <w:tcPr>
            <w:tcW w:w="1361" w:type="dxa"/>
            <w:tcBorders>
              <w:top w:val="nil"/>
              <w:left w:val="nil"/>
              <w:bottom w:val="nil"/>
              <w:right w:val="nil"/>
            </w:tcBorders>
            <w:shd w:val="clear" w:color="auto" w:fill="auto"/>
            <w:vAlign w:val="bottom"/>
          </w:tcPr>
          <w:p w14:paraId="41A7217F" w14:textId="0D49CADA" w:rsidR="00B5085E" w:rsidRPr="00C935A5" w:rsidRDefault="00B5085E" w:rsidP="00B5085E">
            <w:pPr>
              <w:spacing w:before="40" w:after="20"/>
              <w:jc w:val="right"/>
              <w:rPr>
                <w:rFonts w:cs="Arial"/>
                <w:sz w:val="18"/>
                <w:szCs w:val="18"/>
              </w:rPr>
            </w:pPr>
            <w:r w:rsidRPr="00B5085E">
              <w:rPr>
                <w:rFonts w:cs="Arial"/>
                <w:sz w:val="18"/>
                <w:szCs w:val="18"/>
              </w:rPr>
              <w:t>1,664,489</w:t>
            </w:r>
          </w:p>
        </w:tc>
      </w:tr>
      <w:tr w:rsidR="00B5085E" w:rsidRPr="00B5085E" w14:paraId="34FA1DEC"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218D398" w14:textId="77777777" w:rsidR="00B5085E" w:rsidRPr="00C935A5" w:rsidRDefault="00B5085E" w:rsidP="00B5085E">
            <w:pPr>
              <w:spacing w:before="40" w:after="20"/>
              <w:rPr>
                <w:rFonts w:cs="Arial"/>
                <w:sz w:val="18"/>
                <w:szCs w:val="18"/>
              </w:rPr>
            </w:pPr>
            <w:r w:rsidRPr="00C935A5">
              <w:rPr>
                <w:rFonts w:cs="Arial"/>
                <w:sz w:val="18"/>
                <w:szCs w:val="18"/>
              </w:rPr>
              <w:t>Mildura RC</w:t>
            </w:r>
          </w:p>
        </w:tc>
        <w:tc>
          <w:tcPr>
            <w:tcW w:w="1361" w:type="dxa"/>
            <w:tcBorders>
              <w:top w:val="nil"/>
              <w:left w:val="single" w:sz="18" w:space="0" w:color="0070C0"/>
              <w:bottom w:val="nil"/>
              <w:right w:val="nil"/>
            </w:tcBorders>
            <w:shd w:val="clear" w:color="auto" w:fill="auto"/>
            <w:vAlign w:val="bottom"/>
          </w:tcPr>
          <w:p w14:paraId="4D7A3A6C" w14:textId="62F7B6C7" w:rsidR="00B5085E" w:rsidRPr="00C935A5" w:rsidRDefault="00B5085E" w:rsidP="00B5085E">
            <w:pPr>
              <w:spacing w:before="40" w:after="20"/>
              <w:jc w:val="right"/>
              <w:rPr>
                <w:rFonts w:cs="Arial"/>
                <w:sz w:val="18"/>
                <w:szCs w:val="18"/>
              </w:rPr>
            </w:pPr>
            <w:r w:rsidRPr="00B5085E">
              <w:rPr>
                <w:rFonts w:cs="Arial"/>
                <w:sz w:val="18"/>
                <w:szCs w:val="18"/>
              </w:rPr>
              <w:t>921,823</w:t>
            </w:r>
          </w:p>
        </w:tc>
        <w:tc>
          <w:tcPr>
            <w:tcW w:w="1361" w:type="dxa"/>
            <w:tcBorders>
              <w:top w:val="nil"/>
              <w:left w:val="nil"/>
              <w:bottom w:val="nil"/>
              <w:right w:val="nil"/>
            </w:tcBorders>
            <w:shd w:val="clear" w:color="auto" w:fill="auto"/>
            <w:vAlign w:val="bottom"/>
          </w:tcPr>
          <w:p w14:paraId="652010A8" w14:textId="542BE93A" w:rsidR="00B5085E" w:rsidRPr="00C935A5" w:rsidRDefault="00B5085E" w:rsidP="00B5085E">
            <w:pPr>
              <w:spacing w:before="40" w:after="20"/>
              <w:jc w:val="right"/>
              <w:rPr>
                <w:rFonts w:cs="Arial"/>
                <w:sz w:val="18"/>
                <w:szCs w:val="18"/>
              </w:rPr>
            </w:pPr>
            <w:r w:rsidRPr="00B5085E">
              <w:rPr>
                <w:rFonts w:cs="Arial"/>
                <w:sz w:val="18"/>
                <w:szCs w:val="18"/>
              </w:rPr>
              <w:t>322,310</w:t>
            </w:r>
          </w:p>
        </w:tc>
        <w:tc>
          <w:tcPr>
            <w:tcW w:w="1361" w:type="dxa"/>
            <w:tcBorders>
              <w:top w:val="nil"/>
              <w:left w:val="nil"/>
              <w:bottom w:val="nil"/>
              <w:right w:val="nil"/>
            </w:tcBorders>
            <w:vAlign w:val="bottom"/>
          </w:tcPr>
          <w:p w14:paraId="1A2BEB8E" w14:textId="339F365B" w:rsidR="00B5085E" w:rsidRPr="00C935A5" w:rsidRDefault="00B5085E" w:rsidP="00B5085E">
            <w:pPr>
              <w:spacing w:before="40" w:after="20"/>
              <w:jc w:val="right"/>
              <w:rPr>
                <w:rFonts w:cs="Arial"/>
                <w:sz w:val="18"/>
                <w:szCs w:val="18"/>
              </w:rPr>
            </w:pPr>
            <w:r w:rsidRPr="00B5085E">
              <w:rPr>
                <w:rFonts w:cs="Arial"/>
                <w:sz w:val="18"/>
                <w:szCs w:val="18"/>
              </w:rPr>
              <w:t>477,183</w:t>
            </w:r>
          </w:p>
        </w:tc>
        <w:tc>
          <w:tcPr>
            <w:tcW w:w="1361" w:type="dxa"/>
            <w:tcBorders>
              <w:top w:val="nil"/>
              <w:left w:val="nil"/>
              <w:bottom w:val="nil"/>
              <w:right w:val="nil"/>
            </w:tcBorders>
            <w:vAlign w:val="bottom"/>
          </w:tcPr>
          <w:p w14:paraId="21F856FE" w14:textId="7DF50431" w:rsidR="00B5085E" w:rsidRPr="00C935A5" w:rsidRDefault="00B5085E" w:rsidP="00B5085E">
            <w:pPr>
              <w:spacing w:before="40" w:after="20"/>
              <w:jc w:val="right"/>
              <w:rPr>
                <w:rFonts w:cs="Arial"/>
                <w:sz w:val="18"/>
                <w:szCs w:val="18"/>
              </w:rPr>
            </w:pPr>
            <w:r w:rsidRPr="00B5085E">
              <w:rPr>
                <w:rFonts w:cs="Arial"/>
                <w:sz w:val="18"/>
                <w:szCs w:val="18"/>
              </w:rPr>
              <w:t>892,775</w:t>
            </w:r>
          </w:p>
        </w:tc>
        <w:tc>
          <w:tcPr>
            <w:tcW w:w="1361" w:type="dxa"/>
            <w:tcBorders>
              <w:top w:val="nil"/>
              <w:left w:val="nil"/>
              <w:bottom w:val="nil"/>
              <w:right w:val="nil"/>
            </w:tcBorders>
            <w:shd w:val="clear" w:color="auto" w:fill="auto"/>
            <w:vAlign w:val="bottom"/>
          </w:tcPr>
          <w:p w14:paraId="4F2E0EC9" w14:textId="3BAEC26A" w:rsidR="00B5085E" w:rsidRPr="00C935A5" w:rsidRDefault="00B5085E" w:rsidP="00B5085E">
            <w:pPr>
              <w:spacing w:before="40" w:after="20"/>
              <w:jc w:val="right"/>
              <w:rPr>
                <w:rFonts w:cs="Arial"/>
                <w:sz w:val="18"/>
                <w:szCs w:val="18"/>
              </w:rPr>
            </w:pPr>
            <w:r w:rsidRPr="00B5085E">
              <w:rPr>
                <w:rFonts w:cs="Arial"/>
                <w:sz w:val="18"/>
                <w:szCs w:val="18"/>
              </w:rPr>
              <w:t>780,797</w:t>
            </w:r>
          </w:p>
        </w:tc>
      </w:tr>
      <w:tr w:rsidR="00B5085E" w:rsidRPr="00B5085E" w14:paraId="420ABA2B"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A5AA599" w14:textId="77777777" w:rsidR="00B5085E" w:rsidRPr="00C935A5" w:rsidRDefault="00B5085E" w:rsidP="00B5085E">
            <w:pPr>
              <w:spacing w:before="40" w:after="20"/>
              <w:rPr>
                <w:rFonts w:cs="Arial"/>
                <w:sz w:val="18"/>
                <w:szCs w:val="18"/>
              </w:rPr>
            </w:pPr>
            <w:r w:rsidRPr="00C935A5">
              <w:rPr>
                <w:rFonts w:cs="Arial"/>
                <w:sz w:val="18"/>
                <w:szCs w:val="18"/>
              </w:rPr>
              <w:t>Mitchell S</w:t>
            </w:r>
          </w:p>
        </w:tc>
        <w:tc>
          <w:tcPr>
            <w:tcW w:w="1361" w:type="dxa"/>
            <w:tcBorders>
              <w:top w:val="nil"/>
              <w:left w:val="single" w:sz="18" w:space="0" w:color="0070C0"/>
              <w:bottom w:val="nil"/>
              <w:right w:val="nil"/>
            </w:tcBorders>
            <w:shd w:val="clear" w:color="auto" w:fill="auto"/>
            <w:vAlign w:val="bottom"/>
          </w:tcPr>
          <w:p w14:paraId="028FC7A3" w14:textId="3A6524AA" w:rsidR="00B5085E" w:rsidRPr="00C935A5" w:rsidRDefault="00B5085E" w:rsidP="00B5085E">
            <w:pPr>
              <w:spacing w:before="40" w:after="20"/>
              <w:jc w:val="right"/>
              <w:rPr>
                <w:rFonts w:cs="Arial"/>
                <w:sz w:val="18"/>
                <w:szCs w:val="18"/>
              </w:rPr>
            </w:pPr>
            <w:r w:rsidRPr="00B5085E">
              <w:rPr>
                <w:rFonts w:cs="Arial"/>
                <w:sz w:val="18"/>
                <w:szCs w:val="18"/>
              </w:rPr>
              <w:t>821,371</w:t>
            </w:r>
          </w:p>
        </w:tc>
        <w:tc>
          <w:tcPr>
            <w:tcW w:w="1361" w:type="dxa"/>
            <w:tcBorders>
              <w:top w:val="nil"/>
              <w:left w:val="nil"/>
              <w:bottom w:val="nil"/>
              <w:right w:val="nil"/>
            </w:tcBorders>
            <w:shd w:val="clear" w:color="auto" w:fill="auto"/>
            <w:vAlign w:val="bottom"/>
          </w:tcPr>
          <w:p w14:paraId="60EA5ECD" w14:textId="553C6486" w:rsidR="00B5085E" w:rsidRPr="00C935A5" w:rsidRDefault="00B5085E" w:rsidP="00B5085E">
            <w:pPr>
              <w:spacing w:before="40" w:after="20"/>
              <w:jc w:val="right"/>
              <w:rPr>
                <w:rFonts w:cs="Arial"/>
                <w:sz w:val="18"/>
                <w:szCs w:val="18"/>
              </w:rPr>
            </w:pPr>
            <w:r w:rsidRPr="00B5085E">
              <w:rPr>
                <w:rFonts w:cs="Arial"/>
                <w:sz w:val="18"/>
                <w:szCs w:val="18"/>
              </w:rPr>
              <w:t>356,741</w:t>
            </w:r>
          </w:p>
        </w:tc>
        <w:tc>
          <w:tcPr>
            <w:tcW w:w="1361" w:type="dxa"/>
            <w:tcBorders>
              <w:top w:val="nil"/>
              <w:left w:val="nil"/>
              <w:bottom w:val="nil"/>
              <w:right w:val="nil"/>
            </w:tcBorders>
            <w:vAlign w:val="bottom"/>
          </w:tcPr>
          <w:p w14:paraId="1A43CD39" w14:textId="08E94F8F" w:rsidR="00B5085E" w:rsidRPr="00C935A5" w:rsidRDefault="00B5085E" w:rsidP="00B5085E">
            <w:pPr>
              <w:spacing w:before="40" w:after="20"/>
              <w:jc w:val="right"/>
              <w:rPr>
                <w:rFonts w:cs="Arial"/>
                <w:sz w:val="18"/>
                <w:szCs w:val="18"/>
              </w:rPr>
            </w:pPr>
            <w:r w:rsidRPr="00B5085E">
              <w:rPr>
                <w:rFonts w:cs="Arial"/>
                <w:sz w:val="18"/>
                <w:szCs w:val="18"/>
              </w:rPr>
              <w:t>379,003</w:t>
            </w:r>
          </w:p>
        </w:tc>
        <w:tc>
          <w:tcPr>
            <w:tcW w:w="1361" w:type="dxa"/>
            <w:tcBorders>
              <w:top w:val="nil"/>
              <w:left w:val="nil"/>
              <w:bottom w:val="nil"/>
              <w:right w:val="nil"/>
            </w:tcBorders>
            <w:vAlign w:val="bottom"/>
          </w:tcPr>
          <w:p w14:paraId="3624B9A8" w14:textId="799DE37B" w:rsidR="00B5085E" w:rsidRPr="00C935A5" w:rsidRDefault="00B5085E" w:rsidP="00B5085E">
            <w:pPr>
              <w:spacing w:before="40" w:after="20"/>
              <w:jc w:val="right"/>
              <w:rPr>
                <w:rFonts w:cs="Arial"/>
                <w:sz w:val="18"/>
                <w:szCs w:val="18"/>
              </w:rPr>
            </w:pPr>
            <w:r w:rsidRPr="00B5085E">
              <w:rPr>
                <w:rFonts w:cs="Arial"/>
                <w:sz w:val="18"/>
                <w:szCs w:val="18"/>
              </w:rPr>
              <w:t>795,489</w:t>
            </w:r>
          </w:p>
        </w:tc>
        <w:tc>
          <w:tcPr>
            <w:tcW w:w="1361" w:type="dxa"/>
            <w:tcBorders>
              <w:top w:val="nil"/>
              <w:left w:val="nil"/>
              <w:bottom w:val="nil"/>
              <w:right w:val="nil"/>
            </w:tcBorders>
            <w:shd w:val="clear" w:color="auto" w:fill="auto"/>
            <w:vAlign w:val="bottom"/>
          </w:tcPr>
          <w:p w14:paraId="39F3337B" w14:textId="392CF147" w:rsidR="00B5085E" w:rsidRPr="00C935A5" w:rsidRDefault="00B5085E" w:rsidP="00B5085E">
            <w:pPr>
              <w:spacing w:before="40" w:after="20"/>
              <w:jc w:val="right"/>
              <w:rPr>
                <w:rFonts w:cs="Arial"/>
                <w:sz w:val="18"/>
                <w:szCs w:val="18"/>
              </w:rPr>
            </w:pPr>
            <w:r w:rsidRPr="00B5085E">
              <w:rPr>
                <w:rFonts w:cs="Arial"/>
                <w:sz w:val="18"/>
                <w:szCs w:val="18"/>
              </w:rPr>
              <w:t>570,946</w:t>
            </w:r>
          </w:p>
        </w:tc>
      </w:tr>
      <w:tr w:rsidR="00B5085E" w:rsidRPr="00B5085E" w14:paraId="436A0A50" w14:textId="77777777" w:rsidTr="00CC7DEF">
        <w:trPr>
          <w:trHeight w:val="240"/>
        </w:trPr>
        <w:tc>
          <w:tcPr>
            <w:tcW w:w="2268" w:type="dxa"/>
            <w:tcBorders>
              <w:top w:val="nil"/>
              <w:left w:val="nil"/>
              <w:bottom w:val="nil"/>
              <w:right w:val="single" w:sz="18" w:space="0" w:color="0070C0"/>
            </w:tcBorders>
            <w:shd w:val="clear" w:color="auto" w:fill="auto"/>
            <w:vAlign w:val="center"/>
          </w:tcPr>
          <w:p w14:paraId="3094DE36" w14:textId="77777777" w:rsidR="00B5085E" w:rsidRPr="00C935A5" w:rsidRDefault="00B5085E" w:rsidP="00B5085E">
            <w:pPr>
              <w:spacing w:before="40" w:after="20"/>
              <w:rPr>
                <w:rFonts w:cs="Arial"/>
                <w:sz w:val="18"/>
                <w:szCs w:val="18"/>
              </w:rPr>
            </w:pPr>
            <w:r w:rsidRPr="00C935A5">
              <w:rPr>
                <w:rFonts w:cs="Arial"/>
                <w:sz w:val="18"/>
                <w:szCs w:val="18"/>
              </w:rPr>
              <w:t>Moira S</w:t>
            </w:r>
          </w:p>
        </w:tc>
        <w:tc>
          <w:tcPr>
            <w:tcW w:w="1361" w:type="dxa"/>
            <w:tcBorders>
              <w:top w:val="nil"/>
              <w:left w:val="single" w:sz="18" w:space="0" w:color="0070C0"/>
              <w:bottom w:val="nil"/>
              <w:right w:val="nil"/>
            </w:tcBorders>
            <w:shd w:val="clear" w:color="auto" w:fill="auto"/>
            <w:vAlign w:val="bottom"/>
          </w:tcPr>
          <w:p w14:paraId="5A1D883F" w14:textId="0C30F38F" w:rsidR="00B5085E" w:rsidRPr="00C935A5" w:rsidRDefault="00B5085E" w:rsidP="00B5085E">
            <w:pPr>
              <w:spacing w:before="40" w:after="20"/>
              <w:jc w:val="right"/>
              <w:rPr>
                <w:rFonts w:cs="Arial"/>
                <w:sz w:val="18"/>
                <w:szCs w:val="18"/>
              </w:rPr>
            </w:pPr>
            <w:r w:rsidRPr="00B5085E">
              <w:rPr>
                <w:rFonts w:cs="Arial"/>
                <w:sz w:val="18"/>
                <w:szCs w:val="18"/>
              </w:rPr>
              <w:t>500,690</w:t>
            </w:r>
          </w:p>
        </w:tc>
        <w:tc>
          <w:tcPr>
            <w:tcW w:w="1361" w:type="dxa"/>
            <w:tcBorders>
              <w:top w:val="nil"/>
              <w:left w:val="nil"/>
              <w:bottom w:val="nil"/>
              <w:right w:val="nil"/>
            </w:tcBorders>
            <w:shd w:val="clear" w:color="auto" w:fill="auto"/>
            <w:vAlign w:val="bottom"/>
          </w:tcPr>
          <w:p w14:paraId="3A00AF6E" w14:textId="4CFC625B" w:rsidR="00B5085E" w:rsidRPr="00C935A5" w:rsidRDefault="00B5085E" w:rsidP="00B5085E">
            <w:pPr>
              <w:spacing w:before="40" w:after="20"/>
              <w:jc w:val="right"/>
              <w:rPr>
                <w:rFonts w:cs="Arial"/>
                <w:sz w:val="18"/>
                <w:szCs w:val="18"/>
              </w:rPr>
            </w:pPr>
            <w:r w:rsidRPr="00B5085E">
              <w:rPr>
                <w:rFonts w:cs="Arial"/>
                <w:sz w:val="18"/>
                <w:szCs w:val="18"/>
              </w:rPr>
              <w:t>186,005</w:t>
            </w:r>
          </w:p>
        </w:tc>
        <w:tc>
          <w:tcPr>
            <w:tcW w:w="1361" w:type="dxa"/>
            <w:tcBorders>
              <w:top w:val="nil"/>
              <w:left w:val="nil"/>
              <w:bottom w:val="nil"/>
              <w:right w:val="nil"/>
            </w:tcBorders>
            <w:vAlign w:val="bottom"/>
          </w:tcPr>
          <w:p w14:paraId="4756E0EF" w14:textId="095619C0" w:rsidR="00B5085E" w:rsidRPr="00C935A5" w:rsidRDefault="00B5085E" w:rsidP="00B5085E">
            <w:pPr>
              <w:spacing w:before="40" w:after="20"/>
              <w:jc w:val="right"/>
              <w:rPr>
                <w:rFonts w:cs="Arial"/>
                <w:sz w:val="18"/>
                <w:szCs w:val="18"/>
              </w:rPr>
            </w:pPr>
            <w:r w:rsidRPr="00B5085E">
              <w:rPr>
                <w:rFonts w:cs="Arial"/>
                <w:sz w:val="18"/>
                <w:szCs w:val="18"/>
              </w:rPr>
              <w:t>318,383</w:t>
            </w:r>
          </w:p>
        </w:tc>
        <w:tc>
          <w:tcPr>
            <w:tcW w:w="1361" w:type="dxa"/>
            <w:tcBorders>
              <w:top w:val="nil"/>
              <w:left w:val="nil"/>
              <w:bottom w:val="nil"/>
              <w:right w:val="nil"/>
            </w:tcBorders>
            <w:vAlign w:val="bottom"/>
          </w:tcPr>
          <w:p w14:paraId="6AFFFFB9" w14:textId="47268250" w:rsidR="00B5085E" w:rsidRPr="00C935A5" w:rsidRDefault="00B5085E" w:rsidP="00B5085E">
            <w:pPr>
              <w:spacing w:before="40" w:after="20"/>
              <w:jc w:val="right"/>
              <w:rPr>
                <w:rFonts w:cs="Arial"/>
                <w:sz w:val="18"/>
                <w:szCs w:val="18"/>
              </w:rPr>
            </w:pPr>
            <w:r w:rsidRPr="00B5085E">
              <w:rPr>
                <w:rFonts w:cs="Arial"/>
                <w:sz w:val="18"/>
                <w:szCs w:val="18"/>
              </w:rPr>
              <w:t>484,913</w:t>
            </w:r>
          </w:p>
        </w:tc>
        <w:tc>
          <w:tcPr>
            <w:tcW w:w="1361" w:type="dxa"/>
            <w:tcBorders>
              <w:top w:val="nil"/>
              <w:left w:val="nil"/>
              <w:bottom w:val="nil"/>
              <w:right w:val="nil"/>
            </w:tcBorders>
            <w:shd w:val="clear" w:color="auto" w:fill="auto"/>
            <w:vAlign w:val="bottom"/>
          </w:tcPr>
          <w:p w14:paraId="7A02404F" w14:textId="2B620D4E" w:rsidR="00B5085E" w:rsidRPr="00C935A5" w:rsidRDefault="00B5085E" w:rsidP="00B5085E">
            <w:pPr>
              <w:spacing w:before="40" w:after="20"/>
              <w:jc w:val="right"/>
              <w:rPr>
                <w:rFonts w:cs="Arial"/>
                <w:sz w:val="18"/>
                <w:szCs w:val="18"/>
              </w:rPr>
            </w:pPr>
            <w:r w:rsidRPr="00B5085E">
              <w:rPr>
                <w:rFonts w:cs="Arial"/>
                <w:sz w:val="18"/>
                <w:szCs w:val="18"/>
              </w:rPr>
              <w:t>452,632</w:t>
            </w:r>
          </w:p>
        </w:tc>
      </w:tr>
      <w:tr w:rsidR="00B5085E" w:rsidRPr="00B5085E" w14:paraId="4D7314CD" w14:textId="77777777" w:rsidTr="00CC7DEF">
        <w:trPr>
          <w:trHeight w:val="240"/>
        </w:trPr>
        <w:tc>
          <w:tcPr>
            <w:tcW w:w="2268" w:type="dxa"/>
            <w:tcBorders>
              <w:top w:val="nil"/>
              <w:left w:val="nil"/>
              <w:bottom w:val="nil"/>
              <w:right w:val="single" w:sz="18" w:space="0" w:color="0070C0"/>
            </w:tcBorders>
            <w:shd w:val="clear" w:color="auto" w:fill="auto"/>
            <w:vAlign w:val="center"/>
          </w:tcPr>
          <w:p w14:paraId="561A8364" w14:textId="77777777" w:rsidR="00B5085E" w:rsidRPr="00C935A5" w:rsidRDefault="00B5085E" w:rsidP="00B5085E">
            <w:pPr>
              <w:spacing w:before="40" w:after="20"/>
              <w:rPr>
                <w:rFonts w:cs="Arial"/>
                <w:sz w:val="18"/>
                <w:szCs w:val="18"/>
              </w:rPr>
            </w:pPr>
            <w:r w:rsidRPr="00C935A5">
              <w:rPr>
                <w:rFonts w:cs="Arial"/>
                <w:sz w:val="18"/>
                <w:szCs w:val="18"/>
              </w:rPr>
              <w:t>Monash C</w:t>
            </w:r>
          </w:p>
        </w:tc>
        <w:tc>
          <w:tcPr>
            <w:tcW w:w="1361" w:type="dxa"/>
            <w:tcBorders>
              <w:top w:val="nil"/>
              <w:left w:val="single" w:sz="18" w:space="0" w:color="0070C0"/>
              <w:bottom w:val="nil"/>
              <w:right w:val="nil"/>
            </w:tcBorders>
            <w:shd w:val="clear" w:color="auto" w:fill="auto"/>
            <w:vAlign w:val="bottom"/>
          </w:tcPr>
          <w:p w14:paraId="522F757C" w14:textId="6BA545CC" w:rsidR="00B5085E" w:rsidRPr="00C935A5" w:rsidRDefault="00B5085E" w:rsidP="00B5085E">
            <w:pPr>
              <w:spacing w:before="40" w:after="20"/>
              <w:jc w:val="right"/>
              <w:rPr>
                <w:rFonts w:cs="Arial"/>
                <w:sz w:val="18"/>
                <w:szCs w:val="18"/>
              </w:rPr>
            </w:pPr>
            <w:r w:rsidRPr="00B5085E">
              <w:rPr>
                <w:rFonts w:cs="Arial"/>
                <w:sz w:val="18"/>
                <w:szCs w:val="18"/>
              </w:rPr>
              <w:t>3,304,110</w:t>
            </w:r>
          </w:p>
        </w:tc>
        <w:tc>
          <w:tcPr>
            <w:tcW w:w="1361" w:type="dxa"/>
            <w:tcBorders>
              <w:top w:val="nil"/>
              <w:left w:val="nil"/>
              <w:bottom w:val="nil"/>
              <w:right w:val="nil"/>
            </w:tcBorders>
            <w:shd w:val="clear" w:color="auto" w:fill="auto"/>
            <w:vAlign w:val="bottom"/>
          </w:tcPr>
          <w:p w14:paraId="01BAEDF1" w14:textId="3E73827E" w:rsidR="00B5085E" w:rsidRPr="00C935A5" w:rsidRDefault="00B5085E" w:rsidP="00B5085E">
            <w:pPr>
              <w:spacing w:before="40" w:after="20"/>
              <w:jc w:val="right"/>
              <w:rPr>
                <w:rFonts w:cs="Arial"/>
                <w:sz w:val="18"/>
                <w:szCs w:val="18"/>
              </w:rPr>
            </w:pPr>
            <w:r w:rsidRPr="00B5085E">
              <w:rPr>
                <w:rFonts w:cs="Arial"/>
                <w:sz w:val="18"/>
                <w:szCs w:val="18"/>
              </w:rPr>
              <w:t>1,651,665</w:t>
            </w:r>
          </w:p>
        </w:tc>
        <w:tc>
          <w:tcPr>
            <w:tcW w:w="1361" w:type="dxa"/>
            <w:tcBorders>
              <w:top w:val="nil"/>
              <w:left w:val="nil"/>
              <w:bottom w:val="nil"/>
              <w:right w:val="nil"/>
            </w:tcBorders>
            <w:vAlign w:val="bottom"/>
          </w:tcPr>
          <w:p w14:paraId="7B46EC7F" w14:textId="7061FE74" w:rsidR="00B5085E" w:rsidRPr="00C935A5" w:rsidRDefault="00B5085E" w:rsidP="00B5085E">
            <w:pPr>
              <w:spacing w:before="40" w:after="20"/>
              <w:jc w:val="right"/>
              <w:rPr>
                <w:rFonts w:cs="Arial"/>
                <w:sz w:val="18"/>
                <w:szCs w:val="18"/>
              </w:rPr>
            </w:pPr>
            <w:r w:rsidRPr="00B5085E">
              <w:rPr>
                <w:rFonts w:cs="Arial"/>
                <w:sz w:val="18"/>
                <w:szCs w:val="18"/>
              </w:rPr>
              <w:t>1,619,993</w:t>
            </w:r>
          </w:p>
        </w:tc>
        <w:tc>
          <w:tcPr>
            <w:tcW w:w="1361" w:type="dxa"/>
            <w:tcBorders>
              <w:top w:val="nil"/>
              <w:left w:val="nil"/>
              <w:bottom w:val="nil"/>
              <w:right w:val="nil"/>
            </w:tcBorders>
            <w:vAlign w:val="bottom"/>
          </w:tcPr>
          <w:p w14:paraId="6AEBBBF2" w14:textId="7A6B8A71" w:rsidR="00B5085E" w:rsidRPr="00C935A5" w:rsidRDefault="00B5085E" w:rsidP="00B5085E">
            <w:pPr>
              <w:spacing w:before="40" w:after="20"/>
              <w:jc w:val="right"/>
              <w:rPr>
                <w:rFonts w:cs="Arial"/>
                <w:sz w:val="18"/>
                <w:szCs w:val="18"/>
              </w:rPr>
            </w:pPr>
            <w:r w:rsidRPr="00B5085E">
              <w:rPr>
                <w:rFonts w:cs="Arial"/>
                <w:sz w:val="18"/>
                <w:szCs w:val="18"/>
              </w:rPr>
              <w:t>3,199,993</w:t>
            </w:r>
          </w:p>
        </w:tc>
        <w:tc>
          <w:tcPr>
            <w:tcW w:w="1361" w:type="dxa"/>
            <w:tcBorders>
              <w:top w:val="nil"/>
              <w:left w:val="nil"/>
              <w:bottom w:val="nil"/>
              <w:right w:val="nil"/>
            </w:tcBorders>
            <w:shd w:val="clear" w:color="auto" w:fill="auto"/>
            <w:vAlign w:val="bottom"/>
          </w:tcPr>
          <w:p w14:paraId="709634C3" w14:textId="0AAB1D3F" w:rsidR="00B5085E" w:rsidRPr="00C935A5" w:rsidRDefault="00B5085E" w:rsidP="00B5085E">
            <w:pPr>
              <w:spacing w:before="40" w:after="20"/>
              <w:jc w:val="right"/>
              <w:rPr>
                <w:rFonts w:cs="Arial"/>
                <w:sz w:val="18"/>
                <w:szCs w:val="18"/>
              </w:rPr>
            </w:pPr>
            <w:r w:rsidRPr="00B5085E">
              <w:rPr>
                <w:rFonts w:cs="Arial"/>
                <w:sz w:val="18"/>
                <w:szCs w:val="18"/>
              </w:rPr>
              <w:t>2,258,716</w:t>
            </w:r>
          </w:p>
        </w:tc>
      </w:tr>
      <w:tr w:rsidR="00B5085E" w:rsidRPr="00B5085E" w14:paraId="3D3066EC" w14:textId="77777777" w:rsidTr="00CC7DEF">
        <w:trPr>
          <w:trHeight w:val="240"/>
        </w:trPr>
        <w:tc>
          <w:tcPr>
            <w:tcW w:w="2268" w:type="dxa"/>
            <w:tcBorders>
              <w:top w:val="nil"/>
              <w:left w:val="nil"/>
              <w:bottom w:val="nil"/>
              <w:right w:val="single" w:sz="18" w:space="0" w:color="0070C0"/>
            </w:tcBorders>
            <w:shd w:val="clear" w:color="auto" w:fill="auto"/>
            <w:vAlign w:val="center"/>
          </w:tcPr>
          <w:p w14:paraId="52F1CEF8" w14:textId="77777777" w:rsidR="00B5085E" w:rsidRPr="00C935A5" w:rsidRDefault="00B5085E" w:rsidP="00B5085E">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0070C0"/>
              <w:bottom w:val="nil"/>
              <w:right w:val="nil"/>
            </w:tcBorders>
            <w:shd w:val="clear" w:color="auto" w:fill="auto"/>
            <w:vAlign w:val="bottom"/>
          </w:tcPr>
          <w:p w14:paraId="219DD969" w14:textId="618DA7AB" w:rsidR="00B5085E" w:rsidRPr="00C935A5" w:rsidRDefault="00B5085E" w:rsidP="00B5085E">
            <w:pPr>
              <w:spacing w:before="40" w:after="20"/>
              <w:jc w:val="right"/>
              <w:rPr>
                <w:rFonts w:cs="Arial"/>
                <w:sz w:val="18"/>
                <w:szCs w:val="18"/>
              </w:rPr>
            </w:pPr>
            <w:r w:rsidRPr="00B5085E">
              <w:rPr>
                <w:rFonts w:cs="Arial"/>
                <w:sz w:val="18"/>
                <w:szCs w:val="18"/>
              </w:rPr>
              <w:t>2,159,220</w:t>
            </w:r>
          </w:p>
        </w:tc>
        <w:tc>
          <w:tcPr>
            <w:tcW w:w="1361" w:type="dxa"/>
            <w:tcBorders>
              <w:top w:val="nil"/>
              <w:left w:val="nil"/>
              <w:bottom w:val="nil"/>
              <w:right w:val="nil"/>
            </w:tcBorders>
            <w:shd w:val="clear" w:color="auto" w:fill="auto"/>
            <w:vAlign w:val="bottom"/>
          </w:tcPr>
          <w:p w14:paraId="3FAA5867" w14:textId="1266244A" w:rsidR="00B5085E" w:rsidRPr="00C935A5" w:rsidRDefault="00B5085E" w:rsidP="00B5085E">
            <w:pPr>
              <w:spacing w:before="40" w:after="20"/>
              <w:jc w:val="right"/>
              <w:rPr>
                <w:rFonts w:cs="Arial"/>
                <w:sz w:val="18"/>
                <w:szCs w:val="18"/>
              </w:rPr>
            </w:pPr>
            <w:r w:rsidRPr="00B5085E">
              <w:rPr>
                <w:rFonts w:cs="Arial"/>
                <w:sz w:val="18"/>
                <w:szCs w:val="18"/>
              </w:rPr>
              <w:t>1,049,865</w:t>
            </w:r>
          </w:p>
        </w:tc>
        <w:tc>
          <w:tcPr>
            <w:tcW w:w="1361" w:type="dxa"/>
            <w:tcBorders>
              <w:top w:val="nil"/>
              <w:left w:val="nil"/>
              <w:bottom w:val="nil"/>
              <w:right w:val="nil"/>
            </w:tcBorders>
            <w:vAlign w:val="bottom"/>
          </w:tcPr>
          <w:p w14:paraId="050E374C" w14:textId="738AE433" w:rsidR="00B5085E" w:rsidRPr="00C935A5" w:rsidRDefault="00B5085E" w:rsidP="00B5085E">
            <w:pPr>
              <w:spacing w:before="40" w:after="20"/>
              <w:jc w:val="right"/>
              <w:rPr>
                <w:rFonts w:cs="Arial"/>
                <w:sz w:val="18"/>
                <w:szCs w:val="18"/>
              </w:rPr>
            </w:pPr>
            <w:r w:rsidRPr="00B5085E">
              <w:rPr>
                <w:rFonts w:cs="Arial"/>
                <w:sz w:val="18"/>
                <w:szCs w:val="18"/>
              </w:rPr>
              <w:t>1,012,485</w:t>
            </w:r>
          </w:p>
        </w:tc>
        <w:tc>
          <w:tcPr>
            <w:tcW w:w="1361" w:type="dxa"/>
            <w:tcBorders>
              <w:top w:val="nil"/>
              <w:left w:val="nil"/>
              <w:bottom w:val="nil"/>
              <w:right w:val="nil"/>
            </w:tcBorders>
            <w:vAlign w:val="bottom"/>
          </w:tcPr>
          <w:p w14:paraId="0D6C03DA" w14:textId="32617702" w:rsidR="00B5085E" w:rsidRPr="00C935A5" w:rsidRDefault="00B5085E" w:rsidP="00B5085E">
            <w:pPr>
              <w:spacing w:before="40" w:after="20"/>
              <w:jc w:val="right"/>
              <w:rPr>
                <w:rFonts w:cs="Arial"/>
                <w:sz w:val="18"/>
                <w:szCs w:val="18"/>
              </w:rPr>
            </w:pPr>
            <w:r w:rsidRPr="00B5085E">
              <w:rPr>
                <w:rFonts w:cs="Arial"/>
                <w:sz w:val="18"/>
                <w:szCs w:val="18"/>
              </w:rPr>
              <w:t>2,091,180</w:t>
            </w:r>
          </w:p>
        </w:tc>
        <w:tc>
          <w:tcPr>
            <w:tcW w:w="1361" w:type="dxa"/>
            <w:tcBorders>
              <w:top w:val="nil"/>
              <w:left w:val="nil"/>
              <w:bottom w:val="nil"/>
              <w:right w:val="nil"/>
            </w:tcBorders>
            <w:shd w:val="clear" w:color="auto" w:fill="auto"/>
            <w:vAlign w:val="bottom"/>
          </w:tcPr>
          <w:p w14:paraId="03DC803D" w14:textId="601F5294" w:rsidR="00B5085E" w:rsidRPr="00C935A5" w:rsidRDefault="00B5085E" w:rsidP="00B5085E">
            <w:pPr>
              <w:spacing w:before="40" w:after="20"/>
              <w:jc w:val="right"/>
              <w:rPr>
                <w:rFonts w:cs="Arial"/>
                <w:sz w:val="18"/>
                <w:szCs w:val="18"/>
              </w:rPr>
            </w:pPr>
            <w:r w:rsidRPr="00B5085E">
              <w:rPr>
                <w:rFonts w:cs="Arial"/>
                <w:sz w:val="18"/>
                <w:szCs w:val="18"/>
              </w:rPr>
              <w:t>1,633,502</w:t>
            </w:r>
          </w:p>
        </w:tc>
      </w:tr>
      <w:tr w:rsidR="00B5085E" w:rsidRPr="00B5085E" w14:paraId="45617386"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4E93F82" w14:textId="77777777" w:rsidR="00B5085E" w:rsidRPr="00C935A5" w:rsidRDefault="00B5085E" w:rsidP="00B5085E">
            <w:pPr>
              <w:spacing w:before="40" w:after="20"/>
              <w:rPr>
                <w:rFonts w:cs="Arial"/>
                <w:sz w:val="18"/>
                <w:szCs w:val="18"/>
              </w:rPr>
            </w:pPr>
            <w:r w:rsidRPr="00C935A5">
              <w:rPr>
                <w:rFonts w:cs="Arial"/>
                <w:sz w:val="18"/>
                <w:szCs w:val="18"/>
              </w:rPr>
              <w:t>Moorabool S</w:t>
            </w:r>
          </w:p>
        </w:tc>
        <w:tc>
          <w:tcPr>
            <w:tcW w:w="1361" w:type="dxa"/>
            <w:tcBorders>
              <w:top w:val="nil"/>
              <w:left w:val="single" w:sz="18" w:space="0" w:color="0070C0"/>
              <w:bottom w:val="nil"/>
              <w:right w:val="nil"/>
            </w:tcBorders>
            <w:shd w:val="clear" w:color="auto" w:fill="auto"/>
            <w:vAlign w:val="bottom"/>
          </w:tcPr>
          <w:p w14:paraId="0336148E" w14:textId="2CAFE337" w:rsidR="00B5085E" w:rsidRPr="00C935A5" w:rsidRDefault="00B5085E" w:rsidP="00B5085E">
            <w:pPr>
              <w:spacing w:before="40" w:after="20"/>
              <w:jc w:val="right"/>
              <w:rPr>
                <w:rFonts w:cs="Arial"/>
                <w:sz w:val="18"/>
                <w:szCs w:val="18"/>
              </w:rPr>
            </w:pPr>
            <w:r w:rsidRPr="00B5085E">
              <w:rPr>
                <w:rFonts w:cs="Arial"/>
                <w:sz w:val="18"/>
                <w:szCs w:val="18"/>
              </w:rPr>
              <w:t>613,709</w:t>
            </w:r>
          </w:p>
        </w:tc>
        <w:tc>
          <w:tcPr>
            <w:tcW w:w="1361" w:type="dxa"/>
            <w:tcBorders>
              <w:top w:val="nil"/>
              <w:left w:val="nil"/>
              <w:bottom w:val="nil"/>
              <w:right w:val="nil"/>
            </w:tcBorders>
            <w:shd w:val="clear" w:color="auto" w:fill="auto"/>
            <w:vAlign w:val="bottom"/>
          </w:tcPr>
          <w:p w14:paraId="4CBF3326" w14:textId="72AC7A96" w:rsidR="00B5085E" w:rsidRPr="00C935A5" w:rsidRDefault="00B5085E" w:rsidP="00B5085E">
            <w:pPr>
              <w:spacing w:before="40" w:after="20"/>
              <w:jc w:val="right"/>
              <w:rPr>
                <w:rFonts w:cs="Arial"/>
                <w:sz w:val="18"/>
                <w:szCs w:val="18"/>
              </w:rPr>
            </w:pPr>
            <w:r w:rsidRPr="00B5085E">
              <w:rPr>
                <w:rFonts w:cs="Arial"/>
                <w:sz w:val="18"/>
                <w:szCs w:val="18"/>
              </w:rPr>
              <w:t>277,445</w:t>
            </w:r>
          </w:p>
        </w:tc>
        <w:tc>
          <w:tcPr>
            <w:tcW w:w="1361" w:type="dxa"/>
            <w:tcBorders>
              <w:top w:val="nil"/>
              <w:left w:val="nil"/>
              <w:bottom w:val="nil"/>
              <w:right w:val="nil"/>
            </w:tcBorders>
            <w:vAlign w:val="bottom"/>
          </w:tcPr>
          <w:p w14:paraId="5E1A0F0C" w14:textId="5DE7C2E1" w:rsidR="00B5085E" w:rsidRPr="00C935A5" w:rsidRDefault="00B5085E" w:rsidP="00B5085E">
            <w:pPr>
              <w:spacing w:before="40" w:after="20"/>
              <w:jc w:val="right"/>
              <w:rPr>
                <w:rFonts w:cs="Arial"/>
                <w:sz w:val="18"/>
                <w:szCs w:val="18"/>
              </w:rPr>
            </w:pPr>
            <w:r w:rsidRPr="00B5085E">
              <w:rPr>
                <w:rFonts w:cs="Arial"/>
                <w:sz w:val="18"/>
                <w:szCs w:val="18"/>
              </w:rPr>
              <w:t>290,760</w:t>
            </w:r>
          </w:p>
        </w:tc>
        <w:tc>
          <w:tcPr>
            <w:tcW w:w="1361" w:type="dxa"/>
            <w:tcBorders>
              <w:top w:val="nil"/>
              <w:left w:val="nil"/>
              <w:bottom w:val="nil"/>
              <w:right w:val="nil"/>
            </w:tcBorders>
            <w:vAlign w:val="bottom"/>
          </w:tcPr>
          <w:p w14:paraId="28C032D3" w14:textId="1F2C0B48" w:rsidR="00B5085E" w:rsidRPr="00C935A5" w:rsidRDefault="00B5085E" w:rsidP="00B5085E">
            <w:pPr>
              <w:spacing w:before="40" w:after="20"/>
              <w:jc w:val="right"/>
              <w:rPr>
                <w:rFonts w:cs="Arial"/>
                <w:sz w:val="18"/>
                <w:szCs w:val="18"/>
              </w:rPr>
            </w:pPr>
            <w:r w:rsidRPr="00B5085E">
              <w:rPr>
                <w:rFonts w:cs="Arial"/>
                <w:sz w:val="18"/>
                <w:szCs w:val="18"/>
              </w:rPr>
              <w:t>594,370</w:t>
            </w:r>
          </w:p>
        </w:tc>
        <w:tc>
          <w:tcPr>
            <w:tcW w:w="1361" w:type="dxa"/>
            <w:tcBorders>
              <w:top w:val="nil"/>
              <w:left w:val="nil"/>
              <w:bottom w:val="nil"/>
              <w:right w:val="nil"/>
            </w:tcBorders>
            <w:shd w:val="clear" w:color="auto" w:fill="auto"/>
            <w:vAlign w:val="bottom"/>
          </w:tcPr>
          <w:p w14:paraId="706A9EF8" w14:textId="77B97EF4" w:rsidR="00B5085E" w:rsidRPr="00C935A5" w:rsidRDefault="00B5085E" w:rsidP="00B5085E">
            <w:pPr>
              <w:spacing w:before="40" w:after="20"/>
              <w:jc w:val="right"/>
              <w:rPr>
                <w:rFonts w:cs="Arial"/>
                <w:sz w:val="18"/>
                <w:szCs w:val="18"/>
              </w:rPr>
            </w:pPr>
            <w:r w:rsidRPr="00B5085E">
              <w:rPr>
                <w:rFonts w:cs="Arial"/>
                <w:sz w:val="18"/>
                <w:szCs w:val="18"/>
              </w:rPr>
              <w:t>451,104</w:t>
            </w:r>
          </w:p>
        </w:tc>
      </w:tr>
      <w:tr w:rsidR="00B5085E" w:rsidRPr="00B5085E" w14:paraId="5C09D552"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699B704" w14:textId="77777777" w:rsidR="00B5085E" w:rsidRPr="00C935A5" w:rsidRDefault="00B5085E" w:rsidP="00B5085E">
            <w:pPr>
              <w:spacing w:before="40" w:after="20"/>
              <w:rPr>
                <w:rFonts w:cs="Arial"/>
                <w:sz w:val="18"/>
                <w:szCs w:val="18"/>
              </w:rPr>
            </w:pPr>
            <w:r w:rsidRPr="00C935A5">
              <w:rPr>
                <w:rFonts w:cs="Arial"/>
                <w:sz w:val="18"/>
                <w:szCs w:val="18"/>
              </w:rPr>
              <w:t>Moreland C</w:t>
            </w:r>
          </w:p>
        </w:tc>
        <w:tc>
          <w:tcPr>
            <w:tcW w:w="1361" w:type="dxa"/>
            <w:tcBorders>
              <w:top w:val="nil"/>
              <w:left w:val="single" w:sz="18" w:space="0" w:color="0070C0"/>
              <w:bottom w:val="nil"/>
              <w:right w:val="nil"/>
            </w:tcBorders>
            <w:shd w:val="clear" w:color="auto" w:fill="auto"/>
            <w:vAlign w:val="bottom"/>
          </w:tcPr>
          <w:p w14:paraId="120EFE68" w14:textId="22484084" w:rsidR="00B5085E" w:rsidRPr="00C935A5" w:rsidRDefault="00B5085E" w:rsidP="00B5085E">
            <w:pPr>
              <w:spacing w:before="40" w:after="20"/>
              <w:jc w:val="right"/>
              <w:rPr>
                <w:rFonts w:cs="Arial"/>
                <w:sz w:val="18"/>
                <w:szCs w:val="18"/>
              </w:rPr>
            </w:pPr>
            <w:r w:rsidRPr="00B5085E">
              <w:rPr>
                <w:rFonts w:cs="Arial"/>
                <w:sz w:val="18"/>
                <w:szCs w:val="18"/>
              </w:rPr>
              <w:t>3,082,595</w:t>
            </w:r>
          </w:p>
        </w:tc>
        <w:tc>
          <w:tcPr>
            <w:tcW w:w="1361" w:type="dxa"/>
            <w:tcBorders>
              <w:top w:val="nil"/>
              <w:left w:val="nil"/>
              <w:bottom w:val="nil"/>
              <w:right w:val="nil"/>
            </w:tcBorders>
            <w:shd w:val="clear" w:color="auto" w:fill="auto"/>
            <w:vAlign w:val="bottom"/>
          </w:tcPr>
          <w:p w14:paraId="6442891C" w14:textId="48DFD4C1" w:rsidR="00B5085E" w:rsidRPr="00C935A5" w:rsidRDefault="00B5085E" w:rsidP="00B5085E">
            <w:pPr>
              <w:spacing w:before="40" w:after="20"/>
              <w:jc w:val="right"/>
              <w:rPr>
                <w:rFonts w:cs="Arial"/>
                <w:sz w:val="18"/>
                <w:szCs w:val="18"/>
              </w:rPr>
            </w:pPr>
            <w:r w:rsidRPr="00B5085E">
              <w:rPr>
                <w:rFonts w:cs="Arial"/>
                <w:sz w:val="18"/>
                <w:szCs w:val="18"/>
              </w:rPr>
              <w:t>1,410,418</w:t>
            </w:r>
          </w:p>
        </w:tc>
        <w:tc>
          <w:tcPr>
            <w:tcW w:w="1361" w:type="dxa"/>
            <w:tcBorders>
              <w:top w:val="nil"/>
              <w:left w:val="nil"/>
              <w:bottom w:val="nil"/>
              <w:right w:val="nil"/>
            </w:tcBorders>
            <w:vAlign w:val="bottom"/>
          </w:tcPr>
          <w:p w14:paraId="6792F340" w14:textId="4DF1D0EC" w:rsidR="00B5085E" w:rsidRPr="00C935A5" w:rsidRDefault="00B5085E" w:rsidP="00B5085E">
            <w:pPr>
              <w:spacing w:before="40" w:after="20"/>
              <w:jc w:val="right"/>
              <w:rPr>
                <w:rFonts w:cs="Arial"/>
                <w:sz w:val="18"/>
                <w:szCs w:val="18"/>
              </w:rPr>
            </w:pPr>
            <w:r w:rsidRPr="00B5085E">
              <w:rPr>
                <w:rFonts w:cs="Arial"/>
                <w:sz w:val="18"/>
                <w:szCs w:val="18"/>
              </w:rPr>
              <w:t>1,056,706</w:t>
            </w:r>
          </w:p>
        </w:tc>
        <w:tc>
          <w:tcPr>
            <w:tcW w:w="1361" w:type="dxa"/>
            <w:tcBorders>
              <w:top w:val="nil"/>
              <w:left w:val="nil"/>
              <w:bottom w:val="nil"/>
              <w:right w:val="nil"/>
            </w:tcBorders>
            <w:vAlign w:val="bottom"/>
          </w:tcPr>
          <w:p w14:paraId="0B8AD6AA" w14:textId="50E8BB49" w:rsidR="00B5085E" w:rsidRPr="00C935A5" w:rsidRDefault="00B5085E" w:rsidP="00B5085E">
            <w:pPr>
              <w:spacing w:before="40" w:after="20"/>
              <w:jc w:val="right"/>
              <w:rPr>
                <w:rFonts w:cs="Arial"/>
                <w:sz w:val="18"/>
                <w:szCs w:val="18"/>
              </w:rPr>
            </w:pPr>
            <w:r w:rsidRPr="00B5085E">
              <w:rPr>
                <w:rFonts w:cs="Arial"/>
                <w:sz w:val="18"/>
                <w:szCs w:val="18"/>
              </w:rPr>
              <w:t>2,985,458</w:t>
            </w:r>
          </w:p>
        </w:tc>
        <w:tc>
          <w:tcPr>
            <w:tcW w:w="1361" w:type="dxa"/>
            <w:tcBorders>
              <w:top w:val="nil"/>
              <w:left w:val="nil"/>
              <w:bottom w:val="nil"/>
              <w:right w:val="nil"/>
            </w:tcBorders>
            <w:shd w:val="clear" w:color="auto" w:fill="auto"/>
            <w:vAlign w:val="bottom"/>
          </w:tcPr>
          <w:p w14:paraId="6859E743" w14:textId="0B65B94A" w:rsidR="00B5085E" w:rsidRPr="00C935A5" w:rsidRDefault="00B5085E" w:rsidP="00B5085E">
            <w:pPr>
              <w:spacing w:before="40" w:after="20"/>
              <w:jc w:val="right"/>
              <w:rPr>
                <w:rFonts w:cs="Arial"/>
                <w:sz w:val="18"/>
                <w:szCs w:val="18"/>
              </w:rPr>
            </w:pPr>
            <w:r w:rsidRPr="00B5085E">
              <w:rPr>
                <w:rFonts w:cs="Arial"/>
                <w:sz w:val="18"/>
                <w:szCs w:val="18"/>
              </w:rPr>
              <w:t>2,305,410</w:t>
            </w:r>
          </w:p>
        </w:tc>
      </w:tr>
      <w:tr w:rsidR="00B5085E" w:rsidRPr="00B5085E" w14:paraId="66EEE8E1"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0499EC8" w14:textId="77777777" w:rsidR="00B5085E" w:rsidRPr="00C935A5" w:rsidRDefault="00B5085E" w:rsidP="00B5085E">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0070C0"/>
              <w:bottom w:val="nil"/>
              <w:right w:val="nil"/>
            </w:tcBorders>
            <w:shd w:val="clear" w:color="auto" w:fill="auto"/>
            <w:vAlign w:val="bottom"/>
          </w:tcPr>
          <w:p w14:paraId="235D1907" w14:textId="5881F039" w:rsidR="00B5085E" w:rsidRPr="00C935A5" w:rsidRDefault="00B5085E" w:rsidP="00B5085E">
            <w:pPr>
              <w:spacing w:before="40" w:after="20"/>
              <w:jc w:val="right"/>
              <w:rPr>
                <w:rFonts w:cs="Arial"/>
                <w:sz w:val="18"/>
                <w:szCs w:val="18"/>
              </w:rPr>
            </w:pPr>
            <w:r w:rsidRPr="00B5085E">
              <w:rPr>
                <w:rFonts w:cs="Arial"/>
                <w:sz w:val="18"/>
                <w:szCs w:val="18"/>
              </w:rPr>
              <w:t>2,818,206</w:t>
            </w:r>
          </w:p>
        </w:tc>
        <w:tc>
          <w:tcPr>
            <w:tcW w:w="1361" w:type="dxa"/>
            <w:tcBorders>
              <w:top w:val="nil"/>
              <w:left w:val="nil"/>
              <w:bottom w:val="nil"/>
              <w:right w:val="nil"/>
            </w:tcBorders>
            <w:shd w:val="clear" w:color="auto" w:fill="auto"/>
            <w:vAlign w:val="bottom"/>
          </w:tcPr>
          <w:p w14:paraId="4595E820" w14:textId="0BE99839" w:rsidR="00B5085E" w:rsidRPr="00C935A5" w:rsidRDefault="00B5085E" w:rsidP="00B5085E">
            <w:pPr>
              <w:spacing w:before="40" w:after="20"/>
              <w:jc w:val="right"/>
              <w:rPr>
                <w:rFonts w:cs="Arial"/>
                <w:sz w:val="18"/>
                <w:szCs w:val="18"/>
              </w:rPr>
            </w:pPr>
            <w:r w:rsidRPr="00B5085E">
              <w:rPr>
                <w:rFonts w:cs="Arial"/>
                <w:sz w:val="18"/>
                <w:szCs w:val="18"/>
              </w:rPr>
              <w:t>1,351,035</w:t>
            </w:r>
          </w:p>
        </w:tc>
        <w:tc>
          <w:tcPr>
            <w:tcW w:w="1361" w:type="dxa"/>
            <w:tcBorders>
              <w:top w:val="nil"/>
              <w:left w:val="nil"/>
              <w:bottom w:val="nil"/>
              <w:right w:val="nil"/>
            </w:tcBorders>
            <w:vAlign w:val="bottom"/>
          </w:tcPr>
          <w:p w14:paraId="22F6FFE6" w14:textId="1B816A32" w:rsidR="00B5085E" w:rsidRPr="00C935A5" w:rsidRDefault="00B5085E" w:rsidP="00B5085E">
            <w:pPr>
              <w:spacing w:before="40" w:after="20"/>
              <w:jc w:val="right"/>
              <w:rPr>
                <w:rFonts w:cs="Arial"/>
                <w:sz w:val="18"/>
                <w:szCs w:val="18"/>
              </w:rPr>
            </w:pPr>
            <w:r w:rsidRPr="00B5085E">
              <w:rPr>
                <w:rFonts w:cs="Arial"/>
                <w:sz w:val="18"/>
                <w:szCs w:val="18"/>
              </w:rPr>
              <w:t>1,884,460</w:t>
            </w:r>
          </w:p>
        </w:tc>
        <w:tc>
          <w:tcPr>
            <w:tcW w:w="1361" w:type="dxa"/>
            <w:tcBorders>
              <w:top w:val="nil"/>
              <w:left w:val="nil"/>
              <w:bottom w:val="nil"/>
              <w:right w:val="nil"/>
            </w:tcBorders>
            <w:vAlign w:val="bottom"/>
          </w:tcPr>
          <w:p w14:paraId="78C3E016" w14:textId="4ED3CF70" w:rsidR="00B5085E" w:rsidRPr="00C935A5" w:rsidRDefault="00B5085E" w:rsidP="00B5085E">
            <w:pPr>
              <w:spacing w:before="40" w:after="20"/>
              <w:jc w:val="right"/>
              <w:rPr>
                <w:rFonts w:cs="Arial"/>
                <w:sz w:val="18"/>
                <w:szCs w:val="18"/>
              </w:rPr>
            </w:pPr>
            <w:r w:rsidRPr="00B5085E">
              <w:rPr>
                <w:rFonts w:cs="Arial"/>
                <w:sz w:val="18"/>
                <w:szCs w:val="18"/>
              </w:rPr>
              <w:t>2,729,401</w:t>
            </w:r>
          </w:p>
        </w:tc>
        <w:tc>
          <w:tcPr>
            <w:tcW w:w="1361" w:type="dxa"/>
            <w:tcBorders>
              <w:top w:val="nil"/>
              <w:left w:val="nil"/>
              <w:bottom w:val="nil"/>
              <w:right w:val="nil"/>
            </w:tcBorders>
            <w:shd w:val="clear" w:color="auto" w:fill="auto"/>
            <w:vAlign w:val="bottom"/>
          </w:tcPr>
          <w:p w14:paraId="0D789B6A" w14:textId="2EC9DC45" w:rsidR="00B5085E" w:rsidRPr="00C935A5" w:rsidRDefault="00B5085E" w:rsidP="00B5085E">
            <w:pPr>
              <w:spacing w:before="40" w:after="20"/>
              <w:jc w:val="right"/>
              <w:rPr>
                <w:rFonts w:cs="Arial"/>
                <w:sz w:val="18"/>
                <w:szCs w:val="18"/>
              </w:rPr>
            </w:pPr>
            <w:r w:rsidRPr="00B5085E">
              <w:rPr>
                <w:rFonts w:cs="Arial"/>
                <w:sz w:val="18"/>
                <w:szCs w:val="18"/>
              </w:rPr>
              <w:t>2,942,287</w:t>
            </w:r>
          </w:p>
        </w:tc>
      </w:tr>
      <w:tr w:rsidR="00B5085E" w:rsidRPr="00B5085E" w14:paraId="2402B173"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668E27E" w14:textId="77777777" w:rsidR="00B5085E" w:rsidRPr="00C935A5" w:rsidRDefault="00B5085E" w:rsidP="00B5085E">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0070C0"/>
              <w:bottom w:val="nil"/>
              <w:right w:val="nil"/>
            </w:tcBorders>
            <w:shd w:val="clear" w:color="auto" w:fill="auto"/>
            <w:vAlign w:val="bottom"/>
          </w:tcPr>
          <w:p w14:paraId="30C5E50D" w14:textId="11142214" w:rsidR="00B5085E" w:rsidRPr="00C935A5" w:rsidRDefault="00B5085E" w:rsidP="00B5085E">
            <w:pPr>
              <w:spacing w:before="40" w:after="20"/>
              <w:jc w:val="right"/>
              <w:rPr>
                <w:rFonts w:cs="Arial"/>
                <w:sz w:val="18"/>
                <w:szCs w:val="18"/>
              </w:rPr>
            </w:pPr>
            <w:r w:rsidRPr="00B5085E">
              <w:rPr>
                <w:rFonts w:cs="Arial"/>
                <w:sz w:val="18"/>
                <w:szCs w:val="18"/>
              </w:rPr>
              <w:t>337,053</w:t>
            </w:r>
          </w:p>
        </w:tc>
        <w:tc>
          <w:tcPr>
            <w:tcW w:w="1361" w:type="dxa"/>
            <w:tcBorders>
              <w:top w:val="nil"/>
              <w:left w:val="nil"/>
              <w:bottom w:val="nil"/>
              <w:right w:val="nil"/>
            </w:tcBorders>
            <w:shd w:val="clear" w:color="auto" w:fill="auto"/>
            <w:vAlign w:val="bottom"/>
          </w:tcPr>
          <w:p w14:paraId="32F0DF24" w14:textId="4C6C1907" w:rsidR="00B5085E" w:rsidRPr="00C935A5" w:rsidRDefault="00B5085E" w:rsidP="00B5085E">
            <w:pPr>
              <w:spacing w:before="40" w:after="20"/>
              <w:jc w:val="right"/>
              <w:rPr>
                <w:rFonts w:cs="Arial"/>
                <w:sz w:val="18"/>
                <w:szCs w:val="18"/>
              </w:rPr>
            </w:pPr>
            <w:r w:rsidRPr="00B5085E">
              <w:rPr>
                <w:rFonts w:cs="Arial"/>
                <w:sz w:val="18"/>
                <w:szCs w:val="18"/>
              </w:rPr>
              <w:t>145,470</w:t>
            </w:r>
          </w:p>
        </w:tc>
        <w:tc>
          <w:tcPr>
            <w:tcW w:w="1361" w:type="dxa"/>
            <w:tcBorders>
              <w:top w:val="nil"/>
              <w:left w:val="nil"/>
              <w:bottom w:val="nil"/>
              <w:right w:val="nil"/>
            </w:tcBorders>
            <w:vAlign w:val="bottom"/>
          </w:tcPr>
          <w:p w14:paraId="5DAD437D" w14:textId="6A09117C" w:rsidR="00B5085E" w:rsidRPr="00C935A5" w:rsidRDefault="00B5085E" w:rsidP="00B5085E">
            <w:pPr>
              <w:spacing w:before="40" w:after="20"/>
              <w:jc w:val="right"/>
              <w:rPr>
                <w:rFonts w:cs="Arial"/>
                <w:sz w:val="18"/>
                <w:szCs w:val="18"/>
              </w:rPr>
            </w:pPr>
            <w:r w:rsidRPr="00B5085E">
              <w:rPr>
                <w:rFonts w:cs="Arial"/>
                <w:sz w:val="18"/>
                <w:szCs w:val="18"/>
              </w:rPr>
              <w:t>221,496</w:t>
            </w:r>
          </w:p>
        </w:tc>
        <w:tc>
          <w:tcPr>
            <w:tcW w:w="1361" w:type="dxa"/>
            <w:tcBorders>
              <w:top w:val="nil"/>
              <w:left w:val="nil"/>
              <w:bottom w:val="nil"/>
              <w:right w:val="nil"/>
            </w:tcBorders>
            <w:vAlign w:val="bottom"/>
          </w:tcPr>
          <w:p w14:paraId="5B030353" w14:textId="78F0AA1E" w:rsidR="00B5085E" w:rsidRPr="00C935A5" w:rsidRDefault="00B5085E" w:rsidP="00B5085E">
            <w:pPr>
              <w:spacing w:before="40" w:after="20"/>
              <w:jc w:val="right"/>
              <w:rPr>
                <w:rFonts w:cs="Arial"/>
                <w:sz w:val="18"/>
                <w:szCs w:val="18"/>
              </w:rPr>
            </w:pPr>
            <w:r w:rsidRPr="00B5085E">
              <w:rPr>
                <w:rFonts w:cs="Arial"/>
                <w:sz w:val="18"/>
                <w:szCs w:val="18"/>
              </w:rPr>
              <w:t>326,432</w:t>
            </w:r>
          </w:p>
        </w:tc>
        <w:tc>
          <w:tcPr>
            <w:tcW w:w="1361" w:type="dxa"/>
            <w:tcBorders>
              <w:top w:val="nil"/>
              <w:left w:val="nil"/>
              <w:bottom w:val="nil"/>
              <w:right w:val="nil"/>
            </w:tcBorders>
            <w:shd w:val="clear" w:color="auto" w:fill="auto"/>
            <w:vAlign w:val="bottom"/>
          </w:tcPr>
          <w:p w14:paraId="1DA37D18" w14:textId="43BB4C91" w:rsidR="00B5085E" w:rsidRPr="00C935A5" w:rsidRDefault="00B5085E" w:rsidP="00B5085E">
            <w:pPr>
              <w:spacing w:before="40" w:after="20"/>
              <w:jc w:val="right"/>
              <w:rPr>
                <w:rFonts w:cs="Arial"/>
                <w:sz w:val="18"/>
                <w:szCs w:val="18"/>
              </w:rPr>
            </w:pPr>
            <w:r w:rsidRPr="00B5085E">
              <w:rPr>
                <w:rFonts w:cs="Arial"/>
                <w:sz w:val="18"/>
                <w:szCs w:val="18"/>
              </w:rPr>
              <w:t>311,730</w:t>
            </w:r>
          </w:p>
        </w:tc>
      </w:tr>
      <w:tr w:rsidR="00B5085E" w:rsidRPr="00B5085E" w14:paraId="1603B25B" w14:textId="77777777" w:rsidTr="00CC7DEF">
        <w:trPr>
          <w:trHeight w:val="240"/>
        </w:trPr>
        <w:tc>
          <w:tcPr>
            <w:tcW w:w="2268" w:type="dxa"/>
            <w:tcBorders>
              <w:top w:val="nil"/>
              <w:left w:val="nil"/>
              <w:bottom w:val="nil"/>
              <w:right w:val="single" w:sz="18" w:space="0" w:color="0070C0"/>
            </w:tcBorders>
            <w:shd w:val="clear" w:color="auto" w:fill="auto"/>
            <w:vAlign w:val="center"/>
          </w:tcPr>
          <w:p w14:paraId="165E574E" w14:textId="77777777" w:rsidR="00B5085E" w:rsidRPr="00C935A5" w:rsidRDefault="00B5085E" w:rsidP="00B5085E">
            <w:pPr>
              <w:spacing w:before="40" w:after="20"/>
              <w:rPr>
                <w:rFonts w:cs="Arial"/>
                <w:sz w:val="18"/>
                <w:szCs w:val="18"/>
              </w:rPr>
            </w:pPr>
            <w:r w:rsidRPr="00C935A5">
              <w:rPr>
                <w:rFonts w:cs="Arial"/>
                <w:sz w:val="18"/>
                <w:szCs w:val="18"/>
              </w:rPr>
              <w:t>Moyne S</w:t>
            </w:r>
          </w:p>
        </w:tc>
        <w:tc>
          <w:tcPr>
            <w:tcW w:w="1361" w:type="dxa"/>
            <w:tcBorders>
              <w:top w:val="nil"/>
              <w:left w:val="single" w:sz="18" w:space="0" w:color="0070C0"/>
              <w:bottom w:val="nil"/>
              <w:right w:val="nil"/>
            </w:tcBorders>
            <w:shd w:val="clear" w:color="auto" w:fill="auto"/>
            <w:vAlign w:val="bottom"/>
          </w:tcPr>
          <w:p w14:paraId="3C480C99" w14:textId="03752056" w:rsidR="00B5085E" w:rsidRPr="00C935A5" w:rsidRDefault="00B5085E" w:rsidP="00B5085E">
            <w:pPr>
              <w:spacing w:before="40" w:after="20"/>
              <w:jc w:val="right"/>
              <w:rPr>
                <w:rFonts w:cs="Arial"/>
                <w:sz w:val="18"/>
                <w:szCs w:val="18"/>
              </w:rPr>
            </w:pPr>
            <w:r w:rsidRPr="00B5085E">
              <w:rPr>
                <w:rFonts w:cs="Arial"/>
                <w:sz w:val="18"/>
                <w:szCs w:val="18"/>
              </w:rPr>
              <w:t>287,403</w:t>
            </w:r>
          </w:p>
        </w:tc>
        <w:tc>
          <w:tcPr>
            <w:tcW w:w="1361" w:type="dxa"/>
            <w:tcBorders>
              <w:top w:val="nil"/>
              <w:left w:val="nil"/>
              <w:bottom w:val="nil"/>
              <w:right w:val="nil"/>
            </w:tcBorders>
            <w:shd w:val="clear" w:color="auto" w:fill="auto"/>
            <w:vAlign w:val="bottom"/>
          </w:tcPr>
          <w:p w14:paraId="33182B71" w14:textId="3F66258F" w:rsidR="00B5085E" w:rsidRPr="00C935A5" w:rsidRDefault="00B5085E" w:rsidP="00B5085E">
            <w:pPr>
              <w:spacing w:before="40" w:after="20"/>
              <w:jc w:val="right"/>
              <w:rPr>
                <w:rFonts w:cs="Arial"/>
                <w:sz w:val="18"/>
                <w:szCs w:val="18"/>
              </w:rPr>
            </w:pPr>
            <w:r w:rsidRPr="00B5085E">
              <w:rPr>
                <w:rFonts w:cs="Arial"/>
                <w:sz w:val="18"/>
                <w:szCs w:val="18"/>
              </w:rPr>
              <w:t>132,284</w:t>
            </w:r>
          </w:p>
        </w:tc>
        <w:tc>
          <w:tcPr>
            <w:tcW w:w="1361" w:type="dxa"/>
            <w:tcBorders>
              <w:top w:val="nil"/>
              <w:left w:val="nil"/>
              <w:bottom w:val="nil"/>
              <w:right w:val="nil"/>
            </w:tcBorders>
            <w:vAlign w:val="bottom"/>
          </w:tcPr>
          <w:p w14:paraId="41474A12" w14:textId="4CBBC021" w:rsidR="00B5085E" w:rsidRPr="00C935A5" w:rsidRDefault="00B5085E" w:rsidP="00B5085E">
            <w:pPr>
              <w:spacing w:before="40" w:after="20"/>
              <w:jc w:val="right"/>
              <w:rPr>
                <w:rFonts w:cs="Arial"/>
                <w:sz w:val="18"/>
                <w:szCs w:val="18"/>
              </w:rPr>
            </w:pPr>
            <w:r w:rsidRPr="00B5085E">
              <w:rPr>
                <w:rFonts w:cs="Arial"/>
                <w:sz w:val="18"/>
                <w:szCs w:val="18"/>
              </w:rPr>
              <w:t>160,929</w:t>
            </w:r>
          </w:p>
        </w:tc>
        <w:tc>
          <w:tcPr>
            <w:tcW w:w="1361" w:type="dxa"/>
            <w:tcBorders>
              <w:top w:val="nil"/>
              <w:left w:val="nil"/>
              <w:bottom w:val="nil"/>
              <w:right w:val="nil"/>
            </w:tcBorders>
            <w:vAlign w:val="bottom"/>
          </w:tcPr>
          <w:p w14:paraId="66F15AF8" w14:textId="59C6A261" w:rsidR="00B5085E" w:rsidRPr="00C935A5" w:rsidRDefault="00B5085E" w:rsidP="00B5085E">
            <w:pPr>
              <w:spacing w:before="40" w:after="20"/>
              <w:jc w:val="right"/>
              <w:rPr>
                <w:rFonts w:cs="Arial"/>
                <w:sz w:val="18"/>
                <w:szCs w:val="18"/>
              </w:rPr>
            </w:pPr>
            <w:r w:rsidRPr="00B5085E">
              <w:rPr>
                <w:rFonts w:cs="Arial"/>
                <w:sz w:val="18"/>
                <w:szCs w:val="18"/>
              </w:rPr>
              <w:t>278,347</w:t>
            </w:r>
          </w:p>
        </w:tc>
        <w:tc>
          <w:tcPr>
            <w:tcW w:w="1361" w:type="dxa"/>
            <w:tcBorders>
              <w:top w:val="nil"/>
              <w:left w:val="nil"/>
              <w:bottom w:val="nil"/>
              <w:right w:val="nil"/>
            </w:tcBorders>
            <w:shd w:val="clear" w:color="auto" w:fill="auto"/>
            <w:vAlign w:val="bottom"/>
          </w:tcPr>
          <w:p w14:paraId="543BD268" w14:textId="34504EC3" w:rsidR="00B5085E" w:rsidRPr="00C935A5" w:rsidRDefault="00B5085E" w:rsidP="00B5085E">
            <w:pPr>
              <w:spacing w:before="40" w:after="20"/>
              <w:jc w:val="right"/>
              <w:rPr>
                <w:rFonts w:cs="Arial"/>
                <w:sz w:val="18"/>
                <w:szCs w:val="18"/>
              </w:rPr>
            </w:pPr>
            <w:r w:rsidRPr="00B5085E">
              <w:rPr>
                <w:rFonts w:cs="Arial"/>
                <w:sz w:val="18"/>
                <w:szCs w:val="18"/>
              </w:rPr>
              <w:t>268,486</w:t>
            </w:r>
          </w:p>
        </w:tc>
      </w:tr>
      <w:tr w:rsidR="00B5085E" w:rsidRPr="00B5085E" w14:paraId="2415FE69"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6DE06FB" w14:textId="77777777" w:rsidR="00B5085E" w:rsidRPr="00C935A5" w:rsidRDefault="00B5085E" w:rsidP="00B5085E">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0070C0"/>
              <w:bottom w:val="nil"/>
              <w:right w:val="nil"/>
            </w:tcBorders>
            <w:shd w:val="clear" w:color="auto" w:fill="auto"/>
            <w:vAlign w:val="bottom"/>
          </w:tcPr>
          <w:p w14:paraId="2EBE8E52" w14:textId="07EA5B6C" w:rsidR="00B5085E" w:rsidRPr="00C935A5" w:rsidRDefault="00B5085E" w:rsidP="00B5085E">
            <w:pPr>
              <w:spacing w:before="40" w:after="20"/>
              <w:jc w:val="right"/>
              <w:rPr>
                <w:rFonts w:cs="Arial"/>
                <w:sz w:val="18"/>
                <w:szCs w:val="18"/>
              </w:rPr>
            </w:pPr>
            <w:r w:rsidRPr="00B5085E">
              <w:rPr>
                <w:rFonts w:cs="Arial"/>
                <w:sz w:val="18"/>
                <w:szCs w:val="18"/>
              </w:rPr>
              <w:t>248,451</w:t>
            </w:r>
          </w:p>
        </w:tc>
        <w:tc>
          <w:tcPr>
            <w:tcW w:w="1361" w:type="dxa"/>
            <w:tcBorders>
              <w:top w:val="nil"/>
              <w:left w:val="nil"/>
              <w:bottom w:val="nil"/>
              <w:right w:val="nil"/>
            </w:tcBorders>
            <w:shd w:val="clear" w:color="auto" w:fill="auto"/>
            <w:vAlign w:val="bottom"/>
          </w:tcPr>
          <w:p w14:paraId="5F66B009" w14:textId="44C1E3C6" w:rsidR="00B5085E" w:rsidRPr="00C935A5" w:rsidRDefault="00B5085E" w:rsidP="00B5085E">
            <w:pPr>
              <w:spacing w:before="40" w:after="20"/>
              <w:jc w:val="right"/>
              <w:rPr>
                <w:rFonts w:cs="Arial"/>
                <w:sz w:val="18"/>
                <w:szCs w:val="18"/>
              </w:rPr>
            </w:pPr>
            <w:r w:rsidRPr="00B5085E">
              <w:rPr>
                <w:rFonts w:cs="Arial"/>
                <w:sz w:val="18"/>
                <w:szCs w:val="18"/>
              </w:rPr>
              <w:t>107,569</w:t>
            </w:r>
          </w:p>
        </w:tc>
        <w:tc>
          <w:tcPr>
            <w:tcW w:w="1361" w:type="dxa"/>
            <w:tcBorders>
              <w:top w:val="nil"/>
              <w:left w:val="nil"/>
              <w:bottom w:val="nil"/>
              <w:right w:val="nil"/>
            </w:tcBorders>
            <w:vAlign w:val="bottom"/>
          </w:tcPr>
          <w:p w14:paraId="017C37B8" w14:textId="5D4BFCD8" w:rsidR="00B5085E" w:rsidRPr="00C935A5" w:rsidRDefault="00B5085E" w:rsidP="00B5085E">
            <w:pPr>
              <w:spacing w:before="40" w:after="20"/>
              <w:jc w:val="right"/>
              <w:rPr>
                <w:rFonts w:cs="Arial"/>
                <w:sz w:val="18"/>
                <w:szCs w:val="18"/>
              </w:rPr>
            </w:pPr>
            <w:r w:rsidRPr="00B5085E">
              <w:rPr>
                <w:rFonts w:cs="Arial"/>
                <w:sz w:val="18"/>
                <w:szCs w:val="18"/>
              </w:rPr>
              <w:t>155,165</w:t>
            </w:r>
          </w:p>
        </w:tc>
        <w:tc>
          <w:tcPr>
            <w:tcW w:w="1361" w:type="dxa"/>
            <w:tcBorders>
              <w:top w:val="nil"/>
              <w:left w:val="nil"/>
              <w:bottom w:val="nil"/>
              <w:right w:val="nil"/>
            </w:tcBorders>
            <w:vAlign w:val="bottom"/>
          </w:tcPr>
          <w:p w14:paraId="15723748" w14:textId="472FC31C" w:rsidR="00B5085E" w:rsidRPr="00C935A5" w:rsidRDefault="00B5085E" w:rsidP="00B5085E">
            <w:pPr>
              <w:spacing w:before="40" w:after="20"/>
              <w:jc w:val="right"/>
              <w:rPr>
                <w:rFonts w:cs="Arial"/>
                <w:sz w:val="18"/>
                <w:szCs w:val="18"/>
              </w:rPr>
            </w:pPr>
            <w:r w:rsidRPr="00B5085E">
              <w:rPr>
                <w:rFonts w:cs="Arial"/>
                <w:sz w:val="18"/>
                <w:szCs w:val="18"/>
              </w:rPr>
              <w:t>240,622</w:t>
            </w:r>
          </w:p>
        </w:tc>
        <w:tc>
          <w:tcPr>
            <w:tcW w:w="1361" w:type="dxa"/>
            <w:tcBorders>
              <w:top w:val="nil"/>
              <w:left w:val="nil"/>
              <w:bottom w:val="nil"/>
              <w:right w:val="nil"/>
            </w:tcBorders>
            <w:shd w:val="clear" w:color="auto" w:fill="auto"/>
            <w:vAlign w:val="bottom"/>
          </w:tcPr>
          <w:p w14:paraId="59BF89CA" w14:textId="0E5CDE72" w:rsidR="00B5085E" w:rsidRPr="00C935A5" w:rsidRDefault="00B5085E" w:rsidP="00B5085E">
            <w:pPr>
              <w:spacing w:before="40" w:after="20"/>
              <w:jc w:val="right"/>
              <w:rPr>
                <w:rFonts w:cs="Arial"/>
                <w:sz w:val="18"/>
                <w:szCs w:val="18"/>
              </w:rPr>
            </w:pPr>
            <w:r w:rsidRPr="00B5085E">
              <w:rPr>
                <w:rFonts w:cs="Arial"/>
                <w:sz w:val="18"/>
                <w:szCs w:val="18"/>
              </w:rPr>
              <w:t>252,016</w:t>
            </w:r>
          </w:p>
        </w:tc>
      </w:tr>
      <w:tr w:rsidR="00B5085E" w:rsidRPr="00B5085E" w14:paraId="4CBB4927"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ACDD337" w14:textId="77777777" w:rsidR="00B5085E" w:rsidRPr="00C935A5" w:rsidRDefault="00B5085E" w:rsidP="00B5085E">
            <w:pPr>
              <w:spacing w:before="40" w:after="20"/>
              <w:rPr>
                <w:rFonts w:cs="Arial"/>
                <w:sz w:val="18"/>
                <w:szCs w:val="18"/>
              </w:rPr>
            </w:pPr>
            <w:r w:rsidRPr="00C935A5">
              <w:rPr>
                <w:rFonts w:cs="Arial"/>
                <w:sz w:val="18"/>
                <w:szCs w:val="18"/>
              </w:rPr>
              <w:t>Nillumbik S</w:t>
            </w:r>
          </w:p>
        </w:tc>
        <w:tc>
          <w:tcPr>
            <w:tcW w:w="1361" w:type="dxa"/>
            <w:tcBorders>
              <w:top w:val="nil"/>
              <w:left w:val="single" w:sz="18" w:space="0" w:color="0070C0"/>
              <w:bottom w:val="nil"/>
              <w:right w:val="nil"/>
            </w:tcBorders>
            <w:shd w:val="clear" w:color="auto" w:fill="auto"/>
            <w:vAlign w:val="bottom"/>
          </w:tcPr>
          <w:p w14:paraId="452CD35A" w14:textId="1BCE63A7" w:rsidR="00B5085E" w:rsidRPr="00C935A5" w:rsidRDefault="00B5085E" w:rsidP="00B5085E">
            <w:pPr>
              <w:spacing w:before="40" w:after="20"/>
              <w:jc w:val="right"/>
              <w:rPr>
                <w:rFonts w:cs="Arial"/>
                <w:sz w:val="18"/>
                <w:szCs w:val="18"/>
              </w:rPr>
            </w:pPr>
            <w:r w:rsidRPr="00B5085E">
              <w:rPr>
                <w:rFonts w:cs="Arial"/>
                <w:sz w:val="18"/>
                <w:szCs w:val="18"/>
              </w:rPr>
              <w:t>1,079,101</w:t>
            </w:r>
          </w:p>
        </w:tc>
        <w:tc>
          <w:tcPr>
            <w:tcW w:w="1361" w:type="dxa"/>
            <w:tcBorders>
              <w:top w:val="nil"/>
              <w:left w:val="nil"/>
              <w:bottom w:val="nil"/>
              <w:right w:val="nil"/>
            </w:tcBorders>
            <w:shd w:val="clear" w:color="auto" w:fill="auto"/>
            <w:vAlign w:val="bottom"/>
          </w:tcPr>
          <w:p w14:paraId="63B4EC99" w14:textId="57D1C5E6" w:rsidR="00B5085E" w:rsidRPr="00C935A5" w:rsidRDefault="00B5085E" w:rsidP="00B5085E">
            <w:pPr>
              <w:spacing w:before="40" w:after="20"/>
              <w:jc w:val="right"/>
              <w:rPr>
                <w:rFonts w:cs="Arial"/>
                <w:sz w:val="18"/>
                <w:szCs w:val="18"/>
              </w:rPr>
            </w:pPr>
            <w:r w:rsidRPr="00B5085E">
              <w:rPr>
                <w:rFonts w:cs="Arial"/>
                <w:sz w:val="18"/>
                <w:szCs w:val="18"/>
              </w:rPr>
              <w:t>619,010</w:t>
            </w:r>
          </w:p>
        </w:tc>
        <w:tc>
          <w:tcPr>
            <w:tcW w:w="1361" w:type="dxa"/>
            <w:tcBorders>
              <w:top w:val="nil"/>
              <w:left w:val="nil"/>
              <w:bottom w:val="nil"/>
              <w:right w:val="nil"/>
            </w:tcBorders>
            <w:vAlign w:val="bottom"/>
          </w:tcPr>
          <w:p w14:paraId="2EE59FAC" w14:textId="25A1E64B" w:rsidR="00B5085E" w:rsidRPr="00C935A5" w:rsidRDefault="00B5085E" w:rsidP="00B5085E">
            <w:pPr>
              <w:spacing w:before="40" w:after="20"/>
              <w:jc w:val="right"/>
              <w:rPr>
                <w:rFonts w:cs="Arial"/>
                <w:sz w:val="18"/>
                <w:szCs w:val="18"/>
              </w:rPr>
            </w:pPr>
            <w:r w:rsidRPr="00B5085E">
              <w:rPr>
                <w:rFonts w:cs="Arial"/>
                <w:sz w:val="18"/>
                <w:szCs w:val="18"/>
              </w:rPr>
              <w:t>668,830</w:t>
            </w:r>
          </w:p>
        </w:tc>
        <w:tc>
          <w:tcPr>
            <w:tcW w:w="1361" w:type="dxa"/>
            <w:tcBorders>
              <w:top w:val="nil"/>
              <w:left w:val="nil"/>
              <w:bottom w:val="nil"/>
              <w:right w:val="nil"/>
            </w:tcBorders>
            <w:vAlign w:val="bottom"/>
          </w:tcPr>
          <w:p w14:paraId="3A2B4727" w14:textId="4F0C87A3" w:rsidR="00B5085E" w:rsidRPr="00C935A5" w:rsidRDefault="00B5085E" w:rsidP="00B5085E">
            <w:pPr>
              <w:spacing w:before="40" w:after="20"/>
              <w:jc w:val="right"/>
              <w:rPr>
                <w:rFonts w:cs="Arial"/>
                <w:sz w:val="18"/>
                <w:szCs w:val="18"/>
              </w:rPr>
            </w:pPr>
            <w:r w:rsidRPr="00B5085E">
              <w:rPr>
                <w:rFonts w:cs="Arial"/>
                <w:sz w:val="18"/>
                <w:szCs w:val="18"/>
              </w:rPr>
              <w:t>1,045,097</w:t>
            </w:r>
          </w:p>
        </w:tc>
        <w:tc>
          <w:tcPr>
            <w:tcW w:w="1361" w:type="dxa"/>
            <w:tcBorders>
              <w:top w:val="nil"/>
              <w:left w:val="nil"/>
              <w:bottom w:val="nil"/>
              <w:right w:val="nil"/>
            </w:tcBorders>
            <w:shd w:val="clear" w:color="auto" w:fill="auto"/>
            <w:vAlign w:val="bottom"/>
          </w:tcPr>
          <w:p w14:paraId="29556974" w14:textId="2EBC617E" w:rsidR="00B5085E" w:rsidRPr="00C935A5" w:rsidRDefault="00B5085E" w:rsidP="00B5085E">
            <w:pPr>
              <w:spacing w:before="40" w:after="20"/>
              <w:jc w:val="right"/>
              <w:rPr>
                <w:rFonts w:cs="Arial"/>
                <w:sz w:val="18"/>
                <w:szCs w:val="18"/>
              </w:rPr>
            </w:pPr>
            <w:r w:rsidRPr="00B5085E">
              <w:rPr>
                <w:rFonts w:cs="Arial"/>
                <w:sz w:val="18"/>
                <w:szCs w:val="18"/>
              </w:rPr>
              <w:t>708,858</w:t>
            </w:r>
          </w:p>
        </w:tc>
      </w:tr>
      <w:tr w:rsidR="00B5085E" w:rsidRPr="00B5085E" w14:paraId="6B43C972"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7F237FB" w14:textId="77777777" w:rsidR="00B5085E" w:rsidRPr="00C935A5" w:rsidRDefault="00B5085E" w:rsidP="00B5085E">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0070C0"/>
              <w:bottom w:val="nil"/>
              <w:right w:val="nil"/>
            </w:tcBorders>
            <w:shd w:val="clear" w:color="auto" w:fill="auto"/>
            <w:vAlign w:val="bottom"/>
          </w:tcPr>
          <w:p w14:paraId="325A77B8" w14:textId="0BF4DA1F" w:rsidR="00B5085E" w:rsidRPr="00C935A5" w:rsidRDefault="00B5085E" w:rsidP="00B5085E">
            <w:pPr>
              <w:spacing w:before="40" w:after="20"/>
              <w:jc w:val="right"/>
              <w:rPr>
                <w:rFonts w:cs="Arial"/>
                <w:sz w:val="18"/>
                <w:szCs w:val="18"/>
              </w:rPr>
            </w:pPr>
            <w:r w:rsidRPr="00B5085E">
              <w:rPr>
                <w:rFonts w:cs="Arial"/>
                <w:sz w:val="18"/>
                <w:szCs w:val="18"/>
              </w:rPr>
              <w:t>189,939</w:t>
            </w:r>
          </w:p>
        </w:tc>
        <w:tc>
          <w:tcPr>
            <w:tcW w:w="1361" w:type="dxa"/>
            <w:tcBorders>
              <w:top w:val="nil"/>
              <w:left w:val="nil"/>
              <w:bottom w:val="nil"/>
              <w:right w:val="nil"/>
            </w:tcBorders>
            <w:shd w:val="clear" w:color="auto" w:fill="auto"/>
            <w:vAlign w:val="bottom"/>
          </w:tcPr>
          <w:p w14:paraId="53AF9806" w14:textId="4B608558" w:rsidR="00B5085E" w:rsidRPr="00C935A5" w:rsidRDefault="00B5085E" w:rsidP="00B5085E">
            <w:pPr>
              <w:spacing w:before="40" w:after="20"/>
              <w:jc w:val="right"/>
              <w:rPr>
                <w:rFonts w:cs="Arial"/>
                <w:sz w:val="18"/>
                <w:szCs w:val="18"/>
              </w:rPr>
            </w:pPr>
            <w:r w:rsidRPr="00B5085E">
              <w:rPr>
                <w:rFonts w:cs="Arial"/>
                <w:sz w:val="18"/>
                <w:szCs w:val="18"/>
              </w:rPr>
              <w:t>66,930</w:t>
            </w:r>
          </w:p>
        </w:tc>
        <w:tc>
          <w:tcPr>
            <w:tcW w:w="1361" w:type="dxa"/>
            <w:tcBorders>
              <w:top w:val="nil"/>
              <w:left w:val="nil"/>
              <w:bottom w:val="nil"/>
              <w:right w:val="nil"/>
            </w:tcBorders>
            <w:vAlign w:val="bottom"/>
          </w:tcPr>
          <w:p w14:paraId="1267F147" w14:textId="50E84FA5" w:rsidR="00B5085E" w:rsidRPr="00C935A5" w:rsidRDefault="00B5085E" w:rsidP="00B5085E">
            <w:pPr>
              <w:spacing w:before="40" w:after="20"/>
              <w:jc w:val="right"/>
              <w:rPr>
                <w:rFonts w:cs="Arial"/>
                <w:sz w:val="18"/>
                <w:szCs w:val="18"/>
              </w:rPr>
            </w:pPr>
            <w:r w:rsidRPr="00B5085E">
              <w:rPr>
                <w:rFonts w:cs="Arial"/>
                <w:sz w:val="18"/>
                <w:szCs w:val="18"/>
              </w:rPr>
              <w:t>128,592</w:t>
            </w:r>
          </w:p>
        </w:tc>
        <w:tc>
          <w:tcPr>
            <w:tcW w:w="1361" w:type="dxa"/>
            <w:tcBorders>
              <w:top w:val="nil"/>
              <w:left w:val="nil"/>
              <w:bottom w:val="nil"/>
              <w:right w:val="nil"/>
            </w:tcBorders>
            <w:vAlign w:val="bottom"/>
          </w:tcPr>
          <w:p w14:paraId="389FF521" w14:textId="7B443C23" w:rsidR="00B5085E" w:rsidRPr="00C935A5" w:rsidRDefault="00B5085E" w:rsidP="00B5085E">
            <w:pPr>
              <w:spacing w:before="40" w:after="20"/>
              <w:jc w:val="right"/>
              <w:rPr>
                <w:rFonts w:cs="Arial"/>
                <w:sz w:val="18"/>
                <w:szCs w:val="18"/>
              </w:rPr>
            </w:pPr>
            <w:r w:rsidRPr="00B5085E">
              <w:rPr>
                <w:rFonts w:cs="Arial"/>
                <w:sz w:val="18"/>
                <w:szCs w:val="18"/>
              </w:rPr>
              <w:t>183,954</w:t>
            </w:r>
          </w:p>
        </w:tc>
        <w:tc>
          <w:tcPr>
            <w:tcW w:w="1361" w:type="dxa"/>
            <w:tcBorders>
              <w:top w:val="nil"/>
              <w:left w:val="nil"/>
              <w:bottom w:val="nil"/>
              <w:right w:val="nil"/>
            </w:tcBorders>
            <w:shd w:val="clear" w:color="auto" w:fill="auto"/>
            <w:vAlign w:val="bottom"/>
          </w:tcPr>
          <w:p w14:paraId="6B8BBFA3" w14:textId="03C40AB2" w:rsidR="00B5085E" w:rsidRPr="00C935A5" w:rsidRDefault="00B5085E" w:rsidP="00B5085E">
            <w:pPr>
              <w:spacing w:before="40" w:after="20"/>
              <w:jc w:val="right"/>
              <w:rPr>
                <w:rFonts w:cs="Arial"/>
                <w:sz w:val="18"/>
                <w:szCs w:val="18"/>
              </w:rPr>
            </w:pPr>
            <w:r w:rsidRPr="00B5085E">
              <w:rPr>
                <w:rFonts w:cs="Arial"/>
                <w:sz w:val="18"/>
                <w:szCs w:val="18"/>
              </w:rPr>
              <w:t>198,758</w:t>
            </w:r>
          </w:p>
        </w:tc>
      </w:tr>
      <w:tr w:rsidR="00B5085E" w:rsidRPr="00B5085E" w14:paraId="662F3C8C"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29416B9" w14:textId="77777777" w:rsidR="00B5085E" w:rsidRPr="00C935A5" w:rsidRDefault="00B5085E" w:rsidP="00B5085E">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0070C0"/>
              <w:bottom w:val="nil"/>
              <w:right w:val="nil"/>
            </w:tcBorders>
            <w:shd w:val="clear" w:color="auto" w:fill="auto"/>
            <w:vAlign w:val="bottom"/>
          </w:tcPr>
          <w:p w14:paraId="263877DF" w14:textId="12DB0B6F" w:rsidR="00B5085E" w:rsidRPr="00C935A5" w:rsidRDefault="00B5085E" w:rsidP="00B5085E">
            <w:pPr>
              <w:spacing w:before="40" w:after="20"/>
              <w:jc w:val="right"/>
              <w:rPr>
                <w:rFonts w:cs="Arial"/>
                <w:sz w:val="18"/>
                <w:szCs w:val="18"/>
              </w:rPr>
            </w:pPr>
            <w:r w:rsidRPr="00B5085E">
              <w:rPr>
                <w:rFonts w:cs="Arial"/>
                <w:sz w:val="18"/>
                <w:szCs w:val="18"/>
              </w:rPr>
              <w:t>1,870,716</w:t>
            </w:r>
          </w:p>
        </w:tc>
        <w:tc>
          <w:tcPr>
            <w:tcW w:w="1361" w:type="dxa"/>
            <w:tcBorders>
              <w:top w:val="nil"/>
              <w:left w:val="nil"/>
              <w:bottom w:val="nil"/>
              <w:right w:val="nil"/>
            </w:tcBorders>
            <w:shd w:val="clear" w:color="auto" w:fill="auto"/>
            <w:vAlign w:val="bottom"/>
          </w:tcPr>
          <w:p w14:paraId="5F5B767C" w14:textId="785260B6" w:rsidR="00B5085E" w:rsidRPr="00C935A5" w:rsidRDefault="00B5085E" w:rsidP="00B5085E">
            <w:pPr>
              <w:spacing w:before="40" w:after="20"/>
              <w:jc w:val="right"/>
              <w:rPr>
                <w:rFonts w:cs="Arial"/>
                <w:sz w:val="18"/>
                <w:szCs w:val="18"/>
              </w:rPr>
            </w:pPr>
            <w:r w:rsidRPr="00B5085E">
              <w:rPr>
                <w:rFonts w:cs="Arial"/>
                <w:sz w:val="18"/>
                <w:szCs w:val="18"/>
              </w:rPr>
              <w:t>996,458</w:t>
            </w:r>
          </w:p>
        </w:tc>
        <w:tc>
          <w:tcPr>
            <w:tcW w:w="1361" w:type="dxa"/>
            <w:tcBorders>
              <w:top w:val="nil"/>
              <w:left w:val="nil"/>
              <w:bottom w:val="nil"/>
              <w:right w:val="nil"/>
            </w:tcBorders>
            <w:vAlign w:val="bottom"/>
          </w:tcPr>
          <w:p w14:paraId="52DD5008" w14:textId="0B551996" w:rsidR="00B5085E" w:rsidRPr="00C935A5" w:rsidRDefault="00B5085E" w:rsidP="00B5085E">
            <w:pPr>
              <w:spacing w:before="40" w:after="20"/>
              <w:jc w:val="right"/>
              <w:rPr>
                <w:rFonts w:cs="Arial"/>
                <w:sz w:val="18"/>
                <w:szCs w:val="18"/>
              </w:rPr>
            </w:pPr>
            <w:r w:rsidRPr="00B5085E">
              <w:rPr>
                <w:rFonts w:cs="Arial"/>
                <w:sz w:val="18"/>
                <w:szCs w:val="18"/>
              </w:rPr>
              <w:t>870,098</w:t>
            </w:r>
          </w:p>
        </w:tc>
        <w:tc>
          <w:tcPr>
            <w:tcW w:w="1361" w:type="dxa"/>
            <w:tcBorders>
              <w:top w:val="nil"/>
              <w:left w:val="nil"/>
              <w:bottom w:val="nil"/>
              <w:right w:val="nil"/>
            </w:tcBorders>
            <w:vAlign w:val="bottom"/>
          </w:tcPr>
          <w:p w14:paraId="0F542CB5" w14:textId="5AC33F85" w:rsidR="00B5085E" w:rsidRPr="00C935A5" w:rsidRDefault="00B5085E" w:rsidP="00B5085E">
            <w:pPr>
              <w:spacing w:before="40" w:after="20"/>
              <w:jc w:val="right"/>
              <w:rPr>
                <w:rFonts w:cs="Arial"/>
                <w:sz w:val="18"/>
                <w:szCs w:val="18"/>
              </w:rPr>
            </w:pPr>
            <w:r w:rsidRPr="00B5085E">
              <w:rPr>
                <w:rFonts w:cs="Arial"/>
                <w:sz w:val="18"/>
                <w:szCs w:val="18"/>
              </w:rPr>
              <w:t>1,811,767</w:t>
            </w:r>
          </w:p>
        </w:tc>
        <w:tc>
          <w:tcPr>
            <w:tcW w:w="1361" w:type="dxa"/>
            <w:tcBorders>
              <w:top w:val="nil"/>
              <w:left w:val="nil"/>
              <w:bottom w:val="nil"/>
              <w:right w:val="nil"/>
            </w:tcBorders>
            <w:shd w:val="clear" w:color="auto" w:fill="auto"/>
            <w:vAlign w:val="bottom"/>
          </w:tcPr>
          <w:p w14:paraId="2B43E184" w14:textId="0F68BBB8" w:rsidR="00B5085E" w:rsidRPr="00C935A5" w:rsidRDefault="00B5085E" w:rsidP="00B5085E">
            <w:pPr>
              <w:spacing w:before="40" w:after="20"/>
              <w:jc w:val="right"/>
              <w:rPr>
                <w:rFonts w:cs="Arial"/>
                <w:sz w:val="18"/>
                <w:szCs w:val="18"/>
              </w:rPr>
            </w:pPr>
            <w:r w:rsidRPr="00B5085E">
              <w:rPr>
                <w:rFonts w:cs="Arial"/>
                <w:sz w:val="18"/>
                <w:szCs w:val="18"/>
              </w:rPr>
              <w:t>1,837,593</w:t>
            </w:r>
          </w:p>
        </w:tc>
      </w:tr>
      <w:tr w:rsidR="00B5085E" w:rsidRPr="00B5085E" w14:paraId="4397E733" w14:textId="77777777" w:rsidTr="00CC7DEF">
        <w:trPr>
          <w:trHeight w:val="240"/>
        </w:trPr>
        <w:tc>
          <w:tcPr>
            <w:tcW w:w="2268" w:type="dxa"/>
            <w:tcBorders>
              <w:top w:val="nil"/>
              <w:left w:val="nil"/>
              <w:bottom w:val="nil"/>
              <w:right w:val="single" w:sz="18" w:space="0" w:color="0070C0"/>
            </w:tcBorders>
            <w:shd w:val="clear" w:color="auto" w:fill="auto"/>
            <w:vAlign w:val="center"/>
          </w:tcPr>
          <w:p w14:paraId="3D32BE85" w14:textId="77777777" w:rsidR="00B5085E" w:rsidRPr="00C935A5" w:rsidRDefault="00B5085E" w:rsidP="00B5085E">
            <w:pPr>
              <w:spacing w:before="40" w:after="20"/>
              <w:rPr>
                <w:rFonts w:cs="Arial"/>
                <w:sz w:val="18"/>
                <w:szCs w:val="18"/>
              </w:rPr>
            </w:pPr>
            <w:r w:rsidRPr="00C935A5">
              <w:rPr>
                <w:rFonts w:cs="Arial"/>
                <w:sz w:val="18"/>
                <w:szCs w:val="18"/>
              </w:rPr>
              <w:t>Pyrenees S</w:t>
            </w:r>
          </w:p>
        </w:tc>
        <w:tc>
          <w:tcPr>
            <w:tcW w:w="1361" w:type="dxa"/>
            <w:tcBorders>
              <w:top w:val="nil"/>
              <w:left w:val="single" w:sz="18" w:space="0" w:color="0070C0"/>
              <w:bottom w:val="nil"/>
              <w:right w:val="nil"/>
            </w:tcBorders>
            <w:shd w:val="clear" w:color="auto" w:fill="auto"/>
            <w:vAlign w:val="bottom"/>
          </w:tcPr>
          <w:p w14:paraId="5EC3D13A" w14:textId="3FF6329F" w:rsidR="00B5085E" w:rsidRPr="00C935A5" w:rsidRDefault="00B5085E" w:rsidP="00B5085E">
            <w:pPr>
              <w:spacing w:before="40" w:after="20"/>
              <w:jc w:val="right"/>
              <w:rPr>
                <w:rFonts w:cs="Arial"/>
                <w:sz w:val="18"/>
                <w:szCs w:val="18"/>
              </w:rPr>
            </w:pPr>
            <w:r w:rsidRPr="00B5085E">
              <w:rPr>
                <w:rFonts w:cs="Arial"/>
                <w:sz w:val="18"/>
                <w:szCs w:val="18"/>
              </w:rPr>
              <w:t>127,204</w:t>
            </w:r>
          </w:p>
        </w:tc>
        <w:tc>
          <w:tcPr>
            <w:tcW w:w="1361" w:type="dxa"/>
            <w:tcBorders>
              <w:top w:val="nil"/>
              <w:left w:val="nil"/>
              <w:bottom w:val="nil"/>
              <w:right w:val="nil"/>
            </w:tcBorders>
            <w:shd w:val="clear" w:color="auto" w:fill="auto"/>
            <w:vAlign w:val="bottom"/>
          </w:tcPr>
          <w:p w14:paraId="193E80E7" w14:textId="6300E11D" w:rsidR="00B5085E" w:rsidRPr="00C935A5" w:rsidRDefault="00B5085E" w:rsidP="00B5085E">
            <w:pPr>
              <w:spacing w:before="40" w:after="20"/>
              <w:jc w:val="right"/>
              <w:rPr>
                <w:rFonts w:cs="Arial"/>
                <w:sz w:val="18"/>
                <w:szCs w:val="18"/>
              </w:rPr>
            </w:pPr>
            <w:r w:rsidRPr="00B5085E">
              <w:rPr>
                <w:rFonts w:cs="Arial"/>
                <w:sz w:val="18"/>
                <w:szCs w:val="18"/>
              </w:rPr>
              <w:t>47,430</w:t>
            </w:r>
          </w:p>
        </w:tc>
        <w:tc>
          <w:tcPr>
            <w:tcW w:w="1361" w:type="dxa"/>
            <w:tcBorders>
              <w:top w:val="nil"/>
              <w:left w:val="nil"/>
              <w:bottom w:val="nil"/>
              <w:right w:val="nil"/>
            </w:tcBorders>
            <w:vAlign w:val="bottom"/>
          </w:tcPr>
          <w:p w14:paraId="0DE3E7CD" w14:textId="33C91032" w:rsidR="00B5085E" w:rsidRPr="00C935A5" w:rsidRDefault="00B5085E" w:rsidP="00B5085E">
            <w:pPr>
              <w:spacing w:before="40" w:after="20"/>
              <w:jc w:val="right"/>
              <w:rPr>
                <w:rFonts w:cs="Arial"/>
                <w:sz w:val="18"/>
                <w:szCs w:val="18"/>
              </w:rPr>
            </w:pPr>
            <w:r w:rsidRPr="00B5085E">
              <w:rPr>
                <w:rFonts w:cs="Arial"/>
                <w:sz w:val="18"/>
                <w:szCs w:val="18"/>
              </w:rPr>
              <w:t>84,980</w:t>
            </w:r>
          </w:p>
        </w:tc>
        <w:tc>
          <w:tcPr>
            <w:tcW w:w="1361" w:type="dxa"/>
            <w:tcBorders>
              <w:top w:val="nil"/>
              <w:left w:val="nil"/>
              <w:bottom w:val="nil"/>
              <w:right w:val="nil"/>
            </w:tcBorders>
            <w:vAlign w:val="bottom"/>
          </w:tcPr>
          <w:p w14:paraId="7B405AB1" w14:textId="437F0EE7" w:rsidR="00B5085E" w:rsidRPr="00C935A5" w:rsidRDefault="00B5085E" w:rsidP="00B5085E">
            <w:pPr>
              <w:spacing w:before="40" w:after="20"/>
              <w:jc w:val="right"/>
              <w:rPr>
                <w:rFonts w:cs="Arial"/>
                <w:sz w:val="18"/>
                <w:szCs w:val="18"/>
              </w:rPr>
            </w:pPr>
            <w:r w:rsidRPr="00B5085E">
              <w:rPr>
                <w:rFonts w:cs="Arial"/>
                <w:sz w:val="18"/>
                <w:szCs w:val="18"/>
              </w:rPr>
              <w:t>123,196</w:t>
            </w:r>
          </w:p>
        </w:tc>
        <w:tc>
          <w:tcPr>
            <w:tcW w:w="1361" w:type="dxa"/>
            <w:tcBorders>
              <w:top w:val="nil"/>
              <w:left w:val="nil"/>
              <w:bottom w:val="nil"/>
              <w:right w:val="nil"/>
            </w:tcBorders>
            <w:shd w:val="clear" w:color="auto" w:fill="auto"/>
            <w:vAlign w:val="bottom"/>
          </w:tcPr>
          <w:p w14:paraId="6EE4337B" w14:textId="7C6B8B5B" w:rsidR="00B5085E" w:rsidRPr="00C935A5" w:rsidRDefault="00B5085E" w:rsidP="00B5085E">
            <w:pPr>
              <w:spacing w:before="40" w:after="20"/>
              <w:jc w:val="right"/>
              <w:rPr>
                <w:rFonts w:cs="Arial"/>
                <w:sz w:val="18"/>
                <w:szCs w:val="18"/>
              </w:rPr>
            </w:pPr>
            <w:r w:rsidRPr="00B5085E">
              <w:rPr>
                <w:rFonts w:cs="Arial"/>
                <w:sz w:val="18"/>
                <w:szCs w:val="18"/>
              </w:rPr>
              <w:t>119,389</w:t>
            </w:r>
          </w:p>
        </w:tc>
      </w:tr>
      <w:tr w:rsidR="00B5085E" w:rsidRPr="00B5085E" w14:paraId="19DCC141" w14:textId="77777777" w:rsidTr="00CC7DEF">
        <w:trPr>
          <w:trHeight w:val="240"/>
        </w:trPr>
        <w:tc>
          <w:tcPr>
            <w:tcW w:w="2268" w:type="dxa"/>
            <w:tcBorders>
              <w:top w:val="nil"/>
              <w:left w:val="nil"/>
              <w:bottom w:val="nil"/>
              <w:right w:val="single" w:sz="18" w:space="0" w:color="0070C0"/>
            </w:tcBorders>
            <w:shd w:val="clear" w:color="auto" w:fill="auto"/>
            <w:vAlign w:val="center"/>
          </w:tcPr>
          <w:p w14:paraId="358D708F" w14:textId="77777777" w:rsidR="00B5085E" w:rsidRPr="00C935A5" w:rsidRDefault="00B5085E" w:rsidP="00B5085E">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0070C0"/>
              <w:bottom w:val="nil"/>
              <w:right w:val="nil"/>
            </w:tcBorders>
            <w:shd w:val="clear" w:color="auto" w:fill="auto"/>
            <w:vAlign w:val="bottom"/>
          </w:tcPr>
          <w:p w14:paraId="0E240069" w14:textId="44CE2149" w:rsidR="00B5085E" w:rsidRPr="00C935A5" w:rsidRDefault="00B5085E" w:rsidP="00B5085E">
            <w:pPr>
              <w:spacing w:before="40" w:after="20"/>
              <w:jc w:val="right"/>
              <w:rPr>
                <w:rFonts w:cs="Arial"/>
                <w:sz w:val="18"/>
                <w:szCs w:val="18"/>
              </w:rPr>
            </w:pPr>
            <w:r w:rsidRPr="00B5085E">
              <w:rPr>
                <w:rFonts w:cs="Arial"/>
                <w:sz w:val="18"/>
                <w:szCs w:val="18"/>
              </w:rPr>
              <w:t>50,969</w:t>
            </w:r>
          </w:p>
        </w:tc>
        <w:tc>
          <w:tcPr>
            <w:tcW w:w="1361" w:type="dxa"/>
            <w:tcBorders>
              <w:top w:val="nil"/>
              <w:left w:val="nil"/>
              <w:bottom w:val="nil"/>
              <w:right w:val="nil"/>
            </w:tcBorders>
            <w:shd w:val="clear" w:color="auto" w:fill="auto"/>
            <w:vAlign w:val="bottom"/>
          </w:tcPr>
          <w:p w14:paraId="1630632F" w14:textId="32DFD7D8" w:rsidR="00B5085E" w:rsidRPr="00C935A5" w:rsidRDefault="00B5085E" w:rsidP="00B5085E">
            <w:pPr>
              <w:spacing w:before="40" w:after="20"/>
              <w:jc w:val="right"/>
              <w:rPr>
                <w:rFonts w:cs="Arial"/>
                <w:sz w:val="18"/>
                <w:szCs w:val="18"/>
              </w:rPr>
            </w:pPr>
            <w:r w:rsidRPr="00B5085E">
              <w:rPr>
                <w:rFonts w:cs="Arial"/>
                <w:sz w:val="18"/>
                <w:szCs w:val="18"/>
              </w:rPr>
              <w:t>27,567</w:t>
            </w:r>
          </w:p>
        </w:tc>
        <w:tc>
          <w:tcPr>
            <w:tcW w:w="1361" w:type="dxa"/>
            <w:tcBorders>
              <w:top w:val="nil"/>
              <w:left w:val="nil"/>
              <w:bottom w:val="nil"/>
              <w:right w:val="nil"/>
            </w:tcBorders>
            <w:vAlign w:val="bottom"/>
          </w:tcPr>
          <w:p w14:paraId="5959CDE7" w14:textId="506849A4" w:rsidR="00B5085E" w:rsidRPr="00C935A5" w:rsidRDefault="00B5085E" w:rsidP="00B5085E">
            <w:pPr>
              <w:spacing w:before="40" w:after="20"/>
              <w:jc w:val="right"/>
              <w:rPr>
                <w:rFonts w:cs="Arial"/>
                <w:sz w:val="18"/>
                <w:szCs w:val="18"/>
              </w:rPr>
            </w:pPr>
            <w:r w:rsidRPr="00B5085E">
              <w:rPr>
                <w:rFonts w:cs="Arial"/>
                <w:sz w:val="18"/>
                <w:szCs w:val="18"/>
              </w:rPr>
              <w:t>56,016</w:t>
            </w:r>
          </w:p>
        </w:tc>
        <w:tc>
          <w:tcPr>
            <w:tcW w:w="1361" w:type="dxa"/>
            <w:tcBorders>
              <w:top w:val="nil"/>
              <w:left w:val="nil"/>
              <w:bottom w:val="nil"/>
              <w:right w:val="nil"/>
            </w:tcBorders>
            <w:vAlign w:val="bottom"/>
          </w:tcPr>
          <w:p w14:paraId="653CE9DD" w14:textId="4BDE000E" w:rsidR="00B5085E" w:rsidRPr="00C935A5" w:rsidRDefault="00B5085E" w:rsidP="00B5085E">
            <w:pPr>
              <w:spacing w:before="40" w:after="20"/>
              <w:jc w:val="right"/>
              <w:rPr>
                <w:rFonts w:cs="Arial"/>
                <w:sz w:val="18"/>
                <w:szCs w:val="18"/>
              </w:rPr>
            </w:pPr>
            <w:r w:rsidRPr="00B5085E">
              <w:rPr>
                <w:rFonts w:cs="Arial"/>
                <w:sz w:val="18"/>
                <w:szCs w:val="18"/>
              </w:rPr>
              <w:t>49,362</w:t>
            </w:r>
          </w:p>
        </w:tc>
        <w:tc>
          <w:tcPr>
            <w:tcW w:w="1361" w:type="dxa"/>
            <w:tcBorders>
              <w:top w:val="nil"/>
              <w:left w:val="nil"/>
              <w:bottom w:val="nil"/>
              <w:right w:val="nil"/>
            </w:tcBorders>
            <w:shd w:val="clear" w:color="auto" w:fill="auto"/>
            <w:vAlign w:val="bottom"/>
          </w:tcPr>
          <w:p w14:paraId="6CE4A00B" w14:textId="1EB4ED02" w:rsidR="00B5085E" w:rsidRPr="00C935A5" w:rsidRDefault="00B5085E" w:rsidP="00B5085E">
            <w:pPr>
              <w:spacing w:before="40" w:after="20"/>
              <w:jc w:val="right"/>
              <w:rPr>
                <w:rFonts w:cs="Arial"/>
                <w:sz w:val="18"/>
                <w:szCs w:val="18"/>
              </w:rPr>
            </w:pPr>
            <w:r w:rsidRPr="00B5085E">
              <w:rPr>
                <w:rFonts w:cs="Arial"/>
                <w:sz w:val="18"/>
                <w:szCs w:val="18"/>
              </w:rPr>
              <w:t>95,394</w:t>
            </w:r>
          </w:p>
        </w:tc>
      </w:tr>
      <w:tr w:rsidR="00B5085E" w:rsidRPr="00B5085E" w14:paraId="7FC057D1"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4EEACCF" w14:textId="77777777" w:rsidR="00B5085E" w:rsidRPr="00C935A5" w:rsidRDefault="00B5085E" w:rsidP="00B5085E">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0070C0"/>
              <w:bottom w:val="nil"/>
              <w:right w:val="nil"/>
            </w:tcBorders>
            <w:shd w:val="clear" w:color="auto" w:fill="auto"/>
            <w:vAlign w:val="bottom"/>
          </w:tcPr>
          <w:p w14:paraId="13686502" w14:textId="1DF529FD" w:rsidR="00B5085E" w:rsidRPr="00C935A5" w:rsidRDefault="00B5085E" w:rsidP="00B5085E">
            <w:pPr>
              <w:spacing w:before="40" w:after="20"/>
              <w:jc w:val="right"/>
              <w:rPr>
                <w:rFonts w:cs="Arial"/>
                <w:sz w:val="18"/>
                <w:szCs w:val="18"/>
              </w:rPr>
            </w:pPr>
            <w:r w:rsidRPr="00B5085E">
              <w:rPr>
                <w:rFonts w:cs="Arial"/>
                <w:sz w:val="18"/>
                <w:szCs w:val="18"/>
              </w:rPr>
              <w:t>508,267</w:t>
            </w:r>
          </w:p>
        </w:tc>
        <w:tc>
          <w:tcPr>
            <w:tcW w:w="1361" w:type="dxa"/>
            <w:tcBorders>
              <w:top w:val="nil"/>
              <w:left w:val="nil"/>
              <w:bottom w:val="nil"/>
              <w:right w:val="nil"/>
            </w:tcBorders>
            <w:shd w:val="clear" w:color="auto" w:fill="auto"/>
            <w:vAlign w:val="bottom"/>
          </w:tcPr>
          <w:p w14:paraId="26F7AF1B" w14:textId="61589497" w:rsidR="00B5085E" w:rsidRPr="00C935A5" w:rsidRDefault="00B5085E" w:rsidP="00B5085E">
            <w:pPr>
              <w:spacing w:before="40" w:after="20"/>
              <w:jc w:val="right"/>
              <w:rPr>
                <w:rFonts w:cs="Arial"/>
                <w:sz w:val="18"/>
                <w:szCs w:val="18"/>
              </w:rPr>
            </w:pPr>
            <w:r w:rsidRPr="00B5085E">
              <w:rPr>
                <w:rFonts w:cs="Arial"/>
                <w:sz w:val="18"/>
                <w:szCs w:val="18"/>
              </w:rPr>
              <w:t>215,893</w:t>
            </w:r>
          </w:p>
        </w:tc>
        <w:tc>
          <w:tcPr>
            <w:tcW w:w="1361" w:type="dxa"/>
            <w:tcBorders>
              <w:top w:val="nil"/>
              <w:left w:val="nil"/>
              <w:bottom w:val="nil"/>
              <w:right w:val="nil"/>
            </w:tcBorders>
            <w:vAlign w:val="bottom"/>
          </w:tcPr>
          <w:p w14:paraId="07056D30" w14:textId="1E496236" w:rsidR="00B5085E" w:rsidRPr="00C935A5" w:rsidRDefault="00B5085E" w:rsidP="00B5085E">
            <w:pPr>
              <w:spacing w:before="40" w:after="20"/>
              <w:jc w:val="right"/>
              <w:rPr>
                <w:rFonts w:cs="Arial"/>
                <w:sz w:val="18"/>
                <w:szCs w:val="18"/>
              </w:rPr>
            </w:pPr>
            <w:r w:rsidRPr="00B5085E">
              <w:rPr>
                <w:rFonts w:cs="Arial"/>
                <w:sz w:val="18"/>
                <w:szCs w:val="18"/>
              </w:rPr>
              <w:t>305,424</w:t>
            </w:r>
          </w:p>
        </w:tc>
        <w:tc>
          <w:tcPr>
            <w:tcW w:w="1361" w:type="dxa"/>
            <w:tcBorders>
              <w:top w:val="nil"/>
              <w:left w:val="nil"/>
              <w:bottom w:val="nil"/>
              <w:right w:val="nil"/>
            </w:tcBorders>
            <w:vAlign w:val="bottom"/>
          </w:tcPr>
          <w:p w14:paraId="763A7DC3" w14:textId="0049870A" w:rsidR="00B5085E" w:rsidRPr="00C935A5" w:rsidRDefault="00B5085E" w:rsidP="00B5085E">
            <w:pPr>
              <w:spacing w:before="40" w:after="20"/>
              <w:jc w:val="right"/>
              <w:rPr>
                <w:rFonts w:cs="Arial"/>
                <w:sz w:val="18"/>
                <w:szCs w:val="18"/>
              </w:rPr>
            </w:pPr>
            <w:r w:rsidRPr="00B5085E">
              <w:rPr>
                <w:rFonts w:cs="Arial"/>
                <w:sz w:val="18"/>
                <w:szCs w:val="18"/>
              </w:rPr>
              <w:t>492,251</w:t>
            </w:r>
          </w:p>
        </w:tc>
        <w:tc>
          <w:tcPr>
            <w:tcW w:w="1361" w:type="dxa"/>
            <w:tcBorders>
              <w:top w:val="nil"/>
              <w:left w:val="nil"/>
              <w:bottom w:val="nil"/>
              <w:right w:val="nil"/>
            </w:tcBorders>
            <w:shd w:val="clear" w:color="auto" w:fill="auto"/>
            <w:vAlign w:val="bottom"/>
          </w:tcPr>
          <w:p w14:paraId="3CF78BF0" w14:textId="1FCE40CF" w:rsidR="00B5085E" w:rsidRPr="00C935A5" w:rsidRDefault="00B5085E" w:rsidP="00B5085E">
            <w:pPr>
              <w:spacing w:before="40" w:after="20"/>
              <w:jc w:val="right"/>
              <w:rPr>
                <w:rFonts w:cs="Arial"/>
                <w:sz w:val="18"/>
                <w:szCs w:val="18"/>
              </w:rPr>
            </w:pPr>
            <w:r w:rsidRPr="00B5085E">
              <w:rPr>
                <w:rFonts w:cs="Arial"/>
                <w:sz w:val="18"/>
                <w:szCs w:val="18"/>
              </w:rPr>
              <w:t>530,289</w:t>
            </w:r>
          </w:p>
        </w:tc>
      </w:tr>
      <w:tr w:rsidR="00B5085E" w:rsidRPr="00B5085E" w14:paraId="5F13ACDE" w14:textId="77777777" w:rsidTr="00CC7DEF">
        <w:trPr>
          <w:trHeight w:val="240"/>
        </w:trPr>
        <w:tc>
          <w:tcPr>
            <w:tcW w:w="2268" w:type="dxa"/>
            <w:tcBorders>
              <w:top w:val="nil"/>
              <w:left w:val="nil"/>
              <w:bottom w:val="nil"/>
              <w:right w:val="single" w:sz="18" w:space="0" w:color="0070C0"/>
            </w:tcBorders>
            <w:shd w:val="clear" w:color="auto" w:fill="auto"/>
            <w:vAlign w:val="center"/>
          </w:tcPr>
          <w:p w14:paraId="10F5E0C5" w14:textId="77777777" w:rsidR="00B5085E" w:rsidRPr="00C935A5" w:rsidRDefault="00B5085E" w:rsidP="00B5085E">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0070C0"/>
              <w:bottom w:val="nil"/>
              <w:right w:val="nil"/>
            </w:tcBorders>
            <w:shd w:val="clear" w:color="auto" w:fill="auto"/>
            <w:vAlign w:val="bottom"/>
          </w:tcPr>
          <w:p w14:paraId="43BC9226" w14:textId="46990530" w:rsidR="00B5085E" w:rsidRPr="00C935A5" w:rsidRDefault="00B5085E" w:rsidP="00B5085E">
            <w:pPr>
              <w:spacing w:before="40" w:after="20"/>
              <w:jc w:val="right"/>
              <w:rPr>
                <w:rFonts w:cs="Arial"/>
                <w:sz w:val="18"/>
                <w:szCs w:val="18"/>
              </w:rPr>
            </w:pPr>
            <w:r w:rsidRPr="00B5085E">
              <w:rPr>
                <w:rFonts w:cs="Arial"/>
                <w:sz w:val="18"/>
                <w:szCs w:val="18"/>
              </w:rPr>
              <w:t>267,810</w:t>
            </w:r>
          </w:p>
        </w:tc>
        <w:tc>
          <w:tcPr>
            <w:tcW w:w="1361" w:type="dxa"/>
            <w:tcBorders>
              <w:top w:val="nil"/>
              <w:left w:val="nil"/>
              <w:bottom w:val="nil"/>
              <w:right w:val="nil"/>
            </w:tcBorders>
            <w:shd w:val="clear" w:color="auto" w:fill="auto"/>
            <w:vAlign w:val="bottom"/>
          </w:tcPr>
          <w:p w14:paraId="343F9891" w14:textId="7768EF4E" w:rsidR="00B5085E" w:rsidRPr="00C935A5" w:rsidRDefault="00B5085E" w:rsidP="00B5085E">
            <w:pPr>
              <w:spacing w:before="40" w:after="20"/>
              <w:jc w:val="right"/>
              <w:rPr>
                <w:rFonts w:cs="Arial"/>
                <w:sz w:val="18"/>
                <w:szCs w:val="18"/>
              </w:rPr>
            </w:pPr>
            <w:r w:rsidRPr="00B5085E">
              <w:rPr>
                <w:rFonts w:cs="Arial"/>
                <w:sz w:val="18"/>
                <w:szCs w:val="18"/>
              </w:rPr>
              <w:t>114,487</w:t>
            </w:r>
          </w:p>
        </w:tc>
        <w:tc>
          <w:tcPr>
            <w:tcW w:w="1361" w:type="dxa"/>
            <w:tcBorders>
              <w:top w:val="nil"/>
              <w:left w:val="nil"/>
              <w:bottom w:val="nil"/>
              <w:right w:val="nil"/>
            </w:tcBorders>
            <w:vAlign w:val="bottom"/>
          </w:tcPr>
          <w:p w14:paraId="06CCC793" w14:textId="0FB1809F" w:rsidR="00B5085E" w:rsidRPr="00C935A5" w:rsidRDefault="00B5085E" w:rsidP="00B5085E">
            <w:pPr>
              <w:spacing w:before="40" w:after="20"/>
              <w:jc w:val="right"/>
              <w:rPr>
                <w:rFonts w:cs="Arial"/>
                <w:sz w:val="18"/>
                <w:szCs w:val="18"/>
              </w:rPr>
            </w:pPr>
            <w:r w:rsidRPr="00B5085E">
              <w:rPr>
                <w:rFonts w:cs="Arial"/>
                <w:sz w:val="18"/>
                <w:szCs w:val="18"/>
              </w:rPr>
              <w:t>161,915</w:t>
            </w:r>
          </w:p>
        </w:tc>
        <w:tc>
          <w:tcPr>
            <w:tcW w:w="1361" w:type="dxa"/>
            <w:tcBorders>
              <w:top w:val="nil"/>
              <w:left w:val="nil"/>
              <w:bottom w:val="nil"/>
              <w:right w:val="nil"/>
            </w:tcBorders>
            <w:vAlign w:val="bottom"/>
          </w:tcPr>
          <w:p w14:paraId="7910FE28" w14:textId="279FFBDA" w:rsidR="00B5085E" w:rsidRPr="00C935A5" w:rsidRDefault="00B5085E" w:rsidP="00B5085E">
            <w:pPr>
              <w:spacing w:before="40" w:after="20"/>
              <w:jc w:val="right"/>
              <w:rPr>
                <w:rFonts w:cs="Arial"/>
                <w:sz w:val="18"/>
                <w:szCs w:val="18"/>
              </w:rPr>
            </w:pPr>
            <w:r w:rsidRPr="00B5085E">
              <w:rPr>
                <w:rFonts w:cs="Arial"/>
                <w:sz w:val="18"/>
                <w:szCs w:val="18"/>
              </w:rPr>
              <w:t>259,371</w:t>
            </w:r>
          </w:p>
        </w:tc>
        <w:tc>
          <w:tcPr>
            <w:tcW w:w="1361" w:type="dxa"/>
            <w:tcBorders>
              <w:top w:val="nil"/>
              <w:left w:val="nil"/>
              <w:bottom w:val="nil"/>
              <w:right w:val="nil"/>
            </w:tcBorders>
            <w:shd w:val="clear" w:color="auto" w:fill="auto"/>
            <w:vAlign w:val="bottom"/>
          </w:tcPr>
          <w:p w14:paraId="1BF347BC" w14:textId="3F8D947D" w:rsidR="00B5085E" w:rsidRPr="00C935A5" w:rsidRDefault="00B5085E" w:rsidP="00B5085E">
            <w:pPr>
              <w:spacing w:before="40" w:after="20"/>
              <w:jc w:val="right"/>
              <w:rPr>
                <w:rFonts w:cs="Arial"/>
                <w:sz w:val="18"/>
                <w:szCs w:val="18"/>
              </w:rPr>
            </w:pPr>
            <w:r w:rsidRPr="00B5085E">
              <w:rPr>
                <w:rFonts w:cs="Arial"/>
                <w:sz w:val="18"/>
                <w:szCs w:val="18"/>
              </w:rPr>
              <w:t>260,395</w:t>
            </w:r>
          </w:p>
        </w:tc>
      </w:tr>
      <w:tr w:rsidR="00B5085E" w:rsidRPr="00B5085E" w14:paraId="753D9D62" w14:textId="77777777" w:rsidTr="00CC7DEF">
        <w:trPr>
          <w:trHeight w:val="240"/>
        </w:trPr>
        <w:tc>
          <w:tcPr>
            <w:tcW w:w="2268" w:type="dxa"/>
            <w:tcBorders>
              <w:top w:val="nil"/>
              <w:left w:val="nil"/>
              <w:bottom w:val="nil"/>
              <w:right w:val="single" w:sz="18" w:space="0" w:color="0070C0"/>
            </w:tcBorders>
            <w:shd w:val="clear" w:color="auto" w:fill="auto"/>
            <w:vAlign w:val="center"/>
          </w:tcPr>
          <w:p w14:paraId="10DBBBFC" w14:textId="77777777" w:rsidR="00B5085E" w:rsidRPr="00C935A5" w:rsidRDefault="00B5085E" w:rsidP="00B5085E">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0070C0"/>
              <w:bottom w:val="nil"/>
              <w:right w:val="nil"/>
            </w:tcBorders>
            <w:shd w:val="clear" w:color="auto" w:fill="auto"/>
            <w:vAlign w:val="bottom"/>
          </w:tcPr>
          <w:p w14:paraId="58C76546" w14:textId="35866563" w:rsidR="00B5085E" w:rsidRPr="00C935A5" w:rsidRDefault="00B5085E" w:rsidP="00B5085E">
            <w:pPr>
              <w:spacing w:before="40" w:after="20"/>
              <w:jc w:val="right"/>
              <w:rPr>
                <w:rFonts w:cs="Arial"/>
                <w:sz w:val="18"/>
                <w:szCs w:val="18"/>
              </w:rPr>
            </w:pPr>
            <w:r w:rsidRPr="00B5085E">
              <w:rPr>
                <w:rFonts w:cs="Arial"/>
                <w:sz w:val="18"/>
                <w:szCs w:val="18"/>
              </w:rPr>
              <w:t>1,908,233</w:t>
            </w:r>
          </w:p>
        </w:tc>
        <w:tc>
          <w:tcPr>
            <w:tcW w:w="1361" w:type="dxa"/>
            <w:tcBorders>
              <w:top w:val="nil"/>
              <w:left w:val="nil"/>
              <w:bottom w:val="nil"/>
              <w:right w:val="nil"/>
            </w:tcBorders>
            <w:shd w:val="clear" w:color="auto" w:fill="auto"/>
            <w:vAlign w:val="bottom"/>
          </w:tcPr>
          <w:p w14:paraId="74850724" w14:textId="7FEC68F8" w:rsidR="00B5085E" w:rsidRPr="00C935A5" w:rsidRDefault="00B5085E" w:rsidP="00B5085E">
            <w:pPr>
              <w:spacing w:before="40" w:after="20"/>
              <w:jc w:val="right"/>
              <w:rPr>
                <w:rFonts w:cs="Arial"/>
                <w:sz w:val="18"/>
                <w:szCs w:val="18"/>
              </w:rPr>
            </w:pPr>
            <w:r w:rsidRPr="00B5085E">
              <w:rPr>
                <w:rFonts w:cs="Arial"/>
                <w:sz w:val="18"/>
                <w:szCs w:val="18"/>
              </w:rPr>
              <w:t>1,063,354</w:t>
            </w:r>
          </w:p>
        </w:tc>
        <w:tc>
          <w:tcPr>
            <w:tcW w:w="1361" w:type="dxa"/>
            <w:tcBorders>
              <w:top w:val="nil"/>
              <w:left w:val="nil"/>
              <w:bottom w:val="nil"/>
              <w:right w:val="nil"/>
            </w:tcBorders>
            <w:vAlign w:val="bottom"/>
          </w:tcPr>
          <w:p w14:paraId="2E6FF2AE" w14:textId="2B83E26A" w:rsidR="00B5085E" w:rsidRPr="00C935A5" w:rsidRDefault="00B5085E" w:rsidP="00B5085E">
            <w:pPr>
              <w:spacing w:before="40" w:after="20"/>
              <w:jc w:val="right"/>
              <w:rPr>
                <w:rFonts w:cs="Arial"/>
                <w:sz w:val="18"/>
                <w:szCs w:val="18"/>
              </w:rPr>
            </w:pPr>
            <w:r w:rsidRPr="00B5085E">
              <w:rPr>
                <w:rFonts w:cs="Arial"/>
                <w:sz w:val="18"/>
                <w:szCs w:val="18"/>
              </w:rPr>
              <w:t>1,185,065</w:t>
            </w:r>
          </w:p>
        </w:tc>
        <w:tc>
          <w:tcPr>
            <w:tcW w:w="1361" w:type="dxa"/>
            <w:tcBorders>
              <w:top w:val="nil"/>
              <w:left w:val="nil"/>
              <w:bottom w:val="nil"/>
              <w:right w:val="nil"/>
            </w:tcBorders>
            <w:vAlign w:val="bottom"/>
          </w:tcPr>
          <w:p w14:paraId="17BDC7C4" w14:textId="7D91BAC5" w:rsidR="00B5085E" w:rsidRPr="00C935A5" w:rsidRDefault="00B5085E" w:rsidP="00B5085E">
            <w:pPr>
              <w:spacing w:before="40" w:after="20"/>
              <w:jc w:val="right"/>
              <w:rPr>
                <w:rFonts w:cs="Arial"/>
                <w:sz w:val="18"/>
                <w:szCs w:val="18"/>
              </w:rPr>
            </w:pPr>
            <w:r w:rsidRPr="00B5085E">
              <w:rPr>
                <w:rFonts w:cs="Arial"/>
                <w:sz w:val="18"/>
                <w:szCs w:val="18"/>
              </w:rPr>
              <w:t>1,848,102</w:t>
            </w:r>
          </w:p>
        </w:tc>
        <w:tc>
          <w:tcPr>
            <w:tcW w:w="1361" w:type="dxa"/>
            <w:tcBorders>
              <w:top w:val="nil"/>
              <w:left w:val="nil"/>
              <w:bottom w:val="nil"/>
              <w:right w:val="nil"/>
            </w:tcBorders>
            <w:shd w:val="clear" w:color="auto" w:fill="auto"/>
            <w:vAlign w:val="bottom"/>
          </w:tcPr>
          <w:p w14:paraId="66A579C6" w14:textId="5AB71598" w:rsidR="00B5085E" w:rsidRPr="00C935A5" w:rsidRDefault="00B5085E" w:rsidP="00B5085E">
            <w:pPr>
              <w:spacing w:before="40" w:after="20"/>
              <w:jc w:val="right"/>
              <w:rPr>
                <w:rFonts w:cs="Arial"/>
                <w:sz w:val="18"/>
                <w:szCs w:val="18"/>
              </w:rPr>
            </w:pPr>
            <w:r w:rsidRPr="00B5085E">
              <w:rPr>
                <w:rFonts w:cs="Arial"/>
                <w:sz w:val="18"/>
                <w:szCs w:val="18"/>
              </w:rPr>
              <w:t>1,724,123</w:t>
            </w:r>
          </w:p>
        </w:tc>
      </w:tr>
      <w:tr w:rsidR="00B5085E" w:rsidRPr="00B5085E" w14:paraId="56A81D0A" w14:textId="77777777" w:rsidTr="00CC7DEF">
        <w:trPr>
          <w:trHeight w:val="240"/>
        </w:trPr>
        <w:tc>
          <w:tcPr>
            <w:tcW w:w="2268" w:type="dxa"/>
            <w:tcBorders>
              <w:top w:val="nil"/>
              <w:left w:val="nil"/>
              <w:bottom w:val="nil"/>
              <w:right w:val="single" w:sz="18" w:space="0" w:color="0070C0"/>
            </w:tcBorders>
            <w:shd w:val="clear" w:color="auto" w:fill="auto"/>
            <w:vAlign w:val="center"/>
          </w:tcPr>
          <w:p w14:paraId="57CBAD7D" w14:textId="77777777" w:rsidR="00B5085E" w:rsidRPr="00C935A5" w:rsidRDefault="00B5085E" w:rsidP="00B5085E">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0070C0"/>
              <w:bottom w:val="nil"/>
              <w:right w:val="nil"/>
            </w:tcBorders>
            <w:shd w:val="clear" w:color="auto" w:fill="auto"/>
            <w:vAlign w:val="bottom"/>
          </w:tcPr>
          <w:p w14:paraId="3BCB7C09" w14:textId="3CC45624" w:rsidR="00B5085E" w:rsidRPr="00C935A5" w:rsidRDefault="00B5085E" w:rsidP="00B5085E">
            <w:pPr>
              <w:spacing w:before="40" w:after="20"/>
              <w:jc w:val="right"/>
              <w:rPr>
                <w:rFonts w:cs="Arial"/>
                <w:sz w:val="18"/>
                <w:szCs w:val="18"/>
              </w:rPr>
            </w:pPr>
            <w:r w:rsidRPr="00B5085E">
              <w:rPr>
                <w:rFonts w:cs="Arial"/>
                <w:sz w:val="18"/>
                <w:szCs w:val="18"/>
              </w:rPr>
              <w:t>186,367</w:t>
            </w:r>
          </w:p>
        </w:tc>
        <w:tc>
          <w:tcPr>
            <w:tcW w:w="1361" w:type="dxa"/>
            <w:tcBorders>
              <w:top w:val="nil"/>
              <w:left w:val="nil"/>
              <w:bottom w:val="nil"/>
              <w:right w:val="nil"/>
            </w:tcBorders>
            <w:shd w:val="clear" w:color="auto" w:fill="auto"/>
            <w:vAlign w:val="bottom"/>
          </w:tcPr>
          <w:p w14:paraId="08624721" w14:textId="53296876" w:rsidR="00B5085E" w:rsidRPr="00C935A5" w:rsidRDefault="00B5085E" w:rsidP="00B5085E">
            <w:pPr>
              <w:spacing w:before="40" w:after="20"/>
              <w:jc w:val="right"/>
              <w:rPr>
                <w:rFonts w:cs="Arial"/>
                <w:sz w:val="18"/>
                <w:szCs w:val="18"/>
              </w:rPr>
            </w:pPr>
            <w:r w:rsidRPr="00B5085E">
              <w:rPr>
                <w:rFonts w:cs="Arial"/>
                <w:sz w:val="18"/>
                <w:szCs w:val="18"/>
              </w:rPr>
              <w:t>75,089</w:t>
            </w:r>
          </w:p>
        </w:tc>
        <w:tc>
          <w:tcPr>
            <w:tcW w:w="1361" w:type="dxa"/>
            <w:tcBorders>
              <w:top w:val="nil"/>
              <w:left w:val="nil"/>
              <w:bottom w:val="nil"/>
              <w:right w:val="nil"/>
            </w:tcBorders>
            <w:vAlign w:val="bottom"/>
          </w:tcPr>
          <w:p w14:paraId="3D4F7902" w14:textId="76995859" w:rsidR="00B5085E" w:rsidRPr="00C935A5" w:rsidRDefault="00B5085E" w:rsidP="00B5085E">
            <w:pPr>
              <w:spacing w:before="40" w:after="20"/>
              <w:jc w:val="right"/>
              <w:rPr>
                <w:rFonts w:cs="Arial"/>
                <w:sz w:val="18"/>
                <w:szCs w:val="18"/>
              </w:rPr>
            </w:pPr>
            <w:r w:rsidRPr="00B5085E">
              <w:rPr>
                <w:rFonts w:cs="Arial"/>
                <w:sz w:val="18"/>
                <w:szCs w:val="18"/>
              </w:rPr>
              <w:t>127,405</w:t>
            </w:r>
          </w:p>
        </w:tc>
        <w:tc>
          <w:tcPr>
            <w:tcW w:w="1361" w:type="dxa"/>
            <w:tcBorders>
              <w:top w:val="nil"/>
              <w:left w:val="nil"/>
              <w:bottom w:val="nil"/>
              <w:right w:val="nil"/>
            </w:tcBorders>
            <w:vAlign w:val="bottom"/>
          </w:tcPr>
          <w:p w14:paraId="2CE20829" w14:textId="73DF343B" w:rsidR="00B5085E" w:rsidRPr="00C935A5" w:rsidRDefault="00B5085E" w:rsidP="00B5085E">
            <w:pPr>
              <w:spacing w:before="40" w:after="20"/>
              <w:jc w:val="right"/>
              <w:rPr>
                <w:rFonts w:cs="Arial"/>
                <w:sz w:val="18"/>
                <w:szCs w:val="18"/>
              </w:rPr>
            </w:pPr>
            <w:r w:rsidRPr="00B5085E">
              <w:rPr>
                <w:rFonts w:cs="Arial"/>
                <w:sz w:val="18"/>
                <w:szCs w:val="18"/>
              </w:rPr>
              <w:t>180,495</w:t>
            </w:r>
          </w:p>
        </w:tc>
        <w:tc>
          <w:tcPr>
            <w:tcW w:w="1361" w:type="dxa"/>
            <w:tcBorders>
              <w:top w:val="nil"/>
              <w:left w:val="nil"/>
              <w:bottom w:val="nil"/>
              <w:right w:val="nil"/>
            </w:tcBorders>
            <w:shd w:val="clear" w:color="auto" w:fill="auto"/>
            <w:vAlign w:val="bottom"/>
          </w:tcPr>
          <w:p w14:paraId="765FDCD7" w14:textId="54E3BCD5" w:rsidR="00B5085E" w:rsidRPr="00C935A5" w:rsidRDefault="00B5085E" w:rsidP="00B5085E">
            <w:pPr>
              <w:spacing w:before="40" w:after="20"/>
              <w:jc w:val="right"/>
              <w:rPr>
                <w:rFonts w:cs="Arial"/>
                <w:sz w:val="18"/>
                <w:szCs w:val="18"/>
              </w:rPr>
            </w:pPr>
            <w:r w:rsidRPr="00B5085E">
              <w:rPr>
                <w:rFonts w:cs="Arial"/>
                <w:sz w:val="18"/>
                <w:szCs w:val="18"/>
              </w:rPr>
              <w:t>192,622</w:t>
            </w:r>
          </w:p>
        </w:tc>
      </w:tr>
      <w:tr w:rsidR="00B5085E" w:rsidRPr="00B5085E" w14:paraId="2CA883CE"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A6EE912" w14:textId="77777777" w:rsidR="00B5085E" w:rsidRPr="00C935A5" w:rsidRDefault="00B5085E" w:rsidP="00B5085E">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0070C0"/>
              <w:bottom w:val="nil"/>
              <w:right w:val="nil"/>
            </w:tcBorders>
            <w:shd w:val="clear" w:color="auto" w:fill="auto"/>
            <w:vAlign w:val="bottom"/>
          </w:tcPr>
          <w:p w14:paraId="5BF0023F" w14:textId="3FD02BE5" w:rsidR="00B5085E" w:rsidRPr="00C935A5" w:rsidRDefault="00B5085E" w:rsidP="00B5085E">
            <w:pPr>
              <w:spacing w:before="40" w:after="20"/>
              <w:jc w:val="right"/>
              <w:rPr>
                <w:rFonts w:cs="Arial"/>
                <w:sz w:val="18"/>
                <w:szCs w:val="18"/>
              </w:rPr>
            </w:pPr>
            <w:r w:rsidRPr="00B5085E">
              <w:rPr>
                <w:rFonts w:cs="Arial"/>
                <w:sz w:val="18"/>
                <w:szCs w:val="18"/>
              </w:rPr>
              <w:t>605,447</w:t>
            </w:r>
          </w:p>
        </w:tc>
        <w:tc>
          <w:tcPr>
            <w:tcW w:w="1361" w:type="dxa"/>
            <w:tcBorders>
              <w:top w:val="nil"/>
              <w:left w:val="nil"/>
              <w:bottom w:val="nil"/>
              <w:right w:val="nil"/>
            </w:tcBorders>
            <w:shd w:val="clear" w:color="auto" w:fill="auto"/>
            <w:vAlign w:val="bottom"/>
          </w:tcPr>
          <w:p w14:paraId="21931942" w14:textId="3030B4FA" w:rsidR="00B5085E" w:rsidRPr="00C935A5" w:rsidRDefault="00B5085E" w:rsidP="00B5085E">
            <w:pPr>
              <w:spacing w:before="40" w:after="20"/>
              <w:jc w:val="right"/>
              <w:rPr>
                <w:rFonts w:cs="Arial"/>
                <w:sz w:val="18"/>
                <w:szCs w:val="18"/>
              </w:rPr>
            </w:pPr>
            <w:r w:rsidRPr="00B5085E">
              <w:rPr>
                <w:rFonts w:cs="Arial"/>
                <w:sz w:val="18"/>
                <w:szCs w:val="18"/>
              </w:rPr>
              <w:t>329,114</w:t>
            </w:r>
          </w:p>
        </w:tc>
        <w:tc>
          <w:tcPr>
            <w:tcW w:w="1361" w:type="dxa"/>
            <w:tcBorders>
              <w:top w:val="nil"/>
              <w:left w:val="nil"/>
              <w:bottom w:val="nil"/>
              <w:right w:val="nil"/>
            </w:tcBorders>
            <w:vAlign w:val="bottom"/>
          </w:tcPr>
          <w:p w14:paraId="233CC1CF" w14:textId="579BAAEB" w:rsidR="00B5085E" w:rsidRPr="00C935A5" w:rsidRDefault="00B5085E" w:rsidP="00B5085E">
            <w:pPr>
              <w:spacing w:before="40" w:after="20"/>
              <w:jc w:val="right"/>
              <w:rPr>
                <w:rFonts w:cs="Arial"/>
                <w:sz w:val="18"/>
                <w:szCs w:val="18"/>
              </w:rPr>
            </w:pPr>
            <w:r w:rsidRPr="00B5085E">
              <w:rPr>
                <w:rFonts w:cs="Arial"/>
                <w:sz w:val="18"/>
                <w:szCs w:val="18"/>
              </w:rPr>
              <w:t>335,538</w:t>
            </w:r>
          </w:p>
        </w:tc>
        <w:tc>
          <w:tcPr>
            <w:tcW w:w="1361" w:type="dxa"/>
            <w:tcBorders>
              <w:top w:val="nil"/>
              <w:left w:val="nil"/>
              <w:bottom w:val="nil"/>
              <w:right w:val="nil"/>
            </w:tcBorders>
            <w:vAlign w:val="bottom"/>
          </w:tcPr>
          <w:p w14:paraId="6CE3EAF4" w14:textId="09F8D9E2" w:rsidR="00B5085E" w:rsidRPr="00C935A5" w:rsidRDefault="00B5085E" w:rsidP="00B5085E">
            <w:pPr>
              <w:spacing w:before="40" w:after="20"/>
              <w:jc w:val="right"/>
              <w:rPr>
                <w:rFonts w:cs="Arial"/>
                <w:sz w:val="18"/>
                <w:szCs w:val="18"/>
              </w:rPr>
            </w:pPr>
            <w:r w:rsidRPr="00B5085E">
              <w:rPr>
                <w:rFonts w:cs="Arial"/>
                <w:sz w:val="18"/>
                <w:szCs w:val="18"/>
              </w:rPr>
              <w:t>586,369</w:t>
            </w:r>
          </w:p>
        </w:tc>
        <w:tc>
          <w:tcPr>
            <w:tcW w:w="1361" w:type="dxa"/>
            <w:tcBorders>
              <w:top w:val="nil"/>
              <w:left w:val="nil"/>
              <w:bottom w:val="nil"/>
              <w:right w:val="nil"/>
            </w:tcBorders>
            <w:shd w:val="clear" w:color="auto" w:fill="auto"/>
            <w:vAlign w:val="bottom"/>
          </w:tcPr>
          <w:p w14:paraId="7EB97ACA" w14:textId="2ACB64C8" w:rsidR="00B5085E" w:rsidRPr="00C935A5" w:rsidRDefault="00B5085E" w:rsidP="00B5085E">
            <w:pPr>
              <w:spacing w:before="40" w:after="20"/>
              <w:jc w:val="right"/>
              <w:rPr>
                <w:rFonts w:cs="Arial"/>
                <w:sz w:val="18"/>
                <w:szCs w:val="18"/>
              </w:rPr>
            </w:pPr>
            <w:r w:rsidRPr="00B5085E">
              <w:rPr>
                <w:rFonts w:cs="Arial"/>
                <w:sz w:val="18"/>
                <w:szCs w:val="18"/>
              </w:rPr>
              <w:t>648,048</w:t>
            </w:r>
          </w:p>
        </w:tc>
      </w:tr>
      <w:tr w:rsidR="00B5085E" w:rsidRPr="00B5085E" w14:paraId="6E765350" w14:textId="77777777" w:rsidTr="00CC7DEF">
        <w:trPr>
          <w:trHeight w:val="240"/>
        </w:trPr>
        <w:tc>
          <w:tcPr>
            <w:tcW w:w="2268" w:type="dxa"/>
            <w:tcBorders>
              <w:top w:val="nil"/>
              <w:left w:val="nil"/>
              <w:bottom w:val="nil"/>
              <w:right w:val="single" w:sz="18" w:space="0" w:color="0070C0"/>
            </w:tcBorders>
            <w:shd w:val="clear" w:color="auto" w:fill="auto"/>
            <w:vAlign w:val="center"/>
          </w:tcPr>
          <w:p w14:paraId="57D54961" w14:textId="77777777" w:rsidR="00B5085E" w:rsidRPr="00C935A5" w:rsidRDefault="00B5085E" w:rsidP="00B5085E">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0070C0"/>
              <w:bottom w:val="nil"/>
              <w:right w:val="nil"/>
            </w:tcBorders>
            <w:shd w:val="clear" w:color="auto" w:fill="auto"/>
            <w:vAlign w:val="bottom"/>
          </w:tcPr>
          <w:p w14:paraId="2C6CFC62" w14:textId="57E6108A" w:rsidR="00B5085E" w:rsidRPr="00C935A5" w:rsidRDefault="00B5085E" w:rsidP="00B5085E">
            <w:pPr>
              <w:spacing w:before="40" w:after="20"/>
              <w:jc w:val="right"/>
              <w:rPr>
                <w:rFonts w:cs="Arial"/>
                <w:sz w:val="18"/>
                <w:szCs w:val="18"/>
              </w:rPr>
            </w:pPr>
            <w:r w:rsidRPr="00B5085E">
              <w:rPr>
                <w:rFonts w:cs="Arial"/>
                <w:sz w:val="18"/>
                <w:szCs w:val="18"/>
              </w:rPr>
              <w:t>336,436</w:t>
            </w:r>
          </w:p>
        </w:tc>
        <w:tc>
          <w:tcPr>
            <w:tcW w:w="1361" w:type="dxa"/>
            <w:tcBorders>
              <w:top w:val="nil"/>
              <w:left w:val="nil"/>
              <w:bottom w:val="nil"/>
              <w:right w:val="nil"/>
            </w:tcBorders>
            <w:shd w:val="clear" w:color="auto" w:fill="auto"/>
            <w:vAlign w:val="bottom"/>
          </w:tcPr>
          <w:p w14:paraId="6C1B15E3" w14:textId="30156DB4" w:rsidR="00B5085E" w:rsidRPr="00C935A5" w:rsidRDefault="00B5085E" w:rsidP="00B5085E">
            <w:pPr>
              <w:spacing w:before="40" w:after="20"/>
              <w:jc w:val="right"/>
              <w:rPr>
                <w:rFonts w:cs="Arial"/>
                <w:sz w:val="18"/>
                <w:szCs w:val="18"/>
              </w:rPr>
            </w:pPr>
            <w:r w:rsidRPr="00B5085E">
              <w:rPr>
                <w:rFonts w:cs="Arial"/>
                <w:sz w:val="18"/>
                <w:szCs w:val="18"/>
              </w:rPr>
              <w:t>123,147</w:t>
            </w:r>
          </w:p>
        </w:tc>
        <w:tc>
          <w:tcPr>
            <w:tcW w:w="1361" w:type="dxa"/>
            <w:tcBorders>
              <w:top w:val="nil"/>
              <w:left w:val="nil"/>
              <w:bottom w:val="nil"/>
              <w:right w:val="nil"/>
            </w:tcBorders>
            <w:vAlign w:val="bottom"/>
          </w:tcPr>
          <w:p w14:paraId="6623A0F2" w14:textId="411E57A0" w:rsidR="00B5085E" w:rsidRPr="00C935A5" w:rsidRDefault="00B5085E" w:rsidP="00B5085E">
            <w:pPr>
              <w:spacing w:before="40" w:after="20"/>
              <w:jc w:val="right"/>
              <w:rPr>
                <w:rFonts w:cs="Arial"/>
                <w:sz w:val="18"/>
                <w:szCs w:val="18"/>
              </w:rPr>
            </w:pPr>
            <w:r w:rsidRPr="00B5085E">
              <w:rPr>
                <w:rFonts w:cs="Arial"/>
                <w:sz w:val="18"/>
                <w:szCs w:val="18"/>
              </w:rPr>
              <w:t>172,889</w:t>
            </w:r>
          </w:p>
        </w:tc>
        <w:tc>
          <w:tcPr>
            <w:tcW w:w="1361" w:type="dxa"/>
            <w:tcBorders>
              <w:top w:val="nil"/>
              <w:left w:val="nil"/>
              <w:bottom w:val="nil"/>
              <w:right w:val="nil"/>
            </w:tcBorders>
            <w:vAlign w:val="bottom"/>
          </w:tcPr>
          <w:p w14:paraId="7FE24AF0" w14:textId="441468AC" w:rsidR="00B5085E" w:rsidRPr="00C935A5" w:rsidRDefault="00B5085E" w:rsidP="00B5085E">
            <w:pPr>
              <w:spacing w:before="40" w:after="20"/>
              <w:jc w:val="right"/>
              <w:rPr>
                <w:rFonts w:cs="Arial"/>
                <w:sz w:val="18"/>
                <w:szCs w:val="18"/>
              </w:rPr>
            </w:pPr>
            <w:r w:rsidRPr="00B5085E">
              <w:rPr>
                <w:rFonts w:cs="Arial"/>
                <w:sz w:val="18"/>
                <w:szCs w:val="18"/>
              </w:rPr>
              <w:t>325,834</w:t>
            </w:r>
          </w:p>
        </w:tc>
        <w:tc>
          <w:tcPr>
            <w:tcW w:w="1361" w:type="dxa"/>
            <w:tcBorders>
              <w:top w:val="nil"/>
              <w:left w:val="nil"/>
              <w:bottom w:val="nil"/>
              <w:right w:val="nil"/>
            </w:tcBorders>
            <w:shd w:val="clear" w:color="auto" w:fill="auto"/>
            <w:vAlign w:val="bottom"/>
          </w:tcPr>
          <w:p w14:paraId="2761D007" w14:textId="5E005644" w:rsidR="00B5085E" w:rsidRPr="00C935A5" w:rsidRDefault="00B5085E" w:rsidP="00B5085E">
            <w:pPr>
              <w:spacing w:before="40" w:after="20"/>
              <w:jc w:val="right"/>
              <w:rPr>
                <w:rFonts w:cs="Arial"/>
                <w:sz w:val="18"/>
                <w:szCs w:val="18"/>
              </w:rPr>
            </w:pPr>
            <w:r w:rsidRPr="00B5085E">
              <w:rPr>
                <w:rFonts w:cs="Arial"/>
                <w:sz w:val="18"/>
                <w:szCs w:val="18"/>
              </w:rPr>
              <w:t>293,250</w:t>
            </w:r>
          </w:p>
        </w:tc>
      </w:tr>
      <w:tr w:rsidR="00B5085E" w:rsidRPr="00B5085E" w14:paraId="3354873F"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C671BCC" w14:textId="77777777" w:rsidR="00B5085E" w:rsidRPr="00C935A5" w:rsidRDefault="00B5085E" w:rsidP="00B5085E">
            <w:pPr>
              <w:spacing w:before="40" w:after="20"/>
              <w:rPr>
                <w:rFonts w:cs="Arial"/>
                <w:sz w:val="18"/>
                <w:szCs w:val="18"/>
              </w:rPr>
            </w:pPr>
            <w:r w:rsidRPr="00C935A5">
              <w:rPr>
                <w:rFonts w:cs="Arial"/>
                <w:sz w:val="18"/>
                <w:szCs w:val="18"/>
              </w:rPr>
              <w:t>Towong S</w:t>
            </w:r>
          </w:p>
        </w:tc>
        <w:tc>
          <w:tcPr>
            <w:tcW w:w="1361" w:type="dxa"/>
            <w:tcBorders>
              <w:top w:val="nil"/>
              <w:left w:val="single" w:sz="18" w:space="0" w:color="0070C0"/>
              <w:bottom w:val="nil"/>
              <w:right w:val="nil"/>
            </w:tcBorders>
            <w:shd w:val="clear" w:color="auto" w:fill="auto"/>
            <w:vAlign w:val="bottom"/>
          </w:tcPr>
          <w:p w14:paraId="2AA24524" w14:textId="4DFA48FE" w:rsidR="00B5085E" w:rsidRPr="00C935A5" w:rsidRDefault="00B5085E" w:rsidP="00B5085E">
            <w:pPr>
              <w:spacing w:before="40" w:after="20"/>
              <w:jc w:val="right"/>
              <w:rPr>
                <w:rFonts w:cs="Arial"/>
                <w:sz w:val="18"/>
                <w:szCs w:val="18"/>
              </w:rPr>
            </w:pPr>
            <w:r w:rsidRPr="00B5085E">
              <w:rPr>
                <w:rFonts w:cs="Arial"/>
                <w:sz w:val="18"/>
                <w:szCs w:val="18"/>
              </w:rPr>
              <w:t>101,353</w:t>
            </w:r>
          </w:p>
        </w:tc>
        <w:tc>
          <w:tcPr>
            <w:tcW w:w="1361" w:type="dxa"/>
            <w:tcBorders>
              <w:top w:val="nil"/>
              <w:left w:val="nil"/>
              <w:bottom w:val="nil"/>
              <w:right w:val="nil"/>
            </w:tcBorders>
            <w:shd w:val="clear" w:color="auto" w:fill="auto"/>
            <w:vAlign w:val="bottom"/>
          </w:tcPr>
          <w:p w14:paraId="2E433C5D" w14:textId="15CF0D65" w:rsidR="00B5085E" w:rsidRPr="00C935A5" w:rsidRDefault="00B5085E" w:rsidP="00B5085E">
            <w:pPr>
              <w:spacing w:before="40" w:after="20"/>
              <w:jc w:val="right"/>
              <w:rPr>
                <w:rFonts w:cs="Arial"/>
                <w:sz w:val="18"/>
                <w:szCs w:val="18"/>
              </w:rPr>
            </w:pPr>
            <w:r w:rsidRPr="00B5085E">
              <w:rPr>
                <w:rFonts w:cs="Arial"/>
                <w:sz w:val="18"/>
                <w:szCs w:val="18"/>
              </w:rPr>
              <w:t>43,328</w:t>
            </w:r>
          </w:p>
        </w:tc>
        <w:tc>
          <w:tcPr>
            <w:tcW w:w="1361" w:type="dxa"/>
            <w:tcBorders>
              <w:top w:val="nil"/>
              <w:left w:val="nil"/>
              <w:bottom w:val="nil"/>
              <w:right w:val="nil"/>
            </w:tcBorders>
            <w:vAlign w:val="bottom"/>
          </w:tcPr>
          <w:p w14:paraId="646F7DCC" w14:textId="43419C5B" w:rsidR="00B5085E" w:rsidRPr="00C935A5" w:rsidRDefault="00B5085E" w:rsidP="00B5085E">
            <w:pPr>
              <w:spacing w:before="40" w:after="20"/>
              <w:jc w:val="right"/>
              <w:rPr>
                <w:rFonts w:cs="Arial"/>
                <w:sz w:val="18"/>
                <w:szCs w:val="18"/>
              </w:rPr>
            </w:pPr>
            <w:r w:rsidRPr="00B5085E">
              <w:rPr>
                <w:rFonts w:cs="Arial"/>
                <w:sz w:val="18"/>
                <w:szCs w:val="18"/>
              </w:rPr>
              <w:t>70,942</w:t>
            </w:r>
          </w:p>
        </w:tc>
        <w:tc>
          <w:tcPr>
            <w:tcW w:w="1361" w:type="dxa"/>
            <w:tcBorders>
              <w:top w:val="nil"/>
              <w:left w:val="nil"/>
              <w:bottom w:val="nil"/>
              <w:right w:val="nil"/>
            </w:tcBorders>
            <w:vAlign w:val="bottom"/>
          </w:tcPr>
          <w:p w14:paraId="2439D5ED" w14:textId="47181F88" w:rsidR="00B5085E" w:rsidRPr="00C935A5" w:rsidRDefault="00B5085E" w:rsidP="00B5085E">
            <w:pPr>
              <w:spacing w:before="40" w:after="20"/>
              <w:jc w:val="right"/>
              <w:rPr>
                <w:rFonts w:cs="Arial"/>
                <w:sz w:val="18"/>
                <w:szCs w:val="18"/>
              </w:rPr>
            </w:pPr>
            <w:r w:rsidRPr="00B5085E">
              <w:rPr>
                <w:rFonts w:cs="Arial"/>
                <w:sz w:val="18"/>
                <w:szCs w:val="18"/>
              </w:rPr>
              <w:t>98,159</w:t>
            </w:r>
          </w:p>
        </w:tc>
        <w:tc>
          <w:tcPr>
            <w:tcW w:w="1361" w:type="dxa"/>
            <w:tcBorders>
              <w:top w:val="nil"/>
              <w:left w:val="nil"/>
              <w:bottom w:val="nil"/>
              <w:right w:val="nil"/>
            </w:tcBorders>
            <w:shd w:val="clear" w:color="auto" w:fill="auto"/>
            <w:vAlign w:val="bottom"/>
          </w:tcPr>
          <w:p w14:paraId="59D09E44" w14:textId="037E8165" w:rsidR="00B5085E" w:rsidRPr="00C935A5" w:rsidRDefault="00B5085E" w:rsidP="00B5085E">
            <w:pPr>
              <w:spacing w:before="40" w:after="20"/>
              <w:jc w:val="right"/>
              <w:rPr>
                <w:rFonts w:cs="Arial"/>
                <w:sz w:val="18"/>
                <w:szCs w:val="18"/>
              </w:rPr>
            </w:pPr>
            <w:r w:rsidRPr="00B5085E">
              <w:rPr>
                <w:rFonts w:cs="Arial"/>
                <w:sz w:val="18"/>
                <w:szCs w:val="18"/>
              </w:rPr>
              <w:t>102,004</w:t>
            </w:r>
          </w:p>
        </w:tc>
      </w:tr>
      <w:tr w:rsidR="00B5085E" w:rsidRPr="00B5085E" w14:paraId="5B32CD4A"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CD54EFB" w14:textId="77777777" w:rsidR="00B5085E" w:rsidRPr="00C935A5" w:rsidRDefault="00B5085E" w:rsidP="00B5085E">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0070C0"/>
              <w:bottom w:val="nil"/>
              <w:right w:val="nil"/>
            </w:tcBorders>
            <w:shd w:val="clear" w:color="auto" w:fill="auto"/>
            <w:vAlign w:val="bottom"/>
          </w:tcPr>
          <w:p w14:paraId="2E43DDE2" w14:textId="2736C321" w:rsidR="00B5085E" w:rsidRPr="00C935A5" w:rsidRDefault="00B5085E" w:rsidP="00B5085E">
            <w:pPr>
              <w:spacing w:before="40" w:after="20"/>
              <w:jc w:val="right"/>
              <w:rPr>
                <w:rFonts w:cs="Arial"/>
                <w:sz w:val="18"/>
                <w:szCs w:val="18"/>
              </w:rPr>
            </w:pPr>
            <w:r w:rsidRPr="00B5085E">
              <w:rPr>
                <w:rFonts w:cs="Arial"/>
                <w:sz w:val="18"/>
                <w:szCs w:val="18"/>
              </w:rPr>
              <w:t>490,309</w:t>
            </w:r>
          </w:p>
        </w:tc>
        <w:tc>
          <w:tcPr>
            <w:tcW w:w="1361" w:type="dxa"/>
            <w:tcBorders>
              <w:top w:val="nil"/>
              <w:left w:val="nil"/>
              <w:bottom w:val="nil"/>
              <w:right w:val="nil"/>
            </w:tcBorders>
            <w:shd w:val="clear" w:color="auto" w:fill="auto"/>
            <w:vAlign w:val="bottom"/>
          </w:tcPr>
          <w:p w14:paraId="7CA3F3C0" w14:textId="7AE88EBE" w:rsidR="00B5085E" w:rsidRPr="00C935A5" w:rsidRDefault="00B5085E" w:rsidP="00B5085E">
            <w:pPr>
              <w:spacing w:before="40" w:after="20"/>
              <w:jc w:val="right"/>
              <w:rPr>
                <w:rFonts w:cs="Arial"/>
                <w:sz w:val="18"/>
                <w:szCs w:val="18"/>
              </w:rPr>
            </w:pPr>
            <w:r w:rsidRPr="00B5085E">
              <w:rPr>
                <w:rFonts w:cs="Arial"/>
                <w:sz w:val="18"/>
                <w:szCs w:val="18"/>
              </w:rPr>
              <w:t>203,578</w:t>
            </w:r>
          </w:p>
        </w:tc>
        <w:tc>
          <w:tcPr>
            <w:tcW w:w="1361" w:type="dxa"/>
            <w:tcBorders>
              <w:top w:val="nil"/>
              <w:left w:val="nil"/>
              <w:bottom w:val="nil"/>
              <w:right w:val="nil"/>
            </w:tcBorders>
            <w:vAlign w:val="bottom"/>
          </w:tcPr>
          <w:p w14:paraId="38CB05FC" w14:textId="46B91359" w:rsidR="00B5085E" w:rsidRPr="00C935A5" w:rsidRDefault="00B5085E" w:rsidP="00B5085E">
            <w:pPr>
              <w:spacing w:before="40" w:after="20"/>
              <w:jc w:val="right"/>
              <w:rPr>
                <w:rFonts w:cs="Arial"/>
                <w:sz w:val="18"/>
                <w:szCs w:val="18"/>
              </w:rPr>
            </w:pPr>
            <w:r w:rsidRPr="00B5085E">
              <w:rPr>
                <w:rFonts w:cs="Arial"/>
                <w:sz w:val="18"/>
                <w:szCs w:val="18"/>
              </w:rPr>
              <w:t>294,503</w:t>
            </w:r>
          </w:p>
        </w:tc>
        <w:tc>
          <w:tcPr>
            <w:tcW w:w="1361" w:type="dxa"/>
            <w:tcBorders>
              <w:top w:val="nil"/>
              <w:left w:val="nil"/>
              <w:bottom w:val="nil"/>
              <w:right w:val="nil"/>
            </w:tcBorders>
            <w:vAlign w:val="bottom"/>
          </w:tcPr>
          <w:p w14:paraId="5FB16A7D" w14:textId="45280EC7" w:rsidR="00B5085E" w:rsidRPr="00C935A5" w:rsidRDefault="00B5085E" w:rsidP="00B5085E">
            <w:pPr>
              <w:spacing w:before="40" w:after="20"/>
              <w:jc w:val="right"/>
              <w:rPr>
                <w:rFonts w:cs="Arial"/>
                <w:sz w:val="18"/>
                <w:szCs w:val="18"/>
              </w:rPr>
            </w:pPr>
            <w:r w:rsidRPr="00B5085E">
              <w:rPr>
                <w:rFonts w:cs="Arial"/>
                <w:sz w:val="18"/>
                <w:szCs w:val="18"/>
              </w:rPr>
              <w:t>474,859</w:t>
            </w:r>
          </w:p>
        </w:tc>
        <w:tc>
          <w:tcPr>
            <w:tcW w:w="1361" w:type="dxa"/>
            <w:tcBorders>
              <w:top w:val="nil"/>
              <w:left w:val="nil"/>
              <w:bottom w:val="nil"/>
              <w:right w:val="nil"/>
            </w:tcBorders>
            <w:shd w:val="clear" w:color="auto" w:fill="auto"/>
            <w:vAlign w:val="bottom"/>
          </w:tcPr>
          <w:p w14:paraId="344F245D" w14:textId="2CCBD324" w:rsidR="00B5085E" w:rsidRPr="00C935A5" w:rsidRDefault="00B5085E" w:rsidP="00B5085E">
            <w:pPr>
              <w:spacing w:before="40" w:after="20"/>
              <w:jc w:val="right"/>
              <w:rPr>
                <w:rFonts w:cs="Arial"/>
                <w:sz w:val="18"/>
                <w:szCs w:val="18"/>
              </w:rPr>
            </w:pPr>
            <w:r w:rsidRPr="00B5085E">
              <w:rPr>
                <w:rFonts w:cs="Arial"/>
                <w:sz w:val="18"/>
                <w:szCs w:val="18"/>
              </w:rPr>
              <w:t>430,603</w:t>
            </w:r>
          </w:p>
        </w:tc>
      </w:tr>
      <w:tr w:rsidR="00B5085E" w:rsidRPr="00B5085E" w14:paraId="0C277A4C"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6FA70FD" w14:textId="77777777" w:rsidR="00B5085E" w:rsidRPr="00C935A5" w:rsidRDefault="00B5085E" w:rsidP="00B5085E">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0070C0"/>
              <w:bottom w:val="nil"/>
              <w:right w:val="nil"/>
            </w:tcBorders>
            <w:shd w:val="clear" w:color="auto" w:fill="auto"/>
            <w:vAlign w:val="bottom"/>
          </w:tcPr>
          <w:p w14:paraId="10CD8356" w14:textId="226FE6AB" w:rsidR="00B5085E" w:rsidRPr="00C935A5" w:rsidRDefault="00B5085E" w:rsidP="00B5085E">
            <w:pPr>
              <w:spacing w:before="40" w:after="20"/>
              <w:jc w:val="right"/>
              <w:rPr>
                <w:rFonts w:cs="Arial"/>
                <w:sz w:val="18"/>
                <w:szCs w:val="18"/>
              </w:rPr>
            </w:pPr>
            <w:r w:rsidRPr="00B5085E">
              <w:rPr>
                <w:rFonts w:cs="Arial"/>
                <w:sz w:val="18"/>
                <w:szCs w:val="18"/>
              </w:rPr>
              <w:t>594,249</w:t>
            </w:r>
          </w:p>
        </w:tc>
        <w:tc>
          <w:tcPr>
            <w:tcW w:w="1361" w:type="dxa"/>
            <w:tcBorders>
              <w:top w:val="nil"/>
              <w:left w:val="nil"/>
              <w:bottom w:val="nil"/>
              <w:right w:val="nil"/>
            </w:tcBorders>
            <w:shd w:val="clear" w:color="auto" w:fill="auto"/>
            <w:vAlign w:val="bottom"/>
          </w:tcPr>
          <w:p w14:paraId="37344386" w14:textId="39F0F8C0" w:rsidR="00B5085E" w:rsidRPr="00C935A5" w:rsidRDefault="00B5085E" w:rsidP="00B5085E">
            <w:pPr>
              <w:spacing w:before="40" w:after="20"/>
              <w:jc w:val="right"/>
              <w:rPr>
                <w:rFonts w:cs="Arial"/>
                <w:sz w:val="18"/>
                <w:szCs w:val="18"/>
              </w:rPr>
            </w:pPr>
            <w:r w:rsidRPr="00B5085E">
              <w:rPr>
                <w:rFonts w:cs="Arial"/>
                <w:sz w:val="18"/>
                <w:szCs w:val="18"/>
              </w:rPr>
              <w:t>249,169</w:t>
            </w:r>
          </w:p>
        </w:tc>
        <w:tc>
          <w:tcPr>
            <w:tcW w:w="1361" w:type="dxa"/>
            <w:tcBorders>
              <w:top w:val="nil"/>
              <w:left w:val="nil"/>
              <w:bottom w:val="nil"/>
              <w:right w:val="nil"/>
            </w:tcBorders>
            <w:vAlign w:val="bottom"/>
          </w:tcPr>
          <w:p w14:paraId="6B0F37E1" w14:textId="6C83B44A" w:rsidR="00B5085E" w:rsidRPr="00C935A5" w:rsidRDefault="00B5085E" w:rsidP="00B5085E">
            <w:pPr>
              <w:spacing w:before="40" w:after="20"/>
              <w:jc w:val="right"/>
              <w:rPr>
                <w:rFonts w:cs="Arial"/>
                <w:sz w:val="18"/>
                <w:szCs w:val="18"/>
              </w:rPr>
            </w:pPr>
            <w:r w:rsidRPr="00B5085E">
              <w:rPr>
                <w:rFonts w:cs="Arial"/>
                <w:sz w:val="18"/>
                <w:szCs w:val="18"/>
              </w:rPr>
              <w:t>307,848</w:t>
            </w:r>
          </w:p>
        </w:tc>
        <w:tc>
          <w:tcPr>
            <w:tcW w:w="1361" w:type="dxa"/>
            <w:tcBorders>
              <w:top w:val="nil"/>
              <w:left w:val="nil"/>
              <w:bottom w:val="nil"/>
              <w:right w:val="nil"/>
            </w:tcBorders>
            <w:vAlign w:val="bottom"/>
          </w:tcPr>
          <w:p w14:paraId="41DFA887" w14:textId="13A87338" w:rsidR="00B5085E" w:rsidRPr="00C935A5" w:rsidRDefault="00B5085E" w:rsidP="00B5085E">
            <w:pPr>
              <w:spacing w:before="40" w:after="20"/>
              <w:jc w:val="right"/>
              <w:rPr>
                <w:rFonts w:cs="Arial"/>
                <w:sz w:val="18"/>
                <w:szCs w:val="18"/>
              </w:rPr>
            </w:pPr>
            <w:r w:rsidRPr="00B5085E">
              <w:rPr>
                <w:rFonts w:cs="Arial"/>
                <w:sz w:val="18"/>
                <w:szCs w:val="18"/>
              </w:rPr>
              <w:t>575,523</w:t>
            </w:r>
          </w:p>
        </w:tc>
        <w:tc>
          <w:tcPr>
            <w:tcW w:w="1361" w:type="dxa"/>
            <w:tcBorders>
              <w:top w:val="nil"/>
              <w:left w:val="nil"/>
              <w:bottom w:val="nil"/>
              <w:right w:val="nil"/>
            </w:tcBorders>
            <w:shd w:val="clear" w:color="auto" w:fill="auto"/>
            <w:vAlign w:val="bottom"/>
          </w:tcPr>
          <w:p w14:paraId="3C510B33" w14:textId="4058FA65" w:rsidR="00B5085E" w:rsidRPr="00C935A5" w:rsidRDefault="00B5085E" w:rsidP="00B5085E">
            <w:pPr>
              <w:spacing w:before="40" w:after="20"/>
              <w:jc w:val="right"/>
              <w:rPr>
                <w:rFonts w:cs="Arial"/>
                <w:sz w:val="18"/>
                <w:szCs w:val="18"/>
              </w:rPr>
            </w:pPr>
            <w:r w:rsidRPr="00B5085E">
              <w:rPr>
                <w:rFonts w:cs="Arial"/>
                <w:sz w:val="18"/>
                <w:szCs w:val="18"/>
              </w:rPr>
              <w:t>502,794</w:t>
            </w:r>
          </w:p>
        </w:tc>
      </w:tr>
      <w:tr w:rsidR="00B5085E" w:rsidRPr="00B5085E" w14:paraId="405AC645"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18B761F" w14:textId="77777777" w:rsidR="00B5085E" w:rsidRPr="00C935A5" w:rsidRDefault="00B5085E" w:rsidP="00B5085E">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0070C0"/>
              <w:bottom w:val="nil"/>
              <w:right w:val="nil"/>
            </w:tcBorders>
            <w:shd w:val="clear" w:color="auto" w:fill="auto"/>
            <w:vAlign w:val="bottom"/>
          </w:tcPr>
          <w:p w14:paraId="3E3F6C29" w14:textId="308AC05F" w:rsidR="00B5085E" w:rsidRPr="00C935A5" w:rsidRDefault="00B5085E" w:rsidP="00B5085E">
            <w:pPr>
              <w:spacing w:before="40" w:after="20"/>
              <w:jc w:val="right"/>
              <w:rPr>
                <w:rFonts w:cs="Arial"/>
                <w:sz w:val="18"/>
                <w:szCs w:val="18"/>
              </w:rPr>
            </w:pPr>
            <w:r w:rsidRPr="00B5085E">
              <w:rPr>
                <w:rFonts w:cs="Arial"/>
                <w:sz w:val="18"/>
                <w:szCs w:val="18"/>
              </w:rPr>
              <w:t>752,545</w:t>
            </w:r>
          </w:p>
        </w:tc>
        <w:tc>
          <w:tcPr>
            <w:tcW w:w="1361" w:type="dxa"/>
            <w:tcBorders>
              <w:top w:val="nil"/>
              <w:left w:val="nil"/>
              <w:bottom w:val="nil"/>
              <w:right w:val="nil"/>
            </w:tcBorders>
            <w:shd w:val="clear" w:color="auto" w:fill="auto"/>
            <w:vAlign w:val="bottom"/>
          </w:tcPr>
          <w:p w14:paraId="22254620" w14:textId="5602C185" w:rsidR="00B5085E" w:rsidRPr="00C935A5" w:rsidRDefault="00B5085E" w:rsidP="00B5085E">
            <w:pPr>
              <w:spacing w:before="40" w:after="20"/>
              <w:jc w:val="right"/>
              <w:rPr>
                <w:rFonts w:cs="Arial"/>
                <w:sz w:val="18"/>
                <w:szCs w:val="18"/>
              </w:rPr>
            </w:pPr>
            <w:r w:rsidRPr="00B5085E">
              <w:rPr>
                <w:rFonts w:cs="Arial"/>
                <w:sz w:val="18"/>
                <w:szCs w:val="18"/>
              </w:rPr>
              <w:t>303,208</w:t>
            </w:r>
          </w:p>
        </w:tc>
        <w:tc>
          <w:tcPr>
            <w:tcW w:w="1361" w:type="dxa"/>
            <w:tcBorders>
              <w:top w:val="nil"/>
              <w:left w:val="nil"/>
              <w:bottom w:val="nil"/>
              <w:right w:val="nil"/>
            </w:tcBorders>
            <w:vAlign w:val="bottom"/>
          </w:tcPr>
          <w:p w14:paraId="0AFFFC51" w14:textId="42C6F052" w:rsidR="00B5085E" w:rsidRPr="00C935A5" w:rsidRDefault="00B5085E" w:rsidP="00B5085E">
            <w:pPr>
              <w:spacing w:before="40" w:after="20"/>
              <w:jc w:val="right"/>
              <w:rPr>
                <w:rFonts w:cs="Arial"/>
                <w:sz w:val="18"/>
                <w:szCs w:val="18"/>
              </w:rPr>
            </w:pPr>
            <w:r w:rsidRPr="00B5085E">
              <w:rPr>
                <w:rFonts w:cs="Arial"/>
                <w:sz w:val="18"/>
                <w:szCs w:val="18"/>
              </w:rPr>
              <w:t>434,532</w:t>
            </w:r>
          </w:p>
        </w:tc>
        <w:tc>
          <w:tcPr>
            <w:tcW w:w="1361" w:type="dxa"/>
            <w:tcBorders>
              <w:top w:val="nil"/>
              <w:left w:val="nil"/>
              <w:bottom w:val="nil"/>
              <w:right w:val="nil"/>
            </w:tcBorders>
            <w:vAlign w:val="bottom"/>
          </w:tcPr>
          <w:p w14:paraId="197F55DE" w14:textId="64FE4DEE" w:rsidR="00B5085E" w:rsidRPr="00C935A5" w:rsidRDefault="00B5085E" w:rsidP="00B5085E">
            <w:pPr>
              <w:spacing w:before="40" w:after="20"/>
              <w:jc w:val="right"/>
              <w:rPr>
                <w:rFonts w:cs="Arial"/>
                <w:sz w:val="18"/>
                <w:szCs w:val="18"/>
              </w:rPr>
            </w:pPr>
            <w:r w:rsidRPr="00B5085E">
              <w:rPr>
                <w:rFonts w:cs="Arial"/>
                <w:sz w:val="18"/>
                <w:szCs w:val="18"/>
              </w:rPr>
              <w:t>728,832</w:t>
            </w:r>
          </w:p>
        </w:tc>
        <w:tc>
          <w:tcPr>
            <w:tcW w:w="1361" w:type="dxa"/>
            <w:tcBorders>
              <w:top w:val="nil"/>
              <w:left w:val="nil"/>
              <w:bottom w:val="nil"/>
              <w:right w:val="nil"/>
            </w:tcBorders>
            <w:shd w:val="clear" w:color="auto" w:fill="auto"/>
            <w:vAlign w:val="bottom"/>
          </w:tcPr>
          <w:p w14:paraId="450DE018" w14:textId="0B00A2FE" w:rsidR="00B5085E" w:rsidRPr="00C935A5" w:rsidRDefault="00B5085E" w:rsidP="00B5085E">
            <w:pPr>
              <w:spacing w:before="40" w:after="20"/>
              <w:jc w:val="right"/>
              <w:rPr>
                <w:rFonts w:cs="Arial"/>
                <w:sz w:val="18"/>
                <w:szCs w:val="18"/>
              </w:rPr>
            </w:pPr>
            <w:r w:rsidRPr="00B5085E">
              <w:rPr>
                <w:rFonts w:cs="Arial"/>
                <w:sz w:val="18"/>
                <w:szCs w:val="18"/>
              </w:rPr>
              <w:t>739,782</w:t>
            </w:r>
          </w:p>
        </w:tc>
      </w:tr>
      <w:tr w:rsidR="00B5085E" w:rsidRPr="00B5085E" w14:paraId="477683FD"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5751ED4" w14:textId="77777777" w:rsidR="00B5085E" w:rsidRPr="00C935A5" w:rsidRDefault="00B5085E" w:rsidP="00B5085E">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0070C0"/>
              <w:bottom w:val="nil"/>
              <w:right w:val="nil"/>
            </w:tcBorders>
            <w:shd w:val="clear" w:color="auto" w:fill="auto"/>
            <w:vAlign w:val="bottom"/>
          </w:tcPr>
          <w:p w14:paraId="292C9C16" w14:textId="3279A398" w:rsidR="00B5085E" w:rsidRPr="00C935A5" w:rsidRDefault="00B5085E" w:rsidP="00B5085E">
            <w:pPr>
              <w:spacing w:before="40" w:after="20"/>
              <w:jc w:val="right"/>
              <w:rPr>
                <w:rFonts w:cs="Arial"/>
                <w:sz w:val="18"/>
                <w:szCs w:val="18"/>
              </w:rPr>
            </w:pPr>
            <w:r w:rsidRPr="00B5085E">
              <w:rPr>
                <w:rFonts w:cs="Arial"/>
                <w:sz w:val="18"/>
                <w:szCs w:val="18"/>
              </w:rPr>
              <w:t>62,584</w:t>
            </w:r>
          </w:p>
        </w:tc>
        <w:tc>
          <w:tcPr>
            <w:tcW w:w="1361" w:type="dxa"/>
            <w:tcBorders>
              <w:top w:val="nil"/>
              <w:left w:val="nil"/>
              <w:bottom w:val="nil"/>
              <w:right w:val="nil"/>
            </w:tcBorders>
            <w:shd w:val="clear" w:color="auto" w:fill="auto"/>
            <w:vAlign w:val="bottom"/>
          </w:tcPr>
          <w:p w14:paraId="2F6CAF37" w14:textId="7F85D655" w:rsidR="00B5085E" w:rsidRPr="00C935A5" w:rsidRDefault="00B5085E" w:rsidP="00B5085E">
            <w:pPr>
              <w:spacing w:before="40" w:after="20"/>
              <w:jc w:val="right"/>
              <w:rPr>
                <w:rFonts w:cs="Arial"/>
                <w:sz w:val="18"/>
                <w:szCs w:val="18"/>
              </w:rPr>
            </w:pPr>
            <w:r w:rsidRPr="00B5085E">
              <w:rPr>
                <w:rFonts w:cs="Arial"/>
                <w:sz w:val="18"/>
                <w:szCs w:val="18"/>
              </w:rPr>
              <w:t>26,156</w:t>
            </w:r>
          </w:p>
        </w:tc>
        <w:tc>
          <w:tcPr>
            <w:tcW w:w="1361" w:type="dxa"/>
            <w:tcBorders>
              <w:top w:val="nil"/>
              <w:left w:val="nil"/>
              <w:bottom w:val="nil"/>
              <w:right w:val="nil"/>
            </w:tcBorders>
            <w:vAlign w:val="bottom"/>
          </w:tcPr>
          <w:p w14:paraId="778AA5CC" w14:textId="4C7C6C18" w:rsidR="00B5085E" w:rsidRPr="00C935A5" w:rsidRDefault="00B5085E" w:rsidP="00B5085E">
            <w:pPr>
              <w:spacing w:before="40" w:after="20"/>
              <w:jc w:val="right"/>
              <w:rPr>
                <w:rFonts w:cs="Arial"/>
                <w:sz w:val="18"/>
                <w:szCs w:val="18"/>
              </w:rPr>
            </w:pPr>
            <w:r w:rsidRPr="00B5085E">
              <w:rPr>
                <w:rFonts w:cs="Arial"/>
                <w:sz w:val="18"/>
                <w:szCs w:val="18"/>
              </w:rPr>
              <w:t>39,176</w:t>
            </w:r>
          </w:p>
        </w:tc>
        <w:tc>
          <w:tcPr>
            <w:tcW w:w="1361" w:type="dxa"/>
            <w:tcBorders>
              <w:top w:val="nil"/>
              <w:left w:val="nil"/>
              <w:bottom w:val="nil"/>
              <w:right w:val="nil"/>
            </w:tcBorders>
            <w:vAlign w:val="bottom"/>
          </w:tcPr>
          <w:p w14:paraId="1D0774A1" w14:textId="5C4BC03D" w:rsidR="00B5085E" w:rsidRPr="00C935A5" w:rsidRDefault="00B5085E" w:rsidP="00B5085E">
            <w:pPr>
              <w:spacing w:before="40" w:after="20"/>
              <w:jc w:val="right"/>
              <w:rPr>
                <w:rFonts w:cs="Arial"/>
                <w:sz w:val="18"/>
                <w:szCs w:val="18"/>
              </w:rPr>
            </w:pPr>
            <w:r w:rsidRPr="00B5085E">
              <w:rPr>
                <w:rFonts w:cs="Arial"/>
                <w:sz w:val="18"/>
                <w:szCs w:val="18"/>
              </w:rPr>
              <w:t>60,612</w:t>
            </w:r>
          </w:p>
        </w:tc>
        <w:tc>
          <w:tcPr>
            <w:tcW w:w="1361" w:type="dxa"/>
            <w:tcBorders>
              <w:top w:val="nil"/>
              <w:left w:val="nil"/>
              <w:bottom w:val="nil"/>
              <w:right w:val="nil"/>
            </w:tcBorders>
            <w:shd w:val="clear" w:color="auto" w:fill="auto"/>
            <w:vAlign w:val="bottom"/>
          </w:tcPr>
          <w:p w14:paraId="4211FF28" w14:textId="611AD719" w:rsidR="00B5085E" w:rsidRPr="00C935A5" w:rsidRDefault="00B5085E" w:rsidP="00B5085E">
            <w:pPr>
              <w:spacing w:before="40" w:after="20"/>
              <w:jc w:val="right"/>
              <w:rPr>
                <w:rFonts w:cs="Arial"/>
                <w:sz w:val="18"/>
                <w:szCs w:val="18"/>
              </w:rPr>
            </w:pPr>
            <w:r w:rsidRPr="00B5085E">
              <w:rPr>
                <w:rFonts w:cs="Arial"/>
                <w:sz w:val="18"/>
                <w:szCs w:val="18"/>
              </w:rPr>
              <w:t>71,297</w:t>
            </w:r>
          </w:p>
        </w:tc>
      </w:tr>
      <w:tr w:rsidR="00B5085E" w:rsidRPr="00B5085E" w14:paraId="65454B5B"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8B24E50" w14:textId="77777777" w:rsidR="00B5085E" w:rsidRPr="00C935A5" w:rsidRDefault="00B5085E" w:rsidP="00B5085E">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0070C0"/>
              <w:bottom w:val="nil"/>
              <w:right w:val="nil"/>
            </w:tcBorders>
            <w:shd w:val="clear" w:color="auto" w:fill="auto"/>
            <w:vAlign w:val="bottom"/>
          </w:tcPr>
          <w:p w14:paraId="5B731EE3" w14:textId="5DBACC59" w:rsidR="00B5085E" w:rsidRPr="00C935A5" w:rsidRDefault="00B5085E" w:rsidP="00B5085E">
            <w:pPr>
              <w:spacing w:before="40" w:after="20"/>
              <w:jc w:val="right"/>
              <w:rPr>
                <w:rFonts w:cs="Arial"/>
                <w:sz w:val="18"/>
                <w:szCs w:val="18"/>
              </w:rPr>
            </w:pPr>
            <w:r w:rsidRPr="00B5085E">
              <w:rPr>
                <w:rFonts w:cs="Arial"/>
                <w:sz w:val="18"/>
                <w:szCs w:val="18"/>
              </w:rPr>
              <w:t>2,936,782</w:t>
            </w:r>
          </w:p>
        </w:tc>
        <w:tc>
          <w:tcPr>
            <w:tcW w:w="1361" w:type="dxa"/>
            <w:tcBorders>
              <w:top w:val="nil"/>
              <w:left w:val="nil"/>
              <w:bottom w:val="nil"/>
              <w:right w:val="nil"/>
            </w:tcBorders>
            <w:shd w:val="clear" w:color="auto" w:fill="auto"/>
            <w:vAlign w:val="bottom"/>
          </w:tcPr>
          <w:p w14:paraId="6A74E3C5" w14:textId="623E4C3F" w:rsidR="00B5085E" w:rsidRPr="00C935A5" w:rsidRDefault="00B5085E" w:rsidP="00B5085E">
            <w:pPr>
              <w:spacing w:before="40" w:after="20"/>
              <w:jc w:val="right"/>
              <w:rPr>
                <w:rFonts w:cs="Arial"/>
                <w:sz w:val="18"/>
                <w:szCs w:val="18"/>
              </w:rPr>
            </w:pPr>
            <w:r w:rsidRPr="00B5085E">
              <w:rPr>
                <w:rFonts w:cs="Arial"/>
                <w:sz w:val="18"/>
                <w:szCs w:val="18"/>
              </w:rPr>
              <w:t>1,484,089</w:t>
            </w:r>
          </w:p>
        </w:tc>
        <w:tc>
          <w:tcPr>
            <w:tcW w:w="1361" w:type="dxa"/>
            <w:tcBorders>
              <w:top w:val="nil"/>
              <w:left w:val="nil"/>
              <w:bottom w:val="nil"/>
              <w:right w:val="nil"/>
            </w:tcBorders>
            <w:vAlign w:val="bottom"/>
          </w:tcPr>
          <w:p w14:paraId="2152FFB1" w14:textId="0AFFE588" w:rsidR="00B5085E" w:rsidRPr="00C935A5" w:rsidRDefault="00B5085E" w:rsidP="00B5085E">
            <w:pPr>
              <w:spacing w:before="40" w:after="20"/>
              <w:jc w:val="right"/>
              <w:rPr>
                <w:rFonts w:cs="Arial"/>
                <w:sz w:val="18"/>
                <w:szCs w:val="18"/>
              </w:rPr>
            </w:pPr>
            <w:r w:rsidRPr="00B5085E">
              <w:rPr>
                <w:rFonts w:cs="Arial"/>
                <w:sz w:val="18"/>
                <w:szCs w:val="18"/>
              </w:rPr>
              <w:t>1,463,980</w:t>
            </w:r>
          </w:p>
        </w:tc>
        <w:tc>
          <w:tcPr>
            <w:tcW w:w="1361" w:type="dxa"/>
            <w:tcBorders>
              <w:top w:val="nil"/>
              <w:left w:val="nil"/>
              <w:bottom w:val="nil"/>
              <w:right w:val="nil"/>
            </w:tcBorders>
            <w:vAlign w:val="bottom"/>
          </w:tcPr>
          <w:p w14:paraId="0827FE33" w14:textId="16154150" w:rsidR="00B5085E" w:rsidRPr="00C935A5" w:rsidRDefault="00B5085E" w:rsidP="00B5085E">
            <w:pPr>
              <w:spacing w:before="40" w:after="20"/>
              <w:jc w:val="right"/>
              <w:rPr>
                <w:rFonts w:cs="Arial"/>
                <w:sz w:val="18"/>
                <w:szCs w:val="18"/>
              </w:rPr>
            </w:pPr>
            <w:r w:rsidRPr="00B5085E">
              <w:rPr>
                <w:rFonts w:cs="Arial"/>
                <w:sz w:val="18"/>
                <w:szCs w:val="18"/>
              </w:rPr>
              <w:t>2,844,240</w:t>
            </w:r>
          </w:p>
        </w:tc>
        <w:tc>
          <w:tcPr>
            <w:tcW w:w="1361" w:type="dxa"/>
            <w:tcBorders>
              <w:top w:val="nil"/>
              <w:left w:val="nil"/>
              <w:bottom w:val="nil"/>
              <w:right w:val="nil"/>
            </w:tcBorders>
            <w:shd w:val="clear" w:color="auto" w:fill="auto"/>
            <w:vAlign w:val="bottom"/>
          </w:tcPr>
          <w:p w14:paraId="014F964A" w14:textId="487768A9" w:rsidR="00B5085E" w:rsidRPr="00C935A5" w:rsidRDefault="00B5085E" w:rsidP="00B5085E">
            <w:pPr>
              <w:spacing w:before="40" w:after="20"/>
              <w:jc w:val="right"/>
              <w:rPr>
                <w:rFonts w:cs="Arial"/>
                <w:sz w:val="18"/>
                <w:szCs w:val="18"/>
              </w:rPr>
            </w:pPr>
            <w:r w:rsidRPr="00B5085E">
              <w:rPr>
                <w:rFonts w:cs="Arial"/>
                <w:sz w:val="18"/>
                <w:szCs w:val="18"/>
              </w:rPr>
              <w:t>2,125,293</w:t>
            </w:r>
          </w:p>
        </w:tc>
      </w:tr>
      <w:tr w:rsidR="00B5085E" w:rsidRPr="00B5085E" w14:paraId="31FB3EBD"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E68BDEC" w14:textId="77777777" w:rsidR="00B5085E" w:rsidRPr="00C935A5" w:rsidRDefault="00B5085E" w:rsidP="00B5085E">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0070C0"/>
              <w:bottom w:val="nil"/>
              <w:right w:val="nil"/>
            </w:tcBorders>
            <w:shd w:val="clear" w:color="auto" w:fill="auto"/>
            <w:vAlign w:val="bottom"/>
          </w:tcPr>
          <w:p w14:paraId="034AE034" w14:textId="27F709FE" w:rsidR="00B5085E" w:rsidRPr="00C935A5" w:rsidRDefault="00B5085E" w:rsidP="00B5085E">
            <w:pPr>
              <w:spacing w:before="40" w:after="20"/>
              <w:jc w:val="right"/>
              <w:rPr>
                <w:rFonts w:cs="Arial"/>
                <w:sz w:val="18"/>
                <w:szCs w:val="18"/>
              </w:rPr>
            </w:pPr>
            <w:r w:rsidRPr="00B5085E">
              <w:rPr>
                <w:rFonts w:cs="Arial"/>
                <w:sz w:val="18"/>
                <w:szCs w:val="18"/>
              </w:rPr>
              <w:t>3,970,873</w:t>
            </w:r>
          </w:p>
        </w:tc>
        <w:tc>
          <w:tcPr>
            <w:tcW w:w="1361" w:type="dxa"/>
            <w:tcBorders>
              <w:top w:val="nil"/>
              <w:left w:val="nil"/>
              <w:bottom w:val="nil"/>
              <w:right w:val="nil"/>
            </w:tcBorders>
            <w:shd w:val="clear" w:color="auto" w:fill="auto"/>
            <w:vAlign w:val="bottom"/>
          </w:tcPr>
          <w:p w14:paraId="6A87D9B8" w14:textId="4B470CA5" w:rsidR="00B5085E" w:rsidRPr="00C935A5" w:rsidRDefault="00B5085E" w:rsidP="00B5085E">
            <w:pPr>
              <w:spacing w:before="40" w:after="20"/>
              <w:jc w:val="right"/>
              <w:rPr>
                <w:rFonts w:cs="Arial"/>
                <w:sz w:val="18"/>
                <w:szCs w:val="18"/>
              </w:rPr>
            </w:pPr>
            <w:r w:rsidRPr="00B5085E">
              <w:rPr>
                <w:rFonts w:cs="Arial"/>
                <w:sz w:val="18"/>
                <w:szCs w:val="18"/>
              </w:rPr>
              <w:t>1,692,104</w:t>
            </w:r>
          </w:p>
        </w:tc>
        <w:tc>
          <w:tcPr>
            <w:tcW w:w="1361" w:type="dxa"/>
            <w:tcBorders>
              <w:top w:val="nil"/>
              <w:left w:val="nil"/>
              <w:bottom w:val="nil"/>
              <w:right w:val="nil"/>
            </w:tcBorders>
            <w:vAlign w:val="bottom"/>
          </w:tcPr>
          <w:p w14:paraId="78B855D6" w14:textId="7FBCF8B1" w:rsidR="00B5085E" w:rsidRPr="00C935A5" w:rsidRDefault="00B5085E" w:rsidP="00B5085E">
            <w:pPr>
              <w:spacing w:before="40" w:after="20"/>
              <w:jc w:val="right"/>
              <w:rPr>
                <w:rFonts w:cs="Arial"/>
                <w:sz w:val="18"/>
                <w:szCs w:val="18"/>
              </w:rPr>
            </w:pPr>
            <w:r w:rsidRPr="00B5085E">
              <w:rPr>
                <w:rFonts w:cs="Arial"/>
                <w:sz w:val="18"/>
                <w:szCs w:val="18"/>
              </w:rPr>
              <w:t>1,606,736</w:t>
            </w:r>
          </w:p>
        </w:tc>
        <w:tc>
          <w:tcPr>
            <w:tcW w:w="1361" w:type="dxa"/>
            <w:tcBorders>
              <w:top w:val="nil"/>
              <w:left w:val="nil"/>
              <w:bottom w:val="nil"/>
              <w:right w:val="nil"/>
            </w:tcBorders>
            <w:vAlign w:val="bottom"/>
          </w:tcPr>
          <w:p w14:paraId="52C1FC76" w14:textId="0F9DADF1" w:rsidR="00B5085E" w:rsidRPr="00C935A5" w:rsidRDefault="00B5085E" w:rsidP="00B5085E">
            <w:pPr>
              <w:spacing w:before="40" w:after="20"/>
              <w:jc w:val="right"/>
              <w:rPr>
                <w:rFonts w:cs="Arial"/>
                <w:sz w:val="18"/>
                <w:szCs w:val="18"/>
              </w:rPr>
            </w:pPr>
            <w:r w:rsidRPr="00B5085E">
              <w:rPr>
                <w:rFonts w:cs="Arial"/>
                <w:sz w:val="18"/>
                <w:szCs w:val="18"/>
              </w:rPr>
              <w:t>3,845,745</w:t>
            </w:r>
          </w:p>
        </w:tc>
        <w:tc>
          <w:tcPr>
            <w:tcW w:w="1361" w:type="dxa"/>
            <w:tcBorders>
              <w:top w:val="nil"/>
              <w:left w:val="nil"/>
              <w:bottom w:val="nil"/>
              <w:right w:val="nil"/>
            </w:tcBorders>
            <w:shd w:val="clear" w:color="auto" w:fill="auto"/>
            <w:vAlign w:val="bottom"/>
          </w:tcPr>
          <w:p w14:paraId="76FF0F4F" w14:textId="2F26B1F8" w:rsidR="00B5085E" w:rsidRPr="00C935A5" w:rsidRDefault="00B5085E" w:rsidP="00B5085E">
            <w:pPr>
              <w:spacing w:before="40" w:after="20"/>
              <w:jc w:val="right"/>
              <w:rPr>
                <w:rFonts w:cs="Arial"/>
                <w:sz w:val="18"/>
                <w:szCs w:val="18"/>
              </w:rPr>
            </w:pPr>
            <w:r w:rsidRPr="00B5085E">
              <w:rPr>
                <w:rFonts w:cs="Arial"/>
                <w:sz w:val="18"/>
                <w:szCs w:val="18"/>
              </w:rPr>
              <w:t>2,407,690</w:t>
            </w:r>
          </w:p>
        </w:tc>
      </w:tr>
      <w:tr w:rsidR="00B5085E" w:rsidRPr="00B5085E" w14:paraId="37E56146"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EA2A803" w14:textId="77777777" w:rsidR="00B5085E" w:rsidRPr="00C935A5" w:rsidRDefault="00B5085E" w:rsidP="00B5085E">
            <w:pPr>
              <w:spacing w:before="40" w:after="20"/>
              <w:rPr>
                <w:rFonts w:cs="Arial"/>
                <w:sz w:val="18"/>
                <w:szCs w:val="18"/>
              </w:rPr>
            </w:pPr>
            <w:r w:rsidRPr="00C935A5">
              <w:rPr>
                <w:rFonts w:cs="Arial"/>
                <w:sz w:val="18"/>
                <w:szCs w:val="18"/>
              </w:rPr>
              <w:t>Wodonga C</w:t>
            </w:r>
          </w:p>
        </w:tc>
        <w:tc>
          <w:tcPr>
            <w:tcW w:w="1361" w:type="dxa"/>
            <w:tcBorders>
              <w:top w:val="nil"/>
              <w:left w:val="single" w:sz="18" w:space="0" w:color="0070C0"/>
              <w:bottom w:val="nil"/>
              <w:right w:val="nil"/>
            </w:tcBorders>
            <w:shd w:val="clear" w:color="auto" w:fill="auto"/>
            <w:vAlign w:val="bottom"/>
          </w:tcPr>
          <w:p w14:paraId="11143C48" w14:textId="7A865281" w:rsidR="00B5085E" w:rsidRPr="00C935A5" w:rsidRDefault="00B5085E" w:rsidP="00B5085E">
            <w:pPr>
              <w:spacing w:before="40" w:after="20"/>
              <w:jc w:val="right"/>
              <w:rPr>
                <w:rFonts w:cs="Arial"/>
                <w:sz w:val="18"/>
                <w:szCs w:val="18"/>
              </w:rPr>
            </w:pPr>
            <w:r w:rsidRPr="00B5085E">
              <w:rPr>
                <w:rFonts w:cs="Arial"/>
                <w:sz w:val="18"/>
                <w:szCs w:val="18"/>
              </w:rPr>
              <w:t>720,736</w:t>
            </w:r>
          </w:p>
        </w:tc>
        <w:tc>
          <w:tcPr>
            <w:tcW w:w="1361" w:type="dxa"/>
            <w:tcBorders>
              <w:top w:val="nil"/>
              <w:left w:val="nil"/>
              <w:bottom w:val="nil"/>
              <w:right w:val="nil"/>
            </w:tcBorders>
            <w:shd w:val="clear" w:color="auto" w:fill="auto"/>
            <w:vAlign w:val="bottom"/>
          </w:tcPr>
          <w:p w14:paraId="50594AAE" w14:textId="0E180FC9" w:rsidR="00B5085E" w:rsidRPr="00C935A5" w:rsidRDefault="00B5085E" w:rsidP="00B5085E">
            <w:pPr>
              <w:spacing w:before="40" w:after="20"/>
              <w:jc w:val="right"/>
              <w:rPr>
                <w:rFonts w:cs="Arial"/>
                <w:sz w:val="18"/>
                <w:szCs w:val="18"/>
              </w:rPr>
            </w:pPr>
            <w:r w:rsidRPr="00B5085E">
              <w:rPr>
                <w:rFonts w:cs="Arial"/>
                <w:sz w:val="18"/>
                <w:szCs w:val="18"/>
              </w:rPr>
              <w:t>293,345</w:t>
            </w:r>
          </w:p>
        </w:tc>
        <w:tc>
          <w:tcPr>
            <w:tcW w:w="1361" w:type="dxa"/>
            <w:tcBorders>
              <w:top w:val="nil"/>
              <w:left w:val="nil"/>
              <w:bottom w:val="nil"/>
              <w:right w:val="nil"/>
            </w:tcBorders>
            <w:vAlign w:val="bottom"/>
          </w:tcPr>
          <w:p w14:paraId="0C92DBB7" w14:textId="4C223B4E" w:rsidR="00B5085E" w:rsidRPr="00C935A5" w:rsidRDefault="00B5085E" w:rsidP="00B5085E">
            <w:pPr>
              <w:spacing w:before="40" w:after="20"/>
              <w:jc w:val="right"/>
              <w:rPr>
                <w:rFonts w:cs="Arial"/>
                <w:sz w:val="18"/>
                <w:szCs w:val="18"/>
              </w:rPr>
            </w:pPr>
            <w:r w:rsidRPr="00B5085E">
              <w:rPr>
                <w:rFonts w:cs="Arial"/>
                <w:sz w:val="18"/>
                <w:szCs w:val="18"/>
              </w:rPr>
              <w:t>348,545</w:t>
            </w:r>
          </w:p>
        </w:tc>
        <w:tc>
          <w:tcPr>
            <w:tcW w:w="1361" w:type="dxa"/>
            <w:tcBorders>
              <w:top w:val="nil"/>
              <w:left w:val="nil"/>
              <w:bottom w:val="nil"/>
              <w:right w:val="nil"/>
            </w:tcBorders>
            <w:vAlign w:val="bottom"/>
          </w:tcPr>
          <w:p w14:paraId="7903C189" w14:textId="5849FC65" w:rsidR="00B5085E" w:rsidRPr="00C935A5" w:rsidRDefault="00B5085E" w:rsidP="00B5085E">
            <w:pPr>
              <w:spacing w:before="40" w:after="20"/>
              <w:jc w:val="right"/>
              <w:rPr>
                <w:rFonts w:cs="Arial"/>
                <w:sz w:val="18"/>
                <w:szCs w:val="18"/>
              </w:rPr>
            </w:pPr>
            <w:r w:rsidRPr="00B5085E">
              <w:rPr>
                <w:rFonts w:cs="Arial"/>
                <w:sz w:val="18"/>
                <w:szCs w:val="18"/>
              </w:rPr>
              <w:t>698,024</w:t>
            </w:r>
          </w:p>
        </w:tc>
        <w:tc>
          <w:tcPr>
            <w:tcW w:w="1361" w:type="dxa"/>
            <w:tcBorders>
              <w:top w:val="nil"/>
              <w:left w:val="nil"/>
              <w:bottom w:val="nil"/>
              <w:right w:val="nil"/>
            </w:tcBorders>
            <w:shd w:val="clear" w:color="auto" w:fill="auto"/>
            <w:vAlign w:val="bottom"/>
          </w:tcPr>
          <w:p w14:paraId="20249E9B" w14:textId="29649F76" w:rsidR="00B5085E" w:rsidRPr="00C935A5" w:rsidRDefault="00B5085E" w:rsidP="00B5085E">
            <w:pPr>
              <w:spacing w:before="40" w:after="20"/>
              <w:jc w:val="right"/>
              <w:rPr>
                <w:rFonts w:cs="Arial"/>
                <w:sz w:val="18"/>
                <w:szCs w:val="18"/>
              </w:rPr>
            </w:pPr>
            <w:r w:rsidRPr="00B5085E">
              <w:rPr>
                <w:rFonts w:cs="Arial"/>
                <w:sz w:val="18"/>
                <w:szCs w:val="18"/>
              </w:rPr>
              <w:t>555,606</w:t>
            </w:r>
          </w:p>
        </w:tc>
      </w:tr>
      <w:tr w:rsidR="00B5085E" w:rsidRPr="00B5085E" w14:paraId="7FD6CAB1"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5D18069" w14:textId="77777777" w:rsidR="00B5085E" w:rsidRPr="00C935A5" w:rsidRDefault="00B5085E" w:rsidP="00B5085E">
            <w:pPr>
              <w:spacing w:before="40" w:after="20"/>
              <w:rPr>
                <w:rFonts w:cs="Arial"/>
                <w:sz w:val="18"/>
                <w:szCs w:val="18"/>
              </w:rPr>
            </w:pPr>
            <w:r w:rsidRPr="00C935A5">
              <w:rPr>
                <w:rFonts w:cs="Arial"/>
                <w:sz w:val="18"/>
                <w:szCs w:val="18"/>
              </w:rPr>
              <w:t>Wyndham C</w:t>
            </w:r>
          </w:p>
        </w:tc>
        <w:tc>
          <w:tcPr>
            <w:tcW w:w="1361" w:type="dxa"/>
            <w:tcBorders>
              <w:top w:val="nil"/>
              <w:left w:val="single" w:sz="18" w:space="0" w:color="0070C0"/>
              <w:bottom w:val="nil"/>
              <w:right w:val="nil"/>
            </w:tcBorders>
            <w:shd w:val="clear" w:color="auto" w:fill="auto"/>
            <w:vAlign w:val="bottom"/>
          </w:tcPr>
          <w:p w14:paraId="01382F04" w14:textId="14463382" w:rsidR="00B5085E" w:rsidRPr="00C935A5" w:rsidRDefault="00B5085E" w:rsidP="00B5085E">
            <w:pPr>
              <w:spacing w:before="40" w:after="20"/>
              <w:jc w:val="right"/>
              <w:rPr>
                <w:rFonts w:cs="Arial"/>
                <w:sz w:val="18"/>
                <w:szCs w:val="18"/>
              </w:rPr>
            </w:pPr>
            <w:r w:rsidRPr="00B5085E">
              <w:rPr>
                <w:rFonts w:cs="Arial"/>
                <w:sz w:val="18"/>
                <w:szCs w:val="18"/>
              </w:rPr>
              <w:t>4,832,682</w:t>
            </w:r>
          </w:p>
        </w:tc>
        <w:tc>
          <w:tcPr>
            <w:tcW w:w="1361" w:type="dxa"/>
            <w:tcBorders>
              <w:top w:val="nil"/>
              <w:left w:val="nil"/>
              <w:bottom w:val="nil"/>
              <w:right w:val="nil"/>
            </w:tcBorders>
            <w:shd w:val="clear" w:color="auto" w:fill="auto"/>
            <w:vAlign w:val="bottom"/>
          </w:tcPr>
          <w:p w14:paraId="63704B19" w14:textId="6432BA32" w:rsidR="00B5085E" w:rsidRPr="00C935A5" w:rsidRDefault="00B5085E" w:rsidP="00B5085E">
            <w:pPr>
              <w:spacing w:before="40" w:after="20"/>
              <w:jc w:val="right"/>
              <w:rPr>
                <w:rFonts w:cs="Arial"/>
                <w:sz w:val="18"/>
                <w:szCs w:val="18"/>
              </w:rPr>
            </w:pPr>
            <w:r w:rsidRPr="00B5085E">
              <w:rPr>
                <w:rFonts w:cs="Arial"/>
                <w:sz w:val="18"/>
                <w:szCs w:val="18"/>
              </w:rPr>
              <w:t>2,178,155</w:t>
            </w:r>
          </w:p>
        </w:tc>
        <w:tc>
          <w:tcPr>
            <w:tcW w:w="1361" w:type="dxa"/>
            <w:tcBorders>
              <w:top w:val="nil"/>
              <w:left w:val="nil"/>
              <w:bottom w:val="nil"/>
              <w:right w:val="nil"/>
            </w:tcBorders>
            <w:vAlign w:val="bottom"/>
          </w:tcPr>
          <w:p w14:paraId="65FDE316" w14:textId="091E044E" w:rsidR="00B5085E" w:rsidRPr="00C935A5" w:rsidRDefault="00B5085E" w:rsidP="00B5085E">
            <w:pPr>
              <w:spacing w:before="40" w:after="20"/>
              <w:jc w:val="right"/>
              <w:rPr>
                <w:rFonts w:cs="Arial"/>
                <w:sz w:val="18"/>
                <w:szCs w:val="18"/>
              </w:rPr>
            </w:pPr>
            <w:r w:rsidRPr="00B5085E">
              <w:rPr>
                <w:rFonts w:cs="Arial"/>
                <w:sz w:val="18"/>
                <w:szCs w:val="18"/>
              </w:rPr>
              <w:t>1,490,428</w:t>
            </w:r>
          </w:p>
        </w:tc>
        <w:tc>
          <w:tcPr>
            <w:tcW w:w="1361" w:type="dxa"/>
            <w:tcBorders>
              <w:top w:val="nil"/>
              <w:left w:val="nil"/>
              <w:bottom w:val="nil"/>
              <w:right w:val="nil"/>
            </w:tcBorders>
            <w:vAlign w:val="bottom"/>
          </w:tcPr>
          <w:p w14:paraId="57FDA299" w14:textId="5F97ECA4" w:rsidR="00B5085E" w:rsidRPr="00C935A5" w:rsidRDefault="00B5085E" w:rsidP="00B5085E">
            <w:pPr>
              <w:spacing w:before="40" w:after="20"/>
              <w:jc w:val="right"/>
              <w:rPr>
                <w:rFonts w:cs="Arial"/>
                <w:sz w:val="18"/>
                <w:szCs w:val="18"/>
              </w:rPr>
            </w:pPr>
            <w:r w:rsidRPr="00B5085E">
              <w:rPr>
                <w:rFonts w:cs="Arial"/>
                <w:sz w:val="18"/>
                <w:szCs w:val="18"/>
              </w:rPr>
              <w:t>4,680,397</w:t>
            </w:r>
          </w:p>
        </w:tc>
        <w:tc>
          <w:tcPr>
            <w:tcW w:w="1361" w:type="dxa"/>
            <w:tcBorders>
              <w:top w:val="nil"/>
              <w:left w:val="nil"/>
              <w:bottom w:val="nil"/>
              <w:right w:val="nil"/>
            </w:tcBorders>
            <w:shd w:val="clear" w:color="auto" w:fill="auto"/>
            <w:vAlign w:val="bottom"/>
          </w:tcPr>
          <w:p w14:paraId="3853BF18" w14:textId="625E3448" w:rsidR="00B5085E" w:rsidRPr="00C935A5" w:rsidRDefault="00B5085E" w:rsidP="00B5085E">
            <w:pPr>
              <w:spacing w:before="40" w:after="20"/>
              <w:jc w:val="right"/>
              <w:rPr>
                <w:rFonts w:cs="Arial"/>
                <w:sz w:val="18"/>
                <w:szCs w:val="18"/>
              </w:rPr>
            </w:pPr>
            <w:r w:rsidRPr="00B5085E">
              <w:rPr>
                <w:rFonts w:cs="Arial"/>
                <w:sz w:val="18"/>
                <w:szCs w:val="18"/>
              </w:rPr>
              <w:t>2,645,299</w:t>
            </w:r>
          </w:p>
        </w:tc>
      </w:tr>
      <w:tr w:rsidR="00B5085E" w:rsidRPr="00B5085E" w14:paraId="1F694BC4"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E2AD35F" w14:textId="77777777" w:rsidR="00B5085E" w:rsidRPr="00C935A5" w:rsidRDefault="00B5085E" w:rsidP="00B5085E">
            <w:pPr>
              <w:spacing w:before="40" w:after="20"/>
              <w:rPr>
                <w:rFonts w:cs="Arial"/>
                <w:sz w:val="18"/>
                <w:szCs w:val="18"/>
              </w:rPr>
            </w:pPr>
            <w:r w:rsidRPr="00C935A5">
              <w:rPr>
                <w:rFonts w:cs="Arial"/>
                <w:sz w:val="18"/>
                <w:szCs w:val="18"/>
              </w:rPr>
              <w:t>Yarra C</w:t>
            </w:r>
          </w:p>
        </w:tc>
        <w:tc>
          <w:tcPr>
            <w:tcW w:w="1361" w:type="dxa"/>
            <w:tcBorders>
              <w:top w:val="nil"/>
              <w:left w:val="single" w:sz="18" w:space="0" w:color="0070C0"/>
              <w:bottom w:val="nil"/>
              <w:right w:val="nil"/>
            </w:tcBorders>
            <w:shd w:val="clear" w:color="auto" w:fill="auto"/>
            <w:vAlign w:val="bottom"/>
          </w:tcPr>
          <w:p w14:paraId="7BFBD314" w14:textId="53088CCA" w:rsidR="00B5085E" w:rsidRPr="00C935A5" w:rsidRDefault="00B5085E" w:rsidP="00B5085E">
            <w:pPr>
              <w:spacing w:before="40" w:after="20"/>
              <w:jc w:val="right"/>
              <w:rPr>
                <w:rFonts w:cs="Arial"/>
                <w:sz w:val="18"/>
                <w:szCs w:val="18"/>
              </w:rPr>
            </w:pPr>
            <w:r w:rsidRPr="00B5085E">
              <w:rPr>
                <w:rFonts w:cs="Arial"/>
                <w:sz w:val="18"/>
                <w:szCs w:val="18"/>
              </w:rPr>
              <w:t>1,662,602</w:t>
            </w:r>
          </w:p>
        </w:tc>
        <w:tc>
          <w:tcPr>
            <w:tcW w:w="1361" w:type="dxa"/>
            <w:tcBorders>
              <w:top w:val="nil"/>
              <w:left w:val="nil"/>
              <w:bottom w:val="nil"/>
              <w:right w:val="nil"/>
            </w:tcBorders>
            <w:shd w:val="clear" w:color="auto" w:fill="auto"/>
            <w:vAlign w:val="bottom"/>
          </w:tcPr>
          <w:p w14:paraId="06DD91F1" w14:textId="0A0E0B09" w:rsidR="00B5085E" w:rsidRPr="00C935A5" w:rsidRDefault="00B5085E" w:rsidP="00B5085E">
            <w:pPr>
              <w:spacing w:before="40" w:after="20"/>
              <w:jc w:val="right"/>
              <w:rPr>
                <w:rFonts w:cs="Arial"/>
                <w:sz w:val="18"/>
                <w:szCs w:val="18"/>
              </w:rPr>
            </w:pPr>
            <w:r w:rsidRPr="00B5085E">
              <w:rPr>
                <w:rFonts w:cs="Arial"/>
                <w:sz w:val="18"/>
                <w:szCs w:val="18"/>
              </w:rPr>
              <w:t>808,397</w:t>
            </w:r>
          </w:p>
        </w:tc>
        <w:tc>
          <w:tcPr>
            <w:tcW w:w="1361" w:type="dxa"/>
            <w:tcBorders>
              <w:top w:val="nil"/>
              <w:left w:val="nil"/>
              <w:bottom w:val="nil"/>
              <w:right w:val="nil"/>
            </w:tcBorders>
            <w:vAlign w:val="bottom"/>
          </w:tcPr>
          <w:p w14:paraId="7D347EC6" w14:textId="57CA1017" w:rsidR="00B5085E" w:rsidRPr="00C935A5" w:rsidRDefault="00B5085E" w:rsidP="00B5085E">
            <w:pPr>
              <w:spacing w:before="40" w:after="20"/>
              <w:jc w:val="right"/>
              <w:rPr>
                <w:rFonts w:cs="Arial"/>
                <w:sz w:val="18"/>
                <w:szCs w:val="18"/>
              </w:rPr>
            </w:pPr>
            <w:r w:rsidRPr="00B5085E">
              <w:rPr>
                <w:rFonts w:cs="Arial"/>
                <w:sz w:val="18"/>
                <w:szCs w:val="18"/>
              </w:rPr>
              <w:t>676,547</w:t>
            </w:r>
          </w:p>
        </w:tc>
        <w:tc>
          <w:tcPr>
            <w:tcW w:w="1361" w:type="dxa"/>
            <w:tcBorders>
              <w:top w:val="nil"/>
              <w:left w:val="nil"/>
              <w:bottom w:val="nil"/>
              <w:right w:val="nil"/>
            </w:tcBorders>
            <w:vAlign w:val="bottom"/>
          </w:tcPr>
          <w:p w14:paraId="61F062EB" w14:textId="7DD8288E" w:rsidR="00B5085E" w:rsidRPr="00C935A5" w:rsidRDefault="00B5085E" w:rsidP="00B5085E">
            <w:pPr>
              <w:spacing w:before="40" w:after="20"/>
              <w:jc w:val="right"/>
              <w:rPr>
                <w:rFonts w:cs="Arial"/>
                <w:sz w:val="18"/>
                <w:szCs w:val="18"/>
              </w:rPr>
            </w:pPr>
            <w:r w:rsidRPr="00B5085E">
              <w:rPr>
                <w:rFonts w:cs="Arial"/>
                <w:sz w:val="18"/>
                <w:szCs w:val="18"/>
              </w:rPr>
              <w:t>1,610,212</w:t>
            </w:r>
          </w:p>
        </w:tc>
        <w:tc>
          <w:tcPr>
            <w:tcW w:w="1361" w:type="dxa"/>
            <w:tcBorders>
              <w:top w:val="nil"/>
              <w:left w:val="nil"/>
              <w:bottom w:val="nil"/>
              <w:right w:val="nil"/>
            </w:tcBorders>
            <w:shd w:val="clear" w:color="auto" w:fill="auto"/>
            <w:vAlign w:val="bottom"/>
          </w:tcPr>
          <w:p w14:paraId="5E0FCE46" w14:textId="6898C67F" w:rsidR="00B5085E" w:rsidRPr="00C935A5" w:rsidRDefault="00B5085E" w:rsidP="00B5085E">
            <w:pPr>
              <w:spacing w:before="40" w:after="20"/>
              <w:jc w:val="right"/>
              <w:rPr>
                <w:rFonts w:cs="Arial"/>
                <w:sz w:val="18"/>
                <w:szCs w:val="18"/>
              </w:rPr>
            </w:pPr>
            <w:r w:rsidRPr="00B5085E">
              <w:rPr>
                <w:rFonts w:cs="Arial"/>
                <w:sz w:val="18"/>
                <w:szCs w:val="18"/>
              </w:rPr>
              <w:t>1,415,445</w:t>
            </w:r>
          </w:p>
        </w:tc>
      </w:tr>
      <w:tr w:rsidR="00B5085E" w:rsidRPr="00B5085E" w14:paraId="67F51AC4"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58C6D1B" w14:textId="77777777" w:rsidR="00B5085E" w:rsidRPr="00C935A5" w:rsidRDefault="00B5085E" w:rsidP="00B5085E">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0070C0"/>
              <w:bottom w:val="nil"/>
              <w:right w:val="nil"/>
            </w:tcBorders>
            <w:shd w:val="clear" w:color="auto" w:fill="auto"/>
            <w:vAlign w:val="bottom"/>
          </w:tcPr>
          <w:p w14:paraId="1742628D" w14:textId="4803DA2A" w:rsidR="00B5085E" w:rsidRPr="00C935A5" w:rsidRDefault="00B5085E" w:rsidP="00B5085E">
            <w:pPr>
              <w:spacing w:before="40" w:after="20"/>
              <w:jc w:val="right"/>
              <w:rPr>
                <w:rFonts w:cs="Arial"/>
                <w:sz w:val="18"/>
                <w:szCs w:val="18"/>
              </w:rPr>
            </w:pPr>
            <w:r w:rsidRPr="00B5085E">
              <w:rPr>
                <w:rFonts w:cs="Arial"/>
                <w:sz w:val="18"/>
                <w:szCs w:val="18"/>
              </w:rPr>
              <w:t>2,650,748</w:t>
            </w:r>
          </w:p>
        </w:tc>
        <w:tc>
          <w:tcPr>
            <w:tcW w:w="1361" w:type="dxa"/>
            <w:tcBorders>
              <w:top w:val="nil"/>
              <w:left w:val="nil"/>
              <w:bottom w:val="nil"/>
              <w:right w:val="nil"/>
            </w:tcBorders>
            <w:shd w:val="clear" w:color="auto" w:fill="auto"/>
            <w:vAlign w:val="bottom"/>
          </w:tcPr>
          <w:p w14:paraId="68CB8879" w14:textId="56D569E7" w:rsidR="00B5085E" w:rsidRPr="00C935A5" w:rsidRDefault="00B5085E" w:rsidP="00B5085E">
            <w:pPr>
              <w:spacing w:before="40" w:after="20"/>
              <w:jc w:val="right"/>
              <w:rPr>
                <w:rFonts w:cs="Arial"/>
                <w:sz w:val="18"/>
                <w:szCs w:val="18"/>
              </w:rPr>
            </w:pPr>
            <w:r w:rsidRPr="00B5085E">
              <w:rPr>
                <w:rFonts w:cs="Arial"/>
                <w:sz w:val="18"/>
                <w:szCs w:val="18"/>
              </w:rPr>
              <w:t>1,306,960</w:t>
            </w:r>
          </w:p>
        </w:tc>
        <w:tc>
          <w:tcPr>
            <w:tcW w:w="1361" w:type="dxa"/>
            <w:tcBorders>
              <w:top w:val="nil"/>
              <w:left w:val="nil"/>
              <w:bottom w:val="nil"/>
              <w:right w:val="nil"/>
            </w:tcBorders>
            <w:vAlign w:val="bottom"/>
          </w:tcPr>
          <w:p w14:paraId="633F6E36" w14:textId="544CAB4B" w:rsidR="00B5085E" w:rsidRPr="00C935A5" w:rsidRDefault="00B5085E" w:rsidP="00B5085E">
            <w:pPr>
              <w:spacing w:before="40" w:after="20"/>
              <w:jc w:val="right"/>
              <w:rPr>
                <w:rFonts w:cs="Arial"/>
                <w:sz w:val="18"/>
                <w:szCs w:val="18"/>
              </w:rPr>
            </w:pPr>
            <w:r w:rsidRPr="00B5085E">
              <w:rPr>
                <w:rFonts w:cs="Arial"/>
                <w:sz w:val="18"/>
                <w:szCs w:val="18"/>
              </w:rPr>
              <w:t>1,385,710</w:t>
            </w:r>
          </w:p>
        </w:tc>
        <w:tc>
          <w:tcPr>
            <w:tcW w:w="1361" w:type="dxa"/>
            <w:tcBorders>
              <w:top w:val="nil"/>
              <w:left w:val="nil"/>
              <w:bottom w:val="nil"/>
              <w:right w:val="nil"/>
            </w:tcBorders>
            <w:vAlign w:val="bottom"/>
          </w:tcPr>
          <w:p w14:paraId="1373E8CF" w14:textId="1C543710" w:rsidR="00B5085E" w:rsidRPr="00C935A5" w:rsidRDefault="00B5085E" w:rsidP="00B5085E">
            <w:pPr>
              <w:spacing w:before="40" w:after="20"/>
              <w:jc w:val="right"/>
              <w:rPr>
                <w:rFonts w:cs="Arial"/>
                <w:sz w:val="18"/>
                <w:szCs w:val="18"/>
              </w:rPr>
            </w:pPr>
            <w:r w:rsidRPr="00B5085E">
              <w:rPr>
                <w:rFonts w:cs="Arial"/>
                <w:sz w:val="18"/>
                <w:szCs w:val="18"/>
              </w:rPr>
              <w:t>2,567,219</w:t>
            </w:r>
          </w:p>
        </w:tc>
        <w:tc>
          <w:tcPr>
            <w:tcW w:w="1361" w:type="dxa"/>
            <w:tcBorders>
              <w:top w:val="nil"/>
              <w:left w:val="nil"/>
              <w:bottom w:val="nil"/>
              <w:right w:val="nil"/>
            </w:tcBorders>
            <w:shd w:val="clear" w:color="auto" w:fill="auto"/>
            <w:vAlign w:val="bottom"/>
          </w:tcPr>
          <w:p w14:paraId="60B702D9" w14:textId="65D119FB" w:rsidR="00B5085E" w:rsidRPr="00C935A5" w:rsidRDefault="00B5085E" w:rsidP="00B5085E">
            <w:pPr>
              <w:spacing w:before="40" w:after="20"/>
              <w:jc w:val="right"/>
              <w:rPr>
                <w:rFonts w:cs="Arial"/>
                <w:sz w:val="18"/>
                <w:szCs w:val="18"/>
              </w:rPr>
            </w:pPr>
            <w:r w:rsidRPr="00B5085E">
              <w:rPr>
                <w:rFonts w:cs="Arial"/>
                <w:sz w:val="18"/>
                <w:szCs w:val="18"/>
              </w:rPr>
              <w:t>1,923,514</w:t>
            </w:r>
          </w:p>
        </w:tc>
      </w:tr>
      <w:tr w:rsidR="00B5085E" w:rsidRPr="00B5085E" w14:paraId="1B5F3171" w14:textId="77777777" w:rsidTr="00CC7DEF">
        <w:trPr>
          <w:trHeight w:val="240"/>
        </w:trPr>
        <w:tc>
          <w:tcPr>
            <w:tcW w:w="2268" w:type="dxa"/>
            <w:tcBorders>
              <w:top w:val="nil"/>
              <w:left w:val="nil"/>
              <w:right w:val="single" w:sz="18" w:space="0" w:color="0070C0"/>
            </w:tcBorders>
            <w:shd w:val="clear" w:color="auto" w:fill="auto"/>
            <w:vAlign w:val="center"/>
          </w:tcPr>
          <w:p w14:paraId="4110CC89" w14:textId="77777777" w:rsidR="00B5085E" w:rsidRPr="00C935A5" w:rsidRDefault="00B5085E" w:rsidP="00B5085E">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0070C0"/>
              <w:right w:val="nil"/>
            </w:tcBorders>
            <w:shd w:val="clear" w:color="auto" w:fill="auto"/>
            <w:vAlign w:val="bottom"/>
          </w:tcPr>
          <w:p w14:paraId="3C837CDC" w14:textId="21DEA2BA" w:rsidR="00B5085E" w:rsidRPr="00C935A5" w:rsidRDefault="00B5085E" w:rsidP="00B5085E">
            <w:pPr>
              <w:spacing w:before="40" w:after="20"/>
              <w:jc w:val="right"/>
              <w:rPr>
                <w:rFonts w:cs="Arial"/>
                <w:sz w:val="18"/>
                <w:szCs w:val="18"/>
              </w:rPr>
            </w:pPr>
            <w:r w:rsidRPr="00B5085E">
              <w:rPr>
                <w:rFonts w:cs="Arial"/>
                <w:sz w:val="18"/>
                <w:szCs w:val="18"/>
              </w:rPr>
              <w:t>107,661</w:t>
            </w:r>
          </w:p>
        </w:tc>
        <w:tc>
          <w:tcPr>
            <w:tcW w:w="1361" w:type="dxa"/>
            <w:tcBorders>
              <w:top w:val="nil"/>
              <w:left w:val="nil"/>
              <w:right w:val="nil"/>
            </w:tcBorders>
            <w:shd w:val="clear" w:color="auto" w:fill="auto"/>
            <w:vAlign w:val="bottom"/>
          </w:tcPr>
          <w:p w14:paraId="1B59DCA4" w14:textId="75158CAA" w:rsidR="00B5085E" w:rsidRPr="00C935A5" w:rsidRDefault="00B5085E" w:rsidP="00B5085E">
            <w:pPr>
              <w:spacing w:before="40" w:after="20"/>
              <w:jc w:val="right"/>
              <w:rPr>
                <w:rFonts w:cs="Arial"/>
                <w:sz w:val="18"/>
                <w:szCs w:val="18"/>
              </w:rPr>
            </w:pPr>
            <w:r w:rsidRPr="00B5085E">
              <w:rPr>
                <w:rFonts w:cs="Arial"/>
                <w:sz w:val="18"/>
                <w:szCs w:val="18"/>
              </w:rPr>
              <w:t>38,525</w:t>
            </w:r>
          </w:p>
        </w:tc>
        <w:tc>
          <w:tcPr>
            <w:tcW w:w="1361" w:type="dxa"/>
            <w:tcBorders>
              <w:top w:val="nil"/>
              <w:left w:val="nil"/>
              <w:right w:val="nil"/>
            </w:tcBorders>
            <w:vAlign w:val="bottom"/>
          </w:tcPr>
          <w:p w14:paraId="61723573" w14:textId="56C24074" w:rsidR="00B5085E" w:rsidRPr="00C935A5" w:rsidRDefault="00B5085E" w:rsidP="00B5085E">
            <w:pPr>
              <w:spacing w:before="40" w:after="20"/>
              <w:jc w:val="right"/>
              <w:rPr>
                <w:rFonts w:cs="Arial"/>
                <w:sz w:val="18"/>
                <w:szCs w:val="18"/>
              </w:rPr>
            </w:pPr>
            <w:r w:rsidRPr="00B5085E">
              <w:rPr>
                <w:rFonts w:cs="Arial"/>
                <w:sz w:val="18"/>
                <w:szCs w:val="18"/>
              </w:rPr>
              <w:t>77,697</w:t>
            </w:r>
          </w:p>
        </w:tc>
        <w:tc>
          <w:tcPr>
            <w:tcW w:w="1361" w:type="dxa"/>
            <w:tcBorders>
              <w:top w:val="nil"/>
              <w:left w:val="nil"/>
              <w:right w:val="nil"/>
            </w:tcBorders>
            <w:vAlign w:val="bottom"/>
          </w:tcPr>
          <w:p w14:paraId="75796D9E" w14:textId="752F9527" w:rsidR="00B5085E" w:rsidRPr="00C935A5" w:rsidRDefault="00B5085E" w:rsidP="00B5085E">
            <w:pPr>
              <w:spacing w:before="40" w:after="20"/>
              <w:jc w:val="right"/>
              <w:rPr>
                <w:rFonts w:cs="Arial"/>
                <w:sz w:val="18"/>
                <w:szCs w:val="18"/>
              </w:rPr>
            </w:pPr>
            <w:r w:rsidRPr="00B5085E">
              <w:rPr>
                <w:rFonts w:cs="Arial"/>
                <w:sz w:val="18"/>
                <w:szCs w:val="18"/>
              </w:rPr>
              <w:t>104,269</w:t>
            </w:r>
          </w:p>
        </w:tc>
        <w:tc>
          <w:tcPr>
            <w:tcW w:w="1361" w:type="dxa"/>
            <w:tcBorders>
              <w:top w:val="nil"/>
              <w:left w:val="nil"/>
              <w:right w:val="nil"/>
            </w:tcBorders>
            <w:shd w:val="clear" w:color="auto" w:fill="auto"/>
            <w:vAlign w:val="bottom"/>
          </w:tcPr>
          <w:p w14:paraId="4E6F355E" w14:textId="3D79F267" w:rsidR="00B5085E" w:rsidRPr="00C935A5" w:rsidRDefault="00B5085E" w:rsidP="00B5085E">
            <w:pPr>
              <w:spacing w:before="40" w:after="20"/>
              <w:jc w:val="right"/>
              <w:rPr>
                <w:rFonts w:cs="Arial"/>
                <w:sz w:val="18"/>
                <w:szCs w:val="18"/>
              </w:rPr>
            </w:pPr>
            <w:r w:rsidRPr="00B5085E">
              <w:rPr>
                <w:rFonts w:cs="Arial"/>
                <w:sz w:val="18"/>
                <w:szCs w:val="18"/>
              </w:rPr>
              <w:t>113,088</w:t>
            </w:r>
          </w:p>
        </w:tc>
      </w:tr>
      <w:tr w:rsidR="00B5085E" w:rsidRPr="00AD03DD" w14:paraId="3EBB52B3" w14:textId="77777777" w:rsidTr="00CC7DEF">
        <w:trPr>
          <w:trHeight w:val="240"/>
        </w:trPr>
        <w:tc>
          <w:tcPr>
            <w:tcW w:w="2268" w:type="dxa"/>
            <w:tcBorders>
              <w:left w:val="nil"/>
              <w:right w:val="single" w:sz="18" w:space="0" w:color="0070C0"/>
            </w:tcBorders>
            <w:shd w:val="clear" w:color="auto" w:fill="auto"/>
            <w:vAlign w:val="center"/>
          </w:tcPr>
          <w:p w14:paraId="2DF86ACF" w14:textId="77777777" w:rsidR="00B5085E" w:rsidRPr="00C935A5" w:rsidRDefault="00B5085E" w:rsidP="00B5085E">
            <w:pPr>
              <w:spacing w:before="40" w:after="20"/>
              <w:rPr>
                <w:rFonts w:cs="Arial"/>
                <w:sz w:val="18"/>
                <w:szCs w:val="18"/>
              </w:rPr>
            </w:pPr>
          </w:p>
        </w:tc>
        <w:tc>
          <w:tcPr>
            <w:tcW w:w="1361" w:type="dxa"/>
            <w:tcBorders>
              <w:left w:val="single" w:sz="18" w:space="0" w:color="0070C0"/>
              <w:bottom w:val="single" w:sz="8" w:space="0" w:color="0070C0"/>
            </w:tcBorders>
            <w:shd w:val="clear" w:color="auto" w:fill="auto"/>
            <w:vAlign w:val="bottom"/>
          </w:tcPr>
          <w:p w14:paraId="2E2647DD" w14:textId="0A552F5D" w:rsidR="00B5085E" w:rsidRPr="00C935A5" w:rsidRDefault="00B5085E" w:rsidP="00B5085E">
            <w:pPr>
              <w:spacing w:before="40" w:after="20"/>
              <w:jc w:val="right"/>
              <w:rPr>
                <w:rFonts w:cs="Arial"/>
                <w:sz w:val="18"/>
                <w:szCs w:val="18"/>
              </w:rPr>
            </w:pPr>
            <w:r>
              <w:rPr>
                <w:rFonts w:cs="Arial"/>
                <w:sz w:val="20"/>
                <w:szCs w:val="20"/>
              </w:rPr>
              <w:t> </w:t>
            </w:r>
          </w:p>
        </w:tc>
        <w:tc>
          <w:tcPr>
            <w:tcW w:w="1361" w:type="dxa"/>
            <w:tcBorders>
              <w:bottom w:val="single" w:sz="8" w:space="0" w:color="0070C0"/>
            </w:tcBorders>
            <w:shd w:val="clear" w:color="auto" w:fill="auto"/>
            <w:vAlign w:val="bottom"/>
          </w:tcPr>
          <w:p w14:paraId="0D9FB9C3" w14:textId="0106C361" w:rsidR="00B5085E" w:rsidRPr="00C935A5" w:rsidRDefault="00B5085E" w:rsidP="00B5085E">
            <w:pPr>
              <w:spacing w:before="40" w:after="20"/>
              <w:jc w:val="right"/>
              <w:rPr>
                <w:rFonts w:cs="Arial"/>
                <w:sz w:val="18"/>
                <w:szCs w:val="18"/>
              </w:rPr>
            </w:pPr>
            <w:r>
              <w:rPr>
                <w:rFonts w:cs="Arial"/>
                <w:sz w:val="20"/>
                <w:szCs w:val="20"/>
              </w:rPr>
              <w:t> </w:t>
            </w:r>
          </w:p>
        </w:tc>
        <w:tc>
          <w:tcPr>
            <w:tcW w:w="1361" w:type="dxa"/>
            <w:tcBorders>
              <w:bottom w:val="single" w:sz="8" w:space="0" w:color="0070C0"/>
            </w:tcBorders>
            <w:vAlign w:val="bottom"/>
          </w:tcPr>
          <w:p w14:paraId="43A62476" w14:textId="7B820360" w:rsidR="00B5085E" w:rsidRPr="00C935A5" w:rsidRDefault="00B5085E" w:rsidP="00B5085E">
            <w:pPr>
              <w:spacing w:before="40" w:after="20"/>
              <w:jc w:val="right"/>
              <w:rPr>
                <w:rFonts w:cs="Arial"/>
                <w:sz w:val="18"/>
                <w:szCs w:val="18"/>
              </w:rPr>
            </w:pPr>
            <w:r>
              <w:rPr>
                <w:rFonts w:cs="Arial"/>
                <w:sz w:val="20"/>
                <w:szCs w:val="20"/>
              </w:rPr>
              <w:t> </w:t>
            </w:r>
          </w:p>
        </w:tc>
        <w:tc>
          <w:tcPr>
            <w:tcW w:w="1361" w:type="dxa"/>
            <w:tcBorders>
              <w:bottom w:val="single" w:sz="8" w:space="0" w:color="0070C0"/>
            </w:tcBorders>
            <w:vAlign w:val="bottom"/>
          </w:tcPr>
          <w:p w14:paraId="57D1ACAA" w14:textId="45C88159" w:rsidR="00B5085E" w:rsidRPr="00C935A5" w:rsidRDefault="00B5085E" w:rsidP="00B5085E">
            <w:pPr>
              <w:spacing w:before="40" w:after="20"/>
              <w:jc w:val="right"/>
              <w:rPr>
                <w:rFonts w:cs="Arial"/>
                <w:sz w:val="18"/>
                <w:szCs w:val="18"/>
              </w:rPr>
            </w:pPr>
            <w:r>
              <w:rPr>
                <w:rFonts w:cs="Arial"/>
                <w:sz w:val="20"/>
                <w:szCs w:val="20"/>
              </w:rPr>
              <w:t> </w:t>
            </w:r>
          </w:p>
        </w:tc>
        <w:tc>
          <w:tcPr>
            <w:tcW w:w="1361" w:type="dxa"/>
            <w:tcBorders>
              <w:bottom w:val="single" w:sz="8" w:space="0" w:color="0070C0"/>
            </w:tcBorders>
            <w:shd w:val="clear" w:color="auto" w:fill="auto"/>
            <w:vAlign w:val="bottom"/>
          </w:tcPr>
          <w:p w14:paraId="21D9E1E2" w14:textId="381701EF" w:rsidR="00B5085E" w:rsidRPr="00C935A5" w:rsidRDefault="00B5085E" w:rsidP="00B5085E">
            <w:pPr>
              <w:spacing w:before="40" w:after="20"/>
              <w:jc w:val="right"/>
              <w:rPr>
                <w:rFonts w:cs="Arial"/>
                <w:sz w:val="18"/>
                <w:szCs w:val="18"/>
              </w:rPr>
            </w:pPr>
            <w:r>
              <w:rPr>
                <w:rFonts w:cs="Arial"/>
                <w:sz w:val="20"/>
                <w:szCs w:val="20"/>
              </w:rPr>
              <w:t> </w:t>
            </w:r>
          </w:p>
        </w:tc>
      </w:tr>
      <w:tr w:rsidR="00B5085E" w:rsidRPr="00B5085E" w14:paraId="6AEB7251" w14:textId="77777777" w:rsidTr="00CC7DEF">
        <w:trPr>
          <w:trHeight w:val="240"/>
        </w:trPr>
        <w:tc>
          <w:tcPr>
            <w:tcW w:w="2268" w:type="dxa"/>
            <w:tcBorders>
              <w:left w:val="nil"/>
              <w:right w:val="single" w:sz="18" w:space="0" w:color="0070C0"/>
            </w:tcBorders>
            <w:shd w:val="clear" w:color="auto" w:fill="auto"/>
            <w:vAlign w:val="center"/>
          </w:tcPr>
          <w:p w14:paraId="33606E53" w14:textId="77777777" w:rsidR="00B5085E" w:rsidRPr="00C935A5" w:rsidRDefault="00B5085E" w:rsidP="00B5085E">
            <w:pPr>
              <w:spacing w:before="40" w:after="20"/>
              <w:rPr>
                <w:rFonts w:cs="Arial"/>
                <w:sz w:val="18"/>
                <w:szCs w:val="18"/>
              </w:rPr>
            </w:pPr>
          </w:p>
        </w:tc>
        <w:tc>
          <w:tcPr>
            <w:tcW w:w="1361" w:type="dxa"/>
            <w:tcBorders>
              <w:top w:val="single" w:sz="8" w:space="0" w:color="0070C0"/>
              <w:left w:val="single" w:sz="18" w:space="0" w:color="0070C0"/>
            </w:tcBorders>
            <w:shd w:val="clear" w:color="auto" w:fill="auto"/>
            <w:vAlign w:val="bottom"/>
          </w:tcPr>
          <w:p w14:paraId="15754311" w14:textId="65B1F60E" w:rsidR="00B5085E" w:rsidRPr="00C935A5" w:rsidRDefault="00B5085E" w:rsidP="00B5085E">
            <w:pPr>
              <w:spacing w:before="40" w:after="20"/>
              <w:jc w:val="right"/>
              <w:rPr>
                <w:rFonts w:cs="Arial"/>
                <w:b/>
                <w:sz w:val="18"/>
                <w:szCs w:val="18"/>
              </w:rPr>
            </w:pPr>
            <w:r w:rsidRPr="00B5085E">
              <w:rPr>
                <w:rFonts w:cs="Arial"/>
                <w:b/>
                <w:sz w:val="18"/>
                <w:szCs w:val="18"/>
              </w:rPr>
              <w:t>110,965,997</w:t>
            </w:r>
          </w:p>
        </w:tc>
        <w:tc>
          <w:tcPr>
            <w:tcW w:w="1361" w:type="dxa"/>
            <w:tcBorders>
              <w:top w:val="single" w:sz="8" w:space="0" w:color="0070C0"/>
            </w:tcBorders>
            <w:shd w:val="clear" w:color="auto" w:fill="auto"/>
            <w:vAlign w:val="bottom"/>
          </w:tcPr>
          <w:p w14:paraId="4E9A9FA4" w14:textId="773954D1" w:rsidR="00B5085E" w:rsidRPr="00C935A5" w:rsidRDefault="00B5085E" w:rsidP="00B5085E">
            <w:pPr>
              <w:spacing w:before="40" w:after="20"/>
              <w:jc w:val="right"/>
              <w:rPr>
                <w:rFonts w:cs="Arial"/>
                <w:b/>
                <w:sz w:val="18"/>
                <w:szCs w:val="18"/>
              </w:rPr>
            </w:pPr>
            <w:r w:rsidRPr="00B5085E">
              <w:rPr>
                <w:rFonts w:cs="Arial"/>
                <w:b/>
                <w:sz w:val="18"/>
                <w:szCs w:val="18"/>
              </w:rPr>
              <w:t>50,218,304</w:t>
            </w:r>
          </w:p>
        </w:tc>
        <w:tc>
          <w:tcPr>
            <w:tcW w:w="1361" w:type="dxa"/>
            <w:tcBorders>
              <w:top w:val="single" w:sz="8" w:space="0" w:color="0070C0"/>
            </w:tcBorders>
            <w:vAlign w:val="bottom"/>
          </w:tcPr>
          <w:p w14:paraId="1CEB46D3" w14:textId="6D77DF0B" w:rsidR="00B5085E" w:rsidRPr="00C935A5" w:rsidRDefault="00B5085E" w:rsidP="00B5085E">
            <w:pPr>
              <w:spacing w:before="40" w:after="20"/>
              <w:jc w:val="right"/>
              <w:rPr>
                <w:rFonts w:cs="Arial"/>
                <w:b/>
                <w:sz w:val="18"/>
                <w:szCs w:val="18"/>
              </w:rPr>
            </w:pPr>
            <w:r w:rsidRPr="00B5085E">
              <w:rPr>
                <w:rFonts w:cs="Arial"/>
                <w:b/>
                <w:sz w:val="18"/>
                <w:szCs w:val="18"/>
              </w:rPr>
              <w:t>54,124,010</w:t>
            </w:r>
          </w:p>
        </w:tc>
        <w:tc>
          <w:tcPr>
            <w:tcW w:w="1361" w:type="dxa"/>
            <w:tcBorders>
              <w:top w:val="single" w:sz="8" w:space="0" w:color="0070C0"/>
            </w:tcBorders>
            <w:vAlign w:val="bottom"/>
          </w:tcPr>
          <w:p w14:paraId="0908C3E1" w14:textId="2AB4926C" w:rsidR="00B5085E" w:rsidRPr="00C935A5" w:rsidRDefault="00B5085E" w:rsidP="00B5085E">
            <w:pPr>
              <w:spacing w:before="40" w:after="20"/>
              <w:jc w:val="right"/>
              <w:rPr>
                <w:rFonts w:cs="Arial"/>
                <w:b/>
                <w:sz w:val="18"/>
                <w:szCs w:val="18"/>
              </w:rPr>
            </w:pPr>
            <w:r w:rsidRPr="00B5085E">
              <w:rPr>
                <w:rFonts w:cs="Arial"/>
                <w:b/>
                <w:sz w:val="18"/>
                <w:szCs w:val="18"/>
              </w:rPr>
              <w:t>107,469,310</w:t>
            </w:r>
          </w:p>
        </w:tc>
        <w:tc>
          <w:tcPr>
            <w:tcW w:w="1361" w:type="dxa"/>
            <w:tcBorders>
              <w:top w:val="single" w:sz="8" w:space="0" w:color="0070C0"/>
            </w:tcBorders>
            <w:shd w:val="clear" w:color="auto" w:fill="auto"/>
            <w:vAlign w:val="bottom"/>
          </w:tcPr>
          <w:p w14:paraId="304F3D32" w14:textId="6C620296" w:rsidR="00B5085E" w:rsidRPr="00C935A5" w:rsidRDefault="00B5085E" w:rsidP="00B5085E">
            <w:pPr>
              <w:spacing w:before="40" w:after="20"/>
              <w:jc w:val="right"/>
              <w:rPr>
                <w:rFonts w:cs="Arial"/>
                <w:b/>
                <w:sz w:val="18"/>
                <w:szCs w:val="18"/>
              </w:rPr>
            </w:pPr>
            <w:r w:rsidRPr="00B5085E">
              <w:rPr>
                <w:rFonts w:cs="Arial"/>
                <w:b/>
                <w:sz w:val="18"/>
                <w:szCs w:val="18"/>
              </w:rPr>
              <w:t>83,259,748</w:t>
            </w:r>
          </w:p>
        </w:tc>
      </w:tr>
    </w:tbl>
    <w:p w14:paraId="658D6E62" w14:textId="77777777" w:rsidR="00893320" w:rsidRPr="00C935A5" w:rsidRDefault="00893320" w:rsidP="00FF36E8">
      <w:pPr>
        <w:spacing w:before="40" w:after="20"/>
        <w:rPr>
          <w:rFonts w:cs="Arial"/>
          <w:sz w:val="18"/>
          <w:szCs w:val="18"/>
        </w:rPr>
      </w:pPr>
      <w:r w:rsidRPr="00C935A5">
        <w:rPr>
          <w:rFonts w:cs="Arial"/>
          <w:sz w:val="18"/>
          <w:szCs w:val="18"/>
        </w:rPr>
        <w:br w:type="page"/>
      </w:r>
    </w:p>
    <w:p w14:paraId="7DD0813C" w14:textId="624485E4" w:rsidR="00893320" w:rsidRPr="00C935A5" w:rsidRDefault="00933FF7" w:rsidP="002D343C">
      <w:pPr>
        <w:pStyle w:val="VGC-Head10"/>
      </w:pPr>
      <w:r>
        <w:lastRenderedPageBreak/>
        <w:t>2022-23</w:t>
      </w:r>
      <w:r w:rsidR="00A97ABE" w:rsidRPr="00C935A5">
        <w:t xml:space="preserve"> </w:t>
      </w:r>
      <w:r w:rsidR="00893320" w:rsidRPr="00C935A5">
        <w:t>General Purpose Grants</w:t>
      </w:r>
      <w:r w:rsidR="00CE4507" w:rsidRPr="00C935A5">
        <w:tab/>
        <w:t>Appendix 4</w:t>
      </w:r>
    </w:p>
    <w:p w14:paraId="42FAE09E" w14:textId="77777777" w:rsidR="00893320" w:rsidRPr="00C935A5" w:rsidRDefault="004F1184" w:rsidP="002D343C">
      <w:pPr>
        <w:pStyle w:val="VGC-Head2"/>
      </w:pPr>
      <w:r w:rsidRPr="00C935A5">
        <w:tab/>
      </w:r>
      <w:r w:rsidR="00893320" w:rsidRPr="00C935A5">
        <w:t>I.  Standardised Fees and Charges</w:t>
      </w:r>
    </w:p>
    <w:p w14:paraId="2D87F720" w14:textId="77777777" w:rsidR="00893320" w:rsidRPr="00C935A5"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C935A5" w14:paraId="14F5D2C8" w14:textId="77777777" w:rsidTr="00CC7DEF">
        <w:trPr>
          <w:trHeight w:val="20"/>
          <w:tblHeader/>
        </w:trPr>
        <w:tc>
          <w:tcPr>
            <w:tcW w:w="2268" w:type="dxa"/>
            <w:tcBorders>
              <w:top w:val="nil"/>
              <w:left w:val="nil"/>
              <w:right w:val="single" w:sz="18" w:space="0" w:color="0070C0"/>
            </w:tcBorders>
            <w:shd w:val="clear" w:color="auto" w:fill="auto"/>
            <w:vAlign w:val="bottom"/>
          </w:tcPr>
          <w:p w14:paraId="5420456A" w14:textId="77777777" w:rsidR="00893320" w:rsidRPr="00C935A5" w:rsidRDefault="00893320" w:rsidP="008001AD">
            <w:pPr>
              <w:spacing w:before="40" w:after="20"/>
              <w:jc w:val="center"/>
              <w:rPr>
                <w:rFonts w:cs="Arial"/>
                <w:sz w:val="18"/>
                <w:szCs w:val="18"/>
              </w:rPr>
            </w:pPr>
          </w:p>
        </w:tc>
        <w:tc>
          <w:tcPr>
            <w:tcW w:w="6805" w:type="dxa"/>
            <w:gridSpan w:val="5"/>
            <w:tcBorders>
              <w:left w:val="single" w:sz="18" w:space="0" w:color="0070C0"/>
              <w:bottom w:val="single" w:sz="8" w:space="0" w:color="0070C0"/>
            </w:tcBorders>
            <w:shd w:val="clear" w:color="auto" w:fill="auto"/>
            <w:vAlign w:val="bottom"/>
          </w:tcPr>
          <w:p w14:paraId="7513D596" w14:textId="77777777" w:rsidR="00893320" w:rsidRPr="00C935A5" w:rsidRDefault="00893320" w:rsidP="008001AD">
            <w:pPr>
              <w:spacing w:before="40" w:after="20"/>
              <w:jc w:val="center"/>
              <w:rPr>
                <w:rFonts w:cs="Arial"/>
                <w:b/>
                <w:sz w:val="18"/>
                <w:szCs w:val="18"/>
              </w:rPr>
            </w:pPr>
            <w:r w:rsidRPr="00C935A5">
              <w:rPr>
                <w:rFonts w:cs="Arial"/>
                <w:b/>
                <w:sz w:val="18"/>
                <w:szCs w:val="18"/>
              </w:rPr>
              <w:t>Standardised Fees and Charges</w:t>
            </w:r>
          </w:p>
        </w:tc>
      </w:tr>
      <w:tr w:rsidR="00514109" w:rsidRPr="00C935A5" w14:paraId="6AEA0F5C" w14:textId="77777777" w:rsidTr="00CC7DEF">
        <w:trPr>
          <w:trHeight w:val="20"/>
          <w:tblHeader/>
        </w:trPr>
        <w:tc>
          <w:tcPr>
            <w:tcW w:w="2268" w:type="dxa"/>
            <w:tcBorders>
              <w:top w:val="nil"/>
              <w:left w:val="nil"/>
              <w:right w:val="single" w:sz="18" w:space="0" w:color="0070C0"/>
            </w:tcBorders>
            <w:shd w:val="clear" w:color="auto" w:fill="auto"/>
            <w:vAlign w:val="bottom"/>
          </w:tcPr>
          <w:p w14:paraId="35A3FCBA" w14:textId="77777777" w:rsidR="00514109" w:rsidRPr="00C935A5" w:rsidRDefault="00514109" w:rsidP="008001AD">
            <w:pPr>
              <w:spacing w:before="40" w:after="20"/>
              <w:jc w:val="center"/>
              <w:rPr>
                <w:rFonts w:cs="Arial"/>
                <w:sz w:val="18"/>
                <w:szCs w:val="18"/>
              </w:rPr>
            </w:pPr>
          </w:p>
        </w:tc>
        <w:tc>
          <w:tcPr>
            <w:tcW w:w="1361" w:type="dxa"/>
            <w:tcBorders>
              <w:top w:val="single" w:sz="8" w:space="0" w:color="0070C0"/>
              <w:left w:val="single" w:sz="18" w:space="0" w:color="0070C0"/>
              <w:bottom w:val="single" w:sz="8" w:space="0" w:color="0070C0"/>
            </w:tcBorders>
            <w:shd w:val="clear" w:color="auto" w:fill="auto"/>
            <w:vAlign w:val="bottom"/>
          </w:tcPr>
          <w:p w14:paraId="6F233CA4"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Traffic </w:t>
            </w:r>
            <w:r w:rsidRPr="00C935A5">
              <w:rPr>
                <w:rFonts w:cs="Arial"/>
                <w:sz w:val="16"/>
                <w:szCs w:val="16"/>
              </w:rPr>
              <w:br/>
              <w:t>&amp; Street Management</w:t>
            </w:r>
            <w:r w:rsidRPr="00C935A5">
              <w:rPr>
                <w:rFonts w:cs="Arial"/>
                <w:sz w:val="16"/>
                <w:szCs w:val="16"/>
              </w:rPr>
              <w:br/>
              <w:t>($)</w:t>
            </w:r>
          </w:p>
        </w:tc>
        <w:tc>
          <w:tcPr>
            <w:tcW w:w="1361" w:type="dxa"/>
            <w:tcBorders>
              <w:top w:val="single" w:sz="8" w:space="0" w:color="0070C0"/>
              <w:bottom w:val="single" w:sz="8" w:space="0" w:color="0070C0"/>
            </w:tcBorders>
            <w:shd w:val="clear" w:color="auto" w:fill="auto"/>
            <w:vAlign w:val="bottom"/>
          </w:tcPr>
          <w:p w14:paraId="35DA4DF3" w14:textId="77777777" w:rsidR="00514109" w:rsidRPr="00C935A5" w:rsidRDefault="00514109" w:rsidP="008001AD">
            <w:pPr>
              <w:spacing w:before="40" w:after="20"/>
              <w:jc w:val="center"/>
              <w:rPr>
                <w:rFonts w:cs="Arial"/>
                <w:sz w:val="16"/>
                <w:szCs w:val="16"/>
              </w:rPr>
            </w:pPr>
            <w:r w:rsidRPr="00C935A5">
              <w:rPr>
                <w:rFonts w:cs="Arial"/>
                <w:sz w:val="16"/>
                <w:szCs w:val="16"/>
              </w:rPr>
              <w:t>Environment</w:t>
            </w:r>
            <w:r w:rsidRPr="00C935A5">
              <w:rPr>
                <w:rFonts w:cs="Arial"/>
                <w:sz w:val="16"/>
                <w:szCs w:val="16"/>
              </w:rPr>
              <w:br/>
              <w:t>($)</w:t>
            </w:r>
          </w:p>
        </w:tc>
        <w:tc>
          <w:tcPr>
            <w:tcW w:w="1361" w:type="dxa"/>
            <w:tcBorders>
              <w:top w:val="single" w:sz="8" w:space="0" w:color="0070C0"/>
              <w:bottom w:val="single" w:sz="8" w:space="0" w:color="0070C0"/>
            </w:tcBorders>
            <w:vAlign w:val="bottom"/>
          </w:tcPr>
          <w:p w14:paraId="12ED2C30"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Business </w:t>
            </w:r>
            <w:r w:rsidRPr="00C935A5">
              <w:rPr>
                <w:rFonts w:cs="Arial"/>
                <w:sz w:val="16"/>
                <w:szCs w:val="16"/>
              </w:rPr>
              <w:br/>
              <w:t>&amp; Economic Services</w:t>
            </w:r>
            <w:r w:rsidRPr="00C935A5">
              <w:rPr>
                <w:rFonts w:cs="Arial"/>
                <w:sz w:val="16"/>
                <w:szCs w:val="16"/>
              </w:rPr>
              <w:br/>
              <w:t>($)</w:t>
            </w:r>
          </w:p>
        </w:tc>
        <w:tc>
          <w:tcPr>
            <w:tcW w:w="1361" w:type="dxa"/>
            <w:tcBorders>
              <w:top w:val="single" w:sz="8" w:space="0" w:color="0070C0"/>
              <w:bottom w:val="single" w:sz="8" w:space="0" w:color="0070C0"/>
            </w:tcBorders>
            <w:vAlign w:val="bottom"/>
          </w:tcPr>
          <w:p w14:paraId="2FC4D6CD"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Local Roads </w:t>
            </w:r>
            <w:r w:rsidRPr="00C935A5">
              <w:rPr>
                <w:rFonts w:cs="Arial"/>
                <w:sz w:val="16"/>
                <w:szCs w:val="16"/>
              </w:rPr>
              <w:br/>
              <w:t xml:space="preserve">&amp; Bridges </w:t>
            </w:r>
            <w:r w:rsidRPr="00C935A5">
              <w:rPr>
                <w:rFonts w:cs="Arial"/>
                <w:sz w:val="16"/>
                <w:szCs w:val="16"/>
              </w:rPr>
              <w:br/>
              <w:t>($)</w:t>
            </w:r>
          </w:p>
        </w:tc>
        <w:tc>
          <w:tcPr>
            <w:tcW w:w="1361" w:type="dxa"/>
            <w:tcBorders>
              <w:top w:val="single" w:sz="8" w:space="0" w:color="0070C0"/>
              <w:bottom w:val="single" w:sz="8" w:space="0" w:color="0070C0"/>
            </w:tcBorders>
            <w:shd w:val="clear" w:color="auto" w:fill="auto"/>
            <w:vAlign w:val="bottom"/>
          </w:tcPr>
          <w:p w14:paraId="2D713424" w14:textId="77777777" w:rsidR="00514109" w:rsidRPr="00C935A5" w:rsidRDefault="00583FEF" w:rsidP="008001AD">
            <w:pPr>
              <w:spacing w:before="40" w:after="20"/>
              <w:jc w:val="center"/>
              <w:rPr>
                <w:rFonts w:cs="Arial"/>
                <w:b/>
                <w:sz w:val="16"/>
                <w:szCs w:val="16"/>
              </w:rPr>
            </w:pPr>
            <w:r w:rsidRPr="00C935A5">
              <w:rPr>
                <w:rFonts w:cs="Arial"/>
                <w:b/>
                <w:sz w:val="16"/>
                <w:szCs w:val="16"/>
              </w:rPr>
              <w:t>Total</w:t>
            </w:r>
            <w:r w:rsidR="00514109" w:rsidRPr="00C935A5">
              <w:rPr>
                <w:rFonts w:cs="Arial"/>
                <w:b/>
                <w:sz w:val="16"/>
                <w:szCs w:val="16"/>
              </w:rPr>
              <w:br/>
              <w:t>($)</w:t>
            </w:r>
          </w:p>
        </w:tc>
      </w:tr>
      <w:tr w:rsidR="00AD03DD" w:rsidRPr="00B5085E" w14:paraId="39D685A9" w14:textId="77777777" w:rsidTr="00CC7DEF">
        <w:trPr>
          <w:trHeight w:val="240"/>
          <w:tblHeader/>
        </w:trPr>
        <w:tc>
          <w:tcPr>
            <w:tcW w:w="2268" w:type="dxa"/>
            <w:tcBorders>
              <w:left w:val="nil"/>
              <w:bottom w:val="nil"/>
              <w:right w:val="single" w:sz="18" w:space="0" w:color="0070C0"/>
            </w:tcBorders>
            <w:shd w:val="clear" w:color="auto" w:fill="auto"/>
            <w:vAlign w:val="center"/>
          </w:tcPr>
          <w:p w14:paraId="305C24CC" w14:textId="77777777" w:rsidR="00AD03DD" w:rsidRPr="00C935A5" w:rsidRDefault="00AD03DD" w:rsidP="00AD03DD">
            <w:pPr>
              <w:spacing w:before="40" w:after="20"/>
              <w:rPr>
                <w:rFonts w:cs="Arial"/>
                <w:sz w:val="18"/>
                <w:szCs w:val="18"/>
              </w:rPr>
            </w:pPr>
          </w:p>
        </w:tc>
        <w:tc>
          <w:tcPr>
            <w:tcW w:w="1361" w:type="dxa"/>
            <w:tcBorders>
              <w:top w:val="single" w:sz="8" w:space="0" w:color="0070C0"/>
              <w:left w:val="single" w:sz="18" w:space="0" w:color="0070C0"/>
              <w:bottom w:val="nil"/>
              <w:right w:val="nil"/>
            </w:tcBorders>
            <w:shd w:val="clear" w:color="auto" w:fill="auto"/>
            <w:vAlign w:val="bottom"/>
          </w:tcPr>
          <w:p w14:paraId="59FC80FF" w14:textId="0F02D278"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46ED9D23" w14:textId="67ED2073"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vAlign w:val="bottom"/>
          </w:tcPr>
          <w:p w14:paraId="24B23423" w14:textId="2DA32C74"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vAlign w:val="bottom"/>
          </w:tcPr>
          <w:p w14:paraId="6386F62F" w14:textId="6995A9E2" w:rsidR="00AD03DD" w:rsidRPr="00C935A5" w:rsidRDefault="00AD03DD" w:rsidP="00AD03DD">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4B9F5040" w14:textId="16F90085" w:rsidR="00AD03DD" w:rsidRPr="00B5085E" w:rsidRDefault="00AD03DD" w:rsidP="00AD03DD">
            <w:pPr>
              <w:spacing w:before="40" w:after="20"/>
              <w:jc w:val="right"/>
              <w:rPr>
                <w:rFonts w:cs="Arial"/>
                <w:b/>
                <w:bCs/>
                <w:sz w:val="18"/>
                <w:szCs w:val="18"/>
              </w:rPr>
            </w:pPr>
          </w:p>
        </w:tc>
      </w:tr>
      <w:tr w:rsidR="00B5085E" w:rsidRPr="00B5085E" w14:paraId="74DCC056"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5D27923" w14:textId="77777777" w:rsidR="00B5085E" w:rsidRPr="00C935A5" w:rsidRDefault="00B5085E" w:rsidP="00B5085E">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0070C0"/>
              <w:bottom w:val="nil"/>
              <w:right w:val="nil"/>
            </w:tcBorders>
            <w:shd w:val="clear" w:color="auto" w:fill="auto"/>
            <w:vAlign w:val="bottom"/>
          </w:tcPr>
          <w:p w14:paraId="267E1E44" w14:textId="4E389093" w:rsidR="00B5085E" w:rsidRPr="00C935A5" w:rsidRDefault="00B5085E" w:rsidP="00B5085E">
            <w:pPr>
              <w:spacing w:before="40" w:after="20"/>
              <w:jc w:val="right"/>
              <w:rPr>
                <w:rFonts w:cs="Arial"/>
                <w:sz w:val="18"/>
                <w:szCs w:val="18"/>
              </w:rPr>
            </w:pPr>
            <w:r w:rsidRPr="00B5085E">
              <w:rPr>
                <w:rFonts w:cs="Arial"/>
                <w:sz w:val="18"/>
                <w:szCs w:val="18"/>
              </w:rPr>
              <w:t>326,559</w:t>
            </w:r>
          </w:p>
        </w:tc>
        <w:tc>
          <w:tcPr>
            <w:tcW w:w="1361" w:type="dxa"/>
            <w:tcBorders>
              <w:top w:val="nil"/>
              <w:left w:val="nil"/>
              <w:bottom w:val="nil"/>
              <w:right w:val="nil"/>
            </w:tcBorders>
            <w:shd w:val="clear" w:color="auto" w:fill="auto"/>
            <w:vAlign w:val="bottom"/>
          </w:tcPr>
          <w:p w14:paraId="4F5BD591" w14:textId="6B0F2CF8" w:rsidR="00B5085E" w:rsidRPr="00C935A5" w:rsidRDefault="00B5085E" w:rsidP="00B5085E">
            <w:pPr>
              <w:spacing w:before="40" w:after="20"/>
              <w:jc w:val="right"/>
              <w:rPr>
                <w:rFonts w:cs="Arial"/>
                <w:sz w:val="18"/>
                <w:szCs w:val="18"/>
              </w:rPr>
            </w:pPr>
            <w:r w:rsidRPr="00B5085E">
              <w:rPr>
                <w:rFonts w:cs="Arial"/>
                <w:sz w:val="18"/>
                <w:szCs w:val="18"/>
              </w:rPr>
              <w:t>60,248</w:t>
            </w:r>
          </w:p>
        </w:tc>
        <w:tc>
          <w:tcPr>
            <w:tcW w:w="1361" w:type="dxa"/>
            <w:tcBorders>
              <w:top w:val="nil"/>
              <w:left w:val="nil"/>
              <w:bottom w:val="nil"/>
              <w:right w:val="nil"/>
            </w:tcBorders>
            <w:vAlign w:val="bottom"/>
          </w:tcPr>
          <w:p w14:paraId="111D04BA" w14:textId="403D1091" w:rsidR="00B5085E" w:rsidRPr="00C935A5" w:rsidRDefault="00B5085E" w:rsidP="00B5085E">
            <w:pPr>
              <w:spacing w:before="40" w:after="20"/>
              <w:jc w:val="right"/>
              <w:rPr>
                <w:rFonts w:cs="Arial"/>
                <w:sz w:val="18"/>
                <w:szCs w:val="18"/>
              </w:rPr>
            </w:pPr>
            <w:r w:rsidRPr="00B5085E">
              <w:rPr>
                <w:rFonts w:cs="Arial"/>
                <w:sz w:val="18"/>
                <w:szCs w:val="18"/>
              </w:rPr>
              <w:t>2,090,419</w:t>
            </w:r>
          </w:p>
        </w:tc>
        <w:tc>
          <w:tcPr>
            <w:tcW w:w="1361" w:type="dxa"/>
            <w:tcBorders>
              <w:top w:val="nil"/>
              <w:left w:val="nil"/>
              <w:bottom w:val="nil"/>
              <w:right w:val="nil"/>
            </w:tcBorders>
            <w:vAlign w:val="bottom"/>
          </w:tcPr>
          <w:p w14:paraId="214B2060" w14:textId="01B168DD" w:rsidR="00B5085E" w:rsidRPr="00C935A5" w:rsidRDefault="00B5085E" w:rsidP="00B5085E">
            <w:pPr>
              <w:spacing w:before="40" w:after="20"/>
              <w:jc w:val="right"/>
              <w:rPr>
                <w:rFonts w:cs="Arial"/>
                <w:sz w:val="18"/>
                <w:szCs w:val="18"/>
              </w:rPr>
            </w:pPr>
            <w:r w:rsidRPr="00B5085E">
              <w:rPr>
                <w:rFonts w:cs="Arial"/>
                <w:sz w:val="18"/>
                <w:szCs w:val="18"/>
              </w:rPr>
              <w:t>123,985</w:t>
            </w:r>
          </w:p>
        </w:tc>
        <w:tc>
          <w:tcPr>
            <w:tcW w:w="1361" w:type="dxa"/>
            <w:tcBorders>
              <w:top w:val="nil"/>
              <w:left w:val="nil"/>
              <w:bottom w:val="nil"/>
              <w:right w:val="nil"/>
            </w:tcBorders>
            <w:shd w:val="clear" w:color="auto" w:fill="auto"/>
            <w:vAlign w:val="bottom"/>
          </w:tcPr>
          <w:p w14:paraId="5A25BD51" w14:textId="0E10A621" w:rsidR="00B5085E" w:rsidRPr="00B5085E" w:rsidRDefault="00B5085E" w:rsidP="00B5085E">
            <w:pPr>
              <w:spacing w:before="40" w:after="20"/>
              <w:jc w:val="right"/>
              <w:rPr>
                <w:rFonts w:cs="Arial"/>
                <w:b/>
                <w:bCs/>
                <w:sz w:val="18"/>
                <w:szCs w:val="18"/>
              </w:rPr>
            </w:pPr>
            <w:r w:rsidRPr="00B5085E">
              <w:rPr>
                <w:rFonts w:cs="Arial"/>
                <w:b/>
                <w:bCs/>
                <w:sz w:val="18"/>
                <w:szCs w:val="18"/>
              </w:rPr>
              <w:t>5,856,193</w:t>
            </w:r>
          </w:p>
        </w:tc>
      </w:tr>
      <w:tr w:rsidR="00B5085E" w:rsidRPr="00B5085E" w14:paraId="2774640A" w14:textId="77777777" w:rsidTr="00CC7DEF">
        <w:trPr>
          <w:trHeight w:val="240"/>
        </w:trPr>
        <w:tc>
          <w:tcPr>
            <w:tcW w:w="2268" w:type="dxa"/>
            <w:tcBorders>
              <w:top w:val="nil"/>
              <w:left w:val="nil"/>
              <w:bottom w:val="nil"/>
              <w:right w:val="single" w:sz="18" w:space="0" w:color="0070C0"/>
            </w:tcBorders>
            <w:shd w:val="clear" w:color="auto" w:fill="auto"/>
            <w:vAlign w:val="center"/>
          </w:tcPr>
          <w:p w14:paraId="53CBA35E" w14:textId="77777777" w:rsidR="00B5085E" w:rsidRPr="00C935A5" w:rsidRDefault="00B5085E" w:rsidP="00B5085E">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0070C0"/>
              <w:bottom w:val="nil"/>
              <w:right w:val="nil"/>
            </w:tcBorders>
            <w:shd w:val="clear" w:color="auto" w:fill="auto"/>
            <w:vAlign w:val="bottom"/>
          </w:tcPr>
          <w:p w14:paraId="46473E5D" w14:textId="2FC1EA2D" w:rsidR="00B5085E" w:rsidRPr="00C935A5" w:rsidRDefault="00B5085E" w:rsidP="00B5085E">
            <w:pPr>
              <w:spacing w:before="40" w:after="20"/>
              <w:jc w:val="right"/>
              <w:rPr>
                <w:rFonts w:cs="Arial"/>
                <w:sz w:val="18"/>
                <w:szCs w:val="18"/>
              </w:rPr>
            </w:pPr>
            <w:r w:rsidRPr="00B5085E">
              <w:rPr>
                <w:rFonts w:cs="Arial"/>
                <w:sz w:val="18"/>
                <w:szCs w:val="18"/>
              </w:rPr>
              <w:t>818,959</w:t>
            </w:r>
          </w:p>
        </w:tc>
        <w:tc>
          <w:tcPr>
            <w:tcW w:w="1361" w:type="dxa"/>
            <w:tcBorders>
              <w:top w:val="nil"/>
              <w:left w:val="nil"/>
              <w:bottom w:val="nil"/>
              <w:right w:val="nil"/>
            </w:tcBorders>
            <w:shd w:val="clear" w:color="auto" w:fill="auto"/>
            <w:vAlign w:val="bottom"/>
          </w:tcPr>
          <w:p w14:paraId="3630613C" w14:textId="3D4194F1" w:rsidR="00B5085E" w:rsidRPr="00C935A5" w:rsidRDefault="00B5085E" w:rsidP="00B5085E">
            <w:pPr>
              <w:spacing w:before="40" w:after="20"/>
              <w:jc w:val="right"/>
              <w:rPr>
                <w:rFonts w:cs="Arial"/>
                <w:sz w:val="18"/>
                <w:szCs w:val="18"/>
              </w:rPr>
            </w:pPr>
            <w:r w:rsidRPr="00B5085E">
              <w:rPr>
                <w:rFonts w:cs="Arial"/>
                <w:sz w:val="18"/>
                <w:szCs w:val="18"/>
              </w:rPr>
              <w:t>147,787</w:t>
            </w:r>
          </w:p>
        </w:tc>
        <w:tc>
          <w:tcPr>
            <w:tcW w:w="1361" w:type="dxa"/>
            <w:tcBorders>
              <w:top w:val="nil"/>
              <w:left w:val="nil"/>
              <w:bottom w:val="nil"/>
              <w:right w:val="nil"/>
            </w:tcBorders>
            <w:vAlign w:val="bottom"/>
          </w:tcPr>
          <w:p w14:paraId="790F0067" w14:textId="17FBBE2A" w:rsidR="00B5085E" w:rsidRPr="00C935A5" w:rsidRDefault="00B5085E" w:rsidP="00B5085E">
            <w:pPr>
              <w:spacing w:before="40" w:after="20"/>
              <w:jc w:val="right"/>
              <w:rPr>
                <w:rFonts w:cs="Arial"/>
                <w:sz w:val="18"/>
                <w:szCs w:val="18"/>
              </w:rPr>
            </w:pPr>
            <w:r w:rsidRPr="00B5085E">
              <w:rPr>
                <w:rFonts w:cs="Arial"/>
                <w:sz w:val="18"/>
                <w:szCs w:val="18"/>
              </w:rPr>
              <w:t>4,959,397</w:t>
            </w:r>
          </w:p>
        </w:tc>
        <w:tc>
          <w:tcPr>
            <w:tcW w:w="1361" w:type="dxa"/>
            <w:tcBorders>
              <w:top w:val="nil"/>
              <w:left w:val="nil"/>
              <w:bottom w:val="nil"/>
              <w:right w:val="nil"/>
            </w:tcBorders>
            <w:vAlign w:val="bottom"/>
          </w:tcPr>
          <w:p w14:paraId="4F8F65CE" w14:textId="2FBB1837" w:rsidR="00B5085E" w:rsidRPr="00C935A5" w:rsidRDefault="00B5085E" w:rsidP="00B5085E">
            <w:pPr>
              <w:spacing w:before="40" w:after="20"/>
              <w:jc w:val="right"/>
              <w:rPr>
                <w:rFonts w:cs="Arial"/>
                <w:sz w:val="18"/>
                <w:szCs w:val="18"/>
              </w:rPr>
            </w:pPr>
            <w:r w:rsidRPr="00B5085E">
              <w:rPr>
                <w:rFonts w:cs="Arial"/>
                <w:sz w:val="18"/>
                <w:szCs w:val="18"/>
              </w:rPr>
              <w:t>304,131</w:t>
            </w:r>
          </w:p>
        </w:tc>
        <w:tc>
          <w:tcPr>
            <w:tcW w:w="1361" w:type="dxa"/>
            <w:tcBorders>
              <w:top w:val="nil"/>
              <w:left w:val="nil"/>
              <w:bottom w:val="nil"/>
              <w:right w:val="nil"/>
            </w:tcBorders>
            <w:shd w:val="clear" w:color="auto" w:fill="auto"/>
            <w:vAlign w:val="bottom"/>
          </w:tcPr>
          <w:p w14:paraId="4B416960" w14:textId="379CD058" w:rsidR="00B5085E" w:rsidRPr="00B5085E" w:rsidRDefault="00B5085E" w:rsidP="00B5085E">
            <w:pPr>
              <w:spacing w:before="40" w:after="20"/>
              <w:jc w:val="right"/>
              <w:rPr>
                <w:rFonts w:cs="Arial"/>
                <w:b/>
                <w:bCs/>
                <w:sz w:val="18"/>
                <w:szCs w:val="18"/>
              </w:rPr>
            </w:pPr>
            <w:r w:rsidRPr="00B5085E">
              <w:rPr>
                <w:rFonts w:cs="Arial"/>
                <w:b/>
                <w:bCs/>
                <w:sz w:val="18"/>
                <w:szCs w:val="18"/>
              </w:rPr>
              <w:t>14,395,746</w:t>
            </w:r>
          </w:p>
        </w:tc>
      </w:tr>
      <w:tr w:rsidR="00B5085E" w:rsidRPr="00B5085E" w14:paraId="42099B09" w14:textId="77777777" w:rsidTr="00CC7DEF">
        <w:trPr>
          <w:trHeight w:val="240"/>
        </w:trPr>
        <w:tc>
          <w:tcPr>
            <w:tcW w:w="2268" w:type="dxa"/>
            <w:tcBorders>
              <w:top w:val="nil"/>
              <w:left w:val="nil"/>
              <w:bottom w:val="nil"/>
              <w:right w:val="single" w:sz="18" w:space="0" w:color="0070C0"/>
            </w:tcBorders>
            <w:shd w:val="clear" w:color="auto" w:fill="auto"/>
            <w:vAlign w:val="center"/>
          </w:tcPr>
          <w:p w14:paraId="372E9725" w14:textId="77777777" w:rsidR="00B5085E" w:rsidRPr="00C935A5" w:rsidRDefault="00B5085E" w:rsidP="00B5085E">
            <w:pPr>
              <w:spacing w:before="40" w:after="20"/>
              <w:rPr>
                <w:rFonts w:cs="Arial"/>
                <w:sz w:val="18"/>
                <w:szCs w:val="18"/>
              </w:rPr>
            </w:pPr>
            <w:r w:rsidRPr="00C935A5">
              <w:rPr>
                <w:rFonts w:cs="Arial"/>
                <w:sz w:val="18"/>
                <w:szCs w:val="18"/>
              </w:rPr>
              <w:t>Mansfield S</w:t>
            </w:r>
          </w:p>
        </w:tc>
        <w:tc>
          <w:tcPr>
            <w:tcW w:w="1361" w:type="dxa"/>
            <w:tcBorders>
              <w:top w:val="nil"/>
              <w:left w:val="single" w:sz="18" w:space="0" w:color="0070C0"/>
              <w:bottom w:val="nil"/>
              <w:right w:val="nil"/>
            </w:tcBorders>
            <w:shd w:val="clear" w:color="auto" w:fill="auto"/>
            <w:vAlign w:val="bottom"/>
          </w:tcPr>
          <w:p w14:paraId="1169332C" w14:textId="15F19C0F" w:rsidR="00B5085E" w:rsidRPr="00C935A5" w:rsidRDefault="00B5085E" w:rsidP="00B5085E">
            <w:pPr>
              <w:spacing w:before="40" w:after="20"/>
              <w:jc w:val="right"/>
              <w:rPr>
                <w:rFonts w:cs="Arial"/>
                <w:sz w:val="18"/>
                <w:szCs w:val="18"/>
              </w:rPr>
            </w:pPr>
            <w:r w:rsidRPr="00B5085E">
              <w:rPr>
                <w:rFonts w:cs="Arial"/>
                <w:sz w:val="18"/>
                <w:szCs w:val="18"/>
              </w:rPr>
              <w:t>62,851</w:t>
            </w:r>
          </w:p>
        </w:tc>
        <w:tc>
          <w:tcPr>
            <w:tcW w:w="1361" w:type="dxa"/>
            <w:tcBorders>
              <w:top w:val="nil"/>
              <w:left w:val="nil"/>
              <w:bottom w:val="nil"/>
              <w:right w:val="nil"/>
            </w:tcBorders>
            <w:shd w:val="clear" w:color="auto" w:fill="auto"/>
            <w:vAlign w:val="bottom"/>
          </w:tcPr>
          <w:p w14:paraId="0BDCD277" w14:textId="70FCA7FD" w:rsidR="00B5085E" w:rsidRPr="00C935A5" w:rsidRDefault="00B5085E" w:rsidP="00B5085E">
            <w:pPr>
              <w:spacing w:before="40" w:after="20"/>
              <w:jc w:val="right"/>
              <w:rPr>
                <w:rFonts w:cs="Arial"/>
                <w:sz w:val="18"/>
                <w:szCs w:val="18"/>
              </w:rPr>
            </w:pPr>
            <w:r w:rsidRPr="00B5085E">
              <w:rPr>
                <w:rFonts w:cs="Arial"/>
                <w:sz w:val="18"/>
                <w:szCs w:val="18"/>
              </w:rPr>
              <w:t>11,669</w:t>
            </w:r>
          </w:p>
        </w:tc>
        <w:tc>
          <w:tcPr>
            <w:tcW w:w="1361" w:type="dxa"/>
            <w:tcBorders>
              <w:top w:val="nil"/>
              <w:left w:val="nil"/>
              <w:bottom w:val="nil"/>
              <w:right w:val="nil"/>
            </w:tcBorders>
            <w:vAlign w:val="bottom"/>
          </w:tcPr>
          <w:p w14:paraId="3182CA8A" w14:textId="27C58C1F" w:rsidR="00B5085E" w:rsidRPr="00C935A5" w:rsidRDefault="00B5085E" w:rsidP="00B5085E">
            <w:pPr>
              <w:spacing w:before="40" w:after="20"/>
              <w:jc w:val="right"/>
              <w:rPr>
                <w:rFonts w:cs="Arial"/>
                <w:sz w:val="18"/>
                <w:szCs w:val="18"/>
              </w:rPr>
            </w:pPr>
            <w:r w:rsidRPr="00B5085E">
              <w:rPr>
                <w:rFonts w:cs="Arial"/>
                <w:sz w:val="18"/>
                <w:szCs w:val="18"/>
              </w:rPr>
              <w:t>602,907</w:t>
            </w:r>
          </w:p>
        </w:tc>
        <w:tc>
          <w:tcPr>
            <w:tcW w:w="1361" w:type="dxa"/>
            <w:tcBorders>
              <w:top w:val="nil"/>
              <w:left w:val="nil"/>
              <w:bottom w:val="nil"/>
              <w:right w:val="nil"/>
            </w:tcBorders>
            <w:vAlign w:val="bottom"/>
          </w:tcPr>
          <w:p w14:paraId="01A0E987" w14:textId="609D5ACD" w:rsidR="00B5085E" w:rsidRPr="00C935A5" w:rsidRDefault="00B5085E" w:rsidP="00B5085E">
            <w:pPr>
              <w:spacing w:before="40" w:after="20"/>
              <w:jc w:val="right"/>
              <w:rPr>
                <w:rFonts w:cs="Arial"/>
                <w:sz w:val="18"/>
                <w:szCs w:val="18"/>
              </w:rPr>
            </w:pPr>
            <w:r w:rsidRPr="00B5085E">
              <w:rPr>
                <w:rFonts w:cs="Arial"/>
                <w:sz w:val="18"/>
                <w:szCs w:val="18"/>
              </w:rPr>
              <w:t>24,014</w:t>
            </w:r>
          </w:p>
        </w:tc>
        <w:tc>
          <w:tcPr>
            <w:tcW w:w="1361" w:type="dxa"/>
            <w:tcBorders>
              <w:top w:val="nil"/>
              <w:left w:val="nil"/>
              <w:bottom w:val="nil"/>
              <w:right w:val="nil"/>
            </w:tcBorders>
            <w:shd w:val="clear" w:color="auto" w:fill="auto"/>
            <w:vAlign w:val="bottom"/>
          </w:tcPr>
          <w:p w14:paraId="152B87E8" w14:textId="0FB146A3" w:rsidR="00B5085E" w:rsidRPr="00B5085E" w:rsidRDefault="00B5085E" w:rsidP="00B5085E">
            <w:pPr>
              <w:spacing w:before="40" w:after="20"/>
              <w:jc w:val="right"/>
              <w:rPr>
                <w:rFonts w:cs="Arial"/>
                <w:b/>
                <w:bCs/>
                <w:sz w:val="18"/>
                <w:szCs w:val="18"/>
              </w:rPr>
            </w:pPr>
            <w:r w:rsidRPr="00B5085E">
              <w:rPr>
                <w:rFonts w:cs="Arial"/>
                <w:b/>
                <w:bCs/>
                <w:sz w:val="18"/>
                <w:szCs w:val="18"/>
              </w:rPr>
              <w:t>1,427,258</w:t>
            </w:r>
          </w:p>
        </w:tc>
      </w:tr>
      <w:tr w:rsidR="00B5085E" w:rsidRPr="00B5085E" w14:paraId="4FA6B6A9"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58D7FC1" w14:textId="77777777" w:rsidR="00B5085E" w:rsidRPr="00C935A5" w:rsidRDefault="00B5085E" w:rsidP="00B5085E">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0070C0"/>
              <w:bottom w:val="nil"/>
              <w:right w:val="nil"/>
            </w:tcBorders>
            <w:shd w:val="clear" w:color="auto" w:fill="auto"/>
            <w:vAlign w:val="bottom"/>
          </w:tcPr>
          <w:p w14:paraId="206AB1E2" w14:textId="1EEF9EBA" w:rsidR="00B5085E" w:rsidRPr="00C935A5" w:rsidRDefault="00B5085E" w:rsidP="00B5085E">
            <w:pPr>
              <w:spacing w:before="40" w:after="20"/>
              <w:jc w:val="right"/>
              <w:rPr>
                <w:rFonts w:cs="Arial"/>
                <w:sz w:val="18"/>
                <w:szCs w:val="18"/>
              </w:rPr>
            </w:pPr>
            <w:r w:rsidRPr="00B5085E">
              <w:rPr>
                <w:rFonts w:cs="Arial"/>
                <w:sz w:val="18"/>
                <w:szCs w:val="18"/>
              </w:rPr>
              <w:t>637,035</w:t>
            </w:r>
          </w:p>
        </w:tc>
        <w:tc>
          <w:tcPr>
            <w:tcW w:w="1361" w:type="dxa"/>
            <w:tcBorders>
              <w:top w:val="nil"/>
              <w:left w:val="nil"/>
              <w:bottom w:val="nil"/>
              <w:right w:val="nil"/>
            </w:tcBorders>
            <w:shd w:val="clear" w:color="auto" w:fill="auto"/>
            <w:vAlign w:val="bottom"/>
          </w:tcPr>
          <w:p w14:paraId="3836E95E" w14:textId="69A9124B" w:rsidR="00B5085E" w:rsidRPr="00C935A5" w:rsidRDefault="00B5085E" w:rsidP="00B5085E">
            <w:pPr>
              <w:spacing w:before="40" w:after="20"/>
              <w:jc w:val="right"/>
              <w:rPr>
                <w:rFonts w:cs="Arial"/>
                <w:sz w:val="18"/>
                <w:szCs w:val="18"/>
              </w:rPr>
            </w:pPr>
            <w:r w:rsidRPr="00B5085E">
              <w:rPr>
                <w:rFonts w:cs="Arial"/>
                <w:sz w:val="18"/>
                <w:szCs w:val="18"/>
              </w:rPr>
              <w:t>108,830</w:t>
            </w:r>
          </w:p>
        </w:tc>
        <w:tc>
          <w:tcPr>
            <w:tcW w:w="1361" w:type="dxa"/>
            <w:tcBorders>
              <w:top w:val="nil"/>
              <w:left w:val="nil"/>
              <w:bottom w:val="nil"/>
              <w:right w:val="nil"/>
            </w:tcBorders>
            <w:vAlign w:val="bottom"/>
          </w:tcPr>
          <w:p w14:paraId="2DA392D1" w14:textId="162FC774" w:rsidR="00B5085E" w:rsidRPr="00C935A5" w:rsidRDefault="00B5085E" w:rsidP="00B5085E">
            <w:pPr>
              <w:spacing w:before="40" w:after="20"/>
              <w:jc w:val="right"/>
              <w:rPr>
                <w:rFonts w:cs="Arial"/>
                <w:sz w:val="18"/>
                <w:szCs w:val="18"/>
              </w:rPr>
            </w:pPr>
            <w:r w:rsidRPr="00B5085E">
              <w:rPr>
                <w:rFonts w:cs="Arial"/>
                <w:sz w:val="18"/>
                <w:szCs w:val="18"/>
              </w:rPr>
              <w:t>4,709,732</w:t>
            </w:r>
          </w:p>
        </w:tc>
        <w:tc>
          <w:tcPr>
            <w:tcW w:w="1361" w:type="dxa"/>
            <w:tcBorders>
              <w:top w:val="nil"/>
              <w:left w:val="nil"/>
              <w:bottom w:val="nil"/>
              <w:right w:val="nil"/>
            </w:tcBorders>
            <w:vAlign w:val="bottom"/>
          </w:tcPr>
          <w:p w14:paraId="77442354" w14:textId="42035873" w:rsidR="00B5085E" w:rsidRPr="00C935A5" w:rsidRDefault="00B5085E" w:rsidP="00B5085E">
            <w:pPr>
              <w:spacing w:before="40" w:after="20"/>
              <w:jc w:val="right"/>
              <w:rPr>
                <w:rFonts w:cs="Arial"/>
                <w:sz w:val="18"/>
                <w:szCs w:val="18"/>
              </w:rPr>
            </w:pPr>
            <w:r w:rsidRPr="00B5085E">
              <w:rPr>
                <w:rFonts w:cs="Arial"/>
                <w:sz w:val="18"/>
                <w:szCs w:val="18"/>
              </w:rPr>
              <w:t>223,962</w:t>
            </w:r>
          </w:p>
        </w:tc>
        <w:tc>
          <w:tcPr>
            <w:tcW w:w="1361" w:type="dxa"/>
            <w:tcBorders>
              <w:top w:val="nil"/>
              <w:left w:val="nil"/>
              <w:bottom w:val="nil"/>
              <w:right w:val="nil"/>
            </w:tcBorders>
            <w:shd w:val="clear" w:color="auto" w:fill="auto"/>
            <w:vAlign w:val="bottom"/>
          </w:tcPr>
          <w:p w14:paraId="0C0C51B1" w14:textId="15650D2B" w:rsidR="00B5085E" w:rsidRPr="00B5085E" w:rsidRDefault="00B5085E" w:rsidP="00B5085E">
            <w:pPr>
              <w:spacing w:before="40" w:after="20"/>
              <w:jc w:val="right"/>
              <w:rPr>
                <w:rFonts w:cs="Arial"/>
                <w:b/>
                <w:bCs/>
                <w:sz w:val="18"/>
                <w:szCs w:val="18"/>
              </w:rPr>
            </w:pPr>
            <w:r w:rsidRPr="00B5085E">
              <w:rPr>
                <w:rFonts w:cs="Arial"/>
                <w:b/>
                <w:bCs/>
                <w:sz w:val="18"/>
                <w:szCs w:val="18"/>
              </w:rPr>
              <w:t>11,078,016</w:t>
            </w:r>
          </w:p>
        </w:tc>
      </w:tr>
      <w:tr w:rsidR="00B5085E" w:rsidRPr="00B5085E" w14:paraId="3B8E786E"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9BA568C" w14:textId="77777777" w:rsidR="00B5085E" w:rsidRPr="00C935A5" w:rsidRDefault="00B5085E" w:rsidP="00B5085E">
            <w:pPr>
              <w:spacing w:before="40" w:after="20"/>
              <w:rPr>
                <w:rFonts w:cs="Arial"/>
                <w:sz w:val="18"/>
                <w:szCs w:val="18"/>
              </w:rPr>
            </w:pPr>
            <w:r w:rsidRPr="00C935A5">
              <w:rPr>
                <w:rFonts w:cs="Arial"/>
                <w:sz w:val="18"/>
                <w:szCs w:val="18"/>
              </w:rPr>
              <w:t>Maroondah C</w:t>
            </w:r>
          </w:p>
        </w:tc>
        <w:tc>
          <w:tcPr>
            <w:tcW w:w="1361" w:type="dxa"/>
            <w:tcBorders>
              <w:top w:val="nil"/>
              <w:left w:val="single" w:sz="18" w:space="0" w:color="0070C0"/>
              <w:bottom w:val="nil"/>
              <w:right w:val="nil"/>
            </w:tcBorders>
            <w:shd w:val="clear" w:color="auto" w:fill="auto"/>
            <w:vAlign w:val="bottom"/>
          </w:tcPr>
          <w:p w14:paraId="0C971AF2" w14:textId="60B6F8D8" w:rsidR="00B5085E" w:rsidRPr="00C935A5" w:rsidRDefault="00B5085E" w:rsidP="00B5085E">
            <w:pPr>
              <w:spacing w:before="40" w:after="20"/>
              <w:jc w:val="right"/>
              <w:rPr>
                <w:rFonts w:cs="Arial"/>
                <w:sz w:val="18"/>
                <w:szCs w:val="18"/>
              </w:rPr>
            </w:pPr>
            <w:r w:rsidRPr="00B5085E">
              <w:rPr>
                <w:rFonts w:cs="Arial"/>
                <w:sz w:val="18"/>
                <w:szCs w:val="18"/>
              </w:rPr>
              <w:t>763,927</w:t>
            </w:r>
          </w:p>
        </w:tc>
        <w:tc>
          <w:tcPr>
            <w:tcW w:w="1361" w:type="dxa"/>
            <w:tcBorders>
              <w:top w:val="nil"/>
              <w:left w:val="nil"/>
              <w:bottom w:val="nil"/>
              <w:right w:val="nil"/>
            </w:tcBorders>
            <w:shd w:val="clear" w:color="auto" w:fill="auto"/>
            <w:vAlign w:val="bottom"/>
          </w:tcPr>
          <w:p w14:paraId="1BF1607A" w14:textId="66756895" w:rsidR="00B5085E" w:rsidRPr="00C935A5" w:rsidRDefault="00B5085E" w:rsidP="00B5085E">
            <w:pPr>
              <w:spacing w:before="40" w:after="20"/>
              <w:jc w:val="right"/>
              <w:rPr>
                <w:rFonts w:cs="Arial"/>
                <w:sz w:val="18"/>
                <w:szCs w:val="18"/>
              </w:rPr>
            </w:pPr>
            <w:r w:rsidRPr="00B5085E">
              <w:rPr>
                <w:rFonts w:cs="Arial"/>
                <w:sz w:val="18"/>
                <w:szCs w:val="18"/>
              </w:rPr>
              <w:t>136,795</w:t>
            </w:r>
          </w:p>
        </w:tc>
        <w:tc>
          <w:tcPr>
            <w:tcW w:w="1361" w:type="dxa"/>
            <w:tcBorders>
              <w:top w:val="nil"/>
              <w:left w:val="nil"/>
              <w:bottom w:val="nil"/>
              <w:right w:val="nil"/>
            </w:tcBorders>
            <w:vAlign w:val="bottom"/>
          </w:tcPr>
          <w:p w14:paraId="160EE265" w14:textId="413A0E78" w:rsidR="00B5085E" w:rsidRPr="00C935A5" w:rsidRDefault="00B5085E" w:rsidP="00B5085E">
            <w:pPr>
              <w:spacing w:before="40" w:after="20"/>
              <w:jc w:val="right"/>
              <w:rPr>
                <w:rFonts w:cs="Arial"/>
                <w:sz w:val="18"/>
                <w:szCs w:val="18"/>
              </w:rPr>
            </w:pPr>
            <w:r w:rsidRPr="00B5085E">
              <w:rPr>
                <w:rFonts w:cs="Arial"/>
                <w:sz w:val="18"/>
                <w:szCs w:val="18"/>
              </w:rPr>
              <w:t>4,388,839</w:t>
            </w:r>
          </w:p>
        </w:tc>
        <w:tc>
          <w:tcPr>
            <w:tcW w:w="1361" w:type="dxa"/>
            <w:tcBorders>
              <w:top w:val="nil"/>
              <w:left w:val="nil"/>
              <w:bottom w:val="nil"/>
              <w:right w:val="nil"/>
            </w:tcBorders>
            <w:vAlign w:val="bottom"/>
          </w:tcPr>
          <w:p w14:paraId="540FE766" w14:textId="6B49F279" w:rsidR="00B5085E" w:rsidRPr="00C935A5" w:rsidRDefault="00B5085E" w:rsidP="00B5085E">
            <w:pPr>
              <w:spacing w:before="40" w:after="20"/>
              <w:jc w:val="right"/>
              <w:rPr>
                <w:rFonts w:cs="Arial"/>
                <w:sz w:val="18"/>
                <w:szCs w:val="18"/>
              </w:rPr>
            </w:pPr>
            <w:r w:rsidRPr="00B5085E">
              <w:rPr>
                <w:rFonts w:cs="Arial"/>
                <w:sz w:val="18"/>
                <w:szCs w:val="18"/>
              </w:rPr>
              <w:t>281,511</w:t>
            </w:r>
          </w:p>
        </w:tc>
        <w:tc>
          <w:tcPr>
            <w:tcW w:w="1361" w:type="dxa"/>
            <w:tcBorders>
              <w:top w:val="nil"/>
              <w:left w:val="nil"/>
              <w:bottom w:val="nil"/>
              <w:right w:val="nil"/>
            </w:tcBorders>
            <w:shd w:val="clear" w:color="auto" w:fill="auto"/>
            <w:vAlign w:val="bottom"/>
          </w:tcPr>
          <w:p w14:paraId="012D226E" w14:textId="0EE806D8" w:rsidR="00B5085E" w:rsidRPr="00B5085E" w:rsidRDefault="00B5085E" w:rsidP="00B5085E">
            <w:pPr>
              <w:spacing w:before="40" w:after="20"/>
              <w:jc w:val="right"/>
              <w:rPr>
                <w:rFonts w:cs="Arial"/>
                <w:b/>
                <w:bCs/>
                <w:sz w:val="18"/>
                <w:szCs w:val="18"/>
              </w:rPr>
            </w:pPr>
            <w:r w:rsidRPr="00B5085E">
              <w:rPr>
                <w:rFonts w:cs="Arial"/>
                <w:b/>
                <w:bCs/>
                <w:sz w:val="18"/>
                <w:szCs w:val="18"/>
              </w:rPr>
              <w:t>12,826,688</w:t>
            </w:r>
          </w:p>
        </w:tc>
      </w:tr>
      <w:tr w:rsidR="00B5085E" w:rsidRPr="00B5085E" w14:paraId="058914A1"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3AEDCB7" w14:textId="77777777" w:rsidR="00B5085E" w:rsidRPr="00C935A5" w:rsidRDefault="00B5085E" w:rsidP="00B5085E">
            <w:pPr>
              <w:spacing w:before="40" w:after="20"/>
              <w:rPr>
                <w:rFonts w:cs="Arial"/>
                <w:sz w:val="18"/>
                <w:szCs w:val="18"/>
              </w:rPr>
            </w:pPr>
            <w:r w:rsidRPr="00C935A5">
              <w:rPr>
                <w:rFonts w:cs="Arial"/>
                <w:sz w:val="18"/>
                <w:szCs w:val="18"/>
              </w:rPr>
              <w:t>Melbourne C</w:t>
            </w:r>
          </w:p>
        </w:tc>
        <w:tc>
          <w:tcPr>
            <w:tcW w:w="1361" w:type="dxa"/>
            <w:tcBorders>
              <w:top w:val="nil"/>
              <w:left w:val="single" w:sz="18" w:space="0" w:color="0070C0"/>
              <w:bottom w:val="nil"/>
              <w:right w:val="nil"/>
            </w:tcBorders>
            <w:shd w:val="clear" w:color="auto" w:fill="auto"/>
            <w:vAlign w:val="bottom"/>
          </w:tcPr>
          <w:p w14:paraId="46564C18" w14:textId="765B3BBF" w:rsidR="00B5085E" w:rsidRPr="00C935A5" w:rsidRDefault="00B5085E" w:rsidP="00B5085E">
            <w:pPr>
              <w:spacing w:before="40" w:after="20"/>
              <w:jc w:val="right"/>
              <w:rPr>
                <w:rFonts w:cs="Arial"/>
                <w:sz w:val="18"/>
                <w:szCs w:val="18"/>
              </w:rPr>
            </w:pPr>
            <w:r w:rsidRPr="00B5085E">
              <w:rPr>
                <w:rFonts w:cs="Arial"/>
                <w:sz w:val="18"/>
                <w:szCs w:val="18"/>
              </w:rPr>
              <w:t>2,040,372</w:t>
            </w:r>
          </w:p>
        </w:tc>
        <w:tc>
          <w:tcPr>
            <w:tcW w:w="1361" w:type="dxa"/>
            <w:tcBorders>
              <w:top w:val="nil"/>
              <w:left w:val="nil"/>
              <w:bottom w:val="nil"/>
              <w:right w:val="nil"/>
            </w:tcBorders>
            <w:shd w:val="clear" w:color="auto" w:fill="auto"/>
            <w:vAlign w:val="bottom"/>
          </w:tcPr>
          <w:p w14:paraId="77B218F8" w14:textId="250FFFD5" w:rsidR="00B5085E" w:rsidRPr="00C935A5" w:rsidRDefault="00B5085E" w:rsidP="00B5085E">
            <w:pPr>
              <w:spacing w:before="40" w:after="20"/>
              <w:jc w:val="right"/>
              <w:rPr>
                <w:rFonts w:cs="Arial"/>
                <w:sz w:val="18"/>
                <w:szCs w:val="18"/>
              </w:rPr>
            </w:pPr>
            <w:r w:rsidRPr="00B5085E">
              <w:rPr>
                <w:rFonts w:cs="Arial"/>
                <w:sz w:val="18"/>
                <w:szCs w:val="18"/>
              </w:rPr>
              <w:t>197,780</w:t>
            </w:r>
          </w:p>
        </w:tc>
        <w:tc>
          <w:tcPr>
            <w:tcW w:w="1361" w:type="dxa"/>
            <w:tcBorders>
              <w:top w:val="nil"/>
              <w:left w:val="nil"/>
              <w:bottom w:val="nil"/>
              <w:right w:val="nil"/>
            </w:tcBorders>
            <w:vAlign w:val="bottom"/>
          </w:tcPr>
          <w:p w14:paraId="0674E3A6" w14:textId="71D64227" w:rsidR="00B5085E" w:rsidRPr="00C935A5" w:rsidRDefault="00B5085E" w:rsidP="00B5085E">
            <w:pPr>
              <w:spacing w:before="40" w:after="20"/>
              <w:jc w:val="right"/>
              <w:rPr>
                <w:rFonts w:cs="Arial"/>
                <w:sz w:val="18"/>
                <w:szCs w:val="18"/>
              </w:rPr>
            </w:pPr>
            <w:r w:rsidRPr="00B5085E">
              <w:rPr>
                <w:rFonts w:cs="Arial"/>
                <w:sz w:val="18"/>
                <w:szCs w:val="18"/>
              </w:rPr>
              <w:t>11,511,670</w:t>
            </w:r>
          </w:p>
        </w:tc>
        <w:tc>
          <w:tcPr>
            <w:tcW w:w="1361" w:type="dxa"/>
            <w:tcBorders>
              <w:top w:val="nil"/>
              <w:left w:val="nil"/>
              <w:bottom w:val="nil"/>
              <w:right w:val="nil"/>
            </w:tcBorders>
            <w:vAlign w:val="bottom"/>
          </w:tcPr>
          <w:p w14:paraId="4D4E0D07" w14:textId="43B4BFB7" w:rsidR="00B5085E" w:rsidRPr="00C935A5" w:rsidRDefault="00B5085E" w:rsidP="00B5085E">
            <w:pPr>
              <w:spacing w:before="40" w:after="20"/>
              <w:jc w:val="right"/>
              <w:rPr>
                <w:rFonts w:cs="Arial"/>
                <w:sz w:val="18"/>
                <w:szCs w:val="18"/>
              </w:rPr>
            </w:pPr>
            <w:r w:rsidRPr="00B5085E">
              <w:rPr>
                <w:rFonts w:cs="Arial"/>
                <w:sz w:val="18"/>
                <w:szCs w:val="18"/>
              </w:rPr>
              <w:t>407,012</w:t>
            </w:r>
          </w:p>
        </w:tc>
        <w:tc>
          <w:tcPr>
            <w:tcW w:w="1361" w:type="dxa"/>
            <w:tcBorders>
              <w:top w:val="nil"/>
              <w:left w:val="nil"/>
              <w:bottom w:val="nil"/>
              <w:right w:val="nil"/>
            </w:tcBorders>
            <w:shd w:val="clear" w:color="auto" w:fill="auto"/>
            <w:vAlign w:val="bottom"/>
          </w:tcPr>
          <w:p w14:paraId="4656A873" w14:textId="082B988A" w:rsidR="00B5085E" w:rsidRPr="00B5085E" w:rsidRDefault="00B5085E" w:rsidP="00B5085E">
            <w:pPr>
              <w:spacing w:before="40" w:after="20"/>
              <w:jc w:val="right"/>
              <w:rPr>
                <w:rFonts w:cs="Arial"/>
                <w:b/>
                <w:bCs/>
                <w:sz w:val="18"/>
                <w:szCs w:val="18"/>
              </w:rPr>
            </w:pPr>
            <w:r w:rsidRPr="00B5085E">
              <w:rPr>
                <w:rFonts w:cs="Arial"/>
                <w:b/>
                <w:bCs/>
                <w:sz w:val="18"/>
                <w:szCs w:val="18"/>
              </w:rPr>
              <w:t>24,250,883</w:t>
            </w:r>
          </w:p>
        </w:tc>
      </w:tr>
      <w:tr w:rsidR="00B5085E" w:rsidRPr="00B5085E" w14:paraId="129B261E"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6E91796" w14:textId="77777777" w:rsidR="00B5085E" w:rsidRPr="00C935A5" w:rsidRDefault="00B5085E" w:rsidP="00B5085E">
            <w:pPr>
              <w:spacing w:before="40" w:after="20"/>
              <w:rPr>
                <w:rFonts w:cs="Arial"/>
                <w:sz w:val="18"/>
                <w:szCs w:val="18"/>
              </w:rPr>
            </w:pPr>
            <w:r w:rsidRPr="00C935A5">
              <w:rPr>
                <w:rFonts w:cs="Arial"/>
                <w:sz w:val="18"/>
                <w:szCs w:val="18"/>
              </w:rPr>
              <w:t>Melton C</w:t>
            </w:r>
          </w:p>
        </w:tc>
        <w:tc>
          <w:tcPr>
            <w:tcW w:w="1361" w:type="dxa"/>
            <w:tcBorders>
              <w:top w:val="nil"/>
              <w:left w:val="single" w:sz="18" w:space="0" w:color="0070C0"/>
              <w:bottom w:val="nil"/>
              <w:right w:val="nil"/>
            </w:tcBorders>
            <w:shd w:val="clear" w:color="auto" w:fill="auto"/>
            <w:vAlign w:val="bottom"/>
          </w:tcPr>
          <w:p w14:paraId="673AD10C" w14:textId="0B879D6F" w:rsidR="00B5085E" w:rsidRPr="00C935A5" w:rsidRDefault="00B5085E" w:rsidP="00B5085E">
            <w:pPr>
              <w:spacing w:before="40" w:after="20"/>
              <w:jc w:val="right"/>
              <w:rPr>
                <w:rFonts w:cs="Arial"/>
                <w:sz w:val="18"/>
                <w:szCs w:val="18"/>
              </w:rPr>
            </w:pPr>
            <w:r w:rsidRPr="00B5085E">
              <w:rPr>
                <w:rFonts w:cs="Arial"/>
                <w:sz w:val="18"/>
                <w:szCs w:val="18"/>
              </w:rPr>
              <w:t>1,121,497</w:t>
            </w:r>
          </w:p>
        </w:tc>
        <w:tc>
          <w:tcPr>
            <w:tcW w:w="1361" w:type="dxa"/>
            <w:tcBorders>
              <w:top w:val="nil"/>
              <w:left w:val="nil"/>
              <w:bottom w:val="nil"/>
              <w:right w:val="nil"/>
            </w:tcBorders>
            <w:shd w:val="clear" w:color="auto" w:fill="auto"/>
            <w:vAlign w:val="bottom"/>
          </w:tcPr>
          <w:p w14:paraId="5672A76E" w14:textId="6CAF60BF" w:rsidR="00B5085E" w:rsidRPr="00C935A5" w:rsidRDefault="00B5085E" w:rsidP="00B5085E">
            <w:pPr>
              <w:spacing w:before="40" w:after="20"/>
              <w:jc w:val="right"/>
              <w:rPr>
                <w:rFonts w:cs="Arial"/>
                <w:sz w:val="18"/>
                <w:szCs w:val="18"/>
              </w:rPr>
            </w:pPr>
            <w:r w:rsidRPr="00B5085E">
              <w:rPr>
                <w:rFonts w:cs="Arial"/>
                <w:sz w:val="18"/>
                <w:szCs w:val="18"/>
              </w:rPr>
              <w:t>208,547</w:t>
            </w:r>
          </w:p>
        </w:tc>
        <w:tc>
          <w:tcPr>
            <w:tcW w:w="1361" w:type="dxa"/>
            <w:tcBorders>
              <w:top w:val="nil"/>
              <w:left w:val="nil"/>
              <w:bottom w:val="nil"/>
              <w:right w:val="nil"/>
            </w:tcBorders>
            <w:vAlign w:val="bottom"/>
          </w:tcPr>
          <w:p w14:paraId="078DFA49" w14:textId="1F1F6CC9" w:rsidR="00B5085E" w:rsidRPr="00C935A5" w:rsidRDefault="00B5085E" w:rsidP="00B5085E">
            <w:pPr>
              <w:spacing w:before="40" w:after="20"/>
              <w:jc w:val="right"/>
              <w:rPr>
                <w:rFonts w:cs="Arial"/>
                <w:sz w:val="18"/>
                <w:szCs w:val="18"/>
              </w:rPr>
            </w:pPr>
            <w:r w:rsidRPr="00B5085E">
              <w:rPr>
                <w:rFonts w:cs="Arial"/>
                <w:sz w:val="18"/>
                <w:szCs w:val="18"/>
              </w:rPr>
              <w:t>8,006,824</w:t>
            </w:r>
          </w:p>
        </w:tc>
        <w:tc>
          <w:tcPr>
            <w:tcW w:w="1361" w:type="dxa"/>
            <w:tcBorders>
              <w:top w:val="nil"/>
              <w:left w:val="nil"/>
              <w:bottom w:val="nil"/>
              <w:right w:val="nil"/>
            </w:tcBorders>
            <w:vAlign w:val="bottom"/>
          </w:tcPr>
          <w:p w14:paraId="6CC77565" w14:textId="139D15FE" w:rsidR="00B5085E" w:rsidRPr="00C935A5" w:rsidRDefault="00B5085E" w:rsidP="00B5085E">
            <w:pPr>
              <w:spacing w:before="40" w:after="20"/>
              <w:jc w:val="right"/>
              <w:rPr>
                <w:rFonts w:cs="Arial"/>
                <w:sz w:val="18"/>
                <w:szCs w:val="18"/>
              </w:rPr>
            </w:pPr>
            <w:r w:rsidRPr="00B5085E">
              <w:rPr>
                <w:rFonts w:cs="Arial"/>
                <w:sz w:val="18"/>
                <w:szCs w:val="18"/>
              </w:rPr>
              <w:t>429,169</w:t>
            </w:r>
          </w:p>
        </w:tc>
        <w:tc>
          <w:tcPr>
            <w:tcW w:w="1361" w:type="dxa"/>
            <w:tcBorders>
              <w:top w:val="nil"/>
              <w:left w:val="nil"/>
              <w:bottom w:val="nil"/>
              <w:right w:val="nil"/>
            </w:tcBorders>
            <w:shd w:val="clear" w:color="auto" w:fill="auto"/>
            <w:vAlign w:val="bottom"/>
          </w:tcPr>
          <w:p w14:paraId="3AEF8A58" w14:textId="0C6162E1" w:rsidR="00B5085E" w:rsidRPr="00B5085E" w:rsidRDefault="00B5085E" w:rsidP="00B5085E">
            <w:pPr>
              <w:spacing w:before="40" w:after="20"/>
              <w:jc w:val="right"/>
              <w:rPr>
                <w:rFonts w:cs="Arial"/>
                <w:b/>
                <w:bCs/>
                <w:sz w:val="18"/>
                <w:szCs w:val="18"/>
              </w:rPr>
            </w:pPr>
            <w:r w:rsidRPr="00B5085E">
              <w:rPr>
                <w:rFonts w:cs="Arial"/>
                <w:b/>
                <w:bCs/>
                <w:sz w:val="18"/>
                <w:szCs w:val="18"/>
              </w:rPr>
              <w:t>19,649,597</w:t>
            </w:r>
          </w:p>
        </w:tc>
      </w:tr>
      <w:tr w:rsidR="00B5085E" w:rsidRPr="00B5085E" w14:paraId="0908503C"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511FFB3" w14:textId="77777777" w:rsidR="00B5085E" w:rsidRPr="00C935A5" w:rsidRDefault="00B5085E" w:rsidP="00B5085E">
            <w:pPr>
              <w:spacing w:before="40" w:after="20"/>
              <w:rPr>
                <w:rFonts w:cs="Arial"/>
                <w:sz w:val="18"/>
                <w:szCs w:val="18"/>
              </w:rPr>
            </w:pPr>
            <w:r w:rsidRPr="00C935A5">
              <w:rPr>
                <w:rFonts w:cs="Arial"/>
                <w:sz w:val="18"/>
                <w:szCs w:val="18"/>
              </w:rPr>
              <w:t>Mildura RC</w:t>
            </w:r>
          </w:p>
        </w:tc>
        <w:tc>
          <w:tcPr>
            <w:tcW w:w="1361" w:type="dxa"/>
            <w:tcBorders>
              <w:top w:val="nil"/>
              <w:left w:val="single" w:sz="18" w:space="0" w:color="0070C0"/>
              <w:bottom w:val="nil"/>
              <w:right w:val="nil"/>
            </w:tcBorders>
            <w:shd w:val="clear" w:color="auto" w:fill="auto"/>
            <w:vAlign w:val="bottom"/>
          </w:tcPr>
          <w:p w14:paraId="7E8B55B5" w14:textId="0F1B0EA9" w:rsidR="00B5085E" w:rsidRPr="00C935A5" w:rsidRDefault="00B5085E" w:rsidP="00B5085E">
            <w:pPr>
              <w:spacing w:before="40" w:after="20"/>
              <w:jc w:val="right"/>
              <w:rPr>
                <w:rFonts w:cs="Arial"/>
                <w:sz w:val="18"/>
                <w:szCs w:val="18"/>
              </w:rPr>
            </w:pPr>
            <w:r w:rsidRPr="00B5085E">
              <w:rPr>
                <w:rFonts w:cs="Arial"/>
                <w:sz w:val="18"/>
                <w:szCs w:val="18"/>
              </w:rPr>
              <w:t>368,881</w:t>
            </w:r>
          </w:p>
        </w:tc>
        <w:tc>
          <w:tcPr>
            <w:tcW w:w="1361" w:type="dxa"/>
            <w:tcBorders>
              <w:top w:val="nil"/>
              <w:left w:val="nil"/>
              <w:bottom w:val="nil"/>
              <w:right w:val="nil"/>
            </w:tcBorders>
            <w:shd w:val="clear" w:color="auto" w:fill="auto"/>
            <w:vAlign w:val="bottom"/>
          </w:tcPr>
          <w:p w14:paraId="4263FF3C" w14:textId="1C0E105C" w:rsidR="00B5085E" w:rsidRPr="00C935A5" w:rsidRDefault="00B5085E" w:rsidP="00B5085E">
            <w:pPr>
              <w:spacing w:before="40" w:after="20"/>
              <w:jc w:val="right"/>
              <w:rPr>
                <w:rFonts w:cs="Arial"/>
                <w:sz w:val="18"/>
                <w:szCs w:val="18"/>
              </w:rPr>
            </w:pPr>
            <w:r w:rsidRPr="00B5085E">
              <w:rPr>
                <w:rFonts w:cs="Arial"/>
                <w:sz w:val="18"/>
                <w:szCs w:val="18"/>
              </w:rPr>
              <w:t>64,314</w:t>
            </w:r>
          </w:p>
        </w:tc>
        <w:tc>
          <w:tcPr>
            <w:tcW w:w="1361" w:type="dxa"/>
            <w:tcBorders>
              <w:top w:val="nil"/>
              <w:left w:val="nil"/>
              <w:bottom w:val="nil"/>
              <w:right w:val="nil"/>
            </w:tcBorders>
            <w:vAlign w:val="bottom"/>
          </w:tcPr>
          <w:p w14:paraId="11436BA7" w14:textId="62965E47" w:rsidR="00B5085E" w:rsidRPr="00C935A5" w:rsidRDefault="00B5085E" w:rsidP="00B5085E">
            <w:pPr>
              <w:spacing w:before="40" w:after="20"/>
              <w:jc w:val="right"/>
              <w:rPr>
                <w:rFonts w:cs="Arial"/>
                <w:sz w:val="18"/>
                <w:szCs w:val="18"/>
              </w:rPr>
            </w:pPr>
            <w:r w:rsidRPr="00B5085E">
              <w:rPr>
                <w:rFonts w:cs="Arial"/>
                <w:sz w:val="18"/>
                <w:szCs w:val="18"/>
              </w:rPr>
              <w:t>2,228,643</w:t>
            </w:r>
          </w:p>
        </w:tc>
        <w:tc>
          <w:tcPr>
            <w:tcW w:w="1361" w:type="dxa"/>
            <w:tcBorders>
              <w:top w:val="nil"/>
              <w:left w:val="nil"/>
              <w:bottom w:val="nil"/>
              <w:right w:val="nil"/>
            </w:tcBorders>
            <w:vAlign w:val="bottom"/>
          </w:tcPr>
          <w:p w14:paraId="6285AAC0" w14:textId="3DABC739" w:rsidR="00B5085E" w:rsidRPr="00C935A5" w:rsidRDefault="00B5085E" w:rsidP="00B5085E">
            <w:pPr>
              <w:spacing w:before="40" w:after="20"/>
              <w:jc w:val="right"/>
              <w:rPr>
                <w:rFonts w:cs="Arial"/>
                <w:sz w:val="18"/>
                <w:szCs w:val="18"/>
              </w:rPr>
            </w:pPr>
            <w:r w:rsidRPr="00B5085E">
              <w:rPr>
                <w:rFonts w:cs="Arial"/>
                <w:sz w:val="18"/>
                <w:szCs w:val="18"/>
              </w:rPr>
              <w:t>132,352</w:t>
            </w:r>
          </w:p>
        </w:tc>
        <w:tc>
          <w:tcPr>
            <w:tcW w:w="1361" w:type="dxa"/>
            <w:tcBorders>
              <w:top w:val="nil"/>
              <w:left w:val="nil"/>
              <w:bottom w:val="nil"/>
              <w:right w:val="nil"/>
            </w:tcBorders>
            <w:shd w:val="clear" w:color="auto" w:fill="auto"/>
            <w:vAlign w:val="bottom"/>
          </w:tcPr>
          <w:p w14:paraId="3CF473B9" w14:textId="0206B219" w:rsidR="00B5085E" w:rsidRPr="00B5085E" w:rsidRDefault="00B5085E" w:rsidP="00B5085E">
            <w:pPr>
              <w:spacing w:before="40" w:after="20"/>
              <w:jc w:val="right"/>
              <w:rPr>
                <w:rFonts w:cs="Arial"/>
                <w:b/>
                <w:bCs/>
                <w:sz w:val="18"/>
                <w:szCs w:val="18"/>
              </w:rPr>
            </w:pPr>
            <w:r w:rsidRPr="00B5085E">
              <w:rPr>
                <w:rFonts w:cs="Arial"/>
                <w:b/>
                <w:bCs/>
                <w:sz w:val="18"/>
                <w:szCs w:val="18"/>
              </w:rPr>
              <w:t>6,189,079</w:t>
            </w:r>
          </w:p>
        </w:tc>
      </w:tr>
      <w:tr w:rsidR="00B5085E" w:rsidRPr="00B5085E" w14:paraId="3463C777" w14:textId="77777777" w:rsidTr="00CC7DEF">
        <w:trPr>
          <w:trHeight w:val="240"/>
        </w:trPr>
        <w:tc>
          <w:tcPr>
            <w:tcW w:w="2268" w:type="dxa"/>
            <w:tcBorders>
              <w:top w:val="nil"/>
              <w:left w:val="nil"/>
              <w:bottom w:val="nil"/>
              <w:right w:val="single" w:sz="18" w:space="0" w:color="0070C0"/>
            </w:tcBorders>
            <w:shd w:val="clear" w:color="auto" w:fill="auto"/>
            <w:vAlign w:val="center"/>
          </w:tcPr>
          <w:p w14:paraId="1EFAC0FA" w14:textId="77777777" w:rsidR="00B5085E" w:rsidRPr="00C935A5" w:rsidRDefault="00B5085E" w:rsidP="00B5085E">
            <w:pPr>
              <w:spacing w:before="40" w:after="20"/>
              <w:rPr>
                <w:rFonts w:cs="Arial"/>
                <w:sz w:val="18"/>
                <w:szCs w:val="18"/>
              </w:rPr>
            </w:pPr>
            <w:r w:rsidRPr="00C935A5">
              <w:rPr>
                <w:rFonts w:cs="Arial"/>
                <w:sz w:val="18"/>
                <w:szCs w:val="18"/>
              </w:rPr>
              <w:t>Mitchell S</w:t>
            </w:r>
          </w:p>
        </w:tc>
        <w:tc>
          <w:tcPr>
            <w:tcW w:w="1361" w:type="dxa"/>
            <w:tcBorders>
              <w:top w:val="nil"/>
              <w:left w:val="single" w:sz="18" w:space="0" w:color="0070C0"/>
              <w:bottom w:val="nil"/>
              <w:right w:val="nil"/>
            </w:tcBorders>
            <w:shd w:val="clear" w:color="auto" w:fill="auto"/>
            <w:vAlign w:val="bottom"/>
          </w:tcPr>
          <w:p w14:paraId="14C9EC9F" w14:textId="55EB1B22" w:rsidR="00B5085E" w:rsidRPr="00C935A5" w:rsidRDefault="00B5085E" w:rsidP="00B5085E">
            <w:pPr>
              <w:spacing w:before="40" w:after="20"/>
              <w:jc w:val="right"/>
              <w:rPr>
                <w:rFonts w:cs="Arial"/>
                <w:sz w:val="18"/>
                <w:szCs w:val="18"/>
              </w:rPr>
            </w:pPr>
            <w:r w:rsidRPr="00B5085E">
              <w:rPr>
                <w:rFonts w:cs="Arial"/>
                <w:sz w:val="18"/>
                <w:szCs w:val="18"/>
              </w:rPr>
              <w:t>306,447</w:t>
            </w:r>
          </w:p>
        </w:tc>
        <w:tc>
          <w:tcPr>
            <w:tcW w:w="1361" w:type="dxa"/>
            <w:tcBorders>
              <w:top w:val="nil"/>
              <w:left w:val="nil"/>
              <w:bottom w:val="nil"/>
              <w:right w:val="nil"/>
            </w:tcBorders>
            <w:shd w:val="clear" w:color="auto" w:fill="auto"/>
            <w:vAlign w:val="bottom"/>
          </w:tcPr>
          <w:p w14:paraId="21875346" w14:textId="377CCE15" w:rsidR="00B5085E" w:rsidRPr="00C935A5" w:rsidRDefault="00B5085E" w:rsidP="00B5085E">
            <w:pPr>
              <w:spacing w:before="40" w:after="20"/>
              <w:jc w:val="right"/>
              <w:rPr>
                <w:rFonts w:cs="Arial"/>
                <w:sz w:val="18"/>
                <w:szCs w:val="18"/>
              </w:rPr>
            </w:pPr>
            <w:r w:rsidRPr="00B5085E">
              <w:rPr>
                <w:rFonts w:cs="Arial"/>
                <w:sz w:val="18"/>
                <w:szCs w:val="18"/>
              </w:rPr>
              <w:t>57,306</w:t>
            </w:r>
          </w:p>
        </w:tc>
        <w:tc>
          <w:tcPr>
            <w:tcW w:w="1361" w:type="dxa"/>
            <w:tcBorders>
              <w:top w:val="nil"/>
              <w:left w:val="nil"/>
              <w:bottom w:val="nil"/>
              <w:right w:val="nil"/>
            </w:tcBorders>
            <w:vAlign w:val="bottom"/>
          </w:tcPr>
          <w:p w14:paraId="5F927128" w14:textId="49FAC73B" w:rsidR="00B5085E" w:rsidRPr="00C935A5" w:rsidRDefault="00B5085E" w:rsidP="00B5085E">
            <w:pPr>
              <w:spacing w:before="40" w:after="20"/>
              <w:jc w:val="right"/>
              <w:rPr>
                <w:rFonts w:cs="Arial"/>
                <w:sz w:val="18"/>
                <w:szCs w:val="18"/>
              </w:rPr>
            </w:pPr>
            <w:r w:rsidRPr="00B5085E">
              <w:rPr>
                <w:rFonts w:cs="Arial"/>
                <w:sz w:val="18"/>
                <w:szCs w:val="18"/>
              </w:rPr>
              <w:t>2,135,729</w:t>
            </w:r>
          </w:p>
        </w:tc>
        <w:tc>
          <w:tcPr>
            <w:tcW w:w="1361" w:type="dxa"/>
            <w:tcBorders>
              <w:top w:val="nil"/>
              <w:left w:val="nil"/>
              <w:bottom w:val="nil"/>
              <w:right w:val="nil"/>
            </w:tcBorders>
            <w:vAlign w:val="bottom"/>
          </w:tcPr>
          <w:p w14:paraId="100BE560" w14:textId="34BA06D7" w:rsidR="00B5085E" w:rsidRPr="00C935A5" w:rsidRDefault="00B5085E" w:rsidP="00B5085E">
            <w:pPr>
              <w:spacing w:before="40" w:after="20"/>
              <w:jc w:val="right"/>
              <w:rPr>
                <w:rFonts w:cs="Arial"/>
                <w:sz w:val="18"/>
                <w:szCs w:val="18"/>
              </w:rPr>
            </w:pPr>
            <w:r w:rsidRPr="00B5085E">
              <w:rPr>
                <w:rFonts w:cs="Arial"/>
                <w:sz w:val="18"/>
                <w:szCs w:val="18"/>
              </w:rPr>
              <w:t>117,930</w:t>
            </w:r>
          </w:p>
        </w:tc>
        <w:tc>
          <w:tcPr>
            <w:tcW w:w="1361" w:type="dxa"/>
            <w:tcBorders>
              <w:top w:val="nil"/>
              <w:left w:val="nil"/>
              <w:bottom w:val="nil"/>
              <w:right w:val="nil"/>
            </w:tcBorders>
            <w:shd w:val="clear" w:color="auto" w:fill="auto"/>
            <w:vAlign w:val="bottom"/>
          </w:tcPr>
          <w:p w14:paraId="336B3F2F" w14:textId="5FA528DD" w:rsidR="00B5085E" w:rsidRPr="00B5085E" w:rsidRDefault="00B5085E" w:rsidP="00B5085E">
            <w:pPr>
              <w:spacing w:before="40" w:after="20"/>
              <w:jc w:val="right"/>
              <w:rPr>
                <w:rFonts w:cs="Arial"/>
                <w:b/>
                <w:bCs/>
                <w:sz w:val="18"/>
                <w:szCs w:val="18"/>
              </w:rPr>
            </w:pPr>
            <w:r w:rsidRPr="00B5085E">
              <w:rPr>
                <w:rFonts w:cs="Arial"/>
                <w:b/>
                <w:bCs/>
                <w:sz w:val="18"/>
                <w:szCs w:val="18"/>
              </w:rPr>
              <w:t>5,540,960</w:t>
            </w:r>
          </w:p>
        </w:tc>
      </w:tr>
      <w:tr w:rsidR="00B5085E" w:rsidRPr="00B5085E" w14:paraId="00A06738"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2E7EE74" w14:textId="77777777" w:rsidR="00B5085E" w:rsidRPr="00C935A5" w:rsidRDefault="00B5085E" w:rsidP="00B5085E">
            <w:pPr>
              <w:spacing w:before="40" w:after="20"/>
              <w:rPr>
                <w:rFonts w:cs="Arial"/>
                <w:sz w:val="18"/>
                <w:szCs w:val="18"/>
              </w:rPr>
            </w:pPr>
            <w:r w:rsidRPr="00C935A5">
              <w:rPr>
                <w:rFonts w:cs="Arial"/>
                <w:sz w:val="18"/>
                <w:szCs w:val="18"/>
              </w:rPr>
              <w:t>Moira S</w:t>
            </w:r>
          </w:p>
        </w:tc>
        <w:tc>
          <w:tcPr>
            <w:tcW w:w="1361" w:type="dxa"/>
            <w:tcBorders>
              <w:top w:val="nil"/>
              <w:left w:val="single" w:sz="18" w:space="0" w:color="0070C0"/>
              <w:bottom w:val="nil"/>
              <w:right w:val="nil"/>
            </w:tcBorders>
            <w:shd w:val="clear" w:color="auto" w:fill="auto"/>
            <w:vAlign w:val="bottom"/>
          </w:tcPr>
          <w:p w14:paraId="46B3CA42" w14:textId="5E1DA06B" w:rsidR="00B5085E" w:rsidRPr="00C935A5" w:rsidRDefault="00B5085E" w:rsidP="00B5085E">
            <w:pPr>
              <w:spacing w:before="40" w:after="20"/>
              <w:jc w:val="right"/>
              <w:rPr>
                <w:rFonts w:cs="Arial"/>
                <w:sz w:val="18"/>
                <w:szCs w:val="18"/>
              </w:rPr>
            </w:pPr>
            <w:r w:rsidRPr="00B5085E">
              <w:rPr>
                <w:rFonts w:cs="Arial"/>
                <w:sz w:val="18"/>
                <w:szCs w:val="18"/>
              </w:rPr>
              <w:t>190,984</w:t>
            </w:r>
          </w:p>
        </w:tc>
        <w:tc>
          <w:tcPr>
            <w:tcW w:w="1361" w:type="dxa"/>
            <w:tcBorders>
              <w:top w:val="nil"/>
              <w:left w:val="nil"/>
              <w:bottom w:val="nil"/>
              <w:right w:val="nil"/>
            </w:tcBorders>
            <w:shd w:val="clear" w:color="auto" w:fill="auto"/>
            <w:vAlign w:val="bottom"/>
          </w:tcPr>
          <w:p w14:paraId="7A631207" w14:textId="31A0058F" w:rsidR="00B5085E" w:rsidRPr="00C935A5" w:rsidRDefault="00B5085E" w:rsidP="00B5085E">
            <w:pPr>
              <w:spacing w:before="40" w:after="20"/>
              <w:jc w:val="right"/>
              <w:rPr>
                <w:rFonts w:cs="Arial"/>
                <w:sz w:val="18"/>
                <w:szCs w:val="18"/>
              </w:rPr>
            </w:pPr>
            <w:r w:rsidRPr="00B5085E">
              <w:rPr>
                <w:rFonts w:cs="Arial"/>
                <w:sz w:val="18"/>
                <w:szCs w:val="18"/>
              </w:rPr>
              <w:t>34,932</w:t>
            </w:r>
          </w:p>
        </w:tc>
        <w:tc>
          <w:tcPr>
            <w:tcW w:w="1361" w:type="dxa"/>
            <w:tcBorders>
              <w:top w:val="nil"/>
              <w:left w:val="nil"/>
              <w:bottom w:val="nil"/>
              <w:right w:val="nil"/>
            </w:tcBorders>
            <w:vAlign w:val="bottom"/>
          </w:tcPr>
          <w:p w14:paraId="45B77E65" w14:textId="63020CDF" w:rsidR="00B5085E" w:rsidRPr="00C935A5" w:rsidRDefault="00B5085E" w:rsidP="00B5085E">
            <w:pPr>
              <w:spacing w:before="40" w:after="20"/>
              <w:jc w:val="right"/>
              <w:rPr>
                <w:rFonts w:cs="Arial"/>
                <w:sz w:val="18"/>
                <w:szCs w:val="18"/>
              </w:rPr>
            </w:pPr>
            <w:r w:rsidRPr="00B5085E">
              <w:rPr>
                <w:rFonts w:cs="Arial"/>
                <w:sz w:val="18"/>
                <w:szCs w:val="18"/>
              </w:rPr>
              <w:t>1,260,203</w:t>
            </w:r>
          </w:p>
        </w:tc>
        <w:tc>
          <w:tcPr>
            <w:tcW w:w="1361" w:type="dxa"/>
            <w:tcBorders>
              <w:top w:val="nil"/>
              <w:left w:val="nil"/>
              <w:bottom w:val="nil"/>
              <w:right w:val="nil"/>
            </w:tcBorders>
            <w:vAlign w:val="bottom"/>
          </w:tcPr>
          <w:p w14:paraId="2B78B93E" w14:textId="60B4C39E" w:rsidR="00B5085E" w:rsidRPr="00C935A5" w:rsidRDefault="00B5085E" w:rsidP="00B5085E">
            <w:pPr>
              <w:spacing w:before="40" w:after="20"/>
              <w:jc w:val="right"/>
              <w:rPr>
                <w:rFonts w:cs="Arial"/>
                <w:sz w:val="18"/>
                <w:szCs w:val="18"/>
              </w:rPr>
            </w:pPr>
            <w:r w:rsidRPr="00B5085E">
              <w:rPr>
                <w:rFonts w:cs="Arial"/>
                <w:sz w:val="18"/>
                <w:szCs w:val="18"/>
              </w:rPr>
              <w:t>71,887</w:t>
            </w:r>
          </w:p>
        </w:tc>
        <w:tc>
          <w:tcPr>
            <w:tcW w:w="1361" w:type="dxa"/>
            <w:tcBorders>
              <w:top w:val="nil"/>
              <w:left w:val="nil"/>
              <w:bottom w:val="nil"/>
              <w:right w:val="nil"/>
            </w:tcBorders>
            <w:shd w:val="clear" w:color="auto" w:fill="auto"/>
            <w:vAlign w:val="bottom"/>
          </w:tcPr>
          <w:p w14:paraId="51673D1D" w14:textId="11C160DD" w:rsidR="00B5085E" w:rsidRPr="00B5085E" w:rsidRDefault="00B5085E" w:rsidP="00B5085E">
            <w:pPr>
              <w:spacing w:before="40" w:after="20"/>
              <w:jc w:val="right"/>
              <w:rPr>
                <w:rFonts w:cs="Arial"/>
                <w:b/>
                <w:bCs/>
                <w:sz w:val="18"/>
                <w:szCs w:val="18"/>
              </w:rPr>
            </w:pPr>
            <w:r w:rsidRPr="00B5085E">
              <w:rPr>
                <w:rFonts w:cs="Arial"/>
                <w:b/>
                <w:bCs/>
                <w:sz w:val="18"/>
                <w:szCs w:val="18"/>
              </w:rPr>
              <w:t>3,500,630</w:t>
            </w:r>
          </w:p>
        </w:tc>
      </w:tr>
      <w:tr w:rsidR="00B5085E" w:rsidRPr="00B5085E" w14:paraId="7EC20151"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4A46F1E" w14:textId="77777777" w:rsidR="00B5085E" w:rsidRPr="00C935A5" w:rsidRDefault="00B5085E" w:rsidP="00B5085E">
            <w:pPr>
              <w:spacing w:before="40" w:after="20"/>
              <w:rPr>
                <w:rFonts w:cs="Arial"/>
                <w:sz w:val="18"/>
                <w:szCs w:val="18"/>
              </w:rPr>
            </w:pPr>
            <w:r w:rsidRPr="00C935A5">
              <w:rPr>
                <w:rFonts w:cs="Arial"/>
                <w:sz w:val="18"/>
                <w:szCs w:val="18"/>
              </w:rPr>
              <w:t>Monash C</w:t>
            </w:r>
          </w:p>
        </w:tc>
        <w:tc>
          <w:tcPr>
            <w:tcW w:w="1361" w:type="dxa"/>
            <w:tcBorders>
              <w:top w:val="nil"/>
              <w:left w:val="single" w:sz="18" w:space="0" w:color="0070C0"/>
              <w:bottom w:val="nil"/>
              <w:right w:val="nil"/>
            </w:tcBorders>
            <w:shd w:val="clear" w:color="auto" w:fill="auto"/>
            <w:vAlign w:val="bottom"/>
          </w:tcPr>
          <w:p w14:paraId="534785F9" w14:textId="42ADB74E" w:rsidR="00B5085E" w:rsidRPr="00C935A5" w:rsidRDefault="00B5085E" w:rsidP="00B5085E">
            <w:pPr>
              <w:spacing w:before="40" w:after="20"/>
              <w:jc w:val="right"/>
              <w:rPr>
                <w:rFonts w:cs="Arial"/>
                <w:sz w:val="18"/>
                <w:szCs w:val="18"/>
              </w:rPr>
            </w:pPr>
            <w:r w:rsidRPr="00B5085E">
              <w:rPr>
                <w:rFonts w:cs="Arial"/>
                <w:sz w:val="18"/>
                <w:szCs w:val="18"/>
              </w:rPr>
              <w:t>1,281,143</w:t>
            </w:r>
          </w:p>
        </w:tc>
        <w:tc>
          <w:tcPr>
            <w:tcW w:w="1361" w:type="dxa"/>
            <w:tcBorders>
              <w:top w:val="nil"/>
              <w:left w:val="nil"/>
              <w:bottom w:val="nil"/>
              <w:right w:val="nil"/>
            </w:tcBorders>
            <w:shd w:val="clear" w:color="auto" w:fill="auto"/>
            <w:vAlign w:val="bottom"/>
          </w:tcPr>
          <w:p w14:paraId="79EB9003" w14:textId="1D5E0DF2" w:rsidR="00B5085E" w:rsidRPr="00C935A5" w:rsidRDefault="00B5085E" w:rsidP="00B5085E">
            <w:pPr>
              <w:spacing w:before="40" w:after="20"/>
              <w:jc w:val="right"/>
              <w:rPr>
                <w:rFonts w:cs="Arial"/>
                <w:sz w:val="18"/>
                <w:szCs w:val="18"/>
              </w:rPr>
            </w:pPr>
            <w:r w:rsidRPr="00B5085E">
              <w:rPr>
                <w:rFonts w:cs="Arial"/>
                <w:sz w:val="18"/>
                <w:szCs w:val="18"/>
              </w:rPr>
              <w:t>230,523</w:t>
            </w:r>
          </w:p>
        </w:tc>
        <w:tc>
          <w:tcPr>
            <w:tcW w:w="1361" w:type="dxa"/>
            <w:tcBorders>
              <w:top w:val="nil"/>
              <w:left w:val="nil"/>
              <w:bottom w:val="nil"/>
              <w:right w:val="nil"/>
            </w:tcBorders>
            <w:vAlign w:val="bottom"/>
          </w:tcPr>
          <w:p w14:paraId="5D00B07C" w14:textId="3C49B1E4" w:rsidR="00B5085E" w:rsidRPr="00C935A5" w:rsidRDefault="00B5085E" w:rsidP="00B5085E">
            <w:pPr>
              <w:spacing w:before="40" w:after="20"/>
              <w:jc w:val="right"/>
              <w:rPr>
                <w:rFonts w:cs="Arial"/>
                <w:sz w:val="18"/>
                <w:szCs w:val="18"/>
              </w:rPr>
            </w:pPr>
            <w:r w:rsidRPr="00B5085E">
              <w:rPr>
                <w:rFonts w:cs="Arial"/>
                <w:sz w:val="18"/>
                <w:szCs w:val="18"/>
              </w:rPr>
              <w:t>8,626,429</w:t>
            </w:r>
          </w:p>
        </w:tc>
        <w:tc>
          <w:tcPr>
            <w:tcW w:w="1361" w:type="dxa"/>
            <w:tcBorders>
              <w:top w:val="nil"/>
              <w:left w:val="nil"/>
              <w:bottom w:val="nil"/>
              <w:right w:val="nil"/>
            </w:tcBorders>
            <w:vAlign w:val="bottom"/>
          </w:tcPr>
          <w:p w14:paraId="7E7F6660" w14:textId="723A3B69" w:rsidR="00B5085E" w:rsidRPr="00C935A5" w:rsidRDefault="00B5085E" w:rsidP="00B5085E">
            <w:pPr>
              <w:spacing w:before="40" w:after="20"/>
              <w:jc w:val="right"/>
              <w:rPr>
                <w:rFonts w:cs="Arial"/>
                <w:sz w:val="18"/>
                <w:szCs w:val="18"/>
              </w:rPr>
            </w:pPr>
            <w:r w:rsidRPr="00B5085E">
              <w:rPr>
                <w:rFonts w:cs="Arial"/>
                <w:sz w:val="18"/>
                <w:szCs w:val="18"/>
              </w:rPr>
              <w:t>474,392</w:t>
            </w:r>
          </w:p>
        </w:tc>
        <w:tc>
          <w:tcPr>
            <w:tcW w:w="1361" w:type="dxa"/>
            <w:tcBorders>
              <w:top w:val="nil"/>
              <w:left w:val="nil"/>
              <w:bottom w:val="nil"/>
              <w:right w:val="nil"/>
            </w:tcBorders>
            <w:shd w:val="clear" w:color="auto" w:fill="auto"/>
            <w:vAlign w:val="bottom"/>
          </w:tcPr>
          <w:p w14:paraId="78876F33" w14:textId="3F062534" w:rsidR="00B5085E" w:rsidRPr="00B5085E" w:rsidRDefault="00B5085E" w:rsidP="00B5085E">
            <w:pPr>
              <w:spacing w:before="40" w:after="20"/>
              <w:jc w:val="right"/>
              <w:rPr>
                <w:rFonts w:cs="Arial"/>
                <w:b/>
                <w:bCs/>
                <w:sz w:val="18"/>
                <w:szCs w:val="18"/>
              </w:rPr>
            </w:pPr>
            <w:r w:rsidRPr="00B5085E">
              <w:rPr>
                <w:rFonts w:cs="Arial"/>
                <w:b/>
                <w:bCs/>
                <w:sz w:val="18"/>
                <w:szCs w:val="18"/>
              </w:rPr>
              <w:t>22,646,963</w:t>
            </w:r>
          </w:p>
        </w:tc>
      </w:tr>
      <w:tr w:rsidR="00B5085E" w:rsidRPr="00B5085E" w14:paraId="3DBE8555"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3B98220" w14:textId="77777777" w:rsidR="00B5085E" w:rsidRPr="00C935A5" w:rsidRDefault="00B5085E" w:rsidP="00B5085E">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0070C0"/>
              <w:bottom w:val="nil"/>
              <w:right w:val="nil"/>
            </w:tcBorders>
            <w:shd w:val="clear" w:color="auto" w:fill="auto"/>
            <w:vAlign w:val="bottom"/>
          </w:tcPr>
          <w:p w14:paraId="2EC1EFA6" w14:textId="69CE11AE" w:rsidR="00B5085E" w:rsidRPr="00C935A5" w:rsidRDefault="00B5085E" w:rsidP="00B5085E">
            <w:pPr>
              <w:spacing w:before="40" w:after="20"/>
              <w:jc w:val="right"/>
              <w:rPr>
                <w:rFonts w:cs="Arial"/>
                <w:sz w:val="18"/>
                <w:szCs w:val="18"/>
              </w:rPr>
            </w:pPr>
            <w:r w:rsidRPr="00B5085E">
              <w:rPr>
                <w:rFonts w:cs="Arial"/>
                <w:sz w:val="18"/>
                <w:szCs w:val="18"/>
              </w:rPr>
              <w:t>842,612</w:t>
            </w:r>
          </w:p>
        </w:tc>
        <w:tc>
          <w:tcPr>
            <w:tcW w:w="1361" w:type="dxa"/>
            <w:tcBorders>
              <w:top w:val="nil"/>
              <w:left w:val="nil"/>
              <w:bottom w:val="nil"/>
              <w:right w:val="nil"/>
            </w:tcBorders>
            <w:shd w:val="clear" w:color="auto" w:fill="auto"/>
            <w:vAlign w:val="bottom"/>
          </w:tcPr>
          <w:p w14:paraId="61138E0B" w14:textId="21893F97" w:rsidR="00B5085E" w:rsidRPr="00C935A5" w:rsidRDefault="00B5085E" w:rsidP="00B5085E">
            <w:pPr>
              <w:spacing w:before="40" w:after="20"/>
              <w:jc w:val="right"/>
              <w:rPr>
                <w:rFonts w:cs="Arial"/>
                <w:sz w:val="18"/>
                <w:szCs w:val="18"/>
              </w:rPr>
            </w:pPr>
            <w:r w:rsidRPr="00B5085E">
              <w:rPr>
                <w:rFonts w:cs="Arial"/>
                <w:sz w:val="18"/>
                <w:szCs w:val="18"/>
              </w:rPr>
              <w:t>150,645</w:t>
            </w:r>
          </w:p>
        </w:tc>
        <w:tc>
          <w:tcPr>
            <w:tcW w:w="1361" w:type="dxa"/>
            <w:tcBorders>
              <w:top w:val="nil"/>
              <w:left w:val="nil"/>
              <w:bottom w:val="nil"/>
              <w:right w:val="nil"/>
            </w:tcBorders>
            <w:vAlign w:val="bottom"/>
          </w:tcPr>
          <w:p w14:paraId="463D1490" w14:textId="2959559B" w:rsidR="00B5085E" w:rsidRPr="00C935A5" w:rsidRDefault="00B5085E" w:rsidP="00B5085E">
            <w:pPr>
              <w:spacing w:before="40" w:after="20"/>
              <w:jc w:val="right"/>
              <w:rPr>
                <w:rFonts w:cs="Arial"/>
                <w:sz w:val="18"/>
                <w:szCs w:val="18"/>
              </w:rPr>
            </w:pPr>
            <w:r w:rsidRPr="00B5085E">
              <w:rPr>
                <w:rFonts w:cs="Arial"/>
                <w:sz w:val="18"/>
                <w:szCs w:val="18"/>
              </w:rPr>
              <w:t>5,106,528</w:t>
            </w:r>
          </w:p>
        </w:tc>
        <w:tc>
          <w:tcPr>
            <w:tcW w:w="1361" w:type="dxa"/>
            <w:tcBorders>
              <w:top w:val="nil"/>
              <w:left w:val="nil"/>
              <w:bottom w:val="nil"/>
              <w:right w:val="nil"/>
            </w:tcBorders>
            <w:vAlign w:val="bottom"/>
          </w:tcPr>
          <w:p w14:paraId="304AA69D" w14:textId="6335D54D" w:rsidR="00B5085E" w:rsidRPr="00C935A5" w:rsidRDefault="00B5085E" w:rsidP="00B5085E">
            <w:pPr>
              <w:spacing w:before="40" w:after="20"/>
              <w:jc w:val="right"/>
              <w:rPr>
                <w:rFonts w:cs="Arial"/>
                <w:sz w:val="18"/>
                <w:szCs w:val="18"/>
              </w:rPr>
            </w:pPr>
            <w:r w:rsidRPr="00B5085E">
              <w:rPr>
                <w:rFonts w:cs="Arial"/>
                <w:sz w:val="18"/>
                <w:szCs w:val="18"/>
              </w:rPr>
              <w:t>310,013</w:t>
            </w:r>
          </w:p>
        </w:tc>
        <w:tc>
          <w:tcPr>
            <w:tcW w:w="1361" w:type="dxa"/>
            <w:tcBorders>
              <w:top w:val="nil"/>
              <w:left w:val="nil"/>
              <w:bottom w:val="nil"/>
              <w:right w:val="nil"/>
            </w:tcBorders>
            <w:shd w:val="clear" w:color="auto" w:fill="auto"/>
            <w:vAlign w:val="bottom"/>
          </w:tcPr>
          <w:p w14:paraId="3AE6A7C2" w14:textId="2344DB71" w:rsidR="00B5085E" w:rsidRPr="00B5085E" w:rsidRDefault="00B5085E" w:rsidP="00B5085E">
            <w:pPr>
              <w:spacing w:before="40" w:after="20"/>
              <w:jc w:val="right"/>
              <w:rPr>
                <w:rFonts w:cs="Arial"/>
                <w:b/>
                <w:bCs/>
                <w:sz w:val="18"/>
                <w:szCs w:val="18"/>
              </w:rPr>
            </w:pPr>
            <w:r w:rsidRPr="00B5085E">
              <w:rPr>
                <w:rFonts w:cs="Arial"/>
                <w:b/>
                <w:bCs/>
                <w:sz w:val="18"/>
                <w:szCs w:val="18"/>
              </w:rPr>
              <w:t>14,356,052</w:t>
            </w:r>
          </w:p>
        </w:tc>
      </w:tr>
      <w:tr w:rsidR="00B5085E" w:rsidRPr="00B5085E" w14:paraId="7E127881" w14:textId="77777777" w:rsidTr="00CC7DEF">
        <w:trPr>
          <w:trHeight w:val="240"/>
        </w:trPr>
        <w:tc>
          <w:tcPr>
            <w:tcW w:w="2268" w:type="dxa"/>
            <w:tcBorders>
              <w:top w:val="nil"/>
              <w:left w:val="nil"/>
              <w:bottom w:val="nil"/>
              <w:right w:val="single" w:sz="18" w:space="0" w:color="0070C0"/>
            </w:tcBorders>
            <w:shd w:val="clear" w:color="auto" w:fill="auto"/>
            <w:vAlign w:val="center"/>
          </w:tcPr>
          <w:p w14:paraId="510DEF23" w14:textId="77777777" w:rsidR="00B5085E" w:rsidRPr="00C935A5" w:rsidRDefault="00B5085E" w:rsidP="00B5085E">
            <w:pPr>
              <w:spacing w:before="40" w:after="20"/>
              <w:rPr>
                <w:rFonts w:cs="Arial"/>
                <w:sz w:val="18"/>
                <w:szCs w:val="18"/>
              </w:rPr>
            </w:pPr>
            <w:r w:rsidRPr="00C935A5">
              <w:rPr>
                <w:rFonts w:cs="Arial"/>
                <w:sz w:val="18"/>
                <w:szCs w:val="18"/>
              </w:rPr>
              <w:t>Moorabool S</w:t>
            </w:r>
          </w:p>
        </w:tc>
        <w:tc>
          <w:tcPr>
            <w:tcW w:w="1361" w:type="dxa"/>
            <w:tcBorders>
              <w:top w:val="nil"/>
              <w:left w:val="single" w:sz="18" w:space="0" w:color="0070C0"/>
              <w:bottom w:val="nil"/>
              <w:right w:val="nil"/>
            </w:tcBorders>
            <w:shd w:val="clear" w:color="auto" w:fill="auto"/>
            <w:vAlign w:val="bottom"/>
          </w:tcPr>
          <w:p w14:paraId="1E9BE2B7" w14:textId="23A34A2E" w:rsidR="00B5085E" w:rsidRPr="00C935A5" w:rsidRDefault="00B5085E" w:rsidP="00B5085E">
            <w:pPr>
              <w:spacing w:before="40" w:after="20"/>
              <w:jc w:val="right"/>
              <w:rPr>
                <w:rFonts w:cs="Arial"/>
                <w:sz w:val="18"/>
                <w:szCs w:val="18"/>
              </w:rPr>
            </w:pPr>
            <w:r w:rsidRPr="00B5085E">
              <w:rPr>
                <w:rFonts w:cs="Arial"/>
                <w:sz w:val="18"/>
                <w:szCs w:val="18"/>
              </w:rPr>
              <w:t>230,755</w:t>
            </w:r>
          </w:p>
        </w:tc>
        <w:tc>
          <w:tcPr>
            <w:tcW w:w="1361" w:type="dxa"/>
            <w:tcBorders>
              <w:top w:val="nil"/>
              <w:left w:val="nil"/>
              <w:bottom w:val="nil"/>
              <w:right w:val="nil"/>
            </w:tcBorders>
            <w:shd w:val="clear" w:color="auto" w:fill="auto"/>
            <w:vAlign w:val="bottom"/>
          </w:tcPr>
          <w:p w14:paraId="5D554784" w14:textId="4A618F2B" w:rsidR="00B5085E" w:rsidRPr="00C935A5" w:rsidRDefault="00B5085E" w:rsidP="00B5085E">
            <w:pPr>
              <w:spacing w:before="40" w:after="20"/>
              <w:jc w:val="right"/>
              <w:rPr>
                <w:rFonts w:cs="Arial"/>
                <w:sz w:val="18"/>
                <w:szCs w:val="18"/>
              </w:rPr>
            </w:pPr>
            <w:r w:rsidRPr="00B5085E">
              <w:rPr>
                <w:rFonts w:cs="Arial"/>
                <w:sz w:val="18"/>
                <w:szCs w:val="18"/>
              </w:rPr>
              <w:t>42,818</w:t>
            </w:r>
          </w:p>
        </w:tc>
        <w:tc>
          <w:tcPr>
            <w:tcW w:w="1361" w:type="dxa"/>
            <w:tcBorders>
              <w:top w:val="nil"/>
              <w:left w:val="nil"/>
              <w:bottom w:val="nil"/>
              <w:right w:val="nil"/>
            </w:tcBorders>
            <w:vAlign w:val="bottom"/>
          </w:tcPr>
          <w:p w14:paraId="2BA58645" w14:textId="1BBE30E7" w:rsidR="00B5085E" w:rsidRPr="00C935A5" w:rsidRDefault="00B5085E" w:rsidP="00B5085E">
            <w:pPr>
              <w:spacing w:before="40" w:after="20"/>
              <w:jc w:val="right"/>
              <w:rPr>
                <w:rFonts w:cs="Arial"/>
                <w:sz w:val="18"/>
                <w:szCs w:val="18"/>
              </w:rPr>
            </w:pPr>
            <w:r w:rsidRPr="00B5085E">
              <w:rPr>
                <w:rFonts w:cs="Arial"/>
                <w:sz w:val="18"/>
                <w:szCs w:val="18"/>
              </w:rPr>
              <w:t>1,465,771</w:t>
            </w:r>
          </w:p>
        </w:tc>
        <w:tc>
          <w:tcPr>
            <w:tcW w:w="1361" w:type="dxa"/>
            <w:tcBorders>
              <w:top w:val="nil"/>
              <w:left w:val="nil"/>
              <w:bottom w:val="nil"/>
              <w:right w:val="nil"/>
            </w:tcBorders>
            <w:vAlign w:val="bottom"/>
          </w:tcPr>
          <w:p w14:paraId="081CCD73" w14:textId="6A66BDF2" w:rsidR="00B5085E" w:rsidRPr="00C935A5" w:rsidRDefault="00B5085E" w:rsidP="00B5085E">
            <w:pPr>
              <w:spacing w:before="40" w:after="20"/>
              <w:jc w:val="right"/>
              <w:rPr>
                <w:rFonts w:cs="Arial"/>
                <w:sz w:val="18"/>
                <w:szCs w:val="18"/>
              </w:rPr>
            </w:pPr>
            <w:r w:rsidRPr="00B5085E">
              <w:rPr>
                <w:rFonts w:cs="Arial"/>
                <w:sz w:val="18"/>
                <w:szCs w:val="18"/>
              </w:rPr>
              <w:t>88,114</w:t>
            </w:r>
          </w:p>
        </w:tc>
        <w:tc>
          <w:tcPr>
            <w:tcW w:w="1361" w:type="dxa"/>
            <w:tcBorders>
              <w:top w:val="nil"/>
              <w:left w:val="nil"/>
              <w:bottom w:val="nil"/>
              <w:right w:val="nil"/>
            </w:tcBorders>
            <w:shd w:val="clear" w:color="auto" w:fill="auto"/>
            <w:vAlign w:val="bottom"/>
          </w:tcPr>
          <w:p w14:paraId="54027A16" w14:textId="0291D751" w:rsidR="00B5085E" w:rsidRPr="00B5085E" w:rsidRDefault="00B5085E" w:rsidP="00B5085E">
            <w:pPr>
              <w:spacing w:before="40" w:after="20"/>
              <w:jc w:val="right"/>
              <w:rPr>
                <w:rFonts w:cs="Arial"/>
                <w:b/>
                <w:bCs/>
                <w:sz w:val="18"/>
                <w:szCs w:val="18"/>
              </w:rPr>
            </w:pPr>
            <w:r w:rsidRPr="00B5085E">
              <w:rPr>
                <w:rFonts w:cs="Arial"/>
                <w:b/>
                <w:bCs/>
                <w:sz w:val="18"/>
                <w:szCs w:val="18"/>
              </w:rPr>
              <w:t>4,054,844</w:t>
            </w:r>
          </w:p>
        </w:tc>
      </w:tr>
      <w:tr w:rsidR="00B5085E" w:rsidRPr="00B5085E" w14:paraId="57E22B18"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5A5D6E4" w14:textId="77777777" w:rsidR="00B5085E" w:rsidRPr="00C935A5" w:rsidRDefault="00B5085E" w:rsidP="00B5085E">
            <w:pPr>
              <w:spacing w:before="40" w:after="20"/>
              <w:rPr>
                <w:rFonts w:cs="Arial"/>
                <w:sz w:val="18"/>
                <w:szCs w:val="18"/>
              </w:rPr>
            </w:pPr>
            <w:r w:rsidRPr="00C935A5">
              <w:rPr>
                <w:rFonts w:cs="Arial"/>
                <w:sz w:val="18"/>
                <w:szCs w:val="18"/>
              </w:rPr>
              <w:t>Moreland C</w:t>
            </w:r>
          </w:p>
        </w:tc>
        <w:tc>
          <w:tcPr>
            <w:tcW w:w="1361" w:type="dxa"/>
            <w:tcBorders>
              <w:top w:val="nil"/>
              <w:left w:val="single" w:sz="18" w:space="0" w:color="0070C0"/>
              <w:bottom w:val="nil"/>
              <w:right w:val="nil"/>
            </w:tcBorders>
            <w:shd w:val="clear" w:color="auto" w:fill="auto"/>
            <w:vAlign w:val="bottom"/>
          </w:tcPr>
          <w:p w14:paraId="66319D33" w14:textId="2FFDEF35" w:rsidR="00B5085E" w:rsidRPr="00C935A5" w:rsidRDefault="00B5085E" w:rsidP="00B5085E">
            <w:pPr>
              <w:spacing w:before="40" w:after="20"/>
              <w:jc w:val="right"/>
              <w:rPr>
                <w:rFonts w:cs="Arial"/>
                <w:sz w:val="18"/>
                <w:szCs w:val="18"/>
              </w:rPr>
            </w:pPr>
            <w:r w:rsidRPr="00B5085E">
              <w:rPr>
                <w:rFonts w:cs="Arial"/>
                <w:sz w:val="18"/>
                <w:szCs w:val="18"/>
              </w:rPr>
              <w:t>1,175,026</w:t>
            </w:r>
          </w:p>
        </w:tc>
        <w:tc>
          <w:tcPr>
            <w:tcW w:w="1361" w:type="dxa"/>
            <w:tcBorders>
              <w:top w:val="nil"/>
              <w:left w:val="nil"/>
              <w:bottom w:val="nil"/>
              <w:right w:val="nil"/>
            </w:tcBorders>
            <w:shd w:val="clear" w:color="auto" w:fill="auto"/>
            <w:vAlign w:val="bottom"/>
          </w:tcPr>
          <w:p w14:paraId="1868AC75" w14:textId="3BCE8140" w:rsidR="00B5085E" w:rsidRPr="00C935A5" w:rsidRDefault="00B5085E" w:rsidP="00B5085E">
            <w:pPr>
              <w:spacing w:before="40" w:after="20"/>
              <w:jc w:val="right"/>
              <w:rPr>
                <w:rFonts w:cs="Arial"/>
                <w:sz w:val="18"/>
                <w:szCs w:val="18"/>
              </w:rPr>
            </w:pPr>
            <w:r w:rsidRPr="00B5085E">
              <w:rPr>
                <w:rFonts w:cs="Arial"/>
                <w:sz w:val="18"/>
                <w:szCs w:val="18"/>
              </w:rPr>
              <w:t>215,068</w:t>
            </w:r>
          </w:p>
        </w:tc>
        <w:tc>
          <w:tcPr>
            <w:tcW w:w="1361" w:type="dxa"/>
            <w:tcBorders>
              <w:top w:val="nil"/>
              <w:left w:val="nil"/>
              <w:bottom w:val="nil"/>
              <w:right w:val="nil"/>
            </w:tcBorders>
            <w:vAlign w:val="bottom"/>
          </w:tcPr>
          <w:p w14:paraId="02ACD2CF" w14:textId="7C41392E" w:rsidR="00B5085E" w:rsidRPr="00C935A5" w:rsidRDefault="00B5085E" w:rsidP="00B5085E">
            <w:pPr>
              <w:spacing w:before="40" w:after="20"/>
              <w:jc w:val="right"/>
              <w:rPr>
                <w:rFonts w:cs="Arial"/>
                <w:sz w:val="18"/>
                <w:szCs w:val="18"/>
              </w:rPr>
            </w:pPr>
            <w:r w:rsidRPr="00B5085E">
              <w:rPr>
                <w:rFonts w:cs="Arial"/>
                <w:sz w:val="18"/>
                <w:szCs w:val="18"/>
              </w:rPr>
              <w:t>6,941,280</w:t>
            </w:r>
          </w:p>
        </w:tc>
        <w:tc>
          <w:tcPr>
            <w:tcW w:w="1361" w:type="dxa"/>
            <w:tcBorders>
              <w:top w:val="nil"/>
              <w:left w:val="nil"/>
              <w:bottom w:val="nil"/>
              <w:right w:val="nil"/>
            </w:tcBorders>
            <w:vAlign w:val="bottom"/>
          </w:tcPr>
          <w:p w14:paraId="3B1FFB8F" w14:textId="6D3B9E1B" w:rsidR="00B5085E" w:rsidRPr="00C935A5" w:rsidRDefault="00B5085E" w:rsidP="00B5085E">
            <w:pPr>
              <w:spacing w:before="40" w:after="20"/>
              <w:jc w:val="right"/>
              <w:rPr>
                <w:rFonts w:cs="Arial"/>
                <w:sz w:val="18"/>
                <w:szCs w:val="18"/>
              </w:rPr>
            </w:pPr>
            <w:r w:rsidRPr="00B5085E">
              <w:rPr>
                <w:rFonts w:cs="Arial"/>
                <w:sz w:val="18"/>
                <w:szCs w:val="18"/>
              </w:rPr>
              <w:t>442,588</w:t>
            </w:r>
          </w:p>
        </w:tc>
        <w:tc>
          <w:tcPr>
            <w:tcW w:w="1361" w:type="dxa"/>
            <w:tcBorders>
              <w:top w:val="nil"/>
              <w:left w:val="nil"/>
              <w:bottom w:val="nil"/>
              <w:right w:val="nil"/>
            </w:tcBorders>
            <w:shd w:val="clear" w:color="auto" w:fill="auto"/>
            <w:vAlign w:val="bottom"/>
          </w:tcPr>
          <w:p w14:paraId="550264CF" w14:textId="232D7084" w:rsidR="00B5085E" w:rsidRPr="00B5085E" w:rsidRDefault="00B5085E" w:rsidP="00B5085E">
            <w:pPr>
              <w:spacing w:before="40" w:after="20"/>
              <w:jc w:val="right"/>
              <w:rPr>
                <w:rFonts w:cs="Arial"/>
                <w:b/>
                <w:bCs/>
                <w:sz w:val="18"/>
                <w:szCs w:val="18"/>
              </w:rPr>
            </w:pPr>
            <w:r w:rsidRPr="00B5085E">
              <w:rPr>
                <w:rFonts w:cs="Arial"/>
                <w:b/>
                <w:bCs/>
                <w:sz w:val="18"/>
                <w:szCs w:val="18"/>
              </w:rPr>
              <w:t>19,614,549</w:t>
            </w:r>
          </w:p>
        </w:tc>
      </w:tr>
      <w:tr w:rsidR="00B5085E" w:rsidRPr="00B5085E" w14:paraId="5CA2C38B" w14:textId="77777777" w:rsidTr="00CC7DEF">
        <w:trPr>
          <w:trHeight w:val="240"/>
        </w:trPr>
        <w:tc>
          <w:tcPr>
            <w:tcW w:w="2268" w:type="dxa"/>
            <w:tcBorders>
              <w:top w:val="nil"/>
              <w:left w:val="nil"/>
              <w:bottom w:val="nil"/>
              <w:right w:val="single" w:sz="18" w:space="0" w:color="0070C0"/>
            </w:tcBorders>
            <w:shd w:val="clear" w:color="auto" w:fill="auto"/>
            <w:vAlign w:val="center"/>
          </w:tcPr>
          <w:p w14:paraId="1A9C2604" w14:textId="77777777" w:rsidR="00B5085E" w:rsidRPr="00C935A5" w:rsidRDefault="00B5085E" w:rsidP="00B5085E">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0070C0"/>
              <w:bottom w:val="nil"/>
              <w:right w:val="nil"/>
            </w:tcBorders>
            <w:shd w:val="clear" w:color="auto" w:fill="auto"/>
            <w:vAlign w:val="bottom"/>
          </w:tcPr>
          <w:p w14:paraId="736B2950" w14:textId="2142316D" w:rsidR="00B5085E" w:rsidRPr="00C935A5" w:rsidRDefault="00B5085E" w:rsidP="00B5085E">
            <w:pPr>
              <w:spacing w:before="40" w:after="20"/>
              <w:jc w:val="right"/>
              <w:rPr>
                <w:rFonts w:cs="Arial"/>
                <w:sz w:val="18"/>
                <w:szCs w:val="18"/>
              </w:rPr>
            </w:pPr>
            <w:r w:rsidRPr="00B5085E">
              <w:rPr>
                <w:rFonts w:cs="Arial"/>
                <w:sz w:val="18"/>
                <w:szCs w:val="18"/>
              </w:rPr>
              <w:t>1,059,422</w:t>
            </w:r>
          </w:p>
        </w:tc>
        <w:tc>
          <w:tcPr>
            <w:tcW w:w="1361" w:type="dxa"/>
            <w:tcBorders>
              <w:top w:val="nil"/>
              <w:left w:val="nil"/>
              <w:bottom w:val="nil"/>
              <w:right w:val="nil"/>
            </w:tcBorders>
            <w:shd w:val="clear" w:color="auto" w:fill="auto"/>
            <w:vAlign w:val="bottom"/>
          </w:tcPr>
          <w:p w14:paraId="711CD54D" w14:textId="036EE24A" w:rsidR="00B5085E" w:rsidRPr="00C935A5" w:rsidRDefault="00B5085E" w:rsidP="00B5085E">
            <w:pPr>
              <w:spacing w:before="40" w:after="20"/>
              <w:jc w:val="right"/>
              <w:rPr>
                <w:rFonts w:cs="Arial"/>
                <w:sz w:val="18"/>
                <w:szCs w:val="18"/>
              </w:rPr>
            </w:pPr>
            <w:r w:rsidRPr="00B5085E">
              <w:rPr>
                <w:rFonts w:cs="Arial"/>
                <w:sz w:val="18"/>
                <w:szCs w:val="18"/>
              </w:rPr>
              <w:t>196,622</w:t>
            </w:r>
          </w:p>
        </w:tc>
        <w:tc>
          <w:tcPr>
            <w:tcW w:w="1361" w:type="dxa"/>
            <w:tcBorders>
              <w:top w:val="nil"/>
              <w:left w:val="nil"/>
              <w:bottom w:val="nil"/>
              <w:right w:val="nil"/>
            </w:tcBorders>
            <w:vAlign w:val="bottom"/>
          </w:tcPr>
          <w:p w14:paraId="7A2FD2E5" w14:textId="4FEBF37E" w:rsidR="00B5085E" w:rsidRPr="00C935A5" w:rsidRDefault="00B5085E" w:rsidP="00B5085E">
            <w:pPr>
              <w:spacing w:before="40" w:after="20"/>
              <w:jc w:val="right"/>
              <w:rPr>
                <w:rFonts w:cs="Arial"/>
                <w:sz w:val="18"/>
                <w:szCs w:val="18"/>
              </w:rPr>
            </w:pPr>
            <w:r w:rsidRPr="00B5085E">
              <w:rPr>
                <w:rFonts w:cs="Arial"/>
                <w:sz w:val="18"/>
                <w:szCs w:val="18"/>
              </w:rPr>
              <w:t>7,436,522</w:t>
            </w:r>
          </w:p>
        </w:tc>
        <w:tc>
          <w:tcPr>
            <w:tcW w:w="1361" w:type="dxa"/>
            <w:tcBorders>
              <w:top w:val="nil"/>
              <w:left w:val="nil"/>
              <w:bottom w:val="nil"/>
              <w:right w:val="nil"/>
            </w:tcBorders>
            <w:vAlign w:val="bottom"/>
          </w:tcPr>
          <w:p w14:paraId="17BA9900" w14:textId="29E914F9" w:rsidR="00B5085E" w:rsidRPr="00C935A5" w:rsidRDefault="00B5085E" w:rsidP="00B5085E">
            <w:pPr>
              <w:spacing w:before="40" w:after="20"/>
              <w:jc w:val="right"/>
              <w:rPr>
                <w:rFonts w:cs="Arial"/>
                <w:sz w:val="18"/>
                <w:szCs w:val="18"/>
              </w:rPr>
            </w:pPr>
            <w:r w:rsidRPr="00B5085E">
              <w:rPr>
                <w:rFonts w:cs="Arial"/>
                <w:sz w:val="18"/>
                <w:szCs w:val="18"/>
              </w:rPr>
              <w:t>404,628</w:t>
            </w:r>
          </w:p>
        </w:tc>
        <w:tc>
          <w:tcPr>
            <w:tcW w:w="1361" w:type="dxa"/>
            <w:tcBorders>
              <w:top w:val="nil"/>
              <w:left w:val="nil"/>
              <w:bottom w:val="nil"/>
              <w:right w:val="nil"/>
            </w:tcBorders>
            <w:shd w:val="clear" w:color="auto" w:fill="auto"/>
            <w:vAlign w:val="bottom"/>
          </w:tcPr>
          <w:p w14:paraId="6C8C4793" w14:textId="6DD65305" w:rsidR="00B5085E" w:rsidRPr="00B5085E" w:rsidRDefault="00B5085E" w:rsidP="00B5085E">
            <w:pPr>
              <w:spacing w:before="40" w:after="20"/>
              <w:jc w:val="right"/>
              <w:rPr>
                <w:rFonts w:cs="Arial"/>
                <w:b/>
                <w:bCs/>
                <w:sz w:val="18"/>
                <w:szCs w:val="18"/>
              </w:rPr>
            </w:pPr>
            <w:r w:rsidRPr="00B5085E">
              <w:rPr>
                <w:rFonts w:cs="Arial"/>
                <w:b/>
                <w:bCs/>
                <w:sz w:val="18"/>
                <w:szCs w:val="18"/>
              </w:rPr>
              <w:t>20,822,583</w:t>
            </w:r>
          </w:p>
        </w:tc>
      </w:tr>
      <w:tr w:rsidR="00B5085E" w:rsidRPr="00B5085E" w14:paraId="43728668"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B34901F" w14:textId="77777777" w:rsidR="00B5085E" w:rsidRPr="00C935A5" w:rsidRDefault="00B5085E" w:rsidP="00B5085E">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0070C0"/>
              <w:bottom w:val="nil"/>
              <w:right w:val="nil"/>
            </w:tcBorders>
            <w:shd w:val="clear" w:color="auto" w:fill="auto"/>
            <w:vAlign w:val="bottom"/>
          </w:tcPr>
          <w:p w14:paraId="5A89F34A" w14:textId="523BDA5B" w:rsidR="00B5085E" w:rsidRPr="00C935A5" w:rsidRDefault="00B5085E" w:rsidP="00B5085E">
            <w:pPr>
              <w:spacing w:before="40" w:after="20"/>
              <w:jc w:val="right"/>
              <w:rPr>
                <w:rFonts w:cs="Arial"/>
                <w:sz w:val="18"/>
                <w:szCs w:val="18"/>
              </w:rPr>
            </w:pPr>
            <w:r w:rsidRPr="00B5085E">
              <w:rPr>
                <w:rFonts w:cs="Arial"/>
                <w:sz w:val="18"/>
                <w:szCs w:val="18"/>
              </w:rPr>
              <w:t>128,571</w:t>
            </w:r>
          </w:p>
        </w:tc>
        <w:tc>
          <w:tcPr>
            <w:tcW w:w="1361" w:type="dxa"/>
            <w:tcBorders>
              <w:top w:val="nil"/>
              <w:left w:val="nil"/>
              <w:bottom w:val="nil"/>
              <w:right w:val="nil"/>
            </w:tcBorders>
            <w:shd w:val="clear" w:color="auto" w:fill="auto"/>
            <w:vAlign w:val="bottom"/>
          </w:tcPr>
          <w:p w14:paraId="79474BCD" w14:textId="5D34B27E" w:rsidR="00B5085E" w:rsidRPr="00C935A5" w:rsidRDefault="00B5085E" w:rsidP="00B5085E">
            <w:pPr>
              <w:spacing w:before="40" w:after="20"/>
              <w:jc w:val="right"/>
              <w:rPr>
                <w:rFonts w:cs="Arial"/>
                <w:sz w:val="18"/>
                <w:szCs w:val="18"/>
              </w:rPr>
            </w:pPr>
            <w:r w:rsidRPr="00B5085E">
              <w:rPr>
                <w:rFonts w:cs="Arial"/>
                <w:sz w:val="18"/>
                <w:szCs w:val="18"/>
              </w:rPr>
              <w:t>23,516</w:t>
            </w:r>
          </w:p>
        </w:tc>
        <w:tc>
          <w:tcPr>
            <w:tcW w:w="1361" w:type="dxa"/>
            <w:tcBorders>
              <w:top w:val="nil"/>
              <w:left w:val="nil"/>
              <w:bottom w:val="nil"/>
              <w:right w:val="nil"/>
            </w:tcBorders>
            <w:vAlign w:val="bottom"/>
          </w:tcPr>
          <w:p w14:paraId="3F33E338" w14:textId="49B07905" w:rsidR="00B5085E" w:rsidRPr="00C935A5" w:rsidRDefault="00B5085E" w:rsidP="00B5085E">
            <w:pPr>
              <w:spacing w:before="40" w:after="20"/>
              <w:jc w:val="right"/>
              <w:rPr>
                <w:rFonts w:cs="Arial"/>
                <w:sz w:val="18"/>
                <w:szCs w:val="18"/>
              </w:rPr>
            </w:pPr>
            <w:r w:rsidRPr="00B5085E">
              <w:rPr>
                <w:rFonts w:cs="Arial"/>
                <w:sz w:val="18"/>
                <w:szCs w:val="18"/>
              </w:rPr>
              <w:t>881,232</w:t>
            </w:r>
          </w:p>
        </w:tc>
        <w:tc>
          <w:tcPr>
            <w:tcW w:w="1361" w:type="dxa"/>
            <w:tcBorders>
              <w:top w:val="nil"/>
              <w:left w:val="nil"/>
              <w:bottom w:val="nil"/>
              <w:right w:val="nil"/>
            </w:tcBorders>
            <w:vAlign w:val="bottom"/>
          </w:tcPr>
          <w:p w14:paraId="44A0BCFA" w14:textId="121F8837" w:rsidR="00B5085E" w:rsidRPr="00C935A5" w:rsidRDefault="00B5085E" w:rsidP="00B5085E">
            <w:pPr>
              <w:spacing w:before="40" w:after="20"/>
              <w:jc w:val="right"/>
              <w:rPr>
                <w:rFonts w:cs="Arial"/>
                <w:sz w:val="18"/>
                <w:szCs w:val="18"/>
              </w:rPr>
            </w:pPr>
            <w:r w:rsidRPr="00B5085E">
              <w:rPr>
                <w:rFonts w:cs="Arial"/>
                <w:sz w:val="18"/>
                <w:szCs w:val="18"/>
              </w:rPr>
              <w:t>48,393</w:t>
            </w:r>
          </w:p>
        </w:tc>
        <w:tc>
          <w:tcPr>
            <w:tcW w:w="1361" w:type="dxa"/>
            <w:tcBorders>
              <w:top w:val="nil"/>
              <w:left w:val="nil"/>
              <w:bottom w:val="nil"/>
              <w:right w:val="nil"/>
            </w:tcBorders>
            <w:shd w:val="clear" w:color="auto" w:fill="auto"/>
            <w:vAlign w:val="bottom"/>
          </w:tcPr>
          <w:p w14:paraId="657E904B" w14:textId="5EB95FD3" w:rsidR="00B5085E" w:rsidRPr="00B5085E" w:rsidRDefault="00B5085E" w:rsidP="00B5085E">
            <w:pPr>
              <w:spacing w:before="40" w:after="20"/>
              <w:jc w:val="right"/>
              <w:rPr>
                <w:rFonts w:cs="Arial"/>
                <w:b/>
                <w:bCs/>
                <w:sz w:val="18"/>
                <w:szCs w:val="18"/>
              </w:rPr>
            </w:pPr>
            <w:r w:rsidRPr="00B5085E">
              <w:rPr>
                <w:rFonts w:cs="Arial"/>
                <w:b/>
                <w:bCs/>
                <w:sz w:val="18"/>
                <w:szCs w:val="18"/>
              </w:rPr>
              <w:t>2,423,892</w:t>
            </w:r>
          </w:p>
        </w:tc>
      </w:tr>
      <w:tr w:rsidR="00B5085E" w:rsidRPr="00B5085E" w14:paraId="50BAC611" w14:textId="77777777" w:rsidTr="00CC7DEF">
        <w:trPr>
          <w:trHeight w:val="240"/>
        </w:trPr>
        <w:tc>
          <w:tcPr>
            <w:tcW w:w="2268" w:type="dxa"/>
            <w:tcBorders>
              <w:top w:val="nil"/>
              <w:left w:val="nil"/>
              <w:bottom w:val="nil"/>
              <w:right w:val="single" w:sz="18" w:space="0" w:color="0070C0"/>
            </w:tcBorders>
            <w:shd w:val="clear" w:color="auto" w:fill="auto"/>
            <w:vAlign w:val="center"/>
          </w:tcPr>
          <w:p w14:paraId="1B9B129C" w14:textId="77777777" w:rsidR="00B5085E" w:rsidRPr="00C935A5" w:rsidRDefault="00B5085E" w:rsidP="00B5085E">
            <w:pPr>
              <w:spacing w:before="40" w:after="20"/>
              <w:rPr>
                <w:rFonts w:cs="Arial"/>
                <w:sz w:val="18"/>
                <w:szCs w:val="18"/>
              </w:rPr>
            </w:pPr>
            <w:r w:rsidRPr="00C935A5">
              <w:rPr>
                <w:rFonts w:cs="Arial"/>
                <w:sz w:val="18"/>
                <w:szCs w:val="18"/>
              </w:rPr>
              <w:t>Moyne S</w:t>
            </w:r>
          </w:p>
        </w:tc>
        <w:tc>
          <w:tcPr>
            <w:tcW w:w="1361" w:type="dxa"/>
            <w:tcBorders>
              <w:top w:val="nil"/>
              <w:left w:val="single" w:sz="18" w:space="0" w:color="0070C0"/>
              <w:bottom w:val="nil"/>
              <w:right w:val="nil"/>
            </w:tcBorders>
            <w:shd w:val="clear" w:color="auto" w:fill="auto"/>
            <w:vAlign w:val="bottom"/>
          </w:tcPr>
          <w:p w14:paraId="2725A172" w14:textId="089E0430" w:rsidR="00B5085E" w:rsidRPr="00C935A5" w:rsidRDefault="00B5085E" w:rsidP="00B5085E">
            <w:pPr>
              <w:spacing w:before="40" w:after="20"/>
              <w:jc w:val="right"/>
              <w:rPr>
                <w:rFonts w:cs="Arial"/>
                <w:sz w:val="18"/>
                <w:szCs w:val="18"/>
              </w:rPr>
            </w:pPr>
            <w:r w:rsidRPr="00B5085E">
              <w:rPr>
                <w:rFonts w:cs="Arial"/>
                <w:sz w:val="18"/>
                <w:szCs w:val="18"/>
              </w:rPr>
              <w:t>104,961</w:t>
            </w:r>
          </w:p>
        </w:tc>
        <w:tc>
          <w:tcPr>
            <w:tcW w:w="1361" w:type="dxa"/>
            <w:tcBorders>
              <w:top w:val="nil"/>
              <w:left w:val="nil"/>
              <w:bottom w:val="nil"/>
              <w:right w:val="nil"/>
            </w:tcBorders>
            <w:shd w:val="clear" w:color="auto" w:fill="auto"/>
            <w:vAlign w:val="bottom"/>
          </w:tcPr>
          <w:p w14:paraId="69AF63C9" w14:textId="31135372" w:rsidR="00B5085E" w:rsidRPr="00C935A5" w:rsidRDefault="00B5085E" w:rsidP="00B5085E">
            <w:pPr>
              <w:spacing w:before="40" w:after="20"/>
              <w:jc w:val="right"/>
              <w:rPr>
                <w:rFonts w:cs="Arial"/>
                <w:sz w:val="18"/>
                <w:szCs w:val="18"/>
              </w:rPr>
            </w:pPr>
            <w:r w:rsidRPr="00B5085E">
              <w:rPr>
                <w:rFonts w:cs="Arial"/>
                <w:sz w:val="18"/>
                <w:szCs w:val="18"/>
              </w:rPr>
              <w:t>20,052</w:t>
            </w:r>
          </w:p>
        </w:tc>
        <w:tc>
          <w:tcPr>
            <w:tcW w:w="1361" w:type="dxa"/>
            <w:tcBorders>
              <w:top w:val="nil"/>
              <w:left w:val="nil"/>
              <w:bottom w:val="nil"/>
              <w:right w:val="nil"/>
            </w:tcBorders>
            <w:vAlign w:val="bottom"/>
          </w:tcPr>
          <w:p w14:paraId="0893F9E7" w14:textId="4D75041F" w:rsidR="00B5085E" w:rsidRPr="00C935A5" w:rsidRDefault="00B5085E" w:rsidP="00B5085E">
            <w:pPr>
              <w:spacing w:before="40" w:after="20"/>
              <w:jc w:val="right"/>
              <w:rPr>
                <w:rFonts w:cs="Arial"/>
                <w:sz w:val="18"/>
                <w:szCs w:val="18"/>
              </w:rPr>
            </w:pPr>
            <w:r w:rsidRPr="00B5085E">
              <w:rPr>
                <w:rFonts w:cs="Arial"/>
                <w:sz w:val="18"/>
                <w:szCs w:val="18"/>
              </w:rPr>
              <w:t>704,857</w:t>
            </w:r>
          </w:p>
        </w:tc>
        <w:tc>
          <w:tcPr>
            <w:tcW w:w="1361" w:type="dxa"/>
            <w:tcBorders>
              <w:top w:val="nil"/>
              <w:left w:val="nil"/>
              <w:bottom w:val="nil"/>
              <w:right w:val="nil"/>
            </w:tcBorders>
            <w:vAlign w:val="bottom"/>
          </w:tcPr>
          <w:p w14:paraId="2FE6CB44" w14:textId="1D2BEC96" w:rsidR="00B5085E" w:rsidRPr="00C935A5" w:rsidRDefault="00B5085E" w:rsidP="00B5085E">
            <w:pPr>
              <w:spacing w:before="40" w:after="20"/>
              <w:jc w:val="right"/>
              <w:rPr>
                <w:rFonts w:cs="Arial"/>
                <w:sz w:val="18"/>
                <w:szCs w:val="18"/>
              </w:rPr>
            </w:pPr>
            <w:r w:rsidRPr="00B5085E">
              <w:rPr>
                <w:rFonts w:cs="Arial"/>
                <w:sz w:val="18"/>
                <w:szCs w:val="18"/>
              </w:rPr>
              <w:t>41,264</w:t>
            </w:r>
          </w:p>
        </w:tc>
        <w:tc>
          <w:tcPr>
            <w:tcW w:w="1361" w:type="dxa"/>
            <w:tcBorders>
              <w:top w:val="nil"/>
              <w:left w:val="nil"/>
              <w:bottom w:val="nil"/>
              <w:right w:val="nil"/>
            </w:tcBorders>
            <w:shd w:val="clear" w:color="auto" w:fill="auto"/>
            <w:vAlign w:val="bottom"/>
          </w:tcPr>
          <w:p w14:paraId="4410B9F5" w14:textId="391FE95F" w:rsidR="00B5085E" w:rsidRPr="00B5085E" w:rsidRDefault="00B5085E" w:rsidP="00B5085E">
            <w:pPr>
              <w:spacing w:before="40" w:after="20"/>
              <w:jc w:val="right"/>
              <w:rPr>
                <w:rFonts w:cs="Arial"/>
                <w:b/>
                <w:bCs/>
                <w:sz w:val="18"/>
                <w:szCs w:val="18"/>
              </w:rPr>
            </w:pPr>
            <w:r w:rsidRPr="00B5085E">
              <w:rPr>
                <w:rFonts w:cs="Arial"/>
                <w:b/>
                <w:bCs/>
                <w:sz w:val="18"/>
                <w:szCs w:val="18"/>
              </w:rPr>
              <w:t>1,998,582</w:t>
            </w:r>
          </w:p>
        </w:tc>
      </w:tr>
      <w:tr w:rsidR="00B5085E" w:rsidRPr="00B5085E" w14:paraId="017F16E6"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84D60C1" w14:textId="77777777" w:rsidR="00B5085E" w:rsidRPr="00C935A5" w:rsidRDefault="00B5085E" w:rsidP="00B5085E">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0070C0"/>
              <w:bottom w:val="nil"/>
              <w:right w:val="nil"/>
            </w:tcBorders>
            <w:shd w:val="clear" w:color="auto" w:fill="auto"/>
            <w:vAlign w:val="bottom"/>
          </w:tcPr>
          <w:p w14:paraId="3B859924" w14:textId="1848A1CE" w:rsidR="00B5085E" w:rsidRPr="00C935A5" w:rsidRDefault="00B5085E" w:rsidP="00B5085E">
            <w:pPr>
              <w:spacing w:before="40" w:after="20"/>
              <w:jc w:val="right"/>
              <w:rPr>
                <w:rFonts w:cs="Arial"/>
                <w:sz w:val="18"/>
                <w:szCs w:val="18"/>
              </w:rPr>
            </w:pPr>
            <w:r w:rsidRPr="00B5085E">
              <w:rPr>
                <w:rFonts w:cs="Arial"/>
                <w:sz w:val="18"/>
                <w:szCs w:val="18"/>
              </w:rPr>
              <w:t>93,861</w:t>
            </w:r>
          </w:p>
        </w:tc>
        <w:tc>
          <w:tcPr>
            <w:tcW w:w="1361" w:type="dxa"/>
            <w:tcBorders>
              <w:top w:val="nil"/>
              <w:left w:val="nil"/>
              <w:bottom w:val="nil"/>
              <w:right w:val="nil"/>
            </w:tcBorders>
            <w:shd w:val="clear" w:color="auto" w:fill="auto"/>
            <w:vAlign w:val="bottom"/>
          </w:tcPr>
          <w:p w14:paraId="0F50C96E" w14:textId="35740978" w:rsidR="00B5085E" w:rsidRPr="00C935A5" w:rsidRDefault="00B5085E" w:rsidP="00B5085E">
            <w:pPr>
              <w:spacing w:before="40" w:after="20"/>
              <w:jc w:val="right"/>
              <w:rPr>
                <w:rFonts w:cs="Arial"/>
                <w:sz w:val="18"/>
                <w:szCs w:val="18"/>
              </w:rPr>
            </w:pPr>
            <w:r w:rsidRPr="00B5085E">
              <w:rPr>
                <w:rFonts w:cs="Arial"/>
                <w:sz w:val="18"/>
                <w:szCs w:val="18"/>
              </w:rPr>
              <w:t>17,334</w:t>
            </w:r>
          </w:p>
        </w:tc>
        <w:tc>
          <w:tcPr>
            <w:tcW w:w="1361" w:type="dxa"/>
            <w:tcBorders>
              <w:top w:val="nil"/>
              <w:left w:val="nil"/>
              <w:bottom w:val="nil"/>
              <w:right w:val="nil"/>
            </w:tcBorders>
            <w:vAlign w:val="bottom"/>
          </w:tcPr>
          <w:p w14:paraId="294C4226" w14:textId="3F9C0BD2" w:rsidR="00B5085E" w:rsidRPr="00C935A5" w:rsidRDefault="00B5085E" w:rsidP="00B5085E">
            <w:pPr>
              <w:spacing w:before="40" w:after="20"/>
              <w:jc w:val="right"/>
              <w:rPr>
                <w:rFonts w:cs="Arial"/>
                <w:sz w:val="18"/>
                <w:szCs w:val="18"/>
              </w:rPr>
            </w:pPr>
            <w:r w:rsidRPr="00B5085E">
              <w:rPr>
                <w:rFonts w:cs="Arial"/>
                <w:sz w:val="18"/>
                <w:szCs w:val="18"/>
              </w:rPr>
              <w:t>690,203</w:t>
            </w:r>
          </w:p>
        </w:tc>
        <w:tc>
          <w:tcPr>
            <w:tcW w:w="1361" w:type="dxa"/>
            <w:tcBorders>
              <w:top w:val="nil"/>
              <w:left w:val="nil"/>
              <w:bottom w:val="nil"/>
              <w:right w:val="nil"/>
            </w:tcBorders>
            <w:vAlign w:val="bottom"/>
          </w:tcPr>
          <w:p w14:paraId="6D9286B1" w14:textId="607E5F37" w:rsidR="00B5085E" w:rsidRPr="00C935A5" w:rsidRDefault="00B5085E" w:rsidP="00B5085E">
            <w:pPr>
              <w:spacing w:before="40" w:after="20"/>
              <w:jc w:val="right"/>
              <w:rPr>
                <w:rFonts w:cs="Arial"/>
                <w:sz w:val="18"/>
                <w:szCs w:val="18"/>
              </w:rPr>
            </w:pPr>
            <w:r w:rsidRPr="00B5085E">
              <w:rPr>
                <w:rFonts w:cs="Arial"/>
                <w:sz w:val="18"/>
                <w:szCs w:val="18"/>
              </w:rPr>
              <w:t>35,672</w:t>
            </w:r>
          </w:p>
        </w:tc>
        <w:tc>
          <w:tcPr>
            <w:tcW w:w="1361" w:type="dxa"/>
            <w:tcBorders>
              <w:top w:val="nil"/>
              <w:left w:val="nil"/>
              <w:bottom w:val="nil"/>
              <w:right w:val="nil"/>
            </w:tcBorders>
            <w:shd w:val="clear" w:color="auto" w:fill="auto"/>
            <w:vAlign w:val="bottom"/>
          </w:tcPr>
          <w:p w14:paraId="29461ACE" w14:textId="6B179858" w:rsidR="00B5085E" w:rsidRPr="00B5085E" w:rsidRDefault="00B5085E" w:rsidP="00B5085E">
            <w:pPr>
              <w:spacing w:before="40" w:after="20"/>
              <w:jc w:val="right"/>
              <w:rPr>
                <w:rFonts w:cs="Arial"/>
                <w:b/>
                <w:bCs/>
                <w:sz w:val="18"/>
                <w:szCs w:val="18"/>
              </w:rPr>
            </w:pPr>
            <w:r w:rsidRPr="00B5085E">
              <w:rPr>
                <w:rFonts w:cs="Arial"/>
                <w:b/>
                <w:bCs/>
                <w:sz w:val="18"/>
                <w:szCs w:val="18"/>
              </w:rPr>
              <w:t>1,840,892</w:t>
            </w:r>
          </w:p>
        </w:tc>
      </w:tr>
      <w:tr w:rsidR="00B5085E" w:rsidRPr="00B5085E" w14:paraId="2CEEABA5"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39E22AA" w14:textId="77777777" w:rsidR="00B5085E" w:rsidRPr="00C935A5" w:rsidRDefault="00B5085E" w:rsidP="00B5085E">
            <w:pPr>
              <w:spacing w:before="40" w:after="20"/>
              <w:rPr>
                <w:rFonts w:cs="Arial"/>
                <w:sz w:val="18"/>
                <w:szCs w:val="18"/>
              </w:rPr>
            </w:pPr>
            <w:r w:rsidRPr="00C935A5">
              <w:rPr>
                <w:rFonts w:cs="Arial"/>
                <w:sz w:val="18"/>
                <w:szCs w:val="18"/>
              </w:rPr>
              <w:t>Nillumbik S</w:t>
            </w:r>
          </w:p>
        </w:tc>
        <w:tc>
          <w:tcPr>
            <w:tcW w:w="1361" w:type="dxa"/>
            <w:tcBorders>
              <w:top w:val="nil"/>
              <w:left w:val="single" w:sz="18" w:space="0" w:color="0070C0"/>
              <w:bottom w:val="nil"/>
              <w:right w:val="nil"/>
            </w:tcBorders>
            <w:shd w:val="clear" w:color="auto" w:fill="auto"/>
            <w:vAlign w:val="bottom"/>
          </w:tcPr>
          <w:p w14:paraId="64A49492" w14:textId="033C603C" w:rsidR="00B5085E" w:rsidRPr="00C935A5" w:rsidRDefault="00B5085E" w:rsidP="00B5085E">
            <w:pPr>
              <w:spacing w:before="40" w:after="20"/>
              <w:jc w:val="right"/>
              <w:rPr>
                <w:rFonts w:cs="Arial"/>
                <w:sz w:val="18"/>
                <w:szCs w:val="18"/>
              </w:rPr>
            </w:pPr>
            <w:r w:rsidRPr="00B5085E">
              <w:rPr>
                <w:rFonts w:cs="Arial"/>
                <w:sz w:val="18"/>
                <w:szCs w:val="18"/>
              </w:rPr>
              <w:t>401,414</w:t>
            </w:r>
          </w:p>
        </w:tc>
        <w:tc>
          <w:tcPr>
            <w:tcW w:w="1361" w:type="dxa"/>
            <w:tcBorders>
              <w:top w:val="nil"/>
              <w:left w:val="nil"/>
              <w:bottom w:val="nil"/>
              <w:right w:val="nil"/>
            </w:tcBorders>
            <w:shd w:val="clear" w:color="auto" w:fill="auto"/>
            <w:vAlign w:val="bottom"/>
          </w:tcPr>
          <w:p w14:paraId="18E48EF3" w14:textId="3E447F71" w:rsidR="00B5085E" w:rsidRPr="00C935A5" w:rsidRDefault="00B5085E" w:rsidP="00B5085E">
            <w:pPr>
              <w:spacing w:before="40" w:after="20"/>
              <w:jc w:val="right"/>
              <w:rPr>
                <w:rFonts w:cs="Arial"/>
                <w:sz w:val="18"/>
                <w:szCs w:val="18"/>
              </w:rPr>
            </w:pPr>
            <w:r w:rsidRPr="00B5085E">
              <w:rPr>
                <w:rFonts w:cs="Arial"/>
                <w:sz w:val="18"/>
                <w:szCs w:val="18"/>
              </w:rPr>
              <w:t>75,287</w:t>
            </w:r>
          </w:p>
        </w:tc>
        <w:tc>
          <w:tcPr>
            <w:tcW w:w="1361" w:type="dxa"/>
            <w:tcBorders>
              <w:top w:val="nil"/>
              <w:left w:val="nil"/>
              <w:bottom w:val="nil"/>
              <w:right w:val="nil"/>
            </w:tcBorders>
            <w:vAlign w:val="bottom"/>
          </w:tcPr>
          <w:p w14:paraId="134CB5B4" w14:textId="64D9DAE2" w:rsidR="00B5085E" w:rsidRPr="00C935A5" w:rsidRDefault="00B5085E" w:rsidP="00B5085E">
            <w:pPr>
              <w:spacing w:before="40" w:after="20"/>
              <w:jc w:val="right"/>
              <w:rPr>
                <w:rFonts w:cs="Arial"/>
                <w:sz w:val="18"/>
                <w:szCs w:val="18"/>
              </w:rPr>
            </w:pPr>
            <w:r w:rsidRPr="00B5085E">
              <w:rPr>
                <w:rFonts w:cs="Arial"/>
                <w:sz w:val="18"/>
                <w:szCs w:val="18"/>
              </w:rPr>
              <w:t>2,262,097</w:t>
            </w:r>
          </w:p>
        </w:tc>
        <w:tc>
          <w:tcPr>
            <w:tcW w:w="1361" w:type="dxa"/>
            <w:tcBorders>
              <w:top w:val="nil"/>
              <w:left w:val="nil"/>
              <w:bottom w:val="nil"/>
              <w:right w:val="nil"/>
            </w:tcBorders>
            <w:vAlign w:val="bottom"/>
          </w:tcPr>
          <w:p w14:paraId="00E3816D" w14:textId="14AEEFDD" w:rsidR="00B5085E" w:rsidRPr="00C935A5" w:rsidRDefault="00B5085E" w:rsidP="00B5085E">
            <w:pPr>
              <w:spacing w:before="40" w:after="20"/>
              <w:jc w:val="right"/>
              <w:rPr>
                <w:rFonts w:cs="Arial"/>
                <w:sz w:val="18"/>
                <w:szCs w:val="18"/>
              </w:rPr>
            </w:pPr>
            <w:r w:rsidRPr="00B5085E">
              <w:rPr>
                <w:rFonts w:cs="Arial"/>
                <w:sz w:val="18"/>
                <w:szCs w:val="18"/>
              </w:rPr>
              <w:t>154,933</w:t>
            </w:r>
          </w:p>
        </w:tc>
        <w:tc>
          <w:tcPr>
            <w:tcW w:w="1361" w:type="dxa"/>
            <w:tcBorders>
              <w:top w:val="nil"/>
              <w:left w:val="nil"/>
              <w:bottom w:val="nil"/>
              <w:right w:val="nil"/>
            </w:tcBorders>
            <w:shd w:val="clear" w:color="auto" w:fill="auto"/>
            <w:vAlign w:val="bottom"/>
          </w:tcPr>
          <w:p w14:paraId="32E8ED91" w14:textId="1634AA02" w:rsidR="00B5085E" w:rsidRPr="00B5085E" w:rsidRDefault="00B5085E" w:rsidP="00B5085E">
            <w:pPr>
              <w:spacing w:before="40" w:after="20"/>
              <w:jc w:val="right"/>
              <w:rPr>
                <w:rFonts w:cs="Arial"/>
                <w:b/>
                <w:bCs/>
                <w:sz w:val="18"/>
                <w:szCs w:val="18"/>
              </w:rPr>
            </w:pPr>
            <w:r w:rsidRPr="00B5085E">
              <w:rPr>
                <w:rFonts w:cs="Arial"/>
                <w:b/>
                <w:bCs/>
                <w:sz w:val="18"/>
                <w:szCs w:val="18"/>
              </w:rPr>
              <w:t>7,014,629</w:t>
            </w:r>
          </w:p>
        </w:tc>
      </w:tr>
      <w:tr w:rsidR="00B5085E" w:rsidRPr="00B5085E" w14:paraId="0C290E2F" w14:textId="77777777" w:rsidTr="00CC7DEF">
        <w:trPr>
          <w:trHeight w:val="240"/>
        </w:trPr>
        <w:tc>
          <w:tcPr>
            <w:tcW w:w="2268" w:type="dxa"/>
            <w:tcBorders>
              <w:top w:val="nil"/>
              <w:left w:val="nil"/>
              <w:bottom w:val="nil"/>
              <w:right w:val="single" w:sz="18" w:space="0" w:color="0070C0"/>
            </w:tcBorders>
            <w:shd w:val="clear" w:color="auto" w:fill="auto"/>
            <w:vAlign w:val="center"/>
          </w:tcPr>
          <w:p w14:paraId="5B3BA15C" w14:textId="77777777" w:rsidR="00B5085E" w:rsidRPr="00C935A5" w:rsidRDefault="00B5085E" w:rsidP="00B5085E">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0070C0"/>
              <w:bottom w:val="nil"/>
              <w:right w:val="nil"/>
            </w:tcBorders>
            <w:shd w:val="clear" w:color="auto" w:fill="auto"/>
            <w:vAlign w:val="bottom"/>
          </w:tcPr>
          <w:p w14:paraId="19AA2266" w14:textId="7D6AD575" w:rsidR="00B5085E" w:rsidRPr="00C935A5" w:rsidRDefault="00B5085E" w:rsidP="00B5085E">
            <w:pPr>
              <w:spacing w:before="40" w:after="20"/>
              <w:jc w:val="right"/>
              <w:rPr>
                <w:rFonts w:cs="Arial"/>
                <w:sz w:val="18"/>
                <w:szCs w:val="18"/>
              </w:rPr>
            </w:pPr>
            <w:r w:rsidRPr="00B5085E">
              <w:rPr>
                <w:rFonts w:cs="Arial"/>
                <w:sz w:val="18"/>
                <w:szCs w:val="18"/>
              </w:rPr>
              <w:t>71,342</w:t>
            </w:r>
          </w:p>
        </w:tc>
        <w:tc>
          <w:tcPr>
            <w:tcW w:w="1361" w:type="dxa"/>
            <w:tcBorders>
              <w:top w:val="nil"/>
              <w:left w:val="nil"/>
              <w:bottom w:val="nil"/>
              <w:right w:val="nil"/>
            </w:tcBorders>
            <w:shd w:val="clear" w:color="auto" w:fill="auto"/>
            <w:vAlign w:val="bottom"/>
          </w:tcPr>
          <w:p w14:paraId="2EF6684A" w14:textId="068BD554" w:rsidR="00B5085E" w:rsidRPr="00C935A5" w:rsidRDefault="00B5085E" w:rsidP="00B5085E">
            <w:pPr>
              <w:spacing w:before="40" w:after="20"/>
              <w:jc w:val="right"/>
              <w:rPr>
                <w:rFonts w:cs="Arial"/>
                <w:sz w:val="18"/>
                <w:szCs w:val="18"/>
              </w:rPr>
            </w:pPr>
            <w:r w:rsidRPr="00B5085E">
              <w:rPr>
                <w:rFonts w:cs="Arial"/>
                <w:sz w:val="18"/>
                <w:szCs w:val="18"/>
              </w:rPr>
              <w:t>13,252</w:t>
            </w:r>
          </w:p>
        </w:tc>
        <w:tc>
          <w:tcPr>
            <w:tcW w:w="1361" w:type="dxa"/>
            <w:tcBorders>
              <w:top w:val="nil"/>
              <w:left w:val="nil"/>
              <w:bottom w:val="nil"/>
              <w:right w:val="nil"/>
            </w:tcBorders>
            <w:vAlign w:val="bottom"/>
          </w:tcPr>
          <w:p w14:paraId="3E0BB26E" w14:textId="3D83B9AE" w:rsidR="00B5085E" w:rsidRPr="00C935A5" w:rsidRDefault="00B5085E" w:rsidP="00B5085E">
            <w:pPr>
              <w:spacing w:before="40" w:after="20"/>
              <w:jc w:val="right"/>
              <w:rPr>
                <w:rFonts w:cs="Arial"/>
                <w:sz w:val="18"/>
                <w:szCs w:val="18"/>
              </w:rPr>
            </w:pPr>
            <w:r w:rsidRPr="00B5085E">
              <w:rPr>
                <w:rFonts w:cs="Arial"/>
                <w:sz w:val="18"/>
                <w:szCs w:val="18"/>
              </w:rPr>
              <w:t>506,417</w:t>
            </w:r>
          </w:p>
        </w:tc>
        <w:tc>
          <w:tcPr>
            <w:tcW w:w="1361" w:type="dxa"/>
            <w:tcBorders>
              <w:top w:val="nil"/>
              <w:left w:val="nil"/>
              <w:bottom w:val="nil"/>
              <w:right w:val="nil"/>
            </w:tcBorders>
            <w:vAlign w:val="bottom"/>
          </w:tcPr>
          <w:p w14:paraId="61C8EDBE" w14:textId="01770A9A" w:rsidR="00B5085E" w:rsidRPr="00C935A5" w:rsidRDefault="00B5085E" w:rsidP="00B5085E">
            <w:pPr>
              <w:spacing w:before="40" w:after="20"/>
              <w:jc w:val="right"/>
              <w:rPr>
                <w:rFonts w:cs="Arial"/>
                <w:sz w:val="18"/>
                <w:szCs w:val="18"/>
              </w:rPr>
            </w:pPr>
            <w:r w:rsidRPr="00B5085E">
              <w:rPr>
                <w:rFonts w:cs="Arial"/>
                <w:sz w:val="18"/>
                <w:szCs w:val="18"/>
              </w:rPr>
              <w:t>27,271</w:t>
            </w:r>
          </w:p>
        </w:tc>
        <w:tc>
          <w:tcPr>
            <w:tcW w:w="1361" w:type="dxa"/>
            <w:tcBorders>
              <w:top w:val="nil"/>
              <w:left w:val="nil"/>
              <w:bottom w:val="nil"/>
              <w:right w:val="nil"/>
            </w:tcBorders>
            <w:shd w:val="clear" w:color="auto" w:fill="auto"/>
            <w:vAlign w:val="bottom"/>
          </w:tcPr>
          <w:p w14:paraId="74556C4F" w14:textId="4EDE66DF" w:rsidR="00B5085E" w:rsidRPr="00B5085E" w:rsidRDefault="00B5085E" w:rsidP="00B5085E">
            <w:pPr>
              <w:spacing w:before="40" w:after="20"/>
              <w:jc w:val="right"/>
              <w:rPr>
                <w:rFonts w:cs="Arial"/>
                <w:b/>
                <w:bCs/>
                <w:sz w:val="18"/>
                <w:szCs w:val="18"/>
              </w:rPr>
            </w:pPr>
            <w:r w:rsidRPr="00B5085E">
              <w:rPr>
                <w:rFonts w:cs="Arial"/>
                <w:b/>
                <w:bCs/>
                <w:sz w:val="18"/>
                <w:szCs w:val="18"/>
              </w:rPr>
              <w:t>1,386,454</w:t>
            </w:r>
          </w:p>
        </w:tc>
      </w:tr>
      <w:tr w:rsidR="00B5085E" w:rsidRPr="00B5085E" w14:paraId="7FCB5524" w14:textId="77777777" w:rsidTr="00CC7DEF">
        <w:trPr>
          <w:trHeight w:val="240"/>
        </w:trPr>
        <w:tc>
          <w:tcPr>
            <w:tcW w:w="2268" w:type="dxa"/>
            <w:tcBorders>
              <w:top w:val="nil"/>
              <w:left w:val="nil"/>
              <w:bottom w:val="nil"/>
              <w:right w:val="single" w:sz="18" w:space="0" w:color="0070C0"/>
            </w:tcBorders>
            <w:shd w:val="clear" w:color="auto" w:fill="auto"/>
            <w:vAlign w:val="center"/>
          </w:tcPr>
          <w:p w14:paraId="1E11E1BD" w14:textId="77777777" w:rsidR="00B5085E" w:rsidRPr="00C935A5" w:rsidRDefault="00B5085E" w:rsidP="00B5085E">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0070C0"/>
              <w:bottom w:val="nil"/>
              <w:right w:val="nil"/>
            </w:tcBorders>
            <w:shd w:val="clear" w:color="auto" w:fill="auto"/>
            <w:vAlign w:val="bottom"/>
          </w:tcPr>
          <w:p w14:paraId="2F0DE022" w14:textId="451D6A4E" w:rsidR="00B5085E" w:rsidRPr="00C935A5" w:rsidRDefault="00B5085E" w:rsidP="00B5085E">
            <w:pPr>
              <w:spacing w:before="40" w:after="20"/>
              <w:jc w:val="right"/>
              <w:rPr>
                <w:rFonts w:cs="Arial"/>
                <w:sz w:val="18"/>
                <w:szCs w:val="18"/>
              </w:rPr>
            </w:pPr>
            <w:r w:rsidRPr="00B5085E">
              <w:rPr>
                <w:rFonts w:cs="Arial"/>
                <w:sz w:val="18"/>
                <w:szCs w:val="18"/>
              </w:rPr>
              <w:t>766,726</w:t>
            </w:r>
          </w:p>
        </w:tc>
        <w:tc>
          <w:tcPr>
            <w:tcW w:w="1361" w:type="dxa"/>
            <w:tcBorders>
              <w:top w:val="nil"/>
              <w:left w:val="nil"/>
              <w:bottom w:val="nil"/>
              <w:right w:val="nil"/>
            </w:tcBorders>
            <w:shd w:val="clear" w:color="auto" w:fill="auto"/>
            <w:vAlign w:val="bottom"/>
          </w:tcPr>
          <w:p w14:paraId="425C5556" w14:textId="148409DB" w:rsidR="00B5085E" w:rsidRPr="00C935A5" w:rsidRDefault="00B5085E" w:rsidP="00B5085E">
            <w:pPr>
              <w:spacing w:before="40" w:after="20"/>
              <w:jc w:val="right"/>
              <w:rPr>
                <w:rFonts w:cs="Arial"/>
                <w:sz w:val="18"/>
                <w:szCs w:val="18"/>
              </w:rPr>
            </w:pPr>
            <w:r w:rsidRPr="00B5085E">
              <w:rPr>
                <w:rFonts w:cs="Arial"/>
                <w:sz w:val="18"/>
                <w:szCs w:val="18"/>
              </w:rPr>
              <w:t>130,517</w:t>
            </w:r>
          </w:p>
        </w:tc>
        <w:tc>
          <w:tcPr>
            <w:tcW w:w="1361" w:type="dxa"/>
            <w:tcBorders>
              <w:top w:val="nil"/>
              <w:left w:val="nil"/>
              <w:bottom w:val="nil"/>
              <w:right w:val="nil"/>
            </w:tcBorders>
            <w:vAlign w:val="bottom"/>
          </w:tcPr>
          <w:p w14:paraId="6B42AE0A" w14:textId="287AD008" w:rsidR="00B5085E" w:rsidRPr="00C935A5" w:rsidRDefault="00B5085E" w:rsidP="00B5085E">
            <w:pPr>
              <w:spacing w:before="40" w:after="20"/>
              <w:jc w:val="right"/>
              <w:rPr>
                <w:rFonts w:cs="Arial"/>
                <w:sz w:val="18"/>
                <w:szCs w:val="18"/>
              </w:rPr>
            </w:pPr>
            <w:r w:rsidRPr="00B5085E">
              <w:rPr>
                <w:rFonts w:cs="Arial"/>
                <w:sz w:val="18"/>
                <w:szCs w:val="18"/>
              </w:rPr>
              <w:t>5,120,048</w:t>
            </w:r>
          </w:p>
        </w:tc>
        <w:tc>
          <w:tcPr>
            <w:tcW w:w="1361" w:type="dxa"/>
            <w:tcBorders>
              <w:top w:val="nil"/>
              <w:left w:val="nil"/>
              <w:bottom w:val="nil"/>
              <w:right w:val="nil"/>
            </w:tcBorders>
            <w:vAlign w:val="bottom"/>
          </w:tcPr>
          <w:p w14:paraId="781BA1C0" w14:textId="0A8B8299" w:rsidR="00B5085E" w:rsidRPr="00C935A5" w:rsidRDefault="00B5085E" w:rsidP="00B5085E">
            <w:pPr>
              <w:spacing w:before="40" w:after="20"/>
              <w:jc w:val="right"/>
              <w:rPr>
                <w:rFonts w:cs="Arial"/>
                <w:sz w:val="18"/>
                <w:szCs w:val="18"/>
              </w:rPr>
            </w:pPr>
            <w:r w:rsidRPr="00B5085E">
              <w:rPr>
                <w:rFonts w:cs="Arial"/>
                <w:sz w:val="18"/>
                <w:szCs w:val="18"/>
              </w:rPr>
              <w:t>268,591</w:t>
            </w:r>
          </w:p>
        </w:tc>
        <w:tc>
          <w:tcPr>
            <w:tcW w:w="1361" w:type="dxa"/>
            <w:tcBorders>
              <w:top w:val="nil"/>
              <w:left w:val="nil"/>
              <w:bottom w:val="nil"/>
              <w:right w:val="nil"/>
            </w:tcBorders>
            <w:shd w:val="clear" w:color="auto" w:fill="auto"/>
            <w:vAlign w:val="bottom"/>
          </w:tcPr>
          <w:p w14:paraId="57194726" w14:textId="251DEA32" w:rsidR="00B5085E" w:rsidRPr="00B5085E" w:rsidRDefault="00B5085E" w:rsidP="00B5085E">
            <w:pPr>
              <w:spacing w:before="40" w:after="20"/>
              <w:jc w:val="right"/>
              <w:rPr>
                <w:rFonts w:cs="Arial"/>
                <w:b/>
                <w:bCs/>
                <w:sz w:val="18"/>
                <w:szCs w:val="18"/>
              </w:rPr>
            </w:pPr>
            <w:r w:rsidRPr="00B5085E">
              <w:rPr>
                <w:rFonts w:cs="Arial"/>
                <w:b/>
                <w:bCs/>
                <w:sz w:val="18"/>
                <w:szCs w:val="18"/>
              </w:rPr>
              <w:t>13,672,512</w:t>
            </w:r>
          </w:p>
        </w:tc>
      </w:tr>
      <w:tr w:rsidR="00B5085E" w:rsidRPr="00B5085E" w14:paraId="086E374C" w14:textId="77777777" w:rsidTr="00CC7DEF">
        <w:trPr>
          <w:trHeight w:val="240"/>
        </w:trPr>
        <w:tc>
          <w:tcPr>
            <w:tcW w:w="2268" w:type="dxa"/>
            <w:tcBorders>
              <w:top w:val="nil"/>
              <w:left w:val="nil"/>
              <w:bottom w:val="nil"/>
              <w:right w:val="single" w:sz="18" w:space="0" w:color="0070C0"/>
            </w:tcBorders>
            <w:shd w:val="clear" w:color="auto" w:fill="auto"/>
            <w:vAlign w:val="center"/>
          </w:tcPr>
          <w:p w14:paraId="368E4C33" w14:textId="77777777" w:rsidR="00B5085E" w:rsidRPr="00C935A5" w:rsidRDefault="00B5085E" w:rsidP="00B5085E">
            <w:pPr>
              <w:spacing w:before="40" w:after="20"/>
              <w:rPr>
                <w:rFonts w:cs="Arial"/>
                <w:sz w:val="18"/>
                <w:szCs w:val="18"/>
              </w:rPr>
            </w:pPr>
            <w:r w:rsidRPr="00C935A5">
              <w:rPr>
                <w:rFonts w:cs="Arial"/>
                <w:sz w:val="18"/>
                <w:szCs w:val="18"/>
              </w:rPr>
              <w:t>Pyrenees S</w:t>
            </w:r>
          </w:p>
        </w:tc>
        <w:tc>
          <w:tcPr>
            <w:tcW w:w="1361" w:type="dxa"/>
            <w:tcBorders>
              <w:top w:val="nil"/>
              <w:left w:val="single" w:sz="18" w:space="0" w:color="0070C0"/>
              <w:bottom w:val="nil"/>
              <w:right w:val="nil"/>
            </w:tcBorders>
            <w:shd w:val="clear" w:color="auto" w:fill="auto"/>
            <w:vAlign w:val="bottom"/>
          </w:tcPr>
          <w:p w14:paraId="0C0E1FC4" w14:textId="07AE4600" w:rsidR="00B5085E" w:rsidRPr="00C935A5" w:rsidRDefault="00B5085E" w:rsidP="00B5085E">
            <w:pPr>
              <w:spacing w:before="40" w:after="20"/>
              <w:jc w:val="right"/>
              <w:rPr>
                <w:rFonts w:cs="Arial"/>
                <w:sz w:val="18"/>
                <w:szCs w:val="18"/>
              </w:rPr>
            </w:pPr>
            <w:r w:rsidRPr="00B5085E">
              <w:rPr>
                <w:rFonts w:cs="Arial"/>
                <w:sz w:val="18"/>
                <w:szCs w:val="18"/>
              </w:rPr>
              <w:t>46,347</w:t>
            </w:r>
          </w:p>
        </w:tc>
        <w:tc>
          <w:tcPr>
            <w:tcW w:w="1361" w:type="dxa"/>
            <w:tcBorders>
              <w:top w:val="nil"/>
              <w:left w:val="nil"/>
              <w:bottom w:val="nil"/>
              <w:right w:val="nil"/>
            </w:tcBorders>
            <w:shd w:val="clear" w:color="auto" w:fill="auto"/>
            <w:vAlign w:val="bottom"/>
          </w:tcPr>
          <w:p w14:paraId="14E55083" w14:textId="43C02C91" w:rsidR="00B5085E" w:rsidRPr="00C935A5" w:rsidRDefault="00B5085E" w:rsidP="00B5085E">
            <w:pPr>
              <w:spacing w:before="40" w:after="20"/>
              <w:jc w:val="right"/>
              <w:rPr>
                <w:rFonts w:cs="Arial"/>
                <w:sz w:val="18"/>
                <w:szCs w:val="18"/>
              </w:rPr>
            </w:pPr>
            <w:r w:rsidRPr="00B5085E">
              <w:rPr>
                <w:rFonts w:cs="Arial"/>
                <w:sz w:val="18"/>
                <w:szCs w:val="18"/>
              </w:rPr>
              <w:t>8,875</w:t>
            </w:r>
          </w:p>
        </w:tc>
        <w:tc>
          <w:tcPr>
            <w:tcW w:w="1361" w:type="dxa"/>
            <w:tcBorders>
              <w:top w:val="nil"/>
              <w:left w:val="nil"/>
              <w:bottom w:val="nil"/>
              <w:right w:val="nil"/>
            </w:tcBorders>
            <w:vAlign w:val="bottom"/>
          </w:tcPr>
          <w:p w14:paraId="3C4E6ECF" w14:textId="3E7A83DA" w:rsidR="00B5085E" w:rsidRPr="00C935A5" w:rsidRDefault="00B5085E" w:rsidP="00B5085E">
            <w:pPr>
              <w:spacing w:before="40" w:after="20"/>
              <w:jc w:val="right"/>
              <w:rPr>
                <w:rFonts w:cs="Arial"/>
                <w:sz w:val="18"/>
                <w:szCs w:val="18"/>
              </w:rPr>
            </w:pPr>
            <w:r w:rsidRPr="00B5085E">
              <w:rPr>
                <w:rFonts w:cs="Arial"/>
                <w:sz w:val="18"/>
                <w:szCs w:val="18"/>
              </w:rPr>
              <w:t>304,259</w:t>
            </w:r>
          </w:p>
        </w:tc>
        <w:tc>
          <w:tcPr>
            <w:tcW w:w="1361" w:type="dxa"/>
            <w:tcBorders>
              <w:top w:val="nil"/>
              <w:left w:val="nil"/>
              <w:bottom w:val="nil"/>
              <w:right w:val="nil"/>
            </w:tcBorders>
            <w:vAlign w:val="bottom"/>
          </w:tcPr>
          <w:p w14:paraId="27FDBE09" w14:textId="7D211F7A" w:rsidR="00B5085E" w:rsidRPr="00C935A5" w:rsidRDefault="00B5085E" w:rsidP="00B5085E">
            <w:pPr>
              <w:spacing w:before="40" w:after="20"/>
              <w:jc w:val="right"/>
              <w:rPr>
                <w:rFonts w:cs="Arial"/>
                <w:sz w:val="18"/>
                <w:szCs w:val="18"/>
              </w:rPr>
            </w:pPr>
            <w:r w:rsidRPr="00B5085E">
              <w:rPr>
                <w:rFonts w:cs="Arial"/>
                <w:sz w:val="18"/>
                <w:szCs w:val="18"/>
              </w:rPr>
              <w:t>18,264</w:t>
            </w:r>
          </w:p>
        </w:tc>
        <w:tc>
          <w:tcPr>
            <w:tcW w:w="1361" w:type="dxa"/>
            <w:tcBorders>
              <w:top w:val="nil"/>
              <w:left w:val="nil"/>
              <w:bottom w:val="nil"/>
              <w:right w:val="nil"/>
            </w:tcBorders>
            <w:shd w:val="clear" w:color="auto" w:fill="auto"/>
            <w:vAlign w:val="bottom"/>
          </w:tcPr>
          <w:p w14:paraId="4C703A02" w14:textId="7AC190FD" w:rsidR="00B5085E" w:rsidRPr="00B5085E" w:rsidRDefault="00B5085E" w:rsidP="00B5085E">
            <w:pPr>
              <w:spacing w:before="40" w:after="20"/>
              <w:jc w:val="right"/>
              <w:rPr>
                <w:rFonts w:cs="Arial"/>
                <w:b/>
                <w:bCs/>
                <w:sz w:val="18"/>
                <w:szCs w:val="18"/>
              </w:rPr>
            </w:pPr>
            <w:r w:rsidRPr="00B5085E">
              <w:rPr>
                <w:rFonts w:cs="Arial"/>
                <w:b/>
                <w:bCs/>
                <w:sz w:val="18"/>
                <w:szCs w:val="18"/>
              </w:rPr>
              <w:t>879,944</w:t>
            </w:r>
          </w:p>
        </w:tc>
      </w:tr>
      <w:tr w:rsidR="00B5085E" w:rsidRPr="00B5085E" w14:paraId="13E5149C"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74C068D" w14:textId="77777777" w:rsidR="00B5085E" w:rsidRPr="00C935A5" w:rsidRDefault="00B5085E" w:rsidP="00B5085E">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0070C0"/>
              <w:bottom w:val="nil"/>
              <w:right w:val="nil"/>
            </w:tcBorders>
            <w:shd w:val="clear" w:color="auto" w:fill="auto"/>
            <w:vAlign w:val="bottom"/>
          </w:tcPr>
          <w:p w14:paraId="0AA3FB95" w14:textId="6EE43BE9" w:rsidR="00B5085E" w:rsidRPr="00C935A5" w:rsidRDefault="00B5085E" w:rsidP="00B5085E">
            <w:pPr>
              <w:spacing w:before="40" w:after="20"/>
              <w:jc w:val="right"/>
              <w:rPr>
                <w:rFonts w:cs="Arial"/>
                <w:sz w:val="18"/>
                <w:szCs w:val="18"/>
              </w:rPr>
            </w:pPr>
            <w:r w:rsidRPr="00B5085E">
              <w:rPr>
                <w:rFonts w:cs="Arial"/>
                <w:sz w:val="18"/>
                <w:szCs w:val="18"/>
              </w:rPr>
              <w:t>19,134</w:t>
            </w:r>
          </w:p>
        </w:tc>
        <w:tc>
          <w:tcPr>
            <w:tcW w:w="1361" w:type="dxa"/>
            <w:tcBorders>
              <w:top w:val="nil"/>
              <w:left w:val="nil"/>
              <w:bottom w:val="nil"/>
              <w:right w:val="nil"/>
            </w:tcBorders>
            <w:shd w:val="clear" w:color="auto" w:fill="auto"/>
            <w:vAlign w:val="bottom"/>
          </w:tcPr>
          <w:p w14:paraId="4FF74AFC" w14:textId="44DB392E" w:rsidR="00B5085E" w:rsidRPr="00C935A5" w:rsidRDefault="00B5085E" w:rsidP="00B5085E">
            <w:pPr>
              <w:spacing w:before="40" w:after="20"/>
              <w:jc w:val="right"/>
              <w:rPr>
                <w:rFonts w:cs="Arial"/>
                <w:sz w:val="18"/>
                <w:szCs w:val="18"/>
              </w:rPr>
            </w:pPr>
            <w:r w:rsidRPr="00B5085E">
              <w:rPr>
                <w:rFonts w:cs="Arial"/>
                <w:sz w:val="18"/>
                <w:szCs w:val="18"/>
              </w:rPr>
              <w:t>3,556</w:t>
            </w:r>
          </w:p>
        </w:tc>
        <w:tc>
          <w:tcPr>
            <w:tcW w:w="1361" w:type="dxa"/>
            <w:tcBorders>
              <w:top w:val="nil"/>
              <w:left w:val="nil"/>
              <w:bottom w:val="nil"/>
              <w:right w:val="nil"/>
            </w:tcBorders>
            <w:vAlign w:val="bottom"/>
          </w:tcPr>
          <w:p w14:paraId="5D0486CD" w14:textId="292D63F7" w:rsidR="00B5085E" w:rsidRPr="00C935A5" w:rsidRDefault="00B5085E" w:rsidP="00B5085E">
            <w:pPr>
              <w:spacing w:before="40" w:after="20"/>
              <w:jc w:val="right"/>
              <w:rPr>
                <w:rFonts w:cs="Arial"/>
                <w:sz w:val="18"/>
                <w:szCs w:val="18"/>
              </w:rPr>
            </w:pPr>
            <w:r w:rsidRPr="00B5085E">
              <w:rPr>
                <w:rFonts w:cs="Arial"/>
                <w:sz w:val="18"/>
                <w:szCs w:val="18"/>
              </w:rPr>
              <w:t>198,458</w:t>
            </w:r>
          </w:p>
        </w:tc>
        <w:tc>
          <w:tcPr>
            <w:tcW w:w="1361" w:type="dxa"/>
            <w:tcBorders>
              <w:top w:val="nil"/>
              <w:left w:val="nil"/>
              <w:bottom w:val="nil"/>
              <w:right w:val="nil"/>
            </w:tcBorders>
            <w:vAlign w:val="bottom"/>
          </w:tcPr>
          <w:p w14:paraId="11B45DD6" w14:textId="4D60D4CB" w:rsidR="00B5085E" w:rsidRPr="00C935A5" w:rsidRDefault="00B5085E" w:rsidP="00B5085E">
            <w:pPr>
              <w:spacing w:before="40" w:after="20"/>
              <w:jc w:val="right"/>
              <w:rPr>
                <w:rFonts w:cs="Arial"/>
                <w:sz w:val="18"/>
                <w:szCs w:val="18"/>
              </w:rPr>
            </w:pPr>
            <w:r w:rsidRPr="00B5085E">
              <w:rPr>
                <w:rFonts w:cs="Arial"/>
                <w:sz w:val="18"/>
                <w:szCs w:val="18"/>
              </w:rPr>
              <w:t>7,318</w:t>
            </w:r>
          </w:p>
        </w:tc>
        <w:tc>
          <w:tcPr>
            <w:tcW w:w="1361" w:type="dxa"/>
            <w:tcBorders>
              <w:top w:val="nil"/>
              <w:left w:val="nil"/>
              <w:bottom w:val="nil"/>
              <w:right w:val="nil"/>
            </w:tcBorders>
            <w:shd w:val="clear" w:color="auto" w:fill="auto"/>
            <w:vAlign w:val="bottom"/>
          </w:tcPr>
          <w:p w14:paraId="4F809BC8" w14:textId="16D05653" w:rsidR="00B5085E" w:rsidRPr="00B5085E" w:rsidRDefault="00B5085E" w:rsidP="00B5085E">
            <w:pPr>
              <w:spacing w:before="40" w:after="20"/>
              <w:jc w:val="right"/>
              <w:rPr>
                <w:rFonts w:cs="Arial"/>
                <w:b/>
                <w:bCs/>
                <w:sz w:val="18"/>
                <w:szCs w:val="18"/>
              </w:rPr>
            </w:pPr>
            <w:r w:rsidRPr="00B5085E">
              <w:rPr>
                <w:rFonts w:cs="Arial"/>
                <w:b/>
                <w:bCs/>
                <w:sz w:val="18"/>
                <w:szCs w:val="18"/>
              </w:rPr>
              <w:t>507,774</w:t>
            </w:r>
          </w:p>
        </w:tc>
      </w:tr>
      <w:tr w:rsidR="00B5085E" w:rsidRPr="00B5085E" w14:paraId="590FAEDD" w14:textId="77777777" w:rsidTr="00CC7DEF">
        <w:trPr>
          <w:trHeight w:val="240"/>
        </w:trPr>
        <w:tc>
          <w:tcPr>
            <w:tcW w:w="2268" w:type="dxa"/>
            <w:tcBorders>
              <w:top w:val="nil"/>
              <w:left w:val="nil"/>
              <w:bottom w:val="nil"/>
              <w:right w:val="single" w:sz="18" w:space="0" w:color="0070C0"/>
            </w:tcBorders>
            <w:shd w:val="clear" w:color="auto" w:fill="auto"/>
            <w:vAlign w:val="center"/>
          </w:tcPr>
          <w:p w14:paraId="56546D0D" w14:textId="77777777" w:rsidR="00B5085E" w:rsidRPr="00C935A5" w:rsidRDefault="00B5085E" w:rsidP="00B5085E">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0070C0"/>
              <w:bottom w:val="nil"/>
              <w:right w:val="nil"/>
            </w:tcBorders>
            <w:shd w:val="clear" w:color="auto" w:fill="auto"/>
            <w:vAlign w:val="bottom"/>
          </w:tcPr>
          <w:p w14:paraId="7FE87764" w14:textId="518C7B2E" w:rsidR="00B5085E" w:rsidRPr="00C935A5" w:rsidRDefault="00B5085E" w:rsidP="00B5085E">
            <w:pPr>
              <w:spacing w:before="40" w:after="20"/>
              <w:jc w:val="right"/>
              <w:rPr>
                <w:rFonts w:cs="Arial"/>
                <w:sz w:val="18"/>
                <w:szCs w:val="18"/>
              </w:rPr>
            </w:pPr>
            <w:r w:rsidRPr="00B5085E">
              <w:rPr>
                <w:rFonts w:cs="Arial"/>
                <w:sz w:val="18"/>
                <w:szCs w:val="18"/>
              </w:rPr>
              <w:t>188,697</w:t>
            </w:r>
          </w:p>
        </w:tc>
        <w:tc>
          <w:tcPr>
            <w:tcW w:w="1361" w:type="dxa"/>
            <w:tcBorders>
              <w:top w:val="nil"/>
              <w:left w:val="nil"/>
              <w:bottom w:val="nil"/>
              <w:right w:val="nil"/>
            </w:tcBorders>
            <w:shd w:val="clear" w:color="auto" w:fill="auto"/>
            <w:vAlign w:val="bottom"/>
          </w:tcPr>
          <w:p w14:paraId="14393835" w14:textId="155E6310" w:rsidR="00B5085E" w:rsidRPr="00C935A5" w:rsidRDefault="00B5085E" w:rsidP="00B5085E">
            <w:pPr>
              <w:spacing w:before="40" w:after="20"/>
              <w:jc w:val="right"/>
              <w:rPr>
                <w:rFonts w:cs="Arial"/>
                <w:sz w:val="18"/>
                <w:szCs w:val="18"/>
              </w:rPr>
            </w:pPr>
            <w:r w:rsidRPr="00B5085E">
              <w:rPr>
                <w:rFonts w:cs="Arial"/>
                <w:sz w:val="18"/>
                <w:szCs w:val="18"/>
              </w:rPr>
              <w:t>35,461</w:t>
            </w:r>
          </w:p>
        </w:tc>
        <w:tc>
          <w:tcPr>
            <w:tcW w:w="1361" w:type="dxa"/>
            <w:tcBorders>
              <w:top w:val="nil"/>
              <w:left w:val="nil"/>
              <w:bottom w:val="nil"/>
              <w:right w:val="nil"/>
            </w:tcBorders>
            <w:vAlign w:val="bottom"/>
          </w:tcPr>
          <w:p w14:paraId="722E0CE9" w14:textId="610B1E00" w:rsidR="00B5085E" w:rsidRPr="00C935A5" w:rsidRDefault="00B5085E" w:rsidP="00B5085E">
            <w:pPr>
              <w:spacing w:before="40" w:after="20"/>
              <w:jc w:val="right"/>
              <w:rPr>
                <w:rFonts w:cs="Arial"/>
                <w:sz w:val="18"/>
                <w:szCs w:val="18"/>
              </w:rPr>
            </w:pPr>
            <w:r w:rsidRPr="00B5085E">
              <w:rPr>
                <w:rFonts w:cs="Arial"/>
                <w:sz w:val="18"/>
                <w:szCs w:val="18"/>
              </w:rPr>
              <w:t>1,296,181</w:t>
            </w:r>
          </w:p>
        </w:tc>
        <w:tc>
          <w:tcPr>
            <w:tcW w:w="1361" w:type="dxa"/>
            <w:tcBorders>
              <w:top w:val="nil"/>
              <w:left w:val="nil"/>
              <w:bottom w:val="nil"/>
              <w:right w:val="nil"/>
            </w:tcBorders>
            <w:vAlign w:val="bottom"/>
          </w:tcPr>
          <w:p w14:paraId="6BB247AB" w14:textId="028AC0E4" w:rsidR="00B5085E" w:rsidRPr="00C935A5" w:rsidRDefault="00B5085E" w:rsidP="00B5085E">
            <w:pPr>
              <w:spacing w:before="40" w:after="20"/>
              <w:jc w:val="right"/>
              <w:rPr>
                <w:rFonts w:cs="Arial"/>
                <w:sz w:val="18"/>
                <w:szCs w:val="18"/>
              </w:rPr>
            </w:pPr>
            <w:r w:rsidRPr="00B5085E">
              <w:rPr>
                <w:rFonts w:cs="Arial"/>
                <w:sz w:val="18"/>
                <w:szCs w:val="18"/>
              </w:rPr>
              <w:t>72,975</w:t>
            </w:r>
          </w:p>
        </w:tc>
        <w:tc>
          <w:tcPr>
            <w:tcW w:w="1361" w:type="dxa"/>
            <w:tcBorders>
              <w:top w:val="nil"/>
              <w:left w:val="nil"/>
              <w:bottom w:val="nil"/>
              <w:right w:val="nil"/>
            </w:tcBorders>
            <w:shd w:val="clear" w:color="auto" w:fill="auto"/>
            <w:vAlign w:val="bottom"/>
          </w:tcPr>
          <w:p w14:paraId="3174633B" w14:textId="2016AAF8" w:rsidR="00B5085E" w:rsidRPr="00B5085E" w:rsidRDefault="00B5085E" w:rsidP="00B5085E">
            <w:pPr>
              <w:spacing w:before="40" w:after="20"/>
              <w:jc w:val="right"/>
              <w:rPr>
                <w:rFonts w:cs="Arial"/>
                <w:b/>
                <w:bCs/>
                <w:sz w:val="18"/>
                <w:szCs w:val="18"/>
              </w:rPr>
            </w:pPr>
            <w:r w:rsidRPr="00B5085E">
              <w:rPr>
                <w:rFonts w:cs="Arial"/>
                <w:b/>
                <w:bCs/>
                <w:sz w:val="18"/>
                <w:szCs w:val="18"/>
              </w:rPr>
              <w:t>3,645,438</w:t>
            </w:r>
          </w:p>
        </w:tc>
      </w:tr>
      <w:tr w:rsidR="00B5085E" w:rsidRPr="00B5085E" w14:paraId="11D07046"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9B44BB8" w14:textId="77777777" w:rsidR="00B5085E" w:rsidRPr="00C935A5" w:rsidRDefault="00B5085E" w:rsidP="00B5085E">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0070C0"/>
              <w:bottom w:val="nil"/>
              <w:right w:val="nil"/>
            </w:tcBorders>
            <w:shd w:val="clear" w:color="auto" w:fill="auto"/>
            <w:vAlign w:val="bottom"/>
          </w:tcPr>
          <w:p w14:paraId="24C9C037" w14:textId="20A9B228" w:rsidR="00B5085E" w:rsidRPr="00C935A5" w:rsidRDefault="00B5085E" w:rsidP="00B5085E">
            <w:pPr>
              <w:spacing w:before="40" w:after="20"/>
              <w:jc w:val="right"/>
              <w:rPr>
                <w:rFonts w:cs="Arial"/>
                <w:sz w:val="18"/>
                <w:szCs w:val="18"/>
              </w:rPr>
            </w:pPr>
            <w:r w:rsidRPr="00B5085E">
              <w:rPr>
                <w:rFonts w:cs="Arial"/>
                <w:sz w:val="18"/>
                <w:szCs w:val="18"/>
              </w:rPr>
              <w:t>100,517</w:t>
            </w:r>
          </w:p>
        </w:tc>
        <w:tc>
          <w:tcPr>
            <w:tcW w:w="1361" w:type="dxa"/>
            <w:tcBorders>
              <w:top w:val="nil"/>
              <w:left w:val="nil"/>
              <w:bottom w:val="nil"/>
              <w:right w:val="nil"/>
            </w:tcBorders>
            <w:shd w:val="clear" w:color="auto" w:fill="auto"/>
            <w:vAlign w:val="bottom"/>
          </w:tcPr>
          <w:p w14:paraId="6ADFC6CF" w14:textId="29246CA5" w:rsidR="00B5085E" w:rsidRPr="00C935A5" w:rsidRDefault="00B5085E" w:rsidP="00B5085E">
            <w:pPr>
              <w:spacing w:before="40" w:after="20"/>
              <w:jc w:val="right"/>
              <w:rPr>
                <w:rFonts w:cs="Arial"/>
                <w:sz w:val="18"/>
                <w:szCs w:val="18"/>
              </w:rPr>
            </w:pPr>
            <w:r w:rsidRPr="00B5085E">
              <w:rPr>
                <w:rFonts w:cs="Arial"/>
                <w:sz w:val="18"/>
                <w:szCs w:val="18"/>
              </w:rPr>
              <w:t>18,685</w:t>
            </w:r>
          </w:p>
        </w:tc>
        <w:tc>
          <w:tcPr>
            <w:tcW w:w="1361" w:type="dxa"/>
            <w:tcBorders>
              <w:top w:val="nil"/>
              <w:left w:val="nil"/>
              <w:bottom w:val="nil"/>
              <w:right w:val="nil"/>
            </w:tcBorders>
            <w:vAlign w:val="bottom"/>
          </w:tcPr>
          <w:p w14:paraId="25DAE252" w14:textId="7568ADAF" w:rsidR="00B5085E" w:rsidRPr="00C935A5" w:rsidRDefault="00B5085E" w:rsidP="00B5085E">
            <w:pPr>
              <w:spacing w:before="40" w:after="20"/>
              <w:jc w:val="right"/>
              <w:rPr>
                <w:rFonts w:cs="Arial"/>
                <w:sz w:val="18"/>
                <w:szCs w:val="18"/>
              </w:rPr>
            </w:pPr>
            <w:r w:rsidRPr="00B5085E">
              <w:rPr>
                <w:rFonts w:cs="Arial"/>
                <w:sz w:val="18"/>
                <w:szCs w:val="18"/>
              </w:rPr>
              <w:t>617,571</w:t>
            </w:r>
          </w:p>
        </w:tc>
        <w:tc>
          <w:tcPr>
            <w:tcW w:w="1361" w:type="dxa"/>
            <w:tcBorders>
              <w:top w:val="nil"/>
              <w:left w:val="nil"/>
              <w:bottom w:val="nil"/>
              <w:right w:val="nil"/>
            </w:tcBorders>
            <w:vAlign w:val="bottom"/>
          </w:tcPr>
          <w:p w14:paraId="592925A6" w14:textId="4BDC182C" w:rsidR="00B5085E" w:rsidRPr="00C935A5" w:rsidRDefault="00B5085E" w:rsidP="00B5085E">
            <w:pPr>
              <w:spacing w:before="40" w:after="20"/>
              <w:jc w:val="right"/>
              <w:rPr>
                <w:rFonts w:cs="Arial"/>
                <w:sz w:val="18"/>
                <w:szCs w:val="18"/>
              </w:rPr>
            </w:pPr>
            <w:r w:rsidRPr="00B5085E">
              <w:rPr>
                <w:rFonts w:cs="Arial"/>
                <w:sz w:val="18"/>
                <w:szCs w:val="18"/>
              </w:rPr>
              <w:t>38,451</w:t>
            </w:r>
          </w:p>
        </w:tc>
        <w:tc>
          <w:tcPr>
            <w:tcW w:w="1361" w:type="dxa"/>
            <w:tcBorders>
              <w:top w:val="nil"/>
              <w:left w:val="nil"/>
              <w:bottom w:val="nil"/>
              <w:right w:val="nil"/>
            </w:tcBorders>
            <w:shd w:val="clear" w:color="auto" w:fill="auto"/>
            <w:vAlign w:val="bottom"/>
          </w:tcPr>
          <w:p w14:paraId="1A96448C" w14:textId="559824BA" w:rsidR="00B5085E" w:rsidRPr="00B5085E" w:rsidRDefault="00B5085E" w:rsidP="00B5085E">
            <w:pPr>
              <w:spacing w:before="40" w:after="20"/>
              <w:jc w:val="right"/>
              <w:rPr>
                <w:rFonts w:cs="Arial"/>
                <w:b/>
                <w:bCs/>
                <w:sz w:val="18"/>
                <w:szCs w:val="18"/>
              </w:rPr>
            </w:pPr>
            <w:r w:rsidRPr="00B5085E">
              <w:rPr>
                <w:rFonts w:cs="Arial"/>
                <w:b/>
                <w:bCs/>
                <w:sz w:val="18"/>
                <w:szCs w:val="18"/>
              </w:rPr>
              <w:t>1,839,203</w:t>
            </w:r>
          </w:p>
        </w:tc>
      </w:tr>
      <w:tr w:rsidR="00B5085E" w:rsidRPr="00B5085E" w14:paraId="070AD60D"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46FF6DD" w14:textId="77777777" w:rsidR="00B5085E" w:rsidRPr="00C935A5" w:rsidRDefault="00B5085E" w:rsidP="00B5085E">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0070C0"/>
              <w:bottom w:val="nil"/>
              <w:right w:val="nil"/>
            </w:tcBorders>
            <w:shd w:val="clear" w:color="auto" w:fill="auto"/>
            <w:vAlign w:val="bottom"/>
          </w:tcPr>
          <w:p w14:paraId="565E300F" w14:textId="48C5DE1E" w:rsidR="00B5085E" w:rsidRPr="00C935A5" w:rsidRDefault="00B5085E" w:rsidP="00B5085E">
            <w:pPr>
              <w:spacing w:before="40" w:after="20"/>
              <w:jc w:val="right"/>
              <w:rPr>
                <w:rFonts w:cs="Arial"/>
                <w:sz w:val="18"/>
                <w:szCs w:val="18"/>
              </w:rPr>
            </w:pPr>
            <w:r w:rsidRPr="00B5085E">
              <w:rPr>
                <w:rFonts w:cs="Arial"/>
                <w:sz w:val="18"/>
                <w:szCs w:val="18"/>
              </w:rPr>
              <w:t>778,636</w:t>
            </w:r>
          </w:p>
        </w:tc>
        <w:tc>
          <w:tcPr>
            <w:tcW w:w="1361" w:type="dxa"/>
            <w:tcBorders>
              <w:top w:val="nil"/>
              <w:left w:val="nil"/>
              <w:bottom w:val="nil"/>
              <w:right w:val="nil"/>
            </w:tcBorders>
            <w:shd w:val="clear" w:color="auto" w:fill="auto"/>
            <w:vAlign w:val="bottom"/>
          </w:tcPr>
          <w:p w14:paraId="76669CFE" w14:textId="69E709F9" w:rsidR="00B5085E" w:rsidRPr="00C935A5" w:rsidRDefault="00B5085E" w:rsidP="00B5085E">
            <w:pPr>
              <w:spacing w:before="40" w:after="20"/>
              <w:jc w:val="right"/>
              <w:rPr>
                <w:rFonts w:cs="Arial"/>
                <w:sz w:val="18"/>
                <w:szCs w:val="18"/>
              </w:rPr>
            </w:pPr>
            <w:r w:rsidRPr="00B5085E">
              <w:rPr>
                <w:rFonts w:cs="Arial"/>
                <w:sz w:val="18"/>
                <w:szCs w:val="18"/>
              </w:rPr>
              <w:t>133,134</w:t>
            </w:r>
          </w:p>
        </w:tc>
        <w:tc>
          <w:tcPr>
            <w:tcW w:w="1361" w:type="dxa"/>
            <w:tcBorders>
              <w:top w:val="nil"/>
              <w:left w:val="nil"/>
              <w:bottom w:val="nil"/>
              <w:right w:val="nil"/>
            </w:tcBorders>
            <w:vAlign w:val="bottom"/>
          </w:tcPr>
          <w:p w14:paraId="59A1AB8A" w14:textId="5F7696EE" w:rsidR="00B5085E" w:rsidRPr="00C935A5" w:rsidRDefault="00B5085E" w:rsidP="00B5085E">
            <w:pPr>
              <w:spacing w:before="40" w:after="20"/>
              <w:jc w:val="right"/>
              <w:rPr>
                <w:rFonts w:cs="Arial"/>
                <w:sz w:val="18"/>
                <w:szCs w:val="18"/>
              </w:rPr>
            </w:pPr>
            <w:r w:rsidRPr="00B5085E">
              <w:rPr>
                <w:rFonts w:cs="Arial"/>
                <w:sz w:val="18"/>
                <w:szCs w:val="18"/>
              </w:rPr>
              <w:t>5,482,294</w:t>
            </w:r>
          </w:p>
        </w:tc>
        <w:tc>
          <w:tcPr>
            <w:tcW w:w="1361" w:type="dxa"/>
            <w:tcBorders>
              <w:top w:val="nil"/>
              <w:left w:val="nil"/>
              <w:bottom w:val="nil"/>
              <w:right w:val="nil"/>
            </w:tcBorders>
            <w:vAlign w:val="bottom"/>
          </w:tcPr>
          <w:p w14:paraId="2A3EC34C" w14:textId="638923DE" w:rsidR="00B5085E" w:rsidRPr="00C935A5" w:rsidRDefault="00B5085E" w:rsidP="00B5085E">
            <w:pPr>
              <w:spacing w:before="40" w:after="20"/>
              <w:jc w:val="right"/>
              <w:rPr>
                <w:rFonts w:cs="Arial"/>
                <w:sz w:val="18"/>
                <w:szCs w:val="18"/>
              </w:rPr>
            </w:pPr>
            <w:r w:rsidRPr="00B5085E">
              <w:rPr>
                <w:rFonts w:cs="Arial"/>
                <w:sz w:val="18"/>
                <w:szCs w:val="18"/>
              </w:rPr>
              <w:t>273,977</w:t>
            </w:r>
          </w:p>
        </w:tc>
        <w:tc>
          <w:tcPr>
            <w:tcW w:w="1361" w:type="dxa"/>
            <w:tcBorders>
              <w:top w:val="nil"/>
              <w:left w:val="nil"/>
              <w:bottom w:val="nil"/>
              <w:right w:val="nil"/>
            </w:tcBorders>
            <w:shd w:val="clear" w:color="auto" w:fill="auto"/>
            <w:vAlign w:val="bottom"/>
          </w:tcPr>
          <w:p w14:paraId="44D6FF3E" w14:textId="1F31DBB5" w:rsidR="00B5085E" w:rsidRPr="00B5085E" w:rsidRDefault="00B5085E" w:rsidP="00B5085E">
            <w:pPr>
              <w:spacing w:before="40" w:after="20"/>
              <w:jc w:val="right"/>
              <w:rPr>
                <w:rFonts w:cs="Arial"/>
                <w:b/>
                <w:bCs/>
                <w:sz w:val="18"/>
                <w:szCs w:val="18"/>
              </w:rPr>
            </w:pPr>
            <w:r w:rsidRPr="00B5085E">
              <w:rPr>
                <w:rFonts w:cs="Arial"/>
                <w:b/>
                <w:bCs/>
                <w:sz w:val="18"/>
                <w:szCs w:val="18"/>
              </w:rPr>
              <w:t>14,396,918</w:t>
            </w:r>
          </w:p>
        </w:tc>
      </w:tr>
      <w:tr w:rsidR="00B5085E" w:rsidRPr="00B5085E" w14:paraId="4CD89FF6"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5C2731C" w14:textId="77777777" w:rsidR="00B5085E" w:rsidRPr="00C935A5" w:rsidRDefault="00B5085E" w:rsidP="00B5085E">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0070C0"/>
              <w:bottom w:val="nil"/>
              <w:right w:val="nil"/>
            </w:tcBorders>
            <w:shd w:val="clear" w:color="auto" w:fill="auto"/>
            <w:vAlign w:val="bottom"/>
          </w:tcPr>
          <w:p w14:paraId="4FC6D076" w14:textId="56C68359" w:rsidR="00B5085E" w:rsidRPr="00C935A5" w:rsidRDefault="00B5085E" w:rsidP="00B5085E">
            <w:pPr>
              <w:spacing w:before="40" w:after="20"/>
              <w:jc w:val="right"/>
              <w:rPr>
                <w:rFonts w:cs="Arial"/>
                <w:sz w:val="18"/>
                <w:szCs w:val="18"/>
              </w:rPr>
            </w:pPr>
            <w:r w:rsidRPr="00B5085E">
              <w:rPr>
                <w:rFonts w:cs="Arial"/>
                <w:sz w:val="18"/>
                <w:szCs w:val="18"/>
              </w:rPr>
              <w:t>70,009</w:t>
            </w:r>
          </w:p>
        </w:tc>
        <w:tc>
          <w:tcPr>
            <w:tcW w:w="1361" w:type="dxa"/>
            <w:tcBorders>
              <w:top w:val="nil"/>
              <w:left w:val="nil"/>
              <w:bottom w:val="nil"/>
              <w:right w:val="nil"/>
            </w:tcBorders>
            <w:shd w:val="clear" w:color="auto" w:fill="auto"/>
            <w:vAlign w:val="bottom"/>
          </w:tcPr>
          <w:p w14:paraId="19383029" w14:textId="18A9C9F2" w:rsidR="00B5085E" w:rsidRPr="00C935A5" w:rsidRDefault="00B5085E" w:rsidP="00B5085E">
            <w:pPr>
              <w:spacing w:before="40" w:after="20"/>
              <w:jc w:val="right"/>
              <w:rPr>
                <w:rFonts w:cs="Arial"/>
                <w:sz w:val="18"/>
                <w:szCs w:val="18"/>
              </w:rPr>
            </w:pPr>
            <w:r w:rsidRPr="00B5085E">
              <w:rPr>
                <w:rFonts w:cs="Arial"/>
                <w:sz w:val="18"/>
                <w:szCs w:val="18"/>
              </w:rPr>
              <w:t>13,003</w:t>
            </w:r>
          </w:p>
        </w:tc>
        <w:tc>
          <w:tcPr>
            <w:tcW w:w="1361" w:type="dxa"/>
            <w:tcBorders>
              <w:top w:val="nil"/>
              <w:left w:val="nil"/>
              <w:bottom w:val="nil"/>
              <w:right w:val="nil"/>
            </w:tcBorders>
            <w:vAlign w:val="bottom"/>
          </w:tcPr>
          <w:p w14:paraId="1B9C60F3" w14:textId="44B50FDF" w:rsidR="00B5085E" w:rsidRPr="00C935A5" w:rsidRDefault="00B5085E" w:rsidP="00B5085E">
            <w:pPr>
              <w:spacing w:before="40" w:after="20"/>
              <w:jc w:val="right"/>
              <w:rPr>
                <w:rFonts w:cs="Arial"/>
                <w:sz w:val="18"/>
                <w:szCs w:val="18"/>
              </w:rPr>
            </w:pPr>
            <w:r w:rsidRPr="00B5085E">
              <w:rPr>
                <w:rFonts w:cs="Arial"/>
                <w:sz w:val="18"/>
                <w:szCs w:val="18"/>
              </w:rPr>
              <w:t>458,406</w:t>
            </w:r>
          </w:p>
        </w:tc>
        <w:tc>
          <w:tcPr>
            <w:tcW w:w="1361" w:type="dxa"/>
            <w:tcBorders>
              <w:top w:val="nil"/>
              <w:left w:val="nil"/>
              <w:bottom w:val="nil"/>
              <w:right w:val="nil"/>
            </w:tcBorders>
            <w:vAlign w:val="bottom"/>
          </w:tcPr>
          <w:p w14:paraId="59400BC3" w14:textId="712EB85F" w:rsidR="00B5085E" w:rsidRPr="00C935A5" w:rsidRDefault="00B5085E" w:rsidP="00B5085E">
            <w:pPr>
              <w:spacing w:before="40" w:after="20"/>
              <w:jc w:val="right"/>
              <w:rPr>
                <w:rFonts w:cs="Arial"/>
                <w:sz w:val="18"/>
                <w:szCs w:val="18"/>
              </w:rPr>
            </w:pPr>
            <w:r w:rsidRPr="00B5085E">
              <w:rPr>
                <w:rFonts w:cs="Arial"/>
                <w:sz w:val="18"/>
                <w:szCs w:val="18"/>
              </w:rPr>
              <w:t>26,758</w:t>
            </w:r>
          </w:p>
        </w:tc>
        <w:tc>
          <w:tcPr>
            <w:tcW w:w="1361" w:type="dxa"/>
            <w:tcBorders>
              <w:top w:val="nil"/>
              <w:left w:val="nil"/>
              <w:bottom w:val="nil"/>
              <w:right w:val="nil"/>
            </w:tcBorders>
            <w:shd w:val="clear" w:color="auto" w:fill="auto"/>
            <w:vAlign w:val="bottom"/>
          </w:tcPr>
          <w:p w14:paraId="09102E9B" w14:textId="286416F7" w:rsidR="00B5085E" w:rsidRPr="00B5085E" w:rsidRDefault="00B5085E" w:rsidP="00B5085E">
            <w:pPr>
              <w:spacing w:before="40" w:after="20"/>
              <w:jc w:val="right"/>
              <w:rPr>
                <w:rFonts w:cs="Arial"/>
                <w:b/>
                <w:bCs/>
                <w:sz w:val="18"/>
                <w:szCs w:val="18"/>
              </w:rPr>
            </w:pPr>
            <w:r w:rsidRPr="00B5085E">
              <w:rPr>
                <w:rFonts w:cs="Arial"/>
                <w:b/>
                <w:bCs/>
                <w:sz w:val="18"/>
                <w:szCs w:val="18"/>
              </w:rPr>
              <w:t>1,330,154</w:t>
            </w:r>
          </w:p>
        </w:tc>
      </w:tr>
      <w:tr w:rsidR="00B5085E" w:rsidRPr="00B5085E" w14:paraId="23A130D1"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D7D8E4A" w14:textId="77777777" w:rsidR="00B5085E" w:rsidRPr="00C935A5" w:rsidRDefault="00B5085E" w:rsidP="00B5085E">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0070C0"/>
              <w:bottom w:val="nil"/>
              <w:right w:val="nil"/>
            </w:tcBorders>
            <w:shd w:val="clear" w:color="auto" w:fill="auto"/>
            <w:vAlign w:val="bottom"/>
          </w:tcPr>
          <w:p w14:paraId="44C87244" w14:textId="22D1BE59" w:rsidR="00B5085E" w:rsidRPr="00C935A5" w:rsidRDefault="00B5085E" w:rsidP="00B5085E">
            <w:pPr>
              <w:spacing w:before="40" w:after="20"/>
              <w:jc w:val="right"/>
              <w:rPr>
                <w:rFonts w:cs="Arial"/>
                <w:sz w:val="18"/>
                <w:szCs w:val="18"/>
              </w:rPr>
            </w:pPr>
            <w:r w:rsidRPr="00B5085E">
              <w:rPr>
                <w:rFonts w:cs="Arial"/>
                <w:sz w:val="18"/>
                <w:szCs w:val="18"/>
              </w:rPr>
              <w:t>228,163</w:t>
            </w:r>
          </w:p>
        </w:tc>
        <w:tc>
          <w:tcPr>
            <w:tcW w:w="1361" w:type="dxa"/>
            <w:tcBorders>
              <w:top w:val="nil"/>
              <w:left w:val="nil"/>
              <w:bottom w:val="nil"/>
              <w:right w:val="nil"/>
            </w:tcBorders>
            <w:shd w:val="clear" w:color="auto" w:fill="auto"/>
            <w:vAlign w:val="bottom"/>
          </w:tcPr>
          <w:p w14:paraId="58D47C2F" w14:textId="63803425" w:rsidR="00B5085E" w:rsidRPr="00C935A5" w:rsidRDefault="00B5085E" w:rsidP="00B5085E">
            <w:pPr>
              <w:spacing w:before="40" w:after="20"/>
              <w:jc w:val="right"/>
              <w:rPr>
                <w:rFonts w:cs="Arial"/>
                <w:sz w:val="18"/>
                <w:szCs w:val="18"/>
              </w:rPr>
            </w:pPr>
            <w:r w:rsidRPr="00B5085E">
              <w:rPr>
                <w:rFonts w:cs="Arial"/>
                <w:sz w:val="18"/>
                <w:szCs w:val="18"/>
              </w:rPr>
              <w:t>42,241</w:t>
            </w:r>
          </w:p>
        </w:tc>
        <w:tc>
          <w:tcPr>
            <w:tcW w:w="1361" w:type="dxa"/>
            <w:tcBorders>
              <w:top w:val="nil"/>
              <w:left w:val="nil"/>
              <w:bottom w:val="nil"/>
              <w:right w:val="nil"/>
            </w:tcBorders>
            <w:vAlign w:val="bottom"/>
          </w:tcPr>
          <w:p w14:paraId="6AACFCF9" w14:textId="485D6B26" w:rsidR="00B5085E" w:rsidRPr="00C935A5" w:rsidRDefault="00B5085E" w:rsidP="00B5085E">
            <w:pPr>
              <w:spacing w:before="40" w:after="20"/>
              <w:jc w:val="right"/>
              <w:rPr>
                <w:rFonts w:cs="Arial"/>
                <w:sz w:val="18"/>
                <w:szCs w:val="18"/>
              </w:rPr>
            </w:pPr>
            <w:r w:rsidRPr="00B5085E">
              <w:rPr>
                <w:rFonts w:cs="Arial"/>
                <w:sz w:val="18"/>
                <w:szCs w:val="18"/>
              </w:rPr>
              <w:t>2,065,226</w:t>
            </w:r>
          </w:p>
        </w:tc>
        <w:tc>
          <w:tcPr>
            <w:tcW w:w="1361" w:type="dxa"/>
            <w:tcBorders>
              <w:top w:val="nil"/>
              <w:left w:val="nil"/>
              <w:bottom w:val="nil"/>
              <w:right w:val="nil"/>
            </w:tcBorders>
            <w:vAlign w:val="bottom"/>
          </w:tcPr>
          <w:p w14:paraId="0971DDDD" w14:textId="42E4665F" w:rsidR="00B5085E" w:rsidRPr="00C935A5" w:rsidRDefault="00B5085E" w:rsidP="00B5085E">
            <w:pPr>
              <w:spacing w:before="40" w:after="20"/>
              <w:jc w:val="right"/>
              <w:rPr>
                <w:rFonts w:cs="Arial"/>
                <w:sz w:val="18"/>
                <w:szCs w:val="18"/>
              </w:rPr>
            </w:pPr>
            <w:r w:rsidRPr="00B5085E">
              <w:rPr>
                <w:rFonts w:cs="Arial"/>
                <w:sz w:val="18"/>
                <w:szCs w:val="18"/>
              </w:rPr>
              <w:t>86,928</w:t>
            </w:r>
          </w:p>
        </w:tc>
        <w:tc>
          <w:tcPr>
            <w:tcW w:w="1361" w:type="dxa"/>
            <w:tcBorders>
              <w:top w:val="nil"/>
              <w:left w:val="nil"/>
              <w:bottom w:val="nil"/>
              <w:right w:val="nil"/>
            </w:tcBorders>
            <w:shd w:val="clear" w:color="auto" w:fill="auto"/>
            <w:vAlign w:val="bottom"/>
          </w:tcPr>
          <w:p w14:paraId="70590EFF" w14:textId="4F3834FC" w:rsidR="00B5085E" w:rsidRPr="00B5085E" w:rsidRDefault="00B5085E" w:rsidP="00B5085E">
            <w:pPr>
              <w:spacing w:before="40" w:after="20"/>
              <w:jc w:val="right"/>
              <w:rPr>
                <w:rFonts w:cs="Arial"/>
                <w:b/>
                <w:bCs/>
                <w:sz w:val="18"/>
                <w:szCs w:val="18"/>
              </w:rPr>
            </w:pPr>
            <w:r w:rsidRPr="00B5085E">
              <w:rPr>
                <w:rFonts w:cs="Arial"/>
                <w:b/>
                <w:bCs/>
                <w:sz w:val="18"/>
                <w:szCs w:val="18"/>
              </w:rPr>
              <w:t>4,927,074</w:t>
            </w:r>
          </w:p>
        </w:tc>
      </w:tr>
      <w:tr w:rsidR="00B5085E" w:rsidRPr="00B5085E" w14:paraId="398FF2F5" w14:textId="77777777" w:rsidTr="00CC7DEF">
        <w:trPr>
          <w:trHeight w:val="240"/>
        </w:trPr>
        <w:tc>
          <w:tcPr>
            <w:tcW w:w="2268" w:type="dxa"/>
            <w:tcBorders>
              <w:top w:val="nil"/>
              <w:left w:val="nil"/>
              <w:bottom w:val="nil"/>
              <w:right w:val="single" w:sz="18" w:space="0" w:color="0070C0"/>
            </w:tcBorders>
            <w:shd w:val="clear" w:color="auto" w:fill="auto"/>
            <w:vAlign w:val="center"/>
          </w:tcPr>
          <w:p w14:paraId="79DA9638" w14:textId="77777777" w:rsidR="00B5085E" w:rsidRPr="00C935A5" w:rsidRDefault="00B5085E" w:rsidP="00B5085E">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0070C0"/>
              <w:bottom w:val="nil"/>
              <w:right w:val="nil"/>
            </w:tcBorders>
            <w:shd w:val="clear" w:color="auto" w:fill="auto"/>
            <w:vAlign w:val="bottom"/>
          </w:tcPr>
          <w:p w14:paraId="51C1C972" w14:textId="3A5585A8" w:rsidR="00B5085E" w:rsidRPr="00C935A5" w:rsidRDefault="00B5085E" w:rsidP="00B5085E">
            <w:pPr>
              <w:spacing w:before="40" w:after="20"/>
              <w:jc w:val="right"/>
              <w:rPr>
                <w:rFonts w:cs="Arial"/>
                <w:sz w:val="18"/>
                <w:szCs w:val="18"/>
              </w:rPr>
            </w:pPr>
            <w:r w:rsidRPr="00B5085E">
              <w:rPr>
                <w:rFonts w:cs="Arial"/>
                <w:sz w:val="18"/>
                <w:szCs w:val="18"/>
              </w:rPr>
              <w:t>128,011</w:t>
            </w:r>
          </w:p>
        </w:tc>
        <w:tc>
          <w:tcPr>
            <w:tcW w:w="1361" w:type="dxa"/>
            <w:tcBorders>
              <w:top w:val="nil"/>
              <w:left w:val="nil"/>
              <w:bottom w:val="nil"/>
              <w:right w:val="nil"/>
            </w:tcBorders>
            <w:shd w:val="clear" w:color="auto" w:fill="auto"/>
            <w:vAlign w:val="bottom"/>
          </w:tcPr>
          <w:p w14:paraId="1259F1DC" w14:textId="7DF55D43" w:rsidR="00B5085E" w:rsidRPr="00C935A5" w:rsidRDefault="00B5085E" w:rsidP="00B5085E">
            <w:pPr>
              <w:spacing w:before="40" w:after="20"/>
              <w:jc w:val="right"/>
              <w:rPr>
                <w:rFonts w:cs="Arial"/>
                <w:sz w:val="18"/>
                <w:szCs w:val="18"/>
              </w:rPr>
            </w:pPr>
            <w:r w:rsidRPr="00B5085E">
              <w:rPr>
                <w:rFonts w:cs="Arial"/>
                <w:sz w:val="18"/>
                <w:szCs w:val="18"/>
              </w:rPr>
              <w:t>23,473</w:t>
            </w:r>
          </w:p>
        </w:tc>
        <w:tc>
          <w:tcPr>
            <w:tcW w:w="1361" w:type="dxa"/>
            <w:tcBorders>
              <w:top w:val="nil"/>
              <w:left w:val="nil"/>
              <w:bottom w:val="nil"/>
              <w:right w:val="nil"/>
            </w:tcBorders>
            <w:vAlign w:val="bottom"/>
          </w:tcPr>
          <w:p w14:paraId="1FA0376D" w14:textId="4907CE5F" w:rsidR="00B5085E" w:rsidRPr="00C935A5" w:rsidRDefault="00B5085E" w:rsidP="00B5085E">
            <w:pPr>
              <w:spacing w:before="40" w:after="20"/>
              <w:jc w:val="right"/>
              <w:rPr>
                <w:rFonts w:cs="Arial"/>
                <w:sz w:val="18"/>
                <w:szCs w:val="18"/>
              </w:rPr>
            </w:pPr>
            <w:r w:rsidRPr="00B5085E">
              <w:rPr>
                <w:rFonts w:cs="Arial"/>
                <w:sz w:val="18"/>
                <w:szCs w:val="18"/>
              </w:rPr>
              <w:t>818,594</w:t>
            </w:r>
          </w:p>
        </w:tc>
        <w:tc>
          <w:tcPr>
            <w:tcW w:w="1361" w:type="dxa"/>
            <w:tcBorders>
              <w:top w:val="nil"/>
              <w:left w:val="nil"/>
              <w:bottom w:val="nil"/>
              <w:right w:val="nil"/>
            </w:tcBorders>
            <w:vAlign w:val="bottom"/>
          </w:tcPr>
          <w:p w14:paraId="607B1468" w14:textId="4B84F63E" w:rsidR="00B5085E" w:rsidRPr="00C935A5" w:rsidRDefault="00B5085E" w:rsidP="00B5085E">
            <w:pPr>
              <w:spacing w:before="40" w:after="20"/>
              <w:jc w:val="right"/>
              <w:rPr>
                <w:rFonts w:cs="Arial"/>
                <w:sz w:val="18"/>
                <w:szCs w:val="18"/>
              </w:rPr>
            </w:pPr>
            <w:r w:rsidRPr="00B5085E">
              <w:rPr>
                <w:rFonts w:cs="Arial"/>
                <w:sz w:val="18"/>
                <w:szCs w:val="18"/>
              </w:rPr>
              <w:t>48,304</w:t>
            </w:r>
          </w:p>
        </w:tc>
        <w:tc>
          <w:tcPr>
            <w:tcW w:w="1361" w:type="dxa"/>
            <w:tcBorders>
              <w:top w:val="nil"/>
              <w:left w:val="nil"/>
              <w:bottom w:val="nil"/>
              <w:right w:val="nil"/>
            </w:tcBorders>
            <w:shd w:val="clear" w:color="auto" w:fill="auto"/>
            <w:vAlign w:val="bottom"/>
          </w:tcPr>
          <w:p w14:paraId="6CCAC261" w14:textId="46E7794C" w:rsidR="00B5085E" w:rsidRPr="00B5085E" w:rsidRDefault="00B5085E" w:rsidP="00B5085E">
            <w:pPr>
              <w:spacing w:before="40" w:after="20"/>
              <w:jc w:val="right"/>
              <w:rPr>
                <w:rFonts w:cs="Arial"/>
                <w:b/>
                <w:bCs/>
                <w:sz w:val="18"/>
                <w:szCs w:val="18"/>
              </w:rPr>
            </w:pPr>
            <w:r w:rsidRPr="00B5085E">
              <w:rPr>
                <w:rFonts w:cs="Arial"/>
                <w:b/>
                <w:bCs/>
                <w:sz w:val="18"/>
                <w:szCs w:val="18"/>
              </w:rPr>
              <w:t>2,269,937</w:t>
            </w:r>
          </w:p>
        </w:tc>
      </w:tr>
      <w:tr w:rsidR="00B5085E" w:rsidRPr="00B5085E" w14:paraId="4EEC79BF"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268743F" w14:textId="77777777" w:rsidR="00B5085E" w:rsidRPr="00C935A5" w:rsidRDefault="00B5085E" w:rsidP="00B5085E">
            <w:pPr>
              <w:spacing w:before="40" w:after="20"/>
              <w:rPr>
                <w:rFonts w:cs="Arial"/>
                <w:sz w:val="18"/>
                <w:szCs w:val="18"/>
              </w:rPr>
            </w:pPr>
            <w:r w:rsidRPr="00C935A5">
              <w:rPr>
                <w:rFonts w:cs="Arial"/>
                <w:sz w:val="18"/>
                <w:szCs w:val="18"/>
              </w:rPr>
              <w:t>Towong S</w:t>
            </w:r>
          </w:p>
        </w:tc>
        <w:tc>
          <w:tcPr>
            <w:tcW w:w="1361" w:type="dxa"/>
            <w:tcBorders>
              <w:top w:val="nil"/>
              <w:left w:val="single" w:sz="18" w:space="0" w:color="0070C0"/>
              <w:bottom w:val="nil"/>
              <w:right w:val="nil"/>
            </w:tcBorders>
            <w:shd w:val="clear" w:color="auto" w:fill="auto"/>
            <w:vAlign w:val="bottom"/>
          </w:tcPr>
          <w:p w14:paraId="5C408D85" w14:textId="39252B1B" w:rsidR="00B5085E" w:rsidRPr="00C935A5" w:rsidRDefault="00B5085E" w:rsidP="00B5085E">
            <w:pPr>
              <w:spacing w:before="40" w:after="20"/>
              <w:jc w:val="right"/>
              <w:rPr>
                <w:rFonts w:cs="Arial"/>
                <w:sz w:val="18"/>
                <w:szCs w:val="18"/>
              </w:rPr>
            </w:pPr>
            <w:r w:rsidRPr="00B5085E">
              <w:rPr>
                <w:rFonts w:cs="Arial"/>
                <w:sz w:val="18"/>
                <w:szCs w:val="18"/>
              </w:rPr>
              <w:t>37,474</w:t>
            </w:r>
          </w:p>
        </w:tc>
        <w:tc>
          <w:tcPr>
            <w:tcW w:w="1361" w:type="dxa"/>
            <w:tcBorders>
              <w:top w:val="nil"/>
              <w:left w:val="nil"/>
              <w:bottom w:val="nil"/>
              <w:right w:val="nil"/>
            </w:tcBorders>
            <w:shd w:val="clear" w:color="auto" w:fill="auto"/>
            <w:vAlign w:val="bottom"/>
          </w:tcPr>
          <w:p w14:paraId="33821217" w14:textId="61F3841F" w:rsidR="00B5085E" w:rsidRPr="00C935A5" w:rsidRDefault="00B5085E" w:rsidP="00B5085E">
            <w:pPr>
              <w:spacing w:before="40" w:after="20"/>
              <w:jc w:val="right"/>
              <w:rPr>
                <w:rFonts w:cs="Arial"/>
                <w:sz w:val="18"/>
                <w:szCs w:val="18"/>
              </w:rPr>
            </w:pPr>
            <w:r w:rsidRPr="00B5085E">
              <w:rPr>
                <w:rFonts w:cs="Arial"/>
                <w:sz w:val="18"/>
                <w:szCs w:val="18"/>
              </w:rPr>
              <w:t>7,071</w:t>
            </w:r>
          </w:p>
        </w:tc>
        <w:tc>
          <w:tcPr>
            <w:tcW w:w="1361" w:type="dxa"/>
            <w:tcBorders>
              <w:top w:val="nil"/>
              <w:left w:val="nil"/>
              <w:bottom w:val="nil"/>
              <w:right w:val="nil"/>
            </w:tcBorders>
            <w:vAlign w:val="bottom"/>
          </w:tcPr>
          <w:p w14:paraId="1FFCCFFA" w14:textId="562086E1" w:rsidR="00B5085E" w:rsidRPr="00C935A5" w:rsidRDefault="00B5085E" w:rsidP="00B5085E">
            <w:pPr>
              <w:spacing w:before="40" w:after="20"/>
              <w:jc w:val="right"/>
              <w:rPr>
                <w:rFonts w:cs="Arial"/>
                <w:sz w:val="18"/>
                <w:szCs w:val="18"/>
              </w:rPr>
            </w:pPr>
            <w:r w:rsidRPr="00B5085E">
              <w:rPr>
                <w:rFonts w:cs="Arial"/>
                <w:sz w:val="18"/>
                <w:szCs w:val="18"/>
              </w:rPr>
              <w:t>240,011</w:t>
            </w:r>
          </w:p>
        </w:tc>
        <w:tc>
          <w:tcPr>
            <w:tcW w:w="1361" w:type="dxa"/>
            <w:tcBorders>
              <w:top w:val="nil"/>
              <w:left w:val="nil"/>
              <w:bottom w:val="nil"/>
              <w:right w:val="nil"/>
            </w:tcBorders>
            <w:vAlign w:val="bottom"/>
          </w:tcPr>
          <w:p w14:paraId="40C37892" w14:textId="38E35BFA" w:rsidR="00B5085E" w:rsidRPr="00C935A5" w:rsidRDefault="00B5085E" w:rsidP="00B5085E">
            <w:pPr>
              <w:spacing w:before="40" w:after="20"/>
              <w:jc w:val="right"/>
              <w:rPr>
                <w:rFonts w:cs="Arial"/>
                <w:sz w:val="18"/>
                <w:szCs w:val="18"/>
              </w:rPr>
            </w:pPr>
            <w:r w:rsidRPr="00B5085E">
              <w:rPr>
                <w:rFonts w:cs="Arial"/>
                <w:sz w:val="18"/>
                <w:szCs w:val="18"/>
              </w:rPr>
              <w:t>14,552</w:t>
            </w:r>
          </w:p>
        </w:tc>
        <w:tc>
          <w:tcPr>
            <w:tcW w:w="1361" w:type="dxa"/>
            <w:tcBorders>
              <w:top w:val="nil"/>
              <w:left w:val="nil"/>
              <w:bottom w:val="nil"/>
              <w:right w:val="nil"/>
            </w:tcBorders>
            <w:shd w:val="clear" w:color="auto" w:fill="auto"/>
            <w:vAlign w:val="bottom"/>
          </w:tcPr>
          <w:p w14:paraId="25F54F35" w14:textId="054C516D" w:rsidR="00B5085E" w:rsidRPr="00B5085E" w:rsidRDefault="00B5085E" w:rsidP="00B5085E">
            <w:pPr>
              <w:spacing w:before="40" w:after="20"/>
              <w:jc w:val="right"/>
              <w:rPr>
                <w:rFonts w:cs="Arial"/>
                <w:b/>
                <w:bCs/>
                <w:sz w:val="18"/>
                <w:szCs w:val="18"/>
              </w:rPr>
            </w:pPr>
            <w:r w:rsidRPr="00B5085E">
              <w:rPr>
                <w:rFonts w:cs="Arial"/>
                <w:b/>
                <w:bCs/>
                <w:sz w:val="18"/>
                <w:szCs w:val="18"/>
              </w:rPr>
              <w:t>714,895</w:t>
            </w:r>
          </w:p>
        </w:tc>
      </w:tr>
      <w:tr w:rsidR="00B5085E" w:rsidRPr="00B5085E" w14:paraId="2591CA22"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10777E4" w14:textId="77777777" w:rsidR="00B5085E" w:rsidRPr="00C935A5" w:rsidRDefault="00B5085E" w:rsidP="00B5085E">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0070C0"/>
              <w:bottom w:val="nil"/>
              <w:right w:val="nil"/>
            </w:tcBorders>
            <w:shd w:val="clear" w:color="auto" w:fill="auto"/>
            <w:vAlign w:val="bottom"/>
          </w:tcPr>
          <w:p w14:paraId="768F480E" w14:textId="5BDC80A3" w:rsidR="00B5085E" w:rsidRPr="00C935A5" w:rsidRDefault="00B5085E" w:rsidP="00B5085E">
            <w:pPr>
              <w:spacing w:before="40" w:after="20"/>
              <w:jc w:val="right"/>
              <w:rPr>
                <w:rFonts w:cs="Arial"/>
                <w:sz w:val="18"/>
                <w:szCs w:val="18"/>
              </w:rPr>
            </w:pPr>
            <w:r w:rsidRPr="00B5085E">
              <w:rPr>
                <w:rFonts w:cs="Arial"/>
                <w:sz w:val="18"/>
                <w:szCs w:val="18"/>
              </w:rPr>
              <w:t>191,165</w:t>
            </w:r>
          </w:p>
        </w:tc>
        <w:tc>
          <w:tcPr>
            <w:tcW w:w="1361" w:type="dxa"/>
            <w:tcBorders>
              <w:top w:val="nil"/>
              <w:left w:val="nil"/>
              <w:bottom w:val="nil"/>
              <w:right w:val="nil"/>
            </w:tcBorders>
            <w:shd w:val="clear" w:color="auto" w:fill="auto"/>
            <w:vAlign w:val="bottom"/>
          </w:tcPr>
          <w:p w14:paraId="71CC464E" w14:textId="353FD657" w:rsidR="00B5085E" w:rsidRPr="00C935A5" w:rsidRDefault="00B5085E" w:rsidP="00B5085E">
            <w:pPr>
              <w:spacing w:before="40" w:after="20"/>
              <w:jc w:val="right"/>
              <w:rPr>
                <w:rFonts w:cs="Arial"/>
                <w:sz w:val="18"/>
                <w:szCs w:val="18"/>
              </w:rPr>
            </w:pPr>
            <w:r w:rsidRPr="00B5085E">
              <w:rPr>
                <w:rFonts w:cs="Arial"/>
                <w:sz w:val="18"/>
                <w:szCs w:val="18"/>
              </w:rPr>
              <w:t>34,208</w:t>
            </w:r>
          </w:p>
        </w:tc>
        <w:tc>
          <w:tcPr>
            <w:tcW w:w="1361" w:type="dxa"/>
            <w:tcBorders>
              <w:top w:val="nil"/>
              <w:left w:val="nil"/>
              <w:bottom w:val="nil"/>
              <w:right w:val="nil"/>
            </w:tcBorders>
            <w:vAlign w:val="bottom"/>
          </w:tcPr>
          <w:p w14:paraId="44B21D0A" w14:textId="6D0E9B5F" w:rsidR="00B5085E" w:rsidRPr="00C935A5" w:rsidRDefault="00B5085E" w:rsidP="00B5085E">
            <w:pPr>
              <w:spacing w:before="40" w:after="20"/>
              <w:jc w:val="right"/>
              <w:rPr>
                <w:rFonts w:cs="Arial"/>
                <w:sz w:val="18"/>
                <w:szCs w:val="18"/>
              </w:rPr>
            </w:pPr>
            <w:r w:rsidRPr="00B5085E">
              <w:rPr>
                <w:rFonts w:cs="Arial"/>
                <w:sz w:val="18"/>
                <w:szCs w:val="18"/>
              </w:rPr>
              <w:t>1,213,389</w:t>
            </w:r>
          </w:p>
        </w:tc>
        <w:tc>
          <w:tcPr>
            <w:tcW w:w="1361" w:type="dxa"/>
            <w:tcBorders>
              <w:top w:val="nil"/>
              <w:left w:val="nil"/>
              <w:bottom w:val="nil"/>
              <w:right w:val="nil"/>
            </w:tcBorders>
            <w:vAlign w:val="bottom"/>
          </w:tcPr>
          <w:p w14:paraId="0010E878" w14:textId="646B8E8F" w:rsidR="00B5085E" w:rsidRPr="00C935A5" w:rsidRDefault="00B5085E" w:rsidP="00B5085E">
            <w:pPr>
              <w:spacing w:before="40" w:after="20"/>
              <w:jc w:val="right"/>
              <w:rPr>
                <w:rFonts w:cs="Arial"/>
                <w:sz w:val="18"/>
                <w:szCs w:val="18"/>
              </w:rPr>
            </w:pPr>
            <w:r w:rsidRPr="00B5085E">
              <w:rPr>
                <w:rFonts w:cs="Arial"/>
                <w:sz w:val="18"/>
                <w:szCs w:val="18"/>
              </w:rPr>
              <w:t>70,397</w:t>
            </w:r>
          </w:p>
        </w:tc>
        <w:tc>
          <w:tcPr>
            <w:tcW w:w="1361" w:type="dxa"/>
            <w:tcBorders>
              <w:top w:val="nil"/>
              <w:left w:val="nil"/>
              <w:bottom w:val="nil"/>
              <w:right w:val="nil"/>
            </w:tcBorders>
            <w:shd w:val="clear" w:color="auto" w:fill="auto"/>
            <w:vAlign w:val="bottom"/>
          </w:tcPr>
          <w:p w14:paraId="23B30349" w14:textId="0D48F851" w:rsidR="00B5085E" w:rsidRPr="00B5085E" w:rsidRDefault="00B5085E" w:rsidP="00B5085E">
            <w:pPr>
              <w:spacing w:before="40" w:after="20"/>
              <w:jc w:val="right"/>
              <w:rPr>
                <w:rFonts w:cs="Arial"/>
                <w:b/>
                <w:bCs/>
                <w:sz w:val="18"/>
                <w:szCs w:val="18"/>
              </w:rPr>
            </w:pPr>
            <w:r w:rsidRPr="00B5085E">
              <w:rPr>
                <w:rFonts w:cs="Arial"/>
                <w:b/>
                <w:bCs/>
                <w:sz w:val="18"/>
                <w:szCs w:val="18"/>
              </w:rPr>
              <w:t>3,403,011</w:t>
            </w:r>
          </w:p>
        </w:tc>
      </w:tr>
      <w:tr w:rsidR="00B5085E" w:rsidRPr="00B5085E" w14:paraId="7AF0101D"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5044DD2" w14:textId="77777777" w:rsidR="00B5085E" w:rsidRPr="00C935A5" w:rsidRDefault="00B5085E" w:rsidP="00B5085E">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0070C0"/>
              <w:bottom w:val="nil"/>
              <w:right w:val="nil"/>
            </w:tcBorders>
            <w:shd w:val="clear" w:color="auto" w:fill="auto"/>
            <w:vAlign w:val="bottom"/>
          </w:tcPr>
          <w:p w14:paraId="712A5876" w14:textId="436AF246" w:rsidR="00B5085E" w:rsidRPr="00C935A5" w:rsidRDefault="00B5085E" w:rsidP="00B5085E">
            <w:pPr>
              <w:spacing w:before="40" w:after="20"/>
              <w:jc w:val="right"/>
              <w:rPr>
                <w:rFonts w:cs="Arial"/>
                <w:sz w:val="18"/>
                <w:szCs w:val="18"/>
              </w:rPr>
            </w:pPr>
            <w:r w:rsidRPr="00B5085E">
              <w:rPr>
                <w:rFonts w:cs="Arial"/>
                <w:sz w:val="18"/>
                <w:szCs w:val="18"/>
              </w:rPr>
              <w:t>238,257</w:t>
            </w:r>
          </w:p>
        </w:tc>
        <w:tc>
          <w:tcPr>
            <w:tcW w:w="1361" w:type="dxa"/>
            <w:tcBorders>
              <w:top w:val="nil"/>
              <w:left w:val="nil"/>
              <w:bottom w:val="nil"/>
              <w:right w:val="nil"/>
            </w:tcBorders>
            <w:shd w:val="clear" w:color="auto" w:fill="auto"/>
            <w:vAlign w:val="bottom"/>
          </w:tcPr>
          <w:p w14:paraId="0090ABA5" w14:textId="78DD3FC4" w:rsidR="00B5085E" w:rsidRPr="00C935A5" w:rsidRDefault="00B5085E" w:rsidP="00B5085E">
            <w:pPr>
              <w:spacing w:before="40" w:after="20"/>
              <w:jc w:val="right"/>
              <w:rPr>
                <w:rFonts w:cs="Arial"/>
                <w:sz w:val="18"/>
                <w:szCs w:val="18"/>
              </w:rPr>
            </w:pPr>
            <w:r w:rsidRPr="00B5085E">
              <w:rPr>
                <w:rFonts w:cs="Arial"/>
                <w:sz w:val="18"/>
                <w:szCs w:val="18"/>
              </w:rPr>
              <w:t>41,460</w:t>
            </w:r>
          </w:p>
        </w:tc>
        <w:tc>
          <w:tcPr>
            <w:tcW w:w="1361" w:type="dxa"/>
            <w:tcBorders>
              <w:top w:val="nil"/>
              <w:left w:val="nil"/>
              <w:bottom w:val="nil"/>
              <w:right w:val="nil"/>
            </w:tcBorders>
            <w:vAlign w:val="bottom"/>
          </w:tcPr>
          <w:p w14:paraId="49158752" w14:textId="5AE44853" w:rsidR="00B5085E" w:rsidRPr="00C935A5" w:rsidRDefault="00B5085E" w:rsidP="00B5085E">
            <w:pPr>
              <w:spacing w:before="40" w:after="20"/>
              <w:jc w:val="right"/>
              <w:rPr>
                <w:rFonts w:cs="Arial"/>
                <w:sz w:val="18"/>
                <w:szCs w:val="18"/>
              </w:rPr>
            </w:pPr>
            <w:r w:rsidRPr="00B5085E">
              <w:rPr>
                <w:rFonts w:cs="Arial"/>
                <w:sz w:val="18"/>
                <w:szCs w:val="18"/>
              </w:rPr>
              <w:t>1,524,947</w:t>
            </w:r>
          </w:p>
        </w:tc>
        <w:tc>
          <w:tcPr>
            <w:tcW w:w="1361" w:type="dxa"/>
            <w:tcBorders>
              <w:top w:val="nil"/>
              <w:left w:val="nil"/>
              <w:bottom w:val="nil"/>
              <w:right w:val="nil"/>
            </w:tcBorders>
            <w:vAlign w:val="bottom"/>
          </w:tcPr>
          <w:p w14:paraId="59F53F56" w14:textId="02B77764" w:rsidR="00B5085E" w:rsidRPr="00C935A5" w:rsidRDefault="00B5085E" w:rsidP="00B5085E">
            <w:pPr>
              <w:spacing w:before="40" w:after="20"/>
              <w:jc w:val="right"/>
              <w:rPr>
                <w:rFonts w:cs="Arial"/>
                <w:sz w:val="18"/>
                <w:szCs w:val="18"/>
              </w:rPr>
            </w:pPr>
            <w:r w:rsidRPr="00B5085E">
              <w:rPr>
                <w:rFonts w:cs="Arial"/>
                <w:sz w:val="18"/>
                <w:szCs w:val="18"/>
              </w:rPr>
              <w:t>85,320</w:t>
            </w:r>
          </w:p>
        </w:tc>
        <w:tc>
          <w:tcPr>
            <w:tcW w:w="1361" w:type="dxa"/>
            <w:tcBorders>
              <w:top w:val="nil"/>
              <w:left w:val="nil"/>
              <w:bottom w:val="nil"/>
              <w:right w:val="nil"/>
            </w:tcBorders>
            <w:shd w:val="clear" w:color="auto" w:fill="auto"/>
            <w:vAlign w:val="bottom"/>
          </w:tcPr>
          <w:p w14:paraId="308BB6C9" w14:textId="536BE5A2" w:rsidR="00B5085E" w:rsidRPr="00B5085E" w:rsidRDefault="00B5085E" w:rsidP="00B5085E">
            <w:pPr>
              <w:spacing w:before="40" w:after="20"/>
              <w:jc w:val="right"/>
              <w:rPr>
                <w:rFonts w:cs="Arial"/>
                <w:b/>
                <w:bCs/>
                <w:sz w:val="18"/>
                <w:szCs w:val="18"/>
              </w:rPr>
            </w:pPr>
            <w:r w:rsidRPr="00B5085E">
              <w:rPr>
                <w:rFonts w:cs="Arial"/>
                <w:b/>
                <w:bCs/>
                <w:sz w:val="18"/>
                <w:szCs w:val="18"/>
              </w:rPr>
              <w:t>4,119,568</w:t>
            </w:r>
          </w:p>
        </w:tc>
      </w:tr>
      <w:tr w:rsidR="00B5085E" w:rsidRPr="00B5085E" w14:paraId="4D2D2673" w14:textId="77777777" w:rsidTr="00CC7DEF">
        <w:trPr>
          <w:trHeight w:val="240"/>
        </w:trPr>
        <w:tc>
          <w:tcPr>
            <w:tcW w:w="2268" w:type="dxa"/>
            <w:tcBorders>
              <w:top w:val="nil"/>
              <w:left w:val="nil"/>
              <w:bottom w:val="nil"/>
              <w:right w:val="single" w:sz="18" w:space="0" w:color="0070C0"/>
            </w:tcBorders>
            <w:shd w:val="clear" w:color="auto" w:fill="auto"/>
            <w:vAlign w:val="center"/>
          </w:tcPr>
          <w:p w14:paraId="66A7133B" w14:textId="77777777" w:rsidR="00B5085E" w:rsidRPr="00C935A5" w:rsidRDefault="00B5085E" w:rsidP="00B5085E">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0070C0"/>
              <w:bottom w:val="nil"/>
              <w:right w:val="nil"/>
            </w:tcBorders>
            <w:shd w:val="clear" w:color="auto" w:fill="auto"/>
            <w:vAlign w:val="bottom"/>
          </w:tcPr>
          <w:p w14:paraId="3299B173" w14:textId="6D555B6E" w:rsidR="00B5085E" w:rsidRPr="00C935A5" w:rsidRDefault="00B5085E" w:rsidP="00B5085E">
            <w:pPr>
              <w:spacing w:before="40" w:after="20"/>
              <w:jc w:val="right"/>
              <w:rPr>
                <w:rFonts w:cs="Arial"/>
                <w:sz w:val="18"/>
                <w:szCs w:val="18"/>
              </w:rPr>
            </w:pPr>
            <w:r w:rsidRPr="00B5085E">
              <w:rPr>
                <w:rFonts w:cs="Arial"/>
                <w:sz w:val="18"/>
                <w:szCs w:val="18"/>
              </w:rPr>
              <w:t>541,649</w:t>
            </w:r>
          </w:p>
        </w:tc>
        <w:tc>
          <w:tcPr>
            <w:tcW w:w="1361" w:type="dxa"/>
            <w:tcBorders>
              <w:top w:val="nil"/>
              <w:left w:val="nil"/>
              <w:bottom w:val="nil"/>
              <w:right w:val="nil"/>
            </w:tcBorders>
            <w:shd w:val="clear" w:color="auto" w:fill="auto"/>
            <w:vAlign w:val="bottom"/>
          </w:tcPr>
          <w:p w14:paraId="4D395BA6" w14:textId="7EA18B29" w:rsidR="00B5085E" w:rsidRPr="00C935A5" w:rsidRDefault="00B5085E" w:rsidP="00B5085E">
            <w:pPr>
              <w:spacing w:before="40" w:after="20"/>
              <w:jc w:val="right"/>
              <w:rPr>
                <w:rFonts w:cs="Arial"/>
                <w:sz w:val="18"/>
                <w:szCs w:val="18"/>
              </w:rPr>
            </w:pPr>
            <w:r w:rsidRPr="00B5085E">
              <w:rPr>
                <w:rFonts w:cs="Arial"/>
                <w:sz w:val="18"/>
                <w:szCs w:val="18"/>
              </w:rPr>
              <w:t>52,504</w:t>
            </w:r>
          </w:p>
        </w:tc>
        <w:tc>
          <w:tcPr>
            <w:tcW w:w="1361" w:type="dxa"/>
            <w:tcBorders>
              <w:top w:val="nil"/>
              <w:left w:val="nil"/>
              <w:bottom w:val="nil"/>
              <w:right w:val="nil"/>
            </w:tcBorders>
            <w:vAlign w:val="bottom"/>
          </w:tcPr>
          <w:p w14:paraId="2C7DC519" w14:textId="16649C02" w:rsidR="00B5085E" w:rsidRPr="00C935A5" w:rsidRDefault="00B5085E" w:rsidP="00B5085E">
            <w:pPr>
              <w:spacing w:before="40" w:after="20"/>
              <w:jc w:val="right"/>
              <w:rPr>
                <w:rFonts w:cs="Arial"/>
                <w:sz w:val="18"/>
                <w:szCs w:val="18"/>
              </w:rPr>
            </w:pPr>
            <w:r w:rsidRPr="00B5085E">
              <w:rPr>
                <w:rFonts w:cs="Arial"/>
                <w:sz w:val="18"/>
                <w:szCs w:val="18"/>
              </w:rPr>
              <w:t>1,829,820</w:t>
            </w:r>
          </w:p>
        </w:tc>
        <w:tc>
          <w:tcPr>
            <w:tcW w:w="1361" w:type="dxa"/>
            <w:tcBorders>
              <w:top w:val="nil"/>
              <w:left w:val="nil"/>
              <w:bottom w:val="nil"/>
              <w:right w:val="nil"/>
            </w:tcBorders>
            <w:vAlign w:val="bottom"/>
          </w:tcPr>
          <w:p w14:paraId="6FFF2918" w14:textId="2CC1B2CC" w:rsidR="00B5085E" w:rsidRPr="00C935A5" w:rsidRDefault="00B5085E" w:rsidP="00B5085E">
            <w:pPr>
              <w:spacing w:before="40" w:after="20"/>
              <w:jc w:val="right"/>
              <w:rPr>
                <w:rFonts w:cs="Arial"/>
                <w:sz w:val="18"/>
                <w:szCs w:val="18"/>
              </w:rPr>
            </w:pPr>
            <w:r w:rsidRPr="00B5085E">
              <w:rPr>
                <w:rFonts w:cs="Arial"/>
                <w:sz w:val="18"/>
                <w:szCs w:val="18"/>
              </w:rPr>
              <w:t>108,048</w:t>
            </w:r>
          </w:p>
        </w:tc>
        <w:tc>
          <w:tcPr>
            <w:tcW w:w="1361" w:type="dxa"/>
            <w:tcBorders>
              <w:top w:val="nil"/>
              <w:left w:val="nil"/>
              <w:bottom w:val="nil"/>
              <w:right w:val="nil"/>
            </w:tcBorders>
            <w:shd w:val="clear" w:color="auto" w:fill="auto"/>
            <w:vAlign w:val="bottom"/>
          </w:tcPr>
          <w:p w14:paraId="2AD875D5" w14:textId="1DF50D2F" w:rsidR="00B5085E" w:rsidRPr="00B5085E" w:rsidRDefault="00B5085E" w:rsidP="00B5085E">
            <w:pPr>
              <w:spacing w:before="40" w:after="20"/>
              <w:jc w:val="right"/>
              <w:rPr>
                <w:rFonts w:cs="Arial"/>
                <w:b/>
                <w:bCs/>
                <w:sz w:val="18"/>
                <w:szCs w:val="18"/>
              </w:rPr>
            </w:pPr>
            <w:r w:rsidRPr="00B5085E">
              <w:rPr>
                <w:rFonts w:cs="Arial"/>
                <w:b/>
                <w:bCs/>
                <w:sz w:val="18"/>
                <w:szCs w:val="18"/>
              </w:rPr>
              <w:t>5,490,919</w:t>
            </w:r>
          </w:p>
        </w:tc>
      </w:tr>
      <w:tr w:rsidR="00B5085E" w:rsidRPr="00B5085E" w14:paraId="695BE79B" w14:textId="77777777" w:rsidTr="00CC7DEF">
        <w:trPr>
          <w:trHeight w:val="240"/>
        </w:trPr>
        <w:tc>
          <w:tcPr>
            <w:tcW w:w="2268" w:type="dxa"/>
            <w:tcBorders>
              <w:top w:val="nil"/>
              <w:left w:val="nil"/>
              <w:bottom w:val="nil"/>
              <w:right w:val="single" w:sz="18" w:space="0" w:color="0070C0"/>
            </w:tcBorders>
            <w:shd w:val="clear" w:color="auto" w:fill="auto"/>
            <w:vAlign w:val="center"/>
          </w:tcPr>
          <w:p w14:paraId="5828DAD9" w14:textId="77777777" w:rsidR="00B5085E" w:rsidRPr="00C935A5" w:rsidRDefault="00B5085E" w:rsidP="00B5085E">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0070C0"/>
              <w:bottom w:val="nil"/>
              <w:right w:val="nil"/>
            </w:tcBorders>
            <w:shd w:val="clear" w:color="auto" w:fill="auto"/>
            <w:vAlign w:val="bottom"/>
          </w:tcPr>
          <w:p w14:paraId="3260A534" w14:textId="5D078C14" w:rsidR="00B5085E" w:rsidRPr="00C935A5" w:rsidRDefault="00B5085E" w:rsidP="00B5085E">
            <w:pPr>
              <w:spacing w:before="40" w:after="20"/>
              <w:jc w:val="right"/>
              <w:rPr>
                <w:rFonts w:cs="Arial"/>
                <w:sz w:val="18"/>
                <w:szCs w:val="18"/>
              </w:rPr>
            </w:pPr>
            <w:r w:rsidRPr="00B5085E">
              <w:rPr>
                <w:rFonts w:cs="Arial"/>
                <w:sz w:val="18"/>
                <w:szCs w:val="18"/>
              </w:rPr>
              <w:t>45,045</w:t>
            </w:r>
          </w:p>
        </w:tc>
        <w:tc>
          <w:tcPr>
            <w:tcW w:w="1361" w:type="dxa"/>
            <w:tcBorders>
              <w:top w:val="nil"/>
              <w:left w:val="nil"/>
              <w:bottom w:val="nil"/>
              <w:right w:val="nil"/>
            </w:tcBorders>
            <w:shd w:val="clear" w:color="auto" w:fill="auto"/>
            <w:vAlign w:val="bottom"/>
          </w:tcPr>
          <w:p w14:paraId="40AE84B9" w14:textId="0595CA77" w:rsidR="00B5085E" w:rsidRPr="00C935A5" w:rsidRDefault="00B5085E" w:rsidP="00B5085E">
            <w:pPr>
              <w:spacing w:before="40" w:after="20"/>
              <w:jc w:val="right"/>
              <w:rPr>
                <w:rFonts w:cs="Arial"/>
                <w:sz w:val="18"/>
                <w:szCs w:val="18"/>
              </w:rPr>
            </w:pPr>
            <w:r w:rsidRPr="00B5085E">
              <w:rPr>
                <w:rFonts w:cs="Arial"/>
                <w:sz w:val="18"/>
                <w:szCs w:val="18"/>
              </w:rPr>
              <w:t>4,366</w:t>
            </w:r>
          </w:p>
        </w:tc>
        <w:tc>
          <w:tcPr>
            <w:tcW w:w="1361" w:type="dxa"/>
            <w:tcBorders>
              <w:top w:val="nil"/>
              <w:left w:val="nil"/>
              <w:bottom w:val="nil"/>
              <w:right w:val="nil"/>
            </w:tcBorders>
            <w:vAlign w:val="bottom"/>
          </w:tcPr>
          <w:p w14:paraId="022675F7" w14:textId="5E84D99F" w:rsidR="00B5085E" w:rsidRPr="00C935A5" w:rsidRDefault="00B5085E" w:rsidP="00B5085E">
            <w:pPr>
              <w:spacing w:before="40" w:after="20"/>
              <w:jc w:val="right"/>
              <w:rPr>
                <w:rFonts w:cs="Arial"/>
                <w:sz w:val="18"/>
                <w:szCs w:val="18"/>
              </w:rPr>
            </w:pPr>
            <w:r w:rsidRPr="00B5085E">
              <w:rPr>
                <w:rFonts w:cs="Arial"/>
                <w:sz w:val="18"/>
                <w:szCs w:val="18"/>
              </w:rPr>
              <w:t>146,096</w:t>
            </w:r>
          </w:p>
        </w:tc>
        <w:tc>
          <w:tcPr>
            <w:tcW w:w="1361" w:type="dxa"/>
            <w:tcBorders>
              <w:top w:val="nil"/>
              <w:left w:val="nil"/>
              <w:bottom w:val="nil"/>
              <w:right w:val="nil"/>
            </w:tcBorders>
            <w:vAlign w:val="bottom"/>
          </w:tcPr>
          <w:p w14:paraId="18884685" w14:textId="299D90EA" w:rsidR="00B5085E" w:rsidRPr="00C935A5" w:rsidRDefault="00B5085E" w:rsidP="00B5085E">
            <w:pPr>
              <w:spacing w:before="40" w:after="20"/>
              <w:jc w:val="right"/>
              <w:rPr>
                <w:rFonts w:cs="Arial"/>
                <w:sz w:val="18"/>
                <w:szCs w:val="18"/>
              </w:rPr>
            </w:pPr>
            <w:r w:rsidRPr="00B5085E">
              <w:rPr>
                <w:rFonts w:cs="Arial"/>
                <w:sz w:val="18"/>
                <w:szCs w:val="18"/>
              </w:rPr>
              <w:t>8,986</w:t>
            </w:r>
          </w:p>
        </w:tc>
        <w:tc>
          <w:tcPr>
            <w:tcW w:w="1361" w:type="dxa"/>
            <w:tcBorders>
              <w:top w:val="nil"/>
              <w:left w:val="nil"/>
              <w:bottom w:val="nil"/>
              <w:right w:val="nil"/>
            </w:tcBorders>
            <w:shd w:val="clear" w:color="auto" w:fill="auto"/>
            <w:vAlign w:val="bottom"/>
          </w:tcPr>
          <w:p w14:paraId="3F06223A" w14:textId="1CCD26EB" w:rsidR="00B5085E" w:rsidRPr="00B5085E" w:rsidRDefault="00B5085E" w:rsidP="00B5085E">
            <w:pPr>
              <w:spacing w:before="40" w:after="20"/>
              <w:jc w:val="right"/>
              <w:rPr>
                <w:rFonts w:cs="Arial"/>
                <w:b/>
                <w:bCs/>
                <w:sz w:val="18"/>
                <w:szCs w:val="18"/>
              </w:rPr>
            </w:pPr>
            <w:r w:rsidRPr="00B5085E">
              <w:rPr>
                <w:rFonts w:cs="Arial"/>
                <w:b/>
                <w:bCs/>
                <w:sz w:val="18"/>
                <w:szCs w:val="18"/>
              </w:rPr>
              <w:t>464,318</w:t>
            </w:r>
          </w:p>
        </w:tc>
      </w:tr>
      <w:tr w:rsidR="00B5085E" w:rsidRPr="00B5085E" w14:paraId="2DD7EC7E"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5D10BAA" w14:textId="77777777" w:rsidR="00B5085E" w:rsidRPr="00C935A5" w:rsidRDefault="00B5085E" w:rsidP="00B5085E">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0070C0"/>
              <w:bottom w:val="nil"/>
              <w:right w:val="nil"/>
            </w:tcBorders>
            <w:shd w:val="clear" w:color="auto" w:fill="auto"/>
            <w:vAlign w:val="bottom"/>
          </w:tcPr>
          <w:p w14:paraId="3FB930E1" w14:textId="055ACAE9" w:rsidR="00B5085E" w:rsidRPr="00C935A5" w:rsidRDefault="00B5085E" w:rsidP="00B5085E">
            <w:pPr>
              <w:spacing w:before="40" w:after="20"/>
              <w:jc w:val="right"/>
              <w:rPr>
                <w:rFonts w:cs="Arial"/>
                <w:sz w:val="18"/>
                <w:szCs w:val="18"/>
              </w:rPr>
            </w:pPr>
            <w:r w:rsidRPr="00B5085E">
              <w:rPr>
                <w:rFonts w:cs="Arial"/>
                <w:sz w:val="18"/>
                <w:szCs w:val="18"/>
              </w:rPr>
              <w:t>1,148,655</w:t>
            </w:r>
          </w:p>
        </w:tc>
        <w:tc>
          <w:tcPr>
            <w:tcW w:w="1361" w:type="dxa"/>
            <w:tcBorders>
              <w:top w:val="nil"/>
              <w:left w:val="nil"/>
              <w:bottom w:val="nil"/>
              <w:right w:val="nil"/>
            </w:tcBorders>
            <w:shd w:val="clear" w:color="auto" w:fill="auto"/>
            <w:vAlign w:val="bottom"/>
          </w:tcPr>
          <w:p w14:paraId="3E950373" w14:textId="0726EF57" w:rsidR="00B5085E" w:rsidRPr="00C935A5" w:rsidRDefault="00B5085E" w:rsidP="00B5085E">
            <w:pPr>
              <w:spacing w:before="40" w:after="20"/>
              <w:jc w:val="right"/>
              <w:rPr>
                <w:rFonts w:cs="Arial"/>
                <w:sz w:val="18"/>
                <w:szCs w:val="18"/>
              </w:rPr>
            </w:pPr>
            <w:r w:rsidRPr="00B5085E">
              <w:rPr>
                <w:rFonts w:cs="Arial"/>
                <w:sz w:val="18"/>
                <w:szCs w:val="18"/>
              </w:rPr>
              <w:t>204,895</w:t>
            </w:r>
          </w:p>
        </w:tc>
        <w:tc>
          <w:tcPr>
            <w:tcW w:w="1361" w:type="dxa"/>
            <w:tcBorders>
              <w:top w:val="nil"/>
              <w:left w:val="nil"/>
              <w:bottom w:val="nil"/>
              <w:right w:val="nil"/>
            </w:tcBorders>
            <w:vAlign w:val="bottom"/>
          </w:tcPr>
          <w:p w14:paraId="75B23934" w14:textId="7BB893E6" w:rsidR="00B5085E" w:rsidRPr="00C935A5" w:rsidRDefault="00B5085E" w:rsidP="00B5085E">
            <w:pPr>
              <w:spacing w:before="40" w:after="20"/>
              <w:jc w:val="right"/>
              <w:rPr>
                <w:rFonts w:cs="Arial"/>
                <w:sz w:val="18"/>
                <w:szCs w:val="18"/>
              </w:rPr>
            </w:pPr>
            <w:r w:rsidRPr="00B5085E">
              <w:rPr>
                <w:rFonts w:cs="Arial"/>
                <w:sz w:val="18"/>
                <w:szCs w:val="18"/>
              </w:rPr>
              <w:t>7,305,710</w:t>
            </w:r>
          </w:p>
        </w:tc>
        <w:tc>
          <w:tcPr>
            <w:tcW w:w="1361" w:type="dxa"/>
            <w:tcBorders>
              <w:top w:val="nil"/>
              <w:left w:val="nil"/>
              <w:bottom w:val="nil"/>
              <w:right w:val="nil"/>
            </w:tcBorders>
            <w:vAlign w:val="bottom"/>
          </w:tcPr>
          <w:p w14:paraId="51496558" w14:textId="730EE0B4" w:rsidR="00B5085E" w:rsidRPr="00C935A5" w:rsidRDefault="00B5085E" w:rsidP="00B5085E">
            <w:pPr>
              <w:spacing w:before="40" w:after="20"/>
              <w:jc w:val="right"/>
              <w:rPr>
                <w:rFonts w:cs="Arial"/>
                <w:sz w:val="18"/>
                <w:szCs w:val="18"/>
              </w:rPr>
            </w:pPr>
            <w:r w:rsidRPr="00B5085E">
              <w:rPr>
                <w:rFonts w:cs="Arial"/>
                <w:sz w:val="18"/>
                <w:szCs w:val="18"/>
              </w:rPr>
              <w:t>421,653</w:t>
            </w:r>
          </w:p>
        </w:tc>
        <w:tc>
          <w:tcPr>
            <w:tcW w:w="1361" w:type="dxa"/>
            <w:tcBorders>
              <w:top w:val="nil"/>
              <w:left w:val="nil"/>
              <w:bottom w:val="nil"/>
              <w:right w:val="nil"/>
            </w:tcBorders>
            <w:shd w:val="clear" w:color="auto" w:fill="auto"/>
            <w:vAlign w:val="bottom"/>
          </w:tcPr>
          <w:p w14:paraId="07C1B8B7" w14:textId="1CCF46DD" w:rsidR="00B5085E" w:rsidRPr="00B5085E" w:rsidRDefault="00B5085E" w:rsidP="00B5085E">
            <w:pPr>
              <w:spacing w:before="40" w:after="20"/>
              <w:jc w:val="right"/>
              <w:rPr>
                <w:rFonts w:cs="Arial"/>
                <w:b/>
                <w:bCs/>
                <w:sz w:val="18"/>
                <w:szCs w:val="18"/>
              </w:rPr>
            </w:pPr>
            <w:r w:rsidRPr="00B5085E">
              <w:rPr>
                <w:rFonts w:cs="Arial"/>
                <w:b/>
                <w:bCs/>
                <w:sz w:val="18"/>
                <w:szCs w:val="18"/>
              </w:rPr>
              <w:t>19,935,297</w:t>
            </w:r>
          </w:p>
        </w:tc>
      </w:tr>
      <w:tr w:rsidR="00B5085E" w:rsidRPr="00B5085E" w14:paraId="1D50A624" w14:textId="77777777" w:rsidTr="00CC7DEF">
        <w:trPr>
          <w:trHeight w:val="240"/>
        </w:trPr>
        <w:tc>
          <w:tcPr>
            <w:tcW w:w="2268" w:type="dxa"/>
            <w:tcBorders>
              <w:top w:val="nil"/>
              <w:left w:val="nil"/>
              <w:bottom w:val="nil"/>
              <w:right w:val="single" w:sz="18" w:space="0" w:color="0070C0"/>
            </w:tcBorders>
            <w:shd w:val="clear" w:color="auto" w:fill="auto"/>
            <w:vAlign w:val="center"/>
          </w:tcPr>
          <w:p w14:paraId="4F987776" w14:textId="77777777" w:rsidR="00B5085E" w:rsidRPr="00C935A5" w:rsidRDefault="00B5085E" w:rsidP="00B5085E">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0070C0"/>
              <w:bottom w:val="nil"/>
              <w:right w:val="nil"/>
            </w:tcBorders>
            <w:shd w:val="clear" w:color="auto" w:fill="auto"/>
            <w:vAlign w:val="bottom"/>
          </w:tcPr>
          <w:p w14:paraId="272BD3F8" w14:textId="56DE4E4C" w:rsidR="00B5085E" w:rsidRPr="00C935A5" w:rsidRDefault="00B5085E" w:rsidP="00B5085E">
            <w:pPr>
              <w:spacing w:before="40" w:after="20"/>
              <w:jc w:val="right"/>
              <w:rPr>
                <w:rFonts w:cs="Arial"/>
                <w:sz w:val="18"/>
                <w:szCs w:val="18"/>
              </w:rPr>
            </w:pPr>
            <w:r w:rsidRPr="00B5085E">
              <w:rPr>
                <w:rFonts w:cs="Arial"/>
                <w:sz w:val="18"/>
                <w:szCs w:val="18"/>
              </w:rPr>
              <w:t>1,550,915</w:t>
            </w:r>
          </w:p>
        </w:tc>
        <w:tc>
          <w:tcPr>
            <w:tcW w:w="1361" w:type="dxa"/>
            <w:tcBorders>
              <w:top w:val="nil"/>
              <w:left w:val="nil"/>
              <w:bottom w:val="nil"/>
              <w:right w:val="nil"/>
            </w:tcBorders>
            <w:shd w:val="clear" w:color="auto" w:fill="auto"/>
            <w:vAlign w:val="bottom"/>
          </w:tcPr>
          <w:p w14:paraId="576F8C5C" w14:textId="296E946D" w:rsidR="00B5085E" w:rsidRPr="00C935A5" w:rsidRDefault="00B5085E" w:rsidP="00B5085E">
            <w:pPr>
              <w:spacing w:before="40" w:after="20"/>
              <w:jc w:val="right"/>
              <w:rPr>
                <w:rFonts w:cs="Arial"/>
                <w:sz w:val="18"/>
                <w:szCs w:val="18"/>
              </w:rPr>
            </w:pPr>
            <w:r w:rsidRPr="00B5085E">
              <w:rPr>
                <w:rFonts w:cs="Arial"/>
                <w:sz w:val="18"/>
                <w:szCs w:val="18"/>
              </w:rPr>
              <w:t>277,042</w:t>
            </w:r>
          </w:p>
        </w:tc>
        <w:tc>
          <w:tcPr>
            <w:tcW w:w="1361" w:type="dxa"/>
            <w:tcBorders>
              <w:top w:val="nil"/>
              <w:left w:val="nil"/>
              <w:bottom w:val="nil"/>
              <w:right w:val="nil"/>
            </w:tcBorders>
            <w:vAlign w:val="bottom"/>
          </w:tcPr>
          <w:p w14:paraId="6D689942" w14:textId="1240D2C5" w:rsidR="00B5085E" w:rsidRPr="00C935A5" w:rsidRDefault="00B5085E" w:rsidP="00B5085E">
            <w:pPr>
              <w:spacing w:before="40" w:after="20"/>
              <w:jc w:val="right"/>
              <w:rPr>
                <w:rFonts w:cs="Arial"/>
                <w:sz w:val="18"/>
                <w:szCs w:val="18"/>
              </w:rPr>
            </w:pPr>
            <w:r w:rsidRPr="00B5085E">
              <w:rPr>
                <w:rFonts w:cs="Arial"/>
                <w:sz w:val="18"/>
                <w:szCs w:val="18"/>
              </w:rPr>
              <w:t>9,251,432</w:t>
            </w:r>
          </w:p>
        </w:tc>
        <w:tc>
          <w:tcPr>
            <w:tcW w:w="1361" w:type="dxa"/>
            <w:tcBorders>
              <w:top w:val="nil"/>
              <w:left w:val="nil"/>
              <w:bottom w:val="nil"/>
              <w:right w:val="nil"/>
            </w:tcBorders>
            <w:vAlign w:val="bottom"/>
          </w:tcPr>
          <w:p w14:paraId="60CC7222" w14:textId="5BE299BE" w:rsidR="00B5085E" w:rsidRPr="00C935A5" w:rsidRDefault="00B5085E" w:rsidP="00B5085E">
            <w:pPr>
              <w:spacing w:before="40" w:after="20"/>
              <w:jc w:val="right"/>
              <w:rPr>
                <w:rFonts w:cs="Arial"/>
                <w:sz w:val="18"/>
                <w:szCs w:val="18"/>
              </w:rPr>
            </w:pPr>
            <w:r w:rsidRPr="00B5085E">
              <w:rPr>
                <w:rFonts w:cs="Arial"/>
                <w:sz w:val="18"/>
                <w:szCs w:val="18"/>
              </w:rPr>
              <w:t>570,124</w:t>
            </w:r>
          </w:p>
        </w:tc>
        <w:tc>
          <w:tcPr>
            <w:tcW w:w="1361" w:type="dxa"/>
            <w:tcBorders>
              <w:top w:val="nil"/>
              <w:left w:val="nil"/>
              <w:bottom w:val="nil"/>
              <w:right w:val="nil"/>
            </w:tcBorders>
            <w:shd w:val="clear" w:color="auto" w:fill="auto"/>
            <w:vAlign w:val="bottom"/>
          </w:tcPr>
          <w:p w14:paraId="1E43779E" w14:textId="1F31077C" w:rsidR="00B5085E" w:rsidRPr="00B5085E" w:rsidRDefault="00B5085E" w:rsidP="00B5085E">
            <w:pPr>
              <w:spacing w:before="40" w:after="20"/>
              <w:jc w:val="right"/>
              <w:rPr>
                <w:rFonts w:cs="Arial"/>
                <w:b/>
                <w:bCs/>
                <w:sz w:val="18"/>
                <w:szCs w:val="18"/>
              </w:rPr>
            </w:pPr>
            <w:r w:rsidRPr="00B5085E">
              <w:rPr>
                <w:rFonts w:cs="Arial"/>
                <w:b/>
                <w:bCs/>
                <w:sz w:val="18"/>
                <w:szCs w:val="18"/>
              </w:rPr>
              <w:t>25,172,661</w:t>
            </w:r>
          </w:p>
        </w:tc>
      </w:tr>
      <w:tr w:rsidR="00B5085E" w:rsidRPr="00B5085E" w14:paraId="1D0D811E" w14:textId="77777777" w:rsidTr="00CC7DEF">
        <w:trPr>
          <w:trHeight w:val="240"/>
        </w:trPr>
        <w:tc>
          <w:tcPr>
            <w:tcW w:w="2268" w:type="dxa"/>
            <w:tcBorders>
              <w:top w:val="nil"/>
              <w:left w:val="nil"/>
              <w:bottom w:val="nil"/>
              <w:right w:val="single" w:sz="18" w:space="0" w:color="0070C0"/>
            </w:tcBorders>
            <w:shd w:val="clear" w:color="auto" w:fill="auto"/>
            <w:vAlign w:val="center"/>
          </w:tcPr>
          <w:p w14:paraId="3A028054" w14:textId="77777777" w:rsidR="00B5085E" w:rsidRPr="00C935A5" w:rsidRDefault="00B5085E" w:rsidP="00B5085E">
            <w:pPr>
              <w:spacing w:before="40" w:after="20"/>
              <w:rPr>
                <w:rFonts w:cs="Arial"/>
                <w:sz w:val="18"/>
                <w:szCs w:val="18"/>
              </w:rPr>
            </w:pPr>
            <w:r w:rsidRPr="00C935A5">
              <w:rPr>
                <w:rFonts w:cs="Arial"/>
                <w:sz w:val="18"/>
                <w:szCs w:val="18"/>
              </w:rPr>
              <w:t>Wodonga C</w:t>
            </w:r>
          </w:p>
        </w:tc>
        <w:tc>
          <w:tcPr>
            <w:tcW w:w="1361" w:type="dxa"/>
            <w:tcBorders>
              <w:top w:val="nil"/>
              <w:left w:val="single" w:sz="18" w:space="0" w:color="0070C0"/>
              <w:bottom w:val="nil"/>
              <w:right w:val="nil"/>
            </w:tcBorders>
            <w:shd w:val="clear" w:color="auto" w:fill="auto"/>
            <w:vAlign w:val="bottom"/>
          </w:tcPr>
          <w:p w14:paraId="0D01FAC6" w14:textId="36F8E462" w:rsidR="00B5085E" w:rsidRPr="00C935A5" w:rsidRDefault="00B5085E" w:rsidP="00B5085E">
            <w:pPr>
              <w:spacing w:before="40" w:after="20"/>
              <w:jc w:val="right"/>
              <w:rPr>
                <w:rFonts w:cs="Arial"/>
                <w:sz w:val="18"/>
                <w:szCs w:val="18"/>
              </w:rPr>
            </w:pPr>
            <w:r w:rsidRPr="00B5085E">
              <w:rPr>
                <w:rFonts w:cs="Arial"/>
                <w:sz w:val="18"/>
                <w:szCs w:val="18"/>
              </w:rPr>
              <w:t>282,518</w:t>
            </w:r>
          </w:p>
        </w:tc>
        <w:tc>
          <w:tcPr>
            <w:tcW w:w="1361" w:type="dxa"/>
            <w:tcBorders>
              <w:top w:val="nil"/>
              <w:left w:val="nil"/>
              <w:bottom w:val="nil"/>
              <w:right w:val="nil"/>
            </w:tcBorders>
            <w:shd w:val="clear" w:color="auto" w:fill="auto"/>
            <w:vAlign w:val="bottom"/>
          </w:tcPr>
          <w:p w14:paraId="1FFE32C2" w14:textId="055E5042" w:rsidR="00B5085E" w:rsidRPr="00C935A5" w:rsidRDefault="00B5085E" w:rsidP="00B5085E">
            <w:pPr>
              <w:spacing w:before="40" w:after="20"/>
              <w:jc w:val="right"/>
              <w:rPr>
                <w:rFonts w:cs="Arial"/>
                <w:sz w:val="18"/>
                <w:szCs w:val="18"/>
              </w:rPr>
            </w:pPr>
            <w:r w:rsidRPr="00B5085E">
              <w:rPr>
                <w:rFonts w:cs="Arial"/>
                <w:sz w:val="18"/>
                <w:szCs w:val="18"/>
              </w:rPr>
              <w:t>50,285</w:t>
            </w:r>
          </w:p>
        </w:tc>
        <w:tc>
          <w:tcPr>
            <w:tcW w:w="1361" w:type="dxa"/>
            <w:tcBorders>
              <w:top w:val="nil"/>
              <w:left w:val="nil"/>
              <w:bottom w:val="nil"/>
              <w:right w:val="nil"/>
            </w:tcBorders>
            <w:vAlign w:val="bottom"/>
          </w:tcPr>
          <w:p w14:paraId="75EDF21F" w14:textId="0E39A07D" w:rsidR="00B5085E" w:rsidRPr="00C935A5" w:rsidRDefault="00B5085E" w:rsidP="00B5085E">
            <w:pPr>
              <w:spacing w:before="40" w:after="20"/>
              <w:jc w:val="right"/>
              <w:rPr>
                <w:rFonts w:cs="Arial"/>
                <w:sz w:val="18"/>
                <w:szCs w:val="18"/>
              </w:rPr>
            </w:pPr>
            <w:r w:rsidRPr="00B5085E">
              <w:rPr>
                <w:rFonts w:cs="Arial"/>
                <w:sz w:val="18"/>
                <w:szCs w:val="18"/>
              </w:rPr>
              <w:t>1,656,713</w:t>
            </w:r>
          </w:p>
        </w:tc>
        <w:tc>
          <w:tcPr>
            <w:tcW w:w="1361" w:type="dxa"/>
            <w:tcBorders>
              <w:top w:val="nil"/>
              <w:left w:val="nil"/>
              <w:bottom w:val="nil"/>
              <w:right w:val="nil"/>
            </w:tcBorders>
            <w:vAlign w:val="bottom"/>
          </w:tcPr>
          <w:p w14:paraId="446E9190" w14:textId="53CE8AD7" w:rsidR="00B5085E" w:rsidRPr="00C935A5" w:rsidRDefault="00B5085E" w:rsidP="00B5085E">
            <w:pPr>
              <w:spacing w:before="40" w:after="20"/>
              <w:jc w:val="right"/>
              <w:rPr>
                <w:rFonts w:cs="Arial"/>
                <w:sz w:val="18"/>
                <w:szCs w:val="18"/>
              </w:rPr>
            </w:pPr>
            <w:r w:rsidRPr="00B5085E">
              <w:rPr>
                <w:rFonts w:cs="Arial"/>
                <w:sz w:val="18"/>
                <w:szCs w:val="18"/>
              </w:rPr>
              <w:t>103,481</w:t>
            </w:r>
          </w:p>
        </w:tc>
        <w:tc>
          <w:tcPr>
            <w:tcW w:w="1361" w:type="dxa"/>
            <w:tcBorders>
              <w:top w:val="nil"/>
              <w:left w:val="nil"/>
              <w:bottom w:val="nil"/>
              <w:right w:val="nil"/>
            </w:tcBorders>
            <w:shd w:val="clear" w:color="auto" w:fill="auto"/>
            <w:vAlign w:val="bottom"/>
          </w:tcPr>
          <w:p w14:paraId="60D3165B" w14:textId="35B1331F" w:rsidR="00B5085E" w:rsidRPr="00B5085E" w:rsidRDefault="00B5085E" w:rsidP="00B5085E">
            <w:pPr>
              <w:spacing w:before="40" w:after="20"/>
              <w:jc w:val="right"/>
              <w:rPr>
                <w:rFonts w:cs="Arial"/>
                <w:b/>
                <w:bCs/>
                <w:sz w:val="18"/>
                <w:szCs w:val="18"/>
              </w:rPr>
            </w:pPr>
            <w:r w:rsidRPr="00B5085E">
              <w:rPr>
                <w:rFonts w:cs="Arial"/>
                <w:b/>
                <w:bCs/>
                <w:sz w:val="18"/>
                <w:szCs w:val="18"/>
              </w:rPr>
              <w:t>4,709,252</w:t>
            </w:r>
          </w:p>
        </w:tc>
      </w:tr>
      <w:tr w:rsidR="00B5085E" w:rsidRPr="00B5085E" w14:paraId="040D4CE5" w14:textId="77777777" w:rsidTr="00CC7DEF">
        <w:trPr>
          <w:trHeight w:val="240"/>
        </w:trPr>
        <w:tc>
          <w:tcPr>
            <w:tcW w:w="2268" w:type="dxa"/>
            <w:tcBorders>
              <w:top w:val="nil"/>
              <w:left w:val="nil"/>
              <w:bottom w:val="nil"/>
              <w:right w:val="single" w:sz="18" w:space="0" w:color="0070C0"/>
            </w:tcBorders>
            <w:shd w:val="clear" w:color="auto" w:fill="auto"/>
            <w:vAlign w:val="center"/>
          </w:tcPr>
          <w:p w14:paraId="2A1F307F" w14:textId="77777777" w:rsidR="00B5085E" w:rsidRPr="00C935A5" w:rsidRDefault="00B5085E" w:rsidP="00B5085E">
            <w:pPr>
              <w:spacing w:before="40" w:after="20"/>
              <w:rPr>
                <w:rFonts w:cs="Arial"/>
                <w:sz w:val="18"/>
                <w:szCs w:val="18"/>
              </w:rPr>
            </w:pPr>
            <w:r w:rsidRPr="00C935A5">
              <w:rPr>
                <w:rFonts w:cs="Arial"/>
                <w:sz w:val="18"/>
                <w:szCs w:val="18"/>
              </w:rPr>
              <w:t>Wyndham C</w:t>
            </w:r>
          </w:p>
        </w:tc>
        <w:tc>
          <w:tcPr>
            <w:tcW w:w="1361" w:type="dxa"/>
            <w:tcBorders>
              <w:top w:val="nil"/>
              <w:left w:val="single" w:sz="18" w:space="0" w:color="0070C0"/>
              <w:bottom w:val="nil"/>
              <w:right w:val="nil"/>
            </w:tcBorders>
            <w:shd w:val="clear" w:color="auto" w:fill="auto"/>
            <w:vAlign w:val="bottom"/>
          </w:tcPr>
          <w:p w14:paraId="09942E63" w14:textId="6A02FE02" w:rsidR="00B5085E" w:rsidRPr="00C935A5" w:rsidRDefault="00B5085E" w:rsidP="00B5085E">
            <w:pPr>
              <w:spacing w:before="40" w:after="20"/>
              <w:jc w:val="right"/>
              <w:rPr>
                <w:rFonts w:cs="Arial"/>
                <w:sz w:val="18"/>
                <w:szCs w:val="18"/>
              </w:rPr>
            </w:pPr>
            <w:r w:rsidRPr="00B5085E">
              <w:rPr>
                <w:rFonts w:cs="Arial"/>
                <w:sz w:val="18"/>
                <w:szCs w:val="18"/>
              </w:rPr>
              <w:t>1,851,126</w:t>
            </w:r>
          </w:p>
        </w:tc>
        <w:tc>
          <w:tcPr>
            <w:tcW w:w="1361" w:type="dxa"/>
            <w:tcBorders>
              <w:top w:val="nil"/>
              <w:left w:val="nil"/>
              <w:bottom w:val="nil"/>
              <w:right w:val="nil"/>
            </w:tcBorders>
            <w:shd w:val="clear" w:color="auto" w:fill="auto"/>
            <w:vAlign w:val="bottom"/>
          </w:tcPr>
          <w:p w14:paraId="14C452ED" w14:textId="0FD77316" w:rsidR="00B5085E" w:rsidRPr="00C935A5" w:rsidRDefault="00B5085E" w:rsidP="00B5085E">
            <w:pPr>
              <w:spacing w:before="40" w:after="20"/>
              <w:jc w:val="right"/>
              <w:rPr>
                <w:rFonts w:cs="Arial"/>
                <w:sz w:val="18"/>
                <w:szCs w:val="18"/>
              </w:rPr>
            </w:pPr>
            <w:r w:rsidRPr="00B5085E">
              <w:rPr>
                <w:rFonts w:cs="Arial"/>
                <w:sz w:val="18"/>
                <w:szCs w:val="18"/>
              </w:rPr>
              <w:t>337,169</w:t>
            </w:r>
          </w:p>
        </w:tc>
        <w:tc>
          <w:tcPr>
            <w:tcW w:w="1361" w:type="dxa"/>
            <w:tcBorders>
              <w:top w:val="nil"/>
              <w:left w:val="nil"/>
              <w:bottom w:val="nil"/>
              <w:right w:val="nil"/>
            </w:tcBorders>
            <w:vAlign w:val="bottom"/>
          </w:tcPr>
          <w:p w14:paraId="4AAE0219" w14:textId="5766DD18" w:rsidR="00B5085E" w:rsidRPr="00C935A5" w:rsidRDefault="00B5085E" w:rsidP="00B5085E">
            <w:pPr>
              <w:spacing w:before="40" w:after="20"/>
              <w:jc w:val="right"/>
              <w:rPr>
                <w:rFonts w:cs="Arial"/>
                <w:sz w:val="18"/>
                <w:szCs w:val="18"/>
              </w:rPr>
            </w:pPr>
            <w:r w:rsidRPr="00B5085E">
              <w:rPr>
                <w:rFonts w:cs="Arial"/>
                <w:sz w:val="18"/>
                <w:szCs w:val="18"/>
              </w:rPr>
              <w:t>12,895,307</w:t>
            </w:r>
          </w:p>
        </w:tc>
        <w:tc>
          <w:tcPr>
            <w:tcW w:w="1361" w:type="dxa"/>
            <w:tcBorders>
              <w:top w:val="nil"/>
              <w:left w:val="nil"/>
              <w:bottom w:val="nil"/>
              <w:right w:val="nil"/>
            </w:tcBorders>
            <w:vAlign w:val="bottom"/>
          </w:tcPr>
          <w:p w14:paraId="1093552C" w14:textId="203CD436" w:rsidR="00B5085E" w:rsidRPr="00C935A5" w:rsidRDefault="00B5085E" w:rsidP="00B5085E">
            <w:pPr>
              <w:spacing w:before="40" w:after="20"/>
              <w:jc w:val="right"/>
              <w:rPr>
                <w:rFonts w:cs="Arial"/>
                <w:sz w:val="18"/>
                <w:szCs w:val="18"/>
              </w:rPr>
            </w:pPr>
            <w:r w:rsidRPr="00B5085E">
              <w:rPr>
                <w:rFonts w:cs="Arial"/>
                <w:sz w:val="18"/>
                <w:szCs w:val="18"/>
              </w:rPr>
              <w:t>693,859</w:t>
            </w:r>
          </w:p>
        </w:tc>
        <w:tc>
          <w:tcPr>
            <w:tcW w:w="1361" w:type="dxa"/>
            <w:tcBorders>
              <w:top w:val="nil"/>
              <w:left w:val="nil"/>
              <w:bottom w:val="nil"/>
              <w:right w:val="nil"/>
            </w:tcBorders>
            <w:shd w:val="clear" w:color="auto" w:fill="auto"/>
            <w:vAlign w:val="bottom"/>
          </w:tcPr>
          <w:p w14:paraId="7F373586" w14:textId="58A5E412" w:rsidR="00B5085E" w:rsidRPr="00B5085E" w:rsidRDefault="00B5085E" w:rsidP="00B5085E">
            <w:pPr>
              <w:spacing w:before="40" w:after="20"/>
              <w:jc w:val="right"/>
              <w:rPr>
                <w:rFonts w:cs="Arial"/>
                <w:b/>
                <w:bCs/>
                <w:sz w:val="18"/>
                <w:szCs w:val="18"/>
              </w:rPr>
            </w:pPr>
            <w:r w:rsidRPr="00B5085E">
              <w:rPr>
                <w:rFonts w:cs="Arial"/>
                <w:b/>
                <w:bCs/>
                <w:sz w:val="18"/>
                <w:szCs w:val="18"/>
              </w:rPr>
              <w:t>31,604,422</w:t>
            </w:r>
          </w:p>
        </w:tc>
      </w:tr>
      <w:tr w:rsidR="00B5085E" w:rsidRPr="00B5085E" w14:paraId="3B44A854" w14:textId="77777777" w:rsidTr="00CC7DEF">
        <w:trPr>
          <w:trHeight w:val="240"/>
        </w:trPr>
        <w:tc>
          <w:tcPr>
            <w:tcW w:w="2268" w:type="dxa"/>
            <w:tcBorders>
              <w:top w:val="nil"/>
              <w:left w:val="nil"/>
              <w:bottom w:val="nil"/>
              <w:right w:val="single" w:sz="18" w:space="0" w:color="0070C0"/>
            </w:tcBorders>
            <w:shd w:val="clear" w:color="auto" w:fill="auto"/>
            <w:vAlign w:val="center"/>
          </w:tcPr>
          <w:p w14:paraId="0D4BA05F" w14:textId="77777777" w:rsidR="00B5085E" w:rsidRPr="00C935A5" w:rsidRDefault="00B5085E" w:rsidP="00B5085E">
            <w:pPr>
              <w:spacing w:before="40" w:after="20"/>
              <w:rPr>
                <w:rFonts w:cs="Arial"/>
                <w:sz w:val="18"/>
                <w:szCs w:val="18"/>
              </w:rPr>
            </w:pPr>
            <w:r w:rsidRPr="00C935A5">
              <w:rPr>
                <w:rFonts w:cs="Arial"/>
                <w:sz w:val="18"/>
                <w:szCs w:val="18"/>
              </w:rPr>
              <w:t>Yarra C</w:t>
            </w:r>
          </w:p>
        </w:tc>
        <w:tc>
          <w:tcPr>
            <w:tcW w:w="1361" w:type="dxa"/>
            <w:tcBorders>
              <w:top w:val="nil"/>
              <w:left w:val="single" w:sz="18" w:space="0" w:color="0070C0"/>
              <w:bottom w:val="nil"/>
              <w:right w:val="nil"/>
            </w:tcBorders>
            <w:shd w:val="clear" w:color="auto" w:fill="auto"/>
            <w:vAlign w:val="bottom"/>
          </w:tcPr>
          <w:p w14:paraId="29541250" w14:textId="6F2B792D" w:rsidR="00B5085E" w:rsidRPr="00C935A5" w:rsidRDefault="00B5085E" w:rsidP="00B5085E">
            <w:pPr>
              <w:spacing w:before="40" w:after="20"/>
              <w:jc w:val="right"/>
              <w:rPr>
                <w:rFonts w:cs="Arial"/>
                <w:sz w:val="18"/>
                <w:szCs w:val="18"/>
              </w:rPr>
            </w:pPr>
            <w:r w:rsidRPr="00B5085E">
              <w:rPr>
                <w:rFonts w:cs="Arial"/>
                <w:sz w:val="18"/>
                <w:szCs w:val="18"/>
              </w:rPr>
              <w:t>715,237</w:t>
            </w:r>
          </w:p>
        </w:tc>
        <w:tc>
          <w:tcPr>
            <w:tcW w:w="1361" w:type="dxa"/>
            <w:tcBorders>
              <w:top w:val="nil"/>
              <w:left w:val="nil"/>
              <w:bottom w:val="nil"/>
              <w:right w:val="nil"/>
            </w:tcBorders>
            <w:shd w:val="clear" w:color="auto" w:fill="auto"/>
            <w:vAlign w:val="bottom"/>
          </w:tcPr>
          <w:p w14:paraId="194F4A93" w14:textId="71D4B01A" w:rsidR="00B5085E" w:rsidRPr="00C935A5" w:rsidRDefault="00B5085E" w:rsidP="00B5085E">
            <w:pPr>
              <w:spacing w:before="40" w:after="20"/>
              <w:jc w:val="right"/>
              <w:rPr>
                <w:rFonts w:cs="Arial"/>
                <w:sz w:val="18"/>
                <w:szCs w:val="18"/>
              </w:rPr>
            </w:pPr>
            <w:r w:rsidRPr="00B5085E">
              <w:rPr>
                <w:rFonts w:cs="Arial"/>
                <w:sz w:val="18"/>
                <w:szCs w:val="18"/>
              </w:rPr>
              <w:t>115,997</w:t>
            </w:r>
          </w:p>
        </w:tc>
        <w:tc>
          <w:tcPr>
            <w:tcW w:w="1361" w:type="dxa"/>
            <w:tcBorders>
              <w:top w:val="nil"/>
              <w:left w:val="nil"/>
              <w:bottom w:val="nil"/>
              <w:right w:val="nil"/>
            </w:tcBorders>
            <w:vAlign w:val="bottom"/>
          </w:tcPr>
          <w:p w14:paraId="11ECB622" w14:textId="0774BFEC" w:rsidR="00B5085E" w:rsidRPr="00C935A5" w:rsidRDefault="00B5085E" w:rsidP="00B5085E">
            <w:pPr>
              <w:spacing w:before="40" w:after="20"/>
              <w:jc w:val="right"/>
              <w:rPr>
                <w:rFonts w:cs="Arial"/>
                <w:sz w:val="18"/>
                <w:szCs w:val="18"/>
              </w:rPr>
            </w:pPr>
            <w:r w:rsidRPr="00B5085E">
              <w:rPr>
                <w:rFonts w:cs="Arial"/>
                <w:sz w:val="18"/>
                <w:szCs w:val="18"/>
              </w:rPr>
              <w:t>4,992,975</w:t>
            </w:r>
          </w:p>
        </w:tc>
        <w:tc>
          <w:tcPr>
            <w:tcW w:w="1361" w:type="dxa"/>
            <w:tcBorders>
              <w:top w:val="nil"/>
              <w:left w:val="nil"/>
              <w:bottom w:val="nil"/>
              <w:right w:val="nil"/>
            </w:tcBorders>
            <w:vAlign w:val="bottom"/>
          </w:tcPr>
          <w:p w14:paraId="4113E9D4" w14:textId="24F3788F" w:rsidR="00B5085E" w:rsidRPr="00C935A5" w:rsidRDefault="00B5085E" w:rsidP="00B5085E">
            <w:pPr>
              <w:spacing w:before="40" w:after="20"/>
              <w:jc w:val="right"/>
              <w:rPr>
                <w:rFonts w:cs="Arial"/>
                <w:sz w:val="18"/>
                <w:szCs w:val="18"/>
              </w:rPr>
            </w:pPr>
            <w:r w:rsidRPr="00B5085E">
              <w:rPr>
                <w:rFonts w:cs="Arial"/>
                <w:sz w:val="18"/>
                <w:szCs w:val="18"/>
              </w:rPr>
              <w:t>238,711</w:t>
            </w:r>
          </w:p>
        </w:tc>
        <w:tc>
          <w:tcPr>
            <w:tcW w:w="1361" w:type="dxa"/>
            <w:tcBorders>
              <w:top w:val="nil"/>
              <w:left w:val="nil"/>
              <w:bottom w:val="nil"/>
              <w:right w:val="nil"/>
            </w:tcBorders>
            <w:shd w:val="clear" w:color="auto" w:fill="auto"/>
            <w:vAlign w:val="bottom"/>
          </w:tcPr>
          <w:p w14:paraId="33FE3BB0" w14:textId="2B64C5CA" w:rsidR="00B5085E" w:rsidRPr="00B5085E" w:rsidRDefault="00B5085E" w:rsidP="00B5085E">
            <w:pPr>
              <w:spacing w:before="40" w:after="20"/>
              <w:jc w:val="right"/>
              <w:rPr>
                <w:rFonts w:cs="Arial"/>
                <w:b/>
                <w:bCs/>
                <w:sz w:val="18"/>
                <w:szCs w:val="18"/>
              </w:rPr>
            </w:pPr>
            <w:r w:rsidRPr="00B5085E">
              <w:rPr>
                <w:rFonts w:cs="Arial"/>
                <w:b/>
                <w:bCs/>
                <w:sz w:val="18"/>
                <w:szCs w:val="18"/>
              </w:rPr>
              <w:t>12,236,122</w:t>
            </w:r>
          </w:p>
        </w:tc>
      </w:tr>
      <w:tr w:rsidR="00B5085E" w:rsidRPr="00B5085E" w14:paraId="550FCB15" w14:textId="77777777" w:rsidTr="00CC7DEF">
        <w:trPr>
          <w:trHeight w:val="240"/>
        </w:trPr>
        <w:tc>
          <w:tcPr>
            <w:tcW w:w="2268" w:type="dxa"/>
            <w:tcBorders>
              <w:top w:val="nil"/>
              <w:left w:val="nil"/>
              <w:bottom w:val="nil"/>
              <w:right w:val="single" w:sz="18" w:space="0" w:color="0070C0"/>
            </w:tcBorders>
            <w:shd w:val="clear" w:color="auto" w:fill="auto"/>
            <w:vAlign w:val="center"/>
          </w:tcPr>
          <w:p w14:paraId="53FA6CBD" w14:textId="77777777" w:rsidR="00B5085E" w:rsidRPr="00C935A5" w:rsidRDefault="00B5085E" w:rsidP="00B5085E">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0070C0"/>
              <w:bottom w:val="nil"/>
              <w:right w:val="nil"/>
            </w:tcBorders>
            <w:shd w:val="clear" w:color="auto" w:fill="auto"/>
            <w:vAlign w:val="bottom"/>
          </w:tcPr>
          <w:p w14:paraId="492A80C7" w14:textId="5404A6EE" w:rsidR="00B5085E" w:rsidRPr="00C935A5" w:rsidRDefault="00B5085E" w:rsidP="00B5085E">
            <w:pPr>
              <w:spacing w:before="40" w:after="20"/>
              <w:jc w:val="right"/>
              <w:rPr>
                <w:rFonts w:cs="Arial"/>
                <w:sz w:val="18"/>
                <w:szCs w:val="18"/>
              </w:rPr>
            </w:pPr>
            <w:r w:rsidRPr="00B5085E">
              <w:rPr>
                <w:rFonts w:cs="Arial"/>
                <w:sz w:val="18"/>
                <w:szCs w:val="18"/>
              </w:rPr>
              <w:t>1,000,204</w:t>
            </w:r>
          </w:p>
        </w:tc>
        <w:tc>
          <w:tcPr>
            <w:tcW w:w="1361" w:type="dxa"/>
            <w:tcBorders>
              <w:top w:val="nil"/>
              <w:left w:val="nil"/>
              <w:bottom w:val="nil"/>
              <w:right w:val="nil"/>
            </w:tcBorders>
            <w:shd w:val="clear" w:color="auto" w:fill="auto"/>
            <w:vAlign w:val="bottom"/>
          </w:tcPr>
          <w:p w14:paraId="7E9B1E44" w14:textId="5184DC6A" w:rsidR="00B5085E" w:rsidRPr="00C935A5" w:rsidRDefault="00B5085E" w:rsidP="00B5085E">
            <w:pPr>
              <w:spacing w:before="40" w:after="20"/>
              <w:jc w:val="right"/>
              <w:rPr>
                <w:rFonts w:cs="Arial"/>
                <w:sz w:val="18"/>
                <w:szCs w:val="18"/>
              </w:rPr>
            </w:pPr>
            <w:r w:rsidRPr="00B5085E">
              <w:rPr>
                <w:rFonts w:cs="Arial"/>
                <w:sz w:val="18"/>
                <w:szCs w:val="18"/>
              </w:rPr>
              <w:t>184,939</w:t>
            </w:r>
          </w:p>
        </w:tc>
        <w:tc>
          <w:tcPr>
            <w:tcW w:w="1361" w:type="dxa"/>
            <w:tcBorders>
              <w:top w:val="nil"/>
              <w:left w:val="nil"/>
              <w:bottom w:val="nil"/>
              <w:right w:val="nil"/>
            </w:tcBorders>
            <w:vAlign w:val="bottom"/>
          </w:tcPr>
          <w:p w14:paraId="1FE51DF3" w14:textId="7108B42F" w:rsidR="00B5085E" w:rsidRPr="00C935A5" w:rsidRDefault="00B5085E" w:rsidP="00B5085E">
            <w:pPr>
              <w:spacing w:before="40" w:after="20"/>
              <w:jc w:val="right"/>
              <w:rPr>
                <w:rFonts w:cs="Arial"/>
                <w:sz w:val="18"/>
                <w:szCs w:val="18"/>
              </w:rPr>
            </w:pPr>
            <w:r w:rsidRPr="00B5085E">
              <w:rPr>
                <w:rFonts w:cs="Arial"/>
                <w:sz w:val="18"/>
                <w:szCs w:val="18"/>
              </w:rPr>
              <w:t>5,946,128</w:t>
            </w:r>
          </w:p>
        </w:tc>
        <w:tc>
          <w:tcPr>
            <w:tcW w:w="1361" w:type="dxa"/>
            <w:tcBorders>
              <w:top w:val="nil"/>
              <w:left w:val="nil"/>
              <w:bottom w:val="nil"/>
              <w:right w:val="nil"/>
            </w:tcBorders>
            <w:vAlign w:val="bottom"/>
          </w:tcPr>
          <w:p w14:paraId="33BAC7DF" w14:textId="75F55B91" w:rsidR="00B5085E" w:rsidRPr="00C935A5" w:rsidRDefault="00B5085E" w:rsidP="00B5085E">
            <w:pPr>
              <w:spacing w:before="40" w:after="20"/>
              <w:jc w:val="right"/>
              <w:rPr>
                <w:rFonts w:cs="Arial"/>
                <w:sz w:val="18"/>
                <w:szCs w:val="18"/>
              </w:rPr>
            </w:pPr>
            <w:r w:rsidRPr="00B5085E">
              <w:rPr>
                <w:rFonts w:cs="Arial"/>
                <w:sz w:val="18"/>
                <w:szCs w:val="18"/>
              </w:rPr>
              <w:t>380,585</w:t>
            </w:r>
          </w:p>
        </w:tc>
        <w:tc>
          <w:tcPr>
            <w:tcW w:w="1361" w:type="dxa"/>
            <w:tcBorders>
              <w:top w:val="nil"/>
              <w:left w:val="nil"/>
              <w:bottom w:val="nil"/>
              <w:right w:val="nil"/>
            </w:tcBorders>
            <w:shd w:val="clear" w:color="auto" w:fill="auto"/>
            <w:vAlign w:val="bottom"/>
          </w:tcPr>
          <w:p w14:paraId="1F9292A0" w14:textId="60C6CA7A" w:rsidR="00B5085E" w:rsidRPr="00B5085E" w:rsidRDefault="00B5085E" w:rsidP="00B5085E">
            <w:pPr>
              <w:spacing w:before="40" w:after="20"/>
              <w:jc w:val="right"/>
              <w:rPr>
                <w:rFonts w:cs="Arial"/>
                <w:b/>
                <w:bCs/>
                <w:sz w:val="18"/>
                <w:szCs w:val="18"/>
              </w:rPr>
            </w:pPr>
            <w:r w:rsidRPr="00B5085E">
              <w:rPr>
                <w:rFonts w:cs="Arial"/>
                <w:b/>
                <w:bCs/>
                <w:sz w:val="18"/>
                <w:szCs w:val="18"/>
              </w:rPr>
              <w:t>17,346,006</w:t>
            </w:r>
          </w:p>
        </w:tc>
      </w:tr>
      <w:tr w:rsidR="00B5085E" w:rsidRPr="00B5085E" w14:paraId="60CE630B" w14:textId="77777777" w:rsidTr="00CC7DEF">
        <w:trPr>
          <w:trHeight w:val="240"/>
        </w:trPr>
        <w:tc>
          <w:tcPr>
            <w:tcW w:w="2268" w:type="dxa"/>
            <w:tcBorders>
              <w:top w:val="nil"/>
              <w:left w:val="nil"/>
              <w:right w:val="single" w:sz="18" w:space="0" w:color="0070C0"/>
            </w:tcBorders>
            <w:shd w:val="clear" w:color="auto" w:fill="auto"/>
            <w:vAlign w:val="center"/>
          </w:tcPr>
          <w:p w14:paraId="59EEBEFE" w14:textId="77777777" w:rsidR="00B5085E" w:rsidRPr="00C935A5" w:rsidRDefault="00B5085E" w:rsidP="00B5085E">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0070C0"/>
              <w:right w:val="nil"/>
            </w:tcBorders>
            <w:shd w:val="clear" w:color="auto" w:fill="auto"/>
            <w:vAlign w:val="bottom"/>
          </w:tcPr>
          <w:p w14:paraId="3721F25C" w14:textId="45528D73" w:rsidR="00B5085E" w:rsidRPr="00C935A5" w:rsidRDefault="00B5085E" w:rsidP="00B5085E">
            <w:pPr>
              <w:spacing w:before="40" w:after="20"/>
              <w:jc w:val="right"/>
              <w:rPr>
                <w:rFonts w:cs="Arial"/>
                <w:sz w:val="18"/>
                <w:szCs w:val="18"/>
              </w:rPr>
            </w:pPr>
            <w:r w:rsidRPr="00B5085E">
              <w:rPr>
                <w:rFonts w:cs="Arial"/>
                <w:sz w:val="18"/>
                <w:szCs w:val="18"/>
              </w:rPr>
              <w:t>39,628</w:t>
            </w:r>
          </w:p>
        </w:tc>
        <w:tc>
          <w:tcPr>
            <w:tcW w:w="1361" w:type="dxa"/>
            <w:tcBorders>
              <w:top w:val="nil"/>
              <w:left w:val="nil"/>
              <w:right w:val="nil"/>
            </w:tcBorders>
            <w:shd w:val="clear" w:color="auto" w:fill="auto"/>
            <w:vAlign w:val="bottom"/>
          </w:tcPr>
          <w:p w14:paraId="2C5B9654" w14:textId="0B095A89" w:rsidR="00B5085E" w:rsidRPr="00C935A5" w:rsidRDefault="00B5085E" w:rsidP="00B5085E">
            <w:pPr>
              <w:spacing w:before="40" w:after="20"/>
              <w:jc w:val="right"/>
              <w:rPr>
                <w:rFonts w:cs="Arial"/>
                <w:sz w:val="18"/>
                <w:szCs w:val="18"/>
              </w:rPr>
            </w:pPr>
            <w:r w:rsidRPr="00B5085E">
              <w:rPr>
                <w:rFonts w:cs="Arial"/>
                <w:sz w:val="18"/>
                <w:szCs w:val="18"/>
              </w:rPr>
              <w:t>7,511</w:t>
            </w:r>
          </w:p>
        </w:tc>
        <w:tc>
          <w:tcPr>
            <w:tcW w:w="1361" w:type="dxa"/>
            <w:tcBorders>
              <w:top w:val="nil"/>
              <w:left w:val="nil"/>
              <w:right w:val="nil"/>
            </w:tcBorders>
            <w:vAlign w:val="bottom"/>
          </w:tcPr>
          <w:p w14:paraId="50A2E55D" w14:textId="00E2E083" w:rsidR="00B5085E" w:rsidRPr="00C935A5" w:rsidRDefault="00B5085E" w:rsidP="00B5085E">
            <w:pPr>
              <w:spacing w:before="40" w:after="20"/>
              <w:jc w:val="right"/>
              <w:rPr>
                <w:rFonts w:cs="Arial"/>
                <w:sz w:val="18"/>
                <w:szCs w:val="18"/>
              </w:rPr>
            </w:pPr>
            <w:r w:rsidRPr="00B5085E">
              <w:rPr>
                <w:rFonts w:cs="Arial"/>
                <w:sz w:val="18"/>
                <w:szCs w:val="18"/>
              </w:rPr>
              <w:t>249,890</w:t>
            </w:r>
          </w:p>
        </w:tc>
        <w:tc>
          <w:tcPr>
            <w:tcW w:w="1361" w:type="dxa"/>
            <w:tcBorders>
              <w:top w:val="nil"/>
              <w:left w:val="nil"/>
              <w:right w:val="nil"/>
            </w:tcBorders>
            <w:vAlign w:val="bottom"/>
          </w:tcPr>
          <w:p w14:paraId="1445FA41" w14:textId="1ACBB18C" w:rsidR="00B5085E" w:rsidRPr="00C935A5" w:rsidRDefault="00B5085E" w:rsidP="00B5085E">
            <w:pPr>
              <w:spacing w:before="40" w:after="20"/>
              <w:jc w:val="right"/>
              <w:rPr>
                <w:rFonts w:cs="Arial"/>
                <w:sz w:val="18"/>
                <w:szCs w:val="18"/>
              </w:rPr>
            </w:pPr>
            <w:r w:rsidRPr="00B5085E">
              <w:rPr>
                <w:rFonts w:cs="Arial"/>
                <w:sz w:val="18"/>
                <w:szCs w:val="18"/>
              </w:rPr>
              <w:t>15,458</w:t>
            </w:r>
          </w:p>
        </w:tc>
        <w:tc>
          <w:tcPr>
            <w:tcW w:w="1361" w:type="dxa"/>
            <w:tcBorders>
              <w:top w:val="nil"/>
              <w:left w:val="nil"/>
              <w:right w:val="nil"/>
            </w:tcBorders>
            <w:shd w:val="clear" w:color="auto" w:fill="auto"/>
            <w:vAlign w:val="bottom"/>
          </w:tcPr>
          <w:p w14:paraId="5B9E3E71" w14:textId="136704EE" w:rsidR="00B5085E" w:rsidRPr="00B5085E" w:rsidRDefault="00B5085E" w:rsidP="00B5085E">
            <w:pPr>
              <w:spacing w:before="40" w:after="20"/>
              <w:jc w:val="right"/>
              <w:rPr>
                <w:rFonts w:cs="Arial"/>
                <w:b/>
                <w:bCs/>
                <w:sz w:val="18"/>
                <w:szCs w:val="18"/>
              </w:rPr>
            </w:pPr>
            <w:r w:rsidRPr="00B5085E">
              <w:rPr>
                <w:rFonts w:cs="Arial"/>
                <w:b/>
                <w:bCs/>
                <w:sz w:val="18"/>
                <w:szCs w:val="18"/>
              </w:rPr>
              <w:t>753,727</w:t>
            </w:r>
          </w:p>
        </w:tc>
      </w:tr>
      <w:tr w:rsidR="00B5085E" w:rsidRPr="00B5085E" w14:paraId="4AADB66C" w14:textId="77777777" w:rsidTr="00CC7DEF">
        <w:trPr>
          <w:trHeight w:val="240"/>
        </w:trPr>
        <w:tc>
          <w:tcPr>
            <w:tcW w:w="2268" w:type="dxa"/>
            <w:tcBorders>
              <w:left w:val="nil"/>
              <w:right w:val="single" w:sz="18" w:space="0" w:color="0070C0"/>
            </w:tcBorders>
            <w:shd w:val="clear" w:color="auto" w:fill="auto"/>
            <w:vAlign w:val="center"/>
          </w:tcPr>
          <w:p w14:paraId="68BA8FB6" w14:textId="77777777" w:rsidR="00B5085E" w:rsidRPr="00C935A5" w:rsidRDefault="00B5085E" w:rsidP="00B5085E">
            <w:pPr>
              <w:spacing w:before="40" w:after="20"/>
              <w:rPr>
                <w:rFonts w:cs="Arial"/>
                <w:sz w:val="18"/>
                <w:szCs w:val="18"/>
              </w:rPr>
            </w:pPr>
          </w:p>
        </w:tc>
        <w:tc>
          <w:tcPr>
            <w:tcW w:w="1361" w:type="dxa"/>
            <w:tcBorders>
              <w:left w:val="single" w:sz="18" w:space="0" w:color="0070C0"/>
              <w:bottom w:val="single" w:sz="8" w:space="0" w:color="0070C0"/>
            </w:tcBorders>
            <w:shd w:val="clear" w:color="auto" w:fill="auto"/>
            <w:vAlign w:val="bottom"/>
          </w:tcPr>
          <w:p w14:paraId="5828167A" w14:textId="7234DEDC" w:rsidR="00B5085E" w:rsidRPr="00C935A5" w:rsidRDefault="00B5085E" w:rsidP="00B5085E">
            <w:pPr>
              <w:spacing w:before="40" w:after="20"/>
              <w:jc w:val="right"/>
              <w:rPr>
                <w:rFonts w:cs="Arial"/>
                <w:sz w:val="18"/>
                <w:szCs w:val="18"/>
              </w:rPr>
            </w:pPr>
            <w:r w:rsidRPr="00B5085E">
              <w:rPr>
                <w:rFonts w:cs="Arial"/>
                <w:sz w:val="18"/>
                <w:szCs w:val="18"/>
              </w:rPr>
              <w:t> </w:t>
            </w:r>
          </w:p>
        </w:tc>
        <w:tc>
          <w:tcPr>
            <w:tcW w:w="1361" w:type="dxa"/>
            <w:tcBorders>
              <w:bottom w:val="single" w:sz="8" w:space="0" w:color="0070C0"/>
            </w:tcBorders>
            <w:shd w:val="clear" w:color="auto" w:fill="auto"/>
            <w:vAlign w:val="bottom"/>
          </w:tcPr>
          <w:p w14:paraId="14F32C9A" w14:textId="71568F8C" w:rsidR="00B5085E" w:rsidRPr="00C935A5" w:rsidRDefault="00B5085E" w:rsidP="00B5085E">
            <w:pPr>
              <w:spacing w:before="40" w:after="20"/>
              <w:jc w:val="right"/>
              <w:rPr>
                <w:rFonts w:cs="Arial"/>
                <w:sz w:val="18"/>
                <w:szCs w:val="18"/>
              </w:rPr>
            </w:pPr>
            <w:r w:rsidRPr="00B5085E">
              <w:rPr>
                <w:rFonts w:cs="Arial"/>
                <w:sz w:val="18"/>
                <w:szCs w:val="18"/>
              </w:rPr>
              <w:t> </w:t>
            </w:r>
          </w:p>
        </w:tc>
        <w:tc>
          <w:tcPr>
            <w:tcW w:w="1361" w:type="dxa"/>
            <w:tcBorders>
              <w:bottom w:val="single" w:sz="8" w:space="0" w:color="0070C0"/>
            </w:tcBorders>
            <w:vAlign w:val="bottom"/>
          </w:tcPr>
          <w:p w14:paraId="5002C119" w14:textId="20CDEC91" w:rsidR="00B5085E" w:rsidRPr="00C935A5" w:rsidRDefault="00B5085E" w:rsidP="00B5085E">
            <w:pPr>
              <w:spacing w:before="40" w:after="20"/>
              <w:jc w:val="right"/>
              <w:rPr>
                <w:rFonts w:cs="Arial"/>
                <w:sz w:val="18"/>
                <w:szCs w:val="18"/>
              </w:rPr>
            </w:pPr>
            <w:r w:rsidRPr="00B5085E">
              <w:rPr>
                <w:rFonts w:cs="Arial"/>
                <w:sz w:val="18"/>
                <w:szCs w:val="18"/>
              </w:rPr>
              <w:t> </w:t>
            </w:r>
          </w:p>
        </w:tc>
        <w:tc>
          <w:tcPr>
            <w:tcW w:w="1361" w:type="dxa"/>
            <w:tcBorders>
              <w:bottom w:val="single" w:sz="8" w:space="0" w:color="0070C0"/>
            </w:tcBorders>
            <w:vAlign w:val="bottom"/>
          </w:tcPr>
          <w:p w14:paraId="14B6BBEB" w14:textId="16F93026" w:rsidR="00B5085E" w:rsidRPr="00C935A5" w:rsidRDefault="00B5085E" w:rsidP="00B5085E">
            <w:pPr>
              <w:spacing w:before="40" w:after="20"/>
              <w:jc w:val="right"/>
              <w:rPr>
                <w:rFonts w:cs="Arial"/>
                <w:sz w:val="18"/>
                <w:szCs w:val="18"/>
              </w:rPr>
            </w:pPr>
            <w:r w:rsidRPr="00B5085E">
              <w:rPr>
                <w:rFonts w:cs="Arial"/>
                <w:sz w:val="18"/>
                <w:szCs w:val="18"/>
              </w:rPr>
              <w:t> </w:t>
            </w:r>
          </w:p>
        </w:tc>
        <w:tc>
          <w:tcPr>
            <w:tcW w:w="1361" w:type="dxa"/>
            <w:tcBorders>
              <w:bottom w:val="single" w:sz="8" w:space="0" w:color="0070C0"/>
            </w:tcBorders>
            <w:shd w:val="clear" w:color="auto" w:fill="auto"/>
            <w:vAlign w:val="bottom"/>
          </w:tcPr>
          <w:p w14:paraId="4153E60F" w14:textId="70B8E17E" w:rsidR="00B5085E" w:rsidRPr="00B5085E" w:rsidRDefault="00B5085E" w:rsidP="00B5085E">
            <w:pPr>
              <w:spacing w:before="40" w:after="20"/>
              <w:jc w:val="right"/>
              <w:rPr>
                <w:rFonts w:cs="Arial"/>
                <w:b/>
                <w:bCs/>
                <w:sz w:val="18"/>
                <w:szCs w:val="18"/>
              </w:rPr>
            </w:pPr>
            <w:r w:rsidRPr="00B5085E">
              <w:rPr>
                <w:rFonts w:cs="Arial"/>
                <w:b/>
                <w:bCs/>
                <w:sz w:val="18"/>
                <w:szCs w:val="18"/>
              </w:rPr>
              <w:t> </w:t>
            </w:r>
          </w:p>
        </w:tc>
      </w:tr>
      <w:tr w:rsidR="00B5085E" w:rsidRPr="00B5085E" w14:paraId="50C5CF59" w14:textId="77777777" w:rsidTr="00CC7DEF">
        <w:trPr>
          <w:trHeight w:val="240"/>
        </w:trPr>
        <w:tc>
          <w:tcPr>
            <w:tcW w:w="2268" w:type="dxa"/>
            <w:tcBorders>
              <w:left w:val="nil"/>
              <w:right w:val="single" w:sz="18" w:space="0" w:color="0070C0"/>
            </w:tcBorders>
            <w:shd w:val="clear" w:color="auto" w:fill="auto"/>
            <w:vAlign w:val="center"/>
          </w:tcPr>
          <w:p w14:paraId="053C396F" w14:textId="77777777" w:rsidR="00B5085E" w:rsidRPr="00C935A5" w:rsidRDefault="00B5085E" w:rsidP="00B5085E">
            <w:pPr>
              <w:spacing w:before="40" w:after="20"/>
              <w:rPr>
                <w:rFonts w:cs="Arial"/>
                <w:sz w:val="18"/>
                <w:szCs w:val="18"/>
              </w:rPr>
            </w:pPr>
          </w:p>
        </w:tc>
        <w:tc>
          <w:tcPr>
            <w:tcW w:w="1361" w:type="dxa"/>
            <w:tcBorders>
              <w:top w:val="single" w:sz="8" w:space="0" w:color="0070C0"/>
              <w:left w:val="single" w:sz="18" w:space="0" w:color="0070C0"/>
            </w:tcBorders>
            <w:shd w:val="clear" w:color="auto" w:fill="auto"/>
            <w:vAlign w:val="bottom"/>
          </w:tcPr>
          <w:p w14:paraId="727415E3" w14:textId="7FAF87BF" w:rsidR="00B5085E" w:rsidRPr="00C935A5" w:rsidRDefault="00B5085E" w:rsidP="00B5085E">
            <w:pPr>
              <w:spacing w:before="40" w:after="20"/>
              <w:jc w:val="right"/>
              <w:rPr>
                <w:rFonts w:cs="Arial"/>
                <w:b/>
                <w:sz w:val="18"/>
                <w:szCs w:val="18"/>
              </w:rPr>
            </w:pPr>
            <w:r w:rsidRPr="00B5085E">
              <w:rPr>
                <w:rFonts w:cs="Arial"/>
                <w:b/>
                <w:sz w:val="18"/>
                <w:szCs w:val="18"/>
              </w:rPr>
              <w:t>44,374,807</w:t>
            </w:r>
          </w:p>
        </w:tc>
        <w:tc>
          <w:tcPr>
            <w:tcW w:w="1361" w:type="dxa"/>
            <w:tcBorders>
              <w:top w:val="single" w:sz="8" w:space="0" w:color="0070C0"/>
            </w:tcBorders>
            <w:shd w:val="clear" w:color="auto" w:fill="auto"/>
            <w:vAlign w:val="bottom"/>
          </w:tcPr>
          <w:p w14:paraId="6A789901" w14:textId="0BF796A9" w:rsidR="00B5085E" w:rsidRPr="00C935A5" w:rsidRDefault="00B5085E" w:rsidP="00B5085E">
            <w:pPr>
              <w:spacing w:before="40" w:after="20"/>
              <w:jc w:val="right"/>
              <w:rPr>
                <w:rFonts w:cs="Arial"/>
                <w:b/>
                <w:sz w:val="18"/>
                <w:szCs w:val="18"/>
              </w:rPr>
            </w:pPr>
            <w:r w:rsidRPr="00B5085E">
              <w:rPr>
                <w:rFonts w:cs="Arial"/>
                <w:b/>
                <w:sz w:val="18"/>
                <w:szCs w:val="18"/>
              </w:rPr>
              <w:t>7,741,927</w:t>
            </w:r>
          </w:p>
        </w:tc>
        <w:tc>
          <w:tcPr>
            <w:tcW w:w="1361" w:type="dxa"/>
            <w:tcBorders>
              <w:top w:val="single" w:sz="8" w:space="0" w:color="0070C0"/>
            </w:tcBorders>
            <w:vAlign w:val="bottom"/>
          </w:tcPr>
          <w:p w14:paraId="2F9298CD" w14:textId="345B9701" w:rsidR="00B5085E" w:rsidRPr="00C935A5" w:rsidRDefault="00B5085E" w:rsidP="00B5085E">
            <w:pPr>
              <w:spacing w:before="40" w:after="20"/>
              <w:jc w:val="right"/>
              <w:rPr>
                <w:rFonts w:cs="Arial"/>
                <w:b/>
                <w:sz w:val="18"/>
                <w:szCs w:val="18"/>
              </w:rPr>
            </w:pPr>
            <w:r w:rsidRPr="00B5085E">
              <w:rPr>
                <w:rFonts w:cs="Arial"/>
                <w:b/>
                <w:sz w:val="18"/>
                <w:szCs w:val="18"/>
              </w:rPr>
              <w:t>278,055,839</w:t>
            </w:r>
          </w:p>
        </w:tc>
        <w:tc>
          <w:tcPr>
            <w:tcW w:w="1361" w:type="dxa"/>
            <w:tcBorders>
              <w:top w:val="single" w:sz="8" w:space="0" w:color="0070C0"/>
            </w:tcBorders>
            <w:vAlign w:val="bottom"/>
          </w:tcPr>
          <w:p w14:paraId="25FCB75B" w14:textId="38BCD163" w:rsidR="00B5085E" w:rsidRPr="00C935A5" w:rsidRDefault="00B5085E" w:rsidP="00B5085E">
            <w:pPr>
              <w:spacing w:before="40" w:after="20"/>
              <w:jc w:val="right"/>
              <w:rPr>
                <w:rFonts w:cs="Arial"/>
                <w:b/>
                <w:sz w:val="18"/>
                <w:szCs w:val="18"/>
              </w:rPr>
            </w:pPr>
            <w:r w:rsidRPr="00B5085E">
              <w:rPr>
                <w:rFonts w:cs="Arial"/>
                <w:b/>
                <w:sz w:val="18"/>
                <w:szCs w:val="18"/>
              </w:rPr>
              <w:t>15,932,102</w:t>
            </w:r>
          </w:p>
        </w:tc>
        <w:tc>
          <w:tcPr>
            <w:tcW w:w="1361" w:type="dxa"/>
            <w:tcBorders>
              <w:top w:val="single" w:sz="8" w:space="0" w:color="0070C0"/>
            </w:tcBorders>
            <w:shd w:val="clear" w:color="auto" w:fill="auto"/>
            <w:vAlign w:val="bottom"/>
          </w:tcPr>
          <w:p w14:paraId="6B12F174" w14:textId="3EB99C81" w:rsidR="00B5085E" w:rsidRPr="00C935A5" w:rsidRDefault="00B5085E" w:rsidP="00B5085E">
            <w:pPr>
              <w:spacing w:before="40" w:after="20"/>
              <w:jc w:val="right"/>
              <w:rPr>
                <w:rFonts w:cs="Arial"/>
                <w:b/>
                <w:sz w:val="18"/>
                <w:szCs w:val="18"/>
              </w:rPr>
            </w:pPr>
            <w:r w:rsidRPr="00B5085E">
              <w:rPr>
                <w:rFonts w:cs="Arial"/>
                <w:b/>
                <w:sz w:val="18"/>
                <w:szCs w:val="18"/>
              </w:rPr>
              <w:t>752,142,044</w:t>
            </w:r>
          </w:p>
        </w:tc>
      </w:tr>
    </w:tbl>
    <w:p w14:paraId="4FB06BDD" w14:textId="77777777" w:rsidR="00C94778" w:rsidRPr="00C935A5" w:rsidRDefault="00F57D43" w:rsidP="00FF36E8">
      <w:pPr>
        <w:spacing w:before="40" w:after="20"/>
        <w:rPr>
          <w:rFonts w:cs="Arial"/>
          <w:sz w:val="18"/>
          <w:szCs w:val="18"/>
        </w:rPr>
      </w:pPr>
      <w:r w:rsidRPr="00C935A5">
        <w:rPr>
          <w:rFonts w:cs="Arial"/>
          <w:sz w:val="18"/>
          <w:szCs w:val="18"/>
        </w:rPr>
        <w:br w:type="page"/>
      </w:r>
    </w:p>
    <w:p w14:paraId="3E26D1A8" w14:textId="7339FFF7" w:rsidR="00C94778" w:rsidRPr="00C935A5" w:rsidRDefault="00CE4507" w:rsidP="002D343C">
      <w:pPr>
        <w:pStyle w:val="VGC-Head10"/>
      </w:pPr>
      <w:r w:rsidRPr="00C935A5">
        <w:lastRenderedPageBreak/>
        <w:t>Appendix 4</w:t>
      </w:r>
      <w:r w:rsidR="0020502F" w:rsidRPr="00C935A5">
        <w:tab/>
      </w:r>
      <w:r w:rsidR="00933FF7">
        <w:t>2022-23</w:t>
      </w:r>
      <w:r w:rsidR="00A97ABE" w:rsidRPr="00C935A5">
        <w:t xml:space="preserve"> </w:t>
      </w:r>
      <w:r w:rsidR="0020502F" w:rsidRPr="00C935A5">
        <w:t xml:space="preserve">General Purpose Grants </w:t>
      </w:r>
    </w:p>
    <w:p w14:paraId="7245E1BC" w14:textId="1CC53F6D" w:rsidR="00C94778" w:rsidRPr="00C935A5" w:rsidRDefault="00D67755" w:rsidP="002D343C">
      <w:pPr>
        <w:pStyle w:val="VGC-Head2"/>
      </w:pPr>
      <w:r w:rsidRPr="00C935A5">
        <w:t>J</w:t>
      </w:r>
      <w:r w:rsidR="00CE520A" w:rsidRPr="00C935A5">
        <w:t xml:space="preserve">.  </w:t>
      </w:r>
      <w:r w:rsidR="00C94778" w:rsidRPr="00C935A5">
        <w:t xml:space="preserve">Standardised </w:t>
      </w:r>
      <w:r w:rsidRPr="00C935A5">
        <w:t xml:space="preserve">Rate </w:t>
      </w:r>
      <w:r w:rsidR="00C94778" w:rsidRPr="00C935A5">
        <w:t>Revenue</w:t>
      </w:r>
    </w:p>
    <w:p w14:paraId="7DF1E2FA" w14:textId="77777777" w:rsidR="00713C86" w:rsidRPr="00C935A5"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1FE66955" w14:textId="77777777" w:rsidTr="00CC7DEF">
        <w:trPr>
          <w:tblHeader/>
        </w:trPr>
        <w:tc>
          <w:tcPr>
            <w:tcW w:w="2268" w:type="dxa"/>
            <w:tcBorders>
              <w:left w:val="nil"/>
              <w:right w:val="single" w:sz="18" w:space="0" w:color="0070C0"/>
            </w:tcBorders>
            <w:shd w:val="clear" w:color="auto" w:fill="auto"/>
            <w:vAlign w:val="bottom"/>
          </w:tcPr>
          <w:p w14:paraId="439D906C" w14:textId="77777777" w:rsidR="00540FD9" w:rsidRPr="00C935A5" w:rsidRDefault="00540FD9" w:rsidP="008001AD">
            <w:pPr>
              <w:spacing w:before="40" w:after="20"/>
              <w:jc w:val="center"/>
              <w:rPr>
                <w:rFonts w:cs="Arial"/>
                <w:sz w:val="18"/>
                <w:szCs w:val="18"/>
              </w:rPr>
            </w:pPr>
          </w:p>
        </w:tc>
        <w:tc>
          <w:tcPr>
            <w:tcW w:w="6804" w:type="dxa"/>
            <w:gridSpan w:val="4"/>
            <w:tcBorders>
              <w:left w:val="single" w:sz="18" w:space="0" w:color="0070C0"/>
              <w:bottom w:val="single" w:sz="8" w:space="0" w:color="0070C0"/>
              <w:right w:val="nil"/>
            </w:tcBorders>
            <w:shd w:val="clear" w:color="auto" w:fill="auto"/>
            <w:vAlign w:val="bottom"/>
          </w:tcPr>
          <w:p w14:paraId="0EBA65F7" w14:textId="7940F25D" w:rsidR="00540FD9" w:rsidRPr="00C935A5" w:rsidRDefault="003C0CBD" w:rsidP="008001AD">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Rates</w:t>
            </w:r>
            <w:r w:rsidR="00540FD9" w:rsidRPr="00C935A5">
              <w:rPr>
                <w:rFonts w:cs="Arial"/>
                <w:b/>
                <w:sz w:val="18"/>
                <w:szCs w:val="18"/>
              </w:rPr>
              <w:t xml:space="preserve"> Assessed</w:t>
            </w:r>
          </w:p>
        </w:tc>
      </w:tr>
      <w:tr w:rsidR="00713C86" w:rsidRPr="00C935A5" w14:paraId="13BE87BE" w14:textId="77777777" w:rsidTr="00CC7DEF">
        <w:trPr>
          <w:tblHeader/>
        </w:trPr>
        <w:tc>
          <w:tcPr>
            <w:tcW w:w="2268" w:type="dxa"/>
            <w:tcBorders>
              <w:left w:val="nil"/>
              <w:right w:val="single" w:sz="18" w:space="0" w:color="0070C0"/>
            </w:tcBorders>
            <w:shd w:val="clear" w:color="auto" w:fill="auto"/>
            <w:vAlign w:val="bottom"/>
          </w:tcPr>
          <w:p w14:paraId="6563A8FC" w14:textId="77777777" w:rsidR="00713C86" w:rsidRPr="00C935A5" w:rsidRDefault="00713C86" w:rsidP="008001AD">
            <w:pPr>
              <w:spacing w:before="40" w:after="20"/>
              <w:jc w:val="center"/>
              <w:rPr>
                <w:rFonts w:cs="Arial"/>
                <w:sz w:val="18"/>
                <w:szCs w:val="18"/>
              </w:rPr>
            </w:pPr>
          </w:p>
        </w:tc>
        <w:tc>
          <w:tcPr>
            <w:tcW w:w="1701" w:type="dxa"/>
            <w:tcBorders>
              <w:top w:val="single" w:sz="8" w:space="0" w:color="0070C0"/>
              <w:left w:val="single" w:sz="18" w:space="0" w:color="0070C0"/>
              <w:bottom w:val="single" w:sz="8" w:space="0" w:color="0070C0"/>
              <w:right w:val="nil"/>
            </w:tcBorders>
            <w:shd w:val="clear" w:color="auto" w:fill="auto"/>
            <w:vAlign w:val="bottom"/>
          </w:tcPr>
          <w:p w14:paraId="3B56B3D9" w14:textId="77777777" w:rsidR="00713C86" w:rsidRPr="00C935A5" w:rsidRDefault="00540FD9" w:rsidP="008001AD">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0070C0"/>
              <w:left w:val="nil"/>
              <w:bottom w:val="single" w:sz="8" w:space="0" w:color="0070C0"/>
              <w:right w:val="nil"/>
            </w:tcBorders>
            <w:vAlign w:val="bottom"/>
          </w:tcPr>
          <w:p w14:paraId="083E5FAE" w14:textId="77777777" w:rsidR="00713C86" w:rsidRPr="00C935A5" w:rsidRDefault="00540FD9" w:rsidP="008001AD">
            <w:pPr>
              <w:spacing w:before="40" w:after="20"/>
              <w:jc w:val="center"/>
              <w:rPr>
                <w:rFonts w:cs="Arial"/>
                <w:sz w:val="16"/>
                <w:szCs w:val="16"/>
              </w:rPr>
            </w:pPr>
            <w:r w:rsidRPr="00C935A5">
              <w:rPr>
                <w:rFonts w:cs="Arial"/>
                <w:sz w:val="16"/>
                <w:szCs w:val="16"/>
              </w:rPr>
              <w:t xml:space="preserve">Commercial / Industrial </w:t>
            </w:r>
            <w:r w:rsidR="00266F1B" w:rsidRPr="00C935A5">
              <w:rPr>
                <w:rFonts w:cs="Arial"/>
                <w:sz w:val="16"/>
                <w:szCs w:val="16"/>
              </w:rPr>
              <w:t>(</w:t>
            </w:r>
            <w:r w:rsidRPr="00C935A5">
              <w:rPr>
                <w:rFonts w:cs="Arial"/>
                <w:sz w:val="16"/>
                <w:szCs w:val="16"/>
              </w:rPr>
              <w:t>incl. Other)</w:t>
            </w:r>
            <w:r w:rsidRPr="00C935A5">
              <w:rPr>
                <w:rFonts w:cs="Arial"/>
                <w:sz w:val="16"/>
                <w:szCs w:val="16"/>
              </w:rPr>
              <w:br/>
              <w:t>($)</w:t>
            </w:r>
          </w:p>
        </w:tc>
        <w:tc>
          <w:tcPr>
            <w:tcW w:w="1701" w:type="dxa"/>
            <w:tcBorders>
              <w:top w:val="single" w:sz="8" w:space="0" w:color="0070C0"/>
              <w:left w:val="nil"/>
              <w:bottom w:val="single" w:sz="8" w:space="0" w:color="0070C0"/>
              <w:right w:val="nil"/>
            </w:tcBorders>
            <w:shd w:val="clear" w:color="auto" w:fill="auto"/>
            <w:vAlign w:val="bottom"/>
          </w:tcPr>
          <w:p w14:paraId="5BE95380" w14:textId="77777777" w:rsidR="00713C86" w:rsidRPr="00C935A5" w:rsidRDefault="00540FD9" w:rsidP="008001AD">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0070C0"/>
              <w:left w:val="nil"/>
              <w:bottom w:val="single" w:sz="8" w:space="0" w:color="0070C0"/>
              <w:right w:val="nil"/>
            </w:tcBorders>
            <w:vAlign w:val="bottom"/>
          </w:tcPr>
          <w:p w14:paraId="213545AB" w14:textId="53537909" w:rsidR="00713C86" w:rsidRPr="00795565" w:rsidRDefault="00540FD9" w:rsidP="008001AD">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AD03DD" w:rsidRPr="00AD03DD" w14:paraId="65EE9D84" w14:textId="77777777" w:rsidTr="00CC7DEF">
        <w:trPr>
          <w:tblHeader/>
        </w:trPr>
        <w:tc>
          <w:tcPr>
            <w:tcW w:w="2268" w:type="dxa"/>
            <w:tcBorders>
              <w:left w:val="nil"/>
              <w:bottom w:val="nil"/>
              <w:right w:val="single" w:sz="18" w:space="0" w:color="0070C0"/>
            </w:tcBorders>
            <w:shd w:val="clear" w:color="auto" w:fill="auto"/>
            <w:noWrap/>
            <w:vAlign w:val="center"/>
          </w:tcPr>
          <w:p w14:paraId="0F6A369A" w14:textId="77777777" w:rsidR="00AD03DD" w:rsidRPr="00C935A5" w:rsidRDefault="00AD03DD" w:rsidP="00AD03DD">
            <w:pPr>
              <w:spacing w:before="40" w:after="40"/>
              <w:rPr>
                <w:rFonts w:cs="Arial"/>
                <w:sz w:val="18"/>
                <w:szCs w:val="18"/>
              </w:rPr>
            </w:pPr>
          </w:p>
        </w:tc>
        <w:tc>
          <w:tcPr>
            <w:tcW w:w="1701" w:type="dxa"/>
            <w:tcBorders>
              <w:top w:val="single" w:sz="8" w:space="0" w:color="0070C0"/>
              <w:left w:val="single" w:sz="18" w:space="0" w:color="0070C0"/>
              <w:bottom w:val="nil"/>
              <w:right w:val="nil"/>
            </w:tcBorders>
            <w:shd w:val="clear" w:color="auto" w:fill="auto"/>
            <w:noWrap/>
            <w:vAlign w:val="bottom"/>
          </w:tcPr>
          <w:p w14:paraId="78BD7CB8" w14:textId="6A874485" w:rsidR="00AD03DD" w:rsidRPr="00C935A5" w:rsidRDefault="00AD03DD" w:rsidP="00AD03DD">
            <w:pPr>
              <w:spacing w:before="40" w:after="20"/>
              <w:jc w:val="right"/>
              <w:rPr>
                <w:rFonts w:cs="Arial"/>
                <w:sz w:val="18"/>
                <w:szCs w:val="18"/>
              </w:rPr>
            </w:pPr>
          </w:p>
        </w:tc>
        <w:tc>
          <w:tcPr>
            <w:tcW w:w="1701" w:type="dxa"/>
            <w:tcBorders>
              <w:top w:val="single" w:sz="8" w:space="0" w:color="0070C0"/>
              <w:left w:val="nil"/>
              <w:bottom w:val="nil"/>
              <w:right w:val="nil"/>
            </w:tcBorders>
            <w:vAlign w:val="bottom"/>
          </w:tcPr>
          <w:p w14:paraId="1866A9B0" w14:textId="77777777" w:rsidR="00AD03DD" w:rsidRPr="00C935A5" w:rsidRDefault="00AD03DD" w:rsidP="00AD03DD">
            <w:pPr>
              <w:spacing w:before="40" w:after="20"/>
              <w:jc w:val="right"/>
              <w:rPr>
                <w:rFonts w:cs="Arial"/>
                <w:sz w:val="18"/>
                <w:szCs w:val="18"/>
              </w:rPr>
            </w:pPr>
          </w:p>
        </w:tc>
        <w:tc>
          <w:tcPr>
            <w:tcW w:w="1701" w:type="dxa"/>
            <w:tcBorders>
              <w:top w:val="single" w:sz="8" w:space="0" w:color="0070C0"/>
              <w:left w:val="nil"/>
              <w:bottom w:val="nil"/>
              <w:right w:val="nil"/>
            </w:tcBorders>
            <w:shd w:val="clear" w:color="auto" w:fill="auto"/>
            <w:noWrap/>
            <w:vAlign w:val="bottom"/>
          </w:tcPr>
          <w:p w14:paraId="35888EBE" w14:textId="77777777" w:rsidR="00AD03DD" w:rsidRPr="00C935A5" w:rsidRDefault="00AD03DD" w:rsidP="00AD03DD">
            <w:pPr>
              <w:spacing w:before="40" w:after="20"/>
              <w:jc w:val="right"/>
              <w:rPr>
                <w:rFonts w:cs="Arial"/>
                <w:sz w:val="18"/>
                <w:szCs w:val="18"/>
              </w:rPr>
            </w:pPr>
          </w:p>
        </w:tc>
        <w:tc>
          <w:tcPr>
            <w:tcW w:w="1701" w:type="dxa"/>
            <w:tcBorders>
              <w:top w:val="single" w:sz="8" w:space="0" w:color="0070C0"/>
              <w:left w:val="nil"/>
              <w:bottom w:val="nil"/>
              <w:right w:val="nil"/>
            </w:tcBorders>
            <w:vAlign w:val="bottom"/>
          </w:tcPr>
          <w:p w14:paraId="52D8E5A4" w14:textId="39BB8919" w:rsidR="00AD03DD" w:rsidRPr="002918A5" w:rsidRDefault="00AD03DD" w:rsidP="00AD03DD">
            <w:pPr>
              <w:spacing w:before="40" w:after="20"/>
              <w:jc w:val="right"/>
              <w:rPr>
                <w:rFonts w:cs="Arial"/>
                <w:sz w:val="18"/>
                <w:szCs w:val="18"/>
              </w:rPr>
            </w:pPr>
          </w:p>
        </w:tc>
      </w:tr>
      <w:tr w:rsidR="002918A5" w:rsidRPr="00AD03DD" w14:paraId="4D756ED7" w14:textId="77777777" w:rsidTr="00CC7DEF">
        <w:tc>
          <w:tcPr>
            <w:tcW w:w="2268" w:type="dxa"/>
            <w:tcBorders>
              <w:top w:val="nil"/>
              <w:left w:val="nil"/>
              <w:bottom w:val="nil"/>
              <w:right w:val="single" w:sz="18" w:space="0" w:color="0070C0"/>
            </w:tcBorders>
            <w:shd w:val="clear" w:color="auto" w:fill="auto"/>
            <w:noWrap/>
            <w:vAlign w:val="center"/>
          </w:tcPr>
          <w:p w14:paraId="0E1DC219" w14:textId="77777777" w:rsidR="002918A5" w:rsidRPr="00C935A5" w:rsidRDefault="002918A5" w:rsidP="002918A5">
            <w:pPr>
              <w:spacing w:before="40" w:after="40"/>
              <w:rPr>
                <w:rFonts w:cs="Arial"/>
                <w:sz w:val="18"/>
                <w:szCs w:val="18"/>
              </w:rPr>
            </w:pPr>
            <w:r w:rsidRPr="00C935A5">
              <w:rPr>
                <w:rFonts w:cs="Arial"/>
                <w:sz w:val="18"/>
                <w:szCs w:val="18"/>
              </w:rPr>
              <w:t>Alpine S</w:t>
            </w:r>
          </w:p>
        </w:tc>
        <w:tc>
          <w:tcPr>
            <w:tcW w:w="1701" w:type="dxa"/>
            <w:tcBorders>
              <w:top w:val="nil"/>
              <w:left w:val="single" w:sz="18" w:space="0" w:color="0070C0"/>
              <w:bottom w:val="nil"/>
              <w:right w:val="nil"/>
            </w:tcBorders>
            <w:shd w:val="clear" w:color="auto" w:fill="auto"/>
            <w:noWrap/>
            <w:vAlign w:val="bottom"/>
          </w:tcPr>
          <w:p w14:paraId="26ABF733" w14:textId="3C12BAFB" w:rsidR="002918A5" w:rsidRPr="00C935A5" w:rsidRDefault="002918A5" w:rsidP="002918A5">
            <w:pPr>
              <w:spacing w:before="40" w:after="20"/>
              <w:jc w:val="right"/>
              <w:rPr>
                <w:rFonts w:cs="Arial"/>
                <w:sz w:val="18"/>
                <w:szCs w:val="18"/>
              </w:rPr>
            </w:pPr>
            <w:r w:rsidRPr="002918A5">
              <w:rPr>
                <w:rFonts w:cs="Arial"/>
                <w:sz w:val="18"/>
                <w:szCs w:val="18"/>
              </w:rPr>
              <w:t>12,446,335</w:t>
            </w:r>
          </w:p>
        </w:tc>
        <w:tc>
          <w:tcPr>
            <w:tcW w:w="1701" w:type="dxa"/>
            <w:tcBorders>
              <w:top w:val="nil"/>
              <w:left w:val="nil"/>
              <w:bottom w:val="nil"/>
              <w:right w:val="nil"/>
            </w:tcBorders>
            <w:vAlign w:val="bottom"/>
          </w:tcPr>
          <w:p w14:paraId="2E372942" w14:textId="359C00EE" w:rsidR="002918A5" w:rsidRPr="00C935A5" w:rsidRDefault="002918A5" w:rsidP="002918A5">
            <w:pPr>
              <w:spacing w:before="40" w:after="20"/>
              <w:jc w:val="right"/>
              <w:rPr>
                <w:rFonts w:cs="Arial"/>
                <w:sz w:val="18"/>
                <w:szCs w:val="18"/>
              </w:rPr>
            </w:pPr>
            <w:r w:rsidRPr="002918A5">
              <w:rPr>
                <w:rFonts w:cs="Arial"/>
                <w:sz w:val="18"/>
                <w:szCs w:val="18"/>
              </w:rPr>
              <w:t>2,977,654</w:t>
            </w:r>
          </w:p>
        </w:tc>
        <w:tc>
          <w:tcPr>
            <w:tcW w:w="1701" w:type="dxa"/>
            <w:tcBorders>
              <w:top w:val="nil"/>
              <w:left w:val="nil"/>
              <w:bottom w:val="nil"/>
              <w:right w:val="nil"/>
            </w:tcBorders>
            <w:shd w:val="clear" w:color="auto" w:fill="auto"/>
            <w:noWrap/>
            <w:vAlign w:val="bottom"/>
          </w:tcPr>
          <w:p w14:paraId="153698A1" w14:textId="3CDC8AD2" w:rsidR="002918A5" w:rsidRPr="00C935A5" w:rsidRDefault="002918A5" w:rsidP="002918A5">
            <w:pPr>
              <w:spacing w:before="40" w:after="20"/>
              <w:jc w:val="right"/>
              <w:rPr>
                <w:rFonts w:cs="Arial"/>
                <w:sz w:val="18"/>
                <w:szCs w:val="18"/>
              </w:rPr>
            </w:pPr>
            <w:r w:rsidRPr="002918A5">
              <w:rPr>
                <w:rFonts w:cs="Arial"/>
                <w:sz w:val="18"/>
                <w:szCs w:val="18"/>
              </w:rPr>
              <w:t>2,700,077</w:t>
            </w:r>
          </w:p>
        </w:tc>
        <w:tc>
          <w:tcPr>
            <w:tcW w:w="1701" w:type="dxa"/>
            <w:tcBorders>
              <w:top w:val="nil"/>
              <w:left w:val="nil"/>
              <w:bottom w:val="nil"/>
              <w:right w:val="nil"/>
            </w:tcBorders>
            <w:vAlign w:val="bottom"/>
          </w:tcPr>
          <w:p w14:paraId="6A8A0F2F" w14:textId="73C66464" w:rsidR="002918A5" w:rsidRPr="002918A5" w:rsidRDefault="002918A5" w:rsidP="002918A5">
            <w:pPr>
              <w:spacing w:before="40" w:after="20"/>
              <w:jc w:val="right"/>
              <w:rPr>
                <w:rFonts w:cs="Arial"/>
                <w:sz w:val="18"/>
                <w:szCs w:val="18"/>
              </w:rPr>
            </w:pPr>
            <w:r w:rsidRPr="002918A5">
              <w:rPr>
                <w:rFonts w:cs="Arial"/>
                <w:sz w:val="18"/>
                <w:szCs w:val="18"/>
              </w:rPr>
              <w:t>18,124,065</w:t>
            </w:r>
          </w:p>
        </w:tc>
      </w:tr>
      <w:tr w:rsidR="002918A5" w:rsidRPr="00AD03DD" w14:paraId="57166D5C" w14:textId="77777777" w:rsidTr="00CC7DEF">
        <w:tc>
          <w:tcPr>
            <w:tcW w:w="2268" w:type="dxa"/>
            <w:tcBorders>
              <w:top w:val="nil"/>
              <w:left w:val="nil"/>
              <w:bottom w:val="nil"/>
              <w:right w:val="single" w:sz="18" w:space="0" w:color="0070C0"/>
            </w:tcBorders>
            <w:shd w:val="clear" w:color="auto" w:fill="auto"/>
            <w:noWrap/>
            <w:vAlign w:val="center"/>
          </w:tcPr>
          <w:p w14:paraId="2D2A161B" w14:textId="77777777" w:rsidR="002918A5" w:rsidRPr="00C935A5" w:rsidRDefault="002918A5" w:rsidP="002918A5">
            <w:pPr>
              <w:spacing w:before="40" w:after="40"/>
              <w:rPr>
                <w:rFonts w:cs="Arial"/>
                <w:sz w:val="18"/>
                <w:szCs w:val="18"/>
              </w:rPr>
            </w:pPr>
            <w:r w:rsidRPr="00C935A5">
              <w:rPr>
                <w:rFonts w:cs="Arial"/>
                <w:sz w:val="18"/>
                <w:szCs w:val="18"/>
              </w:rPr>
              <w:t>Ararat RC</w:t>
            </w:r>
          </w:p>
        </w:tc>
        <w:tc>
          <w:tcPr>
            <w:tcW w:w="1701" w:type="dxa"/>
            <w:tcBorders>
              <w:top w:val="nil"/>
              <w:left w:val="single" w:sz="18" w:space="0" w:color="0070C0"/>
              <w:bottom w:val="nil"/>
              <w:right w:val="nil"/>
            </w:tcBorders>
            <w:shd w:val="clear" w:color="auto" w:fill="auto"/>
            <w:noWrap/>
            <w:vAlign w:val="bottom"/>
          </w:tcPr>
          <w:p w14:paraId="429EE825" w14:textId="1D0642D2" w:rsidR="002918A5" w:rsidRPr="00C935A5" w:rsidRDefault="002918A5" w:rsidP="002918A5">
            <w:pPr>
              <w:spacing w:before="40" w:after="20"/>
              <w:jc w:val="right"/>
              <w:rPr>
                <w:rFonts w:cs="Arial"/>
                <w:sz w:val="18"/>
                <w:szCs w:val="18"/>
              </w:rPr>
            </w:pPr>
            <w:r w:rsidRPr="002918A5">
              <w:rPr>
                <w:rFonts w:cs="Arial"/>
                <w:sz w:val="18"/>
                <w:szCs w:val="18"/>
              </w:rPr>
              <w:t>9,330,299</w:t>
            </w:r>
          </w:p>
        </w:tc>
        <w:tc>
          <w:tcPr>
            <w:tcW w:w="1701" w:type="dxa"/>
            <w:tcBorders>
              <w:top w:val="nil"/>
              <w:left w:val="nil"/>
              <w:bottom w:val="nil"/>
              <w:right w:val="nil"/>
            </w:tcBorders>
            <w:vAlign w:val="bottom"/>
          </w:tcPr>
          <w:p w14:paraId="653CA137" w14:textId="143E3ABF" w:rsidR="002918A5" w:rsidRPr="00C935A5" w:rsidRDefault="002918A5" w:rsidP="002918A5">
            <w:pPr>
              <w:spacing w:before="40" w:after="20"/>
              <w:jc w:val="right"/>
              <w:rPr>
                <w:rFonts w:cs="Arial"/>
                <w:sz w:val="18"/>
                <w:szCs w:val="18"/>
              </w:rPr>
            </w:pPr>
            <w:r w:rsidRPr="002918A5">
              <w:rPr>
                <w:rFonts w:cs="Arial"/>
                <w:sz w:val="18"/>
                <w:szCs w:val="18"/>
              </w:rPr>
              <w:t>1,478,668</w:t>
            </w:r>
          </w:p>
        </w:tc>
        <w:tc>
          <w:tcPr>
            <w:tcW w:w="1701" w:type="dxa"/>
            <w:tcBorders>
              <w:top w:val="nil"/>
              <w:left w:val="nil"/>
              <w:bottom w:val="nil"/>
              <w:right w:val="nil"/>
            </w:tcBorders>
            <w:shd w:val="clear" w:color="auto" w:fill="auto"/>
            <w:noWrap/>
            <w:vAlign w:val="bottom"/>
          </w:tcPr>
          <w:p w14:paraId="6201A9A6" w14:textId="32607DAA" w:rsidR="002918A5" w:rsidRPr="00C935A5" w:rsidRDefault="002918A5" w:rsidP="002918A5">
            <w:pPr>
              <w:spacing w:before="40" w:after="20"/>
              <w:jc w:val="right"/>
              <w:rPr>
                <w:rFonts w:cs="Arial"/>
                <w:sz w:val="18"/>
                <w:szCs w:val="18"/>
              </w:rPr>
            </w:pPr>
            <w:r w:rsidRPr="002918A5">
              <w:rPr>
                <w:rFonts w:cs="Arial"/>
                <w:sz w:val="18"/>
                <w:szCs w:val="18"/>
              </w:rPr>
              <w:t>6,084,933</w:t>
            </w:r>
          </w:p>
        </w:tc>
        <w:tc>
          <w:tcPr>
            <w:tcW w:w="1701" w:type="dxa"/>
            <w:tcBorders>
              <w:top w:val="nil"/>
              <w:left w:val="nil"/>
              <w:bottom w:val="nil"/>
              <w:right w:val="nil"/>
            </w:tcBorders>
            <w:vAlign w:val="bottom"/>
          </w:tcPr>
          <w:p w14:paraId="74D62A01" w14:textId="3AC1B927" w:rsidR="002918A5" w:rsidRPr="002918A5" w:rsidRDefault="002918A5" w:rsidP="002918A5">
            <w:pPr>
              <w:spacing w:before="40" w:after="20"/>
              <w:jc w:val="right"/>
              <w:rPr>
                <w:rFonts w:cs="Arial"/>
                <w:sz w:val="18"/>
                <w:szCs w:val="18"/>
              </w:rPr>
            </w:pPr>
            <w:r w:rsidRPr="002918A5">
              <w:rPr>
                <w:rFonts w:cs="Arial"/>
                <w:sz w:val="18"/>
                <w:szCs w:val="18"/>
              </w:rPr>
              <w:t>16,893,900</w:t>
            </w:r>
          </w:p>
        </w:tc>
      </w:tr>
      <w:tr w:rsidR="002918A5" w:rsidRPr="00AD03DD" w14:paraId="4EE45B32" w14:textId="77777777" w:rsidTr="00CC7DEF">
        <w:tc>
          <w:tcPr>
            <w:tcW w:w="2268" w:type="dxa"/>
            <w:tcBorders>
              <w:top w:val="nil"/>
              <w:left w:val="nil"/>
              <w:bottom w:val="nil"/>
              <w:right w:val="single" w:sz="18" w:space="0" w:color="0070C0"/>
            </w:tcBorders>
            <w:shd w:val="clear" w:color="auto" w:fill="auto"/>
            <w:noWrap/>
            <w:vAlign w:val="center"/>
          </w:tcPr>
          <w:p w14:paraId="126E4C26" w14:textId="77777777" w:rsidR="002918A5" w:rsidRPr="00C935A5" w:rsidRDefault="002918A5" w:rsidP="002918A5">
            <w:pPr>
              <w:spacing w:before="40" w:after="40"/>
              <w:rPr>
                <w:rFonts w:cs="Arial"/>
                <w:sz w:val="18"/>
                <w:szCs w:val="18"/>
              </w:rPr>
            </w:pPr>
            <w:r w:rsidRPr="00C935A5">
              <w:rPr>
                <w:rFonts w:cs="Arial"/>
                <w:sz w:val="18"/>
                <w:szCs w:val="18"/>
              </w:rPr>
              <w:t>Ballarat C</w:t>
            </w:r>
          </w:p>
        </w:tc>
        <w:tc>
          <w:tcPr>
            <w:tcW w:w="1701" w:type="dxa"/>
            <w:tcBorders>
              <w:top w:val="nil"/>
              <w:left w:val="single" w:sz="18" w:space="0" w:color="0070C0"/>
              <w:bottom w:val="nil"/>
              <w:right w:val="nil"/>
            </w:tcBorders>
            <w:shd w:val="clear" w:color="auto" w:fill="auto"/>
            <w:noWrap/>
            <w:vAlign w:val="bottom"/>
          </w:tcPr>
          <w:p w14:paraId="2C6C0C99" w14:textId="34E8D134" w:rsidR="002918A5" w:rsidRPr="00C935A5" w:rsidRDefault="002918A5" w:rsidP="002918A5">
            <w:pPr>
              <w:spacing w:before="40" w:after="20"/>
              <w:jc w:val="right"/>
              <w:rPr>
                <w:rFonts w:cs="Arial"/>
                <w:sz w:val="18"/>
                <w:szCs w:val="18"/>
              </w:rPr>
            </w:pPr>
            <w:r w:rsidRPr="002918A5">
              <w:rPr>
                <w:rFonts w:cs="Arial"/>
                <w:sz w:val="18"/>
                <w:szCs w:val="18"/>
              </w:rPr>
              <w:t>88,137,722</w:t>
            </w:r>
          </w:p>
        </w:tc>
        <w:tc>
          <w:tcPr>
            <w:tcW w:w="1701" w:type="dxa"/>
            <w:tcBorders>
              <w:top w:val="nil"/>
              <w:left w:val="nil"/>
              <w:bottom w:val="nil"/>
              <w:right w:val="nil"/>
            </w:tcBorders>
            <w:vAlign w:val="bottom"/>
          </w:tcPr>
          <w:p w14:paraId="482C054D" w14:textId="62AE8F08" w:rsidR="002918A5" w:rsidRPr="00C935A5" w:rsidRDefault="002918A5" w:rsidP="002918A5">
            <w:pPr>
              <w:spacing w:before="40" w:after="20"/>
              <w:jc w:val="right"/>
              <w:rPr>
                <w:rFonts w:cs="Arial"/>
                <w:sz w:val="18"/>
                <w:szCs w:val="18"/>
              </w:rPr>
            </w:pPr>
            <w:r w:rsidRPr="002918A5">
              <w:rPr>
                <w:rFonts w:cs="Arial"/>
                <w:sz w:val="18"/>
                <w:szCs w:val="18"/>
              </w:rPr>
              <w:t>31,218,859</w:t>
            </w:r>
          </w:p>
        </w:tc>
        <w:tc>
          <w:tcPr>
            <w:tcW w:w="1701" w:type="dxa"/>
            <w:tcBorders>
              <w:top w:val="nil"/>
              <w:left w:val="nil"/>
              <w:bottom w:val="nil"/>
              <w:right w:val="nil"/>
            </w:tcBorders>
            <w:shd w:val="clear" w:color="auto" w:fill="auto"/>
            <w:noWrap/>
            <w:vAlign w:val="bottom"/>
          </w:tcPr>
          <w:p w14:paraId="5BD42BE5" w14:textId="5DB20942" w:rsidR="002918A5" w:rsidRPr="00C935A5" w:rsidRDefault="002918A5" w:rsidP="002918A5">
            <w:pPr>
              <w:spacing w:before="40" w:after="20"/>
              <w:jc w:val="right"/>
              <w:rPr>
                <w:rFonts w:cs="Arial"/>
                <w:sz w:val="18"/>
                <w:szCs w:val="18"/>
              </w:rPr>
            </w:pPr>
            <w:r w:rsidRPr="002918A5">
              <w:rPr>
                <w:rFonts w:cs="Arial"/>
                <w:sz w:val="18"/>
                <w:szCs w:val="18"/>
              </w:rPr>
              <w:t>3,181,557</w:t>
            </w:r>
          </w:p>
        </w:tc>
        <w:tc>
          <w:tcPr>
            <w:tcW w:w="1701" w:type="dxa"/>
            <w:tcBorders>
              <w:top w:val="nil"/>
              <w:left w:val="nil"/>
              <w:bottom w:val="nil"/>
              <w:right w:val="nil"/>
            </w:tcBorders>
            <w:vAlign w:val="bottom"/>
          </w:tcPr>
          <w:p w14:paraId="75A4D09F" w14:textId="121A23A3" w:rsidR="002918A5" w:rsidRPr="002918A5" w:rsidRDefault="002918A5" w:rsidP="002918A5">
            <w:pPr>
              <w:spacing w:before="40" w:after="20"/>
              <w:jc w:val="right"/>
              <w:rPr>
                <w:rFonts w:cs="Arial"/>
                <w:sz w:val="18"/>
                <w:szCs w:val="18"/>
              </w:rPr>
            </w:pPr>
            <w:r w:rsidRPr="002918A5">
              <w:rPr>
                <w:rFonts w:cs="Arial"/>
                <w:sz w:val="18"/>
                <w:szCs w:val="18"/>
              </w:rPr>
              <w:t>122,538,138</w:t>
            </w:r>
          </w:p>
        </w:tc>
      </w:tr>
      <w:tr w:rsidR="002918A5" w:rsidRPr="00AD03DD" w14:paraId="04FD2F1D" w14:textId="77777777" w:rsidTr="00CC7DEF">
        <w:tc>
          <w:tcPr>
            <w:tcW w:w="2268" w:type="dxa"/>
            <w:tcBorders>
              <w:top w:val="nil"/>
              <w:left w:val="nil"/>
              <w:bottom w:val="nil"/>
              <w:right w:val="single" w:sz="18" w:space="0" w:color="0070C0"/>
            </w:tcBorders>
            <w:shd w:val="clear" w:color="auto" w:fill="auto"/>
            <w:noWrap/>
            <w:vAlign w:val="center"/>
          </w:tcPr>
          <w:p w14:paraId="298B7BAF" w14:textId="77777777" w:rsidR="002918A5" w:rsidRPr="00C935A5" w:rsidRDefault="002918A5" w:rsidP="002918A5">
            <w:pPr>
              <w:spacing w:before="40" w:after="40"/>
              <w:rPr>
                <w:rFonts w:cs="Arial"/>
                <w:sz w:val="18"/>
                <w:szCs w:val="18"/>
              </w:rPr>
            </w:pPr>
            <w:r w:rsidRPr="00C935A5">
              <w:rPr>
                <w:rFonts w:cs="Arial"/>
                <w:sz w:val="18"/>
                <w:szCs w:val="18"/>
              </w:rPr>
              <w:t>Banyule C</w:t>
            </w:r>
          </w:p>
        </w:tc>
        <w:tc>
          <w:tcPr>
            <w:tcW w:w="1701" w:type="dxa"/>
            <w:tcBorders>
              <w:top w:val="nil"/>
              <w:left w:val="single" w:sz="18" w:space="0" w:color="0070C0"/>
              <w:bottom w:val="nil"/>
              <w:right w:val="nil"/>
            </w:tcBorders>
            <w:shd w:val="clear" w:color="auto" w:fill="auto"/>
            <w:noWrap/>
            <w:vAlign w:val="bottom"/>
          </w:tcPr>
          <w:p w14:paraId="6714BF57" w14:textId="0FD5E4F5" w:rsidR="002918A5" w:rsidRPr="00C935A5" w:rsidRDefault="002918A5" w:rsidP="002918A5">
            <w:pPr>
              <w:spacing w:before="40" w:after="20"/>
              <w:jc w:val="right"/>
              <w:rPr>
                <w:rFonts w:cs="Arial"/>
                <w:sz w:val="18"/>
                <w:szCs w:val="18"/>
              </w:rPr>
            </w:pPr>
            <w:r w:rsidRPr="002918A5">
              <w:rPr>
                <w:rFonts w:cs="Arial"/>
                <w:sz w:val="18"/>
                <w:szCs w:val="18"/>
              </w:rPr>
              <w:t>95,560,338</w:t>
            </w:r>
          </w:p>
        </w:tc>
        <w:tc>
          <w:tcPr>
            <w:tcW w:w="1701" w:type="dxa"/>
            <w:tcBorders>
              <w:top w:val="nil"/>
              <w:left w:val="nil"/>
              <w:bottom w:val="nil"/>
              <w:right w:val="nil"/>
            </w:tcBorders>
            <w:vAlign w:val="bottom"/>
          </w:tcPr>
          <w:p w14:paraId="21FD537C" w14:textId="1BBD3C16" w:rsidR="002918A5" w:rsidRPr="00C935A5" w:rsidRDefault="002918A5" w:rsidP="002918A5">
            <w:pPr>
              <w:spacing w:before="40" w:after="20"/>
              <w:jc w:val="right"/>
              <w:rPr>
                <w:rFonts w:cs="Arial"/>
                <w:sz w:val="18"/>
                <w:szCs w:val="18"/>
              </w:rPr>
            </w:pPr>
            <w:r w:rsidRPr="002918A5">
              <w:rPr>
                <w:rFonts w:cs="Arial"/>
                <w:sz w:val="18"/>
                <w:szCs w:val="18"/>
              </w:rPr>
              <w:t>9,399,586</w:t>
            </w:r>
          </w:p>
        </w:tc>
        <w:tc>
          <w:tcPr>
            <w:tcW w:w="1701" w:type="dxa"/>
            <w:tcBorders>
              <w:top w:val="nil"/>
              <w:left w:val="nil"/>
              <w:bottom w:val="nil"/>
              <w:right w:val="nil"/>
            </w:tcBorders>
            <w:shd w:val="clear" w:color="auto" w:fill="auto"/>
            <w:noWrap/>
            <w:vAlign w:val="bottom"/>
          </w:tcPr>
          <w:p w14:paraId="0E787E96" w14:textId="45B6CA7E"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3F9CFF5B" w14:textId="10832DF3" w:rsidR="002918A5" w:rsidRPr="002918A5" w:rsidRDefault="002918A5" w:rsidP="002918A5">
            <w:pPr>
              <w:spacing w:before="40" w:after="20"/>
              <w:jc w:val="right"/>
              <w:rPr>
                <w:rFonts w:cs="Arial"/>
                <w:sz w:val="18"/>
                <w:szCs w:val="18"/>
              </w:rPr>
            </w:pPr>
            <w:r w:rsidRPr="002918A5">
              <w:rPr>
                <w:rFonts w:cs="Arial"/>
                <w:sz w:val="18"/>
                <w:szCs w:val="18"/>
              </w:rPr>
              <w:t>104,959,923</w:t>
            </w:r>
          </w:p>
        </w:tc>
      </w:tr>
      <w:tr w:rsidR="002918A5" w:rsidRPr="00AD03DD" w14:paraId="774AEAD5" w14:textId="77777777" w:rsidTr="00CC7DEF">
        <w:tc>
          <w:tcPr>
            <w:tcW w:w="2268" w:type="dxa"/>
            <w:tcBorders>
              <w:top w:val="nil"/>
              <w:left w:val="nil"/>
              <w:bottom w:val="nil"/>
              <w:right w:val="single" w:sz="18" w:space="0" w:color="0070C0"/>
            </w:tcBorders>
            <w:shd w:val="clear" w:color="auto" w:fill="auto"/>
            <w:noWrap/>
            <w:vAlign w:val="center"/>
          </w:tcPr>
          <w:p w14:paraId="000511FA" w14:textId="77777777" w:rsidR="002918A5" w:rsidRPr="00C935A5" w:rsidRDefault="002918A5" w:rsidP="002918A5">
            <w:pPr>
              <w:spacing w:before="40" w:after="40"/>
              <w:rPr>
                <w:rFonts w:cs="Arial"/>
                <w:sz w:val="18"/>
                <w:szCs w:val="18"/>
              </w:rPr>
            </w:pPr>
            <w:r w:rsidRPr="00C935A5">
              <w:rPr>
                <w:rFonts w:cs="Arial"/>
                <w:sz w:val="18"/>
                <w:szCs w:val="18"/>
              </w:rPr>
              <w:t>Bass Coast S</w:t>
            </w:r>
          </w:p>
        </w:tc>
        <w:tc>
          <w:tcPr>
            <w:tcW w:w="1701" w:type="dxa"/>
            <w:tcBorders>
              <w:top w:val="nil"/>
              <w:left w:val="single" w:sz="18" w:space="0" w:color="0070C0"/>
              <w:bottom w:val="nil"/>
              <w:right w:val="nil"/>
            </w:tcBorders>
            <w:shd w:val="clear" w:color="auto" w:fill="auto"/>
            <w:noWrap/>
            <w:vAlign w:val="bottom"/>
          </w:tcPr>
          <w:p w14:paraId="5D8F5E43" w14:textId="13868584" w:rsidR="002918A5" w:rsidRPr="00C935A5" w:rsidRDefault="002918A5" w:rsidP="002918A5">
            <w:pPr>
              <w:spacing w:before="40" w:after="20"/>
              <w:jc w:val="right"/>
              <w:rPr>
                <w:rFonts w:cs="Arial"/>
                <w:sz w:val="18"/>
                <w:szCs w:val="18"/>
              </w:rPr>
            </w:pPr>
            <w:r w:rsidRPr="002918A5">
              <w:rPr>
                <w:rFonts w:cs="Arial"/>
                <w:sz w:val="18"/>
                <w:szCs w:val="18"/>
              </w:rPr>
              <w:t>53,530,563</w:t>
            </w:r>
          </w:p>
        </w:tc>
        <w:tc>
          <w:tcPr>
            <w:tcW w:w="1701" w:type="dxa"/>
            <w:tcBorders>
              <w:top w:val="nil"/>
              <w:left w:val="nil"/>
              <w:bottom w:val="nil"/>
              <w:right w:val="nil"/>
            </w:tcBorders>
            <w:vAlign w:val="bottom"/>
          </w:tcPr>
          <w:p w14:paraId="60202441" w14:textId="2ABCE24F" w:rsidR="002918A5" w:rsidRPr="00C935A5" w:rsidRDefault="002918A5" w:rsidP="002918A5">
            <w:pPr>
              <w:spacing w:before="40" w:after="20"/>
              <w:jc w:val="right"/>
              <w:rPr>
                <w:rFonts w:cs="Arial"/>
                <w:sz w:val="18"/>
                <w:szCs w:val="18"/>
              </w:rPr>
            </w:pPr>
            <w:r w:rsidRPr="002918A5">
              <w:rPr>
                <w:rFonts w:cs="Arial"/>
                <w:sz w:val="18"/>
                <w:szCs w:val="18"/>
              </w:rPr>
              <w:t>3,488,533</w:t>
            </w:r>
          </w:p>
        </w:tc>
        <w:tc>
          <w:tcPr>
            <w:tcW w:w="1701" w:type="dxa"/>
            <w:tcBorders>
              <w:top w:val="nil"/>
              <w:left w:val="nil"/>
              <w:bottom w:val="nil"/>
              <w:right w:val="nil"/>
            </w:tcBorders>
            <w:shd w:val="clear" w:color="auto" w:fill="auto"/>
            <w:noWrap/>
            <w:vAlign w:val="bottom"/>
          </w:tcPr>
          <w:p w14:paraId="4C1BB93D" w14:textId="2B42C3DF" w:rsidR="002918A5" w:rsidRPr="00C935A5" w:rsidRDefault="002918A5" w:rsidP="002918A5">
            <w:pPr>
              <w:spacing w:before="40" w:after="20"/>
              <w:jc w:val="right"/>
              <w:rPr>
                <w:rFonts w:cs="Arial"/>
                <w:sz w:val="18"/>
                <w:szCs w:val="18"/>
              </w:rPr>
            </w:pPr>
            <w:r w:rsidRPr="002918A5">
              <w:rPr>
                <w:rFonts w:cs="Arial"/>
                <w:sz w:val="18"/>
                <w:szCs w:val="18"/>
              </w:rPr>
              <w:t>4,797,839</w:t>
            </w:r>
          </w:p>
        </w:tc>
        <w:tc>
          <w:tcPr>
            <w:tcW w:w="1701" w:type="dxa"/>
            <w:tcBorders>
              <w:top w:val="nil"/>
              <w:left w:val="nil"/>
              <w:bottom w:val="nil"/>
              <w:right w:val="nil"/>
            </w:tcBorders>
            <w:vAlign w:val="bottom"/>
          </w:tcPr>
          <w:p w14:paraId="5E9E3B04" w14:textId="3B610D51" w:rsidR="002918A5" w:rsidRPr="002918A5" w:rsidRDefault="002918A5" w:rsidP="002918A5">
            <w:pPr>
              <w:spacing w:before="40" w:after="20"/>
              <w:jc w:val="right"/>
              <w:rPr>
                <w:rFonts w:cs="Arial"/>
                <w:sz w:val="18"/>
                <w:szCs w:val="18"/>
              </w:rPr>
            </w:pPr>
            <w:r w:rsidRPr="002918A5">
              <w:rPr>
                <w:rFonts w:cs="Arial"/>
                <w:sz w:val="18"/>
                <w:szCs w:val="18"/>
              </w:rPr>
              <w:t>61,816,935</w:t>
            </w:r>
          </w:p>
        </w:tc>
      </w:tr>
      <w:tr w:rsidR="002918A5" w:rsidRPr="00AD03DD" w14:paraId="4E34A32D" w14:textId="77777777" w:rsidTr="00CC7DEF">
        <w:tc>
          <w:tcPr>
            <w:tcW w:w="2268" w:type="dxa"/>
            <w:tcBorders>
              <w:top w:val="nil"/>
              <w:left w:val="nil"/>
              <w:bottom w:val="nil"/>
              <w:right w:val="single" w:sz="18" w:space="0" w:color="0070C0"/>
            </w:tcBorders>
            <w:shd w:val="clear" w:color="auto" w:fill="auto"/>
            <w:noWrap/>
            <w:vAlign w:val="center"/>
          </w:tcPr>
          <w:p w14:paraId="101FDA2E" w14:textId="77777777" w:rsidR="002918A5" w:rsidRPr="00C935A5" w:rsidRDefault="002918A5" w:rsidP="002918A5">
            <w:pPr>
              <w:spacing w:before="40" w:after="40"/>
              <w:rPr>
                <w:rFonts w:cs="Arial"/>
                <w:sz w:val="18"/>
                <w:szCs w:val="18"/>
              </w:rPr>
            </w:pPr>
            <w:r w:rsidRPr="00C935A5">
              <w:rPr>
                <w:rFonts w:cs="Arial"/>
                <w:sz w:val="18"/>
                <w:szCs w:val="18"/>
              </w:rPr>
              <w:t>Baw Baw S</w:t>
            </w:r>
          </w:p>
        </w:tc>
        <w:tc>
          <w:tcPr>
            <w:tcW w:w="1701" w:type="dxa"/>
            <w:tcBorders>
              <w:top w:val="nil"/>
              <w:left w:val="single" w:sz="18" w:space="0" w:color="0070C0"/>
              <w:bottom w:val="nil"/>
              <w:right w:val="nil"/>
            </w:tcBorders>
            <w:shd w:val="clear" w:color="auto" w:fill="auto"/>
            <w:noWrap/>
            <w:vAlign w:val="bottom"/>
          </w:tcPr>
          <w:p w14:paraId="3101C04C" w14:textId="1548A4F6" w:rsidR="002918A5" w:rsidRPr="00C935A5" w:rsidRDefault="002918A5" w:rsidP="002918A5">
            <w:pPr>
              <w:spacing w:before="40" w:after="20"/>
              <w:jc w:val="right"/>
              <w:rPr>
                <w:rFonts w:cs="Arial"/>
                <w:sz w:val="18"/>
                <w:szCs w:val="18"/>
              </w:rPr>
            </w:pPr>
            <w:r w:rsidRPr="002918A5">
              <w:rPr>
                <w:rFonts w:cs="Arial"/>
                <w:sz w:val="18"/>
                <w:szCs w:val="18"/>
              </w:rPr>
              <w:t>44,544,596</w:t>
            </w:r>
          </w:p>
        </w:tc>
        <w:tc>
          <w:tcPr>
            <w:tcW w:w="1701" w:type="dxa"/>
            <w:tcBorders>
              <w:top w:val="nil"/>
              <w:left w:val="nil"/>
              <w:bottom w:val="nil"/>
              <w:right w:val="nil"/>
            </w:tcBorders>
            <w:vAlign w:val="bottom"/>
          </w:tcPr>
          <w:p w14:paraId="2B3AF62F" w14:textId="1EED1E40" w:rsidR="002918A5" w:rsidRPr="00C935A5" w:rsidRDefault="002918A5" w:rsidP="002918A5">
            <w:pPr>
              <w:spacing w:before="40" w:after="20"/>
              <w:jc w:val="right"/>
              <w:rPr>
                <w:rFonts w:cs="Arial"/>
                <w:sz w:val="18"/>
                <w:szCs w:val="18"/>
              </w:rPr>
            </w:pPr>
            <w:r w:rsidRPr="002918A5">
              <w:rPr>
                <w:rFonts w:cs="Arial"/>
                <w:sz w:val="18"/>
                <w:szCs w:val="18"/>
              </w:rPr>
              <w:t>5,654,965</w:t>
            </w:r>
          </w:p>
        </w:tc>
        <w:tc>
          <w:tcPr>
            <w:tcW w:w="1701" w:type="dxa"/>
            <w:tcBorders>
              <w:top w:val="nil"/>
              <w:left w:val="nil"/>
              <w:bottom w:val="nil"/>
              <w:right w:val="nil"/>
            </w:tcBorders>
            <w:shd w:val="clear" w:color="auto" w:fill="auto"/>
            <w:noWrap/>
            <w:vAlign w:val="bottom"/>
          </w:tcPr>
          <w:p w14:paraId="100322FF" w14:textId="09AE4F86" w:rsidR="002918A5" w:rsidRPr="00C935A5" w:rsidRDefault="002918A5" w:rsidP="002918A5">
            <w:pPr>
              <w:spacing w:before="40" w:after="20"/>
              <w:jc w:val="right"/>
              <w:rPr>
                <w:rFonts w:cs="Arial"/>
                <w:sz w:val="18"/>
                <w:szCs w:val="18"/>
              </w:rPr>
            </w:pPr>
            <w:r w:rsidRPr="002918A5">
              <w:rPr>
                <w:rFonts w:cs="Arial"/>
                <w:sz w:val="18"/>
                <w:szCs w:val="18"/>
              </w:rPr>
              <w:t>10,065,010</w:t>
            </w:r>
          </w:p>
        </w:tc>
        <w:tc>
          <w:tcPr>
            <w:tcW w:w="1701" w:type="dxa"/>
            <w:tcBorders>
              <w:top w:val="nil"/>
              <w:left w:val="nil"/>
              <w:bottom w:val="nil"/>
              <w:right w:val="nil"/>
            </w:tcBorders>
            <w:vAlign w:val="bottom"/>
          </w:tcPr>
          <w:p w14:paraId="636253C5" w14:textId="7F2D8C16" w:rsidR="002918A5" w:rsidRPr="002918A5" w:rsidRDefault="002918A5" w:rsidP="002918A5">
            <w:pPr>
              <w:spacing w:before="40" w:after="20"/>
              <w:jc w:val="right"/>
              <w:rPr>
                <w:rFonts w:cs="Arial"/>
                <w:sz w:val="18"/>
                <w:szCs w:val="18"/>
              </w:rPr>
            </w:pPr>
            <w:r w:rsidRPr="002918A5">
              <w:rPr>
                <w:rFonts w:cs="Arial"/>
                <w:sz w:val="18"/>
                <w:szCs w:val="18"/>
              </w:rPr>
              <w:t>60,264,571</w:t>
            </w:r>
          </w:p>
        </w:tc>
      </w:tr>
      <w:tr w:rsidR="002918A5" w:rsidRPr="00AD03DD" w14:paraId="4F50F219" w14:textId="77777777" w:rsidTr="00CC7DEF">
        <w:tc>
          <w:tcPr>
            <w:tcW w:w="2268" w:type="dxa"/>
            <w:tcBorders>
              <w:top w:val="nil"/>
              <w:left w:val="nil"/>
              <w:bottom w:val="nil"/>
              <w:right w:val="single" w:sz="18" w:space="0" w:color="0070C0"/>
            </w:tcBorders>
            <w:shd w:val="clear" w:color="auto" w:fill="auto"/>
            <w:noWrap/>
            <w:vAlign w:val="center"/>
          </w:tcPr>
          <w:p w14:paraId="5464E3CB" w14:textId="77777777" w:rsidR="002918A5" w:rsidRPr="00C935A5" w:rsidRDefault="002918A5" w:rsidP="002918A5">
            <w:pPr>
              <w:spacing w:before="40" w:after="40"/>
              <w:rPr>
                <w:rFonts w:cs="Arial"/>
                <w:sz w:val="18"/>
                <w:szCs w:val="18"/>
              </w:rPr>
            </w:pPr>
            <w:r w:rsidRPr="00C935A5">
              <w:rPr>
                <w:rFonts w:cs="Arial"/>
                <w:sz w:val="18"/>
                <w:szCs w:val="18"/>
              </w:rPr>
              <w:t>Bayside C</w:t>
            </w:r>
          </w:p>
        </w:tc>
        <w:tc>
          <w:tcPr>
            <w:tcW w:w="1701" w:type="dxa"/>
            <w:tcBorders>
              <w:top w:val="nil"/>
              <w:left w:val="single" w:sz="18" w:space="0" w:color="0070C0"/>
              <w:bottom w:val="nil"/>
              <w:right w:val="nil"/>
            </w:tcBorders>
            <w:shd w:val="clear" w:color="auto" w:fill="auto"/>
            <w:noWrap/>
            <w:vAlign w:val="bottom"/>
          </w:tcPr>
          <w:p w14:paraId="3D83B28C" w14:textId="116421FB" w:rsidR="002918A5" w:rsidRPr="00C935A5" w:rsidRDefault="002918A5" w:rsidP="002918A5">
            <w:pPr>
              <w:spacing w:before="40" w:after="20"/>
              <w:jc w:val="right"/>
              <w:rPr>
                <w:rFonts w:cs="Arial"/>
                <w:sz w:val="18"/>
                <w:szCs w:val="18"/>
              </w:rPr>
            </w:pPr>
            <w:r w:rsidRPr="002918A5">
              <w:rPr>
                <w:rFonts w:cs="Arial"/>
                <w:sz w:val="18"/>
                <w:szCs w:val="18"/>
              </w:rPr>
              <w:t>91,770,941</w:t>
            </w:r>
          </w:p>
        </w:tc>
        <w:tc>
          <w:tcPr>
            <w:tcW w:w="1701" w:type="dxa"/>
            <w:tcBorders>
              <w:top w:val="nil"/>
              <w:left w:val="nil"/>
              <w:bottom w:val="nil"/>
              <w:right w:val="nil"/>
            </w:tcBorders>
            <w:vAlign w:val="bottom"/>
          </w:tcPr>
          <w:p w14:paraId="0065697F" w14:textId="49784292" w:rsidR="002918A5" w:rsidRPr="00C935A5" w:rsidRDefault="002918A5" w:rsidP="002918A5">
            <w:pPr>
              <w:spacing w:before="40" w:after="20"/>
              <w:jc w:val="right"/>
              <w:rPr>
                <w:rFonts w:cs="Arial"/>
                <w:sz w:val="18"/>
                <w:szCs w:val="18"/>
              </w:rPr>
            </w:pPr>
            <w:r w:rsidRPr="002918A5">
              <w:rPr>
                <w:rFonts w:cs="Arial"/>
                <w:sz w:val="18"/>
                <w:szCs w:val="18"/>
              </w:rPr>
              <w:t>6,461,001</w:t>
            </w:r>
          </w:p>
        </w:tc>
        <w:tc>
          <w:tcPr>
            <w:tcW w:w="1701" w:type="dxa"/>
            <w:tcBorders>
              <w:top w:val="nil"/>
              <w:left w:val="nil"/>
              <w:bottom w:val="nil"/>
              <w:right w:val="nil"/>
            </w:tcBorders>
            <w:shd w:val="clear" w:color="auto" w:fill="auto"/>
            <w:noWrap/>
            <w:vAlign w:val="bottom"/>
          </w:tcPr>
          <w:p w14:paraId="4D8CEF4C" w14:textId="259EB135"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32C51F5D" w14:textId="540113BF" w:rsidR="002918A5" w:rsidRPr="002918A5" w:rsidRDefault="002918A5" w:rsidP="002918A5">
            <w:pPr>
              <w:spacing w:before="40" w:after="20"/>
              <w:jc w:val="right"/>
              <w:rPr>
                <w:rFonts w:cs="Arial"/>
                <w:sz w:val="18"/>
                <w:szCs w:val="18"/>
              </w:rPr>
            </w:pPr>
            <w:r w:rsidRPr="002918A5">
              <w:rPr>
                <w:rFonts w:cs="Arial"/>
                <w:sz w:val="18"/>
                <w:szCs w:val="18"/>
              </w:rPr>
              <w:t>98,231,942</w:t>
            </w:r>
          </w:p>
        </w:tc>
      </w:tr>
      <w:tr w:rsidR="002918A5" w:rsidRPr="00AD03DD" w14:paraId="26731995" w14:textId="77777777" w:rsidTr="00CC7DEF">
        <w:tc>
          <w:tcPr>
            <w:tcW w:w="2268" w:type="dxa"/>
            <w:tcBorders>
              <w:top w:val="nil"/>
              <w:left w:val="nil"/>
              <w:bottom w:val="nil"/>
              <w:right w:val="single" w:sz="18" w:space="0" w:color="0070C0"/>
            </w:tcBorders>
            <w:shd w:val="clear" w:color="auto" w:fill="auto"/>
            <w:noWrap/>
            <w:vAlign w:val="center"/>
          </w:tcPr>
          <w:p w14:paraId="6F649593" w14:textId="77777777" w:rsidR="002918A5" w:rsidRPr="00C935A5" w:rsidRDefault="002918A5" w:rsidP="002918A5">
            <w:pPr>
              <w:spacing w:before="40" w:after="40"/>
              <w:rPr>
                <w:rFonts w:cs="Arial"/>
                <w:sz w:val="18"/>
                <w:szCs w:val="18"/>
              </w:rPr>
            </w:pPr>
            <w:r w:rsidRPr="00C935A5">
              <w:rPr>
                <w:rFonts w:cs="Arial"/>
                <w:sz w:val="18"/>
                <w:szCs w:val="18"/>
              </w:rPr>
              <w:t>Benalla RC</w:t>
            </w:r>
          </w:p>
        </w:tc>
        <w:tc>
          <w:tcPr>
            <w:tcW w:w="1701" w:type="dxa"/>
            <w:tcBorders>
              <w:top w:val="nil"/>
              <w:left w:val="single" w:sz="18" w:space="0" w:color="0070C0"/>
              <w:bottom w:val="nil"/>
              <w:right w:val="nil"/>
            </w:tcBorders>
            <w:shd w:val="clear" w:color="auto" w:fill="auto"/>
            <w:noWrap/>
            <w:vAlign w:val="bottom"/>
          </w:tcPr>
          <w:p w14:paraId="00CB2935" w14:textId="485F69E4" w:rsidR="002918A5" w:rsidRPr="00C935A5" w:rsidRDefault="002918A5" w:rsidP="002918A5">
            <w:pPr>
              <w:spacing w:before="40" w:after="20"/>
              <w:jc w:val="right"/>
              <w:rPr>
                <w:rFonts w:cs="Arial"/>
                <w:sz w:val="18"/>
                <w:szCs w:val="18"/>
              </w:rPr>
            </w:pPr>
            <w:r w:rsidRPr="002918A5">
              <w:rPr>
                <w:rFonts w:cs="Arial"/>
                <w:sz w:val="18"/>
                <w:szCs w:val="18"/>
              </w:rPr>
              <w:t>9,754,983</w:t>
            </w:r>
          </w:p>
        </w:tc>
        <w:tc>
          <w:tcPr>
            <w:tcW w:w="1701" w:type="dxa"/>
            <w:tcBorders>
              <w:top w:val="nil"/>
              <w:left w:val="nil"/>
              <w:bottom w:val="nil"/>
              <w:right w:val="nil"/>
            </w:tcBorders>
            <w:vAlign w:val="bottom"/>
          </w:tcPr>
          <w:p w14:paraId="0CF89306" w14:textId="0F6E3210" w:rsidR="002918A5" w:rsidRPr="00C935A5" w:rsidRDefault="002918A5" w:rsidP="002918A5">
            <w:pPr>
              <w:spacing w:before="40" w:after="20"/>
              <w:jc w:val="right"/>
              <w:rPr>
                <w:rFonts w:cs="Arial"/>
                <w:sz w:val="18"/>
                <w:szCs w:val="18"/>
              </w:rPr>
            </w:pPr>
            <w:r w:rsidRPr="002918A5">
              <w:rPr>
                <w:rFonts w:cs="Arial"/>
                <w:sz w:val="18"/>
                <w:szCs w:val="18"/>
              </w:rPr>
              <w:t>2,093,941</w:t>
            </w:r>
          </w:p>
        </w:tc>
        <w:tc>
          <w:tcPr>
            <w:tcW w:w="1701" w:type="dxa"/>
            <w:tcBorders>
              <w:top w:val="nil"/>
              <w:left w:val="nil"/>
              <w:bottom w:val="nil"/>
              <w:right w:val="nil"/>
            </w:tcBorders>
            <w:shd w:val="clear" w:color="auto" w:fill="auto"/>
            <w:noWrap/>
            <w:vAlign w:val="bottom"/>
          </w:tcPr>
          <w:p w14:paraId="372D0C92" w14:textId="11834850" w:rsidR="002918A5" w:rsidRPr="00C935A5" w:rsidRDefault="002918A5" w:rsidP="002918A5">
            <w:pPr>
              <w:spacing w:before="40" w:after="20"/>
              <w:jc w:val="right"/>
              <w:rPr>
                <w:rFonts w:cs="Arial"/>
                <w:sz w:val="18"/>
                <w:szCs w:val="18"/>
              </w:rPr>
            </w:pPr>
            <w:r w:rsidRPr="002918A5">
              <w:rPr>
                <w:rFonts w:cs="Arial"/>
                <w:sz w:val="18"/>
                <w:szCs w:val="18"/>
              </w:rPr>
              <w:t>6,322,703</w:t>
            </w:r>
          </w:p>
        </w:tc>
        <w:tc>
          <w:tcPr>
            <w:tcW w:w="1701" w:type="dxa"/>
            <w:tcBorders>
              <w:top w:val="nil"/>
              <w:left w:val="nil"/>
              <w:bottom w:val="nil"/>
              <w:right w:val="nil"/>
            </w:tcBorders>
            <w:vAlign w:val="bottom"/>
          </w:tcPr>
          <w:p w14:paraId="564815A4" w14:textId="7479D6E3" w:rsidR="002918A5" w:rsidRPr="002918A5" w:rsidRDefault="002918A5" w:rsidP="002918A5">
            <w:pPr>
              <w:spacing w:before="40" w:after="20"/>
              <w:jc w:val="right"/>
              <w:rPr>
                <w:rFonts w:cs="Arial"/>
                <w:sz w:val="18"/>
                <w:szCs w:val="18"/>
              </w:rPr>
            </w:pPr>
            <w:r w:rsidRPr="002918A5">
              <w:rPr>
                <w:rFonts w:cs="Arial"/>
                <w:sz w:val="18"/>
                <w:szCs w:val="18"/>
              </w:rPr>
              <w:t>18,171,626</w:t>
            </w:r>
          </w:p>
        </w:tc>
      </w:tr>
      <w:tr w:rsidR="002918A5" w:rsidRPr="00AD03DD" w14:paraId="3BB7A19A" w14:textId="77777777" w:rsidTr="00CC7DEF">
        <w:tc>
          <w:tcPr>
            <w:tcW w:w="2268" w:type="dxa"/>
            <w:tcBorders>
              <w:top w:val="nil"/>
              <w:left w:val="nil"/>
              <w:bottom w:val="nil"/>
              <w:right w:val="single" w:sz="18" w:space="0" w:color="0070C0"/>
            </w:tcBorders>
            <w:shd w:val="clear" w:color="auto" w:fill="auto"/>
            <w:noWrap/>
            <w:vAlign w:val="center"/>
          </w:tcPr>
          <w:p w14:paraId="28A93D46" w14:textId="77777777" w:rsidR="002918A5" w:rsidRPr="00C935A5" w:rsidRDefault="002918A5" w:rsidP="002918A5">
            <w:pPr>
              <w:spacing w:before="40" w:after="40"/>
              <w:rPr>
                <w:rFonts w:cs="Arial"/>
                <w:sz w:val="18"/>
                <w:szCs w:val="18"/>
              </w:rPr>
            </w:pPr>
            <w:r w:rsidRPr="00C935A5">
              <w:rPr>
                <w:rFonts w:cs="Arial"/>
                <w:sz w:val="18"/>
                <w:szCs w:val="18"/>
              </w:rPr>
              <w:t>Boroondara C</w:t>
            </w:r>
          </w:p>
        </w:tc>
        <w:tc>
          <w:tcPr>
            <w:tcW w:w="1701" w:type="dxa"/>
            <w:tcBorders>
              <w:top w:val="nil"/>
              <w:left w:val="single" w:sz="18" w:space="0" w:color="0070C0"/>
              <w:bottom w:val="nil"/>
              <w:right w:val="nil"/>
            </w:tcBorders>
            <w:shd w:val="clear" w:color="auto" w:fill="auto"/>
            <w:noWrap/>
            <w:vAlign w:val="bottom"/>
          </w:tcPr>
          <w:p w14:paraId="7FA07F97" w14:textId="0135BAA7" w:rsidR="002918A5" w:rsidRPr="00C935A5" w:rsidRDefault="002918A5" w:rsidP="002918A5">
            <w:pPr>
              <w:spacing w:before="40" w:after="20"/>
              <w:jc w:val="right"/>
              <w:rPr>
                <w:rFonts w:cs="Arial"/>
                <w:sz w:val="18"/>
                <w:szCs w:val="18"/>
              </w:rPr>
            </w:pPr>
            <w:r w:rsidRPr="002918A5">
              <w:rPr>
                <w:rFonts w:cs="Arial"/>
                <w:sz w:val="18"/>
                <w:szCs w:val="18"/>
              </w:rPr>
              <w:t>173,260,000</w:t>
            </w:r>
          </w:p>
        </w:tc>
        <w:tc>
          <w:tcPr>
            <w:tcW w:w="1701" w:type="dxa"/>
            <w:tcBorders>
              <w:top w:val="nil"/>
              <w:left w:val="nil"/>
              <w:bottom w:val="nil"/>
              <w:right w:val="nil"/>
            </w:tcBorders>
            <w:vAlign w:val="bottom"/>
          </w:tcPr>
          <w:p w14:paraId="4B4BC9E7" w14:textId="054659A2" w:rsidR="002918A5" w:rsidRPr="00C935A5" w:rsidRDefault="002918A5" w:rsidP="002918A5">
            <w:pPr>
              <w:spacing w:before="40" w:after="20"/>
              <w:jc w:val="right"/>
              <w:rPr>
                <w:rFonts w:cs="Arial"/>
                <w:sz w:val="18"/>
                <w:szCs w:val="18"/>
              </w:rPr>
            </w:pPr>
            <w:r w:rsidRPr="002918A5">
              <w:rPr>
                <w:rFonts w:cs="Arial"/>
                <w:sz w:val="18"/>
                <w:szCs w:val="18"/>
              </w:rPr>
              <w:t>12,955,022</w:t>
            </w:r>
          </w:p>
        </w:tc>
        <w:tc>
          <w:tcPr>
            <w:tcW w:w="1701" w:type="dxa"/>
            <w:tcBorders>
              <w:top w:val="nil"/>
              <w:left w:val="nil"/>
              <w:bottom w:val="nil"/>
              <w:right w:val="nil"/>
            </w:tcBorders>
            <w:shd w:val="clear" w:color="auto" w:fill="auto"/>
            <w:noWrap/>
            <w:vAlign w:val="bottom"/>
          </w:tcPr>
          <w:p w14:paraId="358D7B1C" w14:textId="76E961D5"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0FB8B2FF" w14:textId="725B26BD" w:rsidR="002918A5" w:rsidRPr="002918A5" w:rsidRDefault="002918A5" w:rsidP="002918A5">
            <w:pPr>
              <w:spacing w:before="40" w:after="20"/>
              <w:jc w:val="right"/>
              <w:rPr>
                <w:rFonts w:cs="Arial"/>
                <w:sz w:val="18"/>
                <w:szCs w:val="18"/>
              </w:rPr>
            </w:pPr>
            <w:r w:rsidRPr="002918A5">
              <w:rPr>
                <w:rFonts w:cs="Arial"/>
                <w:sz w:val="18"/>
                <w:szCs w:val="18"/>
              </w:rPr>
              <w:t>186,215,022</w:t>
            </w:r>
          </w:p>
        </w:tc>
      </w:tr>
      <w:tr w:rsidR="002918A5" w:rsidRPr="00AD03DD" w14:paraId="42C02AE1" w14:textId="77777777" w:rsidTr="00CC7DEF">
        <w:tc>
          <w:tcPr>
            <w:tcW w:w="2268" w:type="dxa"/>
            <w:tcBorders>
              <w:top w:val="nil"/>
              <w:left w:val="nil"/>
              <w:bottom w:val="nil"/>
              <w:right w:val="single" w:sz="18" w:space="0" w:color="0070C0"/>
            </w:tcBorders>
            <w:shd w:val="clear" w:color="auto" w:fill="auto"/>
            <w:noWrap/>
            <w:vAlign w:val="center"/>
          </w:tcPr>
          <w:p w14:paraId="0EBF56EF" w14:textId="77777777" w:rsidR="002918A5" w:rsidRPr="00C935A5" w:rsidRDefault="002918A5" w:rsidP="002918A5">
            <w:pPr>
              <w:spacing w:before="40" w:after="40"/>
              <w:rPr>
                <w:rFonts w:cs="Arial"/>
                <w:sz w:val="18"/>
                <w:szCs w:val="18"/>
              </w:rPr>
            </w:pPr>
            <w:r w:rsidRPr="00C935A5">
              <w:rPr>
                <w:rFonts w:cs="Arial"/>
                <w:sz w:val="18"/>
                <w:szCs w:val="18"/>
              </w:rPr>
              <w:t>Brimbank C</w:t>
            </w:r>
          </w:p>
        </w:tc>
        <w:tc>
          <w:tcPr>
            <w:tcW w:w="1701" w:type="dxa"/>
            <w:tcBorders>
              <w:top w:val="nil"/>
              <w:left w:val="single" w:sz="18" w:space="0" w:color="0070C0"/>
              <w:bottom w:val="nil"/>
              <w:right w:val="nil"/>
            </w:tcBorders>
            <w:shd w:val="clear" w:color="auto" w:fill="auto"/>
            <w:noWrap/>
            <w:vAlign w:val="bottom"/>
          </w:tcPr>
          <w:p w14:paraId="5D76B4F6" w14:textId="2DEA1314" w:rsidR="002918A5" w:rsidRPr="00C935A5" w:rsidRDefault="002918A5" w:rsidP="002918A5">
            <w:pPr>
              <w:spacing w:before="40" w:after="20"/>
              <w:jc w:val="right"/>
              <w:rPr>
                <w:rFonts w:cs="Arial"/>
                <w:sz w:val="18"/>
                <w:szCs w:val="18"/>
              </w:rPr>
            </w:pPr>
            <w:r w:rsidRPr="002918A5">
              <w:rPr>
                <w:rFonts w:cs="Arial"/>
                <w:sz w:val="18"/>
                <w:szCs w:val="18"/>
              </w:rPr>
              <w:t>116,453,220</w:t>
            </w:r>
          </w:p>
        </w:tc>
        <w:tc>
          <w:tcPr>
            <w:tcW w:w="1701" w:type="dxa"/>
            <w:tcBorders>
              <w:top w:val="nil"/>
              <w:left w:val="nil"/>
              <w:bottom w:val="nil"/>
              <w:right w:val="nil"/>
            </w:tcBorders>
            <w:vAlign w:val="bottom"/>
          </w:tcPr>
          <w:p w14:paraId="2E092CAA" w14:textId="07EAA7D5" w:rsidR="002918A5" w:rsidRPr="00C935A5" w:rsidRDefault="002918A5" w:rsidP="002918A5">
            <w:pPr>
              <w:spacing w:before="40" w:after="20"/>
              <w:jc w:val="right"/>
              <w:rPr>
                <w:rFonts w:cs="Arial"/>
                <w:sz w:val="18"/>
                <w:szCs w:val="18"/>
              </w:rPr>
            </w:pPr>
            <w:r w:rsidRPr="002918A5">
              <w:rPr>
                <w:rFonts w:cs="Arial"/>
                <w:sz w:val="18"/>
                <w:szCs w:val="18"/>
              </w:rPr>
              <w:t>42,695,952</w:t>
            </w:r>
          </w:p>
        </w:tc>
        <w:tc>
          <w:tcPr>
            <w:tcW w:w="1701" w:type="dxa"/>
            <w:tcBorders>
              <w:top w:val="nil"/>
              <w:left w:val="nil"/>
              <w:bottom w:val="nil"/>
              <w:right w:val="nil"/>
            </w:tcBorders>
            <w:shd w:val="clear" w:color="auto" w:fill="auto"/>
            <w:noWrap/>
            <w:vAlign w:val="bottom"/>
          </w:tcPr>
          <w:p w14:paraId="310353CB" w14:textId="50354762" w:rsidR="002918A5" w:rsidRPr="00C935A5" w:rsidRDefault="002918A5" w:rsidP="002918A5">
            <w:pPr>
              <w:spacing w:before="40" w:after="20"/>
              <w:jc w:val="right"/>
              <w:rPr>
                <w:rFonts w:cs="Arial"/>
                <w:sz w:val="18"/>
                <w:szCs w:val="18"/>
              </w:rPr>
            </w:pPr>
            <w:r w:rsidRPr="002918A5">
              <w:rPr>
                <w:rFonts w:cs="Arial"/>
                <w:sz w:val="18"/>
                <w:szCs w:val="18"/>
              </w:rPr>
              <w:t>84,374</w:t>
            </w:r>
          </w:p>
        </w:tc>
        <w:tc>
          <w:tcPr>
            <w:tcW w:w="1701" w:type="dxa"/>
            <w:tcBorders>
              <w:top w:val="nil"/>
              <w:left w:val="nil"/>
              <w:bottom w:val="nil"/>
              <w:right w:val="nil"/>
            </w:tcBorders>
            <w:vAlign w:val="bottom"/>
          </w:tcPr>
          <w:p w14:paraId="67B26B02" w14:textId="27004C80" w:rsidR="002918A5" w:rsidRPr="002918A5" w:rsidRDefault="002918A5" w:rsidP="002918A5">
            <w:pPr>
              <w:spacing w:before="40" w:after="20"/>
              <w:jc w:val="right"/>
              <w:rPr>
                <w:rFonts w:cs="Arial"/>
                <w:sz w:val="18"/>
                <w:szCs w:val="18"/>
              </w:rPr>
            </w:pPr>
            <w:r w:rsidRPr="002918A5">
              <w:rPr>
                <w:rFonts w:cs="Arial"/>
                <w:sz w:val="18"/>
                <w:szCs w:val="18"/>
              </w:rPr>
              <w:t>159,233,546</w:t>
            </w:r>
          </w:p>
        </w:tc>
      </w:tr>
      <w:tr w:rsidR="002918A5" w:rsidRPr="00AD03DD" w14:paraId="13CF1033" w14:textId="77777777" w:rsidTr="00CC7DEF">
        <w:tc>
          <w:tcPr>
            <w:tcW w:w="2268" w:type="dxa"/>
            <w:tcBorders>
              <w:top w:val="nil"/>
              <w:left w:val="nil"/>
              <w:bottom w:val="nil"/>
              <w:right w:val="single" w:sz="18" w:space="0" w:color="0070C0"/>
            </w:tcBorders>
            <w:shd w:val="clear" w:color="auto" w:fill="auto"/>
            <w:noWrap/>
            <w:vAlign w:val="center"/>
          </w:tcPr>
          <w:p w14:paraId="6139DCF1" w14:textId="77777777" w:rsidR="002918A5" w:rsidRPr="00C935A5" w:rsidRDefault="002918A5" w:rsidP="002918A5">
            <w:pPr>
              <w:spacing w:before="40" w:after="40"/>
              <w:rPr>
                <w:rFonts w:cs="Arial"/>
                <w:sz w:val="18"/>
                <w:szCs w:val="18"/>
              </w:rPr>
            </w:pPr>
            <w:r w:rsidRPr="00C935A5">
              <w:rPr>
                <w:rFonts w:cs="Arial"/>
                <w:sz w:val="18"/>
                <w:szCs w:val="18"/>
              </w:rPr>
              <w:t>Buloke S</w:t>
            </w:r>
          </w:p>
        </w:tc>
        <w:tc>
          <w:tcPr>
            <w:tcW w:w="1701" w:type="dxa"/>
            <w:tcBorders>
              <w:top w:val="nil"/>
              <w:left w:val="single" w:sz="18" w:space="0" w:color="0070C0"/>
              <w:bottom w:val="nil"/>
              <w:right w:val="nil"/>
            </w:tcBorders>
            <w:shd w:val="clear" w:color="auto" w:fill="auto"/>
            <w:noWrap/>
            <w:vAlign w:val="bottom"/>
          </w:tcPr>
          <w:p w14:paraId="03DDF647" w14:textId="5183926E" w:rsidR="002918A5" w:rsidRPr="00C935A5" w:rsidRDefault="002918A5" w:rsidP="002918A5">
            <w:pPr>
              <w:spacing w:before="40" w:after="20"/>
              <w:jc w:val="right"/>
              <w:rPr>
                <w:rFonts w:cs="Arial"/>
                <w:sz w:val="18"/>
                <w:szCs w:val="18"/>
              </w:rPr>
            </w:pPr>
            <w:r w:rsidRPr="002918A5">
              <w:rPr>
                <w:rFonts w:cs="Arial"/>
                <w:sz w:val="18"/>
                <w:szCs w:val="18"/>
              </w:rPr>
              <w:t>4,064,032</w:t>
            </w:r>
          </w:p>
        </w:tc>
        <w:tc>
          <w:tcPr>
            <w:tcW w:w="1701" w:type="dxa"/>
            <w:tcBorders>
              <w:top w:val="nil"/>
              <w:left w:val="nil"/>
              <w:bottom w:val="nil"/>
              <w:right w:val="nil"/>
            </w:tcBorders>
            <w:vAlign w:val="bottom"/>
          </w:tcPr>
          <w:p w14:paraId="753DA468" w14:textId="3F956E30" w:rsidR="002918A5" w:rsidRPr="00C935A5" w:rsidRDefault="002918A5" w:rsidP="002918A5">
            <w:pPr>
              <w:spacing w:before="40" w:after="20"/>
              <w:jc w:val="right"/>
              <w:rPr>
                <w:rFonts w:cs="Arial"/>
                <w:sz w:val="18"/>
                <w:szCs w:val="18"/>
              </w:rPr>
            </w:pPr>
            <w:r w:rsidRPr="002918A5">
              <w:rPr>
                <w:rFonts w:cs="Arial"/>
                <w:sz w:val="18"/>
                <w:szCs w:val="18"/>
              </w:rPr>
              <w:t>1,066,599</w:t>
            </w:r>
          </w:p>
        </w:tc>
        <w:tc>
          <w:tcPr>
            <w:tcW w:w="1701" w:type="dxa"/>
            <w:tcBorders>
              <w:top w:val="nil"/>
              <w:left w:val="nil"/>
              <w:bottom w:val="nil"/>
              <w:right w:val="nil"/>
            </w:tcBorders>
            <w:shd w:val="clear" w:color="auto" w:fill="auto"/>
            <w:noWrap/>
            <w:vAlign w:val="bottom"/>
          </w:tcPr>
          <w:p w14:paraId="58D926D6" w14:textId="62B0F450" w:rsidR="002918A5" w:rsidRPr="00C935A5" w:rsidRDefault="002918A5" w:rsidP="002918A5">
            <w:pPr>
              <w:spacing w:before="40" w:after="20"/>
              <w:jc w:val="right"/>
              <w:rPr>
                <w:rFonts w:cs="Arial"/>
                <w:sz w:val="18"/>
                <w:szCs w:val="18"/>
              </w:rPr>
            </w:pPr>
            <w:r w:rsidRPr="002918A5">
              <w:rPr>
                <w:rFonts w:cs="Arial"/>
                <w:sz w:val="18"/>
                <w:szCs w:val="18"/>
              </w:rPr>
              <w:t>8,449,446</w:t>
            </w:r>
          </w:p>
        </w:tc>
        <w:tc>
          <w:tcPr>
            <w:tcW w:w="1701" w:type="dxa"/>
            <w:tcBorders>
              <w:top w:val="nil"/>
              <w:left w:val="nil"/>
              <w:bottom w:val="nil"/>
              <w:right w:val="nil"/>
            </w:tcBorders>
            <w:vAlign w:val="bottom"/>
          </w:tcPr>
          <w:p w14:paraId="1DB3BFBA" w14:textId="399988D7" w:rsidR="002918A5" w:rsidRPr="002918A5" w:rsidRDefault="002918A5" w:rsidP="002918A5">
            <w:pPr>
              <w:spacing w:before="40" w:after="20"/>
              <w:jc w:val="right"/>
              <w:rPr>
                <w:rFonts w:cs="Arial"/>
                <w:sz w:val="18"/>
                <w:szCs w:val="18"/>
              </w:rPr>
            </w:pPr>
            <w:r w:rsidRPr="002918A5">
              <w:rPr>
                <w:rFonts w:cs="Arial"/>
                <w:sz w:val="18"/>
                <w:szCs w:val="18"/>
              </w:rPr>
              <w:t>13,580,077</w:t>
            </w:r>
          </w:p>
        </w:tc>
      </w:tr>
      <w:tr w:rsidR="002918A5" w:rsidRPr="00AD03DD" w14:paraId="7278C553" w14:textId="77777777" w:rsidTr="00CC7DEF">
        <w:tc>
          <w:tcPr>
            <w:tcW w:w="2268" w:type="dxa"/>
            <w:tcBorders>
              <w:top w:val="nil"/>
              <w:left w:val="nil"/>
              <w:bottom w:val="nil"/>
              <w:right w:val="single" w:sz="18" w:space="0" w:color="0070C0"/>
            </w:tcBorders>
            <w:shd w:val="clear" w:color="auto" w:fill="auto"/>
            <w:noWrap/>
            <w:vAlign w:val="center"/>
          </w:tcPr>
          <w:p w14:paraId="09AD2EE6" w14:textId="77777777" w:rsidR="002918A5" w:rsidRPr="00C935A5" w:rsidRDefault="002918A5" w:rsidP="002918A5">
            <w:pPr>
              <w:spacing w:before="40" w:after="40"/>
              <w:rPr>
                <w:rFonts w:cs="Arial"/>
                <w:sz w:val="18"/>
                <w:szCs w:val="18"/>
              </w:rPr>
            </w:pPr>
            <w:r w:rsidRPr="00C935A5">
              <w:rPr>
                <w:rFonts w:cs="Arial"/>
                <w:sz w:val="18"/>
                <w:szCs w:val="18"/>
              </w:rPr>
              <w:t>Campaspe S</w:t>
            </w:r>
          </w:p>
        </w:tc>
        <w:tc>
          <w:tcPr>
            <w:tcW w:w="1701" w:type="dxa"/>
            <w:tcBorders>
              <w:top w:val="nil"/>
              <w:left w:val="single" w:sz="18" w:space="0" w:color="0070C0"/>
              <w:bottom w:val="nil"/>
              <w:right w:val="nil"/>
            </w:tcBorders>
            <w:shd w:val="clear" w:color="auto" w:fill="auto"/>
            <w:noWrap/>
            <w:vAlign w:val="bottom"/>
          </w:tcPr>
          <w:p w14:paraId="53ECF423" w14:textId="52236989" w:rsidR="002918A5" w:rsidRPr="00C935A5" w:rsidRDefault="002918A5" w:rsidP="002918A5">
            <w:pPr>
              <w:spacing w:before="40" w:after="20"/>
              <w:jc w:val="right"/>
              <w:rPr>
                <w:rFonts w:cs="Arial"/>
                <w:sz w:val="18"/>
                <w:szCs w:val="18"/>
              </w:rPr>
            </w:pPr>
            <w:r w:rsidRPr="002918A5">
              <w:rPr>
                <w:rFonts w:cs="Arial"/>
                <w:sz w:val="18"/>
                <w:szCs w:val="18"/>
              </w:rPr>
              <w:t>27,508,577</w:t>
            </w:r>
          </w:p>
        </w:tc>
        <w:tc>
          <w:tcPr>
            <w:tcW w:w="1701" w:type="dxa"/>
            <w:tcBorders>
              <w:top w:val="nil"/>
              <w:left w:val="nil"/>
              <w:bottom w:val="nil"/>
              <w:right w:val="nil"/>
            </w:tcBorders>
            <w:vAlign w:val="bottom"/>
          </w:tcPr>
          <w:p w14:paraId="445EC09A" w14:textId="339486E9" w:rsidR="002918A5" w:rsidRPr="00C935A5" w:rsidRDefault="002918A5" w:rsidP="002918A5">
            <w:pPr>
              <w:spacing w:before="40" w:after="20"/>
              <w:jc w:val="right"/>
              <w:rPr>
                <w:rFonts w:cs="Arial"/>
                <w:sz w:val="18"/>
                <w:szCs w:val="18"/>
              </w:rPr>
            </w:pPr>
            <w:r w:rsidRPr="002918A5">
              <w:rPr>
                <w:rFonts w:cs="Arial"/>
                <w:sz w:val="18"/>
                <w:szCs w:val="18"/>
              </w:rPr>
              <w:t>6,609,491</w:t>
            </w:r>
          </w:p>
        </w:tc>
        <w:tc>
          <w:tcPr>
            <w:tcW w:w="1701" w:type="dxa"/>
            <w:tcBorders>
              <w:top w:val="nil"/>
              <w:left w:val="nil"/>
              <w:bottom w:val="nil"/>
              <w:right w:val="nil"/>
            </w:tcBorders>
            <w:shd w:val="clear" w:color="auto" w:fill="auto"/>
            <w:noWrap/>
            <w:vAlign w:val="bottom"/>
          </w:tcPr>
          <w:p w14:paraId="020F9E47" w14:textId="64085FD3" w:rsidR="002918A5" w:rsidRPr="00C935A5" w:rsidRDefault="002918A5" w:rsidP="002918A5">
            <w:pPr>
              <w:spacing w:before="40" w:after="20"/>
              <w:jc w:val="right"/>
              <w:rPr>
                <w:rFonts w:cs="Arial"/>
                <w:sz w:val="18"/>
                <w:szCs w:val="18"/>
              </w:rPr>
            </w:pPr>
            <w:r w:rsidRPr="002918A5">
              <w:rPr>
                <w:rFonts w:cs="Arial"/>
                <w:sz w:val="18"/>
                <w:szCs w:val="18"/>
              </w:rPr>
              <w:t>9,408,062</w:t>
            </w:r>
          </w:p>
        </w:tc>
        <w:tc>
          <w:tcPr>
            <w:tcW w:w="1701" w:type="dxa"/>
            <w:tcBorders>
              <w:top w:val="nil"/>
              <w:left w:val="nil"/>
              <w:bottom w:val="nil"/>
              <w:right w:val="nil"/>
            </w:tcBorders>
            <w:vAlign w:val="bottom"/>
          </w:tcPr>
          <w:p w14:paraId="2C37C477" w14:textId="305110EC" w:rsidR="002918A5" w:rsidRPr="002918A5" w:rsidRDefault="002918A5" w:rsidP="002918A5">
            <w:pPr>
              <w:spacing w:before="40" w:after="20"/>
              <w:jc w:val="right"/>
              <w:rPr>
                <w:rFonts w:cs="Arial"/>
                <w:sz w:val="18"/>
                <w:szCs w:val="18"/>
              </w:rPr>
            </w:pPr>
            <w:r w:rsidRPr="002918A5">
              <w:rPr>
                <w:rFonts w:cs="Arial"/>
                <w:sz w:val="18"/>
                <w:szCs w:val="18"/>
              </w:rPr>
              <w:t>43,526,131</w:t>
            </w:r>
          </w:p>
        </w:tc>
      </w:tr>
      <w:tr w:rsidR="002918A5" w:rsidRPr="00AD03DD" w14:paraId="55EE13F6" w14:textId="77777777" w:rsidTr="00CC7DEF">
        <w:tc>
          <w:tcPr>
            <w:tcW w:w="2268" w:type="dxa"/>
            <w:tcBorders>
              <w:top w:val="nil"/>
              <w:left w:val="nil"/>
              <w:bottom w:val="nil"/>
              <w:right w:val="single" w:sz="18" w:space="0" w:color="0070C0"/>
            </w:tcBorders>
            <w:shd w:val="clear" w:color="auto" w:fill="auto"/>
            <w:noWrap/>
            <w:vAlign w:val="center"/>
          </w:tcPr>
          <w:p w14:paraId="1E36E58F" w14:textId="77777777" w:rsidR="002918A5" w:rsidRPr="00C935A5" w:rsidRDefault="002918A5" w:rsidP="002918A5">
            <w:pPr>
              <w:spacing w:before="40" w:after="40"/>
              <w:rPr>
                <w:rFonts w:cs="Arial"/>
                <w:sz w:val="18"/>
                <w:szCs w:val="18"/>
              </w:rPr>
            </w:pPr>
            <w:r w:rsidRPr="00C935A5">
              <w:rPr>
                <w:rFonts w:cs="Arial"/>
                <w:sz w:val="18"/>
                <w:szCs w:val="18"/>
              </w:rPr>
              <w:t>Cardinia S</w:t>
            </w:r>
          </w:p>
        </w:tc>
        <w:tc>
          <w:tcPr>
            <w:tcW w:w="1701" w:type="dxa"/>
            <w:tcBorders>
              <w:top w:val="nil"/>
              <w:left w:val="single" w:sz="18" w:space="0" w:color="0070C0"/>
              <w:bottom w:val="nil"/>
              <w:right w:val="nil"/>
            </w:tcBorders>
            <w:shd w:val="clear" w:color="auto" w:fill="auto"/>
            <w:noWrap/>
            <w:vAlign w:val="bottom"/>
          </w:tcPr>
          <w:p w14:paraId="3B1161B6" w14:textId="3102FD76" w:rsidR="002918A5" w:rsidRPr="00C935A5" w:rsidRDefault="002918A5" w:rsidP="002918A5">
            <w:pPr>
              <w:spacing w:before="40" w:after="20"/>
              <w:jc w:val="right"/>
              <w:rPr>
                <w:rFonts w:cs="Arial"/>
                <w:sz w:val="18"/>
                <w:szCs w:val="18"/>
              </w:rPr>
            </w:pPr>
            <w:r w:rsidRPr="002918A5">
              <w:rPr>
                <w:rFonts w:cs="Arial"/>
                <w:sz w:val="18"/>
                <w:szCs w:val="18"/>
              </w:rPr>
              <w:t>82,601,411</w:t>
            </w:r>
          </w:p>
        </w:tc>
        <w:tc>
          <w:tcPr>
            <w:tcW w:w="1701" w:type="dxa"/>
            <w:tcBorders>
              <w:top w:val="nil"/>
              <w:left w:val="nil"/>
              <w:bottom w:val="nil"/>
              <w:right w:val="nil"/>
            </w:tcBorders>
            <w:vAlign w:val="bottom"/>
          </w:tcPr>
          <w:p w14:paraId="24DE56E4" w14:textId="5AC25588" w:rsidR="002918A5" w:rsidRPr="00C935A5" w:rsidRDefault="002918A5" w:rsidP="002918A5">
            <w:pPr>
              <w:spacing w:before="40" w:after="20"/>
              <w:jc w:val="right"/>
              <w:rPr>
                <w:rFonts w:cs="Arial"/>
                <w:sz w:val="18"/>
                <w:szCs w:val="18"/>
              </w:rPr>
            </w:pPr>
            <w:r w:rsidRPr="002918A5">
              <w:rPr>
                <w:rFonts w:cs="Arial"/>
                <w:sz w:val="18"/>
                <w:szCs w:val="18"/>
              </w:rPr>
              <w:t>7,653,901</w:t>
            </w:r>
          </w:p>
        </w:tc>
        <w:tc>
          <w:tcPr>
            <w:tcW w:w="1701" w:type="dxa"/>
            <w:tcBorders>
              <w:top w:val="nil"/>
              <w:left w:val="nil"/>
              <w:bottom w:val="nil"/>
              <w:right w:val="nil"/>
            </w:tcBorders>
            <w:shd w:val="clear" w:color="auto" w:fill="auto"/>
            <w:noWrap/>
            <w:vAlign w:val="bottom"/>
          </w:tcPr>
          <w:p w14:paraId="00B81F28" w14:textId="6C582F0D" w:rsidR="002918A5" w:rsidRPr="00C935A5" w:rsidRDefault="002918A5" w:rsidP="002918A5">
            <w:pPr>
              <w:spacing w:before="40" w:after="20"/>
              <w:jc w:val="right"/>
              <w:rPr>
                <w:rFonts w:cs="Arial"/>
                <w:sz w:val="18"/>
                <w:szCs w:val="18"/>
              </w:rPr>
            </w:pPr>
            <w:r w:rsidRPr="002918A5">
              <w:rPr>
                <w:rFonts w:cs="Arial"/>
                <w:sz w:val="18"/>
                <w:szCs w:val="18"/>
              </w:rPr>
              <w:t>5,080,820</w:t>
            </w:r>
          </w:p>
        </w:tc>
        <w:tc>
          <w:tcPr>
            <w:tcW w:w="1701" w:type="dxa"/>
            <w:tcBorders>
              <w:top w:val="nil"/>
              <w:left w:val="nil"/>
              <w:bottom w:val="nil"/>
              <w:right w:val="nil"/>
            </w:tcBorders>
            <w:vAlign w:val="bottom"/>
          </w:tcPr>
          <w:p w14:paraId="328FE918" w14:textId="0E11EE1A" w:rsidR="002918A5" w:rsidRPr="002918A5" w:rsidRDefault="002918A5" w:rsidP="002918A5">
            <w:pPr>
              <w:spacing w:before="40" w:after="20"/>
              <w:jc w:val="right"/>
              <w:rPr>
                <w:rFonts w:cs="Arial"/>
                <w:sz w:val="18"/>
                <w:szCs w:val="18"/>
              </w:rPr>
            </w:pPr>
            <w:r w:rsidRPr="002918A5">
              <w:rPr>
                <w:rFonts w:cs="Arial"/>
                <w:sz w:val="18"/>
                <w:szCs w:val="18"/>
              </w:rPr>
              <w:t>95,336,132</w:t>
            </w:r>
          </w:p>
        </w:tc>
      </w:tr>
      <w:tr w:rsidR="002918A5" w:rsidRPr="00AD03DD" w14:paraId="069F3054" w14:textId="77777777" w:rsidTr="00CC7DEF">
        <w:tc>
          <w:tcPr>
            <w:tcW w:w="2268" w:type="dxa"/>
            <w:tcBorders>
              <w:top w:val="nil"/>
              <w:left w:val="nil"/>
              <w:bottom w:val="nil"/>
              <w:right w:val="single" w:sz="18" w:space="0" w:color="0070C0"/>
            </w:tcBorders>
            <w:shd w:val="clear" w:color="auto" w:fill="auto"/>
            <w:noWrap/>
            <w:vAlign w:val="center"/>
          </w:tcPr>
          <w:p w14:paraId="2980AC55" w14:textId="77777777" w:rsidR="002918A5" w:rsidRPr="00C935A5" w:rsidRDefault="002918A5" w:rsidP="002918A5">
            <w:pPr>
              <w:spacing w:before="40" w:after="40"/>
              <w:rPr>
                <w:rFonts w:cs="Arial"/>
                <w:sz w:val="18"/>
                <w:szCs w:val="18"/>
              </w:rPr>
            </w:pPr>
            <w:r w:rsidRPr="00C935A5">
              <w:rPr>
                <w:rFonts w:cs="Arial"/>
                <w:sz w:val="18"/>
                <w:szCs w:val="18"/>
              </w:rPr>
              <w:t>Casey C</w:t>
            </w:r>
          </w:p>
        </w:tc>
        <w:tc>
          <w:tcPr>
            <w:tcW w:w="1701" w:type="dxa"/>
            <w:tcBorders>
              <w:top w:val="nil"/>
              <w:left w:val="single" w:sz="18" w:space="0" w:color="0070C0"/>
              <w:bottom w:val="nil"/>
              <w:right w:val="nil"/>
            </w:tcBorders>
            <w:shd w:val="clear" w:color="auto" w:fill="auto"/>
            <w:noWrap/>
            <w:vAlign w:val="bottom"/>
          </w:tcPr>
          <w:p w14:paraId="48600083" w14:textId="60E80FF8" w:rsidR="002918A5" w:rsidRPr="00C935A5" w:rsidRDefault="002918A5" w:rsidP="002918A5">
            <w:pPr>
              <w:spacing w:before="40" w:after="20"/>
              <w:jc w:val="right"/>
              <w:rPr>
                <w:rFonts w:cs="Arial"/>
                <w:sz w:val="18"/>
                <w:szCs w:val="18"/>
              </w:rPr>
            </w:pPr>
            <w:r w:rsidRPr="002918A5">
              <w:rPr>
                <w:rFonts w:cs="Arial"/>
                <w:sz w:val="18"/>
                <w:szCs w:val="18"/>
              </w:rPr>
              <w:t>221,465,932</w:t>
            </w:r>
          </w:p>
        </w:tc>
        <w:tc>
          <w:tcPr>
            <w:tcW w:w="1701" w:type="dxa"/>
            <w:tcBorders>
              <w:top w:val="nil"/>
              <w:left w:val="nil"/>
              <w:bottom w:val="nil"/>
              <w:right w:val="nil"/>
            </w:tcBorders>
            <w:vAlign w:val="bottom"/>
          </w:tcPr>
          <w:p w14:paraId="26006DF2" w14:textId="41B98399" w:rsidR="002918A5" w:rsidRPr="00C935A5" w:rsidRDefault="002918A5" w:rsidP="002918A5">
            <w:pPr>
              <w:spacing w:before="40" w:after="20"/>
              <w:jc w:val="right"/>
              <w:rPr>
                <w:rFonts w:cs="Arial"/>
                <w:sz w:val="18"/>
                <w:szCs w:val="18"/>
              </w:rPr>
            </w:pPr>
            <w:r w:rsidRPr="002918A5">
              <w:rPr>
                <w:rFonts w:cs="Arial"/>
                <w:sz w:val="18"/>
                <w:szCs w:val="18"/>
              </w:rPr>
              <w:t>18,369,721</w:t>
            </w:r>
          </w:p>
        </w:tc>
        <w:tc>
          <w:tcPr>
            <w:tcW w:w="1701" w:type="dxa"/>
            <w:tcBorders>
              <w:top w:val="nil"/>
              <w:left w:val="nil"/>
              <w:bottom w:val="nil"/>
              <w:right w:val="nil"/>
            </w:tcBorders>
            <w:shd w:val="clear" w:color="auto" w:fill="auto"/>
            <w:noWrap/>
            <w:vAlign w:val="bottom"/>
          </w:tcPr>
          <w:p w14:paraId="798693E9" w14:textId="04FA4AA5" w:rsidR="002918A5" w:rsidRPr="00C935A5" w:rsidRDefault="002918A5" w:rsidP="002918A5">
            <w:pPr>
              <w:spacing w:before="40" w:after="20"/>
              <w:jc w:val="right"/>
              <w:rPr>
                <w:rFonts w:cs="Arial"/>
                <w:sz w:val="18"/>
                <w:szCs w:val="18"/>
              </w:rPr>
            </w:pPr>
            <w:r w:rsidRPr="002918A5">
              <w:rPr>
                <w:rFonts w:cs="Arial"/>
                <w:sz w:val="18"/>
                <w:szCs w:val="18"/>
              </w:rPr>
              <w:t>1,375,064</w:t>
            </w:r>
          </w:p>
        </w:tc>
        <w:tc>
          <w:tcPr>
            <w:tcW w:w="1701" w:type="dxa"/>
            <w:tcBorders>
              <w:top w:val="nil"/>
              <w:left w:val="nil"/>
              <w:bottom w:val="nil"/>
              <w:right w:val="nil"/>
            </w:tcBorders>
            <w:vAlign w:val="bottom"/>
          </w:tcPr>
          <w:p w14:paraId="3AE537EC" w14:textId="110E490D" w:rsidR="002918A5" w:rsidRPr="002918A5" w:rsidRDefault="002918A5" w:rsidP="002918A5">
            <w:pPr>
              <w:spacing w:before="40" w:after="20"/>
              <w:jc w:val="right"/>
              <w:rPr>
                <w:rFonts w:cs="Arial"/>
                <w:sz w:val="18"/>
                <w:szCs w:val="18"/>
              </w:rPr>
            </w:pPr>
            <w:r w:rsidRPr="002918A5">
              <w:rPr>
                <w:rFonts w:cs="Arial"/>
                <w:sz w:val="18"/>
                <w:szCs w:val="18"/>
              </w:rPr>
              <w:t>241,210,717</w:t>
            </w:r>
          </w:p>
        </w:tc>
      </w:tr>
      <w:tr w:rsidR="002918A5" w:rsidRPr="00AD03DD" w14:paraId="2866E3F8" w14:textId="77777777" w:rsidTr="00CC7DEF">
        <w:tc>
          <w:tcPr>
            <w:tcW w:w="2268" w:type="dxa"/>
            <w:tcBorders>
              <w:top w:val="nil"/>
              <w:left w:val="nil"/>
              <w:bottom w:val="nil"/>
              <w:right w:val="single" w:sz="18" w:space="0" w:color="0070C0"/>
            </w:tcBorders>
            <w:shd w:val="clear" w:color="auto" w:fill="auto"/>
            <w:noWrap/>
            <w:vAlign w:val="center"/>
          </w:tcPr>
          <w:p w14:paraId="240DC6F5" w14:textId="77777777" w:rsidR="002918A5" w:rsidRPr="00C935A5" w:rsidRDefault="002918A5" w:rsidP="002918A5">
            <w:pPr>
              <w:spacing w:before="40" w:after="40"/>
              <w:rPr>
                <w:rFonts w:cs="Arial"/>
                <w:sz w:val="18"/>
                <w:szCs w:val="18"/>
              </w:rPr>
            </w:pPr>
            <w:r w:rsidRPr="00C935A5">
              <w:rPr>
                <w:rFonts w:cs="Arial"/>
                <w:sz w:val="18"/>
                <w:szCs w:val="18"/>
              </w:rPr>
              <w:t>Central Goldfields S</w:t>
            </w:r>
          </w:p>
        </w:tc>
        <w:tc>
          <w:tcPr>
            <w:tcW w:w="1701" w:type="dxa"/>
            <w:tcBorders>
              <w:top w:val="nil"/>
              <w:left w:val="single" w:sz="18" w:space="0" w:color="0070C0"/>
              <w:bottom w:val="nil"/>
              <w:right w:val="nil"/>
            </w:tcBorders>
            <w:shd w:val="clear" w:color="auto" w:fill="auto"/>
            <w:noWrap/>
            <w:vAlign w:val="bottom"/>
          </w:tcPr>
          <w:p w14:paraId="3F966092" w14:textId="6C153889" w:rsidR="002918A5" w:rsidRPr="00C935A5" w:rsidRDefault="002918A5" w:rsidP="002918A5">
            <w:pPr>
              <w:spacing w:before="40" w:after="20"/>
              <w:jc w:val="right"/>
              <w:rPr>
                <w:rFonts w:cs="Arial"/>
                <w:sz w:val="18"/>
                <w:szCs w:val="18"/>
              </w:rPr>
            </w:pPr>
            <w:r w:rsidRPr="002918A5">
              <w:rPr>
                <w:rFonts w:cs="Arial"/>
                <w:sz w:val="18"/>
                <w:szCs w:val="18"/>
              </w:rPr>
              <w:t>11,272,957</w:t>
            </w:r>
          </w:p>
        </w:tc>
        <w:tc>
          <w:tcPr>
            <w:tcW w:w="1701" w:type="dxa"/>
            <w:tcBorders>
              <w:top w:val="nil"/>
              <w:left w:val="nil"/>
              <w:bottom w:val="nil"/>
              <w:right w:val="nil"/>
            </w:tcBorders>
            <w:vAlign w:val="bottom"/>
          </w:tcPr>
          <w:p w14:paraId="0703AA64" w14:textId="0526BE2F" w:rsidR="002918A5" w:rsidRPr="00C935A5" w:rsidRDefault="002918A5" w:rsidP="002918A5">
            <w:pPr>
              <w:spacing w:before="40" w:after="20"/>
              <w:jc w:val="right"/>
              <w:rPr>
                <w:rFonts w:cs="Arial"/>
                <w:sz w:val="18"/>
                <w:szCs w:val="18"/>
              </w:rPr>
            </w:pPr>
            <w:r w:rsidRPr="002918A5">
              <w:rPr>
                <w:rFonts w:cs="Arial"/>
                <w:sz w:val="18"/>
                <w:szCs w:val="18"/>
              </w:rPr>
              <w:t>1,384,166</w:t>
            </w:r>
          </w:p>
        </w:tc>
        <w:tc>
          <w:tcPr>
            <w:tcW w:w="1701" w:type="dxa"/>
            <w:tcBorders>
              <w:top w:val="nil"/>
              <w:left w:val="nil"/>
              <w:bottom w:val="nil"/>
              <w:right w:val="nil"/>
            </w:tcBorders>
            <w:shd w:val="clear" w:color="auto" w:fill="auto"/>
            <w:noWrap/>
            <w:vAlign w:val="bottom"/>
          </w:tcPr>
          <w:p w14:paraId="32AC80A4" w14:textId="3A5ABF75" w:rsidR="002918A5" w:rsidRPr="00C935A5" w:rsidRDefault="002918A5" w:rsidP="002918A5">
            <w:pPr>
              <w:spacing w:before="40" w:after="20"/>
              <w:jc w:val="right"/>
              <w:rPr>
                <w:rFonts w:cs="Arial"/>
                <w:sz w:val="18"/>
                <w:szCs w:val="18"/>
              </w:rPr>
            </w:pPr>
            <w:r w:rsidRPr="002918A5">
              <w:rPr>
                <w:rFonts w:cs="Arial"/>
                <w:sz w:val="18"/>
                <w:szCs w:val="18"/>
              </w:rPr>
              <w:t>2,513,269</w:t>
            </w:r>
          </w:p>
        </w:tc>
        <w:tc>
          <w:tcPr>
            <w:tcW w:w="1701" w:type="dxa"/>
            <w:tcBorders>
              <w:top w:val="nil"/>
              <w:left w:val="nil"/>
              <w:bottom w:val="nil"/>
              <w:right w:val="nil"/>
            </w:tcBorders>
            <w:vAlign w:val="bottom"/>
          </w:tcPr>
          <w:p w14:paraId="1ECFE3E7" w14:textId="466FAFB0" w:rsidR="002918A5" w:rsidRPr="002918A5" w:rsidRDefault="002918A5" w:rsidP="002918A5">
            <w:pPr>
              <w:spacing w:before="40" w:after="20"/>
              <w:jc w:val="right"/>
              <w:rPr>
                <w:rFonts w:cs="Arial"/>
                <w:sz w:val="18"/>
                <w:szCs w:val="18"/>
              </w:rPr>
            </w:pPr>
            <w:r w:rsidRPr="002918A5">
              <w:rPr>
                <w:rFonts w:cs="Arial"/>
                <w:sz w:val="18"/>
                <w:szCs w:val="18"/>
              </w:rPr>
              <w:t>15,170,392</w:t>
            </w:r>
          </w:p>
        </w:tc>
      </w:tr>
      <w:tr w:rsidR="002918A5" w:rsidRPr="00AD03DD" w14:paraId="26FBE2F3" w14:textId="77777777" w:rsidTr="00CC7DEF">
        <w:tc>
          <w:tcPr>
            <w:tcW w:w="2268" w:type="dxa"/>
            <w:tcBorders>
              <w:top w:val="nil"/>
              <w:left w:val="nil"/>
              <w:bottom w:val="nil"/>
              <w:right w:val="single" w:sz="18" w:space="0" w:color="0070C0"/>
            </w:tcBorders>
            <w:shd w:val="clear" w:color="auto" w:fill="auto"/>
            <w:noWrap/>
            <w:vAlign w:val="center"/>
          </w:tcPr>
          <w:p w14:paraId="0E446CC6" w14:textId="77777777" w:rsidR="002918A5" w:rsidRPr="00C935A5" w:rsidRDefault="002918A5" w:rsidP="002918A5">
            <w:pPr>
              <w:spacing w:before="40" w:after="40"/>
              <w:rPr>
                <w:rFonts w:cs="Arial"/>
                <w:sz w:val="18"/>
                <w:szCs w:val="18"/>
              </w:rPr>
            </w:pPr>
            <w:r w:rsidRPr="00C935A5">
              <w:rPr>
                <w:rFonts w:cs="Arial"/>
                <w:sz w:val="18"/>
                <w:szCs w:val="18"/>
              </w:rPr>
              <w:t>Colac Otway S</w:t>
            </w:r>
          </w:p>
        </w:tc>
        <w:tc>
          <w:tcPr>
            <w:tcW w:w="1701" w:type="dxa"/>
            <w:tcBorders>
              <w:top w:val="nil"/>
              <w:left w:val="single" w:sz="18" w:space="0" w:color="0070C0"/>
              <w:bottom w:val="nil"/>
              <w:right w:val="nil"/>
            </w:tcBorders>
            <w:shd w:val="clear" w:color="auto" w:fill="auto"/>
            <w:noWrap/>
            <w:vAlign w:val="bottom"/>
          </w:tcPr>
          <w:p w14:paraId="720DACF0" w14:textId="45B3D804" w:rsidR="002918A5" w:rsidRPr="00C935A5" w:rsidRDefault="002918A5" w:rsidP="002918A5">
            <w:pPr>
              <w:spacing w:before="40" w:after="20"/>
              <w:jc w:val="right"/>
              <w:rPr>
                <w:rFonts w:cs="Arial"/>
                <w:sz w:val="18"/>
                <w:szCs w:val="18"/>
              </w:rPr>
            </w:pPr>
            <w:r w:rsidRPr="002918A5">
              <w:rPr>
                <w:rFonts w:cs="Arial"/>
                <w:sz w:val="18"/>
                <w:szCs w:val="18"/>
              </w:rPr>
              <w:t>21,166,605</w:t>
            </w:r>
          </w:p>
        </w:tc>
        <w:tc>
          <w:tcPr>
            <w:tcW w:w="1701" w:type="dxa"/>
            <w:tcBorders>
              <w:top w:val="nil"/>
              <w:left w:val="nil"/>
              <w:bottom w:val="nil"/>
              <w:right w:val="nil"/>
            </w:tcBorders>
            <w:vAlign w:val="bottom"/>
          </w:tcPr>
          <w:p w14:paraId="11B05832" w14:textId="1F72EC91" w:rsidR="002918A5" w:rsidRPr="00C935A5" w:rsidRDefault="002918A5" w:rsidP="002918A5">
            <w:pPr>
              <w:spacing w:before="40" w:after="20"/>
              <w:jc w:val="right"/>
              <w:rPr>
                <w:rFonts w:cs="Arial"/>
                <w:sz w:val="18"/>
                <w:szCs w:val="18"/>
              </w:rPr>
            </w:pPr>
            <w:r w:rsidRPr="002918A5">
              <w:rPr>
                <w:rFonts w:cs="Arial"/>
                <w:sz w:val="18"/>
                <w:szCs w:val="18"/>
              </w:rPr>
              <w:t>3,909,419</w:t>
            </w:r>
          </w:p>
        </w:tc>
        <w:tc>
          <w:tcPr>
            <w:tcW w:w="1701" w:type="dxa"/>
            <w:tcBorders>
              <w:top w:val="nil"/>
              <w:left w:val="nil"/>
              <w:bottom w:val="nil"/>
              <w:right w:val="nil"/>
            </w:tcBorders>
            <w:shd w:val="clear" w:color="auto" w:fill="auto"/>
            <w:noWrap/>
            <w:vAlign w:val="bottom"/>
          </w:tcPr>
          <w:p w14:paraId="353423F2" w14:textId="16EA4BB9" w:rsidR="002918A5" w:rsidRPr="00C935A5" w:rsidRDefault="002918A5" w:rsidP="002918A5">
            <w:pPr>
              <w:spacing w:before="40" w:after="20"/>
              <w:jc w:val="right"/>
              <w:rPr>
                <w:rFonts w:cs="Arial"/>
                <w:sz w:val="18"/>
                <w:szCs w:val="18"/>
              </w:rPr>
            </w:pPr>
            <w:r w:rsidRPr="002918A5">
              <w:rPr>
                <w:rFonts w:cs="Arial"/>
                <w:sz w:val="18"/>
                <w:szCs w:val="18"/>
              </w:rPr>
              <w:t>6,072,884</w:t>
            </w:r>
          </w:p>
        </w:tc>
        <w:tc>
          <w:tcPr>
            <w:tcW w:w="1701" w:type="dxa"/>
            <w:tcBorders>
              <w:top w:val="nil"/>
              <w:left w:val="nil"/>
              <w:bottom w:val="nil"/>
              <w:right w:val="nil"/>
            </w:tcBorders>
            <w:vAlign w:val="bottom"/>
          </w:tcPr>
          <w:p w14:paraId="2C53D415" w14:textId="3567B1E7" w:rsidR="002918A5" w:rsidRPr="002918A5" w:rsidRDefault="002918A5" w:rsidP="002918A5">
            <w:pPr>
              <w:spacing w:before="40" w:after="20"/>
              <w:jc w:val="right"/>
              <w:rPr>
                <w:rFonts w:cs="Arial"/>
                <w:sz w:val="18"/>
                <w:szCs w:val="18"/>
              </w:rPr>
            </w:pPr>
            <w:r w:rsidRPr="002918A5">
              <w:rPr>
                <w:rFonts w:cs="Arial"/>
                <w:sz w:val="18"/>
                <w:szCs w:val="18"/>
              </w:rPr>
              <w:t>31,148,909</w:t>
            </w:r>
          </w:p>
        </w:tc>
      </w:tr>
      <w:tr w:rsidR="002918A5" w:rsidRPr="00AD03DD" w14:paraId="5DF7EFB6" w14:textId="77777777" w:rsidTr="00CC7DEF">
        <w:tc>
          <w:tcPr>
            <w:tcW w:w="2268" w:type="dxa"/>
            <w:tcBorders>
              <w:top w:val="nil"/>
              <w:left w:val="nil"/>
              <w:bottom w:val="nil"/>
              <w:right w:val="single" w:sz="18" w:space="0" w:color="0070C0"/>
            </w:tcBorders>
            <w:shd w:val="clear" w:color="auto" w:fill="auto"/>
            <w:noWrap/>
            <w:vAlign w:val="center"/>
          </w:tcPr>
          <w:p w14:paraId="283E5C65" w14:textId="77777777" w:rsidR="002918A5" w:rsidRPr="00C935A5" w:rsidRDefault="002918A5" w:rsidP="002918A5">
            <w:pPr>
              <w:spacing w:before="40" w:after="40"/>
              <w:rPr>
                <w:rFonts w:cs="Arial"/>
                <w:sz w:val="18"/>
                <w:szCs w:val="18"/>
              </w:rPr>
            </w:pPr>
            <w:r w:rsidRPr="00C935A5">
              <w:rPr>
                <w:rFonts w:cs="Arial"/>
                <w:sz w:val="18"/>
                <w:szCs w:val="18"/>
              </w:rPr>
              <w:t>Corangamite S</w:t>
            </w:r>
          </w:p>
        </w:tc>
        <w:tc>
          <w:tcPr>
            <w:tcW w:w="1701" w:type="dxa"/>
            <w:tcBorders>
              <w:top w:val="nil"/>
              <w:left w:val="single" w:sz="18" w:space="0" w:color="0070C0"/>
              <w:bottom w:val="nil"/>
              <w:right w:val="nil"/>
            </w:tcBorders>
            <w:shd w:val="clear" w:color="auto" w:fill="auto"/>
            <w:noWrap/>
            <w:vAlign w:val="bottom"/>
          </w:tcPr>
          <w:p w14:paraId="7B6B598B" w14:textId="6620BF83" w:rsidR="002918A5" w:rsidRPr="00C935A5" w:rsidRDefault="002918A5" w:rsidP="002918A5">
            <w:pPr>
              <w:spacing w:before="40" w:after="20"/>
              <w:jc w:val="right"/>
              <w:rPr>
                <w:rFonts w:cs="Arial"/>
                <w:sz w:val="18"/>
                <w:szCs w:val="18"/>
              </w:rPr>
            </w:pPr>
            <w:r w:rsidRPr="002918A5">
              <w:rPr>
                <w:rFonts w:cs="Arial"/>
                <w:sz w:val="18"/>
                <w:szCs w:val="18"/>
              </w:rPr>
              <w:t>8,310,498</w:t>
            </w:r>
          </w:p>
        </w:tc>
        <w:tc>
          <w:tcPr>
            <w:tcW w:w="1701" w:type="dxa"/>
            <w:tcBorders>
              <w:top w:val="nil"/>
              <w:left w:val="nil"/>
              <w:bottom w:val="nil"/>
              <w:right w:val="nil"/>
            </w:tcBorders>
            <w:vAlign w:val="bottom"/>
          </w:tcPr>
          <w:p w14:paraId="605714F1" w14:textId="115FE134" w:rsidR="002918A5" w:rsidRPr="00C935A5" w:rsidRDefault="002918A5" w:rsidP="002918A5">
            <w:pPr>
              <w:spacing w:before="40" w:after="20"/>
              <w:jc w:val="right"/>
              <w:rPr>
                <w:rFonts w:cs="Arial"/>
                <w:sz w:val="18"/>
                <w:szCs w:val="18"/>
              </w:rPr>
            </w:pPr>
            <w:r w:rsidRPr="002918A5">
              <w:rPr>
                <w:rFonts w:cs="Arial"/>
                <w:sz w:val="18"/>
                <w:szCs w:val="18"/>
              </w:rPr>
              <w:t>3,116,054</w:t>
            </w:r>
          </w:p>
        </w:tc>
        <w:tc>
          <w:tcPr>
            <w:tcW w:w="1701" w:type="dxa"/>
            <w:tcBorders>
              <w:top w:val="nil"/>
              <w:left w:val="nil"/>
              <w:bottom w:val="nil"/>
              <w:right w:val="nil"/>
            </w:tcBorders>
            <w:shd w:val="clear" w:color="auto" w:fill="auto"/>
            <w:noWrap/>
            <w:vAlign w:val="bottom"/>
          </w:tcPr>
          <w:p w14:paraId="07CB4DAD" w14:textId="264F4EDA" w:rsidR="002918A5" w:rsidRPr="00C935A5" w:rsidRDefault="002918A5" w:rsidP="002918A5">
            <w:pPr>
              <w:spacing w:before="40" w:after="20"/>
              <w:jc w:val="right"/>
              <w:rPr>
                <w:rFonts w:cs="Arial"/>
                <w:sz w:val="18"/>
                <w:szCs w:val="18"/>
              </w:rPr>
            </w:pPr>
            <w:r w:rsidRPr="002918A5">
              <w:rPr>
                <w:rFonts w:cs="Arial"/>
                <w:sz w:val="18"/>
                <w:szCs w:val="18"/>
              </w:rPr>
              <w:t>10,654,658</w:t>
            </w:r>
          </w:p>
        </w:tc>
        <w:tc>
          <w:tcPr>
            <w:tcW w:w="1701" w:type="dxa"/>
            <w:tcBorders>
              <w:top w:val="nil"/>
              <w:left w:val="nil"/>
              <w:bottom w:val="nil"/>
              <w:right w:val="nil"/>
            </w:tcBorders>
            <w:vAlign w:val="bottom"/>
          </w:tcPr>
          <w:p w14:paraId="1D6F9D72" w14:textId="4B90B532" w:rsidR="002918A5" w:rsidRPr="002918A5" w:rsidRDefault="002918A5" w:rsidP="002918A5">
            <w:pPr>
              <w:spacing w:before="40" w:after="20"/>
              <w:jc w:val="right"/>
              <w:rPr>
                <w:rFonts w:cs="Arial"/>
                <w:sz w:val="18"/>
                <w:szCs w:val="18"/>
              </w:rPr>
            </w:pPr>
            <w:r w:rsidRPr="002918A5">
              <w:rPr>
                <w:rFonts w:cs="Arial"/>
                <w:sz w:val="18"/>
                <w:szCs w:val="18"/>
              </w:rPr>
              <w:t>22,081,211</w:t>
            </w:r>
          </w:p>
        </w:tc>
      </w:tr>
      <w:tr w:rsidR="002918A5" w:rsidRPr="00AD03DD" w14:paraId="494684FC" w14:textId="77777777" w:rsidTr="00CC7DEF">
        <w:tc>
          <w:tcPr>
            <w:tcW w:w="2268" w:type="dxa"/>
            <w:tcBorders>
              <w:top w:val="nil"/>
              <w:left w:val="nil"/>
              <w:bottom w:val="nil"/>
              <w:right w:val="single" w:sz="18" w:space="0" w:color="0070C0"/>
            </w:tcBorders>
            <w:shd w:val="clear" w:color="auto" w:fill="auto"/>
            <w:noWrap/>
            <w:vAlign w:val="center"/>
          </w:tcPr>
          <w:p w14:paraId="0BB3F608" w14:textId="77777777" w:rsidR="002918A5" w:rsidRPr="00C935A5" w:rsidRDefault="002918A5" w:rsidP="002918A5">
            <w:pPr>
              <w:spacing w:before="40" w:after="40"/>
              <w:rPr>
                <w:rFonts w:cs="Arial"/>
                <w:sz w:val="18"/>
                <w:szCs w:val="18"/>
              </w:rPr>
            </w:pPr>
            <w:r w:rsidRPr="00C935A5">
              <w:rPr>
                <w:rFonts w:cs="Arial"/>
                <w:sz w:val="18"/>
                <w:szCs w:val="18"/>
              </w:rPr>
              <w:t>Darebin C</w:t>
            </w:r>
          </w:p>
        </w:tc>
        <w:tc>
          <w:tcPr>
            <w:tcW w:w="1701" w:type="dxa"/>
            <w:tcBorders>
              <w:top w:val="nil"/>
              <w:left w:val="single" w:sz="18" w:space="0" w:color="0070C0"/>
              <w:bottom w:val="nil"/>
              <w:right w:val="nil"/>
            </w:tcBorders>
            <w:shd w:val="clear" w:color="auto" w:fill="auto"/>
            <w:noWrap/>
            <w:vAlign w:val="bottom"/>
          </w:tcPr>
          <w:p w14:paraId="11F24D60" w14:textId="09841B41" w:rsidR="002918A5" w:rsidRPr="00C935A5" w:rsidRDefault="002918A5" w:rsidP="002918A5">
            <w:pPr>
              <w:spacing w:before="40" w:after="20"/>
              <w:jc w:val="right"/>
              <w:rPr>
                <w:rFonts w:cs="Arial"/>
                <w:sz w:val="18"/>
                <w:szCs w:val="18"/>
              </w:rPr>
            </w:pPr>
            <w:r w:rsidRPr="002918A5">
              <w:rPr>
                <w:rFonts w:cs="Arial"/>
                <w:sz w:val="18"/>
                <w:szCs w:val="18"/>
              </w:rPr>
              <w:t>123,563,668</w:t>
            </w:r>
          </w:p>
        </w:tc>
        <w:tc>
          <w:tcPr>
            <w:tcW w:w="1701" w:type="dxa"/>
            <w:tcBorders>
              <w:top w:val="nil"/>
              <w:left w:val="nil"/>
              <w:bottom w:val="nil"/>
              <w:right w:val="nil"/>
            </w:tcBorders>
            <w:vAlign w:val="bottom"/>
          </w:tcPr>
          <w:p w14:paraId="178F25C2" w14:textId="2C164928" w:rsidR="002918A5" w:rsidRPr="00C935A5" w:rsidRDefault="002918A5" w:rsidP="002918A5">
            <w:pPr>
              <w:spacing w:before="40" w:after="20"/>
              <w:jc w:val="right"/>
              <w:rPr>
                <w:rFonts w:cs="Arial"/>
                <w:sz w:val="18"/>
                <w:szCs w:val="18"/>
              </w:rPr>
            </w:pPr>
            <w:r w:rsidRPr="002918A5">
              <w:rPr>
                <w:rFonts w:cs="Arial"/>
                <w:sz w:val="18"/>
                <w:szCs w:val="18"/>
              </w:rPr>
              <w:t>8,490,377</w:t>
            </w:r>
          </w:p>
        </w:tc>
        <w:tc>
          <w:tcPr>
            <w:tcW w:w="1701" w:type="dxa"/>
            <w:tcBorders>
              <w:top w:val="nil"/>
              <w:left w:val="nil"/>
              <w:bottom w:val="nil"/>
              <w:right w:val="nil"/>
            </w:tcBorders>
            <w:shd w:val="clear" w:color="auto" w:fill="auto"/>
            <w:noWrap/>
            <w:vAlign w:val="bottom"/>
          </w:tcPr>
          <w:p w14:paraId="69A83AB2" w14:textId="6E015460"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75E0B9D8" w14:textId="440EE6B4" w:rsidR="002918A5" w:rsidRPr="002918A5" w:rsidRDefault="002918A5" w:rsidP="002918A5">
            <w:pPr>
              <w:spacing w:before="40" w:after="20"/>
              <w:jc w:val="right"/>
              <w:rPr>
                <w:rFonts w:cs="Arial"/>
                <w:sz w:val="18"/>
                <w:szCs w:val="18"/>
              </w:rPr>
            </w:pPr>
            <w:r w:rsidRPr="002918A5">
              <w:rPr>
                <w:rFonts w:cs="Arial"/>
                <w:sz w:val="18"/>
                <w:szCs w:val="18"/>
              </w:rPr>
              <w:t>132,054,045</w:t>
            </w:r>
          </w:p>
        </w:tc>
      </w:tr>
      <w:tr w:rsidR="002918A5" w:rsidRPr="00AD03DD" w14:paraId="009258AE" w14:textId="77777777" w:rsidTr="00CC7DEF">
        <w:tc>
          <w:tcPr>
            <w:tcW w:w="2268" w:type="dxa"/>
            <w:tcBorders>
              <w:top w:val="nil"/>
              <w:left w:val="nil"/>
              <w:bottom w:val="nil"/>
              <w:right w:val="single" w:sz="18" w:space="0" w:color="0070C0"/>
            </w:tcBorders>
            <w:shd w:val="clear" w:color="auto" w:fill="auto"/>
            <w:noWrap/>
            <w:vAlign w:val="center"/>
          </w:tcPr>
          <w:p w14:paraId="31689895" w14:textId="77777777" w:rsidR="002918A5" w:rsidRPr="00C935A5" w:rsidRDefault="002918A5" w:rsidP="002918A5">
            <w:pPr>
              <w:spacing w:before="40" w:after="40"/>
              <w:rPr>
                <w:rFonts w:cs="Arial"/>
                <w:sz w:val="18"/>
                <w:szCs w:val="18"/>
              </w:rPr>
            </w:pPr>
            <w:r w:rsidRPr="00C935A5">
              <w:rPr>
                <w:rFonts w:cs="Arial"/>
                <w:sz w:val="18"/>
                <w:szCs w:val="18"/>
              </w:rPr>
              <w:t>East Gippsland S</w:t>
            </w:r>
          </w:p>
        </w:tc>
        <w:tc>
          <w:tcPr>
            <w:tcW w:w="1701" w:type="dxa"/>
            <w:tcBorders>
              <w:top w:val="nil"/>
              <w:left w:val="single" w:sz="18" w:space="0" w:color="0070C0"/>
              <w:bottom w:val="nil"/>
              <w:right w:val="nil"/>
            </w:tcBorders>
            <w:shd w:val="clear" w:color="auto" w:fill="auto"/>
            <w:noWrap/>
            <w:vAlign w:val="bottom"/>
          </w:tcPr>
          <w:p w14:paraId="14B24839" w14:textId="0AB55CBD" w:rsidR="002918A5" w:rsidRPr="00C935A5" w:rsidRDefault="002918A5" w:rsidP="002918A5">
            <w:pPr>
              <w:spacing w:before="40" w:after="20"/>
              <w:jc w:val="right"/>
              <w:rPr>
                <w:rFonts w:cs="Arial"/>
                <w:sz w:val="18"/>
                <w:szCs w:val="18"/>
              </w:rPr>
            </w:pPr>
            <w:r w:rsidRPr="002918A5">
              <w:rPr>
                <w:rFonts w:cs="Arial"/>
                <w:sz w:val="18"/>
                <w:szCs w:val="18"/>
              </w:rPr>
              <w:t>46,945,542</w:t>
            </w:r>
          </w:p>
        </w:tc>
        <w:tc>
          <w:tcPr>
            <w:tcW w:w="1701" w:type="dxa"/>
            <w:tcBorders>
              <w:top w:val="nil"/>
              <w:left w:val="nil"/>
              <w:bottom w:val="nil"/>
              <w:right w:val="nil"/>
            </w:tcBorders>
            <w:vAlign w:val="bottom"/>
          </w:tcPr>
          <w:p w14:paraId="1689801C" w14:textId="6AB36DDD" w:rsidR="002918A5" w:rsidRPr="00C935A5" w:rsidRDefault="002918A5" w:rsidP="002918A5">
            <w:pPr>
              <w:spacing w:before="40" w:after="20"/>
              <w:jc w:val="right"/>
              <w:rPr>
                <w:rFonts w:cs="Arial"/>
                <w:sz w:val="18"/>
                <w:szCs w:val="18"/>
              </w:rPr>
            </w:pPr>
            <w:r w:rsidRPr="002918A5">
              <w:rPr>
                <w:rFonts w:cs="Arial"/>
                <w:sz w:val="18"/>
                <w:szCs w:val="18"/>
              </w:rPr>
              <w:t>6,362,920</w:t>
            </w:r>
          </w:p>
        </w:tc>
        <w:tc>
          <w:tcPr>
            <w:tcW w:w="1701" w:type="dxa"/>
            <w:tcBorders>
              <w:top w:val="nil"/>
              <w:left w:val="nil"/>
              <w:bottom w:val="nil"/>
              <w:right w:val="nil"/>
            </w:tcBorders>
            <w:shd w:val="clear" w:color="auto" w:fill="auto"/>
            <w:noWrap/>
            <w:vAlign w:val="bottom"/>
          </w:tcPr>
          <w:p w14:paraId="34047E00" w14:textId="008AA1C3" w:rsidR="002918A5" w:rsidRPr="00C935A5" w:rsidRDefault="002918A5" w:rsidP="002918A5">
            <w:pPr>
              <w:spacing w:before="40" w:after="20"/>
              <w:jc w:val="right"/>
              <w:rPr>
                <w:rFonts w:cs="Arial"/>
                <w:sz w:val="18"/>
                <w:szCs w:val="18"/>
              </w:rPr>
            </w:pPr>
            <w:r w:rsidRPr="002918A5">
              <w:rPr>
                <w:rFonts w:cs="Arial"/>
                <w:sz w:val="18"/>
                <w:szCs w:val="18"/>
              </w:rPr>
              <w:t>5,073,059</w:t>
            </w:r>
          </w:p>
        </w:tc>
        <w:tc>
          <w:tcPr>
            <w:tcW w:w="1701" w:type="dxa"/>
            <w:tcBorders>
              <w:top w:val="nil"/>
              <w:left w:val="nil"/>
              <w:bottom w:val="nil"/>
              <w:right w:val="nil"/>
            </w:tcBorders>
            <w:vAlign w:val="bottom"/>
          </w:tcPr>
          <w:p w14:paraId="2B6298F2" w14:textId="616C6D96" w:rsidR="002918A5" w:rsidRPr="002918A5" w:rsidRDefault="002918A5" w:rsidP="002918A5">
            <w:pPr>
              <w:spacing w:before="40" w:after="20"/>
              <w:jc w:val="right"/>
              <w:rPr>
                <w:rFonts w:cs="Arial"/>
                <w:sz w:val="18"/>
                <w:szCs w:val="18"/>
              </w:rPr>
            </w:pPr>
            <w:r w:rsidRPr="002918A5">
              <w:rPr>
                <w:rFonts w:cs="Arial"/>
                <w:sz w:val="18"/>
                <w:szCs w:val="18"/>
              </w:rPr>
              <w:t>58,381,521</w:t>
            </w:r>
          </w:p>
        </w:tc>
      </w:tr>
      <w:tr w:rsidR="002918A5" w:rsidRPr="002918A5" w14:paraId="2A9DCA30" w14:textId="77777777" w:rsidTr="00CC7DEF">
        <w:tc>
          <w:tcPr>
            <w:tcW w:w="2268" w:type="dxa"/>
            <w:tcBorders>
              <w:top w:val="nil"/>
              <w:left w:val="nil"/>
              <w:bottom w:val="nil"/>
              <w:right w:val="single" w:sz="18" w:space="0" w:color="0070C0"/>
            </w:tcBorders>
            <w:shd w:val="clear" w:color="auto" w:fill="auto"/>
            <w:noWrap/>
            <w:vAlign w:val="center"/>
          </w:tcPr>
          <w:p w14:paraId="0960B9BF" w14:textId="77777777" w:rsidR="002918A5" w:rsidRPr="00C935A5" w:rsidRDefault="002918A5" w:rsidP="002918A5">
            <w:pPr>
              <w:spacing w:before="40" w:after="40"/>
              <w:rPr>
                <w:rFonts w:cs="Arial"/>
                <w:sz w:val="18"/>
                <w:szCs w:val="18"/>
              </w:rPr>
            </w:pPr>
            <w:r w:rsidRPr="00C935A5">
              <w:rPr>
                <w:rFonts w:cs="Arial"/>
                <w:sz w:val="18"/>
                <w:szCs w:val="18"/>
              </w:rPr>
              <w:t>Frankston C</w:t>
            </w:r>
          </w:p>
        </w:tc>
        <w:tc>
          <w:tcPr>
            <w:tcW w:w="1701" w:type="dxa"/>
            <w:tcBorders>
              <w:top w:val="nil"/>
              <w:left w:val="single" w:sz="18" w:space="0" w:color="0070C0"/>
              <w:bottom w:val="nil"/>
              <w:right w:val="nil"/>
            </w:tcBorders>
            <w:shd w:val="clear" w:color="auto" w:fill="auto"/>
            <w:noWrap/>
            <w:vAlign w:val="bottom"/>
          </w:tcPr>
          <w:p w14:paraId="5EC28025" w14:textId="17B4F2BB" w:rsidR="002918A5" w:rsidRPr="00C935A5" w:rsidRDefault="002918A5" w:rsidP="002918A5">
            <w:pPr>
              <w:spacing w:before="40" w:after="20"/>
              <w:jc w:val="right"/>
              <w:rPr>
                <w:rFonts w:cs="Arial"/>
                <w:sz w:val="18"/>
                <w:szCs w:val="18"/>
              </w:rPr>
            </w:pPr>
            <w:r w:rsidRPr="002918A5">
              <w:rPr>
                <w:rFonts w:cs="Arial"/>
                <w:sz w:val="18"/>
                <w:szCs w:val="18"/>
              </w:rPr>
              <w:t>111,871,703</w:t>
            </w:r>
          </w:p>
        </w:tc>
        <w:tc>
          <w:tcPr>
            <w:tcW w:w="1701" w:type="dxa"/>
            <w:tcBorders>
              <w:top w:val="nil"/>
              <w:left w:val="nil"/>
              <w:bottom w:val="nil"/>
              <w:right w:val="nil"/>
            </w:tcBorders>
            <w:vAlign w:val="bottom"/>
          </w:tcPr>
          <w:p w14:paraId="66BAF3C7" w14:textId="13D0A9B5" w:rsidR="002918A5" w:rsidRPr="00C935A5" w:rsidRDefault="002918A5" w:rsidP="002918A5">
            <w:pPr>
              <w:spacing w:before="40" w:after="20"/>
              <w:jc w:val="right"/>
              <w:rPr>
                <w:rFonts w:cs="Arial"/>
                <w:sz w:val="18"/>
                <w:szCs w:val="18"/>
              </w:rPr>
            </w:pPr>
            <w:r w:rsidRPr="002918A5">
              <w:rPr>
                <w:rFonts w:cs="Arial"/>
                <w:sz w:val="18"/>
                <w:szCs w:val="18"/>
              </w:rPr>
              <w:t>14,626,937</w:t>
            </w:r>
          </w:p>
        </w:tc>
        <w:tc>
          <w:tcPr>
            <w:tcW w:w="1701" w:type="dxa"/>
            <w:tcBorders>
              <w:top w:val="nil"/>
              <w:left w:val="nil"/>
              <w:bottom w:val="nil"/>
              <w:right w:val="nil"/>
            </w:tcBorders>
            <w:shd w:val="clear" w:color="auto" w:fill="auto"/>
            <w:noWrap/>
            <w:vAlign w:val="bottom"/>
          </w:tcPr>
          <w:p w14:paraId="2D2703D8" w14:textId="470B39F4" w:rsidR="002918A5" w:rsidRPr="00C935A5" w:rsidRDefault="002918A5" w:rsidP="002918A5">
            <w:pPr>
              <w:spacing w:before="40" w:after="20"/>
              <w:jc w:val="right"/>
              <w:rPr>
                <w:rFonts w:cs="Arial"/>
                <w:sz w:val="18"/>
                <w:szCs w:val="18"/>
              </w:rPr>
            </w:pPr>
            <w:r w:rsidRPr="002918A5">
              <w:rPr>
                <w:rFonts w:cs="Arial"/>
                <w:sz w:val="18"/>
                <w:szCs w:val="18"/>
              </w:rPr>
              <w:t>41,572</w:t>
            </w:r>
          </w:p>
        </w:tc>
        <w:tc>
          <w:tcPr>
            <w:tcW w:w="1701" w:type="dxa"/>
            <w:tcBorders>
              <w:top w:val="nil"/>
              <w:left w:val="nil"/>
              <w:bottom w:val="nil"/>
              <w:right w:val="nil"/>
            </w:tcBorders>
            <w:vAlign w:val="bottom"/>
          </w:tcPr>
          <w:p w14:paraId="4CCB342F" w14:textId="14BB1E22" w:rsidR="002918A5" w:rsidRPr="002918A5" w:rsidRDefault="002918A5" w:rsidP="002918A5">
            <w:pPr>
              <w:spacing w:before="40" w:after="20"/>
              <w:jc w:val="right"/>
              <w:rPr>
                <w:rFonts w:cs="Arial"/>
                <w:sz w:val="18"/>
                <w:szCs w:val="18"/>
              </w:rPr>
            </w:pPr>
            <w:r w:rsidRPr="002918A5">
              <w:rPr>
                <w:rFonts w:cs="Arial"/>
                <w:sz w:val="18"/>
                <w:szCs w:val="18"/>
              </w:rPr>
              <w:t>126,540,212</w:t>
            </w:r>
          </w:p>
        </w:tc>
      </w:tr>
      <w:tr w:rsidR="002918A5" w:rsidRPr="002918A5" w14:paraId="4CDD8628" w14:textId="77777777" w:rsidTr="00CC7DEF">
        <w:tc>
          <w:tcPr>
            <w:tcW w:w="2268" w:type="dxa"/>
            <w:tcBorders>
              <w:top w:val="nil"/>
              <w:left w:val="nil"/>
              <w:bottom w:val="nil"/>
              <w:right w:val="single" w:sz="18" w:space="0" w:color="0070C0"/>
            </w:tcBorders>
            <w:shd w:val="clear" w:color="auto" w:fill="auto"/>
            <w:noWrap/>
            <w:vAlign w:val="center"/>
          </w:tcPr>
          <w:p w14:paraId="0262687C" w14:textId="77777777" w:rsidR="002918A5" w:rsidRPr="00C935A5" w:rsidRDefault="002918A5" w:rsidP="002918A5">
            <w:pPr>
              <w:spacing w:before="40" w:after="40"/>
              <w:rPr>
                <w:rFonts w:cs="Arial"/>
                <w:sz w:val="18"/>
                <w:szCs w:val="18"/>
              </w:rPr>
            </w:pPr>
            <w:r w:rsidRPr="00C935A5">
              <w:rPr>
                <w:rFonts w:cs="Arial"/>
                <w:sz w:val="18"/>
                <w:szCs w:val="18"/>
              </w:rPr>
              <w:t>Gannawarra S</w:t>
            </w:r>
          </w:p>
        </w:tc>
        <w:tc>
          <w:tcPr>
            <w:tcW w:w="1701" w:type="dxa"/>
            <w:tcBorders>
              <w:top w:val="nil"/>
              <w:left w:val="single" w:sz="18" w:space="0" w:color="0070C0"/>
              <w:bottom w:val="nil"/>
              <w:right w:val="nil"/>
            </w:tcBorders>
            <w:shd w:val="clear" w:color="auto" w:fill="auto"/>
            <w:noWrap/>
            <w:vAlign w:val="bottom"/>
          </w:tcPr>
          <w:p w14:paraId="144F16BF" w14:textId="697FC5AE" w:rsidR="002918A5" w:rsidRPr="00C935A5" w:rsidRDefault="002918A5" w:rsidP="002918A5">
            <w:pPr>
              <w:spacing w:before="40" w:after="20"/>
              <w:jc w:val="right"/>
              <w:rPr>
                <w:rFonts w:cs="Arial"/>
                <w:sz w:val="18"/>
                <w:szCs w:val="18"/>
              </w:rPr>
            </w:pPr>
            <w:r w:rsidRPr="002918A5">
              <w:rPr>
                <w:rFonts w:cs="Arial"/>
                <w:sz w:val="18"/>
                <w:szCs w:val="18"/>
              </w:rPr>
              <w:t>7,695,162</w:t>
            </w:r>
          </w:p>
        </w:tc>
        <w:tc>
          <w:tcPr>
            <w:tcW w:w="1701" w:type="dxa"/>
            <w:tcBorders>
              <w:top w:val="nil"/>
              <w:left w:val="nil"/>
              <w:bottom w:val="nil"/>
              <w:right w:val="nil"/>
            </w:tcBorders>
            <w:vAlign w:val="bottom"/>
          </w:tcPr>
          <w:p w14:paraId="39284B9F" w14:textId="65CFA16A" w:rsidR="002918A5" w:rsidRPr="00C935A5" w:rsidRDefault="002918A5" w:rsidP="002918A5">
            <w:pPr>
              <w:spacing w:before="40" w:after="20"/>
              <w:jc w:val="right"/>
              <w:rPr>
                <w:rFonts w:cs="Arial"/>
                <w:sz w:val="18"/>
                <w:szCs w:val="18"/>
              </w:rPr>
            </w:pPr>
            <w:r w:rsidRPr="002918A5">
              <w:rPr>
                <w:rFonts w:cs="Arial"/>
                <w:sz w:val="18"/>
                <w:szCs w:val="18"/>
              </w:rPr>
              <w:t>1,053,189</w:t>
            </w:r>
          </w:p>
        </w:tc>
        <w:tc>
          <w:tcPr>
            <w:tcW w:w="1701" w:type="dxa"/>
            <w:tcBorders>
              <w:top w:val="nil"/>
              <w:left w:val="nil"/>
              <w:bottom w:val="nil"/>
              <w:right w:val="nil"/>
            </w:tcBorders>
            <w:shd w:val="clear" w:color="auto" w:fill="auto"/>
            <w:noWrap/>
            <w:vAlign w:val="bottom"/>
          </w:tcPr>
          <w:p w14:paraId="59E9E003" w14:textId="69704D5A" w:rsidR="002918A5" w:rsidRPr="00C935A5" w:rsidRDefault="002918A5" w:rsidP="002918A5">
            <w:pPr>
              <w:spacing w:before="40" w:after="20"/>
              <w:jc w:val="right"/>
              <w:rPr>
                <w:rFonts w:cs="Arial"/>
                <w:sz w:val="18"/>
                <w:szCs w:val="18"/>
              </w:rPr>
            </w:pPr>
            <w:r w:rsidRPr="002918A5">
              <w:rPr>
                <w:rFonts w:cs="Arial"/>
                <w:sz w:val="18"/>
                <w:szCs w:val="18"/>
              </w:rPr>
              <w:t>4,158,766</w:t>
            </w:r>
          </w:p>
        </w:tc>
        <w:tc>
          <w:tcPr>
            <w:tcW w:w="1701" w:type="dxa"/>
            <w:tcBorders>
              <w:top w:val="nil"/>
              <w:left w:val="nil"/>
              <w:bottom w:val="nil"/>
              <w:right w:val="nil"/>
            </w:tcBorders>
            <w:vAlign w:val="bottom"/>
          </w:tcPr>
          <w:p w14:paraId="7C43B757" w14:textId="14545A7A" w:rsidR="002918A5" w:rsidRPr="002918A5" w:rsidRDefault="002918A5" w:rsidP="002918A5">
            <w:pPr>
              <w:spacing w:before="40" w:after="20"/>
              <w:jc w:val="right"/>
              <w:rPr>
                <w:rFonts w:cs="Arial"/>
                <w:sz w:val="18"/>
                <w:szCs w:val="18"/>
              </w:rPr>
            </w:pPr>
            <w:r w:rsidRPr="002918A5">
              <w:rPr>
                <w:rFonts w:cs="Arial"/>
                <w:sz w:val="18"/>
                <w:szCs w:val="18"/>
              </w:rPr>
              <w:t>12,907,118</w:t>
            </w:r>
          </w:p>
        </w:tc>
      </w:tr>
      <w:tr w:rsidR="002918A5" w:rsidRPr="002918A5" w14:paraId="0CC3F627" w14:textId="77777777" w:rsidTr="00CC7DEF">
        <w:tc>
          <w:tcPr>
            <w:tcW w:w="2268" w:type="dxa"/>
            <w:tcBorders>
              <w:top w:val="nil"/>
              <w:left w:val="nil"/>
              <w:bottom w:val="nil"/>
              <w:right w:val="single" w:sz="18" w:space="0" w:color="0070C0"/>
            </w:tcBorders>
            <w:shd w:val="clear" w:color="auto" w:fill="auto"/>
            <w:noWrap/>
            <w:vAlign w:val="center"/>
          </w:tcPr>
          <w:p w14:paraId="6970889E" w14:textId="77777777" w:rsidR="002918A5" w:rsidRPr="00C935A5" w:rsidRDefault="002918A5" w:rsidP="002918A5">
            <w:pPr>
              <w:spacing w:before="40" w:after="40"/>
              <w:rPr>
                <w:rFonts w:cs="Arial"/>
                <w:sz w:val="18"/>
                <w:szCs w:val="18"/>
              </w:rPr>
            </w:pPr>
            <w:r w:rsidRPr="00C935A5">
              <w:rPr>
                <w:rFonts w:cs="Arial"/>
                <w:sz w:val="18"/>
                <w:szCs w:val="18"/>
              </w:rPr>
              <w:t>Glen Eira C</w:t>
            </w:r>
          </w:p>
        </w:tc>
        <w:tc>
          <w:tcPr>
            <w:tcW w:w="1701" w:type="dxa"/>
            <w:tcBorders>
              <w:top w:val="nil"/>
              <w:left w:val="single" w:sz="18" w:space="0" w:color="0070C0"/>
              <w:bottom w:val="nil"/>
              <w:right w:val="nil"/>
            </w:tcBorders>
            <w:shd w:val="clear" w:color="auto" w:fill="auto"/>
            <w:noWrap/>
            <w:vAlign w:val="bottom"/>
          </w:tcPr>
          <w:p w14:paraId="1D35F84E" w14:textId="031FB990" w:rsidR="002918A5" w:rsidRPr="00C935A5" w:rsidRDefault="002918A5" w:rsidP="002918A5">
            <w:pPr>
              <w:spacing w:before="40" w:after="20"/>
              <w:jc w:val="right"/>
              <w:rPr>
                <w:rFonts w:cs="Arial"/>
                <w:sz w:val="18"/>
                <w:szCs w:val="18"/>
              </w:rPr>
            </w:pPr>
            <w:r w:rsidRPr="002918A5">
              <w:rPr>
                <w:rFonts w:cs="Arial"/>
                <w:sz w:val="18"/>
                <w:szCs w:val="18"/>
              </w:rPr>
              <w:t>107,021,278</w:t>
            </w:r>
          </w:p>
        </w:tc>
        <w:tc>
          <w:tcPr>
            <w:tcW w:w="1701" w:type="dxa"/>
            <w:tcBorders>
              <w:top w:val="nil"/>
              <w:left w:val="nil"/>
              <w:bottom w:val="nil"/>
              <w:right w:val="nil"/>
            </w:tcBorders>
            <w:vAlign w:val="bottom"/>
          </w:tcPr>
          <w:p w14:paraId="3A83992F" w14:textId="731E8879" w:rsidR="002918A5" w:rsidRPr="00C935A5" w:rsidRDefault="002918A5" w:rsidP="002918A5">
            <w:pPr>
              <w:spacing w:before="40" w:after="20"/>
              <w:jc w:val="right"/>
              <w:rPr>
                <w:rFonts w:cs="Arial"/>
                <w:sz w:val="18"/>
                <w:szCs w:val="18"/>
              </w:rPr>
            </w:pPr>
            <w:r w:rsidRPr="002918A5">
              <w:rPr>
                <w:rFonts w:cs="Arial"/>
                <w:sz w:val="18"/>
                <w:szCs w:val="18"/>
              </w:rPr>
              <w:t>7,393,249</w:t>
            </w:r>
          </w:p>
        </w:tc>
        <w:tc>
          <w:tcPr>
            <w:tcW w:w="1701" w:type="dxa"/>
            <w:tcBorders>
              <w:top w:val="nil"/>
              <w:left w:val="nil"/>
              <w:bottom w:val="nil"/>
              <w:right w:val="nil"/>
            </w:tcBorders>
            <w:shd w:val="clear" w:color="auto" w:fill="auto"/>
            <w:noWrap/>
            <w:vAlign w:val="bottom"/>
          </w:tcPr>
          <w:p w14:paraId="65987989" w14:textId="75668EE1"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257B7854" w14:textId="7A84477E" w:rsidR="002918A5" w:rsidRPr="002918A5" w:rsidRDefault="002918A5" w:rsidP="002918A5">
            <w:pPr>
              <w:spacing w:before="40" w:after="20"/>
              <w:jc w:val="right"/>
              <w:rPr>
                <w:rFonts w:cs="Arial"/>
                <w:sz w:val="18"/>
                <w:szCs w:val="18"/>
              </w:rPr>
            </w:pPr>
            <w:r w:rsidRPr="002918A5">
              <w:rPr>
                <w:rFonts w:cs="Arial"/>
                <w:sz w:val="18"/>
                <w:szCs w:val="18"/>
              </w:rPr>
              <w:t>114,414,527</w:t>
            </w:r>
          </w:p>
        </w:tc>
      </w:tr>
      <w:tr w:rsidR="002918A5" w:rsidRPr="002918A5" w14:paraId="269CCD7E" w14:textId="77777777" w:rsidTr="00CC7DEF">
        <w:tc>
          <w:tcPr>
            <w:tcW w:w="2268" w:type="dxa"/>
            <w:tcBorders>
              <w:top w:val="nil"/>
              <w:left w:val="nil"/>
              <w:bottom w:val="nil"/>
              <w:right w:val="single" w:sz="18" w:space="0" w:color="0070C0"/>
            </w:tcBorders>
            <w:shd w:val="clear" w:color="auto" w:fill="auto"/>
            <w:noWrap/>
            <w:vAlign w:val="center"/>
          </w:tcPr>
          <w:p w14:paraId="54C6DC28" w14:textId="77777777" w:rsidR="002918A5" w:rsidRPr="00C935A5" w:rsidRDefault="002918A5" w:rsidP="002918A5">
            <w:pPr>
              <w:spacing w:before="40" w:after="40"/>
              <w:rPr>
                <w:rFonts w:cs="Arial"/>
                <w:sz w:val="18"/>
                <w:szCs w:val="18"/>
              </w:rPr>
            </w:pPr>
            <w:r w:rsidRPr="00C935A5">
              <w:rPr>
                <w:rFonts w:cs="Arial"/>
                <w:sz w:val="18"/>
                <w:szCs w:val="18"/>
              </w:rPr>
              <w:t>Glenelg S</w:t>
            </w:r>
          </w:p>
        </w:tc>
        <w:tc>
          <w:tcPr>
            <w:tcW w:w="1701" w:type="dxa"/>
            <w:tcBorders>
              <w:top w:val="nil"/>
              <w:left w:val="single" w:sz="18" w:space="0" w:color="0070C0"/>
              <w:bottom w:val="nil"/>
              <w:right w:val="nil"/>
            </w:tcBorders>
            <w:shd w:val="clear" w:color="auto" w:fill="auto"/>
            <w:noWrap/>
            <w:vAlign w:val="bottom"/>
          </w:tcPr>
          <w:p w14:paraId="6BF8C7E4" w14:textId="3FB7B36C" w:rsidR="002918A5" w:rsidRPr="00C935A5" w:rsidRDefault="002918A5" w:rsidP="002918A5">
            <w:pPr>
              <w:spacing w:before="40" w:after="20"/>
              <w:jc w:val="right"/>
              <w:rPr>
                <w:rFonts w:cs="Arial"/>
                <w:sz w:val="18"/>
                <w:szCs w:val="18"/>
              </w:rPr>
            </w:pPr>
            <w:r w:rsidRPr="002918A5">
              <w:rPr>
                <w:rFonts w:cs="Arial"/>
                <w:sz w:val="18"/>
                <w:szCs w:val="18"/>
              </w:rPr>
              <w:t>12,432,825</w:t>
            </w:r>
          </w:p>
        </w:tc>
        <w:tc>
          <w:tcPr>
            <w:tcW w:w="1701" w:type="dxa"/>
            <w:tcBorders>
              <w:top w:val="nil"/>
              <w:left w:val="nil"/>
              <w:bottom w:val="nil"/>
              <w:right w:val="nil"/>
            </w:tcBorders>
            <w:vAlign w:val="bottom"/>
          </w:tcPr>
          <w:p w14:paraId="42195C1B" w14:textId="056AF973" w:rsidR="002918A5" w:rsidRPr="00C935A5" w:rsidRDefault="002918A5" w:rsidP="002918A5">
            <w:pPr>
              <w:spacing w:before="40" w:after="20"/>
              <w:jc w:val="right"/>
              <w:rPr>
                <w:rFonts w:cs="Arial"/>
                <w:sz w:val="18"/>
                <w:szCs w:val="18"/>
              </w:rPr>
            </w:pPr>
            <w:r w:rsidRPr="002918A5">
              <w:rPr>
                <w:rFonts w:cs="Arial"/>
                <w:sz w:val="18"/>
                <w:szCs w:val="18"/>
              </w:rPr>
              <w:t>1,801,293</w:t>
            </w:r>
          </w:p>
        </w:tc>
        <w:tc>
          <w:tcPr>
            <w:tcW w:w="1701" w:type="dxa"/>
            <w:tcBorders>
              <w:top w:val="nil"/>
              <w:left w:val="nil"/>
              <w:bottom w:val="nil"/>
              <w:right w:val="nil"/>
            </w:tcBorders>
            <w:shd w:val="clear" w:color="auto" w:fill="auto"/>
            <w:noWrap/>
            <w:vAlign w:val="bottom"/>
          </w:tcPr>
          <w:p w14:paraId="61EF4F66" w14:textId="73F061A1" w:rsidR="002918A5" w:rsidRPr="00C935A5" w:rsidRDefault="002918A5" w:rsidP="002918A5">
            <w:pPr>
              <w:spacing w:before="40" w:after="20"/>
              <w:jc w:val="right"/>
              <w:rPr>
                <w:rFonts w:cs="Arial"/>
                <w:sz w:val="18"/>
                <w:szCs w:val="18"/>
              </w:rPr>
            </w:pPr>
            <w:r w:rsidRPr="002918A5">
              <w:rPr>
                <w:rFonts w:cs="Arial"/>
                <w:sz w:val="18"/>
                <w:szCs w:val="18"/>
              </w:rPr>
              <w:t>10,768,401</w:t>
            </w:r>
          </w:p>
        </w:tc>
        <w:tc>
          <w:tcPr>
            <w:tcW w:w="1701" w:type="dxa"/>
            <w:tcBorders>
              <w:top w:val="nil"/>
              <w:left w:val="nil"/>
              <w:bottom w:val="nil"/>
              <w:right w:val="nil"/>
            </w:tcBorders>
            <w:vAlign w:val="bottom"/>
          </w:tcPr>
          <w:p w14:paraId="34C5E2DB" w14:textId="67DE47CF" w:rsidR="002918A5" w:rsidRPr="002918A5" w:rsidRDefault="002918A5" w:rsidP="002918A5">
            <w:pPr>
              <w:spacing w:before="40" w:after="20"/>
              <w:jc w:val="right"/>
              <w:rPr>
                <w:rFonts w:cs="Arial"/>
                <w:sz w:val="18"/>
                <w:szCs w:val="18"/>
              </w:rPr>
            </w:pPr>
            <w:r w:rsidRPr="002918A5">
              <w:rPr>
                <w:rFonts w:cs="Arial"/>
                <w:sz w:val="18"/>
                <w:szCs w:val="18"/>
              </w:rPr>
              <w:t>25,002,518</w:t>
            </w:r>
          </w:p>
        </w:tc>
      </w:tr>
      <w:tr w:rsidR="002918A5" w:rsidRPr="002918A5" w14:paraId="14471FD6" w14:textId="77777777" w:rsidTr="00CC7DEF">
        <w:tc>
          <w:tcPr>
            <w:tcW w:w="2268" w:type="dxa"/>
            <w:tcBorders>
              <w:top w:val="nil"/>
              <w:left w:val="nil"/>
              <w:bottom w:val="nil"/>
              <w:right w:val="single" w:sz="18" w:space="0" w:color="0070C0"/>
            </w:tcBorders>
            <w:shd w:val="clear" w:color="auto" w:fill="auto"/>
            <w:noWrap/>
            <w:vAlign w:val="center"/>
          </w:tcPr>
          <w:p w14:paraId="68841DC2" w14:textId="77777777" w:rsidR="002918A5" w:rsidRPr="00C935A5" w:rsidRDefault="002918A5" w:rsidP="002918A5">
            <w:pPr>
              <w:spacing w:before="40" w:after="40"/>
              <w:rPr>
                <w:rFonts w:cs="Arial"/>
                <w:sz w:val="18"/>
                <w:szCs w:val="18"/>
              </w:rPr>
            </w:pPr>
            <w:r w:rsidRPr="00C935A5">
              <w:rPr>
                <w:rFonts w:cs="Arial"/>
                <w:sz w:val="18"/>
                <w:szCs w:val="18"/>
              </w:rPr>
              <w:t>Golden Plains S</w:t>
            </w:r>
          </w:p>
        </w:tc>
        <w:tc>
          <w:tcPr>
            <w:tcW w:w="1701" w:type="dxa"/>
            <w:tcBorders>
              <w:top w:val="nil"/>
              <w:left w:val="single" w:sz="18" w:space="0" w:color="0070C0"/>
              <w:bottom w:val="nil"/>
              <w:right w:val="nil"/>
            </w:tcBorders>
            <w:shd w:val="clear" w:color="auto" w:fill="auto"/>
            <w:noWrap/>
            <w:vAlign w:val="bottom"/>
          </w:tcPr>
          <w:p w14:paraId="2F768427" w14:textId="5575C6CF" w:rsidR="002918A5" w:rsidRPr="00C935A5" w:rsidRDefault="002918A5" w:rsidP="002918A5">
            <w:pPr>
              <w:spacing w:before="40" w:after="20"/>
              <w:jc w:val="right"/>
              <w:rPr>
                <w:rFonts w:cs="Arial"/>
                <w:sz w:val="18"/>
                <w:szCs w:val="18"/>
              </w:rPr>
            </w:pPr>
            <w:r w:rsidRPr="002918A5">
              <w:rPr>
                <w:rFonts w:cs="Arial"/>
                <w:sz w:val="18"/>
                <w:szCs w:val="18"/>
              </w:rPr>
              <w:t>12,513,703</w:t>
            </w:r>
          </w:p>
        </w:tc>
        <w:tc>
          <w:tcPr>
            <w:tcW w:w="1701" w:type="dxa"/>
            <w:tcBorders>
              <w:top w:val="nil"/>
              <w:left w:val="nil"/>
              <w:bottom w:val="nil"/>
              <w:right w:val="nil"/>
            </w:tcBorders>
            <w:vAlign w:val="bottom"/>
          </w:tcPr>
          <w:p w14:paraId="70B89C7D" w14:textId="2258E1A5" w:rsidR="002918A5" w:rsidRPr="00C935A5" w:rsidRDefault="002918A5" w:rsidP="002918A5">
            <w:pPr>
              <w:spacing w:before="40" w:after="20"/>
              <w:jc w:val="right"/>
              <w:rPr>
                <w:rFonts w:cs="Arial"/>
                <w:sz w:val="18"/>
                <w:szCs w:val="18"/>
              </w:rPr>
            </w:pPr>
            <w:r w:rsidRPr="002918A5">
              <w:rPr>
                <w:rFonts w:cs="Arial"/>
                <w:sz w:val="18"/>
                <w:szCs w:val="18"/>
              </w:rPr>
              <w:t>8,457,312</w:t>
            </w:r>
          </w:p>
        </w:tc>
        <w:tc>
          <w:tcPr>
            <w:tcW w:w="1701" w:type="dxa"/>
            <w:tcBorders>
              <w:top w:val="nil"/>
              <w:left w:val="nil"/>
              <w:bottom w:val="nil"/>
              <w:right w:val="nil"/>
            </w:tcBorders>
            <w:shd w:val="clear" w:color="auto" w:fill="auto"/>
            <w:noWrap/>
            <w:vAlign w:val="bottom"/>
          </w:tcPr>
          <w:p w14:paraId="75585CD2" w14:textId="46D546BD" w:rsidR="002918A5" w:rsidRPr="00C935A5" w:rsidRDefault="002918A5" w:rsidP="002918A5">
            <w:pPr>
              <w:spacing w:before="40" w:after="20"/>
              <w:jc w:val="right"/>
              <w:rPr>
                <w:rFonts w:cs="Arial"/>
                <w:sz w:val="18"/>
                <w:szCs w:val="18"/>
              </w:rPr>
            </w:pPr>
            <w:r w:rsidRPr="002918A5">
              <w:rPr>
                <w:rFonts w:cs="Arial"/>
                <w:sz w:val="18"/>
                <w:szCs w:val="18"/>
              </w:rPr>
              <w:t>2,485,509</w:t>
            </w:r>
          </w:p>
        </w:tc>
        <w:tc>
          <w:tcPr>
            <w:tcW w:w="1701" w:type="dxa"/>
            <w:tcBorders>
              <w:top w:val="nil"/>
              <w:left w:val="nil"/>
              <w:bottom w:val="nil"/>
              <w:right w:val="nil"/>
            </w:tcBorders>
            <w:vAlign w:val="bottom"/>
          </w:tcPr>
          <w:p w14:paraId="59EDD667" w14:textId="7F07ABA7" w:rsidR="002918A5" w:rsidRPr="002918A5" w:rsidRDefault="002918A5" w:rsidP="002918A5">
            <w:pPr>
              <w:spacing w:before="40" w:after="20"/>
              <w:jc w:val="right"/>
              <w:rPr>
                <w:rFonts w:cs="Arial"/>
                <w:sz w:val="18"/>
                <w:szCs w:val="18"/>
              </w:rPr>
            </w:pPr>
            <w:r w:rsidRPr="002918A5">
              <w:rPr>
                <w:rFonts w:cs="Arial"/>
                <w:sz w:val="18"/>
                <w:szCs w:val="18"/>
              </w:rPr>
              <w:t>23,456,523</w:t>
            </w:r>
          </w:p>
        </w:tc>
      </w:tr>
      <w:tr w:rsidR="002918A5" w:rsidRPr="002918A5" w14:paraId="6C889080" w14:textId="77777777" w:rsidTr="00CC7DEF">
        <w:tc>
          <w:tcPr>
            <w:tcW w:w="2268" w:type="dxa"/>
            <w:tcBorders>
              <w:top w:val="nil"/>
              <w:left w:val="nil"/>
              <w:bottom w:val="nil"/>
              <w:right w:val="single" w:sz="18" w:space="0" w:color="0070C0"/>
            </w:tcBorders>
            <w:shd w:val="clear" w:color="auto" w:fill="auto"/>
            <w:noWrap/>
            <w:vAlign w:val="center"/>
          </w:tcPr>
          <w:p w14:paraId="079D163C" w14:textId="77777777" w:rsidR="002918A5" w:rsidRPr="00C935A5" w:rsidRDefault="002918A5" w:rsidP="002918A5">
            <w:pPr>
              <w:spacing w:before="40" w:after="40"/>
              <w:rPr>
                <w:rFonts w:cs="Arial"/>
                <w:sz w:val="18"/>
                <w:szCs w:val="18"/>
              </w:rPr>
            </w:pPr>
            <w:r w:rsidRPr="00C935A5">
              <w:rPr>
                <w:rFonts w:cs="Arial"/>
                <w:sz w:val="18"/>
                <w:szCs w:val="18"/>
              </w:rPr>
              <w:t>Greater Bendigo C</w:t>
            </w:r>
          </w:p>
        </w:tc>
        <w:tc>
          <w:tcPr>
            <w:tcW w:w="1701" w:type="dxa"/>
            <w:tcBorders>
              <w:top w:val="nil"/>
              <w:left w:val="single" w:sz="18" w:space="0" w:color="0070C0"/>
              <w:bottom w:val="nil"/>
              <w:right w:val="nil"/>
            </w:tcBorders>
            <w:shd w:val="clear" w:color="auto" w:fill="auto"/>
            <w:noWrap/>
            <w:vAlign w:val="bottom"/>
          </w:tcPr>
          <w:p w14:paraId="306AA5D5" w14:textId="6451348E" w:rsidR="002918A5" w:rsidRPr="00C935A5" w:rsidRDefault="002918A5" w:rsidP="002918A5">
            <w:pPr>
              <w:spacing w:before="40" w:after="20"/>
              <w:jc w:val="right"/>
              <w:rPr>
                <w:rFonts w:cs="Arial"/>
                <w:sz w:val="18"/>
                <w:szCs w:val="18"/>
              </w:rPr>
            </w:pPr>
            <w:r w:rsidRPr="002918A5">
              <w:rPr>
                <w:rFonts w:cs="Arial"/>
                <w:sz w:val="18"/>
                <w:szCs w:val="18"/>
              </w:rPr>
              <w:t>94,984,329</w:t>
            </w:r>
          </w:p>
        </w:tc>
        <w:tc>
          <w:tcPr>
            <w:tcW w:w="1701" w:type="dxa"/>
            <w:tcBorders>
              <w:top w:val="nil"/>
              <w:left w:val="nil"/>
              <w:bottom w:val="nil"/>
              <w:right w:val="nil"/>
            </w:tcBorders>
            <w:vAlign w:val="bottom"/>
          </w:tcPr>
          <w:p w14:paraId="0668B267" w14:textId="1A5A146A" w:rsidR="002918A5" w:rsidRPr="00C935A5" w:rsidRDefault="002918A5" w:rsidP="002918A5">
            <w:pPr>
              <w:spacing w:before="40" w:after="20"/>
              <w:jc w:val="right"/>
              <w:rPr>
                <w:rFonts w:cs="Arial"/>
                <w:sz w:val="18"/>
                <w:szCs w:val="18"/>
              </w:rPr>
            </w:pPr>
            <w:r w:rsidRPr="002918A5">
              <w:rPr>
                <w:rFonts w:cs="Arial"/>
                <w:sz w:val="18"/>
                <w:szCs w:val="18"/>
              </w:rPr>
              <w:t>24,077,671</w:t>
            </w:r>
          </w:p>
        </w:tc>
        <w:tc>
          <w:tcPr>
            <w:tcW w:w="1701" w:type="dxa"/>
            <w:tcBorders>
              <w:top w:val="nil"/>
              <w:left w:val="nil"/>
              <w:bottom w:val="nil"/>
              <w:right w:val="nil"/>
            </w:tcBorders>
            <w:shd w:val="clear" w:color="auto" w:fill="auto"/>
            <w:noWrap/>
            <w:vAlign w:val="bottom"/>
          </w:tcPr>
          <w:p w14:paraId="7990BA9C" w14:textId="0CCDDE68" w:rsidR="002918A5" w:rsidRPr="00C935A5" w:rsidRDefault="002918A5" w:rsidP="002918A5">
            <w:pPr>
              <w:spacing w:before="40" w:after="20"/>
              <w:jc w:val="right"/>
              <w:rPr>
                <w:rFonts w:cs="Arial"/>
                <w:sz w:val="18"/>
                <w:szCs w:val="18"/>
              </w:rPr>
            </w:pPr>
            <w:r w:rsidRPr="002918A5">
              <w:rPr>
                <w:rFonts w:cs="Arial"/>
                <w:sz w:val="18"/>
                <w:szCs w:val="18"/>
              </w:rPr>
              <w:t>2,977,863</w:t>
            </w:r>
          </w:p>
        </w:tc>
        <w:tc>
          <w:tcPr>
            <w:tcW w:w="1701" w:type="dxa"/>
            <w:tcBorders>
              <w:top w:val="nil"/>
              <w:left w:val="nil"/>
              <w:bottom w:val="nil"/>
              <w:right w:val="nil"/>
            </w:tcBorders>
            <w:vAlign w:val="bottom"/>
          </w:tcPr>
          <w:p w14:paraId="4053DE6B" w14:textId="50DA0296" w:rsidR="002918A5" w:rsidRPr="002918A5" w:rsidRDefault="002918A5" w:rsidP="002918A5">
            <w:pPr>
              <w:spacing w:before="40" w:after="20"/>
              <w:jc w:val="right"/>
              <w:rPr>
                <w:rFonts w:cs="Arial"/>
                <w:sz w:val="18"/>
                <w:szCs w:val="18"/>
              </w:rPr>
            </w:pPr>
            <w:r w:rsidRPr="002918A5">
              <w:rPr>
                <w:rFonts w:cs="Arial"/>
                <w:sz w:val="18"/>
                <w:szCs w:val="18"/>
              </w:rPr>
              <w:t>122,039,863</w:t>
            </w:r>
          </w:p>
        </w:tc>
      </w:tr>
      <w:tr w:rsidR="002918A5" w:rsidRPr="002918A5" w14:paraId="507A00D2" w14:textId="77777777" w:rsidTr="00CC7DEF">
        <w:tc>
          <w:tcPr>
            <w:tcW w:w="2268" w:type="dxa"/>
            <w:tcBorders>
              <w:top w:val="nil"/>
              <w:left w:val="nil"/>
              <w:bottom w:val="nil"/>
              <w:right w:val="single" w:sz="18" w:space="0" w:color="0070C0"/>
            </w:tcBorders>
            <w:shd w:val="clear" w:color="auto" w:fill="auto"/>
            <w:noWrap/>
            <w:vAlign w:val="center"/>
          </w:tcPr>
          <w:p w14:paraId="4E1C7257" w14:textId="77777777" w:rsidR="002918A5" w:rsidRPr="00C935A5" w:rsidRDefault="002918A5" w:rsidP="002918A5">
            <w:pPr>
              <w:spacing w:before="40" w:after="40"/>
              <w:rPr>
                <w:rFonts w:cs="Arial"/>
                <w:sz w:val="18"/>
                <w:szCs w:val="18"/>
              </w:rPr>
            </w:pPr>
            <w:r w:rsidRPr="00C935A5">
              <w:rPr>
                <w:rFonts w:cs="Arial"/>
                <w:sz w:val="18"/>
                <w:szCs w:val="18"/>
              </w:rPr>
              <w:t>Greater Dandenong C</w:t>
            </w:r>
          </w:p>
        </w:tc>
        <w:tc>
          <w:tcPr>
            <w:tcW w:w="1701" w:type="dxa"/>
            <w:tcBorders>
              <w:top w:val="nil"/>
              <w:left w:val="single" w:sz="18" w:space="0" w:color="0070C0"/>
              <w:bottom w:val="nil"/>
              <w:right w:val="nil"/>
            </w:tcBorders>
            <w:shd w:val="clear" w:color="auto" w:fill="auto"/>
            <w:noWrap/>
            <w:vAlign w:val="bottom"/>
          </w:tcPr>
          <w:p w14:paraId="345B468D" w14:textId="56A22748" w:rsidR="002918A5" w:rsidRPr="00C935A5" w:rsidRDefault="002918A5" w:rsidP="002918A5">
            <w:pPr>
              <w:spacing w:before="40" w:after="20"/>
              <w:jc w:val="right"/>
              <w:rPr>
                <w:rFonts w:cs="Arial"/>
                <w:sz w:val="18"/>
                <w:szCs w:val="18"/>
              </w:rPr>
            </w:pPr>
            <w:r w:rsidRPr="002918A5">
              <w:rPr>
                <w:rFonts w:cs="Arial"/>
                <w:sz w:val="18"/>
                <w:szCs w:val="18"/>
              </w:rPr>
              <w:t>78,143,104</w:t>
            </w:r>
          </w:p>
        </w:tc>
        <w:tc>
          <w:tcPr>
            <w:tcW w:w="1701" w:type="dxa"/>
            <w:tcBorders>
              <w:top w:val="nil"/>
              <w:left w:val="nil"/>
              <w:bottom w:val="nil"/>
              <w:right w:val="nil"/>
            </w:tcBorders>
            <w:vAlign w:val="bottom"/>
          </w:tcPr>
          <w:p w14:paraId="2CAE6BFC" w14:textId="25C9D97D" w:rsidR="002918A5" w:rsidRPr="00C935A5" w:rsidRDefault="002918A5" w:rsidP="002918A5">
            <w:pPr>
              <w:spacing w:before="40" w:after="20"/>
              <w:jc w:val="right"/>
              <w:rPr>
                <w:rFonts w:cs="Arial"/>
                <w:sz w:val="18"/>
                <w:szCs w:val="18"/>
              </w:rPr>
            </w:pPr>
            <w:r w:rsidRPr="002918A5">
              <w:rPr>
                <w:rFonts w:cs="Arial"/>
                <w:sz w:val="18"/>
                <w:szCs w:val="18"/>
              </w:rPr>
              <w:t>68,084,768</w:t>
            </w:r>
          </w:p>
        </w:tc>
        <w:tc>
          <w:tcPr>
            <w:tcW w:w="1701" w:type="dxa"/>
            <w:tcBorders>
              <w:top w:val="nil"/>
              <w:left w:val="nil"/>
              <w:bottom w:val="nil"/>
              <w:right w:val="nil"/>
            </w:tcBorders>
            <w:shd w:val="clear" w:color="auto" w:fill="auto"/>
            <w:noWrap/>
            <w:vAlign w:val="bottom"/>
          </w:tcPr>
          <w:p w14:paraId="3A717771" w14:textId="4BA94C34" w:rsidR="002918A5" w:rsidRPr="00C935A5" w:rsidRDefault="002918A5" w:rsidP="002918A5">
            <w:pPr>
              <w:spacing w:before="40" w:after="20"/>
              <w:jc w:val="right"/>
              <w:rPr>
                <w:rFonts w:cs="Arial"/>
                <w:sz w:val="18"/>
                <w:szCs w:val="18"/>
              </w:rPr>
            </w:pPr>
            <w:r w:rsidRPr="002918A5">
              <w:rPr>
                <w:rFonts w:cs="Arial"/>
                <w:sz w:val="18"/>
                <w:szCs w:val="18"/>
              </w:rPr>
              <w:t>425,090</w:t>
            </w:r>
          </w:p>
        </w:tc>
        <w:tc>
          <w:tcPr>
            <w:tcW w:w="1701" w:type="dxa"/>
            <w:tcBorders>
              <w:top w:val="nil"/>
              <w:left w:val="nil"/>
              <w:bottom w:val="nil"/>
              <w:right w:val="nil"/>
            </w:tcBorders>
            <w:vAlign w:val="bottom"/>
          </w:tcPr>
          <w:p w14:paraId="2DFFFC2C" w14:textId="38DD3EC8" w:rsidR="002918A5" w:rsidRPr="002918A5" w:rsidRDefault="002918A5" w:rsidP="002918A5">
            <w:pPr>
              <w:spacing w:before="40" w:after="20"/>
              <w:jc w:val="right"/>
              <w:rPr>
                <w:rFonts w:cs="Arial"/>
                <w:sz w:val="18"/>
                <w:szCs w:val="18"/>
              </w:rPr>
            </w:pPr>
            <w:r w:rsidRPr="002918A5">
              <w:rPr>
                <w:rFonts w:cs="Arial"/>
                <w:sz w:val="18"/>
                <w:szCs w:val="18"/>
              </w:rPr>
              <w:t>146,652,963</w:t>
            </w:r>
          </w:p>
        </w:tc>
      </w:tr>
      <w:tr w:rsidR="002918A5" w:rsidRPr="002918A5" w14:paraId="6721983B" w14:textId="77777777" w:rsidTr="00CC7DEF">
        <w:tc>
          <w:tcPr>
            <w:tcW w:w="2268" w:type="dxa"/>
            <w:tcBorders>
              <w:top w:val="nil"/>
              <w:left w:val="nil"/>
              <w:bottom w:val="nil"/>
              <w:right w:val="single" w:sz="18" w:space="0" w:color="0070C0"/>
            </w:tcBorders>
            <w:shd w:val="clear" w:color="auto" w:fill="auto"/>
            <w:noWrap/>
            <w:vAlign w:val="center"/>
          </w:tcPr>
          <w:p w14:paraId="737E5426" w14:textId="77777777" w:rsidR="002918A5" w:rsidRPr="00C935A5" w:rsidRDefault="002918A5" w:rsidP="002918A5">
            <w:pPr>
              <w:spacing w:before="40" w:after="40"/>
              <w:rPr>
                <w:rFonts w:cs="Arial"/>
                <w:sz w:val="18"/>
                <w:szCs w:val="18"/>
              </w:rPr>
            </w:pPr>
            <w:r w:rsidRPr="00C935A5">
              <w:rPr>
                <w:rFonts w:cs="Arial"/>
                <w:sz w:val="18"/>
                <w:szCs w:val="18"/>
              </w:rPr>
              <w:t>Greater Geelong C</w:t>
            </w:r>
          </w:p>
        </w:tc>
        <w:tc>
          <w:tcPr>
            <w:tcW w:w="1701" w:type="dxa"/>
            <w:tcBorders>
              <w:top w:val="nil"/>
              <w:left w:val="single" w:sz="18" w:space="0" w:color="0070C0"/>
              <w:bottom w:val="nil"/>
              <w:right w:val="nil"/>
            </w:tcBorders>
            <w:shd w:val="clear" w:color="auto" w:fill="auto"/>
            <w:noWrap/>
            <w:vAlign w:val="bottom"/>
          </w:tcPr>
          <w:p w14:paraId="506F2A2B" w14:textId="1ABE5AF8" w:rsidR="002918A5" w:rsidRPr="00C935A5" w:rsidRDefault="002918A5" w:rsidP="002918A5">
            <w:pPr>
              <w:spacing w:before="40" w:after="20"/>
              <w:jc w:val="right"/>
              <w:rPr>
                <w:rFonts w:cs="Arial"/>
                <w:sz w:val="18"/>
                <w:szCs w:val="18"/>
              </w:rPr>
            </w:pPr>
            <w:r w:rsidRPr="002918A5">
              <w:rPr>
                <w:rFonts w:cs="Arial"/>
                <w:sz w:val="18"/>
                <w:szCs w:val="18"/>
              </w:rPr>
              <w:t>207,438,030</w:t>
            </w:r>
          </w:p>
        </w:tc>
        <w:tc>
          <w:tcPr>
            <w:tcW w:w="1701" w:type="dxa"/>
            <w:tcBorders>
              <w:top w:val="nil"/>
              <w:left w:val="nil"/>
              <w:bottom w:val="nil"/>
              <w:right w:val="nil"/>
            </w:tcBorders>
            <w:vAlign w:val="bottom"/>
          </w:tcPr>
          <w:p w14:paraId="53B190E8" w14:textId="13B4AD8B" w:rsidR="002918A5" w:rsidRPr="00C935A5" w:rsidRDefault="002918A5" w:rsidP="002918A5">
            <w:pPr>
              <w:spacing w:before="40" w:after="20"/>
              <w:jc w:val="right"/>
              <w:rPr>
                <w:rFonts w:cs="Arial"/>
                <w:sz w:val="18"/>
                <w:szCs w:val="18"/>
              </w:rPr>
            </w:pPr>
            <w:r w:rsidRPr="002918A5">
              <w:rPr>
                <w:rFonts w:cs="Arial"/>
                <w:sz w:val="18"/>
                <w:szCs w:val="18"/>
              </w:rPr>
              <w:t>32,166,956</w:t>
            </w:r>
          </w:p>
        </w:tc>
        <w:tc>
          <w:tcPr>
            <w:tcW w:w="1701" w:type="dxa"/>
            <w:tcBorders>
              <w:top w:val="nil"/>
              <w:left w:val="nil"/>
              <w:bottom w:val="nil"/>
              <w:right w:val="nil"/>
            </w:tcBorders>
            <w:shd w:val="clear" w:color="auto" w:fill="auto"/>
            <w:noWrap/>
            <w:vAlign w:val="bottom"/>
          </w:tcPr>
          <w:p w14:paraId="5E10F397" w14:textId="157271FC" w:rsidR="002918A5" w:rsidRPr="00C935A5" w:rsidRDefault="002918A5" w:rsidP="002918A5">
            <w:pPr>
              <w:spacing w:before="40" w:after="20"/>
              <w:jc w:val="right"/>
              <w:rPr>
                <w:rFonts w:cs="Arial"/>
                <w:sz w:val="18"/>
                <w:szCs w:val="18"/>
              </w:rPr>
            </w:pPr>
            <w:r w:rsidRPr="002918A5">
              <w:rPr>
                <w:rFonts w:cs="Arial"/>
                <w:sz w:val="18"/>
                <w:szCs w:val="18"/>
              </w:rPr>
              <w:t>2,424,233</w:t>
            </w:r>
          </w:p>
        </w:tc>
        <w:tc>
          <w:tcPr>
            <w:tcW w:w="1701" w:type="dxa"/>
            <w:tcBorders>
              <w:top w:val="nil"/>
              <w:left w:val="nil"/>
              <w:bottom w:val="nil"/>
              <w:right w:val="nil"/>
            </w:tcBorders>
            <w:vAlign w:val="bottom"/>
          </w:tcPr>
          <w:p w14:paraId="4B5DC37E" w14:textId="628B84C5" w:rsidR="002918A5" w:rsidRPr="002918A5" w:rsidRDefault="002918A5" w:rsidP="002918A5">
            <w:pPr>
              <w:spacing w:before="40" w:after="20"/>
              <w:jc w:val="right"/>
              <w:rPr>
                <w:rFonts w:cs="Arial"/>
                <w:sz w:val="18"/>
                <w:szCs w:val="18"/>
              </w:rPr>
            </w:pPr>
            <w:r w:rsidRPr="002918A5">
              <w:rPr>
                <w:rFonts w:cs="Arial"/>
                <w:sz w:val="18"/>
                <w:szCs w:val="18"/>
              </w:rPr>
              <w:t>242,029,220</w:t>
            </w:r>
          </w:p>
        </w:tc>
      </w:tr>
      <w:tr w:rsidR="002918A5" w:rsidRPr="002918A5" w14:paraId="5BDF3529" w14:textId="77777777" w:rsidTr="00CC7DEF">
        <w:tc>
          <w:tcPr>
            <w:tcW w:w="2268" w:type="dxa"/>
            <w:tcBorders>
              <w:top w:val="nil"/>
              <w:left w:val="nil"/>
              <w:bottom w:val="nil"/>
              <w:right w:val="single" w:sz="18" w:space="0" w:color="0070C0"/>
            </w:tcBorders>
            <w:shd w:val="clear" w:color="auto" w:fill="auto"/>
            <w:noWrap/>
            <w:vAlign w:val="center"/>
          </w:tcPr>
          <w:p w14:paraId="0ED9F903" w14:textId="77777777" w:rsidR="002918A5" w:rsidRPr="00C935A5" w:rsidRDefault="002918A5" w:rsidP="002918A5">
            <w:pPr>
              <w:spacing w:before="40" w:after="40"/>
              <w:rPr>
                <w:rFonts w:cs="Arial"/>
                <w:sz w:val="18"/>
                <w:szCs w:val="18"/>
              </w:rPr>
            </w:pPr>
            <w:r w:rsidRPr="00C935A5">
              <w:rPr>
                <w:rFonts w:cs="Arial"/>
                <w:sz w:val="18"/>
                <w:szCs w:val="18"/>
              </w:rPr>
              <w:t>Greater Shepparton C</w:t>
            </w:r>
          </w:p>
        </w:tc>
        <w:tc>
          <w:tcPr>
            <w:tcW w:w="1701" w:type="dxa"/>
            <w:tcBorders>
              <w:top w:val="nil"/>
              <w:left w:val="single" w:sz="18" w:space="0" w:color="0070C0"/>
              <w:bottom w:val="nil"/>
              <w:right w:val="nil"/>
            </w:tcBorders>
            <w:shd w:val="clear" w:color="auto" w:fill="auto"/>
            <w:noWrap/>
            <w:vAlign w:val="bottom"/>
          </w:tcPr>
          <w:p w14:paraId="5B3298F1" w14:textId="1D716A90" w:rsidR="002918A5" w:rsidRPr="00C935A5" w:rsidRDefault="002918A5" w:rsidP="002918A5">
            <w:pPr>
              <w:spacing w:before="40" w:after="20"/>
              <w:jc w:val="right"/>
              <w:rPr>
                <w:rFonts w:cs="Arial"/>
                <w:sz w:val="18"/>
                <w:szCs w:val="18"/>
              </w:rPr>
            </w:pPr>
            <w:r w:rsidRPr="002918A5">
              <w:rPr>
                <w:rFonts w:cs="Arial"/>
                <w:sz w:val="18"/>
                <w:szCs w:val="18"/>
              </w:rPr>
              <w:t>51,150,362</w:t>
            </w:r>
          </w:p>
        </w:tc>
        <w:tc>
          <w:tcPr>
            <w:tcW w:w="1701" w:type="dxa"/>
            <w:tcBorders>
              <w:top w:val="nil"/>
              <w:left w:val="nil"/>
              <w:bottom w:val="nil"/>
              <w:right w:val="nil"/>
            </w:tcBorders>
            <w:vAlign w:val="bottom"/>
          </w:tcPr>
          <w:p w14:paraId="3F223FE0" w14:textId="2311C67E" w:rsidR="002918A5" w:rsidRPr="00C935A5" w:rsidRDefault="002918A5" w:rsidP="002918A5">
            <w:pPr>
              <w:spacing w:before="40" w:after="20"/>
              <w:jc w:val="right"/>
              <w:rPr>
                <w:rFonts w:cs="Arial"/>
                <w:sz w:val="18"/>
                <w:szCs w:val="18"/>
              </w:rPr>
            </w:pPr>
            <w:r w:rsidRPr="002918A5">
              <w:rPr>
                <w:rFonts w:cs="Arial"/>
                <w:sz w:val="18"/>
                <w:szCs w:val="18"/>
              </w:rPr>
              <w:t>20,475,818</w:t>
            </w:r>
          </w:p>
        </w:tc>
        <w:tc>
          <w:tcPr>
            <w:tcW w:w="1701" w:type="dxa"/>
            <w:tcBorders>
              <w:top w:val="nil"/>
              <w:left w:val="nil"/>
              <w:bottom w:val="nil"/>
              <w:right w:val="nil"/>
            </w:tcBorders>
            <w:shd w:val="clear" w:color="auto" w:fill="auto"/>
            <w:noWrap/>
            <w:vAlign w:val="bottom"/>
          </w:tcPr>
          <w:p w14:paraId="1FF9448D" w14:textId="7BF8A1BE" w:rsidR="002918A5" w:rsidRPr="00C935A5" w:rsidRDefault="002918A5" w:rsidP="002918A5">
            <w:pPr>
              <w:spacing w:before="40" w:after="20"/>
              <w:jc w:val="right"/>
              <w:rPr>
                <w:rFonts w:cs="Arial"/>
                <w:sz w:val="18"/>
                <w:szCs w:val="18"/>
              </w:rPr>
            </w:pPr>
            <w:r w:rsidRPr="002918A5">
              <w:rPr>
                <w:rFonts w:cs="Arial"/>
                <w:sz w:val="18"/>
                <w:szCs w:val="18"/>
              </w:rPr>
              <w:t>8,798,386</w:t>
            </w:r>
          </w:p>
        </w:tc>
        <w:tc>
          <w:tcPr>
            <w:tcW w:w="1701" w:type="dxa"/>
            <w:tcBorders>
              <w:top w:val="nil"/>
              <w:left w:val="nil"/>
              <w:bottom w:val="nil"/>
              <w:right w:val="nil"/>
            </w:tcBorders>
            <w:vAlign w:val="bottom"/>
          </w:tcPr>
          <w:p w14:paraId="38C79656" w14:textId="0C61EB4A" w:rsidR="002918A5" w:rsidRPr="002918A5" w:rsidRDefault="002918A5" w:rsidP="002918A5">
            <w:pPr>
              <w:spacing w:before="40" w:after="20"/>
              <w:jc w:val="right"/>
              <w:rPr>
                <w:rFonts w:cs="Arial"/>
                <w:sz w:val="18"/>
                <w:szCs w:val="18"/>
              </w:rPr>
            </w:pPr>
            <w:r w:rsidRPr="002918A5">
              <w:rPr>
                <w:rFonts w:cs="Arial"/>
                <w:sz w:val="18"/>
                <w:szCs w:val="18"/>
              </w:rPr>
              <w:t>80,424,566</w:t>
            </w:r>
          </w:p>
        </w:tc>
      </w:tr>
      <w:tr w:rsidR="002918A5" w:rsidRPr="002918A5" w14:paraId="77229117" w14:textId="77777777" w:rsidTr="00CC7DEF">
        <w:tc>
          <w:tcPr>
            <w:tcW w:w="2268" w:type="dxa"/>
            <w:tcBorders>
              <w:top w:val="nil"/>
              <w:left w:val="nil"/>
              <w:bottom w:val="nil"/>
              <w:right w:val="single" w:sz="18" w:space="0" w:color="0070C0"/>
            </w:tcBorders>
            <w:shd w:val="clear" w:color="auto" w:fill="auto"/>
            <w:noWrap/>
            <w:vAlign w:val="center"/>
          </w:tcPr>
          <w:p w14:paraId="1D075085" w14:textId="77777777" w:rsidR="002918A5" w:rsidRPr="00C935A5" w:rsidRDefault="002918A5" w:rsidP="002918A5">
            <w:pPr>
              <w:spacing w:before="40" w:after="40"/>
              <w:rPr>
                <w:rFonts w:cs="Arial"/>
                <w:sz w:val="18"/>
                <w:szCs w:val="18"/>
              </w:rPr>
            </w:pPr>
            <w:r w:rsidRPr="00C935A5">
              <w:rPr>
                <w:rFonts w:cs="Arial"/>
                <w:sz w:val="18"/>
                <w:szCs w:val="18"/>
              </w:rPr>
              <w:t>Hepburn S</w:t>
            </w:r>
          </w:p>
        </w:tc>
        <w:tc>
          <w:tcPr>
            <w:tcW w:w="1701" w:type="dxa"/>
            <w:tcBorders>
              <w:top w:val="nil"/>
              <w:left w:val="single" w:sz="18" w:space="0" w:color="0070C0"/>
              <w:bottom w:val="nil"/>
              <w:right w:val="nil"/>
            </w:tcBorders>
            <w:shd w:val="clear" w:color="auto" w:fill="auto"/>
            <w:noWrap/>
            <w:vAlign w:val="bottom"/>
          </w:tcPr>
          <w:p w14:paraId="3CA8C400" w14:textId="238C33B3" w:rsidR="002918A5" w:rsidRPr="00C935A5" w:rsidRDefault="002918A5" w:rsidP="002918A5">
            <w:pPr>
              <w:spacing w:before="40" w:after="20"/>
              <w:jc w:val="right"/>
              <w:rPr>
                <w:rFonts w:cs="Arial"/>
                <w:sz w:val="18"/>
                <w:szCs w:val="18"/>
              </w:rPr>
            </w:pPr>
            <w:r w:rsidRPr="002918A5">
              <w:rPr>
                <w:rFonts w:cs="Arial"/>
                <w:sz w:val="18"/>
                <w:szCs w:val="18"/>
              </w:rPr>
              <w:t>15,665,693</w:t>
            </w:r>
          </w:p>
        </w:tc>
        <w:tc>
          <w:tcPr>
            <w:tcW w:w="1701" w:type="dxa"/>
            <w:tcBorders>
              <w:top w:val="nil"/>
              <w:left w:val="nil"/>
              <w:bottom w:val="nil"/>
              <w:right w:val="nil"/>
            </w:tcBorders>
            <w:vAlign w:val="bottom"/>
          </w:tcPr>
          <w:p w14:paraId="31740AFE" w14:textId="54A82E3F" w:rsidR="002918A5" w:rsidRPr="00C935A5" w:rsidRDefault="002918A5" w:rsidP="002918A5">
            <w:pPr>
              <w:spacing w:before="40" w:after="20"/>
              <w:jc w:val="right"/>
              <w:rPr>
                <w:rFonts w:cs="Arial"/>
                <w:sz w:val="18"/>
                <w:szCs w:val="18"/>
              </w:rPr>
            </w:pPr>
            <w:r w:rsidRPr="002918A5">
              <w:rPr>
                <w:rFonts w:cs="Arial"/>
                <w:sz w:val="18"/>
                <w:szCs w:val="18"/>
              </w:rPr>
              <w:t>3,002,454</w:t>
            </w:r>
          </w:p>
        </w:tc>
        <w:tc>
          <w:tcPr>
            <w:tcW w:w="1701" w:type="dxa"/>
            <w:tcBorders>
              <w:top w:val="nil"/>
              <w:left w:val="nil"/>
              <w:bottom w:val="nil"/>
              <w:right w:val="nil"/>
            </w:tcBorders>
            <w:shd w:val="clear" w:color="auto" w:fill="auto"/>
            <w:noWrap/>
            <w:vAlign w:val="bottom"/>
          </w:tcPr>
          <w:p w14:paraId="4BD687B1" w14:textId="53030705" w:rsidR="002918A5" w:rsidRPr="00C935A5" w:rsidRDefault="002918A5" w:rsidP="002918A5">
            <w:pPr>
              <w:spacing w:before="40" w:after="20"/>
              <w:jc w:val="right"/>
              <w:rPr>
                <w:rFonts w:cs="Arial"/>
                <w:sz w:val="18"/>
                <w:szCs w:val="18"/>
              </w:rPr>
            </w:pPr>
            <w:r w:rsidRPr="002918A5">
              <w:rPr>
                <w:rFonts w:cs="Arial"/>
                <w:sz w:val="18"/>
                <w:szCs w:val="18"/>
              </w:rPr>
              <w:t>2,419,999</w:t>
            </w:r>
          </w:p>
        </w:tc>
        <w:tc>
          <w:tcPr>
            <w:tcW w:w="1701" w:type="dxa"/>
            <w:tcBorders>
              <w:top w:val="nil"/>
              <w:left w:val="nil"/>
              <w:bottom w:val="nil"/>
              <w:right w:val="nil"/>
            </w:tcBorders>
            <w:vAlign w:val="bottom"/>
          </w:tcPr>
          <w:p w14:paraId="00206DD7" w14:textId="36312661" w:rsidR="002918A5" w:rsidRPr="002918A5" w:rsidRDefault="002918A5" w:rsidP="002918A5">
            <w:pPr>
              <w:spacing w:before="40" w:after="20"/>
              <w:jc w:val="right"/>
              <w:rPr>
                <w:rFonts w:cs="Arial"/>
                <w:sz w:val="18"/>
                <w:szCs w:val="18"/>
              </w:rPr>
            </w:pPr>
            <w:r w:rsidRPr="002918A5">
              <w:rPr>
                <w:rFonts w:cs="Arial"/>
                <w:sz w:val="18"/>
                <w:szCs w:val="18"/>
              </w:rPr>
              <w:t>21,088,146</w:t>
            </w:r>
          </w:p>
        </w:tc>
      </w:tr>
      <w:tr w:rsidR="002918A5" w:rsidRPr="002918A5" w14:paraId="411FC2CF" w14:textId="77777777" w:rsidTr="00CC7DEF">
        <w:tc>
          <w:tcPr>
            <w:tcW w:w="2268" w:type="dxa"/>
            <w:tcBorders>
              <w:top w:val="nil"/>
              <w:left w:val="nil"/>
              <w:bottom w:val="nil"/>
              <w:right w:val="single" w:sz="18" w:space="0" w:color="0070C0"/>
            </w:tcBorders>
            <w:shd w:val="clear" w:color="auto" w:fill="auto"/>
            <w:noWrap/>
            <w:vAlign w:val="center"/>
          </w:tcPr>
          <w:p w14:paraId="04252435" w14:textId="77777777" w:rsidR="002918A5" w:rsidRPr="00C935A5" w:rsidRDefault="002918A5" w:rsidP="002918A5">
            <w:pPr>
              <w:spacing w:before="40" w:after="40"/>
              <w:rPr>
                <w:rFonts w:cs="Arial"/>
                <w:sz w:val="18"/>
                <w:szCs w:val="18"/>
              </w:rPr>
            </w:pPr>
            <w:r w:rsidRPr="00C935A5">
              <w:rPr>
                <w:rFonts w:cs="Arial"/>
                <w:sz w:val="18"/>
                <w:szCs w:val="18"/>
              </w:rPr>
              <w:t>Hindmarsh S</w:t>
            </w:r>
          </w:p>
        </w:tc>
        <w:tc>
          <w:tcPr>
            <w:tcW w:w="1701" w:type="dxa"/>
            <w:tcBorders>
              <w:top w:val="nil"/>
              <w:left w:val="single" w:sz="18" w:space="0" w:color="0070C0"/>
              <w:bottom w:val="nil"/>
              <w:right w:val="nil"/>
            </w:tcBorders>
            <w:shd w:val="clear" w:color="auto" w:fill="auto"/>
            <w:noWrap/>
            <w:vAlign w:val="bottom"/>
          </w:tcPr>
          <w:p w14:paraId="1FEAC911" w14:textId="169A2FBB" w:rsidR="002918A5" w:rsidRPr="00C935A5" w:rsidRDefault="002918A5" w:rsidP="002918A5">
            <w:pPr>
              <w:spacing w:before="40" w:after="20"/>
              <w:jc w:val="right"/>
              <w:rPr>
                <w:rFonts w:cs="Arial"/>
                <w:sz w:val="18"/>
                <w:szCs w:val="18"/>
              </w:rPr>
            </w:pPr>
            <w:r w:rsidRPr="002918A5">
              <w:rPr>
                <w:rFonts w:cs="Arial"/>
                <w:sz w:val="18"/>
                <w:szCs w:val="18"/>
              </w:rPr>
              <w:t>2,926,996</w:t>
            </w:r>
          </w:p>
        </w:tc>
        <w:tc>
          <w:tcPr>
            <w:tcW w:w="1701" w:type="dxa"/>
            <w:tcBorders>
              <w:top w:val="nil"/>
              <w:left w:val="nil"/>
              <w:bottom w:val="nil"/>
              <w:right w:val="nil"/>
            </w:tcBorders>
            <w:vAlign w:val="bottom"/>
          </w:tcPr>
          <w:p w14:paraId="0D30536A" w14:textId="3425E044" w:rsidR="002918A5" w:rsidRPr="00C935A5" w:rsidRDefault="002918A5" w:rsidP="002918A5">
            <w:pPr>
              <w:spacing w:before="40" w:after="20"/>
              <w:jc w:val="right"/>
              <w:rPr>
                <w:rFonts w:cs="Arial"/>
                <w:sz w:val="18"/>
                <w:szCs w:val="18"/>
              </w:rPr>
            </w:pPr>
            <w:r w:rsidRPr="002918A5">
              <w:rPr>
                <w:rFonts w:cs="Arial"/>
                <w:sz w:val="18"/>
                <w:szCs w:val="18"/>
              </w:rPr>
              <w:t>382,937</w:t>
            </w:r>
          </w:p>
        </w:tc>
        <w:tc>
          <w:tcPr>
            <w:tcW w:w="1701" w:type="dxa"/>
            <w:tcBorders>
              <w:top w:val="nil"/>
              <w:left w:val="nil"/>
              <w:bottom w:val="nil"/>
              <w:right w:val="nil"/>
            </w:tcBorders>
            <w:shd w:val="clear" w:color="auto" w:fill="auto"/>
            <w:noWrap/>
            <w:vAlign w:val="bottom"/>
          </w:tcPr>
          <w:p w14:paraId="11FCD2DE" w14:textId="2C19678C" w:rsidR="002918A5" w:rsidRPr="00C935A5" w:rsidRDefault="002918A5" w:rsidP="002918A5">
            <w:pPr>
              <w:spacing w:before="40" w:after="20"/>
              <w:jc w:val="right"/>
              <w:rPr>
                <w:rFonts w:cs="Arial"/>
                <w:sz w:val="18"/>
                <w:szCs w:val="18"/>
              </w:rPr>
            </w:pPr>
            <w:r w:rsidRPr="002918A5">
              <w:rPr>
                <w:rFonts w:cs="Arial"/>
                <w:sz w:val="18"/>
                <w:szCs w:val="18"/>
              </w:rPr>
              <w:t>5,397,459</w:t>
            </w:r>
          </w:p>
        </w:tc>
        <w:tc>
          <w:tcPr>
            <w:tcW w:w="1701" w:type="dxa"/>
            <w:tcBorders>
              <w:top w:val="nil"/>
              <w:left w:val="nil"/>
              <w:bottom w:val="nil"/>
              <w:right w:val="nil"/>
            </w:tcBorders>
            <w:vAlign w:val="bottom"/>
          </w:tcPr>
          <w:p w14:paraId="2B323B75" w14:textId="65A62D57" w:rsidR="002918A5" w:rsidRPr="002918A5" w:rsidRDefault="002918A5" w:rsidP="002918A5">
            <w:pPr>
              <w:spacing w:before="40" w:after="20"/>
              <w:jc w:val="right"/>
              <w:rPr>
                <w:rFonts w:cs="Arial"/>
                <w:sz w:val="18"/>
                <w:szCs w:val="18"/>
              </w:rPr>
            </w:pPr>
            <w:r w:rsidRPr="002918A5">
              <w:rPr>
                <w:rFonts w:cs="Arial"/>
                <w:sz w:val="18"/>
                <w:szCs w:val="18"/>
              </w:rPr>
              <w:t>8,707,392</w:t>
            </w:r>
          </w:p>
        </w:tc>
      </w:tr>
      <w:tr w:rsidR="002918A5" w:rsidRPr="002918A5" w14:paraId="0250AC15" w14:textId="77777777" w:rsidTr="00CC7DEF">
        <w:tc>
          <w:tcPr>
            <w:tcW w:w="2268" w:type="dxa"/>
            <w:tcBorders>
              <w:top w:val="nil"/>
              <w:left w:val="nil"/>
              <w:bottom w:val="nil"/>
              <w:right w:val="single" w:sz="18" w:space="0" w:color="0070C0"/>
            </w:tcBorders>
            <w:shd w:val="clear" w:color="auto" w:fill="auto"/>
            <w:noWrap/>
            <w:vAlign w:val="center"/>
          </w:tcPr>
          <w:p w14:paraId="7A8147BA" w14:textId="77777777" w:rsidR="002918A5" w:rsidRPr="00C935A5" w:rsidRDefault="002918A5" w:rsidP="002918A5">
            <w:pPr>
              <w:spacing w:before="40" w:after="40"/>
              <w:rPr>
                <w:rFonts w:cs="Arial"/>
                <w:sz w:val="18"/>
                <w:szCs w:val="18"/>
              </w:rPr>
            </w:pPr>
            <w:r w:rsidRPr="00C935A5">
              <w:rPr>
                <w:rFonts w:cs="Arial"/>
                <w:sz w:val="18"/>
                <w:szCs w:val="18"/>
              </w:rPr>
              <w:t>Hobsons Bay C</w:t>
            </w:r>
          </w:p>
        </w:tc>
        <w:tc>
          <w:tcPr>
            <w:tcW w:w="1701" w:type="dxa"/>
            <w:tcBorders>
              <w:top w:val="nil"/>
              <w:left w:val="single" w:sz="18" w:space="0" w:color="0070C0"/>
              <w:bottom w:val="nil"/>
              <w:right w:val="nil"/>
            </w:tcBorders>
            <w:shd w:val="clear" w:color="auto" w:fill="auto"/>
            <w:noWrap/>
            <w:vAlign w:val="bottom"/>
          </w:tcPr>
          <w:p w14:paraId="4CA9A42E" w14:textId="33264763" w:rsidR="002918A5" w:rsidRPr="00C935A5" w:rsidRDefault="002918A5" w:rsidP="002918A5">
            <w:pPr>
              <w:spacing w:before="40" w:after="20"/>
              <w:jc w:val="right"/>
              <w:rPr>
                <w:rFonts w:cs="Arial"/>
                <w:sz w:val="18"/>
                <w:szCs w:val="18"/>
              </w:rPr>
            </w:pPr>
            <w:r w:rsidRPr="002918A5">
              <w:rPr>
                <w:rFonts w:cs="Arial"/>
                <w:sz w:val="18"/>
                <w:szCs w:val="18"/>
              </w:rPr>
              <w:t>77,472,500</w:t>
            </w:r>
          </w:p>
        </w:tc>
        <w:tc>
          <w:tcPr>
            <w:tcW w:w="1701" w:type="dxa"/>
            <w:tcBorders>
              <w:top w:val="nil"/>
              <w:left w:val="nil"/>
              <w:bottom w:val="nil"/>
              <w:right w:val="nil"/>
            </w:tcBorders>
            <w:vAlign w:val="bottom"/>
          </w:tcPr>
          <w:p w14:paraId="230C4B0F" w14:textId="5E8D6034" w:rsidR="002918A5" w:rsidRPr="00C935A5" w:rsidRDefault="002918A5" w:rsidP="002918A5">
            <w:pPr>
              <w:spacing w:before="40" w:after="20"/>
              <w:jc w:val="right"/>
              <w:rPr>
                <w:rFonts w:cs="Arial"/>
                <w:sz w:val="18"/>
                <w:szCs w:val="18"/>
              </w:rPr>
            </w:pPr>
            <w:r w:rsidRPr="002918A5">
              <w:rPr>
                <w:rFonts w:cs="Arial"/>
                <w:sz w:val="18"/>
                <w:szCs w:val="18"/>
              </w:rPr>
              <w:t>33,468,587</w:t>
            </w:r>
          </w:p>
        </w:tc>
        <w:tc>
          <w:tcPr>
            <w:tcW w:w="1701" w:type="dxa"/>
            <w:tcBorders>
              <w:top w:val="nil"/>
              <w:left w:val="nil"/>
              <w:bottom w:val="nil"/>
              <w:right w:val="nil"/>
            </w:tcBorders>
            <w:shd w:val="clear" w:color="auto" w:fill="auto"/>
            <w:noWrap/>
            <w:vAlign w:val="bottom"/>
          </w:tcPr>
          <w:p w14:paraId="29A849D4" w14:textId="70B0906A"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38251984" w14:textId="40A1376E" w:rsidR="002918A5" w:rsidRPr="002918A5" w:rsidRDefault="002918A5" w:rsidP="002918A5">
            <w:pPr>
              <w:spacing w:before="40" w:after="20"/>
              <w:jc w:val="right"/>
              <w:rPr>
                <w:rFonts w:cs="Arial"/>
                <w:sz w:val="18"/>
                <w:szCs w:val="18"/>
              </w:rPr>
            </w:pPr>
            <w:r w:rsidRPr="002918A5">
              <w:rPr>
                <w:rFonts w:cs="Arial"/>
                <w:sz w:val="18"/>
                <w:szCs w:val="18"/>
              </w:rPr>
              <w:t>110,941,087</w:t>
            </w:r>
          </w:p>
        </w:tc>
      </w:tr>
      <w:tr w:rsidR="002918A5" w:rsidRPr="002918A5" w14:paraId="5B306453" w14:textId="77777777" w:rsidTr="00CC7DEF">
        <w:tc>
          <w:tcPr>
            <w:tcW w:w="2268" w:type="dxa"/>
            <w:tcBorders>
              <w:top w:val="nil"/>
              <w:left w:val="nil"/>
              <w:bottom w:val="nil"/>
              <w:right w:val="single" w:sz="18" w:space="0" w:color="0070C0"/>
            </w:tcBorders>
            <w:shd w:val="clear" w:color="auto" w:fill="auto"/>
            <w:noWrap/>
            <w:vAlign w:val="center"/>
          </w:tcPr>
          <w:p w14:paraId="6BE64DE9" w14:textId="77777777" w:rsidR="002918A5" w:rsidRPr="00C935A5" w:rsidRDefault="002918A5" w:rsidP="002918A5">
            <w:pPr>
              <w:spacing w:before="40" w:after="40"/>
              <w:rPr>
                <w:rFonts w:cs="Arial"/>
                <w:sz w:val="18"/>
                <w:szCs w:val="18"/>
              </w:rPr>
            </w:pPr>
            <w:r w:rsidRPr="00C935A5">
              <w:rPr>
                <w:rFonts w:cs="Arial"/>
                <w:sz w:val="18"/>
                <w:szCs w:val="18"/>
              </w:rPr>
              <w:t>Horsham RC</w:t>
            </w:r>
          </w:p>
        </w:tc>
        <w:tc>
          <w:tcPr>
            <w:tcW w:w="1701" w:type="dxa"/>
            <w:tcBorders>
              <w:top w:val="nil"/>
              <w:left w:val="single" w:sz="18" w:space="0" w:color="0070C0"/>
              <w:bottom w:val="nil"/>
              <w:right w:val="nil"/>
            </w:tcBorders>
            <w:shd w:val="clear" w:color="auto" w:fill="auto"/>
            <w:noWrap/>
            <w:vAlign w:val="bottom"/>
          </w:tcPr>
          <w:p w14:paraId="7D47CAE5" w14:textId="03D859CC" w:rsidR="002918A5" w:rsidRPr="00C935A5" w:rsidRDefault="002918A5" w:rsidP="002918A5">
            <w:pPr>
              <w:spacing w:before="40" w:after="20"/>
              <w:jc w:val="right"/>
              <w:rPr>
                <w:rFonts w:cs="Arial"/>
                <w:sz w:val="18"/>
                <w:szCs w:val="18"/>
              </w:rPr>
            </w:pPr>
            <w:r w:rsidRPr="002918A5">
              <w:rPr>
                <w:rFonts w:cs="Arial"/>
                <w:sz w:val="18"/>
                <w:szCs w:val="18"/>
              </w:rPr>
              <w:t>17,760,333</w:t>
            </w:r>
          </w:p>
        </w:tc>
        <w:tc>
          <w:tcPr>
            <w:tcW w:w="1701" w:type="dxa"/>
            <w:tcBorders>
              <w:top w:val="nil"/>
              <w:left w:val="nil"/>
              <w:bottom w:val="nil"/>
              <w:right w:val="nil"/>
            </w:tcBorders>
            <w:vAlign w:val="bottom"/>
          </w:tcPr>
          <w:p w14:paraId="463FAFA6" w14:textId="1DF98AA1" w:rsidR="002918A5" w:rsidRPr="00C935A5" w:rsidRDefault="002918A5" w:rsidP="002918A5">
            <w:pPr>
              <w:spacing w:before="40" w:after="20"/>
              <w:jc w:val="right"/>
              <w:rPr>
                <w:rFonts w:cs="Arial"/>
                <w:sz w:val="18"/>
                <w:szCs w:val="18"/>
              </w:rPr>
            </w:pPr>
            <w:r w:rsidRPr="002918A5">
              <w:rPr>
                <w:rFonts w:cs="Arial"/>
                <w:sz w:val="18"/>
                <w:szCs w:val="18"/>
              </w:rPr>
              <w:t>2,954,319</w:t>
            </w:r>
          </w:p>
        </w:tc>
        <w:tc>
          <w:tcPr>
            <w:tcW w:w="1701" w:type="dxa"/>
            <w:tcBorders>
              <w:top w:val="nil"/>
              <w:left w:val="nil"/>
              <w:bottom w:val="nil"/>
              <w:right w:val="nil"/>
            </w:tcBorders>
            <w:shd w:val="clear" w:color="auto" w:fill="auto"/>
            <w:noWrap/>
            <w:vAlign w:val="bottom"/>
          </w:tcPr>
          <w:p w14:paraId="144241E8" w14:textId="0947F9B7" w:rsidR="002918A5" w:rsidRPr="00C935A5" w:rsidRDefault="002918A5" w:rsidP="002918A5">
            <w:pPr>
              <w:spacing w:before="40" w:after="20"/>
              <w:jc w:val="right"/>
              <w:rPr>
                <w:rFonts w:cs="Arial"/>
                <w:sz w:val="18"/>
                <w:szCs w:val="18"/>
              </w:rPr>
            </w:pPr>
            <w:r w:rsidRPr="002918A5">
              <w:rPr>
                <w:rFonts w:cs="Arial"/>
                <w:sz w:val="18"/>
                <w:szCs w:val="18"/>
              </w:rPr>
              <w:t>6,798,367</w:t>
            </w:r>
          </w:p>
        </w:tc>
        <w:tc>
          <w:tcPr>
            <w:tcW w:w="1701" w:type="dxa"/>
            <w:tcBorders>
              <w:top w:val="nil"/>
              <w:left w:val="nil"/>
              <w:bottom w:val="nil"/>
              <w:right w:val="nil"/>
            </w:tcBorders>
            <w:vAlign w:val="bottom"/>
          </w:tcPr>
          <w:p w14:paraId="4CE72983" w14:textId="29438FF0" w:rsidR="002918A5" w:rsidRPr="002918A5" w:rsidRDefault="002918A5" w:rsidP="002918A5">
            <w:pPr>
              <w:spacing w:before="40" w:after="20"/>
              <w:jc w:val="right"/>
              <w:rPr>
                <w:rFonts w:cs="Arial"/>
                <w:sz w:val="18"/>
                <w:szCs w:val="18"/>
              </w:rPr>
            </w:pPr>
            <w:r w:rsidRPr="002918A5">
              <w:rPr>
                <w:rFonts w:cs="Arial"/>
                <w:sz w:val="18"/>
                <w:szCs w:val="18"/>
              </w:rPr>
              <w:t>27,513,019</w:t>
            </w:r>
          </w:p>
        </w:tc>
      </w:tr>
      <w:tr w:rsidR="002918A5" w:rsidRPr="002918A5" w14:paraId="2342DB2C" w14:textId="77777777" w:rsidTr="00CC7DEF">
        <w:tc>
          <w:tcPr>
            <w:tcW w:w="2268" w:type="dxa"/>
            <w:tcBorders>
              <w:top w:val="nil"/>
              <w:left w:val="nil"/>
              <w:bottom w:val="nil"/>
              <w:right w:val="single" w:sz="18" w:space="0" w:color="0070C0"/>
            </w:tcBorders>
            <w:shd w:val="clear" w:color="auto" w:fill="auto"/>
            <w:noWrap/>
            <w:vAlign w:val="center"/>
          </w:tcPr>
          <w:p w14:paraId="6A85A6E8" w14:textId="77777777" w:rsidR="002918A5" w:rsidRPr="00C935A5" w:rsidRDefault="002918A5" w:rsidP="002918A5">
            <w:pPr>
              <w:spacing w:before="40" w:after="40"/>
              <w:rPr>
                <w:rFonts w:cs="Arial"/>
                <w:sz w:val="18"/>
                <w:szCs w:val="18"/>
              </w:rPr>
            </w:pPr>
            <w:r w:rsidRPr="00C935A5">
              <w:rPr>
                <w:rFonts w:cs="Arial"/>
                <w:sz w:val="18"/>
                <w:szCs w:val="18"/>
              </w:rPr>
              <w:t>Hume C</w:t>
            </w:r>
          </w:p>
        </w:tc>
        <w:tc>
          <w:tcPr>
            <w:tcW w:w="1701" w:type="dxa"/>
            <w:tcBorders>
              <w:top w:val="nil"/>
              <w:left w:val="single" w:sz="18" w:space="0" w:color="0070C0"/>
              <w:bottom w:val="nil"/>
              <w:right w:val="nil"/>
            </w:tcBorders>
            <w:shd w:val="clear" w:color="auto" w:fill="auto"/>
            <w:noWrap/>
            <w:vAlign w:val="bottom"/>
          </w:tcPr>
          <w:p w14:paraId="2460FB8F" w14:textId="1FF5B558" w:rsidR="002918A5" w:rsidRPr="00C935A5" w:rsidRDefault="002918A5" w:rsidP="002918A5">
            <w:pPr>
              <w:spacing w:before="40" w:after="20"/>
              <w:jc w:val="right"/>
              <w:rPr>
                <w:rFonts w:cs="Arial"/>
                <w:sz w:val="18"/>
                <w:szCs w:val="18"/>
              </w:rPr>
            </w:pPr>
            <w:r w:rsidRPr="002918A5">
              <w:rPr>
                <w:rFonts w:cs="Arial"/>
                <w:sz w:val="18"/>
                <w:szCs w:val="18"/>
              </w:rPr>
              <w:t>137,774,478</w:t>
            </w:r>
          </w:p>
        </w:tc>
        <w:tc>
          <w:tcPr>
            <w:tcW w:w="1701" w:type="dxa"/>
            <w:tcBorders>
              <w:top w:val="nil"/>
              <w:left w:val="nil"/>
              <w:bottom w:val="nil"/>
              <w:right w:val="nil"/>
            </w:tcBorders>
            <w:vAlign w:val="bottom"/>
          </w:tcPr>
          <w:p w14:paraId="379F584B" w14:textId="303AAB90" w:rsidR="002918A5" w:rsidRPr="00C935A5" w:rsidRDefault="002918A5" w:rsidP="002918A5">
            <w:pPr>
              <w:spacing w:before="40" w:after="20"/>
              <w:jc w:val="right"/>
              <w:rPr>
                <w:rFonts w:cs="Arial"/>
                <w:sz w:val="18"/>
                <w:szCs w:val="18"/>
              </w:rPr>
            </w:pPr>
            <w:r w:rsidRPr="002918A5">
              <w:rPr>
                <w:rFonts w:cs="Arial"/>
                <w:sz w:val="18"/>
                <w:szCs w:val="18"/>
              </w:rPr>
              <w:t>30,515,519</w:t>
            </w:r>
          </w:p>
        </w:tc>
        <w:tc>
          <w:tcPr>
            <w:tcW w:w="1701" w:type="dxa"/>
            <w:tcBorders>
              <w:top w:val="nil"/>
              <w:left w:val="nil"/>
              <w:bottom w:val="nil"/>
              <w:right w:val="nil"/>
            </w:tcBorders>
            <w:shd w:val="clear" w:color="auto" w:fill="auto"/>
            <w:noWrap/>
            <w:vAlign w:val="bottom"/>
          </w:tcPr>
          <w:p w14:paraId="770B09B0" w14:textId="55D48ECD" w:rsidR="002918A5" w:rsidRPr="00C935A5" w:rsidRDefault="002918A5" w:rsidP="002918A5">
            <w:pPr>
              <w:spacing w:before="40" w:after="20"/>
              <w:jc w:val="right"/>
              <w:rPr>
                <w:rFonts w:cs="Arial"/>
                <w:sz w:val="18"/>
                <w:szCs w:val="18"/>
              </w:rPr>
            </w:pPr>
            <w:r w:rsidRPr="002918A5">
              <w:rPr>
                <w:rFonts w:cs="Arial"/>
                <w:sz w:val="18"/>
                <w:szCs w:val="18"/>
              </w:rPr>
              <w:t>9,468,062</w:t>
            </w:r>
          </w:p>
        </w:tc>
        <w:tc>
          <w:tcPr>
            <w:tcW w:w="1701" w:type="dxa"/>
            <w:tcBorders>
              <w:top w:val="nil"/>
              <w:left w:val="nil"/>
              <w:bottom w:val="nil"/>
              <w:right w:val="nil"/>
            </w:tcBorders>
            <w:vAlign w:val="bottom"/>
          </w:tcPr>
          <w:p w14:paraId="7D7F99F9" w14:textId="56771FFE" w:rsidR="002918A5" w:rsidRPr="002918A5" w:rsidRDefault="002918A5" w:rsidP="002918A5">
            <w:pPr>
              <w:spacing w:before="40" w:after="20"/>
              <w:jc w:val="right"/>
              <w:rPr>
                <w:rFonts w:cs="Arial"/>
                <w:sz w:val="18"/>
                <w:szCs w:val="18"/>
              </w:rPr>
            </w:pPr>
            <w:r w:rsidRPr="002918A5">
              <w:rPr>
                <w:rFonts w:cs="Arial"/>
                <w:sz w:val="18"/>
                <w:szCs w:val="18"/>
              </w:rPr>
              <w:t>177,758,059</w:t>
            </w:r>
          </w:p>
        </w:tc>
      </w:tr>
      <w:tr w:rsidR="002918A5" w:rsidRPr="002918A5" w14:paraId="6DCEF308" w14:textId="77777777" w:rsidTr="00CC7DEF">
        <w:tc>
          <w:tcPr>
            <w:tcW w:w="2268" w:type="dxa"/>
            <w:tcBorders>
              <w:top w:val="nil"/>
              <w:left w:val="nil"/>
              <w:bottom w:val="nil"/>
              <w:right w:val="single" w:sz="18" w:space="0" w:color="0070C0"/>
            </w:tcBorders>
            <w:shd w:val="clear" w:color="auto" w:fill="auto"/>
            <w:noWrap/>
            <w:vAlign w:val="center"/>
          </w:tcPr>
          <w:p w14:paraId="56DEE83F" w14:textId="77777777" w:rsidR="002918A5" w:rsidRPr="00C935A5" w:rsidRDefault="002918A5" w:rsidP="002918A5">
            <w:pPr>
              <w:spacing w:before="40" w:after="40"/>
              <w:rPr>
                <w:rFonts w:cs="Arial"/>
                <w:sz w:val="18"/>
                <w:szCs w:val="18"/>
              </w:rPr>
            </w:pPr>
            <w:r w:rsidRPr="00C935A5">
              <w:rPr>
                <w:rFonts w:cs="Arial"/>
                <w:sz w:val="18"/>
                <w:szCs w:val="18"/>
              </w:rPr>
              <w:t>Indigo S</w:t>
            </w:r>
          </w:p>
        </w:tc>
        <w:tc>
          <w:tcPr>
            <w:tcW w:w="1701" w:type="dxa"/>
            <w:tcBorders>
              <w:top w:val="nil"/>
              <w:left w:val="single" w:sz="18" w:space="0" w:color="0070C0"/>
              <w:bottom w:val="nil"/>
              <w:right w:val="nil"/>
            </w:tcBorders>
            <w:shd w:val="clear" w:color="auto" w:fill="auto"/>
            <w:noWrap/>
            <w:vAlign w:val="bottom"/>
          </w:tcPr>
          <w:p w14:paraId="40809ABE" w14:textId="33134517" w:rsidR="002918A5" w:rsidRPr="00C935A5" w:rsidRDefault="002918A5" w:rsidP="002918A5">
            <w:pPr>
              <w:spacing w:before="40" w:after="20"/>
              <w:jc w:val="right"/>
              <w:rPr>
                <w:rFonts w:cs="Arial"/>
                <w:sz w:val="18"/>
                <w:szCs w:val="18"/>
              </w:rPr>
            </w:pPr>
            <w:r w:rsidRPr="002918A5">
              <w:rPr>
                <w:rFonts w:cs="Arial"/>
                <w:sz w:val="18"/>
                <w:szCs w:val="18"/>
              </w:rPr>
              <w:t>12,202,892</w:t>
            </w:r>
          </w:p>
        </w:tc>
        <w:tc>
          <w:tcPr>
            <w:tcW w:w="1701" w:type="dxa"/>
            <w:tcBorders>
              <w:top w:val="nil"/>
              <w:left w:val="nil"/>
              <w:bottom w:val="nil"/>
              <w:right w:val="nil"/>
            </w:tcBorders>
            <w:vAlign w:val="bottom"/>
          </w:tcPr>
          <w:p w14:paraId="20BD4D68" w14:textId="054E59D4" w:rsidR="002918A5" w:rsidRPr="00C935A5" w:rsidRDefault="002918A5" w:rsidP="002918A5">
            <w:pPr>
              <w:spacing w:before="40" w:after="20"/>
              <w:jc w:val="right"/>
              <w:rPr>
                <w:rFonts w:cs="Arial"/>
                <w:sz w:val="18"/>
                <w:szCs w:val="18"/>
              </w:rPr>
            </w:pPr>
            <w:r w:rsidRPr="002918A5">
              <w:rPr>
                <w:rFonts w:cs="Arial"/>
                <w:sz w:val="18"/>
                <w:szCs w:val="18"/>
              </w:rPr>
              <w:t>715,940</w:t>
            </w:r>
          </w:p>
        </w:tc>
        <w:tc>
          <w:tcPr>
            <w:tcW w:w="1701" w:type="dxa"/>
            <w:tcBorders>
              <w:top w:val="nil"/>
              <w:left w:val="nil"/>
              <w:bottom w:val="nil"/>
              <w:right w:val="nil"/>
            </w:tcBorders>
            <w:shd w:val="clear" w:color="auto" w:fill="auto"/>
            <w:noWrap/>
            <w:vAlign w:val="bottom"/>
          </w:tcPr>
          <w:p w14:paraId="194F5537" w14:textId="29D8BEA8" w:rsidR="002918A5" w:rsidRPr="00C935A5" w:rsidRDefault="002918A5" w:rsidP="002918A5">
            <w:pPr>
              <w:spacing w:before="40" w:after="20"/>
              <w:jc w:val="right"/>
              <w:rPr>
                <w:rFonts w:cs="Arial"/>
                <w:sz w:val="18"/>
                <w:szCs w:val="18"/>
              </w:rPr>
            </w:pPr>
            <w:r w:rsidRPr="002918A5">
              <w:rPr>
                <w:rFonts w:cs="Arial"/>
                <w:sz w:val="18"/>
                <w:szCs w:val="18"/>
              </w:rPr>
              <w:t>4,070,121</w:t>
            </w:r>
          </w:p>
        </w:tc>
        <w:tc>
          <w:tcPr>
            <w:tcW w:w="1701" w:type="dxa"/>
            <w:tcBorders>
              <w:top w:val="nil"/>
              <w:left w:val="nil"/>
              <w:bottom w:val="nil"/>
              <w:right w:val="nil"/>
            </w:tcBorders>
            <w:vAlign w:val="bottom"/>
          </w:tcPr>
          <w:p w14:paraId="1384EEEF" w14:textId="7B17060C" w:rsidR="002918A5" w:rsidRPr="002918A5" w:rsidRDefault="002918A5" w:rsidP="002918A5">
            <w:pPr>
              <w:spacing w:before="40" w:after="20"/>
              <w:jc w:val="right"/>
              <w:rPr>
                <w:rFonts w:cs="Arial"/>
                <w:sz w:val="18"/>
                <w:szCs w:val="18"/>
              </w:rPr>
            </w:pPr>
            <w:r w:rsidRPr="002918A5">
              <w:rPr>
                <w:rFonts w:cs="Arial"/>
                <w:sz w:val="18"/>
                <w:szCs w:val="18"/>
              </w:rPr>
              <w:t>16,988,953</w:t>
            </w:r>
          </w:p>
        </w:tc>
      </w:tr>
      <w:tr w:rsidR="002918A5" w:rsidRPr="002918A5" w14:paraId="5A2D1227" w14:textId="77777777" w:rsidTr="00CC7DEF">
        <w:tc>
          <w:tcPr>
            <w:tcW w:w="2268" w:type="dxa"/>
            <w:tcBorders>
              <w:top w:val="nil"/>
              <w:left w:val="nil"/>
              <w:bottom w:val="nil"/>
              <w:right w:val="single" w:sz="18" w:space="0" w:color="0070C0"/>
            </w:tcBorders>
            <w:shd w:val="clear" w:color="auto" w:fill="auto"/>
            <w:noWrap/>
            <w:vAlign w:val="center"/>
          </w:tcPr>
          <w:p w14:paraId="374E5A31" w14:textId="77777777" w:rsidR="002918A5" w:rsidRPr="00C935A5" w:rsidRDefault="002918A5" w:rsidP="002918A5">
            <w:pPr>
              <w:spacing w:before="40" w:after="40"/>
              <w:rPr>
                <w:rFonts w:cs="Arial"/>
                <w:sz w:val="18"/>
                <w:szCs w:val="18"/>
              </w:rPr>
            </w:pPr>
            <w:r w:rsidRPr="00C935A5">
              <w:rPr>
                <w:rFonts w:cs="Arial"/>
                <w:sz w:val="18"/>
                <w:szCs w:val="18"/>
              </w:rPr>
              <w:t>Kingston C</w:t>
            </w:r>
          </w:p>
        </w:tc>
        <w:tc>
          <w:tcPr>
            <w:tcW w:w="1701" w:type="dxa"/>
            <w:tcBorders>
              <w:top w:val="nil"/>
              <w:left w:val="single" w:sz="18" w:space="0" w:color="0070C0"/>
              <w:bottom w:val="nil"/>
              <w:right w:val="nil"/>
            </w:tcBorders>
            <w:shd w:val="clear" w:color="auto" w:fill="auto"/>
            <w:noWrap/>
            <w:vAlign w:val="bottom"/>
          </w:tcPr>
          <w:p w14:paraId="53E6CD03" w14:textId="3D500474" w:rsidR="002918A5" w:rsidRPr="00C935A5" w:rsidRDefault="002918A5" w:rsidP="002918A5">
            <w:pPr>
              <w:spacing w:before="40" w:after="20"/>
              <w:jc w:val="right"/>
              <w:rPr>
                <w:rFonts w:cs="Arial"/>
                <w:sz w:val="18"/>
                <w:szCs w:val="18"/>
              </w:rPr>
            </w:pPr>
            <w:r w:rsidRPr="002918A5">
              <w:rPr>
                <w:rFonts w:cs="Arial"/>
                <w:sz w:val="18"/>
                <w:szCs w:val="18"/>
              </w:rPr>
              <w:t>124,405,707</w:t>
            </w:r>
          </w:p>
        </w:tc>
        <w:tc>
          <w:tcPr>
            <w:tcW w:w="1701" w:type="dxa"/>
            <w:tcBorders>
              <w:top w:val="nil"/>
              <w:left w:val="nil"/>
              <w:bottom w:val="nil"/>
              <w:right w:val="nil"/>
            </w:tcBorders>
            <w:vAlign w:val="bottom"/>
          </w:tcPr>
          <w:p w14:paraId="5853C34E" w14:textId="41C7A6FD" w:rsidR="002918A5" w:rsidRPr="00C935A5" w:rsidRDefault="002918A5" w:rsidP="002918A5">
            <w:pPr>
              <w:spacing w:before="40" w:after="20"/>
              <w:jc w:val="right"/>
              <w:rPr>
                <w:rFonts w:cs="Arial"/>
                <w:sz w:val="18"/>
                <w:szCs w:val="18"/>
              </w:rPr>
            </w:pPr>
            <w:r w:rsidRPr="002918A5">
              <w:rPr>
                <w:rFonts w:cs="Arial"/>
                <w:sz w:val="18"/>
                <w:szCs w:val="18"/>
              </w:rPr>
              <w:t>22,398,383</w:t>
            </w:r>
          </w:p>
        </w:tc>
        <w:tc>
          <w:tcPr>
            <w:tcW w:w="1701" w:type="dxa"/>
            <w:tcBorders>
              <w:top w:val="nil"/>
              <w:left w:val="nil"/>
              <w:bottom w:val="nil"/>
              <w:right w:val="nil"/>
            </w:tcBorders>
            <w:shd w:val="clear" w:color="auto" w:fill="auto"/>
            <w:noWrap/>
            <w:vAlign w:val="bottom"/>
          </w:tcPr>
          <w:p w14:paraId="207871A9" w14:textId="235E1160" w:rsidR="002918A5" w:rsidRPr="00C935A5" w:rsidRDefault="002918A5" w:rsidP="002918A5">
            <w:pPr>
              <w:spacing w:before="40" w:after="20"/>
              <w:jc w:val="right"/>
              <w:rPr>
                <w:rFonts w:cs="Arial"/>
                <w:sz w:val="18"/>
                <w:szCs w:val="18"/>
              </w:rPr>
            </w:pPr>
            <w:r w:rsidRPr="002918A5">
              <w:rPr>
                <w:rFonts w:cs="Arial"/>
                <w:sz w:val="18"/>
                <w:szCs w:val="18"/>
              </w:rPr>
              <w:t>294,468</w:t>
            </w:r>
          </w:p>
        </w:tc>
        <w:tc>
          <w:tcPr>
            <w:tcW w:w="1701" w:type="dxa"/>
            <w:tcBorders>
              <w:top w:val="nil"/>
              <w:left w:val="nil"/>
              <w:bottom w:val="nil"/>
              <w:right w:val="nil"/>
            </w:tcBorders>
            <w:vAlign w:val="bottom"/>
          </w:tcPr>
          <w:p w14:paraId="47AD3091" w14:textId="6ACD6511" w:rsidR="002918A5" w:rsidRPr="002918A5" w:rsidRDefault="002918A5" w:rsidP="002918A5">
            <w:pPr>
              <w:spacing w:before="40" w:after="20"/>
              <w:jc w:val="right"/>
              <w:rPr>
                <w:rFonts w:cs="Arial"/>
                <w:sz w:val="18"/>
                <w:szCs w:val="18"/>
              </w:rPr>
            </w:pPr>
            <w:r w:rsidRPr="002918A5">
              <w:rPr>
                <w:rFonts w:cs="Arial"/>
                <w:sz w:val="18"/>
                <w:szCs w:val="18"/>
              </w:rPr>
              <w:t>147,098,558</w:t>
            </w:r>
          </w:p>
        </w:tc>
      </w:tr>
      <w:tr w:rsidR="002918A5" w:rsidRPr="002918A5" w14:paraId="17385540" w14:textId="77777777" w:rsidTr="00CC7DEF">
        <w:tc>
          <w:tcPr>
            <w:tcW w:w="2268" w:type="dxa"/>
            <w:tcBorders>
              <w:top w:val="nil"/>
              <w:left w:val="nil"/>
              <w:bottom w:val="nil"/>
              <w:right w:val="single" w:sz="18" w:space="0" w:color="0070C0"/>
            </w:tcBorders>
            <w:shd w:val="clear" w:color="auto" w:fill="auto"/>
            <w:noWrap/>
            <w:vAlign w:val="center"/>
          </w:tcPr>
          <w:p w14:paraId="0E1E3617" w14:textId="77777777" w:rsidR="002918A5" w:rsidRPr="00C935A5" w:rsidRDefault="002918A5" w:rsidP="002918A5">
            <w:pPr>
              <w:spacing w:before="40" w:after="40"/>
              <w:rPr>
                <w:rFonts w:cs="Arial"/>
                <w:sz w:val="18"/>
                <w:szCs w:val="18"/>
              </w:rPr>
            </w:pPr>
            <w:r w:rsidRPr="00C935A5">
              <w:rPr>
                <w:rFonts w:cs="Arial"/>
                <w:sz w:val="18"/>
                <w:szCs w:val="18"/>
              </w:rPr>
              <w:t>Knox C</w:t>
            </w:r>
          </w:p>
        </w:tc>
        <w:tc>
          <w:tcPr>
            <w:tcW w:w="1701" w:type="dxa"/>
            <w:tcBorders>
              <w:top w:val="nil"/>
              <w:left w:val="single" w:sz="18" w:space="0" w:color="0070C0"/>
              <w:bottom w:val="nil"/>
              <w:right w:val="nil"/>
            </w:tcBorders>
            <w:shd w:val="clear" w:color="auto" w:fill="auto"/>
            <w:noWrap/>
            <w:vAlign w:val="bottom"/>
          </w:tcPr>
          <w:p w14:paraId="380DD49E" w14:textId="64AB2B2B" w:rsidR="002918A5" w:rsidRPr="00C935A5" w:rsidRDefault="002918A5" w:rsidP="002918A5">
            <w:pPr>
              <w:spacing w:before="40" w:after="20"/>
              <w:jc w:val="right"/>
              <w:rPr>
                <w:rFonts w:cs="Arial"/>
                <w:sz w:val="18"/>
                <w:szCs w:val="18"/>
              </w:rPr>
            </w:pPr>
            <w:r w:rsidRPr="002918A5">
              <w:rPr>
                <w:rFonts w:cs="Arial"/>
                <w:sz w:val="18"/>
                <w:szCs w:val="18"/>
              </w:rPr>
              <w:t>92,477,072</w:t>
            </w:r>
          </w:p>
        </w:tc>
        <w:tc>
          <w:tcPr>
            <w:tcW w:w="1701" w:type="dxa"/>
            <w:tcBorders>
              <w:top w:val="nil"/>
              <w:left w:val="nil"/>
              <w:bottom w:val="nil"/>
              <w:right w:val="nil"/>
            </w:tcBorders>
            <w:vAlign w:val="bottom"/>
          </w:tcPr>
          <w:p w14:paraId="05A27716" w14:textId="15A40357" w:rsidR="002918A5" w:rsidRPr="00C935A5" w:rsidRDefault="002918A5" w:rsidP="002918A5">
            <w:pPr>
              <w:spacing w:before="40" w:after="20"/>
              <w:jc w:val="right"/>
              <w:rPr>
                <w:rFonts w:cs="Arial"/>
                <w:sz w:val="18"/>
                <w:szCs w:val="18"/>
              </w:rPr>
            </w:pPr>
            <w:r w:rsidRPr="002918A5">
              <w:rPr>
                <w:rFonts w:cs="Arial"/>
                <w:sz w:val="18"/>
                <w:szCs w:val="18"/>
              </w:rPr>
              <w:t>32,273,405</w:t>
            </w:r>
          </w:p>
        </w:tc>
        <w:tc>
          <w:tcPr>
            <w:tcW w:w="1701" w:type="dxa"/>
            <w:tcBorders>
              <w:top w:val="nil"/>
              <w:left w:val="nil"/>
              <w:bottom w:val="nil"/>
              <w:right w:val="nil"/>
            </w:tcBorders>
            <w:shd w:val="clear" w:color="auto" w:fill="auto"/>
            <w:noWrap/>
            <w:vAlign w:val="bottom"/>
          </w:tcPr>
          <w:p w14:paraId="44BF379F" w14:textId="5020D79A"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76C5A42D" w14:textId="16FC153A" w:rsidR="002918A5" w:rsidRPr="002918A5" w:rsidRDefault="002918A5" w:rsidP="002918A5">
            <w:pPr>
              <w:spacing w:before="40" w:after="20"/>
              <w:jc w:val="right"/>
              <w:rPr>
                <w:rFonts w:cs="Arial"/>
                <w:sz w:val="18"/>
                <w:szCs w:val="18"/>
              </w:rPr>
            </w:pPr>
            <w:r w:rsidRPr="002918A5">
              <w:rPr>
                <w:rFonts w:cs="Arial"/>
                <w:sz w:val="18"/>
                <w:szCs w:val="18"/>
              </w:rPr>
              <w:t>124,750,477</w:t>
            </w:r>
          </w:p>
        </w:tc>
      </w:tr>
      <w:tr w:rsidR="002918A5" w:rsidRPr="002918A5" w14:paraId="0C1FD7A8" w14:textId="77777777" w:rsidTr="00CC7DEF">
        <w:tc>
          <w:tcPr>
            <w:tcW w:w="2268" w:type="dxa"/>
            <w:tcBorders>
              <w:top w:val="nil"/>
              <w:left w:val="nil"/>
              <w:bottom w:val="nil"/>
              <w:right w:val="single" w:sz="18" w:space="0" w:color="0070C0"/>
            </w:tcBorders>
            <w:shd w:val="clear" w:color="auto" w:fill="auto"/>
            <w:noWrap/>
            <w:vAlign w:val="center"/>
          </w:tcPr>
          <w:p w14:paraId="672B3850" w14:textId="77777777" w:rsidR="002918A5" w:rsidRPr="00C935A5" w:rsidRDefault="002918A5" w:rsidP="002918A5">
            <w:pPr>
              <w:spacing w:before="40" w:after="40"/>
              <w:rPr>
                <w:rFonts w:cs="Arial"/>
                <w:sz w:val="18"/>
                <w:szCs w:val="18"/>
              </w:rPr>
            </w:pPr>
            <w:r w:rsidRPr="00C935A5">
              <w:rPr>
                <w:rFonts w:cs="Arial"/>
                <w:sz w:val="18"/>
                <w:szCs w:val="18"/>
              </w:rPr>
              <w:t>Latrobe C</w:t>
            </w:r>
          </w:p>
        </w:tc>
        <w:tc>
          <w:tcPr>
            <w:tcW w:w="1701" w:type="dxa"/>
            <w:tcBorders>
              <w:top w:val="nil"/>
              <w:left w:val="single" w:sz="18" w:space="0" w:color="0070C0"/>
              <w:bottom w:val="nil"/>
              <w:right w:val="nil"/>
            </w:tcBorders>
            <w:shd w:val="clear" w:color="auto" w:fill="auto"/>
            <w:noWrap/>
            <w:vAlign w:val="bottom"/>
          </w:tcPr>
          <w:p w14:paraId="001C3A85" w14:textId="5FC70339" w:rsidR="002918A5" w:rsidRPr="00C935A5" w:rsidRDefault="002918A5" w:rsidP="002918A5">
            <w:pPr>
              <w:spacing w:before="40" w:after="20"/>
              <w:jc w:val="right"/>
              <w:rPr>
                <w:rFonts w:cs="Arial"/>
                <w:sz w:val="18"/>
                <w:szCs w:val="18"/>
              </w:rPr>
            </w:pPr>
            <w:r w:rsidRPr="002918A5">
              <w:rPr>
                <w:rFonts w:cs="Arial"/>
                <w:sz w:val="18"/>
                <w:szCs w:val="18"/>
              </w:rPr>
              <w:t>59,669,409</w:t>
            </w:r>
          </w:p>
        </w:tc>
        <w:tc>
          <w:tcPr>
            <w:tcW w:w="1701" w:type="dxa"/>
            <w:tcBorders>
              <w:top w:val="nil"/>
              <w:left w:val="nil"/>
              <w:bottom w:val="nil"/>
              <w:right w:val="nil"/>
            </w:tcBorders>
            <w:vAlign w:val="bottom"/>
          </w:tcPr>
          <w:p w14:paraId="55FDB18B" w14:textId="70D3818A" w:rsidR="002918A5" w:rsidRPr="00C935A5" w:rsidRDefault="002918A5" w:rsidP="002918A5">
            <w:pPr>
              <w:spacing w:before="40" w:after="20"/>
              <w:jc w:val="right"/>
              <w:rPr>
                <w:rFonts w:cs="Arial"/>
                <w:sz w:val="18"/>
                <w:szCs w:val="18"/>
              </w:rPr>
            </w:pPr>
            <w:r w:rsidRPr="002918A5">
              <w:rPr>
                <w:rFonts w:cs="Arial"/>
                <w:sz w:val="18"/>
                <w:szCs w:val="18"/>
              </w:rPr>
              <w:t>10,079,551</w:t>
            </w:r>
          </w:p>
        </w:tc>
        <w:tc>
          <w:tcPr>
            <w:tcW w:w="1701" w:type="dxa"/>
            <w:tcBorders>
              <w:top w:val="nil"/>
              <w:left w:val="nil"/>
              <w:bottom w:val="nil"/>
              <w:right w:val="nil"/>
            </w:tcBorders>
            <w:shd w:val="clear" w:color="auto" w:fill="auto"/>
            <w:noWrap/>
            <w:vAlign w:val="bottom"/>
          </w:tcPr>
          <w:p w14:paraId="0091084E" w14:textId="7D1D712F" w:rsidR="002918A5" w:rsidRPr="00C935A5" w:rsidRDefault="002918A5" w:rsidP="002918A5">
            <w:pPr>
              <w:spacing w:before="40" w:after="20"/>
              <w:jc w:val="right"/>
              <w:rPr>
                <w:rFonts w:cs="Arial"/>
                <w:sz w:val="18"/>
                <w:szCs w:val="18"/>
              </w:rPr>
            </w:pPr>
            <w:r w:rsidRPr="002918A5">
              <w:rPr>
                <w:rFonts w:cs="Arial"/>
                <w:sz w:val="18"/>
                <w:szCs w:val="18"/>
              </w:rPr>
              <w:t>2,722,140</w:t>
            </w:r>
          </w:p>
        </w:tc>
        <w:tc>
          <w:tcPr>
            <w:tcW w:w="1701" w:type="dxa"/>
            <w:tcBorders>
              <w:top w:val="nil"/>
              <w:left w:val="nil"/>
              <w:bottom w:val="nil"/>
              <w:right w:val="nil"/>
            </w:tcBorders>
            <w:vAlign w:val="bottom"/>
          </w:tcPr>
          <w:p w14:paraId="56F83BED" w14:textId="6D8C0132" w:rsidR="002918A5" w:rsidRPr="002918A5" w:rsidRDefault="002918A5" w:rsidP="002918A5">
            <w:pPr>
              <w:spacing w:before="40" w:after="20"/>
              <w:jc w:val="right"/>
              <w:rPr>
                <w:rFonts w:cs="Arial"/>
                <w:sz w:val="18"/>
                <w:szCs w:val="18"/>
              </w:rPr>
            </w:pPr>
            <w:r w:rsidRPr="002918A5">
              <w:rPr>
                <w:rFonts w:cs="Arial"/>
                <w:sz w:val="18"/>
                <w:szCs w:val="18"/>
              </w:rPr>
              <w:t>72,471,099</w:t>
            </w:r>
          </w:p>
        </w:tc>
      </w:tr>
      <w:tr w:rsidR="002918A5" w:rsidRPr="002918A5" w14:paraId="6FD65E74" w14:textId="77777777" w:rsidTr="00CC7DEF">
        <w:tc>
          <w:tcPr>
            <w:tcW w:w="2268" w:type="dxa"/>
            <w:tcBorders>
              <w:top w:val="nil"/>
              <w:left w:val="nil"/>
              <w:bottom w:val="nil"/>
              <w:right w:val="single" w:sz="18" w:space="0" w:color="0070C0"/>
            </w:tcBorders>
            <w:shd w:val="clear" w:color="auto" w:fill="auto"/>
            <w:noWrap/>
            <w:vAlign w:val="center"/>
          </w:tcPr>
          <w:p w14:paraId="3CA0FDD5" w14:textId="77777777" w:rsidR="002918A5" w:rsidRPr="00C935A5" w:rsidRDefault="002918A5" w:rsidP="002918A5">
            <w:pPr>
              <w:spacing w:before="40" w:after="40"/>
              <w:rPr>
                <w:rFonts w:cs="Arial"/>
                <w:sz w:val="18"/>
                <w:szCs w:val="18"/>
              </w:rPr>
            </w:pPr>
            <w:r w:rsidRPr="00C935A5">
              <w:rPr>
                <w:rFonts w:cs="Arial"/>
                <w:sz w:val="18"/>
                <w:szCs w:val="18"/>
              </w:rPr>
              <w:t>Loddon S</w:t>
            </w:r>
          </w:p>
        </w:tc>
        <w:tc>
          <w:tcPr>
            <w:tcW w:w="1701" w:type="dxa"/>
            <w:tcBorders>
              <w:top w:val="nil"/>
              <w:left w:val="single" w:sz="18" w:space="0" w:color="0070C0"/>
              <w:bottom w:val="nil"/>
              <w:right w:val="nil"/>
            </w:tcBorders>
            <w:shd w:val="clear" w:color="auto" w:fill="auto"/>
            <w:noWrap/>
            <w:vAlign w:val="bottom"/>
          </w:tcPr>
          <w:p w14:paraId="073697E5" w14:textId="2F16D560" w:rsidR="002918A5" w:rsidRPr="00C935A5" w:rsidRDefault="002918A5" w:rsidP="002918A5">
            <w:pPr>
              <w:spacing w:before="40" w:after="20"/>
              <w:jc w:val="right"/>
              <w:rPr>
                <w:rFonts w:cs="Arial"/>
                <w:sz w:val="18"/>
                <w:szCs w:val="18"/>
              </w:rPr>
            </w:pPr>
            <w:r w:rsidRPr="002918A5">
              <w:rPr>
                <w:rFonts w:cs="Arial"/>
                <w:sz w:val="18"/>
                <w:szCs w:val="18"/>
              </w:rPr>
              <w:t>4,199,029</w:t>
            </w:r>
          </w:p>
        </w:tc>
        <w:tc>
          <w:tcPr>
            <w:tcW w:w="1701" w:type="dxa"/>
            <w:tcBorders>
              <w:top w:val="nil"/>
              <w:left w:val="nil"/>
              <w:bottom w:val="nil"/>
              <w:right w:val="nil"/>
            </w:tcBorders>
            <w:vAlign w:val="bottom"/>
          </w:tcPr>
          <w:p w14:paraId="546DD28E" w14:textId="1A04813E" w:rsidR="002918A5" w:rsidRPr="00C935A5" w:rsidRDefault="002918A5" w:rsidP="002918A5">
            <w:pPr>
              <w:spacing w:before="40" w:after="20"/>
              <w:jc w:val="right"/>
              <w:rPr>
                <w:rFonts w:cs="Arial"/>
                <w:sz w:val="18"/>
                <w:szCs w:val="18"/>
              </w:rPr>
            </w:pPr>
            <w:r w:rsidRPr="002918A5">
              <w:rPr>
                <w:rFonts w:cs="Arial"/>
                <w:sz w:val="18"/>
                <w:szCs w:val="18"/>
              </w:rPr>
              <w:t>441,699</w:t>
            </w:r>
          </w:p>
        </w:tc>
        <w:tc>
          <w:tcPr>
            <w:tcW w:w="1701" w:type="dxa"/>
            <w:tcBorders>
              <w:top w:val="nil"/>
              <w:left w:val="nil"/>
              <w:bottom w:val="nil"/>
              <w:right w:val="nil"/>
            </w:tcBorders>
            <w:shd w:val="clear" w:color="auto" w:fill="auto"/>
            <w:noWrap/>
            <w:vAlign w:val="bottom"/>
          </w:tcPr>
          <w:p w14:paraId="14336B6E" w14:textId="39DEF84C" w:rsidR="002918A5" w:rsidRPr="00C935A5" w:rsidRDefault="002918A5" w:rsidP="002918A5">
            <w:pPr>
              <w:spacing w:before="40" w:after="20"/>
              <w:jc w:val="right"/>
              <w:rPr>
                <w:rFonts w:cs="Arial"/>
                <w:sz w:val="18"/>
                <w:szCs w:val="18"/>
              </w:rPr>
            </w:pPr>
            <w:r w:rsidRPr="002918A5">
              <w:rPr>
                <w:rFonts w:cs="Arial"/>
                <w:sz w:val="18"/>
                <w:szCs w:val="18"/>
              </w:rPr>
              <w:t>6,465,971</w:t>
            </w:r>
          </w:p>
        </w:tc>
        <w:tc>
          <w:tcPr>
            <w:tcW w:w="1701" w:type="dxa"/>
            <w:tcBorders>
              <w:top w:val="nil"/>
              <w:left w:val="nil"/>
              <w:bottom w:val="nil"/>
              <w:right w:val="nil"/>
            </w:tcBorders>
            <w:vAlign w:val="bottom"/>
          </w:tcPr>
          <w:p w14:paraId="13AD0646" w14:textId="39E84E1B" w:rsidR="002918A5" w:rsidRPr="002918A5" w:rsidRDefault="002918A5" w:rsidP="002918A5">
            <w:pPr>
              <w:spacing w:before="40" w:after="20"/>
              <w:jc w:val="right"/>
              <w:rPr>
                <w:rFonts w:cs="Arial"/>
                <w:sz w:val="18"/>
                <w:szCs w:val="18"/>
              </w:rPr>
            </w:pPr>
            <w:r w:rsidRPr="002918A5">
              <w:rPr>
                <w:rFonts w:cs="Arial"/>
                <w:sz w:val="18"/>
                <w:szCs w:val="18"/>
              </w:rPr>
              <w:t>11,106,700</w:t>
            </w:r>
          </w:p>
        </w:tc>
      </w:tr>
    </w:tbl>
    <w:p w14:paraId="0DF27CBC" w14:textId="77777777" w:rsidR="0020502F" w:rsidRPr="00C935A5" w:rsidRDefault="0020502F" w:rsidP="00FF36E8">
      <w:pPr>
        <w:spacing w:before="40" w:after="20"/>
        <w:rPr>
          <w:rFonts w:cs="Arial"/>
          <w:sz w:val="18"/>
          <w:szCs w:val="18"/>
        </w:rPr>
      </w:pPr>
    </w:p>
    <w:p w14:paraId="2AA7DDB0" w14:textId="77777777" w:rsidR="002C331E" w:rsidRPr="00C935A5" w:rsidRDefault="002C331E" w:rsidP="00FF36E8">
      <w:pPr>
        <w:spacing w:before="40" w:after="20"/>
        <w:rPr>
          <w:rFonts w:cs="Arial"/>
          <w:sz w:val="18"/>
          <w:szCs w:val="18"/>
        </w:rPr>
      </w:pPr>
      <w:r w:rsidRPr="00C935A5">
        <w:rPr>
          <w:rFonts w:cs="Arial"/>
          <w:sz w:val="18"/>
          <w:szCs w:val="18"/>
        </w:rPr>
        <w:br w:type="page"/>
      </w:r>
    </w:p>
    <w:p w14:paraId="04F074EB" w14:textId="724C7F92" w:rsidR="002C331E" w:rsidRPr="00C935A5" w:rsidRDefault="00933FF7" w:rsidP="002D343C">
      <w:pPr>
        <w:pStyle w:val="VGC-Head10"/>
      </w:pPr>
      <w:r>
        <w:lastRenderedPageBreak/>
        <w:t>2022-23</w:t>
      </w:r>
      <w:r w:rsidR="00A97ABE" w:rsidRPr="00C935A5">
        <w:t xml:space="preserve"> </w:t>
      </w:r>
      <w:r w:rsidR="002C331E" w:rsidRPr="00C935A5">
        <w:t>General Purpose Grants</w:t>
      </w:r>
      <w:r w:rsidR="00CE4507" w:rsidRPr="00C935A5">
        <w:tab/>
        <w:t>Appendix 4</w:t>
      </w:r>
    </w:p>
    <w:p w14:paraId="17C215E5" w14:textId="77777777" w:rsidR="002C331E" w:rsidRPr="00C935A5" w:rsidRDefault="004F1184" w:rsidP="002D343C">
      <w:pPr>
        <w:pStyle w:val="VGC-Head2"/>
      </w:pPr>
      <w:r w:rsidRPr="00C935A5">
        <w:tab/>
      </w:r>
      <w:r w:rsidR="00D67755" w:rsidRPr="00C935A5">
        <w:t>J</w:t>
      </w:r>
      <w:r w:rsidR="002C331E" w:rsidRPr="00C935A5">
        <w:t xml:space="preserve">.  Standardised </w:t>
      </w:r>
      <w:r w:rsidR="00D67755" w:rsidRPr="00C935A5">
        <w:t xml:space="preserve">Rate </w:t>
      </w:r>
      <w:r w:rsidR="002C331E" w:rsidRPr="00C935A5">
        <w:t>Revenue</w:t>
      </w:r>
    </w:p>
    <w:p w14:paraId="0BCEA05A" w14:textId="77777777" w:rsidR="002C331E" w:rsidRPr="00C935A5" w:rsidRDefault="002C331E"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286AD18C" w14:textId="77777777" w:rsidTr="00CC7DEF">
        <w:trPr>
          <w:tblHeader/>
        </w:trPr>
        <w:tc>
          <w:tcPr>
            <w:tcW w:w="2268" w:type="dxa"/>
            <w:tcBorders>
              <w:left w:val="nil"/>
              <w:right w:val="single" w:sz="18" w:space="0" w:color="0070C0"/>
            </w:tcBorders>
            <w:shd w:val="clear" w:color="auto" w:fill="auto"/>
            <w:vAlign w:val="bottom"/>
          </w:tcPr>
          <w:p w14:paraId="10EA4BFA" w14:textId="77777777" w:rsidR="00540FD9" w:rsidRPr="00C935A5" w:rsidRDefault="00540FD9" w:rsidP="008001AD">
            <w:pPr>
              <w:spacing w:before="40" w:after="20"/>
              <w:jc w:val="center"/>
              <w:rPr>
                <w:rFonts w:cs="Arial"/>
                <w:sz w:val="18"/>
                <w:szCs w:val="18"/>
              </w:rPr>
            </w:pPr>
          </w:p>
        </w:tc>
        <w:tc>
          <w:tcPr>
            <w:tcW w:w="6804" w:type="dxa"/>
            <w:gridSpan w:val="4"/>
            <w:tcBorders>
              <w:left w:val="single" w:sz="18" w:space="0" w:color="0070C0"/>
              <w:bottom w:val="single" w:sz="8" w:space="0" w:color="0070C0"/>
              <w:right w:val="nil"/>
            </w:tcBorders>
            <w:shd w:val="clear" w:color="auto" w:fill="auto"/>
            <w:vAlign w:val="bottom"/>
          </w:tcPr>
          <w:p w14:paraId="077180E7" w14:textId="7F2C3407" w:rsidR="00540FD9" w:rsidRPr="00C935A5" w:rsidRDefault="003C0CBD" w:rsidP="008001AD">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Valuations</w:t>
            </w:r>
            <w:r w:rsidR="00540FD9" w:rsidRPr="00C935A5">
              <w:rPr>
                <w:rFonts w:cs="Arial"/>
                <w:b/>
                <w:sz w:val="18"/>
                <w:szCs w:val="18"/>
              </w:rPr>
              <w:t xml:space="preserve"> (CIV)</w:t>
            </w:r>
            <w:r w:rsidR="00E2158D">
              <w:rPr>
                <w:noProof/>
              </w:rPr>
              <w:t xml:space="preserve"> </w:t>
            </w:r>
          </w:p>
        </w:tc>
      </w:tr>
      <w:tr w:rsidR="00540FD9" w:rsidRPr="00C935A5" w14:paraId="0095BF26" w14:textId="77777777" w:rsidTr="00CC7DEF">
        <w:trPr>
          <w:tblHeader/>
        </w:trPr>
        <w:tc>
          <w:tcPr>
            <w:tcW w:w="2268" w:type="dxa"/>
            <w:tcBorders>
              <w:left w:val="nil"/>
              <w:right w:val="single" w:sz="18" w:space="0" w:color="0070C0"/>
            </w:tcBorders>
            <w:shd w:val="clear" w:color="auto" w:fill="auto"/>
            <w:vAlign w:val="bottom"/>
          </w:tcPr>
          <w:p w14:paraId="24F5A11B" w14:textId="77777777" w:rsidR="00540FD9" w:rsidRPr="00C935A5" w:rsidRDefault="00540FD9" w:rsidP="008001AD">
            <w:pPr>
              <w:spacing w:before="40" w:after="20"/>
              <w:jc w:val="center"/>
              <w:rPr>
                <w:rFonts w:cs="Arial"/>
                <w:sz w:val="18"/>
                <w:szCs w:val="18"/>
              </w:rPr>
            </w:pPr>
          </w:p>
        </w:tc>
        <w:tc>
          <w:tcPr>
            <w:tcW w:w="1701" w:type="dxa"/>
            <w:tcBorders>
              <w:top w:val="single" w:sz="8" w:space="0" w:color="0070C0"/>
              <w:left w:val="single" w:sz="18" w:space="0" w:color="0070C0"/>
              <w:bottom w:val="single" w:sz="8" w:space="0" w:color="0070C0"/>
              <w:right w:val="nil"/>
            </w:tcBorders>
            <w:shd w:val="clear" w:color="auto" w:fill="auto"/>
            <w:vAlign w:val="bottom"/>
          </w:tcPr>
          <w:p w14:paraId="7E3259F4" w14:textId="77777777" w:rsidR="00540FD9" w:rsidRPr="00C935A5" w:rsidRDefault="00540FD9" w:rsidP="008001AD">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0070C0"/>
              <w:left w:val="nil"/>
              <w:bottom w:val="single" w:sz="8" w:space="0" w:color="0070C0"/>
              <w:right w:val="nil"/>
            </w:tcBorders>
            <w:vAlign w:val="bottom"/>
          </w:tcPr>
          <w:p w14:paraId="6CB1DAFA" w14:textId="77777777" w:rsidR="00540FD9" w:rsidRPr="00C935A5" w:rsidRDefault="00540FD9" w:rsidP="008001AD">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0070C0"/>
              <w:left w:val="nil"/>
              <w:bottom w:val="single" w:sz="8" w:space="0" w:color="0070C0"/>
              <w:right w:val="nil"/>
            </w:tcBorders>
            <w:shd w:val="clear" w:color="auto" w:fill="auto"/>
            <w:vAlign w:val="bottom"/>
          </w:tcPr>
          <w:p w14:paraId="7E2A940A" w14:textId="77777777" w:rsidR="00540FD9" w:rsidRPr="00C935A5" w:rsidRDefault="00540FD9" w:rsidP="008001AD">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0070C0"/>
              <w:left w:val="nil"/>
              <w:bottom w:val="single" w:sz="8" w:space="0" w:color="0070C0"/>
              <w:right w:val="nil"/>
            </w:tcBorders>
            <w:vAlign w:val="bottom"/>
          </w:tcPr>
          <w:p w14:paraId="427E4123" w14:textId="44572ABB" w:rsidR="00540FD9" w:rsidRPr="00795565" w:rsidRDefault="00540FD9" w:rsidP="008001AD">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AD03DD" w:rsidRPr="002918A5" w14:paraId="1D5EBDF2" w14:textId="77777777" w:rsidTr="00CC7DEF">
        <w:trPr>
          <w:tblHeader/>
        </w:trPr>
        <w:tc>
          <w:tcPr>
            <w:tcW w:w="2268" w:type="dxa"/>
            <w:tcBorders>
              <w:left w:val="nil"/>
              <w:bottom w:val="nil"/>
              <w:right w:val="single" w:sz="18" w:space="0" w:color="0070C0"/>
            </w:tcBorders>
            <w:shd w:val="clear" w:color="auto" w:fill="auto"/>
            <w:noWrap/>
            <w:vAlign w:val="center"/>
          </w:tcPr>
          <w:p w14:paraId="0BD2C9B5" w14:textId="77777777" w:rsidR="00AD03DD" w:rsidRPr="00C935A5" w:rsidRDefault="00AD03DD" w:rsidP="00AD03DD">
            <w:pPr>
              <w:spacing w:before="40" w:after="40"/>
              <w:rPr>
                <w:rFonts w:cs="Arial"/>
                <w:sz w:val="18"/>
                <w:szCs w:val="18"/>
              </w:rPr>
            </w:pPr>
          </w:p>
        </w:tc>
        <w:tc>
          <w:tcPr>
            <w:tcW w:w="1701" w:type="dxa"/>
            <w:tcBorders>
              <w:top w:val="single" w:sz="8" w:space="0" w:color="0070C0"/>
              <w:left w:val="single" w:sz="18" w:space="0" w:color="0070C0"/>
              <w:bottom w:val="nil"/>
              <w:right w:val="nil"/>
            </w:tcBorders>
            <w:shd w:val="clear" w:color="auto" w:fill="auto"/>
            <w:noWrap/>
            <w:vAlign w:val="bottom"/>
          </w:tcPr>
          <w:p w14:paraId="3090E160" w14:textId="54725627" w:rsidR="00AD03DD" w:rsidRPr="00C935A5" w:rsidRDefault="00AD03DD" w:rsidP="00AD03DD">
            <w:pPr>
              <w:spacing w:before="40" w:after="20"/>
              <w:jc w:val="right"/>
              <w:rPr>
                <w:rFonts w:cs="Arial"/>
                <w:sz w:val="18"/>
                <w:szCs w:val="18"/>
              </w:rPr>
            </w:pPr>
          </w:p>
        </w:tc>
        <w:tc>
          <w:tcPr>
            <w:tcW w:w="1701" w:type="dxa"/>
            <w:tcBorders>
              <w:top w:val="single" w:sz="8" w:space="0" w:color="0070C0"/>
              <w:left w:val="nil"/>
              <w:bottom w:val="nil"/>
              <w:right w:val="nil"/>
            </w:tcBorders>
            <w:vAlign w:val="bottom"/>
          </w:tcPr>
          <w:p w14:paraId="4122DCD4" w14:textId="77777777" w:rsidR="00AD03DD" w:rsidRPr="00C935A5" w:rsidRDefault="00AD03DD" w:rsidP="00AD03DD">
            <w:pPr>
              <w:spacing w:before="40" w:after="20"/>
              <w:jc w:val="right"/>
              <w:rPr>
                <w:rFonts w:cs="Arial"/>
                <w:sz w:val="18"/>
                <w:szCs w:val="18"/>
              </w:rPr>
            </w:pPr>
          </w:p>
        </w:tc>
        <w:tc>
          <w:tcPr>
            <w:tcW w:w="1701" w:type="dxa"/>
            <w:tcBorders>
              <w:top w:val="single" w:sz="8" w:space="0" w:color="0070C0"/>
              <w:left w:val="nil"/>
              <w:bottom w:val="nil"/>
              <w:right w:val="nil"/>
            </w:tcBorders>
            <w:shd w:val="clear" w:color="auto" w:fill="auto"/>
            <w:noWrap/>
            <w:vAlign w:val="bottom"/>
          </w:tcPr>
          <w:p w14:paraId="717E9501" w14:textId="77777777" w:rsidR="00AD03DD" w:rsidRPr="00C935A5" w:rsidRDefault="00AD03DD" w:rsidP="00AD03DD">
            <w:pPr>
              <w:spacing w:before="40" w:after="20"/>
              <w:jc w:val="right"/>
              <w:rPr>
                <w:rFonts w:cs="Arial"/>
                <w:sz w:val="18"/>
                <w:szCs w:val="18"/>
              </w:rPr>
            </w:pPr>
          </w:p>
        </w:tc>
        <w:tc>
          <w:tcPr>
            <w:tcW w:w="1701" w:type="dxa"/>
            <w:tcBorders>
              <w:top w:val="single" w:sz="8" w:space="0" w:color="0070C0"/>
              <w:left w:val="nil"/>
              <w:bottom w:val="nil"/>
              <w:right w:val="nil"/>
            </w:tcBorders>
            <w:vAlign w:val="bottom"/>
          </w:tcPr>
          <w:p w14:paraId="202743BF" w14:textId="6DA7ABAF" w:rsidR="00AD03DD" w:rsidRPr="002918A5" w:rsidRDefault="00AD03DD" w:rsidP="00AD03DD">
            <w:pPr>
              <w:spacing w:before="40" w:after="20"/>
              <w:jc w:val="right"/>
              <w:rPr>
                <w:rFonts w:cs="Arial"/>
                <w:sz w:val="18"/>
                <w:szCs w:val="18"/>
              </w:rPr>
            </w:pPr>
          </w:p>
        </w:tc>
      </w:tr>
      <w:tr w:rsidR="002918A5" w:rsidRPr="002918A5" w14:paraId="299F5839" w14:textId="77777777" w:rsidTr="00CC7DEF">
        <w:tc>
          <w:tcPr>
            <w:tcW w:w="2268" w:type="dxa"/>
            <w:tcBorders>
              <w:top w:val="nil"/>
              <w:left w:val="nil"/>
              <w:bottom w:val="nil"/>
              <w:right w:val="single" w:sz="18" w:space="0" w:color="0070C0"/>
            </w:tcBorders>
            <w:shd w:val="clear" w:color="auto" w:fill="auto"/>
            <w:noWrap/>
            <w:vAlign w:val="center"/>
          </w:tcPr>
          <w:p w14:paraId="56A9B24C" w14:textId="77777777" w:rsidR="002918A5" w:rsidRPr="00C935A5" w:rsidRDefault="002918A5" w:rsidP="002918A5">
            <w:pPr>
              <w:spacing w:before="40" w:after="40"/>
              <w:rPr>
                <w:rFonts w:cs="Arial"/>
                <w:sz w:val="18"/>
                <w:szCs w:val="18"/>
              </w:rPr>
            </w:pPr>
            <w:r w:rsidRPr="00C935A5">
              <w:rPr>
                <w:rFonts w:cs="Arial"/>
                <w:sz w:val="18"/>
                <w:szCs w:val="18"/>
              </w:rPr>
              <w:t>Alpine S</w:t>
            </w:r>
          </w:p>
        </w:tc>
        <w:tc>
          <w:tcPr>
            <w:tcW w:w="1701" w:type="dxa"/>
            <w:tcBorders>
              <w:top w:val="nil"/>
              <w:left w:val="single" w:sz="18" w:space="0" w:color="0070C0"/>
              <w:bottom w:val="nil"/>
              <w:right w:val="nil"/>
            </w:tcBorders>
            <w:shd w:val="clear" w:color="auto" w:fill="auto"/>
            <w:noWrap/>
            <w:vAlign w:val="bottom"/>
          </w:tcPr>
          <w:p w14:paraId="4729EF17" w14:textId="234EFC34" w:rsidR="002918A5" w:rsidRPr="00C935A5" w:rsidRDefault="002918A5" w:rsidP="002918A5">
            <w:pPr>
              <w:spacing w:before="40" w:after="20"/>
              <w:jc w:val="right"/>
              <w:rPr>
                <w:rFonts w:cs="Arial"/>
                <w:sz w:val="18"/>
                <w:szCs w:val="18"/>
              </w:rPr>
            </w:pPr>
            <w:r w:rsidRPr="002918A5">
              <w:rPr>
                <w:rFonts w:cs="Arial"/>
                <w:sz w:val="18"/>
                <w:szCs w:val="18"/>
              </w:rPr>
              <w:t>2,342,752,400</w:t>
            </w:r>
          </w:p>
        </w:tc>
        <w:tc>
          <w:tcPr>
            <w:tcW w:w="1701" w:type="dxa"/>
            <w:tcBorders>
              <w:top w:val="nil"/>
              <w:left w:val="nil"/>
              <w:bottom w:val="nil"/>
              <w:right w:val="nil"/>
            </w:tcBorders>
            <w:vAlign w:val="bottom"/>
          </w:tcPr>
          <w:p w14:paraId="2EC62B42" w14:textId="282E2B90" w:rsidR="002918A5" w:rsidRPr="00C935A5" w:rsidRDefault="002918A5" w:rsidP="002918A5">
            <w:pPr>
              <w:spacing w:before="40" w:after="20"/>
              <w:jc w:val="right"/>
              <w:rPr>
                <w:rFonts w:cs="Arial"/>
                <w:sz w:val="18"/>
                <w:szCs w:val="18"/>
              </w:rPr>
            </w:pPr>
            <w:r w:rsidRPr="002918A5">
              <w:rPr>
                <w:rFonts w:cs="Arial"/>
                <w:sz w:val="18"/>
                <w:szCs w:val="18"/>
              </w:rPr>
              <w:t>451,577,867</w:t>
            </w:r>
          </w:p>
        </w:tc>
        <w:tc>
          <w:tcPr>
            <w:tcW w:w="1701" w:type="dxa"/>
            <w:tcBorders>
              <w:top w:val="nil"/>
              <w:left w:val="nil"/>
              <w:bottom w:val="nil"/>
              <w:right w:val="nil"/>
            </w:tcBorders>
            <w:shd w:val="clear" w:color="auto" w:fill="auto"/>
            <w:noWrap/>
            <w:vAlign w:val="bottom"/>
          </w:tcPr>
          <w:p w14:paraId="03765E05" w14:textId="0E49F088" w:rsidR="002918A5" w:rsidRPr="00C935A5" w:rsidRDefault="002918A5" w:rsidP="002918A5">
            <w:pPr>
              <w:spacing w:before="40" w:after="20"/>
              <w:jc w:val="right"/>
              <w:rPr>
                <w:rFonts w:cs="Arial"/>
                <w:sz w:val="18"/>
                <w:szCs w:val="18"/>
              </w:rPr>
            </w:pPr>
            <w:r w:rsidRPr="002918A5">
              <w:rPr>
                <w:rFonts w:cs="Arial"/>
                <w:sz w:val="18"/>
                <w:szCs w:val="18"/>
              </w:rPr>
              <w:t>766,578,500</w:t>
            </w:r>
          </w:p>
        </w:tc>
        <w:tc>
          <w:tcPr>
            <w:tcW w:w="1701" w:type="dxa"/>
            <w:tcBorders>
              <w:top w:val="nil"/>
              <w:left w:val="nil"/>
              <w:bottom w:val="nil"/>
              <w:right w:val="nil"/>
            </w:tcBorders>
            <w:vAlign w:val="bottom"/>
          </w:tcPr>
          <w:p w14:paraId="6F018D87" w14:textId="459D543E" w:rsidR="002918A5" w:rsidRPr="002918A5" w:rsidRDefault="002918A5" w:rsidP="002918A5">
            <w:pPr>
              <w:spacing w:before="40" w:after="20"/>
              <w:jc w:val="right"/>
              <w:rPr>
                <w:rFonts w:cs="Arial"/>
                <w:sz w:val="18"/>
                <w:szCs w:val="18"/>
              </w:rPr>
            </w:pPr>
            <w:r w:rsidRPr="002918A5">
              <w:rPr>
                <w:rFonts w:cs="Arial"/>
                <w:sz w:val="18"/>
                <w:szCs w:val="18"/>
              </w:rPr>
              <w:t>3,560,908,767</w:t>
            </w:r>
          </w:p>
        </w:tc>
      </w:tr>
      <w:tr w:rsidR="002918A5" w:rsidRPr="002918A5" w14:paraId="5BA91B89" w14:textId="77777777" w:rsidTr="00CC7DEF">
        <w:tc>
          <w:tcPr>
            <w:tcW w:w="2268" w:type="dxa"/>
            <w:tcBorders>
              <w:top w:val="nil"/>
              <w:left w:val="nil"/>
              <w:bottom w:val="nil"/>
              <w:right w:val="single" w:sz="18" w:space="0" w:color="0070C0"/>
            </w:tcBorders>
            <w:shd w:val="clear" w:color="auto" w:fill="auto"/>
            <w:noWrap/>
            <w:vAlign w:val="center"/>
          </w:tcPr>
          <w:p w14:paraId="61085700" w14:textId="77777777" w:rsidR="002918A5" w:rsidRPr="00C935A5" w:rsidRDefault="002918A5" w:rsidP="002918A5">
            <w:pPr>
              <w:spacing w:before="40" w:after="40"/>
              <w:rPr>
                <w:rFonts w:cs="Arial"/>
                <w:sz w:val="18"/>
                <w:szCs w:val="18"/>
              </w:rPr>
            </w:pPr>
            <w:r w:rsidRPr="00C935A5">
              <w:rPr>
                <w:rFonts w:cs="Arial"/>
                <w:sz w:val="18"/>
                <w:szCs w:val="18"/>
              </w:rPr>
              <w:t>Ararat RC</w:t>
            </w:r>
          </w:p>
        </w:tc>
        <w:tc>
          <w:tcPr>
            <w:tcW w:w="1701" w:type="dxa"/>
            <w:tcBorders>
              <w:top w:val="nil"/>
              <w:left w:val="single" w:sz="18" w:space="0" w:color="0070C0"/>
              <w:bottom w:val="nil"/>
              <w:right w:val="nil"/>
            </w:tcBorders>
            <w:shd w:val="clear" w:color="auto" w:fill="auto"/>
            <w:noWrap/>
            <w:vAlign w:val="bottom"/>
          </w:tcPr>
          <w:p w14:paraId="17FE821B" w14:textId="3FB5A943" w:rsidR="002918A5" w:rsidRPr="00C935A5" w:rsidRDefault="002918A5" w:rsidP="002918A5">
            <w:pPr>
              <w:spacing w:before="40" w:after="20"/>
              <w:jc w:val="right"/>
              <w:rPr>
                <w:rFonts w:cs="Arial"/>
                <w:sz w:val="18"/>
                <w:szCs w:val="18"/>
              </w:rPr>
            </w:pPr>
            <w:r w:rsidRPr="002918A5">
              <w:rPr>
                <w:rFonts w:cs="Arial"/>
                <w:sz w:val="18"/>
                <w:szCs w:val="18"/>
              </w:rPr>
              <w:t>1,078,675,633</w:t>
            </w:r>
          </w:p>
        </w:tc>
        <w:tc>
          <w:tcPr>
            <w:tcW w:w="1701" w:type="dxa"/>
            <w:tcBorders>
              <w:top w:val="nil"/>
              <w:left w:val="nil"/>
              <w:bottom w:val="nil"/>
              <w:right w:val="nil"/>
            </w:tcBorders>
            <w:vAlign w:val="bottom"/>
          </w:tcPr>
          <w:p w14:paraId="19D1F6E4" w14:textId="372B47E8" w:rsidR="002918A5" w:rsidRPr="00C935A5" w:rsidRDefault="002918A5" w:rsidP="002918A5">
            <w:pPr>
              <w:spacing w:before="40" w:after="20"/>
              <w:jc w:val="right"/>
              <w:rPr>
                <w:rFonts w:cs="Arial"/>
                <w:sz w:val="18"/>
                <w:szCs w:val="18"/>
              </w:rPr>
            </w:pPr>
            <w:r w:rsidRPr="002918A5">
              <w:rPr>
                <w:rFonts w:cs="Arial"/>
                <w:sz w:val="18"/>
                <w:szCs w:val="18"/>
              </w:rPr>
              <w:t>150,201,900</w:t>
            </w:r>
          </w:p>
        </w:tc>
        <w:tc>
          <w:tcPr>
            <w:tcW w:w="1701" w:type="dxa"/>
            <w:tcBorders>
              <w:top w:val="nil"/>
              <w:left w:val="nil"/>
              <w:bottom w:val="nil"/>
              <w:right w:val="nil"/>
            </w:tcBorders>
            <w:shd w:val="clear" w:color="auto" w:fill="auto"/>
            <w:noWrap/>
            <w:vAlign w:val="bottom"/>
          </w:tcPr>
          <w:p w14:paraId="26F93B55" w14:textId="12725D96" w:rsidR="002918A5" w:rsidRPr="00C935A5" w:rsidRDefault="002918A5" w:rsidP="002918A5">
            <w:pPr>
              <w:spacing w:before="40" w:after="20"/>
              <w:jc w:val="right"/>
              <w:rPr>
                <w:rFonts w:cs="Arial"/>
                <w:sz w:val="18"/>
                <w:szCs w:val="18"/>
              </w:rPr>
            </w:pPr>
            <w:r w:rsidRPr="002918A5">
              <w:rPr>
                <w:rFonts w:cs="Arial"/>
                <w:sz w:val="18"/>
                <w:szCs w:val="18"/>
              </w:rPr>
              <w:t>1,745,381,333</w:t>
            </w:r>
          </w:p>
        </w:tc>
        <w:tc>
          <w:tcPr>
            <w:tcW w:w="1701" w:type="dxa"/>
            <w:tcBorders>
              <w:top w:val="nil"/>
              <w:left w:val="nil"/>
              <w:bottom w:val="nil"/>
              <w:right w:val="nil"/>
            </w:tcBorders>
            <w:vAlign w:val="bottom"/>
          </w:tcPr>
          <w:p w14:paraId="4265EFB0" w14:textId="487CEFD9" w:rsidR="002918A5" w:rsidRPr="002918A5" w:rsidRDefault="002918A5" w:rsidP="002918A5">
            <w:pPr>
              <w:spacing w:before="40" w:after="20"/>
              <w:jc w:val="right"/>
              <w:rPr>
                <w:rFonts w:cs="Arial"/>
                <w:sz w:val="18"/>
                <w:szCs w:val="18"/>
              </w:rPr>
            </w:pPr>
            <w:r w:rsidRPr="002918A5">
              <w:rPr>
                <w:rFonts w:cs="Arial"/>
                <w:sz w:val="18"/>
                <w:szCs w:val="18"/>
              </w:rPr>
              <w:t>2,974,258,867</w:t>
            </w:r>
          </w:p>
        </w:tc>
      </w:tr>
      <w:tr w:rsidR="002918A5" w:rsidRPr="002918A5" w14:paraId="50271F61" w14:textId="77777777" w:rsidTr="00CC7DEF">
        <w:tc>
          <w:tcPr>
            <w:tcW w:w="2268" w:type="dxa"/>
            <w:tcBorders>
              <w:top w:val="nil"/>
              <w:left w:val="nil"/>
              <w:bottom w:val="nil"/>
              <w:right w:val="single" w:sz="18" w:space="0" w:color="0070C0"/>
            </w:tcBorders>
            <w:shd w:val="clear" w:color="auto" w:fill="auto"/>
            <w:noWrap/>
            <w:vAlign w:val="center"/>
          </w:tcPr>
          <w:p w14:paraId="0192467E" w14:textId="77777777" w:rsidR="002918A5" w:rsidRPr="00C935A5" w:rsidRDefault="002918A5" w:rsidP="002918A5">
            <w:pPr>
              <w:spacing w:before="40" w:after="40"/>
              <w:rPr>
                <w:rFonts w:cs="Arial"/>
                <w:sz w:val="18"/>
                <w:szCs w:val="18"/>
              </w:rPr>
            </w:pPr>
            <w:r w:rsidRPr="00C935A5">
              <w:rPr>
                <w:rFonts w:cs="Arial"/>
                <w:sz w:val="18"/>
                <w:szCs w:val="18"/>
              </w:rPr>
              <w:t>Ballarat C</w:t>
            </w:r>
          </w:p>
        </w:tc>
        <w:tc>
          <w:tcPr>
            <w:tcW w:w="1701" w:type="dxa"/>
            <w:tcBorders>
              <w:top w:val="nil"/>
              <w:left w:val="single" w:sz="18" w:space="0" w:color="0070C0"/>
              <w:bottom w:val="nil"/>
              <w:right w:val="nil"/>
            </w:tcBorders>
            <w:shd w:val="clear" w:color="auto" w:fill="auto"/>
            <w:noWrap/>
            <w:vAlign w:val="bottom"/>
          </w:tcPr>
          <w:p w14:paraId="63A6FC94" w14:textId="7C0A460C" w:rsidR="002918A5" w:rsidRPr="00C935A5" w:rsidRDefault="002918A5" w:rsidP="002918A5">
            <w:pPr>
              <w:spacing w:before="40" w:after="20"/>
              <w:jc w:val="right"/>
              <w:rPr>
                <w:rFonts w:cs="Arial"/>
                <w:sz w:val="18"/>
                <w:szCs w:val="18"/>
              </w:rPr>
            </w:pPr>
            <w:r w:rsidRPr="002918A5">
              <w:rPr>
                <w:rFonts w:cs="Arial"/>
                <w:sz w:val="18"/>
                <w:szCs w:val="18"/>
              </w:rPr>
              <w:t>17,810,202,705</w:t>
            </w:r>
          </w:p>
        </w:tc>
        <w:tc>
          <w:tcPr>
            <w:tcW w:w="1701" w:type="dxa"/>
            <w:tcBorders>
              <w:top w:val="nil"/>
              <w:left w:val="nil"/>
              <w:bottom w:val="nil"/>
              <w:right w:val="nil"/>
            </w:tcBorders>
            <w:vAlign w:val="bottom"/>
          </w:tcPr>
          <w:p w14:paraId="1834AB70" w14:textId="312E41FB" w:rsidR="002918A5" w:rsidRPr="00C935A5" w:rsidRDefault="002918A5" w:rsidP="002918A5">
            <w:pPr>
              <w:spacing w:before="40" w:after="20"/>
              <w:jc w:val="right"/>
              <w:rPr>
                <w:rFonts w:cs="Arial"/>
                <w:sz w:val="18"/>
                <w:szCs w:val="18"/>
              </w:rPr>
            </w:pPr>
            <w:r w:rsidRPr="002918A5">
              <w:rPr>
                <w:rFonts w:cs="Arial"/>
                <w:sz w:val="18"/>
                <w:szCs w:val="18"/>
              </w:rPr>
              <w:t>2,976,048,598</w:t>
            </w:r>
          </w:p>
        </w:tc>
        <w:tc>
          <w:tcPr>
            <w:tcW w:w="1701" w:type="dxa"/>
            <w:tcBorders>
              <w:top w:val="nil"/>
              <w:left w:val="nil"/>
              <w:bottom w:val="nil"/>
              <w:right w:val="nil"/>
            </w:tcBorders>
            <w:shd w:val="clear" w:color="auto" w:fill="auto"/>
            <w:noWrap/>
            <w:vAlign w:val="bottom"/>
          </w:tcPr>
          <w:p w14:paraId="37A19552" w14:textId="56A60B54" w:rsidR="002918A5" w:rsidRPr="00C935A5" w:rsidRDefault="002918A5" w:rsidP="002918A5">
            <w:pPr>
              <w:spacing w:before="40" w:after="20"/>
              <w:jc w:val="right"/>
              <w:rPr>
                <w:rFonts w:cs="Arial"/>
                <w:sz w:val="18"/>
                <w:szCs w:val="18"/>
              </w:rPr>
            </w:pPr>
            <w:r w:rsidRPr="002918A5">
              <w:rPr>
                <w:rFonts w:cs="Arial"/>
                <w:sz w:val="18"/>
                <w:szCs w:val="18"/>
              </w:rPr>
              <w:t>942,553,000</w:t>
            </w:r>
          </w:p>
        </w:tc>
        <w:tc>
          <w:tcPr>
            <w:tcW w:w="1701" w:type="dxa"/>
            <w:tcBorders>
              <w:top w:val="nil"/>
              <w:left w:val="nil"/>
              <w:bottom w:val="nil"/>
              <w:right w:val="nil"/>
            </w:tcBorders>
            <w:vAlign w:val="bottom"/>
          </w:tcPr>
          <w:p w14:paraId="4CEA3604" w14:textId="3B0D8ADB" w:rsidR="002918A5" w:rsidRPr="002918A5" w:rsidRDefault="002918A5" w:rsidP="002918A5">
            <w:pPr>
              <w:spacing w:before="40" w:after="20"/>
              <w:jc w:val="right"/>
              <w:rPr>
                <w:rFonts w:cs="Arial"/>
                <w:sz w:val="18"/>
                <w:szCs w:val="18"/>
              </w:rPr>
            </w:pPr>
            <w:r w:rsidRPr="002918A5">
              <w:rPr>
                <w:rFonts w:cs="Arial"/>
                <w:sz w:val="18"/>
                <w:szCs w:val="18"/>
              </w:rPr>
              <w:t>21,728,804,303</w:t>
            </w:r>
          </w:p>
        </w:tc>
      </w:tr>
      <w:tr w:rsidR="002918A5" w:rsidRPr="002918A5" w14:paraId="60E4C5C2" w14:textId="77777777" w:rsidTr="00CC7DEF">
        <w:tc>
          <w:tcPr>
            <w:tcW w:w="2268" w:type="dxa"/>
            <w:tcBorders>
              <w:top w:val="nil"/>
              <w:left w:val="nil"/>
              <w:bottom w:val="nil"/>
              <w:right w:val="single" w:sz="18" w:space="0" w:color="0070C0"/>
            </w:tcBorders>
            <w:shd w:val="clear" w:color="auto" w:fill="auto"/>
            <w:noWrap/>
            <w:vAlign w:val="center"/>
          </w:tcPr>
          <w:p w14:paraId="07EBA39C" w14:textId="77777777" w:rsidR="002918A5" w:rsidRPr="00C935A5" w:rsidRDefault="002918A5" w:rsidP="002918A5">
            <w:pPr>
              <w:spacing w:before="40" w:after="40"/>
              <w:rPr>
                <w:rFonts w:cs="Arial"/>
                <w:sz w:val="18"/>
                <w:szCs w:val="18"/>
              </w:rPr>
            </w:pPr>
            <w:r w:rsidRPr="00C935A5">
              <w:rPr>
                <w:rFonts w:cs="Arial"/>
                <w:sz w:val="18"/>
                <w:szCs w:val="18"/>
              </w:rPr>
              <w:t>Banyule C</w:t>
            </w:r>
          </w:p>
        </w:tc>
        <w:tc>
          <w:tcPr>
            <w:tcW w:w="1701" w:type="dxa"/>
            <w:tcBorders>
              <w:top w:val="nil"/>
              <w:left w:val="single" w:sz="18" w:space="0" w:color="0070C0"/>
              <w:bottom w:val="nil"/>
              <w:right w:val="nil"/>
            </w:tcBorders>
            <w:shd w:val="clear" w:color="auto" w:fill="auto"/>
            <w:noWrap/>
            <w:vAlign w:val="bottom"/>
          </w:tcPr>
          <w:p w14:paraId="75F04334" w14:textId="1194B845" w:rsidR="002918A5" w:rsidRPr="00C935A5" w:rsidRDefault="002918A5" w:rsidP="002918A5">
            <w:pPr>
              <w:spacing w:before="40" w:after="20"/>
              <w:jc w:val="right"/>
              <w:rPr>
                <w:rFonts w:cs="Arial"/>
                <w:sz w:val="18"/>
                <w:szCs w:val="18"/>
              </w:rPr>
            </w:pPr>
            <w:r w:rsidRPr="002918A5">
              <w:rPr>
                <w:rFonts w:cs="Arial"/>
                <w:sz w:val="18"/>
                <w:szCs w:val="18"/>
              </w:rPr>
              <w:t>45,331,116,667</w:t>
            </w:r>
          </w:p>
        </w:tc>
        <w:tc>
          <w:tcPr>
            <w:tcW w:w="1701" w:type="dxa"/>
            <w:tcBorders>
              <w:top w:val="nil"/>
              <w:left w:val="nil"/>
              <w:bottom w:val="nil"/>
              <w:right w:val="nil"/>
            </w:tcBorders>
            <w:vAlign w:val="bottom"/>
          </w:tcPr>
          <w:p w14:paraId="1D4F1030" w14:textId="116DF833" w:rsidR="002918A5" w:rsidRPr="00C935A5" w:rsidRDefault="002918A5" w:rsidP="002918A5">
            <w:pPr>
              <w:spacing w:before="40" w:after="20"/>
              <w:jc w:val="right"/>
              <w:rPr>
                <w:rFonts w:cs="Arial"/>
                <w:sz w:val="18"/>
                <w:szCs w:val="18"/>
              </w:rPr>
            </w:pPr>
            <w:r w:rsidRPr="002918A5">
              <w:rPr>
                <w:rFonts w:cs="Arial"/>
                <w:sz w:val="18"/>
                <w:szCs w:val="18"/>
              </w:rPr>
              <w:t>3,486,039,400</w:t>
            </w:r>
          </w:p>
        </w:tc>
        <w:tc>
          <w:tcPr>
            <w:tcW w:w="1701" w:type="dxa"/>
            <w:tcBorders>
              <w:top w:val="nil"/>
              <w:left w:val="nil"/>
              <w:bottom w:val="nil"/>
              <w:right w:val="nil"/>
            </w:tcBorders>
            <w:shd w:val="clear" w:color="auto" w:fill="auto"/>
            <w:noWrap/>
            <w:vAlign w:val="bottom"/>
          </w:tcPr>
          <w:p w14:paraId="7D2CC34C" w14:textId="42D77ACB"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394D2DDA" w14:textId="5F8E9569" w:rsidR="002918A5" w:rsidRPr="002918A5" w:rsidRDefault="002918A5" w:rsidP="002918A5">
            <w:pPr>
              <w:spacing w:before="40" w:after="20"/>
              <w:jc w:val="right"/>
              <w:rPr>
                <w:rFonts w:cs="Arial"/>
                <w:sz w:val="18"/>
                <w:szCs w:val="18"/>
              </w:rPr>
            </w:pPr>
            <w:r w:rsidRPr="002918A5">
              <w:rPr>
                <w:rFonts w:cs="Arial"/>
                <w:sz w:val="18"/>
                <w:szCs w:val="18"/>
              </w:rPr>
              <w:t>48,817,156,067</w:t>
            </w:r>
          </w:p>
        </w:tc>
      </w:tr>
      <w:tr w:rsidR="002918A5" w:rsidRPr="002918A5" w14:paraId="56FDD514" w14:textId="77777777" w:rsidTr="00CC7DEF">
        <w:tc>
          <w:tcPr>
            <w:tcW w:w="2268" w:type="dxa"/>
            <w:tcBorders>
              <w:top w:val="nil"/>
              <w:left w:val="nil"/>
              <w:bottom w:val="nil"/>
              <w:right w:val="single" w:sz="18" w:space="0" w:color="0070C0"/>
            </w:tcBorders>
            <w:shd w:val="clear" w:color="auto" w:fill="auto"/>
            <w:noWrap/>
            <w:vAlign w:val="center"/>
          </w:tcPr>
          <w:p w14:paraId="43837AD8" w14:textId="77777777" w:rsidR="002918A5" w:rsidRPr="00C935A5" w:rsidRDefault="002918A5" w:rsidP="002918A5">
            <w:pPr>
              <w:spacing w:before="40" w:after="40"/>
              <w:rPr>
                <w:rFonts w:cs="Arial"/>
                <w:sz w:val="18"/>
                <w:szCs w:val="18"/>
              </w:rPr>
            </w:pPr>
            <w:r w:rsidRPr="00C935A5">
              <w:rPr>
                <w:rFonts w:cs="Arial"/>
                <w:sz w:val="18"/>
                <w:szCs w:val="18"/>
              </w:rPr>
              <w:t>Bass Coast S</w:t>
            </w:r>
          </w:p>
        </w:tc>
        <w:tc>
          <w:tcPr>
            <w:tcW w:w="1701" w:type="dxa"/>
            <w:tcBorders>
              <w:top w:val="nil"/>
              <w:left w:val="single" w:sz="18" w:space="0" w:color="0070C0"/>
              <w:bottom w:val="nil"/>
              <w:right w:val="nil"/>
            </w:tcBorders>
            <w:shd w:val="clear" w:color="auto" w:fill="auto"/>
            <w:noWrap/>
            <w:vAlign w:val="bottom"/>
          </w:tcPr>
          <w:p w14:paraId="260C825E" w14:textId="7C06CAE9" w:rsidR="002918A5" w:rsidRPr="00C935A5" w:rsidRDefault="002918A5" w:rsidP="002918A5">
            <w:pPr>
              <w:spacing w:before="40" w:after="20"/>
              <w:jc w:val="right"/>
              <w:rPr>
                <w:rFonts w:cs="Arial"/>
                <w:sz w:val="18"/>
                <w:szCs w:val="18"/>
              </w:rPr>
            </w:pPr>
            <w:r w:rsidRPr="002918A5">
              <w:rPr>
                <w:rFonts w:cs="Arial"/>
                <w:sz w:val="18"/>
                <w:szCs w:val="18"/>
              </w:rPr>
              <w:t>13,000,054,900</w:t>
            </w:r>
          </w:p>
        </w:tc>
        <w:tc>
          <w:tcPr>
            <w:tcW w:w="1701" w:type="dxa"/>
            <w:tcBorders>
              <w:top w:val="nil"/>
              <w:left w:val="nil"/>
              <w:bottom w:val="nil"/>
              <w:right w:val="nil"/>
            </w:tcBorders>
            <w:vAlign w:val="bottom"/>
          </w:tcPr>
          <w:p w14:paraId="48F21814" w14:textId="2BA350D2" w:rsidR="002918A5" w:rsidRPr="00C935A5" w:rsidRDefault="002918A5" w:rsidP="002918A5">
            <w:pPr>
              <w:spacing w:before="40" w:after="20"/>
              <w:jc w:val="right"/>
              <w:rPr>
                <w:rFonts w:cs="Arial"/>
                <w:sz w:val="18"/>
                <w:szCs w:val="18"/>
              </w:rPr>
            </w:pPr>
            <w:r w:rsidRPr="002918A5">
              <w:rPr>
                <w:rFonts w:cs="Arial"/>
                <w:sz w:val="18"/>
                <w:szCs w:val="18"/>
              </w:rPr>
              <w:t>899,088,521</w:t>
            </w:r>
          </w:p>
        </w:tc>
        <w:tc>
          <w:tcPr>
            <w:tcW w:w="1701" w:type="dxa"/>
            <w:tcBorders>
              <w:top w:val="nil"/>
              <w:left w:val="nil"/>
              <w:bottom w:val="nil"/>
              <w:right w:val="nil"/>
            </w:tcBorders>
            <w:shd w:val="clear" w:color="auto" w:fill="auto"/>
            <w:noWrap/>
            <w:vAlign w:val="bottom"/>
          </w:tcPr>
          <w:p w14:paraId="0A929F7F" w14:textId="33604BA7" w:rsidR="002918A5" w:rsidRPr="00C935A5" w:rsidRDefault="002918A5" w:rsidP="002918A5">
            <w:pPr>
              <w:spacing w:before="40" w:after="20"/>
              <w:jc w:val="right"/>
              <w:rPr>
                <w:rFonts w:cs="Arial"/>
                <w:sz w:val="18"/>
                <w:szCs w:val="18"/>
              </w:rPr>
            </w:pPr>
            <w:r w:rsidRPr="002918A5">
              <w:rPr>
                <w:rFonts w:cs="Arial"/>
                <w:sz w:val="18"/>
                <w:szCs w:val="18"/>
              </w:rPr>
              <w:t>1,488,112,546</w:t>
            </w:r>
          </w:p>
        </w:tc>
        <w:tc>
          <w:tcPr>
            <w:tcW w:w="1701" w:type="dxa"/>
            <w:tcBorders>
              <w:top w:val="nil"/>
              <w:left w:val="nil"/>
              <w:bottom w:val="nil"/>
              <w:right w:val="nil"/>
            </w:tcBorders>
            <w:vAlign w:val="bottom"/>
          </w:tcPr>
          <w:p w14:paraId="35FD71A7" w14:textId="10430476" w:rsidR="002918A5" w:rsidRPr="002918A5" w:rsidRDefault="002918A5" w:rsidP="002918A5">
            <w:pPr>
              <w:spacing w:before="40" w:after="20"/>
              <w:jc w:val="right"/>
              <w:rPr>
                <w:rFonts w:cs="Arial"/>
                <w:sz w:val="18"/>
                <w:szCs w:val="18"/>
              </w:rPr>
            </w:pPr>
            <w:r w:rsidRPr="002918A5">
              <w:rPr>
                <w:rFonts w:cs="Arial"/>
                <w:sz w:val="18"/>
                <w:szCs w:val="18"/>
              </w:rPr>
              <w:t>15,387,255,967</w:t>
            </w:r>
          </w:p>
        </w:tc>
      </w:tr>
      <w:tr w:rsidR="002918A5" w:rsidRPr="002918A5" w14:paraId="1842FB60" w14:textId="77777777" w:rsidTr="00CC7DEF">
        <w:tc>
          <w:tcPr>
            <w:tcW w:w="2268" w:type="dxa"/>
            <w:tcBorders>
              <w:top w:val="nil"/>
              <w:left w:val="nil"/>
              <w:bottom w:val="nil"/>
              <w:right w:val="single" w:sz="18" w:space="0" w:color="0070C0"/>
            </w:tcBorders>
            <w:shd w:val="clear" w:color="auto" w:fill="auto"/>
            <w:noWrap/>
            <w:vAlign w:val="center"/>
          </w:tcPr>
          <w:p w14:paraId="62E4500F" w14:textId="77777777" w:rsidR="002918A5" w:rsidRPr="00C935A5" w:rsidRDefault="002918A5" w:rsidP="002918A5">
            <w:pPr>
              <w:spacing w:before="40" w:after="40"/>
              <w:rPr>
                <w:rFonts w:cs="Arial"/>
                <w:sz w:val="18"/>
                <w:szCs w:val="18"/>
              </w:rPr>
            </w:pPr>
            <w:r w:rsidRPr="00C935A5">
              <w:rPr>
                <w:rFonts w:cs="Arial"/>
                <w:sz w:val="18"/>
                <w:szCs w:val="18"/>
              </w:rPr>
              <w:t>Baw Baw S</w:t>
            </w:r>
          </w:p>
        </w:tc>
        <w:tc>
          <w:tcPr>
            <w:tcW w:w="1701" w:type="dxa"/>
            <w:tcBorders>
              <w:top w:val="nil"/>
              <w:left w:val="single" w:sz="18" w:space="0" w:color="0070C0"/>
              <w:bottom w:val="nil"/>
              <w:right w:val="nil"/>
            </w:tcBorders>
            <w:shd w:val="clear" w:color="auto" w:fill="auto"/>
            <w:noWrap/>
            <w:vAlign w:val="bottom"/>
          </w:tcPr>
          <w:p w14:paraId="6BE02996" w14:textId="760EDE95" w:rsidR="002918A5" w:rsidRPr="00C935A5" w:rsidRDefault="002918A5" w:rsidP="002918A5">
            <w:pPr>
              <w:spacing w:before="40" w:after="20"/>
              <w:jc w:val="right"/>
              <w:rPr>
                <w:rFonts w:cs="Arial"/>
                <w:sz w:val="18"/>
                <w:szCs w:val="18"/>
              </w:rPr>
            </w:pPr>
            <w:r w:rsidRPr="002918A5">
              <w:rPr>
                <w:rFonts w:cs="Arial"/>
                <w:sz w:val="18"/>
                <w:szCs w:val="18"/>
              </w:rPr>
              <w:t>13,492,129,667</w:t>
            </w:r>
          </w:p>
        </w:tc>
        <w:tc>
          <w:tcPr>
            <w:tcW w:w="1701" w:type="dxa"/>
            <w:tcBorders>
              <w:top w:val="nil"/>
              <w:left w:val="nil"/>
              <w:bottom w:val="nil"/>
              <w:right w:val="nil"/>
            </w:tcBorders>
            <w:vAlign w:val="bottom"/>
          </w:tcPr>
          <w:p w14:paraId="11A84D0A" w14:textId="337DF16A" w:rsidR="002918A5" w:rsidRPr="00C935A5" w:rsidRDefault="002918A5" w:rsidP="002918A5">
            <w:pPr>
              <w:spacing w:before="40" w:after="20"/>
              <w:jc w:val="right"/>
              <w:rPr>
                <w:rFonts w:cs="Arial"/>
                <w:sz w:val="18"/>
                <w:szCs w:val="18"/>
              </w:rPr>
            </w:pPr>
            <w:r w:rsidRPr="002918A5">
              <w:rPr>
                <w:rFonts w:cs="Arial"/>
                <w:sz w:val="18"/>
                <w:szCs w:val="18"/>
              </w:rPr>
              <w:t>1,633,242,667</w:t>
            </w:r>
          </w:p>
        </w:tc>
        <w:tc>
          <w:tcPr>
            <w:tcW w:w="1701" w:type="dxa"/>
            <w:tcBorders>
              <w:top w:val="nil"/>
              <w:left w:val="nil"/>
              <w:bottom w:val="nil"/>
              <w:right w:val="nil"/>
            </w:tcBorders>
            <w:shd w:val="clear" w:color="auto" w:fill="auto"/>
            <w:noWrap/>
            <w:vAlign w:val="bottom"/>
          </w:tcPr>
          <w:p w14:paraId="00A041B1" w14:textId="01A34FF2" w:rsidR="002918A5" w:rsidRPr="00C935A5" w:rsidRDefault="002918A5" w:rsidP="002918A5">
            <w:pPr>
              <w:spacing w:before="40" w:after="20"/>
              <w:jc w:val="right"/>
              <w:rPr>
                <w:rFonts w:cs="Arial"/>
                <w:sz w:val="18"/>
                <w:szCs w:val="18"/>
              </w:rPr>
            </w:pPr>
            <w:r w:rsidRPr="002918A5">
              <w:rPr>
                <w:rFonts w:cs="Arial"/>
                <w:sz w:val="18"/>
                <w:szCs w:val="18"/>
              </w:rPr>
              <w:t>4,212,356,333</w:t>
            </w:r>
          </w:p>
        </w:tc>
        <w:tc>
          <w:tcPr>
            <w:tcW w:w="1701" w:type="dxa"/>
            <w:tcBorders>
              <w:top w:val="nil"/>
              <w:left w:val="nil"/>
              <w:bottom w:val="nil"/>
              <w:right w:val="nil"/>
            </w:tcBorders>
            <w:vAlign w:val="bottom"/>
          </w:tcPr>
          <w:p w14:paraId="1F04DA9A" w14:textId="713EA19F" w:rsidR="002918A5" w:rsidRPr="002918A5" w:rsidRDefault="002918A5" w:rsidP="002918A5">
            <w:pPr>
              <w:spacing w:before="40" w:after="20"/>
              <w:jc w:val="right"/>
              <w:rPr>
                <w:rFonts w:cs="Arial"/>
                <w:sz w:val="18"/>
                <w:szCs w:val="18"/>
              </w:rPr>
            </w:pPr>
            <w:r w:rsidRPr="002918A5">
              <w:rPr>
                <w:rFonts w:cs="Arial"/>
                <w:sz w:val="18"/>
                <w:szCs w:val="18"/>
              </w:rPr>
              <w:t>19,337,728,667</w:t>
            </w:r>
          </w:p>
        </w:tc>
      </w:tr>
      <w:tr w:rsidR="002918A5" w:rsidRPr="002918A5" w14:paraId="4533EE0C" w14:textId="77777777" w:rsidTr="00CC7DEF">
        <w:tc>
          <w:tcPr>
            <w:tcW w:w="2268" w:type="dxa"/>
            <w:tcBorders>
              <w:top w:val="nil"/>
              <w:left w:val="nil"/>
              <w:bottom w:val="nil"/>
              <w:right w:val="single" w:sz="18" w:space="0" w:color="0070C0"/>
            </w:tcBorders>
            <w:shd w:val="clear" w:color="auto" w:fill="auto"/>
            <w:noWrap/>
            <w:vAlign w:val="center"/>
          </w:tcPr>
          <w:p w14:paraId="5CB23E0B" w14:textId="77777777" w:rsidR="002918A5" w:rsidRPr="00C935A5" w:rsidRDefault="002918A5" w:rsidP="002918A5">
            <w:pPr>
              <w:spacing w:before="40" w:after="40"/>
              <w:rPr>
                <w:rFonts w:cs="Arial"/>
                <w:sz w:val="18"/>
                <w:szCs w:val="18"/>
              </w:rPr>
            </w:pPr>
            <w:r w:rsidRPr="00C935A5">
              <w:rPr>
                <w:rFonts w:cs="Arial"/>
                <w:sz w:val="18"/>
                <w:szCs w:val="18"/>
              </w:rPr>
              <w:t>Bayside C</w:t>
            </w:r>
          </w:p>
        </w:tc>
        <w:tc>
          <w:tcPr>
            <w:tcW w:w="1701" w:type="dxa"/>
            <w:tcBorders>
              <w:top w:val="nil"/>
              <w:left w:val="single" w:sz="18" w:space="0" w:color="0070C0"/>
              <w:bottom w:val="nil"/>
              <w:right w:val="nil"/>
            </w:tcBorders>
            <w:shd w:val="clear" w:color="auto" w:fill="auto"/>
            <w:noWrap/>
            <w:vAlign w:val="bottom"/>
          </w:tcPr>
          <w:p w14:paraId="3D031BFA" w14:textId="0ACB3F23" w:rsidR="002918A5" w:rsidRPr="00C935A5" w:rsidRDefault="002918A5" w:rsidP="002918A5">
            <w:pPr>
              <w:spacing w:before="40" w:after="20"/>
              <w:jc w:val="right"/>
              <w:rPr>
                <w:rFonts w:cs="Arial"/>
                <w:sz w:val="18"/>
                <w:szCs w:val="18"/>
              </w:rPr>
            </w:pPr>
            <w:r w:rsidRPr="002918A5">
              <w:rPr>
                <w:rFonts w:cs="Arial"/>
                <w:sz w:val="18"/>
                <w:szCs w:val="18"/>
              </w:rPr>
              <w:t>64,395,265,000</w:t>
            </w:r>
          </w:p>
        </w:tc>
        <w:tc>
          <w:tcPr>
            <w:tcW w:w="1701" w:type="dxa"/>
            <w:tcBorders>
              <w:top w:val="nil"/>
              <w:left w:val="nil"/>
              <w:bottom w:val="nil"/>
              <w:right w:val="nil"/>
            </w:tcBorders>
            <w:vAlign w:val="bottom"/>
          </w:tcPr>
          <w:p w14:paraId="3B551E3C" w14:textId="3241CFCC" w:rsidR="002918A5" w:rsidRPr="00C935A5" w:rsidRDefault="002918A5" w:rsidP="002918A5">
            <w:pPr>
              <w:spacing w:before="40" w:after="20"/>
              <w:jc w:val="right"/>
              <w:rPr>
                <w:rFonts w:cs="Arial"/>
                <w:sz w:val="18"/>
                <w:szCs w:val="18"/>
              </w:rPr>
            </w:pPr>
            <w:r w:rsidRPr="002918A5">
              <w:rPr>
                <w:rFonts w:cs="Arial"/>
                <w:sz w:val="18"/>
                <w:szCs w:val="18"/>
              </w:rPr>
              <w:t>4,868,816,667</w:t>
            </w:r>
          </w:p>
        </w:tc>
        <w:tc>
          <w:tcPr>
            <w:tcW w:w="1701" w:type="dxa"/>
            <w:tcBorders>
              <w:top w:val="nil"/>
              <w:left w:val="nil"/>
              <w:bottom w:val="nil"/>
              <w:right w:val="nil"/>
            </w:tcBorders>
            <w:shd w:val="clear" w:color="auto" w:fill="auto"/>
            <w:noWrap/>
            <w:vAlign w:val="bottom"/>
          </w:tcPr>
          <w:p w14:paraId="4B75CA86" w14:textId="21CD93C9"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00E751A6" w14:textId="66AB5537" w:rsidR="002918A5" w:rsidRPr="002918A5" w:rsidRDefault="002918A5" w:rsidP="002918A5">
            <w:pPr>
              <w:spacing w:before="40" w:after="20"/>
              <w:jc w:val="right"/>
              <w:rPr>
                <w:rFonts w:cs="Arial"/>
                <w:sz w:val="18"/>
                <w:szCs w:val="18"/>
              </w:rPr>
            </w:pPr>
            <w:r w:rsidRPr="002918A5">
              <w:rPr>
                <w:rFonts w:cs="Arial"/>
                <w:sz w:val="18"/>
                <w:szCs w:val="18"/>
              </w:rPr>
              <w:t>69,264,081,667</w:t>
            </w:r>
          </w:p>
        </w:tc>
      </w:tr>
      <w:tr w:rsidR="002918A5" w:rsidRPr="002918A5" w14:paraId="3A4EAC9F" w14:textId="77777777" w:rsidTr="00CC7DEF">
        <w:tc>
          <w:tcPr>
            <w:tcW w:w="2268" w:type="dxa"/>
            <w:tcBorders>
              <w:top w:val="nil"/>
              <w:left w:val="nil"/>
              <w:bottom w:val="nil"/>
              <w:right w:val="single" w:sz="18" w:space="0" w:color="0070C0"/>
            </w:tcBorders>
            <w:shd w:val="clear" w:color="auto" w:fill="auto"/>
            <w:noWrap/>
            <w:vAlign w:val="center"/>
          </w:tcPr>
          <w:p w14:paraId="74402AA8" w14:textId="77777777" w:rsidR="002918A5" w:rsidRPr="00C935A5" w:rsidRDefault="002918A5" w:rsidP="002918A5">
            <w:pPr>
              <w:spacing w:before="40" w:after="40"/>
              <w:rPr>
                <w:rFonts w:cs="Arial"/>
                <w:sz w:val="18"/>
                <w:szCs w:val="18"/>
              </w:rPr>
            </w:pPr>
            <w:r w:rsidRPr="00C935A5">
              <w:rPr>
                <w:rFonts w:cs="Arial"/>
                <w:sz w:val="18"/>
                <w:szCs w:val="18"/>
              </w:rPr>
              <w:t>Benalla RC</w:t>
            </w:r>
          </w:p>
        </w:tc>
        <w:tc>
          <w:tcPr>
            <w:tcW w:w="1701" w:type="dxa"/>
            <w:tcBorders>
              <w:top w:val="nil"/>
              <w:left w:val="single" w:sz="18" w:space="0" w:color="0070C0"/>
              <w:bottom w:val="nil"/>
              <w:right w:val="nil"/>
            </w:tcBorders>
            <w:shd w:val="clear" w:color="auto" w:fill="auto"/>
            <w:noWrap/>
            <w:vAlign w:val="bottom"/>
          </w:tcPr>
          <w:p w14:paraId="5CB174B4" w14:textId="55F11EF5" w:rsidR="002918A5" w:rsidRPr="00C935A5" w:rsidRDefault="002918A5" w:rsidP="002918A5">
            <w:pPr>
              <w:spacing w:before="40" w:after="20"/>
              <w:jc w:val="right"/>
              <w:rPr>
                <w:rFonts w:cs="Arial"/>
                <w:sz w:val="18"/>
                <w:szCs w:val="18"/>
              </w:rPr>
            </w:pPr>
            <w:r w:rsidRPr="002918A5">
              <w:rPr>
                <w:rFonts w:cs="Arial"/>
                <w:sz w:val="18"/>
                <w:szCs w:val="18"/>
              </w:rPr>
              <w:t>1,234,424,667</w:t>
            </w:r>
          </w:p>
        </w:tc>
        <w:tc>
          <w:tcPr>
            <w:tcW w:w="1701" w:type="dxa"/>
            <w:tcBorders>
              <w:top w:val="nil"/>
              <w:left w:val="nil"/>
              <w:bottom w:val="nil"/>
              <w:right w:val="nil"/>
            </w:tcBorders>
            <w:vAlign w:val="bottom"/>
          </w:tcPr>
          <w:p w14:paraId="1ED6F908" w14:textId="1E3D8023" w:rsidR="002918A5" w:rsidRPr="00C935A5" w:rsidRDefault="002918A5" w:rsidP="002918A5">
            <w:pPr>
              <w:spacing w:before="40" w:after="20"/>
              <w:jc w:val="right"/>
              <w:rPr>
                <w:rFonts w:cs="Arial"/>
                <w:sz w:val="18"/>
                <w:szCs w:val="18"/>
              </w:rPr>
            </w:pPr>
            <w:r w:rsidRPr="002918A5">
              <w:rPr>
                <w:rFonts w:cs="Arial"/>
                <w:sz w:val="18"/>
                <w:szCs w:val="18"/>
              </w:rPr>
              <w:t>257,886,667</w:t>
            </w:r>
          </w:p>
        </w:tc>
        <w:tc>
          <w:tcPr>
            <w:tcW w:w="1701" w:type="dxa"/>
            <w:tcBorders>
              <w:top w:val="nil"/>
              <w:left w:val="nil"/>
              <w:bottom w:val="nil"/>
              <w:right w:val="nil"/>
            </w:tcBorders>
            <w:shd w:val="clear" w:color="auto" w:fill="auto"/>
            <w:noWrap/>
            <w:vAlign w:val="bottom"/>
          </w:tcPr>
          <w:p w14:paraId="381C6101" w14:textId="38697E1B" w:rsidR="002918A5" w:rsidRPr="00C935A5" w:rsidRDefault="002918A5" w:rsidP="002918A5">
            <w:pPr>
              <w:spacing w:before="40" w:after="20"/>
              <w:jc w:val="right"/>
              <w:rPr>
                <w:rFonts w:cs="Arial"/>
                <w:sz w:val="18"/>
                <w:szCs w:val="18"/>
              </w:rPr>
            </w:pPr>
            <w:r w:rsidRPr="002918A5">
              <w:rPr>
                <w:rFonts w:cs="Arial"/>
                <w:sz w:val="18"/>
                <w:szCs w:val="18"/>
              </w:rPr>
              <w:t>1,400,913,833</w:t>
            </w:r>
          </w:p>
        </w:tc>
        <w:tc>
          <w:tcPr>
            <w:tcW w:w="1701" w:type="dxa"/>
            <w:tcBorders>
              <w:top w:val="nil"/>
              <w:left w:val="nil"/>
              <w:bottom w:val="nil"/>
              <w:right w:val="nil"/>
            </w:tcBorders>
            <w:vAlign w:val="bottom"/>
          </w:tcPr>
          <w:p w14:paraId="33C22693" w14:textId="42179EE9" w:rsidR="002918A5" w:rsidRPr="002918A5" w:rsidRDefault="002918A5" w:rsidP="002918A5">
            <w:pPr>
              <w:spacing w:before="40" w:after="20"/>
              <w:jc w:val="right"/>
              <w:rPr>
                <w:rFonts w:cs="Arial"/>
                <w:sz w:val="18"/>
                <w:szCs w:val="18"/>
              </w:rPr>
            </w:pPr>
            <w:r w:rsidRPr="002918A5">
              <w:rPr>
                <w:rFonts w:cs="Arial"/>
                <w:sz w:val="18"/>
                <w:szCs w:val="18"/>
              </w:rPr>
              <w:t>2,893,225,167</w:t>
            </w:r>
          </w:p>
        </w:tc>
      </w:tr>
      <w:tr w:rsidR="002918A5" w:rsidRPr="002918A5" w14:paraId="71DCE04C" w14:textId="77777777" w:rsidTr="00CC7DEF">
        <w:tc>
          <w:tcPr>
            <w:tcW w:w="2268" w:type="dxa"/>
            <w:tcBorders>
              <w:top w:val="nil"/>
              <w:left w:val="nil"/>
              <w:bottom w:val="nil"/>
              <w:right w:val="single" w:sz="18" w:space="0" w:color="0070C0"/>
            </w:tcBorders>
            <w:shd w:val="clear" w:color="auto" w:fill="auto"/>
            <w:noWrap/>
            <w:vAlign w:val="center"/>
          </w:tcPr>
          <w:p w14:paraId="774113B8" w14:textId="77777777" w:rsidR="002918A5" w:rsidRPr="00C935A5" w:rsidRDefault="002918A5" w:rsidP="002918A5">
            <w:pPr>
              <w:spacing w:before="40" w:after="40"/>
              <w:rPr>
                <w:rFonts w:cs="Arial"/>
                <w:sz w:val="18"/>
                <w:szCs w:val="18"/>
              </w:rPr>
            </w:pPr>
            <w:r w:rsidRPr="00C935A5">
              <w:rPr>
                <w:rFonts w:cs="Arial"/>
                <w:sz w:val="18"/>
                <w:szCs w:val="18"/>
              </w:rPr>
              <w:t>Boroondara C</w:t>
            </w:r>
          </w:p>
        </w:tc>
        <w:tc>
          <w:tcPr>
            <w:tcW w:w="1701" w:type="dxa"/>
            <w:tcBorders>
              <w:top w:val="nil"/>
              <w:left w:val="single" w:sz="18" w:space="0" w:color="0070C0"/>
              <w:bottom w:val="nil"/>
              <w:right w:val="nil"/>
            </w:tcBorders>
            <w:shd w:val="clear" w:color="auto" w:fill="auto"/>
            <w:noWrap/>
            <w:vAlign w:val="bottom"/>
          </w:tcPr>
          <w:p w14:paraId="169E7062" w14:textId="1F3826F7" w:rsidR="002918A5" w:rsidRPr="00C935A5" w:rsidRDefault="002918A5" w:rsidP="002918A5">
            <w:pPr>
              <w:spacing w:before="40" w:after="20"/>
              <w:jc w:val="right"/>
              <w:rPr>
                <w:rFonts w:cs="Arial"/>
                <w:sz w:val="18"/>
                <w:szCs w:val="18"/>
              </w:rPr>
            </w:pPr>
            <w:r w:rsidRPr="002918A5">
              <w:rPr>
                <w:rFonts w:cs="Arial"/>
                <w:sz w:val="18"/>
                <w:szCs w:val="18"/>
              </w:rPr>
              <w:t>110,694,075,667</w:t>
            </w:r>
          </w:p>
        </w:tc>
        <w:tc>
          <w:tcPr>
            <w:tcW w:w="1701" w:type="dxa"/>
            <w:tcBorders>
              <w:top w:val="nil"/>
              <w:left w:val="nil"/>
              <w:bottom w:val="nil"/>
              <w:right w:val="nil"/>
            </w:tcBorders>
            <w:vAlign w:val="bottom"/>
          </w:tcPr>
          <w:p w14:paraId="574A20DD" w14:textId="483B8ECC" w:rsidR="002918A5" w:rsidRPr="00C935A5" w:rsidRDefault="002918A5" w:rsidP="002918A5">
            <w:pPr>
              <w:spacing w:before="40" w:after="20"/>
              <w:jc w:val="right"/>
              <w:rPr>
                <w:rFonts w:cs="Arial"/>
                <w:sz w:val="18"/>
                <w:szCs w:val="18"/>
              </w:rPr>
            </w:pPr>
            <w:r w:rsidRPr="002918A5">
              <w:rPr>
                <w:rFonts w:cs="Arial"/>
                <w:sz w:val="18"/>
                <w:szCs w:val="18"/>
              </w:rPr>
              <w:t>8,122,591,626</w:t>
            </w:r>
          </w:p>
        </w:tc>
        <w:tc>
          <w:tcPr>
            <w:tcW w:w="1701" w:type="dxa"/>
            <w:tcBorders>
              <w:top w:val="nil"/>
              <w:left w:val="nil"/>
              <w:bottom w:val="nil"/>
              <w:right w:val="nil"/>
            </w:tcBorders>
            <w:shd w:val="clear" w:color="auto" w:fill="auto"/>
            <w:noWrap/>
            <w:vAlign w:val="bottom"/>
          </w:tcPr>
          <w:p w14:paraId="51DBA024" w14:textId="2FE20360"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719B6775" w14:textId="0CA8367F" w:rsidR="002918A5" w:rsidRPr="002918A5" w:rsidRDefault="002918A5" w:rsidP="002918A5">
            <w:pPr>
              <w:spacing w:before="40" w:after="20"/>
              <w:jc w:val="right"/>
              <w:rPr>
                <w:rFonts w:cs="Arial"/>
                <w:sz w:val="18"/>
                <w:szCs w:val="18"/>
              </w:rPr>
            </w:pPr>
            <w:r w:rsidRPr="002918A5">
              <w:rPr>
                <w:rFonts w:cs="Arial"/>
                <w:sz w:val="18"/>
                <w:szCs w:val="18"/>
              </w:rPr>
              <w:t>118,816,667,293</w:t>
            </w:r>
          </w:p>
        </w:tc>
      </w:tr>
      <w:tr w:rsidR="002918A5" w:rsidRPr="002918A5" w14:paraId="2A15544A" w14:textId="77777777" w:rsidTr="00CC7DEF">
        <w:tc>
          <w:tcPr>
            <w:tcW w:w="2268" w:type="dxa"/>
            <w:tcBorders>
              <w:top w:val="nil"/>
              <w:left w:val="nil"/>
              <w:bottom w:val="nil"/>
              <w:right w:val="single" w:sz="18" w:space="0" w:color="0070C0"/>
            </w:tcBorders>
            <w:shd w:val="clear" w:color="auto" w:fill="auto"/>
            <w:noWrap/>
            <w:vAlign w:val="center"/>
          </w:tcPr>
          <w:p w14:paraId="4195B9EC" w14:textId="77777777" w:rsidR="002918A5" w:rsidRPr="00C935A5" w:rsidRDefault="002918A5" w:rsidP="002918A5">
            <w:pPr>
              <w:spacing w:before="40" w:after="40"/>
              <w:rPr>
                <w:rFonts w:cs="Arial"/>
                <w:sz w:val="18"/>
                <w:szCs w:val="18"/>
              </w:rPr>
            </w:pPr>
            <w:r w:rsidRPr="00C935A5">
              <w:rPr>
                <w:rFonts w:cs="Arial"/>
                <w:sz w:val="18"/>
                <w:szCs w:val="18"/>
              </w:rPr>
              <w:t>Brimbank C</w:t>
            </w:r>
          </w:p>
        </w:tc>
        <w:tc>
          <w:tcPr>
            <w:tcW w:w="1701" w:type="dxa"/>
            <w:tcBorders>
              <w:top w:val="nil"/>
              <w:left w:val="single" w:sz="18" w:space="0" w:color="0070C0"/>
              <w:bottom w:val="nil"/>
              <w:right w:val="nil"/>
            </w:tcBorders>
            <w:shd w:val="clear" w:color="auto" w:fill="auto"/>
            <w:noWrap/>
            <w:vAlign w:val="bottom"/>
          </w:tcPr>
          <w:p w14:paraId="280A6562" w14:textId="2C3F5797" w:rsidR="002918A5" w:rsidRPr="00C935A5" w:rsidRDefault="002918A5" w:rsidP="002918A5">
            <w:pPr>
              <w:spacing w:before="40" w:after="20"/>
              <w:jc w:val="right"/>
              <w:rPr>
                <w:rFonts w:cs="Arial"/>
                <w:sz w:val="18"/>
                <w:szCs w:val="18"/>
              </w:rPr>
            </w:pPr>
            <w:r w:rsidRPr="002918A5">
              <w:rPr>
                <w:rFonts w:cs="Arial"/>
                <w:sz w:val="18"/>
                <w:szCs w:val="18"/>
              </w:rPr>
              <w:t>40,364,233,167</w:t>
            </w:r>
          </w:p>
        </w:tc>
        <w:tc>
          <w:tcPr>
            <w:tcW w:w="1701" w:type="dxa"/>
            <w:tcBorders>
              <w:top w:val="nil"/>
              <w:left w:val="nil"/>
              <w:bottom w:val="nil"/>
              <w:right w:val="nil"/>
            </w:tcBorders>
            <w:vAlign w:val="bottom"/>
          </w:tcPr>
          <w:p w14:paraId="31E0217E" w14:textId="15101134" w:rsidR="002918A5" w:rsidRPr="00C935A5" w:rsidRDefault="002918A5" w:rsidP="002918A5">
            <w:pPr>
              <w:spacing w:before="40" w:after="20"/>
              <w:jc w:val="right"/>
              <w:rPr>
                <w:rFonts w:cs="Arial"/>
                <w:sz w:val="18"/>
                <w:szCs w:val="18"/>
              </w:rPr>
            </w:pPr>
            <w:r w:rsidRPr="002918A5">
              <w:rPr>
                <w:rFonts w:cs="Arial"/>
                <w:sz w:val="18"/>
                <w:szCs w:val="18"/>
              </w:rPr>
              <w:t>9,444,219,784</w:t>
            </w:r>
          </w:p>
        </w:tc>
        <w:tc>
          <w:tcPr>
            <w:tcW w:w="1701" w:type="dxa"/>
            <w:tcBorders>
              <w:top w:val="nil"/>
              <w:left w:val="nil"/>
              <w:bottom w:val="nil"/>
              <w:right w:val="nil"/>
            </w:tcBorders>
            <w:shd w:val="clear" w:color="auto" w:fill="auto"/>
            <w:noWrap/>
            <w:vAlign w:val="bottom"/>
          </w:tcPr>
          <w:p w14:paraId="7E719DC9" w14:textId="2470A719" w:rsidR="002918A5" w:rsidRPr="00C935A5" w:rsidRDefault="002918A5" w:rsidP="002918A5">
            <w:pPr>
              <w:spacing w:before="40" w:after="20"/>
              <w:jc w:val="right"/>
              <w:rPr>
                <w:rFonts w:cs="Arial"/>
                <w:sz w:val="18"/>
                <w:szCs w:val="18"/>
              </w:rPr>
            </w:pPr>
            <w:r w:rsidRPr="002918A5">
              <w:rPr>
                <w:rFonts w:cs="Arial"/>
                <w:sz w:val="18"/>
                <w:szCs w:val="18"/>
              </w:rPr>
              <w:t>46,161,667</w:t>
            </w:r>
          </w:p>
        </w:tc>
        <w:tc>
          <w:tcPr>
            <w:tcW w:w="1701" w:type="dxa"/>
            <w:tcBorders>
              <w:top w:val="nil"/>
              <w:left w:val="nil"/>
              <w:bottom w:val="nil"/>
              <w:right w:val="nil"/>
            </w:tcBorders>
            <w:vAlign w:val="bottom"/>
          </w:tcPr>
          <w:p w14:paraId="67BF1F01" w14:textId="10C72E32" w:rsidR="002918A5" w:rsidRPr="002918A5" w:rsidRDefault="002918A5" w:rsidP="002918A5">
            <w:pPr>
              <w:spacing w:before="40" w:after="20"/>
              <w:jc w:val="right"/>
              <w:rPr>
                <w:rFonts w:cs="Arial"/>
                <w:sz w:val="18"/>
                <w:szCs w:val="18"/>
              </w:rPr>
            </w:pPr>
            <w:r w:rsidRPr="002918A5">
              <w:rPr>
                <w:rFonts w:cs="Arial"/>
                <w:sz w:val="18"/>
                <w:szCs w:val="18"/>
              </w:rPr>
              <w:t>49,854,614,617</w:t>
            </w:r>
          </w:p>
        </w:tc>
      </w:tr>
      <w:tr w:rsidR="002918A5" w:rsidRPr="002918A5" w14:paraId="06FFFB8B" w14:textId="77777777" w:rsidTr="00CC7DEF">
        <w:tc>
          <w:tcPr>
            <w:tcW w:w="2268" w:type="dxa"/>
            <w:tcBorders>
              <w:top w:val="nil"/>
              <w:left w:val="nil"/>
              <w:bottom w:val="nil"/>
              <w:right w:val="single" w:sz="18" w:space="0" w:color="0070C0"/>
            </w:tcBorders>
            <w:shd w:val="clear" w:color="auto" w:fill="auto"/>
            <w:noWrap/>
            <w:vAlign w:val="center"/>
          </w:tcPr>
          <w:p w14:paraId="0F4F5614" w14:textId="77777777" w:rsidR="002918A5" w:rsidRPr="00C935A5" w:rsidRDefault="002918A5" w:rsidP="002918A5">
            <w:pPr>
              <w:spacing w:before="40" w:after="40"/>
              <w:rPr>
                <w:rFonts w:cs="Arial"/>
                <w:sz w:val="18"/>
                <w:szCs w:val="18"/>
              </w:rPr>
            </w:pPr>
            <w:r w:rsidRPr="00C935A5">
              <w:rPr>
                <w:rFonts w:cs="Arial"/>
                <w:sz w:val="18"/>
                <w:szCs w:val="18"/>
              </w:rPr>
              <w:t>Buloke S</w:t>
            </w:r>
          </w:p>
        </w:tc>
        <w:tc>
          <w:tcPr>
            <w:tcW w:w="1701" w:type="dxa"/>
            <w:tcBorders>
              <w:top w:val="nil"/>
              <w:left w:val="single" w:sz="18" w:space="0" w:color="0070C0"/>
              <w:bottom w:val="nil"/>
              <w:right w:val="nil"/>
            </w:tcBorders>
            <w:shd w:val="clear" w:color="auto" w:fill="auto"/>
            <w:noWrap/>
            <w:vAlign w:val="bottom"/>
          </w:tcPr>
          <w:p w14:paraId="71A603C5" w14:textId="4443EBE9" w:rsidR="002918A5" w:rsidRPr="00C935A5" w:rsidRDefault="002918A5" w:rsidP="002918A5">
            <w:pPr>
              <w:spacing w:before="40" w:after="20"/>
              <w:jc w:val="right"/>
              <w:rPr>
                <w:rFonts w:cs="Arial"/>
                <w:sz w:val="18"/>
                <w:szCs w:val="18"/>
              </w:rPr>
            </w:pPr>
            <w:r w:rsidRPr="002918A5">
              <w:rPr>
                <w:rFonts w:cs="Arial"/>
                <w:sz w:val="18"/>
                <w:szCs w:val="18"/>
              </w:rPr>
              <w:t>550,412,467</w:t>
            </w:r>
          </w:p>
        </w:tc>
        <w:tc>
          <w:tcPr>
            <w:tcW w:w="1701" w:type="dxa"/>
            <w:tcBorders>
              <w:top w:val="nil"/>
              <w:left w:val="nil"/>
              <w:bottom w:val="nil"/>
              <w:right w:val="nil"/>
            </w:tcBorders>
            <w:vAlign w:val="bottom"/>
          </w:tcPr>
          <w:p w14:paraId="08EB99DA" w14:textId="7CBE28E0" w:rsidR="002918A5" w:rsidRPr="00C935A5" w:rsidRDefault="002918A5" w:rsidP="002918A5">
            <w:pPr>
              <w:spacing w:before="40" w:after="20"/>
              <w:jc w:val="right"/>
              <w:rPr>
                <w:rFonts w:cs="Arial"/>
                <w:sz w:val="18"/>
                <w:szCs w:val="18"/>
              </w:rPr>
            </w:pPr>
            <w:r w:rsidRPr="002918A5">
              <w:rPr>
                <w:rFonts w:cs="Arial"/>
                <w:sz w:val="18"/>
                <w:szCs w:val="18"/>
              </w:rPr>
              <w:t>135,032,833</w:t>
            </w:r>
          </w:p>
        </w:tc>
        <w:tc>
          <w:tcPr>
            <w:tcW w:w="1701" w:type="dxa"/>
            <w:tcBorders>
              <w:top w:val="nil"/>
              <w:left w:val="nil"/>
              <w:bottom w:val="nil"/>
              <w:right w:val="nil"/>
            </w:tcBorders>
            <w:shd w:val="clear" w:color="auto" w:fill="auto"/>
            <w:noWrap/>
            <w:vAlign w:val="bottom"/>
          </w:tcPr>
          <w:p w14:paraId="5179E848" w14:textId="26331469" w:rsidR="002918A5" w:rsidRPr="00C935A5" w:rsidRDefault="002918A5" w:rsidP="002918A5">
            <w:pPr>
              <w:spacing w:before="40" w:after="20"/>
              <w:jc w:val="right"/>
              <w:rPr>
                <w:rFonts w:cs="Arial"/>
                <w:sz w:val="18"/>
                <w:szCs w:val="18"/>
              </w:rPr>
            </w:pPr>
            <w:r w:rsidRPr="002918A5">
              <w:rPr>
                <w:rFonts w:cs="Arial"/>
                <w:sz w:val="18"/>
                <w:szCs w:val="18"/>
              </w:rPr>
              <w:t>2,206,798,600</w:t>
            </w:r>
          </w:p>
        </w:tc>
        <w:tc>
          <w:tcPr>
            <w:tcW w:w="1701" w:type="dxa"/>
            <w:tcBorders>
              <w:top w:val="nil"/>
              <w:left w:val="nil"/>
              <w:bottom w:val="nil"/>
              <w:right w:val="nil"/>
            </w:tcBorders>
            <w:vAlign w:val="bottom"/>
          </w:tcPr>
          <w:p w14:paraId="4CD0F2D0" w14:textId="10A2BD84" w:rsidR="002918A5" w:rsidRPr="002918A5" w:rsidRDefault="002918A5" w:rsidP="002918A5">
            <w:pPr>
              <w:spacing w:before="40" w:after="20"/>
              <w:jc w:val="right"/>
              <w:rPr>
                <w:rFonts w:cs="Arial"/>
                <w:sz w:val="18"/>
                <w:szCs w:val="18"/>
              </w:rPr>
            </w:pPr>
            <w:r w:rsidRPr="002918A5">
              <w:rPr>
                <w:rFonts w:cs="Arial"/>
                <w:sz w:val="18"/>
                <w:szCs w:val="18"/>
              </w:rPr>
              <w:t>2,892,243,900</w:t>
            </w:r>
          </w:p>
        </w:tc>
      </w:tr>
      <w:tr w:rsidR="002918A5" w:rsidRPr="002918A5" w14:paraId="24F9B254" w14:textId="77777777" w:rsidTr="00CC7DEF">
        <w:tc>
          <w:tcPr>
            <w:tcW w:w="2268" w:type="dxa"/>
            <w:tcBorders>
              <w:top w:val="nil"/>
              <w:left w:val="nil"/>
              <w:bottom w:val="nil"/>
              <w:right w:val="single" w:sz="18" w:space="0" w:color="0070C0"/>
            </w:tcBorders>
            <w:shd w:val="clear" w:color="auto" w:fill="auto"/>
            <w:noWrap/>
            <w:vAlign w:val="center"/>
          </w:tcPr>
          <w:p w14:paraId="2561BF24" w14:textId="77777777" w:rsidR="002918A5" w:rsidRPr="00C935A5" w:rsidRDefault="002918A5" w:rsidP="002918A5">
            <w:pPr>
              <w:spacing w:before="40" w:after="40"/>
              <w:rPr>
                <w:rFonts w:cs="Arial"/>
                <w:sz w:val="18"/>
                <w:szCs w:val="18"/>
              </w:rPr>
            </w:pPr>
            <w:r w:rsidRPr="00C935A5">
              <w:rPr>
                <w:rFonts w:cs="Arial"/>
                <w:sz w:val="18"/>
                <w:szCs w:val="18"/>
              </w:rPr>
              <w:t>Campaspe S</w:t>
            </w:r>
          </w:p>
        </w:tc>
        <w:tc>
          <w:tcPr>
            <w:tcW w:w="1701" w:type="dxa"/>
            <w:tcBorders>
              <w:top w:val="nil"/>
              <w:left w:val="single" w:sz="18" w:space="0" w:color="0070C0"/>
              <w:bottom w:val="nil"/>
              <w:right w:val="nil"/>
            </w:tcBorders>
            <w:shd w:val="clear" w:color="auto" w:fill="auto"/>
            <w:noWrap/>
            <w:vAlign w:val="bottom"/>
          </w:tcPr>
          <w:p w14:paraId="31EE9209" w14:textId="4E4D1B5D" w:rsidR="002918A5" w:rsidRPr="00C935A5" w:rsidRDefault="002918A5" w:rsidP="002918A5">
            <w:pPr>
              <w:spacing w:before="40" w:after="20"/>
              <w:jc w:val="right"/>
              <w:rPr>
                <w:rFonts w:cs="Arial"/>
                <w:sz w:val="18"/>
                <w:szCs w:val="18"/>
              </w:rPr>
            </w:pPr>
            <w:r w:rsidRPr="002918A5">
              <w:rPr>
                <w:rFonts w:cs="Arial"/>
                <w:sz w:val="18"/>
                <w:szCs w:val="18"/>
              </w:rPr>
              <w:t>4,681,153,000</w:t>
            </w:r>
          </w:p>
        </w:tc>
        <w:tc>
          <w:tcPr>
            <w:tcW w:w="1701" w:type="dxa"/>
            <w:tcBorders>
              <w:top w:val="nil"/>
              <w:left w:val="nil"/>
              <w:bottom w:val="nil"/>
              <w:right w:val="nil"/>
            </w:tcBorders>
            <w:vAlign w:val="bottom"/>
          </w:tcPr>
          <w:p w14:paraId="28652176" w14:textId="7F1F9147" w:rsidR="002918A5" w:rsidRPr="00C935A5" w:rsidRDefault="002918A5" w:rsidP="002918A5">
            <w:pPr>
              <w:spacing w:before="40" w:after="20"/>
              <w:jc w:val="right"/>
              <w:rPr>
                <w:rFonts w:cs="Arial"/>
                <w:sz w:val="18"/>
                <w:szCs w:val="18"/>
              </w:rPr>
            </w:pPr>
            <w:r w:rsidRPr="002918A5">
              <w:rPr>
                <w:rFonts w:cs="Arial"/>
                <w:sz w:val="18"/>
                <w:szCs w:val="18"/>
              </w:rPr>
              <w:t>1,122,400,933</w:t>
            </w:r>
          </w:p>
        </w:tc>
        <w:tc>
          <w:tcPr>
            <w:tcW w:w="1701" w:type="dxa"/>
            <w:tcBorders>
              <w:top w:val="nil"/>
              <w:left w:val="nil"/>
              <w:bottom w:val="nil"/>
              <w:right w:val="nil"/>
            </w:tcBorders>
            <w:shd w:val="clear" w:color="auto" w:fill="auto"/>
            <w:noWrap/>
            <w:vAlign w:val="bottom"/>
          </w:tcPr>
          <w:p w14:paraId="4AC17C91" w14:textId="79155078" w:rsidR="002918A5" w:rsidRPr="00C935A5" w:rsidRDefault="002918A5" w:rsidP="002918A5">
            <w:pPr>
              <w:spacing w:before="40" w:after="20"/>
              <w:jc w:val="right"/>
              <w:rPr>
                <w:rFonts w:cs="Arial"/>
                <w:sz w:val="18"/>
                <w:szCs w:val="18"/>
              </w:rPr>
            </w:pPr>
            <w:r w:rsidRPr="002918A5">
              <w:rPr>
                <w:rFonts w:cs="Arial"/>
                <w:sz w:val="18"/>
                <w:szCs w:val="18"/>
              </w:rPr>
              <w:t>2,055,159,500</w:t>
            </w:r>
          </w:p>
        </w:tc>
        <w:tc>
          <w:tcPr>
            <w:tcW w:w="1701" w:type="dxa"/>
            <w:tcBorders>
              <w:top w:val="nil"/>
              <w:left w:val="nil"/>
              <w:bottom w:val="nil"/>
              <w:right w:val="nil"/>
            </w:tcBorders>
            <w:vAlign w:val="bottom"/>
          </w:tcPr>
          <w:p w14:paraId="7BD49233" w14:textId="41BCF937" w:rsidR="002918A5" w:rsidRPr="002918A5" w:rsidRDefault="002918A5" w:rsidP="002918A5">
            <w:pPr>
              <w:spacing w:before="40" w:after="20"/>
              <w:jc w:val="right"/>
              <w:rPr>
                <w:rFonts w:cs="Arial"/>
                <w:sz w:val="18"/>
                <w:szCs w:val="18"/>
              </w:rPr>
            </w:pPr>
            <w:r w:rsidRPr="002918A5">
              <w:rPr>
                <w:rFonts w:cs="Arial"/>
                <w:sz w:val="18"/>
                <w:szCs w:val="18"/>
              </w:rPr>
              <w:t>7,858,713,433</w:t>
            </w:r>
          </w:p>
        </w:tc>
      </w:tr>
      <w:tr w:rsidR="002918A5" w:rsidRPr="002918A5" w14:paraId="4D9E52D4" w14:textId="77777777" w:rsidTr="00CC7DEF">
        <w:tc>
          <w:tcPr>
            <w:tcW w:w="2268" w:type="dxa"/>
            <w:tcBorders>
              <w:top w:val="nil"/>
              <w:left w:val="nil"/>
              <w:bottom w:val="nil"/>
              <w:right w:val="single" w:sz="18" w:space="0" w:color="0070C0"/>
            </w:tcBorders>
            <w:shd w:val="clear" w:color="auto" w:fill="auto"/>
            <w:noWrap/>
            <w:vAlign w:val="center"/>
          </w:tcPr>
          <w:p w14:paraId="1A3B077A" w14:textId="77777777" w:rsidR="002918A5" w:rsidRPr="00C935A5" w:rsidRDefault="002918A5" w:rsidP="002918A5">
            <w:pPr>
              <w:spacing w:before="40" w:after="40"/>
              <w:rPr>
                <w:rFonts w:cs="Arial"/>
                <w:sz w:val="18"/>
                <w:szCs w:val="18"/>
              </w:rPr>
            </w:pPr>
            <w:r w:rsidRPr="00C935A5">
              <w:rPr>
                <w:rFonts w:cs="Arial"/>
                <w:sz w:val="18"/>
                <w:szCs w:val="18"/>
              </w:rPr>
              <w:t>Cardinia S</w:t>
            </w:r>
          </w:p>
        </w:tc>
        <w:tc>
          <w:tcPr>
            <w:tcW w:w="1701" w:type="dxa"/>
            <w:tcBorders>
              <w:top w:val="nil"/>
              <w:left w:val="single" w:sz="18" w:space="0" w:color="0070C0"/>
              <w:bottom w:val="nil"/>
              <w:right w:val="nil"/>
            </w:tcBorders>
            <w:shd w:val="clear" w:color="auto" w:fill="auto"/>
            <w:noWrap/>
            <w:vAlign w:val="bottom"/>
          </w:tcPr>
          <w:p w14:paraId="659A8752" w14:textId="09B182EF" w:rsidR="002918A5" w:rsidRPr="00C935A5" w:rsidRDefault="002918A5" w:rsidP="002918A5">
            <w:pPr>
              <w:spacing w:before="40" w:after="20"/>
              <w:jc w:val="right"/>
              <w:rPr>
                <w:rFonts w:cs="Arial"/>
                <w:sz w:val="18"/>
                <w:szCs w:val="18"/>
              </w:rPr>
            </w:pPr>
            <w:r w:rsidRPr="002918A5">
              <w:rPr>
                <w:rFonts w:cs="Arial"/>
                <w:sz w:val="18"/>
                <w:szCs w:val="18"/>
              </w:rPr>
              <w:t>22,834,188,333</w:t>
            </w:r>
          </w:p>
        </w:tc>
        <w:tc>
          <w:tcPr>
            <w:tcW w:w="1701" w:type="dxa"/>
            <w:tcBorders>
              <w:top w:val="nil"/>
              <w:left w:val="nil"/>
              <w:bottom w:val="nil"/>
              <w:right w:val="nil"/>
            </w:tcBorders>
            <w:vAlign w:val="bottom"/>
          </w:tcPr>
          <w:p w14:paraId="744630E0" w14:textId="79F8B707" w:rsidR="002918A5" w:rsidRPr="00C935A5" w:rsidRDefault="002918A5" w:rsidP="002918A5">
            <w:pPr>
              <w:spacing w:before="40" w:after="20"/>
              <w:jc w:val="right"/>
              <w:rPr>
                <w:rFonts w:cs="Arial"/>
                <w:sz w:val="18"/>
                <w:szCs w:val="18"/>
              </w:rPr>
            </w:pPr>
            <w:r w:rsidRPr="002918A5">
              <w:rPr>
                <w:rFonts w:cs="Arial"/>
                <w:sz w:val="18"/>
                <w:szCs w:val="18"/>
              </w:rPr>
              <w:t>2,188,664,039</w:t>
            </w:r>
          </w:p>
        </w:tc>
        <w:tc>
          <w:tcPr>
            <w:tcW w:w="1701" w:type="dxa"/>
            <w:tcBorders>
              <w:top w:val="nil"/>
              <w:left w:val="nil"/>
              <w:bottom w:val="nil"/>
              <w:right w:val="nil"/>
            </w:tcBorders>
            <w:shd w:val="clear" w:color="auto" w:fill="auto"/>
            <w:noWrap/>
            <w:vAlign w:val="bottom"/>
          </w:tcPr>
          <w:p w14:paraId="43CDE448" w14:textId="55928E30" w:rsidR="002918A5" w:rsidRPr="00C935A5" w:rsidRDefault="002918A5" w:rsidP="002918A5">
            <w:pPr>
              <w:spacing w:before="40" w:after="20"/>
              <w:jc w:val="right"/>
              <w:rPr>
                <w:rFonts w:cs="Arial"/>
                <w:sz w:val="18"/>
                <w:szCs w:val="18"/>
              </w:rPr>
            </w:pPr>
            <w:r w:rsidRPr="002918A5">
              <w:rPr>
                <w:rFonts w:cs="Arial"/>
                <w:sz w:val="18"/>
                <w:szCs w:val="18"/>
              </w:rPr>
              <w:t>2,216,948,333</w:t>
            </w:r>
          </w:p>
        </w:tc>
        <w:tc>
          <w:tcPr>
            <w:tcW w:w="1701" w:type="dxa"/>
            <w:tcBorders>
              <w:top w:val="nil"/>
              <w:left w:val="nil"/>
              <w:bottom w:val="nil"/>
              <w:right w:val="nil"/>
            </w:tcBorders>
            <w:vAlign w:val="bottom"/>
          </w:tcPr>
          <w:p w14:paraId="4CBB6F01" w14:textId="7265B102" w:rsidR="002918A5" w:rsidRPr="002918A5" w:rsidRDefault="002918A5" w:rsidP="002918A5">
            <w:pPr>
              <w:spacing w:before="40" w:after="20"/>
              <w:jc w:val="right"/>
              <w:rPr>
                <w:rFonts w:cs="Arial"/>
                <w:sz w:val="18"/>
                <w:szCs w:val="18"/>
              </w:rPr>
            </w:pPr>
            <w:r w:rsidRPr="002918A5">
              <w:rPr>
                <w:rFonts w:cs="Arial"/>
                <w:sz w:val="18"/>
                <w:szCs w:val="18"/>
              </w:rPr>
              <w:t>27,239,800,706</w:t>
            </w:r>
          </w:p>
        </w:tc>
      </w:tr>
      <w:tr w:rsidR="002918A5" w:rsidRPr="002918A5" w14:paraId="2685675F" w14:textId="77777777" w:rsidTr="00CC7DEF">
        <w:tc>
          <w:tcPr>
            <w:tcW w:w="2268" w:type="dxa"/>
            <w:tcBorders>
              <w:top w:val="nil"/>
              <w:left w:val="nil"/>
              <w:bottom w:val="nil"/>
              <w:right w:val="single" w:sz="18" w:space="0" w:color="0070C0"/>
            </w:tcBorders>
            <w:shd w:val="clear" w:color="auto" w:fill="auto"/>
            <w:noWrap/>
            <w:vAlign w:val="center"/>
          </w:tcPr>
          <w:p w14:paraId="4DDC6435" w14:textId="77777777" w:rsidR="002918A5" w:rsidRPr="00C935A5" w:rsidRDefault="002918A5" w:rsidP="002918A5">
            <w:pPr>
              <w:spacing w:before="40" w:after="40"/>
              <w:rPr>
                <w:rFonts w:cs="Arial"/>
                <w:sz w:val="18"/>
                <w:szCs w:val="18"/>
              </w:rPr>
            </w:pPr>
            <w:r w:rsidRPr="00C935A5">
              <w:rPr>
                <w:rFonts w:cs="Arial"/>
                <w:sz w:val="18"/>
                <w:szCs w:val="18"/>
              </w:rPr>
              <w:t>Casey C</w:t>
            </w:r>
          </w:p>
        </w:tc>
        <w:tc>
          <w:tcPr>
            <w:tcW w:w="1701" w:type="dxa"/>
            <w:tcBorders>
              <w:top w:val="nil"/>
              <w:left w:val="single" w:sz="18" w:space="0" w:color="0070C0"/>
              <w:bottom w:val="nil"/>
              <w:right w:val="nil"/>
            </w:tcBorders>
            <w:shd w:val="clear" w:color="auto" w:fill="auto"/>
            <w:noWrap/>
            <w:vAlign w:val="bottom"/>
          </w:tcPr>
          <w:p w14:paraId="1AFD3340" w14:textId="4244974E" w:rsidR="002918A5" w:rsidRPr="00C935A5" w:rsidRDefault="002918A5" w:rsidP="002918A5">
            <w:pPr>
              <w:spacing w:before="40" w:after="20"/>
              <w:jc w:val="right"/>
              <w:rPr>
                <w:rFonts w:cs="Arial"/>
                <w:sz w:val="18"/>
                <w:szCs w:val="18"/>
              </w:rPr>
            </w:pPr>
            <w:r w:rsidRPr="002918A5">
              <w:rPr>
                <w:rFonts w:cs="Arial"/>
                <w:sz w:val="18"/>
                <w:szCs w:val="18"/>
              </w:rPr>
              <w:t>71,465,318,333</w:t>
            </w:r>
          </w:p>
        </w:tc>
        <w:tc>
          <w:tcPr>
            <w:tcW w:w="1701" w:type="dxa"/>
            <w:tcBorders>
              <w:top w:val="nil"/>
              <w:left w:val="nil"/>
              <w:bottom w:val="nil"/>
              <w:right w:val="nil"/>
            </w:tcBorders>
            <w:vAlign w:val="bottom"/>
          </w:tcPr>
          <w:p w14:paraId="7EA3EA99" w14:textId="5C6D75A8" w:rsidR="002918A5" w:rsidRPr="00C935A5" w:rsidRDefault="002918A5" w:rsidP="002918A5">
            <w:pPr>
              <w:spacing w:before="40" w:after="20"/>
              <w:jc w:val="right"/>
              <w:rPr>
                <w:rFonts w:cs="Arial"/>
                <w:sz w:val="18"/>
                <w:szCs w:val="18"/>
              </w:rPr>
            </w:pPr>
            <w:r w:rsidRPr="002918A5">
              <w:rPr>
                <w:rFonts w:cs="Arial"/>
                <w:sz w:val="18"/>
                <w:szCs w:val="18"/>
              </w:rPr>
              <w:t>7,243,826,463</w:t>
            </w:r>
          </w:p>
        </w:tc>
        <w:tc>
          <w:tcPr>
            <w:tcW w:w="1701" w:type="dxa"/>
            <w:tcBorders>
              <w:top w:val="nil"/>
              <w:left w:val="nil"/>
              <w:bottom w:val="nil"/>
              <w:right w:val="nil"/>
            </w:tcBorders>
            <w:shd w:val="clear" w:color="auto" w:fill="auto"/>
            <w:noWrap/>
            <w:vAlign w:val="bottom"/>
          </w:tcPr>
          <w:p w14:paraId="716BF34E" w14:textId="6E47A491" w:rsidR="002918A5" w:rsidRPr="00C935A5" w:rsidRDefault="002918A5" w:rsidP="002918A5">
            <w:pPr>
              <w:spacing w:before="40" w:after="20"/>
              <w:jc w:val="right"/>
              <w:rPr>
                <w:rFonts w:cs="Arial"/>
                <w:sz w:val="18"/>
                <w:szCs w:val="18"/>
              </w:rPr>
            </w:pPr>
            <w:r w:rsidRPr="002918A5">
              <w:rPr>
                <w:rFonts w:cs="Arial"/>
                <w:sz w:val="18"/>
                <w:szCs w:val="18"/>
              </w:rPr>
              <w:t>532,746,667</w:t>
            </w:r>
          </w:p>
        </w:tc>
        <w:tc>
          <w:tcPr>
            <w:tcW w:w="1701" w:type="dxa"/>
            <w:tcBorders>
              <w:top w:val="nil"/>
              <w:left w:val="nil"/>
              <w:bottom w:val="nil"/>
              <w:right w:val="nil"/>
            </w:tcBorders>
            <w:vAlign w:val="bottom"/>
          </w:tcPr>
          <w:p w14:paraId="5561DDC3" w14:textId="4D813627" w:rsidR="002918A5" w:rsidRPr="002918A5" w:rsidRDefault="002918A5" w:rsidP="002918A5">
            <w:pPr>
              <w:spacing w:before="40" w:after="20"/>
              <w:jc w:val="right"/>
              <w:rPr>
                <w:rFonts w:cs="Arial"/>
                <w:sz w:val="18"/>
                <w:szCs w:val="18"/>
              </w:rPr>
            </w:pPr>
            <w:r w:rsidRPr="002918A5">
              <w:rPr>
                <w:rFonts w:cs="Arial"/>
                <w:sz w:val="18"/>
                <w:szCs w:val="18"/>
              </w:rPr>
              <w:t>79,241,891,463</w:t>
            </w:r>
          </w:p>
        </w:tc>
      </w:tr>
      <w:tr w:rsidR="002918A5" w:rsidRPr="002918A5" w14:paraId="13617FCD" w14:textId="77777777" w:rsidTr="00CC7DEF">
        <w:tc>
          <w:tcPr>
            <w:tcW w:w="2268" w:type="dxa"/>
            <w:tcBorders>
              <w:top w:val="nil"/>
              <w:left w:val="nil"/>
              <w:bottom w:val="nil"/>
              <w:right w:val="single" w:sz="18" w:space="0" w:color="0070C0"/>
            </w:tcBorders>
            <w:shd w:val="clear" w:color="auto" w:fill="auto"/>
            <w:noWrap/>
            <w:vAlign w:val="center"/>
          </w:tcPr>
          <w:p w14:paraId="66DB5FB5" w14:textId="77777777" w:rsidR="002918A5" w:rsidRPr="00C935A5" w:rsidRDefault="002918A5" w:rsidP="002918A5">
            <w:pPr>
              <w:spacing w:before="40" w:after="40"/>
              <w:rPr>
                <w:rFonts w:cs="Arial"/>
                <w:sz w:val="18"/>
                <w:szCs w:val="18"/>
              </w:rPr>
            </w:pPr>
            <w:r w:rsidRPr="00C935A5">
              <w:rPr>
                <w:rFonts w:cs="Arial"/>
                <w:sz w:val="18"/>
                <w:szCs w:val="18"/>
              </w:rPr>
              <w:t>Central Goldfields S</w:t>
            </w:r>
          </w:p>
        </w:tc>
        <w:tc>
          <w:tcPr>
            <w:tcW w:w="1701" w:type="dxa"/>
            <w:tcBorders>
              <w:top w:val="nil"/>
              <w:left w:val="single" w:sz="18" w:space="0" w:color="0070C0"/>
              <w:bottom w:val="nil"/>
              <w:right w:val="nil"/>
            </w:tcBorders>
            <w:shd w:val="clear" w:color="auto" w:fill="auto"/>
            <w:noWrap/>
            <w:vAlign w:val="bottom"/>
          </w:tcPr>
          <w:p w14:paraId="08F38570" w14:textId="71074A29" w:rsidR="002918A5" w:rsidRPr="00C935A5" w:rsidRDefault="002918A5" w:rsidP="002918A5">
            <w:pPr>
              <w:spacing w:before="40" w:after="20"/>
              <w:jc w:val="right"/>
              <w:rPr>
                <w:rFonts w:cs="Arial"/>
                <w:sz w:val="18"/>
                <w:szCs w:val="18"/>
              </w:rPr>
            </w:pPr>
            <w:r w:rsidRPr="002918A5">
              <w:rPr>
                <w:rFonts w:cs="Arial"/>
                <w:sz w:val="18"/>
                <w:szCs w:val="18"/>
              </w:rPr>
              <w:t>1,465,866,333</w:t>
            </w:r>
          </w:p>
        </w:tc>
        <w:tc>
          <w:tcPr>
            <w:tcW w:w="1701" w:type="dxa"/>
            <w:tcBorders>
              <w:top w:val="nil"/>
              <w:left w:val="nil"/>
              <w:bottom w:val="nil"/>
              <w:right w:val="nil"/>
            </w:tcBorders>
            <w:vAlign w:val="bottom"/>
          </w:tcPr>
          <w:p w14:paraId="0152D5A2" w14:textId="3FB4F87C" w:rsidR="002918A5" w:rsidRPr="00C935A5" w:rsidRDefault="002918A5" w:rsidP="002918A5">
            <w:pPr>
              <w:spacing w:before="40" w:after="20"/>
              <w:jc w:val="right"/>
              <w:rPr>
                <w:rFonts w:cs="Arial"/>
                <w:sz w:val="18"/>
                <w:szCs w:val="18"/>
              </w:rPr>
            </w:pPr>
            <w:r w:rsidRPr="002918A5">
              <w:rPr>
                <w:rFonts w:cs="Arial"/>
                <w:sz w:val="18"/>
                <w:szCs w:val="18"/>
              </w:rPr>
              <w:t>177,682,333</w:t>
            </w:r>
          </w:p>
        </w:tc>
        <w:tc>
          <w:tcPr>
            <w:tcW w:w="1701" w:type="dxa"/>
            <w:tcBorders>
              <w:top w:val="nil"/>
              <w:left w:val="nil"/>
              <w:bottom w:val="nil"/>
              <w:right w:val="nil"/>
            </w:tcBorders>
            <w:shd w:val="clear" w:color="auto" w:fill="auto"/>
            <w:noWrap/>
            <w:vAlign w:val="bottom"/>
          </w:tcPr>
          <w:p w14:paraId="61DA6750" w14:textId="1CAD94FA" w:rsidR="002918A5" w:rsidRPr="00C935A5" w:rsidRDefault="002918A5" w:rsidP="002918A5">
            <w:pPr>
              <w:spacing w:before="40" w:after="20"/>
              <w:jc w:val="right"/>
              <w:rPr>
                <w:rFonts w:cs="Arial"/>
                <w:sz w:val="18"/>
                <w:szCs w:val="18"/>
              </w:rPr>
            </w:pPr>
            <w:r w:rsidRPr="002918A5">
              <w:rPr>
                <w:rFonts w:cs="Arial"/>
                <w:sz w:val="18"/>
                <w:szCs w:val="18"/>
              </w:rPr>
              <w:t>483,721,000</w:t>
            </w:r>
          </w:p>
        </w:tc>
        <w:tc>
          <w:tcPr>
            <w:tcW w:w="1701" w:type="dxa"/>
            <w:tcBorders>
              <w:top w:val="nil"/>
              <w:left w:val="nil"/>
              <w:bottom w:val="nil"/>
              <w:right w:val="nil"/>
            </w:tcBorders>
            <w:vAlign w:val="bottom"/>
          </w:tcPr>
          <w:p w14:paraId="12BA6280" w14:textId="4A38EBD3" w:rsidR="002918A5" w:rsidRPr="002918A5" w:rsidRDefault="002918A5" w:rsidP="002918A5">
            <w:pPr>
              <w:spacing w:before="40" w:after="20"/>
              <w:jc w:val="right"/>
              <w:rPr>
                <w:rFonts w:cs="Arial"/>
                <w:sz w:val="18"/>
                <w:szCs w:val="18"/>
              </w:rPr>
            </w:pPr>
            <w:r w:rsidRPr="002918A5">
              <w:rPr>
                <w:rFonts w:cs="Arial"/>
                <w:sz w:val="18"/>
                <w:szCs w:val="18"/>
              </w:rPr>
              <w:t>2,127,269,667</w:t>
            </w:r>
          </w:p>
        </w:tc>
      </w:tr>
      <w:tr w:rsidR="002918A5" w:rsidRPr="002918A5" w14:paraId="6B1D4B47" w14:textId="77777777" w:rsidTr="00CC7DEF">
        <w:tc>
          <w:tcPr>
            <w:tcW w:w="2268" w:type="dxa"/>
            <w:tcBorders>
              <w:top w:val="nil"/>
              <w:left w:val="nil"/>
              <w:bottom w:val="nil"/>
              <w:right w:val="single" w:sz="18" w:space="0" w:color="0070C0"/>
            </w:tcBorders>
            <w:shd w:val="clear" w:color="auto" w:fill="auto"/>
            <w:noWrap/>
            <w:vAlign w:val="center"/>
          </w:tcPr>
          <w:p w14:paraId="1E7090E6" w14:textId="77777777" w:rsidR="002918A5" w:rsidRPr="00C935A5" w:rsidRDefault="002918A5" w:rsidP="002918A5">
            <w:pPr>
              <w:spacing w:before="40" w:after="40"/>
              <w:rPr>
                <w:rFonts w:cs="Arial"/>
                <w:sz w:val="18"/>
                <w:szCs w:val="18"/>
              </w:rPr>
            </w:pPr>
            <w:r w:rsidRPr="00C935A5">
              <w:rPr>
                <w:rFonts w:cs="Arial"/>
                <w:sz w:val="18"/>
                <w:szCs w:val="18"/>
              </w:rPr>
              <w:t>Colac Otway S</w:t>
            </w:r>
          </w:p>
        </w:tc>
        <w:tc>
          <w:tcPr>
            <w:tcW w:w="1701" w:type="dxa"/>
            <w:tcBorders>
              <w:top w:val="nil"/>
              <w:left w:val="single" w:sz="18" w:space="0" w:color="0070C0"/>
              <w:bottom w:val="nil"/>
              <w:right w:val="nil"/>
            </w:tcBorders>
            <w:shd w:val="clear" w:color="auto" w:fill="auto"/>
            <w:noWrap/>
            <w:vAlign w:val="bottom"/>
          </w:tcPr>
          <w:p w14:paraId="5F738E96" w14:textId="04BBCF8E" w:rsidR="002918A5" w:rsidRPr="00C935A5" w:rsidRDefault="002918A5" w:rsidP="002918A5">
            <w:pPr>
              <w:spacing w:before="40" w:after="20"/>
              <w:jc w:val="right"/>
              <w:rPr>
                <w:rFonts w:cs="Arial"/>
                <w:sz w:val="18"/>
                <w:szCs w:val="18"/>
              </w:rPr>
            </w:pPr>
            <w:r w:rsidRPr="002918A5">
              <w:rPr>
                <w:rFonts w:cs="Arial"/>
                <w:sz w:val="18"/>
                <w:szCs w:val="18"/>
              </w:rPr>
              <w:t>4,261,385,333</w:t>
            </w:r>
          </w:p>
        </w:tc>
        <w:tc>
          <w:tcPr>
            <w:tcW w:w="1701" w:type="dxa"/>
            <w:tcBorders>
              <w:top w:val="nil"/>
              <w:left w:val="nil"/>
              <w:bottom w:val="nil"/>
              <w:right w:val="nil"/>
            </w:tcBorders>
            <w:vAlign w:val="bottom"/>
          </w:tcPr>
          <w:p w14:paraId="6F31F1D2" w14:textId="34161C28" w:rsidR="002918A5" w:rsidRPr="00C935A5" w:rsidRDefault="002918A5" w:rsidP="002918A5">
            <w:pPr>
              <w:spacing w:before="40" w:after="20"/>
              <w:jc w:val="right"/>
              <w:rPr>
                <w:rFonts w:cs="Arial"/>
                <w:sz w:val="18"/>
                <w:szCs w:val="18"/>
              </w:rPr>
            </w:pPr>
            <w:r w:rsidRPr="002918A5">
              <w:rPr>
                <w:rFonts w:cs="Arial"/>
                <w:sz w:val="18"/>
                <w:szCs w:val="18"/>
              </w:rPr>
              <w:t>747,495,667</w:t>
            </w:r>
          </w:p>
        </w:tc>
        <w:tc>
          <w:tcPr>
            <w:tcW w:w="1701" w:type="dxa"/>
            <w:tcBorders>
              <w:top w:val="nil"/>
              <w:left w:val="nil"/>
              <w:bottom w:val="nil"/>
              <w:right w:val="nil"/>
            </w:tcBorders>
            <w:shd w:val="clear" w:color="auto" w:fill="auto"/>
            <w:noWrap/>
            <w:vAlign w:val="bottom"/>
          </w:tcPr>
          <w:p w14:paraId="6A17039E" w14:textId="4F42EC65" w:rsidR="002918A5" w:rsidRPr="00C935A5" w:rsidRDefault="002918A5" w:rsidP="002918A5">
            <w:pPr>
              <w:spacing w:before="40" w:after="20"/>
              <w:jc w:val="right"/>
              <w:rPr>
                <w:rFonts w:cs="Arial"/>
                <w:sz w:val="18"/>
                <w:szCs w:val="18"/>
              </w:rPr>
            </w:pPr>
            <w:r w:rsidRPr="002918A5">
              <w:rPr>
                <w:rFonts w:cs="Arial"/>
                <w:sz w:val="18"/>
                <w:szCs w:val="18"/>
              </w:rPr>
              <w:t>1,859,840,333</w:t>
            </w:r>
          </w:p>
        </w:tc>
        <w:tc>
          <w:tcPr>
            <w:tcW w:w="1701" w:type="dxa"/>
            <w:tcBorders>
              <w:top w:val="nil"/>
              <w:left w:val="nil"/>
              <w:bottom w:val="nil"/>
              <w:right w:val="nil"/>
            </w:tcBorders>
            <w:vAlign w:val="bottom"/>
          </w:tcPr>
          <w:p w14:paraId="0FF2A7D5" w14:textId="5573AB91" w:rsidR="002918A5" w:rsidRPr="002918A5" w:rsidRDefault="002918A5" w:rsidP="002918A5">
            <w:pPr>
              <w:spacing w:before="40" w:after="20"/>
              <w:jc w:val="right"/>
              <w:rPr>
                <w:rFonts w:cs="Arial"/>
                <w:sz w:val="18"/>
                <w:szCs w:val="18"/>
              </w:rPr>
            </w:pPr>
            <w:r w:rsidRPr="002918A5">
              <w:rPr>
                <w:rFonts w:cs="Arial"/>
                <w:sz w:val="18"/>
                <w:szCs w:val="18"/>
              </w:rPr>
              <w:t>6,868,721,333</w:t>
            </w:r>
          </w:p>
        </w:tc>
      </w:tr>
      <w:tr w:rsidR="002918A5" w:rsidRPr="002918A5" w14:paraId="79A34915" w14:textId="77777777" w:rsidTr="00CC7DEF">
        <w:tc>
          <w:tcPr>
            <w:tcW w:w="2268" w:type="dxa"/>
            <w:tcBorders>
              <w:top w:val="nil"/>
              <w:left w:val="nil"/>
              <w:bottom w:val="nil"/>
              <w:right w:val="single" w:sz="18" w:space="0" w:color="0070C0"/>
            </w:tcBorders>
            <w:shd w:val="clear" w:color="auto" w:fill="auto"/>
            <w:noWrap/>
            <w:vAlign w:val="center"/>
          </w:tcPr>
          <w:p w14:paraId="5DDDC5C6" w14:textId="77777777" w:rsidR="002918A5" w:rsidRPr="00C935A5" w:rsidRDefault="002918A5" w:rsidP="002918A5">
            <w:pPr>
              <w:spacing w:before="40" w:after="40"/>
              <w:rPr>
                <w:rFonts w:cs="Arial"/>
                <w:sz w:val="18"/>
                <w:szCs w:val="18"/>
              </w:rPr>
            </w:pPr>
            <w:r w:rsidRPr="00C935A5">
              <w:rPr>
                <w:rFonts w:cs="Arial"/>
                <w:sz w:val="18"/>
                <w:szCs w:val="18"/>
              </w:rPr>
              <w:t>Corangamite S</w:t>
            </w:r>
          </w:p>
        </w:tc>
        <w:tc>
          <w:tcPr>
            <w:tcW w:w="1701" w:type="dxa"/>
            <w:tcBorders>
              <w:top w:val="nil"/>
              <w:left w:val="single" w:sz="18" w:space="0" w:color="0070C0"/>
              <w:bottom w:val="nil"/>
              <w:right w:val="nil"/>
            </w:tcBorders>
            <w:shd w:val="clear" w:color="auto" w:fill="auto"/>
            <w:noWrap/>
            <w:vAlign w:val="bottom"/>
          </w:tcPr>
          <w:p w14:paraId="1FF914D3" w14:textId="5189C173" w:rsidR="002918A5" w:rsidRPr="00C935A5" w:rsidRDefault="002918A5" w:rsidP="002918A5">
            <w:pPr>
              <w:spacing w:before="40" w:after="20"/>
              <w:jc w:val="right"/>
              <w:rPr>
                <w:rFonts w:cs="Arial"/>
                <w:sz w:val="18"/>
                <w:szCs w:val="18"/>
              </w:rPr>
            </w:pPr>
            <w:r w:rsidRPr="002918A5">
              <w:rPr>
                <w:rFonts w:cs="Arial"/>
                <w:sz w:val="18"/>
                <w:szCs w:val="18"/>
              </w:rPr>
              <w:t>1,511,062,500</w:t>
            </w:r>
          </w:p>
        </w:tc>
        <w:tc>
          <w:tcPr>
            <w:tcW w:w="1701" w:type="dxa"/>
            <w:tcBorders>
              <w:top w:val="nil"/>
              <w:left w:val="nil"/>
              <w:bottom w:val="nil"/>
              <w:right w:val="nil"/>
            </w:tcBorders>
            <w:vAlign w:val="bottom"/>
          </w:tcPr>
          <w:p w14:paraId="31A0989A" w14:textId="2CCF4892" w:rsidR="002918A5" w:rsidRPr="00C935A5" w:rsidRDefault="002918A5" w:rsidP="002918A5">
            <w:pPr>
              <w:spacing w:before="40" w:after="20"/>
              <w:jc w:val="right"/>
              <w:rPr>
                <w:rFonts w:cs="Arial"/>
                <w:sz w:val="18"/>
                <w:szCs w:val="18"/>
              </w:rPr>
            </w:pPr>
            <w:r w:rsidRPr="002918A5">
              <w:rPr>
                <w:rFonts w:cs="Arial"/>
                <w:sz w:val="18"/>
                <w:szCs w:val="18"/>
              </w:rPr>
              <w:t>747,835,033</w:t>
            </w:r>
          </w:p>
        </w:tc>
        <w:tc>
          <w:tcPr>
            <w:tcW w:w="1701" w:type="dxa"/>
            <w:tcBorders>
              <w:top w:val="nil"/>
              <w:left w:val="nil"/>
              <w:bottom w:val="nil"/>
              <w:right w:val="nil"/>
            </w:tcBorders>
            <w:shd w:val="clear" w:color="auto" w:fill="auto"/>
            <w:noWrap/>
            <w:vAlign w:val="bottom"/>
          </w:tcPr>
          <w:p w14:paraId="790B1D64" w14:textId="271FE32E" w:rsidR="002918A5" w:rsidRPr="00C935A5" w:rsidRDefault="002918A5" w:rsidP="002918A5">
            <w:pPr>
              <w:spacing w:before="40" w:after="20"/>
              <w:jc w:val="right"/>
              <w:rPr>
                <w:rFonts w:cs="Arial"/>
                <w:sz w:val="18"/>
                <w:szCs w:val="18"/>
              </w:rPr>
            </w:pPr>
            <w:r w:rsidRPr="002918A5">
              <w:rPr>
                <w:rFonts w:cs="Arial"/>
                <w:sz w:val="18"/>
                <w:szCs w:val="18"/>
              </w:rPr>
              <w:t>3,063,105,333</w:t>
            </w:r>
          </w:p>
        </w:tc>
        <w:tc>
          <w:tcPr>
            <w:tcW w:w="1701" w:type="dxa"/>
            <w:tcBorders>
              <w:top w:val="nil"/>
              <w:left w:val="nil"/>
              <w:bottom w:val="nil"/>
              <w:right w:val="nil"/>
            </w:tcBorders>
            <w:vAlign w:val="bottom"/>
          </w:tcPr>
          <w:p w14:paraId="3A73702D" w14:textId="0D5B22E5" w:rsidR="002918A5" w:rsidRPr="002918A5" w:rsidRDefault="002918A5" w:rsidP="002918A5">
            <w:pPr>
              <w:spacing w:before="40" w:after="20"/>
              <w:jc w:val="right"/>
              <w:rPr>
                <w:rFonts w:cs="Arial"/>
                <w:sz w:val="18"/>
                <w:szCs w:val="18"/>
              </w:rPr>
            </w:pPr>
            <w:r w:rsidRPr="002918A5">
              <w:rPr>
                <w:rFonts w:cs="Arial"/>
                <w:sz w:val="18"/>
                <w:szCs w:val="18"/>
              </w:rPr>
              <w:t>5,322,002,867</w:t>
            </w:r>
          </w:p>
        </w:tc>
      </w:tr>
      <w:tr w:rsidR="002918A5" w:rsidRPr="002918A5" w14:paraId="4A96C586" w14:textId="77777777" w:rsidTr="00CC7DEF">
        <w:tc>
          <w:tcPr>
            <w:tcW w:w="2268" w:type="dxa"/>
            <w:tcBorders>
              <w:top w:val="nil"/>
              <w:left w:val="nil"/>
              <w:bottom w:val="nil"/>
              <w:right w:val="single" w:sz="18" w:space="0" w:color="0070C0"/>
            </w:tcBorders>
            <w:shd w:val="clear" w:color="auto" w:fill="auto"/>
            <w:noWrap/>
            <w:vAlign w:val="center"/>
          </w:tcPr>
          <w:p w14:paraId="0837A990" w14:textId="77777777" w:rsidR="002918A5" w:rsidRPr="00C935A5" w:rsidRDefault="002918A5" w:rsidP="002918A5">
            <w:pPr>
              <w:spacing w:before="40" w:after="40"/>
              <w:rPr>
                <w:rFonts w:cs="Arial"/>
                <w:sz w:val="18"/>
                <w:szCs w:val="18"/>
              </w:rPr>
            </w:pPr>
            <w:r w:rsidRPr="00C935A5">
              <w:rPr>
                <w:rFonts w:cs="Arial"/>
                <w:sz w:val="18"/>
                <w:szCs w:val="18"/>
              </w:rPr>
              <w:t>Darebin C</w:t>
            </w:r>
          </w:p>
        </w:tc>
        <w:tc>
          <w:tcPr>
            <w:tcW w:w="1701" w:type="dxa"/>
            <w:tcBorders>
              <w:top w:val="nil"/>
              <w:left w:val="single" w:sz="18" w:space="0" w:color="0070C0"/>
              <w:bottom w:val="nil"/>
              <w:right w:val="nil"/>
            </w:tcBorders>
            <w:shd w:val="clear" w:color="auto" w:fill="auto"/>
            <w:noWrap/>
            <w:vAlign w:val="bottom"/>
          </w:tcPr>
          <w:p w14:paraId="5A70A166" w14:textId="7C567418" w:rsidR="002918A5" w:rsidRPr="00C935A5" w:rsidRDefault="002918A5" w:rsidP="002918A5">
            <w:pPr>
              <w:spacing w:before="40" w:after="20"/>
              <w:jc w:val="right"/>
              <w:rPr>
                <w:rFonts w:cs="Arial"/>
                <w:sz w:val="18"/>
                <w:szCs w:val="18"/>
              </w:rPr>
            </w:pPr>
            <w:r w:rsidRPr="002918A5">
              <w:rPr>
                <w:rFonts w:cs="Arial"/>
                <w:sz w:val="18"/>
                <w:szCs w:val="18"/>
              </w:rPr>
              <w:t>52,309,222,333</w:t>
            </w:r>
          </w:p>
        </w:tc>
        <w:tc>
          <w:tcPr>
            <w:tcW w:w="1701" w:type="dxa"/>
            <w:tcBorders>
              <w:top w:val="nil"/>
              <w:left w:val="nil"/>
              <w:bottom w:val="nil"/>
              <w:right w:val="nil"/>
            </w:tcBorders>
            <w:vAlign w:val="bottom"/>
          </w:tcPr>
          <w:p w14:paraId="2DECA6B7" w14:textId="1BB0B2CF" w:rsidR="002918A5" w:rsidRPr="00C935A5" w:rsidRDefault="002918A5" w:rsidP="002918A5">
            <w:pPr>
              <w:spacing w:before="40" w:after="20"/>
              <w:jc w:val="right"/>
              <w:rPr>
                <w:rFonts w:cs="Arial"/>
                <w:sz w:val="18"/>
                <w:szCs w:val="18"/>
              </w:rPr>
            </w:pPr>
            <w:r w:rsidRPr="002918A5">
              <w:rPr>
                <w:rFonts w:cs="Arial"/>
                <w:sz w:val="18"/>
                <w:szCs w:val="18"/>
              </w:rPr>
              <w:t>6,602,494,200</w:t>
            </w:r>
          </w:p>
        </w:tc>
        <w:tc>
          <w:tcPr>
            <w:tcW w:w="1701" w:type="dxa"/>
            <w:tcBorders>
              <w:top w:val="nil"/>
              <w:left w:val="nil"/>
              <w:bottom w:val="nil"/>
              <w:right w:val="nil"/>
            </w:tcBorders>
            <w:shd w:val="clear" w:color="auto" w:fill="auto"/>
            <w:noWrap/>
            <w:vAlign w:val="bottom"/>
          </w:tcPr>
          <w:p w14:paraId="6AC47A18" w14:textId="64C86CDD"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0E8CCCBA" w14:textId="780546EE" w:rsidR="002918A5" w:rsidRPr="002918A5" w:rsidRDefault="002918A5" w:rsidP="002918A5">
            <w:pPr>
              <w:spacing w:before="40" w:after="20"/>
              <w:jc w:val="right"/>
              <w:rPr>
                <w:rFonts w:cs="Arial"/>
                <w:sz w:val="18"/>
                <w:szCs w:val="18"/>
              </w:rPr>
            </w:pPr>
            <w:r w:rsidRPr="002918A5">
              <w:rPr>
                <w:rFonts w:cs="Arial"/>
                <w:sz w:val="18"/>
                <w:szCs w:val="18"/>
              </w:rPr>
              <w:t>58,911,716,533</w:t>
            </w:r>
          </w:p>
        </w:tc>
      </w:tr>
      <w:tr w:rsidR="002918A5" w:rsidRPr="002918A5" w14:paraId="20510EE8" w14:textId="77777777" w:rsidTr="00CC7DEF">
        <w:tc>
          <w:tcPr>
            <w:tcW w:w="2268" w:type="dxa"/>
            <w:tcBorders>
              <w:top w:val="nil"/>
              <w:left w:val="nil"/>
              <w:bottom w:val="nil"/>
              <w:right w:val="single" w:sz="18" w:space="0" w:color="0070C0"/>
            </w:tcBorders>
            <w:shd w:val="clear" w:color="auto" w:fill="auto"/>
            <w:noWrap/>
            <w:vAlign w:val="center"/>
          </w:tcPr>
          <w:p w14:paraId="15248A3D" w14:textId="77777777" w:rsidR="002918A5" w:rsidRPr="00C935A5" w:rsidRDefault="002918A5" w:rsidP="002918A5">
            <w:pPr>
              <w:spacing w:before="40" w:after="40"/>
              <w:rPr>
                <w:rFonts w:cs="Arial"/>
                <w:sz w:val="18"/>
                <w:szCs w:val="18"/>
              </w:rPr>
            </w:pPr>
            <w:r w:rsidRPr="00C935A5">
              <w:rPr>
                <w:rFonts w:cs="Arial"/>
                <w:sz w:val="18"/>
                <w:szCs w:val="18"/>
              </w:rPr>
              <w:t>East Gippsland S</w:t>
            </w:r>
          </w:p>
        </w:tc>
        <w:tc>
          <w:tcPr>
            <w:tcW w:w="1701" w:type="dxa"/>
            <w:tcBorders>
              <w:top w:val="nil"/>
              <w:left w:val="single" w:sz="18" w:space="0" w:color="0070C0"/>
              <w:bottom w:val="nil"/>
              <w:right w:val="nil"/>
            </w:tcBorders>
            <w:shd w:val="clear" w:color="auto" w:fill="auto"/>
            <w:noWrap/>
            <w:vAlign w:val="bottom"/>
          </w:tcPr>
          <w:p w14:paraId="35D7F07F" w14:textId="7D7F00D5" w:rsidR="002918A5" w:rsidRPr="00C935A5" w:rsidRDefault="002918A5" w:rsidP="002918A5">
            <w:pPr>
              <w:spacing w:before="40" w:after="20"/>
              <w:jc w:val="right"/>
              <w:rPr>
                <w:rFonts w:cs="Arial"/>
                <w:sz w:val="18"/>
                <w:szCs w:val="18"/>
              </w:rPr>
            </w:pPr>
            <w:r w:rsidRPr="002918A5">
              <w:rPr>
                <w:rFonts w:cs="Arial"/>
                <w:sz w:val="18"/>
                <w:szCs w:val="18"/>
              </w:rPr>
              <w:t>8,187,167,914</w:t>
            </w:r>
          </w:p>
        </w:tc>
        <w:tc>
          <w:tcPr>
            <w:tcW w:w="1701" w:type="dxa"/>
            <w:tcBorders>
              <w:top w:val="nil"/>
              <w:left w:val="nil"/>
              <w:bottom w:val="nil"/>
              <w:right w:val="nil"/>
            </w:tcBorders>
            <w:vAlign w:val="bottom"/>
          </w:tcPr>
          <w:p w14:paraId="383203AA" w14:textId="0C4FECA2" w:rsidR="002918A5" w:rsidRPr="00C935A5" w:rsidRDefault="002918A5" w:rsidP="002918A5">
            <w:pPr>
              <w:spacing w:before="40" w:after="20"/>
              <w:jc w:val="right"/>
              <w:rPr>
                <w:rFonts w:cs="Arial"/>
                <w:sz w:val="18"/>
                <w:szCs w:val="18"/>
              </w:rPr>
            </w:pPr>
            <w:r w:rsidRPr="002918A5">
              <w:rPr>
                <w:rFonts w:cs="Arial"/>
                <w:sz w:val="18"/>
                <w:szCs w:val="18"/>
              </w:rPr>
              <w:t>1,026,110,209</w:t>
            </w:r>
          </w:p>
        </w:tc>
        <w:tc>
          <w:tcPr>
            <w:tcW w:w="1701" w:type="dxa"/>
            <w:tcBorders>
              <w:top w:val="nil"/>
              <w:left w:val="nil"/>
              <w:bottom w:val="nil"/>
              <w:right w:val="nil"/>
            </w:tcBorders>
            <w:shd w:val="clear" w:color="auto" w:fill="auto"/>
            <w:noWrap/>
            <w:vAlign w:val="bottom"/>
          </w:tcPr>
          <w:p w14:paraId="71C36E31" w14:textId="7135C310" w:rsidR="002918A5" w:rsidRPr="00C935A5" w:rsidRDefault="002918A5" w:rsidP="002918A5">
            <w:pPr>
              <w:spacing w:before="40" w:after="20"/>
              <w:jc w:val="right"/>
              <w:rPr>
                <w:rFonts w:cs="Arial"/>
                <w:sz w:val="18"/>
                <w:szCs w:val="18"/>
              </w:rPr>
            </w:pPr>
            <w:r w:rsidRPr="002918A5">
              <w:rPr>
                <w:rFonts w:cs="Arial"/>
                <w:sz w:val="18"/>
                <w:szCs w:val="18"/>
              </w:rPr>
              <w:t>1,397,972,376</w:t>
            </w:r>
          </w:p>
        </w:tc>
        <w:tc>
          <w:tcPr>
            <w:tcW w:w="1701" w:type="dxa"/>
            <w:tcBorders>
              <w:top w:val="nil"/>
              <w:left w:val="nil"/>
              <w:bottom w:val="nil"/>
              <w:right w:val="nil"/>
            </w:tcBorders>
            <w:vAlign w:val="bottom"/>
          </w:tcPr>
          <w:p w14:paraId="71673B0B" w14:textId="36893034" w:rsidR="002918A5" w:rsidRPr="002918A5" w:rsidRDefault="002918A5" w:rsidP="002918A5">
            <w:pPr>
              <w:spacing w:before="40" w:after="20"/>
              <w:jc w:val="right"/>
              <w:rPr>
                <w:rFonts w:cs="Arial"/>
                <w:sz w:val="18"/>
                <w:szCs w:val="18"/>
              </w:rPr>
            </w:pPr>
            <w:r w:rsidRPr="002918A5">
              <w:rPr>
                <w:rFonts w:cs="Arial"/>
                <w:sz w:val="18"/>
                <w:szCs w:val="18"/>
              </w:rPr>
              <w:t>10,611,250,500</w:t>
            </w:r>
          </w:p>
        </w:tc>
      </w:tr>
      <w:tr w:rsidR="002918A5" w:rsidRPr="002918A5" w14:paraId="420DC029" w14:textId="77777777" w:rsidTr="00CC7DEF">
        <w:tc>
          <w:tcPr>
            <w:tcW w:w="2268" w:type="dxa"/>
            <w:tcBorders>
              <w:top w:val="nil"/>
              <w:left w:val="nil"/>
              <w:bottom w:val="nil"/>
              <w:right w:val="single" w:sz="18" w:space="0" w:color="0070C0"/>
            </w:tcBorders>
            <w:shd w:val="clear" w:color="auto" w:fill="auto"/>
            <w:noWrap/>
            <w:vAlign w:val="center"/>
          </w:tcPr>
          <w:p w14:paraId="60B5A223" w14:textId="77777777" w:rsidR="002918A5" w:rsidRPr="00C935A5" w:rsidRDefault="002918A5" w:rsidP="002918A5">
            <w:pPr>
              <w:spacing w:before="40" w:after="40"/>
              <w:rPr>
                <w:rFonts w:cs="Arial"/>
                <w:sz w:val="18"/>
                <w:szCs w:val="18"/>
              </w:rPr>
            </w:pPr>
            <w:r w:rsidRPr="00C935A5">
              <w:rPr>
                <w:rFonts w:cs="Arial"/>
                <w:sz w:val="18"/>
                <w:szCs w:val="18"/>
              </w:rPr>
              <w:t>Frankston C</w:t>
            </w:r>
          </w:p>
        </w:tc>
        <w:tc>
          <w:tcPr>
            <w:tcW w:w="1701" w:type="dxa"/>
            <w:tcBorders>
              <w:top w:val="nil"/>
              <w:left w:val="single" w:sz="18" w:space="0" w:color="0070C0"/>
              <w:bottom w:val="nil"/>
              <w:right w:val="nil"/>
            </w:tcBorders>
            <w:shd w:val="clear" w:color="auto" w:fill="auto"/>
            <w:noWrap/>
            <w:vAlign w:val="bottom"/>
          </w:tcPr>
          <w:p w14:paraId="3319F9F9" w14:textId="480B0A3D" w:rsidR="002918A5" w:rsidRPr="00C935A5" w:rsidRDefault="002918A5" w:rsidP="002918A5">
            <w:pPr>
              <w:spacing w:before="40" w:after="20"/>
              <w:jc w:val="right"/>
              <w:rPr>
                <w:rFonts w:cs="Arial"/>
                <w:sz w:val="18"/>
                <w:szCs w:val="18"/>
              </w:rPr>
            </w:pPr>
            <w:r w:rsidRPr="002918A5">
              <w:rPr>
                <w:rFonts w:cs="Arial"/>
                <w:sz w:val="18"/>
                <w:szCs w:val="18"/>
              </w:rPr>
              <w:t>33,640,410,668</w:t>
            </w:r>
          </w:p>
        </w:tc>
        <w:tc>
          <w:tcPr>
            <w:tcW w:w="1701" w:type="dxa"/>
            <w:tcBorders>
              <w:top w:val="nil"/>
              <w:left w:val="nil"/>
              <w:bottom w:val="nil"/>
              <w:right w:val="nil"/>
            </w:tcBorders>
            <w:vAlign w:val="bottom"/>
          </w:tcPr>
          <w:p w14:paraId="06979675" w14:textId="6A94ADB5" w:rsidR="002918A5" w:rsidRPr="00C935A5" w:rsidRDefault="002918A5" w:rsidP="002918A5">
            <w:pPr>
              <w:spacing w:before="40" w:after="20"/>
              <w:jc w:val="right"/>
              <w:rPr>
                <w:rFonts w:cs="Arial"/>
                <w:sz w:val="18"/>
                <w:szCs w:val="18"/>
              </w:rPr>
            </w:pPr>
            <w:r w:rsidRPr="002918A5">
              <w:rPr>
                <w:rFonts w:cs="Arial"/>
                <w:sz w:val="18"/>
                <w:szCs w:val="18"/>
              </w:rPr>
              <w:t>4,764,615,500</w:t>
            </w:r>
          </w:p>
        </w:tc>
        <w:tc>
          <w:tcPr>
            <w:tcW w:w="1701" w:type="dxa"/>
            <w:tcBorders>
              <w:top w:val="nil"/>
              <w:left w:val="nil"/>
              <w:bottom w:val="nil"/>
              <w:right w:val="nil"/>
            </w:tcBorders>
            <w:shd w:val="clear" w:color="auto" w:fill="auto"/>
            <w:noWrap/>
            <w:vAlign w:val="bottom"/>
          </w:tcPr>
          <w:p w14:paraId="0073C78C" w14:textId="64D8FA01" w:rsidR="002918A5" w:rsidRPr="00C935A5" w:rsidRDefault="002918A5" w:rsidP="002918A5">
            <w:pPr>
              <w:spacing w:before="40" w:after="20"/>
              <w:jc w:val="right"/>
              <w:rPr>
                <w:rFonts w:cs="Arial"/>
                <w:sz w:val="18"/>
                <w:szCs w:val="18"/>
              </w:rPr>
            </w:pPr>
            <w:r w:rsidRPr="002918A5">
              <w:rPr>
                <w:rFonts w:cs="Arial"/>
                <w:sz w:val="18"/>
                <w:szCs w:val="18"/>
              </w:rPr>
              <w:t>21,508,333</w:t>
            </w:r>
          </w:p>
        </w:tc>
        <w:tc>
          <w:tcPr>
            <w:tcW w:w="1701" w:type="dxa"/>
            <w:tcBorders>
              <w:top w:val="nil"/>
              <w:left w:val="nil"/>
              <w:bottom w:val="nil"/>
              <w:right w:val="nil"/>
            </w:tcBorders>
            <w:vAlign w:val="bottom"/>
          </w:tcPr>
          <w:p w14:paraId="74BAEC72" w14:textId="72FBDEDD" w:rsidR="002918A5" w:rsidRPr="002918A5" w:rsidRDefault="002918A5" w:rsidP="002918A5">
            <w:pPr>
              <w:spacing w:before="40" w:after="20"/>
              <w:jc w:val="right"/>
              <w:rPr>
                <w:rFonts w:cs="Arial"/>
                <w:sz w:val="18"/>
                <w:szCs w:val="18"/>
              </w:rPr>
            </w:pPr>
            <w:r w:rsidRPr="002918A5">
              <w:rPr>
                <w:rFonts w:cs="Arial"/>
                <w:sz w:val="18"/>
                <w:szCs w:val="18"/>
              </w:rPr>
              <w:t>38,426,534,501</w:t>
            </w:r>
          </w:p>
        </w:tc>
      </w:tr>
      <w:tr w:rsidR="002918A5" w:rsidRPr="002918A5" w14:paraId="30343C48" w14:textId="77777777" w:rsidTr="00CC7DEF">
        <w:tc>
          <w:tcPr>
            <w:tcW w:w="2268" w:type="dxa"/>
            <w:tcBorders>
              <w:top w:val="nil"/>
              <w:left w:val="nil"/>
              <w:bottom w:val="nil"/>
              <w:right w:val="single" w:sz="18" w:space="0" w:color="0070C0"/>
            </w:tcBorders>
            <w:shd w:val="clear" w:color="auto" w:fill="auto"/>
            <w:noWrap/>
            <w:vAlign w:val="center"/>
          </w:tcPr>
          <w:p w14:paraId="2491B5BF" w14:textId="77777777" w:rsidR="002918A5" w:rsidRPr="00C935A5" w:rsidRDefault="002918A5" w:rsidP="002918A5">
            <w:pPr>
              <w:spacing w:before="40" w:after="40"/>
              <w:rPr>
                <w:rFonts w:cs="Arial"/>
                <w:sz w:val="18"/>
                <w:szCs w:val="18"/>
              </w:rPr>
            </w:pPr>
            <w:r w:rsidRPr="00C935A5">
              <w:rPr>
                <w:rFonts w:cs="Arial"/>
                <w:sz w:val="18"/>
                <w:szCs w:val="18"/>
              </w:rPr>
              <w:t>Gannawarra S</w:t>
            </w:r>
          </w:p>
        </w:tc>
        <w:tc>
          <w:tcPr>
            <w:tcW w:w="1701" w:type="dxa"/>
            <w:tcBorders>
              <w:top w:val="nil"/>
              <w:left w:val="single" w:sz="18" w:space="0" w:color="0070C0"/>
              <w:bottom w:val="nil"/>
              <w:right w:val="nil"/>
            </w:tcBorders>
            <w:shd w:val="clear" w:color="auto" w:fill="auto"/>
            <w:noWrap/>
            <w:vAlign w:val="bottom"/>
          </w:tcPr>
          <w:p w14:paraId="04F6137E" w14:textId="43A1B0B5" w:rsidR="002918A5" w:rsidRPr="00C935A5" w:rsidRDefault="002918A5" w:rsidP="002918A5">
            <w:pPr>
              <w:spacing w:before="40" w:after="20"/>
              <w:jc w:val="right"/>
              <w:rPr>
                <w:rFonts w:cs="Arial"/>
                <w:sz w:val="18"/>
                <w:szCs w:val="18"/>
              </w:rPr>
            </w:pPr>
            <w:r w:rsidRPr="002918A5">
              <w:rPr>
                <w:rFonts w:cs="Arial"/>
                <w:sz w:val="18"/>
                <w:szCs w:val="18"/>
              </w:rPr>
              <w:t>887,088,600</w:t>
            </w:r>
          </w:p>
        </w:tc>
        <w:tc>
          <w:tcPr>
            <w:tcW w:w="1701" w:type="dxa"/>
            <w:tcBorders>
              <w:top w:val="nil"/>
              <w:left w:val="nil"/>
              <w:bottom w:val="nil"/>
              <w:right w:val="nil"/>
            </w:tcBorders>
            <w:vAlign w:val="bottom"/>
          </w:tcPr>
          <w:p w14:paraId="6F56779A" w14:textId="2D04E34D" w:rsidR="002918A5" w:rsidRPr="00C935A5" w:rsidRDefault="002918A5" w:rsidP="002918A5">
            <w:pPr>
              <w:spacing w:before="40" w:after="20"/>
              <w:jc w:val="right"/>
              <w:rPr>
                <w:rFonts w:cs="Arial"/>
                <w:sz w:val="18"/>
                <w:szCs w:val="18"/>
              </w:rPr>
            </w:pPr>
            <w:r w:rsidRPr="002918A5">
              <w:rPr>
                <w:rFonts w:cs="Arial"/>
                <w:sz w:val="18"/>
                <w:szCs w:val="18"/>
              </w:rPr>
              <w:t>136,050,733</w:t>
            </w:r>
          </w:p>
        </w:tc>
        <w:tc>
          <w:tcPr>
            <w:tcW w:w="1701" w:type="dxa"/>
            <w:tcBorders>
              <w:top w:val="nil"/>
              <w:left w:val="nil"/>
              <w:bottom w:val="nil"/>
              <w:right w:val="nil"/>
            </w:tcBorders>
            <w:shd w:val="clear" w:color="auto" w:fill="auto"/>
            <w:noWrap/>
            <w:vAlign w:val="bottom"/>
          </w:tcPr>
          <w:p w14:paraId="63373CF0" w14:textId="2F90C8C1" w:rsidR="002918A5" w:rsidRPr="00C935A5" w:rsidRDefault="002918A5" w:rsidP="002918A5">
            <w:pPr>
              <w:spacing w:before="40" w:after="20"/>
              <w:jc w:val="right"/>
              <w:rPr>
                <w:rFonts w:cs="Arial"/>
                <w:sz w:val="18"/>
                <w:szCs w:val="18"/>
              </w:rPr>
            </w:pPr>
            <w:r w:rsidRPr="002918A5">
              <w:rPr>
                <w:rFonts w:cs="Arial"/>
                <w:sz w:val="18"/>
                <w:szCs w:val="18"/>
              </w:rPr>
              <w:t>757,687,333</w:t>
            </w:r>
          </w:p>
        </w:tc>
        <w:tc>
          <w:tcPr>
            <w:tcW w:w="1701" w:type="dxa"/>
            <w:tcBorders>
              <w:top w:val="nil"/>
              <w:left w:val="nil"/>
              <w:bottom w:val="nil"/>
              <w:right w:val="nil"/>
            </w:tcBorders>
            <w:vAlign w:val="bottom"/>
          </w:tcPr>
          <w:p w14:paraId="5929B5E7" w14:textId="60726E66" w:rsidR="002918A5" w:rsidRPr="002918A5" w:rsidRDefault="002918A5" w:rsidP="002918A5">
            <w:pPr>
              <w:spacing w:before="40" w:after="20"/>
              <w:jc w:val="right"/>
              <w:rPr>
                <w:rFonts w:cs="Arial"/>
                <w:sz w:val="18"/>
                <w:szCs w:val="18"/>
              </w:rPr>
            </w:pPr>
            <w:r w:rsidRPr="002918A5">
              <w:rPr>
                <w:rFonts w:cs="Arial"/>
                <w:sz w:val="18"/>
                <w:szCs w:val="18"/>
              </w:rPr>
              <w:t>1,780,826,667</w:t>
            </w:r>
          </w:p>
        </w:tc>
      </w:tr>
      <w:tr w:rsidR="002918A5" w:rsidRPr="002918A5" w14:paraId="7CA37A72" w14:textId="77777777" w:rsidTr="00CC7DEF">
        <w:tc>
          <w:tcPr>
            <w:tcW w:w="2268" w:type="dxa"/>
            <w:tcBorders>
              <w:top w:val="nil"/>
              <w:left w:val="nil"/>
              <w:bottom w:val="nil"/>
              <w:right w:val="single" w:sz="18" w:space="0" w:color="0070C0"/>
            </w:tcBorders>
            <w:shd w:val="clear" w:color="auto" w:fill="auto"/>
            <w:noWrap/>
            <w:vAlign w:val="center"/>
          </w:tcPr>
          <w:p w14:paraId="5EF95612" w14:textId="77777777" w:rsidR="002918A5" w:rsidRPr="00C935A5" w:rsidRDefault="002918A5" w:rsidP="002918A5">
            <w:pPr>
              <w:spacing w:before="40" w:after="40"/>
              <w:rPr>
                <w:rFonts w:cs="Arial"/>
                <w:sz w:val="18"/>
                <w:szCs w:val="18"/>
              </w:rPr>
            </w:pPr>
            <w:r w:rsidRPr="00C935A5">
              <w:rPr>
                <w:rFonts w:cs="Arial"/>
                <w:sz w:val="18"/>
                <w:szCs w:val="18"/>
              </w:rPr>
              <w:t>Glen Eira C</w:t>
            </w:r>
          </w:p>
        </w:tc>
        <w:tc>
          <w:tcPr>
            <w:tcW w:w="1701" w:type="dxa"/>
            <w:tcBorders>
              <w:top w:val="nil"/>
              <w:left w:val="single" w:sz="18" w:space="0" w:color="0070C0"/>
              <w:bottom w:val="nil"/>
              <w:right w:val="nil"/>
            </w:tcBorders>
            <w:shd w:val="clear" w:color="auto" w:fill="auto"/>
            <w:noWrap/>
            <w:vAlign w:val="bottom"/>
          </w:tcPr>
          <w:p w14:paraId="1E67C80F" w14:textId="21023A8A" w:rsidR="002918A5" w:rsidRPr="00C935A5" w:rsidRDefault="002918A5" w:rsidP="002918A5">
            <w:pPr>
              <w:spacing w:before="40" w:after="20"/>
              <w:jc w:val="right"/>
              <w:rPr>
                <w:rFonts w:cs="Arial"/>
                <w:sz w:val="18"/>
                <w:szCs w:val="18"/>
              </w:rPr>
            </w:pPr>
            <w:r w:rsidRPr="002918A5">
              <w:rPr>
                <w:rFonts w:cs="Arial"/>
                <w:sz w:val="18"/>
                <w:szCs w:val="18"/>
              </w:rPr>
              <w:t>66,400,945,833</w:t>
            </w:r>
          </w:p>
        </w:tc>
        <w:tc>
          <w:tcPr>
            <w:tcW w:w="1701" w:type="dxa"/>
            <w:tcBorders>
              <w:top w:val="nil"/>
              <w:left w:val="nil"/>
              <w:bottom w:val="nil"/>
              <w:right w:val="nil"/>
            </w:tcBorders>
            <w:vAlign w:val="bottom"/>
          </w:tcPr>
          <w:p w14:paraId="0E72A0EC" w14:textId="6D8C80CB" w:rsidR="002918A5" w:rsidRPr="00C935A5" w:rsidRDefault="002918A5" w:rsidP="002918A5">
            <w:pPr>
              <w:spacing w:before="40" w:after="20"/>
              <w:jc w:val="right"/>
              <w:rPr>
                <w:rFonts w:cs="Arial"/>
                <w:sz w:val="18"/>
                <w:szCs w:val="18"/>
              </w:rPr>
            </w:pPr>
            <w:r w:rsidRPr="002918A5">
              <w:rPr>
                <w:rFonts w:cs="Arial"/>
                <w:sz w:val="18"/>
                <w:szCs w:val="18"/>
              </w:rPr>
              <w:t>4,120,170,500</w:t>
            </w:r>
          </w:p>
        </w:tc>
        <w:tc>
          <w:tcPr>
            <w:tcW w:w="1701" w:type="dxa"/>
            <w:tcBorders>
              <w:top w:val="nil"/>
              <w:left w:val="nil"/>
              <w:bottom w:val="nil"/>
              <w:right w:val="nil"/>
            </w:tcBorders>
            <w:shd w:val="clear" w:color="auto" w:fill="auto"/>
            <w:noWrap/>
            <w:vAlign w:val="bottom"/>
          </w:tcPr>
          <w:p w14:paraId="5E943D6C" w14:textId="4235E295"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78054135" w14:textId="28424B44" w:rsidR="002918A5" w:rsidRPr="002918A5" w:rsidRDefault="002918A5" w:rsidP="002918A5">
            <w:pPr>
              <w:spacing w:before="40" w:after="20"/>
              <w:jc w:val="right"/>
              <w:rPr>
                <w:rFonts w:cs="Arial"/>
                <w:sz w:val="18"/>
                <w:szCs w:val="18"/>
              </w:rPr>
            </w:pPr>
            <w:r w:rsidRPr="002918A5">
              <w:rPr>
                <w:rFonts w:cs="Arial"/>
                <w:sz w:val="18"/>
                <w:szCs w:val="18"/>
              </w:rPr>
              <w:t>70,521,116,333</w:t>
            </w:r>
          </w:p>
        </w:tc>
      </w:tr>
      <w:tr w:rsidR="002918A5" w:rsidRPr="002918A5" w14:paraId="240994FC" w14:textId="77777777" w:rsidTr="00CC7DEF">
        <w:tc>
          <w:tcPr>
            <w:tcW w:w="2268" w:type="dxa"/>
            <w:tcBorders>
              <w:top w:val="nil"/>
              <w:left w:val="nil"/>
              <w:bottom w:val="nil"/>
              <w:right w:val="single" w:sz="18" w:space="0" w:color="0070C0"/>
            </w:tcBorders>
            <w:shd w:val="clear" w:color="auto" w:fill="auto"/>
            <w:noWrap/>
            <w:vAlign w:val="center"/>
          </w:tcPr>
          <w:p w14:paraId="269D72B5" w14:textId="77777777" w:rsidR="002918A5" w:rsidRPr="00C935A5" w:rsidRDefault="002918A5" w:rsidP="002918A5">
            <w:pPr>
              <w:spacing w:before="40" w:after="40"/>
              <w:rPr>
                <w:rFonts w:cs="Arial"/>
                <w:sz w:val="18"/>
                <w:szCs w:val="18"/>
              </w:rPr>
            </w:pPr>
            <w:r w:rsidRPr="00C935A5">
              <w:rPr>
                <w:rFonts w:cs="Arial"/>
                <w:sz w:val="18"/>
                <w:szCs w:val="18"/>
              </w:rPr>
              <w:t>Glenelg S</w:t>
            </w:r>
          </w:p>
        </w:tc>
        <w:tc>
          <w:tcPr>
            <w:tcW w:w="1701" w:type="dxa"/>
            <w:tcBorders>
              <w:top w:val="nil"/>
              <w:left w:val="single" w:sz="18" w:space="0" w:color="0070C0"/>
              <w:bottom w:val="nil"/>
              <w:right w:val="nil"/>
            </w:tcBorders>
            <w:shd w:val="clear" w:color="auto" w:fill="auto"/>
            <w:noWrap/>
            <w:vAlign w:val="bottom"/>
          </w:tcPr>
          <w:p w14:paraId="01465702" w14:textId="124E4114" w:rsidR="002918A5" w:rsidRPr="00C935A5" w:rsidRDefault="002918A5" w:rsidP="002918A5">
            <w:pPr>
              <w:spacing w:before="40" w:after="20"/>
              <w:jc w:val="right"/>
              <w:rPr>
                <w:rFonts w:cs="Arial"/>
                <w:sz w:val="18"/>
                <w:szCs w:val="18"/>
              </w:rPr>
            </w:pPr>
            <w:r w:rsidRPr="002918A5">
              <w:rPr>
                <w:rFonts w:cs="Arial"/>
                <w:sz w:val="18"/>
                <w:szCs w:val="18"/>
              </w:rPr>
              <w:t>2,132,742,000</w:t>
            </w:r>
          </w:p>
        </w:tc>
        <w:tc>
          <w:tcPr>
            <w:tcW w:w="1701" w:type="dxa"/>
            <w:tcBorders>
              <w:top w:val="nil"/>
              <w:left w:val="nil"/>
              <w:bottom w:val="nil"/>
              <w:right w:val="nil"/>
            </w:tcBorders>
            <w:vAlign w:val="bottom"/>
          </w:tcPr>
          <w:p w14:paraId="0284A59F" w14:textId="5F2359C8" w:rsidR="002918A5" w:rsidRPr="00C935A5" w:rsidRDefault="002918A5" w:rsidP="002918A5">
            <w:pPr>
              <w:spacing w:before="40" w:after="20"/>
              <w:jc w:val="right"/>
              <w:rPr>
                <w:rFonts w:cs="Arial"/>
                <w:sz w:val="18"/>
                <w:szCs w:val="18"/>
              </w:rPr>
            </w:pPr>
            <w:r w:rsidRPr="002918A5">
              <w:rPr>
                <w:rFonts w:cs="Arial"/>
                <w:sz w:val="18"/>
                <w:szCs w:val="18"/>
              </w:rPr>
              <w:t>329,840,667</w:t>
            </w:r>
          </w:p>
        </w:tc>
        <w:tc>
          <w:tcPr>
            <w:tcW w:w="1701" w:type="dxa"/>
            <w:tcBorders>
              <w:top w:val="nil"/>
              <w:left w:val="nil"/>
              <w:bottom w:val="nil"/>
              <w:right w:val="nil"/>
            </w:tcBorders>
            <w:shd w:val="clear" w:color="auto" w:fill="auto"/>
            <w:noWrap/>
            <w:vAlign w:val="bottom"/>
          </w:tcPr>
          <w:p w14:paraId="35D27997" w14:textId="6A382C5D" w:rsidR="002918A5" w:rsidRPr="00C935A5" w:rsidRDefault="002918A5" w:rsidP="002918A5">
            <w:pPr>
              <w:spacing w:before="40" w:after="20"/>
              <w:jc w:val="right"/>
              <w:rPr>
                <w:rFonts w:cs="Arial"/>
                <w:sz w:val="18"/>
                <w:szCs w:val="18"/>
              </w:rPr>
            </w:pPr>
            <w:r w:rsidRPr="002918A5">
              <w:rPr>
                <w:rFonts w:cs="Arial"/>
                <w:sz w:val="18"/>
                <w:szCs w:val="18"/>
              </w:rPr>
              <w:t>2,221,091,867</w:t>
            </w:r>
          </w:p>
        </w:tc>
        <w:tc>
          <w:tcPr>
            <w:tcW w:w="1701" w:type="dxa"/>
            <w:tcBorders>
              <w:top w:val="nil"/>
              <w:left w:val="nil"/>
              <w:bottom w:val="nil"/>
              <w:right w:val="nil"/>
            </w:tcBorders>
            <w:vAlign w:val="bottom"/>
          </w:tcPr>
          <w:p w14:paraId="668F5700" w14:textId="080ADC68" w:rsidR="002918A5" w:rsidRPr="002918A5" w:rsidRDefault="002918A5" w:rsidP="002918A5">
            <w:pPr>
              <w:spacing w:before="40" w:after="20"/>
              <w:jc w:val="right"/>
              <w:rPr>
                <w:rFonts w:cs="Arial"/>
                <w:sz w:val="18"/>
                <w:szCs w:val="18"/>
              </w:rPr>
            </w:pPr>
            <w:r w:rsidRPr="002918A5">
              <w:rPr>
                <w:rFonts w:cs="Arial"/>
                <w:sz w:val="18"/>
                <w:szCs w:val="18"/>
              </w:rPr>
              <w:t>4,683,674,533</w:t>
            </w:r>
          </w:p>
        </w:tc>
      </w:tr>
      <w:tr w:rsidR="002918A5" w:rsidRPr="002918A5" w14:paraId="29272381" w14:textId="77777777" w:rsidTr="00CC7DEF">
        <w:tc>
          <w:tcPr>
            <w:tcW w:w="2268" w:type="dxa"/>
            <w:tcBorders>
              <w:top w:val="nil"/>
              <w:left w:val="nil"/>
              <w:bottom w:val="nil"/>
              <w:right w:val="single" w:sz="18" w:space="0" w:color="0070C0"/>
            </w:tcBorders>
            <w:shd w:val="clear" w:color="auto" w:fill="auto"/>
            <w:noWrap/>
            <w:vAlign w:val="center"/>
          </w:tcPr>
          <w:p w14:paraId="1EA5564D" w14:textId="77777777" w:rsidR="002918A5" w:rsidRPr="00C935A5" w:rsidRDefault="002918A5" w:rsidP="002918A5">
            <w:pPr>
              <w:spacing w:before="40" w:after="40"/>
              <w:rPr>
                <w:rFonts w:cs="Arial"/>
                <w:sz w:val="18"/>
                <w:szCs w:val="18"/>
              </w:rPr>
            </w:pPr>
            <w:r w:rsidRPr="00C935A5">
              <w:rPr>
                <w:rFonts w:cs="Arial"/>
                <w:sz w:val="18"/>
                <w:szCs w:val="18"/>
              </w:rPr>
              <w:t>Golden Plains S</w:t>
            </w:r>
          </w:p>
        </w:tc>
        <w:tc>
          <w:tcPr>
            <w:tcW w:w="1701" w:type="dxa"/>
            <w:tcBorders>
              <w:top w:val="nil"/>
              <w:left w:val="single" w:sz="18" w:space="0" w:color="0070C0"/>
              <w:bottom w:val="nil"/>
              <w:right w:val="nil"/>
            </w:tcBorders>
            <w:shd w:val="clear" w:color="auto" w:fill="auto"/>
            <w:noWrap/>
            <w:vAlign w:val="bottom"/>
          </w:tcPr>
          <w:p w14:paraId="47EC77C7" w14:textId="23B6357C" w:rsidR="002918A5" w:rsidRPr="00C935A5" w:rsidRDefault="002918A5" w:rsidP="002918A5">
            <w:pPr>
              <w:spacing w:before="40" w:after="20"/>
              <w:jc w:val="right"/>
              <w:rPr>
                <w:rFonts w:cs="Arial"/>
                <w:sz w:val="18"/>
                <w:szCs w:val="18"/>
              </w:rPr>
            </w:pPr>
            <w:r w:rsidRPr="002918A5">
              <w:rPr>
                <w:rFonts w:cs="Arial"/>
                <w:sz w:val="18"/>
                <w:szCs w:val="18"/>
              </w:rPr>
              <w:t>4,130,684,833</w:t>
            </w:r>
          </w:p>
        </w:tc>
        <w:tc>
          <w:tcPr>
            <w:tcW w:w="1701" w:type="dxa"/>
            <w:tcBorders>
              <w:top w:val="nil"/>
              <w:left w:val="nil"/>
              <w:bottom w:val="nil"/>
              <w:right w:val="nil"/>
            </w:tcBorders>
            <w:vAlign w:val="bottom"/>
          </w:tcPr>
          <w:p w14:paraId="55BBE2C9" w14:textId="202E9643" w:rsidR="002918A5" w:rsidRPr="00C935A5" w:rsidRDefault="002918A5" w:rsidP="002918A5">
            <w:pPr>
              <w:spacing w:before="40" w:after="20"/>
              <w:jc w:val="right"/>
              <w:rPr>
                <w:rFonts w:cs="Arial"/>
                <w:sz w:val="18"/>
                <w:szCs w:val="18"/>
              </w:rPr>
            </w:pPr>
            <w:r w:rsidRPr="002918A5">
              <w:rPr>
                <w:rFonts w:cs="Arial"/>
                <w:sz w:val="18"/>
                <w:szCs w:val="18"/>
              </w:rPr>
              <w:t>107,559,150</w:t>
            </w:r>
          </w:p>
        </w:tc>
        <w:tc>
          <w:tcPr>
            <w:tcW w:w="1701" w:type="dxa"/>
            <w:tcBorders>
              <w:top w:val="nil"/>
              <w:left w:val="nil"/>
              <w:bottom w:val="nil"/>
              <w:right w:val="nil"/>
            </w:tcBorders>
            <w:shd w:val="clear" w:color="auto" w:fill="auto"/>
            <w:noWrap/>
            <w:vAlign w:val="bottom"/>
          </w:tcPr>
          <w:p w14:paraId="23F81C87" w14:textId="3647555E" w:rsidR="002918A5" w:rsidRPr="00C935A5" w:rsidRDefault="002918A5" w:rsidP="002918A5">
            <w:pPr>
              <w:spacing w:before="40" w:after="20"/>
              <w:jc w:val="right"/>
              <w:rPr>
                <w:rFonts w:cs="Arial"/>
                <w:sz w:val="18"/>
                <w:szCs w:val="18"/>
              </w:rPr>
            </w:pPr>
            <w:r w:rsidRPr="002918A5">
              <w:rPr>
                <w:rFonts w:cs="Arial"/>
                <w:sz w:val="18"/>
                <w:szCs w:val="18"/>
              </w:rPr>
              <w:t>1,281,357,833</w:t>
            </w:r>
          </w:p>
        </w:tc>
        <w:tc>
          <w:tcPr>
            <w:tcW w:w="1701" w:type="dxa"/>
            <w:tcBorders>
              <w:top w:val="nil"/>
              <w:left w:val="nil"/>
              <w:bottom w:val="nil"/>
              <w:right w:val="nil"/>
            </w:tcBorders>
            <w:vAlign w:val="bottom"/>
          </w:tcPr>
          <w:p w14:paraId="006B22EA" w14:textId="69A2C67F" w:rsidR="002918A5" w:rsidRPr="002918A5" w:rsidRDefault="002918A5" w:rsidP="002918A5">
            <w:pPr>
              <w:spacing w:before="40" w:after="20"/>
              <w:jc w:val="right"/>
              <w:rPr>
                <w:rFonts w:cs="Arial"/>
                <w:sz w:val="18"/>
                <w:szCs w:val="18"/>
              </w:rPr>
            </w:pPr>
            <w:r w:rsidRPr="002918A5">
              <w:rPr>
                <w:rFonts w:cs="Arial"/>
                <w:sz w:val="18"/>
                <w:szCs w:val="18"/>
              </w:rPr>
              <w:t>5,519,601,817</w:t>
            </w:r>
          </w:p>
        </w:tc>
      </w:tr>
      <w:tr w:rsidR="002918A5" w:rsidRPr="002918A5" w14:paraId="0E0F1ED3" w14:textId="77777777" w:rsidTr="00CC7DEF">
        <w:tc>
          <w:tcPr>
            <w:tcW w:w="2268" w:type="dxa"/>
            <w:tcBorders>
              <w:top w:val="nil"/>
              <w:left w:val="nil"/>
              <w:bottom w:val="nil"/>
              <w:right w:val="single" w:sz="18" w:space="0" w:color="0070C0"/>
            </w:tcBorders>
            <w:shd w:val="clear" w:color="auto" w:fill="auto"/>
            <w:noWrap/>
            <w:vAlign w:val="center"/>
          </w:tcPr>
          <w:p w14:paraId="5D89E40E" w14:textId="77777777" w:rsidR="002918A5" w:rsidRPr="00C935A5" w:rsidRDefault="002918A5" w:rsidP="002918A5">
            <w:pPr>
              <w:spacing w:before="40" w:after="40"/>
              <w:rPr>
                <w:rFonts w:cs="Arial"/>
                <w:sz w:val="18"/>
                <w:szCs w:val="18"/>
              </w:rPr>
            </w:pPr>
            <w:r w:rsidRPr="00C935A5">
              <w:rPr>
                <w:rFonts w:cs="Arial"/>
                <w:sz w:val="18"/>
                <w:szCs w:val="18"/>
              </w:rPr>
              <w:t>Greater Bendigo C</w:t>
            </w:r>
          </w:p>
        </w:tc>
        <w:tc>
          <w:tcPr>
            <w:tcW w:w="1701" w:type="dxa"/>
            <w:tcBorders>
              <w:top w:val="nil"/>
              <w:left w:val="single" w:sz="18" w:space="0" w:color="0070C0"/>
              <w:bottom w:val="nil"/>
              <w:right w:val="nil"/>
            </w:tcBorders>
            <w:shd w:val="clear" w:color="auto" w:fill="auto"/>
            <w:noWrap/>
            <w:vAlign w:val="bottom"/>
          </w:tcPr>
          <w:p w14:paraId="0DFECA6A" w14:textId="24A5DDB1" w:rsidR="002918A5" w:rsidRPr="00C935A5" w:rsidRDefault="002918A5" w:rsidP="002918A5">
            <w:pPr>
              <w:spacing w:before="40" w:after="20"/>
              <w:jc w:val="right"/>
              <w:rPr>
                <w:rFonts w:cs="Arial"/>
                <w:sz w:val="18"/>
                <w:szCs w:val="18"/>
              </w:rPr>
            </w:pPr>
            <w:r w:rsidRPr="002918A5">
              <w:rPr>
                <w:rFonts w:cs="Arial"/>
                <w:sz w:val="18"/>
                <w:szCs w:val="18"/>
              </w:rPr>
              <w:t>19,063,401,333</w:t>
            </w:r>
          </w:p>
        </w:tc>
        <w:tc>
          <w:tcPr>
            <w:tcW w:w="1701" w:type="dxa"/>
            <w:tcBorders>
              <w:top w:val="nil"/>
              <w:left w:val="nil"/>
              <w:bottom w:val="nil"/>
              <w:right w:val="nil"/>
            </w:tcBorders>
            <w:vAlign w:val="bottom"/>
          </w:tcPr>
          <w:p w14:paraId="02A7EDB9" w14:textId="0A3683D4" w:rsidR="002918A5" w:rsidRPr="00C935A5" w:rsidRDefault="002918A5" w:rsidP="002918A5">
            <w:pPr>
              <w:spacing w:before="40" w:after="20"/>
              <w:jc w:val="right"/>
              <w:rPr>
                <w:rFonts w:cs="Arial"/>
                <w:sz w:val="18"/>
                <w:szCs w:val="18"/>
              </w:rPr>
            </w:pPr>
            <w:r w:rsidRPr="002918A5">
              <w:rPr>
                <w:rFonts w:cs="Arial"/>
                <w:sz w:val="18"/>
                <w:szCs w:val="18"/>
              </w:rPr>
              <w:t>3,114,512,833</w:t>
            </w:r>
          </w:p>
        </w:tc>
        <w:tc>
          <w:tcPr>
            <w:tcW w:w="1701" w:type="dxa"/>
            <w:tcBorders>
              <w:top w:val="nil"/>
              <w:left w:val="nil"/>
              <w:bottom w:val="nil"/>
              <w:right w:val="nil"/>
            </w:tcBorders>
            <w:shd w:val="clear" w:color="auto" w:fill="auto"/>
            <w:noWrap/>
            <w:vAlign w:val="bottom"/>
          </w:tcPr>
          <w:p w14:paraId="7F5781EF" w14:textId="686C1C27" w:rsidR="002918A5" w:rsidRPr="00C935A5" w:rsidRDefault="002918A5" w:rsidP="002918A5">
            <w:pPr>
              <w:spacing w:before="40" w:after="20"/>
              <w:jc w:val="right"/>
              <w:rPr>
                <w:rFonts w:cs="Arial"/>
                <w:sz w:val="18"/>
                <w:szCs w:val="18"/>
              </w:rPr>
            </w:pPr>
            <w:r w:rsidRPr="002918A5">
              <w:rPr>
                <w:rFonts w:cs="Arial"/>
                <w:sz w:val="18"/>
                <w:szCs w:val="18"/>
              </w:rPr>
              <w:t>838,131,000</w:t>
            </w:r>
          </w:p>
        </w:tc>
        <w:tc>
          <w:tcPr>
            <w:tcW w:w="1701" w:type="dxa"/>
            <w:tcBorders>
              <w:top w:val="nil"/>
              <w:left w:val="nil"/>
              <w:bottom w:val="nil"/>
              <w:right w:val="nil"/>
            </w:tcBorders>
            <w:vAlign w:val="bottom"/>
          </w:tcPr>
          <w:p w14:paraId="5B20A2B7" w14:textId="1680F098" w:rsidR="002918A5" w:rsidRPr="002918A5" w:rsidRDefault="002918A5" w:rsidP="002918A5">
            <w:pPr>
              <w:spacing w:before="40" w:after="20"/>
              <w:jc w:val="right"/>
              <w:rPr>
                <w:rFonts w:cs="Arial"/>
                <w:sz w:val="18"/>
                <w:szCs w:val="18"/>
              </w:rPr>
            </w:pPr>
            <w:r w:rsidRPr="002918A5">
              <w:rPr>
                <w:rFonts w:cs="Arial"/>
                <w:sz w:val="18"/>
                <w:szCs w:val="18"/>
              </w:rPr>
              <w:t>23,016,045,167</w:t>
            </w:r>
          </w:p>
        </w:tc>
      </w:tr>
      <w:tr w:rsidR="002918A5" w:rsidRPr="002918A5" w14:paraId="5DD71D5E" w14:textId="77777777" w:rsidTr="00CC7DEF">
        <w:tc>
          <w:tcPr>
            <w:tcW w:w="2268" w:type="dxa"/>
            <w:tcBorders>
              <w:top w:val="nil"/>
              <w:left w:val="nil"/>
              <w:bottom w:val="nil"/>
              <w:right w:val="single" w:sz="18" w:space="0" w:color="0070C0"/>
            </w:tcBorders>
            <w:shd w:val="clear" w:color="auto" w:fill="auto"/>
            <w:noWrap/>
            <w:vAlign w:val="center"/>
          </w:tcPr>
          <w:p w14:paraId="751E3E0B" w14:textId="77777777" w:rsidR="002918A5" w:rsidRPr="00C935A5" w:rsidRDefault="002918A5" w:rsidP="002918A5">
            <w:pPr>
              <w:spacing w:before="40" w:after="40"/>
              <w:rPr>
                <w:rFonts w:cs="Arial"/>
                <w:sz w:val="18"/>
                <w:szCs w:val="18"/>
              </w:rPr>
            </w:pPr>
            <w:r w:rsidRPr="00C935A5">
              <w:rPr>
                <w:rFonts w:cs="Arial"/>
                <w:sz w:val="18"/>
                <w:szCs w:val="18"/>
              </w:rPr>
              <w:t>Greater Dandenong C</w:t>
            </w:r>
          </w:p>
        </w:tc>
        <w:tc>
          <w:tcPr>
            <w:tcW w:w="1701" w:type="dxa"/>
            <w:tcBorders>
              <w:top w:val="nil"/>
              <w:left w:val="single" w:sz="18" w:space="0" w:color="0070C0"/>
              <w:bottom w:val="nil"/>
              <w:right w:val="nil"/>
            </w:tcBorders>
            <w:shd w:val="clear" w:color="auto" w:fill="auto"/>
            <w:noWrap/>
            <w:vAlign w:val="bottom"/>
          </w:tcPr>
          <w:p w14:paraId="243F3172" w14:textId="6B9AA453" w:rsidR="002918A5" w:rsidRPr="00C935A5" w:rsidRDefault="002918A5" w:rsidP="002918A5">
            <w:pPr>
              <w:spacing w:before="40" w:after="20"/>
              <w:jc w:val="right"/>
              <w:rPr>
                <w:rFonts w:cs="Arial"/>
                <w:sz w:val="18"/>
                <w:szCs w:val="18"/>
              </w:rPr>
            </w:pPr>
            <w:r w:rsidRPr="002918A5">
              <w:rPr>
                <w:rFonts w:cs="Arial"/>
                <w:sz w:val="18"/>
                <w:szCs w:val="18"/>
              </w:rPr>
              <w:t>33,949,917,833</w:t>
            </w:r>
          </w:p>
        </w:tc>
        <w:tc>
          <w:tcPr>
            <w:tcW w:w="1701" w:type="dxa"/>
            <w:tcBorders>
              <w:top w:val="nil"/>
              <w:left w:val="nil"/>
              <w:bottom w:val="nil"/>
              <w:right w:val="nil"/>
            </w:tcBorders>
            <w:vAlign w:val="bottom"/>
          </w:tcPr>
          <w:p w14:paraId="2758A939" w14:textId="269EEB55" w:rsidR="002918A5" w:rsidRPr="00C935A5" w:rsidRDefault="002918A5" w:rsidP="002918A5">
            <w:pPr>
              <w:spacing w:before="40" w:after="20"/>
              <w:jc w:val="right"/>
              <w:rPr>
                <w:rFonts w:cs="Arial"/>
                <w:sz w:val="18"/>
                <w:szCs w:val="18"/>
              </w:rPr>
            </w:pPr>
            <w:r w:rsidRPr="002918A5">
              <w:rPr>
                <w:rFonts w:cs="Arial"/>
                <w:sz w:val="18"/>
                <w:szCs w:val="18"/>
              </w:rPr>
              <w:t>15,561,570,567</w:t>
            </w:r>
          </w:p>
        </w:tc>
        <w:tc>
          <w:tcPr>
            <w:tcW w:w="1701" w:type="dxa"/>
            <w:tcBorders>
              <w:top w:val="nil"/>
              <w:left w:val="nil"/>
              <w:bottom w:val="nil"/>
              <w:right w:val="nil"/>
            </w:tcBorders>
            <w:shd w:val="clear" w:color="auto" w:fill="auto"/>
            <w:noWrap/>
            <w:vAlign w:val="bottom"/>
          </w:tcPr>
          <w:p w14:paraId="0F60BC23" w14:textId="39B6D400" w:rsidR="002918A5" w:rsidRPr="00C935A5" w:rsidRDefault="002918A5" w:rsidP="002918A5">
            <w:pPr>
              <w:spacing w:before="40" w:after="20"/>
              <w:jc w:val="right"/>
              <w:rPr>
                <w:rFonts w:cs="Arial"/>
                <w:sz w:val="18"/>
                <w:szCs w:val="18"/>
              </w:rPr>
            </w:pPr>
            <w:r w:rsidRPr="002918A5">
              <w:rPr>
                <w:rFonts w:cs="Arial"/>
                <w:sz w:val="18"/>
                <w:szCs w:val="18"/>
              </w:rPr>
              <w:t>321,407,667</w:t>
            </w:r>
          </w:p>
        </w:tc>
        <w:tc>
          <w:tcPr>
            <w:tcW w:w="1701" w:type="dxa"/>
            <w:tcBorders>
              <w:top w:val="nil"/>
              <w:left w:val="nil"/>
              <w:bottom w:val="nil"/>
              <w:right w:val="nil"/>
            </w:tcBorders>
            <w:vAlign w:val="bottom"/>
          </w:tcPr>
          <w:p w14:paraId="0D1E48AF" w14:textId="35EFDFB7" w:rsidR="002918A5" w:rsidRPr="002918A5" w:rsidRDefault="002918A5" w:rsidP="002918A5">
            <w:pPr>
              <w:spacing w:before="40" w:after="20"/>
              <w:jc w:val="right"/>
              <w:rPr>
                <w:rFonts w:cs="Arial"/>
                <w:sz w:val="18"/>
                <w:szCs w:val="18"/>
              </w:rPr>
            </w:pPr>
            <w:r w:rsidRPr="002918A5">
              <w:rPr>
                <w:rFonts w:cs="Arial"/>
                <w:sz w:val="18"/>
                <w:szCs w:val="18"/>
              </w:rPr>
              <w:t>49,832,896,067</w:t>
            </w:r>
          </w:p>
        </w:tc>
      </w:tr>
      <w:tr w:rsidR="002918A5" w:rsidRPr="002918A5" w14:paraId="40AEF7A9" w14:textId="77777777" w:rsidTr="00CC7DEF">
        <w:tc>
          <w:tcPr>
            <w:tcW w:w="2268" w:type="dxa"/>
            <w:tcBorders>
              <w:top w:val="nil"/>
              <w:left w:val="nil"/>
              <w:bottom w:val="nil"/>
              <w:right w:val="single" w:sz="18" w:space="0" w:color="0070C0"/>
            </w:tcBorders>
            <w:shd w:val="clear" w:color="auto" w:fill="auto"/>
            <w:noWrap/>
            <w:vAlign w:val="center"/>
          </w:tcPr>
          <w:p w14:paraId="208E770B" w14:textId="77777777" w:rsidR="002918A5" w:rsidRPr="00C935A5" w:rsidRDefault="002918A5" w:rsidP="002918A5">
            <w:pPr>
              <w:spacing w:before="40" w:after="40"/>
              <w:rPr>
                <w:rFonts w:cs="Arial"/>
                <w:sz w:val="18"/>
                <w:szCs w:val="18"/>
              </w:rPr>
            </w:pPr>
            <w:r w:rsidRPr="00C935A5">
              <w:rPr>
                <w:rFonts w:cs="Arial"/>
                <w:sz w:val="18"/>
                <w:szCs w:val="18"/>
              </w:rPr>
              <w:t>Greater Geelong C</w:t>
            </w:r>
          </w:p>
        </w:tc>
        <w:tc>
          <w:tcPr>
            <w:tcW w:w="1701" w:type="dxa"/>
            <w:tcBorders>
              <w:top w:val="nil"/>
              <w:left w:val="single" w:sz="18" w:space="0" w:color="0070C0"/>
              <w:bottom w:val="nil"/>
              <w:right w:val="nil"/>
            </w:tcBorders>
            <w:shd w:val="clear" w:color="auto" w:fill="auto"/>
            <w:noWrap/>
            <w:vAlign w:val="bottom"/>
          </w:tcPr>
          <w:p w14:paraId="147996F3" w14:textId="4E662F8B" w:rsidR="002918A5" w:rsidRPr="00C935A5" w:rsidRDefault="002918A5" w:rsidP="002918A5">
            <w:pPr>
              <w:spacing w:before="40" w:after="20"/>
              <w:jc w:val="right"/>
              <w:rPr>
                <w:rFonts w:cs="Arial"/>
                <w:sz w:val="18"/>
                <w:szCs w:val="18"/>
              </w:rPr>
            </w:pPr>
            <w:r w:rsidRPr="002918A5">
              <w:rPr>
                <w:rFonts w:cs="Arial"/>
                <w:sz w:val="18"/>
                <w:szCs w:val="18"/>
              </w:rPr>
              <w:t>62,515,792,957</w:t>
            </w:r>
          </w:p>
        </w:tc>
        <w:tc>
          <w:tcPr>
            <w:tcW w:w="1701" w:type="dxa"/>
            <w:tcBorders>
              <w:top w:val="nil"/>
              <w:left w:val="nil"/>
              <w:bottom w:val="nil"/>
              <w:right w:val="nil"/>
            </w:tcBorders>
            <w:vAlign w:val="bottom"/>
          </w:tcPr>
          <w:p w14:paraId="17A0935D" w14:textId="413ACCF3" w:rsidR="002918A5" w:rsidRPr="00C935A5" w:rsidRDefault="002918A5" w:rsidP="002918A5">
            <w:pPr>
              <w:spacing w:before="40" w:after="20"/>
              <w:jc w:val="right"/>
              <w:rPr>
                <w:rFonts w:cs="Arial"/>
                <w:sz w:val="18"/>
                <w:szCs w:val="18"/>
              </w:rPr>
            </w:pPr>
            <w:r w:rsidRPr="002918A5">
              <w:rPr>
                <w:rFonts w:cs="Arial"/>
                <w:sz w:val="18"/>
                <w:szCs w:val="18"/>
              </w:rPr>
              <w:t>8,442,151,592</w:t>
            </w:r>
          </w:p>
        </w:tc>
        <w:tc>
          <w:tcPr>
            <w:tcW w:w="1701" w:type="dxa"/>
            <w:tcBorders>
              <w:top w:val="nil"/>
              <w:left w:val="nil"/>
              <w:bottom w:val="nil"/>
              <w:right w:val="nil"/>
            </w:tcBorders>
            <w:shd w:val="clear" w:color="auto" w:fill="auto"/>
            <w:noWrap/>
            <w:vAlign w:val="bottom"/>
          </w:tcPr>
          <w:p w14:paraId="06421B46" w14:textId="07D55DDF" w:rsidR="002918A5" w:rsidRPr="00C935A5" w:rsidRDefault="002918A5" w:rsidP="002918A5">
            <w:pPr>
              <w:spacing w:before="40" w:after="20"/>
              <w:jc w:val="right"/>
              <w:rPr>
                <w:rFonts w:cs="Arial"/>
                <w:sz w:val="18"/>
                <w:szCs w:val="18"/>
              </w:rPr>
            </w:pPr>
            <w:r w:rsidRPr="002918A5">
              <w:rPr>
                <w:rFonts w:cs="Arial"/>
                <w:sz w:val="18"/>
                <w:szCs w:val="18"/>
              </w:rPr>
              <w:t>1,893,183,167</w:t>
            </w:r>
          </w:p>
        </w:tc>
        <w:tc>
          <w:tcPr>
            <w:tcW w:w="1701" w:type="dxa"/>
            <w:tcBorders>
              <w:top w:val="nil"/>
              <w:left w:val="nil"/>
              <w:bottom w:val="nil"/>
              <w:right w:val="nil"/>
            </w:tcBorders>
            <w:vAlign w:val="bottom"/>
          </w:tcPr>
          <w:p w14:paraId="311D00A8" w14:textId="1F7EF474" w:rsidR="002918A5" w:rsidRPr="002918A5" w:rsidRDefault="002918A5" w:rsidP="002918A5">
            <w:pPr>
              <w:spacing w:before="40" w:after="20"/>
              <w:jc w:val="right"/>
              <w:rPr>
                <w:rFonts w:cs="Arial"/>
                <w:sz w:val="18"/>
                <w:szCs w:val="18"/>
              </w:rPr>
            </w:pPr>
            <w:r w:rsidRPr="002918A5">
              <w:rPr>
                <w:rFonts w:cs="Arial"/>
                <w:sz w:val="18"/>
                <w:szCs w:val="18"/>
              </w:rPr>
              <w:t>72,851,127,716</w:t>
            </w:r>
          </w:p>
        </w:tc>
      </w:tr>
      <w:tr w:rsidR="002918A5" w:rsidRPr="002918A5" w14:paraId="5EE684AB" w14:textId="77777777" w:rsidTr="00CC7DEF">
        <w:tc>
          <w:tcPr>
            <w:tcW w:w="2268" w:type="dxa"/>
            <w:tcBorders>
              <w:top w:val="nil"/>
              <w:left w:val="nil"/>
              <w:bottom w:val="nil"/>
              <w:right w:val="single" w:sz="18" w:space="0" w:color="0070C0"/>
            </w:tcBorders>
            <w:shd w:val="clear" w:color="auto" w:fill="auto"/>
            <w:noWrap/>
            <w:vAlign w:val="center"/>
          </w:tcPr>
          <w:p w14:paraId="135FE4F1" w14:textId="77777777" w:rsidR="002918A5" w:rsidRPr="00C935A5" w:rsidRDefault="002918A5" w:rsidP="002918A5">
            <w:pPr>
              <w:spacing w:before="40" w:after="40"/>
              <w:rPr>
                <w:rFonts w:cs="Arial"/>
                <w:sz w:val="18"/>
                <w:szCs w:val="18"/>
              </w:rPr>
            </w:pPr>
            <w:r w:rsidRPr="00C935A5">
              <w:rPr>
                <w:rFonts w:cs="Arial"/>
                <w:sz w:val="18"/>
                <w:szCs w:val="18"/>
              </w:rPr>
              <w:t>Greater Shepparton C</w:t>
            </w:r>
          </w:p>
        </w:tc>
        <w:tc>
          <w:tcPr>
            <w:tcW w:w="1701" w:type="dxa"/>
            <w:tcBorders>
              <w:top w:val="nil"/>
              <w:left w:val="single" w:sz="18" w:space="0" w:color="0070C0"/>
              <w:bottom w:val="nil"/>
              <w:right w:val="nil"/>
            </w:tcBorders>
            <w:shd w:val="clear" w:color="auto" w:fill="auto"/>
            <w:noWrap/>
            <w:vAlign w:val="bottom"/>
          </w:tcPr>
          <w:p w14:paraId="60DE9D28" w14:textId="6474C1B5" w:rsidR="002918A5" w:rsidRPr="00C935A5" w:rsidRDefault="002918A5" w:rsidP="002918A5">
            <w:pPr>
              <w:spacing w:before="40" w:after="20"/>
              <w:jc w:val="right"/>
              <w:rPr>
                <w:rFonts w:cs="Arial"/>
                <w:sz w:val="18"/>
                <w:szCs w:val="18"/>
              </w:rPr>
            </w:pPr>
            <w:r w:rsidRPr="002918A5">
              <w:rPr>
                <w:rFonts w:cs="Arial"/>
                <w:sz w:val="18"/>
                <w:szCs w:val="18"/>
              </w:rPr>
              <w:t>7,487,969,367</w:t>
            </w:r>
          </w:p>
        </w:tc>
        <w:tc>
          <w:tcPr>
            <w:tcW w:w="1701" w:type="dxa"/>
            <w:tcBorders>
              <w:top w:val="nil"/>
              <w:left w:val="nil"/>
              <w:bottom w:val="nil"/>
              <w:right w:val="nil"/>
            </w:tcBorders>
            <w:vAlign w:val="bottom"/>
          </w:tcPr>
          <w:p w14:paraId="573FFCCB" w14:textId="6E38261A" w:rsidR="002918A5" w:rsidRPr="00C935A5" w:rsidRDefault="002918A5" w:rsidP="002918A5">
            <w:pPr>
              <w:spacing w:before="40" w:after="20"/>
              <w:jc w:val="right"/>
              <w:rPr>
                <w:rFonts w:cs="Arial"/>
                <w:sz w:val="18"/>
                <w:szCs w:val="18"/>
              </w:rPr>
            </w:pPr>
            <w:r w:rsidRPr="002918A5">
              <w:rPr>
                <w:rFonts w:cs="Arial"/>
                <w:sz w:val="18"/>
                <w:szCs w:val="18"/>
              </w:rPr>
              <w:t>1,833,646,367</w:t>
            </w:r>
          </w:p>
        </w:tc>
        <w:tc>
          <w:tcPr>
            <w:tcW w:w="1701" w:type="dxa"/>
            <w:tcBorders>
              <w:top w:val="nil"/>
              <w:left w:val="nil"/>
              <w:bottom w:val="nil"/>
              <w:right w:val="nil"/>
            </w:tcBorders>
            <w:shd w:val="clear" w:color="auto" w:fill="auto"/>
            <w:noWrap/>
            <w:vAlign w:val="bottom"/>
          </w:tcPr>
          <w:p w14:paraId="4CD1DBDA" w14:textId="7B1A9C1E" w:rsidR="002918A5" w:rsidRPr="00C935A5" w:rsidRDefault="002918A5" w:rsidP="002918A5">
            <w:pPr>
              <w:spacing w:before="40" w:after="20"/>
              <w:jc w:val="right"/>
              <w:rPr>
                <w:rFonts w:cs="Arial"/>
                <w:sz w:val="18"/>
                <w:szCs w:val="18"/>
              </w:rPr>
            </w:pPr>
            <w:r w:rsidRPr="002918A5">
              <w:rPr>
                <w:rFonts w:cs="Arial"/>
                <w:sz w:val="18"/>
                <w:szCs w:val="18"/>
              </w:rPr>
              <w:t>1,741,526,500</w:t>
            </w:r>
          </w:p>
        </w:tc>
        <w:tc>
          <w:tcPr>
            <w:tcW w:w="1701" w:type="dxa"/>
            <w:tcBorders>
              <w:top w:val="nil"/>
              <w:left w:val="nil"/>
              <w:bottom w:val="nil"/>
              <w:right w:val="nil"/>
            </w:tcBorders>
            <w:vAlign w:val="bottom"/>
          </w:tcPr>
          <w:p w14:paraId="29EC0773" w14:textId="46E421A9" w:rsidR="002918A5" w:rsidRPr="002918A5" w:rsidRDefault="002918A5" w:rsidP="002918A5">
            <w:pPr>
              <w:spacing w:before="40" w:after="20"/>
              <w:jc w:val="right"/>
              <w:rPr>
                <w:rFonts w:cs="Arial"/>
                <w:sz w:val="18"/>
                <w:szCs w:val="18"/>
              </w:rPr>
            </w:pPr>
            <w:r w:rsidRPr="002918A5">
              <w:rPr>
                <w:rFonts w:cs="Arial"/>
                <w:sz w:val="18"/>
                <w:szCs w:val="18"/>
              </w:rPr>
              <w:t>11,063,142,233</w:t>
            </w:r>
          </w:p>
        </w:tc>
      </w:tr>
      <w:tr w:rsidR="002918A5" w:rsidRPr="002918A5" w14:paraId="57B31E23" w14:textId="77777777" w:rsidTr="00CC7DEF">
        <w:tc>
          <w:tcPr>
            <w:tcW w:w="2268" w:type="dxa"/>
            <w:tcBorders>
              <w:top w:val="nil"/>
              <w:left w:val="nil"/>
              <w:bottom w:val="nil"/>
              <w:right w:val="single" w:sz="18" w:space="0" w:color="0070C0"/>
            </w:tcBorders>
            <w:shd w:val="clear" w:color="auto" w:fill="auto"/>
            <w:noWrap/>
            <w:vAlign w:val="center"/>
          </w:tcPr>
          <w:p w14:paraId="4C7C6F4F" w14:textId="77777777" w:rsidR="002918A5" w:rsidRPr="00C935A5" w:rsidRDefault="002918A5" w:rsidP="002918A5">
            <w:pPr>
              <w:spacing w:before="40" w:after="40"/>
              <w:rPr>
                <w:rFonts w:cs="Arial"/>
                <w:sz w:val="18"/>
                <w:szCs w:val="18"/>
              </w:rPr>
            </w:pPr>
            <w:r w:rsidRPr="00C935A5">
              <w:rPr>
                <w:rFonts w:cs="Arial"/>
                <w:sz w:val="18"/>
                <w:szCs w:val="18"/>
              </w:rPr>
              <w:t>Hepburn S</w:t>
            </w:r>
          </w:p>
        </w:tc>
        <w:tc>
          <w:tcPr>
            <w:tcW w:w="1701" w:type="dxa"/>
            <w:tcBorders>
              <w:top w:val="nil"/>
              <w:left w:val="single" w:sz="18" w:space="0" w:color="0070C0"/>
              <w:bottom w:val="nil"/>
              <w:right w:val="nil"/>
            </w:tcBorders>
            <w:shd w:val="clear" w:color="auto" w:fill="auto"/>
            <w:noWrap/>
            <w:vAlign w:val="bottom"/>
          </w:tcPr>
          <w:p w14:paraId="5CC705B6" w14:textId="38EC267D" w:rsidR="002918A5" w:rsidRPr="00C935A5" w:rsidRDefault="002918A5" w:rsidP="002918A5">
            <w:pPr>
              <w:spacing w:before="40" w:after="20"/>
              <w:jc w:val="right"/>
              <w:rPr>
                <w:rFonts w:cs="Arial"/>
                <w:sz w:val="18"/>
                <w:szCs w:val="18"/>
              </w:rPr>
            </w:pPr>
            <w:r w:rsidRPr="002918A5">
              <w:rPr>
                <w:rFonts w:cs="Arial"/>
                <w:sz w:val="18"/>
                <w:szCs w:val="18"/>
              </w:rPr>
              <w:t>3,948,247,000</w:t>
            </w:r>
          </w:p>
        </w:tc>
        <w:tc>
          <w:tcPr>
            <w:tcW w:w="1701" w:type="dxa"/>
            <w:tcBorders>
              <w:top w:val="nil"/>
              <w:left w:val="nil"/>
              <w:bottom w:val="nil"/>
              <w:right w:val="nil"/>
            </w:tcBorders>
            <w:vAlign w:val="bottom"/>
          </w:tcPr>
          <w:p w14:paraId="5A32F30E" w14:textId="568D57EF" w:rsidR="002918A5" w:rsidRPr="00C935A5" w:rsidRDefault="002918A5" w:rsidP="002918A5">
            <w:pPr>
              <w:spacing w:before="40" w:after="20"/>
              <w:jc w:val="right"/>
              <w:rPr>
                <w:rFonts w:cs="Arial"/>
                <w:sz w:val="18"/>
                <w:szCs w:val="18"/>
              </w:rPr>
            </w:pPr>
            <w:r w:rsidRPr="002918A5">
              <w:rPr>
                <w:rFonts w:cs="Arial"/>
                <w:sz w:val="18"/>
                <w:szCs w:val="18"/>
              </w:rPr>
              <w:t>720,117,667</w:t>
            </w:r>
          </w:p>
        </w:tc>
        <w:tc>
          <w:tcPr>
            <w:tcW w:w="1701" w:type="dxa"/>
            <w:tcBorders>
              <w:top w:val="nil"/>
              <w:left w:val="nil"/>
              <w:bottom w:val="nil"/>
              <w:right w:val="nil"/>
            </w:tcBorders>
            <w:shd w:val="clear" w:color="auto" w:fill="auto"/>
            <w:noWrap/>
            <w:vAlign w:val="bottom"/>
          </w:tcPr>
          <w:p w14:paraId="6FA3350D" w14:textId="07735374" w:rsidR="002918A5" w:rsidRPr="00C935A5" w:rsidRDefault="002918A5" w:rsidP="002918A5">
            <w:pPr>
              <w:spacing w:before="40" w:after="20"/>
              <w:jc w:val="right"/>
              <w:rPr>
                <w:rFonts w:cs="Arial"/>
                <w:sz w:val="18"/>
                <w:szCs w:val="18"/>
              </w:rPr>
            </w:pPr>
            <w:r w:rsidRPr="002918A5">
              <w:rPr>
                <w:rFonts w:cs="Arial"/>
                <w:sz w:val="18"/>
                <w:szCs w:val="18"/>
              </w:rPr>
              <w:t>882,209,333</w:t>
            </w:r>
          </w:p>
        </w:tc>
        <w:tc>
          <w:tcPr>
            <w:tcW w:w="1701" w:type="dxa"/>
            <w:tcBorders>
              <w:top w:val="nil"/>
              <w:left w:val="nil"/>
              <w:bottom w:val="nil"/>
              <w:right w:val="nil"/>
            </w:tcBorders>
            <w:vAlign w:val="bottom"/>
          </w:tcPr>
          <w:p w14:paraId="6337332D" w14:textId="6E5544A2" w:rsidR="002918A5" w:rsidRPr="002918A5" w:rsidRDefault="002918A5" w:rsidP="002918A5">
            <w:pPr>
              <w:spacing w:before="40" w:after="20"/>
              <w:jc w:val="right"/>
              <w:rPr>
                <w:rFonts w:cs="Arial"/>
                <w:sz w:val="18"/>
                <w:szCs w:val="18"/>
              </w:rPr>
            </w:pPr>
            <w:r w:rsidRPr="002918A5">
              <w:rPr>
                <w:rFonts w:cs="Arial"/>
                <w:sz w:val="18"/>
                <w:szCs w:val="18"/>
              </w:rPr>
              <w:t>5,550,574,000</w:t>
            </w:r>
          </w:p>
        </w:tc>
      </w:tr>
      <w:tr w:rsidR="002918A5" w:rsidRPr="002918A5" w14:paraId="7E7591C4" w14:textId="77777777" w:rsidTr="00CC7DEF">
        <w:tc>
          <w:tcPr>
            <w:tcW w:w="2268" w:type="dxa"/>
            <w:tcBorders>
              <w:top w:val="nil"/>
              <w:left w:val="nil"/>
              <w:bottom w:val="nil"/>
              <w:right w:val="single" w:sz="18" w:space="0" w:color="0070C0"/>
            </w:tcBorders>
            <w:shd w:val="clear" w:color="auto" w:fill="auto"/>
            <w:noWrap/>
            <w:vAlign w:val="center"/>
          </w:tcPr>
          <w:p w14:paraId="0D9807EC" w14:textId="77777777" w:rsidR="002918A5" w:rsidRPr="00C935A5" w:rsidRDefault="002918A5" w:rsidP="002918A5">
            <w:pPr>
              <w:spacing w:before="40" w:after="40"/>
              <w:rPr>
                <w:rFonts w:cs="Arial"/>
                <w:sz w:val="18"/>
                <w:szCs w:val="18"/>
              </w:rPr>
            </w:pPr>
            <w:r w:rsidRPr="00C935A5">
              <w:rPr>
                <w:rFonts w:cs="Arial"/>
                <w:sz w:val="18"/>
                <w:szCs w:val="18"/>
              </w:rPr>
              <w:t>Hindmarsh S</w:t>
            </w:r>
          </w:p>
        </w:tc>
        <w:tc>
          <w:tcPr>
            <w:tcW w:w="1701" w:type="dxa"/>
            <w:tcBorders>
              <w:top w:val="nil"/>
              <w:left w:val="single" w:sz="18" w:space="0" w:color="0070C0"/>
              <w:bottom w:val="nil"/>
              <w:right w:val="nil"/>
            </w:tcBorders>
            <w:shd w:val="clear" w:color="auto" w:fill="auto"/>
            <w:noWrap/>
            <w:vAlign w:val="bottom"/>
          </w:tcPr>
          <w:p w14:paraId="1C74AF18" w14:textId="5836DD3B" w:rsidR="002918A5" w:rsidRPr="00C935A5" w:rsidRDefault="002918A5" w:rsidP="002918A5">
            <w:pPr>
              <w:spacing w:before="40" w:after="20"/>
              <w:jc w:val="right"/>
              <w:rPr>
                <w:rFonts w:cs="Arial"/>
                <w:sz w:val="18"/>
                <w:szCs w:val="18"/>
              </w:rPr>
            </w:pPr>
            <w:r w:rsidRPr="002918A5">
              <w:rPr>
                <w:rFonts w:cs="Arial"/>
                <w:sz w:val="18"/>
                <w:szCs w:val="18"/>
              </w:rPr>
              <w:t>306,868,500</w:t>
            </w:r>
          </w:p>
        </w:tc>
        <w:tc>
          <w:tcPr>
            <w:tcW w:w="1701" w:type="dxa"/>
            <w:tcBorders>
              <w:top w:val="nil"/>
              <w:left w:val="nil"/>
              <w:bottom w:val="nil"/>
              <w:right w:val="nil"/>
            </w:tcBorders>
            <w:vAlign w:val="bottom"/>
          </w:tcPr>
          <w:p w14:paraId="436DF4B3" w14:textId="4BD20D4E" w:rsidR="002918A5" w:rsidRPr="00C935A5" w:rsidRDefault="002918A5" w:rsidP="002918A5">
            <w:pPr>
              <w:spacing w:before="40" w:after="20"/>
              <w:jc w:val="right"/>
              <w:rPr>
                <w:rFonts w:cs="Arial"/>
                <w:sz w:val="18"/>
                <w:szCs w:val="18"/>
              </w:rPr>
            </w:pPr>
            <w:r w:rsidRPr="002918A5">
              <w:rPr>
                <w:rFonts w:cs="Arial"/>
                <w:sz w:val="18"/>
                <w:szCs w:val="18"/>
              </w:rPr>
              <w:t>55,416,133</w:t>
            </w:r>
          </w:p>
        </w:tc>
        <w:tc>
          <w:tcPr>
            <w:tcW w:w="1701" w:type="dxa"/>
            <w:tcBorders>
              <w:top w:val="nil"/>
              <w:left w:val="nil"/>
              <w:bottom w:val="nil"/>
              <w:right w:val="nil"/>
            </w:tcBorders>
            <w:shd w:val="clear" w:color="auto" w:fill="auto"/>
            <w:noWrap/>
            <w:vAlign w:val="bottom"/>
          </w:tcPr>
          <w:p w14:paraId="6C514DB8" w14:textId="54554040" w:rsidR="002918A5" w:rsidRPr="00C935A5" w:rsidRDefault="002918A5" w:rsidP="002918A5">
            <w:pPr>
              <w:spacing w:before="40" w:after="20"/>
              <w:jc w:val="right"/>
              <w:rPr>
                <w:rFonts w:cs="Arial"/>
                <w:sz w:val="18"/>
                <w:szCs w:val="18"/>
              </w:rPr>
            </w:pPr>
            <w:r w:rsidRPr="002918A5">
              <w:rPr>
                <w:rFonts w:cs="Arial"/>
                <w:sz w:val="18"/>
                <w:szCs w:val="18"/>
              </w:rPr>
              <w:t>1,143,335,367</w:t>
            </w:r>
          </w:p>
        </w:tc>
        <w:tc>
          <w:tcPr>
            <w:tcW w:w="1701" w:type="dxa"/>
            <w:tcBorders>
              <w:top w:val="nil"/>
              <w:left w:val="nil"/>
              <w:bottom w:val="nil"/>
              <w:right w:val="nil"/>
            </w:tcBorders>
            <w:vAlign w:val="bottom"/>
          </w:tcPr>
          <w:p w14:paraId="061F6BC1" w14:textId="658ECC10" w:rsidR="002918A5" w:rsidRPr="002918A5" w:rsidRDefault="002918A5" w:rsidP="002918A5">
            <w:pPr>
              <w:spacing w:before="40" w:after="20"/>
              <w:jc w:val="right"/>
              <w:rPr>
                <w:rFonts w:cs="Arial"/>
                <w:sz w:val="18"/>
                <w:szCs w:val="18"/>
              </w:rPr>
            </w:pPr>
            <w:r w:rsidRPr="002918A5">
              <w:rPr>
                <w:rFonts w:cs="Arial"/>
                <w:sz w:val="18"/>
                <w:szCs w:val="18"/>
              </w:rPr>
              <w:t>1,505,620,000</w:t>
            </w:r>
          </w:p>
        </w:tc>
      </w:tr>
      <w:tr w:rsidR="002918A5" w:rsidRPr="002918A5" w14:paraId="39E83B79" w14:textId="77777777" w:rsidTr="00CC7DEF">
        <w:tc>
          <w:tcPr>
            <w:tcW w:w="2268" w:type="dxa"/>
            <w:tcBorders>
              <w:top w:val="nil"/>
              <w:left w:val="nil"/>
              <w:bottom w:val="nil"/>
              <w:right w:val="single" w:sz="18" w:space="0" w:color="0070C0"/>
            </w:tcBorders>
            <w:shd w:val="clear" w:color="auto" w:fill="auto"/>
            <w:noWrap/>
            <w:vAlign w:val="center"/>
          </w:tcPr>
          <w:p w14:paraId="7F66176B" w14:textId="77777777" w:rsidR="002918A5" w:rsidRPr="00C935A5" w:rsidRDefault="002918A5" w:rsidP="002918A5">
            <w:pPr>
              <w:spacing w:before="40" w:after="40"/>
              <w:rPr>
                <w:rFonts w:cs="Arial"/>
                <w:sz w:val="18"/>
                <w:szCs w:val="18"/>
              </w:rPr>
            </w:pPr>
            <w:r w:rsidRPr="00C935A5">
              <w:rPr>
                <w:rFonts w:cs="Arial"/>
                <w:sz w:val="18"/>
                <w:szCs w:val="18"/>
              </w:rPr>
              <w:t>Hobsons Bay C</w:t>
            </w:r>
          </w:p>
        </w:tc>
        <w:tc>
          <w:tcPr>
            <w:tcW w:w="1701" w:type="dxa"/>
            <w:tcBorders>
              <w:top w:val="nil"/>
              <w:left w:val="single" w:sz="18" w:space="0" w:color="0070C0"/>
              <w:bottom w:val="nil"/>
              <w:right w:val="nil"/>
            </w:tcBorders>
            <w:shd w:val="clear" w:color="auto" w:fill="auto"/>
            <w:noWrap/>
            <w:vAlign w:val="bottom"/>
          </w:tcPr>
          <w:p w14:paraId="0A9D5098" w14:textId="32376279" w:rsidR="002918A5" w:rsidRPr="00C935A5" w:rsidRDefault="002918A5" w:rsidP="002918A5">
            <w:pPr>
              <w:spacing w:before="40" w:after="20"/>
              <w:jc w:val="right"/>
              <w:rPr>
                <w:rFonts w:cs="Arial"/>
                <w:sz w:val="18"/>
                <w:szCs w:val="18"/>
              </w:rPr>
            </w:pPr>
            <w:r w:rsidRPr="002918A5">
              <w:rPr>
                <w:rFonts w:cs="Arial"/>
                <w:sz w:val="18"/>
                <w:szCs w:val="18"/>
              </w:rPr>
              <w:t>32,094,864,167</w:t>
            </w:r>
          </w:p>
        </w:tc>
        <w:tc>
          <w:tcPr>
            <w:tcW w:w="1701" w:type="dxa"/>
            <w:tcBorders>
              <w:top w:val="nil"/>
              <w:left w:val="nil"/>
              <w:bottom w:val="nil"/>
              <w:right w:val="nil"/>
            </w:tcBorders>
            <w:vAlign w:val="bottom"/>
          </w:tcPr>
          <w:p w14:paraId="5029A046" w14:textId="11C97B93" w:rsidR="002918A5" w:rsidRPr="00C935A5" w:rsidRDefault="002918A5" w:rsidP="002918A5">
            <w:pPr>
              <w:spacing w:before="40" w:after="20"/>
              <w:jc w:val="right"/>
              <w:rPr>
                <w:rFonts w:cs="Arial"/>
                <w:sz w:val="18"/>
                <w:szCs w:val="18"/>
              </w:rPr>
            </w:pPr>
            <w:r w:rsidRPr="002918A5">
              <w:rPr>
                <w:rFonts w:cs="Arial"/>
                <w:sz w:val="18"/>
                <w:szCs w:val="18"/>
              </w:rPr>
              <w:t>5,021,753,436</w:t>
            </w:r>
          </w:p>
        </w:tc>
        <w:tc>
          <w:tcPr>
            <w:tcW w:w="1701" w:type="dxa"/>
            <w:tcBorders>
              <w:top w:val="nil"/>
              <w:left w:val="nil"/>
              <w:bottom w:val="nil"/>
              <w:right w:val="nil"/>
            </w:tcBorders>
            <w:shd w:val="clear" w:color="auto" w:fill="auto"/>
            <w:noWrap/>
            <w:vAlign w:val="bottom"/>
          </w:tcPr>
          <w:p w14:paraId="67F67B17" w14:textId="7996720B"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75DCFD24" w14:textId="1BA20051" w:rsidR="002918A5" w:rsidRPr="002918A5" w:rsidRDefault="002918A5" w:rsidP="002918A5">
            <w:pPr>
              <w:spacing w:before="40" w:after="20"/>
              <w:jc w:val="right"/>
              <w:rPr>
                <w:rFonts w:cs="Arial"/>
                <w:sz w:val="18"/>
                <w:szCs w:val="18"/>
              </w:rPr>
            </w:pPr>
            <w:r w:rsidRPr="002918A5">
              <w:rPr>
                <w:rFonts w:cs="Arial"/>
                <w:sz w:val="18"/>
                <w:szCs w:val="18"/>
              </w:rPr>
              <w:t>37,116,617,603</w:t>
            </w:r>
          </w:p>
        </w:tc>
      </w:tr>
      <w:tr w:rsidR="002918A5" w:rsidRPr="002918A5" w14:paraId="5F733066" w14:textId="77777777" w:rsidTr="00CC7DEF">
        <w:tc>
          <w:tcPr>
            <w:tcW w:w="2268" w:type="dxa"/>
            <w:tcBorders>
              <w:top w:val="nil"/>
              <w:left w:val="nil"/>
              <w:bottom w:val="nil"/>
              <w:right w:val="single" w:sz="18" w:space="0" w:color="0070C0"/>
            </w:tcBorders>
            <w:shd w:val="clear" w:color="auto" w:fill="auto"/>
            <w:noWrap/>
            <w:vAlign w:val="center"/>
          </w:tcPr>
          <w:p w14:paraId="1D3E724B" w14:textId="77777777" w:rsidR="002918A5" w:rsidRPr="00C935A5" w:rsidRDefault="002918A5" w:rsidP="002918A5">
            <w:pPr>
              <w:spacing w:before="40" w:after="40"/>
              <w:rPr>
                <w:rFonts w:cs="Arial"/>
                <w:sz w:val="18"/>
                <w:szCs w:val="18"/>
              </w:rPr>
            </w:pPr>
            <w:r w:rsidRPr="00C935A5">
              <w:rPr>
                <w:rFonts w:cs="Arial"/>
                <w:sz w:val="18"/>
                <w:szCs w:val="18"/>
              </w:rPr>
              <w:t>Horsham RC</w:t>
            </w:r>
          </w:p>
        </w:tc>
        <w:tc>
          <w:tcPr>
            <w:tcW w:w="1701" w:type="dxa"/>
            <w:tcBorders>
              <w:top w:val="nil"/>
              <w:left w:val="single" w:sz="18" w:space="0" w:color="0070C0"/>
              <w:bottom w:val="nil"/>
              <w:right w:val="nil"/>
            </w:tcBorders>
            <w:shd w:val="clear" w:color="auto" w:fill="auto"/>
            <w:noWrap/>
            <w:vAlign w:val="bottom"/>
          </w:tcPr>
          <w:p w14:paraId="7FB358D8" w14:textId="30F2E1B1" w:rsidR="002918A5" w:rsidRPr="00C935A5" w:rsidRDefault="002918A5" w:rsidP="002918A5">
            <w:pPr>
              <w:spacing w:before="40" w:after="20"/>
              <w:jc w:val="right"/>
              <w:rPr>
                <w:rFonts w:cs="Arial"/>
                <w:sz w:val="18"/>
                <w:szCs w:val="18"/>
              </w:rPr>
            </w:pPr>
            <w:r w:rsidRPr="002918A5">
              <w:rPr>
                <w:rFonts w:cs="Arial"/>
                <w:sz w:val="18"/>
                <w:szCs w:val="18"/>
              </w:rPr>
              <w:t>2,444,243,333</w:t>
            </w:r>
          </w:p>
        </w:tc>
        <w:tc>
          <w:tcPr>
            <w:tcW w:w="1701" w:type="dxa"/>
            <w:tcBorders>
              <w:top w:val="nil"/>
              <w:left w:val="nil"/>
              <w:bottom w:val="nil"/>
              <w:right w:val="nil"/>
            </w:tcBorders>
            <w:vAlign w:val="bottom"/>
          </w:tcPr>
          <w:p w14:paraId="1E64601D" w14:textId="70C91AF7" w:rsidR="002918A5" w:rsidRPr="00C935A5" w:rsidRDefault="002918A5" w:rsidP="002918A5">
            <w:pPr>
              <w:spacing w:before="40" w:after="20"/>
              <w:jc w:val="right"/>
              <w:rPr>
                <w:rFonts w:cs="Arial"/>
                <w:sz w:val="18"/>
                <w:szCs w:val="18"/>
              </w:rPr>
            </w:pPr>
            <w:r w:rsidRPr="002918A5">
              <w:rPr>
                <w:rFonts w:cs="Arial"/>
                <w:sz w:val="18"/>
                <w:szCs w:val="18"/>
              </w:rPr>
              <w:t>528,430,000</w:t>
            </w:r>
          </w:p>
        </w:tc>
        <w:tc>
          <w:tcPr>
            <w:tcW w:w="1701" w:type="dxa"/>
            <w:tcBorders>
              <w:top w:val="nil"/>
              <w:left w:val="nil"/>
              <w:bottom w:val="nil"/>
              <w:right w:val="nil"/>
            </w:tcBorders>
            <w:shd w:val="clear" w:color="auto" w:fill="auto"/>
            <w:noWrap/>
            <w:vAlign w:val="bottom"/>
          </w:tcPr>
          <w:p w14:paraId="0BC805F1" w14:textId="6E1C637F" w:rsidR="002918A5" w:rsidRPr="00C935A5" w:rsidRDefault="002918A5" w:rsidP="002918A5">
            <w:pPr>
              <w:spacing w:before="40" w:after="20"/>
              <w:jc w:val="right"/>
              <w:rPr>
                <w:rFonts w:cs="Arial"/>
                <w:sz w:val="18"/>
                <w:szCs w:val="18"/>
              </w:rPr>
            </w:pPr>
            <w:r w:rsidRPr="002918A5">
              <w:rPr>
                <w:rFonts w:cs="Arial"/>
                <w:sz w:val="18"/>
                <w:szCs w:val="18"/>
              </w:rPr>
              <w:t>1,637,683,167</w:t>
            </w:r>
          </w:p>
        </w:tc>
        <w:tc>
          <w:tcPr>
            <w:tcW w:w="1701" w:type="dxa"/>
            <w:tcBorders>
              <w:top w:val="nil"/>
              <w:left w:val="nil"/>
              <w:bottom w:val="nil"/>
              <w:right w:val="nil"/>
            </w:tcBorders>
            <w:vAlign w:val="bottom"/>
          </w:tcPr>
          <w:p w14:paraId="13989405" w14:textId="52220362" w:rsidR="002918A5" w:rsidRPr="002918A5" w:rsidRDefault="002918A5" w:rsidP="002918A5">
            <w:pPr>
              <w:spacing w:before="40" w:after="20"/>
              <w:jc w:val="right"/>
              <w:rPr>
                <w:rFonts w:cs="Arial"/>
                <w:sz w:val="18"/>
                <w:szCs w:val="18"/>
              </w:rPr>
            </w:pPr>
            <w:r w:rsidRPr="002918A5">
              <w:rPr>
                <w:rFonts w:cs="Arial"/>
                <w:sz w:val="18"/>
                <w:szCs w:val="18"/>
              </w:rPr>
              <w:t>4,610,356,500</w:t>
            </w:r>
          </w:p>
        </w:tc>
      </w:tr>
      <w:tr w:rsidR="002918A5" w:rsidRPr="002918A5" w14:paraId="5D82505C" w14:textId="77777777" w:rsidTr="00CC7DEF">
        <w:tc>
          <w:tcPr>
            <w:tcW w:w="2268" w:type="dxa"/>
            <w:tcBorders>
              <w:top w:val="nil"/>
              <w:left w:val="nil"/>
              <w:bottom w:val="nil"/>
              <w:right w:val="single" w:sz="18" w:space="0" w:color="0070C0"/>
            </w:tcBorders>
            <w:shd w:val="clear" w:color="auto" w:fill="auto"/>
            <w:noWrap/>
            <w:vAlign w:val="center"/>
          </w:tcPr>
          <w:p w14:paraId="611495D0" w14:textId="77777777" w:rsidR="002918A5" w:rsidRPr="00C935A5" w:rsidRDefault="002918A5" w:rsidP="002918A5">
            <w:pPr>
              <w:spacing w:before="40" w:after="40"/>
              <w:rPr>
                <w:rFonts w:cs="Arial"/>
                <w:sz w:val="18"/>
                <w:szCs w:val="18"/>
              </w:rPr>
            </w:pPr>
            <w:r w:rsidRPr="00C935A5">
              <w:rPr>
                <w:rFonts w:cs="Arial"/>
                <w:sz w:val="18"/>
                <w:szCs w:val="18"/>
              </w:rPr>
              <w:t>Hume C</w:t>
            </w:r>
          </w:p>
        </w:tc>
        <w:tc>
          <w:tcPr>
            <w:tcW w:w="1701" w:type="dxa"/>
            <w:tcBorders>
              <w:top w:val="nil"/>
              <w:left w:val="single" w:sz="18" w:space="0" w:color="0070C0"/>
              <w:bottom w:val="nil"/>
              <w:right w:val="nil"/>
            </w:tcBorders>
            <w:shd w:val="clear" w:color="auto" w:fill="auto"/>
            <w:noWrap/>
            <w:vAlign w:val="bottom"/>
          </w:tcPr>
          <w:p w14:paraId="6DC447D1" w14:textId="7DE8B75D" w:rsidR="002918A5" w:rsidRPr="00C935A5" w:rsidRDefault="002918A5" w:rsidP="002918A5">
            <w:pPr>
              <w:spacing w:before="40" w:after="20"/>
              <w:jc w:val="right"/>
              <w:rPr>
                <w:rFonts w:cs="Arial"/>
                <w:sz w:val="18"/>
                <w:szCs w:val="18"/>
              </w:rPr>
            </w:pPr>
            <w:r w:rsidRPr="002918A5">
              <w:rPr>
                <w:rFonts w:cs="Arial"/>
                <w:sz w:val="18"/>
                <w:szCs w:val="18"/>
              </w:rPr>
              <w:t>40,647,893,334</w:t>
            </w:r>
          </w:p>
        </w:tc>
        <w:tc>
          <w:tcPr>
            <w:tcW w:w="1701" w:type="dxa"/>
            <w:tcBorders>
              <w:top w:val="nil"/>
              <w:left w:val="nil"/>
              <w:bottom w:val="nil"/>
              <w:right w:val="nil"/>
            </w:tcBorders>
            <w:vAlign w:val="bottom"/>
          </w:tcPr>
          <w:p w14:paraId="1E04156A" w14:textId="63CF7926" w:rsidR="002918A5" w:rsidRPr="00C935A5" w:rsidRDefault="002918A5" w:rsidP="002918A5">
            <w:pPr>
              <w:spacing w:before="40" w:after="20"/>
              <w:jc w:val="right"/>
              <w:rPr>
                <w:rFonts w:cs="Arial"/>
                <w:sz w:val="18"/>
                <w:szCs w:val="18"/>
              </w:rPr>
            </w:pPr>
            <w:r w:rsidRPr="002918A5">
              <w:rPr>
                <w:rFonts w:cs="Arial"/>
                <w:sz w:val="18"/>
                <w:szCs w:val="18"/>
              </w:rPr>
              <w:t>9,271,974,067</w:t>
            </w:r>
          </w:p>
        </w:tc>
        <w:tc>
          <w:tcPr>
            <w:tcW w:w="1701" w:type="dxa"/>
            <w:tcBorders>
              <w:top w:val="nil"/>
              <w:left w:val="nil"/>
              <w:bottom w:val="nil"/>
              <w:right w:val="nil"/>
            </w:tcBorders>
            <w:shd w:val="clear" w:color="auto" w:fill="auto"/>
            <w:noWrap/>
            <w:vAlign w:val="bottom"/>
          </w:tcPr>
          <w:p w14:paraId="1DB639FC" w14:textId="29678524" w:rsidR="002918A5" w:rsidRPr="00C935A5" w:rsidRDefault="002918A5" w:rsidP="002918A5">
            <w:pPr>
              <w:spacing w:before="40" w:after="20"/>
              <w:jc w:val="right"/>
              <w:rPr>
                <w:rFonts w:cs="Arial"/>
                <w:sz w:val="18"/>
                <w:szCs w:val="18"/>
              </w:rPr>
            </w:pPr>
            <w:r w:rsidRPr="002918A5">
              <w:rPr>
                <w:rFonts w:cs="Arial"/>
                <w:sz w:val="18"/>
                <w:szCs w:val="18"/>
              </w:rPr>
              <w:t>2,760,610,333</w:t>
            </w:r>
          </w:p>
        </w:tc>
        <w:tc>
          <w:tcPr>
            <w:tcW w:w="1701" w:type="dxa"/>
            <w:tcBorders>
              <w:top w:val="nil"/>
              <w:left w:val="nil"/>
              <w:bottom w:val="nil"/>
              <w:right w:val="nil"/>
            </w:tcBorders>
            <w:vAlign w:val="bottom"/>
          </w:tcPr>
          <w:p w14:paraId="72DB2E0B" w14:textId="036B83DC" w:rsidR="002918A5" w:rsidRPr="002918A5" w:rsidRDefault="002918A5" w:rsidP="002918A5">
            <w:pPr>
              <w:spacing w:before="40" w:after="20"/>
              <w:jc w:val="right"/>
              <w:rPr>
                <w:rFonts w:cs="Arial"/>
                <w:sz w:val="18"/>
                <w:szCs w:val="18"/>
              </w:rPr>
            </w:pPr>
            <w:r w:rsidRPr="002918A5">
              <w:rPr>
                <w:rFonts w:cs="Arial"/>
                <w:sz w:val="18"/>
                <w:szCs w:val="18"/>
              </w:rPr>
              <w:t>52,680,477,734</w:t>
            </w:r>
          </w:p>
        </w:tc>
      </w:tr>
      <w:tr w:rsidR="002918A5" w:rsidRPr="002918A5" w14:paraId="148E23BB" w14:textId="77777777" w:rsidTr="00CC7DEF">
        <w:tc>
          <w:tcPr>
            <w:tcW w:w="2268" w:type="dxa"/>
            <w:tcBorders>
              <w:top w:val="nil"/>
              <w:left w:val="nil"/>
              <w:bottom w:val="nil"/>
              <w:right w:val="single" w:sz="18" w:space="0" w:color="0070C0"/>
            </w:tcBorders>
            <w:shd w:val="clear" w:color="auto" w:fill="auto"/>
            <w:noWrap/>
            <w:vAlign w:val="center"/>
          </w:tcPr>
          <w:p w14:paraId="6B51B6B5" w14:textId="77777777" w:rsidR="002918A5" w:rsidRPr="00C935A5" w:rsidRDefault="002918A5" w:rsidP="002918A5">
            <w:pPr>
              <w:spacing w:before="40" w:after="40"/>
              <w:rPr>
                <w:rFonts w:cs="Arial"/>
                <w:sz w:val="18"/>
                <w:szCs w:val="18"/>
              </w:rPr>
            </w:pPr>
            <w:r w:rsidRPr="00C935A5">
              <w:rPr>
                <w:rFonts w:cs="Arial"/>
                <w:sz w:val="18"/>
                <w:szCs w:val="18"/>
              </w:rPr>
              <w:t>Indigo S</w:t>
            </w:r>
          </w:p>
        </w:tc>
        <w:tc>
          <w:tcPr>
            <w:tcW w:w="1701" w:type="dxa"/>
            <w:tcBorders>
              <w:top w:val="nil"/>
              <w:left w:val="single" w:sz="18" w:space="0" w:color="0070C0"/>
              <w:bottom w:val="nil"/>
              <w:right w:val="nil"/>
            </w:tcBorders>
            <w:shd w:val="clear" w:color="auto" w:fill="auto"/>
            <w:noWrap/>
            <w:vAlign w:val="bottom"/>
          </w:tcPr>
          <w:p w14:paraId="38DB1D10" w14:textId="4EAE30DD" w:rsidR="002918A5" w:rsidRPr="00C935A5" w:rsidRDefault="002918A5" w:rsidP="002918A5">
            <w:pPr>
              <w:spacing w:before="40" w:after="20"/>
              <w:jc w:val="right"/>
              <w:rPr>
                <w:rFonts w:cs="Arial"/>
                <w:sz w:val="18"/>
                <w:szCs w:val="18"/>
              </w:rPr>
            </w:pPr>
            <w:r w:rsidRPr="002918A5">
              <w:rPr>
                <w:rFonts w:cs="Arial"/>
                <w:sz w:val="18"/>
                <w:szCs w:val="18"/>
              </w:rPr>
              <w:t>2,080,961,600</w:t>
            </w:r>
          </w:p>
        </w:tc>
        <w:tc>
          <w:tcPr>
            <w:tcW w:w="1701" w:type="dxa"/>
            <w:tcBorders>
              <w:top w:val="nil"/>
              <w:left w:val="nil"/>
              <w:bottom w:val="nil"/>
              <w:right w:val="nil"/>
            </w:tcBorders>
            <w:vAlign w:val="bottom"/>
          </w:tcPr>
          <w:p w14:paraId="48F6CA73" w14:textId="0B9572FE" w:rsidR="002918A5" w:rsidRPr="00C935A5" w:rsidRDefault="002918A5" w:rsidP="002918A5">
            <w:pPr>
              <w:spacing w:before="40" w:after="20"/>
              <w:jc w:val="right"/>
              <w:rPr>
                <w:rFonts w:cs="Arial"/>
                <w:sz w:val="18"/>
                <w:szCs w:val="18"/>
              </w:rPr>
            </w:pPr>
            <w:r w:rsidRPr="002918A5">
              <w:rPr>
                <w:rFonts w:cs="Arial"/>
                <w:sz w:val="18"/>
                <w:szCs w:val="18"/>
              </w:rPr>
              <w:t>190,243,800</w:t>
            </w:r>
          </w:p>
        </w:tc>
        <w:tc>
          <w:tcPr>
            <w:tcW w:w="1701" w:type="dxa"/>
            <w:tcBorders>
              <w:top w:val="nil"/>
              <w:left w:val="nil"/>
              <w:bottom w:val="nil"/>
              <w:right w:val="nil"/>
            </w:tcBorders>
            <w:shd w:val="clear" w:color="auto" w:fill="auto"/>
            <w:noWrap/>
            <w:vAlign w:val="bottom"/>
          </w:tcPr>
          <w:p w14:paraId="3EC17D3D" w14:textId="7F69328B" w:rsidR="002918A5" w:rsidRPr="00C935A5" w:rsidRDefault="002918A5" w:rsidP="002918A5">
            <w:pPr>
              <w:spacing w:before="40" w:after="20"/>
              <w:jc w:val="right"/>
              <w:rPr>
                <w:rFonts w:cs="Arial"/>
                <w:sz w:val="18"/>
                <w:szCs w:val="18"/>
              </w:rPr>
            </w:pPr>
            <w:r w:rsidRPr="002918A5">
              <w:rPr>
                <w:rFonts w:cs="Arial"/>
                <w:sz w:val="18"/>
                <w:szCs w:val="18"/>
              </w:rPr>
              <w:t>1,394,438,000</w:t>
            </w:r>
          </w:p>
        </w:tc>
        <w:tc>
          <w:tcPr>
            <w:tcW w:w="1701" w:type="dxa"/>
            <w:tcBorders>
              <w:top w:val="nil"/>
              <w:left w:val="nil"/>
              <w:bottom w:val="nil"/>
              <w:right w:val="nil"/>
            </w:tcBorders>
            <w:vAlign w:val="bottom"/>
          </w:tcPr>
          <w:p w14:paraId="1FEE5060" w14:textId="01C4E826" w:rsidR="002918A5" w:rsidRPr="002918A5" w:rsidRDefault="002918A5" w:rsidP="002918A5">
            <w:pPr>
              <w:spacing w:before="40" w:after="20"/>
              <w:jc w:val="right"/>
              <w:rPr>
                <w:rFonts w:cs="Arial"/>
                <w:sz w:val="18"/>
                <w:szCs w:val="18"/>
              </w:rPr>
            </w:pPr>
            <w:r w:rsidRPr="002918A5">
              <w:rPr>
                <w:rFonts w:cs="Arial"/>
                <w:sz w:val="18"/>
                <w:szCs w:val="18"/>
              </w:rPr>
              <w:t>3,665,643,400</w:t>
            </w:r>
          </w:p>
        </w:tc>
      </w:tr>
      <w:tr w:rsidR="002918A5" w:rsidRPr="002918A5" w14:paraId="7DC9A1A0" w14:textId="77777777" w:rsidTr="00CC7DEF">
        <w:tc>
          <w:tcPr>
            <w:tcW w:w="2268" w:type="dxa"/>
            <w:tcBorders>
              <w:top w:val="nil"/>
              <w:left w:val="nil"/>
              <w:bottom w:val="nil"/>
              <w:right w:val="single" w:sz="18" w:space="0" w:color="0070C0"/>
            </w:tcBorders>
            <w:shd w:val="clear" w:color="auto" w:fill="auto"/>
            <w:noWrap/>
            <w:vAlign w:val="center"/>
          </w:tcPr>
          <w:p w14:paraId="2BFD80E5" w14:textId="77777777" w:rsidR="002918A5" w:rsidRPr="00C935A5" w:rsidRDefault="002918A5" w:rsidP="002918A5">
            <w:pPr>
              <w:spacing w:before="40" w:after="40"/>
              <w:rPr>
                <w:rFonts w:cs="Arial"/>
                <w:sz w:val="18"/>
                <w:szCs w:val="18"/>
              </w:rPr>
            </w:pPr>
            <w:r w:rsidRPr="00C935A5">
              <w:rPr>
                <w:rFonts w:cs="Arial"/>
                <w:sz w:val="18"/>
                <w:szCs w:val="18"/>
              </w:rPr>
              <w:t>Kingston C</w:t>
            </w:r>
          </w:p>
        </w:tc>
        <w:tc>
          <w:tcPr>
            <w:tcW w:w="1701" w:type="dxa"/>
            <w:tcBorders>
              <w:top w:val="nil"/>
              <w:left w:val="single" w:sz="18" w:space="0" w:color="0070C0"/>
              <w:bottom w:val="nil"/>
              <w:right w:val="nil"/>
            </w:tcBorders>
            <w:shd w:val="clear" w:color="auto" w:fill="auto"/>
            <w:noWrap/>
            <w:vAlign w:val="bottom"/>
          </w:tcPr>
          <w:p w14:paraId="3746A15E" w14:textId="7A0AB1C6" w:rsidR="002918A5" w:rsidRPr="00C935A5" w:rsidRDefault="002918A5" w:rsidP="002918A5">
            <w:pPr>
              <w:spacing w:before="40" w:after="20"/>
              <w:jc w:val="right"/>
              <w:rPr>
                <w:rFonts w:cs="Arial"/>
                <w:sz w:val="18"/>
                <w:szCs w:val="18"/>
              </w:rPr>
            </w:pPr>
            <w:r w:rsidRPr="002918A5">
              <w:rPr>
                <w:rFonts w:cs="Arial"/>
                <w:sz w:val="18"/>
                <w:szCs w:val="18"/>
              </w:rPr>
              <w:t>52,677,086,667</w:t>
            </w:r>
          </w:p>
        </w:tc>
        <w:tc>
          <w:tcPr>
            <w:tcW w:w="1701" w:type="dxa"/>
            <w:tcBorders>
              <w:top w:val="nil"/>
              <w:left w:val="nil"/>
              <w:bottom w:val="nil"/>
              <w:right w:val="nil"/>
            </w:tcBorders>
            <w:vAlign w:val="bottom"/>
          </w:tcPr>
          <w:p w14:paraId="2BA95443" w14:textId="0752ED13" w:rsidR="002918A5" w:rsidRPr="00C935A5" w:rsidRDefault="002918A5" w:rsidP="002918A5">
            <w:pPr>
              <w:spacing w:before="40" w:after="20"/>
              <w:jc w:val="right"/>
              <w:rPr>
                <w:rFonts w:cs="Arial"/>
                <w:sz w:val="18"/>
                <w:szCs w:val="18"/>
              </w:rPr>
            </w:pPr>
            <w:r w:rsidRPr="002918A5">
              <w:rPr>
                <w:rFonts w:cs="Arial"/>
                <w:sz w:val="18"/>
                <w:szCs w:val="18"/>
              </w:rPr>
              <w:t>11,958,094,003</w:t>
            </w:r>
          </w:p>
        </w:tc>
        <w:tc>
          <w:tcPr>
            <w:tcW w:w="1701" w:type="dxa"/>
            <w:tcBorders>
              <w:top w:val="nil"/>
              <w:left w:val="nil"/>
              <w:bottom w:val="nil"/>
              <w:right w:val="nil"/>
            </w:tcBorders>
            <w:shd w:val="clear" w:color="auto" w:fill="auto"/>
            <w:noWrap/>
            <w:vAlign w:val="bottom"/>
          </w:tcPr>
          <w:p w14:paraId="1A126243" w14:textId="135DAAED" w:rsidR="002918A5" w:rsidRPr="00C935A5" w:rsidRDefault="002918A5" w:rsidP="002918A5">
            <w:pPr>
              <w:spacing w:before="40" w:after="20"/>
              <w:jc w:val="right"/>
              <w:rPr>
                <w:rFonts w:cs="Arial"/>
                <w:sz w:val="18"/>
                <w:szCs w:val="18"/>
              </w:rPr>
            </w:pPr>
            <w:r w:rsidRPr="002918A5">
              <w:rPr>
                <w:rFonts w:cs="Arial"/>
                <w:sz w:val="18"/>
                <w:szCs w:val="18"/>
              </w:rPr>
              <w:t>225,145,833</w:t>
            </w:r>
          </w:p>
        </w:tc>
        <w:tc>
          <w:tcPr>
            <w:tcW w:w="1701" w:type="dxa"/>
            <w:tcBorders>
              <w:top w:val="nil"/>
              <w:left w:val="nil"/>
              <w:bottom w:val="nil"/>
              <w:right w:val="nil"/>
            </w:tcBorders>
            <w:vAlign w:val="bottom"/>
          </w:tcPr>
          <w:p w14:paraId="4E506899" w14:textId="0B730258" w:rsidR="002918A5" w:rsidRPr="002918A5" w:rsidRDefault="002918A5" w:rsidP="002918A5">
            <w:pPr>
              <w:spacing w:before="40" w:after="20"/>
              <w:jc w:val="right"/>
              <w:rPr>
                <w:rFonts w:cs="Arial"/>
                <w:sz w:val="18"/>
                <w:szCs w:val="18"/>
              </w:rPr>
            </w:pPr>
            <w:r w:rsidRPr="002918A5">
              <w:rPr>
                <w:rFonts w:cs="Arial"/>
                <w:sz w:val="18"/>
                <w:szCs w:val="18"/>
              </w:rPr>
              <w:t>64,860,326,503</w:t>
            </w:r>
          </w:p>
        </w:tc>
      </w:tr>
      <w:tr w:rsidR="002918A5" w:rsidRPr="002918A5" w14:paraId="277906B2" w14:textId="77777777" w:rsidTr="00CC7DEF">
        <w:tc>
          <w:tcPr>
            <w:tcW w:w="2268" w:type="dxa"/>
            <w:tcBorders>
              <w:top w:val="nil"/>
              <w:left w:val="nil"/>
              <w:bottom w:val="nil"/>
              <w:right w:val="single" w:sz="18" w:space="0" w:color="0070C0"/>
            </w:tcBorders>
            <w:shd w:val="clear" w:color="auto" w:fill="auto"/>
            <w:noWrap/>
            <w:vAlign w:val="center"/>
          </w:tcPr>
          <w:p w14:paraId="3B4A747B" w14:textId="77777777" w:rsidR="002918A5" w:rsidRPr="00C935A5" w:rsidRDefault="002918A5" w:rsidP="002918A5">
            <w:pPr>
              <w:spacing w:before="40" w:after="40"/>
              <w:rPr>
                <w:rFonts w:cs="Arial"/>
                <w:sz w:val="18"/>
                <w:szCs w:val="18"/>
              </w:rPr>
            </w:pPr>
            <w:r w:rsidRPr="00C935A5">
              <w:rPr>
                <w:rFonts w:cs="Arial"/>
                <w:sz w:val="18"/>
                <w:szCs w:val="18"/>
              </w:rPr>
              <w:t>Knox C</w:t>
            </w:r>
          </w:p>
        </w:tc>
        <w:tc>
          <w:tcPr>
            <w:tcW w:w="1701" w:type="dxa"/>
            <w:tcBorders>
              <w:top w:val="nil"/>
              <w:left w:val="single" w:sz="18" w:space="0" w:color="0070C0"/>
              <w:bottom w:val="nil"/>
              <w:right w:val="nil"/>
            </w:tcBorders>
            <w:shd w:val="clear" w:color="auto" w:fill="auto"/>
            <w:noWrap/>
            <w:vAlign w:val="bottom"/>
          </w:tcPr>
          <w:p w14:paraId="3263682E" w14:textId="562D9EF1" w:rsidR="002918A5" w:rsidRPr="00C935A5" w:rsidRDefault="002918A5" w:rsidP="002918A5">
            <w:pPr>
              <w:spacing w:before="40" w:after="20"/>
              <w:jc w:val="right"/>
              <w:rPr>
                <w:rFonts w:cs="Arial"/>
                <w:sz w:val="18"/>
                <w:szCs w:val="18"/>
              </w:rPr>
            </w:pPr>
            <w:r w:rsidRPr="002918A5">
              <w:rPr>
                <w:rFonts w:cs="Arial"/>
                <w:sz w:val="18"/>
                <w:szCs w:val="18"/>
              </w:rPr>
              <w:t>44,085,335,000</w:t>
            </w:r>
          </w:p>
        </w:tc>
        <w:tc>
          <w:tcPr>
            <w:tcW w:w="1701" w:type="dxa"/>
            <w:tcBorders>
              <w:top w:val="nil"/>
              <w:left w:val="nil"/>
              <w:bottom w:val="nil"/>
              <w:right w:val="nil"/>
            </w:tcBorders>
            <w:vAlign w:val="bottom"/>
          </w:tcPr>
          <w:p w14:paraId="2AA069DB" w14:textId="2F376D80" w:rsidR="002918A5" w:rsidRPr="00C935A5" w:rsidRDefault="002918A5" w:rsidP="002918A5">
            <w:pPr>
              <w:spacing w:before="40" w:after="20"/>
              <w:jc w:val="right"/>
              <w:rPr>
                <w:rFonts w:cs="Arial"/>
                <w:sz w:val="18"/>
                <w:szCs w:val="18"/>
              </w:rPr>
            </w:pPr>
            <w:r w:rsidRPr="002918A5">
              <w:rPr>
                <w:rFonts w:cs="Arial"/>
                <w:sz w:val="18"/>
                <w:szCs w:val="18"/>
              </w:rPr>
              <w:t>7,074,988,533</w:t>
            </w:r>
          </w:p>
        </w:tc>
        <w:tc>
          <w:tcPr>
            <w:tcW w:w="1701" w:type="dxa"/>
            <w:tcBorders>
              <w:top w:val="nil"/>
              <w:left w:val="nil"/>
              <w:bottom w:val="nil"/>
              <w:right w:val="nil"/>
            </w:tcBorders>
            <w:shd w:val="clear" w:color="auto" w:fill="auto"/>
            <w:noWrap/>
            <w:vAlign w:val="bottom"/>
          </w:tcPr>
          <w:p w14:paraId="6709B26D" w14:textId="7C709B31"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7A0EDE74" w14:textId="06FEA2E3" w:rsidR="002918A5" w:rsidRPr="002918A5" w:rsidRDefault="002918A5" w:rsidP="002918A5">
            <w:pPr>
              <w:spacing w:before="40" w:after="20"/>
              <w:jc w:val="right"/>
              <w:rPr>
                <w:rFonts w:cs="Arial"/>
                <w:sz w:val="18"/>
                <w:szCs w:val="18"/>
              </w:rPr>
            </w:pPr>
            <w:r w:rsidRPr="002918A5">
              <w:rPr>
                <w:rFonts w:cs="Arial"/>
                <w:sz w:val="18"/>
                <w:szCs w:val="18"/>
              </w:rPr>
              <w:t>51,160,323,533</w:t>
            </w:r>
          </w:p>
        </w:tc>
      </w:tr>
      <w:tr w:rsidR="002918A5" w:rsidRPr="002918A5" w14:paraId="07C2186D" w14:textId="77777777" w:rsidTr="00CC7DEF">
        <w:tc>
          <w:tcPr>
            <w:tcW w:w="2268" w:type="dxa"/>
            <w:tcBorders>
              <w:top w:val="nil"/>
              <w:left w:val="nil"/>
              <w:bottom w:val="nil"/>
              <w:right w:val="single" w:sz="18" w:space="0" w:color="0070C0"/>
            </w:tcBorders>
            <w:shd w:val="clear" w:color="auto" w:fill="auto"/>
            <w:noWrap/>
            <w:vAlign w:val="center"/>
          </w:tcPr>
          <w:p w14:paraId="6902AC8F" w14:textId="77777777" w:rsidR="002918A5" w:rsidRPr="00C935A5" w:rsidRDefault="002918A5" w:rsidP="002918A5">
            <w:pPr>
              <w:spacing w:before="40" w:after="40"/>
              <w:rPr>
                <w:rFonts w:cs="Arial"/>
                <w:sz w:val="18"/>
                <w:szCs w:val="18"/>
              </w:rPr>
            </w:pPr>
            <w:r w:rsidRPr="00C935A5">
              <w:rPr>
                <w:rFonts w:cs="Arial"/>
                <w:sz w:val="18"/>
                <w:szCs w:val="18"/>
              </w:rPr>
              <w:t>Latrobe C</w:t>
            </w:r>
          </w:p>
        </w:tc>
        <w:tc>
          <w:tcPr>
            <w:tcW w:w="1701" w:type="dxa"/>
            <w:tcBorders>
              <w:top w:val="nil"/>
              <w:left w:val="single" w:sz="18" w:space="0" w:color="0070C0"/>
              <w:bottom w:val="nil"/>
              <w:right w:val="nil"/>
            </w:tcBorders>
            <w:shd w:val="clear" w:color="auto" w:fill="auto"/>
            <w:noWrap/>
            <w:vAlign w:val="bottom"/>
          </w:tcPr>
          <w:p w14:paraId="26A2D83F" w14:textId="71BB8A25" w:rsidR="002918A5" w:rsidRPr="00C935A5" w:rsidRDefault="002918A5" w:rsidP="002918A5">
            <w:pPr>
              <w:spacing w:before="40" w:after="20"/>
              <w:jc w:val="right"/>
              <w:rPr>
                <w:rFonts w:cs="Arial"/>
                <w:sz w:val="18"/>
                <w:szCs w:val="18"/>
              </w:rPr>
            </w:pPr>
            <w:r w:rsidRPr="002918A5">
              <w:rPr>
                <w:rFonts w:cs="Arial"/>
                <w:sz w:val="18"/>
                <w:szCs w:val="18"/>
              </w:rPr>
              <w:t>9,277,480,167</w:t>
            </w:r>
          </w:p>
        </w:tc>
        <w:tc>
          <w:tcPr>
            <w:tcW w:w="1701" w:type="dxa"/>
            <w:tcBorders>
              <w:top w:val="nil"/>
              <w:left w:val="nil"/>
              <w:bottom w:val="nil"/>
              <w:right w:val="nil"/>
            </w:tcBorders>
            <w:vAlign w:val="bottom"/>
          </w:tcPr>
          <w:p w14:paraId="504EAABF" w14:textId="42AFA9AC" w:rsidR="002918A5" w:rsidRPr="00C935A5" w:rsidRDefault="002918A5" w:rsidP="002918A5">
            <w:pPr>
              <w:spacing w:before="40" w:after="20"/>
              <w:jc w:val="right"/>
              <w:rPr>
                <w:rFonts w:cs="Arial"/>
                <w:sz w:val="18"/>
                <w:szCs w:val="18"/>
              </w:rPr>
            </w:pPr>
            <w:r w:rsidRPr="002918A5">
              <w:rPr>
                <w:rFonts w:cs="Arial"/>
                <w:sz w:val="18"/>
                <w:szCs w:val="18"/>
              </w:rPr>
              <w:t>1,941,302,174</w:t>
            </w:r>
          </w:p>
        </w:tc>
        <w:tc>
          <w:tcPr>
            <w:tcW w:w="1701" w:type="dxa"/>
            <w:tcBorders>
              <w:top w:val="nil"/>
              <w:left w:val="nil"/>
              <w:bottom w:val="nil"/>
              <w:right w:val="nil"/>
            </w:tcBorders>
            <w:shd w:val="clear" w:color="auto" w:fill="auto"/>
            <w:noWrap/>
            <w:vAlign w:val="bottom"/>
          </w:tcPr>
          <w:p w14:paraId="74F954A0" w14:textId="680D0B9E" w:rsidR="002918A5" w:rsidRPr="00C935A5" w:rsidRDefault="002918A5" w:rsidP="002918A5">
            <w:pPr>
              <w:spacing w:before="40" w:after="20"/>
              <w:jc w:val="right"/>
              <w:rPr>
                <w:rFonts w:cs="Arial"/>
                <w:sz w:val="18"/>
                <w:szCs w:val="18"/>
              </w:rPr>
            </w:pPr>
            <w:r w:rsidRPr="002918A5">
              <w:rPr>
                <w:rFonts w:cs="Arial"/>
                <w:sz w:val="18"/>
                <w:szCs w:val="18"/>
              </w:rPr>
              <w:t>726,453,500</w:t>
            </w:r>
          </w:p>
        </w:tc>
        <w:tc>
          <w:tcPr>
            <w:tcW w:w="1701" w:type="dxa"/>
            <w:tcBorders>
              <w:top w:val="nil"/>
              <w:left w:val="nil"/>
              <w:bottom w:val="nil"/>
              <w:right w:val="nil"/>
            </w:tcBorders>
            <w:vAlign w:val="bottom"/>
          </w:tcPr>
          <w:p w14:paraId="1C3065E7" w14:textId="578387F6" w:rsidR="002918A5" w:rsidRPr="002918A5" w:rsidRDefault="002918A5" w:rsidP="002918A5">
            <w:pPr>
              <w:spacing w:before="40" w:after="20"/>
              <w:jc w:val="right"/>
              <w:rPr>
                <w:rFonts w:cs="Arial"/>
                <w:sz w:val="18"/>
                <w:szCs w:val="18"/>
              </w:rPr>
            </w:pPr>
            <w:r w:rsidRPr="002918A5">
              <w:rPr>
                <w:rFonts w:cs="Arial"/>
                <w:sz w:val="18"/>
                <w:szCs w:val="18"/>
              </w:rPr>
              <w:t>11,945,235,841</w:t>
            </w:r>
          </w:p>
        </w:tc>
      </w:tr>
      <w:tr w:rsidR="002918A5" w:rsidRPr="002918A5" w14:paraId="24050185" w14:textId="77777777" w:rsidTr="00CC7DEF">
        <w:tc>
          <w:tcPr>
            <w:tcW w:w="2268" w:type="dxa"/>
            <w:tcBorders>
              <w:top w:val="nil"/>
              <w:left w:val="nil"/>
              <w:bottom w:val="nil"/>
              <w:right w:val="single" w:sz="18" w:space="0" w:color="0070C0"/>
            </w:tcBorders>
            <w:shd w:val="clear" w:color="auto" w:fill="auto"/>
            <w:noWrap/>
            <w:vAlign w:val="center"/>
          </w:tcPr>
          <w:p w14:paraId="3C2FC858" w14:textId="77777777" w:rsidR="002918A5" w:rsidRPr="00C935A5" w:rsidRDefault="002918A5" w:rsidP="002918A5">
            <w:pPr>
              <w:spacing w:before="40" w:after="40"/>
              <w:rPr>
                <w:rFonts w:cs="Arial"/>
                <w:sz w:val="18"/>
                <w:szCs w:val="18"/>
              </w:rPr>
            </w:pPr>
            <w:r w:rsidRPr="00C935A5">
              <w:rPr>
                <w:rFonts w:cs="Arial"/>
                <w:sz w:val="18"/>
                <w:szCs w:val="18"/>
              </w:rPr>
              <w:t>Loddon S</w:t>
            </w:r>
          </w:p>
        </w:tc>
        <w:tc>
          <w:tcPr>
            <w:tcW w:w="1701" w:type="dxa"/>
            <w:tcBorders>
              <w:top w:val="nil"/>
              <w:left w:val="single" w:sz="18" w:space="0" w:color="0070C0"/>
              <w:bottom w:val="nil"/>
              <w:right w:val="nil"/>
            </w:tcBorders>
            <w:shd w:val="clear" w:color="auto" w:fill="auto"/>
            <w:noWrap/>
            <w:vAlign w:val="bottom"/>
          </w:tcPr>
          <w:p w14:paraId="10259B08" w14:textId="6C03C0DB" w:rsidR="002918A5" w:rsidRPr="00C935A5" w:rsidRDefault="002918A5" w:rsidP="002918A5">
            <w:pPr>
              <w:spacing w:before="40" w:after="20"/>
              <w:jc w:val="right"/>
              <w:rPr>
                <w:rFonts w:cs="Arial"/>
                <w:sz w:val="18"/>
                <w:szCs w:val="18"/>
              </w:rPr>
            </w:pPr>
            <w:r w:rsidRPr="002918A5">
              <w:rPr>
                <w:rFonts w:cs="Arial"/>
                <w:sz w:val="18"/>
                <w:szCs w:val="18"/>
              </w:rPr>
              <w:t>563,023,464</w:t>
            </w:r>
          </w:p>
        </w:tc>
        <w:tc>
          <w:tcPr>
            <w:tcW w:w="1701" w:type="dxa"/>
            <w:tcBorders>
              <w:top w:val="nil"/>
              <w:left w:val="nil"/>
              <w:bottom w:val="nil"/>
              <w:right w:val="nil"/>
            </w:tcBorders>
            <w:vAlign w:val="bottom"/>
          </w:tcPr>
          <w:p w14:paraId="0DB94B31" w14:textId="670A7F40" w:rsidR="002918A5" w:rsidRPr="00C935A5" w:rsidRDefault="002918A5" w:rsidP="002918A5">
            <w:pPr>
              <w:spacing w:before="40" w:after="20"/>
              <w:jc w:val="right"/>
              <w:rPr>
                <w:rFonts w:cs="Arial"/>
                <w:sz w:val="18"/>
                <w:szCs w:val="18"/>
              </w:rPr>
            </w:pPr>
            <w:r w:rsidRPr="002918A5">
              <w:rPr>
                <w:rFonts w:cs="Arial"/>
                <w:sz w:val="18"/>
                <w:szCs w:val="18"/>
              </w:rPr>
              <w:t>60,490,629</w:t>
            </w:r>
          </w:p>
        </w:tc>
        <w:tc>
          <w:tcPr>
            <w:tcW w:w="1701" w:type="dxa"/>
            <w:tcBorders>
              <w:top w:val="nil"/>
              <w:left w:val="nil"/>
              <w:bottom w:val="nil"/>
              <w:right w:val="nil"/>
            </w:tcBorders>
            <w:shd w:val="clear" w:color="auto" w:fill="auto"/>
            <w:noWrap/>
            <w:vAlign w:val="bottom"/>
          </w:tcPr>
          <w:p w14:paraId="18863CA4" w14:textId="18C0B775" w:rsidR="002918A5" w:rsidRPr="00C935A5" w:rsidRDefault="002918A5" w:rsidP="002918A5">
            <w:pPr>
              <w:spacing w:before="40" w:after="20"/>
              <w:jc w:val="right"/>
              <w:rPr>
                <w:rFonts w:cs="Arial"/>
                <w:sz w:val="18"/>
                <w:szCs w:val="18"/>
              </w:rPr>
            </w:pPr>
            <w:r w:rsidRPr="002918A5">
              <w:rPr>
                <w:rFonts w:cs="Arial"/>
                <w:sz w:val="18"/>
                <w:szCs w:val="18"/>
              </w:rPr>
              <w:t>1,630,775,407</w:t>
            </w:r>
          </w:p>
        </w:tc>
        <w:tc>
          <w:tcPr>
            <w:tcW w:w="1701" w:type="dxa"/>
            <w:tcBorders>
              <w:top w:val="nil"/>
              <w:left w:val="nil"/>
              <w:bottom w:val="nil"/>
              <w:right w:val="nil"/>
            </w:tcBorders>
            <w:vAlign w:val="bottom"/>
          </w:tcPr>
          <w:p w14:paraId="70D12F00" w14:textId="344ACAFD" w:rsidR="002918A5" w:rsidRPr="002918A5" w:rsidRDefault="002918A5" w:rsidP="002918A5">
            <w:pPr>
              <w:spacing w:before="40" w:after="20"/>
              <w:jc w:val="right"/>
              <w:rPr>
                <w:rFonts w:cs="Arial"/>
                <w:sz w:val="18"/>
                <w:szCs w:val="18"/>
              </w:rPr>
            </w:pPr>
            <w:r w:rsidRPr="002918A5">
              <w:rPr>
                <w:rFonts w:cs="Arial"/>
                <w:sz w:val="18"/>
                <w:szCs w:val="18"/>
              </w:rPr>
              <w:t>2,254,289,500</w:t>
            </w:r>
          </w:p>
        </w:tc>
      </w:tr>
    </w:tbl>
    <w:p w14:paraId="6F182228" w14:textId="77777777" w:rsidR="007712BA" w:rsidRPr="00C935A5" w:rsidRDefault="007712BA" w:rsidP="00FF36E8">
      <w:pPr>
        <w:spacing w:before="40" w:after="20"/>
        <w:rPr>
          <w:rFonts w:cs="Arial"/>
          <w:sz w:val="18"/>
          <w:szCs w:val="18"/>
        </w:rPr>
      </w:pPr>
    </w:p>
    <w:p w14:paraId="0BE34661" w14:textId="77777777" w:rsidR="002C331E" w:rsidRPr="00C935A5" w:rsidRDefault="002C331E" w:rsidP="00FF36E8">
      <w:pPr>
        <w:spacing w:before="40" w:after="20"/>
        <w:rPr>
          <w:rFonts w:cs="Arial"/>
          <w:i/>
          <w:sz w:val="18"/>
          <w:szCs w:val="18"/>
        </w:rPr>
      </w:pPr>
      <w:r w:rsidRPr="00C935A5">
        <w:rPr>
          <w:rFonts w:cs="Arial"/>
          <w:i/>
          <w:sz w:val="18"/>
          <w:szCs w:val="18"/>
        </w:rPr>
        <w:br w:type="page"/>
      </w:r>
    </w:p>
    <w:p w14:paraId="290FB5CE" w14:textId="1ADB48CA" w:rsidR="002C331E" w:rsidRPr="00C935A5" w:rsidRDefault="00CE4507" w:rsidP="002D343C">
      <w:pPr>
        <w:pStyle w:val="VGC-Head10"/>
      </w:pPr>
      <w:r w:rsidRPr="00C935A5">
        <w:lastRenderedPageBreak/>
        <w:t>Appendix 4</w:t>
      </w:r>
      <w:r w:rsidR="002C331E" w:rsidRPr="00C935A5">
        <w:tab/>
      </w:r>
      <w:r w:rsidR="00933FF7">
        <w:t>2022-23</w:t>
      </w:r>
      <w:r w:rsidR="00A97ABE" w:rsidRPr="00C935A5">
        <w:t xml:space="preserve"> </w:t>
      </w:r>
      <w:r w:rsidR="002C331E" w:rsidRPr="00C935A5">
        <w:t xml:space="preserve">General Purpose Grants </w:t>
      </w:r>
    </w:p>
    <w:p w14:paraId="5ABE6D03" w14:textId="77777777" w:rsidR="002C331E" w:rsidRPr="00C935A5" w:rsidRDefault="00D67755" w:rsidP="002D343C">
      <w:pPr>
        <w:pStyle w:val="VGC-Head2"/>
      </w:pPr>
      <w:r w:rsidRPr="00C935A5">
        <w:t>J</w:t>
      </w:r>
      <w:r w:rsidR="002C331E" w:rsidRPr="00C935A5">
        <w:t xml:space="preserve">.  Standardised </w:t>
      </w:r>
      <w:r w:rsidRPr="00C935A5">
        <w:t xml:space="preserve">Rate </w:t>
      </w:r>
      <w:r w:rsidR="002C331E" w:rsidRPr="00C935A5">
        <w:t>Revenue</w:t>
      </w:r>
    </w:p>
    <w:p w14:paraId="5668E960" w14:textId="77777777" w:rsidR="00713C86" w:rsidRPr="00C935A5"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3CBC1294" w14:textId="77777777" w:rsidTr="00CC7DEF">
        <w:trPr>
          <w:tblHeader/>
        </w:trPr>
        <w:tc>
          <w:tcPr>
            <w:tcW w:w="2268" w:type="dxa"/>
            <w:tcBorders>
              <w:left w:val="nil"/>
              <w:right w:val="single" w:sz="18" w:space="0" w:color="0070C0"/>
            </w:tcBorders>
            <w:shd w:val="clear" w:color="auto" w:fill="auto"/>
            <w:vAlign w:val="bottom"/>
          </w:tcPr>
          <w:p w14:paraId="11CDE730" w14:textId="77777777" w:rsidR="00540FD9" w:rsidRPr="00C935A5" w:rsidRDefault="00540FD9" w:rsidP="0038375E">
            <w:pPr>
              <w:spacing w:before="40" w:after="20"/>
              <w:jc w:val="center"/>
              <w:rPr>
                <w:rFonts w:cs="Arial"/>
                <w:sz w:val="18"/>
                <w:szCs w:val="18"/>
              </w:rPr>
            </w:pPr>
          </w:p>
        </w:tc>
        <w:tc>
          <w:tcPr>
            <w:tcW w:w="6804" w:type="dxa"/>
            <w:gridSpan w:val="4"/>
            <w:tcBorders>
              <w:left w:val="single" w:sz="18" w:space="0" w:color="0070C0"/>
              <w:bottom w:val="single" w:sz="8" w:space="0" w:color="0070C0"/>
              <w:right w:val="nil"/>
            </w:tcBorders>
            <w:shd w:val="clear" w:color="auto" w:fill="auto"/>
            <w:vAlign w:val="bottom"/>
          </w:tcPr>
          <w:p w14:paraId="232AD1B7" w14:textId="3BEBF677" w:rsidR="00540FD9" w:rsidRPr="00C935A5" w:rsidRDefault="003C0CBD" w:rsidP="0038375E">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Standardised</w:t>
            </w:r>
            <w:r w:rsidR="00540FD9" w:rsidRPr="00C935A5">
              <w:rPr>
                <w:rFonts w:cs="Arial"/>
                <w:b/>
                <w:sz w:val="18"/>
                <w:szCs w:val="18"/>
              </w:rPr>
              <w:t xml:space="preserve"> Rate Revenue</w:t>
            </w:r>
          </w:p>
        </w:tc>
      </w:tr>
      <w:tr w:rsidR="00540FD9" w:rsidRPr="00C935A5" w14:paraId="6B14A7C1" w14:textId="77777777" w:rsidTr="00CC7DEF">
        <w:trPr>
          <w:tblHeader/>
        </w:trPr>
        <w:tc>
          <w:tcPr>
            <w:tcW w:w="2268" w:type="dxa"/>
            <w:tcBorders>
              <w:left w:val="nil"/>
              <w:right w:val="single" w:sz="18" w:space="0" w:color="0070C0"/>
            </w:tcBorders>
            <w:shd w:val="clear" w:color="auto" w:fill="auto"/>
            <w:vAlign w:val="bottom"/>
          </w:tcPr>
          <w:p w14:paraId="16217AFB" w14:textId="77777777" w:rsidR="00540FD9" w:rsidRPr="00C935A5" w:rsidRDefault="00540FD9" w:rsidP="0038375E">
            <w:pPr>
              <w:spacing w:before="40" w:after="20"/>
              <w:jc w:val="center"/>
              <w:rPr>
                <w:rFonts w:cs="Arial"/>
                <w:sz w:val="18"/>
                <w:szCs w:val="18"/>
              </w:rPr>
            </w:pPr>
          </w:p>
        </w:tc>
        <w:tc>
          <w:tcPr>
            <w:tcW w:w="1701" w:type="dxa"/>
            <w:tcBorders>
              <w:top w:val="single" w:sz="8" w:space="0" w:color="0070C0"/>
              <w:left w:val="single" w:sz="18" w:space="0" w:color="0070C0"/>
              <w:bottom w:val="single" w:sz="8" w:space="0" w:color="0070C0"/>
              <w:right w:val="nil"/>
            </w:tcBorders>
            <w:shd w:val="clear" w:color="auto" w:fill="auto"/>
            <w:vAlign w:val="bottom"/>
          </w:tcPr>
          <w:p w14:paraId="1D77A00A" w14:textId="77777777" w:rsidR="00540FD9" w:rsidRPr="00C935A5" w:rsidRDefault="00540FD9" w:rsidP="0038375E">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0070C0"/>
              <w:left w:val="nil"/>
              <w:bottom w:val="single" w:sz="8" w:space="0" w:color="0070C0"/>
              <w:right w:val="nil"/>
            </w:tcBorders>
            <w:vAlign w:val="bottom"/>
          </w:tcPr>
          <w:p w14:paraId="11436399" w14:textId="4DA1F7C7" w:rsidR="00540FD9" w:rsidRPr="00C935A5" w:rsidRDefault="00540FD9" w:rsidP="0038375E">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0070C0"/>
              <w:left w:val="nil"/>
              <w:bottom w:val="single" w:sz="8" w:space="0" w:color="0070C0"/>
              <w:right w:val="nil"/>
            </w:tcBorders>
            <w:shd w:val="clear" w:color="auto" w:fill="auto"/>
            <w:vAlign w:val="bottom"/>
          </w:tcPr>
          <w:p w14:paraId="61508E64" w14:textId="77777777" w:rsidR="00540FD9" w:rsidRPr="00C935A5" w:rsidRDefault="00540FD9" w:rsidP="0038375E">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0070C0"/>
              <w:left w:val="nil"/>
              <w:bottom w:val="single" w:sz="8" w:space="0" w:color="0070C0"/>
              <w:right w:val="nil"/>
            </w:tcBorders>
            <w:vAlign w:val="bottom"/>
          </w:tcPr>
          <w:p w14:paraId="6A7379CD" w14:textId="77777777" w:rsidR="00540FD9" w:rsidRPr="00795565" w:rsidRDefault="00540FD9" w:rsidP="0038375E">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AD03DD" w:rsidRPr="002918A5" w14:paraId="100F194F" w14:textId="77777777" w:rsidTr="00CC7DEF">
        <w:trPr>
          <w:tblHeader/>
        </w:trPr>
        <w:tc>
          <w:tcPr>
            <w:tcW w:w="2268" w:type="dxa"/>
            <w:tcBorders>
              <w:left w:val="nil"/>
              <w:bottom w:val="nil"/>
              <w:right w:val="single" w:sz="18" w:space="0" w:color="0070C0"/>
            </w:tcBorders>
            <w:shd w:val="clear" w:color="auto" w:fill="auto"/>
            <w:noWrap/>
            <w:vAlign w:val="center"/>
          </w:tcPr>
          <w:p w14:paraId="127481BD" w14:textId="77777777" w:rsidR="00AD03DD" w:rsidRPr="00C935A5" w:rsidRDefault="00AD03DD" w:rsidP="00AD03DD">
            <w:pPr>
              <w:spacing w:before="40" w:after="40"/>
              <w:rPr>
                <w:rFonts w:cs="Arial"/>
                <w:sz w:val="18"/>
                <w:szCs w:val="18"/>
              </w:rPr>
            </w:pPr>
          </w:p>
        </w:tc>
        <w:tc>
          <w:tcPr>
            <w:tcW w:w="1701" w:type="dxa"/>
            <w:tcBorders>
              <w:top w:val="single" w:sz="8" w:space="0" w:color="0070C0"/>
              <w:left w:val="single" w:sz="18" w:space="0" w:color="0070C0"/>
              <w:bottom w:val="nil"/>
              <w:right w:val="nil"/>
            </w:tcBorders>
            <w:shd w:val="clear" w:color="auto" w:fill="auto"/>
            <w:noWrap/>
            <w:vAlign w:val="bottom"/>
          </w:tcPr>
          <w:p w14:paraId="1AA1F56C" w14:textId="686356EE" w:rsidR="00AD03DD" w:rsidRPr="00C935A5" w:rsidRDefault="00AD03DD" w:rsidP="00AD03DD">
            <w:pPr>
              <w:spacing w:before="40" w:after="20"/>
              <w:jc w:val="right"/>
              <w:rPr>
                <w:rFonts w:cs="Arial"/>
                <w:sz w:val="18"/>
                <w:szCs w:val="18"/>
              </w:rPr>
            </w:pPr>
          </w:p>
        </w:tc>
        <w:tc>
          <w:tcPr>
            <w:tcW w:w="1701" w:type="dxa"/>
            <w:tcBorders>
              <w:top w:val="single" w:sz="8" w:space="0" w:color="0070C0"/>
              <w:left w:val="nil"/>
              <w:bottom w:val="nil"/>
              <w:right w:val="nil"/>
            </w:tcBorders>
            <w:vAlign w:val="bottom"/>
          </w:tcPr>
          <w:p w14:paraId="5250E7D5" w14:textId="77777777" w:rsidR="00AD03DD" w:rsidRPr="00C935A5" w:rsidRDefault="00AD03DD" w:rsidP="00AD03DD">
            <w:pPr>
              <w:spacing w:before="40" w:after="20"/>
              <w:jc w:val="right"/>
              <w:rPr>
                <w:rFonts w:cs="Arial"/>
                <w:sz w:val="18"/>
                <w:szCs w:val="18"/>
              </w:rPr>
            </w:pPr>
          </w:p>
        </w:tc>
        <w:tc>
          <w:tcPr>
            <w:tcW w:w="1701" w:type="dxa"/>
            <w:tcBorders>
              <w:top w:val="single" w:sz="8" w:space="0" w:color="0070C0"/>
              <w:left w:val="nil"/>
              <w:bottom w:val="nil"/>
              <w:right w:val="nil"/>
            </w:tcBorders>
            <w:shd w:val="clear" w:color="auto" w:fill="auto"/>
            <w:noWrap/>
            <w:vAlign w:val="bottom"/>
          </w:tcPr>
          <w:p w14:paraId="04DAA7AE" w14:textId="77777777" w:rsidR="00AD03DD" w:rsidRPr="00C935A5" w:rsidRDefault="00AD03DD" w:rsidP="00AD03DD">
            <w:pPr>
              <w:spacing w:before="40" w:after="20"/>
              <w:jc w:val="right"/>
              <w:rPr>
                <w:rFonts w:cs="Arial"/>
                <w:sz w:val="18"/>
                <w:szCs w:val="18"/>
              </w:rPr>
            </w:pPr>
          </w:p>
        </w:tc>
        <w:tc>
          <w:tcPr>
            <w:tcW w:w="1701" w:type="dxa"/>
            <w:tcBorders>
              <w:top w:val="single" w:sz="8" w:space="0" w:color="0070C0"/>
              <w:left w:val="nil"/>
              <w:bottom w:val="nil"/>
              <w:right w:val="nil"/>
            </w:tcBorders>
            <w:vAlign w:val="bottom"/>
          </w:tcPr>
          <w:p w14:paraId="535F74C2" w14:textId="64F6BAA6" w:rsidR="00AD03DD" w:rsidRPr="002918A5" w:rsidRDefault="00AD03DD" w:rsidP="00AD03DD">
            <w:pPr>
              <w:spacing w:before="40" w:after="20"/>
              <w:jc w:val="right"/>
              <w:rPr>
                <w:rFonts w:cs="Arial"/>
                <w:sz w:val="18"/>
                <w:szCs w:val="18"/>
              </w:rPr>
            </w:pPr>
          </w:p>
        </w:tc>
      </w:tr>
      <w:tr w:rsidR="002918A5" w:rsidRPr="002918A5" w14:paraId="35CEFAFD" w14:textId="77777777" w:rsidTr="00CC7DEF">
        <w:tc>
          <w:tcPr>
            <w:tcW w:w="2268" w:type="dxa"/>
            <w:tcBorders>
              <w:top w:val="nil"/>
              <w:left w:val="nil"/>
              <w:bottom w:val="nil"/>
              <w:right w:val="single" w:sz="18" w:space="0" w:color="0070C0"/>
            </w:tcBorders>
            <w:shd w:val="clear" w:color="auto" w:fill="auto"/>
            <w:noWrap/>
            <w:vAlign w:val="center"/>
          </w:tcPr>
          <w:p w14:paraId="2E4AB594" w14:textId="77777777" w:rsidR="002918A5" w:rsidRPr="00C935A5" w:rsidRDefault="002918A5" w:rsidP="002918A5">
            <w:pPr>
              <w:spacing w:before="40" w:after="40"/>
              <w:rPr>
                <w:rFonts w:cs="Arial"/>
                <w:sz w:val="18"/>
                <w:szCs w:val="18"/>
              </w:rPr>
            </w:pPr>
            <w:r w:rsidRPr="00C935A5">
              <w:rPr>
                <w:rFonts w:cs="Arial"/>
                <w:sz w:val="18"/>
                <w:szCs w:val="18"/>
              </w:rPr>
              <w:t>Alpine S</w:t>
            </w:r>
          </w:p>
        </w:tc>
        <w:tc>
          <w:tcPr>
            <w:tcW w:w="1701" w:type="dxa"/>
            <w:tcBorders>
              <w:top w:val="nil"/>
              <w:left w:val="single" w:sz="18" w:space="0" w:color="0070C0"/>
              <w:bottom w:val="nil"/>
              <w:right w:val="nil"/>
            </w:tcBorders>
            <w:shd w:val="clear" w:color="auto" w:fill="auto"/>
            <w:noWrap/>
            <w:vAlign w:val="bottom"/>
          </w:tcPr>
          <w:p w14:paraId="0324CC5B" w14:textId="0DE6230D" w:rsidR="002918A5" w:rsidRPr="00C935A5" w:rsidRDefault="002918A5" w:rsidP="002918A5">
            <w:pPr>
              <w:spacing w:before="40" w:after="20"/>
              <w:jc w:val="right"/>
              <w:rPr>
                <w:rFonts w:cs="Arial"/>
                <w:sz w:val="18"/>
                <w:szCs w:val="18"/>
              </w:rPr>
            </w:pPr>
            <w:r w:rsidRPr="002918A5">
              <w:rPr>
                <w:rFonts w:cs="Arial"/>
                <w:sz w:val="18"/>
                <w:szCs w:val="18"/>
              </w:rPr>
              <w:t>6,193,519</w:t>
            </w:r>
          </w:p>
        </w:tc>
        <w:tc>
          <w:tcPr>
            <w:tcW w:w="1701" w:type="dxa"/>
            <w:tcBorders>
              <w:top w:val="nil"/>
              <w:left w:val="nil"/>
              <w:bottom w:val="nil"/>
              <w:right w:val="nil"/>
            </w:tcBorders>
            <w:vAlign w:val="bottom"/>
          </w:tcPr>
          <w:p w14:paraId="35C06D84" w14:textId="50DB6BA9" w:rsidR="002918A5" w:rsidRPr="00C935A5" w:rsidRDefault="002918A5" w:rsidP="002918A5">
            <w:pPr>
              <w:spacing w:before="40" w:after="20"/>
              <w:jc w:val="right"/>
              <w:rPr>
                <w:rFonts w:cs="Arial"/>
                <w:sz w:val="18"/>
                <w:szCs w:val="18"/>
              </w:rPr>
            </w:pPr>
            <w:r w:rsidRPr="002918A5">
              <w:rPr>
                <w:rFonts w:cs="Arial"/>
                <w:sz w:val="18"/>
                <w:szCs w:val="18"/>
              </w:rPr>
              <w:t>1,466,865</w:t>
            </w:r>
          </w:p>
        </w:tc>
        <w:tc>
          <w:tcPr>
            <w:tcW w:w="1701" w:type="dxa"/>
            <w:tcBorders>
              <w:top w:val="nil"/>
              <w:left w:val="nil"/>
              <w:bottom w:val="nil"/>
              <w:right w:val="nil"/>
            </w:tcBorders>
            <w:shd w:val="clear" w:color="auto" w:fill="auto"/>
            <w:noWrap/>
            <w:vAlign w:val="bottom"/>
          </w:tcPr>
          <w:p w14:paraId="32362C1C" w14:textId="0CBE149C" w:rsidR="002918A5" w:rsidRPr="00C935A5" w:rsidRDefault="002918A5" w:rsidP="002918A5">
            <w:pPr>
              <w:spacing w:before="40" w:after="20"/>
              <w:jc w:val="right"/>
              <w:rPr>
                <w:rFonts w:cs="Arial"/>
                <w:sz w:val="18"/>
                <w:szCs w:val="18"/>
              </w:rPr>
            </w:pPr>
            <w:r w:rsidRPr="002918A5">
              <w:rPr>
                <w:rFonts w:cs="Arial"/>
                <w:sz w:val="18"/>
                <w:szCs w:val="18"/>
              </w:rPr>
              <w:t>2,523,562</w:t>
            </w:r>
          </w:p>
        </w:tc>
        <w:tc>
          <w:tcPr>
            <w:tcW w:w="1701" w:type="dxa"/>
            <w:tcBorders>
              <w:top w:val="nil"/>
              <w:left w:val="nil"/>
              <w:bottom w:val="nil"/>
              <w:right w:val="nil"/>
            </w:tcBorders>
            <w:vAlign w:val="bottom"/>
          </w:tcPr>
          <w:p w14:paraId="6346FFC4" w14:textId="73296508" w:rsidR="002918A5" w:rsidRPr="002918A5" w:rsidRDefault="002918A5" w:rsidP="002918A5">
            <w:pPr>
              <w:spacing w:before="40" w:after="20"/>
              <w:jc w:val="right"/>
              <w:rPr>
                <w:rFonts w:cs="Arial"/>
                <w:sz w:val="18"/>
                <w:szCs w:val="18"/>
              </w:rPr>
            </w:pPr>
            <w:r w:rsidRPr="002918A5">
              <w:rPr>
                <w:rFonts w:cs="Arial"/>
                <w:sz w:val="18"/>
                <w:szCs w:val="18"/>
              </w:rPr>
              <w:t>10,183,946</w:t>
            </w:r>
          </w:p>
        </w:tc>
      </w:tr>
      <w:tr w:rsidR="002918A5" w:rsidRPr="002918A5" w14:paraId="2600751D" w14:textId="77777777" w:rsidTr="00CC7DEF">
        <w:tc>
          <w:tcPr>
            <w:tcW w:w="2268" w:type="dxa"/>
            <w:tcBorders>
              <w:top w:val="nil"/>
              <w:left w:val="nil"/>
              <w:bottom w:val="nil"/>
              <w:right w:val="single" w:sz="18" w:space="0" w:color="0070C0"/>
            </w:tcBorders>
            <w:shd w:val="clear" w:color="auto" w:fill="auto"/>
            <w:noWrap/>
            <w:vAlign w:val="center"/>
          </w:tcPr>
          <w:p w14:paraId="607F8E41" w14:textId="77777777" w:rsidR="002918A5" w:rsidRPr="00C935A5" w:rsidRDefault="002918A5" w:rsidP="002918A5">
            <w:pPr>
              <w:spacing w:before="40" w:after="40"/>
              <w:rPr>
                <w:rFonts w:cs="Arial"/>
                <w:sz w:val="18"/>
                <w:szCs w:val="18"/>
              </w:rPr>
            </w:pPr>
            <w:r w:rsidRPr="00C935A5">
              <w:rPr>
                <w:rFonts w:cs="Arial"/>
                <w:sz w:val="18"/>
                <w:szCs w:val="18"/>
              </w:rPr>
              <w:t>Ararat RC</w:t>
            </w:r>
          </w:p>
        </w:tc>
        <w:tc>
          <w:tcPr>
            <w:tcW w:w="1701" w:type="dxa"/>
            <w:tcBorders>
              <w:top w:val="nil"/>
              <w:left w:val="single" w:sz="18" w:space="0" w:color="0070C0"/>
              <w:bottom w:val="nil"/>
              <w:right w:val="nil"/>
            </w:tcBorders>
            <w:shd w:val="clear" w:color="auto" w:fill="auto"/>
            <w:noWrap/>
            <w:vAlign w:val="bottom"/>
          </w:tcPr>
          <w:p w14:paraId="1881455B" w14:textId="1615E53C" w:rsidR="002918A5" w:rsidRPr="00C935A5" w:rsidRDefault="002918A5" w:rsidP="002918A5">
            <w:pPr>
              <w:spacing w:before="40" w:after="20"/>
              <w:jc w:val="right"/>
              <w:rPr>
                <w:rFonts w:cs="Arial"/>
                <w:sz w:val="18"/>
                <w:szCs w:val="18"/>
              </w:rPr>
            </w:pPr>
            <w:r w:rsidRPr="002918A5">
              <w:rPr>
                <w:rFonts w:cs="Arial"/>
                <w:sz w:val="18"/>
                <w:szCs w:val="18"/>
              </w:rPr>
              <w:t>2,851,688</w:t>
            </w:r>
          </w:p>
        </w:tc>
        <w:tc>
          <w:tcPr>
            <w:tcW w:w="1701" w:type="dxa"/>
            <w:tcBorders>
              <w:top w:val="nil"/>
              <w:left w:val="nil"/>
              <w:bottom w:val="nil"/>
              <w:right w:val="nil"/>
            </w:tcBorders>
            <w:vAlign w:val="bottom"/>
          </w:tcPr>
          <w:p w14:paraId="324E838F" w14:textId="6107F60D" w:rsidR="002918A5" w:rsidRPr="00C935A5" w:rsidRDefault="002918A5" w:rsidP="002918A5">
            <w:pPr>
              <w:spacing w:before="40" w:after="20"/>
              <w:jc w:val="right"/>
              <w:rPr>
                <w:rFonts w:cs="Arial"/>
                <w:sz w:val="18"/>
                <w:szCs w:val="18"/>
              </w:rPr>
            </w:pPr>
            <w:r w:rsidRPr="002918A5">
              <w:rPr>
                <w:rFonts w:cs="Arial"/>
                <w:sz w:val="18"/>
                <w:szCs w:val="18"/>
              </w:rPr>
              <w:t>487,902</w:t>
            </w:r>
          </w:p>
        </w:tc>
        <w:tc>
          <w:tcPr>
            <w:tcW w:w="1701" w:type="dxa"/>
            <w:tcBorders>
              <w:top w:val="nil"/>
              <w:left w:val="nil"/>
              <w:bottom w:val="nil"/>
              <w:right w:val="nil"/>
            </w:tcBorders>
            <w:shd w:val="clear" w:color="auto" w:fill="auto"/>
            <w:noWrap/>
            <w:vAlign w:val="bottom"/>
          </w:tcPr>
          <w:p w14:paraId="0919D414" w14:textId="097746F7" w:rsidR="002918A5" w:rsidRPr="00C935A5" w:rsidRDefault="002918A5" w:rsidP="002918A5">
            <w:pPr>
              <w:spacing w:before="40" w:after="20"/>
              <w:jc w:val="right"/>
              <w:rPr>
                <w:rFonts w:cs="Arial"/>
                <w:sz w:val="18"/>
                <w:szCs w:val="18"/>
              </w:rPr>
            </w:pPr>
            <w:r w:rsidRPr="002918A5">
              <w:rPr>
                <w:rFonts w:cs="Arial"/>
                <w:sz w:val="18"/>
                <w:szCs w:val="18"/>
              </w:rPr>
              <w:t>5,745,762</w:t>
            </w:r>
          </w:p>
        </w:tc>
        <w:tc>
          <w:tcPr>
            <w:tcW w:w="1701" w:type="dxa"/>
            <w:tcBorders>
              <w:top w:val="nil"/>
              <w:left w:val="nil"/>
              <w:bottom w:val="nil"/>
              <w:right w:val="nil"/>
            </w:tcBorders>
            <w:vAlign w:val="bottom"/>
          </w:tcPr>
          <w:p w14:paraId="3EE9AF8C" w14:textId="3FEA16F8" w:rsidR="002918A5" w:rsidRPr="002918A5" w:rsidRDefault="002918A5" w:rsidP="002918A5">
            <w:pPr>
              <w:spacing w:before="40" w:after="20"/>
              <w:jc w:val="right"/>
              <w:rPr>
                <w:rFonts w:cs="Arial"/>
                <w:sz w:val="18"/>
                <w:szCs w:val="18"/>
              </w:rPr>
            </w:pPr>
            <w:r w:rsidRPr="002918A5">
              <w:rPr>
                <w:rFonts w:cs="Arial"/>
                <w:sz w:val="18"/>
                <w:szCs w:val="18"/>
              </w:rPr>
              <w:t>9,085,352</w:t>
            </w:r>
          </w:p>
        </w:tc>
      </w:tr>
      <w:tr w:rsidR="002918A5" w:rsidRPr="002918A5" w14:paraId="37E65E44" w14:textId="77777777" w:rsidTr="00CC7DEF">
        <w:tc>
          <w:tcPr>
            <w:tcW w:w="2268" w:type="dxa"/>
            <w:tcBorders>
              <w:top w:val="nil"/>
              <w:left w:val="nil"/>
              <w:bottom w:val="nil"/>
              <w:right w:val="single" w:sz="18" w:space="0" w:color="0070C0"/>
            </w:tcBorders>
            <w:shd w:val="clear" w:color="auto" w:fill="auto"/>
            <w:noWrap/>
            <w:vAlign w:val="center"/>
          </w:tcPr>
          <w:p w14:paraId="7A99988C" w14:textId="77777777" w:rsidR="002918A5" w:rsidRPr="00C935A5" w:rsidRDefault="002918A5" w:rsidP="002918A5">
            <w:pPr>
              <w:spacing w:before="40" w:after="40"/>
              <w:rPr>
                <w:rFonts w:cs="Arial"/>
                <w:sz w:val="18"/>
                <w:szCs w:val="18"/>
              </w:rPr>
            </w:pPr>
            <w:r w:rsidRPr="00C935A5">
              <w:rPr>
                <w:rFonts w:cs="Arial"/>
                <w:sz w:val="18"/>
                <w:szCs w:val="18"/>
              </w:rPr>
              <w:t>Ballarat C</w:t>
            </w:r>
          </w:p>
        </w:tc>
        <w:tc>
          <w:tcPr>
            <w:tcW w:w="1701" w:type="dxa"/>
            <w:tcBorders>
              <w:top w:val="nil"/>
              <w:left w:val="single" w:sz="18" w:space="0" w:color="0070C0"/>
              <w:bottom w:val="nil"/>
              <w:right w:val="nil"/>
            </w:tcBorders>
            <w:shd w:val="clear" w:color="auto" w:fill="auto"/>
            <w:noWrap/>
            <w:vAlign w:val="bottom"/>
          </w:tcPr>
          <w:p w14:paraId="717E29D8" w14:textId="12800C80" w:rsidR="002918A5" w:rsidRPr="00C935A5" w:rsidRDefault="002918A5" w:rsidP="002918A5">
            <w:pPr>
              <w:spacing w:before="40" w:after="20"/>
              <w:jc w:val="right"/>
              <w:rPr>
                <w:rFonts w:cs="Arial"/>
                <w:sz w:val="18"/>
                <w:szCs w:val="18"/>
              </w:rPr>
            </w:pPr>
            <w:r w:rsidRPr="002918A5">
              <w:rPr>
                <w:rFonts w:cs="Arial"/>
                <w:sz w:val="18"/>
                <w:szCs w:val="18"/>
              </w:rPr>
              <w:t>47,084,716</w:t>
            </w:r>
          </w:p>
        </w:tc>
        <w:tc>
          <w:tcPr>
            <w:tcW w:w="1701" w:type="dxa"/>
            <w:tcBorders>
              <w:top w:val="nil"/>
              <w:left w:val="nil"/>
              <w:bottom w:val="nil"/>
              <w:right w:val="nil"/>
            </w:tcBorders>
            <w:vAlign w:val="bottom"/>
          </w:tcPr>
          <w:p w14:paraId="10182E65" w14:textId="556C4D43" w:rsidR="002918A5" w:rsidRPr="00C935A5" w:rsidRDefault="002918A5" w:rsidP="002918A5">
            <w:pPr>
              <w:spacing w:before="40" w:after="20"/>
              <w:jc w:val="right"/>
              <w:rPr>
                <w:rFonts w:cs="Arial"/>
                <w:sz w:val="18"/>
                <w:szCs w:val="18"/>
              </w:rPr>
            </w:pPr>
            <w:r w:rsidRPr="002918A5">
              <w:rPr>
                <w:rFonts w:cs="Arial"/>
                <w:sz w:val="18"/>
                <w:szCs w:val="18"/>
              </w:rPr>
              <w:t>9,667,130</w:t>
            </w:r>
          </w:p>
        </w:tc>
        <w:tc>
          <w:tcPr>
            <w:tcW w:w="1701" w:type="dxa"/>
            <w:tcBorders>
              <w:top w:val="nil"/>
              <w:left w:val="nil"/>
              <w:bottom w:val="nil"/>
              <w:right w:val="nil"/>
            </w:tcBorders>
            <w:shd w:val="clear" w:color="auto" w:fill="auto"/>
            <w:noWrap/>
            <w:vAlign w:val="bottom"/>
          </w:tcPr>
          <w:p w14:paraId="0AB893F7" w14:textId="36DCD71C" w:rsidR="002918A5" w:rsidRPr="00C935A5" w:rsidRDefault="002918A5" w:rsidP="002918A5">
            <w:pPr>
              <w:spacing w:before="40" w:after="20"/>
              <w:jc w:val="right"/>
              <w:rPr>
                <w:rFonts w:cs="Arial"/>
                <w:sz w:val="18"/>
                <w:szCs w:val="18"/>
              </w:rPr>
            </w:pPr>
            <w:r w:rsidRPr="002918A5">
              <w:rPr>
                <w:rFonts w:cs="Arial"/>
                <w:sz w:val="18"/>
                <w:szCs w:val="18"/>
              </w:rPr>
              <w:t>3,102,867</w:t>
            </w:r>
          </w:p>
        </w:tc>
        <w:tc>
          <w:tcPr>
            <w:tcW w:w="1701" w:type="dxa"/>
            <w:tcBorders>
              <w:top w:val="nil"/>
              <w:left w:val="nil"/>
              <w:bottom w:val="nil"/>
              <w:right w:val="nil"/>
            </w:tcBorders>
            <w:vAlign w:val="bottom"/>
          </w:tcPr>
          <w:p w14:paraId="661111D7" w14:textId="513529DC" w:rsidR="002918A5" w:rsidRPr="002918A5" w:rsidRDefault="002918A5" w:rsidP="002918A5">
            <w:pPr>
              <w:spacing w:before="40" w:after="20"/>
              <w:jc w:val="right"/>
              <w:rPr>
                <w:rFonts w:cs="Arial"/>
                <w:sz w:val="18"/>
                <w:szCs w:val="18"/>
              </w:rPr>
            </w:pPr>
            <w:r w:rsidRPr="002918A5">
              <w:rPr>
                <w:rFonts w:cs="Arial"/>
                <w:sz w:val="18"/>
                <w:szCs w:val="18"/>
              </w:rPr>
              <w:t>59,854,712</w:t>
            </w:r>
          </w:p>
        </w:tc>
      </w:tr>
      <w:tr w:rsidR="002918A5" w:rsidRPr="002918A5" w14:paraId="149F4219" w14:textId="77777777" w:rsidTr="00CC7DEF">
        <w:tc>
          <w:tcPr>
            <w:tcW w:w="2268" w:type="dxa"/>
            <w:tcBorders>
              <w:top w:val="nil"/>
              <w:left w:val="nil"/>
              <w:bottom w:val="nil"/>
              <w:right w:val="single" w:sz="18" w:space="0" w:color="0070C0"/>
            </w:tcBorders>
            <w:shd w:val="clear" w:color="auto" w:fill="auto"/>
            <w:noWrap/>
            <w:vAlign w:val="center"/>
          </w:tcPr>
          <w:p w14:paraId="1BBB2588" w14:textId="77777777" w:rsidR="002918A5" w:rsidRPr="00C935A5" w:rsidRDefault="002918A5" w:rsidP="002918A5">
            <w:pPr>
              <w:spacing w:before="40" w:after="40"/>
              <w:rPr>
                <w:rFonts w:cs="Arial"/>
                <w:sz w:val="18"/>
                <w:szCs w:val="18"/>
              </w:rPr>
            </w:pPr>
            <w:r w:rsidRPr="00C935A5">
              <w:rPr>
                <w:rFonts w:cs="Arial"/>
                <w:sz w:val="18"/>
                <w:szCs w:val="18"/>
              </w:rPr>
              <w:t>Banyule C</w:t>
            </w:r>
          </w:p>
        </w:tc>
        <w:tc>
          <w:tcPr>
            <w:tcW w:w="1701" w:type="dxa"/>
            <w:tcBorders>
              <w:top w:val="nil"/>
              <w:left w:val="single" w:sz="18" w:space="0" w:color="0070C0"/>
              <w:bottom w:val="nil"/>
              <w:right w:val="nil"/>
            </w:tcBorders>
            <w:shd w:val="clear" w:color="auto" w:fill="auto"/>
            <w:noWrap/>
            <w:vAlign w:val="bottom"/>
          </w:tcPr>
          <w:p w14:paraId="759B892D" w14:textId="7F93AAD8" w:rsidR="002918A5" w:rsidRPr="00C935A5" w:rsidRDefault="002918A5" w:rsidP="002918A5">
            <w:pPr>
              <w:spacing w:before="40" w:after="20"/>
              <w:jc w:val="right"/>
              <w:rPr>
                <w:rFonts w:cs="Arial"/>
                <w:sz w:val="18"/>
                <w:szCs w:val="18"/>
              </w:rPr>
            </w:pPr>
            <w:r w:rsidRPr="002918A5">
              <w:rPr>
                <w:rFonts w:cs="Arial"/>
                <w:sz w:val="18"/>
                <w:szCs w:val="18"/>
              </w:rPr>
              <w:t>119,841,575</w:t>
            </w:r>
          </w:p>
        </w:tc>
        <w:tc>
          <w:tcPr>
            <w:tcW w:w="1701" w:type="dxa"/>
            <w:tcBorders>
              <w:top w:val="nil"/>
              <w:left w:val="nil"/>
              <w:bottom w:val="nil"/>
              <w:right w:val="nil"/>
            </w:tcBorders>
            <w:vAlign w:val="bottom"/>
          </w:tcPr>
          <w:p w14:paraId="6AEA7B15" w14:textId="5F0E1D13" w:rsidR="002918A5" w:rsidRPr="00C935A5" w:rsidRDefault="002918A5" w:rsidP="002918A5">
            <w:pPr>
              <w:spacing w:before="40" w:after="20"/>
              <w:jc w:val="right"/>
              <w:rPr>
                <w:rFonts w:cs="Arial"/>
                <w:sz w:val="18"/>
                <w:szCs w:val="18"/>
              </w:rPr>
            </w:pPr>
            <w:r w:rsidRPr="002918A5">
              <w:rPr>
                <w:rFonts w:cs="Arial"/>
                <w:sz w:val="18"/>
                <w:szCs w:val="18"/>
              </w:rPr>
              <w:t>11,323,738</w:t>
            </w:r>
          </w:p>
        </w:tc>
        <w:tc>
          <w:tcPr>
            <w:tcW w:w="1701" w:type="dxa"/>
            <w:tcBorders>
              <w:top w:val="nil"/>
              <w:left w:val="nil"/>
              <w:bottom w:val="nil"/>
              <w:right w:val="nil"/>
            </w:tcBorders>
            <w:shd w:val="clear" w:color="auto" w:fill="auto"/>
            <w:noWrap/>
            <w:vAlign w:val="bottom"/>
          </w:tcPr>
          <w:p w14:paraId="4080B8A9" w14:textId="3B7E3E70"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2538F1C1" w14:textId="752E3509" w:rsidR="002918A5" w:rsidRPr="002918A5" w:rsidRDefault="002918A5" w:rsidP="002918A5">
            <w:pPr>
              <w:spacing w:before="40" w:after="20"/>
              <w:jc w:val="right"/>
              <w:rPr>
                <w:rFonts w:cs="Arial"/>
                <w:sz w:val="18"/>
                <w:szCs w:val="18"/>
              </w:rPr>
            </w:pPr>
            <w:r w:rsidRPr="002918A5">
              <w:rPr>
                <w:rFonts w:cs="Arial"/>
                <w:sz w:val="18"/>
                <w:szCs w:val="18"/>
              </w:rPr>
              <w:t>131,165,313</w:t>
            </w:r>
          </w:p>
        </w:tc>
      </w:tr>
      <w:tr w:rsidR="002918A5" w:rsidRPr="002918A5" w14:paraId="7E4F7F64" w14:textId="77777777" w:rsidTr="00CC7DEF">
        <w:tc>
          <w:tcPr>
            <w:tcW w:w="2268" w:type="dxa"/>
            <w:tcBorders>
              <w:top w:val="nil"/>
              <w:left w:val="nil"/>
              <w:bottom w:val="nil"/>
              <w:right w:val="single" w:sz="18" w:space="0" w:color="0070C0"/>
            </w:tcBorders>
            <w:shd w:val="clear" w:color="auto" w:fill="auto"/>
            <w:noWrap/>
            <w:vAlign w:val="center"/>
          </w:tcPr>
          <w:p w14:paraId="3CB76969" w14:textId="77777777" w:rsidR="002918A5" w:rsidRPr="00C935A5" w:rsidRDefault="002918A5" w:rsidP="002918A5">
            <w:pPr>
              <w:spacing w:before="40" w:after="40"/>
              <w:rPr>
                <w:rFonts w:cs="Arial"/>
                <w:sz w:val="18"/>
                <w:szCs w:val="18"/>
              </w:rPr>
            </w:pPr>
            <w:r w:rsidRPr="00C935A5">
              <w:rPr>
                <w:rFonts w:cs="Arial"/>
                <w:sz w:val="18"/>
                <w:szCs w:val="18"/>
              </w:rPr>
              <w:t>Bass Coast S</w:t>
            </w:r>
          </w:p>
        </w:tc>
        <w:tc>
          <w:tcPr>
            <w:tcW w:w="1701" w:type="dxa"/>
            <w:tcBorders>
              <w:top w:val="nil"/>
              <w:left w:val="single" w:sz="18" w:space="0" w:color="0070C0"/>
              <w:bottom w:val="nil"/>
              <w:right w:val="nil"/>
            </w:tcBorders>
            <w:shd w:val="clear" w:color="auto" w:fill="auto"/>
            <w:noWrap/>
            <w:vAlign w:val="bottom"/>
          </w:tcPr>
          <w:p w14:paraId="6353C10D" w14:textId="08B59F1F" w:rsidR="002918A5" w:rsidRPr="00C935A5" w:rsidRDefault="002918A5" w:rsidP="002918A5">
            <w:pPr>
              <w:spacing w:before="40" w:after="20"/>
              <w:jc w:val="right"/>
              <w:rPr>
                <w:rFonts w:cs="Arial"/>
                <w:sz w:val="18"/>
                <w:szCs w:val="18"/>
              </w:rPr>
            </w:pPr>
            <w:r w:rsidRPr="002918A5">
              <w:rPr>
                <w:rFonts w:cs="Arial"/>
                <w:sz w:val="18"/>
                <w:szCs w:val="18"/>
              </w:rPr>
              <w:t>34,368,160</w:t>
            </w:r>
          </w:p>
        </w:tc>
        <w:tc>
          <w:tcPr>
            <w:tcW w:w="1701" w:type="dxa"/>
            <w:tcBorders>
              <w:top w:val="nil"/>
              <w:left w:val="nil"/>
              <w:bottom w:val="nil"/>
              <w:right w:val="nil"/>
            </w:tcBorders>
            <w:vAlign w:val="bottom"/>
          </w:tcPr>
          <w:p w14:paraId="1F21FCBF" w14:textId="3AA61DB0" w:rsidR="002918A5" w:rsidRPr="00C935A5" w:rsidRDefault="002918A5" w:rsidP="002918A5">
            <w:pPr>
              <w:spacing w:before="40" w:after="20"/>
              <w:jc w:val="right"/>
              <w:rPr>
                <w:rFonts w:cs="Arial"/>
                <w:sz w:val="18"/>
                <w:szCs w:val="18"/>
              </w:rPr>
            </w:pPr>
            <w:r w:rsidRPr="002918A5">
              <w:rPr>
                <w:rFonts w:cs="Arial"/>
                <w:sz w:val="18"/>
                <w:szCs w:val="18"/>
              </w:rPr>
              <w:t>2,920,519</w:t>
            </w:r>
          </w:p>
        </w:tc>
        <w:tc>
          <w:tcPr>
            <w:tcW w:w="1701" w:type="dxa"/>
            <w:tcBorders>
              <w:top w:val="nil"/>
              <w:left w:val="nil"/>
              <w:bottom w:val="nil"/>
              <w:right w:val="nil"/>
            </w:tcBorders>
            <w:shd w:val="clear" w:color="auto" w:fill="auto"/>
            <w:noWrap/>
            <w:vAlign w:val="bottom"/>
          </w:tcPr>
          <w:p w14:paraId="75E9E9E0" w14:textId="11CDAFF9" w:rsidR="002918A5" w:rsidRPr="00C935A5" w:rsidRDefault="002918A5" w:rsidP="002918A5">
            <w:pPr>
              <w:spacing w:before="40" w:after="20"/>
              <w:jc w:val="right"/>
              <w:rPr>
                <w:rFonts w:cs="Arial"/>
                <w:sz w:val="18"/>
                <w:szCs w:val="18"/>
              </w:rPr>
            </w:pPr>
            <w:r w:rsidRPr="002918A5">
              <w:rPr>
                <w:rFonts w:cs="Arial"/>
                <w:sz w:val="18"/>
                <w:szCs w:val="18"/>
              </w:rPr>
              <w:t>4,898,838</w:t>
            </w:r>
          </w:p>
        </w:tc>
        <w:tc>
          <w:tcPr>
            <w:tcW w:w="1701" w:type="dxa"/>
            <w:tcBorders>
              <w:top w:val="nil"/>
              <w:left w:val="nil"/>
              <w:bottom w:val="nil"/>
              <w:right w:val="nil"/>
            </w:tcBorders>
            <w:vAlign w:val="bottom"/>
          </w:tcPr>
          <w:p w14:paraId="29BE22F3" w14:textId="1AE49E6E" w:rsidR="002918A5" w:rsidRPr="002918A5" w:rsidRDefault="002918A5" w:rsidP="002918A5">
            <w:pPr>
              <w:spacing w:before="40" w:after="20"/>
              <w:jc w:val="right"/>
              <w:rPr>
                <w:rFonts w:cs="Arial"/>
                <w:sz w:val="18"/>
                <w:szCs w:val="18"/>
              </w:rPr>
            </w:pPr>
            <w:r w:rsidRPr="002918A5">
              <w:rPr>
                <w:rFonts w:cs="Arial"/>
                <w:sz w:val="18"/>
                <w:szCs w:val="18"/>
              </w:rPr>
              <w:t>42,187,516</w:t>
            </w:r>
          </w:p>
        </w:tc>
      </w:tr>
      <w:tr w:rsidR="002918A5" w:rsidRPr="002918A5" w14:paraId="206EF9B9" w14:textId="77777777" w:rsidTr="00CC7DEF">
        <w:tc>
          <w:tcPr>
            <w:tcW w:w="2268" w:type="dxa"/>
            <w:tcBorders>
              <w:top w:val="nil"/>
              <w:left w:val="nil"/>
              <w:bottom w:val="nil"/>
              <w:right w:val="single" w:sz="18" w:space="0" w:color="0070C0"/>
            </w:tcBorders>
            <w:shd w:val="clear" w:color="auto" w:fill="auto"/>
            <w:noWrap/>
            <w:vAlign w:val="center"/>
          </w:tcPr>
          <w:p w14:paraId="4AD72B98" w14:textId="77777777" w:rsidR="002918A5" w:rsidRPr="00C935A5" w:rsidRDefault="002918A5" w:rsidP="002918A5">
            <w:pPr>
              <w:spacing w:before="40" w:after="40"/>
              <w:rPr>
                <w:rFonts w:cs="Arial"/>
                <w:sz w:val="18"/>
                <w:szCs w:val="18"/>
              </w:rPr>
            </w:pPr>
            <w:r w:rsidRPr="00C935A5">
              <w:rPr>
                <w:rFonts w:cs="Arial"/>
                <w:sz w:val="18"/>
                <w:szCs w:val="18"/>
              </w:rPr>
              <w:t>Baw Baw S</w:t>
            </w:r>
          </w:p>
        </w:tc>
        <w:tc>
          <w:tcPr>
            <w:tcW w:w="1701" w:type="dxa"/>
            <w:tcBorders>
              <w:top w:val="nil"/>
              <w:left w:val="single" w:sz="18" w:space="0" w:color="0070C0"/>
              <w:bottom w:val="nil"/>
              <w:right w:val="nil"/>
            </w:tcBorders>
            <w:shd w:val="clear" w:color="auto" w:fill="auto"/>
            <w:noWrap/>
            <w:vAlign w:val="bottom"/>
          </w:tcPr>
          <w:p w14:paraId="3BB04142" w14:textId="4F9E9390" w:rsidR="002918A5" w:rsidRPr="00C935A5" w:rsidRDefault="002918A5" w:rsidP="002918A5">
            <w:pPr>
              <w:spacing w:before="40" w:after="20"/>
              <w:jc w:val="right"/>
              <w:rPr>
                <w:rFonts w:cs="Arial"/>
                <w:sz w:val="18"/>
                <w:szCs w:val="18"/>
              </w:rPr>
            </w:pPr>
            <w:r w:rsidRPr="002918A5">
              <w:rPr>
                <w:rFonts w:cs="Arial"/>
                <w:sz w:val="18"/>
                <w:szCs w:val="18"/>
              </w:rPr>
              <w:t>35,669,054</w:t>
            </w:r>
          </w:p>
        </w:tc>
        <w:tc>
          <w:tcPr>
            <w:tcW w:w="1701" w:type="dxa"/>
            <w:tcBorders>
              <w:top w:val="nil"/>
              <w:left w:val="nil"/>
              <w:bottom w:val="nil"/>
              <w:right w:val="nil"/>
            </w:tcBorders>
            <w:vAlign w:val="bottom"/>
          </w:tcPr>
          <w:p w14:paraId="73C44F0D" w14:textId="118FDE98" w:rsidR="002918A5" w:rsidRPr="00C935A5" w:rsidRDefault="002918A5" w:rsidP="002918A5">
            <w:pPr>
              <w:spacing w:before="40" w:after="20"/>
              <w:jc w:val="right"/>
              <w:rPr>
                <w:rFonts w:cs="Arial"/>
                <w:sz w:val="18"/>
                <w:szCs w:val="18"/>
              </w:rPr>
            </w:pPr>
            <w:r w:rsidRPr="002918A5">
              <w:rPr>
                <w:rFonts w:cs="Arial"/>
                <w:sz w:val="18"/>
                <w:szCs w:val="18"/>
              </w:rPr>
              <w:t>5,305,279</w:t>
            </w:r>
          </w:p>
        </w:tc>
        <w:tc>
          <w:tcPr>
            <w:tcW w:w="1701" w:type="dxa"/>
            <w:tcBorders>
              <w:top w:val="nil"/>
              <w:left w:val="nil"/>
              <w:bottom w:val="nil"/>
              <w:right w:val="nil"/>
            </w:tcBorders>
            <w:shd w:val="clear" w:color="auto" w:fill="auto"/>
            <w:noWrap/>
            <w:vAlign w:val="bottom"/>
          </w:tcPr>
          <w:p w14:paraId="4D1989E7" w14:textId="575B3A8B" w:rsidR="002918A5" w:rsidRPr="00C935A5" w:rsidRDefault="002918A5" w:rsidP="002918A5">
            <w:pPr>
              <w:spacing w:before="40" w:after="20"/>
              <w:jc w:val="right"/>
              <w:rPr>
                <w:rFonts w:cs="Arial"/>
                <w:sz w:val="18"/>
                <w:szCs w:val="18"/>
              </w:rPr>
            </w:pPr>
            <w:r w:rsidRPr="002918A5">
              <w:rPr>
                <w:rFonts w:cs="Arial"/>
                <w:sz w:val="18"/>
                <w:szCs w:val="18"/>
              </w:rPr>
              <w:t>13,866,997</w:t>
            </w:r>
          </w:p>
        </w:tc>
        <w:tc>
          <w:tcPr>
            <w:tcW w:w="1701" w:type="dxa"/>
            <w:tcBorders>
              <w:top w:val="nil"/>
              <w:left w:val="nil"/>
              <w:bottom w:val="nil"/>
              <w:right w:val="nil"/>
            </w:tcBorders>
            <w:vAlign w:val="bottom"/>
          </w:tcPr>
          <w:p w14:paraId="67CC3736" w14:textId="61E1D1B7" w:rsidR="002918A5" w:rsidRPr="002918A5" w:rsidRDefault="002918A5" w:rsidP="002918A5">
            <w:pPr>
              <w:spacing w:before="40" w:after="20"/>
              <w:jc w:val="right"/>
              <w:rPr>
                <w:rFonts w:cs="Arial"/>
                <w:sz w:val="18"/>
                <w:szCs w:val="18"/>
              </w:rPr>
            </w:pPr>
            <w:r w:rsidRPr="002918A5">
              <w:rPr>
                <w:rFonts w:cs="Arial"/>
                <w:sz w:val="18"/>
                <w:szCs w:val="18"/>
              </w:rPr>
              <w:t>54,841,331</w:t>
            </w:r>
          </w:p>
        </w:tc>
      </w:tr>
      <w:tr w:rsidR="002918A5" w:rsidRPr="002918A5" w14:paraId="24E90B03" w14:textId="77777777" w:rsidTr="00CC7DEF">
        <w:tc>
          <w:tcPr>
            <w:tcW w:w="2268" w:type="dxa"/>
            <w:tcBorders>
              <w:top w:val="nil"/>
              <w:left w:val="nil"/>
              <w:bottom w:val="nil"/>
              <w:right w:val="single" w:sz="18" w:space="0" w:color="0070C0"/>
            </w:tcBorders>
            <w:shd w:val="clear" w:color="auto" w:fill="auto"/>
            <w:noWrap/>
            <w:vAlign w:val="center"/>
          </w:tcPr>
          <w:p w14:paraId="5C6EDF49" w14:textId="77777777" w:rsidR="002918A5" w:rsidRPr="00C935A5" w:rsidRDefault="002918A5" w:rsidP="002918A5">
            <w:pPr>
              <w:spacing w:before="40" w:after="40"/>
              <w:rPr>
                <w:rFonts w:cs="Arial"/>
                <w:sz w:val="18"/>
                <w:szCs w:val="18"/>
              </w:rPr>
            </w:pPr>
            <w:r w:rsidRPr="00C935A5">
              <w:rPr>
                <w:rFonts w:cs="Arial"/>
                <w:sz w:val="18"/>
                <w:szCs w:val="18"/>
              </w:rPr>
              <w:t>Bayside C</w:t>
            </w:r>
          </w:p>
        </w:tc>
        <w:tc>
          <w:tcPr>
            <w:tcW w:w="1701" w:type="dxa"/>
            <w:tcBorders>
              <w:top w:val="nil"/>
              <w:left w:val="single" w:sz="18" w:space="0" w:color="0070C0"/>
              <w:bottom w:val="nil"/>
              <w:right w:val="nil"/>
            </w:tcBorders>
            <w:shd w:val="clear" w:color="auto" w:fill="auto"/>
            <w:noWrap/>
            <w:vAlign w:val="bottom"/>
          </w:tcPr>
          <w:p w14:paraId="2478CC63" w14:textId="2F3756E9" w:rsidR="002918A5" w:rsidRPr="00C935A5" w:rsidRDefault="002918A5" w:rsidP="002918A5">
            <w:pPr>
              <w:spacing w:before="40" w:after="20"/>
              <w:jc w:val="right"/>
              <w:rPr>
                <w:rFonts w:cs="Arial"/>
                <w:sz w:val="18"/>
                <w:szCs w:val="18"/>
              </w:rPr>
            </w:pPr>
            <w:r w:rsidRPr="002918A5">
              <w:rPr>
                <w:rFonts w:cs="Arial"/>
                <w:sz w:val="18"/>
                <w:szCs w:val="18"/>
              </w:rPr>
              <w:t>170,241,339</w:t>
            </w:r>
          </w:p>
        </w:tc>
        <w:tc>
          <w:tcPr>
            <w:tcW w:w="1701" w:type="dxa"/>
            <w:tcBorders>
              <w:top w:val="nil"/>
              <w:left w:val="nil"/>
              <w:bottom w:val="nil"/>
              <w:right w:val="nil"/>
            </w:tcBorders>
            <w:vAlign w:val="bottom"/>
          </w:tcPr>
          <w:p w14:paraId="4945B5C6" w14:textId="790E0507" w:rsidR="002918A5" w:rsidRPr="00C935A5" w:rsidRDefault="002918A5" w:rsidP="002918A5">
            <w:pPr>
              <w:spacing w:before="40" w:after="20"/>
              <w:jc w:val="right"/>
              <w:rPr>
                <w:rFonts w:cs="Arial"/>
                <w:sz w:val="18"/>
                <w:szCs w:val="18"/>
              </w:rPr>
            </w:pPr>
            <w:r w:rsidRPr="002918A5">
              <w:rPr>
                <w:rFonts w:cs="Arial"/>
                <w:sz w:val="18"/>
                <w:szCs w:val="18"/>
              </w:rPr>
              <w:t>15,815,428</w:t>
            </w:r>
          </w:p>
        </w:tc>
        <w:tc>
          <w:tcPr>
            <w:tcW w:w="1701" w:type="dxa"/>
            <w:tcBorders>
              <w:top w:val="nil"/>
              <w:left w:val="nil"/>
              <w:bottom w:val="nil"/>
              <w:right w:val="nil"/>
            </w:tcBorders>
            <w:shd w:val="clear" w:color="auto" w:fill="auto"/>
            <w:noWrap/>
            <w:vAlign w:val="bottom"/>
          </w:tcPr>
          <w:p w14:paraId="125B5588" w14:textId="29E3DC53"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54ED0BC3" w14:textId="25881C85" w:rsidR="002918A5" w:rsidRPr="002918A5" w:rsidRDefault="002918A5" w:rsidP="002918A5">
            <w:pPr>
              <w:spacing w:before="40" w:after="20"/>
              <w:jc w:val="right"/>
              <w:rPr>
                <w:rFonts w:cs="Arial"/>
                <w:sz w:val="18"/>
                <w:szCs w:val="18"/>
              </w:rPr>
            </w:pPr>
            <w:r w:rsidRPr="002918A5">
              <w:rPr>
                <w:rFonts w:cs="Arial"/>
                <w:sz w:val="18"/>
                <w:szCs w:val="18"/>
              </w:rPr>
              <w:t>186,056,767</w:t>
            </w:r>
          </w:p>
        </w:tc>
      </w:tr>
      <w:tr w:rsidR="002918A5" w:rsidRPr="002918A5" w14:paraId="3222547E" w14:textId="77777777" w:rsidTr="00CC7DEF">
        <w:tc>
          <w:tcPr>
            <w:tcW w:w="2268" w:type="dxa"/>
            <w:tcBorders>
              <w:top w:val="nil"/>
              <w:left w:val="nil"/>
              <w:bottom w:val="nil"/>
              <w:right w:val="single" w:sz="18" w:space="0" w:color="0070C0"/>
            </w:tcBorders>
            <w:shd w:val="clear" w:color="auto" w:fill="auto"/>
            <w:noWrap/>
            <w:vAlign w:val="center"/>
          </w:tcPr>
          <w:p w14:paraId="1B583D65" w14:textId="77777777" w:rsidR="002918A5" w:rsidRPr="00C935A5" w:rsidRDefault="002918A5" w:rsidP="002918A5">
            <w:pPr>
              <w:spacing w:before="40" w:after="40"/>
              <w:rPr>
                <w:rFonts w:cs="Arial"/>
                <w:sz w:val="18"/>
                <w:szCs w:val="18"/>
              </w:rPr>
            </w:pPr>
            <w:r w:rsidRPr="00C935A5">
              <w:rPr>
                <w:rFonts w:cs="Arial"/>
                <w:sz w:val="18"/>
                <w:szCs w:val="18"/>
              </w:rPr>
              <w:t>Benalla RC</w:t>
            </w:r>
          </w:p>
        </w:tc>
        <w:tc>
          <w:tcPr>
            <w:tcW w:w="1701" w:type="dxa"/>
            <w:tcBorders>
              <w:top w:val="nil"/>
              <w:left w:val="single" w:sz="18" w:space="0" w:color="0070C0"/>
              <w:bottom w:val="nil"/>
              <w:right w:val="nil"/>
            </w:tcBorders>
            <w:shd w:val="clear" w:color="auto" w:fill="auto"/>
            <w:noWrap/>
            <w:vAlign w:val="bottom"/>
          </w:tcPr>
          <w:p w14:paraId="23381439" w14:textId="71BACEEA" w:rsidR="002918A5" w:rsidRPr="00C935A5" w:rsidRDefault="002918A5" w:rsidP="002918A5">
            <w:pPr>
              <w:spacing w:before="40" w:after="20"/>
              <w:jc w:val="right"/>
              <w:rPr>
                <w:rFonts w:cs="Arial"/>
                <w:sz w:val="18"/>
                <w:szCs w:val="18"/>
              </w:rPr>
            </w:pPr>
            <w:r w:rsidRPr="002918A5">
              <w:rPr>
                <w:rFonts w:cs="Arial"/>
                <w:sz w:val="18"/>
                <w:szCs w:val="18"/>
              </w:rPr>
              <w:t>3,263,440</w:t>
            </w:r>
          </w:p>
        </w:tc>
        <w:tc>
          <w:tcPr>
            <w:tcW w:w="1701" w:type="dxa"/>
            <w:tcBorders>
              <w:top w:val="nil"/>
              <w:left w:val="nil"/>
              <w:bottom w:val="nil"/>
              <w:right w:val="nil"/>
            </w:tcBorders>
            <w:vAlign w:val="bottom"/>
          </w:tcPr>
          <w:p w14:paraId="396CA1F4" w14:textId="26A0D47B" w:rsidR="002918A5" w:rsidRPr="00C935A5" w:rsidRDefault="002918A5" w:rsidP="002918A5">
            <w:pPr>
              <w:spacing w:before="40" w:after="20"/>
              <w:jc w:val="right"/>
              <w:rPr>
                <w:rFonts w:cs="Arial"/>
                <w:sz w:val="18"/>
                <w:szCs w:val="18"/>
              </w:rPr>
            </w:pPr>
            <w:r w:rsidRPr="002918A5">
              <w:rPr>
                <w:rFonts w:cs="Arial"/>
                <w:sz w:val="18"/>
                <w:szCs w:val="18"/>
              </w:rPr>
              <w:t>837,696</w:t>
            </w:r>
          </w:p>
        </w:tc>
        <w:tc>
          <w:tcPr>
            <w:tcW w:w="1701" w:type="dxa"/>
            <w:tcBorders>
              <w:top w:val="nil"/>
              <w:left w:val="nil"/>
              <w:bottom w:val="nil"/>
              <w:right w:val="nil"/>
            </w:tcBorders>
            <w:shd w:val="clear" w:color="auto" w:fill="auto"/>
            <w:noWrap/>
            <w:vAlign w:val="bottom"/>
          </w:tcPr>
          <w:p w14:paraId="178DDFEA" w14:textId="030434B3" w:rsidR="002918A5" w:rsidRPr="00C935A5" w:rsidRDefault="002918A5" w:rsidP="002918A5">
            <w:pPr>
              <w:spacing w:before="40" w:after="20"/>
              <w:jc w:val="right"/>
              <w:rPr>
                <w:rFonts w:cs="Arial"/>
                <w:sz w:val="18"/>
                <w:szCs w:val="18"/>
              </w:rPr>
            </w:pPr>
            <w:r w:rsidRPr="002918A5">
              <w:rPr>
                <w:rFonts w:cs="Arial"/>
                <w:sz w:val="18"/>
                <w:szCs w:val="18"/>
              </w:rPr>
              <w:t>4,611,782</w:t>
            </w:r>
          </w:p>
        </w:tc>
        <w:tc>
          <w:tcPr>
            <w:tcW w:w="1701" w:type="dxa"/>
            <w:tcBorders>
              <w:top w:val="nil"/>
              <w:left w:val="nil"/>
              <w:bottom w:val="nil"/>
              <w:right w:val="nil"/>
            </w:tcBorders>
            <w:vAlign w:val="bottom"/>
          </w:tcPr>
          <w:p w14:paraId="38D3D86B" w14:textId="53666B7A" w:rsidR="002918A5" w:rsidRPr="002918A5" w:rsidRDefault="002918A5" w:rsidP="002918A5">
            <w:pPr>
              <w:spacing w:before="40" w:after="20"/>
              <w:jc w:val="right"/>
              <w:rPr>
                <w:rFonts w:cs="Arial"/>
                <w:sz w:val="18"/>
                <w:szCs w:val="18"/>
              </w:rPr>
            </w:pPr>
            <w:r w:rsidRPr="002918A5">
              <w:rPr>
                <w:rFonts w:cs="Arial"/>
                <w:sz w:val="18"/>
                <w:szCs w:val="18"/>
              </w:rPr>
              <w:t>8,712,918</w:t>
            </w:r>
          </w:p>
        </w:tc>
      </w:tr>
      <w:tr w:rsidR="002918A5" w:rsidRPr="002918A5" w14:paraId="3BB57746" w14:textId="77777777" w:rsidTr="00CC7DEF">
        <w:tc>
          <w:tcPr>
            <w:tcW w:w="2268" w:type="dxa"/>
            <w:tcBorders>
              <w:top w:val="nil"/>
              <w:left w:val="nil"/>
              <w:bottom w:val="nil"/>
              <w:right w:val="single" w:sz="18" w:space="0" w:color="0070C0"/>
            </w:tcBorders>
            <w:shd w:val="clear" w:color="auto" w:fill="auto"/>
            <w:noWrap/>
            <w:vAlign w:val="center"/>
          </w:tcPr>
          <w:p w14:paraId="6A103485" w14:textId="77777777" w:rsidR="002918A5" w:rsidRPr="00C935A5" w:rsidRDefault="002918A5" w:rsidP="002918A5">
            <w:pPr>
              <w:spacing w:before="40" w:after="40"/>
              <w:rPr>
                <w:rFonts w:cs="Arial"/>
                <w:sz w:val="18"/>
                <w:szCs w:val="18"/>
              </w:rPr>
            </w:pPr>
            <w:r w:rsidRPr="00C935A5">
              <w:rPr>
                <w:rFonts w:cs="Arial"/>
                <w:sz w:val="18"/>
                <w:szCs w:val="18"/>
              </w:rPr>
              <w:t>Boroondara C</w:t>
            </w:r>
          </w:p>
        </w:tc>
        <w:tc>
          <w:tcPr>
            <w:tcW w:w="1701" w:type="dxa"/>
            <w:tcBorders>
              <w:top w:val="nil"/>
              <w:left w:val="single" w:sz="18" w:space="0" w:color="0070C0"/>
              <w:bottom w:val="nil"/>
              <w:right w:val="nil"/>
            </w:tcBorders>
            <w:shd w:val="clear" w:color="auto" w:fill="auto"/>
            <w:noWrap/>
            <w:vAlign w:val="bottom"/>
          </w:tcPr>
          <w:p w14:paraId="0ABBCEDA" w14:textId="1B3606DC" w:rsidR="002918A5" w:rsidRPr="00C935A5" w:rsidRDefault="002918A5" w:rsidP="002918A5">
            <w:pPr>
              <w:spacing w:before="40" w:after="20"/>
              <w:jc w:val="right"/>
              <w:rPr>
                <w:rFonts w:cs="Arial"/>
                <w:sz w:val="18"/>
                <w:szCs w:val="18"/>
              </w:rPr>
            </w:pPr>
            <w:r w:rsidRPr="002918A5">
              <w:rPr>
                <w:rFonts w:cs="Arial"/>
                <w:sz w:val="18"/>
                <w:szCs w:val="18"/>
              </w:rPr>
              <w:t>292,641,200</w:t>
            </w:r>
          </w:p>
        </w:tc>
        <w:tc>
          <w:tcPr>
            <w:tcW w:w="1701" w:type="dxa"/>
            <w:tcBorders>
              <w:top w:val="nil"/>
              <w:left w:val="nil"/>
              <w:bottom w:val="nil"/>
              <w:right w:val="nil"/>
            </w:tcBorders>
            <w:vAlign w:val="bottom"/>
          </w:tcPr>
          <w:p w14:paraId="61FB3053" w14:textId="02B1E0BF" w:rsidR="002918A5" w:rsidRPr="00C935A5" w:rsidRDefault="002918A5" w:rsidP="002918A5">
            <w:pPr>
              <w:spacing w:before="40" w:after="20"/>
              <w:jc w:val="right"/>
              <w:rPr>
                <w:rFonts w:cs="Arial"/>
                <w:sz w:val="18"/>
                <w:szCs w:val="18"/>
              </w:rPr>
            </w:pPr>
            <w:r w:rsidRPr="002918A5">
              <w:rPr>
                <w:rFonts w:cs="Arial"/>
                <w:sz w:val="18"/>
                <w:szCs w:val="18"/>
              </w:rPr>
              <w:t>26,384,699</w:t>
            </w:r>
          </w:p>
        </w:tc>
        <w:tc>
          <w:tcPr>
            <w:tcW w:w="1701" w:type="dxa"/>
            <w:tcBorders>
              <w:top w:val="nil"/>
              <w:left w:val="nil"/>
              <w:bottom w:val="nil"/>
              <w:right w:val="nil"/>
            </w:tcBorders>
            <w:shd w:val="clear" w:color="auto" w:fill="auto"/>
            <w:noWrap/>
            <w:vAlign w:val="bottom"/>
          </w:tcPr>
          <w:p w14:paraId="7C79C3A7" w14:textId="7D07A30D"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6653E643" w14:textId="29071540" w:rsidR="002918A5" w:rsidRPr="002918A5" w:rsidRDefault="002918A5" w:rsidP="002918A5">
            <w:pPr>
              <w:spacing w:before="40" w:after="20"/>
              <w:jc w:val="right"/>
              <w:rPr>
                <w:rFonts w:cs="Arial"/>
                <w:sz w:val="18"/>
                <w:szCs w:val="18"/>
              </w:rPr>
            </w:pPr>
            <w:r w:rsidRPr="002918A5">
              <w:rPr>
                <w:rFonts w:cs="Arial"/>
                <w:sz w:val="18"/>
                <w:szCs w:val="18"/>
              </w:rPr>
              <w:t>319,025,899</w:t>
            </w:r>
          </w:p>
        </w:tc>
      </w:tr>
      <w:tr w:rsidR="002918A5" w:rsidRPr="002918A5" w14:paraId="18B9993E" w14:textId="77777777" w:rsidTr="00CC7DEF">
        <w:tc>
          <w:tcPr>
            <w:tcW w:w="2268" w:type="dxa"/>
            <w:tcBorders>
              <w:top w:val="nil"/>
              <w:left w:val="nil"/>
              <w:bottom w:val="nil"/>
              <w:right w:val="single" w:sz="18" w:space="0" w:color="0070C0"/>
            </w:tcBorders>
            <w:shd w:val="clear" w:color="auto" w:fill="auto"/>
            <w:noWrap/>
            <w:vAlign w:val="center"/>
          </w:tcPr>
          <w:p w14:paraId="3BAD9797" w14:textId="77777777" w:rsidR="002918A5" w:rsidRPr="00C935A5" w:rsidRDefault="002918A5" w:rsidP="002918A5">
            <w:pPr>
              <w:spacing w:before="40" w:after="40"/>
              <w:rPr>
                <w:rFonts w:cs="Arial"/>
                <w:sz w:val="18"/>
                <w:szCs w:val="18"/>
              </w:rPr>
            </w:pPr>
            <w:r w:rsidRPr="00C935A5">
              <w:rPr>
                <w:rFonts w:cs="Arial"/>
                <w:sz w:val="18"/>
                <w:szCs w:val="18"/>
              </w:rPr>
              <w:t>Brimbank C</w:t>
            </w:r>
          </w:p>
        </w:tc>
        <w:tc>
          <w:tcPr>
            <w:tcW w:w="1701" w:type="dxa"/>
            <w:tcBorders>
              <w:top w:val="nil"/>
              <w:left w:val="single" w:sz="18" w:space="0" w:color="0070C0"/>
              <w:bottom w:val="nil"/>
              <w:right w:val="nil"/>
            </w:tcBorders>
            <w:shd w:val="clear" w:color="auto" w:fill="auto"/>
            <w:noWrap/>
            <w:vAlign w:val="bottom"/>
          </w:tcPr>
          <w:p w14:paraId="0D9D498F" w14:textId="0FC6F578" w:rsidR="002918A5" w:rsidRPr="00C935A5" w:rsidRDefault="002918A5" w:rsidP="002918A5">
            <w:pPr>
              <w:spacing w:before="40" w:after="20"/>
              <w:jc w:val="right"/>
              <w:rPr>
                <w:rFonts w:cs="Arial"/>
                <w:sz w:val="18"/>
                <w:szCs w:val="18"/>
              </w:rPr>
            </w:pPr>
            <w:r w:rsidRPr="002918A5">
              <w:rPr>
                <w:rFonts w:cs="Arial"/>
                <w:sz w:val="18"/>
                <w:szCs w:val="18"/>
              </w:rPr>
              <w:t>106,710,658</w:t>
            </w:r>
          </w:p>
        </w:tc>
        <w:tc>
          <w:tcPr>
            <w:tcW w:w="1701" w:type="dxa"/>
            <w:tcBorders>
              <w:top w:val="nil"/>
              <w:left w:val="nil"/>
              <w:bottom w:val="nil"/>
              <w:right w:val="nil"/>
            </w:tcBorders>
            <w:vAlign w:val="bottom"/>
          </w:tcPr>
          <w:p w14:paraId="661BB449" w14:textId="5EC3BF6E" w:rsidR="002918A5" w:rsidRPr="00C935A5" w:rsidRDefault="002918A5" w:rsidP="002918A5">
            <w:pPr>
              <w:spacing w:before="40" w:after="20"/>
              <w:jc w:val="right"/>
              <w:rPr>
                <w:rFonts w:cs="Arial"/>
                <w:sz w:val="18"/>
                <w:szCs w:val="18"/>
              </w:rPr>
            </w:pPr>
            <w:r w:rsidRPr="002918A5">
              <w:rPr>
                <w:rFonts w:cs="Arial"/>
                <w:sz w:val="18"/>
                <w:szCs w:val="18"/>
              </w:rPr>
              <w:t>30,677,758</w:t>
            </w:r>
          </w:p>
        </w:tc>
        <w:tc>
          <w:tcPr>
            <w:tcW w:w="1701" w:type="dxa"/>
            <w:tcBorders>
              <w:top w:val="nil"/>
              <w:left w:val="nil"/>
              <w:bottom w:val="nil"/>
              <w:right w:val="nil"/>
            </w:tcBorders>
            <w:shd w:val="clear" w:color="auto" w:fill="auto"/>
            <w:noWrap/>
            <w:vAlign w:val="bottom"/>
          </w:tcPr>
          <w:p w14:paraId="4FE03D58" w14:textId="1693B9B4" w:rsidR="002918A5" w:rsidRPr="00C935A5" w:rsidRDefault="002918A5" w:rsidP="002918A5">
            <w:pPr>
              <w:spacing w:before="40" w:after="20"/>
              <w:jc w:val="right"/>
              <w:rPr>
                <w:rFonts w:cs="Arial"/>
                <w:sz w:val="18"/>
                <w:szCs w:val="18"/>
              </w:rPr>
            </w:pPr>
            <w:r w:rsidRPr="002918A5">
              <w:rPr>
                <w:rFonts w:cs="Arial"/>
                <w:sz w:val="18"/>
                <w:szCs w:val="18"/>
              </w:rPr>
              <w:t>151,963</w:t>
            </w:r>
          </w:p>
        </w:tc>
        <w:tc>
          <w:tcPr>
            <w:tcW w:w="1701" w:type="dxa"/>
            <w:tcBorders>
              <w:top w:val="nil"/>
              <w:left w:val="nil"/>
              <w:bottom w:val="nil"/>
              <w:right w:val="nil"/>
            </w:tcBorders>
            <w:vAlign w:val="bottom"/>
          </w:tcPr>
          <w:p w14:paraId="689E373A" w14:textId="3C47E098" w:rsidR="002918A5" w:rsidRPr="002918A5" w:rsidRDefault="002918A5" w:rsidP="002918A5">
            <w:pPr>
              <w:spacing w:before="40" w:after="20"/>
              <w:jc w:val="right"/>
              <w:rPr>
                <w:rFonts w:cs="Arial"/>
                <w:sz w:val="18"/>
                <w:szCs w:val="18"/>
              </w:rPr>
            </w:pPr>
            <w:r w:rsidRPr="002918A5">
              <w:rPr>
                <w:rFonts w:cs="Arial"/>
                <w:sz w:val="18"/>
                <w:szCs w:val="18"/>
              </w:rPr>
              <w:t>137,540,379</w:t>
            </w:r>
          </w:p>
        </w:tc>
      </w:tr>
      <w:tr w:rsidR="002918A5" w:rsidRPr="002918A5" w14:paraId="1BB513DA" w14:textId="77777777" w:rsidTr="00CC7DEF">
        <w:tc>
          <w:tcPr>
            <w:tcW w:w="2268" w:type="dxa"/>
            <w:tcBorders>
              <w:top w:val="nil"/>
              <w:left w:val="nil"/>
              <w:bottom w:val="nil"/>
              <w:right w:val="single" w:sz="18" w:space="0" w:color="0070C0"/>
            </w:tcBorders>
            <w:shd w:val="clear" w:color="auto" w:fill="auto"/>
            <w:noWrap/>
            <w:vAlign w:val="center"/>
          </w:tcPr>
          <w:p w14:paraId="2338ABF4" w14:textId="77777777" w:rsidR="002918A5" w:rsidRPr="00C935A5" w:rsidRDefault="002918A5" w:rsidP="002918A5">
            <w:pPr>
              <w:spacing w:before="40" w:after="40"/>
              <w:rPr>
                <w:rFonts w:cs="Arial"/>
                <w:sz w:val="18"/>
                <w:szCs w:val="18"/>
              </w:rPr>
            </w:pPr>
            <w:r w:rsidRPr="00C935A5">
              <w:rPr>
                <w:rFonts w:cs="Arial"/>
                <w:sz w:val="18"/>
                <w:szCs w:val="18"/>
              </w:rPr>
              <w:t>Buloke S</w:t>
            </w:r>
          </w:p>
        </w:tc>
        <w:tc>
          <w:tcPr>
            <w:tcW w:w="1701" w:type="dxa"/>
            <w:tcBorders>
              <w:top w:val="nil"/>
              <w:left w:val="single" w:sz="18" w:space="0" w:color="0070C0"/>
              <w:bottom w:val="nil"/>
              <w:right w:val="nil"/>
            </w:tcBorders>
            <w:shd w:val="clear" w:color="auto" w:fill="auto"/>
            <w:noWrap/>
            <w:vAlign w:val="bottom"/>
          </w:tcPr>
          <w:p w14:paraId="50296D9B" w14:textId="2C7FF585" w:rsidR="002918A5" w:rsidRPr="00C935A5" w:rsidRDefault="002918A5" w:rsidP="002918A5">
            <w:pPr>
              <w:spacing w:before="40" w:after="20"/>
              <w:jc w:val="right"/>
              <w:rPr>
                <w:rFonts w:cs="Arial"/>
                <w:sz w:val="18"/>
                <w:szCs w:val="18"/>
              </w:rPr>
            </w:pPr>
            <w:r w:rsidRPr="002918A5">
              <w:rPr>
                <w:rFonts w:cs="Arial"/>
                <w:sz w:val="18"/>
                <w:szCs w:val="18"/>
              </w:rPr>
              <w:t>1,455,122</w:t>
            </w:r>
          </w:p>
        </w:tc>
        <w:tc>
          <w:tcPr>
            <w:tcW w:w="1701" w:type="dxa"/>
            <w:tcBorders>
              <w:top w:val="nil"/>
              <w:left w:val="nil"/>
              <w:bottom w:val="nil"/>
              <w:right w:val="nil"/>
            </w:tcBorders>
            <w:vAlign w:val="bottom"/>
          </w:tcPr>
          <w:p w14:paraId="605EB577" w14:textId="43FAC20A" w:rsidR="002918A5" w:rsidRPr="00C935A5" w:rsidRDefault="002918A5" w:rsidP="002918A5">
            <w:pPr>
              <w:spacing w:before="40" w:after="20"/>
              <w:jc w:val="right"/>
              <w:rPr>
                <w:rFonts w:cs="Arial"/>
                <w:sz w:val="18"/>
                <w:szCs w:val="18"/>
              </w:rPr>
            </w:pPr>
            <w:r w:rsidRPr="002918A5">
              <w:rPr>
                <w:rFonts w:cs="Arial"/>
                <w:sz w:val="18"/>
                <w:szCs w:val="18"/>
              </w:rPr>
              <w:t>438,629</w:t>
            </w:r>
          </w:p>
        </w:tc>
        <w:tc>
          <w:tcPr>
            <w:tcW w:w="1701" w:type="dxa"/>
            <w:tcBorders>
              <w:top w:val="nil"/>
              <w:left w:val="nil"/>
              <w:bottom w:val="nil"/>
              <w:right w:val="nil"/>
            </w:tcBorders>
            <w:shd w:val="clear" w:color="auto" w:fill="auto"/>
            <w:noWrap/>
            <w:vAlign w:val="bottom"/>
          </w:tcPr>
          <w:p w14:paraId="2C646E1F" w14:textId="05F2C17E" w:rsidR="002918A5" w:rsidRPr="00C935A5" w:rsidRDefault="002918A5" w:rsidP="002918A5">
            <w:pPr>
              <w:spacing w:before="40" w:after="20"/>
              <w:jc w:val="right"/>
              <w:rPr>
                <w:rFonts w:cs="Arial"/>
                <w:sz w:val="18"/>
                <w:szCs w:val="18"/>
              </w:rPr>
            </w:pPr>
            <w:r w:rsidRPr="002918A5">
              <w:rPr>
                <w:rFonts w:cs="Arial"/>
                <w:sz w:val="18"/>
                <w:szCs w:val="18"/>
              </w:rPr>
              <w:t>7,264,739</w:t>
            </w:r>
          </w:p>
        </w:tc>
        <w:tc>
          <w:tcPr>
            <w:tcW w:w="1701" w:type="dxa"/>
            <w:tcBorders>
              <w:top w:val="nil"/>
              <w:left w:val="nil"/>
              <w:bottom w:val="nil"/>
              <w:right w:val="nil"/>
            </w:tcBorders>
            <w:vAlign w:val="bottom"/>
          </w:tcPr>
          <w:p w14:paraId="23E17793" w14:textId="4CF5B9AB" w:rsidR="002918A5" w:rsidRPr="002918A5" w:rsidRDefault="002918A5" w:rsidP="002918A5">
            <w:pPr>
              <w:spacing w:before="40" w:after="20"/>
              <w:jc w:val="right"/>
              <w:rPr>
                <w:rFonts w:cs="Arial"/>
                <w:sz w:val="18"/>
                <w:szCs w:val="18"/>
              </w:rPr>
            </w:pPr>
            <w:r w:rsidRPr="002918A5">
              <w:rPr>
                <w:rFonts w:cs="Arial"/>
                <w:sz w:val="18"/>
                <w:szCs w:val="18"/>
              </w:rPr>
              <w:t>9,158,489</w:t>
            </w:r>
          </w:p>
        </w:tc>
      </w:tr>
      <w:tr w:rsidR="002918A5" w:rsidRPr="002918A5" w14:paraId="42971900" w14:textId="77777777" w:rsidTr="00CC7DEF">
        <w:tc>
          <w:tcPr>
            <w:tcW w:w="2268" w:type="dxa"/>
            <w:tcBorders>
              <w:top w:val="nil"/>
              <w:left w:val="nil"/>
              <w:bottom w:val="nil"/>
              <w:right w:val="single" w:sz="18" w:space="0" w:color="0070C0"/>
            </w:tcBorders>
            <w:shd w:val="clear" w:color="auto" w:fill="auto"/>
            <w:noWrap/>
            <w:vAlign w:val="center"/>
          </w:tcPr>
          <w:p w14:paraId="0CC756AF" w14:textId="77777777" w:rsidR="002918A5" w:rsidRPr="00C935A5" w:rsidRDefault="002918A5" w:rsidP="002918A5">
            <w:pPr>
              <w:spacing w:before="40" w:after="40"/>
              <w:rPr>
                <w:rFonts w:cs="Arial"/>
                <w:sz w:val="18"/>
                <w:szCs w:val="18"/>
              </w:rPr>
            </w:pPr>
            <w:r w:rsidRPr="00C935A5">
              <w:rPr>
                <w:rFonts w:cs="Arial"/>
                <w:sz w:val="18"/>
                <w:szCs w:val="18"/>
              </w:rPr>
              <w:t>Campaspe S</w:t>
            </w:r>
          </w:p>
        </w:tc>
        <w:tc>
          <w:tcPr>
            <w:tcW w:w="1701" w:type="dxa"/>
            <w:tcBorders>
              <w:top w:val="nil"/>
              <w:left w:val="single" w:sz="18" w:space="0" w:color="0070C0"/>
              <w:bottom w:val="nil"/>
              <w:right w:val="nil"/>
            </w:tcBorders>
            <w:shd w:val="clear" w:color="auto" w:fill="auto"/>
            <w:noWrap/>
            <w:vAlign w:val="bottom"/>
          </w:tcPr>
          <w:p w14:paraId="56552BCC" w14:textId="09E0A61F" w:rsidR="002918A5" w:rsidRPr="00C935A5" w:rsidRDefault="002918A5" w:rsidP="002918A5">
            <w:pPr>
              <w:spacing w:before="40" w:after="20"/>
              <w:jc w:val="right"/>
              <w:rPr>
                <w:rFonts w:cs="Arial"/>
                <w:sz w:val="18"/>
                <w:szCs w:val="18"/>
              </w:rPr>
            </w:pPr>
            <w:r w:rsidRPr="002918A5">
              <w:rPr>
                <w:rFonts w:cs="Arial"/>
                <w:sz w:val="18"/>
                <w:szCs w:val="18"/>
              </w:rPr>
              <w:t>12,375,533</w:t>
            </w:r>
          </w:p>
        </w:tc>
        <w:tc>
          <w:tcPr>
            <w:tcW w:w="1701" w:type="dxa"/>
            <w:tcBorders>
              <w:top w:val="nil"/>
              <w:left w:val="nil"/>
              <w:bottom w:val="nil"/>
              <w:right w:val="nil"/>
            </w:tcBorders>
            <w:vAlign w:val="bottom"/>
          </w:tcPr>
          <w:p w14:paraId="1C7E221B" w14:textId="0A51B44E" w:rsidR="002918A5" w:rsidRPr="00C935A5" w:rsidRDefault="002918A5" w:rsidP="002918A5">
            <w:pPr>
              <w:spacing w:before="40" w:after="20"/>
              <w:jc w:val="right"/>
              <w:rPr>
                <w:rFonts w:cs="Arial"/>
                <w:sz w:val="18"/>
                <w:szCs w:val="18"/>
              </w:rPr>
            </w:pPr>
            <w:r w:rsidRPr="002918A5">
              <w:rPr>
                <w:rFonts w:cs="Arial"/>
                <w:sz w:val="18"/>
                <w:szCs w:val="18"/>
              </w:rPr>
              <w:t>3,645,907</w:t>
            </w:r>
          </w:p>
        </w:tc>
        <w:tc>
          <w:tcPr>
            <w:tcW w:w="1701" w:type="dxa"/>
            <w:tcBorders>
              <w:top w:val="nil"/>
              <w:left w:val="nil"/>
              <w:bottom w:val="nil"/>
              <w:right w:val="nil"/>
            </w:tcBorders>
            <w:shd w:val="clear" w:color="auto" w:fill="auto"/>
            <w:noWrap/>
            <w:vAlign w:val="bottom"/>
          </w:tcPr>
          <w:p w14:paraId="2DEF15FD" w14:textId="7B7EBAEC" w:rsidR="002918A5" w:rsidRPr="00C935A5" w:rsidRDefault="002918A5" w:rsidP="002918A5">
            <w:pPr>
              <w:spacing w:before="40" w:after="20"/>
              <w:jc w:val="right"/>
              <w:rPr>
                <w:rFonts w:cs="Arial"/>
                <w:sz w:val="18"/>
                <w:szCs w:val="18"/>
              </w:rPr>
            </w:pPr>
            <w:r w:rsidRPr="002918A5">
              <w:rPr>
                <w:rFonts w:cs="Arial"/>
                <w:sz w:val="18"/>
                <w:szCs w:val="18"/>
              </w:rPr>
              <w:t>6,765,546</w:t>
            </w:r>
          </w:p>
        </w:tc>
        <w:tc>
          <w:tcPr>
            <w:tcW w:w="1701" w:type="dxa"/>
            <w:tcBorders>
              <w:top w:val="nil"/>
              <w:left w:val="nil"/>
              <w:bottom w:val="nil"/>
              <w:right w:val="nil"/>
            </w:tcBorders>
            <w:vAlign w:val="bottom"/>
          </w:tcPr>
          <w:p w14:paraId="482B5CE2" w14:textId="47D5DE7A" w:rsidR="002918A5" w:rsidRPr="002918A5" w:rsidRDefault="002918A5" w:rsidP="002918A5">
            <w:pPr>
              <w:spacing w:before="40" w:after="20"/>
              <w:jc w:val="right"/>
              <w:rPr>
                <w:rFonts w:cs="Arial"/>
                <w:sz w:val="18"/>
                <w:szCs w:val="18"/>
              </w:rPr>
            </w:pPr>
            <w:r w:rsidRPr="002918A5">
              <w:rPr>
                <w:rFonts w:cs="Arial"/>
                <w:sz w:val="18"/>
                <w:szCs w:val="18"/>
              </w:rPr>
              <w:t>22,786,986</w:t>
            </w:r>
          </w:p>
        </w:tc>
      </w:tr>
      <w:tr w:rsidR="002918A5" w:rsidRPr="002918A5" w14:paraId="0028C43C" w14:textId="77777777" w:rsidTr="00CC7DEF">
        <w:tc>
          <w:tcPr>
            <w:tcW w:w="2268" w:type="dxa"/>
            <w:tcBorders>
              <w:top w:val="nil"/>
              <w:left w:val="nil"/>
              <w:bottom w:val="nil"/>
              <w:right w:val="single" w:sz="18" w:space="0" w:color="0070C0"/>
            </w:tcBorders>
            <w:shd w:val="clear" w:color="auto" w:fill="auto"/>
            <w:noWrap/>
            <w:vAlign w:val="center"/>
          </w:tcPr>
          <w:p w14:paraId="39A6F91B" w14:textId="77777777" w:rsidR="002918A5" w:rsidRPr="00C935A5" w:rsidRDefault="002918A5" w:rsidP="002918A5">
            <w:pPr>
              <w:spacing w:before="40" w:after="40"/>
              <w:rPr>
                <w:rFonts w:cs="Arial"/>
                <w:sz w:val="18"/>
                <w:szCs w:val="18"/>
              </w:rPr>
            </w:pPr>
            <w:r w:rsidRPr="00C935A5">
              <w:rPr>
                <w:rFonts w:cs="Arial"/>
                <w:sz w:val="18"/>
                <w:szCs w:val="18"/>
              </w:rPr>
              <w:t>Cardinia S</w:t>
            </w:r>
          </w:p>
        </w:tc>
        <w:tc>
          <w:tcPr>
            <w:tcW w:w="1701" w:type="dxa"/>
            <w:tcBorders>
              <w:top w:val="nil"/>
              <w:left w:val="single" w:sz="18" w:space="0" w:color="0070C0"/>
              <w:bottom w:val="nil"/>
              <w:right w:val="nil"/>
            </w:tcBorders>
            <w:shd w:val="clear" w:color="auto" w:fill="auto"/>
            <w:noWrap/>
            <w:vAlign w:val="bottom"/>
          </w:tcPr>
          <w:p w14:paraId="55AF4E0F" w14:textId="72C4DA24" w:rsidR="002918A5" w:rsidRPr="00C935A5" w:rsidRDefault="002918A5" w:rsidP="002918A5">
            <w:pPr>
              <w:spacing w:before="40" w:after="20"/>
              <w:jc w:val="right"/>
              <w:rPr>
                <w:rFonts w:cs="Arial"/>
                <w:sz w:val="18"/>
                <w:szCs w:val="18"/>
              </w:rPr>
            </w:pPr>
            <w:r w:rsidRPr="002918A5">
              <w:rPr>
                <w:rFonts w:cs="Arial"/>
                <w:sz w:val="18"/>
                <w:szCs w:val="18"/>
              </w:rPr>
              <w:t>60,366,594</w:t>
            </w:r>
          </w:p>
        </w:tc>
        <w:tc>
          <w:tcPr>
            <w:tcW w:w="1701" w:type="dxa"/>
            <w:tcBorders>
              <w:top w:val="nil"/>
              <w:left w:val="nil"/>
              <w:bottom w:val="nil"/>
              <w:right w:val="nil"/>
            </w:tcBorders>
            <w:vAlign w:val="bottom"/>
          </w:tcPr>
          <w:p w14:paraId="415279B4" w14:textId="04F17F88" w:rsidR="002918A5" w:rsidRPr="00C935A5" w:rsidRDefault="002918A5" w:rsidP="002918A5">
            <w:pPr>
              <w:spacing w:before="40" w:after="20"/>
              <w:jc w:val="right"/>
              <w:rPr>
                <w:rFonts w:cs="Arial"/>
                <w:sz w:val="18"/>
                <w:szCs w:val="18"/>
              </w:rPr>
            </w:pPr>
            <w:r w:rsidRPr="002918A5">
              <w:rPr>
                <w:rFonts w:cs="Arial"/>
                <w:sz w:val="18"/>
                <w:szCs w:val="18"/>
              </w:rPr>
              <w:t>7,109,460</w:t>
            </w:r>
          </w:p>
        </w:tc>
        <w:tc>
          <w:tcPr>
            <w:tcW w:w="1701" w:type="dxa"/>
            <w:tcBorders>
              <w:top w:val="nil"/>
              <w:left w:val="nil"/>
              <w:bottom w:val="nil"/>
              <w:right w:val="nil"/>
            </w:tcBorders>
            <w:shd w:val="clear" w:color="auto" w:fill="auto"/>
            <w:noWrap/>
            <w:vAlign w:val="bottom"/>
          </w:tcPr>
          <w:p w14:paraId="1413C995" w14:textId="3FB63FF9" w:rsidR="002918A5" w:rsidRPr="00C935A5" w:rsidRDefault="002918A5" w:rsidP="002918A5">
            <w:pPr>
              <w:spacing w:before="40" w:after="20"/>
              <w:jc w:val="right"/>
              <w:rPr>
                <w:rFonts w:cs="Arial"/>
                <w:sz w:val="18"/>
                <w:szCs w:val="18"/>
              </w:rPr>
            </w:pPr>
            <w:r w:rsidRPr="002918A5">
              <w:rPr>
                <w:rFonts w:cs="Arial"/>
                <w:sz w:val="18"/>
                <w:szCs w:val="18"/>
              </w:rPr>
              <w:t>7,298,152</w:t>
            </w:r>
          </w:p>
        </w:tc>
        <w:tc>
          <w:tcPr>
            <w:tcW w:w="1701" w:type="dxa"/>
            <w:tcBorders>
              <w:top w:val="nil"/>
              <w:left w:val="nil"/>
              <w:bottom w:val="nil"/>
              <w:right w:val="nil"/>
            </w:tcBorders>
            <w:vAlign w:val="bottom"/>
          </w:tcPr>
          <w:p w14:paraId="56290EC7" w14:textId="4DC11CCE" w:rsidR="002918A5" w:rsidRPr="002918A5" w:rsidRDefault="002918A5" w:rsidP="002918A5">
            <w:pPr>
              <w:spacing w:before="40" w:after="20"/>
              <w:jc w:val="right"/>
              <w:rPr>
                <w:rFonts w:cs="Arial"/>
                <w:sz w:val="18"/>
                <w:szCs w:val="18"/>
              </w:rPr>
            </w:pPr>
            <w:r w:rsidRPr="002918A5">
              <w:rPr>
                <w:rFonts w:cs="Arial"/>
                <w:sz w:val="18"/>
                <w:szCs w:val="18"/>
              </w:rPr>
              <w:t>74,774,206</w:t>
            </w:r>
          </w:p>
        </w:tc>
      </w:tr>
      <w:tr w:rsidR="002918A5" w:rsidRPr="002918A5" w14:paraId="30B4C8D3" w14:textId="77777777" w:rsidTr="00CC7DEF">
        <w:tc>
          <w:tcPr>
            <w:tcW w:w="2268" w:type="dxa"/>
            <w:tcBorders>
              <w:top w:val="nil"/>
              <w:left w:val="nil"/>
              <w:bottom w:val="nil"/>
              <w:right w:val="single" w:sz="18" w:space="0" w:color="0070C0"/>
            </w:tcBorders>
            <w:shd w:val="clear" w:color="auto" w:fill="auto"/>
            <w:noWrap/>
            <w:vAlign w:val="center"/>
          </w:tcPr>
          <w:p w14:paraId="36FCE067" w14:textId="77777777" w:rsidR="002918A5" w:rsidRPr="00C935A5" w:rsidRDefault="002918A5" w:rsidP="002918A5">
            <w:pPr>
              <w:spacing w:before="40" w:after="40"/>
              <w:rPr>
                <w:rFonts w:cs="Arial"/>
                <w:sz w:val="18"/>
                <w:szCs w:val="18"/>
              </w:rPr>
            </w:pPr>
            <w:r w:rsidRPr="00C935A5">
              <w:rPr>
                <w:rFonts w:cs="Arial"/>
                <w:sz w:val="18"/>
                <w:szCs w:val="18"/>
              </w:rPr>
              <w:t>Casey C</w:t>
            </w:r>
          </w:p>
        </w:tc>
        <w:tc>
          <w:tcPr>
            <w:tcW w:w="1701" w:type="dxa"/>
            <w:tcBorders>
              <w:top w:val="nil"/>
              <w:left w:val="single" w:sz="18" w:space="0" w:color="0070C0"/>
              <w:bottom w:val="nil"/>
              <w:right w:val="nil"/>
            </w:tcBorders>
            <w:shd w:val="clear" w:color="auto" w:fill="auto"/>
            <w:noWrap/>
            <w:vAlign w:val="bottom"/>
          </w:tcPr>
          <w:p w14:paraId="1E39A883" w14:textId="047AF384" w:rsidR="002918A5" w:rsidRPr="00C935A5" w:rsidRDefault="002918A5" w:rsidP="002918A5">
            <w:pPr>
              <w:spacing w:before="40" w:after="20"/>
              <w:jc w:val="right"/>
              <w:rPr>
                <w:rFonts w:cs="Arial"/>
                <w:sz w:val="18"/>
                <w:szCs w:val="18"/>
              </w:rPr>
            </w:pPr>
            <w:r w:rsidRPr="002918A5">
              <w:rPr>
                <w:rFonts w:cs="Arial"/>
                <w:sz w:val="18"/>
                <w:szCs w:val="18"/>
              </w:rPr>
              <w:t>188,932,392</w:t>
            </w:r>
          </w:p>
        </w:tc>
        <w:tc>
          <w:tcPr>
            <w:tcW w:w="1701" w:type="dxa"/>
            <w:tcBorders>
              <w:top w:val="nil"/>
              <w:left w:val="nil"/>
              <w:bottom w:val="nil"/>
              <w:right w:val="nil"/>
            </w:tcBorders>
            <w:vAlign w:val="bottom"/>
          </w:tcPr>
          <w:p w14:paraId="25026A54" w14:textId="7BDCB8E9" w:rsidR="002918A5" w:rsidRPr="00C935A5" w:rsidRDefault="002918A5" w:rsidP="002918A5">
            <w:pPr>
              <w:spacing w:before="40" w:after="20"/>
              <w:jc w:val="right"/>
              <w:rPr>
                <w:rFonts w:cs="Arial"/>
                <w:sz w:val="18"/>
                <w:szCs w:val="18"/>
              </w:rPr>
            </w:pPr>
            <w:r w:rsidRPr="002918A5">
              <w:rPr>
                <w:rFonts w:cs="Arial"/>
                <w:sz w:val="18"/>
                <w:szCs w:val="18"/>
              </w:rPr>
              <w:t>23,530,197</w:t>
            </w:r>
          </w:p>
        </w:tc>
        <w:tc>
          <w:tcPr>
            <w:tcW w:w="1701" w:type="dxa"/>
            <w:tcBorders>
              <w:top w:val="nil"/>
              <w:left w:val="nil"/>
              <w:bottom w:val="nil"/>
              <w:right w:val="nil"/>
            </w:tcBorders>
            <w:shd w:val="clear" w:color="auto" w:fill="auto"/>
            <w:noWrap/>
            <w:vAlign w:val="bottom"/>
          </w:tcPr>
          <w:p w14:paraId="68B5EFF4" w14:textId="5DAEB80E" w:rsidR="002918A5" w:rsidRPr="00C935A5" w:rsidRDefault="002918A5" w:rsidP="002918A5">
            <w:pPr>
              <w:spacing w:before="40" w:after="20"/>
              <w:jc w:val="right"/>
              <w:rPr>
                <w:rFonts w:cs="Arial"/>
                <w:sz w:val="18"/>
                <w:szCs w:val="18"/>
              </w:rPr>
            </w:pPr>
            <w:r w:rsidRPr="002918A5">
              <w:rPr>
                <w:rFonts w:cs="Arial"/>
                <w:sz w:val="18"/>
                <w:szCs w:val="18"/>
              </w:rPr>
              <w:t>1,753,792</w:t>
            </w:r>
          </w:p>
        </w:tc>
        <w:tc>
          <w:tcPr>
            <w:tcW w:w="1701" w:type="dxa"/>
            <w:tcBorders>
              <w:top w:val="nil"/>
              <w:left w:val="nil"/>
              <w:bottom w:val="nil"/>
              <w:right w:val="nil"/>
            </w:tcBorders>
            <w:vAlign w:val="bottom"/>
          </w:tcPr>
          <w:p w14:paraId="26C362DF" w14:textId="12D7E334" w:rsidR="002918A5" w:rsidRPr="002918A5" w:rsidRDefault="002918A5" w:rsidP="002918A5">
            <w:pPr>
              <w:spacing w:before="40" w:after="20"/>
              <w:jc w:val="right"/>
              <w:rPr>
                <w:rFonts w:cs="Arial"/>
                <w:sz w:val="18"/>
                <w:szCs w:val="18"/>
              </w:rPr>
            </w:pPr>
            <w:r w:rsidRPr="002918A5">
              <w:rPr>
                <w:rFonts w:cs="Arial"/>
                <w:sz w:val="18"/>
                <w:szCs w:val="18"/>
              </w:rPr>
              <w:t>214,216,381</w:t>
            </w:r>
          </w:p>
        </w:tc>
      </w:tr>
      <w:tr w:rsidR="002918A5" w:rsidRPr="002918A5" w14:paraId="648811E7" w14:textId="77777777" w:rsidTr="00CC7DEF">
        <w:tc>
          <w:tcPr>
            <w:tcW w:w="2268" w:type="dxa"/>
            <w:tcBorders>
              <w:top w:val="nil"/>
              <w:left w:val="nil"/>
              <w:bottom w:val="nil"/>
              <w:right w:val="single" w:sz="18" w:space="0" w:color="0070C0"/>
            </w:tcBorders>
            <w:shd w:val="clear" w:color="auto" w:fill="auto"/>
            <w:noWrap/>
            <w:vAlign w:val="center"/>
          </w:tcPr>
          <w:p w14:paraId="228908E4" w14:textId="77777777" w:rsidR="002918A5" w:rsidRPr="00C935A5" w:rsidRDefault="002918A5" w:rsidP="002918A5">
            <w:pPr>
              <w:spacing w:before="40" w:after="40"/>
              <w:rPr>
                <w:rFonts w:cs="Arial"/>
                <w:sz w:val="18"/>
                <w:szCs w:val="18"/>
              </w:rPr>
            </w:pPr>
            <w:r w:rsidRPr="00C935A5">
              <w:rPr>
                <w:rFonts w:cs="Arial"/>
                <w:sz w:val="18"/>
                <w:szCs w:val="18"/>
              </w:rPr>
              <w:t>Central Goldfields S</w:t>
            </w:r>
          </w:p>
        </w:tc>
        <w:tc>
          <w:tcPr>
            <w:tcW w:w="1701" w:type="dxa"/>
            <w:tcBorders>
              <w:top w:val="nil"/>
              <w:left w:val="single" w:sz="18" w:space="0" w:color="0070C0"/>
              <w:bottom w:val="nil"/>
              <w:right w:val="nil"/>
            </w:tcBorders>
            <w:shd w:val="clear" w:color="auto" w:fill="auto"/>
            <w:noWrap/>
            <w:vAlign w:val="bottom"/>
          </w:tcPr>
          <w:p w14:paraId="7E26DC2E" w14:textId="7F340DDD" w:rsidR="002918A5" w:rsidRPr="00C935A5" w:rsidRDefault="002918A5" w:rsidP="002918A5">
            <w:pPr>
              <w:spacing w:before="40" w:after="20"/>
              <w:jc w:val="right"/>
              <w:rPr>
                <w:rFonts w:cs="Arial"/>
                <w:sz w:val="18"/>
                <w:szCs w:val="18"/>
              </w:rPr>
            </w:pPr>
            <w:r w:rsidRPr="002918A5">
              <w:rPr>
                <w:rFonts w:cs="Arial"/>
                <w:sz w:val="18"/>
                <w:szCs w:val="18"/>
              </w:rPr>
              <w:t>3,875,301</w:t>
            </w:r>
          </w:p>
        </w:tc>
        <w:tc>
          <w:tcPr>
            <w:tcW w:w="1701" w:type="dxa"/>
            <w:tcBorders>
              <w:top w:val="nil"/>
              <w:left w:val="nil"/>
              <w:bottom w:val="nil"/>
              <w:right w:val="nil"/>
            </w:tcBorders>
            <w:vAlign w:val="bottom"/>
          </w:tcPr>
          <w:p w14:paraId="33D9CA3F" w14:textId="0B04DE89" w:rsidR="002918A5" w:rsidRPr="00C935A5" w:rsidRDefault="002918A5" w:rsidP="002918A5">
            <w:pPr>
              <w:spacing w:before="40" w:after="20"/>
              <w:jc w:val="right"/>
              <w:rPr>
                <w:rFonts w:cs="Arial"/>
                <w:sz w:val="18"/>
                <w:szCs w:val="18"/>
              </w:rPr>
            </w:pPr>
            <w:r w:rsidRPr="002918A5">
              <w:rPr>
                <w:rFonts w:cs="Arial"/>
                <w:sz w:val="18"/>
                <w:szCs w:val="18"/>
              </w:rPr>
              <w:t>577,167</w:t>
            </w:r>
          </w:p>
        </w:tc>
        <w:tc>
          <w:tcPr>
            <w:tcW w:w="1701" w:type="dxa"/>
            <w:tcBorders>
              <w:top w:val="nil"/>
              <w:left w:val="nil"/>
              <w:bottom w:val="nil"/>
              <w:right w:val="nil"/>
            </w:tcBorders>
            <w:shd w:val="clear" w:color="auto" w:fill="auto"/>
            <w:noWrap/>
            <w:vAlign w:val="bottom"/>
          </w:tcPr>
          <w:p w14:paraId="45309E57" w14:textId="54D9DC00" w:rsidR="002918A5" w:rsidRPr="00C935A5" w:rsidRDefault="002918A5" w:rsidP="002918A5">
            <w:pPr>
              <w:spacing w:before="40" w:after="20"/>
              <w:jc w:val="right"/>
              <w:rPr>
                <w:rFonts w:cs="Arial"/>
                <w:sz w:val="18"/>
                <w:szCs w:val="18"/>
              </w:rPr>
            </w:pPr>
            <w:r w:rsidRPr="002918A5">
              <w:rPr>
                <w:rFonts w:cs="Arial"/>
                <w:sz w:val="18"/>
                <w:szCs w:val="18"/>
              </w:rPr>
              <w:t>1,592,400</w:t>
            </w:r>
          </w:p>
        </w:tc>
        <w:tc>
          <w:tcPr>
            <w:tcW w:w="1701" w:type="dxa"/>
            <w:tcBorders>
              <w:top w:val="nil"/>
              <w:left w:val="nil"/>
              <w:bottom w:val="nil"/>
              <w:right w:val="nil"/>
            </w:tcBorders>
            <w:vAlign w:val="bottom"/>
          </w:tcPr>
          <w:p w14:paraId="75374612" w14:textId="44D9C89D" w:rsidR="002918A5" w:rsidRPr="002918A5" w:rsidRDefault="002918A5" w:rsidP="002918A5">
            <w:pPr>
              <w:spacing w:before="40" w:after="20"/>
              <w:jc w:val="right"/>
              <w:rPr>
                <w:rFonts w:cs="Arial"/>
                <w:sz w:val="18"/>
                <w:szCs w:val="18"/>
              </w:rPr>
            </w:pPr>
            <w:r w:rsidRPr="002918A5">
              <w:rPr>
                <w:rFonts w:cs="Arial"/>
                <w:sz w:val="18"/>
                <w:szCs w:val="18"/>
              </w:rPr>
              <w:t>6,044,869</w:t>
            </w:r>
          </w:p>
        </w:tc>
      </w:tr>
      <w:tr w:rsidR="002918A5" w:rsidRPr="002918A5" w14:paraId="18CDFEDE" w14:textId="77777777" w:rsidTr="00CC7DEF">
        <w:tc>
          <w:tcPr>
            <w:tcW w:w="2268" w:type="dxa"/>
            <w:tcBorders>
              <w:top w:val="nil"/>
              <w:left w:val="nil"/>
              <w:bottom w:val="nil"/>
              <w:right w:val="single" w:sz="18" w:space="0" w:color="0070C0"/>
            </w:tcBorders>
            <w:shd w:val="clear" w:color="auto" w:fill="auto"/>
            <w:noWrap/>
            <w:vAlign w:val="center"/>
          </w:tcPr>
          <w:p w14:paraId="5323C460" w14:textId="77777777" w:rsidR="002918A5" w:rsidRPr="00C935A5" w:rsidRDefault="002918A5" w:rsidP="002918A5">
            <w:pPr>
              <w:spacing w:before="40" w:after="40"/>
              <w:rPr>
                <w:rFonts w:cs="Arial"/>
                <w:sz w:val="18"/>
                <w:szCs w:val="18"/>
              </w:rPr>
            </w:pPr>
            <w:r w:rsidRPr="00C935A5">
              <w:rPr>
                <w:rFonts w:cs="Arial"/>
                <w:sz w:val="18"/>
                <w:szCs w:val="18"/>
              </w:rPr>
              <w:t>Colac Otway S</w:t>
            </w:r>
          </w:p>
        </w:tc>
        <w:tc>
          <w:tcPr>
            <w:tcW w:w="1701" w:type="dxa"/>
            <w:tcBorders>
              <w:top w:val="nil"/>
              <w:left w:val="single" w:sz="18" w:space="0" w:color="0070C0"/>
              <w:bottom w:val="nil"/>
              <w:right w:val="nil"/>
            </w:tcBorders>
            <w:shd w:val="clear" w:color="auto" w:fill="auto"/>
            <w:noWrap/>
            <w:vAlign w:val="bottom"/>
          </w:tcPr>
          <w:p w14:paraId="1E318193" w14:textId="71F1F5FD" w:rsidR="002918A5" w:rsidRPr="00C935A5" w:rsidRDefault="002918A5" w:rsidP="002918A5">
            <w:pPr>
              <w:spacing w:before="40" w:after="20"/>
              <w:jc w:val="right"/>
              <w:rPr>
                <w:rFonts w:cs="Arial"/>
                <w:sz w:val="18"/>
                <w:szCs w:val="18"/>
              </w:rPr>
            </w:pPr>
            <w:r w:rsidRPr="002918A5">
              <w:rPr>
                <w:rFonts w:cs="Arial"/>
                <w:sz w:val="18"/>
                <w:szCs w:val="18"/>
              </w:rPr>
              <w:t>11,265,796</w:t>
            </w:r>
          </w:p>
        </w:tc>
        <w:tc>
          <w:tcPr>
            <w:tcW w:w="1701" w:type="dxa"/>
            <w:tcBorders>
              <w:top w:val="nil"/>
              <w:left w:val="nil"/>
              <w:bottom w:val="nil"/>
              <w:right w:val="nil"/>
            </w:tcBorders>
            <w:vAlign w:val="bottom"/>
          </w:tcPr>
          <w:p w14:paraId="6C44B10D" w14:textId="6A76EBA2" w:rsidR="002918A5" w:rsidRPr="00C935A5" w:rsidRDefault="002918A5" w:rsidP="002918A5">
            <w:pPr>
              <w:spacing w:before="40" w:after="20"/>
              <w:jc w:val="right"/>
              <w:rPr>
                <w:rFonts w:cs="Arial"/>
                <w:sz w:val="18"/>
                <w:szCs w:val="18"/>
              </w:rPr>
            </w:pPr>
            <w:r w:rsidRPr="002918A5">
              <w:rPr>
                <w:rFonts w:cs="Arial"/>
                <w:sz w:val="18"/>
                <w:szCs w:val="18"/>
              </w:rPr>
              <w:t>2,428,098</w:t>
            </w:r>
          </w:p>
        </w:tc>
        <w:tc>
          <w:tcPr>
            <w:tcW w:w="1701" w:type="dxa"/>
            <w:tcBorders>
              <w:top w:val="nil"/>
              <w:left w:val="nil"/>
              <w:bottom w:val="nil"/>
              <w:right w:val="nil"/>
            </w:tcBorders>
            <w:shd w:val="clear" w:color="auto" w:fill="auto"/>
            <w:noWrap/>
            <w:vAlign w:val="bottom"/>
          </w:tcPr>
          <w:p w14:paraId="224938F5" w14:textId="6F3AA873" w:rsidR="002918A5" w:rsidRPr="00C935A5" w:rsidRDefault="002918A5" w:rsidP="002918A5">
            <w:pPr>
              <w:spacing w:before="40" w:after="20"/>
              <w:jc w:val="right"/>
              <w:rPr>
                <w:rFonts w:cs="Arial"/>
                <w:sz w:val="18"/>
                <w:szCs w:val="18"/>
              </w:rPr>
            </w:pPr>
            <w:r w:rsidRPr="002918A5">
              <w:rPr>
                <w:rFonts w:cs="Arial"/>
                <w:sz w:val="18"/>
                <w:szCs w:val="18"/>
              </w:rPr>
              <w:t>6,122,559</w:t>
            </w:r>
          </w:p>
        </w:tc>
        <w:tc>
          <w:tcPr>
            <w:tcW w:w="1701" w:type="dxa"/>
            <w:tcBorders>
              <w:top w:val="nil"/>
              <w:left w:val="nil"/>
              <w:bottom w:val="nil"/>
              <w:right w:val="nil"/>
            </w:tcBorders>
            <w:vAlign w:val="bottom"/>
          </w:tcPr>
          <w:p w14:paraId="6E1AE4F2" w14:textId="385D349F" w:rsidR="002918A5" w:rsidRPr="002918A5" w:rsidRDefault="002918A5" w:rsidP="002918A5">
            <w:pPr>
              <w:spacing w:before="40" w:after="20"/>
              <w:jc w:val="right"/>
              <w:rPr>
                <w:rFonts w:cs="Arial"/>
                <w:sz w:val="18"/>
                <w:szCs w:val="18"/>
              </w:rPr>
            </w:pPr>
            <w:r w:rsidRPr="002918A5">
              <w:rPr>
                <w:rFonts w:cs="Arial"/>
                <w:sz w:val="18"/>
                <w:szCs w:val="18"/>
              </w:rPr>
              <w:t>19,816,453</w:t>
            </w:r>
          </w:p>
        </w:tc>
      </w:tr>
      <w:tr w:rsidR="002918A5" w:rsidRPr="002918A5" w14:paraId="059D5504" w14:textId="77777777" w:rsidTr="00CC7DEF">
        <w:tc>
          <w:tcPr>
            <w:tcW w:w="2268" w:type="dxa"/>
            <w:tcBorders>
              <w:top w:val="nil"/>
              <w:left w:val="nil"/>
              <w:bottom w:val="nil"/>
              <w:right w:val="single" w:sz="18" w:space="0" w:color="0070C0"/>
            </w:tcBorders>
            <w:shd w:val="clear" w:color="auto" w:fill="auto"/>
            <w:noWrap/>
            <w:vAlign w:val="center"/>
          </w:tcPr>
          <w:p w14:paraId="31B7544E" w14:textId="77777777" w:rsidR="002918A5" w:rsidRPr="00C935A5" w:rsidRDefault="002918A5" w:rsidP="002918A5">
            <w:pPr>
              <w:spacing w:before="40" w:after="40"/>
              <w:rPr>
                <w:rFonts w:cs="Arial"/>
                <w:sz w:val="18"/>
                <w:szCs w:val="18"/>
              </w:rPr>
            </w:pPr>
            <w:r w:rsidRPr="00C935A5">
              <w:rPr>
                <w:rFonts w:cs="Arial"/>
                <w:sz w:val="18"/>
                <w:szCs w:val="18"/>
              </w:rPr>
              <w:t>Corangamite S</w:t>
            </w:r>
          </w:p>
        </w:tc>
        <w:tc>
          <w:tcPr>
            <w:tcW w:w="1701" w:type="dxa"/>
            <w:tcBorders>
              <w:top w:val="nil"/>
              <w:left w:val="single" w:sz="18" w:space="0" w:color="0070C0"/>
              <w:bottom w:val="nil"/>
              <w:right w:val="nil"/>
            </w:tcBorders>
            <w:shd w:val="clear" w:color="auto" w:fill="auto"/>
            <w:noWrap/>
            <w:vAlign w:val="bottom"/>
          </w:tcPr>
          <w:p w14:paraId="6129FD04" w14:textId="6AB88084" w:rsidR="002918A5" w:rsidRPr="00C935A5" w:rsidRDefault="002918A5" w:rsidP="002918A5">
            <w:pPr>
              <w:spacing w:before="40" w:after="20"/>
              <w:jc w:val="right"/>
              <w:rPr>
                <w:rFonts w:cs="Arial"/>
                <w:sz w:val="18"/>
                <w:szCs w:val="18"/>
              </w:rPr>
            </w:pPr>
            <w:r w:rsidRPr="002918A5">
              <w:rPr>
                <w:rFonts w:cs="Arial"/>
                <w:sz w:val="18"/>
                <w:szCs w:val="18"/>
              </w:rPr>
              <w:t>3,994,786</w:t>
            </w:r>
          </w:p>
        </w:tc>
        <w:tc>
          <w:tcPr>
            <w:tcW w:w="1701" w:type="dxa"/>
            <w:tcBorders>
              <w:top w:val="nil"/>
              <w:left w:val="nil"/>
              <w:bottom w:val="nil"/>
              <w:right w:val="nil"/>
            </w:tcBorders>
            <w:vAlign w:val="bottom"/>
          </w:tcPr>
          <w:p w14:paraId="22DC63A3" w14:textId="4327301B" w:rsidR="002918A5" w:rsidRPr="00C935A5" w:rsidRDefault="002918A5" w:rsidP="002918A5">
            <w:pPr>
              <w:spacing w:before="40" w:after="20"/>
              <w:jc w:val="right"/>
              <w:rPr>
                <w:rFonts w:cs="Arial"/>
                <w:sz w:val="18"/>
                <w:szCs w:val="18"/>
              </w:rPr>
            </w:pPr>
            <w:r w:rsidRPr="002918A5">
              <w:rPr>
                <w:rFonts w:cs="Arial"/>
                <w:sz w:val="18"/>
                <w:szCs w:val="18"/>
              </w:rPr>
              <w:t>2,429,200</w:t>
            </w:r>
          </w:p>
        </w:tc>
        <w:tc>
          <w:tcPr>
            <w:tcW w:w="1701" w:type="dxa"/>
            <w:tcBorders>
              <w:top w:val="nil"/>
              <w:left w:val="nil"/>
              <w:bottom w:val="nil"/>
              <w:right w:val="nil"/>
            </w:tcBorders>
            <w:shd w:val="clear" w:color="auto" w:fill="auto"/>
            <w:noWrap/>
            <w:vAlign w:val="bottom"/>
          </w:tcPr>
          <w:p w14:paraId="7BE72E3E" w14:textId="516D41B7" w:rsidR="002918A5" w:rsidRPr="00C935A5" w:rsidRDefault="002918A5" w:rsidP="002918A5">
            <w:pPr>
              <w:spacing w:before="40" w:after="20"/>
              <w:jc w:val="right"/>
              <w:rPr>
                <w:rFonts w:cs="Arial"/>
                <w:sz w:val="18"/>
                <w:szCs w:val="18"/>
              </w:rPr>
            </w:pPr>
            <w:r w:rsidRPr="002918A5">
              <w:rPr>
                <w:rFonts w:cs="Arial"/>
                <w:sz w:val="18"/>
                <w:szCs w:val="18"/>
              </w:rPr>
              <w:t>10,083,684</w:t>
            </w:r>
          </w:p>
        </w:tc>
        <w:tc>
          <w:tcPr>
            <w:tcW w:w="1701" w:type="dxa"/>
            <w:tcBorders>
              <w:top w:val="nil"/>
              <w:left w:val="nil"/>
              <w:bottom w:val="nil"/>
              <w:right w:val="nil"/>
            </w:tcBorders>
            <w:vAlign w:val="bottom"/>
          </w:tcPr>
          <w:p w14:paraId="6EE5EC0B" w14:textId="677EF560" w:rsidR="002918A5" w:rsidRPr="002918A5" w:rsidRDefault="002918A5" w:rsidP="002918A5">
            <w:pPr>
              <w:spacing w:before="40" w:after="20"/>
              <w:jc w:val="right"/>
              <w:rPr>
                <w:rFonts w:cs="Arial"/>
                <w:sz w:val="18"/>
                <w:szCs w:val="18"/>
              </w:rPr>
            </w:pPr>
            <w:r w:rsidRPr="002918A5">
              <w:rPr>
                <w:rFonts w:cs="Arial"/>
                <w:sz w:val="18"/>
                <w:szCs w:val="18"/>
              </w:rPr>
              <w:t>16,507,671</w:t>
            </w:r>
          </w:p>
        </w:tc>
      </w:tr>
      <w:tr w:rsidR="002918A5" w:rsidRPr="002918A5" w14:paraId="7134D75A" w14:textId="77777777" w:rsidTr="00CC7DEF">
        <w:tc>
          <w:tcPr>
            <w:tcW w:w="2268" w:type="dxa"/>
            <w:tcBorders>
              <w:top w:val="nil"/>
              <w:left w:val="nil"/>
              <w:bottom w:val="nil"/>
              <w:right w:val="single" w:sz="18" w:space="0" w:color="0070C0"/>
            </w:tcBorders>
            <w:shd w:val="clear" w:color="auto" w:fill="auto"/>
            <w:noWrap/>
            <w:vAlign w:val="center"/>
          </w:tcPr>
          <w:p w14:paraId="7FD32708" w14:textId="77777777" w:rsidR="002918A5" w:rsidRPr="00C935A5" w:rsidRDefault="002918A5" w:rsidP="002918A5">
            <w:pPr>
              <w:spacing w:before="40" w:after="40"/>
              <w:rPr>
                <w:rFonts w:cs="Arial"/>
                <w:sz w:val="18"/>
                <w:szCs w:val="18"/>
              </w:rPr>
            </w:pPr>
            <w:r w:rsidRPr="00C935A5">
              <w:rPr>
                <w:rFonts w:cs="Arial"/>
                <w:sz w:val="18"/>
                <w:szCs w:val="18"/>
              </w:rPr>
              <w:t>Darebin C</w:t>
            </w:r>
          </w:p>
        </w:tc>
        <w:tc>
          <w:tcPr>
            <w:tcW w:w="1701" w:type="dxa"/>
            <w:tcBorders>
              <w:top w:val="nil"/>
              <w:left w:val="single" w:sz="18" w:space="0" w:color="0070C0"/>
              <w:bottom w:val="nil"/>
              <w:right w:val="nil"/>
            </w:tcBorders>
            <w:shd w:val="clear" w:color="auto" w:fill="auto"/>
            <w:noWrap/>
            <w:vAlign w:val="bottom"/>
          </w:tcPr>
          <w:p w14:paraId="628D6107" w14:textId="0C98534C" w:rsidR="002918A5" w:rsidRPr="00C935A5" w:rsidRDefault="002918A5" w:rsidP="002918A5">
            <w:pPr>
              <w:spacing w:before="40" w:after="20"/>
              <w:jc w:val="right"/>
              <w:rPr>
                <w:rFonts w:cs="Arial"/>
                <w:sz w:val="18"/>
                <w:szCs w:val="18"/>
              </w:rPr>
            </w:pPr>
            <w:r w:rsidRPr="002918A5">
              <w:rPr>
                <w:rFonts w:cs="Arial"/>
                <w:sz w:val="18"/>
                <w:szCs w:val="18"/>
              </w:rPr>
              <w:t>138,289,547</w:t>
            </w:r>
          </w:p>
        </w:tc>
        <w:tc>
          <w:tcPr>
            <w:tcW w:w="1701" w:type="dxa"/>
            <w:tcBorders>
              <w:top w:val="nil"/>
              <w:left w:val="nil"/>
              <w:bottom w:val="nil"/>
              <w:right w:val="nil"/>
            </w:tcBorders>
            <w:vAlign w:val="bottom"/>
          </w:tcPr>
          <w:p w14:paraId="64D044F3" w14:textId="4AC041E8" w:rsidR="002918A5" w:rsidRPr="00C935A5" w:rsidRDefault="002918A5" w:rsidP="002918A5">
            <w:pPr>
              <w:spacing w:before="40" w:after="20"/>
              <w:jc w:val="right"/>
              <w:rPr>
                <w:rFonts w:cs="Arial"/>
                <w:sz w:val="18"/>
                <w:szCs w:val="18"/>
              </w:rPr>
            </w:pPr>
            <w:r w:rsidRPr="002918A5">
              <w:rPr>
                <w:rFonts w:cs="Arial"/>
                <w:sz w:val="18"/>
                <w:szCs w:val="18"/>
              </w:rPr>
              <w:t>21,446,951</w:t>
            </w:r>
          </w:p>
        </w:tc>
        <w:tc>
          <w:tcPr>
            <w:tcW w:w="1701" w:type="dxa"/>
            <w:tcBorders>
              <w:top w:val="nil"/>
              <w:left w:val="nil"/>
              <w:bottom w:val="nil"/>
              <w:right w:val="nil"/>
            </w:tcBorders>
            <w:shd w:val="clear" w:color="auto" w:fill="auto"/>
            <w:noWrap/>
            <w:vAlign w:val="bottom"/>
          </w:tcPr>
          <w:p w14:paraId="24F1FE56" w14:textId="4CAD3D11"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72B6FDD5" w14:textId="2D0CA293" w:rsidR="002918A5" w:rsidRPr="002918A5" w:rsidRDefault="002918A5" w:rsidP="002918A5">
            <w:pPr>
              <w:spacing w:before="40" w:after="20"/>
              <w:jc w:val="right"/>
              <w:rPr>
                <w:rFonts w:cs="Arial"/>
                <w:sz w:val="18"/>
                <w:szCs w:val="18"/>
              </w:rPr>
            </w:pPr>
            <w:r w:rsidRPr="002918A5">
              <w:rPr>
                <w:rFonts w:cs="Arial"/>
                <w:sz w:val="18"/>
                <w:szCs w:val="18"/>
              </w:rPr>
              <w:t>159,736,498</w:t>
            </w:r>
          </w:p>
        </w:tc>
      </w:tr>
      <w:tr w:rsidR="002918A5" w:rsidRPr="002918A5" w14:paraId="24C157C1" w14:textId="77777777" w:rsidTr="00CC7DEF">
        <w:tc>
          <w:tcPr>
            <w:tcW w:w="2268" w:type="dxa"/>
            <w:tcBorders>
              <w:top w:val="nil"/>
              <w:left w:val="nil"/>
              <w:bottom w:val="nil"/>
              <w:right w:val="single" w:sz="18" w:space="0" w:color="0070C0"/>
            </w:tcBorders>
            <w:shd w:val="clear" w:color="auto" w:fill="auto"/>
            <w:noWrap/>
            <w:vAlign w:val="center"/>
          </w:tcPr>
          <w:p w14:paraId="13368505" w14:textId="77777777" w:rsidR="002918A5" w:rsidRPr="00C935A5" w:rsidRDefault="002918A5" w:rsidP="002918A5">
            <w:pPr>
              <w:spacing w:before="40" w:after="40"/>
              <w:rPr>
                <w:rFonts w:cs="Arial"/>
                <w:sz w:val="18"/>
                <w:szCs w:val="18"/>
              </w:rPr>
            </w:pPr>
            <w:r w:rsidRPr="00C935A5">
              <w:rPr>
                <w:rFonts w:cs="Arial"/>
                <w:sz w:val="18"/>
                <w:szCs w:val="18"/>
              </w:rPr>
              <w:t>East Gippsland S</w:t>
            </w:r>
          </w:p>
        </w:tc>
        <w:tc>
          <w:tcPr>
            <w:tcW w:w="1701" w:type="dxa"/>
            <w:tcBorders>
              <w:top w:val="nil"/>
              <w:left w:val="single" w:sz="18" w:space="0" w:color="0070C0"/>
              <w:bottom w:val="nil"/>
              <w:right w:val="nil"/>
            </w:tcBorders>
            <w:shd w:val="clear" w:color="auto" w:fill="auto"/>
            <w:noWrap/>
            <w:vAlign w:val="bottom"/>
          </w:tcPr>
          <w:p w14:paraId="2D99C4E5" w14:textId="58C59C5F" w:rsidR="002918A5" w:rsidRPr="00C935A5" w:rsidRDefault="002918A5" w:rsidP="002918A5">
            <w:pPr>
              <w:spacing w:before="40" w:after="20"/>
              <w:jc w:val="right"/>
              <w:rPr>
                <w:rFonts w:cs="Arial"/>
                <w:sz w:val="18"/>
                <w:szCs w:val="18"/>
              </w:rPr>
            </w:pPr>
            <w:r w:rsidRPr="002918A5">
              <w:rPr>
                <w:rFonts w:cs="Arial"/>
                <w:sz w:val="18"/>
                <w:szCs w:val="18"/>
              </w:rPr>
              <w:t>21,644,362</w:t>
            </w:r>
          </w:p>
        </w:tc>
        <w:tc>
          <w:tcPr>
            <w:tcW w:w="1701" w:type="dxa"/>
            <w:tcBorders>
              <w:top w:val="nil"/>
              <w:left w:val="nil"/>
              <w:bottom w:val="nil"/>
              <w:right w:val="nil"/>
            </w:tcBorders>
            <w:vAlign w:val="bottom"/>
          </w:tcPr>
          <w:p w14:paraId="7F2341E1" w14:textId="300CC07B" w:rsidR="002918A5" w:rsidRPr="00C935A5" w:rsidRDefault="002918A5" w:rsidP="002918A5">
            <w:pPr>
              <w:spacing w:before="40" w:after="20"/>
              <w:jc w:val="right"/>
              <w:rPr>
                <w:rFonts w:cs="Arial"/>
                <w:sz w:val="18"/>
                <w:szCs w:val="18"/>
              </w:rPr>
            </w:pPr>
            <w:r w:rsidRPr="002918A5">
              <w:rPr>
                <w:rFonts w:cs="Arial"/>
                <w:sz w:val="18"/>
                <w:szCs w:val="18"/>
              </w:rPr>
              <w:t>3,333,125</w:t>
            </w:r>
          </w:p>
        </w:tc>
        <w:tc>
          <w:tcPr>
            <w:tcW w:w="1701" w:type="dxa"/>
            <w:tcBorders>
              <w:top w:val="nil"/>
              <w:left w:val="nil"/>
              <w:bottom w:val="nil"/>
              <w:right w:val="nil"/>
            </w:tcBorders>
            <w:shd w:val="clear" w:color="auto" w:fill="auto"/>
            <w:noWrap/>
            <w:vAlign w:val="bottom"/>
          </w:tcPr>
          <w:p w14:paraId="06A359E4" w14:textId="7440EB99" w:rsidR="002918A5" w:rsidRPr="00C935A5" w:rsidRDefault="002918A5" w:rsidP="002918A5">
            <w:pPr>
              <w:spacing w:before="40" w:after="20"/>
              <w:jc w:val="right"/>
              <w:rPr>
                <w:rFonts w:cs="Arial"/>
                <w:sz w:val="18"/>
                <w:szCs w:val="18"/>
              </w:rPr>
            </w:pPr>
            <w:r w:rsidRPr="002918A5">
              <w:rPr>
                <w:rFonts w:cs="Arial"/>
                <w:sz w:val="18"/>
                <w:szCs w:val="18"/>
              </w:rPr>
              <w:t>4,602,098</w:t>
            </w:r>
          </w:p>
        </w:tc>
        <w:tc>
          <w:tcPr>
            <w:tcW w:w="1701" w:type="dxa"/>
            <w:tcBorders>
              <w:top w:val="nil"/>
              <w:left w:val="nil"/>
              <w:bottom w:val="nil"/>
              <w:right w:val="nil"/>
            </w:tcBorders>
            <w:vAlign w:val="bottom"/>
          </w:tcPr>
          <w:p w14:paraId="43BC2AC3" w14:textId="799B4045" w:rsidR="002918A5" w:rsidRPr="002918A5" w:rsidRDefault="002918A5" w:rsidP="002918A5">
            <w:pPr>
              <w:spacing w:before="40" w:after="20"/>
              <w:jc w:val="right"/>
              <w:rPr>
                <w:rFonts w:cs="Arial"/>
                <w:sz w:val="18"/>
                <w:szCs w:val="18"/>
              </w:rPr>
            </w:pPr>
            <w:r w:rsidRPr="002918A5">
              <w:rPr>
                <w:rFonts w:cs="Arial"/>
                <w:sz w:val="18"/>
                <w:szCs w:val="18"/>
              </w:rPr>
              <w:t>29,579,585</w:t>
            </w:r>
          </w:p>
        </w:tc>
      </w:tr>
      <w:tr w:rsidR="002918A5" w:rsidRPr="002918A5" w14:paraId="343A7392" w14:textId="77777777" w:rsidTr="00CC7DEF">
        <w:tc>
          <w:tcPr>
            <w:tcW w:w="2268" w:type="dxa"/>
            <w:tcBorders>
              <w:top w:val="nil"/>
              <w:left w:val="nil"/>
              <w:bottom w:val="nil"/>
              <w:right w:val="single" w:sz="18" w:space="0" w:color="0070C0"/>
            </w:tcBorders>
            <w:shd w:val="clear" w:color="auto" w:fill="auto"/>
            <w:noWrap/>
            <w:vAlign w:val="center"/>
          </w:tcPr>
          <w:p w14:paraId="28504395" w14:textId="77777777" w:rsidR="002918A5" w:rsidRPr="00C935A5" w:rsidRDefault="002918A5" w:rsidP="002918A5">
            <w:pPr>
              <w:spacing w:before="40" w:after="40"/>
              <w:rPr>
                <w:rFonts w:cs="Arial"/>
                <w:sz w:val="18"/>
                <w:szCs w:val="18"/>
              </w:rPr>
            </w:pPr>
            <w:r w:rsidRPr="00C935A5">
              <w:rPr>
                <w:rFonts w:cs="Arial"/>
                <w:sz w:val="18"/>
                <w:szCs w:val="18"/>
              </w:rPr>
              <w:t>Frankston C</w:t>
            </w:r>
          </w:p>
        </w:tc>
        <w:tc>
          <w:tcPr>
            <w:tcW w:w="1701" w:type="dxa"/>
            <w:tcBorders>
              <w:top w:val="nil"/>
              <w:left w:val="single" w:sz="18" w:space="0" w:color="0070C0"/>
              <w:bottom w:val="nil"/>
              <w:right w:val="nil"/>
            </w:tcBorders>
            <w:shd w:val="clear" w:color="auto" w:fill="auto"/>
            <w:noWrap/>
            <w:vAlign w:val="bottom"/>
          </w:tcPr>
          <w:p w14:paraId="2A3D7503" w14:textId="53FD824A" w:rsidR="002918A5" w:rsidRPr="00C935A5" w:rsidRDefault="002918A5" w:rsidP="002918A5">
            <w:pPr>
              <w:spacing w:before="40" w:after="20"/>
              <w:jc w:val="right"/>
              <w:rPr>
                <w:rFonts w:cs="Arial"/>
                <w:sz w:val="18"/>
                <w:szCs w:val="18"/>
              </w:rPr>
            </w:pPr>
            <w:r w:rsidRPr="002918A5">
              <w:rPr>
                <w:rFonts w:cs="Arial"/>
                <w:sz w:val="18"/>
                <w:szCs w:val="18"/>
              </w:rPr>
              <w:t>88,934,932</w:t>
            </w:r>
          </w:p>
        </w:tc>
        <w:tc>
          <w:tcPr>
            <w:tcW w:w="1701" w:type="dxa"/>
            <w:tcBorders>
              <w:top w:val="nil"/>
              <w:left w:val="nil"/>
              <w:bottom w:val="nil"/>
              <w:right w:val="nil"/>
            </w:tcBorders>
            <w:vAlign w:val="bottom"/>
          </w:tcPr>
          <w:p w14:paraId="12BEAB51" w14:textId="3F7C2806" w:rsidR="002918A5" w:rsidRPr="00C935A5" w:rsidRDefault="002918A5" w:rsidP="002918A5">
            <w:pPr>
              <w:spacing w:before="40" w:after="20"/>
              <w:jc w:val="right"/>
              <w:rPr>
                <w:rFonts w:cs="Arial"/>
                <w:sz w:val="18"/>
                <w:szCs w:val="18"/>
              </w:rPr>
            </w:pPr>
            <w:r w:rsidRPr="002918A5">
              <w:rPr>
                <w:rFonts w:cs="Arial"/>
                <w:sz w:val="18"/>
                <w:szCs w:val="18"/>
              </w:rPr>
              <w:t>15,476,950</w:t>
            </w:r>
          </w:p>
        </w:tc>
        <w:tc>
          <w:tcPr>
            <w:tcW w:w="1701" w:type="dxa"/>
            <w:tcBorders>
              <w:top w:val="nil"/>
              <w:left w:val="nil"/>
              <w:bottom w:val="nil"/>
              <w:right w:val="nil"/>
            </w:tcBorders>
            <w:shd w:val="clear" w:color="auto" w:fill="auto"/>
            <w:noWrap/>
            <w:vAlign w:val="bottom"/>
          </w:tcPr>
          <w:p w14:paraId="37BEF0E2" w14:textId="1918518A" w:rsidR="002918A5" w:rsidRPr="00C935A5" w:rsidRDefault="002918A5" w:rsidP="002918A5">
            <w:pPr>
              <w:spacing w:before="40" w:after="20"/>
              <w:jc w:val="right"/>
              <w:rPr>
                <w:rFonts w:cs="Arial"/>
                <w:sz w:val="18"/>
                <w:szCs w:val="18"/>
              </w:rPr>
            </w:pPr>
            <w:r w:rsidRPr="002918A5">
              <w:rPr>
                <w:rFonts w:cs="Arial"/>
                <w:sz w:val="18"/>
                <w:szCs w:val="18"/>
              </w:rPr>
              <w:t>70,805</w:t>
            </w:r>
          </w:p>
        </w:tc>
        <w:tc>
          <w:tcPr>
            <w:tcW w:w="1701" w:type="dxa"/>
            <w:tcBorders>
              <w:top w:val="nil"/>
              <w:left w:val="nil"/>
              <w:bottom w:val="nil"/>
              <w:right w:val="nil"/>
            </w:tcBorders>
            <w:vAlign w:val="bottom"/>
          </w:tcPr>
          <w:p w14:paraId="332BD941" w14:textId="54FCC910" w:rsidR="002918A5" w:rsidRPr="002918A5" w:rsidRDefault="002918A5" w:rsidP="002918A5">
            <w:pPr>
              <w:spacing w:before="40" w:after="20"/>
              <w:jc w:val="right"/>
              <w:rPr>
                <w:rFonts w:cs="Arial"/>
                <w:sz w:val="18"/>
                <w:szCs w:val="18"/>
              </w:rPr>
            </w:pPr>
            <w:r w:rsidRPr="002918A5">
              <w:rPr>
                <w:rFonts w:cs="Arial"/>
                <w:sz w:val="18"/>
                <w:szCs w:val="18"/>
              </w:rPr>
              <w:t>104,482,688</w:t>
            </w:r>
          </w:p>
        </w:tc>
      </w:tr>
      <w:tr w:rsidR="002918A5" w:rsidRPr="002918A5" w14:paraId="329D2E40" w14:textId="77777777" w:rsidTr="00CC7DEF">
        <w:tc>
          <w:tcPr>
            <w:tcW w:w="2268" w:type="dxa"/>
            <w:tcBorders>
              <w:top w:val="nil"/>
              <w:left w:val="nil"/>
              <w:bottom w:val="nil"/>
              <w:right w:val="single" w:sz="18" w:space="0" w:color="0070C0"/>
            </w:tcBorders>
            <w:shd w:val="clear" w:color="auto" w:fill="auto"/>
            <w:noWrap/>
            <w:vAlign w:val="center"/>
          </w:tcPr>
          <w:p w14:paraId="41708387" w14:textId="77777777" w:rsidR="002918A5" w:rsidRPr="00C935A5" w:rsidRDefault="002918A5" w:rsidP="002918A5">
            <w:pPr>
              <w:spacing w:before="40" w:after="40"/>
              <w:rPr>
                <w:rFonts w:cs="Arial"/>
                <w:sz w:val="18"/>
                <w:szCs w:val="18"/>
              </w:rPr>
            </w:pPr>
            <w:r w:rsidRPr="00C935A5">
              <w:rPr>
                <w:rFonts w:cs="Arial"/>
                <w:sz w:val="18"/>
                <w:szCs w:val="18"/>
              </w:rPr>
              <w:t>Gannawarra S</w:t>
            </w:r>
          </w:p>
        </w:tc>
        <w:tc>
          <w:tcPr>
            <w:tcW w:w="1701" w:type="dxa"/>
            <w:tcBorders>
              <w:top w:val="nil"/>
              <w:left w:val="single" w:sz="18" w:space="0" w:color="0070C0"/>
              <w:bottom w:val="nil"/>
              <w:right w:val="nil"/>
            </w:tcBorders>
            <w:shd w:val="clear" w:color="auto" w:fill="auto"/>
            <w:noWrap/>
            <w:vAlign w:val="bottom"/>
          </w:tcPr>
          <w:p w14:paraId="1472A391" w14:textId="00BA51EB" w:rsidR="002918A5" w:rsidRPr="00C935A5" w:rsidRDefault="002918A5" w:rsidP="002918A5">
            <w:pPr>
              <w:spacing w:before="40" w:after="20"/>
              <w:jc w:val="right"/>
              <w:rPr>
                <w:rFonts w:cs="Arial"/>
                <w:sz w:val="18"/>
                <w:szCs w:val="18"/>
              </w:rPr>
            </w:pPr>
            <w:r w:rsidRPr="002918A5">
              <w:rPr>
                <w:rFonts w:cs="Arial"/>
                <w:sz w:val="18"/>
                <w:szCs w:val="18"/>
              </w:rPr>
              <w:t>2,345,190</w:t>
            </w:r>
          </w:p>
        </w:tc>
        <w:tc>
          <w:tcPr>
            <w:tcW w:w="1701" w:type="dxa"/>
            <w:tcBorders>
              <w:top w:val="nil"/>
              <w:left w:val="nil"/>
              <w:bottom w:val="nil"/>
              <w:right w:val="nil"/>
            </w:tcBorders>
            <w:vAlign w:val="bottom"/>
          </w:tcPr>
          <w:p w14:paraId="0CF9BD22" w14:textId="06E55574" w:rsidR="002918A5" w:rsidRPr="00C935A5" w:rsidRDefault="002918A5" w:rsidP="002918A5">
            <w:pPr>
              <w:spacing w:before="40" w:after="20"/>
              <w:jc w:val="right"/>
              <w:rPr>
                <w:rFonts w:cs="Arial"/>
                <w:sz w:val="18"/>
                <w:szCs w:val="18"/>
              </w:rPr>
            </w:pPr>
            <w:r w:rsidRPr="002918A5">
              <w:rPr>
                <w:rFonts w:cs="Arial"/>
                <w:sz w:val="18"/>
                <w:szCs w:val="18"/>
              </w:rPr>
              <w:t>441,935</w:t>
            </w:r>
          </w:p>
        </w:tc>
        <w:tc>
          <w:tcPr>
            <w:tcW w:w="1701" w:type="dxa"/>
            <w:tcBorders>
              <w:top w:val="nil"/>
              <w:left w:val="nil"/>
              <w:bottom w:val="nil"/>
              <w:right w:val="nil"/>
            </w:tcBorders>
            <w:shd w:val="clear" w:color="auto" w:fill="auto"/>
            <w:noWrap/>
            <w:vAlign w:val="bottom"/>
          </w:tcPr>
          <w:p w14:paraId="63D97174" w14:textId="270BF5A5" w:rsidR="002918A5" w:rsidRPr="00C935A5" w:rsidRDefault="002918A5" w:rsidP="002918A5">
            <w:pPr>
              <w:spacing w:before="40" w:after="20"/>
              <w:jc w:val="right"/>
              <w:rPr>
                <w:rFonts w:cs="Arial"/>
                <w:sz w:val="18"/>
                <w:szCs w:val="18"/>
              </w:rPr>
            </w:pPr>
            <w:r w:rsidRPr="002918A5">
              <w:rPr>
                <w:rFonts w:cs="Arial"/>
                <w:sz w:val="18"/>
                <w:szCs w:val="18"/>
              </w:rPr>
              <w:t>2,494,292</w:t>
            </w:r>
          </w:p>
        </w:tc>
        <w:tc>
          <w:tcPr>
            <w:tcW w:w="1701" w:type="dxa"/>
            <w:tcBorders>
              <w:top w:val="nil"/>
              <w:left w:val="nil"/>
              <w:bottom w:val="nil"/>
              <w:right w:val="nil"/>
            </w:tcBorders>
            <w:vAlign w:val="bottom"/>
          </w:tcPr>
          <w:p w14:paraId="27E26082" w14:textId="10DB8A42" w:rsidR="002918A5" w:rsidRPr="002918A5" w:rsidRDefault="002918A5" w:rsidP="002918A5">
            <w:pPr>
              <w:spacing w:before="40" w:after="20"/>
              <w:jc w:val="right"/>
              <w:rPr>
                <w:rFonts w:cs="Arial"/>
                <w:sz w:val="18"/>
                <w:szCs w:val="18"/>
              </w:rPr>
            </w:pPr>
            <w:r w:rsidRPr="002918A5">
              <w:rPr>
                <w:rFonts w:cs="Arial"/>
                <w:sz w:val="18"/>
                <w:szCs w:val="18"/>
              </w:rPr>
              <w:t>5,281,418</w:t>
            </w:r>
          </w:p>
        </w:tc>
      </w:tr>
      <w:tr w:rsidR="002918A5" w:rsidRPr="002918A5" w14:paraId="35BFC45A" w14:textId="77777777" w:rsidTr="00CC7DEF">
        <w:tc>
          <w:tcPr>
            <w:tcW w:w="2268" w:type="dxa"/>
            <w:tcBorders>
              <w:top w:val="nil"/>
              <w:left w:val="nil"/>
              <w:bottom w:val="nil"/>
              <w:right w:val="single" w:sz="18" w:space="0" w:color="0070C0"/>
            </w:tcBorders>
            <w:shd w:val="clear" w:color="auto" w:fill="auto"/>
            <w:noWrap/>
            <w:vAlign w:val="center"/>
          </w:tcPr>
          <w:p w14:paraId="53040A9E" w14:textId="77777777" w:rsidR="002918A5" w:rsidRPr="00C935A5" w:rsidRDefault="002918A5" w:rsidP="002918A5">
            <w:pPr>
              <w:spacing w:before="40" w:after="40"/>
              <w:rPr>
                <w:rFonts w:cs="Arial"/>
                <w:sz w:val="18"/>
                <w:szCs w:val="18"/>
              </w:rPr>
            </w:pPr>
            <w:r w:rsidRPr="00C935A5">
              <w:rPr>
                <w:rFonts w:cs="Arial"/>
                <w:sz w:val="18"/>
                <w:szCs w:val="18"/>
              </w:rPr>
              <w:t>Glen Eira C</w:t>
            </w:r>
          </w:p>
        </w:tc>
        <w:tc>
          <w:tcPr>
            <w:tcW w:w="1701" w:type="dxa"/>
            <w:tcBorders>
              <w:top w:val="nil"/>
              <w:left w:val="single" w:sz="18" w:space="0" w:color="0070C0"/>
              <w:bottom w:val="nil"/>
              <w:right w:val="nil"/>
            </w:tcBorders>
            <w:shd w:val="clear" w:color="auto" w:fill="auto"/>
            <w:noWrap/>
            <w:vAlign w:val="bottom"/>
          </w:tcPr>
          <w:p w14:paraId="5D18202B" w14:textId="5153B07F" w:rsidR="002918A5" w:rsidRPr="00C935A5" w:rsidRDefault="002918A5" w:rsidP="002918A5">
            <w:pPr>
              <w:spacing w:before="40" w:after="20"/>
              <w:jc w:val="right"/>
              <w:rPr>
                <w:rFonts w:cs="Arial"/>
                <w:sz w:val="18"/>
                <w:szCs w:val="18"/>
              </w:rPr>
            </w:pPr>
            <w:r w:rsidRPr="002918A5">
              <w:rPr>
                <w:rFonts w:cs="Arial"/>
                <w:sz w:val="18"/>
                <w:szCs w:val="18"/>
              </w:rPr>
              <w:t>175,543,744</w:t>
            </w:r>
          </w:p>
        </w:tc>
        <w:tc>
          <w:tcPr>
            <w:tcW w:w="1701" w:type="dxa"/>
            <w:tcBorders>
              <w:top w:val="nil"/>
              <w:left w:val="nil"/>
              <w:bottom w:val="nil"/>
              <w:right w:val="nil"/>
            </w:tcBorders>
            <w:vAlign w:val="bottom"/>
          </w:tcPr>
          <w:p w14:paraId="01970A7C" w14:textId="12A6E845" w:rsidR="002918A5" w:rsidRPr="00C935A5" w:rsidRDefault="002918A5" w:rsidP="002918A5">
            <w:pPr>
              <w:spacing w:before="40" w:after="20"/>
              <w:jc w:val="right"/>
              <w:rPr>
                <w:rFonts w:cs="Arial"/>
                <w:sz w:val="18"/>
                <w:szCs w:val="18"/>
              </w:rPr>
            </w:pPr>
            <w:r w:rsidRPr="002918A5">
              <w:rPr>
                <w:rFonts w:cs="Arial"/>
                <w:sz w:val="18"/>
                <w:szCs w:val="18"/>
              </w:rPr>
              <w:t>13,383,593</w:t>
            </w:r>
          </w:p>
        </w:tc>
        <w:tc>
          <w:tcPr>
            <w:tcW w:w="1701" w:type="dxa"/>
            <w:tcBorders>
              <w:top w:val="nil"/>
              <w:left w:val="nil"/>
              <w:bottom w:val="nil"/>
              <w:right w:val="nil"/>
            </w:tcBorders>
            <w:shd w:val="clear" w:color="auto" w:fill="auto"/>
            <w:noWrap/>
            <w:vAlign w:val="bottom"/>
          </w:tcPr>
          <w:p w14:paraId="1A79EA00" w14:textId="28295F0F"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5212C942" w14:textId="56307A92" w:rsidR="002918A5" w:rsidRPr="002918A5" w:rsidRDefault="002918A5" w:rsidP="002918A5">
            <w:pPr>
              <w:spacing w:before="40" w:after="20"/>
              <w:jc w:val="right"/>
              <w:rPr>
                <w:rFonts w:cs="Arial"/>
                <w:sz w:val="18"/>
                <w:szCs w:val="18"/>
              </w:rPr>
            </w:pPr>
            <w:r w:rsidRPr="002918A5">
              <w:rPr>
                <w:rFonts w:cs="Arial"/>
                <w:sz w:val="18"/>
                <w:szCs w:val="18"/>
              </w:rPr>
              <w:t>188,927,337</w:t>
            </w:r>
          </w:p>
        </w:tc>
      </w:tr>
      <w:tr w:rsidR="002918A5" w:rsidRPr="002918A5" w14:paraId="3362205F" w14:textId="77777777" w:rsidTr="00CC7DEF">
        <w:tc>
          <w:tcPr>
            <w:tcW w:w="2268" w:type="dxa"/>
            <w:tcBorders>
              <w:top w:val="nil"/>
              <w:left w:val="nil"/>
              <w:bottom w:val="nil"/>
              <w:right w:val="single" w:sz="18" w:space="0" w:color="0070C0"/>
            </w:tcBorders>
            <w:shd w:val="clear" w:color="auto" w:fill="auto"/>
            <w:noWrap/>
            <w:vAlign w:val="center"/>
          </w:tcPr>
          <w:p w14:paraId="18DC8AE9" w14:textId="77777777" w:rsidR="002918A5" w:rsidRPr="00C935A5" w:rsidRDefault="002918A5" w:rsidP="002918A5">
            <w:pPr>
              <w:spacing w:before="40" w:after="40"/>
              <w:rPr>
                <w:rFonts w:cs="Arial"/>
                <w:sz w:val="18"/>
                <w:szCs w:val="18"/>
              </w:rPr>
            </w:pPr>
            <w:r w:rsidRPr="00C935A5">
              <w:rPr>
                <w:rFonts w:cs="Arial"/>
                <w:sz w:val="18"/>
                <w:szCs w:val="18"/>
              </w:rPr>
              <w:t>Glenelg S</w:t>
            </w:r>
          </w:p>
        </w:tc>
        <w:tc>
          <w:tcPr>
            <w:tcW w:w="1701" w:type="dxa"/>
            <w:tcBorders>
              <w:top w:val="nil"/>
              <w:left w:val="single" w:sz="18" w:space="0" w:color="0070C0"/>
              <w:bottom w:val="nil"/>
              <w:right w:val="nil"/>
            </w:tcBorders>
            <w:shd w:val="clear" w:color="auto" w:fill="auto"/>
            <w:noWrap/>
            <w:vAlign w:val="bottom"/>
          </w:tcPr>
          <w:p w14:paraId="5FC9DACB" w14:textId="1CDB0EC1" w:rsidR="002918A5" w:rsidRPr="00C935A5" w:rsidRDefault="002918A5" w:rsidP="002918A5">
            <w:pPr>
              <w:spacing w:before="40" w:after="20"/>
              <w:jc w:val="right"/>
              <w:rPr>
                <w:rFonts w:cs="Arial"/>
                <w:sz w:val="18"/>
                <w:szCs w:val="18"/>
              </w:rPr>
            </w:pPr>
            <w:r w:rsidRPr="002918A5">
              <w:rPr>
                <w:rFonts w:cs="Arial"/>
                <w:sz w:val="18"/>
                <w:szCs w:val="18"/>
              </w:rPr>
              <w:t>5,638,316</w:t>
            </w:r>
          </w:p>
        </w:tc>
        <w:tc>
          <w:tcPr>
            <w:tcW w:w="1701" w:type="dxa"/>
            <w:tcBorders>
              <w:top w:val="nil"/>
              <w:left w:val="nil"/>
              <w:bottom w:val="nil"/>
              <w:right w:val="nil"/>
            </w:tcBorders>
            <w:vAlign w:val="bottom"/>
          </w:tcPr>
          <w:p w14:paraId="5DDB88E4" w14:textId="1AD1C22E" w:rsidR="002918A5" w:rsidRPr="00C935A5" w:rsidRDefault="002918A5" w:rsidP="002918A5">
            <w:pPr>
              <w:spacing w:before="40" w:after="20"/>
              <w:jc w:val="right"/>
              <w:rPr>
                <w:rFonts w:cs="Arial"/>
                <w:sz w:val="18"/>
                <w:szCs w:val="18"/>
              </w:rPr>
            </w:pPr>
            <w:r w:rsidRPr="002918A5">
              <w:rPr>
                <w:rFonts w:cs="Arial"/>
                <w:sz w:val="18"/>
                <w:szCs w:val="18"/>
              </w:rPr>
              <w:t>1,071,425</w:t>
            </w:r>
          </w:p>
        </w:tc>
        <w:tc>
          <w:tcPr>
            <w:tcW w:w="1701" w:type="dxa"/>
            <w:tcBorders>
              <w:top w:val="nil"/>
              <w:left w:val="nil"/>
              <w:bottom w:val="nil"/>
              <w:right w:val="nil"/>
            </w:tcBorders>
            <w:shd w:val="clear" w:color="auto" w:fill="auto"/>
            <w:noWrap/>
            <w:vAlign w:val="bottom"/>
          </w:tcPr>
          <w:p w14:paraId="4A1F894A" w14:textId="7C131DCC" w:rsidR="002918A5" w:rsidRPr="00C935A5" w:rsidRDefault="002918A5" w:rsidP="002918A5">
            <w:pPr>
              <w:spacing w:before="40" w:after="20"/>
              <w:jc w:val="right"/>
              <w:rPr>
                <w:rFonts w:cs="Arial"/>
                <w:sz w:val="18"/>
                <w:szCs w:val="18"/>
              </w:rPr>
            </w:pPr>
            <w:r w:rsidRPr="002918A5">
              <w:rPr>
                <w:rFonts w:cs="Arial"/>
                <w:sz w:val="18"/>
                <w:szCs w:val="18"/>
              </w:rPr>
              <w:t>7,311,792</w:t>
            </w:r>
          </w:p>
        </w:tc>
        <w:tc>
          <w:tcPr>
            <w:tcW w:w="1701" w:type="dxa"/>
            <w:tcBorders>
              <w:top w:val="nil"/>
              <w:left w:val="nil"/>
              <w:bottom w:val="nil"/>
              <w:right w:val="nil"/>
            </w:tcBorders>
            <w:vAlign w:val="bottom"/>
          </w:tcPr>
          <w:p w14:paraId="36E2BC64" w14:textId="046B1911" w:rsidR="002918A5" w:rsidRPr="002918A5" w:rsidRDefault="002918A5" w:rsidP="002918A5">
            <w:pPr>
              <w:spacing w:before="40" w:after="20"/>
              <w:jc w:val="right"/>
              <w:rPr>
                <w:rFonts w:cs="Arial"/>
                <w:sz w:val="18"/>
                <w:szCs w:val="18"/>
              </w:rPr>
            </w:pPr>
            <w:r w:rsidRPr="002918A5">
              <w:rPr>
                <w:rFonts w:cs="Arial"/>
                <w:sz w:val="18"/>
                <w:szCs w:val="18"/>
              </w:rPr>
              <w:t>14,021,533</w:t>
            </w:r>
          </w:p>
        </w:tc>
      </w:tr>
      <w:tr w:rsidR="002918A5" w:rsidRPr="002918A5" w14:paraId="66904ABC" w14:textId="77777777" w:rsidTr="00CC7DEF">
        <w:tc>
          <w:tcPr>
            <w:tcW w:w="2268" w:type="dxa"/>
            <w:tcBorders>
              <w:top w:val="nil"/>
              <w:left w:val="nil"/>
              <w:bottom w:val="nil"/>
              <w:right w:val="single" w:sz="18" w:space="0" w:color="0070C0"/>
            </w:tcBorders>
            <w:shd w:val="clear" w:color="auto" w:fill="auto"/>
            <w:noWrap/>
            <w:vAlign w:val="center"/>
          </w:tcPr>
          <w:p w14:paraId="5680A065" w14:textId="77777777" w:rsidR="002918A5" w:rsidRPr="00C935A5" w:rsidRDefault="002918A5" w:rsidP="002918A5">
            <w:pPr>
              <w:spacing w:before="40" w:after="40"/>
              <w:rPr>
                <w:rFonts w:cs="Arial"/>
                <w:sz w:val="18"/>
                <w:szCs w:val="18"/>
              </w:rPr>
            </w:pPr>
            <w:r w:rsidRPr="00C935A5">
              <w:rPr>
                <w:rFonts w:cs="Arial"/>
                <w:sz w:val="18"/>
                <w:szCs w:val="18"/>
              </w:rPr>
              <w:t>Golden Plains S</w:t>
            </w:r>
          </w:p>
        </w:tc>
        <w:tc>
          <w:tcPr>
            <w:tcW w:w="1701" w:type="dxa"/>
            <w:tcBorders>
              <w:top w:val="nil"/>
              <w:left w:val="single" w:sz="18" w:space="0" w:color="0070C0"/>
              <w:bottom w:val="nil"/>
              <w:right w:val="nil"/>
            </w:tcBorders>
            <w:shd w:val="clear" w:color="auto" w:fill="auto"/>
            <w:noWrap/>
            <w:vAlign w:val="bottom"/>
          </w:tcPr>
          <w:p w14:paraId="1F963243" w14:textId="1BAD61B1" w:rsidR="002918A5" w:rsidRPr="00C935A5" w:rsidRDefault="002918A5" w:rsidP="002918A5">
            <w:pPr>
              <w:spacing w:before="40" w:after="20"/>
              <w:jc w:val="right"/>
              <w:rPr>
                <w:rFonts w:cs="Arial"/>
                <w:sz w:val="18"/>
                <w:szCs w:val="18"/>
              </w:rPr>
            </w:pPr>
            <w:r w:rsidRPr="002918A5">
              <w:rPr>
                <w:rFonts w:cs="Arial"/>
                <w:sz w:val="18"/>
                <w:szCs w:val="18"/>
              </w:rPr>
              <w:t>10,920,264</w:t>
            </w:r>
          </w:p>
        </w:tc>
        <w:tc>
          <w:tcPr>
            <w:tcW w:w="1701" w:type="dxa"/>
            <w:tcBorders>
              <w:top w:val="nil"/>
              <w:left w:val="nil"/>
              <w:bottom w:val="nil"/>
              <w:right w:val="nil"/>
            </w:tcBorders>
            <w:vAlign w:val="bottom"/>
          </w:tcPr>
          <w:p w14:paraId="6012F992" w14:textId="658985D6" w:rsidR="002918A5" w:rsidRPr="00C935A5" w:rsidRDefault="002918A5" w:rsidP="002918A5">
            <w:pPr>
              <w:spacing w:before="40" w:after="20"/>
              <w:jc w:val="right"/>
              <w:rPr>
                <w:rFonts w:cs="Arial"/>
                <w:sz w:val="18"/>
                <w:szCs w:val="18"/>
              </w:rPr>
            </w:pPr>
            <w:r w:rsidRPr="002918A5">
              <w:rPr>
                <w:rFonts w:cs="Arial"/>
                <w:sz w:val="18"/>
                <w:szCs w:val="18"/>
              </w:rPr>
              <w:t>349,386</w:t>
            </w:r>
          </w:p>
        </w:tc>
        <w:tc>
          <w:tcPr>
            <w:tcW w:w="1701" w:type="dxa"/>
            <w:tcBorders>
              <w:top w:val="nil"/>
              <w:left w:val="nil"/>
              <w:bottom w:val="nil"/>
              <w:right w:val="nil"/>
            </w:tcBorders>
            <w:shd w:val="clear" w:color="auto" w:fill="auto"/>
            <w:noWrap/>
            <w:vAlign w:val="bottom"/>
          </w:tcPr>
          <w:p w14:paraId="52FD4FF2" w14:textId="67E047F8" w:rsidR="002918A5" w:rsidRPr="00C935A5" w:rsidRDefault="002918A5" w:rsidP="002918A5">
            <w:pPr>
              <w:spacing w:before="40" w:after="20"/>
              <w:jc w:val="right"/>
              <w:rPr>
                <w:rFonts w:cs="Arial"/>
                <w:sz w:val="18"/>
                <w:szCs w:val="18"/>
              </w:rPr>
            </w:pPr>
            <w:r w:rsidRPr="002918A5">
              <w:rPr>
                <w:rFonts w:cs="Arial"/>
                <w:sz w:val="18"/>
                <w:szCs w:val="18"/>
              </w:rPr>
              <w:t>4,218,206</w:t>
            </w:r>
          </w:p>
        </w:tc>
        <w:tc>
          <w:tcPr>
            <w:tcW w:w="1701" w:type="dxa"/>
            <w:tcBorders>
              <w:top w:val="nil"/>
              <w:left w:val="nil"/>
              <w:bottom w:val="nil"/>
              <w:right w:val="nil"/>
            </w:tcBorders>
            <w:vAlign w:val="bottom"/>
          </w:tcPr>
          <w:p w14:paraId="5AF0E50F" w14:textId="2235DE25" w:rsidR="002918A5" w:rsidRPr="002918A5" w:rsidRDefault="002918A5" w:rsidP="002918A5">
            <w:pPr>
              <w:spacing w:before="40" w:after="20"/>
              <w:jc w:val="right"/>
              <w:rPr>
                <w:rFonts w:cs="Arial"/>
                <w:sz w:val="18"/>
                <w:szCs w:val="18"/>
              </w:rPr>
            </w:pPr>
            <w:r w:rsidRPr="002918A5">
              <w:rPr>
                <w:rFonts w:cs="Arial"/>
                <w:sz w:val="18"/>
                <w:szCs w:val="18"/>
              </w:rPr>
              <w:t>15,487,855</w:t>
            </w:r>
          </w:p>
        </w:tc>
      </w:tr>
      <w:tr w:rsidR="002918A5" w:rsidRPr="002918A5" w14:paraId="5F34EA66" w14:textId="77777777" w:rsidTr="00CC7DEF">
        <w:tc>
          <w:tcPr>
            <w:tcW w:w="2268" w:type="dxa"/>
            <w:tcBorders>
              <w:top w:val="nil"/>
              <w:left w:val="nil"/>
              <w:bottom w:val="nil"/>
              <w:right w:val="single" w:sz="18" w:space="0" w:color="0070C0"/>
            </w:tcBorders>
            <w:shd w:val="clear" w:color="auto" w:fill="auto"/>
            <w:noWrap/>
            <w:vAlign w:val="center"/>
          </w:tcPr>
          <w:p w14:paraId="489009C7" w14:textId="77777777" w:rsidR="002918A5" w:rsidRPr="00C935A5" w:rsidRDefault="002918A5" w:rsidP="002918A5">
            <w:pPr>
              <w:spacing w:before="40" w:after="40"/>
              <w:rPr>
                <w:rFonts w:cs="Arial"/>
                <w:sz w:val="18"/>
                <w:szCs w:val="18"/>
              </w:rPr>
            </w:pPr>
            <w:r w:rsidRPr="00C935A5">
              <w:rPr>
                <w:rFonts w:cs="Arial"/>
                <w:sz w:val="18"/>
                <w:szCs w:val="18"/>
              </w:rPr>
              <w:t>Greater Bendigo C</w:t>
            </w:r>
          </w:p>
        </w:tc>
        <w:tc>
          <w:tcPr>
            <w:tcW w:w="1701" w:type="dxa"/>
            <w:tcBorders>
              <w:top w:val="nil"/>
              <w:left w:val="single" w:sz="18" w:space="0" w:color="0070C0"/>
              <w:bottom w:val="nil"/>
              <w:right w:val="nil"/>
            </w:tcBorders>
            <w:shd w:val="clear" w:color="auto" w:fill="auto"/>
            <w:noWrap/>
            <w:vAlign w:val="bottom"/>
          </w:tcPr>
          <w:p w14:paraId="58D3FE51" w14:textId="0797FE3F" w:rsidR="002918A5" w:rsidRPr="00C935A5" w:rsidRDefault="002918A5" w:rsidP="002918A5">
            <w:pPr>
              <w:spacing w:before="40" w:after="20"/>
              <w:jc w:val="right"/>
              <w:rPr>
                <w:rFonts w:cs="Arial"/>
                <w:sz w:val="18"/>
                <w:szCs w:val="18"/>
              </w:rPr>
            </w:pPr>
            <w:r w:rsidRPr="002918A5">
              <w:rPr>
                <w:rFonts w:cs="Arial"/>
                <w:sz w:val="18"/>
                <w:szCs w:val="18"/>
              </w:rPr>
              <w:t>50,397,789</w:t>
            </w:r>
          </w:p>
        </w:tc>
        <w:tc>
          <w:tcPr>
            <w:tcW w:w="1701" w:type="dxa"/>
            <w:tcBorders>
              <w:top w:val="nil"/>
              <w:left w:val="nil"/>
              <w:bottom w:val="nil"/>
              <w:right w:val="nil"/>
            </w:tcBorders>
            <w:vAlign w:val="bottom"/>
          </w:tcPr>
          <w:p w14:paraId="57D06043" w14:textId="6D017154" w:rsidR="002918A5" w:rsidRPr="00C935A5" w:rsidRDefault="002918A5" w:rsidP="002918A5">
            <w:pPr>
              <w:spacing w:before="40" w:after="20"/>
              <w:jc w:val="right"/>
              <w:rPr>
                <w:rFonts w:cs="Arial"/>
                <w:sz w:val="18"/>
                <w:szCs w:val="18"/>
              </w:rPr>
            </w:pPr>
            <w:r w:rsidRPr="002918A5">
              <w:rPr>
                <w:rFonts w:cs="Arial"/>
                <w:sz w:val="18"/>
                <w:szCs w:val="18"/>
              </w:rPr>
              <w:t>10,116,905</w:t>
            </w:r>
          </w:p>
        </w:tc>
        <w:tc>
          <w:tcPr>
            <w:tcW w:w="1701" w:type="dxa"/>
            <w:tcBorders>
              <w:top w:val="nil"/>
              <w:left w:val="nil"/>
              <w:bottom w:val="nil"/>
              <w:right w:val="nil"/>
            </w:tcBorders>
            <w:shd w:val="clear" w:color="auto" w:fill="auto"/>
            <w:noWrap/>
            <w:vAlign w:val="bottom"/>
          </w:tcPr>
          <w:p w14:paraId="7009C753" w14:textId="6B65976D" w:rsidR="002918A5" w:rsidRPr="00C935A5" w:rsidRDefault="002918A5" w:rsidP="002918A5">
            <w:pPr>
              <w:spacing w:before="40" w:after="20"/>
              <w:jc w:val="right"/>
              <w:rPr>
                <w:rFonts w:cs="Arial"/>
                <w:sz w:val="18"/>
                <w:szCs w:val="18"/>
              </w:rPr>
            </w:pPr>
            <w:r w:rsidRPr="002918A5">
              <w:rPr>
                <w:rFonts w:cs="Arial"/>
                <w:sz w:val="18"/>
                <w:szCs w:val="18"/>
              </w:rPr>
              <w:t>2,759,111</w:t>
            </w:r>
          </w:p>
        </w:tc>
        <w:tc>
          <w:tcPr>
            <w:tcW w:w="1701" w:type="dxa"/>
            <w:tcBorders>
              <w:top w:val="nil"/>
              <w:left w:val="nil"/>
              <w:bottom w:val="nil"/>
              <w:right w:val="nil"/>
            </w:tcBorders>
            <w:vAlign w:val="bottom"/>
          </w:tcPr>
          <w:p w14:paraId="4230A4F4" w14:textId="336F30CD" w:rsidR="002918A5" w:rsidRPr="002918A5" w:rsidRDefault="002918A5" w:rsidP="002918A5">
            <w:pPr>
              <w:spacing w:before="40" w:after="20"/>
              <w:jc w:val="right"/>
              <w:rPr>
                <w:rFonts w:cs="Arial"/>
                <w:sz w:val="18"/>
                <w:szCs w:val="18"/>
              </w:rPr>
            </w:pPr>
            <w:r w:rsidRPr="002918A5">
              <w:rPr>
                <w:rFonts w:cs="Arial"/>
                <w:sz w:val="18"/>
                <w:szCs w:val="18"/>
              </w:rPr>
              <w:t>63,273,805</w:t>
            </w:r>
          </w:p>
        </w:tc>
      </w:tr>
      <w:tr w:rsidR="002918A5" w:rsidRPr="002918A5" w14:paraId="66F1A8DC" w14:textId="77777777" w:rsidTr="00CC7DEF">
        <w:tc>
          <w:tcPr>
            <w:tcW w:w="2268" w:type="dxa"/>
            <w:tcBorders>
              <w:top w:val="nil"/>
              <w:left w:val="nil"/>
              <w:bottom w:val="nil"/>
              <w:right w:val="single" w:sz="18" w:space="0" w:color="0070C0"/>
            </w:tcBorders>
            <w:shd w:val="clear" w:color="auto" w:fill="auto"/>
            <w:noWrap/>
            <w:vAlign w:val="center"/>
          </w:tcPr>
          <w:p w14:paraId="0C112905" w14:textId="77777777" w:rsidR="002918A5" w:rsidRPr="00C935A5" w:rsidRDefault="002918A5" w:rsidP="002918A5">
            <w:pPr>
              <w:spacing w:before="40" w:after="40"/>
              <w:rPr>
                <w:rFonts w:cs="Arial"/>
                <w:sz w:val="18"/>
                <w:szCs w:val="18"/>
              </w:rPr>
            </w:pPr>
            <w:r w:rsidRPr="00C935A5">
              <w:rPr>
                <w:rFonts w:cs="Arial"/>
                <w:sz w:val="18"/>
                <w:szCs w:val="18"/>
              </w:rPr>
              <w:t>Greater Dandenong C</w:t>
            </w:r>
          </w:p>
        </w:tc>
        <w:tc>
          <w:tcPr>
            <w:tcW w:w="1701" w:type="dxa"/>
            <w:tcBorders>
              <w:top w:val="nil"/>
              <w:left w:val="single" w:sz="18" w:space="0" w:color="0070C0"/>
              <w:bottom w:val="nil"/>
              <w:right w:val="nil"/>
            </w:tcBorders>
            <w:shd w:val="clear" w:color="auto" w:fill="auto"/>
            <w:noWrap/>
            <w:vAlign w:val="bottom"/>
          </w:tcPr>
          <w:p w14:paraId="095F4FC1" w14:textId="4BAFFA38" w:rsidR="002918A5" w:rsidRPr="00C935A5" w:rsidRDefault="002918A5" w:rsidP="002918A5">
            <w:pPr>
              <w:spacing w:before="40" w:after="20"/>
              <w:jc w:val="right"/>
              <w:rPr>
                <w:rFonts w:cs="Arial"/>
                <w:sz w:val="18"/>
                <w:szCs w:val="18"/>
              </w:rPr>
            </w:pPr>
            <w:r w:rsidRPr="002918A5">
              <w:rPr>
                <w:rFonts w:cs="Arial"/>
                <w:sz w:val="18"/>
                <w:szCs w:val="18"/>
              </w:rPr>
              <w:t>89,753,174</w:t>
            </w:r>
          </w:p>
        </w:tc>
        <w:tc>
          <w:tcPr>
            <w:tcW w:w="1701" w:type="dxa"/>
            <w:tcBorders>
              <w:top w:val="nil"/>
              <w:left w:val="nil"/>
              <w:bottom w:val="nil"/>
              <w:right w:val="nil"/>
            </w:tcBorders>
            <w:vAlign w:val="bottom"/>
          </w:tcPr>
          <w:p w14:paraId="288355AA" w14:textId="391F16B4" w:rsidR="002918A5" w:rsidRPr="00C935A5" w:rsidRDefault="002918A5" w:rsidP="002918A5">
            <w:pPr>
              <w:spacing w:before="40" w:after="20"/>
              <w:jc w:val="right"/>
              <w:rPr>
                <w:rFonts w:cs="Arial"/>
                <w:sz w:val="18"/>
                <w:szCs w:val="18"/>
              </w:rPr>
            </w:pPr>
            <w:r w:rsidRPr="002918A5">
              <w:rPr>
                <w:rFonts w:cs="Arial"/>
                <w:sz w:val="18"/>
                <w:szCs w:val="18"/>
              </w:rPr>
              <w:t>50,548,813</w:t>
            </w:r>
          </w:p>
        </w:tc>
        <w:tc>
          <w:tcPr>
            <w:tcW w:w="1701" w:type="dxa"/>
            <w:tcBorders>
              <w:top w:val="nil"/>
              <w:left w:val="nil"/>
              <w:bottom w:val="nil"/>
              <w:right w:val="nil"/>
            </w:tcBorders>
            <w:shd w:val="clear" w:color="auto" w:fill="auto"/>
            <w:noWrap/>
            <w:vAlign w:val="bottom"/>
          </w:tcPr>
          <w:p w14:paraId="517A1739" w14:textId="78B6C17E" w:rsidR="002918A5" w:rsidRPr="00C935A5" w:rsidRDefault="002918A5" w:rsidP="002918A5">
            <w:pPr>
              <w:spacing w:before="40" w:after="20"/>
              <w:jc w:val="right"/>
              <w:rPr>
                <w:rFonts w:cs="Arial"/>
                <w:sz w:val="18"/>
                <w:szCs w:val="18"/>
              </w:rPr>
            </w:pPr>
            <w:r w:rsidRPr="002918A5">
              <w:rPr>
                <w:rFonts w:cs="Arial"/>
                <w:sz w:val="18"/>
                <w:szCs w:val="18"/>
              </w:rPr>
              <w:t>1,058,068</w:t>
            </w:r>
          </w:p>
        </w:tc>
        <w:tc>
          <w:tcPr>
            <w:tcW w:w="1701" w:type="dxa"/>
            <w:tcBorders>
              <w:top w:val="nil"/>
              <w:left w:val="nil"/>
              <w:bottom w:val="nil"/>
              <w:right w:val="nil"/>
            </w:tcBorders>
            <w:vAlign w:val="bottom"/>
          </w:tcPr>
          <w:p w14:paraId="53D9D5F3" w14:textId="1629F144" w:rsidR="002918A5" w:rsidRPr="002918A5" w:rsidRDefault="002918A5" w:rsidP="002918A5">
            <w:pPr>
              <w:spacing w:before="40" w:after="20"/>
              <w:jc w:val="right"/>
              <w:rPr>
                <w:rFonts w:cs="Arial"/>
                <w:sz w:val="18"/>
                <w:szCs w:val="18"/>
              </w:rPr>
            </w:pPr>
            <w:r w:rsidRPr="002918A5">
              <w:rPr>
                <w:rFonts w:cs="Arial"/>
                <w:sz w:val="18"/>
                <w:szCs w:val="18"/>
              </w:rPr>
              <w:t>141,360,055</w:t>
            </w:r>
          </w:p>
        </w:tc>
      </w:tr>
      <w:tr w:rsidR="002918A5" w:rsidRPr="002918A5" w14:paraId="4A380FE6" w14:textId="77777777" w:rsidTr="00CC7DEF">
        <w:tc>
          <w:tcPr>
            <w:tcW w:w="2268" w:type="dxa"/>
            <w:tcBorders>
              <w:top w:val="nil"/>
              <w:left w:val="nil"/>
              <w:bottom w:val="nil"/>
              <w:right w:val="single" w:sz="18" w:space="0" w:color="0070C0"/>
            </w:tcBorders>
            <w:shd w:val="clear" w:color="auto" w:fill="auto"/>
            <w:noWrap/>
            <w:vAlign w:val="center"/>
          </w:tcPr>
          <w:p w14:paraId="5FE7FB1A" w14:textId="77777777" w:rsidR="002918A5" w:rsidRPr="00C935A5" w:rsidRDefault="002918A5" w:rsidP="002918A5">
            <w:pPr>
              <w:spacing w:before="40" w:after="40"/>
              <w:rPr>
                <w:rFonts w:cs="Arial"/>
                <w:sz w:val="18"/>
                <w:szCs w:val="18"/>
              </w:rPr>
            </w:pPr>
            <w:r w:rsidRPr="00C935A5">
              <w:rPr>
                <w:rFonts w:cs="Arial"/>
                <w:sz w:val="18"/>
                <w:szCs w:val="18"/>
              </w:rPr>
              <w:t>Greater Geelong C</w:t>
            </w:r>
          </w:p>
        </w:tc>
        <w:tc>
          <w:tcPr>
            <w:tcW w:w="1701" w:type="dxa"/>
            <w:tcBorders>
              <w:top w:val="nil"/>
              <w:left w:val="single" w:sz="18" w:space="0" w:color="0070C0"/>
              <w:bottom w:val="nil"/>
              <w:right w:val="nil"/>
            </w:tcBorders>
            <w:shd w:val="clear" w:color="auto" w:fill="auto"/>
            <w:noWrap/>
            <w:vAlign w:val="bottom"/>
          </w:tcPr>
          <w:p w14:paraId="619905F6" w14:textId="62198628" w:rsidR="002918A5" w:rsidRPr="00C935A5" w:rsidRDefault="002918A5" w:rsidP="002918A5">
            <w:pPr>
              <w:spacing w:before="40" w:after="20"/>
              <w:jc w:val="right"/>
              <w:rPr>
                <w:rFonts w:cs="Arial"/>
                <w:sz w:val="18"/>
                <w:szCs w:val="18"/>
              </w:rPr>
            </w:pPr>
            <w:r w:rsidRPr="002918A5">
              <w:rPr>
                <w:rFonts w:cs="Arial"/>
                <w:sz w:val="18"/>
                <w:szCs w:val="18"/>
              </w:rPr>
              <w:t>165,272,591</w:t>
            </w:r>
          </w:p>
        </w:tc>
        <w:tc>
          <w:tcPr>
            <w:tcW w:w="1701" w:type="dxa"/>
            <w:tcBorders>
              <w:top w:val="nil"/>
              <w:left w:val="nil"/>
              <w:bottom w:val="nil"/>
              <w:right w:val="nil"/>
            </w:tcBorders>
            <w:vAlign w:val="bottom"/>
          </w:tcPr>
          <w:p w14:paraId="46868F53" w14:textId="083C9F2D" w:rsidR="002918A5" w:rsidRPr="00C935A5" w:rsidRDefault="002918A5" w:rsidP="002918A5">
            <w:pPr>
              <w:spacing w:before="40" w:after="20"/>
              <w:jc w:val="right"/>
              <w:rPr>
                <w:rFonts w:cs="Arial"/>
                <w:sz w:val="18"/>
                <w:szCs w:val="18"/>
              </w:rPr>
            </w:pPr>
            <w:r w:rsidRPr="002918A5">
              <w:rPr>
                <w:rFonts w:cs="Arial"/>
                <w:sz w:val="18"/>
                <w:szCs w:val="18"/>
              </w:rPr>
              <w:t>27,422,729</w:t>
            </w:r>
          </w:p>
        </w:tc>
        <w:tc>
          <w:tcPr>
            <w:tcW w:w="1701" w:type="dxa"/>
            <w:tcBorders>
              <w:top w:val="nil"/>
              <w:left w:val="nil"/>
              <w:bottom w:val="nil"/>
              <w:right w:val="nil"/>
            </w:tcBorders>
            <w:shd w:val="clear" w:color="auto" w:fill="auto"/>
            <w:noWrap/>
            <w:vAlign w:val="bottom"/>
          </w:tcPr>
          <w:p w14:paraId="33353EA4" w14:textId="18B33161" w:rsidR="002918A5" w:rsidRPr="00C935A5" w:rsidRDefault="002918A5" w:rsidP="002918A5">
            <w:pPr>
              <w:spacing w:before="40" w:after="20"/>
              <w:jc w:val="right"/>
              <w:rPr>
                <w:rFonts w:cs="Arial"/>
                <w:sz w:val="18"/>
                <w:szCs w:val="18"/>
              </w:rPr>
            </w:pPr>
            <w:r w:rsidRPr="002918A5">
              <w:rPr>
                <w:rFonts w:cs="Arial"/>
                <w:sz w:val="18"/>
                <w:szCs w:val="18"/>
              </w:rPr>
              <w:t>6,232,323</w:t>
            </w:r>
          </w:p>
        </w:tc>
        <w:tc>
          <w:tcPr>
            <w:tcW w:w="1701" w:type="dxa"/>
            <w:tcBorders>
              <w:top w:val="nil"/>
              <w:left w:val="nil"/>
              <w:bottom w:val="nil"/>
              <w:right w:val="nil"/>
            </w:tcBorders>
            <w:vAlign w:val="bottom"/>
          </w:tcPr>
          <w:p w14:paraId="1CB0EB1A" w14:textId="2D7A1A46" w:rsidR="002918A5" w:rsidRPr="002918A5" w:rsidRDefault="002918A5" w:rsidP="002918A5">
            <w:pPr>
              <w:spacing w:before="40" w:after="20"/>
              <w:jc w:val="right"/>
              <w:rPr>
                <w:rFonts w:cs="Arial"/>
                <w:sz w:val="18"/>
                <w:szCs w:val="18"/>
              </w:rPr>
            </w:pPr>
            <w:r w:rsidRPr="002918A5">
              <w:rPr>
                <w:rFonts w:cs="Arial"/>
                <w:sz w:val="18"/>
                <w:szCs w:val="18"/>
              </w:rPr>
              <w:t>198,927,643</w:t>
            </w:r>
          </w:p>
        </w:tc>
      </w:tr>
      <w:tr w:rsidR="002918A5" w:rsidRPr="002918A5" w14:paraId="1C462FB9" w14:textId="77777777" w:rsidTr="00CC7DEF">
        <w:tc>
          <w:tcPr>
            <w:tcW w:w="2268" w:type="dxa"/>
            <w:tcBorders>
              <w:top w:val="nil"/>
              <w:left w:val="nil"/>
              <w:bottom w:val="nil"/>
              <w:right w:val="single" w:sz="18" w:space="0" w:color="0070C0"/>
            </w:tcBorders>
            <w:shd w:val="clear" w:color="auto" w:fill="auto"/>
            <w:noWrap/>
            <w:vAlign w:val="center"/>
          </w:tcPr>
          <w:p w14:paraId="63C6C105" w14:textId="77777777" w:rsidR="002918A5" w:rsidRPr="00C935A5" w:rsidRDefault="002918A5" w:rsidP="002918A5">
            <w:pPr>
              <w:spacing w:before="40" w:after="40"/>
              <w:rPr>
                <w:rFonts w:cs="Arial"/>
                <w:sz w:val="18"/>
                <w:szCs w:val="18"/>
              </w:rPr>
            </w:pPr>
            <w:r w:rsidRPr="00C935A5">
              <w:rPr>
                <w:rFonts w:cs="Arial"/>
                <w:sz w:val="18"/>
                <w:szCs w:val="18"/>
              </w:rPr>
              <w:t>Greater Shepparton C</w:t>
            </w:r>
          </w:p>
        </w:tc>
        <w:tc>
          <w:tcPr>
            <w:tcW w:w="1701" w:type="dxa"/>
            <w:tcBorders>
              <w:top w:val="nil"/>
              <w:left w:val="single" w:sz="18" w:space="0" w:color="0070C0"/>
              <w:bottom w:val="nil"/>
              <w:right w:val="nil"/>
            </w:tcBorders>
            <w:shd w:val="clear" w:color="auto" w:fill="auto"/>
            <w:noWrap/>
            <w:vAlign w:val="bottom"/>
          </w:tcPr>
          <w:p w14:paraId="5AE7CE2E" w14:textId="404EC692" w:rsidR="002918A5" w:rsidRPr="00C935A5" w:rsidRDefault="002918A5" w:rsidP="002918A5">
            <w:pPr>
              <w:spacing w:before="40" w:after="20"/>
              <w:jc w:val="right"/>
              <w:rPr>
                <w:rFonts w:cs="Arial"/>
                <w:sz w:val="18"/>
                <w:szCs w:val="18"/>
              </w:rPr>
            </w:pPr>
            <w:r w:rsidRPr="002918A5">
              <w:rPr>
                <w:rFonts w:cs="Arial"/>
                <w:sz w:val="18"/>
                <w:szCs w:val="18"/>
              </w:rPr>
              <w:t>19,795,895</w:t>
            </w:r>
          </w:p>
        </w:tc>
        <w:tc>
          <w:tcPr>
            <w:tcW w:w="1701" w:type="dxa"/>
            <w:tcBorders>
              <w:top w:val="nil"/>
              <w:left w:val="nil"/>
              <w:bottom w:val="nil"/>
              <w:right w:val="nil"/>
            </w:tcBorders>
            <w:vAlign w:val="bottom"/>
          </w:tcPr>
          <w:p w14:paraId="09DDB419" w14:textId="2924B265" w:rsidR="002918A5" w:rsidRPr="00C935A5" w:rsidRDefault="002918A5" w:rsidP="002918A5">
            <w:pPr>
              <w:spacing w:before="40" w:after="20"/>
              <w:jc w:val="right"/>
              <w:rPr>
                <w:rFonts w:cs="Arial"/>
                <w:sz w:val="18"/>
                <w:szCs w:val="18"/>
              </w:rPr>
            </w:pPr>
            <w:r w:rsidRPr="002918A5">
              <w:rPr>
                <w:rFonts w:cs="Arial"/>
                <w:sz w:val="18"/>
                <w:szCs w:val="18"/>
              </w:rPr>
              <w:t>5,956,253</w:t>
            </w:r>
          </w:p>
        </w:tc>
        <w:tc>
          <w:tcPr>
            <w:tcW w:w="1701" w:type="dxa"/>
            <w:tcBorders>
              <w:top w:val="nil"/>
              <w:left w:val="nil"/>
              <w:bottom w:val="nil"/>
              <w:right w:val="nil"/>
            </w:tcBorders>
            <w:shd w:val="clear" w:color="auto" w:fill="auto"/>
            <w:noWrap/>
            <w:vAlign w:val="bottom"/>
          </w:tcPr>
          <w:p w14:paraId="1952E073" w14:textId="7FDCA0FB" w:rsidR="002918A5" w:rsidRPr="00C935A5" w:rsidRDefault="002918A5" w:rsidP="002918A5">
            <w:pPr>
              <w:spacing w:before="40" w:after="20"/>
              <w:jc w:val="right"/>
              <w:rPr>
                <w:rFonts w:cs="Arial"/>
                <w:sz w:val="18"/>
                <w:szCs w:val="18"/>
              </w:rPr>
            </w:pPr>
            <w:r w:rsidRPr="002918A5">
              <w:rPr>
                <w:rFonts w:cs="Arial"/>
                <w:sz w:val="18"/>
                <w:szCs w:val="18"/>
              </w:rPr>
              <w:t>5,733,072</w:t>
            </w:r>
          </w:p>
        </w:tc>
        <w:tc>
          <w:tcPr>
            <w:tcW w:w="1701" w:type="dxa"/>
            <w:tcBorders>
              <w:top w:val="nil"/>
              <w:left w:val="nil"/>
              <w:bottom w:val="nil"/>
              <w:right w:val="nil"/>
            </w:tcBorders>
            <w:vAlign w:val="bottom"/>
          </w:tcPr>
          <w:p w14:paraId="1B796C8D" w14:textId="4E18CAA6" w:rsidR="002918A5" w:rsidRPr="002918A5" w:rsidRDefault="002918A5" w:rsidP="002918A5">
            <w:pPr>
              <w:spacing w:before="40" w:after="20"/>
              <w:jc w:val="right"/>
              <w:rPr>
                <w:rFonts w:cs="Arial"/>
                <w:sz w:val="18"/>
                <w:szCs w:val="18"/>
              </w:rPr>
            </w:pPr>
            <w:r w:rsidRPr="002918A5">
              <w:rPr>
                <w:rFonts w:cs="Arial"/>
                <w:sz w:val="18"/>
                <w:szCs w:val="18"/>
              </w:rPr>
              <w:t>31,485,220</w:t>
            </w:r>
          </w:p>
        </w:tc>
      </w:tr>
      <w:tr w:rsidR="002918A5" w:rsidRPr="002918A5" w14:paraId="38C9D9AC" w14:textId="77777777" w:rsidTr="00CC7DEF">
        <w:tc>
          <w:tcPr>
            <w:tcW w:w="2268" w:type="dxa"/>
            <w:tcBorders>
              <w:top w:val="nil"/>
              <w:left w:val="nil"/>
              <w:bottom w:val="nil"/>
              <w:right w:val="single" w:sz="18" w:space="0" w:color="0070C0"/>
            </w:tcBorders>
            <w:shd w:val="clear" w:color="auto" w:fill="auto"/>
            <w:noWrap/>
            <w:vAlign w:val="center"/>
          </w:tcPr>
          <w:p w14:paraId="4BA17F28" w14:textId="77777777" w:rsidR="002918A5" w:rsidRPr="00C935A5" w:rsidRDefault="002918A5" w:rsidP="002918A5">
            <w:pPr>
              <w:spacing w:before="40" w:after="40"/>
              <w:rPr>
                <w:rFonts w:cs="Arial"/>
                <w:sz w:val="18"/>
                <w:szCs w:val="18"/>
              </w:rPr>
            </w:pPr>
            <w:r w:rsidRPr="00C935A5">
              <w:rPr>
                <w:rFonts w:cs="Arial"/>
                <w:sz w:val="18"/>
                <w:szCs w:val="18"/>
              </w:rPr>
              <w:t>Hepburn S</w:t>
            </w:r>
          </w:p>
        </w:tc>
        <w:tc>
          <w:tcPr>
            <w:tcW w:w="1701" w:type="dxa"/>
            <w:tcBorders>
              <w:top w:val="nil"/>
              <w:left w:val="single" w:sz="18" w:space="0" w:color="0070C0"/>
              <w:bottom w:val="nil"/>
              <w:right w:val="nil"/>
            </w:tcBorders>
            <w:shd w:val="clear" w:color="auto" w:fill="auto"/>
            <w:noWrap/>
            <w:vAlign w:val="bottom"/>
          </w:tcPr>
          <w:p w14:paraId="0D980F28" w14:textId="282319BF" w:rsidR="002918A5" w:rsidRPr="00C935A5" w:rsidRDefault="002918A5" w:rsidP="002918A5">
            <w:pPr>
              <w:spacing w:before="40" w:after="20"/>
              <w:jc w:val="right"/>
              <w:rPr>
                <w:rFonts w:cs="Arial"/>
                <w:sz w:val="18"/>
                <w:szCs w:val="18"/>
              </w:rPr>
            </w:pPr>
            <w:r w:rsidRPr="002918A5">
              <w:rPr>
                <w:rFonts w:cs="Arial"/>
                <w:sz w:val="18"/>
                <w:szCs w:val="18"/>
              </w:rPr>
              <w:t>10,437,955</w:t>
            </w:r>
          </w:p>
        </w:tc>
        <w:tc>
          <w:tcPr>
            <w:tcW w:w="1701" w:type="dxa"/>
            <w:tcBorders>
              <w:top w:val="nil"/>
              <w:left w:val="nil"/>
              <w:bottom w:val="nil"/>
              <w:right w:val="nil"/>
            </w:tcBorders>
            <w:vAlign w:val="bottom"/>
          </w:tcPr>
          <w:p w14:paraId="1D8A1B0B" w14:textId="659F8D40" w:rsidR="002918A5" w:rsidRPr="00C935A5" w:rsidRDefault="002918A5" w:rsidP="002918A5">
            <w:pPr>
              <w:spacing w:before="40" w:after="20"/>
              <w:jc w:val="right"/>
              <w:rPr>
                <w:rFonts w:cs="Arial"/>
                <w:sz w:val="18"/>
                <w:szCs w:val="18"/>
              </w:rPr>
            </w:pPr>
            <w:r w:rsidRPr="002918A5">
              <w:rPr>
                <w:rFonts w:cs="Arial"/>
                <w:sz w:val="18"/>
                <w:szCs w:val="18"/>
              </w:rPr>
              <w:t>2,339,166</w:t>
            </w:r>
          </w:p>
        </w:tc>
        <w:tc>
          <w:tcPr>
            <w:tcW w:w="1701" w:type="dxa"/>
            <w:tcBorders>
              <w:top w:val="nil"/>
              <w:left w:val="nil"/>
              <w:bottom w:val="nil"/>
              <w:right w:val="nil"/>
            </w:tcBorders>
            <w:shd w:val="clear" w:color="auto" w:fill="auto"/>
            <w:noWrap/>
            <w:vAlign w:val="bottom"/>
          </w:tcPr>
          <w:p w14:paraId="563C4099" w14:textId="34FABA6D" w:rsidR="002918A5" w:rsidRPr="00C935A5" w:rsidRDefault="002918A5" w:rsidP="002918A5">
            <w:pPr>
              <w:spacing w:before="40" w:after="20"/>
              <w:jc w:val="right"/>
              <w:rPr>
                <w:rFonts w:cs="Arial"/>
                <w:sz w:val="18"/>
                <w:szCs w:val="18"/>
              </w:rPr>
            </w:pPr>
            <w:r w:rsidRPr="002918A5">
              <w:rPr>
                <w:rFonts w:cs="Arial"/>
                <w:sz w:val="18"/>
                <w:szCs w:val="18"/>
              </w:rPr>
              <w:t>2,904,216</w:t>
            </w:r>
          </w:p>
        </w:tc>
        <w:tc>
          <w:tcPr>
            <w:tcW w:w="1701" w:type="dxa"/>
            <w:tcBorders>
              <w:top w:val="nil"/>
              <w:left w:val="nil"/>
              <w:bottom w:val="nil"/>
              <w:right w:val="nil"/>
            </w:tcBorders>
            <w:vAlign w:val="bottom"/>
          </w:tcPr>
          <w:p w14:paraId="608711FC" w14:textId="11CEA9D6" w:rsidR="002918A5" w:rsidRPr="002918A5" w:rsidRDefault="002918A5" w:rsidP="002918A5">
            <w:pPr>
              <w:spacing w:before="40" w:after="20"/>
              <w:jc w:val="right"/>
              <w:rPr>
                <w:rFonts w:cs="Arial"/>
                <w:sz w:val="18"/>
                <w:szCs w:val="18"/>
              </w:rPr>
            </w:pPr>
            <w:r w:rsidRPr="002918A5">
              <w:rPr>
                <w:rFonts w:cs="Arial"/>
                <w:sz w:val="18"/>
                <w:szCs w:val="18"/>
              </w:rPr>
              <w:t>15,681,337</w:t>
            </w:r>
          </w:p>
        </w:tc>
      </w:tr>
      <w:tr w:rsidR="002918A5" w:rsidRPr="002918A5" w14:paraId="49F05B6C" w14:textId="77777777" w:rsidTr="00CC7DEF">
        <w:tc>
          <w:tcPr>
            <w:tcW w:w="2268" w:type="dxa"/>
            <w:tcBorders>
              <w:top w:val="nil"/>
              <w:left w:val="nil"/>
              <w:bottom w:val="nil"/>
              <w:right w:val="single" w:sz="18" w:space="0" w:color="0070C0"/>
            </w:tcBorders>
            <w:shd w:val="clear" w:color="auto" w:fill="auto"/>
            <w:noWrap/>
            <w:vAlign w:val="center"/>
          </w:tcPr>
          <w:p w14:paraId="32B06F41" w14:textId="77777777" w:rsidR="002918A5" w:rsidRPr="00C935A5" w:rsidRDefault="002918A5" w:rsidP="002918A5">
            <w:pPr>
              <w:spacing w:before="40" w:after="40"/>
              <w:rPr>
                <w:rFonts w:cs="Arial"/>
                <w:sz w:val="18"/>
                <w:szCs w:val="18"/>
              </w:rPr>
            </w:pPr>
            <w:r w:rsidRPr="00C935A5">
              <w:rPr>
                <w:rFonts w:cs="Arial"/>
                <w:sz w:val="18"/>
                <w:szCs w:val="18"/>
              </w:rPr>
              <w:t>Hindmarsh S</w:t>
            </w:r>
          </w:p>
        </w:tc>
        <w:tc>
          <w:tcPr>
            <w:tcW w:w="1701" w:type="dxa"/>
            <w:tcBorders>
              <w:top w:val="nil"/>
              <w:left w:val="single" w:sz="18" w:space="0" w:color="0070C0"/>
              <w:bottom w:val="nil"/>
              <w:right w:val="nil"/>
            </w:tcBorders>
            <w:shd w:val="clear" w:color="auto" w:fill="auto"/>
            <w:noWrap/>
            <w:vAlign w:val="bottom"/>
          </w:tcPr>
          <w:p w14:paraId="35A8ED4D" w14:textId="40564019" w:rsidR="002918A5" w:rsidRPr="00C935A5" w:rsidRDefault="002918A5" w:rsidP="002918A5">
            <w:pPr>
              <w:spacing w:before="40" w:after="20"/>
              <w:jc w:val="right"/>
              <w:rPr>
                <w:rFonts w:cs="Arial"/>
                <w:sz w:val="18"/>
                <w:szCs w:val="18"/>
              </w:rPr>
            </w:pPr>
            <w:r w:rsidRPr="002918A5">
              <w:rPr>
                <w:rFonts w:cs="Arial"/>
                <w:sz w:val="18"/>
                <w:szCs w:val="18"/>
              </w:rPr>
              <w:t>811,266</w:t>
            </w:r>
          </w:p>
        </w:tc>
        <w:tc>
          <w:tcPr>
            <w:tcW w:w="1701" w:type="dxa"/>
            <w:tcBorders>
              <w:top w:val="nil"/>
              <w:left w:val="nil"/>
              <w:bottom w:val="nil"/>
              <w:right w:val="nil"/>
            </w:tcBorders>
            <w:vAlign w:val="bottom"/>
          </w:tcPr>
          <w:p w14:paraId="2CA470E6" w14:textId="47E5D241" w:rsidR="002918A5" w:rsidRPr="00C935A5" w:rsidRDefault="002918A5" w:rsidP="002918A5">
            <w:pPr>
              <w:spacing w:before="40" w:after="20"/>
              <w:jc w:val="right"/>
              <w:rPr>
                <w:rFonts w:cs="Arial"/>
                <w:sz w:val="18"/>
                <w:szCs w:val="18"/>
              </w:rPr>
            </w:pPr>
            <w:r w:rsidRPr="002918A5">
              <w:rPr>
                <w:rFonts w:cs="Arial"/>
                <w:sz w:val="18"/>
                <w:szCs w:val="18"/>
              </w:rPr>
              <w:t>180,009</w:t>
            </w:r>
          </w:p>
        </w:tc>
        <w:tc>
          <w:tcPr>
            <w:tcW w:w="1701" w:type="dxa"/>
            <w:tcBorders>
              <w:top w:val="nil"/>
              <w:left w:val="nil"/>
              <w:bottom w:val="nil"/>
              <w:right w:val="nil"/>
            </w:tcBorders>
            <w:shd w:val="clear" w:color="auto" w:fill="auto"/>
            <w:noWrap/>
            <w:vAlign w:val="bottom"/>
          </w:tcPr>
          <w:p w14:paraId="3B8BFDCC" w14:textId="56BFD2EA" w:rsidR="002918A5" w:rsidRPr="00C935A5" w:rsidRDefault="002918A5" w:rsidP="002918A5">
            <w:pPr>
              <w:spacing w:before="40" w:after="20"/>
              <w:jc w:val="right"/>
              <w:rPr>
                <w:rFonts w:cs="Arial"/>
                <w:sz w:val="18"/>
                <w:szCs w:val="18"/>
              </w:rPr>
            </w:pPr>
            <w:r w:rsidRPr="002918A5">
              <w:rPr>
                <w:rFonts w:cs="Arial"/>
                <w:sz w:val="18"/>
                <w:szCs w:val="18"/>
              </w:rPr>
              <w:t>3,763,838</w:t>
            </w:r>
          </w:p>
        </w:tc>
        <w:tc>
          <w:tcPr>
            <w:tcW w:w="1701" w:type="dxa"/>
            <w:tcBorders>
              <w:top w:val="nil"/>
              <w:left w:val="nil"/>
              <w:bottom w:val="nil"/>
              <w:right w:val="nil"/>
            </w:tcBorders>
            <w:vAlign w:val="bottom"/>
          </w:tcPr>
          <w:p w14:paraId="04945793" w14:textId="180B49E8" w:rsidR="002918A5" w:rsidRPr="002918A5" w:rsidRDefault="002918A5" w:rsidP="002918A5">
            <w:pPr>
              <w:spacing w:before="40" w:after="20"/>
              <w:jc w:val="right"/>
              <w:rPr>
                <w:rFonts w:cs="Arial"/>
                <w:sz w:val="18"/>
                <w:szCs w:val="18"/>
              </w:rPr>
            </w:pPr>
            <w:r w:rsidRPr="002918A5">
              <w:rPr>
                <w:rFonts w:cs="Arial"/>
                <w:sz w:val="18"/>
                <w:szCs w:val="18"/>
              </w:rPr>
              <w:t>4,755,113</w:t>
            </w:r>
          </w:p>
        </w:tc>
      </w:tr>
      <w:tr w:rsidR="002918A5" w:rsidRPr="002918A5" w14:paraId="27F6C6A6" w14:textId="77777777" w:rsidTr="00CC7DEF">
        <w:tc>
          <w:tcPr>
            <w:tcW w:w="2268" w:type="dxa"/>
            <w:tcBorders>
              <w:top w:val="nil"/>
              <w:left w:val="nil"/>
              <w:bottom w:val="nil"/>
              <w:right w:val="single" w:sz="18" w:space="0" w:color="0070C0"/>
            </w:tcBorders>
            <w:shd w:val="clear" w:color="auto" w:fill="auto"/>
            <w:noWrap/>
            <w:vAlign w:val="center"/>
          </w:tcPr>
          <w:p w14:paraId="24F020D8" w14:textId="77777777" w:rsidR="002918A5" w:rsidRPr="00C935A5" w:rsidRDefault="002918A5" w:rsidP="002918A5">
            <w:pPr>
              <w:spacing w:before="40" w:after="40"/>
              <w:rPr>
                <w:rFonts w:cs="Arial"/>
                <w:sz w:val="18"/>
                <w:szCs w:val="18"/>
              </w:rPr>
            </w:pPr>
            <w:r w:rsidRPr="00C935A5">
              <w:rPr>
                <w:rFonts w:cs="Arial"/>
                <w:sz w:val="18"/>
                <w:szCs w:val="18"/>
              </w:rPr>
              <w:t>Hobsons Bay C</w:t>
            </w:r>
          </w:p>
        </w:tc>
        <w:tc>
          <w:tcPr>
            <w:tcW w:w="1701" w:type="dxa"/>
            <w:tcBorders>
              <w:top w:val="nil"/>
              <w:left w:val="single" w:sz="18" w:space="0" w:color="0070C0"/>
              <w:bottom w:val="nil"/>
              <w:right w:val="nil"/>
            </w:tcBorders>
            <w:shd w:val="clear" w:color="auto" w:fill="auto"/>
            <w:noWrap/>
            <w:vAlign w:val="bottom"/>
          </w:tcPr>
          <w:p w14:paraId="2B28B372" w14:textId="041EF62B" w:rsidR="002918A5" w:rsidRPr="00C935A5" w:rsidRDefault="002918A5" w:rsidP="002918A5">
            <w:pPr>
              <w:spacing w:before="40" w:after="20"/>
              <w:jc w:val="right"/>
              <w:rPr>
                <w:rFonts w:cs="Arial"/>
                <w:sz w:val="18"/>
                <w:szCs w:val="18"/>
              </w:rPr>
            </w:pPr>
            <w:r w:rsidRPr="002918A5">
              <w:rPr>
                <w:rFonts w:cs="Arial"/>
                <w:sz w:val="18"/>
                <w:szCs w:val="18"/>
              </w:rPr>
              <w:t>84,848,981</w:t>
            </w:r>
          </w:p>
        </w:tc>
        <w:tc>
          <w:tcPr>
            <w:tcW w:w="1701" w:type="dxa"/>
            <w:tcBorders>
              <w:top w:val="nil"/>
              <w:left w:val="nil"/>
              <w:bottom w:val="nil"/>
              <w:right w:val="nil"/>
            </w:tcBorders>
            <w:vAlign w:val="bottom"/>
          </w:tcPr>
          <w:p w14:paraId="5378E000" w14:textId="32D67B88" w:rsidR="002918A5" w:rsidRPr="00C935A5" w:rsidRDefault="002918A5" w:rsidP="002918A5">
            <w:pPr>
              <w:spacing w:before="40" w:after="20"/>
              <w:jc w:val="right"/>
              <w:rPr>
                <w:rFonts w:cs="Arial"/>
                <w:sz w:val="18"/>
                <w:szCs w:val="18"/>
              </w:rPr>
            </w:pPr>
            <w:r w:rsidRPr="002918A5">
              <w:rPr>
                <w:rFonts w:cs="Arial"/>
                <w:sz w:val="18"/>
                <w:szCs w:val="18"/>
              </w:rPr>
              <w:t>16,312,214</w:t>
            </w:r>
          </w:p>
        </w:tc>
        <w:tc>
          <w:tcPr>
            <w:tcW w:w="1701" w:type="dxa"/>
            <w:tcBorders>
              <w:top w:val="nil"/>
              <w:left w:val="nil"/>
              <w:bottom w:val="nil"/>
              <w:right w:val="nil"/>
            </w:tcBorders>
            <w:shd w:val="clear" w:color="auto" w:fill="auto"/>
            <w:noWrap/>
            <w:vAlign w:val="bottom"/>
          </w:tcPr>
          <w:p w14:paraId="5F3633B1" w14:textId="694DD4D0"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3D6A0962" w14:textId="69EA298B" w:rsidR="002918A5" w:rsidRPr="002918A5" w:rsidRDefault="002918A5" w:rsidP="002918A5">
            <w:pPr>
              <w:spacing w:before="40" w:after="20"/>
              <w:jc w:val="right"/>
              <w:rPr>
                <w:rFonts w:cs="Arial"/>
                <w:sz w:val="18"/>
                <w:szCs w:val="18"/>
              </w:rPr>
            </w:pPr>
            <w:r w:rsidRPr="002918A5">
              <w:rPr>
                <w:rFonts w:cs="Arial"/>
                <w:sz w:val="18"/>
                <w:szCs w:val="18"/>
              </w:rPr>
              <w:t>101,161,196</w:t>
            </w:r>
          </w:p>
        </w:tc>
      </w:tr>
      <w:tr w:rsidR="002918A5" w:rsidRPr="002918A5" w14:paraId="66EFF15D" w14:textId="77777777" w:rsidTr="00CC7DEF">
        <w:tc>
          <w:tcPr>
            <w:tcW w:w="2268" w:type="dxa"/>
            <w:tcBorders>
              <w:top w:val="nil"/>
              <w:left w:val="nil"/>
              <w:bottom w:val="nil"/>
              <w:right w:val="single" w:sz="18" w:space="0" w:color="0070C0"/>
            </w:tcBorders>
            <w:shd w:val="clear" w:color="auto" w:fill="auto"/>
            <w:noWrap/>
            <w:vAlign w:val="center"/>
          </w:tcPr>
          <w:p w14:paraId="412FA42C" w14:textId="77777777" w:rsidR="002918A5" w:rsidRPr="00C935A5" w:rsidRDefault="002918A5" w:rsidP="002918A5">
            <w:pPr>
              <w:spacing w:before="40" w:after="40"/>
              <w:rPr>
                <w:rFonts w:cs="Arial"/>
                <w:sz w:val="18"/>
                <w:szCs w:val="18"/>
              </w:rPr>
            </w:pPr>
            <w:r w:rsidRPr="00C935A5">
              <w:rPr>
                <w:rFonts w:cs="Arial"/>
                <w:sz w:val="18"/>
                <w:szCs w:val="18"/>
              </w:rPr>
              <w:t>Horsham RC</w:t>
            </w:r>
          </w:p>
        </w:tc>
        <w:tc>
          <w:tcPr>
            <w:tcW w:w="1701" w:type="dxa"/>
            <w:tcBorders>
              <w:top w:val="nil"/>
              <w:left w:val="single" w:sz="18" w:space="0" w:color="0070C0"/>
              <w:bottom w:val="nil"/>
              <w:right w:val="nil"/>
            </w:tcBorders>
            <w:shd w:val="clear" w:color="auto" w:fill="auto"/>
            <w:noWrap/>
            <w:vAlign w:val="bottom"/>
          </w:tcPr>
          <w:p w14:paraId="5BBA0BF7" w14:textId="5748AE9C" w:rsidR="002918A5" w:rsidRPr="00C935A5" w:rsidRDefault="002918A5" w:rsidP="002918A5">
            <w:pPr>
              <w:spacing w:before="40" w:after="20"/>
              <w:jc w:val="right"/>
              <w:rPr>
                <w:rFonts w:cs="Arial"/>
                <w:sz w:val="18"/>
                <w:szCs w:val="18"/>
              </w:rPr>
            </w:pPr>
            <w:r w:rsidRPr="002918A5">
              <w:rPr>
                <w:rFonts w:cs="Arial"/>
                <w:sz w:val="18"/>
                <w:szCs w:val="18"/>
              </w:rPr>
              <w:t>6,461,830</w:t>
            </w:r>
          </w:p>
        </w:tc>
        <w:tc>
          <w:tcPr>
            <w:tcW w:w="1701" w:type="dxa"/>
            <w:tcBorders>
              <w:top w:val="nil"/>
              <w:left w:val="nil"/>
              <w:bottom w:val="nil"/>
              <w:right w:val="nil"/>
            </w:tcBorders>
            <w:vAlign w:val="bottom"/>
          </w:tcPr>
          <w:p w14:paraId="0B69F6B9" w14:textId="1A5F6CD8" w:rsidR="002918A5" w:rsidRPr="00C935A5" w:rsidRDefault="002918A5" w:rsidP="002918A5">
            <w:pPr>
              <w:spacing w:before="40" w:after="20"/>
              <w:jc w:val="right"/>
              <w:rPr>
                <w:rFonts w:cs="Arial"/>
                <w:sz w:val="18"/>
                <w:szCs w:val="18"/>
              </w:rPr>
            </w:pPr>
            <w:r w:rsidRPr="002918A5">
              <w:rPr>
                <w:rFonts w:cs="Arial"/>
                <w:sz w:val="18"/>
                <w:szCs w:val="18"/>
              </w:rPr>
              <w:t>1,716,505</w:t>
            </w:r>
          </w:p>
        </w:tc>
        <w:tc>
          <w:tcPr>
            <w:tcW w:w="1701" w:type="dxa"/>
            <w:tcBorders>
              <w:top w:val="nil"/>
              <w:left w:val="nil"/>
              <w:bottom w:val="nil"/>
              <w:right w:val="nil"/>
            </w:tcBorders>
            <w:shd w:val="clear" w:color="auto" w:fill="auto"/>
            <w:noWrap/>
            <w:vAlign w:val="bottom"/>
          </w:tcPr>
          <w:p w14:paraId="7B2AD193" w14:textId="59DF4999" w:rsidR="002918A5" w:rsidRPr="00C935A5" w:rsidRDefault="002918A5" w:rsidP="002918A5">
            <w:pPr>
              <w:spacing w:before="40" w:after="20"/>
              <w:jc w:val="right"/>
              <w:rPr>
                <w:rFonts w:cs="Arial"/>
                <w:sz w:val="18"/>
                <w:szCs w:val="18"/>
              </w:rPr>
            </w:pPr>
            <w:r w:rsidRPr="002918A5">
              <w:rPr>
                <w:rFonts w:cs="Arial"/>
                <w:sz w:val="18"/>
                <w:szCs w:val="18"/>
              </w:rPr>
              <w:t>5,391,222</w:t>
            </w:r>
          </w:p>
        </w:tc>
        <w:tc>
          <w:tcPr>
            <w:tcW w:w="1701" w:type="dxa"/>
            <w:tcBorders>
              <w:top w:val="nil"/>
              <w:left w:val="nil"/>
              <w:bottom w:val="nil"/>
              <w:right w:val="nil"/>
            </w:tcBorders>
            <w:vAlign w:val="bottom"/>
          </w:tcPr>
          <w:p w14:paraId="34B6E159" w14:textId="66175616" w:rsidR="002918A5" w:rsidRPr="002918A5" w:rsidRDefault="002918A5" w:rsidP="002918A5">
            <w:pPr>
              <w:spacing w:before="40" w:after="20"/>
              <w:jc w:val="right"/>
              <w:rPr>
                <w:rFonts w:cs="Arial"/>
                <w:sz w:val="18"/>
                <w:szCs w:val="18"/>
              </w:rPr>
            </w:pPr>
            <w:r w:rsidRPr="002918A5">
              <w:rPr>
                <w:rFonts w:cs="Arial"/>
                <w:sz w:val="18"/>
                <w:szCs w:val="18"/>
              </w:rPr>
              <w:t>13,569,557</w:t>
            </w:r>
          </w:p>
        </w:tc>
      </w:tr>
      <w:tr w:rsidR="002918A5" w:rsidRPr="002918A5" w14:paraId="5E5AFA31" w14:textId="77777777" w:rsidTr="00CC7DEF">
        <w:tc>
          <w:tcPr>
            <w:tcW w:w="2268" w:type="dxa"/>
            <w:tcBorders>
              <w:top w:val="nil"/>
              <w:left w:val="nil"/>
              <w:bottom w:val="nil"/>
              <w:right w:val="single" w:sz="18" w:space="0" w:color="0070C0"/>
            </w:tcBorders>
            <w:shd w:val="clear" w:color="auto" w:fill="auto"/>
            <w:noWrap/>
            <w:vAlign w:val="center"/>
          </w:tcPr>
          <w:p w14:paraId="1E0B7B6B" w14:textId="77777777" w:rsidR="002918A5" w:rsidRPr="00C935A5" w:rsidRDefault="002918A5" w:rsidP="002918A5">
            <w:pPr>
              <w:spacing w:before="40" w:after="40"/>
              <w:rPr>
                <w:rFonts w:cs="Arial"/>
                <w:sz w:val="18"/>
                <w:szCs w:val="18"/>
              </w:rPr>
            </w:pPr>
            <w:r w:rsidRPr="00C935A5">
              <w:rPr>
                <w:rFonts w:cs="Arial"/>
                <w:sz w:val="18"/>
                <w:szCs w:val="18"/>
              </w:rPr>
              <w:t>Hume C</w:t>
            </w:r>
          </w:p>
        </w:tc>
        <w:tc>
          <w:tcPr>
            <w:tcW w:w="1701" w:type="dxa"/>
            <w:tcBorders>
              <w:top w:val="nil"/>
              <w:left w:val="single" w:sz="18" w:space="0" w:color="0070C0"/>
              <w:bottom w:val="nil"/>
              <w:right w:val="nil"/>
            </w:tcBorders>
            <w:shd w:val="clear" w:color="auto" w:fill="auto"/>
            <w:noWrap/>
            <w:vAlign w:val="bottom"/>
          </w:tcPr>
          <w:p w14:paraId="398A6A4C" w14:textId="284E6C3A" w:rsidR="002918A5" w:rsidRPr="00C935A5" w:rsidRDefault="002918A5" w:rsidP="002918A5">
            <w:pPr>
              <w:spacing w:before="40" w:after="20"/>
              <w:jc w:val="right"/>
              <w:rPr>
                <w:rFonts w:cs="Arial"/>
                <w:sz w:val="18"/>
                <w:szCs w:val="18"/>
              </w:rPr>
            </w:pPr>
            <w:r w:rsidRPr="002918A5">
              <w:rPr>
                <w:rFonts w:cs="Arial"/>
                <w:sz w:val="18"/>
                <w:szCs w:val="18"/>
              </w:rPr>
              <w:t>107,460,568</w:t>
            </w:r>
          </w:p>
        </w:tc>
        <w:tc>
          <w:tcPr>
            <w:tcW w:w="1701" w:type="dxa"/>
            <w:tcBorders>
              <w:top w:val="nil"/>
              <w:left w:val="nil"/>
              <w:bottom w:val="nil"/>
              <w:right w:val="nil"/>
            </w:tcBorders>
            <w:vAlign w:val="bottom"/>
          </w:tcPr>
          <w:p w14:paraId="0E1CC8D1" w14:textId="639AA590" w:rsidR="002918A5" w:rsidRPr="00C935A5" w:rsidRDefault="002918A5" w:rsidP="002918A5">
            <w:pPr>
              <w:spacing w:before="40" w:after="20"/>
              <w:jc w:val="right"/>
              <w:rPr>
                <w:rFonts w:cs="Arial"/>
                <w:sz w:val="18"/>
                <w:szCs w:val="18"/>
              </w:rPr>
            </w:pPr>
            <w:r w:rsidRPr="002918A5">
              <w:rPr>
                <w:rFonts w:cs="Arial"/>
                <w:sz w:val="18"/>
                <w:szCs w:val="18"/>
              </w:rPr>
              <w:t>30,118,250</w:t>
            </w:r>
          </w:p>
        </w:tc>
        <w:tc>
          <w:tcPr>
            <w:tcW w:w="1701" w:type="dxa"/>
            <w:tcBorders>
              <w:top w:val="nil"/>
              <w:left w:val="nil"/>
              <w:bottom w:val="nil"/>
              <w:right w:val="nil"/>
            </w:tcBorders>
            <w:shd w:val="clear" w:color="auto" w:fill="auto"/>
            <w:noWrap/>
            <w:vAlign w:val="bottom"/>
          </w:tcPr>
          <w:p w14:paraId="0150C04A" w14:textId="3ECE83DE" w:rsidR="002918A5" w:rsidRPr="00C935A5" w:rsidRDefault="002918A5" w:rsidP="002918A5">
            <w:pPr>
              <w:spacing w:before="40" w:after="20"/>
              <w:jc w:val="right"/>
              <w:rPr>
                <w:rFonts w:cs="Arial"/>
                <w:sz w:val="18"/>
                <w:szCs w:val="18"/>
              </w:rPr>
            </w:pPr>
            <w:r w:rsidRPr="002918A5">
              <w:rPr>
                <w:rFonts w:cs="Arial"/>
                <w:sz w:val="18"/>
                <w:szCs w:val="18"/>
              </w:rPr>
              <w:t>9,087,877</w:t>
            </w:r>
          </w:p>
        </w:tc>
        <w:tc>
          <w:tcPr>
            <w:tcW w:w="1701" w:type="dxa"/>
            <w:tcBorders>
              <w:top w:val="nil"/>
              <w:left w:val="nil"/>
              <w:bottom w:val="nil"/>
              <w:right w:val="nil"/>
            </w:tcBorders>
            <w:vAlign w:val="bottom"/>
          </w:tcPr>
          <w:p w14:paraId="11ED7981" w14:textId="13A5AD79" w:rsidR="002918A5" w:rsidRPr="002918A5" w:rsidRDefault="002918A5" w:rsidP="002918A5">
            <w:pPr>
              <w:spacing w:before="40" w:after="20"/>
              <w:jc w:val="right"/>
              <w:rPr>
                <w:rFonts w:cs="Arial"/>
                <w:sz w:val="18"/>
                <w:szCs w:val="18"/>
              </w:rPr>
            </w:pPr>
            <w:r w:rsidRPr="002918A5">
              <w:rPr>
                <w:rFonts w:cs="Arial"/>
                <w:sz w:val="18"/>
                <w:szCs w:val="18"/>
              </w:rPr>
              <w:t>146,666,695</w:t>
            </w:r>
          </w:p>
        </w:tc>
      </w:tr>
      <w:tr w:rsidR="002918A5" w:rsidRPr="002918A5" w14:paraId="7758A1B5" w14:textId="77777777" w:rsidTr="00CC7DEF">
        <w:tc>
          <w:tcPr>
            <w:tcW w:w="2268" w:type="dxa"/>
            <w:tcBorders>
              <w:top w:val="nil"/>
              <w:left w:val="nil"/>
              <w:bottom w:val="nil"/>
              <w:right w:val="single" w:sz="18" w:space="0" w:color="0070C0"/>
            </w:tcBorders>
            <w:shd w:val="clear" w:color="auto" w:fill="auto"/>
            <w:noWrap/>
            <w:vAlign w:val="center"/>
          </w:tcPr>
          <w:p w14:paraId="633D1535" w14:textId="77777777" w:rsidR="002918A5" w:rsidRPr="00C935A5" w:rsidRDefault="002918A5" w:rsidP="002918A5">
            <w:pPr>
              <w:spacing w:before="40" w:after="40"/>
              <w:rPr>
                <w:rFonts w:cs="Arial"/>
                <w:sz w:val="18"/>
                <w:szCs w:val="18"/>
              </w:rPr>
            </w:pPr>
            <w:r w:rsidRPr="00C935A5">
              <w:rPr>
                <w:rFonts w:cs="Arial"/>
                <w:sz w:val="18"/>
                <w:szCs w:val="18"/>
              </w:rPr>
              <w:t>Indigo S</w:t>
            </w:r>
          </w:p>
        </w:tc>
        <w:tc>
          <w:tcPr>
            <w:tcW w:w="1701" w:type="dxa"/>
            <w:tcBorders>
              <w:top w:val="nil"/>
              <w:left w:val="single" w:sz="18" w:space="0" w:color="0070C0"/>
              <w:bottom w:val="nil"/>
              <w:right w:val="nil"/>
            </w:tcBorders>
            <w:shd w:val="clear" w:color="auto" w:fill="auto"/>
            <w:noWrap/>
            <w:vAlign w:val="bottom"/>
          </w:tcPr>
          <w:p w14:paraId="39638DE3" w14:textId="55FCBBEB" w:rsidR="002918A5" w:rsidRPr="00C935A5" w:rsidRDefault="002918A5" w:rsidP="002918A5">
            <w:pPr>
              <w:spacing w:before="40" w:after="20"/>
              <w:jc w:val="right"/>
              <w:rPr>
                <w:rFonts w:cs="Arial"/>
                <w:sz w:val="18"/>
                <w:szCs w:val="18"/>
              </w:rPr>
            </w:pPr>
            <w:r w:rsidRPr="002918A5">
              <w:rPr>
                <w:rFonts w:cs="Arial"/>
                <w:sz w:val="18"/>
                <w:szCs w:val="18"/>
              </w:rPr>
              <w:t>5,501,424</w:t>
            </w:r>
          </w:p>
        </w:tc>
        <w:tc>
          <w:tcPr>
            <w:tcW w:w="1701" w:type="dxa"/>
            <w:tcBorders>
              <w:top w:val="nil"/>
              <w:left w:val="nil"/>
              <w:bottom w:val="nil"/>
              <w:right w:val="nil"/>
            </w:tcBorders>
            <w:vAlign w:val="bottom"/>
          </w:tcPr>
          <w:p w14:paraId="3B470C11" w14:textId="5BC212B7" w:rsidR="002918A5" w:rsidRPr="00C935A5" w:rsidRDefault="002918A5" w:rsidP="002918A5">
            <w:pPr>
              <w:spacing w:before="40" w:after="20"/>
              <w:jc w:val="right"/>
              <w:rPr>
                <w:rFonts w:cs="Arial"/>
                <w:sz w:val="18"/>
                <w:szCs w:val="18"/>
              </w:rPr>
            </w:pPr>
            <w:r w:rsidRPr="002918A5">
              <w:rPr>
                <w:rFonts w:cs="Arial"/>
                <w:sz w:val="18"/>
                <w:szCs w:val="18"/>
              </w:rPr>
              <w:t>617,971</w:t>
            </w:r>
          </w:p>
        </w:tc>
        <w:tc>
          <w:tcPr>
            <w:tcW w:w="1701" w:type="dxa"/>
            <w:tcBorders>
              <w:top w:val="nil"/>
              <w:left w:val="nil"/>
              <w:bottom w:val="nil"/>
              <w:right w:val="nil"/>
            </w:tcBorders>
            <w:shd w:val="clear" w:color="auto" w:fill="auto"/>
            <w:noWrap/>
            <w:vAlign w:val="bottom"/>
          </w:tcPr>
          <w:p w14:paraId="2FA6B068" w14:textId="3F54E959" w:rsidR="002918A5" w:rsidRPr="00C935A5" w:rsidRDefault="002918A5" w:rsidP="002918A5">
            <w:pPr>
              <w:spacing w:before="40" w:after="20"/>
              <w:jc w:val="right"/>
              <w:rPr>
                <w:rFonts w:cs="Arial"/>
                <w:sz w:val="18"/>
                <w:szCs w:val="18"/>
              </w:rPr>
            </w:pPr>
            <w:r w:rsidRPr="002918A5">
              <w:rPr>
                <w:rFonts w:cs="Arial"/>
                <w:sz w:val="18"/>
                <w:szCs w:val="18"/>
              </w:rPr>
              <w:t>4,590,463</w:t>
            </w:r>
          </w:p>
        </w:tc>
        <w:tc>
          <w:tcPr>
            <w:tcW w:w="1701" w:type="dxa"/>
            <w:tcBorders>
              <w:top w:val="nil"/>
              <w:left w:val="nil"/>
              <w:bottom w:val="nil"/>
              <w:right w:val="nil"/>
            </w:tcBorders>
            <w:vAlign w:val="bottom"/>
          </w:tcPr>
          <w:p w14:paraId="28CA6385" w14:textId="3788C044" w:rsidR="002918A5" w:rsidRPr="002918A5" w:rsidRDefault="002918A5" w:rsidP="002918A5">
            <w:pPr>
              <w:spacing w:before="40" w:after="20"/>
              <w:jc w:val="right"/>
              <w:rPr>
                <w:rFonts w:cs="Arial"/>
                <w:sz w:val="18"/>
                <w:szCs w:val="18"/>
              </w:rPr>
            </w:pPr>
            <w:r w:rsidRPr="002918A5">
              <w:rPr>
                <w:rFonts w:cs="Arial"/>
                <w:sz w:val="18"/>
                <w:szCs w:val="18"/>
              </w:rPr>
              <w:t>10,709,859</w:t>
            </w:r>
          </w:p>
        </w:tc>
      </w:tr>
      <w:tr w:rsidR="002918A5" w:rsidRPr="002918A5" w14:paraId="325C0DD2" w14:textId="77777777" w:rsidTr="00CC7DEF">
        <w:tc>
          <w:tcPr>
            <w:tcW w:w="2268" w:type="dxa"/>
            <w:tcBorders>
              <w:top w:val="nil"/>
              <w:left w:val="nil"/>
              <w:bottom w:val="nil"/>
              <w:right w:val="single" w:sz="18" w:space="0" w:color="0070C0"/>
            </w:tcBorders>
            <w:shd w:val="clear" w:color="auto" w:fill="auto"/>
            <w:noWrap/>
            <w:vAlign w:val="center"/>
          </w:tcPr>
          <w:p w14:paraId="1E408608" w14:textId="77777777" w:rsidR="002918A5" w:rsidRPr="00C935A5" w:rsidRDefault="002918A5" w:rsidP="002918A5">
            <w:pPr>
              <w:spacing w:before="40" w:after="40"/>
              <w:rPr>
                <w:rFonts w:cs="Arial"/>
                <w:sz w:val="18"/>
                <w:szCs w:val="18"/>
              </w:rPr>
            </w:pPr>
            <w:r w:rsidRPr="00C935A5">
              <w:rPr>
                <w:rFonts w:cs="Arial"/>
                <w:sz w:val="18"/>
                <w:szCs w:val="18"/>
              </w:rPr>
              <w:t>Kingston C</w:t>
            </w:r>
          </w:p>
        </w:tc>
        <w:tc>
          <w:tcPr>
            <w:tcW w:w="1701" w:type="dxa"/>
            <w:tcBorders>
              <w:top w:val="nil"/>
              <w:left w:val="single" w:sz="18" w:space="0" w:color="0070C0"/>
              <w:bottom w:val="nil"/>
              <w:right w:val="nil"/>
            </w:tcBorders>
            <w:shd w:val="clear" w:color="auto" w:fill="auto"/>
            <w:noWrap/>
            <w:vAlign w:val="bottom"/>
          </w:tcPr>
          <w:p w14:paraId="2C629C53" w14:textId="1444CEBE" w:rsidR="002918A5" w:rsidRPr="00C935A5" w:rsidRDefault="002918A5" w:rsidP="002918A5">
            <w:pPr>
              <w:spacing w:before="40" w:after="20"/>
              <w:jc w:val="right"/>
              <w:rPr>
                <w:rFonts w:cs="Arial"/>
                <w:sz w:val="18"/>
                <w:szCs w:val="18"/>
              </w:rPr>
            </w:pPr>
            <w:r w:rsidRPr="002918A5">
              <w:rPr>
                <w:rFonts w:cs="Arial"/>
                <w:sz w:val="18"/>
                <w:szCs w:val="18"/>
              </w:rPr>
              <w:t>139,262,068</w:t>
            </w:r>
          </w:p>
        </w:tc>
        <w:tc>
          <w:tcPr>
            <w:tcW w:w="1701" w:type="dxa"/>
            <w:tcBorders>
              <w:top w:val="nil"/>
              <w:left w:val="nil"/>
              <w:bottom w:val="nil"/>
              <w:right w:val="nil"/>
            </w:tcBorders>
            <w:vAlign w:val="bottom"/>
          </w:tcPr>
          <w:p w14:paraId="5E13F790" w14:textId="2EBC00ED" w:rsidR="002918A5" w:rsidRPr="00C935A5" w:rsidRDefault="002918A5" w:rsidP="002918A5">
            <w:pPr>
              <w:spacing w:before="40" w:after="20"/>
              <w:jc w:val="right"/>
              <w:rPr>
                <w:rFonts w:cs="Arial"/>
                <w:sz w:val="18"/>
                <w:szCs w:val="18"/>
              </w:rPr>
            </w:pPr>
            <w:r w:rsidRPr="002918A5">
              <w:rPr>
                <w:rFonts w:cs="Arial"/>
                <w:sz w:val="18"/>
                <w:szCs w:val="18"/>
              </w:rPr>
              <w:t>38,843,602</w:t>
            </w:r>
          </w:p>
        </w:tc>
        <w:tc>
          <w:tcPr>
            <w:tcW w:w="1701" w:type="dxa"/>
            <w:tcBorders>
              <w:top w:val="nil"/>
              <w:left w:val="nil"/>
              <w:bottom w:val="nil"/>
              <w:right w:val="nil"/>
            </w:tcBorders>
            <w:shd w:val="clear" w:color="auto" w:fill="auto"/>
            <w:noWrap/>
            <w:vAlign w:val="bottom"/>
          </w:tcPr>
          <w:p w14:paraId="3F0D403B" w14:textId="7D7C5CE2" w:rsidR="002918A5" w:rsidRPr="00C935A5" w:rsidRDefault="002918A5" w:rsidP="002918A5">
            <w:pPr>
              <w:spacing w:before="40" w:after="20"/>
              <w:jc w:val="right"/>
              <w:rPr>
                <w:rFonts w:cs="Arial"/>
                <w:sz w:val="18"/>
                <w:szCs w:val="18"/>
              </w:rPr>
            </w:pPr>
            <w:r w:rsidRPr="002918A5">
              <w:rPr>
                <w:rFonts w:cs="Arial"/>
                <w:sz w:val="18"/>
                <w:szCs w:val="18"/>
              </w:rPr>
              <w:t>741,176</w:t>
            </w:r>
          </w:p>
        </w:tc>
        <w:tc>
          <w:tcPr>
            <w:tcW w:w="1701" w:type="dxa"/>
            <w:tcBorders>
              <w:top w:val="nil"/>
              <w:left w:val="nil"/>
              <w:bottom w:val="nil"/>
              <w:right w:val="nil"/>
            </w:tcBorders>
            <w:vAlign w:val="bottom"/>
          </w:tcPr>
          <w:p w14:paraId="7A65E701" w14:textId="270453AC" w:rsidR="002918A5" w:rsidRPr="002918A5" w:rsidRDefault="002918A5" w:rsidP="002918A5">
            <w:pPr>
              <w:spacing w:before="40" w:after="20"/>
              <w:jc w:val="right"/>
              <w:rPr>
                <w:rFonts w:cs="Arial"/>
                <w:sz w:val="18"/>
                <w:szCs w:val="18"/>
              </w:rPr>
            </w:pPr>
            <w:r w:rsidRPr="002918A5">
              <w:rPr>
                <w:rFonts w:cs="Arial"/>
                <w:sz w:val="18"/>
                <w:szCs w:val="18"/>
              </w:rPr>
              <w:t>178,846,845</w:t>
            </w:r>
          </w:p>
        </w:tc>
      </w:tr>
      <w:tr w:rsidR="002918A5" w:rsidRPr="002918A5" w14:paraId="4FC44A97" w14:textId="77777777" w:rsidTr="00CC7DEF">
        <w:tc>
          <w:tcPr>
            <w:tcW w:w="2268" w:type="dxa"/>
            <w:tcBorders>
              <w:top w:val="nil"/>
              <w:left w:val="nil"/>
              <w:bottom w:val="nil"/>
              <w:right w:val="single" w:sz="18" w:space="0" w:color="0070C0"/>
            </w:tcBorders>
            <w:shd w:val="clear" w:color="auto" w:fill="auto"/>
            <w:noWrap/>
            <w:vAlign w:val="center"/>
          </w:tcPr>
          <w:p w14:paraId="108AFFE4" w14:textId="77777777" w:rsidR="002918A5" w:rsidRPr="00C935A5" w:rsidRDefault="002918A5" w:rsidP="002918A5">
            <w:pPr>
              <w:spacing w:before="40" w:after="40"/>
              <w:rPr>
                <w:rFonts w:cs="Arial"/>
                <w:sz w:val="18"/>
                <w:szCs w:val="18"/>
              </w:rPr>
            </w:pPr>
            <w:r w:rsidRPr="00C935A5">
              <w:rPr>
                <w:rFonts w:cs="Arial"/>
                <w:sz w:val="18"/>
                <w:szCs w:val="18"/>
              </w:rPr>
              <w:t>Knox C</w:t>
            </w:r>
          </w:p>
        </w:tc>
        <w:tc>
          <w:tcPr>
            <w:tcW w:w="1701" w:type="dxa"/>
            <w:tcBorders>
              <w:top w:val="nil"/>
              <w:left w:val="single" w:sz="18" w:space="0" w:color="0070C0"/>
              <w:bottom w:val="nil"/>
              <w:right w:val="nil"/>
            </w:tcBorders>
            <w:shd w:val="clear" w:color="auto" w:fill="auto"/>
            <w:noWrap/>
            <w:vAlign w:val="bottom"/>
          </w:tcPr>
          <w:p w14:paraId="3F87960F" w14:textId="6C0AB3D7" w:rsidR="002918A5" w:rsidRPr="00C935A5" w:rsidRDefault="002918A5" w:rsidP="002918A5">
            <w:pPr>
              <w:spacing w:before="40" w:after="20"/>
              <w:jc w:val="right"/>
              <w:rPr>
                <w:rFonts w:cs="Arial"/>
                <w:sz w:val="18"/>
                <w:szCs w:val="18"/>
              </w:rPr>
            </w:pPr>
            <w:r w:rsidRPr="002918A5">
              <w:rPr>
                <w:rFonts w:cs="Arial"/>
                <w:sz w:val="18"/>
                <w:szCs w:val="18"/>
              </w:rPr>
              <w:t>116,548,110</w:t>
            </w:r>
          </w:p>
        </w:tc>
        <w:tc>
          <w:tcPr>
            <w:tcW w:w="1701" w:type="dxa"/>
            <w:tcBorders>
              <w:top w:val="nil"/>
              <w:left w:val="nil"/>
              <w:bottom w:val="nil"/>
              <w:right w:val="nil"/>
            </w:tcBorders>
            <w:vAlign w:val="bottom"/>
          </w:tcPr>
          <w:p w14:paraId="4F949B2F" w14:textId="71A22E72" w:rsidR="002918A5" w:rsidRPr="00C935A5" w:rsidRDefault="002918A5" w:rsidP="002918A5">
            <w:pPr>
              <w:spacing w:before="40" w:after="20"/>
              <w:jc w:val="right"/>
              <w:rPr>
                <w:rFonts w:cs="Arial"/>
                <w:sz w:val="18"/>
                <w:szCs w:val="18"/>
              </w:rPr>
            </w:pPr>
            <w:r w:rsidRPr="002918A5">
              <w:rPr>
                <w:rFonts w:cs="Arial"/>
                <w:sz w:val="18"/>
                <w:szCs w:val="18"/>
              </w:rPr>
              <w:t>22,981,759</w:t>
            </w:r>
          </w:p>
        </w:tc>
        <w:tc>
          <w:tcPr>
            <w:tcW w:w="1701" w:type="dxa"/>
            <w:tcBorders>
              <w:top w:val="nil"/>
              <w:left w:val="nil"/>
              <w:bottom w:val="nil"/>
              <w:right w:val="nil"/>
            </w:tcBorders>
            <w:shd w:val="clear" w:color="auto" w:fill="auto"/>
            <w:noWrap/>
            <w:vAlign w:val="bottom"/>
          </w:tcPr>
          <w:p w14:paraId="13123CD5" w14:textId="75DCC89E"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3DB47A4A" w14:textId="32094352" w:rsidR="002918A5" w:rsidRPr="002918A5" w:rsidRDefault="002918A5" w:rsidP="002918A5">
            <w:pPr>
              <w:spacing w:before="40" w:after="20"/>
              <w:jc w:val="right"/>
              <w:rPr>
                <w:rFonts w:cs="Arial"/>
                <w:sz w:val="18"/>
                <w:szCs w:val="18"/>
              </w:rPr>
            </w:pPr>
            <w:r w:rsidRPr="002918A5">
              <w:rPr>
                <w:rFonts w:cs="Arial"/>
                <w:sz w:val="18"/>
                <w:szCs w:val="18"/>
              </w:rPr>
              <w:t>139,529,870</w:t>
            </w:r>
          </w:p>
        </w:tc>
      </w:tr>
      <w:tr w:rsidR="002918A5" w:rsidRPr="002918A5" w14:paraId="6C1A166B" w14:textId="77777777" w:rsidTr="00CC7DEF">
        <w:tc>
          <w:tcPr>
            <w:tcW w:w="2268" w:type="dxa"/>
            <w:tcBorders>
              <w:top w:val="nil"/>
              <w:left w:val="nil"/>
              <w:bottom w:val="nil"/>
              <w:right w:val="single" w:sz="18" w:space="0" w:color="0070C0"/>
            </w:tcBorders>
            <w:shd w:val="clear" w:color="auto" w:fill="auto"/>
            <w:noWrap/>
            <w:vAlign w:val="center"/>
          </w:tcPr>
          <w:p w14:paraId="386E574D" w14:textId="77777777" w:rsidR="002918A5" w:rsidRPr="00C935A5" w:rsidRDefault="002918A5" w:rsidP="002918A5">
            <w:pPr>
              <w:spacing w:before="40" w:after="40"/>
              <w:rPr>
                <w:rFonts w:cs="Arial"/>
                <w:sz w:val="18"/>
                <w:szCs w:val="18"/>
              </w:rPr>
            </w:pPr>
            <w:r w:rsidRPr="00C935A5">
              <w:rPr>
                <w:rFonts w:cs="Arial"/>
                <w:sz w:val="18"/>
                <w:szCs w:val="18"/>
              </w:rPr>
              <w:t>Latrobe C</w:t>
            </w:r>
          </w:p>
        </w:tc>
        <w:tc>
          <w:tcPr>
            <w:tcW w:w="1701" w:type="dxa"/>
            <w:tcBorders>
              <w:top w:val="nil"/>
              <w:left w:val="single" w:sz="18" w:space="0" w:color="0070C0"/>
              <w:bottom w:val="nil"/>
              <w:right w:val="nil"/>
            </w:tcBorders>
            <w:shd w:val="clear" w:color="auto" w:fill="auto"/>
            <w:noWrap/>
            <w:vAlign w:val="bottom"/>
          </w:tcPr>
          <w:p w14:paraId="7C17F3A5" w14:textId="28686640" w:rsidR="002918A5" w:rsidRPr="00C935A5" w:rsidRDefault="002918A5" w:rsidP="002918A5">
            <w:pPr>
              <w:spacing w:before="40" w:after="20"/>
              <w:jc w:val="right"/>
              <w:rPr>
                <w:rFonts w:cs="Arial"/>
                <w:sz w:val="18"/>
                <w:szCs w:val="18"/>
              </w:rPr>
            </w:pPr>
            <w:r w:rsidRPr="002918A5">
              <w:rPr>
                <w:rFonts w:cs="Arial"/>
                <w:sz w:val="18"/>
                <w:szCs w:val="18"/>
              </w:rPr>
              <w:t>24,526,813</w:t>
            </w:r>
          </w:p>
        </w:tc>
        <w:tc>
          <w:tcPr>
            <w:tcW w:w="1701" w:type="dxa"/>
            <w:tcBorders>
              <w:top w:val="nil"/>
              <w:left w:val="nil"/>
              <w:bottom w:val="nil"/>
              <w:right w:val="nil"/>
            </w:tcBorders>
            <w:vAlign w:val="bottom"/>
          </w:tcPr>
          <w:p w14:paraId="3DEAF681" w14:textId="48276756" w:rsidR="002918A5" w:rsidRPr="00C935A5" w:rsidRDefault="002918A5" w:rsidP="002918A5">
            <w:pPr>
              <w:spacing w:before="40" w:after="20"/>
              <w:jc w:val="right"/>
              <w:rPr>
                <w:rFonts w:cs="Arial"/>
                <w:sz w:val="18"/>
                <w:szCs w:val="18"/>
              </w:rPr>
            </w:pPr>
            <w:r w:rsidRPr="002918A5">
              <w:rPr>
                <w:rFonts w:cs="Arial"/>
                <w:sz w:val="18"/>
                <w:szCs w:val="18"/>
              </w:rPr>
              <w:t>6,305,952</w:t>
            </w:r>
          </w:p>
        </w:tc>
        <w:tc>
          <w:tcPr>
            <w:tcW w:w="1701" w:type="dxa"/>
            <w:tcBorders>
              <w:top w:val="nil"/>
              <w:left w:val="nil"/>
              <w:bottom w:val="nil"/>
              <w:right w:val="nil"/>
            </w:tcBorders>
            <w:shd w:val="clear" w:color="auto" w:fill="auto"/>
            <w:noWrap/>
            <w:vAlign w:val="bottom"/>
          </w:tcPr>
          <w:p w14:paraId="79FF8C8D" w14:textId="2AB43006" w:rsidR="002918A5" w:rsidRPr="00C935A5" w:rsidRDefault="002918A5" w:rsidP="002918A5">
            <w:pPr>
              <w:spacing w:before="40" w:after="20"/>
              <w:jc w:val="right"/>
              <w:rPr>
                <w:rFonts w:cs="Arial"/>
                <w:sz w:val="18"/>
                <w:szCs w:val="18"/>
              </w:rPr>
            </w:pPr>
            <w:r w:rsidRPr="002918A5">
              <w:rPr>
                <w:rFonts w:cs="Arial"/>
                <w:sz w:val="18"/>
                <w:szCs w:val="18"/>
              </w:rPr>
              <w:t>2,391,471</w:t>
            </w:r>
          </w:p>
        </w:tc>
        <w:tc>
          <w:tcPr>
            <w:tcW w:w="1701" w:type="dxa"/>
            <w:tcBorders>
              <w:top w:val="nil"/>
              <w:left w:val="nil"/>
              <w:bottom w:val="nil"/>
              <w:right w:val="nil"/>
            </w:tcBorders>
            <w:vAlign w:val="bottom"/>
          </w:tcPr>
          <w:p w14:paraId="5BBFE752" w14:textId="5DA33197" w:rsidR="002918A5" w:rsidRPr="002918A5" w:rsidRDefault="002918A5" w:rsidP="002918A5">
            <w:pPr>
              <w:spacing w:before="40" w:after="20"/>
              <w:jc w:val="right"/>
              <w:rPr>
                <w:rFonts w:cs="Arial"/>
                <w:sz w:val="18"/>
                <w:szCs w:val="18"/>
              </w:rPr>
            </w:pPr>
            <w:r w:rsidRPr="002918A5">
              <w:rPr>
                <w:rFonts w:cs="Arial"/>
                <w:sz w:val="18"/>
                <w:szCs w:val="18"/>
              </w:rPr>
              <w:t>33,224,237</w:t>
            </w:r>
          </w:p>
        </w:tc>
      </w:tr>
      <w:tr w:rsidR="002918A5" w:rsidRPr="002918A5" w14:paraId="599604C5" w14:textId="77777777" w:rsidTr="00CC7DEF">
        <w:tc>
          <w:tcPr>
            <w:tcW w:w="2268" w:type="dxa"/>
            <w:tcBorders>
              <w:top w:val="nil"/>
              <w:left w:val="nil"/>
              <w:bottom w:val="nil"/>
              <w:right w:val="single" w:sz="18" w:space="0" w:color="0070C0"/>
            </w:tcBorders>
            <w:shd w:val="clear" w:color="auto" w:fill="auto"/>
            <w:noWrap/>
            <w:vAlign w:val="center"/>
          </w:tcPr>
          <w:p w14:paraId="3FDAFAB6" w14:textId="77777777" w:rsidR="002918A5" w:rsidRPr="00C935A5" w:rsidRDefault="002918A5" w:rsidP="002918A5">
            <w:pPr>
              <w:spacing w:before="40" w:after="40"/>
              <w:rPr>
                <w:rFonts w:cs="Arial"/>
                <w:sz w:val="18"/>
                <w:szCs w:val="18"/>
              </w:rPr>
            </w:pPr>
            <w:r w:rsidRPr="00C935A5">
              <w:rPr>
                <w:rFonts w:cs="Arial"/>
                <w:sz w:val="18"/>
                <w:szCs w:val="18"/>
              </w:rPr>
              <w:t>Loddon S</w:t>
            </w:r>
          </w:p>
        </w:tc>
        <w:tc>
          <w:tcPr>
            <w:tcW w:w="1701" w:type="dxa"/>
            <w:tcBorders>
              <w:top w:val="nil"/>
              <w:left w:val="single" w:sz="18" w:space="0" w:color="0070C0"/>
              <w:bottom w:val="nil"/>
              <w:right w:val="nil"/>
            </w:tcBorders>
            <w:shd w:val="clear" w:color="auto" w:fill="auto"/>
            <w:noWrap/>
            <w:vAlign w:val="bottom"/>
          </w:tcPr>
          <w:p w14:paraId="4ED0EB10" w14:textId="58B25EC5" w:rsidR="002918A5" w:rsidRPr="00C935A5" w:rsidRDefault="002918A5" w:rsidP="002918A5">
            <w:pPr>
              <w:spacing w:before="40" w:after="20"/>
              <w:jc w:val="right"/>
              <w:rPr>
                <w:rFonts w:cs="Arial"/>
                <w:sz w:val="18"/>
                <w:szCs w:val="18"/>
              </w:rPr>
            </w:pPr>
            <w:r w:rsidRPr="002918A5">
              <w:rPr>
                <w:rFonts w:cs="Arial"/>
                <w:sz w:val="18"/>
                <w:szCs w:val="18"/>
              </w:rPr>
              <w:t>1,488,461</w:t>
            </w:r>
          </w:p>
        </w:tc>
        <w:tc>
          <w:tcPr>
            <w:tcW w:w="1701" w:type="dxa"/>
            <w:tcBorders>
              <w:top w:val="nil"/>
              <w:left w:val="nil"/>
              <w:bottom w:val="nil"/>
              <w:right w:val="nil"/>
            </w:tcBorders>
            <w:vAlign w:val="bottom"/>
          </w:tcPr>
          <w:p w14:paraId="3FD6A193" w14:textId="4DEAA181" w:rsidR="002918A5" w:rsidRPr="00C935A5" w:rsidRDefault="002918A5" w:rsidP="002918A5">
            <w:pPr>
              <w:spacing w:before="40" w:after="20"/>
              <w:jc w:val="right"/>
              <w:rPr>
                <w:rFonts w:cs="Arial"/>
                <w:sz w:val="18"/>
                <w:szCs w:val="18"/>
              </w:rPr>
            </w:pPr>
            <w:r w:rsidRPr="002918A5">
              <w:rPr>
                <w:rFonts w:cs="Arial"/>
                <w:sz w:val="18"/>
                <w:szCs w:val="18"/>
              </w:rPr>
              <w:t>196,492</w:t>
            </w:r>
          </w:p>
        </w:tc>
        <w:tc>
          <w:tcPr>
            <w:tcW w:w="1701" w:type="dxa"/>
            <w:tcBorders>
              <w:top w:val="nil"/>
              <w:left w:val="nil"/>
              <w:bottom w:val="nil"/>
              <w:right w:val="nil"/>
            </w:tcBorders>
            <w:shd w:val="clear" w:color="auto" w:fill="auto"/>
            <w:noWrap/>
            <w:vAlign w:val="bottom"/>
          </w:tcPr>
          <w:p w14:paraId="2801594C" w14:textId="3D42A7F5" w:rsidR="002918A5" w:rsidRPr="00C935A5" w:rsidRDefault="002918A5" w:rsidP="002918A5">
            <w:pPr>
              <w:spacing w:before="40" w:after="20"/>
              <w:jc w:val="right"/>
              <w:rPr>
                <w:rFonts w:cs="Arial"/>
                <w:sz w:val="18"/>
                <w:szCs w:val="18"/>
              </w:rPr>
            </w:pPr>
            <w:r w:rsidRPr="002918A5">
              <w:rPr>
                <w:rFonts w:cs="Arial"/>
                <w:sz w:val="18"/>
                <w:szCs w:val="18"/>
              </w:rPr>
              <w:t>5,368,482</w:t>
            </w:r>
          </w:p>
        </w:tc>
        <w:tc>
          <w:tcPr>
            <w:tcW w:w="1701" w:type="dxa"/>
            <w:tcBorders>
              <w:top w:val="nil"/>
              <w:left w:val="nil"/>
              <w:bottom w:val="nil"/>
              <w:right w:val="nil"/>
            </w:tcBorders>
            <w:vAlign w:val="bottom"/>
          </w:tcPr>
          <w:p w14:paraId="56CB8ABB" w14:textId="41323087" w:rsidR="002918A5" w:rsidRPr="002918A5" w:rsidRDefault="002918A5" w:rsidP="002918A5">
            <w:pPr>
              <w:spacing w:before="40" w:after="20"/>
              <w:jc w:val="right"/>
              <w:rPr>
                <w:rFonts w:cs="Arial"/>
                <w:sz w:val="18"/>
                <w:szCs w:val="18"/>
              </w:rPr>
            </w:pPr>
            <w:r w:rsidRPr="002918A5">
              <w:rPr>
                <w:rFonts w:cs="Arial"/>
                <w:sz w:val="18"/>
                <w:szCs w:val="18"/>
              </w:rPr>
              <w:t>7,053,435</w:t>
            </w:r>
          </w:p>
        </w:tc>
      </w:tr>
    </w:tbl>
    <w:p w14:paraId="6B41D56D" w14:textId="77777777" w:rsidR="00713C86" w:rsidRPr="00C935A5" w:rsidRDefault="00713C86" w:rsidP="00FF36E8">
      <w:pPr>
        <w:spacing w:before="40" w:after="20"/>
        <w:rPr>
          <w:rFonts w:cs="Arial"/>
          <w:sz w:val="18"/>
          <w:szCs w:val="18"/>
        </w:rPr>
      </w:pPr>
    </w:p>
    <w:p w14:paraId="57A5AAF6" w14:textId="77777777" w:rsidR="002C331E" w:rsidRPr="00C935A5" w:rsidRDefault="00FC7624" w:rsidP="00FF36E8">
      <w:pPr>
        <w:spacing w:before="40" w:after="20"/>
        <w:rPr>
          <w:rFonts w:cs="Arial"/>
          <w:sz w:val="18"/>
          <w:szCs w:val="18"/>
        </w:rPr>
      </w:pPr>
      <w:r w:rsidRPr="00C935A5">
        <w:rPr>
          <w:rFonts w:cs="Arial"/>
          <w:sz w:val="18"/>
          <w:szCs w:val="18"/>
        </w:rPr>
        <w:br w:type="page"/>
      </w:r>
    </w:p>
    <w:p w14:paraId="099C7CA8" w14:textId="10B33E25" w:rsidR="002C331E" w:rsidRPr="00C935A5" w:rsidRDefault="00933FF7" w:rsidP="002D343C">
      <w:pPr>
        <w:pStyle w:val="VGC-Head10"/>
      </w:pPr>
      <w:r>
        <w:lastRenderedPageBreak/>
        <w:t>2022-23</w:t>
      </w:r>
      <w:r w:rsidR="00A97ABE" w:rsidRPr="00C935A5">
        <w:t xml:space="preserve"> </w:t>
      </w:r>
      <w:r w:rsidR="002C331E" w:rsidRPr="00C935A5">
        <w:t>General Purpose Grants</w:t>
      </w:r>
      <w:r w:rsidR="00CE4507" w:rsidRPr="00C935A5">
        <w:tab/>
        <w:t>Appendix 4</w:t>
      </w:r>
    </w:p>
    <w:p w14:paraId="5366F1FA" w14:textId="77777777" w:rsidR="002C331E" w:rsidRPr="00C935A5" w:rsidRDefault="004F1184" w:rsidP="002D343C">
      <w:pPr>
        <w:pStyle w:val="VGC-Head2"/>
      </w:pPr>
      <w:r w:rsidRPr="00C935A5">
        <w:tab/>
      </w:r>
      <w:r w:rsidR="00D67755" w:rsidRPr="00C935A5">
        <w:t>J</w:t>
      </w:r>
      <w:r w:rsidR="002C331E" w:rsidRPr="00C935A5">
        <w:t xml:space="preserve">.  Standardised </w:t>
      </w:r>
      <w:r w:rsidR="00D67755" w:rsidRPr="00C935A5">
        <w:t xml:space="preserve">Rate </w:t>
      </w:r>
      <w:r w:rsidR="002C331E" w:rsidRPr="00C935A5">
        <w:t>Revenue</w:t>
      </w:r>
    </w:p>
    <w:p w14:paraId="2F5DDF75" w14:textId="77777777" w:rsidR="002C331E" w:rsidRPr="00C935A5" w:rsidRDefault="002C331E"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985"/>
        <w:gridCol w:w="1985"/>
      </w:tblGrid>
      <w:tr w:rsidR="00540FD9" w:rsidRPr="00C935A5" w14:paraId="017E8C38" w14:textId="77777777" w:rsidTr="00CC7DEF">
        <w:trPr>
          <w:tblHeader/>
        </w:trPr>
        <w:tc>
          <w:tcPr>
            <w:tcW w:w="2268" w:type="dxa"/>
            <w:tcBorders>
              <w:left w:val="nil"/>
              <w:right w:val="single" w:sz="18" w:space="0" w:color="0070C0"/>
            </w:tcBorders>
            <w:shd w:val="clear" w:color="auto" w:fill="auto"/>
            <w:vAlign w:val="bottom"/>
          </w:tcPr>
          <w:p w14:paraId="3F526AF7" w14:textId="77777777" w:rsidR="00540FD9" w:rsidRPr="00C935A5" w:rsidRDefault="00540FD9" w:rsidP="0038375E">
            <w:pPr>
              <w:spacing w:before="40" w:after="20"/>
              <w:jc w:val="center"/>
              <w:rPr>
                <w:rFonts w:cs="Arial"/>
                <w:sz w:val="18"/>
                <w:szCs w:val="18"/>
              </w:rPr>
            </w:pPr>
          </w:p>
        </w:tc>
        <w:tc>
          <w:tcPr>
            <w:tcW w:w="1701" w:type="dxa"/>
            <w:tcBorders>
              <w:left w:val="single" w:sz="18" w:space="0" w:color="0070C0"/>
              <w:bottom w:val="single" w:sz="8" w:space="0" w:color="0070C0"/>
              <w:right w:val="nil"/>
            </w:tcBorders>
            <w:shd w:val="clear" w:color="auto" w:fill="auto"/>
            <w:vAlign w:val="bottom"/>
          </w:tcPr>
          <w:p w14:paraId="57DE48F1"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Payments </w:t>
            </w:r>
            <w:r w:rsidR="003E7389" w:rsidRPr="00C935A5">
              <w:rPr>
                <w:rFonts w:cs="Arial"/>
                <w:b/>
                <w:sz w:val="18"/>
                <w:szCs w:val="18"/>
              </w:rPr>
              <w:br/>
            </w:r>
            <w:r w:rsidRPr="00C935A5">
              <w:rPr>
                <w:rFonts w:cs="Arial"/>
                <w:b/>
                <w:sz w:val="18"/>
                <w:szCs w:val="18"/>
              </w:rPr>
              <w:t xml:space="preserve">in Lieu </w:t>
            </w:r>
            <w:r w:rsidR="003E7389" w:rsidRPr="00C935A5">
              <w:rPr>
                <w:rFonts w:cs="Arial"/>
                <w:b/>
                <w:sz w:val="18"/>
                <w:szCs w:val="18"/>
              </w:rPr>
              <w:br/>
            </w:r>
            <w:r w:rsidRPr="00C935A5">
              <w:rPr>
                <w:rFonts w:cs="Arial"/>
                <w:b/>
                <w:sz w:val="18"/>
                <w:szCs w:val="18"/>
              </w:rPr>
              <w:t>of Rates</w:t>
            </w:r>
            <w:r w:rsidRPr="00C935A5">
              <w:rPr>
                <w:rFonts w:cs="Arial"/>
                <w:b/>
                <w:sz w:val="18"/>
                <w:szCs w:val="18"/>
              </w:rPr>
              <w:br/>
              <w:t>($)</w:t>
            </w:r>
          </w:p>
        </w:tc>
        <w:tc>
          <w:tcPr>
            <w:tcW w:w="1985" w:type="dxa"/>
            <w:tcBorders>
              <w:left w:val="nil"/>
              <w:bottom w:val="single" w:sz="8" w:space="0" w:color="0070C0"/>
              <w:right w:val="nil"/>
            </w:tcBorders>
            <w:vAlign w:val="bottom"/>
          </w:tcPr>
          <w:p w14:paraId="05A11CC5"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Total Standardised </w:t>
            </w:r>
            <w:r w:rsidR="001342F4" w:rsidRPr="00C935A5">
              <w:rPr>
                <w:rFonts w:cs="Arial"/>
                <w:b/>
                <w:sz w:val="18"/>
                <w:szCs w:val="18"/>
              </w:rPr>
              <w:br/>
            </w:r>
            <w:r w:rsidRPr="00C935A5">
              <w:rPr>
                <w:rFonts w:cs="Arial"/>
                <w:b/>
                <w:sz w:val="18"/>
                <w:szCs w:val="18"/>
              </w:rPr>
              <w:t>Rate Revenue</w:t>
            </w:r>
            <w:r w:rsidRPr="00C935A5">
              <w:rPr>
                <w:rFonts w:cs="Arial"/>
                <w:b/>
                <w:sz w:val="18"/>
                <w:szCs w:val="18"/>
              </w:rPr>
              <w:br/>
            </w:r>
            <w:r w:rsidRPr="00C935A5">
              <w:rPr>
                <w:rFonts w:cs="Arial"/>
                <w:sz w:val="16"/>
                <w:szCs w:val="16"/>
              </w:rPr>
              <w:t>(Unconstrained)</w:t>
            </w:r>
            <w:r w:rsidRPr="00C935A5">
              <w:rPr>
                <w:rFonts w:cs="Arial"/>
                <w:b/>
                <w:sz w:val="16"/>
                <w:szCs w:val="16"/>
              </w:rPr>
              <w:br/>
            </w:r>
            <w:r w:rsidRPr="00C935A5">
              <w:rPr>
                <w:rFonts w:cs="Arial"/>
                <w:b/>
                <w:sz w:val="18"/>
                <w:szCs w:val="18"/>
              </w:rPr>
              <w:t>($)</w:t>
            </w:r>
          </w:p>
        </w:tc>
        <w:tc>
          <w:tcPr>
            <w:tcW w:w="1985" w:type="dxa"/>
            <w:tcBorders>
              <w:left w:val="nil"/>
              <w:bottom w:val="single" w:sz="8" w:space="0" w:color="0070C0"/>
              <w:right w:val="nil"/>
            </w:tcBorders>
            <w:shd w:val="clear" w:color="auto" w:fill="auto"/>
            <w:vAlign w:val="bottom"/>
          </w:tcPr>
          <w:p w14:paraId="10D97588"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Total Standardised </w:t>
            </w:r>
            <w:r w:rsidR="001342F4" w:rsidRPr="00C935A5">
              <w:rPr>
                <w:rFonts w:cs="Arial"/>
                <w:b/>
                <w:sz w:val="18"/>
                <w:szCs w:val="18"/>
              </w:rPr>
              <w:br/>
            </w:r>
            <w:r w:rsidRPr="00C935A5">
              <w:rPr>
                <w:rFonts w:cs="Arial"/>
                <w:b/>
                <w:sz w:val="18"/>
                <w:szCs w:val="18"/>
              </w:rPr>
              <w:t>Rate Revenue</w:t>
            </w:r>
            <w:r w:rsidRPr="00C935A5">
              <w:rPr>
                <w:rFonts w:cs="Arial"/>
                <w:b/>
                <w:sz w:val="18"/>
                <w:szCs w:val="18"/>
              </w:rPr>
              <w:br/>
            </w:r>
            <w:r w:rsidRPr="00C935A5">
              <w:rPr>
                <w:rFonts w:cs="Arial"/>
                <w:sz w:val="16"/>
                <w:szCs w:val="16"/>
              </w:rPr>
              <w:t>(Constrained)</w:t>
            </w:r>
            <w:r w:rsidRPr="00C935A5">
              <w:rPr>
                <w:rFonts w:cs="Arial"/>
                <w:b/>
                <w:sz w:val="16"/>
                <w:szCs w:val="16"/>
              </w:rPr>
              <w:br/>
            </w:r>
            <w:r w:rsidRPr="00C935A5">
              <w:rPr>
                <w:rFonts w:cs="Arial"/>
                <w:b/>
                <w:sz w:val="18"/>
                <w:szCs w:val="18"/>
              </w:rPr>
              <w:t>($)</w:t>
            </w:r>
          </w:p>
        </w:tc>
      </w:tr>
      <w:tr w:rsidR="00AD03DD" w:rsidRPr="002918A5" w14:paraId="520EAB76" w14:textId="77777777" w:rsidTr="00CC7DEF">
        <w:trPr>
          <w:tblHeader/>
        </w:trPr>
        <w:tc>
          <w:tcPr>
            <w:tcW w:w="2268" w:type="dxa"/>
            <w:tcBorders>
              <w:left w:val="nil"/>
              <w:bottom w:val="nil"/>
              <w:right w:val="single" w:sz="18" w:space="0" w:color="0070C0"/>
            </w:tcBorders>
            <w:shd w:val="clear" w:color="auto" w:fill="auto"/>
            <w:noWrap/>
            <w:vAlign w:val="center"/>
          </w:tcPr>
          <w:p w14:paraId="6ED60174" w14:textId="77777777" w:rsidR="00AD03DD" w:rsidRPr="00C935A5" w:rsidRDefault="00AD03DD" w:rsidP="00AD03DD">
            <w:pPr>
              <w:spacing w:before="40" w:after="40"/>
              <w:rPr>
                <w:rFonts w:cs="Arial"/>
                <w:sz w:val="18"/>
                <w:szCs w:val="18"/>
              </w:rPr>
            </w:pPr>
          </w:p>
        </w:tc>
        <w:tc>
          <w:tcPr>
            <w:tcW w:w="1701" w:type="dxa"/>
            <w:tcBorders>
              <w:top w:val="single" w:sz="8" w:space="0" w:color="0070C0"/>
              <w:left w:val="single" w:sz="18" w:space="0" w:color="0070C0"/>
              <w:bottom w:val="nil"/>
              <w:right w:val="nil"/>
            </w:tcBorders>
            <w:shd w:val="clear" w:color="auto" w:fill="auto"/>
            <w:noWrap/>
            <w:vAlign w:val="bottom"/>
          </w:tcPr>
          <w:p w14:paraId="2302B96D" w14:textId="17597EDC" w:rsidR="00AD03DD" w:rsidRPr="00C935A5" w:rsidRDefault="00AD03DD" w:rsidP="00AD03DD">
            <w:pPr>
              <w:spacing w:before="40" w:after="20"/>
              <w:jc w:val="right"/>
              <w:rPr>
                <w:rFonts w:cs="Arial"/>
                <w:sz w:val="18"/>
                <w:szCs w:val="18"/>
              </w:rPr>
            </w:pPr>
          </w:p>
        </w:tc>
        <w:tc>
          <w:tcPr>
            <w:tcW w:w="1985" w:type="dxa"/>
            <w:tcBorders>
              <w:top w:val="single" w:sz="8" w:space="0" w:color="0070C0"/>
              <w:left w:val="nil"/>
              <w:bottom w:val="nil"/>
              <w:right w:val="nil"/>
            </w:tcBorders>
            <w:vAlign w:val="bottom"/>
          </w:tcPr>
          <w:p w14:paraId="3A905A66" w14:textId="2110AA14" w:rsidR="00AD03DD" w:rsidRPr="00C935A5" w:rsidRDefault="00AD03DD" w:rsidP="00AD03DD">
            <w:pPr>
              <w:spacing w:before="40" w:after="20"/>
              <w:jc w:val="right"/>
              <w:rPr>
                <w:rFonts w:cs="Arial"/>
                <w:sz w:val="18"/>
                <w:szCs w:val="18"/>
              </w:rPr>
            </w:pPr>
          </w:p>
        </w:tc>
        <w:tc>
          <w:tcPr>
            <w:tcW w:w="1985" w:type="dxa"/>
            <w:tcBorders>
              <w:top w:val="single" w:sz="8" w:space="0" w:color="0070C0"/>
              <w:left w:val="nil"/>
              <w:bottom w:val="nil"/>
              <w:right w:val="nil"/>
            </w:tcBorders>
            <w:shd w:val="clear" w:color="auto" w:fill="auto"/>
            <w:noWrap/>
            <w:vAlign w:val="bottom"/>
          </w:tcPr>
          <w:p w14:paraId="4EE8BFB0" w14:textId="091FB934" w:rsidR="00AD03DD" w:rsidRPr="00BE5D8D" w:rsidRDefault="00AD03DD" w:rsidP="00AD03DD">
            <w:pPr>
              <w:spacing w:before="40" w:after="20"/>
              <w:jc w:val="right"/>
              <w:rPr>
                <w:rFonts w:cs="Arial"/>
                <w:b/>
                <w:bCs/>
                <w:sz w:val="18"/>
                <w:szCs w:val="18"/>
              </w:rPr>
            </w:pPr>
          </w:p>
        </w:tc>
      </w:tr>
      <w:tr w:rsidR="002918A5" w:rsidRPr="002918A5" w14:paraId="149276FA" w14:textId="77777777" w:rsidTr="00CC7DEF">
        <w:tc>
          <w:tcPr>
            <w:tcW w:w="2268" w:type="dxa"/>
            <w:tcBorders>
              <w:top w:val="nil"/>
              <w:left w:val="nil"/>
              <w:bottom w:val="nil"/>
              <w:right w:val="single" w:sz="18" w:space="0" w:color="0070C0"/>
            </w:tcBorders>
            <w:shd w:val="clear" w:color="auto" w:fill="auto"/>
            <w:noWrap/>
            <w:vAlign w:val="center"/>
          </w:tcPr>
          <w:p w14:paraId="17D4B69F" w14:textId="77777777" w:rsidR="002918A5" w:rsidRPr="00C935A5" w:rsidRDefault="002918A5" w:rsidP="002918A5">
            <w:pPr>
              <w:spacing w:before="40" w:after="40"/>
              <w:rPr>
                <w:rFonts w:cs="Arial"/>
                <w:sz w:val="18"/>
                <w:szCs w:val="18"/>
              </w:rPr>
            </w:pPr>
            <w:r w:rsidRPr="00C935A5">
              <w:rPr>
                <w:rFonts w:cs="Arial"/>
                <w:sz w:val="18"/>
                <w:szCs w:val="18"/>
              </w:rPr>
              <w:t>Alpine S</w:t>
            </w:r>
          </w:p>
        </w:tc>
        <w:tc>
          <w:tcPr>
            <w:tcW w:w="1701" w:type="dxa"/>
            <w:tcBorders>
              <w:top w:val="nil"/>
              <w:left w:val="single" w:sz="18" w:space="0" w:color="0070C0"/>
              <w:bottom w:val="nil"/>
              <w:right w:val="nil"/>
            </w:tcBorders>
            <w:shd w:val="clear" w:color="auto" w:fill="auto"/>
            <w:noWrap/>
            <w:vAlign w:val="bottom"/>
          </w:tcPr>
          <w:p w14:paraId="566EA2B0" w14:textId="66730204" w:rsidR="002918A5" w:rsidRPr="00C935A5" w:rsidRDefault="002918A5" w:rsidP="002918A5">
            <w:pPr>
              <w:spacing w:before="40" w:after="20"/>
              <w:jc w:val="right"/>
              <w:rPr>
                <w:rFonts w:cs="Arial"/>
                <w:sz w:val="18"/>
                <w:szCs w:val="18"/>
              </w:rPr>
            </w:pPr>
            <w:r w:rsidRPr="002918A5">
              <w:rPr>
                <w:rFonts w:cs="Arial"/>
                <w:sz w:val="18"/>
                <w:szCs w:val="18"/>
              </w:rPr>
              <w:t>280,135</w:t>
            </w:r>
          </w:p>
        </w:tc>
        <w:tc>
          <w:tcPr>
            <w:tcW w:w="1985" w:type="dxa"/>
            <w:tcBorders>
              <w:top w:val="nil"/>
              <w:left w:val="nil"/>
              <w:bottom w:val="nil"/>
              <w:right w:val="nil"/>
            </w:tcBorders>
            <w:vAlign w:val="bottom"/>
          </w:tcPr>
          <w:p w14:paraId="6D642B3A" w14:textId="65213D2D" w:rsidR="002918A5" w:rsidRPr="00C935A5" w:rsidRDefault="002918A5" w:rsidP="002918A5">
            <w:pPr>
              <w:spacing w:before="40" w:after="20"/>
              <w:jc w:val="right"/>
              <w:rPr>
                <w:rFonts w:cs="Arial"/>
                <w:sz w:val="18"/>
                <w:szCs w:val="18"/>
              </w:rPr>
            </w:pPr>
            <w:r w:rsidRPr="002918A5">
              <w:rPr>
                <w:rFonts w:cs="Arial"/>
                <w:sz w:val="18"/>
                <w:szCs w:val="18"/>
              </w:rPr>
              <w:t>10,464,081</w:t>
            </w:r>
          </w:p>
        </w:tc>
        <w:tc>
          <w:tcPr>
            <w:tcW w:w="1985" w:type="dxa"/>
            <w:tcBorders>
              <w:top w:val="nil"/>
              <w:left w:val="nil"/>
              <w:bottom w:val="nil"/>
              <w:right w:val="nil"/>
            </w:tcBorders>
            <w:shd w:val="clear" w:color="auto" w:fill="auto"/>
            <w:noWrap/>
            <w:vAlign w:val="bottom"/>
          </w:tcPr>
          <w:p w14:paraId="36DB427D" w14:textId="4734CC80" w:rsidR="002918A5" w:rsidRPr="00BE5D8D" w:rsidRDefault="002918A5" w:rsidP="002918A5">
            <w:pPr>
              <w:spacing w:before="40" w:after="20"/>
              <w:jc w:val="right"/>
              <w:rPr>
                <w:rFonts w:cs="Arial"/>
                <w:b/>
                <w:bCs/>
                <w:sz w:val="18"/>
                <w:szCs w:val="18"/>
              </w:rPr>
            </w:pPr>
            <w:r w:rsidRPr="00BE5D8D">
              <w:rPr>
                <w:rFonts w:cs="Arial"/>
                <w:b/>
                <w:bCs/>
                <w:sz w:val="18"/>
                <w:szCs w:val="18"/>
              </w:rPr>
              <w:t>10,403,865</w:t>
            </w:r>
          </w:p>
        </w:tc>
      </w:tr>
      <w:tr w:rsidR="002918A5" w:rsidRPr="002918A5" w14:paraId="0650E592" w14:textId="77777777" w:rsidTr="00CC7DEF">
        <w:tc>
          <w:tcPr>
            <w:tcW w:w="2268" w:type="dxa"/>
            <w:tcBorders>
              <w:top w:val="nil"/>
              <w:left w:val="nil"/>
              <w:bottom w:val="nil"/>
              <w:right w:val="single" w:sz="18" w:space="0" w:color="0070C0"/>
            </w:tcBorders>
            <w:shd w:val="clear" w:color="auto" w:fill="auto"/>
            <w:noWrap/>
            <w:vAlign w:val="center"/>
          </w:tcPr>
          <w:p w14:paraId="51EB05D3" w14:textId="77777777" w:rsidR="002918A5" w:rsidRPr="00C935A5" w:rsidRDefault="002918A5" w:rsidP="002918A5">
            <w:pPr>
              <w:spacing w:before="40" w:after="40"/>
              <w:rPr>
                <w:rFonts w:cs="Arial"/>
                <w:sz w:val="18"/>
                <w:szCs w:val="18"/>
              </w:rPr>
            </w:pPr>
            <w:r w:rsidRPr="00C935A5">
              <w:rPr>
                <w:rFonts w:cs="Arial"/>
                <w:sz w:val="18"/>
                <w:szCs w:val="18"/>
              </w:rPr>
              <w:t>Ararat RC</w:t>
            </w:r>
          </w:p>
        </w:tc>
        <w:tc>
          <w:tcPr>
            <w:tcW w:w="1701" w:type="dxa"/>
            <w:tcBorders>
              <w:top w:val="nil"/>
              <w:left w:val="single" w:sz="18" w:space="0" w:color="0070C0"/>
              <w:bottom w:val="nil"/>
              <w:right w:val="nil"/>
            </w:tcBorders>
            <w:shd w:val="clear" w:color="auto" w:fill="auto"/>
            <w:noWrap/>
            <w:vAlign w:val="bottom"/>
          </w:tcPr>
          <w:p w14:paraId="404B418D" w14:textId="4F962C95" w:rsidR="002918A5" w:rsidRPr="00C935A5" w:rsidRDefault="002918A5" w:rsidP="002918A5">
            <w:pPr>
              <w:spacing w:before="40" w:after="20"/>
              <w:jc w:val="right"/>
              <w:rPr>
                <w:rFonts w:cs="Arial"/>
                <w:sz w:val="18"/>
                <w:szCs w:val="18"/>
              </w:rPr>
            </w:pPr>
            <w:r w:rsidRPr="002918A5">
              <w:rPr>
                <w:rFonts w:cs="Arial"/>
                <w:sz w:val="18"/>
                <w:szCs w:val="18"/>
              </w:rPr>
              <w:t>485,976</w:t>
            </w:r>
          </w:p>
        </w:tc>
        <w:tc>
          <w:tcPr>
            <w:tcW w:w="1985" w:type="dxa"/>
            <w:tcBorders>
              <w:top w:val="nil"/>
              <w:left w:val="nil"/>
              <w:bottom w:val="nil"/>
              <w:right w:val="nil"/>
            </w:tcBorders>
            <w:vAlign w:val="bottom"/>
          </w:tcPr>
          <w:p w14:paraId="221E8628" w14:textId="4F39210D" w:rsidR="002918A5" w:rsidRPr="00C935A5" w:rsidRDefault="002918A5" w:rsidP="002918A5">
            <w:pPr>
              <w:spacing w:before="40" w:after="20"/>
              <w:jc w:val="right"/>
              <w:rPr>
                <w:rFonts w:cs="Arial"/>
                <w:sz w:val="18"/>
                <w:szCs w:val="18"/>
              </w:rPr>
            </w:pPr>
            <w:r w:rsidRPr="002918A5">
              <w:rPr>
                <w:rFonts w:cs="Arial"/>
                <w:sz w:val="18"/>
                <w:szCs w:val="18"/>
              </w:rPr>
              <w:t>9,571,328</w:t>
            </w:r>
          </w:p>
        </w:tc>
        <w:tc>
          <w:tcPr>
            <w:tcW w:w="1985" w:type="dxa"/>
            <w:tcBorders>
              <w:top w:val="nil"/>
              <w:left w:val="nil"/>
              <w:bottom w:val="nil"/>
              <w:right w:val="nil"/>
            </w:tcBorders>
            <w:shd w:val="clear" w:color="auto" w:fill="auto"/>
            <w:noWrap/>
            <w:vAlign w:val="bottom"/>
          </w:tcPr>
          <w:p w14:paraId="080D6E66" w14:textId="5DB5D027" w:rsidR="002918A5" w:rsidRPr="00BE5D8D" w:rsidRDefault="002918A5" w:rsidP="002918A5">
            <w:pPr>
              <w:spacing w:before="40" w:after="20"/>
              <w:jc w:val="right"/>
              <w:rPr>
                <w:rFonts w:cs="Arial"/>
                <w:b/>
                <w:bCs/>
                <w:sz w:val="18"/>
                <w:szCs w:val="18"/>
              </w:rPr>
            </w:pPr>
            <w:r w:rsidRPr="00BE5D8D">
              <w:rPr>
                <w:rFonts w:cs="Arial"/>
                <w:b/>
                <w:bCs/>
                <w:sz w:val="18"/>
                <w:szCs w:val="18"/>
              </w:rPr>
              <w:t>7,080,048</w:t>
            </w:r>
          </w:p>
        </w:tc>
      </w:tr>
      <w:tr w:rsidR="002918A5" w:rsidRPr="002918A5" w14:paraId="1BBD2619" w14:textId="77777777" w:rsidTr="00CC7DEF">
        <w:tc>
          <w:tcPr>
            <w:tcW w:w="2268" w:type="dxa"/>
            <w:tcBorders>
              <w:top w:val="nil"/>
              <w:left w:val="nil"/>
              <w:bottom w:val="nil"/>
              <w:right w:val="single" w:sz="18" w:space="0" w:color="0070C0"/>
            </w:tcBorders>
            <w:shd w:val="clear" w:color="auto" w:fill="auto"/>
            <w:noWrap/>
            <w:vAlign w:val="center"/>
          </w:tcPr>
          <w:p w14:paraId="6883D373" w14:textId="77777777" w:rsidR="002918A5" w:rsidRPr="00C935A5" w:rsidRDefault="002918A5" w:rsidP="002918A5">
            <w:pPr>
              <w:spacing w:before="40" w:after="40"/>
              <w:rPr>
                <w:rFonts w:cs="Arial"/>
                <w:sz w:val="18"/>
                <w:szCs w:val="18"/>
              </w:rPr>
            </w:pPr>
            <w:r w:rsidRPr="00C935A5">
              <w:rPr>
                <w:rFonts w:cs="Arial"/>
                <w:sz w:val="18"/>
                <w:szCs w:val="18"/>
              </w:rPr>
              <w:t>Ballarat C</w:t>
            </w:r>
          </w:p>
        </w:tc>
        <w:tc>
          <w:tcPr>
            <w:tcW w:w="1701" w:type="dxa"/>
            <w:tcBorders>
              <w:top w:val="nil"/>
              <w:left w:val="single" w:sz="18" w:space="0" w:color="0070C0"/>
              <w:bottom w:val="nil"/>
              <w:right w:val="nil"/>
            </w:tcBorders>
            <w:shd w:val="clear" w:color="auto" w:fill="auto"/>
            <w:noWrap/>
            <w:vAlign w:val="bottom"/>
          </w:tcPr>
          <w:p w14:paraId="2453D293" w14:textId="22FF5F9B" w:rsidR="002918A5" w:rsidRPr="00C935A5" w:rsidRDefault="002918A5" w:rsidP="002918A5">
            <w:pPr>
              <w:spacing w:before="40" w:after="20"/>
              <w:jc w:val="right"/>
              <w:rPr>
                <w:rFonts w:cs="Arial"/>
                <w:sz w:val="18"/>
                <w:szCs w:val="18"/>
              </w:rPr>
            </w:pPr>
            <w:r w:rsidRPr="002918A5">
              <w:rPr>
                <w:rFonts w:cs="Arial"/>
                <w:sz w:val="18"/>
                <w:szCs w:val="18"/>
              </w:rPr>
              <w:t>64,483</w:t>
            </w:r>
          </w:p>
        </w:tc>
        <w:tc>
          <w:tcPr>
            <w:tcW w:w="1985" w:type="dxa"/>
            <w:tcBorders>
              <w:top w:val="nil"/>
              <w:left w:val="nil"/>
              <w:bottom w:val="nil"/>
              <w:right w:val="nil"/>
            </w:tcBorders>
            <w:vAlign w:val="bottom"/>
          </w:tcPr>
          <w:p w14:paraId="3EC2052E" w14:textId="3A038551" w:rsidR="002918A5" w:rsidRPr="00C935A5" w:rsidRDefault="002918A5" w:rsidP="002918A5">
            <w:pPr>
              <w:spacing w:before="40" w:after="20"/>
              <w:jc w:val="right"/>
              <w:rPr>
                <w:rFonts w:cs="Arial"/>
                <w:sz w:val="18"/>
                <w:szCs w:val="18"/>
              </w:rPr>
            </w:pPr>
            <w:r w:rsidRPr="002918A5">
              <w:rPr>
                <w:rFonts w:cs="Arial"/>
                <w:sz w:val="18"/>
                <w:szCs w:val="18"/>
              </w:rPr>
              <w:t>59,919,195</w:t>
            </w:r>
          </w:p>
        </w:tc>
        <w:tc>
          <w:tcPr>
            <w:tcW w:w="1985" w:type="dxa"/>
            <w:tcBorders>
              <w:top w:val="nil"/>
              <w:left w:val="nil"/>
              <w:bottom w:val="nil"/>
              <w:right w:val="nil"/>
            </w:tcBorders>
            <w:shd w:val="clear" w:color="auto" w:fill="auto"/>
            <w:noWrap/>
            <w:vAlign w:val="bottom"/>
          </w:tcPr>
          <w:p w14:paraId="344D7CE5" w14:textId="341E3D42" w:rsidR="002918A5" w:rsidRPr="00BE5D8D" w:rsidRDefault="002918A5" w:rsidP="002918A5">
            <w:pPr>
              <w:spacing w:before="40" w:after="20"/>
              <w:jc w:val="right"/>
              <w:rPr>
                <w:rFonts w:cs="Arial"/>
                <w:b/>
                <w:bCs/>
                <w:sz w:val="18"/>
                <w:szCs w:val="18"/>
              </w:rPr>
            </w:pPr>
            <w:r w:rsidRPr="00BE5D8D">
              <w:rPr>
                <w:rFonts w:cs="Arial"/>
                <w:b/>
                <w:bCs/>
                <w:sz w:val="18"/>
                <w:szCs w:val="18"/>
              </w:rPr>
              <w:t>59,897,853</w:t>
            </w:r>
          </w:p>
        </w:tc>
      </w:tr>
      <w:tr w:rsidR="002918A5" w:rsidRPr="002918A5" w14:paraId="051AB68F" w14:textId="77777777" w:rsidTr="00CC7DEF">
        <w:tc>
          <w:tcPr>
            <w:tcW w:w="2268" w:type="dxa"/>
            <w:tcBorders>
              <w:top w:val="nil"/>
              <w:left w:val="nil"/>
              <w:bottom w:val="nil"/>
              <w:right w:val="single" w:sz="18" w:space="0" w:color="0070C0"/>
            </w:tcBorders>
            <w:shd w:val="clear" w:color="auto" w:fill="auto"/>
            <w:noWrap/>
            <w:vAlign w:val="center"/>
          </w:tcPr>
          <w:p w14:paraId="426B5CCE" w14:textId="77777777" w:rsidR="002918A5" w:rsidRPr="00C935A5" w:rsidRDefault="002918A5" w:rsidP="002918A5">
            <w:pPr>
              <w:spacing w:before="40" w:after="40"/>
              <w:rPr>
                <w:rFonts w:cs="Arial"/>
                <w:sz w:val="18"/>
                <w:szCs w:val="18"/>
              </w:rPr>
            </w:pPr>
            <w:r w:rsidRPr="00C935A5">
              <w:rPr>
                <w:rFonts w:cs="Arial"/>
                <w:sz w:val="18"/>
                <w:szCs w:val="18"/>
              </w:rPr>
              <w:t>Banyule C</w:t>
            </w:r>
          </w:p>
        </w:tc>
        <w:tc>
          <w:tcPr>
            <w:tcW w:w="1701" w:type="dxa"/>
            <w:tcBorders>
              <w:top w:val="nil"/>
              <w:left w:val="single" w:sz="18" w:space="0" w:color="0070C0"/>
              <w:bottom w:val="nil"/>
              <w:right w:val="nil"/>
            </w:tcBorders>
            <w:shd w:val="clear" w:color="auto" w:fill="auto"/>
            <w:noWrap/>
            <w:vAlign w:val="bottom"/>
          </w:tcPr>
          <w:p w14:paraId="2BD42EDE" w14:textId="0720D5BC"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0616C0EF" w14:textId="11B44F16" w:rsidR="002918A5" w:rsidRPr="00C935A5" w:rsidRDefault="002918A5" w:rsidP="002918A5">
            <w:pPr>
              <w:spacing w:before="40" w:after="20"/>
              <w:jc w:val="right"/>
              <w:rPr>
                <w:rFonts w:cs="Arial"/>
                <w:sz w:val="18"/>
                <w:szCs w:val="18"/>
              </w:rPr>
            </w:pPr>
            <w:r w:rsidRPr="002918A5">
              <w:rPr>
                <w:rFonts w:cs="Arial"/>
                <w:sz w:val="18"/>
                <w:szCs w:val="18"/>
              </w:rPr>
              <w:t>131,165,313</w:t>
            </w:r>
          </w:p>
        </w:tc>
        <w:tc>
          <w:tcPr>
            <w:tcW w:w="1985" w:type="dxa"/>
            <w:tcBorders>
              <w:top w:val="nil"/>
              <w:left w:val="nil"/>
              <w:bottom w:val="nil"/>
              <w:right w:val="nil"/>
            </w:tcBorders>
            <w:shd w:val="clear" w:color="auto" w:fill="auto"/>
            <w:noWrap/>
            <w:vAlign w:val="bottom"/>
          </w:tcPr>
          <w:p w14:paraId="31F452D6" w14:textId="4D4AC4E6" w:rsidR="002918A5" w:rsidRPr="00BE5D8D" w:rsidRDefault="002918A5" w:rsidP="002918A5">
            <w:pPr>
              <w:spacing w:before="40" w:after="20"/>
              <w:jc w:val="right"/>
              <w:rPr>
                <w:rFonts w:cs="Arial"/>
                <w:b/>
                <w:bCs/>
                <w:sz w:val="18"/>
                <w:szCs w:val="18"/>
              </w:rPr>
            </w:pPr>
            <w:r w:rsidRPr="00BE5D8D">
              <w:rPr>
                <w:rFonts w:cs="Arial"/>
                <w:b/>
                <w:bCs/>
                <w:sz w:val="18"/>
                <w:szCs w:val="18"/>
              </w:rPr>
              <w:t>113,824,258</w:t>
            </w:r>
          </w:p>
        </w:tc>
      </w:tr>
      <w:tr w:rsidR="002918A5" w:rsidRPr="002918A5" w14:paraId="7E73B582" w14:textId="77777777" w:rsidTr="00CC7DEF">
        <w:tc>
          <w:tcPr>
            <w:tcW w:w="2268" w:type="dxa"/>
            <w:tcBorders>
              <w:top w:val="nil"/>
              <w:left w:val="nil"/>
              <w:bottom w:val="nil"/>
              <w:right w:val="single" w:sz="18" w:space="0" w:color="0070C0"/>
            </w:tcBorders>
            <w:shd w:val="clear" w:color="auto" w:fill="auto"/>
            <w:noWrap/>
            <w:vAlign w:val="center"/>
          </w:tcPr>
          <w:p w14:paraId="6CDA451E" w14:textId="77777777" w:rsidR="002918A5" w:rsidRPr="00C935A5" w:rsidRDefault="002918A5" w:rsidP="002918A5">
            <w:pPr>
              <w:spacing w:before="40" w:after="40"/>
              <w:rPr>
                <w:rFonts w:cs="Arial"/>
                <w:sz w:val="18"/>
                <w:szCs w:val="18"/>
              </w:rPr>
            </w:pPr>
            <w:r w:rsidRPr="00C935A5">
              <w:rPr>
                <w:rFonts w:cs="Arial"/>
                <w:sz w:val="18"/>
                <w:szCs w:val="18"/>
              </w:rPr>
              <w:t>Bass Coast S</w:t>
            </w:r>
          </w:p>
        </w:tc>
        <w:tc>
          <w:tcPr>
            <w:tcW w:w="1701" w:type="dxa"/>
            <w:tcBorders>
              <w:top w:val="nil"/>
              <w:left w:val="single" w:sz="18" w:space="0" w:color="0070C0"/>
              <w:bottom w:val="nil"/>
              <w:right w:val="nil"/>
            </w:tcBorders>
            <w:shd w:val="clear" w:color="auto" w:fill="auto"/>
            <w:noWrap/>
            <w:vAlign w:val="bottom"/>
          </w:tcPr>
          <w:p w14:paraId="0C9A8072" w14:textId="48709774" w:rsidR="002918A5" w:rsidRPr="00C935A5" w:rsidRDefault="002918A5" w:rsidP="002918A5">
            <w:pPr>
              <w:spacing w:before="40" w:after="20"/>
              <w:jc w:val="right"/>
              <w:rPr>
                <w:rFonts w:cs="Arial"/>
                <w:sz w:val="18"/>
                <w:szCs w:val="18"/>
              </w:rPr>
            </w:pPr>
            <w:r w:rsidRPr="002918A5">
              <w:rPr>
                <w:rFonts w:cs="Arial"/>
                <w:sz w:val="18"/>
                <w:szCs w:val="18"/>
              </w:rPr>
              <w:t>31,633</w:t>
            </w:r>
          </w:p>
        </w:tc>
        <w:tc>
          <w:tcPr>
            <w:tcW w:w="1985" w:type="dxa"/>
            <w:tcBorders>
              <w:top w:val="nil"/>
              <w:left w:val="nil"/>
              <w:bottom w:val="nil"/>
              <w:right w:val="nil"/>
            </w:tcBorders>
            <w:vAlign w:val="bottom"/>
          </w:tcPr>
          <w:p w14:paraId="1E3E424C" w14:textId="226F0633" w:rsidR="002918A5" w:rsidRPr="00C935A5" w:rsidRDefault="002918A5" w:rsidP="002918A5">
            <w:pPr>
              <w:spacing w:before="40" w:after="20"/>
              <w:jc w:val="right"/>
              <w:rPr>
                <w:rFonts w:cs="Arial"/>
                <w:sz w:val="18"/>
                <w:szCs w:val="18"/>
              </w:rPr>
            </w:pPr>
            <w:r w:rsidRPr="002918A5">
              <w:rPr>
                <w:rFonts w:cs="Arial"/>
                <w:sz w:val="18"/>
                <w:szCs w:val="18"/>
              </w:rPr>
              <w:t>42,219,149</w:t>
            </w:r>
          </w:p>
        </w:tc>
        <w:tc>
          <w:tcPr>
            <w:tcW w:w="1985" w:type="dxa"/>
            <w:tcBorders>
              <w:top w:val="nil"/>
              <w:left w:val="nil"/>
              <w:bottom w:val="nil"/>
              <w:right w:val="nil"/>
            </w:tcBorders>
            <w:shd w:val="clear" w:color="auto" w:fill="auto"/>
            <w:noWrap/>
            <w:vAlign w:val="bottom"/>
          </w:tcPr>
          <w:p w14:paraId="55822FE1" w14:textId="184D89D4" w:rsidR="002918A5" w:rsidRPr="00BE5D8D" w:rsidRDefault="002918A5" w:rsidP="002918A5">
            <w:pPr>
              <w:spacing w:before="40" w:after="20"/>
              <w:jc w:val="right"/>
              <w:rPr>
                <w:rFonts w:cs="Arial"/>
                <w:b/>
                <w:bCs/>
                <w:sz w:val="18"/>
                <w:szCs w:val="18"/>
              </w:rPr>
            </w:pPr>
            <w:r w:rsidRPr="00BE5D8D">
              <w:rPr>
                <w:rFonts w:cs="Arial"/>
                <w:b/>
                <w:bCs/>
                <w:sz w:val="18"/>
                <w:szCs w:val="18"/>
              </w:rPr>
              <w:t>41,718,349</w:t>
            </w:r>
          </w:p>
        </w:tc>
      </w:tr>
      <w:tr w:rsidR="002918A5" w:rsidRPr="002918A5" w14:paraId="362712E0" w14:textId="77777777" w:rsidTr="00CC7DEF">
        <w:tc>
          <w:tcPr>
            <w:tcW w:w="2268" w:type="dxa"/>
            <w:tcBorders>
              <w:top w:val="nil"/>
              <w:left w:val="nil"/>
              <w:bottom w:val="nil"/>
              <w:right w:val="single" w:sz="18" w:space="0" w:color="0070C0"/>
            </w:tcBorders>
            <w:shd w:val="clear" w:color="auto" w:fill="auto"/>
            <w:noWrap/>
            <w:vAlign w:val="center"/>
          </w:tcPr>
          <w:p w14:paraId="38073636" w14:textId="77777777" w:rsidR="002918A5" w:rsidRPr="00C935A5" w:rsidRDefault="002918A5" w:rsidP="002918A5">
            <w:pPr>
              <w:spacing w:before="40" w:after="40"/>
              <w:rPr>
                <w:rFonts w:cs="Arial"/>
                <w:sz w:val="18"/>
                <w:szCs w:val="18"/>
              </w:rPr>
            </w:pPr>
            <w:r w:rsidRPr="00C935A5">
              <w:rPr>
                <w:rFonts w:cs="Arial"/>
                <w:sz w:val="18"/>
                <w:szCs w:val="18"/>
              </w:rPr>
              <w:t>Baw Baw S</w:t>
            </w:r>
          </w:p>
        </w:tc>
        <w:tc>
          <w:tcPr>
            <w:tcW w:w="1701" w:type="dxa"/>
            <w:tcBorders>
              <w:top w:val="nil"/>
              <w:left w:val="single" w:sz="18" w:space="0" w:color="0070C0"/>
              <w:bottom w:val="nil"/>
              <w:right w:val="nil"/>
            </w:tcBorders>
            <w:shd w:val="clear" w:color="auto" w:fill="auto"/>
            <w:noWrap/>
            <w:vAlign w:val="bottom"/>
          </w:tcPr>
          <w:p w14:paraId="07B7845F" w14:textId="71AD3F70"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265DE051" w14:textId="1E679916" w:rsidR="002918A5" w:rsidRPr="00C935A5" w:rsidRDefault="002918A5" w:rsidP="002918A5">
            <w:pPr>
              <w:spacing w:before="40" w:after="20"/>
              <w:jc w:val="right"/>
              <w:rPr>
                <w:rFonts w:cs="Arial"/>
                <w:sz w:val="18"/>
                <w:szCs w:val="18"/>
              </w:rPr>
            </w:pPr>
            <w:r w:rsidRPr="002918A5">
              <w:rPr>
                <w:rFonts w:cs="Arial"/>
                <w:sz w:val="18"/>
                <w:szCs w:val="18"/>
              </w:rPr>
              <w:t>54,841,331</w:t>
            </w:r>
          </w:p>
        </w:tc>
        <w:tc>
          <w:tcPr>
            <w:tcW w:w="1985" w:type="dxa"/>
            <w:tcBorders>
              <w:top w:val="nil"/>
              <w:left w:val="nil"/>
              <w:bottom w:val="nil"/>
              <w:right w:val="nil"/>
            </w:tcBorders>
            <w:shd w:val="clear" w:color="auto" w:fill="auto"/>
            <w:noWrap/>
            <w:vAlign w:val="bottom"/>
          </w:tcPr>
          <w:p w14:paraId="7A7358EA" w14:textId="07689BF7" w:rsidR="002918A5" w:rsidRPr="00BE5D8D" w:rsidRDefault="002918A5" w:rsidP="002918A5">
            <w:pPr>
              <w:spacing w:before="40" w:after="20"/>
              <w:jc w:val="right"/>
              <w:rPr>
                <w:rFonts w:cs="Arial"/>
                <w:b/>
                <w:bCs/>
                <w:sz w:val="18"/>
                <w:szCs w:val="18"/>
              </w:rPr>
            </w:pPr>
            <w:r w:rsidRPr="00BE5D8D">
              <w:rPr>
                <w:rFonts w:cs="Arial"/>
                <w:b/>
                <w:bCs/>
                <w:sz w:val="18"/>
                <w:szCs w:val="18"/>
              </w:rPr>
              <w:t>35,182,342</w:t>
            </w:r>
          </w:p>
        </w:tc>
      </w:tr>
      <w:tr w:rsidR="002918A5" w:rsidRPr="002918A5" w14:paraId="1E7EDAEE" w14:textId="77777777" w:rsidTr="00CC7DEF">
        <w:tc>
          <w:tcPr>
            <w:tcW w:w="2268" w:type="dxa"/>
            <w:tcBorders>
              <w:top w:val="nil"/>
              <w:left w:val="nil"/>
              <w:bottom w:val="nil"/>
              <w:right w:val="single" w:sz="18" w:space="0" w:color="0070C0"/>
            </w:tcBorders>
            <w:shd w:val="clear" w:color="auto" w:fill="auto"/>
            <w:noWrap/>
            <w:vAlign w:val="center"/>
          </w:tcPr>
          <w:p w14:paraId="140BFD9C" w14:textId="77777777" w:rsidR="002918A5" w:rsidRPr="00C935A5" w:rsidRDefault="002918A5" w:rsidP="002918A5">
            <w:pPr>
              <w:spacing w:before="40" w:after="40"/>
              <w:rPr>
                <w:rFonts w:cs="Arial"/>
                <w:sz w:val="18"/>
                <w:szCs w:val="18"/>
              </w:rPr>
            </w:pPr>
            <w:r w:rsidRPr="00C935A5">
              <w:rPr>
                <w:rFonts w:cs="Arial"/>
                <w:sz w:val="18"/>
                <w:szCs w:val="18"/>
              </w:rPr>
              <w:t>Bayside C</w:t>
            </w:r>
          </w:p>
        </w:tc>
        <w:tc>
          <w:tcPr>
            <w:tcW w:w="1701" w:type="dxa"/>
            <w:tcBorders>
              <w:top w:val="nil"/>
              <w:left w:val="single" w:sz="18" w:space="0" w:color="0070C0"/>
              <w:bottom w:val="nil"/>
              <w:right w:val="nil"/>
            </w:tcBorders>
            <w:shd w:val="clear" w:color="auto" w:fill="auto"/>
            <w:noWrap/>
            <w:vAlign w:val="bottom"/>
          </w:tcPr>
          <w:p w14:paraId="2B0D022B" w14:textId="53340455"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2D1903D0" w14:textId="0D97142A" w:rsidR="002918A5" w:rsidRPr="00C935A5" w:rsidRDefault="002918A5" w:rsidP="002918A5">
            <w:pPr>
              <w:spacing w:before="40" w:after="20"/>
              <w:jc w:val="right"/>
              <w:rPr>
                <w:rFonts w:cs="Arial"/>
                <w:sz w:val="18"/>
                <w:szCs w:val="18"/>
              </w:rPr>
            </w:pPr>
            <w:r w:rsidRPr="002918A5">
              <w:rPr>
                <w:rFonts w:cs="Arial"/>
                <w:sz w:val="18"/>
                <w:szCs w:val="18"/>
              </w:rPr>
              <w:t>186,056,767</w:t>
            </w:r>
          </w:p>
        </w:tc>
        <w:tc>
          <w:tcPr>
            <w:tcW w:w="1985" w:type="dxa"/>
            <w:tcBorders>
              <w:top w:val="nil"/>
              <w:left w:val="nil"/>
              <w:bottom w:val="nil"/>
              <w:right w:val="nil"/>
            </w:tcBorders>
            <w:shd w:val="clear" w:color="auto" w:fill="auto"/>
            <w:noWrap/>
            <w:vAlign w:val="bottom"/>
          </w:tcPr>
          <w:p w14:paraId="33B41463" w14:textId="77ED3638" w:rsidR="002918A5" w:rsidRPr="00BE5D8D" w:rsidRDefault="002918A5" w:rsidP="002918A5">
            <w:pPr>
              <w:spacing w:before="40" w:after="20"/>
              <w:jc w:val="right"/>
              <w:rPr>
                <w:rFonts w:cs="Arial"/>
                <w:b/>
                <w:bCs/>
                <w:sz w:val="18"/>
                <w:szCs w:val="18"/>
              </w:rPr>
            </w:pPr>
            <w:r w:rsidRPr="00BE5D8D">
              <w:rPr>
                <w:rFonts w:cs="Arial"/>
                <w:b/>
                <w:bCs/>
                <w:sz w:val="18"/>
                <w:szCs w:val="18"/>
              </w:rPr>
              <w:t>174,439,840</w:t>
            </w:r>
          </w:p>
        </w:tc>
      </w:tr>
      <w:tr w:rsidR="002918A5" w:rsidRPr="002918A5" w14:paraId="73542DD9" w14:textId="77777777" w:rsidTr="00CC7DEF">
        <w:tc>
          <w:tcPr>
            <w:tcW w:w="2268" w:type="dxa"/>
            <w:tcBorders>
              <w:top w:val="nil"/>
              <w:left w:val="nil"/>
              <w:bottom w:val="nil"/>
              <w:right w:val="single" w:sz="18" w:space="0" w:color="0070C0"/>
            </w:tcBorders>
            <w:shd w:val="clear" w:color="auto" w:fill="auto"/>
            <w:noWrap/>
            <w:vAlign w:val="center"/>
          </w:tcPr>
          <w:p w14:paraId="03A1A273" w14:textId="77777777" w:rsidR="002918A5" w:rsidRPr="00C935A5" w:rsidRDefault="002918A5" w:rsidP="002918A5">
            <w:pPr>
              <w:spacing w:before="40" w:after="40"/>
              <w:rPr>
                <w:rFonts w:cs="Arial"/>
                <w:sz w:val="18"/>
                <w:szCs w:val="18"/>
              </w:rPr>
            </w:pPr>
            <w:r w:rsidRPr="00C935A5">
              <w:rPr>
                <w:rFonts w:cs="Arial"/>
                <w:sz w:val="18"/>
                <w:szCs w:val="18"/>
              </w:rPr>
              <w:t>Benalla RC</w:t>
            </w:r>
          </w:p>
        </w:tc>
        <w:tc>
          <w:tcPr>
            <w:tcW w:w="1701" w:type="dxa"/>
            <w:tcBorders>
              <w:top w:val="nil"/>
              <w:left w:val="single" w:sz="18" w:space="0" w:color="0070C0"/>
              <w:bottom w:val="nil"/>
              <w:right w:val="nil"/>
            </w:tcBorders>
            <w:shd w:val="clear" w:color="auto" w:fill="auto"/>
            <w:noWrap/>
            <w:vAlign w:val="bottom"/>
          </w:tcPr>
          <w:p w14:paraId="6AE1BBEA" w14:textId="6245ED90" w:rsidR="002918A5" w:rsidRPr="00C935A5" w:rsidRDefault="002918A5" w:rsidP="002918A5">
            <w:pPr>
              <w:spacing w:before="40" w:after="20"/>
              <w:jc w:val="right"/>
              <w:rPr>
                <w:rFonts w:cs="Arial"/>
                <w:sz w:val="18"/>
                <w:szCs w:val="18"/>
              </w:rPr>
            </w:pPr>
            <w:r w:rsidRPr="002918A5">
              <w:rPr>
                <w:rFonts w:cs="Arial"/>
                <w:sz w:val="18"/>
                <w:szCs w:val="18"/>
              </w:rPr>
              <w:t>159,839</w:t>
            </w:r>
          </w:p>
        </w:tc>
        <w:tc>
          <w:tcPr>
            <w:tcW w:w="1985" w:type="dxa"/>
            <w:tcBorders>
              <w:top w:val="nil"/>
              <w:left w:val="nil"/>
              <w:bottom w:val="nil"/>
              <w:right w:val="nil"/>
            </w:tcBorders>
            <w:vAlign w:val="bottom"/>
          </w:tcPr>
          <w:p w14:paraId="70F2EB4D" w14:textId="2FB7AAD2" w:rsidR="002918A5" w:rsidRPr="00C935A5" w:rsidRDefault="002918A5" w:rsidP="002918A5">
            <w:pPr>
              <w:spacing w:before="40" w:after="20"/>
              <w:jc w:val="right"/>
              <w:rPr>
                <w:rFonts w:cs="Arial"/>
                <w:sz w:val="18"/>
                <w:szCs w:val="18"/>
              </w:rPr>
            </w:pPr>
            <w:r w:rsidRPr="002918A5">
              <w:rPr>
                <w:rFonts w:cs="Arial"/>
                <w:sz w:val="18"/>
                <w:szCs w:val="18"/>
              </w:rPr>
              <w:t>8,872,757</w:t>
            </w:r>
          </w:p>
        </w:tc>
        <w:tc>
          <w:tcPr>
            <w:tcW w:w="1985" w:type="dxa"/>
            <w:tcBorders>
              <w:top w:val="nil"/>
              <w:left w:val="nil"/>
              <w:bottom w:val="nil"/>
              <w:right w:val="nil"/>
            </w:tcBorders>
            <w:shd w:val="clear" w:color="auto" w:fill="auto"/>
            <w:noWrap/>
            <w:vAlign w:val="bottom"/>
          </w:tcPr>
          <w:p w14:paraId="3239ED5F" w14:textId="3420F748" w:rsidR="002918A5" w:rsidRPr="00BE5D8D" w:rsidRDefault="002918A5" w:rsidP="002918A5">
            <w:pPr>
              <w:spacing w:before="40" w:after="20"/>
              <w:jc w:val="right"/>
              <w:rPr>
                <w:rFonts w:cs="Arial"/>
                <w:b/>
                <w:bCs/>
                <w:sz w:val="18"/>
                <w:szCs w:val="18"/>
              </w:rPr>
            </w:pPr>
            <w:r w:rsidRPr="00BE5D8D">
              <w:rPr>
                <w:rFonts w:cs="Arial"/>
                <w:b/>
                <w:bCs/>
                <w:sz w:val="18"/>
                <w:szCs w:val="18"/>
              </w:rPr>
              <w:t>8,872,757</w:t>
            </w:r>
          </w:p>
        </w:tc>
      </w:tr>
      <w:tr w:rsidR="002918A5" w:rsidRPr="002918A5" w14:paraId="4B1FCA7F" w14:textId="77777777" w:rsidTr="00CC7DEF">
        <w:tc>
          <w:tcPr>
            <w:tcW w:w="2268" w:type="dxa"/>
            <w:tcBorders>
              <w:top w:val="nil"/>
              <w:left w:val="nil"/>
              <w:bottom w:val="nil"/>
              <w:right w:val="single" w:sz="18" w:space="0" w:color="0070C0"/>
            </w:tcBorders>
            <w:shd w:val="clear" w:color="auto" w:fill="auto"/>
            <w:noWrap/>
            <w:vAlign w:val="center"/>
          </w:tcPr>
          <w:p w14:paraId="7F6FE3F3" w14:textId="77777777" w:rsidR="002918A5" w:rsidRPr="00C935A5" w:rsidRDefault="002918A5" w:rsidP="002918A5">
            <w:pPr>
              <w:spacing w:before="40" w:after="40"/>
              <w:rPr>
                <w:rFonts w:cs="Arial"/>
                <w:sz w:val="18"/>
                <w:szCs w:val="18"/>
              </w:rPr>
            </w:pPr>
            <w:r w:rsidRPr="00C935A5">
              <w:rPr>
                <w:rFonts w:cs="Arial"/>
                <w:sz w:val="18"/>
                <w:szCs w:val="18"/>
              </w:rPr>
              <w:t>Boroondara C</w:t>
            </w:r>
          </w:p>
        </w:tc>
        <w:tc>
          <w:tcPr>
            <w:tcW w:w="1701" w:type="dxa"/>
            <w:tcBorders>
              <w:top w:val="nil"/>
              <w:left w:val="single" w:sz="18" w:space="0" w:color="0070C0"/>
              <w:bottom w:val="nil"/>
              <w:right w:val="nil"/>
            </w:tcBorders>
            <w:shd w:val="clear" w:color="auto" w:fill="auto"/>
            <w:noWrap/>
            <w:vAlign w:val="bottom"/>
          </w:tcPr>
          <w:p w14:paraId="0288E6E1" w14:textId="6FBB5973"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590DF41E" w14:textId="016377E2" w:rsidR="002918A5" w:rsidRPr="00C935A5" w:rsidRDefault="002918A5" w:rsidP="002918A5">
            <w:pPr>
              <w:spacing w:before="40" w:after="20"/>
              <w:jc w:val="right"/>
              <w:rPr>
                <w:rFonts w:cs="Arial"/>
                <w:sz w:val="18"/>
                <w:szCs w:val="18"/>
              </w:rPr>
            </w:pPr>
            <w:r w:rsidRPr="002918A5">
              <w:rPr>
                <w:rFonts w:cs="Arial"/>
                <w:sz w:val="18"/>
                <w:szCs w:val="18"/>
              </w:rPr>
              <w:t>319,025,899</w:t>
            </w:r>
          </w:p>
        </w:tc>
        <w:tc>
          <w:tcPr>
            <w:tcW w:w="1985" w:type="dxa"/>
            <w:tcBorders>
              <w:top w:val="nil"/>
              <w:left w:val="nil"/>
              <w:bottom w:val="nil"/>
              <w:right w:val="nil"/>
            </w:tcBorders>
            <w:shd w:val="clear" w:color="auto" w:fill="auto"/>
            <w:noWrap/>
            <w:vAlign w:val="bottom"/>
          </w:tcPr>
          <w:p w14:paraId="075B0D74" w14:textId="5FFACA2E" w:rsidR="002918A5" w:rsidRPr="00BE5D8D" w:rsidRDefault="002918A5" w:rsidP="002918A5">
            <w:pPr>
              <w:spacing w:before="40" w:after="20"/>
              <w:jc w:val="right"/>
              <w:rPr>
                <w:rFonts w:cs="Arial"/>
                <w:b/>
                <w:bCs/>
                <w:sz w:val="18"/>
                <w:szCs w:val="18"/>
              </w:rPr>
            </w:pPr>
            <w:r w:rsidRPr="00BE5D8D">
              <w:rPr>
                <w:rFonts w:cs="Arial"/>
                <w:b/>
                <w:bCs/>
                <w:sz w:val="18"/>
                <w:szCs w:val="18"/>
              </w:rPr>
              <w:t>272,957,867</w:t>
            </w:r>
          </w:p>
        </w:tc>
      </w:tr>
      <w:tr w:rsidR="002918A5" w:rsidRPr="002918A5" w14:paraId="44F5E56D" w14:textId="77777777" w:rsidTr="00CC7DEF">
        <w:tc>
          <w:tcPr>
            <w:tcW w:w="2268" w:type="dxa"/>
            <w:tcBorders>
              <w:top w:val="nil"/>
              <w:left w:val="nil"/>
              <w:bottom w:val="nil"/>
              <w:right w:val="single" w:sz="18" w:space="0" w:color="0070C0"/>
            </w:tcBorders>
            <w:shd w:val="clear" w:color="auto" w:fill="auto"/>
            <w:noWrap/>
            <w:vAlign w:val="center"/>
          </w:tcPr>
          <w:p w14:paraId="1DA83C30" w14:textId="77777777" w:rsidR="002918A5" w:rsidRPr="00C935A5" w:rsidRDefault="002918A5" w:rsidP="002918A5">
            <w:pPr>
              <w:spacing w:before="40" w:after="40"/>
              <w:rPr>
                <w:rFonts w:cs="Arial"/>
                <w:sz w:val="18"/>
                <w:szCs w:val="18"/>
              </w:rPr>
            </w:pPr>
            <w:r w:rsidRPr="00C935A5">
              <w:rPr>
                <w:rFonts w:cs="Arial"/>
                <w:sz w:val="18"/>
                <w:szCs w:val="18"/>
              </w:rPr>
              <w:t>Brimbank C</w:t>
            </w:r>
          </w:p>
        </w:tc>
        <w:tc>
          <w:tcPr>
            <w:tcW w:w="1701" w:type="dxa"/>
            <w:tcBorders>
              <w:top w:val="nil"/>
              <w:left w:val="single" w:sz="18" w:space="0" w:color="0070C0"/>
              <w:bottom w:val="nil"/>
              <w:right w:val="nil"/>
            </w:tcBorders>
            <w:shd w:val="clear" w:color="auto" w:fill="auto"/>
            <w:noWrap/>
            <w:vAlign w:val="bottom"/>
          </w:tcPr>
          <w:p w14:paraId="5A19ACF1" w14:textId="332B1F94"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260C7989" w14:textId="1867400B" w:rsidR="002918A5" w:rsidRPr="00C935A5" w:rsidRDefault="002918A5" w:rsidP="002918A5">
            <w:pPr>
              <w:spacing w:before="40" w:after="20"/>
              <w:jc w:val="right"/>
              <w:rPr>
                <w:rFonts w:cs="Arial"/>
                <w:sz w:val="18"/>
                <w:szCs w:val="18"/>
              </w:rPr>
            </w:pPr>
            <w:r w:rsidRPr="002918A5">
              <w:rPr>
                <w:rFonts w:cs="Arial"/>
                <w:sz w:val="18"/>
                <w:szCs w:val="18"/>
              </w:rPr>
              <w:t>137,540,379</w:t>
            </w:r>
          </w:p>
        </w:tc>
        <w:tc>
          <w:tcPr>
            <w:tcW w:w="1985" w:type="dxa"/>
            <w:tcBorders>
              <w:top w:val="nil"/>
              <w:left w:val="nil"/>
              <w:bottom w:val="nil"/>
              <w:right w:val="nil"/>
            </w:tcBorders>
            <w:shd w:val="clear" w:color="auto" w:fill="auto"/>
            <w:noWrap/>
            <w:vAlign w:val="bottom"/>
          </w:tcPr>
          <w:p w14:paraId="479F4A65" w14:textId="4C10A037" w:rsidR="002918A5" w:rsidRPr="00BE5D8D" w:rsidRDefault="002918A5" w:rsidP="002918A5">
            <w:pPr>
              <w:spacing w:before="40" w:after="20"/>
              <w:jc w:val="right"/>
              <w:rPr>
                <w:rFonts w:cs="Arial"/>
                <w:b/>
                <w:bCs/>
                <w:sz w:val="18"/>
                <w:szCs w:val="18"/>
              </w:rPr>
            </w:pPr>
            <w:r w:rsidRPr="00BE5D8D">
              <w:rPr>
                <w:rFonts w:cs="Arial"/>
                <w:b/>
                <w:bCs/>
                <w:sz w:val="18"/>
                <w:szCs w:val="18"/>
              </w:rPr>
              <w:t>113,252,512</w:t>
            </w:r>
          </w:p>
        </w:tc>
      </w:tr>
      <w:tr w:rsidR="002918A5" w:rsidRPr="002918A5" w14:paraId="1196E44E" w14:textId="77777777" w:rsidTr="00CC7DEF">
        <w:tc>
          <w:tcPr>
            <w:tcW w:w="2268" w:type="dxa"/>
            <w:tcBorders>
              <w:top w:val="nil"/>
              <w:left w:val="nil"/>
              <w:bottom w:val="nil"/>
              <w:right w:val="single" w:sz="18" w:space="0" w:color="0070C0"/>
            </w:tcBorders>
            <w:shd w:val="clear" w:color="auto" w:fill="auto"/>
            <w:noWrap/>
            <w:vAlign w:val="center"/>
          </w:tcPr>
          <w:p w14:paraId="286F4D2F" w14:textId="77777777" w:rsidR="002918A5" w:rsidRPr="00C935A5" w:rsidRDefault="002918A5" w:rsidP="002918A5">
            <w:pPr>
              <w:spacing w:before="40" w:after="40"/>
              <w:rPr>
                <w:rFonts w:cs="Arial"/>
                <w:sz w:val="18"/>
                <w:szCs w:val="18"/>
              </w:rPr>
            </w:pPr>
            <w:r w:rsidRPr="00C935A5">
              <w:rPr>
                <w:rFonts w:cs="Arial"/>
                <w:sz w:val="18"/>
                <w:szCs w:val="18"/>
              </w:rPr>
              <w:t>Buloke S</w:t>
            </w:r>
          </w:p>
        </w:tc>
        <w:tc>
          <w:tcPr>
            <w:tcW w:w="1701" w:type="dxa"/>
            <w:tcBorders>
              <w:top w:val="nil"/>
              <w:left w:val="single" w:sz="18" w:space="0" w:color="0070C0"/>
              <w:bottom w:val="nil"/>
              <w:right w:val="nil"/>
            </w:tcBorders>
            <w:shd w:val="clear" w:color="auto" w:fill="auto"/>
            <w:noWrap/>
            <w:vAlign w:val="bottom"/>
          </w:tcPr>
          <w:p w14:paraId="50F0BB98" w14:textId="34DF3CFE" w:rsidR="002918A5" w:rsidRPr="00C935A5" w:rsidRDefault="002918A5" w:rsidP="002918A5">
            <w:pPr>
              <w:spacing w:before="40" w:after="20"/>
              <w:jc w:val="right"/>
              <w:rPr>
                <w:rFonts w:cs="Arial"/>
                <w:sz w:val="18"/>
                <w:szCs w:val="18"/>
              </w:rPr>
            </w:pPr>
            <w:r w:rsidRPr="002918A5">
              <w:rPr>
                <w:rFonts w:cs="Arial"/>
                <w:sz w:val="18"/>
                <w:szCs w:val="18"/>
              </w:rPr>
              <w:t>111,586</w:t>
            </w:r>
          </w:p>
        </w:tc>
        <w:tc>
          <w:tcPr>
            <w:tcW w:w="1985" w:type="dxa"/>
            <w:tcBorders>
              <w:top w:val="nil"/>
              <w:left w:val="nil"/>
              <w:bottom w:val="nil"/>
              <w:right w:val="nil"/>
            </w:tcBorders>
            <w:vAlign w:val="bottom"/>
          </w:tcPr>
          <w:p w14:paraId="3E59A6E9" w14:textId="73339C09" w:rsidR="002918A5" w:rsidRPr="00C935A5" w:rsidRDefault="002918A5" w:rsidP="002918A5">
            <w:pPr>
              <w:spacing w:before="40" w:after="20"/>
              <w:jc w:val="right"/>
              <w:rPr>
                <w:rFonts w:cs="Arial"/>
                <w:sz w:val="18"/>
                <w:szCs w:val="18"/>
              </w:rPr>
            </w:pPr>
            <w:r w:rsidRPr="002918A5">
              <w:rPr>
                <w:rFonts w:cs="Arial"/>
                <w:sz w:val="18"/>
                <w:szCs w:val="18"/>
              </w:rPr>
              <w:t>9,270,075</w:t>
            </w:r>
          </w:p>
        </w:tc>
        <w:tc>
          <w:tcPr>
            <w:tcW w:w="1985" w:type="dxa"/>
            <w:tcBorders>
              <w:top w:val="nil"/>
              <w:left w:val="nil"/>
              <w:bottom w:val="nil"/>
              <w:right w:val="nil"/>
            </w:tcBorders>
            <w:shd w:val="clear" w:color="auto" w:fill="auto"/>
            <w:noWrap/>
            <w:vAlign w:val="bottom"/>
          </w:tcPr>
          <w:p w14:paraId="106519AE" w14:textId="1DF5F537" w:rsidR="002918A5" w:rsidRPr="00BE5D8D" w:rsidRDefault="002918A5" w:rsidP="002918A5">
            <w:pPr>
              <w:spacing w:before="40" w:after="20"/>
              <w:jc w:val="right"/>
              <w:rPr>
                <w:rFonts w:cs="Arial"/>
                <w:b/>
                <w:bCs/>
                <w:sz w:val="18"/>
                <w:szCs w:val="18"/>
              </w:rPr>
            </w:pPr>
            <w:r w:rsidRPr="00BE5D8D">
              <w:rPr>
                <w:rFonts w:cs="Arial"/>
                <w:b/>
                <w:bCs/>
                <w:sz w:val="18"/>
                <w:szCs w:val="18"/>
              </w:rPr>
              <w:t>4,287,868</w:t>
            </w:r>
          </w:p>
        </w:tc>
      </w:tr>
      <w:tr w:rsidR="002918A5" w:rsidRPr="002918A5" w14:paraId="76EAA52E" w14:textId="77777777" w:rsidTr="00CC7DEF">
        <w:tc>
          <w:tcPr>
            <w:tcW w:w="2268" w:type="dxa"/>
            <w:tcBorders>
              <w:top w:val="nil"/>
              <w:left w:val="nil"/>
              <w:bottom w:val="nil"/>
              <w:right w:val="single" w:sz="18" w:space="0" w:color="0070C0"/>
            </w:tcBorders>
            <w:shd w:val="clear" w:color="auto" w:fill="auto"/>
            <w:noWrap/>
            <w:vAlign w:val="center"/>
          </w:tcPr>
          <w:p w14:paraId="64C151BC" w14:textId="77777777" w:rsidR="002918A5" w:rsidRPr="00C935A5" w:rsidRDefault="002918A5" w:rsidP="002918A5">
            <w:pPr>
              <w:spacing w:before="40" w:after="40"/>
              <w:rPr>
                <w:rFonts w:cs="Arial"/>
                <w:sz w:val="18"/>
                <w:szCs w:val="18"/>
              </w:rPr>
            </w:pPr>
            <w:r w:rsidRPr="00C935A5">
              <w:rPr>
                <w:rFonts w:cs="Arial"/>
                <w:sz w:val="18"/>
                <w:szCs w:val="18"/>
              </w:rPr>
              <w:t>Campaspe S</w:t>
            </w:r>
          </w:p>
        </w:tc>
        <w:tc>
          <w:tcPr>
            <w:tcW w:w="1701" w:type="dxa"/>
            <w:tcBorders>
              <w:top w:val="nil"/>
              <w:left w:val="single" w:sz="18" w:space="0" w:color="0070C0"/>
              <w:bottom w:val="nil"/>
              <w:right w:val="nil"/>
            </w:tcBorders>
            <w:shd w:val="clear" w:color="auto" w:fill="auto"/>
            <w:noWrap/>
            <w:vAlign w:val="bottom"/>
          </w:tcPr>
          <w:p w14:paraId="67698B7C" w14:textId="7FCD00D7"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57190D5B" w14:textId="76A62B58" w:rsidR="002918A5" w:rsidRPr="00C935A5" w:rsidRDefault="002918A5" w:rsidP="002918A5">
            <w:pPr>
              <w:spacing w:before="40" w:after="20"/>
              <w:jc w:val="right"/>
              <w:rPr>
                <w:rFonts w:cs="Arial"/>
                <w:sz w:val="18"/>
                <w:szCs w:val="18"/>
              </w:rPr>
            </w:pPr>
            <w:r w:rsidRPr="002918A5">
              <w:rPr>
                <w:rFonts w:cs="Arial"/>
                <w:sz w:val="18"/>
                <w:szCs w:val="18"/>
              </w:rPr>
              <w:t>22,786,986</w:t>
            </w:r>
          </w:p>
        </w:tc>
        <w:tc>
          <w:tcPr>
            <w:tcW w:w="1985" w:type="dxa"/>
            <w:tcBorders>
              <w:top w:val="nil"/>
              <w:left w:val="nil"/>
              <w:bottom w:val="nil"/>
              <w:right w:val="nil"/>
            </w:tcBorders>
            <w:shd w:val="clear" w:color="auto" w:fill="auto"/>
            <w:noWrap/>
            <w:vAlign w:val="bottom"/>
          </w:tcPr>
          <w:p w14:paraId="772238D1" w14:textId="5FD9B6E5" w:rsidR="002918A5" w:rsidRPr="00BE5D8D" w:rsidRDefault="002918A5" w:rsidP="002918A5">
            <w:pPr>
              <w:spacing w:before="40" w:after="20"/>
              <w:jc w:val="right"/>
              <w:rPr>
                <w:rFonts w:cs="Arial"/>
                <w:b/>
                <w:bCs/>
                <w:sz w:val="18"/>
                <w:szCs w:val="18"/>
              </w:rPr>
            </w:pPr>
            <w:r w:rsidRPr="00BE5D8D">
              <w:rPr>
                <w:rFonts w:cs="Arial"/>
                <w:b/>
                <w:bCs/>
                <w:sz w:val="18"/>
                <w:szCs w:val="18"/>
              </w:rPr>
              <w:t>22,786,986</w:t>
            </w:r>
          </w:p>
        </w:tc>
      </w:tr>
      <w:tr w:rsidR="002918A5" w:rsidRPr="002918A5" w14:paraId="2C89994E" w14:textId="77777777" w:rsidTr="00CC7DEF">
        <w:tc>
          <w:tcPr>
            <w:tcW w:w="2268" w:type="dxa"/>
            <w:tcBorders>
              <w:top w:val="nil"/>
              <w:left w:val="nil"/>
              <w:bottom w:val="nil"/>
              <w:right w:val="single" w:sz="18" w:space="0" w:color="0070C0"/>
            </w:tcBorders>
            <w:shd w:val="clear" w:color="auto" w:fill="auto"/>
            <w:noWrap/>
            <w:vAlign w:val="center"/>
          </w:tcPr>
          <w:p w14:paraId="22CFCE46" w14:textId="77777777" w:rsidR="002918A5" w:rsidRPr="00C935A5" w:rsidRDefault="002918A5" w:rsidP="002918A5">
            <w:pPr>
              <w:spacing w:before="40" w:after="40"/>
              <w:rPr>
                <w:rFonts w:cs="Arial"/>
                <w:sz w:val="18"/>
                <w:szCs w:val="18"/>
              </w:rPr>
            </w:pPr>
            <w:r w:rsidRPr="00C935A5">
              <w:rPr>
                <w:rFonts w:cs="Arial"/>
                <w:sz w:val="18"/>
                <w:szCs w:val="18"/>
              </w:rPr>
              <w:t>Cardinia S</w:t>
            </w:r>
          </w:p>
        </w:tc>
        <w:tc>
          <w:tcPr>
            <w:tcW w:w="1701" w:type="dxa"/>
            <w:tcBorders>
              <w:top w:val="nil"/>
              <w:left w:val="single" w:sz="18" w:space="0" w:color="0070C0"/>
              <w:bottom w:val="nil"/>
              <w:right w:val="nil"/>
            </w:tcBorders>
            <w:shd w:val="clear" w:color="auto" w:fill="auto"/>
            <w:noWrap/>
            <w:vAlign w:val="bottom"/>
          </w:tcPr>
          <w:p w14:paraId="192910F3" w14:textId="3E4A46A2"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577BF29F" w14:textId="42848DB7" w:rsidR="002918A5" w:rsidRPr="00C935A5" w:rsidRDefault="002918A5" w:rsidP="002918A5">
            <w:pPr>
              <w:spacing w:before="40" w:after="20"/>
              <w:jc w:val="right"/>
              <w:rPr>
                <w:rFonts w:cs="Arial"/>
                <w:sz w:val="18"/>
                <w:szCs w:val="18"/>
              </w:rPr>
            </w:pPr>
            <w:r w:rsidRPr="002918A5">
              <w:rPr>
                <w:rFonts w:cs="Arial"/>
                <w:sz w:val="18"/>
                <w:szCs w:val="18"/>
              </w:rPr>
              <w:t>74,774,206</w:t>
            </w:r>
          </w:p>
        </w:tc>
        <w:tc>
          <w:tcPr>
            <w:tcW w:w="1985" w:type="dxa"/>
            <w:tcBorders>
              <w:top w:val="nil"/>
              <w:left w:val="nil"/>
              <w:bottom w:val="nil"/>
              <w:right w:val="nil"/>
            </w:tcBorders>
            <w:shd w:val="clear" w:color="auto" w:fill="auto"/>
            <w:noWrap/>
            <w:vAlign w:val="bottom"/>
          </w:tcPr>
          <w:p w14:paraId="4917AE61" w14:textId="723D8FA7" w:rsidR="002918A5" w:rsidRPr="00BE5D8D" w:rsidRDefault="002918A5" w:rsidP="002918A5">
            <w:pPr>
              <w:spacing w:before="40" w:after="20"/>
              <w:jc w:val="right"/>
              <w:rPr>
                <w:rFonts w:cs="Arial"/>
                <w:b/>
                <w:bCs/>
                <w:sz w:val="18"/>
                <w:szCs w:val="18"/>
              </w:rPr>
            </w:pPr>
            <w:r w:rsidRPr="00BE5D8D">
              <w:rPr>
                <w:rFonts w:cs="Arial"/>
                <w:b/>
                <w:bCs/>
                <w:sz w:val="18"/>
                <w:szCs w:val="18"/>
              </w:rPr>
              <w:t>69,186,483</w:t>
            </w:r>
          </w:p>
        </w:tc>
      </w:tr>
      <w:tr w:rsidR="002918A5" w:rsidRPr="002918A5" w14:paraId="1DF4253E" w14:textId="77777777" w:rsidTr="00CC7DEF">
        <w:tc>
          <w:tcPr>
            <w:tcW w:w="2268" w:type="dxa"/>
            <w:tcBorders>
              <w:top w:val="nil"/>
              <w:left w:val="nil"/>
              <w:bottom w:val="nil"/>
              <w:right w:val="single" w:sz="18" w:space="0" w:color="0070C0"/>
            </w:tcBorders>
            <w:shd w:val="clear" w:color="auto" w:fill="auto"/>
            <w:noWrap/>
            <w:vAlign w:val="center"/>
          </w:tcPr>
          <w:p w14:paraId="35CB058D" w14:textId="77777777" w:rsidR="002918A5" w:rsidRPr="00C935A5" w:rsidRDefault="002918A5" w:rsidP="002918A5">
            <w:pPr>
              <w:spacing w:before="40" w:after="40"/>
              <w:rPr>
                <w:rFonts w:cs="Arial"/>
                <w:sz w:val="18"/>
                <w:szCs w:val="18"/>
              </w:rPr>
            </w:pPr>
            <w:r w:rsidRPr="00C935A5">
              <w:rPr>
                <w:rFonts w:cs="Arial"/>
                <w:sz w:val="18"/>
                <w:szCs w:val="18"/>
              </w:rPr>
              <w:t>Casey C</w:t>
            </w:r>
          </w:p>
        </w:tc>
        <w:tc>
          <w:tcPr>
            <w:tcW w:w="1701" w:type="dxa"/>
            <w:tcBorders>
              <w:top w:val="nil"/>
              <w:left w:val="single" w:sz="18" w:space="0" w:color="0070C0"/>
              <w:bottom w:val="nil"/>
              <w:right w:val="nil"/>
            </w:tcBorders>
            <w:shd w:val="clear" w:color="auto" w:fill="auto"/>
            <w:noWrap/>
            <w:vAlign w:val="bottom"/>
          </w:tcPr>
          <w:p w14:paraId="48A0BF40" w14:textId="3EBCE245"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59D5C999" w14:textId="6F413A6B" w:rsidR="002918A5" w:rsidRPr="00C935A5" w:rsidRDefault="002918A5" w:rsidP="002918A5">
            <w:pPr>
              <w:spacing w:before="40" w:after="20"/>
              <w:jc w:val="right"/>
              <w:rPr>
                <w:rFonts w:cs="Arial"/>
                <w:sz w:val="18"/>
                <w:szCs w:val="18"/>
              </w:rPr>
            </w:pPr>
            <w:r w:rsidRPr="002918A5">
              <w:rPr>
                <w:rFonts w:cs="Arial"/>
                <w:sz w:val="18"/>
                <w:szCs w:val="18"/>
              </w:rPr>
              <w:t>214,216,381</w:t>
            </w:r>
          </w:p>
        </w:tc>
        <w:tc>
          <w:tcPr>
            <w:tcW w:w="1985" w:type="dxa"/>
            <w:tcBorders>
              <w:top w:val="nil"/>
              <w:left w:val="nil"/>
              <w:bottom w:val="nil"/>
              <w:right w:val="nil"/>
            </w:tcBorders>
            <w:shd w:val="clear" w:color="auto" w:fill="auto"/>
            <w:noWrap/>
            <w:vAlign w:val="bottom"/>
          </w:tcPr>
          <w:p w14:paraId="79A3DA21" w14:textId="346B1468" w:rsidR="002918A5" w:rsidRPr="00BE5D8D" w:rsidRDefault="002918A5" w:rsidP="002918A5">
            <w:pPr>
              <w:spacing w:before="40" w:after="20"/>
              <w:jc w:val="right"/>
              <w:rPr>
                <w:rFonts w:cs="Arial"/>
                <w:b/>
                <w:bCs/>
                <w:sz w:val="18"/>
                <w:szCs w:val="18"/>
              </w:rPr>
            </w:pPr>
            <w:r w:rsidRPr="00BE5D8D">
              <w:rPr>
                <w:rFonts w:cs="Arial"/>
                <w:b/>
                <w:bCs/>
                <w:sz w:val="18"/>
                <w:szCs w:val="18"/>
              </w:rPr>
              <w:t>191,094,936</w:t>
            </w:r>
          </w:p>
        </w:tc>
      </w:tr>
      <w:tr w:rsidR="002918A5" w:rsidRPr="002918A5" w14:paraId="697BF26D" w14:textId="77777777" w:rsidTr="00CC7DEF">
        <w:tc>
          <w:tcPr>
            <w:tcW w:w="2268" w:type="dxa"/>
            <w:tcBorders>
              <w:top w:val="nil"/>
              <w:left w:val="nil"/>
              <w:bottom w:val="nil"/>
              <w:right w:val="single" w:sz="18" w:space="0" w:color="0070C0"/>
            </w:tcBorders>
            <w:shd w:val="clear" w:color="auto" w:fill="auto"/>
            <w:noWrap/>
            <w:vAlign w:val="center"/>
          </w:tcPr>
          <w:p w14:paraId="3A457BBD" w14:textId="77777777" w:rsidR="002918A5" w:rsidRPr="00C935A5" w:rsidRDefault="002918A5" w:rsidP="002918A5">
            <w:pPr>
              <w:spacing w:before="40" w:after="40"/>
              <w:rPr>
                <w:rFonts w:cs="Arial"/>
                <w:sz w:val="18"/>
                <w:szCs w:val="18"/>
              </w:rPr>
            </w:pPr>
            <w:r w:rsidRPr="00C935A5">
              <w:rPr>
                <w:rFonts w:cs="Arial"/>
                <w:sz w:val="18"/>
                <w:szCs w:val="18"/>
              </w:rPr>
              <w:t>Central Goldfields S</w:t>
            </w:r>
          </w:p>
        </w:tc>
        <w:tc>
          <w:tcPr>
            <w:tcW w:w="1701" w:type="dxa"/>
            <w:tcBorders>
              <w:top w:val="nil"/>
              <w:left w:val="single" w:sz="18" w:space="0" w:color="0070C0"/>
              <w:bottom w:val="nil"/>
              <w:right w:val="nil"/>
            </w:tcBorders>
            <w:shd w:val="clear" w:color="auto" w:fill="auto"/>
            <w:noWrap/>
            <w:vAlign w:val="bottom"/>
          </w:tcPr>
          <w:p w14:paraId="16A8CEB0" w14:textId="0AFAA53D"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650E0549" w14:textId="4CA1C544" w:rsidR="002918A5" w:rsidRPr="00C935A5" w:rsidRDefault="002918A5" w:rsidP="002918A5">
            <w:pPr>
              <w:spacing w:before="40" w:after="20"/>
              <w:jc w:val="right"/>
              <w:rPr>
                <w:rFonts w:cs="Arial"/>
                <w:sz w:val="18"/>
                <w:szCs w:val="18"/>
              </w:rPr>
            </w:pPr>
            <w:r w:rsidRPr="002918A5">
              <w:rPr>
                <w:rFonts w:cs="Arial"/>
                <w:sz w:val="18"/>
                <w:szCs w:val="18"/>
              </w:rPr>
              <w:t>6,044,869</w:t>
            </w:r>
          </w:p>
        </w:tc>
        <w:tc>
          <w:tcPr>
            <w:tcW w:w="1985" w:type="dxa"/>
            <w:tcBorders>
              <w:top w:val="nil"/>
              <w:left w:val="nil"/>
              <w:bottom w:val="nil"/>
              <w:right w:val="nil"/>
            </w:tcBorders>
            <w:shd w:val="clear" w:color="auto" w:fill="auto"/>
            <w:noWrap/>
            <w:vAlign w:val="bottom"/>
          </w:tcPr>
          <w:p w14:paraId="65EDA912" w14:textId="75198CB4" w:rsidR="002918A5" w:rsidRPr="00BE5D8D" w:rsidRDefault="002918A5" w:rsidP="002918A5">
            <w:pPr>
              <w:spacing w:before="40" w:after="20"/>
              <w:jc w:val="right"/>
              <w:rPr>
                <w:rFonts w:cs="Arial"/>
                <w:b/>
                <w:bCs/>
                <w:sz w:val="18"/>
                <w:szCs w:val="18"/>
              </w:rPr>
            </w:pPr>
            <w:r w:rsidRPr="00BE5D8D">
              <w:rPr>
                <w:rFonts w:cs="Arial"/>
                <w:b/>
                <w:bCs/>
                <w:sz w:val="18"/>
                <w:szCs w:val="18"/>
              </w:rPr>
              <w:t>6,010,514</w:t>
            </w:r>
          </w:p>
        </w:tc>
      </w:tr>
      <w:tr w:rsidR="002918A5" w:rsidRPr="002918A5" w14:paraId="30E3507F" w14:textId="77777777" w:rsidTr="00CC7DEF">
        <w:tc>
          <w:tcPr>
            <w:tcW w:w="2268" w:type="dxa"/>
            <w:tcBorders>
              <w:top w:val="nil"/>
              <w:left w:val="nil"/>
              <w:bottom w:val="nil"/>
              <w:right w:val="single" w:sz="18" w:space="0" w:color="0070C0"/>
            </w:tcBorders>
            <w:shd w:val="clear" w:color="auto" w:fill="auto"/>
            <w:noWrap/>
            <w:vAlign w:val="center"/>
          </w:tcPr>
          <w:p w14:paraId="53102619" w14:textId="77777777" w:rsidR="002918A5" w:rsidRPr="00C935A5" w:rsidRDefault="002918A5" w:rsidP="002918A5">
            <w:pPr>
              <w:spacing w:before="40" w:after="40"/>
              <w:rPr>
                <w:rFonts w:cs="Arial"/>
                <w:sz w:val="18"/>
                <w:szCs w:val="18"/>
              </w:rPr>
            </w:pPr>
            <w:r w:rsidRPr="00C935A5">
              <w:rPr>
                <w:rFonts w:cs="Arial"/>
                <w:sz w:val="18"/>
                <w:szCs w:val="18"/>
              </w:rPr>
              <w:t>Colac Otway S</w:t>
            </w:r>
          </w:p>
        </w:tc>
        <w:tc>
          <w:tcPr>
            <w:tcW w:w="1701" w:type="dxa"/>
            <w:tcBorders>
              <w:top w:val="nil"/>
              <w:left w:val="single" w:sz="18" w:space="0" w:color="0070C0"/>
              <w:bottom w:val="nil"/>
              <w:right w:val="nil"/>
            </w:tcBorders>
            <w:shd w:val="clear" w:color="auto" w:fill="auto"/>
            <w:noWrap/>
            <w:vAlign w:val="bottom"/>
          </w:tcPr>
          <w:p w14:paraId="2D927981" w14:textId="7037CEC6" w:rsidR="002918A5" w:rsidRPr="00C935A5" w:rsidRDefault="002918A5" w:rsidP="002918A5">
            <w:pPr>
              <w:spacing w:before="40" w:after="20"/>
              <w:jc w:val="right"/>
              <w:rPr>
                <w:rFonts w:cs="Arial"/>
                <w:sz w:val="18"/>
                <w:szCs w:val="18"/>
              </w:rPr>
            </w:pPr>
            <w:r w:rsidRPr="002918A5">
              <w:rPr>
                <w:rFonts w:cs="Arial"/>
                <w:sz w:val="18"/>
                <w:szCs w:val="18"/>
              </w:rPr>
              <w:t>219,493</w:t>
            </w:r>
          </w:p>
        </w:tc>
        <w:tc>
          <w:tcPr>
            <w:tcW w:w="1985" w:type="dxa"/>
            <w:tcBorders>
              <w:top w:val="nil"/>
              <w:left w:val="nil"/>
              <w:bottom w:val="nil"/>
              <w:right w:val="nil"/>
            </w:tcBorders>
            <w:vAlign w:val="bottom"/>
          </w:tcPr>
          <w:p w14:paraId="674C1D55" w14:textId="280465A9" w:rsidR="002918A5" w:rsidRPr="00C935A5" w:rsidRDefault="002918A5" w:rsidP="002918A5">
            <w:pPr>
              <w:spacing w:before="40" w:after="20"/>
              <w:jc w:val="right"/>
              <w:rPr>
                <w:rFonts w:cs="Arial"/>
                <w:sz w:val="18"/>
                <w:szCs w:val="18"/>
              </w:rPr>
            </w:pPr>
            <w:r w:rsidRPr="002918A5">
              <w:rPr>
                <w:rFonts w:cs="Arial"/>
                <w:sz w:val="18"/>
                <w:szCs w:val="18"/>
              </w:rPr>
              <w:t>20,035,946</w:t>
            </w:r>
          </w:p>
        </w:tc>
        <w:tc>
          <w:tcPr>
            <w:tcW w:w="1985" w:type="dxa"/>
            <w:tcBorders>
              <w:top w:val="nil"/>
              <w:left w:val="nil"/>
              <w:bottom w:val="nil"/>
              <w:right w:val="nil"/>
            </w:tcBorders>
            <w:shd w:val="clear" w:color="auto" w:fill="auto"/>
            <w:noWrap/>
            <w:vAlign w:val="bottom"/>
          </w:tcPr>
          <w:p w14:paraId="6E0E2D0D" w14:textId="4BBCD53E" w:rsidR="002918A5" w:rsidRPr="00BE5D8D" w:rsidRDefault="002918A5" w:rsidP="002918A5">
            <w:pPr>
              <w:spacing w:before="40" w:after="20"/>
              <w:jc w:val="right"/>
              <w:rPr>
                <w:rFonts w:cs="Arial"/>
                <w:b/>
                <w:bCs/>
                <w:sz w:val="18"/>
                <w:szCs w:val="18"/>
              </w:rPr>
            </w:pPr>
            <w:r w:rsidRPr="00BE5D8D">
              <w:rPr>
                <w:rFonts w:cs="Arial"/>
                <w:b/>
                <w:bCs/>
                <w:sz w:val="18"/>
                <w:szCs w:val="18"/>
              </w:rPr>
              <w:t>20,035,946</w:t>
            </w:r>
          </w:p>
        </w:tc>
      </w:tr>
      <w:tr w:rsidR="002918A5" w:rsidRPr="002918A5" w14:paraId="13FF3CB6" w14:textId="77777777" w:rsidTr="00CC7DEF">
        <w:tc>
          <w:tcPr>
            <w:tcW w:w="2268" w:type="dxa"/>
            <w:tcBorders>
              <w:top w:val="nil"/>
              <w:left w:val="nil"/>
              <w:bottom w:val="nil"/>
              <w:right w:val="single" w:sz="18" w:space="0" w:color="0070C0"/>
            </w:tcBorders>
            <w:shd w:val="clear" w:color="auto" w:fill="auto"/>
            <w:noWrap/>
            <w:vAlign w:val="center"/>
          </w:tcPr>
          <w:p w14:paraId="1B93ECE2" w14:textId="77777777" w:rsidR="002918A5" w:rsidRPr="00C935A5" w:rsidRDefault="002918A5" w:rsidP="002918A5">
            <w:pPr>
              <w:spacing w:before="40" w:after="40"/>
              <w:rPr>
                <w:rFonts w:cs="Arial"/>
                <w:sz w:val="18"/>
                <w:szCs w:val="18"/>
              </w:rPr>
            </w:pPr>
            <w:r w:rsidRPr="00C935A5">
              <w:rPr>
                <w:rFonts w:cs="Arial"/>
                <w:sz w:val="18"/>
                <w:szCs w:val="18"/>
              </w:rPr>
              <w:t>Corangamite S</w:t>
            </w:r>
          </w:p>
        </w:tc>
        <w:tc>
          <w:tcPr>
            <w:tcW w:w="1701" w:type="dxa"/>
            <w:tcBorders>
              <w:top w:val="nil"/>
              <w:left w:val="single" w:sz="18" w:space="0" w:color="0070C0"/>
              <w:bottom w:val="nil"/>
              <w:right w:val="nil"/>
            </w:tcBorders>
            <w:shd w:val="clear" w:color="auto" w:fill="auto"/>
            <w:noWrap/>
            <w:vAlign w:val="bottom"/>
          </w:tcPr>
          <w:p w14:paraId="14F35E4A" w14:textId="264D84FD" w:rsidR="002918A5" w:rsidRPr="00C935A5" w:rsidRDefault="002918A5" w:rsidP="002918A5">
            <w:pPr>
              <w:spacing w:before="40" w:after="20"/>
              <w:jc w:val="right"/>
              <w:rPr>
                <w:rFonts w:cs="Arial"/>
                <w:sz w:val="18"/>
                <w:szCs w:val="18"/>
              </w:rPr>
            </w:pPr>
            <w:r w:rsidRPr="002918A5">
              <w:rPr>
                <w:rFonts w:cs="Arial"/>
                <w:sz w:val="18"/>
                <w:szCs w:val="18"/>
              </w:rPr>
              <w:t>25,977</w:t>
            </w:r>
          </w:p>
        </w:tc>
        <w:tc>
          <w:tcPr>
            <w:tcW w:w="1985" w:type="dxa"/>
            <w:tcBorders>
              <w:top w:val="nil"/>
              <w:left w:val="nil"/>
              <w:bottom w:val="nil"/>
              <w:right w:val="nil"/>
            </w:tcBorders>
            <w:vAlign w:val="bottom"/>
          </w:tcPr>
          <w:p w14:paraId="5774FB99" w14:textId="06F3B31C" w:rsidR="002918A5" w:rsidRPr="00C935A5" w:rsidRDefault="002918A5" w:rsidP="002918A5">
            <w:pPr>
              <w:spacing w:before="40" w:after="20"/>
              <w:jc w:val="right"/>
              <w:rPr>
                <w:rFonts w:cs="Arial"/>
                <w:sz w:val="18"/>
                <w:szCs w:val="18"/>
              </w:rPr>
            </w:pPr>
            <w:r w:rsidRPr="002918A5">
              <w:rPr>
                <w:rFonts w:cs="Arial"/>
                <w:sz w:val="18"/>
                <w:szCs w:val="18"/>
              </w:rPr>
              <w:t>16,533,647</w:t>
            </w:r>
          </w:p>
        </w:tc>
        <w:tc>
          <w:tcPr>
            <w:tcW w:w="1985" w:type="dxa"/>
            <w:tcBorders>
              <w:top w:val="nil"/>
              <w:left w:val="nil"/>
              <w:bottom w:val="nil"/>
              <w:right w:val="nil"/>
            </w:tcBorders>
            <w:shd w:val="clear" w:color="auto" w:fill="auto"/>
            <w:noWrap/>
            <w:vAlign w:val="bottom"/>
          </w:tcPr>
          <w:p w14:paraId="3DE4F7B2" w14:textId="4E2ADA71" w:rsidR="002918A5" w:rsidRPr="00BE5D8D" w:rsidRDefault="002918A5" w:rsidP="002918A5">
            <w:pPr>
              <w:spacing w:before="40" w:after="20"/>
              <w:jc w:val="right"/>
              <w:rPr>
                <w:rFonts w:cs="Arial"/>
                <w:b/>
                <w:bCs/>
                <w:sz w:val="18"/>
                <w:szCs w:val="18"/>
              </w:rPr>
            </w:pPr>
            <w:r w:rsidRPr="00BE5D8D">
              <w:rPr>
                <w:rFonts w:cs="Arial"/>
                <w:b/>
                <w:bCs/>
                <w:sz w:val="18"/>
                <w:szCs w:val="18"/>
              </w:rPr>
              <w:t>15,982,002</w:t>
            </w:r>
          </w:p>
        </w:tc>
      </w:tr>
      <w:tr w:rsidR="002918A5" w:rsidRPr="002918A5" w14:paraId="01E39B6C" w14:textId="77777777" w:rsidTr="00CC7DEF">
        <w:tc>
          <w:tcPr>
            <w:tcW w:w="2268" w:type="dxa"/>
            <w:tcBorders>
              <w:top w:val="nil"/>
              <w:left w:val="nil"/>
              <w:bottom w:val="nil"/>
              <w:right w:val="single" w:sz="18" w:space="0" w:color="0070C0"/>
            </w:tcBorders>
            <w:shd w:val="clear" w:color="auto" w:fill="auto"/>
            <w:noWrap/>
            <w:vAlign w:val="center"/>
          </w:tcPr>
          <w:p w14:paraId="41C8CBD0" w14:textId="77777777" w:rsidR="002918A5" w:rsidRPr="00C935A5" w:rsidRDefault="002918A5" w:rsidP="002918A5">
            <w:pPr>
              <w:spacing w:before="40" w:after="40"/>
              <w:rPr>
                <w:rFonts w:cs="Arial"/>
                <w:sz w:val="18"/>
                <w:szCs w:val="18"/>
              </w:rPr>
            </w:pPr>
            <w:r w:rsidRPr="00C935A5">
              <w:rPr>
                <w:rFonts w:cs="Arial"/>
                <w:sz w:val="18"/>
                <w:szCs w:val="18"/>
              </w:rPr>
              <w:t>Darebin C</w:t>
            </w:r>
          </w:p>
        </w:tc>
        <w:tc>
          <w:tcPr>
            <w:tcW w:w="1701" w:type="dxa"/>
            <w:tcBorders>
              <w:top w:val="nil"/>
              <w:left w:val="single" w:sz="18" w:space="0" w:color="0070C0"/>
              <w:bottom w:val="nil"/>
              <w:right w:val="nil"/>
            </w:tcBorders>
            <w:shd w:val="clear" w:color="auto" w:fill="auto"/>
            <w:noWrap/>
            <w:vAlign w:val="bottom"/>
          </w:tcPr>
          <w:p w14:paraId="4F3FBF28" w14:textId="5D0AED67"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5B953E24" w14:textId="074265C8" w:rsidR="002918A5" w:rsidRPr="00C935A5" w:rsidRDefault="002918A5" w:rsidP="002918A5">
            <w:pPr>
              <w:spacing w:before="40" w:after="20"/>
              <w:jc w:val="right"/>
              <w:rPr>
                <w:rFonts w:cs="Arial"/>
                <w:sz w:val="18"/>
                <w:szCs w:val="18"/>
              </w:rPr>
            </w:pPr>
            <w:r w:rsidRPr="002918A5">
              <w:rPr>
                <w:rFonts w:cs="Arial"/>
                <w:sz w:val="18"/>
                <w:szCs w:val="18"/>
              </w:rPr>
              <w:t>159,736,498</w:t>
            </w:r>
          </w:p>
        </w:tc>
        <w:tc>
          <w:tcPr>
            <w:tcW w:w="1985" w:type="dxa"/>
            <w:tcBorders>
              <w:top w:val="nil"/>
              <w:left w:val="nil"/>
              <w:bottom w:val="nil"/>
              <w:right w:val="nil"/>
            </w:tcBorders>
            <w:shd w:val="clear" w:color="auto" w:fill="auto"/>
            <w:noWrap/>
            <w:vAlign w:val="bottom"/>
          </w:tcPr>
          <w:p w14:paraId="077DD867" w14:textId="19476993" w:rsidR="002918A5" w:rsidRPr="00BE5D8D" w:rsidRDefault="002918A5" w:rsidP="002918A5">
            <w:pPr>
              <w:spacing w:before="40" w:after="20"/>
              <w:jc w:val="right"/>
              <w:rPr>
                <w:rFonts w:cs="Arial"/>
                <w:b/>
                <w:bCs/>
                <w:sz w:val="18"/>
                <w:szCs w:val="18"/>
              </w:rPr>
            </w:pPr>
            <w:r w:rsidRPr="00BE5D8D">
              <w:rPr>
                <w:rFonts w:cs="Arial"/>
                <w:b/>
                <w:bCs/>
                <w:sz w:val="18"/>
                <w:szCs w:val="18"/>
              </w:rPr>
              <w:t>143,389,025</w:t>
            </w:r>
          </w:p>
        </w:tc>
      </w:tr>
      <w:tr w:rsidR="002918A5" w:rsidRPr="002918A5" w14:paraId="68B557C9" w14:textId="77777777" w:rsidTr="00CC7DEF">
        <w:tc>
          <w:tcPr>
            <w:tcW w:w="2268" w:type="dxa"/>
            <w:tcBorders>
              <w:top w:val="nil"/>
              <w:left w:val="nil"/>
              <w:bottom w:val="nil"/>
              <w:right w:val="single" w:sz="18" w:space="0" w:color="0070C0"/>
            </w:tcBorders>
            <w:shd w:val="clear" w:color="auto" w:fill="auto"/>
            <w:noWrap/>
            <w:vAlign w:val="center"/>
          </w:tcPr>
          <w:p w14:paraId="13CE33F6" w14:textId="77777777" w:rsidR="002918A5" w:rsidRPr="00C935A5" w:rsidRDefault="002918A5" w:rsidP="002918A5">
            <w:pPr>
              <w:spacing w:before="40" w:after="40"/>
              <w:rPr>
                <w:rFonts w:cs="Arial"/>
                <w:sz w:val="18"/>
                <w:szCs w:val="18"/>
              </w:rPr>
            </w:pPr>
            <w:r w:rsidRPr="00C935A5">
              <w:rPr>
                <w:rFonts w:cs="Arial"/>
                <w:sz w:val="18"/>
                <w:szCs w:val="18"/>
              </w:rPr>
              <w:t>East Gippsland S</w:t>
            </w:r>
          </w:p>
        </w:tc>
        <w:tc>
          <w:tcPr>
            <w:tcW w:w="1701" w:type="dxa"/>
            <w:tcBorders>
              <w:top w:val="nil"/>
              <w:left w:val="single" w:sz="18" w:space="0" w:color="0070C0"/>
              <w:bottom w:val="nil"/>
              <w:right w:val="nil"/>
            </w:tcBorders>
            <w:shd w:val="clear" w:color="auto" w:fill="auto"/>
            <w:noWrap/>
            <w:vAlign w:val="bottom"/>
          </w:tcPr>
          <w:p w14:paraId="68AC20E9" w14:textId="63A9DD8E" w:rsidR="002918A5" w:rsidRPr="00C935A5" w:rsidRDefault="002918A5" w:rsidP="002918A5">
            <w:pPr>
              <w:spacing w:before="40" w:after="20"/>
              <w:jc w:val="right"/>
              <w:rPr>
                <w:rFonts w:cs="Arial"/>
                <w:sz w:val="18"/>
                <w:szCs w:val="18"/>
              </w:rPr>
            </w:pPr>
            <w:r w:rsidRPr="002918A5">
              <w:rPr>
                <w:rFonts w:cs="Arial"/>
                <w:sz w:val="18"/>
                <w:szCs w:val="18"/>
              </w:rPr>
              <w:t>130,845</w:t>
            </w:r>
          </w:p>
        </w:tc>
        <w:tc>
          <w:tcPr>
            <w:tcW w:w="1985" w:type="dxa"/>
            <w:tcBorders>
              <w:top w:val="nil"/>
              <w:left w:val="nil"/>
              <w:bottom w:val="nil"/>
              <w:right w:val="nil"/>
            </w:tcBorders>
            <w:vAlign w:val="bottom"/>
          </w:tcPr>
          <w:p w14:paraId="2E77727F" w14:textId="06A5706C" w:rsidR="002918A5" w:rsidRPr="00C935A5" w:rsidRDefault="002918A5" w:rsidP="002918A5">
            <w:pPr>
              <w:spacing w:before="40" w:after="20"/>
              <w:jc w:val="right"/>
              <w:rPr>
                <w:rFonts w:cs="Arial"/>
                <w:sz w:val="18"/>
                <w:szCs w:val="18"/>
              </w:rPr>
            </w:pPr>
            <w:r w:rsidRPr="002918A5">
              <w:rPr>
                <w:rFonts w:cs="Arial"/>
                <w:sz w:val="18"/>
                <w:szCs w:val="18"/>
              </w:rPr>
              <w:t>29,710,430</w:t>
            </w:r>
          </w:p>
        </w:tc>
        <w:tc>
          <w:tcPr>
            <w:tcW w:w="1985" w:type="dxa"/>
            <w:tcBorders>
              <w:top w:val="nil"/>
              <w:left w:val="nil"/>
              <w:bottom w:val="nil"/>
              <w:right w:val="nil"/>
            </w:tcBorders>
            <w:shd w:val="clear" w:color="auto" w:fill="auto"/>
            <w:noWrap/>
            <w:vAlign w:val="bottom"/>
          </w:tcPr>
          <w:p w14:paraId="37704289" w14:textId="13D69EED" w:rsidR="002918A5" w:rsidRPr="00BE5D8D" w:rsidRDefault="002918A5" w:rsidP="002918A5">
            <w:pPr>
              <w:spacing w:before="40" w:after="20"/>
              <w:jc w:val="right"/>
              <w:rPr>
                <w:rFonts w:cs="Arial"/>
                <w:b/>
                <w:bCs/>
                <w:sz w:val="18"/>
                <w:szCs w:val="18"/>
              </w:rPr>
            </w:pPr>
            <w:r w:rsidRPr="00BE5D8D">
              <w:rPr>
                <w:rFonts w:cs="Arial"/>
                <w:b/>
                <w:bCs/>
                <w:sz w:val="18"/>
                <w:szCs w:val="18"/>
              </w:rPr>
              <w:t>29,710,430</w:t>
            </w:r>
          </w:p>
        </w:tc>
      </w:tr>
      <w:tr w:rsidR="002918A5" w:rsidRPr="002918A5" w14:paraId="70310032" w14:textId="77777777" w:rsidTr="00CC7DEF">
        <w:tc>
          <w:tcPr>
            <w:tcW w:w="2268" w:type="dxa"/>
            <w:tcBorders>
              <w:top w:val="nil"/>
              <w:left w:val="nil"/>
              <w:bottom w:val="nil"/>
              <w:right w:val="single" w:sz="18" w:space="0" w:color="0070C0"/>
            </w:tcBorders>
            <w:shd w:val="clear" w:color="auto" w:fill="auto"/>
            <w:noWrap/>
            <w:vAlign w:val="center"/>
          </w:tcPr>
          <w:p w14:paraId="0FF5A7F1" w14:textId="77777777" w:rsidR="002918A5" w:rsidRPr="00C935A5" w:rsidRDefault="002918A5" w:rsidP="002918A5">
            <w:pPr>
              <w:spacing w:before="40" w:after="40"/>
              <w:rPr>
                <w:rFonts w:cs="Arial"/>
                <w:sz w:val="18"/>
                <w:szCs w:val="18"/>
              </w:rPr>
            </w:pPr>
            <w:r w:rsidRPr="00C935A5">
              <w:rPr>
                <w:rFonts w:cs="Arial"/>
                <w:sz w:val="18"/>
                <w:szCs w:val="18"/>
              </w:rPr>
              <w:t>Frankston C</w:t>
            </w:r>
          </w:p>
        </w:tc>
        <w:tc>
          <w:tcPr>
            <w:tcW w:w="1701" w:type="dxa"/>
            <w:tcBorders>
              <w:top w:val="nil"/>
              <w:left w:val="single" w:sz="18" w:space="0" w:color="0070C0"/>
              <w:bottom w:val="nil"/>
              <w:right w:val="nil"/>
            </w:tcBorders>
            <w:shd w:val="clear" w:color="auto" w:fill="auto"/>
            <w:noWrap/>
            <w:vAlign w:val="bottom"/>
          </w:tcPr>
          <w:p w14:paraId="5E388DEF" w14:textId="2B9BACB6"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3AA9EB4E" w14:textId="0E3D87F4" w:rsidR="002918A5" w:rsidRPr="00C935A5" w:rsidRDefault="002918A5" w:rsidP="002918A5">
            <w:pPr>
              <w:spacing w:before="40" w:after="20"/>
              <w:jc w:val="right"/>
              <w:rPr>
                <w:rFonts w:cs="Arial"/>
                <w:sz w:val="18"/>
                <w:szCs w:val="18"/>
              </w:rPr>
            </w:pPr>
            <w:r w:rsidRPr="002918A5">
              <w:rPr>
                <w:rFonts w:cs="Arial"/>
                <w:sz w:val="18"/>
                <w:szCs w:val="18"/>
              </w:rPr>
              <w:t>104,482,688</w:t>
            </w:r>
          </w:p>
        </w:tc>
        <w:tc>
          <w:tcPr>
            <w:tcW w:w="1985" w:type="dxa"/>
            <w:tcBorders>
              <w:top w:val="nil"/>
              <w:left w:val="nil"/>
              <w:bottom w:val="nil"/>
              <w:right w:val="nil"/>
            </w:tcBorders>
            <w:shd w:val="clear" w:color="auto" w:fill="auto"/>
            <w:noWrap/>
            <w:vAlign w:val="bottom"/>
          </w:tcPr>
          <w:p w14:paraId="23B4F53E" w14:textId="69955A34" w:rsidR="002918A5" w:rsidRPr="00BE5D8D" w:rsidRDefault="002918A5" w:rsidP="002918A5">
            <w:pPr>
              <w:spacing w:before="40" w:after="20"/>
              <w:jc w:val="right"/>
              <w:rPr>
                <w:rFonts w:cs="Arial"/>
                <w:b/>
                <w:bCs/>
                <w:sz w:val="18"/>
                <w:szCs w:val="18"/>
              </w:rPr>
            </w:pPr>
            <w:r w:rsidRPr="00BE5D8D">
              <w:rPr>
                <w:rFonts w:cs="Arial"/>
                <w:b/>
                <w:bCs/>
                <w:sz w:val="18"/>
                <w:szCs w:val="18"/>
              </w:rPr>
              <w:t>89,604,649</w:t>
            </w:r>
          </w:p>
        </w:tc>
      </w:tr>
      <w:tr w:rsidR="002918A5" w:rsidRPr="002918A5" w14:paraId="14F8D6EB" w14:textId="77777777" w:rsidTr="00CC7DEF">
        <w:tc>
          <w:tcPr>
            <w:tcW w:w="2268" w:type="dxa"/>
            <w:tcBorders>
              <w:top w:val="nil"/>
              <w:left w:val="nil"/>
              <w:bottom w:val="nil"/>
              <w:right w:val="single" w:sz="18" w:space="0" w:color="0070C0"/>
            </w:tcBorders>
            <w:shd w:val="clear" w:color="auto" w:fill="auto"/>
            <w:noWrap/>
            <w:vAlign w:val="center"/>
          </w:tcPr>
          <w:p w14:paraId="22E1729B" w14:textId="77777777" w:rsidR="002918A5" w:rsidRPr="00C935A5" w:rsidRDefault="002918A5" w:rsidP="002918A5">
            <w:pPr>
              <w:spacing w:before="40" w:after="40"/>
              <w:rPr>
                <w:rFonts w:cs="Arial"/>
                <w:sz w:val="18"/>
                <w:szCs w:val="18"/>
              </w:rPr>
            </w:pPr>
            <w:r w:rsidRPr="00C935A5">
              <w:rPr>
                <w:rFonts w:cs="Arial"/>
                <w:sz w:val="18"/>
                <w:szCs w:val="18"/>
              </w:rPr>
              <w:t>Gannawarra S</w:t>
            </w:r>
          </w:p>
        </w:tc>
        <w:tc>
          <w:tcPr>
            <w:tcW w:w="1701" w:type="dxa"/>
            <w:tcBorders>
              <w:top w:val="nil"/>
              <w:left w:val="single" w:sz="18" w:space="0" w:color="0070C0"/>
              <w:bottom w:val="nil"/>
              <w:right w:val="nil"/>
            </w:tcBorders>
            <w:shd w:val="clear" w:color="auto" w:fill="auto"/>
            <w:noWrap/>
            <w:vAlign w:val="bottom"/>
          </w:tcPr>
          <w:p w14:paraId="3DF66246" w14:textId="21B2706F" w:rsidR="002918A5" w:rsidRPr="00C935A5" w:rsidRDefault="002918A5" w:rsidP="002918A5">
            <w:pPr>
              <w:spacing w:before="40" w:after="20"/>
              <w:jc w:val="right"/>
              <w:rPr>
                <w:rFonts w:cs="Arial"/>
                <w:sz w:val="18"/>
                <w:szCs w:val="18"/>
              </w:rPr>
            </w:pPr>
            <w:r w:rsidRPr="002918A5">
              <w:rPr>
                <w:rFonts w:cs="Arial"/>
                <w:sz w:val="18"/>
                <w:szCs w:val="18"/>
              </w:rPr>
              <w:t>112,321</w:t>
            </w:r>
          </w:p>
        </w:tc>
        <w:tc>
          <w:tcPr>
            <w:tcW w:w="1985" w:type="dxa"/>
            <w:tcBorders>
              <w:top w:val="nil"/>
              <w:left w:val="nil"/>
              <w:bottom w:val="nil"/>
              <w:right w:val="nil"/>
            </w:tcBorders>
            <w:vAlign w:val="bottom"/>
          </w:tcPr>
          <w:p w14:paraId="3024F996" w14:textId="5590093F" w:rsidR="002918A5" w:rsidRPr="00C935A5" w:rsidRDefault="002918A5" w:rsidP="002918A5">
            <w:pPr>
              <w:spacing w:before="40" w:after="20"/>
              <w:jc w:val="right"/>
              <w:rPr>
                <w:rFonts w:cs="Arial"/>
                <w:sz w:val="18"/>
                <w:szCs w:val="18"/>
              </w:rPr>
            </w:pPr>
            <w:r w:rsidRPr="002918A5">
              <w:rPr>
                <w:rFonts w:cs="Arial"/>
                <w:sz w:val="18"/>
                <w:szCs w:val="18"/>
              </w:rPr>
              <w:t>5,393,739</w:t>
            </w:r>
          </w:p>
        </w:tc>
        <w:tc>
          <w:tcPr>
            <w:tcW w:w="1985" w:type="dxa"/>
            <w:tcBorders>
              <w:top w:val="nil"/>
              <w:left w:val="nil"/>
              <w:bottom w:val="nil"/>
              <w:right w:val="nil"/>
            </w:tcBorders>
            <w:shd w:val="clear" w:color="auto" w:fill="auto"/>
            <w:noWrap/>
            <w:vAlign w:val="bottom"/>
          </w:tcPr>
          <w:p w14:paraId="1587C763" w14:textId="11BF9533" w:rsidR="002918A5" w:rsidRPr="00BE5D8D" w:rsidRDefault="002918A5" w:rsidP="002918A5">
            <w:pPr>
              <w:spacing w:before="40" w:after="20"/>
              <w:jc w:val="right"/>
              <w:rPr>
                <w:rFonts w:cs="Arial"/>
                <w:b/>
                <w:bCs/>
                <w:sz w:val="18"/>
                <w:szCs w:val="18"/>
              </w:rPr>
            </w:pPr>
            <w:r w:rsidRPr="00BE5D8D">
              <w:rPr>
                <w:rFonts w:cs="Arial"/>
                <w:b/>
                <w:bCs/>
                <w:sz w:val="18"/>
                <w:szCs w:val="18"/>
              </w:rPr>
              <w:t>5,393,739</w:t>
            </w:r>
          </w:p>
        </w:tc>
      </w:tr>
      <w:tr w:rsidR="002918A5" w:rsidRPr="002918A5" w14:paraId="6EBB1D79" w14:textId="77777777" w:rsidTr="00CC7DEF">
        <w:tc>
          <w:tcPr>
            <w:tcW w:w="2268" w:type="dxa"/>
            <w:tcBorders>
              <w:top w:val="nil"/>
              <w:left w:val="nil"/>
              <w:bottom w:val="nil"/>
              <w:right w:val="single" w:sz="18" w:space="0" w:color="0070C0"/>
            </w:tcBorders>
            <w:shd w:val="clear" w:color="auto" w:fill="auto"/>
            <w:noWrap/>
            <w:vAlign w:val="center"/>
          </w:tcPr>
          <w:p w14:paraId="2959A075" w14:textId="77777777" w:rsidR="002918A5" w:rsidRPr="00C935A5" w:rsidRDefault="002918A5" w:rsidP="002918A5">
            <w:pPr>
              <w:spacing w:before="40" w:after="40"/>
              <w:rPr>
                <w:rFonts w:cs="Arial"/>
                <w:sz w:val="18"/>
                <w:szCs w:val="18"/>
              </w:rPr>
            </w:pPr>
            <w:r w:rsidRPr="00C935A5">
              <w:rPr>
                <w:rFonts w:cs="Arial"/>
                <w:sz w:val="18"/>
                <w:szCs w:val="18"/>
              </w:rPr>
              <w:t>Glen Eira C</w:t>
            </w:r>
          </w:p>
        </w:tc>
        <w:tc>
          <w:tcPr>
            <w:tcW w:w="1701" w:type="dxa"/>
            <w:tcBorders>
              <w:top w:val="nil"/>
              <w:left w:val="single" w:sz="18" w:space="0" w:color="0070C0"/>
              <w:bottom w:val="nil"/>
              <w:right w:val="nil"/>
            </w:tcBorders>
            <w:shd w:val="clear" w:color="auto" w:fill="auto"/>
            <w:noWrap/>
            <w:vAlign w:val="bottom"/>
          </w:tcPr>
          <w:p w14:paraId="6E6D6CFC" w14:textId="7DCB7ACC"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76FB007F" w14:textId="0232E9EF" w:rsidR="002918A5" w:rsidRPr="00C935A5" w:rsidRDefault="002918A5" w:rsidP="002918A5">
            <w:pPr>
              <w:spacing w:before="40" w:after="20"/>
              <w:jc w:val="right"/>
              <w:rPr>
                <w:rFonts w:cs="Arial"/>
                <w:sz w:val="18"/>
                <w:szCs w:val="18"/>
              </w:rPr>
            </w:pPr>
            <w:r w:rsidRPr="002918A5">
              <w:rPr>
                <w:rFonts w:cs="Arial"/>
                <w:sz w:val="18"/>
                <w:szCs w:val="18"/>
              </w:rPr>
              <w:t>188,927,337</w:t>
            </w:r>
          </w:p>
        </w:tc>
        <w:tc>
          <w:tcPr>
            <w:tcW w:w="1985" w:type="dxa"/>
            <w:tcBorders>
              <w:top w:val="nil"/>
              <w:left w:val="nil"/>
              <w:bottom w:val="nil"/>
              <w:right w:val="nil"/>
            </w:tcBorders>
            <w:shd w:val="clear" w:color="auto" w:fill="auto"/>
            <w:noWrap/>
            <w:vAlign w:val="bottom"/>
          </w:tcPr>
          <w:p w14:paraId="164EF935" w14:textId="7645392F" w:rsidR="002918A5" w:rsidRPr="00BE5D8D" w:rsidRDefault="002918A5" w:rsidP="002918A5">
            <w:pPr>
              <w:spacing w:before="40" w:after="20"/>
              <w:jc w:val="right"/>
              <w:rPr>
                <w:rFonts w:cs="Arial"/>
                <w:b/>
                <w:bCs/>
                <w:sz w:val="18"/>
                <w:szCs w:val="18"/>
              </w:rPr>
            </w:pPr>
            <w:r w:rsidRPr="00BE5D8D">
              <w:rPr>
                <w:rFonts w:cs="Arial"/>
                <w:b/>
                <w:bCs/>
                <w:sz w:val="18"/>
                <w:szCs w:val="18"/>
              </w:rPr>
              <w:t>174,953,998</w:t>
            </w:r>
          </w:p>
        </w:tc>
      </w:tr>
      <w:tr w:rsidR="002918A5" w:rsidRPr="002918A5" w14:paraId="638B2C72" w14:textId="77777777" w:rsidTr="00CC7DEF">
        <w:tc>
          <w:tcPr>
            <w:tcW w:w="2268" w:type="dxa"/>
            <w:tcBorders>
              <w:top w:val="nil"/>
              <w:left w:val="nil"/>
              <w:bottom w:val="nil"/>
              <w:right w:val="single" w:sz="18" w:space="0" w:color="0070C0"/>
            </w:tcBorders>
            <w:shd w:val="clear" w:color="auto" w:fill="auto"/>
            <w:noWrap/>
            <w:vAlign w:val="center"/>
          </w:tcPr>
          <w:p w14:paraId="1B66A624" w14:textId="77777777" w:rsidR="002918A5" w:rsidRPr="00C935A5" w:rsidRDefault="002918A5" w:rsidP="002918A5">
            <w:pPr>
              <w:spacing w:before="40" w:after="40"/>
              <w:rPr>
                <w:rFonts w:cs="Arial"/>
                <w:sz w:val="18"/>
                <w:szCs w:val="18"/>
              </w:rPr>
            </w:pPr>
            <w:r w:rsidRPr="00C935A5">
              <w:rPr>
                <w:rFonts w:cs="Arial"/>
                <w:sz w:val="18"/>
                <w:szCs w:val="18"/>
              </w:rPr>
              <w:t>Glenelg S</w:t>
            </w:r>
          </w:p>
        </w:tc>
        <w:tc>
          <w:tcPr>
            <w:tcW w:w="1701" w:type="dxa"/>
            <w:tcBorders>
              <w:top w:val="nil"/>
              <w:left w:val="single" w:sz="18" w:space="0" w:color="0070C0"/>
              <w:bottom w:val="nil"/>
              <w:right w:val="nil"/>
            </w:tcBorders>
            <w:shd w:val="clear" w:color="auto" w:fill="auto"/>
            <w:noWrap/>
            <w:vAlign w:val="bottom"/>
          </w:tcPr>
          <w:p w14:paraId="4C007E3B" w14:textId="58AFA53B" w:rsidR="002918A5" w:rsidRPr="00C935A5" w:rsidRDefault="002918A5" w:rsidP="002918A5">
            <w:pPr>
              <w:spacing w:before="40" w:after="20"/>
              <w:jc w:val="right"/>
              <w:rPr>
                <w:rFonts w:cs="Arial"/>
                <w:sz w:val="18"/>
                <w:szCs w:val="18"/>
              </w:rPr>
            </w:pPr>
            <w:r w:rsidRPr="002918A5">
              <w:rPr>
                <w:rFonts w:cs="Arial"/>
                <w:sz w:val="18"/>
                <w:szCs w:val="18"/>
              </w:rPr>
              <w:t>1,681,567</w:t>
            </w:r>
          </w:p>
        </w:tc>
        <w:tc>
          <w:tcPr>
            <w:tcW w:w="1985" w:type="dxa"/>
            <w:tcBorders>
              <w:top w:val="nil"/>
              <w:left w:val="nil"/>
              <w:bottom w:val="nil"/>
              <w:right w:val="nil"/>
            </w:tcBorders>
            <w:vAlign w:val="bottom"/>
          </w:tcPr>
          <w:p w14:paraId="49F77E64" w14:textId="65629B3A" w:rsidR="002918A5" w:rsidRPr="00C935A5" w:rsidRDefault="002918A5" w:rsidP="002918A5">
            <w:pPr>
              <w:spacing w:before="40" w:after="20"/>
              <w:jc w:val="right"/>
              <w:rPr>
                <w:rFonts w:cs="Arial"/>
                <w:sz w:val="18"/>
                <w:szCs w:val="18"/>
              </w:rPr>
            </w:pPr>
            <w:r w:rsidRPr="002918A5">
              <w:rPr>
                <w:rFonts w:cs="Arial"/>
                <w:sz w:val="18"/>
                <w:szCs w:val="18"/>
              </w:rPr>
              <w:t>15,703,101</w:t>
            </w:r>
          </w:p>
        </w:tc>
        <w:tc>
          <w:tcPr>
            <w:tcW w:w="1985" w:type="dxa"/>
            <w:tcBorders>
              <w:top w:val="nil"/>
              <w:left w:val="nil"/>
              <w:bottom w:val="nil"/>
              <w:right w:val="nil"/>
            </w:tcBorders>
            <w:shd w:val="clear" w:color="auto" w:fill="auto"/>
            <w:noWrap/>
            <w:vAlign w:val="bottom"/>
          </w:tcPr>
          <w:p w14:paraId="36B89DD1" w14:textId="12E9F543" w:rsidR="002918A5" w:rsidRPr="00BE5D8D" w:rsidRDefault="002918A5" w:rsidP="002918A5">
            <w:pPr>
              <w:spacing w:before="40" w:after="20"/>
              <w:jc w:val="right"/>
              <w:rPr>
                <w:rFonts w:cs="Arial"/>
                <w:b/>
                <w:bCs/>
                <w:sz w:val="18"/>
                <w:szCs w:val="18"/>
              </w:rPr>
            </w:pPr>
            <w:r w:rsidRPr="00BE5D8D">
              <w:rPr>
                <w:rFonts w:cs="Arial"/>
                <w:b/>
                <w:bCs/>
                <w:sz w:val="18"/>
                <w:szCs w:val="18"/>
              </w:rPr>
              <w:t>15,703,101</w:t>
            </w:r>
          </w:p>
        </w:tc>
      </w:tr>
      <w:tr w:rsidR="002918A5" w:rsidRPr="002918A5" w14:paraId="59698F9F" w14:textId="77777777" w:rsidTr="00CC7DEF">
        <w:tc>
          <w:tcPr>
            <w:tcW w:w="2268" w:type="dxa"/>
            <w:tcBorders>
              <w:top w:val="nil"/>
              <w:left w:val="nil"/>
              <w:bottom w:val="nil"/>
              <w:right w:val="single" w:sz="18" w:space="0" w:color="0070C0"/>
            </w:tcBorders>
            <w:shd w:val="clear" w:color="auto" w:fill="auto"/>
            <w:noWrap/>
            <w:vAlign w:val="center"/>
          </w:tcPr>
          <w:p w14:paraId="6D35033A" w14:textId="77777777" w:rsidR="002918A5" w:rsidRPr="00C935A5" w:rsidRDefault="002918A5" w:rsidP="002918A5">
            <w:pPr>
              <w:spacing w:before="40" w:after="40"/>
              <w:rPr>
                <w:rFonts w:cs="Arial"/>
                <w:sz w:val="18"/>
                <w:szCs w:val="18"/>
              </w:rPr>
            </w:pPr>
            <w:r w:rsidRPr="00C935A5">
              <w:rPr>
                <w:rFonts w:cs="Arial"/>
                <w:sz w:val="18"/>
                <w:szCs w:val="18"/>
              </w:rPr>
              <w:t>Golden Plains S</w:t>
            </w:r>
          </w:p>
        </w:tc>
        <w:tc>
          <w:tcPr>
            <w:tcW w:w="1701" w:type="dxa"/>
            <w:tcBorders>
              <w:top w:val="nil"/>
              <w:left w:val="single" w:sz="18" w:space="0" w:color="0070C0"/>
              <w:bottom w:val="nil"/>
              <w:right w:val="nil"/>
            </w:tcBorders>
            <w:shd w:val="clear" w:color="auto" w:fill="auto"/>
            <w:noWrap/>
            <w:vAlign w:val="bottom"/>
          </w:tcPr>
          <w:p w14:paraId="25C9C4E7" w14:textId="3472C21D" w:rsidR="002918A5" w:rsidRPr="00C935A5" w:rsidRDefault="002918A5" w:rsidP="002918A5">
            <w:pPr>
              <w:spacing w:before="40" w:after="20"/>
              <w:jc w:val="right"/>
              <w:rPr>
                <w:rFonts w:cs="Arial"/>
                <w:sz w:val="18"/>
                <w:szCs w:val="18"/>
              </w:rPr>
            </w:pPr>
            <w:r w:rsidRPr="002918A5">
              <w:rPr>
                <w:rFonts w:cs="Arial"/>
                <w:sz w:val="18"/>
                <w:szCs w:val="18"/>
              </w:rPr>
              <w:t>218,333</w:t>
            </w:r>
          </w:p>
        </w:tc>
        <w:tc>
          <w:tcPr>
            <w:tcW w:w="1985" w:type="dxa"/>
            <w:tcBorders>
              <w:top w:val="nil"/>
              <w:left w:val="nil"/>
              <w:bottom w:val="nil"/>
              <w:right w:val="nil"/>
            </w:tcBorders>
            <w:vAlign w:val="bottom"/>
          </w:tcPr>
          <w:p w14:paraId="48939D12" w14:textId="318DA3E9" w:rsidR="002918A5" w:rsidRPr="00C935A5" w:rsidRDefault="002918A5" w:rsidP="002918A5">
            <w:pPr>
              <w:spacing w:before="40" w:after="20"/>
              <w:jc w:val="right"/>
              <w:rPr>
                <w:rFonts w:cs="Arial"/>
                <w:sz w:val="18"/>
                <w:szCs w:val="18"/>
              </w:rPr>
            </w:pPr>
            <w:r w:rsidRPr="002918A5">
              <w:rPr>
                <w:rFonts w:cs="Arial"/>
                <w:sz w:val="18"/>
                <w:szCs w:val="18"/>
              </w:rPr>
              <w:t>15,706,189</w:t>
            </w:r>
          </w:p>
        </w:tc>
        <w:tc>
          <w:tcPr>
            <w:tcW w:w="1985" w:type="dxa"/>
            <w:tcBorders>
              <w:top w:val="nil"/>
              <w:left w:val="nil"/>
              <w:bottom w:val="nil"/>
              <w:right w:val="nil"/>
            </w:tcBorders>
            <w:shd w:val="clear" w:color="auto" w:fill="auto"/>
            <w:noWrap/>
            <w:vAlign w:val="bottom"/>
          </w:tcPr>
          <w:p w14:paraId="61FD9C7F" w14:textId="21D5DF2A" w:rsidR="002918A5" w:rsidRPr="00BE5D8D" w:rsidRDefault="002918A5" w:rsidP="002918A5">
            <w:pPr>
              <w:spacing w:before="40" w:after="20"/>
              <w:jc w:val="right"/>
              <w:rPr>
                <w:rFonts w:cs="Arial"/>
                <w:b/>
                <w:bCs/>
                <w:sz w:val="18"/>
                <w:szCs w:val="18"/>
              </w:rPr>
            </w:pPr>
            <w:r w:rsidRPr="00BE5D8D">
              <w:rPr>
                <w:rFonts w:cs="Arial"/>
                <w:b/>
                <w:bCs/>
                <w:sz w:val="18"/>
                <w:szCs w:val="18"/>
              </w:rPr>
              <w:t>14,096,618</w:t>
            </w:r>
          </w:p>
        </w:tc>
      </w:tr>
      <w:tr w:rsidR="002918A5" w:rsidRPr="002918A5" w14:paraId="5B0DBD64" w14:textId="77777777" w:rsidTr="00CC7DEF">
        <w:tc>
          <w:tcPr>
            <w:tcW w:w="2268" w:type="dxa"/>
            <w:tcBorders>
              <w:top w:val="nil"/>
              <w:left w:val="nil"/>
              <w:bottom w:val="nil"/>
              <w:right w:val="single" w:sz="18" w:space="0" w:color="0070C0"/>
            </w:tcBorders>
            <w:shd w:val="clear" w:color="auto" w:fill="auto"/>
            <w:noWrap/>
            <w:vAlign w:val="center"/>
          </w:tcPr>
          <w:p w14:paraId="41B7BEA6" w14:textId="77777777" w:rsidR="002918A5" w:rsidRPr="00C935A5" w:rsidRDefault="002918A5" w:rsidP="002918A5">
            <w:pPr>
              <w:spacing w:before="40" w:after="40"/>
              <w:rPr>
                <w:rFonts w:cs="Arial"/>
                <w:sz w:val="18"/>
                <w:szCs w:val="18"/>
              </w:rPr>
            </w:pPr>
            <w:r w:rsidRPr="00C935A5">
              <w:rPr>
                <w:rFonts w:cs="Arial"/>
                <w:sz w:val="18"/>
                <w:szCs w:val="18"/>
              </w:rPr>
              <w:t>Greater Bendigo C</w:t>
            </w:r>
          </w:p>
        </w:tc>
        <w:tc>
          <w:tcPr>
            <w:tcW w:w="1701" w:type="dxa"/>
            <w:tcBorders>
              <w:top w:val="nil"/>
              <w:left w:val="single" w:sz="18" w:space="0" w:color="0070C0"/>
              <w:bottom w:val="nil"/>
              <w:right w:val="nil"/>
            </w:tcBorders>
            <w:shd w:val="clear" w:color="auto" w:fill="auto"/>
            <w:noWrap/>
            <w:vAlign w:val="bottom"/>
          </w:tcPr>
          <w:p w14:paraId="4119B1C2" w14:textId="24DF069B" w:rsidR="002918A5" w:rsidRPr="00C935A5" w:rsidRDefault="002918A5" w:rsidP="002918A5">
            <w:pPr>
              <w:spacing w:before="40" w:after="20"/>
              <w:jc w:val="right"/>
              <w:rPr>
                <w:rFonts w:cs="Arial"/>
                <w:sz w:val="18"/>
                <w:szCs w:val="18"/>
              </w:rPr>
            </w:pPr>
            <w:r w:rsidRPr="002918A5">
              <w:rPr>
                <w:rFonts w:cs="Arial"/>
                <w:sz w:val="18"/>
                <w:szCs w:val="18"/>
              </w:rPr>
              <w:t>48,035</w:t>
            </w:r>
          </w:p>
        </w:tc>
        <w:tc>
          <w:tcPr>
            <w:tcW w:w="1985" w:type="dxa"/>
            <w:tcBorders>
              <w:top w:val="nil"/>
              <w:left w:val="nil"/>
              <w:bottom w:val="nil"/>
              <w:right w:val="nil"/>
            </w:tcBorders>
            <w:vAlign w:val="bottom"/>
          </w:tcPr>
          <w:p w14:paraId="11C535F2" w14:textId="1B0D3291" w:rsidR="002918A5" w:rsidRPr="00C935A5" w:rsidRDefault="002918A5" w:rsidP="002918A5">
            <w:pPr>
              <w:spacing w:before="40" w:after="20"/>
              <w:jc w:val="right"/>
              <w:rPr>
                <w:rFonts w:cs="Arial"/>
                <w:sz w:val="18"/>
                <w:szCs w:val="18"/>
              </w:rPr>
            </w:pPr>
            <w:r w:rsidRPr="002918A5">
              <w:rPr>
                <w:rFonts w:cs="Arial"/>
                <w:sz w:val="18"/>
                <w:szCs w:val="18"/>
              </w:rPr>
              <w:t>63,321,839</w:t>
            </w:r>
          </w:p>
        </w:tc>
        <w:tc>
          <w:tcPr>
            <w:tcW w:w="1985" w:type="dxa"/>
            <w:tcBorders>
              <w:top w:val="nil"/>
              <w:left w:val="nil"/>
              <w:bottom w:val="nil"/>
              <w:right w:val="nil"/>
            </w:tcBorders>
            <w:shd w:val="clear" w:color="auto" w:fill="auto"/>
            <w:noWrap/>
            <w:vAlign w:val="bottom"/>
          </w:tcPr>
          <w:p w14:paraId="55B34FEB" w14:textId="64599860" w:rsidR="002918A5" w:rsidRPr="00BE5D8D" w:rsidRDefault="002918A5" w:rsidP="002918A5">
            <w:pPr>
              <w:spacing w:before="40" w:after="20"/>
              <w:jc w:val="right"/>
              <w:rPr>
                <w:rFonts w:cs="Arial"/>
                <w:b/>
                <w:bCs/>
                <w:sz w:val="18"/>
                <w:szCs w:val="18"/>
              </w:rPr>
            </w:pPr>
            <w:r w:rsidRPr="00BE5D8D">
              <w:rPr>
                <w:rFonts w:cs="Arial"/>
                <w:b/>
                <w:bCs/>
                <w:sz w:val="18"/>
                <w:szCs w:val="18"/>
              </w:rPr>
              <w:t>63,321,839</w:t>
            </w:r>
          </w:p>
        </w:tc>
      </w:tr>
      <w:tr w:rsidR="002918A5" w:rsidRPr="002918A5" w14:paraId="1B8C7A83" w14:textId="77777777" w:rsidTr="00CC7DEF">
        <w:tc>
          <w:tcPr>
            <w:tcW w:w="2268" w:type="dxa"/>
            <w:tcBorders>
              <w:top w:val="nil"/>
              <w:left w:val="nil"/>
              <w:bottom w:val="nil"/>
              <w:right w:val="single" w:sz="18" w:space="0" w:color="0070C0"/>
            </w:tcBorders>
            <w:shd w:val="clear" w:color="auto" w:fill="auto"/>
            <w:noWrap/>
            <w:vAlign w:val="center"/>
          </w:tcPr>
          <w:p w14:paraId="3927890F" w14:textId="77777777" w:rsidR="002918A5" w:rsidRPr="00C935A5" w:rsidRDefault="002918A5" w:rsidP="002918A5">
            <w:pPr>
              <w:spacing w:before="40" w:after="40"/>
              <w:rPr>
                <w:rFonts w:cs="Arial"/>
                <w:sz w:val="18"/>
                <w:szCs w:val="18"/>
              </w:rPr>
            </w:pPr>
            <w:r w:rsidRPr="00C935A5">
              <w:rPr>
                <w:rFonts w:cs="Arial"/>
                <w:sz w:val="18"/>
                <w:szCs w:val="18"/>
              </w:rPr>
              <w:t>Greater Dandenong C</w:t>
            </w:r>
          </w:p>
        </w:tc>
        <w:tc>
          <w:tcPr>
            <w:tcW w:w="1701" w:type="dxa"/>
            <w:tcBorders>
              <w:top w:val="nil"/>
              <w:left w:val="single" w:sz="18" w:space="0" w:color="0070C0"/>
              <w:bottom w:val="nil"/>
              <w:right w:val="nil"/>
            </w:tcBorders>
            <w:shd w:val="clear" w:color="auto" w:fill="auto"/>
            <w:noWrap/>
            <w:vAlign w:val="bottom"/>
          </w:tcPr>
          <w:p w14:paraId="3CC1D539" w14:textId="5C378173"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731DBE33" w14:textId="586E0C2A" w:rsidR="002918A5" w:rsidRPr="00C935A5" w:rsidRDefault="002918A5" w:rsidP="002918A5">
            <w:pPr>
              <w:spacing w:before="40" w:after="20"/>
              <w:jc w:val="right"/>
              <w:rPr>
                <w:rFonts w:cs="Arial"/>
                <w:sz w:val="18"/>
                <w:szCs w:val="18"/>
              </w:rPr>
            </w:pPr>
            <w:r w:rsidRPr="002918A5">
              <w:rPr>
                <w:rFonts w:cs="Arial"/>
                <w:sz w:val="18"/>
                <w:szCs w:val="18"/>
              </w:rPr>
              <w:t>141,360,055</w:t>
            </w:r>
          </w:p>
        </w:tc>
        <w:tc>
          <w:tcPr>
            <w:tcW w:w="1985" w:type="dxa"/>
            <w:tcBorders>
              <w:top w:val="nil"/>
              <w:left w:val="nil"/>
              <w:bottom w:val="nil"/>
              <w:right w:val="nil"/>
            </w:tcBorders>
            <w:shd w:val="clear" w:color="auto" w:fill="auto"/>
            <w:noWrap/>
            <w:vAlign w:val="bottom"/>
          </w:tcPr>
          <w:p w14:paraId="5716AA34" w14:textId="10D59CF9" w:rsidR="002918A5" w:rsidRPr="00BE5D8D" w:rsidRDefault="002918A5" w:rsidP="002918A5">
            <w:pPr>
              <w:spacing w:before="40" w:after="20"/>
              <w:jc w:val="right"/>
              <w:rPr>
                <w:rFonts w:cs="Arial"/>
                <w:b/>
                <w:bCs/>
                <w:sz w:val="18"/>
                <w:szCs w:val="18"/>
              </w:rPr>
            </w:pPr>
            <w:r w:rsidRPr="00BE5D8D">
              <w:rPr>
                <w:rFonts w:cs="Arial"/>
                <w:b/>
                <w:bCs/>
                <w:sz w:val="18"/>
                <w:szCs w:val="18"/>
              </w:rPr>
              <w:t>108,093,993</w:t>
            </w:r>
          </w:p>
        </w:tc>
      </w:tr>
      <w:tr w:rsidR="002918A5" w:rsidRPr="002918A5" w14:paraId="5F9DCD51" w14:textId="77777777" w:rsidTr="00CC7DEF">
        <w:tc>
          <w:tcPr>
            <w:tcW w:w="2268" w:type="dxa"/>
            <w:tcBorders>
              <w:top w:val="nil"/>
              <w:left w:val="nil"/>
              <w:bottom w:val="nil"/>
              <w:right w:val="single" w:sz="18" w:space="0" w:color="0070C0"/>
            </w:tcBorders>
            <w:shd w:val="clear" w:color="auto" w:fill="auto"/>
            <w:noWrap/>
            <w:vAlign w:val="center"/>
          </w:tcPr>
          <w:p w14:paraId="7744C376" w14:textId="77777777" w:rsidR="002918A5" w:rsidRPr="00C935A5" w:rsidRDefault="002918A5" w:rsidP="002918A5">
            <w:pPr>
              <w:spacing w:before="40" w:after="40"/>
              <w:rPr>
                <w:rFonts w:cs="Arial"/>
                <w:sz w:val="18"/>
                <w:szCs w:val="18"/>
              </w:rPr>
            </w:pPr>
            <w:r w:rsidRPr="00C935A5">
              <w:rPr>
                <w:rFonts w:cs="Arial"/>
                <w:sz w:val="18"/>
                <w:szCs w:val="18"/>
              </w:rPr>
              <w:t>Greater Geelong C</w:t>
            </w:r>
          </w:p>
        </w:tc>
        <w:tc>
          <w:tcPr>
            <w:tcW w:w="1701" w:type="dxa"/>
            <w:tcBorders>
              <w:top w:val="nil"/>
              <w:left w:val="single" w:sz="18" w:space="0" w:color="0070C0"/>
              <w:bottom w:val="nil"/>
              <w:right w:val="nil"/>
            </w:tcBorders>
            <w:shd w:val="clear" w:color="auto" w:fill="auto"/>
            <w:noWrap/>
            <w:vAlign w:val="bottom"/>
          </w:tcPr>
          <w:p w14:paraId="240B77D6" w14:textId="6DF3BDA4" w:rsidR="002918A5" w:rsidRPr="00C935A5" w:rsidRDefault="002918A5" w:rsidP="002918A5">
            <w:pPr>
              <w:spacing w:before="40" w:after="20"/>
              <w:jc w:val="right"/>
              <w:rPr>
                <w:rFonts w:cs="Arial"/>
                <w:sz w:val="18"/>
                <w:szCs w:val="18"/>
              </w:rPr>
            </w:pPr>
            <w:r w:rsidRPr="002918A5">
              <w:rPr>
                <w:rFonts w:cs="Arial"/>
                <w:sz w:val="18"/>
                <w:szCs w:val="18"/>
              </w:rPr>
              <w:t>26,621</w:t>
            </w:r>
          </w:p>
        </w:tc>
        <w:tc>
          <w:tcPr>
            <w:tcW w:w="1985" w:type="dxa"/>
            <w:tcBorders>
              <w:top w:val="nil"/>
              <w:left w:val="nil"/>
              <w:bottom w:val="nil"/>
              <w:right w:val="nil"/>
            </w:tcBorders>
            <w:vAlign w:val="bottom"/>
          </w:tcPr>
          <w:p w14:paraId="67010ADB" w14:textId="3ABF3DD5" w:rsidR="002918A5" w:rsidRPr="00C935A5" w:rsidRDefault="002918A5" w:rsidP="002918A5">
            <w:pPr>
              <w:spacing w:before="40" w:after="20"/>
              <w:jc w:val="right"/>
              <w:rPr>
                <w:rFonts w:cs="Arial"/>
                <w:sz w:val="18"/>
                <w:szCs w:val="18"/>
              </w:rPr>
            </w:pPr>
            <w:r w:rsidRPr="002918A5">
              <w:rPr>
                <w:rFonts w:cs="Arial"/>
                <w:sz w:val="18"/>
                <w:szCs w:val="18"/>
              </w:rPr>
              <w:t>198,954,264</w:t>
            </w:r>
          </w:p>
        </w:tc>
        <w:tc>
          <w:tcPr>
            <w:tcW w:w="1985" w:type="dxa"/>
            <w:tcBorders>
              <w:top w:val="nil"/>
              <w:left w:val="nil"/>
              <w:bottom w:val="nil"/>
              <w:right w:val="nil"/>
            </w:tcBorders>
            <w:shd w:val="clear" w:color="auto" w:fill="auto"/>
            <w:noWrap/>
            <w:vAlign w:val="bottom"/>
          </w:tcPr>
          <w:p w14:paraId="2E0A63A7" w14:textId="55B3D497" w:rsidR="002918A5" w:rsidRPr="00BE5D8D" w:rsidRDefault="002918A5" w:rsidP="002918A5">
            <w:pPr>
              <w:spacing w:before="40" w:after="20"/>
              <w:jc w:val="right"/>
              <w:rPr>
                <w:rFonts w:cs="Arial"/>
                <w:b/>
                <w:bCs/>
                <w:sz w:val="18"/>
                <w:szCs w:val="18"/>
              </w:rPr>
            </w:pPr>
            <w:r w:rsidRPr="00BE5D8D">
              <w:rPr>
                <w:rFonts w:cs="Arial"/>
                <w:b/>
                <w:bCs/>
                <w:sz w:val="18"/>
                <w:szCs w:val="18"/>
              </w:rPr>
              <w:t>188,968,378</w:t>
            </w:r>
          </w:p>
        </w:tc>
      </w:tr>
      <w:tr w:rsidR="002918A5" w:rsidRPr="002918A5" w14:paraId="52C86528" w14:textId="77777777" w:rsidTr="00CC7DEF">
        <w:tc>
          <w:tcPr>
            <w:tcW w:w="2268" w:type="dxa"/>
            <w:tcBorders>
              <w:top w:val="nil"/>
              <w:left w:val="nil"/>
              <w:bottom w:val="nil"/>
              <w:right w:val="single" w:sz="18" w:space="0" w:color="0070C0"/>
            </w:tcBorders>
            <w:shd w:val="clear" w:color="auto" w:fill="auto"/>
            <w:noWrap/>
            <w:vAlign w:val="center"/>
          </w:tcPr>
          <w:p w14:paraId="43DA797D" w14:textId="77777777" w:rsidR="002918A5" w:rsidRPr="00C935A5" w:rsidRDefault="002918A5" w:rsidP="002918A5">
            <w:pPr>
              <w:spacing w:before="40" w:after="40"/>
              <w:rPr>
                <w:rFonts w:cs="Arial"/>
                <w:sz w:val="18"/>
                <w:szCs w:val="18"/>
              </w:rPr>
            </w:pPr>
            <w:r w:rsidRPr="00C935A5">
              <w:rPr>
                <w:rFonts w:cs="Arial"/>
                <w:sz w:val="18"/>
                <w:szCs w:val="18"/>
              </w:rPr>
              <w:t>Greater Shepparton C</w:t>
            </w:r>
          </w:p>
        </w:tc>
        <w:tc>
          <w:tcPr>
            <w:tcW w:w="1701" w:type="dxa"/>
            <w:tcBorders>
              <w:top w:val="nil"/>
              <w:left w:val="single" w:sz="18" w:space="0" w:color="0070C0"/>
              <w:bottom w:val="nil"/>
              <w:right w:val="nil"/>
            </w:tcBorders>
            <w:shd w:val="clear" w:color="auto" w:fill="auto"/>
            <w:noWrap/>
            <w:vAlign w:val="bottom"/>
          </w:tcPr>
          <w:p w14:paraId="2F737AD1" w14:textId="6EEF983E"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7C3B658F" w14:textId="78B0783C" w:rsidR="002918A5" w:rsidRPr="00C935A5" w:rsidRDefault="002918A5" w:rsidP="002918A5">
            <w:pPr>
              <w:spacing w:before="40" w:after="20"/>
              <w:jc w:val="right"/>
              <w:rPr>
                <w:rFonts w:cs="Arial"/>
                <w:sz w:val="18"/>
                <w:szCs w:val="18"/>
              </w:rPr>
            </w:pPr>
            <w:r w:rsidRPr="002918A5">
              <w:rPr>
                <w:rFonts w:cs="Arial"/>
                <w:sz w:val="18"/>
                <w:szCs w:val="18"/>
              </w:rPr>
              <w:t>31,485,220</w:t>
            </w:r>
          </w:p>
        </w:tc>
        <w:tc>
          <w:tcPr>
            <w:tcW w:w="1985" w:type="dxa"/>
            <w:tcBorders>
              <w:top w:val="nil"/>
              <w:left w:val="nil"/>
              <w:bottom w:val="nil"/>
              <w:right w:val="nil"/>
            </w:tcBorders>
            <w:shd w:val="clear" w:color="auto" w:fill="auto"/>
            <w:noWrap/>
            <w:vAlign w:val="bottom"/>
          </w:tcPr>
          <w:p w14:paraId="0DB423A7" w14:textId="25017D6D" w:rsidR="002918A5" w:rsidRPr="00BE5D8D" w:rsidRDefault="002918A5" w:rsidP="002918A5">
            <w:pPr>
              <w:spacing w:before="40" w:after="20"/>
              <w:jc w:val="right"/>
              <w:rPr>
                <w:rFonts w:cs="Arial"/>
                <w:b/>
                <w:bCs/>
                <w:sz w:val="18"/>
                <w:szCs w:val="18"/>
              </w:rPr>
            </w:pPr>
            <w:r w:rsidRPr="00BE5D8D">
              <w:rPr>
                <w:rFonts w:cs="Arial"/>
                <w:b/>
                <w:bCs/>
                <w:sz w:val="18"/>
                <w:szCs w:val="18"/>
              </w:rPr>
              <w:t>31,485,220</w:t>
            </w:r>
          </w:p>
        </w:tc>
      </w:tr>
      <w:tr w:rsidR="002918A5" w:rsidRPr="002918A5" w14:paraId="2E86791F" w14:textId="77777777" w:rsidTr="00CC7DEF">
        <w:tc>
          <w:tcPr>
            <w:tcW w:w="2268" w:type="dxa"/>
            <w:tcBorders>
              <w:top w:val="nil"/>
              <w:left w:val="nil"/>
              <w:bottom w:val="nil"/>
              <w:right w:val="single" w:sz="18" w:space="0" w:color="0070C0"/>
            </w:tcBorders>
            <w:shd w:val="clear" w:color="auto" w:fill="auto"/>
            <w:noWrap/>
            <w:vAlign w:val="center"/>
          </w:tcPr>
          <w:p w14:paraId="6CDD7ECE" w14:textId="77777777" w:rsidR="002918A5" w:rsidRPr="00C935A5" w:rsidRDefault="002918A5" w:rsidP="002918A5">
            <w:pPr>
              <w:spacing w:before="40" w:after="40"/>
              <w:rPr>
                <w:rFonts w:cs="Arial"/>
                <w:sz w:val="18"/>
                <w:szCs w:val="18"/>
              </w:rPr>
            </w:pPr>
            <w:r w:rsidRPr="00C935A5">
              <w:rPr>
                <w:rFonts w:cs="Arial"/>
                <w:sz w:val="18"/>
                <w:szCs w:val="18"/>
              </w:rPr>
              <w:t>Hepburn S</w:t>
            </w:r>
          </w:p>
        </w:tc>
        <w:tc>
          <w:tcPr>
            <w:tcW w:w="1701" w:type="dxa"/>
            <w:tcBorders>
              <w:top w:val="nil"/>
              <w:left w:val="single" w:sz="18" w:space="0" w:color="0070C0"/>
              <w:bottom w:val="nil"/>
              <w:right w:val="nil"/>
            </w:tcBorders>
            <w:shd w:val="clear" w:color="auto" w:fill="auto"/>
            <w:noWrap/>
            <w:vAlign w:val="bottom"/>
          </w:tcPr>
          <w:p w14:paraId="0856856C" w14:textId="45357A2A" w:rsidR="002918A5" w:rsidRPr="00C935A5" w:rsidRDefault="002918A5" w:rsidP="002918A5">
            <w:pPr>
              <w:spacing w:before="40" w:after="20"/>
              <w:jc w:val="right"/>
              <w:rPr>
                <w:rFonts w:cs="Arial"/>
                <w:sz w:val="18"/>
                <w:szCs w:val="18"/>
              </w:rPr>
            </w:pPr>
            <w:r w:rsidRPr="002918A5">
              <w:rPr>
                <w:rFonts w:cs="Arial"/>
                <w:sz w:val="18"/>
                <w:szCs w:val="18"/>
              </w:rPr>
              <w:t>9,556</w:t>
            </w:r>
          </w:p>
        </w:tc>
        <w:tc>
          <w:tcPr>
            <w:tcW w:w="1985" w:type="dxa"/>
            <w:tcBorders>
              <w:top w:val="nil"/>
              <w:left w:val="nil"/>
              <w:bottom w:val="nil"/>
              <w:right w:val="nil"/>
            </w:tcBorders>
            <w:vAlign w:val="bottom"/>
          </w:tcPr>
          <w:p w14:paraId="7A4938F4" w14:textId="2F9C869C" w:rsidR="002918A5" w:rsidRPr="00C935A5" w:rsidRDefault="002918A5" w:rsidP="002918A5">
            <w:pPr>
              <w:spacing w:before="40" w:after="20"/>
              <w:jc w:val="right"/>
              <w:rPr>
                <w:rFonts w:cs="Arial"/>
                <w:sz w:val="18"/>
                <w:szCs w:val="18"/>
              </w:rPr>
            </w:pPr>
            <w:r w:rsidRPr="002918A5">
              <w:rPr>
                <w:rFonts w:cs="Arial"/>
                <w:sz w:val="18"/>
                <w:szCs w:val="18"/>
              </w:rPr>
              <w:t>15,690,893</w:t>
            </w:r>
          </w:p>
        </w:tc>
        <w:tc>
          <w:tcPr>
            <w:tcW w:w="1985" w:type="dxa"/>
            <w:tcBorders>
              <w:top w:val="nil"/>
              <w:left w:val="nil"/>
              <w:bottom w:val="nil"/>
              <w:right w:val="nil"/>
            </w:tcBorders>
            <w:shd w:val="clear" w:color="auto" w:fill="auto"/>
            <w:noWrap/>
            <w:vAlign w:val="bottom"/>
          </w:tcPr>
          <w:p w14:paraId="661AD5BC" w14:textId="22E4D0FC" w:rsidR="002918A5" w:rsidRPr="00BE5D8D" w:rsidRDefault="002918A5" w:rsidP="002918A5">
            <w:pPr>
              <w:spacing w:before="40" w:after="20"/>
              <w:jc w:val="right"/>
              <w:rPr>
                <w:rFonts w:cs="Arial"/>
                <w:b/>
                <w:bCs/>
                <w:sz w:val="18"/>
                <w:szCs w:val="18"/>
              </w:rPr>
            </w:pPr>
            <w:r w:rsidRPr="00BE5D8D">
              <w:rPr>
                <w:rFonts w:cs="Arial"/>
                <w:b/>
                <w:bCs/>
                <w:sz w:val="18"/>
                <w:szCs w:val="18"/>
              </w:rPr>
              <w:t>9,890,764</w:t>
            </w:r>
          </w:p>
        </w:tc>
      </w:tr>
      <w:tr w:rsidR="002918A5" w:rsidRPr="002918A5" w14:paraId="6E7647D7" w14:textId="77777777" w:rsidTr="00CC7DEF">
        <w:tc>
          <w:tcPr>
            <w:tcW w:w="2268" w:type="dxa"/>
            <w:tcBorders>
              <w:top w:val="nil"/>
              <w:left w:val="nil"/>
              <w:bottom w:val="nil"/>
              <w:right w:val="single" w:sz="18" w:space="0" w:color="0070C0"/>
            </w:tcBorders>
            <w:shd w:val="clear" w:color="auto" w:fill="auto"/>
            <w:noWrap/>
            <w:vAlign w:val="center"/>
          </w:tcPr>
          <w:p w14:paraId="77E15C58" w14:textId="77777777" w:rsidR="002918A5" w:rsidRPr="00C935A5" w:rsidRDefault="002918A5" w:rsidP="002918A5">
            <w:pPr>
              <w:spacing w:before="40" w:after="40"/>
              <w:rPr>
                <w:rFonts w:cs="Arial"/>
                <w:sz w:val="18"/>
                <w:szCs w:val="18"/>
              </w:rPr>
            </w:pPr>
            <w:r w:rsidRPr="00C935A5">
              <w:rPr>
                <w:rFonts w:cs="Arial"/>
                <w:sz w:val="18"/>
                <w:szCs w:val="18"/>
              </w:rPr>
              <w:t>Hindmarsh S</w:t>
            </w:r>
          </w:p>
        </w:tc>
        <w:tc>
          <w:tcPr>
            <w:tcW w:w="1701" w:type="dxa"/>
            <w:tcBorders>
              <w:top w:val="nil"/>
              <w:left w:val="single" w:sz="18" w:space="0" w:color="0070C0"/>
              <w:bottom w:val="nil"/>
              <w:right w:val="nil"/>
            </w:tcBorders>
            <w:shd w:val="clear" w:color="auto" w:fill="auto"/>
            <w:noWrap/>
            <w:vAlign w:val="bottom"/>
          </w:tcPr>
          <w:p w14:paraId="1BA0A41E" w14:textId="3F3223DF" w:rsidR="002918A5" w:rsidRPr="00C935A5" w:rsidRDefault="002918A5" w:rsidP="002918A5">
            <w:pPr>
              <w:spacing w:before="40" w:after="20"/>
              <w:jc w:val="right"/>
              <w:rPr>
                <w:rFonts w:cs="Arial"/>
                <w:sz w:val="18"/>
                <w:szCs w:val="18"/>
              </w:rPr>
            </w:pPr>
            <w:r w:rsidRPr="002918A5">
              <w:rPr>
                <w:rFonts w:cs="Arial"/>
                <w:sz w:val="18"/>
                <w:szCs w:val="18"/>
              </w:rPr>
              <w:t>92,022</w:t>
            </w:r>
          </w:p>
        </w:tc>
        <w:tc>
          <w:tcPr>
            <w:tcW w:w="1985" w:type="dxa"/>
            <w:tcBorders>
              <w:top w:val="nil"/>
              <w:left w:val="nil"/>
              <w:bottom w:val="nil"/>
              <w:right w:val="nil"/>
            </w:tcBorders>
            <w:vAlign w:val="bottom"/>
          </w:tcPr>
          <w:p w14:paraId="7CC4C805" w14:textId="0196F111" w:rsidR="002918A5" w:rsidRPr="00C935A5" w:rsidRDefault="002918A5" w:rsidP="002918A5">
            <w:pPr>
              <w:spacing w:before="40" w:after="20"/>
              <w:jc w:val="right"/>
              <w:rPr>
                <w:rFonts w:cs="Arial"/>
                <w:sz w:val="18"/>
                <w:szCs w:val="18"/>
              </w:rPr>
            </w:pPr>
            <w:r w:rsidRPr="002918A5">
              <w:rPr>
                <w:rFonts w:cs="Arial"/>
                <w:sz w:val="18"/>
                <w:szCs w:val="18"/>
              </w:rPr>
              <w:t>4,847,135</w:t>
            </w:r>
          </w:p>
        </w:tc>
        <w:tc>
          <w:tcPr>
            <w:tcW w:w="1985" w:type="dxa"/>
            <w:tcBorders>
              <w:top w:val="nil"/>
              <w:left w:val="nil"/>
              <w:bottom w:val="nil"/>
              <w:right w:val="nil"/>
            </w:tcBorders>
            <w:shd w:val="clear" w:color="auto" w:fill="auto"/>
            <w:noWrap/>
            <w:vAlign w:val="bottom"/>
          </w:tcPr>
          <w:p w14:paraId="243A5FB4" w14:textId="16AABE7E" w:rsidR="002918A5" w:rsidRPr="00BE5D8D" w:rsidRDefault="002918A5" w:rsidP="002918A5">
            <w:pPr>
              <w:spacing w:before="40" w:after="20"/>
              <w:jc w:val="right"/>
              <w:rPr>
                <w:rFonts w:cs="Arial"/>
                <w:b/>
                <w:bCs/>
                <w:sz w:val="18"/>
                <w:szCs w:val="18"/>
              </w:rPr>
            </w:pPr>
            <w:r w:rsidRPr="00BE5D8D">
              <w:rPr>
                <w:rFonts w:cs="Arial"/>
                <w:b/>
                <w:bCs/>
                <w:sz w:val="18"/>
                <w:szCs w:val="18"/>
              </w:rPr>
              <w:t>3,720,765</w:t>
            </w:r>
          </w:p>
        </w:tc>
      </w:tr>
      <w:tr w:rsidR="002918A5" w:rsidRPr="002918A5" w14:paraId="593D8FFE" w14:textId="77777777" w:rsidTr="00CC7DEF">
        <w:tc>
          <w:tcPr>
            <w:tcW w:w="2268" w:type="dxa"/>
            <w:tcBorders>
              <w:top w:val="nil"/>
              <w:left w:val="nil"/>
              <w:bottom w:val="nil"/>
              <w:right w:val="single" w:sz="18" w:space="0" w:color="0070C0"/>
            </w:tcBorders>
            <w:shd w:val="clear" w:color="auto" w:fill="auto"/>
            <w:noWrap/>
            <w:vAlign w:val="center"/>
          </w:tcPr>
          <w:p w14:paraId="4AAEFFF0" w14:textId="77777777" w:rsidR="002918A5" w:rsidRPr="00C935A5" w:rsidRDefault="002918A5" w:rsidP="002918A5">
            <w:pPr>
              <w:spacing w:before="40" w:after="40"/>
              <w:rPr>
                <w:rFonts w:cs="Arial"/>
                <w:sz w:val="18"/>
                <w:szCs w:val="18"/>
              </w:rPr>
            </w:pPr>
            <w:r w:rsidRPr="00C935A5">
              <w:rPr>
                <w:rFonts w:cs="Arial"/>
                <w:sz w:val="18"/>
                <w:szCs w:val="18"/>
              </w:rPr>
              <w:t>Hobsons Bay C</w:t>
            </w:r>
          </w:p>
        </w:tc>
        <w:tc>
          <w:tcPr>
            <w:tcW w:w="1701" w:type="dxa"/>
            <w:tcBorders>
              <w:top w:val="nil"/>
              <w:left w:val="single" w:sz="18" w:space="0" w:color="0070C0"/>
              <w:bottom w:val="nil"/>
              <w:right w:val="nil"/>
            </w:tcBorders>
            <w:shd w:val="clear" w:color="auto" w:fill="auto"/>
            <w:noWrap/>
            <w:vAlign w:val="bottom"/>
          </w:tcPr>
          <w:p w14:paraId="369D6557" w14:textId="2F5AACC9" w:rsidR="002918A5" w:rsidRPr="00C935A5" w:rsidRDefault="002918A5" w:rsidP="002918A5">
            <w:pPr>
              <w:spacing w:before="40" w:after="20"/>
              <w:jc w:val="right"/>
              <w:rPr>
                <w:rFonts w:cs="Arial"/>
                <w:sz w:val="18"/>
                <w:szCs w:val="18"/>
              </w:rPr>
            </w:pPr>
            <w:r w:rsidRPr="002918A5">
              <w:rPr>
                <w:rFonts w:cs="Arial"/>
                <w:sz w:val="18"/>
                <w:szCs w:val="18"/>
              </w:rPr>
              <w:t>188,306</w:t>
            </w:r>
          </w:p>
        </w:tc>
        <w:tc>
          <w:tcPr>
            <w:tcW w:w="1985" w:type="dxa"/>
            <w:tcBorders>
              <w:top w:val="nil"/>
              <w:left w:val="nil"/>
              <w:bottom w:val="nil"/>
              <w:right w:val="nil"/>
            </w:tcBorders>
            <w:vAlign w:val="bottom"/>
          </w:tcPr>
          <w:p w14:paraId="4F459B90" w14:textId="44A36529" w:rsidR="002918A5" w:rsidRPr="00C935A5" w:rsidRDefault="002918A5" w:rsidP="002918A5">
            <w:pPr>
              <w:spacing w:before="40" w:after="20"/>
              <w:jc w:val="right"/>
              <w:rPr>
                <w:rFonts w:cs="Arial"/>
                <w:sz w:val="18"/>
                <w:szCs w:val="18"/>
              </w:rPr>
            </w:pPr>
            <w:r w:rsidRPr="002918A5">
              <w:rPr>
                <w:rFonts w:cs="Arial"/>
                <w:sz w:val="18"/>
                <w:szCs w:val="18"/>
              </w:rPr>
              <w:t>101,349,501</w:t>
            </w:r>
          </w:p>
        </w:tc>
        <w:tc>
          <w:tcPr>
            <w:tcW w:w="1985" w:type="dxa"/>
            <w:tcBorders>
              <w:top w:val="nil"/>
              <w:left w:val="nil"/>
              <w:bottom w:val="nil"/>
              <w:right w:val="nil"/>
            </w:tcBorders>
            <w:shd w:val="clear" w:color="auto" w:fill="auto"/>
            <w:noWrap/>
            <w:vAlign w:val="bottom"/>
          </w:tcPr>
          <w:p w14:paraId="3C6DBECD" w14:textId="4B6CB8B0" w:rsidR="002918A5" w:rsidRPr="00BE5D8D" w:rsidRDefault="002918A5" w:rsidP="002918A5">
            <w:pPr>
              <w:spacing w:before="40" w:after="20"/>
              <w:jc w:val="right"/>
              <w:rPr>
                <w:rFonts w:cs="Arial"/>
                <w:b/>
                <w:bCs/>
                <w:sz w:val="18"/>
                <w:szCs w:val="18"/>
              </w:rPr>
            </w:pPr>
            <w:r w:rsidRPr="00BE5D8D">
              <w:rPr>
                <w:rFonts w:cs="Arial"/>
                <w:b/>
                <w:bCs/>
                <w:sz w:val="18"/>
                <w:szCs w:val="18"/>
              </w:rPr>
              <w:t>91,304,451</w:t>
            </w:r>
          </w:p>
        </w:tc>
      </w:tr>
      <w:tr w:rsidR="002918A5" w:rsidRPr="002918A5" w14:paraId="2945B474" w14:textId="77777777" w:rsidTr="00CC7DEF">
        <w:tc>
          <w:tcPr>
            <w:tcW w:w="2268" w:type="dxa"/>
            <w:tcBorders>
              <w:top w:val="nil"/>
              <w:left w:val="nil"/>
              <w:bottom w:val="nil"/>
              <w:right w:val="single" w:sz="18" w:space="0" w:color="0070C0"/>
            </w:tcBorders>
            <w:shd w:val="clear" w:color="auto" w:fill="auto"/>
            <w:noWrap/>
            <w:vAlign w:val="center"/>
          </w:tcPr>
          <w:p w14:paraId="29C9F517" w14:textId="77777777" w:rsidR="002918A5" w:rsidRPr="00C935A5" w:rsidRDefault="002918A5" w:rsidP="002918A5">
            <w:pPr>
              <w:spacing w:before="40" w:after="40"/>
              <w:rPr>
                <w:rFonts w:cs="Arial"/>
                <w:sz w:val="18"/>
                <w:szCs w:val="18"/>
              </w:rPr>
            </w:pPr>
            <w:r w:rsidRPr="00C935A5">
              <w:rPr>
                <w:rFonts w:cs="Arial"/>
                <w:sz w:val="18"/>
                <w:szCs w:val="18"/>
              </w:rPr>
              <w:t>Horsham RC</w:t>
            </w:r>
          </w:p>
        </w:tc>
        <w:tc>
          <w:tcPr>
            <w:tcW w:w="1701" w:type="dxa"/>
            <w:tcBorders>
              <w:top w:val="nil"/>
              <w:left w:val="single" w:sz="18" w:space="0" w:color="0070C0"/>
              <w:bottom w:val="nil"/>
              <w:right w:val="nil"/>
            </w:tcBorders>
            <w:shd w:val="clear" w:color="auto" w:fill="auto"/>
            <w:noWrap/>
            <w:vAlign w:val="bottom"/>
          </w:tcPr>
          <w:p w14:paraId="43CC49D3" w14:textId="24F6118E" w:rsidR="002918A5" w:rsidRPr="00C935A5" w:rsidRDefault="002918A5" w:rsidP="002918A5">
            <w:pPr>
              <w:spacing w:before="40" w:after="20"/>
              <w:jc w:val="right"/>
              <w:rPr>
                <w:rFonts w:cs="Arial"/>
                <w:sz w:val="18"/>
                <w:szCs w:val="18"/>
              </w:rPr>
            </w:pPr>
            <w:r w:rsidRPr="002918A5">
              <w:rPr>
                <w:rFonts w:cs="Arial"/>
                <w:sz w:val="18"/>
                <w:szCs w:val="18"/>
              </w:rPr>
              <w:t>202,063</w:t>
            </w:r>
          </w:p>
        </w:tc>
        <w:tc>
          <w:tcPr>
            <w:tcW w:w="1985" w:type="dxa"/>
            <w:tcBorders>
              <w:top w:val="nil"/>
              <w:left w:val="nil"/>
              <w:bottom w:val="nil"/>
              <w:right w:val="nil"/>
            </w:tcBorders>
            <w:vAlign w:val="bottom"/>
          </w:tcPr>
          <w:p w14:paraId="0F38EEA9" w14:textId="0F0C315B" w:rsidR="002918A5" w:rsidRPr="00C935A5" w:rsidRDefault="002918A5" w:rsidP="002918A5">
            <w:pPr>
              <w:spacing w:before="40" w:after="20"/>
              <w:jc w:val="right"/>
              <w:rPr>
                <w:rFonts w:cs="Arial"/>
                <w:sz w:val="18"/>
                <w:szCs w:val="18"/>
              </w:rPr>
            </w:pPr>
            <w:r w:rsidRPr="002918A5">
              <w:rPr>
                <w:rFonts w:cs="Arial"/>
                <w:sz w:val="18"/>
                <w:szCs w:val="18"/>
              </w:rPr>
              <w:t>13,771,620</w:t>
            </w:r>
          </w:p>
        </w:tc>
        <w:tc>
          <w:tcPr>
            <w:tcW w:w="1985" w:type="dxa"/>
            <w:tcBorders>
              <w:top w:val="nil"/>
              <w:left w:val="nil"/>
              <w:bottom w:val="nil"/>
              <w:right w:val="nil"/>
            </w:tcBorders>
            <w:shd w:val="clear" w:color="auto" w:fill="auto"/>
            <w:noWrap/>
            <w:vAlign w:val="bottom"/>
          </w:tcPr>
          <w:p w14:paraId="1628760E" w14:textId="61CE2F72" w:rsidR="002918A5" w:rsidRPr="00BE5D8D" w:rsidRDefault="002918A5" w:rsidP="002918A5">
            <w:pPr>
              <w:spacing w:before="40" w:after="20"/>
              <w:jc w:val="right"/>
              <w:rPr>
                <w:rFonts w:cs="Arial"/>
                <w:b/>
                <w:bCs/>
                <w:sz w:val="18"/>
                <w:szCs w:val="18"/>
              </w:rPr>
            </w:pPr>
            <w:r w:rsidRPr="00BE5D8D">
              <w:rPr>
                <w:rFonts w:cs="Arial"/>
                <w:b/>
                <w:bCs/>
                <w:sz w:val="18"/>
                <w:szCs w:val="18"/>
              </w:rPr>
              <w:t>12,102,593</w:t>
            </w:r>
          </w:p>
        </w:tc>
      </w:tr>
      <w:tr w:rsidR="002918A5" w:rsidRPr="002918A5" w14:paraId="7CFD85DB" w14:textId="77777777" w:rsidTr="00CC7DEF">
        <w:tc>
          <w:tcPr>
            <w:tcW w:w="2268" w:type="dxa"/>
            <w:tcBorders>
              <w:top w:val="nil"/>
              <w:left w:val="nil"/>
              <w:bottom w:val="nil"/>
              <w:right w:val="single" w:sz="18" w:space="0" w:color="0070C0"/>
            </w:tcBorders>
            <w:shd w:val="clear" w:color="auto" w:fill="auto"/>
            <w:noWrap/>
            <w:vAlign w:val="center"/>
          </w:tcPr>
          <w:p w14:paraId="722896E9" w14:textId="77777777" w:rsidR="002918A5" w:rsidRPr="00C935A5" w:rsidRDefault="002918A5" w:rsidP="002918A5">
            <w:pPr>
              <w:spacing w:before="40" w:after="40"/>
              <w:rPr>
                <w:rFonts w:cs="Arial"/>
                <w:sz w:val="18"/>
                <w:szCs w:val="18"/>
              </w:rPr>
            </w:pPr>
            <w:r w:rsidRPr="00C935A5">
              <w:rPr>
                <w:rFonts w:cs="Arial"/>
                <w:sz w:val="18"/>
                <w:szCs w:val="18"/>
              </w:rPr>
              <w:t>Hume C</w:t>
            </w:r>
          </w:p>
        </w:tc>
        <w:tc>
          <w:tcPr>
            <w:tcW w:w="1701" w:type="dxa"/>
            <w:tcBorders>
              <w:top w:val="nil"/>
              <w:left w:val="single" w:sz="18" w:space="0" w:color="0070C0"/>
              <w:bottom w:val="nil"/>
              <w:right w:val="nil"/>
            </w:tcBorders>
            <w:shd w:val="clear" w:color="auto" w:fill="auto"/>
            <w:noWrap/>
            <w:vAlign w:val="bottom"/>
          </w:tcPr>
          <w:p w14:paraId="1A326182" w14:textId="3DFF1BE1" w:rsidR="002918A5" w:rsidRPr="00C935A5" w:rsidRDefault="002918A5" w:rsidP="002918A5">
            <w:pPr>
              <w:spacing w:before="40" w:after="20"/>
              <w:jc w:val="right"/>
              <w:rPr>
                <w:rFonts w:cs="Arial"/>
                <w:sz w:val="18"/>
                <w:szCs w:val="18"/>
              </w:rPr>
            </w:pPr>
            <w:r w:rsidRPr="002918A5">
              <w:rPr>
                <w:rFonts w:cs="Arial"/>
                <w:sz w:val="18"/>
                <w:szCs w:val="18"/>
              </w:rPr>
              <w:t>16,683,036</w:t>
            </w:r>
          </w:p>
        </w:tc>
        <w:tc>
          <w:tcPr>
            <w:tcW w:w="1985" w:type="dxa"/>
            <w:tcBorders>
              <w:top w:val="nil"/>
              <w:left w:val="nil"/>
              <w:bottom w:val="nil"/>
              <w:right w:val="nil"/>
            </w:tcBorders>
            <w:vAlign w:val="bottom"/>
          </w:tcPr>
          <w:p w14:paraId="19D36B41" w14:textId="7EDD5D0D" w:rsidR="002918A5" w:rsidRPr="00C935A5" w:rsidRDefault="002918A5" w:rsidP="002918A5">
            <w:pPr>
              <w:spacing w:before="40" w:after="20"/>
              <w:jc w:val="right"/>
              <w:rPr>
                <w:rFonts w:cs="Arial"/>
                <w:sz w:val="18"/>
                <w:szCs w:val="18"/>
              </w:rPr>
            </w:pPr>
            <w:r w:rsidRPr="002918A5">
              <w:rPr>
                <w:rFonts w:cs="Arial"/>
                <w:sz w:val="18"/>
                <w:szCs w:val="18"/>
              </w:rPr>
              <w:t>163,349,732</w:t>
            </w:r>
          </w:p>
        </w:tc>
        <w:tc>
          <w:tcPr>
            <w:tcW w:w="1985" w:type="dxa"/>
            <w:tcBorders>
              <w:top w:val="nil"/>
              <w:left w:val="nil"/>
              <w:bottom w:val="nil"/>
              <w:right w:val="nil"/>
            </w:tcBorders>
            <w:shd w:val="clear" w:color="auto" w:fill="auto"/>
            <w:noWrap/>
            <w:vAlign w:val="bottom"/>
          </w:tcPr>
          <w:p w14:paraId="5EC66AD6" w14:textId="0D47C585" w:rsidR="002918A5" w:rsidRPr="00BE5D8D" w:rsidRDefault="002918A5" w:rsidP="002918A5">
            <w:pPr>
              <w:spacing w:before="40" w:after="20"/>
              <w:jc w:val="right"/>
              <w:rPr>
                <w:rFonts w:cs="Arial"/>
                <w:b/>
                <w:bCs/>
                <w:sz w:val="18"/>
                <w:szCs w:val="18"/>
              </w:rPr>
            </w:pPr>
            <w:r w:rsidRPr="00BE5D8D">
              <w:rPr>
                <w:rFonts w:cs="Arial"/>
                <w:b/>
                <w:bCs/>
                <w:sz w:val="18"/>
                <w:szCs w:val="18"/>
              </w:rPr>
              <w:t>147,759,641</w:t>
            </w:r>
          </w:p>
        </w:tc>
      </w:tr>
      <w:tr w:rsidR="002918A5" w:rsidRPr="002918A5" w14:paraId="28BF220A" w14:textId="77777777" w:rsidTr="00CC7DEF">
        <w:tc>
          <w:tcPr>
            <w:tcW w:w="2268" w:type="dxa"/>
            <w:tcBorders>
              <w:top w:val="nil"/>
              <w:left w:val="nil"/>
              <w:bottom w:val="nil"/>
              <w:right w:val="single" w:sz="18" w:space="0" w:color="0070C0"/>
            </w:tcBorders>
            <w:shd w:val="clear" w:color="auto" w:fill="auto"/>
            <w:noWrap/>
            <w:vAlign w:val="center"/>
          </w:tcPr>
          <w:p w14:paraId="250514E7" w14:textId="77777777" w:rsidR="002918A5" w:rsidRPr="00C935A5" w:rsidRDefault="002918A5" w:rsidP="002918A5">
            <w:pPr>
              <w:spacing w:before="40" w:after="40"/>
              <w:rPr>
                <w:rFonts w:cs="Arial"/>
                <w:sz w:val="18"/>
                <w:szCs w:val="18"/>
              </w:rPr>
            </w:pPr>
            <w:r w:rsidRPr="00C935A5">
              <w:rPr>
                <w:rFonts w:cs="Arial"/>
                <w:sz w:val="18"/>
                <w:szCs w:val="18"/>
              </w:rPr>
              <w:t>Indigo S</w:t>
            </w:r>
          </w:p>
        </w:tc>
        <w:tc>
          <w:tcPr>
            <w:tcW w:w="1701" w:type="dxa"/>
            <w:tcBorders>
              <w:top w:val="nil"/>
              <w:left w:val="single" w:sz="18" w:space="0" w:color="0070C0"/>
              <w:bottom w:val="nil"/>
              <w:right w:val="nil"/>
            </w:tcBorders>
            <w:shd w:val="clear" w:color="auto" w:fill="auto"/>
            <w:noWrap/>
            <w:vAlign w:val="bottom"/>
          </w:tcPr>
          <w:p w14:paraId="4EFF9C96" w14:textId="1571344B"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3F2708F3" w14:textId="32EFE4D5" w:rsidR="002918A5" w:rsidRPr="00C935A5" w:rsidRDefault="002918A5" w:rsidP="002918A5">
            <w:pPr>
              <w:spacing w:before="40" w:after="20"/>
              <w:jc w:val="right"/>
              <w:rPr>
                <w:rFonts w:cs="Arial"/>
                <w:sz w:val="18"/>
                <w:szCs w:val="18"/>
              </w:rPr>
            </w:pPr>
            <w:r w:rsidRPr="002918A5">
              <w:rPr>
                <w:rFonts w:cs="Arial"/>
                <w:sz w:val="18"/>
                <w:szCs w:val="18"/>
              </w:rPr>
              <w:t>10,709,859</w:t>
            </w:r>
          </w:p>
        </w:tc>
        <w:tc>
          <w:tcPr>
            <w:tcW w:w="1985" w:type="dxa"/>
            <w:tcBorders>
              <w:top w:val="nil"/>
              <w:left w:val="nil"/>
              <w:bottom w:val="nil"/>
              <w:right w:val="nil"/>
            </w:tcBorders>
            <w:shd w:val="clear" w:color="auto" w:fill="auto"/>
            <w:noWrap/>
            <w:vAlign w:val="bottom"/>
          </w:tcPr>
          <w:p w14:paraId="578F1FAD" w14:textId="382A9313" w:rsidR="002918A5" w:rsidRPr="00BE5D8D" w:rsidRDefault="002918A5" w:rsidP="002918A5">
            <w:pPr>
              <w:spacing w:before="40" w:after="20"/>
              <w:jc w:val="right"/>
              <w:rPr>
                <w:rFonts w:cs="Arial"/>
                <w:b/>
                <w:bCs/>
                <w:sz w:val="18"/>
                <w:szCs w:val="18"/>
              </w:rPr>
            </w:pPr>
            <w:r w:rsidRPr="00BE5D8D">
              <w:rPr>
                <w:rFonts w:cs="Arial"/>
                <w:b/>
                <w:bCs/>
                <w:sz w:val="18"/>
                <w:szCs w:val="18"/>
              </w:rPr>
              <w:t>10,709,859</w:t>
            </w:r>
          </w:p>
        </w:tc>
      </w:tr>
      <w:tr w:rsidR="002918A5" w:rsidRPr="002918A5" w14:paraId="10C81D8A" w14:textId="77777777" w:rsidTr="00CC7DEF">
        <w:tc>
          <w:tcPr>
            <w:tcW w:w="2268" w:type="dxa"/>
            <w:tcBorders>
              <w:top w:val="nil"/>
              <w:left w:val="nil"/>
              <w:bottom w:val="nil"/>
              <w:right w:val="single" w:sz="18" w:space="0" w:color="0070C0"/>
            </w:tcBorders>
            <w:shd w:val="clear" w:color="auto" w:fill="auto"/>
            <w:noWrap/>
            <w:vAlign w:val="center"/>
          </w:tcPr>
          <w:p w14:paraId="4789AC94" w14:textId="77777777" w:rsidR="002918A5" w:rsidRPr="00C935A5" w:rsidRDefault="002918A5" w:rsidP="002918A5">
            <w:pPr>
              <w:spacing w:before="40" w:after="40"/>
              <w:rPr>
                <w:rFonts w:cs="Arial"/>
                <w:sz w:val="18"/>
                <w:szCs w:val="18"/>
              </w:rPr>
            </w:pPr>
            <w:r w:rsidRPr="00C935A5">
              <w:rPr>
                <w:rFonts w:cs="Arial"/>
                <w:sz w:val="18"/>
                <w:szCs w:val="18"/>
              </w:rPr>
              <w:t>Kingston C</w:t>
            </w:r>
          </w:p>
        </w:tc>
        <w:tc>
          <w:tcPr>
            <w:tcW w:w="1701" w:type="dxa"/>
            <w:tcBorders>
              <w:top w:val="nil"/>
              <w:left w:val="single" w:sz="18" w:space="0" w:color="0070C0"/>
              <w:bottom w:val="nil"/>
              <w:right w:val="nil"/>
            </w:tcBorders>
            <w:shd w:val="clear" w:color="auto" w:fill="auto"/>
            <w:noWrap/>
            <w:vAlign w:val="bottom"/>
          </w:tcPr>
          <w:p w14:paraId="07AE8688" w14:textId="5459159F"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4D6BBDF0" w14:textId="789F46CE" w:rsidR="002918A5" w:rsidRPr="00C935A5" w:rsidRDefault="002918A5" w:rsidP="002918A5">
            <w:pPr>
              <w:spacing w:before="40" w:after="20"/>
              <w:jc w:val="right"/>
              <w:rPr>
                <w:rFonts w:cs="Arial"/>
                <w:sz w:val="18"/>
                <w:szCs w:val="18"/>
              </w:rPr>
            </w:pPr>
            <w:r w:rsidRPr="002918A5">
              <w:rPr>
                <w:rFonts w:cs="Arial"/>
                <w:sz w:val="18"/>
                <w:szCs w:val="18"/>
              </w:rPr>
              <w:t>178,846,845</w:t>
            </w:r>
          </w:p>
        </w:tc>
        <w:tc>
          <w:tcPr>
            <w:tcW w:w="1985" w:type="dxa"/>
            <w:tcBorders>
              <w:top w:val="nil"/>
              <w:left w:val="nil"/>
              <w:bottom w:val="nil"/>
              <w:right w:val="nil"/>
            </w:tcBorders>
            <w:shd w:val="clear" w:color="auto" w:fill="auto"/>
            <w:noWrap/>
            <w:vAlign w:val="bottom"/>
          </w:tcPr>
          <w:p w14:paraId="3962724F" w14:textId="116C4912" w:rsidR="002918A5" w:rsidRPr="00BE5D8D" w:rsidRDefault="002918A5" w:rsidP="002918A5">
            <w:pPr>
              <w:spacing w:before="40" w:after="20"/>
              <w:jc w:val="right"/>
              <w:rPr>
                <w:rFonts w:cs="Arial"/>
                <w:b/>
                <w:bCs/>
                <w:sz w:val="18"/>
                <w:szCs w:val="18"/>
              </w:rPr>
            </w:pPr>
            <w:r w:rsidRPr="00BE5D8D">
              <w:rPr>
                <w:rFonts w:cs="Arial"/>
                <w:b/>
                <w:bCs/>
                <w:sz w:val="18"/>
                <w:szCs w:val="18"/>
              </w:rPr>
              <w:t>164,474,009</w:t>
            </w:r>
          </w:p>
        </w:tc>
      </w:tr>
      <w:tr w:rsidR="002918A5" w:rsidRPr="002918A5" w14:paraId="3DE05305" w14:textId="77777777" w:rsidTr="00CC7DEF">
        <w:tc>
          <w:tcPr>
            <w:tcW w:w="2268" w:type="dxa"/>
            <w:tcBorders>
              <w:top w:val="nil"/>
              <w:left w:val="nil"/>
              <w:bottom w:val="nil"/>
              <w:right w:val="single" w:sz="18" w:space="0" w:color="0070C0"/>
            </w:tcBorders>
            <w:shd w:val="clear" w:color="auto" w:fill="auto"/>
            <w:noWrap/>
            <w:vAlign w:val="center"/>
          </w:tcPr>
          <w:p w14:paraId="6821ECA1" w14:textId="77777777" w:rsidR="002918A5" w:rsidRPr="00C935A5" w:rsidRDefault="002918A5" w:rsidP="002918A5">
            <w:pPr>
              <w:spacing w:before="40" w:after="40"/>
              <w:rPr>
                <w:rFonts w:cs="Arial"/>
                <w:sz w:val="18"/>
                <w:szCs w:val="18"/>
              </w:rPr>
            </w:pPr>
            <w:r w:rsidRPr="00C935A5">
              <w:rPr>
                <w:rFonts w:cs="Arial"/>
                <w:sz w:val="18"/>
                <w:szCs w:val="18"/>
              </w:rPr>
              <w:t>Knox C</w:t>
            </w:r>
          </w:p>
        </w:tc>
        <w:tc>
          <w:tcPr>
            <w:tcW w:w="1701" w:type="dxa"/>
            <w:tcBorders>
              <w:top w:val="nil"/>
              <w:left w:val="single" w:sz="18" w:space="0" w:color="0070C0"/>
              <w:bottom w:val="nil"/>
              <w:right w:val="nil"/>
            </w:tcBorders>
            <w:shd w:val="clear" w:color="auto" w:fill="auto"/>
            <w:noWrap/>
            <w:vAlign w:val="bottom"/>
          </w:tcPr>
          <w:p w14:paraId="787FD0D9" w14:textId="023BF150"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5A7C1868" w14:textId="50A53F43" w:rsidR="002918A5" w:rsidRPr="00C935A5" w:rsidRDefault="002918A5" w:rsidP="002918A5">
            <w:pPr>
              <w:spacing w:before="40" w:after="20"/>
              <w:jc w:val="right"/>
              <w:rPr>
                <w:rFonts w:cs="Arial"/>
                <w:sz w:val="18"/>
                <w:szCs w:val="18"/>
              </w:rPr>
            </w:pPr>
            <w:r w:rsidRPr="002918A5">
              <w:rPr>
                <w:rFonts w:cs="Arial"/>
                <w:sz w:val="18"/>
                <w:szCs w:val="18"/>
              </w:rPr>
              <w:t>139,529,870</w:t>
            </w:r>
          </w:p>
        </w:tc>
        <w:tc>
          <w:tcPr>
            <w:tcW w:w="1985" w:type="dxa"/>
            <w:tcBorders>
              <w:top w:val="nil"/>
              <w:left w:val="nil"/>
              <w:bottom w:val="nil"/>
              <w:right w:val="nil"/>
            </w:tcBorders>
            <w:shd w:val="clear" w:color="auto" w:fill="auto"/>
            <w:noWrap/>
            <w:vAlign w:val="bottom"/>
          </w:tcPr>
          <w:p w14:paraId="65C1261F" w14:textId="6E78C5D4" w:rsidR="002918A5" w:rsidRPr="00BE5D8D" w:rsidRDefault="002918A5" w:rsidP="002918A5">
            <w:pPr>
              <w:spacing w:before="40" w:after="20"/>
              <w:jc w:val="right"/>
              <w:rPr>
                <w:rFonts w:cs="Arial"/>
                <w:b/>
                <w:bCs/>
                <w:sz w:val="18"/>
                <w:szCs w:val="18"/>
              </w:rPr>
            </w:pPr>
            <w:r w:rsidRPr="00BE5D8D">
              <w:rPr>
                <w:rFonts w:cs="Arial"/>
                <w:b/>
                <w:bCs/>
                <w:sz w:val="18"/>
                <w:szCs w:val="18"/>
              </w:rPr>
              <w:t>110,839,694</w:t>
            </w:r>
          </w:p>
        </w:tc>
      </w:tr>
      <w:tr w:rsidR="002918A5" w:rsidRPr="002918A5" w14:paraId="37DD13AF" w14:textId="77777777" w:rsidTr="00CC7DEF">
        <w:tc>
          <w:tcPr>
            <w:tcW w:w="2268" w:type="dxa"/>
            <w:tcBorders>
              <w:top w:val="nil"/>
              <w:left w:val="nil"/>
              <w:bottom w:val="nil"/>
              <w:right w:val="single" w:sz="18" w:space="0" w:color="0070C0"/>
            </w:tcBorders>
            <w:shd w:val="clear" w:color="auto" w:fill="auto"/>
            <w:noWrap/>
            <w:vAlign w:val="center"/>
          </w:tcPr>
          <w:p w14:paraId="61DDC5E6" w14:textId="77777777" w:rsidR="002918A5" w:rsidRPr="00C935A5" w:rsidRDefault="002918A5" w:rsidP="002918A5">
            <w:pPr>
              <w:spacing w:before="40" w:after="40"/>
              <w:rPr>
                <w:rFonts w:cs="Arial"/>
                <w:sz w:val="18"/>
                <w:szCs w:val="18"/>
              </w:rPr>
            </w:pPr>
            <w:r w:rsidRPr="00C935A5">
              <w:rPr>
                <w:rFonts w:cs="Arial"/>
                <w:sz w:val="18"/>
                <w:szCs w:val="18"/>
              </w:rPr>
              <w:t>Latrobe C</w:t>
            </w:r>
          </w:p>
        </w:tc>
        <w:tc>
          <w:tcPr>
            <w:tcW w:w="1701" w:type="dxa"/>
            <w:tcBorders>
              <w:top w:val="nil"/>
              <w:left w:val="single" w:sz="18" w:space="0" w:color="0070C0"/>
              <w:bottom w:val="nil"/>
              <w:right w:val="nil"/>
            </w:tcBorders>
            <w:shd w:val="clear" w:color="auto" w:fill="auto"/>
            <w:noWrap/>
            <w:vAlign w:val="bottom"/>
          </w:tcPr>
          <w:p w14:paraId="13FDF5A7" w14:textId="2A4A5AB7" w:rsidR="002918A5" w:rsidRPr="00C935A5" w:rsidRDefault="002918A5" w:rsidP="002918A5">
            <w:pPr>
              <w:spacing w:before="40" w:after="20"/>
              <w:jc w:val="right"/>
              <w:rPr>
                <w:rFonts w:cs="Arial"/>
                <w:sz w:val="18"/>
                <w:szCs w:val="18"/>
              </w:rPr>
            </w:pPr>
            <w:r w:rsidRPr="002918A5">
              <w:rPr>
                <w:rFonts w:cs="Arial"/>
                <w:sz w:val="18"/>
                <w:szCs w:val="18"/>
              </w:rPr>
              <w:t>7,782,463</w:t>
            </w:r>
          </w:p>
        </w:tc>
        <w:tc>
          <w:tcPr>
            <w:tcW w:w="1985" w:type="dxa"/>
            <w:tcBorders>
              <w:top w:val="nil"/>
              <w:left w:val="nil"/>
              <w:bottom w:val="nil"/>
              <w:right w:val="nil"/>
            </w:tcBorders>
            <w:vAlign w:val="bottom"/>
          </w:tcPr>
          <w:p w14:paraId="10C5CD21" w14:textId="0186EC56" w:rsidR="002918A5" w:rsidRPr="00C935A5" w:rsidRDefault="002918A5" w:rsidP="002918A5">
            <w:pPr>
              <w:spacing w:before="40" w:after="20"/>
              <w:jc w:val="right"/>
              <w:rPr>
                <w:rFonts w:cs="Arial"/>
                <w:sz w:val="18"/>
                <w:szCs w:val="18"/>
              </w:rPr>
            </w:pPr>
            <w:r w:rsidRPr="002918A5">
              <w:rPr>
                <w:rFonts w:cs="Arial"/>
                <w:sz w:val="18"/>
                <w:szCs w:val="18"/>
              </w:rPr>
              <w:t>41,006,700</w:t>
            </w:r>
          </w:p>
        </w:tc>
        <w:tc>
          <w:tcPr>
            <w:tcW w:w="1985" w:type="dxa"/>
            <w:tcBorders>
              <w:top w:val="nil"/>
              <w:left w:val="nil"/>
              <w:bottom w:val="nil"/>
              <w:right w:val="nil"/>
            </w:tcBorders>
            <w:shd w:val="clear" w:color="auto" w:fill="auto"/>
            <w:noWrap/>
            <w:vAlign w:val="bottom"/>
          </w:tcPr>
          <w:p w14:paraId="0F5B2D14" w14:textId="30254828" w:rsidR="002918A5" w:rsidRPr="00BE5D8D" w:rsidRDefault="002918A5" w:rsidP="002918A5">
            <w:pPr>
              <w:spacing w:before="40" w:after="20"/>
              <w:jc w:val="right"/>
              <w:rPr>
                <w:rFonts w:cs="Arial"/>
                <w:b/>
                <w:bCs/>
                <w:sz w:val="18"/>
                <w:szCs w:val="18"/>
              </w:rPr>
            </w:pPr>
            <w:r w:rsidRPr="00BE5D8D">
              <w:rPr>
                <w:rFonts w:cs="Arial"/>
                <w:b/>
                <w:bCs/>
                <w:sz w:val="18"/>
                <w:szCs w:val="18"/>
              </w:rPr>
              <w:t>41,006,700</w:t>
            </w:r>
          </w:p>
        </w:tc>
      </w:tr>
      <w:tr w:rsidR="002918A5" w:rsidRPr="002918A5" w14:paraId="1D1B0FFD" w14:textId="77777777" w:rsidTr="00CC7DEF">
        <w:tc>
          <w:tcPr>
            <w:tcW w:w="2268" w:type="dxa"/>
            <w:tcBorders>
              <w:top w:val="nil"/>
              <w:left w:val="nil"/>
              <w:bottom w:val="nil"/>
              <w:right w:val="single" w:sz="18" w:space="0" w:color="0070C0"/>
            </w:tcBorders>
            <w:shd w:val="clear" w:color="auto" w:fill="auto"/>
            <w:noWrap/>
            <w:vAlign w:val="center"/>
          </w:tcPr>
          <w:p w14:paraId="3748FBFD" w14:textId="77777777" w:rsidR="002918A5" w:rsidRPr="00C935A5" w:rsidRDefault="002918A5" w:rsidP="002918A5">
            <w:pPr>
              <w:spacing w:before="40" w:after="40"/>
              <w:rPr>
                <w:rFonts w:cs="Arial"/>
                <w:sz w:val="18"/>
                <w:szCs w:val="18"/>
              </w:rPr>
            </w:pPr>
            <w:r w:rsidRPr="00C935A5">
              <w:rPr>
                <w:rFonts w:cs="Arial"/>
                <w:sz w:val="18"/>
                <w:szCs w:val="18"/>
              </w:rPr>
              <w:t>Loddon S</w:t>
            </w:r>
          </w:p>
        </w:tc>
        <w:tc>
          <w:tcPr>
            <w:tcW w:w="1701" w:type="dxa"/>
            <w:tcBorders>
              <w:top w:val="nil"/>
              <w:left w:val="single" w:sz="18" w:space="0" w:color="0070C0"/>
              <w:bottom w:val="nil"/>
              <w:right w:val="nil"/>
            </w:tcBorders>
            <w:shd w:val="clear" w:color="auto" w:fill="auto"/>
            <w:noWrap/>
            <w:vAlign w:val="bottom"/>
          </w:tcPr>
          <w:p w14:paraId="05F7E378" w14:textId="214DE0C1"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11DE1BCF" w14:textId="43B41043" w:rsidR="002918A5" w:rsidRPr="00C935A5" w:rsidRDefault="002918A5" w:rsidP="002918A5">
            <w:pPr>
              <w:spacing w:before="40" w:after="20"/>
              <w:jc w:val="right"/>
              <w:rPr>
                <w:rFonts w:cs="Arial"/>
                <w:sz w:val="18"/>
                <w:szCs w:val="18"/>
              </w:rPr>
            </w:pPr>
            <w:r w:rsidRPr="002918A5">
              <w:rPr>
                <w:rFonts w:cs="Arial"/>
                <w:sz w:val="18"/>
                <w:szCs w:val="18"/>
              </w:rPr>
              <w:t>7,053,435</w:t>
            </w:r>
          </w:p>
        </w:tc>
        <w:tc>
          <w:tcPr>
            <w:tcW w:w="1985" w:type="dxa"/>
            <w:tcBorders>
              <w:top w:val="nil"/>
              <w:left w:val="nil"/>
              <w:bottom w:val="nil"/>
              <w:right w:val="nil"/>
            </w:tcBorders>
            <w:shd w:val="clear" w:color="auto" w:fill="auto"/>
            <w:noWrap/>
            <w:vAlign w:val="bottom"/>
          </w:tcPr>
          <w:p w14:paraId="10DD83EF" w14:textId="6DE0A8C0" w:rsidR="002918A5" w:rsidRPr="00BE5D8D" w:rsidRDefault="002918A5" w:rsidP="002918A5">
            <w:pPr>
              <w:spacing w:before="40" w:after="20"/>
              <w:jc w:val="right"/>
              <w:rPr>
                <w:rFonts w:cs="Arial"/>
                <w:b/>
                <w:bCs/>
                <w:sz w:val="18"/>
                <w:szCs w:val="18"/>
              </w:rPr>
            </w:pPr>
            <w:r w:rsidRPr="00BE5D8D">
              <w:rPr>
                <w:rFonts w:cs="Arial"/>
                <w:b/>
                <w:bCs/>
                <w:sz w:val="18"/>
                <w:szCs w:val="18"/>
              </w:rPr>
              <w:t>5,827,192</w:t>
            </w:r>
          </w:p>
        </w:tc>
      </w:tr>
    </w:tbl>
    <w:p w14:paraId="32411E2D" w14:textId="77777777" w:rsidR="00713C86" w:rsidRPr="00C935A5" w:rsidRDefault="00713C86" w:rsidP="00FF36E8">
      <w:pPr>
        <w:spacing w:before="40" w:after="20"/>
        <w:rPr>
          <w:rFonts w:cs="Arial"/>
          <w:sz w:val="18"/>
          <w:szCs w:val="18"/>
        </w:rPr>
      </w:pPr>
    </w:p>
    <w:p w14:paraId="072F5FD8" w14:textId="77777777" w:rsidR="00713C86" w:rsidRPr="00C935A5" w:rsidRDefault="00713C86" w:rsidP="00FF36E8">
      <w:pPr>
        <w:spacing w:before="40" w:after="20"/>
        <w:rPr>
          <w:rFonts w:cs="Arial"/>
          <w:sz w:val="18"/>
          <w:szCs w:val="18"/>
        </w:rPr>
      </w:pPr>
      <w:r w:rsidRPr="00C935A5">
        <w:rPr>
          <w:rFonts w:cs="Arial"/>
          <w:sz w:val="18"/>
          <w:szCs w:val="18"/>
        </w:rPr>
        <w:br w:type="page"/>
      </w:r>
    </w:p>
    <w:p w14:paraId="3F7C9D7D" w14:textId="58EB0406" w:rsidR="00713C86" w:rsidRPr="00C935A5" w:rsidRDefault="00713C86" w:rsidP="002D343C">
      <w:pPr>
        <w:pStyle w:val="VGC-Head10"/>
      </w:pPr>
      <w:r w:rsidRPr="00C935A5">
        <w:lastRenderedPageBreak/>
        <w:t>Appendix 4</w:t>
      </w:r>
      <w:r w:rsidRPr="00C935A5">
        <w:tab/>
      </w:r>
      <w:r w:rsidR="00933FF7">
        <w:t>2022-23</w:t>
      </w:r>
      <w:r w:rsidR="00A97ABE" w:rsidRPr="00C935A5">
        <w:t xml:space="preserve"> </w:t>
      </w:r>
      <w:r w:rsidRPr="00C935A5">
        <w:t xml:space="preserve">General Purpose Grants </w:t>
      </w:r>
    </w:p>
    <w:p w14:paraId="2AB28AD8" w14:textId="77777777" w:rsidR="00713C86" w:rsidRPr="00C935A5" w:rsidRDefault="00713C86" w:rsidP="002D343C">
      <w:pPr>
        <w:pStyle w:val="VGC-Head2"/>
      </w:pPr>
      <w:r w:rsidRPr="00C935A5">
        <w:t>J.  Standardised Rate Revenue</w:t>
      </w:r>
    </w:p>
    <w:p w14:paraId="1E85506B" w14:textId="77777777" w:rsidR="00540FD9" w:rsidRPr="00C935A5"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0D195C75" w14:textId="77777777" w:rsidTr="00CC7DEF">
        <w:trPr>
          <w:tblHeader/>
        </w:trPr>
        <w:tc>
          <w:tcPr>
            <w:tcW w:w="2268" w:type="dxa"/>
            <w:tcBorders>
              <w:left w:val="nil"/>
              <w:right w:val="single" w:sz="18" w:space="0" w:color="0070C0"/>
            </w:tcBorders>
            <w:shd w:val="clear" w:color="auto" w:fill="auto"/>
            <w:vAlign w:val="bottom"/>
          </w:tcPr>
          <w:p w14:paraId="7B6AEB70" w14:textId="77777777" w:rsidR="00540FD9" w:rsidRPr="00C935A5" w:rsidRDefault="00540FD9" w:rsidP="0038375E">
            <w:pPr>
              <w:spacing w:before="40" w:after="20"/>
              <w:jc w:val="center"/>
              <w:rPr>
                <w:rFonts w:cs="Arial"/>
                <w:sz w:val="18"/>
                <w:szCs w:val="18"/>
              </w:rPr>
            </w:pPr>
          </w:p>
        </w:tc>
        <w:tc>
          <w:tcPr>
            <w:tcW w:w="6804" w:type="dxa"/>
            <w:gridSpan w:val="4"/>
            <w:tcBorders>
              <w:left w:val="single" w:sz="18" w:space="0" w:color="0070C0"/>
              <w:bottom w:val="single" w:sz="8" w:space="0" w:color="0070C0"/>
              <w:right w:val="nil"/>
            </w:tcBorders>
            <w:shd w:val="clear" w:color="auto" w:fill="auto"/>
            <w:vAlign w:val="bottom"/>
          </w:tcPr>
          <w:p w14:paraId="4FD72E55" w14:textId="4E2B1C0C" w:rsidR="00540FD9" w:rsidRPr="00C935A5" w:rsidRDefault="003C0CBD" w:rsidP="0038375E">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Rates</w:t>
            </w:r>
            <w:r w:rsidR="00540FD9" w:rsidRPr="00C935A5">
              <w:rPr>
                <w:rFonts w:cs="Arial"/>
                <w:b/>
                <w:sz w:val="18"/>
                <w:szCs w:val="18"/>
              </w:rPr>
              <w:t xml:space="preserve"> Assessed</w:t>
            </w:r>
          </w:p>
        </w:tc>
      </w:tr>
      <w:tr w:rsidR="00540FD9" w:rsidRPr="00C935A5" w14:paraId="74418685" w14:textId="77777777" w:rsidTr="00CC7DEF">
        <w:trPr>
          <w:tblHeader/>
        </w:trPr>
        <w:tc>
          <w:tcPr>
            <w:tcW w:w="2268" w:type="dxa"/>
            <w:tcBorders>
              <w:left w:val="nil"/>
              <w:right w:val="single" w:sz="18" w:space="0" w:color="0070C0"/>
            </w:tcBorders>
            <w:shd w:val="clear" w:color="auto" w:fill="auto"/>
            <w:vAlign w:val="bottom"/>
          </w:tcPr>
          <w:p w14:paraId="20FCA55C" w14:textId="77777777" w:rsidR="00540FD9" w:rsidRPr="00C935A5" w:rsidRDefault="00540FD9" w:rsidP="0038375E">
            <w:pPr>
              <w:spacing w:before="40" w:after="20"/>
              <w:jc w:val="center"/>
              <w:rPr>
                <w:rFonts w:cs="Arial"/>
                <w:sz w:val="18"/>
                <w:szCs w:val="18"/>
              </w:rPr>
            </w:pPr>
          </w:p>
        </w:tc>
        <w:tc>
          <w:tcPr>
            <w:tcW w:w="1701" w:type="dxa"/>
            <w:tcBorders>
              <w:top w:val="single" w:sz="8" w:space="0" w:color="0070C0"/>
              <w:left w:val="single" w:sz="18" w:space="0" w:color="0070C0"/>
              <w:bottom w:val="single" w:sz="8" w:space="0" w:color="0070C0"/>
              <w:right w:val="nil"/>
            </w:tcBorders>
            <w:shd w:val="clear" w:color="auto" w:fill="auto"/>
            <w:vAlign w:val="bottom"/>
          </w:tcPr>
          <w:p w14:paraId="17607E62" w14:textId="77777777" w:rsidR="00540FD9" w:rsidRPr="00C935A5" w:rsidRDefault="00540FD9" w:rsidP="0038375E">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0070C0"/>
              <w:left w:val="nil"/>
              <w:bottom w:val="single" w:sz="8" w:space="0" w:color="0070C0"/>
              <w:right w:val="nil"/>
            </w:tcBorders>
            <w:vAlign w:val="bottom"/>
          </w:tcPr>
          <w:p w14:paraId="6BDD45C6" w14:textId="77777777" w:rsidR="00540FD9" w:rsidRPr="00C935A5" w:rsidRDefault="00540FD9" w:rsidP="0038375E">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0070C0"/>
              <w:left w:val="nil"/>
              <w:bottom w:val="single" w:sz="8" w:space="0" w:color="0070C0"/>
              <w:right w:val="nil"/>
            </w:tcBorders>
            <w:shd w:val="clear" w:color="auto" w:fill="auto"/>
            <w:vAlign w:val="bottom"/>
          </w:tcPr>
          <w:p w14:paraId="22CAA468" w14:textId="77777777" w:rsidR="00540FD9" w:rsidRPr="00C935A5" w:rsidRDefault="00540FD9" w:rsidP="0038375E">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0070C0"/>
              <w:left w:val="nil"/>
              <w:bottom w:val="single" w:sz="8" w:space="0" w:color="0070C0"/>
              <w:right w:val="nil"/>
            </w:tcBorders>
            <w:vAlign w:val="bottom"/>
          </w:tcPr>
          <w:p w14:paraId="5311FDC6" w14:textId="77777777" w:rsidR="00540FD9" w:rsidRPr="00795565" w:rsidRDefault="00540FD9" w:rsidP="0038375E">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AD03DD" w:rsidRPr="002918A5" w14:paraId="046F859A" w14:textId="77777777" w:rsidTr="00CC7DEF">
        <w:trPr>
          <w:tblHeader/>
        </w:trPr>
        <w:tc>
          <w:tcPr>
            <w:tcW w:w="2268" w:type="dxa"/>
            <w:tcBorders>
              <w:left w:val="nil"/>
              <w:bottom w:val="nil"/>
              <w:right w:val="single" w:sz="18" w:space="0" w:color="0070C0"/>
            </w:tcBorders>
            <w:shd w:val="clear" w:color="auto" w:fill="auto"/>
            <w:noWrap/>
            <w:vAlign w:val="center"/>
          </w:tcPr>
          <w:p w14:paraId="10D2843F" w14:textId="77777777" w:rsidR="00AD03DD" w:rsidRPr="00C935A5" w:rsidRDefault="00AD03DD" w:rsidP="00AD03DD">
            <w:pPr>
              <w:spacing w:before="40" w:after="20"/>
              <w:rPr>
                <w:rFonts w:cs="Arial"/>
                <w:sz w:val="18"/>
                <w:szCs w:val="18"/>
              </w:rPr>
            </w:pPr>
          </w:p>
        </w:tc>
        <w:tc>
          <w:tcPr>
            <w:tcW w:w="1701" w:type="dxa"/>
            <w:tcBorders>
              <w:top w:val="single" w:sz="8" w:space="0" w:color="0070C0"/>
              <w:left w:val="single" w:sz="18" w:space="0" w:color="0070C0"/>
              <w:bottom w:val="nil"/>
              <w:right w:val="nil"/>
            </w:tcBorders>
            <w:shd w:val="clear" w:color="auto" w:fill="auto"/>
            <w:noWrap/>
            <w:vAlign w:val="bottom"/>
          </w:tcPr>
          <w:p w14:paraId="772815F6" w14:textId="04DEE0A4" w:rsidR="00AD03DD" w:rsidRPr="00C935A5" w:rsidRDefault="00AD03DD" w:rsidP="00AD03DD">
            <w:pPr>
              <w:spacing w:before="40" w:after="20"/>
              <w:jc w:val="right"/>
              <w:rPr>
                <w:rFonts w:cs="Arial"/>
                <w:sz w:val="18"/>
                <w:szCs w:val="18"/>
              </w:rPr>
            </w:pPr>
          </w:p>
        </w:tc>
        <w:tc>
          <w:tcPr>
            <w:tcW w:w="1701" w:type="dxa"/>
            <w:tcBorders>
              <w:top w:val="single" w:sz="8" w:space="0" w:color="0070C0"/>
              <w:left w:val="nil"/>
              <w:bottom w:val="nil"/>
              <w:right w:val="nil"/>
            </w:tcBorders>
            <w:vAlign w:val="bottom"/>
          </w:tcPr>
          <w:p w14:paraId="57DF7D98" w14:textId="77777777" w:rsidR="00AD03DD" w:rsidRPr="00C935A5" w:rsidRDefault="00AD03DD" w:rsidP="00AD03DD">
            <w:pPr>
              <w:spacing w:before="40" w:after="20"/>
              <w:jc w:val="right"/>
              <w:rPr>
                <w:rFonts w:cs="Arial"/>
                <w:sz w:val="18"/>
                <w:szCs w:val="18"/>
              </w:rPr>
            </w:pPr>
          </w:p>
        </w:tc>
        <w:tc>
          <w:tcPr>
            <w:tcW w:w="1701" w:type="dxa"/>
            <w:tcBorders>
              <w:top w:val="single" w:sz="8" w:space="0" w:color="0070C0"/>
              <w:left w:val="nil"/>
              <w:bottom w:val="nil"/>
              <w:right w:val="nil"/>
            </w:tcBorders>
            <w:shd w:val="clear" w:color="auto" w:fill="auto"/>
            <w:noWrap/>
            <w:vAlign w:val="bottom"/>
          </w:tcPr>
          <w:p w14:paraId="33E21A8B" w14:textId="77777777" w:rsidR="00AD03DD" w:rsidRPr="00C935A5" w:rsidRDefault="00AD03DD" w:rsidP="00AD03DD">
            <w:pPr>
              <w:spacing w:before="40" w:after="20"/>
              <w:jc w:val="right"/>
              <w:rPr>
                <w:rFonts w:cs="Arial"/>
                <w:sz w:val="18"/>
                <w:szCs w:val="18"/>
              </w:rPr>
            </w:pPr>
          </w:p>
        </w:tc>
        <w:tc>
          <w:tcPr>
            <w:tcW w:w="1701" w:type="dxa"/>
            <w:tcBorders>
              <w:top w:val="single" w:sz="8" w:space="0" w:color="0070C0"/>
              <w:left w:val="nil"/>
              <w:bottom w:val="nil"/>
              <w:right w:val="nil"/>
            </w:tcBorders>
            <w:vAlign w:val="bottom"/>
          </w:tcPr>
          <w:p w14:paraId="042116AC" w14:textId="77DD6E56" w:rsidR="00AD03DD" w:rsidRPr="002918A5" w:rsidRDefault="00AD03DD" w:rsidP="00AD03DD">
            <w:pPr>
              <w:spacing w:before="40" w:after="20"/>
              <w:jc w:val="right"/>
              <w:rPr>
                <w:rFonts w:cs="Arial"/>
                <w:sz w:val="18"/>
                <w:szCs w:val="18"/>
              </w:rPr>
            </w:pPr>
          </w:p>
        </w:tc>
      </w:tr>
      <w:tr w:rsidR="002918A5" w:rsidRPr="002918A5" w14:paraId="07BC3B62" w14:textId="77777777" w:rsidTr="00CC7DEF">
        <w:tc>
          <w:tcPr>
            <w:tcW w:w="2268" w:type="dxa"/>
            <w:tcBorders>
              <w:top w:val="nil"/>
              <w:left w:val="nil"/>
              <w:bottom w:val="nil"/>
              <w:right w:val="single" w:sz="18" w:space="0" w:color="0070C0"/>
            </w:tcBorders>
            <w:shd w:val="clear" w:color="auto" w:fill="auto"/>
            <w:noWrap/>
            <w:vAlign w:val="center"/>
          </w:tcPr>
          <w:p w14:paraId="45651280" w14:textId="77777777" w:rsidR="002918A5" w:rsidRPr="00C935A5" w:rsidRDefault="002918A5" w:rsidP="002918A5">
            <w:pPr>
              <w:spacing w:before="40" w:after="20"/>
              <w:rPr>
                <w:rFonts w:cs="Arial"/>
                <w:sz w:val="18"/>
                <w:szCs w:val="18"/>
              </w:rPr>
            </w:pPr>
            <w:r w:rsidRPr="00C935A5">
              <w:rPr>
                <w:rFonts w:cs="Arial"/>
                <w:sz w:val="18"/>
                <w:szCs w:val="18"/>
              </w:rPr>
              <w:t>Macedon Ranges S</w:t>
            </w:r>
          </w:p>
        </w:tc>
        <w:tc>
          <w:tcPr>
            <w:tcW w:w="1701" w:type="dxa"/>
            <w:tcBorders>
              <w:top w:val="nil"/>
              <w:left w:val="single" w:sz="18" w:space="0" w:color="0070C0"/>
              <w:bottom w:val="nil"/>
              <w:right w:val="nil"/>
            </w:tcBorders>
            <w:shd w:val="clear" w:color="auto" w:fill="auto"/>
            <w:noWrap/>
            <w:vAlign w:val="bottom"/>
          </w:tcPr>
          <w:p w14:paraId="5183A31F" w14:textId="490761B6" w:rsidR="002918A5" w:rsidRPr="00C935A5" w:rsidRDefault="002918A5" w:rsidP="002918A5">
            <w:pPr>
              <w:spacing w:before="40" w:after="20"/>
              <w:jc w:val="right"/>
              <w:rPr>
                <w:rFonts w:cs="Arial"/>
                <w:sz w:val="18"/>
                <w:szCs w:val="18"/>
              </w:rPr>
            </w:pPr>
            <w:r w:rsidRPr="002918A5">
              <w:rPr>
                <w:rFonts w:cs="Arial"/>
                <w:sz w:val="18"/>
                <w:szCs w:val="18"/>
              </w:rPr>
              <w:t>45,177,696</w:t>
            </w:r>
          </w:p>
        </w:tc>
        <w:tc>
          <w:tcPr>
            <w:tcW w:w="1701" w:type="dxa"/>
            <w:tcBorders>
              <w:top w:val="nil"/>
              <w:left w:val="nil"/>
              <w:bottom w:val="nil"/>
              <w:right w:val="nil"/>
            </w:tcBorders>
            <w:vAlign w:val="bottom"/>
          </w:tcPr>
          <w:p w14:paraId="4215C84F" w14:textId="3B3C60EE" w:rsidR="002918A5" w:rsidRPr="00C935A5" w:rsidRDefault="002918A5" w:rsidP="002918A5">
            <w:pPr>
              <w:spacing w:before="40" w:after="20"/>
              <w:jc w:val="right"/>
              <w:rPr>
                <w:rFonts w:cs="Arial"/>
                <w:sz w:val="18"/>
                <w:szCs w:val="18"/>
              </w:rPr>
            </w:pPr>
            <w:r w:rsidRPr="002918A5">
              <w:rPr>
                <w:rFonts w:cs="Arial"/>
                <w:sz w:val="18"/>
                <w:szCs w:val="18"/>
              </w:rPr>
              <w:t>3,122,449</w:t>
            </w:r>
          </w:p>
        </w:tc>
        <w:tc>
          <w:tcPr>
            <w:tcW w:w="1701" w:type="dxa"/>
            <w:tcBorders>
              <w:top w:val="nil"/>
              <w:left w:val="nil"/>
              <w:bottom w:val="nil"/>
              <w:right w:val="nil"/>
            </w:tcBorders>
            <w:shd w:val="clear" w:color="auto" w:fill="auto"/>
            <w:noWrap/>
            <w:vAlign w:val="bottom"/>
          </w:tcPr>
          <w:p w14:paraId="58B255B1" w14:textId="165F4DD3" w:rsidR="002918A5" w:rsidRPr="00C935A5" w:rsidRDefault="002918A5" w:rsidP="002918A5">
            <w:pPr>
              <w:spacing w:before="40" w:after="20"/>
              <w:jc w:val="right"/>
              <w:rPr>
                <w:rFonts w:cs="Arial"/>
                <w:sz w:val="18"/>
                <w:szCs w:val="18"/>
              </w:rPr>
            </w:pPr>
            <w:r w:rsidRPr="002918A5">
              <w:rPr>
                <w:rFonts w:cs="Arial"/>
                <w:sz w:val="18"/>
                <w:szCs w:val="18"/>
              </w:rPr>
              <w:t>2,446,027</w:t>
            </w:r>
          </w:p>
        </w:tc>
        <w:tc>
          <w:tcPr>
            <w:tcW w:w="1701" w:type="dxa"/>
            <w:tcBorders>
              <w:top w:val="nil"/>
              <w:left w:val="nil"/>
              <w:bottom w:val="nil"/>
              <w:right w:val="nil"/>
            </w:tcBorders>
            <w:vAlign w:val="bottom"/>
          </w:tcPr>
          <w:p w14:paraId="4C8E3CB8" w14:textId="61395671" w:rsidR="002918A5" w:rsidRPr="002918A5" w:rsidRDefault="002918A5" w:rsidP="002918A5">
            <w:pPr>
              <w:spacing w:before="40" w:after="20"/>
              <w:jc w:val="right"/>
              <w:rPr>
                <w:rFonts w:cs="Arial"/>
                <w:sz w:val="18"/>
                <w:szCs w:val="18"/>
              </w:rPr>
            </w:pPr>
            <w:r w:rsidRPr="002918A5">
              <w:rPr>
                <w:rFonts w:cs="Arial"/>
                <w:sz w:val="18"/>
                <w:szCs w:val="18"/>
              </w:rPr>
              <w:t>50,746,173</w:t>
            </w:r>
          </w:p>
        </w:tc>
      </w:tr>
      <w:tr w:rsidR="002918A5" w:rsidRPr="002918A5" w14:paraId="111BA6D8" w14:textId="77777777" w:rsidTr="00CC7DEF">
        <w:tc>
          <w:tcPr>
            <w:tcW w:w="2268" w:type="dxa"/>
            <w:tcBorders>
              <w:top w:val="nil"/>
              <w:left w:val="nil"/>
              <w:bottom w:val="nil"/>
              <w:right w:val="single" w:sz="18" w:space="0" w:color="0070C0"/>
            </w:tcBorders>
            <w:shd w:val="clear" w:color="auto" w:fill="auto"/>
            <w:noWrap/>
            <w:vAlign w:val="center"/>
          </w:tcPr>
          <w:p w14:paraId="5B3EDE97" w14:textId="77777777" w:rsidR="002918A5" w:rsidRPr="00C935A5" w:rsidRDefault="002918A5" w:rsidP="002918A5">
            <w:pPr>
              <w:spacing w:before="40" w:after="20"/>
              <w:rPr>
                <w:rFonts w:cs="Arial"/>
                <w:sz w:val="18"/>
                <w:szCs w:val="18"/>
              </w:rPr>
            </w:pPr>
            <w:r w:rsidRPr="00C935A5">
              <w:rPr>
                <w:rFonts w:cs="Arial"/>
                <w:sz w:val="18"/>
                <w:szCs w:val="18"/>
              </w:rPr>
              <w:t>Manningham C</w:t>
            </w:r>
          </w:p>
        </w:tc>
        <w:tc>
          <w:tcPr>
            <w:tcW w:w="1701" w:type="dxa"/>
            <w:tcBorders>
              <w:top w:val="nil"/>
              <w:left w:val="single" w:sz="18" w:space="0" w:color="0070C0"/>
              <w:bottom w:val="nil"/>
              <w:right w:val="nil"/>
            </w:tcBorders>
            <w:shd w:val="clear" w:color="auto" w:fill="auto"/>
            <w:noWrap/>
            <w:vAlign w:val="bottom"/>
          </w:tcPr>
          <w:p w14:paraId="15EE2558" w14:textId="6FB60F21" w:rsidR="002918A5" w:rsidRPr="00C935A5" w:rsidRDefault="002918A5" w:rsidP="002918A5">
            <w:pPr>
              <w:spacing w:before="40" w:after="20"/>
              <w:jc w:val="right"/>
              <w:rPr>
                <w:rFonts w:cs="Arial"/>
                <w:sz w:val="18"/>
                <w:szCs w:val="18"/>
              </w:rPr>
            </w:pPr>
            <w:r w:rsidRPr="002918A5">
              <w:rPr>
                <w:rFonts w:cs="Arial"/>
                <w:sz w:val="18"/>
                <w:szCs w:val="18"/>
              </w:rPr>
              <w:t>98,390,108</w:t>
            </w:r>
          </w:p>
        </w:tc>
        <w:tc>
          <w:tcPr>
            <w:tcW w:w="1701" w:type="dxa"/>
            <w:tcBorders>
              <w:top w:val="nil"/>
              <w:left w:val="nil"/>
              <w:bottom w:val="nil"/>
              <w:right w:val="nil"/>
            </w:tcBorders>
            <w:vAlign w:val="bottom"/>
          </w:tcPr>
          <w:p w14:paraId="6C1B5651" w14:textId="366F5C46" w:rsidR="002918A5" w:rsidRPr="00C935A5" w:rsidRDefault="002918A5" w:rsidP="002918A5">
            <w:pPr>
              <w:spacing w:before="40" w:after="20"/>
              <w:jc w:val="right"/>
              <w:rPr>
                <w:rFonts w:cs="Arial"/>
                <w:sz w:val="18"/>
                <w:szCs w:val="18"/>
              </w:rPr>
            </w:pPr>
            <w:r w:rsidRPr="002918A5">
              <w:rPr>
                <w:rFonts w:cs="Arial"/>
                <w:sz w:val="18"/>
                <w:szCs w:val="18"/>
              </w:rPr>
              <w:t>7,479,922</w:t>
            </w:r>
          </w:p>
        </w:tc>
        <w:tc>
          <w:tcPr>
            <w:tcW w:w="1701" w:type="dxa"/>
            <w:tcBorders>
              <w:top w:val="nil"/>
              <w:left w:val="nil"/>
              <w:bottom w:val="nil"/>
              <w:right w:val="nil"/>
            </w:tcBorders>
            <w:shd w:val="clear" w:color="auto" w:fill="auto"/>
            <w:noWrap/>
            <w:vAlign w:val="bottom"/>
          </w:tcPr>
          <w:p w14:paraId="6FCB47DA" w14:textId="6933C9DC" w:rsidR="002918A5" w:rsidRPr="00C935A5" w:rsidRDefault="002918A5" w:rsidP="002918A5">
            <w:pPr>
              <w:spacing w:before="40" w:after="20"/>
              <w:jc w:val="right"/>
              <w:rPr>
                <w:rFonts w:cs="Arial"/>
                <w:sz w:val="18"/>
                <w:szCs w:val="18"/>
              </w:rPr>
            </w:pPr>
            <w:r w:rsidRPr="002918A5">
              <w:rPr>
                <w:rFonts w:cs="Arial"/>
                <w:sz w:val="18"/>
                <w:szCs w:val="18"/>
              </w:rPr>
              <w:t>29,398</w:t>
            </w:r>
          </w:p>
        </w:tc>
        <w:tc>
          <w:tcPr>
            <w:tcW w:w="1701" w:type="dxa"/>
            <w:tcBorders>
              <w:top w:val="nil"/>
              <w:left w:val="nil"/>
              <w:bottom w:val="nil"/>
              <w:right w:val="nil"/>
            </w:tcBorders>
            <w:vAlign w:val="bottom"/>
          </w:tcPr>
          <w:p w14:paraId="64905BB9" w14:textId="02D3F45D" w:rsidR="002918A5" w:rsidRPr="002918A5" w:rsidRDefault="002918A5" w:rsidP="002918A5">
            <w:pPr>
              <w:spacing w:before="40" w:after="20"/>
              <w:jc w:val="right"/>
              <w:rPr>
                <w:rFonts w:cs="Arial"/>
                <w:sz w:val="18"/>
                <w:szCs w:val="18"/>
              </w:rPr>
            </w:pPr>
            <w:r w:rsidRPr="002918A5">
              <w:rPr>
                <w:rFonts w:cs="Arial"/>
                <w:sz w:val="18"/>
                <w:szCs w:val="18"/>
              </w:rPr>
              <w:t>105,899,428</w:t>
            </w:r>
          </w:p>
        </w:tc>
      </w:tr>
      <w:tr w:rsidR="002918A5" w:rsidRPr="002918A5" w14:paraId="53E7F581" w14:textId="77777777" w:rsidTr="00CC7DEF">
        <w:tc>
          <w:tcPr>
            <w:tcW w:w="2268" w:type="dxa"/>
            <w:tcBorders>
              <w:top w:val="nil"/>
              <w:left w:val="nil"/>
              <w:bottom w:val="nil"/>
              <w:right w:val="single" w:sz="18" w:space="0" w:color="0070C0"/>
            </w:tcBorders>
            <w:shd w:val="clear" w:color="auto" w:fill="auto"/>
            <w:noWrap/>
            <w:vAlign w:val="center"/>
          </w:tcPr>
          <w:p w14:paraId="6CDC6FC0" w14:textId="77777777" w:rsidR="002918A5" w:rsidRPr="00C935A5" w:rsidRDefault="002918A5" w:rsidP="002918A5">
            <w:pPr>
              <w:spacing w:before="40" w:after="20"/>
              <w:rPr>
                <w:rFonts w:cs="Arial"/>
                <w:sz w:val="18"/>
                <w:szCs w:val="18"/>
              </w:rPr>
            </w:pPr>
            <w:r w:rsidRPr="00C935A5">
              <w:rPr>
                <w:rFonts w:cs="Arial"/>
                <w:sz w:val="18"/>
                <w:szCs w:val="18"/>
              </w:rPr>
              <w:t>Mansfield S</w:t>
            </w:r>
          </w:p>
        </w:tc>
        <w:tc>
          <w:tcPr>
            <w:tcW w:w="1701" w:type="dxa"/>
            <w:tcBorders>
              <w:top w:val="nil"/>
              <w:left w:val="single" w:sz="18" w:space="0" w:color="0070C0"/>
              <w:bottom w:val="nil"/>
              <w:right w:val="nil"/>
            </w:tcBorders>
            <w:shd w:val="clear" w:color="auto" w:fill="auto"/>
            <w:noWrap/>
            <w:vAlign w:val="bottom"/>
          </w:tcPr>
          <w:p w14:paraId="5FB81D4C" w14:textId="1852356E" w:rsidR="002918A5" w:rsidRPr="00C935A5" w:rsidRDefault="002918A5" w:rsidP="002918A5">
            <w:pPr>
              <w:spacing w:before="40" w:after="20"/>
              <w:jc w:val="right"/>
              <w:rPr>
                <w:rFonts w:cs="Arial"/>
                <w:sz w:val="18"/>
                <w:szCs w:val="18"/>
              </w:rPr>
            </w:pPr>
            <w:r w:rsidRPr="002918A5">
              <w:rPr>
                <w:rFonts w:cs="Arial"/>
                <w:sz w:val="18"/>
                <w:szCs w:val="18"/>
              </w:rPr>
              <w:t>12,226,868</w:t>
            </w:r>
          </w:p>
        </w:tc>
        <w:tc>
          <w:tcPr>
            <w:tcW w:w="1701" w:type="dxa"/>
            <w:tcBorders>
              <w:top w:val="nil"/>
              <w:left w:val="nil"/>
              <w:bottom w:val="nil"/>
              <w:right w:val="nil"/>
            </w:tcBorders>
            <w:vAlign w:val="bottom"/>
          </w:tcPr>
          <w:p w14:paraId="3548D2E3" w14:textId="24D885CC" w:rsidR="002918A5" w:rsidRPr="00C935A5" w:rsidRDefault="002918A5" w:rsidP="002918A5">
            <w:pPr>
              <w:spacing w:before="40" w:after="20"/>
              <w:jc w:val="right"/>
              <w:rPr>
                <w:rFonts w:cs="Arial"/>
                <w:sz w:val="18"/>
                <w:szCs w:val="18"/>
              </w:rPr>
            </w:pPr>
            <w:r w:rsidRPr="002918A5">
              <w:rPr>
                <w:rFonts w:cs="Arial"/>
                <w:sz w:val="18"/>
                <w:szCs w:val="18"/>
              </w:rPr>
              <w:t>695,353</w:t>
            </w:r>
          </w:p>
        </w:tc>
        <w:tc>
          <w:tcPr>
            <w:tcW w:w="1701" w:type="dxa"/>
            <w:tcBorders>
              <w:top w:val="nil"/>
              <w:left w:val="nil"/>
              <w:bottom w:val="nil"/>
              <w:right w:val="nil"/>
            </w:tcBorders>
            <w:shd w:val="clear" w:color="auto" w:fill="auto"/>
            <w:noWrap/>
            <w:vAlign w:val="bottom"/>
          </w:tcPr>
          <w:p w14:paraId="45CF25FB" w14:textId="21919C82" w:rsidR="002918A5" w:rsidRPr="00C935A5" w:rsidRDefault="002918A5" w:rsidP="002918A5">
            <w:pPr>
              <w:spacing w:before="40" w:after="20"/>
              <w:jc w:val="right"/>
              <w:rPr>
                <w:rFonts w:cs="Arial"/>
                <w:sz w:val="18"/>
                <w:szCs w:val="18"/>
              </w:rPr>
            </w:pPr>
            <w:r w:rsidRPr="002918A5">
              <w:rPr>
                <w:rFonts w:cs="Arial"/>
                <w:sz w:val="18"/>
                <w:szCs w:val="18"/>
              </w:rPr>
              <w:t>1,346,083</w:t>
            </w:r>
          </w:p>
        </w:tc>
        <w:tc>
          <w:tcPr>
            <w:tcW w:w="1701" w:type="dxa"/>
            <w:tcBorders>
              <w:top w:val="nil"/>
              <w:left w:val="nil"/>
              <w:bottom w:val="nil"/>
              <w:right w:val="nil"/>
            </w:tcBorders>
            <w:vAlign w:val="bottom"/>
          </w:tcPr>
          <w:p w14:paraId="36F0EE05" w14:textId="6A2DDFF2" w:rsidR="002918A5" w:rsidRPr="002918A5" w:rsidRDefault="002918A5" w:rsidP="002918A5">
            <w:pPr>
              <w:spacing w:before="40" w:after="20"/>
              <w:jc w:val="right"/>
              <w:rPr>
                <w:rFonts w:cs="Arial"/>
                <w:sz w:val="18"/>
                <w:szCs w:val="18"/>
              </w:rPr>
            </w:pPr>
            <w:r w:rsidRPr="002918A5">
              <w:rPr>
                <w:rFonts w:cs="Arial"/>
                <w:sz w:val="18"/>
                <w:szCs w:val="18"/>
              </w:rPr>
              <w:t>14,268,303</w:t>
            </w:r>
          </w:p>
        </w:tc>
      </w:tr>
      <w:tr w:rsidR="002918A5" w:rsidRPr="002918A5" w14:paraId="213319D3" w14:textId="77777777" w:rsidTr="00CC7DEF">
        <w:tc>
          <w:tcPr>
            <w:tcW w:w="2268" w:type="dxa"/>
            <w:tcBorders>
              <w:top w:val="nil"/>
              <w:left w:val="nil"/>
              <w:bottom w:val="nil"/>
              <w:right w:val="single" w:sz="18" w:space="0" w:color="0070C0"/>
            </w:tcBorders>
            <w:shd w:val="clear" w:color="auto" w:fill="auto"/>
            <w:noWrap/>
            <w:vAlign w:val="center"/>
          </w:tcPr>
          <w:p w14:paraId="04C23ED7" w14:textId="77777777" w:rsidR="002918A5" w:rsidRPr="00C935A5" w:rsidRDefault="002918A5" w:rsidP="002918A5">
            <w:pPr>
              <w:spacing w:before="40" w:after="20"/>
              <w:rPr>
                <w:rFonts w:cs="Arial"/>
                <w:sz w:val="18"/>
                <w:szCs w:val="18"/>
              </w:rPr>
            </w:pPr>
            <w:r w:rsidRPr="00C935A5">
              <w:rPr>
                <w:rFonts w:cs="Arial"/>
                <w:sz w:val="18"/>
                <w:szCs w:val="18"/>
              </w:rPr>
              <w:t>Maribyrnong C</w:t>
            </w:r>
          </w:p>
        </w:tc>
        <w:tc>
          <w:tcPr>
            <w:tcW w:w="1701" w:type="dxa"/>
            <w:tcBorders>
              <w:top w:val="nil"/>
              <w:left w:val="single" w:sz="18" w:space="0" w:color="0070C0"/>
              <w:bottom w:val="nil"/>
              <w:right w:val="nil"/>
            </w:tcBorders>
            <w:shd w:val="clear" w:color="auto" w:fill="auto"/>
            <w:noWrap/>
            <w:vAlign w:val="bottom"/>
          </w:tcPr>
          <w:p w14:paraId="2AF183F1" w14:textId="7CF53402" w:rsidR="002918A5" w:rsidRPr="00C935A5" w:rsidRDefault="002918A5" w:rsidP="002918A5">
            <w:pPr>
              <w:spacing w:before="40" w:after="20"/>
              <w:jc w:val="right"/>
              <w:rPr>
                <w:rFonts w:cs="Arial"/>
                <w:sz w:val="18"/>
                <w:szCs w:val="18"/>
              </w:rPr>
            </w:pPr>
            <w:r w:rsidRPr="002918A5">
              <w:rPr>
                <w:rFonts w:cs="Arial"/>
                <w:sz w:val="18"/>
                <w:szCs w:val="18"/>
              </w:rPr>
              <w:t>78,604,141</w:t>
            </w:r>
          </w:p>
        </w:tc>
        <w:tc>
          <w:tcPr>
            <w:tcW w:w="1701" w:type="dxa"/>
            <w:tcBorders>
              <w:top w:val="nil"/>
              <w:left w:val="nil"/>
              <w:bottom w:val="nil"/>
              <w:right w:val="nil"/>
            </w:tcBorders>
            <w:vAlign w:val="bottom"/>
          </w:tcPr>
          <w:p w14:paraId="0E5F731F" w14:textId="65D91C8C" w:rsidR="002918A5" w:rsidRPr="00C935A5" w:rsidRDefault="002918A5" w:rsidP="002918A5">
            <w:pPr>
              <w:spacing w:before="40" w:after="20"/>
              <w:jc w:val="right"/>
              <w:rPr>
                <w:rFonts w:cs="Arial"/>
                <w:sz w:val="18"/>
                <w:szCs w:val="18"/>
              </w:rPr>
            </w:pPr>
            <w:r w:rsidRPr="002918A5">
              <w:rPr>
                <w:rFonts w:cs="Arial"/>
                <w:sz w:val="18"/>
                <w:szCs w:val="18"/>
              </w:rPr>
              <w:t>25,031,374</w:t>
            </w:r>
          </w:p>
        </w:tc>
        <w:tc>
          <w:tcPr>
            <w:tcW w:w="1701" w:type="dxa"/>
            <w:tcBorders>
              <w:top w:val="nil"/>
              <w:left w:val="nil"/>
              <w:bottom w:val="nil"/>
              <w:right w:val="nil"/>
            </w:tcBorders>
            <w:shd w:val="clear" w:color="auto" w:fill="auto"/>
            <w:noWrap/>
            <w:vAlign w:val="bottom"/>
          </w:tcPr>
          <w:p w14:paraId="7ED01312" w14:textId="55290F62"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0F789D31" w14:textId="23400B5A" w:rsidR="002918A5" w:rsidRPr="002918A5" w:rsidRDefault="002918A5" w:rsidP="002918A5">
            <w:pPr>
              <w:spacing w:before="40" w:after="20"/>
              <w:jc w:val="right"/>
              <w:rPr>
                <w:rFonts w:cs="Arial"/>
                <w:sz w:val="18"/>
                <w:szCs w:val="18"/>
              </w:rPr>
            </w:pPr>
            <w:r w:rsidRPr="002918A5">
              <w:rPr>
                <w:rFonts w:cs="Arial"/>
                <w:sz w:val="18"/>
                <w:szCs w:val="18"/>
              </w:rPr>
              <w:t>103,635,514</w:t>
            </w:r>
          </w:p>
        </w:tc>
      </w:tr>
      <w:tr w:rsidR="002918A5" w:rsidRPr="002918A5" w14:paraId="1CE40AD3" w14:textId="77777777" w:rsidTr="00CC7DEF">
        <w:tc>
          <w:tcPr>
            <w:tcW w:w="2268" w:type="dxa"/>
            <w:tcBorders>
              <w:top w:val="nil"/>
              <w:left w:val="nil"/>
              <w:bottom w:val="nil"/>
              <w:right w:val="single" w:sz="18" w:space="0" w:color="0070C0"/>
            </w:tcBorders>
            <w:shd w:val="clear" w:color="auto" w:fill="auto"/>
            <w:noWrap/>
            <w:vAlign w:val="center"/>
          </w:tcPr>
          <w:p w14:paraId="40726FE5" w14:textId="77777777" w:rsidR="002918A5" w:rsidRPr="00C935A5" w:rsidRDefault="002918A5" w:rsidP="002918A5">
            <w:pPr>
              <w:spacing w:before="40" w:after="20"/>
              <w:rPr>
                <w:rFonts w:cs="Arial"/>
                <w:sz w:val="18"/>
                <w:szCs w:val="18"/>
              </w:rPr>
            </w:pPr>
            <w:r w:rsidRPr="00C935A5">
              <w:rPr>
                <w:rFonts w:cs="Arial"/>
                <w:sz w:val="18"/>
                <w:szCs w:val="18"/>
              </w:rPr>
              <w:t>Maroondah C</w:t>
            </w:r>
          </w:p>
        </w:tc>
        <w:tc>
          <w:tcPr>
            <w:tcW w:w="1701" w:type="dxa"/>
            <w:tcBorders>
              <w:top w:val="nil"/>
              <w:left w:val="single" w:sz="18" w:space="0" w:color="0070C0"/>
              <w:bottom w:val="nil"/>
              <w:right w:val="nil"/>
            </w:tcBorders>
            <w:shd w:val="clear" w:color="auto" w:fill="auto"/>
            <w:noWrap/>
            <w:vAlign w:val="bottom"/>
          </w:tcPr>
          <w:p w14:paraId="013B7F88" w14:textId="6B0052FC" w:rsidR="002918A5" w:rsidRPr="00C935A5" w:rsidRDefault="002918A5" w:rsidP="002918A5">
            <w:pPr>
              <w:spacing w:before="40" w:after="20"/>
              <w:jc w:val="right"/>
              <w:rPr>
                <w:rFonts w:cs="Arial"/>
                <w:sz w:val="18"/>
                <w:szCs w:val="18"/>
              </w:rPr>
            </w:pPr>
            <w:r w:rsidRPr="002918A5">
              <w:rPr>
                <w:rFonts w:cs="Arial"/>
                <w:sz w:val="18"/>
                <w:szCs w:val="18"/>
              </w:rPr>
              <w:t>80,235,509</w:t>
            </w:r>
          </w:p>
        </w:tc>
        <w:tc>
          <w:tcPr>
            <w:tcW w:w="1701" w:type="dxa"/>
            <w:tcBorders>
              <w:top w:val="nil"/>
              <w:left w:val="nil"/>
              <w:bottom w:val="nil"/>
              <w:right w:val="nil"/>
            </w:tcBorders>
            <w:vAlign w:val="bottom"/>
          </w:tcPr>
          <w:p w14:paraId="629847FD" w14:textId="067C7ED8" w:rsidR="002918A5" w:rsidRPr="00C935A5" w:rsidRDefault="002918A5" w:rsidP="002918A5">
            <w:pPr>
              <w:spacing w:before="40" w:after="20"/>
              <w:jc w:val="right"/>
              <w:rPr>
                <w:rFonts w:cs="Arial"/>
                <w:sz w:val="18"/>
                <w:szCs w:val="18"/>
              </w:rPr>
            </w:pPr>
            <w:r w:rsidRPr="002918A5">
              <w:rPr>
                <w:rFonts w:cs="Arial"/>
                <w:sz w:val="18"/>
                <w:szCs w:val="18"/>
              </w:rPr>
              <w:t>12,331,171</w:t>
            </w:r>
          </w:p>
        </w:tc>
        <w:tc>
          <w:tcPr>
            <w:tcW w:w="1701" w:type="dxa"/>
            <w:tcBorders>
              <w:top w:val="nil"/>
              <w:left w:val="nil"/>
              <w:bottom w:val="nil"/>
              <w:right w:val="nil"/>
            </w:tcBorders>
            <w:shd w:val="clear" w:color="auto" w:fill="auto"/>
            <w:noWrap/>
            <w:vAlign w:val="bottom"/>
          </w:tcPr>
          <w:p w14:paraId="070EAEF9" w14:textId="711ACA28"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595B4146" w14:textId="2BCA4862" w:rsidR="002918A5" w:rsidRPr="002918A5" w:rsidRDefault="002918A5" w:rsidP="002918A5">
            <w:pPr>
              <w:spacing w:before="40" w:after="20"/>
              <w:jc w:val="right"/>
              <w:rPr>
                <w:rFonts w:cs="Arial"/>
                <w:sz w:val="18"/>
                <w:szCs w:val="18"/>
              </w:rPr>
            </w:pPr>
            <w:r w:rsidRPr="002918A5">
              <w:rPr>
                <w:rFonts w:cs="Arial"/>
                <w:sz w:val="18"/>
                <w:szCs w:val="18"/>
              </w:rPr>
              <w:t>92,566,680</w:t>
            </w:r>
          </w:p>
        </w:tc>
      </w:tr>
      <w:tr w:rsidR="002918A5" w:rsidRPr="002918A5" w14:paraId="566B419F" w14:textId="77777777" w:rsidTr="00CC7DEF">
        <w:tc>
          <w:tcPr>
            <w:tcW w:w="2268" w:type="dxa"/>
            <w:tcBorders>
              <w:top w:val="nil"/>
              <w:left w:val="nil"/>
              <w:bottom w:val="nil"/>
              <w:right w:val="single" w:sz="18" w:space="0" w:color="0070C0"/>
            </w:tcBorders>
            <w:shd w:val="clear" w:color="auto" w:fill="auto"/>
            <w:noWrap/>
            <w:vAlign w:val="center"/>
          </w:tcPr>
          <w:p w14:paraId="738005CF" w14:textId="77777777" w:rsidR="002918A5" w:rsidRPr="00C935A5" w:rsidRDefault="002918A5" w:rsidP="002918A5">
            <w:pPr>
              <w:spacing w:before="40" w:after="20"/>
              <w:rPr>
                <w:rFonts w:cs="Arial"/>
                <w:sz w:val="18"/>
                <w:szCs w:val="18"/>
              </w:rPr>
            </w:pPr>
            <w:r w:rsidRPr="00C935A5">
              <w:rPr>
                <w:rFonts w:cs="Arial"/>
                <w:sz w:val="18"/>
                <w:szCs w:val="18"/>
              </w:rPr>
              <w:t>Melbourne C</w:t>
            </w:r>
          </w:p>
        </w:tc>
        <w:tc>
          <w:tcPr>
            <w:tcW w:w="1701" w:type="dxa"/>
            <w:tcBorders>
              <w:top w:val="nil"/>
              <w:left w:val="single" w:sz="18" w:space="0" w:color="0070C0"/>
              <w:bottom w:val="nil"/>
              <w:right w:val="nil"/>
            </w:tcBorders>
            <w:shd w:val="clear" w:color="auto" w:fill="auto"/>
            <w:noWrap/>
            <w:vAlign w:val="bottom"/>
          </w:tcPr>
          <w:p w14:paraId="116BC924" w14:textId="0A47A827" w:rsidR="002918A5" w:rsidRPr="00C935A5" w:rsidRDefault="002918A5" w:rsidP="002918A5">
            <w:pPr>
              <w:spacing w:before="40" w:after="20"/>
              <w:jc w:val="right"/>
              <w:rPr>
                <w:rFonts w:cs="Arial"/>
                <w:sz w:val="18"/>
                <w:szCs w:val="18"/>
              </w:rPr>
            </w:pPr>
            <w:r w:rsidRPr="002918A5">
              <w:rPr>
                <w:rFonts w:cs="Arial"/>
                <w:sz w:val="18"/>
                <w:szCs w:val="18"/>
              </w:rPr>
              <w:t>122,491,516</w:t>
            </w:r>
          </w:p>
        </w:tc>
        <w:tc>
          <w:tcPr>
            <w:tcW w:w="1701" w:type="dxa"/>
            <w:tcBorders>
              <w:top w:val="nil"/>
              <w:left w:val="nil"/>
              <w:bottom w:val="nil"/>
              <w:right w:val="nil"/>
            </w:tcBorders>
            <w:vAlign w:val="bottom"/>
          </w:tcPr>
          <w:p w14:paraId="6F103621" w14:textId="7A0A9DC1" w:rsidR="002918A5" w:rsidRPr="00C935A5" w:rsidRDefault="002918A5" w:rsidP="002918A5">
            <w:pPr>
              <w:spacing w:before="40" w:after="20"/>
              <w:jc w:val="right"/>
              <w:rPr>
                <w:rFonts w:cs="Arial"/>
                <w:sz w:val="18"/>
                <w:szCs w:val="18"/>
              </w:rPr>
            </w:pPr>
            <w:r w:rsidRPr="002918A5">
              <w:rPr>
                <w:rFonts w:cs="Arial"/>
                <w:sz w:val="18"/>
                <w:szCs w:val="18"/>
              </w:rPr>
              <w:t>179,002,172</w:t>
            </w:r>
          </w:p>
        </w:tc>
        <w:tc>
          <w:tcPr>
            <w:tcW w:w="1701" w:type="dxa"/>
            <w:tcBorders>
              <w:top w:val="nil"/>
              <w:left w:val="nil"/>
              <w:bottom w:val="nil"/>
              <w:right w:val="nil"/>
            </w:tcBorders>
            <w:shd w:val="clear" w:color="auto" w:fill="auto"/>
            <w:noWrap/>
            <w:vAlign w:val="bottom"/>
          </w:tcPr>
          <w:p w14:paraId="5BF977D6" w14:textId="04530129"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0C7743A8" w14:textId="7F6021BC" w:rsidR="002918A5" w:rsidRPr="002918A5" w:rsidRDefault="002918A5" w:rsidP="002918A5">
            <w:pPr>
              <w:spacing w:before="40" w:after="20"/>
              <w:jc w:val="right"/>
              <w:rPr>
                <w:rFonts w:cs="Arial"/>
                <w:sz w:val="18"/>
                <w:szCs w:val="18"/>
              </w:rPr>
            </w:pPr>
            <w:r w:rsidRPr="002918A5">
              <w:rPr>
                <w:rFonts w:cs="Arial"/>
                <w:sz w:val="18"/>
                <w:szCs w:val="18"/>
              </w:rPr>
              <w:t>301,493,688</w:t>
            </w:r>
          </w:p>
        </w:tc>
      </w:tr>
      <w:tr w:rsidR="002918A5" w:rsidRPr="002918A5" w14:paraId="7E26D2AE" w14:textId="77777777" w:rsidTr="00CC7DEF">
        <w:tc>
          <w:tcPr>
            <w:tcW w:w="2268" w:type="dxa"/>
            <w:tcBorders>
              <w:top w:val="nil"/>
              <w:left w:val="nil"/>
              <w:bottom w:val="nil"/>
              <w:right w:val="single" w:sz="18" w:space="0" w:color="0070C0"/>
            </w:tcBorders>
            <w:shd w:val="clear" w:color="auto" w:fill="auto"/>
            <w:noWrap/>
            <w:vAlign w:val="center"/>
          </w:tcPr>
          <w:p w14:paraId="6BC15670" w14:textId="77777777" w:rsidR="002918A5" w:rsidRPr="00C935A5" w:rsidRDefault="002918A5" w:rsidP="002918A5">
            <w:pPr>
              <w:spacing w:before="40" w:after="20"/>
              <w:rPr>
                <w:rFonts w:cs="Arial"/>
                <w:sz w:val="18"/>
                <w:szCs w:val="18"/>
              </w:rPr>
            </w:pPr>
            <w:r w:rsidRPr="00C935A5">
              <w:rPr>
                <w:rFonts w:cs="Arial"/>
                <w:sz w:val="18"/>
                <w:szCs w:val="18"/>
              </w:rPr>
              <w:t>Melton C</w:t>
            </w:r>
          </w:p>
        </w:tc>
        <w:tc>
          <w:tcPr>
            <w:tcW w:w="1701" w:type="dxa"/>
            <w:tcBorders>
              <w:top w:val="nil"/>
              <w:left w:val="single" w:sz="18" w:space="0" w:color="0070C0"/>
              <w:bottom w:val="nil"/>
              <w:right w:val="nil"/>
            </w:tcBorders>
            <w:shd w:val="clear" w:color="auto" w:fill="auto"/>
            <w:noWrap/>
            <w:vAlign w:val="bottom"/>
          </w:tcPr>
          <w:p w14:paraId="731DF32E" w14:textId="25FB3112" w:rsidR="002918A5" w:rsidRPr="00C935A5" w:rsidRDefault="002918A5" w:rsidP="002918A5">
            <w:pPr>
              <w:spacing w:before="40" w:after="20"/>
              <w:jc w:val="right"/>
              <w:rPr>
                <w:rFonts w:cs="Arial"/>
                <w:sz w:val="18"/>
                <w:szCs w:val="18"/>
              </w:rPr>
            </w:pPr>
            <w:r w:rsidRPr="002918A5">
              <w:rPr>
                <w:rFonts w:cs="Arial"/>
                <w:sz w:val="18"/>
                <w:szCs w:val="18"/>
              </w:rPr>
              <w:t>104,296,609</w:t>
            </w:r>
          </w:p>
        </w:tc>
        <w:tc>
          <w:tcPr>
            <w:tcW w:w="1701" w:type="dxa"/>
            <w:tcBorders>
              <w:top w:val="nil"/>
              <w:left w:val="nil"/>
              <w:bottom w:val="nil"/>
              <w:right w:val="nil"/>
            </w:tcBorders>
            <w:vAlign w:val="bottom"/>
          </w:tcPr>
          <w:p w14:paraId="5F072C83" w14:textId="3096381C" w:rsidR="002918A5" w:rsidRPr="00C935A5" w:rsidRDefault="002918A5" w:rsidP="002918A5">
            <w:pPr>
              <w:spacing w:before="40" w:after="20"/>
              <w:jc w:val="right"/>
              <w:rPr>
                <w:rFonts w:cs="Arial"/>
                <w:sz w:val="18"/>
                <w:szCs w:val="18"/>
              </w:rPr>
            </w:pPr>
            <w:r w:rsidRPr="002918A5">
              <w:rPr>
                <w:rFonts w:cs="Arial"/>
                <w:sz w:val="18"/>
                <w:szCs w:val="18"/>
              </w:rPr>
              <w:t>13,184,968</w:t>
            </w:r>
          </w:p>
        </w:tc>
        <w:tc>
          <w:tcPr>
            <w:tcW w:w="1701" w:type="dxa"/>
            <w:tcBorders>
              <w:top w:val="nil"/>
              <w:left w:val="nil"/>
              <w:bottom w:val="nil"/>
              <w:right w:val="nil"/>
            </w:tcBorders>
            <w:shd w:val="clear" w:color="auto" w:fill="auto"/>
            <w:noWrap/>
            <w:vAlign w:val="bottom"/>
          </w:tcPr>
          <w:p w14:paraId="314380B9" w14:textId="0DF36956" w:rsidR="002918A5" w:rsidRPr="00C935A5" w:rsidRDefault="002918A5" w:rsidP="002918A5">
            <w:pPr>
              <w:spacing w:before="40" w:after="20"/>
              <w:jc w:val="right"/>
              <w:rPr>
                <w:rFonts w:cs="Arial"/>
                <w:sz w:val="18"/>
                <w:szCs w:val="18"/>
              </w:rPr>
            </w:pPr>
            <w:r w:rsidRPr="002918A5">
              <w:rPr>
                <w:rFonts w:cs="Arial"/>
                <w:sz w:val="18"/>
                <w:szCs w:val="18"/>
              </w:rPr>
              <w:t>8,763,125</w:t>
            </w:r>
          </w:p>
        </w:tc>
        <w:tc>
          <w:tcPr>
            <w:tcW w:w="1701" w:type="dxa"/>
            <w:tcBorders>
              <w:top w:val="nil"/>
              <w:left w:val="nil"/>
              <w:bottom w:val="nil"/>
              <w:right w:val="nil"/>
            </w:tcBorders>
            <w:vAlign w:val="bottom"/>
          </w:tcPr>
          <w:p w14:paraId="05ADF89A" w14:textId="4E1CAF94" w:rsidR="002918A5" w:rsidRPr="002918A5" w:rsidRDefault="002918A5" w:rsidP="002918A5">
            <w:pPr>
              <w:spacing w:before="40" w:after="20"/>
              <w:jc w:val="right"/>
              <w:rPr>
                <w:rFonts w:cs="Arial"/>
                <w:sz w:val="18"/>
                <w:szCs w:val="18"/>
              </w:rPr>
            </w:pPr>
            <w:r w:rsidRPr="002918A5">
              <w:rPr>
                <w:rFonts w:cs="Arial"/>
                <w:sz w:val="18"/>
                <w:szCs w:val="18"/>
              </w:rPr>
              <w:t>126,244,703</w:t>
            </w:r>
          </w:p>
        </w:tc>
      </w:tr>
      <w:tr w:rsidR="002918A5" w:rsidRPr="002918A5" w14:paraId="7A7AFF88" w14:textId="77777777" w:rsidTr="00CC7DEF">
        <w:tc>
          <w:tcPr>
            <w:tcW w:w="2268" w:type="dxa"/>
            <w:tcBorders>
              <w:top w:val="nil"/>
              <w:left w:val="nil"/>
              <w:bottom w:val="nil"/>
              <w:right w:val="single" w:sz="18" w:space="0" w:color="0070C0"/>
            </w:tcBorders>
            <w:shd w:val="clear" w:color="auto" w:fill="auto"/>
            <w:noWrap/>
            <w:vAlign w:val="center"/>
          </w:tcPr>
          <w:p w14:paraId="326D59E5" w14:textId="77777777" w:rsidR="002918A5" w:rsidRPr="00C935A5" w:rsidRDefault="002918A5" w:rsidP="002918A5">
            <w:pPr>
              <w:spacing w:before="40" w:after="20"/>
              <w:rPr>
                <w:rFonts w:cs="Arial"/>
                <w:sz w:val="18"/>
                <w:szCs w:val="18"/>
              </w:rPr>
            </w:pPr>
            <w:r w:rsidRPr="00C935A5">
              <w:rPr>
                <w:rFonts w:cs="Arial"/>
                <w:sz w:val="18"/>
                <w:szCs w:val="18"/>
              </w:rPr>
              <w:t>Mildura RC</w:t>
            </w:r>
          </w:p>
        </w:tc>
        <w:tc>
          <w:tcPr>
            <w:tcW w:w="1701" w:type="dxa"/>
            <w:tcBorders>
              <w:top w:val="nil"/>
              <w:left w:val="single" w:sz="18" w:space="0" w:color="0070C0"/>
              <w:bottom w:val="nil"/>
              <w:right w:val="nil"/>
            </w:tcBorders>
            <w:shd w:val="clear" w:color="auto" w:fill="auto"/>
            <w:noWrap/>
            <w:vAlign w:val="bottom"/>
          </w:tcPr>
          <w:p w14:paraId="281E6342" w14:textId="3D88A878" w:rsidR="002918A5" w:rsidRPr="00C935A5" w:rsidRDefault="002918A5" w:rsidP="002918A5">
            <w:pPr>
              <w:spacing w:before="40" w:after="20"/>
              <w:jc w:val="right"/>
              <w:rPr>
                <w:rFonts w:cs="Arial"/>
                <w:sz w:val="18"/>
                <w:szCs w:val="18"/>
              </w:rPr>
            </w:pPr>
            <w:r w:rsidRPr="002918A5">
              <w:rPr>
                <w:rFonts w:cs="Arial"/>
                <w:sz w:val="18"/>
                <w:szCs w:val="18"/>
              </w:rPr>
              <w:t>48,140,530</w:t>
            </w:r>
          </w:p>
        </w:tc>
        <w:tc>
          <w:tcPr>
            <w:tcW w:w="1701" w:type="dxa"/>
            <w:tcBorders>
              <w:top w:val="nil"/>
              <w:left w:val="nil"/>
              <w:bottom w:val="nil"/>
              <w:right w:val="nil"/>
            </w:tcBorders>
            <w:vAlign w:val="bottom"/>
          </w:tcPr>
          <w:p w14:paraId="30D2B63E" w14:textId="3EB3C60E" w:rsidR="002918A5" w:rsidRPr="00C935A5" w:rsidRDefault="002918A5" w:rsidP="002918A5">
            <w:pPr>
              <w:spacing w:before="40" w:after="20"/>
              <w:jc w:val="right"/>
              <w:rPr>
                <w:rFonts w:cs="Arial"/>
                <w:sz w:val="18"/>
                <w:szCs w:val="18"/>
              </w:rPr>
            </w:pPr>
            <w:r w:rsidRPr="002918A5">
              <w:rPr>
                <w:rFonts w:cs="Arial"/>
                <w:sz w:val="18"/>
                <w:szCs w:val="18"/>
              </w:rPr>
              <w:t>14,390,478</w:t>
            </w:r>
          </w:p>
        </w:tc>
        <w:tc>
          <w:tcPr>
            <w:tcW w:w="1701" w:type="dxa"/>
            <w:tcBorders>
              <w:top w:val="nil"/>
              <w:left w:val="nil"/>
              <w:bottom w:val="nil"/>
              <w:right w:val="nil"/>
            </w:tcBorders>
            <w:shd w:val="clear" w:color="auto" w:fill="auto"/>
            <w:noWrap/>
            <w:vAlign w:val="bottom"/>
          </w:tcPr>
          <w:p w14:paraId="1EA62525" w14:textId="11C1E559" w:rsidR="002918A5" w:rsidRPr="00C935A5" w:rsidRDefault="002918A5" w:rsidP="002918A5">
            <w:pPr>
              <w:spacing w:before="40" w:after="20"/>
              <w:jc w:val="right"/>
              <w:rPr>
                <w:rFonts w:cs="Arial"/>
                <w:sz w:val="18"/>
                <w:szCs w:val="18"/>
              </w:rPr>
            </w:pPr>
            <w:r w:rsidRPr="002918A5">
              <w:rPr>
                <w:rFonts w:cs="Arial"/>
                <w:sz w:val="18"/>
                <w:szCs w:val="18"/>
              </w:rPr>
              <w:t>10,223,226</w:t>
            </w:r>
          </w:p>
        </w:tc>
        <w:tc>
          <w:tcPr>
            <w:tcW w:w="1701" w:type="dxa"/>
            <w:tcBorders>
              <w:top w:val="nil"/>
              <w:left w:val="nil"/>
              <w:bottom w:val="nil"/>
              <w:right w:val="nil"/>
            </w:tcBorders>
            <w:vAlign w:val="bottom"/>
          </w:tcPr>
          <w:p w14:paraId="66EBADE4" w14:textId="56884E23" w:rsidR="002918A5" w:rsidRPr="002918A5" w:rsidRDefault="002918A5" w:rsidP="002918A5">
            <w:pPr>
              <w:spacing w:before="40" w:after="20"/>
              <w:jc w:val="right"/>
              <w:rPr>
                <w:rFonts w:cs="Arial"/>
                <w:sz w:val="18"/>
                <w:szCs w:val="18"/>
              </w:rPr>
            </w:pPr>
            <w:r w:rsidRPr="002918A5">
              <w:rPr>
                <w:rFonts w:cs="Arial"/>
                <w:sz w:val="18"/>
                <w:szCs w:val="18"/>
              </w:rPr>
              <w:t>72,754,234</w:t>
            </w:r>
          </w:p>
        </w:tc>
      </w:tr>
      <w:tr w:rsidR="002918A5" w:rsidRPr="002918A5" w14:paraId="41A9927F" w14:textId="77777777" w:rsidTr="00CC7DEF">
        <w:tc>
          <w:tcPr>
            <w:tcW w:w="2268" w:type="dxa"/>
            <w:tcBorders>
              <w:top w:val="nil"/>
              <w:left w:val="nil"/>
              <w:bottom w:val="nil"/>
              <w:right w:val="single" w:sz="18" w:space="0" w:color="0070C0"/>
            </w:tcBorders>
            <w:shd w:val="clear" w:color="auto" w:fill="auto"/>
            <w:noWrap/>
            <w:vAlign w:val="center"/>
          </w:tcPr>
          <w:p w14:paraId="5BAA0056" w14:textId="77777777" w:rsidR="002918A5" w:rsidRPr="00C935A5" w:rsidRDefault="002918A5" w:rsidP="002918A5">
            <w:pPr>
              <w:spacing w:before="40" w:after="20"/>
              <w:rPr>
                <w:rFonts w:cs="Arial"/>
                <w:sz w:val="18"/>
                <w:szCs w:val="18"/>
              </w:rPr>
            </w:pPr>
            <w:r w:rsidRPr="00C935A5">
              <w:rPr>
                <w:rFonts w:cs="Arial"/>
                <w:sz w:val="18"/>
                <w:szCs w:val="18"/>
              </w:rPr>
              <w:t>Mitchell S</w:t>
            </w:r>
          </w:p>
        </w:tc>
        <w:tc>
          <w:tcPr>
            <w:tcW w:w="1701" w:type="dxa"/>
            <w:tcBorders>
              <w:top w:val="nil"/>
              <w:left w:val="single" w:sz="18" w:space="0" w:color="0070C0"/>
              <w:bottom w:val="nil"/>
              <w:right w:val="nil"/>
            </w:tcBorders>
            <w:shd w:val="clear" w:color="auto" w:fill="auto"/>
            <w:noWrap/>
            <w:vAlign w:val="bottom"/>
          </w:tcPr>
          <w:p w14:paraId="23DBCDDE" w14:textId="462A8781" w:rsidR="002918A5" w:rsidRPr="00C935A5" w:rsidRDefault="002918A5" w:rsidP="002918A5">
            <w:pPr>
              <w:spacing w:before="40" w:after="20"/>
              <w:jc w:val="right"/>
              <w:rPr>
                <w:rFonts w:cs="Arial"/>
                <w:sz w:val="18"/>
                <w:szCs w:val="18"/>
              </w:rPr>
            </w:pPr>
            <w:r w:rsidRPr="002918A5">
              <w:rPr>
                <w:rFonts w:cs="Arial"/>
                <w:sz w:val="18"/>
                <w:szCs w:val="18"/>
              </w:rPr>
              <w:t>40,705,066</w:t>
            </w:r>
          </w:p>
        </w:tc>
        <w:tc>
          <w:tcPr>
            <w:tcW w:w="1701" w:type="dxa"/>
            <w:tcBorders>
              <w:top w:val="nil"/>
              <w:left w:val="nil"/>
              <w:bottom w:val="nil"/>
              <w:right w:val="nil"/>
            </w:tcBorders>
            <w:vAlign w:val="bottom"/>
          </w:tcPr>
          <w:p w14:paraId="42758355" w14:textId="689D4431" w:rsidR="002918A5" w:rsidRPr="00C935A5" w:rsidRDefault="002918A5" w:rsidP="002918A5">
            <w:pPr>
              <w:spacing w:before="40" w:after="20"/>
              <w:jc w:val="right"/>
              <w:rPr>
                <w:rFonts w:cs="Arial"/>
                <w:sz w:val="18"/>
                <w:szCs w:val="18"/>
              </w:rPr>
            </w:pPr>
            <w:r w:rsidRPr="002918A5">
              <w:rPr>
                <w:rFonts w:cs="Arial"/>
                <w:sz w:val="18"/>
                <w:szCs w:val="18"/>
              </w:rPr>
              <w:t>2,394,154</w:t>
            </w:r>
          </w:p>
        </w:tc>
        <w:tc>
          <w:tcPr>
            <w:tcW w:w="1701" w:type="dxa"/>
            <w:tcBorders>
              <w:top w:val="nil"/>
              <w:left w:val="nil"/>
              <w:bottom w:val="nil"/>
              <w:right w:val="nil"/>
            </w:tcBorders>
            <w:shd w:val="clear" w:color="auto" w:fill="auto"/>
            <w:noWrap/>
            <w:vAlign w:val="bottom"/>
          </w:tcPr>
          <w:p w14:paraId="313C2ADF" w14:textId="744DEDF4" w:rsidR="002918A5" w:rsidRPr="00C935A5" w:rsidRDefault="002918A5" w:rsidP="002918A5">
            <w:pPr>
              <w:spacing w:before="40" w:after="20"/>
              <w:jc w:val="right"/>
              <w:rPr>
                <w:rFonts w:cs="Arial"/>
                <w:sz w:val="18"/>
                <w:szCs w:val="18"/>
              </w:rPr>
            </w:pPr>
            <w:r w:rsidRPr="002918A5">
              <w:rPr>
                <w:rFonts w:cs="Arial"/>
                <w:sz w:val="18"/>
                <w:szCs w:val="18"/>
              </w:rPr>
              <w:t>2,917,012</w:t>
            </w:r>
          </w:p>
        </w:tc>
        <w:tc>
          <w:tcPr>
            <w:tcW w:w="1701" w:type="dxa"/>
            <w:tcBorders>
              <w:top w:val="nil"/>
              <w:left w:val="nil"/>
              <w:bottom w:val="nil"/>
              <w:right w:val="nil"/>
            </w:tcBorders>
            <w:vAlign w:val="bottom"/>
          </w:tcPr>
          <w:p w14:paraId="6C45826D" w14:textId="6CAEA7E4" w:rsidR="002918A5" w:rsidRPr="002918A5" w:rsidRDefault="002918A5" w:rsidP="002918A5">
            <w:pPr>
              <w:spacing w:before="40" w:after="20"/>
              <w:jc w:val="right"/>
              <w:rPr>
                <w:rFonts w:cs="Arial"/>
                <w:sz w:val="18"/>
                <w:szCs w:val="18"/>
              </w:rPr>
            </w:pPr>
            <w:r w:rsidRPr="002918A5">
              <w:rPr>
                <w:rFonts w:cs="Arial"/>
                <w:sz w:val="18"/>
                <w:szCs w:val="18"/>
              </w:rPr>
              <w:t>46,016,232</w:t>
            </w:r>
          </w:p>
        </w:tc>
      </w:tr>
      <w:tr w:rsidR="002918A5" w:rsidRPr="002918A5" w14:paraId="030AEBD0" w14:textId="77777777" w:rsidTr="00CC7DEF">
        <w:tc>
          <w:tcPr>
            <w:tcW w:w="2268" w:type="dxa"/>
            <w:tcBorders>
              <w:top w:val="nil"/>
              <w:left w:val="nil"/>
              <w:bottom w:val="nil"/>
              <w:right w:val="single" w:sz="18" w:space="0" w:color="0070C0"/>
            </w:tcBorders>
            <w:shd w:val="clear" w:color="auto" w:fill="auto"/>
            <w:noWrap/>
            <w:vAlign w:val="center"/>
          </w:tcPr>
          <w:p w14:paraId="2165F891" w14:textId="77777777" w:rsidR="002918A5" w:rsidRPr="00C935A5" w:rsidRDefault="002918A5" w:rsidP="002918A5">
            <w:pPr>
              <w:spacing w:before="40" w:after="20"/>
              <w:rPr>
                <w:rFonts w:cs="Arial"/>
                <w:sz w:val="18"/>
                <w:szCs w:val="18"/>
              </w:rPr>
            </w:pPr>
            <w:r w:rsidRPr="00C935A5">
              <w:rPr>
                <w:rFonts w:cs="Arial"/>
                <w:sz w:val="18"/>
                <w:szCs w:val="18"/>
              </w:rPr>
              <w:t>Moira S</w:t>
            </w:r>
          </w:p>
        </w:tc>
        <w:tc>
          <w:tcPr>
            <w:tcW w:w="1701" w:type="dxa"/>
            <w:tcBorders>
              <w:top w:val="nil"/>
              <w:left w:val="single" w:sz="18" w:space="0" w:color="0070C0"/>
              <w:bottom w:val="nil"/>
              <w:right w:val="nil"/>
            </w:tcBorders>
            <w:shd w:val="clear" w:color="auto" w:fill="auto"/>
            <w:noWrap/>
            <w:vAlign w:val="bottom"/>
          </w:tcPr>
          <w:p w14:paraId="5FFD91C4" w14:textId="036BD895" w:rsidR="002918A5" w:rsidRPr="00C935A5" w:rsidRDefault="002918A5" w:rsidP="002918A5">
            <w:pPr>
              <w:spacing w:before="40" w:after="20"/>
              <w:jc w:val="right"/>
              <w:rPr>
                <w:rFonts w:cs="Arial"/>
                <w:sz w:val="18"/>
                <w:szCs w:val="18"/>
              </w:rPr>
            </w:pPr>
            <w:r w:rsidRPr="002918A5">
              <w:rPr>
                <w:rFonts w:cs="Arial"/>
                <w:sz w:val="18"/>
                <w:szCs w:val="18"/>
              </w:rPr>
              <w:t>22,808,431</w:t>
            </w:r>
          </w:p>
        </w:tc>
        <w:tc>
          <w:tcPr>
            <w:tcW w:w="1701" w:type="dxa"/>
            <w:tcBorders>
              <w:top w:val="nil"/>
              <w:left w:val="nil"/>
              <w:bottom w:val="nil"/>
              <w:right w:val="nil"/>
            </w:tcBorders>
            <w:vAlign w:val="bottom"/>
          </w:tcPr>
          <w:p w14:paraId="1DCDE3CC" w14:textId="5B607E41" w:rsidR="002918A5" w:rsidRPr="00C935A5" w:rsidRDefault="002918A5" w:rsidP="002918A5">
            <w:pPr>
              <w:spacing w:before="40" w:after="20"/>
              <w:jc w:val="right"/>
              <w:rPr>
                <w:rFonts w:cs="Arial"/>
                <w:sz w:val="18"/>
                <w:szCs w:val="18"/>
              </w:rPr>
            </w:pPr>
            <w:r w:rsidRPr="002918A5">
              <w:rPr>
                <w:rFonts w:cs="Arial"/>
                <w:sz w:val="18"/>
                <w:szCs w:val="18"/>
              </w:rPr>
              <w:t>4,301,937</w:t>
            </w:r>
          </w:p>
        </w:tc>
        <w:tc>
          <w:tcPr>
            <w:tcW w:w="1701" w:type="dxa"/>
            <w:tcBorders>
              <w:top w:val="nil"/>
              <w:left w:val="nil"/>
              <w:bottom w:val="nil"/>
              <w:right w:val="nil"/>
            </w:tcBorders>
            <w:shd w:val="clear" w:color="auto" w:fill="auto"/>
            <w:noWrap/>
            <w:vAlign w:val="bottom"/>
          </w:tcPr>
          <w:p w14:paraId="7EA8C98B" w14:textId="1FD87150" w:rsidR="002918A5" w:rsidRPr="00C935A5" w:rsidRDefault="002918A5" w:rsidP="002918A5">
            <w:pPr>
              <w:spacing w:before="40" w:after="20"/>
              <w:jc w:val="right"/>
              <w:rPr>
                <w:rFonts w:cs="Arial"/>
                <w:sz w:val="18"/>
                <w:szCs w:val="18"/>
              </w:rPr>
            </w:pPr>
            <w:r w:rsidRPr="002918A5">
              <w:rPr>
                <w:rFonts w:cs="Arial"/>
                <w:sz w:val="18"/>
                <w:szCs w:val="18"/>
              </w:rPr>
              <w:t>10,660,081</w:t>
            </w:r>
          </w:p>
        </w:tc>
        <w:tc>
          <w:tcPr>
            <w:tcW w:w="1701" w:type="dxa"/>
            <w:tcBorders>
              <w:top w:val="nil"/>
              <w:left w:val="nil"/>
              <w:bottom w:val="nil"/>
              <w:right w:val="nil"/>
            </w:tcBorders>
            <w:vAlign w:val="bottom"/>
          </w:tcPr>
          <w:p w14:paraId="2C48E1CB" w14:textId="4D7FBA8A" w:rsidR="002918A5" w:rsidRPr="002918A5" w:rsidRDefault="002918A5" w:rsidP="002918A5">
            <w:pPr>
              <w:spacing w:before="40" w:after="20"/>
              <w:jc w:val="right"/>
              <w:rPr>
                <w:rFonts w:cs="Arial"/>
                <w:sz w:val="18"/>
                <w:szCs w:val="18"/>
              </w:rPr>
            </w:pPr>
            <w:r w:rsidRPr="002918A5">
              <w:rPr>
                <w:rFonts w:cs="Arial"/>
                <w:sz w:val="18"/>
                <w:szCs w:val="18"/>
              </w:rPr>
              <w:t>37,770,449</w:t>
            </w:r>
          </w:p>
        </w:tc>
      </w:tr>
      <w:tr w:rsidR="002918A5" w:rsidRPr="002918A5" w14:paraId="15CE2831" w14:textId="77777777" w:rsidTr="00CC7DEF">
        <w:tc>
          <w:tcPr>
            <w:tcW w:w="2268" w:type="dxa"/>
            <w:tcBorders>
              <w:top w:val="nil"/>
              <w:left w:val="nil"/>
              <w:bottom w:val="nil"/>
              <w:right w:val="single" w:sz="18" w:space="0" w:color="0070C0"/>
            </w:tcBorders>
            <w:shd w:val="clear" w:color="auto" w:fill="auto"/>
            <w:noWrap/>
            <w:vAlign w:val="center"/>
          </w:tcPr>
          <w:p w14:paraId="55052D7A" w14:textId="77777777" w:rsidR="002918A5" w:rsidRPr="00C935A5" w:rsidRDefault="002918A5" w:rsidP="002918A5">
            <w:pPr>
              <w:spacing w:before="40" w:after="20"/>
              <w:rPr>
                <w:rFonts w:cs="Arial"/>
                <w:sz w:val="18"/>
                <w:szCs w:val="18"/>
              </w:rPr>
            </w:pPr>
            <w:r w:rsidRPr="00C935A5">
              <w:rPr>
                <w:rFonts w:cs="Arial"/>
                <w:sz w:val="18"/>
                <w:szCs w:val="18"/>
              </w:rPr>
              <w:t>Monash C</w:t>
            </w:r>
          </w:p>
        </w:tc>
        <w:tc>
          <w:tcPr>
            <w:tcW w:w="1701" w:type="dxa"/>
            <w:tcBorders>
              <w:top w:val="nil"/>
              <w:left w:val="single" w:sz="18" w:space="0" w:color="0070C0"/>
              <w:bottom w:val="nil"/>
              <w:right w:val="nil"/>
            </w:tcBorders>
            <w:shd w:val="clear" w:color="auto" w:fill="auto"/>
            <w:noWrap/>
            <w:vAlign w:val="bottom"/>
          </w:tcPr>
          <w:p w14:paraId="42AE93E3" w14:textId="38242DFA" w:rsidR="002918A5" w:rsidRPr="00C935A5" w:rsidRDefault="002918A5" w:rsidP="002918A5">
            <w:pPr>
              <w:spacing w:before="40" w:after="20"/>
              <w:jc w:val="right"/>
              <w:rPr>
                <w:rFonts w:cs="Arial"/>
                <w:sz w:val="18"/>
                <w:szCs w:val="18"/>
              </w:rPr>
            </w:pPr>
            <w:r w:rsidRPr="002918A5">
              <w:rPr>
                <w:rFonts w:cs="Arial"/>
                <w:sz w:val="18"/>
                <w:szCs w:val="18"/>
              </w:rPr>
              <w:t>108,798,775</w:t>
            </w:r>
          </w:p>
        </w:tc>
        <w:tc>
          <w:tcPr>
            <w:tcW w:w="1701" w:type="dxa"/>
            <w:tcBorders>
              <w:top w:val="nil"/>
              <w:left w:val="nil"/>
              <w:bottom w:val="nil"/>
              <w:right w:val="nil"/>
            </w:tcBorders>
            <w:vAlign w:val="bottom"/>
          </w:tcPr>
          <w:p w14:paraId="3E6C51E4" w14:textId="5F04B499" w:rsidR="002918A5" w:rsidRPr="00C935A5" w:rsidRDefault="002918A5" w:rsidP="002918A5">
            <w:pPr>
              <w:spacing w:before="40" w:after="20"/>
              <w:jc w:val="right"/>
              <w:rPr>
                <w:rFonts w:cs="Arial"/>
                <w:sz w:val="18"/>
                <w:szCs w:val="18"/>
              </w:rPr>
            </w:pPr>
            <w:r w:rsidRPr="002918A5">
              <w:rPr>
                <w:rFonts w:cs="Arial"/>
                <w:sz w:val="18"/>
                <w:szCs w:val="18"/>
              </w:rPr>
              <w:t>17,824,462</w:t>
            </w:r>
          </w:p>
        </w:tc>
        <w:tc>
          <w:tcPr>
            <w:tcW w:w="1701" w:type="dxa"/>
            <w:tcBorders>
              <w:top w:val="nil"/>
              <w:left w:val="nil"/>
              <w:bottom w:val="nil"/>
              <w:right w:val="nil"/>
            </w:tcBorders>
            <w:shd w:val="clear" w:color="auto" w:fill="auto"/>
            <w:noWrap/>
            <w:vAlign w:val="bottom"/>
          </w:tcPr>
          <w:p w14:paraId="5C8E7D48" w14:textId="5291372F" w:rsidR="002918A5" w:rsidRPr="00C935A5" w:rsidRDefault="002918A5" w:rsidP="002918A5">
            <w:pPr>
              <w:spacing w:before="40" w:after="20"/>
              <w:jc w:val="right"/>
              <w:rPr>
                <w:rFonts w:cs="Arial"/>
                <w:sz w:val="18"/>
                <w:szCs w:val="18"/>
              </w:rPr>
            </w:pPr>
            <w:r w:rsidRPr="002918A5">
              <w:rPr>
                <w:rFonts w:cs="Arial"/>
                <w:sz w:val="18"/>
                <w:szCs w:val="18"/>
              </w:rPr>
              <w:t>22,609</w:t>
            </w:r>
          </w:p>
        </w:tc>
        <w:tc>
          <w:tcPr>
            <w:tcW w:w="1701" w:type="dxa"/>
            <w:tcBorders>
              <w:top w:val="nil"/>
              <w:left w:val="nil"/>
              <w:bottom w:val="nil"/>
              <w:right w:val="nil"/>
            </w:tcBorders>
            <w:vAlign w:val="bottom"/>
          </w:tcPr>
          <w:p w14:paraId="61690ABF" w14:textId="27FEEB9B" w:rsidR="002918A5" w:rsidRPr="002918A5" w:rsidRDefault="002918A5" w:rsidP="002918A5">
            <w:pPr>
              <w:spacing w:before="40" w:after="20"/>
              <w:jc w:val="right"/>
              <w:rPr>
                <w:rFonts w:cs="Arial"/>
                <w:sz w:val="18"/>
                <w:szCs w:val="18"/>
              </w:rPr>
            </w:pPr>
            <w:r w:rsidRPr="002918A5">
              <w:rPr>
                <w:rFonts w:cs="Arial"/>
                <w:sz w:val="18"/>
                <w:szCs w:val="18"/>
              </w:rPr>
              <w:t>126,645,845</w:t>
            </w:r>
          </w:p>
        </w:tc>
      </w:tr>
      <w:tr w:rsidR="002918A5" w:rsidRPr="002918A5" w14:paraId="4D3AABA1" w14:textId="77777777" w:rsidTr="00CC7DEF">
        <w:tc>
          <w:tcPr>
            <w:tcW w:w="2268" w:type="dxa"/>
            <w:tcBorders>
              <w:top w:val="nil"/>
              <w:left w:val="nil"/>
              <w:bottom w:val="nil"/>
              <w:right w:val="single" w:sz="18" w:space="0" w:color="0070C0"/>
            </w:tcBorders>
            <w:shd w:val="clear" w:color="auto" w:fill="auto"/>
            <w:noWrap/>
            <w:vAlign w:val="center"/>
          </w:tcPr>
          <w:p w14:paraId="20E89B5F" w14:textId="77777777" w:rsidR="002918A5" w:rsidRPr="00C935A5" w:rsidRDefault="002918A5" w:rsidP="002918A5">
            <w:pPr>
              <w:spacing w:before="40" w:after="20"/>
              <w:rPr>
                <w:rFonts w:cs="Arial"/>
                <w:sz w:val="18"/>
                <w:szCs w:val="18"/>
              </w:rPr>
            </w:pPr>
            <w:r w:rsidRPr="00C935A5">
              <w:rPr>
                <w:rFonts w:cs="Arial"/>
                <w:sz w:val="18"/>
                <w:szCs w:val="18"/>
              </w:rPr>
              <w:t>Moonee Valley C</w:t>
            </w:r>
          </w:p>
        </w:tc>
        <w:tc>
          <w:tcPr>
            <w:tcW w:w="1701" w:type="dxa"/>
            <w:tcBorders>
              <w:top w:val="nil"/>
              <w:left w:val="single" w:sz="18" w:space="0" w:color="0070C0"/>
              <w:bottom w:val="nil"/>
              <w:right w:val="nil"/>
            </w:tcBorders>
            <w:shd w:val="clear" w:color="auto" w:fill="auto"/>
            <w:noWrap/>
            <w:vAlign w:val="bottom"/>
          </w:tcPr>
          <w:p w14:paraId="169D4E80" w14:textId="79A15180" w:rsidR="002918A5" w:rsidRPr="00C935A5" w:rsidRDefault="002918A5" w:rsidP="002918A5">
            <w:pPr>
              <w:spacing w:before="40" w:after="20"/>
              <w:jc w:val="right"/>
              <w:rPr>
                <w:rFonts w:cs="Arial"/>
                <w:sz w:val="18"/>
                <w:szCs w:val="18"/>
              </w:rPr>
            </w:pPr>
            <w:r w:rsidRPr="002918A5">
              <w:rPr>
                <w:rFonts w:cs="Arial"/>
                <w:sz w:val="18"/>
                <w:szCs w:val="18"/>
              </w:rPr>
              <w:t>105,851,873</w:t>
            </w:r>
          </w:p>
        </w:tc>
        <w:tc>
          <w:tcPr>
            <w:tcW w:w="1701" w:type="dxa"/>
            <w:tcBorders>
              <w:top w:val="nil"/>
              <w:left w:val="nil"/>
              <w:bottom w:val="nil"/>
              <w:right w:val="nil"/>
            </w:tcBorders>
            <w:vAlign w:val="bottom"/>
          </w:tcPr>
          <w:p w14:paraId="2BD946D0" w14:textId="3CC0A48B" w:rsidR="002918A5" w:rsidRPr="00C935A5" w:rsidRDefault="002918A5" w:rsidP="002918A5">
            <w:pPr>
              <w:spacing w:before="40" w:after="20"/>
              <w:jc w:val="right"/>
              <w:rPr>
                <w:rFonts w:cs="Arial"/>
                <w:sz w:val="18"/>
                <w:szCs w:val="18"/>
              </w:rPr>
            </w:pPr>
            <w:r w:rsidRPr="002918A5">
              <w:rPr>
                <w:rFonts w:cs="Arial"/>
                <w:sz w:val="18"/>
                <w:szCs w:val="18"/>
              </w:rPr>
              <w:t>10,536,663</w:t>
            </w:r>
          </w:p>
        </w:tc>
        <w:tc>
          <w:tcPr>
            <w:tcW w:w="1701" w:type="dxa"/>
            <w:tcBorders>
              <w:top w:val="nil"/>
              <w:left w:val="nil"/>
              <w:bottom w:val="nil"/>
              <w:right w:val="nil"/>
            </w:tcBorders>
            <w:shd w:val="clear" w:color="auto" w:fill="auto"/>
            <w:noWrap/>
            <w:vAlign w:val="bottom"/>
          </w:tcPr>
          <w:p w14:paraId="497E69E3" w14:textId="45754AE0"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11B0F884" w14:textId="3FC6602C" w:rsidR="002918A5" w:rsidRPr="002918A5" w:rsidRDefault="002918A5" w:rsidP="002918A5">
            <w:pPr>
              <w:spacing w:before="40" w:after="20"/>
              <w:jc w:val="right"/>
              <w:rPr>
                <w:rFonts w:cs="Arial"/>
                <w:sz w:val="18"/>
                <w:szCs w:val="18"/>
              </w:rPr>
            </w:pPr>
            <w:r w:rsidRPr="002918A5">
              <w:rPr>
                <w:rFonts w:cs="Arial"/>
                <w:sz w:val="18"/>
                <w:szCs w:val="18"/>
              </w:rPr>
              <w:t>116,388,536</w:t>
            </w:r>
          </w:p>
        </w:tc>
      </w:tr>
      <w:tr w:rsidR="002918A5" w:rsidRPr="002918A5" w14:paraId="47F289A3" w14:textId="77777777" w:rsidTr="00CC7DEF">
        <w:tc>
          <w:tcPr>
            <w:tcW w:w="2268" w:type="dxa"/>
            <w:tcBorders>
              <w:top w:val="nil"/>
              <w:left w:val="nil"/>
              <w:bottom w:val="nil"/>
              <w:right w:val="single" w:sz="18" w:space="0" w:color="0070C0"/>
            </w:tcBorders>
            <w:shd w:val="clear" w:color="auto" w:fill="auto"/>
            <w:noWrap/>
            <w:vAlign w:val="center"/>
          </w:tcPr>
          <w:p w14:paraId="5ED72ADC" w14:textId="77777777" w:rsidR="002918A5" w:rsidRPr="00C935A5" w:rsidRDefault="002918A5" w:rsidP="002918A5">
            <w:pPr>
              <w:spacing w:before="40" w:after="20"/>
              <w:rPr>
                <w:rFonts w:cs="Arial"/>
                <w:sz w:val="18"/>
                <w:szCs w:val="18"/>
              </w:rPr>
            </w:pPr>
            <w:r w:rsidRPr="00C935A5">
              <w:rPr>
                <w:rFonts w:cs="Arial"/>
                <w:sz w:val="18"/>
                <w:szCs w:val="18"/>
              </w:rPr>
              <w:t>Moorabool S</w:t>
            </w:r>
          </w:p>
        </w:tc>
        <w:tc>
          <w:tcPr>
            <w:tcW w:w="1701" w:type="dxa"/>
            <w:tcBorders>
              <w:top w:val="nil"/>
              <w:left w:val="single" w:sz="18" w:space="0" w:color="0070C0"/>
              <w:bottom w:val="nil"/>
              <w:right w:val="nil"/>
            </w:tcBorders>
            <w:shd w:val="clear" w:color="auto" w:fill="auto"/>
            <w:noWrap/>
            <w:vAlign w:val="bottom"/>
          </w:tcPr>
          <w:p w14:paraId="7F941EEC" w14:textId="386447EF" w:rsidR="002918A5" w:rsidRPr="00C935A5" w:rsidRDefault="002918A5" w:rsidP="002918A5">
            <w:pPr>
              <w:spacing w:before="40" w:after="20"/>
              <w:jc w:val="right"/>
              <w:rPr>
                <w:rFonts w:cs="Arial"/>
                <w:sz w:val="18"/>
                <w:szCs w:val="18"/>
              </w:rPr>
            </w:pPr>
            <w:r w:rsidRPr="002918A5">
              <w:rPr>
                <w:rFonts w:cs="Arial"/>
                <w:sz w:val="18"/>
                <w:szCs w:val="18"/>
              </w:rPr>
              <w:t>29,223,541</w:t>
            </w:r>
          </w:p>
        </w:tc>
        <w:tc>
          <w:tcPr>
            <w:tcW w:w="1701" w:type="dxa"/>
            <w:tcBorders>
              <w:top w:val="nil"/>
              <w:left w:val="nil"/>
              <w:bottom w:val="nil"/>
              <w:right w:val="nil"/>
            </w:tcBorders>
            <w:vAlign w:val="bottom"/>
          </w:tcPr>
          <w:p w14:paraId="70733E3D" w14:textId="7A286E64" w:rsidR="002918A5" w:rsidRPr="00C935A5" w:rsidRDefault="002918A5" w:rsidP="002918A5">
            <w:pPr>
              <w:spacing w:before="40" w:after="20"/>
              <w:jc w:val="right"/>
              <w:rPr>
                <w:rFonts w:cs="Arial"/>
                <w:sz w:val="18"/>
                <w:szCs w:val="18"/>
              </w:rPr>
            </w:pPr>
            <w:r w:rsidRPr="002918A5">
              <w:rPr>
                <w:rFonts w:cs="Arial"/>
                <w:sz w:val="18"/>
                <w:szCs w:val="18"/>
              </w:rPr>
              <w:t>3,475,466</w:t>
            </w:r>
          </w:p>
        </w:tc>
        <w:tc>
          <w:tcPr>
            <w:tcW w:w="1701" w:type="dxa"/>
            <w:tcBorders>
              <w:top w:val="nil"/>
              <w:left w:val="nil"/>
              <w:bottom w:val="nil"/>
              <w:right w:val="nil"/>
            </w:tcBorders>
            <w:shd w:val="clear" w:color="auto" w:fill="auto"/>
            <w:noWrap/>
            <w:vAlign w:val="bottom"/>
          </w:tcPr>
          <w:p w14:paraId="1027A9C4" w14:textId="7C1FF8F9" w:rsidR="002918A5" w:rsidRPr="00C935A5" w:rsidRDefault="002918A5" w:rsidP="002918A5">
            <w:pPr>
              <w:spacing w:before="40" w:after="20"/>
              <w:jc w:val="right"/>
              <w:rPr>
                <w:rFonts w:cs="Arial"/>
                <w:sz w:val="18"/>
                <w:szCs w:val="18"/>
              </w:rPr>
            </w:pPr>
            <w:r w:rsidRPr="002918A5">
              <w:rPr>
                <w:rFonts w:cs="Arial"/>
                <w:sz w:val="18"/>
                <w:szCs w:val="18"/>
              </w:rPr>
              <w:t>3,181,702</w:t>
            </w:r>
          </w:p>
        </w:tc>
        <w:tc>
          <w:tcPr>
            <w:tcW w:w="1701" w:type="dxa"/>
            <w:tcBorders>
              <w:top w:val="nil"/>
              <w:left w:val="nil"/>
              <w:bottom w:val="nil"/>
              <w:right w:val="nil"/>
            </w:tcBorders>
            <w:vAlign w:val="bottom"/>
          </w:tcPr>
          <w:p w14:paraId="5CA88491" w14:textId="719F5207" w:rsidR="002918A5" w:rsidRPr="002918A5" w:rsidRDefault="002918A5" w:rsidP="002918A5">
            <w:pPr>
              <w:spacing w:before="40" w:after="20"/>
              <w:jc w:val="right"/>
              <w:rPr>
                <w:rFonts w:cs="Arial"/>
                <w:sz w:val="18"/>
                <w:szCs w:val="18"/>
              </w:rPr>
            </w:pPr>
            <w:r w:rsidRPr="002918A5">
              <w:rPr>
                <w:rFonts w:cs="Arial"/>
                <w:sz w:val="18"/>
                <w:szCs w:val="18"/>
              </w:rPr>
              <w:t>35,880,709</w:t>
            </w:r>
          </w:p>
        </w:tc>
      </w:tr>
      <w:tr w:rsidR="002918A5" w:rsidRPr="002918A5" w14:paraId="1438DF75" w14:textId="77777777" w:rsidTr="00CC7DEF">
        <w:tc>
          <w:tcPr>
            <w:tcW w:w="2268" w:type="dxa"/>
            <w:tcBorders>
              <w:top w:val="nil"/>
              <w:left w:val="nil"/>
              <w:bottom w:val="nil"/>
              <w:right w:val="single" w:sz="18" w:space="0" w:color="0070C0"/>
            </w:tcBorders>
            <w:shd w:val="clear" w:color="auto" w:fill="auto"/>
            <w:noWrap/>
            <w:vAlign w:val="center"/>
          </w:tcPr>
          <w:p w14:paraId="3E971FAF" w14:textId="77777777" w:rsidR="002918A5" w:rsidRPr="00C935A5" w:rsidRDefault="002918A5" w:rsidP="002918A5">
            <w:pPr>
              <w:spacing w:before="40" w:after="20"/>
              <w:rPr>
                <w:rFonts w:cs="Arial"/>
                <w:sz w:val="18"/>
                <w:szCs w:val="18"/>
              </w:rPr>
            </w:pPr>
            <w:r w:rsidRPr="00C935A5">
              <w:rPr>
                <w:rFonts w:cs="Arial"/>
                <w:sz w:val="18"/>
                <w:szCs w:val="18"/>
              </w:rPr>
              <w:t>Moreland C</w:t>
            </w:r>
          </w:p>
        </w:tc>
        <w:tc>
          <w:tcPr>
            <w:tcW w:w="1701" w:type="dxa"/>
            <w:tcBorders>
              <w:top w:val="nil"/>
              <w:left w:val="single" w:sz="18" w:space="0" w:color="0070C0"/>
              <w:bottom w:val="nil"/>
              <w:right w:val="nil"/>
            </w:tcBorders>
            <w:shd w:val="clear" w:color="auto" w:fill="auto"/>
            <w:noWrap/>
            <w:vAlign w:val="bottom"/>
          </w:tcPr>
          <w:p w14:paraId="46A764E0" w14:textId="081AD434" w:rsidR="002918A5" w:rsidRPr="00C935A5" w:rsidRDefault="002918A5" w:rsidP="002918A5">
            <w:pPr>
              <w:spacing w:before="40" w:after="20"/>
              <w:jc w:val="right"/>
              <w:rPr>
                <w:rFonts w:cs="Arial"/>
                <w:sz w:val="18"/>
                <w:szCs w:val="18"/>
              </w:rPr>
            </w:pPr>
            <w:r w:rsidRPr="002918A5">
              <w:rPr>
                <w:rFonts w:cs="Arial"/>
                <w:sz w:val="18"/>
                <w:szCs w:val="18"/>
              </w:rPr>
              <w:t>145,543,819</w:t>
            </w:r>
          </w:p>
        </w:tc>
        <w:tc>
          <w:tcPr>
            <w:tcW w:w="1701" w:type="dxa"/>
            <w:tcBorders>
              <w:top w:val="nil"/>
              <w:left w:val="nil"/>
              <w:bottom w:val="nil"/>
              <w:right w:val="nil"/>
            </w:tcBorders>
            <w:vAlign w:val="bottom"/>
          </w:tcPr>
          <w:p w14:paraId="1ED5B939" w14:textId="084B7389" w:rsidR="002918A5" w:rsidRPr="00C935A5" w:rsidRDefault="002918A5" w:rsidP="002918A5">
            <w:pPr>
              <w:spacing w:before="40" w:after="20"/>
              <w:jc w:val="right"/>
              <w:rPr>
                <w:rFonts w:cs="Arial"/>
                <w:sz w:val="18"/>
                <w:szCs w:val="18"/>
              </w:rPr>
            </w:pPr>
            <w:r w:rsidRPr="002918A5">
              <w:rPr>
                <w:rFonts w:cs="Arial"/>
                <w:sz w:val="18"/>
                <w:szCs w:val="18"/>
              </w:rPr>
              <w:t>12,373,414</w:t>
            </w:r>
          </w:p>
        </w:tc>
        <w:tc>
          <w:tcPr>
            <w:tcW w:w="1701" w:type="dxa"/>
            <w:tcBorders>
              <w:top w:val="nil"/>
              <w:left w:val="nil"/>
              <w:bottom w:val="nil"/>
              <w:right w:val="nil"/>
            </w:tcBorders>
            <w:shd w:val="clear" w:color="auto" w:fill="auto"/>
            <w:noWrap/>
            <w:vAlign w:val="bottom"/>
          </w:tcPr>
          <w:p w14:paraId="082F7D01" w14:textId="519BFB6D"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20DB32CE" w14:textId="68096853" w:rsidR="002918A5" w:rsidRPr="002918A5" w:rsidRDefault="002918A5" w:rsidP="002918A5">
            <w:pPr>
              <w:spacing w:before="40" w:after="20"/>
              <w:jc w:val="right"/>
              <w:rPr>
                <w:rFonts w:cs="Arial"/>
                <w:sz w:val="18"/>
                <w:szCs w:val="18"/>
              </w:rPr>
            </w:pPr>
            <w:r w:rsidRPr="002918A5">
              <w:rPr>
                <w:rFonts w:cs="Arial"/>
                <w:sz w:val="18"/>
                <w:szCs w:val="18"/>
              </w:rPr>
              <w:t>157,917,234</w:t>
            </w:r>
          </w:p>
        </w:tc>
      </w:tr>
      <w:tr w:rsidR="002918A5" w:rsidRPr="002918A5" w14:paraId="50F2747F" w14:textId="77777777" w:rsidTr="00CC7DEF">
        <w:tc>
          <w:tcPr>
            <w:tcW w:w="2268" w:type="dxa"/>
            <w:tcBorders>
              <w:top w:val="nil"/>
              <w:left w:val="nil"/>
              <w:bottom w:val="nil"/>
              <w:right w:val="single" w:sz="18" w:space="0" w:color="0070C0"/>
            </w:tcBorders>
            <w:shd w:val="clear" w:color="auto" w:fill="auto"/>
            <w:noWrap/>
            <w:vAlign w:val="center"/>
          </w:tcPr>
          <w:p w14:paraId="64E13E14" w14:textId="77777777" w:rsidR="002918A5" w:rsidRPr="00C935A5" w:rsidRDefault="002918A5" w:rsidP="002918A5">
            <w:pPr>
              <w:spacing w:before="40" w:after="20"/>
              <w:rPr>
                <w:rFonts w:cs="Arial"/>
                <w:sz w:val="18"/>
                <w:szCs w:val="18"/>
              </w:rPr>
            </w:pPr>
            <w:r w:rsidRPr="00C935A5">
              <w:rPr>
                <w:rFonts w:cs="Arial"/>
                <w:sz w:val="18"/>
                <w:szCs w:val="18"/>
              </w:rPr>
              <w:t>Mornington Peninsula S</w:t>
            </w:r>
          </w:p>
        </w:tc>
        <w:tc>
          <w:tcPr>
            <w:tcW w:w="1701" w:type="dxa"/>
            <w:tcBorders>
              <w:top w:val="nil"/>
              <w:left w:val="single" w:sz="18" w:space="0" w:color="0070C0"/>
              <w:bottom w:val="nil"/>
              <w:right w:val="nil"/>
            </w:tcBorders>
            <w:shd w:val="clear" w:color="auto" w:fill="auto"/>
            <w:noWrap/>
            <w:vAlign w:val="bottom"/>
          </w:tcPr>
          <w:p w14:paraId="30177669" w14:textId="4BF42F4A" w:rsidR="002918A5" w:rsidRPr="00C935A5" w:rsidRDefault="002918A5" w:rsidP="002918A5">
            <w:pPr>
              <w:spacing w:before="40" w:after="20"/>
              <w:jc w:val="right"/>
              <w:rPr>
                <w:rFonts w:cs="Arial"/>
                <w:sz w:val="18"/>
                <w:szCs w:val="18"/>
              </w:rPr>
            </w:pPr>
            <w:r w:rsidRPr="002918A5">
              <w:rPr>
                <w:rFonts w:cs="Arial"/>
                <w:sz w:val="18"/>
                <w:szCs w:val="18"/>
              </w:rPr>
              <w:t>164,410,542</w:t>
            </w:r>
          </w:p>
        </w:tc>
        <w:tc>
          <w:tcPr>
            <w:tcW w:w="1701" w:type="dxa"/>
            <w:tcBorders>
              <w:top w:val="nil"/>
              <w:left w:val="nil"/>
              <w:bottom w:val="nil"/>
              <w:right w:val="nil"/>
            </w:tcBorders>
            <w:vAlign w:val="bottom"/>
          </w:tcPr>
          <w:p w14:paraId="0F265843" w14:textId="71C6FC60" w:rsidR="002918A5" w:rsidRPr="00C935A5" w:rsidRDefault="002918A5" w:rsidP="002918A5">
            <w:pPr>
              <w:spacing w:before="40" w:after="20"/>
              <w:jc w:val="right"/>
              <w:rPr>
                <w:rFonts w:cs="Arial"/>
                <w:sz w:val="18"/>
                <w:szCs w:val="18"/>
              </w:rPr>
            </w:pPr>
            <w:r w:rsidRPr="002918A5">
              <w:rPr>
                <w:rFonts w:cs="Arial"/>
                <w:sz w:val="18"/>
                <w:szCs w:val="18"/>
              </w:rPr>
              <w:t>10,296,836</w:t>
            </w:r>
          </w:p>
        </w:tc>
        <w:tc>
          <w:tcPr>
            <w:tcW w:w="1701" w:type="dxa"/>
            <w:tcBorders>
              <w:top w:val="nil"/>
              <w:left w:val="nil"/>
              <w:bottom w:val="nil"/>
              <w:right w:val="nil"/>
            </w:tcBorders>
            <w:shd w:val="clear" w:color="auto" w:fill="auto"/>
            <w:noWrap/>
            <w:vAlign w:val="bottom"/>
          </w:tcPr>
          <w:p w14:paraId="4D14CC12" w14:textId="79CCEE8D" w:rsidR="002918A5" w:rsidRPr="00C935A5" w:rsidRDefault="002918A5" w:rsidP="002918A5">
            <w:pPr>
              <w:spacing w:before="40" w:after="20"/>
              <w:jc w:val="right"/>
              <w:rPr>
                <w:rFonts w:cs="Arial"/>
                <w:sz w:val="18"/>
                <w:szCs w:val="18"/>
              </w:rPr>
            </w:pPr>
            <w:r w:rsidRPr="002918A5">
              <w:rPr>
                <w:rFonts w:cs="Arial"/>
                <w:sz w:val="18"/>
                <w:szCs w:val="18"/>
              </w:rPr>
              <w:t>2,148,012</w:t>
            </w:r>
          </w:p>
        </w:tc>
        <w:tc>
          <w:tcPr>
            <w:tcW w:w="1701" w:type="dxa"/>
            <w:tcBorders>
              <w:top w:val="nil"/>
              <w:left w:val="nil"/>
              <w:bottom w:val="nil"/>
              <w:right w:val="nil"/>
            </w:tcBorders>
            <w:vAlign w:val="bottom"/>
          </w:tcPr>
          <w:p w14:paraId="31E59E30" w14:textId="45E884D8" w:rsidR="002918A5" w:rsidRPr="002918A5" w:rsidRDefault="002918A5" w:rsidP="002918A5">
            <w:pPr>
              <w:spacing w:before="40" w:after="20"/>
              <w:jc w:val="right"/>
              <w:rPr>
                <w:rFonts w:cs="Arial"/>
                <w:sz w:val="18"/>
                <w:szCs w:val="18"/>
              </w:rPr>
            </w:pPr>
            <w:r w:rsidRPr="002918A5">
              <w:rPr>
                <w:rFonts w:cs="Arial"/>
                <w:sz w:val="18"/>
                <w:szCs w:val="18"/>
              </w:rPr>
              <w:t>176,855,390</w:t>
            </w:r>
          </w:p>
        </w:tc>
      </w:tr>
      <w:tr w:rsidR="002918A5" w:rsidRPr="002918A5" w14:paraId="11FE5818" w14:textId="77777777" w:rsidTr="00CC7DEF">
        <w:tc>
          <w:tcPr>
            <w:tcW w:w="2268" w:type="dxa"/>
            <w:tcBorders>
              <w:top w:val="nil"/>
              <w:left w:val="nil"/>
              <w:bottom w:val="nil"/>
              <w:right w:val="single" w:sz="18" w:space="0" w:color="0070C0"/>
            </w:tcBorders>
            <w:shd w:val="clear" w:color="auto" w:fill="auto"/>
            <w:noWrap/>
            <w:vAlign w:val="center"/>
          </w:tcPr>
          <w:p w14:paraId="006C1CE8" w14:textId="77777777" w:rsidR="002918A5" w:rsidRPr="00C935A5" w:rsidRDefault="002918A5" w:rsidP="002918A5">
            <w:pPr>
              <w:spacing w:before="40" w:after="20"/>
              <w:rPr>
                <w:rFonts w:cs="Arial"/>
                <w:sz w:val="18"/>
                <w:szCs w:val="18"/>
              </w:rPr>
            </w:pPr>
            <w:r w:rsidRPr="00C935A5">
              <w:rPr>
                <w:rFonts w:cs="Arial"/>
                <w:sz w:val="18"/>
                <w:szCs w:val="18"/>
              </w:rPr>
              <w:t>Mount Alexander S</w:t>
            </w:r>
          </w:p>
        </w:tc>
        <w:tc>
          <w:tcPr>
            <w:tcW w:w="1701" w:type="dxa"/>
            <w:tcBorders>
              <w:top w:val="nil"/>
              <w:left w:val="single" w:sz="18" w:space="0" w:color="0070C0"/>
              <w:bottom w:val="nil"/>
              <w:right w:val="nil"/>
            </w:tcBorders>
            <w:shd w:val="clear" w:color="auto" w:fill="auto"/>
            <w:noWrap/>
            <w:vAlign w:val="bottom"/>
          </w:tcPr>
          <w:p w14:paraId="4E9DB1EB" w14:textId="043D226C" w:rsidR="002918A5" w:rsidRPr="00C935A5" w:rsidRDefault="002918A5" w:rsidP="002918A5">
            <w:pPr>
              <w:spacing w:before="40" w:after="20"/>
              <w:jc w:val="right"/>
              <w:rPr>
                <w:rFonts w:cs="Arial"/>
                <w:sz w:val="18"/>
                <w:szCs w:val="18"/>
              </w:rPr>
            </w:pPr>
            <w:r w:rsidRPr="002918A5">
              <w:rPr>
                <w:rFonts w:cs="Arial"/>
                <w:sz w:val="18"/>
                <w:szCs w:val="18"/>
              </w:rPr>
              <w:t>20,230,406</w:t>
            </w:r>
          </w:p>
        </w:tc>
        <w:tc>
          <w:tcPr>
            <w:tcW w:w="1701" w:type="dxa"/>
            <w:tcBorders>
              <w:top w:val="nil"/>
              <w:left w:val="nil"/>
              <w:bottom w:val="nil"/>
              <w:right w:val="nil"/>
            </w:tcBorders>
            <w:vAlign w:val="bottom"/>
          </w:tcPr>
          <w:p w14:paraId="12BF62B6" w14:textId="385E3571" w:rsidR="002918A5" w:rsidRPr="00C935A5" w:rsidRDefault="002918A5" w:rsidP="002918A5">
            <w:pPr>
              <w:spacing w:before="40" w:after="20"/>
              <w:jc w:val="right"/>
              <w:rPr>
                <w:rFonts w:cs="Arial"/>
                <w:sz w:val="18"/>
                <w:szCs w:val="18"/>
              </w:rPr>
            </w:pPr>
            <w:r w:rsidRPr="002918A5">
              <w:rPr>
                <w:rFonts w:cs="Arial"/>
                <w:sz w:val="18"/>
                <w:szCs w:val="18"/>
              </w:rPr>
              <w:t>1,473,747</w:t>
            </w:r>
          </w:p>
        </w:tc>
        <w:tc>
          <w:tcPr>
            <w:tcW w:w="1701" w:type="dxa"/>
            <w:tcBorders>
              <w:top w:val="nil"/>
              <w:left w:val="nil"/>
              <w:bottom w:val="nil"/>
              <w:right w:val="nil"/>
            </w:tcBorders>
            <w:shd w:val="clear" w:color="auto" w:fill="auto"/>
            <w:noWrap/>
            <w:vAlign w:val="bottom"/>
          </w:tcPr>
          <w:p w14:paraId="533A92FE" w14:textId="11351056" w:rsidR="002918A5" w:rsidRPr="00C935A5" w:rsidRDefault="002918A5" w:rsidP="002918A5">
            <w:pPr>
              <w:spacing w:before="40" w:after="20"/>
              <w:jc w:val="right"/>
              <w:rPr>
                <w:rFonts w:cs="Arial"/>
                <w:sz w:val="18"/>
                <w:szCs w:val="18"/>
              </w:rPr>
            </w:pPr>
            <w:r w:rsidRPr="002918A5">
              <w:rPr>
                <w:rFonts w:cs="Arial"/>
                <w:sz w:val="18"/>
                <w:szCs w:val="18"/>
              </w:rPr>
              <w:t>2,408,452</w:t>
            </w:r>
          </w:p>
        </w:tc>
        <w:tc>
          <w:tcPr>
            <w:tcW w:w="1701" w:type="dxa"/>
            <w:tcBorders>
              <w:top w:val="nil"/>
              <w:left w:val="nil"/>
              <w:bottom w:val="nil"/>
              <w:right w:val="nil"/>
            </w:tcBorders>
            <w:vAlign w:val="bottom"/>
          </w:tcPr>
          <w:p w14:paraId="092600EE" w14:textId="3BC07661" w:rsidR="002918A5" w:rsidRPr="002918A5" w:rsidRDefault="002918A5" w:rsidP="002918A5">
            <w:pPr>
              <w:spacing w:before="40" w:after="20"/>
              <w:jc w:val="right"/>
              <w:rPr>
                <w:rFonts w:cs="Arial"/>
                <w:sz w:val="18"/>
                <w:szCs w:val="18"/>
              </w:rPr>
            </w:pPr>
            <w:r w:rsidRPr="002918A5">
              <w:rPr>
                <w:rFonts w:cs="Arial"/>
                <w:sz w:val="18"/>
                <w:szCs w:val="18"/>
              </w:rPr>
              <w:t>24,112,604</w:t>
            </w:r>
          </w:p>
        </w:tc>
      </w:tr>
      <w:tr w:rsidR="002918A5" w:rsidRPr="002918A5" w14:paraId="03E77C6C" w14:textId="77777777" w:rsidTr="00CC7DEF">
        <w:tc>
          <w:tcPr>
            <w:tcW w:w="2268" w:type="dxa"/>
            <w:tcBorders>
              <w:top w:val="nil"/>
              <w:left w:val="nil"/>
              <w:bottom w:val="nil"/>
              <w:right w:val="single" w:sz="18" w:space="0" w:color="0070C0"/>
            </w:tcBorders>
            <w:shd w:val="clear" w:color="auto" w:fill="auto"/>
            <w:noWrap/>
            <w:vAlign w:val="center"/>
          </w:tcPr>
          <w:p w14:paraId="65865BF2" w14:textId="77777777" w:rsidR="002918A5" w:rsidRPr="00C935A5" w:rsidRDefault="002918A5" w:rsidP="002918A5">
            <w:pPr>
              <w:spacing w:before="40" w:after="20"/>
              <w:rPr>
                <w:rFonts w:cs="Arial"/>
                <w:sz w:val="18"/>
                <w:szCs w:val="18"/>
              </w:rPr>
            </w:pPr>
            <w:r w:rsidRPr="00C935A5">
              <w:rPr>
                <w:rFonts w:cs="Arial"/>
                <w:sz w:val="18"/>
                <w:szCs w:val="18"/>
              </w:rPr>
              <w:t>Moyne S</w:t>
            </w:r>
          </w:p>
        </w:tc>
        <w:tc>
          <w:tcPr>
            <w:tcW w:w="1701" w:type="dxa"/>
            <w:tcBorders>
              <w:top w:val="nil"/>
              <w:left w:val="single" w:sz="18" w:space="0" w:color="0070C0"/>
              <w:bottom w:val="nil"/>
              <w:right w:val="nil"/>
            </w:tcBorders>
            <w:shd w:val="clear" w:color="auto" w:fill="auto"/>
            <w:noWrap/>
            <w:vAlign w:val="bottom"/>
          </w:tcPr>
          <w:p w14:paraId="6E823AD6" w14:textId="618A377C" w:rsidR="002918A5" w:rsidRPr="00C935A5" w:rsidRDefault="002918A5" w:rsidP="002918A5">
            <w:pPr>
              <w:spacing w:before="40" w:after="20"/>
              <w:jc w:val="right"/>
              <w:rPr>
                <w:rFonts w:cs="Arial"/>
                <w:sz w:val="18"/>
                <w:szCs w:val="18"/>
              </w:rPr>
            </w:pPr>
            <w:r w:rsidRPr="002918A5">
              <w:rPr>
                <w:rFonts w:cs="Arial"/>
                <w:sz w:val="18"/>
                <w:szCs w:val="18"/>
              </w:rPr>
              <w:t>8,270,235</w:t>
            </w:r>
          </w:p>
        </w:tc>
        <w:tc>
          <w:tcPr>
            <w:tcW w:w="1701" w:type="dxa"/>
            <w:tcBorders>
              <w:top w:val="nil"/>
              <w:left w:val="nil"/>
              <w:bottom w:val="nil"/>
              <w:right w:val="nil"/>
            </w:tcBorders>
            <w:vAlign w:val="bottom"/>
          </w:tcPr>
          <w:p w14:paraId="1518217A" w14:textId="0E7F7E7F" w:rsidR="002918A5" w:rsidRPr="00C935A5" w:rsidRDefault="002918A5" w:rsidP="002918A5">
            <w:pPr>
              <w:spacing w:before="40" w:after="20"/>
              <w:jc w:val="right"/>
              <w:rPr>
                <w:rFonts w:cs="Arial"/>
                <w:sz w:val="18"/>
                <w:szCs w:val="18"/>
              </w:rPr>
            </w:pPr>
            <w:r w:rsidRPr="002918A5">
              <w:rPr>
                <w:rFonts w:cs="Arial"/>
                <w:sz w:val="18"/>
                <w:szCs w:val="18"/>
              </w:rPr>
              <w:t>908,831</w:t>
            </w:r>
          </w:p>
        </w:tc>
        <w:tc>
          <w:tcPr>
            <w:tcW w:w="1701" w:type="dxa"/>
            <w:tcBorders>
              <w:top w:val="nil"/>
              <w:left w:val="nil"/>
              <w:bottom w:val="nil"/>
              <w:right w:val="nil"/>
            </w:tcBorders>
            <w:shd w:val="clear" w:color="auto" w:fill="auto"/>
            <w:noWrap/>
            <w:vAlign w:val="bottom"/>
          </w:tcPr>
          <w:p w14:paraId="59C8F101" w14:textId="4C247792" w:rsidR="002918A5" w:rsidRPr="00C935A5" w:rsidRDefault="002918A5" w:rsidP="002918A5">
            <w:pPr>
              <w:spacing w:before="40" w:after="20"/>
              <w:jc w:val="right"/>
              <w:rPr>
                <w:rFonts w:cs="Arial"/>
                <w:sz w:val="18"/>
                <w:szCs w:val="18"/>
              </w:rPr>
            </w:pPr>
            <w:r w:rsidRPr="002918A5">
              <w:rPr>
                <w:rFonts w:cs="Arial"/>
                <w:sz w:val="18"/>
                <w:szCs w:val="18"/>
              </w:rPr>
              <w:t>12,146,298</w:t>
            </w:r>
          </w:p>
        </w:tc>
        <w:tc>
          <w:tcPr>
            <w:tcW w:w="1701" w:type="dxa"/>
            <w:tcBorders>
              <w:top w:val="nil"/>
              <w:left w:val="nil"/>
              <w:bottom w:val="nil"/>
              <w:right w:val="nil"/>
            </w:tcBorders>
            <w:vAlign w:val="bottom"/>
          </w:tcPr>
          <w:p w14:paraId="0CD2893C" w14:textId="2E0C070A" w:rsidR="002918A5" w:rsidRPr="002918A5" w:rsidRDefault="002918A5" w:rsidP="002918A5">
            <w:pPr>
              <w:spacing w:before="40" w:after="20"/>
              <w:jc w:val="right"/>
              <w:rPr>
                <w:rFonts w:cs="Arial"/>
                <w:sz w:val="18"/>
                <w:szCs w:val="18"/>
              </w:rPr>
            </w:pPr>
            <w:r w:rsidRPr="002918A5">
              <w:rPr>
                <w:rFonts w:cs="Arial"/>
                <w:sz w:val="18"/>
                <w:szCs w:val="18"/>
              </w:rPr>
              <w:t>21,325,364</w:t>
            </w:r>
          </w:p>
        </w:tc>
      </w:tr>
      <w:tr w:rsidR="002918A5" w:rsidRPr="002918A5" w14:paraId="448A01BF" w14:textId="77777777" w:rsidTr="00CC7DEF">
        <w:tc>
          <w:tcPr>
            <w:tcW w:w="2268" w:type="dxa"/>
            <w:tcBorders>
              <w:top w:val="nil"/>
              <w:left w:val="nil"/>
              <w:bottom w:val="nil"/>
              <w:right w:val="single" w:sz="18" w:space="0" w:color="0070C0"/>
            </w:tcBorders>
            <w:shd w:val="clear" w:color="auto" w:fill="auto"/>
            <w:noWrap/>
            <w:vAlign w:val="center"/>
          </w:tcPr>
          <w:p w14:paraId="629CE27F" w14:textId="77777777" w:rsidR="002918A5" w:rsidRPr="00C935A5" w:rsidRDefault="002918A5" w:rsidP="002918A5">
            <w:pPr>
              <w:spacing w:before="40" w:after="20"/>
              <w:rPr>
                <w:rFonts w:cs="Arial"/>
                <w:sz w:val="18"/>
                <w:szCs w:val="18"/>
              </w:rPr>
            </w:pPr>
            <w:r w:rsidRPr="00C935A5">
              <w:rPr>
                <w:rFonts w:cs="Arial"/>
                <w:sz w:val="18"/>
                <w:szCs w:val="18"/>
              </w:rPr>
              <w:t>Murrindindi S</w:t>
            </w:r>
          </w:p>
        </w:tc>
        <w:tc>
          <w:tcPr>
            <w:tcW w:w="1701" w:type="dxa"/>
            <w:tcBorders>
              <w:top w:val="nil"/>
              <w:left w:val="single" w:sz="18" w:space="0" w:color="0070C0"/>
              <w:bottom w:val="nil"/>
              <w:right w:val="nil"/>
            </w:tcBorders>
            <w:shd w:val="clear" w:color="auto" w:fill="auto"/>
            <w:noWrap/>
            <w:vAlign w:val="bottom"/>
          </w:tcPr>
          <w:p w14:paraId="37AA02DF" w14:textId="1E76CCCC" w:rsidR="002918A5" w:rsidRPr="00C935A5" w:rsidRDefault="002918A5" w:rsidP="002918A5">
            <w:pPr>
              <w:spacing w:before="40" w:after="20"/>
              <w:jc w:val="right"/>
              <w:rPr>
                <w:rFonts w:cs="Arial"/>
                <w:sz w:val="18"/>
                <w:szCs w:val="18"/>
              </w:rPr>
            </w:pPr>
            <w:r w:rsidRPr="002918A5">
              <w:rPr>
                <w:rFonts w:cs="Arial"/>
                <w:sz w:val="18"/>
                <w:szCs w:val="18"/>
              </w:rPr>
              <w:t>12,053,241</w:t>
            </w:r>
          </w:p>
        </w:tc>
        <w:tc>
          <w:tcPr>
            <w:tcW w:w="1701" w:type="dxa"/>
            <w:tcBorders>
              <w:top w:val="nil"/>
              <w:left w:val="nil"/>
              <w:bottom w:val="nil"/>
              <w:right w:val="nil"/>
            </w:tcBorders>
            <w:vAlign w:val="bottom"/>
          </w:tcPr>
          <w:p w14:paraId="103CEB99" w14:textId="4E9B707F" w:rsidR="002918A5" w:rsidRPr="00C935A5" w:rsidRDefault="002918A5" w:rsidP="002918A5">
            <w:pPr>
              <w:spacing w:before="40" w:after="20"/>
              <w:jc w:val="right"/>
              <w:rPr>
                <w:rFonts w:cs="Arial"/>
                <w:sz w:val="18"/>
                <w:szCs w:val="18"/>
              </w:rPr>
            </w:pPr>
            <w:r w:rsidRPr="002918A5">
              <w:rPr>
                <w:rFonts w:cs="Arial"/>
                <w:sz w:val="18"/>
                <w:szCs w:val="18"/>
              </w:rPr>
              <w:t>1,300,403</w:t>
            </w:r>
          </w:p>
        </w:tc>
        <w:tc>
          <w:tcPr>
            <w:tcW w:w="1701" w:type="dxa"/>
            <w:tcBorders>
              <w:top w:val="nil"/>
              <w:left w:val="nil"/>
              <w:bottom w:val="nil"/>
              <w:right w:val="nil"/>
            </w:tcBorders>
            <w:shd w:val="clear" w:color="auto" w:fill="auto"/>
            <w:noWrap/>
            <w:vAlign w:val="bottom"/>
          </w:tcPr>
          <w:p w14:paraId="0C27041B" w14:textId="3C378F6E" w:rsidR="002918A5" w:rsidRPr="00C935A5" w:rsidRDefault="002918A5" w:rsidP="002918A5">
            <w:pPr>
              <w:spacing w:before="40" w:after="20"/>
              <w:jc w:val="right"/>
              <w:rPr>
                <w:rFonts w:cs="Arial"/>
                <w:sz w:val="18"/>
                <w:szCs w:val="18"/>
              </w:rPr>
            </w:pPr>
            <w:r w:rsidRPr="002918A5">
              <w:rPr>
                <w:rFonts w:cs="Arial"/>
                <w:sz w:val="18"/>
                <w:szCs w:val="18"/>
              </w:rPr>
              <w:t>7,735,534</w:t>
            </w:r>
          </w:p>
        </w:tc>
        <w:tc>
          <w:tcPr>
            <w:tcW w:w="1701" w:type="dxa"/>
            <w:tcBorders>
              <w:top w:val="nil"/>
              <w:left w:val="nil"/>
              <w:bottom w:val="nil"/>
              <w:right w:val="nil"/>
            </w:tcBorders>
            <w:vAlign w:val="bottom"/>
          </w:tcPr>
          <w:p w14:paraId="4FD54A23" w14:textId="3A8639E4" w:rsidR="002918A5" w:rsidRPr="002918A5" w:rsidRDefault="002918A5" w:rsidP="002918A5">
            <w:pPr>
              <w:spacing w:before="40" w:after="20"/>
              <w:jc w:val="right"/>
              <w:rPr>
                <w:rFonts w:cs="Arial"/>
                <w:sz w:val="18"/>
                <w:szCs w:val="18"/>
              </w:rPr>
            </w:pPr>
            <w:r w:rsidRPr="002918A5">
              <w:rPr>
                <w:rFonts w:cs="Arial"/>
                <w:sz w:val="18"/>
                <w:szCs w:val="18"/>
              </w:rPr>
              <w:t>21,089,178</w:t>
            </w:r>
          </w:p>
        </w:tc>
      </w:tr>
      <w:tr w:rsidR="002918A5" w:rsidRPr="002918A5" w14:paraId="77BA3F37" w14:textId="77777777" w:rsidTr="00CC7DEF">
        <w:tc>
          <w:tcPr>
            <w:tcW w:w="2268" w:type="dxa"/>
            <w:tcBorders>
              <w:top w:val="nil"/>
              <w:left w:val="nil"/>
              <w:bottom w:val="nil"/>
              <w:right w:val="single" w:sz="18" w:space="0" w:color="0070C0"/>
            </w:tcBorders>
            <w:shd w:val="clear" w:color="auto" w:fill="auto"/>
            <w:noWrap/>
            <w:vAlign w:val="center"/>
          </w:tcPr>
          <w:p w14:paraId="7D71DED7" w14:textId="77777777" w:rsidR="002918A5" w:rsidRPr="00C935A5" w:rsidRDefault="002918A5" w:rsidP="002918A5">
            <w:pPr>
              <w:spacing w:before="40" w:after="20"/>
              <w:rPr>
                <w:rFonts w:cs="Arial"/>
                <w:sz w:val="18"/>
                <w:szCs w:val="18"/>
              </w:rPr>
            </w:pPr>
            <w:r w:rsidRPr="00C935A5">
              <w:rPr>
                <w:rFonts w:cs="Arial"/>
                <w:sz w:val="18"/>
                <w:szCs w:val="18"/>
              </w:rPr>
              <w:t>Nillumbik S</w:t>
            </w:r>
          </w:p>
        </w:tc>
        <w:tc>
          <w:tcPr>
            <w:tcW w:w="1701" w:type="dxa"/>
            <w:tcBorders>
              <w:top w:val="nil"/>
              <w:left w:val="single" w:sz="18" w:space="0" w:color="0070C0"/>
              <w:bottom w:val="nil"/>
              <w:right w:val="nil"/>
            </w:tcBorders>
            <w:shd w:val="clear" w:color="auto" w:fill="auto"/>
            <w:noWrap/>
            <w:vAlign w:val="bottom"/>
          </w:tcPr>
          <w:p w14:paraId="147ED1DF" w14:textId="4A67ABE1" w:rsidR="002918A5" w:rsidRPr="00C935A5" w:rsidRDefault="002918A5" w:rsidP="002918A5">
            <w:pPr>
              <w:spacing w:before="40" w:after="20"/>
              <w:jc w:val="right"/>
              <w:rPr>
                <w:rFonts w:cs="Arial"/>
                <w:sz w:val="18"/>
                <w:szCs w:val="18"/>
              </w:rPr>
            </w:pPr>
            <w:r w:rsidRPr="002918A5">
              <w:rPr>
                <w:rFonts w:cs="Arial"/>
                <w:sz w:val="18"/>
                <w:szCs w:val="18"/>
              </w:rPr>
              <w:t>62,533,873</w:t>
            </w:r>
          </w:p>
        </w:tc>
        <w:tc>
          <w:tcPr>
            <w:tcW w:w="1701" w:type="dxa"/>
            <w:tcBorders>
              <w:top w:val="nil"/>
              <w:left w:val="nil"/>
              <w:bottom w:val="nil"/>
              <w:right w:val="nil"/>
            </w:tcBorders>
            <w:vAlign w:val="bottom"/>
          </w:tcPr>
          <w:p w14:paraId="604623EA" w14:textId="0639BE98" w:rsidR="002918A5" w:rsidRPr="00C935A5" w:rsidRDefault="002918A5" w:rsidP="002918A5">
            <w:pPr>
              <w:spacing w:before="40" w:after="20"/>
              <w:jc w:val="right"/>
              <w:rPr>
                <w:rFonts w:cs="Arial"/>
                <w:sz w:val="18"/>
                <w:szCs w:val="18"/>
              </w:rPr>
            </w:pPr>
            <w:r w:rsidRPr="002918A5">
              <w:rPr>
                <w:rFonts w:cs="Arial"/>
                <w:sz w:val="18"/>
                <w:szCs w:val="18"/>
              </w:rPr>
              <w:t>2,737,779</w:t>
            </w:r>
          </w:p>
        </w:tc>
        <w:tc>
          <w:tcPr>
            <w:tcW w:w="1701" w:type="dxa"/>
            <w:tcBorders>
              <w:top w:val="nil"/>
              <w:left w:val="nil"/>
              <w:bottom w:val="nil"/>
              <w:right w:val="nil"/>
            </w:tcBorders>
            <w:shd w:val="clear" w:color="auto" w:fill="auto"/>
            <w:noWrap/>
            <w:vAlign w:val="bottom"/>
          </w:tcPr>
          <w:p w14:paraId="7DDCA1EB" w14:textId="70517740" w:rsidR="002918A5" w:rsidRPr="00C935A5" w:rsidRDefault="002918A5" w:rsidP="002918A5">
            <w:pPr>
              <w:spacing w:before="40" w:after="20"/>
              <w:jc w:val="right"/>
              <w:rPr>
                <w:rFonts w:cs="Arial"/>
                <w:sz w:val="18"/>
                <w:szCs w:val="18"/>
              </w:rPr>
            </w:pPr>
            <w:r w:rsidRPr="002918A5">
              <w:rPr>
                <w:rFonts w:cs="Arial"/>
                <w:sz w:val="18"/>
                <w:szCs w:val="18"/>
              </w:rPr>
              <w:t>583,011</w:t>
            </w:r>
          </w:p>
        </w:tc>
        <w:tc>
          <w:tcPr>
            <w:tcW w:w="1701" w:type="dxa"/>
            <w:tcBorders>
              <w:top w:val="nil"/>
              <w:left w:val="nil"/>
              <w:bottom w:val="nil"/>
              <w:right w:val="nil"/>
            </w:tcBorders>
            <w:vAlign w:val="bottom"/>
          </w:tcPr>
          <w:p w14:paraId="143CB361" w14:textId="0058CEA3" w:rsidR="002918A5" w:rsidRPr="002918A5" w:rsidRDefault="002918A5" w:rsidP="002918A5">
            <w:pPr>
              <w:spacing w:before="40" w:after="20"/>
              <w:jc w:val="right"/>
              <w:rPr>
                <w:rFonts w:cs="Arial"/>
                <w:sz w:val="18"/>
                <w:szCs w:val="18"/>
              </w:rPr>
            </w:pPr>
            <w:r w:rsidRPr="002918A5">
              <w:rPr>
                <w:rFonts w:cs="Arial"/>
                <w:sz w:val="18"/>
                <w:szCs w:val="18"/>
              </w:rPr>
              <w:t>65,854,663</w:t>
            </w:r>
          </w:p>
        </w:tc>
      </w:tr>
      <w:tr w:rsidR="002918A5" w:rsidRPr="002918A5" w14:paraId="6A7FFA96" w14:textId="77777777" w:rsidTr="00CC7DEF">
        <w:tc>
          <w:tcPr>
            <w:tcW w:w="2268" w:type="dxa"/>
            <w:tcBorders>
              <w:top w:val="nil"/>
              <w:left w:val="nil"/>
              <w:bottom w:val="nil"/>
              <w:right w:val="single" w:sz="18" w:space="0" w:color="0070C0"/>
            </w:tcBorders>
            <w:shd w:val="clear" w:color="auto" w:fill="auto"/>
            <w:noWrap/>
            <w:vAlign w:val="center"/>
          </w:tcPr>
          <w:p w14:paraId="3F181CEA" w14:textId="77777777" w:rsidR="002918A5" w:rsidRPr="00C935A5" w:rsidRDefault="002918A5" w:rsidP="002918A5">
            <w:pPr>
              <w:spacing w:before="40" w:after="20"/>
              <w:rPr>
                <w:rFonts w:cs="Arial"/>
                <w:sz w:val="18"/>
                <w:szCs w:val="18"/>
              </w:rPr>
            </w:pPr>
            <w:r w:rsidRPr="00C935A5">
              <w:rPr>
                <w:rFonts w:cs="Arial"/>
                <w:sz w:val="18"/>
                <w:szCs w:val="18"/>
              </w:rPr>
              <w:t>Northern Grampians S</w:t>
            </w:r>
          </w:p>
        </w:tc>
        <w:tc>
          <w:tcPr>
            <w:tcW w:w="1701" w:type="dxa"/>
            <w:tcBorders>
              <w:top w:val="nil"/>
              <w:left w:val="single" w:sz="18" w:space="0" w:color="0070C0"/>
              <w:bottom w:val="nil"/>
              <w:right w:val="nil"/>
            </w:tcBorders>
            <w:shd w:val="clear" w:color="auto" w:fill="auto"/>
            <w:noWrap/>
            <w:vAlign w:val="bottom"/>
          </w:tcPr>
          <w:p w14:paraId="1B1A0145" w14:textId="69FBE468" w:rsidR="002918A5" w:rsidRPr="00C935A5" w:rsidRDefault="002918A5" w:rsidP="002918A5">
            <w:pPr>
              <w:spacing w:before="40" w:after="20"/>
              <w:jc w:val="right"/>
              <w:rPr>
                <w:rFonts w:cs="Arial"/>
                <w:sz w:val="18"/>
                <w:szCs w:val="18"/>
              </w:rPr>
            </w:pPr>
            <w:r w:rsidRPr="002918A5">
              <w:rPr>
                <w:rFonts w:cs="Arial"/>
                <w:sz w:val="18"/>
                <w:szCs w:val="18"/>
              </w:rPr>
              <w:t>11,130,197</w:t>
            </w:r>
          </w:p>
        </w:tc>
        <w:tc>
          <w:tcPr>
            <w:tcW w:w="1701" w:type="dxa"/>
            <w:tcBorders>
              <w:top w:val="nil"/>
              <w:left w:val="nil"/>
              <w:bottom w:val="nil"/>
              <w:right w:val="nil"/>
            </w:tcBorders>
            <w:vAlign w:val="bottom"/>
          </w:tcPr>
          <w:p w14:paraId="4FAF79C0" w14:textId="7F765587" w:rsidR="002918A5" w:rsidRPr="00C935A5" w:rsidRDefault="002918A5" w:rsidP="002918A5">
            <w:pPr>
              <w:spacing w:before="40" w:after="20"/>
              <w:jc w:val="right"/>
              <w:rPr>
                <w:rFonts w:cs="Arial"/>
                <w:sz w:val="18"/>
                <w:szCs w:val="18"/>
              </w:rPr>
            </w:pPr>
            <w:r w:rsidRPr="002918A5">
              <w:rPr>
                <w:rFonts w:cs="Arial"/>
                <w:sz w:val="18"/>
                <w:szCs w:val="18"/>
              </w:rPr>
              <w:t>1,575,038</w:t>
            </w:r>
          </w:p>
        </w:tc>
        <w:tc>
          <w:tcPr>
            <w:tcW w:w="1701" w:type="dxa"/>
            <w:tcBorders>
              <w:top w:val="nil"/>
              <w:left w:val="nil"/>
              <w:bottom w:val="nil"/>
              <w:right w:val="nil"/>
            </w:tcBorders>
            <w:shd w:val="clear" w:color="auto" w:fill="auto"/>
            <w:noWrap/>
            <w:vAlign w:val="bottom"/>
          </w:tcPr>
          <w:p w14:paraId="19DE91BF" w14:textId="79BC0BE8" w:rsidR="002918A5" w:rsidRPr="00C935A5" w:rsidRDefault="002918A5" w:rsidP="002918A5">
            <w:pPr>
              <w:spacing w:before="40" w:after="20"/>
              <w:jc w:val="right"/>
              <w:rPr>
                <w:rFonts w:cs="Arial"/>
                <w:sz w:val="18"/>
                <w:szCs w:val="18"/>
              </w:rPr>
            </w:pPr>
            <w:r w:rsidRPr="002918A5">
              <w:rPr>
                <w:rFonts w:cs="Arial"/>
                <w:sz w:val="18"/>
                <w:szCs w:val="18"/>
              </w:rPr>
              <w:t>5,124,345</w:t>
            </w:r>
          </w:p>
        </w:tc>
        <w:tc>
          <w:tcPr>
            <w:tcW w:w="1701" w:type="dxa"/>
            <w:tcBorders>
              <w:top w:val="nil"/>
              <w:left w:val="nil"/>
              <w:bottom w:val="nil"/>
              <w:right w:val="nil"/>
            </w:tcBorders>
            <w:vAlign w:val="bottom"/>
          </w:tcPr>
          <w:p w14:paraId="0A89FB72" w14:textId="3E21CAD4" w:rsidR="002918A5" w:rsidRPr="002918A5" w:rsidRDefault="002918A5" w:rsidP="002918A5">
            <w:pPr>
              <w:spacing w:before="40" w:after="20"/>
              <w:jc w:val="right"/>
              <w:rPr>
                <w:rFonts w:cs="Arial"/>
                <w:sz w:val="18"/>
                <w:szCs w:val="18"/>
              </w:rPr>
            </w:pPr>
            <w:r w:rsidRPr="002918A5">
              <w:rPr>
                <w:rFonts w:cs="Arial"/>
                <w:sz w:val="18"/>
                <w:szCs w:val="18"/>
              </w:rPr>
              <w:t>17,829,580</w:t>
            </w:r>
          </w:p>
        </w:tc>
      </w:tr>
      <w:tr w:rsidR="002918A5" w:rsidRPr="002918A5" w14:paraId="541A8312" w14:textId="77777777" w:rsidTr="00CC7DEF">
        <w:tc>
          <w:tcPr>
            <w:tcW w:w="2268" w:type="dxa"/>
            <w:tcBorders>
              <w:top w:val="nil"/>
              <w:left w:val="nil"/>
              <w:bottom w:val="nil"/>
              <w:right w:val="single" w:sz="18" w:space="0" w:color="0070C0"/>
            </w:tcBorders>
            <w:shd w:val="clear" w:color="auto" w:fill="auto"/>
            <w:noWrap/>
            <w:vAlign w:val="center"/>
          </w:tcPr>
          <w:p w14:paraId="4ABD32D8" w14:textId="77777777" w:rsidR="002918A5" w:rsidRPr="00C935A5" w:rsidRDefault="002918A5" w:rsidP="002918A5">
            <w:pPr>
              <w:spacing w:before="40" w:after="20"/>
              <w:rPr>
                <w:rFonts w:cs="Arial"/>
                <w:sz w:val="18"/>
                <w:szCs w:val="18"/>
              </w:rPr>
            </w:pPr>
            <w:r w:rsidRPr="00C935A5">
              <w:rPr>
                <w:rFonts w:cs="Arial"/>
                <w:sz w:val="18"/>
                <w:szCs w:val="18"/>
              </w:rPr>
              <w:t>Port Phillip C</w:t>
            </w:r>
          </w:p>
        </w:tc>
        <w:tc>
          <w:tcPr>
            <w:tcW w:w="1701" w:type="dxa"/>
            <w:tcBorders>
              <w:top w:val="nil"/>
              <w:left w:val="single" w:sz="18" w:space="0" w:color="0070C0"/>
              <w:bottom w:val="nil"/>
              <w:right w:val="nil"/>
            </w:tcBorders>
            <w:shd w:val="clear" w:color="auto" w:fill="auto"/>
            <w:noWrap/>
            <w:vAlign w:val="bottom"/>
          </w:tcPr>
          <w:p w14:paraId="575466F4" w14:textId="316EF11F" w:rsidR="002918A5" w:rsidRPr="00C935A5" w:rsidRDefault="002918A5" w:rsidP="002918A5">
            <w:pPr>
              <w:spacing w:before="40" w:after="20"/>
              <w:jc w:val="right"/>
              <w:rPr>
                <w:rFonts w:cs="Arial"/>
                <w:sz w:val="18"/>
                <w:szCs w:val="18"/>
              </w:rPr>
            </w:pPr>
            <w:r w:rsidRPr="002918A5">
              <w:rPr>
                <w:rFonts w:cs="Arial"/>
                <w:sz w:val="18"/>
                <w:szCs w:val="18"/>
              </w:rPr>
              <w:t>104,848,667</w:t>
            </w:r>
          </w:p>
        </w:tc>
        <w:tc>
          <w:tcPr>
            <w:tcW w:w="1701" w:type="dxa"/>
            <w:tcBorders>
              <w:top w:val="nil"/>
              <w:left w:val="nil"/>
              <w:bottom w:val="nil"/>
              <w:right w:val="nil"/>
            </w:tcBorders>
            <w:vAlign w:val="bottom"/>
          </w:tcPr>
          <w:p w14:paraId="5BFE7A5A" w14:textId="0824FE65" w:rsidR="002918A5" w:rsidRPr="00C935A5" w:rsidRDefault="002918A5" w:rsidP="002918A5">
            <w:pPr>
              <w:spacing w:before="40" w:after="20"/>
              <w:jc w:val="right"/>
              <w:rPr>
                <w:rFonts w:cs="Arial"/>
                <w:sz w:val="18"/>
                <w:szCs w:val="18"/>
              </w:rPr>
            </w:pPr>
            <w:r w:rsidRPr="002918A5">
              <w:rPr>
                <w:rFonts w:cs="Arial"/>
                <w:sz w:val="18"/>
                <w:szCs w:val="18"/>
              </w:rPr>
              <w:t>25,184,942</w:t>
            </w:r>
          </w:p>
        </w:tc>
        <w:tc>
          <w:tcPr>
            <w:tcW w:w="1701" w:type="dxa"/>
            <w:tcBorders>
              <w:top w:val="nil"/>
              <w:left w:val="nil"/>
              <w:bottom w:val="nil"/>
              <w:right w:val="nil"/>
            </w:tcBorders>
            <w:shd w:val="clear" w:color="auto" w:fill="auto"/>
            <w:noWrap/>
            <w:vAlign w:val="bottom"/>
          </w:tcPr>
          <w:p w14:paraId="4CA8B51F" w14:textId="0E400ACA"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7F394BB6" w14:textId="49EA8D4C" w:rsidR="002918A5" w:rsidRPr="002918A5" w:rsidRDefault="002918A5" w:rsidP="002918A5">
            <w:pPr>
              <w:spacing w:before="40" w:after="20"/>
              <w:jc w:val="right"/>
              <w:rPr>
                <w:rFonts w:cs="Arial"/>
                <w:sz w:val="18"/>
                <w:szCs w:val="18"/>
              </w:rPr>
            </w:pPr>
            <w:r w:rsidRPr="002918A5">
              <w:rPr>
                <w:rFonts w:cs="Arial"/>
                <w:sz w:val="18"/>
                <w:szCs w:val="18"/>
              </w:rPr>
              <w:t>130,033,609</w:t>
            </w:r>
          </w:p>
        </w:tc>
      </w:tr>
      <w:tr w:rsidR="002918A5" w:rsidRPr="002918A5" w14:paraId="66542B44" w14:textId="77777777" w:rsidTr="00CC7DEF">
        <w:tc>
          <w:tcPr>
            <w:tcW w:w="2268" w:type="dxa"/>
            <w:tcBorders>
              <w:top w:val="nil"/>
              <w:left w:val="nil"/>
              <w:bottom w:val="nil"/>
              <w:right w:val="single" w:sz="18" w:space="0" w:color="0070C0"/>
            </w:tcBorders>
            <w:shd w:val="clear" w:color="auto" w:fill="auto"/>
            <w:noWrap/>
            <w:vAlign w:val="center"/>
          </w:tcPr>
          <w:p w14:paraId="1823306B" w14:textId="77777777" w:rsidR="002918A5" w:rsidRPr="00C935A5" w:rsidRDefault="002918A5" w:rsidP="002918A5">
            <w:pPr>
              <w:spacing w:before="40" w:after="20"/>
              <w:rPr>
                <w:rFonts w:cs="Arial"/>
                <w:sz w:val="18"/>
                <w:szCs w:val="18"/>
              </w:rPr>
            </w:pPr>
            <w:r w:rsidRPr="00C935A5">
              <w:rPr>
                <w:rFonts w:cs="Arial"/>
                <w:sz w:val="18"/>
                <w:szCs w:val="18"/>
              </w:rPr>
              <w:t>Pyrenees S</w:t>
            </w:r>
          </w:p>
        </w:tc>
        <w:tc>
          <w:tcPr>
            <w:tcW w:w="1701" w:type="dxa"/>
            <w:tcBorders>
              <w:top w:val="nil"/>
              <w:left w:val="single" w:sz="18" w:space="0" w:color="0070C0"/>
              <w:bottom w:val="nil"/>
              <w:right w:val="nil"/>
            </w:tcBorders>
            <w:shd w:val="clear" w:color="auto" w:fill="auto"/>
            <w:noWrap/>
            <w:vAlign w:val="bottom"/>
          </w:tcPr>
          <w:p w14:paraId="19053B69" w14:textId="463B7300" w:rsidR="002918A5" w:rsidRPr="00C935A5" w:rsidRDefault="002918A5" w:rsidP="002918A5">
            <w:pPr>
              <w:spacing w:before="40" w:after="20"/>
              <w:jc w:val="right"/>
              <w:rPr>
                <w:rFonts w:cs="Arial"/>
                <w:sz w:val="18"/>
                <w:szCs w:val="18"/>
              </w:rPr>
            </w:pPr>
            <w:r w:rsidRPr="002918A5">
              <w:rPr>
                <w:rFonts w:cs="Arial"/>
                <w:sz w:val="18"/>
                <w:szCs w:val="18"/>
              </w:rPr>
              <w:t>4,493,550</w:t>
            </w:r>
          </w:p>
        </w:tc>
        <w:tc>
          <w:tcPr>
            <w:tcW w:w="1701" w:type="dxa"/>
            <w:tcBorders>
              <w:top w:val="nil"/>
              <w:left w:val="nil"/>
              <w:bottom w:val="nil"/>
              <w:right w:val="nil"/>
            </w:tcBorders>
            <w:vAlign w:val="bottom"/>
          </w:tcPr>
          <w:p w14:paraId="78C4EA02" w14:textId="71B7B165" w:rsidR="002918A5" w:rsidRPr="00C935A5" w:rsidRDefault="002918A5" w:rsidP="002918A5">
            <w:pPr>
              <w:spacing w:before="40" w:after="20"/>
              <w:jc w:val="right"/>
              <w:rPr>
                <w:rFonts w:cs="Arial"/>
                <w:sz w:val="18"/>
                <w:szCs w:val="18"/>
              </w:rPr>
            </w:pPr>
            <w:r w:rsidRPr="002918A5">
              <w:rPr>
                <w:rFonts w:cs="Arial"/>
                <w:sz w:val="18"/>
                <w:szCs w:val="18"/>
              </w:rPr>
              <w:t>413,804</w:t>
            </w:r>
          </w:p>
        </w:tc>
        <w:tc>
          <w:tcPr>
            <w:tcW w:w="1701" w:type="dxa"/>
            <w:tcBorders>
              <w:top w:val="nil"/>
              <w:left w:val="nil"/>
              <w:bottom w:val="nil"/>
              <w:right w:val="nil"/>
            </w:tcBorders>
            <w:shd w:val="clear" w:color="auto" w:fill="auto"/>
            <w:noWrap/>
            <w:vAlign w:val="bottom"/>
          </w:tcPr>
          <w:p w14:paraId="355237C7" w14:textId="2F1D6D33" w:rsidR="002918A5" w:rsidRPr="00C935A5" w:rsidRDefault="002918A5" w:rsidP="002918A5">
            <w:pPr>
              <w:spacing w:before="40" w:after="20"/>
              <w:jc w:val="right"/>
              <w:rPr>
                <w:rFonts w:cs="Arial"/>
                <w:sz w:val="18"/>
                <w:szCs w:val="18"/>
              </w:rPr>
            </w:pPr>
            <w:r w:rsidRPr="002918A5">
              <w:rPr>
                <w:rFonts w:cs="Arial"/>
                <w:sz w:val="18"/>
                <w:szCs w:val="18"/>
              </w:rPr>
              <w:t>4,745,968</w:t>
            </w:r>
          </w:p>
        </w:tc>
        <w:tc>
          <w:tcPr>
            <w:tcW w:w="1701" w:type="dxa"/>
            <w:tcBorders>
              <w:top w:val="nil"/>
              <w:left w:val="nil"/>
              <w:bottom w:val="nil"/>
              <w:right w:val="nil"/>
            </w:tcBorders>
            <w:vAlign w:val="bottom"/>
          </w:tcPr>
          <w:p w14:paraId="2E329A3F" w14:textId="16F2FA99" w:rsidR="002918A5" w:rsidRPr="002918A5" w:rsidRDefault="002918A5" w:rsidP="002918A5">
            <w:pPr>
              <w:spacing w:before="40" w:after="20"/>
              <w:jc w:val="right"/>
              <w:rPr>
                <w:rFonts w:cs="Arial"/>
                <w:sz w:val="18"/>
                <w:szCs w:val="18"/>
              </w:rPr>
            </w:pPr>
            <w:r w:rsidRPr="002918A5">
              <w:rPr>
                <w:rFonts w:cs="Arial"/>
                <w:sz w:val="18"/>
                <w:szCs w:val="18"/>
              </w:rPr>
              <w:t>9,653,322</w:t>
            </w:r>
          </w:p>
        </w:tc>
      </w:tr>
      <w:tr w:rsidR="002918A5" w:rsidRPr="002918A5" w14:paraId="48699C76" w14:textId="77777777" w:rsidTr="00CC7DEF">
        <w:tc>
          <w:tcPr>
            <w:tcW w:w="2268" w:type="dxa"/>
            <w:tcBorders>
              <w:top w:val="nil"/>
              <w:left w:val="nil"/>
              <w:bottom w:val="nil"/>
              <w:right w:val="single" w:sz="18" w:space="0" w:color="0070C0"/>
            </w:tcBorders>
            <w:shd w:val="clear" w:color="auto" w:fill="auto"/>
            <w:noWrap/>
            <w:vAlign w:val="center"/>
          </w:tcPr>
          <w:p w14:paraId="460CBB60" w14:textId="77777777" w:rsidR="002918A5" w:rsidRPr="00C935A5" w:rsidRDefault="002918A5" w:rsidP="002918A5">
            <w:pPr>
              <w:spacing w:before="40" w:after="20"/>
              <w:rPr>
                <w:rFonts w:cs="Arial"/>
                <w:sz w:val="18"/>
                <w:szCs w:val="18"/>
              </w:rPr>
            </w:pPr>
            <w:r w:rsidRPr="00C935A5">
              <w:rPr>
                <w:rFonts w:cs="Arial"/>
                <w:sz w:val="18"/>
                <w:szCs w:val="18"/>
              </w:rPr>
              <w:t>Queenscliffe B</w:t>
            </w:r>
          </w:p>
        </w:tc>
        <w:tc>
          <w:tcPr>
            <w:tcW w:w="1701" w:type="dxa"/>
            <w:tcBorders>
              <w:top w:val="nil"/>
              <w:left w:val="single" w:sz="18" w:space="0" w:color="0070C0"/>
              <w:bottom w:val="nil"/>
              <w:right w:val="nil"/>
            </w:tcBorders>
            <w:shd w:val="clear" w:color="auto" w:fill="auto"/>
            <w:noWrap/>
            <w:vAlign w:val="bottom"/>
          </w:tcPr>
          <w:p w14:paraId="717D2C63" w14:textId="0284747C" w:rsidR="002918A5" w:rsidRPr="00C935A5" w:rsidRDefault="002918A5" w:rsidP="002918A5">
            <w:pPr>
              <w:spacing w:before="40" w:after="20"/>
              <w:jc w:val="right"/>
              <w:rPr>
                <w:rFonts w:cs="Arial"/>
                <w:sz w:val="18"/>
                <w:szCs w:val="18"/>
              </w:rPr>
            </w:pPr>
            <w:r w:rsidRPr="002918A5">
              <w:rPr>
                <w:rFonts w:cs="Arial"/>
                <w:sz w:val="18"/>
                <w:szCs w:val="18"/>
              </w:rPr>
              <w:t>7,074,506</w:t>
            </w:r>
          </w:p>
        </w:tc>
        <w:tc>
          <w:tcPr>
            <w:tcW w:w="1701" w:type="dxa"/>
            <w:tcBorders>
              <w:top w:val="nil"/>
              <w:left w:val="nil"/>
              <w:bottom w:val="nil"/>
              <w:right w:val="nil"/>
            </w:tcBorders>
            <w:vAlign w:val="bottom"/>
          </w:tcPr>
          <w:p w14:paraId="6A1CBBFC" w14:textId="2E7575AA" w:rsidR="002918A5" w:rsidRPr="00C935A5" w:rsidRDefault="002918A5" w:rsidP="002918A5">
            <w:pPr>
              <w:spacing w:before="40" w:after="20"/>
              <w:jc w:val="right"/>
              <w:rPr>
                <w:rFonts w:cs="Arial"/>
                <w:sz w:val="18"/>
                <w:szCs w:val="18"/>
              </w:rPr>
            </w:pPr>
            <w:r w:rsidRPr="002918A5">
              <w:rPr>
                <w:rFonts w:cs="Arial"/>
                <w:sz w:val="18"/>
                <w:szCs w:val="18"/>
              </w:rPr>
              <w:t>352,559</w:t>
            </w:r>
          </w:p>
        </w:tc>
        <w:tc>
          <w:tcPr>
            <w:tcW w:w="1701" w:type="dxa"/>
            <w:tcBorders>
              <w:top w:val="nil"/>
              <w:left w:val="nil"/>
              <w:bottom w:val="nil"/>
              <w:right w:val="nil"/>
            </w:tcBorders>
            <w:shd w:val="clear" w:color="auto" w:fill="auto"/>
            <w:noWrap/>
            <w:vAlign w:val="bottom"/>
          </w:tcPr>
          <w:p w14:paraId="6B64B3A5" w14:textId="6B2FD293"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114CBFE0" w14:textId="24AE3DC0" w:rsidR="002918A5" w:rsidRPr="002918A5" w:rsidRDefault="002918A5" w:rsidP="002918A5">
            <w:pPr>
              <w:spacing w:before="40" w:after="20"/>
              <w:jc w:val="right"/>
              <w:rPr>
                <w:rFonts w:cs="Arial"/>
                <w:sz w:val="18"/>
                <w:szCs w:val="18"/>
              </w:rPr>
            </w:pPr>
            <w:r w:rsidRPr="002918A5">
              <w:rPr>
                <w:rFonts w:cs="Arial"/>
                <w:sz w:val="18"/>
                <w:szCs w:val="18"/>
              </w:rPr>
              <w:t>7,427,065</w:t>
            </w:r>
          </w:p>
        </w:tc>
      </w:tr>
      <w:tr w:rsidR="002918A5" w:rsidRPr="002918A5" w14:paraId="6E75750E" w14:textId="77777777" w:rsidTr="00CC7DEF">
        <w:tc>
          <w:tcPr>
            <w:tcW w:w="2268" w:type="dxa"/>
            <w:tcBorders>
              <w:top w:val="nil"/>
              <w:left w:val="nil"/>
              <w:bottom w:val="nil"/>
              <w:right w:val="single" w:sz="18" w:space="0" w:color="0070C0"/>
            </w:tcBorders>
            <w:shd w:val="clear" w:color="auto" w:fill="auto"/>
            <w:noWrap/>
            <w:vAlign w:val="center"/>
          </w:tcPr>
          <w:p w14:paraId="16A43B87" w14:textId="77777777" w:rsidR="002918A5" w:rsidRPr="00C935A5" w:rsidRDefault="002918A5" w:rsidP="002918A5">
            <w:pPr>
              <w:spacing w:before="40" w:after="20"/>
              <w:rPr>
                <w:rFonts w:cs="Arial"/>
                <w:sz w:val="18"/>
                <w:szCs w:val="18"/>
              </w:rPr>
            </w:pPr>
            <w:r w:rsidRPr="00C935A5">
              <w:rPr>
                <w:rFonts w:cs="Arial"/>
                <w:sz w:val="18"/>
                <w:szCs w:val="18"/>
              </w:rPr>
              <w:t>South Gippsland S</w:t>
            </w:r>
          </w:p>
        </w:tc>
        <w:tc>
          <w:tcPr>
            <w:tcW w:w="1701" w:type="dxa"/>
            <w:tcBorders>
              <w:top w:val="nil"/>
              <w:left w:val="single" w:sz="18" w:space="0" w:color="0070C0"/>
              <w:bottom w:val="nil"/>
              <w:right w:val="nil"/>
            </w:tcBorders>
            <w:shd w:val="clear" w:color="auto" w:fill="auto"/>
            <w:noWrap/>
            <w:vAlign w:val="bottom"/>
          </w:tcPr>
          <w:p w14:paraId="358C69A8" w14:textId="4B83BB67" w:rsidR="002918A5" w:rsidRPr="00C935A5" w:rsidRDefault="002918A5" w:rsidP="002918A5">
            <w:pPr>
              <w:spacing w:before="40" w:after="20"/>
              <w:jc w:val="right"/>
              <w:rPr>
                <w:rFonts w:cs="Arial"/>
                <w:sz w:val="18"/>
                <w:szCs w:val="18"/>
              </w:rPr>
            </w:pPr>
            <w:r w:rsidRPr="002918A5">
              <w:rPr>
                <w:rFonts w:cs="Arial"/>
                <w:sz w:val="18"/>
                <w:szCs w:val="18"/>
              </w:rPr>
              <w:t>29,894,785</w:t>
            </w:r>
          </w:p>
        </w:tc>
        <w:tc>
          <w:tcPr>
            <w:tcW w:w="1701" w:type="dxa"/>
            <w:tcBorders>
              <w:top w:val="nil"/>
              <w:left w:val="nil"/>
              <w:bottom w:val="nil"/>
              <w:right w:val="nil"/>
            </w:tcBorders>
            <w:vAlign w:val="bottom"/>
          </w:tcPr>
          <w:p w14:paraId="66BE3409" w14:textId="17B9314B" w:rsidR="002918A5" w:rsidRPr="00C935A5" w:rsidRDefault="002918A5" w:rsidP="002918A5">
            <w:pPr>
              <w:spacing w:before="40" w:after="20"/>
              <w:jc w:val="right"/>
              <w:rPr>
                <w:rFonts w:cs="Arial"/>
                <w:sz w:val="18"/>
                <w:szCs w:val="18"/>
              </w:rPr>
            </w:pPr>
            <w:r w:rsidRPr="002918A5">
              <w:rPr>
                <w:rFonts w:cs="Arial"/>
                <w:sz w:val="18"/>
                <w:szCs w:val="18"/>
              </w:rPr>
              <w:t>2,857,470</w:t>
            </w:r>
          </w:p>
        </w:tc>
        <w:tc>
          <w:tcPr>
            <w:tcW w:w="1701" w:type="dxa"/>
            <w:tcBorders>
              <w:top w:val="nil"/>
              <w:left w:val="nil"/>
              <w:bottom w:val="nil"/>
              <w:right w:val="nil"/>
            </w:tcBorders>
            <w:shd w:val="clear" w:color="auto" w:fill="auto"/>
            <w:noWrap/>
            <w:vAlign w:val="bottom"/>
          </w:tcPr>
          <w:p w14:paraId="29DF2D97" w14:textId="36A4B9AD" w:rsidR="002918A5" w:rsidRPr="00C935A5" w:rsidRDefault="002918A5" w:rsidP="002918A5">
            <w:pPr>
              <w:spacing w:before="40" w:after="20"/>
              <w:jc w:val="right"/>
              <w:rPr>
                <w:rFonts w:cs="Arial"/>
                <w:sz w:val="18"/>
                <w:szCs w:val="18"/>
              </w:rPr>
            </w:pPr>
            <w:r w:rsidRPr="002918A5">
              <w:rPr>
                <w:rFonts w:cs="Arial"/>
                <w:sz w:val="18"/>
                <w:szCs w:val="18"/>
              </w:rPr>
              <w:t>10,792,741</w:t>
            </w:r>
          </w:p>
        </w:tc>
        <w:tc>
          <w:tcPr>
            <w:tcW w:w="1701" w:type="dxa"/>
            <w:tcBorders>
              <w:top w:val="nil"/>
              <w:left w:val="nil"/>
              <w:bottom w:val="nil"/>
              <w:right w:val="nil"/>
            </w:tcBorders>
            <w:vAlign w:val="bottom"/>
          </w:tcPr>
          <w:p w14:paraId="71E4B80B" w14:textId="6873FADC" w:rsidR="002918A5" w:rsidRPr="002918A5" w:rsidRDefault="002918A5" w:rsidP="002918A5">
            <w:pPr>
              <w:spacing w:before="40" w:after="20"/>
              <w:jc w:val="right"/>
              <w:rPr>
                <w:rFonts w:cs="Arial"/>
                <w:sz w:val="18"/>
                <w:szCs w:val="18"/>
              </w:rPr>
            </w:pPr>
            <w:r w:rsidRPr="002918A5">
              <w:rPr>
                <w:rFonts w:cs="Arial"/>
                <w:sz w:val="18"/>
                <w:szCs w:val="18"/>
              </w:rPr>
              <w:t>43,544,996</w:t>
            </w:r>
          </w:p>
        </w:tc>
      </w:tr>
      <w:tr w:rsidR="002918A5" w:rsidRPr="002918A5" w14:paraId="477852A8" w14:textId="77777777" w:rsidTr="00CC7DEF">
        <w:tc>
          <w:tcPr>
            <w:tcW w:w="2268" w:type="dxa"/>
            <w:tcBorders>
              <w:top w:val="nil"/>
              <w:left w:val="nil"/>
              <w:bottom w:val="nil"/>
              <w:right w:val="single" w:sz="18" w:space="0" w:color="0070C0"/>
            </w:tcBorders>
            <w:shd w:val="clear" w:color="auto" w:fill="auto"/>
            <w:noWrap/>
            <w:vAlign w:val="center"/>
          </w:tcPr>
          <w:p w14:paraId="2B188C0E" w14:textId="77777777" w:rsidR="002918A5" w:rsidRPr="00C935A5" w:rsidRDefault="002918A5" w:rsidP="002918A5">
            <w:pPr>
              <w:spacing w:before="40" w:after="20"/>
              <w:rPr>
                <w:rFonts w:cs="Arial"/>
                <w:sz w:val="18"/>
                <w:szCs w:val="18"/>
              </w:rPr>
            </w:pPr>
            <w:r w:rsidRPr="00C935A5">
              <w:rPr>
                <w:rFonts w:cs="Arial"/>
                <w:sz w:val="18"/>
                <w:szCs w:val="18"/>
              </w:rPr>
              <w:t>Southern Grampians S</w:t>
            </w:r>
          </w:p>
        </w:tc>
        <w:tc>
          <w:tcPr>
            <w:tcW w:w="1701" w:type="dxa"/>
            <w:tcBorders>
              <w:top w:val="nil"/>
              <w:left w:val="single" w:sz="18" w:space="0" w:color="0070C0"/>
              <w:bottom w:val="nil"/>
              <w:right w:val="nil"/>
            </w:tcBorders>
            <w:shd w:val="clear" w:color="auto" w:fill="auto"/>
            <w:noWrap/>
            <w:vAlign w:val="bottom"/>
          </w:tcPr>
          <w:p w14:paraId="67C1B333" w14:textId="446BC208" w:rsidR="002918A5" w:rsidRPr="00C935A5" w:rsidRDefault="002918A5" w:rsidP="002918A5">
            <w:pPr>
              <w:spacing w:before="40" w:after="20"/>
              <w:jc w:val="right"/>
              <w:rPr>
                <w:rFonts w:cs="Arial"/>
                <w:sz w:val="18"/>
                <w:szCs w:val="18"/>
              </w:rPr>
            </w:pPr>
            <w:r w:rsidRPr="002918A5">
              <w:rPr>
                <w:rFonts w:cs="Arial"/>
                <w:sz w:val="18"/>
                <w:szCs w:val="18"/>
              </w:rPr>
              <w:t>10,075,156</w:t>
            </w:r>
          </w:p>
        </w:tc>
        <w:tc>
          <w:tcPr>
            <w:tcW w:w="1701" w:type="dxa"/>
            <w:tcBorders>
              <w:top w:val="nil"/>
              <w:left w:val="nil"/>
              <w:bottom w:val="nil"/>
              <w:right w:val="nil"/>
            </w:tcBorders>
            <w:vAlign w:val="bottom"/>
          </w:tcPr>
          <w:p w14:paraId="0D049BA0" w14:textId="74FF8D43" w:rsidR="002918A5" w:rsidRPr="00C935A5" w:rsidRDefault="002918A5" w:rsidP="002918A5">
            <w:pPr>
              <w:spacing w:before="40" w:after="20"/>
              <w:jc w:val="right"/>
              <w:rPr>
                <w:rFonts w:cs="Arial"/>
                <w:sz w:val="18"/>
                <w:szCs w:val="18"/>
              </w:rPr>
            </w:pPr>
            <w:r w:rsidRPr="002918A5">
              <w:rPr>
                <w:rFonts w:cs="Arial"/>
                <w:sz w:val="18"/>
                <w:szCs w:val="18"/>
              </w:rPr>
              <w:t>1,363,426</w:t>
            </w:r>
          </w:p>
        </w:tc>
        <w:tc>
          <w:tcPr>
            <w:tcW w:w="1701" w:type="dxa"/>
            <w:tcBorders>
              <w:top w:val="nil"/>
              <w:left w:val="nil"/>
              <w:bottom w:val="nil"/>
              <w:right w:val="nil"/>
            </w:tcBorders>
            <w:shd w:val="clear" w:color="auto" w:fill="auto"/>
            <w:noWrap/>
            <w:vAlign w:val="bottom"/>
          </w:tcPr>
          <w:p w14:paraId="04D2F26A" w14:textId="0ADB33D0" w:rsidR="002918A5" w:rsidRPr="00C935A5" w:rsidRDefault="002918A5" w:rsidP="002918A5">
            <w:pPr>
              <w:spacing w:before="40" w:after="20"/>
              <w:jc w:val="right"/>
              <w:rPr>
                <w:rFonts w:cs="Arial"/>
                <w:sz w:val="18"/>
                <w:szCs w:val="18"/>
              </w:rPr>
            </w:pPr>
            <w:r w:rsidRPr="002918A5">
              <w:rPr>
                <w:rFonts w:cs="Arial"/>
                <w:sz w:val="18"/>
                <w:szCs w:val="18"/>
              </w:rPr>
              <w:t>9,420,756</w:t>
            </w:r>
          </w:p>
        </w:tc>
        <w:tc>
          <w:tcPr>
            <w:tcW w:w="1701" w:type="dxa"/>
            <w:tcBorders>
              <w:top w:val="nil"/>
              <w:left w:val="nil"/>
              <w:bottom w:val="nil"/>
              <w:right w:val="nil"/>
            </w:tcBorders>
            <w:vAlign w:val="bottom"/>
          </w:tcPr>
          <w:p w14:paraId="2BAA8335" w14:textId="165F5867" w:rsidR="002918A5" w:rsidRPr="002918A5" w:rsidRDefault="002918A5" w:rsidP="002918A5">
            <w:pPr>
              <w:spacing w:before="40" w:after="20"/>
              <w:jc w:val="right"/>
              <w:rPr>
                <w:rFonts w:cs="Arial"/>
                <w:sz w:val="18"/>
                <w:szCs w:val="18"/>
              </w:rPr>
            </w:pPr>
            <w:r w:rsidRPr="002918A5">
              <w:rPr>
                <w:rFonts w:cs="Arial"/>
                <w:sz w:val="18"/>
                <w:szCs w:val="18"/>
              </w:rPr>
              <w:t>20,859,339</w:t>
            </w:r>
          </w:p>
        </w:tc>
      </w:tr>
      <w:tr w:rsidR="002918A5" w:rsidRPr="002918A5" w14:paraId="0559CCFA" w14:textId="77777777" w:rsidTr="00CC7DEF">
        <w:tc>
          <w:tcPr>
            <w:tcW w:w="2268" w:type="dxa"/>
            <w:tcBorders>
              <w:top w:val="nil"/>
              <w:left w:val="nil"/>
              <w:bottom w:val="nil"/>
              <w:right w:val="single" w:sz="18" w:space="0" w:color="0070C0"/>
            </w:tcBorders>
            <w:shd w:val="clear" w:color="auto" w:fill="auto"/>
            <w:noWrap/>
            <w:vAlign w:val="center"/>
          </w:tcPr>
          <w:p w14:paraId="6E07DF07" w14:textId="77777777" w:rsidR="002918A5" w:rsidRPr="00C935A5" w:rsidRDefault="002918A5" w:rsidP="002918A5">
            <w:pPr>
              <w:spacing w:before="40" w:after="20"/>
              <w:rPr>
                <w:rFonts w:cs="Arial"/>
                <w:sz w:val="18"/>
                <w:szCs w:val="18"/>
              </w:rPr>
            </w:pPr>
            <w:r w:rsidRPr="00C935A5">
              <w:rPr>
                <w:rFonts w:cs="Arial"/>
                <w:sz w:val="18"/>
                <w:szCs w:val="18"/>
              </w:rPr>
              <w:t>Stonnington C</w:t>
            </w:r>
          </w:p>
        </w:tc>
        <w:tc>
          <w:tcPr>
            <w:tcW w:w="1701" w:type="dxa"/>
            <w:tcBorders>
              <w:top w:val="nil"/>
              <w:left w:val="single" w:sz="18" w:space="0" w:color="0070C0"/>
              <w:bottom w:val="nil"/>
              <w:right w:val="nil"/>
            </w:tcBorders>
            <w:shd w:val="clear" w:color="auto" w:fill="auto"/>
            <w:noWrap/>
            <w:vAlign w:val="bottom"/>
          </w:tcPr>
          <w:p w14:paraId="3F04143E" w14:textId="62CF36D7" w:rsidR="002918A5" w:rsidRPr="00C935A5" w:rsidRDefault="002918A5" w:rsidP="002918A5">
            <w:pPr>
              <w:spacing w:before="40" w:after="20"/>
              <w:jc w:val="right"/>
              <w:rPr>
                <w:rFonts w:cs="Arial"/>
                <w:sz w:val="18"/>
                <w:szCs w:val="18"/>
              </w:rPr>
            </w:pPr>
            <w:r w:rsidRPr="002918A5">
              <w:rPr>
                <w:rFonts w:cs="Arial"/>
                <w:sz w:val="18"/>
                <w:szCs w:val="18"/>
              </w:rPr>
              <w:t>99,809,813</w:t>
            </w:r>
          </w:p>
        </w:tc>
        <w:tc>
          <w:tcPr>
            <w:tcW w:w="1701" w:type="dxa"/>
            <w:tcBorders>
              <w:top w:val="nil"/>
              <w:left w:val="nil"/>
              <w:bottom w:val="nil"/>
              <w:right w:val="nil"/>
            </w:tcBorders>
            <w:vAlign w:val="bottom"/>
          </w:tcPr>
          <w:p w14:paraId="1A895C60" w14:textId="4277C4A0" w:rsidR="002918A5" w:rsidRPr="00C935A5" w:rsidRDefault="002918A5" w:rsidP="002918A5">
            <w:pPr>
              <w:spacing w:before="40" w:after="20"/>
              <w:jc w:val="right"/>
              <w:rPr>
                <w:rFonts w:cs="Arial"/>
                <w:sz w:val="18"/>
                <w:szCs w:val="18"/>
              </w:rPr>
            </w:pPr>
            <w:r w:rsidRPr="002918A5">
              <w:rPr>
                <w:rFonts w:cs="Arial"/>
                <w:sz w:val="18"/>
                <w:szCs w:val="18"/>
              </w:rPr>
              <w:t>16,002,347</w:t>
            </w:r>
          </w:p>
        </w:tc>
        <w:tc>
          <w:tcPr>
            <w:tcW w:w="1701" w:type="dxa"/>
            <w:tcBorders>
              <w:top w:val="nil"/>
              <w:left w:val="nil"/>
              <w:bottom w:val="nil"/>
              <w:right w:val="nil"/>
            </w:tcBorders>
            <w:shd w:val="clear" w:color="auto" w:fill="auto"/>
            <w:noWrap/>
            <w:vAlign w:val="bottom"/>
          </w:tcPr>
          <w:p w14:paraId="22A99E27" w14:textId="07BF04E5"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6024F863" w14:textId="462B85B4" w:rsidR="002918A5" w:rsidRPr="002918A5" w:rsidRDefault="002918A5" w:rsidP="002918A5">
            <w:pPr>
              <w:spacing w:before="40" w:after="20"/>
              <w:jc w:val="right"/>
              <w:rPr>
                <w:rFonts w:cs="Arial"/>
                <w:sz w:val="18"/>
                <w:szCs w:val="18"/>
              </w:rPr>
            </w:pPr>
            <w:r w:rsidRPr="002918A5">
              <w:rPr>
                <w:rFonts w:cs="Arial"/>
                <w:sz w:val="18"/>
                <w:szCs w:val="18"/>
              </w:rPr>
              <w:t>115,812,160</w:t>
            </w:r>
          </w:p>
        </w:tc>
      </w:tr>
      <w:tr w:rsidR="002918A5" w:rsidRPr="002918A5" w14:paraId="468CB605" w14:textId="77777777" w:rsidTr="00CC7DEF">
        <w:tc>
          <w:tcPr>
            <w:tcW w:w="2268" w:type="dxa"/>
            <w:tcBorders>
              <w:top w:val="nil"/>
              <w:left w:val="nil"/>
              <w:bottom w:val="nil"/>
              <w:right w:val="single" w:sz="18" w:space="0" w:color="0070C0"/>
            </w:tcBorders>
            <w:shd w:val="clear" w:color="auto" w:fill="auto"/>
            <w:noWrap/>
            <w:vAlign w:val="center"/>
          </w:tcPr>
          <w:p w14:paraId="61195295" w14:textId="77777777" w:rsidR="002918A5" w:rsidRPr="00C935A5" w:rsidRDefault="002918A5" w:rsidP="002918A5">
            <w:pPr>
              <w:spacing w:before="40" w:after="20"/>
              <w:rPr>
                <w:rFonts w:cs="Arial"/>
                <w:sz w:val="18"/>
                <w:szCs w:val="18"/>
              </w:rPr>
            </w:pPr>
            <w:r w:rsidRPr="00C935A5">
              <w:rPr>
                <w:rFonts w:cs="Arial"/>
                <w:sz w:val="18"/>
                <w:szCs w:val="18"/>
              </w:rPr>
              <w:t>Strathbogie S</w:t>
            </w:r>
          </w:p>
        </w:tc>
        <w:tc>
          <w:tcPr>
            <w:tcW w:w="1701" w:type="dxa"/>
            <w:tcBorders>
              <w:top w:val="nil"/>
              <w:left w:val="single" w:sz="18" w:space="0" w:color="0070C0"/>
              <w:bottom w:val="nil"/>
              <w:right w:val="nil"/>
            </w:tcBorders>
            <w:shd w:val="clear" w:color="auto" w:fill="auto"/>
            <w:noWrap/>
            <w:vAlign w:val="bottom"/>
          </w:tcPr>
          <w:p w14:paraId="23820E13" w14:textId="0EB5334B" w:rsidR="002918A5" w:rsidRPr="00C935A5" w:rsidRDefault="002918A5" w:rsidP="002918A5">
            <w:pPr>
              <w:spacing w:before="40" w:after="20"/>
              <w:jc w:val="right"/>
              <w:rPr>
                <w:rFonts w:cs="Arial"/>
                <w:sz w:val="18"/>
                <w:szCs w:val="18"/>
              </w:rPr>
            </w:pPr>
            <w:r w:rsidRPr="002918A5">
              <w:rPr>
                <w:rFonts w:cs="Arial"/>
                <w:sz w:val="18"/>
                <w:szCs w:val="18"/>
              </w:rPr>
              <w:t>10,342,523</w:t>
            </w:r>
          </w:p>
        </w:tc>
        <w:tc>
          <w:tcPr>
            <w:tcW w:w="1701" w:type="dxa"/>
            <w:tcBorders>
              <w:top w:val="nil"/>
              <w:left w:val="nil"/>
              <w:bottom w:val="nil"/>
              <w:right w:val="nil"/>
            </w:tcBorders>
            <w:vAlign w:val="bottom"/>
          </w:tcPr>
          <w:p w14:paraId="4F62B09D" w14:textId="587D831C" w:rsidR="002918A5" w:rsidRPr="00C935A5" w:rsidRDefault="002918A5" w:rsidP="002918A5">
            <w:pPr>
              <w:spacing w:before="40" w:after="20"/>
              <w:jc w:val="right"/>
              <w:rPr>
                <w:rFonts w:cs="Arial"/>
                <w:sz w:val="18"/>
                <w:szCs w:val="18"/>
              </w:rPr>
            </w:pPr>
            <w:r w:rsidRPr="002918A5">
              <w:rPr>
                <w:rFonts w:cs="Arial"/>
                <w:sz w:val="18"/>
                <w:szCs w:val="18"/>
              </w:rPr>
              <w:t>1,061,025</w:t>
            </w:r>
          </w:p>
        </w:tc>
        <w:tc>
          <w:tcPr>
            <w:tcW w:w="1701" w:type="dxa"/>
            <w:tcBorders>
              <w:top w:val="nil"/>
              <w:left w:val="nil"/>
              <w:bottom w:val="nil"/>
              <w:right w:val="nil"/>
            </w:tcBorders>
            <w:shd w:val="clear" w:color="auto" w:fill="auto"/>
            <w:noWrap/>
            <w:vAlign w:val="bottom"/>
          </w:tcPr>
          <w:p w14:paraId="181E5C57" w14:textId="621BB238" w:rsidR="002918A5" w:rsidRPr="00C935A5" w:rsidRDefault="002918A5" w:rsidP="002918A5">
            <w:pPr>
              <w:spacing w:before="40" w:after="20"/>
              <w:jc w:val="right"/>
              <w:rPr>
                <w:rFonts w:cs="Arial"/>
                <w:sz w:val="18"/>
                <w:szCs w:val="18"/>
              </w:rPr>
            </w:pPr>
            <w:r w:rsidRPr="002918A5">
              <w:rPr>
                <w:rFonts w:cs="Arial"/>
                <w:sz w:val="18"/>
                <w:szCs w:val="18"/>
              </w:rPr>
              <w:t>8,139,561</w:t>
            </w:r>
          </w:p>
        </w:tc>
        <w:tc>
          <w:tcPr>
            <w:tcW w:w="1701" w:type="dxa"/>
            <w:tcBorders>
              <w:top w:val="nil"/>
              <w:left w:val="nil"/>
              <w:bottom w:val="nil"/>
              <w:right w:val="nil"/>
            </w:tcBorders>
            <w:vAlign w:val="bottom"/>
          </w:tcPr>
          <w:p w14:paraId="5FC93F42" w14:textId="5B910182" w:rsidR="002918A5" w:rsidRPr="002918A5" w:rsidRDefault="002918A5" w:rsidP="002918A5">
            <w:pPr>
              <w:spacing w:before="40" w:after="20"/>
              <w:jc w:val="right"/>
              <w:rPr>
                <w:rFonts w:cs="Arial"/>
                <w:sz w:val="18"/>
                <w:szCs w:val="18"/>
              </w:rPr>
            </w:pPr>
            <w:r w:rsidRPr="002918A5">
              <w:rPr>
                <w:rFonts w:cs="Arial"/>
                <w:sz w:val="18"/>
                <w:szCs w:val="18"/>
              </w:rPr>
              <w:t>19,543,109</w:t>
            </w:r>
          </w:p>
        </w:tc>
      </w:tr>
      <w:tr w:rsidR="002918A5" w:rsidRPr="002918A5" w14:paraId="7ABDF85D" w14:textId="77777777" w:rsidTr="00CC7DEF">
        <w:tc>
          <w:tcPr>
            <w:tcW w:w="2268" w:type="dxa"/>
            <w:tcBorders>
              <w:top w:val="nil"/>
              <w:left w:val="nil"/>
              <w:bottom w:val="nil"/>
              <w:right w:val="single" w:sz="18" w:space="0" w:color="0070C0"/>
            </w:tcBorders>
            <w:shd w:val="clear" w:color="auto" w:fill="auto"/>
            <w:noWrap/>
            <w:vAlign w:val="center"/>
          </w:tcPr>
          <w:p w14:paraId="1F2FBF00" w14:textId="77777777" w:rsidR="002918A5" w:rsidRPr="00C935A5" w:rsidRDefault="002918A5" w:rsidP="002918A5">
            <w:pPr>
              <w:spacing w:before="40" w:after="20"/>
              <w:rPr>
                <w:rFonts w:cs="Arial"/>
                <w:sz w:val="18"/>
                <w:szCs w:val="18"/>
              </w:rPr>
            </w:pPr>
            <w:r w:rsidRPr="00C935A5">
              <w:rPr>
                <w:rFonts w:cs="Arial"/>
                <w:sz w:val="18"/>
                <w:szCs w:val="18"/>
              </w:rPr>
              <w:t>Surf Coast S</w:t>
            </w:r>
          </w:p>
        </w:tc>
        <w:tc>
          <w:tcPr>
            <w:tcW w:w="1701" w:type="dxa"/>
            <w:tcBorders>
              <w:top w:val="nil"/>
              <w:left w:val="single" w:sz="18" w:space="0" w:color="0070C0"/>
              <w:bottom w:val="nil"/>
              <w:right w:val="nil"/>
            </w:tcBorders>
            <w:shd w:val="clear" w:color="auto" w:fill="auto"/>
            <w:noWrap/>
            <w:vAlign w:val="bottom"/>
          </w:tcPr>
          <w:p w14:paraId="05BF2D08" w14:textId="64F3B908" w:rsidR="002918A5" w:rsidRPr="00C935A5" w:rsidRDefault="002918A5" w:rsidP="002918A5">
            <w:pPr>
              <w:spacing w:before="40" w:after="20"/>
              <w:jc w:val="right"/>
              <w:rPr>
                <w:rFonts w:cs="Arial"/>
                <w:sz w:val="18"/>
                <w:szCs w:val="18"/>
              </w:rPr>
            </w:pPr>
            <w:r w:rsidRPr="002918A5">
              <w:rPr>
                <w:rFonts w:cs="Arial"/>
                <w:sz w:val="18"/>
                <w:szCs w:val="18"/>
              </w:rPr>
              <w:t>48,195,628</w:t>
            </w:r>
          </w:p>
        </w:tc>
        <w:tc>
          <w:tcPr>
            <w:tcW w:w="1701" w:type="dxa"/>
            <w:tcBorders>
              <w:top w:val="nil"/>
              <w:left w:val="nil"/>
              <w:bottom w:val="nil"/>
              <w:right w:val="nil"/>
            </w:tcBorders>
            <w:vAlign w:val="bottom"/>
          </w:tcPr>
          <w:p w14:paraId="122F5111" w14:textId="750E5BD1" w:rsidR="002918A5" w:rsidRPr="00C935A5" w:rsidRDefault="002918A5" w:rsidP="002918A5">
            <w:pPr>
              <w:spacing w:before="40" w:after="20"/>
              <w:jc w:val="right"/>
              <w:rPr>
                <w:rFonts w:cs="Arial"/>
                <w:sz w:val="18"/>
                <w:szCs w:val="18"/>
              </w:rPr>
            </w:pPr>
            <w:r w:rsidRPr="002918A5">
              <w:rPr>
                <w:rFonts w:cs="Arial"/>
                <w:sz w:val="18"/>
                <w:szCs w:val="18"/>
              </w:rPr>
              <w:t>3,695,352</w:t>
            </w:r>
          </w:p>
        </w:tc>
        <w:tc>
          <w:tcPr>
            <w:tcW w:w="1701" w:type="dxa"/>
            <w:tcBorders>
              <w:top w:val="nil"/>
              <w:left w:val="nil"/>
              <w:bottom w:val="nil"/>
              <w:right w:val="nil"/>
            </w:tcBorders>
            <w:shd w:val="clear" w:color="auto" w:fill="auto"/>
            <w:noWrap/>
            <w:vAlign w:val="bottom"/>
          </w:tcPr>
          <w:p w14:paraId="3C45C5C1" w14:textId="42E5610E" w:rsidR="002918A5" w:rsidRPr="00C935A5" w:rsidRDefault="002918A5" w:rsidP="002918A5">
            <w:pPr>
              <w:spacing w:before="40" w:after="20"/>
              <w:jc w:val="right"/>
              <w:rPr>
                <w:rFonts w:cs="Arial"/>
                <w:sz w:val="18"/>
                <w:szCs w:val="18"/>
              </w:rPr>
            </w:pPr>
            <w:r w:rsidRPr="002918A5">
              <w:rPr>
                <w:rFonts w:cs="Arial"/>
                <w:sz w:val="18"/>
                <w:szCs w:val="18"/>
              </w:rPr>
              <w:t>2,735,335</w:t>
            </w:r>
          </w:p>
        </w:tc>
        <w:tc>
          <w:tcPr>
            <w:tcW w:w="1701" w:type="dxa"/>
            <w:tcBorders>
              <w:top w:val="nil"/>
              <w:left w:val="nil"/>
              <w:bottom w:val="nil"/>
              <w:right w:val="nil"/>
            </w:tcBorders>
            <w:vAlign w:val="bottom"/>
          </w:tcPr>
          <w:p w14:paraId="5BC04904" w14:textId="74C920F0" w:rsidR="002918A5" w:rsidRPr="002918A5" w:rsidRDefault="002918A5" w:rsidP="002918A5">
            <w:pPr>
              <w:spacing w:before="40" w:after="20"/>
              <w:jc w:val="right"/>
              <w:rPr>
                <w:rFonts w:cs="Arial"/>
                <w:sz w:val="18"/>
                <w:szCs w:val="18"/>
              </w:rPr>
            </w:pPr>
            <w:r w:rsidRPr="002918A5">
              <w:rPr>
                <w:rFonts w:cs="Arial"/>
                <w:sz w:val="18"/>
                <w:szCs w:val="18"/>
              </w:rPr>
              <w:t>54,626,315</w:t>
            </w:r>
          </w:p>
        </w:tc>
      </w:tr>
      <w:tr w:rsidR="002918A5" w:rsidRPr="002918A5" w14:paraId="46C9CF18" w14:textId="77777777" w:rsidTr="00CC7DEF">
        <w:tc>
          <w:tcPr>
            <w:tcW w:w="2268" w:type="dxa"/>
            <w:tcBorders>
              <w:top w:val="nil"/>
              <w:left w:val="nil"/>
              <w:bottom w:val="nil"/>
              <w:right w:val="single" w:sz="18" w:space="0" w:color="0070C0"/>
            </w:tcBorders>
            <w:shd w:val="clear" w:color="auto" w:fill="auto"/>
            <w:noWrap/>
            <w:vAlign w:val="center"/>
          </w:tcPr>
          <w:p w14:paraId="64EE06C9" w14:textId="77777777" w:rsidR="002918A5" w:rsidRPr="00C935A5" w:rsidRDefault="002918A5" w:rsidP="002918A5">
            <w:pPr>
              <w:spacing w:before="40" w:after="20"/>
              <w:rPr>
                <w:rFonts w:cs="Arial"/>
                <w:sz w:val="18"/>
                <w:szCs w:val="18"/>
              </w:rPr>
            </w:pPr>
            <w:r w:rsidRPr="00C935A5">
              <w:rPr>
                <w:rFonts w:cs="Arial"/>
                <w:sz w:val="18"/>
                <w:szCs w:val="18"/>
              </w:rPr>
              <w:t>Swan Hill RC</w:t>
            </w:r>
          </w:p>
        </w:tc>
        <w:tc>
          <w:tcPr>
            <w:tcW w:w="1701" w:type="dxa"/>
            <w:tcBorders>
              <w:top w:val="nil"/>
              <w:left w:val="single" w:sz="18" w:space="0" w:color="0070C0"/>
              <w:bottom w:val="nil"/>
              <w:right w:val="nil"/>
            </w:tcBorders>
            <w:shd w:val="clear" w:color="auto" w:fill="auto"/>
            <w:noWrap/>
            <w:vAlign w:val="bottom"/>
          </w:tcPr>
          <w:p w14:paraId="1A8748BB" w14:textId="630182A2" w:rsidR="002918A5" w:rsidRPr="00C935A5" w:rsidRDefault="002918A5" w:rsidP="002918A5">
            <w:pPr>
              <w:spacing w:before="40" w:after="20"/>
              <w:jc w:val="right"/>
              <w:rPr>
                <w:rFonts w:cs="Arial"/>
                <w:sz w:val="18"/>
                <w:szCs w:val="18"/>
              </w:rPr>
            </w:pPr>
            <w:r w:rsidRPr="002918A5">
              <w:rPr>
                <w:rFonts w:cs="Arial"/>
                <w:sz w:val="18"/>
                <w:szCs w:val="18"/>
              </w:rPr>
              <w:t>13,143,118</w:t>
            </w:r>
          </w:p>
        </w:tc>
        <w:tc>
          <w:tcPr>
            <w:tcW w:w="1701" w:type="dxa"/>
            <w:tcBorders>
              <w:top w:val="nil"/>
              <w:left w:val="nil"/>
              <w:bottom w:val="nil"/>
              <w:right w:val="nil"/>
            </w:tcBorders>
            <w:vAlign w:val="bottom"/>
          </w:tcPr>
          <w:p w14:paraId="52FDDD23" w14:textId="4BFD6CF9" w:rsidR="002918A5" w:rsidRPr="00C935A5" w:rsidRDefault="002918A5" w:rsidP="002918A5">
            <w:pPr>
              <w:spacing w:before="40" w:after="20"/>
              <w:jc w:val="right"/>
              <w:rPr>
                <w:rFonts w:cs="Arial"/>
                <w:sz w:val="18"/>
                <w:szCs w:val="18"/>
              </w:rPr>
            </w:pPr>
            <w:r w:rsidRPr="002918A5">
              <w:rPr>
                <w:rFonts w:cs="Arial"/>
                <w:sz w:val="18"/>
                <w:szCs w:val="18"/>
              </w:rPr>
              <w:t>2,648,220</w:t>
            </w:r>
          </w:p>
        </w:tc>
        <w:tc>
          <w:tcPr>
            <w:tcW w:w="1701" w:type="dxa"/>
            <w:tcBorders>
              <w:top w:val="nil"/>
              <w:left w:val="nil"/>
              <w:bottom w:val="nil"/>
              <w:right w:val="nil"/>
            </w:tcBorders>
            <w:shd w:val="clear" w:color="auto" w:fill="auto"/>
            <w:noWrap/>
            <w:vAlign w:val="bottom"/>
          </w:tcPr>
          <w:p w14:paraId="7019722F" w14:textId="544A6A6B" w:rsidR="002918A5" w:rsidRPr="00C935A5" w:rsidRDefault="002918A5" w:rsidP="002918A5">
            <w:pPr>
              <w:spacing w:before="40" w:after="20"/>
              <w:jc w:val="right"/>
              <w:rPr>
                <w:rFonts w:cs="Arial"/>
                <w:sz w:val="18"/>
                <w:szCs w:val="18"/>
              </w:rPr>
            </w:pPr>
            <w:r w:rsidRPr="002918A5">
              <w:rPr>
                <w:rFonts w:cs="Arial"/>
                <w:sz w:val="18"/>
                <w:szCs w:val="18"/>
              </w:rPr>
              <w:t>11,987,683</w:t>
            </w:r>
          </w:p>
        </w:tc>
        <w:tc>
          <w:tcPr>
            <w:tcW w:w="1701" w:type="dxa"/>
            <w:tcBorders>
              <w:top w:val="nil"/>
              <w:left w:val="nil"/>
              <w:bottom w:val="nil"/>
              <w:right w:val="nil"/>
            </w:tcBorders>
            <w:vAlign w:val="bottom"/>
          </w:tcPr>
          <w:p w14:paraId="1B3E798D" w14:textId="45E15C2B" w:rsidR="002918A5" w:rsidRPr="002918A5" w:rsidRDefault="002918A5" w:rsidP="002918A5">
            <w:pPr>
              <w:spacing w:before="40" w:after="20"/>
              <w:jc w:val="right"/>
              <w:rPr>
                <w:rFonts w:cs="Arial"/>
                <w:sz w:val="18"/>
                <w:szCs w:val="18"/>
              </w:rPr>
            </w:pPr>
            <w:r w:rsidRPr="002918A5">
              <w:rPr>
                <w:rFonts w:cs="Arial"/>
                <w:sz w:val="18"/>
                <w:szCs w:val="18"/>
              </w:rPr>
              <w:t>27,779,021</w:t>
            </w:r>
          </w:p>
        </w:tc>
      </w:tr>
      <w:tr w:rsidR="002918A5" w:rsidRPr="002918A5" w14:paraId="154115B8" w14:textId="77777777" w:rsidTr="00CC7DEF">
        <w:tc>
          <w:tcPr>
            <w:tcW w:w="2268" w:type="dxa"/>
            <w:tcBorders>
              <w:top w:val="nil"/>
              <w:left w:val="nil"/>
              <w:bottom w:val="nil"/>
              <w:right w:val="single" w:sz="18" w:space="0" w:color="0070C0"/>
            </w:tcBorders>
            <w:shd w:val="clear" w:color="auto" w:fill="auto"/>
            <w:noWrap/>
            <w:vAlign w:val="center"/>
          </w:tcPr>
          <w:p w14:paraId="471AA063" w14:textId="77777777" w:rsidR="002918A5" w:rsidRPr="00C935A5" w:rsidRDefault="002918A5" w:rsidP="002918A5">
            <w:pPr>
              <w:spacing w:before="40" w:after="20"/>
              <w:rPr>
                <w:rFonts w:cs="Arial"/>
                <w:sz w:val="18"/>
                <w:szCs w:val="18"/>
              </w:rPr>
            </w:pPr>
            <w:r w:rsidRPr="00C935A5">
              <w:rPr>
                <w:rFonts w:cs="Arial"/>
                <w:sz w:val="18"/>
                <w:szCs w:val="18"/>
              </w:rPr>
              <w:t>Towong S</w:t>
            </w:r>
          </w:p>
        </w:tc>
        <w:tc>
          <w:tcPr>
            <w:tcW w:w="1701" w:type="dxa"/>
            <w:tcBorders>
              <w:top w:val="nil"/>
              <w:left w:val="single" w:sz="18" w:space="0" w:color="0070C0"/>
              <w:bottom w:val="nil"/>
              <w:right w:val="nil"/>
            </w:tcBorders>
            <w:shd w:val="clear" w:color="auto" w:fill="auto"/>
            <w:noWrap/>
            <w:vAlign w:val="bottom"/>
          </w:tcPr>
          <w:p w14:paraId="6387D98B" w14:textId="7199BA88" w:rsidR="002918A5" w:rsidRPr="00C935A5" w:rsidRDefault="002918A5" w:rsidP="002918A5">
            <w:pPr>
              <w:spacing w:before="40" w:after="20"/>
              <w:jc w:val="right"/>
              <w:rPr>
                <w:rFonts w:cs="Arial"/>
                <w:sz w:val="18"/>
                <w:szCs w:val="18"/>
              </w:rPr>
            </w:pPr>
            <w:r w:rsidRPr="002918A5">
              <w:rPr>
                <w:rFonts w:cs="Arial"/>
                <w:sz w:val="18"/>
                <w:szCs w:val="18"/>
              </w:rPr>
              <w:t>2,780,985</w:t>
            </w:r>
          </w:p>
        </w:tc>
        <w:tc>
          <w:tcPr>
            <w:tcW w:w="1701" w:type="dxa"/>
            <w:tcBorders>
              <w:top w:val="nil"/>
              <w:left w:val="nil"/>
              <w:bottom w:val="nil"/>
              <w:right w:val="nil"/>
            </w:tcBorders>
            <w:vAlign w:val="bottom"/>
          </w:tcPr>
          <w:p w14:paraId="6DB192B1" w14:textId="3195D63D" w:rsidR="002918A5" w:rsidRPr="00C935A5" w:rsidRDefault="002918A5" w:rsidP="002918A5">
            <w:pPr>
              <w:spacing w:before="40" w:after="20"/>
              <w:jc w:val="right"/>
              <w:rPr>
                <w:rFonts w:cs="Arial"/>
                <w:sz w:val="18"/>
                <w:szCs w:val="18"/>
              </w:rPr>
            </w:pPr>
            <w:r w:rsidRPr="002918A5">
              <w:rPr>
                <w:rFonts w:cs="Arial"/>
                <w:sz w:val="18"/>
                <w:szCs w:val="18"/>
              </w:rPr>
              <w:t>351,487</w:t>
            </w:r>
          </w:p>
        </w:tc>
        <w:tc>
          <w:tcPr>
            <w:tcW w:w="1701" w:type="dxa"/>
            <w:tcBorders>
              <w:top w:val="nil"/>
              <w:left w:val="nil"/>
              <w:bottom w:val="nil"/>
              <w:right w:val="nil"/>
            </w:tcBorders>
            <w:shd w:val="clear" w:color="auto" w:fill="auto"/>
            <w:noWrap/>
            <w:vAlign w:val="bottom"/>
          </w:tcPr>
          <w:p w14:paraId="50559167" w14:textId="5C48AC1D" w:rsidR="002918A5" w:rsidRPr="00C935A5" w:rsidRDefault="002918A5" w:rsidP="002918A5">
            <w:pPr>
              <w:spacing w:before="40" w:after="20"/>
              <w:jc w:val="right"/>
              <w:rPr>
                <w:rFonts w:cs="Arial"/>
                <w:sz w:val="18"/>
                <w:szCs w:val="18"/>
              </w:rPr>
            </w:pPr>
            <w:r w:rsidRPr="002918A5">
              <w:rPr>
                <w:rFonts w:cs="Arial"/>
                <w:sz w:val="18"/>
                <w:szCs w:val="18"/>
              </w:rPr>
              <w:t>5,898,719</w:t>
            </w:r>
          </w:p>
        </w:tc>
        <w:tc>
          <w:tcPr>
            <w:tcW w:w="1701" w:type="dxa"/>
            <w:tcBorders>
              <w:top w:val="nil"/>
              <w:left w:val="nil"/>
              <w:bottom w:val="nil"/>
              <w:right w:val="nil"/>
            </w:tcBorders>
            <w:vAlign w:val="bottom"/>
          </w:tcPr>
          <w:p w14:paraId="7DB7F50E" w14:textId="6AFFB916" w:rsidR="002918A5" w:rsidRPr="002918A5" w:rsidRDefault="002918A5" w:rsidP="002918A5">
            <w:pPr>
              <w:spacing w:before="40" w:after="20"/>
              <w:jc w:val="right"/>
              <w:rPr>
                <w:rFonts w:cs="Arial"/>
                <w:sz w:val="18"/>
                <w:szCs w:val="18"/>
              </w:rPr>
            </w:pPr>
            <w:r w:rsidRPr="002918A5">
              <w:rPr>
                <w:rFonts w:cs="Arial"/>
                <w:sz w:val="18"/>
                <w:szCs w:val="18"/>
              </w:rPr>
              <w:t>9,031,192</w:t>
            </w:r>
          </w:p>
        </w:tc>
      </w:tr>
      <w:tr w:rsidR="002918A5" w:rsidRPr="002918A5" w14:paraId="08701659" w14:textId="77777777" w:rsidTr="00CC7DEF">
        <w:tc>
          <w:tcPr>
            <w:tcW w:w="2268" w:type="dxa"/>
            <w:tcBorders>
              <w:top w:val="nil"/>
              <w:left w:val="nil"/>
              <w:bottom w:val="nil"/>
              <w:right w:val="single" w:sz="18" w:space="0" w:color="0070C0"/>
            </w:tcBorders>
            <w:shd w:val="clear" w:color="auto" w:fill="auto"/>
            <w:noWrap/>
            <w:vAlign w:val="center"/>
          </w:tcPr>
          <w:p w14:paraId="7CEB0297" w14:textId="77777777" w:rsidR="002918A5" w:rsidRPr="00C935A5" w:rsidRDefault="002918A5" w:rsidP="002918A5">
            <w:pPr>
              <w:spacing w:before="40" w:after="20"/>
              <w:rPr>
                <w:rFonts w:cs="Arial"/>
                <w:sz w:val="18"/>
                <w:szCs w:val="18"/>
              </w:rPr>
            </w:pPr>
            <w:r w:rsidRPr="00C935A5">
              <w:rPr>
                <w:rFonts w:cs="Arial"/>
                <w:sz w:val="18"/>
                <w:szCs w:val="18"/>
              </w:rPr>
              <w:t>Wangaratta RC</w:t>
            </w:r>
          </w:p>
        </w:tc>
        <w:tc>
          <w:tcPr>
            <w:tcW w:w="1701" w:type="dxa"/>
            <w:tcBorders>
              <w:top w:val="nil"/>
              <w:left w:val="single" w:sz="18" w:space="0" w:color="0070C0"/>
              <w:bottom w:val="nil"/>
              <w:right w:val="nil"/>
            </w:tcBorders>
            <w:shd w:val="clear" w:color="auto" w:fill="auto"/>
            <w:noWrap/>
            <w:vAlign w:val="bottom"/>
          </w:tcPr>
          <w:p w14:paraId="5ECF5762" w14:textId="6F6C780D" w:rsidR="002918A5" w:rsidRPr="00C935A5" w:rsidRDefault="002918A5" w:rsidP="002918A5">
            <w:pPr>
              <w:spacing w:before="40" w:after="20"/>
              <w:jc w:val="right"/>
              <w:rPr>
                <w:rFonts w:cs="Arial"/>
                <w:sz w:val="18"/>
                <w:szCs w:val="18"/>
              </w:rPr>
            </w:pPr>
            <w:r w:rsidRPr="002918A5">
              <w:rPr>
                <w:rFonts w:cs="Arial"/>
                <w:sz w:val="18"/>
                <w:szCs w:val="18"/>
              </w:rPr>
              <w:t>22,019,418</w:t>
            </w:r>
          </w:p>
        </w:tc>
        <w:tc>
          <w:tcPr>
            <w:tcW w:w="1701" w:type="dxa"/>
            <w:tcBorders>
              <w:top w:val="nil"/>
              <w:left w:val="nil"/>
              <w:bottom w:val="nil"/>
              <w:right w:val="nil"/>
            </w:tcBorders>
            <w:vAlign w:val="bottom"/>
          </w:tcPr>
          <w:p w14:paraId="5358469B" w14:textId="2F467CB1" w:rsidR="002918A5" w:rsidRPr="00C935A5" w:rsidRDefault="002918A5" w:rsidP="002918A5">
            <w:pPr>
              <w:spacing w:before="40" w:after="20"/>
              <w:jc w:val="right"/>
              <w:rPr>
                <w:rFonts w:cs="Arial"/>
                <w:sz w:val="18"/>
                <w:szCs w:val="18"/>
              </w:rPr>
            </w:pPr>
            <w:r w:rsidRPr="002918A5">
              <w:rPr>
                <w:rFonts w:cs="Arial"/>
                <w:sz w:val="18"/>
                <w:szCs w:val="18"/>
              </w:rPr>
              <w:t>5,124,342</w:t>
            </w:r>
          </w:p>
        </w:tc>
        <w:tc>
          <w:tcPr>
            <w:tcW w:w="1701" w:type="dxa"/>
            <w:tcBorders>
              <w:top w:val="nil"/>
              <w:left w:val="nil"/>
              <w:bottom w:val="nil"/>
              <w:right w:val="nil"/>
            </w:tcBorders>
            <w:shd w:val="clear" w:color="auto" w:fill="auto"/>
            <w:noWrap/>
            <w:vAlign w:val="bottom"/>
          </w:tcPr>
          <w:p w14:paraId="7C9999BF" w14:textId="3E2A506B" w:rsidR="002918A5" w:rsidRPr="00C935A5" w:rsidRDefault="002918A5" w:rsidP="002918A5">
            <w:pPr>
              <w:spacing w:before="40" w:after="20"/>
              <w:jc w:val="right"/>
              <w:rPr>
                <w:rFonts w:cs="Arial"/>
                <w:sz w:val="18"/>
                <w:szCs w:val="18"/>
              </w:rPr>
            </w:pPr>
            <w:r w:rsidRPr="002918A5">
              <w:rPr>
                <w:rFonts w:cs="Arial"/>
                <w:sz w:val="18"/>
                <w:szCs w:val="18"/>
              </w:rPr>
              <w:t>6,635,644</w:t>
            </w:r>
          </w:p>
        </w:tc>
        <w:tc>
          <w:tcPr>
            <w:tcW w:w="1701" w:type="dxa"/>
            <w:tcBorders>
              <w:top w:val="nil"/>
              <w:left w:val="nil"/>
              <w:bottom w:val="nil"/>
              <w:right w:val="nil"/>
            </w:tcBorders>
            <w:vAlign w:val="bottom"/>
          </w:tcPr>
          <w:p w14:paraId="2BAC34BE" w14:textId="785BE299" w:rsidR="002918A5" w:rsidRPr="002918A5" w:rsidRDefault="002918A5" w:rsidP="002918A5">
            <w:pPr>
              <w:spacing w:before="40" w:after="20"/>
              <w:jc w:val="right"/>
              <w:rPr>
                <w:rFonts w:cs="Arial"/>
                <w:sz w:val="18"/>
                <w:szCs w:val="18"/>
              </w:rPr>
            </w:pPr>
            <w:r w:rsidRPr="002918A5">
              <w:rPr>
                <w:rFonts w:cs="Arial"/>
                <w:sz w:val="18"/>
                <w:szCs w:val="18"/>
              </w:rPr>
              <w:t>33,779,404</w:t>
            </w:r>
          </w:p>
        </w:tc>
      </w:tr>
      <w:tr w:rsidR="002918A5" w:rsidRPr="002918A5" w14:paraId="1EFF30CC" w14:textId="77777777" w:rsidTr="00CC7DEF">
        <w:tc>
          <w:tcPr>
            <w:tcW w:w="2268" w:type="dxa"/>
            <w:tcBorders>
              <w:top w:val="nil"/>
              <w:left w:val="nil"/>
              <w:bottom w:val="nil"/>
              <w:right w:val="single" w:sz="18" w:space="0" w:color="0070C0"/>
            </w:tcBorders>
            <w:shd w:val="clear" w:color="auto" w:fill="auto"/>
            <w:noWrap/>
            <w:vAlign w:val="center"/>
          </w:tcPr>
          <w:p w14:paraId="4F160615" w14:textId="77777777" w:rsidR="002918A5" w:rsidRPr="00C935A5" w:rsidRDefault="002918A5" w:rsidP="002918A5">
            <w:pPr>
              <w:spacing w:before="40" w:after="20"/>
              <w:rPr>
                <w:rFonts w:cs="Arial"/>
                <w:sz w:val="18"/>
                <w:szCs w:val="18"/>
              </w:rPr>
            </w:pPr>
            <w:r w:rsidRPr="00C935A5">
              <w:rPr>
                <w:rFonts w:cs="Arial"/>
                <w:sz w:val="18"/>
                <w:szCs w:val="18"/>
              </w:rPr>
              <w:t>Warrnambool C</w:t>
            </w:r>
          </w:p>
        </w:tc>
        <w:tc>
          <w:tcPr>
            <w:tcW w:w="1701" w:type="dxa"/>
            <w:tcBorders>
              <w:top w:val="nil"/>
              <w:left w:val="single" w:sz="18" w:space="0" w:color="0070C0"/>
              <w:bottom w:val="nil"/>
              <w:right w:val="nil"/>
            </w:tcBorders>
            <w:shd w:val="clear" w:color="auto" w:fill="auto"/>
            <w:noWrap/>
            <w:vAlign w:val="bottom"/>
          </w:tcPr>
          <w:p w14:paraId="1AF444D9" w14:textId="7810FD97" w:rsidR="002918A5" w:rsidRPr="00C935A5" w:rsidRDefault="002918A5" w:rsidP="002918A5">
            <w:pPr>
              <w:spacing w:before="40" w:after="20"/>
              <w:jc w:val="right"/>
              <w:rPr>
                <w:rFonts w:cs="Arial"/>
                <w:sz w:val="18"/>
                <w:szCs w:val="18"/>
              </w:rPr>
            </w:pPr>
            <w:r w:rsidRPr="002918A5">
              <w:rPr>
                <w:rFonts w:cs="Arial"/>
                <w:sz w:val="18"/>
                <w:szCs w:val="18"/>
              </w:rPr>
              <w:t>30,600,589</w:t>
            </w:r>
          </w:p>
        </w:tc>
        <w:tc>
          <w:tcPr>
            <w:tcW w:w="1701" w:type="dxa"/>
            <w:tcBorders>
              <w:top w:val="nil"/>
              <w:left w:val="nil"/>
              <w:bottom w:val="nil"/>
              <w:right w:val="nil"/>
            </w:tcBorders>
            <w:vAlign w:val="bottom"/>
          </w:tcPr>
          <w:p w14:paraId="2801FDEB" w14:textId="3EDD8D5B" w:rsidR="002918A5" w:rsidRPr="00C935A5" w:rsidRDefault="002918A5" w:rsidP="002918A5">
            <w:pPr>
              <w:spacing w:before="40" w:after="20"/>
              <w:jc w:val="right"/>
              <w:rPr>
                <w:rFonts w:cs="Arial"/>
                <w:sz w:val="18"/>
                <w:szCs w:val="18"/>
              </w:rPr>
            </w:pPr>
            <w:r w:rsidRPr="002918A5">
              <w:rPr>
                <w:rFonts w:cs="Arial"/>
                <w:sz w:val="18"/>
                <w:szCs w:val="18"/>
              </w:rPr>
              <w:t>9,001,395</w:t>
            </w:r>
          </w:p>
        </w:tc>
        <w:tc>
          <w:tcPr>
            <w:tcW w:w="1701" w:type="dxa"/>
            <w:tcBorders>
              <w:top w:val="nil"/>
              <w:left w:val="nil"/>
              <w:bottom w:val="nil"/>
              <w:right w:val="nil"/>
            </w:tcBorders>
            <w:shd w:val="clear" w:color="auto" w:fill="auto"/>
            <w:noWrap/>
            <w:vAlign w:val="bottom"/>
          </w:tcPr>
          <w:p w14:paraId="6F76E5FA" w14:textId="5484AD81" w:rsidR="002918A5" w:rsidRPr="00C935A5" w:rsidRDefault="002918A5" w:rsidP="002918A5">
            <w:pPr>
              <w:spacing w:before="40" w:after="20"/>
              <w:jc w:val="right"/>
              <w:rPr>
                <w:rFonts w:cs="Arial"/>
                <w:sz w:val="18"/>
                <w:szCs w:val="18"/>
              </w:rPr>
            </w:pPr>
            <w:r w:rsidRPr="002918A5">
              <w:rPr>
                <w:rFonts w:cs="Arial"/>
                <w:sz w:val="18"/>
                <w:szCs w:val="18"/>
              </w:rPr>
              <w:t>593,015</w:t>
            </w:r>
          </w:p>
        </w:tc>
        <w:tc>
          <w:tcPr>
            <w:tcW w:w="1701" w:type="dxa"/>
            <w:tcBorders>
              <w:top w:val="nil"/>
              <w:left w:val="nil"/>
              <w:bottom w:val="nil"/>
              <w:right w:val="nil"/>
            </w:tcBorders>
            <w:vAlign w:val="bottom"/>
          </w:tcPr>
          <w:p w14:paraId="3F619E35" w14:textId="010118B7" w:rsidR="002918A5" w:rsidRPr="002918A5" w:rsidRDefault="002918A5" w:rsidP="002918A5">
            <w:pPr>
              <w:spacing w:before="40" w:after="20"/>
              <w:jc w:val="right"/>
              <w:rPr>
                <w:rFonts w:cs="Arial"/>
                <w:sz w:val="18"/>
                <w:szCs w:val="18"/>
              </w:rPr>
            </w:pPr>
            <w:r w:rsidRPr="002918A5">
              <w:rPr>
                <w:rFonts w:cs="Arial"/>
                <w:sz w:val="18"/>
                <w:szCs w:val="18"/>
              </w:rPr>
              <w:t>40,194,999</w:t>
            </w:r>
          </w:p>
        </w:tc>
      </w:tr>
      <w:tr w:rsidR="002918A5" w:rsidRPr="002918A5" w14:paraId="3FC7531F" w14:textId="77777777" w:rsidTr="00CC7DEF">
        <w:tc>
          <w:tcPr>
            <w:tcW w:w="2268" w:type="dxa"/>
            <w:tcBorders>
              <w:top w:val="nil"/>
              <w:left w:val="nil"/>
              <w:bottom w:val="nil"/>
              <w:right w:val="single" w:sz="18" w:space="0" w:color="0070C0"/>
            </w:tcBorders>
            <w:shd w:val="clear" w:color="auto" w:fill="auto"/>
            <w:noWrap/>
            <w:vAlign w:val="center"/>
          </w:tcPr>
          <w:p w14:paraId="3EFFB7E9" w14:textId="77777777" w:rsidR="002918A5" w:rsidRPr="00C935A5" w:rsidRDefault="002918A5" w:rsidP="002918A5">
            <w:pPr>
              <w:spacing w:before="40" w:after="20"/>
              <w:rPr>
                <w:rFonts w:cs="Arial"/>
                <w:sz w:val="18"/>
                <w:szCs w:val="18"/>
              </w:rPr>
            </w:pPr>
            <w:r w:rsidRPr="00C935A5">
              <w:rPr>
                <w:rFonts w:cs="Arial"/>
                <w:sz w:val="18"/>
                <w:szCs w:val="18"/>
              </w:rPr>
              <w:t>Wellington S</w:t>
            </w:r>
          </w:p>
        </w:tc>
        <w:tc>
          <w:tcPr>
            <w:tcW w:w="1701" w:type="dxa"/>
            <w:tcBorders>
              <w:top w:val="nil"/>
              <w:left w:val="single" w:sz="18" w:space="0" w:color="0070C0"/>
              <w:bottom w:val="nil"/>
              <w:right w:val="nil"/>
            </w:tcBorders>
            <w:shd w:val="clear" w:color="auto" w:fill="auto"/>
            <w:noWrap/>
            <w:vAlign w:val="bottom"/>
          </w:tcPr>
          <w:p w14:paraId="733F2927" w14:textId="221DD8B5" w:rsidR="002918A5" w:rsidRPr="00C935A5" w:rsidRDefault="002918A5" w:rsidP="002918A5">
            <w:pPr>
              <w:spacing w:before="40" w:after="20"/>
              <w:jc w:val="right"/>
              <w:rPr>
                <w:rFonts w:cs="Arial"/>
                <w:sz w:val="18"/>
                <w:szCs w:val="18"/>
              </w:rPr>
            </w:pPr>
            <w:r w:rsidRPr="002918A5">
              <w:rPr>
                <w:rFonts w:cs="Arial"/>
                <w:sz w:val="18"/>
                <w:szCs w:val="18"/>
              </w:rPr>
              <w:t>39,081,464</w:t>
            </w:r>
          </w:p>
        </w:tc>
        <w:tc>
          <w:tcPr>
            <w:tcW w:w="1701" w:type="dxa"/>
            <w:tcBorders>
              <w:top w:val="nil"/>
              <w:left w:val="nil"/>
              <w:bottom w:val="nil"/>
              <w:right w:val="nil"/>
            </w:tcBorders>
            <w:vAlign w:val="bottom"/>
          </w:tcPr>
          <w:p w14:paraId="591AB042" w14:textId="6E0F6262" w:rsidR="002918A5" w:rsidRPr="00C935A5" w:rsidRDefault="002918A5" w:rsidP="002918A5">
            <w:pPr>
              <w:spacing w:before="40" w:after="20"/>
              <w:jc w:val="right"/>
              <w:rPr>
                <w:rFonts w:cs="Arial"/>
                <w:sz w:val="18"/>
                <w:szCs w:val="18"/>
              </w:rPr>
            </w:pPr>
            <w:r w:rsidRPr="002918A5">
              <w:rPr>
                <w:rFonts w:cs="Arial"/>
                <w:sz w:val="18"/>
                <w:szCs w:val="18"/>
              </w:rPr>
              <w:t>12,563,340</w:t>
            </w:r>
          </w:p>
        </w:tc>
        <w:tc>
          <w:tcPr>
            <w:tcW w:w="1701" w:type="dxa"/>
            <w:tcBorders>
              <w:top w:val="nil"/>
              <w:left w:val="nil"/>
              <w:bottom w:val="nil"/>
              <w:right w:val="nil"/>
            </w:tcBorders>
            <w:shd w:val="clear" w:color="auto" w:fill="auto"/>
            <w:noWrap/>
            <w:vAlign w:val="bottom"/>
          </w:tcPr>
          <w:p w14:paraId="6FE8ADD0" w14:textId="5F3E2BA5" w:rsidR="002918A5" w:rsidRPr="00C935A5" w:rsidRDefault="002918A5" w:rsidP="002918A5">
            <w:pPr>
              <w:spacing w:before="40" w:after="20"/>
              <w:jc w:val="right"/>
              <w:rPr>
                <w:rFonts w:cs="Arial"/>
                <w:sz w:val="18"/>
                <w:szCs w:val="18"/>
              </w:rPr>
            </w:pPr>
            <w:r w:rsidRPr="002918A5">
              <w:rPr>
                <w:rFonts w:cs="Arial"/>
                <w:sz w:val="18"/>
                <w:szCs w:val="18"/>
              </w:rPr>
              <w:t>10,842,824</w:t>
            </w:r>
          </w:p>
        </w:tc>
        <w:tc>
          <w:tcPr>
            <w:tcW w:w="1701" w:type="dxa"/>
            <w:tcBorders>
              <w:top w:val="nil"/>
              <w:left w:val="nil"/>
              <w:bottom w:val="nil"/>
              <w:right w:val="nil"/>
            </w:tcBorders>
            <w:vAlign w:val="bottom"/>
          </w:tcPr>
          <w:p w14:paraId="4C60FC99" w14:textId="6F1D39AC" w:rsidR="002918A5" w:rsidRPr="002918A5" w:rsidRDefault="002918A5" w:rsidP="002918A5">
            <w:pPr>
              <w:spacing w:before="40" w:after="20"/>
              <w:jc w:val="right"/>
              <w:rPr>
                <w:rFonts w:cs="Arial"/>
                <w:sz w:val="18"/>
                <w:szCs w:val="18"/>
              </w:rPr>
            </w:pPr>
            <w:r w:rsidRPr="002918A5">
              <w:rPr>
                <w:rFonts w:cs="Arial"/>
                <w:sz w:val="18"/>
                <w:szCs w:val="18"/>
              </w:rPr>
              <w:t>62,487,628</w:t>
            </w:r>
          </w:p>
        </w:tc>
      </w:tr>
      <w:tr w:rsidR="002918A5" w:rsidRPr="002918A5" w14:paraId="54DAED2C" w14:textId="77777777" w:rsidTr="00CC7DEF">
        <w:tc>
          <w:tcPr>
            <w:tcW w:w="2268" w:type="dxa"/>
            <w:tcBorders>
              <w:top w:val="nil"/>
              <w:left w:val="nil"/>
              <w:bottom w:val="nil"/>
              <w:right w:val="single" w:sz="18" w:space="0" w:color="0070C0"/>
            </w:tcBorders>
            <w:shd w:val="clear" w:color="auto" w:fill="auto"/>
            <w:noWrap/>
            <w:vAlign w:val="center"/>
          </w:tcPr>
          <w:p w14:paraId="5CCCA86C" w14:textId="77777777" w:rsidR="002918A5" w:rsidRPr="00C935A5" w:rsidRDefault="002918A5" w:rsidP="002918A5">
            <w:pPr>
              <w:spacing w:before="40" w:after="20"/>
              <w:rPr>
                <w:rFonts w:cs="Arial"/>
                <w:sz w:val="18"/>
                <w:szCs w:val="18"/>
              </w:rPr>
            </w:pPr>
            <w:r w:rsidRPr="00C935A5">
              <w:rPr>
                <w:rFonts w:cs="Arial"/>
                <w:sz w:val="18"/>
                <w:szCs w:val="18"/>
              </w:rPr>
              <w:t>West Wimmera S</w:t>
            </w:r>
          </w:p>
        </w:tc>
        <w:tc>
          <w:tcPr>
            <w:tcW w:w="1701" w:type="dxa"/>
            <w:tcBorders>
              <w:top w:val="nil"/>
              <w:left w:val="single" w:sz="18" w:space="0" w:color="0070C0"/>
              <w:bottom w:val="nil"/>
              <w:right w:val="nil"/>
            </w:tcBorders>
            <w:shd w:val="clear" w:color="auto" w:fill="auto"/>
            <w:noWrap/>
            <w:vAlign w:val="bottom"/>
          </w:tcPr>
          <w:p w14:paraId="3266211C" w14:textId="4F3A686E" w:rsidR="002918A5" w:rsidRPr="00C935A5" w:rsidRDefault="002918A5" w:rsidP="002918A5">
            <w:pPr>
              <w:spacing w:before="40" w:after="20"/>
              <w:jc w:val="right"/>
              <w:rPr>
                <w:rFonts w:cs="Arial"/>
                <w:sz w:val="18"/>
                <w:szCs w:val="18"/>
              </w:rPr>
            </w:pPr>
            <w:r w:rsidRPr="002918A5">
              <w:rPr>
                <w:rFonts w:cs="Arial"/>
                <w:sz w:val="18"/>
                <w:szCs w:val="18"/>
              </w:rPr>
              <w:t>1,110,299</w:t>
            </w:r>
          </w:p>
        </w:tc>
        <w:tc>
          <w:tcPr>
            <w:tcW w:w="1701" w:type="dxa"/>
            <w:tcBorders>
              <w:top w:val="nil"/>
              <w:left w:val="nil"/>
              <w:bottom w:val="nil"/>
              <w:right w:val="nil"/>
            </w:tcBorders>
            <w:vAlign w:val="bottom"/>
          </w:tcPr>
          <w:p w14:paraId="1310FBE7" w14:textId="0EC52200" w:rsidR="002918A5" w:rsidRPr="00C935A5" w:rsidRDefault="002918A5" w:rsidP="002918A5">
            <w:pPr>
              <w:spacing w:before="40" w:after="20"/>
              <w:jc w:val="right"/>
              <w:rPr>
                <w:rFonts w:cs="Arial"/>
                <w:sz w:val="18"/>
                <w:szCs w:val="18"/>
              </w:rPr>
            </w:pPr>
            <w:r w:rsidRPr="002918A5">
              <w:rPr>
                <w:rFonts w:cs="Arial"/>
                <w:sz w:val="18"/>
                <w:szCs w:val="18"/>
              </w:rPr>
              <w:t>138,194</w:t>
            </w:r>
          </w:p>
        </w:tc>
        <w:tc>
          <w:tcPr>
            <w:tcW w:w="1701" w:type="dxa"/>
            <w:tcBorders>
              <w:top w:val="nil"/>
              <w:left w:val="nil"/>
              <w:bottom w:val="nil"/>
              <w:right w:val="nil"/>
            </w:tcBorders>
            <w:shd w:val="clear" w:color="auto" w:fill="auto"/>
            <w:noWrap/>
            <w:vAlign w:val="bottom"/>
          </w:tcPr>
          <w:p w14:paraId="0D9C8066" w14:textId="3BB60BE7" w:rsidR="002918A5" w:rsidRPr="00C935A5" w:rsidRDefault="002918A5" w:rsidP="002918A5">
            <w:pPr>
              <w:spacing w:before="40" w:after="20"/>
              <w:jc w:val="right"/>
              <w:rPr>
                <w:rFonts w:cs="Arial"/>
                <w:sz w:val="18"/>
                <w:szCs w:val="18"/>
              </w:rPr>
            </w:pPr>
            <w:r w:rsidRPr="002918A5">
              <w:rPr>
                <w:rFonts w:cs="Arial"/>
                <w:sz w:val="18"/>
                <w:szCs w:val="18"/>
              </w:rPr>
              <w:t>6,490,756</w:t>
            </w:r>
          </w:p>
        </w:tc>
        <w:tc>
          <w:tcPr>
            <w:tcW w:w="1701" w:type="dxa"/>
            <w:tcBorders>
              <w:top w:val="nil"/>
              <w:left w:val="nil"/>
              <w:bottom w:val="nil"/>
              <w:right w:val="nil"/>
            </w:tcBorders>
            <w:vAlign w:val="bottom"/>
          </w:tcPr>
          <w:p w14:paraId="47F6745D" w14:textId="51F375B5" w:rsidR="002918A5" w:rsidRPr="002918A5" w:rsidRDefault="002918A5" w:rsidP="002918A5">
            <w:pPr>
              <w:spacing w:before="40" w:after="20"/>
              <w:jc w:val="right"/>
              <w:rPr>
                <w:rFonts w:cs="Arial"/>
                <w:sz w:val="18"/>
                <w:szCs w:val="18"/>
              </w:rPr>
            </w:pPr>
            <w:r w:rsidRPr="002918A5">
              <w:rPr>
                <w:rFonts w:cs="Arial"/>
                <w:sz w:val="18"/>
                <w:szCs w:val="18"/>
              </w:rPr>
              <w:t>7,739,249</w:t>
            </w:r>
          </w:p>
        </w:tc>
      </w:tr>
      <w:tr w:rsidR="002918A5" w:rsidRPr="002918A5" w14:paraId="597C7609" w14:textId="77777777" w:rsidTr="00CC7DEF">
        <w:tc>
          <w:tcPr>
            <w:tcW w:w="2268" w:type="dxa"/>
            <w:tcBorders>
              <w:top w:val="nil"/>
              <w:left w:val="nil"/>
              <w:bottom w:val="nil"/>
              <w:right w:val="single" w:sz="18" w:space="0" w:color="0070C0"/>
            </w:tcBorders>
            <w:shd w:val="clear" w:color="auto" w:fill="auto"/>
            <w:noWrap/>
            <w:vAlign w:val="center"/>
          </w:tcPr>
          <w:p w14:paraId="6DC9A592" w14:textId="77777777" w:rsidR="002918A5" w:rsidRPr="00C935A5" w:rsidRDefault="002918A5" w:rsidP="002918A5">
            <w:pPr>
              <w:spacing w:before="40" w:after="20"/>
              <w:rPr>
                <w:rFonts w:cs="Arial"/>
                <w:sz w:val="18"/>
                <w:szCs w:val="18"/>
              </w:rPr>
            </w:pPr>
            <w:r w:rsidRPr="00C935A5">
              <w:rPr>
                <w:rFonts w:cs="Arial"/>
                <w:sz w:val="18"/>
                <w:szCs w:val="18"/>
              </w:rPr>
              <w:t>Whitehorse C</w:t>
            </w:r>
          </w:p>
        </w:tc>
        <w:tc>
          <w:tcPr>
            <w:tcW w:w="1701" w:type="dxa"/>
            <w:tcBorders>
              <w:top w:val="nil"/>
              <w:left w:val="single" w:sz="18" w:space="0" w:color="0070C0"/>
              <w:bottom w:val="nil"/>
              <w:right w:val="nil"/>
            </w:tcBorders>
            <w:shd w:val="clear" w:color="auto" w:fill="auto"/>
            <w:noWrap/>
            <w:vAlign w:val="bottom"/>
          </w:tcPr>
          <w:p w14:paraId="6BE1C427" w14:textId="03F783F7" w:rsidR="002918A5" w:rsidRPr="00C935A5" w:rsidRDefault="002918A5" w:rsidP="002918A5">
            <w:pPr>
              <w:spacing w:before="40" w:after="20"/>
              <w:jc w:val="right"/>
              <w:rPr>
                <w:rFonts w:cs="Arial"/>
                <w:sz w:val="18"/>
                <w:szCs w:val="18"/>
              </w:rPr>
            </w:pPr>
            <w:r w:rsidRPr="002918A5">
              <w:rPr>
                <w:rFonts w:cs="Arial"/>
                <w:sz w:val="18"/>
                <w:szCs w:val="18"/>
              </w:rPr>
              <w:t>107,313,210</w:t>
            </w:r>
          </w:p>
        </w:tc>
        <w:tc>
          <w:tcPr>
            <w:tcW w:w="1701" w:type="dxa"/>
            <w:tcBorders>
              <w:top w:val="nil"/>
              <w:left w:val="nil"/>
              <w:bottom w:val="nil"/>
              <w:right w:val="nil"/>
            </w:tcBorders>
            <w:vAlign w:val="bottom"/>
          </w:tcPr>
          <w:p w14:paraId="4F2EFE95" w14:textId="498E3AB9" w:rsidR="002918A5" w:rsidRPr="00C935A5" w:rsidRDefault="002918A5" w:rsidP="002918A5">
            <w:pPr>
              <w:spacing w:before="40" w:after="20"/>
              <w:jc w:val="right"/>
              <w:rPr>
                <w:rFonts w:cs="Arial"/>
                <w:sz w:val="18"/>
                <w:szCs w:val="18"/>
              </w:rPr>
            </w:pPr>
            <w:r w:rsidRPr="002918A5">
              <w:rPr>
                <w:rFonts w:cs="Arial"/>
                <w:sz w:val="18"/>
                <w:szCs w:val="18"/>
              </w:rPr>
              <w:t>12,269,089</w:t>
            </w:r>
          </w:p>
        </w:tc>
        <w:tc>
          <w:tcPr>
            <w:tcW w:w="1701" w:type="dxa"/>
            <w:tcBorders>
              <w:top w:val="nil"/>
              <w:left w:val="nil"/>
              <w:bottom w:val="nil"/>
              <w:right w:val="nil"/>
            </w:tcBorders>
            <w:shd w:val="clear" w:color="auto" w:fill="auto"/>
            <w:noWrap/>
            <w:vAlign w:val="bottom"/>
          </w:tcPr>
          <w:p w14:paraId="58E9820E" w14:textId="706FBA8C"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112F2A75" w14:textId="095489EB" w:rsidR="002918A5" w:rsidRPr="002918A5" w:rsidRDefault="002918A5" w:rsidP="002918A5">
            <w:pPr>
              <w:spacing w:before="40" w:after="20"/>
              <w:jc w:val="right"/>
              <w:rPr>
                <w:rFonts w:cs="Arial"/>
                <w:sz w:val="18"/>
                <w:szCs w:val="18"/>
              </w:rPr>
            </w:pPr>
            <w:r w:rsidRPr="002918A5">
              <w:rPr>
                <w:rFonts w:cs="Arial"/>
                <w:sz w:val="18"/>
                <w:szCs w:val="18"/>
              </w:rPr>
              <w:t>119,582,299</w:t>
            </w:r>
          </w:p>
        </w:tc>
      </w:tr>
      <w:tr w:rsidR="002918A5" w:rsidRPr="002918A5" w14:paraId="1026B563" w14:textId="77777777" w:rsidTr="00CC7DEF">
        <w:tc>
          <w:tcPr>
            <w:tcW w:w="2268" w:type="dxa"/>
            <w:tcBorders>
              <w:top w:val="nil"/>
              <w:left w:val="nil"/>
              <w:bottom w:val="nil"/>
              <w:right w:val="single" w:sz="18" w:space="0" w:color="0070C0"/>
            </w:tcBorders>
            <w:shd w:val="clear" w:color="auto" w:fill="auto"/>
            <w:noWrap/>
            <w:vAlign w:val="center"/>
          </w:tcPr>
          <w:p w14:paraId="16C92591" w14:textId="77777777" w:rsidR="002918A5" w:rsidRPr="00C935A5" w:rsidRDefault="002918A5" w:rsidP="002918A5">
            <w:pPr>
              <w:spacing w:before="40" w:after="20"/>
              <w:rPr>
                <w:rFonts w:cs="Arial"/>
                <w:sz w:val="18"/>
                <w:szCs w:val="18"/>
              </w:rPr>
            </w:pPr>
            <w:r w:rsidRPr="00C935A5">
              <w:rPr>
                <w:rFonts w:cs="Arial"/>
                <w:sz w:val="18"/>
                <w:szCs w:val="18"/>
              </w:rPr>
              <w:t>Whittlesea C</w:t>
            </w:r>
          </w:p>
        </w:tc>
        <w:tc>
          <w:tcPr>
            <w:tcW w:w="1701" w:type="dxa"/>
            <w:tcBorders>
              <w:top w:val="nil"/>
              <w:left w:val="single" w:sz="18" w:space="0" w:color="0070C0"/>
              <w:bottom w:val="nil"/>
              <w:right w:val="nil"/>
            </w:tcBorders>
            <w:shd w:val="clear" w:color="auto" w:fill="auto"/>
            <w:noWrap/>
            <w:vAlign w:val="bottom"/>
          </w:tcPr>
          <w:p w14:paraId="3DB2ED8A" w14:textId="0B3BB5FF" w:rsidR="002918A5" w:rsidRPr="00C935A5" w:rsidRDefault="002918A5" w:rsidP="002918A5">
            <w:pPr>
              <w:spacing w:before="40" w:after="20"/>
              <w:jc w:val="right"/>
              <w:rPr>
                <w:rFonts w:cs="Arial"/>
                <w:sz w:val="18"/>
                <w:szCs w:val="18"/>
              </w:rPr>
            </w:pPr>
            <w:r w:rsidRPr="002918A5">
              <w:rPr>
                <w:rFonts w:cs="Arial"/>
                <w:sz w:val="18"/>
                <w:szCs w:val="18"/>
              </w:rPr>
              <w:t>132,494,843</w:t>
            </w:r>
          </w:p>
        </w:tc>
        <w:tc>
          <w:tcPr>
            <w:tcW w:w="1701" w:type="dxa"/>
            <w:tcBorders>
              <w:top w:val="nil"/>
              <w:left w:val="nil"/>
              <w:bottom w:val="nil"/>
              <w:right w:val="nil"/>
            </w:tcBorders>
            <w:vAlign w:val="bottom"/>
          </w:tcPr>
          <w:p w14:paraId="144F9403" w14:textId="0CC19EE7" w:rsidR="002918A5" w:rsidRPr="00C935A5" w:rsidRDefault="002918A5" w:rsidP="002918A5">
            <w:pPr>
              <w:spacing w:before="40" w:after="20"/>
              <w:jc w:val="right"/>
              <w:rPr>
                <w:rFonts w:cs="Arial"/>
                <w:sz w:val="18"/>
                <w:szCs w:val="18"/>
              </w:rPr>
            </w:pPr>
            <w:r w:rsidRPr="002918A5">
              <w:rPr>
                <w:rFonts w:cs="Arial"/>
                <w:sz w:val="18"/>
                <w:szCs w:val="18"/>
              </w:rPr>
              <w:t>27,754,506</w:t>
            </w:r>
          </w:p>
        </w:tc>
        <w:tc>
          <w:tcPr>
            <w:tcW w:w="1701" w:type="dxa"/>
            <w:tcBorders>
              <w:top w:val="nil"/>
              <w:left w:val="nil"/>
              <w:bottom w:val="nil"/>
              <w:right w:val="nil"/>
            </w:tcBorders>
            <w:shd w:val="clear" w:color="auto" w:fill="auto"/>
            <w:noWrap/>
            <w:vAlign w:val="bottom"/>
          </w:tcPr>
          <w:p w14:paraId="4BEDF880" w14:textId="7AF9BE49" w:rsidR="002918A5" w:rsidRPr="00C935A5" w:rsidRDefault="002918A5" w:rsidP="002918A5">
            <w:pPr>
              <w:spacing w:before="40" w:after="20"/>
              <w:jc w:val="right"/>
              <w:rPr>
                <w:rFonts w:cs="Arial"/>
                <w:sz w:val="18"/>
                <w:szCs w:val="18"/>
              </w:rPr>
            </w:pPr>
            <w:r w:rsidRPr="002918A5">
              <w:rPr>
                <w:rFonts w:cs="Arial"/>
                <w:sz w:val="18"/>
                <w:szCs w:val="18"/>
              </w:rPr>
              <w:t>1,502,209</w:t>
            </w:r>
          </w:p>
        </w:tc>
        <w:tc>
          <w:tcPr>
            <w:tcW w:w="1701" w:type="dxa"/>
            <w:tcBorders>
              <w:top w:val="nil"/>
              <w:left w:val="nil"/>
              <w:bottom w:val="nil"/>
              <w:right w:val="nil"/>
            </w:tcBorders>
            <w:vAlign w:val="bottom"/>
          </w:tcPr>
          <w:p w14:paraId="0363364C" w14:textId="5A05E377" w:rsidR="002918A5" w:rsidRPr="002918A5" w:rsidRDefault="002918A5" w:rsidP="002918A5">
            <w:pPr>
              <w:spacing w:before="40" w:after="20"/>
              <w:jc w:val="right"/>
              <w:rPr>
                <w:rFonts w:cs="Arial"/>
                <w:sz w:val="18"/>
                <w:szCs w:val="18"/>
              </w:rPr>
            </w:pPr>
            <w:r w:rsidRPr="002918A5">
              <w:rPr>
                <w:rFonts w:cs="Arial"/>
                <w:sz w:val="18"/>
                <w:szCs w:val="18"/>
              </w:rPr>
              <w:t>161,751,558</w:t>
            </w:r>
          </w:p>
        </w:tc>
      </w:tr>
      <w:tr w:rsidR="002918A5" w:rsidRPr="002918A5" w14:paraId="3B7D9803" w14:textId="77777777" w:rsidTr="00CC7DEF">
        <w:tc>
          <w:tcPr>
            <w:tcW w:w="2268" w:type="dxa"/>
            <w:tcBorders>
              <w:top w:val="nil"/>
              <w:left w:val="nil"/>
              <w:bottom w:val="nil"/>
              <w:right w:val="single" w:sz="18" w:space="0" w:color="0070C0"/>
            </w:tcBorders>
            <w:shd w:val="clear" w:color="auto" w:fill="auto"/>
            <w:noWrap/>
            <w:vAlign w:val="center"/>
          </w:tcPr>
          <w:p w14:paraId="38095E26" w14:textId="77777777" w:rsidR="002918A5" w:rsidRPr="00C935A5" w:rsidRDefault="002918A5" w:rsidP="002918A5">
            <w:pPr>
              <w:spacing w:before="40" w:after="20"/>
              <w:rPr>
                <w:rFonts w:cs="Arial"/>
                <w:sz w:val="18"/>
                <w:szCs w:val="18"/>
              </w:rPr>
            </w:pPr>
            <w:r w:rsidRPr="00C935A5">
              <w:rPr>
                <w:rFonts w:cs="Arial"/>
                <w:sz w:val="18"/>
                <w:szCs w:val="18"/>
              </w:rPr>
              <w:t>Wodonga C</w:t>
            </w:r>
          </w:p>
        </w:tc>
        <w:tc>
          <w:tcPr>
            <w:tcW w:w="1701" w:type="dxa"/>
            <w:tcBorders>
              <w:top w:val="nil"/>
              <w:left w:val="single" w:sz="18" w:space="0" w:color="0070C0"/>
              <w:bottom w:val="nil"/>
              <w:right w:val="nil"/>
            </w:tcBorders>
            <w:shd w:val="clear" w:color="auto" w:fill="auto"/>
            <w:noWrap/>
            <w:vAlign w:val="bottom"/>
          </w:tcPr>
          <w:p w14:paraId="5A6DA0B5" w14:textId="2EF42A44" w:rsidR="002918A5" w:rsidRPr="00C935A5" w:rsidRDefault="002918A5" w:rsidP="002918A5">
            <w:pPr>
              <w:spacing w:before="40" w:after="20"/>
              <w:jc w:val="right"/>
              <w:rPr>
                <w:rFonts w:cs="Arial"/>
                <w:sz w:val="18"/>
                <w:szCs w:val="18"/>
              </w:rPr>
            </w:pPr>
            <w:r w:rsidRPr="002918A5">
              <w:rPr>
                <w:rFonts w:cs="Arial"/>
                <w:sz w:val="18"/>
                <w:szCs w:val="18"/>
              </w:rPr>
              <w:t>35,853,415</w:t>
            </w:r>
          </w:p>
        </w:tc>
        <w:tc>
          <w:tcPr>
            <w:tcW w:w="1701" w:type="dxa"/>
            <w:tcBorders>
              <w:top w:val="nil"/>
              <w:left w:val="nil"/>
              <w:bottom w:val="nil"/>
              <w:right w:val="nil"/>
            </w:tcBorders>
            <w:vAlign w:val="bottom"/>
          </w:tcPr>
          <w:p w14:paraId="3ABB35D7" w14:textId="68064AF7" w:rsidR="002918A5" w:rsidRPr="00C935A5" w:rsidRDefault="002918A5" w:rsidP="002918A5">
            <w:pPr>
              <w:spacing w:before="40" w:after="20"/>
              <w:jc w:val="right"/>
              <w:rPr>
                <w:rFonts w:cs="Arial"/>
                <w:sz w:val="18"/>
                <w:szCs w:val="18"/>
              </w:rPr>
            </w:pPr>
            <w:r w:rsidRPr="002918A5">
              <w:rPr>
                <w:rFonts w:cs="Arial"/>
                <w:sz w:val="18"/>
                <w:szCs w:val="18"/>
              </w:rPr>
              <w:t>9,308,069</w:t>
            </w:r>
          </w:p>
        </w:tc>
        <w:tc>
          <w:tcPr>
            <w:tcW w:w="1701" w:type="dxa"/>
            <w:tcBorders>
              <w:top w:val="nil"/>
              <w:left w:val="nil"/>
              <w:bottom w:val="nil"/>
              <w:right w:val="nil"/>
            </w:tcBorders>
            <w:shd w:val="clear" w:color="auto" w:fill="auto"/>
            <w:noWrap/>
            <w:vAlign w:val="bottom"/>
          </w:tcPr>
          <w:p w14:paraId="3B0D5D23" w14:textId="5476E4E2" w:rsidR="002918A5" w:rsidRPr="00C935A5" w:rsidRDefault="002918A5" w:rsidP="002918A5">
            <w:pPr>
              <w:spacing w:before="40" w:after="20"/>
              <w:jc w:val="right"/>
              <w:rPr>
                <w:rFonts w:cs="Arial"/>
                <w:sz w:val="18"/>
                <w:szCs w:val="18"/>
              </w:rPr>
            </w:pPr>
            <w:r w:rsidRPr="002918A5">
              <w:rPr>
                <w:rFonts w:cs="Arial"/>
                <w:sz w:val="18"/>
                <w:szCs w:val="18"/>
              </w:rPr>
              <w:t>1,136,346</w:t>
            </w:r>
          </w:p>
        </w:tc>
        <w:tc>
          <w:tcPr>
            <w:tcW w:w="1701" w:type="dxa"/>
            <w:tcBorders>
              <w:top w:val="nil"/>
              <w:left w:val="nil"/>
              <w:bottom w:val="nil"/>
              <w:right w:val="nil"/>
            </w:tcBorders>
            <w:vAlign w:val="bottom"/>
          </w:tcPr>
          <w:p w14:paraId="0ABACE00" w14:textId="7037954E" w:rsidR="002918A5" w:rsidRPr="002918A5" w:rsidRDefault="002918A5" w:rsidP="002918A5">
            <w:pPr>
              <w:spacing w:before="40" w:after="20"/>
              <w:jc w:val="right"/>
              <w:rPr>
                <w:rFonts w:cs="Arial"/>
                <w:sz w:val="18"/>
                <w:szCs w:val="18"/>
              </w:rPr>
            </w:pPr>
            <w:r w:rsidRPr="002918A5">
              <w:rPr>
                <w:rFonts w:cs="Arial"/>
                <w:sz w:val="18"/>
                <w:szCs w:val="18"/>
              </w:rPr>
              <w:t>46,297,829</w:t>
            </w:r>
          </w:p>
        </w:tc>
      </w:tr>
      <w:tr w:rsidR="002918A5" w:rsidRPr="002918A5" w14:paraId="64E4331F" w14:textId="77777777" w:rsidTr="00CC7DEF">
        <w:tc>
          <w:tcPr>
            <w:tcW w:w="2268" w:type="dxa"/>
            <w:tcBorders>
              <w:top w:val="nil"/>
              <w:left w:val="nil"/>
              <w:bottom w:val="nil"/>
              <w:right w:val="single" w:sz="18" w:space="0" w:color="0070C0"/>
            </w:tcBorders>
            <w:shd w:val="clear" w:color="auto" w:fill="auto"/>
            <w:noWrap/>
            <w:vAlign w:val="center"/>
          </w:tcPr>
          <w:p w14:paraId="5C3D85E7" w14:textId="77777777" w:rsidR="002918A5" w:rsidRPr="00C935A5" w:rsidRDefault="002918A5" w:rsidP="002918A5">
            <w:pPr>
              <w:spacing w:before="40" w:after="20"/>
              <w:rPr>
                <w:rFonts w:cs="Arial"/>
                <w:sz w:val="18"/>
                <w:szCs w:val="18"/>
              </w:rPr>
            </w:pPr>
            <w:r w:rsidRPr="00C935A5">
              <w:rPr>
                <w:rFonts w:cs="Arial"/>
                <w:sz w:val="18"/>
                <w:szCs w:val="18"/>
              </w:rPr>
              <w:t>Wyndham C</w:t>
            </w:r>
          </w:p>
        </w:tc>
        <w:tc>
          <w:tcPr>
            <w:tcW w:w="1701" w:type="dxa"/>
            <w:tcBorders>
              <w:top w:val="nil"/>
              <w:left w:val="single" w:sz="18" w:space="0" w:color="0070C0"/>
              <w:bottom w:val="nil"/>
              <w:right w:val="nil"/>
            </w:tcBorders>
            <w:shd w:val="clear" w:color="auto" w:fill="auto"/>
            <w:noWrap/>
            <w:vAlign w:val="bottom"/>
          </w:tcPr>
          <w:p w14:paraId="3F46CE74" w14:textId="1F67BE0F" w:rsidR="002918A5" w:rsidRPr="00C935A5" w:rsidRDefault="002918A5" w:rsidP="002918A5">
            <w:pPr>
              <w:spacing w:before="40" w:after="20"/>
              <w:jc w:val="right"/>
              <w:rPr>
                <w:rFonts w:cs="Arial"/>
                <w:sz w:val="18"/>
                <w:szCs w:val="18"/>
              </w:rPr>
            </w:pPr>
            <w:r w:rsidRPr="002918A5">
              <w:rPr>
                <w:rFonts w:cs="Arial"/>
                <w:sz w:val="18"/>
                <w:szCs w:val="18"/>
              </w:rPr>
              <w:t>176,631,675</w:t>
            </w:r>
          </w:p>
        </w:tc>
        <w:tc>
          <w:tcPr>
            <w:tcW w:w="1701" w:type="dxa"/>
            <w:tcBorders>
              <w:top w:val="nil"/>
              <w:left w:val="nil"/>
              <w:bottom w:val="nil"/>
              <w:right w:val="nil"/>
            </w:tcBorders>
            <w:vAlign w:val="bottom"/>
          </w:tcPr>
          <w:p w14:paraId="1A6B0252" w14:textId="69F30E81" w:rsidR="002918A5" w:rsidRPr="00C935A5" w:rsidRDefault="002918A5" w:rsidP="002918A5">
            <w:pPr>
              <w:spacing w:before="40" w:after="20"/>
              <w:jc w:val="right"/>
              <w:rPr>
                <w:rFonts w:cs="Arial"/>
                <w:sz w:val="18"/>
                <w:szCs w:val="18"/>
              </w:rPr>
            </w:pPr>
            <w:r w:rsidRPr="002918A5">
              <w:rPr>
                <w:rFonts w:cs="Arial"/>
                <w:sz w:val="18"/>
                <w:szCs w:val="18"/>
              </w:rPr>
              <w:t>36,442,086</w:t>
            </w:r>
          </w:p>
        </w:tc>
        <w:tc>
          <w:tcPr>
            <w:tcW w:w="1701" w:type="dxa"/>
            <w:tcBorders>
              <w:top w:val="nil"/>
              <w:left w:val="nil"/>
              <w:bottom w:val="nil"/>
              <w:right w:val="nil"/>
            </w:tcBorders>
            <w:shd w:val="clear" w:color="auto" w:fill="auto"/>
            <w:noWrap/>
            <w:vAlign w:val="bottom"/>
          </w:tcPr>
          <w:p w14:paraId="1644D6E3" w14:textId="2C804886" w:rsidR="002918A5" w:rsidRPr="00C935A5" w:rsidRDefault="002918A5" w:rsidP="002918A5">
            <w:pPr>
              <w:spacing w:before="40" w:after="20"/>
              <w:jc w:val="right"/>
              <w:rPr>
                <w:rFonts w:cs="Arial"/>
                <w:sz w:val="18"/>
                <w:szCs w:val="18"/>
              </w:rPr>
            </w:pPr>
            <w:r w:rsidRPr="002918A5">
              <w:rPr>
                <w:rFonts w:cs="Arial"/>
                <w:sz w:val="18"/>
                <w:szCs w:val="18"/>
              </w:rPr>
              <w:t>4,166,377</w:t>
            </w:r>
          </w:p>
        </w:tc>
        <w:tc>
          <w:tcPr>
            <w:tcW w:w="1701" w:type="dxa"/>
            <w:tcBorders>
              <w:top w:val="nil"/>
              <w:left w:val="nil"/>
              <w:bottom w:val="nil"/>
              <w:right w:val="nil"/>
            </w:tcBorders>
            <w:vAlign w:val="bottom"/>
          </w:tcPr>
          <w:p w14:paraId="69F486CC" w14:textId="506B1877" w:rsidR="002918A5" w:rsidRPr="002918A5" w:rsidRDefault="002918A5" w:rsidP="002918A5">
            <w:pPr>
              <w:spacing w:before="40" w:after="20"/>
              <w:jc w:val="right"/>
              <w:rPr>
                <w:rFonts w:cs="Arial"/>
                <w:sz w:val="18"/>
                <w:szCs w:val="18"/>
              </w:rPr>
            </w:pPr>
            <w:r w:rsidRPr="002918A5">
              <w:rPr>
                <w:rFonts w:cs="Arial"/>
                <w:sz w:val="18"/>
                <w:szCs w:val="18"/>
              </w:rPr>
              <w:t>217,240,138</w:t>
            </w:r>
          </w:p>
        </w:tc>
      </w:tr>
      <w:tr w:rsidR="002918A5" w:rsidRPr="002918A5" w14:paraId="05AA3507" w14:textId="77777777" w:rsidTr="00CC7DEF">
        <w:tc>
          <w:tcPr>
            <w:tcW w:w="2268" w:type="dxa"/>
            <w:tcBorders>
              <w:top w:val="nil"/>
              <w:left w:val="nil"/>
              <w:bottom w:val="nil"/>
              <w:right w:val="single" w:sz="18" w:space="0" w:color="0070C0"/>
            </w:tcBorders>
            <w:shd w:val="clear" w:color="auto" w:fill="auto"/>
            <w:noWrap/>
            <w:vAlign w:val="center"/>
          </w:tcPr>
          <w:p w14:paraId="218A257F" w14:textId="77777777" w:rsidR="002918A5" w:rsidRPr="00C935A5" w:rsidRDefault="002918A5" w:rsidP="002918A5">
            <w:pPr>
              <w:spacing w:before="40" w:after="20"/>
              <w:rPr>
                <w:rFonts w:cs="Arial"/>
                <w:sz w:val="18"/>
                <w:szCs w:val="18"/>
              </w:rPr>
            </w:pPr>
            <w:r w:rsidRPr="00C935A5">
              <w:rPr>
                <w:rFonts w:cs="Arial"/>
                <w:sz w:val="18"/>
                <w:szCs w:val="18"/>
              </w:rPr>
              <w:t>Yarra C</w:t>
            </w:r>
          </w:p>
        </w:tc>
        <w:tc>
          <w:tcPr>
            <w:tcW w:w="1701" w:type="dxa"/>
            <w:tcBorders>
              <w:top w:val="nil"/>
              <w:left w:val="single" w:sz="18" w:space="0" w:color="0070C0"/>
              <w:bottom w:val="nil"/>
              <w:right w:val="nil"/>
            </w:tcBorders>
            <w:shd w:val="clear" w:color="auto" w:fill="auto"/>
            <w:noWrap/>
            <w:vAlign w:val="bottom"/>
          </w:tcPr>
          <w:p w14:paraId="4BCD4EEE" w14:textId="37967AA0" w:rsidR="002918A5" w:rsidRPr="00C935A5" w:rsidRDefault="002918A5" w:rsidP="002918A5">
            <w:pPr>
              <w:spacing w:before="40" w:after="20"/>
              <w:jc w:val="right"/>
              <w:rPr>
                <w:rFonts w:cs="Arial"/>
                <w:sz w:val="18"/>
                <w:szCs w:val="18"/>
              </w:rPr>
            </w:pPr>
            <w:r w:rsidRPr="002918A5">
              <w:rPr>
                <w:rFonts w:cs="Arial"/>
                <w:sz w:val="18"/>
                <w:szCs w:val="18"/>
              </w:rPr>
              <w:t>83,394,158</w:t>
            </w:r>
          </w:p>
        </w:tc>
        <w:tc>
          <w:tcPr>
            <w:tcW w:w="1701" w:type="dxa"/>
            <w:tcBorders>
              <w:top w:val="nil"/>
              <w:left w:val="nil"/>
              <w:bottom w:val="nil"/>
              <w:right w:val="nil"/>
            </w:tcBorders>
            <w:vAlign w:val="bottom"/>
          </w:tcPr>
          <w:p w14:paraId="1E59D97A" w14:textId="22EB2D75" w:rsidR="002918A5" w:rsidRPr="00C935A5" w:rsidRDefault="002918A5" w:rsidP="002918A5">
            <w:pPr>
              <w:spacing w:before="40" w:after="20"/>
              <w:jc w:val="right"/>
              <w:rPr>
                <w:rFonts w:cs="Arial"/>
                <w:sz w:val="18"/>
                <w:szCs w:val="18"/>
              </w:rPr>
            </w:pPr>
            <w:r w:rsidRPr="002918A5">
              <w:rPr>
                <w:rFonts w:cs="Arial"/>
                <w:sz w:val="18"/>
                <w:szCs w:val="18"/>
              </w:rPr>
              <w:t>29,019,005</w:t>
            </w:r>
          </w:p>
        </w:tc>
        <w:tc>
          <w:tcPr>
            <w:tcW w:w="1701" w:type="dxa"/>
            <w:tcBorders>
              <w:top w:val="nil"/>
              <w:left w:val="nil"/>
              <w:bottom w:val="nil"/>
              <w:right w:val="nil"/>
            </w:tcBorders>
            <w:shd w:val="clear" w:color="auto" w:fill="auto"/>
            <w:noWrap/>
            <w:vAlign w:val="bottom"/>
          </w:tcPr>
          <w:p w14:paraId="77F8EF10" w14:textId="333BB979"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23F83F89" w14:textId="154713E0" w:rsidR="002918A5" w:rsidRPr="002918A5" w:rsidRDefault="002918A5" w:rsidP="002918A5">
            <w:pPr>
              <w:spacing w:before="40" w:after="20"/>
              <w:jc w:val="right"/>
              <w:rPr>
                <w:rFonts w:cs="Arial"/>
                <w:sz w:val="18"/>
                <w:szCs w:val="18"/>
              </w:rPr>
            </w:pPr>
            <w:r w:rsidRPr="002918A5">
              <w:rPr>
                <w:rFonts w:cs="Arial"/>
                <w:sz w:val="18"/>
                <w:szCs w:val="18"/>
              </w:rPr>
              <w:t>112,413,163</w:t>
            </w:r>
          </w:p>
        </w:tc>
      </w:tr>
      <w:tr w:rsidR="002918A5" w:rsidRPr="002918A5" w14:paraId="08AEAB8F" w14:textId="77777777" w:rsidTr="00CC7DEF">
        <w:tc>
          <w:tcPr>
            <w:tcW w:w="2268" w:type="dxa"/>
            <w:tcBorders>
              <w:top w:val="nil"/>
              <w:left w:val="nil"/>
              <w:bottom w:val="nil"/>
              <w:right w:val="single" w:sz="18" w:space="0" w:color="0070C0"/>
            </w:tcBorders>
            <w:shd w:val="clear" w:color="auto" w:fill="auto"/>
            <w:noWrap/>
            <w:vAlign w:val="center"/>
          </w:tcPr>
          <w:p w14:paraId="6DC1013E" w14:textId="77777777" w:rsidR="002918A5" w:rsidRPr="00C935A5" w:rsidRDefault="002918A5" w:rsidP="002918A5">
            <w:pPr>
              <w:spacing w:before="40" w:after="20"/>
              <w:rPr>
                <w:rFonts w:cs="Arial"/>
                <w:sz w:val="18"/>
                <w:szCs w:val="18"/>
              </w:rPr>
            </w:pPr>
            <w:r w:rsidRPr="00C935A5">
              <w:rPr>
                <w:rFonts w:cs="Arial"/>
                <w:sz w:val="18"/>
                <w:szCs w:val="18"/>
              </w:rPr>
              <w:t>Yarra Ranges S</w:t>
            </w:r>
          </w:p>
        </w:tc>
        <w:tc>
          <w:tcPr>
            <w:tcW w:w="1701" w:type="dxa"/>
            <w:tcBorders>
              <w:top w:val="nil"/>
              <w:left w:val="single" w:sz="18" w:space="0" w:color="0070C0"/>
              <w:bottom w:val="nil"/>
              <w:right w:val="nil"/>
            </w:tcBorders>
            <w:shd w:val="clear" w:color="auto" w:fill="auto"/>
            <w:noWrap/>
            <w:vAlign w:val="bottom"/>
          </w:tcPr>
          <w:p w14:paraId="20598E1A" w14:textId="62D245B3" w:rsidR="002918A5" w:rsidRPr="00C935A5" w:rsidRDefault="002918A5" w:rsidP="002918A5">
            <w:pPr>
              <w:spacing w:before="40" w:after="20"/>
              <w:jc w:val="right"/>
              <w:rPr>
                <w:rFonts w:cs="Arial"/>
                <w:sz w:val="18"/>
                <w:szCs w:val="18"/>
              </w:rPr>
            </w:pPr>
            <w:r w:rsidRPr="002918A5">
              <w:rPr>
                <w:rFonts w:cs="Arial"/>
                <w:sz w:val="18"/>
                <w:szCs w:val="18"/>
              </w:rPr>
              <w:t>126,665,085</w:t>
            </w:r>
          </w:p>
        </w:tc>
        <w:tc>
          <w:tcPr>
            <w:tcW w:w="1701" w:type="dxa"/>
            <w:tcBorders>
              <w:top w:val="nil"/>
              <w:left w:val="nil"/>
              <w:bottom w:val="nil"/>
              <w:right w:val="nil"/>
            </w:tcBorders>
            <w:vAlign w:val="bottom"/>
          </w:tcPr>
          <w:p w14:paraId="26AD488C" w14:textId="37C8CF40" w:rsidR="002918A5" w:rsidRPr="00C935A5" w:rsidRDefault="002918A5" w:rsidP="002918A5">
            <w:pPr>
              <w:spacing w:before="40" w:after="20"/>
              <w:jc w:val="right"/>
              <w:rPr>
                <w:rFonts w:cs="Arial"/>
                <w:sz w:val="18"/>
                <w:szCs w:val="18"/>
              </w:rPr>
            </w:pPr>
            <w:r w:rsidRPr="002918A5">
              <w:rPr>
                <w:rFonts w:cs="Arial"/>
                <w:sz w:val="18"/>
                <w:szCs w:val="18"/>
              </w:rPr>
              <w:t>12,599,683</w:t>
            </w:r>
          </w:p>
        </w:tc>
        <w:tc>
          <w:tcPr>
            <w:tcW w:w="1701" w:type="dxa"/>
            <w:tcBorders>
              <w:top w:val="nil"/>
              <w:left w:val="nil"/>
              <w:bottom w:val="nil"/>
              <w:right w:val="nil"/>
            </w:tcBorders>
            <w:shd w:val="clear" w:color="auto" w:fill="auto"/>
            <w:noWrap/>
            <w:vAlign w:val="bottom"/>
          </w:tcPr>
          <w:p w14:paraId="60C4F92D" w14:textId="2DC3A151" w:rsidR="002918A5" w:rsidRPr="00C935A5" w:rsidRDefault="002918A5" w:rsidP="002918A5">
            <w:pPr>
              <w:spacing w:before="40" w:after="20"/>
              <w:jc w:val="right"/>
              <w:rPr>
                <w:rFonts w:cs="Arial"/>
                <w:sz w:val="18"/>
                <w:szCs w:val="18"/>
              </w:rPr>
            </w:pPr>
            <w:r w:rsidRPr="002918A5">
              <w:rPr>
                <w:rFonts w:cs="Arial"/>
                <w:sz w:val="18"/>
                <w:szCs w:val="18"/>
              </w:rPr>
              <w:t>5,003,104</w:t>
            </w:r>
          </w:p>
        </w:tc>
        <w:tc>
          <w:tcPr>
            <w:tcW w:w="1701" w:type="dxa"/>
            <w:tcBorders>
              <w:top w:val="nil"/>
              <w:left w:val="nil"/>
              <w:bottom w:val="nil"/>
              <w:right w:val="nil"/>
            </w:tcBorders>
            <w:vAlign w:val="bottom"/>
          </w:tcPr>
          <w:p w14:paraId="7F9816C6" w14:textId="45107CD0" w:rsidR="002918A5" w:rsidRPr="002918A5" w:rsidRDefault="002918A5" w:rsidP="002918A5">
            <w:pPr>
              <w:spacing w:before="40" w:after="20"/>
              <w:jc w:val="right"/>
              <w:rPr>
                <w:rFonts w:cs="Arial"/>
                <w:sz w:val="18"/>
                <w:szCs w:val="18"/>
              </w:rPr>
            </w:pPr>
            <w:r w:rsidRPr="002918A5">
              <w:rPr>
                <w:rFonts w:cs="Arial"/>
                <w:sz w:val="18"/>
                <w:szCs w:val="18"/>
              </w:rPr>
              <w:t>144,267,871</w:t>
            </w:r>
          </w:p>
        </w:tc>
      </w:tr>
      <w:tr w:rsidR="002918A5" w:rsidRPr="002918A5" w14:paraId="1E1E0E51" w14:textId="77777777" w:rsidTr="00CC7DEF">
        <w:tc>
          <w:tcPr>
            <w:tcW w:w="2268" w:type="dxa"/>
            <w:tcBorders>
              <w:top w:val="nil"/>
              <w:left w:val="nil"/>
              <w:bottom w:val="nil"/>
              <w:right w:val="single" w:sz="18" w:space="0" w:color="0070C0"/>
            </w:tcBorders>
            <w:shd w:val="clear" w:color="auto" w:fill="auto"/>
            <w:noWrap/>
            <w:vAlign w:val="center"/>
          </w:tcPr>
          <w:p w14:paraId="2FF849B8" w14:textId="77777777" w:rsidR="002918A5" w:rsidRPr="00C935A5" w:rsidRDefault="002918A5" w:rsidP="002918A5">
            <w:pPr>
              <w:spacing w:before="40" w:after="20"/>
              <w:rPr>
                <w:rFonts w:cs="Arial"/>
                <w:sz w:val="18"/>
                <w:szCs w:val="18"/>
              </w:rPr>
            </w:pPr>
            <w:r w:rsidRPr="00C935A5">
              <w:rPr>
                <w:rFonts w:cs="Arial"/>
                <w:sz w:val="18"/>
                <w:szCs w:val="18"/>
              </w:rPr>
              <w:t>Yarriambiack S</w:t>
            </w:r>
          </w:p>
        </w:tc>
        <w:tc>
          <w:tcPr>
            <w:tcW w:w="1701" w:type="dxa"/>
            <w:tcBorders>
              <w:top w:val="nil"/>
              <w:left w:val="single" w:sz="18" w:space="0" w:color="0070C0"/>
              <w:bottom w:val="nil"/>
              <w:right w:val="nil"/>
            </w:tcBorders>
            <w:shd w:val="clear" w:color="auto" w:fill="auto"/>
            <w:noWrap/>
            <w:vAlign w:val="bottom"/>
          </w:tcPr>
          <w:p w14:paraId="6330D73B" w14:textId="24910FFB" w:rsidR="002918A5" w:rsidRPr="00C935A5" w:rsidRDefault="002918A5" w:rsidP="002918A5">
            <w:pPr>
              <w:spacing w:before="40" w:after="20"/>
              <w:jc w:val="right"/>
              <w:rPr>
                <w:rFonts w:cs="Arial"/>
                <w:sz w:val="18"/>
                <w:szCs w:val="18"/>
              </w:rPr>
            </w:pPr>
            <w:r w:rsidRPr="002918A5">
              <w:rPr>
                <w:rFonts w:cs="Arial"/>
                <w:sz w:val="18"/>
                <w:szCs w:val="18"/>
              </w:rPr>
              <w:t>3,284,946</w:t>
            </w:r>
          </w:p>
        </w:tc>
        <w:tc>
          <w:tcPr>
            <w:tcW w:w="1701" w:type="dxa"/>
            <w:tcBorders>
              <w:top w:val="nil"/>
              <w:left w:val="nil"/>
              <w:bottom w:val="nil"/>
              <w:right w:val="nil"/>
            </w:tcBorders>
            <w:vAlign w:val="bottom"/>
          </w:tcPr>
          <w:p w14:paraId="63BDE5E5" w14:textId="6C1ED08B" w:rsidR="002918A5" w:rsidRPr="00C935A5" w:rsidRDefault="002918A5" w:rsidP="002918A5">
            <w:pPr>
              <w:spacing w:before="40" w:after="20"/>
              <w:jc w:val="right"/>
              <w:rPr>
                <w:rFonts w:cs="Arial"/>
                <w:sz w:val="18"/>
                <w:szCs w:val="18"/>
              </w:rPr>
            </w:pPr>
            <w:r w:rsidRPr="002918A5">
              <w:rPr>
                <w:rFonts w:cs="Arial"/>
                <w:sz w:val="18"/>
                <w:szCs w:val="18"/>
              </w:rPr>
              <w:t>597,905</w:t>
            </w:r>
          </w:p>
        </w:tc>
        <w:tc>
          <w:tcPr>
            <w:tcW w:w="1701" w:type="dxa"/>
            <w:tcBorders>
              <w:top w:val="nil"/>
              <w:left w:val="nil"/>
              <w:bottom w:val="nil"/>
              <w:right w:val="nil"/>
            </w:tcBorders>
            <w:shd w:val="clear" w:color="auto" w:fill="auto"/>
            <w:noWrap/>
            <w:vAlign w:val="bottom"/>
          </w:tcPr>
          <w:p w14:paraId="07297EE0" w14:textId="753365D2" w:rsidR="002918A5" w:rsidRPr="00C935A5" w:rsidRDefault="002918A5" w:rsidP="002918A5">
            <w:pPr>
              <w:spacing w:before="40" w:after="20"/>
              <w:jc w:val="right"/>
              <w:rPr>
                <w:rFonts w:cs="Arial"/>
                <w:sz w:val="18"/>
                <w:szCs w:val="18"/>
              </w:rPr>
            </w:pPr>
            <w:r w:rsidRPr="002918A5">
              <w:rPr>
                <w:rFonts w:cs="Arial"/>
                <w:sz w:val="18"/>
                <w:szCs w:val="18"/>
              </w:rPr>
              <w:t>8,659,407</w:t>
            </w:r>
          </w:p>
        </w:tc>
        <w:tc>
          <w:tcPr>
            <w:tcW w:w="1701" w:type="dxa"/>
            <w:tcBorders>
              <w:top w:val="nil"/>
              <w:left w:val="nil"/>
              <w:bottom w:val="nil"/>
              <w:right w:val="nil"/>
            </w:tcBorders>
            <w:vAlign w:val="bottom"/>
          </w:tcPr>
          <w:p w14:paraId="5DF51471" w14:textId="4FD616E9" w:rsidR="002918A5" w:rsidRPr="002918A5" w:rsidRDefault="002918A5" w:rsidP="002918A5">
            <w:pPr>
              <w:spacing w:before="40" w:after="20"/>
              <w:jc w:val="right"/>
              <w:rPr>
                <w:rFonts w:cs="Arial"/>
                <w:sz w:val="18"/>
                <w:szCs w:val="18"/>
              </w:rPr>
            </w:pPr>
            <w:r w:rsidRPr="002918A5">
              <w:rPr>
                <w:rFonts w:cs="Arial"/>
                <w:sz w:val="18"/>
                <w:szCs w:val="18"/>
              </w:rPr>
              <w:t>12,542,258</w:t>
            </w:r>
          </w:p>
        </w:tc>
      </w:tr>
      <w:tr w:rsidR="002918A5" w:rsidRPr="002918A5" w14:paraId="4AADA9C0" w14:textId="77777777" w:rsidTr="00CC7DEF">
        <w:tc>
          <w:tcPr>
            <w:tcW w:w="2268" w:type="dxa"/>
            <w:tcBorders>
              <w:top w:val="nil"/>
              <w:left w:val="nil"/>
              <w:bottom w:val="nil"/>
              <w:right w:val="single" w:sz="18" w:space="0" w:color="0070C0"/>
            </w:tcBorders>
            <w:shd w:val="clear" w:color="auto" w:fill="auto"/>
            <w:noWrap/>
            <w:vAlign w:val="center"/>
          </w:tcPr>
          <w:p w14:paraId="0217F60C" w14:textId="77777777" w:rsidR="002918A5" w:rsidRPr="00C935A5" w:rsidRDefault="002918A5" w:rsidP="002918A5">
            <w:pPr>
              <w:spacing w:before="40" w:after="20"/>
              <w:rPr>
                <w:rFonts w:cs="Arial"/>
                <w:sz w:val="18"/>
                <w:szCs w:val="18"/>
              </w:rPr>
            </w:pPr>
          </w:p>
        </w:tc>
        <w:tc>
          <w:tcPr>
            <w:tcW w:w="1701" w:type="dxa"/>
            <w:tcBorders>
              <w:top w:val="nil"/>
              <w:left w:val="single" w:sz="18" w:space="0" w:color="0070C0"/>
              <w:bottom w:val="single" w:sz="8" w:space="0" w:color="0070C0"/>
              <w:right w:val="nil"/>
            </w:tcBorders>
            <w:shd w:val="clear" w:color="auto" w:fill="auto"/>
            <w:noWrap/>
            <w:vAlign w:val="bottom"/>
          </w:tcPr>
          <w:p w14:paraId="6C46DBCF" w14:textId="6339B897" w:rsidR="002918A5" w:rsidRPr="00C935A5" w:rsidRDefault="002918A5" w:rsidP="002918A5">
            <w:pPr>
              <w:spacing w:before="40" w:after="20"/>
              <w:jc w:val="right"/>
              <w:rPr>
                <w:rFonts w:cs="Arial"/>
                <w:sz w:val="18"/>
                <w:szCs w:val="18"/>
              </w:rPr>
            </w:pPr>
            <w:r w:rsidRPr="002918A5">
              <w:rPr>
                <w:rFonts w:cs="Arial"/>
                <w:sz w:val="18"/>
                <w:szCs w:val="18"/>
              </w:rPr>
              <w:t> </w:t>
            </w:r>
          </w:p>
        </w:tc>
        <w:tc>
          <w:tcPr>
            <w:tcW w:w="1701" w:type="dxa"/>
            <w:tcBorders>
              <w:top w:val="nil"/>
              <w:left w:val="nil"/>
              <w:bottom w:val="single" w:sz="8" w:space="0" w:color="0070C0"/>
              <w:right w:val="nil"/>
            </w:tcBorders>
            <w:vAlign w:val="bottom"/>
          </w:tcPr>
          <w:p w14:paraId="756B8FE8" w14:textId="77777777" w:rsidR="002918A5" w:rsidRPr="00C935A5" w:rsidRDefault="002918A5" w:rsidP="002918A5">
            <w:pPr>
              <w:spacing w:before="40" w:after="20"/>
              <w:jc w:val="right"/>
              <w:rPr>
                <w:rFonts w:cs="Arial"/>
                <w:sz w:val="18"/>
                <w:szCs w:val="18"/>
              </w:rPr>
            </w:pPr>
          </w:p>
        </w:tc>
        <w:tc>
          <w:tcPr>
            <w:tcW w:w="1701" w:type="dxa"/>
            <w:tcBorders>
              <w:top w:val="nil"/>
              <w:left w:val="nil"/>
              <w:bottom w:val="single" w:sz="8" w:space="0" w:color="0070C0"/>
              <w:right w:val="nil"/>
            </w:tcBorders>
            <w:shd w:val="clear" w:color="auto" w:fill="auto"/>
            <w:noWrap/>
            <w:vAlign w:val="bottom"/>
          </w:tcPr>
          <w:p w14:paraId="3A7CA3DA" w14:textId="77777777" w:rsidR="002918A5" w:rsidRPr="00C935A5" w:rsidRDefault="002918A5" w:rsidP="002918A5">
            <w:pPr>
              <w:spacing w:before="40" w:after="20"/>
              <w:jc w:val="right"/>
              <w:rPr>
                <w:rFonts w:cs="Arial"/>
                <w:sz w:val="18"/>
                <w:szCs w:val="18"/>
              </w:rPr>
            </w:pPr>
          </w:p>
        </w:tc>
        <w:tc>
          <w:tcPr>
            <w:tcW w:w="1701" w:type="dxa"/>
            <w:tcBorders>
              <w:top w:val="nil"/>
              <w:left w:val="nil"/>
              <w:bottom w:val="single" w:sz="8" w:space="0" w:color="0070C0"/>
              <w:right w:val="nil"/>
            </w:tcBorders>
            <w:vAlign w:val="bottom"/>
          </w:tcPr>
          <w:p w14:paraId="5AA6C3AD" w14:textId="386B71CA" w:rsidR="002918A5" w:rsidRPr="002918A5" w:rsidRDefault="002918A5" w:rsidP="002918A5">
            <w:pPr>
              <w:spacing w:before="40" w:after="20"/>
              <w:jc w:val="right"/>
              <w:rPr>
                <w:rFonts w:cs="Arial"/>
                <w:sz w:val="18"/>
                <w:szCs w:val="18"/>
              </w:rPr>
            </w:pPr>
            <w:r w:rsidRPr="002918A5">
              <w:rPr>
                <w:rFonts w:cs="Arial"/>
                <w:sz w:val="18"/>
                <w:szCs w:val="18"/>
              </w:rPr>
              <w:t> </w:t>
            </w:r>
          </w:p>
        </w:tc>
      </w:tr>
      <w:tr w:rsidR="002918A5" w:rsidRPr="002918A5" w14:paraId="1B63474E" w14:textId="77777777" w:rsidTr="00CC7DEF">
        <w:tc>
          <w:tcPr>
            <w:tcW w:w="2268" w:type="dxa"/>
            <w:tcBorders>
              <w:top w:val="nil"/>
              <w:left w:val="nil"/>
              <w:bottom w:val="nil"/>
              <w:right w:val="single" w:sz="18" w:space="0" w:color="0070C0"/>
            </w:tcBorders>
            <w:shd w:val="clear" w:color="auto" w:fill="auto"/>
            <w:noWrap/>
            <w:vAlign w:val="center"/>
          </w:tcPr>
          <w:p w14:paraId="035605CB" w14:textId="77777777" w:rsidR="002918A5" w:rsidRPr="00C935A5" w:rsidRDefault="002918A5" w:rsidP="002918A5">
            <w:pPr>
              <w:spacing w:before="40" w:after="20"/>
              <w:rPr>
                <w:rFonts w:cs="Arial"/>
                <w:sz w:val="18"/>
                <w:szCs w:val="18"/>
              </w:rPr>
            </w:pPr>
          </w:p>
        </w:tc>
        <w:tc>
          <w:tcPr>
            <w:tcW w:w="1701" w:type="dxa"/>
            <w:tcBorders>
              <w:top w:val="single" w:sz="8" w:space="0" w:color="0070C0"/>
              <w:left w:val="single" w:sz="18" w:space="0" w:color="0070C0"/>
              <w:right w:val="nil"/>
            </w:tcBorders>
            <w:shd w:val="clear" w:color="auto" w:fill="auto"/>
            <w:noWrap/>
            <w:vAlign w:val="bottom"/>
          </w:tcPr>
          <w:p w14:paraId="1628E476" w14:textId="0CF932AB" w:rsidR="002918A5" w:rsidRPr="00C935A5" w:rsidRDefault="002918A5" w:rsidP="002918A5">
            <w:pPr>
              <w:spacing w:before="40" w:after="20"/>
              <w:jc w:val="right"/>
              <w:rPr>
                <w:rFonts w:cs="Arial"/>
                <w:b/>
                <w:sz w:val="18"/>
                <w:szCs w:val="18"/>
              </w:rPr>
            </w:pPr>
            <w:r w:rsidRPr="002918A5">
              <w:rPr>
                <w:rFonts w:cs="Arial"/>
                <w:b/>
                <w:sz w:val="18"/>
                <w:szCs w:val="18"/>
              </w:rPr>
              <w:t>4,879,723,632</w:t>
            </w:r>
          </w:p>
        </w:tc>
        <w:tc>
          <w:tcPr>
            <w:tcW w:w="1701" w:type="dxa"/>
            <w:tcBorders>
              <w:top w:val="single" w:sz="8" w:space="0" w:color="0070C0"/>
              <w:left w:val="nil"/>
              <w:right w:val="nil"/>
            </w:tcBorders>
            <w:vAlign w:val="bottom"/>
          </w:tcPr>
          <w:p w14:paraId="39D140AF" w14:textId="4F198D42" w:rsidR="002918A5" w:rsidRPr="00C935A5" w:rsidRDefault="002918A5" w:rsidP="002918A5">
            <w:pPr>
              <w:spacing w:before="40" w:after="20"/>
              <w:jc w:val="right"/>
              <w:rPr>
                <w:rFonts w:cs="Arial"/>
                <w:b/>
                <w:sz w:val="18"/>
                <w:szCs w:val="18"/>
              </w:rPr>
            </w:pPr>
            <w:r w:rsidRPr="002918A5">
              <w:rPr>
                <w:rFonts w:cs="Arial"/>
                <w:b/>
                <w:sz w:val="18"/>
                <w:szCs w:val="18"/>
              </w:rPr>
              <w:t>1,022,941,680</w:t>
            </w:r>
          </w:p>
        </w:tc>
        <w:tc>
          <w:tcPr>
            <w:tcW w:w="1701" w:type="dxa"/>
            <w:tcBorders>
              <w:top w:val="single" w:sz="8" w:space="0" w:color="0070C0"/>
              <w:left w:val="nil"/>
              <w:right w:val="nil"/>
            </w:tcBorders>
            <w:shd w:val="clear" w:color="auto" w:fill="auto"/>
            <w:noWrap/>
            <w:vAlign w:val="bottom"/>
          </w:tcPr>
          <w:p w14:paraId="2BAB4DCC" w14:textId="224CED3A" w:rsidR="002918A5" w:rsidRPr="00C935A5" w:rsidRDefault="002918A5" w:rsidP="002918A5">
            <w:pPr>
              <w:spacing w:before="40" w:after="20"/>
              <w:jc w:val="right"/>
              <w:rPr>
                <w:rFonts w:cs="Arial"/>
                <w:b/>
                <w:sz w:val="18"/>
                <w:szCs w:val="18"/>
              </w:rPr>
            </w:pPr>
            <w:r w:rsidRPr="002918A5">
              <w:rPr>
                <w:rFonts w:cs="Arial"/>
                <w:b/>
                <w:sz w:val="18"/>
                <w:szCs w:val="18"/>
              </w:rPr>
              <w:t>320,065,524</w:t>
            </w:r>
          </w:p>
        </w:tc>
        <w:tc>
          <w:tcPr>
            <w:tcW w:w="1701" w:type="dxa"/>
            <w:tcBorders>
              <w:top w:val="single" w:sz="8" w:space="0" w:color="0070C0"/>
              <w:left w:val="nil"/>
              <w:right w:val="nil"/>
            </w:tcBorders>
            <w:vAlign w:val="bottom"/>
          </w:tcPr>
          <w:p w14:paraId="65D444E1" w14:textId="7C359226" w:rsidR="002918A5" w:rsidRPr="00C935A5" w:rsidRDefault="002918A5" w:rsidP="002918A5">
            <w:pPr>
              <w:spacing w:before="40" w:after="20"/>
              <w:jc w:val="right"/>
              <w:rPr>
                <w:rFonts w:cs="Arial"/>
                <w:b/>
                <w:sz w:val="18"/>
                <w:szCs w:val="18"/>
              </w:rPr>
            </w:pPr>
            <w:r w:rsidRPr="002918A5">
              <w:rPr>
                <w:rFonts w:cs="Arial"/>
                <w:b/>
                <w:sz w:val="18"/>
                <w:szCs w:val="18"/>
              </w:rPr>
              <w:t>6,222,730,837</w:t>
            </w:r>
          </w:p>
        </w:tc>
      </w:tr>
    </w:tbl>
    <w:p w14:paraId="4AB32D76" w14:textId="77777777" w:rsidR="00713C86" w:rsidRPr="00C935A5" w:rsidRDefault="00713C86" w:rsidP="00FF36E8">
      <w:pPr>
        <w:spacing w:before="40" w:after="20"/>
        <w:rPr>
          <w:rFonts w:cs="Arial"/>
          <w:sz w:val="18"/>
          <w:szCs w:val="18"/>
        </w:rPr>
      </w:pPr>
      <w:r w:rsidRPr="00C935A5">
        <w:rPr>
          <w:rFonts w:cs="Arial"/>
          <w:sz w:val="18"/>
          <w:szCs w:val="18"/>
        </w:rPr>
        <w:br w:type="page"/>
      </w:r>
    </w:p>
    <w:p w14:paraId="56E3F590" w14:textId="4C8FC13D" w:rsidR="00713C86" w:rsidRPr="00C935A5" w:rsidRDefault="00933FF7" w:rsidP="002D343C">
      <w:pPr>
        <w:pStyle w:val="VGC-Head10"/>
      </w:pPr>
      <w:r>
        <w:lastRenderedPageBreak/>
        <w:t>2022-23</w:t>
      </w:r>
      <w:r w:rsidR="00A97ABE" w:rsidRPr="00C935A5">
        <w:t xml:space="preserve"> </w:t>
      </w:r>
      <w:r w:rsidR="00713C86" w:rsidRPr="00C935A5">
        <w:t>General Purpose Grants</w:t>
      </w:r>
      <w:r w:rsidR="00713C86" w:rsidRPr="00C935A5">
        <w:tab/>
        <w:t>Appendix 4</w:t>
      </w:r>
    </w:p>
    <w:p w14:paraId="02506C29" w14:textId="77777777" w:rsidR="00713C86" w:rsidRPr="00C935A5" w:rsidRDefault="004F1184" w:rsidP="002D343C">
      <w:pPr>
        <w:pStyle w:val="VGC-Head2"/>
      </w:pPr>
      <w:r w:rsidRPr="00C935A5">
        <w:tab/>
      </w:r>
      <w:r w:rsidR="00713C86" w:rsidRPr="00C935A5">
        <w:t>J.  Standardised Rate Revenue</w:t>
      </w:r>
    </w:p>
    <w:p w14:paraId="62520203" w14:textId="77777777" w:rsidR="00713C86" w:rsidRPr="00C935A5"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7B689025" w14:textId="77777777" w:rsidTr="00CC7DEF">
        <w:trPr>
          <w:tblHeader/>
        </w:trPr>
        <w:tc>
          <w:tcPr>
            <w:tcW w:w="2268" w:type="dxa"/>
            <w:tcBorders>
              <w:left w:val="nil"/>
              <w:right w:val="single" w:sz="18" w:space="0" w:color="0070C0"/>
            </w:tcBorders>
            <w:shd w:val="clear" w:color="auto" w:fill="auto"/>
            <w:vAlign w:val="bottom"/>
          </w:tcPr>
          <w:p w14:paraId="7F2411DE" w14:textId="77777777" w:rsidR="00540FD9" w:rsidRPr="00C935A5" w:rsidRDefault="00540FD9" w:rsidP="0038375E">
            <w:pPr>
              <w:spacing w:before="40" w:after="20"/>
              <w:jc w:val="center"/>
              <w:rPr>
                <w:rFonts w:cs="Arial"/>
                <w:sz w:val="18"/>
                <w:szCs w:val="18"/>
              </w:rPr>
            </w:pPr>
          </w:p>
        </w:tc>
        <w:tc>
          <w:tcPr>
            <w:tcW w:w="6804" w:type="dxa"/>
            <w:gridSpan w:val="4"/>
            <w:tcBorders>
              <w:left w:val="single" w:sz="18" w:space="0" w:color="0070C0"/>
              <w:bottom w:val="single" w:sz="8" w:space="0" w:color="0070C0"/>
              <w:right w:val="nil"/>
            </w:tcBorders>
            <w:shd w:val="clear" w:color="auto" w:fill="auto"/>
            <w:vAlign w:val="bottom"/>
          </w:tcPr>
          <w:p w14:paraId="25CE6E42" w14:textId="33AF5EC7" w:rsidR="00540FD9" w:rsidRPr="00C935A5" w:rsidRDefault="003C0CBD" w:rsidP="0038375E">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Valuations</w:t>
            </w:r>
            <w:r w:rsidR="00540FD9" w:rsidRPr="00C935A5">
              <w:rPr>
                <w:rFonts w:cs="Arial"/>
                <w:b/>
                <w:sz w:val="18"/>
                <w:szCs w:val="18"/>
              </w:rPr>
              <w:t xml:space="preserve"> (CIV)</w:t>
            </w:r>
          </w:p>
        </w:tc>
      </w:tr>
      <w:tr w:rsidR="00540FD9" w:rsidRPr="00C935A5" w14:paraId="78B9DCD0" w14:textId="77777777" w:rsidTr="00CC7DEF">
        <w:trPr>
          <w:tblHeader/>
        </w:trPr>
        <w:tc>
          <w:tcPr>
            <w:tcW w:w="2268" w:type="dxa"/>
            <w:tcBorders>
              <w:left w:val="nil"/>
              <w:right w:val="single" w:sz="18" w:space="0" w:color="0070C0"/>
            </w:tcBorders>
            <w:shd w:val="clear" w:color="auto" w:fill="auto"/>
            <w:vAlign w:val="bottom"/>
          </w:tcPr>
          <w:p w14:paraId="756EE827" w14:textId="77777777" w:rsidR="00540FD9" w:rsidRPr="00C935A5" w:rsidRDefault="00540FD9" w:rsidP="0038375E">
            <w:pPr>
              <w:spacing w:before="40" w:after="20"/>
              <w:jc w:val="center"/>
              <w:rPr>
                <w:rFonts w:cs="Arial"/>
                <w:sz w:val="18"/>
                <w:szCs w:val="18"/>
              </w:rPr>
            </w:pPr>
          </w:p>
        </w:tc>
        <w:tc>
          <w:tcPr>
            <w:tcW w:w="1701" w:type="dxa"/>
            <w:tcBorders>
              <w:top w:val="single" w:sz="8" w:space="0" w:color="0070C0"/>
              <w:left w:val="single" w:sz="18" w:space="0" w:color="0070C0"/>
              <w:bottom w:val="single" w:sz="8" w:space="0" w:color="0070C0"/>
              <w:right w:val="nil"/>
            </w:tcBorders>
            <w:shd w:val="clear" w:color="auto" w:fill="auto"/>
            <w:vAlign w:val="bottom"/>
          </w:tcPr>
          <w:p w14:paraId="3ACD252B" w14:textId="77777777" w:rsidR="00540FD9" w:rsidRPr="00C935A5" w:rsidRDefault="00540FD9" w:rsidP="0038375E">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0070C0"/>
              <w:left w:val="nil"/>
              <w:bottom w:val="single" w:sz="8" w:space="0" w:color="0070C0"/>
              <w:right w:val="nil"/>
            </w:tcBorders>
            <w:vAlign w:val="bottom"/>
          </w:tcPr>
          <w:p w14:paraId="6B17A5FB" w14:textId="77777777" w:rsidR="00540FD9" w:rsidRPr="00C935A5" w:rsidRDefault="00540FD9" w:rsidP="0038375E">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0070C0"/>
              <w:left w:val="nil"/>
              <w:bottom w:val="single" w:sz="8" w:space="0" w:color="0070C0"/>
              <w:right w:val="nil"/>
            </w:tcBorders>
            <w:shd w:val="clear" w:color="auto" w:fill="auto"/>
            <w:vAlign w:val="bottom"/>
          </w:tcPr>
          <w:p w14:paraId="05477357" w14:textId="77777777" w:rsidR="00540FD9" w:rsidRPr="00C935A5" w:rsidRDefault="00540FD9" w:rsidP="0038375E">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0070C0"/>
              <w:left w:val="nil"/>
              <w:bottom w:val="single" w:sz="8" w:space="0" w:color="0070C0"/>
              <w:right w:val="nil"/>
            </w:tcBorders>
            <w:vAlign w:val="bottom"/>
          </w:tcPr>
          <w:p w14:paraId="21208C7A" w14:textId="77777777" w:rsidR="00540FD9" w:rsidRPr="00795565" w:rsidRDefault="00540FD9" w:rsidP="0038375E">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AD03DD" w:rsidRPr="002918A5" w14:paraId="5F59FCE2" w14:textId="77777777" w:rsidTr="00CC7DEF">
        <w:trPr>
          <w:tblHeader/>
        </w:trPr>
        <w:tc>
          <w:tcPr>
            <w:tcW w:w="2268" w:type="dxa"/>
            <w:tcBorders>
              <w:left w:val="nil"/>
              <w:bottom w:val="nil"/>
              <w:right w:val="single" w:sz="18" w:space="0" w:color="0070C0"/>
            </w:tcBorders>
            <w:shd w:val="clear" w:color="auto" w:fill="auto"/>
            <w:noWrap/>
            <w:vAlign w:val="center"/>
          </w:tcPr>
          <w:p w14:paraId="0D59161F" w14:textId="77777777" w:rsidR="00AD03DD" w:rsidRPr="00C935A5" w:rsidRDefault="00AD03DD" w:rsidP="00AD03DD">
            <w:pPr>
              <w:spacing w:before="40" w:after="20"/>
              <w:rPr>
                <w:rFonts w:cs="Arial"/>
                <w:sz w:val="18"/>
                <w:szCs w:val="18"/>
              </w:rPr>
            </w:pPr>
          </w:p>
        </w:tc>
        <w:tc>
          <w:tcPr>
            <w:tcW w:w="1701" w:type="dxa"/>
            <w:tcBorders>
              <w:top w:val="single" w:sz="8" w:space="0" w:color="0070C0"/>
              <w:left w:val="single" w:sz="18" w:space="0" w:color="0070C0"/>
              <w:bottom w:val="nil"/>
              <w:right w:val="nil"/>
            </w:tcBorders>
            <w:shd w:val="clear" w:color="auto" w:fill="auto"/>
            <w:noWrap/>
            <w:vAlign w:val="bottom"/>
          </w:tcPr>
          <w:p w14:paraId="2DB24ECC" w14:textId="18FC45E4" w:rsidR="00AD03DD" w:rsidRPr="00C935A5" w:rsidRDefault="00AD03DD" w:rsidP="00AD03DD">
            <w:pPr>
              <w:spacing w:before="40" w:after="20"/>
              <w:jc w:val="right"/>
              <w:rPr>
                <w:rFonts w:cs="Arial"/>
                <w:sz w:val="18"/>
                <w:szCs w:val="18"/>
              </w:rPr>
            </w:pPr>
          </w:p>
        </w:tc>
        <w:tc>
          <w:tcPr>
            <w:tcW w:w="1701" w:type="dxa"/>
            <w:tcBorders>
              <w:top w:val="single" w:sz="8" w:space="0" w:color="0070C0"/>
              <w:left w:val="nil"/>
              <w:bottom w:val="nil"/>
              <w:right w:val="nil"/>
            </w:tcBorders>
            <w:vAlign w:val="bottom"/>
          </w:tcPr>
          <w:p w14:paraId="2C85B00B" w14:textId="77777777" w:rsidR="00AD03DD" w:rsidRPr="00C935A5" w:rsidRDefault="00AD03DD" w:rsidP="00AD03DD">
            <w:pPr>
              <w:spacing w:before="40" w:after="20"/>
              <w:jc w:val="right"/>
              <w:rPr>
                <w:rFonts w:cs="Arial"/>
                <w:sz w:val="18"/>
                <w:szCs w:val="18"/>
              </w:rPr>
            </w:pPr>
          </w:p>
        </w:tc>
        <w:tc>
          <w:tcPr>
            <w:tcW w:w="1701" w:type="dxa"/>
            <w:tcBorders>
              <w:top w:val="single" w:sz="8" w:space="0" w:color="0070C0"/>
              <w:left w:val="nil"/>
              <w:bottom w:val="nil"/>
              <w:right w:val="nil"/>
            </w:tcBorders>
            <w:shd w:val="clear" w:color="auto" w:fill="auto"/>
            <w:noWrap/>
            <w:vAlign w:val="bottom"/>
          </w:tcPr>
          <w:p w14:paraId="1FBF57DC" w14:textId="77777777" w:rsidR="00AD03DD" w:rsidRPr="00C935A5" w:rsidRDefault="00AD03DD" w:rsidP="00AD03DD">
            <w:pPr>
              <w:spacing w:before="40" w:after="20"/>
              <w:jc w:val="right"/>
              <w:rPr>
                <w:rFonts w:cs="Arial"/>
                <w:sz w:val="18"/>
                <w:szCs w:val="18"/>
              </w:rPr>
            </w:pPr>
          </w:p>
        </w:tc>
        <w:tc>
          <w:tcPr>
            <w:tcW w:w="1701" w:type="dxa"/>
            <w:tcBorders>
              <w:top w:val="single" w:sz="8" w:space="0" w:color="0070C0"/>
              <w:left w:val="nil"/>
              <w:bottom w:val="nil"/>
              <w:right w:val="nil"/>
            </w:tcBorders>
            <w:vAlign w:val="bottom"/>
          </w:tcPr>
          <w:p w14:paraId="0A9A5FCD" w14:textId="06557F2B" w:rsidR="00AD03DD" w:rsidRPr="002918A5" w:rsidRDefault="00AD03DD" w:rsidP="00AD03DD">
            <w:pPr>
              <w:spacing w:before="40" w:after="20"/>
              <w:jc w:val="right"/>
              <w:rPr>
                <w:rFonts w:cs="Arial"/>
                <w:sz w:val="18"/>
                <w:szCs w:val="18"/>
              </w:rPr>
            </w:pPr>
          </w:p>
        </w:tc>
      </w:tr>
      <w:tr w:rsidR="002918A5" w:rsidRPr="002918A5" w14:paraId="43136AB5" w14:textId="77777777" w:rsidTr="00CC7DEF">
        <w:tc>
          <w:tcPr>
            <w:tcW w:w="2268" w:type="dxa"/>
            <w:tcBorders>
              <w:top w:val="nil"/>
              <w:left w:val="nil"/>
              <w:bottom w:val="nil"/>
              <w:right w:val="single" w:sz="18" w:space="0" w:color="0070C0"/>
            </w:tcBorders>
            <w:shd w:val="clear" w:color="auto" w:fill="auto"/>
            <w:noWrap/>
            <w:vAlign w:val="center"/>
          </w:tcPr>
          <w:p w14:paraId="1A4759E6" w14:textId="77777777" w:rsidR="002918A5" w:rsidRPr="00C935A5" w:rsidRDefault="002918A5" w:rsidP="002918A5">
            <w:pPr>
              <w:spacing w:before="40" w:after="20"/>
              <w:rPr>
                <w:rFonts w:cs="Arial"/>
                <w:sz w:val="18"/>
                <w:szCs w:val="18"/>
              </w:rPr>
            </w:pPr>
            <w:r w:rsidRPr="00C935A5">
              <w:rPr>
                <w:rFonts w:cs="Arial"/>
                <w:sz w:val="18"/>
                <w:szCs w:val="18"/>
              </w:rPr>
              <w:t>Macedon Ranges S</w:t>
            </w:r>
          </w:p>
        </w:tc>
        <w:tc>
          <w:tcPr>
            <w:tcW w:w="1701" w:type="dxa"/>
            <w:tcBorders>
              <w:top w:val="nil"/>
              <w:left w:val="single" w:sz="18" w:space="0" w:color="0070C0"/>
              <w:bottom w:val="nil"/>
              <w:right w:val="nil"/>
            </w:tcBorders>
            <w:shd w:val="clear" w:color="auto" w:fill="auto"/>
            <w:noWrap/>
            <w:vAlign w:val="bottom"/>
          </w:tcPr>
          <w:p w14:paraId="3E508055" w14:textId="1C68840B" w:rsidR="002918A5" w:rsidRPr="00C935A5" w:rsidRDefault="002918A5" w:rsidP="002918A5">
            <w:pPr>
              <w:spacing w:before="40" w:after="20"/>
              <w:jc w:val="right"/>
              <w:rPr>
                <w:rFonts w:cs="Arial"/>
                <w:sz w:val="18"/>
                <w:szCs w:val="18"/>
              </w:rPr>
            </w:pPr>
            <w:r w:rsidRPr="002918A5">
              <w:rPr>
                <w:rFonts w:cs="Arial"/>
                <w:sz w:val="18"/>
                <w:szCs w:val="18"/>
              </w:rPr>
              <w:t>13,292,568,291</w:t>
            </w:r>
          </w:p>
        </w:tc>
        <w:tc>
          <w:tcPr>
            <w:tcW w:w="1701" w:type="dxa"/>
            <w:tcBorders>
              <w:top w:val="nil"/>
              <w:left w:val="nil"/>
              <w:bottom w:val="nil"/>
              <w:right w:val="nil"/>
            </w:tcBorders>
            <w:vAlign w:val="bottom"/>
          </w:tcPr>
          <w:p w14:paraId="31580410" w14:textId="709E5EB4" w:rsidR="002918A5" w:rsidRPr="00C935A5" w:rsidRDefault="002918A5" w:rsidP="002918A5">
            <w:pPr>
              <w:spacing w:before="40" w:after="20"/>
              <w:jc w:val="right"/>
              <w:rPr>
                <w:rFonts w:cs="Arial"/>
                <w:sz w:val="18"/>
                <w:szCs w:val="18"/>
              </w:rPr>
            </w:pPr>
            <w:r w:rsidRPr="002918A5">
              <w:rPr>
                <w:rFonts w:cs="Arial"/>
                <w:sz w:val="18"/>
                <w:szCs w:val="18"/>
              </w:rPr>
              <w:t>800,885,831</w:t>
            </w:r>
          </w:p>
        </w:tc>
        <w:tc>
          <w:tcPr>
            <w:tcW w:w="1701" w:type="dxa"/>
            <w:tcBorders>
              <w:top w:val="nil"/>
              <w:left w:val="nil"/>
              <w:bottom w:val="nil"/>
              <w:right w:val="nil"/>
            </w:tcBorders>
            <w:shd w:val="clear" w:color="auto" w:fill="auto"/>
            <w:noWrap/>
            <w:vAlign w:val="bottom"/>
          </w:tcPr>
          <w:p w14:paraId="18A0A2B8" w14:textId="06A40EE3" w:rsidR="002918A5" w:rsidRPr="00C935A5" w:rsidRDefault="002918A5" w:rsidP="002918A5">
            <w:pPr>
              <w:spacing w:before="40" w:after="20"/>
              <w:jc w:val="right"/>
              <w:rPr>
                <w:rFonts w:cs="Arial"/>
                <w:sz w:val="18"/>
                <w:szCs w:val="18"/>
              </w:rPr>
            </w:pPr>
            <w:r w:rsidRPr="002918A5">
              <w:rPr>
                <w:rFonts w:cs="Arial"/>
                <w:sz w:val="18"/>
                <w:szCs w:val="18"/>
              </w:rPr>
              <w:t>1,128,390,502</w:t>
            </w:r>
          </w:p>
        </w:tc>
        <w:tc>
          <w:tcPr>
            <w:tcW w:w="1701" w:type="dxa"/>
            <w:tcBorders>
              <w:top w:val="nil"/>
              <w:left w:val="nil"/>
              <w:bottom w:val="nil"/>
              <w:right w:val="nil"/>
            </w:tcBorders>
            <w:vAlign w:val="bottom"/>
          </w:tcPr>
          <w:p w14:paraId="658F3C91" w14:textId="5EDBD8BB" w:rsidR="002918A5" w:rsidRPr="002918A5" w:rsidRDefault="002918A5" w:rsidP="002918A5">
            <w:pPr>
              <w:spacing w:before="40" w:after="20"/>
              <w:jc w:val="right"/>
              <w:rPr>
                <w:rFonts w:cs="Arial"/>
                <w:sz w:val="18"/>
                <w:szCs w:val="18"/>
              </w:rPr>
            </w:pPr>
            <w:r w:rsidRPr="002918A5">
              <w:rPr>
                <w:rFonts w:cs="Arial"/>
                <w:sz w:val="18"/>
                <w:szCs w:val="18"/>
              </w:rPr>
              <w:t>15,221,844,624</w:t>
            </w:r>
          </w:p>
        </w:tc>
      </w:tr>
      <w:tr w:rsidR="002918A5" w:rsidRPr="002918A5" w14:paraId="2EBCCA25" w14:textId="77777777" w:rsidTr="00CC7DEF">
        <w:tc>
          <w:tcPr>
            <w:tcW w:w="2268" w:type="dxa"/>
            <w:tcBorders>
              <w:top w:val="nil"/>
              <w:left w:val="nil"/>
              <w:bottom w:val="nil"/>
              <w:right w:val="single" w:sz="18" w:space="0" w:color="0070C0"/>
            </w:tcBorders>
            <w:shd w:val="clear" w:color="auto" w:fill="auto"/>
            <w:noWrap/>
            <w:vAlign w:val="center"/>
          </w:tcPr>
          <w:p w14:paraId="5AF16809" w14:textId="77777777" w:rsidR="002918A5" w:rsidRPr="00C935A5" w:rsidRDefault="002918A5" w:rsidP="002918A5">
            <w:pPr>
              <w:spacing w:before="40" w:after="20"/>
              <w:rPr>
                <w:rFonts w:cs="Arial"/>
                <w:sz w:val="18"/>
                <w:szCs w:val="18"/>
              </w:rPr>
            </w:pPr>
            <w:r w:rsidRPr="00C935A5">
              <w:rPr>
                <w:rFonts w:cs="Arial"/>
                <w:sz w:val="18"/>
                <w:szCs w:val="18"/>
              </w:rPr>
              <w:t>Manningham C</w:t>
            </w:r>
          </w:p>
        </w:tc>
        <w:tc>
          <w:tcPr>
            <w:tcW w:w="1701" w:type="dxa"/>
            <w:tcBorders>
              <w:top w:val="nil"/>
              <w:left w:val="single" w:sz="18" w:space="0" w:color="0070C0"/>
              <w:bottom w:val="nil"/>
              <w:right w:val="nil"/>
            </w:tcBorders>
            <w:shd w:val="clear" w:color="auto" w:fill="auto"/>
            <w:noWrap/>
            <w:vAlign w:val="bottom"/>
          </w:tcPr>
          <w:p w14:paraId="7A3109A4" w14:textId="3316559A" w:rsidR="002918A5" w:rsidRPr="00C935A5" w:rsidRDefault="002918A5" w:rsidP="002918A5">
            <w:pPr>
              <w:spacing w:before="40" w:after="20"/>
              <w:jc w:val="right"/>
              <w:rPr>
                <w:rFonts w:cs="Arial"/>
                <w:sz w:val="18"/>
                <w:szCs w:val="18"/>
              </w:rPr>
            </w:pPr>
            <w:r w:rsidRPr="002918A5">
              <w:rPr>
                <w:rFonts w:cs="Arial"/>
                <w:sz w:val="18"/>
                <w:szCs w:val="18"/>
              </w:rPr>
              <w:t>52,901,869,667</w:t>
            </w:r>
          </w:p>
        </w:tc>
        <w:tc>
          <w:tcPr>
            <w:tcW w:w="1701" w:type="dxa"/>
            <w:tcBorders>
              <w:top w:val="nil"/>
              <w:left w:val="nil"/>
              <w:bottom w:val="nil"/>
              <w:right w:val="nil"/>
            </w:tcBorders>
            <w:vAlign w:val="bottom"/>
          </w:tcPr>
          <w:p w14:paraId="464BD9C1" w14:textId="7ADEBC59" w:rsidR="002918A5" w:rsidRPr="00C935A5" w:rsidRDefault="002918A5" w:rsidP="002918A5">
            <w:pPr>
              <w:spacing w:before="40" w:after="20"/>
              <w:jc w:val="right"/>
              <w:rPr>
                <w:rFonts w:cs="Arial"/>
                <w:sz w:val="18"/>
                <w:szCs w:val="18"/>
              </w:rPr>
            </w:pPr>
            <w:r w:rsidRPr="002918A5">
              <w:rPr>
                <w:rFonts w:cs="Arial"/>
                <w:sz w:val="18"/>
                <w:szCs w:val="18"/>
              </w:rPr>
              <w:t>4,336,259,167</w:t>
            </w:r>
          </w:p>
        </w:tc>
        <w:tc>
          <w:tcPr>
            <w:tcW w:w="1701" w:type="dxa"/>
            <w:tcBorders>
              <w:top w:val="nil"/>
              <w:left w:val="nil"/>
              <w:bottom w:val="nil"/>
              <w:right w:val="nil"/>
            </w:tcBorders>
            <w:shd w:val="clear" w:color="auto" w:fill="auto"/>
            <w:noWrap/>
            <w:vAlign w:val="bottom"/>
          </w:tcPr>
          <w:p w14:paraId="66EDA0A5" w14:textId="4DECA681" w:rsidR="002918A5" w:rsidRPr="00C935A5" w:rsidRDefault="002918A5" w:rsidP="002918A5">
            <w:pPr>
              <w:spacing w:before="40" w:after="20"/>
              <w:jc w:val="right"/>
              <w:rPr>
                <w:rFonts w:cs="Arial"/>
                <w:sz w:val="18"/>
                <w:szCs w:val="18"/>
              </w:rPr>
            </w:pPr>
            <w:r w:rsidRPr="002918A5">
              <w:rPr>
                <w:rFonts w:cs="Arial"/>
                <w:sz w:val="18"/>
                <w:szCs w:val="18"/>
              </w:rPr>
              <w:t>18,266,667</w:t>
            </w:r>
          </w:p>
        </w:tc>
        <w:tc>
          <w:tcPr>
            <w:tcW w:w="1701" w:type="dxa"/>
            <w:tcBorders>
              <w:top w:val="nil"/>
              <w:left w:val="nil"/>
              <w:bottom w:val="nil"/>
              <w:right w:val="nil"/>
            </w:tcBorders>
            <w:vAlign w:val="bottom"/>
          </w:tcPr>
          <w:p w14:paraId="4538CA7C" w14:textId="0ABC8C97" w:rsidR="002918A5" w:rsidRPr="002918A5" w:rsidRDefault="002918A5" w:rsidP="002918A5">
            <w:pPr>
              <w:spacing w:before="40" w:after="20"/>
              <w:jc w:val="right"/>
              <w:rPr>
                <w:rFonts w:cs="Arial"/>
                <w:sz w:val="18"/>
                <w:szCs w:val="18"/>
              </w:rPr>
            </w:pPr>
            <w:r w:rsidRPr="002918A5">
              <w:rPr>
                <w:rFonts w:cs="Arial"/>
                <w:sz w:val="18"/>
                <w:szCs w:val="18"/>
              </w:rPr>
              <w:t>57,256,395,500</w:t>
            </w:r>
          </w:p>
        </w:tc>
      </w:tr>
      <w:tr w:rsidR="002918A5" w:rsidRPr="002918A5" w14:paraId="272C244C" w14:textId="77777777" w:rsidTr="00CC7DEF">
        <w:tc>
          <w:tcPr>
            <w:tcW w:w="2268" w:type="dxa"/>
            <w:tcBorders>
              <w:top w:val="nil"/>
              <w:left w:val="nil"/>
              <w:bottom w:val="nil"/>
              <w:right w:val="single" w:sz="18" w:space="0" w:color="0070C0"/>
            </w:tcBorders>
            <w:shd w:val="clear" w:color="auto" w:fill="auto"/>
            <w:noWrap/>
            <w:vAlign w:val="center"/>
          </w:tcPr>
          <w:p w14:paraId="1BA3B1C7" w14:textId="77777777" w:rsidR="002918A5" w:rsidRPr="00C935A5" w:rsidRDefault="002918A5" w:rsidP="002918A5">
            <w:pPr>
              <w:spacing w:before="40" w:after="20"/>
              <w:rPr>
                <w:rFonts w:cs="Arial"/>
                <w:sz w:val="18"/>
                <w:szCs w:val="18"/>
              </w:rPr>
            </w:pPr>
            <w:r w:rsidRPr="00C935A5">
              <w:rPr>
                <w:rFonts w:cs="Arial"/>
                <w:sz w:val="18"/>
                <w:szCs w:val="18"/>
              </w:rPr>
              <w:t>Mansfield S</w:t>
            </w:r>
          </w:p>
        </w:tc>
        <w:tc>
          <w:tcPr>
            <w:tcW w:w="1701" w:type="dxa"/>
            <w:tcBorders>
              <w:top w:val="nil"/>
              <w:left w:val="single" w:sz="18" w:space="0" w:color="0070C0"/>
              <w:bottom w:val="nil"/>
              <w:right w:val="nil"/>
            </w:tcBorders>
            <w:shd w:val="clear" w:color="auto" w:fill="auto"/>
            <w:noWrap/>
            <w:vAlign w:val="bottom"/>
          </w:tcPr>
          <w:p w14:paraId="71E7EBF1" w14:textId="7E6A3BA4" w:rsidR="002918A5" w:rsidRPr="00C935A5" w:rsidRDefault="002918A5" w:rsidP="002918A5">
            <w:pPr>
              <w:spacing w:before="40" w:after="20"/>
              <w:jc w:val="right"/>
              <w:rPr>
                <w:rFonts w:cs="Arial"/>
                <w:sz w:val="18"/>
                <w:szCs w:val="18"/>
              </w:rPr>
            </w:pPr>
            <w:r w:rsidRPr="002918A5">
              <w:rPr>
                <w:rFonts w:cs="Arial"/>
                <w:sz w:val="18"/>
                <w:szCs w:val="18"/>
              </w:rPr>
              <w:t>3,615,040,533</w:t>
            </w:r>
          </w:p>
        </w:tc>
        <w:tc>
          <w:tcPr>
            <w:tcW w:w="1701" w:type="dxa"/>
            <w:tcBorders>
              <w:top w:val="nil"/>
              <w:left w:val="nil"/>
              <w:bottom w:val="nil"/>
              <w:right w:val="nil"/>
            </w:tcBorders>
            <w:vAlign w:val="bottom"/>
          </w:tcPr>
          <w:p w14:paraId="695375C8" w14:textId="4C7F0B06" w:rsidR="002918A5" w:rsidRPr="00C935A5" w:rsidRDefault="002918A5" w:rsidP="002918A5">
            <w:pPr>
              <w:spacing w:before="40" w:after="20"/>
              <w:jc w:val="right"/>
              <w:rPr>
                <w:rFonts w:cs="Arial"/>
                <w:sz w:val="18"/>
                <w:szCs w:val="18"/>
              </w:rPr>
            </w:pPr>
            <w:r w:rsidRPr="002918A5">
              <w:rPr>
                <w:rFonts w:cs="Arial"/>
                <w:sz w:val="18"/>
                <w:szCs w:val="18"/>
              </w:rPr>
              <w:t>249,236,733</w:t>
            </w:r>
          </w:p>
        </w:tc>
        <w:tc>
          <w:tcPr>
            <w:tcW w:w="1701" w:type="dxa"/>
            <w:tcBorders>
              <w:top w:val="nil"/>
              <w:left w:val="nil"/>
              <w:bottom w:val="nil"/>
              <w:right w:val="nil"/>
            </w:tcBorders>
            <w:shd w:val="clear" w:color="auto" w:fill="auto"/>
            <w:noWrap/>
            <w:vAlign w:val="bottom"/>
          </w:tcPr>
          <w:p w14:paraId="41DA75F6" w14:textId="40D6B62D" w:rsidR="002918A5" w:rsidRPr="00C935A5" w:rsidRDefault="002918A5" w:rsidP="002918A5">
            <w:pPr>
              <w:spacing w:before="40" w:after="20"/>
              <w:jc w:val="right"/>
              <w:rPr>
                <w:rFonts w:cs="Arial"/>
                <w:sz w:val="18"/>
                <w:szCs w:val="18"/>
              </w:rPr>
            </w:pPr>
            <w:r w:rsidRPr="002918A5">
              <w:rPr>
                <w:rFonts w:cs="Arial"/>
                <w:sz w:val="18"/>
                <w:szCs w:val="18"/>
              </w:rPr>
              <w:t>1,162,267,333</w:t>
            </w:r>
          </w:p>
        </w:tc>
        <w:tc>
          <w:tcPr>
            <w:tcW w:w="1701" w:type="dxa"/>
            <w:tcBorders>
              <w:top w:val="nil"/>
              <w:left w:val="nil"/>
              <w:bottom w:val="nil"/>
              <w:right w:val="nil"/>
            </w:tcBorders>
            <w:vAlign w:val="bottom"/>
          </w:tcPr>
          <w:p w14:paraId="74EC4551" w14:textId="0817C3C1" w:rsidR="002918A5" w:rsidRPr="002918A5" w:rsidRDefault="002918A5" w:rsidP="002918A5">
            <w:pPr>
              <w:spacing w:before="40" w:after="20"/>
              <w:jc w:val="right"/>
              <w:rPr>
                <w:rFonts w:cs="Arial"/>
                <w:sz w:val="18"/>
                <w:szCs w:val="18"/>
              </w:rPr>
            </w:pPr>
            <w:r w:rsidRPr="002918A5">
              <w:rPr>
                <w:rFonts w:cs="Arial"/>
                <w:sz w:val="18"/>
                <w:szCs w:val="18"/>
              </w:rPr>
              <w:t>5,026,544,600</w:t>
            </w:r>
          </w:p>
        </w:tc>
      </w:tr>
      <w:tr w:rsidR="002918A5" w:rsidRPr="002918A5" w14:paraId="06469D35" w14:textId="77777777" w:rsidTr="00CC7DEF">
        <w:tc>
          <w:tcPr>
            <w:tcW w:w="2268" w:type="dxa"/>
            <w:tcBorders>
              <w:top w:val="nil"/>
              <w:left w:val="nil"/>
              <w:bottom w:val="nil"/>
              <w:right w:val="single" w:sz="18" w:space="0" w:color="0070C0"/>
            </w:tcBorders>
            <w:shd w:val="clear" w:color="auto" w:fill="auto"/>
            <w:noWrap/>
            <w:vAlign w:val="center"/>
          </w:tcPr>
          <w:p w14:paraId="6379326D" w14:textId="77777777" w:rsidR="002918A5" w:rsidRPr="00C935A5" w:rsidRDefault="002918A5" w:rsidP="002918A5">
            <w:pPr>
              <w:spacing w:before="40" w:after="20"/>
              <w:rPr>
                <w:rFonts w:cs="Arial"/>
                <w:sz w:val="18"/>
                <w:szCs w:val="18"/>
              </w:rPr>
            </w:pPr>
            <w:r w:rsidRPr="00C935A5">
              <w:rPr>
                <w:rFonts w:cs="Arial"/>
                <w:sz w:val="18"/>
                <w:szCs w:val="18"/>
              </w:rPr>
              <w:t>Maribyrnong C</w:t>
            </w:r>
          </w:p>
        </w:tc>
        <w:tc>
          <w:tcPr>
            <w:tcW w:w="1701" w:type="dxa"/>
            <w:tcBorders>
              <w:top w:val="nil"/>
              <w:left w:val="single" w:sz="18" w:space="0" w:color="0070C0"/>
              <w:bottom w:val="nil"/>
              <w:right w:val="nil"/>
            </w:tcBorders>
            <w:shd w:val="clear" w:color="auto" w:fill="auto"/>
            <w:noWrap/>
            <w:vAlign w:val="bottom"/>
          </w:tcPr>
          <w:p w14:paraId="3B906FFE" w14:textId="12BD69B4" w:rsidR="002918A5" w:rsidRPr="00C935A5" w:rsidRDefault="002918A5" w:rsidP="002918A5">
            <w:pPr>
              <w:spacing w:before="40" w:after="20"/>
              <w:jc w:val="right"/>
              <w:rPr>
                <w:rFonts w:cs="Arial"/>
                <w:sz w:val="18"/>
                <w:szCs w:val="18"/>
              </w:rPr>
            </w:pPr>
            <w:r w:rsidRPr="002918A5">
              <w:rPr>
                <w:rFonts w:cs="Arial"/>
                <w:sz w:val="18"/>
                <w:szCs w:val="18"/>
              </w:rPr>
              <w:t>26,013,275,534</w:t>
            </w:r>
          </w:p>
        </w:tc>
        <w:tc>
          <w:tcPr>
            <w:tcW w:w="1701" w:type="dxa"/>
            <w:tcBorders>
              <w:top w:val="nil"/>
              <w:left w:val="nil"/>
              <w:bottom w:val="nil"/>
              <w:right w:val="nil"/>
            </w:tcBorders>
            <w:vAlign w:val="bottom"/>
          </w:tcPr>
          <w:p w14:paraId="2F25286F" w14:textId="078CE6C6" w:rsidR="002918A5" w:rsidRPr="00C935A5" w:rsidRDefault="002918A5" w:rsidP="002918A5">
            <w:pPr>
              <w:spacing w:before="40" w:after="20"/>
              <w:jc w:val="right"/>
              <w:rPr>
                <w:rFonts w:cs="Arial"/>
                <w:sz w:val="18"/>
                <w:szCs w:val="18"/>
              </w:rPr>
            </w:pPr>
            <w:r w:rsidRPr="002918A5">
              <w:rPr>
                <w:rFonts w:cs="Arial"/>
                <w:sz w:val="18"/>
                <w:szCs w:val="18"/>
              </w:rPr>
              <w:t>6,591,771,503</w:t>
            </w:r>
          </w:p>
        </w:tc>
        <w:tc>
          <w:tcPr>
            <w:tcW w:w="1701" w:type="dxa"/>
            <w:tcBorders>
              <w:top w:val="nil"/>
              <w:left w:val="nil"/>
              <w:bottom w:val="nil"/>
              <w:right w:val="nil"/>
            </w:tcBorders>
            <w:shd w:val="clear" w:color="auto" w:fill="auto"/>
            <w:noWrap/>
            <w:vAlign w:val="bottom"/>
          </w:tcPr>
          <w:p w14:paraId="3F8CF6E7" w14:textId="437DFF3D"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1DE8C7D3" w14:textId="53B5A1AC" w:rsidR="002918A5" w:rsidRPr="002918A5" w:rsidRDefault="002918A5" w:rsidP="002918A5">
            <w:pPr>
              <w:spacing w:before="40" w:after="20"/>
              <w:jc w:val="right"/>
              <w:rPr>
                <w:rFonts w:cs="Arial"/>
                <w:sz w:val="18"/>
                <w:szCs w:val="18"/>
              </w:rPr>
            </w:pPr>
            <w:r w:rsidRPr="002918A5">
              <w:rPr>
                <w:rFonts w:cs="Arial"/>
                <w:sz w:val="18"/>
                <w:szCs w:val="18"/>
              </w:rPr>
              <w:t>32,605,047,036</w:t>
            </w:r>
          </w:p>
        </w:tc>
      </w:tr>
      <w:tr w:rsidR="002918A5" w:rsidRPr="002918A5" w14:paraId="119CF0B3" w14:textId="77777777" w:rsidTr="00CC7DEF">
        <w:tc>
          <w:tcPr>
            <w:tcW w:w="2268" w:type="dxa"/>
            <w:tcBorders>
              <w:top w:val="nil"/>
              <w:left w:val="nil"/>
              <w:bottom w:val="nil"/>
              <w:right w:val="single" w:sz="18" w:space="0" w:color="0070C0"/>
            </w:tcBorders>
            <w:shd w:val="clear" w:color="auto" w:fill="auto"/>
            <w:noWrap/>
            <w:vAlign w:val="center"/>
          </w:tcPr>
          <w:p w14:paraId="5E09AC87" w14:textId="77777777" w:rsidR="002918A5" w:rsidRPr="00C935A5" w:rsidRDefault="002918A5" w:rsidP="002918A5">
            <w:pPr>
              <w:spacing w:before="40" w:after="20"/>
              <w:rPr>
                <w:rFonts w:cs="Arial"/>
                <w:sz w:val="18"/>
                <w:szCs w:val="18"/>
              </w:rPr>
            </w:pPr>
            <w:r w:rsidRPr="00C935A5">
              <w:rPr>
                <w:rFonts w:cs="Arial"/>
                <w:sz w:val="18"/>
                <w:szCs w:val="18"/>
              </w:rPr>
              <w:t>Maroondah C</w:t>
            </w:r>
          </w:p>
        </w:tc>
        <w:tc>
          <w:tcPr>
            <w:tcW w:w="1701" w:type="dxa"/>
            <w:tcBorders>
              <w:top w:val="nil"/>
              <w:left w:val="single" w:sz="18" w:space="0" w:color="0070C0"/>
              <w:bottom w:val="nil"/>
              <w:right w:val="nil"/>
            </w:tcBorders>
            <w:shd w:val="clear" w:color="auto" w:fill="auto"/>
            <w:noWrap/>
            <w:vAlign w:val="bottom"/>
          </w:tcPr>
          <w:p w14:paraId="342CB2AD" w14:textId="7A082D81" w:rsidR="002918A5" w:rsidRPr="00C935A5" w:rsidRDefault="002918A5" w:rsidP="002918A5">
            <w:pPr>
              <w:spacing w:before="40" w:after="20"/>
              <w:jc w:val="right"/>
              <w:rPr>
                <w:rFonts w:cs="Arial"/>
                <w:sz w:val="18"/>
                <w:szCs w:val="18"/>
              </w:rPr>
            </w:pPr>
            <w:r w:rsidRPr="002918A5">
              <w:rPr>
                <w:rFonts w:cs="Arial"/>
                <w:sz w:val="18"/>
                <w:szCs w:val="18"/>
              </w:rPr>
              <w:t>32,636,077,667</w:t>
            </w:r>
          </w:p>
        </w:tc>
        <w:tc>
          <w:tcPr>
            <w:tcW w:w="1701" w:type="dxa"/>
            <w:tcBorders>
              <w:top w:val="nil"/>
              <w:left w:val="nil"/>
              <w:bottom w:val="nil"/>
              <w:right w:val="nil"/>
            </w:tcBorders>
            <w:vAlign w:val="bottom"/>
          </w:tcPr>
          <w:p w14:paraId="31CF6573" w14:textId="26C6AEE4" w:rsidR="002918A5" w:rsidRPr="00C935A5" w:rsidRDefault="002918A5" w:rsidP="002918A5">
            <w:pPr>
              <w:spacing w:before="40" w:after="20"/>
              <w:jc w:val="right"/>
              <w:rPr>
                <w:rFonts w:cs="Arial"/>
                <w:sz w:val="18"/>
                <w:szCs w:val="18"/>
              </w:rPr>
            </w:pPr>
            <w:r w:rsidRPr="002918A5">
              <w:rPr>
                <w:rFonts w:cs="Arial"/>
                <w:sz w:val="18"/>
                <w:szCs w:val="18"/>
              </w:rPr>
              <w:t>4,751,198,532</w:t>
            </w:r>
          </w:p>
        </w:tc>
        <w:tc>
          <w:tcPr>
            <w:tcW w:w="1701" w:type="dxa"/>
            <w:tcBorders>
              <w:top w:val="nil"/>
              <w:left w:val="nil"/>
              <w:bottom w:val="nil"/>
              <w:right w:val="nil"/>
            </w:tcBorders>
            <w:shd w:val="clear" w:color="auto" w:fill="auto"/>
            <w:noWrap/>
            <w:vAlign w:val="bottom"/>
          </w:tcPr>
          <w:p w14:paraId="7C73B501" w14:textId="2F303294"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7DF3EB75" w14:textId="671111C2" w:rsidR="002918A5" w:rsidRPr="002918A5" w:rsidRDefault="002918A5" w:rsidP="002918A5">
            <w:pPr>
              <w:spacing w:before="40" w:after="20"/>
              <w:jc w:val="right"/>
              <w:rPr>
                <w:rFonts w:cs="Arial"/>
                <w:sz w:val="18"/>
                <w:szCs w:val="18"/>
              </w:rPr>
            </w:pPr>
            <w:r w:rsidRPr="002918A5">
              <w:rPr>
                <w:rFonts w:cs="Arial"/>
                <w:sz w:val="18"/>
                <w:szCs w:val="18"/>
              </w:rPr>
              <w:t>37,387,276,198</w:t>
            </w:r>
          </w:p>
        </w:tc>
      </w:tr>
      <w:tr w:rsidR="002918A5" w:rsidRPr="002918A5" w14:paraId="77920E5C" w14:textId="77777777" w:rsidTr="00CC7DEF">
        <w:tc>
          <w:tcPr>
            <w:tcW w:w="2268" w:type="dxa"/>
            <w:tcBorders>
              <w:top w:val="nil"/>
              <w:left w:val="nil"/>
              <w:bottom w:val="nil"/>
              <w:right w:val="single" w:sz="18" w:space="0" w:color="0070C0"/>
            </w:tcBorders>
            <w:shd w:val="clear" w:color="auto" w:fill="auto"/>
            <w:noWrap/>
            <w:vAlign w:val="center"/>
          </w:tcPr>
          <w:p w14:paraId="4CCACCFB" w14:textId="77777777" w:rsidR="002918A5" w:rsidRPr="00C935A5" w:rsidRDefault="002918A5" w:rsidP="002918A5">
            <w:pPr>
              <w:spacing w:before="40" w:after="20"/>
              <w:rPr>
                <w:rFonts w:cs="Arial"/>
                <w:sz w:val="18"/>
                <w:szCs w:val="18"/>
              </w:rPr>
            </w:pPr>
            <w:r w:rsidRPr="00C935A5">
              <w:rPr>
                <w:rFonts w:cs="Arial"/>
                <w:sz w:val="18"/>
                <w:szCs w:val="18"/>
              </w:rPr>
              <w:t>Melbourne C</w:t>
            </w:r>
          </w:p>
        </w:tc>
        <w:tc>
          <w:tcPr>
            <w:tcW w:w="1701" w:type="dxa"/>
            <w:tcBorders>
              <w:top w:val="nil"/>
              <w:left w:val="single" w:sz="18" w:space="0" w:color="0070C0"/>
              <w:bottom w:val="nil"/>
              <w:right w:val="nil"/>
            </w:tcBorders>
            <w:shd w:val="clear" w:color="auto" w:fill="auto"/>
            <w:noWrap/>
            <w:vAlign w:val="bottom"/>
          </w:tcPr>
          <w:p w14:paraId="1B269DBD" w14:textId="14E32FF2" w:rsidR="002918A5" w:rsidRPr="00C935A5" w:rsidRDefault="002918A5" w:rsidP="002918A5">
            <w:pPr>
              <w:spacing w:before="40" w:after="20"/>
              <w:jc w:val="right"/>
              <w:rPr>
                <w:rFonts w:cs="Arial"/>
                <w:sz w:val="18"/>
                <w:szCs w:val="18"/>
              </w:rPr>
            </w:pPr>
            <w:r w:rsidRPr="002918A5">
              <w:rPr>
                <w:rFonts w:cs="Arial"/>
                <w:sz w:val="18"/>
                <w:szCs w:val="18"/>
              </w:rPr>
              <w:t>62,597,930,371</w:t>
            </w:r>
          </w:p>
        </w:tc>
        <w:tc>
          <w:tcPr>
            <w:tcW w:w="1701" w:type="dxa"/>
            <w:tcBorders>
              <w:top w:val="nil"/>
              <w:left w:val="nil"/>
              <w:bottom w:val="nil"/>
              <w:right w:val="nil"/>
            </w:tcBorders>
            <w:vAlign w:val="bottom"/>
          </w:tcPr>
          <w:p w14:paraId="337E2C5C" w14:textId="6AB3230A" w:rsidR="002918A5" w:rsidRPr="00C935A5" w:rsidRDefault="002918A5" w:rsidP="002918A5">
            <w:pPr>
              <w:spacing w:before="40" w:after="20"/>
              <w:jc w:val="right"/>
              <w:rPr>
                <w:rFonts w:cs="Arial"/>
                <w:sz w:val="18"/>
                <w:szCs w:val="18"/>
              </w:rPr>
            </w:pPr>
            <w:r w:rsidRPr="002918A5">
              <w:rPr>
                <w:rFonts w:cs="Arial"/>
                <w:sz w:val="18"/>
                <w:szCs w:val="18"/>
              </w:rPr>
              <w:t>65,859,368,176</w:t>
            </w:r>
          </w:p>
        </w:tc>
        <w:tc>
          <w:tcPr>
            <w:tcW w:w="1701" w:type="dxa"/>
            <w:tcBorders>
              <w:top w:val="nil"/>
              <w:left w:val="nil"/>
              <w:bottom w:val="nil"/>
              <w:right w:val="nil"/>
            </w:tcBorders>
            <w:shd w:val="clear" w:color="auto" w:fill="auto"/>
            <w:noWrap/>
            <w:vAlign w:val="bottom"/>
          </w:tcPr>
          <w:p w14:paraId="0A7890F4" w14:textId="75542573"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4E5D97B6" w14:textId="382D9F6B" w:rsidR="002918A5" w:rsidRPr="002918A5" w:rsidRDefault="002918A5" w:rsidP="002918A5">
            <w:pPr>
              <w:spacing w:before="40" w:after="20"/>
              <w:jc w:val="right"/>
              <w:rPr>
                <w:rFonts w:cs="Arial"/>
                <w:sz w:val="18"/>
                <w:szCs w:val="18"/>
              </w:rPr>
            </w:pPr>
            <w:r w:rsidRPr="002918A5">
              <w:rPr>
                <w:rFonts w:cs="Arial"/>
                <w:sz w:val="18"/>
                <w:szCs w:val="18"/>
              </w:rPr>
              <w:t>128,457,298,547</w:t>
            </w:r>
          </w:p>
        </w:tc>
      </w:tr>
      <w:tr w:rsidR="002918A5" w:rsidRPr="002918A5" w14:paraId="1EE3D9B2" w14:textId="77777777" w:rsidTr="00CC7DEF">
        <w:tc>
          <w:tcPr>
            <w:tcW w:w="2268" w:type="dxa"/>
            <w:tcBorders>
              <w:top w:val="nil"/>
              <w:left w:val="nil"/>
              <w:bottom w:val="nil"/>
              <w:right w:val="single" w:sz="18" w:space="0" w:color="0070C0"/>
            </w:tcBorders>
            <w:shd w:val="clear" w:color="auto" w:fill="auto"/>
            <w:noWrap/>
            <w:vAlign w:val="center"/>
          </w:tcPr>
          <w:p w14:paraId="393DD92E" w14:textId="77777777" w:rsidR="002918A5" w:rsidRPr="00C935A5" w:rsidRDefault="002918A5" w:rsidP="002918A5">
            <w:pPr>
              <w:spacing w:before="40" w:after="20"/>
              <w:rPr>
                <w:rFonts w:cs="Arial"/>
                <w:sz w:val="18"/>
                <w:szCs w:val="18"/>
              </w:rPr>
            </w:pPr>
            <w:r w:rsidRPr="00C935A5">
              <w:rPr>
                <w:rFonts w:cs="Arial"/>
                <w:sz w:val="18"/>
                <w:szCs w:val="18"/>
              </w:rPr>
              <w:t>Melton C</w:t>
            </w:r>
          </w:p>
        </w:tc>
        <w:tc>
          <w:tcPr>
            <w:tcW w:w="1701" w:type="dxa"/>
            <w:tcBorders>
              <w:top w:val="nil"/>
              <w:left w:val="single" w:sz="18" w:space="0" w:color="0070C0"/>
              <w:bottom w:val="nil"/>
              <w:right w:val="nil"/>
            </w:tcBorders>
            <w:shd w:val="clear" w:color="auto" w:fill="auto"/>
            <w:noWrap/>
            <w:vAlign w:val="bottom"/>
          </w:tcPr>
          <w:p w14:paraId="14C199FF" w14:textId="4949A26A" w:rsidR="002918A5" w:rsidRPr="00C935A5" w:rsidRDefault="002918A5" w:rsidP="002918A5">
            <w:pPr>
              <w:spacing w:before="40" w:after="20"/>
              <w:jc w:val="right"/>
              <w:rPr>
                <w:rFonts w:cs="Arial"/>
                <w:sz w:val="18"/>
                <w:szCs w:val="18"/>
              </w:rPr>
            </w:pPr>
            <w:r w:rsidRPr="002918A5">
              <w:rPr>
                <w:rFonts w:cs="Arial"/>
                <w:sz w:val="18"/>
                <w:szCs w:val="18"/>
              </w:rPr>
              <w:t>30,909,548,500</w:t>
            </w:r>
          </w:p>
        </w:tc>
        <w:tc>
          <w:tcPr>
            <w:tcW w:w="1701" w:type="dxa"/>
            <w:tcBorders>
              <w:top w:val="nil"/>
              <w:left w:val="nil"/>
              <w:bottom w:val="nil"/>
              <w:right w:val="nil"/>
            </w:tcBorders>
            <w:vAlign w:val="bottom"/>
          </w:tcPr>
          <w:p w14:paraId="623D8EC5" w14:textId="28E88E7B" w:rsidR="002918A5" w:rsidRPr="00C935A5" w:rsidRDefault="002918A5" w:rsidP="002918A5">
            <w:pPr>
              <w:spacing w:before="40" w:after="20"/>
              <w:jc w:val="right"/>
              <w:rPr>
                <w:rFonts w:cs="Arial"/>
                <w:sz w:val="18"/>
                <w:szCs w:val="18"/>
              </w:rPr>
            </w:pPr>
            <w:r w:rsidRPr="002918A5">
              <w:rPr>
                <w:rFonts w:cs="Arial"/>
                <w:sz w:val="18"/>
                <w:szCs w:val="18"/>
              </w:rPr>
              <w:t>3,060,036,183</w:t>
            </w:r>
          </w:p>
        </w:tc>
        <w:tc>
          <w:tcPr>
            <w:tcW w:w="1701" w:type="dxa"/>
            <w:tcBorders>
              <w:top w:val="nil"/>
              <w:left w:val="nil"/>
              <w:bottom w:val="nil"/>
              <w:right w:val="nil"/>
            </w:tcBorders>
            <w:shd w:val="clear" w:color="auto" w:fill="auto"/>
            <w:noWrap/>
            <w:vAlign w:val="bottom"/>
          </w:tcPr>
          <w:p w14:paraId="6E9B122D" w14:textId="7CAED394" w:rsidR="002918A5" w:rsidRPr="00C935A5" w:rsidRDefault="002918A5" w:rsidP="002918A5">
            <w:pPr>
              <w:spacing w:before="40" w:after="20"/>
              <w:jc w:val="right"/>
              <w:rPr>
                <w:rFonts w:cs="Arial"/>
                <w:sz w:val="18"/>
                <w:szCs w:val="18"/>
              </w:rPr>
            </w:pPr>
            <w:r w:rsidRPr="002918A5">
              <w:rPr>
                <w:rFonts w:cs="Arial"/>
                <w:sz w:val="18"/>
                <w:szCs w:val="18"/>
              </w:rPr>
              <w:t>2,731,732,000</w:t>
            </w:r>
          </w:p>
        </w:tc>
        <w:tc>
          <w:tcPr>
            <w:tcW w:w="1701" w:type="dxa"/>
            <w:tcBorders>
              <w:top w:val="nil"/>
              <w:left w:val="nil"/>
              <w:bottom w:val="nil"/>
              <w:right w:val="nil"/>
            </w:tcBorders>
            <w:vAlign w:val="bottom"/>
          </w:tcPr>
          <w:p w14:paraId="4E1536CB" w14:textId="59F7DF3B" w:rsidR="002918A5" w:rsidRPr="002918A5" w:rsidRDefault="002918A5" w:rsidP="002918A5">
            <w:pPr>
              <w:spacing w:before="40" w:after="20"/>
              <w:jc w:val="right"/>
              <w:rPr>
                <w:rFonts w:cs="Arial"/>
                <w:sz w:val="18"/>
                <w:szCs w:val="18"/>
              </w:rPr>
            </w:pPr>
            <w:r w:rsidRPr="002918A5">
              <w:rPr>
                <w:rFonts w:cs="Arial"/>
                <w:sz w:val="18"/>
                <w:szCs w:val="18"/>
              </w:rPr>
              <w:t>36,701,316,683</w:t>
            </w:r>
          </w:p>
        </w:tc>
      </w:tr>
      <w:tr w:rsidR="002918A5" w:rsidRPr="002918A5" w14:paraId="27390DA8" w14:textId="77777777" w:rsidTr="00CC7DEF">
        <w:tc>
          <w:tcPr>
            <w:tcW w:w="2268" w:type="dxa"/>
            <w:tcBorders>
              <w:top w:val="nil"/>
              <w:left w:val="nil"/>
              <w:bottom w:val="nil"/>
              <w:right w:val="single" w:sz="18" w:space="0" w:color="0070C0"/>
            </w:tcBorders>
            <w:shd w:val="clear" w:color="auto" w:fill="auto"/>
            <w:noWrap/>
            <w:vAlign w:val="center"/>
          </w:tcPr>
          <w:p w14:paraId="2623543D" w14:textId="77777777" w:rsidR="002918A5" w:rsidRPr="00C935A5" w:rsidRDefault="002918A5" w:rsidP="002918A5">
            <w:pPr>
              <w:spacing w:before="40" w:after="20"/>
              <w:rPr>
                <w:rFonts w:cs="Arial"/>
                <w:sz w:val="18"/>
                <w:szCs w:val="18"/>
              </w:rPr>
            </w:pPr>
            <w:r w:rsidRPr="00C935A5">
              <w:rPr>
                <w:rFonts w:cs="Arial"/>
                <w:sz w:val="18"/>
                <w:szCs w:val="18"/>
              </w:rPr>
              <w:t>Mildura RC</w:t>
            </w:r>
          </w:p>
        </w:tc>
        <w:tc>
          <w:tcPr>
            <w:tcW w:w="1701" w:type="dxa"/>
            <w:tcBorders>
              <w:top w:val="nil"/>
              <w:left w:val="single" w:sz="18" w:space="0" w:color="0070C0"/>
              <w:bottom w:val="nil"/>
              <w:right w:val="nil"/>
            </w:tcBorders>
            <w:shd w:val="clear" w:color="auto" w:fill="auto"/>
            <w:noWrap/>
            <w:vAlign w:val="bottom"/>
          </w:tcPr>
          <w:p w14:paraId="34636215" w14:textId="153BCE0D" w:rsidR="002918A5" w:rsidRPr="00C935A5" w:rsidRDefault="002918A5" w:rsidP="002918A5">
            <w:pPr>
              <w:spacing w:before="40" w:after="20"/>
              <w:jc w:val="right"/>
              <w:rPr>
                <w:rFonts w:cs="Arial"/>
                <w:sz w:val="18"/>
                <w:szCs w:val="18"/>
              </w:rPr>
            </w:pPr>
            <w:r w:rsidRPr="002918A5">
              <w:rPr>
                <w:rFonts w:cs="Arial"/>
                <w:sz w:val="18"/>
                <w:szCs w:val="18"/>
              </w:rPr>
              <w:t>6,119,966,062</w:t>
            </w:r>
          </w:p>
        </w:tc>
        <w:tc>
          <w:tcPr>
            <w:tcW w:w="1701" w:type="dxa"/>
            <w:tcBorders>
              <w:top w:val="nil"/>
              <w:left w:val="nil"/>
              <w:bottom w:val="nil"/>
              <w:right w:val="nil"/>
            </w:tcBorders>
            <w:vAlign w:val="bottom"/>
          </w:tcPr>
          <w:p w14:paraId="63B682C3" w14:textId="325C869D" w:rsidR="002918A5" w:rsidRPr="00C935A5" w:rsidRDefault="002918A5" w:rsidP="002918A5">
            <w:pPr>
              <w:spacing w:before="40" w:after="20"/>
              <w:jc w:val="right"/>
              <w:rPr>
                <w:rFonts w:cs="Arial"/>
                <w:sz w:val="18"/>
                <w:szCs w:val="18"/>
              </w:rPr>
            </w:pPr>
            <w:r w:rsidRPr="002918A5">
              <w:rPr>
                <w:rFonts w:cs="Arial"/>
                <w:sz w:val="18"/>
                <w:szCs w:val="18"/>
              </w:rPr>
              <w:t>1,787,803,337</w:t>
            </w:r>
          </w:p>
        </w:tc>
        <w:tc>
          <w:tcPr>
            <w:tcW w:w="1701" w:type="dxa"/>
            <w:tcBorders>
              <w:top w:val="nil"/>
              <w:left w:val="nil"/>
              <w:bottom w:val="nil"/>
              <w:right w:val="nil"/>
            </w:tcBorders>
            <w:shd w:val="clear" w:color="auto" w:fill="auto"/>
            <w:noWrap/>
            <w:vAlign w:val="bottom"/>
          </w:tcPr>
          <w:p w14:paraId="6BC36973" w14:textId="22A5103A" w:rsidR="002918A5" w:rsidRPr="00C935A5" w:rsidRDefault="002918A5" w:rsidP="002918A5">
            <w:pPr>
              <w:spacing w:before="40" w:after="20"/>
              <w:jc w:val="right"/>
              <w:rPr>
                <w:rFonts w:cs="Arial"/>
                <w:sz w:val="18"/>
                <w:szCs w:val="18"/>
              </w:rPr>
            </w:pPr>
            <w:r w:rsidRPr="002918A5">
              <w:rPr>
                <w:rFonts w:cs="Arial"/>
                <w:sz w:val="18"/>
                <w:szCs w:val="18"/>
              </w:rPr>
              <w:t>1,989,460,000</w:t>
            </w:r>
          </w:p>
        </w:tc>
        <w:tc>
          <w:tcPr>
            <w:tcW w:w="1701" w:type="dxa"/>
            <w:tcBorders>
              <w:top w:val="nil"/>
              <w:left w:val="nil"/>
              <w:bottom w:val="nil"/>
              <w:right w:val="nil"/>
            </w:tcBorders>
            <w:vAlign w:val="bottom"/>
          </w:tcPr>
          <w:p w14:paraId="42B14F39" w14:textId="316C36B8" w:rsidR="002918A5" w:rsidRPr="002918A5" w:rsidRDefault="002918A5" w:rsidP="002918A5">
            <w:pPr>
              <w:spacing w:before="40" w:after="20"/>
              <w:jc w:val="right"/>
              <w:rPr>
                <w:rFonts w:cs="Arial"/>
                <w:sz w:val="18"/>
                <w:szCs w:val="18"/>
              </w:rPr>
            </w:pPr>
            <w:r w:rsidRPr="002918A5">
              <w:rPr>
                <w:rFonts w:cs="Arial"/>
                <w:sz w:val="18"/>
                <w:szCs w:val="18"/>
              </w:rPr>
              <w:t>9,897,229,398</w:t>
            </w:r>
          </w:p>
        </w:tc>
      </w:tr>
      <w:tr w:rsidR="002918A5" w:rsidRPr="002918A5" w14:paraId="3893E067" w14:textId="77777777" w:rsidTr="00CC7DEF">
        <w:tc>
          <w:tcPr>
            <w:tcW w:w="2268" w:type="dxa"/>
            <w:tcBorders>
              <w:top w:val="nil"/>
              <w:left w:val="nil"/>
              <w:bottom w:val="nil"/>
              <w:right w:val="single" w:sz="18" w:space="0" w:color="0070C0"/>
            </w:tcBorders>
            <w:shd w:val="clear" w:color="auto" w:fill="auto"/>
            <w:noWrap/>
            <w:vAlign w:val="center"/>
          </w:tcPr>
          <w:p w14:paraId="52CDB89A" w14:textId="77777777" w:rsidR="002918A5" w:rsidRPr="00C935A5" w:rsidRDefault="002918A5" w:rsidP="002918A5">
            <w:pPr>
              <w:spacing w:before="40" w:after="20"/>
              <w:rPr>
                <w:rFonts w:cs="Arial"/>
                <w:sz w:val="18"/>
                <w:szCs w:val="18"/>
              </w:rPr>
            </w:pPr>
            <w:r w:rsidRPr="00C935A5">
              <w:rPr>
                <w:rFonts w:cs="Arial"/>
                <w:sz w:val="18"/>
                <w:szCs w:val="18"/>
              </w:rPr>
              <w:t>Mitchell S</w:t>
            </w:r>
          </w:p>
        </w:tc>
        <w:tc>
          <w:tcPr>
            <w:tcW w:w="1701" w:type="dxa"/>
            <w:tcBorders>
              <w:top w:val="nil"/>
              <w:left w:val="single" w:sz="18" w:space="0" w:color="0070C0"/>
              <w:bottom w:val="nil"/>
              <w:right w:val="nil"/>
            </w:tcBorders>
            <w:shd w:val="clear" w:color="auto" w:fill="auto"/>
            <w:noWrap/>
            <w:vAlign w:val="bottom"/>
          </w:tcPr>
          <w:p w14:paraId="392FCC3B" w14:textId="1F7C0CC8" w:rsidR="002918A5" w:rsidRPr="00C935A5" w:rsidRDefault="002918A5" w:rsidP="002918A5">
            <w:pPr>
              <w:spacing w:before="40" w:after="20"/>
              <w:jc w:val="right"/>
              <w:rPr>
                <w:rFonts w:cs="Arial"/>
                <w:sz w:val="18"/>
                <w:szCs w:val="18"/>
              </w:rPr>
            </w:pPr>
            <w:r w:rsidRPr="002918A5">
              <w:rPr>
                <w:rFonts w:cs="Arial"/>
                <w:sz w:val="18"/>
                <w:szCs w:val="18"/>
              </w:rPr>
              <w:t>9,142,298,333</w:t>
            </w:r>
          </w:p>
        </w:tc>
        <w:tc>
          <w:tcPr>
            <w:tcW w:w="1701" w:type="dxa"/>
            <w:tcBorders>
              <w:top w:val="nil"/>
              <w:left w:val="nil"/>
              <w:bottom w:val="nil"/>
              <w:right w:val="nil"/>
            </w:tcBorders>
            <w:vAlign w:val="bottom"/>
          </w:tcPr>
          <w:p w14:paraId="79BAB691" w14:textId="7503299F" w:rsidR="002918A5" w:rsidRPr="00C935A5" w:rsidRDefault="002918A5" w:rsidP="002918A5">
            <w:pPr>
              <w:spacing w:before="40" w:after="20"/>
              <w:jc w:val="right"/>
              <w:rPr>
                <w:rFonts w:cs="Arial"/>
                <w:sz w:val="18"/>
                <w:szCs w:val="18"/>
              </w:rPr>
            </w:pPr>
            <w:r w:rsidRPr="002918A5">
              <w:rPr>
                <w:rFonts w:cs="Arial"/>
                <w:sz w:val="18"/>
                <w:szCs w:val="18"/>
              </w:rPr>
              <w:t>546,884,000</w:t>
            </w:r>
          </w:p>
        </w:tc>
        <w:tc>
          <w:tcPr>
            <w:tcW w:w="1701" w:type="dxa"/>
            <w:tcBorders>
              <w:top w:val="nil"/>
              <w:left w:val="nil"/>
              <w:bottom w:val="nil"/>
              <w:right w:val="nil"/>
            </w:tcBorders>
            <w:shd w:val="clear" w:color="auto" w:fill="auto"/>
            <w:noWrap/>
            <w:vAlign w:val="bottom"/>
          </w:tcPr>
          <w:p w14:paraId="0AFACF4A" w14:textId="1560B838" w:rsidR="002918A5" w:rsidRPr="00C935A5" w:rsidRDefault="002918A5" w:rsidP="002918A5">
            <w:pPr>
              <w:spacing w:before="40" w:after="20"/>
              <w:jc w:val="right"/>
              <w:rPr>
                <w:rFonts w:cs="Arial"/>
                <w:sz w:val="18"/>
                <w:szCs w:val="18"/>
              </w:rPr>
            </w:pPr>
            <w:r w:rsidRPr="002918A5">
              <w:rPr>
                <w:rFonts w:cs="Arial"/>
                <w:sz w:val="18"/>
                <w:szCs w:val="18"/>
              </w:rPr>
              <w:t>1,144,087,333</w:t>
            </w:r>
          </w:p>
        </w:tc>
        <w:tc>
          <w:tcPr>
            <w:tcW w:w="1701" w:type="dxa"/>
            <w:tcBorders>
              <w:top w:val="nil"/>
              <w:left w:val="nil"/>
              <w:bottom w:val="nil"/>
              <w:right w:val="nil"/>
            </w:tcBorders>
            <w:vAlign w:val="bottom"/>
          </w:tcPr>
          <w:p w14:paraId="52EF120A" w14:textId="3A87EEC5" w:rsidR="002918A5" w:rsidRPr="002918A5" w:rsidRDefault="002918A5" w:rsidP="002918A5">
            <w:pPr>
              <w:spacing w:before="40" w:after="20"/>
              <w:jc w:val="right"/>
              <w:rPr>
                <w:rFonts w:cs="Arial"/>
                <w:sz w:val="18"/>
                <w:szCs w:val="18"/>
              </w:rPr>
            </w:pPr>
            <w:r w:rsidRPr="002918A5">
              <w:rPr>
                <w:rFonts w:cs="Arial"/>
                <w:sz w:val="18"/>
                <w:szCs w:val="18"/>
              </w:rPr>
              <w:t>10,833,269,667</w:t>
            </w:r>
          </w:p>
        </w:tc>
      </w:tr>
      <w:tr w:rsidR="002918A5" w:rsidRPr="002918A5" w14:paraId="3EA0C8BB" w14:textId="77777777" w:rsidTr="00CC7DEF">
        <w:tc>
          <w:tcPr>
            <w:tcW w:w="2268" w:type="dxa"/>
            <w:tcBorders>
              <w:top w:val="nil"/>
              <w:left w:val="nil"/>
              <w:bottom w:val="nil"/>
              <w:right w:val="single" w:sz="18" w:space="0" w:color="0070C0"/>
            </w:tcBorders>
            <w:shd w:val="clear" w:color="auto" w:fill="auto"/>
            <w:noWrap/>
            <w:vAlign w:val="center"/>
          </w:tcPr>
          <w:p w14:paraId="1C148FEF" w14:textId="77777777" w:rsidR="002918A5" w:rsidRPr="00C935A5" w:rsidRDefault="002918A5" w:rsidP="002918A5">
            <w:pPr>
              <w:spacing w:before="40" w:after="20"/>
              <w:rPr>
                <w:rFonts w:cs="Arial"/>
                <w:sz w:val="18"/>
                <w:szCs w:val="18"/>
              </w:rPr>
            </w:pPr>
            <w:r w:rsidRPr="00C935A5">
              <w:rPr>
                <w:rFonts w:cs="Arial"/>
                <w:sz w:val="18"/>
                <w:szCs w:val="18"/>
              </w:rPr>
              <w:t>Moira S</w:t>
            </w:r>
          </w:p>
        </w:tc>
        <w:tc>
          <w:tcPr>
            <w:tcW w:w="1701" w:type="dxa"/>
            <w:tcBorders>
              <w:top w:val="nil"/>
              <w:left w:val="single" w:sz="18" w:space="0" w:color="0070C0"/>
              <w:bottom w:val="nil"/>
              <w:right w:val="nil"/>
            </w:tcBorders>
            <w:shd w:val="clear" w:color="auto" w:fill="auto"/>
            <w:noWrap/>
            <w:vAlign w:val="bottom"/>
          </w:tcPr>
          <w:p w14:paraId="5BE2865C" w14:textId="0BDFDEC6" w:rsidR="002918A5" w:rsidRPr="00C935A5" w:rsidRDefault="002918A5" w:rsidP="002918A5">
            <w:pPr>
              <w:spacing w:before="40" w:after="20"/>
              <w:jc w:val="right"/>
              <w:rPr>
                <w:rFonts w:cs="Arial"/>
                <w:sz w:val="18"/>
                <w:szCs w:val="18"/>
              </w:rPr>
            </w:pPr>
            <w:r w:rsidRPr="002918A5">
              <w:rPr>
                <w:rFonts w:cs="Arial"/>
                <w:sz w:val="18"/>
                <w:szCs w:val="18"/>
              </w:rPr>
              <w:t>3,443,038,933</w:t>
            </w:r>
          </w:p>
        </w:tc>
        <w:tc>
          <w:tcPr>
            <w:tcW w:w="1701" w:type="dxa"/>
            <w:tcBorders>
              <w:top w:val="nil"/>
              <w:left w:val="nil"/>
              <w:bottom w:val="nil"/>
              <w:right w:val="nil"/>
            </w:tcBorders>
            <w:vAlign w:val="bottom"/>
          </w:tcPr>
          <w:p w14:paraId="1C495CA7" w14:textId="2672184A" w:rsidR="002918A5" w:rsidRPr="00C935A5" w:rsidRDefault="002918A5" w:rsidP="002918A5">
            <w:pPr>
              <w:spacing w:before="40" w:after="20"/>
              <w:jc w:val="right"/>
              <w:rPr>
                <w:rFonts w:cs="Arial"/>
                <w:sz w:val="18"/>
                <w:szCs w:val="18"/>
              </w:rPr>
            </w:pPr>
            <w:r w:rsidRPr="002918A5">
              <w:rPr>
                <w:rFonts w:cs="Arial"/>
                <w:sz w:val="18"/>
                <w:szCs w:val="18"/>
              </w:rPr>
              <w:t>724,151,867</w:t>
            </w:r>
          </w:p>
        </w:tc>
        <w:tc>
          <w:tcPr>
            <w:tcW w:w="1701" w:type="dxa"/>
            <w:tcBorders>
              <w:top w:val="nil"/>
              <w:left w:val="nil"/>
              <w:bottom w:val="nil"/>
              <w:right w:val="nil"/>
            </w:tcBorders>
            <w:shd w:val="clear" w:color="auto" w:fill="auto"/>
            <w:noWrap/>
            <w:vAlign w:val="bottom"/>
          </w:tcPr>
          <w:p w14:paraId="4574355B" w14:textId="021A97DE" w:rsidR="002918A5" w:rsidRPr="00C935A5" w:rsidRDefault="002918A5" w:rsidP="002918A5">
            <w:pPr>
              <w:spacing w:before="40" w:after="20"/>
              <w:jc w:val="right"/>
              <w:rPr>
                <w:rFonts w:cs="Arial"/>
                <w:sz w:val="18"/>
                <w:szCs w:val="18"/>
              </w:rPr>
            </w:pPr>
            <w:r w:rsidRPr="002918A5">
              <w:rPr>
                <w:rFonts w:cs="Arial"/>
                <w:sz w:val="18"/>
                <w:szCs w:val="18"/>
              </w:rPr>
              <w:t>2,308,429,667</w:t>
            </w:r>
          </w:p>
        </w:tc>
        <w:tc>
          <w:tcPr>
            <w:tcW w:w="1701" w:type="dxa"/>
            <w:tcBorders>
              <w:top w:val="nil"/>
              <w:left w:val="nil"/>
              <w:bottom w:val="nil"/>
              <w:right w:val="nil"/>
            </w:tcBorders>
            <w:vAlign w:val="bottom"/>
          </w:tcPr>
          <w:p w14:paraId="162FB0DD" w14:textId="5140CFFA" w:rsidR="002918A5" w:rsidRPr="002918A5" w:rsidRDefault="002918A5" w:rsidP="002918A5">
            <w:pPr>
              <w:spacing w:before="40" w:after="20"/>
              <w:jc w:val="right"/>
              <w:rPr>
                <w:rFonts w:cs="Arial"/>
                <w:sz w:val="18"/>
                <w:szCs w:val="18"/>
              </w:rPr>
            </w:pPr>
            <w:r w:rsidRPr="002918A5">
              <w:rPr>
                <w:rFonts w:cs="Arial"/>
                <w:sz w:val="18"/>
                <w:szCs w:val="18"/>
              </w:rPr>
              <w:t>6,475,620,467</w:t>
            </w:r>
          </w:p>
        </w:tc>
      </w:tr>
      <w:tr w:rsidR="002918A5" w:rsidRPr="002918A5" w14:paraId="2BCD32A8" w14:textId="77777777" w:rsidTr="00CC7DEF">
        <w:tc>
          <w:tcPr>
            <w:tcW w:w="2268" w:type="dxa"/>
            <w:tcBorders>
              <w:top w:val="nil"/>
              <w:left w:val="nil"/>
              <w:bottom w:val="nil"/>
              <w:right w:val="single" w:sz="18" w:space="0" w:color="0070C0"/>
            </w:tcBorders>
            <w:shd w:val="clear" w:color="auto" w:fill="auto"/>
            <w:noWrap/>
            <w:vAlign w:val="center"/>
          </w:tcPr>
          <w:p w14:paraId="39417B7C" w14:textId="77777777" w:rsidR="002918A5" w:rsidRPr="00C935A5" w:rsidRDefault="002918A5" w:rsidP="002918A5">
            <w:pPr>
              <w:spacing w:before="40" w:after="20"/>
              <w:rPr>
                <w:rFonts w:cs="Arial"/>
                <w:sz w:val="18"/>
                <w:szCs w:val="18"/>
              </w:rPr>
            </w:pPr>
            <w:r w:rsidRPr="00C935A5">
              <w:rPr>
                <w:rFonts w:cs="Arial"/>
                <w:sz w:val="18"/>
                <w:szCs w:val="18"/>
              </w:rPr>
              <w:t>Monash C</w:t>
            </w:r>
          </w:p>
        </w:tc>
        <w:tc>
          <w:tcPr>
            <w:tcW w:w="1701" w:type="dxa"/>
            <w:tcBorders>
              <w:top w:val="nil"/>
              <w:left w:val="single" w:sz="18" w:space="0" w:color="0070C0"/>
              <w:bottom w:val="nil"/>
              <w:right w:val="nil"/>
            </w:tcBorders>
            <w:shd w:val="clear" w:color="auto" w:fill="auto"/>
            <w:noWrap/>
            <w:vAlign w:val="bottom"/>
          </w:tcPr>
          <w:p w14:paraId="202B1DD0" w14:textId="3E7789BB" w:rsidR="002918A5" w:rsidRPr="00C935A5" w:rsidRDefault="002918A5" w:rsidP="002918A5">
            <w:pPr>
              <w:spacing w:before="40" w:after="20"/>
              <w:jc w:val="right"/>
              <w:rPr>
                <w:rFonts w:cs="Arial"/>
                <w:sz w:val="18"/>
                <w:szCs w:val="18"/>
              </w:rPr>
            </w:pPr>
            <w:r w:rsidRPr="002918A5">
              <w:rPr>
                <w:rFonts w:cs="Arial"/>
                <w:sz w:val="18"/>
                <w:szCs w:val="18"/>
              </w:rPr>
              <w:t>71,657,817,967</w:t>
            </w:r>
          </w:p>
        </w:tc>
        <w:tc>
          <w:tcPr>
            <w:tcW w:w="1701" w:type="dxa"/>
            <w:tcBorders>
              <w:top w:val="nil"/>
              <w:left w:val="nil"/>
              <w:bottom w:val="nil"/>
              <w:right w:val="nil"/>
            </w:tcBorders>
            <w:vAlign w:val="bottom"/>
          </w:tcPr>
          <w:p w14:paraId="31237F44" w14:textId="0AEBA899" w:rsidR="002918A5" w:rsidRPr="00C935A5" w:rsidRDefault="002918A5" w:rsidP="002918A5">
            <w:pPr>
              <w:spacing w:before="40" w:after="20"/>
              <w:jc w:val="right"/>
              <w:rPr>
                <w:rFonts w:cs="Arial"/>
                <w:sz w:val="18"/>
                <w:szCs w:val="18"/>
              </w:rPr>
            </w:pPr>
            <w:r w:rsidRPr="002918A5">
              <w:rPr>
                <w:rFonts w:cs="Arial"/>
                <w:sz w:val="18"/>
                <w:szCs w:val="18"/>
              </w:rPr>
              <w:t>9,931,821,333</w:t>
            </w:r>
          </w:p>
        </w:tc>
        <w:tc>
          <w:tcPr>
            <w:tcW w:w="1701" w:type="dxa"/>
            <w:tcBorders>
              <w:top w:val="nil"/>
              <w:left w:val="nil"/>
              <w:bottom w:val="nil"/>
              <w:right w:val="nil"/>
            </w:tcBorders>
            <w:shd w:val="clear" w:color="auto" w:fill="auto"/>
            <w:noWrap/>
            <w:vAlign w:val="bottom"/>
          </w:tcPr>
          <w:p w14:paraId="39D63137" w14:textId="0DAFAB02" w:rsidR="002918A5" w:rsidRPr="00C935A5" w:rsidRDefault="002918A5" w:rsidP="002918A5">
            <w:pPr>
              <w:spacing w:before="40" w:after="20"/>
              <w:jc w:val="right"/>
              <w:rPr>
                <w:rFonts w:cs="Arial"/>
                <w:sz w:val="18"/>
                <w:szCs w:val="18"/>
              </w:rPr>
            </w:pPr>
            <w:r w:rsidRPr="002918A5">
              <w:rPr>
                <w:rFonts w:cs="Arial"/>
                <w:sz w:val="18"/>
                <w:szCs w:val="18"/>
              </w:rPr>
              <w:t>12,450,000</w:t>
            </w:r>
          </w:p>
        </w:tc>
        <w:tc>
          <w:tcPr>
            <w:tcW w:w="1701" w:type="dxa"/>
            <w:tcBorders>
              <w:top w:val="nil"/>
              <w:left w:val="nil"/>
              <w:bottom w:val="nil"/>
              <w:right w:val="nil"/>
            </w:tcBorders>
            <w:vAlign w:val="bottom"/>
          </w:tcPr>
          <w:p w14:paraId="692AD8D4" w14:textId="274032C3" w:rsidR="002918A5" w:rsidRPr="002918A5" w:rsidRDefault="002918A5" w:rsidP="002918A5">
            <w:pPr>
              <w:spacing w:before="40" w:after="20"/>
              <w:jc w:val="right"/>
              <w:rPr>
                <w:rFonts w:cs="Arial"/>
                <w:sz w:val="18"/>
                <w:szCs w:val="18"/>
              </w:rPr>
            </w:pPr>
            <w:r w:rsidRPr="002918A5">
              <w:rPr>
                <w:rFonts w:cs="Arial"/>
                <w:sz w:val="18"/>
                <w:szCs w:val="18"/>
              </w:rPr>
              <w:t>81,602,089,300</w:t>
            </w:r>
          </w:p>
        </w:tc>
      </w:tr>
      <w:tr w:rsidR="002918A5" w:rsidRPr="002918A5" w14:paraId="5845ACEF" w14:textId="77777777" w:rsidTr="00CC7DEF">
        <w:tc>
          <w:tcPr>
            <w:tcW w:w="2268" w:type="dxa"/>
            <w:tcBorders>
              <w:top w:val="nil"/>
              <w:left w:val="nil"/>
              <w:bottom w:val="nil"/>
              <w:right w:val="single" w:sz="18" w:space="0" w:color="0070C0"/>
            </w:tcBorders>
            <w:shd w:val="clear" w:color="auto" w:fill="auto"/>
            <w:noWrap/>
            <w:vAlign w:val="center"/>
          </w:tcPr>
          <w:p w14:paraId="7A1D113F" w14:textId="77777777" w:rsidR="002918A5" w:rsidRPr="00C935A5" w:rsidRDefault="002918A5" w:rsidP="002918A5">
            <w:pPr>
              <w:spacing w:before="40" w:after="20"/>
              <w:rPr>
                <w:rFonts w:cs="Arial"/>
                <w:sz w:val="18"/>
                <w:szCs w:val="18"/>
              </w:rPr>
            </w:pPr>
            <w:r w:rsidRPr="00C935A5">
              <w:rPr>
                <w:rFonts w:cs="Arial"/>
                <w:sz w:val="18"/>
                <w:szCs w:val="18"/>
              </w:rPr>
              <w:t>Moonee Valley C</w:t>
            </w:r>
          </w:p>
        </w:tc>
        <w:tc>
          <w:tcPr>
            <w:tcW w:w="1701" w:type="dxa"/>
            <w:tcBorders>
              <w:top w:val="nil"/>
              <w:left w:val="single" w:sz="18" w:space="0" w:color="0070C0"/>
              <w:bottom w:val="nil"/>
              <w:right w:val="nil"/>
            </w:tcBorders>
            <w:shd w:val="clear" w:color="auto" w:fill="auto"/>
            <w:noWrap/>
            <w:vAlign w:val="bottom"/>
          </w:tcPr>
          <w:p w14:paraId="482BA342" w14:textId="64E81DCE" w:rsidR="002918A5" w:rsidRPr="00C935A5" w:rsidRDefault="002918A5" w:rsidP="002918A5">
            <w:pPr>
              <w:spacing w:before="40" w:after="20"/>
              <w:jc w:val="right"/>
              <w:rPr>
                <w:rFonts w:cs="Arial"/>
                <w:sz w:val="18"/>
                <w:szCs w:val="18"/>
              </w:rPr>
            </w:pPr>
            <w:r w:rsidRPr="002918A5">
              <w:rPr>
                <w:rFonts w:cs="Arial"/>
                <w:sz w:val="18"/>
                <w:szCs w:val="18"/>
              </w:rPr>
              <w:t>47,281,478,367</w:t>
            </w:r>
          </w:p>
        </w:tc>
        <w:tc>
          <w:tcPr>
            <w:tcW w:w="1701" w:type="dxa"/>
            <w:tcBorders>
              <w:top w:val="nil"/>
              <w:left w:val="nil"/>
              <w:bottom w:val="nil"/>
              <w:right w:val="nil"/>
            </w:tcBorders>
            <w:vAlign w:val="bottom"/>
          </w:tcPr>
          <w:p w14:paraId="4D23011A" w14:textId="37CC662A" w:rsidR="002918A5" w:rsidRPr="00C935A5" w:rsidRDefault="002918A5" w:rsidP="002918A5">
            <w:pPr>
              <w:spacing w:before="40" w:after="20"/>
              <w:jc w:val="right"/>
              <w:rPr>
                <w:rFonts w:cs="Arial"/>
                <w:sz w:val="18"/>
                <w:szCs w:val="18"/>
              </w:rPr>
            </w:pPr>
            <w:r w:rsidRPr="002918A5">
              <w:rPr>
                <w:rFonts w:cs="Arial"/>
                <w:sz w:val="18"/>
                <w:szCs w:val="18"/>
              </w:rPr>
              <w:t>4,411,675,667</w:t>
            </w:r>
          </w:p>
        </w:tc>
        <w:tc>
          <w:tcPr>
            <w:tcW w:w="1701" w:type="dxa"/>
            <w:tcBorders>
              <w:top w:val="nil"/>
              <w:left w:val="nil"/>
              <w:bottom w:val="nil"/>
              <w:right w:val="nil"/>
            </w:tcBorders>
            <w:shd w:val="clear" w:color="auto" w:fill="auto"/>
            <w:noWrap/>
            <w:vAlign w:val="bottom"/>
          </w:tcPr>
          <w:p w14:paraId="52EE3263" w14:textId="37783C8A"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170FE80B" w14:textId="1AB74776" w:rsidR="002918A5" w:rsidRPr="002918A5" w:rsidRDefault="002918A5" w:rsidP="002918A5">
            <w:pPr>
              <w:spacing w:before="40" w:after="20"/>
              <w:jc w:val="right"/>
              <w:rPr>
                <w:rFonts w:cs="Arial"/>
                <w:sz w:val="18"/>
                <w:szCs w:val="18"/>
              </w:rPr>
            </w:pPr>
            <w:r w:rsidRPr="002918A5">
              <w:rPr>
                <w:rFonts w:cs="Arial"/>
                <w:sz w:val="18"/>
                <w:szCs w:val="18"/>
              </w:rPr>
              <w:t>51,693,154,033</w:t>
            </w:r>
          </w:p>
        </w:tc>
      </w:tr>
      <w:tr w:rsidR="002918A5" w:rsidRPr="002918A5" w14:paraId="3D15F4C5" w14:textId="77777777" w:rsidTr="00CC7DEF">
        <w:tc>
          <w:tcPr>
            <w:tcW w:w="2268" w:type="dxa"/>
            <w:tcBorders>
              <w:top w:val="nil"/>
              <w:left w:val="nil"/>
              <w:bottom w:val="nil"/>
              <w:right w:val="single" w:sz="18" w:space="0" w:color="0070C0"/>
            </w:tcBorders>
            <w:shd w:val="clear" w:color="auto" w:fill="auto"/>
            <w:noWrap/>
            <w:vAlign w:val="center"/>
          </w:tcPr>
          <w:p w14:paraId="04083CD9" w14:textId="77777777" w:rsidR="002918A5" w:rsidRPr="00C935A5" w:rsidRDefault="002918A5" w:rsidP="002918A5">
            <w:pPr>
              <w:spacing w:before="40" w:after="20"/>
              <w:rPr>
                <w:rFonts w:cs="Arial"/>
                <w:sz w:val="18"/>
                <w:szCs w:val="18"/>
              </w:rPr>
            </w:pPr>
            <w:r w:rsidRPr="00C935A5">
              <w:rPr>
                <w:rFonts w:cs="Arial"/>
                <w:sz w:val="18"/>
                <w:szCs w:val="18"/>
              </w:rPr>
              <w:t>Moorabool S</w:t>
            </w:r>
          </w:p>
        </w:tc>
        <w:tc>
          <w:tcPr>
            <w:tcW w:w="1701" w:type="dxa"/>
            <w:tcBorders>
              <w:top w:val="nil"/>
              <w:left w:val="single" w:sz="18" w:space="0" w:color="0070C0"/>
              <w:bottom w:val="nil"/>
              <w:right w:val="nil"/>
            </w:tcBorders>
            <w:shd w:val="clear" w:color="auto" w:fill="auto"/>
            <w:noWrap/>
            <w:vAlign w:val="bottom"/>
          </w:tcPr>
          <w:p w14:paraId="4B12F326" w14:textId="043D3EBB" w:rsidR="002918A5" w:rsidRPr="00C935A5" w:rsidRDefault="002918A5" w:rsidP="002918A5">
            <w:pPr>
              <w:spacing w:before="40" w:after="20"/>
              <w:jc w:val="right"/>
              <w:rPr>
                <w:rFonts w:cs="Arial"/>
                <w:sz w:val="18"/>
                <w:szCs w:val="18"/>
              </w:rPr>
            </w:pPr>
            <w:r w:rsidRPr="002918A5">
              <w:rPr>
                <w:rFonts w:cs="Arial"/>
                <w:sz w:val="18"/>
                <w:szCs w:val="18"/>
              </w:rPr>
              <w:t>7,005,217,000</w:t>
            </w:r>
          </w:p>
        </w:tc>
        <w:tc>
          <w:tcPr>
            <w:tcW w:w="1701" w:type="dxa"/>
            <w:tcBorders>
              <w:top w:val="nil"/>
              <w:left w:val="nil"/>
              <w:bottom w:val="nil"/>
              <w:right w:val="nil"/>
            </w:tcBorders>
            <w:vAlign w:val="bottom"/>
          </w:tcPr>
          <w:p w14:paraId="3106D9FD" w14:textId="3C9C3CA3" w:rsidR="002918A5" w:rsidRPr="00C935A5" w:rsidRDefault="002918A5" w:rsidP="002918A5">
            <w:pPr>
              <w:spacing w:before="40" w:after="20"/>
              <w:jc w:val="right"/>
              <w:rPr>
                <w:rFonts w:cs="Arial"/>
                <w:sz w:val="18"/>
                <w:szCs w:val="18"/>
              </w:rPr>
            </w:pPr>
            <w:r w:rsidRPr="002918A5">
              <w:rPr>
                <w:rFonts w:cs="Arial"/>
                <w:sz w:val="18"/>
                <w:szCs w:val="18"/>
              </w:rPr>
              <w:t>423,246,667</w:t>
            </w:r>
          </w:p>
        </w:tc>
        <w:tc>
          <w:tcPr>
            <w:tcW w:w="1701" w:type="dxa"/>
            <w:tcBorders>
              <w:top w:val="nil"/>
              <w:left w:val="nil"/>
              <w:bottom w:val="nil"/>
              <w:right w:val="nil"/>
            </w:tcBorders>
            <w:shd w:val="clear" w:color="auto" w:fill="auto"/>
            <w:noWrap/>
            <w:vAlign w:val="bottom"/>
          </w:tcPr>
          <w:p w14:paraId="6EE588F0" w14:textId="50CF159A" w:rsidR="002918A5" w:rsidRPr="00C935A5" w:rsidRDefault="002918A5" w:rsidP="002918A5">
            <w:pPr>
              <w:spacing w:before="40" w:after="20"/>
              <w:jc w:val="right"/>
              <w:rPr>
                <w:rFonts w:cs="Arial"/>
                <w:sz w:val="18"/>
                <w:szCs w:val="18"/>
              </w:rPr>
            </w:pPr>
            <w:r w:rsidRPr="002918A5">
              <w:rPr>
                <w:rFonts w:cs="Arial"/>
                <w:sz w:val="18"/>
                <w:szCs w:val="18"/>
              </w:rPr>
              <w:t>1,100,378,667</w:t>
            </w:r>
          </w:p>
        </w:tc>
        <w:tc>
          <w:tcPr>
            <w:tcW w:w="1701" w:type="dxa"/>
            <w:tcBorders>
              <w:top w:val="nil"/>
              <w:left w:val="nil"/>
              <w:bottom w:val="nil"/>
              <w:right w:val="nil"/>
            </w:tcBorders>
            <w:vAlign w:val="bottom"/>
          </w:tcPr>
          <w:p w14:paraId="76C34AB5" w14:textId="337C8D5D" w:rsidR="002918A5" w:rsidRPr="002918A5" w:rsidRDefault="002918A5" w:rsidP="002918A5">
            <w:pPr>
              <w:spacing w:before="40" w:after="20"/>
              <w:jc w:val="right"/>
              <w:rPr>
                <w:rFonts w:cs="Arial"/>
                <w:sz w:val="18"/>
                <w:szCs w:val="18"/>
              </w:rPr>
            </w:pPr>
            <w:r w:rsidRPr="002918A5">
              <w:rPr>
                <w:rFonts w:cs="Arial"/>
                <w:sz w:val="18"/>
                <w:szCs w:val="18"/>
              </w:rPr>
              <w:t>8,528,842,333</w:t>
            </w:r>
          </w:p>
        </w:tc>
      </w:tr>
      <w:tr w:rsidR="002918A5" w:rsidRPr="002918A5" w14:paraId="5D44BABA" w14:textId="77777777" w:rsidTr="00CC7DEF">
        <w:tc>
          <w:tcPr>
            <w:tcW w:w="2268" w:type="dxa"/>
            <w:tcBorders>
              <w:top w:val="nil"/>
              <w:left w:val="nil"/>
              <w:bottom w:val="nil"/>
              <w:right w:val="single" w:sz="18" w:space="0" w:color="0070C0"/>
            </w:tcBorders>
            <w:shd w:val="clear" w:color="auto" w:fill="auto"/>
            <w:noWrap/>
            <w:vAlign w:val="center"/>
          </w:tcPr>
          <w:p w14:paraId="0E5BFC84" w14:textId="77777777" w:rsidR="002918A5" w:rsidRPr="00C935A5" w:rsidRDefault="002918A5" w:rsidP="002918A5">
            <w:pPr>
              <w:spacing w:before="40" w:after="20"/>
              <w:rPr>
                <w:rFonts w:cs="Arial"/>
                <w:sz w:val="18"/>
                <w:szCs w:val="18"/>
              </w:rPr>
            </w:pPr>
            <w:r w:rsidRPr="00C935A5">
              <w:rPr>
                <w:rFonts w:cs="Arial"/>
                <w:sz w:val="18"/>
                <w:szCs w:val="18"/>
              </w:rPr>
              <w:t>Moreland C</w:t>
            </w:r>
          </w:p>
        </w:tc>
        <w:tc>
          <w:tcPr>
            <w:tcW w:w="1701" w:type="dxa"/>
            <w:tcBorders>
              <w:top w:val="nil"/>
              <w:left w:val="single" w:sz="18" w:space="0" w:color="0070C0"/>
              <w:bottom w:val="nil"/>
              <w:right w:val="nil"/>
            </w:tcBorders>
            <w:shd w:val="clear" w:color="auto" w:fill="auto"/>
            <w:noWrap/>
            <w:vAlign w:val="bottom"/>
          </w:tcPr>
          <w:p w14:paraId="79F30A59" w14:textId="4C47E926" w:rsidR="002918A5" w:rsidRPr="00C935A5" w:rsidRDefault="002918A5" w:rsidP="002918A5">
            <w:pPr>
              <w:spacing w:before="40" w:after="20"/>
              <w:jc w:val="right"/>
              <w:rPr>
                <w:rFonts w:cs="Arial"/>
                <w:sz w:val="18"/>
                <w:szCs w:val="18"/>
              </w:rPr>
            </w:pPr>
            <w:r w:rsidRPr="002918A5">
              <w:rPr>
                <w:rFonts w:cs="Arial"/>
                <w:sz w:val="18"/>
                <w:szCs w:val="18"/>
              </w:rPr>
              <w:t>54,320,313,080</w:t>
            </w:r>
          </w:p>
        </w:tc>
        <w:tc>
          <w:tcPr>
            <w:tcW w:w="1701" w:type="dxa"/>
            <w:tcBorders>
              <w:top w:val="nil"/>
              <w:left w:val="nil"/>
              <w:bottom w:val="nil"/>
              <w:right w:val="nil"/>
            </w:tcBorders>
            <w:vAlign w:val="bottom"/>
          </w:tcPr>
          <w:p w14:paraId="7BE0F396" w14:textId="7DC831C4" w:rsidR="002918A5" w:rsidRPr="00C935A5" w:rsidRDefault="002918A5" w:rsidP="002918A5">
            <w:pPr>
              <w:spacing w:before="40" w:after="20"/>
              <w:jc w:val="right"/>
              <w:rPr>
                <w:rFonts w:cs="Arial"/>
                <w:sz w:val="18"/>
                <w:szCs w:val="18"/>
              </w:rPr>
            </w:pPr>
            <w:r w:rsidRPr="002918A5">
              <w:rPr>
                <w:rFonts w:cs="Arial"/>
                <w:sz w:val="18"/>
                <w:szCs w:val="18"/>
              </w:rPr>
              <w:t>5,335,330,667</w:t>
            </w:r>
          </w:p>
        </w:tc>
        <w:tc>
          <w:tcPr>
            <w:tcW w:w="1701" w:type="dxa"/>
            <w:tcBorders>
              <w:top w:val="nil"/>
              <w:left w:val="nil"/>
              <w:bottom w:val="nil"/>
              <w:right w:val="nil"/>
            </w:tcBorders>
            <w:shd w:val="clear" w:color="auto" w:fill="auto"/>
            <w:noWrap/>
            <w:vAlign w:val="bottom"/>
          </w:tcPr>
          <w:p w14:paraId="7FEDBA0C" w14:textId="042A19AD"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5E07689A" w14:textId="5E27C3DC" w:rsidR="002918A5" w:rsidRPr="002918A5" w:rsidRDefault="002918A5" w:rsidP="002918A5">
            <w:pPr>
              <w:spacing w:before="40" w:after="20"/>
              <w:jc w:val="right"/>
              <w:rPr>
                <w:rFonts w:cs="Arial"/>
                <w:sz w:val="18"/>
                <w:szCs w:val="18"/>
              </w:rPr>
            </w:pPr>
            <w:r w:rsidRPr="002918A5">
              <w:rPr>
                <w:rFonts w:cs="Arial"/>
                <w:sz w:val="18"/>
                <w:szCs w:val="18"/>
              </w:rPr>
              <w:t>59,655,643,747</w:t>
            </w:r>
          </w:p>
        </w:tc>
      </w:tr>
      <w:tr w:rsidR="002918A5" w:rsidRPr="002918A5" w14:paraId="740582F0" w14:textId="77777777" w:rsidTr="00CC7DEF">
        <w:tc>
          <w:tcPr>
            <w:tcW w:w="2268" w:type="dxa"/>
            <w:tcBorders>
              <w:top w:val="nil"/>
              <w:left w:val="nil"/>
              <w:bottom w:val="nil"/>
              <w:right w:val="single" w:sz="18" w:space="0" w:color="0070C0"/>
            </w:tcBorders>
            <w:shd w:val="clear" w:color="auto" w:fill="auto"/>
            <w:noWrap/>
            <w:vAlign w:val="center"/>
          </w:tcPr>
          <w:p w14:paraId="30BC6928" w14:textId="77777777" w:rsidR="002918A5" w:rsidRPr="00C935A5" w:rsidRDefault="002918A5" w:rsidP="002918A5">
            <w:pPr>
              <w:spacing w:before="40" w:after="20"/>
              <w:rPr>
                <w:rFonts w:cs="Arial"/>
                <w:sz w:val="18"/>
                <w:szCs w:val="18"/>
              </w:rPr>
            </w:pPr>
            <w:r w:rsidRPr="00C935A5">
              <w:rPr>
                <w:rFonts w:cs="Arial"/>
                <w:sz w:val="18"/>
                <w:szCs w:val="18"/>
              </w:rPr>
              <w:t>Mornington Peninsula S</w:t>
            </w:r>
          </w:p>
        </w:tc>
        <w:tc>
          <w:tcPr>
            <w:tcW w:w="1701" w:type="dxa"/>
            <w:tcBorders>
              <w:top w:val="nil"/>
              <w:left w:val="single" w:sz="18" w:space="0" w:color="0070C0"/>
              <w:bottom w:val="nil"/>
              <w:right w:val="nil"/>
            </w:tcBorders>
            <w:shd w:val="clear" w:color="auto" w:fill="auto"/>
            <w:noWrap/>
            <w:vAlign w:val="bottom"/>
          </w:tcPr>
          <w:p w14:paraId="471AF979" w14:textId="3691A9BC" w:rsidR="002918A5" w:rsidRPr="00C935A5" w:rsidRDefault="002918A5" w:rsidP="002918A5">
            <w:pPr>
              <w:spacing w:before="40" w:after="20"/>
              <w:jc w:val="right"/>
              <w:rPr>
                <w:rFonts w:cs="Arial"/>
                <w:sz w:val="18"/>
                <w:szCs w:val="18"/>
              </w:rPr>
            </w:pPr>
            <w:r w:rsidRPr="002918A5">
              <w:rPr>
                <w:rFonts w:cs="Arial"/>
                <w:sz w:val="18"/>
                <w:szCs w:val="18"/>
              </w:rPr>
              <w:t>81,829,153,533</w:t>
            </w:r>
          </w:p>
        </w:tc>
        <w:tc>
          <w:tcPr>
            <w:tcW w:w="1701" w:type="dxa"/>
            <w:tcBorders>
              <w:top w:val="nil"/>
              <w:left w:val="nil"/>
              <w:bottom w:val="nil"/>
              <w:right w:val="nil"/>
            </w:tcBorders>
            <w:vAlign w:val="bottom"/>
          </w:tcPr>
          <w:p w14:paraId="70E17DE8" w14:textId="0D2970D5" w:rsidR="002918A5" w:rsidRPr="00C935A5" w:rsidRDefault="002918A5" w:rsidP="002918A5">
            <w:pPr>
              <w:spacing w:before="40" w:after="20"/>
              <w:jc w:val="right"/>
              <w:rPr>
                <w:rFonts w:cs="Arial"/>
                <w:sz w:val="18"/>
                <w:szCs w:val="18"/>
              </w:rPr>
            </w:pPr>
            <w:r w:rsidRPr="002918A5">
              <w:rPr>
                <w:rFonts w:cs="Arial"/>
                <w:sz w:val="18"/>
                <w:szCs w:val="18"/>
              </w:rPr>
              <w:t>5,084,907,000</w:t>
            </w:r>
          </w:p>
        </w:tc>
        <w:tc>
          <w:tcPr>
            <w:tcW w:w="1701" w:type="dxa"/>
            <w:tcBorders>
              <w:top w:val="nil"/>
              <w:left w:val="nil"/>
              <w:bottom w:val="nil"/>
              <w:right w:val="nil"/>
            </w:tcBorders>
            <w:shd w:val="clear" w:color="auto" w:fill="auto"/>
            <w:noWrap/>
            <w:vAlign w:val="bottom"/>
          </w:tcPr>
          <w:p w14:paraId="15A81D27" w14:textId="09DA6590" w:rsidR="002918A5" w:rsidRPr="00C935A5" w:rsidRDefault="002918A5" w:rsidP="002918A5">
            <w:pPr>
              <w:spacing w:before="40" w:after="20"/>
              <w:jc w:val="right"/>
              <w:rPr>
                <w:rFonts w:cs="Arial"/>
                <w:sz w:val="18"/>
                <w:szCs w:val="18"/>
              </w:rPr>
            </w:pPr>
            <w:r w:rsidRPr="002918A5">
              <w:rPr>
                <w:rFonts w:cs="Arial"/>
                <w:sz w:val="18"/>
                <w:szCs w:val="18"/>
              </w:rPr>
              <w:t>3,089,934,333</w:t>
            </w:r>
          </w:p>
        </w:tc>
        <w:tc>
          <w:tcPr>
            <w:tcW w:w="1701" w:type="dxa"/>
            <w:tcBorders>
              <w:top w:val="nil"/>
              <w:left w:val="nil"/>
              <w:bottom w:val="nil"/>
              <w:right w:val="nil"/>
            </w:tcBorders>
            <w:vAlign w:val="bottom"/>
          </w:tcPr>
          <w:p w14:paraId="6D731BFC" w14:textId="1A76F20C" w:rsidR="002918A5" w:rsidRPr="002918A5" w:rsidRDefault="002918A5" w:rsidP="002918A5">
            <w:pPr>
              <w:spacing w:before="40" w:after="20"/>
              <w:jc w:val="right"/>
              <w:rPr>
                <w:rFonts w:cs="Arial"/>
                <w:sz w:val="18"/>
                <w:szCs w:val="18"/>
              </w:rPr>
            </w:pPr>
            <w:r w:rsidRPr="002918A5">
              <w:rPr>
                <w:rFonts w:cs="Arial"/>
                <w:sz w:val="18"/>
                <w:szCs w:val="18"/>
              </w:rPr>
              <w:t>90,003,994,867</w:t>
            </w:r>
          </w:p>
        </w:tc>
      </w:tr>
      <w:tr w:rsidR="002918A5" w:rsidRPr="002918A5" w14:paraId="59E0D3C6" w14:textId="77777777" w:rsidTr="00CC7DEF">
        <w:tc>
          <w:tcPr>
            <w:tcW w:w="2268" w:type="dxa"/>
            <w:tcBorders>
              <w:top w:val="nil"/>
              <w:left w:val="nil"/>
              <w:bottom w:val="nil"/>
              <w:right w:val="single" w:sz="18" w:space="0" w:color="0070C0"/>
            </w:tcBorders>
            <w:shd w:val="clear" w:color="auto" w:fill="auto"/>
            <w:noWrap/>
            <w:vAlign w:val="center"/>
          </w:tcPr>
          <w:p w14:paraId="127D1CB6" w14:textId="77777777" w:rsidR="002918A5" w:rsidRPr="00C935A5" w:rsidRDefault="002918A5" w:rsidP="002918A5">
            <w:pPr>
              <w:spacing w:before="40" w:after="20"/>
              <w:rPr>
                <w:rFonts w:cs="Arial"/>
                <w:sz w:val="18"/>
                <w:szCs w:val="18"/>
              </w:rPr>
            </w:pPr>
            <w:r w:rsidRPr="00C935A5">
              <w:rPr>
                <w:rFonts w:cs="Arial"/>
                <w:sz w:val="18"/>
                <w:szCs w:val="18"/>
              </w:rPr>
              <w:t>Mount Alexander S</w:t>
            </w:r>
          </w:p>
        </w:tc>
        <w:tc>
          <w:tcPr>
            <w:tcW w:w="1701" w:type="dxa"/>
            <w:tcBorders>
              <w:top w:val="nil"/>
              <w:left w:val="single" w:sz="18" w:space="0" w:color="0070C0"/>
              <w:bottom w:val="nil"/>
              <w:right w:val="nil"/>
            </w:tcBorders>
            <w:shd w:val="clear" w:color="auto" w:fill="auto"/>
            <w:noWrap/>
            <w:vAlign w:val="bottom"/>
          </w:tcPr>
          <w:p w14:paraId="64C33EC4" w14:textId="60307AB1" w:rsidR="002918A5" w:rsidRPr="00C935A5" w:rsidRDefault="002918A5" w:rsidP="002918A5">
            <w:pPr>
              <w:spacing w:before="40" w:after="20"/>
              <w:jc w:val="right"/>
              <w:rPr>
                <w:rFonts w:cs="Arial"/>
                <w:sz w:val="18"/>
                <w:szCs w:val="18"/>
              </w:rPr>
            </w:pPr>
            <w:r w:rsidRPr="002918A5">
              <w:rPr>
                <w:rFonts w:cs="Arial"/>
                <w:sz w:val="18"/>
                <w:szCs w:val="18"/>
              </w:rPr>
              <w:t>4,302,005,000</w:t>
            </w:r>
          </w:p>
        </w:tc>
        <w:tc>
          <w:tcPr>
            <w:tcW w:w="1701" w:type="dxa"/>
            <w:tcBorders>
              <w:top w:val="nil"/>
              <w:left w:val="nil"/>
              <w:bottom w:val="nil"/>
              <w:right w:val="nil"/>
            </w:tcBorders>
            <w:vAlign w:val="bottom"/>
          </w:tcPr>
          <w:p w14:paraId="314BDE70" w14:textId="3EDFCB51" w:rsidR="002918A5" w:rsidRPr="00C935A5" w:rsidRDefault="002918A5" w:rsidP="002918A5">
            <w:pPr>
              <w:spacing w:before="40" w:after="20"/>
              <w:jc w:val="right"/>
              <w:rPr>
                <w:rFonts w:cs="Arial"/>
                <w:sz w:val="18"/>
                <w:szCs w:val="18"/>
              </w:rPr>
            </w:pPr>
            <w:r w:rsidRPr="002918A5">
              <w:rPr>
                <w:rFonts w:cs="Arial"/>
                <w:sz w:val="18"/>
                <w:szCs w:val="18"/>
              </w:rPr>
              <w:t>320,465,333</w:t>
            </w:r>
          </w:p>
        </w:tc>
        <w:tc>
          <w:tcPr>
            <w:tcW w:w="1701" w:type="dxa"/>
            <w:tcBorders>
              <w:top w:val="nil"/>
              <w:left w:val="nil"/>
              <w:bottom w:val="nil"/>
              <w:right w:val="nil"/>
            </w:tcBorders>
            <w:shd w:val="clear" w:color="auto" w:fill="auto"/>
            <w:noWrap/>
            <w:vAlign w:val="bottom"/>
          </w:tcPr>
          <w:p w14:paraId="46A1447B" w14:textId="2A87B54C" w:rsidR="002918A5" w:rsidRPr="00C935A5" w:rsidRDefault="002918A5" w:rsidP="002918A5">
            <w:pPr>
              <w:spacing w:before="40" w:after="20"/>
              <w:jc w:val="right"/>
              <w:rPr>
                <w:rFonts w:cs="Arial"/>
                <w:sz w:val="18"/>
                <w:szCs w:val="18"/>
              </w:rPr>
            </w:pPr>
            <w:r w:rsidRPr="002918A5">
              <w:rPr>
                <w:rFonts w:cs="Arial"/>
                <w:sz w:val="18"/>
                <w:szCs w:val="18"/>
              </w:rPr>
              <w:t>774,842,880</w:t>
            </w:r>
          </w:p>
        </w:tc>
        <w:tc>
          <w:tcPr>
            <w:tcW w:w="1701" w:type="dxa"/>
            <w:tcBorders>
              <w:top w:val="nil"/>
              <w:left w:val="nil"/>
              <w:bottom w:val="nil"/>
              <w:right w:val="nil"/>
            </w:tcBorders>
            <w:vAlign w:val="bottom"/>
          </w:tcPr>
          <w:p w14:paraId="33CCFBB3" w14:textId="3342FA67" w:rsidR="002918A5" w:rsidRPr="002918A5" w:rsidRDefault="002918A5" w:rsidP="002918A5">
            <w:pPr>
              <w:spacing w:before="40" w:after="20"/>
              <w:jc w:val="right"/>
              <w:rPr>
                <w:rFonts w:cs="Arial"/>
                <w:sz w:val="18"/>
                <w:szCs w:val="18"/>
              </w:rPr>
            </w:pPr>
            <w:r w:rsidRPr="002918A5">
              <w:rPr>
                <w:rFonts w:cs="Arial"/>
                <w:sz w:val="18"/>
                <w:szCs w:val="18"/>
              </w:rPr>
              <w:t>5,397,313,213</w:t>
            </w:r>
          </w:p>
        </w:tc>
      </w:tr>
      <w:tr w:rsidR="002918A5" w:rsidRPr="002918A5" w14:paraId="5B04B01D" w14:textId="77777777" w:rsidTr="00CC7DEF">
        <w:tc>
          <w:tcPr>
            <w:tcW w:w="2268" w:type="dxa"/>
            <w:tcBorders>
              <w:top w:val="nil"/>
              <w:left w:val="nil"/>
              <w:bottom w:val="nil"/>
              <w:right w:val="single" w:sz="18" w:space="0" w:color="0070C0"/>
            </w:tcBorders>
            <w:shd w:val="clear" w:color="auto" w:fill="auto"/>
            <w:noWrap/>
            <w:vAlign w:val="center"/>
          </w:tcPr>
          <w:p w14:paraId="2129334A" w14:textId="77777777" w:rsidR="002918A5" w:rsidRPr="00C935A5" w:rsidRDefault="002918A5" w:rsidP="002918A5">
            <w:pPr>
              <w:spacing w:before="40" w:after="20"/>
              <w:rPr>
                <w:rFonts w:cs="Arial"/>
                <w:sz w:val="18"/>
                <w:szCs w:val="18"/>
              </w:rPr>
            </w:pPr>
            <w:r w:rsidRPr="00C935A5">
              <w:rPr>
                <w:rFonts w:cs="Arial"/>
                <w:sz w:val="18"/>
                <w:szCs w:val="18"/>
              </w:rPr>
              <w:t>Moyne S</w:t>
            </w:r>
          </w:p>
        </w:tc>
        <w:tc>
          <w:tcPr>
            <w:tcW w:w="1701" w:type="dxa"/>
            <w:tcBorders>
              <w:top w:val="nil"/>
              <w:left w:val="single" w:sz="18" w:space="0" w:color="0070C0"/>
              <w:bottom w:val="nil"/>
              <w:right w:val="nil"/>
            </w:tcBorders>
            <w:shd w:val="clear" w:color="auto" w:fill="auto"/>
            <w:noWrap/>
            <w:vAlign w:val="bottom"/>
          </w:tcPr>
          <w:p w14:paraId="44A167FD" w14:textId="2B8D1A6F" w:rsidR="002918A5" w:rsidRPr="00C935A5" w:rsidRDefault="002918A5" w:rsidP="002918A5">
            <w:pPr>
              <w:spacing w:before="40" w:after="20"/>
              <w:jc w:val="right"/>
              <w:rPr>
                <w:rFonts w:cs="Arial"/>
                <w:sz w:val="18"/>
                <w:szCs w:val="18"/>
              </w:rPr>
            </w:pPr>
            <w:r w:rsidRPr="002918A5">
              <w:rPr>
                <w:rFonts w:cs="Arial"/>
                <w:sz w:val="18"/>
                <w:szCs w:val="18"/>
              </w:rPr>
              <w:t>1,923,984,667</w:t>
            </w:r>
          </w:p>
        </w:tc>
        <w:tc>
          <w:tcPr>
            <w:tcW w:w="1701" w:type="dxa"/>
            <w:tcBorders>
              <w:top w:val="nil"/>
              <w:left w:val="nil"/>
              <w:bottom w:val="nil"/>
              <w:right w:val="nil"/>
            </w:tcBorders>
            <w:vAlign w:val="bottom"/>
          </w:tcPr>
          <w:p w14:paraId="7F1F2109" w14:textId="5F3BE612" w:rsidR="002918A5" w:rsidRPr="00C935A5" w:rsidRDefault="002918A5" w:rsidP="002918A5">
            <w:pPr>
              <w:spacing w:before="40" w:after="20"/>
              <w:jc w:val="right"/>
              <w:rPr>
                <w:rFonts w:cs="Arial"/>
                <w:sz w:val="18"/>
                <w:szCs w:val="18"/>
              </w:rPr>
            </w:pPr>
            <w:r w:rsidRPr="002918A5">
              <w:rPr>
                <w:rFonts w:cs="Arial"/>
                <w:sz w:val="18"/>
                <w:szCs w:val="18"/>
              </w:rPr>
              <w:t>286,121,000</w:t>
            </w:r>
          </w:p>
        </w:tc>
        <w:tc>
          <w:tcPr>
            <w:tcW w:w="1701" w:type="dxa"/>
            <w:tcBorders>
              <w:top w:val="nil"/>
              <w:left w:val="nil"/>
              <w:bottom w:val="nil"/>
              <w:right w:val="nil"/>
            </w:tcBorders>
            <w:shd w:val="clear" w:color="auto" w:fill="auto"/>
            <w:noWrap/>
            <w:vAlign w:val="bottom"/>
          </w:tcPr>
          <w:p w14:paraId="68434516" w14:textId="17F620E6" w:rsidR="002918A5" w:rsidRPr="00C935A5" w:rsidRDefault="002918A5" w:rsidP="002918A5">
            <w:pPr>
              <w:spacing w:before="40" w:after="20"/>
              <w:jc w:val="right"/>
              <w:rPr>
                <w:rFonts w:cs="Arial"/>
                <w:sz w:val="18"/>
                <w:szCs w:val="18"/>
              </w:rPr>
            </w:pPr>
            <w:r w:rsidRPr="002918A5">
              <w:rPr>
                <w:rFonts w:cs="Arial"/>
                <w:sz w:val="18"/>
                <w:szCs w:val="18"/>
              </w:rPr>
              <w:t>5,089,440,667</w:t>
            </w:r>
          </w:p>
        </w:tc>
        <w:tc>
          <w:tcPr>
            <w:tcW w:w="1701" w:type="dxa"/>
            <w:tcBorders>
              <w:top w:val="nil"/>
              <w:left w:val="nil"/>
              <w:bottom w:val="nil"/>
              <w:right w:val="nil"/>
            </w:tcBorders>
            <w:vAlign w:val="bottom"/>
          </w:tcPr>
          <w:p w14:paraId="77BE4FB4" w14:textId="5858E1A8" w:rsidR="002918A5" w:rsidRPr="002918A5" w:rsidRDefault="002918A5" w:rsidP="002918A5">
            <w:pPr>
              <w:spacing w:before="40" w:after="20"/>
              <w:jc w:val="right"/>
              <w:rPr>
                <w:rFonts w:cs="Arial"/>
                <w:sz w:val="18"/>
                <w:szCs w:val="18"/>
              </w:rPr>
            </w:pPr>
            <w:r w:rsidRPr="002918A5">
              <w:rPr>
                <w:rFonts w:cs="Arial"/>
                <w:sz w:val="18"/>
                <w:szCs w:val="18"/>
              </w:rPr>
              <w:t>7,299,546,333</w:t>
            </w:r>
          </w:p>
        </w:tc>
      </w:tr>
      <w:tr w:rsidR="002918A5" w:rsidRPr="002918A5" w14:paraId="50173029" w14:textId="77777777" w:rsidTr="00CC7DEF">
        <w:tc>
          <w:tcPr>
            <w:tcW w:w="2268" w:type="dxa"/>
            <w:tcBorders>
              <w:top w:val="nil"/>
              <w:left w:val="nil"/>
              <w:bottom w:val="nil"/>
              <w:right w:val="single" w:sz="18" w:space="0" w:color="0070C0"/>
            </w:tcBorders>
            <w:shd w:val="clear" w:color="auto" w:fill="auto"/>
            <w:noWrap/>
            <w:vAlign w:val="center"/>
          </w:tcPr>
          <w:p w14:paraId="5DE52EF6" w14:textId="77777777" w:rsidR="002918A5" w:rsidRPr="00C935A5" w:rsidRDefault="002918A5" w:rsidP="002918A5">
            <w:pPr>
              <w:spacing w:before="40" w:after="20"/>
              <w:rPr>
                <w:rFonts w:cs="Arial"/>
                <w:sz w:val="18"/>
                <w:szCs w:val="18"/>
              </w:rPr>
            </w:pPr>
            <w:r w:rsidRPr="00C935A5">
              <w:rPr>
                <w:rFonts w:cs="Arial"/>
                <w:sz w:val="18"/>
                <w:szCs w:val="18"/>
              </w:rPr>
              <w:t>Murrindindi S</w:t>
            </w:r>
          </w:p>
        </w:tc>
        <w:tc>
          <w:tcPr>
            <w:tcW w:w="1701" w:type="dxa"/>
            <w:tcBorders>
              <w:top w:val="nil"/>
              <w:left w:val="single" w:sz="18" w:space="0" w:color="0070C0"/>
              <w:bottom w:val="nil"/>
              <w:right w:val="nil"/>
            </w:tcBorders>
            <w:shd w:val="clear" w:color="auto" w:fill="auto"/>
            <w:noWrap/>
            <w:vAlign w:val="bottom"/>
          </w:tcPr>
          <w:p w14:paraId="3C4778D2" w14:textId="64D5DC85" w:rsidR="002918A5" w:rsidRPr="00C935A5" w:rsidRDefault="002918A5" w:rsidP="002918A5">
            <w:pPr>
              <w:spacing w:before="40" w:after="20"/>
              <w:jc w:val="right"/>
              <w:rPr>
                <w:rFonts w:cs="Arial"/>
                <w:sz w:val="18"/>
                <w:szCs w:val="18"/>
              </w:rPr>
            </w:pPr>
            <w:r w:rsidRPr="002918A5">
              <w:rPr>
                <w:rFonts w:cs="Arial"/>
                <w:sz w:val="18"/>
                <w:szCs w:val="18"/>
              </w:rPr>
              <w:t>2,291,282,633</w:t>
            </w:r>
          </w:p>
        </w:tc>
        <w:tc>
          <w:tcPr>
            <w:tcW w:w="1701" w:type="dxa"/>
            <w:tcBorders>
              <w:top w:val="nil"/>
              <w:left w:val="nil"/>
              <w:bottom w:val="nil"/>
              <w:right w:val="nil"/>
            </w:tcBorders>
            <w:vAlign w:val="bottom"/>
          </w:tcPr>
          <w:p w14:paraId="1CF2E7E2" w14:textId="7B79C922" w:rsidR="002918A5" w:rsidRPr="00C935A5" w:rsidRDefault="002918A5" w:rsidP="002918A5">
            <w:pPr>
              <w:spacing w:before="40" w:after="20"/>
              <w:jc w:val="right"/>
              <w:rPr>
                <w:rFonts w:cs="Arial"/>
                <w:sz w:val="18"/>
                <w:szCs w:val="18"/>
              </w:rPr>
            </w:pPr>
            <w:r w:rsidRPr="002918A5">
              <w:rPr>
                <w:rFonts w:cs="Arial"/>
                <w:sz w:val="18"/>
                <w:szCs w:val="18"/>
              </w:rPr>
              <w:t>237,781,000</w:t>
            </w:r>
          </w:p>
        </w:tc>
        <w:tc>
          <w:tcPr>
            <w:tcW w:w="1701" w:type="dxa"/>
            <w:tcBorders>
              <w:top w:val="nil"/>
              <w:left w:val="nil"/>
              <w:bottom w:val="nil"/>
              <w:right w:val="nil"/>
            </w:tcBorders>
            <w:shd w:val="clear" w:color="auto" w:fill="auto"/>
            <w:noWrap/>
            <w:vAlign w:val="bottom"/>
          </w:tcPr>
          <w:p w14:paraId="2DB6898B" w14:textId="0A260FFF" w:rsidR="002918A5" w:rsidRPr="00C935A5" w:rsidRDefault="002918A5" w:rsidP="002918A5">
            <w:pPr>
              <w:spacing w:before="40" w:after="20"/>
              <w:jc w:val="right"/>
              <w:rPr>
                <w:rFonts w:cs="Arial"/>
                <w:sz w:val="18"/>
                <w:szCs w:val="18"/>
              </w:rPr>
            </w:pPr>
            <w:r w:rsidRPr="002918A5">
              <w:rPr>
                <w:rFonts w:cs="Arial"/>
                <w:sz w:val="18"/>
                <w:szCs w:val="18"/>
              </w:rPr>
              <w:t>2,525,458,333</w:t>
            </w:r>
          </w:p>
        </w:tc>
        <w:tc>
          <w:tcPr>
            <w:tcW w:w="1701" w:type="dxa"/>
            <w:tcBorders>
              <w:top w:val="nil"/>
              <w:left w:val="nil"/>
              <w:bottom w:val="nil"/>
              <w:right w:val="nil"/>
            </w:tcBorders>
            <w:vAlign w:val="bottom"/>
          </w:tcPr>
          <w:p w14:paraId="4EC75510" w14:textId="714059D0" w:rsidR="002918A5" w:rsidRPr="002918A5" w:rsidRDefault="002918A5" w:rsidP="002918A5">
            <w:pPr>
              <w:spacing w:before="40" w:after="20"/>
              <w:jc w:val="right"/>
              <w:rPr>
                <w:rFonts w:cs="Arial"/>
                <w:sz w:val="18"/>
                <w:szCs w:val="18"/>
              </w:rPr>
            </w:pPr>
            <w:r w:rsidRPr="002918A5">
              <w:rPr>
                <w:rFonts w:cs="Arial"/>
                <w:sz w:val="18"/>
                <w:szCs w:val="18"/>
              </w:rPr>
              <w:t>5,054,521,967</w:t>
            </w:r>
          </w:p>
        </w:tc>
      </w:tr>
      <w:tr w:rsidR="002918A5" w:rsidRPr="002918A5" w14:paraId="59274887" w14:textId="77777777" w:rsidTr="00CC7DEF">
        <w:tc>
          <w:tcPr>
            <w:tcW w:w="2268" w:type="dxa"/>
            <w:tcBorders>
              <w:top w:val="nil"/>
              <w:left w:val="nil"/>
              <w:bottom w:val="nil"/>
              <w:right w:val="single" w:sz="18" w:space="0" w:color="0070C0"/>
            </w:tcBorders>
            <w:shd w:val="clear" w:color="auto" w:fill="auto"/>
            <w:noWrap/>
            <w:vAlign w:val="center"/>
          </w:tcPr>
          <w:p w14:paraId="249F7D92" w14:textId="77777777" w:rsidR="002918A5" w:rsidRPr="00C935A5" w:rsidRDefault="002918A5" w:rsidP="002918A5">
            <w:pPr>
              <w:spacing w:before="40" w:after="20"/>
              <w:rPr>
                <w:rFonts w:cs="Arial"/>
                <w:sz w:val="18"/>
                <w:szCs w:val="18"/>
              </w:rPr>
            </w:pPr>
            <w:r w:rsidRPr="00C935A5">
              <w:rPr>
                <w:rFonts w:cs="Arial"/>
                <w:sz w:val="18"/>
                <w:szCs w:val="18"/>
              </w:rPr>
              <w:t>Nillumbik S</w:t>
            </w:r>
          </w:p>
        </w:tc>
        <w:tc>
          <w:tcPr>
            <w:tcW w:w="1701" w:type="dxa"/>
            <w:tcBorders>
              <w:top w:val="nil"/>
              <w:left w:val="single" w:sz="18" w:space="0" w:color="0070C0"/>
              <w:bottom w:val="nil"/>
              <w:right w:val="nil"/>
            </w:tcBorders>
            <w:shd w:val="clear" w:color="auto" w:fill="auto"/>
            <w:noWrap/>
            <w:vAlign w:val="bottom"/>
          </w:tcPr>
          <w:p w14:paraId="15A11A5D" w14:textId="4CC278E6" w:rsidR="002918A5" w:rsidRPr="00C935A5" w:rsidRDefault="002918A5" w:rsidP="002918A5">
            <w:pPr>
              <w:spacing w:before="40" w:after="20"/>
              <w:jc w:val="right"/>
              <w:rPr>
                <w:rFonts w:cs="Arial"/>
                <w:sz w:val="18"/>
                <w:szCs w:val="18"/>
              </w:rPr>
            </w:pPr>
            <w:r w:rsidRPr="002918A5">
              <w:rPr>
                <w:rFonts w:cs="Arial"/>
                <w:sz w:val="18"/>
                <w:szCs w:val="18"/>
              </w:rPr>
              <w:t>19,660,733,367</w:t>
            </w:r>
          </w:p>
        </w:tc>
        <w:tc>
          <w:tcPr>
            <w:tcW w:w="1701" w:type="dxa"/>
            <w:tcBorders>
              <w:top w:val="nil"/>
              <w:left w:val="nil"/>
              <w:bottom w:val="nil"/>
              <w:right w:val="nil"/>
            </w:tcBorders>
            <w:vAlign w:val="bottom"/>
          </w:tcPr>
          <w:p w14:paraId="607D30D5" w14:textId="5BA4DE9A" w:rsidR="002918A5" w:rsidRPr="00C935A5" w:rsidRDefault="002918A5" w:rsidP="002918A5">
            <w:pPr>
              <w:spacing w:before="40" w:after="20"/>
              <w:jc w:val="right"/>
              <w:rPr>
                <w:rFonts w:cs="Arial"/>
                <w:sz w:val="18"/>
                <w:szCs w:val="18"/>
              </w:rPr>
            </w:pPr>
            <w:r w:rsidRPr="002918A5">
              <w:rPr>
                <w:rFonts w:cs="Arial"/>
                <w:sz w:val="18"/>
                <w:szCs w:val="18"/>
              </w:rPr>
              <w:t>878,505,400</w:t>
            </w:r>
          </w:p>
        </w:tc>
        <w:tc>
          <w:tcPr>
            <w:tcW w:w="1701" w:type="dxa"/>
            <w:tcBorders>
              <w:top w:val="nil"/>
              <w:left w:val="nil"/>
              <w:bottom w:val="nil"/>
              <w:right w:val="nil"/>
            </w:tcBorders>
            <w:shd w:val="clear" w:color="auto" w:fill="auto"/>
            <w:noWrap/>
            <w:vAlign w:val="bottom"/>
          </w:tcPr>
          <w:p w14:paraId="3DC74D6C" w14:textId="5EFCABFC" w:rsidR="002918A5" w:rsidRPr="00C935A5" w:rsidRDefault="002918A5" w:rsidP="002918A5">
            <w:pPr>
              <w:spacing w:before="40" w:after="20"/>
              <w:jc w:val="right"/>
              <w:rPr>
                <w:rFonts w:cs="Arial"/>
                <w:sz w:val="18"/>
                <w:szCs w:val="18"/>
              </w:rPr>
            </w:pPr>
            <w:r w:rsidRPr="002918A5">
              <w:rPr>
                <w:rFonts w:cs="Arial"/>
                <w:sz w:val="18"/>
                <w:szCs w:val="18"/>
              </w:rPr>
              <w:t>253,963,333</w:t>
            </w:r>
          </w:p>
        </w:tc>
        <w:tc>
          <w:tcPr>
            <w:tcW w:w="1701" w:type="dxa"/>
            <w:tcBorders>
              <w:top w:val="nil"/>
              <w:left w:val="nil"/>
              <w:bottom w:val="nil"/>
              <w:right w:val="nil"/>
            </w:tcBorders>
            <w:vAlign w:val="bottom"/>
          </w:tcPr>
          <w:p w14:paraId="21F1ED3F" w14:textId="1E5ECDEC" w:rsidR="002918A5" w:rsidRPr="002918A5" w:rsidRDefault="002918A5" w:rsidP="002918A5">
            <w:pPr>
              <w:spacing w:before="40" w:after="20"/>
              <w:jc w:val="right"/>
              <w:rPr>
                <w:rFonts w:cs="Arial"/>
                <w:sz w:val="18"/>
                <w:szCs w:val="18"/>
              </w:rPr>
            </w:pPr>
            <w:r w:rsidRPr="002918A5">
              <w:rPr>
                <w:rFonts w:cs="Arial"/>
                <w:sz w:val="18"/>
                <w:szCs w:val="18"/>
              </w:rPr>
              <w:t>20,793,202,100</w:t>
            </w:r>
          </w:p>
        </w:tc>
      </w:tr>
      <w:tr w:rsidR="002918A5" w:rsidRPr="002918A5" w14:paraId="62E86D57" w14:textId="77777777" w:rsidTr="00CC7DEF">
        <w:tc>
          <w:tcPr>
            <w:tcW w:w="2268" w:type="dxa"/>
            <w:tcBorders>
              <w:top w:val="nil"/>
              <w:left w:val="nil"/>
              <w:bottom w:val="nil"/>
              <w:right w:val="single" w:sz="18" w:space="0" w:color="0070C0"/>
            </w:tcBorders>
            <w:shd w:val="clear" w:color="auto" w:fill="auto"/>
            <w:noWrap/>
            <w:vAlign w:val="center"/>
          </w:tcPr>
          <w:p w14:paraId="53163730" w14:textId="77777777" w:rsidR="002918A5" w:rsidRPr="00C935A5" w:rsidRDefault="002918A5" w:rsidP="002918A5">
            <w:pPr>
              <w:spacing w:before="40" w:after="20"/>
              <w:rPr>
                <w:rFonts w:cs="Arial"/>
                <w:sz w:val="18"/>
                <w:szCs w:val="18"/>
              </w:rPr>
            </w:pPr>
            <w:r w:rsidRPr="00C935A5">
              <w:rPr>
                <w:rFonts w:cs="Arial"/>
                <w:sz w:val="18"/>
                <w:szCs w:val="18"/>
              </w:rPr>
              <w:t>Northern Grampians S</w:t>
            </w:r>
          </w:p>
        </w:tc>
        <w:tc>
          <w:tcPr>
            <w:tcW w:w="1701" w:type="dxa"/>
            <w:tcBorders>
              <w:top w:val="nil"/>
              <w:left w:val="single" w:sz="18" w:space="0" w:color="0070C0"/>
              <w:bottom w:val="nil"/>
              <w:right w:val="nil"/>
            </w:tcBorders>
            <w:shd w:val="clear" w:color="auto" w:fill="auto"/>
            <w:noWrap/>
            <w:vAlign w:val="bottom"/>
          </w:tcPr>
          <w:p w14:paraId="1650059B" w14:textId="360E9560" w:rsidR="002918A5" w:rsidRPr="00C935A5" w:rsidRDefault="002918A5" w:rsidP="002918A5">
            <w:pPr>
              <w:spacing w:before="40" w:after="20"/>
              <w:jc w:val="right"/>
              <w:rPr>
                <w:rFonts w:cs="Arial"/>
                <w:sz w:val="18"/>
                <w:szCs w:val="18"/>
              </w:rPr>
            </w:pPr>
            <w:r w:rsidRPr="002918A5">
              <w:rPr>
                <w:rFonts w:cs="Arial"/>
                <w:sz w:val="18"/>
                <w:szCs w:val="18"/>
              </w:rPr>
              <w:t>1,208,133,000</w:t>
            </w:r>
          </w:p>
        </w:tc>
        <w:tc>
          <w:tcPr>
            <w:tcW w:w="1701" w:type="dxa"/>
            <w:tcBorders>
              <w:top w:val="nil"/>
              <w:left w:val="nil"/>
              <w:bottom w:val="nil"/>
              <w:right w:val="nil"/>
            </w:tcBorders>
            <w:vAlign w:val="bottom"/>
          </w:tcPr>
          <w:p w14:paraId="16F3C4A2" w14:textId="68855804" w:rsidR="002918A5" w:rsidRPr="00C935A5" w:rsidRDefault="002918A5" w:rsidP="002918A5">
            <w:pPr>
              <w:spacing w:before="40" w:after="20"/>
              <w:jc w:val="right"/>
              <w:rPr>
                <w:rFonts w:cs="Arial"/>
                <w:sz w:val="18"/>
                <w:szCs w:val="18"/>
              </w:rPr>
            </w:pPr>
            <w:r w:rsidRPr="002918A5">
              <w:rPr>
                <w:rFonts w:cs="Arial"/>
                <w:sz w:val="18"/>
                <w:szCs w:val="18"/>
              </w:rPr>
              <w:t>185,892,667</w:t>
            </w:r>
          </w:p>
        </w:tc>
        <w:tc>
          <w:tcPr>
            <w:tcW w:w="1701" w:type="dxa"/>
            <w:tcBorders>
              <w:top w:val="nil"/>
              <w:left w:val="nil"/>
              <w:bottom w:val="nil"/>
              <w:right w:val="nil"/>
            </w:tcBorders>
            <w:shd w:val="clear" w:color="auto" w:fill="auto"/>
            <w:noWrap/>
            <w:vAlign w:val="bottom"/>
          </w:tcPr>
          <w:p w14:paraId="20CB2C9B" w14:textId="5E8E90FB" w:rsidR="002918A5" w:rsidRPr="00C935A5" w:rsidRDefault="002918A5" w:rsidP="002918A5">
            <w:pPr>
              <w:spacing w:before="40" w:after="20"/>
              <w:jc w:val="right"/>
              <w:rPr>
                <w:rFonts w:cs="Arial"/>
                <w:sz w:val="18"/>
                <w:szCs w:val="18"/>
              </w:rPr>
            </w:pPr>
            <w:r w:rsidRPr="002918A5">
              <w:rPr>
                <w:rFonts w:cs="Arial"/>
                <w:sz w:val="18"/>
                <w:szCs w:val="18"/>
              </w:rPr>
              <w:t>1,501,841,333</w:t>
            </w:r>
          </w:p>
        </w:tc>
        <w:tc>
          <w:tcPr>
            <w:tcW w:w="1701" w:type="dxa"/>
            <w:tcBorders>
              <w:top w:val="nil"/>
              <w:left w:val="nil"/>
              <w:bottom w:val="nil"/>
              <w:right w:val="nil"/>
            </w:tcBorders>
            <w:vAlign w:val="bottom"/>
          </w:tcPr>
          <w:p w14:paraId="2D7B012A" w14:textId="1E5CCCDF" w:rsidR="002918A5" w:rsidRPr="002918A5" w:rsidRDefault="002918A5" w:rsidP="002918A5">
            <w:pPr>
              <w:spacing w:before="40" w:after="20"/>
              <w:jc w:val="right"/>
              <w:rPr>
                <w:rFonts w:cs="Arial"/>
                <w:sz w:val="18"/>
                <w:szCs w:val="18"/>
              </w:rPr>
            </w:pPr>
            <w:r w:rsidRPr="002918A5">
              <w:rPr>
                <w:rFonts w:cs="Arial"/>
                <w:sz w:val="18"/>
                <w:szCs w:val="18"/>
              </w:rPr>
              <w:t>2,895,867,000</w:t>
            </w:r>
          </w:p>
        </w:tc>
      </w:tr>
      <w:tr w:rsidR="002918A5" w:rsidRPr="002918A5" w14:paraId="13C521E8" w14:textId="77777777" w:rsidTr="00CC7DEF">
        <w:tc>
          <w:tcPr>
            <w:tcW w:w="2268" w:type="dxa"/>
            <w:tcBorders>
              <w:top w:val="nil"/>
              <w:left w:val="nil"/>
              <w:bottom w:val="nil"/>
              <w:right w:val="single" w:sz="18" w:space="0" w:color="0070C0"/>
            </w:tcBorders>
            <w:shd w:val="clear" w:color="auto" w:fill="auto"/>
            <w:noWrap/>
            <w:vAlign w:val="center"/>
          </w:tcPr>
          <w:p w14:paraId="09B78E95" w14:textId="77777777" w:rsidR="002918A5" w:rsidRPr="00C935A5" w:rsidRDefault="002918A5" w:rsidP="002918A5">
            <w:pPr>
              <w:spacing w:before="40" w:after="20"/>
              <w:rPr>
                <w:rFonts w:cs="Arial"/>
                <w:sz w:val="18"/>
                <w:szCs w:val="18"/>
              </w:rPr>
            </w:pPr>
            <w:r w:rsidRPr="00C935A5">
              <w:rPr>
                <w:rFonts w:cs="Arial"/>
                <w:sz w:val="18"/>
                <w:szCs w:val="18"/>
              </w:rPr>
              <w:t>Port Phillip C</w:t>
            </w:r>
          </w:p>
        </w:tc>
        <w:tc>
          <w:tcPr>
            <w:tcW w:w="1701" w:type="dxa"/>
            <w:tcBorders>
              <w:top w:val="nil"/>
              <w:left w:val="single" w:sz="18" w:space="0" w:color="0070C0"/>
              <w:bottom w:val="nil"/>
              <w:right w:val="nil"/>
            </w:tcBorders>
            <w:shd w:val="clear" w:color="auto" w:fill="auto"/>
            <w:noWrap/>
            <w:vAlign w:val="bottom"/>
          </w:tcPr>
          <w:p w14:paraId="61E593CA" w14:textId="692C38C3" w:rsidR="002918A5" w:rsidRPr="00C935A5" w:rsidRDefault="002918A5" w:rsidP="002918A5">
            <w:pPr>
              <w:spacing w:before="40" w:after="20"/>
              <w:jc w:val="right"/>
              <w:rPr>
                <w:rFonts w:cs="Arial"/>
                <w:sz w:val="18"/>
                <w:szCs w:val="18"/>
              </w:rPr>
            </w:pPr>
            <w:r w:rsidRPr="002918A5">
              <w:rPr>
                <w:rFonts w:cs="Arial"/>
                <w:sz w:val="18"/>
                <w:szCs w:val="18"/>
              </w:rPr>
              <w:t>57,241,546,333</w:t>
            </w:r>
          </w:p>
        </w:tc>
        <w:tc>
          <w:tcPr>
            <w:tcW w:w="1701" w:type="dxa"/>
            <w:tcBorders>
              <w:top w:val="nil"/>
              <w:left w:val="nil"/>
              <w:bottom w:val="nil"/>
              <w:right w:val="nil"/>
            </w:tcBorders>
            <w:vAlign w:val="bottom"/>
          </w:tcPr>
          <w:p w14:paraId="3F6385EC" w14:textId="608A820E" w:rsidR="002918A5" w:rsidRPr="00C935A5" w:rsidRDefault="002918A5" w:rsidP="002918A5">
            <w:pPr>
              <w:spacing w:before="40" w:after="20"/>
              <w:jc w:val="right"/>
              <w:rPr>
                <w:rFonts w:cs="Arial"/>
                <w:sz w:val="18"/>
                <w:szCs w:val="18"/>
              </w:rPr>
            </w:pPr>
            <w:r w:rsidRPr="002918A5">
              <w:rPr>
                <w:rFonts w:cs="Arial"/>
                <w:sz w:val="18"/>
                <w:szCs w:val="18"/>
              </w:rPr>
              <w:t>11,498,532,228</w:t>
            </w:r>
          </w:p>
        </w:tc>
        <w:tc>
          <w:tcPr>
            <w:tcW w:w="1701" w:type="dxa"/>
            <w:tcBorders>
              <w:top w:val="nil"/>
              <w:left w:val="nil"/>
              <w:bottom w:val="nil"/>
              <w:right w:val="nil"/>
            </w:tcBorders>
            <w:shd w:val="clear" w:color="auto" w:fill="auto"/>
            <w:noWrap/>
            <w:vAlign w:val="bottom"/>
          </w:tcPr>
          <w:p w14:paraId="68158AE5" w14:textId="3CAC3E89"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1D7E5D11" w14:textId="36E7D361" w:rsidR="002918A5" w:rsidRPr="002918A5" w:rsidRDefault="002918A5" w:rsidP="002918A5">
            <w:pPr>
              <w:spacing w:before="40" w:after="20"/>
              <w:jc w:val="right"/>
              <w:rPr>
                <w:rFonts w:cs="Arial"/>
                <w:sz w:val="18"/>
                <w:szCs w:val="18"/>
              </w:rPr>
            </w:pPr>
            <w:r w:rsidRPr="002918A5">
              <w:rPr>
                <w:rFonts w:cs="Arial"/>
                <w:sz w:val="18"/>
                <w:szCs w:val="18"/>
              </w:rPr>
              <w:t>68,740,078,562</w:t>
            </w:r>
          </w:p>
        </w:tc>
      </w:tr>
      <w:tr w:rsidR="002918A5" w:rsidRPr="002918A5" w14:paraId="4A2C849B" w14:textId="77777777" w:rsidTr="00CC7DEF">
        <w:tc>
          <w:tcPr>
            <w:tcW w:w="2268" w:type="dxa"/>
            <w:tcBorders>
              <w:top w:val="nil"/>
              <w:left w:val="nil"/>
              <w:bottom w:val="nil"/>
              <w:right w:val="single" w:sz="18" w:space="0" w:color="0070C0"/>
            </w:tcBorders>
            <w:shd w:val="clear" w:color="auto" w:fill="auto"/>
            <w:noWrap/>
            <w:vAlign w:val="center"/>
          </w:tcPr>
          <w:p w14:paraId="0CB274C3" w14:textId="77777777" w:rsidR="002918A5" w:rsidRPr="00C935A5" w:rsidRDefault="002918A5" w:rsidP="002918A5">
            <w:pPr>
              <w:spacing w:before="40" w:after="20"/>
              <w:rPr>
                <w:rFonts w:cs="Arial"/>
                <w:sz w:val="18"/>
                <w:szCs w:val="18"/>
              </w:rPr>
            </w:pPr>
            <w:r w:rsidRPr="00C935A5">
              <w:rPr>
                <w:rFonts w:cs="Arial"/>
                <w:sz w:val="18"/>
                <w:szCs w:val="18"/>
              </w:rPr>
              <w:t>Pyrenees S</w:t>
            </w:r>
          </w:p>
        </w:tc>
        <w:tc>
          <w:tcPr>
            <w:tcW w:w="1701" w:type="dxa"/>
            <w:tcBorders>
              <w:top w:val="nil"/>
              <w:left w:val="single" w:sz="18" w:space="0" w:color="0070C0"/>
              <w:bottom w:val="nil"/>
              <w:right w:val="nil"/>
            </w:tcBorders>
            <w:shd w:val="clear" w:color="auto" w:fill="auto"/>
            <w:noWrap/>
            <w:vAlign w:val="bottom"/>
          </w:tcPr>
          <w:p w14:paraId="35360826" w14:textId="76A50042" w:rsidR="002918A5" w:rsidRPr="00C935A5" w:rsidRDefault="002918A5" w:rsidP="002918A5">
            <w:pPr>
              <w:spacing w:before="40" w:after="20"/>
              <w:jc w:val="right"/>
              <w:rPr>
                <w:rFonts w:cs="Arial"/>
                <w:sz w:val="18"/>
                <w:szCs w:val="18"/>
              </w:rPr>
            </w:pPr>
            <w:r w:rsidRPr="002918A5">
              <w:rPr>
                <w:rFonts w:cs="Arial"/>
                <w:sz w:val="18"/>
                <w:szCs w:val="18"/>
              </w:rPr>
              <w:t>945,050,000</w:t>
            </w:r>
          </w:p>
        </w:tc>
        <w:tc>
          <w:tcPr>
            <w:tcW w:w="1701" w:type="dxa"/>
            <w:tcBorders>
              <w:top w:val="nil"/>
              <w:left w:val="nil"/>
              <w:bottom w:val="nil"/>
              <w:right w:val="nil"/>
            </w:tcBorders>
            <w:vAlign w:val="bottom"/>
          </w:tcPr>
          <w:p w14:paraId="74E37331" w14:textId="3307E3E1" w:rsidR="002918A5" w:rsidRPr="00C935A5" w:rsidRDefault="002918A5" w:rsidP="002918A5">
            <w:pPr>
              <w:spacing w:before="40" w:after="20"/>
              <w:jc w:val="right"/>
              <w:rPr>
                <w:rFonts w:cs="Arial"/>
                <w:sz w:val="18"/>
                <w:szCs w:val="18"/>
              </w:rPr>
            </w:pPr>
            <w:r w:rsidRPr="002918A5">
              <w:rPr>
                <w:rFonts w:cs="Arial"/>
                <w:sz w:val="18"/>
                <w:szCs w:val="18"/>
              </w:rPr>
              <w:t>83,564,333</w:t>
            </w:r>
          </w:p>
        </w:tc>
        <w:tc>
          <w:tcPr>
            <w:tcW w:w="1701" w:type="dxa"/>
            <w:tcBorders>
              <w:top w:val="nil"/>
              <w:left w:val="nil"/>
              <w:bottom w:val="nil"/>
              <w:right w:val="nil"/>
            </w:tcBorders>
            <w:shd w:val="clear" w:color="auto" w:fill="auto"/>
            <w:noWrap/>
            <w:vAlign w:val="bottom"/>
          </w:tcPr>
          <w:p w14:paraId="54C71363" w14:textId="50BE0AF9" w:rsidR="002918A5" w:rsidRPr="00C935A5" w:rsidRDefault="002918A5" w:rsidP="002918A5">
            <w:pPr>
              <w:spacing w:before="40" w:after="20"/>
              <w:jc w:val="right"/>
              <w:rPr>
                <w:rFonts w:cs="Arial"/>
                <w:sz w:val="18"/>
                <w:szCs w:val="18"/>
              </w:rPr>
            </w:pPr>
            <w:r w:rsidRPr="002918A5">
              <w:rPr>
                <w:rFonts w:cs="Arial"/>
                <w:sz w:val="18"/>
                <w:szCs w:val="18"/>
              </w:rPr>
              <w:t>1,441,457,000</w:t>
            </w:r>
          </w:p>
        </w:tc>
        <w:tc>
          <w:tcPr>
            <w:tcW w:w="1701" w:type="dxa"/>
            <w:tcBorders>
              <w:top w:val="nil"/>
              <w:left w:val="nil"/>
              <w:bottom w:val="nil"/>
              <w:right w:val="nil"/>
            </w:tcBorders>
            <w:vAlign w:val="bottom"/>
          </w:tcPr>
          <w:p w14:paraId="743FAF14" w14:textId="25B7E34D" w:rsidR="002918A5" w:rsidRPr="002918A5" w:rsidRDefault="002918A5" w:rsidP="002918A5">
            <w:pPr>
              <w:spacing w:before="40" w:after="20"/>
              <w:jc w:val="right"/>
              <w:rPr>
                <w:rFonts w:cs="Arial"/>
                <w:sz w:val="18"/>
                <w:szCs w:val="18"/>
              </w:rPr>
            </w:pPr>
            <w:r w:rsidRPr="002918A5">
              <w:rPr>
                <w:rFonts w:cs="Arial"/>
                <w:sz w:val="18"/>
                <w:szCs w:val="18"/>
              </w:rPr>
              <w:t>2,470,071,333</w:t>
            </w:r>
          </w:p>
        </w:tc>
      </w:tr>
      <w:tr w:rsidR="002918A5" w:rsidRPr="002918A5" w14:paraId="78547F33" w14:textId="77777777" w:rsidTr="00CC7DEF">
        <w:tc>
          <w:tcPr>
            <w:tcW w:w="2268" w:type="dxa"/>
            <w:tcBorders>
              <w:top w:val="nil"/>
              <w:left w:val="nil"/>
              <w:bottom w:val="nil"/>
              <w:right w:val="single" w:sz="18" w:space="0" w:color="0070C0"/>
            </w:tcBorders>
            <w:shd w:val="clear" w:color="auto" w:fill="auto"/>
            <w:noWrap/>
            <w:vAlign w:val="center"/>
          </w:tcPr>
          <w:p w14:paraId="28E80F58" w14:textId="77777777" w:rsidR="002918A5" w:rsidRPr="00C935A5" w:rsidRDefault="002918A5" w:rsidP="002918A5">
            <w:pPr>
              <w:spacing w:before="40" w:after="20"/>
              <w:rPr>
                <w:rFonts w:cs="Arial"/>
                <w:sz w:val="18"/>
                <w:szCs w:val="18"/>
              </w:rPr>
            </w:pPr>
            <w:r w:rsidRPr="00C935A5">
              <w:rPr>
                <w:rFonts w:cs="Arial"/>
                <w:sz w:val="18"/>
                <w:szCs w:val="18"/>
              </w:rPr>
              <w:t>Queenscliffe B</w:t>
            </w:r>
          </w:p>
        </w:tc>
        <w:tc>
          <w:tcPr>
            <w:tcW w:w="1701" w:type="dxa"/>
            <w:tcBorders>
              <w:top w:val="nil"/>
              <w:left w:val="single" w:sz="18" w:space="0" w:color="0070C0"/>
              <w:bottom w:val="nil"/>
              <w:right w:val="nil"/>
            </w:tcBorders>
            <w:shd w:val="clear" w:color="auto" w:fill="auto"/>
            <w:noWrap/>
            <w:vAlign w:val="bottom"/>
          </w:tcPr>
          <w:p w14:paraId="69A15F0F" w14:textId="1A97C995" w:rsidR="002918A5" w:rsidRPr="00C935A5" w:rsidRDefault="002918A5" w:rsidP="002918A5">
            <w:pPr>
              <w:spacing w:before="40" w:after="20"/>
              <w:jc w:val="right"/>
              <w:rPr>
                <w:rFonts w:cs="Arial"/>
                <w:sz w:val="18"/>
                <w:szCs w:val="18"/>
              </w:rPr>
            </w:pPr>
            <w:r w:rsidRPr="002918A5">
              <w:rPr>
                <w:rFonts w:cs="Arial"/>
                <w:sz w:val="18"/>
                <w:szCs w:val="18"/>
              </w:rPr>
              <w:t>2,775,249,333</w:t>
            </w:r>
          </w:p>
        </w:tc>
        <w:tc>
          <w:tcPr>
            <w:tcW w:w="1701" w:type="dxa"/>
            <w:tcBorders>
              <w:top w:val="nil"/>
              <w:left w:val="nil"/>
              <w:bottom w:val="nil"/>
              <w:right w:val="nil"/>
            </w:tcBorders>
            <w:vAlign w:val="bottom"/>
          </w:tcPr>
          <w:p w14:paraId="6EC8B636" w14:textId="4C1D0CFB" w:rsidR="002918A5" w:rsidRPr="00C935A5" w:rsidRDefault="002918A5" w:rsidP="002918A5">
            <w:pPr>
              <w:spacing w:before="40" w:after="20"/>
              <w:jc w:val="right"/>
              <w:rPr>
                <w:rFonts w:cs="Arial"/>
                <w:sz w:val="18"/>
                <w:szCs w:val="18"/>
              </w:rPr>
            </w:pPr>
            <w:r w:rsidRPr="002918A5">
              <w:rPr>
                <w:rFonts w:cs="Arial"/>
                <w:sz w:val="18"/>
                <w:szCs w:val="18"/>
              </w:rPr>
              <w:t>129,786,842</w:t>
            </w:r>
          </w:p>
        </w:tc>
        <w:tc>
          <w:tcPr>
            <w:tcW w:w="1701" w:type="dxa"/>
            <w:tcBorders>
              <w:top w:val="nil"/>
              <w:left w:val="nil"/>
              <w:bottom w:val="nil"/>
              <w:right w:val="nil"/>
            </w:tcBorders>
            <w:shd w:val="clear" w:color="auto" w:fill="auto"/>
            <w:noWrap/>
            <w:vAlign w:val="bottom"/>
          </w:tcPr>
          <w:p w14:paraId="250327CF" w14:textId="1187C756"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051B0326" w14:textId="20F6F307" w:rsidR="002918A5" w:rsidRPr="002918A5" w:rsidRDefault="002918A5" w:rsidP="002918A5">
            <w:pPr>
              <w:spacing w:before="40" w:after="20"/>
              <w:jc w:val="right"/>
              <w:rPr>
                <w:rFonts w:cs="Arial"/>
                <w:sz w:val="18"/>
                <w:szCs w:val="18"/>
              </w:rPr>
            </w:pPr>
            <w:r w:rsidRPr="002918A5">
              <w:rPr>
                <w:rFonts w:cs="Arial"/>
                <w:sz w:val="18"/>
                <w:szCs w:val="18"/>
              </w:rPr>
              <w:t>2,905,036,175</w:t>
            </w:r>
          </w:p>
        </w:tc>
      </w:tr>
      <w:tr w:rsidR="002918A5" w:rsidRPr="002918A5" w14:paraId="493FD422" w14:textId="77777777" w:rsidTr="00CC7DEF">
        <w:tc>
          <w:tcPr>
            <w:tcW w:w="2268" w:type="dxa"/>
            <w:tcBorders>
              <w:top w:val="nil"/>
              <w:left w:val="nil"/>
              <w:bottom w:val="nil"/>
              <w:right w:val="single" w:sz="18" w:space="0" w:color="0070C0"/>
            </w:tcBorders>
            <w:shd w:val="clear" w:color="auto" w:fill="auto"/>
            <w:noWrap/>
            <w:vAlign w:val="center"/>
          </w:tcPr>
          <w:p w14:paraId="5CA0C2C8" w14:textId="77777777" w:rsidR="002918A5" w:rsidRPr="00C935A5" w:rsidRDefault="002918A5" w:rsidP="002918A5">
            <w:pPr>
              <w:spacing w:before="40" w:after="20"/>
              <w:rPr>
                <w:rFonts w:cs="Arial"/>
                <w:sz w:val="18"/>
                <w:szCs w:val="18"/>
              </w:rPr>
            </w:pPr>
            <w:r w:rsidRPr="00C935A5">
              <w:rPr>
                <w:rFonts w:cs="Arial"/>
                <w:sz w:val="18"/>
                <w:szCs w:val="18"/>
              </w:rPr>
              <w:t>South Gippsland S</w:t>
            </w:r>
          </w:p>
        </w:tc>
        <w:tc>
          <w:tcPr>
            <w:tcW w:w="1701" w:type="dxa"/>
            <w:tcBorders>
              <w:top w:val="nil"/>
              <w:left w:val="single" w:sz="18" w:space="0" w:color="0070C0"/>
              <w:bottom w:val="nil"/>
              <w:right w:val="nil"/>
            </w:tcBorders>
            <w:shd w:val="clear" w:color="auto" w:fill="auto"/>
            <w:noWrap/>
            <w:vAlign w:val="bottom"/>
          </w:tcPr>
          <w:p w14:paraId="1E5D6B38" w14:textId="3CD623A4" w:rsidR="002918A5" w:rsidRPr="00C935A5" w:rsidRDefault="002918A5" w:rsidP="002918A5">
            <w:pPr>
              <w:spacing w:before="40" w:after="20"/>
              <w:jc w:val="right"/>
              <w:rPr>
                <w:rFonts w:cs="Arial"/>
                <w:sz w:val="18"/>
                <w:szCs w:val="18"/>
              </w:rPr>
            </w:pPr>
            <w:r w:rsidRPr="002918A5">
              <w:rPr>
                <w:rFonts w:cs="Arial"/>
                <w:sz w:val="18"/>
                <w:szCs w:val="18"/>
              </w:rPr>
              <w:t>5,239,547,667</w:t>
            </w:r>
          </w:p>
        </w:tc>
        <w:tc>
          <w:tcPr>
            <w:tcW w:w="1701" w:type="dxa"/>
            <w:tcBorders>
              <w:top w:val="nil"/>
              <w:left w:val="nil"/>
              <w:bottom w:val="nil"/>
              <w:right w:val="nil"/>
            </w:tcBorders>
            <w:vAlign w:val="bottom"/>
          </w:tcPr>
          <w:p w14:paraId="00E700CA" w14:textId="7E222B15" w:rsidR="002918A5" w:rsidRPr="00C935A5" w:rsidRDefault="002918A5" w:rsidP="002918A5">
            <w:pPr>
              <w:spacing w:before="40" w:after="20"/>
              <w:jc w:val="right"/>
              <w:rPr>
                <w:rFonts w:cs="Arial"/>
                <w:sz w:val="18"/>
                <w:szCs w:val="18"/>
              </w:rPr>
            </w:pPr>
            <w:r w:rsidRPr="002918A5">
              <w:rPr>
                <w:rFonts w:cs="Arial"/>
                <w:sz w:val="18"/>
                <w:szCs w:val="18"/>
              </w:rPr>
              <w:t>527,509,000</w:t>
            </w:r>
          </w:p>
        </w:tc>
        <w:tc>
          <w:tcPr>
            <w:tcW w:w="1701" w:type="dxa"/>
            <w:tcBorders>
              <w:top w:val="nil"/>
              <w:left w:val="nil"/>
              <w:bottom w:val="nil"/>
              <w:right w:val="nil"/>
            </w:tcBorders>
            <w:shd w:val="clear" w:color="auto" w:fill="auto"/>
            <w:noWrap/>
            <w:vAlign w:val="bottom"/>
          </w:tcPr>
          <w:p w14:paraId="3915F6C3" w14:textId="7FDBC308" w:rsidR="002918A5" w:rsidRPr="00C935A5" w:rsidRDefault="002918A5" w:rsidP="002918A5">
            <w:pPr>
              <w:spacing w:before="40" w:after="20"/>
              <w:jc w:val="right"/>
              <w:rPr>
                <w:rFonts w:cs="Arial"/>
                <w:sz w:val="18"/>
                <w:szCs w:val="18"/>
              </w:rPr>
            </w:pPr>
            <w:r w:rsidRPr="002918A5">
              <w:rPr>
                <w:rFonts w:cs="Arial"/>
                <w:sz w:val="18"/>
                <w:szCs w:val="18"/>
              </w:rPr>
              <w:t>3,119,705,000</w:t>
            </w:r>
          </w:p>
        </w:tc>
        <w:tc>
          <w:tcPr>
            <w:tcW w:w="1701" w:type="dxa"/>
            <w:tcBorders>
              <w:top w:val="nil"/>
              <w:left w:val="nil"/>
              <w:bottom w:val="nil"/>
              <w:right w:val="nil"/>
            </w:tcBorders>
            <w:vAlign w:val="bottom"/>
          </w:tcPr>
          <w:p w14:paraId="1AA86538" w14:textId="2CD5F43B" w:rsidR="002918A5" w:rsidRPr="002918A5" w:rsidRDefault="002918A5" w:rsidP="002918A5">
            <w:pPr>
              <w:spacing w:before="40" w:after="20"/>
              <w:jc w:val="right"/>
              <w:rPr>
                <w:rFonts w:cs="Arial"/>
                <w:sz w:val="18"/>
                <w:szCs w:val="18"/>
              </w:rPr>
            </w:pPr>
            <w:r w:rsidRPr="002918A5">
              <w:rPr>
                <w:rFonts w:cs="Arial"/>
                <w:sz w:val="18"/>
                <w:szCs w:val="18"/>
              </w:rPr>
              <w:t>8,886,761,667</w:t>
            </w:r>
          </w:p>
        </w:tc>
      </w:tr>
      <w:tr w:rsidR="002918A5" w:rsidRPr="002918A5" w14:paraId="6C8F9C13" w14:textId="77777777" w:rsidTr="00CC7DEF">
        <w:tc>
          <w:tcPr>
            <w:tcW w:w="2268" w:type="dxa"/>
            <w:tcBorders>
              <w:top w:val="nil"/>
              <w:left w:val="nil"/>
              <w:bottom w:val="nil"/>
              <w:right w:val="single" w:sz="18" w:space="0" w:color="0070C0"/>
            </w:tcBorders>
            <w:shd w:val="clear" w:color="auto" w:fill="auto"/>
            <w:noWrap/>
            <w:vAlign w:val="center"/>
          </w:tcPr>
          <w:p w14:paraId="30B9FE6F" w14:textId="77777777" w:rsidR="002918A5" w:rsidRPr="00C935A5" w:rsidRDefault="002918A5" w:rsidP="002918A5">
            <w:pPr>
              <w:spacing w:before="40" w:after="20"/>
              <w:rPr>
                <w:rFonts w:cs="Arial"/>
                <w:sz w:val="18"/>
                <w:szCs w:val="18"/>
              </w:rPr>
            </w:pPr>
            <w:r w:rsidRPr="00C935A5">
              <w:rPr>
                <w:rFonts w:cs="Arial"/>
                <w:sz w:val="18"/>
                <w:szCs w:val="18"/>
              </w:rPr>
              <w:t>Southern Grampians S</w:t>
            </w:r>
          </w:p>
        </w:tc>
        <w:tc>
          <w:tcPr>
            <w:tcW w:w="1701" w:type="dxa"/>
            <w:tcBorders>
              <w:top w:val="nil"/>
              <w:left w:val="single" w:sz="18" w:space="0" w:color="0070C0"/>
              <w:bottom w:val="nil"/>
              <w:right w:val="nil"/>
            </w:tcBorders>
            <w:shd w:val="clear" w:color="auto" w:fill="auto"/>
            <w:noWrap/>
            <w:vAlign w:val="bottom"/>
          </w:tcPr>
          <w:p w14:paraId="6A62B93F" w14:textId="27074BAF" w:rsidR="002918A5" w:rsidRPr="00C935A5" w:rsidRDefault="002918A5" w:rsidP="002918A5">
            <w:pPr>
              <w:spacing w:before="40" w:after="20"/>
              <w:jc w:val="right"/>
              <w:rPr>
                <w:rFonts w:cs="Arial"/>
                <w:sz w:val="18"/>
                <w:szCs w:val="18"/>
              </w:rPr>
            </w:pPr>
            <w:r w:rsidRPr="002918A5">
              <w:rPr>
                <w:rFonts w:cs="Arial"/>
                <w:sz w:val="18"/>
                <w:szCs w:val="18"/>
              </w:rPr>
              <w:t>1,485,365,667</w:t>
            </w:r>
          </w:p>
        </w:tc>
        <w:tc>
          <w:tcPr>
            <w:tcW w:w="1701" w:type="dxa"/>
            <w:tcBorders>
              <w:top w:val="nil"/>
              <w:left w:val="nil"/>
              <w:bottom w:val="nil"/>
              <w:right w:val="nil"/>
            </w:tcBorders>
            <w:vAlign w:val="bottom"/>
          </w:tcPr>
          <w:p w14:paraId="68698651" w14:textId="5DEF40A7" w:rsidR="002918A5" w:rsidRPr="00C935A5" w:rsidRDefault="002918A5" w:rsidP="002918A5">
            <w:pPr>
              <w:spacing w:before="40" w:after="20"/>
              <w:jc w:val="right"/>
              <w:rPr>
                <w:rFonts w:cs="Arial"/>
                <w:sz w:val="18"/>
                <w:szCs w:val="18"/>
              </w:rPr>
            </w:pPr>
            <w:r w:rsidRPr="002918A5">
              <w:rPr>
                <w:rFonts w:cs="Arial"/>
                <w:sz w:val="18"/>
                <w:szCs w:val="18"/>
              </w:rPr>
              <w:t>245,745,733</w:t>
            </w:r>
          </w:p>
        </w:tc>
        <w:tc>
          <w:tcPr>
            <w:tcW w:w="1701" w:type="dxa"/>
            <w:tcBorders>
              <w:top w:val="nil"/>
              <w:left w:val="nil"/>
              <w:bottom w:val="nil"/>
              <w:right w:val="nil"/>
            </w:tcBorders>
            <w:shd w:val="clear" w:color="auto" w:fill="auto"/>
            <w:noWrap/>
            <w:vAlign w:val="bottom"/>
          </w:tcPr>
          <w:p w14:paraId="3352C8DD" w14:textId="3E903CD5" w:rsidR="002918A5" w:rsidRPr="00C935A5" w:rsidRDefault="002918A5" w:rsidP="002918A5">
            <w:pPr>
              <w:spacing w:before="40" w:after="20"/>
              <w:jc w:val="right"/>
              <w:rPr>
                <w:rFonts w:cs="Arial"/>
                <w:sz w:val="18"/>
                <w:szCs w:val="18"/>
              </w:rPr>
            </w:pPr>
            <w:r w:rsidRPr="002918A5">
              <w:rPr>
                <w:rFonts w:cs="Arial"/>
                <w:sz w:val="18"/>
                <w:szCs w:val="18"/>
              </w:rPr>
              <w:t>2,462,300,500</w:t>
            </w:r>
          </w:p>
        </w:tc>
        <w:tc>
          <w:tcPr>
            <w:tcW w:w="1701" w:type="dxa"/>
            <w:tcBorders>
              <w:top w:val="nil"/>
              <w:left w:val="nil"/>
              <w:bottom w:val="nil"/>
              <w:right w:val="nil"/>
            </w:tcBorders>
            <w:vAlign w:val="bottom"/>
          </w:tcPr>
          <w:p w14:paraId="09F08E4B" w14:textId="3E7A7C03" w:rsidR="002918A5" w:rsidRPr="002918A5" w:rsidRDefault="002918A5" w:rsidP="002918A5">
            <w:pPr>
              <w:spacing w:before="40" w:after="20"/>
              <w:jc w:val="right"/>
              <w:rPr>
                <w:rFonts w:cs="Arial"/>
                <w:sz w:val="18"/>
                <w:szCs w:val="18"/>
              </w:rPr>
            </w:pPr>
            <w:r w:rsidRPr="002918A5">
              <w:rPr>
                <w:rFonts w:cs="Arial"/>
                <w:sz w:val="18"/>
                <w:szCs w:val="18"/>
              </w:rPr>
              <w:t>4,193,411,900</w:t>
            </w:r>
          </w:p>
        </w:tc>
      </w:tr>
      <w:tr w:rsidR="002918A5" w:rsidRPr="002918A5" w14:paraId="36B4F75B" w14:textId="77777777" w:rsidTr="00CC7DEF">
        <w:tc>
          <w:tcPr>
            <w:tcW w:w="2268" w:type="dxa"/>
            <w:tcBorders>
              <w:top w:val="nil"/>
              <w:left w:val="nil"/>
              <w:bottom w:val="nil"/>
              <w:right w:val="single" w:sz="18" w:space="0" w:color="0070C0"/>
            </w:tcBorders>
            <w:shd w:val="clear" w:color="auto" w:fill="auto"/>
            <w:noWrap/>
            <w:vAlign w:val="center"/>
          </w:tcPr>
          <w:p w14:paraId="5C637405" w14:textId="77777777" w:rsidR="002918A5" w:rsidRPr="00C935A5" w:rsidRDefault="002918A5" w:rsidP="002918A5">
            <w:pPr>
              <w:spacing w:before="40" w:after="20"/>
              <w:rPr>
                <w:rFonts w:cs="Arial"/>
                <w:sz w:val="18"/>
                <w:szCs w:val="18"/>
              </w:rPr>
            </w:pPr>
            <w:r w:rsidRPr="00C935A5">
              <w:rPr>
                <w:rFonts w:cs="Arial"/>
                <w:sz w:val="18"/>
                <w:szCs w:val="18"/>
              </w:rPr>
              <w:t>Stonnington C</w:t>
            </w:r>
          </w:p>
        </w:tc>
        <w:tc>
          <w:tcPr>
            <w:tcW w:w="1701" w:type="dxa"/>
            <w:tcBorders>
              <w:top w:val="nil"/>
              <w:left w:val="single" w:sz="18" w:space="0" w:color="0070C0"/>
              <w:bottom w:val="nil"/>
              <w:right w:val="nil"/>
            </w:tcBorders>
            <w:shd w:val="clear" w:color="auto" w:fill="auto"/>
            <w:noWrap/>
            <w:vAlign w:val="bottom"/>
          </w:tcPr>
          <w:p w14:paraId="6E66CC0A" w14:textId="7BF4679D" w:rsidR="002918A5" w:rsidRPr="00C935A5" w:rsidRDefault="002918A5" w:rsidP="002918A5">
            <w:pPr>
              <w:spacing w:before="40" w:after="20"/>
              <w:jc w:val="right"/>
              <w:rPr>
                <w:rFonts w:cs="Arial"/>
                <w:sz w:val="18"/>
                <w:szCs w:val="18"/>
              </w:rPr>
            </w:pPr>
            <w:r w:rsidRPr="002918A5">
              <w:rPr>
                <w:rFonts w:cs="Arial"/>
                <w:sz w:val="18"/>
                <w:szCs w:val="18"/>
              </w:rPr>
              <w:t>55,337,078,333</w:t>
            </w:r>
          </w:p>
        </w:tc>
        <w:tc>
          <w:tcPr>
            <w:tcW w:w="1701" w:type="dxa"/>
            <w:tcBorders>
              <w:top w:val="nil"/>
              <w:left w:val="nil"/>
              <w:bottom w:val="nil"/>
              <w:right w:val="nil"/>
            </w:tcBorders>
            <w:vAlign w:val="bottom"/>
          </w:tcPr>
          <w:p w14:paraId="78AE8EDF" w14:textId="6A37DAC8" w:rsidR="002918A5" w:rsidRPr="00C935A5" w:rsidRDefault="002918A5" w:rsidP="002918A5">
            <w:pPr>
              <w:spacing w:before="40" w:after="20"/>
              <w:jc w:val="right"/>
              <w:rPr>
                <w:rFonts w:cs="Arial"/>
                <w:sz w:val="18"/>
                <w:szCs w:val="18"/>
              </w:rPr>
            </w:pPr>
            <w:r w:rsidRPr="002918A5">
              <w:rPr>
                <w:rFonts w:cs="Arial"/>
                <w:sz w:val="18"/>
                <w:szCs w:val="18"/>
              </w:rPr>
              <w:t>9,523,987,533</w:t>
            </w:r>
          </w:p>
        </w:tc>
        <w:tc>
          <w:tcPr>
            <w:tcW w:w="1701" w:type="dxa"/>
            <w:tcBorders>
              <w:top w:val="nil"/>
              <w:left w:val="nil"/>
              <w:bottom w:val="nil"/>
              <w:right w:val="nil"/>
            </w:tcBorders>
            <w:shd w:val="clear" w:color="auto" w:fill="auto"/>
            <w:noWrap/>
            <w:vAlign w:val="bottom"/>
          </w:tcPr>
          <w:p w14:paraId="5BABE8F0" w14:textId="7BD12875" w:rsidR="002918A5" w:rsidRPr="00C935A5" w:rsidRDefault="002918A5" w:rsidP="002918A5">
            <w:pPr>
              <w:spacing w:before="40" w:after="20"/>
              <w:jc w:val="right"/>
              <w:rPr>
                <w:rFonts w:cs="Arial"/>
                <w:sz w:val="18"/>
                <w:szCs w:val="18"/>
              </w:rPr>
            </w:pPr>
            <w:r w:rsidRPr="002918A5">
              <w:rPr>
                <w:rFonts w:cs="Arial"/>
                <w:sz w:val="18"/>
                <w:szCs w:val="18"/>
              </w:rPr>
              <w:t>272,652,300</w:t>
            </w:r>
          </w:p>
        </w:tc>
        <w:tc>
          <w:tcPr>
            <w:tcW w:w="1701" w:type="dxa"/>
            <w:tcBorders>
              <w:top w:val="nil"/>
              <w:left w:val="nil"/>
              <w:bottom w:val="nil"/>
              <w:right w:val="nil"/>
            </w:tcBorders>
            <w:vAlign w:val="bottom"/>
          </w:tcPr>
          <w:p w14:paraId="6D1416A0" w14:textId="220A0FBC" w:rsidR="002918A5" w:rsidRPr="002918A5" w:rsidRDefault="002918A5" w:rsidP="002918A5">
            <w:pPr>
              <w:spacing w:before="40" w:after="20"/>
              <w:jc w:val="right"/>
              <w:rPr>
                <w:rFonts w:cs="Arial"/>
                <w:sz w:val="18"/>
                <w:szCs w:val="18"/>
              </w:rPr>
            </w:pPr>
            <w:r w:rsidRPr="002918A5">
              <w:rPr>
                <w:rFonts w:cs="Arial"/>
                <w:sz w:val="18"/>
                <w:szCs w:val="18"/>
              </w:rPr>
              <w:t>65,133,718,167</w:t>
            </w:r>
          </w:p>
        </w:tc>
      </w:tr>
      <w:tr w:rsidR="002918A5" w:rsidRPr="002918A5" w14:paraId="51A64C41" w14:textId="77777777" w:rsidTr="00CC7DEF">
        <w:tc>
          <w:tcPr>
            <w:tcW w:w="2268" w:type="dxa"/>
            <w:tcBorders>
              <w:top w:val="nil"/>
              <w:left w:val="nil"/>
              <w:bottom w:val="nil"/>
              <w:right w:val="single" w:sz="18" w:space="0" w:color="0070C0"/>
            </w:tcBorders>
            <w:shd w:val="clear" w:color="auto" w:fill="auto"/>
            <w:noWrap/>
            <w:vAlign w:val="center"/>
          </w:tcPr>
          <w:p w14:paraId="57822204" w14:textId="77777777" w:rsidR="002918A5" w:rsidRPr="00C935A5" w:rsidRDefault="002918A5" w:rsidP="002918A5">
            <w:pPr>
              <w:spacing w:before="40" w:after="20"/>
              <w:rPr>
                <w:rFonts w:cs="Arial"/>
                <w:sz w:val="18"/>
                <w:szCs w:val="18"/>
              </w:rPr>
            </w:pPr>
            <w:r w:rsidRPr="00C935A5">
              <w:rPr>
                <w:rFonts w:cs="Arial"/>
                <w:sz w:val="18"/>
                <w:szCs w:val="18"/>
              </w:rPr>
              <w:t>Strathbogie S</w:t>
            </w:r>
          </w:p>
        </w:tc>
        <w:tc>
          <w:tcPr>
            <w:tcW w:w="1701" w:type="dxa"/>
            <w:tcBorders>
              <w:top w:val="nil"/>
              <w:left w:val="single" w:sz="18" w:space="0" w:color="0070C0"/>
              <w:bottom w:val="nil"/>
              <w:right w:val="nil"/>
            </w:tcBorders>
            <w:shd w:val="clear" w:color="auto" w:fill="auto"/>
            <w:noWrap/>
            <w:vAlign w:val="bottom"/>
          </w:tcPr>
          <w:p w14:paraId="365FE9FE" w14:textId="770A6341" w:rsidR="002918A5" w:rsidRPr="00C935A5" w:rsidRDefault="002918A5" w:rsidP="002918A5">
            <w:pPr>
              <w:spacing w:before="40" w:after="20"/>
              <w:jc w:val="right"/>
              <w:rPr>
                <w:rFonts w:cs="Arial"/>
                <w:sz w:val="18"/>
                <w:szCs w:val="18"/>
              </w:rPr>
            </w:pPr>
            <w:r w:rsidRPr="002918A5">
              <w:rPr>
                <w:rFonts w:cs="Arial"/>
                <w:sz w:val="18"/>
                <w:szCs w:val="18"/>
              </w:rPr>
              <w:t>1,525,372,833</w:t>
            </w:r>
          </w:p>
        </w:tc>
        <w:tc>
          <w:tcPr>
            <w:tcW w:w="1701" w:type="dxa"/>
            <w:tcBorders>
              <w:top w:val="nil"/>
              <w:left w:val="nil"/>
              <w:bottom w:val="nil"/>
              <w:right w:val="nil"/>
            </w:tcBorders>
            <w:vAlign w:val="bottom"/>
          </w:tcPr>
          <w:p w14:paraId="18A07664" w14:textId="648EAB26" w:rsidR="002918A5" w:rsidRPr="00C935A5" w:rsidRDefault="002918A5" w:rsidP="002918A5">
            <w:pPr>
              <w:spacing w:before="40" w:after="20"/>
              <w:jc w:val="right"/>
              <w:rPr>
                <w:rFonts w:cs="Arial"/>
                <w:sz w:val="18"/>
                <w:szCs w:val="18"/>
              </w:rPr>
            </w:pPr>
            <w:r w:rsidRPr="002918A5">
              <w:rPr>
                <w:rFonts w:cs="Arial"/>
                <w:sz w:val="18"/>
                <w:szCs w:val="18"/>
              </w:rPr>
              <w:t>148,567,033</w:t>
            </w:r>
          </w:p>
        </w:tc>
        <w:tc>
          <w:tcPr>
            <w:tcW w:w="1701" w:type="dxa"/>
            <w:tcBorders>
              <w:top w:val="nil"/>
              <w:left w:val="nil"/>
              <w:bottom w:val="nil"/>
              <w:right w:val="nil"/>
            </w:tcBorders>
            <w:shd w:val="clear" w:color="auto" w:fill="auto"/>
            <w:noWrap/>
            <w:vAlign w:val="bottom"/>
          </w:tcPr>
          <w:p w14:paraId="5EEA87E2" w14:textId="5048B86E" w:rsidR="002918A5" w:rsidRPr="00C935A5" w:rsidRDefault="002918A5" w:rsidP="002918A5">
            <w:pPr>
              <w:spacing w:before="40" w:after="20"/>
              <w:jc w:val="right"/>
              <w:rPr>
                <w:rFonts w:cs="Arial"/>
                <w:sz w:val="18"/>
                <w:szCs w:val="18"/>
              </w:rPr>
            </w:pPr>
            <w:r w:rsidRPr="002918A5">
              <w:rPr>
                <w:rFonts w:cs="Arial"/>
                <w:sz w:val="18"/>
                <w:szCs w:val="18"/>
              </w:rPr>
              <w:t>1,863,674,841</w:t>
            </w:r>
          </w:p>
        </w:tc>
        <w:tc>
          <w:tcPr>
            <w:tcW w:w="1701" w:type="dxa"/>
            <w:tcBorders>
              <w:top w:val="nil"/>
              <w:left w:val="nil"/>
              <w:bottom w:val="nil"/>
              <w:right w:val="nil"/>
            </w:tcBorders>
            <w:vAlign w:val="bottom"/>
          </w:tcPr>
          <w:p w14:paraId="666BD3B9" w14:textId="10D835D2" w:rsidR="002918A5" w:rsidRPr="002918A5" w:rsidRDefault="002918A5" w:rsidP="002918A5">
            <w:pPr>
              <w:spacing w:before="40" w:after="20"/>
              <w:jc w:val="right"/>
              <w:rPr>
                <w:rFonts w:cs="Arial"/>
                <w:sz w:val="18"/>
                <w:szCs w:val="18"/>
              </w:rPr>
            </w:pPr>
            <w:r w:rsidRPr="002918A5">
              <w:rPr>
                <w:rFonts w:cs="Arial"/>
                <w:sz w:val="18"/>
                <w:szCs w:val="18"/>
              </w:rPr>
              <w:t>3,537,614,708</w:t>
            </w:r>
          </w:p>
        </w:tc>
      </w:tr>
      <w:tr w:rsidR="002918A5" w:rsidRPr="002918A5" w14:paraId="4126D8F3" w14:textId="77777777" w:rsidTr="00CC7DEF">
        <w:tc>
          <w:tcPr>
            <w:tcW w:w="2268" w:type="dxa"/>
            <w:tcBorders>
              <w:top w:val="nil"/>
              <w:left w:val="nil"/>
              <w:bottom w:val="nil"/>
              <w:right w:val="single" w:sz="18" w:space="0" w:color="0070C0"/>
            </w:tcBorders>
            <w:shd w:val="clear" w:color="auto" w:fill="auto"/>
            <w:noWrap/>
            <w:vAlign w:val="center"/>
          </w:tcPr>
          <w:p w14:paraId="73C8309A" w14:textId="77777777" w:rsidR="002918A5" w:rsidRPr="00C935A5" w:rsidRDefault="002918A5" w:rsidP="002918A5">
            <w:pPr>
              <w:spacing w:before="40" w:after="20"/>
              <w:rPr>
                <w:rFonts w:cs="Arial"/>
                <w:sz w:val="18"/>
                <w:szCs w:val="18"/>
              </w:rPr>
            </w:pPr>
            <w:r w:rsidRPr="00C935A5">
              <w:rPr>
                <w:rFonts w:cs="Arial"/>
                <w:sz w:val="18"/>
                <w:szCs w:val="18"/>
              </w:rPr>
              <w:t>Surf Coast S</w:t>
            </w:r>
          </w:p>
        </w:tc>
        <w:tc>
          <w:tcPr>
            <w:tcW w:w="1701" w:type="dxa"/>
            <w:tcBorders>
              <w:top w:val="nil"/>
              <w:left w:val="single" w:sz="18" w:space="0" w:color="0070C0"/>
              <w:bottom w:val="nil"/>
              <w:right w:val="nil"/>
            </w:tcBorders>
            <w:shd w:val="clear" w:color="auto" w:fill="auto"/>
            <w:noWrap/>
            <w:vAlign w:val="bottom"/>
          </w:tcPr>
          <w:p w14:paraId="61FD7FBA" w14:textId="5195754E" w:rsidR="002918A5" w:rsidRPr="00C935A5" w:rsidRDefault="002918A5" w:rsidP="002918A5">
            <w:pPr>
              <w:spacing w:before="40" w:after="20"/>
              <w:jc w:val="right"/>
              <w:rPr>
                <w:rFonts w:cs="Arial"/>
                <w:sz w:val="18"/>
                <w:szCs w:val="18"/>
              </w:rPr>
            </w:pPr>
            <w:r w:rsidRPr="002918A5">
              <w:rPr>
                <w:rFonts w:cs="Arial"/>
                <w:sz w:val="18"/>
                <w:szCs w:val="18"/>
              </w:rPr>
              <w:t>17,325,193,600</w:t>
            </w:r>
          </w:p>
        </w:tc>
        <w:tc>
          <w:tcPr>
            <w:tcW w:w="1701" w:type="dxa"/>
            <w:tcBorders>
              <w:top w:val="nil"/>
              <w:left w:val="nil"/>
              <w:bottom w:val="nil"/>
              <w:right w:val="nil"/>
            </w:tcBorders>
            <w:vAlign w:val="bottom"/>
          </w:tcPr>
          <w:p w14:paraId="5519DF1B" w14:textId="6DC21E21" w:rsidR="002918A5" w:rsidRPr="00C935A5" w:rsidRDefault="002918A5" w:rsidP="002918A5">
            <w:pPr>
              <w:spacing w:before="40" w:after="20"/>
              <w:jc w:val="right"/>
              <w:rPr>
                <w:rFonts w:cs="Arial"/>
                <w:sz w:val="18"/>
                <w:szCs w:val="18"/>
              </w:rPr>
            </w:pPr>
            <w:r w:rsidRPr="002918A5">
              <w:rPr>
                <w:rFonts w:cs="Arial"/>
                <w:sz w:val="18"/>
                <w:szCs w:val="18"/>
              </w:rPr>
              <w:t>869,550,967</w:t>
            </w:r>
          </w:p>
        </w:tc>
        <w:tc>
          <w:tcPr>
            <w:tcW w:w="1701" w:type="dxa"/>
            <w:tcBorders>
              <w:top w:val="nil"/>
              <w:left w:val="nil"/>
              <w:bottom w:val="nil"/>
              <w:right w:val="nil"/>
            </w:tcBorders>
            <w:shd w:val="clear" w:color="auto" w:fill="auto"/>
            <w:noWrap/>
            <w:vAlign w:val="bottom"/>
          </w:tcPr>
          <w:p w14:paraId="5C90F529" w14:textId="4B0ACE4D" w:rsidR="002918A5" w:rsidRPr="00C935A5" w:rsidRDefault="002918A5" w:rsidP="002918A5">
            <w:pPr>
              <w:spacing w:before="40" w:after="20"/>
              <w:jc w:val="right"/>
              <w:rPr>
                <w:rFonts w:cs="Arial"/>
                <w:sz w:val="18"/>
                <w:szCs w:val="18"/>
              </w:rPr>
            </w:pPr>
            <w:r w:rsidRPr="002918A5">
              <w:rPr>
                <w:rFonts w:cs="Arial"/>
                <w:sz w:val="18"/>
                <w:szCs w:val="18"/>
              </w:rPr>
              <w:t>1,268,583,333</w:t>
            </w:r>
          </w:p>
        </w:tc>
        <w:tc>
          <w:tcPr>
            <w:tcW w:w="1701" w:type="dxa"/>
            <w:tcBorders>
              <w:top w:val="nil"/>
              <w:left w:val="nil"/>
              <w:bottom w:val="nil"/>
              <w:right w:val="nil"/>
            </w:tcBorders>
            <w:vAlign w:val="bottom"/>
          </w:tcPr>
          <w:p w14:paraId="401A0461" w14:textId="7899329E" w:rsidR="002918A5" w:rsidRPr="002918A5" w:rsidRDefault="002918A5" w:rsidP="002918A5">
            <w:pPr>
              <w:spacing w:before="40" w:after="20"/>
              <w:jc w:val="right"/>
              <w:rPr>
                <w:rFonts w:cs="Arial"/>
                <w:sz w:val="18"/>
                <w:szCs w:val="18"/>
              </w:rPr>
            </w:pPr>
            <w:r w:rsidRPr="002918A5">
              <w:rPr>
                <w:rFonts w:cs="Arial"/>
                <w:sz w:val="18"/>
                <w:szCs w:val="18"/>
              </w:rPr>
              <w:t>19,463,327,900</w:t>
            </w:r>
          </w:p>
        </w:tc>
      </w:tr>
      <w:tr w:rsidR="002918A5" w:rsidRPr="002918A5" w14:paraId="49C90D0F" w14:textId="77777777" w:rsidTr="00CC7DEF">
        <w:tc>
          <w:tcPr>
            <w:tcW w:w="2268" w:type="dxa"/>
            <w:tcBorders>
              <w:top w:val="nil"/>
              <w:left w:val="nil"/>
              <w:bottom w:val="nil"/>
              <w:right w:val="single" w:sz="18" w:space="0" w:color="0070C0"/>
            </w:tcBorders>
            <w:shd w:val="clear" w:color="auto" w:fill="auto"/>
            <w:noWrap/>
            <w:vAlign w:val="center"/>
          </w:tcPr>
          <w:p w14:paraId="0A5DC8B5" w14:textId="77777777" w:rsidR="002918A5" w:rsidRPr="00C935A5" w:rsidRDefault="002918A5" w:rsidP="002918A5">
            <w:pPr>
              <w:spacing w:before="40" w:after="20"/>
              <w:rPr>
                <w:rFonts w:cs="Arial"/>
                <w:sz w:val="18"/>
                <w:szCs w:val="18"/>
              </w:rPr>
            </w:pPr>
            <w:r w:rsidRPr="00C935A5">
              <w:rPr>
                <w:rFonts w:cs="Arial"/>
                <w:sz w:val="18"/>
                <w:szCs w:val="18"/>
              </w:rPr>
              <w:t>Swan Hill RC</w:t>
            </w:r>
          </w:p>
        </w:tc>
        <w:tc>
          <w:tcPr>
            <w:tcW w:w="1701" w:type="dxa"/>
            <w:tcBorders>
              <w:top w:val="nil"/>
              <w:left w:val="single" w:sz="18" w:space="0" w:color="0070C0"/>
              <w:bottom w:val="nil"/>
              <w:right w:val="nil"/>
            </w:tcBorders>
            <w:shd w:val="clear" w:color="auto" w:fill="auto"/>
            <w:noWrap/>
            <w:vAlign w:val="bottom"/>
          </w:tcPr>
          <w:p w14:paraId="4AE986D8" w14:textId="2837BEA7" w:rsidR="002918A5" w:rsidRPr="00C935A5" w:rsidRDefault="002918A5" w:rsidP="002918A5">
            <w:pPr>
              <w:spacing w:before="40" w:after="20"/>
              <w:jc w:val="right"/>
              <w:rPr>
                <w:rFonts w:cs="Arial"/>
                <w:sz w:val="18"/>
                <w:szCs w:val="18"/>
              </w:rPr>
            </w:pPr>
            <w:r w:rsidRPr="002918A5">
              <w:rPr>
                <w:rFonts w:cs="Arial"/>
                <w:sz w:val="18"/>
                <w:szCs w:val="18"/>
              </w:rPr>
              <w:t>1,731,463,567</w:t>
            </w:r>
          </w:p>
        </w:tc>
        <w:tc>
          <w:tcPr>
            <w:tcW w:w="1701" w:type="dxa"/>
            <w:tcBorders>
              <w:top w:val="nil"/>
              <w:left w:val="nil"/>
              <w:bottom w:val="nil"/>
              <w:right w:val="nil"/>
            </w:tcBorders>
            <w:vAlign w:val="bottom"/>
          </w:tcPr>
          <w:p w14:paraId="7BE6E40E" w14:textId="7D99CBD4" w:rsidR="002918A5" w:rsidRPr="00C935A5" w:rsidRDefault="002918A5" w:rsidP="002918A5">
            <w:pPr>
              <w:spacing w:before="40" w:after="20"/>
              <w:jc w:val="right"/>
              <w:rPr>
                <w:rFonts w:cs="Arial"/>
                <w:sz w:val="18"/>
                <w:szCs w:val="18"/>
              </w:rPr>
            </w:pPr>
            <w:r w:rsidRPr="002918A5">
              <w:rPr>
                <w:rFonts w:cs="Arial"/>
                <w:sz w:val="18"/>
                <w:szCs w:val="18"/>
              </w:rPr>
              <w:t>390,699,833</w:t>
            </w:r>
          </w:p>
        </w:tc>
        <w:tc>
          <w:tcPr>
            <w:tcW w:w="1701" w:type="dxa"/>
            <w:tcBorders>
              <w:top w:val="nil"/>
              <w:left w:val="nil"/>
              <w:bottom w:val="nil"/>
              <w:right w:val="nil"/>
            </w:tcBorders>
            <w:shd w:val="clear" w:color="auto" w:fill="auto"/>
            <w:noWrap/>
            <w:vAlign w:val="bottom"/>
          </w:tcPr>
          <w:p w14:paraId="63C7FA40" w14:textId="102D88F1" w:rsidR="002918A5" w:rsidRPr="00C935A5" w:rsidRDefault="002918A5" w:rsidP="002918A5">
            <w:pPr>
              <w:spacing w:before="40" w:after="20"/>
              <w:jc w:val="right"/>
              <w:rPr>
                <w:rFonts w:cs="Arial"/>
                <w:sz w:val="18"/>
                <w:szCs w:val="18"/>
              </w:rPr>
            </w:pPr>
            <w:r w:rsidRPr="002918A5">
              <w:rPr>
                <w:rFonts w:cs="Arial"/>
                <w:sz w:val="18"/>
                <w:szCs w:val="18"/>
              </w:rPr>
              <w:t>2,111,086,400</w:t>
            </w:r>
          </w:p>
        </w:tc>
        <w:tc>
          <w:tcPr>
            <w:tcW w:w="1701" w:type="dxa"/>
            <w:tcBorders>
              <w:top w:val="nil"/>
              <w:left w:val="nil"/>
              <w:bottom w:val="nil"/>
              <w:right w:val="nil"/>
            </w:tcBorders>
            <w:vAlign w:val="bottom"/>
          </w:tcPr>
          <w:p w14:paraId="09D84B2F" w14:textId="3DEB4205" w:rsidR="002918A5" w:rsidRPr="002918A5" w:rsidRDefault="002918A5" w:rsidP="002918A5">
            <w:pPr>
              <w:spacing w:before="40" w:after="20"/>
              <w:jc w:val="right"/>
              <w:rPr>
                <w:rFonts w:cs="Arial"/>
                <w:sz w:val="18"/>
                <w:szCs w:val="18"/>
              </w:rPr>
            </w:pPr>
            <w:r w:rsidRPr="002918A5">
              <w:rPr>
                <w:rFonts w:cs="Arial"/>
                <w:sz w:val="18"/>
                <w:szCs w:val="18"/>
              </w:rPr>
              <w:t>4,233,249,800</w:t>
            </w:r>
          </w:p>
        </w:tc>
      </w:tr>
      <w:tr w:rsidR="002918A5" w:rsidRPr="002918A5" w14:paraId="4A7EBAFD" w14:textId="77777777" w:rsidTr="00CC7DEF">
        <w:tc>
          <w:tcPr>
            <w:tcW w:w="2268" w:type="dxa"/>
            <w:tcBorders>
              <w:top w:val="nil"/>
              <w:left w:val="nil"/>
              <w:bottom w:val="nil"/>
              <w:right w:val="single" w:sz="18" w:space="0" w:color="0070C0"/>
            </w:tcBorders>
            <w:shd w:val="clear" w:color="auto" w:fill="auto"/>
            <w:noWrap/>
            <w:vAlign w:val="center"/>
          </w:tcPr>
          <w:p w14:paraId="4106E120" w14:textId="77777777" w:rsidR="002918A5" w:rsidRPr="00C935A5" w:rsidRDefault="002918A5" w:rsidP="002918A5">
            <w:pPr>
              <w:spacing w:before="40" w:after="20"/>
              <w:rPr>
                <w:rFonts w:cs="Arial"/>
                <w:sz w:val="18"/>
                <w:szCs w:val="18"/>
              </w:rPr>
            </w:pPr>
            <w:r w:rsidRPr="00C935A5">
              <w:rPr>
                <w:rFonts w:cs="Arial"/>
                <w:sz w:val="18"/>
                <w:szCs w:val="18"/>
              </w:rPr>
              <w:t>Towong S</w:t>
            </w:r>
          </w:p>
        </w:tc>
        <w:tc>
          <w:tcPr>
            <w:tcW w:w="1701" w:type="dxa"/>
            <w:tcBorders>
              <w:top w:val="nil"/>
              <w:left w:val="single" w:sz="18" w:space="0" w:color="0070C0"/>
              <w:bottom w:val="nil"/>
              <w:right w:val="nil"/>
            </w:tcBorders>
            <w:shd w:val="clear" w:color="auto" w:fill="auto"/>
            <w:noWrap/>
            <w:vAlign w:val="bottom"/>
          </w:tcPr>
          <w:p w14:paraId="3FF758F3" w14:textId="055083B3" w:rsidR="002918A5" w:rsidRPr="00C935A5" w:rsidRDefault="002918A5" w:rsidP="002918A5">
            <w:pPr>
              <w:spacing w:before="40" w:after="20"/>
              <w:jc w:val="right"/>
              <w:rPr>
                <w:rFonts w:cs="Arial"/>
                <w:sz w:val="18"/>
                <w:szCs w:val="18"/>
              </w:rPr>
            </w:pPr>
            <w:r w:rsidRPr="002918A5">
              <w:rPr>
                <w:rFonts w:cs="Arial"/>
                <w:sz w:val="18"/>
                <w:szCs w:val="18"/>
              </w:rPr>
              <w:t>345,690,426</w:t>
            </w:r>
          </w:p>
        </w:tc>
        <w:tc>
          <w:tcPr>
            <w:tcW w:w="1701" w:type="dxa"/>
            <w:tcBorders>
              <w:top w:val="nil"/>
              <w:left w:val="nil"/>
              <w:bottom w:val="nil"/>
              <w:right w:val="nil"/>
            </w:tcBorders>
            <w:vAlign w:val="bottom"/>
          </w:tcPr>
          <w:p w14:paraId="0F1C3154" w14:textId="7CD9213F" w:rsidR="002918A5" w:rsidRPr="00C935A5" w:rsidRDefault="002918A5" w:rsidP="002918A5">
            <w:pPr>
              <w:spacing w:before="40" w:after="20"/>
              <w:jc w:val="right"/>
              <w:rPr>
                <w:rFonts w:cs="Arial"/>
                <w:sz w:val="18"/>
                <w:szCs w:val="18"/>
              </w:rPr>
            </w:pPr>
            <w:r w:rsidRPr="002918A5">
              <w:rPr>
                <w:rFonts w:cs="Arial"/>
                <w:sz w:val="18"/>
                <w:szCs w:val="18"/>
              </w:rPr>
              <w:t>44,291,720</w:t>
            </w:r>
          </w:p>
        </w:tc>
        <w:tc>
          <w:tcPr>
            <w:tcW w:w="1701" w:type="dxa"/>
            <w:tcBorders>
              <w:top w:val="nil"/>
              <w:left w:val="nil"/>
              <w:bottom w:val="nil"/>
              <w:right w:val="nil"/>
            </w:tcBorders>
            <w:shd w:val="clear" w:color="auto" w:fill="auto"/>
            <w:noWrap/>
            <w:vAlign w:val="bottom"/>
          </w:tcPr>
          <w:p w14:paraId="479D2F31" w14:textId="30DD6912" w:rsidR="002918A5" w:rsidRPr="00C935A5" w:rsidRDefault="002918A5" w:rsidP="002918A5">
            <w:pPr>
              <w:spacing w:before="40" w:after="20"/>
              <w:jc w:val="right"/>
              <w:rPr>
                <w:rFonts w:cs="Arial"/>
                <w:sz w:val="18"/>
                <w:szCs w:val="18"/>
              </w:rPr>
            </w:pPr>
            <w:r w:rsidRPr="002918A5">
              <w:rPr>
                <w:rFonts w:cs="Arial"/>
                <w:sz w:val="18"/>
                <w:szCs w:val="18"/>
              </w:rPr>
              <w:t>1,265,815,454</w:t>
            </w:r>
          </w:p>
        </w:tc>
        <w:tc>
          <w:tcPr>
            <w:tcW w:w="1701" w:type="dxa"/>
            <w:tcBorders>
              <w:top w:val="nil"/>
              <w:left w:val="nil"/>
              <w:bottom w:val="nil"/>
              <w:right w:val="nil"/>
            </w:tcBorders>
            <w:vAlign w:val="bottom"/>
          </w:tcPr>
          <w:p w14:paraId="7428562C" w14:textId="3914A2B1" w:rsidR="002918A5" w:rsidRPr="002918A5" w:rsidRDefault="002918A5" w:rsidP="002918A5">
            <w:pPr>
              <w:spacing w:before="40" w:after="20"/>
              <w:jc w:val="right"/>
              <w:rPr>
                <w:rFonts w:cs="Arial"/>
                <w:sz w:val="18"/>
                <w:szCs w:val="18"/>
              </w:rPr>
            </w:pPr>
            <w:r w:rsidRPr="002918A5">
              <w:rPr>
                <w:rFonts w:cs="Arial"/>
                <w:sz w:val="18"/>
                <w:szCs w:val="18"/>
              </w:rPr>
              <w:t>1,655,797,600</w:t>
            </w:r>
          </w:p>
        </w:tc>
      </w:tr>
      <w:tr w:rsidR="002918A5" w:rsidRPr="002918A5" w14:paraId="075EDB17" w14:textId="77777777" w:rsidTr="00CC7DEF">
        <w:tc>
          <w:tcPr>
            <w:tcW w:w="2268" w:type="dxa"/>
            <w:tcBorders>
              <w:top w:val="nil"/>
              <w:left w:val="nil"/>
              <w:bottom w:val="nil"/>
              <w:right w:val="single" w:sz="18" w:space="0" w:color="0070C0"/>
            </w:tcBorders>
            <w:shd w:val="clear" w:color="auto" w:fill="auto"/>
            <w:noWrap/>
            <w:vAlign w:val="center"/>
          </w:tcPr>
          <w:p w14:paraId="7AD8500D" w14:textId="77777777" w:rsidR="002918A5" w:rsidRPr="00C935A5" w:rsidRDefault="002918A5" w:rsidP="002918A5">
            <w:pPr>
              <w:spacing w:before="40" w:after="20"/>
              <w:rPr>
                <w:rFonts w:cs="Arial"/>
                <w:sz w:val="18"/>
                <w:szCs w:val="18"/>
              </w:rPr>
            </w:pPr>
            <w:r w:rsidRPr="00C935A5">
              <w:rPr>
                <w:rFonts w:cs="Arial"/>
                <w:sz w:val="18"/>
                <w:szCs w:val="18"/>
              </w:rPr>
              <w:t>Wangaratta RC</w:t>
            </w:r>
          </w:p>
        </w:tc>
        <w:tc>
          <w:tcPr>
            <w:tcW w:w="1701" w:type="dxa"/>
            <w:tcBorders>
              <w:top w:val="nil"/>
              <w:left w:val="single" w:sz="18" w:space="0" w:color="0070C0"/>
              <w:bottom w:val="nil"/>
              <w:right w:val="nil"/>
            </w:tcBorders>
            <w:shd w:val="clear" w:color="auto" w:fill="auto"/>
            <w:noWrap/>
            <w:vAlign w:val="bottom"/>
          </w:tcPr>
          <w:p w14:paraId="57840240" w14:textId="67B24142" w:rsidR="002918A5" w:rsidRPr="00C935A5" w:rsidRDefault="002918A5" w:rsidP="002918A5">
            <w:pPr>
              <w:spacing w:before="40" w:after="20"/>
              <w:jc w:val="right"/>
              <w:rPr>
                <w:rFonts w:cs="Arial"/>
                <w:sz w:val="18"/>
                <w:szCs w:val="18"/>
              </w:rPr>
            </w:pPr>
            <w:r w:rsidRPr="002918A5">
              <w:rPr>
                <w:rFonts w:cs="Arial"/>
                <w:sz w:val="18"/>
                <w:szCs w:val="18"/>
              </w:rPr>
              <w:t>3,449,172,000</w:t>
            </w:r>
          </w:p>
        </w:tc>
        <w:tc>
          <w:tcPr>
            <w:tcW w:w="1701" w:type="dxa"/>
            <w:tcBorders>
              <w:top w:val="nil"/>
              <w:left w:val="nil"/>
              <w:bottom w:val="nil"/>
              <w:right w:val="nil"/>
            </w:tcBorders>
            <w:vAlign w:val="bottom"/>
          </w:tcPr>
          <w:p w14:paraId="7E573114" w14:textId="3C7E5C77" w:rsidR="002918A5" w:rsidRPr="00C935A5" w:rsidRDefault="002918A5" w:rsidP="002918A5">
            <w:pPr>
              <w:spacing w:before="40" w:after="20"/>
              <w:jc w:val="right"/>
              <w:rPr>
                <w:rFonts w:cs="Arial"/>
                <w:sz w:val="18"/>
                <w:szCs w:val="18"/>
              </w:rPr>
            </w:pPr>
            <w:r w:rsidRPr="002918A5">
              <w:rPr>
                <w:rFonts w:cs="Arial"/>
                <w:sz w:val="18"/>
                <w:szCs w:val="18"/>
              </w:rPr>
              <w:t>646,835,000</w:t>
            </w:r>
          </w:p>
        </w:tc>
        <w:tc>
          <w:tcPr>
            <w:tcW w:w="1701" w:type="dxa"/>
            <w:tcBorders>
              <w:top w:val="nil"/>
              <w:left w:val="nil"/>
              <w:bottom w:val="nil"/>
              <w:right w:val="nil"/>
            </w:tcBorders>
            <w:shd w:val="clear" w:color="auto" w:fill="auto"/>
            <w:noWrap/>
            <w:vAlign w:val="bottom"/>
          </w:tcPr>
          <w:p w14:paraId="7202D8AE" w14:textId="56AE12C0" w:rsidR="002918A5" w:rsidRPr="00C935A5" w:rsidRDefault="002918A5" w:rsidP="002918A5">
            <w:pPr>
              <w:spacing w:before="40" w:after="20"/>
              <w:jc w:val="right"/>
              <w:rPr>
                <w:rFonts w:cs="Arial"/>
                <w:sz w:val="18"/>
                <w:szCs w:val="18"/>
              </w:rPr>
            </w:pPr>
            <w:r w:rsidRPr="002918A5">
              <w:rPr>
                <w:rFonts w:cs="Arial"/>
                <w:sz w:val="18"/>
                <w:szCs w:val="18"/>
              </w:rPr>
              <w:t>1,921,243,333</w:t>
            </w:r>
          </w:p>
        </w:tc>
        <w:tc>
          <w:tcPr>
            <w:tcW w:w="1701" w:type="dxa"/>
            <w:tcBorders>
              <w:top w:val="nil"/>
              <w:left w:val="nil"/>
              <w:bottom w:val="nil"/>
              <w:right w:val="nil"/>
            </w:tcBorders>
            <w:vAlign w:val="bottom"/>
          </w:tcPr>
          <w:p w14:paraId="723F7455" w14:textId="6F124190" w:rsidR="002918A5" w:rsidRPr="002918A5" w:rsidRDefault="002918A5" w:rsidP="002918A5">
            <w:pPr>
              <w:spacing w:before="40" w:after="20"/>
              <w:jc w:val="right"/>
              <w:rPr>
                <w:rFonts w:cs="Arial"/>
                <w:sz w:val="18"/>
                <w:szCs w:val="18"/>
              </w:rPr>
            </w:pPr>
            <w:r w:rsidRPr="002918A5">
              <w:rPr>
                <w:rFonts w:cs="Arial"/>
                <w:sz w:val="18"/>
                <w:szCs w:val="18"/>
              </w:rPr>
              <w:t>6,017,250,333</w:t>
            </w:r>
          </w:p>
        </w:tc>
      </w:tr>
      <w:tr w:rsidR="002918A5" w:rsidRPr="002918A5" w14:paraId="78CB554F" w14:textId="77777777" w:rsidTr="00CC7DEF">
        <w:tc>
          <w:tcPr>
            <w:tcW w:w="2268" w:type="dxa"/>
            <w:tcBorders>
              <w:top w:val="nil"/>
              <w:left w:val="nil"/>
              <w:bottom w:val="nil"/>
              <w:right w:val="single" w:sz="18" w:space="0" w:color="0070C0"/>
            </w:tcBorders>
            <w:shd w:val="clear" w:color="auto" w:fill="auto"/>
            <w:noWrap/>
            <w:vAlign w:val="center"/>
          </w:tcPr>
          <w:p w14:paraId="5D07BEB8" w14:textId="77777777" w:rsidR="002918A5" w:rsidRPr="00C935A5" w:rsidRDefault="002918A5" w:rsidP="002918A5">
            <w:pPr>
              <w:spacing w:before="40" w:after="20"/>
              <w:rPr>
                <w:rFonts w:cs="Arial"/>
                <w:sz w:val="18"/>
                <w:szCs w:val="18"/>
              </w:rPr>
            </w:pPr>
            <w:r w:rsidRPr="00C935A5">
              <w:rPr>
                <w:rFonts w:cs="Arial"/>
                <w:sz w:val="18"/>
                <w:szCs w:val="18"/>
              </w:rPr>
              <w:t>Warrnambool C</w:t>
            </w:r>
          </w:p>
        </w:tc>
        <w:tc>
          <w:tcPr>
            <w:tcW w:w="1701" w:type="dxa"/>
            <w:tcBorders>
              <w:top w:val="nil"/>
              <w:left w:val="single" w:sz="18" w:space="0" w:color="0070C0"/>
              <w:bottom w:val="nil"/>
              <w:right w:val="nil"/>
            </w:tcBorders>
            <w:shd w:val="clear" w:color="auto" w:fill="auto"/>
            <w:noWrap/>
            <w:vAlign w:val="bottom"/>
          </w:tcPr>
          <w:p w14:paraId="0D2C8FFC" w14:textId="2A6A2E25" w:rsidR="002918A5" w:rsidRPr="00C935A5" w:rsidRDefault="002918A5" w:rsidP="002918A5">
            <w:pPr>
              <w:spacing w:before="40" w:after="20"/>
              <w:jc w:val="right"/>
              <w:rPr>
                <w:rFonts w:cs="Arial"/>
                <w:sz w:val="18"/>
                <w:szCs w:val="18"/>
              </w:rPr>
            </w:pPr>
            <w:r w:rsidRPr="002918A5">
              <w:rPr>
                <w:rFonts w:cs="Arial"/>
                <w:sz w:val="18"/>
                <w:szCs w:val="18"/>
              </w:rPr>
              <w:t>5,586,610,333</w:t>
            </w:r>
          </w:p>
        </w:tc>
        <w:tc>
          <w:tcPr>
            <w:tcW w:w="1701" w:type="dxa"/>
            <w:tcBorders>
              <w:top w:val="nil"/>
              <w:left w:val="nil"/>
              <w:bottom w:val="nil"/>
              <w:right w:val="nil"/>
            </w:tcBorders>
            <w:vAlign w:val="bottom"/>
          </w:tcPr>
          <w:p w14:paraId="019C62AF" w14:textId="46790C98" w:rsidR="002918A5" w:rsidRPr="00C935A5" w:rsidRDefault="002918A5" w:rsidP="002918A5">
            <w:pPr>
              <w:spacing w:before="40" w:after="20"/>
              <w:jc w:val="right"/>
              <w:rPr>
                <w:rFonts w:cs="Arial"/>
                <w:sz w:val="18"/>
                <w:szCs w:val="18"/>
              </w:rPr>
            </w:pPr>
            <w:r w:rsidRPr="002918A5">
              <w:rPr>
                <w:rFonts w:cs="Arial"/>
                <w:sz w:val="18"/>
                <w:szCs w:val="18"/>
              </w:rPr>
              <w:t>1,275,497,000</w:t>
            </w:r>
          </w:p>
        </w:tc>
        <w:tc>
          <w:tcPr>
            <w:tcW w:w="1701" w:type="dxa"/>
            <w:tcBorders>
              <w:top w:val="nil"/>
              <w:left w:val="nil"/>
              <w:bottom w:val="nil"/>
              <w:right w:val="nil"/>
            </w:tcBorders>
            <w:shd w:val="clear" w:color="auto" w:fill="auto"/>
            <w:noWrap/>
            <w:vAlign w:val="bottom"/>
          </w:tcPr>
          <w:p w14:paraId="67828686" w14:textId="2CE5042D" w:rsidR="002918A5" w:rsidRPr="00C935A5" w:rsidRDefault="002918A5" w:rsidP="002918A5">
            <w:pPr>
              <w:spacing w:before="40" w:after="20"/>
              <w:jc w:val="right"/>
              <w:rPr>
                <w:rFonts w:cs="Arial"/>
                <w:sz w:val="18"/>
                <w:szCs w:val="18"/>
              </w:rPr>
            </w:pPr>
            <w:r w:rsidRPr="002918A5">
              <w:rPr>
                <w:rFonts w:cs="Arial"/>
                <w:sz w:val="18"/>
                <w:szCs w:val="18"/>
              </w:rPr>
              <w:t>222,728,000</w:t>
            </w:r>
          </w:p>
        </w:tc>
        <w:tc>
          <w:tcPr>
            <w:tcW w:w="1701" w:type="dxa"/>
            <w:tcBorders>
              <w:top w:val="nil"/>
              <w:left w:val="nil"/>
              <w:bottom w:val="nil"/>
              <w:right w:val="nil"/>
            </w:tcBorders>
            <w:vAlign w:val="bottom"/>
          </w:tcPr>
          <w:p w14:paraId="156FB04E" w14:textId="68DE0DD5" w:rsidR="002918A5" w:rsidRPr="002918A5" w:rsidRDefault="002918A5" w:rsidP="002918A5">
            <w:pPr>
              <w:spacing w:before="40" w:after="20"/>
              <w:jc w:val="right"/>
              <w:rPr>
                <w:rFonts w:cs="Arial"/>
                <w:sz w:val="18"/>
                <w:szCs w:val="18"/>
              </w:rPr>
            </w:pPr>
            <w:r w:rsidRPr="002918A5">
              <w:rPr>
                <w:rFonts w:cs="Arial"/>
                <w:sz w:val="18"/>
                <w:szCs w:val="18"/>
              </w:rPr>
              <w:t>7,084,835,333</w:t>
            </w:r>
          </w:p>
        </w:tc>
      </w:tr>
      <w:tr w:rsidR="002918A5" w:rsidRPr="002918A5" w14:paraId="23C311DA" w14:textId="77777777" w:rsidTr="00CC7DEF">
        <w:tc>
          <w:tcPr>
            <w:tcW w:w="2268" w:type="dxa"/>
            <w:tcBorders>
              <w:top w:val="nil"/>
              <w:left w:val="nil"/>
              <w:bottom w:val="nil"/>
              <w:right w:val="single" w:sz="18" w:space="0" w:color="0070C0"/>
            </w:tcBorders>
            <w:shd w:val="clear" w:color="auto" w:fill="auto"/>
            <w:noWrap/>
            <w:vAlign w:val="center"/>
          </w:tcPr>
          <w:p w14:paraId="2B94A1A6" w14:textId="77777777" w:rsidR="002918A5" w:rsidRPr="00C935A5" w:rsidRDefault="002918A5" w:rsidP="002918A5">
            <w:pPr>
              <w:spacing w:before="40" w:after="20"/>
              <w:rPr>
                <w:rFonts w:cs="Arial"/>
                <w:sz w:val="18"/>
                <w:szCs w:val="18"/>
              </w:rPr>
            </w:pPr>
            <w:r w:rsidRPr="00C935A5">
              <w:rPr>
                <w:rFonts w:cs="Arial"/>
                <w:sz w:val="18"/>
                <w:szCs w:val="18"/>
              </w:rPr>
              <w:t>Wellington S</w:t>
            </w:r>
          </w:p>
        </w:tc>
        <w:tc>
          <w:tcPr>
            <w:tcW w:w="1701" w:type="dxa"/>
            <w:tcBorders>
              <w:top w:val="nil"/>
              <w:left w:val="single" w:sz="18" w:space="0" w:color="0070C0"/>
              <w:bottom w:val="nil"/>
              <w:right w:val="nil"/>
            </w:tcBorders>
            <w:shd w:val="clear" w:color="auto" w:fill="auto"/>
            <w:noWrap/>
            <w:vAlign w:val="bottom"/>
          </w:tcPr>
          <w:p w14:paraId="000A3127" w14:textId="29C59C44" w:rsidR="002918A5" w:rsidRPr="00C935A5" w:rsidRDefault="002918A5" w:rsidP="002918A5">
            <w:pPr>
              <w:spacing w:before="40" w:after="20"/>
              <w:jc w:val="right"/>
              <w:rPr>
                <w:rFonts w:cs="Arial"/>
                <w:sz w:val="18"/>
                <w:szCs w:val="18"/>
              </w:rPr>
            </w:pPr>
            <w:r w:rsidRPr="002918A5">
              <w:rPr>
                <w:rFonts w:cs="Arial"/>
                <w:sz w:val="18"/>
                <w:szCs w:val="18"/>
              </w:rPr>
              <w:t>6,540,315,300</w:t>
            </w:r>
          </w:p>
        </w:tc>
        <w:tc>
          <w:tcPr>
            <w:tcW w:w="1701" w:type="dxa"/>
            <w:tcBorders>
              <w:top w:val="nil"/>
              <w:left w:val="nil"/>
              <w:bottom w:val="nil"/>
              <w:right w:val="nil"/>
            </w:tcBorders>
            <w:vAlign w:val="bottom"/>
          </w:tcPr>
          <w:p w14:paraId="220C6276" w14:textId="1D08A829" w:rsidR="002918A5" w:rsidRPr="00C935A5" w:rsidRDefault="002918A5" w:rsidP="002918A5">
            <w:pPr>
              <w:spacing w:before="40" w:after="20"/>
              <w:jc w:val="right"/>
              <w:rPr>
                <w:rFonts w:cs="Arial"/>
                <w:sz w:val="18"/>
                <w:szCs w:val="18"/>
              </w:rPr>
            </w:pPr>
            <w:r w:rsidRPr="002918A5">
              <w:rPr>
                <w:rFonts w:cs="Arial"/>
                <w:sz w:val="18"/>
                <w:szCs w:val="18"/>
              </w:rPr>
              <w:t>2,401,565,333</w:t>
            </w:r>
          </w:p>
        </w:tc>
        <w:tc>
          <w:tcPr>
            <w:tcW w:w="1701" w:type="dxa"/>
            <w:tcBorders>
              <w:top w:val="nil"/>
              <w:left w:val="nil"/>
              <w:bottom w:val="nil"/>
              <w:right w:val="nil"/>
            </w:tcBorders>
            <w:shd w:val="clear" w:color="auto" w:fill="auto"/>
            <w:noWrap/>
            <w:vAlign w:val="bottom"/>
          </w:tcPr>
          <w:p w14:paraId="502A12AC" w14:textId="7027DCFF" w:rsidR="002918A5" w:rsidRPr="00C935A5" w:rsidRDefault="002918A5" w:rsidP="002918A5">
            <w:pPr>
              <w:spacing w:before="40" w:after="20"/>
              <w:jc w:val="right"/>
              <w:rPr>
                <w:rFonts w:cs="Arial"/>
                <w:sz w:val="18"/>
                <w:szCs w:val="18"/>
              </w:rPr>
            </w:pPr>
            <w:r w:rsidRPr="002918A5">
              <w:rPr>
                <w:rFonts w:cs="Arial"/>
                <w:sz w:val="18"/>
                <w:szCs w:val="18"/>
              </w:rPr>
              <w:t>2,617,197,667</w:t>
            </w:r>
          </w:p>
        </w:tc>
        <w:tc>
          <w:tcPr>
            <w:tcW w:w="1701" w:type="dxa"/>
            <w:tcBorders>
              <w:top w:val="nil"/>
              <w:left w:val="nil"/>
              <w:bottom w:val="nil"/>
              <w:right w:val="nil"/>
            </w:tcBorders>
            <w:vAlign w:val="bottom"/>
          </w:tcPr>
          <w:p w14:paraId="791B34BC" w14:textId="44561401" w:rsidR="002918A5" w:rsidRPr="002918A5" w:rsidRDefault="002918A5" w:rsidP="002918A5">
            <w:pPr>
              <w:spacing w:before="40" w:after="20"/>
              <w:jc w:val="right"/>
              <w:rPr>
                <w:rFonts w:cs="Arial"/>
                <w:sz w:val="18"/>
                <w:szCs w:val="18"/>
              </w:rPr>
            </w:pPr>
            <w:r w:rsidRPr="002918A5">
              <w:rPr>
                <w:rFonts w:cs="Arial"/>
                <w:sz w:val="18"/>
                <w:szCs w:val="18"/>
              </w:rPr>
              <w:t>11,559,078,300</w:t>
            </w:r>
          </w:p>
        </w:tc>
      </w:tr>
      <w:tr w:rsidR="002918A5" w:rsidRPr="002918A5" w14:paraId="17E9D453" w14:textId="77777777" w:rsidTr="00CC7DEF">
        <w:tc>
          <w:tcPr>
            <w:tcW w:w="2268" w:type="dxa"/>
            <w:tcBorders>
              <w:top w:val="nil"/>
              <w:left w:val="nil"/>
              <w:bottom w:val="nil"/>
              <w:right w:val="single" w:sz="18" w:space="0" w:color="0070C0"/>
            </w:tcBorders>
            <w:shd w:val="clear" w:color="auto" w:fill="auto"/>
            <w:noWrap/>
            <w:vAlign w:val="center"/>
          </w:tcPr>
          <w:p w14:paraId="0D908DEC" w14:textId="77777777" w:rsidR="002918A5" w:rsidRPr="00C935A5" w:rsidRDefault="002918A5" w:rsidP="002918A5">
            <w:pPr>
              <w:spacing w:before="40" w:after="20"/>
              <w:rPr>
                <w:rFonts w:cs="Arial"/>
                <w:sz w:val="18"/>
                <w:szCs w:val="18"/>
              </w:rPr>
            </w:pPr>
            <w:r w:rsidRPr="00C935A5">
              <w:rPr>
                <w:rFonts w:cs="Arial"/>
                <w:sz w:val="18"/>
                <w:szCs w:val="18"/>
              </w:rPr>
              <w:t>West Wimmera S</w:t>
            </w:r>
          </w:p>
        </w:tc>
        <w:tc>
          <w:tcPr>
            <w:tcW w:w="1701" w:type="dxa"/>
            <w:tcBorders>
              <w:top w:val="nil"/>
              <w:left w:val="single" w:sz="18" w:space="0" w:color="0070C0"/>
              <w:bottom w:val="nil"/>
              <w:right w:val="nil"/>
            </w:tcBorders>
            <w:shd w:val="clear" w:color="auto" w:fill="auto"/>
            <w:noWrap/>
            <w:vAlign w:val="bottom"/>
          </w:tcPr>
          <w:p w14:paraId="7DA15346" w14:textId="354A3D76" w:rsidR="002918A5" w:rsidRPr="00C935A5" w:rsidRDefault="002918A5" w:rsidP="002918A5">
            <w:pPr>
              <w:spacing w:before="40" w:after="20"/>
              <w:jc w:val="right"/>
              <w:rPr>
                <w:rFonts w:cs="Arial"/>
                <w:sz w:val="18"/>
                <w:szCs w:val="18"/>
              </w:rPr>
            </w:pPr>
            <w:r w:rsidRPr="002918A5">
              <w:rPr>
                <w:rFonts w:cs="Arial"/>
                <w:sz w:val="18"/>
                <w:szCs w:val="18"/>
              </w:rPr>
              <w:t>177,557,900</w:t>
            </w:r>
          </w:p>
        </w:tc>
        <w:tc>
          <w:tcPr>
            <w:tcW w:w="1701" w:type="dxa"/>
            <w:tcBorders>
              <w:top w:val="nil"/>
              <w:left w:val="nil"/>
              <w:bottom w:val="nil"/>
              <w:right w:val="nil"/>
            </w:tcBorders>
            <w:vAlign w:val="bottom"/>
          </w:tcPr>
          <w:p w14:paraId="31049BA4" w14:textId="7C249C33" w:rsidR="002918A5" w:rsidRPr="00C935A5" w:rsidRDefault="002918A5" w:rsidP="002918A5">
            <w:pPr>
              <w:spacing w:before="40" w:after="20"/>
              <w:jc w:val="right"/>
              <w:rPr>
                <w:rFonts w:cs="Arial"/>
                <w:sz w:val="18"/>
                <w:szCs w:val="18"/>
              </w:rPr>
            </w:pPr>
            <w:r w:rsidRPr="002918A5">
              <w:rPr>
                <w:rFonts w:cs="Arial"/>
                <w:sz w:val="18"/>
                <w:szCs w:val="18"/>
              </w:rPr>
              <w:t>970,202,767</w:t>
            </w:r>
          </w:p>
        </w:tc>
        <w:tc>
          <w:tcPr>
            <w:tcW w:w="1701" w:type="dxa"/>
            <w:tcBorders>
              <w:top w:val="nil"/>
              <w:left w:val="nil"/>
              <w:bottom w:val="nil"/>
              <w:right w:val="nil"/>
            </w:tcBorders>
            <w:shd w:val="clear" w:color="auto" w:fill="auto"/>
            <w:noWrap/>
            <w:vAlign w:val="bottom"/>
          </w:tcPr>
          <w:p w14:paraId="18D3BC1F" w14:textId="2389438B" w:rsidR="002918A5" w:rsidRPr="00C935A5" w:rsidRDefault="002918A5" w:rsidP="002918A5">
            <w:pPr>
              <w:spacing w:before="40" w:after="20"/>
              <w:jc w:val="right"/>
              <w:rPr>
                <w:rFonts w:cs="Arial"/>
                <w:sz w:val="18"/>
                <w:szCs w:val="18"/>
              </w:rPr>
            </w:pPr>
            <w:r w:rsidRPr="002918A5">
              <w:rPr>
                <w:rFonts w:cs="Arial"/>
                <w:sz w:val="18"/>
                <w:szCs w:val="18"/>
              </w:rPr>
              <w:t>1,432,319,367</w:t>
            </w:r>
          </w:p>
        </w:tc>
        <w:tc>
          <w:tcPr>
            <w:tcW w:w="1701" w:type="dxa"/>
            <w:tcBorders>
              <w:top w:val="nil"/>
              <w:left w:val="nil"/>
              <w:bottom w:val="nil"/>
              <w:right w:val="nil"/>
            </w:tcBorders>
            <w:vAlign w:val="bottom"/>
          </w:tcPr>
          <w:p w14:paraId="0DE4A710" w14:textId="63F0FE71" w:rsidR="002918A5" w:rsidRPr="002918A5" w:rsidRDefault="002918A5" w:rsidP="002918A5">
            <w:pPr>
              <w:spacing w:before="40" w:after="20"/>
              <w:jc w:val="right"/>
              <w:rPr>
                <w:rFonts w:cs="Arial"/>
                <w:sz w:val="18"/>
                <w:szCs w:val="18"/>
              </w:rPr>
            </w:pPr>
            <w:r w:rsidRPr="002918A5">
              <w:rPr>
                <w:rFonts w:cs="Arial"/>
                <w:sz w:val="18"/>
                <w:szCs w:val="18"/>
              </w:rPr>
              <w:t>2,580,080,033</w:t>
            </w:r>
          </w:p>
        </w:tc>
      </w:tr>
      <w:tr w:rsidR="002918A5" w:rsidRPr="002918A5" w14:paraId="2F08FD8A" w14:textId="77777777" w:rsidTr="00CC7DEF">
        <w:tc>
          <w:tcPr>
            <w:tcW w:w="2268" w:type="dxa"/>
            <w:tcBorders>
              <w:top w:val="nil"/>
              <w:left w:val="nil"/>
              <w:bottom w:val="nil"/>
              <w:right w:val="single" w:sz="18" w:space="0" w:color="0070C0"/>
            </w:tcBorders>
            <w:shd w:val="clear" w:color="auto" w:fill="auto"/>
            <w:noWrap/>
            <w:vAlign w:val="center"/>
          </w:tcPr>
          <w:p w14:paraId="008340E2" w14:textId="77777777" w:rsidR="002918A5" w:rsidRPr="00C935A5" w:rsidRDefault="002918A5" w:rsidP="002918A5">
            <w:pPr>
              <w:spacing w:before="40" w:after="20"/>
              <w:rPr>
                <w:rFonts w:cs="Arial"/>
                <w:sz w:val="18"/>
                <w:szCs w:val="18"/>
              </w:rPr>
            </w:pPr>
            <w:r w:rsidRPr="00C935A5">
              <w:rPr>
                <w:rFonts w:cs="Arial"/>
                <w:sz w:val="18"/>
                <w:szCs w:val="18"/>
              </w:rPr>
              <w:t>Whitehorse C</w:t>
            </w:r>
          </w:p>
        </w:tc>
        <w:tc>
          <w:tcPr>
            <w:tcW w:w="1701" w:type="dxa"/>
            <w:tcBorders>
              <w:top w:val="nil"/>
              <w:left w:val="single" w:sz="18" w:space="0" w:color="0070C0"/>
              <w:bottom w:val="nil"/>
              <w:right w:val="nil"/>
            </w:tcBorders>
            <w:shd w:val="clear" w:color="auto" w:fill="auto"/>
            <w:noWrap/>
            <w:vAlign w:val="bottom"/>
          </w:tcPr>
          <w:p w14:paraId="465CD194" w14:textId="2F5E11D0" w:rsidR="002918A5" w:rsidRPr="00C935A5" w:rsidRDefault="002918A5" w:rsidP="002918A5">
            <w:pPr>
              <w:spacing w:before="40" w:after="20"/>
              <w:jc w:val="right"/>
              <w:rPr>
                <w:rFonts w:cs="Arial"/>
                <w:sz w:val="18"/>
                <w:szCs w:val="18"/>
              </w:rPr>
            </w:pPr>
            <w:r w:rsidRPr="002918A5">
              <w:rPr>
                <w:rFonts w:cs="Arial"/>
                <w:sz w:val="18"/>
                <w:szCs w:val="18"/>
              </w:rPr>
              <w:t>66,794,682,000</w:t>
            </w:r>
          </w:p>
        </w:tc>
        <w:tc>
          <w:tcPr>
            <w:tcW w:w="1701" w:type="dxa"/>
            <w:tcBorders>
              <w:top w:val="nil"/>
              <w:left w:val="nil"/>
              <w:bottom w:val="nil"/>
              <w:right w:val="nil"/>
            </w:tcBorders>
            <w:vAlign w:val="bottom"/>
          </w:tcPr>
          <w:p w14:paraId="71E0EC70" w14:textId="46DE2D75" w:rsidR="002918A5" w:rsidRPr="00C935A5" w:rsidRDefault="002918A5" w:rsidP="002918A5">
            <w:pPr>
              <w:spacing w:before="40" w:after="20"/>
              <w:jc w:val="right"/>
              <w:rPr>
                <w:rFonts w:cs="Arial"/>
                <w:sz w:val="18"/>
                <w:szCs w:val="18"/>
              </w:rPr>
            </w:pPr>
            <w:r w:rsidRPr="002918A5">
              <w:rPr>
                <w:rFonts w:cs="Arial"/>
                <w:sz w:val="18"/>
                <w:szCs w:val="18"/>
              </w:rPr>
              <w:t>7,672,027,500</w:t>
            </w:r>
          </w:p>
        </w:tc>
        <w:tc>
          <w:tcPr>
            <w:tcW w:w="1701" w:type="dxa"/>
            <w:tcBorders>
              <w:top w:val="nil"/>
              <w:left w:val="nil"/>
              <w:bottom w:val="nil"/>
              <w:right w:val="nil"/>
            </w:tcBorders>
            <w:shd w:val="clear" w:color="auto" w:fill="auto"/>
            <w:noWrap/>
            <w:vAlign w:val="bottom"/>
          </w:tcPr>
          <w:p w14:paraId="5CDB698A" w14:textId="5482B3A0"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686CBFDA" w14:textId="3531DDF6" w:rsidR="002918A5" w:rsidRPr="002918A5" w:rsidRDefault="002918A5" w:rsidP="002918A5">
            <w:pPr>
              <w:spacing w:before="40" w:after="20"/>
              <w:jc w:val="right"/>
              <w:rPr>
                <w:rFonts w:cs="Arial"/>
                <w:sz w:val="18"/>
                <w:szCs w:val="18"/>
              </w:rPr>
            </w:pPr>
            <w:r w:rsidRPr="002918A5">
              <w:rPr>
                <w:rFonts w:cs="Arial"/>
                <w:sz w:val="18"/>
                <w:szCs w:val="18"/>
              </w:rPr>
              <w:t>74,466,709,500</w:t>
            </w:r>
          </w:p>
        </w:tc>
      </w:tr>
      <w:tr w:rsidR="002918A5" w:rsidRPr="002918A5" w14:paraId="35296D74" w14:textId="77777777" w:rsidTr="00CC7DEF">
        <w:tc>
          <w:tcPr>
            <w:tcW w:w="2268" w:type="dxa"/>
            <w:tcBorders>
              <w:top w:val="nil"/>
              <w:left w:val="nil"/>
              <w:bottom w:val="nil"/>
              <w:right w:val="single" w:sz="18" w:space="0" w:color="0070C0"/>
            </w:tcBorders>
            <w:shd w:val="clear" w:color="auto" w:fill="auto"/>
            <w:noWrap/>
            <w:vAlign w:val="center"/>
          </w:tcPr>
          <w:p w14:paraId="06F36DD4" w14:textId="77777777" w:rsidR="002918A5" w:rsidRPr="00C935A5" w:rsidRDefault="002918A5" w:rsidP="002918A5">
            <w:pPr>
              <w:spacing w:before="40" w:after="20"/>
              <w:rPr>
                <w:rFonts w:cs="Arial"/>
                <w:sz w:val="18"/>
                <w:szCs w:val="18"/>
              </w:rPr>
            </w:pPr>
            <w:r w:rsidRPr="00C935A5">
              <w:rPr>
                <w:rFonts w:cs="Arial"/>
                <w:sz w:val="18"/>
                <w:szCs w:val="18"/>
              </w:rPr>
              <w:t>Whittlesea C</w:t>
            </w:r>
          </w:p>
        </w:tc>
        <w:tc>
          <w:tcPr>
            <w:tcW w:w="1701" w:type="dxa"/>
            <w:tcBorders>
              <w:top w:val="nil"/>
              <w:left w:val="single" w:sz="18" w:space="0" w:color="0070C0"/>
              <w:bottom w:val="nil"/>
              <w:right w:val="nil"/>
            </w:tcBorders>
            <w:shd w:val="clear" w:color="auto" w:fill="auto"/>
            <w:noWrap/>
            <w:vAlign w:val="bottom"/>
          </w:tcPr>
          <w:p w14:paraId="43C91790" w14:textId="551D023A" w:rsidR="002918A5" w:rsidRPr="00C935A5" w:rsidRDefault="002918A5" w:rsidP="002918A5">
            <w:pPr>
              <w:spacing w:before="40" w:after="20"/>
              <w:jc w:val="right"/>
              <w:rPr>
                <w:rFonts w:cs="Arial"/>
                <w:sz w:val="18"/>
                <w:szCs w:val="18"/>
              </w:rPr>
            </w:pPr>
            <w:r w:rsidRPr="002918A5">
              <w:rPr>
                <w:rFonts w:cs="Arial"/>
                <w:sz w:val="18"/>
                <w:szCs w:val="18"/>
              </w:rPr>
              <w:t>48,398,975,977</w:t>
            </w:r>
          </w:p>
        </w:tc>
        <w:tc>
          <w:tcPr>
            <w:tcW w:w="1701" w:type="dxa"/>
            <w:tcBorders>
              <w:top w:val="nil"/>
              <w:left w:val="nil"/>
              <w:bottom w:val="nil"/>
              <w:right w:val="nil"/>
            </w:tcBorders>
            <w:vAlign w:val="bottom"/>
          </w:tcPr>
          <w:p w14:paraId="1499B5F9" w14:textId="54EB5F6F" w:rsidR="002918A5" w:rsidRPr="00C935A5" w:rsidRDefault="002918A5" w:rsidP="002918A5">
            <w:pPr>
              <w:spacing w:before="40" w:after="20"/>
              <w:jc w:val="right"/>
              <w:rPr>
                <w:rFonts w:cs="Arial"/>
                <w:sz w:val="18"/>
                <w:szCs w:val="18"/>
              </w:rPr>
            </w:pPr>
            <w:r w:rsidRPr="002918A5">
              <w:rPr>
                <w:rFonts w:cs="Arial"/>
                <w:sz w:val="18"/>
                <w:szCs w:val="18"/>
              </w:rPr>
              <w:t>7,943,133,659</w:t>
            </w:r>
          </w:p>
        </w:tc>
        <w:tc>
          <w:tcPr>
            <w:tcW w:w="1701" w:type="dxa"/>
            <w:tcBorders>
              <w:top w:val="nil"/>
              <w:left w:val="nil"/>
              <w:bottom w:val="nil"/>
              <w:right w:val="nil"/>
            </w:tcBorders>
            <w:shd w:val="clear" w:color="auto" w:fill="auto"/>
            <w:noWrap/>
            <w:vAlign w:val="bottom"/>
          </w:tcPr>
          <w:p w14:paraId="67E6CFF2" w14:textId="64B90288" w:rsidR="002918A5" w:rsidRPr="00C935A5" w:rsidRDefault="002918A5" w:rsidP="002918A5">
            <w:pPr>
              <w:spacing w:before="40" w:after="20"/>
              <w:jc w:val="right"/>
              <w:rPr>
                <w:rFonts w:cs="Arial"/>
                <w:sz w:val="18"/>
                <w:szCs w:val="18"/>
              </w:rPr>
            </w:pPr>
            <w:r w:rsidRPr="002918A5">
              <w:rPr>
                <w:rFonts w:cs="Arial"/>
                <w:sz w:val="18"/>
                <w:szCs w:val="18"/>
              </w:rPr>
              <w:t>1,914,058,667</w:t>
            </w:r>
          </w:p>
        </w:tc>
        <w:tc>
          <w:tcPr>
            <w:tcW w:w="1701" w:type="dxa"/>
            <w:tcBorders>
              <w:top w:val="nil"/>
              <w:left w:val="nil"/>
              <w:bottom w:val="nil"/>
              <w:right w:val="nil"/>
            </w:tcBorders>
            <w:vAlign w:val="bottom"/>
          </w:tcPr>
          <w:p w14:paraId="1CC4637D" w14:textId="28A31A1D" w:rsidR="002918A5" w:rsidRPr="002918A5" w:rsidRDefault="002918A5" w:rsidP="002918A5">
            <w:pPr>
              <w:spacing w:before="40" w:after="20"/>
              <w:jc w:val="right"/>
              <w:rPr>
                <w:rFonts w:cs="Arial"/>
                <w:sz w:val="18"/>
                <w:szCs w:val="18"/>
              </w:rPr>
            </w:pPr>
            <w:r w:rsidRPr="002918A5">
              <w:rPr>
                <w:rFonts w:cs="Arial"/>
                <w:sz w:val="18"/>
                <w:szCs w:val="18"/>
              </w:rPr>
              <w:t>58,256,168,303</w:t>
            </w:r>
          </w:p>
        </w:tc>
      </w:tr>
      <w:tr w:rsidR="002918A5" w:rsidRPr="002918A5" w14:paraId="61C53B03" w14:textId="77777777" w:rsidTr="00CC7DEF">
        <w:tc>
          <w:tcPr>
            <w:tcW w:w="2268" w:type="dxa"/>
            <w:tcBorders>
              <w:top w:val="nil"/>
              <w:left w:val="nil"/>
              <w:bottom w:val="nil"/>
              <w:right w:val="single" w:sz="18" w:space="0" w:color="0070C0"/>
            </w:tcBorders>
            <w:shd w:val="clear" w:color="auto" w:fill="auto"/>
            <w:noWrap/>
            <w:vAlign w:val="center"/>
          </w:tcPr>
          <w:p w14:paraId="1158DA14" w14:textId="77777777" w:rsidR="002918A5" w:rsidRPr="00C935A5" w:rsidRDefault="002918A5" w:rsidP="002918A5">
            <w:pPr>
              <w:spacing w:before="40" w:after="20"/>
              <w:rPr>
                <w:rFonts w:cs="Arial"/>
                <w:sz w:val="18"/>
                <w:szCs w:val="18"/>
              </w:rPr>
            </w:pPr>
            <w:r w:rsidRPr="00C935A5">
              <w:rPr>
                <w:rFonts w:cs="Arial"/>
                <w:sz w:val="18"/>
                <w:szCs w:val="18"/>
              </w:rPr>
              <w:t>Wodonga C</w:t>
            </w:r>
          </w:p>
        </w:tc>
        <w:tc>
          <w:tcPr>
            <w:tcW w:w="1701" w:type="dxa"/>
            <w:tcBorders>
              <w:top w:val="nil"/>
              <w:left w:val="single" w:sz="18" w:space="0" w:color="0070C0"/>
              <w:bottom w:val="nil"/>
              <w:right w:val="nil"/>
            </w:tcBorders>
            <w:shd w:val="clear" w:color="auto" w:fill="auto"/>
            <w:noWrap/>
            <w:vAlign w:val="bottom"/>
          </w:tcPr>
          <w:p w14:paraId="18B2EA10" w14:textId="142D83EF" w:rsidR="002918A5" w:rsidRPr="00C935A5" w:rsidRDefault="002918A5" w:rsidP="002918A5">
            <w:pPr>
              <w:spacing w:before="40" w:after="20"/>
              <w:jc w:val="right"/>
              <w:rPr>
                <w:rFonts w:cs="Arial"/>
                <w:sz w:val="18"/>
                <w:szCs w:val="18"/>
              </w:rPr>
            </w:pPr>
            <w:r w:rsidRPr="002918A5">
              <w:rPr>
                <w:rFonts w:cs="Arial"/>
                <w:sz w:val="18"/>
                <w:szCs w:val="18"/>
              </w:rPr>
              <w:t>5,424,748,733</w:t>
            </w:r>
          </w:p>
        </w:tc>
        <w:tc>
          <w:tcPr>
            <w:tcW w:w="1701" w:type="dxa"/>
            <w:tcBorders>
              <w:top w:val="nil"/>
              <w:left w:val="nil"/>
              <w:bottom w:val="nil"/>
              <w:right w:val="nil"/>
            </w:tcBorders>
            <w:vAlign w:val="bottom"/>
          </w:tcPr>
          <w:p w14:paraId="22CA3584" w14:textId="312B208C" w:rsidR="002918A5" w:rsidRPr="00C935A5" w:rsidRDefault="002918A5" w:rsidP="002918A5">
            <w:pPr>
              <w:spacing w:before="40" w:after="20"/>
              <w:jc w:val="right"/>
              <w:rPr>
                <w:rFonts w:cs="Arial"/>
                <w:sz w:val="18"/>
                <w:szCs w:val="18"/>
              </w:rPr>
            </w:pPr>
            <w:r w:rsidRPr="002918A5">
              <w:rPr>
                <w:rFonts w:cs="Arial"/>
                <w:sz w:val="18"/>
                <w:szCs w:val="18"/>
              </w:rPr>
              <w:t>1,171,428,800</w:t>
            </w:r>
          </w:p>
        </w:tc>
        <w:tc>
          <w:tcPr>
            <w:tcW w:w="1701" w:type="dxa"/>
            <w:tcBorders>
              <w:top w:val="nil"/>
              <w:left w:val="nil"/>
              <w:bottom w:val="nil"/>
              <w:right w:val="nil"/>
            </w:tcBorders>
            <w:shd w:val="clear" w:color="auto" w:fill="auto"/>
            <w:noWrap/>
            <w:vAlign w:val="bottom"/>
          </w:tcPr>
          <w:p w14:paraId="4273CA4A" w14:textId="5E8C6197" w:rsidR="002918A5" w:rsidRPr="00C935A5" w:rsidRDefault="002918A5" w:rsidP="002918A5">
            <w:pPr>
              <w:spacing w:before="40" w:after="20"/>
              <w:jc w:val="right"/>
              <w:rPr>
                <w:rFonts w:cs="Arial"/>
                <w:sz w:val="18"/>
                <w:szCs w:val="18"/>
              </w:rPr>
            </w:pPr>
            <w:r w:rsidRPr="002918A5">
              <w:rPr>
                <w:rFonts w:cs="Arial"/>
                <w:sz w:val="18"/>
                <w:szCs w:val="18"/>
              </w:rPr>
              <w:t>324,374,833</w:t>
            </w:r>
          </w:p>
        </w:tc>
        <w:tc>
          <w:tcPr>
            <w:tcW w:w="1701" w:type="dxa"/>
            <w:tcBorders>
              <w:top w:val="nil"/>
              <w:left w:val="nil"/>
              <w:bottom w:val="nil"/>
              <w:right w:val="nil"/>
            </w:tcBorders>
            <w:vAlign w:val="bottom"/>
          </w:tcPr>
          <w:p w14:paraId="6F2461B4" w14:textId="4A88C9AD" w:rsidR="002918A5" w:rsidRPr="002918A5" w:rsidRDefault="002918A5" w:rsidP="002918A5">
            <w:pPr>
              <w:spacing w:before="40" w:after="20"/>
              <w:jc w:val="right"/>
              <w:rPr>
                <w:rFonts w:cs="Arial"/>
                <w:sz w:val="18"/>
                <w:szCs w:val="18"/>
              </w:rPr>
            </w:pPr>
            <w:r w:rsidRPr="002918A5">
              <w:rPr>
                <w:rFonts w:cs="Arial"/>
                <w:sz w:val="18"/>
                <w:szCs w:val="18"/>
              </w:rPr>
              <w:t>6,920,552,367</w:t>
            </w:r>
          </w:p>
        </w:tc>
      </w:tr>
      <w:tr w:rsidR="002918A5" w:rsidRPr="002918A5" w14:paraId="5FFDAC03" w14:textId="77777777" w:rsidTr="00CC7DEF">
        <w:tc>
          <w:tcPr>
            <w:tcW w:w="2268" w:type="dxa"/>
            <w:tcBorders>
              <w:top w:val="nil"/>
              <w:left w:val="nil"/>
              <w:bottom w:val="nil"/>
              <w:right w:val="single" w:sz="18" w:space="0" w:color="0070C0"/>
            </w:tcBorders>
            <w:shd w:val="clear" w:color="auto" w:fill="auto"/>
            <w:noWrap/>
            <w:vAlign w:val="center"/>
          </w:tcPr>
          <w:p w14:paraId="6675CF68" w14:textId="77777777" w:rsidR="002918A5" w:rsidRPr="00C935A5" w:rsidRDefault="002918A5" w:rsidP="002918A5">
            <w:pPr>
              <w:spacing w:before="40" w:after="20"/>
              <w:rPr>
                <w:rFonts w:cs="Arial"/>
                <w:sz w:val="18"/>
                <w:szCs w:val="18"/>
              </w:rPr>
            </w:pPr>
            <w:r w:rsidRPr="00C935A5">
              <w:rPr>
                <w:rFonts w:cs="Arial"/>
                <w:sz w:val="18"/>
                <w:szCs w:val="18"/>
              </w:rPr>
              <w:t>Wyndham C</w:t>
            </w:r>
          </w:p>
        </w:tc>
        <w:tc>
          <w:tcPr>
            <w:tcW w:w="1701" w:type="dxa"/>
            <w:tcBorders>
              <w:top w:val="nil"/>
              <w:left w:val="single" w:sz="18" w:space="0" w:color="0070C0"/>
              <w:bottom w:val="nil"/>
              <w:right w:val="nil"/>
            </w:tcBorders>
            <w:shd w:val="clear" w:color="auto" w:fill="auto"/>
            <w:noWrap/>
            <w:vAlign w:val="bottom"/>
          </w:tcPr>
          <w:p w14:paraId="50A2C982" w14:textId="7CADDA4B" w:rsidR="002918A5" w:rsidRPr="00C935A5" w:rsidRDefault="002918A5" w:rsidP="002918A5">
            <w:pPr>
              <w:spacing w:before="40" w:after="20"/>
              <w:jc w:val="right"/>
              <w:rPr>
                <w:rFonts w:cs="Arial"/>
                <w:sz w:val="18"/>
                <w:szCs w:val="18"/>
              </w:rPr>
            </w:pPr>
            <w:r w:rsidRPr="002918A5">
              <w:rPr>
                <w:rFonts w:cs="Arial"/>
                <w:sz w:val="18"/>
                <w:szCs w:val="18"/>
              </w:rPr>
              <w:t>55,590,891,332</w:t>
            </w:r>
          </w:p>
        </w:tc>
        <w:tc>
          <w:tcPr>
            <w:tcW w:w="1701" w:type="dxa"/>
            <w:tcBorders>
              <w:top w:val="nil"/>
              <w:left w:val="nil"/>
              <w:bottom w:val="nil"/>
              <w:right w:val="nil"/>
            </w:tcBorders>
            <w:vAlign w:val="bottom"/>
          </w:tcPr>
          <w:p w14:paraId="10195C51" w14:textId="349C7764" w:rsidR="002918A5" w:rsidRPr="00C935A5" w:rsidRDefault="002918A5" w:rsidP="002918A5">
            <w:pPr>
              <w:spacing w:before="40" w:after="20"/>
              <w:jc w:val="right"/>
              <w:rPr>
                <w:rFonts w:cs="Arial"/>
                <w:sz w:val="18"/>
                <w:szCs w:val="18"/>
              </w:rPr>
            </w:pPr>
            <w:r w:rsidRPr="002918A5">
              <w:rPr>
                <w:rFonts w:cs="Arial"/>
                <w:sz w:val="18"/>
                <w:szCs w:val="18"/>
              </w:rPr>
              <w:t>9,516,909,101</w:t>
            </w:r>
          </w:p>
        </w:tc>
        <w:tc>
          <w:tcPr>
            <w:tcW w:w="1701" w:type="dxa"/>
            <w:tcBorders>
              <w:top w:val="nil"/>
              <w:left w:val="nil"/>
              <w:bottom w:val="nil"/>
              <w:right w:val="nil"/>
            </w:tcBorders>
            <w:shd w:val="clear" w:color="auto" w:fill="auto"/>
            <w:noWrap/>
            <w:vAlign w:val="bottom"/>
          </w:tcPr>
          <w:p w14:paraId="37F74BF8" w14:textId="719D12D0" w:rsidR="002918A5" w:rsidRPr="00C935A5" w:rsidRDefault="002918A5" w:rsidP="002918A5">
            <w:pPr>
              <w:spacing w:before="40" w:after="20"/>
              <w:jc w:val="right"/>
              <w:rPr>
                <w:rFonts w:cs="Arial"/>
                <w:sz w:val="18"/>
                <w:szCs w:val="18"/>
              </w:rPr>
            </w:pPr>
            <w:r w:rsidRPr="002918A5">
              <w:rPr>
                <w:rFonts w:cs="Arial"/>
                <w:sz w:val="18"/>
                <w:szCs w:val="18"/>
              </w:rPr>
              <w:t>1,866,453,333</w:t>
            </w:r>
          </w:p>
        </w:tc>
        <w:tc>
          <w:tcPr>
            <w:tcW w:w="1701" w:type="dxa"/>
            <w:tcBorders>
              <w:top w:val="nil"/>
              <w:left w:val="nil"/>
              <w:bottom w:val="nil"/>
              <w:right w:val="nil"/>
            </w:tcBorders>
            <w:vAlign w:val="bottom"/>
          </w:tcPr>
          <w:p w14:paraId="252A39F1" w14:textId="31E7AD73" w:rsidR="002918A5" w:rsidRPr="002918A5" w:rsidRDefault="002918A5" w:rsidP="002918A5">
            <w:pPr>
              <w:spacing w:before="40" w:after="20"/>
              <w:jc w:val="right"/>
              <w:rPr>
                <w:rFonts w:cs="Arial"/>
                <w:sz w:val="18"/>
                <w:szCs w:val="18"/>
              </w:rPr>
            </w:pPr>
            <w:r w:rsidRPr="002918A5">
              <w:rPr>
                <w:rFonts w:cs="Arial"/>
                <w:sz w:val="18"/>
                <w:szCs w:val="18"/>
              </w:rPr>
              <w:t>66,974,253,766</w:t>
            </w:r>
          </w:p>
        </w:tc>
      </w:tr>
      <w:tr w:rsidR="002918A5" w:rsidRPr="002918A5" w14:paraId="00365D3E" w14:textId="77777777" w:rsidTr="00CC7DEF">
        <w:tc>
          <w:tcPr>
            <w:tcW w:w="2268" w:type="dxa"/>
            <w:tcBorders>
              <w:top w:val="nil"/>
              <w:left w:val="nil"/>
              <w:bottom w:val="nil"/>
              <w:right w:val="single" w:sz="18" w:space="0" w:color="0070C0"/>
            </w:tcBorders>
            <w:shd w:val="clear" w:color="auto" w:fill="auto"/>
            <w:noWrap/>
            <w:vAlign w:val="center"/>
          </w:tcPr>
          <w:p w14:paraId="21BCEAA6" w14:textId="77777777" w:rsidR="002918A5" w:rsidRPr="00C935A5" w:rsidRDefault="002918A5" w:rsidP="002918A5">
            <w:pPr>
              <w:spacing w:before="40" w:after="20"/>
              <w:rPr>
                <w:rFonts w:cs="Arial"/>
                <w:sz w:val="18"/>
                <w:szCs w:val="18"/>
              </w:rPr>
            </w:pPr>
            <w:r w:rsidRPr="00C935A5">
              <w:rPr>
                <w:rFonts w:cs="Arial"/>
                <w:sz w:val="18"/>
                <w:szCs w:val="18"/>
              </w:rPr>
              <w:t>Yarra C</w:t>
            </w:r>
          </w:p>
        </w:tc>
        <w:tc>
          <w:tcPr>
            <w:tcW w:w="1701" w:type="dxa"/>
            <w:tcBorders>
              <w:top w:val="nil"/>
              <w:left w:val="single" w:sz="18" w:space="0" w:color="0070C0"/>
              <w:bottom w:val="nil"/>
              <w:right w:val="nil"/>
            </w:tcBorders>
            <w:shd w:val="clear" w:color="auto" w:fill="auto"/>
            <w:noWrap/>
            <w:vAlign w:val="bottom"/>
          </w:tcPr>
          <w:p w14:paraId="6782A9EF" w14:textId="1FF5E03B" w:rsidR="002918A5" w:rsidRPr="00C935A5" w:rsidRDefault="002918A5" w:rsidP="002918A5">
            <w:pPr>
              <w:spacing w:before="40" w:after="20"/>
              <w:jc w:val="right"/>
              <w:rPr>
                <w:rFonts w:cs="Arial"/>
                <w:sz w:val="18"/>
                <w:szCs w:val="18"/>
              </w:rPr>
            </w:pPr>
            <w:r w:rsidRPr="002918A5">
              <w:rPr>
                <w:rFonts w:cs="Arial"/>
                <w:sz w:val="18"/>
                <w:szCs w:val="18"/>
              </w:rPr>
              <w:t>43,974,773,833</w:t>
            </w:r>
          </w:p>
        </w:tc>
        <w:tc>
          <w:tcPr>
            <w:tcW w:w="1701" w:type="dxa"/>
            <w:tcBorders>
              <w:top w:val="nil"/>
              <w:left w:val="nil"/>
              <w:bottom w:val="nil"/>
              <w:right w:val="nil"/>
            </w:tcBorders>
            <w:vAlign w:val="bottom"/>
          </w:tcPr>
          <w:p w14:paraId="1ABE288B" w14:textId="36A80DE7" w:rsidR="002918A5" w:rsidRPr="00C935A5" w:rsidRDefault="002918A5" w:rsidP="002918A5">
            <w:pPr>
              <w:spacing w:before="40" w:after="20"/>
              <w:jc w:val="right"/>
              <w:rPr>
                <w:rFonts w:cs="Arial"/>
                <w:sz w:val="18"/>
                <w:szCs w:val="18"/>
              </w:rPr>
            </w:pPr>
            <w:r w:rsidRPr="002918A5">
              <w:rPr>
                <w:rFonts w:cs="Arial"/>
                <w:sz w:val="18"/>
                <w:szCs w:val="18"/>
              </w:rPr>
              <w:t>13,709,652,300</w:t>
            </w:r>
          </w:p>
        </w:tc>
        <w:tc>
          <w:tcPr>
            <w:tcW w:w="1701" w:type="dxa"/>
            <w:tcBorders>
              <w:top w:val="nil"/>
              <w:left w:val="nil"/>
              <w:bottom w:val="nil"/>
              <w:right w:val="nil"/>
            </w:tcBorders>
            <w:shd w:val="clear" w:color="auto" w:fill="auto"/>
            <w:noWrap/>
            <w:vAlign w:val="bottom"/>
          </w:tcPr>
          <w:p w14:paraId="0C26137F" w14:textId="682A21EB"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2BC6AF0D" w14:textId="33642DC2" w:rsidR="002918A5" w:rsidRPr="002918A5" w:rsidRDefault="002918A5" w:rsidP="002918A5">
            <w:pPr>
              <w:spacing w:before="40" w:after="20"/>
              <w:jc w:val="right"/>
              <w:rPr>
                <w:rFonts w:cs="Arial"/>
                <w:sz w:val="18"/>
                <w:szCs w:val="18"/>
              </w:rPr>
            </w:pPr>
            <w:r w:rsidRPr="002918A5">
              <w:rPr>
                <w:rFonts w:cs="Arial"/>
                <w:sz w:val="18"/>
                <w:szCs w:val="18"/>
              </w:rPr>
              <w:t>57,684,426,133</w:t>
            </w:r>
          </w:p>
        </w:tc>
      </w:tr>
      <w:tr w:rsidR="002918A5" w:rsidRPr="002918A5" w14:paraId="56503F73" w14:textId="77777777" w:rsidTr="00CC7DEF">
        <w:tc>
          <w:tcPr>
            <w:tcW w:w="2268" w:type="dxa"/>
            <w:tcBorders>
              <w:top w:val="nil"/>
              <w:left w:val="nil"/>
              <w:bottom w:val="nil"/>
              <w:right w:val="single" w:sz="18" w:space="0" w:color="0070C0"/>
            </w:tcBorders>
            <w:shd w:val="clear" w:color="auto" w:fill="auto"/>
            <w:noWrap/>
            <w:vAlign w:val="center"/>
          </w:tcPr>
          <w:p w14:paraId="40A3CCFE" w14:textId="77777777" w:rsidR="002918A5" w:rsidRPr="00C935A5" w:rsidRDefault="002918A5" w:rsidP="002918A5">
            <w:pPr>
              <w:spacing w:before="40" w:after="20"/>
              <w:rPr>
                <w:rFonts w:cs="Arial"/>
                <w:sz w:val="18"/>
                <w:szCs w:val="18"/>
              </w:rPr>
            </w:pPr>
            <w:r w:rsidRPr="00C935A5">
              <w:rPr>
                <w:rFonts w:cs="Arial"/>
                <w:sz w:val="18"/>
                <w:szCs w:val="18"/>
              </w:rPr>
              <w:t>Yarra Ranges S</w:t>
            </w:r>
          </w:p>
        </w:tc>
        <w:tc>
          <w:tcPr>
            <w:tcW w:w="1701" w:type="dxa"/>
            <w:tcBorders>
              <w:top w:val="nil"/>
              <w:left w:val="single" w:sz="18" w:space="0" w:color="0070C0"/>
              <w:bottom w:val="nil"/>
              <w:right w:val="nil"/>
            </w:tcBorders>
            <w:shd w:val="clear" w:color="auto" w:fill="auto"/>
            <w:noWrap/>
            <w:vAlign w:val="bottom"/>
          </w:tcPr>
          <w:p w14:paraId="66FC1253" w14:textId="253C28D8" w:rsidR="002918A5" w:rsidRPr="00C935A5" w:rsidRDefault="002918A5" w:rsidP="002918A5">
            <w:pPr>
              <w:spacing w:before="40" w:after="20"/>
              <w:jc w:val="right"/>
              <w:rPr>
                <w:rFonts w:cs="Arial"/>
                <w:sz w:val="18"/>
                <w:szCs w:val="18"/>
              </w:rPr>
            </w:pPr>
            <w:r w:rsidRPr="002918A5">
              <w:rPr>
                <w:rFonts w:cs="Arial"/>
                <w:sz w:val="18"/>
                <w:szCs w:val="18"/>
              </w:rPr>
              <w:t>38,070,236,833</w:t>
            </w:r>
          </w:p>
        </w:tc>
        <w:tc>
          <w:tcPr>
            <w:tcW w:w="1701" w:type="dxa"/>
            <w:tcBorders>
              <w:top w:val="nil"/>
              <w:left w:val="nil"/>
              <w:bottom w:val="nil"/>
              <w:right w:val="nil"/>
            </w:tcBorders>
            <w:vAlign w:val="bottom"/>
          </w:tcPr>
          <w:p w14:paraId="6F57F183" w14:textId="0FF7B73F" w:rsidR="002918A5" w:rsidRPr="00C935A5" w:rsidRDefault="002918A5" w:rsidP="002918A5">
            <w:pPr>
              <w:spacing w:before="40" w:after="20"/>
              <w:jc w:val="right"/>
              <w:rPr>
                <w:rFonts w:cs="Arial"/>
                <w:sz w:val="18"/>
                <w:szCs w:val="18"/>
              </w:rPr>
            </w:pPr>
            <w:r w:rsidRPr="002918A5">
              <w:rPr>
                <w:rFonts w:cs="Arial"/>
                <w:sz w:val="18"/>
                <w:szCs w:val="18"/>
              </w:rPr>
              <w:t>2,770,923,167</w:t>
            </w:r>
          </w:p>
        </w:tc>
        <w:tc>
          <w:tcPr>
            <w:tcW w:w="1701" w:type="dxa"/>
            <w:tcBorders>
              <w:top w:val="nil"/>
              <w:left w:val="nil"/>
              <w:bottom w:val="nil"/>
              <w:right w:val="nil"/>
            </w:tcBorders>
            <w:shd w:val="clear" w:color="auto" w:fill="auto"/>
            <w:noWrap/>
            <w:vAlign w:val="bottom"/>
          </w:tcPr>
          <w:p w14:paraId="1BD915FE" w14:textId="2D3D9805" w:rsidR="002918A5" w:rsidRPr="00C935A5" w:rsidRDefault="002918A5" w:rsidP="002918A5">
            <w:pPr>
              <w:spacing w:before="40" w:after="20"/>
              <w:jc w:val="right"/>
              <w:rPr>
                <w:rFonts w:cs="Arial"/>
                <w:sz w:val="18"/>
                <w:szCs w:val="18"/>
              </w:rPr>
            </w:pPr>
            <w:r w:rsidRPr="002918A5">
              <w:rPr>
                <w:rFonts w:cs="Arial"/>
                <w:sz w:val="18"/>
                <w:szCs w:val="18"/>
              </w:rPr>
              <w:t>2,306,100,833</w:t>
            </w:r>
          </w:p>
        </w:tc>
        <w:tc>
          <w:tcPr>
            <w:tcW w:w="1701" w:type="dxa"/>
            <w:tcBorders>
              <w:top w:val="nil"/>
              <w:left w:val="nil"/>
              <w:bottom w:val="nil"/>
              <w:right w:val="nil"/>
            </w:tcBorders>
            <w:vAlign w:val="bottom"/>
          </w:tcPr>
          <w:p w14:paraId="722D7E39" w14:textId="2EFDD122" w:rsidR="002918A5" w:rsidRPr="002918A5" w:rsidRDefault="002918A5" w:rsidP="002918A5">
            <w:pPr>
              <w:spacing w:before="40" w:after="20"/>
              <w:jc w:val="right"/>
              <w:rPr>
                <w:rFonts w:cs="Arial"/>
                <w:sz w:val="18"/>
                <w:szCs w:val="18"/>
              </w:rPr>
            </w:pPr>
            <w:r w:rsidRPr="002918A5">
              <w:rPr>
                <w:rFonts w:cs="Arial"/>
                <w:sz w:val="18"/>
                <w:szCs w:val="18"/>
              </w:rPr>
              <w:t>43,147,260,833</w:t>
            </w:r>
          </w:p>
        </w:tc>
      </w:tr>
      <w:tr w:rsidR="002918A5" w:rsidRPr="002918A5" w14:paraId="09A54AB8" w14:textId="77777777" w:rsidTr="00CC7DEF">
        <w:tc>
          <w:tcPr>
            <w:tcW w:w="2268" w:type="dxa"/>
            <w:tcBorders>
              <w:top w:val="nil"/>
              <w:left w:val="nil"/>
              <w:bottom w:val="nil"/>
              <w:right w:val="single" w:sz="18" w:space="0" w:color="0070C0"/>
            </w:tcBorders>
            <w:shd w:val="clear" w:color="auto" w:fill="auto"/>
            <w:noWrap/>
            <w:vAlign w:val="center"/>
          </w:tcPr>
          <w:p w14:paraId="5F9F0A99" w14:textId="77777777" w:rsidR="002918A5" w:rsidRPr="00C935A5" w:rsidRDefault="002918A5" w:rsidP="002918A5">
            <w:pPr>
              <w:spacing w:before="40" w:after="20"/>
              <w:rPr>
                <w:rFonts w:cs="Arial"/>
                <w:sz w:val="18"/>
                <w:szCs w:val="18"/>
              </w:rPr>
            </w:pPr>
            <w:r w:rsidRPr="00C935A5">
              <w:rPr>
                <w:rFonts w:cs="Arial"/>
                <w:sz w:val="18"/>
                <w:szCs w:val="18"/>
              </w:rPr>
              <w:t>Yarriambiack S</w:t>
            </w:r>
          </w:p>
        </w:tc>
        <w:tc>
          <w:tcPr>
            <w:tcW w:w="1701" w:type="dxa"/>
            <w:tcBorders>
              <w:top w:val="nil"/>
              <w:left w:val="single" w:sz="18" w:space="0" w:color="0070C0"/>
              <w:bottom w:val="nil"/>
              <w:right w:val="nil"/>
            </w:tcBorders>
            <w:shd w:val="clear" w:color="auto" w:fill="auto"/>
            <w:noWrap/>
            <w:vAlign w:val="bottom"/>
          </w:tcPr>
          <w:p w14:paraId="73667807" w14:textId="5A4CCC9B" w:rsidR="002918A5" w:rsidRPr="00C935A5" w:rsidRDefault="002918A5" w:rsidP="002918A5">
            <w:pPr>
              <w:spacing w:before="40" w:after="20"/>
              <w:jc w:val="right"/>
              <w:rPr>
                <w:rFonts w:cs="Arial"/>
                <w:sz w:val="18"/>
                <w:szCs w:val="18"/>
              </w:rPr>
            </w:pPr>
            <w:r w:rsidRPr="002918A5">
              <w:rPr>
                <w:rFonts w:cs="Arial"/>
                <w:sz w:val="18"/>
                <w:szCs w:val="18"/>
              </w:rPr>
              <w:t>342,930,533</w:t>
            </w:r>
          </w:p>
        </w:tc>
        <w:tc>
          <w:tcPr>
            <w:tcW w:w="1701" w:type="dxa"/>
            <w:tcBorders>
              <w:top w:val="nil"/>
              <w:left w:val="nil"/>
              <w:bottom w:val="nil"/>
              <w:right w:val="nil"/>
            </w:tcBorders>
            <w:vAlign w:val="bottom"/>
          </w:tcPr>
          <w:p w14:paraId="3D17ACB0" w14:textId="4F524C8B" w:rsidR="002918A5" w:rsidRPr="00C935A5" w:rsidRDefault="002918A5" w:rsidP="002918A5">
            <w:pPr>
              <w:spacing w:before="40" w:after="20"/>
              <w:jc w:val="right"/>
              <w:rPr>
                <w:rFonts w:cs="Arial"/>
                <w:sz w:val="18"/>
                <w:szCs w:val="18"/>
              </w:rPr>
            </w:pPr>
            <w:r w:rsidRPr="002918A5">
              <w:rPr>
                <w:rFonts w:cs="Arial"/>
                <w:sz w:val="18"/>
                <w:szCs w:val="18"/>
              </w:rPr>
              <w:t>57,060,333</w:t>
            </w:r>
          </w:p>
        </w:tc>
        <w:tc>
          <w:tcPr>
            <w:tcW w:w="1701" w:type="dxa"/>
            <w:tcBorders>
              <w:top w:val="nil"/>
              <w:left w:val="nil"/>
              <w:bottom w:val="nil"/>
              <w:right w:val="nil"/>
            </w:tcBorders>
            <w:shd w:val="clear" w:color="auto" w:fill="auto"/>
            <w:noWrap/>
            <w:vAlign w:val="bottom"/>
          </w:tcPr>
          <w:p w14:paraId="5048B76D" w14:textId="234F6277" w:rsidR="002918A5" w:rsidRPr="00C935A5" w:rsidRDefault="002918A5" w:rsidP="002918A5">
            <w:pPr>
              <w:spacing w:before="40" w:after="20"/>
              <w:jc w:val="right"/>
              <w:rPr>
                <w:rFonts w:cs="Arial"/>
                <w:sz w:val="18"/>
                <w:szCs w:val="18"/>
              </w:rPr>
            </w:pPr>
            <w:r w:rsidRPr="002918A5">
              <w:rPr>
                <w:rFonts w:cs="Arial"/>
                <w:sz w:val="18"/>
                <w:szCs w:val="18"/>
              </w:rPr>
              <w:t>2,090,224,800</w:t>
            </w:r>
          </w:p>
        </w:tc>
        <w:tc>
          <w:tcPr>
            <w:tcW w:w="1701" w:type="dxa"/>
            <w:tcBorders>
              <w:top w:val="nil"/>
              <w:left w:val="nil"/>
              <w:bottom w:val="nil"/>
              <w:right w:val="nil"/>
            </w:tcBorders>
            <w:vAlign w:val="bottom"/>
          </w:tcPr>
          <w:p w14:paraId="10B1A21F" w14:textId="37812D46" w:rsidR="002918A5" w:rsidRPr="002918A5" w:rsidRDefault="002918A5" w:rsidP="002918A5">
            <w:pPr>
              <w:spacing w:before="40" w:after="20"/>
              <w:jc w:val="right"/>
              <w:rPr>
                <w:rFonts w:cs="Arial"/>
                <w:sz w:val="18"/>
                <w:szCs w:val="18"/>
              </w:rPr>
            </w:pPr>
            <w:r w:rsidRPr="002918A5">
              <w:rPr>
                <w:rFonts w:cs="Arial"/>
                <w:sz w:val="18"/>
                <w:szCs w:val="18"/>
              </w:rPr>
              <w:t>2,490,215,667</w:t>
            </w:r>
          </w:p>
        </w:tc>
      </w:tr>
      <w:tr w:rsidR="002918A5" w:rsidRPr="002918A5" w14:paraId="284FBE21" w14:textId="77777777" w:rsidTr="00CC7DEF">
        <w:trPr>
          <w:trHeight w:val="113"/>
        </w:trPr>
        <w:tc>
          <w:tcPr>
            <w:tcW w:w="2268" w:type="dxa"/>
            <w:tcBorders>
              <w:top w:val="nil"/>
              <w:left w:val="nil"/>
              <w:bottom w:val="nil"/>
              <w:right w:val="single" w:sz="18" w:space="0" w:color="0070C0"/>
            </w:tcBorders>
            <w:shd w:val="clear" w:color="auto" w:fill="auto"/>
            <w:noWrap/>
            <w:vAlign w:val="center"/>
          </w:tcPr>
          <w:p w14:paraId="253024F3" w14:textId="77777777" w:rsidR="002918A5" w:rsidRPr="00C935A5" w:rsidRDefault="002918A5" w:rsidP="002918A5">
            <w:pPr>
              <w:spacing w:before="40" w:after="20"/>
              <w:rPr>
                <w:rFonts w:cs="Arial"/>
                <w:sz w:val="18"/>
                <w:szCs w:val="18"/>
              </w:rPr>
            </w:pPr>
          </w:p>
        </w:tc>
        <w:tc>
          <w:tcPr>
            <w:tcW w:w="1701" w:type="dxa"/>
            <w:tcBorders>
              <w:top w:val="nil"/>
              <w:left w:val="single" w:sz="18" w:space="0" w:color="0070C0"/>
              <w:bottom w:val="single" w:sz="8" w:space="0" w:color="0070C0"/>
              <w:right w:val="nil"/>
            </w:tcBorders>
            <w:shd w:val="clear" w:color="auto" w:fill="auto"/>
            <w:noWrap/>
            <w:vAlign w:val="bottom"/>
          </w:tcPr>
          <w:p w14:paraId="43064948" w14:textId="71B29930" w:rsidR="002918A5" w:rsidRPr="00C935A5" w:rsidRDefault="002918A5" w:rsidP="002918A5">
            <w:pPr>
              <w:spacing w:before="40" w:after="20"/>
              <w:jc w:val="right"/>
              <w:rPr>
                <w:rFonts w:cs="Arial"/>
                <w:sz w:val="18"/>
                <w:szCs w:val="18"/>
              </w:rPr>
            </w:pPr>
            <w:r w:rsidRPr="002918A5">
              <w:rPr>
                <w:rFonts w:cs="Arial"/>
                <w:sz w:val="18"/>
                <w:szCs w:val="18"/>
              </w:rPr>
              <w:t> </w:t>
            </w:r>
          </w:p>
        </w:tc>
        <w:tc>
          <w:tcPr>
            <w:tcW w:w="1701" w:type="dxa"/>
            <w:tcBorders>
              <w:top w:val="nil"/>
              <w:left w:val="nil"/>
              <w:bottom w:val="single" w:sz="8" w:space="0" w:color="0070C0"/>
              <w:right w:val="nil"/>
            </w:tcBorders>
            <w:vAlign w:val="bottom"/>
          </w:tcPr>
          <w:p w14:paraId="6336222D" w14:textId="77777777" w:rsidR="002918A5" w:rsidRPr="00C935A5" w:rsidRDefault="002918A5" w:rsidP="002918A5">
            <w:pPr>
              <w:spacing w:before="40" w:after="20"/>
              <w:jc w:val="right"/>
              <w:rPr>
                <w:rFonts w:cs="Arial"/>
                <w:sz w:val="18"/>
                <w:szCs w:val="18"/>
              </w:rPr>
            </w:pPr>
          </w:p>
        </w:tc>
        <w:tc>
          <w:tcPr>
            <w:tcW w:w="1701" w:type="dxa"/>
            <w:tcBorders>
              <w:top w:val="nil"/>
              <w:left w:val="nil"/>
              <w:bottom w:val="single" w:sz="8" w:space="0" w:color="0070C0"/>
              <w:right w:val="nil"/>
            </w:tcBorders>
            <w:shd w:val="clear" w:color="auto" w:fill="auto"/>
            <w:noWrap/>
            <w:vAlign w:val="bottom"/>
          </w:tcPr>
          <w:p w14:paraId="2EC9FC14" w14:textId="77777777" w:rsidR="002918A5" w:rsidRPr="00C935A5" w:rsidRDefault="002918A5" w:rsidP="002918A5">
            <w:pPr>
              <w:spacing w:before="40" w:after="20"/>
              <w:jc w:val="right"/>
              <w:rPr>
                <w:rFonts w:cs="Arial"/>
                <w:sz w:val="18"/>
                <w:szCs w:val="18"/>
              </w:rPr>
            </w:pPr>
          </w:p>
        </w:tc>
        <w:tc>
          <w:tcPr>
            <w:tcW w:w="1701" w:type="dxa"/>
            <w:tcBorders>
              <w:top w:val="nil"/>
              <w:left w:val="nil"/>
              <w:bottom w:val="single" w:sz="8" w:space="0" w:color="0070C0"/>
              <w:right w:val="nil"/>
            </w:tcBorders>
            <w:vAlign w:val="bottom"/>
          </w:tcPr>
          <w:p w14:paraId="15D85C0B" w14:textId="6BABC091" w:rsidR="002918A5" w:rsidRPr="002918A5" w:rsidRDefault="002918A5" w:rsidP="002918A5">
            <w:pPr>
              <w:spacing w:before="40" w:after="20"/>
              <w:jc w:val="right"/>
              <w:rPr>
                <w:rFonts w:cs="Arial"/>
                <w:sz w:val="18"/>
                <w:szCs w:val="18"/>
              </w:rPr>
            </w:pPr>
            <w:r w:rsidRPr="002918A5">
              <w:rPr>
                <w:rFonts w:cs="Arial"/>
                <w:sz w:val="18"/>
                <w:szCs w:val="18"/>
              </w:rPr>
              <w:t> </w:t>
            </w:r>
          </w:p>
        </w:tc>
      </w:tr>
      <w:tr w:rsidR="002918A5" w:rsidRPr="002918A5" w14:paraId="51FB11ED" w14:textId="77777777" w:rsidTr="00CC7DEF">
        <w:trPr>
          <w:trHeight w:val="113"/>
        </w:trPr>
        <w:tc>
          <w:tcPr>
            <w:tcW w:w="2268" w:type="dxa"/>
            <w:tcBorders>
              <w:top w:val="nil"/>
              <w:left w:val="nil"/>
              <w:bottom w:val="nil"/>
              <w:right w:val="single" w:sz="18" w:space="0" w:color="0070C0"/>
            </w:tcBorders>
            <w:shd w:val="clear" w:color="auto" w:fill="auto"/>
            <w:noWrap/>
            <w:vAlign w:val="center"/>
          </w:tcPr>
          <w:p w14:paraId="163DD14E" w14:textId="77777777" w:rsidR="002918A5" w:rsidRPr="00C935A5" w:rsidRDefault="002918A5" w:rsidP="002918A5">
            <w:pPr>
              <w:spacing w:before="40" w:after="20"/>
              <w:rPr>
                <w:rFonts w:cs="Arial"/>
                <w:sz w:val="18"/>
                <w:szCs w:val="18"/>
              </w:rPr>
            </w:pPr>
          </w:p>
        </w:tc>
        <w:tc>
          <w:tcPr>
            <w:tcW w:w="1701" w:type="dxa"/>
            <w:tcBorders>
              <w:top w:val="single" w:sz="8" w:space="0" w:color="0070C0"/>
              <w:left w:val="single" w:sz="18" w:space="0" w:color="0070C0"/>
              <w:right w:val="nil"/>
            </w:tcBorders>
            <w:shd w:val="clear" w:color="auto" w:fill="auto"/>
            <w:noWrap/>
            <w:vAlign w:val="bottom"/>
          </w:tcPr>
          <w:p w14:paraId="5C936497" w14:textId="37077DE0" w:rsidR="002918A5" w:rsidRPr="00C935A5" w:rsidRDefault="002918A5" w:rsidP="002918A5">
            <w:pPr>
              <w:spacing w:before="40" w:after="20"/>
              <w:jc w:val="right"/>
              <w:rPr>
                <w:rFonts w:cs="Arial"/>
                <w:b/>
                <w:sz w:val="18"/>
                <w:szCs w:val="18"/>
              </w:rPr>
            </w:pPr>
            <w:r w:rsidRPr="002918A5">
              <w:rPr>
                <w:rFonts w:cs="Arial"/>
                <w:b/>
                <w:sz w:val="18"/>
                <w:szCs w:val="18"/>
              </w:rPr>
              <w:t>1,845,797,848,715</w:t>
            </w:r>
          </w:p>
        </w:tc>
        <w:tc>
          <w:tcPr>
            <w:tcW w:w="1701" w:type="dxa"/>
            <w:tcBorders>
              <w:top w:val="single" w:sz="8" w:space="0" w:color="0070C0"/>
              <w:left w:val="nil"/>
              <w:right w:val="nil"/>
            </w:tcBorders>
            <w:vAlign w:val="bottom"/>
          </w:tcPr>
          <w:p w14:paraId="1D86EB18" w14:textId="3574D650" w:rsidR="002918A5" w:rsidRPr="00C935A5" w:rsidRDefault="002918A5" w:rsidP="002918A5">
            <w:pPr>
              <w:spacing w:before="40" w:after="20"/>
              <w:jc w:val="right"/>
              <w:rPr>
                <w:rFonts w:cs="Arial"/>
                <w:b/>
                <w:sz w:val="18"/>
                <w:szCs w:val="18"/>
              </w:rPr>
            </w:pPr>
            <w:r w:rsidRPr="002918A5">
              <w:rPr>
                <w:rFonts w:cs="Arial"/>
                <w:b/>
                <w:sz w:val="18"/>
                <w:szCs w:val="18"/>
              </w:rPr>
              <w:t>314,914,996,002</w:t>
            </w:r>
          </w:p>
        </w:tc>
        <w:tc>
          <w:tcPr>
            <w:tcW w:w="1701" w:type="dxa"/>
            <w:tcBorders>
              <w:top w:val="single" w:sz="8" w:space="0" w:color="0070C0"/>
              <w:left w:val="nil"/>
              <w:right w:val="nil"/>
            </w:tcBorders>
            <w:shd w:val="clear" w:color="auto" w:fill="auto"/>
            <w:noWrap/>
            <w:vAlign w:val="bottom"/>
          </w:tcPr>
          <w:p w14:paraId="5BF5C352" w14:textId="5E4E9008" w:rsidR="002918A5" w:rsidRPr="00C935A5" w:rsidRDefault="002918A5" w:rsidP="002918A5">
            <w:pPr>
              <w:spacing w:before="40" w:after="20"/>
              <w:jc w:val="right"/>
              <w:rPr>
                <w:rFonts w:cs="Arial"/>
                <w:b/>
                <w:sz w:val="18"/>
                <w:szCs w:val="18"/>
              </w:rPr>
            </w:pPr>
            <w:r w:rsidRPr="002918A5">
              <w:rPr>
                <w:rFonts w:cs="Arial"/>
                <w:b/>
                <w:sz w:val="18"/>
                <w:szCs w:val="18"/>
              </w:rPr>
              <w:t>97,225,812,707</w:t>
            </w:r>
          </w:p>
        </w:tc>
        <w:tc>
          <w:tcPr>
            <w:tcW w:w="1701" w:type="dxa"/>
            <w:tcBorders>
              <w:top w:val="single" w:sz="8" w:space="0" w:color="0070C0"/>
              <w:left w:val="nil"/>
              <w:right w:val="nil"/>
            </w:tcBorders>
            <w:vAlign w:val="bottom"/>
          </w:tcPr>
          <w:p w14:paraId="7E530531" w14:textId="06F85C00" w:rsidR="002918A5" w:rsidRPr="00C935A5" w:rsidRDefault="002918A5" w:rsidP="002918A5">
            <w:pPr>
              <w:spacing w:before="40" w:after="20"/>
              <w:jc w:val="right"/>
              <w:rPr>
                <w:rFonts w:cs="Arial"/>
                <w:b/>
                <w:sz w:val="18"/>
                <w:szCs w:val="18"/>
              </w:rPr>
            </w:pPr>
            <w:r w:rsidRPr="002918A5">
              <w:rPr>
                <w:rFonts w:cs="Arial"/>
                <w:b/>
                <w:sz w:val="18"/>
                <w:szCs w:val="18"/>
              </w:rPr>
              <w:t>2,257,938,657,424</w:t>
            </w:r>
          </w:p>
        </w:tc>
      </w:tr>
    </w:tbl>
    <w:p w14:paraId="27EB84F2" w14:textId="77777777" w:rsidR="00713C86" w:rsidRPr="00C935A5" w:rsidRDefault="002734A2" w:rsidP="00FF36E8">
      <w:pPr>
        <w:spacing w:before="40" w:after="20"/>
        <w:rPr>
          <w:rFonts w:cs="Arial"/>
          <w:i/>
          <w:sz w:val="18"/>
          <w:szCs w:val="18"/>
        </w:rPr>
      </w:pPr>
      <w:r w:rsidRPr="00C935A5">
        <w:rPr>
          <w:rFonts w:cs="Arial"/>
          <w:i/>
          <w:sz w:val="18"/>
          <w:szCs w:val="18"/>
        </w:rPr>
        <w:br w:type="page"/>
      </w:r>
    </w:p>
    <w:p w14:paraId="1157F535" w14:textId="767DB99D" w:rsidR="00713C86" w:rsidRPr="00C935A5" w:rsidRDefault="00713C86" w:rsidP="002D343C">
      <w:pPr>
        <w:pStyle w:val="VGC-Head10"/>
      </w:pPr>
      <w:r w:rsidRPr="00C935A5">
        <w:lastRenderedPageBreak/>
        <w:t>Appendix 4</w:t>
      </w:r>
      <w:r w:rsidRPr="00C935A5">
        <w:tab/>
      </w:r>
      <w:r w:rsidR="00933FF7">
        <w:t>2022-23</w:t>
      </w:r>
      <w:r w:rsidR="00A97ABE" w:rsidRPr="00C935A5">
        <w:t xml:space="preserve"> </w:t>
      </w:r>
      <w:r w:rsidRPr="00C935A5">
        <w:t xml:space="preserve">General Purpose Grants </w:t>
      </w:r>
    </w:p>
    <w:p w14:paraId="7666BC0E" w14:textId="77777777" w:rsidR="00713C86" w:rsidRPr="00C935A5" w:rsidRDefault="00713C86" w:rsidP="002D343C">
      <w:pPr>
        <w:pStyle w:val="VGC-Head2"/>
      </w:pPr>
      <w:r w:rsidRPr="00C935A5">
        <w:t>J.  Standardised Rate Revenue</w:t>
      </w:r>
    </w:p>
    <w:p w14:paraId="5E496211" w14:textId="77777777" w:rsidR="00540FD9" w:rsidRPr="00C935A5"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6AEA8D53" w14:textId="77777777" w:rsidTr="00CC7DEF">
        <w:trPr>
          <w:tblHeader/>
        </w:trPr>
        <w:tc>
          <w:tcPr>
            <w:tcW w:w="2268" w:type="dxa"/>
            <w:tcBorders>
              <w:left w:val="nil"/>
              <w:right w:val="single" w:sz="18" w:space="0" w:color="0070C0"/>
            </w:tcBorders>
            <w:shd w:val="clear" w:color="auto" w:fill="auto"/>
            <w:vAlign w:val="bottom"/>
          </w:tcPr>
          <w:p w14:paraId="4043FF1E" w14:textId="77777777" w:rsidR="00540FD9" w:rsidRPr="00C935A5" w:rsidRDefault="00540FD9" w:rsidP="0038375E">
            <w:pPr>
              <w:spacing w:before="40" w:after="20"/>
              <w:jc w:val="center"/>
              <w:rPr>
                <w:rFonts w:cs="Arial"/>
                <w:sz w:val="18"/>
                <w:szCs w:val="18"/>
              </w:rPr>
            </w:pPr>
          </w:p>
        </w:tc>
        <w:tc>
          <w:tcPr>
            <w:tcW w:w="6804" w:type="dxa"/>
            <w:gridSpan w:val="4"/>
            <w:tcBorders>
              <w:left w:val="single" w:sz="18" w:space="0" w:color="0070C0"/>
              <w:bottom w:val="single" w:sz="8" w:space="0" w:color="0070C0"/>
              <w:right w:val="nil"/>
            </w:tcBorders>
            <w:shd w:val="clear" w:color="auto" w:fill="auto"/>
            <w:vAlign w:val="bottom"/>
          </w:tcPr>
          <w:p w14:paraId="0B9EECAE" w14:textId="7D14A0D3" w:rsidR="00540FD9" w:rsidRPr="00C935A5" w:rsidRDefault="003C0CBD" w:rsidP="0038375E">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Standardised</w:t>
            </w:r>
            <w:r w:rsidR="00540FD9" w:rsidRPr="00C935A5">
              <w:rPr>
                <w:rFonts w:cs="Arial"/>
                <w:b/>
                <w:sz w:val="18"/>
                <w:szCs w:val="18"/>
              </w:rPr>
              <w:t xml:space="preserve"> Rate Revenue</w:t>
            </w:r>
          </w:p>
        </w:tc>
      </w:tr>
      <w:tr w:rsidR="00540FD9" w:rsidRPr="00C935A5" w14:paraId="11DE413D" w14:textId="77777777" w:rsidTr="00CC7DEF">
        <w:trPr>
          <w:tblHeader/>
        </w:trPr>
        <w:tc>
          <w:tcPr>
            <w:tcW w:w="2268" w:type="dxa"/>
            <w:tcBorders>
              <w:left w:val="nil"/>
              <w:right w:val="single" w:sz="18" w:space="0" w:color="0070C0"/>
            </w:tcBorders>
            <w:shd w:val="clear" w:color="auto" w:fill="auto"/>
            <w:vAlign w:val="bottom"/>
          </w:tcPr>
          <w:p w14:paraId="433C993F" w14:textId="77777777" w:rsidR="00540FD9" w:rsidRPr="00C935A5" w:rsidRDefault="00540FD9" w:rsidP="0038375E">
            <w:pPr>
              <w:spacing w:before="40" w:after="20"/>
              <w:jc w:val="center"/>
              <w:rPr>
                <w:rFonts w:cs="Arial"/>
                <w:sz w:val="18"/>
                <w:szCs w:val="18"/>
              </w:rPr>
            </w:pPr>
          </w:p>
        </w:tc>
        <w:tc>
          <w:tcPr>
            <w:tcW w:w="1701" w:type="dxa"/>
            <w:tcBorders>
              <w:top w:val="single" w:sz="8" w:space="0" w:color="0070C0"/>
              <w:left w:val="single" w:sz="18" w:space="0" w:color="0070C0"/>
              <w:bottom w:val="single" w:sz="8" w:space="0" w:color="0070C0"/>
              <w:right w:val="nil"/>
            </w:tcBorders>
            <w:shd w:val="clear" w:color="auto" w:fill="auto"/>
            <w:vAlign w:val="bottom"/>
          </w:tcPr>
          <w:p w14:paraId="06CFD58A" w14:textId="77777777" w:rsidR="00540FD9" w:rsidRPr="00C935A5" w:rsidRDefault="00540FD9" w:rsidP="0038375E">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0070C0"/>
              <w:left w:val="nil"/>
              <w:bottom w:val="single" w:sz="8" w:space="0" w:color="0070C0"/>
              <w:right w:val="nil"/>
            </w:tcBorders>
            <w:vAlign w:val="bottom"/>
          </w:tcPr>
          <w:p w14:paraId="6E3FC5D4" w14:textId="77777777" w:rsidR="00540FD9" w:rsidRPr="00C935A5" w:rsidRDefault="00540FD9" w:rsidP="0038375E">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0070C0"/>
              <w:left w:val="nil"/>
              <w:bottom w:val="single" w:sz="8" w:space="0" w:color="0070C0"/>
              <w:right w:val="nil"/>
            </w:tcBorders>
            <w:shd w:val="clear" w:color="auto" w:fill="auto"/>
            <w:vAlign w:val="bottom"/>
          </w:tcPr>
          <w:p w14:paraId="1F9546C9" w14:textId="77777777" w:rsidR="00540FD9" w:rsidRPr="00C935A5" w:rsidRDefault="00540FD9" w:rsidP="0038375E">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0070C0"/>
              <w:left w:val="nil"/>
              <w:bottom w:val="single" w:sz="8" w:space="0" w:color="0070C0"/>
              <w:right w:val="nil"/>
            </w:tcBorders>
            <w:vAlign w:val="bottom"/>
          </w:tcPr>
          <w:p w14:paraId="3CC94EBB" w14:textId="77777777" w:rsidR="00540FD9" w:rsidRPr="00795565" w:rsidRDefault="00540FD9" w:rsidP="0038375E">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AD03DD" w:rsidRPr="002918A5" w14:paraId="3D7C0037" w14:textId="77777777" w:rsidTr="00CC7DEF">
        <w:trPr>
          <w:tblHeader/>
        </w:trPr>
        <w:tc>
          <w:tcPr>
            <w:tcW w:w="2268" w:type="dxa"/>
            <w:tcBorders>
              <w:left w:val="nil"/>
              <w:bottom w:val="nil"/>
              <w:right w:val="single" w:sz="18" w:space="0" w:color="0070C0"/>
            </w:tcBorders>
            <w:shd w:val="clear" w:color="auto" w:fill="auto"/>
            <w:noWrap/>
            <w:vAlign w:val="center"/>
          </w:tcPr>
          <w:p w14:paraId="16798AD1" w14:textId="77777777" w:rsidR="00AD03DD" w:rsidRPr="00C935A5" w:rsidRDefault="00AD03DD" w:rsidP="00AD03DD">
            <w:pPr>
              <w:spacing w:before="40" w:after="20"/>
              <w:rPr>
                <w:rFonts w:cs="Arial"/>
                <w:sz w:val="18"/>
                <w:szCs w:val="18"/>
              </w:rPr>
            </w:pPr>
          </w:p>
        </w:tc>
        <w:tc>
          <w:tcPr>
            <w:tcW w:w="1701" w:type="dxa"/>
            <w:tcBorders>
              <w:top w:val="single" w:sz="8" w:space="0" w:color="0070C0"/>
              <w:left w:val="single" w:sz="18" w:space="0" w:color="0070C0"/>
              <w:bottom w:val="nil"/>
              <w:right w:val="nil"/>
            </w:tcBorders>
            <w:shd w:val="clear" w:color="auto" w:fill="auto"/>
            <w:noWrap/>
            <w:vAlign w:val="bottom"/>
          </w:tcPr>
          <w:p w14:paraId="4FCF3C9B" w14:textId="0EFD0CD2" w:rsidR="00AD03DD" w:rsidRPr="00C935A5" w:rsidRDefault="00AD03DD" w:rsidP="00AD03DD">
            <w:pPr>
              <w:spacing w:before="40" w:after="20"/>
              <w:jc w:val="right"/>
              <w:rPr>
                <w:rFonts w:cs="Arial"/>
                <w:sz w:val="18"/>
                <w:szCs w:val="18"/>
              </w:rPr>
            </w:pPr>
          </w:p>
        </w:tc>
        <w:tc>
          <w:tcPr>
            <w:tcW w:w="1701" w:type="dxa"/>
            <w:tcBorders>
              <w:top w:val="single" w:sz="8" w:space="0" w:color="0070C0"/>
              <w:left w:val="nil"/>
              <w:bottom w:val="nil"/>
              <w:right w:val="nil"/>
            </w:tcBorders>
            <w:vAlign w:val="bottom"/>
          </w:tcPr>
          <w:p w14:paraId="5C54E77D" w14:textId="77777777" w:rsidR="00AD03DD" w:rsidRPr="00C935A5" w:rsidRDefault="00AD03DD" w:rsidP="00AD03DD">
            <w:pPr>
              <w:spacing w:before="40" w:after="20"/>
              <w:jc w:val="right"/>
              <w:rPr>
                <w:rFonts w:cs="Arial"/>
                <w:sz w:val="18"/>
                <w:szCs w:val="18"/>
              </w:rPr>
            </w:pPr>
          </w:p>
        </w:tc>
        <w:tc>
          <w:tcPr>
            <w:tcW w:w="1701" w:type="dxa"/>
            <w:tcBorders>
              <w:top w:val="single" w:sz="8" w:space="0" w:color="0070C0"/>
              <w:left w:val="nil"/>
              <w:bottom w:val="nil"/>
              <w:right w:val="nil"/>
            </w:tcBorders>
            <w:shd w:val="clear" w:color="auto" w:fill="auto"/>
            <w:noWrap/>
            <w:vAlign w:val="bottom"/>
          </w:tcPr>
          <w:p w14:paraId="404196CE" w14:textId="77777777" w:rsidR="00AD03DD" w:rsidRPr="00C935A5" w:rsidRDefault="00AD03DD" w:rsidP="00AD03DD">
            <w:pPr>
              <w:spacing w:before="40" w:after="20"/>
              <w:jc w:val="right"/>
              <w:rPr>
                <w:rFonts w:cs="Arial"/>
                <w:sz w:val="18"/>
                <w:szCs w:val="18"/>
              </w:rPr>
            </w:pPr>
          </w:p>
        </w:tc>
        <w:tc>
          <w:tcPr>
            <w:tcW w:w="1701" w:type="dxa"/>
            <w:tcBorders>
              <w:top w:val="single" w:sz="8" w:space="0" w:color="0070C0"/>
              <w:left w:val="nil"/>
              <w:bottom w:val="nil"/>
              <w:right w:val="nil"/>
            </w:tcBorders>
            <w:vAlign w:val="bottom"/>
          </w:tcPr>
          <w:p w14:paraId="2F4321FF" w14:textId="0943F43A" w:rsidR="00AD03DD" w:rsidRPr="002918A5" w:rsidRDefault="00AD03DD" w:rsidP="00AD03DD">
            <w:pPr>
              <w:spacing w:before="40" w:after="20"/>
              <w:jc w:val="right"/>
              <w:rPr>
                <w:rFonts w:cs="Arial"/>
                <w:sz w:val="18"/>
                <w:szCs w:val="18"/>
              </w:rPr>
            </w:pPr>
          </w:p>
        </w:tc>
      </w:tr>
      <w:tr w:rsidR="002918A5" w:rsidRPr="002918A5" w14:paraId="16F25D91" w14:textId="77777777" w:rsidTr="00CC7DEF">
        <w:tc>
          <w:tcPr>
            <w:tcW w:w="2268" w:type="dxa"/>
            <w:tcBorders>
              <w:top w:val="nil"/>
              <w:left w:val="nil"/>
              <w:bottom w:val="nil"/>
              <w:right w:val="single" w:sz="18" w:space="0" w:color="0070C0"/>
            </w:tcBorders>
            <w:shd w:val="clear" w:color="auto" w:fill="auto"/>
            <w:noWrap/>
            <w:vAlign w:val="center"/>
          </w:tcPr>
          <w:p w14:paraId="592109E2" w14:textId="77777777" w:rsidR="002918A5" w:rsidRPr="00C935A5" w:rsidRDefault="002918A5" w:rsidP="002918A5">
            <w:pPr>
              <w:spacing w:before="40" w:after="20"/>
              <w:rPr>
                <w:rFonts w:cs="Arial"/>
                <w:sz w:val="18"/>
                <w:szCs w:val="18"/>
              </w:rPr>
            </w:pPr>
            <w:r w:rsidRPr="00C935A5">
              <w:rPr>
                <w:rFonts w:cs="Arial"/>
                <w:sz w:val="18"/>
                <w:szCs w:val="18"/>
              </w:rPr>
              <w:t>Macedon Ranges S</w:t>
            </w:r>
          </w:p>
        </w:tc>
        <w:tc>
          <w:tcPr>
            <w:tcW w:w="1701" w:type="dxa"/>
            <w:tcBorders>
              <w:top w:val="nil"/>
              <w:left w:val="single" w:sz="18" w:space="0" w:color="0070C0"/>
              <w:bottom w:val="nil"/>
              <w:right w:val="nil"/>
            </w:tcBorders>
            <w:shd w:val="clear" w:color="auto" w:fill="auto"/>
            <w:noWrap/>
            <w:vAlign w:val="bottom"/>
          </w:tcPr>
          <w:p w14:paraId="6384FD03" w14:textId="0E9EAD42" w:rsidR="002918A5" w:rsidRPr="00C935A5" w:rsidRDefault="002918A5" w:rsidP="002918A5">
            <w:pPr>
              <w:spacing w:before="40" w:after="20"/>
              <w:jc w:val="right"/>
              <w:rPr>
                <w:rFonts w:cs="Arial"/>
                <w:sz w:val="18"/>
                <w:szCs w:val="18"/>
              </w:rPr>
            </w:pPr>
            <w:r w:rsidRPr="002918A5">
              <w:rPr>
                <w:rFonts w:cs="Arial"/>
                <w:sz w:val="18"/>
                <w:szCs w:val="18"/>
              </w:rPr>
              <w:t>35,141,475</w:t>
            </w:r>
          </w:p>
        </w:tc>
        <w:tc>
          <w:tcPr>
            <w:tcW w:w="1701" w:type="dxa"/>
            <w:tcBorders>
              <w:top w:val="nil"/>
              <w:left w:val="nil"/>
              <w:bottom w:val="nil"/>
              <w:right w:val="nil"/>
            </w:tcBorders>
            <w:vAlign w:val="bottom"/>
          </w:tcPr>
          <w:p w14:paraId="7FEB5B17" w14:textId="78698415" w:rsidR="002918A5" w:rsidRPr="00C935A5" w:rsidRDefault="002918A5" w:rsidP="002918A5">
            <w:pPr>
              <w:spacing w:before="40" w:after="20"/>
              <w:jc w:val="right"/>
              <w:rPr>
                <w:rFonts w:cs="Arial"/>
                <w:sz w:val="18"/>
                <w:szCs w:val="18"/>
              </w:rPr>
            </w:pPr>
            <w:r w:rsidRPr="002918A5">
              <w:rPr>
                <w:rFonts w:cs="Arial"/>
                <w:sz w:val="18"/>
                <w:szCs w:val="18"/>
              </w:rPr>
              <w:t>2,601,526</w:t>
            </w:r>
          </w:p>
        </w:tc>
        <w:tc>
          <w:tcPr>
            <w:tcW w:w="1701" w:type="dxa"/>
            <w:tcBorders>
              <w:top w:val="nil"/>
              <w:left w:val="nil"/>
              <w:bottom w:val="nil"/>
              <w:right w:val="nil"/>
            </w:tcBorders>
            <w:shd w:val="clear" w:color="auto" w:fill="auto"/>
            <w:noWrap/>
            <w:vAlign w:val="bottom"/>
          </w:tcPr>
          <w:p w14:paraId="03127CFE" w14:textId="02FD01EF" w:rsidR="002918A5" w:rsidRPr="00C935A5" w:rsidRDefault="002918A5" w:rsidP="002918A5">
            <w:pPr>
              <w:spacing w:before="40" w:after="20"/>
              <w:jc w:val="right"/>
              <w:rPr>
                <w:rFonts w:cs="Arial"/>
                <w:sz w:val="18"/>
                <w:szCs w:val="18"/>
              </w:rPr>
            </w:pPr>
            <w:r w:rsidRPr="002918A5">
              <w:rPr>
                <w:rFonts w:cs="Arial"/>
                <w:sz w:val="18"/>
                <w:szCs w:val="18"/>
              </w:rPr>
              <w:t>3,714,640</w:t>
            </w:r>
          </w:p>
        </w:tc>
        <w:tc>
          <w:tcPr>
            <w:tcW w:w="1701" w:type="dxa"/>
            <w:tcBorders>
              <w:top w:val="nil"/>
              <w:left w:val="nil"/>
              <w:bottom w:val="nil"/>
              <w:right w:val="nil"/>
            </w:tcBorders>
            <w:vAlign w:val="bottom"/>
          </w:tcPr>
          <w:p w14:paraId="7751C4A8" w14:textId="3F3FDB4E" w:rsidR="002918A5" w:rsidRPr="002918A5" w:rsidRDefault="002918A5" w:rsidP="002918A5">
            <w:pPr>
              <w:spacing w:before="40" w:after="20"/>
              <w:jc w:val="right"/>
              <w:rPr>
                <w:rFonts w:cs="Arial"/>
                <w:sz w:val="18"/>
                <w:szCs w:val="18"/>
              </w:rPr>
            </w:pPr>
            <w:r w:rsidRPr="002918A5">
              <w:rPr>
                <w:rFonts w:cs="Arial"/>
                <w:sz w:val="18"/>
                <w:szCs w:val="18"/>
              </w:rPr>
              <w:t>41,457,641</w:t>
            </w:r>
          </w:p>
        </w:tc>
      </w:tr>
      <w:tr w:rsidR="002918A5" w:rsidRPr="002918A5" w14:paraId="270168C3" w14:textId="77777777" w:rsidTr="00CC7DEF">
        <w:tc>
          <w:tcPr>
            <w:tcW w:w="2268" w:type="dxa"/>
            <w:tcBorders>
              <w:top w:val="nil"/>
              <w:left w:val="nil"/>
              <w:bottom w:val="nil"/>
              <w:right w:val="single" w:sz="18" w:space="0" w:color="0070C0"/>
            </w:tcBorders>
            <w:shd w:val="clear" w:color="auto" w:fill="auto"/>
            <w:noWrap/>
            <w:vAlign w:val="center"/>
          </w:tcPr>
          <w:p w14:paraId="6AFC49E2" w14:textId="77777777" w:rsidR="002918A5" w:rsidRPr="00C935A5" w:rsidRDefault="002918A5" w:rsidP="002918A5">
            <w:pPr>
              <w:spacing w:before="40" w:after="20"/>
              <w:rPr>
                <w:rFonts w:cs="Arial"/>
                <w:sz w:val="18"/>
                <w:szCs w:val="18"/>
              </w:rPr>
            </w:pPr>
            <w:r w:rsidRPr="00C935A5">
              <w:rPr>
                <w:rFonts w:cs="Arial"/>
                <w:sz w:val="18"/>
                <w:szCs w:val="18"/>
              </w:rPr>
              <w:t>Manningham C</w:t>
            </w:r>
          </w:p>
        </w:tc>
        <w:tc>
          <w:tcPr>
            <w:tcW w:w="1701" w:type="dxa"/>
            <w:tcBorders>
              <w:top w:val="nil"/>
              <w:left w:val="single" w:sz="18" w:space="0" w:color="0070C0"/>
              <w:bottom w:val="nil"/>
              <w:right w:val="nil"/>
            </w:tcBorders>
            <w:shd w:val="clear" w:color="auto" w:fill="auto"/>
            <w:noWrap/>
            <w:vAlign w:val="bottom"/>
          </w:tcPr>
          <w:p w14:paraId="6BAB4482" w14:textId="0FCD22FF" w:rsidR="002918A5" w:rsidRPr="00C935A5" w:rsidRDefault="002918A5" w:rsidP="002918A5">
            <w:pPr>
              <w:spacing w:before="40" w:after="20"/>
              <w:jc w:val="right"/>
              <w:rPr>
                <w:rFonts w:cs="Arial"/>
                <w:sz w:val="18"/>
                <w:szCs w:val="18"/>
              </w:rPr>
            </w:pPr>
            <w:r w:rsidRPr="002918A5">
              <w:rPr>
                <w:rFonts w:cs="Arial"/>
                <w:sz w:val="18"/>
                <w:szCs w:val="18"/>
              </w:rPr>
              <w:t>139,856,325</w:t>
            </w:r>
          </w:p>
        </w:tc>
        <w:tc>
          <w:tcPr>
            <w:tcW w:w="1701" w:type="dxa"/>
            <w:tcBorders>
              <w:top w:val="nil"/>
              <w:left w:val="nil"/>
              <w:bottom w:val="nil"/>
              <w:right w:val="nil"/>
            </w:tcBorders>
            <w:vAlign w:val="bottom"/>
          </w:tcPr>
          <w:p w14:paraId="24700E2A" w14:textId="4BC44B15" w:rsidR="002918A5" w:rsidRPr="00C935A5" w:rsidRDefault="002918A5" w:rsidP="002918A5">
            <w:pPr>
              <w:spacing w:before="40" w:after="20"/>
              <w:jc w:val="right"/>
              <w:rPr>
                <w:rFonts w:cs="Arial"/>
                <w:sz w:val="18"/>
                <w:szCs w:val="18"/>
              </w:rPr>
            </w:pPr>
            <w:r w:rsidRPr="002918A5">
              <w:rPr>
                <w:rFonts w:cs="Arial"/>
                <w:sz w:val="18"/>
                <w:szCs w:val="18"/>
              </w:rPr>
              <w:t>14,085,516</w:t>
            </w:r>
          </w:p>
        </w:tc>
        <w:tc>
          <w:tcPr>
            <w:tcW w:w="1701" w:type="dxa"/>
            <w:tcBorders>
              <w:top w:val="nil"/>
              <w:left w:val="nil"/>
              <w:bottom w:val="nil"/>
              <w:right w:val="nil"/>
            </w:tcBorders>
            <w:shd w:val="clear" w:color="auto" w:fill="auto"/>
            <w:noWrap/>
            <w:vAlign w:val="bottom"/>
          </w:tcPr>
          <w:p w14:paraId="79DC1A20" w14:textId="4481322E" w:rsidR="002918A5" w:rsidRPr="00C935A5" w:rsidRDefault="002918A5" w:rsidP="002918A5">
            <w:pPr>
              <w:spacing w:before="40" w:after="20"/>
              <w:jc w:val="right"/>
              <w:rPr>
                <w:rFonts w:cs="Arial"/>
                <w:sz w:val="18"/>
                <w:szCs w:val="18"/>
              </w:rPr>
            </w:pPr>
            <w:r w:rsidRPr="002918A5">
              <w:rPr>
                <w:rFonts w:cs="Arial"/>
                <w:sz w:val="18"/>
                <w:szCs w:val="18"/>
              </w:rPr>
              <w:t>60,134</w:t>
            </w:r>
          </w:p>
        </w:tc>
        <w:tc>
          <w:tcPr>
            <w:tcW w:w="1701" w:type="dxa"/>
            <w:tcBorders>
              <w:top w:val="nil"/>
              <w:left w:val="nil"/>
              <w:bottom w:val="nil"/>
              <w:right w:val="nil"/>
            </w:tcBorders>
            <w:vAlign w:val="bottom"/>
          </w:tcPr>
          <w:p w14:paraId="0BE338A9" w14:textId="2B6EE87A" w:rsidR="002918A5" w:rsidRPr="002918A5" w:rsidRDefault="002918A5" w:rsidP="002918A5">
            <w:pPr>
              <w:spacing w:before="40" w:after="20"/>
              <w:jc w:val="right"/>
              <w:rPr>
                <w:rFonts w:cs="Arial"/>
                <w:sz w:val="18"/>
                <w:szCs w:val="18"/>
              </w:rPr>
            </w:pPr>
            <w:r w:rsidRPr="002918A5">
              <w:rPr>
                <w:rFonts w:cs="Arial"/>
                <w:sz w:val="18"/>
                <w:szCs w:val="18"/>
              </w:rPr>
              <w:t>154,001,974</w:t>
            </w:r>
          </w:p>
        </w:tc>
      </w:tr>
      <w:tr w:rsidR="002918A5" w:rsidRPr="002918A5" w14:paraId="7E2B4A80" w14:textId="77777777" w:rsidTr="00CC7DEF">
        <w:tc>
          <w:tcPr>
            <w:tcW w:w="2268" w:type="dxa"/>
            <w:tcBorders>
              <w:top w:val="nil"/>
              <w:left w:val="nil"/>
              <w:bottom w:val="nil"/>
              <w:right w:val="single" w:sz="18" w:space="0" w:color="0070C0"/>
            </w:tcBorders>
            <w:shd w:val="clear" w:color="auto" w:fill="auto"/>
            <w:noWrap/>
            <w:vAlign w:val="center"/>
          </w:tcPr>
          <w:p w14:paraId="7C1CD19C" w14:textId="77777777" w:rsidR="002918A5" w:rsidRPr="00C935A5" w:rsidRDefault="002918A5" w:rsidP="002918A5">
            <w:pPr>
              <w:spacing w:before="40" w:after="20"/>
              <w:rPr>
                <w:rFonts w:cs="Arial"/>
                <w:sz w:val="18"/>
                <w:szCs w:val="18"/>
              </w:rPr>
            </w:pPr>
            <w:r w:rsidRPr="00C935A5">
              <w:rPr>
                <w:rFonts w:cs="Arial"/>
                <w:sz w:val="18"/>
                <w:szCs w:val="18"/>
              </w:rPr>
              <w:t>Mansfield S</w:t>
            </w:r>
          </w:p>
        </w:tc>
        <w:tc>
          <w:tcPr>
            <w:tcW w:w="1701" w:type="dxa"/>
            <w:tcBorders>
              <w:top w:val="nil"/>
              <w:left w:val="single" w:sz="18" w:space="0" w:color="0070C0"/>
              <w:bottom w:val="nil"/>
              <w:right w:val="nil"/>
            </w:tcBorders>
            <w:shd w:val="clear" w:color="auto" w:fill="auto"/>
            <w:noWrap/>
            <w:vAlign w:val="bottom"/>
          </w:tcPr>
          <w:p w14:paraId="78A24687" w14:textId="58D95B06" w:rsidR="002918A5" w:rsidRPr="00C935A5" w:rsidRDefault="002918A5" w:rsidP="002918A5">
            <w:pPr>
              <w:spacing w:before="40" w:after="20"/>
              <w:jc w:val="right"/>
              <w:rPr>
                <w:rFonts w:cs="Arial"/>
                <w:sz w:val="18"/>
                <w:szCs w:val="18"/>
              </w:rPr>
            </w:pPr>
            <w:r w:rsidRPr="002918A5">
              <w:rPr>
                <w:rFonts w:cs="Arial"/>
                <w:sz w:val="18"/>
                <w:szCs w:val="18"/>
              </w:rPr>
              <w:t>9,557,059</w:t>
            </w:r>
          </w:p>
        </w:tc>
        <w:tc>
          <w:tcPr>
            <w:tcW w:w="1701" w:type="dxa"/>
            <w:tcBorders>
              <w:top w:val="nil"/>
              <w:left w:val="nil"/>
              <w:bottom w:val="nil"/>
              <w:right w:val="nil"/>
            </w:tcBorders>
            <w:vAlign w:val="bottom"/>
          </w:tcPr>
          <w:p w14:paraId="0478A8CD" w14:textId="2585D2B1" w:rsidR="002918A5" w:rsidRPr="00C935A5" w:rsidRDefault="002918A5" w:rsidP="002918A5">
            <w:pPr>
              <w:spacing w:before="40" w:after="20"/>
              <w:jc w:val="right"/>
              <w:rPr>
                <w:rFonts w:cs="Arial"/>
                <w:sz w:val="18"/>
                <w:szCs w:val="18"/>
              </w:rPr>
            </w:pPr>
            <w:r w:rsidRPr="002918A5">
              <w:rPr>
                <w:rFonts w:cs="Arial"/>
                <w:sz w:val="18"/>
                <w:szCs w:val="18"/>
              </w:rPr>
              <w:t>809,598</w:t>
            </w:r>
          </w:p>
        </w:tc>
        <w:tc>
          <w:tcPr>
            <w:tcW w:w="1701" w:type="dxa"/>
            <w:tcBorders>
              <w:top w:val="nil"/>
              <w:left w:val="nil"/>
              <w:bottom w:val="nil"/>
              <w:right w:val="nil"/>
            </w:tcBorders>
            <w:shd w:val="clear" w:color="auto" w:fill="auto"/>
            <w:noWrap/>
            <w:vAlign w:val="bottom"/>
          </w:tcPr>
          <w:p w14:paraId="23F06869" w14:textId="19F09E27" w:rsidR="002918A5" w:rsidRPr="00C935A5" w:rsidRDefault="002918A5" w:rsidP="002918A5">
            <w:pPr>
              <w:spacing w:before="40" w:after="20"/>
              <w:jc w:val="right"/>
              <w:rPr>
                <w:rFonts w:cs="Arial"/>
                <w:sz w:val="18"/>
                <w:szCs w:val="18"/>
              </w:rPr>
            </w:pPr>
            <w:r w:rsidRPr="002918A5">
              <w:rPr>
                <w:rFonts w:cs="Arial"/>
                <w:sz w:val="18"/>
                <w:szCs w:val="18"/>
              </w:rPr>
              <w:t>3,826,162</w:t>
            </w:r>
          </w:p>
        </w:tc>
        <w:tc>
          <w:tcPr>
            <w:tcW w:w="1701" w:type="dxa"/>
            <w:tcBorders>
              <w:top w:val="nil"/>
              <w:left w:val="nil"/>
              <w:bottom w:val="nil"/>
              <w:right w:val="nil"/>
            </w:tcBorders>
            <w:vAlign w:val="bottom"/>
          </w:tcPr>
          <w:p w14:paraId="58E256DD" w14:textId="3EF00D71" w:rsidR="002918A5" w:rsidRPr="002918A5" w:rsidRDefault="002918A5" w:rsidP="002918A5">
            <w:pPr>
              <w:spacing w:before="40" w:after="20"/>
              <w:jc w:val="right"/>
              <w:rPr>
                <w:rFonts w:cs="Arial"/>
                <w:sz w:val="18"/>
                <w:szCs w:val="18"/>
              </w:rPr>
            </w:pPr>
            <w:r w:rsidRPr="002918A5">
              <w:rPr>
                <w:rFonts w:cs="Arial"/>
                <w:sz w:val="18"/>
                <w:szCs w:val="18"/>
              </w:rPr>
              <w:t>14,192,819</w:t>
            </w:r>
          </w:p>
        </w:tc>
      </w:tr>
      <w:tr w:rsidR="002918A5" w:rsidRPr="002918A5" w14:paraId="687FFDE6" w14:textId="77777777" w:rsidTr="00CC7DEF">
        <w:tc>
          <w:tcPr>
            <w:tcW w:w="2268" w:type="dxa"/>
            <w:tcBorders>
              <w:top w:val="nil"/>
              <w:left w:val="nil"/>
              <w:bottom w:val="nil"/>
              <w:right w:val="single" w:sz="18" w:space="0" w:color="0070C0"/>
            </w:tcBorders>
            <w:shd w:val="clear" w:color="auto" w:fill="auto"/>
            <w:noWrap/>
            <w:vAlign w:val="center"/>
          </w:tcPr>
          <w:p w14:paraId="5DD6181E" w14:textId="77777777" w:rsidR="002918A5" w:rsidRPr="00C935A5" w:rsidRDefault="002918A5" w:rsidP="002918A5">
            <w:pPr>
              <w:spacing w:before="40" w:after="20"/>
              <w:rPr>
                <w:rFonts w:cs="Arial"/>
                <w:sz w:val="18"/>
                <w:szCs w:val="18"/>
              </w:rPr>
            </w:pPr>
            <w:r w:rsidRPr="00C935A5">
              <w:rPr>
                <w:rFonts w:cs="Arial"/>
                <w:sz w:val="18"/>
                <w:szCs w:val="18"/>
              </w:rPr>
              <w:t>Maribyrnong C</w:t>
            </w:r>
          </w:p>
        </w:tc>
        <w:tc>
          <w:tcPr>
            <w:tcW w:w="1701" w:type="dxa"/>
            <w:tcBorders>
              <w:top w:val="nil"/>
              <w:left w:val="single" w:sz="18" w:space="0" w:color="0070C0"/>
              <w:bottom w:val="nil"/>
              <w:right w:val="nil"/>
            </w:tcBorders>
            <w:shd w:val="clear" w:color="auto" w:fill="auto"/>
            <w:noWrap/>
            <w:vAlign w:val="bottom"/>
          </w:tcPr>
          <w:p w14:paraId="79682E68" w14:textId="1A4088A3" w:rsidR="002918A5" w:rsidRPr="00C935A5" w:rsidRDefault="002918A5" w:rsidP="002918A5">
            <w:pPr>
              <w:spacing w:before="40" w:after="20"/>
              <w:jc w:val="right"/>
              <w:rPr>
                <w:rFonts w:cs="Arial"/>
                <w:sz w:val="18"/>
                <w:szCs w:val="18"/>
              </w:rPr>
            </w:pPr>
            <w:r w:rsidRPr="002918A5">
              <w:rPr>
                <w:rFonts w:cs="Arial"/>
                <w:sz w:val="18"/>
                <w:szCs w:val="18"/>
              </w:rPr>
              <w:t>68,771,125</w:t>
            </w:r>
          </w:p>
        </w:tc>
        <w:tc>
          <w:tcPr>
            <w:tcW w:w="1701" w:type="dxa"/>
            <w:tcBorders>
              <w:top w:val="nil"/>
              <w:left w:val="nil"/>
              <w:bottom w:val="nil"/>
              <w:right w:val="nil"/>
            </w:tcBorders>
            <w:vAlign w:val="bottom"/>
          </w:tcPr>
          <w:p w14:paraId="2CC9411F" w14:textId="38C68DDD" w:rsidR="002918A5" w:rsidRPr="00C935A5" w:rsidRDefault="002918A5" w:rsidP="002918A5">
            <w:pPr>
              <w:spacing w:before="40" w:after="20"/>
              <w:jc w:val="right"/>
              <w:rPr>
                <w:rFonts w:cs="Arial"/>
                <w:sz w:val="18"/>
                <w:szCs w:val="18"/>
              </w:rPr>
            </w:pPr>
            <w:r w:rsidRPr="002918A5">
              <w:rPr>
                <w:rFonts w:cs="Arial"/>
                <w:sz w:val="18"/>
                <w:szCs w:val="18"/>
              </w:rPr>
              <w:t>21,412,120</w:t>
            </w:r>
          </w:p>
        </w:tc>
        <w:tc>
          <w:tcPr>
            <w:tcW w:w="1701" w:type="dxa"/>
            <w:tcBorders>
              <w:top w:val="nil"/>
              <w:left w:val="nil"/>
              <w:bottom w:val="nil"/>
              <w:right w:val="nil"/>
            </w:tcBorders>
            <w:shd w:val="clear" w:color="auto" w:fill="auto"/>
            <w:noWrap/>
            <w:vAlign w:val="bottom"/>
          </w:tcPr>
          <w:p w14:paraId="3FD4071F" w14:textId="343D170D"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44220754" w14:textId="26AA174E" w:rsidR="002918A5" w:rsidRPr="002918A5" w:rsidRDefault="002918A5" w:rsidP="002918A5">
            <w:pPr>
              <w:spacing w:before="40" w:after="20"/>
              <w:jc w:val="right"/>
              <w:rPr>
                <w:rFonts w:cs="Arial"/>
                <w:sz w:val="18"/>
                <w:szCs w:val="18"/>
              </w:rPr>
            </w:pPr>
            <w:r w:rsidRPr="002918A5">
              <w:rPr>
                <w:rFonts w:cs="Arial"/>
                <w:sz w:val="18"/>
                <w:szCs w:val="18"/>
              </w:rPr>
              <w:t>90,183,246</w:t>
            </w:r>
          </w:p>
        </w:tc>
      </w:tr>
      <w:tr w:rsidR="002918A5" w:rsidRPr="002918A5" w14:paraId="4F950962" w14:textId="77777777" w:rsidTr="00CC7DEF">
        <w:tc>
          <w:tcPr>
            <w:tcW w:w="2268" w:type="dxa"/>
            <w:tcBorders>
              <w:top w:val="nil"/>
              <w:left w:val="nil"/>
              <w:bottom w:val="nil"/>
              <w:right w:val="single" w:sz="18" w:space="0" w:color="0070C0"/>
            </w:tcBorders>
            <w:shd w:val="clear" w:color="auto" w:fill="auto"/>
            <w:noWrap/>
            <w:vAlign w:val="center"/>
          </w:tcPr>
          <w:p w14:paraId="113C5F56" w14:textId="77777777" w:rsidR="002918A5" w:rsidRPr="00C935A5" w:rsidRDefault="002918A5" w:rsidP="002918A5">
            <w:pPr>
              <w:spacing w:before="40" w:after="20"/>
              <w:rPr>
                <w:rFonts w:cs="Arial"/>
                <w:sz w:val="18"/>
                <w:szCs w:val="18"/>
              </w:rPr>
            </w:pPr>
            <w:r w:rsidRPr="00C935A5">
              <w:rPr>
                <w:rFonts w:cs="Arial"/>
                <w:sz w:val="18"/>
                <w:szCs w:val="18"/>
              </w:rPr>
              <w:t>Maroondah C</w:t>
            </w:r>
          </w:p>
        </w:tc>
        <w:tc>
          <w:tcPr>
            <w:tcW w:w="1701" w:type="dxa"/>
            <w:tcBorders>
              <w:top w:val="nil"/>
              <w:left w:val="single" w:sz="18" w:space="0" w:color="0070C0"/>
              <w:bottom w:val="nil"/>
              <w:right w:val="nil"/>
            </w:tcBorders>
            <w:shd w:val="clear" w:color="auto" w:fill="auto"/>
            <w:noWrap/>
            <w:vAlign w:val="bottom"/>
          </w:tcPr>
          <w:p w14:paraId="5422269B" w14:textId="664CCD0C" w:rsidR="002918A5" w:rsidRPr="00C935A5" w:rsidRDefault="002918A5" w:rsidP="002918A5">
            <w:pPr>
              <w:spacing w:before="40" w:after="20"/>
              <w:jc w:val="right"/>
              <w:rPr>
                <w:rFonts w:cs="Arial"/>
                <w:sz w:val="18"/>
                <w:szCs w:val="18"/>
              </w:rPr>
            </w:pPr>
            <w:r w:rsidRPr="002918A5">
              <w:rPr>
                <w:rFonts w:cs="Arial"/>
                <w:sz w:val="18"/>
                <w:szCs w:val="18"/>
              </w:rPr>
              <w:t>86,279,784</w:t>
            </w:r>
          </w:p>
        </w:tc>
        <w:tc>
          <w:tcPr>
            <w:tcW w:w="1701" w:type="dxa"/>
            <w:tcBorders>
              <w:top w:val="nil"/>
              <w:left w:val="nil"/>
              <w:bottom w:val="nil"/>
              <w:right w:val="nil"/>
            </w:tcBorders>
            <w:vAlign w:val="bottom"/>
          </w:tcPr>
          <w:p w14:paraId="3D2FE346" w14:textId="2B632AAA" w:rsidR="002918A5" w:rsidRPr="00C935A5" w:rsidRDefault="002918A5" w:rsidP="002918A5">
            <w:pPr>
              <w:spacing w:before="40" w:after="20"/>
              <w:jc w:val="right"/>
              <w:rPr>
                <w:rFonts w:cs="Arial"/>
                <w:sz w:val="18"/>
                <w:szCs w:val="18"/>
              </w:rPr>
            </w:pPr>
            <w:r w:rsidRPr="002918A5">
              <w:rPr>
                <w:rFonts w:cs="Arial"/>
                <w:sz w:val="18"/>
                <w:szCs w:val="18"/>
              </w:rPr>
              <w:t>15,433,368</w:t>
            </w:r>
          </w:p>
        </w:tc>
        <w:tc>
          <w:tcPr>
            <w:tcW w:w="1701" w:type="dxa"/>
            <w:tcBorders>
              <w:top w:val="nil"/>
              <w:left w:val="nil"/>
              <w:bottom w:val="nil"/>
              <w:right w:val="nil"/>
            </w:tcBorders>
            <w:shd w:val="clear" w:color="auto" w:fill="auto"/>
            <w:noWrap/>
            <w:vAlign w:val="bottom"/>
          </w:tcPr>
          <w:p w14:paraId="712EBB89" w14:textId="1668856A"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28DD5F12" w14:textId="42D2FC30" w:rsidR="002918A5" w:rsidRPr="002918A5" w:rsidRDefault="002918A5" w:rsidP="002918A5">
            <w:pPr>
              <w:spacing w:before="40" w:after="20"/>
              <w:jc w:val="right"/>
              <w:rPr>
                <w:rFonts w:cs="Arial"/>
                <w:sz w:val="18"/>
                <w:szCs w:val="18"/>
              </w:rPr>
            </w:pPr>
            <w:r w:rsidRPr="002918A5">
              <w:rPr>
                <w:rFonts w:cs="Arial"/>
                <w:sz w:val="18"/>
                <w:szCs w:val="18"/>
              </w:rPr>
              <w:t>101,713,152</w:t>
            </w:r>
          </w:p>
        </w:tc>
      </w:tr>
      <w:tr w:rsidR="002918A5" w:rsidRPr="002918A5" w14:paraId="60C94C5C" w14:textId="77777777" w:rsidTr="00CC7DEF">
        <w:tc>
          <w:tcPr>
            <w:tcW w:w="2268" w:type="dxa"/>
            <w:tcBorders>
              <w:top w:val="nil"/>
              <w:left w:val="nil"/>
              <w:bottom w:val="nil"/>
              <w:right w:val="single" w:sz="18" w:space="0" w:color="0070C0"/>
            </w:tcBorders>
            <w:shd w:val="clear" w:color="auto" w:fill="auto"/>
            <w:noWrap/>
            <w:vAlign w:val="center"/>
          </w:tcPr>
          <w:p w14:paraId="2395D842" w14:textId="77777777" w:rsidR="002918A5" w:rsidRPr="00C935A5" w:rsidRDefault="002918A5" w:rsidP="002918A5">
            <w:pPr>
              <w:spacing w:before="40" w:after="20"/>
              <w:rPr>
                <w:rFonts w:cs="Arial"/>
                <w:sz w:val="18"/>
                <w:szCs w:val="18"/>
              </w:rPr>
            </w:pPr>
            <w:r w:rsidRPr="00C935A5">
              <w:rPr>
                <w:rFonts w:cs="Arial"/>
                <w:sz w:val="18"/>
                <w:szCs w:val="18"/>
              </w:rPr>
              <w:t>Melbourne C</w:t>
            </w:r>
          </w:p>
        </w:tc>
        <w:tc>
          <w:tcPr>
            <w:tcW w:w="1701" w:type="dxa"/>
            <w:tcBorders>
              <w:top w:val="nil"/>
              <w:left w:val="single" w:sz="18" w:space="0" w:color="0070C0"/>
              <w:bottom w:val="nil"/>
              <w:right w:val="nil"/>
            </w:tcBorders>
            <w:shd w:val="clear" w:color="auto" w:fill="auto"/>
            <w:noWrap/>
            <w:vAlign w:val="bottom"/>
          </w:tcPr>
          <w:p w14:paraId="469625C8" w14:textId="33219E9F" w:rsidR="002918A5" w:rsidRPr="00C935A5" w:rsidRDefault="002918A5" w:rsidP="002918A5">
            <w:pPr>
              <w:spacing w:before="40" w:after="20"/>
              <w:jc w:val="right"/>
              <w:rPr>
                <w:rFonts w:cs="Arial"/>
                <w:sz w:val="18"/>
                <w:szCs w:val="18"/>
              </w:rPr>
            </w:pPr>
            <w:r w:rsidRPr="002918A5">
              <w:rPr>
                <w:rFonts w:cs="Arial"/>
                <w:sz w:val="18"/>
                <w:szCs w:val="18"/>
              </w:rPr>
              <w:t>165,489,737</w:t>
            </w:r>
          </w:p>
        </w:tc>
        <w:tc>
          <w:tcPr>
            <w:tcW w:w="1701" w:type="dxa"/>
            <w:tcBorders>
              <w:top w:val="nil"/>
              <w:left w:val="nil"/>
              <w:bottom w:val="nil"/>
              <w:right w:val="nil"/>
            </w:tcBorders>
            <w:vAlign w:val="bottom"/>
          </w:tcPr>
          <w:p w14:paraId="09344047" w14:textId="2BCF03CB" w:rsidR="002918A5" w:rsidRPr="00C935A5" w:rsidRDefault="002918A5" w:rsidP="002918A5">
            <w:pPr>
              <w:spacing w:before="40" w:after="20"/>
              <w:jc w:val="right"/>
              <w:rPr>
                <w:rFonts w:cs="Arial"/>
                <w:sz w:val="18"/>
                <w:szCs w:val="18"/>
              </w:rPr>
            </w:pPr>
            <w:r w:rsidRPr="002918A5">
              <w:rPr>
                <w:rFonts w:cs="Arial"/>
                <w:sz w:val="18"/>
                <w:szCs w:val="18"/>
              </w:rPr>
              <w:t>213,931,675</w:t>
            </w:r>
          </w:p>
        </w:tc>
        <w:tc>
          <w:tcPr>
            <w:tcW w:w="1701" w:type="dxa"/>
            <w:tcBorders>
              <w:top w:val="nil"/>
              <w:left w:val="nil"/>
              <w:bottom w:val="nil"/>
              <w:right w:val="nil"/>
            </w:tcBorders>
            <w:shd w:val="clear" w:color="auto" w:fill="auto"/>
            <w:noWrap/>
            <w:vAlign w:val="bottom"/>
          </w:tcPr>
          <w:p w14:paraId="3492965F" w14:textId="3FD147E8"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769F854A" w14:textId="5AC05BDB" w:rsidR="002918A5" w:rsidRPr="002918A5" w:rsidRDefault="002918A5" w:rsidP="002918A5">
            <w:pPr>
              <w:spacing w:before="40" w:after="20"/>
              <w:jc w:val="right"/>
              <w:rPr>
                <w:rFonts w:cs="Arial"/>
                <w:sz w:val="18"/>
                <w:szCs w:val="18"/>
              </w:rPr>
            </w:pPr>
            <w:r w:rsidRPr="002918A5">
              <w:rPr>
                <w:rFonts w:cs="Arial"/>
                <w:sz w:val="18"/>
                <w:szCs w:val="18"/>
              </w:rPr>
              <w:t>379,421,412</w:t>
            </w:r>
          </w:p>
        </w:tc>
      </w:tr>
      <w:tr w:rsidR="002918A5" w:rsidRPr="002918A5" w14:paraId="43E69C27" w14:textId="77777777" w:rsidTr="00CC7DEF">
        <w:tc>
          <w:tcPr>
            <w:tcW w:w="2268" w:type="dxa"/>
            <w:tcBorders>
              <w:top w:val="nil"/>
              <w:left w:val="nil"/>
              <w:bottom w:val="nil"/>
              <w:right w:val="single" w:sz="18" w:space="0" w:color="0070C0"/>
            </w:tcBorders>
            <w:shd w:val="clear" w:color="auto" w:fill="auto"/>
            <w:noWrap/>
            <w:vAlign w:val="center"/>
          </w:tcPr>
          <w:p w14:paraId="25835597" w14:textId="77777777" w:rsidR="002918A5" w:rsidRPr="00C935A5" w:rsidRDefault="002918A5" w:rsidP="002918A5">
            <w:pPr>
              <w:spacing w:before="40" w:after="20"/>
              <w:rPr>
                <w:rFonts w:cs="Arial"/>
                <w:sz w:val="18"/>
                <w:szCs w:val="18"/>
              </w:rPr>
            </w:pPr>
            <w:r w:rsidRPr="00C935A5">
              <w:rPr>
                <w:rFonts w:cs="Arial"/>
                <w:sz w:val="18"/>
                <w:szCs w:val="18"/>
              </w:rPr>
              <w:t>Melton C</w:t>
            </w:r>
          </w:p>
        </w:tc>
        <w:tc>
          <w:tcPr>
            <w:tcW w:w="1701" w:type="dxa"/>
            <w:tcBorders>
              <w:top w:val="nil"/>
              <w:left w:val="single" w:sz="18" w:space="0" w:color="0070C0"/>
              <w:bottom w:val="nil"/>
              <w:right w:val="nil"/>
            </w:tcBorders>
            <w:shd w:val="clear" w:color="auto" w:fill="auto"/>
            <w:noWrap/>
            <w:vAlign w:val="bottom"/>
          </w:tcPr>
          <w:p w14:paraId="3A775879" w14:textId="2090D2D4" w:rsidR="002918A5" w:rsidRPr="00C935A5" w:rsidRDefault="002918A5" w:rsidP="002918A5">
            <w:pPr>
              <w:spacing w:before="40" w:after="20"/>
              <w:jc w:val="right"/>
              <w:rPr>
                <w:rFonts w:cs="Arial"/>
                <w:sz w:val="18"/>
                <w:szCs w:val="18"/>
              </w:rPr>
            </w:pPr>
            <w:r w:rsidRPr="002918A5">
              <w:rPr>
                <w:rFonts w:cs="Arial"/>
                <w:sz w:val="18"/>
                <w:szCs w:val="18"/>
              </w:rPr>
              <w:t>81,715,370</w:t>
            </w:r>
          </w:p>
        </w:tc>
        <w:tc>
          <w:tcPr>
            <w:tcW w:w="1701" w:type="dxa"/>
            <w:tcBorders>
              <w:top w:val="nil"/>
              <w:left w:val="nil"/>
              <w:bottom w:val="nil"/>
              <w:right w:val="nil"/>
            </w:tcBorders>
            <w:vAlign w:val="bottom"/>
          </w:tcPr>
          <w:p w14:paraId="0F89F2E6" w14:textId="6EF4C290" w:rsidR="002918A5" w:rsidRPr="00C935A5" w:rsidRDefault="002918A5" w:rsidP="002918A5">
            <w:pPr>
              <w:spacing w:before="40" w:after="20"/>
              <w:jc w:val="right"/>
              <w:rPr>
                <w:rFonts w:cs="Arial"/>
                <w:sz w:val="18"/>
                <w:szCs w:val="18"/>
              </w:rPr>
            </w:pPr>
            <w:r w:rsidRPr="002918A5">
              <w:rPr>
                <w:rFonts w:cs="Arial"/>
                <w:sz w:val="18"/>
                <w:szCs w:val="18"/>
              </w:rPr>
              <w:t>9,939,948</w:t>
            </w:r>
          </w:p>
        </w:tc>
        <w:tc>
          <w:tcPr>
            <w:tcW w:w="1701" w:type="dxa"/>
            <w:tcBorders>
              <w:top w:val="nil"/>
              <w:left w:val="nil"/>
              <w:bottom w:val="nil"/>
              <w:right w:val="nil"/>
            </w:tcBorders>
            <w:shd w:val="clear" w:color="auto" w:fill="auto"/>
            <w:noWrap/>
            <w:vAlign w:val="bottom"/>
          </w:tcPr>
          <w:p w14:paraId="3A382C55" w14:textId="3ED90D51" w:rsidR="002918A5" w:rsidRPr="00C935A5" w:rsidRDefault="002918A5" w:rsidP="002918A5">
            <w:pPr>
              <w:spacing w:before="40" w:after="20"/>
              <w:jc w:val="right"/>
              <w:rPr>
                <w:rFonts w:cs="Arial"/>
                <w:sz w:val="18"/>
                <w:szCs w:val="18"/>
              </w:rPr>
            </w:pPr>
            <w:r w:rsidRPr="002918A5">
              <w:rPr>
                <w:rFonts w:cs="Arial"/>
                <w:sz w:val="18"/>
                <w:szCs w:val="18"/>
              </w:rPr>
              <w:t>8,992,810</w:t>
            </w:r>
          </w:p>
        </w:tc>
        <w:tc>
          <w:tcPr>
            <w:tcW w:w="1701" w:type="dxa"/>
            <w:tcBorders>
              <w:top w:val="nil"/>
              <w:left w:val="nil"/>
              <w:bottom w:val="nil"/>
              <w:right w:val="nil"/>
            </w:tcBorders>
            <w:vAlign w:val="bottom"/>
          </w:tcPr>
          <w:p w14:paraId="18099D5C" w14:textId="27E0B1C5" w:rsidR="002918A5" w:rsidRPr="002918A5" w:rsidRDefault="002918A5" w:rsidP="002918A5">
            <w:pPr>
              <w:spacing w:before="40" w:after="20"/>
              <w:jc w:val="right"/>
              <w:rPr>
                <w:rFonts w:cs="Arial"/>
                <w:sz w:val="18"/>
                <w:szCs w:val="18"/>
              </w:rPr>
            </w:pPr>
            <w:r w:rsidRPr="002918A5">
              <w:rPr>
                <w:rFonts w:cs="Arial"/>
                <w:sz w:val="18"/>
                <w:szCs w:val="18"/>
              </w:rPr>
              <w:t>100,648,127</w:t>
            </w:r>
          </w:p>
        </w:tc>
      </w:tr>
      <w:tr w:rsidR="002918A5" w:rsidRPr="002918A5" w14:paraId="5CE8F7DC" w14:textId="77777777" w:rsidTr="00CC7DEF">
        <w:tc>
          <w:tcPr>
            <w:tcW w:w="2268" w:type="dxa"/>
            <w:tcBorders>
              <w:top w:val="nil"/>
              <w:left w:val="nil"/>
              <w:bottom w:val="nil"/>
              <w:right w:val="single" w:sz="18" w:space="0" w:color="0070C0"/>
            </w:tcBorders>
            <w:shd w:val="clear" w:color="auto" w:fill="auto"/>
            <w:noWrap/>
            <w:vAlign w:val="center"/>
          </w:tcPr>
          <w:p w14:paraId="010153D2" w14:textId="77777777" w:rsidR="002918A5" w:rsidRPr="00C935A5" w:rsidRDefault="002918A5" w:rsidP="002918A5">
            <w:pPr>
              <w:spacing w:before="40" w:after="20"/>
              <w:rPr>
                <w:rFonts w:cs="Arial"/>
                <w:sz w:val="18"/>
                <w:szCs w:val="18"/>
              </w:rPr>
            </w:pPr>
            <w:r w:rsidRPr="00C935A5">
              <w:rPr>
                <w:rFonts w:cs="Arial"/>
                <w:sz w:val="18"/>
                <w:szCs w:val="18"/>
              </w:rPr>
              <w:t>Mildura RC</w:t>
            </w:r>
          </w:p>
        </w:tc>
        <w:tc>
          <w:tcPr>
            <w:tcW w:w="1701" w:type="dxa"/>
            <w:tcBorders>
              <w:top w:val="nil"/>
              <w:left w:val="single" w:sz="18" w:space="0" w:color="0070C0"/>
              <w:bottom w:val="nil"/>
              <w:right w:val="nil"/>
            </w:tcBorders>
            <w:shd w:val="clear" w:color="auto" w:fill="auto"/>
            <w:noWrap/>
            <w:vAlign w:val="bottom"/>
          </w:tcPr>
          <w:p w14:paraId="2AF955FD" w14:textId="7210A822" w:rsidR="002918A5" w:rsidRPr="00C935A5" w:rsidRDefault="002918A5" w:rsidP="002918A5">
            <w:pPr>
              <w:spacing w:before="40" w:after="20"/>
              <w:jc w:val="right"/>
              <w:rPr>
                <w:rFonts w:cs="Arial"/>
                <w:sz w:val="18"/>
                <w:szCs w:val="18"/>
              </w:rPr>
            </w:pPr>
            <w:r w:rsidRPr="002918A5">
              <w:rPr>
                <w:rFonts w:cs="Arial"/>
                <w:sz w:val="18"/>
                <w:szCs w:val="18"/>
              </w:rPr>
              <w:t>16,179,314</w:t>
            </w:r>
          </w:p>
        </w:tc>
        <w:tc>
          <w:tcPr>
            <w:tcW w:w="1701" w:type="dxa"/>
            <w:tcBorders>
              <w:top w:val="nil"/>
              <w:left w:val="nil"/>
              <w:bottom w:val="nil"/>
              <w:right w:val="nil"/>
            </w:tcBorders>
            <w:vAlign w:val="bottom"/>
          </w:tcPr>
          <w:p w14:paraId="3A649551" w14:textId="040F0AD4" w:rsidR="002918A5" w:rsidRPr="00C935A5" w:rsidRDefault="002918A5" w:rsidP="002918A5">
            <w:pPr>
              <w:spacing w:before="40" w:after="20"/>
              <w:jc w:val="right"/>
              <w:rPr>
                <w:rFonts w:cs="Arial"/>
                <w:sz w:val="18"/>
                <w:szCs w:val="18"/>
              </w:rPr>
            </w:pPr>
            <w:r w:rsidRPr="002918A5">
              <w:rPr>
                <w:rFonts w:cs="Arial"/>
                <w:sz w:val="18"/>
                <w:szCs w:val="18"/>
              </w:rPr>
              <w:t>5,807,340</w:t>
            </w:r>
          </w:p>
        </w:tc>
        <w:tc>
          <w:tcPr>
            <w:tcW w:w="1701" w:type="dxa"/>
            <w:tcBorders>
              <w:top w:val="nil"/>
              <w:left w:val="nil"/>
              <w:bottom w:val="nil"/>
              <w:right w:val="nil"/>
            </w:tcBorders>
            <w:shd w:val="clear" w:color="auto" w:fill="auto"/>
            <w:noWrap/>
            <w:vAlign w:val="bottom"/>
          </w:tcPr>
          <w:p w14:paraId="3FC11191" w14:textId="501F1ED6" w:rsidR="002918A5" w:rsidRPr="00C935A5" w:rsidRDefault="002918A5" w:rsidP="002918A5">
            <w:pPr>
              <w:spacing w:before="40" w:after="20"/>
              <w:jc w:val="right"/>
              <w:rPr>
                <w:rFonts w:cs="Arial"/>
                <w:sz w:val="18"/>
                <w:szCs w:val="18"/>
              </w:rPr>
            </w:pPr>
            <w:r w:rsidRPr="002918A5">
              <w:rPr>
                <w:rFonts w:cs="Arial"/>
                <w:sz w:val="18"/>
                <w:szCs w:val="18"/>
              </w:rPr>
              <w:t>6,549,264</w:t>
            </w:r>
          </w:p>
        </w:tc>
        <w:tc>
          <w:tcPr>
            <w:tcW w:w="1701" w:type="dxa"/>
            <w:tcBorders>
              <w:top w:val="nil"/>
              <w:left w:val="nil"/>
              <w:bottom w:val="nil"/>
              <w:right w:val="nil"/>
            </w:tcBorders>
            <w:vAlign w:val="bottom"/>
          </w:tcPr>
          <w:p w14:paraId="6CCBAE41" w14:textId="54EEDDF2" w:rsidR="002918A5" w:rsidRPr="002918A5" w:rsidRDefault="002918A5" w:rsidP="002918A5">
            <w:pPr>
              <w:spacing w:before="40" w:after="20"/>
              <w:jc w:val="right"/>
              <w:rPr>
                <w:rFonts w:cs="Arial"/>
                <w:sz w:val="18"/>
                <w:szCs w:val="18"/>
              </w:rPr>
            </w:pPr>
            <w:r w:rsidRPr="002918A5">
              <w:rPr>
                <w:rFonts w:cs="Arial"/>
                <w:sz w:val="18"/>
                <w:szCs w:val="18"/>
              </w:rPr>
              <w:t>28,535,919</w:t>
            </w:r>
          </w:p>
        </w:tc>
      </w:tr>
      <w:tr w:rsidR="002918A5" w:rsidRPr="002918A5" w14:paraId="7B0872E6" w14:textId="77777777" w:rsidTr="00CC7DEF">
        <w:tc>
          <w:tcPr>
            <w:tcW w:w="2268" w:type="dxa"/>
            <w:tcBorders>
              <w:top w:val="nil"/>
              <w:left w:val="nil"/>
              <w:bottom w:val="nil"/>
              <w:right w:val="single" w:sz="18" w:space="0" w:color="0070C0"/>
            </w:tcBorders>
            <w:shd w:val="clear" w:color="auto" w:fill="auto"/>
            <w:noWrap/>
            <w:vAlign w:val="center"/>
          </w:tcPr>
          <w:p w14:paraId="7079A3B0" w14:textId="77777777" w:rsidR="002918A5" w:rsidRPr="00C935A5" w:rsidRDefault="002918A5" w:rsidP="002918A5">
            <w:pPr>
              <w:spacing w:before="40" w:after="20"/>
              <w:rPr>
                <w:rFonts w:cs="Arial"/>
                <w:sz w:val="18"/>
                <w:szCs w:val="18"/>
              </w:rPr>
            </w:pPr>
            <w:r w:rsidRPr="00C935A5">
              <w:rPr>
                <w:rFonts w:cs="Arial"/>
                <w:sz w:val="18"/>
                <w:szCs w:val="18"/>
              </w:rPr>
              <w:t>Mitchell S</w:t>
            </w:r>
          </w:p>
        </w:tc>
        <w:tc>
          <w:tcPr>
            <w:tcW w:w="1701" w:type="dxa"/>
            <w:tcBorders>
              <w:top w:val="nil"/>
              <w:left w:val="single" w:sz="18" w:space="0" w:color="0070C0"/>
              <w:bottom w:val="nil"/>
              <w:right w:val="nil"/>
            </w:tcBorders>
            <w:shd w:val="clear" w:color="auto" w:fill="auto"/>
            <w:noWrap/>
            <w:vAlign w:val="bottom"/>
          </w:tcPr>
          <w:p w14:paraId="05897EF1" w14:textId="6AC55D76" w:rsidR="002918A5" w:rsidRPr="00C935A5" w:rsidRDefault="002918A5" w:rsidP="002918A5">
            <w:pPr>
              <w:spacing w:before="40" w:after="20"/>
              <w:jc w:val="right"/>
              <w:rPr>
                <w:rFonts w:cs="Arial"/>
                <w:sz w:val="18"/>
                <w:szCs w:val="18"/>
              </w:rPr>
            </w:pPr>
            <w:r w:rsidRPr="002918A5">
              <w:rPr>
                <w:rFonts w:cs="Arial"/>
                <w:sz w:val="18"/>
                <w:szCs w:val="18"/>
              </w:rPr>
              <w:t>24,169,434</w:t>
            </w:r>
          </w:p>
        </w:tc>
        <w:tc>
          <w:tcPr>
            <w:tcW w:w="1701" w:type="dxa"/>
            <w:tcBorders>
              <w:top w:val="nil"/>
              <w:left w:val="nil"/>
              <w:bottom w:val="nil"/>
              <w:right w:val="nil"/>
            </w:tcBorders>
            <w:vAlign w:val="bottom"/>
          </w:tcPr>
          <w:p w14:paraId="06D79B87" w14:textId="309F5BD3" w:rsidR="002918A5" w:rsidRPr="00C935A5" w:rsidRDefault="002918A5" w:rsidP="002918A5">
            <w:pPr>
              <w:spacing w:before="40" w:after="20"/>
              <w:jc w:val="right"/>
              <w:rPr>
                <w:rFonts w:cs="Arial"/>
                <w:sz w:val="18"/>
                <w:szCs w:val="18"/>
              </w:rPr>
            </w:pPr>
            <w:r w:rsidRPr="002918A5">
              <w:rPr>
                <w:rFonts w:cs="Arial"/>
                <w:sz w:val="18"/>
                <w:szCs w:val="18"/>
              </w:rPr>
              <w:t>1,776,449</w:t>
            </w:r>
          </w:p>
        </w:tc>
        <w:tc>
          <w:tcPr>
            <w:tcW w:w="1701" w:type="dxa"/>
            <w:tcBorders>
              <w:top w:val="nil"/>
              <w:left w:val="nil"/>
              <w:bottom w:val="nil"/>
              <w:right w:val="nil"/>
            </w:tcBorders>
            <w:shd w:val="clear" w:color="auto" w:fill="auto"/>
            <w:noWrap/>
            <w:vAlign w:val="bottom"/>
          </w:tcPr>
          <w:p w14:paraId="18763175" w14:textId="6C926D1D" w:rsidR="002918A5" w:rsidRPr="00C935A5" w:rsidRDefault="002918A5" w:rsidP="002918A5">
            <w:pPr>
              <w:spacing w:before="40" w:after="20"/>
              <w:jc w:val="right"/>
              <w:rPr>
                <w:rFonts w:cs="Arial"/>
                <w:sz w:val="18"/>
                <w:szCs w:val="18"/>
              </w:rPr>
            </w:pPr>
            <w:r w:rsidRPr="002918A5">
              <w:rPr>
                <w:rFonts w:cs="Arial"/>
                <w:sz w:val="18"/>
                <w:szCs w:val="18"/>
              </w:rPr>
              <w:t>3,766,314</w:t>
            </w:r>
          </w:p>
        </w:tc>
        <w:tc>
          <w:tcPr>
            <w:tcW w:w="1701" w:type="dxa"/>
            <w:tcBorders>
              <w:top w:val="nil"/>
              <w:left w:val="nil"/>
              <w:bottom w:val="nil"/>
              <w:right w:val="nil"/>
            </w:tcBorders>
            <w:vAlign w:val="bottom"/>
          </w:tcPr>
          <w:p w14:paraId="09541DD0" w14:textId="4870EBF8" w:rsidR="002918A5" w:rsidRPr="002918A5" w:rsidRDefault="002918A5" w:rsidP="002918A5">
            <w:pPr>
              <w:spacing w:before="40" w:after="20"/>
              <w:jc w:val="right"/>
              <w:rPr>
                <w:rFonts w:cs="Arial"/>
                <w:sz w:val="18"/>
                <w:szCs w:val="18"/>
              </w:rPr>
            </w:pPr>
            <w:r w:rsidRPr="002918A5">
              <w:rPr>
                <w:rFonts w:cs="Arial"/>
                <w:sz w:val="18"/>
                <w:szCs w:val="18"/>
              </w:rPr>
              <w:t>29,712,197</w:t>
            </w:r>
          </w:p>
        </w:tc>
      </w:tr>
      <w:tr w:rsidR="002918A5" w:rsidRPr="002918A5" w14:paraId="234DD2C5" w14:textId="77777777" w:rsidTr="00CC7DEF">
        <w:tc>
          <w:tcPr>
            <w:tcW w:w="2268" w:type="dxa"/>
            <w:tcBorders>
              <w:top w:val="nil"/>
              <w:left w:val="nil"/>
              <w:bottom w:val="nil"/>
              <w:right w:val="single" w:sz="18" w:space="0" w:color="0070C0"/>
            </w:tcBorders>
            <w:shd w:val="clear" w:color="auto" w:fill="auto"/>
            <w:noWrap/>
            <w:vAlign w:val="center"/>
          </w:tcPr>
          <w:p w14:paraId="0E2CE68E" w14:textId="77777777" w:rsidR="002918A5" w:rsidRPr="00C935A5" w:rsidRDefault="002918A5" w:rsidP="002918A5">
            <w:pPr>
              <w:spacing w:before="40" w:after="20"/>
              <w:rPr>
                <w:rFonts w:cs="Arial"/>
                <w:sz w:val="18"/>
                <w:szCs w:val="18"/>
              </w:rPr>
            </w:pPr>
            <w:r w:rsidRPr="00C935A5">
              <w:rPr>
                <w:rFonts w:cs="Arial"/>
                <w:sz w:val="18"/>
                <w:szCs w:val="18"/>
              </w:rPr>
              <w:t>Moira S</w:t>
            </w:r>
          </w:p>
        </w:tc>
        <w:tc>
          <w:tcPr>
            <w:tcW w:w="1701" w:type="dxa"/>
            <w:tcBorders>
              <w:top w:val="nil"/>
              <w:left w:val="single" w:sz="18" w:space="0" w:color="0070C0"/>
              <w:bottom w:val="nil"/>
              <w:right w:val="nil"/>
            </w:tcBorders>
            <w:shd w:val="clear" w:color="auto" w:fill="auto"/>
            <w:noWrap/>
            <w:vAlign w:val="bottom"/>
          </w:tcPr>
          <w:p w14:paraId="6B9598F2" w14:textId="2F195B71" w:rsidR="002918A5" w:rsidRPr="00C935A5" w:rsidRDefault="002918A5" w:rsidP="002918A5">
            <w:pPr>
              <w:spacing w:before="40" w:after="20"/>
              <w:jc w:val="right"/>
              <w:rPr>
                <w:rFonts w:cs="Arial"/>
                <w:sz w:val="18"/>
                <w:szCs w:val="18"/>
              </w:rPr>
            </w:pPr>
            <w:r w:rsidRPr="002918A5">
              <w:rPr>
                <w:rFonts w:cs="Arial"/>
                <w:sz w:val="18"/>
                <w:szCs w:val="18"/>
              </w:rPr>
              <w:t>9,102,339</w:t>
            </w:r>
          </w:p>
        </w:tc>
        <w:tc>
          <w:tcPr>
            <w:tcW w:w="1701" w:type="dxa"/>
            <w:tcBorders>
              <w:top w:val="nil"/>
              <w:left w:val="nil"/>
              <w:bottom w:val="nil"/>
              <w:right w:val="nil"/>
            </w:tcBorders>
            <w:vAlign w:val="bottom"/>
          </w:tcPr>
          <w:p w14:paraId="65196111" w14:textId="7AD5C96D" w:rsidR="002918A5" w:rsidRPr="00C935A5" w:rsidRDefault="002918A5" w:rsidP="002918A5">
            <w:pPr>
              <w:spacing w:before="40" w:after="20"/>
              <w:jc w:val="right"/>
              <w:rPr>
                <w:rFonts w:cs="Arial"/>
                <w:sz w:val="18"/>
                <w:szCs w:val="18"/>
              </w:rPr>
            </w:pPr>
            <w:r w:rsidRPr="002918A5">
              <w:rPr>
                <w:rFonts w:cs="Arial"/>
                <w:sz w:val="18"/>
                <w:szCs w:val="18"/>
              </w:rPr>
              <w:t>2,352,270</w:t>
            </w:r>
          </w:p>
        </w:tc>
        <w:tc>
          <w:tcPr>
            <w:tcW w:w="1701" w:type="dxa"/>
            <w:tcBorders>
              <w:top w:val="nil"/>
              <w:left w:val="nil"/>
              <w:bottom w:val="nil"/>
              <w:right w:val="nil"/>
            </w:tcBorders>
            <w:shd w:val="clear" w:color="auto" w:fill="auto"/>
            <w:noWrap/>
            <w:vAlign w:val="bottom"/>
          </w:tcPr>
          <w:p w14:paraId="19ADAB69" w14:textId="769D5075" w:rsidR="002918A5" w:rsidRPr="00C935A5" w:rsidRDefault="002918A5" w:rsidP="002918A5">
            <w:pPr>
              <w:spacing w:before="40" w:after="20"/>
              <w:jc w:val="right"/>
              <w:rPr>
                <w:rFonts w:cs="Arial"/>
                <w:sz w:val="18"/>
                <w:szCs w:val="18"/>
              </w:rPr>
            </w:pPr>
            <w:r w:rsidRPr="002918A5">
              <w:rPr>
                <w:rFonts w:cs="Arial"/>
                <w:sz w:val="18"/>
                <w:szCs w:val="18"/>
              </w:rPr>
              <w:t>7,599,307</w:t>
            </w:r>
          </w:p>
        </w:tc>
        <w:tc>
          <w:tcPr>
            <w:tcW w:w="1701" w:type="dxa"/>
            <w:tcBorders>
              <w:top w:val="nil"/>
              <w:left w:val="nil"/>
              <w:bottom w:val="nil"/>
              <w:right w:val="nil"/>
            </w:tcBorders>
            <w:vAlign w:val="bottom"/>
          </w:tcPr>
          <w:p w14:paraId="369593A4" w14:textId="0C248E12" w:rsidR="002918A5" w:rsidRPr="002918A5" w:rsidRDefault="002918A5" w:rsidP="002918A5">
            <w:pPr>
              <w:spacing w:before="40" w:after="20"/>
              <w:jc w:val="right"/>
              <w:rPr>
                <w:rFonts w:cs="Arial"/>
                <w:sz w:val="18"/>
                <w:szCs w:val="18"/>
              </w:rPr>
            </w:pPr>
            <w:r w:rsidRPr="002918A5">
              <w:rPr>
                <w:rFonts w:cs="Arial"/>
                <w:sz w:val="18"/>
                <w:szCs w:val="18"/>
              </w:rPr>
              <w:t>19,053,916</w:t>
            </w:r>
          </w:p>
        </w:tc>
      </w:tr>
      <w:tr w:rsidR="002918A5" w:rsidRPr="002918A5" w14:paraId="6A1E8392" w14:textId="77777777" w:rsidTr="00CC7DEF">
        <w:tc>
          <w:tcPr>
            <w:tcW w:w="2268" w:type="dxa"/>
            <w:tcBorders>
              <w:top w:val="nil"/>
              <w:left w:val="nil"/>
              <w:bottom w:val="nil"/>
              <w:right w:val="single" w:sz="18" w:space="0" w:color="0070C0"/>
            </w:tcBorders>
            <w:shd w:val="clear" w:color="auto" w:fill="auto"/>
            <w:noWrap/>
            <w:vAlign w:val="center"/>
          </w:tcPr>
          <w:p w14:paraId="7B9BA163" w14:textId="77777777" w:rsidR="002918A5" w:rsidRPr="00C935A5" w:rsidRDefault="002918A5" w:rsidP="002918A5">
            <w:pPr>
              <w:spacing w:before="40" w:after="20"/>
              <w:rPr>
                <w:rFonts w:cs="Arial"/>
                <w:sz w:val="18"/>
                <w:szCs w:val="18"/>
              </w:rPr>
            </w:pPr>
            <w:r w:rsidRPr="00C935A5">
              <w:rPr>
                <w:rFonts w:cs="Arial"/>
                <w:sz w:val="18"/>
                <w:szCs w:val="18"/>
              </w:rPr>
              <w:t>Monash C</w:t>
            </w:r>
          </w:p>
        </w:tc>
        <w:tc>
          <w:tcPr>
            <w:tcW w:w="1701" w:type="dxa"/>
            <w:tcBorders>
              <w:top w:val="nil"/>
              <w:left w:val="single" w:sz="18" w:space="0" w:color="0070C0"/>
              <w:bottom w:val="nil"/>
              <w:right w:val="nil"/>
            </w:tcBorders>
            <w:shd w:val="clear" w:color="auto" w:fill="auto"/>
            <w:noWrap/>
            <w:vAlign w:val="bottom"/>
          </w:tcPr>
          <w:p w14:paraId="1C8B3A4B" w14:textId="716AFBDD" w:rsidR="002918A5" w:rsidRPr="00C935A5" w:rsidRDefault="002918A5" w:rsidP="002918A5">
            <w:pPr>
              <w:spacing w:before="40" w:after="20"/>
              <w:jc w:val="right"/>
              <w:rPr>
                <w:rFonts w:cs="Arial"/>
                <w:sz w:val="18"/>
                <w:szCs w:val="18"/>
              </w:rPr>
            </w:pPr>
            <w:r w:rsidRPr="002918A5">
              <w:rPr>
                <w:rFonts w:cs="Arial"/>
                <w:sz w:val="18"/>
                <w:szCs w:val="18"/>
              </w:rPr>
              <w:t>189,441,302</w:t>
            </w:r>
          </w:p>
        </w:tc>
        <w:tc>
          <w:tcPr>
            <w:tcW w:w="1701" w:type="dxa"/>
            <w:tcBorders>
              <w:top w:val="nil"/>
              <w:left w:val="nil"/>
              <w:bottom w:val="nil"/>
              <w:right w:val="nil"/>
            </w:tcBorders>
            <w:vAlign w:val="bottom"/>
          </w:tcPr>
          <w:p w14:paraId="2448154E" w14:textId="304D3763" w:rsidR="002918A5" w:rsidRPr="00C935A5" w:rsidRDefault="002918A5" w:rsidP="002918A5">
            <w:pPr>
              <w:spacing w:before="40" w:after="20"/>
              <w:jc w:val="right"/>
              <w:rPr>
                <w:rFonts w:cs="Arial"/>
                <w:sz w:val="18"/>
                <w:szCs w:val="18"/>
              </w:rPr>
            </w:pPr>
            <w:r w:rsidRPr="002918A5">
              <w:rPr>
                <w:rFonts w:cs="Arial"/>
                <w:sz w:val="18"/>
                <w:szCs w:val="18"/>
              </w:rPr>
              <w:t>32,261,639</w:t>
            </w:r>
          </w:p>
        </w:tc>
        <w:tc>
          <w:tcPr>
            <w:tcW w:w="1701" w:type="dxa"/>
            <w:tcBorders>
              <w:top w:val="nil"/>
              <w:left w:val="nil"/>
              <w:bottom w:val="nil"/>
              <w:right w:val="nil"/>
            </w:tcBorders>
            <w:shd w:val="clear" w:color="auto" w:fill="auto"/>
            <w:noWrap/>
            <w:vAlign w:val="bottom"/>
          </w:tcPr>
          <w:p w14:paraId="7C6624CD" w14:textId="1D528C3C" w:rsidR="002918A5" w:rsidRPr="00C935A5" w:rsidRDefault="002918A5" w:rsidP="002918A5">
            <w:pPr>
              <w:spacing w:before="40" w:after="20"/>
              <w:jc w:val="right"/>
              <w:rPr>
                <w:rFonts w:cs="Arial"/>
                <w:sz w:val="18"/>
                <w:szCs w:val="18"/>
              </w:rPr>
            </w:pPr>
            <w:r w:rsidRPr="002918A5">
              <w:rPr>
                <w:rFonts w:cs="Arial"/>
                <w:sz w:val="18"/>
                <w:szCs w:val="18"/>
              </w:rPr>
              <w:t>40,985</w:t>
            </w:r>
          </w:p>
        </w:tc>
        <w:tc>
          <w:tcPr>
            <w:tcW w:w="1701" w:type="dxa"/>
            <w:tcBorders>
              <w:top w:val="nil"/>
              <w:left w:val="nil"/>
              <w:bottom w:val="nil"/>
              <w:right w:val="nil"/>
            </w:tcBorders>
            <w:vAlign w:val="bottom"/>
          </w:tcPr>
          <w:p w14:paraId="759EDA02" w14:textId="02DAA747" w:rsidR="002918A5" w:rsidRPr="002918A5" w:rsidRDefault="002918A5" w:rsidP="002918A5">
            <w:pPr>
              <w:spacing w:before="40" w:after="20"/>
              <w:jc w:val="right"/>
              <w:rPr>
                <w:rFonts w:cs="Arial"/>
                <w:sz w:val="18"/>
                <w:szCs w:val="18"/>
              </w:rPr>
            </w:pPr>
            <w:r w:rsidRPr="002918A5">
              <w:rPr>
                <w:rFonts w:cs="Arial"/>
                <w:sz w:val="18"/>
                <w:szCs w:val="18"/>
              </w:rPr>
              <w:t>221,743,926</w:t>
            </w:r>
          </w:p>
        </w:tc>
      </w:tr>
      <w:tr w:rsidR="002918A5" w:rsidRPr="002918A5" w14:paraId="010199FA" w14:textId="77777777" w:rsidTr="00CC7DEF">
        <w:tc>
          <w:tcPr>
            <w:tcW w:w="2268" w:type="dxa"/>
            <w:tcBorders>
              <w:top w:val="nil"/>
              <w:left w:val="nil"/>
              <w:bottom w:val="nil"/>
              <w:right w:val="single" w:sz="18" w:space="0" w:color="0070C0"/>
            </w:tcBorders>
            <w:shd w:val="clear" w:color="auto" w:fill="auto"/>
            <w:noWrap/>
            <w:vAlign w:val="center"/>
          </w:tcPr>
          <w:p w14:paraId="2FAA7A31" w14:textId="77777777" w:rsidR="002918A5" w:rsidRPr="00C935A5" w:rsidRDefault="002918A5" w:rsidP="002918A5">
            <w:pPr>
              <w:spacing w:before="40" w:after="20"/>
              <w:rPr>
                <w:rFonts w:cs="Arial"/>
                <w:sz w:val="18"/>
                <w:szCs w:val="18"/>
              </w:rPr>
            </w:pPr>
            <w:r w:rsidRPr="00C935A5">
              <w:rPr>
                <w:rFonts w:cs="Arial"/>
                <w:sz w:val="18"/>
                <w:szCs w:val="18"/>
              </w:rPr>
              <w:t>Moonee Valley C</w:t>
            </w:r>
          </w:p>
        </w:tc>
        <w:tc>
          <w:tcPr>
            <w:tcW w:w="1701" w:type="dxa"/>
            <w:tcBorders>
              <w:top w:val="nil"/>
              <w:left w:val="single" w:sz="18" w:space="0" w:color="0070C0"/>
              <w:bottom w:val="nil"/>
              <w:right w:val="nil"/>
            </w:tcBorders>
            <w:shd w:val="clear" w:color="auto" w:fill="auto"/>
            <w:noWrap/>
            <w:vAlign w:val="bottom"/>
          </w:tcPr>
          <w:p w14:paraId="3A1E70D5" w14:textId="194FFB3A" w:rsidR="002918A5" w:rsidRPr="00C935A5" w:rsidRDefault="002918A5" w:rsidP="002918A5">
            <w:pPr>
              <w:spacing w:before="40" w:after="20"/>
              <w:jc w:val="right"/>
              <w:rPr>
                <w:rFonts w:cs="Arial"/>
                <w:sz w:val="18"/>
                <w:szCs w:val="18"/>
              </w:rPr>
            </w:pPr>
            <w:r w:rsidRPr="002918A5">
              <w:rPr>
                <w:rFonts w:cs="Arial"/>
                <w:sz w:val="18"/>
                <w:szCs w:val="18"/>
              </w:rPr>
              <w:t>124,997,733</w:t>
            </w:r>
          </w:p>
        </w:tc>
        <w:tc>
          <w:tcPr>
            <w:tcW w:w="1701" w:type="dxa"/>
            <w:tcBorders>
              <w:top w:val="nil"/>
              <w:left w:val="nil"/>
              <w:bottom w:val="nil"/>
              <w:right w:val="nil"/>
            </w:tcBorders>
            <w:vAlign w:val="bottom"/>
          </w:tcPr>
          <w:p w14:paraId="3CDB7CB6" w14:textId="2C65AEE6" w:rsidR="002918A5" w:rsidRPr="00C935A5" w:rsidRDefault="002918A5" w:rsidP="002918A5">
            <w:pPr>
              <w:spacing w:before="40" w:after="20"/>
              <w:jc w:val="right"/>
              <w:rPr>
                <w:rFonts w:cs="Arial"/>
                <w:sz w:val="18"/>
                <w:szCs w:val="18"/>
              </w:rPr>
            </w:pPr>
            <w:r w:rsidRPr="002918A5">
              <w:rPr>
                <w:rFonts w:cs="Arial"/>
                <w:sz w:val="18"/>
                <w:szCs w:val="18"/>
              </w:rPr>
              <w:t>14,330,492</w:t>
            </w:r>
          </w:p>
        </w:tc>
        <w:tc>
          <w:tcPr>
            <w:tcW w:w="1701" w:type="dxa"/>
            <w:tcBorders>
              <w:top w:val="nil"/>
              <w:left w:val="nil"/>
              <w:bottom w:val="nil"/>
              <w:right w:val="nil"/>
            </w:tcBorders>
            <w:shd w:val="clear" w:color="auto" w:fill="auto"/>
            <w:noWrap/>
            <w:vAlign w:val="bottom"/>
          </w:tcPr>
          <w:p w14:paraId="4B4C2A15" w14:textId="53F37B54"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43F74AE9" w14:textId="3ECF342F" w:rsidR="002918A5" w:rsidRPr="002918A5" w:rsidRDefault="002918A5" w:rsidP="002918A5">
            <w:pPr>
              <w:spacing w:before="40" w:after="20"/>
              <w:jc w:val="right"/>
              <w:rPr>
                <w:rFonts w:cs="Arial"/>
                <w:sz w:val="18"/>
                <w:szCs w:val="18"/>
              </w:rPr>
            </w:pPr>
            <w:r w:rsidRPr="002918A5">
              <w:rPr>
                <w:rFonts w:cs="Arial"/>
                <w:sz w:val="18"/>
                <w:szCs w:val="18"/>
              </w:rPr>
              <w:t>139,328,226</w:t>
            </w:r>
          </w:p>
        </w:tc>
      </w:tr>
      <w:tr w:rsidR="002918A5" w:rsidRPr="002918A5" w14:paraId="18BF9F96" w14:textId="77777777" w:rsidTr="00CC7DEF">
        <w:tc>
          <w:tcPr>
            <w:tcW w:w="2268" w:type="dxa"/>
            <w:tcBorders>
              <w:top w:val="nil"/>
              <w:left w:val="nil"/>
              <w:bottom w:val="nil"/>
              <w:right w:val="single" w:sz="18" w:space="0" w:color="0070C0"/>
            </w:tcBorders>
            <w:shd w:val="clear" w:color="auto" w:fill="auto"/>
            <w:noWrap/>
            <w:vAlign w:val="center"/>
          </w:tcPr>
          <w:p w14:paraId="357CAA51" w14:textId="77777777" w:rsidR="002918A5" w:rsidRPr="00C935A5" w:rsidRDefault="002918A5" w:rsidP="002918A5">
            <w:pPr>
              <w:spacing w:before="40" w:after="20"/>
              <w:rPr>
                <w:rFonts w:cs="Arial"/>
                <w:sz w:val="18"/>
                <w:szCs w:val="18"/>
              </w:rPr>
            </w:pPr>
            <w:r w:rsidRPr="00C935A5">
              <w:rPr>
                <w:rFonts w:cs="Arial"/>
                <w:sz w:val="18"/>
                <w:szCs w:val="18"/>
              </w:rPr>
              <w:t>Moorabool S</w:t>
            </w:r>
          </w:p>
        </w:tc>
        <w:tc>
          <w:tcPr>
            <w:tcW w:w="1701" w:type="dxa"/>
            <w:tcBorders>
              <w:top w:val="nil"/>
              <w:left w:val="single" w:sz="18" w:space="0" w:color="0070C0"/>
              <w:bottom w:val="nil"/>
              <w:right w:val="nil"/>
            </w:tcBorders>
            <w:shd w:val="clear" w:color="auto" w:fill="auto"/>
            <w:noWrap/>
            <w:vAlign w:val="bottom"/>
          </w:tcPr>
          <w:p w14:paraId="0A9EBC7F" w14:textId="2E11D3C7" w:rsidR="002918A5" w:rsidRPr="00C935A5" w:rsidRDefault="002918A5" w:rsidP="002918A5">
            <w:pPr>
              <w:spacing w:before="40" w:after="20"/>
              <w:jc w:val="right"/>
              <w:rPr>
                <w:rFonts w:cs="Arial"/>
                <w:sz w:val="18"/>
                <w:szCs w:val="18"/>
              </w:rPr>
            </w:pPr>
            <w:r w:rsidRPr="002918A5">
              <w:rPr>
                <w:rFonts w:cs="Arial"/>
                <w:sz w:val="18"/>
                <w:szCs w:val="18"/>
              </w:rPr>
              <w:t>18,519,646</w:t>
            </w:r>
          </w:p>
        </w:tc>
        <w:tc>
          <w:tcPr>
            <w:tcW w:w="1701" w:type="dxa"/>
            <w:tcBorders>
              <w:top w:val="nil"/>
              <w:left w:val="nil"/>
              <w:bottom w:val="nil"/>
              <w:right w:val="nil"/>
            </w:tcBorders>
            <w:vAlign w:val="bottom"/>
          </w:tcPr>
          <w:p w14:paraId="06B215A1" w14:textId="7CF657ED" w:rsidR="002918A5" w:rsidRPr="00C935A5" w:rsidRDefault="002918A5" w:rsidP="002918A5">
            <w:pPr>
              <w:spacing w:before="40" w:after="20"/>
              <w:jc w:val="right"/>
              <w:rPr>
                <w:rFonts w:cs="Arial"/>
                <w:sz w:val="18"/>
                <w:szCs w:val="18"/>
              </w:rPr>
            </w:pPr>
            <w:r w:rsidRPr="002918A5">
              <w:rPr>
                <w:rFonts w:cs="Arial"/>
                <w:sz w:val="18"/>
                <w:szCs w:val="18"/>
              </w:rPr>
              <w:t>1,374,837</w:t>
            </w:r>
          </w:p>
        </w:tc>
        <w:tc>
          <w:tcPr>
            <w:tcW w:w="1701" w:type="dxa"/>
            <w:tcBorders>
              <w:top w:val="nil"/>
              <w:left w:val="nil"/>
              <w:bottom w:val="nil"/>
              <w:right w:val="nil"/>
            </w:tcBorders>
            <w:shd w:val="clear" w:color="auto" w:fill="auto"/>
            <w:noWrap/>
            <w:vAlign w:val="bottom"/>
          </w:tcPr>
          <w:p w14:paraId="78F46B85" w14:textId="119808C0" w:rsidR="002918A5" w:rsidRPr="00C935A5" w:rsidRDefault="002918A5" w:rsidP="002918A5">
            <w:pPr>
              <w:spacing w:before="40" w:after="20"/>
              <w:jc w:val="right"/>
              <w:rPr>
                <w:rFonts w:cs="Arial"/>
                <w:sz w:val="18"/>
                <w:szCs w:val="18"/>
              </w:rPr>
            </w:pPr>
            <w:r w:rsidRPr="002918A5">
              <w:rPr>
                <w:rFonts w:cs="Arial"/>
                <w:sz w:val="18"/>
                <w:szCs w:val="18"/>
              </w:rPr>
              <w:t>3,622,426</w:t>
            </w:r>
          </w:p>
        </w:tc>
        <w:tc>
          <w:tcPr>
            <w:tcW w:w="1701" w:type="dxa"/>
            <w:tcBorders>
              <w:top w:val="nil"/>
              <w:left w:val="nil"/>
              <w:bottom w:val="nil"/>
              <w:right w:val="nil"/>
            </w:tcBorders>
            <w:vAlign w:val="bottom"/>
          </w:tcPr>
          <w:p w14:paraId="53CDC9B2" w14:textId="109465BA" w:rsidR="002918A5" w:rsidRPr="002918A5" w:rsidRDefault="002918A5" w:rsidP="002918A5">
            <w:pPr>
              <w:spacing w:before="40" w:after="20"/>
              <w:jc w:val="right"/>
              <w:rPr>
                <w:rFonts w:cs="Arial"/>
                <w:sz w:val="18"/>
                <w:szCs w:val="18"/>
              </w:rPr>
            </w:pPr>
            <w:r w:rsidRPr="002918A5">
              <w:rPr>
                <w:rFonts w:cs="Arial"/>
                <w:sz w:val="18"/>
                <w:szCs w:val="18"/>
              </w:rPr>
              <w:t>23,516,908</w:t>
            </w:r>
          </w:p>
        </w:tc>
      </w:tr>
      <w:tr w:rsidR="002918A5" w:rsidRPr="002918A5" w14:paraId="57A1811B" w14:textId="77777777" w:rsidTr="00CC7DEF">
        <w:tc>
          <w:tcPr>
            <w:tcW w:w="2268" w:type="dxa"/>
            <w:tcBorders>
              <w:top w:val="nil"/>
              <w:left w:val="nil"/>
              <w:bottom w:val="nil"/>
              <w:right w:val="single" w:sz="18" w:space="0" w:color="0070C0"/>
            </w:tcBorders>
            <w:shd w:val="clear" w:color="auto" w:fill="auto"/>
            <w:noWrap/>
            <w:vAlign w:val="center"/>
          </w:tcPr>
          <w:p w14:paraId="0A5A02E1" w14:textId="77777777" w:rsidR="002918A5" w:rsidRPr="00C935A5" w:rsidRDefault="002918A5" w:rsidP="002918A5">
            <w:pPr>
              <w:spacing w:before="40" w:after="20"/>
              <w:rPr>
                <w:rFonts w:cs="Arial"/>
                <w:sz w:val="18"/>
                <w:szCs w:val="18"/>
              </w:rPr>
            </w:pPr>
            <w:r w:rsidRPr="00C935A5">
              <w:rPr>
                <w:rFonts w:cs="Arial"/>
                <w:sz w:val="18"/>
                <w:szCs w:val="18"/>
              </w:rPr>
              <w:t>Moreland C</w:t>
            </w:r>
          </w:p>
        </w:tc>
        <w:tc>
          <w:tcPr>
            <w:tcW w:w="1701" w:type="dxa"/>
            <w:tcBorders>
              <w:top w:val="nil"/>
              <w:left w:val="single" w:sz="18" w:space="0" w:color="0070C0"/>
              <w:bottom w:val="nil"/>
              <w:right w:val="nil"/>
            </w:tcBorders>
            <w:shd w:val="clear" w:color="auto" w:fill="auto"/>
            <w:noWrap/>
            <w:vAlign w:val="bottom"/>
          </w:tcPr>
          <w:p w14:paraId="3A2D2CDB" w14:textId="280F37FC" w:rsidR="002918A5" w:rsidRPr="00C935A5" w:rsidRDefault="002918A5" w:rsidP="002918A5">
            <w:pPr>
              <w:spacing w:before="40" w:after="20"/>
              <w:jc w:val="right"/>
              <w:rPr>
                <w:rFonts w:cs="Arial"/>
                <w:sz w:val="18"/>
                <w:szCs w:val="18"/>
              </w:rPr>
            </w:pPr>
            <w:r w:rsidRPr="002918A5">
              <w:rPr>
                <w:rFonts w:cs="Arial"/>
                <w:sz w:val="18"/>
                <w:szCs w:val="18"/>
              </w:rPr>
              <w:t>143,606,254</w:t>
            </w:r>
          </w:p>
        </w:tc>
        <w:tc>
          <w:tcPr>
            <w:tcW w:w="1701" w:type="dxa"/>
            <w:tcBorders>
              <w:top w:val="nil"/>
              <w:left w:val="nil"/>
              <w:bottom w:val="nil"/>
              <w:right w:val="nil"/>
            </w:tcBorders>
            <w:vAlign w:val="bottom"/>
          </w:tcPr>
          <w:p w14:paraId="721EB375" w14:textId="6AE386DA" w:rsidR="002918A5" w:rsidRPr="00C935A5" w:rsidRDefault="002918A5" w:rsidP="002918A5">
            <w:pPr>
              <w:spacing w:before="40" w:after="20"/>
              <w:jc w:val="right"/>
              <w:rPr>
                <w:rFonts w:cs="Arial"/>
                <w:sz w:val="18"/>
                <w:szCs w:val="18"/>
              </w:rPr>
            </w:pPr>
            <w:r w:rsidRPr="002918A5">
              <w:rPr>
                <w:rFonts w:cs="Arial"/>
                <w:sz w:val="18"/>
                <w:szCs w:val="18"/>
              </w:rPr>
              <w:t>17,330,810</w:t>
            </w:r>
          </w:p>
        </w:tc>
        <w:tc>
          <w:tcPr>
            <w:tcW w:w="1701" w:type="dxa"/>
            <w:tcBorders>
              <w:top w:val="nil"/>
              <w:left w:val="nil"/>
              <w:bottom w:val="nil"/>
              <w:right w:val="nil"/>
            </w:tcBorders>
            <w:shd w:val="clear" w:color="auto" w:fill="auto"/>
            <w:noWrap/>
            <w:vAlign w:val="bottom"/>
          </w:tcPr>
          <w:p w14:paraId="1ED790E8" w14:textId="35B93DE6"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4EDEE26E" w14:textId="1E887F31" w:rsidR="002918A5" w:rsidRPr="002918A5" w:rsidRDefault="002918A5" w:rsidP="002918A5">
            <w:pPr>
              <w:spacing w:before="40" w:after="20"/>
              <w:jc w:val="right"/>
              <w:rPr>
                <w:rFonts w:cs="Arial"/>
                <w:sz w:val="18"/>
                <w:szCs w:val="18"/>
              </w:rPr>
            </w:pPr>
            <w:r w:rsidRPr="002918A5">
              <w:rPr>
                <w:rFonts w:cs="Arial"/>
                <w:sz w:val="18"/>
                <w:szCs w:val="18"/>
              </w:rPr>
              <w:t>160,937,065</w:t>
            </w:r>
          </w:p>
        </w:tc>
      </w:tr>
      <w:tr w:rsidR="002918A5" w:rsidRPr="002918A5" w14:paraId="66A7E6F1" w14:textId="77777777" w:rsidTr="00CC7DEF">
        <w:tc>
          <w:tcPr>
            <w:tcW w:w="2268" w:type="dxa"/>
            <w:tcBorders>
              <w:top w:val="nil"/>
              <w:left w:val="nil"/>
              <w:bottom w:val="nil"/>
              <w:right w:val="single" w:sz="18" w:space="0" w:color="0070C0"/>
            </w:tcBorders>
            <w:shd w:val="clear" w:color="auto" w:fill="auto"/>
            <w:noWrap/>
            <w:vAlign w:val="center"/>
          </w:tcPr>
          <w:p w14:paraId="69E2DF45" w14:textId="77777777" w:rsidR="002918A5" w:rsidRPr="00C935A5" w:rsidRDefault="002918A5" w:rsidP="002918A5">
            <w:pPr>
              <w:spacing w:before="40" w:after="20"/>
              <w:rPr>
                <w:rFonts w:cs="Arial"/>
                <w:sz w:val="18"/>
                <w:szCs w:val="18"/>
              </w:rPr>
            </w:pPr>
            <w:r w:rsidRPr="00C935A5">
              <w:rPr>
                <w:rFonts w:cs="Arial"/>
                <w:sz w:val="18"/>
                <w:szCs w:val="18"/>
              </w:rPr>
              <w:t>Mornington Peninsula S</w:t>
            </w:r>
          </w:p>
        </w:tc>
        <w:tc>
          <w:tcPr>
            <w:tcW w:w="1701" w:type="dxa"/>
            <w:tcBorders>
              <w:top w:val="nil"/>
              <w:left w:val="single" w:sz="18" w:space="0" w:color="0070C0"/>
              <w:bottom w:val="nil"/>
              <w:right w:val="nil"/>
            </w:tcBorders>
            <w:shd w:val="clear" w:color="auto" w:fill="auto"/>
            <w:noWrap/>
            <w:vAlign w:val="bottom"/>
          </w:tcPr>
          <w:p w14:paraId="3F9C3A93" w14:textId="75843E15" w:rsidR="002918A5" w:rsidRPr="00C935A5" w:rsidRDefault="002918A5" w:rsidP="002918A5">
            <w:pPr>
              <w:spacing w:before="40" w:after="20"/>
              <w:jc w:val="right"/>
              <w:rPr>
                <w:rFonts w:cs="Arial"/>
                <w:sz w:val="18"/>
                <w:szCs w:val="18"/>
              </w:rPr>
            </w:pPr>
            <w:r w:rsidRPr="002918A5">
              <w:rPr>
                <w:rFonts w:cs="Arial"/>
                <w:sz w:val="18"/>
                <w:szCs w:val="18"/>
              </w:rPr>
              <w:t>216,331,195</w:t>
            </w:r>
          </w:p>
        </w:tc>
        <w:tc>
          <w:tcPr>
            <w:tcW w:w="1701" w:type="dxa"/>
            <w:tcBorders>
              <w:top w:val="nil"/>
              <w:left w:val="nil"/>
              <w:bottom w:val="nil"/>
              <w:right w:val="nil"/>
            </w:tcBorders>
            <w:vAlign w:val="bottom"/>
          </w:tcPr>
          <w:p w14:paraId="677FF171" w14:textId="6D4EB02D" w:rsidR="002918A5" w:rsidRPr="00C935A5" w:rsidRDefault="002918A5" w:rsidP="002918A5">
            <w:pPr>
              <w:spacing w:before="40" w:after="20"/>
              <w:jc w:val="right"/>
              <w:rPr>
                <w:rFonts w:cs="Arial"/>
                <w:sz w:val="18"/>
                <w:szCs w:val="18"/>
              </w:rPr>
            </w:pPr>
            <w:r w:rsidRPr="002918A5">
              <w:rPr>
                <w:rFonts w:cs="Arial"/>
                <w:sz w:val="18"/>
                <w:szCs w:val="18"/>
              </w:rPr>
              <w:t>16,517,357</w:t>
            </w:r>
          </w:p>
        </w:tc>
        <w:tc>
          <w:tcPr>
            <w:tcW w:w="1701" w:type="dxa"/>
            <w:tcBorders>
              <w:top w:val="nil"/>
              <w:left w:val="nil"/>
              <w:bottom w:val="nil"/>
              <w:right w:val="nil"/>
            </w:tcBorders>
            <w:shd w:val="clear" w:color="auto" w:fill="auto"/>
            <w:noWrap/>
            <w:vAlign w:val="bottom"/>
          </w:tcPr>
          <w:p w14:paraId="325E664D" w14:textId="7EC9949F" w:rsidR="002918A5" w:rsidRPr="00C935A5" w:rsidRDefault="002918A5" w:rsidP="002918A5">
            <w:pPr>
              <w:spacing w:before="40" w:after="20"/>
              <w:jc w:val="right"/>
              <w:rPr>
                <w:rFonts w:cs="Arial"/>
                <w:sz w:val="18"/>
                <w:szCs w:val="18"/>
              </w:rPr>
            </w:pPr>
            <w:r w:rsidRPr="002918A5">
              <w:rPr>
                <w:rFonts w:cs="Arial"/>
                <w:sz w:val="18"/>
                <w:szCs w:val="18"/>
              </w:rPr>
              <w:t>10,172,005</w:t>
            </w:r>
          </w:p>
        </w:tc>
        <w:tc>
          <w:tcPr>
            <w:tcW w:w="1701" w:type="dxa"/>
            <w:tcBorders>
              <w:top w:val="nil"/>
              <w:left w:val="nil"/>
              <w:bottom w:val="nil"/>
              <w:right w:val="nil"/>
            </w:tcBorders>
            <w:vAlign w:val="bottom"/>
          </w:tcPr>
          <w:p w14:paraId="6A87612D" w14:textId="165795B8" w:rsidR="002918A5" w:rsidRPr="002918A5" w:rsidRDefault="002918A5" w:rsidP="002918A5">
            <w:pPr>
              <w:spacing w:before="40" w:after="20"/>
              <w:jc w:val="right"/>
              <w:rPr>
                <w:rFonts w:cs="Arial"/>
                <w:sz w:val="18"/>
                <w:szCs w:val="18"/>
              </w:rPr>
            </w:pPr>
            <w:r w:rsidRPr="002918A5">
              <w:rPr>
                <w:rFonts w:cs="Arial"/>
                <w:sz w:val="18"/>
                <w:szCs w:val="18"/>
              </w:rPr>
              <w:t>243,020,557</w:t>
            </w:r>
          </w:p>
        </w:tc>
      </w:tr>
      <w:tr w:rsidR="002918A5" w:rsidRPr="002918A5" w14:paraId="71DD084C" w14:textId="77777777" w:rsidTr="00CC7DEF">
        <w:tc>
          <w:tcPr>
            <w:tcW w:w="2268" w:type="dxa"/>
            <w:tcBorders>
              <w:top w:val="nil"/>
              <w:left w:val="nil"/>
              <w:bottom w:val="nil"/>
              <w:right w:val="single" w:sz="18" w:space="0" w:color="0070C0"/>
            </w:tcBorders>
            <w:shd w:val="clear" w:color="auto" w:fill="auto"/>
            <w:noWrap/>
            <w:vAlign w:val="center"/>
          </w:tcPr>
          <w:p w14:paraId="5253A575" w14:textId="77777777" w:rsidR="002918A5" w:rsidRPr="00C935A5" w:rsidRDefault="002918A5" w:rsidP="002918A5">
            <w:pPr>
              <w:spacing w:before="40" w:after="20"/>
              <w:rPr>
                <w:rFonts w:cs="Arial"/>
                <w:sz w:val="18"/>
                <w:szCs w:val="18"/>
              </w:rPr>
            </w:pPr>
            <w:r w:rsidRPr="00C935A5">
              <w:rPr>
                <w:rFonts w:cs="Arial"/>
                <w:sz w:val="18"/>
                <w:szCs w:val="18"/>
              </w:rPr>
              <w:t>Mount Alexander S</w:t>
            </w:r>
          </w:p>
        </w:tc>
        <w:tc>
          <w:tcPr>
            <w:tcW w:w="1701" w:type="dxa"/>
            <w:tcBorders>
              <w:top w:val="nil"/>
              <w:left w:val="single" w:sz="18" w:space="0" w:color="0070C0"/>
              <w:bottom w:val="nil"/>
              <w:right w:val="nil"/>
            </w:tcBorders>
            <w:shd w:val="clear" w:color="auto" w:fill="auto"/>
            <w:noWrap/>
            <w:vAlign w:val="bottom"/>
          </w:tcPr>
          <w:p w14:paraId="6DFF67A5" w14:textId="3917745C" w:rsidR="002918A5" w:rsidRPr="00C935A5" w:rsidRDefault="002918A5" w:rsidP="002918A5">
            <w:pPr>
              <w:spacing w:before="40" w:after="20"/>
              <w:jc w:val="right"/>
              <w:rPr>
                <w:rFonts w:cs="Arial"/>
                <w:sz w:val="18"/>
                <w:szCs w:val="18"/>
              </w:rPr>
            </w:pPr>
            <w:r w:rsidRPr="002918A5">
              <w:rPr>
                <w:rFonts w:cs="Arial"/>
                <w:sz w:val="18"/>
                <w:szCs w:val="18"/>
              </w:rPr>
              <w:t>11,373,182</w:t>
            </w:r>
          </w:p>
        </w:tc>
        <w:tc>
          <w:tcPr>
            <w:tcW w:w="1701" w:type="dxa"/>
            <w:tcBorders>
              <w:top w:val="nil"/>
              <w:left w:val="nil"/>
              <w:bottom w:val="nil"/>
              <w:right w:val="nil"/>
            </w:tcBorders>
            <w:vAlign w:val="bottom"/>
          </w:tcPr>
          <w:p w14:paraId="7A382597" w14:textId="53D7AFF5" w:rsidR="002918A5" w:rsidRPr="00C935A5" w:rsidRDefault="002918A5" w:rsidP="002918A5">
            <w:pPr>
              <w:spacing w:before="40" w:after="20"/>
              <w:jc w:val="right"/>
              <w:rPr>
                <w:rFonts w:cs="Arial"/>
                <w:sz w:val="18"/>
                <w:szCs w:val="18"/>
              </w:rPr>
            </w:pPr>
            <w:r w:rsidRPr="002918A5">
              <w:rPr>
                <w:rFonts w:cs="Arial"/>
                <w:sz w:val="18"/>
                <w:szCs w:val="18"/>
              </w:rPr>
              <w:t>1,040,971</w:t>
            </w:r>
          </w:p>
        </w:tc>
        <w:tc>
          <w:tcPr>
            <w:tcW w:w="1701" w:type="dxa"/>
            <w:tcBorders>
              <w:top w:val="nil"/>
              <w:left w:val="nil"/>
              <w:bottom w:val="nil"/>
              <w:right w:val="nil"/>
            </w:tcBorders>
            <w:shd w:val="clear" w:color="auto" w:fill="auto"/>
            <w:noWrap/>
            <w:vAlign w:val="bottom"/>
          </w:tcPr>
          <w:p w14:paraId="57070D69" w14:textId="14862F3C" w:rsidR="002918A5" w:rsidRPr="00C935A5" w:rsidRDefault="002918A5" w:rsidP="002918A5">
            <w:pPr>
              <w:spacing w:before="40" w:after="20"/>
              <w:jc w:val="right"/>
              <w:rPr>
                <w:rFonts w:cs="Arial"/>
                <w:sz w:val="18"/>
                <w:szCs w:val="18"/>
              </w:rPr>
            </w:pPr>
            <w:r w:rsidRPr="002918A5">
              <w:rPr>
                <w:rFonts w:cs="Arial"/>
                <w:sz w:val="18"/>
                <w:szCs w:val="18"/>
              </w:rPr>
              <w:t>2,550,768</w:t>
            </w:r>
          </w:p>
        </w:tc>
        <w:tc>
          <w:tcPr>
            <w:tcW w:w="1701" w:type="dxa"/>
            <w:tcBorders>
              <w:top w:val="nil"/>
              <w:left w:val="nil"/>
              <w:bottom w:val="nil"/>
              <w:right w:val="nil"/>
            </w:tcBorders>
            <w:vAlign w:val="bottom"/>
          </w:tcPr>
          <w:p w14:paraId="449A6337" w14:textId="7ACED37B" w:rsidR="002918A5" w:rsidRPr="002918A5" w:rsidRDefault="002918A5" w:rsidP="002918A5">
            <w:pPr>
              <w:spacing w:before="40" w:after="20"/>
              <w:jc w:val="right"/>
              <w:rPr>
                <w:rFonts w:cs="Arial"/>
                <w:sz w:val="18"/>
                <w:szCs w:val="18"/>
              </w:rPr>
            </w:pPr>
            <w:r w:rsidRPr="002918A5">
              <w:rPr>
                <w:rFonts w:cs="Arial"/>
                <w:sz w:val="18"/>
                <w:szCs w:val="18"/>
              </w:rPr>
              <w:t>14,964,921</w:t>
            </w:r>
          </w:p>
        </w:tc>
      </w:tr>
      <w:tr w:rsidR="002918A5" w:rsidRPr="002918A5" w14:paraId="2421A4B0" w14:textId="77777777" w:rsidTr="00CC7DEF">
        <w:tc>
          <w:tcPr>
            <w:tcW w:w="2268" w:type="dxa"/>
            <w:tcBorders>
              <w:top w:val="nil"/>
              <w:left w:val="nil"/>
              <w:bottom w:val="nil"/>
              <w:right w:val="single" w:sz="18" w:space="0" w:color="0070C0"/>
            </w:tcBorders>
            <w:shd w:val="clear" w:color="auto" w:fill="auto"/>
            <w:noWrap/>
            <w:vAlign w:val="center"/>
          </w:tcPr>
          <w:p w14:paraId="47944B36" w14:textId="77777777" w:rsidR="002918A5" w:rsidRPr="00C935A5" w:rsidRDefault="002918A5" w:rsidP="002918A5">
            <w:pPr>
              <w:spacing w:before="40" w:after="20"/>
              <w:rPr>
                <w:rFonts w:cs="Arial"/>
                <w:sz w:val="18"/>
                <w:szCs w:val="18"/>
              </w:rPr>
            </w:pPr>
            <w:r w:rsidRPr="00C935A5">
              <w:rPr>
                <w:rFonts w:cs="Arial"/>
                <w:sz w:val="18"/>
                <w:szCs w:val="18"/>
              </w:rPr>
              <w:t>Moyne S</w:t>
            </w:r>
          </w:p>
        </w:tc>
        <w:tc>
          <w:tcPr>
            <w:tcW w:w="1701" w:type="dxa"/>
            <w:tcBorders>
              <w:top w:val="nil"/>
              <w:left w:val="single" w:sz="18" w:space="0" w:color="0070C0"/>
              <w:bottom w:val="nil"/>
              <w:right w:val="nil"/>
            </w:tcBorders>
            <w:shd w:val="clear" w:color="auto" w:fill="auto"/>
            <w:noWrap/>
            <w:vAlign w:val="bottom"/>
          </w:tcPr>
          <w:p w14:paraId="1F163D59" w14:textId="6B9408D9" w:rsidR="002918A5" w:rsidRPr="00C935A5" w:rsidRDefault="002918A5" w:rsidP="002918A5">
            <w:pPr>
              <w:spacing w:before="40" w:after="20"/>
              <w:jc w:val="right"/>
              <w:rPr>
                <w:rFonts w:cs="Arial"/>
                <w:sz w:val="18"/>
                <w:szCs w:val="18"/>
              </w:rPr>
            </w:pPr>
            <w:r w:rsidRPr="002918A5">
              <w:rPr>
                <w:rFonts w:cs="Arial"/>
                <w:sz w:val="18"/>
                <w:szCs w:val="18"/>
              </w:rPr>
              <w:t>5,086,426</w:t>
            </w:r>
          </w:p>
        </w:tc>
        <w:tc>
          <w:tcPr>
            <w:tcW w:w="1701" w:type="dxa"/>
            <w:tcBorders>
              <w:top w:val="nil"/>
              <w:left w:val="nil"/>
              <w:bottom w:val="nil"/>
              <w:right w:val="nil"/>
            </w:tcBorders>
            <w:vAlign w:val="bottom"/>
          </w:tcPr>
          <w:p w14:paraId="333C33EF" w14:textId="29244DB7" w:rsidR="002918A5" w:rsidRPr="00C935A5" w:rsidRDefault="002918A5" w:rsidP="002918A5">
            <w:pPr>
              <w:spacing w:before="40" w:after="20"/>
              <w:jc w:val="right"/>
              <w:rPr>
                <w:rFonts w:cs="Arial"/>
                <w:sz w:val="18"/>
                <w:szCs w:val="18"/>
              </w:rPr>
            </w:pPr>
            <w:r w:rsidRPr="002918A5">
              <w:rPr>
                <w:rFonts w:cs="Arial"/>
                <w:sz w:val="18"/>
                <w:szCs w:val="18"/>
              </w:rPr>
              <w:t>929,410</w:t>
            </w:r>
          </w:p>
        </w:tc>
        <w:tc>
          <w:tcPr>
            <w:tcW w:w="1701" w:type="dxa"/>
            <w:tcBorders>
              <w:top w:val="nil"/>
              <w:left w:val="nil"/>
              <w:bottom w:val="nil"/>
              <w:right w:val="nil"/>
            </w:tcBorders>
            <w:shd w:val="clear" w:color="auto" w:fill="auto"/>
            <w:noWrap/>
            <w:vAlign w:val="bottom"/>
          </w:tcPr>
          <w:p w14:paraId="27A11EEF" w14:textId="70C63A12" w:rsidR="002918A5" w:rsidRPr="00C935A5" w:rsidRDefault="002918A5" w:rsidP="002918A5">
            <w:pPr>
              <w:spacing w:before="40" w:after="20"/>
              <w:jc w:val="right"/>
              <w:rPr>
                <w:rFonts w:cs="Arial"/>
                <w:sz w:val="18"/>
                <w:szCs w:val="18"/>
              </w:rPr>
            </w:pPr>
            <w:r w:rsidRPr="002918A5">
              <w:rPr>
                <w:rFonts w:cs="Arial"/>
                <w:sz w:val="18"/>
                <w:szCs w:val="18"/>
              </w:rPr>
              <w:t>16,754,342</w:t>
            </w:r>
          </w:p>
        </w:tc>
        <w:tc>
          <w:tcPr>
            <w:tcW w:w="1701" w:type="dxa"/>
            <w:tcBorders>
              <w:top w:val="nil"/>
              <w:left w:val="nil"/>
              <w:bottom w:val="nil"/>
              <w:right w:val="nil"/>
            </w:tcBorders>
            <w:vAlign w:val="bottom"/>
          </w:tcPr>
          <w:p w14:paraId="6B2C78C2" w14:textId="7FAEC783" w:rsidR="002918A5" w:rsidRPr="002918A5" w:rsidRDefault="002918A5" w:rsidP="002918A5">
            <w:pPr>
              <w:spacing w:before="40" w:after="20"/>
              <w:jc w:val="right"/>
              <w:rPr>
                <w:rFonts w:cs="Arial"/>
                <w:sz w:val="18"/>
                <w:szCs w:val="18"/>
              </w:rPr>
            </w:pPr>
            <w:r w:rsidRPr="002918A5">
              <w:rPr>
                <w:rFonts w:cs="Arial"/>
                <w:sz w:val="18"/>
                <w:szCs w:val="18"/>
              </w:rPr>
              <w:t>22,770,177</w:t>
            </w:r>
          </w:p>
        </w:tc>
      </w:tr>
      <w:tr w:rsidR="002918A5" w:rsidRPr="002918A5" w14:paraId="341A49CA" w14:textId="77777777" w:rsidTr="00CC7DEF">
        <w:tc>
          <w:tcPr>
            <w:tcW w:w="2268" w:type="dxa"/>
            <w:tcBorders>
              <w:top w:val="nil"/>
              <w:left w:val="nil"/>
              <w:bottom w:val="nil"/>
              <w:right w:val="single" w:sz="18" w:space="0" w:color="0070C0"/>
            </w:tcBorders>
            <w:shd w:val="clear" w:color="auto" w:fill="auto"/>
            <w:noWrap/>
            <w:vAlign w:val="center"/>
          </w:tcPr>
          <w:p w14:paraId="39B7B14E" w14:textId="77777777" w:rsidR="002918A5" w:rsidRPr="00C935A5" w:rsidRDefault="002918A5" w:rsidP="002918A5">
            <w:pPr>
              <w:spacing w:before="40" w:after="20"/>
              <w:rPr>
                <w:rFonts w:cs="Arial"/>
                <w:sz w:val="18"/>
                <w:szCs w:val="18"/>
              </w:rPr>
            </w:pPr>
            <w:r w:rsidRPr="00C935A5">
              <w:rPr>
                <w:rFonts w:cs="Arial"/>
                <w:sz w:val="18"/>
                <w:szCs w:val="18"/>
              </w:rPr>
              <w:t>Murrindindi S</w:t>
            </w:r>
          </w:p>
        </w:tc>
        <w:tc>
          <w:tcPr>
            <w:tcW w:w="1701" w:type="dxa"/>
            <w:tcBorders>
              <w:top w:val="nil"/>
              <w:left w:val="single" w:sz="18" w:space="0" w:color="0070C0"/>
              <w:bottom w:val="nil"/>
              <w:right w:val="nil"/>
            </w:tcBorders>
            <w:shd w:val="clear" w:color="auto" w:fill="auto"/>
            <w:noWrap/>
            <w:vAlign w:val="bottom"/>
          </w:tcPr>
          <w:p w14:paraId="5719CE1C" w14:textId="6F28D9E8" w:rsidR="002918A5" w:rsidRPr="00C935A5" w:rsidRDefault="002918A5" w:rsidP="002918A5">
            <w:pPr>
              <w:spacing w:before="40" w:after="20"/>
              <w:jc w:val="right"/>
              <w:rPr>
                <w:rFonts w:cs="Arial"/>
                <w:sz w:val="18"/>
                <w:szCs w:val="18"/>
              </w:rPr>
            </w:pPr>
            <w:r w:rsidRPr="002918A5">
              <w:rPr>
                <w:rFonts w:cs="Arial"/>
                <w:sz w:val="18"/>
                <w:szCs w:val="18"/>
              </w:rPr>
              <w:t>6,057,449</w:t>
            </w:r>
          </w:p>
        </w:tc>
        <w:tc>
          <w:tcPr>
            <w:tcW w:w="1701" w:type="dxa"/>
            <w:tcBorders>
              <w:top w:val="nil"/>
              <w:left w:val="nil"/>
              <w:bottom w:val="nil"/>
              <w:right w:val="nil"/>
            </w:tcBorders>
            <w:vAlign w:val="bottom"/>
          </w:tcPr>
          <w:p w14:paraId="1404DAAC" w14:textId="0D3C9A16" w:rsidR="002918A5" w:rsidRPr="00C935A5" w:rsidRDefault="002918A5" w:rsidP="002918A5">
            <w:pPr>
              <w:spacing w:before="40" w:after="20"/>
              <w:jc w:val="right"/>
              <w:rPr>
                <w:rFonts w:cs="Arial"/>
                <w:sz w:val="18"/>
                <w:szCs w:val="18"/>
              </w:rPr>
            </w:pPr>
            <w:r w:rsidRPr="002918A5">
              <w:rPr>
                <w:rFonts w:cs="Arial"/>
                <w:sz w:val="18"/>
                <w:szCs w:val="18"/>
              </w:rPr>
              <w:t>772,387</w:t>
            </w:r>
          </w:p>
        </w:tc>
        <w:tc>
          <w:tcPr>
            <w:tcW w:w="1701" w:type="dxa"/>
            <w:tcBorders>
              <w:top w:val="nil"/>
              <w:left w:val="nil"/>
              <w:bottom w:val="nil"/>
              <w:right w:val="nil"/>
            </w:tcBorders>
            <w:shd w:val="clear" w:color="auto" w:fill="auto"/>
            <w:noWrap/>
            <w:vAlign w:val="bottom"/>
          </w:tcPr>
          <w:p w14:paraId="1945AB70" w14:textId="68EFFAC2" w:rsidR="002918A5" w:rsidRPr="00C935A5" w:rsidRDefault="002918A5" w:rsidP="002918A5">
            <w:pPr>
              <w:spacing w:before="40" w:after="20"/>
              <w:jc w:val="right"/>
              <w:rPr>
                <w:rFonts w:cs="Arial"/>
                <w:sz w:val="18"/>
                <w:szCs w:val="18"/>
              </w:rPr>
            </w:pPr>
            <w:r w:rsidRPr="002918A5">
              <w:rPr>
                <w:rFonts w:cs="Arial"/>
                <w:sz w:val="18"/>
                <w:szCs w:val="18"/>
              </w:rPr>
              <w:t>8,313,761</w:t>
            </w:r>
          </w:p>
        </w:tc>
        <w:tc>
          <w:tcPr>
            <w:tcW w:w="1701" w:type="dxa"/>
            <w:tcBorders>
              <w:top w:val="nil"/>
              <w:left w:val="nil"/>
              <w:bottom w:val="nil"/>
              <w:right w:val="nil"/>
            </w:tcBorders>
            <w:vAlign w:val="bottom"/>
          </w:tcPr>
          <w:p w14:paraId="20CEAEF2" w14:textId="5973CA3A" w:rsidR="002918A5" w:rsidRPr="002918A5" w:rsidRDefault="002918A5" w:rsidP="002918A5">
            <w:pPr>
              <w:spacing w:before="40" w:after="20"/>
              <w:jc w:val="right"/>
              <w:rPr>
                <w:rFonts w:cs="Arial"/>
                <w:sz w:val="18"/>
                <w:szCs w:val="18"/>
              </w:rPr>
            </w:pPr>
            <w:r w:rsidRPr="002918A5">
              <w:rPr>
                <w:rFonts w:cs="Arial"/>
                <w:sz w:val="18"/>
                <w:szCs w:val="18"/>
              </w:rPr>
              <w:t>15,143,596</w:t>
            </w:r>
          </w:p>
        </w:tc>
      </w:tr>
      <w:tr w:rsidR="002918A5" w:rsidRPr="002918A5" w14:paraId="03EF318E" w14:textId="77777777" w:rsidTr="00CC7DEF">
        <w:tc>
          <w:tcPr>
            <w:tcW w:w="2268" w:type="dxa"/>
            <w:tcBorders>
              <w:top w:val="nil"/>
              <w:left w:val="nil"/>
              <w:bottom w:val="nil"/>
              <w:right w:val="single" w:sz="18" w:space="0" w:color="0070C0"/>
            </w:tcBorders>
            <w:shd w:val="clear" w:color="auto" w:fill="auto"/>
            <w:noWrap/>
            <w:vAlign w:val="center"/>
          </w:tcPr>
          <w:p w14:paraId="6F8D95FC" w14:textId="77777777" w:rsidR="002918A5" w:rsidRPr="00C935A5" w:rsidRDefault="002918A5" w:rsidP="002918A5">
            <w:pPr>
              <w:spacing w:before="40" w:after="20"/>
              <w:rPr>
                <w:rFonts w:cs="Arial"/>
                <w:sz w:val="18"/>
                <w:szCs w:val="18"/>
              </w:rPr>
            </w:pPr>
            <w:r w:rsidRPr="00C935A5">
              <w:rPr>
                <w:rFonts w:cs="Arial"/>
                <w:sz w:val="18"/>
                <w:szCs w:val="18"/>
              </w:rPr>
              <w:t>Nillumbik S</w:t>
            </w:r>
          </w:p>
        </w:tc>
        <w:tc>
          <w:tcPr>
            <w:tcW w:w="1701" w:type="dxa"/>
            <w:tcBorders>
              <w:top w:val="nil"/>
              <w:left w:val="single" w:sz="18" w:space="0" w:color="0070C0"/>
              <w:bottom w:val="nil"/>
              <w:right w:val="nil"/>
            </w:tcBorders>
            <w:shd w:val="clear" w:color="auto" w:fill="auto"/>
            <w:noWrap/>
            <w:vAlign w:val="bottom"/>
          </w:tcPr>
          <w:p w14:paraId="25BFC8F4" w14:textId="4A220689" w:rsidR="002918A5" w:rsidRPr="00C935A5" w:rsidRDefault="002918A5" w:rsidP="002918A5">
            <w:pPr>
              <w:spacing w:before="40" w:after="20"/>
              <w:jc w:val="right"/>
              <w:rPr>
                <w:rFonts w:cs="Arial"/>
                <w:sz w:val="18"/>
                <w:szCs w:val="18"/>
              </w:rPr>
            </w:pPr>
            <w:r w:rsidRPr="002918A5">
              <w:rPr>
                <w:rFonts w:cs="Arial"/>
                <w:sz w:val="18"/>
                <w:szCs w:val="18"/>
              </w:rPr>
              <w:t>51,976,951</w:t>
            </w:r>
          </w:p>
        </w:tc>
        <w:tc>
          <w:tcPr>
            <w:tcW w:w="1701" w:type="dxa"/>
            <w:tcBorders>
              <w:top w:val="nil"/>
              <w:left w:val="nil"/>
              <w:bottom w:val="nil"/>
              <w:right w:val="nil"/>
            </w:tcBorders>
            <w:vAlign w:val="bottom"/>
          </w:tcPr>
          <w:p w14:paraId="498CFB67" w14:textId="16618C17" w:rsidR="002918A5" w:rsidRPr="00C935A5" w:rsidRDefault="002918A5" w:rsidP="002918A5">
            <w:pPr>
              <w:spacing w:before="40" w:after="20"/>
              <w:jc w:val="right"/>
              <w:rPr>
                <w:rFonts w:cs="Arial"/>
                <w:sz w:val="18"/>
                <w:szCs w:val="18"/>
              </w:rPr>
            </w:pPr>
            <w:r w:rsidRPr="002918A5">
              <w:rPr>
                <w:rFonts w:cs="Arial"/>
                <w:sz w:val="18"/>
                <w:szCs w:val="18"/>
              </w:rPr>
              <w:t>2,853,658</w:t>
            </w:r>
          </w:p>
        </w:tc>
        <w:tc>
          <w:tcPr>
            <w:tcW w:w="1701" w:type="dxa"/>
            <w:tcBorders>
              <w:top w:val="nil"/>
              <w:left w:val="nil"/>
              <w:bottom w:val="nil"/>
              <w:right w:val="nil"/>
            </w:tcBorders>
            <w:shd w:val="clear" w:color="auto" w:fill="auto"/>
            <w:noWrap/>
            <w:vAlign w:val="bottom"/>
          </w:tcPr>
          <w:p w14:paraId="40957230" w14:textId="37480B6C" w:rsidR="002918A5" w:rsidRPr="00C935A5" w:rsidRDefault="002918A5" w:rsidP="002918A5">
            <w:pPr>
              <w:spacing w:before="40" w:after="20"/>
              <w:jc w:val="right"/>
              <w:rPr>
                <w:rFonts w:cs="Arial"/>
                <w:sz w:val="18"/>
                <w:szCs w:val="18"/>
              </w:rPr>
            </w:pPr>
            <w:r w:rsidRPr="002918A5">
              <w:rPr>
                <w:rFonts w:cs="Arial"/>
                <w:sz w:val="18"/>
                <w:szCs w:val="18"/>
              </w:rPr>
              <w:t>836,042</w:t>
            </w:r>
          </w:p>
        </w:tc>
        <w:tc>
          <w:tcPr>
            <w:tcW w:w="1701" w:type="dxa"/>
            <w:tcBorders>
              <w:top w:val="nil"/>
              <w:left w:val="nil"/>
              <w:bottom w:val="nil"/>
              <w:right w:val="nil"/>
            </w:tcBorders>
            <w:vAlign w:val="bottom"/>
          </w:tcPr>
          <w:p w14:paraId="404A7820" w14:textId="61EB097F" w:rsidR="002918A5" w:rsidRPr="002918A5" w:rsidRDefault="002918A5" w:rsidP="002918A5">
            <w:pPr>
              <w:spacing w:before="40" w:after="20"/>
              <w:jc w:val="right"/>
              <w:rPr>
                <w:rFonts w:cs="Arial"/>
                <w:sz w:val="18"/>
                <w:szCs w:val="18"/>
              </w:rPr>
            </w:pPr>
            <w:r w:rsidRPr="002918A5">
              <w:rPr>
                <w:rFonts w:cs="Arial"/>
                <w:sz w:val="18"/>
                <w:szCs w:val="18"/>
              </w:rPr>
              <w:t>55,666,652</w:t>
            </w:r>
          </w:p>
        </w:tc>
      </w:tr>
      <w:tr w:rsidR="002918A5" w:rsidRPr="002918A5" w14:paraId="4110774D" w14:textId="77777777" w:rsidTr="00CC7DEF">
        <w:tc>
          <w:tcPr>
            <w:tcW w:w="2268" w:type="dxa"/>
            <w:tcBorders>
              <w:top w:val="nil"/>
              <w:left w:val="nil"/>
              <w:bottom w:val="nil"/>
              <w:right w:val="single" w:sz="18" w:space="0" w:color="0070C0"/>
            </w:tcBorders>
            <w:shd w:val="clear" w:color="auto" w:fill="auto"/>
            <w:noWrap/>
            <w:vAlign w:val="center"/>
          </w:tcPr>
          <w:p w14:paraId="0A4CC478" w14:textId="77777777" w:rsidR="002918A5" w:rsidRPr="00C935A5" w:rsidRDefault="002918A5" w:rsidP="002918A5">
            <w:pPr>
              <w:spacing w:before="40" w:after="20"/>
              <w:rPr>
                <w:rFonts w:cs="Arial"/>
                <w:sz w:val="18"/>
                <w:szCs w:val="18"/>
              </w:rPr>
            </w:pPr>
            <w:r w:rsidRPr="00C935A5">
              <w:rPr>
                <w:rFonts w:cs="Arial"/>
                <w:sz w:val="18"/>
                <w:szCs w:val="18"/>
              </w:rPr>
              <w:t>Northern Grampians S</w:t>
            </w:r>
          </w:p>
        </w:tc>
        <w:tc>
          <w:tcPr>
            <w:tcW w:w="1701" w:type="dxa"/>
            <w:tcBorders>
              <w:top w:val="nil"/>
              <w:left w:val="single" w:sz="18" w:space="0" w:color="0070C0"/>
              <w:bottom w:val="nil"/>
              <w:right w:val="nil"/>
            </w:tcBorders>
            <w:shd w:val="clear" w:color="auto" w:fill="auto"/>
            <w:noWrap/>
            <w:vAlign w:val="bottom"/>
          </w:tcPr>
          <w:p w14:paraId="3E19E5B1" w14:textId="10D8301F" w:rsidR="002918A5" w:rsidRPr="00C935A5" w:rsidRDefault="002918A5" w:rsidP="002918A5">
            <w:pPr>
              <w:spacing w:before="40" w:after="20"/>
              <w:jc w:val="right"/>
              <w:rPr>
                <w:rFonts w:cs="Arial"/>
                <w:sz w:val="18"/>
                <w:szCs w:val="18"/>
              </w:rPr>
            </w:pPr>
            <w:r w:rsidRPr="002918A5">
              <w:rPr>
                <w:rFonts w:cs="Arial"/>
                <w:sz w:val="18"/>
                <w:szCs w:val="18"/>
              </w:rPr>
              <w:t>3,193,933</w:t>
            </w:r>
          </w:p>
        </w:tc>
        <w:tc>
          <w:tcPr>
            <w:tcW w:w="1701" w:type="dxa"/>
            <w:tcBorders>
              <w:top w:val="nil"/>
              <w:left w:val="nil"/>
              <w:bottom w:val="nil"/>
              <w:right w:val="nil"/>
            </w:tcBorders>
            <w:vAlign w:val="bottom"/>
          </w:tcPr>
          <w:p w14:paraId="028D96B0" w14:textId="50BAC6B7" w:rsidR="002918A5" w:rsidRPr="00C935A5" w:rsidRDefault="002918A5" w:rsidP="002918A5">
            <w:pPr>
              <w:spacing w:before="40" w:after="20"/>
              <w:jc w:val="right"/>
              <w:rPr>
                <w:rFonts w:cs="Arial"/>
                <w:sz w:val="18"/>
                <w:szCs w:val="18"/>
              </w:rPr>
            </w:pPr>
            <w:r w:rsidRPr="002918A5">
              <w:rPr>
                <w:rFonts w:cs="Arial"/>
                <w:sz w:val="18"/>
                <w:szCs w:val="18"/>
              </w:rPr>
              <w:t>603,837</w:t>
            </w:r>
          </w:p>
        </w:tc>
        <w:tc>
          <w:tcPr>
            <w:tcW w:w="1701" w:type="dxa"/>
            <w:tcBorders>
              <w:top w:val="nil"/>
              <w:left w:val="nil"/>
              <w:bottom w:val="nil"/>
              <w:right w:val="nil"/>
            </w:tcBorders>
            <w:shd w:val="clear" w:color="auto" w:fill="auto"/>
            <w:noWrap/>
            <w:vAlign w:val="bottom"/>
          </w:tcPr>
          <w:p w14:paraId="0CDA9A2F" w14:textId="28662FD3" w:rsidR="002918A5" w:rsidRPr="00C935A5" w:rsidRDefault="002918A5" w:rsidP="002918A5">
            <w:pPr>
              <w:spacing w:before="40" w:after="20"/>
              <w:jc w:val="right"/>
              <w:rPr>
                <w:rFonts w:cs="Arial"/>
                <w:sz w:val="18"/>
                <w:szCs w:val="18"/>
              </w:rPr>
            </w:pPr>
            <w:r w:rsidRPr="002918A5">
              <w:rPr>
                <w:rFonts w:cs="Arial"/>
                <w:sz w:val="18"/>
                <w:szCs w:val="18"/>
              </w:rPr>
              <w:t>4,944,033</w:t>
            </w:r>
          </w:p>
        </w:tc>
        <w:tc>
          <w:tcPr>
            <w:tcW w:w="1701" w:type="dxa"/>
            <w:tcBorders>
              <w:top w:val="nil"/>
              <w:left w:val="nil"/>
              <w:bottom w:val="nil"/>
              <w:right w:val="nil"/>
            </w:tcBorders>
            <w:vAlign w:val="bottom"/>
          </w:tcPr>
          <w:p w14:paraId="3959B20D" w14:textId="73458738" w:rsidR="002918A5" w:rsidRPr="002918A5" w:rsidRDefault="002918A5" w:rsidP="002918A5">
            <w:pPr>
              <w:spacing w:before="40" w:after="20"/>
              <w:jc w:val="right"/>
              <w:rPr>
                <w:rFonts w:cs="Arial"/>
                <w:sz w:val="18"/>
                <w:szCs w:val="18"/>
              </w:rPr>
            </w:pPr>
            <w:r w:rsidRPr="002918A5">
              <w:rPr>
                <w:rFonts w:cs="Arial"/>
                <w:sz w:val="18"/>
                <w:szCs w:val="18"/>
              </w:rPr>
              <w:t>8,741,803</w:t>
            </w:r>
          </w:p>
        </w:tc>
      </w:tr>
      <w:tr w:rsidR="002918A5" w:rsidRPr="002918A5" w14:paraId="43DA2CBE" w14:textId="77777777" w:rsidTr="00CC7DEF">
        <w:tc>
          <w:tcPr>
            <w:tcW w:w="2268" w:type="dxa"/>
            <w:tcBorders>
              <w:top w:val="nil"/>
              <w:left w:val="nil"/>
              <w:bottom w:val="nil"/>
              <w:right w:val="single" w:sz="18" w:space="0" w:color="0070C0"/>
            </w:tcBorders>
            <w:shd w:val="clear" w:color="auto" w:fill="auto"/>
            <w:noWrap/>
            <w:vAlign w:val="center"/>
          </w:tcPr>
          <w:p w14:paraId="2FBDA6AE" w14:textId="77777777" w:rsidR="002918A5" w:rsidRPr="00C935A5" w:rsidRDefault="002918A5" w:rsidP="002918A5">
            <w:pPr>
              <w:spacing w:before="40" w:after="20"/>
              <w:rPr>
                <w:rFonts w:cs="Arial"/>
                <w:sz w:val="18"/>
                <w:szCs w:val="18"/>
              </w:rPr>
            </w:pPr>
            <w:r w:rsidRPr="00C935A5">
              <w:rPr>
                <w:rFonts w:cs="Arial"/>
                <w:sz w:val="18"/>
                <w:szCs w:val="18"/>
              </w:rPr>
              <w:t>Port Phillip C</w:t>
            </w:r>
          </w:p>
        </w:tc>
        <w:tc>
          <w:tcPr>
            <w:tcW w:w="1701" w:type="dxa"/>
            <w:tcBorders>
              <w:top w:val="nil"/>
              <w:left w:val="single" w:sz="18" w:space="0" w:color="0070C0"/>
              <w:bottom w:val="nil"/>
              <w:right w:val="nil"/>
            </w:tcBorders>
            <w:shd w:val="clear" w:color="auto" w:fill="auto"/>
            <w:noWrap/>
            <w:vAlign w:val="bottom"/>
          </w:tcPr>
          <w:p w14:paraId="19B035A8" w14:textId="4D6159D1" w:rsidR="002918A5" w:rsidRPr="00C935A5" w:rsidRDefault="002918A5" w:rsidP="002918A5">
            <w:pPr>
              <w:spacing w:before="40" w:after="20"/>
              <w:jc w:val="right"/>
              <w:rPr>
                <w:rFonts w:cs="Arial"/>
                <w:sz w:val="18"/>
                <w:szCs w:val="18"/>
              </w:rPr>
            </w:pPr>
            <w:r w:rsidRPr="002918A5">
              <w:rPr>
                <w:rFonts w:cs="Arial"/>
                <w:sz w:val="18"/>
                <w:szCs w:val="18"/>
              </w:rPr>
              <w:t>151,329,100</w:t>
            </w:r>
          </w:p>
        </w:tc>
        <w:tc>
          <w:tcPr>
            <w:tcW w:w="1701" w:type="dxa"/>
            <w:tcBorders>
              <w:top w:val="nil"/>
              <w:left w:val="nil"/>
              <w:bottom w:val="nil"/>
              <w:right w:val="nil"/>
            </w:tcBorders>
            <w:vAlign w:val="bottom"/>
          </w:tcPr>
          <w:p w14:paraId="18073CB5" w14:textId="2ABF851D" w:rsidR="002918A5" w:rsidRPr="00C935A5" w:rsidRDefault="002918A5" w:rsidP="002918A5">
            <w:pPr>
              <w:spacing w:before="40" w:after="20"/>
              <w:jc w:val="right"/>
              <w:rPr>
                <w:rFonts w:cs="Arial"/>
                <w:sz w:val="18"/>
                <w:szCs w:val="18"/>
              </w:rPr>
            </w:pPr>
            <w:r w:rsidRPr="002918A5">
              <w:rPr>
                <w:rFonts w:cs="Arial"/>
                <w:sz w:val="18"/>
                <w:szCs w:val="18"/>
              </w:rPr>
              <w:t>37,350,803</w:t>
            </w:r>
          </w:p>
        </w:tc>
        <w:tc>
          <w:tcPr>
            <w:tcW w:w="1701" w:type="dxa"/>
            <w:tcBorders>
              <w:top w:val="nil"/>
              <w:left w:val="nil"/>
              <w:bottom w:val="nil"/>
              <w:right w:val="nil"/>
            </w:tcBorders>
            <w:shd w:val="clear" w:color="auto" w:fill="auto"/>
            <w:noWrap/>
            <w:vAlign w:val="bottom"/>
          </w:tcPr>
          <w:p w14:paraId="68B0BAF3" w14:textId="10626961"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5F00FC41" w14:textId="2A71586D" w:rsidR="002918A5" w:rsidRPr="002918A5" w:rsidRDefault="002918A5" w:rsidP="002918A5">
            <w:pPr>
              <w:spacing w:before="40" w:after="20"/>
              <w:jc w:val="right"/>
              <w:rPr>
                <w:rFonts w:cs="Arial"/>
                <w:sz w:val="18"/>
                <w:szCs w:val="18"/>
              </w:rPr>
            </w:pPr>
            <w:r w:rsidRPr="002918A5">
              <w:rPr>
                <w:rFonts w:cs="Arial"/>
                <w:sz w:val="18"/>
                <w:szCs w:val="18"/>
              </w:rPr>
              <w:t>188,679,902</w:t>
            </w:r>
          </w:p>
        </w:tc>
      </w:tr>
      <w:tr w:rsidR="002918A5" w:rsidRPr="002918A5" w14:paraId="023FD1BB" w14:textId="77777777" w:rsidTr="00CC7DEF">
        <w:tc>
          <w:tcPr>
            <w:tcW w:w="2268" w:type="dxa"/>
            <w:tcBorders>
              <w:top w:val="nil"/>
              <w:left w:val="nil"/>
              <w:bottom w:val="nil"/>
              <w:right w:val="single" w:sz="18" w:space="0" w:color="0070C0"/>
            </w:tcBorders>
            <w:shd w:val="clear" w:color="auto" w:fill="auto"/>
            <w:noWrap/>
            <w:vAlign w:val="center"/>
          </w:tcPr>
          <w:p w14:paraId="23F35AC7" w14:textId="77777777" w:rsidR="002918A5" w:rsidRPr="00C935A5" w:rsidRDefault="002918A5" w:rsidP="002918A5">
            <w:pPr>
              <w:spacing w:before="40" w:after="20"/>
              <w:rPr>
                <w:rFonts w:cs="Arial"/>
                <w:sz w:val="18"/>
                <w:szCs w:val="18"/>
              </w:rPr>
            </w:pPr>
            <w:r w:rsidRPr="00C935A5">
              <w:rPr>
                <w:rFonts w:cs="Arial"/>
                <w:sz w:val="18"/>
                <w:szCs w:val="18"/>
              </w:rPr>
              <w:t>Pyrenees S</w:t>
            </w:r>
          </w:p>
        </w:tc>
        <w:tc>
          <w:tcPr>
            <w:tcW w:w="1701" w:type="dxa"/>
            <w:tcBorders>
              <w:top w:val="nil"/>
              <w:left w:val="single" w:sz="18" w:space="0" w:color="0070C0"/>
              <w:bottom w:val="nil"/>
              <w:right w:val="nil"/>
            </w:tcBorders>
            <w:shd w:val="clear" w:color="auto" w:fill="auto"/>
            <w:noWrap/>
            <w:vAlign w:val="bottom"/>
          </w:tcPr>
          <w:p w14:paraId="49EE5165" w14:textId="595A0B30" w:rsidR="002918A5" w:rsidRPr="00C935A5" w:rsidRDefault="002918A5" w:rsidP="002918A5">
            <w:pPr>
              <w:spacing w:before="40" w:after="20"/>
              <w:jc w:val="right"/>
              <w:rPr>
                <w:rFonts w:cs="Arial"/>
                <w:sz w:val="18"/>
                <w:szCs w:val="18"/>
              </w:rPr>
            </w:pPr>
            <w:r w:rsidRPr="002918A5">
              <w:rPr>
                <w:rFonts w:cs="Arial"/>
                <w:sz w:val="18"/>
                <w:szCs w:val="18"/>
              </w:rPr>
              <w:t>2,498,422</w:t>
            </w:r>
          </w:p>
        </w:tc>
        <w:tc>
          <w:tcPr>
            <w:tcW w:w="1701" w:type="dxa"/>
            <w:tcBorders>
              <w:top w:val="nil"/>
              <w:left w:val="nil"/>
              <w:bottom w:val="nil"/>
              <w:right w:val="nil"/>
            </w:tcBorders>
            <w:vAlign w:val="bottom"/>
          </w:tcPr>
          <w:p w14:paraId="56B56602" w14:textId="6E6C161D" w:rsidR="002918A5" w:rsidRPr="00C935A5" w:rsidRDefault="002918A5" w:rsidP="002918A5">
            <w:pPr>
              <w:spacing w:before="40" w:after="20"/>
              <w:jc w:val="right"/>
              <w:rPr>
                <w:rFonts w:cs="Arial"/>
                <w:sz w:val="18"/>
                <w:szCs w:val="18"/>
              </w:rPr>
            </w:pPr>
            <w:r w:rsidRPr="002918A5">
              <w:rPr>
                <w:rFonts w:cs="Arial"/>
                <w:sz w:val="18"/>
                <w:szCs w:val="18"/>
              </w:rPr>
              <w:t>271,443</w:t>
            </w:r>
          </w:p>
        </w:tc>
        <w:tc>
          <w:tcPr>
            <w:tcW w:w="1701" w:type="dxa"/>
            <w:tcBorders>
              <w:top w:val="nil"/>
              <w:left w:val="nil"/>
              <w:bottom w:val="nil"/>
              <w:right w:val="nil"/>
            </w:tcBorders>
            <w:shd w:val="clear" w:color="auto" w:fill="auto"/>
            <w:noWrap/>
            <w:vAlign w:val="bottom"/>
          </w:tcPr>
          <w:p w14:paraId="08173E29" w14:textId="43994308" w:rsidR="002918A5" w:rsidRPr="00C935A5" w:rsidRDefault="002918A5" w:rsidP="002918A5">
            <w:pPr>
              <w:spacing w:before="40" w:after="20"/>
              <w:jc w:val="right"/>
              <w:rPr>
                <w:rFonts w:cs="Arial"/>
                <w:sz w:val="18"/>
                <w:szCs w:val="18"/>
              </w:rPr>
            </w:pPr>
            <w:r w:rsidRPr="002918A5">
              <w:rPr>
                <w:rFonts w:cs="Arial"/>
                <w:sz w:val="18"/>
                <w:szCs w:val="18"/>
              </w:rPr>
              <w:t>4,745,249</w:t>
            </w:r>
          </w:p>
        </w:tc>
        <w:tc>
          <w:tcPr>
            <w:tcW w:w="1701" w:type="dxa"/>
            <w:tcBorders>
              <w:top w:val="nil"/>
              <w:left w:val="nil"/>
              <w:bottom w:val="nil"/>
              <w:right w:val="nil"/>
            </w:tcBorders>
            <w:vAlign w:val="bottom"/>
          </w:tcPr>
          <w:p w14:paraId="7EB85FCA" w14:textId="69AD6458" w:rsidR="002918A5" w:rsidRPr="002918A5" w:rsidRDefault="002918A5" w:rsidP="002918A5">
            <w:pPr>
              <w:spacing w:before="40" w:after="20"/>
              <w:jc w:val="right"/>
              <w:rPr>
                <w:rFonts w:cs="Arial"/>
                <w:sz w:val="18"/>
                <w:szCs w:val="18"/>
              </w:rPr>
            </w:pPr>
            <w:r w:rsidRPr="002918A5">
              <w:rPr>
                <w:rFonts w:cs="Arial"/>
                <w:sz w:val="18"/>
                <w:szCs w:val="18"/>
              </w:rPr>
              <w:t>7,515,114</w:t>
            </w:r>
          </w:p>
        </w:tc>
      </w:tr>
      <w:tr w:rsidR="002918A5" w:rsidRPr="002918A5" w14:paraId="59C382E4" w14:textId="77777777" w:rsidTr="00CC7DEF">
        <w:tc>
          <w:tcPr>
            <w:tcW w:w="2268" w:type="dxa"/>
            <w:tcBorders>
              <w:top w:val="nil"/>
              <w:left w:val="nil"/>
              <w:bottom w:val="nil"/>
              <w:right w:val="single" w:sz="18" w:space="0" w:color="0070C0"/>
            </w:tcBorders>
            <w:shd w:val="clear" w:color="auto" w:fill="auto"/>
            <w:noWrap/>
            <w:vAlign w:val="center"/>
          </w:tcPr>
          <w:p w14:paraId="655DA476" w14:textId="77777777" w:rsidR="002918A5" w:rsidRPr="00C935A5" w:rsidRDefault="002918A5" w:rsidP="002918A5">
            <w:pPr>
              <w:spacing w:before="40" w:after="20"/>
              <w:rPr>
                <w:rFonts w:cs="Arial"/>
                <w:sz w:val="18"/>
                <w:szCs w:val="18"/>
              </w:rPr>
            </w:pPr>
            <w:r w:rsidRPr="00C935A5">
              <w:rPr>
                <w:rFonts w:cs="Arial"/>
                <w:sz w:val="18"/>
                <w:szCs w:val="18"/>
              </w:rPr>
              <w:t>Queenscliffe B</w:t>
            </w:r>
          </w:p>
        </w:tc>
        <w:tc>
          <w:tcPr>
            <w:tcW w:w="1701" w:type="dxa"/>
            <w:tcBorders>
              <w:top w:val="nil"/>
              <w:left w:val="single" w:sz="18" w:space="0" w:color="0070C0"/>
              <w:bottom w:val="nil"/>
              <w:right w:val="nil"/>
            </w:tcBorders>
            <w:shd w:val="clear" w:color="auto" w:fill="auto"/>
            <w:noWrap/>
            <w:vAlign w:val="bottom"/>
          </w:tcPr>
          <w:p w14:paraId="547B1F2E" w14:textId="3BEF6706" w:rsidR="002918A5" w:rsidRPr="00C935A5" w:rsidRDefault="002918A5" w:rsidP="002918A5">
            <w:pPr>
              <w:spacing w:before="40" w:after="20"/>
              <w:jc w:val="right"/>
              <w:rPr>
                <w:rFonts w:cs="Arial"/>
                <w:sz w:val="18"/>
                <w:szCs w:val="18"/>
              </w:rPr>
            </w:pPr>
            <w:r w:rsidRPr="002918A5">
              <w:rPr>
                <w:rFonts w:cs="Arial"/>
                <w:sz w:val="18"/>
                <w:szCs w:val="18"/>
              </w:rPr>
              <w:t>7,336,908</w:t>
            </w:r>
          </w:p>
        </w:tc>
        <w:tc>
          <w:tcPr>
            <w:tcW w:w="1701" w:type="dxa"/>
            <w:tcBorders>
              <w:top w:val="nil"/>
              <w:left w:val="nil"/>
              <w:bottom w:val="nil"/>
              <w:right w:val="nil"/>
            </w:tcBorders>
            <w:vAlign w:val="bottom"/>
          </w:tcPr>
          <w:p w14:paraId="1268102A" w14:textId="6A502FF6" w:rsidR="002918A5" w:rsidRPr="00C935A5" w:rsidRDefault="002918A5" w:rsidP="002918A5">
            <w:pPr>
              <w:spacing w:before="40" w:after="20"/>
              <w:jc w:val="right"/>
              <w:rPr>
                <w:rFonts w:cs="Arial"/>
                <w:sz w:val="18"/>
                <w:szCs w:val="18"/>
              </w:rPr>
            </w:pPr>
            <w:r w:rsidRPr="002918A5">
              <w:rPr>
                <w:rFonts w:cs="Arial"/>
                <w:sz w:val="18"/>
                <w:szCs w:val="18"/>
              </w:rPr>
              <w:t>421,588</w:t>
            </w:r>
          </w:p>
        </w:tc>
        <w:tc>
          <w:tcPr>
            <w:tcW w:w="1701" w:type="dxa"/>
            <w:tcBorders>
              <w:top w:val="nil"/>
              <w:left w:val="nil"/>
              <w:bottom w:val="nil"/>
              <w:right w:val="nil"/>
            </w:tcBorders>
            <w:shd w:val="clear" w:color="auto" w:fill="auto"/>
            <w:noWrap/>
            <w:vAlign w:val="bottom"/>
          </w:tcPr>
          <w:p w14:paraId="3D40D6AD" w14:textId="214CE7F4"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7B788642" w14:textId="1E6B5196" w:rsidR="002918A5" w:rsidRPr="002918A5" w:rsidRDefault="002918A5" w:rsidP="002918A5">
            <w:pPr>
              <w:spacing w:before="40" w:after="20"/>
              <w:jc w:val="right"/>
              <w:rPr>
                <w:rFonts w:cs="Arial"/>
                <w:sz w:val="18"/>
                <w:szCs w:val="18"/>
              </w:rPr>
            </w:pPr>
            <w:r w:rsidRPr="002918A5">
              <w:rPr>
                <w:rFonts w:cs="Arial"/>
                <w:sz w:val="18"/>
                <w:szCs w:val="18"/>
              </w:rPr>
              <w:t>7,758,496</w:t>
            </w:r>
          </w:p>
        </w:tc>
      </w:tr>
      <w:tr w:rsidR="002918A5" w:rsidRPr="002918A5" w14:paraId="2474D223" w14:textId="77777777" w:rsidTr="00CC7DEF">
        <w:tc>
          <w:tcPr>
            <w:tcW w:w="2268" w:type="dxa"/>
            <w:tcBorders>
              <w:top w:val="nil"/>
              <w:left w:val="nil"/>
              <w:bottom w:val="nil"/>
              <w:right w:val="single" w:sz="18" w:space="0" w:color="0070C0"/>
            </w:tcBorders>
            <w:shd w:val="clear" w:color="auto" w:fill="auto"/>
            <w:noWrap/>
            <w:vAlign w:val="center"/>
          </w:tcPr>
          <w:p w14:paraId="3C815AD7" w14:textId="77777777" w:rsidR="002918A5" w:rsidRPr="00C935A5" w:rsidRDefault="002918A5" w:rsidP="002918A5">
            <w:pPr>
              <w:spacing w:before="40" w:after="20"/>
              <w:rPr>
                <w:rFonts w:cs="Arial"/>
                <w:sz w:val="18"/>
                <w:szCs w:val="18"/>
              </w:rPr>
            </w:pPr>
            <w:r w:rsidRPr="00C935A5">
              <w:rPr>
                <w:rFonts w:cs="Arial"/>
                <w:sz w:val="18"/>
                <w:szCs w:val="18"/>
              </w:rPr>
              <w:t>South Gippsland S</w:t>
            </w:r>
          </w:p>
        </w:tc>
        <w:tc>
          <w:tcPr>
            <w:tcW w:w="1701" w:type="dxa"/>
            <w:tcBorders>
              <w:top w:val="nil"/>
              <w:left w:val="single" w:sz="18" w:space="0" w:color="0070C0"/>
              <w:bottom w:val="nil"/>
              <w:right w:val="nil"/>
            </w:tcBorders>
            <w:shd w:val="clear" w:color="auto" w:fill="auto"/>
            <w:noWrap/>
            <w:vAlign w:val="bottom"/>
          </w:tcPr>
          <w:p w14:paraId="4986C72B" w14:textId="1625A815" w:rsidR="002918A5" w:rsidRPr="00C935A5" w:rsidRDefault="002918A5" w:rsidP="002918A5">
            <w:pPr>
              <w:spacing w:before="40" w:after="20"/>
              <w:jc w:val="right"/>
              <w:rPr>
                <w:rFonts w:cs="Arial"/>
                <w:sz w:val="18"/>
                <w:szCs w:val="18"/>
              </w:rPr>
            </w:pPr>
            <w:r w:rsidRPr="002918A5">
              <w:rPr>
                <w:rFonts w:cs="Arial"/>
                <w:sz w:val="18"/>
                <w:szCs w:val="18"/>
              </w:rPr>
              <w:t>13,851,758</w:t>
            </w:r>
          </w:p>
        </w:tc>
        <w:tc>
          <w:tcPr>
            <w:tcW w:w="1701" w:type="dxa"/>
            <w:tcBorders>
              <w:top w:val="nil"/>
              <w:left w:val="nil"/>
              <w:bottom w:val="nil"/>
              <w:right w:val="nil"/>
            </w:tcBorders>
            <w:vAlign w:val="bottom"/>
          </w:tcPr>
          <w:p w14:paraId="52938706" w14:textId="3DADF722" w:rsidR="002918A5" w:rsidRPr="00C935A5" w:rsidRDefault="002918A5" w:rsidP="002918A5">
            <w:pPr>
              <w:spacing w:before="40" w:after="20"/>
              <w:jc w:val="right"/>
              <w:rPr>
                <w:rFonts w:cs="Arial"/>
                <w:sz w:val="18"/>
                <w:szCs w:val="18"/>
              </w:rPr>
            </w:pPr>
            <w:r w:rsidRPr="002918A5">
              <w:rPr>
                <w:rFonts w:cs="Arial"/>
                <w:sz w:val="18"/>
                <w:szCs w:val="18"/>
              </w:rPr>
              <w:t>1,713,513</w:t>
            </w:r>
          </w:p>
        </w:tc>
        <w:tc>
          <w:tcPr>
            <w:tcW w:w="1701" w:type="dxa"/>
            <w:tcBorders>
              <w:top w:val="nil"/>
              <w:left w:val="nil"/>
              <w:bottom w:val="nil"/>
              <w:right w:val="nil"/>
            </w:tcBorders>
            <w:shd w:val="clear" w:color="auto" w:fill="auto"/>
            <w:noWrap/>
            <w:vAlign w:val="bottom"/>
          </w:tcPr>
          <w:p w14:paraId="00AFD92F" w14:textId="55EEB475" w:rsidR="002918A5" w:rsidRPr="00C935A5" w:rsidRDefault="002918A5" w:rsidP="002918A5">
            <w:pPr>
              <w:spacing w:before="40" w:after="20"/>
              <w:jc w:val="right"/>
              <w:rPr>
                <w:rFonts w:cs="Arial"/>
                <w:sz w:val="18"/>
                <w:szCs w:val="18"/>
              </w:rPr>
            </w:pPr>
            <w:r w:rsidRPr="002918A5">
              <w:rPr>
                <w:rFonts w:cs="Arial"/>
                <w:sz w:val="18"/>
                <w:szCs w:val="18"/>
              </w:rPr>
              <w:t>10,270,009</w:t>
            </w:r>
          </w:p>
        </w:tc>
        <w:tc>
          <w:tcPr>
            <w:tcW w:w="1701" w:type="dxa"/>
            <w:tcBorders>
              <w:top w:val="nil"/>
              <w:left w:val="nil"/>
              <w:bottom w:val="nil"/>
              <w:right w:val="nil"/>
            </w:tcBorders>
            <w:vAlign w:val="bottom"/>
          </w:tcPr>
          <w:p w14:paraId="752B980B" w14:textId="418DD5EE" w:rsidR="002918A5" w:rsidRPr="002918A5" w:rsidRDefault="002918A5" w:rsidP="002918A5">
            <w:pPr>
              <w:spacing w:before="40" w:after="20"/>
              <w:jc w:val="right"/>
              <w:rPr>
                <w:rFonts w:cs="Arial"/>
                <w:sz w:val="18"/>
                <w:szCs w:val="18"/>
              </w:rPr>
            </w:pPr>
            <w:r w:rsidRPr="002918A5">
              <w:rPr>
                <w:rFonts w:cs="Arial"/>
                <w:sz w:val="18"/>
                <w:szCs w:val="18"/>
              </w:rPr>
              <w:t>25,835,280</w:t>
            </w:r>
          </w:p>
        </w:tc>
      </w:tr>
      <w:tr w:rsidR="002918A5" w:rsidRPr="002918A5" w14:paraId="69BC91F3" w14:textId="77777777" w:rsidTr="00CC7DEF">
        <w:tc>
          <w:tcPr>
            <w:tcW w:w="2268" w:type="dxa"/>
            <w:tcBorders>
              <w:top w:val="nil"/>
              <w:left w:val="nil"/>
              <w:bottom w:val="nil"/>
              <w:right w:val="single" w:sz="18" w:space="0" w:color="0070C0"/>
            </w:tcBorders>
            <w:shd w:val="clear" w:color="auto" w:fill="auto"/>
            <w:noWrap/>
            <w:vAlign w:val="center"/>
          </w:tcPr>
          <w:p w14:paraId="30AE5C90" w14:textId="77777777" w:rsidR="002918A5" w:rsidRPr="00C935A5" w:rsidRDefault="002918A5" w:rsidP="002918A5">
            <w:pPr>
              <w:spacing w:before="40" w:after="20"/>
              <w:rPr>
                <w:rFonts w:cs="Arial"/>
                <w:sz w:val="18"/>
                <w:szCs w:val="18"/>
              </w:rPr>
            </w:pPr>
            <w:r w:rsidRPr="00C935A5">
              <w:rPr>
                <w:rFonts w:cs="Arial"/>
                <w:sz w:val="18"/>
                <w:szCs w:val="18"/>
              </w:rPr>
              <w:t>Southern Grampians S</w:t>
            </w:r>
          </w:p>
        </w:tc>
        <w:tc>
          <w:tcPr>
            <w:tcW w:w="1701" w:type="dxa"/>
            <w:tcBorders>
              <w:top w:val="nil"/>
              <w:left w:val="single" w:sz="18" w:space="0" w:color="0070C0"/>
              <w:bottom w:val="nil"/>
              <w:right w:val="nil"/>
            </w:tcBorders>
            <w:shd w:val="clear" w:color="auto" w:fill="auto"/>
            <w:noWrap/>
            <w:vAlign w:val="bottom"/>
          </w:tcPr>
          <w:p w14:paraId="2C21BD9B" w14:textId="7954D4BD" w:rsidR="002918A5" w:rsidRPr="00C935A5" w:rsidRDefault="002918A5" w:rsidP="002918A5">
            <w:pPr>
              <w:spacing w:before="40" w:after="20"/>
              <w:jc w:val="right"/>
              <w:rPr>
                <w:rFonts w:cs="Arial"/>
                <w:sz w:val="18"/>
                <w:szCs w:val="18"/>
              </w:rPr>
            </w:pPr>
            <w:r w:rsidRPr="002918A5">
              <w:rPr>
                <w:rFonts w:cs="Arial"/>
                <w:sz w:val="18"/>
                <w:szCs w:val="18"/>
              </w:rPr>
              <w:t>3,926,851</w:t>
            </w:r>
          </w:p>
        </w:tc>
        <w:tc>
          <w:tcPr>
            <w:tcW w:w="1701" w:type="dxa"/>
            <w:tcBorders>
              <w:top w:val="nil"/>
              <w:left w:val="nil"/>
              <w:bottom w:val="nil"/>
              <w:right w:val="nil"/>
            </w:tcBorders>
            <w:vAlign w:val="bottom"/>
          </w:tcPr>
          <w:p w14:paraId="2573AD1D" w14:textId="4672493A" w:rsidR="002918A5" w:rsidRPr="00C935A5" w:rsidRDefault="002918A5" w:rsidP="002918A5">
            <w:pPr>
              <w:spacing w:before="40" w:after="20"/>
              <w:jc w:val="right"/>
              <w:rPr>
                <w:rFonts w:cs="Arial"/>
                <w:sz w:val="18"/>
                <w:szCs w:val="18"/>
              </w:rPr>
            </w:pPr>
            <w:r w:rsidRPr="002918A5">
              <w:rPr>
                <w:rFonts w:cs="Arial"/>
                <w:sz w:val="18"/>
                <w:szCs w:val="18"/>
              </w:rPr>
              <w:t>798,258</w:t>
            </w:r>
          </w:p>
        </w:tc>
        <w:tc>
          <w:tcPr>
            <w:tcW w:w="1701" w:type="dxa"/>
            <w:tcBorders>
              <w:top w:val="nil"/>
              <w:left w:val="nil"/>
              <w:bottom w:val="nil"/>
              <w:right w:val="nil"/>
            </w:tcBorders>
            <w:shd w:val="clear" w:color="auto" w:fill="auto"/>
            <w:noWrap/>
            <w:vAlign w:val="bottom"/>
          </w:tcPr>
          <w:p w14:paraId="61C50827" w14:textId="29700592" w:rsidR="002918A5" w:rsidRPr="00C935A5" w:rsidRDefault="002918A5" w:rsidP="002918A5">
            <w:pPr>
              <w:spacing w:before="40" w:after="20"/>
              <w:jc w:val="right"/>
              <w:rPr>
                <w:rFonts w:cs="Arial"/>
                <w:sz w:val="18"/>
                <w:szCs w:val="18"/>
              </w:rPr>
            </w:pPr>
            <w:r w:rsidRPr="002918A5">
              <w:rPr>
                <w:rFonts w:cs="Arial"/>
                <w:sz w:val="18"/>
                <w:szCs w:val="18"/>
              </w:rPr>
              <w:t>8,105,846</w:t>
            </w:r>
          </w:p>
        </w:tc>
        <w:tc>
          <w:tcPr>
            <w:tcW w:w="1701" w:type="dxa"/>
            <w:tcBorders>
              <w:top w:val="nil"/>
              <w:left w:val="nil"/>
              <w:bottom w:val="nil"/>
              <w:right w:val="nil"/>
            </w:tcBorders>
            <w:vAlign w:val="bottom"/>
          </w:tcPr>
          <w:p w14:paraId="5ED6991B" w14:textId="4992812A" w:rsidR="002918A5" w:rsidRPr="002918A5" w:rsidRDefault="002918A5" w:rsidP="002918A5">
            <w:pPr>
              <w:spacing w:before="40" w:after="20"/>
              <w:jc w:val="right"/>
              <w:rPr>
                <w:rFonts w:cs="Arial"/>
                <w:sz w:val="18"/>
                <w:szCs w:val="18"/>
              </w:rPr>
            </w:pPr>
            <w:r w:rsidRPr="002918A5">
              <w:rPr>
                <w:rFonts w:cs="Arial"/>
                <w:sz w:val="18"/>
                <w:szCs w:val="18"/>
              </w:rPr>
              <w:t>12,830,956</w:t>
            </w:r>
          </w:p>
        </w:tc>
      </w:tr>
      <w:tr w:rsidR="002918A5" w:rsidRPr="002918A5" w14:paraId="67C64EED" w14:textId="77777777" w:rsidTr="00CC7DEF">
        <w:tc>
          <w:tcPr>
            <w:tcW w:w="2268" w:type="dxa"/>
            <w:tcBorders>
              <w:top w:val="nil"/>
              <w:left w:val="nil"/>
              <w:bottom w:val="nil"/>
              <w:right w:val="single" w:sz="18" w:space="0" w:color="0070C0"/>
            </w:tcBorders>
            <w:shd w:val="clear" w:color="auto" w:fill="auto"/>
            <w:noWrap/>
            <w:vAlign w:val="center"/>
          </w:tcPr>
          <w:p w14:paraId="0237FBC3" w14:textId="77777777" w:rsidR="002918A5" w:rsidRPr="00C935A5" w:rsidRDefault="002918A5" w:rsidP="002918A5">
            <w:pPr>
              <w:spacing w:before="40" w:after="20"/>
              <w:rPr>
                <w:rFonts w:cs="Arial"/>
                <w:sz w:val="18"/>
                <w:szCs w:val="18"/>
              </w:rPr>
            </w:pPr>
            <w:r w:rsidRPr="00C935A5">
              <w:rPr>
                <w:rFonts w:cs="Arial"/>
                <w:sz w:val="18"/>
                <w:szCs w:val="18"/>
              </w:rPr>
              <w:t>Stonnington C</w:t>
            </w:r>
          </w:p>
        </w:tc>
        <w:tc>
          <w:tcPr>
            <w:tcW w:w="1701" w:type="dxa"/>
            <w:tcBorders>
              <w:top w:val="nil"/>
              <w:left w:val="single" w:sz="18" w:space="0" w:color="0070C0"/>
              <w:bottom w:val="nil"/>
              <w:right w:val="nil"/>
            </w:tcBorders>
            <w:shd w:val="clear" w:color="auto" w:fill="auto"/>
            <w:noWrap/>
            <w:vAlign w:val="bottom"/>
          </w:tcPr>
          <w:p w14:paraId="38C20B35" w14:textId="1471FAE8" w:rsidR="002918A5" w:rsidRPr="00C935A5" w:rsidRDefault="002918A5" w:rsidP="002918A5">
            <w:pPr>
              <w:spacing w:before="40" w:after="20"/>
              <w:jc w:val="right"/>
              <w:rPr>
                <w:rFonts w:cs="Arial"/>
                <w:sz w:val="18"/>
                <w:szCs w:val="18"/>
              </w:rPr>
            </w:pPr>
            <w:r w:rsidRPr="002918A5">
              <w:rPr>
                <w:rFonts w:cs="Arial"/>
                <w:sz w:val="18"/>
                <w:szCs w:val="18"/>
              </w:rPr>
              <w:t>146,294,270</w:t>
            </w:r>
          </w:p>
        </w:tc>
        <w:tc>
          <w:tcPr>
            <w:tcW w:w="1701" w:type="dxa"/>
            <w:tcBorders>
              <w:top w:val="nil"/>
              <w:left w:val="nil"/>
              <w:bottom w:val="nil"/>
              <w:right w:val="nil"/>
            </w:tcBorders>
            <w:vAlign w:val="bottom"/>
          </w:tcPr>
          <w:p w14:paraId="0734BFE9" w14:textId="73B3572B" w:rsidR="002918A5" w:rsidRPr="00C935A5" w:rsidRDefault="002918A5" w:rsidP="002918A5">
            <w:pPr>
              <w:spacing w:before="40" w:after="20"/>
              <w:jc w:val="right"/>
              <w:rPr>
                <w:rFonts w:cs="Arial"/>
                <w:sz w:val="18"/>
                <w:szCs w:val="18"/>
              </w:rPr>
            </w:pPr>
            <w:r w:rsidRPr="002918A5">
              <w:rPr>
                <w:rFonts w:cs="Arial"/>
                <w:sz w:val="18"/>
                <w:szCs w:val="18"/>
              </w:rPr>
              <w:t>30,936,868</w:t>
            </w:r>
          </w:p>
        </w:tc>
        <w:tc>
          <w:tcPr>
            <w:tcW w:w="1701" w:type="dxa"/>
            <w:tcBorders>
              <w:top w:val="nil"/>
              <w:left w:val="nil"/>
              <w:bottom w:val="nil"/>
              <w:right w:val="nil"/>
            </w:tcBorders>
            <w:shd w:val="clear" w:color="auto" w:fill="auto"/>
            <w:noWrap/>
            <w:vAlign w:val="bottom"/>
          </w:tcPr>
          <w:p w14:paraId="0DB2F4FC" w14:textId="4223F200" w:rsidR="002918A5" w:rsidRPr="00C935A5" w:rsidRDefault="002918A5" w:rsidP="002918A5">
            <w:pPr>
              <w:spacing w:before="40" w:after="20"/>
              <w:jc w:val="right"/>
              <w:rPr>
                <w:rFonts w:cs="Arial"/>
                <w:sz w:val="18"/>
                <w:szCs w:val="18"/>
              </w:rPr>
            </w:pPr>
            <w:r w:rsidRPr="002918A5">
              <w:rPr>
                <w:rFonts w:cs="Arial"/>
                <w:sz w:val="18"/>
                <w:szCs w:val="18"/>
              </w:rPr>
              <w:t>897,566</w:t>
            </w:r>
          </w:p>
        </w:tc>
        <w:tc>
          <w:tcPr>
            <w:tcW w:w="1701" w:type="dxa"/>
            <w:tcBorders>
              <w:top w:val="nil"/>
              <w:left w:val="nil"/>
              <w:bottom w:val="nil"/>
              <w:right w:val="nil"/>
            </w:tcBorders>
            <w:vAlign w:val="bottom"/>
          </w:tcPr>
          <w:p w14:paraId="256D28E3" w14:textId="7807BAB2" w:rsidR="002918A5" w:rsidRPr="002918A5" w:rsidRDefault="002918A5" w:rsidP="002918A5">
            <w:pPr>
              <w:spacing w:before="40" w:after="20"/>
              <w:jc w:val="right"/>
              <w:rPr>
                <w:rFonts w:cs="Arial"/>
                <w:sz w:val="18"/>
                <w:szCs w:val="18"/>
              </w:rPr>
            </w:pPr>
            <w:r w:rsidRPr="002918A5">
              <w:rPr>
                <w:rFonts w:cs="Arial"/>
                <w:sz w:val="18"/>
                <w:szCs w:val="18"/>
              </w:rPr>
              <w:t>178,128,705</w:t>
            </w:r>
          </w:p>
        </w:tc>
      </w:tr>
      <w:tr w:rsidR="002918A5" w:rsidRPr="002918A5" w14:paraId="4E8E35AC" w14:textId="77777777" w:rsidTr="00CC7DEF">
        <w:tc>
          <w:tcPr>
            <w:tcW w:w="2268" w:type="dxa"/>
            <w:tcBorders>
              <w:top w:val="nil"/>
              <w:left w:val="nil"/>
              <w:bottom w:val="nil"/>
              <w:right w:val="single" w:sz="18" w:space="0" w:color="0070C0"/>
            </w:tcBorders>
            <w:shd w:val="clear" w:color="auto" w:fill="auto"/>
            <w:noWrap/>
            <w:vAlign w:val="center"/>
          </w:tcPr>
          <w:p w14:paraId="3DCEB85C" w14:textId="77777777" w:rsidR="002918A5" w:rsidRPr="00C935A5" w:rsidRDefault="002918A5" w:rsidP="002918A5">
            <w:pPr>
              <w:spacing w:before="40" w:after="20"/>
              <w:rPr>
                <w:rFonts w:cs="Arial"/>
                <w:sz w:val="18"/>
                <w:szCs w:val="18"/>
              </w:rPr>
            </w:pPr>
            <w:r w:rsidRPr="00C935A5">
              <w:rPr>
                <w:rFonts w:cs="Arial"/>
                <w:sz w:val="18"/>
                <w:szCs w:val="18"/>
              </w:rPr>
              <w:t>Strathbogie S</w:t>
            </w:r>
          </w:p>
        </w:tc>
        <w:tc>
          <w:tcPr>
            <w:tcW w:w="1701" w:type="dxa"/>
            <w:tcBorders>
              <w:top w:val="nil"/>
              <w:left w:val="single" w:sz="18" w:space="0" w:color="0070C0"/>
              <w:bottom w:val="nil"/>
              <w:right w:val="nil"/>
            </w:tcBorders>
            <w:shd w:val="clear" w:color="auto" w:fill="auto"/>
            <w:noWrap/>
            <w:vAlign w:val="bottom"/>
          </w:tcPr>
          <w:p w14:paraId="3E83683B" w14:textId="5B92308E" w:rsidR="002918A5" w:rsidRPr="00C935A5" w:rsidRDefault="002918A5" w:rsidP="002918A5">
            <w:pPr>
              <w:spacing w:before="40" w:after="20"/>
              <w:jc w:val="right"/>
              <w:rPr>
                <w:rFonts w:cs="Arial"/>
                <w:sz w:val="18"/>
                <w:szCs w:val="18"/>
              </w:rPr>
            </w:pPr>
            <w:r w:rsidRPr="002918A5">
              <w:rPr>
                <w:rFonts w:cs="Arial"/>
                <w:sz w:val="18"/>
                <w:szCs w:val="18"/>
              </w:rPr>
              <w:t>4,032,618</w:t>
            </w:r>
          </w:p>
        </w:tc>
        <w:tc>
          <w:tcPr>
            <w:tcW w:w="1701" w:type="dxa"/>
            <w:tcBorders>
              <w:top w:val="nil"/>
              <w:left w:val="nil"/>
              <w:bottom w:val="nil"/>
              <w:right w:val="nil"/>
            </w:tcBorders>
            <w:vAlign w:val="bottom"/>
          </w:tcPr>
          <w:p w14:paraId="52426BDC" w14:textId="125D9506" w:rsidR="002918A5" w:rsidRPr="00C935A5" w:rsidRDefault="002918A5" w:rsidP="002918A5">
            <w:pPr>
              <w:spacing w:before="40" w:after="20"/>
              <w:jc w:val="right"/>
              <w:rPr>
                <w:rFonts w:cs="Arial"/>
                <w:sz w:val="18"/>
                <w:szCs w:val="18"/>
              </w:rPr>
            </w:pPr>
            <w:r w:rsidRPr="002918A5">
              <w:rPr>
                <w:rFonts w:cs="Arial"/>
                <w:sz w:val="18"/>
                <w:szCs w:val="18"/>
              </w:rPr>
              <w:t>482,592</w:t>
            </w:r>
          </w:p>
        </w:tc>
        <w:tc>
          <w:tcPr>
            <w:tcW w:w="1701" w:type="dxa"/>
            <w:tcBorders>
              <w:top w:val="nil"/>
              <w:left w:val="nil"/>
              <w:bottom w:val="nil"/>
              <w:right w:val="nil"/>
            </w:tcBorders>
            <w:shd w:val="clear" w:color="auto" w:fill="auto"/>
            <w:noWrap/>
            <w:vAlign w:val="bottom"/>
          </w:tcPr>
          <w:p w14:paraId="5930BB40" w14:textId="2B2ACE10" w:rsidR="002918A5" w:rsidRPr="00C935A5" w:rsidRDefault="002918A5" w:rsidP="002918A5">
            <w:pPr>
              <w:spacing w:before="40" w:after="20"/>
              <w:jc w:val="right"/>
              <w:rPr>
                <w:rFonts w:cs="Arial"/>
                <w:sz w:val="18"/>
                <w:szCs w:val="18"/>
              </w:rPr>
            </w:pPr>
            <w:r w:rsidRPr="002918A5">
              <w:rPr>
                <w:rFonts w:cs="Arial"/>
                <w:sz w:val="18"/>
                <w:szCs w:val="18"/>
              </w:rPr>
              <w:t>6,135,182</w:t>
            </w:r>
          </w:p>
        </w:tc>
        <w:tc>
          <w:tcPr>
            <w:tcW w:w="1701" w:type="dxa"/>
            <w:tcBorders>
              <w:top w:val="nil"/>
              <w:left w:val="nil"/>
              <w:bottom w:val="nil"/>
              <w:right w:val="nil"/>
            </w:tcBorders>
            <w:vAlign w:val="bottom"/>
          </w:tcPr>
          <w:p w14:paraId="3D8C6868" w14:textId="24300F36" w:rsidR="002918A5" w:rsidRPr="002918A5" w:rsidRDefault="002918A5" w:rsidP="002918A5">
            <w:pPr>
              <w:spacing w:before="40" w:after="20"/>
              <w:jc w:val="right"/>
              <w:rPr>
                <w:rFonts w:cs="Arial"/>
                <w:sz w:val="18"/>
                <w:szCs w:val="18"/>
              </w:rPr>
            </w:pPr>
            <w:r w:rsidRPr="002918A5">
              <w:rPr>
                <w:rFonts w:cs="Arial"/>
                <w:sz w:val="18"/>
                <w:szCs w:val="18"/>
              </w:rPr>
              <w:t>10,650,392</w:t>
            </w:r>
          </w:p>
        </w:tc>
      </w:tr>
      <w:tr w:rsidR="002918A5" w:rsidRPr="002918A5" w14:paraId="7E6A02B3" w14:textId="77777777" w:rsidTr="00CC7DEF">
        <w:tc>
          <w:tcPr>
            <w:tcW w:w="2268" w:type="dxa"/>
            <w:tcBorders>
              <w:top w:val="nil"/>
              <w:left w:val="nil"/>
              <w:bottom w:val="nil"/>
              <w:right w:val="single" w:sz="18" w:space="0" w:color="0070C0"/>
            </w:tcBorders>
            <w:shd w:val="clear" w:color="auto" w:fill="auto"/>
            <w:noWrap/>
            <w:vAlign w:val="center"/>
          </w:tcPr>
          <w:p w14:paraId="40ADE3CC" w14:textId="77777777" w:rsidR="002918A5" w:rsidRPr="00C935A5" w:rsidRDefault="002918A5" w:rsidP="002918A5">
            <w:pPr>
              <w:spacing w:before="40" w:after="20"/>
              <w:rPr>
                <w:rFonts w:cs="Arial"/>
                <w:sz w:val="18"/>
                <w:szCs w:val="18"/>
              </w:rPr>
            </w:pPr>
            <w:r w:rsidRPr="00C935A5">
              <w:rPr>
                <w:rFonts w:cs="Arial"/>
                <w:sz w:val="18"/>
                <w:szCs w:val="18"/>
              </w:rPr>
              <w:t>Surf Coast S</w:t>
            </w:r>
          </w:p>
        </w:tc>
        <w:tc>
          <w:tcPr>
            <w:tcW w:w="1701" w:type="dxa"/>
            <w:tcBorders>
              <w:top w:val="nil"/>
              <w:left w:val="single" w:sz="18" w:space="0" w:color="0070C0"/>
              <w:bottom w:val="nil"/>
              <w:right w:val="nil"/>
            </w:tcBorders>
            <w:shd w:val="clear" w:color="auto" w:fill="auto"/>
            <w:noWrap/>
            <w:vAlign w:val="bottom"/>
          </w:tcPr>
          <w:p w14:paraId="6A08DA8E" w14:textId="62C44476" w:rsidR="002918A5" w:rsidRPr="00C935A5" w:rsidRDefault="002918A5" w:rsidP="002918A5">
            <w:pPr>
              <w:spacing w:before="40" w:after="20"/>
              <w:jc w:val="right"/>
              <w:rPr>
                <w:rFonts w:cs="Arial"/>
                <w:sz w:val="18"/>
                <w:szCs w:val="18"/>
              </w:rPr>
            </w:pPr>
            <w:r w:rsidRPr="002918A5">
              <w:rPr>
                <w:rFonts w:cs="Arial"/>
                <w:sz w:val="18"/>
                <w:szCs w:val="18"/>
              </w:rPr>
              <w:t>45,802,500</w:t>
            </w:r>
          </w:p>
        </w:tc>
        <w:tc>
          <w:tcPr>
            <w:tcW w:w="1701" w:type="dxa"/>
            <w:tcBorders>
              <w:top w:val="nil"/>
              <w:left w:val="nil"/>
              <w:bottom w:val="nil"/>
              <w:right w:val="nil"/>
            </w:tcBorders>
            <w:vAlign w:val="bottom"/>
          </w:tcPr>
          <w:p w14:paraId="70B5646E" w14:textId="1E834566" w:rsidR="002918A5" w:rsidRPr="00C935A5" w:rsidRDefault="002918A5" w:rsidP="002918A5">
            <w:pPr>
              <w:spacing w:before="40" w:after="20"/>
              <w:jc w:val="right"/>
              <w:rPr>
                <w:rFonts w:cs="Arial"/>
                <w:sz w:val="18"/>
                <w:szCs w:val="18"/>
              </w:rPr>
            </w:pPr>
            <w:r w:rsidRPr="002918A5">
              <w:rPr>
                <w:rFonts w:cs="Arial"/>
                <w:sz w:val="18"/>
                <w:szCs w:val="18"/>
              </w:rPr>
              <w:t>2,824,572</w:t>
            </w:r>
          </w:p>
        </w:tc>
        <w:tc>
          <w:tcPr>
            <w:tcW w:w="1701" w:type="dxa"/>
            <w:tcBorders>
              <w:top w:val="nil"/>
              <w:left w:val="nil"/>
              <w:bottom w:val="nil"/>
              <w:right w:val="nil"/>
            </w:tcBorders>
            <w:shd w:val="clear" w:color="auto" w:fill="auto"/>
            <w:noWrap/>
            <w:vAlign w:val="bottom"/>
          </w:tcPr>
          <w:p w14:paraId="79DAD0E9" w14:textId="2D0A2E6D" w:rsidR="002918A5" w:rsidRPr="00C935A5" w:rsidRDefault="002918A5" w:rsidP="002918A5">
            <w:pPr>
              <w:spacing w:before="40" w:after="20"/>
              <w:jc w:val="right"/>
              <w:rPr>
                <w:rFonts w:cs="Arial"/>
                <w:sz w:val="18"/>
                <w:szCs w:val="18"/>
              </w:rPr>
            </w:pPr>
            <w:r w:rsidRPr="002918A5">
              <w:rPr>
                <w:rFonts w:cs="Arial"/>
                <w:sz w:val="18"/>
                <w:szCs w:val="18"/>
              </w:rPr>
              <w:t>4,176,152</w:t>
            </w:r>
          </w:p>
        </w:tc>
        <w:tc>
          <w:tcPr>
            <w:tcW w:w="1701" w:type="dxa"/>
            <w:tcBorders>
              <w:top w:val="nil"/>
              <w:left w:val="nil"/>
              <w:bottom w:val="nil"/>
              <w:right w:val="nil"/>
            </w:tcBorders>
            <w:vAlign w:val="bottom"/>
          </w:tcPr>
          <w:p w14:paraId="5A8D6BB6" w14:textId="7AA3D34D" w:rsidR="002918A5" w:rsidRPr="002918A5" w:rsidRDefault="002918A5" w:rsidP="002918A5">
            <w:pPr>
              <w:spacing w:before="40" w:after="20"/>
              <w:jc w:val="right"/>
              <w:rPr>
                <w:rFonts w:cs="Arial"/>
                <w:sz w:val="18"/>
                <w:szCs w:val="18"/>
              </w:rPr>
            </w:pPr>
            <w:r w:rsidRPr="002918A5">
              <w:rPr>
                <w:rFonts w:cs="Arial"/>
                <w:sz w:val="18"/>
                <w:szCs w:val="18"/>
              </w:rPr>
              <w:t>52,803,224</w:t>
            </w:r>
          </w:p>
        </w:tc>
      </w:tr>
      <w:tr w:rsidR="002918A5" w:rsidRPr="002918A5" w14:paraId="5EAA85E5" w14:textId="77777777" w:rsidTr="00CC7DEF">
        <w:tc>
          <w:tcPr>
            <w:tcW w:w="2268" w:type="dxa"/>
            <w:tcBorders>
              <w:top w:val="nil"/>
              <w:left w:val="nil"/>
              <w:bottom w:val="nil"/>
              <w:right w:val="single" w:sz="18" w:space="0" w:color="0070C0"/>
            </w:tcBorders>
            <w:shd w:val="clear" w:color="auto" w:fill="auto"/>
            <w:noWrap/>
            <w:vAlign w:val="center"/>
          </w:tcPr>
          <w:p w14:paraId="43F68836" w14:textId="77777777" w:rsidR="002918A5" w:rsidRPr="00C935A5" w:rsidRDefault="002918A5" w:rsidP="002918A5">
            <w:pPr>
              <w:spacing w:before="40" w:after="20"/>
              <w:rPr>
                <w:rFonts w:cs="Arial"/>
                <w:sz w:val="18"/>
                <w:szCs w:val="18"/>
              </w:rPr>
            </w:pPr>
            <w:r w:rsidRPr="00C935A5">
              <w:rPr>
                <w:rFonts w:cs="Arial"/>
                <w:sz w:val="18"/>
                <w:szCs w:val="18"/>
              </w:rPr>
              <w:t>Swan Hill RC</w:t>
            </w:r>
          </w:p>
        </w:tc>
        <w:tc>
          <w:tcPr>
            <w:tcW w:w="1701" w:type="dxa"/>
            <w:tcBorders>
              <w:top w:val="nil"/>
              <w:left w:val="single" w:sz="18" w:space="0" w:color="0070C0"/>
              <w:bottom w:val="nil"/>
              <w:right w:val="nil"/>
            </w:tcBorders>
            <w:shd w:val="clear" w:color="auto" w:fill="auto"/>
            <w:noWrap/>
            <w:vAlign w:val="bottom"/>
          </w:tcPr>
          <w:p w14:paraId="63D44AC5" w14:textId="79EE2AA7" w:rsidR="002918A5" w:rsidRPr="00C935A5" w:rsidRDefault="002918A5" w:rsidP="002918A5">
            <w:pPr>
              <w:spacing w:before="40" w:after="20"/>
              <w:jc w:val="right"/>
              <w:rPr>
                <w:rFonts w:cs="Arial"/>
                <w:sz w:val="18"/>
                <w:szCs w:val="18"/>
              </w:rPr>
            </w:pPr>
            <w:r w:rsidRPr="002918A5">
              <w:rPr>
                <w:rFonts w:cs="Arial"/>
                <w:sz w:val="18"/>
                <w:szCs w:val="18"/>
              </w:rPr>
              <w:t>4,577,459</w:t>
            </w:r>
          </w:p>
        </w:tc>
        <w:tc>
          <w:tcPr>
            <w:tcW w:w="1701" w:type="dxa"/>
            <w:tcBorders>
              <w:top w:val="nil"/>
              <w:left w:val="nil"/>
              <w:bottom w:val="nil"/>
              <w:right w:val="nil"/>
            </w:tcBorders>
            <w:vAlign w:val="bottom"/>
          </w:tcPr>
          <w:p w14:paraId="62454886" w14:textId="40E74845" w:rsidR="002918A5" w:rsidRPr="00C935A5" w:rsidRDefault="002918A5" w:rsidP="002918A5">
            <w:pPr>
              <w:spacing w:before="40" w:after="20"/>
              <w:jc w:val="right"/>
              <w:rPr>
                <w:rFonts w:cs="Arial"/>
                <w:sz w:val="18"/>
                <w:szCs w:val="18"/>
              </w:rPr>
            </w:pPr>
            <w:r w:rsidRPr="002918A5">
              <w:rPr>
                <w:rFonts w:cs="Arial"/>
                <w:sz w:val="18"/>
                <w:szCs w:val="18"/>
              </w:rPr>
              <w:t>1,269,114</w:t>
            </w:r>
          </w:p>
        </w:tc>
        <w:tc>
          <w:tcPr>
            <w:tcW w:w="1701" w:type="dxa"/>
            <w:tcBorders>
              <w:top w:val="nil"/>
              <w:left w:val="nil"/>
              <w:bottom w:val="nil"/>
              <w:right w:val="nil"/>
            </w:tcBorders>
            <w:shd w:val="clear" w:color="auto" w:fill="auto"/>
            <w:noWrap/>
            <w:vAlign w:val="bottom"/>
          </w:tcPr>
          <w:p w14:paraId="16FC182C" w14:textId="03CC65CC" w:rsidR="002918A5" w:rsidRPr="00C935A5" w:rsidRDefault="002918A5" w:rsidP="002918A5">
            <w:pPr>
              <w:spacing w:before="40" w:after="20"/>
              <w:jc w:val="right"/>
              <w:rPr>
                <w:rFonts w:cs="Arial"/>
                <w:sz w:val="18"/>
                <w:szCs w:val="18"/>
              </w:rPr>
            </w:pPr>
            <w:r w:rsidRPr="002918A5">
              <w:rPr>
                <w:rFonts w:cs="Arial"/>
                <w:sz w:val="18"/>
                <w:szCs w:val="18"/>
              </w:rPr>
              <w:t>6,949,656</w:t>
            </w:r>
          </w:p>
        </w:tc>
        <w:tc>
          <w:tcPr>
            <w:tcW w:w="1701" w:type="dxa"/>
            <w:tcBorders>
              <w:top w:val="nil"/>
              <w:left w:val="nil"/>
              <w:bottom w:val="nil"/>
              <w:right w:val="nil"/>
            </w:tcBorders>
            <w:vAlign w:val="bottom"/>
          </w:tcPr>
          <w:p w14:paraId="6037FB24" w14:textId="5369F7B5" w:rsidR="002918A5" w:rsidRPr="002918A5" w:rsidRDefault="002918A5" w:rsidP="002918A5">
            <w:pPr>
              <w:spacing w:before="40" w:after="20"/>
              <w:jc w:val="right"/>
              <w:rPr>
                <w:rFonts w:cs="Arial"/>
                <w:sz w:val="18"/>
                <w:szCs w:val="18"/>
              </w:rPr>
            </w:pPr>
            <w:r w:rsidRPr="002918A5">
              <w:rPr>
                <w:rFonts w:cs="Arial"/>
                <w:sz w:val="18"/>
                <w:szCs w:val="18"/>
              </w:rPr>
              <w:t>12,796,229</w:t>
            </w:r>
          </w:p>
        </w:tc>
      </w:tr>
      <w:tr w:rsidR="002918A5" w:rsidRPr="002918A5" w14:paraId="1CCDE5C6" w14:textId="77777777" w:rsidTr="00CC7DEF">
        <w:tc>
          <w:tcPr>
            <w:tcW w:w="2268" w:type="dxa"/>
            <w:tcBorders>
              <w:top w:val="nil"/>
              <w:left w:val="nil"/>
              <w:bottom w:val="nil"/>
              <w:right w:val="single" w:sz="18" w:space="0" w:color="0070C0"/>
            </w:tcBorders>
            <w:shd w:val="clear" w:color="auto" w:fill="auto"/>
            <w:noWrap/>
            <w:vAlign w:val="center"/>
          </w:tcPr>
          <w:p w14:paraId="4EDF78A8" w14:textId="77777777" w:rsidR="002918A5" w:rsidRPr="00C935A5" w:rsidRDefault="002918A5" w:rsidP="002918A5">
            <w:pPr>
              <w:spacing w:before="40" w:after="20"/>
              <w:rPr>
                <w:rFonts w:cs="Arial"/>
                <w:sz w:val="18"/>
                <w:szCs w:val="18"/>
              </w:rPr>
            </w:pPr>
            <w:r w:rsidRPr="00C935A5">
              <w:rPr>
                <w:rFonts w:cs="Arial"/>
                <w:sz w:val="18"/>
                <w:szCs w:val="18"/>
              </w:rPr>
              <w:t>Towong S</w:t>
            </w:r>
          </w:p>
        </w:tc>
        <w:tc>
          <w:tcPr>
            <w:tcW w:w="1701" w:type="dxa"/>
            <w:tcBorders>
              <w:top w:val="nil"/>
              <w:left w:val="single" w:sz="18" w:space="0" w:color="0070C0"/>
              <w:bottom w:val="nil"/>
              <w:right w:val="nil"/>
            </w:tcBorders>
            <w:shd w:val="clear" w:color="auto" w:fill="auto"/>
            <w:noWrap/>
            <w:vAlign w:val="bottom"/>
          </w:tcPr>
          <w:p w14:paraId="6E24B665" w14:textId="2350C83A" w:rsidR="002918A5" w:rsidRPr="00C935A5" w:rsidRDefault="002918A5" w:rsidP="002918A5">
            <w:pPr>
              <w:spacing w:before="40" w:after="20"/>
              <w:jc w:val="right"/>
              <w:rPr>
                <w:rFonts w:cs="Arial"/>
                <w:sz w:val="18"/>
                <w:szCs w:val="18"/>
              </w:rPr>
            </w:pPr>
            <w:r w:rsidRPr="002918A5">
              <w:rPr>
                <w:rFonts w:cs="Arial"/>
                <w:sz w:val="18"/>
                <w:szCs w:val="18"/>
              </w:rPr>
              <w:t>913,900</w:t>
            </w:r>
          </w:p>
        </w:tc>
        <w:tc>
          <w:tcPr>
            <w:tcW w:w="1701" w:type="dxa"/>
            <w:tcBorders>
              <w:top w:val="nil"/>
              <w:left w:val="nil"/>
              <w:bottom w:val="nil"/>
              <w:right w:val="nil"/>
            </w:tcBorders>
            <w:vAlign w:val="bottom"/>
          </w:tcPr>
          <w:p w14:paraId="11763A14" w14:textId="6D1E1B01" w:rsidR="002918A5" w:rsidRPr="00C935A5" w:rsidRDefault="002918A5" w:rsidP="002918A5">
            <w:pPr>
              <w:spacing w:before="40" w:after="20"/>
              <w:jc w:val="right"/>
              <w:rPr>
                <w:rFonts w:cs="Arial"/>
                <w:sz w:val="18"/>
                <w:szCs w:val="18"/>
              </w:rPr>
            </w:pPr>
            <w:r w:rsidRPr="002918A5">
              <w:rPr>
                <w:rFonts w:cs="Arial"/>
                <w:sz w:val="18"/>
                <w:szCs w:val="18"/>
              </w:rPr>
              <w:t>143,873</w:t>
            </w:r>
          </w:p>
        </w:tc>
        <w:tc>
          <w:tcPr>
            <w:tcW w:w="1701" w:type="dxa"/>
            <w:tcBorders>
              <w:top w:val="nil"/>
              <w:left w:val="nil"/>
              <w:bottom w:val="nil"/>
              <w:right w:val="nil"/>
            </w:tcBorders>
            <w:shd w:val="clear" w:color="auto" w:fill="auto"/>
            <w:noWrap/>
            <w:vAlign w:val="bottom"/>
          </w:tcPr>
          <w:p w14:paraId="7F9ECEA1" w14:textId="36FEEF92" w:rsidR="002918A5" w:rsidRPr="00C935A5" w:rsidRDefault="002918A5" w:rsidP="002918A5">
            <w:pPr>
              <w:spacing w:before="40" w:after="20"/>
              <w:jc w:val="right"/>
              <w:rPr>
                <w:rFonts w:cs="Arial"/>
                <w:sz w:val="18"/>
                <w:szCs w:val="18"/>
              </w:rPr>
            </w:pPr>
            <w:r w:rsidRPr="002918A5">
              <w:rPr>
                <w:rFonts w:cs="Arial"/>
                <w:sz w:val="18"/>
                <w:szCs w:val="18"/>
              </w:rPr>
              <w:t>4,167,040</w:t>
            </w:r>
          </w:p>
        </w:tc>
        <w:tc>
          <w:tcPr>
            <w:tcW w:w="1701" w:type="dxa"/>
            <w:tcBorders>
              <w:top w:val="nil"/>
              <w:left w:val="nil"/>
              <w:bottom w:val="nil"/>
              <w:right w:val="nil"/>
            </w:tcBorders>
            <w:vAlign w:val="bottom"/>
          </w:tcPr>
          <w:p w14:paraId="0A69EDA1" w14:textId="6D3997C4" w:rsidR="002918A5" w:rsidRPr="002918A5" w:rsidRDefault="002918A5" w:rsidP="002918A5">
            <w:pPr>
              <w:spacing w:before="40" w:after="20"/>
              <w:jc w:val="right"/>
              <w:rPr>
                <w:rFonts w:cs="Arial"/>
                <w:sz w:val="18"/>
                <w:szCs w:val="18"/>
              </w:rPr>
            </w:pPr>
            <w:r w:rsidRPr="002918A5">
              <w:rPr>
                <w:rFonts w:cs="Arial"/>
                <w:sz w:val="18"/>
                <w:szCs w:val="18"/>
              </w:rPr>
              <w:t>5,224,813</w:t>
            </w:r>
          </w:p>
        </w:tc>
      </w:tr>
      <w:tr w:rsidR="002918A5" w:rsidRPr="002918A5" w14:paraId="1505AD6A" w14:textId="77777777" w:rsidTr="00CC7DEF">
        <w:tc>
          <w:tcPr>
            <w:tcW w:w="2268" w:type="dxa"/>
            <w:tcBorders>
              <w:top w:val="nil"/>
              <w:left w:val="nil"/>
              <w:bottom w:val="nil"/>
              <w:right w:val="single" w:sz="18" w:space="0" w:color="0070C0"/>
            </w:tcBorders>
            <w:shd w:val="clear" w:color="auto" w:fill="auto"/>
            <w:noWrap/>
            <w:vAlign w:val="center"/>
          </w:tcPr>
          <w:p w14:paraId="21F49DD2" w14:textId="77777777" w:rsidR="002918A5" w:rsidRPr="00C935A5" w:rsidRDefault="002918A5" w:rsidP="002918A5">
            <w:pPr>
              <w:spacing w:before="40" w:after="20"/>
              <w:rPr>
                <w:rFonts w:cs="Arial"/>
                <w:sz w:val="18"/>
                <w:szCs w:val="18"/>
              </w:rPr>
            </w:pPr>
            <w:r w:rsidRPr="00C935A5">
              <w:rPr>
                <w:rFonts w:cs="Arial"/>
                <w:sz w:val="18"/>
                <w:szCs w:val="18"/>
              </w:rPr>
              <w:t>Wangaratta RC</w:t>
            </w:r>
          </w:p>
        </w:tc>
        <w:tc>
          <w:tcPr>
            <w:tcW w:w="1701" w:type="dxa"/>
            <w:tcBorders>
              <w:top w:val="nil"/>
              <w:left w:val="single" w:sz="18" w:space="0" w:color="0070C0"/>
              <w:bottom w:val="nil"/>
              <w:right w:val="nil"/>
            </w:tcBorders>
            <w:shd w:val="clear" w:color="auto" w:fill="auto"/>
            <w:noWrap/>
            <w:vAlign w:val="bottom"/>
          </w:tcPr>
          <w:p w14:paraId="4057404E" w14:textId="55803157" w:rsidR="002918A5" w:rsidRPr="00C935A5" w:rsidRDefault="002918A5" w:rsidP="002918A5">
            <w:pPr>
              <w:spacing w:before="40" w:after="20"/>
              <w:jc w:val="right"/>
              <w:rPr>
                <w:rFonts w:cs="Arial"/>
                <w:sz w:val="18"/>
                <w:szCs w:val="18"/>
              </w:rPr>
            </w:pPr>
            <w:r w:rsidRPr="002918A5">
              <w:rPr>
                <w:rFonts w:cs="Arial"/>
                <w:sz w:val="18"/>
                <w:szCs w:val="18"/>
              </w:rPr>
              <w:t>9,118,553</w:t>
            </w:r>
          </w:p>
        </w:tc>
        <w:tc>
          <w:tcPr>
            <w:tcW w:w="1701" w:type="dxa"/>
            <w:tcBorders>
              <w:top w:val="nil"/>
              <w:left w:val="nil"/>
              <w:bottom w:val="nil"/>
              <w:right w:val="nil"/>
            </w:tcBorders>
            <w:vAlign w:val="bottom"/>
          </w:tcPr>
          <w:p w14:paraId="6E4AC0F5" w14:textId="31F1A941" w:rsidR="002918A5" w:rsidRPr="00C935A5" w:rsidRDefault="002918A5" w:rsidP="002918A5">
            <w:pPr>
              <w:spacing w:before="40" w:after="20"/>
              <w:jc w:val="right"/>
              <w:rPr>
                <w:rFonts w:cs="Arial"/>
                <w:sz w:val="18"/>
                <w:szCs w:val="18"/>
              </w:rPr>
            </w:pPr>
            <w:r w:rsidRPr="002918A5">
              <w:rPr>
                <w:rFonts w:cs="Arial"/>
                <w:sz w:val="18"/>
                <w:szCs w:val="18"/>
              </w:rPr>
              <w:t>2,101,121</w:t>
            </w:r>
          </w:p>
        </w:tc>
        <w:tc>
          <w:tcPr>
            <w:tcW w:w="1701" w:type="dxa"/>
            <w:tcBorders>
              <w:top w:val="nil"/>
              <w:left w:val="nil"/>
              <w:bottom w:val="nil"/>
              <w:right w:val="nil"/>
            </w:tcBorders>
            <w:shd w:val="clear" w:color="auto" w:fill="auto"/>
            <w:noWrap/>
            <w:vAlign w:val="bottom"/>
          </w:tcPr>
          <w:p w14:paraId="44D961ED" w14:textId="1EF6E381" w:rsidR="002918A5" w:rsidRPr="00C935A5" w:rsidRDefault="002918A5" w:rsidP="002918A5">
            <w:pPr>
              <w:spacing w:before="40" w:after="20"/>
              <w:jc w:val="right"/>
              <w:rPr>
                <w:rFonts w:cs="Arial"/>
                <w:sz w:val="18"/>
                <w:szCs w:val="18"/>
              </w:rPr>
            </w:pPr>
            <w:r w:rsidRPr="002918A5">
              <w:rPr>
                <w:rFonts w:cs="Arial"/>
                <w:sz w:val="18"/>
                <w:szCs w:val="18"/>
              </w:rPr>
              <w:t>6,324,696</w:t>
            </w:r>
          </w:p>
        </w:tc>
        <w:tc>
          <w:tcPr>
            <w:tcW w:w="1701" w:type="dxa"/>
            <w:tcBorders>
              <w:top w:val="nil"/>
              <w:left w:val="nil"/>
              <w:bottom w:val="nil"/>
              <w:right w:val="nil"/>
            </w:tcBorders>
            <w:vAlign w:val="bottom"/>
          </w:tcPr>
          <w:p w14:paraId="628EA2BA" w14:textId="00828AE2" w:rsidR="002918A5" w:rsidRPr="002918A5" w:rsidRDefault="002918A5" w:rsidP="002918A5">
            <w:pPr>
              <w:spacing w:before="40" w:after="20"/>
              <w:jc w:val="right"/>
              <w:rPr>
                <w:rFonts w:cs="Arial"/>
                <w:sz w:val="18"/>
                <w:szCs w:val="18"/>
              </w:rPr>
            </w:pPr>
            <w:r w:rsidRPr="002918A5">
              <w:rPr>
                <w:rFonts w:cs="Arial"/>
                <w:sz w:val="18"/>
                <w:szCs w:val="18"/>
              </w:rPr>
              <w:t>17,544,371</w:t>
            </w:r>
          </w:p>
        </w:tc>
      </w:tr>
      <w:tr w:rsidR="002918A5" w:rsidRPr="002918A5" w14:paraId="461A7CEF" w14:textId="77777777" w:rsidTr="00CC7DEF">
        <w:tc>
          <w:tcPr>
            <w:tcW w:w="2268" w:type="dxa"/>
            <w:tcBorders>
              <w:top w:val="nil"/>
              <w:left w:val="nil"/>
              <w:bottom w:val="nil"/>
              <w:right w:val="single" w:sz="18" w:space="0" w:color="0070C0"/>
            </w:tcBorders>
            <w:shd w:val="clear" w:color="auto" w:fill="auto"/>
            <w:noWrap/>
            <w:vAlign w:val="center"/>
          </w:tcPr>
          <w:p w14:paraId="15DA67F1" w14:textId="77777777" w:rsidR="002918A5" w:rsidRPr="00C935A5" w:rsidRDefault="002918A5" w:rsidP="002918A5">
            <w:pPr>
              <w:spacing w:before="40" w:after="20"/>
              <w:rPr>
                <w:rFonts w:cs="Arial"/>
                <w:sz w:val="18"/>
                <w:szCs w:val="18"/>
              </w:rPr>
            </w:pPr>
            <w:r w:rsidRPr="00C935A5">
              <w:rPr>
                <w:rFonts w:cs="Arial"/>
                <w:sz w:val="18"/>
                <w:szCs w:val="18"/>
              </w:rPr>
              <w:t>Warrnambool C</w:t>
            </w:r>
          </w:p>
        </w:tc>
        <w:tc>
          <w:tcPr>
            <w:tcW w:w="1701" w:type="dxa"/>
            <w:tcBorders>
              <w:top w:val="nil"/>
              <w:left w:val="single" w:sz="18" w:space="0" w:color="0070C0"/>
              <w:bottom w:val="nil"/>
              <w:right w:val="nil"/>
            </w:tcBorders>
            <w:shd w:val="clear" w:color="auto" w:fill="auto"/>
            <w:noWrap/>
            <w:vAlign w:val="bottom"/>
          </w:tcPr>
          <w:p w14:paraId="76D2575F" w14:textId="2B16AA5D" w:rsidR="002918A5" w:rsidRPr="00C935A5" w:rsidRDefault="002918A5" w:rsidP="002918A5">
            <w:pPr>
              <w:spacing w:before="40" w:after="20"/>
              <w:jc w:val="right"/>
              <w:rPr>
                <w:rFonts w:cs="Arial"/>
                <w:sz w:val="18"/>
                <w:szCs w:val="18"/>
              </w:rPr>
            </w:pPr>
            <w:r w:rsidRPr="002918A5">
              <w:rPr>
                <w:rFonts w:cs="Arial"/>
                <w:sz w:val="18"/>
                <w:szCs w:val="18"/>
              </w:rPr>
              <w:t>14,769,285</w:t>
            </w:r>
          </w:p>
        </w:tc>
        <w:tc>
          <w:tcPr>
            <w:tcW w:w="1701" w:type="dxa"/>
            <w:tcBorders>
              <w:top w:val="nil"/>
              <w:left w:val="nil"/>
              <w:bottom w:val="nil"/>
              <w:right w:val="nil"/>
            </w:tcBorders>
            <w:vAlign w:val="bottom"/>
          </w:tcPr>
          <w:p w14:paraId="7E6EDB02" w14:textId="1F927659" w:rsidR="002918A5" w:rsidRPr="00C935A5" w:rsidRDefault="002918A5" w:rsidP="002918A5">
            <w:pPr>
              <w:spacing w:before="40" w:after="20"/>
              <w:jc w:val="right"/>
              <w:rPr>
                <w:rFonts w:cs="Arial"/>
                <w:sz w:val="18"/>
                <w:szCs w:val="18"/>
              </w:rPr>
            </w:pPr>
            <w:r w:rsidRPr="002918A5">
              <w:rPr>
                <w:rFonts w:cs="Arial"/>
                <w:sz w:val="18"/>
                <w:szCs w:val="18"/>
              </w:rPr>
              <w:t>4,143,210</w:t>
            </w:r>
          </w:p>
        </w:tc>
        <w:tc>
          <w:tcPr>
            <w:tcW w:w="1701" w:type="dxa"/>
            <w:tcBorders>
              <w:top w:val="nil"/>
              <w:left w:val="nil"/>
              <w:bottom w:val="nil"/>
              <w:right w:val="nil"/>
            </w:tcBorders>
            <w:shd w:val="clear" w:color="auto" w:fill="auto"/>
            <w:noWrap/>
            <w:vAlign w:val="bottom"/>
          </w:tcPr>
          <w:p w14:paraId="7DD4D389" w14:textId="50D2FB07" w:rsidR="002918A5" w:rsidRPr="00C935A5" w:rsidRDefault="002918A5" w:rsidP="002918A5">
            <w:pPr>
              <w:spacing w:before="40" w:after="20"/>
              <w:jc w:val="right"/>
              <w:rPr>
                <w:rFonts w:cs="Arial"/>
                <w:sz w:val="18"/>
                <w:szCs w:val="18"/>
              </w:rPr>
            </w:pPr>
            <w:r w:rsidRPr="002918A5">
              <w:rPr>
                <w:rFonts w:cs="Arial"/>
                <w:sz w:val="18"/>
                <w:szCs w:val="18"/>
              </w:rPr>
              <w:t>733,216</w:t>
            </w:r>
          </w:p>
        </w:tc>
        <w:tc>
          <w:tcPr>
            <w:tcW w:w="1701" w:type="dxa"/>
            <w:tcBorders>
              <w:top w:val="nil"/>
              <w:left w:val="nil"/>
              <w:bottom w:val="nil"/>
              <w:right w:val="nil"/>
            </w:tcBorders>
            <w:vAlign w:val="bottom"/>
          </w:tcPr>
          <w:p w14:paraId="68C419B1" w14:textId="48F510B3" w:rsidR="002918A5" w:rsidRPr="002918A5" w:rsidRDefault="002918A5" w:rsidP="002918A5">
            <w:pPr>
              <w:spacing w:before="40" w:after="20"/>
              <w:jc w:val="right"/>
              <w:rPr>
                <w:rFonts w:cs="Arial"/>
                <w:sz w:val="18"/>
                <w:szCs w:val="18"/>
              </w:rPr>
            </w:pPr>
            <w:r w:rsidRPr="002918A5">
              <w:rPr>
                <w:rFonts w:cs="Arial"/>
                <w:sz w:val="18"/>
                <w:szCs w:val="18"/>
              </w:rPr>
              <w:t>19,645,712</w:t>
            </w:r>
          </w:p>
        </w:tc>
      </w:tr>
      <w:tr w:rsidR="002918A5" w:rsidRPr="002918A5" w14:paraId="77CD1218" w14:textId="77777777" w:rsidTr="00CC7DEF">
        <w:tc>
          <w:tcPr>
            <w:tcW w:w="2268" w:type="dxa"/>
            <w:tcBorders>
              <w:top w:val="nil"/>
              <w:left w:val="nil"/>
              <w:bottom w:val="nil"/>
              <w:right w:val="single" w:sz="18" w:space="0" w:color="0070C0"/>
            </w:tcBorders>
            <w:shd w:val="clear" w:color="auto" w:fill="auto"/>
            <w:noWrap/>
            <w:vAlign w:val="center"/>
          </w:tcPr>
          <w:p w14:paraId="0137AA4E" w14:textId="77777777" w:rsidR="002918A5" w:rsidRPr="00C935A5" w:rsidRDefault="002918A5" w:rsidP="002918A5">
            <w:pPr>
              <w:spacing w:before="40" w:after="20"/>
              <w:rPr>
                <w:rFonts w:cs="Arial"/>
                <w:sz w:val="18"/>
                <w:szCs w:val="18"/>
              </w:rPr>
            </w:pPr>
            <w:r w:rsidRPr="00C935A5">
              <w:rPr>
                <w:rFonts w:cs="Arial"/>
                <w:sz w:val="18"/>
                <w:szCs w:val="18"/>
              </w:rPr>
              <w:t>Wellington S</w:t>
            </w:r>
          </w:p>
        </w:tc>
        <w:tc>
          <w:tcPr>
            <w:tcW w:w="1701" w:type="dxa"/>
            <w:tcBorders>
              <w:top w:val="nil"/>
              <w:left w:val="single" w:sz="18" w:space="0" w:color="0070C0"/>
              <w:bottom w:val="nil"/>
              <w:right w:val="nil"/>
            </w:tcBorders>
            <w:shd w:val="clear" w:color="auto" w:fill="auto"/>
            <w:noWrap/>
            <w:vAlign w:val="bottom"/>
          </w:tcPr>
          <w:p w14:paraId="4F8D1EC5" w14:textId="7C8E7A64" w:rsidR="002918A5" w:rsidRPr="00C935A5" w:rsidRDefault="002918A5" w:rsidP="002918A5">
            <w:pPr>
              <w:spacing w:before="40" w:after="20"/>
              <w:jc w:val="right"/>
              <w:rPr>
                <w:rFonts w:cs="Arial"/>
                <w:sz w:val="18"/>
                <w:szCs w:val="18"/>
              </w:rPr>
            </w:pPr>
            <w:r w:rsidRPr="002918A5">
              <w:rPr>
                <w:rFonts w:cs="Arial"/>
                <w:sz w:val="18"/>
                <w:szCs w:val="18"/>
              </w:rPr>
              <w:t>17,290,589</w:t>
            </w:r>
          </w:p>
        </w:tc>
        <w:tc>
          <w:tcPr>
            <w:tcW w:w="1701" w:type="dxa"/>
            <w:tcBorders>
              <w:top w:val="nil"/>
              <w:left w:val="nil"/>
              <w:bottom w:val="nil"/>
              <w:right w:val="nil"/>
            </w:tcBorders>
            <w:vAlign w:val="bottom"/>
          </w:tcPr>
          <w:p w14:paraId="73E23A64" w14:textId="00FA4698" w:rsidR="002918A5" w:rsidRPr="00C935A5" w:rsidRDefault="002918A5" w:rsidP="002918A5">
            <w:pPr>
              <w:spacing w:before="40" w:after="20"/>
              <w:jc w:val="right"/>
              <w:rPr>
                <w:rFonts w:cs="Arial"/>
                <w:sz w:val="18"/>
                <w:szCs w:val="18"/>
              </w:rPr>
            </w:pPr>
            <w:r w:rsidRPr="002918A5">
              <w:rPr>
                <w:rFonts w:cs="Arial"/>
                <w:sz w:val="18"/>
                <w:szCs w:val="18"/>
              </w:rPr>
              <w:t>7,801,030</w:t>
            </w:r>
          </w:p>
        </w:tc>
        <w:tc>
          <w:tcPr>
            <w:tcW w:w="1701" w:type="dxa"/>
            <w:tcBorders>
              <w:top w:val="nil"/>
              <w:left w:val="nil"/>
              <w:bottom w:val="nil"/>
              <w:right w:val="nil"/>
            </w:tcBorders>
            <w:shd w:val="clear" w:color="auto" w:fill="auto"/>
            <w:noWrap/>
            <w:vAlign w:val="bottom"/>
          </w:tcPr>
          <w:p w14:paraId="48E6F6EE" w14:textId="1C72D6DD" w:rsidR="002918A5" w:rsidRPr="00C935A5" w:rsidRDefault="002918A5" w:rsidP="002918A5">
            <w:pPr>
              <w:spacing w:before="40" w:after="20"/>
              <w:jc w:val="right"/>
              <w:rPr>
                <w:rFonts w:cs="Arial"/>
                <w:sz w:val="18"/>
                <w:szCs w:val="18"/>
              </w:rPr>
            </w:pPr>
            <w:r w:rsidRPr="002918A5">
              <w:rPr>
                <w:rFonts w:cs="Arial"/>
                <w:sz w:val="18"/>
                <w:szCs w:val="18"/>
              </w:rPr>
              <w:t>8,615,765</w:t>
            </w:r>
          </w:p>
        </w:tc>
        <w:tc>
          <w:tcPr>
            <w:tcW w:w="1701" w:type="dxa"/>
            <w:tcBorders>
              <w:top w:val="nil"/>
              <w:left w:val="nil"/>
              <w:bottom w:val="nil"/>
              <w:right w:val="nil"/>
            </w:tcBorders>
            <w:vAlign w:val="bottom"/>
          </w:tcPr>
          <w:p w14:paraId="5F9BD1D0" w14:textId="7CA9A51D" w:rsidR="002918A5" w:rsidRPr="002918A5" w:rsidRDefault="002918A5" w:rsidP="002918A5">
            <w:pPr>
              <w:spacing w:before="40" w:after="20"/>
              <w:jc w:val="right"/>
              <w:rPr>
                <w:rFonts w:cs="Arial"/>
                <w:sz w:val="18"/>
                <w:szCs w:val="18"/>
              </w:rPr>
            </w:pPr>
            <w:r w:rsidRPr="002918A5">
              <w:rPr>
                <w:rFonts w:cs="Arial"/>
                <w:sz w:val="18"/>
                <w:szCs w:val="18"/>
              </w:rPr>
              <w:t>33,707,383</w:t>
            </w:r>
          </w:p>
        </w:tc>
      </w:tr>
      <w:tr w:rsidR="002918A5" w:rsidRPr="002918A5" w14:paraId="4D37BD28" w14:textId="77777777" w:rsidTr="00CC7DEF">
        <w:tc>
          <w:tcPr>
            <w:tcW w:w="2268" w:type="dxa"/>
            <w:tcBorders>
              <w:top w:val="nil"/>
              <w:left w:val="nil"/>
              <w:bottom w:val="nil"/>
              <w:right w:val="single" w:sz="18" w:space="0" w:color="0070C0"/>
            </w:tcBorders>
            <w:shd w:val="clear" w:color="auto" w:fill="auto"/>
            <w:noWrap/>
            <w:vAlign w:val="center"/>
          </w:tcPr>
          <w:p w14:paraId="113C1463" w14:textId="77777777" w:rsidR="002918A5" w:rsidRPr="00C935A5" w:rsidRDefault="002918A5" w:rsidP="002918A5">
            <w:pPr>
              <w:spacing w:before="40" w:after="20"/>
              <w:rPr>
                <w:rFonts w:cs="Arial"/>
                <w:sz w:val="18"/>
                <w:szCs w:val="18"/>
              </w:rPr>
            </w:pPr>
            <w:r w:rsidRPr="00C935A5">
              <w:rPr>
                <w:rFonts w:cs="Arial"/>
                <w:sz w:val="18"/>
                <w:szCs w:val="18"/>
              </w:rPr>
              <w:t>West Wimmera S</w:t>
            </w:r>
          </w:p>
        </w:tc>
        <w:tc>
          <w:tcPr>
            <w:tcW w:w="1701" w:type="dxa"/>
            <w:tcBorders>
              <w:top w:val="nil"/>
              <w:left w:val="single" w:sz="18" w:space="0" w:color="0070C0"/>
              <w:bottom w:val="nil"/>
              <w:right w:val="nil"/>
            </w:tcBorders>
            <w:shd w:val="clear" w:color="auto" w:fill="auto"/>
            <w:noWrap/>
            <w:vAlign w:val="bottom"/>
          </w:tcPr>
          <w:p w14:paraId="48E6E292" w14:textId="13304429" w:rsidR="002918A5" w:rsidRPr="00C935A5" w:rsidRDefault="002918A5" w:rsidP="002918A5">
            <w:pPr>
              <w:spacing w:before="40" w:after="20"/>
              <w:jc w:val="right"/>
              <w:rPr>
                <w:rFonts w:cs="Arial"/>
                <w:sz w:val="18"/>
                <w:szCs w:val="18"/>
              </w:rPr>
            </w:pPr>
            <w:r w:rsidRPr="002918A5">
              <w:rPr>
                <w:rFonts w:cs="Arial"/>
                <w:sz w:val="18"/>
                <w:szCs w:val="18"/>
              </w:rPr>
              <w:t>469,409</w:t>
            </w:r>
          </w:p>
        </w:tc>
        <w:tc>
          <w:tcPr>
            <w:tcW w:w="1701" w:type="dxa"/>
            <w:tcBorders>
              <w:top w:val="nil"/>
              <w:left w:val="nil"/>
              <w:bottom w:val="nil"/>
              <w:right w:val="nil"/>
            </w:tcBorders>
            <w:vAlign w:val="bottom"/>
          </w:tcPr>
          <w:p w14:paraId="5C8ED540" w14:textId="3DB38314" w:rsidR="002918A5" w:rsidRPr="00C935A5" w:rsidRDefault="002918A5" w:rsidP="002918A5">
            <w:pPr>
              <w:spacing w:before="40" w:after="20"/>
              <w:jc w:val="right"/>
              <w:rPr>
                <w:rFonts w:cs="Arial"/>
                <w:sz w:val="18"/>
                <w:szCs w:val="18"/>
              </w:rPr>
            </w:pPr>
            <w:r w:rsidRPr="002918A5">
              <w:rPr>
                <w:rFonts w:cs="Arial"/>
                <w:sz w:val="18"/>
                <w:szCs w:val="18"/>
              </w:rPr>
              <w:t>3,151,520</w:t>
            </w:r>
          </w:p>
        </w:tc>
        <w:tc>
          <w:tcPr>
            <w:tcW w:w="1701" w:type="dxa"/>
            <w:tcBorders>
              <w:top w:val="nil"/>
              <w:left w:val="nil"/>
              <w:bottom w:val="nil"/>
              <w:right w:val="nil"/>
            </w:tcBorders>
            <w:shd w:val="clear" w:color="auto" w:fill="auto"/>
            <w:noWrap/>
            <w:vAlign w:val="bottom"/>
          </w:tcPr>
          <w:p w14:paraId="6E97ECC3" w14:textId="2AB87A39" w:rsidR="002918A5" w:rsidRPr="00C935A5" w:rsidRDefault="002918A5" w:rsidP="002918A5">
            <w:pPr>
              <w:spacing w:before="40" w:after="20"/>
              <w:jc w:val="right"/>
              <w:rPr>
                <w:rFonts w:cs="Arial"/>
                <w:sz w:val="18"/>
                <w:szCs w:val="18"/>
              </w:rPr>
            </w:pPr>
            <w:r w:rsidRPr="002918A5">
              <w:rPr>
                <w:rFonts w:cs="Arial"/>
                <w:sz w:val="18"/>
                <w:szCs w:val="18"/>
              </w:rPr>
              <w:t>4,715,168</w:t>
            </w:r>
          </w:p>
        </w:tc>
        <w:tc>
          <w:tcPr>
            <w:tcW w:w="1701" w:type="dxa"/>
            <w:tcBorders>
              <w:top w:val="nil"/>
              <w:left w:val="nil"/>
              <w:bottom w:val="nil"/>
              <w:right w:val="nil"/>
            </w:tcBorders>
            <w:vAlign w:val="bottom"/>
          </w:tcPr>
          <w:p w14:paraId="5562DFFD" w14:textId="02359C07" w:rsidR="002918A5" w:rsidRPr="002918A5" w:rsidRDefault="002918A5" w:rsidP="002918A5">
            <w:pPr>
              <w:spacing w:before="40" w:after="20"/>
              <w:jc w:val="right"/>
              <w:rPr>
                <w:rFonts w:cs="Arial"/>
                <w:sz w:val="18"/>
                <w:szCs w:val="18"/>
              </w:rPr>
            </w:pPr>
            <w:r w:rsidRPr="002918A5">
              <w:rPr>
                <w:rFonts w:cs="Arial"/>
                <w:sz w:val="18"/>
                <w:szCs w:val="18"/>
              </w:rPr>
              <w:t>8,336,097</w:t>
            </w:r>
          </w:p>
        </w:tc>
      </w:tr>
      <w:tr w:rsidR="002918A5" w:rsidRPr="002918A5" w14:paraId="426DAD6E" w14:textId="77777777" w:rsidTr="00CC7DEF">
        <w:tc>
          <w:tcPr>
            <w:tcW w:w="2268" w:type="dxa"/>
            <w:tcBorders>
              <w:top w:val="nil"/>
              <w:left w:val="nil"/>
              <w:bottom w:val="nil"/>
              <w:right w:val="single" w:sz="18" w:space="0" w:color="0070C0"/>
            </w:tcBorders>
            <w:shd w:val="clear" w:color="auto" w:fill="auto"/>
            <w:noWrap/>
            <w:vAlign w:val="center"/>
          </w:tcPr>
          <w:p w14:paraId="6E6095F9" w14:textId="77777777" w:rsidR="002918A5" w:rsidRPr="00C935A5" w:rsidRDefault="002918A5" w:rsidP="002918A5">
            <w:pPr>
              <w:spacing w:before="40" w:after="20"/>
              <w:rPr>
                <w:rFonts w:cs="Arial"/>
                <w:sz w:val="18"/>
                <w:szCs w:val="18"/>
              </w:rPr>
            </w:pPr>
            <w:r w:rsidRPr="00C935A5">
              <w:rPr>
                <w:rFonts w:cs="Arial"/>
                <w:sz w:val="18"/>
                <w:szCs w:val="18"/>
              </w:rPr>
              <w:t>Whitehorse C</w:t>
            </w:r>
          </w:p>
        </w:tc>
        <w:tc>
          <w:tcPr>
            <w:tcW w:w="1701" w:type="dxa"/>
            <w:tcBorders>
              <w:top w:val="nil"/>
              <w:left w:val="single" w:sz="18" w:space="0" w:color="0070C0"/>
              <w:bottom w:val="nil"/>
              <w:right w:val="nil"/>
            </w:tcBorders>
            <w:shd w:val="clear" w:color="auto" w:fill="auto"/>
            <w:noWrap/>
            <w:vAlign w:val="bottom"/>
          </w:tcPr>
          <w:p w14:paraId="0A66679F" w14:textId="5DAF5850" w:rsidR="002918A5" w:rsidRPr="00C935A5" w:rsidRDefault="002918A5" w:rsidP="002918A5">
            <w:pPr>
              <w:spacing w:before="40" w:after="20"/>
              <w:jc w:val="right"/>
              <w:rPr>
                <w:rFonts w:cs="Arial"/>
                <w:sz w:val="18"/>
                <w:szCs w:val="18"/>
              </w:rPr>
            </w:pPr>
            <w:r w:rsidRPr="002918A5">
              <w:rPr>
                <w:rFonts w:cs="Arial"/>
                <w:sz w:val="18"/>
                <w:szCs w:val="18"/>
              </w:rPr>
              <w:t>176,584,661</w:t>
            </w:r>
          </w:p>
        </w:tc>
        <w:tc>
          <w:tcPr>
            <w:tcW w:w="1701" w:type="dxa"/>
            <w:tcBorders>
              <w:top w:val="nil"/>
              <w:left w:val="nil"/>
              <w:bottom w:val="nil"/>
              <w:right w:val="nil"/>
            </w:tcBorders>
            <w:vAlign w:val="bottom"/>
          </w:tcPr>
          <w:p w14:paraId="15A20379" w14:textId="2ADBCF81" w:rsidR="002918A5" w:rsidRPr="00C935A5" w:rsidRDefault="002918A5" w:rsidP="002918A5">
            <w:pPr>
              <w:spacing w:before="40" w:after="20"/>
              <w:jc w:val="right"/>
              <w:rPr>
                <w:rFonts w:cs="Arial"/>
                <w:sz w:val="18"/>
                <w:szCs w:val="18"/>
              </w:rPr>
            </w:pPr>
            <w:r w:rsidRPr="002918A5">
              <w:rPr>
                <w:rFonts w:cs="Arial"/>
                <w:sz w:val="18"/>
                <w:szCs w:val="18"/>
              </w:rPr>
              <w:t>24,921,127</w:t>
            </w:r>
          </w:p>
        </w:tc>
        <w:tc>
          <w:tcPr>
            <w:tcW w:w="1701" w:type="dxa"/>
            <w:tcBorders>
              <w:top w:val="nil"/>
              <w:left w:val="nil"/>
              <w:bottom w:val="nil"/>
              <w:right w:val="nil"/>
            </w:tcBorders>
            <w:shd w:val="clear" w:color="auto" w:fill="auto"/>
            <w:noWrap/>
            <w:vAlign w:val="bottom"/>
          </w:tcPr>
          <w:p w14:paraId="036C0217" w14:textId="4DB45B8F"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6198EA9F" w14:textId="1B2952AB" w:rsidR="002918A5" w:rsidRPr="002918A5" w:rsidRDefault="002918A5" w:rsidP="002918A5">
            <w:pPr>
              <w:spacing w:before="40" w:after="20"/>
              <w:jc w:val="right"/>
              <w:rPr>
                <w:rFonts w:cs="Arial"/>
                <w:sz w:val="18"/>
                <w:szCs w:val="18"/>
              </w:rPr>
            </w:pPr>
            <w:r w:rsidRPr="002918A5">
              <w:rPr>
                <w:rFonts w:cs="Arial"/>
                <w:sz w:val="18"/>
                <w:szCs w:val="18"/>
              </w:rPr>
              <w:t>201,505,789</w:t>
            </w:r>
          </w:p>
        </w:tc>
      </w:tr>
      <w:tr w:rsidR="002918A5" w:rsidRPr="002918A5" w14:paraId="4A96562B" w14:textId="77777777" w:rsidTr="00CC7DEF">
        <w:tc>
          <w:tcPr>
            <w:tcW w:w="2268" w:type="dxa"/>
            <w:tcBorders>
              <w:top w:val="nil"/>
              <w:left w:val="nil"/>
              <w:bottom w:val="nil"/>
              <w:right w:val="single" w:sz="18" w:space="0" w:color="0070C0"/>
            </w:tcBorders>
            <w:shd w:val="clear" w:color="auto" w:fill="auto"/>
            <w:noWrap/>
            <w:vAlign w:val="center"/>
          </w:tcPr>
          <w:p w14:paraId="04A31C5F" w14:textId="77777777" w:rsidR="002918A5" w:rsidRPr="00C935A5" w:rsidRDefault="002918A5" w:rsidP="002918A5">
            <w:pPr>
              <w:spacing w:before="40" w:after="20"/>
              <w:rPr>
                <w:rFonts w:cs="Arial"/>
                <w:sz w:val="18"/>
                <w:szCs w:val="18"/>
              </w:rPr>
            </w:pPr>
            <w:r w:rsidRPr="00C935A5">
              <w:rPr>
                <w:rFonts w:cs="Arial"/>
                <w:sz w:val="18"/>
                <w:szCs w:val="18"/>
              </w:rPr>
              <w:t>Whittlesea C</w:t>
            </w:r>
          </w:p>
        </w:tc>
        <w:tc>
          <w:tcPr>
            <w:tcW w:w="1701" w:type="dxa"/>
            <w:tcBorders>
              <w:top w:val="nil"/>
              <w:left w:val="single" w:sz="18" w:space="0" w:color="0070C0"/>
              <w:bottom w:val="nil"/>
              <w:right w:val="nil"/>
            </w:tcBorders>
            <w:shd w:val="clear" w:color="auto" w:fill="auto"/>
            <w:noWrap/>
            <w:vAlign w:val="bottom"/>
          </w:tcPr>
          <w:p w14:paraId="00841FF6" w14:textId="1B553C2C" w:rsidR="002918A5" w:rsidRPr="00C935A5" w:rsidRDefault="002918A5" w:rsidP="002918A5">
            <w:pPr>
              <w:spacing w:before="40" w:after="20"/>
              <w:jc w:val="right"/>
              <w:rPr>
                <w:rFonts w:cs="Arial"/>
                <w:sz w:val="18"/>
                <w:szCs w:val="18"/>
              </w:rPr>
            </w:pPr>
            <w:r w:rsidRPr="002918A5">
              <w:rPr>
                <w:rFonts w:cs="Arial"/>
                <w:sz w:val="18"/>
                <w:szCs w:val="18"/>
              </w:rPr>
              <w:t>127,952,054</w:t>
            </w:r>
          </w:p>
        </w:tc>
        <w:tc>
          <w:tcPr>
            <w:tcW w:w="1701" w:type="dxa"/>
            <w:tcBorders>
              <w:top w:val="nil"/>
              <w:left w:val="nil"/>
              <w:bottom w:val="nil"/>
              <w:right w:val="nil"/>
            </w:tcBorders>
            <w:vAlign w:val="bottom"/>
          </w:tcPr>
          <w:p w14:paraId="67CAE3BA" w14:textId="2FF2137D" w:rsidR="002918A5" w:rsidRPr="00C935A5" w:rsidRDefault="002918A5" w:rsidP="002918A5">
            <w:pPr>
              <w:spacing w:before="40" w:after="20"/>
              <w:jc w:val="right"/>
              <w:rPr>
                <w:rFonts w:cs="Arial"/>
                <w:sz w:val="18"/>
                <w:szCs w:val="18"/>
              </w:rPr>
            </w:pPr>
            <w:r w:rsidRPr="002918A5">
              <w:rPr>
                <w:rFonts w:cs="Arial"/>
                <w:sz w:val="18"/>
                <w:szCs w:val="18"/>
              </w:rPr>
              <w:t>25,801,764</w:t>
            </w:r>
          </w:p>
        </w:tc>
        <w:tc>
          <w:tcPr>
            <w:tcW w:w="1701" w:type="dxa"/>
            <w:tcBorders>
              <w:top w:val="nil"/>
              <w:left w:val="nil"/>
              <w:bottom w:val="nil"/>
              <w:right w:val="nil"/>
            </w:tcBorders>
            <w:shd w:val="clear" w:color="auto" w:fill="auto"/>
            <w:noWrap/>
            <w:vAlign w:val="bottom"/>
          </w:tcPr>
          <w:p w14:paraId="6D8F3BB9" w14:textId="74E28264" w:rsidR="002918A5" w:rsidRPr="00C935A5" w:rsidRDefault="002918A5" w:rsidP="002918A5">
            <w:pPr>
              <w:spacing w:before="40" w:after="20"/>
              <w:jc w:val="right"/>
              <w:rPr>
                <w:rFonts w:cs="Arial"/>
                <w:sz w:val="18"/>
                <w:szCs w:val="18"/>
              </w:rPr>
            </w:pPr>
            <w:r w:rsidRPr="002918A5">
              <w:rPr>
                <w:rFonts w:cs="Arial"/>
                <w:sz w:val="18"/>
                <w:szCs w:val="18"/>
              </w:rPr>
              <w:t>6,301,045</w:t>
            </w:r>
          </w:p>
        </w:tc>
        <w:tc>
          <w:tcPr>
            <w:tcW w:w="1701" w:type="dxa"/>
            <w:tcBorders>
              <w:top w:val="nil"/>
              <w:left w:val="nil"/>
              <w:bottom w:val="nil"/>
              <w:right w:val="nil"/>
            </w:tcBorders>
            <w:vAlign w:val="bottom"/>
          </w:tcPr>
          <w:p w14:paraId="2AF315C1" w14:textId="30B12A52" w:rsidR="002918A5" w:rsidRPr="002918A5" w:rsidRDefault="002918A5" w:rsidP="002918A5">
            <w:pPr>
              <w:spacing w:before="40" w:after="20"/>
              <w:jc w:val="right"/>
              <w:rPr>
                <w:rFonts w:cs="Arial"/>
                <w:sz w:val="18"/>
                <w:szCs w:val="18"/>
              </w:rPr>
            </w:pPr>
            <w:r w:rsidRPr="002918A5">
              <w:rPr>
                <w:rFonts w:cs="Arial"/>
                <w:sz w:val="18"/>
                <w:szCs w:val="18"/>
              </w:rPr>
              <w:t>160,054,863</w:t>
            </w:r>
          </w:p>
        </w:tc>
      </w:tr>
      <w:tr w:rsidR="002918A5" w:rsidRPr="002918A5" w14:paraId="62C533A0" w14:textId="77777777" w:rsidTr="00CC7DEF">
        <w:tc>
          <w:tcPr>
            <w:tcW w:w="2268" w:type="dxa"/>
            <w:tcBorders>
              <w:top w:val="nil"/>
              <w:left w:val="nil"/>
              <w:bottom w:val="nil"/>
              <w:right w:val="single" w:sz="18" w:space="0" w:color="0070C0"/>
            </w:tcBorders>
            <w:shd w:val="clear" w:color="auto" w:fill="auto"/>
            <w:noWrap/>
            <w:vAlign w:val="center"/>
          </w:tcPr>
          <w:p w14:paraId="04748D49" w14:textId="77777777" w:rsidR="002918A5" w:rsidRPr="00C935A5" w:rsidRDefault="002918A5" w:rsidP="002918A5">
            <w:pPr>
              <w:spacing w:before="40" w:after="20"/>
              <w:rPr>
                <w:rFonts w:cs="Arial"/>
                <w:sz w:val="18"/>
                <w:szCs w:val="18"/>
              </w:rPr>
            </w:pPr>
            <w:r w:rsidRPr="00C935A5">
              <w:rPr>
                <w:rFonts w:cs="Arial"/>
                <w:sz w:val="18"/>
                <w:szCs w:val="18"/>
              </w:rPr>
              <w:t>Wodonga C</w:t>
            </w:r>
          </w:p>
        </w:tc>
        <w:tc>
          <w:tcPr>
            <w:tcW w:w="1701" w:type="dxa"/>
            <w:tcBorders>
              <w:top w:val="nil"/>
              <w:left w:val="single" w:sz="18" w:space="0" w:color="0070C0"/>
              <w:bottom w:val="nil"/>
              <w:right w:val="nil"/>
            </w:tcBorders>
            <w:shd w:val="clear" w:color="auto" w:fill="auto"/>
            <w:noWrap/>
            <w:vAlign w:val="bottom"/>
          </w:tcPr>
          <w:p w14:paraId="065CDEF2" w14:textId="17B14629" w:rsidR="002918A5" w:rsidRPr="00C935A5" w:rsidRDefault="002918A5" w:rsidP="002918A5">
            <w:pPr>
              <w:spacing w:before="40" w:after="20"/>
              <w:jc w:val="right"/>
              <w:rPr>
                <w:rFonts w:cs="Arial"/>
                <w:sz w:val="18"/>
                <w:szCs w:val="18"/>
              </w:rPr>
            </w:pPr>
            <w:r w:rsidRPr="002918A5">
              <w:rPr>
                <w:rFonts w:cs="Arial"/>
                <w:sz w:val="18"/>
                <w:szCs w:val="18"/>
              </w:rPr>
              <w:t>14,341,373</w:t>
            </w:r>
          </w:p>
        </w:tc>
        <w:tc>
          <w:tcPr>
            <w:tcW w:w="1701" w:type="dxa"/>
            <w:tcBorders>
              <w:top w:val="nil"/>
              <w:left w:val="nil"/>
              <w:bottom w:val="nil"/>
              <w:right w:val="nil"/>
            </w:tcBorders>
            <w:vAlign w:val="bottom"/>
          </w:tcPr>
          <w:p w14:paraId="33E1B0F2" w14:textId="06DD597B" w:rsidR="002918A5" w:rsidRPr="00C935A5" w:rsidRDefault="002918A5" w:rsidP="002918A5">
            <w:pPr>
              <w:spacing w:before="40" w:after="20"/>
              <w:jc w:val="right"/>
              <w:rPr>
                <w:rFonts w:cs="Arial"/>
                <w:sz w:val="18"/>
                <w:szCs w:val="18"/>
              </w:rPr>
            </w:pPr>
            <w:r w:rsidRPr="002918A5">
              <w:rPr>
                <w:rFonts w:cs="Arial"/>
                <w:sz w:val="18"/>
                <w:szCs w:val="18"/>
              </w:rPr>
              <w:t>3,805,164</w:t>
            </w:r>
          </w:p>
        </w:tc>
        <w:tc>
          <w:tcPr>
            <w:tcW w:w="1701" w:type="dxa"/>
            <w:tcBorders>
              <w:top w:val="nil"/>
              <w:left w:val="nil"/>
              <w:bottom w:val="nil"/>
              <w:right w:val="nil"/>
            </w:tcBorders>
            <w:shd w:val="clear" w:color="auto" w:fill="auto"/>
            <w:noWrap/>
            <w:vAlign w:val="bottom"/>
          </w:tcPr>
          <w:p w14:paraId="744E153E" w14:textId="74BE7B34" w:rsidR="002918A5" w:rsidRPr="00C935A5" w:rsidRDefault="002918A5" w:rsidP="002918A5">
            <w:pPr>
              <w:spacing w:before="40" w:after="20"/>
              <w:jc w:val="right"/>
              <w:rPr>
                <w:rFonts w:cs="Arial"/>
                <w:sz w:val="18"/>
                <w:szCs w:val="18"/>
              </w:rPr>
            </w:pPr>
            <w:r w:rsidRPr="002918A5">
              <w:rPr>
                <w:rFonts w:cs="Arial"/>
                <w:sz w:val="18"/>
                <w:szCs w:val="18"/>
              </w:rPr>
              <w:t>1,067,836</w:t>
            </w:r>
          </w:p>
        </w:tc>
        <w:tc>
          <w:tcPr>
            <w:tcW w:w="1701" w:type="dxa"/>
            <w:tcBorders>
              <w:top w:val="nil"/>
              <w:left w:val="nil"/>
              <w:bottom w:val="nil"/>
              <w:right w:val="nil"/>
            </w:tcBorders>
            <w:vAlign w:val="bottom"/>
          </w:tcPr>
          <w:p w14:paraId="7291E9DA" w14:textId="4A896A95" w:rsidR="002918A5" w:rsidRPr="002918A5" w:rsidRDefault="002918A5" w:rsidP="002918A5">
            <w:pPr>
              <w:spacing w:before="40" w:after="20"/>
              <w:jc w:val="right"/>
              <w:rPr>
                <w:rFonts w:cs="Arial"/>
                <w:sz w:val="18"/>
                <w:szCs w:val="18"/>
              </w:rPr>
            </w:pPr>
            <w:r w:rsidRPr="002918A5">
              <w:rPr>
                <w:rFonts w:cs="Arial"/>
                <w:sz w:val="18"/>
                <w:szCs w:val="18"/>
              </w:rPr>
              <w:t>19,214,373</w:t>
            </w:r>
          </w:p>
        </w:tc>
      </w:tr>
      <w:tr w:rsidR="002918A5" w:rsidRPr="002918A5" w14:paraId="58AEC9CD" w14:textId="77777777" w:rsidTr="00CC7DEF">
        <w:tc>
          <w:tcPr>
            <w:tcW w:w="2268" w:type="dxa"/>
            <w:tcBorders>
              <w:top w:val="nil"/>
              <w:left w:val="nil"/>
              <w:bottom w:val="nil"/>
              <w:right w:val="single" w:sz="18" w:space="0" w:color="0070C0"/>
            </w:tcBorders>
            <w:shd w:val="clear" w:color="auto" w:fill="auto"/>
            <w:noWrap/>
            <w:vAlign w:val="center"/>
          </w:tcPr>
          <w:p w14:paraId="425A5C76" w14:textId="77777777" w:rsidR="002918A5" w:rsidRPr="00C935A5" w:rsidRDefault="002918A5" w:rsidP="002918A5">
            <w:pPr>
              <w:spacing w:before="40" w:after="20"/>
              <w:rPr>
                <w:rFonts w:cs="Arial"/>
                <w:sz w:val="18"/>
                <w:szCs w:val="18"/>
              </w:rPr>
            </w:pPr>
            <w:r w:rsidRPr="00C935A5">
              <w:rPr>
                <w:rFonts w:cs="Arial"/>
                <w:sz w:val="18"/>
                <w:szCs w:val="18"/>
              </w:rPr>
              <w:t>Wyndham C</w:t>
            </w:r>
          </w:p>
        </w:tc>
        <w:tc>
          <w:tcPr>
            <w:tcW w:w="1701" w:type="dxa"/>
            <w:tcBorders>
              <w:top w:val="nil"/>
              <w:left w:val="single" w:sz="18" w:space="0" w:color="0070C0"/>
              <w:bottom w:val="nil"/>
              <w:right w:val="nil"/>
            </w:tcBorders>
            <w:shd w:val="clear" w:color="auto" w:fill="auto"/>
            <w:noWrap/>
            <w:vAlign w:val="bottom"/>
          </w:tcPr>
          <w:p w14:paraId="1F9A04D1" w14:textId="14CAB72A" w:rsidR="002918A5" w:rsidRPr="00C935A5" w:rsidRDefault="002918A5" w:rsidP="002918A5">
            <w:pPr>
              <w:spacing w:before="40" w:after="20"/>
              <w:jc w:val="right"/>
              <w:rPr>
                <w:rFonts w:cs="Arial"/>
                <w:sz w:val="18"/>
                <w:szCs w:val="18"/>
              </w:rPr>
            </w:pPr>
            <w:r w:rsidRPr="002918A5">
              <w:rPr>
                <w:rFonts w:cs="Arial"/>
                <w:sz w:val="18"/>
                <w:szCs w:val="18"/>
              </w:rPr>
              <w:t>146,965,274</w:t>
            </w:r>
          </w:p>
        </w:tc>
        <w:tc>
          <w:tcPr>
            <w:tcW w:w="1701" w:type="dxa"/>
            <w:tcBorders>
              <w:top w:val="nil"/>
              <w:left w:val="nil"/>
              <w:bottom w:val="nil"/>
              <w:right w:val="nil"/>
            </w:tcBorders>
            <w:vAlign w:val="bottom"/>
          </w:tcPr>
          <w:p w14:paraId="72B7999E" w14:textId="3FE1825A" w:rsidR="002918A5" w:rsidRPr="00C935A5" w:rsidRDefault="002918A5" w:rsidP="002918A5">
            <w:pPr>
              <w:spacing w:before="40" w:after="20"/>
              <w:jc w:val="right"/>
              <w:rPr>
                <w:rFonts w:cs="Arial"/>
                <w:sz w:val="18"/>
                <w:szCs w:val="18"/>
              </w:rPr>
            </w:pPr>
            <w:r w:rsidRPr="002918A5">
              <w:rPr>
                <w:rFonts w:cs="Arial"/>
                <w:sz w:val="18"/>
                <w:szCs w:val="18"/>
              </w:rPr>
              <w:t>30,913,876</w:t>
            </w:r>
          </w:p>
        </w:tc>
        <w:tc>
          <w:tcPr>
            <w:tcW w:w="1701" w:type="dxa"/>
            <w:tcBorders>
              <w:top w:val="nil"/>
              <w:left w:val="nil"/>
              <w:bottom w:val="nil"/>
              <w:right w:val="nil"/>
            </w:tcBorders>
            <w:shd w:val="clear" w:color="auto" w:fill="auto"/>
            <w:noWrap/>
            <w:vAlign w:val="bottom"/>
          </w:tcPr>
          <w:p w14:paraId="088D3E7C" w14:textId="49528419" w:rsidR="002918A5" w:rsidRPr="00C935A5" w:rsidRDefault="002918A5" w:rsidP="002918A5">
            <w:pPr>
              <w:spacing w:before="40" w:after="20"/>
              <w:jc w:val="right"/>
              <w:rPr>
                <w:rFonts w:cs="Arial"/>
                <w:sz w:val="18"/>
                <w:szCs w:val="18"/>
              </w:rPr>
            </w:pPr>
            <w:r w:rsidRPr="002918A5">
              <w:rPr>
                <w:rFonts w:cs="Arial"/>
                <w:sz w:val="18"/>
                <w:szCs w:val="18"/>
              </w:rPr>
              <w:t>6,144,329</w:t>
            </w:r>
          </w:p>
        </w:tc>
        <w:tc>
          <w:tcPr>
            <w:tcW w:w="1701" w:type="dxa"/>
            <w:tcBorders>
              <w:top w:val="nil"/>
              <w:left w:val="nil"/>
              <w:bottom w:val="nil"/>
              <w:right w:val="nil"/>
            </w:tcBorders>
            <w:vAlign w:val="bottom"/>
          </w:tcPr>
          <w:p w14:paraId="2DA2C6BB" w14:textId="7DA27EE8" w:rsidR="002918A5" w:rsidRPr="002918A5" w:rsidRDefault="002918A5" w:rsidP="002918A5">
            <w:pPr>
              <w:spacing w:before="40" w:after="20"/>
              <w:jc w:val="right"/>
              <w:rPr>
                <w:rFonts w:cs="Arial"/>
                <w:sz w:val="18"/>
                <w:szCs w:val="18"/>
              </w:rPr>
            </w:pPr>
            <w:r w:rsidRPr="002918A5">
              <w:rPr>
                <w:rFonts w:cs="Arial"/>
                <w:sz w:val="18"/>
                <w:szCs w:val="18"/>
              </w:rPr>
              <w:t>184,023,478</w:t>
            </w:r>
          </w:p>
        </w:tc>
      </w:tr>
      <w:tr w:rsidR="002918A5" w:rsidRPr="002918A5" w14:paraId="10A83866" w14:textId="77777777" w:rsidTr="00CC7DEF">
        <w:tc>
          <w:tcPr>
            <w:tcW w:w="2268" w:type="dxa"/>
            <w:tcBorders>
              <w:top w:val="nil"/>
              <w:left w:val="nil"/>
              <w:bottom w:val="nil"/>
              <w:right w:val="single" w:sz="18" w:space="0" w:color="0070C0"/>
            </w:tcBorders>
            <w:shd w:val="clear" w:color="auto" w:fill="auto"/>
            <w:noWrap/>
            <w:vAlign w:val="center"/>
          </w:tcPr>
          <w:p w14:paraId="44809D75" w14:textId="77777777" w:rsidR="002918A5" w:rsidRPr="00C935A5" w:rsidRDefault="002918A5" w:rsidP="002918A5">
            <w:pPr>
              <w:spacing w:before="40" w:after="20"/>
              <w:rPr>
                <w:rFonts w:cs="Arial"/>
                <w:sz w:val="18"/>
                <w:szCs w:val="18"/>
              </w:rPr>
            </w:pPr>
            <w:r w:rsidRPr="00C935A5">
              <w:rPr>
                <w:rFonts w:cs="Arial"/>
                <w:sz w:val="18"/>
                <w:szCs w:val="18"/>
              </w:rPr>
              <w:t>Yarra C</w:t>
            </w:r>
          </w:p>
        </w:tc>
        <w:tc>
          <w:tcPr>
            <w:tcW w:w="1701" w:type="dxa"/>
            <w:tcBorders>
              <w:top w:val="nil"/>
              <w:left w:val="single" w:sz="18" w:space="0" w:color="0070C0"/>
              <w:bottom w:val="nil"/>
              <w:right w:val="nil"/>
            </w:tcBorders>
            <w:shd w:val="clear" w:color="auto" w:fill="auto"/>
            <w:noWrap/>
            <w:vAlign w:val="bottom"/>
          </w:tcPr>
          <w:p w14:paraId="15255F22" w14:textId="5DEB8397" w:rsidR="002918A5" w:rsidRPr="00C935A5" w:rsidRDefault="002918A5" w:rsidP="002918A5">
            <w:pPr>
              <w:spacing w:before="40" w:after="20"/>
              <w:jc w:val="right"/>
              <w:rPr>
                <w:rFonts w:cs="Arial"/>
                <w:sz w:val="18"/>
                <w:szCs w:val="18"/>
              </w:rPr>
            </w:pPr>
            <w:r w:rsidRPr="002918A5">
              <w:rPr>
                <w:rFonts w:cs="Arial"/>
                <w:sz w:val="18"/>
                <w:szCs w:val="18"/>
              </w:rPr>
              <w:t>116,255,820</w:t>
            </w:r>
          </w:p>
        </w:tc>
        <w:tc>
          <w:tcPr>
            <w:tcW w:w="1701" w:type="dxa"/>
            <w:tcBorders>
              <w:top w:val="nil"/>
              <w:left w:val="nil"/>
              <w:bottom w:val="nil"/>
              <w:right w:val="nil"/>
            </w:tcBorders>
            <w:vAlign w:val="bottom"/>
          </w:tcPr>
          <w:p w14:paraId="55BF55B8" w14:textId="2F2414B1" w:rsidR="002918A5" w:rsidRPr="00C935A5" w:rsidRDefault="002918A5" w:rsidP="002918A5">
            <w:pPr>
              <w:spacing w:before="40" w:after="20"/>
              <w:jc w:val="right"/>
              <w:rPr>
                <w:rFonts w:cs="Arial"/>
                <w:sz w:val="18"/>
                <w:szCs w:val="18"/>
              </w:rPr>
            </w:pPr>
            <w:r w:rsidRPr="002918A5">
              <w:rPr>
                <w:rFonts w:cs="Arial"/>
                <w:sz w:val="18"/>
                <w:szCs w:val="18"/>
              </w:rPr>
              <w:t>44,533,207</w:t>
            </w:r>
          </w:p>
        </w:tc>
        <w:tc>
          <w:tcPr>
            <w:tcW w:w="1701" w:type="dxa"/>
            <w:tcBorders>
              <w:top w:val="nil"/>
              <w:left w:val="nil"/>
              <w:bottom w:val="nil"/>
              <w:right w:val="nil"/>
            </w:tcBorders>
            <w:shd w:val="clear" w:color="auto" w:fill="auto"/>
            <w:noWrap/>
            <w:vAlign w:val="bottom"/>
          </w:tcPr>
          <w:p w14:paraId="284860CB" w14:textId="163AA62A"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1" w:type="dxa"/>
            <w:tcBorders>
              <w:top w:val="nil"/>
              <w:left w:val="nil"/>
              <w:bottom w:val="nil"/>
              <w:right w:val="nil"/>
            </w:tcBorders>
            <w:vAlign w:val="bottom"/>
          </w:tcPr>
          <w:p w14:paraId="7BB60344" w14:textId="63056742" w:rsidR="002918A5" w:rsidRPr="002918A5" w:rsidRDefault="002918A5" w:rsidP="002918A5">
            <w:pPr>
              <w:spacing w:before="40" w:after="20"/>
              <w:jc w:val="right"/>
              <w:rPr>
                <w:rFonts w:cs="Arial"/>
                <w:sz w:val="18"/>
                <w:szCs w:val="18"/>
              </w:rPr>
            </w:pPr>
            <w:r w:rsidRPr="002918A5">
              <w:rPr>
                <w:rFonts w:cs="Arial"/>
                <w:sz w:val="18"/>
                <w:szCs w:val="18"/>
              </w:rPr>
              <w:t>160,789,028</w:t>
            </w:r>
          </w:p>
        </w:tc>
      </w:tr>
      <w:tr w:rsidR="002918A5" w:rsidRPr="002918A5" w14:paraId="3C6F2DEE" w14:textId="77777777" w:rsidTr="00CC7DEF">
        <w:tc>
          <w:tcPr>
            <w:tcW w:w="2268" w:type="dxa"/>
            <w:tcBorders>
              <w:top w:val="nil"/>
              <w:left w:val="nil"/>
              <w:bottom w:val="nil"/>
              <w:right w:val="single" w:sz="18" w:space="0" w:color="0070C0"/>
            </w:tcBorders>
            <w:shd w:val="clear" w:color="auto" w:fill="auto"/>
            <w:noWrap/>
            <w:vAlign w:val="center"/>
          </w:tcPr>
          <w:p w14:paraId="20885BBA" w14:textId="77777777" w:rsidR="002918A5" w:rsidRPr="00C935A5" w:rsidRDefault="002918A5" w:rsidP="002918A5">
            <w:pPr>
              <w:spacing w:before="40" w:after="20"/>
              <w:rPr>
                <w:rFonts w:cs="Arial"/>
                <w:sz w:val="18"/>
                <w:szCs w:val="18"/>
              </w:rPr>
            </w:pPr>
            <w:r w:rsidRPr="00C935A5">
              <w:rPr>
                <w:rFonts w:cs="Arial"/>
                <w:sz w:val="18"/>
                <w:szCs w:val="18"/>
              </w:rPr>
              <w:t>Yarra Ranges S</w:t>
            </w:r>
          </w:p>
        </w:tc>
        <w:tc>
          <w:tcPr>
            <w:tcW w:w="1701" w:type="dxa"/>
            <w:tcBorders>
              <w:top w:val="nil"/>
              <w:left w:val="single" w:sz="18" w:space="0" w:color="0070C0"/>
              <w:bottom w:val="nil"/>
              <w:right w:val="nil"/>
            </w:tcBorders>
            <w:shd w:val="clear" w:color="auto" w:fill="auto"/>
            <w:noWrap/>
            <w:vAlign w:val="bottom"/>
          </w:tcPr>
          <w:p w14:paraId="2A33AAAA" w14:textId="61572C30" w:rsidR="002918A5" w:rsidRPr="00C935A5" w:rsidRDefault="002918A5" w:rsidP="002918A5">
            <w:pPr>
              <w:spacing w:before="40" w:after="20"/>
              <w:jc w:val="right"/>
              <w:rPr>
                <w:rFonts w:cs="Arial"/>
                <w:sz w:val="18"/>
                <w:szCs w:val="18"/>
              </w:rPr>
            </w:pPr>
            <w:r w:rsidRPr="002918A5">
              <w:rPr>
                <w:rFonts w:cs="Arial"/>
                <w:sz w:val="18"/>
                <w:szCs w:val="18"/>
              </w:rPr>
              <w:t>100,646,035</w:t>
            </w:r>
          </w:p>
        </w:tc>
        <w:tc>
          <w:tcPr>
            <w:tcW w:w="1701" w:type="dxa"/>
            <w:tcBorders>
              <w:top w:val="nil"/>
              <w:left w:val="nil"/>
              <w:bottom w:val="nil"/>
              <w:right w:val="nil"/>
            </w:tcBorders>
            <w:vAlign w:val="bottom"/>
          </w:tcPr>
          <w:p w14:paraId="1B270929" w14:textId="684705C7" w:rsidR="002918A5" w:rsidRPr="00C935A5" w:rsidRDefault="002918A5" w:rsidP="002918A5">
            <w:pPr>
              <w:spacing w:before="40" w:after="20"/>
              <w:jc w:val="right"/>
              <w:rPr>
                <w:rFonts w:cs="Arial"/>
                <w:sz w:val="18"/>
                <w:szCs w:val="18"/>
              </w:rPr>
            </w:pPr>
            <w:r w:rsidRPr="002918A5">
              <w:rPr>
                <w:rFonts w:cs="Arial"/>
                <w:sz w:val="18"/>
                <w:szCs w:val="18"/>
              </w:rPr>
              <w:t>9,000,819</w:t>
            </w:r>
          </w:p>
        </w:tc>
        <w:tc>
          <w:tcPr>
            <w:tcW w:w="1701" w:type="dxa"/>
            <w:tcBorders>
              <w:top w:val="nil"/>
              <w:left w:val="nil"/>
              <w:bottom w:val="nil"/>
              <w:right w:val="nil"/>
            </w:tcBorders>
            <w:shd w:val="clear" w:color="auto" w:fill="auto"/>
            <w:noWrap/>
            <w:vAlign w:val="bottom"/>
          </w:tcPr>
          <w:p w14:paraId="439735B9" w14:textId="07B5830E" w:rsidR="002918A5" w:rsidRPr="00C935A5" w:rsidRDefault="002918A5" w:rsidP="002918A5">
            <w:pPr>
              <w:spacing w:before="40" w:after="20"/>
              <w:jc w:val="right"/>
              <w:rPr>
                <w:rFonts w:cs="Arial"/>
                <w:sz w:val="18"/>
                <w:szCs w:val="18"/>
              </w:rPr>
            </w:pPr>
            <w:r w:rsidRPr="002918A5">
              <w:rPr>
                <w:rFonts w:cs="Arial"/>
                <w:sz w:val="18"/>
                <w:szCs w:val="18"/>
              </w:rPr>
              <w:t>7,591,640</w:t>
            </w:r>
          </w:p>
        </w:tc>
        <w:tc>
          <w:tcPr>
            <w:tcW w:w="1701" w:type="dxa"/>
            <w:tcBorders>
              <w:top w:val="nil"/>
              <w:left w:val="nil"/>
              <w:bottom w:val="nil"/>
              <w:right w:val="nil"/>
            </w:tcBorders>
            <w:vAlign w:val="bottom"/>
          </w:tcPr>
          <w:p w14:paraId="1AF4CD28" w14:textId="597168CE" w:rsidR="002918A5" w:rsidRPr="002918A5" w:rsidRDefault="002918A5" w:rsidP="002918A5">
            <w:pPr>
              <w:spacing w:before="40" w:after="20"/>
              <w:jc w:val="right"/>
              <w:rPr>
                <w:rFonts w:cs="Arial"/>
                <w:sz w:val="18"/>
                <w:szCs w:val="18"/>
              </w:rPr>
            </w:pPr>
            <w:r w:rsidRPr="002918A5">
              <w:rPr>
                <w:rFonts w:cs="Arial"/>
                <w:sz w:val="18"/>
                <w:szCs w:val="18"/>
              </w:rPr>
              <w:t>117,238,493</w:t>
            </w:r>
          </w:p>
        </w:tc>
      </w:tr>
      <w:tr w:rsidR="002918A5" w:rsidRPr="002918A5" w14:paraId="15D32178" w14:textId="77777777" w:rsidTr="00CC7DEF">
        <w:tc>
          <w:tcPr>
            <w:tcW w:w="2268" w:type="dxa"/>
            <w:tcBorders>
              <w:top w:val="nil"/>
              <w:left w:val="nil"/>
              <w:bottom w:val="nil"/>
              <w:right w:val="single" w:sz="18" w:space="0" w:color="0070C0"/>
            </w:tcBorders>
            <w:shd w:val="clear" w:color="auto" w:fill="auto"/>
            <w:noWrap/>
            <w:vAlign w:val="center"/>
          </w:tcPr>
          <w:p w14:paraId="1041D85C" w14:textId="77777777" w:rsidR="002918A5" w:rsidRPr="00C935A5" w:rsidRDefault="002918A5" w:rsidP="002918A5">
            <w:pPr>
              <w:spacing w:before="40" w:after="20"/>
              <w:rPr>
                <w:rFonts w:cs="Arial"/>
                <w:sz w:val="18"/>
                <w:szCs w:val="18"/>
              </w:rPr>
            </w:pPr>
            <w:r w:rsidRPr="00C935A5">
              <w:rPr>
                <w:rFonts w:cs="Arial"/>
                <w:sz w:val="18"/>
                <w:szCs w:val="18"/>
              </w:rPr>
              <w:t>Yarriambiack S</w:t>
            </w:r>
          </w:p>
        </w:tc>
        <w:tc>
          <w:tcPr>
            <w:tcW w:w="1701" w:type="dxa"/>
            <w:tcBorders>
              <w:top w:val="nil"/>
              <w:left w:val="single" w:sz="18" w:space="0" w:color="0070C0"/>
              <w:bottom w:val="nil"/>
              <w:right w:val="nil"/>
            </w:tcBorders>
            <w:shd w:val="clear" w:color="auto" w:fill="auto"/>
            <w:noWrap/>
            <w:vAlign w:val="bottom"/>
          </w:tcPr>
          <w:p w14:paraId="4915ED2E" w14:textId="6ECE93EE" w:rsidR="002918A5" w:rsidRPr="00C935A5" w:rsidRDefault="002918A5" w:rsidP="002918A5">
            <w:pPr>
              <w:spacing w:before="40" w:after="20"/>
              <w:jc w:val="right"/>
              <w:rPr>
                <w:rFonts w:cs="Arial"/>
                <w:sz w:val="18"/>
                <w:szCs w:val="18"/>
              </w:rPr>
            </w:pPr>
            <w:r w:rsidRPr="002918A5">
              <w:rPr>
                <w:rFonts w:cs="Arial"/>
                <w:sz w:val="18"/>
                <w:szCs w:val="18"/>
              </w:rPr>
              <w:t>906,603</w:t>
            </w:r>
          </w:p>
        </w:tc>
        <w:tc>
          <w:tcPr>
            <w:tcW w:w="1701" w:type="dxa"/>
            <w:tcBorders>
              <w:top w:val="nil"/>
              <w:left w:val="nil"/>
              <w:bottom w:val="nil"/>
              <w:right w:val="nil"/>
            </w:tcBorders>
            <w:vAlign w:val="bottom"/>
          </w:tcPr>
          <w:p w14:paraId="6938DA8B" w14:textId="060DFD49" w:rsidR="002918A5" w:rsidRPr="00C935A5" w:rsidRDefault="002918A5" w:rsidP="002918A5">
            <w:pPr>
              <w:spacing w:before="40" w:after="20"/>
              <w:jc w:val="right"/>
              <w:rPr>
                <w:rFonts w:cs="Arial"/>
                <w:sz w:val="18"/>
                <w:szCs w:val="18"/>
              </w:rPr>
            </w:pPr>
            <w:r w:rsidRPr="002918A5">
              <w:rPr>
                <w:rFonts w:cs="Arial"/>
                <w:sz w:val="18"/>
                <w:szCs w:val="18"/>
              </w:rPr>
              <w:t>185,350</w:t>
            </w:r>
          </w:p>
        </w:tc>
        <w:tc>
          <w:tcPr>
            <w:tcW w:w="1701" w:type="dxa"/>
            <w:tcBorders>
              <w:top w:val="nil"/>
              <w:left w:val="nil"/>
              <w:bottom w:val="nil"/>
              <w:right w:val="nil"/>
            </w:tcBorders>
            <w:shd w:val="clear" w:color="auto" w:fill="auto"/>
            <w:noWrap/>
            <w:vAlign w:val="bottom"/>
          </w:tcPr>
          <w:p w14:paraId="452508B9" w14:textId="61BA9BAE" w:rsidR="002918A5" w:rsidRPr="00C935A5" w:rsidRDefault="002918A5" w:rsidP="002918A5">
            <w:pPr>
              <w:spacing w:before="40" w:after="20"/>
              <w:jc w:val="right"/>
              <w:rPr>
                <w:rFonts w:cs="Arial"/>
                <w:sz w:val="18"/>
                <w:szCs w:val="18"/>
              </w:rPr>
            </w:pPr>
            <w:r w:rsidRPr="002918A5">
              <w:rPr>
                <w:rFonts w:cs="Arial"/>
                <w:sz w:val="18"/>
                <w:szCs w:val="18"/>
              </w:rPr>
              <w:t>6,880,980</w:t>
            </w:r>
          </w:p>
        </w:tc>
        <w:tc>
          <w:tcPr>
            <w:tcW w:w="1701" w:type="dxa"/>
            <w:tcBorders>
              <w:top w:val="nil"/>
              <w:left w:val="nil"/>
              <w:bottom w:val="nil"/>
              <w:right w:val="nil"/>
            </w:tcBorders>
            <w:vAlign w:val="bottom"/>
          </w:tcPr>
          <w:p w14:paraId="38CC6F35" w14:textId="4EF34AF6" w:rsidR="002918A5" w:rsidRPr="002918A5" w:rsidRDefault="002918A5" w:rsidP="002918A5">
            <w:pPr>
              <w:spacing w:before="40" w:after="20"/>
              <w:jc w:val="right"/>
              <w:rPr>
                <w:rFonts w:cs="Arial"/>
                <w:sz w:val="18"/>
                <w:szCs w:val="18"/>
              </w:rPr>
            </w:pPr>
            <w:r w:rsidRPr="002918A5">
              <w:rPr>
                <w:rFonts w:cs="Arial"/>
                <w:sz w:val="18"/>
                <w:szCs w:val="18"/>
              </w:rPr>
              <w:t>7,972,933</w:t>
            </w:r>
          </w:p>
        </w:tc>
      </w:tr>
      <w:tr w:rsidR="002918A5" w:rsidRPr="002918A5" w14:paraId="3B023F8A" w14:textId="77777777" w:rsidTr="00CC7DEF">
        <w:tc>
          <w:tcPr>
            <w:tcW w:w="2268" w:type="dxa"/>
            <w:tcBorders>
              <w:top w:val="nil"/>
              <w:left w:val="nil"/>
              <w:bottom w:val="nil"/>
              <w:right w:val="single" w:sz="18" w:space="0" w:color="0070C0"/>
            </w:tcBorders>
            <w:shd w:val="clear" w:color="auto" w:fill="auto"/>
            <w:noWrap/>
            <w:vAlign w:val="center"/>
          </w:tcPr>
          <w:p w14:paraId="5FB7AA92" w14:textId="77777777" w:rsidR="002918A5" w:rsidRPr="00C935A5" w:rsidRDefault="002918A5" w:rsidP="002918A5">
            <w:pPr>
              <w:spacing w:before="40" w:after="20"/>
              <w:rPr>
                <w:rFonts w:cs="Arial"/>
                <w:sz w:val="18"/>
                <w:szCs w:val="18"/>
              </w:rPr>
            </w:pPr>
          </w:p>
        </w:tc>
        <w:tc>
          <w:tcPr>
            <w:tcW w:w="1701" w:type="dxa"/>
            <w:tcBorders>
              <w:top w:val="nil"/>
              <w:left w:val="single" w:sz="18" w:space="0" w:color="0070C0"/>
              <w:bottom w:val="single" w:sz="8" w:space="0" w:color="0070C0"/>
              <w:right w:val="nil"/>
            </w:tcBorders>
            <w:shd w:val="clear" w:color="auto" w:fill="auto"/>
            <w:noWrap/>
            <w:vAlign w:val="bottom"/>
          </w:tcPr>
          <w:p w14:paraId="241782CD" w14:textId="668F96A8" w:rsidR="002918A5" w:rsidRPr="00C935A5" w:rsidRDefault="002918A5" w:rsidP="002918A5">
            <w:pPr>
              <w:spacing w:before="40" w:after="20"/>
              <w:jc w:val="right"/>
              <w:rPr>
                <w:rFonts w:cs="Arial"/>
                <w:sz w:val="18"/>
                <w:szCs w:val="18"/>
              </w:rPr>
            </w:pPr>
            <w:r w:rsidRPr="002918A5">
              <w:rPr>
                <w:rFonts w:cs="Arial"/>
                <w:sz w:val="18"/>
                <w:szCs w:val="18"/>
              </w:rPr>
              <w:t> </w:t>
            </w:r>
          </w:p>
        </w:tc>
        <w:tc>
          <w:tcPr>
            <w:tcW w:w="1701" w:type="dxa"/>
            <w:tcBorders>
              <w:top w:val="nil"/>
              <w:left w:val="nil"/>
              <w:bottom w:val="single" w:sz="8" w:space="0" w:color="0070C0"/>
              <w:right w:val="nil"/>
            </w:tcBorders>
            <w:vAlign w:val="bottom"/>
          </w:tcPr>
          <w:p w14:paraId="3501AB32" w14:textId="77777777" w:rsidR="002918A5" w:rsidRPr="00C935A5" w:rsidRDefault="002918A5" w:rsidP="002918A5">
            <w:pPr>
              <w:spacing w:before="40" w:after="20"/>
              <w:jc w:val="right"/>
              <w:rPr>
                <w:rFonts w:cs="Arial"/>
                <w:sz w:val="18"/>
                <w:szCs w:val="18"/>
              </w:rPr>
            </w:pPr>
          </w:p>
        </w:tc>
        <w:tc>
          <w:tcPr>
            <w:tcW w:w="1701" w:type="dxa"/>
            <w:tcBorders>
              <w:top w:val="nil"/>
              <w:left w:val="nil"/>
              <w:bottom w:val="single" w:sz="8" w:space="0" w:color="0070C0"/>
              <w:right w:val="nil"/>
            </w:tcBorders>
            <w:shd w:val="clear" w:color="auto" w:fill="auto"/>
            <w:noWrap/>
            <w:vAlign w:val="bottom"/>
          </w:tcPr>
          <w:p w14:paraId="1C1163E6" w14:textId="77777777" w:rsidR="002918A5" w:rsidRPr="00C935A5" w:rsidRDefault="002918A5" w:rsidP="002918A5">
            <w:pPr>
              <w:spacing w:before="40" w:after="20"/>
              <w:jc w:val="right"/>
              <w:rPr>
                <w:rFonts w:cs="Arial"/>
                <w:sz w:val="18"/>
                <w:szCs w:val="18"/>
              </w:rPr>
            </w:pPr>
          </w:p>
        </w:tc>
        <w:tc>
          <w:tcPr>
            <w:tcW w:w="1701" w:type="dxa"/>
            <w:tcBorders>
              <w:top w:val="nil"/>
              <w:left w:val="nil"/>
              <w:bottom w:val="single" w:sz="8" w:space="0" w:color="0070C0"/>
              <w:right w:val="nil"/>
            </w:tcBorders>
            <w:vAlign w:val="bottom"/>
          </w:tcPr>
          <w:p w14:paraId="62323403" w14:textId="2D939C53" w:rsidR="002918A5" w:rsidRPr="002918A5" w:rsidRDefault="002918A5" w:rsidP="002918A5">
            <w:pPr>
              <w:spacing w:before="40" w:after="20"/>
              <w:jc w:val="right"/>
              <w:rPr>
                <w:rFonts w:cs="Arial"/>
                <w:sz w:val="18"/>
                <w:szCs w:val="18"/>
              </w:rPr>
            </w:pPr>
            <w:r w:rsidRPr="002918A5">
              <w:rPr>
                <w:rFonts w:cs="Arial"/>
                <w:sz w:val="18"/>
                <w:szCs w:val="18"/>
              </w:rPr>
              <w:t> </w:t>
            </w:r>
          </w:p>
        </w:tc>
      </w:tr>
      <w:tr w:rsidR="002918A5" w:rsidRPr="002918A5" w14:paraId="7985F77F" w14:textId="77777777" w:rsidTr="00CC7DEF">
        <w:tc>
          <w:tcPr>
            <w:tcW w:w="2268" w:type="dxa"/>
            <w:tcBorders>
              <w:top w:val="nil"/>
              <w:left w:val="nil"/>
              <w:bottom w:val="nil"/>
              <w:right w:val="single" w:sz="18" w:space="0" w:color="0070C0"/>
            </w:tcBorders>
            <w:shd w:val="clear" w:color="auto" w:fill="auto"/>
            <w:noWrap/>
            <w:vAlign w:val="center"/>
          </w:tcPr>
          <w:p w14:paraId="604C72EA" w14:textId="77777777" w:rsidR="002918A5" w:rsidRPr="00C935A5" w:rsidRDefault="002918A5" w:rsidP="002918A5">
            <w:pPr>
              <w:spacing w:before="40" w:after="20"/>
              <w:rPr>
                <w:rFonts w:cs="Arial"/>
                <w:sz w:val="18"/>
                <w:szCs w:val="18"/>
              </w:rPr>
            </w:pPr>
          </w:p>
        </w:tc>
        <w:tc>
          <w:tcPr>
            <w:tcW w:w="1701" w:type="dxa"/>
            <w:tcBorders>
              <w:top w:val="single" w:sz="8" w:space="0" w:color="0070C0"/>
              <w:left w:val="single" w:sz="18" w:space="0" w:color="0070C0"/>
              <w:right w:val="nil"/>
            </w:tcBorders>
            <w:shd w:val="clear" w:color="auto" w:fill="auto"/>
            <w:noWrap/>
            <w:vAlign w:val="bottom"/>
          </w:tcPr>
          <w:p w14:paraId="6FE1566B" w14:textId="12E0E835" w:rsidR="002918A5" w:rsidRPr="00C935A5" w:rsidRDefault="002918A5" w:rsidP="002918A5">
            <w:pPr>
              <w:spacing w:before="40" w:after="20"/>
              <w:jc w:val="right"/>
              <w:rPr>
                <w:rFonts w:cs="Arial"/>
                <w:b/>
                <w:sz w:val="18"/>
                <w:szCs w:val="18"/>
              </w:rPr>
            </w:pPr>
            <w:r w:rsidRPr="002918A5">
              <w:rPr>
                <w:rFonts w:cs="Arial"/>
                <w:b/>
                <w:sz w:val="18"/>
                <w:szCs w:val="18"/>
              </w:rPr>
              <w:t>4,879,723,632</w:t>
            </w:r>
          </w:p>
        </w:tc>
        <w:tc>
          <w:tcPr>
            <w:tcW w:w="1701" w:type="dxa"/>
            <w:tcBorders>
              <w:top w:val="single" w:sz="8" w:space="0" w:color="0070C0"/>
              <w:left w:val="nil"/>
              <w:right w:val="nil"/>
            </w:tcBorders>
            <w:vAlign w:val="bottom"/>
          </w:tcPr>
          <w:p w14:paraId="32BD37CA" w14:textId="5938FABD" w:rsidR="002918A5" w:rsidRPr="00C935A5" w:rsidRDefault="002918A5" w:rsidP="002918A5">
            <w:pPr>
              <w:spacing w:before="40" w:after="20"/>
              <w:jc w:val="right"/>
              <w:rPr>
                <w:rFonts w:cs="Arial"/>
                <w:b/>
                <w:sz w:val="18"/>
                <w:szCs w:val="18"/>
              </w:rPr>
            </w:pPr>
            <w:r w:rsidRPr="002918A5">
              <w:rPr>
                <w:rFonts w:cs="Arial"/>
                <w:b/>
                <w:sz w:val="18"/>
                <w:szCs w:val="18"/>
              </w:rPr>
              <w:t>1,022,941,680</w:t>
            </w:r>
          </w:p>
        </w:tc>
        <w:tc>
          <w:tcPr>
            <w:tcW w:w="1701" w:type="dxa"/>
            <w:tcBorders>
              <w:top w:val="single" w:sz="8" w:space="0" w:color="0070C0"/>
              <w:left w:val="nil"/>
              <w:right w:val="nil"/>
            </w:tcBorders>
            <w:shd w:val="clear" w:color="auto" w:fill="auto"/>
            <w:noWrap/>
            <w:vAlign w:val="bottom"/>
          </w:tcPr>
          <w:p w14:paraId="20121009" w14:textId="79F81B6B" w:rsidR="002918A5" w:rsidRPr="00C935A5" w:rsidRDefault="002918A5" w:rsidP="002918A5">
            <w:pPr>
              <w:spacing w:before="40" w:after="20"/>
              <w:jc w:val="right"/>
              <w:rPr>
                <w:rFonts w:cs="Arial"/>
                <w:b/>
                <w:sz w:val="18"/>
                <w:szCs w:val="18"/>
              </w:rPr>
            </w:pPr>
            <w:r w:rsidRPr="002918A5">
              <w:rPr>
                <w:rFonts w:cs="Arial"/>
                <w:b/>
                <w:sz w:val="18"/>
                <w:szCs w:val="18"/>
              </w:rPr>
              <w:t>320,065,524</w:t>
            </w:r>
          </w:p>
        </w:tc>
        <w:tc>
          <w:tcPr>
            <w:tcW w:w="1701" w:type="dxa"/>
            <w:tcBorders>
              <w:top w:val="single" w:sz="8" w:space="0" w:color="0070C0"/>
              <w:left w:val="nil"/>
              <w:right w:val="nil"/>
            </w:tcBorders>
            <w:vAlign w:val="bottom"/>
          </w:tcPr>
          <w:p w14:paraId="6FFDDFF7" w14:textId="3E40D441" w:rsidR="002918A5" w:rsidRPr="00C935A5" w:rsidRDefault="002918A5" w:rsidP="002918A5">
            <w:pPr>
              <w:spacing w:before="40" w:after="20"/>
              <w:jc w:val="right"/>
              <w:rPr>
                <w:rFonts w:cs="Arial"/>
                <w:b/>
                <w:sz w:val="18"/>
                <w:szCs w:val="18"/>
              </w:rPr>
            </w:pPr>
            <w:r w:rsidRPr="002918A5">
              <w:rPr>
                <w:rFonts w:cs="Arial"/>
                <w:b/>
                <w:sz w:val="18"/>
                <w:szCs w:val="18"/>
              </w:rPr>
              <w:t>6,222,730,837</w:t>
            </w:r>
          </w:p>
        </w:tc>
      </w:tr>
    </w:tbl>
    <w:p w14:paraId="2374AB37" w14:textId="77777777" w:rsidR="00713C86" w:rsidRPr="00C935A5" w:rsidRDefault="00713C86" w:rsidP="00FF36E8">
      <w:pPr>
        <w:spacing w:before="40" w:after="20"/>
        <w:rPr>
          <w:rFonts w:cs="Arial"/>
          <w:sz w:val="18"/>
          <w:szCs w:val="18"/>
        </w:rPr>
      </w:pPr>
      <w:r w:rsidRPr="00C935A5">
        <w:rPr>
          <w:rFonts w:cs="Arial"/>
          <w:sz w:val="18"/>
          <w:szCs w:val="18"/>
        </w:rPr>
        <w:br w:type="page"/>
      </w:r>
    </w:p>
    <w:p w14:paraId="4DD91BFF" w14:textId="42155FE9" w:rsidR="00713C86" w:rsidRPr="00C935A5" w:rsidRDefault="00933FF7" w:rsidP="002D343C">
      <w:pPr>
        <w:pStyle w:val="VGC-Head10"/>
      </w:pPr>
      <w:r>
        <w:lastRenderedPageBreak/>
        <w:t>2022-23</w:t>
      </w:r>
      <w:r w:rsidR="00A97ABE" w:rsidRPr="00C935A5">
        <w:t xml:space="preserve"> </w:t>
      </w:r>
      <w:r w:rsidR="00713C86" w:rsidRPr="00C935A5">
        <w:t>General Purpose Grants</w:t>
      </w:r>
      <w:r w:rsidR="00713C86" w:rsidRPr="00C935A5">
        <w:tab/>
        <w:t>Appendix 4</w:t>
      </w:r>
    </w:p>
    <w:p w14:paraId="1D13D643" w14:textId="77777777" w:rsidR="00713C86" w:rsidRPr="00C935A5" w:rsidRDefault="004F1184" w:rsidP="002D343C">
      <w:pPr>
        <w:pStyle w:val="VGC-Head2"/>
      </w:pPr>
      <w:r w:rsidRPr="00C935A5">
        <w:tab/>
      </w:r>
      <w:r w:rsidR="00713C86" w:rsidRPr="00C935A5">
        <w:t>J.  Standardised Rate Revenue</w:t>
      </w:r>
    </w:p>
    <w:p w14:paraId="1D0F8CE7" w14:textId="77777777" w:rsidR="00540FD9" w:rsidRPr="00C935A5"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985"/>
        <w:gridCol w:w="1985"/>
      </w:tblGrid>
      <w:tr w:rsidR="00540FD9" w:rsidRPr="00C935A5" w14:paraId="4607120D" w14:textId="77777777" w:rsidTr="00CC7DEF">
        <w:trPr>
          <w:tblHeader/>
        </w:trPr>
        <w:tc>
          <w:tcPr>
            <w:tcW w:w="2268" w:type="dxa"/>
            <w:tcBorders>
              <w:left w:val="nil"/>
              <w:right w:val="single" w:sz="18" w:space="0" w:color="0070C0"/>
            </w:tcBorders>
            <w:shd w:val="clear" w:color="auto" w:fill="auto"/>
            <w:vAlign w:val="bottom"/>
          </w:tcPr>
          <w:p w14:paraId="789D351C" w14:textId="77777777" w:rsidR="00540FD9" w:rsidRPr="00C935A5" w:rsidRDefault="00540FD9" w:rsidP="0038375E">
            <w:pPr>
              <w:spacing w:before="40" w:after="20"/>
              <w:jc w:val="center"/>
              <w:rPr>
                <w:rFonts w:cs="Arial"/>
                <w:sz w:val="18"/>
                <w:szCs w:val="18"/>
              </w:rPr>
            </w:pPr>
          </w:p>
        </w:tc>
        <w:tc>
          <w:tcPr>
            <w:tcW w:w="1701" w:type="dxa"/>
            <w:tcBorders>
              <w:left w:val="single" w:sz="18" w:space="0" w:color="0070C0"/>
              <w:bottom w:val="single" w:sz="8" w:space="0" w:color="0070C0"/>
              <w:right w:val="nil"/>
            </w:tcBorders>
            <w:shd w:val="clear" w:color="auto" w:fill="auto"/>
            <w:vAlign w:val="bottom"/>
          </w:tcPr>
          <w:p w14:paraId="420B600B"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Payments </w:t>
            </w:r>
            <w:r w:rsidR="003E7389" w:rsidRPr="00C935A5">
              <w:rPr>
                <w:rFonts w:cs="Arial"/>
                <w:b/>
                <w:sz w:val="18"/>
                <w:szCs w:val="18"/>
              </w:rPr>
              <w:br/>
            </w:r>
            <w:r w:rsidRPr="00C935A5">
              <w:rPr>
                <w:rFonts w:cs="Arial"/>
                <w:b/>
                <w:sz w:val="18"/>
                <w:szCs w:val="18"/>
              </w:rPr>
              <w:t xml:space="preserve">in Lieu </w:t>
            </w:r>
            <w:r w:rsidR="003E7389" w:rsidRPr="00C935A5">
              <w:rPr>
                <w:rFonts w:cs="Arial"/>
                <w:b/>
                <w:sz w:val="18"/>
                <w:szCs w:val="18"/>
              </w:rPr>
              <w:br/>
            </w:r>
            <w:r w:rsidRPr="00C935A5">
              <w:rPr>
                <w:rFonts w:cs="Arial"/>
                <w:b/>
                <w:sz w:val="18"/>
                <w:szCs w:val="18"/>
              </w:rPr>
              <w:t>of Rates</w:t>
            </w:r>
            <w:r w:rsidRPr="00C935A5">
              <w:rPr>
                <w:rFonts w:cs="Arial"/>
                <w:b/>
                <w:sz w:val="18"/>
                <w:szCs w:val="18"/>
              </w:rPr>
              <w:br/>
              <w:t>($)</w:t>
            </w:r>
          </w:p>
        </w:tc>
        <w:tc>
          <w:tcPr>
            <w:tcW w:w="1985" w:type="dxa"/>
            <w:tcBorders>
              <w:left w:val="nil"/>
              <w:bottom w:val="single" w:sz="8" w:space="0" w:color="0070C0"/>
              <w:right w:val="nil"/>
            </w:tcBorders>
            <w:vAlign w:val="bottom"/>
          </w:tcPr>
          <w:p w14:paraId="49705CFD"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Total Standardised </w:t>
            </w:r>
            <w:r w:rsidR="001342F4" w:rsidRPr="00C935A5">
              <w:rPr>
                <w:rFonts w:cs="Arial"/>
                <w:b/>
                <w:sz w:val="18"/>
                <w:szCs w:val="18"/>
              </w:rPr>
              <w:br/>
            </w:r>
            <w:r w:rsidRPr="00C935A5">
              <w:rPr>
                <w:rFonts w:cs="Arial"/>
                <w:b/>
                <w:sz w:val="18"/>
                <w:szCs w:val="18"/>
              </w:rPr>
              <w:t>Rate Revenue</w:t>
            </w:r>
            <w:r w:rsidRPr="00C935A5">
              <w:rPr>
                <w:rFonts w:cs="Arial"/>
                <w:b/>
                <w:sz w:val="18"/>
                <w:szCs w:val="18"/>
              </w:rPr>
              <w:br/>
            </w:r>
            <w:r w:rsidRPr="00C935A5">
              <w:rPr>
                <w:rFonts w:cs="Arial"/>
                <w:sz w:val="16"/>
                <w:szCs w:val="16"/>
              </w:rPr>
              <w:t>(Unconstrained)</w:t>
            </w:r>
            <w:r w:rsidRPr="00C935A5">
              <w:rPr>
                <w:rFonts w:cs="Arial"/>
                <w:b/>
                <w:sz w:val="16"/>
                <w:szCs w:val="16"/>
              </w:rPr>
              <w:br/>
            </w:r>
            <w:r w:rsidRPr="00C935A5">
              <w:rPr>
                <w:rFonts w:cs="Arial"/>
                <w:b/>
                <w:sz w:val="18"/>
                <w:szCs w:val="18"/>
              </w:rPr>
              <w:t>($)</w:t>
            </w:r>
          </w:p>
        </w:tc>
        <w:tc>
          <w:tcPr>
            <w:tcW w:w="1985" w:type="dxa"/>
            <w:tcBorders>
              <w:left w:val="nil"/>
              <w:bottom w:val="single" w:sz="8" w:space="0" w:color="0070C0"/>
              <w:right w:val="nil"/>
            </w:tcBorders>
            <w:shd w:val="clear" w:color="auto" w:fill="auto"/>
            <w:vAlign w:val="bottom"/>
          </w:tcPr>
          <w:p w14:paraId="76AC2B53"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Total Standardised </w:t>
            </w:r>
            <w:r w:rsidR="001342F4" w:rsidRPr="00C935A5">
              <w:rPr>
                <w:rFonts w:cs="Arial"/>
                <w:b/>
                <w:sz w:val="18"/>
                <w:szCs w:val="18"/>
              </w:rPr>
              <w:br/>
            </w:r>
            <w:r w:rsidRPr="00C935A5">
              <w:rPr>
                <w:rFonts w:cs="Arial"/>
                <w:b/>
                <w:sz w:val="18"/>
                <w:szCs w:val="18"/>
              </w:rPr>
              <w:t>Rate Revenue</w:t>
            </w:r>
            <w:r w:rsidRPr="00C935A5">
              <w:rPr>
                <w:rFonts w:cs="Arial"/>
                <w:b/>
                <w:sz w:val="18"/>
                <w:szCs w:val="18"/>
              </w:rPr>
              <w:br/>
            </w:r>
            <w:r w:rsidRPr="00C935A5">
              <w:rPr>
                <w:rFonts w:cs="Arial"/>
                <w:sz w:val="16"/>
                <w:szCs w:val="16"/>
              </w:rPr>
              <w:t>(Constrained)</w:t>
            </w:r>
            <w:r w:rsidRPr="00C935A5">
              <w:rPr>
                <w:rFonts w:cs="Arial"/>
                <w:b/>
                <w:sz w:val="16"/>
                <w:szCs w:val="16"/>
              </w:rPr>
              <w:br/>
            </w:r>
            <w:r w:rsidRPr="00C935A5">
              <w:rPr>
                <w:rFonts w:cs="Arial"/>
                <w:b/>
                <w:sz w:val="18"/>
                <w:szCs w:val="18"/>
              </w:rPr>
              <w:t>($)</w:t>
            </w:r>
          </w:p>
        </w:tc>
      </w:tr>
      <w:tr w:rsidR="005A3A36" w:rsidRPr="002918A5" w14:paraId="21084041" w14:textId="77777777" w:rsidTr="00CC7DEF">
        <w:trPr>
          <w:tblHeader/>
        </w:trPr>
        <w:tc>
          <w:tcPr>
            <w:tcW w:w="2268" w:type="dxa"/>
            <w:tcBorders>
              <w:left w:val="nil"/>
              <w:bottom w:val="nil"/>
              <w:right w:val="single" w:sz="18" w:space="0" w:color="0070C0"/>
            </w:tcBorders>
            <w:shd w:val="clear" w:color="auto" w:fill="auto"/>
            <w:noWrap/>
            <w:vAlign w:val="center"/>
          </w:tcPr>
          <w:p w14:paraId="184C6327" w14:textId="77777777" w:rsidR="005A3A36" w:rsidRPr="00C935A5" w:rsidRDefault="005A3A36" w:rsidP="005A3A36">
            <w:pPr>
              <w:spacing w:before="40" w:after="20"/>
              <w:rPr>
                <w:rFonts w:cs="Arial"/>
                <w:sz w:val="18"/>
                <w:szCs w:val="18"/>
              </w:rPr>
            </w:pPr>
          </w:p>
        </w:tc>
        <w:tc>
          <w:tcPr>
            <w:tcW w:w="1701" w:type="dxa"/>
            <w:tcBorders>
              <w:top w:val="single" w:sz="8" w:space="0" w:color="0070C0"/>
              <w:left w:val="single" w:sz="18" w:space="0" w:color="0070C0"/>
              <w:bottom w:val="nil"/>
              <w:right w:val="nil"/>
            </w:tcBorders>
            <w:shd w:val="clear" w:color="auto" w:fill="auto"/>
            <w:noWrap/>
            <w:vAlign w:val="bottom"/>
          </w:tcPr>
          <w:p w14:paraId="45848E42" w14:textId="0830DB8A" w:rsidR="005A3A36" w:rsidRPr="00C935A5" w:rsidRDefault="005A3A36" w:rsidP="005A3A36">
            <w:pPr>
              <w:spacing w:before="40" w:after="20"/>
              <w:jc w:val="right"/>
              <w:rPr>
                <w:rFonts w:cs="Arial"/>
                <w:sz w:val="18"/>
                <w:szCs w:val="18"/>
              </w:rPr>
            </w:pPr>
          </w:p>
        </w:tc>
        <w:tc>
          <w:tcPr>
            <w:tcW w:w="1985" w:type="dxa"/>
            <w:tcBorders>
              <w:top w:val="single" w:sz="8" w:space="0" w:color="0070C0"/>
              <w:left w:val="nil"/>
              <w:bottom w:val="nil"/>
              <w:right w:val="nil"/>
            </w:tcBorders>
            <w:vAlign w:val="bottom"/>
          </w:tcPr>
          <w:p w14:paraId="09525192" w14:textId="5F9F9556" w:rsidR="005A3A36" w:rsidRPr="00C935A5" w:rsidRDefault="005A3A36" w:rsidP="005A3A36">
            <w:pPr>
              <w:spacing w:before="40" w:after="20"/>
              <w:jc w:val="right"/>
              <w:rPr>
                <w:rFonts w:cs="Arial"/>
                <w:sz w:val="18"/>
                <w:szCs w:val="18"/>
              </w:rPr>
            </w:pPr>
          </w:p>
        </w:tc>
        <w:tc>
          <w:tcPr>
            <w:tcW w:w="1985" w:type="dxa"/>
            <w:tcBorders>
              <w:top w:val="single" w:sz="8" w:space="0" w:color="0070C0"/>
              <w:left w:val="nil"/>
              <w:bottom w:val="nil"/>
              <w:right w:val="nil"/>
            </w:tcBorders>
            <w:shd w:val="clear" w:color="auto" w:fill="auto"/>
            <w:noWrap/>
            <w:vAlign w:val="bottom"/>
          </w:tcPr>
          <w:p w14:paraId="36100E7A" w14:textId="1132A98F" w:rsidR="005A3A36" w:rsidRPr="00BE5D8D" w:rsidRDefault="005A3A36" w:rsidP="005A3A36">
            <w:pPr>
              <w:spacing w:before="40" w:after="20"/>
              <w:jc w:val="right"/>
              <w:rPr>
                <w:rFonts w:cs="Arial"/>
                <w:b/>
                <w:bCs/>
                <w:sz w:val="18"/>
                <w:szCs w:val="18"/>
              </w:rPr>
            </w:pPr>
          </w:p>
        </w:tc>
      </w:tr>
      <w:tr w:rsidR="002918A5" w:rsidRPr="002918A5" w14:paraId="1B3848DC" w14:textId="77777777" w:rsidTr="00CC7DEF">
        <w:tc>
          <w:tcPr>
            <w:tcW w:w="2268" w:type="dxa"/>
            <w:tcBorders>
              <w:top w:val="nil"/>
              <w:left w:val="nil"/>
              <w:bottom w:val="nil"/>
              <w:right w:val="single" w:sz="18" w:space="0" w:color="0070C0"/>
            </w:tcBorders>
            <w:shd w:val="clear" w:color="auto" w:fill="auto"/>
            <w:noWrap/>
            <w:vAlign w:val="center"/>
          </w:tcPr>
          <w:p w14:paraId="5495C099" w14:textId="77777777" w:rsidR="002918A5" w:rsidRPr="00C935A5" w:rsidRDefault="002918A5" w:rsidP="002918A5">
            <w:pPr>
              <w:spacing w:before="40" w:after="20"/>
              <w:rPr>
                <w:rFonts w:cs="Arial"/>
                <w:sz w:val="18"/>
                <w:szCs w:val="18"/>
              </w:rPr>
            </w:pPr>
            <w:r w:rsidRPr="00C935A5">
              <w:rPr>
                <w:rFonts w:cs="Arial"/>
                <w:sz w:val="18"/>
                <w:szCs w:val="18"/>
              </w:rPr>
              <w:t>Macedon Ranges S</w:t>
            </w:r>
          </w:p>
        </w:tc>
        <w:tc>
          <w:tcPr>
            <w:tcW w:w="1701" w:type="dxa"/>
            <w:tcBorders>
              <w:top w:val="nil"/>
              <w:left w:val="single" w:sz="18" w:space="0" w:color="0070C0"/>
              <w:bottom w:val="nil"/>
              <w:right w:val="nil"/>
            </w:tcBorders>
            <w:shd w:val="clear" w:color="auto" w:fill="auto"/>
            <w:noWrap/>
            <w:vAlign w:val="bottom"/>
          </w:tcPr>
          <w:p w14:paraId="100A9643" w14:textId="7AACF555"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0133324E" w14:textId="584CAC2C" w:rsidR="002918A5" w:rsidRPr="00C935A5" w:rsidRDefault="002918A5" w:rsidP="002918A5">
            <w:pPr>
              <w:spacing w:before="40" w:after="20"/>
              <w:jc w:val="right"/>
              <w:rPr>
                <w:rFonts w:cs="Arial"/>
                <w:sz w:val="18"/>
                <w:szCs w:val="18"/>
              </w:rPr>
            </w:pPr>
            <w:r w:rsidRPr="002918A5">
              <w:rPr>
                <w:rFonts w:cs="Arial"/>
                <w:sz w:val="18"/>
                <w:szCs w:val="18"/>
              </w:rPr>
              <w:t>41,457,641</w:t>
            </w:r>
          </w:p>
        </w:tc>
        <w:tc>
          <w:tcPr>
            <w:tcW w:w="1985" w:type="dxa"/>
            <w:tcBorders>
              <w:top w:val="nil"/>
              <w:left w:val="nil"/>
              <w:bottom w:val="nil"/>
              <w:right w:val="nil"/>
            </w:tcBorders>
            <w:shd w:val="clear" w:color="auto" w:fill="auto"/>
            <w:noWrap/>
            <w:vAlign w:val="bottom"/>
          </w:tcPr>
          <w:p w14:paraId="241D8306" w14:textId="1075FC36" w:rsidR="002918A5" w:rsidRPr="00BE5D8D" w:rsidRDefault="002918A5" w:rsidP="002918A5">
            <w:pPr>
              <w:spacing w:before="40" w:after="20"/>
              <w:jc w:val="right"/>
              <w:rPr>
                <w:rFonts w:cs="Arial"/>
                <w:b/>
                <w:bCs/>
                <w:sz w:val="18"/>
                <w:szCs w:val="18"/>
              </w:rPr>
            </w:pPr>
            <w:r w:rsidRPr="00BE5D8D">
              <w:rPr>
                <w:rFonts w:cs="Arial"/>
                <w:b/>
                <w:bCs/>
                <w:sz w:val="18"/>
                <w:szCs w:val="18"/>
              </w:rPr>
              <w:t>35,529,828</w:t>
            </w:r>
          </w:p>
        </w:tc>
      </w:tr>
      <w:tr w:rsidR="002918A5" w:rsidRPr="002918A5" w14:paraId="29A0B983" w14:textId="77777777" w:rsidTr="00CC7DEF">
        <w:tc>
          <w:tcPr>
            <w:tcW w:w="2268" w:type="dxa"/>
            <w:tcBorders>
              <w:top w:val="nil"/>
              <w:left w:val="nil"/>
              <w:bottom w:val="nil"/>
              <w:right w:val="single" w:sz="18" w:space="0" w:color="0070C0"/>
            </w:tcBorders>
            <w:shd w:val="clear" w:color="auto" w:fill="auto"/>
            <w:noWrap/>
            <w:vAlign w:val="center"/>
          </w:tcPr>
          <w:p w14:paraId="594FF06E" w14:textId="77777777" w:rsidR="002918A5" w:rsidRPr="00C935A5" w:rsidRDefault="002918A5" w:rsidP="002918A5">
            <w:pPr>
              <w:spacing w:before="40" w:after="20"/>
              <w:rPr>
                <w:rFonts w:cs="Arial"/>
                <w:sz w:val="18"/>
                <w:szCs w:val="18"/>
              </w:rPr>
            </w:pPr>
            <w:r w:rsidRPr="00C935A5">
              <w:rPr>
                <w:rFonts w:cs="Arial"/>
                <w:sz w:val="18"/>
                <w:szCs w:val="18"/>
              </w:rPr>
              <w:t>Manningham C</w:t>
            </w:r>
          </w:p>
        </w:tc>
        <w:tc>
          <w:tcPr>
            <w:tcW w:w="1701" w:type="dxa"/>
            <w:tcBorders>
              <w:top w:val="nil"/>
              <w:left w:val="single" w:sz="18" w:space="0" w:color="0070C0"/>
              <w:bottom w:val="nil"/>
              <w:right w:val="nil"/>
            </w:tcBorders>
            <w:shd w:val="clear" w:color="auto" w:fill="auto"/>
            <w:noWrap/>
            <w:vAlign w:val="bottom"/>
          </w:tcPr>
          <w:p w14:paraId="6AC79F9C" w14:textId="1959707F"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07431E8F" w14:textId="173D798D" w:rsidR="002918A5" w:rsidRPr="00C935A5" w:rsidRDefault="002918A5" w:rsidP="002918A5">
            <w:pPr>
              <w:spacing w:before="40" w:after="20"/>
              <w:jc w:val="right"/>
              <w:rPr>
                <w:rFonts w:cs="Arial"/>
                <w:sz w:val="18"/>
                <w:szCs w:val="18"/>
              </w:rPr>
            </w:pPr>
            <w:r w:rsidRPr="002918A5">
              <w:rPr>
                <w:rFonts w:cs="Arial"/>
                <w:sz w:val="18"/>
                <w:szCs w:val="18"/>
              </w:rPr>
              <w:t>154,001,974</w:t>
            </w:r>
          </w:p>
        </w:tc>
        <w:tc>
          <w:tcPr>
            <w:tcW w:w="1985" w:type="dxa"/>
            <w:tcBorders>
              <w:top w:val="nil"/>
              <w:left w:val="nil"/>
              <w:bottom w:val="nil"/>
              <w:right w:val="nil"/>
            </w:tcBorders>
            <w:shd w:val="clear" w:color="auto" w:fill="auto"/>
            <w:noWrap/>
            <w:vAlign w:val="bottom"/>
          </w:tcPr>
          <w:p w14:paraId="34F8033B" w14:textId="2C6CDFA7" w:rsidR="002918A5" w:rsidRPr="00BE5D8D" w:rsidRDefault="002918A5" w:rsidP="002918A5">
            <w:pPr>
              <w:spacing w:before="40" w:after="20"/>
              <w:jc w:val="right"/>
              <w:rPr>
                <w:rFonts w:cs="Arial"/>
                <w:b/>
                <w:bCs/>
                <w:sz w:val="18"/>
                <w:szCs w:val="18"/>
              </w:rPr>
            </w:pPr>
            <w:r w:rsidRPr="00BE5D8D">
              <w:rPr>
                <w:rFonts w:cs="Arial"/>
                <w:b/>
                <w:bCs/>
                <w:sz w:val="18"/>
                <w:szCs w:val="18"/>
              </w:rPr>
              <w:t>129,288,870</w:t>
            </w:r>
          </w:p>
        </w:tc>
      </w:tr>
      <w:tr w:rsidR="002918A5" w:rsidRPr="002918A5" w14:paraId="292B493E" w14:textId="77777777" w:rsidTr="00CC7DEF">
        <w:tc>
          <w:tcPr>
            <w:tcW w:w="2268" w:type="dxa"/>
            <w:tcBorders>
              <w:top w:val="nil"/>
              <w:left w:val="nil"/>
              <w:bottom w:val="nil"/>
              <w:right w:val="single" w:sz="18" w:space="0" w:color="0070C0"/>
            </w:tcBorders>
            <w:shd w:val="clear" w:color="auto" w:fill="auto"/>
            <w:noWrap/>
            <w:vAlign w:val="center"/>
          </w:tcPr>
          <w:p w14:paraId="15F9B095" w14:textId="77777777" w:rsidR="002918A5" w:rsidRPr="00C935A5" w:rsidRDefault="002918A5" w:rsidP="002918A5">
            <w:pPr>
              <w:spacing w:before="40" w:after="20"/>
              <w:rPr>
                <w:rFonts w:cs="Arial"/>
                <w:sz w:val="18"/>
                <w:szCs w:val="18"/>
              </w:rPr>
            </w:pPr>
            <w:r w:rsidRPr="00C935A5">
              <w:rPr>
                <w:rFonts w:cs="Arial"/>
                <w:sz w:val="18"/>
                <w:szCs w:val="18"/>
              </w:rPr>
              <w:t>Mansfield S</w:t>
            </w:r>
          </w:p>
        </w:tc>
        <w:tc>
          <w:tcPr>
            <w:tcW w:w="1701" w:type="dxa"/>
            <w:tcBorders>
              <w:top w:val="nil"/>
              <w:left w:val="single" w:sz="18" w:space="0" w:color="0070C0"/>
              <w:bottom w:val="nil"/>
              <w:right w:val="nil"/>
            </w:tcBorders>
            <w:shd w:val="clear" w:color="auto" w:fill="auto"/>
            <w:noWrap/>
            <w:vAlign w:val="bottom"/>
          </w:tcPr>
          <w:p w14:paraId="26F7FD60" w14:textId="67CCE3CE"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12C01D07" w14:textId="3A4C4362" w:rsidR="002918A5" w:rsidRPr="00C935A5" w:rsidRDefault="002918A5" w:rsidP="002918A5">
            <w:pPr>
              <w:spacing w:before="40" w:after="20"/>
              <w:jc w:val="right"/>
              <w:rPr>
                <w:rFonts w:cs="Arial"/>
                <w:sz w:val="18"/>
                <w:szCs w:val="18"/>
              </w:rPr>
            </w:pPr>
            <w:r w:rsidRPr="002918A5">
              <w:rPr>
                <w:rFonts w:cs="Arial"/>
                <w:sz w:val="18"/>
                <w:szCs w:val="18"/>
              </w:rPr>
              <w:t>14,192,819</w:t>
            </w:r>
          </w:p>
        </w:tc>
        <w:tc>
          <w:tcPr>
            <w:tcW w:w="1985" w:type="dxa"/>
            <w:tcBorders>
              <w:top w:val="nil"/>
              <w:left w:val="nil"/>
              <w:bottom w:val="nil"/>
              <w:right w:val="nil"/>
            </w:tcBorders>
            <w:shd w:val="clear" w:color="auto" w:fill="auto"/>
            <w:noWrap/>
            <w:vAlign w:val="bottom"/>
          </w:tcPr>
          <w:p w14:paraId="6F263E27" w14:textId="1AC1CF82" w:rsidR="002918A5" w:rsidRPr="00BE5D8D" w:rsidRDefault="002918A5" w:rsidP="002918A5">
            <w:pPr>
              <w:spacing w:before="40" w:after="20"/>
              <w:jc w:val="right"/>
              <w:rPr>
                <w:rFonts w:cs="Arial"/>
                <w:b/>
                <w:bCs/>
                <w:sz w:val="18"/>
                <w:szCs w:val="18"/>
              </w:rPr>
            </w:pPr>
            <w:r w:rsidRPr="00BE5D8D">
              <w:rPr>
                <w:rFonts w:cs="Arial"/>
                <w:b/>
                <w:bCs/>
                <w:sz w:val="18"/>
                <w:szCs w:val="18"/>
              </w:rPr>
              <w:t>9,677,406</w:t>
            </w:r>
          </w:p>
        </w:tc>
      </w:tr>
      <w:tr w:rsidR="002918A5" w:rsidRPr="002918A5" w14:paraId="5D601A93" w14:textId="77777777" w:rsidTr="00CC7DEF">
        <w:tc>
          <w:tcPr>
            <w:tcW w:w="2268" w:type="dxa"/>
            <w:tcBorders>
              <w:top w:val="nil"/>
              <w:left w:val="nil"/>
              <w:bottom w:val="nil"/>
              <w:right w:val="single" w:sz="18" w:space="0" w:color="0070C0"/>
            </w:tcBorders>
            <w:shd w:val="clear" w:color="auto" w:fill="auto"/>
            <w:noWrap/>
            <w:vAlign w:val="center"/>
          </w:tcPr>
          <w:p w14:paraId="7CA598BA" w14:textId="77777777" w:rsidR="002918A5" w:rsidRPr="00C935A5" w:rsidRDefault="002918A5" w:rsidP="002918A5">
            <w:pPr>
              <w:spacing w:before="40" w:after="20"/>
              <w:rPr>
                <w:rFonts w:cs="Arial"/>
                <w:sz w:val="18"/>
                <w:szCs w:val="18"/>
              </w:rPr>
            </w:pPr>
            <w:r w:rsidRPr="00C935A5">
              <w:rPr>
                <w:rFonts w:cs="Arial"/>
                <w:sz w:val="18"/>
                <w:szCs w:val="18"/>
              </w:rPr>
              <w:t>Maribyrnong C</w:t>
            </w:r>
          </w:p>
        </w:tc>
        <w:tc>
          <w:tcPr>
            <w:tcW w:w="1701" w:type="dxa"/>
            <w:tcBorders>
              <w:top w:val="nil"/>
              <w:left w:val="single" w:sz="18" w:space="0" w:color="0070C0"/>
              <w:bottom w:val="nil"/>
              <w:right w:val="nil"/>
            </w:tcBorders>
            <w:shd w:val="clear" w:color="auto" w:fill="auto"/>
            <w:noWrap/>
            <w:vAlign w:val="bottom"/>
          </w:tcPr>
          <w:p w14:paraId="77E1032A" w14:textId="18427DF4"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0E435C2B" w14:textId="49E6B74E" w:rsidR="002918A5" w:rsidRPr="00C935A5" w:rsidRDefault="002918A5" w:rsidP="002918A5">
            <w:pPr>
              <w:spacing w:before="40" w:after="20"/>
              <w:jc w:val="right"/>
              <w:rPr>
                <w:rFonts w:cs="Arial"/>
                <w:sz w:val="18"/>
                <w:szCs w:val="18"/>
              </w:rPr>
            </w:pPr>
            <w:r w:rsidRPr="002918A5">
              <w:rPr>
                <w:rFonts w:cs="Arial"/>
                <w:sz w:val="18"/>
                <w:szCs w:val="18"/>
              </w:rPr>
              <w:t>90,183,246</w:t>
            </w:r>
          </w:p>
        </w:tc>
        <w:tc>
          <w:tcPr>
            <w:tcW w:w="1985" w:type="dxa"/>
            <w:tcBorders>
              <w:top w:val="nil"/>
              <w:left w:val="nil"/>
              <w:bottom w:val="nil"/>
              <w:right w:val="nil"/>
            </w:tcBorders>
            <w:shd w:val="clear" w:color="auto" w:fill="auto"/>
            <w:noWrap/>
            <w:vAlign w:val="bottom"/>
          </w:tcPr>
          <w:p w14:paraId="4933A57A" w14:textId="331317FC" w:rsidR="002918A5" w:rsidRPr="00BE5D8D" w:rsidRDefault="002918A5" w:rsidP="002918A5">
            <w:pPr>
              <w:spacing w:before="40" w:after="20"/>
              <w:jc w:val="right"/>
              <w:rPr>
                <w:rFonts w:cs="Arial"/>
                <w:b/>
                <w:bCs/>
                <w:sz w:val="18"/>
                <w:szCs w:val="18"/>
              </w:rPr>
            </w:pPr>
            <w:r w:rsidRPr="00BE5D8D">
              <w:rPr>
                <w:rFonts w:cs="Arial"/>
                <w:b/>
                <w:bCs/>
                <w:sz w:val="18"/>
                <w:szCs w:val="18"/>
              </w:rPr>
              <w:t>84,693,410</w:t>
            </w:r>
          </w:p>
        </w:tc>
      </w:tr>
      <w:tr w:rsidR="002918A5" w:rsidRPr="002918A5" w14:paraId="4BC9ADB3" w14:textId="77777777" w:rsidTr="00CC7DEF">
        <w:tc>
          <w:tcPr>
            <w:tcW w:w="2268" w:type="dxa"/>
            <w:tcBorders>
              <w:top w:val="nil"/>
              <w:left w:val="nil"/>
              <w:bottom w:val="nil"/>
              <w:right w:val="single" w:sz="18" w:space="0" w:color="0070C0"/>
            </w:tcBorders>
            <w:shd w:val="clear" w:color="auto" w:fill="auto"/>
            <w:noWrap/>
            <w:vAlign w:val="center"/>
          </w:tcPr>
          <w:p w14:paraId="4AE870C3" w14:textId="77777777" w:rsidR="002918A5" w:rsidRPr="00C935A5" w:rsidRDefault="002918A5" w:rsidP="002918A5">
            <w:pPr>
              <w:spacing w:before="40" w:after="20"/>
              <w:rPr>
                <w:rFonts w:cs="Arial"/>
                <w:sz w:val="18"/>
                <w:szCs w:val="18"/>
              </w:rPr>
            </w:pPr>
            <w:r w:rsidRPr="00C935A5">
              <w:rPr>
                <w:rFonts w:cs="Arial"/>
                <w:sz w:val="18"/>
                <w:szCs w:val="18"/>
              </w:rPr>
              <w:t>Maroondah C</w:t>
            </w:r>
          </w:p>
        </w:tc>
        <w:tc>
          <w:tcPr>
            <w:tcW w:w="1701" w:type="dxa"/>
            <w:tcBorders>
              <w:top w:val="nil"/>
              <w:left w:val="single" w:sz="18" w:space="0" w:color="0070C0"/>
              <w:bottom w:val="nil"/>
              <w:right w:val="nil"/>
            </w:tcBorders>
            <w:shd w:val="clear" w:color="auto" w:fill="auto"/>
            <w:noWrap/>
            <w:vAlign w:val="bottom"/>
          </w:tcPr>
          <w:p w14:paraId="523AD03D" w14:textId="7E8BE08E"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3553A77A" w14:textId="5732A8C3" w:rsidR="002918A5" w:rsidRPr="00C935A5" w:rsidRDefault="002918A5" w:rsidP="002918A5">
            <w:pPr>
              <w:spacing w:before="40" w:after="20"/>
              <w:jc w:val="right"/>
              <w:rPr>
                <w:rFonts w:cs="Arial"/>
                <w:sz w:val="18"/>
                <w:szCs w:val="18"/>
              </w:rPr>
            </w:pPr>
            <w:r w:rsidRPr="002918A5">
              <w:rPr>
                <w:rFonts w:cs="Arial"/>
                <w:sz w:val="18"/>
                <w:szCs w:val="18"/>
              </w:rPr>
              <w:t>101,713,152</w:t>
            </w:r>
          </w:p>
        </w:tc>
        <w:tc>
          <w:tcPr>
            <w:tcW w:w="1985" w:type="dxa"/>
            <w:tcBorders>
              <w:top w:val="nil"/>
              <w:left w:val="nil"/>
              <w:bottom w:val="nil"/>
              <w:right w:val="nil"/>
            </w:tcBorders>
            <w:shd w:val="clear" w:color="auto" w:fill="auto"/>
            <w:noWrap/>
            <w:vAlign w:val="bottom"/>
          </w:tcPr>
          <w:p w14:paraId="654CBBB3" w14:textId="4D81205F" w:rsidR="002918A5" w:rsidRPr="00BE5D8D" w:rsidRDefault="002918A5" w:rsidP="002918A5">
            <w:pPr>
              <w:spacing w:before="40" w:after="20"/>
              <w:jc w:val="right"/>
              <w:rPr>
                <w:rFonts w:cs="Arial"/>
                <w:b/>
                <w:bCs/>
                <w:sz w:val="18"/>
                <w:szCs w:val="18"/>
              </w:rPr>
            </w:pPr>
            <w:r w:rsidRPr="00BE5D8D">
              <w:rPr>
                <w:rFonts w:cs="Arial"/>
                <w:b/>
                <w:bCs/>
                <w:sz w:val="18"/>
                <w:szCs w:val="18"/>
              </w:rPr>
              <w:t>87,416,373</w:t>
            </w:r>
          </w:p>
        </w:tc>
      </w:tr>
      <w:tr w:rsidR="002918A5" w:rsidRPr="002918A5" w14:paraId="336E7D43" w14:textId="77777777" w:rsidTr="00CC7DEF">
        <w:tc>
          <w:tcPr>
            <w:tcW w:w="2268" w:type="dxa"/>
            <w:tcBorders>
              <w:top w:val="nil"/>
              <w:left w:val="nil"/>
              <w:bottom w:val="nil"/>
              <w:right w:val="single" w:sz="18" w:space="0" w:color="0070C0"/>
            </w:tcBorders>
            <w:shd w:val="clear" w:color="auto" w:fill="auto"/>
            <w:noWrap/>
            <w:vAlign w:val="center"/>
          </w:tcPr>
          <w:p w14:paraId="1319868B" w14:textId="77777777" w:rsidR="002918A5" w:rsidRPr="00C935A5" w:rsidRDefault="002918A5" w:rsidP="002918A5">
            <w:pPr>
              <w:spacing w:before="40" w:after="20"/>
              <w:rPr>
                <w:rFonts w:cs="Arial"/>
                <w:sz w:val="18"/>
                <w:szCs w:val="18"/>
              </w:rPr>
            </w:pPr>
            <w:r w:rsidRPr="00C935A5">
              <w:rPr>
                <w:rFonts w:cs="Arial"/>
                <w:sz w:val="18"/>
                <w:szCs w:val="18"/>
              </w:rPr>
              <w:t>Melbourne C</w:t>
            </w:r>
          </w:p>
        </w:tc>
        <w:tc>
          <w:tcPr>
            <w:tcW w:w="1701" w:type="dxa"/>
            <w:tcBorders>
              <w:top w:val="nil"/>
              <w:left w:val="single" w:sz="18" w:space="0" w:color="0070C0"/>
              <w:bottom w:val="nil"/>
              <w:right w:val="nil"/>
            </w:tcBorders>
            <w:shd w:val="clear" w:color="auto" w:fill="auto"/>
            <w:noWrap/>
            <w:vAlign w:val="bottom"/>
          </w:tcPr>
          <w:p w14:paraId="554B4628" w14:textId="6DC3CD0D"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43CF4732" w14:textId="0B9E652F" w:rsidR="002918A5" w:rsidRPr="00C935A5" w:rsidRDefault="002918A5" w:rsidP="002918A5">
            <w:pPr>
              <w:spacing w:before="40" w:after="20"/>
              <w:jc w:val="right"/>
              <w:rPr>
                <w:rFonts w:cs="Arial"/>
                <w:sz w:val="18"/>
                <w:szCs w:val="18"/>
              </w:rPr>
            </w:pPr>
            <w:r w:rsidRPr="002918A5">
              <w:rPr>
                <w:rFonts w:cs="Arial"/>
                <w:sz w:val="18"/>
                <w:szCs w:val="18"/>
              </w:rPr>
              <w:t>379,421,412</w:t>
            </w:r>
          </w:p>
        </w:tc>
        <w:tc>
          <w:tcPr>
            <w:tcW w:w="1985" w:type="dxa"/>
            <w:tcBorders>
              <w:top w:val="nil"/>
              <w:left w:val="nil"/>
              <w:bottom w:val="nil"/>
              <w:right w:val="nil"/>
            </w:tcBorders>
            <w:shd w:val="clear" w:color="auto" w:fill="auto"/>
            <w:noWrap/>
            <w:vAlign w:val="bottom"/>
          </w:tcPr>
          <w:p w14:paraId="01EB1AC4" w14:textId="569C807C" w:rsidR="002918A5" w:rsidRPr="00BE5D8D" w:rsidRDefault="002918A5" w:rsidP="002918A5">
            <w:pPr>
              <w:spacing w:before="40" w:after="20"/>
              <w:jc w:val="right"/>
              <w:rPr>
                <w:rFonts w:cs="Arial"/>
                <w:b/>
                <w:bCs/>
                <w:sz w:val="18"/>
                <w:szCs w:val="18"/>
              </w:rPr>
            </w:pPr>
            <w:r w:rsidRPr="00BE5D8D">
              <w:rPr>
                <w:rFonts w:cs="Arial"/>
                <w:b/>
                <w:bCs/>
                <w:sz w:val="18"/>
                <w:szCs w:val="18"/>
              </w:rPr>
              <w:t>350,704,492</w:t>
            </w:r>
          </w:p>
        </w:tc>
      </w:tr>
      <w:tr w:rsidR="002918A5" w:rsidRPr="002918A5" w14:paraId="7558E0AD" w14:textId="77777777" w:rsidTr="00CC7DEF">
        <w:tc>
          <w:tcPr>
            <w:tcW w:w="2268" w:type="dxa"/>
            <w:tcBorders>
              <w:top w:val="nil"/>
              <w:left w:val="nil"/>
              <w:bottom w:val="nil"/>
              <w:right w:val="single" w:sz="18" w:space="0" w:color="0070C0"/>
            </w:tcBorders>
            <w:shd w:val="clear" w:color="auto" w:fill="auto"/>
            <w:noWrap/>
            <w:vAlign w:val="center"/>
          </w:tcPr>
          <w:p w14:paraId="30C845B1" w14:textId="77777777" w:rsidR="002918A5" w:rsidRPr="00C935A5" w:rsidRDefault="002918A5" w:rsidP="002918A5">
            <w:pPr>
              <w:spacing w:before="40" w:after="20"/>
              <w:rPr>
                <w:rFonts w:cs="Arial"/>
                <w:sz w:val="18"/>
                <w:szCs w:val="18"/>
              </w:rPr>
            </w:pPr>
            <w:r w:rsidRPr="00C935A5">
              <w:rPr>
                <w:rFonts w:cs="Arial"/>
                <w:sz w:val="18"/>
                <w:szCs w:val="18"/>
              </w:rPr>
              <w:t>Melton C</w:t>
            </w:r>
          </w:p>
        </w:tc>
        <w:tc>
          <w:tcPr>
            <w:tcW w:w="1701" w:type="dxa"/>
            <w:tcBorders>
              <w:top w:val="nil"/>
              <w:left w:val="single" w:sz="18" w:space="0" w:color="0070C0"/>
              <w:bottom w:val="nil"/>
              <w:right w:val="nil"/>
            </w:tcBorders>
            <w:shd w:val="clear" w:color="auto" w:fill="auto"/>
            <w:noWrap/>
            <w:vAlign w:val="bottom"/>
          </w:tcPr>
          <w:p w14:paraId="0E265352" w14:textId="4CF9E8AB"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6F573738" w14:textId="2A5FB6DF" w:rsidR="002918A5" w:rsidRPr="00C935A5" w:rsidRDefault="002918A5" w:rsidP="002918A5">
            <w:pPr>
              <w:spacing w:before="40" w:after="20"/>
              <w:jc w:val="right"/>
              <w:rPr>
                <w:rFonts w:cs="Arial"/>
                <w:sz w:val="18"/>
                <w:szCs w:val="18"/>
              </w:rPr>
            </w:pPr>
            <w:r w:rsidRPr="002918A5">
              <w:rPr>
                <w:rFonts w:cs="Arial"/>
                <w:sz w:val="18"/>
                <w:szCs w:val="18"/>
              </w:rPr>
              <w:t>100,648,127</w:t>
            </w:r>
          </w:p>
        </w:tc>
        <w:tc>
          <w:tcPr>
            <w:tcW w:w="1985" w:type="dxa"/>
            <w:tcBorders>
              <w:top w:val="nil"/>
              <w:left w:val="nil"/>
              <w:bottom w:val="nil"/>
              <w:right w:val="nil"/>
            </w:tcBorders>
            <w:shd w:val="clear" w:color="auto" w:fill="auto"/>
            <w:noWrap/>
            <w:vAlign w:val="bottom"/>
          </w:tcPr>
          <w:p w14:paraId="7FEE55A7" w14:textId="34F75F2E" w:rsidR="002918A5" w:rsidRPr="00BE5D8D" w:rsidRDefault="002918A5" w:rsidP="002918A5">
            <w:pPr>
              <w:spacing w:before="40" w:after="20"/>
              <w:jc w:val="right"/>
              <w:rPr>
                <w:rFonts w:cs="Arial"/>
                <w:b/>
                <w:bCs/>
                <w:sz w:val="18"/>
                <w:szCs w:val="18"/>
              </w:rPr>
            </w:pPr>
            <w:r w:rsidRPr="00BE5D8D">
              <w:rPr>
                <w:rFonts w:cs="Arial"/>
                <w:b/>
                <w:bCs/>
                <w:sz w:val="18"/>
                <w:szCs w:val="18"/>
              </w:rPr>
              <w:t>72,950,893</w:t>
            </w:r>
          </w:p>
        </w:tc>
      </w:tr>
      <w:tr w:rsidR="002918A5" w:rsidRPr="002918A5" w14:paraId="555EDCE6" w14:textId="77777777" w:rsidTr="00CC7DEF">
        <w:tc>
          <w:tcPr>
            <w:tcW w:w="2268" w:type="dxa"/>
            <w:tcBorders>
              <w:top w:val="nil"/>
              <w:left w:val="nil"/>
              <w:bottom w:val="nil"/>
              <w:right w:val="single" w:sz="18" w:space="0" w:color="0070C0"/>
            </w:tcBorders>
            <w:shd w:val="clear" w:color="auto" w:fill="auto"/>
            <w:noWrap/>
            <w:vAlign w:val="center"/>
          </w:tcPr>
          <w:p w14:paraId="6DB0342C" w14:textId="77777777" w:rsidR="002918A5" w:rsidRPr="00C935A5" w:rsidRDefault="002918A5" w:rsidP="002918A5">
            <w:pPr>
              <w:spacing w:before="40" w:after="20"/>
              <w:rPr>
                <w:rFonts w:cs="Arial"/>
                <w:sz w:val="18"/>
                <w:szCs w:val="18"/>
              </w:rPr>
            </w:pPr>
            <w:r w:rsidRPr="00C935A5">
              <w:rPr>
                <w:rFonts w:cs="Arial"/>
                <w:sz w:val="18"/>
                <w:szCs w:val="18"/>
              </w:rPr>
              <w:t>Mildura RC</w:t>
            </w:r>
          </w:p>
        </w:tc>
        <w:tc>
          <w:tcPr>
            <w:tcW w:w="1701" w:type="dxa"/>
            <w:tcBorders>
              <w:top w:val="nil"/>
              <w:left w:val="single" w:sz="18" w:space="0" w:color="0070C0"/>
              <w:bottom w:val="nil"/>
              <w:right w:val="nil"/>
            </w:tcBorders>
            <w:shd w:val="clear" w:color="auto" w:fill="auto"/>
            <w:noWrap/>
            <w:vAlign w:val="bottom"/>
          </w:tcPr>
          <w:p w14:paraId="1BCE6868" w14:textId="110B3D35" w:rsidR="002918A5" w:rsidRPr="00C935A5" w:rsidRDefault="002918A5" w:rsidP="002918A5">
            <w:pPr>
              <w:spacing w:before="40" w:after="20"/>
              <w:jc w:val="right"/>
              <w:rPr>
                <w:rFonts w:cs="Arial"/>
                <w:sz w:val="18"/>
                <w:szCs w:val="18"/>
              </w:rPr>
            </w:pPr>
            <w:r w:rsidRPr="002918A5">
              <w:rPr>
                <w:rFonts w:cs="Arial"/>
                <w:sz w:val="18"/>
                <w:szCs w:val="18"/>
              </w:rPr>
              <w:t>129,559</w:t>
            </w:r>
          </w:p>
        </w:tc>
        <w:tc>
          <w:tcPr>
            <w:tcW w:w="1985" w:type="dxa"/>
            <w:tcBorders>
              <w:top w:val="nil"/>
              <w:left w:val="nil"/>
              <w:bottom w:val="nil"/>
              <w:right w:val="nil"/>
            </w:tcBorders>
            <w:vAlign w:val="bottom"/>
          </w:tcPr>
          <w:p w14:paraId="58883153" w14:textId="7737D764" w:rsidR="002918A5" w:rsidRPr="00C935A5" w:rsidRDefault="002918A5" w:rsidP="002918A5">
            <w:pPr>
              <w:spacing w:before="40" w:after="20"/>
              <w:jc w:val="right"/>
              <w:rPr>
                <w:rFonts w:cs="Arial"/>
                <w:sz w:val="18"/>
                <w:szCs w:val="18"/>
              </w:rPr>
            </w:pPr>
            <w:r w:rsidRPr="002918A5">
              <w:rPr>
                <w:rFonts w:cs="Arial"/>
                <w:sz w:val="18"/>
                <w:szCs w:val="18"/>
              </w:rPr>
              <w:t>28,665,478</w:t>
            </w:r>
          </w:p>
        </w:tc>
        <w:tc>
          <w:tcPr>
            <w:tcW w:w="1985" w:type="dxa"/>
            <w:tcBorders>
              <w:top w:val="nil"/>
              <w:left w:val="nil"/>
              <w:bottom w:val="nil"/>
              <w:right w:val="nil"/>
            </w:tcBorders>
            <w:shd w:val="clear" w:color="auto" w:fill="auto"/>
            <w:noWrap/>
            <w:vAlign w:val="bottom"/>
          </w:tcPr>
          <w:p w14:paraId="7BD92B4B" w14:textId="344F1FEC" w:rsidR="002918A5" w:rsidRPr="00BE5D8D" w:rsidRDefault="002918A5" w:rsidP="002918A5">
            <w:pPr>
              <w:spacing w:before="40" w:after="20"/>
              <w:jc w:val="right"/>
              <w:rPr>
                <w:rFonts w:cs="Arial"/>
                <w:b/>
                <w:bCs/>
                <w:sz w:val="18"/>
                <w:szCs w:val="18"/>
              </w:rPr>
            </w:pPr>
            <w:r w:rsidRPr="00BE5D8D">
              <w:rPr>
                <w:rFonts w:cs="Arial"/>
                <w:b/>
                <w:bCs/>
                <w:sz w:val="18"/>
                <w:szCs w:val="18"/>
              </w:rPr>
              <w:t>26,510,923</w:t>
            </w:r>
          </w:p>
        </w:tc>
      </w:tr>
      <w:tr w:rsidR="002918A5" w:rsidRPr="002918A5" w14:paraId="5242E847" w14:textId="77777777" w:rsidTr="00CC7DEF">
        <w:tc>
          <w:tcPr>
            <w:tcW w:w="2268" w:type="dxa"/>
            <w:tcBorders>
              <w:top w:val="nil"/>
              <w:left w:val="nil"/>
              <w:bottom w:val="nil"/>
              <w:right w:val="single" w:sz="18" w:space="0" w:color="0070C0"/>
            </w:tcBorders>
            <w:shd w:val="clear" w:color="auto" w:fill="auto"/>
            <w:noWrap/>
            <w:vAlign w:val="center"/>
          </w:tcPr>
          <w:p w14:paraId="334D38C0" w14:textId="77777777" w:rsidR="002918A5" w:rsidRPr="00C935A5" w:rsidRDefault="002918A5" w:rsidP="002918A5">
            <w:pPr>
              <w:spacing w:before="40" w:after="20"/>
              <w:rPr>
                <w:rFonts w:cs="Arial"/>
                <w:sz w:val="18"/>
                <w:szCs w:val="18"/>
              </w:rPr>
            </w:pPr>
            <w:r w:rsidRPr="00C935A5">
              <w:rPr>
                <w:rFonts w:cs="Arial"/>
                <w:sz w:val="18"/>
                <w:szCs w:val="18"/>
              </w:rPr>
              <w:t>Mitchell S</w:t>
            </w:r>
          </w:p>
        </w:tc>
        <w:tc>
          <w:tcPr>
            <w:tcW w:w="1701" w:type="dxa"/>
            <w:tcBorders>
              <w:top w:val="nil"/>
              <w:left w:val="single" w:sz="18" w:space="0" w:color="0070C0"/>
              <w:bottom w:val="nil"/>
              <w:right w:val="nil"/>
            </w:tcBorders>
            <w:shd w:val="clear" w:color="auto" w:fill="auto"/>
            <w:noWrap/>
            <w:vAlign w:val="bottom"/>
          </w:tcPr>
          <w:p w14:paraId="3486E562" w14:textId="5A887FAB" w:rsidR="002918A5" w:rsidRPr="00C935A5" w:rsidRDefault="002918A5" w:rsidP="002918A5">
            <w:pPr>
              <w:spacing w:before="40" w:after="20"/>
              <w:jc w:val="right"/>
              <w:rPr>
                <w:rFonts w:cs="Arial"/>
                <w:sz w:val="18"/>
                <w:szCs w:val="18"/>
              </w:rPr>
            </w:pPr>
            <w:r w:rsidRPr="002918A5">
              <w:rPr>
                <w:rFonts w:cs="Arial"/>
                <w:sz w:val="18"/>
                <w:szCs w:val="18"/>
              </w:rPr>
              <w:t>229,147</w:t>
            </w:r>
          </w:p>
        </w:tc>
        <w:tc>
          <w:tcPr>
            <w:tcW w:w="1985" w:type="dxa"/>
            <w:tcBorders>
              <w:top w:val="nil"/>
              <w:left w:val="nil"/>
              <w:bottom w:val="nil"/>
              <w:right w:val="nil"/>
            </w:tcBorders>
            <w:vAlign w:val="bottom"/>
          </w:tcPr>
          <w:p w14:paraId="361AACF4" w14:textId="4196A248" w:rsidR="002918A5" w:rsidRPr="00C935A5" w:rsidRDefault="002918A5" w:rsidP="002918A5">
            <w:pPr>
              <w:spacing w:before="40" w:after="20"/>
              <w:jc w:val="right"/>
              <w:rPr>
                <w:rFonts w:cs="Arial"/>
                <w:sz w:val="18"/>
                <w:szCs w:val="18"/>
              </w:rPr>
            </w:pPr>
            <w:r w:rsidRPr="002918A5">
              <w:rPr>
                <w:rFonts w:cs="Arial"/>
                <w:sz w:val="18"/>
                <w:szCs w:val="18"/>
              </w:rPr>
              <w:t>29,941,343</w:t>
            </w:r>
          </w:p>
        </w:tc>
        <w:tc>
          <w:tcPr>
            <w:tcW w:w="1985" w:type="dxa"/>
            <w:tcBorders>
              <w:top w:val="nil"/>
              <w:left w:val="nil"/>
              <w:bottom w:val="nil"/>
              <w:right w:val="nil"/>
            </w:tcBorders>
            <w:shd w:val="clear" w:color="auto" w:fill="auto"/>
            <w:noWrap/>
            <w:vAlign w:val="bottom"/>
          </w:tcPr>
          <w:p w14:paraId="3869EA01" w14:textId="4ADC71DB" w:rsidR="002918A5" w:rsidRPr="00BE5D8D" w:rsidRDefault="002918A5" w:rsidP="002918A5">
            <w:pPr>
              <w:spacing w:before="40" w:after="20"/>
              <w:jc w:val="right"/>
              <w:rPr>
                <w:rFonts w:cs="Arial"/>
                <w:b/>
                <w:bCs/>
                <w:sz w:val="18"/>
                <w:szCs w:val="18"/>
              </w:rPr>
            </w:pPr>
            <w:r w:rsidRPr="00BE5D8D">
              <w:rPr>
                <w:rFonts w:cs="Arial"/>
                <w:b/>
                <w:bCs/>
                <w:sz w:val="18"/>
                <w:szCs w:val="18"/>
              </w:rPr>
              <w:t>26,329,512</w:t>
            </w:r>
          </w:p>
        </w:tc>
      </w:tr>
      <w:tr w:rsidR="002918A5" w:rsidRPr="002918A5" w14:paraId="026B426A" w14:textId="77777777" w:rsidTr="00CC7DEF">
        <w:tc>
          <w:tcPr>
            <w:tcW w:w="2268" w:type="dxa"/>
            <w:tcBorders>
              <w:top w:val="nil"/>
              <w:left w:val="nil"/>
              <w:bottom w:val="nil"/>
              <w:right w:val="single" w:sz="18" w:space="0" w:color="0070C0"/>
            </w:tcBorders>
            <w:shd w:val="clear" w:color="auto" w:fill="auto"/>
            <w:noWrap/>
            <w:vAlign w:val="center"/>
          </w:tcPr>
          <w:p w14:paraId="6BD5C34F" w14:textId="77777777" w:rsidR="002918A5" w:rsidRPr="00C935A5" w:rsidRDefault="002918A5" w:rsidP="002918A5">
            <w:pPr>
              <w:spacing w:before="40" w:after="20"/>
              <w:rPr>
                <w:rFonts w:cs="Arial"/>
                <w:sz w:val="18"/>
                <w:szCs w:val="18"/>
              </w:rPr>
            </w:pPr>
            <w:r w:rsidRPr="00C935A5">
              <w:rPr>
                <w:rFonts w:cs="Arial"/>
                <w:sz w:val="18"/>
                <w:szCs w:val="18"/>
              </w:rPr>
              <w:t>Moira S</w:t>
            </w:r>
          </w:p>
        </w:tc>
        <w:tc>
          <w:tcPr>
            <w:tcW w:w="1701" w:type="dxa"/>
            <w:tcBorders>
              <w:top w:val="nil"/>
              <w:left w:val="single" w:sz="18" w:space="0" w:color="0070C0"/>
              <w:bottom w:val="nil"/>
              <w:right w:val="nil"/>
            </w:tcBorders>
            <w:shd w:val="clear" w:color="auto" w:fill="auto"/>
            <w:noWrap/>
            <w:vAlign w:val="bottom"/>
          </w:tcPr>
          <w:p w14:paraId="02B28D89" w14:textId="0608C643" w:rsidR="002918A5" w:rsidRPr="00C935A5" w:rsidRDefault="002918A5" w:rsidP="002918A5">
            <w:pPr>
              <w:spacing w:before="40" w:after="20"/>
              <w:jc w:val="right"/>
              <w:rPr>
                <w:rFonts w:cs="Arial"/>
                <w:sz w:val="18"/>
                <w:szCs w:val="18"/>
              </w:rPr>
            </w:pPr>
            <w:r w:rsidRPr="002918A5">
              <w:rPr>
                <w:rFonts w:cs="Arial"/>
                <w:sz w:val="18"/>
                <w:szCs w:val="18"/>
              </w:rPr>
              <w:t>182,078</w:t>
            </w:r>
          </w:p>
        </w:tc>
        <w:tc>
          <w:tcPr>
            <w:tcW w:w="1985" w:type="dxa"/>
            <w:tcBorders>
              <w:top w:val="nil"/>
              <w:left w:val="nil"/>
              <w:bottom w:val="nil"/>
              <w:right w:val="nil"/>
            </w:tcBorders>
            <w:vAlign w:val="bottom"/>
          </w:tcPr>
          <w:p w14:paraId="16EC8089" w14:textId="19AABACE" w:rsidR="002918A5" w:rsidRPr="00C935A5" w:rsidRDefault="002918A5" w:rsidP="002918A5">
            <w:pPr>
              <w:spacing w:before="40" w:after="20"/>
              <w:jc w:val="right"/>
              <w:rPr>
                <w:rFonts w:cs="Arial"/>
                <w:sz w:val="18"/>
                <w:szCs w:val="18"/>
              </w:rPr>
            </w:pPr>
            <w:r w:rsidRPr="002918A5">
              <w:rPr>
                <w:rFonts w:cs="Arial"/>
                <w:sz w:val="18"/>
                <w:szCs w:val="18"/>
              </w:rPr>
              <w:t>19,235,993</w:t>
            </w:r>
          </w:p>
        </w:tc>
        <w:tc>
          <w:tcPr>
            <w:tcW w:w="1985" w:type="dxa"/>
            <w:tcBorders>
              <w:top w:val="nil"/>
              <w:left w:val="nil"/>
              <w:bottom w:val="nil"/>
              <w:right w:val="nil"/>
            </w:tcBorders>
            <w:shd w:val="clear" w:color="auto" w:fill="auto"/>
            <w:noWrap/>
            <w:vAlign w:val="bottom"/>
          </w:tcPr>
          <w:p w14:paraId="0A0BD15B" w14:textId="45CD28BB" w:rsidR="002918A5" w:rsidRPr="00BE5D8D" w:rsidRDefault="002918A5" w:rsidP="002918A5">
            <w:pPr>
              <w:spacing w:before="40" w:after="20"/>
              <w:jc w:val="right"/>
              <w:rPr>
                <w:rFonts w:cs="Arial"/>
                <w:b/>
                <w:bCs/>
                <w:sz w:val="18"/>
                <w:szCs w:val="18"/>
              </w:rPr>
            </w:pPr>
            <w:r w:rsidRPr="00BE5D8D">
              <w:rPr>
                <w:rFonts w:cs="Arial"/>
                <w:b/>
                <w:bCs/>
                <w:sz w:val="18"/>
                <w:szCs w:val="18"/>
              </w:rPr>
              <w:t>19,235,993</w:t>
            </w:r>
          </w:p>
        </w:tc>
      </w:tr>
      <w:tr w:rsidR="002918A5" w:rsidRPr="002918A5" w14:paraId="10D327AD" w14:textId="77777777" w:rsidTr="00CC7DEF">
        <w:tc>
          <w:tcPr>
            <w:tcW w:w="2268" w:type="dxa"/>
            <w:tcBorders>
              <w:top w:val="nil"/>
              <w:left w:val="nil"/>
              <w:bottom w:val="nil"/>
              <w:right w:val="single" w:sz="18" w:space="0" w:color="0070C0"/>
            </w:tcBorders>
            <w:shd w:val="clear" w:color="auto" w:fill="auto"/>
            <w:noWrap/>
            <w:vAlign w:val="center"/>
          </w:tcPr>
          <w:p w14:paraId="67DF9261" w14:textId="77777777" w:rsidR="002918A5" w:rsidRPr="00C935A5" w:rsidRDefault="002918A5" w:rsidP="002918A5">
            <w:pPr>
              <w:spacing w:before="40" w:after="20"/>
              <w:rPr>
                <w:rFonts w:cs="Arial"/>
                <w:sz w:val="18"/>
                <w:szCs w:val="18"/>
              </w:rPr>
            </w:pPr>
            <w:r w:rsidRPr="00C935A5">
              <w:rPr>
                <w:rFonts w:cs="Arial"/>
                <w:sz w:val="18"/>
                <w:szCs w:val="18"/>
              </w:rPr>
              <w:t>Monash C</w:t>
            </w:r>
          </w:p>
        </w:tc>
        <w:tc>
          <w:tcPr>
            <w:tcW w:w="1701" w:type="dxa"/>
            <w:tcBorders>
              <w:top w:val="nil"/>
              <w:left w:val="single" w:sz="18" w:space="0" w:color="0070C0"/>
              <w:bottom w:val="nil"/>
              <w:right w:val="nil"/>
            </w:tcBorders>
            <w:shd w:val="clear" w:color="auto" w:fill="auto"/>
            <w:noWrap/>
            <w:vAlign w:val="bottom"/>
          </w:tcPr>
          <w:p w14:paraId="06FF8416" w14:textId="6AA07B1A"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137AF93E" w14:textId="299F873D" w:rsidR="002918A5" w:rsidRPr="00C935A5" w:rsidRDefault="002918A5" w:rsidP="002918A5">
            <w:pPr>
              <w:spacing w:before="40" w:after="20"/>
              <w:jc w:val="right"/>
              <w:rPr>
                <w:rFonts w:cs="Arial"/>
                <w:sz w:val="18"/>
                <w:szCs w:val="18"/>
              </w:rPr>
            </w:pPr>
            <w:r w:rsidRPr="002918A5">
              <w:rPr>
                <w:rFonts w:cs="Arial"/>
                <w:sz w:val="18"/>
                <w:szCs w:val="18"/>
              </w:rPr>
              <w:t>221,743,926</w:t>
            </w:r>
          </w:p>
        </w:tc>
        <w:tc>
          <w:tcPr>
            <w:tcW w:w="1985" w:type="dxa"/>
            <w:tcBorders>
              <w:top w:val="nil"/>
              <w:left w:val="nil"/>
              <w:bottom w:val="nil"/>
              <w:right w:val="nil"/>
            </w:tcBorders>
            <w:shd w:val="clear" w:color="auto" w:fill="auto"/>
            <w:noWrap/>
            <w:vAlign w:val="bottom"/>
          </w:tcPr>
          <w:p w14:paraId="6FB86A4E" w14:textId="6813ED20" w:rsidR="002918A5" w:rsidRPr="00BE5D8D" w:rsidRDefault="002918A5" w:rsidP="002918A5">
            <w:pPr>
              <w:spacing w:before="40" w:after="20"/>
              <w:jc w:val="right"/>
              <w:rPr>
                <w:rFonts w:cs="Arial"/>
                <w:b/>
                <w:bCs/>
                <w:sz w:val="18"/>
                <w:szCs w:val="18"/>
              </w:rPr>
            </w:pPr>
            <w:r w:rsidRPr="00BE5D8D">
              <w:rPr>
                <w:rFonts w:cs="Arial"/>
                <w:b/>
                <w:bCs/>
                <w:sz w:val="18"/>
                <w:szCs w:val="18"/>
              </w:rPr>
              <w:t>191,368,686</w:t>
            </w:r>
          </w:p>
        </w:tc>
      </w:tr>
      <w:tr w:rsidR="002918A5" w:rsidRPr="002918A5" w14:paraId="7920E010" w14:textId="77777777" w:rsidTr="00CC7DEF">
        <w:tc>
          <w:tcPr>
            <w:tcW w:w="2268" w:type="dxa"/>
            <w:tcBorders>
              <w:top w:val="nil"/>
              <w:left w:val="nil"/>
              <w:bottom w:val="nil"/>
              <w:right w:val="single" w:sz="18" w:space="0" w:color="0070C0"/>
            </w:tcBorders>
            <w:shd w:val="clear" w:color="auto" w:fill="auto"/>
            <w:noWrap/>
            <w:vAlign w:val="center"/>
          </w:tcPr>
          <w:p w14:paraId="0FA5DCB6" w14:textId="77777777" w:rsidR="002918A5" w:rsidRPr="00C935A5" w:rsidRDefault="002918A5" w:rsidP="002918A5">
            <w:pPr>
              <w:spacing w:before="40" w:after="20"/>
              <w:rPr>
                <w:rFonts w:cs="Arial"/>
                <w:sz w:val="18"/>
                <w:szCs w:val="18"/>
              </w:rPr>
            </w:pPr>
            <w:r w:rsidRPr="00C935A5">
              <w:rPr>
                <w:rFonts w:cs="Arial"/>
                <w:sz w:val="18"/>
                <w:szCs w:val="18"/>
              </w:rPr>
              <w:t>Moonee Valley C</w:t>
            </w:r>
          </w:p>
        </w:tc>
        <w:tc>
          <w:tcPr>
            <w:tcW w:w="1701" w:type="dxa"/>
            <w:tcBorders>
              <w:top w:val="nil"/>
              <w:left w:val="single" w:sz="18" w:space="0" w:color="0070C0"/>
              <w:bottom w:val="nil"/>
              <w:right w:val="nil"/>
            </w:tcBorders>
            <w:shd w:val="clear" w:color="auto" w:fill="auto"/>
            <w:noWrap/>
            <w:vAlign w:val="bottom"/>
          </w:tcPr>
          <w:p w14:paraId="6910E2D2" w14:textId="5F7CC6C8" w:rsidR="002918A5" w:rsidRPr="00C935A5" w:rsidRDefault="002918A5" w:rsidP="002918A5">
            <w:pPr>
              <w:spacing w:before="40" w:after="20"/>
              <w:jc w:val="right"/>
              <w:rPr>
                <w:rFonts w:cs="Arial"/>
                <w:sz w:val="18"/>
                <w:szCs w:val="18"/>
              </w:rPr>
            </w:pPr>
            <w:r w:rsidRPr="002918A5">
              <w:rPr>
                <w:rFonts w:cs="Arial"/>
                <w:sz w:val="18"/>
                <w:szCs w:val="18"/>
              </w:rPr>
              <w:t>1,767,194</w:t>
            </w:r>
          </w:p>
        </w:tc>
        <w:tc>
          <w:tcPr>
            <w:tcW w:w="1985" w:type="dxa"/>
            <w:tcBorders>
              <w:top w:val="nil"/>
              <w:left w:val="nil"/>
              <w:bottom w:val="nil"/>
              <w:right w:val="nil"/>
            </w:tcBorders>
            <w:vAlign w:val="bottom"/>
          </w:tcPr>
          <w:p w14:paraId="47DA6EAD" w14:textId="50E2BE8C" w:rsidR="002918A5" w:rsidRPr="00C935A5" w:rsidRDefault="002918A5" w:rsidP="002918A5">
            <w:pPr>
              <w:spacing w:before="40" w:after="20"/>
              <w:jc w:val="right"/>
              <w:rPr>
                <w:rFonts w:cs="Arial"/>
                <w:sz w:val="18"/>
                <w:szCs w:val="18"/>
              </w:rPr>
            </w:pPr>
            <w:r w:rsidRPr="002918A5">
              <w:rPr>
                <w:rFonts w:cs="Arial"/>
                <w:sz w:val="18"/>
                <w:szCs w:val="18"/>
              </w:rPr>
              <w:t>141,095,420</w:t>
            </w:r>
          </w:p>
        </w:tc>
        <w:tc>
          <w:tcPr>
            <w:tcW w:w="1985" w:type="dxa"/>
            <w:tcBorders>
              <w:top w:val="nil"/>
              <w:left w:val="nil"/>
              <w:bottom w:val="nil"/>
              <w:right w:val="nil"/>
            </w:tcBorders>
            <w:shd w:val="clear" w:color="auto" w:fill="auto"/>
            <w:noWrap/>
            <w:vAlign w:val="bottom"/>
          </w:tcPr>
          <w:p w14:paraId="21D4BB44" w14:textId="25B4DD2C" w:rsidR="002918A5" w:rsidRPr="00BE5D8D" w:rsidRDefault="002918A5" w:rsidP="002918A5">
            <w:pPr>
              <w:spacing w:before="40" w:after="20"/>
              <w:jc w:val="right"/>
              <w:rPr>
                <w:rFonts w:cs="Arial"/>
                <w:b/>
                <w:bCs/>
                <w:sz w:val="18"/>
                <w:szCs w:val="18"/>
              </w:rPr>
            </w:pPr>
            <w:r w:rsidRPr="00BE5D8D">
              <w:rPr>
                <w:rFonts w:cs="Arial"/>
                <w:b/>
                <w:bCs/>
                <w:sz w:val="18"/>
                <w:szCs w:val="18"/>
              </w:rPr>
              <w:t>135,176,596</w:t>
            </w:r>
          </w:p>
        </w:tc>
      </w:tr>
      <w:tr w:rsidR="002918A5" w:rsidRPr="002918A5" w14:paraId="6CAD3CCB" w14:textId="77777777" w:rsidTr="00CC7DEF">
        <w:tc>
          <w:tcPr>
            <w:tcW w:w="2268" w:type="dxa"/>
            <w:tcBorders>
              <w:top w:val="nil"/>
              <w:left w:val="nil"/>
              <w:bottom w:val="nil"/>
              <w:right w:val="single" w:sz="18" w:space="0" w:color="0070C0"/>
            </w:tcBorders>
            <w:shd w:val="clear" w:color="auto" w:fill="auto"/>
            <w:noWrap/>
            <w:vAlign w:val="center"/>
          </w:tcPr>
          <w:p w14:paraId="7D40C723" w14:textId="77777777" w:rsidR="002918A5" w:rsidRPr="00C935A5" w:rsidRDefault="002918A5" w:rsidP="002918A5">
            <w:pPr>
              <w:spacing w:before="40" w:after="20"/>
              <w:rPr>
                <w:rFonts w:cs="Arial"/>
                <w:sz w:val="18"/>
                <w:szCs w:val="18"/>
              </w:rPr>
            </w:pPr>
            <w:r w:rsidRPr="00C935A5">
              <w:rPr>
                <w:rFonts w:cs="Arial"/>
                <w:sz w:val="18"/>
                <w:szCs w:val="18"/>
              </w:rPr>
              <w:t>Moorabool S</w:t>
            </w:r>
          </w:p>
        </w:tc>
        <w:tc>
          <w:tcPr>
            <w:tcW w:w="1701" w:type="dxa"/>
            <w:tcBorders>
              <w:top w:val="nil"/>
              <w:left w:val="single" w:sz="18" w:space="0" w:color="0070C0"/>
              <w:bottom w:val="nil"/>
              <w:right w:val="nil"/>
            </w:tcBorders>
            <w:shd w:val="clear" w:color="auto" w:fill="auto"/>
            <w:noWrap/>
            <w:vAlign w:val="bottom"/>
          </w:tcPr>
          <w:p w14:paraId="39247756" w14:textId="2695B26F" w:rsidR="002918A5" w:rsidRPr="00C935A5" w:rsidRDefault="002918A5" w:rsidP="002918A5">
            <w:pPr>
              <w:spacing w:before="40" w:after="20"/>
              <w:jc w:val="right"/>
              <w:rPr>
                <w:rFonts w:cs="Arial"/>
                <w:sz w:val="18"/>
                <w:szCs w:val="18"/>
              </w:rPr>
            </w:pPr>
            <w:r w:rsidRPr="002918A5">
              <w:rPr>
                <w:rFonts w:cs="Arial"/>
                <w:sz w:val="18"/>
                <w:szCs w:val="18"/>
              </w:rPr>
              <w:t>179,144</w:t>
            </w:r>
          </w:p>
        </w:tc>
        <w:tc>
          <w:tcPr>
            <w:tcW w:w="1985" w:type="dxa"/>
            <w:tcBorders>
              <w:top w:val="nil"/>
              <w:left w:val="nil"/>
              <w:bottom w:val="nil"/>
              <w:right w:val="nil"/>
            </w:tcBorders>
            <w:vAlign w:val="bottom"/>
          </w:tcPr>
          <w:p w14:paraId="4702EE31" w14:textId="57EB10CF" w:rsidR="002918A5" w:rsidRPr="00C935A5" w:rsidRDefault="002918A5" w:rsidP="002918A5">
            <w:pPr>
              <w:spacing w:before="40" w:after="20"/>
              <w:jc w:val="right"/>
              <w:rPr>
                <w:rFonts w:cs="Arial"/>
                <w:sz w:val="18"/>
                <w:szCs w:val="18"/>
              </w:rPr>
            </w:pPr>
            <w:r w:rsidRPr="002918A5">
              <w:rPr>
                <w:rFonts w:cs="Arial"/>
                <w:sz w:val="18"/>
                <w:szCs w:val="18"/>
              </w:rPr>
              <w:t>23,696,053</w:t>
            </w:r>
          </w:p>
        </w:tc>
        <w:tc>
          <w:tcPr>
            <w:tcW w:w="1985" w:type="dxa"/>
            <w:tcBorders>
              <w:top w:val="nil"/>
              <w:left w:val="nil"/>
              <w:bottom w:val="nil"/>
              <w:right w:val="nil"/>
            </w:tcBorders>
            <w:shd w:val="clear" w:color="auto" w:fill="auto"/>
            <w:noWrap/>
            <w:vAlign w:val="bottom"/>
          </w:tcPr>
          <w:p w14:paraId="5678A05F" w14:textId="6FF0AFC9" w:rsidR="002918A5" w:rsidRPr="00BE5D8D" w:rsidRDefault="002918A5" w:rsidP="002918A5">
            <w:pPr>
              <w:spacing w:before="40" w:after="20"/>
              <w:jc w:val="right"/>
              <w:rPr>
                <w:rFonts w:cs="Arial"/>
                <w:b/>
                <w:bCs/>
                <w:sz w:val="18"/>
                <w:szCs w:val="18"/>
              </w:rPr>
            </w:pPr>
            <w:r w:rsidRPr="00BE5D8D">
              <w:rPr>
                <w:rFonts w:cs="Arial"/>
                <w:b/>
                <w:bCs/>
                <w:sz w:val="18"/>
                <w:szCs w:val="18"/>
              </w:rPr>
              <w:t>21,617,620</w:t>
            </w:r>
          </w:p>
        </w:tc>
      </w:tr>
      <w:tr w:rsidR="002918A5" w:rsidRPr="002918A5" w14:paraId="4B27D847" w14:textId="77777777" w:rsidTr="00CC7DEF">
        <w:tc>
          <w:tcPr>
            <w:tcW w:w="2268" w:type="dxa"/>
            <w:tcBorders>
              <w:top w:val="nil"/>
              <w:left w:val="nil"/>
              <w:bottom w:val="nil"/>
              <w:right w:val="single" w:sz="18" w:space="0" w:color="0070C0"/>
            </w:tcBorders>
            <w:shd w:val="clear" w:color="auto" w:fill="auto"/>
            <w:noWrap/>
            <w:vAlign w:val="center"/>
          </w:tcPr>
          <w:p w14:paraId="4D02213F" w14:textId="77777777" w:rsidR="002918A5" w:rsidRPr="00C935A5" w:rsidRDefault="002918A5" w:rsidP="002918A5">
            <w:pPr>
              <w:spacing w:before="40" w:after="20"/>
              <w:rPr>
                <w:rFonts w:cs="Arial"/>
                <w:sz w:val="18"/>
                <w:szCs w:val="18"/>
              </w:rPr>
            </w:pPr>
            <w:r w:rsidRPr="00C935A5">
              <w:rPr>
                <w:rFonts w:cs="Arial"/>
                <w:sz w:val="18"/>
                <w:szCs w:val="18"/>
              </w:rPr>
              <w:t>Moreland C</w:t>
            </w:r>
          </w:p>
        </w:tc>
        <w:tc>
          <w:tcPr>
            <w:tcW w:w="1701" w:type="dxa"/>
            <w:tcBorders>
              <w:top w:val="nil"/>
              <w:left w:val="single" w:sz="18" w:space="0" w:color="0070C0"/>
              <w:bottom w:val="nil"/>
              <w:right w:val="nil"/>
            </w:tcBorders>
            <w:shd w:val="clear" w:color="auto" w:fill="auto"/>
            <w:noWrap/>
            <w:vAlign w:val="bottom"/>
          </w:tcPr>
          <w:p w14:paraId="65C23E22" w14:textId="7F94A302"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67D68CCB" w14:textId="043E80A3" w:rsidR="002918A5" w:rsidRPr="00C935A5" w:rsidRDefault="002918A5" w:rsidP="002918A5">
            <w:pPr>
              <w:spacing w:before="40" w:after="20"/>
              <w:jc w:val="right"/>
              <w:rPr>
                <w:rFonts w:cs="Arial"/>
                <w:sz w:val="18"/>
                <w:szCs w:val="18"/>
              </w:rPr>
            </w:pPr>
            <w:r w:rsidRPr="002918A5">
              <w:rPr>
                <w:rFonts w:cs="Arial"/>
                <w:sz w:val="18"/>
                <w:szCs w:val="18"/>
              </w:rPr>
              <w:t>160,937,065</w:t>
            </w:r>
          </w:p>
        </w:tc>
        <w:tc>
          <w:tcPr>
            <w:tcW w:w="1985" w:type="dxa"/>
            <w:tcBorders>
              <w:top w:val="nil"/>
              <w:left w:val="nil"/>
              <w:bottom w:val="nil"/>
              <w:right w:val="nil"/>
            </w:tcBorders>
            <w:shd w:val="clear" w:color="auto" w:fill="auto"/>
            <w:noWrap/>
            <w:vAlign w:val="bottom"/>
          </w:tcPr>
          <w:p w14:paraId="2CE43DE9" w14:textId="6CD998E5" w:rsidR="002918A5" w:rsidRPr="00BE5D8D" w:rsidRDefault="002918A5" w:rsidP="002918A5">
            <w:pPr>
              <w:spacing w:before="40" w:after="20"/>
              <w:jc w:val="right"/>
              <w:rPr>
                <w:rFonts w:cs="Arial"/>
                <w:b/>
                <w:bCs/>
                <w:sz w:val="18"/>
                <w:szCs w:val="18"/>
              </w:rPr>
            </w:pPr>
            <w:r w:rsidRPr="00BE5D8D">
              <w:rPr>
                <w:rFonts w:cs="Arial"/>
                <w:b/>
                <w:bCs/>
                <w:sz w:val="18"/>
                <w:szCs w:val="18"/>
              </w:rPr>
              <w:t>149,864,126</w:t>
            </w:r>
          </w:p>
        </w:tc>
      </w:tr>
      <w:tr w:rsidR="002918A5" w:rsidRPr="002918A5" w14:paraId="20F5EA48" w14:textId="77777777" w:rsidTr="00CC7DEF">
        <w:tc>
          <w:tcPr>
            <w:tcW w:w="2268" w:type="dxa"/>
            <w:tcBorders>
              <w:top w:val="nil"/>
              <w:left w:val="nil"/>
              <w:bottom w:val="nil"/>
              <w:right w:val="single" w:sz="18" w:space="0" w:color="0070C0"/>
            </w:tcBorders>
            <w:shd w:val="clear" w:color="auto" w:fill="auto"/>
            <w:noWrap/>
            <w:vAlign w:val="center"/>
          </w:tcPr>
          <w:p w14:paraId="52A10451" w14:textId="77777777" w:rsidR="002918A5" w:rsidRPr="00C935A5" w:rsidRDefault="002918A5" w:rsidP="002918A5">
            <w:pPr>
              <w:spacing w:before="40" w:after="20"/>
              <w:rPr>
                <w:rFonts w:cs="Arial"/>
                <w:sz w:val="18"/>
                <w:szCs w:val="18"/>
              </w:rPr>
            </w:pPr>
            <w:r w:rsidRPr="00C935A5">
              <w:rPr>
                <w:rFonts w:cs="Arial"/>
                <w:sz w:val="18"/>
                <w:szCs w:val="18"/>
              </w:rPr>
              <w:t>Mornington Peninsula S</w:t>
            </w:r>
          </w:p>
        </w:tc>
        <w:tc>
          <w:tcPr>
            <w:tcW w:w="1701" w:type="dxa"/>
            <w:tcBorders>
              <w:top w:val="nil"/>
              <w:left w:val="single" w:sz="18" w:space="0" w:color="0070C0"/>
              <w:bottom w:val="nil"/>
              <w:right w:val="nil"/>
            </w:tcBorders>
            <w:shd w:val="clear" w:color="auto" w:fill="auto"/>
            <w:noWrap/>
            <w:vAlign w:val="bottom"/>
          </w:tcPr>
          <w:p w14:paraId="062F802E" w14:textId="72CB856B" w:rsidR="002918A5" w:rsidRPr="00C935A5" w:rsidRDefault="002918A5" w:rsidP="002918A5">
            <w:pPr>
              <w:spacing w:before="40" w:after="20"/>
              <w:jc w:val="right"/>
              <w:rPr>
                <w:rFonts w:cs="Arial"/>
                <w:sz w:val="18"/>
                <w:szCs w:val="18"/>
              </w:rPr>
            </w:pPr>
            <w:r w:rsidRPr="002918A5">
              <w:rPr>
                <w:rFonts w:cs="Arial"/>
                <w:sz w:val="18"/>
                <w:szCs w:val="18"/>
              </w:rPr>
              <w:t>380,632</w:t>
            </w:r>
          </w:p>
        </w:tc>
        <w:tc>
          <w:tcPr>
            <w:tcW w:w="1985" w:type="dxa"/>
            <w:tcBorders>
              <w:top w:val="nil"/>
              <w:left w:val="nil"/>
              <w:bottom w:val="nil"/>
              <w:right w:val="nil"/>
            </w:tcBorders>
            <w:vAlign w:val="bottom"/>
          </w:tcPr>
          <w:p w14:paraId="675515A3" w14:textId="04CA605F" w:rsidR="002918A5" w:rsidRPr="00C935A5" w:rsidRDefault="002918A5" w:rsidP="002918A5">
            <w:pPr>
              <w:spacing w:before="40" w:after="20"/>
              <w:jc w:val="right"/>
              <w:rPr>
                <w:rFonts w:cs="Arial"/>
                <w:sz w:val="18"/>
                <w:szCs w:val="18"/>
              </w:rPr>
            </w:pPr>
            <w:r w:rsidRPr="002918A5">
              <w:rPr>
                <w:rFonts w:cs="Arial"/>
                <w:sz w:val="18"/>
                <w:szCs w:val="18"/>
              </w:rPr>
              <w:t>243,401,188</w:t>
            </w:r>
          </w:p>
        </w:tc>
        <w:tc>
          <w:tcPr>
            <w:tcW w:w="1985" w:type="dxa"/>
            <w:tcBorders>
              <w:top w:val="nil"/>
              <w:left w:val="nil"/>
              <w:bottom w:val="nil"/>
              <w:right w:val="nil"/>
            </w:tcBorders>
            <w:shd w:val="clear" w:color="auto" w:fill="auto"/>
            <w:noWrap/>
            <w:vAlign w:val="bottom"/>
          </w:tcPr>
          <w:p w14:paraId="462BFF82" w14:textId="62DFD1C9" w:rsidR="002918A5" w:rsidRPr="00BE5D8D" w:rsidRDefault="002918A5" w:rsidP="002918A5">
            <w:pPr>
              <w:spacing w:before="40" w:after="20"/>
              <w:jc w:val="right"/>
              <w:rPr>
                <w:rFonts w:cs="Arial"/>
                <w:b/>
                <w:bCs/>
                <w:sz w:val="18"/>
                <w:szCs w:val="18"/>
              </w:rPr>
            </w:pPr>
            <w:r w:rsidRPr="00BE5D8D">
              <w:rPr>
                <w:rFonts w:cs="Arial"/>
                <w:b/>
                <w:bCs/>
                <w:sz w:val="18"/>
                <w:szCs w:val="18"/>
              </w:rPr>
              <w:t>198,864,917</w:t>
            </w:r>
          </w:p>
        </w:tc>
      </w:tr>
      <w:tr w:rsidR="002918A5" w:rsidRPr="002918A5" w14:paraId="664D01F5" w14:textId="77777777" w:rsidTr="00CC7DEF">
        <w:tc>
          <w:tcPr>
            <w:tcW w:w="2268" w:type="dxa"/>
            <w:tcBorders>
              <w:top w:val="nil"/>
              <w:left w:val="nil"/>
              <w:bottom w:val="nil"/>
              <w:right w:val="single" w:sz="18" w:space="0" w:color="0070C0"/>
            </w:tcBorders>
            <w:shd w:val="clear" w:color="auto" w:fill="auto"/>
            <w:noWrap/>
            <w:vAlign w:val="center"/>
          </w:tcPr>
          <w:p w14:paraId="15298DA6" w14:textId="77777777" w:rsidR="002918A5" w:rsidRPr="00C935A5" w:rsidRDefault="002918A5" w:rsidP="002918A5">
            <w:pPr>
              <w:spacing w:before="40" w:after="20"/>
              <w:rPr>
                <w:rFonts w:cs="Arial"/>
                <w:sz w:val="18"/>
                <w:szCs w:val="18"/>
              </w:rPr>
            </w:pPr>
            <w:r w:rsidRPr="00C935A5">
              <w:rPr>
                <w:rFonts w:cs="Arial"/>
                <w:sz w:val="18"/>
                <w:szCs w:val="18"/>
              </w:rPr>
              <w:t>Mount Alexander S</w:t>
            </w:r>
          </w:p>
        </w:tc>
        <w:tc>
          <w:tcPr>
            <w:tcW w:w="1701" w:type="dxa"/>
            <w:tcBorders>
              <w:top w:val="nil"/>
              <w:left w:val="single" w:sz="18" w:space="0" w:color="0070C0"/>
              <w:bottom w:val="nil"/>
              <w:right w:val="nil"/>
            </w:tcBorders>
            <w:shd w:val="clear" w:color="auto" w:fill="auto"/>
            <w:noWrap/>
            <w:vAlign w:val="bottom"/>
          </w:tcPr>
          <w:p w14:paraId="762BC356" w14:textId="3F7FEB7B" w:rsidR="002918A5" w:rsidRPr="00C935A5" w:rsidRDefault="002918A5" w:rsidP="002918A5">
            <w:pPr>
              <w:spacing w:before="40" w:after="20"/>
              <w:jc w:val="right"/>
              <w:rPr>
                <w:rFonts w:cs="Arial"/>
                <w:sz w:val="18"/>
                <w:szCs w:val="18"/>
              </w:rPr>
            </w:pPr>
            <w:r w:rsidRPr="002918A5">
              <w:rPr>
                <w:rFonts w:cs="Arial"/>
                <w:sz w:val="18"/>
                <w:szCs w:val="18"/>
              </w:rPr>
              <w:t>287</w:t>
            </w:r>
          </w:p>
        </w:tc>
        <w:tc>
          <w:tcPr>
            <w:tcW w:w="1985" w:type="dxa"/>
            <w:tcBorders>
              <w:top w:val="nil"/>
              <w:left w:val="nil"/>
              <w:bottom w:val="nil"/>
              <w:right w:val="nil"/>
            </w:tcBorders>
            <w:vAlign w:val="bottom"/>
          </w:tcPr>
          <w:p w14:paraId="07F1B6A0" w14:textId="297990E5" w:rsidR="002918A5" w:rsidRPr="00C935A5" w:rsidRDefault="002918A5" w:rsidP="002918A5">
            <w:pPr>
              <w:spacing w:before="40" w:after="20"/>
              <w:jc w:val="right"/>
              <w:rPr>
                <w:rFonts w:cs="Arial"/>
                <w:sz w:val="18"/>
                <w:szCs w:val="18"/>
              </w:rPr>
            </w:pPr>
            <w:r w:rsidRPr="002918A5">
              <w:rPr>
                <w:rFonts w:cs="Arial"/>
                <w:sz w:val="18"/>
                <w:szCs w:val="18"/>
              </w:rPr>
              <w:t>14,965,208</w:t>
            </w:r>
          </w:p>
        </w:tc>
        <w:tc>
          <w:tcPr>
            <w:tcW w:w="1985" w:type="dxa"/>
            <w:tcBorders>
              <w:top w:val="nil"/>
              <w:left w:val="nil"/>
              <w:bottom w:val="nil"/>
              <w:right w:val="nil"/>
            </w:tcBorders>
            <w:shd w:val="clear" w:color="auto" w:fill="auto"/>
            <w:noWrap/>
            <w:vAlign w:val="bottom"/>
          </w:tcPr>
          <w:p w14:paraId="5EF7DFAE" w14:textId="37B87869" w:rsidR="002918A5" w:rsidRPr="00BE5D8D" w:rsidRDefault="002918A5" w:rsidP="002918A5">
            <w:pPr>
              <w:spacing w:before="40" w:after="20"/>
              <w:jc w:val="right"/>
              <w:rPr>
                <w:rFonts w:cs="Arial"/>
                <w:b/>
                <w:bCs/>
                <w:sz w:val="18"/>
                <w:szCs w:val="18"/>
              </w:rPr>
            </w:pPr>
            <w:r w:rsidRPr="00BE5D8D">
              <w:rPr>
                <w:rFonts w:cs="Arial"/>
                <w:b/>
                <w:bCs/>
                <w:sz w:val="18"/>
                <w:szCs w:val="18"/>
              </w:rPr>
              <w:t>11,934,664</w:t>
            </w:r>
          </w:p>
        </w:tc>
      </w:tr>
      <w:tr w:rsidR="002918A5" w:rsidRPr="002918A5" w14:paraId="202E33D5" w14:textId="77777777" w:rsidTr="00CC7DEF">
        <w:tc>
          <w:tcPr>
            <w:tcW w:w="2268" w:type="dxa"/>
            <w:tcBorders>
              <w:top w:val="nil"/>
              <w:left w:val="nil"/>
              <w:bottom w:val="nil"/>
              <w:right w:val="single" w:sz="18" w:space="0" w:color="0070C0"/>
            </w:tcBorders>
            <w:shd w:val="clear" w:color="auto" w:fill="auto"/>
            <w:noWrap/>
            <w:vAlign w:val="center"/>
          </w:tcPr>
          <w:p w14:paraId="3350F57D" w14:textId="77777777" w:rsidR="002918A5" w:rsidRPr="00C935A5" w:rsidRDefault="002918A5" w:rsidP="002918A5">
            <w:pPr>
              <w:spacing w:before="40" w:after="20"/>
              <w:rPr>
                <w:rFonts w:cs="Arial"/>
                <w:sz w:val="18"/>
                <w:szCs w:val="18"/>
              </w:rPr>
            </w:pPr>
            <w:r w:rsidRPr="00C935A5">
              <w:rPr>
                <w:rFonts w:cs="Arial"/>
                <w:sz w:val="18"/>
                <w:szCs w:val="18"/>
              </w:rPr>
              <w:t>Moyne S</w:t>
            </w:r>
          </w:p>
        </w:tc>
        <w:tc>
          <w:tcPr>
            <w:tcW w:w="1701" w:type="dxa"/>
            <w:tcBorders>
              <w:top w:val="nil"/>
              <w:left w:val="single" w:sz="18" w:space="0" w:color="0070C0"/>
              <w:bottom w:val="nil"/>
              <w:right w:val="nil"/>
            </w:tcBorders>
            <w:shd w:val="clear" w:color="auto" w:fill="auto"/>
            <w:noWrap/>
            <w:vAlign w:val="bottom"/>
          </w:tcPr>
          <w:p w14:paraId="43E67BF3" w14:textId="3AF0181B" w:rsidR="002918A5" w:rsidRPr="00C935A5" w:rsidRDefault="002918A5" w:rsidP="002918A5">
            <w:pPr>
              <w:spacing w:before="40" w:after="20"/>
              <w:jc w:val="right"/>
              <w:rPr>
                <w:rFonts w:cs="Arial"/>
                <w:sz w:val="18"/>
                <w:szCs w:val="18"/>
              </w:rPr>
            </w:pPr>
            <w:r w:rsidRPr="002918A5">
              <w:rPr>
                <w:rFonts w:cs="Arial"/>
                <w:sz w:val="18"/>
                <w:szCs w:val="18"/>
              </w:rPr>
              <w:t>1,724,322</w:t>
            </w:r>
          </w:p>
        </w:tc>
        <w:tc>
          <w:tcPr>
            <w:tcW w:w="1985" w:type="dxa"/>
            <w:tcBorders>
              <w:top w:val="nil"/>
              <w:left w:val="nil"/>
              <w:bottom w:val="nil"/>
              <w:right w:val="nil"/>
            </w:tcBorders>
            <w:vAlign w:val="bottom"/>
          </w:tcPr>
          <w:p w14:paraId="7C2DF450" w14:textId="27D993FC" w:rsidR="002918A5" w:rsidRPr="00C935A5" w:rsidRDefault="002918A5" w:rsidP="002918A5">
            <w:pPr>
              <w:spacing w:before="40" w:after="20"/>
              <w:jc w:val="right"/>
              <w:rPr>
                <w:rFonts w:cs="Arial"/>
                <w:sz w:val="18"/>
                <w:szCs w:val="18"/>
              </w:rPr>
            </w:pPr>
            <w:r w:rsidRPr="002918A5">
              <w:rPr>
                <w:rFonts w:cs="Arial"/>
                <w:sz w:val="18"/>
                <w:szCs w:val="18"/>
              </w:rPr>
              <w:t>24,494,499</w:t>
            </w:r>
          </w:p>
        </w:tc>
        <w:tc>
          <w:tcPr>
            <w:tcW w:w="1985" w:type="dxa"/>
            <w:tcBorders>
              <w:top w:val="nil"/>
              <w:left w:val="nil"/>
              <w:bottom w:val="nil"/>
              <w:right w:val="nil"/>
            </w:tcBorders>
            <w:shd w:val="clear" w:color="auto" w:fill="auto"/>
            <w:noWrap/>
            <w:vAlign w:val="bottom"/>
          </w:tcPr>
          <w:p w14:paraId="0A029581" w14:textId="610EEBA8" w:rsidR="002918A5" w:rsidRPr="00BE5D8D" w:rsidRDefault="002918A5" w:rsidP="002918A5">
            <w:pPr>
              <w:spacing w:before="40" w:after="20"/>
              <w:jc w:val="right"/>
              <w:rPr>
                <w:rFonts w:cs="Arial"/>
                <w:b/>
                <w:bCs/>
                <w:sz w:val="18"/>
                <w:szCs w:val="18"/>
              </w:rPr>
            </w:pPr>
            <w:r w:rsidRPr="00BE5D8D">
              <w:rPr>
                <w:rFonts w:cs="Arial"/>
                <w:b/>
                <w:bCs/>
                <w:sz w:val="18"/>
                <w:szCs w:val="18"/>
              </w:rPr>
              <w:t>22,168,870</w:t>
            </w:r>
          </w:p>
        </w:tc>
      </w:tr>
      <w:tr w:rsidR="002918A5" w:rsidRPr="002918A5" w14:paraId="5682B586" w14:textId="77777777" w:rsidTr="00CC7DEF">
        <w:tc>
          <w:tcPr>
            <w:tcW w:w="2268" w:type="dxa"/>
            <w:tcBorders>
              <w:top w:val="nil"/>
              <w:left w:val="nil"/>
              <w:bottom w:val="nil"/>
              <w:right w:val="single" w:sz="18" w:space="0" w:color="0070C0"/>
            </w:tcBorders>
            <w:shd w:val="clear" w:color="auto" w:fill="auto"/>
            <w:noWrap/>
            <w:vAlign w:val="center"/>
          </w:tcPr>
          <w:p w14:paraId="27872E2C" w14:textId="77777777" w:rsidR="002918A5" w:rsidRPr="00C935A5" w:rsidRDefault="002918A5" w:rsidP="002918A5">
            <w:pPr>
              <w:spacing w:before="40" w:after="20"/>
              <w:rPr>
                <w:rFonts w:cs="Arial"/>
                <w:sz w:val="18"/>
                <w:szCs w:val="18"/>
              </w:rPr>
            </w:pPr>
            <w:r w:rsidRPr="00C935A5">
              <w:rPr>
                <w:rFonts w:cs="Arial"/>
                <w:sz w:val="18"/>
                <w:szCs w:val="18"/>
              </w:rPr>
              <w:t>Murrindindi S</w:t>
            </w:r>
          </w:p>
        </w:tc>
        <w:tc>
          <w:tcPr>
            <w:tcW w:w="1701" w:type="dxa"/>
            <w:tcBorders>
              <w:top w:val="nil"/>
              <w:left w:val="single" w:sz="18" w:space="0" w:color="0070C0"/>
              <w:bottom w:val="nil"/>
              <w:right w:val="nil"/>
            </w:tcBorders>
            <w:shd w:val="clear" w:color="auto" w:fill="auto"/>
            <w:noWrap/>
            <w:vAlign w:val="bottom"/>
          </w:tcPr>
          <w:p w14:paraId="080325E1" w14:textId="14738651" w:rsidR="002918A5" w:rsidRPr="00C935A5" w:rsidRDefault="002918A5" w:rsidP="002918A5">
            <w:pPr>
              <w:spacing w:before="40" w:after="20"/>
              <w:jc w:val="right"/>
              <w:rPr>
                <w:rFonts w:cs="Arial"/>
                <w:sz w:val="18"/>
                <w:szCs w:val="18"/>
              </w:rPr>
            </w:pPr>
            <w:r w:rsidRPr="002918A5">
              <w:rPr>
                <w:rFonts w:cs="Arial"/>
                <w:sz w:val="18"/>
                <w:szCs w:val="18"/>
              </w:rPr>
              <w:t>65,008</w:t>
            </w:r>
          </w:p>
        </w:tc>
        <w:tc>
          <w:tcPr>
            <w:tcW w:w="1985" w:type="dxa"/>
            <w:tcBorders>
              <w:top w:val="nil"/>
              <w:left w:val="nil"/>
              <w:bottom w:val="nil"/>
              <w:right w:val="nil"/>
            </w:tcBorders>
            <w:vAlign w:val="bottom"/>
          </w:tcPr>
          <w:p w14:paraId="7BD0DEAF" w14:textId="2EF495B0" w:rsidR="002918A5" w:rsidRPr="00C935A5" w:rsidRDefault="002918A5" w:rsidP="002918A5">
            <w:pPr>
              <w:spacing w:before="40" w:after="20"/>
              <w:jc w:val="right"/>
              <w:rPr>
                <w:rFonts w:cs="Arial"/>
                <w:sz w:val="18"/>
                <w:szCs w:val="18"/>
              </w:rPr>
            </w:pPr>
            <w:r w:rsidRPr="002918A5">
              <w:rPr>
                <w:rFonts w:cs="Arial"/>
                <w:sz w:val="18"/>
                <w:szCs w:val="18"/>
              </w:rPr>
              <w:t>15,208,604</w:t>
            </w:r>
          </w:p>
        </w:tc>
        <w:tc>
          <w:tcPr>
            <w:tcW w:w="1985" w:type="dxa"/>
            <w:tcBorders>
              <w:top w:val="nil"/>
              <w:left w:val="nil"/>
              <w:bottom w:val="nil"/>
              <w:right w:val="nil"/>
            </w:tcBorders>
            <w:shd w:val="clear" w:color="auto" w:fill="auto"/>
            <w:noWrap/>
            <w:vAlign w:val="bottom"/>
          </w:tcPr>
          <w:p w14:paraId="16FBD763" w14:textId="781F469E" w:rsidR="002918A5" w:rsidRPr="00BE5D8D" w:rsidRDefault="002918A5" w:rsidP="002918A5">
            <w:pPr>
              <w:spacing w:before="40" w:after="20"/>
              <w:jc w:val="right"/>
              <w:rPr>
                <w:rFonts w:cs="Arial"/>
                <w:b/>
                <w:bCs/>
                <w:sz w:val="18"/>
                <w:szCs w:val="18"/>
              </w:rPr>
            </w:pPr>
            <w:r w:rsidRPr="00BE5D8D">
              <w:rPr>
                <w:rFonts w:cs="Arial"/>
                <w:b/>
                <w:bCs/>
                <w:sz w:val="18"/>
                <w:szCs w:val="18"/>
              </w:rPr>
              <w:t>12,860,190</w:t>
            </w:r>
          </w:p>
        </w:tc>
      </w:tr>
      <w:tr w:rsidR="002918A5" w:rsidRPr="002918A5" w14:paraId="44392E2D" w14:textId="77777777" w:rsidTr="00CC7DEF">
        <w:tc>
          <w:tcPr>
            <w:tcW w:w="2268" w:type="dxa"/>
            <w:tcBorders>
              <w:top w:val="nil"/>
              <w:left w:val="nil"/>
              <w:bottom w:val="nil"/>
              <w:right w:val="single" w:sz="18" w:space="0" w:color="0070C0"/>
            </w:tcBorders>
            <w:shd w:val="clear" w:color="auto" w:fill="auto"/>
            <w:noWrap/>
            <w:vAlign w:val="center"/>
          </w:tcPr>
          <w:p w14:paraId="6F7AB73C" w14:textId="77777777" w:rsidR="002918A5" w:rsidRPr="00C935A5" w:rsidRDefault="002918A5" w:rsidP="002918A5">
            <w:pPr>
              <w:spacing w:before="40" w:after="20"/>
              <w:rPr>
                <w:rFonts w:cs="Arial"/>
                <w:sz w:val="18"/>
                <w:szCs w:val="18"/>
              </w:rPr>
            </w:pPr>
            <w:r w:rsidRPr="00C935A5">
              <w:rPr>
                <w:rFonts w:cs="Arial"/>
                <w:sz w:val="18"/>
                <w:szCs w:val="18"/>
              </w:rPr>
              <w:t>Nillumbik S</w:t>
            </w:r>
          </w:p>
        </w:tc>
        <w:tc>
          <w:tcPr>
            <w:tcW w:w="1701" w:type="dxa"/>
            <w:tcBorders>
              <w:top w:val="nil"/>
              <w:left w:val="single" w:sz="18" w:space="0" w:color="0070C0"/>
              <w:bottom w:val="nil"/>
              <w:right w:val="nil"/>
            </w:tcBorders>
            <w:shd w:val="clear" w:color="auto" w:fill="auto"/>
            <w:noWrap/>
            <w:vAlign w:val="bottom"/>
          </w:tcPr>
          <w:p w14:paraId="51D465AB" w14:textId="62E518C0"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5C4D281D" w14:textId="09F3799C" w:rsidR="002918A5" w:rsidRPr="00C935A5" w:rsidRDefault="002918A5" w:rsidP="002918A5">
            <w:pPr>
              <w:spacing w:before="40" w:after="20"/>
              <w:jc w:val="right"/>
              <w:rPr>
                <w:rFonts w:cs="Arial"/>
                <w:sz w:val="18"/>
                <w:szCs w:val="18"/>
              </w:rPr>
            </w:pPr>
            <w:r w:rsidRPr="002918A5">
              <w:rPr>
                <w:rFonts w:cs="Arial"/>
                <w:sz w:val="18"/>
                <w:szCs w:val="18"/>
              </w:rPr>
              <w:t>55,666,652</w:t>
            </w:r>
          </w:p>
        </w:tc>
        <w:tc>
          <w:tcPr>
            <w:tcW w:w="1985" w:type="dxa"/>
            <w:tcBorders>
              <w:top w:val="nil"/>
              <w:left w:val="nil"/>
              <w:bottom w:val="nil"/>
              <w:right w:val="nil"/>
            </w:tcBorders>
            <w:shd w:val="clear" w:color="auto" w:fill="auto"/>
            <w:noWrap/>
            <w:vAlign w:val="bottom"/>
          </w:tcPr>
          <w:p w14:paraId="1708B5F5" w14:textId="5C8D12D0" w:rsidR="002918A5" w:rsidRPr="00BE5D8D" w:rsidRDefault="002918A5" w:rsidP="002918A5">
            <w:pPr>
              <w:spacing w:before="40" w:after="20"/>
              <w:jc w:val="right"/>
              <w:rPr>
                <w:rFonts w:cs="Arial"/>
                <w:b/>
                <w:bCs/>
                <w:sz w:val="18"/>
                <w:szCs w:val="18"/>
              </w:rPr>
            </w:pPr>
            <w:r w:rsidRPr="00BE5D8D">
              <w:rPr>
                <w:rFonts w:cs="Arial"/>
                <w:b/>
                <w:bCs/>
                <w:sz w:val="18"/>
                <w:szCs w:val="18"/>
              </w:rPr>
              <w:t>50,951,784</w:t>
            </w:r>
          </w:p>
        </w:tc>
      </w:tr>
      <w:tr w:rsidR="002918A5" w:rsidRPr="002918A5" w14:paraId="7932F281" w14:textId="77777777" w:rsidTr="00CC7DEF">
        <w:tc>
          <w:tcPr>
            <w:tcW w:w="2268" w:type="dxa"/>
            <w:tcBorders>
              <w:top w:val="nil"/>
              <w:left w:val="nil"/>
              <w:bottom w:val="nil"/>
              <w:right w:val="single" w:sz="18" w:space="0" w:color="0070C0"/>
            </w:tcBorders>
            <w:shd w:val="clear" w:color="auto" w:fill="auto"/>
            <w:noWrap/>
            <w:vAlign w:val="center"/>
          </w:tcPr>
          <w:p w14:paraId="60AD5AB3" w14:textId="77777777" w:rsidR="002918A5" w:rsidRPr="00C935A5" w:rsidRDefault="002918A5" w:rsidP="002918A5">
            <w:pPr>
              <w:spacing w:before="40" w:after="20"/>
              <w:rPr>
                <w:rFonts w:cs="Arial"/>
                <w:sz w:val="18"/>
                <w:szCs w:val="18"/>
              </w:rPr>
            </w:pPr>
            <w:r w:rsidRPr="00C935A5">
              <w:rPr>
                <w:rFonts w:cs="Arial"/>
                <w:sz w:val="18"/>
                <w:szCs w:val="18"/>
              </w:rPr>
              <w:t>Northern Grampians S</w:t>
            </w:r>
          </w:p>
        </w:tc>
        <w:tc>
          <w:tcPr>
            <w:tcW w:w="1701" w:type="dxa"/>
            <w:tcBorders>
              <w:top w:val="nil"/>
              <w:left w:val="single" w:sz="18" w:space="0" w:color="0070C0"/>
              <w:bottom w:val="nil"/>
              <w:right w:val="nil"/>
            </w:tcBorders>
            <w:shd w:val="clear" w:color="auto" w:fill="auto"/>
            <w:noWrap/>
            <w:vAlign w:val="bottom"/>
          </w:tcPr>
          <w:p w14:paraId="757D6382" w14:textId="2B1797CC" w:rsidR="002918A5" w:rsidRPr="00C935A5" w:rsidRDefault="002918A5" w:rsidP="002918A5">
            <w:pPr>
              <w:spacing w:before="40" w:after="20"/>
              <w:jc w:val="right"/>
              <w:rPr>
                <w:rFonts w:cs="Arial"/>
                <w:sz w:val="18"/>
                <w:szCs w:val="18"/>
              </w:rPr>
            </w:pPr>
            <w:r w:rsidRPr="002918A5">
              <w:rPr>
                <w:rFonts w:cs="Arial"/>
                <w:sz w:val="18"/>
                <w:szCs w:val="18"/>
              </w:rPr>
              <w:t>23,642</w:t>
            </w:r>
          </w:p>
        </w:tc>
        <w:tc>
          <w:tcPr>
            <w:tcW w:w="1985" w:type="dxa"/>
            <w:tcBorders>
              <w:top w:val="nil"/>
              <w:left w:val="nil"/>
              <w:bottom w:val="nil"/>
              <w:right w:val="nil"/>
            </w:tcBorders>
            <w:vAlign w:val="bottom"/>
          </w:tcPr>
          <w:p w14:paraId="665F744D" w14:textId="4327259B" w:rsidR="002918A5" w:rsidRPr="00C935A5" w:rsidRDefault="002918A5" w:rsidP="002918A5">
            <w:pPr>
              <w:spacing w:before="40" w:after="20"/>
              <w:jc w:val="right"/>
              <w:rPr>
                <w:rFonts w:cs="Arial"/>
                <w:sz w:val="18"/>
                <w:szCs w:val="18"/>
              </w:rPr>
            </w:pPr>
            <w:r w:rsidRPr="002918A5">
              <w:rPr>
                <w:rFonts w:cs="Arial"/>
                <w:sz w:val="18"/>
                <w:szCs w:val="18"/>
              </w:rPr>
              <w:t>8,765,445</w:t>
            </w:r>
          </w:p>
        </w:tc>
        <w:tc>
          <w:tcPr>
            <w:tcW w:w="1985" w:type="dxa"/>
            <w:tcBorders>
              <w:top w:val="nil"/>
              <w:left w:val="nil"/>
              <w:bottom w:val="nil"/>
              <w:right w:val="nil"/>
            </w:tcBorders>
            <w:shd w:val="clear" w:color="auto" w:fill="auto"/>
            <w:noWrap/>
            <w:vAlign w:val="bottom"/>
          </w:tcPr>
          <w:p w14:paraId="76FD9466" w14:textId="4FDA8380" w:rsidR="002918A5" w:rsidRPr="00BE5D8D" w:rsidRDefault="002918A5" w:rsidP="002918A5">
            <w:pPr>
              <w:spacing w:before="40" w:after="20"/>
              <w:jc w:val="right"/>
              <w:rPr>
                <w:rFonts w:cs="Arial"/>
                <w:b/>
                <w:bCs/>
                <w:sz w:val="18"/>
                <w:szCs w:val="18"/>
              </w:rPr>
            </w:pPr>
            <w:r w:rsidRPr="00BE5D8D">
              <w:rPr>
                <w:rFonts w:cs="Arial"/>
                <w:b/>
                <w:bCs/>
                <w:sz w:val="18"/>
                <w:szCs w:val="18"/>
              </w:rPr>
              <w:t>7,152,891</w:t>
            </w:r>
          </w:p>
        </w:tc>
      </w:tr>
      <w:tr w:rsidR="002918A5" w:rsidRPr="002918A5" w14:paraId="6E2A6472" w14:textId="77777777" w:rsidTr="00CC7DEF">
        <w:tc>
          <w:tcPr>
            <w:tcW w:w="2268" w:type="dxa"/>
            <w:tcBorders>
              <w:top w:val="nil"/>
              <w:left w:val="nil"/>
              <w:bottom w:val="nil"/>
              <w:right w:val="single" w:sz="18" w:space="0" w:color="0070C0"/>
            </w:tcBorders>
            <w:shd w:val="clear" w:color="auto" w:fill="auto"/>
            <w:noWrap/>
            <w:vAlign w:val="center"/>
          </w:tcPr>
          <w:p w14:paraId="328E3CF8" w14:textId="77777777" w:rsidR="002918A5" w:rsidRPr="00C935A5" w:rsidRDefault="002918A5" w:rsidP="002918A5">
            <w:pPr>
              <w:spacing w:before="40" w:after="20"/>
              <w:rPr>
                <w:rFonts w:cs="Arial"/>
                <w:sz w:val="18"/>
                <w:szCs w:val="18"/>
              </w:rPr>
            </w:pPr>
            <w:r w:rsidRPr="00C935A5">
              <w:rPr>
                <w:rFonts w:cs="Arial"/>
                <w:sz w:val="18"/>
                <w:szCs w:val="18"/>
              </w:rPr>
              <w:t>Port Phillip C</w:t>
            </w:r>
          </w:p>
        </w:tc>
        <w:tc>
          <w:tcPr>
            <w:tcW w:w="1701" w:type="dxa"/>
            <w:tcBorders>
              <w:top w:val="nil"/>
              <w:left w:val="single" w:sz="18" w:space="0" w:color="0070C0"/>
              <w:bottom w:val="nil"/>
              <w:right w:val="nil"/>
            </w:tcBorders>
            <w:shd w:val="clear" w:color="auto" w:fill="auto"/>
            <w:noWrap/>
            <w:vAlign w:val="bottom"/>
          </w:tcPr>
          <w:p w14:paraId="15C5C48C" w14:textId="0CF39753"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5F11E927" w14:textId="78010C1D" w:rsidR="002918A5" w:rsidRPr="00C935A5" w:rsidRDefault="002918A5" w:rsidP="002918A5">
            <w:pPr>
              <w:spacing w:before="40" w:after="20"/>
              <w:jc w:val="right"/>
              <w:rPr>
                <w:rFonts w:cs="Arial"/>
                <w:sz w:val="18"/>
                <w:szCs w:val="18"/>
              </w:rPr>
            </w:pPr>
            <w:r w:rsidRPr="002918A5">
              <w:rPr>
                <w:rFonts w:cs="Arial"/>
                <w:sz w:val="18"/>
                <w:szCs w:val="18"/>
              </w:rPr>
              <w:t>188,679,902</w:t>
            </w:r>
          </w:p>
        </w:tc>
        <w:tc>
          <w:tcPr>
            <w:tcW w:w="1985" w:type="dxa"/>
            <w:tcBorders>
              <w:top w:val="nil"/>
              <w:left w:val="nil"/>
              <w:bottom w:val="nil"/>
              <w:right w:val="nil"/>
            </w:tcBorders>
            <w:shd w:val="clear" w:color="auto" w:fill="auto"/>
            <w:noWrap/>
            <w:vAlign w:val="bottom"/>
          </w:tcPr>
          <w:p w14:paraId="4D2A6325" w14:textId="5B3AA0E1" w:rsidR="002918A5" w:rsidRPr="00BE5D8D" w:rsidRDefault="002918A5" w:rsidP="002918A5">
            <w:pPr>
              <w:spacing w:before="40" w:after="20"/>
              <w:jc w:val="right"/>
              <w:rPr>
                <w:rFonts w:cs="Arial"/>
                <w:b/>
                <w:bCs/>
                <w:sz w:val="18"/>
                <w:szCs w:val="18"/>
              </w:rPr>
            </w:pPr>
            <w:r w:rsidRPr="00BE5D8D">
              <w:rPr>
                <w:rFonts w:cs="Arial"/>
                <w:b/>
                <w:bCs/>
                <w:sz w:val="18"/>
                <w:szCs w:val="18"/>
              </w:rPr>
              <w:t>185,933,162</w:t>
            </w:r>
          </w:p>
        </w:tc>
      </w:tr>
      <w:tr w:rsidR="002918A5" w:rsidRPr="002918A5" w14:paraId="3C657AB5" w14:textId="77777777" w:rsidTr="00CC7DEF">
        <w:tc>
          <w:tcPr>
            <w:tcW w:w="2268" w:type="dxa"/>
            <w:tcBorders>
              <w:top w:val="nil"/>
              <w:left w:val="nil"/>
              <w:bottom w:val="nil"/>
              <w:right w:val="single" w:sz="18" w:space="0" w:color="0070C0"/>
            </w:tcBorders>
            <w:shd w:val="clear" w:color="auto" w:fill="auto"/>
            <w:noWrap/>
            <w:vAlign w:val="center"/>
          </w:tcPr>
          <w:p w14:paraId="6B5C59BB" w14:textId="77777777" w:rsidR="002918A5" w:rsidRPr="00C935A5" w:rsidRDefault="002918A5" w:rsidP="002918A5">
            <w:pPr>
              <w:spacing w:before="40" w:after="20"/>
              <w:rPr>
                <w:rFonts w:cs="Arial"/>
                <w:sz w:val="18"/>
                <w:szCs w:val="18"/>
              </w:rPr>
            </w:pPr>
            <w:r w:rsidRPr="00C935A5">
              <w:rPr>
                <w:rFonts w:cs="Arial"/>
                <w:sz w:val="18"/>
                <w:szCs w:val="18"/>
              </w:rPr>
              <w:t>Pyrenees S</w:t>
            </w:r>
          </w:p>
        </w:tc>
        <w:tc>
          <w:tcPr>
            <w:tcW w:w="1701" w:type="dxa"/>
            <w:tcBorders>
              <w:top w:val="nil"/>
              <w:left w:val="single" w:sz="18" w:space="0" w:color="0070C0"/>
              <w:bottom w:val="nil"/>
              <w:right w:val="nil"/>
            </w:tcBorders>
            <w:shd w:val="clear" w:color="auto" w:fill="auto"/>
            <w:noWrap/>
            <w:vAlign w:val="bottom"/>
          </w:tcPr>
          <w:p w14:paraId="50EB3F90" w14:textId="733ACAC0" w:rsidR="002918A5" w:rsidRPr="00C935A5" w:rsidRDefault="002918A5" w:rsidP="002918A5">
            <w:pPr>
              <w:spacing w:before="40" w:after="20"/>
              <w:jc w:val="right"/>
              <w:rPr>
                <w:rFonts w:cs="Arial"/>
                <w:sz w:val="18"/>
                <w:szCs w:val="18"/>
              </w:rPr>
            </w:pPr>
            <w:r w:rsidRPr="002918A5">
              <w:rPr>
                <w:rFonts w:cs="Arial"/>
                <w:sz w:val="18"/>
                <w:szCs w:val="18"/>
              </w:rPr>
              <w:t>495,668</w:t>
            </w:r>
          </w:p>
        </w:tc>
        <w:tc>
          <w:tcPr>
            <w:tcW w:w="1985" w:type="dxa"/>
            <w:tcBorders>
              <w:top w:val="nil"/>
              <w:left w:val="nil"/>
              <w:bottom w:val="nil"/>
              <w:right w:val="nil"/>
            </w:tcBorders>
            <w:vAlign w:val="bottom"/>
          </w:tcPr>
          <w:p w14:paraId="6BF24F0D" w14:textId="318120FC" w:rsidR="002918A5" w:rsidRPr="00C935A5" w:rsidRDefault="002918A5" w:rsidP="002918A5">
            <w:pPr>
              <w:spacing w:before="40" w:after="20"/>
              <w:jc w:val="right"/>
              <w:rPr>
                <w:rFonts w:cs="Arial"/>
                <w:sz w:val="18"/>
                <w:szCs w:val="18"/>
              </w:rPr>
            </w:pPr>
            <w:r w:rsidRPr="002918A5">
              <w:rPr>
                <w:rFonts w:cs="Arial"/>
                <w:sz w:val="18"/>
                <w:szCs w:val="18"/>
              </w:rPr>
              <w:t>8,010,783</w:t>
            </w:r>
          </w:p>
        </w:tc>
        <w:tc>
          <w:tcPr>
            <w:tcW w:w="1985" w:type="dxa"/>
            <w:tcBorders>
              <w:top w:val="nil"/>
              <w:left w:val="nil"/>
              <w:bottom w:val="nil"/>
              <w:right w:val="nil"/>
            </w:tcBorders>
            <w:shd w:val="clear" w:color="auto" w:fill="auto"/>
            <w:noWrap/>
            <w:vAlign w:val="bottom"/>
          </w:tcPr>
          <w:p w14:paraId="49CF9A76" w14:textId="41DB397D" w:rsidR="002918A5" w:rsidRPr="00BE5D8D" w:rsidRDefault="002918A5" w:rsidP="002918A5">
            <w:pPr>
              <w:spacing w:before="40" w:after="20"/>
              <w:jc w:val="right"/>
              <w:rPr>
                <w:rFonts w:cs="Arial"/>
                <w:b/>
                <w:bCs/>
                <w:sz w:val="18"/>
                <w:szCs w:val="18"/>
              </w:rPr>
            </w:pPr>
            <w:r w:rsidRPr="00BE5D8D">
              <w:rPr>
                <w:rFonts w:cs="Arial"/>
                <w:b/>
                <w:bCs/>
                <w:sz w:val="18"/>
                <w:szCs w:val="18"/>
              </w:rPr>
              <w:t>5,741,478</w:t>
            </w:r>
          </w:p>
        </w:tc>
      </w:tr>
      <w:tr w:rsidR="002918A5" w:rsidRPr="002918A5" w14:paraId="29717AA6" w14:textId="77777777" w:rsidTr="00CC7DEF">
        <w:tc>
          <w:tcPr>
            <w:tcW w:w="2268" w:type="dxa"/>
            <w:tcBorders>
              <w:top w:val="nil"/>
              <w:left w:val="nil"/>
              <w:bottom w:val="nil"/>
              <w:right w:val="single" w:sz="18" w:space="0" w:color="0070C0"/>
            </w:tcBorders>
            <w:shd w:val="clear" w:color="auto" w:fill="auto"/>
            <w:noWrap/>
            <w:vAlign w:val="center"/>
          </w:tcPr>
          <w:p w14:paraId="1C21436E" w14:textId="77777777" w:rsidR="002918A5" w:rsidRPr="00C935A5" w:rsidRDefault="002918A5" w:rsidP="002918A5">
            <w:pPr>
              <w:spacing w:before="40" w:after="20"/>
              <w:rPr>
                <w:rFonts w:cs="Arial"/>
                <w:sz w:val="18"/>
                <w:szCs w:val="18"/>
              </w:rPr>
            </w:pPr>
            <w:r w:rsidRPr="00C935A5">
              <w:rPr>
                <w:rFonts w:cs="Arial"/>
                <w:sz w:val="18"/>
                <w:szCs w:val="18"/>
              </w:rPr>
              <w:t>Queenscliffe B</w:t>
            </w:r>
          </w:p>
        </w:tc>
        <w:tc>
          <w:tcPr>
            <w:tcW w:w="1701" w:type="dxa"/>
            <w:tcBorders>
              <w:top w:val="nil"/>
              <w:left w:val="single" w:sz="18" w:space="0" w:color="0070C0"/>
              <w:bottom w:val="nil"/>
              <w:right w:val="nil"/>
            </w:tcBorders>
            <w:shd w:val="clear" w:color="auto" w:fill="auto"/>
            <w:noWrap/>
            <w:vAlign w:val="bottom"/>
          </w:tcPr>
          <w:p w14:paraId="432485FD" w14:textId="1239575D"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6B350922" w14:textId="3CD9544A" w:rsidR="002918A5" w:rsidRPr="00C935A5" w:rsidRDefault="002918A5" w:rsidP="002918A5">
            <w:pPr>
              <w:spacing w:before="40" w:after="20"/>
              <w:jc w:val="right"/>
              <w:rPr>
                <w:rFonts w:cs="Arial"/>
                <w:sz w:val="18"/>
                <w:szCs w:val="18"/>
              </w:rPr>
            </w:pPr>
            <w:r w:rsidRPr="002918A5">
              <w:rPr>
                <w:rFonts w:cs="Arial"/>
                <w:sz w:val="18"/>
                <w:szCs w:val="18"/>
              </w:rPr>
              <w:t>7,758,496</w:t>
            </w:r>
          </w:p>
        </w:tc>
        <w:tc>
          <w:tcPr>
            <w:tcW w:w="1985" w:type="dxa"/>
            <w:tcBorders>
              <w:top w:val="nil"/>
              <w:left w:val="nil"/>
              <w:bottom w:val="nil"/>
              <w:right w:val="nil"/>
            </w:tcBorders>
            <w:shd w:val="clear" w:color="auto" w:fill="auto"/>
            <w:noWrap/>
            <w:vAlign w:val="bottom"/>
          </w:tcPr>
          <w:p w14:paraId="6CAC4F77" w14:textId="78837BFD" w:rsidR="002918A5" w:rsidRPr="00BE5D8D" w:rsidRDefault="002918A5" w:rsidP="002918A5">
            <w:pPr>
              <w:spacing w:before="40" w:after="20"/>
              <w:jc w:val="right"/>
              <w:rPr>
                <w:rFonts w:cs="Arial"/>
                <w:b/>
                <w:bCs/>
                <w:sz w:val="18"/>
                <w:szCs w:val="18"/>
              </w:rPr>
            </w:pPr>
            <w:r w:rsidRPr="00BE5D8D">
              <w:rPr>
                <w:rFonts w:cs="Arial"/>
                <w:b/>
                <w:bCs/>
                <w:sz w:val="18"/>
                <w:szCs w:val="18"/>
              </w:rPr>
              <w:t>7,386,159</w:t>
            </w:r>
          </w:p>
        </w:tc>
      </w:tr>
      <w:tr w:rsidR="002918A5" w:rsidRPr="002918A5" w14:paraId="04F35491" w14:textId="77777777" w:rsidTr="00CC7DEF">
        <w:tc>
          <w:tcPr>
            <w:tcW w:w="2268" w:type="dxa"/>
            <w:tcBorders>
              <w:top w:val="nil"/>
              <w:left w:val="nil"/>
              <w:bottom w:val="nil"/>
              <w:right w:val="single" w:sz="18" w:space="0" w:color="0070C0"/>
            </w:tcBorders>
            <w:shd w:val="clear" w:color="auto" w:fill="auto"/>
            <w:noWrap/>
            <w:vAlign w:val="center"/>
          </w:tcPr>
          <w:p w14:paraId="017AF3DF" w14:textId="77777777" w:rsidR="002918A5" w:rsidRPr="00C935A5" w:rsidRDefault="002918A5" w:rsidP="002918A5">
            <w:pPr>
              <w:spacing w:before="40" w:after="20"/>
              <w:rPr>
                <w:rFonts w:cs="Arial"/>
                <w:sz w:val="18"/>
                <w:szCs w:val="18"/>
              </w:rPr>
            </w:pPr>
            <w:r w:rsidRPr="00C935A5">
              <w:rPr>
                <w:rFonts w:cs="Arial"/>
                <w:sz w:val="18"/>
                <w:szCs w:val="18"/>
              </w:rPr>
              <w:t>South Gippsland S</w:t>
            </w:r>
          </w:p>
        </w:tc>
        <w:tc>
          <w:tcPr>
            <w:tcW w:w="1701" w:type="dxa"/>
            <w:tcBorders>
              <w:top w:val="nil"/>
              <w:left w:val="single" w:sz="18" w:space="0" w:color="0070C0"/>
              <w:bottom w:val="nil"/>
              <w:right w:val="nil"/>
            </w:tcBorders>
            <w:shd w:val="clear" w:color="auto" w:fill="auto"/>
            <w:noWrap/>
            <w:vAlign w:val="bottom"/>
          </w:tcPr>
          <w:p w14:paraId="64EA6303" w14:textId="67388255" w:rsidR="002918A5" w:rsidRPr="00C935A5" w:rsidRDefault="002918A5" w:rsidP="002918A5">
            <w:pPr>
              <w:spacing w:before="40" w:after="20"/>
              <w:jc w:val="right"/>
              <w:rPr>
                <w:rFonts w:cs="Arial"/>
                <w:sz w:val="18"/>
                <w:szCs w:val="18"/>
              </w:rPr>
            </w:pPr>
            <w:r w:rsidRPr="002918A5">
              <w:rPr>
                <w:rFonts w:cs="Arial"/>
                <w:sz w:val="18"/>
                <w:szCs w:val="18"/>
              </w:rPr>
              <w:t>189,552</w:t>
            </w:r>
          </w:p>
        </w:tc>
        <w:tc>
          <w:tcPr>
            <w:tcW w:w="1985" w:type="dxa"/>
            <w:tcBorders>
              <w:top w:val="nil"/>
              <w:left w:val="nil"/>
              <w:bottom w:val="nil"/>
              <w:right w:val="nil"/>
            </w:tcBorders>
            <w:vAlign w:val="bottom"/>
          </w:tcPr>
          <w:p w14:paraId="0EE5625B" w14:textId="7DECE698" w:rsidR="002918A5" w:rsidRPr="00C935A5" w:rsidRDefault="002918A5" w:rsidP="002918A5">
            <w:pPr>
              <w:spacing w:before="40" w:after="20"/>
              <w:jc w:val="right"/>
              <w:rPr>
                <w:rFonts w:cs="Arial"/>
                <w:sz w:val="18"/>
                <w:szCs w:val="18"/>
              </w:rPr>
            </w:pPr>
            <w:r w:rsidRPr="002918A5">
              <w:rPr>
                <w:rFonts w:cs="Arial"/>
                <w:sz w:val="18"/>
                <w:szCs w:val="18"/>
              </w:rPr>
              <w:t>26,024,832</w:t>
            </w:r>
          </w:p>
        </w:tc>
        <w:tc>
          <w:tcPr>
            <w:tcW w:w="1985" w:type="dxa"/>
            <w:tcBorders>
              <w:top w:val="nil"/>
              <w:left w:val="nil"/>
              <w:bottom w:val="nil"/>
              <w:right w:val="nil"/>
            </w:tcBorders>
            <w:shd w:val="clear" w:color="auto" w:fill="auto"/>
            <w:noWrap/>
            <w:vAlign w:val="bottom"/>
          </w:tcPr>
          <w:p w14:paraId="10FAEA18" w14:textId="04574EC2" w:rsidR="002918A5" w:rsidRPr="00BE5D8D" w:rsidRDefault="002918A5" w:rsidP="002918A5">
            <w:pPr>
              <w:spacing w:before="40" w:after="20"/>
              <w:jc w:val="right"/>
              <w:rPr>
                <w:rFonts w:cs="Arial"/>
                <w:b/>
                <w:bCs/>
                <w:sz w:val="18"/>
                <w:szCs w:val="18"/>
              </w:rPr>
            </w:pPr>
            <w:r w:rsidRPr="00BE5D8D">
              <w:rPr>
                <w:rFonts w:cs="Arial"/>
                <w:b/>
                <w:bCs/>
                <w:sz w:val="18"/>
                <w:szCs w:val="18"/>
              </w:rPr>
              <w:t>25,804,006</w:t>
            </w:r>
          </w:p>
        </w:tc>
      </w:tr>
      <w:tr w:rsidR="002918A5" w:rsidRPr="002918A5" w14:paraId="01F84858" w14:textId="77777777" w:rsidTr="00CC7DEF">
        <w:tc>
          <w:tcPr>
            <w:tcW w:w="2268" w:type="dxa"/>
            <w:tcBorders>
              <w:top w:val="nil"/>
              <w:left w:val="nil"/>
              <w:bottom w:val="nil"/>
              <w:right w:val="single" w:sz="18" w:space="0" w:color="0070C0"/>
            </w:tcBorders>
            <w:shd w:val="clear" w:color="auto" w:fill="auto"/>
            <w:noWrap/>
            <w:vAlign w:val="center"/>
          </w:tcPr>
          <w:p w14:paraId="05FFFAD9" w14:textId="77777777" w:rsidR="002918A5" w:rsidRPr="00C935A5" w:rsidRDefault="002918A5" w:rsidP="002918A5">
            <w:pPr>
              <w:spacing w:before="40" w:after="20"/>
              <w:rPr>
                <w:rFonts w:cs="Arial"/>
                <w:sz w:val="18"/>
                <w:szCs w:val="18"/>
              </w:rPr>
            </w:pPr>
            <w:r w:rsidRPr="00C935A5">
              <w:rPr>
                <w:rFonts w:cs="Arial"/>
                <w:sz w:val="18"/>
                <w:szCs w:val="18"/>
              </w:rPr>
              <w:t>Southern Grampians S</w:t>
            </w:r>
          </w:p>
        </w:tc>
        <w:tc>
          <w:tcPr>
            <w:tcW w:w="1701" w:type="dxa"/>
            <w:tcBorders>
              <w:top w:val="nil"/>
              <w:left w:val="single" w:sz="18" w:space="0" w:color="0070C0"/>
              <w:bottom w:val="nil"/>
              <w:right w:val="nil"/>
            </w:tcBorders>
            <w:shd w:val="clear" w:color="auto" w:fill="auto"/>
            <w:noWrap/>
            <w:vAlign w:val="bottom"/>
          </w:tcPr>
          <w:p w14:paraId="484704D6" w14:textId="24750D91" w:rsidR="002918A5" w:rsidRPr="00C935A5" w:rsidRDefault="002918A5" w:rsidP="002918A5">
            <w:pPr>
              <w:spacing w:before="40" w:after="20"/>
              <w:jc w:val="right"/>
              <w:rPr>
                <w:rFonts w:cs="Arial"/>
                <w:sz w:val="18"/>
                <w:szCs w:val="18"/>
              </w:rPr>
            </w:pPr>
            <w:r w:rsidRPr="002918A5">
              <w:rPr>
                <w:rFonts w:cs="Arial"/>
                <w:sz w:val="18"/>
                <w:szCs w:val="18"/>
              </w:rPr>
              <w:t>183,711</w:t>
            </w:r>
          </w:p>
        </w:tc>
        <w:tc>
          <w:tcPr>
            <w:tcW w:w="1985" w:type="dxa"/>
            <w:tcBorders>
              <w:top w:val="nil"/>
              <w:left w:val="nil"/>
              <w:bottom w:val="nil"/>
              <w:right w:val="nil"/>
            </w:tcBorders>
            <w:vAlign w:val="bottom"/>
          </w:tcPr>
          <w:p w14:paraId="679173CF" w14:textId="39964A25" w:rsidR="002918A5" w:rsidRPr="00C935A5" w:rsidRDefault="002918A5" w:rsidP="002918A5">
            <w:pPr>
              <w:spacing w:before="40" w:after="20"/>
              <w:jc w:val="right"/>
              <w:rPr>
                <w:rFonts w:cs="Arial"/>
                <w:sz w:val="18"/>
                <w:szCs w:val="18"/>
              </w:rPr>
            </w:pPr>
            <w:r w:rsidRPr="002918A5">
              <w:rPr>
                <w:rFonts w:cs="Arial"/>
                <w:sz w:val="18"/>
                <w:szCs w:val="18"/>
              </w:rPr>
              <w:t>13,014,668</w:t>
            </w:r>
          </w:p>
        </w:tc>
        <w:tc>
          <w:tcPr>
            <w:tcW w:w="1985" w:type="dxa"/>
            <w:tcBorders>
              <w:top w:val="nil"/>
              <w:left w:val="nil"/>
              <w:bottom w:val="nil"/>
              <w:right w:val="nil"/>
            </w:tcBorders>
            <w:shd w:val="clear" w:color="auto" w:fill="auto"/>
            <w:noWrap/>
            <w:vAlign w:val="bottom"/>
          </w:tcPr>
          <w:p w14:paraId="5214C5E2" w14:textId="55A73872" w:rsidR="002918A5" w:rsidRPr="00BE5D8D" w:rsidRDefault="002918A5" w:rsidP="002918A5">
            <w:pPr>
              <w:spacing w:before="40" w:after="20"/>
              <w:jc w:val="right"/>
              <w:rPr>
                <w:rFonts w:cs="Arial"/>
                <w:b/>
                <w:bCs/>
                <w:sz w:val="18"/>
                <w:szCs w:val="18"/>
              </w:rPr>
            </w:pPr>
            <w:r w:rsidRPr="00BE5D8D">
              <w:rPr>
                <w:rFonts w:cs="Arial"/>
                <w:b/>
                <w:bCs/>
                <w:sz w:val="18"/>
                <w:szCs w:val="18"/>
              </w:rPr>
              <w:t>12,497,567</w:t>
            </w:r>
          </w:p>
        </w:tc>
      </w:tr>
      <w:tr w:rsidR="002918A5" w:rsidRPr="002918A5" w14:paraId="45D55D4D" w14:textId="77777777" w:rsidTr="00CC7DEF">
        <w:tc>
          <w:tcPr>
            <w:tcW w:w="2268" w:type="dxa"/>
            <w:tcBorders>
              <w:top w:val="nil"/>
              <w:left w:val="nil"/>
              <w:bottom w:val="nil"/>
              <w:right w:val="single" w:sz="18" w:space="0" w:color="0070C0"/>
            </w:tcBorders>
            <w:shd w:val="clear" w:color="auto" w:fill="auto"/>
            <w:noWrap/>
            <w:vAlign w:val="center"/>
          </w:tcPr>
          <w:p w14:paraId="2CFC1842" w14:textId="77777777" w:rsidR="002918A5" w:rsidRPr="00C935A5" w:rsidRDefault="002918A5" w:rsidP="002918A5">
            <w:pPr>
              <w:spacing w:before="40" w:after="20"/>
              <w:rPr>
                <w:rFonts w:cs="Arial"/>
                <w:sz w:val="18"/>
                <w:szCs w:val="18"/>
              </w:rPr>
            </w:pPr>
            <w:r w:rsidRPr="00C935A5">
              <w:rPr>
                <w:rFonts w:cs="Arial"/>
                <w:sz w:val="18"/>
                <w:szCs w:val="18"/>
              </w:rPr>
              <w:t>Stonnington C</w:t>
            </w:r>
          </w:p>
        </w:tc>
        <w:tc>
          <w:tcPr>
            <w:tcW w:w="1701" w:type="dxa"/>
            <w:tcBorders>
              <w:top w:val="nil"/>
              <w:left w:val="single" w:sz="18" w:space="0" w:color="0070C0"/>
              <w:bottom w:val="nil"/>
              <w:right w:val="nil"/>
            </w:tcBorders>
            <w:shd w:val="clear" w:color="auto" w:fill="auto"/>
            <w:noWrap/>
            <w:vAlign w:val="bottom"/>
          </w:tcPr>
          <w:p w14:paraId="5E3B6FF9" w14:textId="0B2D4070"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294385B1" w14:textId="620DC60D" w:rsidR="002918A5" w:rsidRPr="00C935A5" w:rsidRDefault="002918A5" w:rsidP="002918A5">
            <w:pPr>
              <w:spacing w:before="40" w:after="20"/>
              <w:jc w:val="right"/>
              <w:rPr>
                <w:rFonts w:cs="Arial"/>
                <w:sz w:val="18"/>
                <w:szCs w:val="18"/>
              </w:rPr>
            </w:pPr>
            <w:r w:rsidRPr="002918A5">
              <w:rPr>
                <w:rFonts w:cs="Arial"/>
                <w:sz w:val="18"/>
                <w:szCs w:val="18"/>
              </w:rPr>
              <w:t>178,128,705</w:t>
            </w:r>
          </w:p>
        </w:tc>
        <w:tc>
          <w:tcPr>
            <w:tcW w:w="1985" w:type="dxa"/>
            <w:tcBorders>
              <w:top w:val="nil"/>
              <w:left w:val="nil"/>
              <w:bottom w:val="nil"/>
              <w:right w:val="nil"/>
            </w:tcBorders>
            <w:shd w:val="clear" w:color="auto" w:fill="auto"/>
            <w:noWrap/>
            <w:vAlign w:val="bottom"/>
          </w:tcPr>
          <w:p w14:paraId="1E6C8FCD" w14:textId="4573D7DC" w:rsidR="002918A5" w:rsidRPr="00BE5D8D" w:rsidRDefault="002918A5" w:rsidP="002918A5">
            <w:pPr>
              <w:spacing w:before="40" w:after="20"/>
              <w:jc w:val="right"/>
              <w:rPr>
                <w:rFonts w:cs="Arial"/>
                <w:b/>
                <w:bCs/>
                <w:sz w:val="18"/>
                <w:szCs w:val="18"/>
              </w:rPr>
            </w:pPr>
            <w:r w:rsidRPr="00BE5D8D">
              <w:rPr>
                <w:rFonts w:cs="Arial"/>
                <w:b/>
                <w:bCs/>
                <w:sz w:val="18"/>
                <w:szCs w:val="18"/>
              </w:rPr>
              <w:t>178,128,705</w:t>
            </w:r>
          </w:p>
        </w:tc>
      </w:tr>
      <w:tr w:rsidR="002918A5" w:rsidRPr="002918A5" w14:paraId="38FF9007" w14:textId="77777777" w:rsidTr="00CC7DEF">
        <w:tc>
          <w:tcPr>
            <w:tcW w:w="2268" w:type="dxa"/>
            <w:tcBorders>
              <w:top w:val="nil"/>
              <w:left w:val="nil"/>
              <w:bottom w:val="nil"/>
              <w:right w:val="single" w:sz="18" w:space="0" w:color="0070C0"/>
            </w:tcBorders>
            <w:shd w:val="clear" w:color="auto" w:fill="auto"/>
            <w:noWrap/>
            <w:vAlign w:val="center"/>
          </w:tcPr>
          <w:p w14:paraId="256924CC" w14:textId="77777777" w:rsidR="002918A5" w:rsidRPr="00C935A5" w:rsidRDefault="002918A5" w:rsidP="002918A5">
            <w:pPr>
              <w:spacing w:before="40" w:after="20"/>
              <w:rPr>
                <w:rFonts w:cs="Arial"/>
                <w:sz w:val="18"/>
                <w:szCs w:val="18"/>
              </w:rPr>
            </w:pPr>
            <w:r w:rsidRPr="00C935A5">
              <w:rPr>
                <w:rFonts w:cs="Arial"/>
                <w:sz w:val="18"/>
                <w:szCs w:val="18"/>
              </w:rPr>
              <w:t>Strathbogie S</w:t>
            </w:r>
          </w:p>
        </w:tc>
        <w:tc>
          <w:tcPr>
            <w:tcW w:w="1701" w:type="dxa"/>
            <w:tcBorders>
              <w:top w:val="nil"/>
              <w:left w:val="single" w:sz="18" w:space="0" w:color="0070C0"/>
              <w:bottom w:val="nil"/>
              <w:right w:val="nil"/>
            </w:tcBorders>
            <w:shd w:val="clear" w:color="auto" w:fill="auto"/>
            <w:noWrap/>
            <w:vAlign w:val="bottom"/>
          </w:tcPr>
          <w:p w14:paraId="4DB56712" w14:textId="082CE56C"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434009E3" w14:textId="3D6A1330" w:rsidR="002918A5" w:rsidRPr="00C935A5" w:rsidRDefault="002918A5" w:rsidP="002918A5">
            <w:pPr>
              <w:spacing w:before="40" w:after="20"/>
              <w:jc w:val="right"/>
              <w:rPr>
                <w:rFonts w:cs="Arial"/>
                <w:sz w:val="18"/>
                <w:szCs w:val="18"/>
              </w:rPr>
            </w:pPr>
            <w:r w:rsidRPr="002918A5">
              <w:rPr>
                <w:rFonts w:cs="Arial"/>
                <w:sz w:val="18"/>
                <w:szCs w:val="18"/>
              </w:rPr>
              <w:t>10,650,392</w:t>
            </w:r>
          </w:p>
        </w:tc>
        <w:tc>
          <w:tcPr>
            <w:tcW w:w="1985" w:type="dxa"/>
            <w:tcBorders>
              <w:top w:val="nil"/>
              <w:left w:val="nil"/>
              <w:bottom w:val="nil"/>
              <w:right w:val="nil"/>
            </w:tcBorders>
            <w:shd w:val="clear" w:color="auto" w:fill="auto"/>
            <w:noWrap/>
            <w:vAlign w:val="bottom"/>
          </w:tcPr>
          <w:p w14:paraId="0AC815F8" w14:textId="296EDFB2" w:rsidR="002918A5" w:rsidRPr="00BE5D8D" w:rsidRDefault="002918A5" w:rsidP="002918A5">
            <w:pPr>
              <w:spacing w:before="40" w:after="20"/>
              <w:jc w:val="right"/>
              <w:rPr>
                <w:rFonts w:cs="Arial"/>
                <w:b/>
                <w:bCs/>
                <w:sz w:val="18"/>
                <w:szCs w:val="18"/>
              </w:rPr>
            </w:pPr>
            <w:r w:rsidRPr="00BE5D8D">
              <w:rPr>
                <w:rFonts w:cs="Arial"/>
                <w:b/>
                <w:bCs/>
                <w:sz w:val="18"/>
                <w:szCs w:val="18"/>
              </w:rPr>
              <w:t>10,460,248</w:t>
            </w:r>
          </w:p>
        </w:tc>
      </w:tr>
      <w:tr w:rsidR="002918A5" w:rsidRPr="002918A5" w14:paraId="41263F5F" w14:textId="77777777" w:rsidTr="00CC7DEF">
        <w:tc>
          <w:tcPr>
            <w:tcW w:w="2268" w:type="dxa"/>
            <w:tcBorders>
              <w:top w:val="nil"/>
              <w:left w:val="nil"/>
              <w:bottom w:val="nil"/>
              <w:right w:val="single" w:sz="18" w:space="0" w:color="0070C0"/>
            </w:tcBorders>
            <w:shd w:val="clear" w:color="auto" w:fill="auto"/>
            <w:noWrap/>
            <w:vAlign w:val="center"/>
          </w:tcPr>
          <w:p w14:paraId="3F453A94" w14:textId="77777777" w:rsidR="002918A5" w:rsidRPr="00C935A5" w:rsidRDefault="002918A5" w:rsidP="002918A5">
            <w:pPr>
              <w:spacing w:before="40" w:after="20"/>
              <w:rPr>
                <w:rFonts w:cs="Arial"/>
                <w:sz w:val="18"/>
                <w:szCs w:val="18"/>
              </w:rPr>
            </w:pPr>
            <w:r w:rsidRPr="00C935A5">
              <w:rPr>
                <w:rFonts w:cs="Arial"/>
                <w:sz w:val="18"/>
                <w:szCs w:val="18"/>
              </w:rPr>
              <w:t>Surf Coast S</w:t>
            </w:r>
          </w:p>
        </w:tc>
        <w:tc>
          <w:tcPr>
            <w:tcW w:w="1701" w:type="dxa"/>
            <w:tcBorders>
              <w:top w:val="nil"/>
              <w:left w:val="single" w:sz="18" w:space="0" w:color="0070C0"/>
              <w:bottom w:val="nil"/>
              <w:right w:val="nil"/>
            </w:tcBorders>
            <w:shd w:val="clear" w:color="auto" w:fill="auto"/>
            <w:noWrap/>
            <w:vAlign w:val="bottom"/>
          </w:tcPr>
          <w:p w14:paraId="5DE51808" w14:textId="1D887F8A"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38D7C3B2" w14:textId="18919CBD" w:rsidR="002918A5" w:rsidRPr="00C935A5" w:rsidRDefault="002918A5" w:rsidP="002918A5">
            <w:pPr>
              <w:spacing w:before="40" w:after="20"/>
              <w:jc w:val="right"/>
              <w:rPr>
                <w:rFonts w:cs="Arial"/>
                <w:sz w:val="18"/>
                <w:szCs w:val="18"/>
              </w:rPr>
            </w:pPr>
            <w:r w:rsidRPr="002918A5">
              <w:rPr>
                <w:rFonts w:cs="Arial"/>
                <w:sz w:val="18"/>
                <w:szCs w:val="18"/>
              </w:rPr>
              <w:t>52,803,224</w:t>
            </w:r>
          </w:p>
        </w:tc>
        <w:tc>
          <w:tcPr>
            <w:tcW w:w="1985" w:type="dxa"/>
            <w:tcBorders>
              <w:top w:val="nil"/>
              <w:left w:val="nil"/>
              <w:bottom w:val="nil"/>
              <w:right w:val="nil"/>
            </w:tcBorders>
            <w:shd w:val="clear" w:color="auto" w:fill="auto"/>
            <w:noWrap/>
            <w:vAlign w:val="bottom"/>
          </w:tcPr>
          <w:p w14:paraId="487B66DE" w14:textId="2536BCB4" w:rsidR="002918A5" w:rsidRPr="00BE5D8D" w:rsidRDefault="002918A5" w:rsidP="002918A5">
            <w:pPr>
              <w:spacing w:before="40" w:after="20"/>
              <w:jc w:val="right"/>
              <w:rPr>
                <w:rFonts w:cs="Arial"/>
                <w:b/>
                <w:bCs/>
                <w:sz w:val="18"/>
                <w:szCs w:val="18"/>
              </w:rPr>
            </w:pPr>
            <w:r w:rsidRPr="00BE5D8D">
              <w:rPr>
                <w:rFonts w:cs="Arial"/>
                <w:b/>
                <w:bCs/>
                <w:sz w:val="18"/>
                <w:szCs w:val="18"/>
              </w:rPr>
              <w:t>43,519,884</w:t>
            </w:r>
          </w:p>
        </w:tc>
      </w:tr>
      <w:tr w:rsidR="002918A5" w:rsidRPr="002918A5" w14:paraId="6345370A" w14:textId="77777777" w:rsidTr="00CC7DEF">
        <w:tc>
          <w:tcPr>
            <w:tcW w:w="2268" w:type="dxa"/>
            <w:tcBorders>
              <w:top w:val="nil"/>
              <w:left w:val="nil"/>
              <w:bottom w:val="nil"/>
              <w:right w:val="single" w:sz="18" w:space="0" w:color="0070C0"/>
            </w:tcBorders>
            <w:shd w:val="clear" w:color="auto" w:fill="auto"/>
            <w:noWrap/>
            <w:vAlign w:val="center"/>
          </w:tcPr>
          <w:p w14:paraId="7359E87D" w14:textId="77777777" w:rsidR="002918A5" w:rsidRPr="00C935A5" w:rsidRDefault="002918A5" w:rsidP="002918A5">
            <w:pPr>
              <w:spacing w:before="40" w:after="20"/>
              <w:rPr>
                <w:rFonts w:cs="Arial"/>
                <w:sz w:val="18"/>
                <w:szCs w:val="18"/>
              </w:rPr>
            </w:pPr>
            <w:r w:rsidRPr="00C935A5">
              <w:rPr>
                <w:rFonts w:cs="Arial"/>
                <w:sz w:val="18"/>
                <w:szCs w:val="18"/>
              </w:rPr>
              <w:t>Swan Hill RC</w:t>
            </w:r>
          </w:p>
        </w:tc>
        <w:tc>
          <w:tcPr>
            <w:tcW w:w="1701" w:type="dxa"/>
            <w:tcBorders>
              <w:top w:val="nil"/>
              <w:left w:val="single" w:sz="18" w:space="0" w:color="0070C0"/>
              <w:bottom w:val="nil"/>
              <w:right w:val="nil"/>
            </w:tcBorders>
            <w:shd w:val="clear" w:color="auto" w:fill="auto"/>
            <w:noWrap/>
            <w:vAlign w:val="bottom"/>
          </w:tcPr>
          <w:p w14:paraId="5B390077" w14:textId="3FF20827" w:rsidR="002918A5" w:rsidRPr="00C935A5" w:rsidRDefault="002918A5" w:rsidP="002918A5">
            <w:pPr>
              <w:spacing w:before="40" w:after="20"/>
              <w:jc w:val="right"/>
              <w:rPr>
                <w:rFonts w:cs="Arial"/>
                <w:sz w:val="18"/>
                <w:szCs w:val="18"/>
              </w:rPr>
            </w:pPr>
            <w:r w:rsidRPr="002918A5">
              <w:rPr>
                <w:rFonts w:cs="Arial"/>
                <w:sz w:val="18"/>
                <w:szCs w:val="18"/>
              </w:rPr>
              <w:t>237,395</w:t>
            </w:r>
          </w:p>
        </w:tc>
        <w:tc>
          <w:tcPr>
            <w:tcW w:w="1985" w:type="dxa"/>
            <w:tcBorders>
              <w:top w:val="nil"/>
              <w:left w:val="nil"/>
              <w:bottom w:val="nil"/>
              <w:right w:val="nil"/>
            </w:tcBorders>
            <w:vAlign w:val="bottom"/>
          </w:tcPr>
          <w:p w14:paraId="34D3B537" w14:textId="432F93F0" w:rsidR="002918A5" w:rsidRPr="00C935A5" w:rsidRDefault="002918A5" w:rsidP="002918A5">
            <w:pPr>
              <w:spacing w:before="40" w:after="20"/>
              <w:jc w:val="right"/>
              <w:rPr>
                <w:rFonts w:cs="Arial"/>
                <w:sz w:val="18"/>
                <w:szCs w:val="18"/>
              </w:rPr>
            </w:pPr>
            <w:r w:rsidRPr="002918A5">
              <w:rPr>
                <w:rFonts w:cs="Arial"/>
                <w:sz w:val="18"/>
                <w:szCs w:val="18"/>
              </w:rPr>
              <w:t>13,033,624</w:t>
            </w:r>
          </w:p>
        </w:tc>
        <w:tc>
          <w:tcPr>
            <w:tcW w:w="1985" w:type="dxa"/>
            <w:tcBorders>
              <w:top w:val="nil"/>
              <w:left w:val="nil"/>
              <w:bottom w:val="nil"/>
              <w:right w:val="nil"/>
            </w:tcBorders>
            <w:shd w:val="clear" w:color="auto" w:fill="auto"/>
            <w:noWrap/>
            <w:vAlign w:val="bottom"/>
          </w:tcPr>
          <w:p w14:paraId="38DBCC9B" w14:textId="134B3AE0" w:rsidR="002918A5" w:rsidRPr="00BE5D8D" w:rsidRDefault="002918A5" w:rsidP="002918A5">
            <w:pPr>
              <w:spacing w:before="40" w:after="20"/>
              <w:jc w:val="right"/>
              <w:rPr>
                <w:rFonts w:cs="Arial"/>
                <w:b/>
                <w:bCs/>
                <w:sz w:val="18"/>
                <w:szCs w:val="18"/>
              </w:rPr>
            </w:pPr>
            <w:r w:rsidRPr="00BE5D8D">
              <w:rPr>
                <w:rFonts w:cs="Arial"/>
                <w:b/>
                <w:bCs/>
                <w:sz w:val="18"/>
                <w:szCs w:val="18"/>
              </w:rPr>
              <w:t>11,387,696</w:t>
            </w:r>
          </w:p>
        </w:tc>
      </w:tr>
      <w:tr w:rsidR="002918A5" w:rsidRPr="002918A5" w14:paraId="669FE577" w14:textId="77777777" w:rsidTr="00CC7DEF">
        <w:tc>
          <w:tcPr>
            <w:tcW w:w="2268" w:type="dxa"/>
            <w:tcBorders>
              <w:top w:val="nil"/>
              <w:left w:val="nil"/>
              <w:bottom w:val="nil"/>
              <w:right w:val="single" w:sz="18" w:space="0" w:color="0070C0"/>
            </w:tcBorders>
            <w:shd w:val="clear" w:color="auto" w:fill="auto"/>
            <w:noWrap/>
            <w:vAlign w:val="center"/>
          </w:tcPr>
          <w:p w14:paraId="715D6793" w14:textId="77777777" w:rsidR="002918A5" w:rsidRPr="00C935A5" w:rsidRDefault="002918A5" w:rsidP="002918A5">
            <w:pPr>
              <w:spacing w:before="40" w:after="20"/>
              <w:rPr>
                <w:rFonts w:cs="Arial"/>
                <w:sz w:val="18"/>
                <w:szCs w:val="18"/>
              </w:rPr>
            </w:pPr>
            <w:r w:rsidRPr="00C935A5">
              <w:rPr>
                <w:rFonts w:cs="Arial"/>
                <w:sz w:val="18"/>
                <w:szCs w:val="18"/>
              </w:rPr>
              <w:t>Towong S</w:t>
            </w:r>
          </w:p>
        </w:tc>
        <w:tc>
          <w:tcPr>
            <w:tcW w:w="1701" w:type="dxa"/>
            <w:tcBorders>
              <w:top w:val="nil"/>
              <w:left w:val="single" w:sz="18" w:space="0" w:color="0070C0"/>
              <w:bottom w:val="nil"/>
              <w:right w:val="nil"/>
            </w:tcBorders>
            <w:shd w:val="clear" w:color="auto" w:fill="auto"/>
            <w:noWrap/>
            <w:vAlign w:val="bottom"/>
          </w:tcPr>
          <w:p w14:paraId="275B76A7" w14:textId="481E714D" w:rsidR="002918A5" w:rsidRPr="00C935A5" w:rsidRDefault="002918A5" w:rsidP="002918A5">
            <w:pPr>
              <w:spacing w:before="40" w:after="20"/>
              <w:jc w:val="right"/>
              <w:rPr>
                <w:rFonts w:cs="Arial"/>
                <w:sz w:val="18"/>
                <w:szCs w:val="18"/>
              </w:rPr>
            </w:pPr>
            <w:r w:rsidRPr="002918A5">
              <w:rPr>
                <w:rFonts w:cs="Arial"/>
                <w:sz w:val="18"/>
                <w:szCs w:val="18"/>
              </w:rPr>
              <w:t>51,014</w:t>
            </w:r>
          </w:p>
        </w:tc>
        <w:tc>
          <w:tcPr>
            <w:tcW w:w="1985" w:type="dxa"/>
            <w:tcBorders>
              <w:top w:val="nil"/>
              <w:left w:val="nil"/>
              <w:bottom w:val="nil"/>
              <w:right w:val="nil"/>
            </w:tcBorders>
            <w:vAlign w:val="bottom"/>
          </w:tcPr>
          <w:p w14:paraId="7AE3AF12" w14:textId="52ED6D37" w:rsidR="002918A5" w:rsidRPr="00C935A5" w:rsidRDefault="002918A5" w:rsidP="002918A5">
            <w:pPr>
              <w:spacing w:before="40" w:after="20"/>
              <w:jc w:val="right"/>
              <w:rPr>
                <w:rFonts w:cs="Arial"/>
                <w:sz w:val="18"/>
                <w:szCs w:val="18"/>
              </w:rPr>
            </w:pPr>
            <w:r w:rsidRPr="002918A5">
              <w:rPr>
                <w:rFonts w:cs="Arial"/>
                <w:sz w:val="18"/>
                <w:szCs w:val="18"/>
              </w:rPr>
              <w:t>5,275,827</w:t>
            </w:r>
          </w:p>
        </w:tc>
        <w:tc>
          <w:tcPr>
            <w:tcW w:w="1985" w:type="dxa"/>
            <w:tcBorders>
              <w:top w:val="nil"/>
              <w:left w:val="nil"/>
              <w:bottom w:val="nil"/>
              <w:right w:val="nil"/>
            </w:tcBorders>
            <w:shd w:val="clear" w:color="auto" w:fill="auto"/>
            <w:noWrap/>
            <w:vAlign w:val="bottom"/>
          </w:tcPr>
          <w:p w14:paraId="0BC02D8B" w14:textId="7983B370" w:rsidR="002918A5" w:rsidRPr="00BE5D8D" w:rsidRDefault="002918A5" w:rsidP="002918A5">
            <w:pPr>
              <w:spacing w:before="40" w:after="20"/>
              <w:jc w:val="right"/>
              <w:rPr>
                <w:rFonts w:cs="Arial"/>
                <w:b/>
                <w:bCs/>
                <w:sz w:val="18"/>
                <w:szCs w:val="18"/>
              </w:rPr>
            </w:pPr>
            <w:r w:rsidRPr="00BE5D8D">
              <w:rPr>
                <w:rFonts w:cs="Arial"/>
                <w:b/>
                <w:bCs/>
                <w:sz w:val="18"/>
                <w:szCs w:val="18"/>
              </w:rPr>
              <w:t>5,198,250</w:t>
            </w:r>
          </w:p>
        </w:tc>
      </w:tr>
      <w:tr w:rsidR="002918A5" w:rsidRPr="002918A5" w14:paraId="62CBDCE9" w14:textId="77777777" w:rsidTr="00CC7DEF">
        <w:tc>
          <w:tcPr>
            <w:tcW w:w="2268" w:type="dxa"/>
            <w:tcBorders>
              <w:top w:val="nil"/>
              <w:left w:val="nil"/>
              <w:bottom w:val="nil"/>
              <w:right w:val="single" w:sz="18" w:space="0" w:color="0070C0"/>
            </w:tcBorders>
            <w:shd w:val="clear" w:color="auto" w:fill="auto"/>
            <w:noWrap/>
            <w:vAlign w:val="center"/>
          </w:tcPr>
          <w:p w14:paraId="1F32FA5F" w14:textId="77777777" w:rsidR="002918A5" w:rsidRPr="00C935A5" w:rsidRDefault="002918A5" w:rsidP="002918A5">
            <w:pPr>
              <w:spacing w:before="40" w:after="20"/>
              <w:rPr>
                <w:rFonts w:cs="Arial"/>
                <w:sz w:val="18"/>
                <w:szCs w:val="18"/>
              </w:rPr>
            </w:pPr>
            <w:r w:rsidRPr="00C935A5">
              <w:rPr>
                <w:rFonts w:cs="Arial"/>
                <w:sz w:val="18"/>
                <w:szCs w:val="18"/>
              </w:rPr>
              <w:t>Wangaratta RC</w:t>
            </w:r>
          </w:p>
        </w:tc>
        <w:tc>
          <w:tcPr>
            <w:tcW w:w="1701" w:type="dxa"/>
            <w:tcBorders>
              <w:top w:val="nil"/>
              <w:left w:val="single" w:sz="18" w:space="0" w:color="0070C0"/>
              <w:bottom w:val="nil"/>
              <w:right w:val="nil"/>
            </w:tcBorders>
            <w:shd w:val="clear" w:color="auto" w:fill="auto"/>
            <w:noWrap/>
            <w:vAlign w:val="bottom"/>
          </w:tcPr>
          <w:p w14:paraId="01BBD6D2" w14:textId="4C87D56F"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1E2CF4A2" w14:textId="1213E602" w:rsidR="002918A5" w:rsidRPr="00C935A5" w:rsidRDefault="002918A5" w:rsidP="002918A5">
            <w:pPr>
              <w:spacing w:before="40" w:after="20"/>
              <w:jc w:val="right"/>
              <w:rPr>
                <w:rFonts w:cs="Arial"/>
                <w:sz w:val="18"/>
                <w:szCs w:val="18"/>
              </w:rPr>
            </w:pPr>
            <w:r w:rsidRPr="002918A5">
              <w:rPr>
                <w:rFonts w:cs="Arial"/>
                <w:sz w:val="18"/>
                <w:szCs w:val="18"/>
              </w:rPr>
              <w:t>17,544,371</w:t>
            </w:r>
          </w:p>
        </w:tc>
        <w:tc>
          <w:tcPr>
            <w:tcW w:w="1985" w:type="dxa"/>
            <w:tcBorders>
              <w:top w:val="nil"/>
              <w:left w:val="nil"/>
              <w:bottom w:val="nil"/>
              <w:right w:val="nil"/>
            </w:tcBorders>
            <w:shd w:val="clear" w:color="auto" w:fill="auto"/>
            <w:noWrap/>
            <w:vAlign w:val="bottom"/>
          </w:tcPr>
          <w:p w14:paraId="3DB1A320" w14:textId="206B96AC" w:rsidR="002918A5" w:rsidRPr="00BE5D8D" w:rsidRDefault="002918A5" w:rsidP="002918A5">
            <w:pPr>
              <w:spacing w:before="40" w:after="20"/>
              <w:jc w:val="right"/>
              <w:rPr>
                <w:rFonts w:cs="Arial"/>
                <w:b/>
                <w:bCs/>
                <w:sz w:val="18"/>
                <w:szCs w:val="18"/>
              </w:rPr>
            </w:pPr>
            <w:r w:rsidRPr="00BE5D8D">
              <w:rPr>
                <w:rFonts w:cs="Arial"/>
                <w:b/>
                <w:bCs/>
                <w:sz w:val="18"/>
                <w:szCs w:val="18"/>
              </w:rPr>
              <w:t>17,544,371</w:t>
            </w:r>
          </w:p>
        </w:tc>
      </w:tr>
      <w:tr w:rsidR="002918A5" w:rsidRPr="002918A5" w14:paraId="4C46049C" w14:textId="77777777" w:rsidTr="00CC7DEF">
        <w:tc>
          <w:tcPr>
            <w:tcW w:w="2268" w:type="dxa"/>
            <w:tcBorders>
              <w:top w:val="nil"/>
              <w:left w:val="nil"/>
              <w:bottom w:val="nil"/>
              <w:right w:val="single" w:sz="18" w:space="0" w:color="0070C0"/>
            </w:tcBorders>
            <w:shd w:val="clear" w:color="auto" w:fill="auto"/>
            <w:noWrap/>
            <w:vAlign w:val="center"/>
          </w:tcPr>
          <w:p w14:paraId="41E6D220" w14:textId="77777777" w:rsidR="002918A5" w:rsidRPr="00C935A5" w:rsidRDefault="002918A5" w:rsidP="002918A5">
            <w:pPr>
              <w:spacing w:before="40" w:after="20"/>
              <w:rPr>
                <w:rFonts w:cs="Arial"/>
                <w:sz w:val="18"/>
                <w:szCs w:val="18"/>
              </w:rPr>
            </w:pPr>
            <w:r w:rsidRPr="00C935A5">
              <w:rPr>
                <w:rFonts w:cs="Arial"/>
                <w:sz w:val="18"/>
                <w:szCs w:val="18"/>
              </w:rPr>
              <w:t>Warrnambool C</w:t>
            </w:r>
          </w:p>
        </w:tc>
        <w:tc>
          <w:tcPr>
            <w:tcW w:w="1701" w:type="dxa"/>
            <w:tcBorders>
              <w:top w:val="nil"/>
              <w:left w:val="single" w:sz="18" w:space="0" w:color="0070C0"/>
              <w:bottom w:val="nil"/>
              <w:right w:val="nil"/>
            </w:tcBorders>
            <w:shd w:val="clear" w:color="auto" w:fill="auto"/>
            <w:noWrap/>
            <w:vAlign w:val="bottom"/>
          </w:tcPr>
          <w:p w14:paraId="4F17FCA7" w14:textId="5A8003F3"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66446324" w14:textId="7C245558" w:rsidR="002918A5" w:rsidRPr="00C935A5" w:rsidRDefault="002918A5" w:rsidP="002918A5">
            <w:pPr>
              <w:spacing w:before="40" w:after="20"/>
              <w:jc w:val="right"/>
              <w:rPr>
                <w:rFonts w:cs="Arial"/>
                <w:sz w:val="18"/>
                <w:szCs w:val="18"/>
              </w:rPr>
            </w:pPr>
            <w:r w:rsidRPr="002918A5">
              <w:rPr>
                <w:rFonts w:cs="Arial"/>
                <w:sz w:val="18"/>
                <w:szCs w:val="18"/>
              </w:rPr>
              <w:t>19,645,712</w:t>
            </w:r>
          </w:p>
        </w:tc>
        <w:tc>
          <w:tcPr>
            <w:tcW w:w="1985" w:type="dxa"/>
            <w:tcBorders>
              <w:top w:val="nil"/>
              <w:left w:val="nil"/>
              <w:bottom w:val="nil"/>
              <w:right w:val="nil"/>
            </w:tcBorders>
            <w:shd w:val="clear" w:color="auto" w:fill="auto"/>
            <w:noWrap/>
            <w:vAlign w:val="bottom"/>
          </w:tcPr>
          <w:p w14:paraId="689C3910" w14:textId="18EB0988" w:rsidR="002918A5" w:rsidRPr="00BE5D8D" w:rsidRDefault="002918A5" w:rsidP="002918A5">
            <w:pPr>
              <w:spacing w:before="40" w:after="20"/>
              <w:jc w:val="right"/>
              <w:rPr>
                <w:rFonts w:cs="Arial"/>
                <w:b/>
                <w:bCs/>
                <w:sz w:val="18"/>
                <w:szCs w:val="18"/>
              </w:rPr>
            </w:pPr>
            <w:r w:rsidRPr="00BE5D8D">
              <w:rPr>
                <w:rFonts w:cs="Arial"/>
                <w:b/>
                <w:bCs/>
                <w:sz w:val="18"/>
                <w:szCs w:val="18"/>
              </w:rPr>
              <w:t>19,645,712</w:t>
            </w:r>
          </w:p>
        </w:tc>
      </w:tr>
      <w:tr w:rsidR="002918A5" w:rsidRPr="002918A5" w14:paraId="4761C2AF" w14:textId="77777777" w:rsidTr="00CC7DEF">
        <w:tc>
          <w:tcPr>
            <w:tcW w:w="2268" w:type="dxa"/>
            <w:tcBorders>
              <w:top w:val="nil"/>
              <w:left w:val="nil"/>
              <w:bottom w:val="nil"/>
              <w:right w:val="single" w:sz="18" w:space="0" w:color="0070C0"/>
            </w:tcBorders>
            <w:shd w:val="clear" w:color="auto" w:fill="auto"/>
            <w:noWrap/>
            <w:vAlign w:val="center"/>
          </w:tcPr>
          <w:p w14:paraId="352BC0CB" w14:textId="77777777" w:rsidR="002918A5" w:rsidRPr="00C935A5" w:rsidRDefault="002918A5" w:rsidP="002918A5">
            <w:pPr>
              <w:spacing w:before="40" w:after="20"/>
              <w:rPr>
                <w:rFonts w:cs="Arial"/>
                <w:sz w:val="18"/>
                <w:szCs w:val="18"/>
              </w:rPr>
            </w:pPr>
            <w:r w:rsidRPr="00C935A5">
              <w:rPr>
                <w:rFonts w:cs="Arial"/>
                <w:sz w:val="18"/>
                <w:szCs w:val="18"/>
              </w:rPr>
              <w:t>Wellington S</w:t>
            </w:r>
          </w:p>
        </w:tc>
        <w:tc>
          <w:tcPr>
            <w:tcW w:w="1701" w:type="dxa"/>
            <w:tcBorders>
              <w:top w:val="nil"/>
              <w:left w:val="single" w:sz="18" w:space="0" w:color="0070C0"/>
              <w:bottom w:val="nil"/>
              <w:right w:val="nil"/>
            </w:tcBorders>
            <w:shd w:val="clear" w:color="auto" w:fill="auto"/>
            <w:noWrap/>
            <w:vAlign w:val="bottom"/>
          </w:tcPr>
          <w:p w14:paraId="6A9009B4" w14:textId="0BD963ED"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32D1360D" w14:textId="2DDB3372" w:rsidR="002918A5" w:rsidRPr="00C935A5" w:rsidRDefault="002918A5" w:rsidP="002918A5">
            <w:pPr>
              <w:spacing w:before="40" w:after="20"/>
              <w:jc w:val="right"/>
              <w:rPr>
                <w:rFonts w:cs="Arial"/>
                <w:sz w:val="18"/>
                <w:szCs w:val="18"/>
              </w:rPr>
            </w:pPr>
            <w:r w:rsidRPr="002918A5">
              <w:rPr>
                <w:rFonts w:cs="Arial"/>
                <w:sz w:val="18"/>
                <w:szCs w:val="18"/>
              </w:rPr>
              <w:t>33,707,383</w:t>
            </w:r>
          </w:p>
        </w:tc>
        <w:tc>
          <w:tcPr>
            <w:tcW w:w="1985" w:type="dxa"/>
            <w:tcBorders>
              <w:top w:val="nil"/>
              <w:left w:val="nil"/>
              <w:bottom w:val="nil"/>
              <w:right w:val="nil"/>
            </w:tcBorders>
            <w:shd w:val="clear" w:color="auto" w:fill="auto"/>
            <w:noWrap/>
            <w:vAlign w:val="bottom"/>
          </w:tcPr>
          <w:p w14:paraId="1F136DA3" w14:textId="4D5166AB" w:rsidR="002918A5" w:rsidRPr="00BE5D8D" w:rsidRDefault="002918A5" w:rsidP="002918A5">
            <w:pPr>
              <w:spacing w:before="40" w:after="20"/>
              <w:jc w:val="right"/>
              <w:rPr>
                <w:rFonts w:cs="Arial"/>
                <w:b/>
                <w:bCs/>
                <w:sz w:val="18"/>
                <w:szCs w:val="18"/>
              </w:rPr>
            </w:pPr>
            <w:r w:rsidRPr="00BE5D8D">
              <w:rPr>
                <w:rFonts w:cs="Arial"/>
                <w:b/>
                <w:bCs/>
                <w:sz w:val="18"/>
                <w:szCs w:val="18"/>
              </w:rPr>
              <w:t>33,590,713</w:t>
            </w:r>
          </w:p>
        </w:tc>
      </w:tr>
      <w:tr w:rsidR="002918A5" w:rsidRPr="002918A5" w14:paraId="4E7036B7" w14:textId="77777777" w:rsidTr="00CC7DEF">
        <w:tc>
          <w:tcPr>
            <w:tcW w:w="2268" w:type="dxa"/>
            <w:tcBorders>
              <w:top w:val="nil"/>
              <w:left w:val="nil"/>
              <w:bottom w:val="nil"/>
              <w:right w:val="single" w:sz="18" w:space="0" w:color="0070C0"/>
            </w:tcBorders>
            <w:shd w:val="clear" w:color="auto" w:fill="auto"/>
            <w:noWrap/>
            <w:vAlign w:val="center"/>
          </w:tcPr>
          <w:p w14:paraId="0C767D75" w14:textId="77777777" w:rsidR="002918A5" w:rsidRPr="00C935A5" w:rsidRDefault="002918A5" w:rsidP="002918A5">
            <w:pPr>
              <w:spacing w:before="40" w:after="20"/>
              <w:rPr>
                <w:rFonts w:cs="Arial"/>
                <w:sz w:val="18"/>
                <w:szCs w:val="18"/>
              </w:rPr>
            </w:pPr>
            <w:r w:rsidRPr="00C935A5">
              <w:rPr>
                <w:rFonts w:cs="Arial"/>
                <w:sz w:val="18"/>
                <w:szCs w:val="18"/>
              </w:rPr>
              <w:t>West Wimmera S</w:t>
            </w:r>
          </w:p>
        </w:tc>
        <w:tc>
          <w:tcPr>
            <w:tcW w:w="1701" w:type="dxa"/>
            <w:tcBorders>
              <w:top w:val="nil"/>
              <w:left w:val="single" w:sz="18" w:space="0" w:color="0070C0"/>
              <w:bottom w:val="nil"/>
              <w:right w:val="nil"/>
            </w:tcBorders>
            <w:shd w:val="clear" w:color="auto" w:fill="auto"/>
            <w:noWrap/>
            <w:vAlign w:val="bottom"/>
          </w:tcPr>
          <w:p w14:paraId="38B7A8BA" w14:textId="46DC882F"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78D0BC63" w14:textId="156159A7" w:rsidR="002918A5" w:rsidRPr="00C935A5" w:rsidRDefault="002918A5" w:rsidP="002918A5">
            <w:pPr>
              <w:spacing w:before="40" w:after="20"/>
              <w:jc w:val="right"/>
              <w:rPr>
                <w:rFonts w:cs="Arial"/>
                <w:sz w:val="18"/>
                <w:szCs w:val="18"/>
              </w:rPr>
            </w:pPr>
            <w:r w:rsidRPr="002918A5">
              <w:rPr>
                <w:rFonts w:cs="Arial"/>
                <w:sz w:val="18"/>
                <w:szCs w:val="18"/>
              </w:rPr>
              <w:t>8,336,097</w:t>
            </w:r>
          </w:p>
        </w:tc>
        <w:tc>
          <w:tcPr>
            <w:tcW w:w="1985" w:type="dxa"/>
            <w:tcBorders>
              <w:top w:val="nil"/>
              <w:left w:val="nil"/>
              <w:bottom w:val="nil"/>
              <w:right w:val="nil"/>
            </w:tcBorders>
            <w:shd w:val="clear" w:color="auto" w:fill="auto"/>
            <w:noWrap/>
            <w:vAlign w:val="bottom"/>
          </w:tcPr>
          <w:p w14:paraId="7AD8137A" w14:textId="52B928B2" w:rsidR="002918A5" w:rsidRPr="00BE5D8D" w:rsidRDefault="002918A5" w:rsidP="002918A5">
            <w:pPr>
              <w:spacing w:before="40" w:after="20"/>
              <w:jc w:val="right"/>
              <w:rPr>
                <w:rFonts w:cs="Arial"/>
                <w:b/>
                <w:bCs/>
                <w:sz w:val="18"/>
                <w:szCs w:val="18"/>
              </w:rPr>
            </w:pPr>
            <w:r w:rsidRPr="00BE5D8D">
              <w:rPr>
                <w:rFonts w:cs="Arial"/>
                <w:b/>
                <w:bCs/>
                <w:sz w:val="18"/>
                <w:szCs w:val="18"/>
              </w:rPr>
              <w:t>4,489,902</w:t>
            </w:r>
          </w:p>
        </w:tc>
      </w:tr>
      <w:tr w:rsidR="002918A5" w:rsidRPr="002918A5" w14:paraId="5E2C4A72" w14:textId="77777777" w:rsidTr="00CC7DEF">
        <w:tc>
          <w:tcPr>
            <w:tcW w:w="2268" w:type="dxa"/>
            <w:tcBorders>
              <w:top w:val="nil"/>
              <w:left w:val="nil"/>
              <w:bottom w:val="nil"/>
              <w:right w:val="single" w:sz="18" w:space="0" w:color="0070C0"/>
            </w:tcBorders>
            <w:shd w:val="clear" w:color="auto" w:fill="auto"/>
            <w:noWrap/>
            <w:vAlign w:val="center"/>
          </w:tcPr>
          <w:p w14:paraId="41EFED03" w14:textId="77777777" w:rsidR="002918A5" w:rsidRPr="00C935A5" w:rsidRDefault="002918A5" w:rsidP="002918A5">
            <w:pPr>
              <w:spacing w:before="40" w:after="20"/>
              <w:rPr>
                <w:rFonts w:cs="Arial"/>
                <w:sz w:val="18"/>
                <w:szCs w:val="18"/>
              </w:rPr>
            </w:pPr>
            <w:r w:rsidRPr="00C935A5">
              <w:rPr>
                <w:rFonts w:cs="Arial"/>
                <w:sz w:val="18"/>
                <w:szCs w:val="18"/>
              </w:rPr>
              <w:t>Whitehorse C</w:t>
            </w:r>
          </w:p>
        </w:tc>
        <w:tc>
          <w:tcPr>
            <w:tcW w:w="1701" w:type="dxa"/>
            <w:tcBorders>
              <w:top w:val="nil"/>
              <w:left w:val="single" w:sz="18" w:space="0" w:color="0070C0"/>
              <w:bottom w:val="nil"/>
              <w:right w:val="nil"/>
            </w:tcBorders>
            <w:shd w:val="clear" w:color="auto" w:fill="auto"/>
            <w:noWrap/>
            <w:vAlign w:val="bottom"/>
          </w:tcPr>
          <w:p w14:paraId="2C646076" w14:textId="245B0404"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21D55693" w14:textId="52B5CEA4" w:rsidR="002918A5" w:rsidRPr="00C935A5" w:rsidRDefault="002918A5" w:rsidP="002918A5">
            <w:pPr>
              <w:spacing w:before="40" w:after="20"/>
              <w:jc w:val="right"/>
              <w:rPr>
                <w:rFonts w:cs="Arial"/>
                <w:sz w:val="18"/>
                <w:szCs w:val="18"/>
              </w:rPr>
            </w:pPr>
            <w:r w:rsidRPr="002918A5">
              <w:rPr>
                <w:rFonts w:cs="Arial"/>
                <w:sz w:val="18"/>
                <w:szCs w:val="18"/>
              </w:rPr>
              <w:t>201,505,789</w:t>
            </w:r>
          </w:p>
        </w:tc>
        <w:tc>
          <w:tcPr>
            <w:tcW w:w="1985" w:type="dxa"/>
            <w:tcBorders>
              <w:top w:val="nil"/>
              <w:left w:val="nil"/>
              <w:bottom w:val="nil"/>
              <w:right w:val="nil"/>
            </w:tcBorders>
            <w:shd w:val="clear" w:color="auto" w:fill="auto"/>
            <w:noWrap/>
            <w:vAlign w:val="bottom"/>
          </w:tcPr>
          <w:p w14:paraId="106718BA" w14:textId="23C54478" w:rsidR="002918A5" w:rsidRPr="00BE5D8D" w:rsidRDefault="002918A5" w:rsidP="002918A5">
            <w:pPr>
              <w:spacing w:before="40" w:after="20"/>
              <w:jc w:val="right"/>
              <w:rPr>
                <w:rFonts w:cs="Arial"/>
                <w:b/>
                <w:bCs/>
                <w:sz w:val="18"/>
                <w:szCs w:val="18"/>
              </w:rPr>
            </w:pPr>
            <w:r w:rsidRPr="00BE5D8D">
              <w:rPr>
                <w:rFonts w:cs="Arial"/>
                <w:b/>
                <w:bCs/>
                <w:sz w:val="18"/>
                <w:szCs w:val="18"/>
              </w:rPr>
              <w:t>171,917,038</w:t>
            </w:r>
          </w:p>
        </w:tc>
      </w:tr>
      <w:tr w:rsidR="002918A5" w:rsidRPr="002918A5" w14:paraId="5E7027DC" w14:textId="77777777" w:rsidTr="00CC7DEF">
        <w:tc>
          <w:tcPr>
            <w:tcW w:w="2268" w:type="dxa"/>
            <w:tcBorders>
              <w:top w:val="nil"/>
              <w:left w:val="nil"/>
              <w:bottom w:val="nil"/>
              <w:right w:val="single" w:sz="18" w:space="0" w:color="0070C0"/>
            </w:tcBorders>
            <w:shd w:val="clear" w:color="auto" w:fill="auto"/>
            <w:noWrap/>
            <w:vAlign w:val="center"/>
          </w:tcPr>
          <w:p w14:paraId="6430DE10" w14:textId="77777777" w:rsidR="002918A5" w:rsidRPr="00C935A5" w:rsidRDefault="002918A5" w:rsidP="002918A5">
            <w:pPr>
              <w:spacing w:before="40" w:after="20"/>
              <w:rPr>
                <w:rFonts w:cs="Arial"/>
                <w:sz w:val="18"/>
                <w:szCs w:val="18"/>
              </w:rPr>
            </w:pPr>
            <w:r w:rsidRPr="00C935A5">
              <w:rPr>
                <w:rFonts w:cs="Arial"/>
                <w:sz w:val="18"/>
                <w:szCs w:val="18"/>
              </w:rPr>
              <w:t>Whittlesea C</w:t>
            </w:r>
          </w:p>
        </w:tc>
        <w:tc>
          <w:tcPr>
            <w:tcW w:w="1701" w:type="dxa"/>
            <w:tcBorders>
              <w:top w:val="nil"/>
              <w:left w:val="single" w:sz="18" w:space="0" w:color="0070C0"/>
              <w:bottom w:val="nil"/>
              <w:right w:val="nil"/>
            </w:tcBorders>
            <w:shd w:val="clear" w:color="auto" w:fill="auto"/>
            <w:noWrap/>
            <w:vAlign w:val="bottom"/>
          </w:tcPr>
          <w:p w14:paraId="41C4062C" w14:textId="61E06FBB"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182D9137" w14:textId="7A2B455A" w:rsidR="002918A5" w:rsidRPr="00C935A5" w:rsidRDefault="002918A5" w:rsidP="002918A5">
            <w:pPr>
              <w:spacing w:before="40" w:after="20"/>
              <w:jc w:val="right"/>
              <w:rPr>
                <w:rFonts w:cs="Arial"/>
                <w:sz w:val="18"/>
                <w:szCs w:val="18"/>
              </w:rPr>
            </w:pPr>
            <w:r w:rsidRPr="002918A5">
              <w:rPr>
                <w:rFonts w:cs="Arial"/>
                <w:sz w:val="18"/>
                <w:szCs w:val="18"/>
              </w:rPr>
              <w:t>160,054,863</w:t>
            </w:r>
          </w:p>
        </w:tc>
        <w:tc>
          <w:tcPr>
            <w:tcW w:w="1985" w:type="dxa"/>
            <w:tcBorders>
              <w:top w:val="nil"/>
              <w:left w:val="nil"/>
              <w:bottom w:val="nil"/>
              <w:right w:val="nil"/>
            </w:tcBorders>
            <w:shd w:val="clear" w:color="auto" w:fill="auto"/>
            <w:noWrap/>
            <w:vAlign w:val="bottom"/>
          </w:tcPr>
          <w:p w14:paraId="2728AC8B" w14:textId="69108787" w:rsidR="002918A5" w:rsidRPr="00BE5D8D" w:rsidRDefault="002918A5" w:rsidP="002918A5">
            <w:pPr>
              <w:spacing w:before="40" w:after="20"/>
              <w:jc w:val="right"/>
              <w:rPr>
                <w:rFonts w:cs="Arial"/>
                <w:b/>
                <w:bCs/>
                <w:sz w:val="18"/>
                <w:szCs w:val="18"/>
              </w:rPr>
            </w:pPr>
            <w:r w:rsidRPr="00BE5D8D">
              <w:rPr>
                <w:rFonts w:cs="Arial"/>
                <w:b/>
                <w:bCs/>
                <w:sz w:val="18"/>
                <w:szCs w:val="18"/>
              </w:rPr>
              <w:t>136,098,577</w:t>
            </w:r>
          </w:p>
        </w:tc>
      </w:tr>
      <w:tr w:rsidR="002918A5" w:rsidRPr="002918A5" w14:paraId="718FAEB5" w14:textId="77777777" w:rsidTr="00CC7DEF">
        <w:tc>
          <w:tcPr>
            <w:tcW w:w="2268" w:type="dxa"/>
            <w:tcBorders>
              <w:top w:val="nil"/>
              <w:left w:val="nil"/>
              <w:bottom w:val="nil"/>
              <w:right w:val="single" w:sz="18" w:space="0" w:color="0070C0"/>
            </w:tcBorders>
            <w:shd w:val="clear" w:color="auto" w:fill="auto"/>
            <w:noWrap/>
            <w:vAlign w:val="center"/>
          </w:tcPr>
          <w:p w14:paraId="0FB61B2F" w14:textId="77777777" w:rsidR="002918A5" w:rsidRPr="00C935A5" w:rsidRDefault="002918A5" w:rsidP="002918A5">
            <w:pPr>
              <w:spacing w:before="40" w:after="20"/>
              <w:rPr>
                <w:rFonts w:cs="Arial"/>
                <w:sz w:val="18"/>
                <w:szCs w:val="18"/>
              </w:rPr>
            </w:pPr>
            <w:r w:rsidRPr="00C935A5">
              <w:rPr>
                <w:rFonts w:cs="Arial"/>
                <w:sz w:val="18"/>
                <w:szCs w:val="18"/>
              </w:rPr>
              <w:t>Wodonga C</w:t>
            </w:r>
          </w:p>
        </w:tc>
        <w:tc>
          <w:tcPr>
            <w:tcW w:w="1701" w:type="dxa"/>
            <w:tcBorders>
              <w:top w:val="nil"/>
              <w:left w:val="single" w:sz="18" w:space="0" w:color="0070C0"/>
              <w:bottom w:val="nil"/>
              <w:right w:val="nil"/>
            </w:tcBorders>
            <w:shd w:val="clear" w:color="auto" w:fill="auto"/>
            <w:noWrap/>
            <w:vAlign w:val="bottom"/>
          </w:tcPr>
          <w:p w14:paraId="583DA201" w14:textId="3A2C2D5F"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4F7CE897" w14:textId="4BD55B7F" w:rsidR="002918A5" w:rsidRPr="00C935A5" w:rsidRDefault="002918A5" w:rsidP="002918A5">
            <w:pPr>
              <w:spacing w:before="40" w:after="20"/>
              <w:jc w:val="right"/>
              <w:rPr>
                <w:rFonts w:cs="Arial"/>
                <w:sz w:val="18"/>
                <w:szCs w:val="18"/>
              </w:rPr>
            </w:pPr>
            <w:r w:rsidRPr="002918A5">
              <w:rPr>
                <w:rFonts w:cs="Arial"/>
                <w:sz w:val="18"/>
                <w:szCs w:val="18"/>
              </w:rPr>
              <w:t>19,214,373</w:t>
            </w:r>
          </w:p>
        </w:tc>
        <w:tc>
          <w:tcPr>
            <w:tcW w:w="1985" w:type="dxa"/>
            <w:tcBorders>
              <w:top w:val="nil"/>
              <w:left w:val="nil"/>
              <w:bottom w:val="nil"/>
              <w:right w:val="nil"/>
            </w:tcBorders>
            <w:shd w:val="clear" w:color="auto" w:fill="auto"/>
            <w:noWrap/>
            <w:vAlign w:val="bottom"/>
          </w:tcPr>
          <w:p w14:paraId="05F3B5BC" w14:textId="5323E3A3" w:rsidR="002918A5" w:rsidRPr="00BE5D8D" w:rsidRDefault="002918A5" w:rsidP="002918A5">
            <w:pPr>
              <w:spacing w:before="40" w:after="20"/>
              <w:jc w:val="right"/>
              <w:rPr>
                <w:rFonts w:cs="Arial"/>
                <w:b/>
                <w:bCs/>
                <w:sz w:val="18"/>
                <w:szCs w:val="18"/>
              </w:rPr>
            </w:pPr>
            <w:r w:rsidRPr="00BE5D8D">
              <w:rPr>
                <w:rFonts w:cs="Arial"/>
                <w:b/>
                <w:bCs/>
                <w:sz w:val="18"/>
                <w:szCs w:val="18"/>
              </w:rPr>
              <w:t>19,214,373</w:t>
            </w:r>
          </w:p>
        </w:tc>
      </w:tr>
      <w:tr w:rsidR="002918A5" w:rsidRPr="002918A5" w14:paraId="204B90BA" w14:textId="77777777" w:rsidTr="00CC7DEF">
        <w:tc>
          <w:tcPr>
            <w:tcW w:w="2268" w:type="dxa"/>
            <w:tcBorders>
              <w:top w:val="nil"/>
              <w:left w:val="nil"/>
              <w:bottom w:val="nil"/>
              <w:right w:val="single" w:sz="18" w:space="0" w:color="0070C0"/>
            </w:tcBorders>
            <w:shd w:val="clear" w:color="auto" w:fill="auto"/>
            <w:noWrap/>
            <w:vAlign w:val="center"/>
          </w:tcPr>
          <w:p w14:paraId="302E458C" w14:textId="77777777" w:rsidR="002918A5" w:rsidRPr="00C935A5" w:rsidRDefault="002918A5" w:rsidP="002918A5">
            <w:pPr>
              <w:spacing w:before="40" w:after="20"/>
              <w:rPr>
                <w:rFonts w:cs="Arial"/>
                <w:sz w:val="18"/>
                <w:szCs w:val="18"/>
              </w:rPr>
            </w:pPr>
            <w:r w:rsidRPr="00C935A5">
              <w:rPr>
                <w:rFonts w:cs="Arial"/>
                <w:sz w:val="18"/>
                <w:szCs w:val="18"/>
              </w:rPr>
              <w:t>Wyndham C</w:t>
            </w:r>
          </w:p>
        </w:tc>
        <w:tc>
          <w:tcPr>
            <w:tcW w:w="1701" w:type="dxa"/>
            <w:tcBorders>
              <w:top w:val="nil"/>
              <w:left w:val="single" w:sz="18" w:space="0" w:color="0070C0"/>
              <w:bottom w:val="nil"/>
              <w:right w:val="nil"/>
            </w:tcBorders>
            <w:shd w:val="clear" w:color="auto" w:fill="auto"/>
            <w:noWrap/>
            <w:vAlign w:val="bottom"/>
          </w:tcPr>
          <w:p w14:paraId="7A2EE5FF" w14:textId="22E0CF84" w:rsidR="002918A5" w:rsidRPr="00C935A5" w:rsidRDefault="002918A5" w:rsidP="002918A5">
            <w:pPr>
              <w:spacing w:before="40" w:after="20"/>
              <w:jc w:val="right"/>
              <w:rPr>
                <w:rFonts w:cs="Arial"/>
                <w:sz w:val="18"/>
                <w:szCs w:val="18"/>
              </w:rPr>
            </w:pPr>
            <w:r w:rsidRPr="002918A5">
              <w:rPr>
                <w:rFonts w:cs="Arial"/>
                <w:sz w:val="18"/>
                <w:szCs w:val="18"/>
              </w:rPr>
              <w:t>237,822</w:t>
            </w:r>
          </w:p>
        </w:tc>
        <w:tc>
          <w:tcPr>
            <w:tcW w:w="1985" w:type="dxa"/>
            <w:tcBorders>
              <w:top w:val="nil"/>
              <w:left w:val="nil"/>
              <w:bottom w:val="nil"/>
              <w:right w:val="nil"/>
            </w:tcBorders>
            <w:vAlign w:val="bottom"/>
          </w:tcPr>
          <w:p w14:paraId="743A552E" w14:textId="2585B2A0" w:rsidR="002918A5" w:rsidRPr="00C935A5" w:rsidRDefault="002918A5" w:rsidP="002918A5">
            <w:pPr>
              <w:spacing w:before="40" w:after="20"/>
              <w:jc w:val="right"/>
              <w:rPr>
                <w:rFonts w:cs="Arial"/>
                <w:sz w:val="18"/>
                <w:szCs w:val="18"/>
              </w:rPr>
            </w:pPr>
            <w:r w:rsidRPr="002918A5">
              <w:rPr>
                <w:rFonts w:cs="Arial"/>
                <w:sz w:val="18"/>
                <w:szCs w:val="18"/>
              </w:rPr>
              <w:t>184,261,300</w:t>
            </w:r>
          </w:p>
        </w:tc>
        <w:tc>
          <w:tcPr>
            <w:tcW w:w="1985" w:type="dxa"/>
            <w:tcBorders>
              <w:top w:val="nil"/>
              <w:left w:val="nil"/>
              <w:bottom w:val="nil"/>
              <w:right w:val="nil"/>
            </w:tcBorders>
            <w:shd w:val="clear" w:color="auto" w:fill="auto"/>
            <w:noWrap/>
            <w:vAlign w:val="bottom"/>
          </w:tcPr>
          <w:p w14:paraId="7CE2B520" w14:textId="15227C65" w:rsidR="002918A5" w:rsidRPr="00BE5D8D" w:rsidRDefault="002918A5" w:rsidP="002918A5">
            <w:pPr>
              <w:spacing w:before="40" w:after="20"/>
              <w:jc w:val="right"/>
              <w:rPr>
                <w:rFonts w:cs="Arial"/>
                <w:b/>
                <w:bCs/>
                <w:sz w:val="18"/>
                <w:szCs w:val="18"/>
              </w:rPr>
            </w:pPr>
            <w:r w:rsidRPr="00BE5D8D">
              <w:rPr>
                <w:rFonts w:cs="Arial"/>
                <w:b/>
                <w:bCs/>
                <w:sz w:val="18"/>
                <w:szCs w:val="18"/>
              </w:rPr>
              <w:t>148,697,962</w:t>
            </w:r>
          </w:p>
        </w:tc>
      </w:tr>
      <w:tr w:rsidR="002918A5" w:rsidRPr="002918A5" w14:paraId="063773C7" w14:textId="77777777" w:rsidTr="00CC7DEF">
        <w:tc>
          <w:tcPr>
            <w:tcW w:w="2268" w:type="dxa"/>
            <w:tcBorders>
              <w:top w:val="nil"/>
              <w:left w:val="nil"/>
              <w:bottom w:val="nil"/>
              <w:right w:val="single" w:sz="18" w:space="0" w:color="0070C0"/>
            </w:tcBorders>
            <w:shd w:val="clear" w:color="auto" w:fill="auto"/>
            <w:noWrap/>
            <w:vAlign w:val="center"/>
          </w:tcPr>
          <w:p w14:paraId="0DFBEC0A" w14:textId="77777777" w:rsidR="002918A5" w:rsidRPr="00C935A5" w:rsidRDefault="002918A5" w:rsidP="002918A5">
            <w:pPr>
              <w:spacing w:before="40" w:after="20"/>
              <w:rPr>
                <w:rFonts w:cs="Arial"/>
                <w:sz w:val="18"/>
                <w:szCs w:val="18"/>
              </w:rPr>
            </w:pPr>
            <w:r w:rsidRPr="00C935A5">
              <w:rPr>
                <w:rFonts w:cs="Arial"/>
                <w:sz w:val="18"/>
                <w:szCs w:val="18"/>
              </w:rPr>
              <w:t>Yarra C</w:t>
            </w:r>
          </w:p>
        </w:tc>
        <w:tc>
          <w:tcPr>
            <w:tcW w:w="1701" w:type="dxa"/>
            <w:tcBorders>
              <w:top w:val="nil"/>
              <w:left w:val="single" w:sz="18" w:space="0" w:color="0070C0"/>
              <w:bottom w:val="nil"/>
              <w:right w:val="nil"/>
            </w:tcBorders>
            <w:shd w:val="clear" w:color="auto" w:fill="auto"/>
            <w:noWrap/>
            <w:vAlign w:val="bottom"/>
          </w:tcPr>
          <w:p w14:paraId="149B0584" w14:textId="670AE11E" w:rsidR="002918A5" w:rsidRPr="00C935A5" w:rsidRDefault="002918A5" w:rsidP="002918A5">
            <w:pPr>
              <w:spacing w:before="40" w:after="20"/>
              <w:jc w:val="right"/>
              <w:rPr>
                <w:rFonts w:cs="Arial"/>
                <w:sz w:val="18"/>
                <w:szCs w:val="18"/>
              </w:rPr>
            </w:pPr>
            <w:r w:rsidRPr="002918A5">
              <w:rPr>
                <w:rFonts w:cs="Arial"/>
                <w:sz w:val="18"/>
                <w:szCs w:val="18"/>
              </w:rPr>
              <w:t>36,152</w:t>
            </w:r>
          </w:p>
        </w:tc>
        <w:tc>
          <w:tcPr>
            <w:tcW w:w="1985" w:type="dxa"/>
            <w:tcBorders>
              <w:top w:val="nil"/>
              <w:left w:val="nil"/>
              <w:bottom w:val="nil"/>
              <w:right w:val="nil"/>
            </w:tcBorders>
            <w:vAlign w:val="bottom"/>
          </w:tcPr>
          <w:p w14:paraId="1A2F502E" w14:textId="276B1F1B" w:rsidR="002918A5" w:rsidRPr="00C935A5" w:rsidRDefault="002918A5" w:rsidP="002918A5">
            <w:pPr>
              <w:spacing w:before="40" w:after="20"/>
              <w:jc w:val="right"/>
              <w:rPr>
                <w:rFonts w:cs="Arial"/>
                <w:sz w:val="18"/>
                <w:szCs w:val="18"/>
              </w:rPr>
            </w:pPr>
            <w:r w:rsidRPr="002918A5">
              <w:rPr>
                <w:rFonts w:cs="Arial"/>
                <w:sz w:val="18"/>
                <w:szCs w:val="18"/>
              </w:rPr>
              <w:t>160,825,180</w:t>
            </w:r>
          </w:p>
        </w:tc>
        <w:tc>
          <w:tcPr>
            <w:tcW w:w="1985" w:type="dxa"/>
            <w:tcBorders>
              <w:top w:val="nil"/>
              <w:left w:val="nil"/>
              <w:bottom w:val="nil"/>
              <w:right w:val="nil"/>
            </w:tcBorders>
            <w:shd w:val="clear" w:color="auto" w:fill="auto"/>
            <w:noWrap/>
            <w:vAlign w:val="bottom"/>
          </w:tcPr>
          <w:p w14:paraId="2423A32B" w14:textId="5395152A" w:rsidR="002918A5" w:rsidRPr="00BE5D8D" w:rsidRDefault="002918A5" w:rsidP="002918A5">
            <w:pPr>
              <w:spacing w:before="40" w:after="20"/>
              <w:jc w:val="right"/>
              <w:rPr>
                <w:rFonts w:cs="Arial"/>
                <w:b/>
                <w:bCs/>
                <w:sz w:val="18"/>
                <w:szCs w:val="18"/>
              </w:rPr>
            </w:pPr>
            <w:r w:rsidRPr="00BE5D8D">
              <w:rPr>
                <w:rFonts w:cs="Arial"/>
                <w:b/>
                <w:bCs/>
                <w:sz w:val="18"/>
                <w:szCs w:val="18"/>
              </w:rPr>
              <w:t>149,981,670</w:t>
            </w:r>
          </w:p>
        </w:tc>
      </w:tr>
      <w:tr w:rsidR="002918A5" w:rsidRPr="002918A5" w14:paraId="16772A96" w14:textId="77777777" w:rsidTr="00CC7DEF">
        <w:tc>
          <w:tcPr>
            <w:tcW w:w="2268" w:type="dxa"/>
            <w:tcBorders>
              <w:top w:val="nil"/>
              <w:left w:val="nil"/>
              <w:bottom w:val="nil"/>
              <w:right w:val="single" w:sz="18" w:space="0" w:color="0070C0"/>
            </w:tcBorders>
            <w:shd w:val="clear" w:color="auto" w:fill="auto"/>
            <w:noWrap/>
            <w:vAlign w:val="center"/>
          </w:tcPr>
          <w:p w14:paraId="186153E4" w14:textId="77777777" w:rsidR="002918A5" w:rsidRPr="00C935A5" w:rsidRDefault="002918A5" w:rsidP="002918A5">
            <w:pPr>
              <w:spacing w:before="40" w:after="20"/>
              <w:rPr>
                <w:rFonts w:cs="Arial"/>
                <w:sz w:val="18"/>
                <w:szCs w:val="18"/>
              </w:rPr>
            </w:pPr>
            <w:r w:rsidRPr="00C935A5">
              <w:rPr>
                <w:rFonts w:cs="Arial"/>
                <w:sz w:val="18"/>
                <w:szCs w:val="18"/>
              </w:rPr>
              <w:t>Yarra Ranges S</w:t>
            </w:r>
          </w:p>
        </w:tc>
        <w:tc>
          <w:tcPr>
            <w:tcW w:w="1701" w:type="dxa"/>
            <w:tcBorders>
              <w:top w:val="nil"/>
              <w:left w:val="single" w:sz="18" w:space="0" w:color="0070C0"/>
              <w:bottom w:val="nil"/>
              <w:right w:val="nil"/>
            </w:tcBorders>
            <w:shd w:val="clear" w:color="auto" w:fill="auto"/>
            <w:noWrap/>
            <w:vAlign w:val="bottom"/>
          </w:tcPr>
          <w:p w14:paraId="68DC06F3" w14:textId="1959DB9B" w:rsidR="002918A5" w:rsidRPr="00C935A5" w:rsidRDefault="002918A5" w:rsidP="002918A5">
            <w:pPr>
              <w:spacing w:before="40" w:after="20"/>
              <w:jc w:val="right"/>
              <w:rPr>
                <w:rFonts w:cs="Arial"/>
                <w:sz w:val="18"/>
                <w:szCs w:val="18"/>
              </w:rPr>
            </w:pPr>
            <w:r w:rsidRPr="002918A5">
              <w:rPr>
                <w:rFonts w:cs="Arial"/>
                <w:sz w:val="18"/>
                <w:szCs w:val="18"/>
              </w:rPr>
              <w:t>0</w:t>
            </w:r>
          </w:p>
        </w:tc>
        <w:tc>
          <w:tcPr>
            <w:tcW w:w="1985" w:type="dxa"/>
            <w:tcBorders>
              <w:top w:val="nil"/>
              <w:left w:val="nil"/>
              <w:bottom w:val="nil"/>
              <w:right w:val="nil"/>
            </w:tcBorders>
            <w:vAlign w:val="bottom"/>
          </w:tcPr>
          <w:p w14:paraId="5C039029" w14:textId="274A79A4" w:rsidR="002918A5" w:rsidRPr="00C935A5" w:rsidRDefault="002918A5" w:rsidP="002918A5">
            <w:pPr>
              <w:spacing w:before="40" w:after="20"/>
              <w:jc w:val="right"/>
              <w:rPr>
                <w:rFonts w:cs="Arial"/>
                <w:sz w:val="18"/>
                <w:szCs w:val="18"/>
              </w:rPr>
            </w:pPr>
            <w:r w:rsidRPr="002918A5">
              <w:rPr>
                <w:rFonts w:cs="Arial"/>
                <w:sz w:val="18"/>
                <w:szCs w:val="18"/>
              </w:rPr>
              <w:t>117,238,493</w:t>
            </w:r>
          </w:p>
        </w:tc>
        <w:tc>
          <w:tcPr>
            <w:tcW w:w="1985" w:type="dxa"/>
            <w:tcBorders>
              <w:top w:val="nil"/>
              <w:left w:val="nil"/>
              <w:bottom w:val="nil"/>
              <w:right w:val="nil"/>
            </w:tcBorders>
            <w:shd w:val="clear" w:color="auto" w:fill="auto"/>
            <w:noWrap/>
            <w:vAlign w:val="bottom"/>
          </w:tcPr>
          <w:p w14:paraId="0FBE66B7" w14:textId="6F29421F" w:rsidR="002918A5" w:rsidRPr="00BE5D8D" w:rsidRDefault="002918A5" w:rsidP="002918A5">
            <w:pPr>
              <w:spacing w:before="40" w:after="20"/>
              <w:jc w:val="right"/>
              <w:rPr>
                <w:rFonts w:cs="Arial"/>
                <w:b/>
                <w:bCs/>
                <w:sz w:val="18"/>
                <w:szCs w:val="18"/>
              </w:rPr>
            </w:pPr>
            <w:r w:rsidRPr="00BE5D8D">
              <w:rPr>
                <w:rFonts w:cs="Arial"/>
                <w:b/>
                <w:bCs/>
                <w:sz w:val="18"/>
                <w:szCs w:val="18"/>
              </w:rPr>
              <w:t>104,474,334</w:t>
            </w:r>
          </w:p>
        </w:tc>
      </w:tr>
      <w:tr w:rsidR="002918A5" w:rsidRPr="002918A5" w14:paraId="66FDAA07" w14:textId="77777777" w:rsidTr="00CC7DEF">
        <w:tc>
          <w:tcPr>
            <w:tcW w:w="2268" w:type="dxa"/>
            <w:tcBorders>
              <w:top w:val="nil"/>
              <w:left w:val="nil"/>
              <w:bottom w:val="nil"/>
              <w:right w:val="single" w:sz="18" w:space="0" w:color="0070C0"/>
            </w:tcBorders>
            <w:shd w:val="clear" w:color="auto" w:fill="auto"/>
            <w:noWrap/>
            <w:vAlign w:val="center"/>
          </w:tcPr>
          <w:p w14:paraId="74A9877E" w14:textId="77777777" w:rsidR="002918A5" w:rsidRPr="00C935A5" w:rsidRDefault="002918A5" w:rsidP="002918A5">
            <w:pPr>
              <w:spacing w:before="40" w:after="20"/>
              <w:rPr>
                <w:rFonts w:cs="Arial"/>
                <w:sz w:val="18"/>
                <w:szCs w:val="18"/>
              </w:rPr>
            </w:pPr>
            <w:r w:rsidRPr="00C935A5">
              <w:rPr>
                <w:rFonts w:cs="Arial"/>
                <w:sz w:val="18"/>
                <w:szCs w:val="18"/>
              </w:rPr>
              <w:t>Yarriambiack S</w:t>
            </w:r>
          </w:p>
        </w:tc>
        <w:tc>
          <w:tcPr>
            <w:tcW w:w="1701" w:type="dxa"/>
            <w:tcBorders>
              <w:top w:val="nil"/>
              <w:left w:val="single" w:sz="18" w:space="0" w:color="0070C0"/>
              <w:bottom w:val="nil"/>
              <w:right w:val="nil"/>
            </w:tcBorders>
            <w:shd w:val="clear" w:color="auto" w:fill="auto"/>
            <w:noWrap/>
            <w:vAlign w:val="bottom"/>
          </w:tcPr>
          <w:p w14:paraId="26BFE629" w14:textId="1CDA8C49" w:rsidR="002918A5" w:rsidRPr="00C935A5" w:rsidRDefault="002918A5" w:rsidP="002918A5">
            <w:pPr>
              <w:spacing w:before="40" w:after="20"/>
              <w:jc w:val="right"/>
              <w:rPr>
                <w:rFonts w:cs="Arial"/>
                <w:sz w:val="18"/>
                <w:szCs w:val="18"/>
              </w:rPr>
            </w:pPr>
            <w:r w:rsidRPr="002918A5">
              <w:rPr>
                <w:rFonts w:cs="Arial"/>
                <w:sz w:val="18"/>
                <w:szCs w:val="18"/>
              </w:rPr>
              <w:t>864</w:t>
            </w:r>
          </w:p>
        </w:tc>
        <w:tc>
          <w:tcPr>
            <w:tcW w:w="1985" w:type="dxa"/>
            <w:tcBorders>
              <w:top w:val="nil"/>
              <w:left w:val="nil"/>
              <w:bottom w:val="nil"/>
              <w:right w:val="nil"/>
            </w:tcBorders>
            <w:vAlign w:val="bottom"/>
          </w:tcPr>
          <w:p w14:paraId="2AED7043" w14:textId="07448B17" w:rsidR="002918A5" w:rsidRPr="00C935A5" w:rsidRDefault="002918A5" w:rsidP="002918A5">
            <w:pPr>
              <w:spacing w:before="40" w:after="20"/>
              <w:jc w:val="right"/>
              <w:rPr>
                <w:rFonts w:cs="Arial"/>
                <w:sz w:val="18"/>
                <w:szCs w:val="18"/>
              </w:rPr>
            </w:pPr>
            <w:r w:rsidRPr="002918A5">
              <w:rPr>
                <w:rFonts w:cs="Arial"/>
                <w:sz w:val="18"/>
                <w:szCs w:val="18"/>
              </w:rPr>
              <w:t>7,973,797</w:t>
            </w:r>
          </w:p>
        </w:tc>
        <w:tc>
          <w:tcPr>
            <w:tcW w:w="1985" w:type="dxa"/>
            <w:tcBorders>
              <w:top w:val="nil"/>
              <w:left w:val="nil"/>
              <w:bottom w:val="nil"/>
              <w:right w:val="nil"/>
            </w:tcBorders>
            <w:shd w:val="clear" w:color="auto" w:fill="auto"/>
            <w:noWrap/>
            <w:vAlign w:val="bottom"/>
          </w:tcPr>
          <w:p w14:paraId="71F88B1C" w14:textId="6B98982A" w:rsidR="002918A5" w:rsidRPr="00BE5D8D" w:rsidRDefault="002918A5" w:rsidP="002918A5">
            <w:pPr>
              <w:spacing w:before="40" w:after="20"/>
              <w:jc w:val="right"/>
              <w:rPr>
                <w:rFonts w:cs="Arial"/>
                <w:b/>
                <w:bCs/>
                <w:sz w:val="18"/>
                <w:szCs w:val="18"/>
              </w:rPr>
            </w:pPr>
            <w:r w:rsidRPr="00BE5D8D">
              <w:rPr>
                <w:rFonts w:cs="Arial"/>
                <w:b/>
                <w:bCs/>
                <w:sz w:val="18"/>
                <w:szCs w:val="18"/>
              </w:rPr>
              <w:t>4,998,319</w:t>
            </w:r>
          </w:p>
        </w:tc>
      </w:tr>
      <w:tr w:rsidR="002918A5" w:rsidRPr="002918A5" w14:paraId="4339C54A" w14:textId="77777777" w:rsidTr="00CC7DEF">
        <w:tc>
          <w:tcPr>
            <w:tcW w:w="2268" w:type="dxa"/>
            <w:tcBorders>
              <w:top w:val="nil"/>
              <w:left w:val="nil"/>
              <w:bottom w:val="nil"/>
              <w:right w:val="single" w:sz="18" w:space="0" w:color="0070C0"/>
            </w:tcBorders>
            <w:shd w:val="clear" w:color="auto" w:fill="auto"/>
            <w:noWrap/>
            <w:vAlign w:val="center"/>
          </w:tcPr>
          <w:p w14:paraId="2C70CE4C" w14:textId="77777777" w:rsidR="002918A5" w:rsidRPr="00C935A5" w:rsidRDefault="002918A5" w:rsidP="002918A5">
            <w:pPr>
              <w:spacing w:before="40" w:after="20"/>
              <w:rPr>
                <w:rFonts w:cs="Arial"/>
                <w:sz w:val="18"/>
                <w:szCs w:val="18"/>
              </w:rPr>
            </w:pPr>
          </w:p>
        </w:tc>
        <w:tc>
          <w:tcPr>
            <w:tcW w:w="1701" w:type="dxa"/>
            <w:tcBorders>
              <w:top w:val="nil"/>
              <w:left w:val="single" w:sz="18" w:space="0" w:color="0070C0"/>
              <w:bottom w:val="single" w:sz="8" w:space="0" w:color="0070C0"/>
              <w:right w:val="nil"/>
            </w:tcBorders>
            <w:shd w:val="clear" w:color="auto" w:fill="auto"/>
            <w:noWrap/>
            <w:vAlign w:val="bottom"/>
          </w:tcPr>
          <w:p w14:paraId="7EA707D5" w14:textId="581286E8" w:rsidR="002918A5" w:rsidRPr="00C935A5" w:rsidRDefault="002918A5" w:rsidP="002918A5">
            <w:pPr>
              <w:spacing w:before="40" w:after="20"/>
              <w:jc w:val="right"/>
              <w:rPr>
                <w:rFonts w:cs="Arial"/>
                <w:sz w:val="18"/>
                <w:szCs w:val="18"/>
              </w:rPr>
            </w:pPr>
            <w:r w:rsidRPr="002918A5">
              <w:rPr>
                <w:rFonts w:cs="Arial"/>
                <w:sz w:val="18"/>
                <w:szCs w:val="18"/>
              </w:rPr>
              <w:t> </w:t>
            </w:r>
          </w:p>
        </w:tc>
        <w:tc>
          <w:tcPr>
            <w:tcW w:w="1985" w:type="dxa"/>
            <w:tcBorders>
              <w:top w:val="nil"/>
              <w:left w:val="nil"/>
              <w:bottom w:val="single" w:sz="8" w:space="0" w:color="0070C0"/>
              <w:right w:val="nil"/>
            </w:tcBorders>
            <w:vAlign w:val="bottom"/>
          </w:tcPr>
          <w:p w14:paraId="68E4687E" w14:textId="59CE51AA" w:rsidR="002918A5" w:rsidRPr="00C935A5" w:rsidRDefault="002918A5" w:rsidP="002918A5">
            <w:pPr>
              <w:spacing w:before="40" w:after="20"/>
              <w:jc w:val="right"/>
              <w:rPr>
                <w:rFonts w:cs="Arial"/>
                <w:sz w:val="18"/>
                <w:szCs w:val="18"/>
              </w:rPr>
            </w:pPr>
            <w:r w:rsidRPr="002918A5">
              <w:rPr>
                <w:rFonts w:cs="Arial"/>
                <w:sz w:val="18"/>
                <w:szCs w:val="18"/>
              </w:rPr>
              <w:t> </w:t>
            </w:r>
          </w:p>
        </w:tc>
        <w:tc>
          <w:tcPr>
            <w:tcW w:w="1985" w:type="dxa"/>
            <w:tcBorders>
              <w:top w:val="nil"/>
              <w:left w:val="nil"/>
              <w:bottom w:val="single" w:sz="8" w:space="0" w:color="0070C0"/>
              <w:right w:val="nil"/>
            </w:tcBorders>
            <w:shd w:val="clear" w:color="auto" w:fill="auto"/>
            <w:noWrap/>
            <w:vAlign w:val="bottom"/>
          </w:tcPr>
          <w:p w14:paraId="1D899C31" w14:textId="5B1FC95D" w:rsidR="002918A5" w:rsidRPr="00BE5D8D" w:rsidRDefault="002918A5" w:rsidP="002918A5">
            <w:pPr>
              <w:spacing w:before="40" w:after="20"/>
              <w:jc w:val="right"/>
              <w:rPr>
                <w:rFonts w:cs="Arial"/>
                <w:b/>
                <w:bCs/>
                <w:sz w:val="18"/>
                <w:szCs w:val="18"/>
              </w:rPr>
            </w:pPr>
            <w:r w:rsidRPr="00BE5D8D">
              <w:rPr>
                <w:rFonts w:cs="Arial"/>
                <w:b/>
                <w:bCs/>
                <w:sz w:val="18"/>
                <w:szCs w:val="18"/>
              </w:rPr>
              <w:t> </w:t>
            </w:r>
          </w:p>
        </w:tc>
      </w:tr>
      <w:tr w:rsidR="002918A5" w:rsidRPr="002918A5" w14:paraId="7857A53D" w14:textId="77777777" w:rsidTr="00CC7DEF">
        <w:tc>
          <w:tcPr>
            <w:tcW w:w="2268" w:type="dxa"/>
            <w:tcBorders>
              <w:top w:val="nil"/>
              <w:left w:val="nil"/>
              <w:bottom w:val="nil"/>
              <w:right w:val="single" w:sz="18" w:space="0" w:color="0070C0"/>
            </w:tcBorders>
            <w:shd w:val="clear" w:color="auto" w:fill="auto"/>
            <w:noWrap/>
            <w:vAlign w:val="center"/>
          </w:tcPr>
          <w:p w14:paraId="1A527849" w14:textId="77777777" w:rsidR="002918A5" w:rsidRPr="00C935A5" w:rsidRDefault="002918A5" w:rsidP="002918A5">
            <w:pPr>
              <w:spacing w:before="40" w:after="20"/>
              <w:rPr>
                <w:rFonts w:cs="Arial"/>
                <w:sz w:val="18"/>
                <w:szCs w:val="18"/>
              </w:rPr>
            </w:pPr>
          </w:p>
        </w:tc>
        <w:tc>
          <w:tcPr>
            <w:tcW w:w="1701" w:type="dxa"/>
            <w:tcBorders>
              <w:top w:val="single" w:sz="8" w:space="0" w:color="0070C0"/>
              <w:left w:val="single" w:sz="18" w:space="0" w:color="0070C0"/>
              <w:right w:val="nil"/>
            </w:tcBorders>
            <w:shd w:val="clear" w:color="auto" w:fill="auto"/>
            <w:noWrap/>
            <w:vAlign w:val="bottom"/>
          </w:tcPr>
          <w:p w14:paraId="68DD382C" w14:textId="6D7CD01F" w:rsidR="002918A5" w:rsidRPr="00C935A5" w:rsidRDefault="002918A5" w:rsidP="002918A5">
            <w:pPr>
              <w:spacing w:before="40" w:after="20"/>
              <w:jc w:val="right"/>
              <w:rPr>
                <w:rFonts w:cs="Arial"/>
                <w:b/>
                <w:sz w:val="18"/>
                <w:szCs w:val="18"/>
              </w:rPr>
            </w:pPr>
            <w:r w:rsidRPr="002918A5">
              <w:rPr>
                <w:rFonts w:cs="Arial"/>
                <w:b/>
                <w:sz w:val="18"/>
                <w:szCs w:val="18"/>
              </w:rPr>
              <w:t>34,667,481</w:t>
            </w:r>
          </w:p>
        </w:tc>
        <w:tc>
          <w:tcPr>
            <w:tcW w:w="1985" w:type="dxa"/>
            <w:tcBorders>
              <w:top w:val="single" w:sz="8" w:space="0" w:color="0070C0"/>
              <w:left w:val="nil"/>
              <w:right w:val="nil"/>
            </w:tcBorders>
            <w:vAlign w:val="bottom"/>
          </w:tcPr>
          <w:p w14:paraId="09C0DDE8" w14:textId="68491F35" w:rsidR="002918A5" w:rsidRPr="00C935A5" w:rsidRDefault="002918A5" w:rsidP="002918A5">
            <w:pPr>
              <w:spacing w:before="40" w:after="20"/>
              <w:jc w:val="right"/>
              <w:rPr>
                <w:rFonts w:cs="Arial"/>
                <w:b/>
                <w:sz w:val="18"/>
                <w:szCs w:val="18"/>
              </w:rPr>
            </w:pPr>
            <w:r w:rsidRPr="002918A5">
              <w:rPr>
                <w:rFonts w:cs="Arial"/>
                <w:b/>
                <w:sz w:val="18"/>
                <w:szCs w:val="18"/>
              </w:rPr>
              <w:t>6,257,398,317</w:t>
            </w:r>
          </w:p>
        </w:tc>
        <w:tc>
          <w:tcPr>
            <w:tcW w:w="1985" w:type="dxa"/>
            <w:tcBorders>
              <w:top w:val="single" w:sz="8" w:space="0" w:color="0070C0"/>
              <w:left w:val="nil"/>
              <w:right w:val="nil"/>
            </w:tcBorders>
            <w:shd w:val="clear" w:color="auto" w:fill="auto"/>
            <w:noWrap/>
            <w:vAlign w:val="bottom"/>
          </w:tcPr>
          <w:p w14:paraId="470DD2AA" w14:textId="583F2E76" w:rsidR="002918A5" w:rsidRPr="00C935A5" w:rsidRDefault="002918A5" w:rsidP="002918A5">
            <w:pPr>
              <w:spacing w:before="40" w:after="20"/>
              <w:jc w:val="right"/>
              <w:rPr>
                <w:rFonts w:cs="Arial"/>
                <w:b/>
                <w:sz w:val="18"/>
                <w:szCs w:val="18"/>
              </w:rPr>
            </w:pPr>
            <w:r w:rsidRPr="002918A5">
              <w:rPr>
                <w:rFonts w:cs="Arial"/>
                <w:b/>
                <w:sz w:val="18"/>
                <w:szCs w:val="18"/>
              </w:rPr>
              <w:t>5,570,379,254</w:t>
            </w:r>
          </w:p>
        </w:tc>
      </w:tr>
    </w:tbl>
    <w:p w14:paraId="556AFB10" w14:textId="77777777" w:rsidR="00185DCF" w:rsidRPr="00C935A5" w:rsidRDefault="002C331E" w:rsidP="00FF36E8">
      <w:pPr>
        <w:spacing w:before="40" w:after="20"/>
        <w:rPr>
          <w:rFonts w:cs="Arial"/>
          <w:sz w:val="18"/>
          <w:szCs w:val="18"/>
        </w:rPr>
      </w:pPr>
      <w:r w:rsidRPr="00C935A5">
        <w:rPr>
          <w:rFonts w:cs="Arial"/>
          <w:sz w:val="18"/>
          <w:szCs w:val="18"/>
        </w:rPr>
        <w:br w:type="page"/>
      </w:r>
    </w:p>
    <w:p w14:paraId="042E6FDB" w14:textId="1E034BA5" w:rsidR="00185DCF" w:rsidRPr="00C935A5" w:rsidRDefault="00CE4507" w:rsidP="002D343C">
      <w:pPr>
        <w:pStyle w:val="VGC-Head10"/>
      </w:pPr>
      <w:r w:rsidRPr="00C935A5">
        <w:lastRenderedPageBreak/>
        <w:t>Appendix 4</w:t>
      </w:r>
      <w:r w:rsidR="003C138B" w:rsidRPr="00C935A5">
        <w:tab/>
      </w:r>
      <w:r w:rsidR="00933FF7">
        <w:t>2022-23</w:t>
      </w:r>
      <w:r w:rsidR="00A97ABE" w:rsidRPr="00C935A5">
        <w:t xml:space="preserve"> </w:t>
      </w:r>
      <w:r w:rsidR="00F40209" w:rsidRPr="00C935A5">
        <w:t>G</w:t>
      </w:r>
      <w:r w:rsidR="00185DCF" w:rsidRPr="00C935A5">
        <w:t xml:space="preserve">eneral Purpose Grants </w:t>
      </w:r>
    </w:p>
    <w:p w14:paraId="0485CC46" w14:textId="77777777" w:rsidR="00185DCF" w:rsidRPr="00C935A5" w:rsidRDefault="00D67755" w:rsidP="002D343C">
      <w:pPr>
        <w:pStyle w:val="VGC-Head2"/>
      </w:pPr>
      <w:r w:rsidRPr="00C935A5">
        <w:t>K</w:t>
      </w:r>
      <w:r w:rsidR="00185DCF" w:rsidRPr="00C935A5">
        <w:t>.  Raw Grant Calculation</w:t>
      </w:r>
    </w:p>
    <w:p w14:paraId="1BFA5740" w14:textId="77777777" w:rsidR="00185DCF" w:rsidRPr="00C935A5"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5D11B6" w:rsidRPr="00C935A5" w14:paraId="6DDADD49" w14:textId="77777777" w:rsidTr="00DD4B6E">
        <w:trPr>
          <w:tblHeader/>
        </w:trPr>
        <w:tc>
          <w:tcPr>
            <w:tcW w:w="2268" w:type="dxa"/>
            <w:tcBorders>
              <w:left w:val="nil"/>
              <w:right w:val="single" w:sz="18" w:space="0" w:color="0070C0"/>
            </w:tcBorders>
            <w:shd w:val="clear" w:color="auto" w:fill="auto"/>
            <w:vAlign w:val="bottom"/>
          </w:tcPr>
          <w:p w14:paraId="6DF1E01B" w14:textId="77777777" w:rsidR="005D11B6" w:rsidRPr="00C935A5" w:rsidRDefault="005D11B6" w:rsidP="0038375E">
            <w:pPr>
              <w:spacing w:before="40" w:after="20"/>
              <w:jc w:val="center"/>
              <w:rPr>
                <w:rFonts w:cs="Arial"/>
                <w:sz w:val="18"/>
                <w:szCs w:val="18"/>
              </w:rPr>
            </w:pPr>
          </w:p>
        </w:tc>
        <w:tc>
          <w:tcPr>
            <w:tcW w:w="1361" w:type="dxa"/>
            <w:tcBorders>
              <w:left w:val="single" w:sz="18" w:space="0" w:color="0070C0"/>
              <w:bottom w:val="single" w:sz="8" w:space="0" w:color="0070C0"/>
              <w:right w:val="nil"/>
            </w:tcBorders>
            <w:shd w:val="clear" w:color="auto" w:fill="auto"/>
            <w:vAlign w:val="bottom"/>
          </w:tcPr>
          <w:p w14:paraId="732F4BF0" w14:textId="77777777" w:rsidR="005D11B6" w:rsidRPr="00C935A5" w:rsidRDefault="005D11B6" w:rsidP="0038375E">
            <w:pPr>
              <w:spacing w:before="40" w:after="20"/>
              <w:jc w:val="center"/>
              <w:rPr>
                <w:rFonts w:cs="Arial"/>
                <w:b/>
                <w:sz w:val="18"/>
                <w:szCs w:val="18"/>
              </w:rPr>
            </w:pPr>
            <w:r w:rsidRPr="00C935A5">
              <w:rPr>
                <w:rFonts w:cs="Arial"/>
                <w:b/>
                <w:sz w:val="18"/>
                <w:szCs w:val="18"/>
              </w:rPr>
              <w:t>Standardised Expenditure</w:t>
            </w:r>
            <w:r w:rsidRPr="00C935A5">
              <w:rPr>
                <w:rFonts w:cs="Arial"/>
                <w:b/>
                <w:sz w:val="18"/>
                <w:szCs w:val="18"/>
              </w:rPr>
              <w:br/>
              <w:t>($)</w:t>
            </w:r>
          </w:p>
        </w:tc>
        <w:tc>
          <w:tcPr>
            <w:tcW w:w="1361" w:type="dxa"/>
            <w:tcBorders>
              <w:left w:val="nil"/>
              <w:bottom w:val="single" w:sz="8" w:space="0" w:color="0070C0"/>
              <w:right w:val="nil"/>
            </w:tcBorders>
            <w:shd w:val="clear" w:color="auto" w:fill="auto"/>
            <w:vAlign w:val="bottom"/>
          </w:tcPr>
          <w:p w14:paraId="7881382F" w14:textId="77777777" w:rsidR="005D11B6" w:rsidRPr="00C935A5" w:rsidRDefault="005D11B6" w:rsidP="0038375E">
            <w:pPr>
              <w:spacing w:before="40" w:after="20"/>
              <w:jc w:val="center"/>
              <w:rPr>
                <w:rFonts w:cs="Arial"/>
                <w:b/>
                <w:sz w:val="18"/>
                <w:szCs w:val="18"/>
              </w:rPr>
            </w:pPr>
            <w:r w:rsidRPr="00C935A5">
              <w:rPr>
                <w:rFonts w:cs="Arial"/>
                <w:b/>
                <w:sz w:val="18"/>
                <w:szCs w:val="18"/>
              </w:rPr>
              <w:t xml:space="preserve">Standardised Revenue </w:t>
            </w:r>
            <w:r w:rsidRPr="00C935A5">
              <w:rPr>
                <w:rFonts w:cs="Arial"/>
                <w:b/>
                <w:sz w:val="18"/>
                <w:szCs w:val="18"/>
              </w:rPr>
              <w:br/>
              <w:t>($)</w:t>
            </w:r>
          </w:p>
        </w:tc>
        <w:tc>
          <w:tcPr>
            <w:tcW w:w="1361" w:type="dxa"/>
            <w:tcBorders>
              <w:left w:val="nil"/>
              <w:bottom w:val="single" w:sz="8" w:space="0" w:color="0070C0"/>
              <w:right w:val="nil"/>
            </w:tcBorders>
            <w:vAlign w:val="bottom"/>
          </w:tcPr>
          <w:p w14:paraId="105568F9" w14:textId="77777777" w:rsidR="005D11B6" w:rsidRPr="00C935A5" w:rsidRDefault="005D11B6" w:rsidP="0038375E">
            <w:pPr>
              <w:spacing w:before="40" w:after="20"/>
              <w:jc w:val="center"/>
              <w:rPr>
                <w:rFonts w:cs="Arial"/>
                <w:b/>
                <w:sz w:val="18"/>
                <w:szCs w:val="18"/>
              </w:rPr>
            </w:pPr>
            <w:r w:rsidRPr="00C935A5">
              <w:rPr>
                <w:rFonts w:cs="Arial"/>
                <w:b/>
                <w:sz w:val="18"/>
                <w:szCs w:val="18"/>
              </w:rPr>
              <w:t>Raw Grant</w:t>
            </w:r>
            <w:r w:rsidRPr="00C935A5">
              <w:rPr>
                <w:rFonts w:cs="Arial"/>
                <w:b/>
                <w:sz w:val="18"/>
                <w:szCs w:val="18"/>
              </w:rPr>
              <w:br/>
              <w:t>($)</w:t>
            </w:r>
          </w:p>
        </w:tc>
        <w:tc>
          <w:tcPr>
            <w:tcW w:w="1361" w:type="dxa"/>
            <w:tcBorders>
              <w:left w:val="nil"/>
              <w:bottom w:val="single" w:sz="8" w:space="0" w:color="0070C0"/>
              <w:right w:val="nil"/>
            </w:tcBorders>
            <w:shd w:val="clear" w:color="auto" w:fill="auto"/>
            <w:vAlign w:val="bottom"/>
          </w:tcPr>
          <w:p w14:paraId="37A8E2B6" w14:textId="77777777" w:rsidR="005D11B6" w:rsidRPr="00C935A5" w:rsidRDefault="00872A0F" w:rsidP="00A12CFA">
            <w:pPr>
              <w:spacing w:before="40" w:after="20"/>
              <w:jc w:val="center"/>
              <w:rPr>
                <w:rFonts w:cs="Arial"/>
                <w:b/>
                <w:sz w:val="18"/>
                <w:szCs w:val="18"/>
              </w:rPr>
            </w:pPr>
            <w:r w:rsidRPr="00C935A5">
              <w:rPr>
                <w:rFonts w:cs="Arial"/>
                <w:b/>
                <w:sz w:val="18"/>
                <w:szCs w:val="18"/>
              </w:rPr>
              <w:t xml:space="preserve">Grant </w:t>
            </w:r>
            <w:r w:rsidR="00A12CFA" w:rsidRPr="00C935A5">
              <w:rPr>
                <w:rFonts w:cs="Arial"/>
                <w:b/>
                <w:sz w:val="18"/>
                <w:szCs w:val="18"/>
              </w:rPr>
              <w:t>unadjusted</w:t>
            </w:r>
            <w:r w:rsidRPr="00C935A5">
              <w:rPr>
                <w:rFonts w:cs="Arial"/>
                <w:b/>
                <w:sz w:val="18"/>
                <w:szCs w:val="18"/>
              </w:rPr>
              <w:br/>
              <w:t>($)</w:t>
            </w:r>
          </w:p>
        </w:tc>
        <w:tc>
          <w:tcPr>
            <w:tcW w:w="1361" w:type="dxa"/>
            <w:tcBorders>
              <w:left w:val="nil"/>
              <w:bottom w:val="single" w:sz="8" w:space="0" w:color="0070C0"/>
              <w:right w:val="nil"/>
            </w:tcBorders>
            <w:vAlign w:val="bottom"/>
          </w:tcPr>
          <w:p w14:paraId="650E3A2E" w14:textId="61FE5BF8" w:rsidR="005D11B6" w:rsidRPr="00C935A5" w:rsidRDefault="00F963E6" w:rsidP="0038375E">
            <w:pPr>
              <w:spacing w:before="40" w:after="20"/>
              <w:jc w:val="center"/>
              <w:rPr>
                <w:rFonts w:cs="Arial"/>
                <w:b/>
                <w:sz w:val="18"/>
                <w:szCs w:val="18"/>
              </w:rPr>
            </w:pPr>
            <w:r w:rsidRPr="00C935A5">
              <w:rPr>
                <w:rFonts w:cs="Arial"/>
                <w:b/>
                <w:sz w:val="18"/>
                <w:szCs w:val="18"/>
              </w:rPr>
              <w:t xml:space="preserve">Actual </w:t>
            </w:r>
            <w:r w:rsidRPr="00C935A5">
              <w:rPr>
                <w:rFonts w:cs="Arial"/>
                <w:b/>
                <w:sz w:val="18"/>
                <w:szCs w:val="18"/>
              </w:rPr>
              <w:br/>
              <w:t>Grant* #</w:t>
            </w:r>
            <w:r w:rsidRPr="00C935A5">
              <w:rPr>
                <w:rFonts w:cs="Arial"/>
                <w:b/>
                <w:sz w:val="18"/>
                <w:szCs w:val="18"/>
              </w:rPr>
              <w:br/>
              <w:t>($)</w:t>
            </w:r>
          </w:p>
        </w:tc>
      </w:tr>
      <w:tr w:rsidR="005A3A36" w:rsidRPr="002918A5" w14:paraId="1063C7D6" w14:textId="77777777" w:rsidTr="00DD4B6E">
        <w:trPr>
          <w:tblHeader/>
        </w:trPr>
        <w:tc>
          <w:tcPr>
            <w:tcW w:w="2268" w:type="dxa"/>
            <w:tcBorders>
              <w:left w:val="nil"/>
              <w:bottom w:val="nil"/>
              <w:right w:val="single" w:sz="18" w:space="0" w:color="0070C0"/>
            </w:tcBorders>
            <w:shd w:val="clear" w:color="auto" w:fill="auto"/>
            <w:noWrap/>
            <w:vAlign w:val="center"/>
          </w:tcPr>
          <w:p w14:paraId="00682CEA" w14:textId="77777777" w:rsidR="005A3A36" w:rsidRPr="00C935A5" w:rsidRDefault="005A3A36" w:rsidP="005A3A36">
            <w:pPr>
              <w:spacing w:before="40" w:after="40"/>
              <w:rPr>
                <w:rFonts w:cs="Arial"/>
                <w:sz w:val="18"/>
                <w:szCs w:val="18"/>
              </w:rPr>
            </w:pPr>
          </w:p>
        </w:tc>
        <w:tc>
          <w:tcPr>
            <w:tcW w:w="1361" w:type="dxa"/>
            <w:tcBorders>
              <w:top w:val="single" w:sz="8" w:space="0" w:color="0070C0"/>
              <w:left w:val="single" w:sz="18" w:space="0" w:color="0070C0"/>
              <w:bottom w:val="nil"/>
              <w:right w:val="nil"/>
            </w:tcBorders>
            <w:shd w:val="clear" w:color="auto" w:fill="auto"/>
            <w:noWrap/>
            <w:vAlign w:val="bottom"/>
          </w:tcPr>
          <w:p w14:paraId="378FB5FF" w14:textId="3825BF13" w:rsidR="005A3A36" w:rsidRPr="00C935A5" w:rsidRDefault="005A3A36" w:rsidP="005A3A36">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noWrap/>
            <w:vAlign w:val="bottom"/>
          </w:tcPr>
          <w:p w14:paraId="1F45B8D4" w14:textId="15CEC344" w:rsidR="005A3A36" w:rsidRPr="00C935A5" w:rsidRDefault="005A3A36" w:rsidP="005A3A36">
            <w:pPr>
              <w:spacing w:before="40" w:after="20"/>
              <w:jc w:val="right"/>
              <w:rPr>
                <w:rFonts w:cs="Arial"/>
                <w:sz w:val="18"/>
                <w:szCs w:val="18"/>
              </w:rPr>
            </w:pPr>
          </w:p>
        </w:tc>
        <w:tc>
          <w:tcPr>
            <w:tcW w:w="1361" w:type="dxa"/>
            <w:tcBorders>
              <w:top w:val="single" w:sz="8" w:space="0" w:color="0070C0"/>
              <w:left w:val="nil"/>
              <w:bottom w:val="nil"/>
              <w:right w:val="nil"/>
            </w:tcBorders>
            <w:vAlign w:val="bottom"/>
          </w:tcPr>
          <w:p w14:paraId="50D05FED" w14:textId="2B6326A8" w:rsidR="005A3A36" w:rsidRPr="003275FE" w:rsidRDefault="005A3A36" w:rsidP="005A3A36">
            <w:pPr>
              <w:spacing w:before="40" w:after="20"/>
              <w:jc w:val="right"/>
              <w:rPr>
                <w:rFonts w:cs="Arial"/>
                <w:b/>
                <w:bCs/>
                <w:sz w:val="18"/>
                <w:szCs w:val="18"/>
              </w:rPr>
            </w:pPr>
          </w:p>
        </w:tc>
        <w:tc>
          <w:tcPr>
            <w:tcW w:w="1361" w:type="dxa"/>
            <w:tcBorders>
              <w:top w:val="single" w:sz="8" w:space="0" w:color="0070C0"/>
              <w:left w:val="nil"/>
              <w:bottom w:val="nil"/>
              <w:right w:val="nil"/>
            </w:tcBorders>
            <w:shd w:val="clear" w:color="auto" w:fill="auto"/>
            <w:noWrap/>
            <w:vAlign w:val="bottom"/>
          </w:tcPr>
          <w:p w14:paraId="64FCE8CD" w14:textId="1AF45B66" w:rsidR="005A3A36" w:rsidRPr="00C935A5" w:rsidRDefault="005A3A36" w:rsidP="005A3A36">
            <w:pPr>
              <w:spacing w:before="40" w:after="40"/>
              <w:jc w:val="right"/>
              <w:rPr>
                <w:rFonts w:cs="Arial"/>
                <w:sz w:val="18"/>
                <w:szCs w:val="18"/>
              </w:rPr>
            </w:pPr>
          </w:p>
        </w:tc>
        <w:tc>
          <w:tcPr>
            <w:tcW w:w="1361" w:type="dxa"/>
            <w:tcBorders>
              <w:top w:val="single" w:sz="8" w:space="0" w:color="0070C0"/>
              <w:left w:val="nil"/>
              <w:bottom w:val="nil"/>
              <w:right w:val="nil"/>
            </w:tcBorders>
            <w:vAlign w:val="bottom"/>
          </w:tcPr>
          <w:p w14:paraId="557BFB47" w14:textId="5D5EDA95" w:rsidR="005A3A36" w:rsidRPr="00BE5D8D" w:rsidRDefault="005A3A36" w:rsidP="005A3A36">
            <w:pPr>
              <w:spacing w:before="40" w:after="40"/>
              <w:jc w:val="right"/>
              <w:rPr>
                <w:rFonts w:cs="Arial"/>
                <w:b/>
                <w:bCs/>
                <w:sz w:val="18"/>
                <w:szCs w:val="18"/>
              </w:rPr>
            </w:pPr>
          </w:p>
        </w:tc>
      </w:tr>
      <w:tr w:rsidR="002918A5" w:rsidRPr="002918A5" w14:paraId="269D87C9" w14:textId="77777777" w:rsidTr="00DD4B6E">
        <w:tc>
          <w:tcPr>
            <w:tcW w:w="2268" w:type="dxa"/>
            <w:tcBorders>
              <w:top w:val="nil"/>
              <w:left w:val="nil"/>
              <w:bottom w:val="nil"/>
              <w:right w:val="single" w:sz="18" w:space="0" w:color="0070C0"/>
            </w:tcBorders>
            <w:shd w:val="clear" w:color="auto" w:fill="auto"/>
            <w:noWrap/>
            <w:vAlign w:val="center"/>
          </w:tcPr>
          <w:p w14:paraId="5EF60594" w14:textId="77777777" w:rsidR="002918A5" w:rsidRPr="00C935A5" w:rsidRDefault="002918A5" w:rsidP="002918A5">
            <w:pPr>
              <w:spacing w:before="40" w:after="40"/>
              <w:rPr>
                <w:rFonts w:cs="Arial"/>
                <w:sz w:val="18"/>
                <w:szCs w:val="18"/>
              </w:rPr>
            </w:pPr>
            <w:r w:rsidRPr="00C935A5">
              <w:rPr>
                <w:rFonts w:cs="Arial"/>
                <w:sz w:val="18"/>
                <w:szCs w:val="18"/>
              </w:rPr>
              <w:t>Alpine S</w:t>
            </w:r>
          </w:p>
        </w:tc>
        <w:tc>
          <w:tcPr>
            <w:tcW w:w="1361" w:type="dxa"/>
            <w:tcBorders>
              <w:top w:val="nil"/>
              <w:left w:val="single" w:sz="18" w:space="0" w:color="0070C0"/>
              <w:bottom w:val="nil"/>
              <w:right w:val="nil"/>
            </w:tcBorders>
            <w:shd w:val="clear" w:color="auto" w:fill="auto"/>
            <w:noWrap/>
            <w:vAlign w:val="bottom"/>
          </w:tcPr>
          <w:p w14:paraId="1F40D862" w14:textId="289B8BF7" w:rsidR="002918A5" w:rsidRPr="00C935A5" w:rsidRDefault="002918A5" w:rsidP="002918A5">
            <w:pPr>
              <w:spacing w:before="40" w:after="20"/>
              <w:jc w:val="right"/>
              <w:rPr>
                <w:rFonts w:cs="Arial"/>
                <w:sz w:val="18"/>
                <w:szCs w:val="18"/>
              </w:rPr>
            </w:pPr>
            <w:r w:rsidRPr="002918A5">
              <w:rPr>
                <w:rFonts w:cs="Arial"/>
                <w:sz w:val="18"/>
                <w:szCs w:val="18"/>
              </w:rPr>
              <w:t>31,319,160</w:t>
            </w:r>
          </w:p>
        </w:tc>
        <w:tc>
          <w:tcPr>
            <w:tcW w:w="1361" w:type="dxa"/>
            <w:tcBorders>
              <w:top w:val="nil"/>
              <w:left w:val="nil"/>
              <w:bottom w:val="nil"/>
              <w:right w:val="nil"/>
            </w:tcBorders>
            <w:shd w:val="clear" w:color="auto" w:fill="auto"/>
            <w:noWrap/>
            <w:vAlign w:val="bottom"/>
          </w:tcPr>
          <w:p w14:paraId="15B9E45F" w14:textId="72554E08" w:rsidR="002918A5" w:rsidRPr="00C935A5" w:rsidRDefault="002918A5" w:rsidP="002918A5">
            <w:pPr>
              <w:spacing w:before="40" w:after="20"/>
              <w:jc w:val="right"/>
              <w:rPr>
                <w:rFonts w:cs="Arial"/>
                <w:sz w:val="18"/>
                <w:szCs w:val="18"/>
              </w:rPr>
            </w:pPr>
            <w:r w:rsidRPr="002918A5">
              <w:rPr>
                <w:rFonts w:cs="Arial"/>
                <w:sz w:val="18"/>
                <w:szCs w:val="18"/>
              </w:rPr>
              <w:t>12,242,899</w:t>
            </w:r>
          </w:p>
        </w:tc>
        <w:tc>
          <w:tcPr>
            <w:tcW w:w="1361" w:type="dxa"/>
            <w:tcBorders>
              <w:top w:val="nil"/>
              <w:left w:val="nil"/>
              <w:bottom w:val="nil"/>
              <w:right w:val="nil"/>
            </w:tcBorders>
            <w:vAlign w:val="bottom"/>
          </w:tcPr>
          <w:p w14:paraId="177ACFE7" w14:textId="4D9F77CD" w:rsidR="002918A5" w:rsidRPr="003275FE" w:rsidRDefault="002918A5" w:rsidP="002918A5">
            <w:pPr>
              <w:spacing w:before="40" w:after="20"/>
              <w:jc w:val="right"/>
              <w:rPr>
                <w:rFonts w:cs="Arial"/>
                <w:b/>
                <w:bCs/>
                <w:sz w:val="18"/>
                <w:szCs w:val="18"/>
              </w:rPr>
            </w:pPr>
            <w:r w:rsidRPr="003275FE">
              <w:rPr>
                <w:rFonts w:cs="Arial"/>
                <w:b/>
                <w:bCs/>
                <w:sz w:val="18"/>
                <w:szCs w:val="18"/>
              </w:rPr>
              <w:t>19,076,261</w:t>
            </w:r>
          </w:p>
        </w:tc>
        <w:tc>
          <w:tcPr>
            <w:tcW w:w="1361" w:type="dxa"/>
            <w:tcBorders>
              <w:top w:val="nil"/>
              <w:left w:val="nil"/>
              <w:bottom w:val="nil"/>
              <w:right w:val="nil"/>
            </w:tcBorders>
            <w:shd w:val="clear" w:color="auto" w:fill="auto"/>
            <w:noWrap/>
            <w:vAlign w:val="bottom"/>
          </w:tcPr>
          <w:p w14:paraId="5D869E05" w14:textId="79C3C6B7" w:rsidR="002918A5" w:rsidRPr="00C935A5" w:rsidRDefault="002918A5" w:rsidP="002918A5">
            <w:pPr>
              <w:spacing w:before="40" w:after="20"/>
              <w:jc w:val="right"/>
              <w:rPr>
                <w:rFonts w:cs="Arial"/>
                <w:sz w:val="18"/>
                <w:szCs w:val="18"/>
              </w:rPr>
            </w:pPr>
            <w:r w:rsidRPr="002918A5">
              <w:rPr>
                <w:rFonts w:cs="Arial"/>
                <w:sz w:val="18"/>
                <w:szCs w:val="18"/>
              </w:rPr>
              <w:t>3,044,999</w:t>
            </w:r>
          </w:p>
        </w:tc>
        <w:tc>
          <w:tcPr>
            <w:tcW w:w="1361" w:type="dxa"/>
            <w:tcBorders>
              <w:top w:val="nil"/>
              <w:left w:val="nil"/>
              <w:bottom w:val="nil"/>
              <w:right w:val="nil"/>
            </w:tcBorders>
            <w:vAlign w:val="bottom"/>
          </w:tcPr>
          <w:p w14:paraId="1068FC23" w14:textId="66AB531D" w:rsidR="002918A5" w:rsidRPr="00BE5D8D" w:rsidRDefault="002918A5" w:rsidP="002918A5">
            <w:pPr>
              <w:spacing w:before="40" w:after="20"/>
              <w:jc w:val="right"/>
              <w:rPr>
                <w:rFonts w:cs="Arial"/>
                <w:b/>
                <w:bCs/>
                <w:sz w:val="18"/>
                <w:szCs w:val="18"/>
              </w:rPr>
            </w:pPr>
            <w:r w:rsidRPr="00BE5D8D">
              <w:rPr>
                <w:rFonts w:cs="Arial"/>
                <w:b/>
                <w:bCs/>
                <w:sz w:val="18"/>
                <w:szCs w:val="18"/>
              </w:rPr>
              <w:t>3,043,217</w:t>
            </w:r>
          </w:p>
        </w:tc>
      </w:tr>
      <w:tr w:rsidR="002918A5" w:rsidRPr="002918A5" w14:paraId="18231C96" w14:textId="77777777" w:rsidTr="00DD4B6E">
        <w:tc>
          <w:tcPr>
            <w:tcW w:w="2268" w:type="dxa"/>
            <w:tcBorders>
              <w:top w:val="nil"/>
              <w:left w:val="nil"/>
              <w:bottom w:val="nil"/>
              <w:right w:val="single" w:sz="18" w:space="0" w:color="0070C0"/>
            </w:tcBorders>
            <w:shd w:val="clear" w:color="auto" w:fill="auto"/>
            <w:noWrap/>
            <w:vAlign w:val="center"/>
          </w:tcPr>
          <w:p w14:paraId="046EDEEC" w14:textId="77777777" w:rsidR="002918A5" w:rsidRPr="00C935A5" w:rsidRDefault="002918A5" w:rsidP="002918A5">
            <w:pPr>
              <w:spacing w:before="40" w:after="40"/>
              <w:rPr>
                <w:rFonts w:cs="Arial"/>
                <w:sz w:val="18"/>
                <w:szCs w:val="18"/>
              </w:rPr>
            </w:pPr>
            <w:r w:rsidRPr="00C935A5">
              <w:rPr>
                <w:rFonts w:cs="Arial"/>
                <w:sz w:val="18"/>
                <w:szCs w:val="18"/>
              </w:rPr>
              <w:t>Ararat RC</w:t>
            </w:r>
          </w:p>
        </w:tc>
        <w:tc>
          <w:tcPr>
            <w:tcW w:w="1361" w:type="dxa"/>
            <w:tcBorders>
              <w:top w:val="nil"/>
              <w:left w:val="single" w:sz="18" w:space="0" w:color="0070C0"/>
              <w:bottom w:val="nil"/>
              <w:right w:val="nil"/>
            </w:tcBorders>
            <w:shd w:val="clear" w:color="auto" w:fill="auto"/>
            <w:noWrap/>
            <w:vAlign w:val="bottom"/>
          </w:tcPr>
          <w:p w14:paraId="2C6AC05A" w14:textId="55A06A75" w:rsidR="002918A5" w:rsidRPr="00C935A5" w:rsidRDefault="002918A5" w:rsidP="002918A5">
            <w:pPr>
              <w:spacing w:before="40" w:after="20"/>
              <w:jc w:val="right"/>
              <w:rPr>
                <w:rFonts w:cs="Arial"/>
                <w:sz w:val="18"/>
                <w:szCs w:val="18"/>
              </w:rPr>
            </w:pPr>
            <w:r w:rsidRPr="002918A5">
              <w:rPr>
                <w:rFonts w:cs="Arial"/>
                <w:sz w:val="18"/>
                <w:szCs w:val="18"/>
              </w:rPr>
              <w:t>34,376,316</w:t>
            </w:r>
          </w:p>
        </w:tc>
        <w:tc>
          <w:tcPr>
            <w:tcW w:w="1361" w:type="dxa"/>
            <w:tcBorders>
              <w:top w:val="nil"/>
              <w:left w:val="nil"/>
              <w:bottom w:val="nil"/>
              <w:right w:val="nil"/>
            </w:tcBorders>
            <w:shd w:val="clear" w:color="auto" w:fill="auto"/>
            <w:noWrap/>
            <w:vAlign w:val="bottom"/>
          </w:tcPr>
          <w:p w14:paraId="16621484" w14:textId="0620EC10" w:rsidR="002918A5" w:rsidRPr="00C935A5" w:rsidRDefault="002918A5" w:rsidP="002918A5">
            <w:pPr>
              <w:spacing w:before="40" w:after="20"/>
              <w:jc w:val="right"/>
              <w:rPr>
                <w:rFonts w:cs="Arial"/>
                <w:sz w:val="18"/>
                <w:szCs w:val="18"/>
              </w:rPr>
            </w:pPr>
            <w:r w:rsidRPr="002918A5">
              <w:rPr>
                <w:rFonts w:cs="Arial"/>
                <w:sz w:val="18"/>
                <w:szCs w:val="18"/>
              </w:rPr>
              <w:t>8,413,743</w:t>
            </w:r>
          </w:p>
        </w:tc>
        <w:tc>
          <w:tcPr>
            <w:tcW w:w="1361" w:type="dxa"/>
            <w:tcBorders>
              <w:top w:val="nil"/>
              <w:left w:val="nil"/>
              <w:bottom w:val="nil"/>
              <w:right w:val="nil"/>
            </w:tcBorders>
            <w:vAlign w:val="bottom"/>
          </w:tcPr>
          <w:p w14:paraId="4BB9BAEF" w14:textId="380CE852" w:rsidR="002918A5" w:rsidRPr="003275FE" w:rsidRDefault="002918A5" w:rsidP="002918A5">
            <w:pPr>
              <w:spacing w:before="40" w:after="20"/>
              <w:jc w:val="right"/>
              <w:rPr>
                <w:rFonts w:cs="Arial"/>
                <w:b/>
                <w:bCs/>
                <w:sz w:val="18"/>
                <w:szCs w:val="18"/>
              </w:rPr>
            </w:pPr>
            <w:r w:rsidRPr="003275FE">
              <w:rPr>
                <w:rFonts w:cs="Arial"/>
                <w:b/>
                <w:bCs/>
                <w:sz w:val="18"/>
                <w:szCs w:val="18"/>
              </w:rPr>
              <w:t>25,962,573</w:t>
            </w:r>
          </w:p>
        </w:tc>
        <w:tc>
          <w:tcPr>
            <w:tcW w:w="1361" w:type="dxa"/>
            <w:tcBorders>
              <w:top w:val="nil"/>
              <w:left w:val="nil"/>
              <w:bottom w:val="nil"/>
              <w:right w:val="nil"/>
            </w:tcBorders>
            <w:shd w:val="clear" w:color="auto" w:fill="auto"/>
            <w:noWrap/>
            <w:vAlign w:val="bottom"/>
          </w:tcPr>
          <w:p w14:paraId="2F453865" w14:textId="623968B4" w:rsidR="002918A5" w:rsidRPr="00C935A5" w:rsidRDefault="002918A5" w:rsidP="002918A5">
            <w:pPr>
              <w:spacing w:before="40" w:after="20"/>
              <w:jc w:val="right"/>
              <w:rPr>
                <w:rFonts w:cs="Arial"/>
                <w:sz w:val="18"/>
                <w:szCs w:val="18"/>
              </w:rPr>
            </w:pPr>
            <w:r w:rsidRPr="002918A5">
              <w:rPr>
                <w:rFonts w:cs="Arial"/>
                <w:sz w:val="18"/>
                <w:szCs w:val="18"/>
              </w:rPr>
              <w:t>4,144,209</w:t>
            </w:r>
          </w:p>
        </w:tc>
        <w:tc>
          <w:tcPr>
            <w:tcW w:w="1361" w:type="dxa"/>
            <w:tcBorders>
              <w:top w:val="nil"/>
              <w:left w:val="nil"/>
              <w:bottom w:val="nil"/>
              <w:right w:val="nil"/>
            </w:tcBorders>
            <w:vAlign w:val="bottom"/>
          </w:tcPr>
          <w:p w14:paraId="0D913ECE" w14:textId="4F72B634" w:rsidR="002918A5" w:rsidRPr="00BE5D8D" w:rsidRDefault="002918A5" w:rsidP="002918A5">
            <w:pPr>
              <w:spacing w:before="40" w:after="20"/>
              <w:jc w:val="right"/>
              <w:rPr>
                <w:rFonts w:cs="Arial"/>
                <w:b/>
                <w:bCs/>
                <w:sz w:val="18"/>
                <w:szCs w:val="18"/>
              </w:rPr>
            </w:pPr>
            <w:r w:rsidRPr="00BE5D8D">
              <w:rPr>
                <w:rFonts w:cs="Arial"/>
                <w:b/>
                <w:bCs/>
                <w:sz w:val="18"/>
                <w:szCs w:val="18"/>
              </w:rPr>
              <w:t>4,141,783</w:t>
            </w:r>
          </w:p>
        </w:tc>
      </w:tr>
      <w:tr w:rsidR="002918A5" w:rsidRPr="002918A5" w14:paraId="5B1BACDD" w14:textId="77777777" w:rsidTr="00DD4B6E">
        <w:tc>
          <w:tcPr>
            <w:tcW w:w="2268" w:type="dxa"/>
            <w:tcBorders>
              <w:top w:val="nil"/>
              <w:left w:val="nil"/>
              <w:bottom w:val="nil"/>
              <w:right w:val="single" w:sz="18" w:space="0" w:color="0070C0"/>
            </w:tcBorders>
            <w:shd w:val="clear" w:color="auto" w:fill="auto"/>
            <w:noWrap/>
            <w:vAlign w:val="center"/>
          </w:tcPr>
          <w:p w14:paraId="160C5F5E" w14:textId="77777777" w:rsidR="002918A5" w:rsidRPr="00C935A5" w:rsidRDefault="002918A5" w:rsidP="002918A5">
            <w:pPr>
              <w:spacing w:before="40" w:after="40"/>
              <w:rPr>
                <w:rFonts w:cs="Arial"/>
                <w:sz w:val="18"/>
                <w:szCs w:val="18"/>
              </w:rPr>
            </w:pPr>
            <w:r w:rsidRPr="00C935A5">
              <w:rPr>
                <w:rFonts w:cs="Arial"/>
                <w:sz w:val="18"/>
                <w:szCs w:val="18"/>
              </w:rPr>
              <w:t>Ballarat C</w:t>
            </w:r>
          </w:p>
        </w:tc>
        <w:tc>
          <w:tcPr>
            <w:tcW w:w="1361" w:type="dxa"/>
            <w:tcBorders>
              <w:top w:val="nil"/>
              <w:left w:val="single" w:sz="18" w:space="0" w:color="0070C0"/>
              <w:bottom w:val="nil"/>
              <w:right w:val="nil"/>
            </w:tcBorders>
            <w:shd w:val="clear" w:color="auto" w:fill="auto"/>
            <w:noWrap/>
            <w:vAlign w:val="bottom"/>
          </w:tcPr>
          <w:p w14:paraId="73B34774" w14:textId="7EC4C98B" w:rsidR="002918A5" w:rsidRPr="00C935A5" w:rsidRDefault="002918A5" w:rsidP="002918A5">
            <w:pPr>
              <w:spacing w:before="40" w:after="20"/>
              <w:jc w:val="right"/>
              <w:rPr>
                <w:rFonts w:cs="Arial"/>
                <w:sz w:val="18"/>
                <w:szCs w:val="18"/>
              </w:rPr>
            </w:pPr>
            <w:r w:rsidRPr="002918A5">
              <w:rPr>
                <w:rFonts w:cs="Arial"/>
                <w:sz w:val="18"/>
                <w:szCs w:val="18"/>
              </w:rPr>
              <w:t>153,671,352</w:t>
            </w:r>
          </w:p>
        </w:tc>
        <w:tc>
          <w:tcPr>
            <w:tcW w:w="1361" w:type="dxa"/>
            <w:tcBorders>
              <w:top w:val="nil"/>
              <w:left w:val="nil"/>
              <w:bottom w:val="nil"/>
              <w:right w:val="nil"/>
            </w:tcBorders>
            <w:shd w:val="clear" w:color="auto" w:fill="auto"/>
            <w:noWrap/>
            <w:vAlign w:val="bottom"/>
          </w:tcPr>
          <w:p w14:paraId="3FC910B8" w14:textId="5E74E5D6" w:rsidR="002918A5" w:rsidRPr="00C935A5" w:rsidRDefault="002918A5" w:rsidP="002918A5">
            <w:pPr>
              <w:spacing w:before="40" w:after="20"/>
              <w:jc w:val="right"/>
              <w:rPr>
                <w:rFonts w:cs="Arial"/>
                <w:sz w:val="18"/>
                <w:szCs w:val="18"/>
              </w:rPr>
            </w:pPr>
            <w:r w:rsidRPr="002918A5">
              <w:rPr>
                <w:rFonts w:cs="Arial"/>
                <w:sz w:val="18"/>
                <w:szCs w:val="18"/>
              </w:rPr>
              <w:t>72,875,740</w:t>
            </w:r>
          </w:p>
        </w:tc>
        <w:tc>
          <w:tcPr>
            <w:tcW w:w="1361" w:type="dxa"/>
            <w:tcBorders>
              <w:top w:val="nil"/>
              <w:left w:val="nil"/>
              <w:bottom w:val="nil"/>
              <w:right w:val="nil"/>
            </w:tcBorders>
            <w:vAlign w:val="bottom"/>
          </w:tcPr>
          <w:p w14:paraId="1F934C1F" w14:textId="45A224D3" w:rsidR="002918A5" w:rsidRPr="003275FE" w:rsidRDefault="002918A5" w:rsidP="002918A5">
            <w:pPr>
              <w:spacing w:before="40" w:after="20"/>
              <w:jc w:val="right"/>
              <w:rPr>
                <w:rFonts w:cs="Arial"/>
                <w:b/>
                <w:bCs/>
                <w:sz w:val="18"/>
                <w:szCs w:val="18"/>
              </w:rPr>
            </w:pPr>
            <w:r w:rsidRPr="003275FE">
              <w:rPr>
                <w:rFonts w:cs="Arial"/>
                <w:b/>
                <w:bCs/>
                <w:sz w:val="18"/>
                <w:szCs w:val="18"/>
              </w:rPr>
              <w:t>80,795,612</w:t>
            </w:r>
          </w:p>
        </w:tc>
        <w:tc>
          <w:tcPr>
            <w:tcW w:w="1361" w:type="dxa"/>
            <w:tcBorders>
              <w:top w:val="nil"/>
              <w:left w:val="nil"/>
              <w:bottom w:val="nil"/>
              <w:right w:val="nil"/>
            </w:tcBorders>
            <w:shd w:val="clear" w:color="auto" w:fill="auto"/>
            <w:noWrap/>
            <w:vAlign w:val="bottom"/>
          </w:tcPr>
          <w:p w14:paraId="70DBFC9A" w14:textId="786B8392" w:rsidR="002918A5" w:rsidRPr="00C935A5" w:rsidRDefault="002918A5" w:rsidP="002918A5">
            <w:pPr>
              <w:spacing w:before="40" w:after="20"/>
              <w:jc w:val="right"/>
              <w:rPr>
                <w:rFonts w:cs="Arial"/>
                <w:sz w:val="18"/>
                <w:szCs w:val="18"/>
              </w:rPr>
            </w:pPr>
            <w:r w:rsidRPr="002918A5">
              <w:rPr>
                <w:rFonts w:cs="Arial"/>
                <w:sz w:val="18"/>
                <w:szCs w:val="18"/>
              </w:rPr>
              <w:t>12,896,792</w:t>
            </w:r>
          </w:p>
        </w:tc>
        <w:tc>
          <w:tcPr>
            <w:tcW w:w="1361" w:type="dxa"/>
            <w:tcBorders>
              <w:top w:val="nil"/>
              <w:left w:val="nil"/>
              <w:bottom w:val="nil"/>
              <w:right w:val="nil"/>
            </w:tcBorders>
            <w:vAlign w:val="bottom"/>
          </w:tcPr>
          <w:p w14:paraId="42769AC1" w14:textId="4FA37ED6" w:rsidR="002918A5" w:rsidRPr="00BE5D8D" w:rsidRDefault="002918A5" w:rsidP="002918A5">
            <w:pPr>
              <w:spacing w:before="40" w:after="20"/>
              <w:jc w:val="right"/>
              <w:rPr>
                <w:rFonts w:cs="Arial"/>
                <w:b/>
                <w:bCs/>
                <w:sz w:val="18"/>
                <w:szCs w:val="18"/>
              </w:rPr>
            </w:pPr>
            <w:r w:rsidRPr="00BE5D8D">
              <w:rPr>
                <w:rFonts w:cs="Arial"/>
                <w:b/>
                <w:bCs/>
                <w:sz w:val="18"/>
                <w:szCs w:val="18"/>
              </w:rPr>
              <w:t>12,889,243</w:t>
            </w:r>
          </w:p>
        </w:tc>
      </w:tr>
      <w:tr w:rsidR="002918A5" w:rsidRPr="002918A5" w14:paraId="783101B1" w14:textId="77777777" w:rsidTr="00DD4B6E">
        <w:tc>
          <w:tcPr>
            <w:tcW w:w="2268" w:type="dxa"/>
            <w:tcBorders>
              <w:top w:val="nil"/>
              <w:left w:val="nil"/>
              <w:bottom w:val="nil"/>
              <w:right w:val="single" w:sz="18" w:space="0" w:color="0070C0"/>
            </w:tcBorders>
            <w:shd w:val="clear" w:color="auto" w:fill="auto"/>
            <w:noWrap/>
            <w:vAlign w:val="center"/>
          </w:tcPr>
          <w:p w14:paraId="4FC37074" w14:textId="77777777" w:rsidR="002918A5" w:rsidRPr="00C935A5" w:rsidRDefault="002918A5" w:rsidP="002918A5">
            <w:pPr>
              <w:spacing w:before="40" w:after="40"/>
              <w:rPr>
                <w:rFonts w:cs="Arial"/>
                <w:sz w:val="18"/>
                <w:szCs w:val="18"/>
              </w:rPr>
            </w:pPr>
            <w:r w:rsidRPr="00C935A5">
              <w:rPr>
                <w:rFonts w:cs="Arial"/>
                <w:sz w:val="18"/>
                <w:szCs w:val="18"/>
              </w:rPr>
              <w:t>Banyule C</w:t>
            </w:r>
          </w:p>
        </w:tc>
        <w:tc>
          <w:tcPr>
            <w:tcW w:w="1361" w:type="dxa"/>
            <w:tcBorders>
              <w:top w:val="nil"/>
              <w:left w:val="single" w:sz="18" w:space="0" w:color="0070C0"/>
              <w:bottom w:val="nil"/>
              <w:right w:val="nil"/>
            </w:tcBorders>
            <w:shd w:val="clear" w:color="auto" w:fill="auto"/>
            <w:noWrap/>
            <w:vAlign w:val="bottom"/>
          </w:tcPr>
          <w:p w14:paraId="17BDE7A3" w14:textId="4E45A8E4" w:rsidR="002918A5" w:rsidRPr="00C935A5" w:rsidRDefault="002918A5" w:rsidP="002918A5">
            <w:pPr>
              <w:spacing w:before="40" w:after="20"/>
              <w:jc w:val="right"/>
              <w:rPr>
                <w:rFonts w:cs="Arial"/>
                <w:sz w:val="18"/>
                <w:szCs w:val="18"/>
              </w:rPr>
            </w:pPr>
            <w:r w:rsidRPr="002918A5">
              <w:rPr>
                <w:rFonts w:cs="Arial"/>
                <w:sz w:val="18"/>
                <w:szCs w:val="18"/>
              </w:rPr>
              <w:t>140,613,314</w:t>
            </w:r>
          </w:p>
        </w:tc>
        <w:tc>
          <w:tcPr>
            <w:tcW w:w="1361" w:type="dxa"/>
            <w:tcBorders>
              <w:top w:val="nil"/>
              <w:left w:val="nil"/>
              <w:bottom w:val="nil"/>
              <w:right w:val="nil"/>
            </w:tcBorders>
            <w:shd w:val="clear" w:color="auto" w:fill="auto"/>
            <w:noWrap/>
            <w:vAlign w:val="bottom"/>
          </w:tcPr>
          <w:p w14:paraId="6B6C155B" w14:textId="616D01CD" w:rsidR="002918A5" w:rsidRPr="00C935A5" w:rsidRDefault="002918A5" w:rsidP="002918A5">
            <w:pPr>
              <w:spacing w:before="40" w:after="20"/>
              <w:jc w:val="right"/>
              <w:rPr>
                <w:rFonts w:cs="Arial"/>
                <w:sz w:val="18"/>
                <w:szCs w:val="18"/>
              </w:rPr>
            </w:pPr>
            <w:r w:rsidRPr="002918A5">
              <w:rPr>
                <w:rFonts w:cs="Arial"/>
                <w:sz w:val="18"/>
                <w:szCs w:val="18"/>
              </w:rPr>
              <w:t>128,256,292</w:t>
            </w:r>
          </w:p>
        </w:tc>
        <w:tc>
          <w:tcPr>
            <w:tcW w:w="1361" w:type="dxa"/>
            <w:tcBorders>
              <w:top w:val="nil"/>
              <w:left w:val="nil"/>
              <w:bottom w:val="nil"/>
              <w:right w:val="nil"/>
            </w:tcBorders>
            <w:vAlign w:val="bottom"/>
          </w:tcPr>
          <w:p w14:paraId="2C7C264B" w14:textId="2DEB008C" w:rsidR="002918A5" w:rsidRPr="003275FE" w:rsidRDefault="002918A5" w:rsidP="002918A5">
            <w:pPr>
              <w:spacing w:before="40" w:after="20"/>
              <w:jc w:val="right"/>
              <w:rPr>
                <w:rFonts w:cs="Arial"/>
                <w:b/>
                <w:bCs/>
                <w:sz w:val="18"/>
                <w:szCs w:val="18"/>
              </w:rPr>
            </w:pPr>
            <w:r w:rsidRPr="003275FE">
              <w:rPr>
                <w:rFonts w:cs="Arial"/>
                <w:b/>
                <w:bCs/>
                <w:sz w:val="18"/>
                <w:szCs w:val="18"/>
              </w:rPr>
              <w:t>12,357,022</w:t>
            </w:r>
          </w:p>
        </w:tc>
        <w:tc>
          <w:tcPr>
            <w:tcW w:w="1361" w:type="dxa"/>
            <w:tcBorders>
              <w:top w:val="nil"/>
              <w:left w:val="nil"/>
              <w:bottom w:val="nil"/>
              <w:right w:val="nil"/>
            </w:tcBorders>
            <w:shd w:val="clear" w:color="auto" w:fill="auto"/>
            <w:noWrap/>
            <w:vAlign w:val="bottom"/>
          </w:tcPr>
          <w:p w14:paraId="31D5C3D1" w14:textId="2B80C3FE" w:rsidR="002918A5" w:rsidRPr="00C935A5" w:rsidRDefault="002918A5" w:rsidP="002918A5">
            <w:pPr>
              <w:spacing w:before="40" w:after="20"/>
              <w:jc w:val="right"/>
              <w:rPr>
                <w:rFonts w:cs="Arial"/>
                <w:sz w:val="18"/>
                <w:szCs w:val="18"/>
              </w:rPr>
            </w:pPr>
            <w:r w:rsidRPr="002918A5">
              <w:rPr>
                <w:rFonts w:cs="Arial"/>
                <w:sz w:val="18"/>
                <w:szCs w:val="18"/>
              </w:rPr>
              <w:t>2,929,829</w:t>
            </w:r>
          </w:p>
        </w:tc>
        <w:tc>
          <w:tcPr>
            <w:tcW w:w="1361" w:type="dxa"/>
            <w:tcBorders>
              <w:top w:val="nil"/>
              <w:left w:val="nil"/>
              <w:bottom w:val="nil"/>
              <w:right w:val="nil"/>
            </w:tcBorders>
            <w:vAlign w:val="bottom"/>
          </w:tcPr>
          <w:p w14:paraId="70C60815" w14:textId="05EBA58B" w:rsidR="002918A5" w:rsidRPr="00BE5D8D" w:rsidRDefault="002918A5" w:rsidP="002918A5">
            <w:pPr>
              <w:spacing w:before="40" w:after="20"/>
              <w:jc w:val="right"/>
              <w:rPr>
                <w:rFonts w:cs="Arial"/>
                <w:b/>
                <w:bCs/>
                <w:sz w:val="18"/>
                <w:szCs w:val="18"/>
              </w:rPr>
            </w:pPr>
            <w:r w:rsidRPr="00BE5D8D">
              <w:rPr>
                <w:rFonts w:cs="Arial"/>
                <w:b/>
                <w:bCs/>
                <w:sz w:val="18"/>
                <w:szCs w:val="18"/>
              </w:rPr>
              <w:t>2,929,829</w:t>
            </w:r>
          </w:p>
        </w:tc>
      </w:tr>
      <w:tr w:rsidR="002918A5" w:rsidRPr="002918A5" w14:paraId="244AA066" w14:textId="77777777" w:rsidTr="00DD4B6E">
        <w:tc>
          <w:tcPr>
            <w:tcW w:w="2268" w:type="dxa"/>
            <w:tcBorders>
              <w:top w:val="nil"/>
              <w:left w:val="nil"/>
              <w:bottom w:val="nil"/>
              <w:right w:val="single" w:sz="18" w:space="0" w:color="0070C0"/>
            </w:tcBorders>
            <w:shd w:val="clear" w:color="auto" w:fill="auto"/>
            <w:noWrap/>
            <w:vAlign w:val="center"/>
          </w:tcPr>
          <w:p w14:paraId="0B1ACB14" w14:textId="77777777" w:rsidR="002918A5" w:rsidRPr="00C935A5" w:rsidRDefault="002918A5" w:rsidP="002918A5">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0070C0"/>
              <w:bottom w:val="nil"/>
              <w:right w:val="nil"/>
            </w:tcBorders>
            <w:shd w:val="clear" w:color="auto" w:fill="auto"/>
            <w:noWrap/>
            <w:vAlign w:val="bottom"/>
          </w:tcPr>
          <w:p w14:paraId="1DED87C6" w14:textId="3C3A76CD" w:rsidR="002918A5" w:rsidRPr="00C935A5" w:rsidRDefault="002918A5" w:rsidP="002918A5">
            <w:pPr>
              <w:spacing w:before="40" w:after="20"/>
              <w:jc w:val="right"/>
              <w:rPr>
                <w:rFonts w:cs="Arial"/>
                <w:sz w:val="18"/>
                <w:szCs w:val="18"/>
              </w:rPr>
            </w:pPr>
            <w:r w:rsidRPr="002918A5">
              <w:rPr>
                <w:rFonts w:cs="Arial"/>
                <w:sz w:val="18"/>
                <w:szCs w:val="18"/>
              </w:rPr>
              <w:t>83,030,174</w:t>
            </w:r>
          </w:p>
        </w:tc>
        <w:tc>
          <w:tcPr>
            <w:tcW w:w="1361" w:type="dxa"/>
            <w:tcBorders>
              <w:top w:val="nil"/>
              <w:left w:val="nil"/>
              <w:bottom w:val="nil"/>
              <w:right w:val="nil"/>
            </w:tcBorders>
            <w:shd w:val="clear" w:color="auto" w:fill="auto"/>
            <w:noWrap/>
            <w:vAlign w:val="bottom"/>
          </w:tcPr>
          <w:p w14:paraId="3C7E71AD" w14:textId="29EC5DE2" w:rsidR="002918A5" w:rsidRPr="00C935A5" w:rsidRDefault="002918A5" w:rsidP="002918A5">
            <w:pPr>
              <w:spacing w:before="40" w:after="20"/>
              <w:jc w:val="right"/>
              <w:rPr>
                <w:rFonts w:cs="Arial"/>
                <w:sz w:val="18"/>
                <w:szCs w:val="18"/>
              </w:rPr>
            </w:pPr>
            <w:r w:rsidRPr="002918A5">
              <w:rPr>
                <w:rFonts w:cs="Arial"/>
                <w:sz w:val="18"/>
                <w:szCs w:val="18"/>
              </w:rPr>
              <w:t>47,110,056</w:t>
            </w:r>
          </w:p>
        </w:tc>
        <w:tc>
          <w:tcPr>
            <w:tcW w:w="1361" w:type="dxa"/>
            <w:tcBorders>
              <w:top w:val="nil"/>
              <w:left w:val="nil"/>
              <w:bottom w:val="nil"/>
              <w:right w:val="nil"/>
            </w:tcBorders>
            <w:vAlign w:val="bottom"/>
          </w:tcPr>
          <w:p w14:paraId="59DBBCE8" w14:textId="6BDA5E8C" w:rsidR="002918A5" w:rsidRPr="003275FE" w:rsidRDefault="002918A5" w:rsidP="002918A5">
            <w:pPr>
              <w:spacing w:before="40" w:after="20"/>
              <w:jc w:val="right"/>
              <w:rPr>
                <w:rFonts w:cs="Arial"/>
                <w:b/>
                <w:bCs/>
                <w:sz w:val="18"/>
                <w:szCs w:val="18"/>
              </w:rPr>
            </w:pPr>
            <w:r w:rsidRPr="003275FE">
              <w:rPr>
                <w:rFonts w:cs="Arial"/>
                <w:b/>
                <w:bCs/>
                <w:sz w:val="18"/>
                <w:szCs w:val="18"/>
              </w:rPr>
              <w:t>35,920,119</w:t>
            </w:r>
          </w:p>
        </w:tc>
        <w:tc>
          <w:tcPr>
            <w:tcW w:w="1361" w:type="dxa"/>
            <w:tcBorders>
              <w:top w:val="nil"/>
              <w:left w:val="nil"/>
              <w:bottom w:val="nil"/>
              <w:right w:val="nil"/>
            </w:tcBorders>
            <w:shd w:val="clear" w:color="auto" w:fill="auto"/>
            <w:noWrap/>
            <w:vAlign w:val="bottom"/>
          </w:tcPr>
          <w:p w14:paraId="5DEAFFEC" w14:textId="336A0A96" w:rsidR="002918A5" w:rsidRPr="00C935A5" w:rsidRDefault="002918A5" w:rsidP="002918A5">
            <w:pPr>
              <w:spacing w:before="40" w:after="20"/>
              <w:jc w:val="right"/>
              <w:rPr>
                <w:rFonts w:cs="Arial"/>
                <w:sz w:val="18"/>
                <w:szCs w:val="18"/>
              </w:rPr>
            </w:pPr>
            <w:r w:rsidRPr="002918A5">
              <w:rPr>
                <w:rFonts w:cs="Arial"/>
                <w:sz w:val="18"/>
                <w:szCs w:val="18"/>
              </w:rPr>
              <w:t>5,733,657</w:t>
            </w:r>
          </w:p>
        </w:tc>
        <w:tc>
          <w:tcPr>
            <w:tcW w:w="1361" w:type="dxa"/>
            <w:tcBorders>
              <w:top w:val="nil"/>
              <w:left w:val="nil"/>
              <w:bottom w:val="nil"/>
              <w:right w:val="nil"/>
            </w:tcBorders>
            <w:vAlign w:val="bottom"/>
          </w:tcPr>
          <w:p w14:paraId="1B68F34D" w14:textId="0624DB5C" w:rsidR="002918A5" w:rsidRPr="00BE5D8D" w:rsidRDefault="002918A5" w:rsidP="002918A5">
            <w:pPr>
              <w:spacing w:before="40" w:after="20"/>
              <w:jc w:val="right"/>
              <w:rPr>
                <w:rFonts w:cs="Arial"/>
                <w:b/>
                <w:bCs/>
                <w:sz w:val="18"/>
                <w:szCs w:val="18"/>
              </w:rPr>
            </w:pPr>
            <w:r w:rsidRPr="00BE5D8D">
              <w:rPr>
                <w:rFonts w:cs="Arial"/>
                <w:b/>
                <w:bCs/>
                <w:sz w:val="18"/>
                <w:szCs w:val="18"/>
              </w:rPr>
              <w:t>5,730,301</w:t>
            </w:r>
          </w:p>
        </w:tc>
      </w:tr>
      <w:tr w:rsidR="002918A5" w:rsidRPr="002918A5" w14:paraId="55465C07" w14:textId="77777777" w:rsidTr="00DD4B6E">
        <w:tc>
          <w:tcPr>
            <w:tcW w:w="2268" w:type="dxa"/>
            <w:tcBorders>
              <w:top w:val="nil"/>
              <w:left w:val="nil"/>
              <w:bottom w:val="nil"/>
              <w:right w:val="single" w:sz="18" w:space="0" w:color="0070C0"/>
            </w:tcBorders>
            <w:shd w:val="clear" w:color="auto" w:fill="auto"/>
            <w:noWrap/>
            <w:vAlign w:val="center"/>
          </w:tcPr>
          <w:p w14:paraId="5DF83136" w14:textId="77777777" w:rsidR="002918A5" w:rsidRPr="00C935A5" w:rsidRDefault="002918A5" w:rsidP="002918A5">
            <w:pPr>
              <w:spacing w:before="40" w:after="40"/>
              <w:rPr>
                <w:rFonts w:cs="Arial"/>
                <w:sz w:val="18"/>
                <w:szCs w:val="18"/>
              </w:rPr>
            </w:pPr>
            <w:r w:rsidRPr="00C935A5">
              <w:rPr>
                <w:rFonts w:cs="Arial"/>
                <w:sz w:val="18"/>
                <w:szCs w:val="18"/>
              </w:rPr>
              <w:t>Baw Baw S</w:t>
            </w:r>
          </w:p>
        </w:tc>
        <w:tc>
          <w:tcPr>
            <w:tcW w:w="1361" w:type="dxa"/>
            <w:tcBorders>
              <w:top w:val="nil"/>
              <w:left w:val="single" w:sz="18" w:space="0" w:color="0070C0"/>
              <w:bottom w:val="nil"/>
              <w:right w:val="nil"/>
            </w:tcBorders>
            <w:shd w:val="clear" w:color="auto" w:fill="auto"/>
            <w:noWrap/>
            <w:vAlign w:val="bottom"/>
          </w:tcPr>
          <w:p w14:paraId="1584BB63" w14:textId="4F001B1C" w:rsidR="002918A5" w:rsidRPr="00C935A5" w:rsidRDefault="002918A5" w:rsidP="002918A5">
            <w:pPr>
              <w:spacing w:before="40" w:after="20"/>
              <w:jc w:val="right"/>
              <w:rPr>
                <w:rFonts w:cs="Arial"/>
                <w:sz w:val="18"/>
                <w:szCs w:val="18"/>
              </w:rPr>
            </w:pPr>
            <w:r w:rsidRPr="002918A5">
              <w:rPr>
                <w:rFonts w:cs="Arial"/>
                <w:sz w:val="18"/>
                <w:szCs w:val="18"/>
              </w:rPr>
              <w:t>89,329,897</w:t>
            </w:r>
          </w:p>
        </w:tc>
        <w:tc>
          <w:tcPr>
            <w:tcW w:w="1361" w:type="dxa"/>
            <w:tcBorders>
              <w:top w:val="nil"/>
              <w:left w:val="nil"/>
              <w:bottom w:val="nil"/>
              <w:right w:val="nil"/>
            </w:tcBorders>
            <w:shd w:val="clear" w:color="auto" w:fill="auto"/>
            <w:noWrap/>
            <w:vAlign w:val="bottom"/>
          </w:tcPr>
          <w:p w14:paraId="2015857B" w14:textId="521CCDF9" w:rsidR="002918A5" w:rsidRPr="00C935A5" w:rsidRDefault="002918A5" w:rsidP="002918A5">
            <w:pPr>
              <w:spacing w:before="40" w:after="20"/>
              <w:jc w:val="right"/>
              <w:rPr>
                <w:rFonts w:cs="Arial"/>
                <w:sz w:val="18"/>
                <w:szCs w:val="18"/>
              </w:rPr>
            </w:pPr>
            <w:r w:rsidRPr="002918A5">
              <w:rPr>
                <w:rFonts w:cs="Arial"/>
                <w:sz w:val="18"/>
                <w:szCs w:val="18"/>
              </w:rPr>
              <w:t>41,612,177</w:t>
            </w:r>
          </w:p>
        </w:tc>
        <w:tc>
          <w:tcPr>
            <w:tcW w:w="1361" w:type="dxa"/>
            <w:tcBorders>
              <w:top w:val="nil"/>
              <w:left w:val="nil"/>
              <w:bottom w:val="nil"/>
              <w:right w:val="nil"/>
            </w:tcBorders>
            <w:vAlign w:val="bottom"/>
          </w:tcPr>
          <w:p w14:paraId="74AE8238" w14:textId="3616AA44" w:rsidR="002918A5" w:rsidRPr="003275FE" w:rsidRDefault="002918A5" w:rsidP="002918A5">
            <w:pPr>
              <w:spacing w:before="40" w:after="20"/>
              <w:jc w:val="right"/>
              <w:rPr>
                <w:rFonts w:cs="Arial"/>
                <w:b/>
                <w:bCs/>
                <w:sz w:val="18"/>
                <w:szCs w:val="18"/>
              </w:rPr>
            </w:pPr>
            <w:r w:rsidRPr="003275FE">
              <w:rPr>
                <w:rFonts w:cs="Arial"/>
                <w:b/>
                <w:bCs/>
                <w:sz w:val="18"/>
                <w:szCs w:val="18"/>
              </w:rPr>
              <w:t>47,717,720</w:t>
            </w:r>
          </w:p>
        </w:tc>
        <w:tc>
          <w:tcPr>
            <w:tcW w:w="1361" w:type="dxa"/>
            <w:tcBorders>
              <w:top w:val="nil"/>
              <w:left w:val="nil"/>
              <w:bottom w:val="nil"/>
              <w:right w:val="nil"/>
            </w:tcBorders>
            <w:shd w:val="clear" w:color="auto" w:fill="auto"/>
            <w:noWrap/>
            <w:vAlign w:val="bottom"/>
          </w:tcPr>
          <w:p w14:paraId="65C68392" w14:textId="1E8EC042" w:rsidR="002918A5" w:rsidRPr="00C935A5" w:rsidRDefault="002918A5" w:rsidP="002918A5">
            <w:pPr>
              <w:spacing w:before="40" w:after="20"/>
              <w:jc w:val="right"/>
              <w:rPr>
                <w:rFonts w:cs="Arial"/>
                <w:sz w:val="18"/>
                <w:szCs w:val="18"/>
              </w:rPr>
            </w:pPr>
            <w:r w:rsidRPr="002918A5">
              <w:rPr>
                <w:rFonts w:cs="Arial"/>
                <w:sz w:val="18"/>
                <w:szCs w:val="18"/>
              </w:rPr>
              <w:t>7,616,818</w:t>
            </w:r>
          </w:p>
        </w:tc>
        <w:tc>
          <w:tcPr>
            <w:tcW w:w="1361" w:type="dxa"/>
            <w:tcBorders>
              <w:top w:val="nil"/>
              <w:left w:val="nil"/>
              <w:bottom w:val="nil"/>
              <w:right w:val="nil"/>
            </w:tcBorders>
            <w:vAlign w:val="bottom"/>
          </w:tcPr>
          <w:p w14:paraId="0BB2612B" w14:textId="65725760" w:rsidR="002918A5" w:rsidRPr="00BE5D8D" w:rsidRDefault="002918A5" w:rsidP="002918A5">
            <w:pPr>
              <w:spacing w:before="40" w:after="20"/>
              <w:jc w:val="right"/>
              <w:rPr>
                <w:rFonts w:cs="Arial"/>
                <w:b/>
                <w:bCs/>
                <w:sz w:val="18"/>
                <w:szCs w:val="18"/>
              </w:rPr>
            </w:pPr>
            <w:r w:rsidRPr="00BE5D8D">
              <w:rPr>
                <w:rFonts w:cs="Arial"/>
                <w:b/>
                <w:bCs/>
                <w:sz w:val="18"/>
                <w:szCs w:val="18"/>
              </w:rPr>
              <w:t>7,612,360</w:t>
            </w:r>
          </w:p>
        </w:tc>
      </w:tr>
      <w:tr w:rsidR="002918A5" w:rsidRPr="002918A5" w14:paraId="3B130D78" w14:textId="77777777" w:rsidTr="00DD4B6E">
        <w:tc>
          <w:tcPr>
            <w:tcW w:w="2268" w:type="dxa"/>
            <w:tcBorders>
              <w:top w:val="nil"/>
              <w:left w:val="nil"/>
              <w:bottom w:val="nil"/>
              <w:right w:val="single" w:sz="18" w:space="0" w:color="0070C0"/>
            </w:tcBorders>
            <w:shd w:val="clear" w:color="auto" w:fill="auto"/>
            <w:noWrap/>
            <w:vAlign w:val="center"/>
          </w:tcPr>
          <w:p w14:paraId="0745553C" w14:textId="77777777" w:rsidR="002918A5" w:rsidRPr="00C935A5" w:rsidRDefault="002918A5" w:rsidP="002918A5">
            <w:pPr>
              <w:spacing w:before="40" w:after="40"/>
              <w:rPr>
                <w:rFonts w:cs="Arial"/>
                <w:sz w:val="18"/>
                <w:szCs w:val="18"/>
              </w:rPr>
            </w:pPr>
            <w:r w:rsidRPr="00C935A5">
              <w:rPr>
                <w:rFonts w:cs="Arial"/>
                <w:sz w:val="18"/>
                <w:szCs w:val="18"/>
              </w:rPr>
              <w:t>Bayside C</w:t>
            </w:r>
          </w:p>
        </w:tc>
        <w:tc>
          <w:tcPr>
            <w:tcW w:w="1361" w:type="dxa"/>
            <w:tcBorders>
              <w:top w:val="nil"/>
              <w:left w:val="single" w:sz="18" w:space="0" w:color="0070C0"/>
              <w:bottom w:val="nil"/>
              <w:right w:val="nil"/>
            </w:tcBorders>
            <w:shd w:val="clear" w:color="auto" w:fill="auto"/>
            <w:noWrap/>
            <w:vAlign w:val="bottom"/>
          </w:tcPr>
          <w:p w14:paraId="09E3865D" w14:textId="6E8EEEF0" w:rsidR="002918A5" w:rsidRPr="00C935A5" w:rsidRDefault="002918A5" w:rsidP="002918A5">
            <w:pPr>
              <w:spacing w:before="40" w:after="20"/>
              <w:jc w:val="right"/>
              <w:rPr>
                <w:rFonts w:cs="Arial"/>
                <w:sz w:val="18"/>
                <w:szCs w:val="18"/>
              </w:rPr>
            </w:pPr>
            <w:r w:rsidRPr="002918A5">
              <w:rPr>
                <w:rFonts w:cs="Arial"/>
                <w:sz w:val="18"/>
                <w:szCs w:val="18"/>
              </w:rPr>
              <w:t>108,636,869</w:t>
            </w:r>
          </w:p>
        </w:tc>
        <w:tc>
          <w:tcPr>
            <w:tcW w:w="1361" w:type="dxa"/>
            <w:tcBorders>
              <w:top w:val="nil"/>
              <w:left w:val="nil"/>
              <w:bottom w:val="nil"/>
              <w:right w:val="nil"/>
            </w:tcBorders>
            <w:shd w:val="clear" w:color="auto" w:fill="auto"/>
            <w:noWrap/>
            <w:vAlign w:val="bottom"/>
          </w:tcPr>
          <w:p w14:paraId="78A64DA9" w14:textId="7C71710F" w:rsidR="002918A5" w:rsidRPr="00C935A5" w:rsidRDefault="002918A5" w:rsidP="002918A5">
            <w:pPr>
              <w:spacing w:before="40" w:after="20"/>
              <w:jc w:val="right"/>
              <w:rPr>
                <w:rFonts w:cs="Arial"/>
                <w:sz w:val="18"/>
                <w:szCs w:val="18"/>
              </w:rPr>
            </w:pPr>
            <w:r w:rsidRPr="002918A5">
              <w:rPr>
                <w:rFonts w:cs="Arial"/>
                <w:sz w:val="18"/>
                <w:szCs w:val="18"/>
              </w:rPr>
              <w:t>186,917,456</w:t>
            </w:r>
          </w:p>
        </w:tc>
        <w:tc>
          <w:tcPr>
            <w:tcW w:w="1361" w:type="dxa"/>
            <w:tcBorders>
              <w:top w:val="nil"/>
              <w:left w:val="nil"/>
              <w:bottom w:val="nil"/>
              <w:right w:val="nil"/>
            </w:tcBorders>
            <w:vAlign w:val="bottom"/>
          </w:tcPr>
          <w:p w14:paraId="1EFE4F39" w14:textId="270B40AA" w:rsidR="002918A5" w:rsidRPr="003275FE" w:rsidRDefault="002918A5" w:rsidP="002918A5">
            <w:pPr>
              <w:spacing w:before="40" w:after="20"/>
              <w:jc w:val="right"/>
              <w:rPr>
                <w:rFonts w:cs="Arial"/>
                <w:b/>
                <w:bCs/>
                <w:sz w:val="18"/>
                <w:szCs w:val="18"/>
              </w:rPr>
            </w:pPr>
            <w:r w:rsidRPr="003275FE">
              <w:rPr>
                <w:rFonts w:cs="Arial"/>
                <w:b/>
                <w:bCs/>
                <w:sz w:val="18"/>
                <w:szCs w:val="18"/>
              </w:rPr>
              <w:t>-78,280,586</w:t>
            </w:r>
          </w:p>
        </w:tc>
        <w:tc>
          <w:tcPr>
            <w:tcW w:w="1361" w:type="dxa"/>
            <w:tcBorders>
              <w:top w:val="nil"/>
              <w:left w:val="nil"/>
              <w:bottom w:val="nil"/>
              <w:right w:val="nil"/>
            </w:tcBorders>
            <w:shd w:val="clear" w:color="auto" w:fill="auto"/>
            <w:noWrap/>
            <w:vAlign w:val="bottom"/>
          </w:tcPr>
          <w:p w14:paraId="1D31F6E1" w14:textId="75BC891B" w:rsidR="002918A5" w:rsidRPr="00C935A5" w:rsidRDefault="002918A5" w:rsidP="002918A5">
            <w:pPr>
              <w:spacing w:before="40" w:after="20"/>
              <w:jc w:val="right"/>
              <w:rPr>
                <w:rFonts w:cs="Arial"/>
                <w:sz w:val="18"/>
                <w:szCs w:val="18"/>
              </w:rPr>
            </w:pPr>
            <w:r w:rsidRPr="002918A5">
              <w:rPr>
                <w:rFonts w:cs="Arial"/>
                <w:sz w:val="18"/>
                <w:szCs w:val="18"/>
              </w:rPr>
              <w:t>2,390,745</w:t>
            </w:r>
          </w:p>
        </w:tc>
        <w:tc>
          <w:tcPr>
            <w:tcW w:w="1361" w:type="dxa"/>
            <w:tcBorders>
              <w:top w:val="nil"/>
              <w:left w:val="nil"/>
              <w:bottom w:val="nil"/>
              <w:right w:val="nil"/>
            </w:tcBorders>
            <w:vAlign w:val="bottom"/>
          </w:tcPr>
          <w:p w14:paraId="20D8DFEB" w14:textId="5CE4B85C" w:rsidR="002918A5" w:rsidRPr="00BE5D8D" w:rsidRDefault="002918A5" w:rsidP="002918A5">
            <w:pPr>
              <w:spacing w:before="40" w:after="20"/>
              <w:jc w:val="right"/>
              <w:rPr>
                <w:rFonts w:cs="Arial"/>
                <w:b/>
                <w:bCs/>
                <w:sz w:val="18"/>
                <w:szCs w:val="18"/>
              </w:rPr>
            </w:pPr>
            <w:r w:rsidRPr="00BE5D8D">
              <w:rPr>
                <w:rFonts w:cs="Arial"/>
                <w:b/>
                <w:bCs/>
                <w:sz w:val="18"/>
                <w:szCs w:val="18"/>
              </w:rPr>
              <w:t>2,390,745</w:t>
            </w:r>
          </w:p>
        </w:tc>
      </w:tr>
      <w:tr w:rsidR="002918A5" w:rsidRPr="002918A5" w14:paraId="61811EA5" w14:textId="77777777" w:rsidTr="00DD4B6E">
        <w:tc>
          <w:tcPr>
            <w:tcW w:w="2268" w:type="dxa"/>
            <w:tcBorders>
              <w:top w:val="nil"/>
              <w:left w:val="nil"/>
              <w:bottom w:val="nil"/>
              <w:right w:val="single" w:sz="18" w:space="0" w:color="0070C0"/>
            </w:tcBorders>
            <w:shd w:val="clear" w:color="auto" w:fill="auto"/>
            <w:noWrap/>
            <w:vAlign w:val="center"/>
          </w:tcPr>
          <w:p w14:paraId="64F878ED" w14:textId="77777777" w:rsidR="002918A5" w:rsidRPr="00C935A5" w:rsidRDefault="002918A5" w:rsidP="002918A5">
            <w:pPr>
              <w:spacing w:before="40" w:after="40"/>
              <w:rPr>
                <w:rFonts w:cs="Arial"/>
                <w:sz w:val="18"/>
                <w:szCs w:val="18"/>
              </w:rPr>
            </w:pPr>
            <w:r w:rsidRPr="00C935A5">
              <w:rPr>
                <w:rFonts w:cs="Arial"/>
                <w:sz w:val="18"/>
                <w:szCs w:val="18"/>
              </w:rPr>
              <w:t>Benalla RC</w:t>
            </w:r>
          </w:p>
        </w:tc>
        <w:tc>
          <w:tcPr>
            <w:tcW w:w="1361" w:type="dxa"/>
            <w:tcBorders>
              <w:top w:val="nil"/>
              <w:left w:val="single" w:sz="18" w:space="0" w:color="0070C0"/>
              <w:bottom w:val="nil"/>
              <w:right w:val="nil"/>
            </w:tcBorders>
            <w:shd w:val="clear" w:color="auto" w:fill="auto"/>
            <w:noWrap/>
            <w:vAlign w:val="bottom"/>
          </w:tcPr>
          <w:p w14:paraId="2B440F1D" w14:textId="4D817C76" w:rsidR="002918A5" w:rsidRPr="00C935A5" w:rsidRDefault="002918A5" w:rsidP="002918A5">
            <w:pPr>
              <w:spacing w:before="40" w:after="20"/>
              <w:jc w:val="right"/>
              <w:rPr>
                <w:rFonts w:cs="Arial"/>
                <w:sz w:val="18"/>
                <w:szCs w:val="18"/>
              </w:rPr>
            </w:pPr>
            <w:r w:rsidRPr="002918A5">
              <w:rPr>
                <w:rFonts w:cs="Arial"/>
                <w:sz w:val="18"/>
                <w:szCs w:val="18"/>
              </w:rPr>
              <w:t>29,548,758</w:t>
            </w:r>
          </w:p>
        </w:tc>
        <w:tc>
          <w:tcPr>
            <w:tcW w:w="1361" w:type="dxa"/>
            <w:tcBorders>
              <w:top w:val="nil"/>
              <w:left w:val="nil"/>
              <w:bottom w:val="nil"/>
              <w:right w:val="nil"/>
            </w:tcBorders>
            <w:shd w:val="clear" w:color="auto" w:fill="auto"/>
            <w:noWrap/>
            <w:vAlign w:val="bottom"/>
          </w:tcPr>
          <w:p w14:paraId="6D049E67" w14:textId="7B9088F0" w:rsidR="002918A5" w:rsidRPr="00C935A5" w:rsidRDefault="002918A5" w:rsidP="002918A5">
            <w:pPr>
              <w:spacing w:before="40" w:after="20"/>
              <w:jc w:val="right"/>
              <w:rPr>
                <w:rFonts w:cs="Arial"/>
                <w:sz w:val="18"/>
                <w:szCs w:val="18"/>
              </w:rPr>
            </w:pPr>
            <w:r w:rsidRPr="002918A5">
              <w:rPr>
                <w:rFonts w:cs="Arial"/>
                <w:sz w:val="18"/>
                <w:szCs w:val="18"/>
              </w:rPr>
              <w:t>10,533,182</w:t>
            </w:r>
          </w:p>
        </w:tc>
        <w:tc>
          <w:tcPr>
            <w:tcW w:w="1361" w:type="dxa"/>
            <w:tcBorders>
              <w:top w:val="nil"/>
              <w:left w:val="nil"/>
              <w:bottom w:val="nil"/>
              <w:right w:val="nil"/>
            </w:tcBorders>
            <w:vAlign w:val="bottom"/>
          </w:tcPr>
          <w:p w14:paraId="653DD192" w14:textId="72E269BA" w:rsidR="002918A5" w:rsidRPr="003275FE" w:rsidRDefault="002918A5" w:rsidP="002918A5">
            <w:pPr>
              <w:spacing w:before="40" w:after="20"/>
              <w:jc w:val="right"/>
              <w:rPr>
                <w:rFonts w:cs="Arial"/>
                <w:b/>
                <w:bCs/>
                <w:sz w:val="18"/>
                <w:szCs w:val="18"/>
              </w:rPr>
            </w:pPr>
            <w:r w:rsidRPr="003275FE">
              <w:rPr>
                <w:rFonts w:cs="Arial"/>
                <w:b/>
                <w:bCs/>
                <w:sz w:val="18"/>
                <w:szCs w:val="18"/>
              </w:rPr>
              <w:t>19,015,576</w:t>
            </w:r>
          </w:p>
        </w:tc>
        <w:tc>
          <w:tcPr>
            <w:tcW w:w="1361" w:type="dxa"/>
            <w:tcBorders>
              <w:top w:val="nil"/>
              <w:left w:val="nil"/>
              <w:bottom w:val="nil"/>
              <w:right w:val="nil"/>
            </w:tcBorders>
            <w:shd w:val="clear" w:color="auto" w:fill="auto"/>
            <w:noWrap/>
            <w:vAlign w:val="bottom"/>
          </w:tcPr>
          <w:p w14:paraId="0F9DCD7F" w14:textId="72FEFF3A" w:rsidR="002918A5" w:rsidRPr="00C935A5" w:rsidRDefault="002918A5" w:rsidP="002918A5">
            <w:pPr>
              <w:spacing w:before="40" w:after="20"/>
              <w:jc w:val="right"/>
              <w:rPr>
                <w:rFonts w:cs="Arial"/>
                <w:sz w:val="18"/>
                <w:szCs w:val="18"/>
              </w:rPr>
            </w:pPr>
            <w:r w:rsidRPr="002918A5">
              <w:rPr>
                <w:rFonts w:cs="Arial"/>
                <w:sz w:val="18"/>
                <w:szCs w:val="18"/>
              </w:rPr>
              <w:t>3,035,312</w:t>
            </w:r>
          </w:p>
        </w:tc>
        <w:tc>
          <w:tcPr>
            <w:tcW w:w="1361" w:type="dxa"/>
            <w:tcBorders>
              <w:top w:val="nil"/>
              <w:left w:val="nil"/>
              <w:bottom w:val="nil"/>
              <w:right w:val="nil"/>
            </w:tcBorders>
            <w:vAlign w:val="bottom"/>
          </w:tcPr>
          <w:p w14:paraId="33E1337D" w14:textId="3B923B3F" w:rsidR="002918A5" w:rsidRPr="00BE5D8D" w:rsidRDefault="002918A5" w:rsidP="002918A5">
            <w:pPr>
              <w:spacing w:before="40" w:after="20"/>
              <w:jc w:val="right"/>
              <w:rPr>
                <w:rFonts w:cs="Arial"/>
                <w:b/>
                <w:bCs/>
                <w:sz w:val="18"/>
                <w:szCs w:val="18"/>
              </w:rPr>
            </w:pPr>
            <w:r w:rsidRPr="00BE5D8D">
              <w:rPr>
                <w:rFonts w:cs="Arial"/>
                <w:b/>
                <w:bCs/>
                <w:sz w:val="18"/>
                <w:szCs w:val="18"/>
              </w:rPr>
              <w:t>3,033,536</w:t>
            </w:r>
          </w:p>
        </w:tc>
      </w:tr>
      <w:tr w:rsidR="002918A5" w:rsidRPr="002918A5" w14:paraId="7334DC44" w14:textId="77777777" w:rsidTr="00DD4B6E">
        <w:tc>
          <w:tcPr>
            <w:tcW w:w="2268" w:type="dxa"/>
            <w:tcBorders>
              <w:top w:val="nil"/>
              <w:left w:val="nil"/>
              <w:bottom w:val="nil"/>
              <w:right w:val="single" w:sz="18" w:space="0" w:color="0070C0"/>
            </w:tcBorders>
            <w:shd w:val="clear" w:color="auto" w:fill="auto"/>
            <w:noWrap/>
            <w:vAlign w:val="center"/>
          </w:tcPr>
          <w:p w14:paraId="318190C9" w14:textId="77777777" w:rsidR="002918A5" w:rsidRPr="00C935A5" w:rsidRDefault="002918A5" w:rsidP="002918A5">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0070C0"/>
              <w:bottom w:val="nil"/>
              <w:right w:val="nil"/>
            </w:tcBorders>
            <w:shd w:val="clear" w:color="auto" w:fill="auto"/>
            <w:noWrap/>
            <w:vAlign w:val="bottom"/>
          </w:tcPr>
          <w:p w14:paraId="529C37A0" w14:textId="73F7BE5E" w:rsidR="002918A5" w:rsidRPr="00C935A5" w:rsidRDefault="002918A5" w:rsidP="002918A5">
            <w:pPr>
              <w:spacing w:before="40" w:after="20"/>
              <w:jc w:val="right"/>
              <w:rPr>
                <w:rFonts w:cs="Arial"/>
                <w:sz w:val="18"/>
                <w:szCs w:val="18"/>
              </w:rPr>
            </w:pPr>
            <w:r w:rsidRPr="002918A5">
              <w:rPr>
                <w:rFonts w:cs="Arial"/>
                <w:sz w:val="18"/>
                <w:szCs w:val="18"/>
              </w:rPr>
              <w:t>189,653,744</w:t>
            </w:r>
          </w:p>
        </w:tc>
        <w:tc>
          <w:tcPr>
            <w:tcW w:w="1361" w:type="dxa"/>
            <w:tcBorders>
              <w:top w:val="nil"/>
              <w:left w:val="nil"/>
              <w:bottom w:val="nil"/>
              <w:right w:val="nil"/>
            </w:tcBorders>
            <w:shd w:val="clear" w:color="auto" w:fill="auto"/>
            <w:noWrap/>
            <w:vAlign w:val="bottom"/>
          </w:tcPr>
          <w:p w14:paraId="4E0ECF57" w14:textId="024F1E3A" w:rsidR="002918A5" w:rsidRPr="00C935A5" w:rsidRDefault="002918A5" w:rsidP="002918A5">
            <w:pPr>
              <w:spacing w:before="40" w:after="20"/>
              <w:jc w:val="right"/>
              <w:rPr>
                <w:rFonts w:cs="Arial"/>
                <w:sz w:val="18"/>
                <w:szCs w:val="18"/>
              </w:rPr>
            </w:pPr>
            <w:r w:rsidRPr="002918A5">
              <w:rPr>
                <w:rFonts w:cs="Arial"/>
                <w:sz w:val="18"/>
                <w:szCs w:val="18"/>
              </w:rPr>
              <w:t>293,902,876</w:t>
            </w:r>
          </w:p>
        </w:tc>
        <w:tc>
          <w:tcPr>
            <w:tcW w:w="1361" w:type="dxa"/>
            <w:tcBorders>
              <w:top w:val="nil"/>
              <w:left w:val="nil"/>
              <w:bottom w:val="nil"/>
              <w:right w:val="nil"/>
            </w:tcBorders>
            <w:vAlign w:val="bottom"/>
          </w:tcPr>
          <w:p w14:paraId="29350AC2" w14:textId="30475723" w:rsidR="002918A5" w:rsidRPr="003275FE" w:rsidRDefault="002918A5" w:rsidP="002918A5">
            <w:pPr>
              <w:spacing w:before="40" w:after="20"/>
              <w:jc w:val="right"/>
              <w:rPr>
                <w:rFonts w:cs="Arial"/>
                <w:b/>
                <w:bCs/>
                <w:sz w:val="18"/>
                <w:szCs w:val="18"/>
              </w:rPr>
            </w:pPr>
            <w:r w:rsidRPr="003275FE">
              <w:rPr>
                <w:rFonts w:cs="Arial"/>
                <w:b/>
                <w:bCs/>
                <w:sz w:val="18"/>
                <w:szCs w:val="18"/>
              </w:rPr>
              <w:t>-104,249,131</w:t>
            </w:r>
          </w:p>
        </w:tc>
        <w:tc>
          <w:tcPr>
            <w:tcW w:w="1361" w:type="dxa"/>
            <w:tcBorders>
              <w:top w:val="nil"/>
              <w:left w:val="nil"/>
              <w:bottom w:val="nil"/>
              <w:right w:val="nil"/>
            </w:tcBorders>
            <w:shd w:val="clear" w:color="auto" w:fill="auto"/>
            <w:noWrap/>
            <w:vAlign w:val="bottom"/>
          </w:tcPr>
          <w:p w14:paraId="72EA7942" w14:textId="3BE698CF" w:rsidR="002918A5" w:rsidRPr="00C935A5" w:rsidRDefault="002918A5" w:rsidP="002918A5">
            <w:pPr>
              <w:spacing w:before="40" w:after="20"/>
              <w:jc w:val="right"/>
              <w:rPr>
                <w:rFonts w:cs="Arial"/>
                <w:sz w:val="18"/>
                <w:szCs w:val="18"/>
              </w:rPr>
            </w:pPr>
            <w:r w:rsidRPr="002918A5">
              <w:rPr>
                <w:rFonts w:cs="Arial"/>
                <w:sz w:val="18"/>
                <w:szCs w:val="18"/>
              </w:rPr>
              <w:t>3,999,641</w:t>
            </w:r>
          </w:p>
        </w:tc>
        <w:tc>
          <w:tcPr>
            <w:tcW w:w="1361" w:type="dxa"/>
            <w:tcBorders>
              <w:top w:val="nil"/>
              <w:left w:val="nil"/>
              <w:bottom w:val="nil"/>
              <w:right w:val="nil"/>
            </w:tcBorders>
            <w:vAlign w:val="bottom"/>
          </w:tcPr>
          <w:p w14:paraId="283ACF71" w14:textId="1881056F" w:rsidR="002918A5" w:rsidRPr="00BE5D8D" w:rsidRDefault="002918A5" w:rsidP="002918A5">
            <w:pPr>
              <w:spacing w:before="40" w:after="20"/>
              <w:jc w:val="right"/>
              <w:rPr>
                <w:rFonts w:cs="Arial"/>
                <w:b/>
                <w:bCs/>
                <w:sz w:val="18"/>
                <w:szCs w:val="18"/>
              </w:rPr>
            </w:pPr>
            <w:r w:rsidRPr="00BE5D8D">
              <w:rPr>
                <w:rFonts w:cs="Arial"/>
                <w:b/>
                <w:bCs/>
                <w:sz w:val="18"/>
                <w:szCs w:val="18"/>
              </w:rPr>
              <w:t>3,999,641</w:t>
            </w:r>
          </w:p>
        </w:tc>
      </w:tr>
      <w:tr w:rsidR="002918A5" w:rsidRPr="002918A5" w14:paraId="612D258F" w14:textId="77777777" w:rsidTr="00DD4B6E">
        <w:tc>
          <w:tcPr>
            <w:tcW w:w="2268" w:type="dxa"/>
            <w:tcBorders>
              <w:top w:val="nil"/>
              <w:left w:val="nil"/>
              <w:bottom w:val="nil"/>
              <w:right w:val="single" w:sz="18" w:space="0" w:color="0070C0"/>
            </w:tcBorders>
            <w:shd w:val="clear" w:color="auto" w:fill="auto"/>
            <w:noWrap/>
            <w:vAlign w:val="center"/>
          </w:tcPr>
          <w:p w14:paraId="4DF32213" w14:textId="77777777" w:rsidR="002918A5" w:rsidRPr="00C935A5" w:rsidRDefault="002918A5" w:rsidP="002918A5">
            <w:pPr>
              <w:spacing w:before="40" w:after="40"/>
              <w:rPr>
                <w:rFonts w:cs="Arial"/>
                <w:sz w:val="18"/>
                <w:szCs w:val="18"/>
              </w:rPr>
            </w:pPr>
            <w:r w:rsidRPr="00C935A5">
              <w:rPr>
                <w:rFonts w:cs="Arial"/>
                <w:sz w:val="18"/>
                <w:szCs w:val="18"/>
              </w:rPr>
              <w:t>Brimbank C</w:t>
            </w:r>
          </w:p>
        </w:tc>
        <w:tc>
          <w:tcPr>
            <w:tcW w:w="1361" w:type="dxa"/>
            <w:tcBorders>
              <w:top w:val="nil"/>
              <w:left w:val="single" w:sz="18" w:space="0" w:color="0070C0"/>
              <w:bottom w:val="nil"/>
              <w:right w:val="nil"/>
            </w:tcBorders>
            <w:shd w:val="clear" w:color="auto" w:fill="auto"/>
            <w:noWrap/>
            <w:vAlign w:val="bottom"/>
          </w:tcPr>
          <w:p w14:paraId="036F1909" w14:textId="28BA2AB3" w:rsidR="002918A5" w:rsidRPr="00C935A5" w:rsidRDefault="002918A5" w:rsidP="002918A5">
            <w:pPr>
              <w:spacing w:before="40" w:after="20"/>
              <w:jc w:val="right"/>
              <w:rPr>
                <w:rFonts w:cs="Arial"/>
                <w:sz w:val="18"/>
                <w:szCs w:val="18"/>
              </w:rPr>
            </w:pPr>
            <w:r w:rsidRPr="002918A5">
              <w:rPr>
                <w:rFonts w:cs="Arial"/>
                <w:sz w:val="18"/>
                <w:szCs w:val="18"/>
              </w:rPr>
              <w:t>214,060,569</w:t>
            </w:r>
          </w:p>
        </w:tc>
        <w:tc>
          <w:tcPr>
            <w:tcW w:w="1361" w:type="dxa"/>
            <w:tcBorders>
              <w:top w:val="nil"/>
              <w:left w:val="nil"/>
              <w:bottom w:val="nil"/>
              <w:right w:val="nil"/>
            </w:tcBorders>
            <w:shd w:val="clear" w:color="auto" w:fill="auto"/>
            <w:noWrap/>
            <w:vAlign w:val="bottom"/>
          </w:tcPr>
          <w:p w14:paraId="5820117C" w14:textId="0904D16C" w:rsidR="002918A5" w:rsidRPr="00C935A5" w:rsidRDefault="002918A5" w:rsidP="002918A5">
            <w:pPr>
              <w:spacing w:before="40" w:after="20"/>
              <w:jc w:val="right"/>
              <w:rPr>
                <w:rFonts w:cs="Arial"/>
                <w:sz w:val="18"/>
                <w:szCs w:val="18"/>
              </w:rPr>
            </w:pPr>
            <w:r w:rsidRPr="002918A5">
              <w:rPr>
                <w:rFonts w:cs="Arial"/>
                <w:sz w:val="18"/>
                <w:szCs w:val="18"/>
              </w:rPr>
              <w:t>134,086,222</w:t>
            </w:r>
          </w:p>
        </w:tc>
        <w:tc>
          <w:tcPr>
            <w:tcW w:w="1361" w:type="dxa"/>
            <w:tcBorders>
              <w:top w:val="nil"/>
              <w:left w:val="nil"/>
              <w:bottom w:val="nil"/>
              <w:right w:val="nil"/>
            </w:tcBorders>
            <w:vAlign w:val="bottom"/>
          </w:tcPr>
          <w:p w14:paraId="614BAA1F" w14:textId="18E2DF26" w:rsidR="002918A5" w:rsidRPr="003275FE" w:rsidRDefault="002918A5" w:rsidP="002918A5">
            <w:pPr>
              <w:spacing w:before="40" w:after="20"/>
              <w:jc w:val="right"/>
              <w:rPr>
                <w:rFonts w:cs="Arial"/>
                <w:b/>
                <w:bCs/>
                <w:sz w:val="18"/>
                <w:szCs w:val="18"/>
              </w:rPr>
            </w:pPr>
            <w:r w:rsidRPr="003275FE">
              <w:rPr>
                <w:rFonts w:cs="Arial"/>
                <w:b/>
                <w:bCs/>
                <w:sz w:val="18"/>
                <w:szCs w:val="18"/>
              </w:rPr>
              <w:t>79,974,348</w:t>
            </w:r>
          </w:p>
        </w:tc>
        <w:tc>
          <w:tcPr>
            <w:tcW w:w="1361" w:type="dxa"/>
            <w:tcBorders>
              <w:top w:val="nil"/>
              <w:left w:val="nil"/>
              <w:bottom w:val="nil"/>
              <w:right w:val="nil"/>
            </w:tcBorders>
            <w:shd w:val="clear" w:color="auto" w:fill="auto"/>
            <w:noWrap/>
            <w:vAlign w:val="bottom"/>
          </w:tcPr>
          <w:p w14:paraId="2ECA4C91" w14:textId="52977026" w:rsidR="002918A5" w:rsidRPr="00C935A5" w:rsidRDefault="002918A5" w:rsidP="002918A5">
            <w:pPr>
              <w:spacing w:before="40" w:after="20"/>
              <w:jc w:val="right"/>
              <w:rPr>
                <w:rFonts w:cs="Arial"/>
                <w:sz w:val="18"/>
                <w:szCs w:val="18"/>
              </w:rPr>
            </w:pPr>
            <w:r w:rsidRPr="002918A5">
              <w:rPr>
                <w:rFonts w:cs="Arial"/>
                <w:sz w:val="18"/>
                <w:szCs w:val="18"/>
              </w:rPr>
              <w:t>12,765,700</w:t>
            </w:r>
          </w:p>
        </w:tc>
        <w:tc>
          <w:tcPr>
            <w:tcW w:w="1361" w:type="dxa"/>
            <w:tcBorders>
              <w:top w:val="nil"/>
              <w:left w:val="nil"/>
              <w:bottom w:val="nil"/>
              <w:right w:val="nil"/>
            </w:tcBorders>
            <w:vAlign w:val="bottom"/>
          </w:tcPr>
          <w:p w14:paraId="21E82055" w14:textId="16B63640" w:rsidR="002918A5" w:rsidRPr="00BE5D8D" w:rsidRDefault="002918A5" w:rsidP="002918A5">
            <w:pPr>
              <w:spacing w:before="40" w:after="20"/>
              <w:jc w:val="right"/>
              <w:rPr>
                <w:rFonts w:cs="Arial"/>
                <w:b/>
                <w:bCs/>
                <w:sz w:val="18"/>
                <w:szCs w:val="18"/>
              </w:rPr>
            </w:pPr>
            <w:r w:rsidRPr="00BE5D8D">
              <w:rPr>
                <w:rFonts w:cs="Arial"/>
                <w:b/>
                <w:bCs/>
                <w:sz w:val="18"/>
                <w:szCs w:val="18"/>
              </w:rPr>
              <w:t>12,758,228</w:t>
            </w:r>
          </w:p>
        </w:tc>
      </w:tr>
      <w:tr w:rsidR="002918A5" w:rsidRPr="002918A5" w14:paraId="7582C31B" w14:textId="77777777" w:rsidTr="00DD4B6E">
        <w:tc>
          <w:tcPr>
            <w:tcW w:w="2268" w:type="dxa"/>
            <w:tcBorders>
              <w:top w:val="nil"/>
              <w:left w:val="nil"/>
              <w:bottom w:val="nil"/>
              <w:right w:val="single" w:sz="18" w:space="0" w:color="0070C0"/>
            </w:tcBorders>
            <w:shd w:val="clear" w:color="auto" w:fill="auto"/>
            <w:noWrap/>
            <w:vAlign w:val="center"/>
          </w:tcPr>
          <w:p w14:paraId="1C06C022" w14:textId="77777777" w:rsidR="002918A5" w:rsidRPr="00C935A5" w:rsidRDefault="002918A5" w:rsidP="002918A5">
            <w:pPr>
              <w:spacing w:before="40" w:after="40"/>
              <w:rPr>
                <w:rFonts w:cs="Arial"/>
                <w:sz w:val="18"/>
                <w:szCs w:val="18"/>
              </w:rPr>
            </w:pPr>
            <w:r w:rsidRPr="00C935A5">
              <w:rPr>
                <w:rFonts w:cs="Arial"/>
                <w:sz w:val="18"/>
                <w:szCs w:val="18"/>
              </w:rPr>
              <w:t>Buloke S</w:t>
            </w:r>
          </w:p>
        </w:tc>
        <w:tc>
          <w:tcPr>
            <w:tcW w:w="1361" w:type="dxa"/>
            <w:tcBorders>
              <w:top w:val="nil"/>
              <w:left w:val="single" w:sz="18" w:space="0" w:color="0070C0"/>
              <w:bottom w:val="nil"/>
              <w:right w:val="nil"/>
            </w:tcBorders>
            <w:shd w:val="clear" w:color="auto" w:fill="auto"/>
            <w:noWrap/>
            <w:vAlign w:val="bottom"/>
          </w:tcPr>
          <w:p w14:paraId="4A05A261" w14:textId="674C03EC" w:rsidR="002918A5" w:rsidRPr="00C935A5" w:rsidRDefault="002918A5" w:rsidP="002918A5">
            <w:pPr>
              <w:spacing w:before="40" w:after="20"/>
              <w:jc w:val="right"/>
              <w:rPr>
                <w:rFonts w:cs="Arial"/>
                <w:sz w:val="18"/>
                <w:szCs w:val="18"/>
              </w:rPr>
            </w:pPr>
            <w:r w:rsidRPr="002918A5">
              <w:rPr>
                <w:rFonts w:cs="Arial"/>
                <w:sz w:val="18"/>
                <w:szCs w:val="18"/>
              </w:rPr>
              <w:t>32,911,503</w:t>
            </w:r>
          </w:p>
        </w:tc>
        <w:tc>
          <w:tcPr>
            <w:tcW w:w="1361" w:type="dxa"/>
            <w:tcBorders>
              <w:top w:val="nil"/>
              <w:left w:val="nil"/>
              <w:bottom w:val="nil"/>
              <w:right w:val="nil"/>
            </w:tcBorders>
            <w:shd w:val="clear" w:color="auto" w:fill="auto"/>
            <w:noWrap/>
            <w:vAlign w:val="bottom"/>
          </w:tcPr>
          <w:p w14:paraId="55334EC2" w14:textId="6A3F6A4B" w:rsidR="002918A5" w:rsidRPr="00C935A5" w:rsidRDefault="002918A5" w:rsidP="002918A5">
            <w:pPr>
              <w:spacing w:before="40" w:after="20"/>
              <w:jc w:val="right"/>
              <w:rPr>
                <w:rFonts w:cs="Arial"/>
                <w:sz w:val="18"/>
                <w:szCs w:val="18"/>
              </w:rPr>
            </w:pPr>
            <w:r w:rsidRPr="002918A5">
              <w:rPr>
                <w:rFonts w:cs="Arial"/>
                <w:sz w:val="18"/>
                <w:szCs w:val="18"/>
              </w:rPr>
              <w:t>4,992,760</w:t>
            </w:r>
          </w:p>
        </w:tc>
        <w:tc>
          <w:tcPr>
            <w:tcW w:w="1361" w:type="dxa"/>
            <w:tcBorders>
              <w:top w:val="nil"/>
              <w:left w:val="nil"/>
              <w:bottom w:val="nil"/>
              <w:right w:val="nil"/>
            </w:tcBorders>
            <w:vAlign w:val="bottom"/>
          </w:tcPr>
          <w:p w14:paraId="2C615B6B" w14:textId="1DDDBF3A" w:rsidR="002918A5" w:rsidRPr="003275FE" w:rsidRDefault="002918A5" w:rsidP="002918A5">
            <w:pPr>
              <w:spacing w:before="40" w:after="20"/>
              <w:jc w:val="right"/>
              <w:rPr>
                <w:rFonts w:cs="Arial"/>
                <w:b/>
                <w:bCs/>
                <w:sz w:val="18"/>
                <w:szCs w:val="18"/>
              </w:rPr>
            </w:pPr>
            <w:r w:rsidRPr="003275FE">
              <w:rPr>
                <w:rFonts w:cs="Arial"/>
                <w:b/>
                <w:bCs/>
                <w:sz w:val="18"/>
                <w:szCs w:val="18"/>
              </w:rPr>
              <w:t>27,918,743</w:t>
            </w:r>
          </w:p>
        </w:tc>
        <w:tc>
          <w:tcPr>
            <w:tcW w:w="1361" w:type="dxa"/>
            <w:tcBorders>
              <w:top w:val="nil"/>
              <w:left w:val="nil"/>
              <w:bottom w:val="nil"/>
              <w:right w:val="nil"/>
            </w:tcBorders>
            <w:shd w:val="clear" w:color="auto" w:fill="auto"/>
            <w:noWrap/>
            <w:vAlign w:val="bottom"/>
          </w:tcPr>
          <w:p w14:paraId="2DFCE3C6" w14:textId="5EFDD0D6" w:rsidR="002918A5" w:rsidRPr="00C935A5" w:rsidRDefault="002918A5" w:rsidP="002918A5">
            <w:pPr>
              <w:spacing w:before="40" w:after="20"/>
              <w:jc w:val="right"/>
              <w:rPr>
                <w:rFonts w:cs="Arial"/>
                <w:sz w:val="18"/>
                <w:szCs w:val="18"/>
              </w:rPr>
            </w:pPr>
            <w:r w:rsidRPr="002918A5">
              <w:rPr>
                <w:rFonts w:cs="Arial"/>
                <w:sz w:val="18"/>
                <w:szCs w:val="18"/>
              </w:rPr>
              <w:t>4,456,458</w:t>
            </w:r>
          </w:p>
        </w:tc>
        <w:tc>
          <w:tcPr>
            <w:tcW w:w="1361" w:type="dxa"/>
            <w:tcBorders>
              <w:top w:val="nil"/>
              <w:left w:val="nil"/>
              <w:bottom w:val="nil"/>
              <w:right w:val="nil"/>
            </w:tcBorders>
            <w:vAlign w:val="bottom"/>
          </w:tcPr>
          <w:p w14:paraId="59BAFCD8" w14:textId="4A41877F" w:rsidR="002918A5" w:rsidRPr="00BE5D8D" w:rsidRDefault="002918A5" w:rsidP="002918A5">
            <w:pPr>
              <w:spacing w:before="40" w:after="20"/>
              <w:jc w:val="right"/>
              <w:rPr>
                <w:rFonts w:cs="Arial"/>
                <w:b/>
                <w:bCs/>
                <w:sz w:val="18"/>
                <w:szCs w:val="18"/>
              </w:rPr>
            </w:pPr>
            <w:r w:rsidRPr="00BE5D8D">
              <w:rPr>
                <w:rFonts w:cs="Arial"/>
                <w:b/>
                <w:bCs/>
                <w:sz w:val="18"/>
                <w:szCs w:val="18"/>
              </w:rPr>
              <w:t>4,453,849</w:t>
            </w:r>
          </w:p>
        </w:tc>
      </w:tr>
      <w:tr w:rsidR="002918A5" w:rsidRPr="002918A5" w14:paraId="06905FEF" w14:textId="77777777" w:rsidTr="00DD4B6E">
        <w:tc>
          <w:tcPr>
            <w:tcW w:w="2268" w:type="dxa"/>
            <w:tcBorders>
              <w:top w:val="nil"/>
              <w:left w:val="nil"/>
              <w:bottom w:val="nil"/>
              <w:right w:val="single" w:sz="18" w:space="0" w:color="0070C0"/>
            </w:tcBorders>
            <w:shd w:val="clear" w:color="auto" w:fill="auto"/>
            <w:noWrap/>
            <w:vAlign w:val="center"/>
          </w:tcPr>
          <w:p w14:paraId="3483DE71" w14:textId="77777777" w:rsidR="002918A5" w:rsidRPr="00C935A5" w:rsidRDefault="002918A5" w:rsidP="002918A5">
            <w:pPr>
              <w:spacing w:before="40" w:after="40"/>
              <w:rPr>
                <w:rFonts w:cs="Arial"/>
                <w:sz w:val="18"/>
                <w:szCs w:val="18"/>
              </w:rPr>
            </w:pPr>
            <w:r w:rsidRPr="00C935A5">
              <w:rPr>
                <w:rFonts w:cs="Arial"/>
                <w:sz w:val="18"/>
                <w:szCs w:val="18"/>
              </w:rPr>
              <w:t>Campaspe S</w:t>
            </w:r>
          </w:p>
        </w:tc>
        <w:tc>
          <w:tcPr>
            <w:tcW w:w="1361" w:type="dxa"/>
            <w:tcBorders>
              <w:top w:val="nil"/>
              <w:left w:val="single" w:sz="18" w:space="0" w:color="0070C0"/>
              <w:bottom w:val="nil"/>
              <w:right w:val="nil"/>
            </w:tcBorders>
            <w:shd w:val="clear" w:color="auto" w:fill="auto"/>
            <w:noWrap/>
            <w:vAlign w:val="bottom"/>
          </w:tcPr>
          <w:p w14:paraId="41F963CD" w14:textId="4EF7E03D" w:rsidR="002918A5" w:rsidRPr="00C935A5" w:rsidRDefault="002918A5" w:rsidP="002918A5">
            <w:pPr>
              <w:spacing w:before="40" w:after="20"/>
              <w:jc w:val="right"/>
              <w:rPr>
                <w:rFonts w:cs="Arial"/>
                <w:sz w:val="18"/>
                <w:szCs w:val="18"/>
              </w:rPr>
            </w:pPr>
            <w:r w:rsidRPr="002918A5">
              <w:rPr>
                <w:rFonts w:cs="Arial"/>
                <w:sz w:val="18"/>
                <w:szCs w:val="18"/>
              </w:rPr>
              <w:t>82,289,765</w:t>
            </w:r>
          </w:p>
        </w:tc>
        <w:tc>
          <w:tcPr>
            <w:tcW w:w="1361" w:type="dxa"/>
            <w:tcBorders>
              <w:top w:val="nil"/>
              <w:left w:val="nil"/>
              <w:bottom w:val="nil"/>
              <w:right w:val="nil"/>
            </w:tcBorders>
            <w:shd w:val="clear" w:color="auto" w:fill="auto"/>
            <w:noWrap/>
            <w:vAlign w:val="bottom"/>
          </w:tcPr>
          <w:p w14:paraId="177685A5" w14:textId="16625A7B" w:rsidR="002918A5" w:rsidRPr="00C935A5" w:rsidRDefault="002918A5" w:rsidP="002918A5">
            <w:pPr>
              <w:spacing w:before="40" w:after="20"/>
              <w:jc w:val="right"/>
              <w:rPr>
                <w:rFonts w:cs="Arial"/>
                <w:sz w:val="18"/>
                <w:szCs w:val="18"/>
              </w:rPr>
            </w:pPr>
            <w:r w:rsidRPr="002918A5">
              <w:rPr>
                <w:rFonts w:cs="Arial"/>
                <w:sz w:val="18"/>
                <w:szCs w:val="18"/>
              </w:rPr>
              <w:t>27,111,718</w:t>
            </w:r>
          </w:p>
        </w:tc>
        <w:tc>
          <w:tcPr>
            <w:tcW w:w="1361" w:type="dxa"/>
            <w:tcBorders>
              <w:top w:val="nil"/>
              <w:left w:val="nil"/>
              <w:bottom w:val="nil"/>
              <w:right w:val="nil"/>
            </w:tcBorders>
            <w:vAlign w:val="bottom"/>
          </w:tcPr>
          <w:p w14:paraId="38F1BA12" w14:textId="5635DDC0" w:rsidR="002918A5" w:rsidRPr="003275FE" w:rsidRDefault="002918A5" w:rsidP="002918A5">
            <w:pPr>
              <w:spacing w:before="40" w:after="20"/>
              <w:jc w:val="right"/>
              <w:rPr>
                <w:rFonts w:cs="Arial"/>
                <w:b/>
                <w:bCs/>
                <w:sz w:val="18"/>
                <w:szCs w:val="18"/>
              </w:rPr>
            </w:pPr>
            <w:r w:rsidRPr="003275FE">
              <w:rPr>
                <w:rFonts w:cs="Arial"/>
                <w:b/>
                <w:bCs/>
                <w:sz w:val="18"/>
                <w:szCs w:val="18"/>
              </w:rPr>
              <w:t>55,178,048</w:t>
            </w:r>
          </w:p>
        </w:tc>
        <w:tc>
          <w:tcPr>
            <w:tcW w:w="1361" w:type="dxa"/>
            <w:tcBorders>
              <w:top w:val="nil"/>
              <w:left w:val="nil"/>
              <w:bottom w:val="nil"/>
              <w:right w:val="nil"/>
            </w:tcBorders>
            <w:shd w:val="clear" w:color="auto" w:fill="auto"/>
            <w:noWrap/>
            <w:vAlign w:val="bottom"/>
          </w:tcPr>
          <w:p w14:paraId="2C7C280C" w14:textId="6B88EA03" w:rsidR="002918A5" w:rsidRPr="00C935A5" w:rsidRDefault="002918A5" w:rsidP="002918A5">
            <w:pPr>
              <w:spacing w:before="40" w:after="20"/>
              <w:jc w:val="right"/>
              <w:rPr>
                <w:rFonts w:cs="Arial"/>
                <w:sz w:val="18"/>
                <w:szCs w:val="18"/>
              </w:rPr>
            </w:pPr>
            <w:r w:rsidRPr="002918A5">
              <w:rPr>
                <w:rFonts w:cs="Arial"/>
                <w:sz w:val="18"/>
                <w:szCs w:val="18"/>
              </w:rPr>
              <w:t>8,807,654</w:t>
            </w:r>
          </w:p>
        </w:tc>
        <w:tc>
          <w:tcPr>
            <w:tcW w:w="1361" w:type="dxa"/>
            <w:tcBorders>
              <w:top w:val="nil"/>
              <w:left w:val="nil"/>
              <w:bottom w:val="nil"/>
              <w:right w:val="nil"/>
            </w:tcBorders>
            <w:vAlign w:val="bottom"/>
          </w:tcPr>
          <w:p w14:paraId="3219103A" w14:textId="7E865811" w:rsidR="002918A5" w:rsidRPr="00BE5D8D" w:rsidRDefault="002918A5" w:rsidP="002918A5">
            <w:pPr>
              <w:spacing w:before="40" w:after="20"/>
              <w:jc w:val="right"/>
              <w:rPr>
                <w:rFonts w:cs="Arial"/>
                <w:b/>
                <w:bCs/>
                <w:sz w:val="18"/>
                <w:szCs w:val="18"/>
              </w:rPr>
            </w:pPr>
            <w:r w:rsidRPr="00BE5D8D">
              <w:rPr>
                <w:rFonts w:cs="Arial"/>
                <w:b/>
                <w:bCs/>
                <w:sz w:val="18"/>
                <w:szCs w:val="18"/>
              </w:rPr>
              <w:t>8,802,499</w:t>
            </w:r>
          </w:p>
        </w:tc>
      </w:tr>
      <w:tr w:rsidR="002918A5" w:rsidRPr="002918A5" w14:paraId="36FF7F05" w14:textId="77777777" w:rsidTr="00DD4B6E">
        <w:tc>
          <w:tcPr>
            <w:tcW w:w="2268" w:type="dxa"/>
            <w:tcBorders>
              <w:top w:val="nil"/>
              <w:left w:val="nil"/>
              <w:bottom w:val="nil"/>
              <w:right w:val="single" w:sz="18" w:space="0" w:color="0070C0"/>
            </w:tcBorders>
            <w:shd w:val="clear" w:color="auto" w:fill="auto"/>
            <w:noWrap/>
            <w:vAlign w:val="center"/>
          </w:tcPr>
          <w:p w14:paraId="6BBD05A6" w14:textId="77777777" w:rsidR="002918A5" w:rsidRPr="00C935A5" w:rsidRDefault="002918A5" w:rsidP="002918A5">
            <w:pPr>
              <w:spacing w:before="40" w:after="40"/>
              <w:rPr>
                <w:rFonts w:cs="Arial"/>
                <w:sz w:val="18"/>
                <w:szCs w:val="18"/>
              </w:rPr>
            </w:pPr>
            <w:r w:rsidRPr="00C935A5">
              <w:rPr>
                <w:rFonts w:cs="Arial"/>
                <w:sz w:val="18"/>
                <w:szCs w:val="18"/>
              </w:rPr>
              <w:t>Cardinia S</w:t>
            </w:r>
          </w:p>
        </w:tc>
        <w:tc>
          <w:tcPr>
            <w:tcW w:w="1361" w:type="dxa"/>
            <w:tcBorders>
              <w:top w:val="nil"/>
              <w:left w:val="single" w:sz="18" w:space="0" w:color="0070C0"/>
              <w:bottom w:val="nil"/>
              <w:right w:val="nil"/>
            </w:tcBorders>
            <w:shd w:val="clear" w:color="auto" w:fill="auto"/>
            <w:noWrap/>
            <w:vAlign w:val="bottom"/>
          </w:tcPr>
          <w:p w14:paraId="4D8EA97D" w14:textId="02ED826F" w:rsidR="002918A5" w:rsidRPr="00C935A5" w:rsidRDefault="002918A5" w:rsidP="002918A5">
            <w:pPr>
              <w:spacing w:before="40" w:after="20"/>
              <w:jc w:val="right"/>
              <w:rPr>
                <w:rFonts w:cs="Arial"/>
                <w:sz w:val="18"/>
                <w:szCs w:val="18"/>
              </w:rPr>
            </w:pPr>
            <w:r w:rsidRPr="002918A5">
              <w:rPr>
                <w:rFonts w:cs="Arial"/>
                <w:sz w:val="18"/>
                <w:szCs w:val="18"/>
              </w:rPr>
              <w:t>146,584,064</w:t>
            </w:r>
          </w:p>
        </w:tc>
        <w:tc>
          <w:tcPr>
            <w:tcW w:w="1361" w:type="dxa"/>
            <w:tcBorders>
              <w:top w:val="nil"/>
              <w:left w:val="nil"/>
              <w:bottom w:val="nil"/>
              <w:right w:val="nil"/>
            </w:tcBorders>
            <w:shd w:val="clear" w:color="auto" w:fill="auto"/>
            <w:noWrap/>
            <w:vAlign w:val="bottom"/>
          </w:tcPr>
          <w:p w14:paraId="750907BC" w14:textId="6CB19258" w:rsidR="002918A5" w:rsidRPr="00C935A5" w:rsidRDefault="002918A5" w:rsidP="002918A5">
            <w:pPr>
              <w:spacing w:before="40" w:after="20"/>
              <w:jc w:val="right"/>
              <w:rPr>
                <w:rFonts w:cs="Arial"/>
                <w:sz w:val="18"/>
                <w:szCs w:val="18"/>
              </w:rPr>
            </w:pPr>
            <w:r w:rsidRPr="002918A5">
              <w:rPr>
                <w:rFonts w:cs="Arial"/>
                <w:sz w:val="18"/>
                <w:szCs w:val="18"/>
              </w:rPr>
              <w:t>81,892,342</w:t>
            </w:r>
          </w:p>
        </w:tc>
        <w:tc>
          <w:tcPr>
            <w:tcW w:w="1361" w:type="dxa"/>
            <w:tcBorders>
              <w:top w:val="nil"/>
              <w:left w:val="nil"/>
              <w:bottom w:val="nil"/>
              <w:right w:val="nil"/>
            </w:tcBorders>
            <w:vAlign w:val="bottom"/>
          </w:tcPr>
          <w:p w14:paraId="767AA3A4" w14:textId="734838BF" w:rsidR="002918A5" w:rsidRPr="003275FE" w:rsidRDefault="002918A5" w:rsidP="002918A5">
            <w:pPr>
              <w:spacing w:before="40" w:after="20"/>
              <w:jc w:val="right"/>
              <w:rPr>
                <w:rFonts w:cs="Arial"/>
                <w:b/>
                <w:bCs/>
                <w:sz w:val="18"/>
                <w:szCs w:val="18"/>
              </w:rPr>
            </w:pPr>
            <w:r w:rsidRPr="003275FE">
              <w:rPr>
                <w:rFonts w:cs="Arial"/>
                <w:b/>
                <w:bCs/>
                <w:sz w:val="18"/>
                <w:szCs w:val="18"/>
              </w:rPr>
              <w:t>64,691,722</w:t>
            </w:r>
          </w:p>
        </w:tc>
        <w:tc>
          <w:tcPr>
            <w:tcW w:w="1361" w:type="dxa"/>
            <w:tcBorders>
              <w:top w:val="nil"/>
              <w:left w:val="nil"/>
              <w:bottom w:val="nil"/>
              <w:right w:val="nil"/>
            </w:tcBorders>
            <w:shd w:val="clear" w:color="auto" w:fill="auto"/>
            <w:noWrap/>
            <w:vAlign w:val="bottom"/>
          </w:tcPr>
          <w:p w14:paraId="59E4BD98" w14:textId="34B5F531" w:rsidR="002918A5" w:rsidRPr="00C935A5" w:rsidRDefault="002918A5" w:rsidP="002918A5">
            <w:pPr>
              <w:spacing w:before="40" w:after="20"/>
              <w:jc w:val="right"/>
              <w:rPr>
                <w:rFonts w:cs="Arial"/>
                <w:sz w:val="18"/>
                <w:szCs w:val="18"/>
              </w:rPr>
            </w:pPr>
            <w:r w:rsidRPr="002918A5">
              <w:rPr>
                <w:rFonts w:cs="Arial"/>
                <w:sz w:val="18"/>
                <w:szCs w:val="18"/>
              </w:rPr>
              <w:t>10,326,250</w:t>
            </w:r>
          </w:p>
        </w:tc>
        <w:tc>
          <w:tcPr>
            <w:tcW w:w="1361" w:type="dxa"/>
            <w:tcBorders>
              <w:top w:val="nil"/>
              <w:left w:val="nil"/>
              <w:bottom w:val="nil"/>
              <w:right w:val="nil"/>
            </w:tcBorders>
            <w:vAlign w:val="bottom"/>
          </w:tcPr>
          <w:p w14:paraId="374A432A" w14:textId="438C31BE" w:rsidR="002918A5" w:rsidRPr="00BE5D8D" w:rsidRDefault="002918A5" w:rsidP="002918A5">
            <w:pPr>
              <w:spacing w:before="40" w:after="20"/>
              <w:jc w:val="right"/>
              <w:rPr>
                <w:rFonts w:cs="Arial"/>
                <w:b/>
                <w:bCs/>
                <w:sz w:val="18"/>
                <w:szCs w:val="18"/>
              </w:rPr>
            </w:pPr>
            <w:r w:rsidRPr="00BE5D8D">
              <w:rPr>
                <w:rFonts w:cs="Arial"/>
                <w:b/>
                <w:bCs/>
                <w:sz w:val="18"/>
                <w:szCs w:val="18"/>
              </w:rPr>
              <w:t>10,320,206</w:t>
            </w:r>
          </w:p>
        </w:tc>
      </w:tr>
      <w:tr w:rsidR="002918A5" w:rsidRPr="002918A5" w14:paraId="1A1B10DE" w14:textId="77777777" w:rsidTr="00DD4B6E">
        <w:tc>
          <w:tcPr>
            <w:tcW w:w="2268" w:type="dxa"/>
            <w:tcBorders>
              <w:top w:val="nil"/>
              <w:left w:val="nil"/>
              <w:bottom w:val="nil"/>
              <w:right w:val="single" w:sz="18" w:space="0" w:color="0070C0"/>
            </w:tcBorders>
            <w:shd w:val="clear" w:color="auto" w:fill="auto"/>
            <w:noWrap/>
            <w:vAlign w:val="center"/>
          </w:tcPr>
          <w:p w14:paraId="02B8B7B7" w14:textId="77777777" w:rsidR="002918A5" w:rsidRPr="00C935A5" w:rsidRDefault="002918A5" w:rsidP="002918A5">
            <w:pPr>
              <w:spacing w:before="40" w:after="40"/>
              <w:rPr>
                <w:rFonts w:cs="Arial"/>
                <w:sz w:val="18"/>
                <w:szCs w:val="18"/>
              </w:rPr>
            </w:pPr>
            <w:r w:rsidRPr="00C935A5">
              <w:rPr>
                <w:rFonts w:cs="Arial"/>
                <w:sz w:val="18"/>
                <w:szCs w:val="18"/>
              </w:rPr>
              <w:t>Casey C</w:t>
            </w:r>
          </w:p>
        </w:tc>
        <w:tc>
          <w:tcPr>
            <w:tcW w:w="1361" w:type="dxa"/>
            <w:tcBorders>
              <w:top w:val="nil"/>
              <w:left w:val="single" w:sz="18" w:space="0" w:color="0070C0"/>
              <w:bottom w:val="nil"/>
              <w:right w:val="nil"/>
            </w:tcBorders>
            <w:shd w:val="clear" w:color="auto" w:fill="auto"/>
            <w:noWrap/>
            <w:vAlign w:val="bottom"/>
          </w:tcPr>
          <w:p w14:paraId="036C933E" w14:textId="745D10CD" w:rsidR="002918A5" w:rsidRPr="00C935A5" w:rsidRDefault="002918A5" w:rsidP="002918A5">
            <w:pPr>
              <w:spacing w:before="40" w:after="20"/>
              <w:jc w:val="right"/>
              <w:rPr>
                <w:rFonts w:cs="Arial"/>
                <w:sz w:val="18"/>
                <w:szCs w:val="18"/>
              </w:rPr>
            </w:pPr>
            <w:r w:rsidRPr="002918A5">
              <w:rPr>
                <w:rFonts w:cs="Arial"/>
                <w:sz w:val="18"/>
                <w:szCs w:val="18"/>
              </w:rPr>
              <w:t>356,263,333</w:t>
            </w:r>
          </w:p>
        </w:tc>
        <w:tc>
          <w:tcPr>
            <w:tcW w:w="1361" w:type="dxa"/>
            <w:tcBorders>
              <w:top w:val="nil"/>
              <w:left w:val="nil"/>
              <w:bottom w:val="nil"/>
              <w:right w:val="nil"/>
            </w:tcBorders>
            <w:shd w:val="clear" w:color="auto" w:fill="auto"/>
            <w:noWrap/>
            <w:vAlign w:val="bottom"/>
          </w:tcPr>
          <w:p w14:paraId="775967FF" w14:textId="315A6CF4" w:rsidR="002918A5" w:rsidRPr="00C935A5" w:rsidRDefault="002918A5" w:rsidP="002918A5">
            <w:pPr>
              <w:spacing w:before="40" w:after="20"/>
              <w:jc w:val="right"/>
              <w:rPr>
                <w:rFonts w:cs="Arial"/>
                <w:sz w:val="18"/>
                <w:szCs w:val="18"/>
              </w:rPr>
            </w:pPr>
            <w:r w:rsidRPr="002918A5">
              <w:rPr>
                <w:rFonts w:cs="Arial"/>
                <w:sz w:val="18"/>
                <w:szCs w:val="18"/>
              </w:rPr>
              <w:t>229,598,242</w:t>
            </w:r>
          </w:p>
        </w:tc>
        <w:tc>
          <w:tcPr>
            <w:tcW w:w="1361" w:type="dxa"/>
            <w:tcBorders>
              <w:top w:val="nil"/>
              <w:left w:val="nil"/>
              <w:bottom w:val="nil"/>
              <w:right w:val="nil"/>
            </w:tcBorders>
            <w:vAlign w:val="bottom"/>
          </w:tcPr>
          <w:p w14:paraId="3BF7947E" w14:textId="75129671" w:rsidR="002918A5" w:rsidRPr="003275FE" w:rsidRDefault="002918A5" w:rsidP="002918A5">
            <w:pPr>
              <w:spacing w:before="40" w:after="20"/>
              <w:jc w:val="right"/>
              <w:rPr>
                <w:rFonts w:cs="Arial"/>
                <w:b/>
                <w:bCs/>
                <w:sz w:val="18"/>
                <w:szCs w:val="18"/>
              </w:rPr>
            </w:pPr>
            <w:r w:rsidRPr="003275FE">
              <w:rPr>
                <w:rFonts w:cs="Arial"/>
                <w:b/>
                <w:bCs/>
                <w:sz w:val="18"/>
                <w:szCs w:val="18"/>
              </w:rPr>
              <w:t>126,665,091</w:t>
            </w:r>
          </w:p>
        </w:tc>
        <w:tc>
          <w:tcPr>
            <w:tcW w:w="1361" w:type="dxa"/>
            <w:tcBorders>
              <w:top w:val="nil"/>
              <w:left w:val="nil"/>
              <w:bottom w:val="nil"/>
              <w:right w:val="nil"/>
            </w:tcBorders>
            <w:shd w:val="clear" w:color="auto" w:fill="auto"/>
            <w:noWrap/>
            <w:vAlign w:val="bottom"/>
          </w:tcPr>
          <w:p w14:paraId="240881DD" w14:textId="65226A07" w:rsidR="002918A5" w:rsidRPr="00C935A5" w:rsidRDefault="002918A5" w:rsidP="002918A5">
            <w:pPr>
              <w:spacing w:before="40" w:after="20"/>
              <w:jc w:val="right"/>
              <w:rPr>
                <w:rFonts w:cs="Arial"/>
                <w:sz w:val="18"/>
                <w:szCs w:val="18"/>
              </w:rPr>
            </w:pPr>
            <w:r w:rsidRPr="002918A5">
              <w:rPr>
                <w:rFonts w:cs="Arial"/>
                <w:sz w:val="18"/>
                <w:szCs w:val="18"/>
              </w:rPr>
              <w:t>20,218,590</w:t>
            </w:r>
          </w:p>
        </w:tc>
        <w:tc>
          <w:tcPr>
            <w:tcW w:w="1361" w:type="dxa"/>
            <w:tcBorders>
              <w:top w:val="nil"/>
              <w:left w:val="nil"/>
              <w:bottom w:val="nil"/>
              <w:right w:val="nil"/>
            </w:tcBorders>
            <w:vAlign w:val="bottom"/>
          </w:tcPr>
          <w:p w14:paraId="756AB7D3" w14:textId="744A8DD8" w:rsidR="002918A5" w:rsidRPr="00BE5D8D" w:rsidRDefault="002918A5" w:rsidP="002918A5">
            <w:pPr>
              <w:spacing w:before="40" w:after="20"/>
              <w:jc w:val="right"/>
              <w:rPr>
                <w:rFonts w:cs="Arial"/>
                <w:b/>
                <w:bCs/>
                <w:sz w:val="18"/>
                <w:szCs w:val="18"/>
              </w:rPr>
            </w:pPr>
            <w:r w:rsidRPr="00BE5D8D">
              <w:rPr>
                <w:rFonts w:cs="Arial"/>
                <w:b/>
                <w:bCs/>
                <w:sz w:val="18"/>
                <w:szCs w:val="18"/>
              </w:rPr>
              <w:t>20,206,755</w:t>
            </w:r>
          </w:p>
        </w:tc>
      </w:tr>
      <w:tr w:rsidR="002918A5" w:rsidRPr="002918A5" w14:paraId="276272A0" w14:textId="77777777" w:rsidTr="00DD4B6E">
        <w:tc>
          <w:tcPr>
            <w:tcW w:w="2268" w:type="dxa"/>
            <w:tcBorders>
              <w:top w:val="nil"/>
              <w:left w:val="nil"/>
              <w:bottom w:val="nil"/>
              <w:right w:val="single" w:sz="18" w:space="0" w:color="0070C0"/>
            </w:tcBorders>
            <w:shd w:val="clear" w:color="auto" w:fill="auto"/>
            <w:noWrap/>
            <w:vAlign w:val="center"/>
          </w:tcPr>
          <w:p w14:paraId="1B62C7D4" w14:textId="77777777" w:rsidR="002918A5" w:rsidRPr="00C935A5" w:rsidRDefault="002918A5" w:rsidP="002918A5">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0070C0"/>
              <w:bottom w:val="nil"/>
              <w:right w:val="nil"/>
            </w:tcBorders>
            <w:shd w:val="clear" w:color="auto" w:fill="auto"/>
            <w:noWrap/>
            <w:vAlign w:val="bottom"/>
          </w:tcPr>
          <w:p w14:paraId="3798C5D1" w14:textId="6B30889C" w:rsidR="002918A5" w:rsidRPr="00C935A5" w:rsidRDefault="002918A5" w:rsidP="002918A5">
            <w:pPr>
              <w:spacing w:before="40" w:after="20"/>
              <w:jc w:val="right"/>
              <w:rPr>
                <w:rFonts w:cs="Arial"/>
                <w:sz w:val="18"/>
                <w:szCs w:val="18"/>
              </w:rPr>
            </w:pPr>
            <w:r w:rsidRPr="002918A5">
              <w:rPr>
                <w:rFonts w:cs="Arial"/>
                <w:sz w:val="18"/>
                <w:szCs w:val="18"/>
              </w:rPr>
              <w:t>27,093,041</w:t>
            </w:r>
          </w:p>
        </w:tc>
        <w:tc>
          <w:tcPr>
            <w:tcW w:w="1361" w:type="dxa"/>
            <w:tcBorders>
              <w:top w:val="nil"/>
              <w:left w:val="nil"/>
              <w:bottom w:val="nil"/>
              <w:right w:val="nil"/>
            </w:tcBorders>
            <w:shd w:val="clear" w:color="auto" w:fill="auto"/>
            <w:noWrap/>
            <w:vAlign w:val="bottom"/>
          </w:tcPr>
          <w:p w14:paraId="7AE9A66F" w14:textId="3FF5AD4D" w:rsidR="002918A5" w:rsidRPr="00C935A5" w:rsidRDefault="002918A5" w:rsidP="002918A5">
            <w:pPr>
              <w:spacing w:before="40" w:after="20"/>
              <w:jc w:val="right"/>
              <w:rPr>
                <w:rFonts w:cs="Arial"/>
                <w:sz w:val="18"/>
                <w:szCs w:val="18"/>
              </w:rPr>
            </w:pPr>
            <w:r w:rsidRPr="002918A5">
              <w:rPr>
                <w:rFonts w:cs="Arial"/>
                <w:sz w:val="18"/>
                <w:szCs w:val="18"/>
              </w:rPr>
              <w:t>7,502,669</w:t>
            </w:r>
          </w:p>
        </w:tc>
        <w:tc>
          <w:tcPr>
            <w:tcW w:w="1361" w:type="dxa"/>
            <w:tcBorders>
              <w:top w:val="nil"/>
              <w:left w:val="nil"/>
              <w:bottom w:val="nil"/>
              <w:right w:val="nil"/>
            </w:tcBorders>
            <w:vAlign w:val="bottom"/>
          </w:tcPr>
          <w:p w14:paraId="70A2E369" w14:textId="4F063AB7" w:rsidR="002918A5" w:rsidRPr="003275FE" w:rsidRDefault="002918A5" w:rsidP="002918A5">
            <w:pPr>
              <w:spacing w:before="40" w:after="20"/>
              <w:jc w:val="right"/>
              <w:rPr>
                <w:rFonts w:cs="Arial"/>
                <w:b/>
                <w:bCs/>
                <w:sz w:val="18"/>
                <w:szCs w:val="18"/>
              </w:rPr>
            </w:pPr>
            <w:r w:rsidRPr="003275FE">
              <w:rPr>
                <w:rFonts w:cs="Arial"/>
                <w:b/>
                <w:bCs/>
                <w:sz w:val="18"/>
                <w:szCs w:val="18"/>
              </w:rPr>
              <w:t>19,590,372</w:t>
            </w:r>
          </w:p>
        </w:tc>
        <w:tc>
          <w:tcPr>
            <w:tcW w:w="1361" w:type="dxa"/>
            <w:tcBorders>
              <w:top w:val="nil"/>
              <w:left w:val="nil"/>
              <w:bottom w:val="nil"/>
              <w:right w:val="nil"/>
            </w:tcBorders>
            <w:shd w:val="clear" w:color="auto" w:fill="auto"/>
            <w:noWrap/>
            <w:vAlign w:val="bottom"/>
          </w:tcPr>
          <w:p w14:paraId="33FB3359" w14:textId="3D074CDB" w:rsidR="002918A5" w:rsidRPr="00C935A5" w:rsidRDefault="002918A5" w:rsidP="002918A5">
            <w:pPr>
              <w:spacing w:before="40" w:after="20"/>
              <w:jc w:val="right"/>
              <w:rPr>
                <w:rFonts w:cs="Arial"/>
                <w:sz w:val="18"/>
                <w:szCs w:val="18"/>
              </w:rPr>
            </w:pPr>
            <w:r w:rsidRPr="002918A5">
              <w:rPr>
                <w:rFonts w:cs="Arial"/>
                <w:sz w:val="18"/>
                <w:szCs w:val="18"/>
              </w:rPr>
              <w:t>3,127,063</w:t>
            </w:r>
          </w:p>
        </w:tc>
        <w:tc>
          <w:tcPr>
            <w:tcW w:w="1361" w:type="dxa"/>
            <w:tcBorders>
              <w:top w:val="nil"/>
              <w:left w:val="nil"/>
              <w:bottom w:val="nil"/>
              <w:right w:val="nil"/>
            </w:tcBorders>
            <w:vAlign w:val="bottom"/>
          </w:tcPr>
          <w:p w14:paraId="46EDAF14" w14:textId="5C1C473F" w:rsidR="002918A5" w:rsidRPr="00BE5D8D" w:rsidRDefault="002918A5" w:rsidP="002918A5">
            <w:pPr>
              <w:spacing w:before="40" w:after="20"/>
              <w:jc w:val="right"/>
              <w:rPr>
                <w:rFonts w:cs="Arial"/>
                <w:b/>
                <w:bCs/>
                <w:sz w:val="18"/>
                <w:szCs w:val="18"/>
              </w:rPr>
            </w:pPr>
            <w:r w:rsidRPr="00BE5D8D">
              <w:rPr>
                <w:rFonts w:cs="Arial"/>
                <w:b/>
                <w:bCs/>
                <w:sz w:val="18"/>
                <w:szCs w:val="18"/>
              </w:rPr>
              <w:t>3,125,232</w:t>
            </w:r>
          </w:p>
        </w:tc>
      </w:tr>
      <w:tr w:rsidR="002918A5" w:rsidRPr="002918A5" w14:paraId="33BFF8B7" w14:textId="77777777" w:rsidTr="00DD4B6E">
        <w:tc>
          <w:tcPr>
            <w:tcW w:w="2268" w:type="dxa"/>
            <w:tcBorders>
              <w:top w:val="nil"/>
              <w:left w:val="nil"/>
              <w:bottom w:val="nil"/>
              <w:right w:val="single" w:sz="18" w:space="0" w:color="0070C0"/>
            </w:tcBorders>
            <w:shd w:val="clear" w:color="auto" w:fill="auto"/>
            <w:noWrap/>
            <w:vAlign w:val="center"/>
          </w:tcPr>
          <w:p w14:paraId="06D42E3C" w14:textId="77777777" w:rsidR="002918A5" w:rsidRPr="00C935A5" w:rsidRDefault="002918A5" w:rsidP="002918A5">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0070C0"/>
              <w:bottom w:val="nil"/>
              <w:right w:val="nil"/>
            </w:tcBorders>
            <w:shd w:val="clear" w:color="auto" w:fill="auto"/>
            <w:noWrap/>
            <w:vAlign w:val="bottom"/>
          </w:tcPr>
          <w:p w14:paraId="14FE5990" w14:textId="43E625FC" w:rsidR="002918A5" w:rsidRPr="00C935A5" w:rsidRDefault="002918A5" w:rsidP="002918A5">
            <w:pPr>
              <w:spacing w:before="40" w:after="20"/>
              <w:jc w:val="right"/>
              <w:rPr>
                <w:rFonts w:cs="Arial"/>
                <w:sz w:val="18"/>
                <w:szCs w:val="18"/>
              </w:rPr>
            </w:pPr>
            <w:r w:rsidRPr="002918A5">
              <w:rPr>
                <w:rFonts w:cs="Arial"/>
                <w:sz w:val="18"/>
                <w:szCs w:val="18"/>
              </w:rPr>
              <w:t>52,068,960</w:t>
            </w:r>
          </w:p>
        </w:tc>
        <w:tc>
          <w:tcPr>
            <w:tcW w:w="1361" w:type="dxa"/>
            <w:tcBorders>
              <w:top w:val="nil"/>
              <w:left w:val="nil"/>
              <w:bottom w:val="nil"/>
              <w:right w:val="nil"/>
            </w:tcBorders>
            <w:shd w:val="clear" w:color="auto" w:fill="auto"/>
            <w:noWrap/>
            <w:vAlign w:val="bottom"/>
          </w:tcPr>
          <w:p w14:paraId="7CBEB1C4" w14:textId="6F4C162D" w:rsidR="002918A5" w:rsidRPr="00C935A5" w:rsidRDefault="002918A5" w:rsidP="002918A5">
            <w:pPr>
              <w:spacing w:before="40" w:after="20"/>
              <w:jc w:val="right"/>
              <w:rPr>
                <w:rFonts w:cs="Arial"/>
                <w:sz w:val="18"/>
                <w:szCs w:val="18"/>
              </w:rPr>
            </w:pPr>
            <w:r w:rsidRPr="002918A5">
              <w:rPr>
                <w:rFonts w:cs="Arial"/>
                <w:sz w:val="18"/>
                <w:szCs w:val="18"/>
              </w:rPr>
              <w:t>22,680,182</w:t>
            </w:r>
          </w:p>
        </w:tc>
        <w:tc>
          <w:tcPr>
            <w:tcW w:w="1361" w:type="dxa"/>
            <w:tcBorders>
              <w:top w:val="nil"/>
              <w:left w:val="nil"/>
              <w:bottom w:val="nil"/>
              <w:right w:val="nil"/>
            </w:tcBorders>
            <w:vAlign w:val="bottom"/>
          </w:tcPr>
          <w:p w14:paraId="3AB69ED8" w14:textId="54FBB030" w:rsidR="002918A5" w:rsidRPr="003275FE" w:rsidRDefault="002918A5" w:rsidP="002918A5">
            <w:pPr>
              <w:spacing w:before="40" w:after="20"/>
              <w:jc w:val="right"/>
              <w:rPr>
                <w:rFonts w:cs="Arial"/>
                <w:b/>
                <w:bCs/>
                <w:sz w:val="18"/>
                <w:szCs w:val="18"/>
              </w:rPr>
            </w:pPr>
            <w:r w:rsidRPr="003275FE">
              <w:rPr>
                <w:rFonts w:cs="Arial"/>
                <w:b/>
                <w:bCs/>
                <w:sz w:val="18"/>
                <w:szCs w:val="18"/>
              </w:rPr>
              <w:t>29,388,777</w:t>
            </w:r>
          </w:p>
        </w:tc>
        <w:tc>
          <w:tcPr>
            <w:tcW w:w="1361" w:type="dxa"/>
            <w:tcBorders>
              <w:top w:val="nil"/>
              <w:left w:val="nil"/>
              <w:bottom w:val="nil"/>
              <w:right w:val="nil"/>
            </w:tcBorders>
            <w:shd w:val="clear" w:color="auto" w:fill="auto"/>
            <w:noWrap/>
            <w:vAlign w:val="bottom"/>
          </w:tcPr>
          <w:p w14:paraId="0AF89B04" w14:textId="56A2F462" w:rsidR="002918A5" w:rsidRPr="00C935A5" w:rsidRDefault="002918A5" w:rsidP="002918A5">
            <w:pPr>
              <w:spacing w:before="40" w:after="20"/>
              <w:jc w:val="right"/>
              <w:rPr>
                <w:rFonts w:cs="Arial"/>
                <w:sz w:val="18"/>
                <w:szCs w:val="18"/>
              </w:rPr>
            </w:pPr>
            <w:r w:rsidRPr="002918A5">
              <w:rPr>
                <w:rFonts w:cs="Arial"/>
                <w:sz w:val="18"/>
                <w:szCs w:val="18"/>
              </w:rPr>
              <w:t>4,691,108</w:t>
            </w:r>
          </w:p>
        </w:tc>
        <w:tc>
          <w:tcPr>
            <w:tcW w:w="1361" w:type="dxa"/>
            <w:tcBorders>
              <w:top w:val="nil"/>
              <w:left w:val="nil"/>
              <w:bottom w:val="nil"/>
              <w:right w:val="nil"/>
            </w:tcBorders>
            <w:vAlign w:val="bottom"/>
          </w:tcPr>
          <w:p w14:paraId="7E5F940F" w14:textId="4486305D" w:rsidR="002918A5" w:rsidRPr="00BE5D8D" w:rsidRDefault="002918A5" w:rsidP="002918A5">
            <w:pPr>
              <w:spacing w:before="40" w:after="20"/>
              <w:jc w:val="right"/>
              <w:rPr>
                <w:rFonts w:cs="Arial"/>
                <w:b/>
                <w:bCs/>
                <w:sz w:val="18"/>
                <w:szCs w:val="18"/>
              </w:rPr>
            </w:pPr>
            <w:r w:rsidRPr="00BE5D8D">
              <w:rPr>
                <w:rFonts w:cs="Arial"/>
                <w:b/>
                <w:bCs/>
                <w:sz w:val="18"/>
                <w:szCs w:val="18"/>
              </w:rPr>
              <w:t>4,688,362</w:t>
            </w:r>
          </w:p>
        </w:tc>
      </w:tr>
      <w:tr w:rsidR="002918A5" w:rsidRPr="002918A5" w14:paraId="1875247D" w14:textId="77777777" w:rsidTr="00DD4B6E">
        <w:tc>
          <w:tcPr>
            <w:tcW w:w="2268" w:type="dxa"/>
            <w:tcBorders>
              <w:top w:val="nil"/>
              <w:left w:val="nil"/>
              <w:bottom w:val="nil"/>
              <w:right w:val="single" w:sz="18" w:space="0" w:color="0070C0"/>
            </w:tcBorders>
            <w:shd w:val="clear" w:color="auto" w:fill="auto"/>
            <w:noWrap/>
            <w:vAlign w:val="center"/>
          </w:tcPr>
          <w:p w14:paraId="66B5424B" w14:textId="77777777" w:rsidR="002918A5" w:rsidRPr="00C935A5" w:rsidRDefault="002918A5" w:rsidP="002918A5">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0070C0"/>
              <w:bottom w:val="nil"/>
              <w:right w:val="nil"/>
            </w:tcBorders>
            <w:shd w:val="clear" w:color="auto" w:fill="auto"/>
            <w:noWrap/>
            <w:vAlign w:val="bottom"/>
          </w:tcPr>
          <w:p w14:paraId="52BD31D4" w14:textId="6AFA34AD" w:rsidR="002918A5" w:rsidRPr="00C935A5" w:rsidRDefault="002918A5" w:rsidP="002918A5">
            <w:pPr>
              <w:spacing w:before="40" w:after="20"/>
              <w:jc w:val="right"/>
              <w:rPr>
                <w:rFonts w:cs="Arial"/>
                <w:sz w:val="18"/>
                <w:szCs w:val="18"/>
              </w:rPr>
            </w:pPr>
            <w:r w:rsidRPr="002918A5">
              <w:rPr>
                <w:rFonts w:cs="Arial"/>
                <w:sz w:val="18"/>
                <w:szCs w:val="18"/>
              </w:rPr>
              <w:t>48,946,593</w:t>
            </w:r>
          </w:p>
        </w:tc>
        <w:tc>
          <w:tcPr>
            <w:tcW w:w="1361" w:type="dxa"/>
            <w:tcBorders>
              <w:top w:val="nil"/>
              <w:left w:val="nil"/>
              <w:bottom w:val="nil"/>
              <w:right w:val="nil"/>
            </w:tcBorders>
            <w:shd w:val="clear" w:color="auto" w:fill="auto"/>
            <w:noWrap/>
            <w:vAlign w:val="bottom"/>
          </w:tcPr>
          <w:p w14:paraId="3F2D7226" w14:textId="1BC3C956" w:rsidR="002918A5" w:rsidRPr="00C935A5" w:rsidRDefault="002918A5" w:rsidP="002918A5">
            <w:pPr>
              <w:spacing w:before="40" w:after="20"/>
              <w:jc w:val="right"/>
              <w:rPr>
                <w:rFonts w:cs="Arial"/>
                <w:sz w:val="18"/>
                <w:szCs w:val="18"/>
              </w:rPr>
            </w:pPr>
            <w:r w:rsidRPr="002918A5">
              <w:rPr>
                <w:rFonts w:cs="Arial"/>
                <w:sz w:val="18"/>
                <w:szCs w:val="18"/>
              </w:rPr>
              <w:t>17,781,880</w:t>
            </w:r>
          </w:p>
        </w:tc>
        <w:tc>
          <w:tcPr>
            <w:tcW w:w="1361" w:type="dxa"/>
            <w:tcBorders>
              <w:top w:val="nil"/>
              <w:left w:val="nil"/>
              <w:bottom w:val="nil"/>
              <w:right w:val="nil"/>
            </w:tcBorders>
            <w:vAlign w:val="bottom"/>
          </w:tcPr>
          <w:p w14:paraId="4D80F75E" w14:textId="410F9EB7" w:rsidR="002918A5" w:rsidRPr="003275FE" w:rsidRDefault="002918A5" w:rsidP="002918A5">
            <w:pPr>
              <w:spacing w:before="40" w:after="20"/>
              <w:jc w:val="right"/>
              <w:rPr>
                <w:rFonts w:cs="Arial"/>
                <w:b/>
                <w:bCs/>
                <w:sz w:val="18"/>
                <w:szCs w:val="18"/>
              </w:rPr>
            </w:pPr>
            <w:r w:rsidRPr="003275FE">
              <w:rPr>
                <w:rFonts w:cs="Arial"/>
                <w:b/>
                <w:bCs/>
                <w:sz w:val="18"/>
                <w:szCs w:val="18"/>
              </w:rPr>
              <w:t>31,164,713</w:t>
            </w:r>
          </w:p>
        </w:tc>
        <w:tc>
          <w:tcPr>
            <w:tcW w:w="1361" w:type="dxa"/>
            <w:tcBorders>
              <w:top w:val="nil"/>
              <w:left w:val="nil"/>
              <w:bottom w:val="nil"/>
              <w:right w:val="nil"/>
            </w:tcBorders>
            <w:shd w:val="clear" w:color="auto" w:fill="auto"/>
            <w:noWrap/>
            <w:vAlign w:val="bottom"/>
          </w:tcPr>
          <w:p w14:paraId="679EA9A3" w14:textId="0F48AE59" w:rsidR="002918A5" w:rsidRPr="00C935A5" w:rsidRDefault="002918A5" w:rsidP="002918A5">
            <w:pPr>
              <w:spacing w:before="40" w:after="20"/>
              <w:jc w:val="right"/>
              <w:rPr>
                <w:rFonts w:cs="Arial"/>
                <w:sz w:val="18"/>
                <w:szCs w:val="18"/>
              </w:rPr>
            </w:pPr>
            <w:r w:rsidRPr="002918A5">
              <w:rPr>
                <w:rFonts w:cs="Arial"/>
                <w:sz w:val="18"/>
                <w:szCs w:val="18"/>
              </w:rPr>
              <w:t>4,974,587</w:t>
            </w:r>
          </w:p>
        </w:tc>
        <w:tc>
          <w:tcPr>
            <w:tcW w:w="1361" w:type="dxa"/>
            <w:tcBorders>
              <w:top w:val="nil"/>
              <w:left w:val="nil"/>
              <w:bottom w:val="nil"/>
              <w:right w:val="nil"/>
            </w:tcBorders>
            <w:vAlign w:val="bottom"/>
          </w:tcPr>
          <w:p w14:paraId="4CDEBFE9" w14:textId="725533F7" w:rsidR="002918A5" w:rsidRPr="00BE5D8D" w:rsidRDefault="002918A5" w:rsidP="002918A5">
            <w:pPr>
              <w:spacing w:before="40" w:after="20"/>
              <w:jc w:val="right"/>
              <w:rPr>
                <w:rFonts w:cs="Arial"/>
                <w:b/>
                <w:bCs/>
                <w:sz w:val="18"/>
                <w:szCs w:val="18"/>
              </w:rPr>
            </w:pPr>
            <w:r w:rsidRPr="00BE5D8D">
              <w:rPr>
                <w:rFonts w:cs="Arial"/>
                <w:b/>
                <w:bCs/>
                <w:sz w:val="18"/>
                <w:szCs w:val="18"/>
              </w:rPr>
              <w:t>4,971,676</w:t>
            </w:r>
          </w:p>
        </w:tc>
      </w:tr>
      <w:tr w:rsidR="002918A5" w:rsidRPr="002918A5" w14:paraId="624E6965" w14:textId="77777777" w:rsidTr="00DD4B6E">
        <w:tc>
          <w:tcPr>
            <w:tcW w:w="2268" w:type="dxa"/>
            <w:tcBorders>
              <w:top w:val="nil"/>
              <w:left w:val="nil"/>
              <w:bottom w:val="nil"/>
              <w:right w:val="single" w:sz="18" w:space="0" w:color="0070C0"/>
            </w:tcBorders>
            <w:shd w:val="clear" w:color="auto" w:fill="auto"/>
            <w:noWrap/>
            <w:vAlign w:val="center"/>
          </w:tcPr>
          <w:p w14:paraId="610596E4" w14:textId="77777777" w:rsidR="002918A5" w:rsidRPr="00C935A5" w:rsidRDefault="002918A5" w:rsidP="002918A5">
            <w:pPr>
              <w:spacing w:before="40" w:after="40"/>
              <w:rPr>
                <w:rFonts w:cs="Arial"/>
                <w:sz w:val="18"/>
                <w:szCs w:val="18"/>
              </w:rPr>
            </w:pPr>
            <w:r w:rsidRPr="00C935A5">
              <w:rPr>
                <w:rFonts w:cs="Arial"/>
                <w:sz w:val="18"/>
                <w:szCs w:val="18"/>
              </w:rPr>
              <w:t>Darebin C</w:t>
            </w:r>
          </w:p>
        </w:tc>
        <w:tc>
          <w:tcPr>
            <w:tcW w:w="1361" w:type="dxa"/>
            <w:tcBorders>
              <w:top w:val="nil"/>
              <w:left w:val="single" w:sz="18" w:space="0" w:color="0070C0"/>
              <w:bottom w:val="nil"/>
              <w:right w:val="nil"/>
            </w:tcBorders>
            <w:shd w:val="clear" w:color="auto" w:fill="auto"/>
            <w:noWrap/>
            <w:vAlign w:val="bottom"/>
          </w:tcPr>
          <w:p w14:paraId="2E7A8D9C" w14:textId="49B78E4E" w:rsidR="002918A5" w:rsidRPr="00C935A5" w:rsidRDefault="002918A5" w:rsidP="002918A5">
            <w:pPr>
              <w:spacing w:before="40" w:after="20"/>
              <w:jc w:val="right"/>
              <w:rPr>
                <w:rFonts w:cs="Arial"/>
                <w:sz w:val="18"/>
                <w:szCs w:val="18"/>
              </w:rPr>
            </w:pPr>
            <w:r w:rsidRPr="002918A5">
              <w:rPr>
                <w:rFonts w:cs="Arial"/>
                <w:sz w:val="18"/>
                <w:szCs w:val="18"/>
              </w:rPr>
              <w:t>173,357,629</w:t>
            </w:r>
          </w:p>
        </w:tc>
        <w:tc>
          <w:tcPr>
            <w:tcW w:w="1361" w:type="dxa"/>
            <w:tcBorders>
              <w:top w:val="nil"/>
              <w:left w:val="nil"/>
              <w:bottom w:val="nil"/>
              <w:right w:val="nil"/>
            </w:tcBorders>
            <w:shd w:val="clear" w:color="auto" w:fill="auto"/>
            <w:noWrap/>
            <w:vAlign w:val="bottom"/>
          </w:tcPr>
          <w:p w14:paraId="2E9758EA" w14:textId="21DB1EAE" w:rsidR="002918A5" w:rsidRPr="00C935A5" w:rsidRDefault="002918A5" w:rsidP="002918A5">
            <w:pPr>
              <w:spacing w:before="40" w:after="20"/>
              <w:jc w:val="right"/>
              <w:rPr>
                <w:rFonts w:cs="Arial"/>
                <w:sz w:val="18"/>
                <w:szCs w:val="18"/>
              </w:rPr>
            </w:pPr>
            <w:r w:rsidRPr="002918A5">
              <w:rPr>
                <w:rFonts w:cs="Arial"/>
                <w:sz w:val="18"/>
                <w:szCs w:val="18"/>
              </w:rPr>
              <w:t>160,777,765</w:t>
            </w:r>
          </w:p>
        </w:tc>
        <w:tc>
          <w:tcPr>
            <w:tcW w:w="1361" w:type="dxa"/>
            <w:tcBorders>
              <w:top w:val="nil"/>
              <w:left w:val="nil"/>
              <w:bottom w:val="nil"/>
              <w:right w:val="nil"/>
            </w:tcBorders>
            <w:vAlign w:val="bottom"/>
          </w:tcPr>
          <w:p w14:paraId="7F3AC82B" w14:textId="6E34B29B" w:rsidR="002918A5" w:rsidRPr="003275FE" w:rsidRDefault="002918A5" w:rsidP="002918A5">
            <w:pPr>
              <w:spacing w:before="40" w:after="20"/>
              <w:jc w:val="right"/>
              <w:rPr>
                <w:rFonts w:cs="Arial"/>
                <w:b/>
                <w:bCs/>
                <w:sz w:val="18"/>
                <w:szCs w:val="18"/>
              </w:rPr>
            </w:pPr>
            <w:r w:rsidRPr="003275FE">
              <w:rPr>
                <w:rFonts w:cs="Arial"/>
                <w:b/>
                <w:bCs/>
                <w:sz w:val="18"/>
                <w:szCs w:val="18"/>
              </w:rPr>
              <w:t>12,579,864</w:t>
            </w:r>
          </w:p>
        </w:tc>
        <w:tc>
          <w:tcPr>
            <w:tcW w:w="1361" w:type="dxa"/>
            <w:tcBorders>
              <w:top w:val="nil"/>
              <w:left w:val="nil"/>
              <w:bottom w:val="nil"/>
              <w:right w:val="nil"/>
            </w:tcBorders>
            <w:shd w:val="clear" w:color="auto" w:fill="auto"/>
            <w:noWrap/>
            <w:vAlign w:val="bottom"/>
          </w:tcPr>
          <w:p w14:paraId="0D1E1E8C" w14:textId="76B4C364" w:rsidR="002918A5" w:rsidRPr="00C935A5" w:rsidRDefault="002918A5" w:rsidP="002918A5">
            <w:pPr>
              <w:spacing w:before="40" w:after="20"/>
              <w:jc w:val="right"/>
              <w:rPr>
                <w:rFonts w:cs="Arial"/>
                <w:sz w:val="18"/>
                <w:szCs w:val="18"/>
              </w:rPr>
            </w:pPr>
            <w:r w:rsidRPr="002918A5">
              <w:rPr>
                <w:rFonts w:cs="Arial"/>
                <w:sz w:val="18"/>
                <w:szCs w:val="18"/>
              </w:rPr>
              <w:t>3,679,660</w:t>
            </w:r>
          </w:p>
        </w:tc>
        <w:tc>
          <w:tcPr>
            <w:tcW w:w="1361" w:type="dxa"/>
            <w:tcBorders>
              <w:top w:val="nil"/>
              <w:left w:val="nil"/>
              <w:bottom w:val="nil"/>
              <w:right w:val="nil"/>
            </w:tcBorders>
            <w:vAlign w:val="bottom"/>
          </w:tcPr>
          <w:p w14:paraId="57869D53" w14:textId="0FB8C080" w:rsidR="002918A5" w:rsidRPr="00BE5D8D" w:rsidRDefault="002918A5" w:rsidP="002918A5">
            <w:pPr>
              <w:spacing w:before="40" w:after="20"/>
              <w:jc w:val="right"/>
              <w:rPr>
                <w:rFonts w:cs="Arial"/>
                <w:b/>
                <w:bCs/>
                <w:sz w:val="18"/>
                <w:szCs w:val="18"/>
              </w:rPr>
            </w:pPr>
            <w:r w:rsidRPr="00BE5D8D">
              <w:rPr>
                <w:rFonts w:cs="Arial"/>
                <w:b/>
                <w:bCs/>
                <w:sz w:val="18"/>
                <w:szCs w:val="18"/>
              </w:rPr>
              <w:t>3,679,660</w:t>
            </w:r>
          </w:p>
        </w:tc>
      </w:tr>
      <w:tr w:rsidR="002918A5" w:rsidRPr="002918A5" w14:paraId="6E48563F" w14:textId="77777777" w:rsidTr="00DD4B6E">
        <w:tc>
          <w:tcPr>
            <w:tcW w:w="2268" w:type="dxa"/>
            <w:tcBorders>
              <w:top w:val="nil"/>
              <w:left w:val="nil"/>
              <w:bottom w:val="nil"/>
              <w:right w:val="single" w:sz="18" w:space="0" w:color="0070C0"/>
            </w:tcBorders>
            <w:shd w:val="clear" w:color="auto" w:fill="auto"/>
            <w:noWrap/>
            <w:vAlign w:val="center"/>
          </w:tcPr>
          <w:p w14:paraId="752E2546" w14:textId="77777777" w:rsidR="002918A5" w:rsidRPr="00C935A5" w:rsidRDefault="002918A5" w:rsidP="002918A5">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0070C0"/>
              <w:bottom w:val="nil"/>
              <w:right w:val="nil"/>
            </w:tcBorders>
            <w:shd w:val="clear" w:color="auto" w:fill="auto"/>
            <w:noWrap/>
            <w:vAlign w:val="bottom"/>
          </w:tcPr>
          <w:p w14:paraId="0658E99E" w14:textId="3DBDBB01" w:rsidR="002918A5" w:rsidRPr="00C935A5" w:rsidRDefault="002918A5" w:rsidP="002918A5">
            <w:pPr>
              <w:spacing w:before="40" w:after="20"/>
              <w:jc w:val="right"/>
              <w:rPr>
                <w:rFonts w:cs="Arial"/>
                <w:sz w:val="18"/>
                <w:szCs w:val="18"/>
              </w:rPr>
            </w:pPr>
            <w:r w:rsidRPr="002918A5">
              <w:rPr>
                <w:rFonts w:cs="Arial"/>
                <w:sz w:val="18"/>
                <w:szCs w:val="18"/>
              </w:rPr>
              <w:t>115,267,604</w:t>
            </w:r>
          </w:p>
        </w:tc>
        <w:tc>
          <w:tcPr>
            <w:tcW w:w="1361" w:type="dxa"/>
            <w:tcBorders>
              <w:top w:val="nil"/>
              <w:left w:val="nil"/>
              <w:bottom w:val="nil"/>
              <w:right w:val="nil"/>
            </w:tcBorders>
            <w:shd w:val="clear" w:color="auto" w:fill="auto"/>
            <w:noWrap/>
            <w:vAlign w:val="bottom"/>
          </w:tcPr>
          <w:p w14:paraId="1C06F731" w14:textId="32BBDA4C" w:rsidR="002918A5" w:rsidRPr="00C935A5" w:rsidRDefault="002918A5" w:rsidP="002918A5">
            <w:pPr>
              <w:spacing w:before="40" w:after="20"/>
              <w:jc w:val="right"/>
              <w:rPr>
                <w:rFonts w:cs="Arial"/>
                <w:sz w:val="18"/>
                <w:szCs w:val="18"/>
              </w:rPr>
            </w:pPr>
            <w:r w:rsidRPr="002918A5">
              <w:rPr>
                <w:rFonts w:cs="Arial"/>
                <w:sz w:val="18"/>
                <w:szCs w:val="18"/>
              </w:rPr>
              <w:t>35,553,252</w:t>
            </w:r>
          </w:p>
        </w:tc>
        <w:tc>
          <w:tcPr>
            <w:tcW w:w="1361" w:type="dxa"/>
            <w:tcBorders>
              <w:top w:val="nil"/>
              <w:left w:val="nil"/>
              <w:bottom w:val="nil"/>
              <w:right w:val="nil"/>
            </w:tcBorders>
            <w:vAlign w:val="bottom"/>
          </w:tcPr>
          <w:p w14:paraId="5245CD65" w14:textId="6BB273A4" w:rsidR="002918A5" w:rsidRPr="003275FE" w:rsidRDefault="002918A5" w:rsidP="002918A5">
            <w:pPr>
              <w:spacing w:before="40" w:after="20"/>
              <w:jc w:val="right"/>
              <w:rPr>
                <w:rFonts w:cs="Arial"/>
                <w:b/>
                <w:bCs/>
                <w:sz w:val="18"/>
                <w:szCs w:val="18"/>
              </w:rPr>
            </w:pPr>
            <w:r w:rsidRPr="003275FE">
              <w:rPr>
                <w:rFonts w:cs="Arial"/>
                <w:b/>
                <w:bCs/>
                <w:sz w:val="18"/>
                <w:szCs w:val="18"/>
              </w:rPr>
              <w:t>79,714,352</w:t>
            </w:r>
          </w:p>
        </w:tc>
        <w:tc>
          <w:tcPr>
            <w:tcW w:w="1361" w:type="dxa"/>
            <w:tcBorders>
              <w:top w:val="nil"/>
              <w:left w:val="nil"/>
              <w:bottom w:val="nil"/>
              <w:right w:val="nil"/>
            </w:tcBorders>
            <w:shd w:val="clear" w:color="auto" w:fill="auto"/>
            <w:noWrap/>
            <w:vAlign w:val="bottom"/>
          </w:tcPr>
          <w:p w14:paraId="5AE5772D" w14:textId="380B5935" w:rsidR="002918A5" w:rsidRPr="00C935A5" w:rsidRDefault="002918A5" w:rsidP="002918A5">
            <w:pPr>
              <w:spacing w:before="40" w:after="20"/>
              <w:jc w:val="right"/>
              <w:rPr>
                <w:rFonts w:cs="Arial"/>
                <w:sz w:val="18"/>
                <w:szCs w:val="18"/>
              </w:rPr>
            </w:pPr>
            <w:r w:rsidRPr="002918A5">
              <w:rPr>
                <w:rFonts w:cs="Arial"/>
                <w:sz w:val="18"/>
                <w:szCs w:val="18"/>
              </w:rPr>
              <w:t>12,724,198</w:t>
            </w:r>
          </w:p>
        </w:tc>
        <w:tc>
          <w:tcPr>
            <w:tcW w:w="1361" w:type="dxa"/>
            <w:tcBorders>
              <w:top w:val="nil"/>
              <w:left w:val="nil"/>
              <w:bottom w:val="nil"/>
              <w:right w:val="nil"/>
            </w:tcBorders>
            <w:vAlign w:val="bottom"/>
          </w:tcPr>
          <w:p w14:paraId="3019F13C" w14:textId="266A1F32" w:rsidR="002918A5" w:rsidRPr="00BE5D8D" w:rsidRDefault="002918A5" w:rsidP="002918A5">
            <w:pPr>
              <w:spacing w:before="40" w:after="20"/>
              <w:jc w:val="right"/>
              <w:rPr>
                <w:rFonts w:cs="Arial"/>
                <w:b/>
                <w:bCs/>
                <w:sz w:val="18"/>
                <w:szCs w:val="18"/>
              </w:rPr>
            </w:pPr>
            <w:r w:rsidRPr="00BE5D8D">
              <w:rPr>
                <w:rFonts w:cs="Arial"/>
                <w:b/>
                <w:bCs/>
                <w:sz w:val="18"/>
                <w:szCs w:val="18"/>
              </w:rPr>
              <w:t>12,716,751</w:t>
            </w:r>
          </w:p>
        </w:tc>
      </w:tr>
      <w:tr w:rsidR="002918A5" w:rsidRPr="002918A5" w14:paraId="751230C2" w14:textId="77777777" w:rsidTr="00DD4B6E">
        <w:tc>
          <w:tcPr>
            <w:tcW w:w="2268" w:type="dxa"/>
            <w:tcBorders>
              <w:top w:val="nil"/>
              <w:left w:val="nil"/>
              <w:bottom w:val="nil"/>
              <w:right w:val="single" w:sz="18" w:space="0" w:color="0070C0"/>
            </w:tcBorders>
            <w:shd w:val="clear" w:color="auto" w:fill="auto"/>
            <w:noWrap/>
            <w:vAlign w:val="center"/>
          </w:tcPr>
          <w:p w14:paraId="6821ABB7" w14:textId="77777777" w:rsidR="002918A5" w:rsidRPr="00C935A5" w:rsidRDefault="002918A5" w:rsidP="002918A5">
            <w:pPr>
              <w:spacing w:before="40" w:after="40"/>
              <w:rPr>
                <w:rFonts w:cs="Arial"/>
                <w:sz w:val="18"/>
                <w:szCs w:val="18"/>
              </w:rPr>
            </w:pPr>
            <w:r w:rsidRPr="00C935A5">
              <w:rPr>
                <w:rFonts w:cs="Arial"/>
                <w:sz w:val="18"/>
                <w:szCs w:val="18"/>
              </w:rPr>
              <w:t>Frankston C</w:t>
            </w:r>
          </w:p>
        </w:tc>
        <w:tc>
          <w:tcPr>
            <w:tcW w:w="1361" w:type="dxa"/>
            <w:tcBorders>
              <w:top w:val="nil"/>
              <w:left w:val="single" w:sz="18" w:space="0" w:color="0070C0"/>
              <w:bottom w:val="nil"/>
              <w:right w:val="nil"/>
            </w:tcBorders>
            <w:shd w:val="clear" w:color="auto" w:fill="auto"/>
            <w:noWrap/>
            <w:vAlign w:val="bottom"/>
          </w:tcPr>
          <w:p w14:paraId="6EC57CFF" w14:textId="503B8BF1" w:rsidR="002918A5" w:rsidRPr="00C935A5" w:rsidRDefault="002918A5" w:rsidP="002918A5">
            <w:pPr>
              <w:spacing w:before="40" w:after="20"/>
              <w:jc w:val="right"/>
              <w:rPr>
                <w:rFonts w:cs="Arial"/>
                <w:sz w:val="18"/>
                <w:szCs w:val="18"/>
              </w:rPr>
            </w:pPr>
            <w:r w:rsidRPr="002918A5">
              <w:rPr>
                <w:rFonts w:cs="Arial"/>
                <w:sz w:val="18"/>
                <w:szCs w:val="18"/>
              </w:rPr>
              <w:t>154,047,860</w:t>
            </w:r>
          </w:p>
        </w:tc>
        <w:tc>
          <w:tcPr>
            <w:tcW w:w="1361" w:type="dxa"/>
            <w:tcBorders>
              <w:top w:val="nil"/>
              <w:left w:val="nil"/>
              <w:bottom w:val="nil"/>
              <w:right w:val="nil"/>
            </w:tcBorders>
            <w:shd w:val="clear" w:color="auto" w:fill="auto"/>
            <w:noWrap/>
            <w:vAlign w:val="bottom"/>
          </w:tcPr>
          <w:p w14:paraId="29592398" w14:textId="17748108" w:rsidR="002918A5" w:rsidRPr="00C935A5" w:rsidRDefault="002918A5" w:rsidP="002918A5">
            <w:pPr>
              <w:spacing w:before="40" w:after="20"/>
              <w:jc w:val="right"/>
              <w:rPr>
                <w:rFonts w:cs="Arial"/>
                <w:sz w:val="18"/>
                <w:szCs w:val="18"/>
              </w:rPr>
            </w:pPr>
            <w:r w:rsidRPr="002918A5">
              <w:rPr>
                <w:rFonts w:cs="Arial"/>
                <w:sz w:val="18"/>
                <w:szCs w:val="18"/>
              </w:rPr>
              <w:t>104,864,792</w:t>
            </w:r>
          </w:p>
        </w:tc>
        <w:tc>
          <w:tcPr>
            <w:tcW w:w="1361" w:type="dxa"/>
            <w:tcBorders>
              <w:top w:val="nil"/>
              <w:left w:val="nil"/>
              <w:bottom w:val="nil"/>
              <w:right w:val="nil"/>
            </w:tcBorders>
            <w:vAlign w:val="bottom"/>
          </w:tcPr>
          <w:p w14:paraId="5BB759DB" w14:textId="6B86D9A2" w:rsidR="002918A5" w:rsidRPr="003275FE" w:rsidRDefault="002918A5" w:rsidP="002918A5">
            <w:pPr>
              <w:spacing w:before="40" w:after="20"/>
              <w:jc w:val="right"/>
              <w:rPr>
                <w:rFonts w:cs="Arial"/>
                <w:b/>
                <w:bCs/>
                <w:sz w:val="18"/>
                <w:szCs w:val="18"/>
              </w:rPr>
            </w:pPr>
            <w:r w:rsidRPr="003275FE">
              <w:rPr>
                <w:rFonts w:cs="Arial"/>
                <w:b/>
                <w:bCs/>
                <w:sz w:val="18"/>
                <w:szCs w:val="18"/>
              </w:rPr>
              <w:t>49,183,068</w:t>
            </w:r>
          </w:p>
        </w:tc>
        <w:tc>
          <w:tcPr>
            <w:tcW w:w="1361" w:type="dxa"/>
            <w:tcBorders>
              <w:top w:val="nil"/>
              <w:left w:val="nil"/>
              <w:bottom w:val="nil"/>
              <w:right w:val="nil"/>
            </w:tcBorders>
            <w:shd w:val="clear" w:color="auto" w:fill="auto"/>
            <w:noWrap/>
            <w:vAlign w:val="bottom"/>
          </w:tcPr>
          <w:p w14:paraId="23FF0605" w14:textId="2F5811DD" w:rsidR="002918A5" w:rsidRPr="00C935A5" w:rsidRDefault="002918A5" w:rsidP="002918A5">
            <w:pPr>
              <w:spacing w:before="40" w:after="20"/>
              <w:jc w:val="right"/>
              <w:rPr>
                <w:rFonts w:cs="Arial"/>
                <w:sz w:val="18"/>
                <w:szCs w:val="18"/>
              </w:rPr>
            </w:pPr>
            <w:r w:rsidRPr="002918A5">
              <w:rPr>
                <w:rFonts w:cs="Arial"/>
                <w:sz w:val="18"/>
                <w:szCs w:val="18"/>
              </w:rPr>
              <w:t>7,850,721</w:t>
            </w:r>
          </w:p>
        </w:tc>
        <w:tc>
          <w:tcPr>
            <w:tcW w:w="1361" w:type="dxa"/>
            <w:tcBorders>
              <w:top w:val="nil"/>
              <w:left w:val="nil"/>
              <w:bottom w:val="nil"/>
              <w:right w:val="nil"/>
            </w:tcBorders>
            <w:vAlign w:val="bottom"/>
          </w:tcPr>
          <w:p w14:paraId="0996B108" w14:textId="60B2286B" w:rsidR="002918A5" w:rsidRPr="00BE5D8D" w:rsidRDefault="002918A5" w:rsidP="002918A5">
            <w:pPr>
              <w:spacing w:before="40" w:after="20"/>
              <w:jc w:val="right"/>
              <w:rPr>
                <w:rFonts w:cs="Arial"/>
                <w:b/>
                <w:bCs/>
                <w:sz w:val="18"/>
                <w:szCs w:val="18"/>
              </w:rPr>
            </w:pPr>
            <w:r w:rsidRPr="00BE5D8D">
              <w:rPr>
                <w:rFonts w:cs="Arial"/>
                <w:b/>
                <w:bCs/>
                <w:sz w:val="18"/>
                <w:szCs w:val="18"/>
              </w:rPr>
              <w:t>7,846,126</w:t>
            </w:r>
          </w:p>
        </w:tc>
      </w:tr>
      <w:tr w:rsidR="002918A5" w:rsidRPr="002918A5" w14:paraId="7A8B410A" w14:textId="77777777" w:rsidTr="00DD4B6E">
        <w:tc>
          <w:tcPr>
            <w:tcW w:w="2268" w:type="dxa"/>
            <w:tcBorders>
              <w:top w:val="nil"/>
              <w:left w:val="nil"/>
              <w:bottom w:val="nil"/>
              <w:right w:val="single" w:sz="18" w:space="0" w:color="0070C0"/>
            </w:tcBorders>
            <w:shd w:val="clear" w:color="auto" w:fill="auto"/>
            <w:noWrap/>
            <w:vAlign w:val="center"/>
          </w:tcPr>
          <w:p w14:paraId="55E56CCC" w14:textId="77777777" w:rsidR="002918A5" w:rsidRPr="00C935A5" w:rsidRDefault="002918A5" w:rsidP="002918A5">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0070C0"/>
              <w:bottom w:val="nil"/>
              <w:right w:val="nil"/>
            </w:tcBorders>
            <w:shd w:val="clear" w:color="auto" w:fill="auto"/>
            <w:noWrap/>
            <w:vAlign w:val="bottom"/>
          </w:tcPr>
          <w:p w14:paraId="5D8BC4B8" w14:textId="2DC5889C" w:rsidR="002918A5" w:rsidRPr="00C935A5" w:rsidRDefault="002918A5" w:rsidP="002918A5">
            <w:pPr>
              <w:spacing w:before="40" w:after="20"/>
              <w:jc w:val="right"/>
              <w:rPr>
                <w:rFonts w:cs="Arial"/>
                <w:sz w:val="18"/>
                <w:szCs w:val="18"/>
              </w:rPr>
            </w:pPr>
            <w:r w:rsidRPr="002918A5">
              <w:rPr>
                <w:rFonts w:cs="Arial"/>
                <w:sz w:val="18"/>
                <w:szCs w:val="18"/>
              </w:rPr>
              <w:t>31,776,437</w:t>
            </w:r>
          </w:p>
        </w:tc>
        <w:tc>
          <w:tcPr>
            <w:tcW w:w="1361" w:type="dxa"/>
            <w:tcBorders>
              <w:top w:val="nil"/>
              <w:left w:val="nil"/>
              <w:bottom w:val="nil"/>
              <w:right w:val="nil"/>
            </w:tcBorders>
            <w:shd w:val="clear" w:color="auto" w:fill="auto"/>
            <w:noWrap/>
            <w:vAlign w:val="bottom"/>
          </w:tcPr>
          <w:p w14:paraId="5606B549" w14:textId="0E168631" w:rsidR="002918A5" w:rsidRPr="00C935A5" w:rsidRDefault="002918A5" w:rsidP="002918A5">
            <w:pPr>
              <w:spacing w:before="40" w:after="20"/>
              <w:jc w:val="right"/>
              <w:rPr>
                <w:rFonts w:cs="Arial"/>
                <w:sz w:val="18"/>
                <w:szCs w:val="18"/>
              </w:rPr>
            </w:pPr>
            <w:r w:rsidRPr="002918A5">
              <w:rPr>
                <w:rFonts w:cs="Arial"/>
                <w:sz w:val="18"/>
                <w:szCs w:val="18"/>
              </w:rPr>
              <w:t>6,594,200</w:t>
            </w:r>
          </w:p>
        </w:tc>
        <w:tc>
          <w:tcPr>
            <w:tcW w:w="1361" w:type="dxa"/>
            <w:tcBorders>
              <w:top w:val="nil"/>
              <w:left w:val="nil"/>
              <w:bottom w:val="nil"/>
              <w:right w:val="nil"/>
            </w:tcBorders>
            <w:vAlign w:val="bottom"/>
          </w:tcPr>
          <w:p w14:paraId="5A65A7AE" w14:textId="1126BE26" w:rsidR="002918A5" w:rsidRPr="003275FE" w:rsidRDefault="002918A5" w:rsidP="002918A5">
            <w:pPr>
              <w:spacing w:before="40" w:after="20"/>
              <w:jc w:val="right"/>
              <w:rPr>
                <w:rFonts w:cs="Arial"/>
                <w:b/>
                <w:bCs/>
                <w:sz w:val="18"/>
                <w:szCs w:val="18"/>
              </w:rPr>
            </w:pPr>
            <w:r w:rsidRPr="003275FE">
              <w:rPr>
                <w:rFonts w:cs="Arial"/>
                <w:b/>
                <w:bCs/>
                <w:sz w:val="18"/>
                <w:szCs w:val="18"/>
              </w:rPr>
              <w:t>25,182,237</w:t>
            </w:r>
          </w:p>
        </w:tc>
        <w:tc>
          <w:tcPr>
            <w:tcW w:w="1361" w:type="dxa"/>
            <w:tcBorders>
              <w:top w:val="nil"/>
              <w:left w:val="nil"/>
              <w:bottom w:val="nil"/>
              <w:right w:val="nil"/>
            </w:tcBorders>
            <w:shd w:val="clear" w:color="auto" w:fill="auto"/>
            <w:noWrap/>
            <w:vAlign w:val="bottom"/>
          </w:tcPr>
          <w:p w14:paraId="08DEA936" w14:textId="16598210" w:rsidR="002918A5" w:rsidRPr="00C935A5" w:rsidRDefault="002918A5" w:rsidP="002918A5">
            <w:pPr>
              <w:spacing w:before="40" w:after="20"/>
              <w:jc w:val="right"/>
              <w:rPr>
                <w:rFonts w:cs="Arial"/>
                <w:sz w:val="18"/>
                <w:szCs w:val="18"/>
              </w:rPr>
            </w:pPr>
            <w:r w:rsidRPr="002918A5">
              <w:rPr>
                <w:rFonts w:cs="Arial"/>
                <w:sz w:val="18"/>
                <w:szCs w:val="18"/>
              </w:rPr>
              <w:t>4,019,650</w:t>
            </w:r>
          </w:p>
        </w:tc>
        <w:tc>
          <w:tcPr>
            <w:tcW w:w="1361" w:type="dxa"/>
            <w:tcBorders>
              <w:top w:val="nil"/>
              <w:left w:val="nil"/>
              <w:bottom w:val="nil"/>
              <w:right w:val="nil"/>
            </w:tcBorders>
            <w:vAlign w:val="bottom"/>
          </w:tcPr>
          <w:p w14:paraId="610E3EC7" w14:textId="02DF5384" w:rsidR="002918A5" w:rsidRPr="00BE5D8D" w:rsidRDefault="002918A5" w:rsidP="002918A5">
            <w:pPr>
              <w:spacing w:before="40" w:after="20"/>
              <w:jc w:val="right"/>
              <w:rPr>
                <w:rFonts w:cs="Arial"/>
                <w:b/>
                <w:bCs/>
                <w:sz w:val="18"/>
                <w:szCs w:val="18"/>
              </w:rPr>
            </w:pPr>
            <w:r w:rsidRPr="00BE5D8D">
              <w:rPr>
                <w:rFonts w:cs="Arial"/>
                <w:b/>
                <w:bCs/>
                <w:sz w:val="18"/>
                <w:szCs w:val="18"/>
              </w:rPr>
              <w:t>4,017,297</w:t>
            </w:r>
          </w:p>
        </w:tc>
      </w:tr>
      <w:tr w:rsidR="002918A5" w:rsidRPr="002918A5" w14:paraId="6EAFE0B0" w14:textId="77777777" w:rsidTr="00DD4B6E">
        <w:tc>
          <w:tcPr>
            <w:tcW w:w="2268" w:type="dxa"/>
            <w:tcBorders>
              <w:top w:val="nil"/>
              <w:left w:val="nil"/>
              <w:bottom w:val="nil"/>
              <w:right w:val="single" w:sz="18" w:space="0" w:color="0070C0"/>
            </w:tcBorders>
            <w:shd w:val="clear" w:color="auto" w:fill="auto"/>
            <w:noWrap/>
            <w:vAlign w:val="center"/>
          </w:tcPr>
          <w:p w14:paraId="4B4B1A4A" w14:textId="77777777" w:rsidR="002918A5" w:rsidRPr="00C935A5" w:rsidRDefault="002918A5" w:rsidP="002918A5">
            <w:pPr>
              <w:spacing w:before="40" w:after="40"/>
              <w:rPr>
                <w:rFonts w:cs="Arial"/>
                <w:sz w:val="18"/>
                <w:szCs w:val="18"/>
              </w:rPr>
            </w:pPr>
            <w:r w:rsidRPr="00C935A5">
              <w:rPr>
                <w:rFonts w:cs="Arial"/>
                <w:sz w:val="18"/>
                <w:szCs w:val="18"/>
              </w:rPr>
              <w:t>Glen Eira C</w:t>
            </w:r>
          </w:p>
        </w:tc>
        <w:tc>
          <w:tcPr>
            <w:tcW w:w="1361" w:type="dxa"/>
            <w:tcBorders>
              <w:top w:val="nil"/>
              <w:left w:val="single" w:sz="18" w:space="0" w:color="0070C0"/>
              <w:bottom w:val="nil"/>
              <w:right w:val="nil"/>
            </w:tcBorders>
            <w:shd w:val="clear" w:color="auto" w:fill="auto"/>
            <w:noWrap/>
            <w:vAlign w:val="bottom"/>
          </w:tcPr>
          <w:p w14:paraId="1B3C53E3" w14:textId="4C93AF2B" w:rsidR="002918A5" w:rsidRPr="00C935A5" w:rsidRDefault="002918A5" w:rsidP="002918A5">
            <w:pPr>
              <w:spacing w:before="40" w:after="20"/>
              <w:jc w:val="right"/>
              <w:rPr>
                <w:rFonts w:cs="Arial"/>
                <w:sz w:val="18"/>
                <w:szCs w:val="18"/>
              </w:rPr>
            </w:pPr>
            <w:r w:rsidRPr="002918A5">
              <w:rPr>
                <w:rFonts w:cs="Arial"/>
                <w:sz w:val="18"/>
                <w:szCs w:val="18"/>
              </w:rPr>
              <w:t>158,199,730</w:t>
            </w:r>
          </w:p>
        </w:tc>
        <w:tc>
          <w:tcPr>
            <w:tcW w:w="1361" w:type="dxa"/>
            <w:tcBorders>
              <w:top w:val="nil"/>
              <w:left w:val="nil"/>
              <w:bottom w:val="nil"/>
              <w:right w:val="nil"/>
            </w:tcBorders>
            <w:shd w:val="clear" w:color="auto" w:fill="auto"/>
            <w:noWrap/>
            <w:vAlign w:val="bottom"/>
          </w:tcPr>
          <w:p w14:paraId="746AFE7C" w14:textId="58B3D1A6" w:rsidR="002918A5" w:rsidRPr="00C935A5" w:rsidRDefault="002918A5" w:rsidP="002918A5">
            <w:pPr>
              <w:spacing w:before="40" w:after="20"/>
              <w:jc w:val="right"/>
              <w:rPr>
                <w:rFonts w:cs="Arial"/>
                <w:sz w:val="18"/>
                <w:szCs w:val="18"/>
              </w:rPr>
            </w:pPr>
            <w:r w:rsidRPr="002918A5">
              <w:rPr>
                <w:rFonts w:cs="Arial"/>
                <w:sz w:val="18"/>
                <w:szCs w:val="18"/>
              </w:rPr>
              <w:t>192,464,450</w:t>
            </w:r>
          </w:p>
        </w:tc>
        <w:tc>
          <w:tcPr>
            <w:tcW w:w="1361" w:type="dxa"/>
            <w:tcBorders>
              <w:top w:val="nil"/>
              <w:left w:val="nil"/>
              <w:bottom w:val="nil"/>
              <w:right w:val="nil"/>
            </w:tcBorders>
            <w:vAlign w:val="bottom"/>
          </w:tcPr>
          <w:p w14:paraId="47B1BEC7" w14:textId="057EB3A9" w:rsidR="002918A5" w:rsidRPr="003275FE" w:rsidRDefault="002918A5" w:rsidP="002918A5">
            <w:pPr>
              <w:spacing w:before="40" w:after="20"/>
              <w:jc w:val="right"/>
              <w:rPr>
                <w:rFonts w:cs="Arial"/>
                <w:b/>
                <w:bCs/>
                <w:sz w:val="18"/>
                <w:szCs w:val="18"/>
              </w:rPr>
            </w:pPr>
            <w:r w:rsidRPr="003275FE">
              <w:rPr>
                <w:rFonts w:cs="Arial"/>
                <w:b/>
                <w:bCs/>
                <w:sz w:val="18"/>
                <w:szCs w:val="18"/>
              </w:rPr>
              <w:t>-34,264,720</w:t>
            </w:r>
          </w:p>
        </w:tc>
        <w:tc>
          <w:tcPr>
            <w:tcW w:w="1361" w:type="dxa"/>
            <w:tcBorders>
              <w:top w:val="nil"/>
              <w:left w:val="nil"/>
              <w:bottom w:val="nil"/>
              <w:right w:val="nil"/>
            </w:tcBorders>
            <w:shd w:val="clear" w:color="auto" w:fill="auto"/>
            <w:noWrap/>
            <w:vAlign w:val="bottom"/>
          </w:tcPr>
          <w:p w14:paraId="08F0A925" w14:textId="68BF1283" w:rsidR="002918A5" w:rsidRPr="00C935A5" w:rsidRDefault="002918A5" w:rsidP="002918A5">
            <w:pPr>
              <w:spacing w:before="40" w:after="20"/>
              <w:jc w:val="right"/>
              <w:rPr>
                <w:rFonts w:cs="Arial"/>
                <w:sz w:val="18"/>
                <w:szCs w:val="18"/>
              </w:rPr>
            </w:pPr>
            <w:r w:rsidRPr="002918A5">
              <w:rPr>
                <w:rFonts w:cs="Arial"/>
                <w:sz w:val="18"/>
                <w:szCs w:val="18"/>
              </w:rPr>
              <w:t>3,512,593</w:t>
            </w:r>
          </w:p>
        </w:tc>
        <w:tc>
          <w:tcPr>
            <w:tcW w:w="1361" w:type="dxa"/>
            <w:tcBorders>
              <w:top w:val="nil"/>
              <w:left w:val="nil"/>
              <w:bottom w:val="nil"/>
              <w:right w:val="nil"/>
            </w:tcBorders>
            <w:vAlign w:val="bottom"/>
          </w:tcPr>
          <w:p w14:paraId="1395A38C" w14:textId="05362DAB" w:rsidR="002918A5" w:rsidRPr="00BE5D8D" w:rsidRDefault="002918A5" w:rsidP="002918A5">
            <w:pPr>
              <w:spacing w:before="40" w:after="20"/>
              <w:jc w:val="right"/>
              <w:rPr>
                <w:rFonts w:cs="Arial"/>
                <w:b/>
                <w:bCs/>
                <w:sz w:val="18"/>
                <w:szCs w:val="18"/>
              </w:rPr>
            </w:pPr>
            <w:r w:rsidRPr="00BE5D8D">
              <w:rPr>
                <w:rFonts w:cs="Arial"/>
                <w:b/>
                <w:bCs/>
                <w:sz w:val="18"/>
                <w:szCs w:val="18"/>
              </w:rPr>
              <w:t>3,512,593</w:t>
            </w:r>
          </w:p>
        </w:tc>
      </w:tr>
      <w:tr w:rsidR="002918A5" w:rsidRPr="002918A5" w14:paraId="7FF87D98" w14:textId="77777777" w:rsidTr="00DD4B6E">
        <w:tc>
          <w:tcPr>
            <w:tcW w:w="2268" w:type="dxa"/>
            <w:tcBorders>
              <w:top w:val="nil"/>
              <w:left w:val="nil"/>
              <w:bottom w:val="nil"/>
              <w:right w:val="single" w:sz="18" w:space="0" w:color="0070C0"/>
            </w:tcBorders>
            <w:shd w:val="clear" w:color="auto" w:fill="auto"/>
            <w:noWrap/>
            <w:vAlign w:val="center"/>
          </w:tcPr>
          <w:p w14:paraId="6C4BADEE" w14:textId="77777777" w:rsidR="002918A5" w:rsidRPr="00C935A5" w:rsidRDefault="002918A5" w:rsidP="002918A5">
            <w:pPr>
              <w:spacing w:before="40" w:after="40"/>
              <w:rPr>
                <w:rFonts w:cs="Arial"/>
                <w:sz w:val="18"/>
                <w:szCs w:val="18"/>
              </w:rPr>
            </w:pPr>
            <w:r w:rsidRPr="00C935A5">
              <w:rPr>
                <w:rFonts w:cs="Arial"/>
                <w:sz w:val="18"/>
                <w:szCs w:val="18"/>
              </w:rPr>
              <w:t>Glenelg S</w:t>
            </w:r>
          </w:p>
        </w:tc>
        <w:tc>
          <w:tcPr>
            <w:tcW w:w="1361" w:type="dxa"/>
            <w:tcBorders>
              <w:top w:val="nil"/>
              <w:left w:val="single" w:sz="18" w:space="0" w:color="0070C0"/>
              <w:bottom w:val="nil"/>
              <w:right w:val="nil"/>
            </w:tcBorders>
            <w:shd w:val="clear" w:color="auto" w:fill="auto"/>
            <w:noWrap/>
            <w:vAlign w:val="bottom"/>
          </w:tcPr>
          <w:p w14:paraId="2E5C762D" w14:textId="0A82B930" w:rsidR="002918A5" w:rsidRPr="00C935A5" w:rsidRDefault="002918A5" w:rsidP="002918A5">
            <w:pPr>
              <w:spacing w:before="40" w:after="20"/>
              <w:jc w:val="right"/>
              <w:rPr>
                <w:rFonts w:cs="Arial"/>
                <w:sz w:val="18"/>
                <w:szCs w:val="18"/>
              </w:rPr>
            </w:pPr>
            <w:r w:rsidRPr="002918A5">
              <w:rPr>
                <w:rFonts w:cs="Arial"/>
                <w:sz w:val="18"/>
                <w:szCs w:val="18"/>
              </w:rPr>
              <w:t>54,285,429</w:t>
            </w:r>
          </w:p>
        </w:tc>
        <w:tc>
          <w:tcPr>
            <w:tcW w:w="1361" w:type="dxa"/>
            <w:tcBorders>
              <w:top w:val="nil"/>
              <w:left w:val="nil"/>
              <w:bottom w:val="nil"/>
              <w:right w:val="nil"/>
            </w:tcBorders>
            <w:shd w:val="clear" w:color="auto" w:fill="auto"/>
            <w:noWrap/>
            <w:vAlign w:val="bottom"/>
          </w:tcPr>
          <w:p w14:paraId="2C2E79C9" w14:textId="54072587" w:rsidR="002918A5" w:rsidRPr="00C935A5" w:rsidRDefault="002918A5" w:rsidP="002918A5">
            <w:pPr>
              <w:spacing w:before="40" w:after="20"/>
              <w:jc w:val="right"/>
              <w:rPr>
                <w:rFonts w:cs="Arial"/>
                <w:sz w:val="18"/>
                <w:szCs w:val="18"/>
              </w:rPr>
            </w:pPr>
            <w:r w:rsidRPr="002918A5">
              <w:rPr>
                <w:rFonts w:cs="Arial"/>
                <w:sz w:val="18"/>
                <w:szCs w:val="18"/>
              </w:rPr>
              <w:t>17,933,535</w:t>
            </w:r>
          </w:p>
        </w:tc>
        <w:tc>
          <w:tcPr>
            <w:tcW w:w="1361" w:type="dxa"/>
            <w:tcBorders>
              <w:top w:val="nil"/>
              <w:left w:val="nil"/>
              <w:bottom w:val="nil"/>
              <w:right w:val="nil"/>
            </w:tcBorders>
            <w:vAlign w:val="bottom"/>
          </w:tcPr>
          <w:p w14:paraId="0E02DAE8" w14:textId="313783A3" w:rsidR="002918A5" w:rsidRPr="003275FE" w:rsidRDefault="002918A5" w:rsidP="002918A5">
            <w:pPr>
              <w:spacing w:before="40" w:after="20"/>
              <w:jc w:val="right"/>
              <w:rPr>
                <w:rFonts w:cs="Arial"/>
                <w:b/>
                <w:bCs/>
                <w:sz w:val="18"/>
                <w:szCs w:val="18"/>
              </w:rPr>
            </w:pPr>
            <w:r w:rsidRPr="003275FE">
              <w:rPr>
                <w:rFonts w:cs="Arial"/>
                <w:b/>
                <w:bCs/>
                <w:sz w:val="18"/>
                <w:szCs w:val="18"/>
              </w:rPr>
              <w:t>36,351,893</w:t>
            </w:r>
          </w:p>
        </w:tc>
        <w:tc>
          <w:tcPr>
            <w:tcW w:w="1361" w:type="dxa"/>
            <w:tcBorders>
              <w:top w:val="nil"/>
              <w:left w:val="nil"/>
              <w:bottom w:val="nil"/>
              <w:right w:val="nil"/>
            </w:tcBorders>
            <w:shd w:val="clear" w:color="auto" w:fill="auto"/>
            <w:noWrap/>
            <w:vAlign w:val="bottom"/>
          </w:tcPr>
          <w:p w14:paraId="1E94A351" w14:textId="39C1C4A7" w:rsidR="002918A5" w:rsidRPr="00C935A5" w:rsidRDefault="002918A5" w:rsidP="002918A5">
            <w:pPr>
              <w:spacing w:before="40" w:after="20"/>
              <w:jc w:val="right"/>
              <w:rPr>
                <w:rFonts w:cs="Arial"/>
                <w:sz w:val="18"/>
                <w:szCs w:val="18"/>
              </w:rPr>
            </w:pPr>
            <w:r w:rsidRPr="002918A5">
              <w:rPr>
                <w:rFonts w:cs="Arial"/>
                <w:sz w:val="18"/>
                <w:szCs w:val="18"/>
              </w:rPr>
              <w:t>5,802,578</w:t>
            </w:r>
          </w:p>
        </w:tc>
        <w:tc>
          <w:tcPr>
            <w:tcW w:w="1361" w:type="dxa"/>
            <w:tcBorders>
              <w:top w:val="nil"/>
              <w:left w:val="nil"/>
              <w:bottom w:val="nil"/>
              <w:right w:val="nil"/>
            </w:tcBorders>
            <w:vAlign w:val="bottom"/>
          </w:tcPr>
          <w:p w14:paraId="474A1445" w14:textId="59A21C99" w:rsidR="002918A5" w:rsidRPr="00BE5D8D" w:rsidRDefault="002918A5" w:rsidP="002918A5">
            <w:pPr>
              <w:spacing w:before="40" w:after="20"/>
              <w:jc w:val="right"/>
              <w:rPr>
                <w:rFonts w:cs="Arial"/>
                <w:b/>
                <w:bCs/>
                <w:sz w:val="18"/>
                <w:szCs w:val="18"/>
              </w:rPr>
            </w:pPr>
            <w:r w:rsidRPr="00BE5D8D">
              <w:rPr>
                <w:rFonts w:cs="Arial"/>
                <w:b/>
                <w:bCs/>
                <w:sz w:val="18"/>
                <w:szCs w:val="18"/>
              </w:rPr>
              <w:t>5,799,181</w:t>
            </w:r>
          </w:p>
        </w:tc>
      </w:tr>
      <w:tr w:rsidR="002918A5" w:rsidRPr="002918A5" w14:paraId="3F3964FA" w14:textId="77777777" w:rsidTr="00DD4B6E">
        <w:tc>
          <w:tcPr>
            <w:tcW w:w="2268" w:type="dxa"/>
            <w:tcBorders>
              <w:top w:val="nil"/>
              <w:left w:val="nil"/>
              <w:bottom w:val="nil"/>
              <w:right w:val="single" w:sz="18" w:space="0" w:color="0070C0"/>
            </w:tcBorders>
            <w:shd w:val="clear" w:color="auto" w:fill="auto"/>
            <w:noWrap/>
            <w:vAlign w:val="center"/>
          </w:tcPr>
          <w:p w14:paraId="7AF72AF3" w14:textId="77777777" w:rsidR="002918A5" w:rsidRPr="00C935A5" w:rsidRDefault="002918A5" w:rsidP="002918A5">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0070C0"/>
              <w:bottom w:val="nil"/>
              <w:right w:val="nil"/>
            </w:tcBorders>
            <w:shd w:val="clear" w:color="auto" w:fill="auto"/>
            <w:noWrap/>
            <w:vAlign w:val="bottom"/>
          </w:tcPr>
          <w:p w14:paraId="77379A7E" w14:textId="3B3002EF" w:rsidR="002918A5" w:rsidRPr="00C935A5" w:rsidRDefault="002918A5" w:rsidP="002918A5">
            <w:pPr>
              <w:spacing w:before="40" w:after="20"/>
              <w:jc w:val="right"/>
              <w:rPr>
                <w:rFonts w:cs="Arial"/>
                <w:sz w:val="18"/>
                <w:szCs w:val="18"/>
              </w:rPr>
            </w:pPr>
            <w:r w:rsidRPr="002918A5">
              <w:rPr>
                <w:rFonts w:cs="Arial"/>
                <w:sz w:val="18"/>
                <w:szCs w:val="18"/>
              </w:rPr>
              <w:t>44,184,574</w:t>
            </w:r>
          </w:p>
        </w:tc>
        <w:tc>
          <w:tcPr>
            <w:tcW w:w="1361" w:type="dxa"/>
            <w:tcBorders>
              <w:top w:val="nil"/>
              <w:left w:val="nil"/>
              <w:bottom w:val="nil"/>
              <w:right w:val="nil"/>
            </w:tcBorders>
            <w:shd w:val="clear" w:color="auto" w:fill="auto"/>
            <w:noWrap/>
            <w:vAlign w:val="bottom"/>
          </w:tcPr>
          <w:p w14:paraId="2B2EDB78" w14:textId="3BED4D23" w:rsidR="002918A5" w:rsidRPr="00C935A5" w:rsidRDefault="002918A5" w:rsidP="002918A5">
            <w:pPr>
              <w:spacing w:before="40" w:after="20"/>
              <w:jc w:val="right"/>
              <w:rPr>
                <w:rFonts w:cs="Arial"/>
                <w:sz w:val="18"/>
                <w:szCs w:val="18"/>
              </w:rPr>
            </w:pPr>
            <w:r w:rsidRPr="002918A5">
              <w:rPr>
                <w:rFonts w:cs="Arial"/>
                <w:sz w:val="18"/>
                <w:szCs w:val="18"/>
              </w:rPr>
              <w:t>16,786,925</w:t>
            </w:r>
          </w:p>
        </w:tc>
        <w:tc>
          <w:tcPr>
            <w:tcW w:w="1361" w:type="dxa"/>
            <w:tcBorders>
              <w:top w:val="nil"/>
              <w:left w:val="nil"/>
              <w:bottom w:val="nil"/>
              <w:right w:val="nil"/>
            </w:tcBorders>
            <w:vAlign w:val="bottom"/>
          </w:tcPr>
          <w:p w14:paraId="3FA662A3" w14:textId="19B5080A" w:rsidR="002918A5" w:rsidRPr="003275FE" w:rsidRDefault="002918A5" w:rsidP="002918A5">
            <w:pPr>
              <w:spacing w:before="40" w:after="20"/>
              <w:jc w:val="right"/>
              <w:rPr>
                <w:rFonts w:cs="Arial"/>
                <w:b/>
                <w:bCs/>
                <w:sz w:val="18"/>
                <w:szCs w:val="18"/>
              </w:rPr>
            </w:pPr>
            <w:r w:rsidRPr="003275FE">
              <w:rPr>
                <w:rFonts w:cs="Arial"/>
                <w:b/>
                <w:bCs/>
                <w:sz w:val="18"/>
                <w:szCs w:val="18"/>
              </w:rPr>
              <w:t>27,397,649</w:t>
            </w:r>
          </w:p>
        </w:tc>
        <w:tc>
          <w:tcPr>
            <w:tcW w:w="1361" w:type="dxa"/>
            <w:tcBorders>
              <w:top w:val="nil"/>
              <w:left w:val="nil"/>
              <w:bottom w:val="nil"/>
              <w:right w:val="nil"/>
            </w:tcBorders>
            <w:shd w:val="clear" w:color="auto" w:fill="auto"/>
            <w:noWrap/>
            <w:vAlign w:val="bottom"/>
          </w:tcPr>
          <w:p w14:paraId="6D22CB19" w14:textId="510236AE" w:rsidR="002918A5" w:rsidRPr="00C935A5" w:rsidRDefault="002918A5" w:rsidP="002918A5">
            <w:pPr>
              <w:spacing w:before="40" w:after="20"/>
              <w:jc w:val="right"/>
              <w:rPr>
                <w:rFonts w:cs="Arial"/>
                <w:sz w:val="18"/>
                <w:szCs w:val="18"/>
              </w:rPr>
            </w:pPr>
            <w:r w:rsidRPr="002918A5">
              <w:rPr>
                <w:rFonts w:cs="Arial"/>
                <w:sz w:val="18"/>
                <w:szCs w:val="18"/>
              </w:rPr>
              <w:t>4,373,279</w:t>
            </w:r>
          </w:p>
        </w:tc>
        <w:tc>
          <w:tcPr>
            <w:tcW w:w="1361" w:type="dxa"/>
            <w:tcBorders>
              <w:top w:val="nil"/>
              <w:left w:val="nil"/>
              <w:bottom w:val="nil"/>
              <w:right w:val="nil"/>
            </w:tcBorders>
            <w:vAlign w:val="bottom"/>
          </w:tcPr>
          <w:p w14:paraId="6AD66DA6" w14:textId="5CF8A340" w:rsidR="002918A5" w:rsidRPr="00BE5D8D" w:rsidRDefault="002918A5" w:rsidP="002918A5">
            <w:pPr>
              <w:spacing w:before="40" w:after="20"/>
              <w:jc w:val="right"/>
              <w:rPr>
                <w:rFonts w:cs="Arial"/>
                <w:b/>
                <w:bCs/>
                <w:sz w:val="18"/>
                <w:szCs w:val="18"/>
              </w:rPr>
            </w:pPr>
            <w:r w:rsidRPr="00BE5D8D">
              <w:rPr>
                <w:rFonts w:cs="Arial"/>
                <w:b/>
                <w:bCs/>
                <w:sz w:val="18"/>
                <w:szCs w:val="18"/>
              </w:rPr>
              <w:t>4,370,720</w:t>
            </w:r>
          </w:p>
        </w:tc>
      </w:tr>
      <w:tr w:rsidR="002918A5" w:rsidRPr="002918A5" w14:paraId="7D73EE4A" w14:textId="77777777" w:rsidTr="00DD4B6E">
        <w:tc>
          <w:tcPr>
            <w:tcW w:w="2268" w:type="dxa"/>
            <w:tcBorders>
              <w:top w:val="nil"/>
              <w:left w:val="nil"/>
              <w:bottom w:val="nil"/>
              <w:right w:val="single" w:sz="18" w:space="0" w:color="0070C0"/>
            </w:tcBorders>
            <w:shd w:val="clear" w:color="auto" w:fill="auto"/>
            <w:noWrap/>
            <w:vAlign w:val="center"/>
          </w:tcPr>
          <w:p w14:paraId="17E3A569" w14:textId="77777777" w:rsidR="002918A5" w:rsidRPr="00C935A5" w:rsidRDefault="002918A5" w:rsidP="002918A5">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0070C0"/>
              <w:bottom w:val="nil"/>
              <w:right w:val="nil"/>
            </w:tcBorders>
            <w:shd w:val="clear" w:color="auto" w:fill="auto"/>
            <w:noWrap/>
            <w:vAlign w:val="bottom"/>
          </w:tcPr>
          <w:p w14:paraId="134D77C7" w14:textId="499BB99F" w:rsidR="002918A5" w:rsidRPr="00C935A5" w:rsidRDefault="002918A5" w:rsidP="002918A5">
            <w:pPr>
              <w:spacing w:before="40" w:after="20"/>
              <w:jc w:val="right"/>
              <w:rPr>
                <w:rFonts w:cs="Arial"/>
                <w:sz w:val="18"/>
                <w:szCs w:val="18"/>
              </w:rPr>
            </w:pPr>
            <w:r w:rsidRPr="002918A5">
              <w:rPr>
                <w:rFonts w:cs="Arial"/>
                <w:sz w:val="18"/>
                <w:szCs w:val="18"/>
              </w:rPr>
              <w:t>174,416,187</w:t>
            </w:r>
          </w:p>
        </w:tc>
        <w:tc>
          <w:tcPr>
            <w:tcW w:w="1361" w:type="dxa"/>
            <w:tcBorders>
              <w:top w:val="nil"/>
              <w:left w:val="nil"/>
              <w:bottom w:val="nil"/>
              <w:right w:val="nil"/>
            </w:tcBorders>
            <w:shd w:val="clear" w:color="auto" w:fill="auto"/>
            <w:noWrap/>
            <w:vAlign w:val="bottom"/>
          </w:tcPr>
          <w:p w14:paraId="1DF8BD79" w14:textId="762CEDC3" w:rsidR="002918A5" w:rsidRPr="00C935A5" w:rsidRDefault="002918A5" w:rsidP="002918A5">
            <w:pPr>
              <w:spacing w:before="40" w:after="20"/>
              <w:jc w:val="right"/>
              <w:rPr>
                <w:rFonts w:cs="Arial"/>
                <w:sz w:val="18"/>
                <w:szCs w:val="18"/>
              </w:rPr>
            </w:pPr>
            <w:r w:rsidRPr="002918A5">
              <w:rPr>
                <w:rFonts w:cs="Arial"/>
                <w:sz w:val="18"/>
                <w:szCs w:val="18"/>
              </w:rPr>
              <w:t>77,077,981</w:t>
            </w:r>
          </w:p>
        </w:tc>
        <w:tc>
          <w:tcPr>
            <w:tcW w:w="1361" w:type="dxa"/>
            <w:tcBorders>
              <w:top w:val="nil"/>
              <w:left w:val="nil"/>
              <w:bottom w:val="nil"/>
              <w:right w:val="nil"/>
            </w:tcBorders>
            <w:vAlign w:val="bottom"/>
          </w:tcPr>
          <w:p w14:paraId="6A899CED" w14:textId="34AA4C59" w:rsidR="002918A5" w:rsidRPr="003275FE" w:rsidRDefault="002918A5" w:rsidP="002918A5">
            <w:pPr>
              <w:spacing w:before="40" w:after="20"/>
              <w:jc w:val="right"/>
              <w:rPr>
                <w:rFonts w:cs="Arial"/>
                <w:b/>
                <w:bCs/>
                <w:sz w:val="18"/>
                <w:szCs w:val="18"/>
              </w:rPr>
            </w:pPr>
            <w:r w:rsidRPr="003275FE">
              <w:rPr>
                <w:rFonts w:cs="Arial"/>
                <w:b/>
                <w:bCs/>
                <w:sz w:val="18"/>
                <w:szCs w:val="18"/>
              </w:rPr>
              <w:t>97,338,206</w:t>
            </w:r>
          </w:p>
        </w:tc>
        <w:tc>
          <w:tcPr>
            <w:tcW w:w="1361" w:type="dxa"/>
            <w:tcBorders>
              <w:top w:val="nil"/>
              <w:left w:val="nil"/>
              <w:bottom w:val="nil"/>
              <w:right w:val="nil"/>
            </w:tcBorders>
            <w:shd w:val="clear" w:color="auto" w:fill="auto"/>
            <w:noWrap/>
            <w:vAlign w:val="bottom"/>
          </w:tcPr>
          <w:p w14:paraId="3C56255C" w14:textId="043FCB93" w:rsidR="002918A5" w:rsidRPr="00C935A5" w:rsidRDefault="002918A5" w:rsidP="002918A5">
            <w:pPr>
              <w:spacing w:before="40" w:after="20"/>
              <w:jc w:val="right"/>
              <w:rPr>
                <w:rFonts w:cs="Arial"/>
                <w:sz w:val="18"/>
                <w:szCs w:val="18"/>
              </w:rPr>
            </w:pPr>
            <w:r w:rsidRPr="002918A5">
              <w:rPr>
                <w:rFonts w:cs="Arial"/>
                <w:sz w:val="18"/>
                <w:szCs w:val="18"/>
              </w:rPr>
              <w:t>15,537,361</w:t>
            </w:r>
          </w:p>
        </w:tc>
        <w:tc>
          <w:tcPr>
            <w:tcW w:w="1361" w:type="dxa"/>
            <w:tcBorders>
              <w:top w:val="nil"/>
              <w:left w:val="nil"/>
              <w:bottom w:val="nil"/>
              <w:right w:val="nil"/>
            </w:tcBorders>
            <w:vAlign w:val="bottom"/>
          </w:tcPr>
          <w:p w14:paraId="4FE41E87" w14:textId="1E7186B1" w:rsidR="002918A5" w:rsidRPr="00BE5D8D" w:rsidRDefault="002918A5" w:rsidP="002918A5">
            <w:pPr>
              <w:spacing w:before="40" w:after="20"/>
              <w:jc w:val="right"/>
              <w:rPr>
                <w:rFonts w:cs="Arial"/>
                <w:b/>
                <w:bCs/>
                <w:sz w:val="18"/>
                <w:szCs w:val="18"/>
              </w:rPr>
            </w:pPr>
            <w:r w:rsidRPr="00BE5D8D">
              <w:rPr>
                <w:rFonts w:cs="Arial"/>
                <w:b/>
                <w:bCs/>
                <w:sz w:val="18"/>
                <w:szCs w:val="18"/>
              </w:rPr>
              <w:t>15,528,266</w:t>
            </w:r>
          </w:p>
        </w:tc>
      </w:tr>
      <w:tr w:rsidR="002918A5" w:rsidRPr="002918A5" w14:paraId="60628AAD" w14:textId="77777777" w:rsidTr="00DD4B6E">
        <w:tc>
          <w:tcPr>
            <w:tcW w:w="2268" w:type="dxa"/>
            <w:tcBorders>
              <w:top w:val="nil"/>
              <w:left w:val="nil"/>
              <w:bottom w:val="nil"/>
              <w:right w:val="single" w:sz="18" w:space="0" w:color="0070C0"/>
            </w:tcBorders>
            <w:shd w:val="clear" w:color="auto" w:fill="auto"/>
            <w:noWrap/>
            <w:vAlign w:val="center"/>
          </w:tcPr>
          <w:p w14:paraId="63899780" w14:textId="77777777" w:rsidR="002918A5" w:rsidRPr="00C935A5" w:rsidRDefault="002918A5" w:rsidP="002918A5">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0070C0"/>
              <w:bottom w:val="nil"/>
              <w:right w:val="nil"/>
            </w:tcBorders>
            <w:shd w:val="clear" w:color="auto" w:fill="auto"/>
            <w:noWrap/>
            <w:vAlign w:val="bottom"/>
          </w:tcPr>
          <w:p w14:paraId="3085E4D7" w14:textId="0449084D" w:rsidR="002918A5" w:rsidRPr="00C935A5" w:rsidRDefault="002918A5" w:rsidP="002918A5">
            <w:pPr>
              <w:spacing w:before="40" w:after="20"/>
              <w:jc w:val="right"/>
              <w:rPr>
                <w:rFonts w:cs="Arial"/>
                <w:sz w:val="18"/>
                <w:szCs w:val="18"/>
              </w:rPr>
            </w:pPr>
            <w:r w:rsidRPr="002918A5">
              <w:rPr>
                <w:rFonts w:cs="Arial"/>
                <w:sz w:val="18"/>
                <w:szCs w:val="18"/>
              </w:rPr>
              <w:t>189,996,305</w:t>
            </w:r>
          </w:p>
        </w:tc>
        <w:tc>
          <w:tcPr>
            <w:tcW w:w="1361" w:type="dxa"/>
            <w:tcBorders>
              <w:top w:val="nil"/>
              <w:left w:val="nil"/>
              <w:bottom w:val="nil"/>
              <w:right w:val="nil"/>
            </w:tcBorders>
            <w:shd w:val="clear" w:color="auto" w:fill="auto"/>
            <w:noWrap/>
            <w:vAlign w:val="bottom"/>
          </w:tcPr>
          <w:p w14:paraId="1BA8CFB1" w14:textId="00D016D7" w:rsidR="002918A5" w:rsidRPr="00C935A5" w:rsidRDefault="002918A5" w:rsidP="002918A5">
            <w:pPr>
              <w:spacing w:before="40" w:after="20"/>
              <w:jc w:val="right"/>
              <w:rPr>
                <w:rFonts w:cs="Arial"/>
                <w:sz w:val="18"/>
                <w:szCs w:val="18"/>
              </w:rPr>
            </w:pPr>
            <w:r w:rsidRPr="002918A5">
              <w:rPr>
                <w:rFonts w:cs="Arial"/>
                <w:sz w:val="18"/>
                <w:szCs w:val="18"/>
              </w:rPr>
              <w:t>125,020,907</w:t>
            </w:r>
          </w:p>
        </w:tc>
        <w:tc>
          <w:tcPr>
            <w:tcW w:w="1361" w:type="dxa"/>
            <w:tcBorders>
              <w:top w:val="nil"/>
              <w:left w:val="nil"/>
              <w:bottom w:val="nil"/>
              <w:right w:val="nil"/>
            </w:tcBorders>
            <w:vAlign w:val="bottom"/>
          </w:tcPr>
          <w:p w14:paraId="36348CFF" w14:textId="4A08F7AB" w:rsidR="002918A5" w:rsidRPr="003275FE" w:rsidRDefault="002918A5" w:rsidP="002918A5">
            <w:pPr>
              <w:spacing w:before="40" w:after="20"/>
              <w:jc w:val="right"/>
              <w:rPr>
                <w:rFonts w:cs="Arial"/>
                <w:b/>
                <w:bCs/>
                <w:sz w:val="18"/>
                <w:szCs w:val="18"/>
              </w:rPr>
            </w:pPr>
            <w:r w:rsidRPr="003275FE">
              <w:rPr>
                <w:rFonts w:cs="Arial"/>
                <w:b/>
                <w:bCs/>
                <w:sz w:val="18"/>
                <w:szCs w:val="18"/>
              </w:rPr>
              <w:t>64,975,398</w:t>
            </w:r>
          </w:p>
        </w:tc>
        <w:tc>
          <w:tcPr>
            <w:tcW w:w="1361" w:type="dxa"/>
            <w:tcBorders>
              <w:top w:val="nil"/>
              <w:left w:val="nil"/>
              <w:bottom w:val="nil"/>
              <w:right w:val="nil"/>
            </w:tcBorders>
            <w:shd w:val="clear" w:color="auto" w:fill="auto"/>
            <w:noWrap/>
            <w:vAlign w:val="bottom"/>
          </w:tcPr>
          <w:p w14:paraId="1911E85B" w14:textId="5512327D" w:rsidR="002918A5" w:rsidRPr="00C935A5" w:rsidRDefault="002918A5" w:rsidP="002918A5">
            <w:pPr>
              <w:spacing w:before="40" w:after="20"/>
              <w:jc w:val="right"/>
              <w:rPr>
                <w:rFonts w:cs="Arial"/>
                <w:sz w:val="18"/>
                <w:szCs w:val="18"/>
              </w:rPr>
            </w:pPr>
            <w:r w:rsidRPr="002918A5">
              <w:rPr>
                <w:rFonts w:cs="Arial"/>
                <w:sz w:val="18"/>
                <w:szCs w:val="18"/>
              </w:rPr>
              <w:t>10,371,531</w:t>
            </w:r>
          </w:p>
        </w:tc>
        <w:tc>
          <w:tcPr>
            <w:tcW w:w="1361" w:type="dxa"/>
            <w:tcBorders>
              <w:top w:val="nil"/>
              <w:left w:val="nil"/>
              <w:bottom w:val="nil"/>
              <w:right w:val="nil"/>
            </w:tcBorders>
            <w:vAlign w:val="bottom"/>
          </w:tcPr>
          <w:p w14:paraId="5F0BBD1A" w14:textId="3627C2C6" w:rsidR="002918A5" w:rsidRPr="00BE5D8D" w:rsidRDefault="002918A5" w:rsidP="002918A5">
            <w:pPr>
              <w:spacing w:before="40" w:after="20"/>
              <w:jc w:val="right"/>
              <w:rPr>
                <w:rFonts w:cs="Arial"/>
                <w:b/>
                <w:bCs/>
                <w:sz w:val="18"/>
                <w:szCs w:val="18"/>
              </w:rPr>
            </w:pPr>
            <w:r w:rsidRPr="00BE5D8D">
              <w:rPr>
                <w:rFonts w:cs="Arial"/>
                <w:b/>
                <w:bCs/>
                <w:sz w:val="18"/>
                <w:szCs w:val="18"/>
              </w:rPr>
              <w:t>10,467,164</w:t>
            </w:r>
          </w:p>
        </w:tc>
      </w:tr>
      <w:tr w:rsidR="002918A5" w:rsidRPr="002918A5" w14:paraId="0ACC4E1A" w14:textId="77777777" w:rsidTr="00DD4B6E">
        <w:tc>
          <w:tcPr>
            <w:tcW w:w="2268" w:type="dxa"/>
            <w:tcBorders>
              <w:top w:val="nil"/>
              <w:left w:val="nil"/>
              <w:bottom w:val="nil"/>
              <w:right w:val="single" w:sz="18" w:space="0" w:color="0070C0"/>
            </w:tcBorders>
            <w:shd w:val="clear" w:color="auto" w:fill="auto"/>
            <w:noWrap/>
            <w:vAlign w:val="center"/>
          </w:tcPr>
          <w:p w14:paraId="3F6EEED5" w14:textId="77777777" w:rsidR="002918A5" w:rsidRPr="00C935A5" w:rsidRDefault="002918A5" w:rsidP="002918A5">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0070C0"/>
              <w:bottom w:val="nil"/>
              <w:right w:val="nil"/>
            </w:tcBorders>
            <w:shd w:val="clear" w:color="auto" w:fill="auto"/>
            <w:noWrap/>
            <w:vAlign w:val="bottom"/>
          </w:tcPr>
          <w:p w14:paraId="1DCD2F02" w14:textId="2E67E5D8" w:rsidR="002918A5" w:rsidRPr="00C935A5" w:rsidRDefault="002918A5" w:rsidP="002918A5">
            <w:pPr>
              <w:spacing w:before="40" w:after="20"/>
              <w:jc w:val="right"/>
              <w:rPr>
                <w:rFonts w:cs="Arial"/>
                <w:sz w:val="18"/>
                <w:szCs w:val="18"/>
              </w:rPr>
            </w:pPr>
            <w:r w:rsidRPr="002918A5">
              <w:rPr>
                <w:rFonts w:cs="Arial"/>
                <w:sz w:val="18"/>
                <w:szCs w:val="18"/>
              </w:rPr>
              <w:t>350,639,556</w:t>
            </w:r>
          </w:p>
        </w:tc>
        <w:tc>
          <w:tcPr>
            <w:tcW w:w="1361" w:type="dxa"/>
            <w:tcBorders>
              <w:top w:val="nil"/>
              <w:left w:val="nil"/>
              <w:bottom w:val="nil"/>
              <w:right w:val="nil"/>
            </w:tcBorders>
            <w:shd w:val="clear" w:color="auto" w:fill="auto"/>
            <w:noWrap/>
            <w:vAlign w:val="bottom"/>
          </w:tcPr>
          <w:p w14:paraId="63911A18" w14:textId="62E966FC" w:rsidR="002918A5" w:rsidRPr="00C935A5" w:rsidRDefault="002918A5" w:rsidP="002918A5">
            <w:pPr>
              <w:spacing w:before="40" w:after="20"/>
              <w:jc w:val="right"/>
              <w:rPr>
                <w:rFonts w:cs="Arial"/>
                <w:sz w:val="18"/>
                <w:szCs w:val="18"/>
              </w:rPr>
            </w:pPr>
            <w:r w:rsidRPr="002918A5">
              <w:rPr>
                <w:rFonts w:cs="Arial"/>
                <w:sz w:val="18"/>
                <w:szCs w:val="18"/>
              </w:rPr>
              <w:t>220,679,688</w:t>
            </w:r>
          </w:p>
        </w:tc>
        <w:tc>
          <w:tcPr>
            <w:tcW w:w="1361" w:type="dxa"/>
            <w:tcBorders>
              <w:top w:val="nil"/>
              <w:left w:val="nil"/>
              <w:bottom w:val="nil"/>
              <w:right w:val="nil"/>
            </w:tcBorders>
            <w:vAlign w:val="bottom"/>
          </w:tcPr>
          <w:p w14:paraId="50A2F7AA" w14:textId="2F20B162" w:rsidR="002918A5" w:rsidRPr="003275FE" w:rsidRDefault="002918A5" w:rsidP="002918A5">
            <w:pPr>
              <w:spacing w:before="40" w:after="20"/>
              <w:jc w:val="right"/>
              <w:rPr>
                <w:rFonts w:cs="Arial"/>
                <w:b/>
                <w:bCs/>
                <w:sz w:val="18"/>
                <w:szCs w:val="18"/>
              </w:rPr>
            </w:pPr>
            <w:r w:rsidRPr="003275FE">
              <w:rPr>
                <w:rFonts w:cs="Arial"/>
                <w:b/>
                <w:bCs/>
                <w:sz w:val="18"/>
                <w:szCs w:val="18"/>
              </w:rPr>
              <w:t>129,959,868</w:t>
            </w:r>
          </w:p>
        </w:tc>
        <w:tc>
          <w:tcPr>
            <w:tcW w:w="1361" w:type="dxa"/>
            <w:tcBorders>
              <w:top w:val="nil"/>
              <w:left w:val="nil"/>
              <w:bottom w:val="nil"/>
              <w:right w:val="nil"/>
            </w:tcBorders>
            <w:shd w:val="clear" w:color="auto" w:fill="auto"/>
            <w:noWrap/>
            <w:vAlign w:val="bottom"/>
          </w:tcPr>
          <w:p w14:paraId="170412A5" w14:textId="1441BC4B" w:rsidR="002918A5" w:rsidRPr="00C935A5" w:rsidRDefault="002918A5" w:rsidP="002918A5">
            <w:pPr>
              <w:spacing w:before="40" w:after="20"/>
              <w:jc w:val="right"/>
              <w:rPr>
                <w:rFonts w:cs="Arial"/>
                <w:sz w:val="18"/>
                <w:szCs w:val="18"/>
              </w:rPr>
            </w:pPr>
            <w:r w:rsidRPr="002918A5">
              <w:rPr>
                <w:rFonts w:cs="Arial"/>
                <w:sz w:val="18"/>
                <w:szCs w:val="18"/>
              </w:rPr>
              <w:t>20,744,507</w:t>
            </w:r>
          </w:p>
        </w:tc>
        <w:tc>
          <w:tcPr>
            <w:tcW w:w="1361" w:type="dxa"/>
            <w:tcBorders>
              <w:top w:val="nil"/>
              <w:left w:val="nil"/>
              <w:bottom w:val="nil"/>
              <w:right w:val="nil"/>
            </w:tcBorders>
            <w:vAlign w:val="bottom"/>
          </w:tcPr>
          <w:p w14:paraId="124C0E46" w14:textId="38E14BDC" w:rsidR="002918A5" w:rsidRPr="00BE5D8D" w:rsidRDefault="002918A5" w:rsidP="002918A5">
            <w:pPr>
              <w:spacing w:before="40" w:after="20"/>
              <w:jc w:val="right"/>
              <w:rPr>
                <w:rFonts w:cs="Arial"/>
                <w:b/>
                <w:bCs/>
                <w:sz w:val="18"/>
                <w:szCs w:val="18"/>
              </w:rPr>
            </w:pPr>
            <w:r w:rsidRPr="00BE5D8D">
              <w:rPr>
                <w:rFonts w:cs="Arial"/>
                <w:b/>
                <w:bCs/>
                <w:sz w:val="18"/>
                <w:szCs w:val="18"/>
              </w:rPr>
              <w:t>20,732,361</w:t>
            </w:r>
          </w:p>
        </w:tc>
      </w:tr>
      <w:tr w:rsidR="002918A5" w:rsidRPr="002918A5" w14:paraId="08746F0F" w14:textId="77777777" w:rsidTr="00DD4B6E">
        <w:tc>
          <w:tcPr>
            <w:tcW w:w="2268" w:type="dxa"/>
            <w:tcBorders>
              <w:top w:val="nil"/>
              <w:left w:val="nil"/>
              <w:bottom w:val="nil"/>
              <w:right w:val="single" w:sz="18" w:space="0" w:color="0070C0"/>
            </w:tcBorders>
            <w:shd w:val="clear" w:color="auto" w:fill="auto"/>
            <w:noWrap/>
            <w:vAlign w:val="center"/>
          </w:tcPr>
          <w:p w14:paraId="5ADCF789" w14:textId="77777777" w:rsidR="002918A5" w:rsidRPr="00C935A5" w:rsidRDefault="002918A5" w:rsidP="002918A5">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0070C0"/>
              <w:bottom w:val="nil"/>
              <w:right w:val="nil"/>
            </w:tcBorders>
            <w:shd w:val="clear" w:color="auto" w:fill="auto"/>
            <w:noWrap/>
            <w:vAlign w:val="bottom"/>
          </w:tcPr>
          <w:p w14:paraId="6A113688" w14:textId="3627FCC2" w:rsidR="002918A5" w:rsidRPr="00C935A5" w:rsidRDefault="002918A5" w:rsidP="002918A5">
            <w:pPr>
              <w:spacing w:before="40" w:after="20"/>
              <w:jc w:val="right"/>
              <w:rPr>
                <w:rFonts w:cs="Arial"/>
                <w:sz w:val="18"/>
                <w:szCs w:val="18"/>
              </w:rPr>
            </w:pPr>
            <w:r w:rsidRPr="002918A5">
              <w:rPr>
                <w:rFonts w:cs="Arial"/>
                <w:sz w:val="18"/>
                <w:szCs w:val="18"/>
              </w:rPr>
              <w:t>109,292,882</w:t>
            </w:r>
          </w:p>
        </w:tc>
        <w:tc>
          <w:tcPr>
            <w:tcW w:w="1361" w:type="dxa"/>
            <w:tcBorders>
              <w:top w:val="nil"/>
              <w:left w:val="nil"/>
              <w:bottom w:val="nil"/>
              <w:right w:val="nil"/>
            </w:tcBorders>
            <w:shd w:val="clear" w:color="auto" w:fill="auto"/>
            <w:noWrap/>
            <w:vAlign w:val="bottom"/>
          </w:tcPr>
          <w:p w14:paraId="3165F199" w14:textId="37185D0B" w:rsidR="002918A5" w:rsidRPr="00C935A5" w:rsidRDefault="002918A5" w:rsidP="002918A5">
            <w:pPr>
              <w:spacing w:before="40" w:after="20"/>
              <w:jc w:val="right"/>
              <w:rPr>
                <w:rFonts w:cs="Arial"/>
                <w:sz w:val="18"/>
                <w:szCs w:val="18"/>
              </w:rPr>
            </w:pPr>
            <w:r w:rsidRPr="002918A5">
              <w:rPr>
                <w:rFonts w:cs="Arial"/>
                <w:sz w:val="18"/>
                <w:szCs w:val="18"/>
              </w:rPr>
              <w:t>38,931,178</w:t>
            </w:r>
          </w:p>
        </w:tc>
        <w:tc>
          <w:tcPr>
            <w:tcW w:w="1361" w:type="dxa"/>
            <w:tcBorders>
              <w:top w:val="nil"/>
              <w:left w:val="nil"/>
              <w:bottom w:val="nil"/>
              <w:right w:val="nil"/>
            </w:tcBorders>
            <w:vAlign w:val="bottom"/>
          </w:tcPr>
          <w:p w14:paraId="2EF24D87" w14:textId="3CB63C2C" w:rsidR="002918A5" w:rsidRPr="003275FE" w:rsidRDefault="002918A5" w:rsidP="002918A5">
            <w:pPr>
              <w:spacing w:before="40" w:after="20"/>
              <w:jc w:val="right"/>
              <w:rPr>
                <w:rFonts w:cs="Arial"/>
                <w:b/>
                <w:bCs/>
                <w:sz w:val="18"/>
                <w:szCs w:val="18"/>
              </w:rPr>
            </w:pPr>
            <w:r w:rsidRPr="003275FE">
              <w:rPr>
                <w:rFonts w:cs="Arial"/>
                <w:b/>
                <w:bCs/>
                <w:sz w:val="18"/>
                <w:szCs w:val="18"/>
              </w:rPr>
              <w:t>70,361,703</w:t>
            </w:r>
          </w:p>
        </w:tc>
        <w:tc>
          <w:tcPr>
            <w:tcW w:w="1361" w:type="dxa"/>
            <w:tcBorders>
              <w:top w:val="nil"/>
              <w:left w:val="nil"/>
              <w:bottom w:val="nil"/>
              <w:right w:val="nil"/>
            </w:tcBorders>
            <w:shd w:val="clear" w:color="auto" w:fill="auto"/>
            <w:noWrap/>
            <w:vAlign w:val="bottom"/>
          </w:tcPr>
          <w:p w14:paraId="209510CE" w14:textId="362F4145" w:rsidR="002918A5" w:rsidRPr="00C935A5" w:rsidRDefault="002918A5" w:rsidP="002918A5">
            <w:pPr>
              <w:spacing w:before="40" w:after="20"/>
              <w:jc w:val="right"/>
              <w:rPr>
                <w:rFonts w:cs="Arial"/>
                <w:sz w:val="18"/>
                <w:szCs w:val="18"/>
              </w:rPr>
            </w:pPr>
            <w:r w:rsidRPr="002918A5">
              <w:rPr>
                <w:rFonts w:cs="Arial"/>
                <w:sz w:val="18"/>
                <w:szCs w:val="18"/>
              </w:rPr>
              <w:t>11,231,306</w:t>
            </w:r>
          </w:p>
        </w:tc>
        <w:tc>
          <w:tcPr>
            <w:tcW w:w="1361" w:type="dxa"/>
            <w:tcBorders>
              <w:top w:val="nil"/>
              <w:left w:val="nil"/>
              <w:bottom w:val="nil"/>
              <w:right w:val="nil"/>
            </w:tcBorders>
            <w:vAlign w:val="bottom"/>
          </w:tcPr>
          <w:p w14:paraId="11B283BC" w14:textId="4DE7D360" w:rsidR="002918A5" w:rsidRPr="00BE5D8D" w:rsidRDefault="002918A5" w:rsidP="002918A5">
            <w:pPr>
              <w:spacing w:before="40" w:after="20"/>
              <w:jc w:val="right"/>
              <w:rPr>
                <w:rFonts w:cs="Arial"/>
                <w:b/>
                <w:bCs/>
                <w:sz w:val="18"/>
                <w:szCs w:val="18"/>
              </w:rPr>
            </w:pPr>
            <w:r w:rsidRPr="00BE5D8D">
              <w:rPr>
                <w:rFonts w:cs="Arial"/>
                <w:b/>
                <w:bCs/>
                <w:sz w:val="18"/>
                <w:szCs w:val="18"/>
              </w:rPr>
              <w:t>11,224,732</w:t>
            </w:r>
          </w:p>
        </w:tc>
      </w:tr>
      <w:tr w:rsidR="002918A5" w:rsidRPr="002918A5" w14:paraId="6F18214E" w14:textId="77777777" w:rsidTr="00DD4B6E">
        <w:tc>
          <w:tcPr>
            <w:tcW w:w="2268" w:type="dxa"/>
            <w:tcBorders>
              <w:top w:val="nil"/>
              <w:left w:val="nil"/>
              <w:bottom w:val="nil"/>
              <w:right w:val="single" w:sz="18" w:space="0" w:color="0070C0"/>
            </w:tcBorders>
            <w:shd w:val="clear" w:color="auto" w:fill="auto"/>
            <w:noWrap/>
            <w:vAlign w:val="center"/>
          </w:tcPr>
          <w:p w14:paraId="75D548EB" w14:textId="77777777" w:rsidR="002918A5" w:rsidRPr="00C935A5" w:rsidRDefault="002918A5" w:rsidP="002918A5">
            <w:pPr>
              <w:spacing w:before="40" w:after="40"/>
              <w:rPr>
                <w:rFonts w:cs="Arial"/>
                <w:sz w:val="18"/>
                <w:szCs w:val="18"/>
              </w:rPr>
            </w:pPr>
            <w:r w:rsidRPr="00C935A5">
              <w:rPr>
                <w:rFonts w:cs="Arial"/>
                <w:sz w:val="18"/>
                <w:szCs w:val="18"/>
              </w:rPr>
              <w:t>Hepburn S</w:t>
            </w:r>
          </w:p>
        </w:tc>
        <w:tc>
          <w:tcPr>
            <w:tcW w:w="1361" w:type="dxa"/>
            <w:tcBorders>
              <w:top w:val="nil"/>
              <w:left w:val="single" w:sz="18" w:space="0" w:color="0070C0"/>
              <w:bottom w:val="nil"/>
              <w:right w:val="nil"/>
            </w:tcBorders>
            <w:shd w:val="clear" w:color="auto" w:fill="auto"/>
            <w:noWrap/>
            <w:vAlign w:val="bottom"/>
          </w:tcPr>
          <w:p w14:paraId="125B6199" w14:textId="51A4E583" w:rsidR="002918A5" w:rsidRPr="00C935A5" w:rsidRDefault="002918A5" w:rsidP="002918A5">
            <w:pPr>
              <w:spacing w:before="40" w:after="20"/>
              <w:jc w:val="right"/>
              <w:rPr>
                <w:rFonts w:cs="Arial"/>
                <w:sz w:val="18"/>
                <w:szCs w:val="18"/>
              </w:rPr>
            </w:pPr>
            <w:r w:rsidRPr="002918A5">
              <w:rPr>
                <w:rFonts w:cs="Arial"/>
                <w:sz w:val="18"/>
                <w:szCs w:val="18"/>
              </w:rPr>
              <w:t>36,255,439</w:t>
            </w:r>
          </w:p>
        </w:tc>
        <w:tc>
          <w:tcPr>
            <w:tcW w:w="1361" w:type="dxa"/>
            <w:tcBorders>
              <w:top w:val="nil"/>
              <w:left w:val="nil"/>
              <w:bottom w:val="nil"/>
              <w:right w:val="nil"/>
            </w:tcBorders>
            <w:shd w:val="clear" w:color="auto" w:fill="auto"/>
            <w:noWrap/>
            <w:vAlign w:val="bottom"/>
          </w:tcPr>
          <w:p w14:paraId="56BBF8BB" w14:textId="3E05B20D" w:rsidR="002918A5" w:rsidRPr="00C935A5" w:rsidRDefault="002918A5" w:rsidP="002918A5">
            <w:pPr>
              <w:spacing w:before="40" w:after="20"/>
              <w:jc w:val="right"/>
              <w:rPr>
                <w:rFonts w:cs="Arial"/>
                <w:sz w:val="18"/>
                <w:szCs w:val="18"/>
              </w:rPr>
            </w:pPr>
            <w:r w:rsidRPr="002918A5">
              <w:rPr>
                <w:rFonts w:cs="Arial"/>
                <w:sz w:val="18"/>
                <w:szCs w:val="18"/>
              </w:rPr>
              <w:t>11,977,151</w:t>
            </w:r>
          </w:p>
        </w:tc>
        <w:tc>
          <w:tcPr>
            <w:tcW w:w="1361" w:type="dxa"/>
            <w:tcBorders>
              <w:top w:val="nil"/>
              <w:left w:val="nil"/>
              <w:bottom w:val="nil"/>
              <w:right w:val="nil"/>
            </w:tcBorders>
            <w:vAlign w:val="bottom"/>
          </w:tcPr>
          <w:p w14:paraId="04420916" w14:textId="7B8C5FEE" w:rsidR="002918A5" w:rsidRPr="003275FE" w:rsidRDefault="002918A5" w:rsidP="002918A5">
            <w:pPr>
              <w:spacing w:before="40" w:after="20"/>
              <w:jc w:val="right"/>
              <w:rPr>
                <w:rFonts w:cs="Arial"/>
                <w:b/>
                <w:bCs/>
                <w:sz w:val="18"/>
                <w:szCs w:val="18"/>
              </w:rPr>
            </w:pPr>
            <w:r w:rsidRPr="003275FE">
              <w:rPr>
                <w:rFonts w:cs="Arial"/>
                <w:b/>
                <w:bCs/>
                <w:sz w:val="18"/>
                <w:szCs w:val="18"/>
              </w:rPr>
              <w:t>24,278,288</w:t>
            </w:r>
          </w:p>
        </w:tc>
        <w:tc>
          <w:tcPr>
            <w:tcW w:w="1361" w:type="dxa"/>
            <w:tcBorders>
              <w:top w:val="nil"/>
              <w:left w:val="nil"/>
              <w:bottom w:val="nil"/>
              <w:right w:val="nil"/>
            </w:tcBorders>
            <w:shd w:val="clear" w:color="auto" w:fill="auto"/>
            <w:noWrap/>
            <w:vAlign w:val="bottom"/>
          </w:tcPr>
          <w:p w14:paraId="74633AB9" w14:textId="53492B0A" w:rsidR="002918A5" w:rsidRPr="00C935A5" w:rsidRDefault="002918A5" w:rsidP="002918A5">
            <w:pPr>
              <w:spacing w:before="40" w:after="20"/>
              <w:jc w:val="right"/>
              <w:rPr>
                <w:rFonts w:cs="Arial"/>
                <w:sz w:val="18"/>
                <w:szCs w:val="18"/>
              </w:rPr>
            </w:pPr>
            <w:r w:rsidRPr="002918A5">
              <w:rPr>
                <w:rFonts w:cs="Arial"/>
                <w:sz w:val="18"/>
                <w:szCs w:val="18"/>
              </w:rPr>
              <w:t>3,875,359</w:t>
            </w:r>
          </w:p>
        </w:tc>
        <w:tc>
          <w:tcPr>
            <w:tcW w:w="1361" w:type="dxa"/>
            <w:tcBorders>
              <w:top w:val="nil"/>
              <w:left w:val="nil"/>
              <w:bottom w:val="nil"/>
              <w:right w:val="nil"/>
            </w:tcBorders>
            <w:vAlign w:val="bottom"/>
          </w:tcPr>
          <w:p w14:paraId="1DD0D215" w14:textId="390508F5" w:rsidR="002918A5" w:rsidRPr="00BE5D8D" w:rsidRDefault="002918A5" w:rsidP="002918A5">
            <w:pPr>
              <w:spacing w:before="40" w:after="20"/>
              <w:jc w:val="right"/>
              <w:rPr>
                <w:rFonts w:cs="Arial"/>
                <w:b/>
                <w:bCs/>
                <w:sz w:val="18"/>
                <w:szCs w:val="18"/>
              </w:rPr>
            </w:pPr>
            <w:r w:rsidRPr="00BE5D8D">
              <w:rPr>
                <w:rFonts w:cs="Arial"/>
                <w:b/>
                <w:bCs/>
                <w:sz w:val="18"/>
                <w:szCs w:val="18"/>
              </w:rPr>
              <w:t>3,873,091</w:t>
            </w:r>
          </w:p>
        </w:tc>
      </w:tr>
      <w:tr w:rsidR="002918A5" w:rsidRPr="002918A5" w14:paraId="5194B347" w14:textId="77777777" w:rsidTr="00DD4B6E">
        <w:tc>
          <w:tcPr>
            <w:tcW w:w="2268" w:type="dxa"/>
            <w:tcBorders>
              <w:top w:val="nil"/>
              <w:left w:val="nil"/>
              <w:bottom w:val="nil"/>
              <w:right w:val="single" w:sz="18" w:space="0" w:color="0070C0"/>
            </w:tcBorders>
            <w:shd w:val="clear" w:color="auto" w:fill="auto"/>
            <w:noWrap/>
            <w:vAlign w:val="center"/>
          </w:tcPr>
          <w:p w14:paraId="0BC29796" w14:textId="77777777" w:rsidR="002918A5" w:rsidRPr="00C935A5" w:rsidRDefault="002918A5" w:rsidP="002918A5">
            <w:pPr>
              <w:spacing w:before="40" w:after="40"/>
              <w:rPr>
                <w:rFonts w:cs="Arial"/>
                <w:sz w:val="18"/>
                <w:szCs w:val="18"/>
              </w:rPr>
            </w:pPr>
            <w:r w:rsidRPr="00C935A5">
              <w:rPr>
                <w:rFonts w:cs="Arial"/>
                <w:sz w:val="18"/>
                <w:szCs w:val="18"/>
              </w:rPr>
              <w:t>Hindmarsh S</w:t>
            </w:r>
          </w:p>
        </w:tc>
        <w:tc>
          <w:tcPr>
            <w:tcW w:w="1361" w:type="dxa"/>
            <w:tcBorders>
              <w:top w:val="nil"/>
              <w:left w:val="single" w:sz="18" w:space="0" w:color="0070C0"/>
              <w:bottom w:val="nil"/>
              <w:right w:val="nil"/>
            </w:tcBorders>
            <w:shd w:val="clear" w:color="auto" w:fill="auto"/>
            <w:noWrap/>
            <w:vAlign w:val="bottom"/>
          </w:tcPr>
          <w:p w14:paraId="433E1ED9" w14:textId="11356F2E" w:rsidR="002918A5" w:rsidRPr="00C935A5" w:rsidRDefault="002918A5" w:rsidP="002918A5">
            <w:pPr>
              <w:spacing w:before="40" w:after="20"/>
              <w:jc w:val="right"/>
              <w:rPr>
                <w:rFonts w:cs="Arial"/>
                <w:sz w:val="18"/>
                <w:szCs w:val="18"/>
              </w:rPr>
            </w:pPr>
            <w:r w:rsidRPr="002918A5">
              <w:rPr>
                <w:rFonts w:cs="Arial"/>
                <w:sz w:val="18"/>
                <w:szCs w:val="18"/>
              </w:rPr>
              <w:t>24,297,973</w:t>
            </w:r>
          </w:p>
        </w:tc>
        <w:tc>
          <w:tcPr>
            <w:tcW w:w="1361" w:type="dxa"/>
            <w:tcBorders>
              <w:top w:val="nil"/>
              <w:left w:val="nil"/>
              <w:bottom w:val="nil"/>
              <w:right w:val="nil"/>
            </w:tcBorders>
            <w:shd w:val="clear" w:color="auto" w:fill="auto"/>
            <w:noWrap/>
            <w:vAlign w:val="bottom"/>
          </w:tcPr>
          <w:p w14:paraId="41323E01" w14:textId="49F6F8D3" w:rsidR="002918A5" w:rsidRPr="00C935A5" w:rsidRDefault="002918A5" w:rsidP="002918A5">
            <w:pPr>
              <w:spacing w:before="40" w:after="20"/>
              <w:jc w:val="right"/>
              <w:rPr>
                <w:rFonts w:cs="Arial"/>
                <w:sz w:val="18"/>
                <w:szCs w:val="18"/>
              </w:rPr>
            </w:pPr>
            <w:r w:rsidRPr="002918A5">
              <w:rPr>
                <w:rFonts w:cs="Arial"/>
                <w:sz w:val="18"/>
                <w:szCs w:val="18"/>
              </w:rPr>
              <w:t>4,350,938</w:t>
            </w:r>
          </w:p>
        </w:tc>
        <w:tc>
          <w:tcPr>
            <w:tcW w:w="1361" w:type="dxa"/>
            <w:tcBorders>
              <w:top w:val="nil"/>
              <w:left w:val="nil"/>
              <w:bottom w:val="nil"/>
              <w:right w:val="nil"/>
            </w:tcBorders>
            <w:vAlign w:val="bottom"/>
          </w:tcPr>
          <w:p w14:paraId="3F8177AB" w14:textId="22B48A93" w:rsidR="002918A5" w:rsidRPr="003275FE" w:rsidRDefault="002918A5" w:rsidP="002918A5">
            <w:pPr>
              <w:spacing w:before="40" w:after="20"/>
              <w:jc w:val="right"/>
              <w:rPr>
                <w:rFonts w:cs="Arial"/>
                <w:b/>
                <w:bCs/>
                <w:sz w:val="18"/>
                <w:szCs w:val="18"/>
              </w:rPr>
            </w:pPr>
            <w:r w:rsidRPr="003275FE">
              <w:rPr>
                <w:rFonts w:cs="Arial"/>
                <w:b/>
                <w:bCs/>
                <w:sz w:val="18"/>
                <w:szCs w:val="18"/>
              </w:rPr>
              <w:t>19,947,035</w:t>
            </w:r>
          </w:p>
        </w:tc>
        <w:tc>
          <w:tcPr>
            <w:tcW w:w="1361" w:type="dxa"/>
            <w:tcBorders>
              <w:top w:val="nil"/>
              <w:left w:val="nil"/>
              <w:bottom w:val="nil"/>
              <w:right w:val="nil"/>
            </w:tcBorders>
            <w:shd w:val="clear" w:color="auto" w:fill="auto"/>
            <w:noWrap/>
            <w:vAlign w:val="bottom"/>
          </w:tcPr>
          <w:p w14:paraId="64D8A3A6" w14:textId="0334EDAB" w:rsidR="002918A5" w:rsidRPr="00C935A5" w:rsidRDefault="002918A5" w:rsidP="002918A5">
            <w:pPr>
              <w:spacing w:before="40" w:after="20"/>
              <w:jc w:val="right"/>
              <w:rPr>
                <w:rFonts w:cs="Arial"/>
                <w:sz w:val="18"/>
                <w:szCs w:val="18"/>
              </w:rPr>
            </w:pPr>
            <w:r w:rsidRPr="002918A5">
              <w:rPr>
                <w:rFonts w:cs="Arial"/>
                <w:sz w:val="18"/>
                <w:szCs w:val="18"/>
              </w:rPr>
              <w:t>3,183,994</w:t>
            </w:r>
          </w:p>
        </w:tc>
        <w:tc>
          <w:tcPr>
            <w:tcW w:w="1361" w:type="dxa"/>
            <w:tcBorders>
              <w:top w:val="nil"/>
              <w:left w:val="nil"/>
              <w:bottom w:val="nil"/>
              <w:right w:val="nil"/>
            </w:tcBorders>
            <w:vAlign w:val="bottom"/>
          </w:tcPr>
          <w:p w14:paraId="660B10E9" w14:textId="208E5872" w:rsidR="002918A5" w:rsidRPr="00BE5D8D" w:rsidRDefault="002918A5" w:rsidP="002918A5">
            <w:pPr>
              <w:spacing w:before="40" w:after="20"/>
              <w:jc w:val="right"/>
              <w:rPr>
                <w:rFonts w:cs="Arial"/>
                <w:b/>
                <w:bCs/>
                <w:sz w:val="18"/>
                <w:szCs w:val="18"/>
              </w:rPr>
            </w:pPr>
            <w:r w:rsidRPr="00BE5D8D">
              <w:rPr>
                <w:rFonts w:cs="Arial"/>
                <w:b/>
                <w:bCs/>
                <w:sz w:val="18"/>
                <w:szCs w:val="18"/>
              </w:rPr>
              <w:t>3,182,130</w:t>
            </w:r>
          </w:p>
        </w:tc>
      </w:tr>
      <w:tr w:rsidR="002918A5" w:rsidRPr="002918A5" w14:paraId="5DAA12C1" w14:textId="77777777" w:rsidTr="00DD4B6E">
        <w:tc>
          <w:tcPr>
            <w:tcW w:w="2268" w:type="dxa"/>
            <w:tcBorders>
              <w:top w:val="nil"/>
              <w:left w:val="nil"/>
              <w:bottom w:val="nil"/>
              <w:right w:val="single" w:sz="18" w:space="0" w:color="0070C0"/>
            </w:tcBorders>
            <w:shd w:val="clear" w:color="auto" w:fill="auto"/>
            <w:noWrap/>
            <w:vAlign w:val="center"/>
          </w:tcPr>
          <w:p w14:paraId="50AE9591" w14:textId="77777777" w:rsidR="002918A5" w:rsidRPr="00C935A5" w:rsidRDefault="002918A5" w:rsidP="002918A5">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0070C0"/>
              <w:bottom w:val="nil"/>
              <w:right w:val="nil"/>
            </w:tcBorders>
            <w:shd w:val="clear" w:color="auto" w:fill="auto"/>
            <w:noWrap/>
            <w:vAlign w:val="bottom"/>
          </w:tcPr>
          <w:p w14:paraId="54ACAF4B" w14:textId="0FE3BE0C" w:rsidR="002918A5" w:rsidRPr="00C935A5" w:rsidRDefault="002918A5" w:rsidP="002918A5">
            <w:pPr>
              <w:spacing w:before="40" w:after="20"/>
              <w:jc w:val="right"/>
              <w:rPr>
                <w:rFonts w:cs="Arial"/>
                <w:sz w:val="18"/>
                <w:szCs w:val="18"/>
              </w:rPr>
            </w:pPr>
            <w:r w:rsidRPr="002918A5">
              <w:rPr>
                <w:rFonts w:cs="Arial"/>
                <w:sz w:val="18"/>
                <w:szCs w:val="18"/>
              </w:rPr>
              <w:t>102,889,012</w:t>
            </w:r>
          </w:p>
        </w:tc>
        <w:tc>
          <w:tcPr>
            <w:tcW w:w="1361" w:type="dxa"/>
            <w:tcBorders>
              <w:top w:val="nil"/>
              <w:left w:val="nil"/>
              <w:bottom w:val="nil"/>
              <w:right w:val="nil"/>
            </w:tcBorders>
            <w:shd w:val="clear" w:color="auto" w:fill="auto"/>
            <w:noWrap/>
            <w:vAlign w:val="bottom"/>
          </w:tcPr>
          <w:p w14:paraId="7FCDC55B" w14:textId="2EFE986B" w:rsidR="002918A5" w:rsidRPr="00C935A5" w:rsidRDefault="002918A5" w:rsidP="002918A5">
            <w:pPr>
              <w:spacing w:before="40" w:after="20"/>
              <w:jc w:val="right"/>
              <w:rPr>
                <w:rFonts w:cs="Arial"/>
                <w:sz w:val="18"/>
                <w:szCs w:val="18"/>
              </w:rPr>
            </w:pPr>
            <w:r w:rsidRPr="002918A5">
              <w:rPr>
                <w:rFonts w:cs="Arial"/>
                <w:sz w:val="18"/>
                <w:szCs w:val="18"/>
              </w:rPr>
              <w:t>102,009,410</w:t>
            </w:r>
          </w:p>
        </w:tc>
        <w:tc>
          <w:tcPr>
            <w:tcW w:w="1361" w:type="dxa"/>
            <w:tcBorders>
              <w:top w:val="nil"/>
              <w:left w:val="nil"/>
              <w:bottom w:val="nil"/>
              <w:right w:val="nil"/>
            </w:tcBorders>
            <w:vAlign w:val="bottom"/>
          </w:tcPr>
          <w:p w14:paraId="14193098" w14:textId="782A1457" w:rsidR="002918A5" w:rsidRPr="003275FE" w:rsidRDefault="002918A5" w:rsidP="002918A5">
            <w:pPr>
              <w:spacing w:before="40" w:after="20"/>
              <w:jc w:val="right"/>
              <w:rPr>
                <w:rFonts w:cs="Arial"/>
                <w:b/>
                <w:bCs/>
                <w:sz w:val="18"/>
                <w:szCs w:val="18"/>
              </w:rPr>
            </w:pPr>
            <w:r w:rsidRPr="003275FE">
              <w:rPr>
                <w:rFonts w:cs="Arial"/>
                <w:b/>
                <w:bCs/>
                <w:sz w:val="18"/>
                <w:szCs w:val="18"/>
              </w:rPr>
              <w:t>879,602</w:t>
            </w:r>
          </w:p>
        </w:tc>
        <w:tc>
          <w:tcPr>
            <w:tcW w:w="1361" w:type="dxa"/>
            <w:tcBorders>
              <w:top w:val="nil"/>
              <w:left w:val="nil"/>
              <w:bottom w:val="nil"/>
              <w:right w:val="nil"/>
            </w:tcBorders>
            <w:shd w:val="clear" w:color="auto" w:fill="auto"/>
            <w:noWrap/>
            <w:vAlign w:val="bottom"/>
          </w:tcPr>
          <w:p w14:paraId="2569E680" w14:textId="015B34C9" w:rsidR="002918A5" w:rsidRPr="00C935A5" w:rsidRDefault="002918A5" w:rsidP="002918A5">
            <w:pPr>
              <w:spacing w:before="40" w:after="20"/>
              <w:jc w:val="right"/>
              <w:rPr>
                <w:rFonts w:cs="Arial"/>
                <w:sz w:val="18"/>
                <w:szCs w:val="18"/>
              </w:rPr>
            </w:pPr>
            <w:r w:rsidRPr="002918A5">
              <w:rPr>
                <w:rFonts w:cs="Arial"/>
                <w:sz w:val="18"/>
                <w:szCs w:val="18"/>
              </w:rPr>
              <w:t>2,180,994</w:t>
            </w:r>
          </w:p>
        </w:tc>
        <w:tc>
          <w:tcPr>
            <w:tcW w:w="1361" w:type="dxa"/>
            <w:tcBorders>
              <w:top w:val="nil"/>
              <w:left w:val="nil"/>
              <w:bottom w:val="nil"/>
              <w:right w:val="nil"/>
            </w:tcBorders>
            <w:vAlign w:val="bottom"/>
          </w:tcPr>
          <w:p w14:paraId="6ABC8793" w14:textId="2304BB25" w:rsidR="002918A5" w:rsidRPr="00BE5D8D" w:rsidRDefault="002918A5" w:rsidP="002918A5">
            <w:pPr>
              <w:spacing w:before="40" w:after="20"/>
              <w:jc w:val="right"/>
              <w:rPr>
                <w:rFonts w:cs="Arial"/>
                <w:b/>
                <w:bCs/>
                <w:sz w:val="18"/>
                <w:szCs w:val="18"/>
              </w:rPr>
            </w:pPr>
            <w:r w:rsidRPr="00BE5D8D">
              <w:rPr>
                <w:rFonts w:cs="Arial"/>
                <w:b/>
                <w:bCs/>
                <w:sz w:val="18"/>
                <w:szCs w:val="18"/>
              </w:rPr>
              <w:t>2,180,994</w:t>
            </w:r>
          </w:p>
        </w:tc>
      </w:tr>
      <w:tr w:rsidR="002918A5" w:rsidRPr="002918A5" w14:paraId="3B40E2F8" w14:textId="77777777" w:rsidTr="00DD4B6E">
        <w:tc>
          <w:tcPr>
            <w:tcW w:w="2268" w:type="dxa"/>
            <w:tcBorders>
              <w:top w:val="nil"/>
              <w:left w:val="nil"/>
              <w:bottom w:val="nil"/>
              <w:right w:val="single" w:sz="18" w:space="0" w:color="0070C0"/>
            </w:tcBorders>
            <w:shd w:val="clear" w:color="auto" w:fill="auto"/>
            <w:noWrap/>
            <w:vAlign w:val="center"/>
          </w:tcPr>
          <w:p w14:paraId="609E55B8" w14:textId="77777777" w:rsidR="002918A5" w:rsidRPr="00C935A5" w:rsidRDefault="002918A5" w:rsidP="002918A5">
            <w:pPr>
              <w:spacing w:before="40" w:after="40"/>
              <w:rPr>
                <w:rFonts w:cs="Arial"/>
                <w:sz w:val="18"/>
                <w:szCs w:val="18"/>
              </w:rPr>
            </w:pPr>
            <w:r w:rsidRPr="00C935A5">
              <w:rPr>
                <w:rFonts w:cs="Arial"/>
                <w:sz w:val="18"/>
                <w:szCs w:val="18"/>
              </w:rPr>
              <w:t>Horsham RC</w:t>
            </w:r>
          </w:p>
        </w:tc>
        <w:tc>
          <w:tcPr>
            <w:tcW w:w="1361" w:type="dxa"/>
            <w:tcBorders>
              <w:top w:val="nil"/>
              <w:left w:val="single" w:sz="18" w:space="0" w:color="0070C0"/>
              <w:bottom w:val="nil"/>
              <w:right w:val="nil"/>
            </w:tcBorders>
            <w:shd w:val="clear" w:color="auto" w:fill="auto"/>
            <w:noWrap/>
            <w:vAlign w:val="bottom"/>
          </w:tcPr>
          <w:p w14:paraId="354B6B5B" w14:textId="078C2FCC" w:rsidR="002918A5" w:rsidRPr="00C935A5" w:rsidRDefault="002918A5" w:rsidP="002918A5">
            <w:pPr>
              <w:spacing w:before="40" w:after="20"/>
              <w:jc w:val="right"/>
              <w:rPr>
                <w:rFonts w:cs="Arial"/>
                <w:sz w:val="18"/>
                <w:szCs w:val="18"/>
              </w:rPr>
            </w:pPr>
            <w:r w:rsidRPr="002918A5">
              <w:rPr>
                <w:rFonts w:cs="Arial"/>
                <w:sz w:val="18"/>
                <w:szCs w:val="18"/>
              </w:rPr>
              <w:t>43,352,619</w:t>
            </w:r>
          </w:p>
        </w:tc>
        <w:tc>
          <w:tcPr>
            <w:tcW w:w="1361" w:type="dxa"/>
            <w:tcBorders>
              <w:top w:val="nil"/>
              <w:left w:val="nil"/>
              <w:bottom w:val="nil"/>
              <w:right w:val="nil"/>
            </w:tcBorders>
            <w:shd w:val="clear" w:color="auto" w:fill="auto"/>
            <w:noWrap/>
            <w:vAlign w:val="bottom"/>
          </w:tcPr>
          <w:p w14:paraId="29625109" w14:textId="28124A50" w:rsidR="002918A5" w:rsidRPr="00C935A5" w:rsidRDefault="002918A5" w:rsidP="002918A5">
            <w:pPr>
              <w:spacing w:before="40" w:after="20"/>
              <w:jc w:val="right"/>
              <w:rPr>
                <w:rFonts w:cs="Arial"/>
                <w:sz w:val="18"/>
                <w:szCs w:val="18"/>
              </w:rPr>
            </w:pPr>
            <w:r w:rsidRPr="002918A5">
              <w:rPr>
                <w:rFonts w:cs="Arial"/>
                <w:sz w:val="18"/>
                <w:szCs w:val="18"/>
              </w:rPr>
              <w:t>14,369,927</w:t>
            </w:r>
          </w:p>
        </w:tc>
        <w:tc>
          <w:tcPr>
            <w:tcW w:w="1361" w:type="dxa"/>
            <w:tcBorders>
              <w:top w:val="nil"/>
              <w:left w:val="nil"/>
              <w:bottom w:val="nil"/>
              <w:right w:val="nil"/>
            </w:tcBorders>
            <w:vAlign w:val="bottom"/>
          </w:tcPr>
          <w:p w14:paraId="3BCB8AFB" w14:textId="60B9ACCD" w:rsidR="002918A5" w:rsidRPr="003275FE" w:rsidRDefault="002918A5" w:rsidP="002918A5">
            <w:pPr>
              <w:spacing w:before="40" w:after="20"/>
              <w:jc w:val="right"/>
              <w:rPr>
                <w:rFonts w:cs="Arial"/>
                <w:b/>
                <w:bCs/>
                <w:sz w:val="18"/>
                <w:szCs w:val="18"/>
              </w:rPr>
            </w:pPr>
            <w:r w:rsidRPr="003275FE">
              <w:rPr>
                <w:rFonts w:cs="Arial"/>
                <w:b/>
                <w:bCs/>
                <w:sz w:val="18"/>
                <w:szCs w:val="18"/>
              </w:rPr>
              <w:t>28,982,692</w:t>
            </w:r>
          </w:p>
        </w:tc>
        <w:tc>
          <w:tcPr>
            <w:tcW w:w="1361" w:type="dxa"/>
            <w:tcBorders>
              <w:top w:val="nil"/>
              <w:left w:val="nil"/>
              <w:bottom w:val="nil"/>
              <w:right w:val="nil"/>
            </w:tcBorders>
            <w:shd w:val="clear" w:color="auto" w:fill="auto"/>
            <w:noWrap/>
            <w:vAlign w:val="bottom"/>
          </w:tcPr>
          <w:p w14:paraId="0A9F8851" w14:textId="4E270C7A" w:rsidR="002918A5" w:rsidRPr="00C935A5" w:rsidRDefault="002918A5" w:rsidP="002918A5">
            <w:pPr>
              <w:spacing w:before="40" w:after="20"/>
              <w:jc w:val="right"/>
              <w:rPr>
                <w:rFonts w:cs="Arial"/>
                <w:sz w:val="18"/>
                <w:szCs w:val="18"/>
              </w:rPr>
            </w:pPr>
            <w:r w:rsidRPr="002918A5">
              <w:rPr>
                <w:rFonts w:cs="Arial"/>
                <w:sz w:val="18"/>
                <w:szCs w:val="18"/>
              </w:rPr>
              <w:t>4,626,288</w:t>
            </w:r>
          </w:p>
        </w:tc>
        <w:tc>
          <w:tcPr>
            <w:tcW w:w="1361" w:type="dxa"/>
            <w:tcBorders>
              <w:top w:val="nil"/>
              <w:left w:val="nil"/>
              <w:bottom w:val="nil"/>
              <w:right w:val="nil"/>
            </w:tcBorders>
            <w:vAlign w:val="bottom"/>
          </w:tcPr>
          <w:p w14:paraId="253D49B1" w14:textId="4B1677F1" w:rsidR="002918A5" w:rsidRPr="00BE5D8D" w:rsidRDefault="002918A5" w:rsidP="002918A5">
            <w:pPr>
              <w:spacing w:before="40" w:after="20"/>
              <w:jc w:val="right"/>
              <w:rPr>
                <w:rFonts w:cs="Arial"/>
                <w:b/>
                <w:bCs/>
                <w:sz w:val="18"/>
                <w:szCs w:val="18"/>
              </w:rPr>
            </w:pPr>
            <w:r w:rsidRPr="00BE5D8D">
              <w:rPr>
                <w:rFonts w:cs="Arial"/>
                <w:b/>
                <w:bCs/>
                <w:sz w:val="18"/>
                <w:szCs w:val="18"/>
              </w:rPr>
              <w:t>4,623,580</w:t>
            </w:r>
          </w:p>
        </w:tc>
      </w:tr>
      <w:tr w:rsidR="002918A5" w:rsidRPr="002918A5" w14:paraId="15848E89" w14:textId="77777777" w:rsidTr="00DD4B6E">
        <w:tc>
          <w:tcPr>
            <w:tcW w:w="2268" w:type="dxa"/>
            <w:tcBorders>
              <w:top w:val="nil"/>
              <w:left w:val="nil"/>
              <w:bottom w:val="nil"/>
              <w:right w:val="single" w:sz="18" w:space="0" w:color="0070C0"/>
            </w:tcBorders>
            <w:shd w:val="clear" w:color="auto" w:fill="auto"/>
            <w:noWrap/>
            <w:vAlign w:val="center"/>
          </w:tcPr>
          <w:p w14:paraId="43500B80" w14:textId="77777777" w:rsidR="002918A5" w:rsidRPr="00C935A5" w:rsidRDefault="002918A5" w:rsidP="002918A5">
            <w:pPr>
              <w:spacing w:before="40" w:after="40"/>
              <w:rPr>
                <w:rFonts w:cs="Arial"/>
                <w:sz w:val="18"/>
                <w:szCs w:val="18"/>
              </w:rPr>
            </w:pPr>
            <w:r w:rsidRPr="00C935A5">
              <w:rPr>
                <w:rFonts w:cs="Arial"/>
                <w:sz w:val="18"/>
                <w:szCs w:val="18"/>
              </w:rPr>
              <w:t>Hume C</w:t>
            </w:r>
          </w:p>
        </w:tc>
        <w:tc>
          <w:tcPr>
            <w:tcW w:w="1361" w:type="dxa"/>
            <w:tcBorders>
              <w:top w:val="nil"/>
              <w:left w:val="single" w:sz="18" w:space="0" w:color="0070C0"/>
              <w:bottom w:val="nil"/>
              <w:right w:val="nil"/>
            </w:tcBorders>
            <w:shd w:val="clear" w:color="auto" w:fill="auto"/>
            <w:noWrap/>
            <w:vAlign w:val="bottom"/>
          </w:tcPr>
          <w:p w14:paraId="70D60B4F" w14:textId="3804274D" w:rsidR="002918A5" w:rsidRPr="00C935A5" w:rsidRDefault="002918A5" w:rsidP="002918A5">
            <w:pPr>
              <w:spacing w:before="40" w:after="20"/>
              <w:jc w:val="right"/>
              <w:rPr>
                <w:rFonts w:cs="Arial"/>
                <w:sz w:val="18"/>
                <w:szCs w:val="18"/>
              </w:rPr>
            </w:pPr>
            <w:r w:rsidRPr="002918A5">
              <w:rPr>
                <w:rFonts w:cs="Arial"/>
                <w:sz w:val="18"/>
                <w:szCs w:val="18"/>
              </w:rPr>
              <w:t>269,846,012</w:t>
            </w:r>
          </w:p>
        </w:tc>
        <w:tc>
          <w:tcPr>
            <w:tcW w:w="1361" w:type="dxa"/>
            <w:tcBorders>
              <w:top w:val="nil"/>
              <w:left w:val="nil"/>
              <w:bottom w:val="nil"/>
              <w:right w:val="nil"/>
            </w:tcBorders>
            <w:shd w:val="clear" w:color="auto" w:fill="auto"/>
            <w:noWrap/>
            <w:vAlign w:val="bottom"/>
          </w:tcPr>
          <w:p w14:paraId="5E7CBF6C" w14:textId="12648B25" w:rsidR="002918A5" w:rsidRPr="00C935A5" w:rsidRDefault="002918A5" w:rsidP="002918A5">
            <w:pPr>
              <w:spacing w:before="40" w:after="20"/>
              <w:jc w:val="right"/>
              <w:rPr>
                <w:rFonts w:cs="Arial"/>
                <w:sz w:val="18"/>
                <w:szCs w:val="18"/>
              </w:rPr>
            </w:pPr>
            <w:r w:rsidRPr="002918A5">
              <w:rPr>
                <w:rFonts w:cs="Arial"/>
                <w:sz w:val="18"/>
                <w:szCs w:val="18"/>
              </w:rPr>
              <w:t>174,433,607</w:t>
            </w:r>
          </w:p>
        </w:tc>
        <w:tc>
          <w:tcPr>
            <w:tcW w:w="1361" w:type="dxa"/>
            <w:tcBorders>
              <w:top w:val="nil"/>
              <w:left w:val="nil"/>
              <w:bottom w:val="nil"/>
              <w:right w:val="nil"/>
            </w:tcBorders>
            <w:vAlign w:val="bottom"/>
          </w:tcPr>
          <w:p w14:paraId="72C87776" w14:textId="363AB992" w:rsidR="002918A5" w:rsidRPr="003275FE" w:rsidRDefault="002918A5" w:rsidP="002918A5">
            <w:pPr>
              <w:spacing w:before="40" w:after="20"/>
              <w:jc w:val="right"/>
              <w:rPr>
                <w:rFonts w:cs="Arial"/>
                <w:b/>
                <w:bCs/>
                <w:sz w:val="18"/>
                <w:szCs w:val="18"/>
              </w:rPr>
            </w:pPr>
            <w:r w:rsidRPr="003275FE">
              <w:rPr>
                <w:rFonts w:cs="Arial"/>
                <w:b/>
                <w:bCs/>
                <w:sz w:val="18"/>
                <w:szCs w:val="18"/>
              </w:rPr>
              <w:t>95,412,405</w:t>
            </w:r>
          </w:p>
        </w:tc>
        <w:tc>
          <w:tcPr>
            <w:tcW w:w="1361" w:type="dxa"/>
            <w:tcBorders>
              <w:top w:val="nil"/>
              <w:left w:val="nil"/>
              <w:bottom w:val="nil"/>
              <w:right w:val="nil"/>
            </w:tcBorders>
            <w:shd w:val="clear" w:color="auto" w:fill="auto"/>
            <w:noWrap/>
            <w:vAlign w:val="bottom"/>
          </w:tcPr>
          <w:p w14:paraId="0F9BD2EC" w14:textId="05EDF98C" w:rsidR="002918A5" w:rsidRPr="00C935A5" w:rsidRDefault="002918A5" w:rsidP="002918A5">
            <w:pPr>
              <w:spacing w:before="40" w:after="20"/>
              <w:jc w:val="right"/>
              <w:rPr>
                <w:rFonts w:cs="Arial"/>
                <w:sz w:val="18"/>
                <w:szCs w:val="18"/>
              </w:rPr>
            </w:pPr>
            <w:r w:rsidRPr="002918A5">
              <w:rPr>
                <w:rFonts w:cs="Arial"/>
                <w:sz w:val="18"/>
                <w:szCs w:val="18"/>
              </w:rPr>
              <w:t>15,229,960</w:t>
            </w:r>
          </w:p>
        </w:tc>
        <w:tc>
          <w:tcPr>
            <w:tcW w:w="1361" w:type="dxa"/>
            <w:tcBorders>
              <w:top w:val="nil"/>
              <w:left w:val="nil"/>
              <w:bottom w:val="nil"/>
              <w:right w:val="nil"/>
            </w:tcBorders>
            <w:vAlign w:val="bottom"/>
          </w:tcPr>
          <w:p w14:paraId="67F74E52" w14:textId="158B2BBB" w:rsidR="002918A5" w:rsidRPr="00BE5D8D" w:rsidRDefault="002918A5" w:rsidP="002918A5">
            <w:pPr>
              <w:spacing w:before="40" w:after="20"/>
              <w:jc w:val="right"/>
              <w:rPr>
                <w:rFonts w:cs="Arial"/>
                <w:b/>
                <w:bCs/>
                <w:sz w:val="18"/>
                <w:szCs w:val="18"/>
              </w:rPr>
            </w:pPr>
            <w:r w:rsidRPr="00BE5D8D">
              <w:rPr>
                <w:rFonts w:cs="Arial"/>
                <w:b/>
                <w:bCs/>
                <w:sz w:val="18"/>
                <w:szCs w:val="18"/>
              </w:rPr>
              <w:t>15,221,045</w:t>
            </w:r>
          </w:p>
        </w:tc>
      </w:tr>
      <w:tr w:rsidR="002918A5" w:rsidRPr="002918A5" w14:paraId="66EC4C28" w14:textId="77777777" w:rsidTr="00DD4B6E">
        <w:tc>
          <w:tcPr>
            <w:tcW w:w="2268" w:type="dxa"/>
            <w:tcBorders>
              <w:top w:val="nil"/>
              <w:left w:val="nil"/>
              <w:bottom w:val="nil"/>
              <w:right w:val="single" w:sz="18" w:space="0" w:color="0070C0"/>
            </w:tcBorders>
            <w:shd w:val="clear" w:color="auto" w:fill="auto"/>
            <w:noWrap/>
            <w:vAlign w:val="center"/>
          </w:tcPr>
          <w:p w14:paraId="195CE315" w14:textId="77777777" w:rsidR="002918A5" w:rsidRPr="00C935A5" w:rsidRDefault="002918A5" w:rsidP="002918A5">
            <w:pPr>
              <w:spacing w:before="40" w:after="40"/>
              <w:rPr>
                <w:rFonts w:cs="Arial"/>
                <w:sz w:val="18"/>
                <w:szCs w:val="18"/>
              </w:rPr>
            </w:pPr>
            <w:r w:rsidRPr="00C935A5">
              <w:rPr>
                <w:rFonts w:cs="Arial"/>
                <w:sz w:val="18"/>
                <w:szCs w:val="18"/>
              </w:rPr>
              <w:t>Indigo S</w:t>
            </w:r>
          </w:p>
        </w:tc>
        <w:tc>
          <w:tcPr>
            <w:tcW w:w="1361" w:type="dxa"/>
            <w:tcBorders>
              <w:top w:val="nil"/>
              <w:left w:val="single" w:sz="18" w:space="0" w:color="0070C0"/>
              <w:bottom w:val="nil"/>
              <w:right w:val="nil"/>
            </w:tcBorders>
            <w:shd w:val="clear" w:color="auto" w:fill="auto"/>
            <w:noWrap/>
            <w:vAlign w:val="bottom"/>
          </w:tcPr>
          <w:p w14:paraId="1B8050C8" w14:textId="17195D6F" w:rsidR="002918A5" w:rsidRPr="00C935A5" w:rsidRDefault="002918A5" w:rsidP="002918A5">
            <w:pPr>
              <w:spacing w:before="40" w:after="20"/>
              <w:jc w:val="right"/>
              <w:rPr>
                <w:rFonts w:cs="Arial"/>
                <w:sz w:val="18"/>
                <w:szCs w:val="18"/>
              </w:rPr>
            </w:pPr>
            <w:r w:rsidRPr="002918A5">
              <w:rPr>
                <w:rFonts w:cs="Arial"/>
                <w:sz w:val="18"/>
                <w:szCs w:val="18"/>
              </w:rPr>
              <w:t>35,229,186</w:t>
            </w:r>
          </w:p>
        </w:tc>
        <w:tc>
          <w:tcPr>
            <w:tcW w:w="1361" w:type="dxa"/>
            <w:tcBorders>
              <w:top w:val="nil"/>
              <w:left w:val="nil"/>
              <w:bottom w:val="nil"/>
              <w:right w:val="nil"/>
            </w:tcBorders>
            <w:shd w:val="clear" w:color="auto" w:fill="auto"/>
            <w:noWrap/>
            <w:vAlign w:val="bottom"/>
          </w:tcPr>
          <w:p w14:paraId="24A7CC52" w14:textId="43221D27" w:rsidR="002918A5" w:rsidRPr="00C935A5" w:rsidRDefault="002918A5" w:rsidP="002918A5">
            <w:pPr>
              <w:spacing w:before="40" w:after="20"/>
              <w:jc w:val="right"/>
              <w:rPr>
                <w:rFonts w:cs="Arial"/>
                <w:sz w:val="18"/>
                <w:szCs w:val="18"/>
              </w:rPr>
            </w:pPr>
            <w:r w:rsidRPr="002918A5">
              <w:rPr>
                <w:rFonts w:cs="Arial"/>
                <w:sz w:val="18"/>
                <w:szCs w:val="18"/>
              </w:rPr>
              <w:t>12,699,504</w:t>
            </w:r>
          </w:p>
        </w:tc>
        <w:tc>
          <w:tcPr>
            <w:tcW w:w="1361" w:type="dxa"/>
            <w:tcBorders>
              <w:top w:val="nil"/>
              <w:left w:val="nil"/>
              <w:bottom w:val="nil"/>
              <w:right w:val="nil"/>
            </w:tcBorders>
            <w:vAlign w:val="bottom"/>
          </w:tcPr>
          <w:p w14:paraId="54561A17" w14:textId="0EC532FE" w:rsidR="002918A5" w:rsidRPr="003275FE" w:rsidRDefault="002918A5" w:rsidP="002918A5">
            <w:pPr>
              <w:spacing w:before="40" w:after="20"/>
              <w:jc w:val="right"/>
              <w:rPr>
                <w:rFonts w:cs="Arial"/>
                <w:b/>
                <w:bCs/>
                <w:sz w:val="18"/>
                <w:szCs w:val="18"/>
              </w:rPr>
            </w:pPr>
            <w:r w:rsidRPr="003275FE">
              <w:rPr>
                <w:rFonts w:cs="Arial"/>
                <w:b/>
                <w:bCs/>
                <w:sz w:val="18"/>
                <w:szCs w:val="18"/>
              </w:rPr>
              <w:t>22,529,682</w:t>
            </w:r>
          </w:p>
        </w:tc>
        <w:tc>
          <w:tcPr>
            <w:tcW w:w="1361" w:type="dxa"/>
            <w:tcBorders>
              <w:top w:val="nil"/>
              <w:left w:val="nil"/>
              <w:bottom w:val="nil"/>
              <w:right w:val="nil"/>
            </w:tcBorders>
            <w:shd w:val="clear" w:color="auto" w:fill="auto"/>
            <w:noWrap/>
            <w:vAlign w:val="bottom"/>
          </w:tcPr>
          <w:p w14:paraId="0633B5F5" w14:textId="3E41FB3D" w:rsidR="002918A5" w:rsidRPr="00C935A5" w:rsidRDefault="002918A5" w:rsidP="002918A5">
            <w:pPr>
              <w:spacing w:before="40" w:after="20"/>
              <w:jc w:val="right"/>
              <w:rPr>
                <w:rFonts w:cs="Arial"/>
                <w:sz w:val="18"/>
                <w:szCs w:val="18"/>
              </w:rPr>
            </w:pPr>
            <w:r w:rsidRPr="002918A5">
              <w:rPr>
                <w:rFonts w:cs="Arial"/>
                <w:sz w:val="18"/>
                <w:szCs w:val="18"/>
              </w:rPr>
              <w:t>3,596,243</w:t>
            </w:r>
          </w:p>
        </w:tc>
        <w:tc>
          <w:tcPr>
            <w:tcW w:w="1361" w:type="dxa"/>
            <w:tcBorders>
              <w:top w:val="nil"/>
              <w:left w:val="nil"/>
              <w:bottom w:val="nil"/>
              <w:right w:val="nil"/>
            </w:tcBorders>
            <w:vAlign w:val="bottom"/>
          </w:tcPr>
          <w:p w14:paraId="08D82411" w14:textId="04501926" w:rsidR="002918A5" w:rsidRPr="00BE5D8D" w:rsidRDefault="002918A5" w:rsidP="002918A5">
            <w:pPr>
              <w:spacing w:before="40" w:after="20"/>
              <w:jc w:val="right"/>
              <w:rPr>
                <w:rFonts w:cs="Arial"/>
                <w:b/>
                <w:bCs/>
                <w:sz w:val="18"/>
                <w:szCs w:val="18"/>
              </w:rPr>
            </w:pPr>
            <w:r w:rsidRPr="00BE5D8D">
              <w:rPr>
                <w:rFonts w:cs="Arial"/>
                <w:b/>
                <w:bCs/>
                <w:sz w:val="18"/>
                <w:szCs w:val="18"/>
              </w:rPr>
              <w:t>3,594,138</w:t>
            </w:r>
          </w:p>
        </w:tc>
      </w:tr>
      <w:tr w:rsidR="002918A5" w:rsidRPr="002918A5" w14:paraId="67CA70AF" w14:textId="77777777" w:rsidTr="00DD4B6E">
        <w:tc>
          <w:tcPr>
            <w:tcW w:w="2268" w:type="dxa"/>
            <w:tcBorders>
              <w:top w:val="nil"/>
              <w:left w:val="nil"/>
              <w:bottom w:val="nil"/>
              <w:right w:val="single" w:sz="18" w:space="0" w:color="0070C0"/>
            </w:tcBorders>
            <w:shd w:val="clear" w:color="auto" w:fill="auto"/>
            <w:noWrap/>
            <w:vAlign w:val="center"/>
          </w:tcPr>
          <w:p w14:paraId="12328C47" w14:textId="77777777" w:rsidR="002918A5" w:rsidRPr="00C935A5" w:rsidRDefault="002918A5" w:rsidP="002918A5">
            <w:pPr>
              <w:spacing w:before="40" w:after="40"/>
              <w:rPr>
                <w:rFonts w:cs="Arial"/>
                <w:sz w:val="18"/>
                <w:szCs w:val="18"/>
              </w:rPr>
            </w:pPr>
            <w:r w:rsidRPr="00C935A5">
              <w:rPr>
                <w:rFonts w:cs="Arial"/>
                <w:sz w:val="18"/>
                <w:szCs w:val="18"/>
              </w:rPr>
              <w:t>Kingston C</w:t>
            </w:r>
          </w:p>
        </w:tc>
        <w:tc>
          <w:tcPr>
            <w:tcW w:w="1361" w:type="dxa"/>
            <w:tcBorders>
              <w:top w:val="nil"/>
              <w:left w:val="single" w:sz="18" w:space="0" w:color="0070C0"/>
              <w:bottom w:val="nil"/>
              <w:right w:val="nil"/>
            </w:tcBorders>
            <w:shd w:val="clear" w:color="auto" w:fill="auto"/>
            <w:noWrap/>
            <w:vAlign w:val="bottom"/>
          </w:tcPr>
          <w:p w14:paraId="383C28EE" w14:textId="0FE16CF2" w:rsidR="002918A5" w:rsidRPr="00C935A5" w:rsidRDefault="002918A5" w:rsidP="002918A5">
            <w:pPr>
              <w:spacing w:before="40" w:after="20"/>
              <w:jc w:val="right"/>
              <w:rPr>
                <w:rFonts w:cs="Arial"/>
                <w:sz w:val="18"/>
                <w:szCs w:val="18"/>
              </w:rPr>
            </w:pPr>
            <w:r w:rsidRPr="002918A5">
              <w:rPr>
                <w:rFonts w:cs="Arial"/>
                <w:sz w:val="18"/>
                <w:szCs w:val="18"/>
              </w:rPr>
              <w:t>176,237,386</w:t>
            </w:r>
          </w:p>
        </w:tc>
        <w:tc>
          <w:tcPr>
            <w:tcW w:w="1361" w:type="dxa"/>
            <w:tcBorders>
              <w:top w:val="nil"/>
              <w:left w:val="nil"/>
              <w:bottom w:val="nil"/>
              <w:right w:val="nil"/>
            </w:tcBorders>
            <w:shd w:val="clear" w:color="auto" w:fill="auto"/>
            <w:noWrap/>
            <w:vAlign w:val="bottom"/>
          </w:tcPr>
          <w:p w14:paraId="76FB0195" w14:textId="561D44D9" w:rsidR="002918A5" w:rsidRPr="00C935A5" w:rsidRDefault="002918A5" w:rsidP="002918A5">
            <w:pPr>
              <w:spacing w:before="40" w:after="20"/>
              <w:jc w:val="right"/>
              <w:rPr>
                <w:rFonts w:cs="Arial"/>
                <w:sz w:val="18"/>
                <w:szCs w:val="18"/>
              </w:rPr>
            </w:pPr>
            <w:r w:rsidRPr="002918A5">
              <w:rPr>
                <w:rFonts w:cs="Arial"/>
                <w:sz w:val="18"/>
                <w:szCs w:val="18"/>
              </w:rPr>
              <w:t>182,561,416</w:t>
            </w:r>
          </w:p>
        </w:tc>
        <w:tc>
          <w:tcPr>
            <w:tcW w:w="1361" w:type="dxa"/>
            <w:tcBorders>
              <w:top w:val="nil"/>
              <w:left w:val="nil"/>
              <w:bottom w:val="nil"/>
              <w:right w:val="nil"/>
            </w:tcBorders>
            <w:vAlign w:val="bottom"/>
          </w:tcPr>
          <w:p w14:paraId="1678AA24" w14:textId="3BE716DE" w:rsidR="002918A5" w:rsidRPr="003275FE" w:rsidRDefault="002918A5" w:rsidP="002918A5">
            <w:pPr>
              <w:spacing w:before="40" w:after="20"/>
              <w:jc w:val="right"/>
              <w:rPr>
                <w:rFonts w:cs="Arial"/>
                <w:b/>
                <w:bCs/>
                <w:sz w:val="18"/>
                <w:szCs w:val="18"/>
              </w:rPr>
            </w:pPr>
            <w:r w:rsidRPr="003275FE">
              <w:rPr>
                <w:rFonts w:cs="Arial"/>
                <w:b/>
                <w:bCs/>
                <w:sz w:val="18"/>
                <w:szCs w:val="18"/>
              </w:rPr>
              <w:t>-6,324,030</w:t>
            </w:r>
          </w:p>
        </w:tc>
        <w:tc>
          <w:tcPr>
            <w:tcW w:w="1361" w:type="dxa"/>
            <w:tcBorders>
              <w:top w:val="nil"/>
              <w:left w:val="nil"/>
              <w:bottom w:val="nil"/>
              <w:right w:val="nil"/>
            </w:tcBorders>
            <w:shd w:val="clear" w:color="auto" w:fill="auto"/>
            <w:noWrap/>
            <w:vAlign w:val="bottom"/>
          </w:tcPr>
          <w:p w14:paraId="2E23E80B" w14:textId="2B651AEA" w:rsidR="002918A5" w:rsidRPr="00C935A5" w:rsidRDefault="002918A5" w:rsidP="002918A5">
            <w:pPr>
              <w:spacing w:before="40" w:after="20"/>
              <w:jc w:val="right"/>
              <w:rPr>
                <w:rFonts w:cs="Arial"/>
                <w:sz w:val="18"/>
                <w:szCs w:val="18"/>
              </w:rPr>
            </w:pPr>
            <w:r w:rsidRPr="002918A5">
              <w:rPr>
                <w:rFonts w:cs="Arial"/>
                <w:sz w:val="18"/>
                <w:szCs w:val="18"/>
              </w:rPr>
              <w:t>3,729,001</w:t>
            </w:r>
          </w:p>
        </w:tc>
        <w:tc>
          <w:tcPr>
            <w:tcW w:w="1361" w:type="dxa"/>
            <w:tcBorders>
              <w:top w:val="nil"/>
              <w:left w:val="nil"/>
              <w:bottom w:val="nil"/>
              <w:right w:val="nil"/>
            </w:tcBorders>
            <w:vAlign w:val="bottom"/>
          </w:tcPr>
          <w:p w14:paraId="3289B3FB" w14:textId="60C65BCC" w:rsidR="002918A5" w:rsidRPr="00BE5D8D" w:rsidRDefault="002918A5" w:rsidP="002918A5">
            <w:pPr>
              <w:spacing w:before="40" w:after="20"/>
              <w:jc w:val="right"/>
              <w:rPr>
                <w:rFonts w:cs="Arial"/>
                <w:b/>
                <w:bCs/>
                <w:sz w:val="18"/>
                <w:szCs w:val="18"/>
              </w:rPr>
            </w:pPr>
            <w:r w:rsidRPr="00BE5D8D">
              <w:rPr>
                <w:rFonts w:cs="Arial"/>
                <w:b/>
                <w:bCs/>
                <w:sz w:val="18"/>
                <w:szCs w:val="18"/>
              </w:rPr>
              <w:t>3,729,001</w:t>
            </w:r>
          </w:p>
        </w:tc>
      </w:tr>
      <w:tr w:rsidR="002918A5" w:rsidRPr="002918A5" w14:paraId="10D08B7B" w14:textId="77777777" w:rsidTr="00DD4B6E">
        <w:tc>
          <w:tcPr>
            <w:tcW w:w="2268" w:type="dxa"/>
            <w:tcBorders>
              <w:top w:val="nil"/>
              <w:left w:val="nil"/>
              <w:bottom w:val="nil"/>
              <w:right w:val="single" w:sz="18" w:space="0" w:color="0070C0"/>
            </w:tcBorders>
            <w:shd w:val="clear" w:color="auto" w:fill="auto"/>
            <w:noWrap/>
            <w:vAlign w:val="center"/>
          </w:tcPr>
          <w:p w14:paraId="5C51D4DF" w14:textId="77777777" w:rsidR="002918A5" w:rsidRPr="00C935A5" w:rsidRDefault="002918A5" w:rsidP="002918A5">
            <w:pPr>
              <w:spacing w:before="40" w:after="40"/>
              <w:rPr>
                <w:rFonts w:cs="Arial"/>
                <w:sz w:val="18"/>
                <w:szCs w:val="18"/>
              </w:rPr>
            </w:pPr>
            <w:r w:rsidRPr="00C935A5">
              <w:rPr>
                <w:rFonts w:cs="Arial"/>
                <w:sz w:val="18"/>
                <w:szCs w:val="18"/>
              </w:rPr>
              <w:t>Knox C</w:t>
            </w:r>
          </w:p>
        </w:tc>
        <w:tc>
          <w:tcPr>
            <w:tcW w:w="1361" w:type="dxa"/>
            <w:tcBorders>
              <w:top w:val="nil"/>
              <w:left w:val="single" w:sz="18" w:space="0" w:color="0070C0"/>
              <w:bottom w:val="nil"/>
              <w:right w:val="nil"/>
            </w:tcBorders>
            <w:shd w:val="clear" w:color="auto" w:fill="auto"/>
            <w:noWrap/>
            <w:vAlign w:val="bottom"/>
          </w:tcPr>
          <w:p w14:paraId="4A604D0C" w14:textId="34BC8451" w:rsidR="002918A5" w:rsidRPr="00C935A5" w:rsidRDefault="002918A5" w:rsidP="002918A5">
            <w:pPr>
              <w:spacing w:before="40" w:after="20"/>
              <w:jc w:val="right"/>
              <w:rPr>
                <w:rFonts w:cs="Arial"/>
                <w:sz w:val="18"/>
                <w:szCs w:val="18"/>
              </w:rPr>
            </w:pPr>
            <w:r w:rsidRPr="002918A5">
              <w:rPr>
                <w:rFonts w:cs="Arial"/>
                <w:sz w:val="18"/>
                <w:szCs w:val="18"/>
              </w:rPr>
              <w:t>170,535,793</w:t>
            </w:r>
          </w:p>
        </w:tc>
        <w:tc>
          <w:tcPr>
            <w:tcW w:w="1361" w:type="dxa"/>
            <w:tcBorders>
              <w:top w:val="nil"/>
              <w:left w:val="nil"/>
              <w:bottom w:val="nil"/>
              <w:right w:val="nil"/>
            </w:tcBorders>
            <w:shd w:val="clear" w:color="auto" w:fill="auto"/>
            <w:noWrap/>
            <w:vAlign w:val="bottom"/>
          </w:tcPr>
          <w:p w14:paraId="6B789D9F" w14:textId="3F2CDDC9" w:rsidR="002918A5" w:rsidRPr="00C935A5" w:rsidRDefault="002918A5" w:rsidP="002918A5">
            <w:pPr>
              <w:spacing w:before="40" w:after="20"/>
              <w:jc w:val="right"/>
              <w:rPr>
                <w:rFonts w:cs="Arial"/>
                <w:sz w:val="18"/>
                <w:szCs w:val="18"/>
              </w:rPr>
            </w:pPr>
            <w:r w:rsidRPr="002918A5">
              <w:rPr>
                <w:rFonts w:cs="Arial"/>
                <w:sz w:val="18"/>
                <w:szCs w:val="18"/>
              </w:rPr>
              <w:t>128,438,654</w:t>
            </w:r>
          </w:p>
        </w:tc>
        <w:tc>
          <w:tcPr>
            <w:tcW w:w="1361" w:type="dxa"/>
            <w:tcBorders>
              <w:top w:val="nil"/>
              <w:left w:val="nil"/>
              <w:bottom w:val="nil"/>
              <w:right w:val="nil"/>
            </w:tcBorders>
            <w:vAlign w:val="bottom"/>
          </w:tcPr>
          <w:p w14:paraId="0D43DBEB" w14:textId="37453100" w:rsidR="002918A5" w:rsidRPr="003275FE" w:rsidRDefault="002918A5" w:rsidP="002918A5">
            <w:pPr>
              <w:spacing w:before="40" w:after="20"/>
              <w:jc w:val="right"/>
              <w:rPr>
                <w:rFonts w:cs="Arial"/>
                <w:b/>
                <w:bCs/>
                <w:sz w:val="18"/>
                <w:szCs w:val="18"/>
              </w:rPr>
            </w:pPr>
            <w:r w:rsidRPr="003275FE">
              <w:rPr>
                <w:rFonts w:cs="Arial"/>
                <w:b/>
                <w:bCs/>
                <w:sz w:val="18"/>
                <w:szCs w:val="18"/>
              </w:rPr>
              <w:t>42,097,140</w:t>
            </w:r>
          </w:p>
        </w:tc>
        <w:tc>
          <w:tcPr>
            <w:tcW w:w="1361" w:type="dxa"/>
            <w:tcBorders>
              <w:top w:val="nil"/>
              <w:left w:val="nil"/>
              <w:bottom w:val="nil"/>
              <w:right w:val="nil"/>
            </w:tcBorders>
            <w:shd w:val="clear" w:color="auto" w:fill="auto"/>
            <w:noWrap/>
            <w:vAlign w:val="bottom"/>
          </w:tcPr>
          <w:p w14:paraId="7F588349" w14:textId="7475A3B0" w:rsidR="002918A5" w:rsidRPr="00C935A5" w:rsidRDefault="002918A5" w:rsidP="002918A5">
            <w:pPr>
              <w:spacing w:before="40" w:after="20"/>
              <w:jc w:val="right"/>
              <w:rPr>
                <w:rFonts w:cs="Arial"/>
                <w:sz w:val="18"/>
                <w:szCs w:val="18"/>
              </w:rPr>
            </w:pPr>
            <w:r w:rsidRPr="002918A5">
              <w:rPr>
                <w:rFonts w:cs="Arial"/>
                <w:sz w:val="18"/>
                <w:szCs w:val="18"/>
              </w:rPr>
              <w:t>6,719,648</w:t>
            </w:r>
          </w:p>
        </w:tc>
        <w:tc>
          <w:tcPr>
            <w:tcW w:w="1361" w:type="dxa"/>
            <w:tcBorders>
              <w:top w:val="nil"/>
              <w:left w:val="nil"/>
              <w:bottom w:val="nil"/>
              <w:right w:val="nil"/>
            </w:tcBorders>
            <w:vAlign w:val="bottom"/>
          </w:tcPr>
          <w:p w14:paraId="01B17B37" w14:textId="60159D35" w:rsidR="002918A5" w:rsidRPr="00BE5D8D" w:rsidRDefault="002918A5" w:rsidP="002918A5">
            <w:pPr>
              <w:spacing w:before="40" w:after="20"/>
              <w:jc w:val="right"/>
              <w:rPr>
                <w:rFonts w:cs="Arial"/>
                <w:b/>
                <w:bCs/>
                <w:sz w:val="18"/>
                <w:szCs w:val="18"/>
              </w:rPr>
            </w:pPr>
            <w:r w:rsidRPr="00BE5D8D">
              <w:rPr>
                <w:rFonts w:cs="Arial"/>
                <w:b/>
                <w:bCs/>
                <w:sz w:val="18"/>
                <w:szCs w:val="18"/>
              </w:rPr>
              <w:t>6,715,715</w:t>
            </w:r>
          </w:p>
        </w:tc>
      </w:tr>
      <w:tr w:rsidR="002918A5" w:rsidRPr="002918A5" w14:paraId="50DADC04" w14:textId="77777777" w:rsidTr="00DD4B6E">
        <w:tc>
          <w:tcPr>
            <w:tcW w:w="2268" w:type="dxa"/>
            <w:tcBorders>
              <w:top w:val="nil"/>
              <w:left w:val="nil"/>
              <w:bottom w:val="nil"/>
              <w:right w:val="single" w:sz="18" w:space="0" w:color="0070C0"/>
            </w:tcBorders>
            <w:shd w:val="clear" w:color="auto" w:fill="auto"/>
            <w:noWrap/>
            <w:vAlign w:val="center"/>
          </w:tcPr>
          <w:p w14:paraId="2B839E64" w14:textId="77777777" w:rsidR="002918A5" w:rsidRPr="00C935A5" w:rsidRDefault="002918A5" w:rsidP="002918A5">
            <w:pPr>
              <w:spacing w:before="40" w:after="40"/>
              <w:rPr>
                <w:rFonts w:cs="Arial"/>
                <w:sz w:val="18"/>
                <w:szCs w:val="18"/>
              </w:rPr>
            </w:pPr>
            <w:r w:rsidRPr="00C935A5">
              <w:rPr>
                <w:rFonts w:cs="Arial"/>
                <w:sz w:val="18"/>
                <w:szCs w:val="18"/>
              </w:rPr>
              <w:t>Latrobe C</w:t>
            </w:r>
          </w:p>
        </w:tc>
        <w:tc>
          <w:tcPr>
            <w:tcW w:w="1361" w:type="dxa"/>
            <w:tcBorders>
              <w:top w:val="nil"/>
              <w:left w:val="single" w:sz="18" w:space="0" w:color="0070C0"/>
              <w:bottom w:val="nil"/>
              <w:right w:val="nil"/>
            </w:tcBorders>
            <w:shd w:val="clear" w:color="auto" w:fill="auto"/>
            <w:noWrap/>
            <w:vAlign w:val="bottom"/>
          </w:tcPr>
          <w:p w14:paraId="73602F5A" w14:textId="383CE746" w:rsidR="002918A5" w:rsidRPr="00C935A5" w:rsidRDefault="002918A5" w:rsidP="002918A5">
            <w:pPr>
              <w:spacing w:before="40" w:after="20"/>
              <w:jc w:val="right"/>
              <w:rPr>
                <w:rFonts w:cs="Arial"/>
                <w:sz w:val="18"/>
                <w:szCs w:val="18"/>
              </w:rPr>
            </w:pPr>
            <w:r w:rsidRPr="002918A5">
              <w:rPr>
                <w:rFonts w:cs="Arial"/>
                <w:sz w:val="18"/>
                <w:szCs w:val="18"/>
              </w:rPr>
              <w:t>120,181,601</w:t>
            </w:r>
          </w:p>
        </w:tc>
        <w:tc>
          <w:tcPr>
            <w:tcW w:w="1361" w:type="dxa"/>
            <w:tcBorders>
              <w:top w:val="nil"/>
              <w:left w:val="nil"/>
              <w:bottom w:val="nil"/>
              <w:right w:val="nil"/>
            </w:tcBorders>
            <w:shd w:val="clear" w:color="auto" w:fill="auto"/>
            <w:noWrap/>
            <w:vAlign w:val="bottom"/>
          </w:tcPr>
          <w:p w14:paraId="4C058568" w14:textId="13814D49" w:rsidR="002918A5" w:rsidRPr="00C935A5" w:rsidRDefault="002918A5" w:rsidP="002918A5">
            <w:pPr>
              <w:spacing w:before="40" w:after="20"/>
              <w:jc w:val="right"/>
              <w:rPr>
                <w:rFonts w:cs="Arial"/>
                <w:sz w:val="18"/>
                <w:szCs w:val="18"/>
              </w:rPr>
            </w:pPr>
            <w:r w:rsidRPr="002918A5">
              <w:rPr>
                <w:rFonts w:cs="Arial"/>
                <w:sz w:val="18"/>
                <w:szCs w:val="18"/>
              </w:rPr>
              <w:t>49,474,608</w:t>
            </w:r>
          </w:p>
        </w:tc>
        <w:tc>
          <w:tcPr>
            <w:tcW w:w="1361" w:type="dxa"/>
            <w:tcBorders>
              <w:top w:val="nil"/>
              <w:left w:val="nil"/>
              <w:bottom w:val="nil"/>
              <w:right w:val="nil"/>
            </w:tcBorders>
            <w:vAlign w:val="bottom"/>
          </w:tcPr>
          <w:p w14:paraId="0ADBCE69" w14:textId="627EAFBA" w:rsidR="002918A5" w:rsidRPr="003275FE" w:rsidRDefault="002918A5" w:rsidP="002918A5">
            <w:pPr>
              <w:spacing w:before="40" w:after="20"/>
              <w:jc w:val="right"/>
              <w:rPr>
                <w:rFonts w:cs="Arial"/>
                <w:b/>
                <w:bCs/>
                <w:sz w:val="18"/>
                <w:szCs w:val="18"/>
              </w:rPr>
            </w:pPr>
            <w:r w:rsidRPr="003275FE">
              <w:rPr>
                <w:rFonts w:cs="Arial"/>
                <w:b/>
                <w:bCs/>
                <w:sz w:val="18"/>
                <w:szCs w:val="18"/>
              </w:rPr>
              <w:t>70,706,993</w:t>
            </w:r>
          </w:p>
        </w:tc>
        <w:tc>
          <w:tcPr>
            <w:tcW w:w="1361" w:type="dxa"/>
            <w:tcBorders>
              <w:top w:val="nil"/>
              <w:left w:val="nil"/>
              <w:bottom w:val="nil"/>
              <w:right w:val="nil"/>
            </w:tcBorders>
            <w:shd w:val="clear" w:color="auto" w:fill="auto"/>
            <w:noWrap/>
            <w:vAlign w:val="bottom"/>
          </w:tcPr>
          <w:p w14:paraId="2D8A4DA4" w14:textId="312853FA" w:rsidR="002918A5" w:rsidRPr="00C935A5" w:rsidRDefault="002918A5" w:rsidP="002918A5">
            <w:pPr>
              <w:spacing w:before="40" w:after="20"/>
              <w:jc w:val="right"/>
              <w:rPr>
                <w:rFonts w:cs="Arial"/>
                <w:sz w:val="18"/>
                <w:szCs w:val="18"/>
              </w:rPr>
            </w:pPr>
            <w:r w:rsidRPr="002918A5">
              <w:rPr>
                <w:rFonts w:cs="Arial"/>
                <w:sz w:val="18"/>
                <w:szCs w:val="18"/>
              </w:rPr>
              <w:t>11,286,422</w:t>
            </w:r>
          </w:p>
        </w:tc>
        <w:tc>
          <w:tcPr>
            <w:tcW w:w="1361" w:type="dxa"/>
            <w:tcBorders>
              <w:top w:val="nil"/>
              <w:left w:val="nil"/>
              <w:bottom w:val="nil"/>
              <w:right w:val="nil"/>
            </w:tcBorders>
            <w:vAlign w:val="bottom"/>
          </w:tcPr>
          <w:p w14:paraId="2DD14899" w14:textId="732A7CC0" w:rsidR="002918A5" w:rsidRPr="00BE5D8D" w:rsidRDefault="002918A5" w:rsidP="002918A5">
            <w:pPr>
              <w:spacing w:before="40" w:after="20"/>
              <w:jc w:val="right"/>
              <w:rPr>
                <w:rFonts w:cs="Arial"/>
                <w:b/>
                <w:bCs/>
                <w:sz w:val="18"/>
                <w:szCs w:val="18"/>
              </w:rPr>
            </w:pPr>
            <w:r w:rsidRPr="00BE5D8D">
              <w:rPr>
                <w:rFonts w:cs="Arial"/>
                <w:b/>
                <w:bCs/>
                <w:sz w:val="18"/>
                <w:szCs w:val="18"/>
              </w:rPr>
              <w:t>11,279,816</w:t>
            </w:r>
          </w:p>
        </w:tc>
      </w:tr>
      <w:tr w:rsidR="002918A5" w:rsidRPr="002918A5" w14:paraId="2A2DE0EC" w14:textId="77777777" w:rsidTr="00DD4B6E">
        <w:tc>
          <w:tcPr>
            <w:tcW w:w="2268" w:type="dxa"/>
            <w:tcBorders>
              <w:top w:val="nil"/>
              <w:left w:val="nil"/>
              <w:bottom w:val="nil"/>
              <w:right w:val="single" w:sz="18" w:space="0" w:color="0070C0"/>
            </w:tcBorders>
            <w:shd w:val="clear" w:color="auto" w:fill="auto"/>
            <w:noWrap/>
            <w:vAlign w:val="center"/>
          </w:tcPr>
          <w:p w14:paraId="77375566" w14:textId="77777777" w:rsidR="002918A5" w:rsidRPr="00C935A5" w:rsidRDefault="002918A5" w:rsidP="002918A5">
            <w:pPr>
              <w:spacing w:before="40" w:after="40"/>
              <w:rPr>
                <w:rFonts w:cs="Arial"/>
                <w:sz w:val="18"/>
                <w:szCs w:val="18"/>
              </w:rPr>
            </w:pPr>
            <w:r w:rsidRPr="00C935A5">
              <w:rPr>
                <w:rFonts w:cs="Arial"/>
                <w:sz w:val="18"/>
                <w:szCs w:val="18"/>
              </w:rPr>
              <w:t>Loddon S</w:t>
            </w:r>
          </w:p>
        </w:tc>
        <w:tc>
          <w:tcPr>
            <w:tcW w:w="1361" w:type="dxa"/>
            <w:tcBorders>
              <w:top w:val="nil"/>
              <w:left w:val="single" w:sz="18" w:space="0" w:color="0070C0"/>
              <w:bottom w:val="nil"/>
              <w:right w:val="nil"/>
            </w:tcBorders>
            <w:shd w:val="clear" w:color="auto" w:fill="auto"/>
            <w:noWrap/>
            <w:vAlign w:val="bottom"/>
          </w:tcPr>
          <w:p w14:paraId="20D422FE" w14:textId="4000D746" w:rsidR="002918A5" w:rsidRPr="00C935A5" w:rsidRDefault="002918A5" w:rsidP="002918A5">
            <w:pPr>
              <w:spacing w:before="40" w:after="20"/>
              <w:jc w:val="right"/>
              <w:rPr>
                <w:rFonts w:cs="Arial"/>
                <w:sz w:val="18"/>
                <w:szCs w:val="18"/>
              </w:rPr>
            </w:pPr>
            <w:r w:rsidRPr="002918A5">
              <w:rPr>
                <w:rFonts w:cs="Arial"/>
                <w:sz w:val="18"/>
                <w:szCs w:val="18"/>
              </w:rPr>
              <w:t>43,313,643</w:t>
            </w:r>
          </w:p>
        </w:tc>
        <w:tc>
          <w:tcPr>
            <w:tcW w:w="1361" w:type="dxa"/>
            <w:tcBorders>
              <w:top w:val="nil"/>
              <w:left w:val="nil"/>
              <w:bottom w:val="nil"/>
              <w:right w:val="nil"/>
            </w:tcBorders>
            <w:shd w:val="clear" w:color="auto" w:fill="auto"/>
            <w:noWrap/>
            <w:vAlign w:val="bottom"/>
          </w:tcPr>
          <w:p w14:paraId="054F2459" w14:textId="7B4F6647" w:rsidR="002918A5" w:rsidRPr="00C935A5" w:rsidRDefault="002918A5" w:rsidP="002918A5">
            <w:pPr>
              <w:spacing w:before="40" w:after="20"/>
              <w:jc w:val="right"/>
              <w:rPr>
                <w:rFonts w:cs="Arial"/>
                <w:sz w:val="18"/>
                <w:szCs w:val="18"/>
              </w:rPr>
            </w:pPr>
            <w:r w:rsidRPr="002918A5">
              <w:rPr>
                <w:rFonts w:cs="Arial"/>
                <w:sz w:val="18"/>
                <w:szCs w:val="18"/>
              </w:rPr>
              <w:t>6,709,164</w:t>
            </w:r>
          </w:p>
        </w:tc>
        <w:tc>
          <w:tcPr>
            <w:tcW w:w="1361" w:type="dxa"/>
            <w:tcBorders>
              <w:top w:val="nil"/>
              <w:left w:val="nil"/>
              <w:bottom w:val="nil"/>
              <w:right w:val="nil"/>
            </w:tcBorders>
            <w:vAlign w:val="bottom"/>
          </w:tcPr>
          <w:p w14:paraId="4832150A" w14:textId="3013A76F" w:rsidR="002918A5" w:rsidRPr="003275FE" w:rsidRDefault="002918A5" w:rsidP="002918A5">
            <w:pPr>
              <w:spacing w:before="40" w:after="20"/>
              <w:jc w:val="right"/>
              <w:rPr>
                <w:rFonts w:cs="Arial"/>
                <w:b/>
                <w:bCs/>
                <w:sz w:val="18"/>
                <w:szCs w:val="18"/>
              </w:rPr>
            </w:pPr>
            <w:r w:rsidRPr="003275FE">
              <w:rPr>
                <w:rFonts w:cs="Arial"/>
                <w:b/>
                <w:bCs/>
                <w:sz w:val="18"/>
                <w:szCs w:val="18"/>
              </w:rPr>
              <w:t>36,604,479</w:t>
            </w:r>
          </w:p>
        </w:tc>
        <w:tc>
          <w:tcPr>
            <w:tcW w:w="1361" w:type="dxa"/>
            <w:tcBorders>
              <w:top w:val="nil"/>
              <w:left w:val="nil"/>
              <w:bottom w:val="nil"/>
              <w:right w:val="nil"/>
            </w:tcBorders>
            <w:shd w:val="clear" w:color="auto" w:fill="auto"/>
            <w:noWrap/>
            <w:vAlign w:val="bottom"/>
          </w:tcPr>
          <w:p w14:paraId="445E0F01" w14:textId="7D0B07B1" w:rsidR="002918A5" w:rsidRPr="00C935A5" w:rsidRDefault="002918A5" w:rsidP="002918A5">
            <w:pPr>
              <w:spacing w:before="40" w:after="20"/>
              <w:jc w:val="right"/>
              <w:rPr>
                <w:rFonts w:cs="Arial"/>
                <w:sz w:val="18"/>
                <w:szCs w:val="18"/>
              </w:rPr>
            </w:pPr>
            <w:r w:rsidRPr="002918A5">
              <w:rPr>
                <w:rFonts w:cs="Arial"/>
                <w:sz w:val="18"/>
                <w:szCs w:val="18"/>
              </w:rPr>
              <w:t>5,842,896</w:t>
            </w:r>
          </w:p>
        </w:tc>
        <w:tc>
          <w:tcPr>
            <w:tcW w:w="1361" w:type="dxa"/>
            <w:tcBorders>
              <w:top w:val="nil"/>
              <w:left w:val="nil"/>
              <w:bottom w:val="nil"/>
              <w:right w:val="nil"/>
            </w:tcBorders>
            <w:vAlign w:val="bottom"/>
          </w:tcPr>
          <w:p w14:paraId="67726231" w14:textId="2B32FE40" w:rsidR="002918A5" w:rsidRPr="00BE5D8D" w:rsidRDefault="002918A5" w:rsidP="002918A5">
            <w:pPr>
              <w:spacing w:before="40" w:after="20"/>
              <w:jc w:val="right"/>
              <w:rPr>
                <w:rFonts w:cs="Arial"/>
                <w:b/>
                <w:bCs/>
                <w:sz w:val="18"/>
                <w:szCs w:val="18"/>
              </w:rPr>
            </w:pPr>
            <w:r w:rsidRPr="00BE5D8D">
              <w:rPr>
                <w:rFonts w:cs="Arial"/>
                <w:b/>
                <w:bCs/>
                <w:sz w:val="18"/>
                <w:szCs w:val="18"/>
              </w:rPr>
              <w:t>5,839,476</w:t>
            </w:r>
          </w:p>
        </w:tc>
      </w:tr>
    </w:tbl>
    <w:p w14:paraId="3D1A7F86" w14:textId="77777777" w:rsidR="002C331E" w:rsidRPr="00C935A5" w:rsidRDefault="002C331E" w:rsidP="00FF36E8">
      <w:pPr>
        <w:spacing w:before="40" w:after="20"/>
        <w:rPr>
          <w:rFonts w:cs="Arial"/>
          <w:sz w:val="18"/>
          <w:szCs w:val="18"/>
        </w:rPr>
      </w:pPr>
    </w:p>
    <w:p w14:paraId="7D957861" w14:textId="77777777" w:rsidR="00261079" w:rsidRPr="00C935A5" w:rsidRDefault="00261079" w:rsidP="00FF36E8">
      <w:pPr>
        <w:spacing w:before="40" w:after="20"/>
        <w:rPr>
          <w:rFonts w:cs="Arial"/>
          <w:sz w:val="18"/>
          <w:szCs w:val="18"/>
        </w:rPr>
      </w:pPr>
    </w:p>
    <w:p w14:paraId="54403C32" w14:textId="77777777" w:rsidR="00F963E6" w:rsidRPr="00C935A5" w:rsidRDefault="000C7176" w:rsidP="00FF36E8">
      <w:pPr>
        <w:spacing w:before="40" w:after="20"/>
        <w:rPr>
          <w:rFonts w:cs="Arial"/>
          <w:i/>
          <w:sz w:val="16"/>
          <w:szCs w:val="16"/>
        </w:rPr>
      </w:pPr>
      <w:r w:rsidRPr="00C935A5">
        <w:rPr>
          <w:rFonts w:cs="Arial"/>
          <w:i/>
          <w:sz w:val="16"/>
          <w:szCs w:val="16"/>
        </w:rPr>
        <w:t xml:space="preserve">* Excludes natural disaster assistance </w:t>
      </w:r>
      <w:r w:rsidR="00261079" w:rsidRPr="00C935A5">
        <w:rPr>
          <w:rFonts w:cs="Arial"/>
          <w:i/>
          <w:sz w:val="16"/>
          <w:szCs w:val="16"/>
        </w:rPr>
        <w:t>grants</w:t>
      </w:r>
      <w:r w:rsidR="00EB2E62" w:rsidRPr="00C935A5">
        <w:rPr>
          <w:rFonts w:cs="Arial"/>
          <w:i/>
          <w:sz w:val="16"/>
          <w:szCs w:val="16"/>
        </w:rPr>
        <w:t>.</w:t>
      </w:r>
    </w:p>
    <w:p w14:paraId="6A382542" w14:textId="3F52298C" w:rsidR="00185DCF" w:rsidRPr="00C935A5" w:rsidRDefault="00F963E6" w:rsidP="00FF36E8">
      <w:pPr>
        <w:spacing w:before="40" w:after="20"/>
        <w:rPr>
          <w:rFonts w:cs="Arial"/>
          <w:i/>
          <w:sz w:val="18"/>
          <w:szCs w:val="18"/>
        </w:rPr>
      </w:pPr>
      <w:r w:rsidRPr="00C935A5">
        <w:rPr>
          <w:rFonts w:cs="Arial"/>
          <w:i/>
          <w:sz w:val="16"/>
          <w:szCs w:val="16"/>
        </w:rPr>
        <w:t>#  Adjusted to take account of constraints on grant movements.</w:t>
      </w:r>
      <w:r w:rsidR="00185DCF" w:rsidRPr="00C935A5">
        <w:rPr>
          <w:rFonts w:cs="Arial"/>
          <w:i/>
          <w:sz w:val="18"/>
          <w:szCs w:val="18"/>
        </w:rPr>
        <w:br w:type="page"/>
      </w:r>
    </w:p>
    <w:p w14:paraId="06FA5748" w14:textId="797F3A8D" w:rsidR="00185DCF" w:rsidRPr="00C935A5" w:rsidRDefault="00933FF7" w:rsidP="002D343C">
      <w:pPr>
        <w:pStyle w:val="VGC-Head10"/>
      </w:pPr>
      <w:r>
        <w:lastRenderedPageBreak/>
        <w:t>2022-23</w:t>
      </w:r>
      <w:r w:rsidR="00A97ABE" w:rsidRPr="00C935A5">
        <w:t xml:space="preserve"> </w:t>
      </w:r>
      <w:r w:rsidR="00185DCF" w:rsidRPr="00C935A5">
        <w:t>General Purpose Grants</w:t>
      </w:r>
      <w:r w:rsidR="00CE4507" w:rsidRPr="00C935A5">
        <w:tab/>
        <w:t>Appendix 4</w:t>
      </w:r>
    </w:p>
    <w:p w14:paraId="4CF313C3" w14:textId="77777777" w:rsidR="00185DCF" w:rsidRPr="00C935A5" w:rsidRDefault="004F1184" w:rsidP="002D343C">
      <w:pPr>
        <w:pStyle w:val="VGC-Head2"/>
      </w:pPr>
      <w:r w:rsidRPr="00C935A5">
        <w:tab/>
      </w:r>
      <w:r w:rsidR="00D67755" w:rsidRPr="00C935A5">
        <w:t>K</w:t>
      </w:r>
      <w:r w:rsidR="00185DCF" w:rsidRPr="00C935A5">
        <w:t>.  Raw Grant Calculation</w:t>
      </w:r>
    </w:p>
    <w:p w14:paraId="2449F8EE" w14:textId="77777777" w:rsidR="00185DCF" w:rsidRPr="00C935A5"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72A0F" w:rsidRPr="00C935A5" w14:paraId="6E719972" w14:textId="77777777" w:rsidTr="00DD4B6E">
        <w:trPr>
          <w:tblHeader/>
        </w:trPr>
        <w:tc>
          <w:tcPr>
            <w:tcW w:w="2268" w:type="dxa"/>
            <w:tcBorders>
              <w:left w:val="nil"/>
              <w:right w:val="single" w:sz="18" w:space="0" w:color="0070C0"/>
            </w:tcBorders>
            <w:shd w:val="clear" w:color="auto" w:fill="auto"/>
            <w:vAlign w:val="bottom"/>
          </w:tcPr>
          <w:p w14:paraId="44DF9B2D" w14:textId="77777777" w:rsidR="00872A0F" w:rsidRPr="00C935A5" w:rsidRDefault="00872A0F" w:rsidP="0038375E">
            <w:pPr>
              <w:spacing w:before="40" w:after="20"/>
              <w:jc w:val="center"/>
              <w:rPr>
                <w:rFonts w:cs="Arial"/>
                <w:sz w:val="18"/>
                <w:szCs w:val="18"/>
              </w:rPr>
            </w:pPr>
          </w:p>
        </w:tc>
        <w:tc>
          <w:tcPr>
            <w:tcW w:w="1361" w:type="dxa"/>
            <w:tcBorders>
              <w:left w:val="single" w:sz="18" w:space="0" w:color="0070C0"/>
              <w:bottom w:val="single" w:sz="8" w:space="0" w:color="0070C0"/>
              <w:right w:val="nil"/>
            </w:tcBorders>
            <w:shd w:val="clear" w:color="auto" w:fill="auto"/>
            <w:vAlign w:val="bottom"/>
          </w:tcPr>
          <w:p w14:paraId="5150E995" w14:textId="77777777" w:rsidR="00872A0F" w:rsidRPr="00C935A5" w:rsidRDefault="00872A0F" w:rsidP="0038375E">
            <w:pPr>
              <w:spacing w:before="40" w:after="20"/>
              <w:jc w:val="center"/>
              <w:rPr>
                <w:rFonts w:cs="Arial"/>
                <w:b/>
                <w:sz w:val="18"/>
                <w:szCs w:val="18"/>
              </w:rPr>
            </w:pPr>
            <w:r w:rsidRPr="00C935A5">
              <w:rPr>
                <w:rFonts w:cs="Arial"/>
                <w:b/>
                <w:sz w:val="18"/>
                <w:szCs w:val="18"/>
              </w:rPr>
              <w:t>Standardised Expenditure</w:t>
            </w:r>
            <w:r w:rsidRPr="00C935A5">
              <w:rPr>
                <w:rFonts w:cs="Arial"/>
                <w:b/>
                <w:sz w:val="18"/>
                <w:szCs w:val="18"/>
              </w:rPr>
              <w:br/>
              <w:t>($)</w:t>
            </w:r>
          </w:p>
        </w:tc>
        <w:tc>
          <w:tcPr>
            <w:tcW w:w="1361" w:type="dxa"/>
            <w:tcBorders>
              <w:left w:val="nil"/>
              <w:bottom w:val="single" w:sz="8" w:space="0" w:color="0070C0"/>
              <w:right w:val="nil"/>
            </w:tcBorders>
            <w:shd w:val="clear" w:color="auto" w:fill="auto"/>
            <w:vAlign w:val="bottom"/>
          </w:tcPr>
          <w:p w14:paraId="281DE9F9" w14:textId="77777777" w:rsidR="00872A0F" w:rsidRPr="00C935A5" w:rsidRDefault="00872A0F" w:rsidP="0038375E">
            <w:pPr>
              <w:spacing w:before="40" w:after="20"/>
              <w:jc w:val="center"/>
              <w:rPr>
                <w:rFonts w:cs="Arial"/>
                <w:b/>
                <w:sz w:val="18"/>
                <w:szCs w:val="18"/>
              </w:rPr>
            </w:pPr>
            <w:r w:rsidRPr="00C935A5">
              <w:rPr>
                <w:rFonts w:cs="Arial"/>
                <w:b/>
                <w:sz w:val="18"/>
                <w:szCs w:val="18"/>
              </w:rPr>
              <w:t xml:space="preserve">Standardised Revenue </w:t>
            </w:r>
            <w:r w:rsidRPr="00C935A5">
              <w:rPr>
                <w:rFonts w:cs="Arial"/>
                <w:b/>
                <w:sz w:val="18"/>
                <w:szCs w:val="18"/>
              </w:rPr>
              <w:br/>
              <w:t>($)</w:t>
            </w:r>
          </w:p>
        </w:tc>
        <w:tc>
          <w:tcPr>
            <w:tcW w:w="1361" w:type="dxa"/>
            <w:tcBorders>
              <w:left w:val="nil"/>
              <w:bottom w:val="single" w:sz="8" w:space="0" w:color="0070C0"/>
              <w:right w:val="nil"/>
            </w:tcBorders>
            <w:vAlign w:val="bottom"/>
          </w:tcPr>
          <w:p w14:paraId="1EA5BE11" w14:textId="77777777" w:rsidR="00872A0F" w:rsidRPr="00C935A5" w:rsidRDefault="00872A0F" w:rsidP="0038375E">
            <w:pPr>
              <w:spacing w:before="40" w:after="20"/>
              <w:jc w:val="center"/>
              <w:rPr>
                <w:rFonts w:cs="Arial"/>
                <w:b/>
                <w:sz w:val="18"/>
                <w:szCs w:val="18"/>
              </w:rPr>
            </w:pPr>
            <w:r w:rsidRPr="00C935A5">
              <w:rPr>
                <w:rFonts w:cs="Arial"/>
                <w:b/>
                <w:sz w:val="18"/>
                <w:szCs w:val="18"/>
              </w:rPr>
              <w:t>Raw Grant</w:t>
            </w:r>
            <w:r w:rsidRPr="00C935A5">
              <w:rPr>
                <w:rFonts w:cs="Arial"/>
                <w:b/>
                <w:sz w:val="18"/>
                <w:szCs w:val="18"/>
              </w:rPr>
              <w:br/>
              <w:t>($)</w:t>
            </w:r>
          </w:p>
        </w:tc>
        <w:tc>
          <w:tcPr>
            <w:tcW w:w="1361" w:type="dxa"/>
            <w:tcBorders>
              <w:left w:val="nil"/>
              <w:bottom w:val="single" w:sz="8" w:space="0" w:color="0070C0"/>
              <w:right w:val="nil"/>
            </w:tcBorders>
            <w:shd w:val="clear" w:color="auto" w:fill="auto"/>
            <w:vAlign w:val="bottom"/>
          </w:tcPr>
          <w:p w14:paraId="57794606" w14:textId="77777777" w:rsidR="00872A0F" w:rsidRPr="00C935A5" w:rsidRDefault="00872A0F" w:rsidP="00A12CFA">
            <w:pPr>
              <w:spacing w:before="40" w:after="20"/>
              <w:jc w:val="center"/>
              <w:rPr>
                <w:rFonts w:cs="Arial"/>
                <w:b/>
                <w:sz w:val="18"/>
                <w:szCs w:val="18"/>
              </w:rPr>
            </w:pPr>
            <w:r w:rsidRPr="00C935A5">
              <w:rPr>
                <w:rFonts w:cs="Arial"/>
                <w:b/>
                <w:sz w:val="18"/>
                <w:szCs w:val="18"/>
              </w:rPr>
              <w:t xml:space="preserve">Grant </w:t>
            </w:r>
            <w:r w:rsidR="00A12CFA" w:rsidRPr="00C935A5">
              <w:rPr>
                <w:rFonts w:cs="Arial"/>
                <w:b/>
                <w:sz w:val="18"/>
                <w:szCs w:val="18"/>
              </w:rPr>
              <w:t>unadjusted</w:t>
            </w:r>
            <w:r w:rsidRPr="00C935A5">
              <w:rPr>
                <w:rFonts w:cs="Arial"/>
                <w:b/>
                <w:sz w:val="18"/>
                <w:szCs w:val="18"/>
              </w:rPr>
              <w:t xml:space="preserve"> </w:t>
            </w:r>
            <w:r w:rsidRPr="00C935A5">
              <w:rPr>
                <w:rFonts w:cs="Arial"/>
                <w:b/>
                <w:sz w:val="18"/>
                <w:szCs w:val="18"/>
              </w:rPr>
              <w:br/>
              <w:t>($)</w:t>
            </w:r>
          </w:p>
        </w:tc>
        <w:tc>
          <w:tcPr>
            <w:tcW w:w="1361" w:type="dxa"/>
            <w:tcBorders>
              <w:left w:val="nil"/>
              <w:bottom w:val="single" w:sz="8" w:space="0" w:color="0070C0"/>
              <w:right w:val="nil"/>
            </w:tcBorders>
            <w:vAlign w:val="bottom"/>
          </w:tcPr>
          <w:p w14:paraId="628048B1" w14:textId="402FE160" w:rsidR="00872A0F" w:rsidRPr="00C935A5" w:rsidRDefault="00872A0F" w:rsidP="0038375E">
            <w:pPr>
              <w:spacing w:before="40" w:after="20"/>
              <w:jc w:val="center"/>
              <w:rPr>
                <w:rFonts w:cs="Arial"/>
                <w:b/>
                <w:sz w:val="18"/>
                <w:szCs w:val="18"/>
              </w:rPr>
            </w:pPr>
            <w:r w:rsidRPr="00C935A5">
              <w:rPr>
                <w:rFonts w:cs="Arial"/>
                <w:b/>
                <w:sz w:val="18"/>
                <w:szCs w:val="18"/>
              </w:rPr>
              <w:t xml:space="preserve">Actual </w:t>
            </w:r>
            <w:r w:rsidR="001342F4" w:rsidRPr="00C935A5">
              <w:rPr>
                <w:rFonts w:cs="Arial"/>
                <w:b/>
                <w:sz w:val="18"/>
                <w:szCs w:val="18"/>
              </w:rPr>
              <w:br/>
            </w:r>
            <w:r w:rsidRPr="00C935A5">
              <w:rPr>
                <w:rFonts w:cs="Arial"/>
                <w:b/>
                <w:sz w:val="18"/>
                <w:szCs w:val="18"/>
              </w:rPr>
              <w:t>Grant</w:t>
            </w:r>
            <w:r w:rsidR="0016581E" w:rsidRPr="00C935A5">
              <w:rPr>
                <w:rFonts w:cs="Arial"/>
                <w:b/>
                <w:sz w:val="18"/>
                <w:szCs w:val="18"/>
              </w:rPr>
              <w:t>*</w:t>
            </w:r>
            <w:r w:rsidR="005B58BE" w:rsidRPr="00C935A5">
              <w:rPr>
                <w:rFonts w:cs="Arial"/>
                <w:b/>
                <w:sz w:val="18"/>
                <w:szCs w:val="18"/>
              </w:rPr>
              <w:t xml:space="preserve"> #</w:t>
            </w:r>
            <w:r w:rsidRPr="00C935A5">
              <w:rPr>
                <w:rFonts w:cs="Arial"/>
                <w:b/>
                <w:sz w:val="18"/>
                <w:szCs w:val="18"/>
              </w:rPr>
              <w:br/>
              <w:t>($)</w:t>
            </w:r>
          </w:p>
        </w:tc>
      </w:tr>
      <w:tr w:rsidR="005A3A36" w:rsidRPr="002918A5" w14:paraId="4BCEC081" w14:textId="77777777" w:rsidTr="00DD4B6E">
        <w:trPr>
          <w:tblHeader/>
        </w:trPr>
        <w:tc>
          <w:tcPr>
            <w:tcW w:w="2268" w:type="dxa"/>
            <w:tcBorders>
              <w:left w:val="nil"/>
              <w:bottom w:val="nil"/>
              <w:right w:val="single" w:sz="18" w:space="0" w:color="0070C0"/>
            </w:tcBorders>
            <w:shd w:val="clear" w:color="auto" w:fill="auto"/>
            <w:noWrap/>
            <w:vAlign w:val="center"/>
          </w:tcPr>
          <w:p w14:paraId="1718A0E1" w14:textId="77777777" w:rsidR="005A3A36" w:rsidRPr="00C935A5" w:rsidRDefault="005A3A36" w:rsidP="005A3A36">
            <w:pPr>
              <w:spacing w:before="40" w:after="20"/>
              <w:rPr>
                <w:rFonts w:cs="Arial"/>
                <w:sz w:val="18"/>
                <w:szCs w:val="18"/>
              </w:rPr>
            </w:pPr>
          </w:p>
        </w:tc>
        <w:tc>
          <w:tcPr>
            <w:tcW w:w="1361" w:type="dxa"/>
            <w:tcBorders>
              <w:top w:val="single" w:sz="8" w:space="0" w:color="0070C0"/>
              <w:left w:val="single" w:sz="18" w:space="0" w:color="0070C0"/>
              <w:bottom w:val="nil"/>
              <w:right w:val="nil"/>
            </w:tcBorders>
            <w:shd w:val="clear" w:color="auto" w:fill="auto"/>
            <w:noWrap/>
            <w:vAlign w:val="bottom"/>
          </w:tcPr>
          <w:p w14:paraId="26E091F6" w14:textId="171D9A4A" w:rsidR="005A3A36" w:rsidRPr="00C935A5" w:rsidRDefault="005A3A36" w:rsidP="005A3A36">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noWrap/>
            <w:vAlign w:val="bottom"/>
          </w:tcPr>
          <w:p w14:paraId="104C4304" w14:textId="69BD1D65" w:rsidR="005A3A36" w:rsidRPr="00C935A5" w:rsidRDefault="005A3A36" w:rsidP="005A3A36">
            <w:pPr>
              <w:spacing w:before="40" w:after="20"/>
              <w:jc w:val="right"/>
              <w:rPr>
                <w:rFonts w:cs="Arial"/>
                <w:sz w:val="18"/>
                <w:szCs w:val="18"/>
              </w:rPr>
            </w:pPr>
          </w:p>
        </w:tc>
        <w:tc>
          <w:tcPr>
            <w:tcW w:w="1361" w:type="dxa"/>
            <w:tcBorders>
              <w:top w:val="single" w:sz="8" w:space="0" w:color="0070C0"/>
              <w:left w:val="nil"/>
              <w:bottom w:val="nil"/>
              <w:right w:val="nil"/>
            </w:tcBorders>
            <w:vAlign w:val="bottom"/>
          </w:tcPr>
          <w:p w14:paraId="58B3B037" w14:textId="680D853B" w:rsidR="005A3A36" w:rsidRPr="003275FE" w:rsidRDefault="005A3A36" w:rsidP="005A3A36">
            <w:pPr>
              <w:spacing w:before="40" w:after="20"/>
              <w:jc w:val="right"/>
              <w:rPr>
                <w:rFonts w:cs="Arial"/>
                <w:b/>
                <w:bCs/>
                <w:sz w:val="18"/>
                <w:szCs w:val="18"/>
              </w:rPr>
            </w:pPr>
          </w:p>
        </w:tc>
        <w:tc>
          <w:tcPr>
            <w:tcW w:w="1361" w:type="dxa"/>
            <w:tcBorders>
              <w:top w:val="single" w:sz="8" w:space="0" w:color="0070C0"/>
              <w:left w:val="nil"/>
              <w:bottom w:val="nil"/>
              <w:right w:val="nil"/>
            </w:tcBorders>
            <w:shd w:val="clear" w:color="auto" w:fill="auto"/>
            <w:noWrap/>
            <w:vAlign w:val="bottom"/>
          </w:tcPr>
          <w:p w14:paraId="007C1DED" w14:textId="7512A9EB" w:rsidR="005A3A36" w:rsidRPr="00C935A5" w:rsidRDefault="005A3A36" w:rsidP="005A3A36">
            <w:pPr>
              <w:spacing w:before="40" w:after="20"/>
              <w:jc w:val="right"/>
              <w:rPr>
                <w:rFonts w:cs="Arial"/>
                <w:sz w:val="18"/>
                <w:szCs w:val="18"/>
              </w:rPr>
            </w:pPr>
          </w:p>
        </w:tc>
        <w:tc>
          <w:tcPr>
            <w:tcW w:w="1361" w:type="dxa"/>
            <w:tcBorders>
              <w:top w:val="single" w:sz="8" w:space="0" w:color="0070C0"/>
              <w:left w:val="nil"/>
              <w:bottom w:val="nil"/>
              <w:right w:val="nil"/>
            </w:tcBorders>
            <w:vAlign w:val="bottom"/>
          </w:tcPr>
          <w:p w14:paraId="3494CED0" w14:textId="0CFA3011" w:rsidR="005A3A36" w:rsidRPr="00BE5D8D" w:rsidRDefault="005A3A36" w:rsidP="005A3A36">
            <w:pPr>
              <w:spacing w:before="40" w:after="20"/>
              <w:jc w:val="right"/>
              <w:rPr>
                <w:rFonts w:cs="Arial"/>
                <w:b/>
                <w:bCs/>
                <w:sz w:val="18"/>
                <w:szCs w:val="18"/>
              </w:rPr>
            </w:pPr>
          </w:p>
        </w:tc>
      </w:tr>
      <w:tr w:rsidR="002918A5" w:rsidRPr="002918A5" w14:paraId="4845CFC6" w14:textId="77777777" w:rsidTr="00DD4B6E">
        <w:tc>
          <w:tcPr>
            <w:tcW w:w="2268" w:type="dxa"/>
            <w:tcBorders>
              <w:top w:val="nil"/>
              <w:left w:val="nil"/>
              <w:bottom w:val="nil"/>
              <w:right w:val="single" w:sz="18" w:space="0" w:color="0070C0"/>
            </w:tcBorders>
            <w:shd w:val="clear" w:color="auto" w:fill="auto"/>
            <w:noWrap/>
            <w:vAlign w:val="center"/>
          </w:tcPr>
          <w:p w14:paraId="55BBEA05" w14:textId="77777777" w:rsidR="002918A5" w:rsidRPr="00C935A5" w:rsidRDefault="002918A5" w:rsidP="002918A5">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0070C0"/>
              <w:bottom w:val="nil"/>
              <w:right w:val="nil"/>
            </w:tcBorders>
            <w:shd w:val="clear" w:color="auto" w:fill="auto"/>
            <w:noWrap/>
            <w:vAlign w:val="bottom"/>
          </w:tcPr>
          <w:p w14:paraId="250D992F" w14:textId="5B68E0C4" w:rsidR="002918A5" w:rsidRPr="00C935A5" w:rsidRDefault="002918A5" w:rsidP="002918A5">
            <w:pPr>
              <w:spacing w:before="40" w:after="20"/>
              <w:jc w:val="right"/>
              <w:rPr>
                <w:rFonts w:cs="Arial"/>
                <w:sz w:val="18"/>
                <w:szCs w:val="18"/>
              </w:rPr>
            </w:pPr>
            <w:r w:rsidRPr="002918A5">
              <w:rPr>
                <w:rFonts w:cs="Arial"/>
                <w:sz w:val="18"/>
                <w:szCs w:val="18"/>
              </w:rPr>
              <w:t>79,317,887</w:t>
            </w:r>
          </w:p>
        </w:tc>
        <w:tc>
          <w:tcPr>
            <w:tcW w:w="1361" w:type="dxa"/>
            <w:tcBorders>
              <w:top w:val="nil"/>
              <w:left w:val="nil"/>
              <w:bottom w:val="nil"/>
              <w:right w:val="nil"/>
            </w:tcBorders>
            <w:shd w:val="clear" w:color="auto" w:fill="auto"/>
            <w:noWrap/>
            <w:vAlign w:val="bottom"/>
          </w:tcPr>
          <w:p w14:paraId="15BA71F9" w14:textId="6183B2AA" w:rsidR="002918A5" w:rsidRPr="00C935A5" w:rsidRDefault="002918A5" w:rsidP="002918A5">
            <w:pPr>
              <w:spacing w:before="40" w:after="20"/>
              <w:jc w:val="right"/>
              <w:rPr>
                <w:rFonts w:cs="Arial"/>
                <w:sz w:val="18"/>
                <w:szCs w:val="18"/>
              </w:rPr>
            </w:pPr>
            <w:r w:rsidRPr="002918A5">
              <w:rPr>
                <w:rFonts w:cs="Arial"/>
                <w:sz w:val="18"/>
                <w:szCs w:val="18"/>
              </w:rPr>
              <w:t>41,386,021</w:t>
            </w:r>
          </w:p>
        </w:tc>
        <w:tc>
          <w:tcPr>
            <w:tcW w:w="1361" w:type="dxa"/>
            <w:tcBorders>
              <w:top w:val="nil"/>
              <w:left w:val="nil"/>
              <w:bottom w:val="nil"/>
              <w:right w:val="nil"/>
            </w:tcBorders>
            <w:vAlign w:val="bottom"/>
          </w:tcPr>
          <w:p w14:paraId="2CB32564" w14:textId="146A2071" w:rsidR="002918A5" w:rsidRPr="003275FE" w:rsidRDefault="002918A5" w:rsidP="002918A5">
            <w:pPr>
              <w:spacing w:before="40" w:after="20"/>
              <w:jc w:val="right"/>
              <w:rPr>
                <w:rFonts w:cs="Arial"/>
                <w:b/>
                <w:bCs/>
                <w:sz w:val="18"/>
                <w:szCs w:val="18"/>
              </w:rPr>
            </w:pPr>
            <w:r w:rsidRPr="003275FE">
              <w:rPr>
                <w:rFonts w:cs="Arial"/>
                <w:b/>
                <w:bCs/>
                <w:sz w:val="18"/>
                <w:szCs w:val="18"/>
              </w:rPr>
              <w:t>37,931,866</w:t>
            </w:r>
          </w:p>
        </w:tc>
        <w:tc>
          <w:tcPr>
            <w:tcW w:w="1361" w:type="dxa"/>
            <w:tcBorders>
              <w:top w:val="nil"/>
              <w:left w:val="nil"/>
              <w:bottom w:val="nil"/>
              <w:right w:val="nil"/>
            </w:tcBorders>
            <w:shd w:val="clear" w:color="auto" w:fill="auto"/>
            <w:noWrap/>
            <w:vAlign w:val="bottom"/>
          </w:tcPr>
          <w:p w14:paraId="6FAE2F30" w14:textId="31161FD3" w:rsidR="002918A5" w:rsidRPr="00C935A5" w:rsidRDefault="002918A5" w:rsidP="002918A5">
            <w:pPr>
              <w:spacing w:before="40" w:after="20"/>
              <w:jc w:val="right"/>
              <w:rPr>
                <w:rFonts w:cs="Arial"/>
                <w:sz w:val="18"/>
                <w:szCs w:val="18"/>
              </w:rPr>
            </w:pPr>
            <w:r w:rsidRPr="002918A5">
              <w:rPr>
                <w:rFonts w:cs="Arial"/>
                <w:sz w:val="18"/>
                <w:szCs w:val="18"/>
              </w:rPr>
              <w:t>6,054,777</w:t>
            </w:r>
          </w:p>
        </w:tc>
        <w:tc>
          <w:tcPr>
            <w:tcW w:w="1361" w:type="dxa"/>
            <w:tcBorders>
              <w:top w:val="nil"/>
              <w:left w:val="nil"/>
              <w:bottom w:val="nil"/>
              <w:right w:val="nil"/>
            </w:tcBorders>
            <w:vAlign w:val="bottom"/>
          </w:tcPr>
          <w:p w14:paraId="085537AE" w14:textId="38CFB0C7" w:rsidR="002918A5" w:rsidRPr="00BE5D8D" w:rsidRDefault="002918A5" w:rsidP="002918A5">
            <w:pPr>
              <w:spacing w:before="40" w:after="20"/>
              <w:jc w:val="right"/>
              <w:rPr>
                <w:rFonts w:cs="Arial"/>
                <w:b/>
                <w:bCs/>
                <w:sz w:val="18"/>
                <w:szCs w:val="18"/>
              </w:rPr>
            </w:pPr>
            <w:r w:rsidRPr="00BE5D8D">
              <w:rPr>
                <w:rFonts w:cs="Arial"/>
                <w:b/>
                <w:bCs/>
                <w:sz w:val="18"/>
                <w:szCs w:val="18"/>
              </w:rPr>
              <w:t>6,051,233</w:t>
            </w:r>
          </w:p>
        </w:tc>
      </w:tr>
      <w:tr w:rsidR="002918A5" w:rsidRPr="002918A5" w14:paraId="34625AD3" w14:textId="77777777" w:rsidTr="00DD4B6E">
        <w:tc>
          <w:tcPr>
            <w:tcW w:w="2268" w:type="dxa"/>
            <w:tcBorders>
              <w:top w:val="nil"/>
              <w:left w:val="nil"/>
              <w:bottom w:val="nil"/>
              <w:right w:val="single" w:sz="18" w:space="0" w:color="0070C0"/>
            </w:tcBorders>
            <w:shd w:val="clear" w:color="auto" w:fill="auto"/>
            <w:noWrap/>
            <w:vAlign w:val="center"/>
          </w:tcPr>
          <w:p w14:paraId="3940B64C" w14:textId="77777777" w:rsidR="002918A5" w:rsidRPr="00C935A5" w:rsidRDefault="002918A5" w:rsidP="002918A5">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0070C0"/>
              <w:bottom w:val="nil"/>
              <w:right w:val="nil"/>
            </w:tcBorders>
            <w:shd w:val="clear" w:color="auto" w:fill="auto"/>
            <w:noWrap/>
            <w:vAlign w:val="bottom"/>
          </w:tcPr>
          <w:p w14:paraId="029E5383" w14:textId="466B4C1E" w:rsidR="002918A5" w:rsidRPr="00C935A5" w:rsidRDefault="002918A5" w:rsidP="002918A5">
            <w:pPr>
              <w:spacing w:before="40" w:after="20"/>
              <w:jc w:val="right"/>
              <w:rPr>
                <w:rFonts w:cs="Arial"/>
                <w:sz w:val="18"/>
                <w:szCs w:val="18"/>
              </w:rPr>
            </w:pPr>
            <w:r w:rsidRPr="002918A5">
              <w:rPr>
                <w:rFonts w:cs="Arial"/>
                <w:sz w:val="18"/>
                <w:szCs w:val="18"/>
              </w:rPr>
              <w:t>133,485,622</w:t>
            </w:r>
          </w:p>
        </w:tc>
        <w:tc>
          <w:tcPr>
            <w:tcW w:w="1361" w:type="dxa"/>
            <w:tcBorders>
              <w:top w:val="nil"/>
              <w:left w:val="nil"/>
              <w:bottom w:val="nil"/>
              <w:right w:val="nil"/>
            </w:tcBorders>
            <w:shd w:val="clear" w:color="auto" w:fill="auto"/>
            <w:noWrap/>
            <w:vAlign w:val="bottom"/>
          </w:tcPr>
          <w:p w14:paraId="0EF66A29" w14:textId="1D53F62A" w:rsidR="002918A5" w:rsidRPr="00C935A5" w:rsidRDefault="002918A5" w:rsidP="002918A5">
            <w:pPr>
              <w:spacing w:before="40" w:after="20"/>
              <w:jc w:val="right"/>
              <w:rPr>
                <w:rFonts w:cs="Arial"/>
                <w:sz w:val="18"/>
                <w:szCs w:val="18"/>
              </w:rPr>
            </w:pPr>
            <w:r w:rsidRPr="002918A5">
              <w:rPr>
                <w:rFonts w:cs="Arial"/>
                <w:sz w:val="18"/>
                <w:szCs w:val="18"/>
              </w:rPr>
              <w:t>143,684,617</w:t>
            </w:r>
          </w:p>
        </w:tc>
        <w:tc>
          <w:tcPr>
            <w:tcW w:w="1361" w:type="dxa"/>
            <w:tcBorders>
              <w:top w:val="nil"/>
              <w:left w:val="nil"/>
              <w:bottom w:val="nil"/>
              <w:right w:val="nil"/>
            </w:tcBorders>
            <w:vAlign w:val="bottom"/>
          </w:tcPr>
          <w:p w14:paraId="1E5368C3" w14:textId="391765E0" w:rsidR="002918A5" w:rsidRPr="003275FE" w:rsidRDefault="002918A5" w:rsidP="002918A5">
            <w:pPr>
              <w:spacing w:before="40" w:after="20"/>
              <w:jc w:val="right"/>
              <w:rPr>
                <w:rFonts w:cs="Arial"/>
                <w:b/>
                <w:bCs/>
                <w:sz w:val="18"/>
                <w:szCs w:val="18"/>
              </w:rPr>
            </w:pPr>
            <w:r w:rsidRPr="003275FE">
              <w:rPr>
                <w:rFonts w:cs="Arial"/>
                <w:b/>
                <w:bCs/>
                <w:sz w:val="18"/>
                <w:szCs w:val="18"/>
              </w:rPr>
              <w:t>-10,198,995</w:t>
            </w:r>
          </w:p>
        </w:tc>
        <w:tc>
          <w:tcPr>
            <w:tcW w:w="1361" w:type="dxa"/>
            <w:tcBorders>
              <w:top w:val="nil"/>
              <w:left w:val="nil"/>
              <w:bottom w:val="nil"/>
              <w:right w:val="nil"/>
            </w:tcBorders>
            <w:shd w:val="clear" w:color="auto" w:fill="auto"/>
            <w:noWrap/>
            <w:vAlign w:val="bottom"/>
          </w:tcPr>
          <w:p w14:paraId="00E6BE5C" w14:textId="12BD94F1" w:rsidR="002918A5" w:rsidRPr="00C935A5" w:rsidRDefault="002918A5" w:rsidP="002918A5">
            <w:pPr>
              <w:spacing w:before="40" w:after="20"/>
              <w:jc w:val="right"/>
              <w:rPr>
                <w:rFonts w:cs="Arial"/>
                <w:sz w:val="18"/>
                <w:szCs w:val="18"/>
              </w:rPr>
            </w:pPr>
            <w:r w:rsidRPr="002918A5">
              <w:rPr>
                <w:rFonts w:cs="Arial"/>
                <w:sz w:val="18"/>
                <w:szCs w:val="18"/>
              </w:rPr>
              <w:t>2,874,057</w:t>
            </w:r>
          </w:p>
        </w:tc>
        <w:tc>
          <w:tcPr>
            <w:tcW w:w="1361" w:type="dxa"/>
            <w:tcBorders>
              <w:top w:val="nil"/>
              <w:left w:val="nil"/>
              <w:bottom w:val="nil"/>
              <w:right w:val="nil"/>
            </w:tcBorders>
            <w:vAlign w:val="bottom"/>
          </w:tcPr>
          <w:p w14:paraId="2F2187C5" w14:textId="0E07A271" w:rsidR="002918A5" w:rsidRPr="00BE5D8D" w:rsidRDefault="002918A5" w:rsidP="002918A5">
            <w:pPr>
              <w:spacing w:before="40" w:after="20"/>
              <w:jc w:val="right"/>
              <w:rPr>
                <w:rFonts w:cs="Arial"/>
                <w:b/>
                <w:bCs/>
                <w:sz w:val="18"/>
                <w:szCs w:val="18"/>
              </w:rPr>
            </w:pPr>
            <w:r w:rsidRPr="00BE5D8D">
              <w:rPr>
                <w:rFonts w:cs="Arial"/>
                <w:b/>
                <w:bCs/>
                <w:sz w:val="18"/>
                <w:szCs w:val="18"/>
              </w:rPr>
              <w:t>2,874,057</w:t>
            </w:r>
          </w:p>
        </w:tc>
      </w:tr>
      <w:tr w:rsidR="002918A5" w:rsidRPr="002918A5" w14:paraId="3AF6C3BB" w14:textId="77777777" w:rsidTr="00DD4B6E">
        <w:tc>
          <w:tcPr>
            <w:tcW w:w="2268" w:type="dxa"/>
            <w:tcBorders>
              <w:top w:val="nil"/>
              <w:left w:val="nil"/>
              <w:bottom w:val="nil"/>
              <w:right w:val="single" w:sz="18" w:space="0" w:color="0070C0"/>
            </w:tcBorders>
            <w:shd w:val="clear" w:color="auto" w:fill="auto"/>
            <w:noWrap/>
            <w:vAlign w:val="center"/>
          </w:tcPr>
          <w:p w14:paraId="3C430FDB" w14:textId="77777777" w:rsidR="002918A5" w:rsidRPr="00C935A5" w:rsidRDefault="002918A5" w:rsidP="002918A5">
            <w:pPr>
              <w:spacing w:before="40" w:after="20"/>
              <w:rPr>
                <w:rFonts w:cs="Arial"/>
                <w:sz w:val="18"/>
                <w:szCs w:val="18"/>
              </w:rPr>
            </w:pPr>
            <w:r w:rsidRPr="00C935A5">
              <w:rPr>
                <w:rFonts w:cs="Arial"/>
                <w:sz w:val="18"/>
                <w:szCs w:val="18"/>
              </w:rPr>
              <w:t>Mansfield S</w:t>
            </w:r>
          </w:p>
        </w:tc>
        <w:tc>
          <w:tcPr>
            <w:tcW w:w="1361" w:type="dxa"/>
            <w:tcBorders>
              <w:top w:val="nil"/>
              <w:left w:val="single" w:sz="18" w:space="0" w:color="0070C0"/>
              <w:bottom w:val="nil"/>
              <w:right w:val="nil"/>
            </w:tcBorders>
            <w:shd w:val="clear" w:color="auto" w:fill="auto"/>
            <w:noWrap/>
            <w:vAlign w:val="bottom"/>
          </w:tcPr>
          <w:p w14:paraId="73C4136B" w14:textId="51AC1A31" w:rsidR="002918A5" w:rsidRPr="00C935A5" w:rsidRDefault="002918A5" w:rsidP="002918A5">
            <w:pPr>
              <w:spacing w:before="40" w:after="20"/>
              <w:jc w:val="right"/>
              <w:rPr>
                <w:rFonts w:cs="Arial"/>
                <w:sz w:val="18"/>
                <w:szCs w:val="18"/>
              </w:rPr>
            </w:pPr>
            <w:r w:rsidRPr="002918A5">
              <w:rPr>
                <w:rFonts w:cs="Arial"/>
                <w:sz w:val="18"/>
                <w:szCs w:val="18"/>
              </w:rPr>
              <w:t>26,403,382</w:t>
            </w:r>
          </w:p>
        </w:tc>
        <w:tc>
          <w:tcPr>
            <w:tcW w:w="1361" w:type="dxa"/>
            <w:tcBorders>
              <w:top w:val="nil"/>
              <w:left w:val="nil"/>
              <w:bottom w:val="nil"/>
              <w:right w:val="nil"/>
            </w:tcBorders>
            <w:shd w:val="clear" w:color="auto" w:fill="auto"/>
            <w:noWrap/>
            <w:vAlign w:val="bottom"/>
          </w:tcPr>
          <w:p w14:paraId="4429E3B6" w14:textId="52759F25" w:rsidR="002918A5" w:rsidRPr="00C935A5" w:rsidRDefault="002918A5" w:rsidP="002918A5">
            <w:pPr>
              <w:spacing w:before="40" w:after="20"/>
              <w:jc w:val="right"/>
              <w:rPr>
                <w:rFonts w:cs="Arial"/>
                <w:sz w:val="18"/>
                <w:szCs w:val="18"/>
              </w:rPr>
            </w:pPr>
            <w:r w:rsidRPr="002918A5">
              <w:rPr>
                <w:rFonts w:cs="Arial"/>
                <w:sz w:val="18"/>
                <w:szCs w:val="18"/>
              </w:rPr>
              <w:t>11,104,664</w:t>
            </w:r>
          </w:p>
        </w:tc>
        <w:tc>
          <w:tcPr>
            <w:tcW w:w="1361" w:type="dxa"/>
            <w:tcBorders>
              <w:top w:val="nil"/>
              <w:left w:val="nil"/>
              <w:bottom w:val="nil"/>
              <w:right w:val="nil"/>
            </w:tcBorders>
            <w:vAlign w:val="bottom"/>
          </w:tcPr>
          <w:p w14:paraId="16119011" w14:textId="05672403" w:rsidR="002918A5" w:rsidRPr="003275FE" w:rsidRDefault="002918A5" w:rsidP="002918A5">
            <w:pPr>
              <w:spacing w:before="40" w:after="20"/>
              <w:jc w:val="right"/>
              <w:rPr>
                <w:rFonts w:cs="Arial"/>
                <w:b/>
                <w:bCs/>
                <w:sz w:val="18"/>
                <w:szCs w:val="18"/>
              </w:rPr>
            </w:pPr>
            <w:r w:rsidRPr="003275FE">
              <w:rPr>
                <w:rFonts w:cs="Arial"/>
                <w:b/>
                <w:bCs/>
                <w:sz w:val="18"/>
                <w:szCs w:val="18"/>
              </w:rPr>
              <w:t>15,298,718</w:t>
            </w:r>
          </w:p>
        </w:tc>
        <w:tc>
          <w:tcPr>
            <w:tcW w:w="1361" w:type="dxa"/>
            <w:tcBorders>
              <w:top w:val="nil"/>
              <w:left w:val="nil"/>
              <w:bottom w:val="nil"/>
              <w:right w:val="nil"/>
            </w:tcBorders>
            <w:shd w:val="clear" w:color="auto" w:fill="auto"/>
            <w:noWrap/>
            <w:vAlign w:val="bottom"/>
          </w:tcPr>
          <w:p w14:paraId="3AD09293" w14:textId="55EF8811" w:rsidR="002918A5" w:rsidRPr="00C935A5" w:rsidRDefault="002918A5" w:rsidP="002918A5">
            <w:pPr>
              <w:spacing w:before="40" w:after="20"/>
              <w:jc w:val="right"/>
              <w:rPr>
                <w:rFonts w:cs="Arial"/>
                <w:sz w:val="18"/>
                <w:szCs w:val="18"/>
              </w:rPr>
            </w:pPr>
            <w:r w:rsidRPr="002918A5">
              <w:rPr>
                <w:rFonts w:cs="Arial"/>
                <w:sz w:val="18"/>
                <w:szCs w:val="18"/>
              </w:rPr>
              <w:t>2,442,019</w:t>
            </w:r>
          </w:p>
        </w:tc>
        <w:tc>
          <w:tcPr>
            <w:tcW w:w="1361" w:type="dxa"/>
            <w:tcBorders>
              <w:top w:val="nil"/>
              <w:left w:val="nil"/>
              <w:bottom w:val="nil"/>
              <w:right w:val="nil"/>
            </w:tcBorders>
            <w:vAlign w:val="bottom"/>
          </w:tcPr>
          <w:p w14:paraId="6E93E64B" w14:textId="6143C4CC" w:rsidR="002918A5" w:rsidRPr="00BE5D8D" w:rsidRDefault="002918A5" w:rsidP="002918A5">
            <w:pPr>
              <w:spacing w:before="40" w:after="20"/>
              <w:jc w:val="right"/>
              <w:rPr>
                <w:rFonts w:cs="Arial"/>
                <w:b/>
                <w:bCs/>
                <w:sz w:val="18"/>
                <w:szCs w:val="18"/>
              </w:rPr>
            </w:pPr>
            <w:r w:rsidRPr="00BE5D8D">
              <w:rPr>
                <w:rFonts w:cs="Arial"/>
                <w:b/>
                <w:bCs/>
                <w:sz w:val="18"/>
                <w:szCs w:val="18"/>
              </w:rPr>
              <w:t>2,440,589</w:t>
            </w:r>
          </w:p>
        </w:tc>
      </w:tr>
      <w:tr w:rsidR="002918A5" w:rsidRPr="002918A5" w14:paraId="6962B5E9" w14:textId="77777777" w:rsidTr="00DD4B6E">
        <w:tc>
          <w:tcPr>
            <w:tcW w:w="2268" w:type="dxa"/>
            <w:tcBorders>
              <w:top w:val="nil"/>
              <w:left w:val="nil"/>
              <w:bottom w:val="nil"/>
              <w:right w:val="single" w:sz="18" w:space="0" w:color="0070C0"/>
            </w:tcBorders>
            <w:shd w:val="clear" w:color="auto" w:fill="auto"/>
            <w:noWrap/>
            <w:vAlign w:val="center"/>
          </w:tcPr>
          <w:p w14:paraId="27BFB9C6" w14:textId="77777777" w:rsidR="002918A5" w:rsidRPr="00C935A5" w:rsidRDefault="002918A5" w:rsidP="002918A5">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0070C0"/>
              <w:bottom w:val="nil"/>
              <w:right w:val="nil"/>
            </w:tcBorders>
            <w:shd w:val="clear" w:color="auto" w:fill="auto"/>
            <w:noWrap/>
            <w:vAlign w:val="bottom"/>
          </w:tcPr>
          <w:p w14:paraId="0146966F" w14:textId="60DD4B33" w:rsidR="002918A5" w:rsidRPr="00C935A5" w:rsidRDefault="002918A5" w:rsidP="002918A5">
            <w:pPr>
              <w:spacing w:before="40" w:after="20"/>
              <w:jc w:val="right"/>
              <w:rPr>
                <w:rFonts w:cs="Arial"/>
                <w:sz w:val="18"/>
                <w:szCs w:val="18"/>
              </w:rPr>
            </w:pPr>
            <w:r w:rsidRPr="002918A5">
              <w:rPr>
                <w:rFonts w:cs="Arial"/>
                <w:sz w:val="18"/>
                <w:szCs w:val="18"/>
              </w:rPr>
              <w:t>107,478,658</w:t>
            </w:r>
          </w:p>
        </w:tc>
        <w:tc>
          <w:tcPr>
            <w:tcW w:w="1361" w:type="dxa"/>
            <w:tcBorders>
              <w:top w:val="nil"/>
              <w:left w:val="nil"/>
              <w:bottom w:val="nil"/>
              <w:right w:val="nil"/>
            </w:tcBorders>
            <w:shd w:val="clear" w:color="auto" w:fill="auto"/>
            <w:noWrap/>
            <w:vAlign w:val="bottom"/>
          </w:tcPr>
          <w:p w14:paraId="0C05C7F7" w14:textId="249AC1A4" w:rsidR="002918A5" w:rsidRPr="00C935A5" w:rsidRDefault="002918A5" w:rsidP="002918A5">
            <w:pPr>
              <w:spacing w:before="40" w:after="20"/>
              <w:jc w:val="right"/>
              <w:rPr>
                <w:rFonts w:cs="Arial"/>
                <w:sz w:val="18"/>
                <w:szCs w:val="18"/>
              </w:rPr>
            </w:pPr>
            <w:r w:rsidRPr="002918A5">
              <w:rPr>
                <w:rFonts w:cs="Arial"/>
                <w:sz w:val="18"/>
                <w:szCs w:val="18"/>
              </w:rPr>
              <w:t>95,771,426</w:t>
            </w:r>
          </w:p>
        </w:tc>
        <w:tc>
          <w:tcPr>
            <w:tcW w:w="1361" w:type="dxa"/>
            <w:tcBorders>
              <w:top w:val="nil"/>
              <w:left w:val="nil"/>
              <w:bottom w:val="nil"/>
              <w:right w:val="nil"/>
            </w:tcBorders>
            <w:vAlign w:val="bottom"/>
          </w:tcPr>
          <w:p w14:paraId="54D50594" w14:textId="60036972" w:rsidR="002918A5" w:rsidRPr="003275FE" w:rsidRDefault="002918A5" w:rsidP="002918A5">
            <w:pPr>
              <w:spacing w:before="40" w:after="20"/>
              <w:jc w:val="right"/>
              <w:rPr>
                <w:rFonts w:cs="Arial"/>
                <w:b/>
                <w:bCs/>
                <w:sz w:val="18"/>
                <w:szCs w:val="18"/>
              </w:rPr>
            </w:pPr>
            <w:r w:rsidRPr="003275FE">
              <w:rPr>
                <w:rFonts w:cs="Arial"/>
                <w:b/>
                <w:bCs/>
                <w:sz w:val="18"/>
                <w:szCs w:val="18"/>
              </w:rPr>
              <w:t>11,707,232</w:t>
            </w:r>
          </w:p>
        </w:tc>
        <w:tc>
          <w:tcPr>
            <w:tcW w:w="1361" w:type="dxa"/>
            <w:tcBorders>
              <w:top w:val="nil"/>
              <w:left w:val="nil"/>
              <w:bottom w:val="nil"/>
              <w:right w:val="nil"/>
            </w:tcBorders>
            <w:shd w:val="clear" w:color="auto" w:fill="auto"/>
            <w:noWrap/>
            <w:vAlign w:val="bottom"/>
          </w:tcPr>
          <w:p w14:paraId="0B43E29C" w14:textId="7FE1B107" w:rsidR="002918A5" w:rsidRPr="00C935A5" w:rsidRDefault="002918A5" w:rsidP="002918A5">
            <w:pPr>
              <w:spacing w:before="40" w:after="20"/>
              <w:jc w:val="right"/>
              <w:rPr>
                <w:rFonts w:cs="Arial"/>
                <w:sz w:val="18"/>
                <w:szCs w:val="18"/>
              </w:rPr>
            </w:pPr>
            <w:r w:rsidRPr="002918A5">
              <w:rPr>
                <w:rFonts w:cs="Arial"/>
                <w:sz w:val="18"/>
                <w:szCs w:val="18"/>
              </w:rPr>
              <w:t>2,116,459</w:t>
            </w:r>
          </w:p>
        </w:tc>
        <w:tc>
          <w:tcPr>
            <w:tcW w:w="1361" w:type="dxa"/>
            <w:tcBorders>
              <w:top w:val="nil"/>
              <w:left w:val="nil"/>
              <w:bottom w:val="nil"/>
              <w:right w:val="nil"/>
            </w:tcBorders>
            <w:vAlign w:val="bottom"/>
          </w:tcPr>
          <w:p w14:paraId="465942C1" w14:textId="10516177" w:rsidR="002918A5" w:rsidRPr="00BE5D8D" w:rsidRDefault="002918A5" w:rsidP="002918A5">
            <w:pPr>
              <w:spacing w:before="40" w:after="20"/>
              <w:jc w:val="right"/>
              <w:rPr>
                <w:rFonts w:cs="Arial"/>
                <w:b/>
                <w:bCs/>
                <w:sz w:val="18"/>
                <w:szCs w:val="18"/>
              </w:rPr>
            </w:pPr>
            <w:r w:rsidRPr="00BE5D8D">
              <w:rPr>
                <w:rFonts w:cs="Arial"/>
                <w:b/>
                <w:bCs/>
                <w:sz w:val="18"/>
                <w:szCs w:val="18"/>
              </w:rPr>
              <w:t>2,267,051</w:t>
            </w:r>
          </w:p>
        </w:tc>
      </w:tr>
      <w:tr w:rsidR="002918A5" w:rsidRPr="002918A5" w14:paraId="2A581E9E" w14:textId="77777777" w:rsidTr="00DD4B6E">
        <w:tc>
          <w:tcPr>
            <w:tcW w:w="2268" w:type="dxa"/>
            <w:tcBorders>
              <w:top w:val="nil"/>
              <w:left w:val="nil"/>
              <w:bottom w:val="nil"/>
              <w:right w:val="single" w:sz="18" w:space="0" w:color="0070C0"/>
            </w:tcBorders>
            <w:shd w:val="clear" w:color="auto" w:fill="auto"/>
            <w:noWrap/>
            <w:vAlign w:val="center"/>
          </w:tcPr>
          <w:p w14:paraId="0AE996A5" w14:textId="77777777" w:rsidR="002918A5" w:rsidRPr="00C935A5" w:rsidRDefault="002918A5" w:rsidP="002918A5">
            <w:pPr>
              <w:spacing w:before="40" w:after="20"/>
              <w:rPr>
                <w:rFonts w:cs="Arial"/>
                <w:sz w:val="18"/>
                <w:szCs w:val="18"/>
              </w:rPr>
            </w:pPr>
            <w:r w:rsidRPr="00C935A5">
              <w:rPr>
                <w:rFonts w:cs="Arial"/>
                <w:sz w:val="18"/>
                <w:szCs w:val="18"/>
              </w:rPr>
              <w:t>Maroondah C</w:t>
            </w:r>
          </w:p>
        </w:tc>
        <w:tc>
          <w:tcPr>
            <w:tcW w:w="1361" w:type="dxa"/>
            <w:tcBorders>
              <w:top w:val="nil"/>
              <w:left w:val="single" w:sz="18" w:space="0" w:color="0070C0"/>
              <w:bottom w:val="nil"/>
              <w:right w:val="nil"/>
            </w:tcBorders>
            <w:shd w:val="clear" w:color="auto" w:fill="auto"/>
            <w:noWrap/>
            <w:vAlign w:val="bottom"/>
          </w:tcPr>
          <w:p w14:paraId="3E44FA1B" w14:textId="7DF13571" w:rsidR="002918A5" w:rsidRPr="00C935A5" w:rsidRDefault="002918A5" w:rsidP="002918A5">
            <w:pPr>
              <w:spacing w:before="40" w:after="20"/>
              <w:jc w:val="right"/>
              <w:rPr>
                <w:rFonts w:cs="Arial"/>
                <w:sz w:val="18"/>
                <w:szCs w:val="18"/>
              </w:rPr>
            </w:pPr>
            <w:r w:rsidRPr="002918A5">
              <w:rPr>
                <w:rFonts w:cs="Arial"/>
                <w:sz w:val="18"/>
                <w:szCs w:val="18"/>
              </w:rPr>
              <w:t>126,248,091</w:t>
            </w:r>
          </w:p>
        </w:tc>
        <w:tc>
          <w:tcPr>
            <w:tcW w:w="1361" w:type="dxa"/>
            <w:tcBorders>
              <w:top w:val="nil"/>
              <w:left w:val="nil"/>
              <w:bottom w:val="nil"/>
              <w:right w:val="nil"/>
            </w:tcBorders>
            <w:shd w:val="clear" w:color="auto" w:fill="auto"/>
            <w:noWrap/>
            <w:vAlign w:val="bottom"/>
          </w:tcPr>
          <w:p w14:paraId="773BA031" w14:textId="299C39FF" w:rsidR="002918A5" w:rsidRPr="00C935A5" w:rsidRDefault="002918A5" w:rsidP="002918A5">
            <w:pPr>
              <w:spacing w:before="40" w:after="20"/>
              <w:jc w:val="right"/>
              <w:rPr>
                <w:rFonts w:cs="Arial"/>
                <w:sz w:val="18"/>
                <w:szCs w:val="18"/>
              </w:rPr>
            </w:pPr>
            <w:r w:rsidRPr="002918A5">
              <w:rPr>
                <w:rFonts w:cs="Arial"/>
                <w:sz w:val="18"/>
                <w:szCs w:val="18"/>
              </w:rPr>
              <w:t>100,243,060</w:t>
            </w:r>
          </w:p>
        </w:tc>
        <w:tc>
          <w:tcPr>
            <w:tcW w:w="1361" w:type="dxa"/>
            <w:tcBorders>
              <w:top w:val="nil"/>
              <w:left w:val="nil"/>
              <w:bottom w:val="nil"/>
              <w:right w:val="nil"/>
            </w:tcBorders>
            <w:vAlign w:val="bottom"/>
          </w:tcPr>
          <w:p w14:paraId="457D7575" w14:textId="6969AE8C" w:rsidR="002918A5" w:rsidRPr="003275FE" w:rsidRDefault="002918A5" w:rsidP="002918A5">
            <w:pPr>
              <w:spacing w:before="40" w:after="20"/>
              <w:jc w:val="right"/>
              <w:rPr>
                <w:rFonts w:cs="Arial"/>
                <w:b/>
                <w:bCs/>
                <w:sz w:val="18"/>
                <w:szCs w:val="18"/>
              </w:rPr>
            </w:pPr>
            <w:r w:rsidRPr="003275FE">
              <w:rPr>
                <w:rFonts w:cs="Arial"/>
                <w:b/>
                <w:bCs/>
                <w:sz w:val="18"/>
                <w:szCs w:val="18"/>
              </w:rPr>
              <w:t>26,005,031</w:t>
            </w:r>
          </w:p>
        </w:tc>
        <w:tc>
          <w:tcPr>
            <w:tcW w:w="1361" w:type="dxa"/>
            <w:tcBorders>
              <w:top w:val="nil"/>
              <w:left w:val="nil"/>
              <w:bottom w:val="nil"/>
              <w:right w:val="nil"/>
            </w:tcBorders>
            <w:shd w:val="clear" w:color="auto" w:fill="auto"/>
            <w:noWrap/>
            <w:vAlign w:val="bottom"/>
          </w:tcPr>
          <w:p w14:paraId="790FD481" w14:textId="1D14D8E4" w:rsidR="002918A5" w:rsidRPr="00C935A5" w:rsidRDefault="002918A5" w:rsidP="002918A5">
            <w:pPr>
              <w:spacing w:before="40" w:after="20"/>
              <w:jc w:val="right"/>
              <w:rPr>
                <w:rFonts w:cs="Arial"/>
                <w:sz w:val="18"/>
                <w:szCs w:val="18"/>
              </w:rPr>
            </w:pPr>
            <w:r w:rsidRPr="002918A5">
              <w:rPr>
                <w:rFonts w:cs="Arial"/>
                <w:sz w:val="18"/>
                <w:szCs w:val="18"/>
              </w:rPr>
              <w:t>4,150,986</w:t>
            </w:r>
          </w:p>
        </w:tc>
        <w:tc>
          <w:tcPr>
            <w:tcW w:w="1361" w:type="dxa"/>
            <w:tcBorders>
              <w:top w:val="nil"/>
              <w:left w:val="nil"/>
              <w:bottom w:val="nil"/>
              <w:right w:val="nil"/>
            </w:tcBorders>
            <w:vAlign w:val="bottom"/>
          </w:tcPr>
          <w:p w14:paraId="6F58523F" w14:textId="43D16152" w:rsidR="002918A5" w:rsidRPr="00BE5D8D" w:rsidRDefault="002918A5" w:rsidP="002918A5">
            <w:pPr>
              <w:spacing w:before="40" w:after="20"/>
              <w:jc w:val="right"/>
              <w:rPr>
                <w:rFonts w:cs="Arial"/>
                <w:b/>
                <w:bCs/>
                <w:sz w:val="18"/>
                <w:szCs w:val="18"/>
              </w:rPr>
            </w:pPr>
            <w:r w:rsidRPr="00BE5D8D">
              <w:rPr>
                <w:rFonts w:cs="Arial"/>
                <w:b/>
                <w:bCs/>
                <w:sz w:val="18"/>
                <w:szCs w:val="18"/>
              </w:rPr>
              <w:t>4,155,626</w:t>
            </w:r>
          </w:p>
        </w:tc>
      </w:tr>
      <w:tr w:rsidR="002918A5" w:rsidRPr="002918A5" w14:paraId="57BC109D" w14:textId="77777777" w:rsidTr="00DD4B6E">
        <w:tc>
          <w:tcPr>
            <w:tcW w:w="2268" w:type="dxa"/>
            <w:tcBorders>
              <w:top w:val="nil"/>
              <w:left w:val="nil"/>
              <w:bottom w:val="nil"/>
              <w:right w:val="single" w:sz="18" w:space="0" w:color="0070C0"/>
            </w:tcBorders>
            <w:shd w:val="clear" w:color="auto" w:fill="auto"/>
            <w:noWrap/>
            <w:vAlign w:val="center"/>
          </w:tcPr>
          <w:p w14:paraId="119B6440" w14:textId="77777777" w:rsidR="002918A5" w:rsidRPr="00C935A5" w:rsidRDefault="002918A5" w:rsidP="002918A5">
            <w:pPr>
              <w:spacing w:before="40" w:after="20"/>
              <w:rPr>
                <w:rFonts w:cs="Arial"/>
                <w:sz w:val="18"/>
                <w:szCs w:val="18"/>
              </w:rPr>
            </w:pPr>
            <w:r w:rsidRPr="00C935A5">
              <w:rPr>
                <w:rFonts w:cs="Arial"/>
                <w:sz w:val="18"/>
                <w:szCs w:val="18"/>
              </w:rPr>
              <w:t>Melbourne C</w:t>
            </w:r>
          </w:p>
        </w:tc>
        <w:tc>
          <w:tcPr>
            <w:tcW w:w="1361" w:type="dxa"/>
            <w:tcBorders>
              <w:top w:val="nil"/>
              <w:left w:val="single" w:sz="18" w:space="0" w:color="0070C0"/>
              <w:bottom w:val="nil"/>
              <w:right w:val="nil"/>
            </w:tcBorders>
            <w:shd w:val="clear" w:color="auto" w:fill="auto"/>
            <w:noWrap/>
            <w:vAlign w:val="bottom"/>
          </w:tcPr>
          <w:p w14:paraId="11619E5B" w14:textId="165A1292" w:rsidR="002918A5" w:rsidRPr="00C935A5" w:rsidRDefault="002918A5" w:rsidP="002918A5">
            <w:pPr>
              <w:spacing w:before="40" w:after="20"/>
              <w:jc w:val="right"/>
              <w:rPr>
                <w:rFonts w:cs="Arial"/>
                <w:sz w:val="18"/>
                <w:szCs w:val="18"/>
              </w:rPr>
            </w:pPr>
            <w:r w:rsidRPr="002918A5">
              <w:rPr>
                <w:rFonts w:cs="Arial"/>
                <w:sz w:val="18"/>
                <w:szCs w:val="18"/>
              </w:rPr>
              <w:t>213,152,257</w:t>
            </w:r>
          </w:p>
        </w:tc>
        <w:tc>
          <w:tcPr>
            <w:tcW w:w="1361" w:type="dxa"/>
            <w:tcBorders>
              <w:top w:val="nil"/>
              <w:left w:val="nil"/>
              <w:bottom w:val="nil"/>
              <w:right w:val="nil"/>
            </w:tcBorders>
            <w:shd w:val="clear" w:color="auto" w:fill="auto"/>
            <w:noWrap/>
            <w:vAlign w:val="bottom"/>
          </w:tcPr>
          <w:p w14:paraId="6904B7E3" w14:textId="1887191F" w:rsidR="002918A5" w:rsidRPr="00C935A5" w:rsidRDefault="002918A5" w:rsidP="002918A5">
            <w:pPr>
              <w:spacing w:before="40" w:after="20"/>
              <w:jc w:val="right"/>
              <w:rPr>
                <w:rFonts w:cs="Arial"/>
                <w:sz w:val="18"/>
                <w:szCs w:val="18"/>
              </w:rPr>
            </w:pPr>
            <w:r w:rsidRPr="002918A5">
              <w:rPr>
                <w:rFonts w:cs="Arial"/>
                <w:sz w:val="18"/>
                <w:szCs w:val="18"/>
              </w:rPr>
              <w:t>374,955,375</w:t>
            </w:r>
          </w:p>
        </w:tc>
        <w:tc>
          <w:tcPr>
            <w:tcW w:w="1361" w:type="dxa"/>
            <w:tcBorders>
              <w:top w:val="nil"/>
              <w:left w:val="nil"/>
              <w:bottom w:val="nil"/>
              <w:right w:val="nil"/>
            </w:tcBorders>
            <w:vAlign w:val="bottom"/>
          </w:tcPr>
          <w:p w14:paraId="750F6D75" w14:textId="11DB88F1" w:rsidR="002918A5" w:rsidRPr="003275FE" w:rsidRDefault="002918A5" w:rsidP="002918A5">
            <w:pPr>
              <w:spacing w:before="40" w:after="20"/>
              <w:jc w:val="right"/>
              <w:rPr>
                <w:rFonts w:cs="Arial"/>
                <w:b/>
                <w:bCs/>
                <w:sz w:val="18"/>
                <w:szCs w:val="18"/>
              </w:rPr>
            </w:pPr>
            <w:r w:rsidRPr="003275FE">
              <w:rPr>
                <w:rFonts w:cs="Arial"/>
                <w:b/>
                <w:bCs/>
                <w:sz w:val="18"/>
                <w:szCs w:val="18"/>
              </w:rPr>
              <w:t>-161,803,117</w:t>
            </w:r>
          </w:p>
        </w:tc>
        <w:tc>
          <w:tcPr>
            <w:tcW w:w="1361" w:type="dxa"/>
            <w:tcBorders>
              <w:top w:val="nil"/>
              <w:left w:val="nil"/>
              <w:bottom w:val="nil"/>
              <w:right w:val="nil"/>
            </w:tcBorders>
            <w:shd w:val="clear" w:color="auto" w:fill="auto"/>
            <w:noWrap/>
            <w:vAlign w:val="bottom"/>
          </w:tcPr>
          <w:p w14:paraId="6BE71437" w14:textId="528F4CFF" w:rsidR="002918A5" w:rsidRPr="00C935A5" w:rsidRDefault="002918A5" w:rsidP="002918A5">
            <w:pPr>
              <w:spacing w:before="40" w:after="20"/>
              <w:jc w:val="right"/>
              <w:rPr>
                <w:rFonts w:cs="Arial"/>
                <w:sz w:val="18"/>
                <w:szCs w:val="18"/>
              </w:rPr>
            </w:pPr>
            <w:r w:rsidRPr="002918A5">
              <w:rPr>
                <w:rFonts w:cs="Arial"/>
                <w:sz w:val="18"/>
                <w:szCs w:val="18"/>
              </w:rPr>
              <w:t>3,846,296</w:t>
            </w:r>
          </w:p>
        </w:tc>
        <w:tc>
          <w:tcPr>
            <w:tcW w:w="1361" w:type="dxa"/>
            <w:tcBorders>
              <w:top w:val="nil"/>
              <w:left w:val="nil"/>
              <w:bottom w:val="nil"/>
              <w:right w:val="nil"/>
            </w:tcBorders>
            <w:vAlign w:val="bottom"/>
          </w:tcPr>
          <w:p w14:paraId="1AFF85C8" w14:textId="5E89B40B" w:rsidR="002918A5" w:rsidRPr="00BE5D8D" w:rsidRDefault="002918A5" w:rsidP="002918A5">
            <w:pPr>
              <w:spacing w:before="40" w:after="20"/>
              <w:jc w:val="right"/>
              <w:rPr>
                <w:rFonts w:cs="Arial"/>
                <w:b/>
                <w:bCs/>
                <w:sz w:val="18"/>
                <w:szCs w:val="18"/>
              </w:rPr>
            </w:pPr>
            <w:r w:rsidRPr="00BE5D8D">
              <w:rPr>
                <w:rFonts w:cs="Arial"/>
                <w:b/>
                <w:bCs/>
                <w:sz w:val="18"/>
                <w:szCs w:val="18"/>
              </w:rPr>
              <w:t>3,846,296</w:t>
            </w:r>
          </w:p>
        </w:tc>
      </w:tr>
      <w:tr w:rsidR="002918A5" w:rsidRPr="002918A5" w14:paraId="3CAB7918" w14:textId="77777777" w:rsidTr="00DD4B6E">
        <w:tc>
          <w:tcPr>
            <w:tcW w:w="2268" w:type="dxa"/>
            <w:tcBorders>
              <w:top w:val="nil"/>
              <w:left w:val="nil"/>
              <w:bottom w:val="nil"/>
              <w:right w:val="single" w:sz="18" w:space="0" w:color="0070C0"/>
            </w:tcBorders>
            <w:shd w:val="clear" w:color="auto" w:fill="auto"/>
            <w:noWrap/>
            <w:vAlign w:val="center"/>
          </w:tcPr>
          <w:p w14:paraId="64D63166" w14:textId="77777777" w:rsidR="002918A5" w:rsidRPr="00C935A5" w:rsidRDefault="002918A5" w:rsidP="002918A5">
            <w:pPr>
              <w:spacing w:before="40" w:after="20"/>
              <w:rPr>
                <w:rFonts w:cs="Arial"/>
                <w:sz w:val="18"/>
                <w:szCs w:val="18"/>
              </w:rPr>
            </w:pPr>
            <w:r w:rsidRPr="00C935A5">
              <w:rPr>
                <w:rFonts w:cs="Arial"/>
                <w:sz w:val="18"/>
                <w:szCs w:val="18"/>
              </w:rPr>
              <w:t>Melton C</w:t>
            </w:r>
          </w:p>
        </w:tc>
        <w:tc>
          <w:tcPr>
            <w:tcW w:w="1361" w:type="dxa"/>
            <w:tcBorders>
              <w:top w:val="nil"/>
              <w:left w:val="single" w:sz="18" w:space="0" w:color="0070C0"/>
              <w:bottom w:val="nil"/>
              <w:right w:val="nil"/>
            </w:tcBorders>
            <w:shd w:val="clear" w:color="auto" w:fill="auto"/>
            <w:noWrap/>
            <w:vAlign w:val="bottom"/>
          </w:tcPr>
          <w:p w14:paraId="0831F225" w14:textId="2E212E63" w:rsidR="002918A5" w:rsidRPr="00C935A5" w:rsidRDefault="002918A5" w:rsidP="002918A5">
            <w:pPr>
              <w:spacing w:before="40" w:after="20"/>
              <w:jc w:val="right"/>
              <w:rPr>
                <w:rFonts w:cs="Arial"/>
                <w:sz w:val="18"/>
                <w:szCs w:val="18"/>
              </w:rPr>
            </w:pPr>
            <w:r w:rsidRPr="002918A5">
              <w:rPr>
                <w:rFonts w:cs="Arial"/>
                <w:sz w:val="18"/>
                <w:szCs w:val="18"/>
              </w:rPr>
              <w:t>201,784,420</w:t>
            </w:r>
          </w:p>
        </w:tc>
        <w:tc>
          <w:tcPr>
            <w:tcW w:w="1361" w:type="dxa"/>
            <w:tcBorders>
              <w:top w:val="nil"/>
              <w:left w:val="nil"/>
              <w:bottom w:val="nil"/>
              <w:right w:val="nil"/>
            </w:tcBorders>
            <w:shd w:val="clear" w:color="auto" w:fill="auto"/>
            <w:noWrap/>
            <w:vAlign w:val="bottom"/>
          </w:tcPr>
          <w:p w14:paraId="7F2331FB" w14:textId="49FD6594" w:rsidR="002918A5" w:rsidRPr="00C935A5" w:rsidRDefault="002918A5" w:rsidP="002918A5">
            <w:pPr>
              <w:spacing w:before="40" w:after="20"/>
              <w:jc w:val="right"/>
              <w:rPr>
                <w:rFonts w:cs="Arial"/>
                <w:sz w:val="18"/>
                <w:szCs w:val="18"/>
              </w:rPr>
            </w:pPr>
            <w:r w:rsidRPr="002918A5">
              <w:rPr>
                <w:rFonts w:cs="Arial"/>
                <w:sz w:val="18"/>
                <w:szCs w:val="18"/>
              </w:rPr>
              <w:t>92,600,490</w:t>
            </w:r>
          </w:p>
        </w:tc>
        <w:tc>
          <w:tcPr>
            <w:tcW w:w="1361" w:type="dxa"/>
            <w:tcBorders>
              <w:top w:val="nil"/>
              <w:left w:val="nil"/>
              <w:bottom w:val="nil"/>
              <w:right w:val="nil"/>
            </w:tcBorders>
            <w:vAlign w:val="bottom"/>
          </w:tcPr>
          <w:p w14:paraId="04416166" w14:textId="192EC1E6" w:rsidR="002918A5" w:rsidRPr="003275FE" w:rsidRDefault="002918A5" w:rsidP="002918A5">
            <w:pPr>
              <w:spacing w:before="40" w:after="20"/>
              <w:jc w:val="right"/>
              <w:rPr>
                <w:rFonts w:cs="Arial"/>
                <w:b/>
                <w:bCs/>
                <w:sz w:val="18"/>
                <w:szCs w:val="18"/>
              </w:rPr>
            </w:pPr>
            <w:r w:rsidRPr="003275FE">
              <w:rPr>
                <w:rFonts w:cs="Arial"/>
                <w:b/>
                <w:bCs/>
                <w:sz w:val="18"/>
                <w:szCs w:val="18"/>
              </w:rPr>
              <w:t>109,183,929</w:t>
            </w:r>
          </w:p>
        </w:tc>
        <w:tc>
          <w:tcPr>
            <w:tcW w:w="1361" w:type="dxa"/>
            <w:tcBorders>
              <w:top w:val="nil"/>
              <w:left w:val="nil"/>
              <w:bottom w:val="nil"/>
              <w:right w:val="nil"/>
            </w:tcBorders>
            <w:shd w:val="clear" w:color="auto" w:fill="auto"/>
            <w:noWrap/>
            <w:vAlign w:val="bottom"/>
          </w:tcPr>
          <w:p w14:paraId="5B42393B" w14:textId="63CCE8EE" w:rsidR="002918A5" w:rsidRPr="00C935A5" w:rsidRDefault="002918A5" w:rsidP="002918A5">
            <w:pPr>
              <w:spacing w:before="40" w:after="20"/>
              <w:jc w:val="right"/>
              <w:rPr>
                <w:rFonts w:cs="Arial"/>
                <w:sz w:val="18"/>
                <w:szCs w:val="18"/>
              </w:rPr>
            </w:pPr>
            <w:r w:rsidRPr="002918A5">
              <w:rPr>
                <w:rFonts w:cs="Arial"/>
                <w:sz w:val="18"/>
                <w:szCs w:val="18"/>
              </w:rPr>
              <w:t>17,428,204</w:t>
            </w:r>
          </w:p>
        </w:tc>
        <w:tc>
          <w:tcPr>
            <w:tcW w:w="1361" w:type="dxa"/>
            <w:tcBorders>
              <w:top w:val="nil"/>
              <w:left w:val="nil"/>
              <w:bottom w:val="nil"/>
              <w:right w:val="nil"/>
            </w:tcBorders>
            <w:vAlign w:val="bottom"/>
          </w:tcPr>
          <w:p w14:paraId="169A6899" w14:textId="4710D19F" w:rsidR="002918A5" w:rsidRPr="00BE5D8D" w:rsidRDefault="002918A5" w:rsidP="002918A5">
            <w:pPr>
              <w:spacing w:before="40" w:after="20"/>
              <w:jc w:val="right"/>
              <w:rPr>
                <w:rFonts w:cs="Arial"/>
                <w:b/>
                <w:bCs/>
                <w:sz w:val="18"/>
                <w:szCs w:val="18"/>
              </w:rPr>
            </w:pPr>
            <w:r w:rsidRPr="00BE5D8D">
              <w:rPr>
                <w:rFonts w:cs="Arial"/>
                <w:b/>
                <w:bCs/>
                <w:sz w:val="18"/>
                <w:szCs w:val="18"/>
              </w:rPr>
              <w:t>17,418,003</w:t>
            </w:r>
          </w:p>
        </w:tc>
      </w:tr>
      <w:tr w:rsidR="002918A5" w:rsidRPr="002918A5" w14:paraId="554C6412" w14:textId="77777777" w:rsidTr="00DD4B6E">
        <w:tc>
          <w:tcPr>
            <w:tcW w:w="2268" w:type="dxa"/>
            <w:tcBorders>
              <w:top w:val="nil"/>
              <w:left w:val="nil"/>
              <w:bottom w:val="nil"/>
              <w:right w:val="single" w:sz="18" w:space="0" w:color="0070C0"/>
            </w:tcBorders>
            <w:shd w:val="clear" w:color="auto" w:fill="auto"/>
            <w:noWrap/>
            <w:vAlign w:val="center"/>
          </w:tcPr>
          <w:p w14:paraId="19515A73" w14:textId="77777777" w:rsidR="002918A5" w:rsidRPr="00C935A5" w:rsidRDefault="002918A5" w:rsidP="002918A5">
            <w:pPr>
              <w:spacing w:before="40" w:after="20"/>
              <w:rPr>
                <w:rFonts w:cs="Arial"/>
                <w:sz w:val="18"/>
                <w:szCs w:val="18"/>
              </w:rPr>
            </w:pPr>
            <w:r w:rsidRPr="00C935A5">
              <w:rPr>
                <w:rFonts w:cs="Arial"/>
                <w:sz w:val="18"/>
                <w:szCs w:val="18"/>
              </w:rPr>
              <w:t>Mildura RC</w:t>
            </w:r>
          </w:p>
        </w:tc>
        <w:tc>
          <w:tcPr>
            <w:tcW w:w="1361" w:type="dxa"/>
            <w:tcBorders>
              <w:top w:val="nil"/>
              <w:left w:val="single" w:sz="18" w:space="0" w:color="0070C0"/>
              <w:bottom w:val="nil"/>
              <w:right w:val="nil"/>
            </w:tcBorders>
            <w:shd w:val="clear" w:color="auto" w:fill="auto"/>
            <w:noWrap/>
            <w:vAlign w:val="bottom"/>
          </w:tcPr>
          <w:p w14:paraId="6107A140" w14:textId="31D153F2" w:rsidR="002918A5" w:rsidRPr="00C935A5" w:rsidRDefault="002918A5" w:rsidP="002918A5">
            <w:pPr>
              <w:spacing w:before="40" w:after="20"/>
              <w:jc w:val="right"/>
              <w:rPr>
                <w:rFonts w:cs="Arial"/>
                <w:sz w:val="18"/>
                <w:szCs w:val="18"/>
              </w:rPr>
            </w:pPr>
            <w:r w:rsidRPr="002918A5">
              <w:rPr>
                <w:rFonts w:cs="Arial"/>
                <w:sz w:val="18"/>
                <w:szCs w:val="18"/>
              </w:rPr>
              <w:t>110,222,901</w:t>
            </w:r>
          </w:p>
        </w:tc>
        <w:tc>
          <w:tcPr>
            <w:tcW w:w="1361" w:type="dxa"/>
            <w:tcBorders>
              <w:top w:val="nil"/>
              <w:left w:val="nil"/>
              <w:bottom w:val="nil"/>
              <w:right w:val="nil"/>
            </w:tcBorders>
            <w:shd w:val="clear" w:color="auto" w:fill="auto"/>
            <w:noWrap/>
            <w:vAlign w:val="bottom"/>
          </w:tcPr>
          <w:p w14:paraId="7CC20C48" w14:textId="468E3804" w:rsidR="002918A5" w:rsidRPr="00C935A5" w:rsidRDefault="002918A5" w:rsidP="002918A5">
            <w:pPr>
              <w:spacing w:before="40" w:after="20"/>
              <w:jc w:val="right"/>
              <w:rPr>
                <w:rFonts w:cs="Arial"/>
                <w:sz w:val="18"/>
                <w:szCs w:val="18"/>
              </w:rPr>
            </w:pPr>
            <w:r w:rsidRPr="002918A5">
              <w:rPr>
                <w:rFonts w:cs="Arial"/>
                <w:sz w:val="18"/>
                <w:szCs w:val="18"/>
              </w:rPr>
              <w:t>32,700,002</w:t>
            </w:r>
          </w:p>
        </w:tc>
        <w:tc>
          <w:tcPr>
            <w:tcW w:w="1361" w:type="dxa"/>
            <w:tcBorders>
              <w:top w:val="nil"/>
              <w:left w:val="nil"/>
              <w:bottom w:val="nil"/>
              <w:right w:val="nil"/>
            </w:tcBorders>
            <w:vAlign w:val="bottom"/>
          </w:tcPr>
          <w:p w14:paraId="3B5E25E9" w14:textId="5907C7C5" w:rsidR="002918A5" w:rsidRPr="003275FE" w:rsidRDefault="002918A5" w:rsidP="002918A5">
            <w:pPr>
              <w:spacing w:before="40" w:after="20"/>
              <w:jc w:val="right"/>
              <w:rPr>
                <w:rFonts w:cs="Arial"/>
                <w:b/>
                <w:bCs/>
                <w:sz w:val="18"/>
                <w:szCs w:val="18"/>
              </w:rPr>
            </w:pPr>
            <w:r w:rsidRPr="003275FE">
              <w:rPr>
                <w:rFonts w:cs="Arial"/>
                <w:b/>
                <w:bCs/>
                <w:sz w:val="18"/>
                <w:szCs w:val="18"/>
              </w:rPr>
              <w:t>77,522,900</w:t>
            </w:r>
          </w:p>
        </w:tc>
        <w:tc>
          <w:tcPr>
            <w:tcW w:w="1361" w:type="dxa"/>
            <w:tcBorders>
              <w:top w:val="nil"/>
              <w:left w:val="nil"/>
              <w:bottom w:val="nil"/>
              <w:right w:val="nil"/>
            </w:tcBorders>
            <w:shd w:val="clear" w:color="auto" w:fill="auto"/>
            <w:noWrap/>
            <w:vAlign w:val="bottom"/>
          </w:tcPr>
          <w:p w14:paraId="25E129F2" w14:textId="6B468E76" w:rsidR="002918A5" w:rsidRPr="00C935A5" w:rsidRDefault="002918A5" w:rsidP="002918A5">
            <w:pPr>
              <w:spacing w:before="40" w:after="20"/>
              <w:jc w:val="right"/>
              <w:rPr>
                <w:rFonts w:cs="Arial"/>
                <w:sz w:val="18"/>
                <w:szCs w:val="18"/>
              </w:rPr>
            </w:pPr>
            <w:r w:rsidRPr="002918A5">
              <w:rPr>
                <w:rFonts w:cs="Arial"/>
                <w:sz w:val="18"/>
                <w:szCs w:val="18"/>
              </w:rPr>
              <w:t>12,374,393</w:t>
            </w:r>
          </w:p>
        </w:tc>
        <w:tc>
          <w:tcPr>
            <w:tcW w:w="1361" w:type="dxa"/>
            <w:tcBorders>
              <w:top w:val="nil"/>
              <w:left w:val="nil"/>
              <w:bottom w:val="nil"/>
              <w:right w:val="nil"/>
            </w:tcBorders>
            <w:vAlign w:val="bottom"/>
          </w:tcPr>
          <w:p w14:paraId="4A12FBA2" w14:textId="0CD42C92" w:rsidR="002918A5" w:rsidRPr="00BE5D8D" w:rsidRDefault="002918A5" w:rsidP="002918A5">
            <w:pPr>
              <w:spacing w:before="40" w:after="20"/>
              <w:jc w:val="right"/>
              <w:rPr>
                <w:rFonts w:cs="Arial"/>
                <w:b/>
                <w:bCs/>
                <w:sz w:val="18"/>
                <w:szCs w:val="18"/>
              </w:rPr>
            </w:pPr>
            <w:r w:rsidRPr="00BE5D8D">
              <w:rPr>
                <w:rFonts w:cs="Arial"/>
                <w:b/>
                <w:bCs/>
                <w:sz w:val="18"/>
                <w:szCs w:val="18"/>
              </w:rPr>
              <w:t>12,367,151</w:t>
            </w:r>
          </w:p>
        </w:tc>
      </w:tr>
      <w:tr w:rsidR="002918A5" w:rsidRPr="002918A5" w14:paraId="5E92E860" w14:textId="77777777" w:rsidTr="00DD4B6E">
        <w:tc>
          <w:tcPr>
            <w:tcW w:w="2268" w:type="dxa"/>
            <w:tcBorders>
              <w:top w:val="nil"/>
              <w:left w:val="nil"/>
              <w:bottom w:val="nil"/>
              <w:right w:val="single" w:sz="18" w:space="0" w:color="0070C0"/>
            </w:tcBorders>
            <w:shd w:val="clear" w:color="auto" w:fill="auto"/>
            <w:noWrap/>
            <w:vAlign w:val="center"/>
          </w:tcPr>
          <w:p w14:paraId="6EA7E7CB" w14:textId="77777777" w:rsidR="002918A5" w:rsidRPr="00C935A5" w:rsidRDefault="002918A5" w:rsidP="002918A5">
            <w:pPr>
              <w:spacing w:before="40" w:after="20"/>
              <w:rPr>
                <w:rFonts w:cs="Arial"/>
                <w:sz w:val="18"/>
                <w:szCs w:val="18"/>
              </w:rPr>
            </w:pPr>
            <w:r w:rsidRPr="00C935A5">
              <w:rPr>
                <w:rFonts w:cs="Arial"/>
                <w:sz w:val="18"/>
                <w:szCs w:val="18"/>
              </w:rPr>
              <w:t>Mitchell S</w:t>
            </w:r>
          </w:p>
        </w:tc>
        <w:tc>
          <w:tcPr>
            <w:tcW w:w="1361" w:type="dxa"/>
            <w:tcBorders>
              <w:top w:val="nil"/>
              <w:left w:val="single" w:sz="18" w:space="0" w:color="0070C0"/>
              <w:bottom w:val="nil"/>
              <w:right w:val="nil"/>
            </w:tcBorders>
            <w:shd w:val="clear" w:color="auto" w:fill="auto"/>
            <w:noWrap/>
            <w:vAlign w:val="bottom"/>
          </w:tcPr>
          <w:p w14:paraId="3A744E1C" w14:textId="1A87B400" w:rsidR="002918A5" w:rsidRPr="00C935A5" w:rsidRDefault="002918A5" w:rsidP="002918A5">
            <w:pPr>
              <w:spacing w:before="40" w:after="20"/>
              <w:jc w:val="right"/>
              <w:rPr>
                <w:rFonts w:cs="Arial"/>
                <w:sz w:val="18"/>
                <w:szCs w:val="18"/>
              </w:rPr>
            </w:pPr>
            <w:r w:rsidRPr="002918A5">
              <w:rPr>
                <w:rFonts w:cs="Arial"/>
                <w:sz w:val="18"/>
                <w:szCs w:val="18"/>
              </w:rPr>
              <w:t>75,285,635</w:t>
            </w:r>
          </w:p>
        </w:tc>
        <w:tc>
          <w:tcPr>
            <w:tcW w:w="1361" w:type="dxa"/>
            <w:tcBorders>
              <w:top w:val="nil"/>
              <w:left w:val="nil"/>
              <w:bottom w:val="nil"/>
              <w:right w:val="nil"/>
            </w:tcBorders>
            <w:shd w:val="clear" w:color="auto" w:fill="auto"/>
            <w:noWrap/>
            <w:vAlign w:val="bottom"/>
          </w:tcPr>
          <w:p w14:paraId="1AE5494A" w14:textId="631118E6" w:rsidR="002918A5" w:rsidRPr="00C935A5" w:rsidRDefault="002918A5" w:rsidP="002918A5">
            <w:pPr>
              <w:spacing w:before="40" w:after="20"/>
              <w:jc w:val="right"/>
              <w:rPr>
                <w:rFonts w:cs="Arial"/>
                <w:sz w:val="18"/>
                <w:szCs w:val="18"/>
              </w:rPr>
            </w:pPr>
            <w:r w:rsidRPr="002918A5">
              <w:rPr>
                <w:rFonts w:cs="Arial"/>
                <w:sz w:val="18"/>
                <w:szCs w:val="18"/>
              </w:rPr>
              <w:t>31,870,472</w:t>
            </w:r>
          </w:p>
        </w:tc>
        <w:tc>
          <w:tcPr>
            <w:tcW w:w="1361" w:type="dxa"/>
            <w:tcBorders>
              <w:top w:val="nil"/>
              <w:left w:val="nil"/>
              <w:bottom w:val="nil"/>
              <w:right w:val="nil"/>
            </w:tcBorders>
            <w:vAlign w:val="bottom"/>
          </w:tcPr>
          <w:p w14:paraId="69394970" w14:textId="21F5128A" w:rsidR="002918A5" w:rsidRPr="003275FE" w:rsidRDefault="002918A5" w:rsidP="002918A5">
            <w:pPr>
              <w:spacing w:before="40" w:after="20"/>
              <w:jc w:val="right"/>
              <w:rPr>
                <w:rFonts w:cs="Arial"/>
                <w:b/>
                <w:bCs/>
                <w:sz w:val="18"/>
                <w:szCs w:val="18"/>
              </w:rPr>
            </w:pPr>
            <w:r w:rsidRPr="003275FE">
              <w:rPr>
                <w:rFonts w:cs="Arial"/>
                <w:b/>
                <w:bCs/>
                <w:sz w:val="18"/>
                <w:szCs w:val="18"/>
              </w:rPr>
              <w:t>43,415,163</w:t>
            </w:r>
          </w:p>
        </w:tc>
        <w:tc>
          <w:tcPr>
            <w:tcW w:w="1361" w:type="dxa"/>
            <w:tcBorders>
              <w:top w:val="nil"/>
              <w:left w:val="nil"/>
              <w:bottom w:val="nil"/>
              <w:right w:val="nil"/>
            </w:tcBorders>
            <w:shd w:val="clear" w:color="auto" w:fill="auto"/>
            <w:noWrap/>
            <w:vAlign w:val="bottom"/>
          </w:tcPr>
          <w:p w14:paraId="55C3384F" w14:textId="42BE9F80" w:rsidR="002918A5" w:rsidRPr="00C935A5" w:rsidRDefault="002918A5" w:rsidP="002918A5">
            <w:pPr>
              <w:spacing w:before="40" w:after="20"/>
              <w:jc w:val="right"/>
              <w:rPr>
                <w:rFonts w:cs="Arial"/>
                <w:sz w:val="18"/>
                <w:szCs w:val="18"/>
              </w:rPr>
            </w:pPr>
            <w:r w:rsidRPr="002918A5">
              <w:rPr>
                <w:rFonts w:cs="Arial"/>
                <w:sz w:val="18"/>
                <w:szCs w:val="18"/>
              </w:rPr>
              <w:t>6,930,034</w:t>
            </w:r>
          </w:p>
        </w:tc>
        <w:tc>
          <w:tcPr>
            <w:tcW w:w="1361" w:type="dxa"/>
            <w:tcBorders>
              <w:top w:val="nil"/>
              <w:left w:val="nil"/>
              <w:bottom w:val="nil"/>
              <w:right w:val="nil"/>
            </w:tcBorders>
            <w:vAlign w:val="bottom"/>
          </w:tcPr>
          <w:p w14:paraId="3D541ABF" w14:textId="25F9CFC3" w:rsidR="002918A5" w:rsidRPr="00BE5D8D" w:rsidRDefault="002918A5" w:rsidP="002918A5">
            <w:pPr>
              <w:spacing w:before="40" w:after="20"/>
              <w:jc w:val="right"/>
              <w:rPr>
                <w:rFonts w:cs="Arial"/>
                <w:b/>
                <w:bCs/>
                <w:sz w:val="18"/>
                <w:szCs w:val="18"/>
              </w:rPr>
            </w:pPr>
            <w:r w:rsidRPr="00BE5D8D">
              <w:rPr>
                <w:rFonts w:cs="Arial"/>
                <w:b/>
                <w:bCs/>
                <w:sz w:val="18"/>
                <w:szCs w:val="18"/>
              </w:rPr>
              <w:t>6,925,977</w:t>
            </w:r>
          </w:p>
        </w:tc>
      </w:tr>
      <w:tr w:rsidR="002918A5" w:rsidRPr="002918A5" w14:paraId="3540B416" w14:textId="77777777" w:rsidTr="00DD4B6E">
        <w:tc>
          <w:tcPr>
            <w:tcW w:w="2268" w:type="dxa"/>
            <w:tcBorders>
              <w:top w:val="nil"/>
              <w:left w:val="nil"/>
              <w:bottom w:val="nil"/>
              <w:right w:val="single" w:sz="18" w:space="0" w:color="0070C0"/>
            </w:tcBorders>
            <w:shd w:val="clear" w:color="auto" w:fill="auto"/>
            <w:noWrap/>
            <w:vAlign w:val="center"/>
          </w:tcPr>
          <w:p w14:paraId="44E9A6A8" w14:textId="77777777" w:rsidR="002918A5" w:rsidRPr="00C935A5" w:rsidRDefault="002918A5" w:rsidP="002918A5">
            <w:pPr>
              <w:spacing w:before="40" w:after="20"/>
              <w:rPr>
                <w:rFonts w:cs="Arial"/>
                <w:sz w:val="18"/>
                <w:szCs w:val="18"/>
              </w:rPr>
            </w:pPr>
            <w:r w:rsidRPr="00C935A5">
              <w:rPr>
                <w:rFonts w:cs="Arial"/>
                <w:sz w:val="18"/>
                <w:szCs w:val="18"/>
              </w:rPr>
              <w:t>Moira S</w:t>
            </w:r>
          </w:p>
        </w:tc>
        <w:tc>
          <w:tcPr>
            <w:tcW w:w="1361" w:type="dxa"/>
            <w:tcBorders>
              <w:top w:val="nil"/>
              <w:left w:val="single" w:sz="18" w:space="0" w:color="0070C0"/>
              <w:bottom w:val="nil"/>
              <w:right w:val="nil"/>
            </w:tcBorders>
            <w:shd w:val="clear" w:color="auto" w:fill="auto"/>
            <w:noWrap/>
            <w:vAlign w:val="bottom"/>
          </w:tcPr>
          <w:p w14:paraId="52AB5791" w14:textId="51D4E996" w:rsidR="002918A5" w:rsidRPr="00C935A5" w:rsidRDefault="002918A5" w:rsidP="002918A5">
            <w:pPr>
              <w:spacing w:before="40" w:after="20"/>
              <w:jc w:val="right"/>
              <w:rPr>
                <w:rFonts w:cs="Arial"/>
                <w:sz w:val="18"/>
                <w:szCs w:val="18"/>
              </w:rPr>
            </w:pPr>
            <w:r w:rsidRPr="002918A5">
              <w:rPr>
                <w:rFonts w:cs="Arial"/>
                <w:sz w:val="18"/>
                <w:szCs w:val="18"/>
              </w:rPr>
              <w:t>72,497,804</w:t>
            </w:r>
          </w:p>
        </w:tc>
        <w:tc>
          <w:tcPr>
            <w:tcW w:w="1361" w:type="dxa"/>
            <w:tcBorders>
              <w:top w:val="nil"/>
              <w:left w:val="nil"/>
              <w:bottom w:val="nil"/>
              <w:right w:val="nil"/>
            </w:tcBorders>
            <w:shd w:val="clear" w:color="auto" w:fill="auto"/>
            <w:noWrap/>
            <w:vAlign w:val="bottom"/>
          </w:tcPr>
          <w:p w14:paraId="124B3C08" w14:textId="7011F4D5" w:rsidR="002918A5" w:rsidRPr="00C935A5" w:rsidRDefault="002918A5" w:rsidP="002918A5">
            <w:pPr>
              <w:spacing w:before="40" w:after="20"/>
              <w:jc w:val="right"/>
              <w:rPr>
                <w:rFonts w:cs="Arial"/>
                <w:sz w:val="18"/>
                <w:szCs w:val="18"/>
              </w:rPr>
            </w:pPr>
            <w:r w:rsidRPr="002918A5">
              <w:rPr>
                <w:rFonts w:cs="Arial"/>
                <w:sz w:val="18"/>
                <w:szCs w:val="18"/>
              </w:rPr>
              <w:t>22,736,623</w:t>
            </w:r>
          </w:p>
        </w:tc>
        <w:tc>
          <w:tcPr>
            <w:tcW w:w="1361" w:type="dxa"/>
            <w:tcBorders>
              <w:top w:val="nil"/>
              <w:left w:val="nil"/>
              <w:bottom w:val="nil"/>
              <w:right w:val="nil"/>
            </w:tcBorders>
            <w:vAlign w:val="bottom"/>
          </w:tcPr>
          <w:p w14:paraId="6B4AB706" w14:textId="7BEA8B4F" w:rsidR="002918A5" w:rsidRPr="003275FE" w:rsidRDefault="002918A5" w:rsidP="002918A5">
            <w:pPr>
              <w:spacing w:before="40" w:after="20"/>
              <w:jc w:val="right"/>
              <w:rPr>
                <w:rFonts w:cs="Arial"/>
                <w:b/>
                <w:bCs/>
                <w:sz w:val="18"/>
                <w:szCs w:val="18"/>
              </w:rPr>
            </w:pPr>
            <w:r w:rsidRPr="003275FE">
              <w:rPr>
                <w:rFonts w:cs="Arial"/>
                <w:b/>
                <w:bCs/>
                <w:sz w:val="18"/>
                <w:szCs w:val="18"/>
              </w:rPr>
              <w:t>49,761,181</w:t>
            </w:r>
          </w:p>
        </w:tc>
        <w:tc>
          <w:tcPr>
            <w:tcW w:w="1361" w:type="dxa"/>
            <w:tcBorders>
              <w:top w:val="nil"/>
              <w:left w:val="nil"/>
              <w:bottom w:val="nil"/>
              <w:right w:val="nil"/>
            </w:tcBorders>
            <w:shd w:val="clear" w:color="auto" w:fill="auto"/>
            <w:noWrap/>
            <w:vAlign w:val="bottom"/>
          </w:tcPr>
          <w:p w14:paraId="2C5C6342" w14:textId="7BA432A5" w:rsidR="002918A5" w:rsidRPr="00C935A5" w:rsidRDefault="002918A5" w:rsidP="002918A5">
            <w:pPr>
              <w:spacing w:before="40" w:after="20"/>
              <w:jc w:val="right"/>
              <w:rPr>
                <w:rFonts w:cs="Arial"/>
                <w:sz w:val="18"/>
                <w:szCs w:val="18"/>
              </w:rPr>
            </w:pPr>
            <w:r w:rsidRPr="002918A5">
              <w:rPr>
                <w:rFonts w:cs="Arial"/>
                <w:sz w:val="18"/>
                <w:szCs w:val="18"/>
              </w:rPr>
              <w:t>7,943,001</w:t>
            </w:r>
          </w:p>
        </w:tc>
        <w:tc>
          <w:tcPr>
            <w:tcW w:w="1361" w:type="dxa"/>
            <w:tcBorders>
              <w:top w:val="nil"/>
              <w:left w:val="nil"/>
              <w:bottom w:val="nil"/>
              <w:right w:val="nil"/>
            </w:tcBorders>
            <w:vAlign w:val="bottom"/>
          </w:tcPr>
          <w:p w14:paraId="6F589B0A" w14:textId="6537D6BB" w:rsidR="002918A5" w:rsidRPr="00BE5D8D" w:rsidRDefault="002918A5" w:rsidP="002918A5">
            <w:pPr>
              <w:spacing w:before="40" w:after="20"/>
              <w:jc w:val="right"/>
              <w:rPr>
                <w:rFonts w:cs="Arial"/>
                <w:b/>
                <w:bCs/>
                <w:sz w:val="18"/>
                <w:szCs w:val="18"/>
              </w:rPr>
            </w:pPr>
            <w:r w:rsidRPr="00BE5D8D">
              <w:rPr>
                <w:rFonts w:cs="Arial"/>
                <w:b/>
                <w:bCs/>
                <w:sz w:val="18"/>
                <w:szCs w:val="18"/>
              </w:rPr>
              <w:t>7,938,351</w:t>
            </w:r>
          </w:p>
        </w:tc>
      </w:tr>
      <w:tr w:rsidR="002918A5" w:rsidRPr="002918A5" w14:paraId="326289B9" w14:textId="77777777" w:rsidTr="00DD4B6E">
        <w:tc>
          <w:tcPr>
            <w:tcW w:w="2268" w:type="dxa"/>
            <w:tcBorders>
              <w:top w:val="nil"/>
              <w:left w:val="nil"/>
              <w:bottom w:val="nil"/>
              <w:right w:val="single" w:sz="18" w:space="0" w:color="0070C0"/>
            </w:tcBorders>
            <w:shd w:val="clear" w:color="auto" w:fill="auto"/>
            <w:noWrap/>
            <w:vAlign w:val="center"/>
          </w:tcPr>
          <w:p w14:paraId="0E4987BD" w14:textId="77777777" w:rsidR="002918A5" w:rsidRPr="00C935A5" w:rsidRDefault="002918A5" w:rsidP="002918A5">
            <w:pPr>
              <w:spacing w:before="40" w:after="20"/>
              <w:rPr>
                <w:rFonts w:cs="Arial"/>
                <w:sz w:val="18"/>
                <w:szCs w:val="18"/>
              </w:rPr>
            </w:pPr>
            <w:r w:rsidRPr="00C935A5">
              <w:rPr>
                <w:rFonts w:cs="Arial"/>
                <w:sz w:val="18"/>
                <w:szCs w:val="18"/>
              </w:rPr>
              <w:t>Monash C</w:t>
            </w:r>
          </w:p>
        </w:tc>
        <w:tc>
          <w:tcPr>
            <w:tcW w:w="1361" w:type="dxa"/>
            <w:tcBorders>
              <w:top w:val="nil"/>
              <w:left w:val="single" w:sz="18" w:space="0" w:color="0070C0"/>
              <w:bottom w:val="nil"/>
              <w:right w:val="nil"/>
            </w:tcBorders>
            <w:shd w:val="clear" w:color="auto" w:fill="auto"/>
            <w:noWrap/>
            <w:vAlign w:val="bottom"/>
          </w:tcPr>
          <w:p w14:paraId="35E905AC" w14:textId="6FEF4052" w:rsidR="002918A5" w:rsidRPr="00C935A5" w:rsidRDefault="002918A5" w:rsidP="002918A5">
            <w:pPr>
              <w:spacing w:before="40" w:after="20"/>
              <w:jc w:val="right"/>
              <w:rPr>
                <w:rFonts w:cs="Arial"/>
                <w:sz w:val="18"/>
                <w:szCs w:val="18"/>
              </w:rPr>
            </w:pPr>
            <w:r w:rsidRPr="002918A5">
              <w:rPr>
                <w:rFonts w:cs="Arial"/>
                <w:sz w:val="18"/>
                <w:szCs w:val="18"/>
              </w:rPr>
              <w:t>223,935,809</w:t>
            </w:r>
          </w:p>
        </w:tc>
        <w:tc>
          <w:tcPr>
            <w:tcW w:w="1361" w:type="dxa"/>
            <w:tcBorders>
              <w:top w:val="nil"/>
              <w:left w:val="nil"/>
              <w:bottom w:val="nil"/>
              <w:right w:val="nil"/>
            </w:tcBorders>
            <w:shd w:val="clear" w:color="auto" w:fill="auto"/>
            <w:noWrap/>
            <w:vAlign w:val="bottom"/>
          </w:tcPr>
          <w:p w14:paraId="478B712C" w14:textId="488375E9" w:rsidR="002918A5" w:rsidRPr="00C935A5" w:rsidRDefault="002918A5" w:rsidP="002918A5">
            <w:pPr>
              <w:spacing w:before="40" w:after="20"/>
              <w:jc w:val="right"/>
              <w:rPr>
                <w:rFonts w:cs="Arial"/>
                <w:sz w:val="18"/>
                <w:szCs w:val="18"/>
              </w:rPr>
            </w:pPr>
            <w:r w:rsidRPr="002918A5">
              <w:rPr>
                <w:rFonts w:cs="Arial"/>
                <w:sz w:val="18"/>
                <w:szCs w:val="18"/>
              </w:rPr>
              <w:t>214,015,650</w:t>
            </w:r>
          </w:p>
        </w:tc>
        <w:tc>
          <w:tcPr>
            <w:tcW w:w="1361" w:type="dxa"/>
            <w:tcBorders>
              <w:top w:val="nil"/>
              <w:left w:val="nil"/>
              <w:bottom w:val="nil"/>
              <w:right w:val="nil"/>
            </w:tcBorders>
            <w:vAlign w:val="bottom"/>
          </w:tcPr>
          <w:p w14:paraId="4B818F15" w14:textId="764F49AD" w:rsidR="002918A5" w:rsidRPr="003275FE" w:rsidRDefault="002918A5" w:rsidP="002918A5">
            <w:pPr>
              <w:spacing w:before="40" w:after="20"/>
              <w:jc w:val="right"/>
              <w:rPr>
                <w:rFonts w:cs="Arial"/>
                <w:b/>
                <w:bCs/>
                <w:sz w:val="18"/>
                <w:szCs w:val="18"/>
              </w:rPr>
            </w:pPr>
            <w:r w:rsidRPr="003275FE">
              <w:rPr>
                <w:rFonts w:cs="Arial"/>
                <w:b/>
                <w:bCs/>
                <w:sz w:val="18"/>
                <w:szCs w:val="18"/>
              </w:rPr>
              <w:t>9,920,159</w:t>
            </w:r>
          </w:p>
        </w:tc>
        <w:tc>
          <w:tcPr>
            <w:tcW w:w="1361" w:type="dxa"/>
            <w:tcBorders>
              <w:top w:val="nil"/>
              <w:left w:val="nil"/>
              <w:bottom w:val="nil"/>
              <w:right w:val="nil"/>
            </w:tcBorders>
            <w:shd w:val="clear" w:color="auto" w:fill="auto"/>
            <w:noWrap/>
            <w:vAlign w:val="bottom"/>
          </w:tcPr>
          <w:p w14:paraId="445AFA43" w14:textId="2A35A844" w:rsidR="002918A5" w:rsidRPr="00C935A5" w:rsidRDefault="002918A5" w:rsidP="002918A5">
            <w:pPr>
              <w:spacing w:before="40" w:after="20"/>
              <w:jc w:val="right"/>
              <w:rPr>
                <w:rFonts w:cs="Arial"/>
                <w:sz w:val="18"/>
                <w:szCs w:val="18"/>
              </w:rPr>
            </w:pPr>
            <w:r w:rsidRPr="002918A5">
              <w:rPr>
                <w:rFonts w:cs="Arial"/>
                <w:sz w:val="18"/>
                <w:szCs w:val="18"/>
              </w:rPr>
              <w:t>4,483,043</w:t>
            </w:r>
          </w:p>
        </w:tc>
        <w:tc>
          <w:tcPr>
            <w:tcW w:w="1361" w:type="dxa"/>
            <w:tcBorders>
              <w:top w:val="nil"/>
              <w:left w:val="nil"/>
              <w:bottom w:val="nil"/>
              <w:right w:val="nil"/>
            </w:tcBorders>
            <w:vAlign w:val="bottom"/>
          </w:tcPr>
          <w:p w14:paraId="713FA9D0" w14:textId="6784F47E" w:rsidR="002918A5" w:rsidRPr="00BE5D8D" w:rsidRDefault="002918A5" w:rsidP="002918A5">
            <w:pPr>
              <w:spacing w:before="40" w:after="20"/>
              <w:jc w:val="right"/>
              <w:rPr>
                <w:rFonts w:cs="Arial"/>
                <w:b/>
                <w:bCs/>
                <w:sz w:val="18"/>
                <w:szCs w:val="18"/>
              </w:rPr>
            </w:pPr>
            <w:r w:rsidRPr="00BE5D8D">
              <w:rPr>
                <w:rFonts w:cs="Arial"/>
                <w:b/>
                <w:bCs/>
                <w:sz w:val="18"/>
                <w:szCs w:val="18"/>
              </w:rPr>
              <w:t>4,483,043</w:t>
            </w:r>
          </w:p>
        </w:tc>
      </w:tr>
      <w:tr w:rsidR="002918A5" w:rsidRPr="002918A5" w14:paraId="48ACE630" w14:textId="77777777" w:rsidTr="00DD4B6E">
        <w:tc>
          <w:tcPr>
            <w:tcW w:w="2268" w:type="dxa"/>
            <w:tcBorders>
              <w:top w:val="nil"/>
              <w:left w:val="nil"/>
              <w:bottom w:val="nil"/>
              <w:right w:val="single" w:sz="18" w:space="0" w:color="0070C0"/>
            </w:tcBorders>
            <w:shd w:val="clear" w:color="auto" w:fill="auto"/>
            <w:noWrap/>
            <w:vAlign w:val="center"/>
          </w:tcPr>
          <w:p w14:paraId="094A4D1C" w14:textId="77777777" w:rsidR="002918A5" w:rsidRPr="00C935A5" w:rsidRDefault="002918A5" w:rsidP="002918A5">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0070C0"/>
              <w:bottom w:val="nil"/>
              <w:right w:val="nil"/>
            </w:tcBorders>
            <w:shd w:val="clear" w:color="auto" w:fill="auto"/>
            <w:noWrap/>
            <w:vAlign w:val="bottom"/>
          </w:tcPr>
          <w:p w14:paraId="027CE8EB" w14:textId="5ACA707A" w:rsidR="002918A5" w:rsidRPr="00C935A5" w:rsidRDefault="002918A5" w:rsidP="002918A5">
            <w:pPr>
              <w:spacing w:before="40" w:after="20"/>
              <w:jc w:val="right"/>
              <w:rPr>
                <w:rFonts w:cs="Arial"/>
                <w:sz w:val="18"/>
                <w:szCs w:val="18"/>
              </w:rPr>
            </w:pPr>
            <w:r w:rsidRPr="002918A5">
              <w:rPr>
                <w:rFonts w:cs="Arial"/>
                <w:sz w:val="18"/>
                <w:szCs w:val="18"/>
              </w:rPr>
              <w:t>137,401,970</w:t>
            </w:r>
          </w:p>
        </w:tc>
        <w:tc>
          <w:tcPr>
            <w:tcW w:w="1361" w:type="dxa"/>
            <w:tcBorders>
              <w:top w:val="nil"/>
              <w:left w:val="nil"/>
              <w:bottom w:val="nil"/>
              <w:right w:val="nil"/>
            </w:tcBorders>
            <w:shd w:val="clear" w:color="auto" w:fill="auto"/>
            <w:noWrap/>
            <w:vAlign w:val="bottom"/>
          </w:tcPr>
          <w:p w14:paraId="0D002643" w14:textId="2349D143" w:rsidR="002918A5" w:rsidRPr="00C935A5" w:rsidRDefault="002918A5" w:rsidP="002918A5">
            <w:pPr>
              <w:spacing w:before="40" w:after="20"/>
              <w:jc w:val="right"/>
              <w:rPr>
                <w:rFonts w:cs="Arial"/>
                <w:sz w:val="18"/>
                <w:szCs w:val="18"/>
              </w:rPr>
            </w:pPr>
            <w:r w:rsidRPr="002918A5">
              <w:rPr>
                <w:rFonts w:cs="Arial"/>
                <w:sz w:val="18"/>
                <w:szCs w:val="18"/>
              </w:rPr>
              <w:t>149,532,647</w:t>
            </w:r>
          </w:p>
        </w:tc>
        <w:tc>
          <w:tcPr>
            <w:tcW w:w="1361" w:type="dxa"/>
            <w:tcBorders>
              <w:top w:val="nil"/>
              <w:left w:val="nil"/>
              <w:bottom w:val="nil"/>
              <w:right w:val="nil"/>
            </w:tcBorders>
            <w:vAlign w:val="bottom"/>
          </w:tcPr>
          <w:p w14:paraId="59C8963B" w14:textId="61EDC21E" w:rsidR="002918A5" w:rsidRPr="003275FE" w:rsidRDefault="002918A5" w:rsidP="002918A5">
            <w:pPr>
              <w:spacing w:before="40" w:after="20"/>
              <w:jc w:val="right"/>
              <w:rPr>
                <w:rFonts w:cs="Arial"/>
                <w:b/>
                <w:bCs/>
                <w:sz w:val="18"/>
                <w:szCs w:val="18"/>
              </w:rPr>
            </w:pPr>
            <w:r w:rsidRPr="003275FE">
              <w:rPr>
                <w:rFonts w:cs="Arial"/>
                <w:b/>
                <w:bCs/>
                <w:sz w:val="18"/>
                <w:szCs w:val="18"/>
              </w:rPr>
              <w:t>-12,130,677</w:t>
            </w:r>
          </w:p>
        </w:tc>
        <w:tc>
          <w:tcPr>
            <w:tcW w:w="1361" w:type="dxa"/>
            <w:tcBorders>
              <w:top w:val="nil"/>
              <w:left w:val="nil"/>
              <w:bottom w:val="nil"/>
              <w:right w:val="nil"/>
            </w:tcBorders>
            <w:shd w:val="clear" w:color="auto" w:fill="auto"/>
            <w:noWrap/>
            <w:vAlign w:val="bottom"/>
          </w:tcPr>
          <w:p w14:paraId="7F38479D" w14:textId="72A48406" w:rsidR="002918A5" w:rsidRPr="00C935A5" w:rsidRDefault="002918A5" w:rsidP="002918A5">
            <w:pPr>
              <w:spacing w:before="40" w:after="20"/>
              <w:jc w:val="right"/>
              <w:rPr>
                <w:rFonts w:cs="Arial"/>
                <w:sz w:val="18"/>
                <w:szCs w:val="18"/>
              </w:rPr>
            </w:pPr>
            <w:r w:rsidRPr="002918A5">
              <w:rPr>
                <w:rFonts w:cs="Arial"/>
                <w:sz w:val="18"/>
                <w:szCs w:val="18"/>
              </w:rPr>
              <w:t>2,929,648</w:t>
            </w:r>
          </w:p>
        </w:tc>
        <w:tc>
          <w:tcPr>
            <w:tcW w:w="1361" w:type="dxa"/>
            <w:tcBorders>
              <w:top w:val="nil"/>
              <w:left w:val="nil"/>
              <w:bottom w:val="nil"/>
              <w:right w:val="nil"/>
            </w:tcBorders>
            <w:vAlign w:val="bottom"/>
          </w:tcPr>
          <w:p w14:paraId="2D203C0F" w14:textId="2C69DCDB" w:rsidR="002918A5" w:rsidRPr="00BE5D8D" w:rsidRDefault="002918A5" w:rsidP="002918A5">
            <w:pPr>
              <w:spacing w:before="40" w:after="20"/>
              <w:jc w:val="right"/>
              <w:rPr>
                <w:rFonts w:cs="Arial"/>
                <w:b/>
                <w:bCs/>
                <w:sz w:val="18"/>
                <w:szCs w:val="18"/>
              </w:rPr>
            </w:pPr>
            <w:r w:rsidRPr="00BE5D8D">
              <w:rPr>
                <w:rFonts w:cs="Arial"/>
                <w:b/>
                <w:bCs/>
                <w:sz w:val="18"/>
                <w:szCs w:val="18"/>
              </w:rPr>
              <w:t>2,929,648</w:t>
            </w:r>
          </w:p>
        </w:tc>
      </w:tr>
      <w:tr w:rsidR="002918A5" w:rsidRPr="002918A5" w14:paraId="1CE35772" w14:textId="77777777" w:rsidTr="00DD4B6E">
        <w:tc>
          <w:tcPr>
            <w:tcW w:w="2268" w:type="dxa"/>
            <w:tcBorders>
              <w:top w:val="nil"/>
              <w:left w:val="nil"/>
              <w:bottom w:val="nil"/>
              <w:right w:val="single" w:sz="18" w:space="0" w:color="0070C0"/>
            </w:tcBorders>
            <w:shd w:val="clear" w:color="auto" w:fill="auto"/>
            <w:noWrap/>
            <w:vAlign w:val="center"/>
          </w:tcPr>
          <w:p w14:paraId="2C079801" w14:textId="77777777" w:rsidR="002918A5" w:rsidRPr="00C935A5" w:rsidRDefault="002918A5" w:rsidP="002918A5">
            <w:pPr>
              <w:spacing w:before="40" w:after="20"/>
              <w:rPr>
                <w:rFonts w:cs="Arial"/>
                <w:sz w:val="18"/>
                <w:szCs w:val="18"/>
              </w:rPr>
            </w:pPr>
            <w:r w:rsidRPr="00C935A5">
              <w:rPr>
                <w:rFonts w:cs="Arial"/>
                <w:sz w:val="18"/>
                <w:szCs w:val="18"/>
              </w:rPr>
              <w:t>Moorabool S</w:t>
            </w:r>
          </w:p>
        </w:tc>
        <w:tc>
          <w:tcPr>
            <w:tcW w:w="1361" w:type="dxa"/>
            <w:tcBorders>
              <w:top w:val="nil"/>
              <w:left w:val="single" w:sz="18" w:space="0" w:color="0070C0"/>
              <w:bottom w:val="nil"/>
              <w:right w:val="nil"/>
            </w:tcBorders>
            <w:shd w:val="clear" w:color="auto" w:fill="auto"/>
            <w:noWrap/>
            <w:vAlign w:val="bottom"/>
          </w:tcPr>
          <w:p w14:paraId="3A5F2CAA" w14:textId="793CDD60" w:rsidR="002918A5" w:rsidRPr="00C935A5" w:rsidRDefault="002918A5" w:rsidP="002918A5">
            <w:pPr>
              <w:spacing w:before="40" w:after="20"/>
              <w:jc w:val="right"/>
              <w:rPr>
                <w:rFonts w:cs="Arial"/>
                <w:sz w:val="18"/>
                <w:szCs w:val="18"/>
              </w:rPr>
            </w:pPr>
            <w:r w:rsidRPr="002918A5">
              <w:rPr>
                <w:rFonts w:cs="Arial"/>
                <w:sz w:val="18"/>
                <w:szCs w:val="18"/>
              </w:rPr>
              <w:t>58,564,914</w:t>
            </w:r>
          </w:p>
        </w:tc>
        <w:tc>
          <w:tcPr>
            <w:tcW w:w="1361" w:type="dxa"/>
            <w:tcBorders>
              <w:top w:val="nil"/>
              <w:left w:val="nil"/>
              <w:bottom w:val="nil"/>
              <w:right w:val="nil"/>
            </w:tcBorders>
            <w:shd w:val="clear" w:color="auto" w:fill="auto"/>
            <w:noWrap/>
            <w:vAlign w:val="bottom"/>
          </w:tcPr>
          <w:p w14:paraId="7041487A" w14:textId="2F059BF8" w:rsidR="002918A5" w:rsidRPr="00C935A5" w:rsidRDefault="002918A5" w:rsidP="002918A5">
            <w:pPr>
              <w:spacing w:before="40" w:after="20"/>
              <w:jc w:val="right"/>
              <w:rPr>
                <w:rFonts w:cs="Arial"/>
                <w:sz w:val="18"/>
                <w:szCs w:val="18"/>
              </w:rPr>
            </w:pPr>
            <w:r w:rsidRPr="002918A5">
              <w:rPr>
                <w:rFonts w:cs="Arial"/>
                <w:sz w:val="18"/>
                <w:szCs w:val="18"/>
              </w:rPr>
              <w:t>25,672,464</w:t>
            </w:r>
          </w:p>
        </w:tc>
        <w:tc>
          <w:tcPr>
            <w:tcW w:w="1361" w:type="dxa"/>
            <w:tcBorders>
              <w:top w:val="nil"/>
              <w:left w:val="nil"/>
              <w:bottom w:val="nil"/>
              <w:right w:val="nil"/>
            </w:tcBorders>
            <w:vAlign w:val="bottom"/>
          </w:tcPr>
          <w:p w14:paraId="13865E8B" w14:textId="053D48BF" w:rsidR="002918A5" w:rsidRPr="003275FE" w:rsidRDefault="002918A5" w:rsidP="002918A5">
            <w:pPr>
              <w:spacing w:before="40" w:after="20"/>
              <w:jc w:val="right"/>
              <w:rPr>
                <w:rFonts w:cs="Arial"/>
                <w:b/>
                <w:bCs/>
                <w:sz w:val="18"/>
                <w:szCs w:val="18"/>
              </w:rPr>
            </w:pPr>
            <w:r w:rsidRPr="003275FE">
              <w:rPr>
                <w:rFonts w:cs="Arial"/>
                <w:b/>
                <w:bCs/>
                <w:sz w:val="18"/>
                <w:szCs w:val="18"/>
              </w:rPr>
              <w:t>32,892,449</w:t>
            </w:r>
          </w:p>
        </w:tc>
        <w:tc>
          <w:tcPr>
            <w:tcW w:w="1361" w:type="dxa"/>
            <w:tcBorders>
              <w:top w:val="nil"/>
              <w:left w:val="nil"/>
              <w:bottom w:val="nil"/>
              <w:right w:val="nil"/>
            </w:tcBorders>
            <w:shd w:val="clear" w:color="auto" w:fill="auto"/>
            <w:noWrap/>
            <w:vAlign w:val="bottom"/>
          </w:tcPr>
          <w:p w14:paraId="24E5B577" w14:textId="744A8F01" w:rsidR="002918A5" w:rsidRPr="00C935A5" w:rsidRDefault="002918A5" w:rsidP="002918A5">
            <w:pPr>
              <w:spacing w:before="40" w:after="20"/>
              <w:jc w:val="right"/>
              <w:rPr>
                <w:rFonts w:cs="Arial"/>
                <w:sz w:val="18"/>
                <w:szCs w:val="18"/>
              </w:rPr>
            </w:pPr>
            <w:r w:rsidRPr="002918A5">
              <w:rPr>
                <w:rFonts w:cs="Arial"/>
                <w:sz w:val="18"/>
                <w:szCs w:val="18"/>
              </w:rPr>
              <w:t>5,250,373</w:t>
            </w:r>
          </w:p>
        </w:tc>
        <w:tc>
          <w:tcPr>
            <w:tcW w:w="1361" w:type="dxa"/>
            <w:tcBorders>
              <w:top w:val="nil"/>
              <w:left w:val="nil"/>
              <w:bottom w:val="nil"/>
              <w:right w:val="nil"/>
            </w:tcBorders>
            <w:vAlign w:val="bottom"/>
          </w:tcPr>
          <w:p w14:paraId="1B6F6E33" w14:textId="6B5D0435" w:rsidR="002918A5" w:rsidRPr="00BE5D8D" w:rsidRDefault="002918A5" w:rsidP="002918A5">
            <w:pPr>
              <w:spacing w:before="40" w:after="20"/>
              <w:jc w:val="right"/>
              <w:rPr>
                <w:rFonts w:cs="Arial"/>
                <w:b/>
                <w:bCs/>
                <w:sz w:val="18"/>
                <w:szCs w:val="18"/>
              </w:rPr>
            </w:pPr>
            <w:r w:rsidRPr="00BE5D8D">
              <w:rPr>
                <w:rFonts w:cs="Arial"/>
                <w:b/>
                <w:bCs/>
                <w:sz w:val="18"/>
                <w:szCs w:val="18"/>
              </w:rPr>
              <w:t>5,247,299</w:t>
            </w:r>
          </w:p>
        </w:tc>
      </w:tr>
      <w:tr w:rsidR="002918A5" w:rsidRPr="002918A5" w14:paraId="672568B0" w14:textId="77777777" w:rsidTr="00DD4B6E">
        <w:tc>
          <w:tcPr>
            <w:tcW w:w="2268" w:type="dxa"/>
            <w:tcBorders>
              <w:top w:val="nil"/>
              <w:left w:val="nil"/>
              <w:bottom w:val="nil"/>
              <w:right w:val="single" w:sz="18" w:space="0" w:color="0070C0"/>
            </w:tcBorders>
            <w:shd w:val="clear" w:color="auto" w:fill="auto"/>
            <w:noWrap/>
            <w:vAlign w:val="center"/>
          </w:tcPr>
          <w:p w14:paraId="589E7DBD" w14:textId="77777777" w:rsidR="002918A5" w:rsidRPr="00C935A5" w:rsidRDefault="002918A5" w:rsidP="002918A5">
            <w:pPr>
              <w:spacing w:before="40" w:after="20"/>
              <w:rPr>
                <w:rFonts w:cs="Arial"/>
                <w:sz w:val="18"/>
                <w:szCs w:val="18"/>
              </w:rPr>
            </w:pPr>
            <w:r w:rsidRPr="00C935A5">
              <w:rPr>
                <w:rFonts w:cs="Arial"/>
                <w:sz w:val="18"/>
                <w:szCs w:val="18"/>
              </w:rPr>
              <w:t>Moreland C</w:t>
            </w:r>
          </w:p>
        </w:tc>
        <w:tc>
          <w:tcPr>
            <w:tcW w:w="1361" w:type="dxa"/>
            <w:tcBorders>
              <w:top w:val="nil"/>
              <w:left w:val="single" w:sz="18" w:space="0" w:color="0070C0"/>
              <w:bottom w:val="nil"/>
              <w:right w:val="nil"/>
            </w:tcBorders>
            <w:shd w:val="clear" w:color="auto" w:fill="auto"/>
            <w:noWrap/>
            <w:vAlign w:val="bottom"/>
          </w:tcPr>
          <w:p w14:paraId="534AA6E2" w14:textId="1B1C7E16" w:rsidR="002918A5" w:rsidRPr="00C935A5" w:rsidRDefault="002918A5" w:rsidP="002918A5">
            <w:pPr>
              <w:spacing w:before="40" w:after="20"/>
              <w:jc w:val="right"/>
              <w:rPr>
                <w:rFonts w:cs="Arial"/>
                <w:sz w:val="18"/>
                <w:szCs w:val="18"/>
              </w:rPr>
            </w:pPr>
            <w:r w:rsidRPr="002918A5">
              <w:rPr>
                <w:rFonts w:cs="Arial"/>
                <w:sz w:val="18"/>
                <w:szCs w:val="18"/>
              </w:rPr>
              <w:t>188,275,286</w:t>
            </w:r>
          </w:p>
        </w:tc>
        <w:tc>
          <w:tcPr>
            <w:tcW w:w="1361" w:type="dxa"/>
            <w:tcBorders>
              <w:top w:val="nil"/>
              <w:left w:val="nil"/>
              <w:bottom w:val="nil"/>
              <w:right w:val="nil"/>
            </w:tcBorders>
            <w:shd w:val="clear" w:color="auto" w:fill="auto"/>
            <w:noWrap/>
            <w:vAlign w:val="bottom"/>
          </w:tcPr>
          <w:p w14:paraId="71F1032A" w14:textId="2F1DDC66" w:rsidR="002918A5" w:rsidRPr="00C935A5" w:rsidRDefault="002918A5" w:rsidP="002918A5">
            <w:pPr>
              <w:spacing w:before="40" w:after="20"/>
              <w:jc w:val="right"/>
              <w:rPr>
                <w:rFonts w:cs="Arial"/>
                <w:sz w:val="18"/>
                <w:szCs w:val="18"/>
              </w:rPr>
            </w:pPr>
            <w:r w:rsidRPr="002918A5">
              <w:rPr>
                <w:rFonts w:cs="Arial"/>
                <w:sz w:val="18"/>
                <w:szCs w:val="18"/>
              </w:rPr>
              <w:t>169,478,676</w:t>
            </w:r>
          </w:p>
        </w:tc>
        <w:tc>
          <w:tcPr>
            <w:tcW w:w="1361" w:type="dxa"/>
            <w:tcBorders>
              <w:top w:val="nil"/>
              <w:left w:val="nil"/>
              <w:bottom w:val="nil"/>
              <w:right w:val="nil"/>
            </w:tcBorders>
            <w:vAlign w:val="bottom"/>
          </w:tcPr>
          <w:p w14:paraId="46136502" w14:textId="279CF6B2" w:rsidR="002918A5" w:rsidRPr="003275FE" w:rsidRDefault="002918A5" w:rsidP="002918A5">
            <w:pPr>
              <w:spacing w:before="40" w:after="20"/>
              <w:jc w:val="right"/>
              <w:rPr>
                <w:rFonts w:cs="Arial"/>
                <w:b/>
                <w:bCs/>
                <w:sz w:val="18"/>
                <w:szCs w:val="18"/>
              </w:rPr>
            </w:pPr>
            <w:r w:rsidRPr="003275FE">
              <w:rPr>
                <w:rFonts w:cs="Arial"/>
                <w:b/>
                <w:bCs/>
                <w:sz w:val="18"/>
                <w:szCs w:val="18"/>
              </w:rPr>
              <w:t>18,796,610</w:t>
            </w:r>
          </w:p>
        </w:tc>
        <w:tc>
          <w:tcPr>
            <w:tcW w:w="1361" w:type="dxa"/>
            <w:tcBorders>
              <w:top w:val="nil"/>
              <w:left w:val="nil"/>
              <w:bottom w:val="nil"/>
              <w:right w:val="nil"/>
            </w:tcBorders>
            <w:shd w:val="clear" w:color="auto" w:fill="auto"/>
            <w:noWrap/>
            <w:vAlign w:val="bottom"/>
          </w:tcPr>
          <w:p w14:paraId="7116D637" w14:textId="6A77665A" w:rsidR="002918A5" w:rsidRPr="00C935A5" w:rsidRDefault="002918A5" w:rsidP="002918A5">
            <w:pPr>
              <w:spacing w:before="40" w:after="20"/>
              <w:jc w:val="right"/>
              <w:rPr>
                <w:rFonts w:cs="Arial"/>
                <w:sz w:val="18"/>
                <w:szCs w:val="18"/>
              </w:rPr>
            </w:pPr>
            <w:r w:rsidRPr="002918A5">
              <w:rPr>
                <w:rFonts w:cs="Arial"/>
                <w:sz w:val="18"/>
                <w:szCs w:val="18"/>
              </w:rPr>
              <w:t>4,182,490</w:t>
            </w:r>
          </w:p>
        </w:tc>
        <w:tc>
          <w:tcPr>
            <w:tcW w:w="1361" w:type="dxa"/>
            <w:tcBorders>
              <w:top w:val="nil"/>
              <w:left w:val="nil"/>
              <w:bottom w:val="nil"/>
              <w:right w:val="nil"/>
            </w:tcBorders>
            <w:vAlign w:val="bottom"/>
          </w:tcPr>
          <w:p w14:paraId="1424E9AE" w14:textId="019E89B4" w:rsidR="002918A5" w:rsidRPr="00BE5D8D" w:rsidRDefault="002918A5" w:rsidP="002918A5">
            <w:pPr>
              <w:spacing w:before="40" w:after="20"/>
              <w:jc w:val="right"/>
              <w:rPr>
                <w:rFonts w:cs="Arial"/>
                <w:b/>
                <w:bCs/>
                <w:sz w:val="18"/>
                <w:szCs w:val="18"/>
              </w:rPr>
            </w:pPr>
            <w:r w:rsidRPr="00BE5D8D">
              <w:rPr>
                <w:rFonts w:cs="Arial"/>
                <w:b/>
                <w:bCs/>
                <w:sz w:val="18"/>
                <w:szCs w:val="18"/>
              </w:rPr>
              <w:t>4,182,490</w:t>
            </w:r>
          </w:p>
        </w:tc>
      </w:tr>
      <w:tr w:rsidR="002918A5" w:rsidRPr="002918A5" w14:paraId="2B6A7887" w14:textId="77777777" w:rsidTr="00DD4B6E">
        <w:tc>
          <w:tcPr>
            <w:tcW w:w="2268" w:type="dxa"/>
            <w:tcBorders>
              <w:top w:val="nil"/>
              <w:left w:val="nil"/>
              <w:bottom w:val="nil"/>
              <w:right w:val="single" w:sz="18" w:space="0" w:color="0070C0"/>
            </w:tcBorders>
            <w:shd w:val="clear" w:color="auto" w:fill="auto"/>
            <w:noWrap/>
            <w:vAlign w:val="center"/>
          </w:tcPr>
          <w:p w14:paraId="212E15C9" w14:textId="77777777" w:rsidR="002918A5" w:rsidRPr="00C935A5" w:rsidRDefault="002918A5" w:rsidP="002918A5">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0070C0"/>
              <w:bottom w:val="nil"/>
              <w:right w:val="nil"/>
            </w:tcBorders>
            <w:shd w:val="clear" w:color="auto" w:fill="auto"/>
            <w:noWrap/>
            <w:vAlign w:val="bottom"/>
          </w:tcPr>
          <w:p w14:paraId="00067E70" w14:textId="4BB0C2A3" w:rsidR="002918A5" w:rsidRPr="00C935A5" w:rsidRDefault="002918A5" w:rsidP="002918A5">
            <w:pPr>
              <w:spacing w:before="40" w:after="20"/>
              <w:jc w:val="right"/>
              <w:rPr>
                <w:rFonts w:cs="Arial"/>
                <w:sz w:val="18"/>
                <w:szCs w:val="18"/>
              </w:rPr>
            </w:pPr>
            <w:r w:rsidRPr="002918A5">
              <w:rPr>
                <w:rFonts w:cs="Arial"/>
                <w:sz w:val="18"/>
                <w:szCs w:val="18"/>
              </w:rPr>
              <w:t>239,881,892</w:t>
            </w:r>
          </w:p>
        </w:tc>
        <w:tc>
          <w:tcPr>
            <w:tcW w:w="1361" w:type="dxa"/>
            <w:tcBorders>
              <w:top w:val="nil"/>
              <w:left w:val="nil"/>
              <w:bottom w:val="nil"/>
              <w:right w:val="nil"/>
            </w:tcBorders>
            <w:shd w:val="clear" w:color="auto" w:fill="auto"/>
            <w:noWrap/>
            <w:vAlign w:val="bottom"/>
          </w:tcPr>
          <w:p w14:paraId="142D4DEE" w14:textId="5727B4FD" w:rsidR="002918A5" w:rsidRPr="00C935A5" w:rsidRDefault="002918A5" w:rsidP="002918A5">
            <w:pPr>
              <w:spacing w:before="40" w:after="20"/>
              <w:jc w:val="right"/>
              <w:rPr>
                <w:rFonts w:cs="Arial"/>
                <w:sz w:val="18"/>
                <w:szCs w:val="18"/>
              </w:rPr>
            </w:pPr>
            <w:r w:rsidRPr="002918A5">
              <w:rPr>
                <w:rFonts w:cs="Arial"/>
                <w:sz w:val="18"/>
                <w:szCs w:val="18"/>
              </w:rPr>
              <w:t>219,687,500</w:t>
            </w:r>
          </w:p>
        </w:tc>
        <w:tc>
          <w:tcPr>
            <w:tcW w:w="1361" w:type="dxa"/>
            <w:tcBorders>
              <w:top w:val="nil"/>
              <w:left w:val="nil"/>
              <w:bottom w:val="nil"/>
              <w:right w:val="nil"/>
            </w:tcBorders>
            <w:vAlign w:val="bottom"/>
          </w:tcPr>
          <w:p w14:paraId="291362A1" w14:textId="29573C95" w:rsidR="002918A5" w:rsidRPr="003275FE" w:rsidRDefault="002918A5" w:rsidP="002918A5">
            <w:pPr>
              <w:spacing w:before="40" w:after="20"/>
              <w:jc w:val="right"/>
              <w:rPr>
                <w:rFonts w:cs="Arial"/>
                <w:b/>
                <w:bCs/>
                <w:sz w:val="18"/>
                <w:szCs w:val="18"/>
              </w:rPr>
            </w:pPr>
            <w:r w:rsidRPr="003275FE">
              <w:rPr>
                <w:rFonts w:cs="Arial"/>
                <w:b/>
                <w:bCs/>
                <w:sz w:val="18"/>
                <w:szCs w:val="18"/>
              </w:rPr>
              <w:t>20,194,392</w:t>
            </w:r>
          </w:p>
        </w:tc>
        <w:tc>
          <w:tcPr>
            <w:tcW w:w="1361" w:type="dxa"/>
            <w:tcBorders>
              <w:top w:val="nil"/>
              <w:left w:val="nil"/>
              <w:bottom w:val="nil"/>
              <w:right w:val="nil"/>
            </w:tcBorders>
            <w:shd w:val="clear" w:color="auto" w:fill="auto"/>
            <w:noWrap/>
            <w:vAlign w:val="bottom"/>
          </w:tcPr>
          <w:p w14:paraId="67BB8057" w14:textId="3A156D4C" w:rsidR="002918A5" w:rsidRPr="00C935A5" w:rsidRDefault="002918A5" w:rsidP="002918A5">
            <w:pPr>
              <w:spacing w:before="40" w:after="20"/>
              <w:jc w:val="right"/>
              <w:rPr>
                <w:rFonts w:cs="Arial"/>
                <w:sz w:val="18"/>
                <w:szCs w:val="18"/>
              </w:rPr>
            </w:pPr>
            <w:r w:rsidRPr="002918A5">
              <w:rPr>
                <w:rFonts w:cs="Arial"/>
                <w:sz w:val="18"/>
                <w:szCs w:val="18"/>
              </w:rPr>
              <w:t>3,823,766</w:t>
            </w:r>
          </w:p>
        </w:tc>
        <w:tc>
          <w:tcPr>
            <w:tcW w:w="1361" w:type="dxa"/>
            <w:tcBorders>
              <w:top w:val="nil"/>
              <w:left w:val="nil"/>
              <w:bottom w:val="nil"/>
              <w:right w:val="nil"/>
            </w:tcBorders>
            <w:vAlign w:val="bottom"/>
          </w:tcPr>
          <w:p w14:paraId="1F3766AB" w14:textId="630ECB35" w:rsidR="002918A5" w:rsidRPr="00BE5D8D" w:rsidRDefault="002918A5" w:rsidP="002918A5">
            <w:pPr>
              <w:spacing w:before="40" w:after="20"/>
              <w:jc w:val="right"/>
              <w:rPr>
                <w:rFonts w:cs="Arial"/>
                <w:b/>
                <w:bCs/>
                <w:sz w:val="18"/>
                <w:szCs w:val="18"/>
              </w:rPr>
            </w:pPr>
            <w:r w:rsidRPr="00BE5D8D">
              <w:rPr>
                <w:rFonts w:cs="Arial"/>
                <w:b/>
                <w:bCs/>
                <w:sz w:val="18"/>
                <w:szCs w:val="18"/>
              </w:rPr>
              <w:t>3,823,766</w:t>
            </w:r>
          </w:p>
        </w:tc>
      </w:tr>
      <w:tr w:rsidR="002918A5" w:rsidRPr="002918A5" w14:paraId="4405186D" w14:textId="77777777" w:rsidTr="00DD4B6E">
        <w:tc>
          <w:tcPr>
            <w:tcW w:w="2268" w:type="dxa"/>
            <w:tcBorders>
              <w:top w:val="nil"/>
              <w:left w:val="nil"/>
              <w:bottom w:val="nil"/>
              <w:right w:val="single" w:sz="18" w:space="0" w:color="0070C0"/>
            </w:tcBorders>
            <w:shd w:val="clear" w:color="auto" w:fill="auto"/>
            <w:noWrap/>
            <w:vAlign w:val="center"/>
          </w:tcPr>
          <w:p w14:paraId="2E9E94AE" w14:textId="77777777" w:rsidR="002918A5" w:rsidRPr="00C935A5" w:rsidRDefault="002918A5" w:rsidP="002918A5">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0070C0"/>
              <w:bottom w:val="nil"/>
              <w:right w:val="nil"/>
            </w:tcBorders>
            <w:shd w:val="clear" w:color="auto" w:fill="auto"/>
            <w:noWrap/>
            <w:vAlign w:val="bottom"/>
          </w:tcPr>
          <w:p w14:paraId="14BAB58C" w14:textId="12BBDE79" w:rsidR="002918A5" w:rsidRPr="00C935A5" w:rsidRDefault="002918A5" w:rsidP="002918A5">
            <w:pPr>
              <w:spacing w:before="40" w:after="20"/>
              <w:jc w:val="right"/>
              <w:rPr>
                <w:rFonts w:cs="Arial"/>
                <w:sz w:val="18"/>
                <w:szCs w:val="18"/>
              </w:rPr>
            </w:pPr>
            <w:r w:rsidRPr="002918A5">
              <w:rPr>
                <w:rFonts w:cs="Arial"/>
                <w:sz w:val="18"/>
                <w:szCs w:val="18"/>
              </w:rPr>
              <w:t>38,580,341</w:t>
            </w:r>
          </w:p>
        </w:tc>
        <w:tc>
          <w:tcPr>
            <w:tcW w:w="1361" w:type="dxa"/>
            <w:tcBorders>
              <w:top w:val="nil"/>
              <w:left w:val="nil"/>
              <w:bottom w:val="nil"/>
              <w:right w:val="nil"/>
            </w:tcBorders>
            <w:shd w:val="clear" w:color="auto" w:fill="auto"/>
            <w:noWrap/>
            <w:vAlign w:val="bottom"/>
          </w:tcPr>
          <w:p w14:paraId="59D389A2" w14:textId="4C52803A" w:rsidR="002918A5" w:rsidRPr="00C935A5" w:rsidRDefault="002918A5" w:rsidP="002918A5">
            <w:pPr>
              <w:spacing w:before="40" w:after="20"/>
              <w:jc w:val="right"/>
              <w:rPr>
                <w:rFonts w:cs="Arial"/>
                <w:sz w:val="18"/>
                <w:szCs w:val="18"/>
              </w:rPr>
            </w:pPr>
            <w:r w:rsidRPr="002918A5">
              <w:rPr>
                <w:rFonts w:cs="Arial"/>
                <w:sz w:val="18"/>
                <w:szCs w:val="18"/>
              </w:rPr>
              <w:t>14,358,556</w:t>
            </w:r>
          </w:p>
        </w:tc>
        <w:tc>
          <w:tcPr>
            <w:tcW w:w="1361" w:type="dxa"/>
            <w:tcBorders>
              <w:top w:val="nil"/>
              <w:left w:val="nil"/>
              <w:bottom w:val="nil"/>
              <w:right w:val="nil"/>
            </w:tcBorders>
            <w:vAlign w:val="bottom"/>
          </w:tcPr>
          <w:p w14:paraId="2353FA86" w14:textId="140E1AB9" w:rsidR="002918A5" w:rsidRPr="003275FE" w:rsidRDefault="002918A5" w:rsidP="002918A5">
            <w:pPr>
              <w:spacing w:before="40" w:after="20"/>
              <w:jc w:val="right"/>
              <w:rPr>
                <w:rFonts w:cs="Arial"/>
                <w:b/>
                <w:bCs/>
                <w:sz w:val="18"/>
                <w:szCs w:val="18"/>
              </w:rPr>
            </w:pPr>
            <w:r w:rsidRPr="003275FE">
              <w:rPr>
                <w:rFonts w:cs="Arial"/>
                <w:b/>
                <w:bCs/>
                <w:sz w:val="18"/>
                <w:szCs w:val="18"/>
              </w:rPr>
              <w:t>24,221,784</w:t>
            </w:r>
          </w:p>
        </w:tc>
        <w:tc>
          <w:tcPr>
            <w:tcW w:w="1361" w:type="dxa"/>
            <w:tcBorders>
              <w:top w:val="nil"/>
              <w:left w:val="nil"/>
              <w:bottom w:val="nil"/>
              <w:right w:val="nil"/>
            </w:tcBorders>
            <w:shd w:val="clear" w:color="auto" w:fill="auto"/>
            <w:noWrap/>
            <w:vAlign w:val="bottom"/>
          </w:tcPr>
          <w:p w14:paraId="67BEA505" w14:textId="4996AA50" w:rsidR="002918A5" w:rsidRPr="00C935A5" w:rsidRDefault="002918A5" w:rsidP="002918A5">
            <w:pPr>
              <w:spacing w:before="40" w:after="20"/>
              <w:jc w:val="right"/>
              <w:rPr>
                <w:rFonts w:cs="Arial"/>
                <w:sz w:val="18"/>
                <w:szCs w:val="18"/>
              </w:rPr>
            </w:pPr>
            <w:r w:rsidRPr="002918A5">
              <w:rPr>
                <w:rFonts w:cs="Arial"/>
                <w:sz w:val="18"/>
                <w:szCs w:val="18"/>
              </w:rPr>
              <w:t>3,866,340</w:t>
            </w:r>
          </w:p>
        </w:tc>
        <w:tc>
          <w:tcPr>
            <w:tcW w:w="1361" w:type="dxa"/>
            <w:tcBorders>
              <w:top w:val="nil"/>
              <w:left w:val="nil"/>
              <w:bottom w:val="nil"/>
              <w:right w:val="nil"/>
            </w:tcBorders>
            <w:vAlign w:val="bottom"/>
          </w:tcPr>
          <w:p w14:paraId="17CD8F74" w14:textId="341094C8" w:rsidR="002918A5" w:rsidRPr="00BE5D8D" w:rsidRDefault="002918A5" w:rsidP="002918A5">
            <w:pPr>
              <w:spacing w:before="40" w:after="20"/>
              <w:jc w:val="right"/>
              <w:rPr>
                <w:rFonts w:cs="Arial"/>
                <w:b/>
                <w:bCs/>
                <w:sz w:val="18"/>
                <w:szCs w:val="18"/>
              </w:rPr>
            </w:pPr>
            <w:r w:rsidRPr="00BE5D8D">
              <w:rPr>
                <w:rFonts w:cs="Arial"/>
                <w:b/>
                <w:bCs/>
                <w:sz w:val="18"/>
                <w:szCs w:val="18"/>
              </w:rPr>
              <w:t>3,864,077</w:t>
            </w:r>
          </w:p>
        </w:tc>
      </w:tr>
      <w:tr w:rsidR="002918A5" w:rsidRPr="002918A5" w14:paraId="76EE2B23" w14:textId="77777777" w:rsidTr="00DD4B6E">
        <w:tc>
          <w:tcPr>
            <w:tcW w:w="2268" w:type="dxa"/>
            <w:tcBorders>
              <w:top w:val="nil"/>
              <w:left w:val="nil"/>
              <w:bottom w:val="nil"/>
              <w:right w:val="single" w:sz="18" w:space="0" w:color="0070C0"/>
            </w:tcBorders>
            <w:shd w:val="clear" w:color="auto" w:fill="auto"/>
            <w:noWrap/>
            <w:vAlign w:val="center"/>
          </w:tcPr>
          <w:p w14:paraId="1286EBC9" w14:textId="77777777" w:rsidR="002918A5" w:rsidRPr="00C935A5" w:rsidRDefault="002918A5" w:rsidP="002918A5">
            <w:pPr>
              <w:spacing w:before="40" w:after="20"/>
              <w:rPr>
                <w:rFonts w:cs="Arial"/>
                <w:sz w:val="18"/>
                <w:szCs w:val="18"/>
              </w:rPr>
            </w:pPr>
            <w:r w:rsidRPr="00C935A5">
              <w:rPr>
                <w:rFonts w:cs="Arial"/>
                <w:sz w:val="18"/>
                <w:szCs w:val="18"/>
              </w:rPr>
              <w:t>Moyne S</w:t>
            </w:r>
          </w:p>
        </w:tc>
        <w:tc>
          <w:tcPr>
            <w:tcW w:w="1361" w:type="dxa"/>
            <w:tcBorders>
              <w:top w:val="nil"/>
              <w:left w:val="single" w:sz="18" w:space="0" w:color="0070C0"/>
              <w:bottom w:val="nil"/>
              <w:right w:val="nil"/>
            </w:tcBorders>
            <w:shd w:val="clear" w:color="auto" w:fill="auto"/>
            <w:noWrap/>
            <w:vAlign w:val="bottom"/>
          </w:tcPr>
          <w:p w14:paraId="5D103DDB" w14:textId="7C23E306" w:rsidR="002918A5" w:rsidRPr="00C935A5" w:rsidRDefault="002918A5" w:rsidP="002918A5">
            <w:pPr>
              <w:spacing w:before="40" w:after="20"/>
              <w:jc w:val="right"/>
              <w:rPr>
                <w:rFonts w:cs="Arial"/>
                <w:sz w:val="18"/>
                <w:szCs w:val="18"/>
              </w:rPr>
            </w:pPr>
            <w:r w:rsidRPr="002918A5">
              <w:rPr>
                <w:rFonts w:cs="Arial"/>
                <w:sz w:val="18"/>
                <w:szCs w:val="18"/>
              </w:rPr>
              <w:t>55,957,313</w:t>
            </w:r>
          </w:p>
        </w:tc>
        <w:tc>
          <w:tcPr>
            <w:tcW w:w="1361" w:type="dxa"/>
            <w:tcBorders>
              <w:top w:val="nil"/>
              <w:left w:val="nil"/>
              <w:bottom w:val="nil"/>
              <w:right w:val="nil"/>
            </w:tcBorders>
            <w:shd w:val="clear" w:color="auto" w:fill="auto"/>
            <w:noWrap/>
            <w:vAlign w:val="bottom"/>
          </w:tcPr>
          <w:p w14:paraId="5321F178" w14:textId="07C969C0" w:rsidR="002918A5" w:rsidRPr="00C935A5" w:rsidRDefault="002918A5" w:rsidP="002918A5">
            <w:pPr>
              <w:spacing w:before="40" w:after="20"/>
              <w:jc w:val="right"/>
              <w:rPr>
                <w:rFonts w:cs="Arial"/>
                <w:sz w:val="18"/>
                <w:szCs w:val="18"/>
              </w:rPr>
            </w:pPr>
            <w:r w:rsidRPr="002918A5">
              <w:rPr>
                <w:rFonts w:cs="Arial"/>
                <w:sz w:val="18"/>
                <w:szCs w:val="18"/>
              </w:rPr>
              <w:t>24,167,452</w:t>
            </w:r>
          </w:p>
        </w:tc>
        <w:tc>
          <w:tcPr>
            <w:tcW w:w="1361" w:type="dxa"/>
            <w:tcBorders>
              <w:top w:val="nil"/>
              <w:left w:val="nil"/>
              <w:bottom w:val="nil"/>
              <w:right w:val="nil"/>
            </w:tcBorders>
            <w:vAlign w:val="bottom"/>
          </w:tcPr>
          <w:p w14:paraId="58396C8C" w14:textId="54EA94EF" w:rsidR="002918A5" w:rsidRPr="003275FE" w:rsidRDefault="002918A5" w:rsidP="002918A5">
            <w:pPr>
              <w:spacing w:before="40" w:after="20"/>
              <w:jc w:val="right"/>
              <w:rPr>
                <w:rFonts w:cs="Arial"/>
                <w:b/>
                <w:bCs/>
                <w:sz w:val="18"/>
                <w:szCs w:val="18"/>
              </w:rPr>
            </w:pPr>
            <w:r w:rsidRPr="003275FE">
              <w:rPr>
                <w:rFonts w:cs="Arial"/>
                <w:b/>
                <w:bCs/>
                <w:sz w:val="18"/>
                <w:szCs w:val="18"/>
              </w:rPr>
              <w:t>31,789,860</w:t>
            </w:r>
          </w:p>
        </w:tc>
        <w:tc>
          <w:tcPr>
            <w:tcW w:w="1361" w:type="dxa"/>
            <w:tcBorders>
              <w:top w:val="nil"/>
              <w:left w:val="nil"/>
              <w:bottom w:val="nil"/>
              <w:right w:val="nil"/>
            </w:tcBorders>
            <w:shd w:val="clear" w:color="auto" w:fill="auto"/>
            <w:noWrap/>
            <w:vAlign w:val="bottom"/>
          </w:tcPr>
          <w:p w14:paraId="2E061C8A" w14:textId="7B288EB3" w:rsidR="002918A5" w:rsidRPr="00C935A5" w:rsidRDefault="002918A5" w:rsidP="002918A5">
            <w:pPr>
              <w:spacing w:before="40" w:after="20"/>
              <w:jc w:val="right"/>
              <w:rPr>
                <w:rFonts w:cs="Arial"/>
                <w:sz w:val="18"/>
                <w:szCs w:val="18"/>
              </w:rPr>
            </w:pPr>
            <w:r w:rsidRPr="002918A5">
              <w:rPr>
                <w:rFonts w:cs="Arial"/>
                <w:sz w:val="18"/>
                <w:szCs w:val="18"/>
              </w:rPr>
              <w:t>5,074,375</w:t>
            </w:r>
          </w:p>
        </w:tc>
        <w:tc>
          <w:tcPr>
            <w:tcW w:w="1361" w:type="dxa"/>
            <w:tcBorders>
              <w:top w:val="nil"/>
              <w:left w:val="nil"/>
              <w:bottom w:val="nil"/>
              <w:right w:val="nil"/>
            </w:tcBorders>
            <w:vAlign w:val="bottom"/>
          </w:tcPr>
          <w:p w14:paraId="3B81A044" w14:textId="5DF76542" w:rsidR="002918A5" w:rsidRPr="00BE5D8D" w:rsidRDefault="002918A5" w:rsidP="002918A5">
            <w:pPr>
              <w:spacing w:before="40" w:after="20"/>
              <w:jc w:val="right"/>
              <w:rPr>
                <w:rFonts w:cs="Arial"/>
                <w:b/>
                <w:bCs/>
                <w:sz w:val="18"/>
                <w:szCs w:val="18"/>
              </w:rPr>
            </w:pPr>
            <w:r w:rsidRPr="00BE5D8D">
              <w:rPr>
                <w:rFonts w:cs="Arial"/>
                <w:b/>
                <w:bCs/>
                <w:sz w:val="18"/>
                <w:szCs w:val="18"/>
              </w:rPr>
              <w:t>5,071,405</w:t>
            </w:r>
          </w:p>
        </w:tc>
      </w:tr>
      <w:tr w:rsidR="002918A5" w:rsidRPr="002918A5" w14:paraId="12FD1D6A" w14:textId="77777777" w:rsidTr="00DD4B6E">
        <w:tc>
          <w:tcPr>
            <w:tcW w:w="2268" w:type="dxa"/>
            <w:tcBorders>
              <w:top w:val="nil"/>
              <w:left w:val="nil"/>
              <w:bottom w:val="nil"/>
              <w:right w:val="single" w:sz="18" w:space="0" w:color="0070C0"/>
            </w:tcBorders>
            <w:shd w:val="clear" w:color="auto" w:fill="auto"/>
            <w:noWrap/>
            <w:vAlign w:val="center"/>
          </w:tcPr>
          <w:p w14:paraId="29F9E723" w14:textId="77777777" w:rsidR="002918A5" w:rsidRPr="00C935A5" w:rsidRDefault="002918A5" w:rsidP="002918A5">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0070C0"/>
              <w:bottom w:val="nil"/>
              <w:right w:val="nil"/>
            </w:tcBorders>
            <w:shd w:val="clear" w:color="auto" w:fill="auto"/>
            <w:noWrap/>
            <w:vAlign w:val="bottom"/>
          </w:tcPr>
          <w:p w14:paraId="7324E248" w14:textId="466078C7" w:rsidR="002918A5" w:rsidRPr="00C935A5" w:rsidRDefault="002918A5" w:rsidP="002918A5">
            <w:pPr>
              <w:spacing w:before="40" w:after="20"/>
              <w:jc w:val="right"/>
              <w:rPr>
                <w:rFonts w:cs="Arial"/>
                <w:sz w:val="18"/>
                <w:szCs w:val="18"/>
              </w:rPr>
            </w:pPr>
            <w:r w:rsidRPr="002918A5">
              <w:rPr>
                <w:rFonts w:cs="Arial"/>
                <w:sz w:val="18"/>
                <w:szCs w:val="18"/>
              </w:rPr>
              <w:t>35,979,840</w:t>
            </w:r>
          </w:p>
        </w:tc>
        <w:tc>
          <w:tcPr>
            <w:tcW w:w="1361" w:type="dxa"/>
            <w:tcBorders>
              <w:top w:val="nil"/>
              <w:left w:val="nil"/>
              <w:bottom w:val="nil"/>
              <w:right w:val="nil"/>
            </w:tcBorders>
            <w:shd w:val="clear" w:color="auto" w:fill="auto"/>
            <w:noWrap/>
            <w:vAlign w:val="bottom"/>
          </w:tcPr>
          <w:p w14:paraId="6909E9AD" w14:textId="7E064FF8" w:rsidR="002918A5" w:rsidRPr="00C935A5" w:rsidRDefault="002918A5" w:rsidP="002918A5">
            <w:pPr>
              <w:spacing w:before="40" w:after="20"/>
              <w:jc w:val="right"/>
              <w:rPr>
                <w:rFonts w:cs="Arial"/>
                <w:sz w:val="18"/>
                <w:szCs w:val="18"/>
              </w:rPr>
            </w:pPr>
            <w:r w:rsidRPr="002918A5">
              <w:rPr>
                <w:rFonts w:cs="Arial"/>
                <w:sz w:val="18"/>
                <w:szCs w:val="18"/>
              </w:rPr>
              <w:t>14,701,082</w:t>
            </w:r>
          </w:p>
        </w:tc>
        <w:tc>
          <w:tcPr>
            <w:tcW w:w="1361" w:type="dxa"/>
            <w:tcBorders>
              <w:top w:val="nil"/>
              <w:left w:val="nil"/>
              <w:bottom w:val="nil"/>
              <w:right w:val="nil"/>
            </w:tcBorders>
            <w:vAlign w:val="bottom"/>
          </w:tcPr>
          <w:p w14:paraId="3C568610" w14:textId="5336C997" w:rsidR="002918A5" w:rsidRPr="003275FE" w:rsidRDefault="002918A5" w:rsidP="002918A5">
            <w:pPr>
              <w:spacing w:before="40" w:after="20"/>
              <w:jc w:val="right"/>
              <w:rPr>
                <w:rFonts w:cs="Arial"/>
                <w:b/>
                <w:bCs/>
                <w:sz w:val="18"/>
                <w:szCs w:val="18"/>
              </w:rPr>
            </w:pPr>
            <w:r w:rsidRPr="003275FE">
              <w:rPr>
                <w:rFonts w:cs="Arial"/>
                <w:b/>
                <w:bCs/>
                <w:sz w:val="18"/>
                <w:szCs w:val="18"/>
              </w:rPr>
              <w:t>21,278,758</w:t>
            </w:r>
          </w:p>
        </w:tc>
        <w:tc>
          <w:tcPr>
            <w:tcW w:w="1361" w:type="dxa"/>
            <w:tcBorders>
              <w:top w:val="nil"/>
              <w:left w:val="nil"/>
              <w:bottom w:val="nil"/>
              <w:right w:val="nil"/>
            </w:tcBorders>
            <w:shd w:val="clear" w:color="auto" w:fill="auto"/>
            <w:noWrap/>
            <w:vAlign w:val="bottom"/>
          </w:tcPr>
          <w:p w14:paraId="5E61E316" w14:textId="76F4751B" w:rsidR="002918A5" w:rsidRPr="00C935A5" w:rsidRDefault="002918A5" w:rsidP="002918A5">
            <w:pPr>
              <w:spacing w:before="40" w:after="20"/>
              <w:jc w:val="right"/>
              <w:rPr>
                <w:rFonts w:cs="Arial"/>
                <w:sz w:val="18"/>
                <w:szCs w:val="18"/>
              </w:rPr>
            </w:pPr>
            <w:r w:rsidRPr="002918A5">
              <w:rPr>
                <w:rFonts w:cs="Arial"/>
                <w:sz w:val="18"/>
                <w:szCs w:val="18"/>
              </w:rPr>
              <w:t>3,396,567</w:t>
            </w:r>
          </w:p>
        </w:tc>
        <w:tc>
          <w:tcPr>
            <w:tcW w:w="1361" w:type="dxa"/>
            <w:tcBorders>
              <w:top w:val="nil"/>
              <w:left w:val="nil"/>
              <w:bottom w:val="nil"/>
              <w:right w:val="nil"/>
            </w:tcBorders>
            <w:vAlign w:val="bottom"/>
          </w:tcPr>
          <w:p w14:paraId="6C51A393" w14:textId="1B3D8EBD" w:rsidR="002918A5" w:rsidRPr="00BE5D8D" w:rsidRDefault="002918A5" w:rsidP="002918A5">
            <w:pPr>
              <w:spacing w:before="40" w:after="20"/>
              <w:jc w:val="right"/>
              <w:rPr>
                <w:rFonts w:cs="Arial"/>
                <w:b/>
                <w:bCs/>
                <w:sz w:val="18"/>
                <w:szCs w:val="18"/>
              </w:rPr>
            </w:pPr>
            <w:r w:rsidRPr="00BE5D8D">
              <w:rPr>
                <w:rFonts w:cs="Arial"/>
                <w:b/>
                <w:bCs/>
                <w:sz w:val="18"/>
                <w:szCs w:val="18"/>
              </w:rPr>
              <w:t>3,394,579</w:t>
            </w:r>
          </w:p>
        </w:tc>
      </w:tr>
      <w:tr w:rsidR="002918A5" w:rsidRPr="002918A5" w14:paraId="4B67E82F" w14:textId="77777777" w:rsidTr="00DD4B6E">
        <w:tc>
          <w:tcPr>
            <w:tcW w:w="2268" w:type="dxa"/>
            <w:tcBorders>
              <w:top w:val="nil"/>
              <w:left w:val="nil"/>
              <w:bottom w:val="nil"/>
              <w:right w:val="single" w:sz="18" w:space="0" w:color="0070C0"/>
            </w:tcBorders>
            <w:shd w:val="clear" w:color="auto" w:fill="auto"/>
            <w:noWrap/>
            <w:vAlign w:val="center"/>
          </w:tcPr>
          <w:p w14:paraId="135E2B46" w14:textId="77777777" w:rsidR="002918A5" w:rsidRPr="00C935A5" w:rsidRDefault="002918A5" w:rsidP="002918A5">
            <w:pPr>
              <w:spacing w:before="40" w:after="20"/>
              <w:rPr>
                <w:rFonts w:cs="Arial"/>
                <w:sz w:val="18"/>
                <w:szCs w:val="18"/>
              </w:rPr>
            </w:pPr>
            <w:r w:rsidRPr="00C935A5">
              <w:rPr>
                <w:rFonts w:cs="Arial"/>
                <w:sz w:val="18"/>
                <w:szCs w:val="18"/>
              </w:rPr>
              <w:t>Nillumbik S</w:t>
            </w:r>
          </w:p>
        </w:tc>
        <w:tc>
          <w:tcPr>
            <w:tcW w:w="1361" w:type="dxa"/>
            <w:tcBorders>
              <w:top w:val="nil"/>
              <w:left w:val="single" w:sz="18" w:space="0" w:color="0070C0"/>
              <w:bottom w:val="nil"/>
              <w:right w:val="nil"/>
            </w:tcBorders>
            <w:shd w:val="clear" w:color="auto" w:fill="auto"/>
            <w:noWrap/>
            <w:vAlign w:val="bottom"/>
          </w:tcPr>
          <w:p w14:paraId="1EAEE603" w14:textId="77E0804A" w:rsidR="002918A5" w:rsidRPr="00C935A5" w:rsidRDefault="002918A5" w:rsidP="002918A5">
            <w:pPr>
              <w:spacing w:before="40" w:after="20"/>
              <w:jc w:val="right"/>
              <w:rPr>
                <w:rFonts w:cs="Arial"/>
                <w:sz w:val="18"/>
                <w:szCs w:val="18"/>
              </w:rPr>
            </w:pPr>
            <w:r w:rsidRPr="002918A5">
              <w:rPr>
                <w:rFonts w:cs="Arial"/>
                <w:sz w:val="18"/>
                <w:szCs w:val="18"/>
              </w:rPr>
              <w:t>70,424,158</w:t>
            </w:r>
          </w:p>
        </w:tc>
        <w:tc>
          <w:tcPr>
            <w:tcW w:w="1361" w:type="dxa"/>
            <w:tcBorders>
              <w:top w:val="nil"/>
              <w:left w:val="nil"/>
              <w:bottom w:val="nil"/>
              <w:right w:val="nil"/>
            </w:tcBorders>
            <w:shd w:val="clear" w:color="auto" w:fill="auto"/>
            <w:noWrap/>
            <w:vAlign w:val="bottom"/>
          </w:tcPr>
          <w:p w14:paraId="36BAC2CE" w14:textId="7AA6A04C" w:rsidR="002918A5" w:rsidRPr="00C935A5" w:rsidRDefault="002918A5" w:rsidP="002918A5">
            <w:pPr>
              <w:spacing w:before="40" w:after="20"/>
              <w:jc w:val="right"/>
              <w:rPr>
                <w:rFonts w:cs="Arial"/>
                <w:sz w:val="18"/>
                <w:szCs w:val="18"/>
              </w:rPr>
            </w:pPr>
            <w:r w:rsidRPr="002918A5">
              <w:rPr>
                <w:rFonts w:cs="Arial"/>
                <w:sz w:val="18"/>
                <w:szCs w:val="18"/>
              </w:rPr>
              <w:t>57,966,413</w:t>
            </w:r>
          </w:p>
        </w:tc>
        <w:tc>
          <w:tcPr>
            <w:tcW w:w="1361" w:type="dxa"/>
            <w:tcBorders>
              <w:top w:val="nil"/>
              <w:left w:val="nil"/>
              <w:bottom w:val="nil"/>
              <w:right w:val="nil"/>
            </w:tcBorders>
            <w:vAlign w:val="bottom"/>
          </w:tcPr>
          <w:p w14:paraId="35D017C7" w14:textId="656088E8" w:rsidR="002918A5" w:rsidRPr="003275FE" w:rsidRDefault="002918A5" w:rsidP="002918A5">
            <w:pPr>
              <w:spacing w:before="40" w:after="20"/>
              <w:jc w:val="right"/>
              <w:rPr>
                <w:rFonts w:cs="Arial"/>
                <w:b/>
                <w:bCs/>
                <w:sz w:val="18"/>
                <w:szCs w:val="18"/>
              </w:rPr>
            </w:pPr>
            <w:r w:rsidRPr="003275FE">
              <w:rPr>
                <w:rFonts w:cs="Arial"/>
                <w:b/>
                <w:bCs/>
                <w:sz w:val="18"/>
                <w:szCs w:val="18"/>
              </w:rPr>
              <w:t>12,457,745</w:t>
            </w:r>
          </w:p>
        </w:tc>
        <w:tc>
          <w:tcPr>
            <w:tcW w:w="1361" w:type="dxa"/>
            <w:tcBorders>
              <w:top w:val="nil"/>
              <w:left w:val="nil"/>
              <w:bottom w:val="nil"/>
              <w:right w:val="nil"/>
            </w:tcBorders>
            <w:shd w:val="clear" w:color="auto" w:fill="auto"/>
            <w:noWrap/>
            <w:vAlign w:val="bottom"/>
          </w:tcPr>
          <w:p w14:paraId="0B2CF6F3" w14:textId="23999AF0" w:rsidR="002918A5" w:rsidRPr="00C935A5" w:rsidRDefault="002918A5" w:rsidP="002918A5">
            <w:pPr>
              <w:spacing w:before="40" w:after="20"/>
              <w:jc w:val="right"/>
              <w:rPr>
                <w:rFonts w:cs="Arial"/>
                <w:sz w:val="18"/>
                <w:szCs w:val="18"/>
              </w:rPr>
            </w:pPr>
            <w:r w:rsidRPr="002918A5">
              <w:rPr>
                <w:rFonts w:cs="Arial"/>
                <w:sz w:val="18"/>
                <w:szCs w:val="18"/>
              </w:rPr>
              <w:t>1,988,535</w:t>
            </w:r>
          </w:p>
        </w:tc>
        <w:tc>
          <w:tcPr>
            <w:tcW w:w="1361" w:type="dxa"/>
            <w:tcBorders>
              <w:top w:val="nil"/>
              <w:left w:val="nil"/>
              <w:bottom w:val="nil"/>
              <w:right w:val="nil"/>
            </w:tcBorders>
            <w:vAlign w:val="bottom"/>
          </w:tcPr>
          <w:p w14:paraId="570A90F5" w14:textId="56D9BE74" w:rsidR="002918A5" w:rsidRPr="00BE5D8D" w:rsidRDefault="002918A5" w:rsidP="002918A5">
            <w:pPr>
              <w:spacing w:before="40" w:after="20"/>
              <w:jc w:val="right"/>
              <w:rPr>
                <w:rFonts w:cs="Arial"/>
                <w:b/>
                <w:bCs/>
                <w:sz w:val="18"/>
                <w:szCs w:val="18"/>
              </w:rPr>
            </w:pPr>
            <w:r w:rsidRPr="00BE5D8D">
              <w:rPr>
                <w:rFonts w:cs="Arial"/>
                <w:b/>
                <w:bCs/>
                <w:sz w:val="18"/>
                <w:szCs w:val="18"/>
              </w:rPr>
              <w:t>1,987,372</w:t>
            </w:r>
          </w:p>
        </w:tc>
      </w:tr>
      <w:tr w:rsidR="002918A5" w:rsidRPr="002918A5" w14:paraId="61C5A129" w14:textId="77777777" w:rsidTr="00DD4B6E">
        <w:tc>
          <w:tcPr>
            <w:tcW w:w="2268" w:type="dxa"/>
            <w:tcBorders>
              <w:top w:val="nil"/>
              <w:left w:val="nil"/>
              <w:bottom w:val="nil"/>
              <w:right w:val="single" w:sz="18" w:space="0" w:color="0070C0"/>
            </w:tcBorders>
            <w:shd w:val="clear" w:color="auto" w:fill="auto"/>
            <w:noWrap/>
            <w:vAlign w:val="center"/>
          </w:tcPr>
          <w:p w14:paraId="6C434377" w14:textId="77777777" w:rsidR="002918A5" w:rsidRPr="00C935A5" w:rsidRDefault="002918A5" w:rsidP="002918A5">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0070C0"/>
              <w:bottom w:val="nil"/>
              <w:right w:val="nil"/>
            </w:tcBorders>
            <w:shd w:val="clear" w:color="auto" w:fill="auto"/>
            <w:noWrap/>
            <w:vAlign w:val="bottom"/>
          </w:tcPr>
          <w:p w14:paraId="6B8017C0" w14:textId="43710B84" w:rsidR="002918A5" w:rsidRPr="00C935A5" w:rsidRDefault="002918A5" w:rsidP="002918A5">
            <w:pPr>
              <w:spacing w:before="40" w:after="20"/>
              <w:jc w:val="right"/>
              <w:rPr>
                <w:rFonts w:cs="Arial"/>
                <w:sz w:val="18"/>
                <w:szCs w:val="18"/>
              </w:rPr>
            </w:pPr>
            <w:r w:rsidRPr="002918A5">
              <w:rPr>
                <w:rFonts w:cs="Arial"/>
                <w:sz w:val="18"/>
                <w:szCs w:val="18"/>
              </w:rPr>
              <w:t>42,220,723</w:t>
            </w:r>
          </w:p>
        </w:tc>
        <w:tc>
          <w:tcPr>
            <w:tcW w:w="1361" w:type="dxa"/>
            <w:tcBorders>
              <w:top w:val="nil"/>
              <w:left w:val="nil"/>
              <w:bottom w:val="nil"/>
              <w:right w:val="nil"/>
            </w:tcBorders>
            <w:shd w:val="clear" w:color="auto" w:fill="auto"/>
            <w:noWrap/>
            <w:vAlign w:val="bottom"/>
          </w:tcPr>
          <w:p w14:paraId="2C1C13C4" w14:textId="62D39B9F" w:rsidR="002918A5" w:rsidRPr="00C935A5" w:rsidRDefault="002918A5" w:rsidP="002918A5">
            <w:pPr>
              <w:spacing w:before="40" w:after="20"/>
              <w:jc w:val="right"/>
              <w:rPr>
                <w:rFonts w:cs="Arial"/>
                <w:sz w:val="18"/>
                <w:szCs w:val="18"/>
              </w:rPr>
            </w:pPr>
            <w:r w:rsidRPr="002918A5">
              <w:rPr>
                <w:rFonts w:cs="Arial"/>
                <w:sz w:val="18"/>
                <w:szCs w:val="18"/>
              </w:rPr>
              <w:t>8,539,345</w:t>
            </w:r>
          </w:p>
        </w:tc>
        <w:tc>
          <w:tcPr>
            <w:tcW w:w="1361" w:type="dxa"/>
            <w:tcBorders>
              <w:top w:val="nil"/>
              <w:left w:val="nil"/>
              <w:bottom w:val="nil"/>
              <w:right w:val="nil"/>
            </w:tcBorders>
            <w:vAlign w:val="bottom"/>
          </w:tcPr>
          <w:p w14:paraId="4C2F1926" w14:textId="6B060657" w:rsidR="002918A5" w:rsidRPr="003275FE" w:rsidRDefault="002918A5" w:rsidP="002918A5">
            <w:pPr>
              <w:spacing w:before="40" w:after="20"/>
              <w:jc w:val="right"/>
              <w:rPr>
                <w:rFonts w:cs="Arial"/>
                <w:b/>
                <w:bCs/>
                <w:sz w:val="18"/>
                <w:szCs w:val="18"/>
              </w:rPr>
            </w:pPr>
            <w:r w:rsidRPr="003275FE">
              <w:rPr>
                <w:rFonts w:cs="Arial"/>
                <w:b/>
                <w:bCs/>
                <w:sz w:val="18"/>
                <w:szCs w:val="18"/>
              </w:rPr>
              <w:t>33,681,378</w:t>
            </w:r>
          </w:p>
        </w:tc>
        <w:tc>
          <w:tcPr>
            <w:tcW w:w="1361" w:type="dxa"/>
            <w:tcBorders>
              <w:top w:val="nil"/>
              <w:left w:val="nil"/>
              <w:bottom w:val="nil"/>
              <w:right w:val="nil"/>
            </w:tcBorders>
            <w:shd w:val="clear" w:color="auto" w:fill="auto"/>
            <w:noWrap/>
            <w:vAlign w:val="bottom"/>
          </w:tcPr>
          <w:p w14:paraId="45E4A391" w14:textId="7A6C5D1A" w:rsidR="002918A5" w:rsidRPr="00C935A5" w:rsidRDefault="002918A5" w:rsidP="002918A5">
            <w:pPr>
              <w:spacing w:before="40" w:after="20"/>
              <w:jc w:val="right"/>
              <w:rPr>
                <w:rFonts w:cs="Arial"/>
                <w:sz w:val="18"/>
                <w:szCs w:val="18"/>
              </w:rPr>
            </w:pPr>
            <w:r w:rsidRPr="002918A5">
              <w:rPr>
                <w:rFonts w:cs="Arial"/>
                <w:sz w:val="18"/>
                <w:szCs w:val="18"/>
              </w:rPr>
              <w:t>5,376,303</w:t>
            </w:r>
          </w:p>
        </w:tc>
        <w:tc>
          <w:tcPr>
            <w:tcW w:w="1361" w:type="dxa"/>
            <w:tcBorders>
              <w:top w:val="nil"/>
              <w:left w:val="nil"/>
              <w:bottom w:val="nil"/>
              <w:right w:val="nil"/>
            </w:tcBorders>
            <w:vAlign w:val="bottom"/>
          </w:tcPr>
          <w:p w14:paraId="6F63C691" w14:textId="2A3C9D0B" w:rsidR="002918A5" w:rsidRPr="00BE5D8D" w:rsidRDefault="002918A5" w:rsidP="002918A5">
            <w:pPr>
              <w:spacing w:before="40" w:after="20"/>
              <w:jc w:val="right"/>
              <w:rPr>
                <w:rFonts w:cs="Arial"/>
                <w:b/>
                <w:bCs/>
                <w:sz w:val="18"/>
                <w:szCs w:val="18"/>
              </w:rPr>
            </w:pPr>
            <w:r w:rsidRPr="00BE5D8D">
              <w:rPr>
                <w:rFonts w:cs="Arial"/>
                <w:b/>
                <w:bCs/>
                <w:sz w:val="18"/>
                <w:szCs w:val="18"/>
              </w:rPr>
              <w:t>5,373,157</w:t>
            </w:r>
          </w:p>
        </w:tc>
      </w:tr>
      <w:tr w:rsidR="002918A5" w:rsidRPr="002918A5" w14:paraId="31BA7265" w14:textId="77777777" w:rsidTr="00DD4B6E">
        <w:tc>
          <w:tcPr>
            <w:tcW w:w="2268" w:type="dxa"/>
            <w:tcBorders>
              <w:top w:val="nil"/>
              <w:left w:val="nil"/>
              <w:bottom w:val="nil"/>
              <w:right w:val="single" w:sz="18" w:space="0" w:color="0070C0"/>
            </w:tcBorders>
            <w:shd w:val="clear" w:color="auto" w:fill="auto"/>
            <w:noWrap/>
            <w:vAlign w:val="center"/>
          </w:tcPr>
          <w:p w14:paraId="75C47EBA" w14:textId="77777777" w:rsidR="002918A5" w:rsidRPr="00C935A5" w:rsidRDefault="002918A5" w:rsidP="002918A5">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0070C0"/>
              <w:bottom w:val="nil"/>
              <w:right w:val="nil"/>
            </w:tcBorders>
            <w:shd w:val="clear" w:color="auto" w:fill="auto"/>
            <w:noWrap/>
            <w:vAlign w:val="bottom"/>
          </w:tcPr>
          <w:p w14:paraId="0E3EA7CD" w14:textId="612E20CE" w:rsidR="002918A5" w:rsidRPr="00C935A5" w:rsidRDefault="002918A5" w:rsidP="002918A5">
            <w:pPr>
              <w:spacing w:before="40" w:after="20"/>
              <w:jc w:val="right"/>
              <w:rPr>
                <w:rFonts w:cs="Arial"/>
                <w:sz w:val="18"/>
                <w:szCs w:val="18"/>
              </w:rPr>
            </w:pPr>
            <w:r w:rsidRPr="002918A5">
              <w:rPr>
                <w:rFonts w:cs="Arial"/>
                <w:sz w:val="18"/>
                <w:szCs w:val="18"/>
              </w:rPr>
              <w:t>130,008,193</w:t>
            </w:r>
          </w:p>
        </w:tc>
        <w:tc>
          <w:tcPr>
            <w:tcW w:w="1361" w:type="dxa"/>
            <w:tcBorders>
              <w:top w:val="nil"/>
              <w:left w:val="nil"/>
              <w:bottom w:val="nil"/>
              <w:right w:val="nil"/>
            </w:tcBorders>
            <w:shd w:val="clear" w:color="auto" w:fill="auto"/>
            <w:noWrap/>
            <w:vAlign w:val="bottom"/>
          </w:tcPr>
          <w:p w14:paraId="14B80B43" w14:textId="41AD5993" w:rsidR="002918A5" w:rsidRPr="00C935A5" w:rsidRDefault="002918A5" w:rsidP="002918A5">
            <w:pPr>
              <w:spacing w:before="40" w:after="20"/>
              <w:jc w:val="right"/>
              <w:rPr>
                <w:rFonts w:cs="Arial"/>
                <w:sz w:val="18"/>
                <w:szCs w:val="18"/>
              </w:rPr>
            </w:pPr>
            <w:r w:rsidRPr="002918A5">
              <w:rPr>
                <w:rFonts w:cs="Arial"/>
                <w:sz w:val="18"/>
                <w:szCs w:val="18"/>
              </w:rPr>
              <w:t>199,605,674</w:t>
            </w:r>
          </w:p>
        </w:tc>
        <w:tc>
          <w:tcPr>
            <w:tcW w:w="1361" w:type="dxa"/>
            <w:tcBorders>
              <w:top w:val="nil"/>
              <w:left w:val="nil"/>
              <w:bottom w:val="nil"/>
              <w:right w:val="nil"/>
            </w:tcBorders>
            <w:vAlign w:val="bottom"/>
          </w:tcPr>
          <w:p w14:paraId="7394CE1F" w14:textId="325234F8" w:rsidR="002918A5" w:rsidRPr="003275FE" w:rsidRDefault="002918A5" w:rsidP="002918A5">
            <w:pPr>
              <w:spacing w:before="40" w:after="20"/>
              <w:jc w:val="right"/>
              <w:rPr>
                <w:rFonts w:cs="Arial"/>
                <w:b/>
                <w:bCs/>
                <w:sz w:val="18"/>
                <w:szCs w:val="18"/>
              </w:rPr>
            </w:pPr>
            <w:r w:rsidRPr="003275FE">
              <w:rPr>
                <w:rFonts w:cs="Arial"/>
                <w:b/>
                <w:bCs/>
                <w:sz w:val="18"/>
                <w:szCs w:val="18"/>
              </w:rPr>
              <w:t>-69,597,480</w:t>
            </w:r>
          </w:p>
        </w:tc>
        <w:tc>
          <w:tcPr>
            <w:tcW w:w="1361" w:type="dxa"/>
            <w:tcBorders>
              <w:top w:val="nil"/>
              <w:left w:val="nil"/>
              <w:bottom w:val="nil"/>
              <w:right w:val="nil"/>
            </w:tcBorders>
            <w:shd w:val="clear" w:color="auto" w:fill="auto"/>
            <w:noWrap/>
            <w:vAlign w:val="bottom"/>
          </w:tcPr>
          <w:p w14:paraId="2EB471BA" w14:textId="7261665E" w:rsidR="002918A5" w:rsidRPr="00C935A5" w:rsidRDefault="002918A5" w:rsidP="002918A5">
            <w:pPr>
              <w:spacing w:before="40" w:after="20"/>
              <w:jc w:val="right"/>
              <w:rPr>
                <w:rFonts w:cs="Arial"/>
                <w:sz w:val="18"/>
                <w:szCs w:val="18"/>
              </w:rPr>
            </w:pPr>
            <w:r w:rsidRPr="002918A5">
              <w:rPr>
                <w:rFonts w:cs="Arial"/>
                <w:sz w:val="18"/>
                <w:szCs w:val="18"/>
              </w:rPr>
              <w:t>2,538,202</w:t>
            </w:r>
          </w:p>
        </w:tc>
        <w:tc>
          <w:tcPr>
            <w:tcW w:w="1361" w:type="dxa"/>
            <w:tcBorders>
              <w:top w:val="nil"/>
              <w:left w:val="nil"/>
              <w:bottom w:val="nil"/>
              <w:right w:val="nil"/>
            </w:tcBorders>
            <w:vAlign w:val="bottom"/>
          </w:tcPr>
          <w:p w14:paraId="5B7BA6CA" w14:textId="1DA106E8" w:rsidR="002918A5" w:rsidRPr="00BE5D8D" w:rsidRDefault="002918A5" w:rsidP="002918A5">
            <w:pPr>
              <w:spacing w:before="40" w:after="20"/>
              <w:jc w:val="right"/>
              <w:rPr>
                <w:rFonts w:cs="Arial"/>
                <w:b/>
                <w:bCs/>
                <w:sz w:val="18"/>
                <w:szCs w:val="18"/>
              </w:rPr>
            </w:pPr>
            <w:r w:rsidRPr="00BE5D8D">
              <w:rPr>
                <w:rFonts w:cs="Arial"/>
                <w:b/>
                <w:bCs/>
                <w:sz w:val="18"/>
                <w:szCs w:val="18"/>
              </w:rPr>
              <w:t>2,538,202</w:t>
            </w:r>
          </w:p>
        </w:tc>
      </w:tr>
      <w:tr w:rsidR="002918A5" w:rsidRPr="002918A5" w14:paraId="6EA955C6" w14:textId="77777777" w:rsidTr="00DD4B6E">
        <w:tc>
          <w:tcPr>
            <w:tcW w:w="2268" w:type="dxa"/>
            <w:tcBorders>
              <w:top w:val="nil"/>
              <w:left w:val="nil"/>
              <w:bottom w:val="nil"/>
              <w:right w:val="single" w:sz="18" w:space="0" w:color="0070C0"/>
            </w:tcBorders>
            <w:shd w:val="clear" w:color="auto" w:fill="auto"/>
            <w:noWrap/>
            <w:vAlign w:val="center"/>
          </w:tcPr>
          <w:p w14:paraId="58C34C74" w14:textId="77777777" w:rsidR="002918A5" w:rsidRPr="00C935A5" w:rsidRDefault="002918A5" w:rsidP="002918A5">
            <w:pPr>
              <w:spacing w:before="40" w:after="20"/>
              <w:rPr>
                <w:rFonts w:cs="Arial"/>
                <w:sz w:val="18"/>
                <w:szCs w:val="18"/>
              </w:rPr>
            </w:pPr>
            <w:r w:rsidRPr="00C935A5">
              <w:rPr>
                <w:rFonts w:cs="Arial"/>
                <w:sz w:val="18"/>
                <w:szCs w:val="18"/>
              </w:rPr>
              <w:t>Pyrenees S</w:t>
            </w:r>
          </w:p>
        </w:tc>
        <w:tc>
          <w:tcPr>
            <w:tcW w:w="1361" w:type="dxa"/>
            <w:tcBorders>
              <w:top w:val="nil"/>
              <w:left w:val="single" w:sz="18" w:space="0" w:color="0070C0"/>
              <w:bottom w:val="nil"/>
              <w:right w:val="nil"/>
            </w:tcBorders>
            <w:shd w:val="clear" w:color="auto" w:fill="auto"/>
            <w:noWrap/>
            <w:vAlign w:val="bottom"/>
          </w:tcPr>
          <w:p w14:paraId="5758EE15" w14:textId="16C6DC66" w:rsidR="002918A5" w:rsidRPr="00C935A5" w:rsidRDefault="002918A5" w:rsidP="002918A5">
            <w:pPr>
              <w:spacing w:before="40" w:after="20"/>
              <w:jc w:val="right"/>
              <w:rPr>
                <w:rFonts w:cs="Arial"/>
                <w:sz w:val="18"/>
                <w:szCs w:val="18"/>
              </w:rPr>
            </w:pPr>
            <w:r w:rsidRPr="002918A5">
              <w:rPr>
                <w:rFonts w:cs="Arial"/>
                <w:sz w:val="18"/>
                <w:szCs w:val="18"/>
              </w:rPr>
              <w:t>30,122,087</w:t>
            </w:r>
          </w:p>
        </w:tc>
        <w:tc>
          <w:tcPr>
            <w:tcW w:w="1361" w:type="dxa"/>
            <w:tcBorders>
              <w:top w:val="nil"/>
              <w:left w:val="nil"/>
              <w:bottom w:val="nil"/>
              <w:right w:val="nil"/>
            </w:tcBorders>
            <w:shd w:val="clear" w:color="auto" w:fill="auto"/>
            <w:noWrap/>
            <w:vAlign w:val="bottom"/>
          </w:tcPr>
          <w:p w14:paraId="09B283B5" w14:textId="6601E169" w:rsidR="002918A5" w:rsidRPr="00C935A5" w:rsidRDefault="002918A5" w:rsidP="002918A5">
            <w:pPr>
              <w:spacing w:before="40" w:after="20"/>
              <w:jc w:val="right"/>
              <w:rPr>
                <w:rFonts w:cs="Arial"/>
                <w:sz w:val="18"/>
                <w:szCs w:val="18"/>
              </w:rPr>
            </w:pPr>
            <w:r w:rsidRPr="002918A5">
              <w:rPr>
                <w:rFonts w:cs="Arial"/>
                <w:sz w:val="18"/>
                <w:szCs w:val="18"/>
              </w:rPr>
              <w:t>6,621,422</w:t>
            </w:r>
          </w:p>
        </w:tc>
        <w:tc>
          <w:tcPr>
            <w:tcW w:w="1361" w:type="dxa"/>
            <w:tcBorders>
              <w:top w:val="nil"/>
              <w:left w:val="nil"/>
              <w:bottom w:val="nil"/>
              <w:right w:val="nil"/>
            </w:tcBorders>
            <w:vAlign w:val="bottom"/>
          </w:tcPr>
          <w:p w14:paraId="207375B2" w14:textId="7131675D" w:rsidR="002918A5" w:rsidRPr="003275FE" w:rsidRDefault="002918A5" w:rsidP="002918A5">
            <w:pPr>
              <w:spacing w:before="40" w:after="20"/>
              <w:jc w:val="right"/>
              <w:rPr>
                <w:rFonts w:cs="Arial"/>
                <w:b/>
                <w:bCs/>
                <w:sz w:val="18"/>
                <w:szCs w:val="18"/>
              </w:rPr>
            </w:pPr>
            <w:r w:rsidRPr="003275FE">
              <w:rPr>
                <w:rFonts w:cs="Arial"/>
                <w:b/>
                <w:bCs/>
                <w:sz w:val="18"/>
                <w:szCs w:val="18"/>
              </w:rPr>
              <w:t>23,500,665</w:t>
            </w:r>
          </w:p>
        </w:tc>
        <w:tc>
          <w:tcPr>
            <w:tcW w:w="1361" w:type="dxa"/>
            <w:tcBorders>
              <w:top w:val="nil"/>
              <w:left w:val="nil"/>
              <w:bottom w:val="nil"/>
              <w:right w:val="nil"/>
            </w:tcBorders>
            <w:shd w:val="clear" w:color="auto" w:fill="auto"/>
            <w:noWrap/>
            <w:vAlign w:val="bottom"/>
          </w:tcPr>
          <w:p w14:paraId="0876F753" w14:textId="4592B558" w:rsidR="002918A5" w:rsidRPr="00C935A5" w:rsidRDefault="002918A5" w:rsidP="002918A5">
            <w:pPr>
              <w:spacing w:before="40" w:after="20"/>
              <w:jc w:val="right"/>
              <w:rPr>
                <w:rFonts w:cs="Arial"/>
                <w:sz w:val="18"/>
                <w:szCs w:val="18"/>
              </w:rPr>
            </w:pPr>
            <w:r w:rsidRPr="002918A5">
              <w:rPr>
                <w:rFonts w:cs="Arial"/>
                <w:sz w:val="18"/>
                <w:szCs w:val="18"/>
              </w:rPr>
              <w:t>3,751,233</w:t>
            </w:r>
          </w:p>
        </w:tc>
        <w:tc>
          <w:tcPr>
            <w:tcW w:w="1361" w:type="dxa"/>
            <w:tcBorders>
              <w:top w:val="nil"/>
              <w:left w:val="nil"/>
              <w:bottom w:val="nil"/>
              <w:right w:val="nil"/>
            </w:tcBorders>
            <w:vAlign w:val="bottom"/>
          </w:tcPr>
          <w:p w14:paraId="56FACD78" w14:textId="2843BA40" w:rsidR="002918A5" w:rsidRPr="00BE5D8D" w:rsidRDefault="002918A5" w:rsidP="002918A5">
            <w:pPr>
              <w:spacing w:before="40" w:after="20"/>
              <w:jc w:val="right"/>
              <w:rPr>
                <w:rFonts w:cs="Arial"/>
                <w:b/>
                <w:bCs/>
                <w:sz w:val="18"/>
                <w:szCs w:val="18"/>
              </w:rPr>
            </w:pPr>
            <w:r w:rsidRPr="00BE5D8D">
              <w:rPr>
                <w:rFonts w:cs="Arial"/>
                <w:b/>
                <w:bCs/>
                <w:sz w:val="18"/>
                <w:szCs w:val="18"/>
              </w:rPr>
              <w:t>3,749,038</w:t>
            </w:r>
          </w:p>
        </w:tc>
      </w:tr>
      <w:tr w:rsidR="002918A5" w:rsidRPr="002918A5" w14:paraId="6E28E758" w14:textId="77777777" w:rsidTr="00DD4B6E">
        <w:tc>
          <w:tcPr>
            <w:tcW w:w="2268" w:type="dxa"/>
            <w:tcBorders>
              <w:top w:val="nil"/>
              <w:left w:val="nil"/>
              <w:bottom w:val="nil"/>
              <w:right w:val="single" w:sz="18" w:space="0" w:color="0070C0"/>
            </w:tcBorders>
            <w:shd w:val="clear" w:color="auto" w:fill="auto"/>
            <w:noWrap/>
            <w:vAlign w:val="center"/>
          </w:tcPr>
          <w:p w14:paraId="714C7D52" w14:textId="77777777" w:rsidR="002918A5" w:rsidRPr="00C935A5" w:rsidRDefault="002918A5" w:rsidP="002918A5">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0070C0"/>
              <w:bottom w:val="nil"/>
              <w:right w:val="nil"/>
            </w:tcBorders>
            <w:shd w:val="clear" w:color="auto" w:fill="auto"/>
            <w:noWrap/>
            <w:vAlign w:val="bottom"/>
          </w:tcPr>
          <w:p w14:paraId="1E709E50" w14:textId="0F573C0C" w:rsidR="002918A5" w:rsidRPr="00C935A5" w:rsidRDefault="002918A5" w:rsidP="002918A5">
            <w:pPr>
              <w:spacing w:before="40" w:after="20"/>
              <w:jc w:val="right"/>
              <w:rPr>
                <w:rFonts w:cs="Arial"/>
                <w:sz w:val="18"/>
                <w:szCs w:val="18"/>
              </w:rPr>
            </w:pPr>
            <w:r w:rsidRPr="002918A5">
              <w:rPr>
                <w:rFonts w:cs="Arial"/>
                <w:sz w:val="18"/>
                <w:szCs w:val="18"/>
              </w:rPr>
              <w:t>10,371,708</w:t>
            </w:r>
          </w:p>
        </w:tc>
        <w:tc>
          <w:tcPr>
            <w:tcW w:w="1361" w:type="dxa"/>
            <w:tcBorders>
              <w:top w:val="nil"/>
              <w:left w:val="nil"/>
              <w:bottom w:val="nil"/>
              <w:right w:val="nil"/>
            </w:tcBorders>
            <w:shd w:val="clear" w:color="auto" w:fill="auto"/>
            <w:noWrap/>
            <w:vAlign w:val="bottom"/>
          </w:tcPr>
          <w:p w14:paraId="61762FB6" w14:textId="20A74325" w:rsidR="002918A5" w:rsidRPr="00C935A5" w:rsidRDefault="002918A5" w:rsidP="002918A5">
            <w:pPr>
              <w:spacing w:before="40" w:after="20"/>
              <w:jc w:val="right"/>
              <w:rPr>
                <w:rFonts w:cs="Arial"/>
                <w:sz w:val="18"/>
                <w:szCs w:val="18"/>
              </w:rPr>
            </w:pPr>
            <w:r w:rsidRPr="002918A5">
              <w:rPr>
                <w:rFonts w:cs="Arial"/>
                <w:sz w:val="18"/>
                <w:szCs w:val="18"/>
              </w:rPr>
              <w:t>7,893,933</w:t>
            </w:r>
          </w:p>
        </w:tc>
        <w:tc>
          <w:tcPr>
            <w:tcW w:w="1361" w:type="dxa"/>
            <w:tcBorders>
              <w:top w:val="nil"/>
              <w:left w:val="nil"/>
              <w:bottom w:val="nil"/>
              <w:right w:val="nil"/>
            </w:tcBorders>
            <w:vAlign w:val="bottom"/>
          </w:tcPr>
          <w:p w14:paraId="0E11525B" w14:textId="4BC7B16A" w:rsidR="002918A5" w:rsidRPr="003275FE" w:rsidRDefault="002918A5" w:rsidP="002918A5">
            <w:pPr>
              <w:spacing w:before="40" w:after="20"/>
              <w:jc w:val="right"/>
              <w:rPr>
                <w:rFonts w:cs="Arial"/>
                <w:b/>
                <w:bCs/>
                <w:sz w:val="18"/>
                <w:szCs w:val="18"/>
              </w:rPr>
            </w:pPr>
            <w:r w:rsidRPr="003275FE">
              <w:rPr>
                <w:rFonts w:cs="Arial"/>
                <w:b/>
                <w:bCs/>
                <w:sz w:val="18"/>
                <w:szCs w:val="18"/>
              </w:rPr>
              <w:t>2,477,775</w:t>
            </w:r>
          </w:p>
        </w:tc>
        <w:tc>
          <w:tcPr>
            <w:tcW w:w="1361" w:type="dxa"/>
            <w:tcBorders>
              <w:top w:val="nil"/>
              <w:left w:val="nil"/>
              <w:bottom w:val="nil"/>
              <w:right w:val="nil"/>
            </w:tcBorders>
            <w:shd w:val="clear" w:color="auto" w:fill="auto"/>
            <w:noWrap/>
            <w:vAlign w:val="bottom"/>
          </w:tcPr>
          <w:p w14:paraId="49911C7D" w14:textId="494CF574" w:rsidR="002918A5" w:rsidRPr="00C935A5" w:rsidRDefault="002918A5" w:rsidP="002918A5">
            <w:pPr>
              <w:spacing w:before="40" w:after="20"/>
              <w:jc w:val="right"/>
              <w:rPr>
                <w:rFonts w:cs="Arial"/>
                <w:sz w:val="18"/>
                <w:szCs w:val="18"/>
              </w:rPr>
            </w:pPr>
            <w:r w:rsidRPr="002918A5">
              <w:rPr>
                <w:rFonts w:cs="Arial"/>
                <w:sz w:val="18"/>
                <w:szCs w:val="18"/>
              </w:rPr>
              <w:t>530,085</w:t>
            </w:r>
          </w:p>
        </w:tc>
        <w:tc>
          <w:tcPr>
            <w:tcW w:w="1361" w:type="dxa"/>
            <w:tcBorders>
              <w:top w:val="nil"/>
              <w:left w:val="nil"/>
              <w:bottom w:val="nil"/>
              <w:right w:val="nil"/>
            </w:tcBorders>
            <w:vAlign w:val="bottom"/>
          </w:tcPr>
          <w:p w14:paraId="5EFEC06C" w14:textId="28713291" w:rsidR="002918A5" w:rsidRPr="00BE5D8D" w:rsidRDefault="002918A5" w:rsidP="002918A5">
            <w:pPr>
              <w:spacing w:before="40" w:after="20"/>
              <w:jc w:val="right"/>
              <w:rPr>
                <w:rFonts w:cs="Arial"/>
                <w:b/>
                <w:bCs/>
                <w:sz w:val="18"/>
                <w:szCs w:val="18"/>
              </w:rPr>
            </w:pPr>
            <w:r w:rsidRPr="00BE5D8D">
              <w:rPr>
                <w:rFonts w:cs="Arial"/>
                <w:b/>
                <w:bCs/>
                <w:sz w:val="18"/>
                <w:szCs w:val="18"/>
              </w:rPr>
              <w:t>530,085</w:t>
            </w:r>
          </w:p>
        </w:tc>
      </w:tr>
      <w:tr w:rsidR="002918A5" w:rsidRPr="002918A5" w14:paraId="135EF3B7" w14:textId="77777777" w:rsidTr="00DD4B6E">
        <w:tc>
          <w:tcPr>
            <w:tcW w:w="2268" w:type="dxa"/>
            <w:tcBorders>
              <w:top w:val="nil"/>
              <w:left w:val="nil"/>
              <w:bottom w:val="nil"/>
              <w:right w:val="single" w:sz="18" w:space="0" w:color="0070C0"/>
            </w:tcBorders>
            <w:shd w:val="clear" w:color="auto" w:fill="auto"/>
            <w:noWrap/>
            <w:vAlign w:val="center"/>
          </w:tcPr>
          <w:p w14:paraId="323FFB54" w14:textId="77777777" w:rsidR="002918A5" w:rsidRPr="00C935A5" w:rsidRDefault="002918A5" w:rsidP="002918A5">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0070C0"/>
              <w:bottom w:val="nil"/>
              <w:right w:val="nil"/>
            </w:tcBorders>
            <w:shd w:val="clear" w:color="auto" w:fill="auto"/>
            <w:noWrap/>
            <w:vAlign w:val="bottom"/>
          </w:tcPr>
          <w:p w14:paraId="5B998FC5" w14:textId="46EE1A95" w:rsidR="002918A5" w:rsidRPr="00C935A5" w:rsidRDefault="002918A5" w:rsidP="002918A5">
            <w:pPr>
              <w:spacing w:before="40" w:after="20"/>
              <w:jc w:val="right"/>
              <w:rPr>
                <w:rFonts w:cs="Arial"/>
                <w:sz w:val="18"/>
                <w:szCs w:val="18"/>
              </w:rPr>
            </w:pPr>
            <w:r w:rsidRPr="002918A5">
              <w:rPr>
                <w:rFonts w:cs="Arial"/>
                <w:sz w:val="18"/>
                <w:szCs w:val="18"/>
              </w:rPr>
              <w:t>72,938,177</w:t>
            </w:r>
          </w:p>
        </w:tc>
        <w:tc>
          <w:tcPr>
            <w:tcW w:w="1361" w:type="dxa"/>
            <w:tcBorders>
              <w:top w:val="nil"/>
              <w:left w:val="nil"/>
              <w:bottom w:val="nil"/>
              <w:right w:val="nil"/>
            </w:tcBorders>
            <w:shd w:val="clear" w:color="auto" w:fill="auto"/>
            <w:noWrap/>
            <w:vAlign w:val="bottom"/>
          </w:tcPr>
          <w:p w14:paraId="2D2D52A2" w14:textId="377E8F43" w:rsidR="002918A5" w:rsidRPr="00C935A5" w:rsidRDefault="002918A5" w:rsidP="002918A5">
            <w:pPr>
              <w:spacing w:before="40" w:after="20"/>
              <w:jc w:val="right"/>
              <w:rPr>
                <w:rFonts w:cs="Arial"/>
                <w:sz w:val="18"/>
                <w:szCs w:val="18"/>
              </w:rPr>
            </w:pPr>
            <w:r w:rsidRPr="002918A5">
              <w:rPr>
                <w:rFonts w:cs="Arial"/>
                <w:sz w:val="18"/>
                <w:szCs w:val="18"/>
              </w:rPr>
              <w:t>29,449,444</w:t>
            </w:r>
          </w:p>
        </w:tc>
        <w:tc>
          <w:tcPr>
            <w:tcW w:w="1361" w:type="dxa"/>
            <w:tcBorders>
              <w:top w:val="nil"/>
              <w:left w:val="nil"/>
              <w:bottom w:val="nil"/>
              <w:right w:val="nil"/>
            </w:tcBorders>
            <w:vAlign w:val="bottom"/>
          </w:tcPr>
          <w:p w14:paraId="3EC7D111" w14:textId="0D4ABB9C" w:rsidR="002918A5" w:rsidRPr="003275FE" w:rsidRDefault="002918A5" w:rsidP="002918A5">
            <w:pPr>
              <w:spacing w:before="40" w:after="20"/>
              <w:jc w:val="right"/>
              <w:rPr>
                <w:rFonts w:cs="Arial"/>
                <w:b/>
                <w:bCs/>
                <w:sz w:val="18"/>
                <w:szCs w:val="18"/>
              </w:rPr>
            </w:pPr>
            <w:r w:rsidRPr="003275FE">
              <w:rPr>
                <w:rFonts w:cs="Arial"/>
                <w:b/>
                <w:bCs/>
                <w:sz w:val="18"/>
                <w:szCs w:val="18"/>
              </w:rPr>
              <w:t>43,488,734</w:t>
            </w:r>
          </w:p>
        </w:tc>
        <w:tc>
          <w:tcPr>
            <w:tcW w:w="1361" w:type="dxa"/>
            <w:tcBorders>
              <w:top w:val="nil"/>
              <w:left w:val="nil"/>
              <w:bottom w:val="nil"/>
              <w:right w:val="nil"/>
            </w:tcBorders>
            <w:shd w:val="clear" w:color="auto" w:fill="auto"/>
            <w:noWrap/>
            <w:vAlign w:val="bottom"/>
          </w:tcPr>
          <w:p w14:paraId="12AC4635" w14:textId="19ADACD6" w:rsidR="002918A5" w:rsidRPr="00C935A5" w:rsidRDefault="002918A5" w:rsidP="002918A5">
            <w:pPr>
              <w:spacing w:before="40" w:after="20"/>
              <w:jc w:val="right"/>
              <w:rPr>
                <w:rFonts w:cs="Arial"/>
                <w:sz w:val="18"/>
                <w:szCs w:val="18"/>
              </w:rPr>
            </w:pPr>
            <w:r w:rsidRPr="002918A5">
              <w:rPr>
                <w:rFonts w:cs="Arial"/>
                <w:sz w:val="18"/>
                <w:szCs w:val="18"/>
              </w:rPr>
              <w:t>6,941,777</w:t>
            </w:r>
          </w:p>
        </w:tc>
        <w:tc>
          <w:tcPr>
            <w:tcW w:w="1361" w:type="dxa"/>
            <w:tcBorders>
              <w:top w:val="nil"/>
              <w:left w:val="nil"/>
              <w:bottom w:val="nil"/>
              <w:right w:val="nil"/>
            </w:tcBorders>
            <w:vAlign w:val="bottom"/>
          </w:tcPr>
          <w:p w14:paraId="760E083D" w14:textId="36CC3E26" w:rsidR="002918A5" w:rsidRPr="00BE5D8D" w:rsidRDefault="002918A5" w:rsidP="002918A5">
            <w:pPr>
              <w:spacing w:before="40" w:after="20"/>
              <w:jc w:val="right"/>
              <w:rPr>
                <w:rFonts w:cs="Arial"/>
                <w:b/>
                <w:bCs/>
                <w:sz w:val="18"/>
                <w:szCs w:val="18"/>
              </w:rPr>
            </w:pPr>
            <w:r w:rsidRPr="00BE5D8D">
              <w:rPr>
                <w:rFonts w:cs="Arial"/>
                <w:b/>
                <w:bCs/>
                <w:sz w:val="18"/>
                <w:szCs w:val="18"/>
              </w:rPr>
              <w:t>6,937,714</w:t>
            </w:r>
          </w:p>
        </w:tc>
      </w:tr>
      <w:tr w:rsidR="002918A5" w:rsidRPr="002918A5" w14:paraId="581128A4" w14:textId="77777777" w:rsidTr="00DD4B6E">
        <w:tc>
          <w:tcPr>
            <w:tcW w:w="2268" w:type="dxa"/>
            <w:tcBorders>
              <w:top w:val="nil"/>
              <w:left w:val="nil"/>
              <w:bottom w:val="nil"/>
              <w:right w:val="single" w:sz="18" w:space="0" w:color="0070C0"/>
            </w:tcBorders>
            <w:shd w:val="clear" w:color="auto" w:fill="auto"/>
            <w:noWrap/>
            <w:vAlign w:val="center"/>
          </w:tcPr>
          <w:p w14:paraId="3CB86828" w14:textId="77777777" w:rsidR="002918A5" w:rsidRPr="00C935A5" w:rsidRDefault="002918A5" w:rsidP="002918A5">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0070C0"/>
              <w:bottom w:val="nil"/>
              <w:right w:val="nil"/>
            </w:tcBorders>
            <w:shd w:val="clear" w:color="auto" w:fill="auto"/>
            <w:noWrap/>
            <w:vAlign w:val="bottom"/>
          </w:tcPr>
          <w:p w14:paraId="0980949C" w14:textId="070C00FA" w:rsidR="002918A5" w:rsidRPr="00C935A5" w:rsidRDefault="002918A5" w:rsidP="002918A5">
            <w:pPr>
              <w:spacing w:before="40" w:after="20"/>
              <w:jc w:val="right"/>
              <w:rPr>
                <w:rFonts w:cs="Arial"/>
                <w:sz w:val="18"/>
                <w:szCs w:val="18"/>
              </w:rPr>
            </w:pPr>
            <w:r w:rsidRPr="002918A5">
              <w:rPr>
                <w:rFonts w:cs="Arial"/>
                <w:sz w:val="18"/>
                <w:szCs w:val="18"/>
              </w:rPr>
              <w:t>45,946,589</w:t>
            </w:r>
          </w:p>
        </w:tc>
        <w:tc>
          <w:tcPr>
            <w:tcW w:w="1361" w:type="dxa"/>
            <w:tcBorders>
              <w:top w:val="nil"/>
              <w:left w:val="nil"/>
              <w:bottom w:val="nil"/>
              <w:right w:val="nil"/>
            </w:tcBorders>
            <w:shd w:val="clear" w:color="auto" w:fill="auto"/>
            <w:noWrap/>
            <w:vAlign w:val="bottom"/>
          </w:tcPr>
          <w:p w14:paraId="24D1E27D" w14:textId="728E3E39" w:rsidR="002918A5" w:rsidRPr="00C935A5" w:rsidRDefault="002918A5" w:rsidP="002918A5">
            <w:pPr>
              <w:spacing w:before="40" w:after="20"/>
              <w:jc w:val="right"/>
              <w:rPr>
                <w:rFonts w:cs="Arial"/>
                <w:sz w:val="18"/>
                <w:szCs w:val="18"/>
              </w:rPr>
            </w:pPr>
            <w:r w:rsidRPr="002918A5">
              <w:rPr>
                <w:rFonts w:cs="Arial"/>
                <w:sz w:val="18"/>
                <w:szCs w:val="18"/>
              </w:rPr>
              <w:t>14,336,770</w:t>
            </w:r>
          </w:p>
        </w:tc>
        <w:tc>
          <w:tcPr>
            <w:tcW w:w="1361" w:type="dxa"/>
            <w:tcBorders>
              <w:top w:val="nil"/>
              <w:left w:val="nil"/>
              <w:bottom w:val="nil"/>
              <w:right w:val="nil"/>
            </w:tcBorders>
            <w:vAlign w:val="bottom"/>
          </w:tcPr>
          <w:p w14:paraId="22EAA9A2" w14:textId="55F614E1" w:rsidR="002918A5" w:rsidRPr="003275FE" w:rsidRDefault="002918A5" w:rsidP="002918A5">
            <w:pPr>
              <w:spacing w:before="40" w:after="20"/>
              <w:jc w:val="right"/>
              <w:rPr>
                <w:rFonts w:cs="Arial"/>
                <w:b/>
                <w:bCs/>
                <w:sz w:val="18"/>
                <w:szCs w:val="18"/>
              </w:rPr>
            </w:pPr>
            <w:r w:rsidRPr="003275FE">
              <w:rPr>
                <w:rFonts w:cs="Arial"/>
                <w:b/>
                <w:bCs/>
                <w:sz w:val="18"/>
                <w:szCs w:val="18"/>
              </w:rPr>
              <w:t>31,609,820</w:t>
            </w:r>
          </w:p>
        </w:tc>
        <w:tc>
          <w:tcPr>
            <w:tcW w:w="1361" w:type="dxa"/>
            <w:tcBorders>
              <w:top w:val="nil"/>
              <w:left w:val="nil"/>
              <w:bottom w:val="nil"/>
              <w:right w:val="nil"/>
            </w:tcBorders>
            <w:shd w:val="clear" w:color="auto" w:fill="auto"/>
            <w:noWrap/>
            <w:vAlign w:val="bottom"/>
          </w:tcPr>
          <w:p w14:paraId="1F7A65A0" w14:textId="5478F851" w:rsidR="002918A5" w:rsidRPr="00C935A5" w:rsidRDefault="002918A5" w:rsidP="002918A5">
            <w:pPr>
              <w:spacing w:before="40" w:after="20"/>
              <w:jc w:val="right"/>
              <w:rPr>
                <w:rFonts w:cs="Arial"/>
                <w:sz w:val="18"/>
                <w:szCs w:val="18"/>
              </w:rPr>
            </w:pPr>
            <w:r w:rsidRPr="002918A5">
              <w:rPr>
                <w:rFonts w:cs="Arial"/>
                <w:sz w:val="18"/>
                <w:szCs w:val="18"/>
              </w:rPr>
              <w:t>5,045,636</w:t>
            </w:r>
          </w:p>
        </w:tc>
        <w:tc>
          <w:tcPr>
            <w:tcW w:w="1361" w:type="dxa"/>
            <w:tcBorders>
              <w:top w:val="nil"/>
              <w:left w:val="nil"/>
              <w:bottom w:val="nil"/>
              <w:right w:val="nil"/>
            </w:tcBorders>
            <w:vAlign w:val="bottom"/>
          </w:tcPr>
          <w:p w14:paraId="35996053" w14:textId="3FDB2453" w:rsidR="002918A5" w:rsidRPr="00BE5D8D" w:rsidRDefault="002918A5" w:rsidP="002918A5">
            <w:pPr>
              <w:spacing w:before="40" w:after="20"/>
              <w:jc w:val="right"/>
              <w:rPr>
                <w:rFonts w:cs="Arial"/>
                <w:b/>
                <w:bCs/>
                <w:sz w:val="18"/>
                <w:szCs w:val="18"/>
              </w:rPr>
            </w:pPr>
            <w:r w:rsidRPr="00BE5D8D">
              <w:rPr>
                <w:rFonts w:cs="Arial"/>
                <w:b/>
                <w:bCs/>
                <w:sz w:val="18"/>
                <w:szCs w:val="18"/>
              </w:rPr>
              <w:t>5,042,683</w:t>
            </w:r>
          </w:p>
        </w:tc>
      </w:tr>
      <w:tr w:rsidR="002918A5" w:rsidRPr="002918A5" w14:paraId="4533D8B3" w14:textId="77777777" w:rsidTr="00DD4B6E">
        <w:tc>
          <w:tcPr>
            <w:tcW w:w="2268" w:type="dxa"/>
            <w:tcBorders>
              <w:top w:val="nil"/>
              <w:left w:val="nil"/>
              <w:bottom w:val="nil"/>
              <w:right w:val="single" w:sz="18" w:space="0" w:color="0070C0"/>
            </w:tcBorders>
            <w:shd w:val="clear" w:color="auto" w:fill="auto"/>
            <w:noWrap/>
            <w:vAlign w:val="center"/>
          </w:tcPr>
          <w:p w14:paraId="25510946" w14:textId="77777777" w:rsidR="002918A5" w:rsidRPr="00C935A5" w:rsidRDefault="002918A5" w:rsidP="002918A5">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0070C0"/>
              <w:bottom w:val="nil"/>
              <w:right w:val="nil"/>
            </w:tcBorders>
            <w:shd w:val="clear" w:color="auto" w:fill="auto"/>
            <w:noWrap/>
            <w:vAlign w:val="bottom"/>
          </w:tcPr>
          <w:p w14:paraId="30DD9946" w14:textId="5C8BE576" w:rsidR="002918A5" w:rsidRPr="00C935A5" w:rsidRDefault="002918A5" w:rsidP="002918A5">
            <w:pPr>
              <w:spacing w:before="40" w:after="20"/>
              <w:jc w:val="right"/>
              <w:rPr>
                <w:rFonts w:cs="Arial"/>
                <w:sz w:val="18"/>
                <w:szCs w:val="18"/>
              </w:rPr>
            </w:pPr>
            <w:r w:rsidRPr="002918A5">
              <w:rPr>
                <w:rFonts w:cs="Arial"/>
                <w:sz w:val="18"/>
                <w:szCs w:val="18"/>
              </w:rPr>
              <w:t>129,815,411</w:t>
            </w:r>
          </w:p>
        </w:tc>
        <w:tc>
          <w:tcPr>
            <w:tcW w:w="1361" w:type="dxa"/>
            <w:tcBorders>
              <w:top w:val="nil"/>
              <w:left w:val="nil"/>
              <w:bottom w:val="nil"/>
              <w:right w:val="nil"/>
            </w:tcBorders>
            <w:shd w:val="clear" w:color="auto" w:fill="auto"/>
            <w:noWrap/>
            <w:vAlign w:val="bottom"/>
          </w:tcPr>
          <w:p w14:paraId="404DD9E9" w14:textId="7DEEC504" w:rsidR="002918A5" w:rsidRPr="00C935A5" w:rsidRDefault="002918A5" w:rsidP="002918A5">
            <w:pPr>
              <w:spacing w:before="40" w:after="20"/>
              <w:jc w:val="right"/>
              <w:rPr>
                <w:rFonts w:cs="Arial"/>
                <w:sz w:val="18"/>
                <w:szCs w:val="18"/>
              </w:rPr>
            </w:pPr>
            <w:r w:rsidRPr="002918A5">
              <w:rPr>
                <w:rFonts w:cs="Arial"/>
                <w:sz w:val="18"/>
                <w:szCs w:val="18"/>
              </w:rPr>
              <w:t>192,525,623</w:t>
            </w:r>
          </w:p>
        </w:tc>
        <w:tc>
          <w:tcPr>
            <w:tcW w:w="1361" w:type="dxa"/>
            <w:tcBorders>
              <w:top w:val="nil"/>
              <w:left w:val="nil"/>
              <w:bottom w:val="nil"/>
              <w:right w:val="nil"/>
            </w:tcBorders>
            <w:vAlign w:val="bottom"/>
          </w:tcPr>
          <w:p w14:paraId="05ADA46D" w14:textId="4C0932E6" w:rsidR="002918A5" w:rsidRPr="003275FE" w:rsidRDefault="002918A5" w:rsidP="002918A5">
            <w:pPr>
              <w:spacing w:before="40" w:after="20"/>
              <w:jc w:val="right"/>
              <w:rPr>
                <w:rFonts w:cs="Arial"/>
                <w:b/>
                <w:bCs/>
                <w:sz w:val="18"/>
                <w:szCs w:val="18"/>
              </w:rPr>
            </w:pPr>
            <w:r w:rsidRPr="003275FE">
              <w:rPr>
                <w:rFonts w:cs="Arial"/>
                <w:b/>
                <w:bCs/>
                <w:sz w:val="18"/>
                <w:szCs w:val="18"/>
              </w:rPr>
              <w:t>-62,710,212</w:t>
            </w:r>
          </w:p>
        </w:tc>
        <w:tc>
          <w:tcPr>
            <w:tcW w:w="1361" w:type="dxa"/>
            <w:tcBorders>
              <w:top w:val="nil"/>
              <w:left w:val="nil"/>
              <w:bottom w:val="nil"/>
              <w:right w:val="nil"/>
            </w:tcBorders>
            <w:shd w:val="clear" w:color="auto" w:fill="auto"/>
            <w:noWrap/>
            <w:vAlign w:val="bottom"/>
          </w:tcPr>
          <w:p w14:paraId="7189A8D6" w14:textId="550D6961" w:rsidR="002918A5" w:rsidRPr="00C935A5" w:rsidRDefault="002918A5" w:rsidP="002918A5">
            <w:pPr>
              <w:spacing w:before="40" w:after="20"/>
              <w:jc w:val="right"/>
              <w:rPr>
                <w:rFonts w:cs="Arial"/>
                <w:sz w:val="18"/>
                <w:szCs w:val="18"/>
              </w:rPr>
            </w:pPr>
            <w:r w:rsidRPr="002918A5">
              <w:rPr>
                <w:rFonts w:cs="Arial"/>
                <w:sz w:val="18"/>
                <w:szCs w:val="18"/>
              </w:rPr>
              <w:t>2,589,106</w:t>
            </w:r>
          </w:p>
        </w:tc>
        <w:tc>
          <w:tcPr>
            <w:tcW w:w="1361" w:type="dxa"/>
            <w:tcBorders>
              <w:top w:val="nil"/>
              <w:left w:val="nil"/>
              <w:bottom w:val="nil"/>
              <w:right w:val="nil"/>
            </w:tcBorders>
            <w:vAlign w:val="bottom"/>
          </w:tcPr>
          <w:p w14:paraId="491EFF45" w14:textId="7E909749" w:rsidR="002918A5" w:rsidRPr="00BE5D8D" w:rsidRDefault="002918A5" w:rsidP="002918A5">
            <w:pPr>
              <w:spacing w:before="40" w:after="20"/>
              <w:jc w:val="right"/>
              <w:rPr>
                <w:rFonts w:cs="Arial"/>
                <w:b/>
                <w:bCs/>
                <w:sz w:val="18"/>
                <w:szCs w:val="18"/>
              </w:rPr>
            </w:pPr>
            <w:r w:rsidRPr="00BE5D8D">
              <w:rPr>
                <w:rFonts w:cs="Arial"/>
                <w:b/>
                <w:bCs/>
                <w:sz w:val="18"/>
                <w:szCs w:val="18"/>
              </w:rPr>
              <w:t>2,589,106</w:t>
            </w:r>
          </w:p>
        </w:tc>
      </w:tr>
      <w:tr w:rsidR="002918A5" w:rsidRPr="002918A5" w14:paraId="6C213A08" w14:textId="77777777" w:rsidTr="00DD4B6E">
        <w:tc>
          <w:tcPr>
            <w:tcW w:w="2268" w:type="dxa"/>
            <w:tcBorders>
              <w:top w:val="nil"/>
              <w:left w:val="nil"/>
              <w:bottom w:val="nil"/>
              <w:right w:val="single" w:sz="18" w:space="0" w:color="0070C0"/>
            </w:tcBorders>
            <w:shd w:val="clear" w:color="auto" w:fill="auto"/>
            <w:noWrap/>
            <w:vAlign w:val="center"/>
          </w:tcPr>
          <w:p w14:paraId="710D34AC" w14:textId="77777777" w:rsidR="002918A5" w:rsidRPr="00C935A5" w:rsidRDefault="002918A5" w:rsidP="002918A5">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0070C0"/>
              <w:bottom w:val="nil"/>
              <w:right w:val="nil"/>
            </w:tcBorders>
            <w:shd w:val="clear" w:color="auto" w:fill="auto"/>
            <w:noWrap/>
            <w:vAlign w:val="bottom"/>
          </w:tcPr>
          <w:p w14:paraId="22AAAF09" w14:textId="17F2728E" w:rsidR="002918A5" w:rsidRPr="00C935A5" w:rsidRDefault="002918A5" w:rsidP="002918A5">
            <w:pPr>
              <w:spacing w:before="40" w:after="20"/>
              <w:jc w:val="right"/>
              <w:rPr>
                <w:rFonts w:cs="Arial"/>
                <w:sz w:val="18"/>
                <w:szCs w:val="18"/>
              </w:rPr>
            </w:pPr>
            <w:r w:rsidRPr="002918A5">
              <w:rPr>
                <w:rFonts w:cs="Arial"/>
                <w:sz w:val="18"/>
                <w:szCs w:val="18"/>
              </w:rPr>
              <w:t>34,768,882</w:t>
            </w:r>
          </w:p>
        </w:tc>
        <w:tc>
          <w:tcPr>
            <w:tcW w:w="1361" w:type="dxa"/>
            <w:tcBorders>
              <w:top w:val="nil"/>
              <w:left w:val="nil"/>
              <w:bottom w:val="nil"/>
              <w:right w:val="nil"/>
            </w:tcBorders>
            <w:shd w:val="clear" w:color="auto" w:fill="auto"/>
            <w:noWrap/>
            <w:vAlign w:val="bottom"/>
          </w:tcPr>
          <w:p w14:paraId="0909AC30" w14:textId="4B2172A0" w:rsidR="002918A5" w:rsidRPr="00C935A5" w:rsidRDefault="002918A5" w:rsidP="002918A5">
            <w:pPr>
              <w:spacing w:before="40" w:after="20"/>
              <w:jc w:val="right"/>
              <w:rPr>
                <w:rFonts w:cs="Arial"/>
                <w:sz w:val="18"/>
                <w:szCs w:val="18"/>
              </w:rPr>
            </w:pPr>
            <w:r w:rsidRPr="002918A5">
              <w:rPr>
                <w:rFonts w:cs="Arial"/>
                <w:sz w:val="18"/>
                <w:szCs w:val="18"/>
              </w:rPr>
              <w:t>11,790,402</w:t>
            </w:r>
          </w:p>
        </w:tc>
        <w:tc>
          <w:tcPr>
            <w:tcW w:w="1361" w:type="dxa"/>
            <w:tcBorders>
              <w:top w:val="nil"/>
              <w:left w:val="nil"/>
              <w:bottom w:val="nil"/>
              <w:right w:val="nil"/>
            </w:tcBorders>
            <w:vAlign w:val="bottom"/>
          </w:tcPr>
          <w:p w14:paraId="531F5E97" w14:textId="5D373113" w:rsidR="002918A5" w:rsidRPr="003275FE" w:rsidRDefault="002918A5" w:rsidP="002918A5">
            <w:pPr>
              <w:spacing w:before="40" w:after="20"/>
              <w:jc w:val="right"/>
              <w:rPr>
                <w:rFonts w:cs="Arial"/>
                <w:b/>
                <w:bCs/>
                <w:sz w:val="18"/>
                <w:szCs w:val="18"/>
              </w:rPr>
            </w:pPr>
            <w:r w:rsidRPr="003275FE">
              <w:rPr>
                <w:rFonts w:cs="Arial"/>
                <w:b/>
                <w:bCs/>
                <w:sz w:val="18"/>
                <w:szCs w:val="18"/>
              </w:rPr>
              <w:t>22,978,481</w:t>
            </w:r>
          </w:p>
        </w:tc>
        <w:tc>
          <w:tcPr>
            <w:tcW w:w="1361" w:type="dxa"/>
            <w:tcBorders>
              <w:top w:val="nil"/>
              <w:left w:val="nil"/>
              <w:bottom w:val="nil"/>
              <w:right w:val="nil"/>
            </w:tcBorders>
            <w:shd w:val="clear" w:color="auto" w:fill="auto"/>
            <w:noWrap/>
            <w:vAlign w:val="bottom"/>
          </w:tcPr>
          <w:p w14:paraId="757CA6B0" w14:textId="0C08BEB0" w:rsidR="002918A5" w:rsidRPr="00C935A5" w:rsidRDefault="002918A5" w:rsidP="002918A5">
            <w:pPr>
              <w:spacing w:before="40" w:after="20"/>
              <w:jc w:val="right"/>
              <w:rPr>
                <w:rFonts w:cs="Arial"/>
                <w:sz w:val="18"/>
                <w:szCs w:val="18"/>
              </w:rPr>
            </w:pPr>
            <w:r w:rsidRPr="002918A5">
              <w:rPr>
                <w:rFonts w:cs="Arial"/>
                <w:sz w:val="18"/>
                <w:szCs w:val="18"/>
              </w:rPr>
              <w:t>3,667,881</w:t>
            </w:r>
          </w:p>
        </w:tc>
        <w:tc>
          <w:tcPr>
            <w:tcW w:w="1361" w:type="dxa"/>
            <w:tcBorders>
              <w:top w:val="nil"/>
              <w:left w:val="nil"/>
              <w:bottom w:val="nil"/>
              <w:right w:val="nil"/>
            </w:tcBorders>
            <w:vAlign w:val="bottom"/>
          </w:tcPr>
          <w:p w14:paraId="4A1393FD" w14:textId="46882075" w:rsidR="002918A5" w:rsidRPr="00BE5D8D" w:rsidRDefault="002918A5" w:rsidP="002918A5">
            <w:pPr>
              <w:spacing w:before="40" w:after="20"/>
              <w:jc w:val="right"/>
              <w:rPr>
                <w:rFonts w:cs="Arial"/>
                <w:b/>
                <w:bCs/>
                <w:sz w:val="18"/>
                <w:szCs w:val="18"/>
              </w:rPr>
            </w:pPr>
            <w:r w:rsidRPr="00BE5D8D">
              <w:rPr>
                <w:rFonts w:cs="Arial"/>
                <w:b/>
                <w:bCs/>
                <w:sz w:val="18"/>
                <w:szCs w:val="18"/>
              </w:rPr>
              <w:t>3,665,734</w:t>
            </w:r>
          </w:p>
        </w:tc>
      </w:tr>
      <w:tr w:rsidR="002918A5" w:rsidRPr="002918A5" w14:paraId="76244147" w14:textId="77777777" w:rsidTr="00DD4B6E">
        <w:tc>
          <w:tcPr>
            <w:tcW w:w="2268" w:type="dxa"/>
            <w:tcBorders>
              <w:top w:val="nil"/>
              <w:left w:val="nil"/>
              <w:bottom w:val="nil"/>
              <w:right w:val="single" w:sz="18" w:space="0" w:color="0070C0"/>
            </w:tcBorders>
            <w:shd w:val="clear" w:color="auto" w:fill="auto"/>
            <w:noWrap/>
            <w:vAlign w:val="center"/>
          </w:tcPr>
          <w:p w14:paraId="51BC3F0A" w14:textId="77777777" w:rsidR="002918A5" w:rsidRPr="00C935A5" w:rsidRDefault="002918A5" w:rsidP="002918A5">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0070C0"/>
              <w:bottom w:val="nil"/>
              <w:right w:val="nil"/>
            </w:tcBorders>
            <w:shd w:val="clear" w:color="auto" w:fill="auto"/>
            <w:noWrap/>
            <w:vAlign w:val="bottom"/>
          </w:tcPr>
          <w:p w14:paraId="3DCB3F78" w14:textId="296294A6" w:rsidR="002918A5" w:rsidRPr="00C935A5" w:rsidRDefault="002918A5" w:rsidP="002918A5">
            <w:pPr>
              <w:spacing w:before="40" w:after="20"/>
              <w:jc w:val="right"/>
              <w:rPr>
                <w:rFonts w:cs="Arial"/>
                <w:sz w:val="18"/>
                <w:szCs w:val="18"/>
              </w:rPr>
            </w:pPr>
            <w:r w:rsidRPr="002918A5">
              <w:rPr>
                <w:rFonts w:cs="Arial"/>
                <w:sz w:val="18"/>
                <w:szCs w:val="18"/>
              </w:rPr>
              <w:t>69,131,019</w:t>
            </w:r>
          </w:p>
        </w:tc>
        <w:tc>
          <w:tcPr>
            <w:tcW w:w="1361" w:type="dxa"/>
            <w:tcBorders>
              <w:top w:val="nil"/>
              <w:left w:val="nil"/>
              <w:bottom w:val="nil"/>
              <w:right w:val="nil"/>
            </w:tcBorders>
            <w:shd w:val="clear" w:color="auto" w:fill="auto"/>
            <w:noWrap/>
            <w:vAlign w:val="bottom"/>
          </w:tcPr>
          <w:p w14:paraId="394EBA75" w14:textId="45ED699D" w:rsidR="002918A5" w:rsidRPr="00C935A5" w:rsidRDefault="002918A5" w:rsidP="002918A5">
            <w:pPr>
              <w:spacing w:before="40" w:after="20"/>
              <w:jc w:val="right"/>
              <w:rPr>
                <w:rFonts w:cs="Arial"/>
                <w:sz w:val="18"/>
                <w:szCs w:val="18"/>
              </w:rPr>
            </w:pPr>
            <w:r w:rsidRPr="002918A5">
              <w:rPr>
                <w:rFonts w:cs="Arial"/>
                <w:sz w:val="18"/>
                <w:szCs w:val="18"/>
              </w:rPr>
              <w:t>48,446,957</w:t>
            </w:r>
          </w:p>
        </w:tc>
        <w:tc>
          <w:tcPr>
            <w:tcW w:w="1361" w:type="dxa"/>
            <w:tcBorders>
              <w:top w:val="nil"/>
              <w:left w:val="nil"/>
              <w:bottom w:val="nil"/>
              <w:right w:val="nil"/>
            </w:tcBorders>
            <w:vAlign w:val="bottom"/>
          </w:tcPr>
          <w:p w14:paraId="1C53E882" w14:textId="3FF9868D" w:rsidR="002918A5" w:rsidRPr="003275FE" w:rsidRDefault="002918A5" w:rsidP="002918A5">
            <w:pPr>
              <w:spacing w:before="40" w:after="20"/>
              <w:jc w:val="right"/>
              <w:rPr>
                <w:rFonts w:cs="Arial"/>
                <w:b/>
                <w:bCs/>
                <w:sz w:val="18"/>
                <w:szCs w:val="18"/>
              </w:rPr>
            </w:pPr>
            <w:r w:rsidRPr="003275FE">
              <w:rPr>
                <w:rFonts w:cs="Arial"/>
                <w:b/>
                <w:bCs/>
                <w:sz w:val="18"/>
                <w:szCs w:val="18"/>
              </w:rPr>
              <w:t>20,684,062</w:t>
            </w:r>
          </w:p>
        </w:tc>
        <w:tc>
          <w:tcPr>
            <w:tcW w:w="1361" w:type="dxa"/>
            <w:tcBorders>
              <w:top w:val="nil"/>
              <w:left w:val="nil"/>
              <w:bottom w:val="nil"/>
              <w:right w:val="nil"/>
            </w:tcBorders>
            <w:shd w:val="clear" w:color="auto" w:fill="auto"/>
            <w:noWrap/>
            <w:vAlign w:val="bottom"/>
          </w:tcPr>
          <w:p w14:paraId="5A0B7A13" w14:textId="6F51FD05" w:rsidR="002918A5" w:rsidRPr="00C935A5" w:rsidRDefault="002918A5" w:rsidP="002918A5">
            <w:pPr>
              <w:spacing w:before="40" w:after="20"/>
              <w:jc w:val="right"/>
              <w:rPr>
                <w:rFonts w:cs="Arial"/>
                <w:sz w:val="18"/>
                <w:szCs w:val="18"/>
              </w:rPr>
            </w:pPr>
            <w:r w:rsidRPr="002918A5">
              <w:rPr>
                <w:rFonts w:cs="Arial"/>
                <w:sz w:val="18"/>
                <w:szCs w:val="18"/>
              </w:rPr>
              <w:t>3,301,640</w:t>
            </w:r>
          </w:p>
        </w:tc>
        <w:tc>
          <w:tcPr>
            <w:tcW w:w="1361" w:type="dxa"/>
            <w:tcBorders>
              <w:top w:val="nil"/>
              <w:left w:val="nil"/>
              <w:bottom w:val="nil"/>
              <w:right w:val="nil"/>
            </w:tcBorders>
            <w:vAlign w:val="bottom"/>
          </w:tcPr>
          <w:p w14:paraId="0557033F" w14:textId="3764A4D3" w:rsidR="002918A5" w:rsidRPr="00BE5D8D" w:rsidRDefault="002918A5" w:rsidP="002918A5">
            <w:pPr>
              <w:spacing w:before="40" w:after="20"/>
              <w:jc w:val="right"/>
              <w:rPr>
                <w:rFonts w:cs="Arial"/>
                <w:b/>
                <w:bCs/>
                <w:sz w:val="18"/>
                <w:szCs w:val="18"/>
              </w:rPr>
            </w:pPr>
            <w:r w:rsidRPr="00BE5D8D">
              <w:rPr>
                <w:rFonts w:cs="Arial"/>
                <w:b/>
                <w:bCs/>
                <w:sz w:val="18"/>
                <w:szCs w:val="18"/>
              </w:rPr>
              <w:t>3,299,708</w:t>
            </w:r>
          </w:p>
        </w:tc>
      </w:tr>
      <w:tr w:rsidR="002918A5" w:rsidRPr="002918A5" w14:paraId="3EFD1E9C" w14:textId="77777777" w:rsidTr="00DD4B6E">
        <w:tc>
          <w:tcPr>
            <w:tcW w:w="2268" w:type="dxa"/>
            <w:tcBorders>
              <w:top w:val="nil"/>
              <w:left w:val="nil"/>
              <w:bottom w:val="nil"/>
              <w:right w:val="single" w:sz="18" w:space="0" w:color="0070C0"/>
            </w:tcBorders>
            <w:shd w:val="clear" w:color="auto" w:fill="auto"/>
            <w:noWrap/>
            <w:vAlign w:val="center"/>
          </w:tcPr>
          <w:p w14:paraId="67E9463D" w14:textId="77777777" w:rsidR="002918A5" w:rsidRPr="00C935A5" w:rsidRDefault="002918A5" w:rsidP="002918A5">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0070C0"/>
              <w:bottom w:val="nil"/>
              <w:right w:val="nil"/>
            </w:tcBorders>
            <w:shd w:val="clear" w:color="auto" w:fill="auto"/>
            <w:noWrap/>
            <w:vAlign w:val="bottom"/>
          </w:tcPr>
          <w:p w14:paraId="7B387F54" w14:textId="62AB92E2" w:rsidR="002918A5" w:rsidRPr="00C935A5" w:rsidRDefault="002918A5" w:rsidP="002918A5">
            <w:pPr>
              <w:spacing w:before="40" w:after="20"/>
              <w:jc w:val="right"/>
              <w:rPr>
                <w:rFonts w:cs="Arial"/>
                <w:sz w:val="18"/>
                <w:szCs w:val="18"/>
              </w:rPr>
            </w:pPr>
            <w:r w:rsidRPr="002918A5">
              <w:rPr>
                <w:rFonts w:cs="Arial"/>
                <w:sz w:val="18"/>
                <w:szCs w:val="18"/>
              </w:rPr>
              <w:t>45,929,062</w:t>
            </w:r>
          </w:p>
        </w:tc>
        <w:tc>
          <w:tcPr>
            <w:tcW w:w="1361" w:type="dxa"/>
            <w:tcBorders>
              <w:top w:val="nil"/>
              <w:left w:val="nil"/>
              <w:bottom w:val="nil"/>
              <w:right w:val="nil"/>
            </w:tcBorders>
            <w:shd w:val="clear" w:color="auto" w:fill="auto"/>
            <w:noWrap/>
            <w:vAlign w:val="bottom"/>
          </w:tcPr>
          <w:p w14:paraId="4179AC4E" w14:textId="6B2EC2C3" w:rsidR="002918A5" w:rsidRPr="00C935A5" w:rsidRDefault="002918A5" w:rsidP="002918A5">
            <w:pPr>
              <w:spacing w:before="40" w:after="20"/>
              <w:jc w:val="right"/>
              <w:rPr>
                <w:rFonts w:cs="Arial"/>
                <w:sz w:val="18"/>
                <w:szCs w:val="18"/>
              </w:rPr>
            </w:pPr>
            <w:r w:rsidRPr="002918A5">
              <w:rPr>
                <w:rFonts w:cs="Arial"/>
                <w:sz w:val="18"/>
                <w:szCs w:val="18"/>
              </w:rPr>
              <w:t>13,657,634</w:t>
            </w:r>
          </w:p>
        </w:tc>
        <w:tc>
          <w:tcPr>
            <w:tcW w:w="1361" w:type="dxa"/>
            <w:tcBorders>
              <w:top w:val="nil"/>
              <w:left w:val="nil"/>
              <w:bottom w:val="nil"/>
              <w:right w:val="nil"/>
            </w:tcBorders>
            <w:vAlign w:val="bottom"/>
          </w:tcPr>
          <w:p w14:paraId="73D410A9" w14:textId="7BF2AACC" w:rsidR="002918A5" w:rsidRPr="003275FE" w:rsidRDefault="002918A5" w:rsidP="002918A5">
            <w:pPr>
              <w:spacing w:before="40" w:after="20"/>
              <w:jc w:val="right"/>
              <w:rPr>
                <w:rFonts w:cs="Arial"/>
                <w:b/>
                <w:bCs/>
                <w:sz w:val="18"/>
                <w:szCs w:val="18"/>
              </w:rPr>
            </w:pPr>
            <w:r w:rsidRPr="003275FE">
              <w:rPr>
                <w:rFonts w:cs="Arial"/>
                <w:b/>
                <w:bCs/>
                <w:sz w:val="18"/>
                <w:szCs w:val="18"/>
              </w:rPr>
              <w:t>32,271,428</w:t>
            </w:r>
          </w:p>
        </w:tc>
        <w:tc>
          <w:tcPr>
            <w:tcW w:w="1361" w:type="dxa"/>
            <w:tcBorders>
              <w:top w:val="nil"/>
              <w:left w:val="nil"/>
              <w:bottom w:val="nil"/>
              <w:right w:val="nil"/>
            </w:tcBorders>
            <w:shd w:val="clear" w:color="auto" w:fill="auto"/>
            <w:noWrap/>
            <w:vAlign w:val="bottom"/>
          </w:tcPr>
          <w:p w14:paraId="29902BEA" w14:textId="2B13FDCF" w:rsidR="002918A5" w:rsidRPr="00C935A5" w:rsidRDefault="002918A5" w:rsidP="002918A5">
            <w:pPr>
              <w:spacing w:before="40" w:after="20"/>
              <w:jc w:val="right"/>
              <w:rPr>
                <w:rFonts w:cs="Arial"/>
                <w:sz w:val="18"/>
                <w:szCs w:val="18"/>
              </w:rPr>
            </w:pPr>
            <w:r w:rsidRPr="002918A5">
              <w:rPr>
                <w:rFonts w:cs="Arial"/>
                <w:sz w:val="18"/>
                <w:szCs w:val="18"/>
              </w:rPr>
              <w:t>5,151,244</w:t>
            </w:r>
          </w:p>
        </w:tc>
        <w:tc>
          <w:tcPr>
            <w:tcW w:w="1361" w:type="dxa"/>
            <w:tcBorders>
              <w:top w:val="nil"/>
              <w:left w:val="nil"/>
              <w:bottom w:val="nil"/>
              <w:right w:val="nil"/>
            </w:tcBorders>
            <w:vAlign w:val="bottom"/>
          </w:tcPr>
          <w:p w14:paraId="1AF1880D" w14:textId="38FCA8CB" w:rsidR="002918A5" w:rsidRPr="00BE5D8D" w:rsidRDefault="002918A5" w:rsidP="002918A5">
            <w:pPr>
              <w:spacing w:before="40" w:after="20"/>
              <w:jc w:val="right"/>
              <w:rPr>
                <w:rFonts w:cs="Arial"/>
                <w:b/>
                <w:bCs/>
                <w:sz w:val="18"/>
                <w:szCs w:val="18"/>
              </w:rPr>
            </w:pPr>
            <w:r w:rsidRPr="00BE5D8D">
              <w:rPr>
                <w:rFonts w:cs="Arial"/>
                <w:b/>
                <w:bCs/>
                <w:sz w:val="18"/>
                <w:szCs w:val="18"/>
              </w:rPr>
              <w:t>5,148,229</w:t>
            </w:r>
          </w:p>
        </w:tc>
      </w:tr>
      <w:tr w:rsidR="002918A5" w:rsidRPr="002918A5" w14:paraId="16FD02C0" w14:textId="77777777" w:rsidTr="00DD4B6E">
        <w:tc>
          <w:tcPr>
            <w:tcW w:w="2268" w:type="dxa"/>
            <w:tcBorders>
              <w:top w:val="nil"/>
              <w:left w:val="nil"/>
              <w:bottom w:val="nil"/>
              <w:right w:val="single" w:sz="18" w:space="0" w:color="0070C0"/>
            </w:tcBorders>
            <w:shd w:val="clear" w:color="auto" w:fill="auto"/>
            <w:noWrap/>
            <w:vAlign w:val="center"/>
          </w:tcPr>
          <w:p w14:paraId="0F8C0FE1" w14:textId="77777777" w:rsidR="002918A5" w:rsidRPr="00C935A5" w:rsidRDefault="002918A5" w:rsidP="002918A5">
            <w:pPr>
              <w:spacing w:before="40" w:after="20"/>
              <w:rPr>
                <w:rFonts w:cs="Arial"/>
                <w:sz w:val="18"/>
                <w:szCs w:val="18"/>
              </w:rPr>
            </w:pPr>
            <w:r w:rsidRPr="00C935A5">
              <w:rPr>
                <w:rFonts w:cs="Arial"/>
                <w:sz w:val="18"/>
                <w:szCs w:val="18"/>
              </w:rPr>
              <w:t>Towong S</w:t>
            </w:r>
          </w:p>
        </w:tc>
        <w:tc>
          <w:tcPr>
            <w:tcW w:w="1361" w:type="dxa"/>
            <w:tcBorders>
              <w:top w:val="nil"/>
              <w:left w:val="single" w:sz="18" w:space="0" w:color="0070C0"/>
              <w:bottom w:val="nil"/>
              <w:right w:val="nil"/>
            </w:tcBorders>
            <w:shd w:val="clear" w:color="auto" w:fill="auto"/>
            <w:noWrap/>
            <w:vAlign w:val="bottom"/>
          </w:tcPr>
          <w:p w14:paraId="0B49EFFA" w14:textId="278F4CF8" w:rsidR="002918A5" w:rsidRPr="00C935A5" w:rsidRDefault="002918A5" w:rsidP="002918A5">
            <w:pPr>
              <w:spacing w:before="40" w:after="20"/>
              <w:jc w:val="right"/>
              <w:rPr>
                <w:rFonts w:cs="Arial"/>
                <w:sz w:val="18"/>
                <w:szCs w:val="18"/>
              </w:rPr>
            </w:pPr>
            <w:r w:rsidRPr="002918A5">
              <w:rPr>
                <w:rFonts w:cs="Arial"/>
                <w:sz w:val="18"/>
                <w:szCs w:val="18"/>
              </w:rPr>
              <w:t>27,033,686</w:t>
            </w:r>
          </w:p>
        </w:tc>
        <w:tc>
          <w:tcPr>
            <w:tcW w:w="1361" w:type="dxa"/>
            <w:tcBorders>
              <w:top w:val="nil"/>
              <w:left w:val="nil"/>
              <w:bottom w:val="nil"/>
              <w:right w:val="nil"/>
            </w:tcBorders>
            <w:shd w:val="clear" w:color="auto" w:fill="auto"/>
            <w:noWrap/>
            <w:vAlign w:val="bottom"/>
          </w:tcPr>
          <w:p w14:paraId="2E87F701" w14:textId="3F889F7C" w:rsidR="002918A5" w:rsidRPr="00C935A5" w:rsidRDefault="002918A5" w:rsidP="002918A5">
            <w:pPr>
              <w:spacing w:before="40" w:after="20"/>
              <w:jc w:val="right"/>
              <w:rPr>
                <w:rFonts w:cs="Arial"/>
                <w:sz w:val="18"/>
                <w:szCs w:val="18"/>
              </w:rPr>
            </w:pPr>
            <w:r w:rsidRPr="002918A5">
              <w:rPr>
                <w:rFonts w:cs="Arial"/>
                <w:sz w:val="18"/>
                <w:szCs w:val="18"/>
              </w:rPr>
              <w:t>5,913,145</w:t>
            </w:r>
          </w:p>
        </w:tc>
        <w:tc>
          <w:tcPr>
            <w:tcW w:w="1361" w:type="dxa"/>
            <w:tcBorders>
              <w:top w:val="nil"/>
              <w:left w:val="nil"/>
              <w:bottom w:val="nil"/>
              <w:right w:val="nil"/>
            </w:tcBorders>
            <w:vAlign w:val="bottom"/>
          </w:tcPr>
          <w:p w14:paraId="311BA925" w14:textId="775B2645" w:rsidR="002918A5" w:rsidRPr="003275FE" w:rsidRDefault="002918A5" w:rsidP="002918A5">
            <w:pPr>
              <w:spacing w:before="40" w:after="20"/>
              <w:jc w:val="right"/>
              <w:rPr>
                <w:rFonts w:cs="Arial"/>
                <w:b/>
                <w:bCs/>
                <w:sz w:val="18"/>
                <w:szCs w:val="18"/>
              </w:rPr>
            </w:pPr>
            <w:r w:rsidRPr="003275FE">
              <w:rPr>
                <w:rFonts w:cs="Arial"/>
                <w:b/>
                <w:bCs/>
                <w:sz w:val="18"/>
                <w:szCs w:val="18"/>
              </w:rPr>
              <w:t>21,120,541</w:t>
            </w:r>
          </w:p>
        </w:tc>
        <w:tc>
          <w:tcPr>
            <w:tcW w:w="1361" w:type="dxa"/>
            <w:tcBorders>
              <w:top w:val="nil"/>
              <w:left w:val="nil"/>
              <w:bottom w:val="nil"/>
              <w:right w:val="nil"/>
            </w:tcBorders>
            <w:shd w:val="clear" w:color="auto" w:fill="auto"/>
            <w:noWrap/>
            <w:vAlign w:val="bottom"/>
          </w:tcPr>
          <w:p w14:paraId="0D34CABC" w14:textId="4FE44F3C" w:rsidR="002918A5" w:rsidRPr="00C935A5" w:rsidRDefault="002918A5" w:rsidP="002918A5">
            <w:pPr>
              <w:spacing w:before="40" w:after="20"/>
              <w:jc w:val="right"/>
              <w:rPr>
                <w:rFonts w:cs="Arial"/>
                <w:sz w:val="18"/>
                <w:szCs w:val="18"/>
              </w:rPr>
            </w:pPr>
            <w:r w:rsidRPr="002918A5">
              <w:rPr>
                <w:rFonts w:cs="Arial"/>
                <w:sz w:val="18"/>
                <w:szCs w:val="18"/>
              </w:rPr>
              <w:t>3,371,312</w:t>
            </w:r>
          </w:p>
        </w:tc>
        <w:tc>
          <w:tcPr>
            <w:tcW w:w="1361" w:type="dxa"/>
            <w:tcBorders>
              <w:top w:val="nil"/>
              <w:left w:val="nil"/>
              <w:bottom w:val="nil"/>
              <w:right w:val="nil"/>
            </w:tcBorders>
            <w:vAlign w:val="bottom"/>
          </w:tcPr>
          <w:p w14:paraId="3D523D0D" w14:textId="04C08253" w:rsidR="002918A5" w:rsidRPr="00BE5D8D" w:rsidRDefault="002918A5" w:rsidP="002918A5">
            <w:pPr>
              <w:spacing w:before="40" w:after="20"/>
              <w:jc w:val="right"/>
              <w:rPr>
                <w:rFonts w:cs="Arial"/>
                <w:b/>
                <w:bCs/>
                <w:sz w:val="18"/>
                <w:szCs w:val="18"/>
              </w:rPr>
            </w:pPr>
            <w:r w:rsidRPr="00BE5D8D">
              <w:rPr>
                <w:rFonts w:cs="Arial"/>
                <w:b/>
                <w:bCs/>
                <w:sz w:val="18"/>
                <w:szCs w:val="18"/>
              </w:rPr>
              <w:t>3,369,339</w:t>
            </w:r>
          </w:p>
        </w:tc>
      </w:tr>
      <w:tr w:rsidR="002918A5" w:rsidRPr="002918A5" w14:paraId="3F3EA4AF" w14:textId="77777777" w:rsidTr="00DD4B6E">
        <w:tc>
          <w:tcPr>
            <w:tcW w:w="2268" w:type="dxa"/>
            <w:tcBorders>
              <w:top w:val="nil"/>
              <w:left w:val="nil"/>
              <w:bottom w:val="nil"/>
              <w:right w:val="single" w:sz="18" w:space="0" w:color="0070C0"/>
            </w:tcBorders>
            <w:shd w:val="clear" w:color="auto" w:fill="auto"/>
            <w:noWrap/>
            <w:vAlign w:val="center"/>
          </w:tcPr>
          <w:p w14:paraId="035F503A" w14:textId="77777777" w:rsidR="002918A5" w:rsidRPr="00C935A5" w:rsidRDefault="002918A5" w:rsidP="002918A5">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0070C0"/>
              <w:bottom w:val="nil"/>
              <w:right w:val="nil"/>
            </w:tcBorders>
            <w:shd w:val="clear" w:color="auto" w:fill="auto"/>
            <w:noWrap/>
            <w:vAlign w:val="bottom"/>
          </w:tcPr>
          <w:p w14:paraId="7A9577B1" w14:textId="7ED8172E" w:rsidR="002918A5" w:rsidRPr="00C935A5" w:rsidRDefault="002918A5" w:rsidP="002918A5">
            <w:pPr>
              <w:spacing w:before="40" w:after="20"/>
              <w:jc w:val="right"/>
              <w:rPr>
                <w:rFonts w:cs="Arial"/>
                <w:sz w:val="18"/>
                <w:szCs w:val="18"/>
              </w:rPr>
            </w:pPr>
            <w:r w:rsidRPr="002918A5">
              <w:rPr>
                <w:rFonts w:cs="Arial"/>
                <w:sz w:val="18"/>
                <w:szCs w:val="18"/>
              </w:rPr>
              <w:t>55,432,001</w:t>
            </w:r>
          </w:p>
        </w:tc>
        <w:tc>
          <w:tcPr>
            <w:tcW w:w="1361" w:type="dxa"/>
            <w:tcBorders>
              <w:top w:val="nil"/>
              <w:left w:val="nil"/>
              <w:bottom w:val="nil"/>
              <w:right w:val="nil"/>
            </w:tcBorders>
            <w:shd w:val="clear" w:color="auto" w:fill="auto"/>
            <w:noWrap/>
            <w:vAlign w:val="bottom"/>
          </w:tcPr>
          <w:p w14:paraId="531DAB19" w14:textId="42FE3220" w:rsidR="002918A5" w:rsidRPr="00C935A5" w:rsidRDefault="002918A5" w:rsidP="002918A5">
            <w:pPr>
              <w:spacing w:before="40" w:after="20"/>
              <w:jc w:val="right"/>
              <w:rPr>
                <w:rFonts w:cs="Arial"/>
                <w:sz w:val="18"/>
                <w:szCs w:val="18"/>
              </w:rPr>
            </w:pPr>
            <w:r w:rsidRPr="002918A5">
              <w:rPr>
                <w:rFonts w:cs="Arial"/>
                <w:sz w:val="18"/>
                <w:szCs w:val="18"/>
              </w:rPr>
              <w:t>20,947,382</w:t>
            </w:r>
          </w:p>
        </w:tc>
        <w:tc>
          <w:tcPr>
            <w:tcW w:w="1361" w:type="dxa"/>
            <w:tcBorders>
              <w:top w:val="nil"/>
              <w:left w:val="nil"/>
              <w:bottom w:val="nil"/>
              <w:right w:val="nil"/>
            </w:tcBorders>
            <w:vAlign w:val="bottom"/>
          </w:tcPr>
          <w:p w14:paraId="3439CA34" w14:textId="2CD5DD8D" w:rsidR="002918A5" w:rsidRPr="003275FE" w:rsidRDefault="002918A5" w:rsidP="002918A5">
            <w:pPr>
              <w:spacing w:before="40" w:after="20"/>
              <w:jc w:val="right"/>
              <w:rPr>
                <w:rFonts w:cs="Arial"/>
                <w:b/>
                <w:bCs/>
                <w:sz w:val="18"/>
                <w:szCs w:val="18"/>
              </w:rPr>
            </w:pPr>
            <w:r w:rsidRPr="003275FE">
              <w:rPr>
                <w:rFonts w:cs="Arial"/>
                <w:b/>
                <w:bCs/>
                <w:sz w:val="18"/>
                <w:szCs w:val="18"/>
              </w:rPr>
              <w:t>34,484,620</w:t>
            </w:r>
          </w:p>
        </w:tc>
        <w:tc>
          <w:tcPr>
            <w:tcW w:w="1361" w:type="dxa"/>
            <w:tcBorders>
              <w:top w:val="nil"/>
              <w:left w:val="nil"/>
              <w:bottom w:val="nil"/>
              <w:right w:val="nil"/>
            </w:tcBorders>
            <w:shd w:val="clear" w:color="auto" w:fill="auto"/>
            <w:noWrap/>
            <w:vAlign w:val="bottom"/>
          </w:tcPr>
          <w:p w14:paraId="280F0ADA" w14:textId="68544F3D" w:rsidR="002918A5" w:rsidRPr="00C935A5" w:rsidRDefault="002918A5" w:rsidP="002918A5">
            <w:pPr>
              <w:spacing w:before="40" w:after="20"/>
              <w:jc w:val="right"/>
              <w:rPr>
                <w:rFonts w:cs="Arial"/>
                <w:sz w:val="18"/>
                <w:szCs w:val="18"/>
              </w:rPr>
            </w:pPr>
            <w:r w:rsidRPr="002918A5">
              <w:rPr>
                <w:rFonts w:cs="Arial"/>
                <w:sz w:val="18"/>
                <w:szCs w:val="18"/>
              </w:rPr>
              <w:t>5,504,519</w:t>
            </w:r>
          </w:p>
        </w:tc>
        <w:tc>
          <w:tcPr>
            <w:tcW w:w="1361" w:type="dxa"/>
            <w:tcBorders>
              <w:top w:val="nil"/>
              <w:left w:val="nil"/>
              <w:bottom w:val="nil"/>
              <w:right w:val="nil"/>
            </w:tcBorders>
            <w:vAlign w:val="bottom"/>
          </w:tcPr>
          <w:p w14:paraId="64201E7E" w14:textId="0570D3FF" w:rsidR="002918A5" w:rsidRPr="00BE5D8D" w:rsidRDefault="002918A5" w:rsidP="002918A5">
            <w:pPr>
              <w:spacing w:before="40" w:after="20"/>
              <w:jc w:val="right"/>
              <w:rPr>
                <w:rFonts w:cs="Arial"/>
                <w:b/>
                <w:bCs/>
                <w:sz w:val="18"/>
                <w:szCs w:val="18"/>
              </w:rPr>
            </w:pPr>
            <w:r w:rsidRPr="00BE5D8D">
              <w:rPr>
                <w:rFonts w:cs="Arial"/>
                <w:b/>
                <w:bCs/>
                <w:sz w:val="18"/>
                <w:szCs w:val="18"/>
              </w:rPr>
              <w:t>5,501,297</w:t>
            </w:r>
          </w:p>
        </w:tc>
      </w:tr>
      <w:tr w:rsidR="002918A5" w:rsidRPr="002918A5" w14:paraId="56F59422" w14:textId="77777777" w:rsidTr="00DD4B6E">
        <w:tc>
          <w:tcPr>
            <w:tcW w:w="2268" w:type="dxa"/>
            <w:tcBorders>
              <w:top w:val="nil"/>
              <w:left w:val="nil"/>
              <w:bottom w:val="nil"/>
              <w:right w:val="single" w:sz="18" w:space="0" w:color="0070C0"/>
            </w:tcBorders>
            <w:shd w:val="clear" w:color="auto" w:fill="auto"/>
            <w:noWrap/>
            <w:vAlign w:val="center"/>
          </w:tcPr>
          <w:p w14:paraId="6140B067" w14:textId="77777777" w:rsidR="002918A5" w:rsidRPr="00C935A5" w:rsidRDefault="002918A5" w:rsidP="002918A5">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0070C0"/>
              <w:bottom w:val="nil"/>
              <w:right w:val="nil"/>
            </w:tcBorders>
            <w:shd w:val="clear" w:color="auto" w:fill="auto"/>
            <w:noWrap/>
            <w:vAlign w:val="bottom"/>
          </w:tcPr>
          <w:p w14:paraId="09BC4FAA" w14:textId="23A14197" w:rsidR="002918A5" w:rsidRPr="00C935A5" w:rsidRDefault="002918A5" w:rsidP="002918A5">
            <w:pPr>
              <w:spacing w:before="40" w:after="20"/>
              <w:jc w:val="right"/>
              <w:rPr>
                <w:rFonts w:cs="Arial"/>
                <w:sz w:val="18"/>
                <w:szCs w:val="18"/>
              </w:rPr>
            </w:pPr>
            <w:r w:rsidRPr="002918A5">
              <w:rPr>
                <w:rFonts w:cs="Arial"/>
                <w:sz w:val="18"/>
                <w:szCs w:val="18"/>
              </w:rPr>
              <w:t>49,310,143</w:t>
            </w:r>
          </w:p>
        </w:tc>
        <w:tc>
          <w:tcPr>
            <w:tcW w:w="1361" w:type="dxa"/>
            <w:tcBorders>
              <w:top w:val="nil"/>
              <w:left w:val="nil"/>
              <w:bottom w:val="nil"/>
              <w:right w:val="nil"/>
            </w:tcBorders>
            <w:shd w:val="clear" w:color="auto" w:fill="auto"/>
            <w:noWrap/>
            <w:vAlign w:val="bottom"/>
          </w:tcPr>
          <w:p w14:paraId="1848E3FC" w14:textId="7C5E0FC0" w:rsidR="002918A5" w:rsidRPr="00C935A5" w:rsidRDefault="002918A5" w:rsidP="002918A5">
            <w:pPr>
              <w:spacing w:before="40" w:after="20"/>
              <w:jc w:val="right"/>
              <w:rPr>
                <w:rFonts w:cs="Arial"/>
                <w:sz w:val="18"/>
                <w:szCs w:val="18"/>
              </w:rPr>
            </w:pPr>
            <w:r w:rsidRPr="002918A5">
              <w:rPr>
                <w:rFonts w:cs="Arial"/>
                <w:sz w:val="18"/>
                <w:szCs w:val="18"/>
              </w:rPr>
              <w:t>23,765,279</w:t>
            </w:r>
          </w:p>
        </w:tc>
        <w:tc>
          <w:tcPr>
            <w:tcW w:w="1361" w:type="dxa"/>
            <w:tcBorders>
              <w:top w:val="nil"/>
              <w:left w:val="nil"/>
              <w:bottom w:val="nil"/>
              <w:right w:val="nil"/>
            </w:tcBorders>
            <w:vAlign w:val="bottom"/>
          </w:tcPr>
          <w:p w14:paraId="3F5EE901" w14:textId="3F8F270B" w:rsidR="002918A5" w:rsidRPr="003275FE" w:rsidRDefault="002918A5" w:rsidP="002918A5">
            <w:pPr>
              <w:spacing w:before="40" w:after="20"/>
              <w:jc w:val="right"/>
              <w:rPr>
                <w:rFonts w:cs="Arial"/>
                <w:b/>
                <w:bCs/>
                <w:sz w:val="18"/>
                <w:szCs w:val="18"/>
              </w:rPr>
            </w:pPr>
            <w:r w:rsidRPr="003275FE">
              <w:rPr>
                <w:rFonts w:cs="Arial"/>
                <w:b/>
                <w:bCs/>
                <w:sz w:val="18"/>
                <w:szCs w:val="18"/>
              </w:rPr>
              <w:t>25,544,864</w:t>
            </w:r>
          </w:p>
        </w:tc>
        <w:tc>
          <w:tcPr>
            <w:tcW w:w="1361" w:type="dxa"/>
            <w:tcBorders>
              <w:top w:val="nil"/>
              <w:left w:val="nil"/>
              <w:bottom w:val="nil"/>
              <w:right w:val="nil"/>
            </w:tcBorders>
            <w:shd w:val="clear" w:color="auto" w:fill="auto"/>
            <w:noWrap/>
            <w:vAlign w:val="bottom"/>
          </w:tcPr>
          <w:p w14:paraId="371D9684" w14:textId="54818247" w:rsidR="002918A5" w:rsidRPr="00C935A5" w:rsidRDefault="002918A5" w:rsidP="002918A5">
            <w:pPr>
              <w:spacing w:before="40" w:after="20"/>
              <w:jc w:val="right"/>
              <w:rPr>
                <w:rFonts w:cs="Arial"/>
                <w:sz w:val="18"/>
                <w:szCs w:val="18"/>
              </w:rPr>
            </w:pPr>
            <w:r w:rsidRPr="002918A5">
              <w:rPr>
                <w:rFonts w:cs="Arial"/>
                <w:sz w:val="18"/>
                <w:szCs w:val="18"/>
              </w:rPr>
              <w:t>4,077,533</w:t>
            </w:r>
          </w:p>
        </w:tc>
        <w:tc>
          <w:tcPr>
            <w:tcW w:w="1361" w:type="dxa"/>
            <w:tcBorders>
              <w:top w:val="nil"/>
              <w:left w:val="nil"/>
              <w:bottom w:val="nil"/>
              <w:right w:val="nil"/>
            </w:tcBorders>
            <w:vAlign w:val="bottom"/>
          </w:tcPr>
          <w:p w14:paraId="052426EA" w14:textId="076FB0D1" w:rsidR="002918A5" w:rsidRPr="00BE5D8D" w:rsidRDefault="002918A5" w:rsidP="002918A5">
            <w:pPr>
              <w:spacing w:before="40" w:after="20"/>
              <w:jc w:val="right"/>
              <w:rPr>
                <w:rFonts w:cs="Arial"/>
                <w:b/>
                <w:bCs/>
                <w:sz w:val="18"/>
                <w:szCs w:val="18"/>
              </w:rPr>
            </w:pPr>
            <w:r w:rsidRPr="00BE5D8D">
              <w:rPr>
                <w:rFonts w:cs="Arial"/>
                <w:b/>
                <w:bCs/>
                <w:sz w:val="18"/>
                <w:szCs w:val="18"/>
              </w:rPr>
              <w:t>4,075,147</w:t>
            </w:r>
          </w:p>
        </w:tc>
      </w:tr>
      <w:tr w:rsidR="002918A5" w:rsidRPr="002918A5" w14:paraId="51A251F6" w14:textId="77777777" w:rsidTr="00DD4B6E">
        <w:tc>
          <w:tcPr>
            <w:tcW w:w="2268" w:type="dxa"/>
            <w:tcBorders>
              <w:top w:val="nil"/>
              <w:left w:val="nil"/>
              <w:bottom w:val="nil"/>
              <w:right w:val="single" w:sz="18" w:space="0" w:color="0070C0"/>
            </w:tcBorders>
            <w:shd w:val="clear" w:color="auto" w:fill="auto"/>
            <w:noWrap/>
            <w:vAlign w:val="center"/>
          </w:tcPr>
          <w:p w14:paraId="2640ADE0" w14:textId="77777777" w:rsidR="002918A5" w:rsidRPr="00C935A5" w:rsidRDefault="002918A5" w:rsidP="002918A5">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0070C0"/>
              <w:bottom w:val="nil"/>
              <w:right w:val="nil"/>
            </w:tcBorders>
            <w:shd w:val="clear" w:color="auto" w:fill="auto"/>
            <w:noWrap/>
            <w:vAlign w:val="bottom"/>
          </w:tcPr>
          <w:p w14:paraId="1A5B35D5" w14:textId="71D9B938" w:rsidR="002918A5" w:rsidRPr="00C935A5" w:rsidRDefault="002918A5" w:rsidP="002918A5">
            <w:pPr>
              <w:spacing w:before="40" w:after="20"/>
              <w:jc w:val="right"/>
              <w:rPr>
                <w:rFonts w:cs="Arial"/>
                <w:sz w:val="18"/>
                <w:szCs w:val="18"/>
              </w:rPr>
            </w:pPr>
            <w:r w:rsidRPr="002918A5">
              <w:rPr>
                <w:rFonts w:cs="Arial"/>
                <w:sz w:val="18"/>
                <w:szCs w:val="18"/>
              </w:rPr>
              <w:t>102,917,746</w:t>
            </w:r>
          </w:p>
        </w:tc>
        <w:tc>
          <w:tcPr>
            <w:tcW w:w="1361" w:type="dxa"/>
            <w:tcBorders>
              <w:top w:val="nil"/>
              <w:left w:val="nil"/>
              <w:bottom w:val="nil"/>
              <w:right w:val="nil"/>
            </w:tcBorders>
            <w:shd w:val="clear" w:color="auto" w:fill="auto"/>
            <w:noWrap/>
            <w:vAlign w:val="bottom"/>
          </w:tcPr>
          <w:p w14:paraId="382CDC7C" w14:textId="48A38C95" w:rsidR="002918A5" w:rsidRPr="00C935A5" w:rsidRDefault="002918A5" w:rsidP="002918A5">
            <w:pPr>
              <w:spacing w:before="40" w:after="20"/>
              <w:jc w:val="right"/>
              <w:rPr>
                <w:rFonts w:cs="Arial"/>
                <w:sz w:val="18"/>
                <w:szCs w:val="18"/>
              </w:rPr>
            </w:pPr>
            <w:r w:rsidRPr="002918A5">
              <w:rPr>
                <w:rFonts w:cs="Arial"/>
                <w:sz w:val="18"/>
                <w:szCs w:val="18"/>
              </w:rPr>
              <w:t>39,081,632</w:t>
            </w:r>
          </w:p>
        </w:tc>
        <w:tc>
          <w:tcPr>
            <w:tcW w:w="1361" w:type="dxa"/>
            <w:tcBorders>
              <w:top w:val="nil"/>
              <w:left w:val="nil"/>
              <w:bottom w:val="nil"/>
              <w:right w:val="nil"/>
            </w:tcBorders>
            <w:vAlign w:val="bottom"/>
          </w:tcPr>
          <w:p w14:paraId="2C134C0D" w14:textId="4555180E" w:rsidR="002918A5" w:rsidRPr="003275FE" w:rsidRDefault="002918A5" w:rsidP="002918A5">
            <w:pPr>
              <w:spacing w:before="40" w:after="20"/>
              <w:jc w:val="right"/>
              <w:rPr>
                <w:rFonts w:cs="Arial"/>
                <w:b/>
                <w:bCs/>
                <w:sz w:val="18"/>
                <w:szCs w:val="18"/>
              </w:rPr>
            </w:pPr>
            <w:r w:rsidRPr="003275FE">
              <w:rPr>
                <w:rFonts w:cs="Arial"/>
                <w:b/>
                <w:bCs/>
                <w:sz w:val="18"/>
                <w:szCs w:val="18"/>
              </w:rPr>
              <w:t>63,836,114</w:t>
            </w:r>
          </w:p>
        </w:tc>
        <w:tc>
          <w:tcPr>
            <w:tcW w:w="1361" w:type="dxa"/>
            <w:tcBorders>
              <w:top w:val="nil"/>
              <w:left w:val="nil"/>
              <w:bottom w:val="nil"/>
              <w:right w:val="nil"/>
            </w:tcBorders>
            <w:shd w:val="clear" w:color="auto" w:fill="auto"/>
            <w:noWrap/>
            <w:vAlign w:val="bottom"/>
          </w:tcPr>
          <w:p w14:paraId="7B5961BD" w14:textId="62DEFF4A" w:rsidR="002918A5" w:rsidRPr="00C935A5" w:rsidRDefault="002918A5" w:rsidP="002918A5">
            <w:pPr>
              <w:spacing w:before="40" w:after="20"/>
              <w:jc w:val="right"/>
              <w:rPr>
                <w:rFonts w:cs="Arial"/>
                <w:sz w:val="18"/>
                <w:szCs w:val="18"/>
              </w:rPr>
            </w:pPr>
            <w:r w:rsidRPr="002918A5">
              <w:rPr>
                <w:rFonts w:cs="Arial"/>
                <w:sz w:val="18"/>
                <w:szCs w:val="18"/>
              </w:rPr>
              <w:t>10,189,676</w:t>
            </w:r>
          </w:p>
        </w:tc>
        <w:tc>
          <w:tcPr>
            <w:tcW w:w="1361" w:type="dxa"/>
            <w:tcBorders>
              <w:top w:val="nil"/>
              <w:left w:val="nil"/>
              <w:bottom w:val="nil"/>
              <w:right w:val="nil"/>
            </w:tcBorders>
            <w:vAlign w:val="bottom"/>
          </w:tcPr>
          <w:p w14:paraId="2F0799C1" w14:textId="1FF4B105" w:rsidR="002918A5" w:rsidRPr="00BE5D8D" w:rsidRDefault="002918A5" w:rsidP="002918A5">
            <w:pPr>
              <w:spacing w:before="40" w:after="20"/>
              <w:jc w:val="right"/>
              <w:rPr>
                <w:rFonts w:cs="Arial"/>
                <w:b/>
                <w:bCs/>
                <w:sz w:val="18"/>
                <w:szCs w:val="18"/>
              </w:rPr>
            </w:pPr>
            <w:r w:rsidRPr="00BE5D8D">
              <w:rPr>
                <w:rFonts w:cs="Arial"/>
                <w:b/>
                <w:bCs/>
                <w:sz w:val="18"/>
                <w:szCs w:val="18"/>
              </w:rPr>
              <w:t>10,183,711</w:t>
            </w:r>
          </w:p>
        </w:tc>
      </w:tr>
      <w:tr w:rsidR="002918A5" w:rsidRPr="002918A5" w14:paraId="04F9E0A7" w14:textId="77777777" w:rsidTr="00DD4B6E">
        <w:tc>
          <w:tcPr>
            <w:tcW w:w="2268" w:type="dxa"/>
            <w:tcBorders>
              <w:top w:val="nil"/>
              <w:left w:val="nil"/>
              <w:bottom w:val="nil"/>
              <w:right w:val="single" w:sz="18" w:space="0" w:color="0070C0"/>
            </w:tcBorders>
            <w:shd w:val="clear" w:color="auto" w:fill="auto"/>
            <w:noWrap/>
            <w:vAlign w:val="center"/>
          </w:tcPr>
          <w:p w14:paraId="5B2F23D5" w14:textId="77777777" w:rsidR="002918A5" w:rsidRPr="00C935A5" w:rsidRDefault="002918A5" w:rsidP="002918A5">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0070C0"/>
              <w:bottom w:val="nil"/>
              <w:right w:val="nil"/>
            </w:tcBorders>
            <w:shd w:val="clear" w:color="auto" w:fill="auto"/>
            <w:noWrap/>
            <w:vAlign w:val="bottom"/>
          </w:tcPr>
          <w:p w14:paraId="3A7E7793" w14:textId="6C88A873" w:rsidR="002918A5" w:rsidRPr="00C935A5" w:rsidRDefault="002918A5" w:rsidP="002918A5">
            <w:pPr>
              <w:spacing w:before="40" w:after="20"/>
              <w:jc w:val="right"/>
              <w:rPr>
                <w:rFonts w:cs="Arial"/>
                <w:sz w:val="18"/>
                <w:szCs w:val="18"/>
              </w:rPr>
            </w:pPr>
            <w:r w:rsidRPr="002918A5">
              <w:rPr>
                <w:rFonts w:cs="Arial"/>
                <w:sz w:val="18"/>
                <w:szCs w:val="18"/>
              </w:rPr>
              <w:t>29,515,049</w:t>
            </w:r>
          </w:p>
        </w:tc>
        <w:tc>
          <w:tcPr>
            <w:tcW w:w="1361" w:type="dxa"/>
            <w:tcBorders>
              <w:top w:val="nil"/>
              <w:left w:val="nil"/>
              <w:bottom w:val="nil"/>
              <w:right w:val="nil"/>
            </w:tcBorders>
            <w:shd w:val="clear" w:color="auto" w:fill="auto"/>
            <w:noWrap/>
            <w:vAlign w:val="bottom"/>
          </w:tcPr>
          <w:p w14:paraId="20BE0A09" w14:textId="51B33C09" w:rsidR="002918A5" w:rsidRPr="00C935A5" w:rsidRDefault="002918A5" w:rsidP="002918A5">
            <w:pPr>
              <w:spacing w:before="40" w:after="20"/>
              <w:jc w:val="right"/>
              <w:rPr>
                <w:rFonts w:cs="Arial"/>
                <w:sz w:val="18"/>
                <w:szCs w:val="18"/>
              </w:rPr>
            </w:pPr>
            <w:r w:rsidRPr="002918A5">
              <w:rPr>
                <w:rFonts w:cs="Arial"/>
                <w:sz w:val="18"/>
                <w:szCs w:val="18"/>
              </w:rPr>
              <w:t>4,954,220</w:t>
            </w:r>
          </w:p>
        </w:tc>
        <w:tc>
          <w:tcPr>
            <w:tcW w:w="1361" w:type="dxa"/>
            <w:tcBorders>
              <w:top w:val="nil"/>
              <w:left w:val="nil"/>
              <w:bottom w:val="nil"/>
              <w:right w:val="nil"/>
            </w:tcBorders>
            <w:vAlign w:val="bottom"/>
          </w:tcPr>
          <w:p w14:paraId="3593C79F" w14:textId="641313A3" w:rsidR="002918A5" w:rsidRPr="003275FE" w:rsidRDefault="002918A5" w:rsidP="002918A5">
            <w:pPr>
              <w:spacing w:before="40" w:after="20"/>
              <w:jc w:val="right"/>
              <w:rPr>
                <w:rFonts w:cs="Arial"/>
                <w:b/>
                <w:bCs/>
                <w:sz w:val="18"/>
                <w:szCs w:val="18"/>
              </w:rPr>
            </w:pPr>
            <w:r w:rsidRPr="003275FE">
              <w:rPr>
                <w:rFonts w:cs="Arial"/>
                <w:b/>
                <w:bCs/>
                <w:sz w:val="18"/>
                <w:szCs w:val="18"/>
              </w:rPr>
              <w:t>24,560,828</w:t>
            </w:r>
          </w:p>
        </w:tc>
        <w:tc>
          <w:tcPr>
            <w:tcW w:w="1361" w:type="dxa"/>
            <w:tcBorders>
              <w:top w:val="nil"/>
              <w:left w:val="nil"/>
              <w:bottom w:val="nil"/>
              <w:right w:val="nil"/>
            </w:tcBorders>
            <w:shd w:val="clear" w:color="auto" w:fill="auto"/>
            <w:noWrap/>
            <w:vAlign w:val="bottom"/>
          </w:tcPr>
          <w:p w14:paraId="015DFC20" w14:textId="0937DF51" w:rsidR="002918A5" w:rsidRPr="00C935A5" w:rsidRDefault="002918A5" w:rsidP="002918A5">
            <w:pPr>
              <w:spacing w:before="40" w:after="20"/>
              <w:jc w:val="right"/>
              <w:rPr>
                <w:rFonts w:cs="Arial"/>
                <w:sz w:val="18"/>
                <w:szCs w:val="18"/>
              </w:rPr>
            </w:pPr>
            <w:r w:rsidRPr="002918A5">
              <w:rPr>
                <w:rFonts w:cs="Arial"/>
                <w:sz w:val="18"/>
                <w:szCs w:val="18"/>
              </w:rPr>
              <w:t>3,920,459</w:t>
            </w:r>
          </w:p>
        </w:tc>
        <w:tc>
          <w:tcPr>
            <w:tcW w:w="1361" w:type="dxa"/>
            <w:tcBorders>
              <w:top w:val="nil"/>
              <w:left w:val="nil"/>
              <w:bottom w:val="nil"/>
              <w:right w:val="nil"/>
            </w:tcBorders>
            <w:vAlign w:val="bottom"/>
          </w:tcPr>
          <w:p w14:paraId="0D9E178B" w14:textId="3F7ED961" w:rsidR="002918A5" w:rsidRPr="00BE5D8D" w:rsidRDefault="002918A5" w:rsidP="002918A5">
            <w:pPr>
              <w:spacing w:before="40" w:after="20"/>
              <w:jc w:val="right"/>
              <w:rPr>
                <w:rFonts w:cs="Arial"/>
                <w:b/>
                <w:bCs/>
                <w:sz w:val="18"/>
                <w:szCs w:val="18"/>
              </w:rPr>
            </w:pPr>
            <w:r w:rsidRPr="00BE5D8D">
              <w:rPr>
                <w:rFonts w:cs="Arial"/>
                <w:b/>
                <w:bCs/>
                <w:sz w:val="18"/>
                <w:szCs w:val="18"/>
              </w:rPr>
              <w:t>3,918,164</w:t>
            </w:r>
          </w:p>
        </w:tc>
      </w:tr>
      <w:tr w:rsidR="002918A5" w:rsidRPr="002918A5" w14:paraId="2D48010D" w14:textId="77777777" w:rsidTr="00DD4B6E">
        <w:tc>
          <w:tcPr>
            <w:tcW w:w="2268" w:type="dxa"/>
            <w:tcBorders>
              <w:top w:val="nil"/>
              <w:left w:val="nil"/>
              <w:bottom w:val="nil"/>
              <w:right w:val="single" w:sz="18" w:space="0" w:color="0070C0"/>
            </w:tcBorders>
            <w:shd w:val="clear" w:color="auto" w:fill="auto"/>
            <w:noWrap/>
            <w:vAlign w:val="center"/>
          </w:tcPr>
          <w:p w14:paraId="012C2BA5" w14:textId="77777777" w:rsidR="002918A5" w:rsidRPr="00C935A5" w:rsidRDefault="002918A5" w:rsidP="002918A5">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0070C0"/>
              <w:bottom w:val="nil"/>
              <w:right w:val="nil"/>
            </w:tcBorders>
            <w:shd w:val="clear" w:color="auto" w:fill="auto"/>
            <w:noWrap/>
            <w:vAlign w:val="bottom"/>
          </w:tcPr>
          <w:p w14:paraId="169300EB" w14:textId="4AE54368" w:rsidR="002918A5" w:rsidRPr="00C935A5" w:rsidRDefault="002918A5" w:rsidP="002918A5">
            <w:pPr>
              <w:spacing w:before="40" w:after="20"/>
              <w:jc w:val="right"/>
              <w:rPr>
                <w:rFonts w:cs="Arial"/>
                <w:sz w:val="18"/>
                <w:szCs w:val="18"/>
              </w:rPr>
            </w:pPr>
            <w:r w:rsidRPr="002918A5">
              <w:rPr>
                <w:rFonts w:cs="Arial"/>
                <w:sz w:val="18"/>
                <w:szCs w:val="18"/>
              </w:rPr>
              <w:t>196,306,815</w:t>
            </w:r>
          </w:p>
        </w:tc>
        <w:tc>
          <w:tcPr>
            <w:tcW w:w="1361" w:type="dxa"/>
            <w:tcBorders>
              <w:top w:val="nil"/>
              <w:left w:val="nil"/>
              <w:bottom w:val="nil"/>
              <w:right w:val="nil"/>
            </w:tcBorders>
            <w:shd w:val="clear" w:color="auto" w:fill="auto"/>
            <w:noWrap/>
            <w:vAlign w:val="bottom"/>
          </w:tcPr>
          <w:p w14:paraId="2096FA66" w14:textId="5857DBE6" w:rsidR="002918A5" w:rsidRPr="00C935A5" w:rsidRDefault="002918A5" w:rsidP="002918A5">
            <w:pPr>
              <w:spacing w:before="40" w:after="20"/>
              <w:jc w:val="right"/>
              <w:rPr>
                <w:rFonts w:cs="Arial"/>
                <w:sz w:val="18"/>
                <w:szCs w:val="18"/>
              </w:rPr>
            </w:pPr>
            <w:r w:rsidRPr="002918A5">
              <w:rPr>
                <w:rFonts w:cs="Arial"/>
                <w:sz w:val="18"/>
                <w:szCs w:val="18"/>
              </w:rPr>
              <w:t>191,852,335</w:t>
            </w:r>
          </w:p>
        </w:tc>
        <w:tc>
          <w:tcPr>
            <w:tcW w:w="1361" w:type="dxa"/>
            <w:tcBorders>
              <w:top w:val="nil"/>
              <w:left w:val="nil"/>
              <w:bottom w:val="nil"/>
              <w:right w:val="nil"/>
            </w:tcBorders>
            <w:vAlign w:val="bottom"/>
          </w:tcPr>
          <w:p w14:paraId="5B10D92B" w14:textId="3D9BEEB5" w:rsidR="002918A5" w:rsidRPr="003275FE" w:rsidRDefault="002918A5" w:rsidP="002918A5">
            <w:pPr>
              <w:spacing w:before="40" w:after="20"/>
              <w:jc w:val="right"/>
              <w:rPr>
                <w:rFonts w:cs="Arial"/>
                <w:b/>
                <w:bCs/>
                <w:sz w:val="18"/>
                <w:szCs w:val="18"/>
              </w:rPr>
            </w:pPr>
            <w:r w:rsidRPr="003275FE">
              <w:rPr>
                <w:rFonts w:cs="Arial"/>
                <w:b/>
                <w:bCs/>
                <w:sz w:val="18"/>
                <w:szCs w:val="18"/>
              </w:rPr>
              <w:t>4,454,480</w:t>
            </w:r>
          </w:p>
        </w:tc>
        <w:tc>
          <w:tcPr>
            <w:tcW w:w="1361" w:type="dxa"/>
            <w:tcBorders>
              <w:top w:val="nil"/>
              <w:left w:val="nil"/>
              <w:bottom w:val="nil"/>
              <w:right w:val="nil"/>
            </w:tcBorders>
            <w:shd w:val="clear" w:color="auto" w:fill="auto"/>
            <w:noWrap/>
            <w:vAlign w:val="bottom"/>
          </w:tcPr>
          <w:p w14:paraId="306836B7" w14:textId="00662580" w:rsidR="002918A5" w:rsidRPr="00C935A5" w:rsidRDefault="002918A5" w:rsidP="002918A5">
            <w:pPr>
              <w:spacing w:before="40" w:after="20"/>
              <w:jc w:val="right"/>
              <w:rPr>
                <w:rFonts w:cs="Arial"/>
                <w:sz w:val="18"/>
                <w:szCs w:val="18"/>
              </w:rPr>
            </w:pPr>
            <w:r w:rsidRPr="002918A5">
              <w:rPr>
                <w:rFonts w:cs="Arial"/>
                <w:sz w:val="18"/>
                <w:szCs w:val="18"/>
              </w:rPr>
              <w:t>3,984,651</w:t>
            </w:r>
          </w:p>
        </w:tc>
        <w:tc>
          <w:tcPr>
            <w:tcW w:w="1361" w:type="dxa"/>
            <w:tcBorders>
              <w:top w:val="nil"/>
              <w:left w:val="nil"/>
              <w:bottom w:val="nil"/>
              <w:right w:val="nil"/>
            </w:tcBorders>
            <w:vAlign w:val="bottom"/>
          </w:tcPr>
          <w:p w14:paraId="2907DA22" w14:textId="69B94902" w:rsidR="002918A5" w:rsidRPr="00BE5D8D" w:rsidRDefault="002918A5" w:rsidP="002918A5">
            <w:pPr>
              <w:spacing w:before="40" w:after="20"/>
              <w:jc w:val="right"/>
              <w:rPr>
                <w:rFonts w:cs="Arial"/>
                <w:b/>
                <w:bCs/>
                <w:sz w:val="18"/>
                <w:szCs w:val="18"/>
              </w:rPr>
            </w:pPr>
            <w:r w:rsidRPr="00BE5D8D">
              <w:rPr>
                <w:rFonts w:cs="Arial"/>
                <w:b/>
                <w:bCs/>
                <w:sz w:val="18"/>
                <w:szCs w:val="18"/>
              </w:rPr>
              <w:t>3,984,651</w:t>
            </w:r>
          </w:p>
        </w:tc>
      </w:tr>
      <w:tr w:rsidR="002918A5" w:rsidRPr="002918A5" w14:paraId="41CE777D" w14:textId="77777777" w:rsidTr="00DD4B6E">
        <w:tc>
          <w:tcPr>
            <w:tcW w:w="2268" w:type="dxa"/>
            <w:tcBorders>
              <w:top w:val="nil"/>
              <w:left w:val="nil"/>
              <w:bottom w:val="nil"/>
              <w:right w:val="single" w:sz="18" w:space="0" w:color="0070C0"/>
            </w:tcBorders>
            <w:shd w:val="clear" w:color="auto" w:fill="auto"/>
            <w:noWrap/>
            <w:vAlign w:val="center"/>
          </w:tcPr>
          <w:p w14:paraId="3E5D1A20" w14:textId="77777777" w:rsidR="002918A5" w:rsidRPr="00C935A5" w:rsidRDefault="002918A5" w:rsidP="002918A5">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0070C0"/>
              <w:bottom w:val="nil"/>
              <w:right w:val="nil"/>
            </w:tcBorders>
            <w:shd w:val="clear" w:color="auto" w:fill="auto"/>
            <w:noWrap/>
            <w:vAlign w:val="bottom"/>
          </w:tcPr>
          <w:p w14:paraId="14C025A1" w14:textId="22215BAA" w:rsidR="002918A5" w:rsidRPr="00C935A5" w:rsidRDefault="002918A5" w:rsidP="002918A5">
            <w:pPr>
              <w:spacing w:before="40" w:after="20"/>
              <w:jc w:val="right"/>
              <w:rPr>
                <w:rFonts w:cs="Arial"/>
                <w:sz w:val="18"/>
                <w:szCs w:val="18"/>
              </w:rPr>
            </w:pPr>
            <w:r w:rsidRPr="002918A5">
              <w:rPr>
                <w:rFonts w:cs="Arial"/>
                <w:sz w:val="18"/>
                <w:szCs w:val="18"/>
              </w:rPr>
              <w:t>247,187,806</w:t>
            </w:r>
          </w:p>
        </w:tc>
        <w:tc>
          <w:tcPr>
            <w:tcW w:w="1361" w:type="dxa"/>
            <w:tcBorders>
              <w:top w:val="nil"/>
              <w:left w:val="nil"/>
              <w:bottom w:val="nil"/>
              <w:right w:val="nil"/>
            </w:tcBorders>
            <w:shd w:val="clear" w:color="auto" w:fill="auto"/>
            <w:noWrap/>
            <w:vAlign w:val="bottom"/>
          </w:tcPr>
          <w:p w14:paraId="2A704976" w14:textId="74C64E4A" w:rsidR="002918A5" w:rsidRPr="00C935A5" w:rsidRDefault="002918A5" w:rsidP="002918A5">
            <w:pPr>
              <w:spacing w:before="40" w:after="20"/>
              <w:jc w:val="right"/>
              <w:rPr>
                <w:rFonts w:cs="Arial"/>
                <w:sz w:val="18"/>
                <w:szCs w:val="18"/>
              </w:rPr>
            </w:pPr>
            <w:r w:rsidRPr="002918A5">
              <w:rPr>
                <w:rFonts w:cs="Arial"/>
                <w:sz w:val="18"/>
                <w:szCs w:val="18"/>
              </w:rPr>
              <w:t>161,271,238</w:t>
            </w:r>
          </w:p>
        </w:tc>
        <w:tc>
          <w:tcPr>
            <w:tcW w:w="1361" w:type="dxa"/>
            <w:tcBorders>
              <w:top w:val="nil"/>
              <w:left w:val="nil"/>
              <w:bottom w:val="nil"/>
              <w:right w:val="nil"/>
            </w:tcBorders>
            <w:vAlign w:val="bottom"/>
          </w:tcPr>
          <w:p w14:paraId="30BF01A5" w14:textId="76B65C4C" w:rsidR="002918A5" w:rsidRPr="003275FE" w:rsidRDefault="002918A5" w:rsidP="002918A5">
            <w:pPr>
              <w:spacing w:before="40" w:after="20"/>
              <w:jc w:val="right"/>
              <w:rPr>
                <w:rFonts w:cs="Arial"/>
                <w:b/>
                <w:bCs/>
                <w:sz w:val="18"/>
                <w:szCs w:val="18"/>
              </w:rPr>
            </w:pPr>
            <w:r w:rsidRPr="003275FE">
              <w:rPr>
                <w:rFonts w:cs="Arial"/>
                <w:b/>
                <w:bCs/>
                <w:sz w:val="18"/>
                <w:szCs w:val="18"/>
              </w:rPr>
              <w:t>85,916,568</w:t>
            </w:r>
          </w:p>
        </w:tc>
        <w:tc>
          <w:tcPr>
            <w:tcW w:w="1361" w:type="dxa"/>
            <w:tcBorders>
              <w:top w:val="nil"/>
              <w:left w:val="nil"/>
              <w:bottom w:val="nil"/>
              <w:right w:val="nil"/>
            </w:tcBorders>
            <w:shd w:val="clear" w:color="auto" w:fill="auto"/>
            <w:noWrap/>
            <w:vAlign w:val="bottom"/>
          </w:tcPr>
          <w:p w14:paraId="2AAEDF40" w14:textId="0432C3B3" w:rsidR="002918A5" w:rsidRPr="00C935A5" w:rsidRDefault="002918A5" w:rsidP="002918A5">
            <w:pPr>
              <w:spacing w:before="40" w:after="20"/>
              <w:jc w:val="right"/>
              <w:rPr>
                <w:rFonts w:cs="Arial"/>
                <w:sz w:val="18"/>
                <w:szCs w:val="18"/>
              </w:rPr>
            </w:pPr>
            <w:r w:rsidRPr="002918A5">
              <w:rPr>
                <w:rFonts w:cs="Arial"/>
                <w:sz w:val="18"/>
                <w:szCs w:val="18"/>
              </w:rPr>
              <w:t>13,714,211</w:t>
            </w:r>
          </w:p>
        </w:tc>
        <w:tc>
          <w:tcPr>
            <w:tcW w:w="1361" w:type="dxa"/>
            <w:tcBorders>
              <w:top w:val="nil"/>
              <w:left w:val="nil"/>
              <w:bottom w:val="nil"/>
              <w:right w:val="nil"/>
            </w:tcBorders>
            <w:vAlign w:val="bottom"/>
          </w:tcPr>
          <w:p w14:paraId="11B75898" w14:textId="2A8A5018" w:rsidR="002918A5" w:rsidRPr="00BE5D8D" w:rsidRDefault="002918A5" w:rsidP="002918A5">
            <w:pPr>
              <w:spacing w:before="40" w:after="20"/>
              <w:jc w:val="right"/>
              <w:rPr>
                <w:rFonts w:cs="Arial"/>
                <w:b/>
                <w:bCs/>
                <w:sz w:val="18"/>
                <w:szCs w:val="18"/>
              </w:rPr>
            </w:pPr>
            <w:r w:rsidRPr="00BE5D8D">
              <w:rPr>
                <w:rFonts w:cs="Arial"/>
                <w:b/>
                <w:bCs/>
                <w:sz w:val="18"/>
                <w:szCs w:val="18"/>
              </w:rPr>
              <w:t>13,706,184</w:t>
            </w:r>
          </w:p>
        </w:tc>
      </w:tr>
      <w:tr w:rsidR="002918A5" w:rsidRPr="002918A5" w14:paraId="14357ED5" w14:textId="77777777" w:rsidTr="00DD4B6E">
        <w:tc>
          <w:tcPr>
            <w:tcW w:w="2268" w:type="dxa"/>
            <w:tcBorders>
              <w:top w:val="nil"/>
              <w:left w:val="nil"/>
              <w:bottom w:val="nil"/>
              <w:right w:val="single" w:sz="18" w:space="0" w:color="0070C0"/>
            </w:tcBorders>
            <w:shd w:val="clear" w:color="auto" w:fill="auto"/>
            <w:noWrap/>
            <w:vAlign w:val="center"/>
          </w:tcPr>
          <w:p w14:paraId="28CAE010" w14:textId="77777777" w:rsidR="002918A5" w:rsidRPr="00C935A5" w:rsidRDefault="002918A5" w:rsidP="002918A5">
            <w:pPr>
              <w:spacing w:before="40" w:after="20"/>
              <w:rPr>
                <w:rFonts w:cs="Arial"/>
                <w:sz w:val="18"/>
                <w:szCs w:val="18"/>
              </w:rPr>
            </w:pPr>
            <w:r w:rsidRPr="00C935A5">
              <w:rPr>
                <w:rFonts w:cs="Arial"/>
                <w:sz w:val="18"/>
                <w:szCs w:val="18"/>
              </w:rPr>
              <w:t>Wodonga C</w:t>
            </w:r>
          </w:p>
        </w:tc>
        <w:tc>
          <w:tcPr>
            <w:tcW w:w="1361" w:type="dxa"/>
            <w:tcBorders>
              <w:top w:val="nil"/>
              <w:left w:val="single" w:sz="18" w:space="0" w:color="0070C0"/>
              <w:bottom w:val="nil"/>
              <w:right w:val="nil"/>
            </w:tcBorders>
            <w:shd w:val="clear" w:color="auto" w:fill="auto"/>
            <w:noWrap/>
            <w:vAlign w:val="bottom"/>
          </w:tcPr>
          <w:p w14:paraId="0A027DA3" w14:textId="4CFFD3B5" w:rsidR="002918A5" w:rsidRPr="00C935A5" w:rsidRDefault="002918A5" w:rsidP="002918A5">
            <w:pPr>
              <w:spacing w:before="40" w:after="20"/>
              <w:jc w:val="right"/>
              <w:rPr>
                <w:rFonts w:cs="Arial"/>
                <w:sz w:val="18"/>
                <w:szCs w:val="18"/>
              </w:rPr>
            </w:pPr>
            <w:r w:rsidRPr="002918A5">
              <w:rPr>
                <w:rFonts w:cs="Arial"/>
                <w:sz w:val="18"/>
                <w:szCs w:val="18"/>
              </w:rPr>
              <w:t>57,378,303</w:t>
            </w:r>
          </w:p>
        </w:tc>
        <w:tc>
          <w:tcPr>
            <w:tcW w:w="1361" w:type="dxa"/>
            <w:tcBorders>
              <w:top w:val="nil"/>
              <w:left w:val="nil"/>
              <w:bottom w:val="nil"/>
              <w:right w:val="nil"/>
            </w:tcBorders>
            <w:shd w:val="clear" w:color="auto" w:fill="auto"/>
            <w:noWrap/>
            <w:vAlign w:val="bottom"/>
          </w:tcPr>
          <w:p w14:paraId="1C9A960E" w14:textId="0D69A996" w:rsidR="002918A5" w:rsidRPr="00C935A5" w:rsidRDefault="002918A5" w:rsidP="002918A5">
            <w:pPr>
              <w:spacing w:before="40" w:after="20"/>
              <w:jc w:val="right"/>
              <w:rPr>
                <w:rFonts w:cs="Arial"/>
                <w:sz w:val="18"/>
                <w:szCs w:val="18"/>
              </w:rPr>
            </w:pPr>
            <w:r w:rsidRPr="002918A5">
              <w:rPr>
                <w:rFonts w:cs="Arial"/>
                <w:sz w:val="18"/>
                <w:szCs w:val="18"/>
              </w:rPr>
              <w:t>23,923,625</w:t>
            </w:r>
          </w:p>
        </w:tc>
        <w:tc>
          <w:tcPr>
            <w:tcW w:w="1361" w:type="dxa"/>
            <w:tcBorders>
              <w:top w:val="nil"/>
              <w:left w:val="nil"/>
              <w:bottom w:val="nil"/>
              <w:right w:val="nil"/>
            </w:tcBorders>
            <w:vAlign w:val="bottom"/>
          </w:tcPr>
          <w:p w14:paraId="717B67A2" w14:textId="299BA960" w:rsidR="002918A5" w:rsidRPr="003275FE" w:rsidRDefault="002918A5" w:rsidP="002918A5">
            <w:pPr>
              <w:spacing w:before="40" w:after="20"/>
              <w:jc w:val="right"/>
              <w:rPr>
                <w:rFonts w:cs="Arial"/>
                <w:b/>
                <w:bCs/>
                <w:sz w:val="18"/>
                <w:szCs w:val="18"/>
              </w:rPr>
            </w:pPr>
            <w:r w:rsidRPr="003275FE">
              <w:rPr>
                <w:rFonts w:cs="Arial"/>
                <w:b/>
                <w:bCs/>
                <w:sz w:val="18"/>
                <w:szCs w:val="18"/>
              </w:rPr>
              <w:t>33,454,678</w:t>
            </w:r>
          </w:p>
        </w:tc>
        <w:tc>
          <w:tcPr>
            <w:tcW w:w="1361" w:type="dxa"/>
            <w:tcBorders>
              <w:top w:val="nil"/>
              <w:left w:val="nil"/>
              <w:bottom w:val="nil"/>
              <w:right w:val="nil"/>
            </w:tcBorders>
            <w:shd w:val="clear" w:color="auto" w:fill="auto"/>
            <w:noWrap/>
            <w:vAlign w:val="bottom"/>
          </w:tcPr>
          <w:p w14:paraId="264395CF" w14:textId="172F66B0" w:rsidR="002918A5" w:rsidRPr="00C935A5" w:rsidRDefault="002918A5" w:rsidP="002918A5">
            <w:pPr>
              <w:spacing w:before="40" w:after="20"/>
              <w:jc w:val="right"/>
              <w:rPr>
                <w:rFonts w:cs="Arial"/>
                <w:sz w:val="18"/>
                <w:szCs w:val="18"/>
              </w:rPr>
            </w:pPr>
            <w:r w:rsidRPr="002918A5">
              <w:rPr>
                <w:rFonts w:cs="Arial"/>
                <w:sz w:val="18"/>
                <w:szCs w:val="18"/>
              </w:rPr>
              <w:t>5,340,117</w:t>
            </w:r>
          </w:p>
        </w:tc>
        <w:tc>
          <w:tcPr>
            <w:tcW w:w="1361" w:type="dxa"/>
            <w:tcBorders>
              <w:top w:val="nil"/>
              <w:left w:val="nil"/>
              <w:bottom w:val="nil"/>
              <w:right w:val="nil"/>
            </w:tcBorders>
            <w:vAlign w:val="bottom"/>
          </w:tcPr>
          <w:p w14:paraId="09D6E5AB" w14:textId="108329BC" w:rsidR="002918A5" w:rsidRPr="00BE5D8D" w:rsidRDefault="002918A5" w:rsidP="002918A5">
            <w:pPr>
              <w:spacing w:before="40" w:after="20"/>
              <w:jc w:val="right"/>
              <w:rPr>
                <w:rFonts w:cs="Arial"/>
                <w:b/>
                <w:bCs/>
                <w:sz w:val="18"/>
                <w:szCs w:val="18"/>
              </w:rPr>
            </w:pPr>
            <w:r w:rsidRPr="00BE5D8D">
              <w:rPr>
                <w:rFonts w:cs="Arial"/>
                <w:b/>
                <w:bCs/>
                <w:sz w:val="18"/>
                <w:szCs w:val="18"/>
              </w:rPr>
              <w:t>5,336,991</w:t>
            </w:r>
          </w:p>
        </w:tc>
      </w:tr>
      <w:tr w:rsidR="002918A5" w:rsidRPr="002918A5" w14:paraId="46C70A61" w14:textId="77777777" w:rsidTr="00DD4B6E">
        <w:tc>
          <w:tcPr>
            <w:tcW w:w="2268" w:type="dxa"/>
            <w:tcBorders>
              <w:top w:val="nil"/>
              <w:left w:val="nil"/>
              <w:bottom w:val="nil"/>
              <w:right w:val="single" w:sz="18" w:space="0" w:color="0070C0"/>
            </w:tcBorders>
            <w:shd w:val="clear" w:color="auto" w:fill="auto"/>
            <w:noWrap/>
            <w:vAlign w:val="center"/>
          </w:tcPr>
          <w:p w14:paraId="634F5D36" w14:textId="77777777" w:rsidR="002918A5" w:rsidRPr="00C935A5" w:rsidRDefault="002918A5" w:rsidP="002918A5">
            <w:pPr>
              <w:spacing w:before="40" w:after="20"/>
              <w:rPr>
                <w:rFonts w:cs="Arial"/>
                <w:sz w:val="18"/>
                <w:szCs w:val="18"/>
              </w:rPr>
            </w:pPr>
            <w:r w:rsidRPr="00C935A5">
              <w:rPr>
                <w:rFonts w:cs="Arial"/>
                <w:sz w:val="18"/>
                <w:szCs w:val="18"/>
              </w:rPr>
              <w:t>Wyndham C</w:t>
            </w:r>
          </w:p>
        </w:tc>
        <w:tc>
          <w:tcPr>
            <w:tcW w:w="1361" w:type="dxa"/>
            <w:tcBorders>
              <w:top w:val="nil"/>
              <w:left w:val="single" w:sz="18" w:space="0" w:color="0070C0"/>
              <w:bottom w:val="nil"/>
              <w:right w:val="nil"/>
            </w:tcBorders>
            <w:shd w:val="clear" w:color="auto" w:fill="auto"/>
            <w:noWrap/>
            <w:vAlign w:val="bottom"/>
          </w:tcPr>
          <w:p w14:paraId="76B7C46B" w14:textId="53BD7F19" w:rsidR="002918A5" w:rsidRPr="00C935A5" w:rsidRDefault="002918A5" w:rsidP="002918A5">
            <w:pPr>
              <w:spacing w:before="40" w:after="20"/>
              <w:jc w:val="right"/>
              <w:rPr>
                <w:rFonts w:cs="Arial"/>
                <w:sz w:val="18"/>
                <w:szCs w:val="18"/>
              </w:rPr>
            </w:pPr>
            <w:r w:rsidRPr="002918A5">
              <w:rPr>
                <w:rFonts w:cs="Arial"/>
                <w:sz w:val="18"/>
                <w:szCs w:val="18"/>
              </w:rPr>
              <w:t>294,899,327</w:t>
            </w:r>
          </w:p>
        </w:tc>
        <w:tc>
          <w:tcPr>
            <w:tcW w:w="1361" w:type="dxa"/>
            <w:tcBorders>
              <w:top w:val="nil"/>
              <w:left w:val="nil"/>
              <w:bottom w:val="nil"/>
              <w:right w:val="nil"/>
            </w:tcBorders>
            <w:shd w:val="clear" w:color="auto" w:fill="auto"/>
            <w:noWrap/>
            <w:vAlign w:val="bottom"/>
          </w:tcPr>
          <w:p w14:paraId="02F73AFB" w14:textId="27C1B6E7" w:rsidR="002918A5" w:rsidRPr="00C935A5" w:rsidRDefault="002918A5" w:rsidP="002918A5">
            <w:pPr>
              <w:spacing w:before="40" w:after="20"/>
              <w:jc w:val="right"/>
              <w:rPr>
                <w:rFonts w:cs="Arial"/>
                <w:sz w:val="18"/>
                <w:szCs w:val="18"/>
              </w:rPr>
            </w:pPr>
            <w:r w:rsidRPr="002918A5">
              <w:rPr>
                <w:rFonts w:cs="Arial"/>
                <w:sz w:val="18"/>
                <w:szCs w:val="18"/>
              </w:rPr>
              <w:t>180,302,384</w:t>
            </w:r>
          </w:p>
        </w:tc>
        <w:tc>
          <w:tcPr>
            <w:tcW w:w="1361" w:type="dxa"/>
            <w:tcBorders>
              <w:top w:val="nil"/>
              <w:left w:val="nil"/>
              <w:bottom w:val="nil"/>
              <w:right w:val="nil"/>
            </w:tcBorders>
            <w:vAlign w:val="bottom"/>
          </w:tcPr>
          <w:p w14:paraId="619E5745" w14:textId="4D928712" w:rsidR="002918A5" w:rsidRPr="003275FE" w:rsidRDefault="002918A5" w:rsidP="002918A5">
            <w:pPr>
              <w:spacing w:before="40" w:after="20"/>
              <w:jc w:val="right"/>
              <w:rPr>
                <w:rFonts w:cs="Arial"/>
                <w:b/>
                <w:bCs/>
                <w:sz w:val="18"/>
                <w:szCs w:val="18"/>
              </w:rPr>
            </w:pPr>
            <w:r w:rsidRPr="003275FE">
              <w:rPr>
                <w:rFonts w:cs="Arial"/>
                <w:b/>
                <w:bCs/>
                <w:sz w:val="18"/>
                <w:szCs w:val="18"/>
              </w:rPr>
              <w:t>114,596,943</w:t>
            </w:r>
          </w:p>
        </w:tc>
        <w:tc>
          <w:tcPr>
            <w:tcW w:w="1361" w:type="dxa"/>
            <w:tcBorders>
              <w:top w:val="nil"/>
              <w:left w:val="nil"/>
              <w:bottom w:val="nil"/>
              <w:right w:val="nil"/>
            </w:tcBorders>
            <w:shd w:val="clear" w:color="auto" w:fill="auto"/>
            <w:noWrap/>
            <w:vAlign w:val="bottom"/>
          </w:tcPr>
          <w:p w14:paraId="1286D2BB" w14:textId="12E4C2D4" w:rsidR="002918A5" w:rsidRPr="00C935A5" w:rsidRDefault="002918A5" w:rsidP="002918A5">
            <w:pPr>
              <w:spacing w:before="40" w:after="20"/>
              <w:jc w:val="right"/>
              <w:rPr>
                <w:rFonts w:cs="Arial"/>
                <w:sz w:val="18"/>
                <w:szCs w:val="18"/>
              </w:rPr>
            </w:pPr>
            <w:r w:rsidRPr="002918A5">
              <w:rPr>
                <w:rFonts w:cs="Arial"/>
                <w:sz w:val="18"/>
                <w:szCs w:val="18"/>
              </w:rPr>
              <w:t>18,292,242</w:t>
            </w:r>
          </w:p>
        </w:tc>
        <w:tc>
          <w:tcPr>
            <w:tcW w:w="1361" w:type="dxa"/>
            <w:tcBorders>
              <w:top w:val="nil"/>
              <w:left w:val="nil"/>
              <w:bottom w:val="nil"/>
              <w:right w:val="nil"/>
            </w:tcBorders>
            <w:vAlign w:val="bottom"/>
          </w:tcPr>
          <w:p w14:paraId="594F0030" w14:textId="6D12F4F6" w:rsidR="002918A5" w:rsidRPr="00BE5D8D" w:rsidRDefault="002918A5" w:rsidP="002918A5">
            <w:pPr>
              <w:spacing w:before="40" w:after="20"/>
              <w:jc w:val="right"/>
              <w:rPr>
                <w:rFonts w:cs="Arial"/>
                <w:b/>
                <w:bCs/>
                <w:sz w:val="18"/>
                <w:szCs w:val="18"/>
              </w:rPr>
            </w:pPr>
            <w:r w:rsidRPr="00BE5D8D">
              <w:rPr>
                <w:rFonts w:cs="Arial"/>
                <w:b/>
                <w:bCs/>
                <w:sz w:val="18"/>
                <w:szCs w:val="18"/>
              </w:rPr>
              <w:t>18,281,536</w:t>
            </w:r>
          </w:p>
        </w:tc>
      </w:tr>
      <w:tr w:rsidR="002918A5" w:rsidRPr="002918A5" w14:paraId="1282E828" w14:textId="77777777" w:rsidTr="00DD4B6E">
        <w:tc>
          <w:tcPr>
            <w:tcW w:w="2268" w:type="dxa"/>
            <w:tcBorders>
              <w:top w:val="nil"/>
              <w:left w:val="nil"/>
              <w:bottom w:val="nil"/>
              <w:right w:val="single" w:sz="18" w:space="0" w:color="0070C0"/>
            </w:tcBorders>
            <w:shd w:val="clear" w:color="auto" w:fill="auto"/>
            <w:noWrap/>
            <w:vAlign w:val="center"/>
          </w:tcPr>
          <w:p w14:paraId="5CE5F604" w14:textId="77777777" w:rsidR="002918A5" w:rsidRPr="00C935A5" w:rsidRDefault="002918A5" w:rsidP="002918A5">
            <w:pPr>
              <w:spacing w:before="40" w:after="20"/>
              <w:rPr>
                <w:rFonts w:cs="Arial"/>
                <w:sz w:val="18"/>
                <w:szCs w:val="18"/>
              </w:rPr>
            </w:pPr>
            <w:r w:rsidRPr="00C935A5">
              <w:rPr>
                <w:rFonts w:cs="Arial"/>
                <w:sz w:val="18"/>
                <w:szCs w:val="18"/>
              </w:rPr>
              <w:t>Yarra C</w:t>
            </w:r>
          </w:p>
        </w:tc>
        <w:tc>
          <w:tcPr>
            <w:tcW w:w="1361" w:type="dxa"/>
            <w:tcBorders>
              <w:top w:val="nil"/>
              <w:left w:val="single" w:sz="18" w:space="0" w:color="0070C0"/>
              <w:bottom w:val="nil"/>
              <w:right w:val="nil"/>
            </w:tcBorders>
            <w:shd w:val="clear" w:color="auto" w:fill="auto"/>
            <w:noWrap/>
            <w:vAlign w:val="bottom"/>
          </w:tcPr>
          <w:p w14:paraId="7D1BDBEE" w14:textId="09549E80" w:rsidR="002918A5" w:rsidRPr="00C935A5" w:rsidRDefault="002918A5" w:rsidP="002918A5">
            <w:pPr>
              <w:spacing w:before="40" w:after="20"/>
              <w:jc w:val="right"/>
              <w:rPr>
                <w:rFonts w:cs="Arial"/>
                <w:sz w:val="18"/>
                <w:szCs w:val="18"/>
              </w:rPr>
            </w:pPr>
            <w:r w:rsidRPr="002918A5">
              <w:rPr>
                <w:rFonts w:cs="Arial"/>
                <w:sz w:val="18"/>
                <w:szCs w:val="18"/>
              </w:rPr>
              <w:t>113,258,833</w:t>
            </w:r>
          </w:p>
        </w:tc>
        <w:tc>
          <w:tcPr>
            <w:tcW w:w="1361" w:type="dxa"/>
            <w:tcBorders>
              <w:top w:val="nil"/>
              <w:left w:val="nil"/>
              <w:bottom w:val="nil"/>
              <w:right w:val="nil"/>
            </w:tcBorders>
            <w:shd w:val="clear" w:color="auto" w:fill="auto"/>
            <w:noWrap/>
            <w:vAlign w:val="bottom"/>
          </w:tcPr>
          <w:p w14:paraId="30D1298E" w14:textId="0E5149A1" w:rsidR="002918A5" w:rsidRPr="00C935A5" w:rsidRDefault="002918A5" w:rsidP="002918A5">
            <w:pPr>
              <w:spacing w:before="40" w:after="20"/>
              <w:jc w:val="right"/>
              <w:rPr>
                <w:rFonts w:cs="Arial"/>
                <w:sz w:val="18"/>
                <w:szCs w:val="18"/>
              </w:rPr>
            </w:pPr>
            <w:r w:rsidRPr="002918A5">
              <w:rPr>
                <w:rFonts w:cs="Arial"/>
                <w:sz w:val="18"/>
                <w:szCs w:val="18"/>
              </w:rPr>
              <w:t>162,217,792</w:t>
            </w:r>
          </w:p>
        </w:tc>
        <w:tc>
          <w:tcPr>
            <w:tcW w:w="1361" w:type="dxa"/>
            <w:tcBorders>
              <w:top w:val="nil"/>
              <w:left w:val="nil"/>
              <w:bottom w:val="nil"/>
              <w:right w:val="nil"/>
            </w:tcBorders>
            <w:vAlign w:val="bottom"/>
          </w:tcPr>
          <w:p w14:paraId="6333FC3C" w14:textId="5F8250A5" w:rsidR="002918A5" w:rsidRPr="003275FE" w:rsidRDefault="002918A5" w:rsidP="002918A5">
            <w:pPr>
              <w:spacing w:before="40" w:after="20"/>
              <w:jc w:val="right"/>
              <w:rPr>
                <w:rFonts w:cs="Arial"/>
                <w:b/>
                <w:bCs/>
                <w:sz w:val="18"/>
                <w:szCs w:val="18"/>
              </w:rPr>
            </w:pPr>
            <w:r w:rsidRPr="003275FE">
              <w:rPr>
                <w:rFonts w:cs="Arial"/>
                <w:b/>
                <w:bCs/>
                <w:sz w:val="18"/>
                <w:szCs w:val="18"/>
              </w:rPr>
              <w:t>-48,958,960</w:t>
            </w:r>
          </w:p>
        </w:tc>
        <w:tc>
          <w:tcPr>
            <w:tcW w:w="1361" w:type="dxa"/>
            <w:tcBorders>
              <w:top w:val="nil"/>
              <w:left w:val="nil"/>
              <w:bottom w:val="nil"/>
              <w:right w:val="nil"/>
            </w:tcBorders>
            <w:shd w:val="clear" w:color="auto" w:fill="auto"/>
            <w:noWrap/>
            <w:vAlign w:val="bottom"/>
          </w:tcPr>
          <w:p w14:paraId="5C6066DB" w14:textId="0B4C792E" w:rsidR="002918A5" w:rsidRPr="00C935A5" w:rsidRDefault="002918A5" w:rsidP="002918A5">
            <w:pPr>
              <w:spacing w:before="40" w:after="20"/>
              <w:jc w:val="right"/>
              <w:rPr>
                <w:rFonts w:cs="Arial"/>
                <w:sz w:val="18"/>
                <w:szCs w:val="18"/>
              </w:rPr>
            </w:pPr>
            <w:r w:rsidRPr="002918A5">
              <w:rPr>
                <w:rFonts w:cs="Arial"/>
                <w:sz w:val="18"/>
                <w:szCs w:val="18"/>
              </w:rPr>
              <w:t>2,255,833</w:t>
            </w:r>
          </w:p>
        </w:tc>
        <w:tc>
          <w:tcPr>
            <w:tcW w:w="1361" w:type="dxa"/>
            <w:tcBorders>
              <w:top w:val="nil"/>
              <w:left w:val="nil"/>
              <w:bottom w:val="nil"/>
              <w:right w:val="nil"/>
            </w:tcBorders>
            <w:vAlign w:val="bottom"/>
          </w:tcPr>
          <w:p w14:paraId="7956D053" w14:textId="0FD19E46" w:rsidR="002918A5" w:rsidRPr="00BE5D8D" w:rsidRDefault="002918A5" w:rsidP="002918A5">
            <w:pPr>
              <w:spacing w:before="40" w:after="20"/>
              <w:jc w:val="right"/>
              <w:rPr>
                <w:rFonts w:cs="Arial"/>
                <w:b/>
                <w:bCs/>
                <w:sz w:val="18"/>
                <w:szCs w:val="18"/>
              </w:rPr>
            </w:pPr>
            <w:r w:rsidRPr="00BE5D8D">
              <w:rPr>
                <w:rFonts w:cs="Arial"/>
                <w:b/>
                <w:bCs/>
                <w:sz w:val="18"/>
                <w:szCs w:val="18"/>
              </w:rPr>
              <w:t>2,255,833</w:t>
            </w:r>
          </w:p>
        </w:tc>
      </w:tr>
      <w:tr w:rsidR="002918A5" w:rsidRPr="002918A5" w14:paraId="4916D5CD" w14:textId="77777777" w:rsidTr="00DD4B6E">
        <w:tc>
          <w:tcPr>
            <w:tcW w:w="2268" w:type="dxa"/>
            <w:tcBorders>
              <w:top w:val="nil"/>
              <w:left w:val="nil"/>
              <w:right w:val="single" w:sz="18" w:space="0" w:color="0070C0"/>
            </w:tcBorders>
            <w:shd w:val="clear" w:color="auto" w:fill="auto"/>
            <w:noWrap/>
            <w:vAlign w:val="center"/>
          </w:tcPr>
          <w:p w14:paraId="4310FE81" w14:textId="77777777" w:rsidR="002918A5" w:rsidRPr="00C935A5" w:rsidRDefault="002918A5" w:rsidP="002918A5">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0070C0"/>
              <w:right w:val="nil"/>
            </w:tcBorders>
            <w:shd w:val="clear" w:color="auto" w:fill="auto"/>
            <w:noWrap/>
            <w:vAlign w:val="bottom"/>
          </w:tcPr>
          <w:p w14:paraId="7E0068A3" w14:textId="255CBBC2" w:rsidR="002918A5" w:rsidRPr="00C935A5" w:rsidRDefault="002918A5" w:rsidP="002918A5">
            <w:pPr>
              <w:spacing w:before="40" w:after="20"/>
              <w:jc w:val="right"/>
              <w:rPr>
                <w:rFonts w:cs="Arial"/>
                <w:sz w:val="18"/>
                <w:szCs w:val="18"/>
              </w:rPr>
            </w:pPr>
            <w:r w:rsidRPr="002918A5">
              <w:rPr>
                <w:rFonts w:cs="Arial"/>
                <w:sz w:val="18"/>
                <w:szCs w:val="18"/>
              </w:rPr>
              <w:t>196,458,870</w:t>
            </w:r>
          </w:p>
        </w:tc>
        <w:tc>
          <w:tcPr>
            <w:tcW w:w="1361" w:type="dxa"/>
            <w:tcBorders>
              <w:top w:val="nil"/>
              <w:left w:val="nil"/>
              <w:right w:val="nil"/>
            </w:tcBorders>
            <w:shd w:val="clear" w:color="auto" w:fill="auto"/>
            <w:noWrap/>
            <w:vAlign w:val="bottom"/>
          </w:tcPr>
          <w:p w14:paraId="70BB23E2" w14:textId="719BD7F1" w:rsidR="002918A5" w:rsidRPr="00C935A5" w:rsidRDefault="002918A5" w:rsidP="002918A5">
            <w:pPr>
              <w:spacing w:before="40" w:after="20"/>
              <w:jc w:val="right"/>
              <w:rPr>
                <w:rFonts w:cs="Arial"/>
                <w:sz w:val="18"/>
                <w:szCs w:val="18"/>
              </w:rPr>
            </w:pPr>
            <w:r w:rsidRPr="002918A5">
              <w:rPr>
                <w:rFonts w:cs="Arial"/>
                <w:sz w:val="18"/>
                <w:szCs w:val="18"/>
              </w:rPr>
              <w:t>121,820,339</w:t>
            </w:r>
          </w:p>
        </w:tc>
        <w:tc>
          <w:tcPr>
            <w:tcW w:w="1361" w:type="dxa"/>
            <w:tcBorders>
              <w:top w:val="nil"/>
              <w:left w:val="nil"/>
              <w:right w:val="nil"/>
            </w:tcBorders>
            <w:vAlign w:val="bottom"/>
          </w:tcPr>
          <w:p w14:paraId="565C79E1" w14:textId="02B829EC" w:rsidR="002918A5" w:rsidRPr="003275FE" w:rsidRDefault="002918A5" w:rsidP="002918A5">
            <w:pPr>
              <w:spacing w:before="40" w:after="20"/>
              <w:jc w:val="right"/>
              <w:rPr>
                <w:rFonts w:cs="Arial"/>
                <w:b/>
                <w:bCs/>
                <w:sz w:val="18"/>
                <w:szCs w:val="18"/>
              </w:rPr>
            </w:pPr>
            <w:r w:rsidRPr="003275FE">
              <w:rPr>
                <w:rFonts w:cs="Arial"/>
                <w:b/>
                <w:bCs/>
                <w:sz w:val="18"/>
                <w:szCs w:val="18"/>
              </w:rPr>
              <w:t>74,638,530</w:t>
            </w:r>
          </w:p>
        </w:tc>
        <w:tc>
          <w:tcPr>
            <w:tcW w:w="1361" w:type="dxa"/>
            <w:tcBorders>
              <w:top w:val="nil"/>
              <w:left w:val="nil"/>
              <w:right w:val="nil"/>
            </w:tcBorders>
            <w:shd w:val="clear" w:color="auto" w:fill="auto"/>
            <w:noWrap/>
            <w:vAlign w:val="bottom"/>
          </w:tcPr>
          <w:p w14:paraId="34BC926B" w14:textId="77B19E9F" w:rsidR="002918A5" w:rsidRPr="00C935A5" w:rsidRDefault="002918A5" w:rsidP="002918A5">
            <w:pPr>
              <w:spacing w:before="40" w:after="20"/>
              <w:jc w:val="right"/>
              <w:rPr>
                <w:rFonts w:cs="Arial"/>
                <w:sz w:val="18"/>
                <w:szCs w:val="18"/>
              </w:rPr>
            </w:pPr>
            <w:r w:rsidRPr="002918A5">
              <w:rPr>
                <w:rFonts w:cs="Arial"/>
                <w:sz w:val="18"/>
                <w:szCs w:val="18"/>
              </w:rPr>
              <w:t>11,913,983</w:t>
            </w:r>
          </w:p>
        </w:tc>
        <w:tc>
          <w:tcPr>
            <w:tcW w:w="1361" w:type="dxa"/>
            <w:tcBorders>
              <w:top w:val="nil"/>
              <w:left w:val="nil"/>
              <w:right w:val="nil"/>
            </w:tcBorders>
            <w:vAlign w:val="bottom"/>
          </w:tcPr>
          <w:p w14:paraId="4149D901" w14:textId="741F26A1" w:rsidR="002918A5" w:rsidRPr="00BE5D8D" w:rsidRDefault="002918A5" w:rsidP="002918A5">
            <w:pPr>
              <w:spacing w:before="40" w:after="20"/>
              <w:jc w:val="right"/>
              <w:rPr>
                <w:rFonts w:cs="Arial"/>
                <w:b/>
                <w:bCs/>
                <w:sz w:val="18"/>
                <w:szCs w:val="18"/>
              </w:rPr>
            </w:pPr>
            <w:r w:rsidRPr="00BE5D8D">
              <w:rPr>
                <w:rFonts w:cs="Arial"/>
                <w:b/>
                <w:bCs/>
                <w:sz w:val="18"/>
                <w:szCs w:val="18"/>
              </w:rPr>
              <w:t>11,907,010</w:t>
            </w:r>
          </w:p>
        </w:tc>
      </w:tr>
      <w:tr w:rsidR="002918A5" w:rsidRPr="002918A5" w14:paraId="2B181E0F" w14:textId="77777777" w:rsidTr="00DD4B6E">
        <w:tc>
          <w:tcPr>
            <w:tcW w:w="2268" w:type="dxa"/>
            <w:tcBorders>
              <w:top w:val="nil"/>
              <w:left w:val="nil"/>
              <w:right w:val="single" w:sz="18" w:space="0" w:color="0070C0"/>
            </w:tcBorders>
            <w:shd w:val="clear" w:color="auto" w:fill="auto"/>
            <w:noWrap/>
            <w:vAlign w:val="center"/>
          </w:tcPr>
          <w:p w14:paraId="0C14FC88" w14:textId="77777777" w:rsidR="002918A5" w:rsidRPr="00C935A5" w:rsidRDefault="002918A5" w:rsidP="002918A5">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0070C0"/>
              <w:right w:val="nil"/>
            </w:tcBorders>
            <w:shd w:val="clear" w:color="auto" w:fill="auto"/>
            <w:noWrap/>
            <w:vAlign w:val="bottom"/>
          </w:tcPr>
          <w:p w14:paraId="1C28A5D4" w14:textId="6E2CEF77" w:rsidR="002918A5" w:rsidRPr="00C935A5" w:rsidRDefault="002918A5" w:rsidP="002918A5">
            <w:pPr>
              <w:spacing w:before="40" w:after="20"/>
              <w:jc w:val="right"/>
              <w:rPr>
                <w:rFonts w:cs="Arial"/>
                <w:sz w:val="18"/>
                <w:szCs w:val="18"/>
              </w:rPr>
            </w:pPr>
            <w:r w:rsidRPr="002918A5">
              <w:rPr>
                <w:rFonts w:cs="Arial"/>
                <w:sz w:val="18"/>
                <w:szCs w:val="18"/>
              </w:rPr>
              <w:t>29,556,118</w:t>
            </w:r>
          </w:p>
        </w:tc>
        <w:tc>
          <w:tcPr>
            <w:tcW w:w="1361" w:type="dxa"/>
            <w:tcBorders>
              <w:top w:val="nil"/>
              <w:left w:val="nil"/>
              <w:right w:val="nil"/>
            </w:tcBorders>
            <w:shd w:val="clear" w:color="auto" w:fill="auto"/>
            <w:noWrap/>
            <w:vAlign w:val="bottom"/>
          </w:tcPr>
          <w:p w14:paraId="5E6E873D" w14:textId="4CEB92EE" w:rsidR="002918A5" w:rsidRPr="00C935A5" w:rsidRDefault="002918A5" w:rsidP="002918A5">
            <w:pPr>
              <w:spacing w:before="40" w:after="20"/>
              <w:jc w:val="right"/>
              <w:rPr>
                <w:rFonts w:cs="Arial"/>
                <w:sz w:val="18"/>
                <w:szCs w:val="18"/>
              </w:rPr>
            </w:pPr>
            <w:r w:rsidRPr="002918A5">
              <w:rPr>
                <w:rFonts w:cs="Arial"/>
                <w:sz w:val="18"/>
                <w:szCs w:val="18"/>
              </w:rPr>
              <w:t>5,752,046</w:t>
            </w:r>
          </w:p>
        </w:tc>
        <w:tc>
          <w:tcPr>
            <w:tcW w:w="1361" w:type="dxa"/>
            <w:tcBorders>
              <w:top w:val="nil"/>
              <w:left w:val="nil"/>
              <w:right w:val="nil"/>
            </w:tcBorders>
            <w:vAlign w:val="bottom"/>
          </w:tcPr>
          <w:p w14:paraId="5147051A" w14:textId="04709832" w:rsidR="002918A5" w:rsidRPr="003275FE" w:rsidRDefault="002918A5" w:rsidP="002918A5">
            <w:pPr>
              <w:spacing w:before="40" w:after="20"/>
              <w:jc w:val="right"/>
              <w:rPr>
                <w:rFonts w:cs="Arial"/>
                <w:b/>
                <w:bCs/>
                <w:sz w:val="18"/>
                <w:szCs w:val="18"/>
              </w:rPr>
            </w:pPr>
            <w:r w:rsidRPr="003275FE">
              <w:rPr>
                <w:rFonts w:cs="Arial"/>
                <w:b/>
                <w:bCs/>
                <w:sz w:val="18"/>
                <w:szCs w:val="18"/>
              </w:rPr>
              <w:t>23,804,072</w:t>
            </w:r>
          </w:p>
        </w:tc>
        <w:tc>
          <w:tcPr>
            <w:tcW w:w="1361" w:type="dxa"/>
            <w:tcBorders>
              <w:top w:val="nil"/>
              <w:left w:val="nil"/>
              <w:right w:val="nil"/>
            </w:tcBorders>
            <w:shd w:val="clear" w:color="auto" w:fill="auto"/>
            <w:noWrap/>
            <w:vAlign w:val="bottom"/>
          </w:tcPr>
          <w:p w14:paraId="2C9B9D66" w14:textId="6A19EBD7" w:rsidR="002918A5" w:rsidRPr="00C935A5" w:rsidRDefault="002918A5" w:rsidP="002918A5">
            <w:pPr>
              <w:spacing w:before="40" w:after="20"/>
              <w:jc w:val="right"/>
              <w:rPr>
                <w:rFonts w:cs="Arial"/>
                <w:sz w:val="18"/>
                <w:szCs w:val="18"/>
              </w:rPr>
            </w:pPr>
            <w:r w:rsidRPr="002918A5">
              <w:rPr>
                <w:rFonts w:cs="Arial"/>
                <w:sz w:val="18"/>
                <w:szCs w:val="18"/>
              </w:rPr>
              <w:t>3,799,664</w:t>
            </w:r>
          </w:p>
        </w:tc>
        <w:tc>
          <w:tcPr>
            <w:tcW w:w="1361" w:type="dxa"/>
            <w:tcBorders>
              <w:top w:val="nil"/>
              <w:left w:val="nil"/>
              <w:right w:val="nil"/>
            </w:tcBorders>
            <w:vAlign w:val="bottom"/>
          </w:tcPr>
          <w:p w14:paraId="68F21B8F" w14:textId="7F7992F5" w:rsidR="002918A5" w:rsidRPr="00BE5D8D" w:rsidRDefault="002918A5" w:rsidP="002918A5">
            <w:pPr>
              <w:spacing w:before="40" w:after="20"/>
              <w:jc w:val="right"/>
              <w:rPr>
                <w:rFonts w:cs="Arial"/>
                <w:b/>
                <w:bCs/>
                <w:sz w:val="18"/>
                <w:szCs w:val="18"/>
              </w:rPr>
            </w:pPr>
            <w:r w:rsidRPr="00BE5D8D">
              <w:rPr>
                <w:rFonts w:cs="Arial"/>
                <w:b/>
                <w:bCs/>
                <w:sz w:val="18"/>
                <w:szCs w:val="18"/>
              </w:rPr>
              <w:t>3,797,440</w:t>
            </w:r>
          </w:p>
        </w:tc>
      </w:tr>
      <w:tr w:rsidR="002918A5" w:rsidRPr="002918A5" w14:paraId="01E2E785" w14:textId="77777777" w:rsidTr="00DD4B6E">
        <w:tc>
          <w:tcPr>
            <w:tcW w:w="2268" w:type="dxa"/>
            <w:tcBorders>
              <w:left w:val="nil"/>
              <w:right w:val="single" w:sz="18" w:space="0" w:color="0070C0"/>
            </w:tcBorders>
            <w:shd w:val="clear" w:color="auto" w:fill="auto"/>
            <w:noWrap/>
            <w:vAlign w:val="center"/>
          </w:tcPr>
          <w:p w14:paraId="5745E882" w14:textId="77777777" w:rsidR="002918A5" w:rsidRPr="00C935A5" w:rsidRDefault="002918A5" w:rsidP="002918A5">
            <w:pPr>
              <w:spacing w:before="40" w:after="20"/>
              <w:rPr>
                <w:rFonts w:cs="Arial"/>
                <w:sz w:val="18"/>
                <w:szCs w:val="18"/>
              </w:rPr>
            </w:pPr>
          </w:p>
        </w:tc>
        <w:tc>
          <w:tcPr>
            <w:tcW w:w="1361" w:type="dxa"/>
            <w:tcBorders>
              <w:left w:val="single" w:sz="18" w:space="0" w:color="0070C0"/>
              <w:bottom w:val="single" w:sz="8" w:space="0" w:color="0070C0"/>
              <w:right w:val="nil"/>
            </w:tcBorders>
            <w:shd w:val="clear" w:color="auto" w:fill="auto"/>
            <w:noWrap/>
            <w:vAlign w:val="bottom"/>
          </w:tcPr>
          <w:p w14:paraId="2FF5B2DF" w14:textId="6E8B6092" w:rsidR="002918A5" w:rsidRPr="00C935A5" w:rsidRDefault="002918A5" w:rsidP="002918A5">
            <w:pPr>
              <w:spacing w:before="40" w:after="20"/>
              <w:jc w:val="right"/>
              <w:rPr>
                <w:rFonts w:cs="Arial"/>
                <w:sz w:val="18"/>
                <w:szCs w:val="18"/>
              </w:rPr>
            </w:pPr>
            <w:r w:rsidRPr="002918A5">
              <w:rPr>
                <w:rFonts w:cs="Arial"/>
                <w:sz w:val="18"/>
                <w:szCs w:val="18"/>
              </w:rPr>
              <w:t> </w:t>
            </w:r>
          </w:p>
        </w:tc>
        <w:tc>
          <w:tcPr>
            <w:tcW w:w="1361" w:type="dxa"/>
            <w:tcBorders>
              <w:left w:val="nil"/>
              <w:bottom w:val="single" w:sz="8" w:space="0" w:color="0070C0"/>
              <w:right w:val="nil"/>
            </w:tcBorders>
            <w:shd w:val="clear" w:color="auto" w:fill="auto"/>
            <w:noWrap/>
            <w:vAlign w:val="bottom"/>
          </w:tcPr>
          <w:p w14:paraId="7FDBE136" w14:textId="7404B9E5" w:rsidR="002918A5" w:rsidRPr="00C935A5" w:rsidRDefault="002918A5" w:rsidP="002918A5">
            <w:pPr>
              <w:spacing w:before="40" w:after="20"/>
              <w:jc w:val="right"/>
              <w:rPr>
                <w:rFonts w:cs="Arial"/>
                <w:sz w:val="18"/>
                <w:szCs w:val="18"/>
              </w:rPr>
            </w:pPr>
            <w:r w:rsidRPr="002918A5">
              <w:rPr>
                <w:rFonts w:cs="Arial"/>
                <w:sz w:val="18"/>
                <w:szCs w:val="18"/>
              </w:rPr>
              <w:t> </w:t>
            </w:r>
          </w:p>
        </w:tc>
        <w:tc>
          <w:tcPr>
            <w:tcW w:w="1361" w:type="dxa"/>
            <w:tcBorders>
              <w:left w:val="nil"/>
              <w:bottom w:val="single" w:sz="8" w:space="0" w:color="0070C0"/>
              <w:right w:val="nil"/>
            </w:tcBorders>
            <w:vAlign w:val="bottom"/>
          </w:tcPr>
          <w:p w14:paraId="315BCA68" w14:textId="745C85F1" w:rsidR="002918A5" w:rsidRPr="003275FE" w:rsidRDefault="002918A5" w:rsidP="002918A5">
            <w:pPr>
              <w:spacing w:before="40" w:after="20"/>
              <w:jc w:val="right"/>
              <w:rPr>
                <w:rFonts w:cs="Arial"/>
                <w:b/>
                <w:bCs/>
                <w:sz w:val="18"/>
                <w:szCs w:val="18"/>
              </w:rPr>
            </w:pPr>
            <w:r w:rsidRPr="003275FE">
              <w:rPr>
                <w:rFonts w:cs="Arial"/>
                <w:b/>
                <w:bCs/>
                <w:sz w:val="18"/>
                <w:szCs w:val="18"/>
              </w:rPr>
              <w:t> </w:t>
            </w:r>
          </w:p>
        </w:tc>
        <w:tc>
          <w:tcPr>
            <w:tcW w:w="1361" w:type="dxa"/>
            <w:tcBorders>
              <w:left w:val="nil"/>
              <w:bottom w:val="single" w:sz="8" w:space="0" w:color="0070C0"/>
              <w:right w:val="nil"/>
            </w:tcBorders>
            <w:shd w:val="clear" w:color="auto" w:fill="auto"/>
            <w:noWrap/>
            <w:vAlign w:val="bottom"/>
          </w:tcPr>
          <w:p w14:paraId="2970BFF0" w14:textId="7607CADE" w:rsidR="002918A5" w:rsidRPr="00C935A5" w:rsidRDefault="002918A5" w:rsidP="002918A5">
            <w:pPr>
              <w:spacing w:before="40" w:after="20"/>
              <w:jc w:val="right"/>
              <w:rPr>
                <w:rFonts w:cs="Arial"/>
                <w:sz w:val="18"/>
                <w:szCs w:val="18"/>
              </w:rPr>
            </w:pPr>
            <w:r w:rsidRPr="002918A5">
              <w:rPr>
                <w:rFonts w:cs="Arial"/>
                <w:sz w:val="18"/>
                <w:szCs w:val="18"/>
              </w:rPr>
              <w:t> </w:t>
            </w:r>
          </w:p>
        </w:tc>
        <w:tc>
          <w:tcPr>
            <w:tcW w:w="1361" w:type="dxa"/>
            <w:tcBorders>
              <w:left w:val="nil"/>
              <w:bottom w:val="single" w:sz="8" w:space="0" w:color="0070C0"/>
              <w:right w:val="nil"/>
            </w:tcBorders>
            <w:vAlign w:val="bottom"/>
          </w:tcPr>
          <w:p w14:paraId="658030F4" w14:textId="23FEAF3F" w:rsidR="002918A5" w:rsidRPr="00BE5D8D" w:rsidRDefault="002918A5" w:rsidP="002918A5">
            <w:pPr>
              <w:spacing w:before="40" w:after="20"/>
              <w:jc w:val="right"/>
              <w:rPr>
                <w:rFonts w:cs="Arial"/>
                <w:b/>
                <w:bCs/>
                <w:sz w:val="18"/>
                <w:szCs w:val="18"/>
              </w:rPr>
            </w:pPr>
            <w:r w:rsidRPr="00BE5D8D">
              <w:rPr>
                <w:rFonts w:cs="Arial"/>
                <w:b/>
                <w:bCs/>
                <w:sz w:val="18"/>
                <w:szCs w:val="18"/>
              </w:rPr>
              <w:t> </w:t>
            </w:r>
          </w:p>
        </w:tc>
      </w:tr>
      <w:tr w:rsidR="002918A5" w:rsidRPr="002918A5" w14:paraId="6B01DD65" w14:textId="77777777" w:rsidTr="00DD4B6E">
        <w:tc>
          <w:tcPr>
            <w:tcW w:w="2268" w:type="dxa"/>
            <w:tcBorders>
              <w:left w:val="nil"/>
              <w:right w:val="single" w:sz="18" w:space="0" w:color="0070C0"/>
            </w:tcBorders>
            <w:shd w:val="clear" w:color="auto" w:fill="auto"/>
            <w:noWrap/>
            <w:vAlign w:val="center"/>
          </w:tcPr>
          <w:p w14:paraId="78D89BD9" w14:textId="77777777" w:rsidR="002918A5" w:rsidRPr="00C935A5" w:rsidRDefault="002918A5" w:rsidP="002918A5">
            <w:pPr>
              <w:spacing w:before="40" w:after="20"/>
              <w:rPr>
                <w:rFonts w:cs="Arial"/>
                <w:sz w:val="18"/>
                <w:szCs w:val="18"/>
              </w:rPr>
            </w:pPr>
          </w:p>
        </w:tc>
        <w:tc>
          <w:tcPr>
            <w:tcW w:w="1361" w:type="dxa"/>
            <w:tcBorders>
              <w:top w:val="single" w:sz="8" w:space="0" w:color="0070C0"/>
              <w:left w:val="single" w:sz="18" w:space="0" w:color="0070C0"/>
              <w:right w:val="nil"/>
            </w:tcBorders>
            <w:shd w:val="clear" w:color="auto" w:fill="auto"/>
            <w:noWrap/>
            <w:vAlign w:val="bottom"/>
          </w:tcPr>
          <w:p w14:paraId="28DFDF6D" w14:textId="1C8B6337" w:rsidR="002918A5" w:rsidRPr="00C935A5" w:rsidRDefault="002918A5" w:rsidP="002918A5">
            <w:pPr>
              <w:spacing w:before="40" w:after="20"/>
              <w:jc w:val="right"/>
              <w:rPr>
                <w:rFonts w:cs="Arial"/>
                <w:b/>
                <w:sz w:val="18"/>
                <w:szCs w:val="18"/>
              </w:rPr>
            </w:pPr>
            <w:r w:rsidRPr="002918A5">
              <w:rPr>
                <w:rFonts w:cs="Arial"/>
                <w:b/>
                <w:sz w:val="18"/>
                <w:szCs w:val="18"/>
              </w:rPr>
              <w:t>8,603,384,999</w:t>
            </w:r>
          </w:p>
        </w:tc>
        <w:tc>
          <w:tcPr>
            <w:tcW w:w="1361" w:type="dxa"/>
            <w:tcBorders>
              <w:top w:val="single" w:sz="8" w:space="0" w:color="0070C0"/>
              <w:left w:val="nil"/>
              <w:right w:val="nil"/>
            </w:tcBorders>
            <w:shd w:val="clear" w:color="auto" w:fill="auto"/>
            <w:noWrap/>
            <w:vAlign w:val="bottom"/>
          </w:tcPr>
          <w:p w14:paraId="2F8B324A" w14:textId="2A6A07C7" w:rsidR="002918A5" w:rsidRPr="00C935A5" w:rsidRDefault="002918A5" w:rsidP="002918A5">
            <w:pPr>
              <w:spacing w:before="40" w:after="20"/>
              <w:jc w:val="right"/>
              <w:rPr>
                <w:rFonts w:cs="Arial"/>
                <w:b/>
                <w:sz w:val="18"/>
                <w:szCs w:val="18"/>
              </w:rPr>
            </w:pPr>
            <w:r w:rsidRPr="002918A5">
              <w:rPr>
                <w:rFonts w:cs="Arial"/>
                <w:b/>
                <w:sz w:val="18"/>
                <w:szCs w:val="18"/>
              </w:rPr>
              <w:t>6,322,521,298</w:t>
            </w:r>
          </w:p>
        </w:tc>
        <w:tc>
          <w:tcPr>
            <w:tcW w:w="1361" w:type="dxa"/>
            <w:tcBorders>
              <w:top w:val="single" w:sz="8" w:space="0" w:color="0070C0"/>
              <w:left w:val="nil"/>
              <w:right w:val="nil"/>
            </w:tcBorders>
            <w:vAlign w:val="bottom"/>
          </w:tcPr>
          <w:p w14:paraId="0A15049F" w14:textId="40B92C1E" w:rsidR="002918A5" w:rsidRPr="00C935A5" w:rsidRDefault="002918A5" w:rsidP="002918A5">
            <w:pPr>
              <w:spacing w:before="40" w:after="20"/>
              <w:jc w:val="right"/>
              <w:rPr>
                <w:rFonts w:cs="Arial"/>
                <w:b/>
                <w:sz w:val="18"/>
                <w:szCs w:val="18"/>
              </w:rPr>
            </w:pPr>
            <w:r w:rsidRPr="002918A5">
              <w:rPr>
                <w:rFonts w:cs="Arial"/>
                <w:b/>
                <w:sz w:val="18"/>
                <w:szCs w:val="18"/>
              </w:rPr>
              <w:t>2,280,863,701</w:t>
            </w:r>
          </w:p>
        </w:tc>
        <w:tc>
          <w:tcPr>
            <w:tcW w:w="1361" w:type="dxa"/>
            <w:tcBorders>
              <w:top w:val="single" w:sz="8" w:space="0" w:color="0070C0"/>
              <w:left w:val="nil"/>
              <w:right w:val="nil"/>
            </w:tcBorders>
            <w:shd w:val="clear" w:color="auto" w:fill="auto"/>
            <w:noWrap/>
            <w:vAlign w:val="bottom"/>
          </w:tcPr>
          <w:p w14:paraId="635F0307" w14:textId="7C95BC74" w:rsidR="002918A5" w:rsidRPr="00C935A5" w:rsidRDefault="002918A5" w:rsidP="002918A5">
            <w:pPr>
              <w:spacing w:before="40" w:after="20"/>
              <w:jc w:val="right"/>
              <w:rPr>
                <w:rFonts w:cs="Arial"/>
                <w:b/>
                <w:sz w:val="18"/>
                <w:szCs w:val="18"/>
              </w:rPr>
            </w:pPr>
            <w:r w:rsidRPr="002918A5">
              <w:rPr>
                <w:rFonts w:cs="Arial"/>
                <w:b/>
                <w:sz w:val="18"/>
                <w:szCs w:val="18"/>
              </w:rPr>
              <w:t>501,690,271</w:t>
            </w:r>
          </w:p>
        </w:tc>
        <w:tc>
          <w:tcPr>
            <w:tcW w:w="1361" w:type="dxa"/>
            <w:tcBorders>
              <w:top w:val="single" w:sz="8" w:space="0" w:color="0070C0"/>
              <w:left w:val="nil"/>
              <w:right w:val="nil"/>
            </w:tcBorders>
            <w:vAlign w:val="bottom"/>
          </w:tcPr>
          <w:p w14:paraId="4F041762" w14:textId="176BB3AA" w:rsidR="002918A5" w:rsidRPr="00C935A5" w:rsidRDefault="002918A5" w:rsidP="002918A5">
            <w:pPr>
              <w:spacing w:before="40" w:after="20"/>
              <w:jc w:val="right"/>
              <w:rPr>
                <w:rFonts w:cs="Arial"/>
                <w:b/>
                <w:sz w:val="18"/>
                <w:szCs w:val="18"/>
              </w:rPr>
            </w:pPr>
            <w:r w:rsidRPr="002918A5">
              <w:rPr>
                <w:rFonts w:cs="Arial"/>
                <w:b/>
                <w:sz w:val="18"/>
                <w:szCs w:val="18"/>
              </w:rPr>
              <w:t>501,690,271</w:t>
            </w:r>
          </w:p>
        </w:tc>
      </w:tr>
    </w:tbl>
    <w:p w14:paraId="545D2495" w14:textId="77777777" w:rsidR="0096697F" w:rsidRPr="00C935A5" w:rsidRDefault="0096697F" w:rsidP="00147515">
      <w:pPr>
        <w:spacing w:before="40" w:after="20"/>
        <w:rPr>
          <w:rFonts w:cs="Arial"/>
          <w:sz w:val="18"/>
          <w:szCs w:val="18"/>
        </w:rPr>
      </w:pPr>
    </w:p>
    <w:p w14:paraId="1DD4A5B4" w14:textId="77777777" w:rsidR="005B58BE" w:rsidRPr="00C935A5" w:rsidRDefault="003F04DA" w:rsidP="00FF36E8">
      <w:pPr>
        <w:spacing w:before="40" w:after="20"/>
        <w:rPr>
          <w:rFonts w:cs="Arial"/>
          <w:i/>
          <w:sz w:val="16"/>
          <w:szCs w:val="16"/>
        </w:rPr>
      </w:pPr>
      <w:r w:rsidRPr="00C935A5">
        <w:rPr>
          <w:rFonts w:cs="Arial"/>
          <w:i/>
          <w:sz w:val="16"/>
          <w:szCs w:val="16"/>
        </w:rPr>
        <w:t xml:space="preserve">* Excludes natural disaster assistance </w:t>
      </w:r>
      <w:r w:rsidR="00261079" w:rsidRPr="00C935A5">
        <w:rPr>
          <w:rFonts w:cs="Arial"/>
          <w:i/>
          <w:sz w:val="16"/>
          <w:szCs w:val="16"/>
        </w:rPr>
        <w:t>grants</w:t>
      </w:r>
      <w:r w:rsidRPr="00C935A5">
        <w:rPr>
          <w:rFonts w:cs="Arial"/>
          <w:i/>
          <w:sz w:val="16"/>
          <w:szCs w:val="16"/>
        </w:rPr>
        <w:t>.</w:t>
      </w:r>
    </w:p>
    <w:p w14:paraId="676C74DF" w14:textId="0891E86F" w:rsidR="0016581E" w:rsidRPr="00C935A5" w:rsidRDefault="005B58BE" w:rsidP="00FF36E8">
      <w:pPr>
        <w:spacing w:before="40" w:after="20"/>
        <w:rPr>
          <w:rFonts w:cs="Arial"/>
          <w:i/>
          <w:sz w:val="18"/>
          <w:szCs w:val="18"/>
        </w:rPr>
      </w:pPr>
      <w:r w:rsidRPr="00C935A5">
        <w:rPr>
          <w:rFonts w:cs="Arial"/>
          <w:i/>
          <w:sz w:val="16"/>
          <w:szCs w:val="16"/>
        </w:rPr>
        <w:t>#  Adjusted to take account of constraints on grant movements.</w:t>
      </w:r>
      <w:r w:rsidR="0016581E" w:rsidRPr="00C935A5">
        <w:rPr>
          <w:rFonts w:cs="Arial"/>
          <w:i/>
          <w:sz w:val="18"/>
          <w:szCs w:val="18"/>
        </w:rPr>
        <w:br w:type="page"/>
      </w:r>
    </w:p>
    <w:p w14:paraId="46CC86BF" w14:textId="1C375B5A" w:rsidR="00AE6499" w:rsidRPr="00C935A5" w:rsidRDefault="00CE4507" w:rsidP="002D343C">
      <w:pPr>
        <w:pStyle w:val="VGC-Head10"/>
      </w:pPr>
      <w:r w:rsidRPr="00C935A5">
        <w:lastRenderedPageBreak/>
        <w:t>Appendix 4</w:t>
      </w:r>
      <w:r w:rsidR="00AE6499" w:rsidRPr="00C935A5">
        <w:tab/>
      </w:r>
      <w:r w:rsidR="00933FF7">
        <w:t>2022-23</w:t>
      </w:r>
      <w:r w:rsidR="00A97ABE" w:rsidRPr="00C935A5">
        <w:t xml:space="preserve"> </w:t>
      </w:r>
      <w:r w:rsidR="00AE6499" w:rsidRPr="00C935A5">
        <w:t xml:space="preserve">General Purpose Grants </w:t>
      </w:r>
    </w:p>
    <w:p w14:paraId="2F5A3144" w14:textId="77777777" w:rsidR="00AE6499" w:rsidRPr="00C935A5" w:rsidRDefault="00D67755" w:rsidP="002D343C">
      <w:pPr>
        <w:pStyle w:val="VGC-Head2"/>
      </w:pPr>
      <w:r w:rsidRPr="00C935A5">
        <w:t>L</w:t>
      </w:r>
      <w:r w:rsidR="00AE6499" w:rsidRPr="00C935A5">
        <w:t>.  Data Sources</w:t>
      </w:r>
    </w:p>
    <w:p w14:paraId="3220DC6A" w14:textId="77777777" w:rsidR="00146FD1" w:rsidRPr="00C935A5" w:rsidRDefault="00146FD1" w:rsidP="00FF36E8">
      <w:pPr>
        <w:spacing w:before="40" w:after="20"/>
        <w:rPr>
          <w:rFonts w:cs="Arial"/>
        </w:rPr>
      </w:pPr>
    </w:p>
    <w:p w14:paraId="31B498C3" w14:textId="0F76E9E4" w:rsidR="00CC538F" w:rsidRPr="00C935A5" w:rsidRDefault="00CC538F" w:rsidP="00FF36E8">
      <w:pPr>
        <w:spacing w:before="40" w:after="20"/>
        <w:rPr>
          <w:rFonts w:cs="Arial"/>
        </w:rPr>
      </w:pPr>
    </w:p>
    <w:p w14:paraId="5FF796B5" w14:textId="77777777" w:rsidR="0096697F" w:rsidRPr="00C935A5" w:rsidRDefault="0096697F" w:rsidP="00FF36E8">
      <w:pPr>
        <w:spacing w:before="40" w:after="20"/>
        <w:rPr>
          <w:rFonts w:cs="Arial"/>
        </w:rPr>
      </w:pPr>
    </w:p>
    <w:tbl>
      <w:tblPr>
        <w:tblW w:w="0" w:type="auto"/>
        <w:tblInd w:w="91" w:type="dxa"/>
        <w:tblLook w:val="0000" w:firstRow="0" w:lastRow="0" w:firstColumn="0" w:lastColumn="0" w:noHBand="0" w:noVBand="0"/>
      </w:tblPr>
      <w:tblGrid>
        <w:gridCol w:w="2268"/>
        <w:gridCol w:w="6917"/>
      </w:tblGrid>
      <w:tr w:rsidR="00976C78" w:rsidRPr="00C935A5" w14:paraId="1181718E" w14:textId="77777777" w:rsidTr="00DD4B6E">
        <w:trPr>
          <w:trHeight w:val="240"/>
        </w:trPr>
        <w:tc>
          <w:tcPr>
            <w:tcW w:w="2268" w:type="dxa"/>
            <w:tcBorders>
              <w:top w:val="nil"/>
              <w:left w:val="nil"/>
              <w:bottom w:val="nil"/>
              <w:right w:val="single" w:sz="18" w:space="0" w:color="0070C0"/>
            </w:tcBorders>
            <w:shd w:val="clear" w:color="auto" w:fill="auto"/>
          </w:tcPr>
          <w:p w14:paraId="78554AE7" w14:textId="77777777" w:rsidR="00146FD1" w:rsidRPr="00DD4B6E" w:rsidRDefault="00146FD1" w:rsidP="00FF36E8">
            <w:pPr>
              <w:spacing w:before="40" w:after="20"/>
              <w:rPr>
                <w:rFonts w:cs="Arial"/>
                <w:i/>
                <w:color w:val="0070C0"/>
                <w:sz w:val="24"/>
              </w:rPr>
            </w:pPr>
            <w:r w:rsidRPr="00DD4B6E">
              <w:rPr>
                <w:rFonts w:cs="Arial"/>
                <w:i/>
                <w:color w:val="0070C0"/>
                <w:sz w:val="24"/>
              </w:rPr>
              <w:t>Major Cost Drivers</w:t>
            </w:r>
          </w:p>
          <w:p w14:paraId="7B27667E" w14:textId="77777777" w:rsidR="00261079" w:rsidRPr="001E08AB" w:rsidRDefault="00261079" w:rsidP="00FF36E8">
            <w:pPr>
              <w:spacing w:before="40" w:after="20"/>
              <w:rPr>
                <w:rFonts w:cs="Arial"/>
                <w:b/>
                <w:sz w:val="20"/>
                <w:szCs w:val="20"/>
              </w:rPr>
            </w:pPr>
          </w:p>
        </w:tc>
        <w:tc>
          <w:tcPr>
            <w:tcW w:w="6917" w:type="dxa"/>
            <w:tcBorders>
              <w:top w:val="nil"/>
              <w:left w:val="single" w:sz="18" w:space="0" w:color="0070C0"/>
              <w:bottom w:val="nil"/>
              <w:right w:val="nil"/>
            </w:tcBorders>
            <w:shd w:val="clear" w:color="auto" w:fill="auto"/>
          </w:tcPr>
          <w:p w14:paraId="3193E33D" w14:textId="77777777" w:rsidR="00146FD1" w:rsidRPr="001E08AB" w:rsidRDefault="00146FD1" w:rsidP="007F45D1">
            <w:pPr>
              <w:spacing w:before="40" w:after="20"/>
              <w:jc w:val="both"/>
              <w:rPr>
                <w:rFonts w:cs="Arial"/>
                <w:sz w:val="20"/>
                <w:szCs w:val="20"/>
              </w:rPr>
            </w:pPr>
          </w:p>
        </w:tc>
      </w:tr>
      <w:tr w:rsidR="00146FD1" w:rsidRPr="00C935A5" w14:paraId="703120B9" w14:textId="77777777" w:rsidTr="00DD4B6E">
        <w:trPr>
          <w:trHeight w:val="240"/>
        </w:trPr>
        <w:tc>
          <w:tcPr>
            <w:tcW w:w="2268" w:type="dxa"/>
            <w:tcBorders>
              <w:top w:val="nil"/>
              <w:left w:val="nil"/>
              <w:bottom w:val="nil"/>
              <w:right w:val="single" w:sz="18" w:space="0" w:color="0070C0"/>
            </w:tcBorders>
            <w:shd w:val="clear" w:color="auto" w:fill="auto"/>
          </w:tcPr>
          <w:p w14:paraId="2DEE189F" w14:textId="77777777" w:rsidR="00146FD1" w:rsidRPr="001E08AB" w:rsidRDefault="00146FD1" w:rsidP="00FF36E8">
            <w:pPr>
              <w:spacing w:before="40" w:after="20"/>
              <w:rPr>
                <w:rFonts w:cs="Arial"/>
                <w:b/>
                <w:sz w:val="18"/>
                <w:szCs w:val="18"/>
              </w:rPr>
            </w:pPr>
            <w:r w:rsidRPr="001E08AB">
              <w:rPr>
                <w:rFonts w:cs="Arial"/>
                <w:b/>
                <w:sz w:val="18"/>
                <w:szCs w:val="18"/>
              </w:rPr>
              <w:t>Estimated Residential Population</w:t>
            </w:r>
          </w:p>
        </w:tc>
        <w:tc>
          <w:tcPr>
            <w:tcW w:w="6917" w:type="dxa"/>
            <w:tcBorders>
              <w:top w:val="nil"/>
              <w:left w:val="single" w:sz="18" w:space="0" w:color="0070C0"/>
              <w:bottom w:val="nil"/>
              <w:right w:val="nil"/>
            </w:tcBorders>
            <w:shd w:val="clear" w:color="auto" w:fill="auto"/>
          </w:tcPr>
          <w:p w14:paraId="634F21F2" w14:textId="6C9F58FB" w:rsidR="00B12D41" w:rsidRPr="001E08AB" w:rsidRDefault="00B12D41" w:rsidP="00B12D41">
            <w:pPr>
              <w:spacing w:before="40" w:after="20"/>
              <w:jc w:val="both"/>
              <w:rPr>
                <w:rFonts w:cs="Arial"/>
                <w:sz w:val="16"/>
                <w:szCs w:val="16"/>
              </w:rPr>
            </w:pPr>
            <w:r w:rsidRPr="001E08AB">
              <w:rPr>
                <w:rFonts w:cs="Arial"/>
                <w:sz w:val="16"/>
                <w:szCs w:val="16"/>
              </w:rPr>
              <w:t xml:space="preserve">Australian Bureau of Statistics, Regional Population Growth, Australia, (cat no. 3218.0), </w:t>
            </w:r>
            <w:r w:rsidR="006A7CDE" w:rsidRPr="001E08AB">
              <w:rPr>
                <w:rFonts w:cs="Arial"/>
                <w:sz w:val="16"/>
                <w:szCs w:val="16"/>
              </w:rPr>
              <w:br/>
            </w:r>
            <w:r w:rsidRPr="001E08AB">
              <w:rPr>
                <w:rFonts w:cs="Arial"/>
                <w:sz w:val="16"/>
                <w:szCs w:val="16"/>
              </w:rPr>
              <w:t xml:space="preserve">Table 2. Estimated Residential Population, Local Government Area, at 30 </w:t>
            </w:r>
            <w:r w:rsidR="00933FF7">
              <w:rPr>
                <w:rFonts w:cs="Arial"/>
                <w:sz w:val="16"/>
                <w:szCs w:val="16"/>
              </w:rPr>
              <w:t>June 2021</w:t>
            </w:r>
            <w:r w:rsidRPr="001E08AB">
              <w:rPr>
                <w:rFonts w:cs="Arial"/>
                <w:sz w:val="16"/>
                <w:szCs w:val="16"/>
              </w:rPr>
              <w:t xml:space="preserve">, </w:t>
            </w:r>
            <w:r w:rsidR="006A7CDE" w:rsidRPr="001E08AB">
              <w:rPr>
                <w:rFonts w:cs="Arial"/>
                <w:sz w:val="16"/>
                <w:szCs w:val="16"/>
              </w:rPr>
              <w:br/>
            </w:r>
            <w:r w:rsidRPr="001E08AB">
              <w:rPr>
                <w:rFonts w:cs="Arial"/>
                <w:sz w:val="16"/>
                <w:szCs w:val="16"/>
              </w:rPr>
              <w:t xml:space="preserve">released </w:t>
            </w:r>
            <w:r w:rsidR="0036421F">
              <w:rPr>
                <w:rFonts w:cs="Arial"/>
                <w:sz w:val="16"/>
                <w:szCs w:val="16"/>
              </w:rPr>
              <w:t>29</w:t>
            </w:r>
            <w:r w:rsidR="009B3779" w:rsidRPr="001E08AB">
              <w:rPr>
                <w:rFonts w:cs="Arial"/>
                <w:sz w:val="16"/>
                <w:szCs w:val="16"/>
              </w:rPr>
              <w:t xml:space="preserve"> </w:t>
            </w:r>
            <w:r w:rsidRPr="001E08AB">
              <w:rPr>
                <w:rFonts w:cs="Arial"/>
                <w:sz w:val="16"/>
                <w:szCs w:val="16"/>
              </w:rPr>
              <w:t>March 20</w:t>
            </w:r>
            <w:r w:rsidR="00CB6554" w:rsidRPr="001E08AB">
              <w:rPr>
                <w:rFonts w:cs="Arial"/>
                <w:sz w:val="16"/>
                <w:szCs w:val="16"/>
              </w:rPr>
              <w:t>2</w:t>
            </w:r>
            <w:r w:rsidR="0036421F">
              <w:rPr>
                <w:rFonts w:cs="Arial"/>
                <w:sz w:val="16"/>
                <w:szCs w:val="16"/>
              </w:rPr>
              <w:t>2</w:t>
            </w:r>
            <w:r w:rsidR="00CB6554" w:rsidRPr="001E08AB">
              <w:rPr>
                <w:rFonts w:cs="Arial"/>
                <w:sz w:val="16"/>
                <w:szCs w:val="16"/>
              </w:rPr>
              <w:t>.</w:t>
            </w:r>
          </w:p>
          <w:p w14:paraId="223362E8" w14:textId="29D8B2B6" w:rsidR="00146FD1" w:rsidRPr="001E08AB" w:rsidRDefault="003B2861" w:rsidP="00B12D41">
            <w:pPr>
              <w:spacing w:before="40" w:after="20"/>
              <w:jc w:val="both"/>
              <w:rPr>
                <w:rStyle w:val="Hyperlink"/>
                <w:rFonts w:cs="Arial"/>
                <w:color w:val="auto"/>
                <w:sz w:val="12"/>
                <w:szCs w:val="12"/>
              </w:rPr>
            </w:pPr>
            <w:hyperlink r:id="rId8" w:history="1">
              <w:r w:rsidR="009B3779" w:rsidRPr="001E08AB">
                <w:rPr>
                  <w:rStyle w:val="Hyperlink"/>
                  <w:rFonts w:cs="Arial"/>
                  <w:color w:val="auto"/>
                  <w:sz w:val="12"/>
                  <w:szCs w:val="12"/>
                </w:rPr>
                <w:t>https://www.abs.gov.au/statistics/people/population/regional-population/latest-release</w:t>
              </w:r>
            </w:hyperlink>
            <w:r w:rsidR="006A7CDE" w:rsidRPr="001E08AB">
              <w:rPr>
                <w:rStyle w:val="Hyperlink"/>
                <w:rFonts w:cs="Arial"/>
                <w:color w:val="auto"/>
                <w:sz w:val="12"/>
                <w:szCs w:val="12"/>
              </w:rPr>
              <w:t xml:space="preserve">  </w:t>
            </w:r>
          </w:p>
          <w:p w14:paraId="28661B46" w14:textId="77777777" w:rsidR="00D673B3" w:rsidRPr="001E08AB" w:rsidRDefault="00D673B3" w:rsidP="007F45D1">
            <w:pPr>
              <w:spacing w:before="40" w:after="20"/>
              <w:jc w:val="both"/>
              <w:rPr>
                <w:rFonts w:cs="Arial"/>
                <w:sz w:val="16"/>
                <w:szCs w:val="16"/>
              </w:rPr>
            </w:pPr>
          </w:p>
        </w:tc>
      </w:tr>
      <w:tr w:rsidR="00146FD1" w:rsidRPr="00C935A5" w14:paraId="6B4B4B13" w14:textId="77777777" w:rsidTr="00DD4B6E">
        <w:trPr>
          <w:trHeight w:val="240"/>
        </w:trPr>
        <w:tc>
          <w:tcPr>
            <w:tcW w:w="2268" w:type="dxa"/>
            <w:tcBorders>
              <w:top w:val="nil"/>
              <w:left w:val="nil"/>
              <w:bottom w:val="nil"/>
              <w:right w:val="single" w:sz="18" w:space="0" w:color="0070C0"/>
            </w:tcBorders>
            <w:shd w:val="clear" w:color="auto" w:fill="auto"/>
          </w:tcPr>
          <w:p w14:paraId="5991498E" w14:textId="77777777" w:rsidR="00146FD1" w:rsidRPr="001E08AB" w:rsidRDefault="00146FD1" w:rsidP="00FF36E8">
            <w:pPr>
              <w:spacing w:before="40" w:after="20"/>
              <w:rPr>
                <w:rFonts w:cs="Arial"/>
                <w:b/>
                <w:sz w:val="18"/>
                <w:szCs w:val="18"/>
              </w:rPr>
            </w:pPr>
            <w:r w:rsidRPr="001E08AB">
              <w:rPr>
                <w:rFonts w:cs="Arial"/>
                <w:b/>
                <w:sz w:val="18"/>
                <w:szCs w:val="18"/>
              </w:rPr>
              <w:t>Dwellings</w:t>
            </w:r>
          </w:p>
        </w:tc>
        <w:tc>
          <w:tcPr>
            <w:tcW w:w="6917" w:type="dxa"/>
            <w:tcBorders>
              <w:top w:val="nil"/>
              <w:left w:val="single" w:sz="18" w:space="0" w:color="0070C0"/>
              <w:bottom w:val="nil"/>
              <w:right w:val="nil"/>
            </w:tcBorders>
            <w:shd w:val="clear" w:color="auto" w:fill="auto"/>
          </w:tcPr>
          <w:p w14:paraId="0E1AA2EE" w14:textId="1754FDFD" w:rsidR="003D6925" w:rsidRPr="001E08AB" w:rsidRDefault="00A16BFC" w:rsidP="00A16BFC">
            <w:pPr>
              <w:spacing w:before="40" w:after="20"/>
              <w:jc w:val="both"/>
              <w:rPr>
                <w:rFonts w:cs="Arial"/>
                <w:sz w:val="16"/>
                <w:szCs w:val="16"/>
              </w:rPr>
            </w:pPr>
            <w:r w:rsidRPr="001E08AB">
              <w:rPr>
                <w:rFonts w:cs="Arial"/>
                <w:sz w:val="16"/>
                <w:szCs w:val="16"/>
              </w:rPr>
              <w:t xml:space="preserve">Australian Bureau of Statistics, </w:t>
            </w:r>
            <w:r w:rsidRPr="001E08AB">
              <w:rPr>
                <w:rFonts w:cs="Arial"/>
                <w:i/>
                <w:sz w:val="16"/>
                <w:szCs w:val="16"/>
              </w:rPr>
              <w:t>Census 2016</w:t>
            </w:r>
            <w:r w:rsidR="004D4E3E" w:rsidRPr="001E08AB">
              <w:rPr>
                <w:rFonts w:cs="Arial"/>
                <w:i/>
                <w:sz w:val="16"/>
                <w:szCs w:val="16"/>
              </w:rPr>
              <w:t xml:space="preserve"> - </w:t>
            </w:r>
            <w:r w:rsidRPr="001E08AB">
              <w:rPr>
                <w:rFonts w:cs="Arial"/>
                <w:i/>
                <w:sz w:val="16"/>
                <w:szCs w:val="16"/>
              </w:rPr>
              <w:t>Selected Dwelling Characteristics,</w:t>
            </w:r>
            <w:r w:rsidRPr="001E08AB">
              <w:rPr>
                <w:rFonts w:cs="Arial"/>
                <w:sz w:val="16"/>
                <w:szCs w:val="16"/>
              </w:rPr>
              <w:t xml:space="preserve"> </w:t>
            </w:r>
            <w:r w:rsidR="003D6925" w:rsidRPr="001E08AB">
              <w:rPr>
                <w:rFonts w:cs="Arial"/>
                <w:sz w:val="16"/>
                <w:szCs w:val="16"/>
              </w:rPr>
              <w:br/>
            </w:r>
            <w:r w:rsidRPr="001E08AB">
              <w:rPr>
                <w:rFonts w:cs="Arial"/>
                <w:sz w:val="16"/>
                <w:szCs w:val="16"/>
              </w:rPr>
              <w:t>L</w:t>
            </w:r>
            <w:r w:rsidR="003D6925" w:rsidRPr="001E08AB">
              <w:rPr>
                <w:rFonts w:cs="Arial"/>
                <w:sz w:val="16"/>
                <w:szCs w:val="16"/>
              </w:rPr>
              <w:t xml:space="preserve">ocal Government Area </w:t>
            </w:r>
            <w:r w:rsidRPr="001E08AB">
              <w:rPr>
                <w:rFonts w:cs="Arial"/>
                <w:sz w:val="16"/>
                <w:szCs w:val="16"/>
              </w:rPr>
              <w:t>by DWTD Dwelling Type, Occupied and Unoccupied Private Dwellings, downloaded Census TableBuilder, October 2017.</w:t>
            </w:r>
            <w:r w:rsidR="003D6925" w:rsidRPr="001E08AB">
              <w:rPr>
                <w:rFonts w:cs="Arial"/>
                <w:sz w:val="16"/>
                <w:szCs w:val="16"/>
              </w:rPr>
              <w:t xml:space="preserve"> </w:t>
            </w:r>
          </w:p>
          <w:p w14:paraId="70B3DD01" w14:textId="1ED1E41C" w:rsidR="0096697F" w:rsidRPr="001E08AB" w:rsidRDefault="003B2861" w:rsidP="00A16BFC">
            <w:pPr>
              <w:spacing w:before="40" w:after="20"/>
              <w:jc w:val="both"/>
              <w:rPr>
                <w:rFonts w:cs="Arial"/>
                <w:sz w:val="16"/>
                <w:szCs w:val="16"/>
              </w:rPr>
            </w:pPr>
            <w:hyperlink r:id="rId9" w:history="1">
              <w:r w:rsidR="00462515" w:rsidRPr="001E08AB">
                <w:rPr>
                  <w:rStyle w:val="Hyperlink"/>
                  <w:rFonts w:cs="Arial"/>
                  <w:color w:val="auto"/>
                  <w:sz w:val="12"/>
                  <w:szCs w:val="12"/>
                </w:rPr>
                <w:t>http://www.abs.gov.au/websitedbs/D3310114.nsf/Home/2016%20TableBuilder</w:t>
              </w:r>
            </w:hyperlink>
            <w:r w:rsidR="00462515" w:rsidRPr="001E08AB">
              <w:rPr>
                <w:rStyle w:val="Hyperlink"/>
                <w:rFonts w:cs="Arial"/>
                <w:color w:val="auto"/>
                <w:sz w:val="12"/>
                <w:szCs w:val="12"/>
              </w:rPr>
              <w:t xml:space="preserve"> </w:t>
            </w:r>
            <w:r w:rsidR="003D6925" w:rsidRPr="001E08AB">
              <w:rPr>
                <w:rFonts w:cs="Arial"/>
                <w:sz w:val="12"/>
                <w:szCs w:val="12"/>
              </w:rPr>
              <w:t xml:space="preserve"> </w:t>
            </w:r>
            <w:r w:rsidR="003D6925" w:rsidRPr="001E08AB">
              <w:rPr>
                <w:rFonts w:cs="Arial"/>
                <w:sz w:val="16"/>
                <w:szCs w:val="16"/>
              </w:rPr>
              <w:t xml:space="preserve"> </w:t>
            </w:r>
          </w:p>
          <w:p w14:paraId="136380A7" w14:textId="54EB22F4" w:rsidR="0053047B" w:rsidRPr="001E08AB" w:rsidRDefault="0053047B" w:rsidP="007F45D1">
            <w:pPr>
              <w:spacing w:before="40" w:after="20"/>
              <w:jc w:val="both"/>
              <w:rPr>
                <w:rFonts w:cs="Arial"/>
                <w:sz w:val="16"/>
                <w:szCs w:val="16"/>
              </w:rPr>
            </w:pPr>
          </w:p>
        </w:tc>
      </w:tr>
      <w:tr w:rsidR="0053047B" w:rsidRPr="00C935A5" w14:paraId="6B653445" w14:textId="77777777" w:rsidTr="00DD4B6E">
        <w:trPr>
          <w:trHeight w:val="240"/>
        </w:trPr>
        <w:tc>
          <w:tcPr>
            <w:tcW w:w="2268" w:type="dxa"/>
            <w:tcBorders>
              <w:top w:val="nil"/>
              <w:left w:val="nil"/>
              <w:bottom w:val="nil"/>
              <w:right w:val="single" w:sz="18" w:space="0" w:color="0070C0"/>
            </w:tcBorders>
            <w:shd w:val="clear" w:color="auto" w:fill="auto"/>
          </w:tcPr>
          <w:p w14:paraId="3AFF9240" w14:textId="0E15A64A" w:rsidR="00FA0764" w:rsidRPr="001E08AB" w:rsidRDefault="00FA0764" w:rsidP="00C064BF">
            <w:pPr>
              <w:spacing w:before="40" w:after="20"/>
              <w:rPr>
                <w:rFonts w:cs="Arial"/>
                <w:b/>
                <w:sz w:val="18"/>
                <w:szCs w:val="18"/>
              </w:rPr>
            </w:pPr>
          </w:p>
        </w:tc>
        <w:tc>
          <w:tcPr>
            <w:tcW w:w="6917" w:type="dxa"/>
            <w:tcBorders>
              <w:top w:val="nil"/>
              <w:left w:val="single" w:sz="18" w:space="0" w:color="0070C0"/>
              <w:bottom w:val="nil"/>
              <w:right w:val="nil"/>
            </w:tcBorders>
            <w:shd w:val="clear" w:color="auto" w:fill="auto"/>
          </w:tcPr>
          <w:p w14:paraId="3B69F83E" w14:textId="7D8C24E7" w:rsidR="0053047B" w:rsidRPr="001E08AB" w:rsidRDefault="0053047B" w:rsidP="00C064BF">
            <w:pPr>
              <w:spacing w:before="40" w:after="20"/>
              <w:jc w:val="both"/>
              <w:rPr>
                <w:rFonts w:cs="Arial"/>
                <w:sz w:val="16"/>
                <w:szCs w:val="16"/>
              </w:rPr>
            </w:pPr>
          </w:p>
        </w:tc>
      </w:tr>
      <w:tr w:rsidR="00976C78" w:rsidRPr="00C935A5" w14:paraId="34955CAB" w14:textId="77777777" w:rsidTr="00DD4B6E">
        <w:trPr>
          <w:trHeight w:val="240"/>
        </w:trPr>
        <w:tc>
          <w:tcPr>
            <w:tcW w:w="2268" w:type="dxa"/>
            <w:tcBorders>
              <w:top w:val="nil"/>
              <w:left w:val="nil"/>
              <w:bottom w:val="nil"/>
              <w:right w:val="single" w:sz="18" w:space="0" w:color="0070C0"/>
            </w:tcBorders>
            <w:shd w:val="clear" w:color="auto" w:fill="auto"/>
          </w:tcPr>
          <w:p w14:paraId="5AFBD666" w14:textId="77777777" w:rsidR="00146FD1" w:rsidRPr="00DD4B6E" w:rsidRDefault="00146FD1" w:rsidP="00FF36E8">
            <w:pPr>
              <w:spacing w:before="40" w:after="20"/>
              <w:rPr>
                <w:rFonts w:cs="Arial"/>
                <w:i/>
                <w:color w:val="0070C0"/>
                <w:sz w:val="24"/>
              </w:rPr>
            </w:pPr>
            <w:r w:rsidRPr="00DD4B6E">
              <w:rPr>
                <w:rFonts w:cs="Arial"/>
                <w:i/>
                <w:color w:val="0070C0"/>
                <w:sz w:val="24"/>
              </w:rPr>
              <w:t>Cost Adjustors</w:t>
            </w:r>
          </w:p>
          <w:p w14:paraId="0A5CF368" w14:textId="77777777" w:rsidR="00261079" w:rsidRPr="001E08AB" w:rsidRDefault="00261079" w:rsidP="00FF36E8">
            <w:pPr>
              <w:spacing w:before="40" w:after="20"/>
              <w:rPr>
                <w:rFonts w:cs="Arial"/>
                <w:b/>
                <w:sz w:val="20"/>
                <w:szCs w:val="20"/>
              </w:rPr>
            </w:pPr>
          </w:p>
        </w:tc>
        <w:tc>
          <w:tcPr>
            <w:tcW w:w="6917" w:type="dxa"/>
            <w:tcBorders>
              <w:top w:val="nil"/>
              <w:left w:val="single" w:sz="18" w:space="0" w:color="0070C0"/>
              <w:bottom w:val="nil"/>
              <w:right w:val="nil"/>
            </w:tcBorders>
            <w:shd w:val="clear" w:color="auto" w:fill="auto"/>
          </w:tcPr>
          <w:p w14:paraId="2AF282EC" w14:textId="77777777" w:rsidR="00146FD1" w:rsidRPr="001E08AB" w:rsidRDefault="00146FD1" w:rsidP="007F45D1">
            <w:pPr>
              <w:spacing w:before="40" w:after="20"/>
              <w:jc w:val="both"/>
              <w:rPr>
                <w:rFonts w:cs="Arial"/>
                <w:sz w:val="20"/>
                <w:szCs w:val="20"/>
              </w:rPr>
            </w:pPr>
          </w:p>
        </w:tc>
      </w:tr>
      <w:tr w:rsidR="00146FD1" w:rsidRPr="00C935A5" w14:paraId="399D74C3" w14:textId="77777777" w:rsidTr="00DD4B6E">
        <w:trPr>
          <w:trHeight w:val="240"/>
        </w:trPr>
        <w:tc>
          <w:tcPr>
            <w:tcW w:w="2268" w:type="dxa"/>
            <w:tcBorders>
              <w:top w:val="nil"/>
              <w:left w:val="nil"/>
              <w:bottom w:val="nil"/>
              <w:right w:val="single" w:sz="18" w:space="0" w:color="0070C0"/>
            </w:tcBorders>
            <w:shd w:val="clear" w:color="auto" w:fill="auto"/>
          </w:tcPr>
          <w:p w14:paraId="6110EA28" w14:textId="77777777" w:rsidR="00146FD1" w:rsidRPr="001E08AB" w:rsidRDefault="00146FD1" w:rsidP="00FF36E8">
            <w:pPr>
              <w:spacing w:before="40" w:after="20"/>
              <w:rPr>
                <w:rFonts w:cs="Arial"/>
                <w:b/>
                <w:sz w:val="18"/>
                <w:szCs w:val="18"/>
              </w:rPr>
            </w:pPr>
            <w:r w:rsidRPr="001E08AB">
              <w:rPr>
                <w:rFonts w:cs="Arial"/>
                <w:b/>
                <w:sz w:val="18"/>
                <w:szCs w:val="18"/>
              </w:rPr>
              <w:t>Aged Pensioners</w:t>
            </w:r>
          </w:p>
        </w:tc>
        <w:tc>
          <w:tcPr>
            <w:tcW w:w="6917" w:type="dxa"/>
            <w:tcBorders>
              <w:top w:val="nil"/>
              <w:left w:val="single" w:sz="18" w:space="0" w:color="0070C0"/>
              <w:bottom w:val="nil"/>
              <w:right w:val="nil"/>
            </w:tcBorders>
            <w:shd w:val="clear" w:color="auto" w:fill="auto"/>
          </w:tcPr>
          <w:p w14:paraId="0827C9E0" w14:textId="2E59CEE1" w:rsidR="00462515" w:rsidRPr="001E08AB" w:rsidRDefault="00462515" w:rsidP="00462515">
            <w:pPr>
              <w:spacing w:before="40" w:after="20"/>
              <w:jc w:val="both"/>
              <w:rPr>
                <w:rFonts w:cs="Arial"/>
                <w:sz w:val="16"/>
                <w:szCs w:val="16"/>
              </w:rPr>
            </w:pPr>
            <w:r w:rsidRPr="001E08AB">
              <w:rPr>
                <w:rFonts w:cs="Arial"/>
                <w:sz w:val="16"/>
                <w:szCs w:val="16"/>
              </w:rPr>
              <w:t xml:space="preserve">Department of Social Services (DSS), </w:t>
            </w:r>
            <w:r w:rsidRPr="001E08AB">
              <w:rPr>
                <w:rFonts w:cs="Arial"/>
                <w:i/>
                <w:sz w:val="16"/>
                <w:szCs w:val="16"/>
              </w:rPr>
              <w:t xml:space="preserve">Payment Demographic Data (Centrelink data) </w:t>
            </w:r>
            <w:r w:rsidR="0036421F">
              <w:rPr>
                <w:rFonts w:cs="Arial"/>
                <w:i/>
                <w:sz w:val="16"/>
                <w:szCs w:val="16"/>
              </w:rPr>
              <w:br/>
            </w:r>
            <w:r w:rsidR="00933FF7">
              <w:rPr>
                <w:rFonts w:cs="Arial"/>
                <w:i/>
                <w:sz w:val="16"/>
                <w:szCs w:val="16"/>
              </w:rPr>
              <w:t>June 2021</w:t>
            </w:r>
            <w:r w:rsidRPr="001E08AB">
              <w:rPr>
                <w:rFonts w:cs="Arial"/>
                <w:i/>
                <w:sz w:val="16"/>
                <w:szCs w:val="16"/>
              </w:rPr>
              <w:t xml:space="preserve"> quarter</w:t>
            </w:r>
            <w:r w:rsidRPr="001E08AB">
              <w:rPr>
                <w:rFonts w:cs="Arial"/>
                <w:sz w:val="16"/>
                <w:szCs w:val="16"/>
              </w:rPr>
              <w:t xml:space="preserve">, downloaded </w:t>
            </w:r>
            <w:r w:rsidR="0036421F">
              <w:rPr>
                <w:rFonts w:cs="Arial"/>
                <w:sz w:val="16"/>
                <w:szCs w:val="16"/>
              </w:rPr>
              <w:t>September</w:t>
            </w:r>
            <w:r w:rsidR="00AF23FF" w:rsidRPr="001E08AB">
              <w:rPr>
                <w:rFonts w:cs="Arial"/>
                <w:sz w:val="16"/>
                <w:szCs w:val="16"/>
              </w:rPr>
              <w:t xml:space="preserve"> 20</w:t>
            </w:r>
            <w:r w:rsidR="009B3779" w:rsidRPr="001E08AB">
              <w:rPr>
                <w:rFonts w:cs="Arial"/>
                <w:sz w:val="16"/>
                <w:szCs w:val="16"/>
              </w:rPr>
              <w:t>2</w:t>
            </w:r>
            <w:r w:rsidR="0036421F">
              <w:rPr>
                <w:rFonts w:cs="Arial"/>
                <w:sz w:val="16"/>
                <w:szCs w:val="16"/>
              </w:rPr>
              <w:t>1</w:t>
            </w:r>
            <w:r w:rsidRPr="001E08AB">
              <w:rPr>
                <w:rFonts w:cs="Arial"/>
                <w:sz w:val="16"/>
                <w:szCs w:val="16"/>
              </w:rPr>
              <w:t xml:space="preserve">. </w:t>
            </w:r>
          </w:p>
          <w:p w14:paraId="327CDA80" w14:textId="7AD21B00" w:rsidR="00462515" w:rsidRPr="001E08AB" w:rsidRDefault="003B2861" w:rsidP="00462515">
            <w:pPr>
              <w:spacing w:before="40" w:after="20"/>
              <w:jc w:val="both"/>
              <w:rPr>
                <w:rFonts w:cs="Arial"/>
                <w:sz w:val="12"/>
                <w:szCs w:val="12"/>
              </w:rPr>
            </w:pPr>
            <w:hyperlink r:id="rId10" w:history="1">
              <w:r w:rsidR="00462515" w:rsidRPr="001E08AB">
                <w:rPr>
                  <w:rStyle w:val="Hyperlink"/>
                  <w:rFonts w:cs="Arial"/>
                  <w:color w:val="auto"/>
                  <w:sz w:val="12"/>
                  <w:szCs w:val="12"/>
                </w:rPr>
                <w:t>https://data.gov.au/dataset/dss-payment-demographic-data</w:t>
              </w:r>
            </w:hyperlink>
            <w:r w:rsidR="00462515" w:rsidRPr="001E08AB">
              <w:rPr>
                <w:rStyle w:val="Hyperlink"/>
                <w:rFonts w:cs="Arial"/>
                <w:color w:val="auto"/>
                <w:sz w:val="12"/>
                <w:szCs w:val="12"/>
              </w:rPr>
              <w:t xml:space="preserve"> </w:t>
            </w:r>
            <w:r w:rsidR="00462515" w:rsidRPr="001E08AB">
              <w:rPr>
                <w:rFonts w:cs="Arial"/>
                <w:sz w:val="12"/>
                <w:szCs w:val="12"/>
              </w:rPr>
              <w:t xml:space="preserve"> </w:t>
            </w:r>
          </w:p>
          <w:p w14:paraId="1C3A492B" w14:textId="5EA7F3AC" w:rsidR="00462515" w:rsidRPr="001E08AB" w:rsidRDefault="00462515" w:rsidP="00462515">
            <w:pPr>
              <w:spacing w:before="40" w:after="20"/>
              <w:jc w:val="both"/>
              <w:rPr>
                <w:rFonts w:cs="Arial"/>
                <w:sz w:val="16"/>
                <w:szCs w:val="16"/>
              </w:rPr>
            </w:pPr>
          </w:p>
          <w:p w14:paraId="1C4FDB99" w14:textId="7921DF4C" w:rsidR="003D6925" w:rsidRPr="001E08AB" w:rsidRDefault="0083118A" w:rsidP="00462515">
            <w:pPr>
              <w:spacing w:before="40" w:after="20"/>
              <w:jc w:val="both"/>
              <w:rPr>
                <w:rFonts w:cs="Arial"/>
                <w:sz w:val="16"/>
                <w:szCs w:val="16"/>
              </w:rPr>
            </w:pPr>
            <w:r w:rsidRPr="001E08AB">
              <w:rPr>
                <w:rFonts w:cs="Arial"/>
                <w:sz w:val="16"/>
                <w:szCs w:val="16"/>
              </w:rPr>
              <w:t xml:space="preserve">Australian Bureau of Statistics, Estimated Residential Population, Table 1: ERP, Age by Sex, Local Government Area, at 30 </w:t>
            </w:r>
            <w:r w:rsidR="00933FF7">
              <w:rPr>
                <w:rFonts w:cs="Arial"/>
                <w:sz w:val="16"/>
                <w:szCs w:val="16"/>
              </w:rPr>
              <w:t>June 2020</w:t>
            </w:r>
            <w:r w:rsidR="0036421F">
              <w:rPr>
                <w:rFonts w:cs="Arial"/>
                <w:sz w:val="16"/>
                <w:szCs w:val="16"/>
              </w:rPr>
              <w:t xml:space="preserve"> </w:t>
            </w:r>
            <w:r w:rsidRPr="001E08AB">
              <w:rPr>
                <w:rFonts w:cs="Arial"/>
                <w:sz w:val="16"/>
                <w:szCs w:val="16"/>
              </w:rPr>
              <w:t xml:space="preserve">(p), Customised Report obtained, </w:t>
            </w:r>
            <w:r w:rsidR="009B3779" w:rsidRPr="001E08AB">
              <w:rPr>
                <w:rFonts w:cs="Arial"/>
                <w:sz w:val="16"/>
                <w:szCs w:val="16"/>
              </w:rPr>
              <w:t>October</w:t>
            </w:r>
            <w:r w:rsidRPr="001E08AB">
              <w:rPr>
                <w:rFonts w:cs="Arial"/>
                <w:sz w:val="16"/>
                <w:szCs w:val="16"/>
              </w:rPr>
              <w:t xml:space="preserve"> 20</w:t>
            </w:r>
            <w:r w:rsidR="009B3779" w:rsidRPr="001E08AB">
              <w:rPr>
                <w:rFonts w:cs="Arial"/>
                <w:sz w:val="16"/>
                <w:szCs w:val="16"/>
              </w:rPr>
              <w:t>2</w:t>
            </w:r>
            <w:r w:rsidR="00475763">
              <w:rPr>
                <w:rFonts w:cs="Arial"/>
                <w:sz w:val="16"/>
                <w:szCs w:val="16"/>
              </w:rPr>
              <w:t>1</w:t>
            </w:r>
            <w:r w:rsidR="0057411C" w:rsidRPr="001E08AB">
              <w:rPr>
                <w:rFonts w:cs="Arial"/>
                <w:sz w:val="16"/>
                <w:szCs w:val="16"/>
              </w:rPr>
              <w:t>.</w:t>
            </w:r>
            <w:r w:rsidRPr="001E08AB">
              <w:rPr>
                <w:rFonts w:cs="Arial"/>
                <w:sz w:val="16"/>
                <w:szCs w:val="16"/>
              </w:rPr>
              <w:t xml:space="preserve"> </w:t>
            </w:r>
          </w:p>
          <w:p w14:paraId="05D0E2E7" w14:textId="4F25AB80" w:rsidR="003D6925" w:rsidRPr="001E08AB" w:rsidRDefault="003D6925" w:rsidP="007F45D1">
            <w:pPr>
              <w:spacing w:before="40" w:after="20"/>
              <w:jc w:val="both"/>
              <w:rPr>
                <w:rFonts w:cs="Arial"/>
                <w:sz w:val="16"/>
                <w:szCs w:val="16"/>
              </w:rPr>
            </w:pPr>
          </w:p>
        </w:tc>
      </w:tr>
      <w:tr w:rsidR="00261079" w:rsidRPr="00C935A5" w14:paraId="53B7C847" w14:textId="77777777" w:rsidTr="00DD4B6E">
        <w:trPr>
          <w:trHeight w:val="240"/>
        </w:trPr>
        <w:tc>
          <w:tcPr>
            <w:tcW w:w="2268" w:type="dxa"/>
            <w:tcBorders>
              <w:top w:val="nil"/>
              <w:left w:val="nil"/>
              <w:bottom w:val="nil"/>
              <w:right w:val="single" w:sz="18" w:space="0" w:color="0070C0"/>
            </w:tcBorders>
            <w:shd w:val="clear" w:color="auto" w:fill="auto"/>
          </w:tcPr>
          <w:p w14:paraId="68952332" w14:textId="77777777" w:rsidR="00261079" w:rsidRPr="001E08AB" w:rsidRDefault="00261079" w:rsidP="00976C78">
            <w:pPr>
              <w:spacing w:before="40" w:after="20"/>
              <w:rPr>
                <w:rFonts w:cs="Arial"/>
                <w:b/>
                <w:sz w:val="18"/>
                <w:szCs w:val="18"/>
              </w:rPr>
            </w:pPr>
            <w:r w:rsidRPr="001E08AB">
              <w:rPr>
                <w:rFonts w:cs="Arial"/>
                <w:b/>
                <w:sz w:val="18"/>
                <w:szCs w:val="18"/>
              </w:rPr>
              <w:t>Economies of Scale</w:t>
            </w:r>
          </w:p>
        </w:tc>
        <w:tc>
          <w:tcPr>
            <w:tcW w:w="6917" w:type="dxa"/>
            <w:tcBorders>
              <w:top w:val="nil"/>
              <w:left w:val="single" w:sz="18" w:space="0" w:color="0070C0"/>
              <w:bottom w:val="nil"/>
              <w:right w:val="nil"/>
            </w:tcBorders>
            <w:shd w:val="clear" w:color="auto" w:fill="auto"/>
          </w:tcPr>
          <w:p w14:paraId="7A9D803B" w14:textId="113BA4E0" w:rsidR="003D6925" w:rsidRPr="001E08AB" w:rsidRDefault="003D6925" w:rsidP="003D6925">
            <w:pPr>
              <w:spacing w:before="40" w:after="20"/>
              <w:jc w:val="both"/>
              <w:rPr>
                <w:rFonts w:cs="Arial"/>
                <w:sz w:val="16"/>
                <w:szCs w:val="16"/>
              </w:rPr>
            </w:pPr>
            <w:r w:rsidRPr="001E08AB">
              <w:rPr>
                <w:rFonts w:cs="Arial"/>
                <w:sz w:val="16"/>
                <w:szCs w:val="16"/>
              </w:rPr>
              <w:t xml:space="preserve">Australian Bureau of Statistics, </w:t>
            </w:r>
            <w:r w:rsidRPr="001E08AB">
              <w:rPr>
                <w:rFonts w:cs="Arial"/>
                <w:i/>
                <w:sz w:val="16"/>
                <w:szCs w:val="16"/>
              </w:rPr>
              <w:t>Census 2016</w:t>
            </w:r>
            <w:r w:rsidR="004D4E3E" w:rsidRPr="001E08AB">
              <w:rPr>
                <w:rFonts w:cs="Arial"/>
                <w:i/>
                <w:sz w:val="16"/>
                <w:szCs w:val="16"/>
              </w:rPr>
              <w:t xml:space="preserve"> - </w:t>
            </w:r>
            <w:r w:rsidRPr="001E08AB">
              <w:rPr>
                <w:rFonts w:cs="Arial"/>
                <w:i/>
                <w:sz w:val="16"/>
                <w:szCs w:val="16"/>
              </w:rPr>
              <w:t>Selected Dwelling Characteristics,</w:t>
            </w:r>
            <w:r w:rsidRPr="001E08AB">
              <w:rPr>
                <w:rFonts w:cs="Arial"/>
                <w:sz w:val="16"/>
                <w:szCs w:val="16"/>
              </w:rPr>
              <w:t xml:space="preserve"> </w:t>
            </w:r>
            <w:r w:rsidRPr="001E08AB">
              <w:rPr>
                <w:rFonts w:cs="Arial"/>
                <w:sz w:val="16"/>
                <w:szCs w:val="16"/>
              </w:rPr>
              <w:br/>
              <w:t xml:space="preserve">Local Government Area by DWTD Dwelling Type, Occupied and Unoccupied Private Dwellings, downloaded Census TableBuilder, October 2017. </w:t>
            </w:r>
          </w:p>
          <w:p w14:paraId="074D5D56" w14:textId="7508BF78" w:rsidR="003D6925" w:rsidRPr="001E08AB" w:rsidRDefault="003B2861" w:rsidP="003D6925">
            <w:pPr>
              <w:spacing w:before="40" w:after="20"/>
              <w:jc w:val="both"/>
              <w:rPr>
                <w:rFonts w:cs="Arial"/>
                <w:sz w:val="16"/>
                <w:szCs w:val="16"/>
              </w:rPr>
            </w:pPr>
            <w:hyperlink r:id="rId11" w:history="1">
              <w:r w:rsidR="00462515" w:rsidRPr="001E08AB">
                <w:rPr>
                  <w:rStyle w:val="Hyperlink"/>
                  <w:rFonts w:cs="Arial"/>
                  <w:color w:val="auto"/>
                  <w:sz w:val="12"/>
                  <w:szCs w:val="12"/>
                </w:rPr>
                <w:t>http://www.abs.gov.au/websitedbs/D3310114.nsf/Home/2016%20TableBuilder</w:t>
              </w:r>
            </w:hyperlink>
            <w:r w:rsidR="00462515" w:rsidRPr="001E08AB">
              <w:rPr>
                <w:rStyle w:val="Hyperlink"/>
                <w:rFonts w:cs="Arial"/>
                <w:color w:val="auto"/>
                <w:sz w:val="12"/>
                <w:szCs w:val="12"/>
              </w:rPr>
              <w:t xml:space="preserve"> </w:t>
            </w:r>
            <w:r w:rsidR="003D6925" w:rsidRPr="001E08AB">
              <w:rPr>
                <w:rFonts w:cs="Arial"/>
                <w:sz w:val="12"/>
                <w:szCs w:val="12"/>
              </w:rPr>
              <w:t xml:space="preserve"> </w:t>
            </w:r>
            <w:r w:rsidR="003D6925" w:rsidRPr="001E08AB">
              <w:rPr>
                <w:rFonts w:cs="Arial"/>
                <w:sz w:val="16"/>
                <w:szCs w:val="16"/>
              </w:rPr>
              <w:t xml:space="preserve"> </w:t>
            </w:r>
          </w:p>
          <w:p w14:paraId="4EA965EB" w14:textId="77777777" w:rsidR="00261079" w:rsidRPr="001E08AB" w:rsidRDefault="00261079" w:rsidP="007F45D1">
            <w:pPr>
              <w:spacing w:before="40" w:after="20"/>
              <w:jc w:val="both"/>
              <w:rPr>
                <w:rFonts w:cs="Arial"/>
                <w:sz w:val="16"/>
                <w:szCs w:val="16"/>
              </w:rPr>
            </w:pPr>
          </w:p>
        </w:tc>
      </w:tr>
      <w:tr w:rsidR="00261079" w:rsidRPr="00C935A5" w14:paraId="7321BBAB" w14:textId="77777777" w:rsidTr="00DD4B6E">
        <w:trPr>
          <w:trHeight w:val="240"/>
        </w:trPr>
        <w:tc>
          <w:tcPr>
            <w:tcW w:w="2268" w:type="dxa"/>
            <w:tcBorders>
              <w:top w:val="nil"/>
              <w:left w:val="nil"/>
              <w:bottom w:val="nil"/>
              <w:right w:val="single" w:sz="18" w:space="0" w:color="0070C0"/>
            </w:tcBorders>
            <w:shd w:val="clear" w:color="auto" w:fill="auto"/>
          </w:tcPr>
          <w:p w14:paraId="4C8B38D0" w14:textId="6BD64457" w:rsidR="00261079" w:rsidRPr="001E08AB" w:rsidRDefault="00261079" w:rsidP="00FF36E8">
            <w:pPr>
              <w:spacing w:before="40" w:after="20"/>
              <w:rPr>
                <w:rFonts w:cs="Arial"/>
                <w:b/>
                <w:sz w:val="18"/>
                <w:szCs w:val="18"/>
              </w:rPr>
            </w:pPr>
            <w:r w:rsidRPr="001E08AB">
              <w:rPr>
                <w:rFonts w:cs="Arial"/>
                <w:b/>
                <w:sz w:val="18"/>
                <w:szCs w:val="18"/>
              </w:rPr>
              <w:t>Environmental Risk</w:t>
            </w:r>
            <w:r w:rsidR="00D01C05" w:rsidRPr="001E08AB">
              <w:rPr>
                <w:rFonts w:cs="Arial"/>
                <w:b/>
                <w:sz w:val="18"/>
                <w:szCs w:val="18"/>
              </w:rPr>
              <w:t xml:space="preserve"> (Fire &amp; Flood)</w:t>
            </w:r>
            <w:r w:rsidR="006B574F" w:rsidRPr="001E08AB">
              <w:rPr>
                <w:rFonts w:cs="Arial"/>
                <w:b/>
                <w:sz w:val="18"/>
                <w:szCs w:val="18"/>
              </w:rPr>
              <w:t xml:space="preserve"> Rating</w:t>
            </w:r>
          </w:p>
        </w:tc>
        <w:tc>
          <w:tcPr>
            <w:tcW w:w="6917" w:type="dxa"/>
            <w:tcBorders>
              <w:top w:val="nil"/>
              <w:left w:val="single" w:sz="18" w:space="0" w:color="0070C0"/>
              <w:bottom w:val="nil"/>
              <w:right w:val="nil"/>
            </w:tcBorders>
            <w:shd w:val="clear" w:color="auto" w:fill="auto"/>
          </w:tcPr>
          <w:p w14:paraId="5CECBFA8" w14:textId="6F20BB76" w:rsidR="0096697F" w:rsidRPr="001E08AB" w:rsidRDefault="003D6925" w:rsidP="00CB6554">
            <w:pPr>
              <w:spacing w:before="40" w:after="20"/>
              <w:rPr>
                <w:rFonts w:cs="Arial"/>
                <w:sz w:val="16"/>
                <w:szCs w:val="16"/>
              </w:rPr>
            </w:pPr>
            <w:r w:rsidRPr="001E08AB">
              <w:rPr>
                <w:rFonts w:cs="Arial"/>
                <w:sz w:val="16"/>
                <w:szCs w:val="16"/>
              </w:rPr>
              <w:t xml:space="preserve">Department of Environment, Land, Water &amp; Planning, Planning, Building &amp; Heritage, Planning </w:t>
            </w:r>
            <w:r w:rsidR="00CB6554" w:rsidRPr="001E08AB">
              <w:rPr>
                <w:rFonts w:cs="Arial"/>
                <w:sz w:val="16"/>
                <w:szCs w:val="16"/>
              </w:rPr>
              <w:br/>
            </w:r>
            <w:r w:rsidRPr="001E08AB">
              <w:rPr>
                <w:rFonts w:cs="Arial"/>
                <w:sz w:val="16"/>
                <w:szCs w:val="16"/>
              </w:rPr>
              <w:t xml:space="preserve"> - </w:t>
            </w:r>
            <w:r w:rsidRPr="001E08AB">
              <w:rPr>
                <w:rFonts w:cs="Arial"/>
                <w:i/>
                <w:sz w:val="16"/>
                <w:szCs w:val="16"/>
              </w:rPr>
              <w:t>Rateable properties affected by BMO GC13</w:t>
            </w:r>
            <w:r w:rsidRPr="001E08AB">
              <w:rPr>
                <w:rFonts w:cs="Arial"/>
                <w:sz w:val="16"/>
                <w:szCs w:val="16"/>
              </w:rPr>
              <w:t xml:space="preserve">, December 2017. </w:t>
            </w:r>
            <w:r w:rsidR="00CB6554" w:rsidRPr="001E08AB">
              <w:rPr>
                <w:rFonts w:cs="Arial"/>
                <w:sz w:val="16"/>
                <w:szCs w:val="16"/>
              </w:rPr>
              <w:br/>
            </w:r>
            <w:r w:rsidRPr="001E08AB">
              <w:rPr>
                <w:rFonts w:cs="Arial"/>
                <w:sz w:val="16"/>
                <w:szCs w:val="16"/>
              </w:rPr>
              <w:t xml:space="preserve"> - </w:t>
            </w:r>
            <w:r w:rsidRPr="001E08AB">
              <w:rPr>
                <w:rFonts w:cs="Arial"/>
                <w:i/>
                <w:sz w:val="16"/>
                <w:szCs w:val="16"/>
              </w:rPr>
              <w:t>Rateable properties affected by 1% flood event</w:t>
            </w:r>
            <w:r w:rsidRPr="001E08AB">
              <w:rPr>
                <w:rFonts w:cs="Arial"/>
                <w:sz w:val="16"/>
                <w:szCs w:val="16"/>
              </w:rPr>
              <w:t>, December 2017.</w:t>
            </w:r>
            <w:r w:rsidR="0083118A" w:rsidRPr="001E08AB">
              <w:rPr>
                <w:rFonts w:cs="Arial"/>
                <w:sz w:val="16"/>
                <w:szCs w:val="16"/>
              </w:rPr>
              <w:t xml:space="preserve"> </w:t>
            </w:r>
          </w:p>
          <w:p w14:paraId="2E259715" w14:textId="3CA66CC9" w:rsidR="00261079" w:rsidRPr="001E08AB" w:rsidRDefault="00261079" w:rsidP="007F45D1">
            <w:pPr>
              <w:spacing w:before="40" w:after="20"/>
              <w:jc w:val="both"/>
              <w:rPr>
                <w:rFonts w:cs="Arial"/>
                <w:sz w:val="16"/>
                <w:szCs w:val="16"/>
              </w:rPr>
            </w:pPr>
          </w:p>
        </w:tc>
      </w:tr>
      <w:tr w:rsidR="00261079" w:rsidRPr="00C935A5" w14:paraId="52ED77C5" w14:textId="77777777" w:rsidTr="00DD4B6E">
        <w:trPr>
          <w:trHeight w:val="240"/>
        </w:trPr>
        <w:tc>
          <w:tcPr>
            <w:tcW w:w="2268" w:type="dxa"/>
            <w:tcBorders>
              <w:top w:val="nil"/>
              <w:left w:val="nil"/>
              <w:bottom w:val="nil"/>
              <w:right w:val="single" w:sz="18" w:space="0" w:color="0070C0"/>
            </w:tcBorders>
            <w:shd w:val="clear" w:color="auto" w:fill="auto"/>
          </w:tcPr>
          <w:p w14:paraId="7029946A" w14:textId="77777777" w:rsidR="00261079" w:rsidRPr="001E08AB" w:rsidRDefault="00261079" w:rsidP="00FF36E8">
            <w:pPr>
              <w:spacing w:before="40" w:after="20"/>
              <w:rPr>
                <w:rFonts w:cs="Arial"/>
                <w:b/>
                <w:sz w:val="18"/>
                <w:szCs w:val="18"/>
              </w:rPr>
            </w:pPr>
            <w:r w:rsidRPr="001E08AB">
              <w:rPr>
                <w:rFonts w:cs="Arial"/>
                <w:b/>
                <w:sz w:val="18"/>
                <w:szCs w:val="18"/>
              </w:rPr>
              <w:t>Indigenous Population</w:t>
            </w:r>
          </w:p>
        </w:tc>
        <w:tc>
          <w:tcPr>
            <w:tcW w:w="6917" w:type="dxa"/>
            <w:tcBorders>
              <w:top w:val="nil"/>
              <w:left w:val="single" w:sz="18" w:space="0" w:color="0070C0"/>
              <w:bottom w:val="nil"/>
              <w:right w:val="nil"/>
            </w:tcBorders>
            <w:shd w:val="clear" w:color="auto" w:fill="auto"/>
          </w:tcPr>
          <w:p w14:paraId="139EAFFA" w14:textId="003D9063" w:rsidR="004D4E3E" w:rsidRPr="001E08AB" w:rsidRDefault="003D6925" w:rsidP="004D4E3E">
            <w:pPr>
              <w:spacing w:before="40" w:after="20"/>
              <w:jc w:val="both"/>
              <w:rPr>
                <w:rFonts w:cs="Arial"/>
                <w:sz w:val="16"/>
                <w:szCs w:val="16"/>
              </w:rPr>
            </w:pPr>
            <w:r w:rsidRPr="001E08AB">
              <w:rPr>
                <w:rFonts w:cs="Arial"/>
                <w:sz w:val="16"/>
                <w:szCs w:val="16"/>
              </w:rPr>
              <w:t>Australian Bureau of Statistics, C</w:t>
            </w:r>
            <w:r w:rsidRPr="001E08AB">
              <w:rPr>
                <w:rFonts w:cs="Arial"/>
                <w:i/>
                <w:sz w:val="16"/>
                <w:szCs w:val="16"/>
              </w:rPr>
              <w:t>ensus 2016</w:t>
            </w:r>
            <w:r w:rsidR="004D4E3E" w:rsidRPr="001E08AB">
              <w:rPr>
                <w:rFonts w:cs="Arial"/>
                <w:i/>
                <w:sz w:val="16"/>
                <w:szCs w:val="16"/>
              </w:rPr>
              <w:t xml:space="preserve"> - </w:t>
            </w:r>
            <w:r w:rsidRPr="001E08AB">
              <w:rPr>
                <w:rFonts w:cs="Arial"/>
                <w:i/>
                <w:sz w:val="16"/>
                <w:szCs w:val="16"/>
              </w:rPr>
              <w:t>Cultural Diversity, LGA(UR) by IINGP Indigenous Status</w:t>
            </w:r>
            <w:r w:rsidRPr="001E08AB">
              <w:rPr>
                <w:rFonts w:cs="Arial"/>
                <w:sz w:val="16"/>
                <w:szCs w:val="16"/>
              </w:rPr>
              <w:t xml:space="preserve">, Local Government Area, Aboriginal and Torres Strait Islander Population by Usual Residence, downloaded </w:t>
            </w:r>
            <w:r w:rsidR="004D4E3E" w:rsidRPr="001E08AB">
              <w:rPr>
                <w:rFonts w:cs="Arial"/>
                <w:sz w:val="16"/>
                <w:szCs w:val="16"/>
              </w:rPr>
              <w:t xml:space="preserve">Census TableBuilder, December 2017. </w:t>
            </w:r>
          </w:p>
          <w:p w14:paraId="49D1C144" w14:textId="3D0144CD" w:rsidR="004D4E3E" w:rsidRPr="001E08AB" w:rsidRDefault="003B2861" w:rsidP="004D4E3E">
            <w:pPr>
              <w:spacing w:before="40" w:after="20"/>
              <w:jc w:val="both"/>
              <w:rPr>
                <w:rFonts w:cs="Arial"/>
                <w:sz w:val="16"/>
                <w:szCs w:val="16"/>
              </w:rPr>
            </w:pPr>
            <w:hyperlink r:id="rId12" w:history="1">
              <w:r w:rsidR="004D4E3E" w:rsidRPr="001E08AB">
                <w:rPr>
                  <w:rStyle w:val="Hyperlink"/>
                  <w:rFonts w:cs="Arial"/>
                  <w:color w:val="auto"/>
                  <w:sz w:val="12"/>
                  <w:szCs w:val="12"/>
                </w:rPr>
                <w:t>http://www.abs.gov.au/websitedbs/D3310114.nsf/Home/2016%20TableBuilder</w:t>
              </w:r>
            </w:hyperlink>
            <w:r w:rsidR="00462515" w:rsidRPr="001E08AB">
              <w:rPr>
                <w:rStyle w:val="Hyperlink"/>
                <w:rFonts w:cs="Arial"/>
                <w:color w:val="auto"/>
                <w:sz w:val="12"/>
                <w:szCs w:val="12"/>
              </w:rPr>
              <w:t xml:space="preserve"> </w:t>
            </w:r>
            <w:r w:rsidR="004D4E3E" w:rsidRPr="001E08AB">
              <w:rPr>
                <w:rFonts w:cs="Arial"/>
                <w:sz w:val="12"/>
                <w:szCs w:val="12"/>
              </w:rPr>
              <w:t xml:space="preserve"> </w:t>
            </w:r>
            <w:r w:rsidR="004D4E3E" w:rsidRPr="001E08AB">
              <w:rPr>
                <w:rFonts w:cs="Arial"/>
                <w:sz w:val="16"/>
                <w:szCs w:val="16"/>
              </w:rPr>
              <w:t xml:space="preserve"> </w:t>
            </w:r>
          </w:p>
          <w:p w14:paraId="6DEA5C8D" w14:textId="61B466EB" w:rsidR="00261079" w:rsidRPr="001E08AB" w:rsidRDefault="00261079" w:rsidP="007F45D1">
            <w:pPr>
              <w:spacing w:before="40" w:after="20"/>
              <w:jc w:val="both"/>
              <w:rPr>
                <w:rFonts w:cs="Arial"/>
                <w:sz w:val="16"/>
                <w:szCs w:val="16"/>
              </w:rPr>
            </w:pPr>
          </w:p>
        </w:tc>
      </w:tr>
      <w:tr w:rsidR="00261079" w:rsidRPr="00C935A5" w14:paraId="1299C959" w14:textId="77777777" w:rsidTr="00DD4B6E">
        <w:trPr>
          <w:trHeight w:val="240"/>
        </w:trPr>
        <w:tc>
          <w:tcPr>
            <w:tcW w:w="2268" w:type="dxa"/>
            <w:tcBorders>
              <w:top w:val="nil"/>
              <w:left w:val="nil"/>
              <w:bottom w:val="nil"/>
              <w:right w:val="single" w:sz="18" w:space="0" w:color="0070C0"/>
            </w:tcBorders>
            <w:shd w:val="clear" w:color="auto" w:fill="auto"/>
          </w:tcPr>
          <w:p w14:paraId="7B18A5CB" w14:textId="77777777" w:rsidR="00261079" w:rsidRPr="001E08AB" w:rsidRDefault="00261079" w:rsidP="00FF36E8">
            <w:pPr>
              <w:spacing w:before="40" w:after="20"/>
              <w:rPr>
                <w:rFonts w:cs="Arial"/>
                <w:b/>
                <w:sz w:val="18"/>
                <w:szCs w:val="18"/>
              </w:rPr>
            </w:pPr>
            <w:r w:rsidRPr="001E08AB">
              <w:rPr>
                <w:rFonts w:cs="Arial"/>
                <w:b/>
                <w:sz w:val="18"/>
                <w:szCs w:val="18"/>
              </w:rPr>
              <w:t>Language</w:t>
            </w:r>
          </w:p>
        </w:tc>
        <w:tc>
          <w:tcPr>
            <w:tcW w:w="6917" w:type="dxa"/>
            <w:tcBorders>
              <w:top w:val="nil"/>
              <w:left w:val="single" w:sz="18" w:space="0" w:color="0070C0"/>
              <w:bottom w:val="nil"/>
              <w:right w:val="nil"/>
            </w:tcBorders>
            <w:shd w:val="clear" w:color="auto" w:fill="auto"/>
          </w:tcPr>
          <w:p w14:paraId="2024701D" w14:textId="643132F6" w:rsidR="004D4E3E" w:rsidRPr="001E08AB" w:rsidRDefault="004D4E3E" w:rsidP="004D4E3E">
            <w:pPr>
              <w:spacing w:before="40" w:after="20"/>
              <w:jc w:val="both"/>
              <w:rPr>
                <w:rFonts w:cs="Arial"/>
                <w:sz w:val="16"/>
                <w:szCs w:val="16"/>
              </w:rPr>
            </w:pPr>
            <w:r w:rsidRPr="001E08AB">
              <w:rPr>
                <w:rFonts w:cs="Arial"/>
                <w:sz w:val="16"/>
                <w:szCs w:val="16"/>
              </w:rPr>
              <w:t xml:space="preserve">Australian Bureau of Statistics, </w:t>
            </w:r>
            <w:r w:rsidRPr="001E08AB">
              <w:rPr>
                <w:rFonts w:cs="Arial"/>
                <w:i/>
                <w:sz w:val="16"/>
                <w:szCs w:val="16"/>
              </w:rPr>
              <w:t>Census</w:t>
            </w:r>
            <w:r w:rsidR="005E7BF1" w:rsidRPr="001E08AB">
              <w:rPr>
                <w:rFonts w:cs="Arial"/>
                <w:i/>
                <w:sz w:val="16"/>
                <w:szCs w:val="16"/>
              </w:rPr>
              <w:t xml:space="preserve"> 2016</w:t>
            </w:r>
            <w:r w:rsidRPr="001E08AB">
              <w:rPr>
                <w:rFonts w:cs="Arial"/>
                <w:i/>
                <w:sz w:val="16"/>
                <w:szCs w:val="16"/>
              </w:rPr>
              <w:t xml:space="preserve"> – Cultural Diversity, LGA (UR) by ENGP Proficiency in Spoken English</w:t>
            </w:r>
            <w:r w:rsidRPr="001E08AB">
              <w:rPr>
                <w:rFonts w:cs="Arial"/>
                <w:sz w:val="16"/>
                <w:szCs w:val="16"/>
              </w:rPr>
              <w:t xml:space="preserve"> (not well and not at all), Local Government Area, downloaded Census TableBuilder, December 2017. </w:t>
            </w:r>
          </w:p>
          <w:p w14:paraId="30EDC54E" w14:textId="6E066138" w:rsidR="004D4E3E" w:rsidRPr="001E08AB" w:rsidRDefault="003B2861" w:rsidP="004D4E3E">
            <w:pPr>
              <w:spacing w:before="40" w:after="20"/>
              <w:jc w:val="both"/>
              <w:rPr>
                <w:rFonts w:cs="Arial"/>
                <w:sz w:val="16"/>
                <w:szCs w:val="16"/>
              </w:rPr>
            </w:pPr>
            <w:hyperlink r:id="rId13" w:history="1">
              <w:r w:rsidR="004D4E3E" w:rsidRPr="001E08AB">
                <w:rPr>
                  <w:rStyle w:val="Hyperlink"/>
                  <w:rFonts w:cs="Arial"/>
                  <w:color w:val="auto"/>
                  <w:sz w:val="12"/>
                  <w:szCs w:val="12"/>
                </w:rPr>
                <w:t>http://www.abs.gov.au/websitedbs/D3310114.nsf/Home/2016%20TableBuilder</w:t>
              </w:r>
            </w:hyperlink>
            <w:r w:rsidR="00462515" w:rsidRPr="001E08AB">
              <w:rPr>
                <w:rStyle w:val="Hyperlink"/>
                <w:rFonts w:cs="Arial"/>
                <w:color w:val="auto"/>
                <w:sz w:val="12"/>
                <w:szCs w:val="12"/>
              </w:rPr>
              <w:t xml:space="preserve"> </w:t>
            </w:r>
            <w:r w:rsidR="004D4E3E" w:rsidRPr="001E08AB">
              <w:rPr>
                <w:rFonts w:cs="Arial"/>
                <w:sz w:val="16"/>
                <w:szCs w:val="16"/>
              </w:rPr>
              <w:t xml:space="preserve"> </w:t>
            </w:r>
          </w:p>
          <w:p w14:paraId="73BD9523" w14:textId="77777777" w:rsidR="00462515" w:rsidRPr="001E08AB" w:rsidRDefault="00462515" w:rsidP="004D4E3E">
            <w:pPr>
              <w:spacing w:before="40" w:after="20"/>
              <w:jc w:val="both"/>
              <w:rPr>
                <w:rFonts w:cs="Arial"/>
                <w:sz w:val="16"/>
                <w:szCs w:val="16"/>
              </w:rPr>
            </w:pPr>
          </w:p>
          <w:p w14:paraId="5418F550" w14:textId="0315BB42" w:rsidR="004D4E3E" w:rsidRPr="001E08AB" w:rsidRDefault="004D4E3E" w:rsidP="004D4E3E">
            <w:pPr>
              <w:spacing w:before="40" w:after="20"/>
              <w:jc w:val="both"/>
              <w:rPr>
                <w:rFonts w:cs="Arial"/>
                <w:sz w:val="16"/>
                <w:szCs w:val="16"/>
              </w:rPr>
            </w:pPr>
            <w:r w:rsidRPr="001E08AB">
              <w:rPr>
                <w:rFonts w:cs="Arial"/>
                <w:sz w:val="16"/>
                <w:szCs w:val="16"/>
              </w:rPr>
              <w:t xml:space="preserve">Australian Bureau of Statistics, </w:t>
            </w:r>
            <w:r w:rsidRPr="001E08AB">
              <w:rPr>
                <w:rFonts w:cs="Arial"/>
                <w:i/>
                <w:sz w:val="16"/>
                <w:szCs w:val="16"/>
              </w:rPr>
              <w:t>Census 2016 – Internal Migration, LGA (UR) by ENGP Proficiency in Spoken English and YARRP Year of Arrival in Australia</w:t>
            </w:r>
            <w:r w:rsidRPr="001E08AB">
              <w:rPr>
                <w:rFonts w:cs="Arial"/>
                <w:sz w:val="16"/>
                <w:szCs w:val="16"/>
              </w:rPr>
              <w:t xml:space="preserve">, Arrivals by Year, </w:t>
            </w:r>
          </w:p>
          <w:p w14:paraId="31AE490F" w14:textId="77777777" w:rsidR="004D4E3E" w:rsidRPr="001E08AB" w:rsidRDefault="004D4E3E" w:rsidP="004D4E3E">
            <w:pPr>
              <w:spacing w:before="40" w:after="20"/>
              <w:jc w:val="both"/>
              <w:rPr>
                <w:rFonts w:cs="Arial"/>
                <w:sz w:val="16"/>
                <w:szCs w:val="16"/>
              </w:rPr>
            </w:pPr>
            <w:r w:rsidRPr="001E08AB">
              <w:rPr>
                <w:rFonts w:cs="Arial"/>
                <w:sz w:val="16"/>
                <w:szCs w:val="16"/>
              </w:rPr>
              <w:t xml:space="preserve">Local Government Area, downloaded Census TableBuilder, December 2017. </w:t>
            </w:r>
          </w:p>
          <w:p w14:paraId="06359AFF" w14:textId="58033E5F" w:rsidR="004D4E3E" w:rsidRPr="001E08AB" w:rsidRDefault="003B2861" w:rsidP="004D4E3E">
            <w:pPr>
              <w:spacing w:before="40" w:after="20"/>
              <w:jc w:val="both"/>
              <w:rPr>
                <w:rFonts w:cs="Arial"/>
                <w:sz w:val="16"/>
                <w:szCs w:val="16"/>
              </w:rPr>
            </w:pPr>
            <w:hyperlink r:id="rId14" w:history="1">
              <w:r w:rsidR="004D4E3E" w:rsidRPr="001E08AB">
                <w:rPr>
                  <w:rStyle w:val="Hyperlink"/>
                  <w:rFonts w:cs="Arial"/>
                  <w:color w:val="auto"/>
                  <w:sz w:val="12"/>
                  <w:szCs w:val="12"/>
                </w:rPr>
                <w:t>http://www.abs.gov.au/websitedbs/D3310114.nsf/Home/2016%20TableBuilder</w:t>
              </w:r>
            </w:hyperlink>
            <w:r w:rsidR="00462515" w:rsidRPr="001E08AB">
              <w:rPr>
                <w:rStyle w:val="Hyperlink"/>
                <w:rFonts w:cs="Arial"/>
                <w:color w:val="auto"/>
                <w:sz w:val="12"/>
                <w:szCs w:val="12"/>
              </w:rPr>
              <w:t xml:space="preserve"> </w:t>
            </w:r>
            <w:r w:rsidR="004D4E3E" w:rsidRPr="001E08AB">
              <w:rPr>
                <w:rFonts w:cs="Arial"/>
                <w:sz w:val="12"/>
                <w:szCs w:val="12"/>
              </w:rPr>
              <w:t xml:space="preserve"> </w:t>
            </w:r>
            <w:r w:rsidR="004D4E3E" w:rsidRPr="001E08AB">
              <w:rPr>
                <w:rFonts w:cs="Arial"/>
                <w:sz w:val="16"/>
                <w:szCs w:val="16"/>
              </w:rPr>
              <w:t xml:space="preserve"> </w:t>
            </w:r>
          </w:p>
          <w:p w14:paraId="0F56DE45" w14:textId="77777777" w:rsidR="00261079" w:rsidRPr="001E08AB" w:rsidRDefault="00261079" w:rsidP="007F45D1">
            <w:pPr>
              <w:spacing w:before="40" w:after="20"/>
              <w:jc w:val="both"/>
              <w:rPr>
                <w:rFonts w:cs="Arial"/>
                <w:sz w:val="16"/>
                <w:szCs w:val="16"/>
              </w:rPr>
            </w:pPr>
          </w:p>
        </w:tc>
      </w:tr>
      <w:tr w:rsidR="00261079" w:rsidRPr="00C935A5" w14:paraId="6717738E" w14:textId="77777777" w:rsidTr="00DD4B6E">
        <w:trPr>
          <w:trHeight w:val="240"/>
        </w:trPr>
        <w:tc>
          <w:tcPr>
            <w:tcW w:w="2268" w:type="dxa"/>
            <w:tcBorders>
              <w:top w:val="nil"/>
              <w:left w:val="nil"/>
              <w:bottom w:val="nil"/>
              <w:right w:val="single" w:sz="18" w:space="0" w:color="0070C0"/>
            </w:tcBorders>
            <w:shd w:val="clear" w:color="auto" w:fill="auto"/>
          </w:tcPr>
          <w:p w14:paraId="30CE0B5D" w14:textId="77777777" w:rsidR="00261079" w:rsidRPr="001E08AB" w:rsidRDefault="00261079" w:rsidP="00FF36E8">
            <w:pPr>
              <w:spacing w:before="40" w:after="20"/>
              <w:rPr>
                <w:rFonts w:cs="Arial"/>
                <w:b/>
                <w:sz w:val="18"/>
                <w:szCs w:val="18"/>
              </w:rPr>
            </w:pPr>
            <w:r w:rsidRPr="001E08AB">
              <w:rPr>
                <w:rFonts w:cs="Arial"/>
                <w:b/>
                <w:sz w:val="18"/>
                <w:szCs w:val="18"/>
              </w:rPr>
              <w:t>Population Dispersion</w:t>
            </w:r>
          </w:p>
        </w:tc>
        <w:tc>
          <w:tcPr>
            <w:tcW w:w="6917" w:type="dxa"/>
            <w:tcBorders>
              <w:top w:val="nil"/>
              <w:left w:val="single" w:sz="18" w:space="0" w:color="0070C0"/>
              <w:bottom w:val="nil"/>
              <w:right w:val="nil"/>
            </w:tcBorders>
            <w:shd w:val="clear" w:color="auto" w:fill="auto"/>
          </w:tcPr>
          <w:p w14:paraId="3E0FDBE8" w14:textId="7B0C6C70" w:rsidR="00846CCC" w:rsidRPr="001E08AB" w:rsidRDefault="004D4E3E" w:rsidP="004D4E3E">
            <w:pPr>
              <w:spacing w:before="40" w:after="20"/>
              <w:jc w:val="both"/>
              <w:rPr>
                <w:rFonts w:cs="Arial"/>
                <w:sz w:val="16"/>
                <w:szCs w:val="16"/>
              </w:rPr>
            </w:pPr>
            <w:r w:rsidRPr="001E08AB">
              <w:rPr>
                <w:rFonts w:cs="Arial"/>
                <w:sz w:val="16"/>
                <w:szCs w:val="16"/>
              </w:rPr>
              <w:t xml:space="preserve">Australian Bureau of Statistics, </w:t>
            </w:r>
            <w:r w:rsidRPr="001E08AB">
              <w:rPr>
                <w:rFonts w:cs="Arial"/>
                <w:i/>
                <w:sz w:val="16"/>
                <w:szCs w:val="16"/>
              </w:rPr>
              <w:t>Census 2016 - Population by Urban Centres and Localities</w:t>
            </w:r>
            <w:r w:rsidRPr="001E08AB">
              <w:rPr>
                <w:rFonts w:cs="Arial"/>
                <w:sz w:val="16"/>
                <w:szCs w:val="16"/>
              </w:rPr>
              <w:t xml:space="preserve">, Place of Usual Residence, </w:t>
            </w:r>
            <w:r w:rsidR="00846CCC" w:rsidRPr="001E08AB">
              <w:rPr>
                <w:rFonts w:cs="Arial"/>
                <w:sz w:val="16"/>
                <w:szCs w:val="16"/>
              </w:rPr>
              <w:t>by Local Centres/Localities, downloaded TableBuilder, December 2017.  [calculations required to group by Local Government Area</w:t>
            </w:r>
            <w:r w:rsidR="0083118A" w:rsidRPr="001E08AB">
              <w:rPr>
                <w:rFonts w:cs="Arial"/>
                <w:sz w:val="16"/>
                <w:szCs w:val="16"/>
              </w:rPr>
              <w:t>]</w:t>
            </w:r>
            <w:r w:rsidR="00846CCC" w:rsidRPr="001E08AB">
              <w:rPr>
                <w:rFonts w:cs="Arial"/>
                <w:sz w:val="16"/>
                <w:szCs w:val="16"/>
              </w:rPr>
              <w:t xml:space="preserve">. </w:t>
            </w:r>
          </w:p>
          <w:p w14:paraId="245BEB9A" w14:textId="77777777" w:rsidR="00462515" w:rsidRPr="001E08AB" w:rsidRDefault="00462515" w:rsidP="00846CCC">
            <w:pPr>
              <w:spacing w:before="40" w:after="20"/>
              <w:jc w:val="both"/>
              <w:rPr>
                <w:rFonts w:cs="Arial"/>
                <w:sz w:val="16"/>
                <w:szCs w:val="16"/>
              </w:rPr>
            </w:pPr>
          </w:p>
          <w:p w14:paraId="07B0DE97" w14:textId="4B0F4877" w:rsidR="00846CCC" w:rsidRPr="001E08AB" w:rsidRDefault="00846CCC" w:rsidP="00846CCC">
            <w:pPr>
              <w:spacing w:before="40" w:after="20"/>
              <w:jc w:val="both"/>
              <w:rPr>
                <w:rFonts w:cs="Arial"/>
                <w:sz w:val="16"/>
                <w:szCs w:val="16"/>
              </w:rPr>
            </w:pPr>
            <w:r w:rsidRPr="001E08AB">
              <w:rPr>
                <w:rFonts w:cs="Arial"/>
                <w:sz w:val="16"/>
                <w:szCs w:val="16"/>
              </w:rPr>
              <w:t xml:space="preserve">Australian Bureau of Statistics, </w:t>
            </w:r>
            <w:r w:rsidRPr="001E08AB">
              <w:rPr>
                <w:rFonts w:cs="Arial"/>
                <w:i/>
                <w:sz w:val="16"/>
                <w:szCs w:val="16"/>
              </w:rPr>
              <w:t>Census 2016 - Selected Dwelling Characteristics</w:t>
            </w:r>
            <w:r w:rsidRPr="001E08AB">
              <w:rPr>
                <w:rFonts w:cs="Arial"/>
                <w:sz w:val="16"/>
                <w:szCs w:val="16"/>
              </w:rPr>
              <w:t xml:space="preserve">, </w:t>
            </w:r>
            <w:r w:rsidRPr="001E08AB">
              <w:rPr>
                <w:rFonts w:cs="Arial"/>
                <w:sz w:val="16"/>
                <w:szCs w:val="16"/>
              </w:rPr>
              <w:br/>
              <w:t xml:space="preserve">Local Government Area by DWTD Dwelling Type, Occupied and Unoccupied Private Dwellings, downloaded Census TableBuilder, October 2017. </w:t>
            </w:r>
          </w:p>
          <w:p w14:paraId="2757F83C" w14:textId="1C8CAA2E" w:rsidR="00846CCC" w:rsidRPr="001E08AB" w:rsidRDefault="003B2861" w:rsidP="00846CCC">
            <w:pPr>
              <w:spacing w:before="40" w:after="20"/>
              <w:jc w:val="both"/>
              <w:rPr>
                <w:rFonts w:cs="Arial"/>
                <w:sz w:val="16"/>
                <w:szCs w:val="16"/>
              </w:rPr>
            </w:pPr>
            <w:hyperlink r:id="rId15" w:history="1">
              <w:r w:rsidR="00462515" w:rsidRPr="001E08AB">
                <w:rPr>
                  <w:rStyle w:val="Hyperlink"/>
                  <w:rFonts w:cs="Arial"/>
                  <w:color w:val="auto"/>
                  <w:sz w:val="12"/>
                  <w:szCs w:val="12"/>
                </w:rPr>
                <w:t>http://www.abs.gov.au/websitedbs/D3310114.nsf/Home/2016%20TableBuilder</w:t>
              </w:r>
            </w:hyperlink>
            <w:r w:rsidR="00462515" w:rsidRPr="001E08AB">
              <w:rPr>
                <w:rStyle w:val="Hyperlink"/>
                <w:rFonts w:cs="Arial"/>
                <w:color w:val="auto"/>
                <w:sz w:val="12"/>
                <w:szCs w:val="12"/>
              </w:rPr>
              <w:t xml:space="preserve"> </w:t>
            </w:r>
            <w:r w:rsidR="00846CCC" w:rsidRPr="001E08AB">
              <w:rPr>
                <w:rFonts w:cs="Arial"/>
                <w:sz w:val="16"/>
                <w:szCs w:val="16"/>
              </w:rPr>
              <w:t xml:space="preserve"> </w:t>
            </w:r>
          </w:p>
          <w:p w14:paraId="07840A0D" w14:textId="77777777" w:rsidR="00462515" w:rsidRPr="001E08AB" w:rsidRDefault="00462515" w:rsidP="004D4E3E">
            <w:pPr>
              <w:spacing w:before="40" w:after="20"/>
              <w:jc w:val="both"/>
              <w:rPr>
                <w:rFonts w:cs="Arial"/>
                <w:sz w:val="16"/>
                <w:szCs w:val="16"/>
              </w:rPr>
            </w:pPr>
          </w:p>
          <w:p w14:paraId="3C454AA6" w14:textId="756A3BC6" w:rsidR="0096697F" w:rsidRPr="001E08AB" w:rsidRDefault="004D4E3E" w:rsidP="004D4E3E">
            <w:pPr>
              <w:spacing w:before="40" w:after="20"/>
              <w:jc w:val="both"/>
              <w:rPr>
                <w:rFonts w:cs="Arial"/>
                <w:sz w:val="16"/>
                <w:szCs w:val="16"/>
              </w:rPr>
            </w:pPr>
            <w:r w:rsidRPr="001E08AB">
              <w:rPr>
                <w:rFonts w:cs="Arial"/>
                <w:sz w:val="16"/>
                <w:szCs w:val="16"/>
              </w:rPr>
              <w:t>Google Maps online (calculation of distance).</w:t>
            </w:r>
          </w:p>
          <w:p w14:paraId="5884EC58" w14:textId="77777777" w:rsidR="00846CCC" w:rsidRDefault="00846CCC" w:rsidP="00462515">
            <w:pPr>
              <w:spacing w:before="40" w:after="20"/>
              <w:jc w:val="both"/>
              <w:rPr>
                <w:rFonts w:cs="Arial"/>
                <w:sz w:val="14"/>
                <w:szCs w:val="14"/>
              </w:rPr>
            </w:pPr>
            <w:r w:rsidRPr="001E08AB">
              <w:rPr>
                <w:rFonts w:cs="Arial"/>
                <w:sz w:val="14"/>
                <w:szCs w:val="14"/>
              </w:rPr>
              <w:t xml:space="preserve">Note: Population Dispersion scores derived by </w:t>
            </w:r>
            <w:r w:rsidR="00CB6554" w:rsidRPr="001E08AB">
              <w:rPr>
                <w:rFonts w:cs="Arial"/>
                <w:sz w:val="14"/>
                <w:szCs w:val="14"/>
              </w:rPr>
              <w:t xml:space="preserve">the </w:t>
            </w:r>
            <w:r w:rsidRPr="001E08AB">
              <w:rPr>
                <w:rFonts w:cs="Arial"/>
                <w:sz w:val="14"/>
                <w:szCs w:val="14"/>
              </w:rPr>
              <w:t>Victoria</w:t>
            </w:r>
            <w:r w:rsidR="00CB6554" w:rsidRPr="001E08AB">
              <w:rPr>
                <w:rFonts w:cs="Arial"/>
                <w:sz w:val="14"/>
                <w:szCs w:val="14"/>
              </w:rPr>
              <w:t>n Local Government</w:t>
            </w:r>
            <w:r w:rsidRPr="001E08AB">
              <w:rPr>
                <w:rFonts w:cs="Arial"/>
                <w:sz w:val="14"/>
                <w:szCs w:val="14"/>
              </w:rPr>
              <w:t xml:space="preserve"> Grants Commission.</w:t>
            </w:r>
          </w:p>
          <w:p w14:paraId="6203696B" w14:textId="77777777" w:rsidR="00475763" w:rsidRDefault="00475763" w:rsidP="00462515">
            <w:pPr>
              <w:spacing w:before="40" w:after="20"/>
              <w:jc w:val="both"/>
              <w:rPr>
                <w:rFonts w:cs="Arial"/>
                <w:sz w:val="14"/>
                <w:szCs w:val="14"/>
              </w:rPr>
            </w:pPr>
          </w:p>
          <w:p w14:paraId="6A9812D5" w14:textId="5A64A464" w:rsidR="00475763" w:rsidRPr="001E08AB" w:rsidRDefault="00475763" w:rsidP="00462515">
            <w:pPr>
              <w:spacing w:before="40" w:after="20"/>
              <w:jc w:val="both"/>
              <w:rPr>
                <w:rFonts w:cs="Arial"/>
                <w:sz w:val="14"/>
                <w:szCs w:val="14"/>
              </w:rPr>
            </w:pPr>
          </w:p>
        </w:tc>
      </w:tr>
    </w:tbl>
    <w:p w14:paraId="48E1803A" w14:textId="77777777" w:rsidR="00496979" w:rsidRPr="00C935A5" w:rsidRDefault="00496979" w:rsidP="00FF36E8">
      <w:pPr>
        <w:spacing w:before="40" w:after="20"/>
        <w:rPr>
          <w:rFonts w:cs="Arial"/>
          <w:sz w:val="8"/>
          <w:szCs w:val="8"/>
        </w:rPr>
      </w:pPr>
      <w:r w:rsidRPr="00C935A5">
        <w:rPr>
          <w:rFonts w:cs="Arial"/>
        </w:rPr>
        <w:br w:type="page"/>
      </w:r>
    </w:p>
    <w:p w14:paraId="0E0105AB" w14:textId="4489C80F" w:rsidR="00C94778" w:rsidRPr="00C935A5" w:rsidRDefault="00933FF7" w:rsidP="002D343C">
      <w:pPr>
        <w:pStyle w:val="VGC-Head10"/>
      </w:pPr>
      <w:r>
        <w:lastRenderedPageBreak/>
        <w:t>2022-23</w:t>
      </w:r>
      <w:r w:rsidR="00A97ABE" w:rsidRPr="00C935A5">
        <w:t xml:space="preserve"> </w:t>
      </w:r>
      <w:r w:rsidR="00C94778" w:rsidRPr="00C935A5">
        <w:t>General Purpose Grants</w:t>
      </w:r>
      <w:r w:rsidR="00CE4507" w:rsidRPr="00C935A5">
        <w:tab/>
        <w:t>Appendix 4</w:t>
      </w:r>
    </w:p>
    <w:p w14:paraId="5843275E" w14:textId="77777777" w:rsidR="00C94778" w:rsidRPr="00C935A5" w:rsidRDefault="004F1184" w:rsidP="002D343C">
      <w:pPr>
        <w:pStyle w:val="VGC-Head2"/>
      </w:pPr>
      <w:r w:rsidRPr="00C935A5">
        <w:tab/>
      </w:r>
      <w:r w:rsidR="00D67755" w:rsidRPr="00C935A5">
        <w:t>L</w:t>
      </w:r>
      <w:r w:rsidR="00CE520A" w:rsidRPr="00C935A5">
        <w:t xml:space="preserve">.  </w:t>
      </w:r>
      <w:r w:rsidR="00C94778" w:rsidRPr="00C935A5">
        <w:t>Data Sources</w:t>
      </w:r>
    </w:p>
    <w:p w14:paraId="234A2E79" w14:textId="77777777" w:rsidR="00C94778" w:rsidRPr="00C935A5" w:rsidRDefault="00C94778" w:rsidP="00FF36E8">
      <w:pPr>
        <w:spacing w:before="40" w:after="20"/>
        <w:rPr>
          <w:rFonts w:cs="Arial"/>
        </w:rPr>
      </w:pPr>
    </w:p>
    <w:p w14:paraId="6FE58BF4" w14:textId="20FDF114" w:rsidR="00146FD1" w:rsidRPr="00C935A5" w:rsidRDefault="00146FD1" w:rsidP="00FF36E8">
      <w:pPr>
        <w:spacing w:before="40" w:after="20"/>
        <w:rPr>
          <w:rFonts w:cs="Arial"/>
        </w:rPr>
      </w:pPr>
    </w:p>
    <w:p w14:paraId="49164FDA" w14:textId="77777777" w:rsidR="0096697F" w:rsidRPr="00C935A5" w:rsidRDefault="0096697F" w:rsidP="00FF36E8">
      <w:pPr>
        <w:spacing w:before="40" w:after="20"/>
        <w:rPr>
          <w:rFonts w:cs="Arial"/>
        </w:rPr>
      </w:pPr>
    </w:p>
    <w:tbl>
      <w:tblPr>
        <w:tblW w:w="9197" w:type="dxa"/>
        <w:tblInd w:w="91" w:type="dxa"/>
        <w:tblLook w:val="0000" w:firstRow="0" w:lastRow="0" w:firstColumn="0" w:lastColumn="0" w:noHBand="0" w:noVBand="0"/>
      </w:tblPr>
      <w:tblGrid>
        <w:gridCol w:w="2250"/>
        <w:gridCol w:w="6947"/>
      </w:tblGrid>
      <w:tr w:rsidR="0053047B" w:rsidRPr="00C935A5" w14:paraId="156317A0" w14:textId="77777777" w:rsidTr="00DD4B6E">
        <w:trPr>
          <w:trHeight w:val="240"/>
        </w:trPr>
        <w:tc>
          <w:tcPr>
            <w:tcW w:w="2250" w:type="dxa"/>
            <w:tcBorders>
              <w:top w:val="nil"/>
              <w:left w:val="nil"/>
              <w:bottom w:val="nil"/>
              <w:right w:val="single" w:sz="18" w:space="0" w:color="0070C0"/>
            </w:tcBorders>
            <w:shd w:val="clear" w:color="auto" w:fill="auto"/>
          </w:tcPr>
          <w:p w14:paraId="2ED34F84" w14:textId="77777777" w:rsidR="0053047B" w:rsidRPr="001E08AB" w:rsidRDefault="0053047B" w:rsidP="00C064BF">
            <w:pPr>
              <w:spacing w:before="40" w:after="20"/>
              <w:rPr>
                <w:rFonts w:cs="Arial"/>
                <w:b/>
                <w:sz w:val="18"/>
                <w:szCs w:val="18"/>
              </w:rPr>
            </w:pPr>
            <w:r w:rsidRPr="001E08AB">
              <w:rPr>
                <w:rFonts w:cs="Arial"/>
                <w:b/>
                <w:sz w:val="18"/>
                <w:szCs w:val="18"/>
              </w:rPr>
              <w:t>Population Growth</w:t>
            </w:r>
          </w:p>
        </w:tc>
        <w:tc>
          <w:tcPr>
            <w:tcW w:w="6947" w:type="dxa"/>
            <w:tcBorders>
              <w:top w:val="nil"/>
              <w:left w:val="single" w:sz="18" w:space="0" w:color="0070C0"/>
              <w:bottom w:val="nil"/>
              <w:right w:val="nil"/>
            </w:tcBorders>
            <w:shd w:val="clear" w:color="auto" w:fill="auto"/>
          </w:tcPr>
          <w:p w14:paraId="212A7024" w14:textId="77777777" w:rsidR="0036421F" w:rsidRPr="001E08AB" w:rsidRDefault="0036421F" w:rsidP="0036421F">
            <w:pPr>
              <w:spacing w:before="40" w:after="20"/>
              <w:jc w:val="both"/>
              <w:rPr>
                <w:rFonts w:cs="Arial"/>
                <w:sz w:val="16"/>
                <w:szCs w:val="16"/>
              </w:rPr>
            </w:pPr>
            <w:r w:rsidRPr="001E08AB">
              <w:rPr>
                <w:rFonts w:cs="Arial"/>
                <w:sz w:val="16"/>
                <w:szCs w:val="16"/>
              </w:rPr>
              <w:t xml:space="preserve">Australian Bureau of Statistics, Regional Population Growth, Australia, (cat no. 3218.0), </w:t>
            </w:r>
            <w:r w:rsidRPr="001E08AB">
              <w:rPr>
                <w:rFonts w:cs="Arial"/>
                <w:sz w:val="16"/>
                <w:szCs w:val="16"/>
              </w:rPr>
              <w:br/>
              <w:t xml:space="preserve">Table 2. Estimated Residential Population, Local Government Area, at 30 </w:t>
            </w:r>
            <w:r>
              <w:rPr>
                <w:rFonts w:cs="Arial"/>
                <w:sz w:val="16"/>
                <w:szCs w:val="16"/>
              </w:rPr>
              <w:t>June 2021</w:t>
            </w:r>
            <w:r w:rsidRPr="001E08AB">
              <w:rPr>
                <w:rFonts w:cs="Arial"/>
                <w:sz w:val="16"/>
                <w:szCs w:val="16"/>
              </w:rPr>
              <w:t xml:space="preserve">, </w:t>
            </w:r>
            <w:r w:rsidRPr="001E08AB">
              <w:rPr>
                <w:rFonts w:cs="Arial"/>
                <w:sz w:val="16"/>
                <w:szCs w:val="16"/>
              </w:rPr>
              <w:br/>
              <w:t xml:space="preserve">released </w:t>
            </w:r>
            <w:r>
              <w:rPr>
                <w:rFonts w:cs="Arial"/>
                <w:sz w:val="16"/>
                <w:szCs w:val="16"/>
              </w:rPr>
              <w:t>29</w:t>
            </w:r>
            <w:r w:rsidRPr="001E08AB">
              <w:rPr>
                <w:rFonts w:cs="Arial"/>
                <w:sz w:val="16"/>
                <w:szCs w:val="16"/>
              </w:rPr>
              <w:t xml:space="preserve"> March 202</w:t>
            </w:r>
            <w:r>
              <w:rPr>
                <w:rFonts w:cs="Arial"/>
                <w:sz w:val="16"/>
                <w:szCs w:val="16"/>
              </w:rPr>
              <w:t>2</w:t>
            </w:r>
            <w:r w:rsidRPr="001E08AB">
              <w:rPr>
                <w:rFonts w:cs="Arial"/>
                <w:sz w:val="16"/>
                <w:szCs w:val="16"/>
              </w:rPr>
              <w:t>.</w:t>
            </w:r>
          </w:p>
          <w:p w14:paraId="741CD789" w14:textId="77777777" w:rsidR="0036421F" w:rsidRPr="001E08AB" w:rsidRDefault="003B2861" w:rsidP="0036421F">
            <w:pPr>
              <w:spacing w:before="40" w:after="20"/>
              <w:jc w:val="both"/>
              <w:rPr>
                <w:rStyle w:val="Hyperlink"/>
                <w:rFonts w:cs="Arial"/>
                <w:color w:val="auto"/>
                <w:sz w:val="12"/>
                <w:szCs w:val="12"/>
              </w:rPr>
            </w:pPr>
            <w:hyperlink r:id="rId16" w:history="1">
              <w:r w:rsidR="0036421F" w:rsidRPr="001E08AB">
                <w:rPr>
                  <w:rStyle w:val="Hyperlink"/>
                  <w:rFonts w:cs="Arial"/>
                  <w:color w:val="auto"/>
                  <w:sz w:val="12"/>
                  <w:szCs w:val="12"/>
                </w:rPr>
                <w:t>https://www.abs.gov.au/statistics/people/population/regional-population/latest-release</w:t>
              </w:r>
            </w:hyperlink>
            <w:r w:rsidR="0036421F" w:rsidRPr="001E08AB">
              <w:rPr>
                <w:rStyle w:val="Hyperlink"/>
                <w:rFonts w:cs="Arial"/>
                <w:color w:val="auto"/>
                <w:sz w:val="12"/>
                <w:szCs w:val="12"/>
              </w:rPr>
              <w:t xml:space="preserve">  </w:t>
            </w:r>
          </w:p>
          <w:p w14:paraId="33CB32A8" w14:textId="69022857" w:rsidR="00462515" w:rsidRPr="001E08AB" w:rsidRDefault="00462515" w:rsidP="006A7CDE">
            <w:pPr>
              <w:spacing w:before="40" w:after="20"/>
              <w:jc w:val="both"/>
              <w:rPr>
                <w:rFonts w:cs="Arial"/>
                <w:sz w:val="16"/>
                <w:szCs w:val="16"/>
              </w:rPr>
            </w:pPr>
          </w:p>
        </w:tc>
      </w:tr>
      <w:tr w:rsidR="0053047B" w:rsidRPr="00C935A5" w14:paraId="706A0167" w14:textId="77777777" w:rsidTr="00DD4B6E">
        <w:trPr>
          <w:trHeight w:val="240"/>
        </w:trPr>
        <w:tc>
          <w:tcPr>
            <w:tcW w:w="2250" w:type="dxa"/>
            <w:tcBorders>
              <w:top w:val="nil"/>
              <w:left w:val="nil"/>
              <w:bottom w:val="nil"/>
              <w:right w:val="single" w:sz="18" w:space="0" w:color="0070C0"/>
            </w:tcBorders>
            <w:shd w:val="clear" w:color="auto" w:fill="auto"/>
          </w:tcPr>
          <w:p w14:paraId="5C5DFF7D" w14:textId="77777777" w:rsidR="0053047B" w:rsidRPr="001E08AB" w:rsidRDefault="0053047B" w:rsidP="00C064BF">
            <w:pPr>
              <w:spacing w:before="40" w:after="20"/>
              <w:rPr>
                <w:rFonts w:cs="Arial"/>
                <w:b/>
                <w:sz w:val="18"/>
                <w:szCs w:val="18"/>
              </w:rPr>
            </w:pPr>
            <w:r w:rsidRPr="001E08AB">
              <w:rPr>
                <w:rFonts w:cs="Arial"/>
                <w:b/>
                <w:sz w:val="18"/>
                <w:szCs w:val="18"/>
              </w:rPr>
              <w:t xml:space="preserve">Population </w:t>
            </w:r>
            <w:r w:rsidRPr="001E08AB">
              <w:rPr>
                <w:rFonts w:cs="Arial"/>
                <w:b/>
                <w:sz w:val="18"/>
                <w:szCs w:val="18"/>
              </w:rPr>
              <w:br/>
              <w:t>Under 6 Years</w:t>
            </w:r>
          </w:p>
        </w:tc>
        <w:tc>
          <w:tcPr>
            <w:tcW w:w="6947" w:type="dxa"/>
            <w:tcBorders>
              <w:top w:val="nil"/>
              <w:left w:val="single" w:sz="18" w:space="0" w:color="0070C0"/>
              <w:bottom w:val="nil"/>
              <w:right w:val="nil"/>
            </w:tcBorders>
            <w:shd w:val="clear" w:color="auto" w:fill="auto"/>
          </w:tcPr>
          <w:p w14:paraId="3AB9CE66" w14:textId="5F8C9E3F" w:rsidR="0057411C" w:rsidRPr="001E08AB" w:rsidRDefault="0057411C" w:rsidP="0057411C">
            <w:pPr>
              <w:spacing w:before="40" w:after="20"/>
              <w:jc w:val="both"/>
              <w:rPr>
                <w:rFonts w:cs="Arial"/>
                <w:sz w:val="16"/>
                <w:szCs w:val="16"/>
              </w:rPr>
            </w:pPr>
            <w:r w:rsidRPr="001E08AB">
              <w:rPr>
                <w:rFonts w:cs="Arial"/>
                <w:sz w:val="16"/>
                <w:szCs w:val="16"/>
              </w:rPr>
              <w:t xml:space="preserve">Australian Bureau of Statistics, Estimated Residential Population, Table 1: ERP, Age by Sex, Local Government Area, at 30 </w:t>
            </w:r>
            <w:r w:rsidR="00933FF7">
              <w:rPr>
                <w:rFonts w:cs="Arial"/>
                <w:sz w:val="16"/>
                <w:szCs w:val="16"/>
              </w:rPr>
              <w:t>June 2020</w:t>
            </w:r>
            <w:r w:rsidR="00475763">
              <w:rPr>
                <w:rFonts w:cs="Arial"/>
                <w:sz w:val="16"/>
                <w:szCs w:val="16"/>
              </w:rPr>
              <w:t xml:space="preserve"> </w:t>
            </w:r>
            <w:r w:rsidRPr="001E08AB">
              <w:rPr>
                <w:rFonts w:cs="Arial"/>
                <w:sz w:val="16"/>
                <w:szCs w:val="16"/>
              </w:rPr>
              <w:t>(p), Customised Report obtained, October 202</w:t>
            </w:r>
            <w:r w:rsidR="00475763">
              <w:rPr>
                <w:rFonts w:cs="Arial"/>
                <w:sz w:val="16"/>
                <w:szCs w:val="16"/>
              </w:rPr>
              <w:t>1</w:t>
            </w:r>
            <w:r w:rsidRPr="001E08AB">
              <w:rPr>
                <w:rFonts w:cs="Arial"/>
                <w:sz w:val="16"/>
                <w:szCs w:val="16"/>
              </w:rPr>
              <w:t xml:space="preserve">. </w:t>
            </w:r>
          </w:p>
          <w:p w14:paraId="24F1EEFC" w14:textId="77777777" w:rsidR="0053047B" w:rsidRPr="001E08AB" w:rsidRDefault="0053047B" w:rsidP="00C064BF">
            <w:pPr>
              <w:spacing w:before="40" w:after="20"/>
              <w:jc w:val="both"/>
              <w:rPr>
                <w:rFonts w:cs="Arial"/>
                <w:sz w:val="16"/>
                <w:szCs w:val="16"/>
              </w:rPr>
            </w:pPr>
          </w:p>
        </w:tc>
      </w:tr>
      <w:tr w:rsidR="00146FD1" w:rsidRPr="00C935A5" w14:paraId="79CDB350" w14:textId="77777777" w:rsidTr="00DD4B6E">
        <w:trPr>
          <w:trHeight w:val="240"/>
        </w:trPr>
        <w:tc>
          <w:tcPr>
            <w:tcW w:w="2250" w:type="dxa"/>
            <w:tcBorders>
              <w:top w:val="nil"/>
              <w:left w:val="nil"/>
              <w:bottom w:val="nil"/>
              <w:right w:val="single" w:sz="18" w:space="0" w:color="0070C0"/>
            </w:tcBorders>
            <w:shd w:val="clear" w:color="auto" w:fill="auto"/>
          </w:tcPr>
          <w:p w14:paraId="54371217" w14:textId="4F4A26F2" w:rsidR="00146FD1" w:rsidRPr="001E08AB" w:rsidRDefault="00146FD1" w:rsidP="00FF36E8">
            <w:pPr>
              <w:spacing w:before="40" w:after="20"/>
              <w:rPr>
                <w:rFonts w:cs="Arial"/>
                <w:b/>
                <w:sz w:val="18"/>
                <w:szCs w:val="18"/>
              </w:rPr>
            </w:pPr>
            <w:r w:rsidRPr="001E08AB">
              <w:rPr>
                <w:rFonts w:cs="Arial"/>
                <w:b/>
                <w:sz w:val="18"/>
                <w:szCs w:val="18"/>
              </w:rPr>
              <w:t xml:space="preserve">Regional </w:t>
            </w:r>
            <w:r w:rsidR="00462515" w:rsidRPr="001E08AB">
              <w:rPr>
                <w:rFonts w:cs="Arial"/>
                <w:b/>
                <w:sz w:val="18"/>
                <w:szCs w:val="18"/>
              </w:rPr>
              <w:t>Services</w:t>
            </w:r>
          </w:p>
        </w:tc>
        <w:tc>
          <w:tcPr>
            <w:tcW w:w="6947" w:type="dxa"/>
            <w:tcBorders>
              <w:top w:val="nil"/>
              <w:left w:val="single" w:sz="18" w:space="0" w:color="0070C0"/>
              <w:bottom w:val="nil"/>
              <w:right w:val="nil"/>
            </w:tcBorders>
            <w:shd w:val="clear" w:color="auto" w:fill="auto"/>
          </w:tcPr>
          <w:p w14:paraId="2E33584F" w14:textId="17F1BCAC" w:rsidR="0096697F" w:rsidRPr="001E08AB" w:rsidRDefault="00846CCC" w:rsidP="007F45D1">
            <w:pPr>
              <w:spacing w:before="40" w:after="20"/>
              <w:jc w:val="both"/>
              <w:rPr>
                <w:rFonts w:cs="Arial"/>
                <w:sz w:val="16"/>
                <w:szCs w:val="16"/>
              </w:rPr>
            </w:pPr>
            <w:r w:rsidRPr="001E08AB">
              <w:rPr>
                <w:rFonts w:cs="Arial"/>
                <w:sz w:val="16"/>
                <w:szCs w:val="16"/>
              </w:rPr>
              <w:t xml:space="preserve">Australian Bureau of Statistics, </w:t>
            </w:r>
            <w:r w:rsidRPr="001E08AB">
              <w:rPr>
                <w:rFonts w:cs="Arial"/>
                <w:i/>
                <w:sz w:val="16"/>
                <w:szCs w:val="16"/>
              </w:rPr>
              <w:t>Census 2016 - Employment, Income and Education</w:t>
            </w:r>
            <w:r w:rsidRPr="001E08AB">
              <w:rPr>
                <w:rFonts w:cs="Arial"/>
                <w:sz w:val="16"/>
                <w:szCs w:val="16"/>
              </w:rPr>
              <w:t xml:space="preserve">, LGA (POW) by INDP – 1 Digit Level, Employment by Industry, downloaded TableBuilder Dec 2017.  </w:t>
            </w:r>
          </w:p>
          <w:p w14:paraId="7FE11ACA" w14:textId="77777777" w:rsidR="005F1B82" w:rsidRPr="001E08AB" w:rsidRDefault="005F1B82" w:rsidP="00F85B64">
            <w:pPr>
              <w:spacing w:before="40" w:after="20"/>
              <w:jc w:val="both"/>
              <w:rPr>
                <w:rFonts w:cs="Arial"/>
                <w:sz w:val="16"/>
                <w:szCs w:val="16"/>
              </w:rPr>
            </w:pPr>
          </w:p>
        </w:tc>
      </w:tr>
      <w:tr w:rsidR="00146FD1" w:rsidRPr="00C935A5" w14:paraId="1EF3A06D" w14:textId="77777777" w:rsidTr="00DD4B6E">
        <w:trPr>
          <w:trHeight w:val="240"/>
        </w:trPr>
        <w:tc>
          <w:tcPr>
            <w:tcW w:w="2250" w:type="dxa"/>
            <w:tcBorders>
              <w:top w:val="nil"/>
              <w:left w:val="nil"/>
              <w:bottom w:val="nil"/>
              <w:right w:val="single" w:sz="18" w:space="0" w:color="0070C0"/>
            </w:tcBorders>
            <w:shd w:val="clear" w:color="auto" w:fill="auto"/>
          </w:tcPr>
          <w:p w14:paraId="6364EEAF" w14:textId="77777777" w:rsidR="00146FD1" w:rsidRPr="001E08AB" w:rsidRDefault="00146FD1" w:rsidP="00FF36E8">
            <w:pPr>
              <w:spacing w:before="40" w:after="20"/>
              <w:rPr>
                <w:rFonts w:cs="Arial"/>
                <w:b/>
                <w:sz w:val="18"/>
                <w:szCs w:val="18"/>
              </w:rPr>
            </w:pPr>
            <w:r w:rsidRPr="001E08AB">
              <w:rPr>
                <w:rFonts w:cs="Arial"/>
                <w:b/>
                <w:sz w:val="18"/>
                <w:szCs w:val="18"/>
              </w:rPr>
              <w:t>Remoteness</w:t>
            </w:r>
          </w:p>
        </w:tc>
        <w:tc>
          <w:tcPr>
            <w:tcW w:w="6947" w:type="dxa"/>
            <w:tcBorders>
              <w:top w:val="nil"/>
              <w:left w:val="single" w:sz="18" w:space="0" w:color="0070C0"/>
              <w:bottom w:val="nil"/>
              <w:right w:val="nil"/>
            </w:tcBorders>
            <w:shd w:val="clear" w:color="auto" w:fill="auto"/>
          </w:tcPr>
          <w:p w14:paraId="2E22460E" w14:textId="5966762C" w:rsidR="0096697F" w:rsidRPr="001E08AB" w:rsidRDefault="00846CCC" w:rsidP="00846CCC">
            <w:pPr>
              <w:spacing w:before="40" w:after="20"/>
              <w:jc w:val="both"/>
              <w:rPr>
                <w:rFonts w:cs="Arial"/>
                <w:sz w:val="16"/>
                <w:szCs w:val="16"/>
              </w:rPr>
            </w:pPr>
            <w:r w:rsidRPr="001E08AB">
              <w:rPr>
                <w:rFonts w:cs="Arial"/>
                <w:sz w:val="16"/>
                <w:szCs w:val="16"/>
              </w:rPr>
              <w:t xml:space="preserve">Hugo Centre (2018). </w:t>
            </w:r>
            <w:r w:rsidRPr="001E08AB">
              <w:rPr>
                <w:rFonts w:cs="Arial"/>
                <w:i/>
                <w:sz w:val="16"/>
                <w:szCs w:val="16"/>
              </w:rPr>
              <w:t>Accessibility/Remoteness Index of Australia Plus 2016 (ARIA+ 2016)</w:t>
            </w:r>
            <w:r w:rsidRPr="001E08AB">
              <w:rPr>
                <w:rFonts w:cs="Arial"/>
                <w:sz w:val="16"/>
                <w:szCs w:val="16"/>
              </w:rPr>
              <w:t>.  Adelaide, South Australia: Hugo Centre for Migration and Population Research, the University of Adelaide</w:t>
            </w:r>
            <w:r w:rsidR="00C03614" w:rsidRPr="001E08AB">
              <w:rPr>
                <w:rFonts w:cs="Arial"/>
                <w:sz w:val="16"/>
                <w:szCs w:val="16"/>
              </w:rPr>
              <w:t>, (unpublished data) released March 2018.</w:t>
            </w:r>
          </w:p>
          <w:p w14:paraId="67D2D99F" w14:textId="77777777" w:rsidR="00146FD1" w:rsidRPr="001E08AB" w:rsidRDefault="00146FD1" w:rsidP="001F1FDF">
            <w:pPr>
              <w:spacing w:before="40" w:after="20"/>
              <w:jc w:val="both"/>
              <w:rPr>
                <w:rFonts w:cs="Arial"/>
                <w:sz w:val="16"/>
                <w:szCs w:val="16"/>
              </w:rPr>
            </w:pPr>
          </w:p>
        </w:tc>
      </w:tr>
      <w:tr w:rsidR="00146FD1" w:rsidRPr="00C935A5" w14:paraId="3CFCB949" w14:textId="77777777" w:rsidTr="00DD4B6E">
        <w:trPr>
          <w:trHeight w:val="240"/>
        </w:trPr>
        <w:tc>
          <w:tcPr>
            <w:tcW w:w="2250" w:type="dxa"/>
            <w:tcBorders>
              <w:top w:val="nil"/>
              <w:left w:val="nil"/>
              <w:bottom w:val="nil"/>
              <w:right w:val="single" w:sz="18" w:space="0" w:color="0070C0"/>
            </w:tcBorders>
            <w:shd w:val="clear" w:color="auto" w:fill="auto"/>
          </w:tcPr>
          <w:p w14:paraId="035E2C26" w14:textId="77777777" w:rsidR="00146FD1" w:rsidRPr="001E08AB" w:rsidRDefault="00146FD1" w:rsidP="00FF36E8">
            <w:pPr>
              <w:spacing w:before="40" w:after="20"/>
              <w:rPr>
                <w:rFonts w:cs="Arial"/>
                <w:b/>
                <w:sz w:val="18"/>
                <w:szCs w:val="18"/>
              </w:rPr>
            </w:pPr>
            <w:r w:rsidRPr="001E08AB">
              <w:rPr>
                <w:rFonts w:cs="Arial"/>
                <w:b/>
                <w:sz w:val="18"/>
                <w:szCs w:val="18"/>
              </w:rPr>
              <w:t>Socio-Economic</w:t>
            </w:r>
          </w:p>
        </w:tc>
        <w:tc>
          <w:tcPr>
            <w:tcW w:w="6947" w:type="dxa"/>
            <w:tcBorders>
              <w:top w:val="nil"/>
              <w:left w:val="single" w:sz="18" w:space="0" w:color="0070C0"/>
              <w:bottom w:val="nil"/>
              <w:right w:val="nil"/>
            </w:tcBorders>
            <w:shd w:val="clear" w:color="auto" w:fill="auto"/>
          </w:tcPr>
          <w:p w14:paraId="4A439083" w14:textId="72FD92A1" w:rsidR="00CB6554" w:rsidRPr="001E08AB" w:rsidRDefault="00C03614" w:rsidP="00C03614">
            <w:pPr>
              <w:spacing w:before="40" w:after="20"/>
              <w:jc w:val="both"/>
              <w:rPr>
                <w:rFonts w:cs="Arial"/>
                <w:sz w:val="16"/>
                <w:szCs w:val="16"/>
              </w:rPr>
            </w:pPr>
            <w:r w:rsidRPr="001E08AB">
              <w:rPr>
                <w:rFonts w:cs="Arial"/>
                <w:sz w:val="16"/>
                <w:szCs w:val="16"/>
              </w:rPr>
              <w:t xml:space="preserve">Australian Bureau of Statistics, </w:t>
            </w:r>
            <w:r w:rsidRPr="001E08AB">
              <w:rPr>
                <w:rFonts w:cs="Arial"/>
                <w:i/>
                <w:sz w:val="16"/>
                <w:szCs w:val="16"/>
              </w:rPr>
              <w:t>Census 2016, 2033.0 Socio-Economic Indexes of Australia (SEIFA)</w:t>
            </w:r>
            <w:r w:rsidRPr="001E08AB">
              <w:rPr>
                <w:rFonts w:cs="Arial"/>
                <w:sz w:val="16"/>
                <w:szCs w:val="16"/>
              </w:rPr>
              <w:t>, released 27 March 2018.</w:t>
            </w:r>
          </w:p>
          <w:p w14:paraId="328CA3C3" w14:textId="6AF210D3" w:rsidR="00CC538F" w:rsidRPr="001E08AB" w:rsidRDefault="003B2861" w:rsidP="00C03614">
            <w:pPr>
              <w:spacing w:before="40" w:after="20"/>
              <w:jc w:val="both"/>
              <w:rPr>
                <w:rFonts w:cs="Arial"/>
                <w:sz w:val="12"/>
                <w:szCs w:val="12"/>
              </w:rPr>
            </w:pPr>
            <w:hyperlink r:id="rId17" w:history="1">
              <w:r w:rsidR="00CB6554" w:rsidRPr="001E08AB">
                <w:rPr>
                  <w:rStyle w:val="Hyperlink"/>
                  <w:rFonts w:cs="Arial"/>
                  <w:color w:val="auto"/>
                  <w:sz w:val="12"/>
                  <w:szCs w:val="12"/>
                </w:rPr>
                <w:t>https://www.abs.gov.au/AUSSTATS/abs@.nsf/Lookup/2033.0.55.001Main+Features12016?OpenDocument</w:t>
              </w:r>
            </w:hyperlink>
            <w:r w:rsidR="00CB6554" w:rsidRPr="001E08AB">
              <w:rPr>
                <w:rFonts w:cs="Arial"/>
              </w:rPr>
              <w:t xml:space="preserve"> </w:t>
            </w:r>
          </w:p>
          <w:p w14:paraId="2C89C94F" w14:textId="1C75250D" w:rsidR="00C03614" w:rsidRPr="001E08AB" w:rsidRDefault="00C03614" w:rsidP="00C03614">
            <w:pPr>
              <w:spacing w:before="40" w:after="20"/>
              <w:jc w:val="both"/>
              <w:rPr>
                <w:rFonts w:cs="Arial"/>
                <w:sz w:val="16"/>
                <w:szCs w:val="16"/>
              </w:rPr>
            </w:pPr>
          </w:p>
        </w:tc>
      </w:tr>
      <w:tr w:rsidR="00146FD1" w:rsidRPr="00C935A5" w14:paraId="2FBBC889" w14:textId="77777777" w:rsidTr="00DD4B6E">
        <w:trPr>
          <w:trHeight w:val="240"/>
        </w:trPr>
        <w:tc>
          <w:tcPr>
            <w:tcW w:w="2250" w:type="dxa"/>
            <w:tcBorders>
              <w:top w:val="nil"/>
              <w:left w:val="nil"/>
              <w:bottom w:val="nil"/>
              <w:right w:val="single" w:sz="18" w:space="0" w:color="0070C0"/>
            </w:tcBorders>
            <w:shd w:val="clear" w:color="auto" w:fill="auto"/>
          </w:tcPr>
          <w:p w14:paraId="465CFA57" w14:textId="77777777" w:rsidR="00146FD1" w:rsidRPr="001E08AB" w:rsidRDefault="00146FD1" w:rsidP="00FF36E8">
            <w:pPr>
              <w:spacing w:before="40" w:after="20"/>
              <w:rPr>
                <w:rFonts w:cs="Arial"/>
                <w:b/>
                <w:sz w:val="18"/>
                <w:szCs w:val="18"/>
              </w:rPr>
            </w:pPr>
            <w:r w:rsidRPr="001E08AB">
              <w:rPr>
                <w:rFonts w:cs="Arial"/>
                <w:b/>
                <w:sz w:val="18"/>
                <w:szCs w:val="18"/>
              </w:rPr>
              <w:t>Tourism</w:t>
            </w:r>
          </w:p>
        </w:tc>
        <w:tc>
          <w:tcPr>
            <w:tcW w:w="6947" w:type="dxa"/>
            <w:tcBorders>
              <w:top w:val="nil"/>
              <w:left w:val="single" w:sz="18" w:space="0" w:color="0070C0"/>
              <w:bottom w:val="nil"/>
              <w:right w:val="nil"/>
            </w:tcBorders>
            <w:shd w:val="clear" w:color="auto" w:fill="auto"/>
          </w:tcPr>
          <w:p w14:paraId="57F86DB0" w14:textId="5F6BF815" w:rsidR="0096697F" w:rsidRPr="001E08AB" w:rsidRDefault="00C03614" w:rsidP="00C03614">
            <w:pPr>
              <w:tabs>
                <w:tab w:val="left" w:pos="284"/>
              </w:tabs>
              <w:spacing w:before="40" w:after="20"/>
              <w:jc w:val="both"/>
              <w:rPr>
                <w:rFonts w:cs="Arial"/>
                <w:sz w:val="16"/>
                <w:szCs w:val="16"/>
              </w:rPr>
            </w:pPr>
            <w:r w:rsidRPr="001E08AB">
              <w:rPr>
                <w:rFonts w:cs="Arial"/>
                <w:sz w:val="16"/>
                <w:szCs w:val="16"/>
              </w:rPr>
              <w:t xml:space="preserve">Tourism Research Australia, </w:t>
            </w:r>
            <w:r w:rsidR="00AF23FF" w:rsidRPr="001E08AB">
              <w:rPr>
                <w:rFonts w:cs="Arial"/>
                <w:i/>
                <w:sz w:val="16"/>
                <w:szCs w:val="16"/>
              </w:rPr>
              <w:t>2018-19</w:t>
            </w:r>
            <w:r w:rsidR="0053047B" w:rsidRPr="001E08AB">
              <w:rPr>
                <w:rFonts w:cs="Arial"/>
                <w:i/>
                <w:sz w:val="16"/>
                <w:szCs w:val="16"/>
              </w:rPr>
              <w:t xml:space="preserve"> </w:t>
            </w:r>
            <w:r w:rsidRPr="001E08AB">
              <w:rPr>
                <w:rFonts w:cs="Arial"/>
                <w:i/>
                <w:sz w:val="16"/>
                <w:szCs w:val="16"/>
              </w:rPr>
              <w:t>Visitor Survey (for International Visitors, Overnight Visitors and Daytrips)</w:t>
            </w:r>
            <w:r w:rsidRPr="001E08AB">
              <w:rPr>
                <w:rFonts w:cs="Arial"/>
                <w:sz w:val="16"/>
                <w:szCs w:val="16"/>
              </w:rPr>
              <w:t>, 4 year averages</w:t>
            </w:r>
            <w:r w:rsidR="001E08AB">
              <w:rPr>
                <w:rFonts w:cs="Arial"/>
                <w:sz w:val="16"/>
                <w:szCs w:val="16"/>
              </w:rPr>
              <w:t xml:space="preserve"> (2015-16 to 2018-19)</w:t>
            </w:r>
            <w:r w:rsidRPr="001E08AB">
              <w:rPr>
                <w:rFonts w:cs="Arial"/>
                <w:sz w:val="16"/>
                <w:szCs w:val="16"/>
              </w:rPr>
              <w:t xml:space="preserve">, by Local Government Area, (unpublished data) </w:t>
            </w:r>
            <w:r w:rsidR="00CB6554" w:rsidRPr="001E08AB">
              <w:rPr>
                <w:rFonts w:cs="Arial"/>
                <w:sz w:val="16"/>
                <w:szCs w:val="16"/>
              </w:rPr>
              <w:t xml:space="preserve">September </w:t>
            </w:r>
            <w:r w:rsidRPr="001E08AB">
              <w:rPr>
                <w:rFonts w:cs="Arial"/>
                <w:sz w:val="16"/>
                <w:szCs w:val="16"/>
              </w:rPr>
              <w:t>201</w:t>
            </w:r>
            <w:r w:rsidR="00CB6554" w:rsidRPr="001E08AB">
              <w:rPr>
                <w:rFonts w:cs="Arial"/>
                <w:sz w:val="16"/>
                <w:szCs w:val="16"/>
              </w:rPr>
              <w:t>9</w:t>
            </w:r>
            <w:r w:rsidRPr="001E08AB">
              <w:rPr>
                <w:rFonts w:cs="Arial"/>
                <w:sz w:val="16"/>
                <w:szCs w:val="16"/>
              </w:rPr>
              <w:t>.</w:t>
            </w:r>
            <w:r w:rsidR="00462515" w:rsidRPr="001E08AB">
              <w:rPr>
                <w:rFonts w:cs="Arial"/>
                <w:sz w:val="16"/>
                <w:szCs w:val="16"/>
              </w:rPr>
              <w:t xml:space="preserve"> </w:t>
            </w:r>
            <w:r w:rsidR="001E08AB">
              <w:rPr>
                <w:rFonts w:cs="Arial"/>
                <w:sz w:val="16"/>
                <w:szCs w:val="16"/>
              </w:rPr>
              <w:t xml:space="preserve"> </w:t>
            </w:r>
            <w:r w:rsidR="00475763">
              <w:rPr>
                <w:rFonts w:cs="Arial"/>
                <w:sz w:val="16"/>
                <w:szCs w:val="16"/>
              </w:rPr>
              <w:t>M</w:t>
            </w:r>
            <w:r w:rsidR="00DD414E">
              <w:rPr>
                <w:rFonts w:cs="Arial"/>
                <w:sz w:val="16"/>
                <w:szCs w:val="16"/>
              </w:rPr>
              <w:t>ore information</w:t>
            </w:r>
            <w:r w:rsidR="00475763">
              <w:rPr>
                <w:rFonts w:cs="Arial"/>
                <w:sz w:val="16"/>
                <w:szCs w:val="16"/>
              </w:rPr>
              <w:t xml:space="preserve">, </w:t>
            </w:r>
            <w:r w:rsidR="00DD414E">
              <w:rPr>
                <w:rFonts w:cs="Arial"/>
                <w:sz w:val="16"/>
                <w:szCs w:val="16"/>
              </w:rPr>
              <w:t>refer to page 10 of this report.</w:t>
            </w:r>
          </w:p>
          <w:p w14:paraId="2488D0B7" w14:textId="0AB088F9" w:rsidR="007E5AC6" w:rsidRPr="001E08AB" w:rsidRDefault="007E5AC6" w:rsidP="007F45D1">
            <w:pPr>
              <w:spacing w:before="40" w:after="20"/>
              <w:jc w:val="both"/>
              <w:rPr>
                <w:rFonts w:cs="Arial"/>
                <w:sz w:val="16"/>
                <w:szCs w:val="16"/>
              </w:rPr>
            </w:pPr>
          </w:p>
        </w:tc>
      </w:tr>
      <w:tr w:rsidR="0096697F" w:rsidRPr="00C935A5" w14:paraId="277BF77B" w14:textId="77777777" w:rsidTr="00DD4B6E">
        <w:trPr>
          <w:trHeight w:val="240"/>
        </w:trPr>
        <w:tc>
          <w:tcPr>
            <w:tcW w:w="2250" w:type="dxa"/>
            <w:tcBorders>
              <w:top w:val="nil"/>
              <w:left w:val="nil"/>
              <w:bottom w:val="nil"/>
              <w:right w:val="single" w:sz="18" w:space="0" w:color="0070C0"/>
            </w:tcBorders>
            <w:shd w:val="clear" w:color="auto" w:fill="auto"/>
          </w:tcPr>
          <w:p w14:paraId="4CC0F912" w14:textId="77777777" w:rsidR="0096697F" w:rsidRPr="001E08AB" w:rsidRDefault="0096697F" w:rsidP="0096697F">
            <w:pPr>
              <w:spacing w:before="40" w:after="20"/>
              <w:rPr>
                <w:rFonts w:cs="Arial"/>
                <w:b/>
                <w:sz w:val="18"/>
                <w:szCs w:val="18"/>
              </w:rPr>
            </w:pPr>
          </w:p>
        </w:tc>
        <w:tc>
          <w:tcPr>
            <w:tcW w:w="6947" w:type="dxa"/>
            <w:tcBorders>
              <w:top w:val="nil"/>
              <w:left w:val="single" w:sz="18" w:space="0" w:color="0070C0"/>
              <w:bottom w:val="nil"/>
              <w:right w:val="nil"/>
            </w:tcBorders>
            <w:shd w:val="clear" w:color="auto" w:fill="auto"/>
          </w:tcPr>
          <w:p w14:paraId="41B0BA10" w14:textId="5AF1B57A" w:rsidR="0096697F" w:rsidRPr="001E08AB" w:rsidRDefault="0096697F" w:rsidP="0096697F">
            <w:pPr>
              <w:spacing w:before="40" w:after="20"/>
              <w:jc w:val="both"/>
              <w:rPr>
                <w:rFonts w:cs="Arial"/>
                <w:sz w:val="16"/>
                <w:szCs w:val="16"/>
              </w:rPr>
            </w:pPr>
          </w:p>
          <w:p w14:paraId="33DED360" w14:textId="78A447CD" w:rsidR="0096697F" w:rsidRPr="001E08AB" w:rsidRDefault="0096697F" w:rsidP="0096697F">
            <w:pPr>
              <w:spacing w:before="40" w:after="20"/>
              <w:jc w:val="both"/>
              <w:rPr>
                <w:rFonts w:cs="Arial"/>
                <w:sz w:val="16"/>
                <w:szCs w:val="16"/>
              </w:rPr>
            </w:pPr>
          </w:p>
          <w:p w14:paraId="065FE25F" w14:textId="77777777" w:rsidR="0096697F" w:rsidRPr="001E08AB" w:rsidRDefault="0096697F" w:rsidP="0096697F">
            <w:pPr>
              <w:spacing w:before="40" w:after="20"/>
              <w:jc w:val="both"/>
              <w:rPr>
                <w:rFonts w:cs="Arial"/>
                <w:sz w:val="16"/>
                <w:szCs w:val="16"/>
              </w:rPr>
            </w:pPr>
          </w:p>
        </w:tc>
      </w:tr>
      <w:tr w:rsidR="00976C78" w:rsidRPr="00C935A5" w14:paraId="0B8E79C0" w14:textId="77777777" w:rsidTr="00DD4B6E">
        <w:trPr>
          <w:trHeight w:val="240"/>
        </w:trPr>
        <w:tc>
          <w:tcPr>
            <w:tcW w:w="2250" w:type="dxa"/>
            <w:tcBorders>
              <w:top w:val="nil"/>
              <w:left w:val="nil"/>
              <w:bottom w:val="nil"/>
              <w:right w:val="single" w:sz="18" w:space="0" w:color="0070C0"/>
            </w:tcBorders>
            <w:shd w:val="clear" w:color="auto" w:fill="auto"/>
          </w:tcPr>
          <w:p w14:paraId="5208F142" w14:textId="77777777" w:rsidR="00146FD1" w:rsidRPr="00DD4B6E" w:rsidRDefault="00146FD1" w:rsidP="00FF36E8">
            <w:pPr>
              <w:spacing w:before="40" w:after="20"/>
              <w:rPr>
                <w:rFonts w:cs="Arial"/>
                <w:i/>
                <w:color w:val="0070C0"/>
                <w:sz w:val="24"/>
              </w:rPr>
            </w:pPr>
            <w:r w:rsidRPr="00DD4B6E">
              <w:rPr>
                <w:rFonts w:cs="Arial"/>
                <w:i/>
                <w:color w:val="0070C0"/>
                <w:sz w:val="24"/>
              </w:rPr>
              <w:t>Revenue Adjustors</w:t>
            </w:r>
          </w:p>
          <w:p w14:paraId="3C1C4160" w14:textId="77777777" w:rsidR="00261079" w:rsidRPr="001E08AB" w:rsidRDefault="00261079" w:rsidP="00FF36E8">
            <w:pPr>
              <w:spacing w:before="40" w:after="20"/>
              <w:rPr>
                <w:rFonts w:cs="Arial"/>
                <w:sz w:val="24"/>
              </w:rPr>
            </w:pPr>
          </w:p>
        </w:tc>
        <w:tc>
          <w:tcPr>
            <w:tcW w:w="6947" w:type="dxa"/>
            <w:tcBorders>
              <w:top w:val="nil"/>
              <w:left w:val="single" w:sz="18" w:space="0" w:color="0070C0"/>
              <w:bottom w:val="nil"/>
              <w:right w:val="nil"/>
            </w:tcBorders>
            <w:shd w:val="clear" w:color="auto" w:fill="auto"/>
          </w:tcPr>
          <w:p w14:paraId="2304D5E5" w14:textId="236E175F" w:rsidR="00146FD1" w:rsidRPr="001E08AB" w:rsidRDefault="00146FD1" w:rsidP="007F45D1">
            <w:pPr>
              <w:spacing w:before="40" w:after="20"/>
              <w:jc w:val="both"/>
              <w:rPr>
                <w:rFonts w:cs="Arial"/>
                <w:sz w:val="20"/>
                <w:szCs w:val="20"/>
              </w:rPr>
            </w:pPr>
          </w:p>
        </w:tc>
      </w:tr>
      <w:tr w:rsidR="00146FD1" w:rsidRPr="00C935A5" w14:paraId="72325F8A" w14:textId="77777777" w:rsidTr="00DD4B6E">
        <w:trPr>
          <w:trHeight w:val="240"/>
        </w:trPr>
        <w:tc>
          <w:tcPr>
            <w:tcW w:w="2250" w:type="dxa"/>
            <w:tcBorders>
              <w:top w:val="nil"/>
              <w:left w:val="nil"/>
              <w:bottom w:val="nil"/>
              <w:right w:val="single" w:sz="18" w:space="0" w:color="0070C0"/>
            </w:tcBorders>
            <w:shd w:val="clear" w:color="auto" w:fill="auto"/>
          </w:tcPr>
          <w:p w14:paraId="73E18021" w14:textId="77777777" w:rsidR="00146FD1" w:rsidRPr="001E08AB" w:rsidRDefault="00146FD1" w:rsidP="00FF36E8">
            <w:pPr>
              <w:spacing w:before="40" w:after="20"/>
              <w:rPr>
                <w:rFonts w:cs="Arial"/>
                <w:b/>
                <w:sz w:val="18"/>
                <w:szCs w:val="18"/>
              </w:rPr>
            </w:pPr>
            <w:r w:rsidRPr="001E08AB">
              <w:rPr>
                <w:rFonts w:cs="Arial"/>
                <w:b/>
                <w:sz w:val="18"/>
                <w:szCs w:val="18"/>
              </w:rPr>
              <w:t xml:space="preserve">Household Income </w:t>
            </w:r>
            <w:r w:rsidRPr="001E08AB">
              <w:rPr>
                <w:rFonts w:cs="Arial"/>
                <w:sz w:val="18"/>
                <w:szCs w:val="18"/>
              </w:rPr>
              <w:br/>
            </w:r>
            <w:r w:rsidRPr="001E08AB">
              <w:rPr>
                <w:rFonts w:cs="Arial"/>
                <w:b/>
                <w:sz w:val="18"/>
                <w:szCs w:val="18"/>
              </w:rPr>
              <w:t xml:space="preserve">(for persons over 60) </w:t>
            </w:r>
          </w:p>
        </w:tc>
        <w:tc>
          <w:tcPr>
            <w:tcW w:w="6947" w:type="dxa"/>
            <w:tcBorders>
              <w:top w:val="nil"/>
              <w:left w:val="single" w:sz="18" w:space="0" w:color="0070C0"/>
              <w:bottom w:val="nil"/>
              <w:right w:val="nil"/>
            </w:tcBorders>
            <w:shd w:val="clear" w:color="auto" w:fill="auto"/>
          </w:tcPr>
          <w:p w14:paraId="2EB1D018" w14:textId="74AB50BF" w:rsidR="0057411C" w:rsidRPr="001E08AB" w:rsidRDefault="0057411C" w:rsidP="0057411C">
            <w:pPr>
              <w:spacing w:before="40" w:after="20"/>
              <w:jc w:val="both"/>
              <w:rPr>
                <w:rFonts w:cs="Arial"/>
                <w:sz w:val="16"/>
                <w:szCs w:val="16"/>
              </w:rPr>
            </w:pPr>
            <w:r w:rsidRPr="001E08AB">
              <w:rPr>
                <w:rFonts w:cs="Arial"/>
                <w:sz w:val="16"/>
                <w:szCs w:val="16"/>
              </w:rPr>
              <w:t xml:space="preserve">Department of Social Services (DSS), </w:t>
            </w:r>
            <w:r w:rsidRPr="001E08AB">
              <w:rPr>
                <w:rFonts w:cs="Arial"/>
                <w:i/>
                <w:sz w:val="16"/>
                <w:szCs w:val="16"/>
              </w:rPr>
              <w:t xml:space="preserve">Payment Demographic Data (Centrelink data) </w:t>
            </w:r>
            <w:r w:rsidR="00933FF7">
              <w:rPr>
                <w:rFonts w:cs="Arial"/>
                <w:i/>
                <w:sz w:val="16"/>
                <w:szCs w:val="16"/>
              </w:rPr>
              <w:t>June 2021</w:t>
            </w:r>
            <w:r w:rsidRPr="001E08AB">
              <w:rPr>
                <w:rFonts w:cs="Arial"/>
                <w:i/>
                <w:sz w:val="16"/>
                <w:szCs w:val="16"/>
              </w:rPr>
              <w:t xml:space="preserve"> quarter</w:t>
            </w:r>
            <w:r w:rsidRPr="001E08AB">
              <w:rPr>
                <w:rFonts w:cs="Arial"/>
                <w:sz w:val="16"/>
                <w:szCs w:val="16"/>
              </w:rPr>
              <w:t>, downloaded October 202</w:t>
            </w:r>
            <w:r w:rsidR="00475763">
              <w:rPr>
                <w:rFonts w:cs="Arial"/>
                <w:sz w:val="16"/>
                <w:szCs w:val="16"/>
              </w:rPr>
              <w:t>1</w:t>
            </w:r>
            <w:r w:rsidRPr="001E08AB">
              <w:rPr>
                <w:rFonts w:cs="Arial"/>
                <w:sz w:val="16"/>
                <w:szCs w:val="16"/>
              </w:rPr>
              <w:t xml:space="preserve">. </w:t>
            </w:r>
          </w:p>
          <w:p w14:paraId="7689064D" w14:textId="77777777" w:rsidR="0057411C" w:rsidRPr="001E08AB" w:rsidRDefault="003B2861" w:rsidP="0057411C">
            <w:pPr>
              <w:spacing w:before="40" w:after="20"/>
              <w:jc w:val="both"/>
              <w:rPr>
                <w:rFonts w:cs="Arial"/>
                <w:sz w:val="12"/>
                <w:szCs w:val="12"/>
              </w:rPr>
            </w:pPr>
            <w:hyperlink r:id="rId18" w:history="1">
              <w:r w:rsidR="0057411C" w:rsidRPr="001E08AB">
                <w:rPr>
                  <w:rStyle w:val="Hyperlink"/>
                  <w:rFonts w:cs="Arial"/>
                  <w:color w:val="auto"/>
                  <w:sz w:val="12"/>
                  <w:szCs w:val="12"/>
                </w:rPr>
                <w:t>https://data.gov.au/dataset/dss-payment-demographic-data</w:t>
              </w:r>
            </w:hyperlink>
            <w:r w:rsidR="0057411C" w:rsidRPr="001E08AB">
              <w:rPr>
                <w:rStyle w:val="Hyperlink"/>
                <w:rFonts w:cs="Arial"/>
                <w:color w:val="auto"/>
                <w:sz w:val="12"/>
                <w:szCs w:val="12"/>
              </w:rPr>
              <w:t xml:space="preserve"> </w:t>
            </w:r>
            <w:r w:rsidR="0057411C" w:rsidRPr="001E08AB">
              <w:rPr>
                <w:rFonts w:cs="Arial"/>
                <w:sz w:val="12"/>
                <w:szCs w:val="12"/>
              </w:rPr>
              <w:t xml:space="preserve"> </w:t>
            </w:r>
          </w:p>
          <w:p w14:paraId="24494F13" w14:textId="77777777" w:rsidR="00462515" w:rsidRPr="001E08AB" w:rsidRDefault="00462515" w:rsidP="00C03614">
            <w:pPr>
              <w:spacing w:before="40" w:after="20"/>
              <w:jc w:val="both"/>
              <w:rPr>
                <w:rFonts w:cs="Arial"/>
                <w:sz w:val="16"/>
                <w:szCs w:val="16"/>
              </w:rPr>
            </w:pPr>
          </w:p>
          <w:p w14:paraId="5224AA75" w14:textId="7640855E" w:rsidR="00C03614" w:rsidRPr="001E08AB" w:rsidRDefault="00C03614" w:rsidP="00C03614">
            <w:pPr>
              <w:spacing w:before="40" w:after="20"/>
              <w:jc w:val="both"/>
              <w:rPr>
                <w:rFonts w:cs="Arial"/>
                <w:sz w:val="16"/>
                <w:szCs w:val="16"/>
              </w:rPr>
            </w:pPr>
            <w:r w:rsidRPr="001E08AB">
              <w:rPr>
                <w:rFonts w:cs="Arial"/>
                <w:sz w:val="16"/>
                <w:szCs w:val="16"/>
              </w:rPr>
              <w:t xml:space="preserve">Australian Bureau of Statistics, </w:t>
            </w:r>
            <w:r w:rsidRPr="001E08AB">
              <w:rPr>
                <w:rFonts w:cs="Arial"/>
                <w:i/>
                <w:sz w:val="16"/>
                <w:szCs w:val="16"/>
              </w:rPr>
              <w:t>Census 2016</w:t>
            </w:r>
            <w:r w:rsidRPr="001E08AB">
              <w:rPr>
                <w:rFonts w:cs="Arial"/>
                <w:sz w:val="16"/>
                <w:szCs w:val="16"/>
              </w:rPr>
              <w:t xml:space="preserve"> - Table 1: Median Household Income for Persons aged 60 years and over, Local Government Area, Customised Data Report (unpublished data), August 2016. </w:t>
            </w:r>
          </w:p>
          <w:p w14:paraId="61681D21" w14:textId="77777777" w:rsidR="00D673B3" w:rsidRPr="001E08AB" w:rsidRDefault="00D673B3" w:rsidP="007F45D1">
            <w:pPr>
              <w:spacing w:before="40" w:after="20"/>
              <w:jc w:val="both"/>
              <w:rPr>
                <w:rFonts w:cs="Arial"/>
                <w:sz w:val="16"/>
                <w:szCs w:val="16"/>
              </w:rPr>
            </w:pPr>
          </w:p>
        </w:tc>
      </w:tr>
      <w:tr w:rsidR="00146FD1" w:rsidRPr="00C935A5" w14:paraId="7CC3DD17" w14:textId="77777777" w:rsidTr="00DD4B6E">
        <w:trPr>
          <w:trHeight w:val="240"/>
        </w:trPr>
        <w:tc>
          <w:tcPr>
            <w:tcW w:w="2250" w:type="dxa"/>
            <w:tcBorders>
              <w:top w:val="nil"/>
              <w:left w:val="nil"/>
              <w:bottom w:val="nil"/>
              <w:right w:val="single" w:sz="18" w:space="0" w:color="0070C0"/>
            </w:tcBorders>
            <w:shd w:val="clear" w:color="auto" w:fill="auto"/>
          </w:tcPr>
          <w:p w14:paraId="11882832" w14:textId="77777777" w:rsidR="00146FD1" w:rsidRPr="001E08AB" w:rsidRDefault="00146FD1" w:rsidP="00FF36E8">
            <w:pPr>
              <w:spacing w:before="40" w:after="20"/>
              <w:rPr>
                <w:rFonts w:cs="Arial"/>
                <w:b/>
                <w:sz w:val="18"/>
                <w:szCs w:val="18"/>
              </w:rPr>
            </w:pPr>
            <w:r w:rsidRPr="001E08AB">
              <w:rPr>
                <w:rFonts w:cs="Arial"/>
                <w:b/>
                <w:sz w:val="18"/>
                <w:szCs w:val="18"/>
              </w:rPr>
              <w:t>Socio-Economic</w:t>
            </w:r>
          </w:p>
        </w:tc>
        <w:tc>
          <w:tcPr>
            <w:tcW w:w="6947" w:type="dxa"/>
            <w:tcBorders>
              <w:top w:val="nil"/>
              <w:left w:val="single" w:sz="18" w:space="0" w:color="0070C0"/>
              <w:bottom w:val="nil"/>
              <w:right w:val="nil"/>
            </w:tcBorders>
            <w:shd w:val="clear" w:color="auto" w:fill="auto"/>
          </w:tcPr>
          <w:p w14:paraId="6B3EF955" w14:textId="4A8233E6" w:rsidR="00C935A5" w:rsidRPr="001E08AB" w:rsidRDefault="00C03614" w:rsidP="00C935A5">
            <w:pPr>
              <w:spacing w:before="40" w:after="20"/>
              <w:jc w:val="both"/>
              <w:rPr>
                <w:rFonts w:cs="Arial"/>
                <w:sz w:val="16"/>
                <w:szCs w:val="16"/>
              </w:rPr>
            </w:pPr>
            <w:r w:rsidRPr="001E08AB">
              <w:rPr>
                <w:rFonts w:cs="Arial"/>
                <w:sz w:val="16"/>
                <w:szCs w:val="16"/>
              </w:rPr>
              <w:t xml:space="preserve">Australian Bureau of Statistics, </w:t>
            </w:r>
            <w:r w:rsidRPr="001E08AB">
              <w:rPr>
                <w:rFonts w:cs="Arial"/>
                <w:i/>
                <w:sz w:val="16"/>
                <w:szCs w:val="16"/>
              </w:rPr>
              <w:t>Census 2016, 2033.0 Socio-Economic Indexes of Australia (SEIFA)</w:t>
            </w:r>
            <w:r w:rsidRPr="001E08AB">
              <w:rPr>
                <w:rFonts w:cs="Arial"/>
                <w:sz w:val="16"/>
                <w:szCs w:val="16"/>
              </w:rPr>
              <w:t>, released 27 March 2018</w:t>
            </w:r>
            <w:r w:rsidR="00C935A5" w:rsidRPr="001E08AB">
              <w:rPr>
                <w:rFonts w:cs="Arial"/>
                <w:sz w:val="16"/>
                <w:szCs w:val="16"/>
              </w:rPr>
              <w:t xml:space="preserve">. </w:t>
            </w:r>
          </w:p>
          <w:p w14:paraId="69F02E1C" w14:textId="77777777" w:rsidR="00C935A5" w:rsidRPr="001E08AB" w:rsidRDefault="003B2861" w:rsidP="00C935A5">
            <w:pPr>
              <w:spacing w:before="40" w:after="20"/>
              <w:jc w:val="both"/>
              <w:rPr>
                <w:rFonts w:cs="Arial"/>
                <w:sz w:val="12"/>
                <w:szCs w:val="12"/>
              </w:rPr>
            </w:pPr>
            <w:hyperlink r:id="rId19" w:history="1">
              <w:r w:rsidR="00C935A5" w:rsidRPr="001E08AB">
                <w:rPr>
                  <w:rStyle w:val="Hyperlink"/>
                  <w:rFonts w:cs="Arial"/>
                  <w:color w:val="auto"/>
                  <w:sz w:val="12"/>
                  <w:szCs w:val="12"/>
                </w:rPr>
                <w:t>https://www.abs.gov.au/AUSSTATS/abs@.nsf/Lookup/2033.0.55.001Main+Features12016?OpenDocument</w:t>
              </w:r>
            </w:hyperlink>
            <w:r w:rsidR="00C935A5" w:rsidRPr="001E08AB">
              <w:rPr>
                <w:rFonts w:cs="Arial"/>
              </w:rPr>
              <w:t xml:space="preserve"> </w:t>
            </w:r>
          </w:p>
          <w:p w14:paraId="222B936F" w14:textId="11F47BD3" w:rsidR="00146FD1" w:rsidRPr="001E08AB" w:rsidRDefault="00146FD1" w:rsidP="007F45D1">
            <w:pPr>
              <w:spacing w:before="40" w:after="20"/>
              <w:jc w:val="both"/>
              <w:rPr>
                <w:rFonts w:cs="Arial"/>
                <w:sz w:val="16"/>
                <w:szCs w:val="16"/>
              </w:rPr>
            </w:pPr>
          </w:p>
        </w:tc>
      </w:tr>
      <w:tr w:rsidR="00146FD1" w:rsidRPr="00C935A5" w14:paraId="0C48FA75" w14:textId="77777777" w:rsidTr="00DD4B6E">
        <w:trPr>
          <w:trHeight w:val="240"/>
        </w:trPr>
        <w:tc>
          <w:tcPr>
            <w:tcW w:w="2250" w:type="dxa"/>
            <w:tcBorders>
              <w:top w:val="nil"/>
              <w:left w:val="nil"/>
              <w:bottom w:val="nil"/>
              <w:right w:val="single" w:sz="18" w:space="0" w:color="0070C0"/>
            </w:tcBorders>
            <w:shd w:val="clear" w:color="auto" w:fill="auto"/>
          </w:tcPr>
          <w:p w14:paraId="0105BE69" w14:textId="77777777" w:rsidR="00146FD1" w:rsidRPr="001E08AB" w:rsidRDefault="00146FD1" w:rsidP="00FF36E8">
            <w:pPr>
              <w:spacing w:before="40" w:after="20"/>
              <w:rPr>
                <w:rFonts w:cs="Arial"/>
                <w:b/>
                <w:sz w:val="18"/>
                <w:szCs w:val="18"/>
              </w:rPr>
            </w:pPr>
            <w:r w:rsidRPr="001E08AB">
              <w:rPr>
                <w:rFonts w:cs="Arial"/>
                <w:b/>
                <w:sz w:val="18"/>
                <w:szCs w:val="18"/>
              </w:rPr>
              <w:t>Tourism</w:t>
            </w:r>
          </w:p>
        </w:tc>
        <w:tc>
          <w:tcPr>
            <w:tcW w:w="6947" w:type="dxa"/>
            <w:tcBorders>
              <w:top w:val="nil"/>
              <w:left w:val="single" w:sz="18" w:space="0" w:color="0070C0"/>
              <w:bottom w:val="nil"/>
              <w:right w:val="nil"/>
            </w:tcBorders>
            <w:shd w:val="clear" w:color="auto" w:fill="auto"/>
          </w:tcPr>
          <w:p w14:paraId="620E5DC6" w14:textId="45381EBD" w:rsidR="00DD414E" w:rsidRPr="001E08AB" w:rsidRDefault="00462515" w:rsidP="00DD414E">
            <w:pPr>
              <w:tabs>
                <w:tab w:val="left" w:pos="284"/>
              </w:tabs>
              <w:spacing w:before="40" w:after="20"/>
              <w:jc w:val="both"/>
              <w:rPr>
                <w:rFonts w:cs="Arial"/>
                <w:sz w:val="16"/>
                <w:szCs w:val="16"/>
              </w:rPr>
            </w:pPr>
            <w:r w:rsidRPr="001E08AB">
              <w:rPr>
                <w:rFonts w:cs="Arial"/>
                <w:sz w:val="16"/>
                <w:szCs w:val="16"/>
              </w:rPr>
              <w:t xml:space="preserve">Tourism Research Australia, </w:t>
            </w:r>
            <w:r w:rsidR="00AF23FF" w:rsidRPr="001E08AB">
              <w:rPr>
                <w:rFonts w:cs="Arial"/>
                <w:i/>
                <w:sz w:val="16"/>
                <w:szCs w:val="16"/>
              </w:rPr>
              <w:t>2018-19</w:t>
            </w:r>
            <w:r w:rsidRPr="001E08AB">
              <w:rPr>
                <w:rFonts w:cs="Arial"/>
                <w:i/>
                <w:sz w:val="16"/>
                <w:szCs w:val="16"/>
              </w:rPr>
              <w:t xml:space="preserve"> Visitor Survey (for International Visitors, Overnight Visitors and Daytrips)</w:t>
            </w:r>
            <w:r w:rsidRPr="001E08AB">
              <w:rPr>
                <w:rFonts w:cs="Arial"/>
                <w:sz w:val="16"/>
                <w:szCs w:val="16"/>
              </w:rPr>
              <w:t xml:space="preserve">, </w:t>
            </w:r>
            <w:r w:rsidR="00DD414E" w:rsidRPr="001E08AB">
              <w:rPr>
                <w:rFonts w:cs="Arial"/>
                <w:sz w:val="16"/>
                <w:szCs w:val="16"/>
              </w:rPr>
              <w:t>4 year averages</w:t>
            </w:r>
            <w:r w:rsidR="00DD414E">
              <w:rPr>
                <w:rFonts w:cs="Arial"/>
                <w:sz w:val="16"/>
                <w:szCs w:val="16"/>
              </w:rPr>
              <w:t xml:space="preserve"> (2015-16 to 2018-19)</w:t>
            </w:r>
            <w:r w:rsidR="00DD414E" w:rsidRPr="001E08AB">
              <w:rPr>
                <w:rFonts w:cs="Arial"/>
                <w:sz w:val="16"/>
                <w:szCs w:val="16"/>
              </w:rPr>
              <w:t xml:space="preserve">, by </w:t>
            </w:r>
            <w:r w:rsidRPr="001E08AB">
              <w:rPr>
                <w:rFonts w:cs="Arial"/>
                <w:sz w:val="16"/>
                <w:szCs w:val="16"/>
              </w:rPr>
              <w:t xml:space="preserve">Local Government Area, (unpublished data) </w:t>
            </w:r>
            <w:r w:rsidR="00C935A5" w:rsidRPr="001E08AB">
              <w:rPr>
                <w:rFonts w:cs="Arial"/>
                <w:sz w:val="16"/>
                <w:szCs w:val="16"/>
              </w:rPr>
              <w:t>September</w:t>
            </w:r>
            <w:r w:rsidRPr="001E08AB">
              <w:rPr>
                <w:rFonts w:cs="Arial"/>
                <w:sz w:val="16"/>
                <w:szCs w:val="16"/>
              </w:rPr>
              <w:t xml:space="preserve"> 201</w:t>
            </w:r>
            <w:r w:rsidR="00C935A5" w:rsidRPr="001E08AB">
              <w:rPr>
                <w:rFonts w:cs="Arial"/>
                <w:sz w:val="16"/>
                <w:szCs w:val="16"/>
              </w:rPr>
              <w:t>9</w:t>
            </w:r>
            <w:r w:rsidRPr="001E08AB">
              <w:rPr>
                <w:rFonts w:cs="Arial"/>
                <w:sz w:val="16"/>
                <w:szCs w:val="16"/>
              </w:rPr>
              <w:t>.</w:t>
            </w:r>
            <w:r w:rsidR="00475763">
              <w:rPr>
                <w:rFonts w:cs="Arial"/>
                <w:sz w:val="16"/>
                <w:szCs w:val="16"/>
              </w:rPr>
              <w:t xml:space="preserve"> </w:t>
            </w:r>
            <w:r w:rsidRPr="001E08AB">
              <w:rPr>
                <w:rFonts w:cs="Arial"/>
                <w:sz w:val="16"/>
                <w:szCs w:val="16"/>
              </w:rPr>
              <w:t xml:space="preserve"> </w:t>
            </w:r>
            <w:r w:rsidR="00475763">
              <w:rPr>
                <w:rFonts w:cs="Arial"/>
                <w:sz w:val="16"/>
                <w:szCs w:val="16"/>
              </w:rPr>
              <w:t>M</w:t>
            </w:r>
            <w:r w:rsidR="00DD414E">
              <w:rPr>
                <w:rFonts w:cs="Arial"/>
                <w:sz w:val="16"/>
                <w:szCs w:val="16"/>
              </w:rPr>
              <w:t>ore information, refer to page 10 of this report.</w:t>
            </w:r>
          </w:p>
          <w:p w14:paraId="5593A12A" w14:textId="5C306DA3" w:rsidR="00C03614" w:rsidRPr="001E08AB" w:rsidRDefault="00C03614" w:rsidP="00C03614">
            <w:pPr>
              <w:tabs>
                <w:tab w:val="left" w:pos="284"/>
              </w:tabs>
              <w:spacing w:before="40" w:after="20"/>
              <w:jc w:val="both"/>
              <w:rPr>
                <w:rFonts w:cs="Arial"/>
                <w:sz w:val="16"/>
                <w:szCs w:val="16"/>
              </w:rPr>
            </w:pPr>
          </w:p>
          <w:p w14:paraId="77F4FADD" w14:textId="77777777" w:rsidR="00146FD1" w:rsidRPr="001E08AB" w:rsidRDefault="00146FD1" w:rsidP="007F45D1">
            <w:pPr>
              <w:spacing w:before="40" w:after="20"/>
              <w:jc w:val="both"/>
              <w:rPr>
                <w:rFonts w:cs="Arial"/>
                <w:sz w:val="16"/>
                <w:szCs w:val="16"/>
              </w:rPr>
            </w:pPr>
          </w:p>
        </w:tc>
      </w:tr>
      <w:tr w:rsidR="00146FD1" w:rsidRPr="00C935A5" w14:paraId="7852D3E6" w14:textId="77777777" w:rsidTr="00DD4B6E">
        <w:trPr>
          <w:trHeight w:val="240"/>
        </w:trPr>
        <w:tc>
          <w:tcPr>
            <w:tcW w:w="2250" w:type="dxa"/>
            <w:tcBorders>
              <w:top w:val="nil"/>
              <w:left w:val="nil"/>
              <w:bottom w:val="nil"/>
              <w:right w:val="single" w:sz="18" w:space="0" w:color="0070C0"/>
            </w:tcBorders>
            <w:shd w:val="clear" w:color="auto" w:fill="auto"/>
          </w:tcPr>
          <w:p w14:paraId="66BD0BE1" w14:textId="77777777" w:rsidR="00146FD1" w:rsidRPr="001E08AB" w:rsidRDefault="00146FD1" w:rsidP="00FF36E8">
            <w:pPr>
              <w:spacing w:before="40" w:after="20"/>
              <w:rPr>
                <w:rFonts w:cs="Arial"/>
                <w:b/>
                <w:sz w:val="18"/>
                <w:szCs w:val="18"/>
              </w:rPr>
            </w:pPr>
            <w:r w:rsidRPr="001E08AB">
              <w:rPr>
                <w:rFonts w:cs="Arial"/>
                <w:b/>
                <w:sz w:val="18"/>
                <w:szCs w:val="18"/>
              </w:rPr>
              <w:t>Value of Development</w:t>
            </w:r>
          </w:p>
        </w:tc>
        <w:tc>
          <w:tcPr>
            <w:tcW w:w="6947" w:type="dxa"/>
            <w:tcBorders>
              <w:top w:val="nil"/>
              <w:left w:val="single" w:sz="18" w:space="0" w:color="0070C0"/>
              <w:bottom w:val="nil"/>
              <w:right w:val="nil"/>
            </w:tcBorders>
            <w:shd w:val="clear" w:color="auto" w:fill="auto"/>
          </w:tcPr>
          <w:p w14:paraId="07D43FF4" w14:textId="5E9F8C6A" w:rsidR="00C03614" w:rsidRPr="001E08AB" w:rsidRDefault="00C03614" w:rsidP="00C03614">
            <w:pPr>
              <w:spacing w:before="40" w:after="20"/>
              <w:jc w:val="both"/>
              <w:rPr>
                <w:rFonts w:cs="Arial"/>
                <w:sz w:val="16"/>
                <w:szCs w:val="16"/>
              </w:rPr>
            </w:pPr>
            <w:r w:rsidRPr="001E08AB">
              <w:rPr>
                <w:rFonts w:cs="Arial"/>
                <w:sz w:val="16"/>
                <w:szCs w:val="16"/>
              </w:rPr>
              <w:t xml:space="preserve">Australian Bureau of Statistics, </w:t>
            </w:r>
            <w:r w:rsidRPr="001E08AB">
              <w:rPr>
                <w:rFonts w:cs="Arial"/>
                <w:i/>
                <w:sz w:val="16"/>
                <w:szCs w:val="16"/>
              </w:rPr>
              <w:t xml:space="preserve">Buildings Approvals, Australia, </w:t>
            </w:r>
            <w:r w:rsidR="00933FF7">
              <w:rPr>
                <w:rFonts w:cs="Arial"/>
                <w:i/>
                <w:sz w:val="16"/>
                <w:szCs w:val="16"/>
              </w:rPr>
              <w:t>June 2021</w:t>
            </w:r>
            <w:r w:rsidRPr="001E08AB">
              <w:rPr>
                <w:rFonts w:cs="Arial"/>
                <w:sz w:val="16"/>
                <w:szCs w:val="16"/>
              </w:rPr>
              <w:t xml:space="preserve">, (cat no. 8731.0), Table 1 VIC LGA excel datacube </w:t>
            </w:r>
            <w:r w:rsidR="00AF23FF" w:rsidRPr="001E08AB">
              <w:rPr>
                <w:rFonts w:cs="Arial"/>
                <w:sz w:val="16"/>
                <w:szCs w:val="16"/>
              </w:rPr>
              <w:t>20</w:t>
            </w:r>
            <w:r w:rsidR="0057411C" w:rsidRPr="001E08AB">
              <w:rPr>
                <w:rFonts w:cs="Arial"/>
                <w:sz w:val="16"/>
                <w:szCs w:val="16"/>
              </w:rPr>
              <w:t>20</w:t>
            </w:r>
            <w:r w:rsidR="00475763">
              <w:rPr>
                <w:rFonts w:cs="Arial"/>
                <w:sz w:val="16"/>
                <w:szCs w:val="16"/>
              </w:rPr>
              <w:t>-21</w:t>
            </w:r>
            <w:r w:rsidRPr="001E08AB">
              <w:rPr>
                <w:rFonts w:cs="Arial"/>
                <w:sz w:val="16"/>
                <w:szCs w:val="16"/>
              </w:rPr>
              <w:t xml:space="preserve">, downloaded </w:t>
            </w:r>
            <w:r w:rsidR="00462515" w:rsidRPr="001E08AB">
              <w:rPr>
                <w:rFonts w:cs="Arial"/>
                <w:sz w:val="16"/>
                <w:szCs w:val="16"/>
              </w:rPr>
              <w:t>September</w:t>
            </w:r>
            <w:r w:rsidRPr="001E08AB">
              <w:rPr>
                <w:rFonts w:cs="Arial"/>
                <w:sz w:val="16"/>
                <w:szCs w:val="16"/>
              </w:rPr>
              <w:t xml:space="preserve"> 20</w:t>
            </w:r>
            <w:r w:rsidR="0057411C" w:rsidRPr="001E08AB">
              <w:rPr>
                <w:rFonts w:cs="Arial"/>
                <w:sz w:val="16"/>
                <w:szCs w:val="16"/>
              </w:rPr>
              <w:t>2</w:t>
            </w:r>
            <w:r w:rsidR="00475763">
              <w:rPr>
                <w:rFonts w:cs="Arial"/>
                <w:sz w:val="16"/>
                <w:szCs w:val="16"/>
              </w:rPr>
              <w:t>1</w:t>
            </w:r>
            <w:r w:rsidRPr="001E08AB">
              <w:rPr>
                <w:rFonts w:cs="Arial"/>
                <w:sz w:val="16"/>
                <w:szCs w:val="16"/>
              </w:rPr>
              <w:t>.</w:t>
            </w:r>
          </w:p>
          <w:p w14:paraId="75F20E97" w14:textId="47759398" w:rsidR="0096697F" w:rsidRPr="001E08AB" w:rsidRDefault="0057411C" w:rsidP="00C03614">
            <w:pPr>
              <w:spacing w:before="40" w:after="20"/>
              <w:jc w:val="both"/>
              <w:rPr>
                <w:rStyle w:val="Hyperlink"/>
                <w:color w:val="auto"/>
              </w:rPr>
            </w:pPr>
            <w:r w:rsidRPr="001E08AB">
              <w:rPr>
                <w:rStyle w:val="Hyperlink"/>
                <w:rFonts w:cs="Arial"/>
                <w:color w:val="auto"/>
                <w:sz w:val="12"/>
                <w:szCs w:val="12"/>
              </w:rPr>
              <w:t>https://www.abs.gov.au/statistics/industry/building-and-construction/building-approvals-australia/latest-release</w:t>
            </w:r>
            <w:r w:rsidR="00462515" w:rsidRPr="001E08AB">
              <w:rPr>
                <w:rStyle w:val="Hyperlink"/>
                <w:rFonts w:cs="Arial"/>
                <w:color w:val="auto"/>
                <w:sz w:val="12"/>
                <w:szCs w:val="12"/>
              </w:rPr>
              <w:t xml:space="preserve"> </w:t>
            </w:r>
            <w:r w:rsidR="00462515" w:rsidRPr="001E08AB">
              <w:rPr>
                <w:rStyle w:val="Hyperlink"/>
                <w:color w:val="auto"/>
              </w:rPr>
              <w:t xml:space="preserve">  </w:t>
            </w:r>
          </w:p>
          <w:p w14:paraId="59284102" w14:textId="77777777" w:rsidR="00146FD1" w:rsidRPr="001E08AB" w:rsidRDefault="00146FD1" w:rsidP="007F45D1">
            <w:pPr>
              <w:spacing w:before="40" w:after="20"/>
              <w:jc w:val="both"/>
              <w:rPr>
                <w:rFonts w:cs="Arial"/>
                <w:sz w:val="16"/>
                <w:szCs w:val="16"/>
              </w:rPr>
            </w:pPr>
          </w:p>
        </w:tc>
      </w:tr>
      <w:tr w:rsidR="00146FD1" w:rsidRPr="00C935A5" w14:paraId="5034A1B0" w14:textId="77777777" w:rsidTr="00DD4B6E">
        <w:trPr>
          <w:trHeight w:val="240"/>
        </w:trPr>
        <w:tc>
          <w:tcPr>
            <w:tcW w:w="2250" w:type="dxa"/>
            <w:tcBorders>
              <w:top w:val="nil"/>
              <w:left w:val="nil"/>
              <w:bottom w:val="nil"/>
              <w:right w:val="single" w:sz="18" w:space="0" w:color="0070C0"/>
            </w:tcBorders>
            <w:shd w:val="clear" w:color="auto" w:fill="auto"/>
          </w:tcPr>
          <w:p w14:paraId="1C980728" w14:textId="77777777" w:rsidR="00146FD1" w:rsidRPr="001E08AB" w:rsidRDefault="00146FD1" w:rsidP="00FF36E8">
            <w:pPr>
              <w:spacing w:before="40" w:after="20"/>
              <w:rPr>
                <w:rFonts w:cs="Arial"/>
                <w:b/>
                <w:sz w:val="18"/>
                <w:szCs w:val="18"/>
              </w:rPr>
            </w:pPr>
            <w:r w:rsidRPr="001E08AB">
              <w:rPr>
                <w:rFonts w:cs="Arial"/>
                <w:b/>
                <w:sz w:val="18"/>
                <w:szCs w:val="18"/>
              </w:rPr>
              <w:t xml:space="preserve">Valuations </w:t>
            </w:r>
            <w:r w:rsidRPr="001E08AB">
              <w:rPr>
                <w:rFonts w:cs="Arial"/>
                <w:b/>
                <w:sz w:val="18"/>
                <w:szCs w:val="18"/>
              </w:rPr>
              <w:br/>
              <w:t>(Commercial)</w:t>
            </w:r>
          </w:p>
        </w:tc>
        <w:tc>
          <w:tcPr>
            <w:tcW w:w="6947" w:type="dxa"/>
            <w:tcBorders>
              <w:top w:val="nil"/>
              <w:left w:val="single" w:sz="18" w:space="0" w:color="0070C0"/>
              <w:bottom w:val="nil"/>
              <w:right w:val="nil"/>
            </w:tcBorders>
            <w:shd w:val="clear" w:color="auto" w:fill="auto"/>
          </w:tcPr>
          <w:p w14:paraId="0F5752E4" w14:textId="51A6ED16" w:rsidR="00A75463" w:rsidRPr="001E08AB" w:rsidRDefault="00D673B3" w:rsidP="007F45D1">
            <w:pPr>
              <w:spacing w:before="40" w:after="20"/>
              <w:jc w:val="both"/>
              <w:rPr>
                <w:rFonts w:cs="Arial"/>
                <w:sz w:val="16"/>
                <w:szCs w:val="16"/>
              </w:rPr>
            </w:pPr>
            <w:r w:rsidRPr="001E08AB">
              <w:rPr>
                <w:rFonts w:cs="Arial"/>
                <w:sz w:val="16"/>
                <w:szCs w:val="16"/>
              </w:rPr>
              <w:t>Victoria</w:t>
            </w:r>
            <w:r w:rsidR="00C935A5" w:rsidRPr="001E08AB">
              <w:rPr>
                <w:rFonts w:cs="Arial"/>
                <w:sz w:val="16"/>
                <w:szCs w:val="16"/>
              </w:rPr>
              <w:t>n Local Government</w:t>
            </w:r>
            <w:r w:rsidRPr="001E08AB">
              <w:rPr>
                <w:rFonts w:cs="Arial"/>
                <w:sz w:val="16"/>
                <w:szCs w:val="16"/>
              </w:rPr>
              <w:t xml:space="preserve"> Grants Commission, </w:t>
            </w:r>
            <w:r w:rsidR="00311A0C" w:rsidRPr="001E08AB">
              <w:rPr>
                <w:rFonts w:cs="Arial"/>
                <w:i/>
                <w:sz w:val="16"/>
                <w:szCs w:val="16"/>
              </w:rPr>
              <w:t>Local Government</w:t>
            </w:r>
            <w:r w:rsidRPr="001E08AB">
              <w:rPr>
                <w:rFonts w:cs="Arial"/>
                <w:i/>
                <w:sz w:val="16"/>
                <w:szCs w:val="16"/>
              </w:rPr>
              <w:t xml:space="preserve"> - Accounting &amp; General Information Questionnaire</w:t>
            </w:r>
            <w:r w:rsidRPr="001E08AB">
              <w:rPr>
                <w:rFonts w:cs="Arial"/>
                <w:sz w:val="16"/>
                <w:szCs w:val="16"/>
              </w:rPr>
              <w:t xml:space="preserve"> - as at </w:t>
            </w:r>
            <w:r w:rsidR="00933FF7">
              <w:rPr>
                <w:rFonts w:cs="Arial"/>
                <w:sz w:val="16"/>
                <w:szCs w:val="16"/>
              </w:rPr>
              <w:t>June 2021</w:t>
            </w:r>
            <w:r w:rsidRPr="001E08AB">
              <w:rPr>
                <w:rFonts w:cs="Arial"/>
                <w:sz w:val="16"/>
                <w:szCs w:val="16"/>
              </w:rPr>
              <w:t>, completed by councils annually.</w:t>
            </w:r>
          </w:p>
          <w:p w14:paraId="10AB72B7" w14:textId="5E6CA9A3" w:rsidR="0096697F" w:rsidRPr="001E08AB" w:rsidRDefault="0096697F" w:rsidP="007F45D1">
            <w:pPr>
              <w:spacing w:before="40" w:after="20"/>
              <w:jc w:val="both"/>
              <w:rPr>
                <w:rFonts w:cs="Arial"/>
                <w:sz w:val="16"/>
                <w:szCs w:val="16"/>
              </w:rPr>
            </w:pPr>
          </w:p>
          <w:p w14:paraId="4DBC69D3" w14:textId="77777777" w:rsidR="00261079" w:rsidRPr="001E08AB" w:rsidRDefault="00261079" w:rsidP="007F45D1">
            <w:pPr>
              <w:spacing w:before="40" w:after="20"/>
              <w:jc w:val="both"/>
              <w:rPr>
                <w:rFonts w:cs="Arial"/>
                <w:sz w:val="16"/>
                <w:szCs w:val="16"/>
              </w:rPr>
            </w:pPr>
          </w:p>
        </w:tc>
      </w:tr>
    </w:tbl>
    <w:p w14:paraId="0E2BB535" w14:textId="77777777" w:rsidR="00C94778" w:rsidRPr="00C935A5" w:rsidRDefault="001E1A90" w:rsidP="00FF36E8">
      <w:pPr>
        <w:spacing w:before="40" w:after="20"/>
        <w:rPr>
          <w:rFonts w:cs="Arial"/>
          <w:sz w:val="16"/>
          <w:szCs w:val="16"/>
        </w:rPr>
      </w:pPr>
      <w:r w:rsidRPr="00C935A5">
        <w:rPr>
          <w:rFonts w:cs="Arial"/>
        </w:rPr>
        <w:br w:type="page"/>
      </w:r>
    </w:p>
    <w:p w14:paraId="3DD364AE" w14:textId="6BC180D7" w:rsidR="00C94778" w:rsidRPr="00C935A5" w:rsidRDefault="00CE4507" w:rsidP="002D343C">
      <w:pPr>
        <w:pStyle w:val="VGC-Head10"/>
      </w:pPr>
      <w:r w:rsidRPr="00C935A5">
        <w:lastRenderedPageBreak/>
        <w:t>Appendix 5</w:t>
      </w:r>
      <w:r w:rsidR="0096783F" w:rsidRPr="00C935A5">
        <w:tab/>
      </w:r>
      <w:r w:rsidR="00933FF7">
        <w:t>2022-23</w:t>
      </w:r>
      <w:r w:rsidR="00A97ABE" w:rsidRPr="00C935A5">
        <w:t xml:space="preserve"> </w:t>
      </w:r>
      <w:r w:rsidR="0096783F" w:rsidRPr="00C935A5">
        <w:t xml:space="preserve">Local Roads Grants </w:t>
      </w:r>
    </w:p>
    <w:p w14:paraId="71CA4A6A" w14:textId="5528569A" w:rsidR="00C94778" w:rsidRPr="00C935A5" w:rsidRDefault="004421DD" w:rsidP="002D343C">
      <w:pPr>
        <w:pStyle w:val="VGC-Head2"/>
      </w:pPr>
      <w:r w:rsidRPr="00C935A5">
        <w:t>A</w:t>
      </w:r>
      <w:r w:rsidR="00CE520A" w:rsidRPr="00C935A5">
        <w:t xml:space="preserve">.  </w:t>
      </w:r>
      <w:r w:rsidR="00C94778" w:rsidRPr="00C935A5">
        <w:t>Local Road</w:t>
      </w:r>
      <w:r w:rsidR="00C64712" w:rsidRPr="00C935A5">
        <w:t>s</w:t>
      </w:r>
      <w:r w:rsidR="00C94778" w:rsidRPr="00C935A5">
        <w:t xml:space="preserve"> Network </w:t>
      </w:r>
    </w:p>
    <w:p w14:paraId="7895B13A" w14:textId="77777777" w:rsidR="0056299E" w:rsidRPr="00C935A5" w:rsidRDefault="0056299E" w:rsidP="00FF36E8">
      <w:pPr>
        <w:spacing w:before="40" w:after="20"/>
        <w:rPr>
          <w:rFonts w:cs="Arial"/>
          <w:sz w:val="18"/>
          <w:szCs w:val="18"/>
        </w:rPr>
      </w:pPr>
    </w:p>
    <w:tbl>
      <w:tblPr>
        <w:tblW w:w="9071" w:type="dxa"/>
        <w:tblInd w:w="85" w:type="dxa"/>
        <w:tblLayout w:type="fixed"/>
        <w:tblCellMar>
          <w:left w:w="57" w:type="dxa"/>
          <w:right w:w="57" w:type="dxa"/>
        </w:tblCellMar>
        <w:tblLook w:val="0000" w:firstRow="0" w:lastRow="0" w:firstColumn="0" w:lastColumn="0" w:noHBand="0" w:noVBand="0"/>
      </w:tblPr>
      <w:tblGrid>
        <w:gridCol w:w="2268"/>
        <w:gridCol w:w="737"/>
        <w:gridCol w:w="737"/>
        <w:gridCol w:w="737"/>
        <w:gridCol w:w="737"/>
        <w:gridCol w:w="170"/>
        <w:gridCol w:w="737"/>
        <w:gridCol w:w="737"/>
        <w:gridCol w:w="737"/>
        <w:gridCol w:w="737"/>
        <w:gridCol w:w="737"/>
      </w:tblGrid>
      <w:tr w:rsidR="0056299E" w:rsidRPr="00C935A5" w14:paraId="71921832" w14:textId="77777777" w:rsidTr="00DD4B6E">
        <w:trPr>
          <w:trHeight w:val="20"/>
          <w:tblHeader/>
        </w:trPr>
        <w:tc>
          <w:tcPr>
            <w:tcW w:w="2268" w:type="dxa"/>
            <w:tcBorders>
              <w:top w:val="nil"/>
              <w:left w:val="nil"/>
              <w:right w:val="single" w:sz="18" w:space="0" w:color="0070C0"/>
            </w:tcBorders>
            <w:shd w:val="clear" w:color="auto" w:fill="auto"/>
            <w:vAlign w:val="bottom"/>
          </w:tcPr>
          <w:p w14:paraId="21BCED7E" w14:textId="77777777" w:rsidR="0056299E" w:rsidRPr="00C935A5" w:rsidRDefault="0056299E" w:rsidP="0038375E">
            <w:pPr>
              <w:spacing w:before="40" w:after="20"/>
              <w:jc w:val="center"/>
              <w:rPr>
                <w:rFonts w:cs="Arial"/>
                <w:sz w:val="18"/>
                <w:szCs w:val="18"/>
              </w:rPr>
            </w:pPr>
          </w:p>
        </w:tc>
        <w:tc>
          <w:tcPr>
            <w:tcW w:w="6803" w:type="dxa"/>
            <w:gridSpan w:val="10"/>
            <w:tcBorders>
              <w:left w:val="single" w:sz="18" w:space="0" w:color="0070C0"/>
              <w:bottom w:val="single" w:sz="8" w:space="0" w:color="0070C0"/>
              <w:right w:val="nil"/>
            </w:tcBorders>
            <w:shd w:val="clear" w:color="auto" w:fill="auto"/>
            <w:tcMar>
              <w:left w:w="0" w:type="dxa"/>
              <w:right w:w="0" w:type="dxa"/>
            </w:tcMar>
            <w:vAlign w:val="bottom"/>
          </w:tcPr>
          <w:p w14:paraId="67EFB225" w14:textId="3EB45998" w:rsidR="0056299E" w:rsidRPr="00C935A5" w:rsidRDefault="0056299E" w:rsidP="0038375E">
            <w:pPr>
              <w:spacing w:before="40" w:after="20"/>
              <w:jc w:val="center"/>
              <w:rPr>
                <w:rFonts w:cs="Arial"/>
                <w:sz w:val="16"/>
                <w:szCs w:val="16"/>
              </w:rPr>
            </w:pPr>
            <w:r w:rsidRPr="00C935A5">
              <w:rPr>
                <w:rFonts w:cs="Arial"/>
                <w:b/>
                <w:sz w:val="18"/>
                <w:szCs w:val="18"/>
              </w:rPr>
              <w:t xml:space="preserve">Average Daily Traffic Volumes: </w:t>
            </w:r>
            <w:r w:rsidR="006D4C53" w:rsidRPr="00C935A5">
              <w:rPr>
                <w:rFonts w:cs="Arial"/>
                <w:b/>
                <w:sz w:val="18"/>
                <w:szCs w:val="18"/>
              </w:rPr>
              <w:t xml:space="preserve"> </w:t>
            </w:r>
            <w:r w:rsidRPr="00C935A5">
              <w:rPr>
                <w:rFonts w:cs="Arial"/>
                <w:b/>
                <w:sz w:val="18"/>
                <w:szCs w:val="18"/>
              </w:rPr>
              <w:t>Vehicles Per Day (VPD)</w:t>
            </w:r>
          </w:p>
        </w:tc>
      </w:tr>
      <w:tr w:rsidR="00782715" w:rsidRPr="00C935A5" w14:paraId="1A9264BC" w14:textId="77777777" w:rsidTr="00DD4B6E">
        <w:trPr>
          <w:trHeight w:val="20"/>
          <w:tblHeader/>
        </w:trPr>
        <w:tc>
          <w:tcPr>
            <w:tcW w:w="2268" w:type="dxa"/>
            <w:tcBorders>
              <w:top w:val="nil"/>
              <w:left w:val="nil"/>
              <w:right w:val="single" w:sz="18" w:space="0" w:color="0070C0"/>
            </w:tcBorders>
            <w:shd w:val="clear" w:color="auto" w:fill="auto"/>
            <w:vAlign w:val="bottom"/>
          </w:tcPr>
          <w:p w14:paraId="0CB71F71" w14:textId="77777777" w:rsidR="00782715" w:rsidRPr="00C935A5" w:rsidRDefault="00782715" w:rsidP="0038375E">
            <w:pPr>
              <w:spacing w:before="40" w:after="20"/>
              <w:jc w:val="center"/>
              <w:rPr>
                <w:rFonts w:cs="Arial"/>
                <w:sz w:val="18"/>
                <w:szCs w:val="18"/>
              </w:rPr>
            </w:pPr>
          </w:p>
        </w:tc>
        <w:tc>
          <w:tcPr>
            <w:tcW w:w="2948" w:type="dxa"/>
            <w:gridSpan w:val="4"/>
            <w:tcBorders>
              <w:top w:val="single" w:sz="8" w:space="0" w:color="0070C0"/>
              <w:left w:val="single" w:sz="18" w:space="0" w:color="0070C0"/>
              <w:bottom w:val="single" w:sz="8" w:space="0" w:color="0070C0"/>
              <w:right w:val="nil"/>
            </w:tcBorders>
            <w:shd w:val="clear" w:color="auto" w:fill="auto"/>
            <w:tcMar>
              <w:left w:w="0" w:type="dxa"/>
              <w:right w:w="0" w:type="dxa"/>
            </w:tcMar>
            <w:vAlign w:val="bottom"/>
          </w:tcPr>
          <w:p w14:paraId="683DED77" w14:textId="77777777" w:rsidR="00782715" w:rsidRPr="00C935A5" w:rsidRDefault="00782715" w:rsidP="0038375E">
            <w:pPr>
              <w:spacing w:before="40" w:after="20"/>
              <w:jc w:val="center"/>
              <w:rPr>
                <w:rFonts w:cs="Arial"/>
                <w:sz w:val="16"/>
                <w:szCs w:val="16"/>
              </w:rPr>
            </w:pPr>
            <w:r w:rsidRPr="00C935A5">
              <w:rPr>
                <w:rFonts w:cs="Arial"/>
                <w:sz w:val="16"/>
                <w:szCs w:val="16"/>
              </w:rPr>
              <w:t>Urban Local Roads (km)</w:t>
            </w:r>
          </w:p>
        </w:tc>
        <w:tc>
          <w:tcPr>
            <w:tcW w:w="170" w:type="dxa"/>
            <w:vMerge w:val="restart"/>
            <w:tcBorders>
              <w:top w:val="single" w:sz="8" w:space="0" w:color="0070C0"/>
              <w:left w:val="nil"/>
              <w:bottom w:val="single" w:sz="8" w:space="0" w:color="0070C0"/>
              <w:right w:val="nil"/>
            </w:tcBorders>
            <w:shd w:val="clear" w:color="auto" w:fill="auto"/>
            <w:tcMar>
              <w:left w:w="0" w:type="dxa"/>
              <w:right w:w="0" w:type="dxa"/>
            </w:tcMar>
            <w:vAlign w:val="bottom"/>
          </w:tcPr>
          <w:p w14:paraId="2ACBF002" w14:textId="77777777" w:rsidR="00782715" w:rsidRPr="00C935A5" w:rsidRDefault="00782715" w:rsidP="0038375E">
            <w:pPr>
              <w:spacing w:before="40" w:after="20"/>
              <w:jc w:val="center"/>
              <w:rPr>
                <w:rFonts w:cs="Arial"/>
                <w:sz w:val="16"/>
                <w:szCs w:val="16"/>
              </w:rPr>
            </w:pPr>
          </w:p>
        </w:tc>
        <w:tc>
          <w:tcPr>
            <w:tcW w:w="3685" w:type="dxa"/>
            <w:gridSpan w:val="5"/>
            <w:tcBorders>
              <w:top w:val="single" w:sz="8" w:space="0" w:color="0070C0"/>
              <w:left w:val="nil"/>
              <w:bottom w:val="single" w:sz="8" w:space="0" w:color="0070C0"/>
              <w:right w:val="nil"/>
            </w:tcBorders>
            <w:shd w:val="clear" w:color="auto" w:fill="auto"/>
            <w:tcMar>
              <w:left w:w="0" w:type="dxa"/>
              <w:right w:w="0" w:type="dxa"/>
            </w:tcMar>
            <w:vAlign w:val="bottom"/>
          </w:tcPr>
          <w:p w14:paraId="6CC34747" w14:textId="77777777" w:rsidR="00782715" w:rsidRPr="00C935A5" w:rsidRDefault="00782715" w:rsidP="0038375E">
            <w:pPr>
              <w:spacing w:before="40" w:after="20"/>
              <w:jc w:val="center"/>
              <w:rPr>
                <w:rFonts w:cs="Arial"/>
                <w:sz w:val="16"/>
                <w:szCs w:val="16"/>
              </w:rPr>
            </w:pPr>
            <w:r w:rsidRPr="00C935A5">
              <w:rPr>
                <w:rFonts w:cs="Arial"/>
                <w:sz w:val="16"/>
                <w:szCs w:val="16"/>
              </w:rPr>
              <w:t>Rural Local Roads (km)</w:t>
            </w:r>
          </w:p>
        </w:tc>
      </w:tr>
      <w:tr w:rsidR="00782715" w:rsidRPr="00C935A5" w14:paraId="61D5BAD8" w14:textId="77777777" w:rsidTr="00DD4B6E">
        <w:trPr>
          <w:trHeight w:val="20"/>
          <w:tblHeader/>
        </w:trPr>
        <w:tc>
          <w:tcPr>
            <w:tcW w:w="2268" w:type="dxa"/>
            <w:tcBorders>
              <w:top w:val="nil"/>
              <w:left w:val="nil"/>
              <w:right w:val="single" w:sz="18" w:space="0" w:color="0070C0"/>
            </w:tcBorders>
            <w:shd w:val="clear" w:color="auto" w:fill="auto"/>
            <w:vAlign w:val="bottom"/>
          </w:tcPr>
          <w:p w14:paraId="7D2F302C" w14:textId="77777777" w:rsidR="00782715" w:rsidRPr="00C935A5" w:rsidRDefault="00782715" w:rsidP="0038375E">
            <w:pPr>
              <w:spacing w:before="40" w:after="20"/>
              <w:jc w:val="center"/>
              <w:rPr>
                <w:rFonts w:cs="Arial"/>
                <w:sz w:val="18"/>
                <w:szCs w:val="18"/>
              </w:rPr>
            </w:pPr>
          </w:p>
        </w:tc>
        <w:tc>
          <w:tcPr>
            <w:tcW w:w="737" w:type="dxa"/>
            <w:tcBorders>
              <w:top w:val="single" w:sz="8" w:space="0" w:color="0070C0"/>
              <w:left w:val="single" w:sz="18" w:space="0" w:color="0070C0"/>
              <w:bottom w:val="single" w:sz="8" w:space="0" w:color="0070C0"/>
              <w:right w:val="nil"/>
            </w:tcBorders>
            <w:shd w:val="clear" w:color="auto" w:fill="auto"/>
            <w:tcMar>
              <w:left w:w="0" w:type="dxa"/>
              <w:right w:w="0" w:type="dxa"/>
            </w:tcMar>
            <w:vAlign w:val="bottom"/>
          </w:tcPr>
          <w:p w14:paraId="16580AD0" w14:textId="77777777" w:rsidR="00782715" w:rsidRPr="00C935A5" w:rsidRDefault="00782715" w:rsidP="0038375E">
            <w:pPr>
              <w:spacing w:before="40" w:after="20"/>
              <w:jc w:val="center"/>
              <w:rPr>
                <w:rFonts w:cs="Arial"/>
                <w:sz w:val="16"/>
                <w:szCs w:val="16"/>
              </w:rPr>
            </w:pPr>
            <w:r w:rsidRPr="00C935A5">
              <w:rPr>
                <w:rFonts w:cs="Arial"/>
                <w:sz w:val="16"/>
                <w:szCs w:val="16"/>
              </w:rPr>
              <w:t>&lt;500</w:t>
            </w:r>
          </w:p>
        </w:tc>
        <w:tc>
          <w:tcPr>
            <w:tcW w:w="737" w:type="dxa"/>
            <w:tcBorders>
              <w:top w:val="single" w:sz="8" w:space="0" w:color="0070C0"/>
              <w:left w:val="nil"/>
              <w:bottom w:val="single" w:sz="8" w:space="0" w:color="0070C0"/>
              <w:right w:val="nil"/>
            </w:tcBorders>
            <w:shd w:val="clear" w:color="auto" w:fill="auto"/>
            <w:tcMar>
              <w:left w:w="0" w:type="dxa"/>
              <w:right w:w="0" w:type="dxa"/>
            </w:tcMar>
            <w:vAlign w:val="bottom"/>
          </w:tcPr>
          <w:p w14:paraId="4AA386BC"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500 to </w:t>
            </w:r>
            <w:r w:rsidRPr="00C935A5">
              <w:rPr>
                <w:rFonts w:cs="Arial"/>
                <w:sz w:val="16"/>
                <w:szCs w:val="16"/>
              </w:rPr>
              <w:br/>
              <w:t>&lt;1000</w:t>
            </w:r>
          </w:p>
        </w:tc>
        <w:tc>
          <w:tcPr>
            <w:tcW w:w="737" w:type="dxa"/>
            <w:tcBorders>
              <w:top w:val="single" w:sz="8" w:space="0" w:color="0070C0"/>
              <w:left w:val="nil"/>
              <w:bottom w:val="single" w:sz="8" w:space="0" w:color="0070C0"/>
              <w:right w:val="nil"/>
            </w:tcBorders>
            <w:shd w:val="clear" w:color="auto" w:fill="auto"/>
            <w:tcMar>
              <w:left w:w="0" w:type="dxa"/>
              <w:right w:w="0" w:type="dxa"/>
            </w:tcMar>
            <w:vAlign w:val="bottom"/>
          </w:tcPr>
          <w:p w14:paraId="7E74A479"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1000 to </w:t>
            </w:r>
            <w:r w:rsidRPr="00C935A5">
              <w:rPr>
                <w:rFonts w:cs="Arial"/>
                <w:sz w:val="16"/>
                <w:szCs w:val="16"/>
              </w:rPr>
              <w:br/>
              <w:t>&lt;5000</w:t>
            </w:r>
          </w:p>
        </w:tc>
        <w:tc>
          <w:tcPr>
            <w:tcW w:w="737" w:type="dxa"/>
            <w:tcBorders>
              <w:top w:val="single" w:sz="8" w:space="0" w:color="0070C0"/>
              <w:left w:val="nil"/>
              <w:bottom w:val="single" w:sz="8" w:space="0" w:color="0070C0"/>
              <w:right w:val="nil"/>
            </w:tcBorders>
            <w:shd w:val="clear" w:color="auto" w:fill="auto"/>
            <w:tcMar>
              <w:left w:w="0" w:type="dxa"/>
              <w:right w:w="0" w:type="dxa"/>
            </w:tcMar>
            <w:vAlign w:val="bottom"/>
          </w:tcPr>
          <w:p w14:paraId="5BD6AF6A" w14:textId="77777777" w:rsidR="00782715" w:rsidRPr="00C935A5" w:rsidRDefault="00782715" w:rsidP="0038375E">
            <w:pPr>
              <w:spacing w:before="40" w:after="20"/>
              <w:jc w:val="center"/>
              <w:rPr>
                <w:rFonts w:cs="Arial"/>
                <w:sz w:val="16"/>
                <w:szCs w:val="16"/>
              </w:rPr>
            </w:pPr>
            <w:r w:rsidRPr="00C935A5">
              <w:rPr>
                <w:rFonts w:cs="Arial"/>
                <w:sz w:val="16"/>
                <w:szCs w:val="16"/>
              </w:rPr>
              <w:t>&gt;5000</w:t>
            </w:r>
          </w:p>
        </w:tc>
        <w:tc>
          <w:tcPr>
            <w:tcW w:w="170" w:type="dxa"/>
            <w:vMerge/>
            <w:tcBorders>
              <w:top w:val="single" w:sz="8" w:space="0" w:color="0070C0"/>
              <w:left w:val="nil"/>
              <w:bottom w:val="single" w:sz="8" w:space="0" w:color="0070C0"/>
              <w:right w:val="nil"/>
            </w:tcBorders>
            <w:shd w:val="clear" w:color="auto" w:fill="auto"/>
            <w:tcMar>
              <w:left w:w="0" w:type="dxa"/>
              <w:right w:w="0" w:type="dxa"/>
            </w:tcMar>
            <w:vAlign w:val="bottom"/>
          </w:tcPr>
          <w:p w14:paraId="56146048" w14:textId="77777777" w:rsidR="00782715" w:rsidRPr="00C935A5" w:rsidRDefault="00782715" w:rsidP="0038375E">
            <w:pPr>
              <w:spacing w:before="40" w:after="20"/>
              <w:jc w:val="center"/>
              <w:rPr>
                <w:rFonts w:cs="Arial"/>
                <w:sz w:val="16"/>
                <w:szCs w:val="16"/>
              </w:rPr>
            </w:pPr>
          </w:p>
        </w:tc>
        <w:tc>
          <w:tcPr>
            <w:tcW w:w="737" w:type="dxa"/>
            <w:tcBorders>
              <w:top w:val="single" w:sz="8" w:space="0" w:color="0070C0"/>
              <w:left w:val="nil"/>
              <w:bottom w:val="single" w:sz="8" w:space="0" w:color="0070C0"/>
              <w:right w:val="nil"/>
            </w:tcBorders>
            <w:shd w:val="clear" w:color="auto" w:fill="auto"/>
            <w:tcMar>
              <w:left w:w="0" w:type="dxa"/>
              <w:right w:w="0" w:type="dxa"/>
            </w:tcMar>
            <w:vAlign w:val="bottom"/>
          </w:tcPr>
          <w:p w14:paraId="66BE7DC6" w14:textId="77777777" w:rsidR="00782715" w:rsidRPr="00C935A5" w:rsidRDefault="00782715" w:rsidP="005D04BF">
            <w:pPr>
              <w:spacing w:before="40" w:after="20"/>
              <w:jc w:val="center"/>
              <w:rPr>
                <w:rFonts w:cs="Arial"/>
                <w:sz w:val="16"/>
                <w:szCs w:val="16"/>
              </w:rPr>
            </w:pPr>
            <w:r w:rsidRPr="00C935A5">
              <w:rPr>
                <w:rFonts w:cs="Arial"/>
                <w:sz w:val="16"/>
                <w:szCs w:val="16"/>
              </w:rPr>
              <w:t>Natural Surface</w:t>
            </w:r>
            <w:r w:rsidR="00266F1B" w:rsidRPr="00C935A5">
              <w:rPr>
                <w:rFonts w:cs="Arial"/>
                <w:sz w:val="16"/>
                <w:szCs w:val="16"/>
              </w:rPr>
              <w:t xml:space="preserve"> </w:t>
            </w:r>
          </w:p>
        </w:tc>
        <w:tc>
          <w:tcPr>
            <w:tcW w:w="737" w:type="dxa"/>
            <w:tcBorders>
              <w:top w:val="single" w:sz="8" w:space="0" w:color="0070C0"/>
              <w:left w:val="nil"/>
              <w:bottom w:val="single" w:sz="8" w:space="0" w:color="0070C0"/>
              <w:right w:val="nil"/>
            </w:tcBorders>
            <w:shd w:val="clear" w:color="auto" w:fill="auto"/>
            <w:tcMar>
              <w:left w:w="0" w:type="dxa"/>
              <w:right w:w="0" w:type="dxa"/>
            </w:tcMar>
            <w:vAlign w:val="bottom"/>
          </w:tcPr>
          <w:p w14:paraId="34EC0A0B" w14:textId="77777777" w:rsidR="00782715" w:rsidRPr="00C935A5" w:rsidRDefault="00782715" w:rsidP="0038375E">
            <w:pPr>
              <w:spacing w:before="40" w:after="20"/>
              <w:jc w:val="center"/>
              <w:rPr>
                <w:rFonts w:cs="Arial"/>
                <w:sz w:val="16"/>
                <w:szCs w:val="16"/>
              </w:rPr>
            </w:pPr>
            <w:r w:rsidRPr="00C935A5">
              <w:rPr>
                <w:rFonts w:cs="Arial"/>
                <w:sz w:val="16"/>
                <w:szCs w:val="16"/>
              </w:rPr>
              <w:t>&lt;100</w:t>
            </w:r>
          </w:p>
        </w:tc>
        <w:tc>
          <w:tcPr>
            <w:tcW w:w="737" w:type="dxa"/>
            <w:tcBorders>
              <w:top w:val="single" w:sz="8" w:space="0" w:color="0070C0"/>
              <w:left w:val="nil"/>
              <w:bottom w:val="single" w:sz="8" w:space="0" w:color="0070C0"/>
              <w:right w:val="nil"/>
            </w:tcBorders>
            <w:shd w:val="clear" w:color="auto" w:fill="auto"/>
            <w:tcMar>
              <w:left w:w="0" w:type="dxa"/>
              <w:right w:w="0" w:type="dxa"/>
            </w:tcMar>
            <w:vAlign w:val="bottom"/>
          </w:tcPr>
          <w:p w14:paraId="5E4A1E29"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100 to </w:t>
            </w:r>
            <w:r w:rsidRPr="00C935A5">
              <w:rPr>
                <w:rFonts w:cs="Arial"/>
                <w:sz w:val="16"/>
                <w:szCs w:val="16"/>
              </w:rPr>
              <w:br/>
              <w:t>&lt;500</w:t>
            </w:r>
          </w:p>
        </w:tc>
        <w:tc>
          <w:tcPr>
            <w:tcW w:w="737" w:type="dxa"/>
            <w:tcBorders>
              <w:top w:val="single" w:sz="8" w:space="0" w:color="0070C0"/>
              <w:left w:val="nil"/>
              <w:bottom w:val="single" w:sz="8" w:space="0" w:color="0070C0"/>
              <w:right w:val="nil"/>
            </w:tcBorders>
            <w:shd w:val="clear" w:color="auto" w:fill="auto"/>
            <w:tcMar>
              <w:left w:w="0" w:type="dxa"/>
              <w:right w:w="0" w:type="dxa"/>
            </w:tcMar>
            <w:vAlign w:val="bottom"/>
          </w:tcPr>
          <w:p w14:paraId="5C7406C0"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500 </w:t>
            </w:r>
            <w:r w:rsidR="00266F1B" w:rsidRPr="00C935A5">
              <w:rPr>
                <w:rFonts w:cs="Arial"/>
                <w:sz w:val="16"/>
                <w:szCs w:val="16"/>
              </w:rPr>
              <w:t>t</w:t>
            </w:r>
            <w:r w:rsidRPr="00C935A5">
              <w:rPr>
                <w:rFonts w:cs="Arial"/>
                <w:sz w:val="16"/>
                <w:szCs w:val="16"/>
              </w:rPr>
              <w:t xml:space="preserve">o </w:t>
            </w:r>
            <w:r w:rsidRPr="00C935A5">
              <w:rPr>
                <w:rFonts w:cs="Arial"/>
                <w:sz w:val="16"/>
                <w:szCs w:val="16"/>
              </w:rPr>
              <w:br/>
              <w:t>&lt;1000</w:t>
            </w:r>
          </w:p>
        </w:tc>
        <w:tc>
          <w:tcPr>
            <w:tcW w:w="737" w:type="dxa"/>
            <w:tcBorders>
              <w:top w:val="single" w:sz="8" w:space="0" w:color="0070C0"/>
              <w:left w:val="nil"/>
              <w:bottom w:val="single" w:sz="8" w:space="0" w:color="0070C0"/>
              <w:right w:val="nil"/>
            </w:tcBorders>
            <w:shd w:val="clear" w:color="auto" w:fill="auto"/>
            <w:tcMar>
              <w:left w:w="0" w:type="dxa"/>
              <w:right w:w="0" w:type="dxa"/>
            </w:tcMar>
            <w:vAlign w:val="bottom"/>
          </w:tcPr>
          <w:p w14:paraId="6A33D741" w14:textId="77777777" w:rsidR="00782715" w:rsidRPr="00C935A5" w:rsidRDefault="00782715" w:rsidP="0038375E">
            <w:pPr>
              <w:spacing w:before="40" w:after="20"/>
              <w:jc w:val="center"/>
              <w:rPr>
                <w:rFonts w:cs="Arial"/>
                <w:sz w:val="16"/>
                <w:szCs w:val="16"/>
              </w:rPr>
            </w:pPr>
            <w:r w:rsidRPr="00C935A5">
              <w:rPr>
                <w:rFonts w:cs="Arial"/>
                <w:sz w:val="16"/>
                <w:szCs w:val="16"/>
              </w:rPr>
              <w:t>&gt;1000</w:t>
            </w:r>
          </w:p>
        </w:tc>
      </w:tr>
      <w:tr w:rsidR="005A3A36" w:rsidRPr="002918A5" w14:paraId="0D61CE87" w14:textId="77777777" w:rsidTr="00DD4B6E">
        <w:trPr>
          <w:trHeight w:val="20"/>
          <w:tblHeader/>
        </w:trPr>
        <w:tc>
          <w:tcPr>
            <w:tcW w:w="2268" w:type="dxa"/>
            <w:tcBorders>
              <w:left w:val="nil"/>
              <w:bottom w:val="nil"/>
              <w:right w:val="single" w:sz="18" w:space="0" w:color="0070C0"/>
            </w:tcBorders>
            <w:shd w:val="clear" w:color="auto" w:fill="auto"/>
            <w:vAlign w:val="center"/>
          </w:tcPr>
          <w:p w14:paraId="5F6DCF54" w14:textId="77777777" w:rsidR="005A3A36" w:rsidRPr="00C935A5" w:rsidRDefault="005A3A36" w:rsidP="005A3A36">
            <w:pPr>
              <w:spacing w:before="40" w:after="40"/>
              <w:rPr>
                <w:rFonts w:cs="Arial"/>
                <w:sz w:val="18"/>
                <w:szCs w:val="18"/>
              </w:rPr>
            </w:pPr>
          </w:p>
        </w:tc>
        <w:tc>
          <w:tcPr>
            <w:tcW w:w="737" w:type="dxa"/>
            <w:tcBorders>
              <w:top w:val="single" w:sz="8" w:space="0" w:color="0070C0"/>
              <w:left w:val="single" w:sz="18" w:space="0" w:color="0070C0"/>
              <w:bottom w:val="nil"/>
              <w:right w:val="nil"/>
            </w:tcBorders>
            <w:shd w:val="clear" w:color="auto" w:fill="auto"/>
            <w:vAlign w:val="bottom"/>
          </w:tcPr>
          <w:p w14:paraId="12B7A1B6" w14:textId="6946036A" w:rsidR="005A3A36" w:rsidRPr="00C935A5" w:rsidRDefault="005A3A36" w:rsidP="005A3A36">
            <w:pPr>
              <w:spacing w:before="40" w:after="20"/>
              <w:jc w:val="right"/>
              <w:rPr>
                <w:rFonts w:cs="Arial"/>
                <w:sz w:val="18"/>
                <w:szCs w:val="18"/>
              </w:rPr>
            </w:pPr>
          </w:p>
        </w:tc>
        <w:tc>
          <w:tcPr>
            <w:tcW w:w="737" w:type="dxa"/>
            <w:tcBorders>
              <w:top w:val="single" w:sz="8" w:space="0" w:color="0070C0"/>
              <w:left w:val="nil"/>
              <w:bottom w:val="nil"/>
              <w:right w:val="nil"/>
            </w:tcBorders>
            <w:shd w:val="clear" w:color="auto" w:fill="auto"/>
            <w:vAlign w:val="bottom"/>
          </w:tcPr>
          <w:p w14:paraId="29C36E94" w14:textId="77777777" w:rsidR="005A3A36" w:rsidRPr="00C935A5" w:rsidRDefault="005A3A36" w:rsidP="005A3A36">
            <w:pPr>
              <w:spacing w:before="40" w:after="20"/>
              <w:jc w:val="right"/>
              <w:rPr>
                <w:rFonts w:cs="Arial"/>
                <w:sz w:val="18"/>
                <w:szCs w:val="18"/>
              </w:rPr>
            </w:pPr>
          </w:p>
        </w:tc>
        <w:tc>
          <w:tcPr>
            <w:tcW w:w="737" w:type="dxa"/>
            <w:tcBorders>
              <w:top w:val="single" w:sz="8" w:space="0" w:color="0070C0"/>
              <w:left w:val="nil"/>
              <w:bottom w:val="nil"/>
              <w:right w:val="nil"/>
            </w:tcBorders>
            <w:shd w:val="clear" w:color="auto" w:fill="auto"/>
            <w:vAlign w:val="bottom"/>
          </w:tcPr>
          <w:p w14:paraId="4975E4BA" w14:textId="77777777" w:rsidR="005A3A36" w:rsidRPr="00C935A5" w:rsidRDefault="005A3A36" w:rsidP="005A3A36">
            <w:pPr>
              <w:spacing w:before="40" w:after="20"/>
              <w:jc w:val="right"/>
              <w:rPr>
                <w:rFonts w:cs="Arial"/>
                <w:sz w:val="18"/>
                <w:szCs w:val="18"/>
              </w:rPr>
            </w:pPr>
          </w:p>
        </w:tc>
        <w:tc>
          <w:tcPr>
            <w:tcW w:w="737" w:type="dxa"/>
            <w:tcBorders>
              <w:top w:val="single" w:sz="8" w:space="0" w:color="0070C0"/>
              <w:left w:val="nil"/>
              <w:bottom w:val="nil"/>
              <w:right w:val="nil"/>
            </w:tcBorders>
            <w:shd w:val="clear" w:color="auto" w:fill="auto"/>
            <w:vAlign w:val="bottom"/>
          </w:tcPr>
          <w:p w14:paraId="4AD49FEB" w14:textId="77777777" w:rsidR="005A3A36" w:rsidRPr="00C935A5" w:rsidRDefault="005A3A36" w:rsidP="005A3A36">
            <w:pPr>
              <w:spacing w:before="40" w:after="20"/>
              <w:jc w:val="right"/>
              <w:rPr>
                <w:rFonts w:cs="Arial"/>
                <w:sz w:val="18"/>
                <w:szCs w:val="18"/>
              </w:rPr>
            </w:pPr>
          </w:p>
        </w:tc>
        <w:tc>
          <w:tcPr>
            <w:tcW w:w="170" w:type="dxa"/>
            <w:tcBorders>
              <w:top w:val="single" w:sz="8" w:space="0" w:color="0070C0"/>
              <w:left w:val="nil"/>
              <w:bottom w:val="nil"/>
              <w:right w:val="nil"/>
            </w:tcBorders>
            <w:shd w:val="clear" w:color="auto" w:fill="auto"/>
            <w:vAlign w:val="bottom"/>
          </w:tcPr>
          <w:p w14:paraId="5A07C6DF" w14:textId="61613548" w:rsidR="005A3A36" w:rsidRPr="00C935A5" w:rsidRDefault="005A3A36" w:rsidP="005A3A36">
            <w:pPr>
              <w:spacing w:before="40" w:after="20"/>
              <w:jc w:val="right"/>
              <w:rPr>
                <w:rFonts w:cs="Arial"/>
                <w:sz w:val="18"/>
                <w:szCs w:val="18"/>
              </w:rPr>
            </w:pPr>
          </w:p>
        </w:tc>
        <w:tc>
          <w:tcPr>
            <w:tcW w:w="737" w:type="dxa"/>
            <w:tcBorders>
              <w:top w:val="single" w:sz="8" w:space="0" w:color="0070C0"/>
              <w:left w:val="nil"/>
              <w:bottom w:val="nil"/>
              <w:right w:val="nil"/>
            </w:tcBorders>
            <w:shd w:val="clear" w:color="auto" w:fill="auto"/>
            <w:vAlign w:val="bottom"/>
          </w:tcPr>
          <w:p w14:paraId="7765444E" w14:textId="77777777" w:rsidR="005A3A36" w:rsidRPr="00C935A5" w:rsidRDefault="005A3A36" w:rsidP="005A3A36">
            <w:pPr>
              <w:spacing w:before="40" w:after="20"/>
              <w:jc w:val="right"/>
              <w:rPr>
                <w:rFonts w:cs="Arial"/>
                <w:sz w:val="18"/>
                <w:szCs w:val="18"/>
              </w:rPr>
            </w:pPr>
          </w:p>
        </w:tc>
        <w:tc>
          <w:tcPr>
            <w:tcW w:w="737" w:type="dxa"/>
            <w:tcBorders>
              <w:top w:val="single" w:sz="8" w:space="0" w:color="0070C0"/>
              <w:left w:val="nil"/>
              <w:bottom w:val="nil"/>
              <w:right w:val="nil"/>
            </w:tcBorders>
            <w:shd w:val="clear" w:color="auto" w:fill="auto"/>
            <w:vAlign w:val="bottom"/>
          </w:tcPr>
          <w:p w14:paraId="02FA68BD" w14:textId="77777777" w:rsidR="005A3A36" w:rsidRPr="00C935A5" w:rsidRDefault="005A3A36" w:rsidP="005A3A36">
            <w:pPr>
              <w:spacing w:before="40" w:after="20"/>
              <w:jc w:val="right"/>
              <w:rPr>
                <w:rFonts w:cs="Arial"/>
                <w:sz w:val="18"/>
                <w:szCs w:val="18"/>
              </w:rPr>
            </w:pPr>
          </w:p>
        </w:tc>
        <w:tc>
          <w:tcPr>
            <w:tcW w:w="737" w:type="dxa"/>
            <w:tcBorders>
              <w:top w:val="single" w:sz="8" w:space="0" w:color="0070C0"/>
              <w:left w:val="nil"/>
              <w:bottom w:val="nil"/>
              <w:right w:val="nil"/>
            </w:tcBorders>
            <w:shd w:val="clear" w:color="auto" w:fill="auto"/>
            <w:vAlign w:val="bottom"/>
          </w:tcPr>
          <w:p w14:paraId="5B90CCA3" w14:textId="77777777" w:rsidR="005A3A36" w:rsidRPr="00C935A5" w:rsidRDefault="005A3A36" w:rsidP="005A3A36">
            <w:pPr>
              <w:spacing w:before="40" w:after="20"/>
              <w:jc w:val="right"/>
              <w:rPr>
                <w:rFonts w:cs="Arial"/>
                <w:sz w:val="18"/>
                <w:szCs w:val="18"/>
              </w:rPr>
            </w:pPr>
          </w:p>
        </w:tc>
        <w:tc>
          <w:tcPr>
            <w:tcW w:w="737" w:type="dxa"/>
            <w:tcBorders>
              <w:top w:val="single" w:sz="8" w:space="0" w:color="0070C0"/>
              <w:left w:val="nil"/>
              <w:bottom w:val="nil"/>
              <w:right w:val="nil"/>
            </w:tcBorders>
            <w:shd w:val="clear" w:color="auto" w:fill="auto"/>
            <w:vAlign w:val="bottom"/>
          </w:tcPr>
          <w:p w14:paraId="5D0768F9" w14:textId="77777777" w:rsidR="005A3A36" w:rsidRPr="00C935A5" w:rsidRDefault="005A3A36" w:rsidP="005A3A36">
            <w:pPr>
              <w:spacing w:before="40" w:after="20"/>
              <w:jc w:val="right"/>
              <w:rPr>
                <w:rFonts w:cs="Arial"/>
                <w:sz w:val="18"/>
                <w:szCs w:val="18"/>
              </w:rPr>
            </w:pPr>
          </w:p>
        </w:tc>
        <w:tc>
          <w:tcPr>
            <w:tcW w:w="737" w:type="dxa"/>
            <w:tcBorders>
              <w:top w:val="single" w:sz="8" w:space="0" w:color="0070C0"/>
              <w:left w:val="nil"/>
              <w:bottom w:val="nil"/>
              <w:right w:val="nil"/>
            </w:tcBorders>
            <w:shd w:val="clear" w:color="auto" w:fill="auto"/>
            <w:vAlign w:val="bottom"/>
          </w:tcPr>
          <w:p w14:paraId="00530E8C" w14:textId="605CC0E7" w:rsidR="005A3A36" w:rsidRPr="00C935A5" w:rsidRDefault="005A3A36" w:rsidP="005A3A36">
            <w:pPr>
              <w:spacing w:before="40" w:after="20"/>
              <w:jc w:val="right"/>
              <w:rPr>
                <w:rFonts w:cs="Arial"/>
                <w:sz w:val="18"/>
                <w:szCs w:val="18"/>
              </w:rPr>
            </w:pPr>
          </w:p>
        </w:tc>
      </w:tr>
      <w:tr w:rsidR="002918A5" w:rsidRPr="002918A5" w14:paraId="4E3B8C4B" w14:textId="77777777" w:rsidTr="00DD4B6E">
        <w:trPr>
          <w:trHeight w:val="20"/>
        </w:trPr>
        <w:tc>
          <w:tcPr>
            <w:tcW w:w="2268" w:type="dxa"/>
            <w:tcBorders>
              <w:top w:val="nil"/>
              <w:left w:val="nil"/>
              <w:bottom w:val="nil"/>
              <w:right w:val="single" w:sz="18" w:space="0" w:color="0070C0"/>
            </w:tcBorders>
            <w:shd w:val="clear" w:color="auto" w:fill="auto"/>
            <w:vAlign w:val="center"/>
          </w:tcPr>
          <w:p w14:paraId="7C3CD753" w14:textId="77777777" w:rsidR="002918A5" w:rsidRPr="00C935A5" w:rsidRDefault="002918A5" w:rsidP="002918A5">
            <w:pPr>
              <w:spacing w:before="40" w:after="40"/>
              <w:rPr>
                <w:rFonts w:cs="Arial"/>
                <w:sz w:val="18"/>
                <w:szCs w:val="18"/>
              </w:rPr>
            </w:pPr>
            <w:r w:rsidRPr="00C935A5">
              <w:rPr>
                <w:rFonts w:cs="Arial"/>
                <w:sz w:val="18"/>
                <w:szCs w:val="18"/>
              </w:rPr>
              <w:t>Alpine S</w:t>
            </w:r>
          </w:p>
        </w:tc>
        <w:tc>
          <w:tcPr>
            <w:tcW w:w="737" w:type="dxa"/>
            <w:tcBorders>
              <w:top w:val="nil"/>
              <w:left w:val="single" w:sz="18" w:space="0" w:color="0070C0"/>
              <w:bottom w:val="nil"/>
              <w:right w:val="nil"/>
            </w:tcBorders>
            <w:shd w:val="clear" w:color="auto" w:fill="auto"/>
            <w:vAlign w:val="bottom"/>
          </w:tcPr>
          <w:p w14:paraId="451D81E5" w14:textId="046CD828" w:rsidR="002918A5" w:rsidRPr="00C935A5" w:rsidRDefault="002918A5" w:rsidP="002918A5">
            <w:pPr>
              <w:spacing w:before="40" w:after="20"/>
              <w:jc w:val="right"/>
              <w:rPr>
                <w:rFonts w:cs="Arial"/>
                <w:sz w:val="18"/>
                <w:szCs w:val="18"/>
              </w:rPr>
            </w:pPr>
            <w:r w:rsidRPr="002918A5">
              <w:rPr>
                <w:rFonts w:cs="Arial"/>
                <w:sz w:val="18"/>
                <w:szCs w:val="18"/>
              </w:rPr>
              <w:t>100</w:t>
            </w:r>
          </w:p>
        </w:tc>
        <w:tc>
          <w:tcPr>
            <w:tcW w:w="737" w:type="dxa"/>
            <w:tcBorders>
              <w:top w:val="nil"/>
              <w:left w:val="nil"/>
              <w:bottom w:val="nil"/>
              <w:right w:val="nil"/>
            </w:tcBorders>
            <w:shd w:val="clear" w:color="auto" w:fill="auto"/>
            <w:vAlign w:val="bottom"/>
          </w:tcPr>
          <w:p w14:paraId="180D0C14" w14:textId="5EAD2E80" w:rsidR="002918A5" w:rsidRPr="00C935A5" w:rsidRDefault="002918A5" w:rsidP="002918A5">
            <w:pPr>
              <w:spacing w:before="40" w:after="20"/>
              <w:jc w:val="right"/>
              <w:rPr>
                <w:rFonts w:cs="Arial"/>
                <w:sz w:val="18"/>
                <w:szCs w:val="18"/>
              </w:rPr>
            </w:pPr>
            <w:r w:rsidRPr="002918A5">
              <w:rPr>
                <w:rFonts w:cs="Arial"/>
                <w:sz w:val="18"/>
                <w:szCs w:val="18"/>
              </w:rPr>
              <w:t>16</w:t>
            </w:r>
          </w:p>
        </w:tc>
        <w:tc>
          <w:tcPr>
            <w:tcW w:w="737" w:type="dxa"/>
            <w:tcBorders>
              <w:top w:val="nil"/>
              <w:left w:val="nil"/>
              <w:bottom w:val="nil"/>
              <w:right w:val="nil"/>
            </w:tcBorders>
            <w:shd w:val="clear" w:color="auto" w:fill="auto"/>
            <w:vAlign w:val="bottom"/>
          </w:tcPr>
          <w:p w14:paraId="47952598" w14:textId="34DDD8A4" w:rsidR="002918A5" w:rsidRPr="00C935A5" w:rsidRDefault="002918A5" w:rsidP="002918A5">
            <w:pPr>
              <w:spacing w:before="40" w:after="20"/>
              <w:jc w:val="right"/>
              <w:rPr>
                <w:rFonts w:cs="Arial"/>
                <w:sz w:val="18"/>
                <w:szCs w:val="18"/>
              </w:rPr>
            </w:pPr>
            <w:r w:rsidRPr="002918A5">
              <w:rPr>
                <w:rFonts w:cs="Arial"/>
                <w:sz w:val="18"/>
                <w:szCs w:val="18"/>
              </w:rPr>
              <w:t>18</w:t>
            </w:r>
          </w:p>
        </w:tc>
        <w:tc>
          <w:tcPr>
            <w:tcW w:w="737" w:type="dxa"/>
            <w:tcBorders>
              <w:top w:val="nil"/>
              <w:left w:val="nil"/>
              <w:bottom w:val="nil"/>
              <w:right w:val="nil"/>
            </w:tcBorders>
            <w:shd w:val="clear" w:color="auto" w:fill="auto"/>
            <w:vAlign w:val="bottom"/>
          </w:tcPr>
          <w:p w14:paraId="3FD01940" w14:textId="3DCCD3E2"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 w:type="dxa"/>
            <w:tcBorders>
              <w:top w:val="nil"/>
              <w:left w:val="nil"/>
              <w:bottom w:val="nil"/>
              <w:right w:val="nil"/>
            </w:tcBorders>
            <w:shd w:val="clear" w:color="auto" w:fill="auto"/>
            <w:vAlign w:val="bottom"/>
          </w:tcPr>
          <w:p w14:paraId="2D658EB5" w14:textId="75E969CD"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2C208328" w14:textId="168CE279" w:rsidR="002918A5" w:rsidRPr="00C935A5" w:rsidRDefault="002918A5" w:rsidP="002918A5">
            <w:pPr>
              <w:spacing w:before="40" w:after="20"/>
              <w:jc w:val="right"/>
              <w:rPr>
                <w:rFonts w:cs="Arial"/>
                <w:sz w:val="18"/>
                <w:szCs w:val="18"/>
              </w:rPr>
            </w:pPr>
            <w:r w:rsidRPr="002918A5">
              <w:rPr>
                <w:rFonts w:cs="Arial"/>
                <w:sz w:val="18"/>
                <w:szCs w:val="18"/>
              </w:rPr>
              <w:t>107</w:t>
            </w:r>
          </w:p>
        </w:tc>
        <w:tc>
          <w:tcPr>
            <w:tcW w:w="737" w:type="dxa"/>
            <w:tcBorders>
              <w:top w:val="nil"/>
              <w:left w:val="nil"/>
              <w:bottom w:val="nil"/>
              <w:right w:val="nil"/>
            </w:tcBorders>
            <w:shd w:val="clear" w:color="auto" w:fill="auto"/>
            <w:vAlign w:val="bottom"/>
          </w:tcPr>
          <w:p w14:paraId="7654615B" w14:textId="35D8FF52" w:rsidR="002918A5" w:rsidRPr="00C935A5" w:rsidRDefault="002918A5" w:rsidP="002918A5">
            <w:pPr>
              <w:spacing w:before="40" w:after="20"/>
              <w:jc w:val="right"/>
              <w:rPr>
                <w:rFonts w:cs="Arial"/>
                <w:sz w:val="18"/>
                <w:szCs w:val="18"/>
              </w:rPr>
            </w:pPr>
            <w:r w:rsidRPr="002918A5">
              <w:rPr>
                <w:rFonts w:cs="Arial"/>
                <w:sz w:val="18"/>
                <w:szCs w:val="18"/>
              </w:rPr>
              <w:t>294</w:t>
            </w:r>
          </w:p>
        </w:tc>
        <w:tc>
          <w:tcPr>
            <w:tcW w:w="737" w:type="dxa"/>
            <w:tcBorders>
              <w:top w:val="nil"/>
              <w:left w:val="nil"/>
              <w:bottom w:val="nil"/>
              <w:right w:val="nil"/>
            </w:tcBorders>
            <w:shd w:val="clear" w:color="auto" w:fill="auto"/>
            <w:vAlign w:val="bottom"/>
          </w:tcPr>
          <w:p w14:paraId="1E27D95F" w14:textId="60C7AB94" w:rsidR="002918A5" w:rsidRPr="00C935A5" w:rsidRDefault="002918A5" w:rsidP="002918A5">
            <w:pPr>
              <w:spacing w:before="40" w:after="20"/>
              <w:jc w:val="right"/>
              <w:rPr>
                <w:rFonts w:cs="Arial"/>
                <w:sz w:val="18"/>
                <w:szCs w:val="18"/>
              </w:rPr>
            </w:pPr>
            <w:r w:rsidRPr="002918A5">
              <w:rPr>
                <w:rFonts w:cs="Arial"/>
                <w:sz w:val="18"/>
                <w:szCs w:val="18"/>
              </w:rPr>
              <w:t>141</w:t>
            </w:r>
          </w:p>
        </w:tc>
        <w:tc>
          <w:tcPr>
            <w:tcW w:w="737" w:type="dxa"/>
            <w:tcBorders>
              <w:top w:val="nil"/>
              <w:left w:val="nil"/>
              <w:bottom w:val="nil"/>
              <w:right w:val="nil"/>
            </w:tcBorders>
            <w:shd w:val="clear" w:color="auto" w:fill="auto"/>
            <w:vAlign w:val="bottom"/>
          </w:tcPr>
          <w:p w14:paraId="79CAC7FB" w14:textId="670E2ED8" w:rsidR="002918A5" w:rsidRPr="00C935A5" w:rsidRDefault="002918A5" w:rsidP="002918A5">
            <w:pPr>
              <w:spacing w:before="40" w:after="20"/>
              <w:jc w:val="right"/>
              <w:rPr>
                <w:rFonts w:cs="Arial"/>
                <w:sz w:val="18"/>
                <w:szCs w:val="18"/>
              </w:rPr>
            </w:pPr>
            <w:r w:rsidRPr="002918A5">
              <w:rPr>
                <w:rFonts w:cs="Arial"/>
                <w:sz w:val="18"/>
                <w:szCs w:val="18"/>
              </w:rPr>
              <w:t>3</w:t>
            </w:r>
          </w:p>
        </w:tc>
        <w:tc>
          <w:tcPr>
            <w:tcW w:w="737" w:type="dxa"/>
            <w:tcBorders>
              <w:top w:val="nil"/>
              <w:left w:val="nil"/>
              <w:bottom w:val="nil"/>
              <w:right w:val="nil"/>
            </w:tcBorders>
            <w:shd w:val="clear" w:color="auto" w:fill="auto"/>
            <w:vAlign w:val="bottom"/>
          </w:tcPr>
          <w:p w14:paraId="7366EA68" w14:textId="26280BC2" w:rsidR="002918A5" w:rsidRPr="00C935A5" w:rsidRDefault="002918A5" w:rsidP="002918A5">
            <w:pPr>
              <w:spacing w:before="40" w:after="20"/>
              <w:jc w:val="right"/>
              <w:rPr>
                <w:rFonts w:cs="Arial"/>
                <w:sz w:val="18"/>
                <w:szCs w:val="18"/>
              </w:rPr>
            </w:pPr>
            <w:r w:rsidRPr="002918A5">
              <w:rPr>
                <w:rFonts w:cs="Arial"/>
                <w:sz w:val="18"/>
                <w:szCs w:val="18"/>
              </w:rPr>
              <w:t>6</w:t>
            </w:r>
          </w:p>
        </w:tc>
      </w:tr>
      <w:tr w:rsidR="002918A5" w:rsidRPr="002918A5" w14:paraId="7B33E922" w14:textId="77777777" w:rsidTr="00DD4B6E">
        <w:trPr>
          <w:trHeight w:val="20"/>
        </w:trPr>
        <w:tc>
          <w:tcPr>
            <w:tcW w:w="2268" w:type="dxa"/>
            <w:tcBorders>
              <w:top w:val="nil"/>
              <w:left w:val="nil"/>
              <w:bottom w:val="nil"/>
              <w:right w:val="single" w:sz="18" w:space="0" w:color="0070C0"/>
            </w:tcBorders>
            <w:shd w:val="clear" w:color="auto" w:fill="auto"/>
            <w:vAlign w:val="center"/>
          </w:tcPr>
          <w:p w14:paraId="5D820478" w14:textId="77777777" w:rsidR="002918A5" w:rsidRPr="00C935A5" w:rsidRDefault="002918A5" w:rsidP="002918A5">
            <w:pPr>
              <w:spacing w:before="40" w:after="40"/>
              <w:rPr>
                <w:rFonts w:cs="Arial"/>
                <w:sz w:val="18"/>
                <w:szCs w:val="18"/>
              </w:rPr>
            </w:pPr>
            <w:r w:rsidRPr="00C935A5">
              <w:rPr>
                <w:rFonts w:cs="Arial"/>
                <w:sz w:val="18"/>
                <w:szCs w:val="18"/>
              </w:rPr>
              <w:t>Ararat RC</w:t>
            </w:r>
          </w:p>
        </w:tc>
        <w:tc>
          <w:tcPr>
            <w:tcW w:w="737" w:type="dxa"/>
            <w:tcBorders>
              <w:top w:val="nil"/>
              <w:left w:val="single" w:sz="18" w:space="0" w:color="0070C0"/>
              <w:bottom w:val="nil"/>
              <w:right w:val="nil"/>
            </w:tcBorders>
            <w:shd w:val="clear" w:color="auto" w:fill="auto"/>
            <w:vAlign w:val="bottom"/>
          </w:tcPr>
          <w:p w14:paraId="5FF246A9" w14:textId="6957CB8B" w:rsidR="002918A5" w:rsidRPr="00C935A5" w:rsidRDefault="002918A5" w:rsidP="002918A5">
            <w:pPr>
              <w:spacing w:before="40" w:after="20"/>
              <w:jc w:val="right"/>
              <w:rPr>
                <w:rFonts w:cs="Arial"/>
                <w:sz w:val="18"/>
                <w:szCs w:val="18"/>
              </w:rPr>
            </w:pPr>
            <w:r w:rsidRPr="002918A5">
              <w:rPr>
                <w:rFonts w:cs="Arial"/>
                <w:sz w:val="18"/>
                <w:szCs w:val="18"/>
              </w:rPr>
              <w:t>115</w:t>
            </w:r>
          </w:p>
        </w:tc>
        <w:tc>
          <w:tcPr>
            <w:tcW w:w="737" w:type="dxa"/>
            <w:tcBorders>
              <w:top w:val="nil"/>
              <w:left w:val="nil"/>
              <w:bottom w:val="nil"/>
              <w:right w:val="nil"/>
            </w:tcBorders>
            <w:shd w:val="clear" w:color="auto" w:fill="auto"/>
            <w:vAlign w:val="bottom"/>
          </w:tcPr>
          <w:p w14:paraId="6C8D9DC7" w14:textId="68288AEE" w:rsidR="002918A5" w:rsidRPr="00C935A5" w:rsidRDefault="002918A5" w:rsidP="002918A5">
            <w:pPr>
              <w:spacing w:before="40" w:after="20"/>
              <w:jc w:val="right"/>
              <w:rPr>
                <w:rFonts w:cs="Arial"/>
                <w:sz w:val="18"/>
                <w:szCs w:val="18"/>
              </w:rPr>
            </w:pPr>
            <w:r w:rsidRPr="002918A5">
              <w:rPr>
                <w:rFonts w:cs="Arial"/>
                <w:sz w:val="18"/>
                <w:szCs w:val="18"/>
              </w:rPr>
              <w:t>9</w:t>
            </w:r>
          </w:p>
        </w:tc>
        <w:tc>
          <w:tcPr>
            <w:tcW w:w="737" w:type="dxa"/>
            <w:tcBorders>
              <w:top w:val="nil"/>
              <w:left w:val="nil"/>
              <w:bottom w:val="nil"/>
              <w:right w:val="nil"/>
            </w:tcBorders>
            <w:shd w:val="clear" w:color="auto" w:fill="auto"/>
            <w:vAlign w:val="bottom"/>
          </w:tcPr>
          <w:p w14:paraId="0FEADA13" w14:textId="7666BAD4" w:rsidR="002918A5" w:rsidRPr="00C935A5" w:rsidRDefault="002918A5" w:rsidP="002918A5">
            <w:pPr>
              <w:spacing w:before="40" w:after="20"/>
              <w:jc w:val="right"/>
              <w:rPr>
                <w:rFonts w:cs="Arial"/>
                <w:sz w:val="18"/>
                <w:szCs w:val="18"/>
              </w:rPr>
            </w:pPr>
            <w:r w:rsidRPr="002918A5">
              <w:rPr>
                <w:rFonts w:cs="Arial"/>
                <w:sz w:val="18"/>
                <w:szCs w:val="18"/>
              </w:rPr>
              <w:t>13</w:t>
            </w:r>
          </w:p>
        </w:tc>
        <w:tc>
          <w:tcPr>
            <w:tcW w:w="737" w:type="dxa"/>
            <w:tcBorders>
              <w:top w:val="nil"/>
              <w:left w:val="nil"/>
              <w:bottom w:val="nil"/>
              <w:right w:val="nil"/>
            </w:tcBorders>
            <w:shd w:val="clear" w:color="auto" w:fill="auto"/>
            <w:vAlign w:val="bottom"/>
          </w:tcPr>
          <w:p w14:paraId="3FBCCB44" w14:textId="5E1A4635"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 w:type="dxa"/>
            <w:tcBorders>
              <w:top w:val="nil"/>
              <w:left w:val="nil"/>
              <w:bottom w:val="nil"/>
              <w:right w:val="nil"/>
            </w:tcBorders>
            <w:shd w:val="clear" w:color="auto" w:fill="auto"/>
            <w:vAlign w:val="bottom"/>
          </w:tcPr>
          <w:p w14:paraId="48CECAAA" w14:textId="31044E60"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4041C93A" w14:textId="0D3F7AAA" w:rsidR="002918A5" w:rsidRPr="00C935A5" w:rsidRDefault="002918A5" w:rsidP="002918A5">
            <w:pPr>
              <w:spacing w:before="40" w:after="20"/>
              <w:jc w:val="right"/>
              <w:rPr>
                <w:rFonts w:cs="Arial"/>
                <w:sz w:val="18"/>
                <w:szCs w:val="18"/>
              </w:rPr>
            </w:pPr>
            <w:r w:rsidRPr="002918A5">
              <w:rPr>
                <w:rFonts w:cs="Arial"/>
                <w:sz w:val="18"/>
                <w:szCs w:val="18"/>
              </w:rPr>
              <w:t>313</w:t>
            </w:r>
          </w:p>
        </w:tc>
        <w:tc>
          <w:tcPr>
            <w:tcW w:w="737" w:type="dxa"/>
            <w:tcBorders>
              <w:top w:val="nil"/>
              <w:left w:val="nil"/>
              <w:bottom w:val="nil"/>
              <w:right w:val="nil"/>
            </w:tcBorders>
            <w:shd w:val="clear" w:color="auto" w:fill="auto"/>
            <w:vAlign w:val="bottom"/>
          </w:tcPr>
          <w:p w14:paraId="36D19E5F" w14:textId="575191AA" w:rsidR="002918A5" w:rsidRPr="00C935A5" w:rsidRDefault="002918A5" w:rsidP="002918A5">
            <w:pPr>
              <w:spacing w:before="40" w:after="20"/>
              <w:jc w:val="right"/>
              <w:rPr>
                <w:rFonts w:cs="Arial"/>
                <w:sz w:val="18"/>
                <w:szCs w:val="18"/>
              </w:rPr>
            </w:pPr>
            <w:r w:rsidRPr="002918A5">
              <w:rPr>
                <w:rFonts w:cs="Arial"/>
                <w:sz w:val="18"/>
                <w:szCs w:val="18"/>
              </w:rPr>
              <w:t>1,803</w:t>
            </w:r>
          </w:p>
        </w:tc>
        <w:tc>
          <w:tcPr>
            <w:tcW w:w="737" w:type="dxa"/>
            <w:tcBorders>
              <w:top w:val="nil"/>
              <w:left w:val="nil"/>
              <w:bottom w:val="nil"/>
              <w:right w:val="nil"/>
            </w:tcBorders>
            <w:shd w:val="clear" w:color="auto" w:fill="auto"/>
            <w:vAlign w:val="bottom"/>
          </w:tcPr>
          <w:p w14:paraId="22B5765C" w14:textId="6F4E12A7" w:rsidR="002918A5" w:rsidRPr="00C935A5" w:rsidRDefault="002918A5" w:rsidP="002918A5">
            <w:pPr>
              <w:spacing w:before="40" w:after="20"/>
              <w:jc w:val="right"/>
              <w:rPr>
                <w:rFonts w:cs="Arial"/>
                <w:sz w:val="18"/>
                <w:szCs w:val="18"/>
              </w:rPr>
            </w:pPr>
            <w:r w:rsidRPr="002918A5">
              <w:rPr>
                <w:rFonts w:cs="Arial"/>
                <w:sz w:val="18"/>
                <w:szCs w:val="18"/>
              </w:rPr>
              <w:t>137</w:t>
            </w:r>
          </w:p>
        </w:tc>
        <w:tc>
          <w:tcPr>
            <w:tcW w:w="737" w:type="dxa"/>
            <w:tcBorders>
              <w:top w:val="nil"/>
              <w:left w:val="nil"/>
              <w:bottom w:val="nil"/>
              <w:right w:val="nil"/>
            </w:tcBorders>
            <w:shd w:val="clear" w:color="auto" w:fill="auto"/>
            <w:vAlign w:val="bottom"/>
          </w:tcPr>
          <w:p w14:paraId="268A64B7" w14:textId="212E8017"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26468A49" w14:textId="0FF4A9BB"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404A6C13" w14:textId="77777777" w:rsidTr="00DD4B6E">
        <w:trPr>
          <w:trHeight w:val="20"/>
        </w:trPr>
        <w:tc>
          <w:tcPr>
            <w:tcW w:w="2268" w:type="dxa"/>
            <w:tcBorders>
              <w:top w:val="nil"/>
              <w:left w:val="nil"/>
              <w:bottom w:val="nil"/>
              <w:right w:val="single" w:sz="18" w:space="0" w:color="0070C0"/>
            </w:tcBorders>
            <w:shd w:val="clear" w:color="auto" w:fill="auto"/>
            <w:vAlign w:val="center"/>
          </w:tcPr>
          <w:p w14:paraId="1183BCA8" w14:textId="77777777" w:rsidR="002918A5" w:rsidRPr="00C935A5" w:rsidRDefault="002918A5" w:rsidP="002918A5">
            <w:pPr>
              <w:spacing w:before="40" w:after="40"/>
              <w:rPr>
                <w:rFonts w:cs="Arial"/>
                <w:sz w:val="18"/>
                <w:szCs w:val="18"/>
              </w:rPr>
            </w:pPr>
            <w:r w:rsidRPr="00C935A5">
              <w:rPr>
                <w:rFonts w:cs="Arial"/>
                <w:sz w:val="18"/>
                <w:szCs w:val="18"/>
              </w:rPr>
              <w:t xml:space="preserve">Ballarat C </w:t>
            </w:r>
          </w:p>
        </w:tc>
        <w:tc>
          <w:tcPr>
            <w:tcW w:w="737" w:type="dxa"/>
            <w:tcBorders>
              <w:top w:val="nil"/>
              <w:left w:val="single" w:sz="18" w:space="0" w:color="0070C0"/>
              <w:bottom w:val="nil"/>
              <w:right w:val="nil"/>
            </w:tcBorders>
            <w:shd w:val="clear" w:color="auto" w:fill="auto"/>
            <w:vAlign w:val="bottom"/>
          </w:tcPr>
          <w:p w14:paraId="05E943E3" w14:textId="38202754" w:rsidR="002918A5" w:rsidRPr="00C935A5" w:rsidRDefault="002918A5" w:rsidP="002918A5">
            <w:pPr>
              <w:spacing w:before="40" w:after="20"/>
              <w:jc w:val="right"/>
              <w:rPr>
                <w:rFonts w:cs="Arial"/>
                <w:sz w:val="18"/>
                <w:szCs w:val="18"/>
              </w:rPr>
            </w:pPr>
            <w:r w:rsidRPr="002918A5">
              <w:rPr>
                <w:rFonts w:cs="Arial"/>
                <w:sz w:val="18"/>
                <w:szCs w:val="18"/>
              </w:rPr>
              <w:t>345</w:t>
            </w:r>
          </w:p>
        </w:tc>
        <w:tc>
          <w:tcPr>
            <w:tcW w:w="737" w:type="dxa"/>
            <w:tcBorders>
              <w:top w:val="nil"/>
              <w:left w:val="nil"/>
              <w:bottom w:val="nil"/>
              <w:right w:val="nil"/>
            </w:tcBorders>
            <w:shd w:val="clear" w:color="auto" w:fill="auto"/>
            <w:vAlign w:val="bottom"/>
          </w:tcPr>
          <w:p w14:paraId="60DE208C" w14:textId="4491846D" w:rsidR="002918A5" w:rsidRPr="00C935A5" w:rsidRDefault="002918A5" w:rsidP="002918A5">
            <w:pPr>
              <w:spacing w:before="40" w:after="20"/>
              <w:jc w:val="right"/>
              <w:rPr>
                <w:rFonts w:cs="Arial"/>
                <w:sz w:val="18"/>
                <w:szCs w:val="18"/>
              </w:rPr>
            </w:pPr>
            <w:r w:rsidRPr="002918A5">
              <w:rPr>
                <w:rFonts w:cs="Arial"/>
                <w:sz w:val="18"/>
                <w:szCs w:val="18"/>
              </w:rPr>
              <w:t>113</w:t>
            </w:r>
          </w:p>
        </w:tc>
        <w:tc>
          <w:tcPr>
            <w:tcW w:w="737" w:type="dxa"/>
            <w:tcBorders>
              <w:top w:val="nil"/>
              <w:left w:val="nil"/>
              <w:bottom w:val="nil"/>
              <w:right w:val="nil"/>
            </w:tcBorders>
            <w:shd w:val="clear" w:color="auto" w:fill="auto"/>
            <w:vAlign w:val="bottom"/>
          </w:tcPr>
          <w:p w14:paraId="449386D5" w14:textId="1D922B4E" w:rsidR="002918A5" w:rsidRPr="00C935A5" w:rsidRDefault="002918A5" w:rsidP="002918A5">
            <w:pPr>
              <w:spacing w:before="40" w:after="20"/>
              <w:jc w:val="right"/>
              <w:rPr>
                <w:rFonts w:cs="Arial"/>
                <w:sz w:val="18"/>
                <w:szCs w:val="18"/>
              </w:rPr>
            </w:pPr>
            <w:r w:rsidRPr="002918A5">
              <w:rPr>
                <w:rFonts w:cs="Arial"/>
                <w:sz w:val="18"/>
                <w:szCs w:val="18"/>
              </w:rPr>
              <w:t>256</w:t>
            </w:r>
          </w:p>
        </w:tc>
        <w:tc>
          <w:tcPr>
            <w:tcW w:w="737" w:type="dxa"/>
            <w:tcBorders>
              <w:top w:val="nil"/>
              <w:left w:val="nil"/>
              <w:bottom w:val="nil"/>
              <w:right w:val="nil"/>
            </w:tcBorders>
            <w:shd w:val="clear" w:color="auto" w:fill="auto"/>
            <w:vAlign w:val="bottom"/>
          </w:tcPr>
          <w:p w14:paraId="6AA86966" w14:textId="0B9423C9" w:rsidR="002918A5" w:rsidRPr="00C935A5" w:rsidRDefault="002918A5" w:rsidP="002918A5">
            <w:pPr>
              <w:spacing w:before="40" w:after="20"/>
              <w:jc w:val="right"/>
              <w:rPr>
                <w:rFonts w:cs="Arial"/>
                <w:sz w:val="18"/>
                <w:szCs w:val="18"/>
              </w:rPr>
            </w:pPr>
            <w:r w:rsidRPr="002918A5">
              <w:rPr>
                <w:rFonts w:cs="Arial"/>
                <w:sz w:val="18"/>
                <w:szCs w:val="18"/>
              </w:rPr>
              <w:t>71</w:t>
            </w:r>
          </w:p>
        </w:tc>
        <w:tc>
          <w:tcPr>
            <w:tcW w:w="170" w:type="dxa"/>
            <w:tcBorders>
              <w:top w:val="nil"/>
              <w:left w:val="nil"/>
              <w:bottom w:val="nil"/>
              <w:right w:val="nil"/>
            </w:tcBorders>
            <w:shd w:val="clear" w:color="auto" w:fill="auto"/>
            <w:vAlign w:val="bottom"/>
          </w:tcPr>
          <w:p w14:paraId="59E06DF5" w14:textId="4D2D7E55"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11E72C2B" w14:textId="65545213" w:rsidR="002918A5" w:rsidRPr="00C935A5" w:rsidRDefault="002918A5" w:rsidP="002918A5">
            <w:pPr>
              <w:spacing w:before="40" w:after="20"/>
              <w:jc w:val="right"/>
              <w:rPr>
                <w:rFonts w:cs="Arial"/>
                <w:sz w:val="18"/>
                <w:szCs w:val="18"/>
              </w:rPr>
            </w:pPr>
            <w:r w:rsidRPr="002918A5">
              <w:rPr>
                <w:rFonts w:cs="Arial"/>
                <w:sz w:val="18"/>
                <w:szCs w:val="18"/>
              </w:rPr>
              <w:t>38</w:t>
            </w:r>
          </w:p>
        </w:tc>
        <w:tc>
          <w:tcPr>
            <w:tcW w:w="737" w:type="dxa"/>
            <w:tcBorders>
              <w:top w:val="nil"/>
              <w:left w:val="nil"/>
              <w:bottom w:val="nil"/>
              <w:right w:val="nil"/>
            </w:tcBorders>
            <w:shd w:val="clear" w:color="auto" w:fill="auto"/>
            <w:vAlign w:val="bottom"/>
          </w:tcPr>
          <w:p w14:paraId="6C963121" w14:textId="6EDDA2E1" w:rsidR="002918A5" w:rsidRPr="00C935A5" w:rsidRDefault="002918A5" w:rsidP="002918A5">
            <w:pPr>
              <w:spacing w:before="40" w:after="20"/>
              <w:jc w:val="right"/>
              <w:rPr>
                <w:rFonts w:cs="Arial"/>
                <w:sz w:val="18"/>
                <w:szCs w:val="18"/>
              </w:rPr>
            </w:pPr>
            <w:r w:rsidRPr="002918A5">
              <w:rPr>
                <w:rFonts w:cs="Arial"/>
                <w:sz w:val="18"/>
                <w:szCs w:val="18"/>
              </w:rPr>
              <w:t>413</w:t>
            </w:r>
          </w:p>
        </w:tc>
        <w:tc>
          <w:tcPr>
            <w:tcW w:w="737" w:type="dxa"/>
            <w:tcBorders>
              <w:top w:val="nil"/>
              <w:left w:val="nil"/>
              <w:bottom w:val="nil"/>
              <w:right w:val="nil"/>
            </w:tcBorders>
            <w:shd w:val="clear" w:color="auto" w:fill="auto"/>
            <w:vAlign w:val="bottom"/>
          </w:tcPr>
          <w:p w14:paraId="58E7B214" w14:textId="47BE74DE" w:rsidR="002918A5" w:rsidRPr="00C935A5" w:rsidRDefault="002918A5" w:rsidP="002918A5">
            <w:pPr>
              <w:spacing w:before="40" w:after="20"/>
              <w:jc w:val="right"/>
              <w:rPr>
                <w:rFonts w:cs="Arial"/>
                <w:sz w:val="18"/>
                <w:szCs w:val="18"/>
              </w:rPr>
            </w:pPr>
            <w:r w:rsidRPr="002918A5">
              <w:rPr>
                <w:rFonts w:cs="Arial"/>
                <w:sz w:val="18"/>
                <w:szCs w:val="18"/>
              </w:rPr>
              <w:t>175</w:t>
            </w:r>
          </w:p>
        </w:tc>
        <w:tc>
          <w:tcPr>
            <w:tcW w:w="737" w:type="dxa"/>
            <w:tcBorders>
              <w:top w:val="nil"/>
              <w:left w:val="nil"/>
              <w:bottom w:val="nil"/>
              <w:right w:val="nil"/>
            </w:tcBorders>
            <w:shd w:val="clear" w:color="auto" w:fill="auto"/>
            <w:vAlign w:val="bottom"/>
          </w:tcPr>
          <w:p w14:paraId="4BA7831B" w14:textId="70964E79" w:rsidR="002918A5" w:rsidRPr="00C935A5" w:rsidRDefault="002918A5" w:rsidP="002918A5">
            <w:pPr>
              <w:spacing w:before="40" w:after="20"/>
              <w:jc w:val="right"/>
              <w:rPr>
                <w:rFonts w:cs="Arial"/>
                <w:sz w:val="18"/>
                <w:szCs w:val="18"/>
              </w:rPr>
            </w:pPr>
            <w:r w:rsidRPr="002918A5">
              <w:rPr>
                <w:rFonts w:cs="Arial"/>
                <w:sz w:val="18"/>
                <w:szCs w:val="18"/>
              </w:rPr>
              <w:t>41</w:t>
            </w:r>
          </w:p>
        </w:tc>
        <w:tc>
          <w:tcPr>
            <w:tcW w:w="737" w:type="dxa"/>
            <w:tcBorders>
              <w:top w:val="nil"/>
              <w:left w:val="nil"/>
              <w:bottom w:val="nil"/>
              <w:right w:val="nil"/>
            </w:tcBorders>
            <w:shd w:val="clear" w:color="auto" w:fill="auto"/>
            <w:vAlign w:val="bottom"/>
          </w:tcPr>
          <w:p w14:paraId="745D747A" w14:textId="514D7264" w:rsidR="002918A5" w:rsidRPr="00C935A5" w:rsidRDefault="002918A5" w:rsidP="002918A5">
            <w:pPr>
              <w:spacing w:before="40" w:after="20"/>
              <w:jc w:val="right"/>
              <w:rPr>
                <w:rFonts w:cs="Arial"/>
                <w:sz w:val="18"/>
                <w:szCs w:val="18"/>
              </w:rPr>
            </w:pPr>
            <w:r w:rsidRPr="002918A5">
              <w:rPr>
                <w:rFonts w:cs="Arial"/>
                <w:sz w:val="18"/>
                <w:szCs w:val="18"/>
              </w:rPr>
              <w:t>17</w:t>
            </w:r>
          </w:p>
        </w:tc>
      </w:tr>
      <w:tr w:rsidR="002918A5" w:rsidRPr="002918A5" w14:paraId="4290082A" w14:textId="77777777" w:rsidTr="00DD4B6E">
        <w:trPr>
          <w:trHeight w:val="20"/>
        </w:trPr>
        <w:tc>
          <w:tcPr>
            <w:tcW w:w="2268" w:type="dxa"/>
            <w:tcBorders>
              <w:top w:val="nil"/>
              <w:left w:val="nil"/>
              <w:bottom w:val="nil"/>
              <w:right w:val="single" w:sz="18" w:space="0" w:color="0070C0"/>
            </w:tcBorders>
            <w:shd w:val="clear" w:color="auto" w:fill="auto"/>
            <w:vAlign w:val="center"/>
          </w:tcPr>
          <w:p w14:paraId="0220E335" w14:textId="77777777" w:rsidR="002918A5" w:rsidRPr="00C935A5" w:rsidRDefault="002918A5" w:rsidP="002918A5">
            <w:pPr>
              <w:spacing w:before="40" w:after="40"/>
              <w:rPr>
                <w:rFonts w:cs="Arial"/>
                <w:sz w:val="18"/>
                <w:szCs w:val="18"/>
              </w:rPr>
            </w:pPr>
            <w:r w:rsidRPr="00C935A5">
              <w:rPr>
                <w:rFonts w:cs="Arial"/>
                <w:sz w:val="18"/>
                <w:szCs w:val="18"/>
              </w:rPr>
              <w:t>Banyule C</w:t>
            </w:r>
          </w:p>
        </w:tc>
        <w:tc>
          <w:tcPr>
            <w:tcW w:w="737" w:type="dxa"/>
            <w:tcBorders>
              <w:top w:val="nil"/>
              <w:left w:val="single" w:sz="18" w:space="0" w:color="0070C0"/>
              <w:bottom w:val="nil"/>
              <w:right w:val="nil"/>
            </w:tcBorders>
            <w:shd w:val="clear" w:color="auto" w:fill="auto"/>
            <w:vAlign w:val="bottom"/>
          </w:tcPr>
          <w:p w14:paraId="42B9149D" w14:textId="232A38AD" w:rsidR="002918A5" w:rsidRPr="00C935A5" w:rsidRDefault="002918A5" w:rsidP="002918A5">
            <w:pPr>
              <w:spacing w:before="40" w:after="20"/>
              <w:jc w:val="right"/>
              <w:rPr>
                <w:rFonts w:cs="Arial"/>
                <w:sz w:val="18"/>
                <w:szCs w:val="18"/>
              </w:rPr>
            </w:pPr>
            <w:r w:rsidRPr="002918A5">
              <w:rPr>
                <w:rFonts w:cs="Arial"/>
                <w:sz w:val="18"/>
                <w:szCs w:val="18"/>
              </w:rPr>
              <w:t>156</w:t>
            </w:r>
          </w:p>
        </w:tc>
        <w:tc>
          <w:tcPr>
            <w:tcW w:w="737" w:type="dxa"/>
            <w:tcBorders>
              <w:top w:val="nil"/>
              <w:left w:val="nil"/>
              <w:bottom w:val="nil"/>
              <w:right w:val="nil"/>
            </w:tcBorders>
            <w:shd w:val="clear" w:color="auto" w:fill="auto"/>
            <w:vAlign w:val="bottom"/>
          </w:tcPr>
          <w:p w14:paraId="515892E5" w14:textId="25CD103A" w:rsidR="002918A5" w:rsidRPr="00C935A5" w:rsidRDefault="002918A5" w:rsidP="002918A5">
            <w:pPr>
              <w:spacing w:before="40" w:after="20"/>
              <w:jc w:val="right"/>
              <w:rPr>
                <w:rFonts w:cs="Arial"/>
                <w:sz w:val="18"/>
                <w:szCs w:val="18"/>
              </w:rPr>
            </w:pPr>
            <w:r w:rsidRPr="002918A5">
              <w:rPr>
                <w:rFonts w:cs="Arial"/>
                <w:sz w:val="18"/>
                <w:szCs w:val="18"/>
              </w:rPr>
              <w:t>203</w:t>
            </w:r>
          </w:p>
        </w:tc>
        <w:tc>
          <w:tcPr>
            <w:tcW w:w="737" w:type="dxa"/>
            <w:tcBorders>
              <w:top w:val="nil"/>
              <w:left w:val="nil"/>
              <w:bottom w:val="nil"/>
              <w:right w:val="nil"/>
            </w:tcBorders>
            <w:shd w:val="clear" w:color="auto" w:fill="auto"/>
            <w:vAlign w:val="bottom"/>
          </w:tcPr>
          <w:p w14:paraId="4E082D16" w14:textId="46F45092" w:rsidR="002918A5" w:rsidRPr="00C935A5" w:rsidRDefault="002918A5" w:rsidP="002918A5">
            <w:pPr>
              <w:spacing w:before="40" w:after="20"/>
              <w:jc w:val="right"/>
              <w:rPr>
                <w:rFonts w:cs="Arial"/>
                <w:sz w:val="18"/>
                <w:szCs w:val="18"/>
              </w:rPr>
            </w:pPr>
            <w:r w:rsidRPr="002918A5">
              <w:rPr>
                <w:rFonts w:cs="Arial"/>
                <w:sz w:val="18"/>
                <w:szCs w:val="18"/>
              </w:rPr>
              <w:t>144</w:t>
            </w:r>
          </w:p>
        </w:tc>
        <w:tc>
          <w:tcPr>
            <w:tcW w:w="737" w:type="dxa"/>
            <w:tcBorders>
              <w:top w:val="nil"/>
              <w:left w:val="nil"/>
              <w:bottom w:val="nil"/>
              <w:right w:val="nil"/>
            </w:tcBorders>
            <w:shd w:val="clear" w:color="auto" w:fill="auto"/>
            <w:vAlign w:val="bottom"/>
          </w:tcPr>
          <w:p w14:paraId="2AB6934A" w14:textId="25C3C02A" w:rsidR="002918A5" w:rsidRPr="00C935A5" w:rsidRDefault="002918A5" w:rsidP="002918A5">
            <w:pPr>
              <w:spacing w:before="40" w:after="20"/>
              <w:jc w:val="right"/>
              <w:rPr>
                <w:rFonts w:cs="Arial"/>
                <w:sz w:val="18"/>
                <w:szCs w:val="18"/>
              </w:rPr>
            </w:pPr>
            <w:r w:rsidRPr="002918A5">
              <w:rPr>
                <w:rFonts w:cs="Arial"/>
                <w:sz w:val="18"/>
                <w:szCs w:val="18"/>
              </w:rPr>
              <w:t>42</w:t>
            </w:r>
          </w:p>
        </w:tc>
        <w:tc>
          <w:tcPr>
            <w:tcW w:w="170" w:type="dxa"/>
            <w:tcBorders>
              <w:top w:val="nil"/>
              <w:left w:val="nil"/>
              <w:bottom w:val="nil"/>
              <w:right w:val="nil"/>
            </w:tcBorders>
            <w:shd w:val="clear" w:color="auto" w:fill="auto"/>
            <w:vAlign w:val="bottom"/>
          </w:tcPr>
          <w:p w14:paraId="393D3FBF" w14:textId="61AFDDE7"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7DC34F42" w14:textId="32E0CE2C"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48C4A51E" w14:textId="75522CFF"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3AFF3967" w14:textId="6C95299F"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6C4A0586" w14:textId="316AA3B0"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6EC2CF1A" w14:textId="63165234"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0E8A0F0C" w14:textId="77777777" w:rsidTr="00DD4B6E">
        <w:trPr>
          <w:trHeight w:val="20"/>
        </w:trPr>
        <w:tc>
          <w:tcPr>
            <w:tcW w:w="2268" w:type="dxa"/>
            <w:tcBorders>
              <w:top w:val="nil"/>
              <w:left w:val="nil"/>
              <w:bottom w:val="nil"/>
              <w:right w:val="single" w:sz="18" w:space="0" w:color="0070C0"/>
            </w:tcBorders>
            <w:shd w:val="clear" w:color="auto" w:fill="auto"/>
            <w:vAlign w:val="center"/>
          </w:tcPr>
          <w:p w14:paraId="2A960681" w14:textId="77777777" w:rsidR="002918A5" w:rsidRPr="00C935A5" w:rsidRDefault="002918A5" w:rsidP="002918A5">
            <w:pPr>
              <w:spacing w:before="40" w:after="40"/>
              <w:rPr>
                <w:rFonts w:cs="Arial"/>
                <w:sz w:val="18"/>
                <w:szCs w:val="18"/>
              </w:rPr>
            </w:pPr>
            <w:r w:rsidRPr="00C935A5">
              <w:rPr>
                <w:rFonts w:cs="Arial"/>
                <w:sz w:val="18"/>
                <w:szCs w:val="18"/>
              </w:rPr>
              <w:t>Bass Coast S</w:t>
            </w:r>
          </w:p>
        </w:tc>
        <w:tc>
          <w:tcPr>
            <w:tcW w:w="737" w:type="dxa"/>
            <w:tcBorders>
              <w:top w:val="nil"/>
              <w:left w:val="single" w:sz="18" w:space="0" w:color="0070C0"/>
              <w:bottom w:val="nil"/>
              <w:right w:val="nil"/>
            </w:tcBorders>
            <w:shd w:val="clear" w:color="auto" w:fill="auto"/>
            <w:vAlign w:val="bottom"/>
          </w:tcPr>
          <w:p w14:paraId="58845522" w14:textId="6A5C88BA" w:rsidR="002918A5" w:rsidRPr="00C935A5" w:rsidRDefault="002918A5" w:rsidP="002918A5">
            <w:pPr>
              <w:spacing w:before="40" w:after="20"/>
              <w:jc w:val="right"/>
              <w:rPr>
                <w:rFonts w:cs="Arial"/>
                <w:sz w:val="18"/>
                <w:szCs w:val="18"/>
              </w:rPr>
            </w:pPr>
            <w:r w:rsidRPr="002918A5">
              <w:rPr>
                <w:rFonts w:cs="Arial"/>
                <w:sz w:val="18"/>
                <w:szCs w:val="18"/>
              </w:rPr>
              <w:t>375</w:t>
            </w:r>
          </w:p>
        </w:tc>
        <w:tc>
          <w:tcPr>
            <w:tcW w:w="737" w:type="dxa"/>
            <w:tcBorders>
              <w:top w:val="nil"/>
              <w:left w:val="nil"/>
              <w:bottom w:val="nil"/>
              <w:right w:val="nil"/>
            </w:tcBorders>
            <w:shd w:val="clear" w:color="auto" w:fill="auto"/>
            <w:vAlign w:val="bottom"/>
          </w:tcPr>
          <w:p w14:paraId="67C2E41F" w14:textId="7AF640BA" w:rsidR="002918A5" w:rsidRPr="00C935A5" w:rsidRDefault="002918A5" w:rsidP="002918A5">
            <w:pPr>
              <w:spacing w:before="40" w:after="20"/>
              <w:jc w:val="right"/>
              <w:rPr>
                <w:rFonts w:cs="Arial"/>
                <w:sz w:val="18"/>
                <w:szCs w:val="18"/>
              </w:rPr>
            </w:pPr>
            <w:r w:rsidRPr="002918A5">
              <w:rPr>
                <w:rFonts w:cs="Arial"/>
                <w:sz w:val="18"/>
                <w:szCs w:val="18"/>
              </w:rPr>
              <w:t>32</w:t>
            </w:r>
          </w:p>
        </w:tc>
        <w:tc>
          <w:tcPr>
            <w:tcW w:w="737" w:type="dxa"/>
            <w:tcBorders>
              <w:top w:val="nil"/>
              <w:left w:val="nil"/>
              <w:bottom w:val="nil"/>
              <w:right w:val="nil"/>
            </w:tcBorders>
            <w:shd w:val="clear" w:color="auto" w:fill="auto"/>
            <w:vAlign w:val="bottom"/>
          </w:tcPr>
          <w:p w14:paraId="3AB6733F" w14:textId="541E14C2" w:rsidR="002918A5" w:rsidRPr="00C935A5" w:rsidRDefault="002918A5" w:rsidP="002918A5">
            <w:pPr>
              <w:spacing w:before="40" w:after="20"/>
              <w:jc w:val="right"/>
              <w:rPr>
                <w:rFonts w:cs="Arial"/>
                <w:sz w:val="18"/>
                <w:szCs w:val="18"/>
              </w:rPr>
            </w:pPr>
            <w:r w:rsidRPr="002918A5">
              <w:rPr>
                <w:rFonts w:cs="Arial"/>
                <w:sz w:val="18"/>
                <w:szCs w:val="18"/>
              </w:rPr>
              <w:t>49</w:t>
            </w:r>
          </w:p>
        </w:tc>
        <w:tc>
          <w:tcPr>
            <w:tcW w:w="737" w:type="dxa"/>
            <w:tcBorders>
              <w:top w:val="nil"/>
              <w:left w:val="nil"/>
              <w:bottom w:val="nil"/>
              <w:right w:val="nil"/>
            </w:tcBorders>
            <w:shd w:val="clear" w:color="auto" w:fill="auto"/>
            <w:vAlign w:val="bottom"/>
          </w:tcPr>
          <w:p w14:paraId="047006A4" w14:textId="210F339D" w:rsidR="002918A5" w:rsidRPr="00C935A5" w:rsidRDefault="002918A5" w:rsidP="002918A5">
            <w:pPr>
              <w:spacing w:before="40" w:after="20"/>
              <w:jc w:val="right"/>
              <w:rPr>
                <w:rFonts w:cs="Arial"/>
                <w:sz w:val="18"/>
                <w:szCs w:val="18"/>
              </w:rPr>
            </w:pPr>
            <w:r w:rsidRPr="002918A5">
              <w:rPr>
                <w:rFonts w:cs="Arial"/>
                <w:sz w:val="18"/>
                <w:szCs w:val="18"/>
              </w:rPr>
              <w:t>4</w:t>
            </w:r>
          </w:p>
        </w:tc>
        <w:tc>
          <w:tcPr>
            <w:tcW w:w="170" w:type="dxa"/>
            <w:tcBorders>
              <w:top w:val="nil"/>
              <w:left w:val="nil"/>
              <w:bottom w:val="nil"/>
              <w:right w:val="nil"/>
            </w:tcBorders>
            <w:shd w:val="clear" w:color="auto" w:fill="auto"/>
            <w:vAlign w:val="bottom"/>
          </w:tcPr>
          <w:p w14:paraId="58BB7162" w14:textId="5F3BDF68"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29F99219" w14:textId="16F67CAA" w:rsidR="002918A5" w:rsidRPr="00C935A5" w:rsidRDefault="002918A5" w:rsidP="002918A5">
            <w:pPr>
              <w:spacing w:before="40" w:after="20"/>
              <w:jc w:val="right"/>
              <w:rPr>
                <w:rFonts w:cs="Arial"/>
                <w:sz w:val="18"/>
                <w:szCs w:val="18"/>
              </w:rPr>
            </w:pPr>
            <w:r w:rsidRPr="002918A5">
              <w:rPr>
                <w:rFonts w:cs="Arial"/>
                <w:sz w:val="18"/>
                <w:szCs w:val="18"/>
              </w:rPr>
              <w:t>1</w:t>
            </w:r>
          </w:p>
        </w:tc>
        <w:tc>
          <w:tcPr>
            <w:tcW w:w="737" w:type="dxa"/>
            <w:tcBorders>
              <w:top w:val="nil"/>
              <w:left w:val="nil"/>
              <w:bottom w:val="nil"/>
              <w:right w:val="nil"/>
            </w:tcBorders>
            <w:shd w:val="clear" w:color="auto" w:fill="auto"/>
            <w:vAlign w:val="bottom"/>
          </w:tcPr>
          <w:p w14:paraId="66668639" w14:textId="09193E1C" w:rsidR="002918A5" w:rsidRPr="00C935A5" w:rsidRDefault="002918A5" w:rsidP="002918A5">
            <w:pPr>
              <w:spacing w:before="40" w:after="20"/>
              <w:jc w:val="right"/>
              <w:rPr>
                <w:rFonts w:cs="Arial"/>
                <w:sz w:val="18"/>
                <w:szCs w:val="18"/>
              </w:rPr>
            </w:pPr>
            <w:r w:rsidRPr="002918A5">
              <w:rPr>
                <w:rFonts w:cs="Arial"/>
                <w:sz w:val="18"/>
                <w:szCs w:val="18"/>
              </w:rPr>
              <w:t>238</w:t>
            </w:r>
          </w:p>
        </w:tc>
        <w:tc>
          <w:tcPr>
            <w:tcW w:w="737" w:type="dxa"/>
            <w:tcBorders>
              <w:top w:val="nil"/>
              <w:left w:val="nil"/>
              <w:bottom w:val="nil"/>
              <w:right w:val="nil"/>
            </w:tcBorders>
            <w:shd w:val="clear" w:color="auto" w:fill="auto"/>
            <w:vAlign w:val="bottom"/>
          </w:tcPr>
          <w:p w14:paraId="06381AF1" w14:textId="28705C10" w:rsidR="002918A5" w:rsidRPr="00C935A5" w:rsidRDefault="002918A5" w:rsidP="002918A5">
            <w:pPr>
              <w:spacing w:before="40" w:after="20"/>
              <w:jc w:val="right"/>
              <w:rPr>
                <w:rFonts w:cs="Arial"/>
                <w:sz w:val="18"/>
                <w:szCs w:val="18"/>
              </w:rPr>
            </w:pPr>
            <w:r w:rsidRPr="002918A5">
              <w:rPr>
                <w:rFonts w:cs="Arial"/>
                <w:sz w:val="18"/>
                <w:szCs w:val="18"/>
              </w:rPr>
              <w:t>200</w:t>
            </w:r>
          </w:p>
        </w:tc>
        <w:tc>
          <w:tcPr>
            <w:tcW w:w="737" w:type="dxa"/>
            <w:tcBorders>
              <w:top w:val="nil"/>
              <w:left w:val="nil"/>
              <w:bottom w:val="nil"/>
              <w:right w:val="nil"/>
            </w:tcBorders>
            <w:shd w:val="clear" w:color="auto" w:fill="auto"/>
            <w:vAlign w:val="bottom"/>
          </w:tcPr>
          <w:p w14:paraId="316E480C" w14:textId="7988ABE0" w:rsidR="002918A5" w:rsidRPr="00C935A5" w:rsidRDefault="002918A5" w:rsidP="002918A5">
            <w:pPr>
              <w:spacing w:before="40" w:after="20"/>
              <w:jc w:val="right"/>
              <w:rPr>
                <w:rFonts w:cs="Arial"/>
                <w:sz w:val="18"/>
                <w:szCs w:val="18"/>
              </w:rPr>
            </w:pPr>
            <w:r w:rsidRPr="002918A5">
              <w:rPr>
                <w:rFonts w:cs="Arial"/>
                <w:sz w:val="18"/>
                <w:szCs w:val="18"/>
              </w:rPr>
              <w:t>45</w:t>
            </w:r>
          </w:p>
        </w:tc>
        <w:tc>
          <w:tcPr>
            <w:tcW w:w="737" w:type="dxa"/>
            <w:tcBorders>
              <w:top w:val="nil"/>
              <w:left w:val="nil"/>
              <w:bottom w:val="nil"/>
              <w:right w:val="nil"/>
            </w:tcBorders>
            <w:shd w:val="clear" w:color="auto" w:fill="auto"/>
            <w:vAlign w:val="bottom"/>
          </w:tcPr>
          <w:p w14:paraId="6ECECC8C" w14:textId="0B3696F5" w:rsidR="002918A5" w:rsidRPr="00C935A5" w:rsidRDefault="002918A5" w:rsidP="002918A5">
            <w:pPr>
              <w:spacing w:before="40" w:after="20"/>
              <w:jc w:val="right"/>
              <w:rPr>
                <w:rFonts w:cs="Arial"/>
                <w:sz w:val="18"/>
                <w:szCs w:val="18"/>
              </w:rPr>
            </w:pPr>
            <w:r w:rsidRPr="002918A5">
              <w:rPr>
                <w:rFonts w:cs="Arial"/>
                <w:sz w:val="18"/>
                <w:szCs w:val="18"/>
              </w:rPr>
              <w:t>25</w:t>
            </w:r>
          </w:p>
        </w:tc>
      </w:tr>
      <w:tr w:rsidR="002918A5" w:rsidRPr="002918A5" w14:paraId="4D179B63" w14:textId="77777777" w:rsidTr="00DD4B6E">
        <w:trPr>
          <w:trHeight w:val="20"/>
        </w:trPr>
        <w:tc>
          <w:tcPr>
            <w:tcW w:w="2268" w:type="dxa"/>
            <w:tcBorders>
              <w:top w:val="nil"/>
              <w:left w:val="nil"/>
              <w:bottom w:val="nil"/>
              <w:right w:val="single" w:sz="18" w:space="0" w:color="0070C0"/>
            </w:tcBorders>
            <w:shd w:val="clear" w:color="auto" w:fill="auto"/>
            <w:vAlign w:val="center"/>
          </w:tcPr>
          <w:p w14:paraId="61700052" w14:textId="77777777" w:rsidR="002918A5" w:rsidRPr="00C935A5" w:rsidRDefault="002918A5" w:rsidP="002918A5">
            <w:pPr>
              <w:spacing w:before="40" w:after="40"/>
              <w:rPr>
                <w:rFonts w:cs="Arial"/>
                <w:sz w:val="18"/>
                <w:szCs w:val="18"/>
              </w:rPr>
            </w:pPr>
            <w:r w:rsidRPr="00C935A5">
              <w:rPr>
                <w:rFonts w:cs="Arial"/>
                <w:sz w:val="18"/>
                <w:szCs w:val="18"/>
              </w:rPr>
              <w:t>Baw Baw S</w:t>
            </w:r>
          </w:p>
        </w:tc>
        <w:tc>
          <w:tcPr>
            <w:tcW w:w="737" w:type="dxa"/>
            <w:tcBorders>
              <w:top w:val="nil"/>
              <w:left w:val="single" w:sz="18" w:space="0" w:color="0070C0"/>
              <w:bottom w:val="nil"/>
              <w:right w:val="nil"/>
            </w:tcBorders>
            <w:shd w:val="clear" w:color="auto" w:fill="auto"/>
            <w:vAlign w:val="bottom"/>
          </w:tcPr>
          <w:p w14:paraId="20C93623" w14:textId="4849DBBE" w:rsidR="002918A5" w:rsidRPr="00C935A5" w:rsidRDefault="002918A5" w:rsidP="002918A5">
            <w:pPr>
              <w:spacing w:before="40" w:after="20"/>
              <w:jc w:val="right"/>
              <w:rPr>
                <w:rFonts w:cs="Arial"/>
                <w:sz w:val="18"/>
                <w:szCs w:val="18"/>
              </w:rPr>
            </w:pPr>
            <w:r w:rsidRPr="002918A5">
              <w:rPr>
                <w:rFonts w:cs="Arial"/>
                <w:sz w:val="18"/>
                <w:szCs w:val="18"/>
              </w:rPr>
              <w:t>269</w:t>
            </w:r>
          </w:p>
        </w:tc>
        <w:tc>
          <w:tcPr>
            <w:tcW w:w="737" w:type="dxa"/>
            <w:tcBorders>
              <w:top w:val="nil"/>
              <w:left w:val="nil"/>
              <w:bottom w:val="nil"/>
              <w:right w:val="nil"/>
            </w:tcBorders>
            <w:shd w:val="clear" w:color="auto" w:fill="auto"/>
            <w:vAlign w:val="bottom"/>
          </w:tcPr>
          <w:p w14:paraId="622EA937" w14:textId="547FDE57" w:rsidR="002918A5" w:rsidRPr="00C935A5" w:rsidRDefault="002918A5" w:rsidP="002918A5">
            <w:pPr>
              <w:spacing w:before="40" w:after="20"/>
              <w:jc w:val="right"/>
              <w:rPr>
                <w:rFonts w:cs="Arial"/>
                <w:sz w:val="18"/>
                <w:szCs w:val="18"/>
              </w:rPr>
            </w:pPr>
            <w:r w:rsidRPr="002918A5">
              <w:rPr>
                <w:rFonts w:cs="Arial"/>
                <w:sz w:val="18"/>
                <w:szCs w:val="18"/>
              </w:rPr>
              <w:t>25</w:t>
            </w:r>
          </w:p>
        </w:tc>
        <w:tc>
          <w:tcPr>
            <w:tcW w:w="737" w:type="dxa"/>
            <w:tcBorders>
              <w:top w:val="nil"/>
              <w:left w:val="nil"/>
              <w:bottom w:val="nil"/>
              <w:right w:val="nil"/>
            </w:tcBorders>
            <w:shd w:val="clear" w:color="auto" w:fill="auto"/>
            <w:vAlign w:val="bottom"/>
          </w:tcPr>
          <w:p w14:paraId="331E8E47" w14:textId="48819309" w:rsidR="002918A5" w:rsidRPr="00C935A5" w:rsidRDefault="002918A5" w:rsidP="002918A5">
            <w:pPr>
              <w:spacing w:before="40" w:after="20"/>
              <w:jc w:val="right"/>
              <w:rPr>
                <w:rFonts w:cs="Arial"/>
                <w:sz w:val="18"/>
                <w:szCs w:val="18"/>
              </w:rPr>
            </w:pPr>
            <w:r w:rsidRPr="002918A5">
              <w:rPr>
                <w:rFonts w:cs="Arial"/>
                <w:sz w:val="18"/>
                <w:szCs w:val="18"/>
              </w:rPr>
              <w:t>54</w:t>
            </w:r>
          </w:p>
        </w:tc>
        <w:tc>
          <w:tcPr>
            <w:tcW w:w="737" w:type="dxa"/>
            <w:tcBorders>
              <w:top w:val="nil"/>
              <w:left w:val="nil"/>
              <w:bottom w:val="nil"/>
              <w:right w:val="nil"/>
            </w:tcBorders>
            <w:shd w:val="clear" w:color="auto" w:fill="auto"/>
            <w:vAlign w:val="bottom"/>
          </w:tcPr>
          <w:p w14:paraId="364517D4" w14:textId="2DF29B89" w:rsidR="002918A5" w:rsidRPr="00C935A5" w:rsidRDefault="002918A5" w:rsidP="002918A5">
            <w:pPr>
              <w:spacing w:before="40" w:after="20"/>
              <w:jc w:val="right"/>
              <w:rPr>
                <w:rFonts w:cs="Arial"/>
                <w:sz w:val="18"/>
                <w:szCs w:val="18"/>
              </w:rPr>
            </w:pPr>
            <w:r w:rsidRPr="002918A5">
              <w:rPr>
                <w:rFonts w:cs="Arial"/>
                <w:sz w:val="18"/>
                <w:szCs w:val="18"/>
              </w:rPr>
              <w:t>6</w:t>
            </w:r>
          </w:p>
        </w:tc>
        <w:tc>
          <w:tcPr>
            <w:tcW w:w="170" w:type="dxa"/>
            <w:tcBorders>
              <w:top w:val="nil"/>
              <w:left w:val="nil"/>
              <w:bottom w:val="nil"/>
              <w:right w:val="nil"/>
            </w:tcBorders>
            <w:shd w:val="clear" w:color="auto" w:fill="auto"/>
            <w:vAlign w:val="bottom"/>
          </w:tcPr>
          <w:p w14:paraId="13AFF849" w14:textId="4F459363"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60D4BAF2" w14:textId="3B3414C8" w:rsidR="002918A5" w:rsidRPr="00C935A5" w:rsidRDefault="002918A5" w:rsidP="002918A5">
            <w:pPr>
              <w:spacing w:before="40" w:after="20"/>
              <w:jc w:val="right"/>
              <w:rPr>
                <w:rFonts w:cs="Arial"/>
                <w:sz w:val="18"/>
                <w:szCs w:val="18"/>
              </w:rPr>
            </w:pPr>
            <w:r w:rsidRPr="002918A5">
              <w:rPr>
                <w:rFonts w:cs="Arial"/>
                <w:sz w:val="18"/>
                <w:szCs w:val="18"/>
              </w:rPr>
              <w:t>183</w:t>
            </w:r>
          </w:p>
        </w:tc>
        <w:tc>
          <w:tcPr>
            <w:tcW w:w="737" w:type="dxa"/>
            <w:tcBorders>
              <w:top w:val="nil"/>
              <w:left w:val="nil"/>
              <w:bottom w:val="nil"/>
              <w:right w:val="nil"/>
            </w:tcBorders>
            <w:shd w:val="clear" w:color="auto" w:fill="auto"/>
            <w:vAlign w:val="bottom"/>
          </w:tcPr>
          <w:p w14:paraId="5C14B91E" w14:textId="580E1200" w:rsidR="002918A5" w:rsidRPr="00C935A5" w:rsidRDefault="002918A5" w:rsidP="002918A5">
            <w:pPr>
              <w:spacing w:before="40" w:after="20"/>
              <w:jc w:val="right"/>
              <w:rPr>
                <w:rFonts w:cs="Arial"/>
                <w:sz w:val="18"/>
                <w:szCs w:val="18"/>
              </w:rPr>
            </w:pPr>
            <w:r w:rsidRPr="002918A5">
              <w:rPr>
                <w:rFonts w:cs="Arial"/>
                <w:sz w:val="18"/>
                <w:szCs w:val="18"/>
              </w:rPr>
              <w:t>935</w:t>
            </w:r>
          </w:p>
        </w:tc>
        <w:tc>
          <w:tcPr>
            <w:tcW w:w="737" w:type="dxa"/>
            <w:tcBorders>
              <w:top w:val="nil"/>
              <w:left w:val="nil"/>
              <w:bottom w:val="nil"/>
              <w:right w:val="nil"/>
            </w:tcBorders>
            <w:shd w:val="clear" w:color="auto" w:fill="auto"/>
            <w:vAlign w:val="bottom"/>
          </w:tcPr>
          <w:p w14:paraId="220EA09F" w14:textId="2ED55F92" w:rsidR="002918A5" w:rsidRPr="00C935A5" w:rsidRDefault="002918A5" w:rsidP="002918A5">
            <w:pPr>
              <w:spacing w:before="40" w:after="20"/>
              <w:jc w:val="right"/>
              <w:rPr>
                <w:rFonts w:cs="Arial"/>
                <w:sz w:val="18"/>
                <w:szCs w:val="18"/>
              </w:rPr>
            </w:pPr>
            <w:r w:rsidRPr="002918A5">
              <w:rPr>
                <w:rFonts w:cs="Arial"/>
                <w:sz w:val="18"/>
                <w:szCs w:val="18"/>
              </w:rPr>
              <w:t>458</w:t>
            </w:r>
          </w:p>
        </w:tc>
        <w:tc>
          <w:tcPr>
            <w:tcW w:w="737" w:type="dxa"/>
            <w:tcBorders>
              <w:top w:val="nil"/>
              <w:left w:val="nil"/>
              <w:bottom w:val="nil"/>
              <w:right w:val="nil"/>
            </w:tcBorders>
            <w:shd w:val="clear" w:color="auto" w:fill="auto"/>
            <w:vAlign w:val="bottom"/>
          </w:tcPr>
          <w:p w14:paraId="2634BCBE" w14:textId="4AC02826" w:rsidR="002918A5" w:rsidRPr="00C935A5" w:rsidRDefault="002918A5" w:rsidP="002918A5">
            <w:pPr>
              <w:spacing w:before="40" w:after="20"/>
              <w:jc w:val="right"/>
              <w:rPr>
                <w:rFonts w:cs="Arial"/>
                <w:sz w:val="18"/>
                <w:szCs w:val="18"/>
              </w:rPr>
            </w:pPr>
            <w:r w:rsidRPr="002918A5">
              <w:rPr>
                <w:rFonts w:cs="Arial"/>
                <w:sz w:val="18"/>
                <w:szCs w:val="18"/>
              </w:rPr>
              <w:t>84</w:t>
            </w:r>
          </w:p>
        </w:tc>
        <w:tc>
          <w:tcPr>
            <w:tcW w:w="737" w:type="dxa"/>
            <w:tcBorders>
              <w:top w:val="nil"/>
              <w:left w:val="nil"/>
              <w:bottom w:val="nil"/>
              <w:right w:val="nil"/>
            </w:tcBorders>
            <w:shd w:val="clear" w:color="auto" w:fill="auto"/>
            <w:vAlign w:val="bottom"/>
          </w:tcPr>
          <w:p w14:paraId="50399BB7" w14:textId="48D117EA" w:rsidR="002918A5" w:rsidRPr="00C935A5" w:rsidRDefault="002918A5" w:rsidP="002918A5">
            <w:pPr>
              <w:spacing w:before="40" w:after="20"/>
              <w:jc w:val="right"/>
              <w:rPr>
                <w:rFonts w:cs="Arial"/>
                <w:sz w:val="18"/>
                <w:szCs w:val="18"/>
              </w:rPr>
            </w:pPr>
            <w:r w:rsidRPr="002918A5">
              <w:rPr>
                <w:rFonts w:cs="Arial"/>
                <w:sz w:val="18"/>
                <w:szCs w:val="18"/>
              </w:rPr>
              <w:t>24</w:t>
            </w:r>
          </w:p>
        </w:tc>
      </w:tr>
      <w:tr w:rsidR="002918A5" w:rsidRPr="002918A5" w14:paraId="79D96257" w14:textId="77777777" w:rsidTr="00DD4B6E">
        <w:trPr>
          <w:trHeight w:val="20"/>
        </w:trPr>
        <w:tc>
          <w:tcPr>
            <w:tcW w:w="2268" w:type="dxa"/>
            <w:tcBorders>
              <w:top w:val="nil"/>
              <w:left w:val="nil"/>
              <w:bottom w:val="nil"/>
              <w:right w:val="single" w:sz="18" w:space="0" w:color="0070C0"/>
            </w:tcBorders>
            <w:shd w:val="clear" w:color="auto" w:fill="auto"/>
            <w:vAlign w:val="center"/>
          </w:tcPr>
          <w:p w14:paraId="1DB111FD" w14:textId="77777777" w:rsidR="002918A5" w:rsidRPr="00C935A5" w:rsidRDefault="002918A5" w:rsidP="002918A5">
            <w:pPr>
              <w:spacing w:before="40" w:after="40"/>
              <w:rPr>
                <w:rFonts w:cs="Arial"/>
                <w:sz w:val="18"/>
                <w:szCs w:val="18"/>
              </w:rPr>
            </w:pPr>
            <w:r w:rsidRPr="00C935A5">
              <w:rPr>
                <w:rFonts w:cs="Arial"/>
                <w:sz w:val="18"/>
                <w:szCs w:val="18"/>
              </w:rPr>
              <w:t>Bayside C</w:t>
            </w:r>
          </w:p>
        </w:tc>
        <w:tc>
          <w:tcPr>
            <w:tcW w:w="737" w:type="dxa"/>
            <w:tcBorders>
              <w:top w:val="nil"/>
              <w:left w:val="single" w:sz="18" w:space="0" w:color="0070C0"/>
              <w:bottom w:val="nil"/>
              <w:right w:val="nil"/>
            </w:tcBorders>
            <w:shd w:val="clear" w:color="auto" w:fill="auto"/>
            <w:vAlign w:val="bottom"/>
          </w:tcPr>
          <w:p w14:paraId="2D0BD567" w14:textId="188F4B3F" w:rsidR="002918A5" w:rsidRPr="00C935A5" w:rsidRDefault="002918A5" w:rsidP="002918A5">
            <w:pPr>
              <w:spacing w:before="40" w:after="20"/>
              <w:jc w:val="right"/>
              <w:rPr>
                <w:rFonts w:cs="Arial"/>
                <w:sz w:val="18"/>
                <w:szCs w:val="18"/>
              </w:rPr>
            </w:pPr>
            <w:r w:rsidRPr="002918A5">
              <w:rPr>
                <w:rFonts w:cs="Arial"/>
                <w:sz w:val="18"/>
                <w:szCs w:val="18"/>
              </w:rPr>
              <w:t>241</w:t>
            </w:r>
          </w:p>
        </w:tc>
        <w:tc>
          <w:tcPr>
            <w:tcW w:w="737" w:type="dxa"/>
            <w:tcBorders>
              <w:top w:val="nil"/>
              <w:left w:val="nil"/>
              <w:bottom w:val="nil"/>
              <w:right w:val="nil"/>
            </w:tcBorders>
            <w:shd w:val="clear" w:color="auto" w:fill="auto"/>
            <w:vAlign w:val="bottom"/>
          </w:tcPr>
          <w:p w14:paraId="3A0696A0" w14:textId="4C465E31" w:rsidR="002918A5" w:rsidRPr="00C935A5" w:rsidRDefault="002918A5" w:rsidP="002918A5">
            <w:pPr>
              <w:spacing w:before="40" w:after="20"/>
              <w:jc w:val="right"/>
              <w:rPr>
                <w:rFonts w:cs="Arial"/>
                <w:sz w:val="18"/>
                <w:szCs w:val="18"/>
              </w:rPr>
            </w:pPr>
            <w:r w:rsidRPr="002918A5">
              <w:rPr>
                <w:rFonts w:cs="Arial"/>
                <w:sz w:val="18"/>
                <w:szCs w:val="18"/>
              </w:rPr>
              <w:t>40</w:t>
            </w:r>
          </w:p>
        </w:tc>
        <w:tc>
          <w:tcPr>
            <w:tcW w:w="737" w:type="dxa"/>
            <w:tcBorders>
              <w:top w:val="nil"/>
              <w:left w:val="nil"/>
              <w:bottom w:val="nil"/>
              <w:right w:val="nil"/>
            </w:tcBorders>
            <w:shd w:val="clear" w:color="auto" w:fill="auto"/>
            <w:vAlign w:val="bottom"/>
          </w:tcPr>
          <w:p w14:paraId="29CD5989" w14:textId="42986161" w:rsidR="002918A5" w:rsidRPr="00C935A5" w:rsidRDefault="002918A5" w:rsidP="002918A5">
            <w:pPr>
              <w:spacing w:before="40" w:after="20"/>
              <w:jc w:val="right"/>
              <w:rPr>
                <w:rFonts w:cs="Arial"/>
                <w:sz w:val="18"/>
                <w:szCs w:val="18"/>
              </w:rPr>
            </w:pPr>
            <w:r w:rsidRPr="002918A5">
              <w:rPr>
                <w:rFonts w:cs="Arial"/>
                <w:sz w:val="18"/>
                <w:szCs w:val="18"/>
              </w:rPr>
              <w:t>61</w:t>
            </w:r>
          </w:p>
        </w:tc>
        <w:tc>
          <w:tcPr>
            <w:tcW w:w="737" w:type="dxa"/>
            <w:tcBorders>
              <w:top w:val="nil"/>
              <w:left w:val="nil"/>
              <w:bottom w:val="nil"/>
              <w:right w:val="nil"/>
            </w:tcBorders>
            <w:shd w:val="clear" w:color="auto" w:fill="auto"/>
            <w:vAlign w:val="bottom"/>
          </w:tcPr>
          <w:p w14:paraId="45F09557" w14:textId="6ADCAF6F" w:rsidR="002918A5" w:rsidRPr="00C935A5" w:rsidRDefault="002918A5" w:rsidP="002918A5">
            <w:pPr>
              <w:spacing w:before="40" w:after="20"/>
              <w:jc w:val="right"/>
              <w:rPr>
                <w:rFonts w:cs="Arial"/>
                <w:sz w:val="18"/>
                <w:szCs w:val="18"/>
              </w:rPr>
            </w:pPr>
            <w:r w:rsidRPr="002918A5">
              <w:rPr>
                <w:rFonts w:cs="Arial"/>
                <w:sz w:val="18"/>
                <w:szCs w:val="18"/>
              </w:rPr>
              <w:t>14</w:t>
            </w:r>
          </w:p>
        </w:tc>
        <w:tc>
          <w:tcPr>
            <w:tcW w:w="170" w:type="dxa"/>
            <w:tcBorders>
              <w:top w:val="nil"/>
              <w:left w:val="nil"/>
              <w:bottom w:val="nil"/>
              <w:right w:val="nil"/>
            </w:tcBorders>
            <w:shd w:val="clear" w:color="auto" w:fill="auto"/>
            <w:vAlign w:val="bottom"/>
          </w:tcPr>
          <w:p w14:paraId="399E09C4" w14:textId="2F43366D"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7EE971E6" w14:textId="408BCC3D"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5CC3929E" w14:textId="4E27156E"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55DCA039" w14:textId="4C6DEB8F"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0BFB88F8" w14:textId="2FF2BB8B"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4BC258E7" w14:textId="0E11A13C"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602B6EAD" w14:textId="77777777" w:rsidTr="00DD4B6E">
        <w:trPr>
          <w:trHeight w:val="20"/>
        </w:trPr>
        <w:tc>
          <w:tcPr>
            <w:tcW w:w="2268" w:type="dxa"/>
            <w:tcBorders>
              <w:top w:val="nil"/>
              <w:left w:val="nil"/>
              <w:bottom w:val="nil"/>
              <w:right w:val="single" w:sz="18" w:space="0" w:color="0070C0"/>
            </w:tcBorders>
            <w:shd w:val="clear" w:color="auto" w:fill="auto"/>
            <w:vAlign w:val="center"/>
          </w:tcPr>
          <w:p w14:paraId="239EAE4D" w14:textId="77777777" w:rsidR="002918A5" w:rsidRPr="00C935A5" w:rsidRDefault="002918A5" w:rsidP="002918A5">
            <w:pPr>
              <w:spacing w:before="40" w:after="40"/>
              <w:rPr>
                <w:rFonts w:cs="Arial"/>
                <w:sz w:val="18"/>
                <w:szCs w:val="18"/>
              </w:rPr>
            </w:pPr>
            <w:r w:rsidRPr="00C935A5">
              <w:rPr>
                <w:rFonts w:cs="Arial"/>
                <w:sz w:val="18"/>
                <w:szCs w:val="18"/>
              </w:rPr>
              <w:t>Benalla RC</w:t>
            </w:r>
          </w:p>
        </w:tc>
        <w:tc>
          <w:tcPr>
            <w:tcW w:w="737" w:type="dxa"/>
            <w:tcBorders>
              <w:top w:val="nil"/>
              <w:left w:val="single" w:sz="18" w:space="0" w:color="0070C0"/>
              <w:bottom w:val="nil"/>
              <w:right w:val="nil"/>
            </w:tcBorders>
            <w:shd w:val="clear" w:color="auto" w:fill="auto"/>
            <w:vAlign w:val="bottom"/>
          </w:tcPr>
          <w:p w14:paraId="19917BD8" w14:textId="55633730" w:rsidR="002918A5" w:rsidRPr="00C935A5" w:rsidRDefault="002918A5" w:rsidP="002918A5">
            <w:pPr>
              <w:spacing w:before="40" w:after="20"/>
              <w:jc w:val="right"/>
              <w:rPr>
                <w:rFonts w:cs="Arial"/>
                <w:sz w:val="18"/>
                <w:szCs w:val="18"/>
              </w:rPr>
            </w:pPr>
            <w:r w:rsidRPr="002918A5">
              <w:rPr>
                <w:rFonts w:cs="Arial"/>
                <w:sz w:val="18"/>
                <w:szCs w:val="18"/>
              </w:rPr>
              <w:t>68</w:t>
            </w:r>
          </w:p>
        </w:tc>
        <w:tc>
          <w:tcPr>
            <w:tcW w:w="737" w:type="dxa"/>
            <w:tcBorders>
              <w:top w:val="nil"/>
              <w:left w:val="nil"/>
              <w:bottom w:val="nil"/>
              <w:right w:val="nil"/>
            </w:tcBorders>
            <w:shd w:val="clear" w:color="auto" w:fill="auto"/>
            <w:vAlign w:val="bottom"/>
          </w:tcPr>
          <w:p w14:paraId="7D48C5F6" w14:textId="5A4915B6" w:rsidR="002918A5" w:rsidRPr="00C935A5" w:rsidRDefault="002918A5" w:rsidP="002918A5">
            <w:pPr>
              <w:spacing w:before="40" w:after="20"/>
              <w:jc w:val="right"/>
              <w:rPr>
                <w:rFonts w:cs="Arial"/>
                <w:sz w:val="18"/>
                <w:szCs w:val="18"/>
              </w:rPr>
            </w:pPr>
            <w:r w:rsidRPr="002918A5">
              <w:rPr>
                <w:rFonts w:cs="Arial"/>
                <w:sz w:val="18"/>
                <w:szCs w:val="18"/>
              </w:rPr>
              <w:t>17</w:t>
            </w:r>
          </w:p>
        </w:tc>
        <w:tc>
          <w:tcPr>
            <w:tcW w:w="737" w:type="dxa"/>
            <w:tcBorders>
              <w:top w:val="nil"/>
              <w:left w:val="nil"/>
              <w:bottom w:val="nil"/>
              <w:right w:val="nil"/>
            </w:tcBorders>
            <w:shd w:val="clear" w:color="auto" w:fill="auto"/>
            <w:vAlign w:val="bottom"/>
          </w:tcPr>
          <w:p w14:paraId="6BDF6CEB" w14:textId="40D2C8D3" w:rsidR="002918A5" w:rsidRPr="00C935A5" w:rsidRDefault="002918A5" w:rsidP="002918A5">
            <w:pPr>
              <w:spacing w:before="40" w:after="20"/>
              <w:jc w:val="right"/>
              <w:rPr>
                <w:rFonts w:cs="Arial"/>
                <w:sz w:val="18"/>
                <w:szCs w:val="18"/>
              </w:rPr>
            </w:pPr>
            <w:r w:rsidRPr="002918A5">
              <w:rPr>
                <w:rFonts w:cs="Arial"/>
                <w:sz w:val="18"/>
                <w:szCs w:val="18"/>
              </w:rPr>
              <w:t>15</w:t>
            </w:r>
          </w:p>
        </w:tc>
        <w:tc>
          <w:tcPr>
            <w:tcW w:w="737" w:type="dxa"/>
            <w:tcBorders>
              <w:top w:val="nil"/>
              <w:left w:val="nil"/>
              <w:bottom w:val="nil"/>
              <w:right w:val="nil"/>
            </w:tcBorders>
            <w:shd w:val="clear" w:color="auto" w:fill="auto"/>
            <w:vAlign w:val="bottom"/>
          </w:tcPr>
          <w:p w14:paraId="75626BA1" w14:textId="716F1B18"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 w:type="dxa"/>
            <w:tcBorders>
              <w:top w:val="nil"/>
              <w:left w:val="nil"/>
              <w:bottom w:val="nil"/>
              <w:right w:val="nil"/>
            </w:tcBorders>
            <w:shd w:val="clear" w:color="auto" w:fill="auto"/>
            <w:vAlign w:val="bottom"/>
          </w:tcPr>
          <w:p w14:paraId="5BC7EDDB" w14:textId="4E6F5CC2"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1FFCD9D4" w14:textId="21464DD4" w:rsidR="002918A5" w:rsidRPr="00C935A5" w:rsidRDefault="002918A5" w:rsidP="002918A5">
            <w:pPr>
              <w:spacing w:before="40" w:after="20"/>
              <w:jc w:val="right"/>
              <w:rPr>
                <w:rFonts w:cs="Arial"/>
                <w:sz w:val="18"/>
                <w:szCs w:val="18"/>
              </w:rPr>
            </w:pPr>
            <w:r w:rsidRPr="002918A5">
              <w:rPr>
                <w:rFonts w:cs="Arial"/>
                <w:sz w:val="18"/>
                <w:szCs w:val="18"/>
              </w:rPr>
              <w:t>80</w:t>
            </w:r>
          </w:p>
        </w:tc>
        <w:tc>
          <w:tcPr>
            <w:tcW w:w="737" w:type="dxa"/>
            <w:tcBorders>
              <w:top w:val="nil"/>
              <w:left w:val="nil"/>
              <w:bottom w:val="nil"/>
              <w:right w:val="nil"/>
            </w:tcBorders>
            <w:shd w:val="clear" w:color="auto" w:fill="auto"/>
            <w:vAlign w:val="bottom"/>
          </w:tcPr>
          <w:p w14:paraId="423D69BD" w14:textId="21247F35" w:rsidR="002918A5" w:rsidRPr="00C935A5" w:rsidRDefault="002918A5" w:rsidP="002918A5">
            <w:pPr>
              <w:spacing w:before="40" w:after="20"/>
              <w:jc w:val="right"/>
              <w:rPr>
                <w:rFonts w:cs="Arial"/>
                <w:sz w:val="18"/>
                <w:szCs w:val="18"/>
              </w:rPr>
            </w:pPr>
            <w:r w:rsidRPr="002918A5">
              <w:rPr>
                <w:rFonts w:cs="Arial"/>
                <w:sz w:val="18"/>
                <w:szCs w:val="18"/>
              </w:rPr>
              <w:t>823</w:t>
            </w:r>
          </w:p>
        </w:tc>
        <w:tc>
          <w:tcPr>
            <w:tcW w:w="737" w:type="dxa"/>
            <w:tcBorders>
              <w:top w:val="nil"/>
              <w:left w:val="nil"/>
              <w:bottom w:val="nil"/>
              <w:right w:val="nil"/>
            </w:tcBorders>
            <w:shd w:val="clear" w:color="auto" w:fill="auto"/>
            <w:vAlign w:val="bottom"/>
          </w:tcPr>
          <w:p w14:paraId="490E5BB0" w14:textId="1030C8C8" w:rsidR="002918A5" w:rsidRPr="00C935A5" w:rsidRDefault="002918A5" w:rsidP="002918A5">
            <w:pPr>
              <w:spacing w:before="40" w:after="20"/>
              <w:jc w:val="right"/>
              <w:rPr>
                <w:rFonts w:cs="Arial"/>
                <w:sz w:val="18"/>
                <w:szCs w:val="18"/>
              </w:rPr>
            </w:pPr>
            <w:r w:rsidRPr="002918A5">
              <w:rPr>
                <w:rFonts w:cs="Arial"/>
                <w:sz w:val="18"/>
                <w:szCs w:val="18"/>
              </w:rPr>
              <w:t>288</w:t>
            </w:r>
          </w:p>
        </w:tc>
        <w:tc>
          <w:tcPr>
            <w:tcW w:w="737" w:type="dxa"/>
            <w:tcBorders>
              <w:top w:val="nil"/>
              <w:left w:val="nil"/>
              <w:bottom w:val="nil"/>
              <w:right w:val="nil"/>
            </w:tcBorders>
            <w:shd w:val="clear" w:color="auto" w:fill="auto"/>
            <w:vAlign w:val="bottom"/>
          </w:tcPr>
          <w:p w14:paraId="46E05B95" w14:textId="3A9360CC" w:rsidR="002918A5" w:rsidRPr="00C935A5" w:rsidRDefault="002918A5" w:rsidP="002918A5">
            <w:pPr>
              <w:spacing w:before="40" w:after="20"/>
              <w:jc w:val="right"/>
              <w:rPr>
                <w:rFonts w:cs="Arial"/>
                <w:sz w:val="18"/>
                <w:szCs w:val="18"/>
              </w:rPr>
            </w:pPr>
            <w:r w:rsidRPr="002918A5">
              <w:rPr>
                <w:rFonts w:cs="Arial"/>
                <w:sz w:val="18"/>
                <w:szCs w:val="18"/>
              </w:rPr>
              <w:t>21</w:t>
            </w:r>
          </w:p>
        </w:tc>
        <w:tc>
          <w:tcPr>
            <w:tcW w:w="737" w:type="dxa"/>
            <w:tcBorders>
              <w:top w:val="nil"/>
              <w:left w:val="nil"/>
              <w:bottom w:val="nil"/>
              <w:right w:val="nil"/>
            </w:tcBorders>
            <w:shd w:val="clear" w:color="auto" w:fill="auto"/>
            <w:vAlign w:val="bottom"/>
          </w:tcPr>
          <w:p w14:paraId="28264B81" w14:textId="42F5382B" w:rsidR="002918A5" w:rsidRPr="00C935A5" w:rsidRDefault="002918A5" w:rsidP="002918A5">
            <w:pPr>
              <w:spacing w:before="40" w:after="20"/>
              <w:jc w:val="right"/>
              <w:rPr>
                <w:rFonts w:cs="Arial"/>
                <w:sz w:val="18"/>
                <w:szCs w:val="18"/>
              </w:rPr>
            </w:pPr>
            <w:r w:rsidRPr="002918A5">
              <w:rPr>
                <w:rFonts w:cs="Arial"/>
                <w:sz w:val="18"/>
                <w:szCs w:val="18"/>
              </w:rPr>
              <w:t>20</w:t>
            </w:r>
          </w:p>
        </w:tc>
      </w:tr>
      <w:tr w:rsidR="002918A5" w:rsidRPr="002918A5" w14:paraId="0B0FE5DB" w14:textId="77777777" w:rsidTr="00DD4B6E">
        <w:trPr>
          <w:trHeight w:val="20"/>
        </w:trPr>
        <w:tc>
          <w:tcPr>
            <w:tcW w:w="2268" w:type="dxa"/>
            <w:tcBorders>
              <w:top w:val="nil"/>
              <w:left w:val="nil"/>
              <w:bottom w:val="nil"/>
              <w:right w:val="single" w:sz="18" w:space="0" w:color="0070C0"/>
            </w:tcBorders>
            <w:shd w:val="clear" w:color="auto" w:fill="auto"/>
            <w:vAlign w:val="center"/>
          </w:tcPr>
          <w:p w14:paraId="7D41C261" w14:textId="77777777" w:rsidR="002918A5" w:rsidRPr="00C935A5" w:rsidRDefault="002918A5" w:rsidP="002918A5">
            <w:pPr>
              <w:spacing w:before="40" w:after="40"/>
              <w:rPr>
                <w:rFonts w:cs="Arial"/>
                <w:sz w:val="18"/>
                <w:szCs w:val="18"/>
              </w:rPr>
            </w:pPr>
            <w:r w:rsidRPr="00C935A5">
              <w:rPr>
                <w:rFonts w:cs="Arial"/>
                <w:sz w:val="18"/>
                <w:szCs w:val="18"/>
              </w:rPr>
              <w:t>Boroondara C</w:t>
            </w:r>
          </w:p>
        </w:tc>
        <w:tc>
          <w:tcPr>
            <w:tcW w:w="737" w:type="dxa"/>
            <w:tcBorders>
              <w:top w:val="nil"/>
              <w:left w:val="single" w:sz="18" w:space="0" w:color="0070C0"/>
              <w:bottom w:val="nil"/>
              <w:right w:val="nil"/>
            </w:tcBorders>
            <w:shd w:val="clear" w:color="auto" w:fill="auto"/>
            <w:vAlign w:val="bottom"/>
          </w:tcPr>
          <w:p w14:paraId="5ECAF3C7" w14:textId="54789D17" w:rsidR="002918A5" w:rsidRPr="00C935A5" w:rsidRDefault="002918A5" w:rsidP="002918A5">
            <w:pPr>
              <w:spacing w:before="40" w:after="20"/>
              <w:jc w:val="right"/>
              <w:rPr>
                <w:rFonts w:cs="Arial"/>
                <w:sz w:val="18"/>
                <w:szCs w:val="18"/>
              </w:rPr>
            </w:pPr>
            <w:r w:rsidRPr="002918A5">
              <w:rPr>
                <w:rFonts w:cs="Arial"/>
                <w:sz w:val="18"/>
                <w:szCs w:val="18"/>
              </w:rPr>
              <w:t>242</w:t>
            </w:r>
          </w:p>
        </w:tc>
        <w:tc>
          <w:tcPr>
            <w:tcW w:w="737" w:type="dxa"/>
            <w:tcBorders>
              <w:top w:val="nil"/>
              <w:left w:val="nil"/>
              <w:bottom w:val="nil"/>
              <w:right w:val="nil"/>
            </w:tcBorders>
            <w:shd w:val="clear" w:color="auto" w:fill="auto"/>
            <w:vAlign w:val="bottom"/>
          </w:tcPr>
          <w:p w14:paraId="2AF712E7" w14:textId="322F6288" w:rsidR="002918A5" w:rsidRPr="00C935A5" w:rsidRDefault="002918A5" w:rsidP="002918A5">
            <w:pPr>
              <w:spacing w:before="40" w:after="20"/>
              <w:jc w:val="right"/>
              <w:rPr>
                <w:rFonts w:cs="Arial"/>
                <w:sz w:val="18"/>
                <w:szCs w:val="18"/>
              </w:rPr>
            </w:pPr>
            <w:r w:rsidRPr="002918A5">
              <w:rPr>
                <w:rFonts w:cs="Arial"/>
                <w:sz w:val="18"/>
                <w:szCs w:val="18"/>
              </w:rPr>
              <w:t>139</w:t>
            </w:r>
          </w:p>
        </w:tc>
        <w:tc>
          <w:tcPr>
            <w:tcW w:w="737" w:type="dxa"/>
            <w:tcBorders>
              <w:top w:val="nil"/>
              <w:left w:val="nil"/>
              <w:bottom w:val="nil"/>
              <w:right w:val="nil"/>
            </w:tcBorders>
            <w:shd w:val="clear" w:color="auto" w:fill="auto"/>
            <w:vAlign w:val="bottom"/>
          </w:tcPr>
          <w:p w14:paraId="639CFA30" w14:textId="5EE3D9D0" w:rsidR="002918A5" w:rsidRPr="00C935A5" w:rsidRDefault="002918A5" w:rsidP="002918A5">
            <w:pPr>
              <w:spacing w:before="40" w:after="20"/>
              <w:jc w:val="right"/>
              <w:rPr>
                <w:rFonts w:cs="Arial"/>
                <w:sz w:val="18"/>
                <w:szCs w:val="18"/>
              </w:rPr>
            </w:pPr>
            <w:r w:rsidRPr="002918A5">
              <w:rPr>
                <w:rFonts w:cs="Arial"/>
                <w:sz w:val="18"/>
                <w:szCs w:val="18"/>
              </w:rPr>
              <w:t>151</w:t>
            </w:r>
          </w:p>
        </w:tc>
        <w:tc>
          <w:tcPr>
            <w:tcW w:w="737" w:type="dxa"/>
            <w:tcBorders>
              <w:top w:val="nil"/>
              <w:left w:val="nil"/>
              <w:bottom w:val="nil"/>
              <w:right w:val="nil"/>
            </w:tcBorders>
            <w:shd w:val="clear" w:color="auto" w:fill="auto"/>
            <w:vAlign w:val="bottom"/>
          </w:tcPr>
          <w:p w14:paraId="1836EE37" w14:textId="6627FBAB" w:rsidR="002918A5" w:rsidRPr="00C935A5" w:rsidRDefault="002918A5" w:rsidP="002918A5">
            <w:pPr>
              <w:spacing w:before="40" w:after="20"/>
              <w:jc w:val="right"/>
              <w:rPr>
                <w:rFonts w:cs="Arial"/>
                <w:sz w:val="18"/>
                <w:szCs w:val="18"/>
              </w:rPr>
            </w:pPr>
            <w:r w:rsidRPr="002918A5">
              <w:rPr>
                <w:rFonts w:cs="Arial"/>
                <w:sz w:val="18"/>
                <w:szCs w:val="18"/>
              </w:rPr>
              <w:t>35</w:t>
            </w:r>
          </w:p>
        </w:tc>
        <w:tc>
          <w:tcPr>
            <w:tcW w:w="170" w:type="dxa"/>
            <w:tcBorders>
              <w:top w:val="nil"/>
              <w:left w:val="nil"/>
              <w:bottom w:val="nil"/>
              <w:right w:val="nil"/>
            </w:tcBorders>
            <w:shd w:val="clear" w:color="auto" w:fill="auto"/>
            <w:vAlign w:val="bottom"/>
          </w:tcPr>
          <w:p w14:paraId="0E5D613E" w14:textId="26EEB9AC"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2F682FE9" w14:textId="2F55BA33"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4B02D3D0" w14:textId="06D511A5"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4684A80E" w14:textId="3712959F"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6A300497" w14:textId="5F02D4D1"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4F2CF716" w14:textId="0AAB50E3"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7CD1CECD" w14:textId="77777777" w:rsidTr="00DD4B6E">
        <w:trPr>
          <w:trHeight w:val="20"/>
        </w:trPr>
        <w:tc>
          <w:tcPr>
            <w:tcW w:w="2268" w:type="dxa"/>
            <w:tcBorders>
              <w:top w:val="nil"/>
              <w:left w:val="nil"/>
              <w:bottom w:val="nil"/>
              <w:right w:val="single" w:sz="18" w:space="0" w:color="0070C0"/>
            </w:tcBorders>
            <w:shd w:val="clear" w:color="auto" w:fill="auto"/>
            <w:vAlign w:val="center"/>
          </w:tcPr>
          <w:p w14:paraId="7BF1B462" w14:textId="77777777" w:rsidR="002918A5" w:rsidRPr="00C935A5" w:rsidRDefault="002918A5" w:rsidP="002918A5">
            <w:pPr>
              <w:spacing w:before="40" w:after="40"/>
              <w:rPr>
                <w:rFonts w:cs="Arial"/>
                <w:sz w:val="18"/>
                <w:szCs w:val="18"/>
              </w:rPr>
            </w:pPr>
            <w:r w:rsidRPr="00C935A5">
              <w:rPr>
                <w:rFonts w:cs="Arial"/>
                <w:sz w:val="18"/>
                <w:szCs w:val="18"/>
              </w:rPr>
              <w:t>Brimbank C</w:t>
            </w:r>
          </w:p>
        </w:tc>
        <w:tc>
          <w:tcPr>
            <w:tcW w:w="737" w:type="dxa"/>
            <w:tcBorders>
              <w:top w:val="nil"/>
              <w:left w:val="single" w:sz="18" w:space="0" w:color="0070C0"/>
              <w:bottom w:val="nil"/>
              <w:right w:val="nil"/>
            </w:tcBorders>
            <w:shd w:val="clear" w:color="auto" w:fill="auto"/>
            <w:vAlign w:val="bottom"/>
          </w:tcPr>
          <w:p w14:paraId="02A20BCA" w14:textId="694ACAB6" w:rsidR="002918A5" w:rsidRPr="00C935A5" w:rsidRDefault="002918A5" w:rsidP="002918A5">
            <w:pPr>
              <w:spacing w:before="40" w:after="20"/>
              <w:jc w:val="right"/>
              <w:rPr>
                <w:rFonts w:cs="Arial"/>
                <w:sz w:val="18"/>
                <w:szCs w:val="18"/>
              </w:rPr>
            </w:pPr>
            <w:r w:rsidRPr="002918A5">
              <w:rPr>
                <w:rFonts w:cs="Arial"/>
                <w:sz w:val="18"/>
                <w:szCs w:val="18"/>
              </w:rPr>
              <w:t>375</w:t>
            </w:r>
          </w:p>
        </w:tc>
        <w:tc>
          <w:tcPr>
            <w:tcW w:w="737" w:type="dxa"/>
            <w:tcBorders>
              <w:top w:val="nil"/>
              <w:left w:val="nil"/>
              <w:bottom w:val="nil"/>
              <w:right w:val="nil"/>
            </w:tcBorders>
            <w:shd w:val="clear" w:color="auto" w:fill="auto"/>
            <w:vAlign w:val="bottom"/>
          </w:tcPr>
          <w:p w14:paraId="1DAB0559" w14:textId="754F956F" w:rsidR="002918A5" w:rsidRPr="00C935A5" w:rsidRDefault="002918A5" w:rsidP="002918A5">
            <w:pPr>
              <w:spacing w:before="40" w:after="20"/>
              <w:jc w:val="right"/>
              <w:rPr>
                <w:rFonts w:cs="Arial"/>
                <w:sz w:val="18"/>
                <w:szCs w:val="18"/>
              </w:rPr>
            </w:pPr>
            <w:r w:rsidRPr="002918A5">
              <w:rPr>
                <w:rFonts w:cs="Arial"/>
                <w:sz w:val="18"/>
                <w:szCs w:val="18"/>
              </w:rPr>
              <w:t>260</w:t>
            </w:r>
          </w:p>
        </w:tc>
        <w:tc>
          <w:tcPr>
            <w:tcW w:w="737" w:type="dxa"/>
            <w:tcBorders>
              <w:top w:val="nil"/>
              <w:left w:val="nil"/>
              <w:bottom w:val="nil"/>
              <w:right w:val="nil"/>
            </w:tcBorders>
            <w:shd w:val="clear" w:color="auto" w:fill="auto"/>
            <w:vAlign w:val="bottom"/>
          </w:tcPr>
          <w:p w14:paraId="44F8ED51" w14:textId="0924C40E" w:rsidR="002918A5" w:rsidRPr="00C935A5" w:rsidRDefault="002918A5" w:rsidP="002918A5">
            <w:pPr>
              <w:spacing w:before="40" w:after="20"/>
              <w:jc w:val="right"/>
              <w:rPr>
                <w:rFonts w:cs="Arial"/>
                <w:sz w:val="18"/>
                <w:szCs w:val="18"/>
              </w:rPr>
            </w:pPr>
            <w:r w:rsidRPr="002918A5">
              <w:rPr>
                <w:rFonts w:cs="Arial"/>
                <w:sz w:val="18"/>
                <w:szCs w:val="18"/>
              </w:rPr>
              <w:t>177</w:t>
            </w:r>
          </w:p>
        </w:tc>
        <w:tc>
          <w:tcPr>
            <w:tcW w:w="737" w:type="dxa"/>
            <w:tcBorders>
              <w:top w:val="nil"/>
              <w:left w:val="nil"/>
              <w:bottom w:val="nil"/>
              <w:right w:val="nil"/>
            </w:tcBorders>
            <w:shd w:val="clear" w:color="auto" w:fill="auto"/>
            <w:vAlign w:val="bottom"/>
          </w:tcPr>
          <w:p w14:paraId="1CB51FEF" w14:textId="628202F5" w:rsidR="002918A5" w:rsidRPr="00C935A5" w:rsidRDefault="002918A5" w:rsidP="002918A5">
            <w:pPr>
              <w:spacing w:before="40" w:after="20"/>
              <w:jc w:val="right"/>
              <w:rPr>
                <w:rFonts w:cs="Arial"/>
                <w:sz w:val="18"/>
                <w:szCs w:val="18"/>
              </w:rPr>
            </w:pPr>
            <w:r w:rsidRPr="002918A5">
              <w:rPr>
                <w:rFonts w:cs="Arial"/>
                <w:sz w:val="18"/>
                <w:szCs w:val="18"/>
              </w:rPr>
              <w:t>77</w:t>
            </w:r>
          </w:p>
        </w:tc>
        <w:tc>
          <w:tcPr>
            <w:tcW w:w="170" w:type="dxa"/>
            <w:tcBorders>
              <w:top w:val="nil"/>
              <w:left w:val="nil"/>
              <w:bottom w:val="nil"/>
              <w:right w:val="nil"/>
            </w:tcBorders>
            <w:shd w:val="clear" w:color="auto" w:fill="auto"/>
            <w:vAlign w:val="bottom"/>
          </w:tcPr>
          <w:p w14:paraId="6B96CFB1" w14:textId="30B861D9"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13AA982A" w14:textId="2C8E8A70"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129C353D" w14:textId="7361C4E6"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0DB31E8F" w14:textId="08CBA012" w:rsidR="002918A5" w:rsidRPr="00C935A5" w:rsidRDefault="002918A5" w:rsidP="002918A5">
            <w:pPr>
              <w:spacing w:before="40" w:after="20"/>
              <w:jc w:val="right"/>
              <w:rPr>
                <w:rFonts w:cs="Arial"/>
                <w:sz w:val="18"/>
                <w:szCs w:val="18"/>
              </w:rPr>
            </w:pPr>
            <w:r w:rsidRPr="002918A5">
              <w:rPr>
                <w:rFonts w:cs="Arial"/>
                <w:sz w:val="18"/>
                <w:szCs w:val="18"/>
              </w:rPr>
              <w:t>3</w:t>
            </w:r>
          </w:p>
        </w:tc>
        <w:tc>
          <w:tcPr>
            <w:tcW w:w="737" w:type="dxa"/>
            <w:tcBorders>
              <w:top w:val="nil"/>
              <w:left w:val="nil"/>
              <w:bottom w:val="nil"/>
              <w:right w:val="nil"/>
            </w:tcBorders>
            <w:shd w:val="clear" w:color="auto" w:fill="auto"/>
            <w:vAlign w:val="bottom"/>
          </w:tcPr>
          <w:p w14:paraId="2BA80CAC" w14:textId="06C89767" w:rsidR="002918A5" w:rsidRPr="00C935A5" w:rsidRDefault="002918A5" w:rsidP="002918A5">
            <w:pPr>
              <w:spacing w:before="40" w:after="20"/>
              <w:jc w:val="right"/>
              <w:rPr>
                <w:rFonts w:cs="Arial"/>
                <w:sz w:val="18"/>
                <w:szCs w:val="18"/>
              </w:rPr>
            </w:pPr>
            <w:r w:rsidRPr="002918A5">
              <w:rPr>
                <w:rFonts w:cs="Arial"/>
                <w:sz w:val="18"/>
                <w:szCs w:val="18"/>
              </w:rPr>
              <w:t>1</w:t>
            </w:r>
          </w:p>
        </w:tc>
        <w:tc>
          <w:tcPr>
            <w:tcW w:w="737" w:type="dxa"/>
            <w:tcBorders>
              <w:top w:val="nil"/>
              <w:left w:val="nil"/>
              <w:bottom w:val="nil"/>
              <w:right w:val="nil"/>
            </w:tcBorders>
            <w:shd w:val="clear" w:color="auto" w:fill="auto"/>
            <w:vAlign w:val="bottom"/>
          </w:tcPr>
          <w:p w14:paraId="68FAE937" w14:textId="5864FB1F" w:rsidR="002918A5" w:rsidRPr="00C935A5" w:rsidRDefault="002918A5" w:rsidP="002918A5">
            <w:pPr>
              <w:spacing w:before="40" w:after="20"/>
              <w:jc w:val="right"/>
              <w:rPr>
                <w:rFonts w:cs="Arial"/>
                <w:sz w:val="18"/>
                <w:szCs w:val="18"/>
              </w:rPr>
            </w:pPr>
            <w:r w:rsidRPr="002918A5">
              <w:rPr>
                <w:rFonts w:cs="Arial"/>
                <w:sz w:val="18"/>
                <w:szCs w:val="18"/>
              </w:rPr>
              <w:t>1</w:t>
            </w:r>
          </w:p>
        </w:tc>
      </w:tr>
      <w:tr w:rsidR="002918A5" w:rsidRPr="002918A5" w14:paraId="0A598530" w14:textId="77777777" w:rsidTr="00DD4B6E">
        <w:trPr>
          <w:trHeight w:val="20"/>
        </w:trPr>
        <w:tc>
          <w:tcPr>
            <w:tcW w:w="2268" w:type="dxa"/>
            <w:tcBorders>
              <w:top w:val="nil"/>
              <w:left w:val="nil"/>
              <w:bottom w:val="nil"/>
              <w:right w:val="single" w:sz="18" w:space="0" w:color="0070C0"/>
            </w:tcBorders>
            <w:shd w:val="clear" w:color="auto" w:fill="auto"/>
            <w:vAlign w:val="center"/>
          </w:tcPr>
          <w:p w14:paraId="17F776ED" w14:textId="77777777" w:rsidR="002918A5" w:rsidRPr="00C935A5" w:rsidRDefault="002918A5" w:rsidP="002918A5">
            <w:pPr>
              <w:spacing w:before="40" w:after="40"/>
              <w:rPr>
                <w:rFonts w:cs="Arial"/>
                <w:sz w:val="18"/>
                <w:szCs w:val="18"/>
              </w:rPr>
            </w:pPr>
            <w:r w:rsidRPr="00C935A5">
              <w:rPr>
                <w:rFonts w:cs="Arial"/>
                <w:sz w:val="18"/>
                <w:szCs w:val="18"/>
              </w:rPr>
              <w:t>Buloke S</w:t>
            </w:r>
          </w:p>
        </w:tc>
        <w:tc>
          <w:tcPr>
            <w:tcW w:w="737" w:type="dxa"/>
            <w:tcBorders>
              <w:top w:val="nil"/>
              <w:left w:val="single" w:sz="18" w:space="0" w:color="0070C0"/>
              <w:bottom w:val="nil"/>
              <w:right w:val="nil"/>
            </w:tcBorders>
            <w:shd w:val="clear" w:color="auto" w:fill="auto"/>
            <w:vAlign w:val="bottom"/>
          </w:tcPr>
          <w:p w14:paraId="0B9A1DAB" w14:textId="3502B0A6" w:rsidR="002918A5" w:rsidRPr="00C935A5" w:rsidRDefault="002918A5" w:rsidP="002918A5">
            <w:pPr>
              <w:spacing w:before="40" w:after="20"/>
              <w:jc w:val="right"/>
              <w:rPr>
                <w:rFonts w:cs="Arial"/>
                <w:sz w:val="18"/>
                <w:szCs w:val="18"/>
              </w:rPr>
            </w:pPr>
            <w:r w:rsidRPr="002918A5">
              <w:rPr>
                <w:rFonts w:cs="Arial"/>
                <w:sz w:val="18"/>
                <w:szCs w:val="18"/>
              </w:rPr>
              <w:t>122</w:t>
            </w:r>
          </w:p>
        </w:tc>
        <w:tc>
          <w:tcPr>
            <w:tcW w:w="737" w:type="dxa"/>
            <w:tcBorders>
              <w:top w:val="nil"/>
              <w:left w:val="nil"/>
              <w:bottom w:val="nil"/>
              <w:right w:val="nil"/>
            </w:tcBorders>
            <w:shd w:val="clear" w:color="auto" w:fill="auto"/>
            <w:vAlign w:val="bottom"/>
          </w:tcPr>
          <w:p w14:paraId="3270EC1C" w14:textId="433FA8B8"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311EB07C" w14:textId="7C388191"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01655560" w14:textId="1ECF9901"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 w:type="dxa"/>
            <w:tcBorders>
              <w:top w:val="nil"/>
              <w:left w:val="nil"/>
              <w:bottom w:val="nil"/>
              <w:right w:val="nil"/>
            </w:tcBorders>
            <w:shd w:val="clear" w:color="auto" w:fill="auto"/>
            <w:vAlign w:val="bottom"/>
          </w:tcPr>
          <w:p w14:paraId="2788EC90" w14:textId="1D2D829F"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4AE81BFE" w14:textId="75F8DDA2" w:rsidR="002918A5" w:rsidRPr="00C935A5" w:rsidRDefault="002918A5" w:rsidP="002918A5">
            <w:pPr>
              <w:spacing w:before="40" w:after="20"/>
              <w:jc w:val="right"/>
              <w:rPr>
                <w:rFonts w:cs="Arial"/>
                <w:sz w:val="18"/>
                <w:szCs w:val="18"/>
              </w:rPr>
            </w:pPr>
            <w:r w:rsidRPr="002918A5">
              <w:rPr>
                <w:rFonts w:cs="Arial"/>
                <w:sz w:val="18"/>
                <w:szCs w:val="18"/>
              </w:rPr>
              <w:t>3,009</w:t>
            </w:r>
          </w:p>
        </w:tc>
        <w:tc>
          <w:tcPr>
            <w:tcW w:w="737" w:type="dxa"/>
            <w:tcBorders>
              <w:top w:val="nil"/>
              <w:left w:val="nil"/>
              <w:bottom w:val="nil"/>
              <w:right w:val="nil"/>
            </w:tcBorders>
            <w:shd w:val="clear" w:color="auto" w:fill="auto"/>
            <w:vAlign w:val="bottom"/>
          </w:tcPr>
          <w:p w14:paraId="4586AFC9" w14:textId="675B81D1" w:rsidR="002918A5" w:rsidRPr="00C935A5" w:rsidRDefault="002918A5" w:rsidP="002918A5">
            <w:pPr>
              <w:spacing w:before="40" w:after="20"/>
              <w:jc w:val="right"/>
              <w:rPr>
                <w:rFonts w:cs="Arial"/>
                <w:sz w:val="18"/>
                <w:szCs w:val="18"/>
              </w:rPr>
            </w:pPr>
            <w:r w:rsidRPr="002918A5">
              <w:rPr>
                <w:rFonts w:cs="Arial"/>
                <w:sz w:val="18"/>
                <w:szCs w:val="18"/>
              </w:rPr>
              <w:t>2,049</w:t>
            </w:r>
          </w:p>
        </w:tc>
        <w:tc>
          <w:tcPr>
            <w:tcW w:w="737" w:type="dxa"/>
            <w:tcBorders>
              <w:top w:val="nil"/>
              <w:left w:val="nil"/>
              <w:bottom w:val="nil"/>
              <w:right w:val="nil"/>
            </w:tcBorders>
            <w:shd w:val="clear" w:color="auto" w:fill="auto"/>
            <w:vAlign w:val="bottom"/>
          </w:tcPr>
          <w:p w14:paraId="5B127F58" w14:textId="3C901368" w:rsidR="002918A5" w:rsidRPr="00C935A5" w:rsidRDefault="002918A5" w:rsidP="002918A5">
            <w:pPr>
              <w:spacing w:before="40" w:after="20"/>
              <w:jc w:val="right"/>
              <w:rPr>
                <w:rFonts w:cs="Arial"/>
                <w:sz w:val="18"/>
                <w:szCs w:val="18"/>
              </w:rPr>
            </w:pPr>
            <w:r w:rsidRPr="002918A5">
              <w:rPr>
                <w:rFonts w:cs="Arial"/>
                <w:sz w:val="18"/>
                <w:szCs w:val="18"/>
              </w:rPr>
              <w:t>201</w:t>
            </w:r>
          </w:p>
        </w:tc>
        <w:tc>
          <w:tcPr>
            <w:tcW w:w="737" w:type="dxa"/>
            <w:tcBorders>
              <w:top w:val="nil"/>
              <w:left w:val="nil"/>
              <w:bottom w:val="nil"/>
              <w:right w:val="nil"/>
            </w:tcBorders>
            <w:shd w:val="clear" w:color="auto" w:fill="auto"/>
            <w:vAlign w:val="bottom"/>
          </w:tcPr>
          <w:p w14:paraId="6FAC3E30" w14:textId="7E454682"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3DDAB4DE" w14:textId="42AEDF3D"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01F52829" w14:textId="77777777" w:rsidTr="00DD4B6E">
        <w:trPr>
          <w:trHeight w:val="20"/>
        </w:trPr>
        <w:tc>
          <w:tcPr>
            <w:tcW w:w="2268" w:type="dxa"/>
            <w:tcBorders>
              <w:top w:val="nil"/>
              <w:left w:val="nil"/>
              <w:bottom w:val="nil"/>
              <w:right w:val="single" w:sz="18" w:space="0" w:color="0070C0"/>
            </w:tcBorders>
            <w:shd w:val="clear" w:color="auto" w:fill="auto"/>
            <w:vAlign w:val="center"/>
          </w:tcPr>
          <w:p w14:paraId="2757426E" w14:textId="77777777" w:rsidR="002918A5" w:rsidRPr="00C935A5" w:rsidRDefault="002918A5" w:rsidP="002918A5">
            <w:pPr>
              <w:spacing w:before="40" w:after="40"/>
              <w:rPr>
                <w:rFonts w:cs="Arial"/>
                <w:sz w:val="18"/>
                <w:szCs w:val="18"/>
              </w:rPr>
            </w:pPr>
            <w:r w:rsidRPr="00C935A5">
              <w:rPr>
                <w:rFonts w:cs="Arial"/>
                <w:sz w:val="18"/>
                <w:szCs w:val="18"/>
              </w:rPr>
              <w:t>Campaspe S</w:t>
            </w:r>
          </w:p>
        </w:tc>
        <w:tc>
          <w:tcPr>
            <w:tcW w:w="737" w:type="dxa"/>
            <w:tcBorders>
              <w:top w:val="nil"/>
              <w:left w:val="single" w:sz="18" w:space="0" w:color="0070C0"/>
              <w:bottom w:val="nil"/>
              <w:right w:val="nil"/>
            </w:tcBorders>
            <w:shd w:val="clear" w:color="auto" w:fill="auto"/>
            <w:vAlign w:val="bottom"/>
          </w:tcPr>
          <w:p w14:paraId="599C2E15" w14:textId="49B7044C" w:rsidR="002918A5" w:rsidRPr="00C935A5" w:rsidRDefault="002918A5" w:rsidP="002918A5">
            <w:pPr>
              <w:spacing w:before="40" w:after="20"/>
              <w:jc w:val="right"/>
              <w:rPr>
                <w:rFonts w:cs="Arial"/>
                <w:sz w:val="18"/>
                <w:szCs w:val="18"/>
              </w:rPr>
            </w:pPr>
            <w:r w:rsidRPr="002918A5">
              <w:rPr>
                <w:rFonts w:cs="Arial"/>
                <w:sz w:val="18"/>
                <w:szCs w:val="18"/>
              </w:rPr>
              <w:t>191</w:t>
            </w:r>
          </w:p>
        </w:tc>
        <w:tc>
          <w:tcPr>
            <w:tcW w:w="737" w:type="dxa"/>
            <w:tcBorders>
              <w:top w:val="nil"/>
              <w:left w:val="nil"/>
              <w:bottom w:val="nil"/>
              <w:right w:val="nil"/>
            </w:tcBorders>
            <w:shd w:val="clear" w:color="auto" w:fill="auto"/>
            <w:vAlign w:val="bottom"/>
          </w:tcPr>
          <w:p w14:paraId="57A0B757" w14:textId="0D2CA8FC" w:rsidR="002918A5" w:rsidRPr="00C935A5" w:rsidRDefault="002918A5" w:rsidP="002918A5">
            <w:pPr>
              <w:spacing w:before="40" w:after="20"/>
              <w:jc w:val="right"/>
              <w:rPr>
                <w:rFonts w:cs="Arial"/>
                <w:sz w:val="18"/>
                <w:szCs w:val="18"/>
              </w:rPr>
            </w:pPr>
            <w:r w:rsidRPr="002918A5">
              <w:rPr>
                <w:rFonts w:cs="Arial"/>
                <w:sz w:val="18"/>
                <w:szCs w:val="18"/>
              </w:rPr>
              <w:t>50</w:t>
            </w:r>
          </w:p>
        </w:tc>
        <w:tc>
          <w:tcPr>
            <w:tcW w:w="737" w:type="dxa"/>
            <w:tcBorders>
              <w:top w:val="nil"/>
              <w:left w:val="nil"/>
              <w:bottom w:val="nil"/>
              <w:right w:val="nil"/>
            </w:tcBorders>
            <w:shd w:val="clear" w:color="auto" w:fill="auto"/>
            <w:vAlign w:val="bottom"/>
          </w:tcPr>
          <w:p w14:paraId="4BA66B08" w14:textId="055B8911" w:rsidR="002918A5" w:rsidRPr="00C935A5" w:rsidRDefault="002918A5" w:rsidP="002918A5">
            <w:pPr>
              <w:spacing w:before="40" w:after="20"/>
              <w:jc w:val="right"/>
              <w:rPr>
                <w:rFonts w:cs="Arial"/>
                <w:sz w:val="18"/>
                <w:szCs w:val="18"/>
              </w:rPr>
            </w:pPr>
            <w:r w:rsidRPr="002918A5">
              <w:rPr>
                <w:rFonts w:cs="Arial"/>
                <w:sz w:val="18"/>
                <w:szCs w:val="18"/>
              </w:rPr>
              <w:t>46</w:t>
            </w:r>
          </w:p>
        </w:tc>
        <w:tc>
          <w:tcPr>
            <w:tcW w:w="737" w:type="dxa"/>
            <w:tcBorders>
              <w:top w:val="nil"/>
              <w:left w:val="nil"/>
              <w:bottom w:val="nil"/>
              <w:right w:val="nil"/>
            </w:tcBorders>
            <w:shd w:val="clear" w:color="auto" w:fill="auto"/>
            <w:vAlign w:val="bottom"/>
          </w:tcPr>
          <w:p w14:paraId="4A64F75C" w14:textId="23A60986" w:rsidR="002918A5" w:rsidRPr="00C935A5" w:rsidRDefault="002918A5" w:rsidP="002918A5">
            <w:pPr>
              <w:spacing w:before="40" w:after="20"/>
              <w:jc w:val="right"/>
              <w:rPr>
                <w:rFonts w:cs="Arial"/>
                <w:sz w:val="18"/>
                <w:szCs w:val="18"/>
              </w:rPr>
            </w:pPr>
            <w:r w:rsidRPr="002918A5">
              <w:rPr>
                <w:rFonts w:cs="Arial"/>
                <w:sz w:val="18"/>
                <w:szCs w:val="18"/>
              </w:rPr>
              <w:t>5</w:t>
            </w:r>
          </w:p>
        </w:tc>
        <w:tc>
          <w:tcPr>
            <w:tcW w:w="170" w:type="dxa"/>
            <w:tcBorders>
              <w:top w:val="nil"/>
              <w:left w:val="nil"/>
              <w:bottom w:val="nil"/>
              <w:right w:val="nil"/>
            </w:tcBorders>
            <w:shd w:val="clear" w:color="auto" w:fill="auto"/>
            <w:vAlign w:val="bottom"/>
          </w:tcPr>
          <w:p w14:paraId="1E725C04" w14:textId="33C823EF"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2440C5E5" w14:textId="201761E4" w:rsidR="002918A5" w:rsidRPr="00C935A5" w:rsidRDefault="002918A5" w:rsidP="002918A5">
            <w:pPr>
              <w:spacing w:before="40" w:after="20"/>
              <w:jc w:val="right"/>
              <w:rPr>
                <w:rFonts w:cs="Arial"/>
                <w:sz w:val="18"/>
                <w:szCs w:val="18"/>
              </w:rPr>
            </w:pPr>
            <w:r w:rsidRPr="002918A5">
              <w:rPr>
                <w:rFonts w:cs="Arial"/>
                <w:sz w:val="18"/>
                <w:szCs w:val="18"/>
              </w:rPr>
              <w:t>824</w:t>
            </w:r>
          </w:p>
        </w:tc>
        <w:tc>
          <w:tcPr>
            <w:tcW w:w="737" w:type="dxa"/>
            <w:tcBorders>
              <w:top w:val="nil"/>
              <w:left w:val="nil"/>
              <w:bottom w:val="nil"/>
              <w:right w:val="nil"/>
            </w:tcBorders>
            <w:shd w:val="clear" w:color="auto" w:fill="auto"/>
            <w:vAlign w:val="bottom"/>
          </w:tcPr>
          <w:p w14:paraId="63F49DC2" w14:textId="3C13280B" w:rsidR="002918A5" w:rsidRPr="00C935A5" w:rsidRDefault="002918A5" w:rsidP="002918A5">
            <w:pPr>
              <w:spacing w:before="40" w:after="20"/>
              <w:jc w:val="right"/>
              <w:rPr>
                <w:rFonts w:cs="Arial"/>
                <w:sz w:val="18"/>
                <w:szCs w:val="18"/>
              </w:rPr>
            </w:pPr>
            <w:r w:rsidRPr="002918A5">
              <w:rPr>
                <w:rFonts w:cs="Arial"/>
                <w:sz w:val="18"/>
                <w:szCs w:val="18"/>
              </w:rPr>
              <w:t>2,192</w:t>
            </w:r>
          </w:p>
        </w:tc>
        <w:tc>
          <w:tcPr>
            <w:tcW w:w="737" w:type="dxa"/>
            <w:tcBorders>
              <w:top w:val="nil"/>
              <w:left w:val="nil"/>
              <w:bottom w:val="nil"/>
              <w:right w:val="nil"/>
            </w:tcBorders>
            <w:shd w:val="clear" w:color="auto" w:fill="auto"/>
            <w:vAlign w:val="bottom"/>
          </w:tcPr>
          <w:p w14:paraId="3A5504D4" w14:textId="45F3FB06" w:rsidR="002918A5" w:rsidRPr="00C935A5" w:rsidRDefault="002918A5" w:rsidP="002918A5">
            <w:pPr>
              <w:spacing w:before="40" w:after="20"/>
              <w:jc w:val="right"/>
              <w:rPr>
                <w:rFonts w:cs="Arial"/>
                <w:sz w:val="18"/>
                <w:szCs w:val="18"/>
              </w:rPr>
            </w:pPr>
            <w:r w:rsidRPr="002918A5">
              <w:rPr>
                <w:rFonts w:cs="Arial"/>
                <w:sz w:val="18"/>
                <w:szCs w:val="18"/>
              </w:rPr>
              <w:t>589</w:t>
            </w:r>
          </w:p>
        </w:tc>
        <w:tc>
          <w:tcPr>
            <w:tcW w:w="737" w:type="dxa"/>
            <w:tcBorders>
              <w:top w:val="nil"/>
              <w:left w:val="nil"/>
              <w:bottom w:val="nil"/>
              <w:right w:val="nil"/>
            </w:tcBorders>
            <w:shd w:val="clear" w:color="auto" w:fill="auto"/>
            <w:vAlign w:val="bottom"/>
          </w:tcPr>
          <w:p w14:paraId="6AA6FB53" w14:textId="3BF1E488" w:rsidR="002918A5" w:rsidRPr="00C935A5" w:rsidRDefault="002918A5" w:rsidP="002918A5">
            <w:pPr>
              <w:spacing w:before="40" w:after="20"/>
              <w:jc w:val="right"/>
              <w:rPr>
                <w:rFonts w:cs="Arial"/>
                <w:sz w:val="18"/>
                <w:szCs w:val="18"/>
              </w:rPr>
            </w:pPr>
            <w:r w:rsidRPr="002918A5">
              <w:rPr>
                <w:rFonts w:cs="Arial"/>
                <w:sz w:val="18"/>
                <w:szCs w:val="18"/>
              </w:rPr>
              <w:t>96</w:t>
            </w:r>
          </w:p>
        </w:tc>
        <w:tc>
          <w:tcPr>
            <w:tcW w:w="737" w:type="dxa"/>
            <w:tcBorders>
              <w:top w:val="nil"/>
              <w:left w:val="nil"/>
              <w:bottom w:val="nil"/>
              <w:right w:val="nil"/>
            </w:tcBorders>
            <w:shd w:val="clear" w:color="auto" w:fill="auto"/>
            <w:vAlign w:val="bottom"/>
          </w:tcPr>
          <w:p w14:paraId="230495D7" w14:textId="49D8F698" w:rsidR="002918A5" w:rsidRPr="00C935A5" w:rsidRDefault="002918A5" w:rsidP="002918A5">
            <w:pPr>
              <w:spacing w:before="40" w:after="20"/>
              <w:jc w:val="right"/>
              <w:rPr>
                <w:rFonts w:cs="Arial"/>
                <w:sz w:val="18"/>
                <w:szCs w:val="18"/>
              </w:rPr>
            </w:pPr>
            <w:r w:rsidRPr="002918A5">
              <w:rPr>
                <w:rFonts w:cs="Arial"/>
                <w:sz w:val="18"/>
                <w:szCs w:val="18"/>
              </w:rPr>
              <w:t>18</w:t>
            </w:r>
          </w:p>
        </w:tc>
      </w:tr>
      <w:tr w:rsidR="002918A5" w:rsidRPr="002918A5" w14:paraId="2F53CB12" w14:textId="77777777" w:rsidTr="00DD4B6E">
        <w:trPr>
          <w:trHeight w:val="20"/>
        </w:trPr>
        <w:tc>
          <w:tcPr>
            <w:tcW w:w="2268" w:type="dxa"/>
            <w:tcBorders>
              <w:top w:val="nil"/>
              <w:left w:val="nil"/>
              <w:bottom w:val="nil"/>
              <w:right w:val="single" w:sz="18" w:space="0" w:color="0070C0"/>
            </w:tcBorders>
            <w:shd w:val="clear" w:color="auto" w:fill="auto"/>
            <w:vAlign w:val="center"/>
          </w:tcPr>
          <w:p w14:paraId="35125236" w14:textId="77777777" w:rsidR="002918A5" w:rsidRPr="00C935A5" w:rsidRDefault="002918A5" w:rsidP="002918A5">
            <w:pPr>
              <w:spacing w:before="40" w:after="40"/>
              <w:rPr>
                <w:rFonts w:cs="Arial"/>
                <w:sz w:val="18"/>
                <w:szCs w:val="18"/>
              </w:rPr>
            </w:pPr>
            <w:r w:rsidRPr="00C935A5">
              <w:rPr>
                <w:rFonts w:cs="Arial"/>
                <w:sz w:val="18"/>
                <w:szCs w:val="18"/>
              </w:rPr>
              <w:t>Cardinia S</w:t>
            </w:r>
          </w:p>
        </w:tc>
        <w:tc>
          <w:tcPr>
            <w:tcW w:w="737" w:type="dxa"/>
            <w:tcBorders>
              <w:top w:val="nil"/>
              <w:left w:val="single" w:sz="18" w:space="0" w:color="0070C0"/>
              <w:bottom w:val="nil"/>
              <w:right w:val="nil"/>
            </w:tcBorders>
            <w:shd w:val="clear" w:color="auto" w:fill="auto"/>
            <w:vAlign w:val="bottom"/>
          </w:tcPr>
          <w:p w14:paraId="1AE8A6A2" w14:textId="2379001C" w:rsidR="002918A5" w:rsidRPr="00C935A5" w:rsidRDefault="002918A5" w:rsidP="002918A5">
            <w:pPr>
              <w:spacing w:before="40" w:after="20"/>
              <w:jc w:val="right"/>
              <w:rPr>
                <w:rFonts w:cs="Arial"/>
                <w:sz w:val="18"/>
                <w:szCs w:val="18"/>
              </w:rPr>
            </w:pPr>
            <w:r w:rsidRPr="002918A5">
              <w:rPr>
                <w:rFonts w:cs="Arial"/>
                <w:sz w:val="18"/>
                <w:szCs w:val="18"/>
              </w:rPr>
              <w:t>528</w:t>
            </w:r>
          </w:p>
        </w:tc>
        <w:tc>
          <w:tcPr>
            <w:tcW w:w="737" w:type="dxa"/>
            <w:tcBorders>
              <w:top w:val="nil"/>
              <w:left w:val="nil"/>
              <w:bottom w:val="nil"/>
              <w:right w:val="nil"/>
            </w:tcBorders>
            <w:shd w:val="clear" w:color="auto" w:fill="auto"/>
            <w:vAlign w:val="bottom"/>
          </w:tcPr>
          <w:p w14:paraId="6A4D4421" w14:textId="7405F24F" w:rsidR="002918A5" w:rsidRPr="00C935A5" w:rsidRDefault="002918A5" w:rsidP="002918A5">
            <w:pPr>
              <w:spacing w:before="40" w:after="20"/>
              <w:jc w:val="right"/>
              <w:rPr>
                <w:rFonts w:cs="Arial"/>
                <w:sz w:val="18"/>
                <w:szCs w:val="18"/>
              </w:rPr>
            </w:pPr>
            <w:r w:rsidRPr="002918A5">
              <w:rPr>
                <w:rFonts w:cs="Arial"/>
                <w:sz w:val="18"/>
                <w:szCs w:val="18"/>
              </w:rPr>
              <w:t>35</w:t>
            </w:r>
          </w:p>
        </w:tc>
        <w:tc>
          <w:tcPr>
            <w:tcW w:w="737" w:type="dxa"/>
            <w:tcBorders>
              <w:top w:val="nil"/>
              <w:left w:val="nil"/>
              <w:bottom w:val="nil"/>
              <w:right w:val="nil"/>
            </w:tcBorders>
            <w:shd w:val="clear" w:color="auto" w:fill="auto"/>
            <w:vAlign w:val="bottom"/>
          </w:tcPr>
          <w:p w14:paraId="313B976E" w14:textId="232DAD1F" w:rsidR="002918A5" w:rsidRPr="00C935A5" w:rsidRDefault="002918A5" w:rsidP="002918A5">
            <w:pPr>
              <w:spacing w:before="40" w:after="20"/>
              <w:jc w:val="right"/>
              <w:rPr>
                <w:rFonts w:cs="Arial"/>
                <w:sz w:val="18"/>
                <w:szCs w:val="18"/>
              </w:rPr>
            </w:pPr>
            <w:r w:rsidRPr="002918A5">
              <w:rPr>
                <w:rFonts w:cs="Arial"/>
                <w:sz w:val="18"/>
                <w:szCs w:val="18"/>
              </w:rPr>
              <w:t>87</w:t>
            </w:r>
          </w:p>
        </w:tc>
        <w:tc>
          <w:tcPr>
            <w:tcW w:w="737" w:type="dxa"/>
            <w:tcBorders>
              <w:top w:val="nil"/>
              <w:left w:val="nil"/>
              <w:bottom w:val="nil"/>
              <w:right w:val="nil"/>
            </w:tcBorders>
            <w:shd w:val="clear" w:color="auto" w:fill="auto"/>
            <w:vAlign w:val="bottom"/>
          </w:tcPr>
          <w:p w14:paraId="562D30F3" w14:textId="2A5751CF" w:rsidR="002918A5" w:rsidRPr="00C935A5" w:rsidRDefault="002918A5" w:rsidP="002918A5">
            <w:pPr>
              <w:spacing w:before="40" w:after="20"/>
              <w:jc w:val="right"/>
              <w:rPr>
                <w:rFonts w:cs="Arial"/>
                <w:sz w:val="18"/>
                <w:szCs w:val="18"/>
              </w:rPr>
            </w:pPr>
            <w:r w:rsidRPr="002918A5">
              <w:rPr>
                <w:rFonts w:cs="Arial"/>
                <w:sz w:val="18"/>
                <w:szCs w:val="18"/>
              </w:rPr>
              <w:t>10</w:t>
            </w:r>
          </w:p>
        </w:tc>
        <w:tc>
          <w:tcPr>
            <w:tcW w:w="170" w:type="dxa"/>
            <w:tcBorders>
              <w:top w:val="nil"/>
              <w:left w:val="nil"/>
              <w:bottom w:val="nil"/>
              <w:right w:val="nil"/>
            </w:tcBorders>
            <w:shd w:val="clear" w:color="auto" w:fill="auto"/>
            <w:vAlign w:val="bottom"/>
          </w:tcPr>
          <w:p w14:paraId="1EBBB9E3" w14:textId="72EA39FA"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22D70A9D" w14:textId="1EBF2C79" w:rsidR="002918A5" w:rsidRPr="00C935A5" w:rsidRDefault="002918A5" w:rsidP="002918A5">
            <w:pPr>
              <w:spacing w:before="40" w:after="20"/>
              <w:jc w:val="right"/>
              <w:rPr>
                <w:rFonts w:cs="Arial"/>
                <w:sz w:val="18"/>
                <w:szCs w:val="18"/>
              </w:rPr>
            </w:pPr>
            <w:r w:rsidRPr="002918A5">
              <w:rPr>
                <w:rFonts w:cs="Arial"/>
                <w:sz w:val="18"/>
                <w:szCs w:val="18"/>
              </w:rPr>
              <w:t>6</w:t>
            </w:r>
          </w:p>
        </w:tc>
        <w:tc>
          <w:tcPr>
            <w:tcW w:w="737" w:type="dxa"/>
            <w:tcBorders>
              <w:top w:val="nil"/>
              <w:left w:val="nil"/>
              <w:bottom w:val="nil"/>
              <w:right w:val="nil"/>
            </w:tcBorders>
            <w:shd w:val="clear" w:color="auto" w:fill="auto"/>
            <w:vAlign w:val="bottom"/>
          </w:tcPr>
          <w:p w14:paraId="2EBEF803" w14:textId="2719F327" w:rsidR="002918A5" w:rsidRPr="00C935A5" w:rsidRDefault="002918A5" w:rsidP="002918A5">
            <w:pPr>
              <w:spacing w:before="40" w:after="20"/>
              <w:jc w:val="right"/>
              <w:rPr>
                <w:rFonts w:cs="Arial"/>
                <w:sz w:val="18"/>
                <w:szCs w:val="18"/>
              </w:rPr>
            </w:pPr>
            <w:r w:rsidRPr="002918A5">
              <w:rPr>
                <w:rFonts w:cs="Arial"/>
                <w:sz w:val="18"/>
                <w:szCs w:val="18"/>
              </w:rPr>
              <w:t>335</w:t>
            </w:r>
          </w:p>
        </w:tc>
        <w:tc>
          <w:tcPr>
            <w:tcW w:w="737" w:type="dxa"/>
            <w:tcBorders>
              <w:top w:val="nil"/>
              <w:left w:val="nil"/>
              <w:bottom w:val="nil"/>
              <w:right w:val="nil"/>
            </w:tcBorders>
            <w:shd w:val="clear" w:color="auto" w:fill="auto"/>
            <w:vAlign w:val="bottom"/>
          </w:tcPr>
          <w:p w14:paraId="6F3D4FCC" w14:textId="2991E6CD" w:rsidR="002918A5" w:rsidRPr="00C935A5" w:rsidRDefault="002918A5" w:rsidP="002918A5">
            <w:pPr>
              <w:spacing w:before="40" w:after="20"/>
              <w:jc w:val="right"/>
              <w:rPr>
                <w:rFonts w:cs="Arial"/>
                <w:sz w:val="18"/>
                <w:szCs w:val="18"/>
              </w:rPr>
            </w:pPr>
            <w:r w:rsidRPr="002918A5">
              <w:rPr>
                <w:rFonts w:cs="Arial"/>
                <w:sz w:val="18"/>
                <w:szCs w:val="18"/>
              </w:rPr>
              <w:t>468</w:t>
            </w:r>
          </w:p>
        </w:tc>
        <w:tc>
          <w:tcPr>
            <w:tcW w:w="737" w:type="dxa"/>
            <w:tcBorders>
              <w:top w:val="nil"/>
              <w:left w:val="nil"/>
              <w:bottom w:val="nil"/>
              <w:right w:val="nil"/>
            </w:tcBorders>
            <w:shd w:val="clear" w:color="auto" w:fill="auto"/>
            <w:vAlign w:val="bottom"/>
          </w:tcPr>
          <w:p w14:paraId="1E2B349B" w14:textId="5D5012D3" w:rsidR="002918A5" w:rsidRPr="00C935A5" w:rsidRDefault="002918A5" w:rsidP="002918A5">
            <w:pPr>
              <w:spacing w:before="40" w:after="20"/>
              <w:jc w:val="right"/>
              <w:rPr>
                <w:rFonts w:cs="Arial"/>
                <w:sz w:val="18"/>
                <w:szCs w:val="18"/>
              </w:rPr>
            </w:pPr>
            <w:r w:rsidRPr="002918A5">
              <w:rPr>
                <w:rFonts w:cs="Arial"/>
                <w:sz w:val="18"/>
                <w:szCs w:val="18"/>
              </w:rPr>
              <w:t>58</w:t>
            </w:r>
          </w:p>
        </w:tc>
        <w:tc>
          <w:tcPr>
            <w:tcW w:w="737" w:type="dxa"/>
            <w:tcBorders>
              <w:top w:val="nil"/>
              <w:left w:val="nil"/>
              <w:bottom w:val="nil"/>
              <w:right w:val="nil"/>
            </w:tcBorders>
            <w:shd w:val="clear" w:color="auto" w:fill="auto"/>
            <w:vAlign w:val="bottom"/>
          </w:tcPr>
          <w:p w14:paraId="7A8DDC92" w14:textId="63EF0603" w:rsidR="002918A5" w:rsidRPr="00C935A5" w:rsidRDefault="002918A5" w:rsidP="002918A5">
            <w:pPr>
              <w:spacing w:before="40" w:after="20"/>
              <w:jc w:val="right"/>
              <w:rPr>
                <w:rFonts w:cs="Arial"/>
                <w:sz w:val="18"/>
                <w:szCs w:val="18"/>
              </w:rPr>
            </w:pPr>
            <w:r w:rsidRPr="002918A5">
              <w:rPr>
                <w:rFonts w:cs="Arial"/>
                <w:sz w:val="18"/>
                <w:szCs w:val="18"/>
              </w:rPr>
              <w:t>63</w:t>
            </w:r>
          </w:p>
        </w:tc>
      </w:tr>
      <w:tr w:rsidR="002918A5" w:rsidRPr="002918A5" w14:paraId="361559F5" w14:textId="77777777" w:rsidTr="00DD4B6E">
        <w:trPr>
          <w:trHeight w:val="20"/>
        </w:trPr>
        <w:tc>
          <w:tcPr>
            <w:tcW w:w="2268" w:type="dxa"/>
            <w:tcBorders>
              <w:top w:val="nil"/>
              <w:left w:val="nil"/>
              <w:bottom w:val="nil"/>
              <w:right w:val="single" w:sz="18" w:space="0" w:color="0070C0"/>
            </w:tcBorders>
            <w:shd w:val="clear" w:color="auto" w:fill="auto"/>
            <w:vAlign w:val="center"/>
          </w:tcPr>
          <w:p w14:paraId="3CA23919" w14:textId="77777777" w:rsidR="002918A5" w:rsidRPr="00C935A5" w:rsidRDefault="002918A5" w:rsidP="002918A5">
            <w:pPr>
              <w:spacing w:before="40" w:after="40"/>
              <w:rPr>
                <w:rFonts w:cs="Arial"/>
                <w:sz w:val="18"/>
                <w:szCs w:val="18"/>
              </w:rPr>
            </w:pPr>
            <w:r w:rsidRPr="00C935A5">
              <w:rPr>
                <w:rFonts w:cs="Arial"/>
                <w:sz w:val="18"/>
                <w:szCs w:val="18"/>
              </w:rPr>
              <w:t>Casey C</w:t>
            </w:r>
          </w:p>
        </w:tc>
        <w:tc>
          <w:tcPr>
            <w:tcW w:w="737" w:type="dxa"/>
            <w:tcBorders>
              <w:top w:val="nil"/>
              <w:left w:val="single" w:sz="18" w:space="0" w:color="0070C0"/>
              <w:bottom w:val="nil"/>
              <w:right w:val="nil"/>
            </w:tcBorders>
            <w:shd w:val="clear" w:color="auto" w:fill="auto"/>
            <w:vAlign w:val="bottom"/>
          </w:tcPr>
          <w:p w14:paraId="36753977" w14:textId="63C6875D" w:rsidR="002918A5" w:rsidRPr="00C935A5" w:rsidRDefault="002918A5" w:rsidP="002918A5">
            <w:pPr>
              <w:spacing w:before="40" w:after="20"/>
              <w:jc w:val="right"/>
              <w:rPr>
                <w:rFonts w:cs="Arial"/>
                <w:sz w:val="18"/>
                <w:szCs w:val="18"/>
              </w:rPr>
            </w:pPr>
            <w:r w:rsidRPr="002918A5">
              <w:rPr>
                <w:rFonts w:cs="Arial"/>
                <w:sz w:val="18"/>
                <w:szCs w:val="18"/>
              </w:rPr>
              <w:t>1,043</w:t>
            </w:r>
          </w:p>
        </w:tc>
        <w:tc>
          <w:tcPr>
            <w:tcW w:w="737" w:type="dxa"/>
            <w:tcBorders>
              <w:top w:val="nil"/>
              <w:left w:val="nil"/>
              <w:bottom w:val="nil"/>
              <w:right w:val="nil"/>
            </w:tcBorders>
            <w:shd w:val="clear" w:color="auto" w:fill="auto"/>
            <w:vAlign w:val="bottom"/>
          </w:tcPr>
          <w:p w14:paraId="4A2A6BB6" w14:textId="5243F8AA" w:rsidR="002918A5" w:rsidRPr="00C935A5" w:rsidRDefault="002918A5" w:rsidP="002918A5">
            <w:pPr>
              <w:spacing w:before="40" w:after="20"/>
              <w:jc w:val="right"/>
              <w:rPr>
                <w:rFonts w:cs="Arial"/>
                <w:sz w:val="18"/>
                <w:szCs w:val="18"/>
              </w:rPr>
            </w:pPr>
            <w:r w:rsidRPr="002918A5">
              <w:rPr>
                <w:rFonts w:cs="Arial"/>
                <w:sz w:val="18"/>
                <w:szCs w:val="18"/>
              </w:rPr>
              <w:t>152</w:t>
            </w:r>
          </w:p>
        </w:tc>
        <w:tc>
          <w:tcPr>
            <w:tcW w:w="737" w:type="dxa"/>
            <w:tcBorders>
              <w:top w:val="nil"/>
              <w:left w:val="nil"/>
              <w:bottom w:val="nil"/>
              <w:right w:val="nil"/>
            </w:tcBorders>
            <w:shd w:val="clear" w:color="auto" w:fill="auto"/>
            <w:vAlign w:val="bottom"/>
          </w:tcPr>
          <w:p w14:paraId="58730B05" w14:textId="14A77198" w:rsidR="002918A5" w:rsidRPr="00C935A5" w:rsidRDefault="002918A5" w:rsidP="002918A5">
            <w:pPr>
              <w:spacing w:before="40" w:after="20"/>
              <w:jc w:val="right"/>
              <w:rPr>
                <w:rFonts w:cs="Arial"/>
                <w:sz w:val="18"/>
                <w:szCs w:val="18"/>
              </w:rPr>
            </w:pPr>
            <w:r w:rsidRPr="002918A5">
              <w:rPr>
                <w:rFonts w:cs="Arial"/>
                <w:sz w:val="18"/>
                <w:szCs w:val="18"/>
              </w:rPr>
              <w:t>285</w:t>
            </w:r>
          </w:p>
        </w:tc>
        <w:tc>
          <w:tcPr>
            <w:tcW w:w="737" w:type="dxa"/>
            <w:tcBorders>
              <w:top w:val="nil"/>
              <w:left w:val="nil"/>
              <w:bottom w:val="nil"/>
              <w:right w:val="nil"/>
            </w:tcBorders>
            <w:shd w:val="clear" w:color="auto" w:fill="auto"/>
            <w:vAlign w:val="bottom"/>
          </w:tcPr>
          <w:p w14:paraId="507A99DB" w14:textId="76BD93E8" w:rsidR="002918A5" w:rsidRPr="00C935A5" w:rsidRDefault="002918A5" w:rsidP="002918A5">
            <w:pPr>
              <w:spacing w:before="40" w:after="20"/>
              <w:jc w:val="right"/>
              <w:rPr>
                <w:rFonts w:cs="Arial"/>
                <w:sz w:val="18"/>
                <w:szCs w:val="18"/>
              </w:rPr>
            </w:pPr>
            <w:r w:rsidRPr="002918A5">
              <w:rPr>
                <w:rFonts w:cs="Arial"/>
                <w:sz w:val="18"/>
                <w:szCs w:val="18"/>
              </w:rPr>
              <w:t>92</w:t>
            </w:r>
          </w:p>
        </w:tc>
        <w:tc>
          <w:tcPr>
            <w:tcW w:w="170" w:type="dxa"/>
            <w:tcBorders>
              <w:top w:val="nil"/>
              <w:left w:val="nil"/>
              <w:bottom w:val="nil"/>
              <w:right w:val="nil"/>
            </w:tcBorders>
            <w:shd w:val="clear" w:color="auto" w:fill="auto"/>
            <w:vAlign w:val="bottom"/>
          </w:tcPr>
          <w:p w14:paraId="0A6D34A3" w14:textId="61E01441"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1A890F09" w14:textId="6C75EDE2"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17127A21" w14:textId="0333E301" w:rsidR="002918A5" w:rsidRPr="00C935A5" w:rsidRDefault="002918A5" w:rsidP="002918A5">
            <w:pPr>
              <w:spacing w:before="40" w:after="20"/>
              <w:jc w:val="right"/>
              <w:rPr>
                <w:rFonts w:cs="Arial"/>
                <w:sz w:val="18"/>
                <w:szCs w:val="18"/>
              </w:rPr>
            </w:pPr>
            <w:r w:rsidRPr="002918A5">
              <w:rPr>
                <w:rFonts w:cs="Arial"/>
                <w:sz w:val="18"/>
                <w:szCs w:val="18"/>
              </w:rPr>
              <w:t>46</w:t>
            </w:r>
          </w:p>
        </w:tc>
        <w:tc>
          <w:tcPr>
            <w:tcW w:w="737" w:type="dxa"/>
            <w:tcBorders>
              <w:top w:val="nil"/>
              <w:left w:val="nil"/>
              <w:bottom w:val="nil"/>
              <w:right w:val="nil"/>
            </w:tcBorders>
            <w:shd w:val="clear" w:color="auto" w:fill="auto"/>
            <w:vAlign w:val="bottom"/>
          </w:tcPr>
          <w:p w14:paraId="3AE3FDC2" w14:textId="7898400D" w:rsidR="002918A5" w:rsidRPr="00C935A5" w:rsidRDefault="002918A5" w:rsidP="002918A5">
            <w:pPr>
              <w:spacing w:before="40" w:after="20"/>
              <w:jc w:val="right"/>
              <w:rPr>
                <w:rFonts w:cs="Arial"/>
                <w:sz w:val="18"/>
                <w:szCs w:val="18"/>
              </w:rPr>
            </w:pPr>
            <w:r w:rsidRPr="002918A5">
              <w:rPr>
                <w:rFonts w:cs="Arial"/>
                <w:sz w:val="18"/>
                <w:szCs w:val="18"/>
              </w:rPr>
              <w:t>133</w:t>
            </w:r>
          </w:p>
        </w:tc>
        <w:tc>
          <w:tcPr>
            <w:tcW w:w="737" w:type="dxa"/>
            <w:tcBorders>
              <w:top w:val="nil"/>
              <w:left w:val="nil"/>
              <w:bottom w:val="nil"/>
              <w:right w:val="nil"/>
            </w:tcBorders>
            <w:shd w:val="clear" w:color="auto" w:fill="auto"/>
            <w:vAlign w:val="bottom"/>
          </w:tcPr>
          <w:p w14:paraId="578AD70A" w14:textId="03DE36C1" w:rsidR="002918A5" w:rsidRPr="00C935A5" w:rsidRDefault="002918A5" w:rsidP="002918A5">
            <w:pPr>
              <w:spacing w:before="40" w:after="20"/>
              <w:jc w:val="right"/>
              <w:rPr>
                <w:rFonts w:cs="Arial"/>
                <w:sz w:val="18"/>
                <w:szCs w:val="18"/>
              </w:rPr>
            </w:pPr>
            <w:r w:rsidRPr="002918A5">
              <w:rPr>
                <w:rFonts w:cs="Arial"/>
                <w:sz w:val="18"/>
                <w:szCs w:val="18"/>
              </w:rPr>
              <w:t>15</w:t>
            </w:r>
          </w:p>
        </w:tc>
        <w:tc>
          <w:tcPr>
            <w:tcW w:w="737" w:type="dxa"/>
            <w:tcBorders>
              <w:top w:val="nil"/>
              <w:left w:val="nil"/>
              <w:bottom w:val="nil"/>
              <w:right w:val="nil"/>
            </w:tcBorders>
            <w:shd w:val="clear" w:color="auto" w:fill="auto"/>
            <w:vAlign w:val="bottom"/>
          </w:tcPr>
          <w:p w14:paraId="04687321" w14:textId="7EE73040" w:rsidR="002918A5" w:rsidRPr="00C935A5" w:rsidRDefault="002918A5" w:rsidP="002918A5">
            <w:pPr>
              <w:spacing w:before="40" w:after="20"/>
              <w:jc w:val="right"/>
              <w:rPr>
                <w:rFonts w:cs="Arial"/>
                <w:sz w:val="18"/>
                <w:szCs w:val="18"/>
              </w:rPr>
            </w:pPr>
            <w:r w:rsidRPr="002918A5">
              <w:rPr>
                <w:rFonts w:cs="Arial"/>
                <w:sz w:val="18"/>
                <w:szCs w:val="18"/>
              </w:rPr>
              <w:t>91</w:t>
            </w:r>
          </w:p>
        </w:tc>
      </w:tr>
      <w:tr w:rsidR="002918A5" w:rsidRPr="002918A5" w14:paraId="1FE2AA94" w14:textId="77777777" w:rsidTr="00DD4B6E">
        <w:trPr>
          <w:trHeight w:val="20"/>
        </w:trPr>
        <w:tc>
          <w:tcPr>
            <w:tcW w:w="2268" w:type="dxa"/>
            <w:tcBorders>
              <w:top w:val="nil"/>
              <w:left w:val="nil"/>
              <w:bottom w:val="nil"/>
              <w:right w:val="single" w:sz="18" w:space="0" w:color="0070C0"/>
            </w:tcBorders>
            <w:shd w:val="clear" w:color="auto" w:fill="auto"/>
            <w:vAlign w:val="center"/>
          </w:tcPr>
          <w:p w14:paraId="6C28E2D8" w14:textId="77777777" w:rsidR="002918A5" w:rsidRPr="00C935A5" w:rsidRDefault="002918A5" w:rsidP="002918A5">
            <w:pPr>
              <w:spacing w:before="40" w:after="40"/>
              <w:rPr>
                <w:rFonts w:cs="Arial"/>
                <w:sz w:val="18"/>
                <w:szCs w:val="18"/>
              </w:rPr>
            </w:pPr>
            <w:r w:rsidRPr="00C935A5">
              <w:rPr>
                <w:rFonts w:cs="Arial"/>
                <w:sz w:val="18"/>
                <w:szCs w:val="18"/>
              </w:rPr>
              <w:t>Central Goldfields S</w:t>
            </w:r>
          </w:p>
        </w:tc>
        <w:tc>
          <w:tcPr>
            <w:tcW w:w="737" w:type="dxa"/>
            <w:tcBorders>
              <w:top w:val="nil"/>
              <w:left w:val="single" w:sz="18" w:space="0" w:color="0070C0"/>
              <w:bottom w:val="nil"/>
              <w:right w:val="nil"/>
            </w:tcBorders>
            <w:shd w:val="clear" w:color="auto" w:fill="auto"/>
            <w:vAlign w:val="bottom"/>
          </w:tcPr>
          <w:p w14:paraId="77936650" w14:textId="0632F28D" w:rsidR="002918A5" w:rsidRPr="00C935A5" w:rsidRDefault="002918A5" w:rsidP="002918A5">
            <w:pPr>
              <w:spacing w:before="40" w:after="20"/>
              <w:jc w:val="right"/>
              <w:rPr>
                <w:rFonts w:cs="Arial"/>
                <w:sz w:val="18"/>
                <w:szCs w:val="18"/>
              </w:rPr>
            </w:pPr>
            <w:r w:rsidRPr="002918A5">
              <w:rPr>
                <w:rFonts w:cs="Arial"/>
                <w:sz w:val="18"/>
                <w:szCs w:val="18"/>
              </w:rPr>
              <w:t>102</w:t>
            </w:r>
          </w:p>
        </w:tc>
        <w:tc>
          <w:tcPr>
            <w:tcW w:w="737" w:type="dxa"/>
            <w:tcBorders>
              <w:top w:val="nil"/>
              <w:left w:val="nil"/>
              <w:bottom w:val="nil"/>
              <w:right w:val="nil"/>
            </w:tcBorders>
            <w:shd w:val="clear" w:color="auto" w:fill="auto"/>
            <w:vAlign w:val="bottom"/>
          </w:tcPr>
          <w:p w14:paraId="6CC8EFFD" w14:textId="6B8FC2E4" w:rsidR="002918A5" w:rsidRPr="00C935A5" w:rsidRDefault="002918A5" w:rsidP="002918A5">
            <w:pPr>
              <w:spacing w:before="40" w:after="20"/>
              <w:jc w:val="right"/>
              <w:rPr>
                <w:rFonts w:cs="Arial"/>
                <w:sz w:val="18"/>
                <w:szCs w:val="18"/>
              </w:rPr>
            </w:pPr>
            <w:r w:rsidRPr="002918A5">
              <w:rPr>
                <w:rFonts w:cs="Arial"/>
                <w:sz w:val="18"/>
                <w:szCs w:val="18"/>
              </w:rPr>
              <w:t>12</w:t>
            </w:r>
          </w:p>
        </w:tc>
        <w:tc>
          <w:tcPr>
            <w:tcW w:w="737" w:type="dxa"/>
            <w:tcBorders>
              <w:top w:val="nil"/>
              <w:left w:val="nil"/>
              <w:bottom w:val="nil"/>
              <w:right w:val="nil"/>
            </w:tcBorders>
            <w:shd w:val="clear" w:color="auto" w:fill="auto"/>
            <w:vAlign w:val="bottom"/>
          </w:tcPr>
          <w:p w14:paraId="73ABB086" w14:textId="0534A376" w:rsidR="002918A5" w:rsidRPr="00C935A5" w:rsidRDefault="002918A5" w:rsidP="002918A5">
            <w:pPr>
              <w:spacing w:before="40" w:after="20"/>
              <w:jc w:val="right"/>
              <w:rPr>
                <w:rFonts w:cs="Arial"/>
                <w:sz w:val="18"/>
                <w:szCs w:val="18"/>
              </w:rPr>
            </w:pPr>
            <w:r w:rsidRPr="002918A5">
              <w:rPr>
                <w:rFonts w:cs="Arial"/>
                <w:sz w:val="18"/>
                <w:szCs w:val="18"/>
              </w:rPr>
              <w:t>13</w:t>
            </w:r>
          </w:p>
        </w:tc>
        <w:tc>
          <w:tcPr>
            <w:tcW w:w="737" w:type="dxa"/>
            <w:tcBorders>
              <w:top w:val="nil"/>
              <w:left w:val="nil"/>
              <w:bottom w:val="nil"/>
              <w:right w:val="nil"/>
            </w:tcBorders>
            <w:shd w:val="clear" w:color="auto" w:fill="auto"/>
            <w:vAlign w:val="bottom"/>
          </w:tcPr>
          <w:p w14:paraId="1C9FE903" w14:textId="4F6F9871" w:rsidR="002918A5" w:rsidRPr="00C935A5" w:rsidRDefault="002918A5" w:rsidP="002918A5">
            <w:pPr>
              <w:spacing w:before="40" w:after="20"/>
              <w:jc w:val="right"/>
              <w:rPr>
                <w:rFonts w:cs="Arial"/>
                <w:sz w:val="18"/>
                <w:szCs w:val="18"/>
              </w:rPr>
            </w:pPr>
            <w:r w:rsidRPr="002918A5">
              <w:rPr>
                <w:rFonts w:cs="Arial"/>
                <w:sz w:val="18"/>
                <w:szCs w:val="18"/>
              </w:rPr>
              <w:t>1</w:t>
            </w:r>
          </w:p>
        </w:tc>
        <w:tc>
          <w:tcPr>
            <w:tcW w:w="170" w:type="dxa"/>
            <w:tcBorders>
              <w:top w:val="nil"/>
              <w:left w:val="nil"/>
              <w:bottom w:val="nil"/>
              <w:right w:val="nil"/>
            </w:tcBorders>
            <w:shd w:val="clear" w:color="auto" w:fill="auto"/>
            <w:vAlign w:val="bottom"/>
          </w:tcPr>
          <w:p w14:paraId="3DBAD3F5" w14:textId="07381832"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43623CDD" w14:textId="0E04F448" w:rsidR="002918A5" w:rsidRPr="00C935A5" w:rsidRDefault="002918A5" w:rsidP="002918A5">
            <w:pPr>
              <w:spacing w:before="40" w:after="20"/>
              <w:jc w:val="right"/>
              <w:rPr>
                <w:rFonts w:cs="Arial"/>
                <w:sz w:val="18"/>
                <w:szCs w:val="18"/>
              </w:rPr>
            </w:pPr>
            <w:r w:rsidRPr="002918A5">
              <w:rPr>
                <w:rFonts w:cs="Arial"/>
                <w:sz w:val="18"/>
                <w:szCs w:val="18"/>
              </w:rPr>
              <w:t>231</w:t>
            </w:r>
          </w:p>
        </w:tc>
        <w:tc>
          <w:tcPr>
            <w:tcW w:w="737" w:type="dxa"/>
            <w:tcBorders>
              <w:top w:val="nil"/>
              <w:left w:val="nil"/>
              <w:bottom w:val="nil"/>
              <w:right w:val="nil"/>
            </w:tcBorders>
            <w:shd w:val="clear" w:color="auto" w:fill="auto"/>
            <w:vAlign w:val="bottom"/>
          </w:tcPr>
          <w:p w14:paraId="2AC5C27A" w14:textId="6F1C37E2" w:rsidR="002918A5" w:rsidRPr="00C935A5" w:rsidRDefault="002918A5" w:rsidP="002918A5">
            <w:pPr>
              <w:spacing w:before="40" w:after="20"/>
              <w:jc w:val="right"/>
              <w:rPr>
                <w:rFonts w:cs="Arial"/>
                <w:sz w:val="18"/>
                <w:szCs w:val="18"/>
              </w:rPr>
            </w:pPr>
            <w:r w:rsidRPr="002918A5">
              <w:rPr>
                <w:rFonts w:cs="Arial"/>
                <w:sz w:val="18"/>
                <w:szCs w:val="18"/>
              </w:rPr>
              <w:t>751</w:t>
            </w:r>
          </w:p>
        </w:tc>
        <w:tc>
          <w:tcPr>
            <w:tcW w:w="737" w:type="dxa"/>
            <w:tcBorders>
              <w:top w:val="nil"/>
              <w:left w:val="nil"/>
              <w:bottom w:val="nil"/>
              <w:right w:val="nil"/>
            </w:tcBorders>
            <w:shd w:val="clear" w:color="auto" w:fill="auto"/>
            <w:vAlign w:val="bottom"/>
          </w:tcPr>
          <w:p w14:paraId="7FC29423" w14:textId="2898CF1E" w:rsidR="002918A5" w:rsidRPr="00C935A5" w:rsidRDefault="002918A5" w:rsidP="002918A5">
            <w:pPr>
              <w:spacing w:before="40" w:after="20"/>
              <w:jc w:val="right"/>
              <w:rPr>
                <w:rFonts w:cs="Arial"/>
                <w:sz w:val="18"/>
                <w:szCs w:val="18"/>
              </w:rPr>
            </w:pPr>
            <w:r w:rsidRPr="002918A5">
              <w:rPr>
                <w:rFonts w:cs="Arial"/>
                <w:sz w:val="18"/>
                <w:szCs w:val="18"/>
              </w:rPr>
              <w:t>152</w:t>
            </w:r>
          </w:p>
        </w:tc>
        <w:tc>
          <w:tcPr>
            <w:tcW w:w="737" w:type="dxa"/>
            <w:tcBorders>
              <w:top w:val="nil"/>
              <w:left w:val="nil"/>
              <w:bottom w:val="nil"/>
              <w:right w:val="nil"/>
            </w:tcBorders>
            <w:shd w:val="clear" w:color="auto" w:fill="auto"/>
            <w:vAlign w:val="bottom"/>
          </w:tcPr>
          <w:p w14:paraId="66BA1067" w14:textId="094E68AD" w:rsidR="002918A5" w:rsidRPr="00C935A5" w:rsidRDefault="002918A5" w:rsidP="002918A5">
            <w:pPr>
              <w:spacing w:before="40" w:after="20"/>
              <w:jc w:val="right"/>
              <w:rPr>
                <w:rFonts w:cs="Arial"/>
                <w:sz w:val="18"/>
                <w:szCs w:val="18"/>
              </w:rPr>
            </w:pPr>
            <w:r w:rsidRPr="002918A5">
              <w:rPr>
                <w:rFonts w:cs="Arial"/>
                <w:sz w:val="18"/>
                <w:szCs w:val="18"/>
              </w:rPr>
              <w:t>11</w:t>
            </w:r>
          </w:p>
        </w:tc>
        <w:tc>
          <w:tcPr>
            <w:tcW w:w="737" w:type="dxa"/>
            <w:tcBorders>
              <w:top w:val="nil"/>
              <w:left w:val="nil"/>
              <w:bottom w:val="nil"/>
              <w:right w:val="nil"/>
            </w:tcBorders>
            <w:shd w:val="clear" w:color="auto" w:fill="auto"/>
            <w:vAlign w:val="bottom"/>
          </w:tcPr>
          <w:p w14:paraId="0B142BD8" w14:textId="20125FDC" w:rsidR="002918A5" w:rsidRPr="00C935A5" w:rsidRDefault="002918A5" w:rsidP="002918A5">
            <w:pPr>
              <w:spacing w:before="40" w:after="20"/>
              <w:jc w:val="right"/>
              <w:rPr>
                <w:rFonts w:cs="Arial"/>
                <w:sz w:val="18"/>
                <w:szCs w:val="18"/>
              </w:rPr>
            </w:pPr>
            <w:r w:rsidRPr="002918A5">
              <w:rPr>
                <w:rFonts w:cs="Arial"/>
                <w:sz w:val="18"/>
                <w:szCs w:val="18"/>
              </w:rPr>
              <w:t>7</w:t>
            </w:r>
          </w:p>
        </w:tc>
      </w:tr>
      <w:tr w:rsidR="002918A5" w:rsidRPr="002918A5" w14:paraId="4909EFF1" w14:textId="77777777" w:rsidTr="00DD4B6E">
        <w:trPr>
          <w:trHeight w:val="20"/>
        </w:trPr>
        <w:tc>
          <w:tcPr>
            <w:tcW w:w="2268" w:type="dxa"/>
            <w:tcBorders>
              <w:top w:val="nil"/>
              <w:left w:val="nil"/>
              <w:bottom w:val="nil"/>
              <w:right w:val="single" w:sz="18" w:space="0" w:color="0070C0"/>
            </w:tcBorders>
            <w:shd w:val="clear" w:color="auto" w:fill="auto"/>
            <w:vAlign w:val="center"/>
          </w:tcPr>
          <w:p w14:paraId="55B6B094" w14:textId="77777777" w:rsidR="002918A5" w:rsidRPr="00C935A5" w:rsidRDefault="002918A5" w:rsidP="002918A5">
            <w:pPr>
              <w:spacing w:before="40" w:after="40"/>
              <w:rPr>
                <w:rFonts w:cs="Arial"/>
                <w:sz w:val="18"/>
                <w:szCs w:val="18"/>
              </w:rPr>
            </w:pPr>
            <w:r w:rsidRPr="00C935A5">
              <w:rPr>
                <w:rFonts w:cs="Arial"/>
                <w:sz w:val="18"/>
                <w:szCs w:val="18"/>
              </w:rPr>
              <w:t>Colac Otway S</w:t>
            </w:r>
          </w:p>
        </w:tc>
        <w:tc>
          <w:tcPr>
            <w:tcW w:w="737" w:type="dxa"/>
            <w:tcBorders>
              <w:top w:val="nil"/>
              <w:left w:val="single" w:sz="18" w:space="0" w:color="0070C0"/>
              <w:bottom w:val="nil"/>
              <w:right w:val="nil"/>
            </w:tcBorders>
            <w:shd w:val="clear" w:color="auto" w:fill="auto"/>
            <w:vAlign w:val="bottom"/>
          </w:tcPr>
          <w:p w14:paraId="5CA0FC2D" w14:textId="7BF4386F" w:rsidR="002918A5" w:rsidRPr="00C935A5" w:rsidRDefault="002918A5" w:rsidP="002918A5">
            <w:pPr>
              <w:spacing w:before="40" w:after="20"/>
              <w:jc w:val="right"/>
              <w:rPr>
                <w:rFonts w:cs="Arial"/>
                <w:sz w:val="18"/>
                <w:szCs w:val="18"/>
              </w:rPr>
            </w:pPr>
            <w:r w:rsidRPr="002918A5">
              <w:rPr>
                <w:rFonts w:cs="Arial"/>
                <w:sz w:val="18"/>
                <w:szCs w:val="18"/>
              </w:rPr>
              <w:t>148</w:t>
            </w:r>
          </w:p>
        </w:tc>
        <w:tc>
          <w:tcPr>
            <w:tcW w:w="737" w:type="dxa"/>
            <w:tcBorders>
              <w:top w:val="nil"/>
              <w:left w:val="nil"/>
              <w:bottom w:val="nil"/>
              <w:right w:val="nil"/>
            </w:tcBorders>
            <w:shd w:val="clear" w:color="auto" w:fill="auto"/>
            <w:vAlign w:val="bottom"/>
          </w:tcPr>
          <w:p w14:paraId="26F71F18" w14:textId="6325FF65" w:rsidR="002918A5" w:rsidRPr="00C935A5" w:rsidRDefault="002918A5" w:rsidP="002918A5">
            <w:pPr>
              <w:spacing w:before="40" w:after="20"/>
              <w:jc w:val="right"/>
              <w:rPr>
                <w:rFonts w:cs="Arial"/>
                <w:sz w:val="18"/>
                <w:szCs w:val="18"/>
              </w:rPr>
            </w:pPr>
            <w:r w:rsidRPr="002918A5">
              <w:rPr>
                <w:rFonts w:cs="Arial"/>
                <w:sz w:val="18"/>
                <w:szCs w:val="18"/>
              </w:rPr>
              <w:t>15</w:t>
            </w:r>
          </w:p>
        </w:tc>
        <w:tc>
          <w:tcPr>
            <w:tcW w:w="737" w:type="dxa"/>
            <w:tcBorders>
              <w:top w:val="nil"/>
              <w:left w:val="nil"/>
              <w:bottom w:val="nil"/>
              <w:right w:val="nil"/>
            </w:tcBorders>
            <w:shd w:val="clear" w:color="auto" w:fill="auto"/>
            <w:vAlign w:val="bottom"/>
          </w:tcPr>
          <w:p w14:paraId="71709FE7" w14:textId="43C3B64F" w:rsidR="002918A5" w:rsidRPr="00C935A5" w:rsidRDefault="002918A5" w:rsidP="002918A5">
            <w:pPr>
              <w:spacing w:before="40" w:after="20"/>
              <w:jc w:val="right"/>
              <w:rPr>
                <w:rFonts w:cs="Arial"/>
                <w:sz w:val="18"/>
                <w:szCs w:val="18"/>
              </w:rPr>
            </w:pPr>
            <w:r w:rsidRPr="002918A5">
              <w:rPr>
                <w:rFonts w:cs="Arial"/>
                <w:sz w:val="18"/>
                <w:szCs w:val="18"/>
              </w:rPr>
              <w:t>24</w:t>
            </w:r>
          </w:p>
        </w:tc>
        <w:tc>
          <w:tcPr>
            <w:tcW w:w="737" w:type="dxa"/>
            <w:tcBorders>
              <w:top w:val="nil"/>
              <w:left w:val="nil"/>
              <w:bottom w:val="nil"/>
              <w:right w:val="nil"/>
            </w:tcBorders>
            <w:shd w:val="clear" w:color="auto" w:fill="auto"/>
            <w:vAlign w:val="bottom"/>
          </w:tcPr>
          <w:p w14:paraId="08B34600" w14:textId="4635CEC3"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 w:type="dxa"/>
            <w:tcBorders>
              <w:top w:val="nil"/>
              <w:left w:val="nil"/>
              <w:bottom w:val="nil"/>
              <w:right w:val="nil"/>
            </w:tcBorders>
            <w:shd w:val="clear" w:color="auto" w:fill="auto"/>
            <w:vAlign w:val="bottom"/>
          </w:tcPr>
          <w:p w14:paraId="609122D3" w14:textId="1949F56B"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3AF1D4AA" w14:textId="4558D6E6" w:rsidR="002918A5" w:rsidRPr="00C935A5" w:rsidRDefault="002918A5" w:rsidP="002918A5">
            <w:pPr>
              <w:spacing w:before="40" w:after="20"/>
              <w:jc w:val="right"/>
              <w:rPr>
                <w:rFonts w:cs="Arial"/>
                <w:sz w:val="18"/>
                <w:szCs w:val="18"/>
              </w:rPr>
            </w:pPr>
            <w:r w:rsidRPr="002918A5">
              <w:rPr>
                <w:rFonts w:cs="Arial"/>
                <w:sz w:val="18"/>
                <w:szCs w:val="18"/>
              </w:rPr>
              <w:t>57</w:t>
            </w:r>
          </w:p>
        </w:tc>
        <w:tc>
          <w:tcPr>
            <w:tcW w:w="737" w:type="dxa"/>
            <w:tcBorders>
              <w:top w:val="nil"/>
              <w:left w:val="nil"/>
              <w:bottom w:val="nil"/>
              <w:right w:val="nil"/>
            </w:tcBorders>
            <w:shd w:val="clear" w:color="auto" w:fill="auto"/>
            <w:vAlign w:val="bottom"/>
          </w:tcPr>
          <w:p w14:paraId="6A7859B1" w14:textId="7C3904E7" w:rsidR="002918A5" w:rsidRPr="00C935A5" w:rsidRDefault="002918A5" w:rsidP="002918A5">
            <w:pPr>
              <w:spacing w:before="40" w:after="20"/>
              <w:jc w:val="right"/>
              <w:rPr>
                <w:rFonts w:cs="Arial"/>
                <w:sz w:val="18"/>
                <w:szCs w:val="18"/>
              </w:rPr>
            </w:pPr>
            <w:r w:rsidRPr="002918A5">
              <w:rPr>
                <w:rFonts w:cs="Arial"/>
                <w:sz w:val="18"/>
                <w:szCs w:val="18"/>
              </w:rPr>
              <w:t>773</w:t>
            </w:r>
          </w:p>
        </w:tc>
        <w:tc>
          <w:tcPr>
            <w:tcW w:w="737" w:type="dxa"/>
            <w:tcBorders>
              <w:top w:val="nil"/>
              <w:left w:val="nil"/>
              <w:bottom w:val="nil"/>
              <w:right w:val="nil"/>
            </w:tcBorders>
            <w:shd w:val="clear" w:color="auto" w:fill="auto"/>
            <w:vAlign w:val="bottom"/>
          </w:tcPr>
          <w:p w14:paraId="2615D6A2" w14:textId="327DF978" w:rsidR="002918A5" w:rsidRPr="00C935A5" w:rsidRDefault="002918A5" w:rsidP="002918A5">
            <w:pPr>
              <w:spacing w:before="40" w:after="20"/>
              <w:jc w:val="right"/>
              <w:rPr>
                <w:rFonts w:cs="Arial"/>
                <w:sz w:val="18"/>
                <w:szCs w:val="18"/>
              </w:rPr>
            </w:pPr>
            <w:r w:rsidRPr="002918A5">
              <w:rPr>
                <w:rFonts w:cs="Arial"/>
                <w:sz w:val="18"/>
                <w:szCs w:val="18"/>
              </w:rPr>
              <w:t>599</w:t>
            </w:r>
          </w:p>
        </w:tc>
        <w:tc>
          <w:tcPr>
            <w:tcW w:w="737" w:type="dxa"/>
            <w:tcBorders>
              <w:top w:val="nil"/>
              <w:left w:val="nil"/>
              <w:bottom w:val="nil"/>
              <w:right w:val="nil"/>
            </w:tcBorders>
            <w:shd w:val="clear" w:color="auto" w:fill="auto"/>
            <w:vAlign w:val="bottom"/>
          </w:tcPr>
          <w:p w14:paraId="2ED7DDF1" w14:textId="25D84BA2" w:rsidR="002918A5" w:rsidRPr="00C935A5" w:rsidRDefault="002918A5" w:rsidP="002918A5">
            <w:pPr>
              <w:spacing w:before="40" w:after="20"/>
              <w:jc w:val="right"/>
              <w:rPr>
                <w:rFonts w:cs="Arial"/>
                <w:sz w:val="18"/>
                <w:szCs w:val="18"/>
              </w:rPr>
            </w:pPr>
            <w:r w:rsidRPr="002918A5">
              <w:rPr>
                <w:rFonts w:cs="Arial"/>
                <w:sz w:val="18"/>
                <w:szCs w:val="18"/>
              </w:rPr>
              <w:t>13</w:t>
            </w:r>
          </w:p>
        </w:tc>
        <w:tc>
          <w:tcPr>
            <w:tcW w:w="737" w:type="dxa"/>
            <w:tcBorders>
              <w:top w:val="nil"/>
              <w:left w:val="nil"/>
              <w:bottom w:val="nil"/>
              <w:right w:val="nil"/>
            </w:tcBorders>
            <w:shd w:val="clear" w:color="auto" w:fill="auto"/>
            <w:vAlign w:val="bottom"/>
          </w:tcPr>
          <w:p w14:paraId="2A6A3F44" w14:textId="75DA53ED" w:rsidR="002918A5" w:rsidRPr="00C935A5" w:rsidRDefault="002918A5" w:rsidP="002918A5">
            <w:pPr>
              <w:spacing w:before="40" w:after="20"/>
              <w:jc w:val="right"/>
              <w:rPr>
                <w:rFonts w:cs="Arial"/>
                <w:sz w:val="18"/>
                <w:szCs w:val="18"/>
              </w:rPr>
            </w:pPr>
            <w:r w:rsidRPr="002918A5">
              <w:rPr>
                <w:rFonts w:cs="Arial"/>
                <w:sz w:val="18"/>
                <w:szCs w:val="18"/>
              </w:rPr>
              <w:t>3</w:t>
            </w:r>
          </w:p>
        </w:tc>
      </w:tr>
      <w:tr w:rsidR="002918A5" w:rsidRPr="002918A5" w14:paraId="432FE1C4" w14:textId="77777777" w:rsidTr="00DD4B6E">
        <w:trPr>
          <w:trHeight w:val="20"/>
        </w:trPr>
        <w:tc>
          <w:tcPr>
            <w:tcW w:w="2268" w:type="dxa"/>
            <w:tcBorders>
              <w:top w:val="nil"/>
              <w:left w:val="nil"/>
              <w:bottom w:val="nil"/>
              <w:right w:val="single" w:sz="18" w:space="0" w:color="0070C0"/>
            </w:tcBorders>
            <w:shd w:val="clear" w:color="auto" w:fill="auto"/>
            <w:vAlign w:val="center"/>
          </w:tcPr>
          <w:p w14:paraId="1D46BB08" w14:textId="77777777" w:rsidR="002918A5" w:rsidRPr="00C935A5" w:rsidRDefault="002918A5" w:rsidP="002918A5">
            <w:pPr>
              <w:spacing w:before="40" w:after="40"/>
              <w:rPr>
                <w:rFonts w:cs="Arial"/>
                <w:sz w:val="18"/>
                <w:szCs w:val="18"/>
              </w:rPr>
            </w:pPr>
            <w:r w:rsidRPr="00C935A5">
              <w:rPr>
                <w:rFonts w:cs="Arial"/>
                <w:sz w:val="18"/>
                <w:szCs w:val="18"/>
              </w:rPr>
              <w:t>Corangamite S</w:t>
            </w:r>
          </w:p>
        </w:tc>
        <w:tc>
          <w:tcPr>
            <w:tcW w:w="737" w:type="dxa"/>
            <w:tcBorders>
              <w:top w:val="nil"/>
              <w:left w:val="single" w:sz="18" w:space="0" w:color="0070C0"/>
              <w:bottom w:val="nil"/>
              <w:right w:val="nil"/>
            </w:tcBorders>
            <w:shd w:val="clear" w:color="auto" w:fill="auto"/>
            <w:vAlign w:val="bottom"/>
          </w:tcPr>
          <w:p w14:paraId="3D81EA83" w14:textId="53D28F47" w:rsidR="002918A5" w:rsidRPr="00C935A5" w:rsidRDefault="002918A5" w:rsidP="002918A5">
            <w:pPr>
              <w:spacing w:before="40" w:after="20"/>
              <w:jc w:val="right"/>
              <w:rPr>
                <w:rFonts w:cs="Arial"/>
                <w:sz w:val="18"/>
                <w:szCs w:val="18"/>
              </w:rPr>
            </w:pPr>
            <w:r w:rsidRPr="002918A5">
              <w:rPr>
                <w:rFonts w:cs="Arial"/>
                <w:sz w:val="18"/>
                <w:szCs w:val="18"/>
              </w:rPr>
              <w:t>163</w:t>
            </w:r>
          </w:p>
        </w:tc>
        <w:tc>
          <w:tcPr>
            <w:tcW w:w="737" w:type="dxa"/>
            <w:tcBorders>
              <w:top w:val="nil"/>
              <w:left w:val="nil"/>
              <w:bottom w:val="nil"/>
              <w:right w:val="nil"/>
            </w:tcBorders>
            <w:shd w:val="clear" w:color="auto" w:fill="auto"/>
            <w:vAlign w:val="bottom"/>
          </w:tcPr>
          <w:p w14:paraId="3C0E7DCE" w14:textId="4FCF6B16" w:rsidR="002918A5" w:rsidRPr="00C935A5" w:rsidRDefault="002918A5" w:rsidP="002918A5">
            <w:pPr>
              <w:spacing w:before="40" w:after="20"/>
              <w:jc w:val="right"/>
              <w:rPr>
                <w:rFonts w:cs="Arial"/>
                <w:sz w:val="18"/>
                <w:szCs w:val="18"/>
              </w:rPr>
            </w:pPr>
            <w:r w:rsidRPr="002918A5">
              <w:rPr>
                <w:rFonts w:cs="Arial"/>
                <w:sz w:val="18"/>
                <w:szCs w:val="18"/>
              </w:rPr>
              <w:t>14</w:t>
            </w:r>
          </w:p>
        </w:tc>
        <w:tc>
          <w:tcPr>
            <w:tcW w:w="737" w:type="dxa"/>
            <w:tcBorders>
              <w:top w:val="nil"/>
              <w:left w:val="nil"/>
              <w:bottom w:val="nil"/>
              <w:right w:val="nil"/>
            </w:tcBorders>
            <w:shd w:val="clear" w:color="auto" w:fill="auto"/>
            <w:vAlign w:val="bottom"/>
          </w:tcPr>
          <w:p w14:paraId="12FD15FD" w14:textId="634C1217" w:rsidR="002918A5" w:rsidRPr="00C935A5" w:rsidRDefault="002918A5" w:rsidP="002918A5">
            <w:pPr>
              <w:spacing w:before="40" w:after="20"/>
              <w:jc w:val="right"/>
              <w:rPr>
                <w:rFonts w:cs="Arial"/>
                <w:sz w:val="18"/>
                <w:szCs w:val="18"/>
              </w:rPr>
            </w:pPr>
            <w:r w:rsidRPr="002918A5">
              <w:rPr>
                <w:rFonts w:cs="Arial"/>
                <w:sz w:val="18"/>
                <w:szCs w:val="18"/>
              </w:rPr>
              <w:t>10</w:t>
            </w:r>
          </w:p>
        </w:tc>
        <w:tc>
          <w:tcPr>
            <w:tcW w:w="737" w:type="dxa"/>
            <w:tcBorders>
              <w:top w:val="nil"/>
              <w:left w:val="nil"/>
              <w:bottom w:val="nil"/>
              <w:right w:val="nil"/>
            </w:tcBorders>
            <w:shd w:val="clear" w:color="auto" w:fill="auto"/>
            <w:vAlign w:val="bottom"/>
          </w:tcPr>
          <w:p w14:paraId="12414FB3" w14:textId="785EFA28"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 w:type="dxa"/>
            <w:tcBorders>
              <w:top w:val="nil"/>
              <w:left w:val="nil"/>
              <w:bottom w:val="nil"/>
              <w:right w:val="nil"/>
            </w:tcBorders>
            <w:shd w:val="clear" w:color="auto" w:fill="auto"/>
            <w:vAlign w:val="bottom"/>
          </w:tcPr>
          <w:p w14:paraId="6E9B2FC3" w14:textId="6EAFCFC2"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52842C59" w14:textId="69C22FCC" w:rsidR="002918A5" w:rsidRPr="00C935A5" w:rsidRDefault="002918A5" w:rsidP="002918A5">
            <w:pPr>
              <w:spacing w:before="40" w:after="20"/>
              <w:jc w:val="right"/>
              <w:rPr>
                <w:rFonts w:cs="Arial"/>
                <w:sz w:val="18"/>
                <w:szCs w:val="18"/>
              </w:rPr>
            </w:pPr>
            <w:r w:rsidRPr="002918A5">
              <w:rPr>
                <w:rFonts w:cs="Arial"/>
                <w:sz w:val="18"/>
                <w:szCs w:val="18"/>
              </w:rPr>
              <w:t>218</w:t>
            </w:r>
          </w:p>
        </w:tc>
        <w:tc>
          <w:tcPr>
            <w:tcW w:w="737" w:type="dxa"/>
            <w:tcBorders>
              <w:top w:val="nil"/>
              <w:left w:val="nil"/>
              <w:bottom w:val="nil"/>
              <w:right w:val="nil"/>
            </w:tcBorders>
            <w:shd w:val="clear" w:color="auto" w:fill="auto"/>
            <w:vAlign w:val="bottom"/>
          </w:tcPr>
          <w:p w14:paraId="33A62A60" w14:textId="59B09BB8" w:rsidR="002918A5" w:rsidRPr="00C935A5" w:rsidRDefault="002918A5" w:rsidP="002918A5">
            <w:pPr>
              <w:spacing w:before="40" w:after="20"/>
              <w:jc w:val="right"/>
              <w:rPr>
                <w:rFonts w:cs="Arial"/>
                <w:sz w:val="18"/>
                <w:szCs w:val="18"/>
              </w:rPr>
            </w:pPr>
            <w:r w:rsidRPr="002918A5">
              <w:rPr>
                <w:rFonts w:cs="Arial"/>
                <w:sz w:val="18"/>
                <w:szCs w:val="18"/>
              </w:rPr>
              <w:t>1,514</w:t>
            </w:r>
          </w:p>
        </w:tc>
        <w:tc>
          <w:tcPr>
            <w:tcW w:w="737" w:type="dxa"/>
            <w:tcBorders>
              <w:top w:val="nil"/>
              <w:left w:val="nil"/>
              <w:bottom w:val="nil"/>
              <w:right w:val="nil"/>
            </w:tcBorders>
            <w:shd w:val="clear" w:color="auto" w:fill="auto"/>
            <w:vAlign w:val="bottom"/>
          </w:tcPr>
          <w:p w14:paraId="08B468C4" w14:textId="6752D049" w:rsidR="002918A5" w:rsidRPr="00C935A5" w:rsidRDefault="002918A5" w:rsidP="002918A5">
            <w:pPr>
              <w:spacing w:before="40" w:after="20"/>
              <w:jc w:val="right"/>
              <w:rPr>
                <w:rFonts w:cs="Arial"/>
                <w:sz w:val="18"/>
                <w:szCs w:val="18"/>
              </w:rPr>
            </w:pPr>
            <w:r w:rsidRPr="002918A5">
              <w:rPr>
                <w:rFonts w:cs="Arial"/>
                <w:sz w:val="18"/>
                <w:szCs w:val="18"/>
              </w:rPr>
              <w:t>406</w:t>
            </w:r>
          </w:p>
        </w:tc>
        <w:tc>
          <w:tcPr>
            <w:tcW w:w="737" w:type="dxa"/>
            <w:tcBorders>
              <w:top w:val="nil"/>
              <w:left w:val="nil"/>
              <w:bottom w:val="nil"/>
              <w:right w:val="nil"/>
            </w:tcBorders>
            <w:shd w:val="clear" w:color="auto" w:fill="auto"/>
            <w:vAlign w:val="bottom"/>
          </w:tcPr>
          <w:p w14:paraId="0C23CA0C" w14:textId="6F0D76AE" w:rsidR="002918A5" w:rsidRPr="00C935A5" w:rsidRDefault="002918A5" w:rsidP="002918A5">
            <w:pPr>
              <w:spacing w:before="40" w:after="20"/>
              <w:jc w:val="right"/>
              <w:rPr>
                <w:rFonts w:cs="Arial"/>
                <w:sz w:val="18"/>
                <w:szCs w:val="18"/>
              </w:rPr>
            </w:pPr>
            <w:r w:rsidRPr="002918A5">
              <w:rPr>
                <w:rFonts w:cs="Arial"/>
                <w:sz w:val="18"/>
                <w:szCs w:val="18"/>
              </w:rPr>
              <w:t>44</w:t>
            </w:r>
          </w:p>
        </w:tc>
        <w:tc>
          <w:tcPr>
            <w:tcW w:w="737" w:type="dxa"/>
            <w:tcBorders>
              <w:top w:val="nil"/>
              <w:left w:val="nil"/>
              <w:bottom w:val="nil"/>
              <w:right w:val="nil"/>
            </w:tcBorders>
            <w:shd w:val="clear" w:color="auto" w:fill="auto"/>
            <w:vAlign w:val="bottom"/>
          </w:tcPr>
          <w:p w14:paraId="540AF398" w14:textId="728EDC35"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2BE46367" w14:textId="77777777" w:rsidTr="00DD4B6E">
        <w:trPr>
          <w:trHeight w:val="20"/>
        </w:trPr>
        <w:tc>
          <w:tcPr>
            <w:tcW w:w="2268" w:type="dxa"/>
            <w:tcBorders>
              <w:top w:val="nil"/>
              <w:left w:val="nil"/>
              <w:bottom w:val="nil"/>
              <w:right w:val="single" w:sz="18" w:space="0" w:color="0070C0"/>
            </w:tcBorders>
            <w:shd w:val="clear" w:color="auto" w:fill="auto"/>
            <w:vAlign w:val="center"/>
          </w:tcPr>
          <w:p w14:paraId="1EF4E3FD" w14:textId="77777777" w:rsidR="002918A5" w:rsidRPr="00C935A5" w:rsidRDefault="002918A5" w:rsidP="002918A5">
            <w:pPr>
              <w:spacing w:before="40" w:after="40"/>
              <w:rPr>
                <w:rFonts w:cs="Arial"/>
                <w:sz w:val="18"/>
                <w:szCs w:val="18"/>
              </w:rPr>
            </w:pPr>
            <w:r w:rsidRPr="00C935A5">
              <w:rPr>
                <w:rFonts w:cs="Arial"/>
                <w:sz w:val="18"/>
                <w:szCs w:val="18"/>
              </w:rPr>
              <w:t>Darebin C</w:t>
            </w:r>
          </w:p>
        </w:tc>
        <w:tc>
          <w:tcPr>
            <w:tcW w:w="737" w:type="dxa"/>
            <w:tcBorders>
              <w:top w:val="nil"/>
              <w:left w:val="single" w:sz="18" w:space="0" w:color="0070C0"/>
              <w:bottom w:val="nil"/>
              <w:right w:val="nil"/>
            </w:tcBorders>
            <w:shd w:val="clear" w:color="auto" w:fill="auto"/>
            <w:vAlign w:val="bottom"/>
          </w:tcPr>
          <w:p w14:paraId="33DB14D6" w14:textId="6DA2C5C7" w:rsidR="002918A5" w:rsidRPr="00C935A5" w:rsidRDefault="002918A5" w:rsidP="002918A5">
            <w:pPr>
              <w:spacing w:before="40" w:after="20"/>
              <w:jc w:val="right"/>
              <w:rPr>
                <w:rFonts w:cs="Arial"/>
                <w:sz w:val="18"/>
                <w:szCs w:val="18"/>
              </w:rPr>
            </w:pPr>
            <w:r w:rsidRPr="002918A5">
              <w:rPr>
                <w:rFonts w:cs="Arial"/>
                <w:sz w:val="18"/>
                <w:szCs w:val="18"/>
              </w:rPr>
              <w:t>250</w:t>
            </w:r>
          </w:p>
        </w:tc>
        <w:tc>
          <w:tcPr>
            <w:tcW w:w="737" w:type="dxa"/>
            <w:tcBorders>
              <w:top w:val="nil"/>
              <w:left w:val="nil"/>
              <w:bottom w:val="nil"/>
              <w:right w:val="nil"/>
            </w:tcBorders>
            <w:shd w:val="clear" w:color="auto" w:fill="auto"/>
            <w:vAlign w:val="bottom"/>
          </w:tcPr>
          <w:p w14:paraId="76BB2ADC" w14:textId="188A4C1F" w:rsidR="002918A5" w:rsidRPr="00C935A5" w:rsidRDefault="002918A5" w:rsidP="002918A5">
            <w:pPr>
              <w:spacing w:before="40" w:after="20"/>
              <w:jc w:val="right"/>
              <w:rPr>
                <w:rFonts w:cs="Arial"/>
                <w:sz w:val="18"/>
                <w:szCs w:val="18"/>
              </w:rPr>
            </w:pPr>
            <w:r w:rsidRPr="002918A5">
              <w:rPr>
                <w:rFonts w:cs="Arial"/>
                <w:sz w:val="18"/>
                <w:szCs w:val="18"/>
              </w:rPr>
              <w:t>112</w:t>
            </w:r>
          </w:p>
        </w:tc>
        <w:tc>
          <w:tcPr>
            <w:tcW w:w="737" w:type="dxa"/>
            <w:tcBorders>
              <w:top w:val="nil"/>
              <w:left w:val="nil"/>
              <w:bottom w:val="nil"/>
              <w:right w:val="nil"/>
            </w:tcBorders>
            <w:shd w:val="clear" w:color="auto" w:fill="auto"/>
            <w:vAlign w:val="bottom"/>
          </w:tcPr>
          <w:p w14:paraId="056820F4" w14:textId="0C96F93D" w:rsidR="002918A5" w:rsidRPr="00C935A5" w:rsidRDefault="002918A5" w:rsidP="002918A5">
            <w:pPr>
              <w:spacing w:before="40" w:after="20"/>
              <w:jc w:val="right"/>
              <w:rPr>
                <w:rFonts w:cs="Arial"/>
                <w:sz w:val="18"/>
                <w:szCs w:val="18"/>
              </w:rPr>
            </w:pPr>
            <w:r w:rsidRPr="002918A5">
              <w:rPr>
                <w:rFonts w:cs="Arial"/>
                <w:sz w:val="18"/>
                <w:szCs w:val="18"/>
              </w:rPr>
              <w:t>102</w:t>
            </w:r>
          </w:p>
        </w:tc>
        <w:tc>
          <w:tcPr>
            <w:tcW w:w="737" w:type="dxa"/>
            <w:tcBorders>
              <w:top w:val="nil"/>
              <w:left w:val="nil"/>
              <w:bottom w:val="nil"/>
              <w:right w:val="nil"/>
            </w:tcBorders>
            <w:shd w:val="clear" w:color="auto" w:fill="auto"/>
            <w:vAlign w:val="bottom"/>
          </w:tcPr>
          <w:p w14:paraId="06C4DAD4" w14:textId="16E44093" w:rsidR="002918A5" w:rsidRPr="00C935A5" w:rsidRDefault="002918A5" w:rsidP="002918A5">
            <w:pPr>
              <w:spacing w:before="40" w:after="20"/>
              <w:jc w:val="right"/>
              <w:rPr>
                <w:rFonts w:cs="Arial"/>
                <w:sz w:val="18"/>
                <w:szCs w:val="18"/>
              </w:rPr>
            </w:pPr>
            <w:r w:rsidRPr="002918A5">
              <w:rPr>
                <w:rFonts w:cs="Arial"/>
                <w:sz w:val="18"/>
                <w:szCs w:val="18"/>
              </w:rPr>
              <w:t>50</w:t>
            </w:r>
          </w:p>
        </w:tc>
        <w:tc>
          <w:tcPr>
            <w:tcW w:w="170" w:type="dxa"/>
            <w:tcBorders>
              <w:top w:val="nil"/>
              <w:left w:val="nil"/>
              <w:bottom w:val="nil"/>
              <w:right w:val="nil"/>
            </w:tcBorders>
            <w:shd w:val="clear" w:color="auto" w:fill="auto"/>
            <w:vAlign w:val="bottom"/>
          </w:tcPr>
          <w:p w14:paraId="490BB49B" w14:textId="4D8E0FB5"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611C83FC" w14:textId="5DFD7775"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1E00470C" w14:textId="5FDCA223"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0BB24B70" w14:textId="2E45025D"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5204C461" w14:textId="287887F9"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1BEE9C06" w14:textId="33051B4C"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089C5144" w14:textId="77777777" w:rsidTr="00DD4B6E">
        <w:trPr>
          <w:trHeight w:val="20"/>
        </w:trPr>
        <w:tc>
          <w:tcPr>
            <w:tcW w:w="2268" w:type="dxa"/>
            <w:tcBorders>
              <w:top w:val="nil"/>
              <w:left w:val="nil"/>
              <w:bottom w:val="nil"/>
              <w:right w:val="single" w:sz="18" w:space="0" w:color="0070C0"/>
            </w:tcBorders>
            <w:shd w:val="clear" w:color="auto" w:fill="auto"/>
            <w:vAlign w:val="center"/>
          </w:tcPr>
          <w:p w14:paraId="73C63C5C" w14:textId="77777777" w:rsidR="002918A5" w:rsidRPr="00C935A5" w:rsidRDefault="002918A5" w:rsidP="002918A5">
            <w:pPr>
              <w:spacing w:before="40" w:after="40"/>
              <w:rPr>
                <w:rFonts w:cs="Arial"/>
                <w:sz w:val="18"/>
                <w:szCs w:val="18"/>
              </w:rPr>
            </w:pPr>
            <w:r w:rsidRPr="00C935A5">
              <w:rPr>
                <w:rFonts w:cs="Arial"/>
                <w:sz w:val="18"/>
                <w:szCs w:val="18"/>
              </w:rPr>
              <w:t>East Gippsland S</w:t>
            </w:r>
          </w:p>
        </w:tc>
        <w:tc>
          <w:tcPr>
            <w:tcW w:w="737" w:type="dxa"/>
            <w:tcBorders>
              <w:top w:val="nil"/>
              <w:left w:val="single" w:sz="18" w:space="0" w:color="0070C0"/>
              <w:bottom w:val="nil"/>
              <w:right w:val="nil"/>
            </w:tcBorders>
            <w:shd w:val="clear" w:color="auto" w:fill="auto"/>
            <w:vAlign w:val="bottom"/>
          </w:tcPr>
          <w:p w14:paraId="17067C60" w14:textId="65F50328" w:rsidR="002918A5" w:rsidRPr="00C935A5" w:rsidRDefault="002918A5" w:rsidP="002918A5">
            <w:pPr>
              <w:spacing w:before="40" w:after="20"/>
              <w:jc w:val="right"/>
              <w:rPr>
                <w:rFonts w:cs="Arial"/>
                <w:sz w:val="18"/>
                <w:szCs w:val="18"/>
              </w:rPr>
            </w:pPr>
            <w:r w:rsidRPr="002918A5">
              <w:rPr>
                <w:rFonts w:cs="Arial"/>
                <w:sz w:val="18"/>
                <w:szCs w:val="18"/>
              </w:rPr>
              <w:t>372</w:t>
            </w:r>
          </w:p>
        </w:tc>
        <w:tc>
          <w:tcPr>
            <w:tcW w:w="737" w:type="dxa"/>
            <w:tcBorders>
              <w:top w:val="nil"/>
              <w:left w:val="nil"/>
              <w:bottom w:val="nil"/>
              <w:right w:val="nil"/>
            </w:tcBorders>
            <w:shd w:val="clear" w:color="auto" w:fill="auto"/>
            <w:vAlign w:val="bottom"/>
          </w:tcPr>
          <w:p w14:paraId="6EDE3887" w14:textId="0386F97D" w:rsidR="002918A5" w:rsidRPr="00C935A5" w:rsidRDefault="002918A5" w:rsidP="002918A5">
            <w:pPr>
              <w:spacing w:before="40" w:after="20"/>
              <w:jc w:val="right"/>
              <w:rPr>
                <w:rFonts w:cs="Arial"/>
                <w:sz w:val="18"/>
                <w:szCs w:val="18"/>
              </w:rPr>
            </w:pPr>
            <w:r w:rsidRPr="002918A5">
              <w:rPr>
                <w:rFonts w:cs="Arial"/>
                <w:sz w:val="18"/>
                <w:szCs w:val="18"/>
              </w:rPr>
              <w:t>56</w:t>
            </w:r>
          </w:p>
        </w:tc>
        <w:tc>
          <w:tcPr>
            <w:tcW w:w="737" w:type="dxa"/>
            <w:tcBorders>
              <w:top w:val="nil"/>
              <w:left w:val="nil"/>
              <w:bottom w:val="nil"/>
              <w:right w:val="nil"/>
            </w:tcBorders>
            <w:shd w:val="clear" w:color="auto" w:fill="auto"/>
            <w:vAlign w:val="bottom"/>
          </w:tcPr>
          <w:p w14:paraId="5E2B8216" w14:textId="6C1DEFB9" w:rsidR="002918A5" w:rsidRPr="00C935A5" w:rsidRDefault="002918A5" w:rsidP="002918A5">
            <w:pPr>
              <w:spacing w:before="40" w:after="20"/>
              <w:jc w:val="right"/>
              <w:rPr>
                <w:rFonts w:cs="Arial"/>
                <w:sz w:val="18"/>
                <w:szCs w:val="18"/>
              </w:rPr>
            </w:pPr>
            <w:r w:rsidRPr="002918A5">
              <w:rPr>
                <w:rFonts w:cs="Arial"/>
                <w:sz w:val="18"/>
                <w:szCs w:val="18"/>
              </w:rPr>
              <w:t>52</w:t>
            </w:r>
          </w:p>
        </w:tc>
        <w:tc>
          <w:tcPr>
            <w:tcW w:w="737" w:type="dxa"/>
            <w:tcBorders>
              <w:top w:val="nil"/>
              <w:left w:val="nil"/>
              <w:bottom w:val="nil"/>
              <w:right w:val="nil"/>
            </w:tcBorders>
            <w:shd w:val="clear" w:color="auto" w:fill="auto"/>
            <w:vAlign w:val="bottom"/>
          </w:tcPr>
          <w:p w14:paraId="462A6753" w14:textId="538278B4" w:rsidR="002918A5" w:rsidRPr="00C935A5" w:rsidRDefault="002918A5" w:rsidP="002918A5">
            <w:pPr>
              <w:spacing w:before="40" w:after="20"/>
              <w:jc w:val="right"/>
              <w:rPr>
                <w:rFonts w:cs="Arial"/>
                <w:sz w:val="18"/>
                <w:szCs w:val="18"/>
              </w:rPr>
            </w:pPr>
            <w:r w:rsidRPr="002918A5">
              <w:rPr>
                <w:rFonts w:cs="Arial"/>
                <w:sz w:val="18"/>
                <w:szCs w:val="18"/>
              </w:rPr>
              <w:t>3</w:t>
            </w:r>
          </w:p>
        </w:tc>
        <w:tc>
          <w:tcPr>
            <w:tcW w:w="170" w:type="dxa"/>
            <w:tcBorders>
              <w:top w:val="nil"/>
              <w:left w:val="nil"/>
              <w:bottom w:val="nil"/>
              <w:right w:val="nil"/>
            </w:tcBorders>
            <w:shd w:val="clear" w:color="auto" w:fill="auto"/>
            <w:vAlign w:val="bottom"/>
          </w:tcPr>
          <w:p w14:paraId="63CAB31E" w14:textId="4F5D6BD4"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7246692D" w14:textId="4DFE8712" w:rsidR="002918A5" w:rsidRPr="00C935A5" w:rsidRDefault="002918A5" w:rsidP="002918A5">
            <w:pPr>
              <w:spacing w:before="40" w:after="20"/>
              <w:jc w:val="right"/>
              <w:rPr>
                <w:rFonts w:cs="Arial"/>
                <w:sz w:val="18"/>
                <w:szCs w:val="18"/>
              </w:rPr>
            </w:pPr>
            <w:r w:rsidRPr="002918A5">
              <w:rPr>
                <w:rFonts w:cs="Arial"/>
                <w:sz w:val="18"/>
                <w:szCs w:val="18"/>
              </w:rPr>
              <w:t>43</w:t>
            </w:r>
          </w:p>
        </w:tc>
        <w:tc>
          <w:tcPr>
            <w:tcW w:w="737" w:type="dxa"/>
            <w:tcBorders>
              <w:top w:val="nil"/>
              <w:left w:val="nil"/>
              <w:bottom w:val="nil"/>
              <w:right w:val="nil"/>
            </w:tcBorders>
            <w:shd w:val="clear" w:color="auto" w:fill="auto"/>
            <w:vAlign w:val="bottom"/>
          </w:tcPr>
          <w:p w14:paraId="123DD70A" w14:textId="38909C53" w:rsidR="002918A5" w:rsidRPr="00C935A5" w:rsidRDefault="002918A5" w:rsidP="002918A5">
            <w:pPr>
              <w:spacing w:before="40" w:after="20"/>
              <w:jc w:val="right"/>
              <w:rPr>
                <w:rFonts w:cs="Arial"/>
                <w:sz w:val="18"/>
                <w:szCs w:val="18"/>
              </w:rPr>
            </w:pPr>
            <w:r w:rsidRPr="002918A5">
              <w:rPr>
                <w:rFonts w:cs="Arial"/>
                <w:sz w:val="18"/>
                <w:szCs w:val="18"/>
              </w:rPr>
              <w:t>1,913</w:t>
            </w:r>
          </w:p>
        </w:tc>
        <w:tc>
          <w:tcPr>
            <w:tcW w:w="737" w:type="dxa"/>
            <w:tcBorders>
              <w:top w:val="nil"/>
              <w:left w:val="nil"/>
              <w:bottom w:val="nil"/>
              <w:right w:val="nil"/>
            </w:tcBorders>
            <w:shd w:val="clear" w:color="auto" w:fill="auto"/>
            <w:vAlign w:val="bottom"/>
          </w:tcPr>
          <w:p w14:paraId="696F5F7D" w14:textId="1EC9ED61" w:rsidR="002918A5" w:rsidRPr="00C935A5" w:rsidRDefault="002918A5" w:rsidP="002918A5">
            <w:pPr>
              <w:spacing w:before="40" w:after="20"/>
              <w:jc w:val="right"/>
              <w:rPr>
                <w:rFonts w:cs="Arial"/>
                <w:sz w:val="18"/>
                <w:szCs w:val="18"/>
              </w:rPr>
            </w:pPr>
            <w:r w:rsidRPr="002918A5">
              <w:rPr>
                <w:rFonts w:cs="Arial"/>
                <w:sz w:val="18"/>
                <w:szCs w:val="18"/>
              </w:rPr>
              <w:t>477</w:t>
            </w:r>
          </w:p>
        </w:tc>
        <w:tc>
          <w:tcPr>
            <w:tcW w:w="737" w:type="dxa"/>
            <w:tcBorders>
              <w:top w:val="nil"/>
              <w:left w:val="nil"/>
              <w:bottom w:val="nil"/>
              <w:right w:val="nil"/>
            </w:tcBorders>
            <w:shd w:val="clear" w:color="auto" w:fill="auto"/>
            <w:vAlign w:val="bottom"/>
          </w:tcPr>
          <w:p w14:paraId="70AF3BD6" w14:textId="43A451D1" w:rsidR="002918A5" w:rsidRPr="00C935A5" w:rsidRDefault="002918A5" w:rsidP="002918A5">
            <w:pPr>
              <w:spacing w:before="40" w:after="20"/>
              <w:jc w:val="right"/>
              <w:rPr>
                <w:rFonts w:cs="Arial"/>
                <w:sz w:val="18"/>
                <w:szCs w:val="18"/>
              </w:rPr>
            </w:pPr>
            <w:r w:rsidRPr="002918A5">
              <w:rPr>
                <w:rFonts w:cs="Arial"/>
                <w:sz w:val="18"/>
                <w:szCs w:val="18"/>
              </w:rPr>
              <w:t>39</w:t>
            </w:r>
          </w:p>
        </w:tc>
        <w:tc>
          <w:tcPr>
            <w:tcW w:w="737" w:type="dxa"/>
            <w:tcBorders>
              <w:top w:val="nil"/>
              <w:left w:val="nil"/>
              <w:bottom w:val="nil"/>
              <w:right w:val="nil"/>
            </w:tcBorders>
            <w:shd w:val="clear" w:color="auto" w:fill="auto"/>
            <w:vAlign w:val="bottom"/>
          </w:tcPr>
          <w:p w14:paraId="0D97837F" w14:textId="11E3A5E1" w:rsidR="002918A5" w:rsidRPr="00C935A5" w:rsidRDefault="002918A5" w:rsidP="002918A5">
            <w:pPr>
              <w:spacing w:before="40" w:after="20"/>
              <w:jc w:val="right"/>
              <w:rPr>
                <w:rFonts w:cs="Arial"/>
                <w:sz w:val="18"/>
                <w:szCs w:val="18"/>
              </w:rPr>
            </w:pPr>
            <w:r w:rsidRPr="002918A5">
              <w:rPr>
                <w:rFonts w:cs="Arial"/>
                <w:sz w:val="18"/>
                <w:szCs w:val="18"/>
              </w:rPr>
              <w:t>19</w:t>
            </w:r>
          </w:p>
        </w:tc>
      </w:tr>
      <w:tr w:rsidR="002918A5" w:rsidRPr="002918A5" w14:paraId="7F48F7FE" w14:textId="77777777" w:rsidTr="00DD4B6E">
        <w:trPr>
          <w:trHeight w:val="20"/>
        </w:trPr>
        <w:tc>
          <w:tcPr>
            <w:tcW w:w="2268" w:type="dxa"/>
            <w:tcBorders>
              <w:top w:val="nil"/>
              <w:left w:val="nil"/>
              <w:bottom w:val="nil"/>
              <w:right w:val="single" w:sz="18" w:space="0" w:color="0070C0"/>
            </w:tcBorders>
            <w:shd w:val="clear" w:color="auto" w:fill="auto"/>
            <w:vAlign w:val="center"/>
          </w:tcPr>
          <w:p w14:paraId="6FE66508" w14:textId="77777777" w:rsidR="002918A5" w:rsidRPr="00C935A5" w:rsidRDefault="002918A5" w:rsidP="002918A5">
            <w:pPr>
              <w:spacing w:before="40" w:after="40"/>
              <w:rPr>
                <w:rFonts w:cs="Arial"/>
                <w:sz w:val="18"/>
                <w:szCs w:val="18"/>
              </w:rPr>
            </w:pPr>
            <w:r w:rsidRPr="00C935A5">
              <w:rPr>
                <w:rFonts w:cs="Arial"/>
                <w:sz w:val="18"/>
                <w:szCs w:val="18"/>
              </w:rPr>
              <w:t>Frankston C</w:t>
            </w:r>
          </w:p>
        </w:tc>
        <w:tc>
          <w:tcPr>
            <w:tcW w:w="737" w:type="dxa"/>
            <w:tcBorders>
              <w:top w:val="nil"/>
              <w:left w:val="single" w:sz="18" w:space="0" w:color="0070C0"/>
              <w:bottom w:val="nil"/>
              <w:right w:val="nil"/>
            </w:tcBorders>
            <w:shd w:val="clear" w:color="auto" w:fill="auto"/>
            <w:vAlign w:val="bottom"/>
          </w:tcPr>
          <w:p w14:paraId="74BEE11C" w14:textId="655F723E" w:rsidR="002918A5" w:rsidRPr="00C935A5" w:rsidRDefault="002918A5" w:rsidP="002918A5">
            <w:pPr>
              <w:spacing w:before="40" w:after="20"/>
              <w:jc w:val="right"/>
              <w:rPr>
                <w:rFonts w:cs="Arial"/>
                <w:sz w:val="18"/>
                <w:szCs w:val="18"/>
              </w:rPr>
            </w:pPr>
            <w:r w:rsidRPr="002918A5">
              <w:rPr>
                <w:rFonts w:cs="Arial"/>
                <w:sz w:val="18"/>
                <w:szCs w:val="18"/>
              </w:rPr>
              <w:t>390</w:t>
            </w:r>
          </w:p>
        </w:tc>
        <w:tc>
          <w:tcPr>
            <w:tcW w:w="737" w:type="dxa"/>
            <w:tcBorders>
              <w:top w:val="nil"/>
              <w:left w:val="nil"/>
              <w:bottom w:val="nil"/>
              <w:right w:val="nil"/>
            </w:tcBorders>
            <w:shd w:val="clear" w:color="auto" w:fill="auto"/>
            <w:vAlign w:val="bottom"/>
          </w:tcPr>
          <w:p w14:paraId="59CEDD17" w14:textId="19AE95A2" w:rsidR="002918A5" w:rsidRPr="00C935A5" w:rsidRDefault="002918A5" w:rsidP="002918A5">
            <w:pPr>
              <w:spacing w:before="40" w:after="20"/>
              <w:jc w:val="right"/>
              <w:rPr>
                <w:rFonts w:cs="Arial"/>
                <w:sz w:val="18"/>
                <w:szCs w:val="18"/>
              </w:rPr>
            </w:pPr>
            <w:r w:rsidRPr="002918A5">
              <w:rPr>
                <w:rFonts w:cs="Arial"/>
                <w:sz w:val="18"/>
                <w:szCs w:val="18"/>
              </w:rPr>
              <w:t>81</w:t>
            </w:r>
          </w:p>
        </w:tc>
        <w:tc>
          <w:tcPr>
            <w:tcW w:w="737" w:type="dxa"/>
            <w:tcBorders>
              <w:top w:val="nil"/>
              <w:left w:val="nil"/>
              <w:bottom w:val="nil"/>
              <w:right w:val="nil"/>
            </w:tcBorders>
            <w:shd w:val="clear" w:color="auto" w:fill="auto"/>
            <w:vAlign w:val="bottom"/>
          </w:tcPr>
          <w:p w14:paraId="7004A72D" w14:textId="59AF2AE9" w:rsidR="002918A5" w:rsidRPr="00C935A5" w:rsidRDefault="002918A5" w:rsidP="002918A5">
            <w:pPr>
              <w:spacing w:before="40" w:after="20"/>
              <w:jc w:val="right"/>
              <w:rPr>
                <w:rFonts w:cs="Arial"/>
                <w:sz w:val="18"/>
                <w:szCs w:val="18"/>
              </w:rPr>
            </w:pPr>
            <w:r w:rsidRPr="002918A5">
              <w:rPr>
                <w:rFonts w:cs="Arial"/>
                <w:sz w:val="18"/>
                <w:szCs w:val="18"/>
              </w:rPr>
              <w:t>96</w:t>
            </w:r>
          </w:p>
        </w:tc>
        <w:tc>
          <w:tcPr>
            <w:tcW w:w="737" w:type="dxa"/>
            <w:tcBorders>
              <w:top w:val="nil"/>
              <w:left w:val="nil"/>
              <w:bottom w:val="nil"/>
              <w:right w:val="nil"/>
            </w:tcBorders>
            <w:shd w:val="clear" w:color="auto" w:fill="auto"/>
            <w:vAlign w:val="bottom"/>
          </w:tcPr>
          <w:p w14:paraId="7D8E51CB" w14:textId="300E1C4A" w:rsidR="002918A5" w:rsidRPr="00C935A5" w:rsidRDefault="002918A5" w:rsidP="002918A5">
            <w:pPr>
              <w:spacing w:before="40" w:after="20"/>
              <w:jc w:val="right"/>
              <w:rPr>
                <w:rFonts w:cs="Arial"/>
                <w:sz w:val="18"/>
                <w:szCs w:val="18"/>
              </w:rPr>
            </w:pPr>
            <w:r w:rsidRPr="002918A5">
              <w:rPr>
                <w:rFonts w:cs="Arial"/>
                <w:sz w:val="18"/>
                <w:szCs w:val="18"/>
              </w:rPr>
              <w:t>60</w:t>
            </w:r>
          </w:p>
        </w:tc>
        <w:tc>
          <w:tcPr>
            <w:tcW w:w="170" w:type="dxa"/>
            <w:tcBorders>
              <w:top w:val="nil"/>
              <w:left w:val="nil"/>
              <w:bottom w:val="nil"/>
              <w:right w:val="nil"/>
            </w:tcBorders>
            <w:shd w:val="clear" w:color="auto" w:fill="auto"/>
            <w:vAlign w:val="bottom"/>
          </w:tcPr>
          <w:p w14:paraId="57E4E10A" w14:textId="28600F16"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029A2610" w14:textId="082F8E6B"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6EB2D6BA" w14:textId="23776707" w:rsidR="002918A5" w:rsidRPr="00C935A5" w:rsidRDefault="002918A5" w:rsidP="002918A5">
            <w:pPr>
              <w:spacing w:before="40" w:after="20"/>
              <w:jc w:val="right"/>
              <w:rPr>
                <w:rFonts w:cs="Arial"/>
                <w:sz w:val="18"/>
                <w:szCs w:val="18"/>
              </w:rPr>
            </w:pPr>
            <w:r w:rsidRPr="002918A5">
              <w:rPr>
                <w:rFonts w:cs="Arial"/>
                <w:sz w:val="18"/>
                <w:szCs w:val="18"/>
              </w:rPr>
              <w:t>6</w:t>
            </w:r>
          </w:p>
        </w:tc>
        <w:tc>
          <w:tcPr>
            <w:tcW w:w="737" w:type="dxa"/>
            <w:tcBorders>
              <w:top w:val="nil"/>
              <w:left w:val="nil"/>
              <w:bottom w:val="nil"/>
              <w:right w:val="nil"/>
            </w:tcBorders>
            <w:shd w:val="clear" w:color="auto" w:fill="auto"/>
            <w:vAlign w:val="bottom"/>
          </w:tcPr>
          <w:p w14:paraId="5DE49023" w14:textId="36B84E50" w:rsidR="002918A5" w:rsidRPr="00C935A5" w:rsidRDefault="002918A5" w:rsidP="002918A5">
            <w:pPr>
              <w:spacing w:before="40" w:after="20"/>
              <w:jc w:val="right"/>
              <w:rPr>
                <w:rFonts w:cs="Arial"/>
                <w:sz w:val="18"/>
                <w:szCs w:val="18"/>
              </w:rPr>
            </w:pPr>
            <w:r w:rsidRPr="002918A5">
              <w:rPr>
                <w:rFonts w:cs="Arial"/>
                <w:sz w:val="18"/>
                <w:szCs w:val="18"/>
              </w:rPr>
              <w:t>37</w:t>
            </w:r>
          </w:p>
        </w:tc>
        <w:tc>
          <w:tcPr>
            <w:tcW w:w="737" w:type="dxa"/>
            <w:tcBorders>
              <w:top w:val="nil"/>
              <w:left w:val="nil"/>
              <w:bottom w:val="nil"/>
              <w:right w:val="nil"/>
            </w:tcBorders>
            <w:shd w:val="clear" w:color="auto" w:fill="auto"/>
            <w:vAlign w:val="bottom"/>
          </w:tcPr>
          <w:p w14:paraId="247A7525" w14:textId="57A11393" w:rsidR="002918A5" w:rsidRPr="00C935A5" w:rsidRDefault="002918A5" w:rsidP="002918A5">
            <w:pPr>
              <w:spacing w:before="40" w:after="20"/>
              <w:jc w:val="right"/>
              <w:rPr>
                <w:rFonts w:cs="Arial"/>
                <w:sz w:val="18"/>
                <w:szCs w:val="18"/>
              </w:rPr>
            </w:pPr>
            <w:r w:rsidRPr="002918A5">
              <w:rPr>
                <w:rFonts w:cs="Arial"/>
                <w:sz w:val="18"/>
                <w:szCs w:val="18"/>
              </w:rPr>
              <w:t>6</w:t>
            </w:r>
          </w:p>
        </w:tc>
        <w:tc>
          <w:tcPr>
            <w:tcW w:w="737" w:type="dxa"/>
            <w:tcBorders>
              <w:top w:val="nil"/>
              <w:left w:val="nil"/>
              <w:bottom w:val="nil"/>
              <w:right w:val="nil"/>
            </w:tcBorders>
            <w:shd w:val="clear" w:color="auto" w:fill="auto"/>
            <w:vAlign w:val="bottom"/>
          </w:tcPr>
          <w:p w14:paraId="08ECCB89" w14:textId="5978D74D" w:rsidR="002918A5" w:rsidRPr="00C935A5" w:rsidRDefault="002918A5" w:rsidP="002918A5">
            <w:pPr>
              <w:spacing w:before="40" w:after="20"/>
              <w:jc w:val="right"/>
              <w:rPr>
                <w:rFonts w:cs="Arial"/>
                <w:sz w:val="18"/>
                <w:szCs w:val="18"/>
              </w:rPr>
            </w:pPr>
            <w:r w:rsidRPr="002918A5">
              <w:rPr>
                <w:rFonts w:cs="Arial"/>
                <w:sz w:val="18"/>
                <w:szCs w:val="18"/>
              </w:rPr>
              <w:t>27</w:t>
            </w:r>
          </w:p>
        </w:tc>
      </w:tr>
      <w:tr w:rsidR="002918A5" w:rsidRPr="002918A5" w14:paraId="0322BDBF" w14:textId="77777777" w:rsidTr="00DD4B6E">
        <w:trPr>
          <w:trHeight w:val="20"/>
        </w:trPr>
        <w:tc>
          <w:tcPr>
            <w:tcW w:w="2268" w:type="dxa"/>
            <w:tcBorders>
              <w:top w:val="nil"/>
              <w:left w:val="nil"/>
              <w:bottom w:val="nil"/>
              <w:right w:val="single" w:sz="18" w:space="0" w:color="0070C0"/>
            </w:tcBorders>
            <w:shd w:val="clear" w:color="auto" w:fill="auto"/>
            <w:vAlign w:val="center"/>
          </w:tcPr>
          <w:p w14:paraId="2D5ED871" w14:textId="77777777" w:rsidR="002918A5" w:rsidRPr="00C935A5" w:rsidRDefault="002918A5" w:rsidP="002918A5">
            <w:pPr>
              <w:spacing w:before="40" w:after="40"/>
              <w:rPr>
                <w:rFonts w:cs="Arial"/>
                <w:sz w:val="18"/>
                <w:szCs w:val="18"/>
              </w:rPr>
            </w:pPr>
            <w:r w:rsidRPr="00C935A5">
              <w:rPr>
                <w:rFonts w:cs="Arial"/>
                <w:sz w:val="18"/>
                <w:szCs w:val="18"/>
              </w:rPr>
              <w:t>Gannawarra S</w:t>
            </w:r>
          </w:p>
        </w:tc>
        <w:tc>
          <w:tcPr>
            <w:tcW w:w="737" w:type="dxa"/>
            <w:tcBorders>
              <w:top w:val="nil"/>
              <w:left w:val="single" w:sz="18" w:space="0" w:color="0070C0"/>
              <w:bottom w:val="nil"/>
              <w:right w:val="nil"/>
            </w:tcBorders>
            <w:shd w:val="clear" w:color="auto" w:fill="auto"/>
            <w:vAlign w:val="bottom"/>
          </w:tcPr>
          <w:p w14:paraId="2AA2229F" w14:textId="0BE88A34" w:rsidR="002918A5" w:rsidRPr="00C935A5" w:rsidRDefault="002918A5" w:rsidP="002918A5">
            <w:pPr>
              <w:spacing w:before="40" w:after="20"/>
              <w:jc w:val="right"/>
              <w:rPr>
                <w:rFonts w:cs="Arial"/>
                <w:sz w:val="18"/>
                <w:szCs w:val="18"/>
              </w:rPr>
            </w:pPr>
            <w:r w:rsidRPr="002918A5">
              <w:rPr>
                <w:rFonts w:cs="Arial"/>
                <w:sz w:val="18"/>
                <w:szCs w:val="18"/>
              </w:rPr>
              <w:t>79</w:t>
            </w:r>
          </w:p>
        </w:tc>
        <w:tc>
          <w:tcPr>
            <w:tcW w:w="737" w:type="dxa"/>
            <w:tcBorders>
              <w:top w:val="nil"/>
              <w:left w:val="nil"/>
              <w:bottom w:val="nil"/>
              <w:right w:val="nil"/>
            </w:tcBorders>
            <w:shd w:val="clear" w:color="auto" w:fill="auto"/>
            <w:vAlign w:val="bottom"/>
          </w:tcPr>
          <w:p w14:paraId="2916F0C0" w14:textId="730AAF93" w:rsidR="002918A5" w:rsidRPr="00C935A5" w:rsidRDefault="002918A5" w:rsidP="002918A5">
            <w:pPr>
              <w:spacing w:before="40" w:after="20"/>
              <w:jc w:val="right"/>
              <w:rPr>
                <w:rFonts w:cs="Arial"/>
                <w:sz w:val="18"/>
                <w:szCs w:val="18"/>
              </w:rPr>
            </w:pPr>
            <w:r w:rsidRPr="002918A5">
              <w:rPr>
                <w:rFonts w:cs="Arial"/>
                <w:sz w:val="18"/>
                <w:szCs w:val="18"/>
              </w:rPr>
              <w:t>21</w:t>
            </w:r>
          </w:p>
        </w:tc>
        <w:tc>
          <w:tcPr>
            <w:tcW w:w="737" w:type="dxa"/>
            <w:tcBorders>
              <w:top w:val="nil"/>
              <w:left w:val="nil"/>
              <w:bottom w:val="nil"/>
              <w:right w:val="nil"/>
            </w:tcBorders>
            <w:shd w:val="clear" w:color="auto" w:fill="auto"/>
            <w:vAlign w:val="bottom"/>
          </w:tcPr>
          <w:p w14:paraId="701EB80F" w14:textId="7BFE8D90" w:rsidR="002918A5" w:rsidRPr="00C935A5" w:rsidRDefault="002918A5" w:rsidP="002918A5">
            <w:pPr>
              <w:spacing w:before="40" w:after="20"/>
              <w:jc w:val="right"/>
              <w:rPr>
                <w:rFonts w:cs="Arial"/>
                <w:sz w:val="18"/>
                <w:szCs w:val="18"/>
              </w:rPr>
            </w:pPr>
            <w:r w:rsidRPr="002918A5">
              <w:rPr>
                <w:rFonts w:cs="Arial"/>
                <w:sz w:val="18"/>
                <w:szCs w:val="18"/>
              </w:rPr>
              <w:t>6</w:t>
            </w:r>
          </w:p>
        </w:tc>
        <w:tc>
          <w:tcPr>
            <w:tcW w:w="737" w:type="dxa"/>
            <w:tcBorders>
              <w:top w:val="nil"/>
              <w:left w:val="nil"/>
              <w:bottom w:val="nil"/>
              <w:right w:val="nil"/>
            </w:tcBorders>
            <w:shd w:val="clear" w:color="auto" w:fill="auto"/>
            <w:vAlign w:val="bottom"/>
          </w:tcPr>
          <w:p w14:paraId="65880E22" w14:textId="6F89D48E" w:rsidR="002918A5" w:rsidRPr="00C935A5" w:rsidRDefault="002918A5" w:rsidP="002918A5">
            <w:pPr>
              <w:spacing w:before="40" w:after="20"/>
              <w:jc w:val="right"/>
              <w:rPr>
                <w:rFonts w:cs="Arial"/>
                <w:sz w:val="18"/>
                <w:szCs w:val="18"/>
              </w:rPr>
            </w:pPr>
            <w:r w:rsidRPr="002918A5">
              <w:rPr>
                <w:rFonts w:cs="Arial"/>
                <w:sz w:val="18"/>
                <w:szCs w:val="18"/>
              </w:rPr>
              <w:t>1</w:t>
            </w:r>
          </w:p>
        </w:tc>
        <w:tc>
          <w:tcPr>
            <w:tcW w:w="170" w:type="dxa"/>
            <w:tcBorders>
              <w:top w:val="nil"/>
              <w:left w:val="nil"/>
              <w:bottom w:val="nil"/>
              <w:right w:val="nil"/>
            </w:tcBorders>
            <w:shd w:val="clear" w:color="auto" w:fill="auto"/>
            <w:vAlign w:val="bottom"/>
          </w:tcPr>
          <w:p w14:paraId="2F9323C4" w14:textId="15AC468C"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3ACFE1E2" w14:textId="0D1B1F30" w:rsidR="002918A5" w:rsidRPr="00C935A5" w:rsidRDefault="002918A5" w:rsidP="002918A5">
            <w:pPr>
              <w:spacing w:before="40" w:after="20"/>
              <w:jc w:val="right"/>
              <w:rPr>
                <w:rFonts w:cs="Arial"/>
                <w:sz w:val="18"/>
                <w:szCs w:val="18"/>
              </w:rPr>
            </w:pPr>
            <w:r w:rsidRPr="002918A5">
              <w:rPr>
                <w:rFonts w:cs="Arial"/>
                <w:sz w:val="18"/>
                <w:szCs w:val="18"/>
              </w:rPr>
              <w:t>810</w:t>
            </w:r>
          </w:p>
        </w:tc>
        <w:tc>
          <w:tcPr>
            <w:tcW w:w="737" w:type="dxa"/>
            <w:tcBorders>
              <w:top w:val="nil"/>
              <w:left w:val="nil"/>
              <w:bottom w:val="nil"/>
              <w:right w:val="nil"/>
            </w:tcBorders>
            <w:shd w:val="clear" w:color="auto" w:fill="auto"/>
            <w:vAlign w:val="bottom"/>
          </w:tcPr>
          <w:p w14:paraId="5419601C" w14:textId="64881BFF" w:rsidR="002918A5" w:rsidRPr="00C935A5" w:rsidRDefault="002918A5" w:rsidP="002918A5">
            <w:pPr>
              <w:spacing w:before="40" w:after="20"/>
              <w:jc w:val="right"/>
              <w:rPr>
                <w:rFonts w:cs="Arial"/>
                <w:sz w:val="18"/>
                <w:szCs w:val="18"/>
              </w:rPr>
            </w:pPr>
            <w:r w:rsidRPr="002918A5">
              <w:rPr>
                <w:rFonts w:cs="Arial"/>
                <w:sz w:val="18"/>
                <w:szCs w:val="18"/>
              </w:rPr>
              <w:t>815</w:t>
            </w:r>
          </w:p>
        </w:tc>
        <w:tc>
          <w:tcPr>
            <w:tcW w:w="737" w:type="dxa"/>
            <w:tcBorders>
              <w:top w:val="nil"/>
              <w:left w:val="nil"/>
              <w:bottom w:val="nil"/>
              <w:right w:val="nil"/>
            </w:tcBorders>
            <w:shd w:val="clear" w:color="auto" w:fill="auto"/>
            <w:vAlign w:val="bottom"/>
          </w:tcPr>
          <w:p w14:paraId="6C88F72C" w14:textId="54A7023E" w:rsidR="002918A5" w:rsidRPr="00C935A5" w:rsidRDefault="002918A5" w:rsidP="002918A5">
            <w:pPr>
              <w:spacing w:before="40" w:after="20"/>
              <w:jc w:val="right"/>
              <w:rPr>
                <w:rFonts w:cs="Arial"/>
                <w:sz w:val="18"/>
                <w:szCs w:val="18"/>
              </w:rPr>
            </w:pPr>
            <w:r w:rsidRPr="002918A5">
              <w:rPr>
                <w:rFonts w:cs="Arial"/>
                <w:sz w:val="18"/>
                <w:szCs w:val="18"/>
              </w:rPr>
              <w:t>392</w:t>
            </w:r>
          </w:p>
        </w:tc>
        <w:tc>
          <w:tcPr>
            <w:tcW w:w="737" w:type="dxa"/>
            <w:tcBorders>
              <w:top w:val="nil"/>
              <w:left w:val="nil"/>
              <w:bottom w:val="nil"/>
              <w:right w:val="nil"/>
            </w:tcBorders>
            <w:shd w:val="clear" w:color="auto" w:fill="auto"/>
            <w:vAlign w:val="bottom"/>
          </w:tcPr>
          <w:p w14:paraId="5D7F4D7E" w14:textId="260DE0FD" w:rsidR="002918A5" w:rsidRPr="00C935A5" w:rsidRDefault="002918A5" w:rsidP="002918A5">
            <w:pPr>
              <w:spacing w:before="40" w:after="20"/>
              <w:jc w:val="right"/>
              <w:rPr>
                <w:rFonts w:cs="Arial"/>
                <w:sz w:val="18"/>
                <w:szCs w:val="18"/>
              </w:rPr>
            </w:pPr>
            <w:r w:rsidRPr="002918A5">
              <w:rPr>
                <w:rFonts w:cs="Arial"/>
                <w:sz w:val="18"/>
                <w:szCs w:val="18"/>
              </w:rPr>
              <w:t>122</w:t>
            </w:r>
          </w:p>
        </w:tc>
        <w:tc>
          <w:tcPr>
            <w:tcW w:w="737" w:type="dxa"/>
            <w:tcBorders>
              <w:top w:val="nil"/>
              <w:left w:val="nil"/>
              <w:bottom w:val="nil"/>
              <w:right w:val="nil"/>
            </w:tcBorders>
            <w:shd w:val="clear" w:color="auto" w:fill="auto"/>
            <w:vAlign w:val="bottom"/>
          </w:tcPr>
          <w:p w14:paraId="77CCB403" w14:textId="7D7D02ED" w:rsidR="002918A5" w:rsidRPr="00C935A5" w:rsidRDefault="002918A5" w:rsidP="002918A5">
            <w:pPr>
              <w:spacing w:before="40" w:after="20"/>
              <w:jc w:val="right"/>
              <w:rPr>
                <w:rFonts w:cs="Arial"/>
                <w:sz w:val="18"/>
                <w:szCs w:val="18"/>
              </w:rPr>
            </w:pPr>
            <w:r w:rsidRPr="002918A5">
              <w:rPr>
                <w:rFonts w:cs="Arial"/>
                <w:sz w:val="18"/>
                <w:szCs w:val="18"/>
              </w:rPr>
              <w:t>11</w:t>
            </w:r>
          </w:p>
        </w:tc>
      </w:tr>
      <w:tr w:rsidR="002918A5" w:rsidRPr="002918A5" w14:paraId="6AC87CE5" w14:textId="77777777" w:rsidTr="00DD4B6E">
        <w:trPr>
          <w:trHeight w:val="20"/>
        </w:trPr>
        <w:tc>
          <w:tcPr>
            <w:tcW w:w="2268" w:type="dxa"/>
            <w:tcBorders>
              <w:top w:val="nil"/>
              <w:left w:val="nil"/>
              <w:bottom w:val="nil"/>
              <w:right w:val="single" w:sz="18" w:space="0" w:color="0070C0"/>
            </w:tcBorders>
            <w:shd w:val="clear" w:color="auto" w:fill="auto"/>
            <w:vAlign w:val="center"/>
          </w:tcPr>
          <w:p w14:paraId="66D5F62A" w14:textId="77777777" w:rsidR="002918A5" w:rsidRPr="00C935A5" w:rsidRDefault="002918A5" w:rsidP="002918A5">
            <w:pPr>
              <w:spacing w:before="40" w:after="40"/>
              <w:rPr>
                <w:rFonts w:cs="Arial"/>
                <w:sz w:val="18"/>
                <w:szCs w:val="18"/>
              </w:rPr>
            </w:pPr>
            <w:r w:rsidRPr="00C935A5">
              <w:rPr>
                <w:rFonts w:cs="Arial"/>
                <w:sz w:val="18"/>
                <w:szCs w:val="18"/>
              </w:rPr>
              <w:t>Glen Eira C</w:t>
            </w:r>
          </w:p>
        </w:tc>
        <w:tc>
          <w:tcPr>
            <w:tcW w:w="737" w:type="dxa"/>
            <w:tcBorders>
              <w:top w:val="nil"/>
              <w:left w:val="single" w:sz="18" w:space="0" w:color="0070C0"/>
              <w:bottom w:val="nil"/>
              <w:right w:val="nil"/>
            </w:tcBorders>
            <w:shd w:val="clear" w:color="auto" w:fill="auto"/>
            <w:vAlign w:val="bottom"/>
          </w:tcPr>
          <w:p w14:paraId="3951A8CA" w14:textId="3FE64711" w:rsidR="002918A5" w:rsidRPr="00C935A5" w:rsidRDefault="002918A5" w:rsidP="002918A5">
            <w:pPr>
              <w:spacing w:before="40" w:after="20"/>
              <w:jc w:val="right"/>
              <w:rPr>
                <w:rFonts w:cs="Arial"/>
                <w:sz w:val="18"/>
                <w:szCs w:val="18"/>
              </w:rPr>
            </w:pPr>
            <w:r w:rsidRPr="002918A5">
              <w:rPr>
                <w:rFonts w:cs="Arial"/>
                <w:sz w:val="18"/>
                <w:szCs w:val="18"/>
              </w:rPr>
              <w:t>235</w:t>
            </w:r>
          </w:p>
        </w:tc>
        <w:tc>
          <w:tcPr>
            <w:tcW w:w="737" w:type="dxa"/>
            <w:tcBorders>
              <w:top w:val="nil"/>
              <w:left w:val="nil"/>
              <w:bottom w:val="nil"/>
              <w:right w:val="nil"/>
            </w:tcBorders>
            <w:shd w:val="clear" w:color="auto" w:fill="auto"/>
            <w:vAlign w:val="bottom"/>
          </w:tcPr>
          <w:p w14:paraId="0CC51DB6" w14:textId="00413285" w:rsidR="002918A5" w:rsidRPr="00C935A5" w:rsidRDefault="002918A5" w:rsidP="002918A5">
            <w:pPr>
              <w:spacing w:before="40" w:after="20"/>
              <w:jc w:val="right"/>
              <w:rPr>
                <w:rFonts w:cs="Arial"/>
                <w:sz w:val="18"/>
                <w:szCs w:val="18"/>
              </w:rPr>
            </w:pPr>
            <w:r w:rsidRPr="002918A5">
              <w:rPr>
                <w:rFonts w:cs="Arial"/>
                <w:sz w:val="18"/>
                <w:szCs w:val="18"/>
              </w:rPr>
              <w:t>99</w:t>
            </w:r>
          </w:p>
        </w:tc>
        <w:tc>
          <w:tcPr>
            <w:tcW w:w="737" w:type="dxa"/>
            <w:tcBorders>
              <w:top w:val="nil"/>
              <w:left w:val="nil"/>
              <w:bottom w:val="nil"/>
              <w:right w:val="nil"/>
            </w:tcBorders>
            <w:shd w:val="clear" w:color="auto" w:fill="auto"/>
            <w:vAlign w:val="bottom"/>
          </w:tcPr>
          <w:p w14:paraId="011177CF" w14:textId="603BB589" w:rsidR="002918A5" w:rsidRPr="00C935A5" w:rsidRDefault="002918A5" w:rsidP="002918A5">
            <w:pPr>
              <w:spacing w:before="40" w:after="20"/>
              <w:jc w:val="right"/>
              <w:rPr>
                <w:rFonts w:cs="Arial"/>
                <w:sz w:val="18"/>
                <w:szCs w:val="18"/>
              </w:rPr>
            </w:pPr>
            <w:r w:rsidRPr="002918A5">
              <w:rPr>
                <w:rFonts w:cs="Arial"/>
                <w:sz w:val="18"/>
                <w:szCs w:val="18"/>
              </w:rPr>
              <w:t>61</w:t>
            </w:r>
          </w:p>
        </w:tc>
        <w:tc>
          <w:tcPr>
            <w:tcW w:w="737" w:type="dxa"/>
            <w:tcBorders>
              <w:top w:val="nil"/>
              <w:left w:val="nil"/>
              <w:bottom w:val="nil"/>
              <w:right w:val="nil"/>
            </w:tcBorders>
            <w:shd w:val="clear" w:color="auto" w:fill="auto"/>
            <w:vAlign w:val="bottom"/>
          </w:tcPr>
          <w:p w14:paraId="162DE584" w14:textId="6DB042D4" w:rsidR="002918A5" w:rsidRPr="00C935A5" w:rsidRDefault="002918A5" w:rsidP="002918A5">
            <w:pPr>
              <w:spacing w:before="40" w:after="20"/>
              <w:jc w:val="right"/>
              <w:rPr>
                <w:rFonts w:cs="Arial"/>
                <w:sz w:val="18"/>
                <w:szCs w:val="18"/>
              </w:rPr>
            </w:pPr>
            <w:r w:rsidRPr="002918A5">
              <w:rPr>
                <w:rFonts w:cs="Arial"/>
                <w:sz w:val="18"/>
                <w:szCs w:val="18"/>
              </w:rPr>
              <w:t>38</w:t>
            </w:r>
          </w:p>
        </w:tc>
        <w:tc>
          <w:tcPr>
            <w:tcW w:w="170" w:type="dxa"/>
            <w:tcBorders>
              <w:top w:val="nil"/>
              <w:left w:val="nil"/>
              <w:bottom w:val="nil"/>
              <w:right w:val="nil"/>
            </w:tcBorders>
            <w:shd w:val="clear" w:color="auto" w:fill="auto"/>
            <w:vAlign w:val="bottom"/>
          </w:tcPr>
          <w:p w14:paraId="79CABDF6" w14:textId="1E00A31F"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71E676DF" w14:textId="197EA984"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316B2BD8" w14:textId="2B39EAD8"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777DC76B" w14:textId="67F33BA8"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2F585ECA" w14:textId="7944780A"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6C393C3A" w14:textId="52BE19EF"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2DBBCC12" w14:textId="77777777" w:rsidTr="00DD4B6E">
        <w:trPr>
          <w:trHeight w:val="20"/>
        </w:trPr>
        <w:tc>
          <w:tcPr>
            <w:tcW w:w="2268" w:type="dxa"/>
            <w:tcBorders>
              <w:top w:val="nil"/>
              <w:left w:val="nil"/>
              <w:bottom w:val="nil"/>
              <w:right w:val="single" w:sz="18" w:space="0" w:color="0070C0"/>
            </w:tcBorders>
            <w:shd w:val="clear" w:color="auto" w:fill="auto"/>
            <w:vAlign w:val="center"/>
          </w:tcPr>
          <w:p w14:paraId="286C58E6" w14:textId="77777777" w:rsidR="002918A5" w:rsidRPr="00C935A5" w:rsidRDefault="002918A5" w:rsidP="002918A5">
            <w:pPr>
              <w:spacing w:before="40" w:after="40"/>
              <w:rPr>
                <w:rFonts w:cs="Arial"/>
                <w:sz w:val="18"/>
                <w:szCs w:val="18"/>
              </w:rPr>
            </w:pPr>
            <w:r w:rsidRPr="00C935A5">
              <w:rPr>
                <w:rFonts w:cs="Arial"/>
                <w:sz w:val="18"/>
                <w:szCs w:val="18"/>
              </w:rPr>
              <w:t>Glenelg S</w:t>
            </w:r>
          </w:p>
        </w:tc>
        <w:tc>
          <w:tcPr>
            <w:tcW w:w="737" w:type="dxa"/>
            <w:tcBorders>
              <w:top w:val="nil"/>
              <w:left w:val="single" w:sz="18" w:space="0" w:color="0070C0"/>
              <w:bottom w:val="nil"/>
              <w:right w:val="nil"/>
            </w:tcBorders>
            <w:shd w:val="clear" w:color="auto" w:fill="auto"/>
            <w:vAlign w:val="bottom"/>
          </w:tcPr>
          <w:p w14:paraId="5F9B4532" w14:textId="61F5BADE" w:rsidR="002918A5" w:rsidRPr="00C935A5" w:rsidRDefault="002918A5" w:rsidP="002918A5">
            <w:pPr>
              <w:spacing w:before="40" w:after="20"/>
              <w:jc w:val="right"/>
              <w:rPr>
                <w:rFonts w:cs="Arial"/>
                <w:sz w:val="18"/>
                <w:szCs w:val="18"/>
              </w:rPr>
            </w:pPr>
            <w:r w:rsidRPr="002918A5">
              <w:rPr>
                <w:rFonts w:cs="Arial"/>
                <w:sz w:val="18"/>
                <w:szCs w:val="18"/>
              </w:rPr>
              <w:t>130</w:t>
            </w:r>
          </w:p>
        </w:tc>
        <w:tc>
          <w:tcPr>
            <w:tcW w:w="737" w:type="dxa"/>
            <w:tcBorders>
              <w:top w:val="nil"/>
              <w:left w:val="nil"/>
              <w:bottom w:val="nil"/>
              <w:right w:val="nil"/>
            </w:tcBorders>
            <w:shd w:val="clear" w:color="auto" w:fill="auto"/>
            <w:vAlign w:val="bottom"/>
          </w:tcPr>
          <w:p w14:paraId="62BA809B" w14:textId="2B0EB6B5" w:rsidR="002918A5" w:rsidRPr="00C935A5" w:rsidRDefault="002918A5" w:rsidP="002918A5">
            <w:pPr>
              <w:spacing w:before="40" w:after="20"/>
              <w:jc w:val="right"/>
              <w:rPr>
                <w:rFonts w:cs="Arial"/>
                <w:sz w:val="18"/>
                <w:szCs w:val="18"/>
              </w:rPr>
            </w:pPr>
            <w:r w:rsidRPr="002918A5">
              <w:rPr>
                <w:rFonts w:cs="Arial"/>
                <w:sz w:val="18"/>
                <w:szCs w:val="18"/>
              </w:rPr>
              <w:t>18</w:t>
            </w:r>
          </w:p>
        </w:tc>
        <w:tc>
          <w:tcPr>
            <w:tcW w:w="737" w:type="dxa"/>
            <w:tcBorders>
              <w:top w:val="nil"/>
              <w:left w:val="nil"/>
              <w:bottom w:val="nil"/>
              <w:right w:val="nil"/>
            </w:tcBorders>
            <w:shd w:val="clear" w:color="auto" w:fill="auto"/>
            <w:vAlign w:val="bottom"/>
          </w:tcPr>
          <w:p w14:paraId="27E4944D" w14:textId="6E841258" w:rsidR="002918A5" w:rsidRPr="00C935A5" w:rsidRDefault="002918A5" w:rsidP="002918A5">
            <w:pPr>
              <w:spacing w:before="40" w:after="20"/>
              <w:jc w:val="right"/>
              <w:rPr>
                <w:rFonts w:cs="Arial"/>
                <w:sz w:val="18"/>
                <w:szCs w:val="18"/>
              </w:rPr>
            </w:pPr>
            <w:r w:rsidRPr="002918A5">
              <w:rPr>
                <w:rFonts w:cs="Arial"/>
                <w:sz w:val="18"/>
                <w:szCs w:val="18"/>
              </w:rPr>
              <w:t>28</w:t>
            </w:r>
          </w:p>
        </w:tc>
        <w:tc>
          <w:tcPr>
            <w:tcW w:w="737" w:type="dxa"/>
            <w:tcBorders>
              <w:top w:val="nil"/>
              <w:left w:val="nil"/>
              <w:bottom w:val="nil"/>
              <w:right w:val="nil"/>
            </w:tcBorders>
            <w:shd w:val="clear" w:color="auto" w:fill="auto"/>
            <w:vAlign w:val="bottom"/>
          </w:tcPr>
          <w:p w14:paraId="071A0739" w14:textId="5BC0BCF1" w:rsidR="002918A5" w:rsidRPr="00C935A5" w:rsidRDefault="002918A5" w:rsidP="002918A5">
            <w:pPr>
              <w:spacing w:before="40" w:after="20"/>
              <w:jc w:val="right"/>
              <w:rPr>
                <w:rFonts w:cs="Arial"/>
                <w:sz w:val="18"/>
                <w:szCs w:val="18"/>
              </w:rPr>
            </w:pPr>
            <w:r w:rsidRPr="002918A5">
              <w:rPr>
                <w:rFonts w:cs="Arial"/>
                <w:sz w:val="18"/>
                <w:szCs w:val="18"/>
              </w:rPr>
              <w:t>13</w:t>
            </w:r>
          </w:p>
        </w:tc>
        <w:tc>
          <w:tcPr>
            <w:tcW w:w="170" w:type="dxa"/>
            <w:tcBorders>
              <w:top w:val="nil"/>
              <w:left w:val="nil"/>
              <w:bottom w:val="nil"/>
              <w:right w:val="nil"/>
            </w:tcBorders>
            <w:shd w:val="clear" w:color="auto" w:fill="auto"/>
            <w:vAlign w:val="bottom"/>
          </w:tcPr>
          <w:p w14:paraId="0C93C07F" w14:textId="0C1D56E0"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1B4C70C0" w14:textId="5C9A8360" w:rsidR="002918A5" w:rsidRPr="00C935A5" w:rsidRDefault="002918A5" w:rsidP="002918A5">
            <w:pPr>
              <w:spacing w:before="40" w:after="20"/>
              <w:jc w:val="right"/>
              <w:rPr>
                <w:rFonts w:cs="Arial"/>
                <w:sz w:val="18"/>
                <w:szCs w:val="18"/>
              </w:rPr>
            </w:pPr>
            <w:r w:rsidRPr="002918A5">
              <w:rPr>
                <w:rFonts w:cs="Arial"/>
                <w:sz w:val="18"/>
                <w:szCs w:val="18"/>
              </w:rPr>
              <w:t>14</w:t>
            </w:r>
          </w:p>
        </w:tc>
        <w:tc>
          <w:tcPr>
            <w:tcW w:w="737" w:type="dxa"/>
            <w:tcBorders>
              <w:top w:val="nil"/>
              <w:left w:val="nil"/>
              <w:bottom w:val="nil"/>
              <w:right w:val="nil"/>
            </w:tcBorders>
            <w:shd w:val="clear" w:color="auto" w:fill="auto"/>
            <w:vAlign w:val="bottom"/>
          </w:tcPr>
          <w:p w14:paraId="5E8E3A75" w14:textId="2EAED5F7" w:rsidR="002918A5" w:rsidRPr="00C935A5" w:rsidRDefault="002918A5" w:rsidP="002918A5">
            <w:pPr>
              <w:spacing w:before="40" w:after="20"/>
              <w:jc w:val="right"/>
              <w:rPr>
                <w:rFonts w:cs="Arial"/>
                <w:sz w:val="18"/>
                <w:szCs w:val="18"/>
              </w:rPr>
            </w:pPr>
            <w:r w:rsidRPr="002918A5">
              <w:rPr>
                <w:rFonts w:cs="Arial"/>
                <w:sz w:val="18"/>
                <w:szCs w:val="18"/>
              </w:rPr>
              <w:t>1,912</w:t>
            </w:r>
          </w:p>
        </w:tc>
        <w:tc>
          <w:tcPr>
            <w:tcW w:w="737" w:type="dxa"/>
            <w:tcBorders>
              <w:top w:val="nil"/>
              <w:left w:val="nil"/>
              <w:bottom w:val="nil"/>
              <w:right w:val="nil"/>
            </w:tcBorders>
            <w:shd w:val="clear" w:color="auto" w:fill="auto"/>
            <w:vAlign w:val="bottom"/>
          </w:tcPr>
          <w:p w14:paraId="11658A00" w14:textId="04532147" w:rsidR="002918A5" w:rsidRPr="00C935A5" w:rsidRDefault="002918A5" w:rsidP="002918A5">
            <w:pPr>
              <w:spacing w:before="40" w:after="20"/>
              <w:jc w:val="right"/>
              <w:rPr>
                <w:rFonts w:cs="Arial"/>
                <w:sz w:val="18"/>
                <w:szCs w:val="18"/>
              </w:rPr>
            </w:pPr>
            <w:r w:rsidRPr="002918A5">
              <w:rPr>
                <w:rFonts w:cs="Arial"/>
                <w:sz w:val="18"/>
                <w:szCs w:val="18"/>
              </w:rPr>
              <w:t>448</w:t>
            </w:r>
          </w:p>
        </w:tc>
        <w:tc>
          <w:tcPr>
            <w:tcW w:w="737" w:type="dxa"/>
            <w:tcBorders>
              <w:top w:val="nil"/>
              <w:left w:val="nil"/>
              <w:bottom w:val="nil"/>
              <w:right w:val="nil"/>
            </w:tcBorders>
            <w:shd w:val="clear" w:color="auto" w:fill="auto"/>
            <w:vAlign w:val="bottom"/>
          </w:tcPr>
          <w:p w14:paraId="7F6BE043" w14:textId="04304B48" w:rsidR="002918A5" w:rsidRPr="00C935A5" w:rsidRDefault="002918A5" w:rsidP="002918A5">
            <w:pPr>
              <w:spacing w:before="40" w:after="20"/>
              <w:jc w:val="right"/>
              <w:rPr>
                <w:rFonts w:cs="Arial"/>
                <w:sz w:val="18"/>
                <w:szCs w:val="18"/>
              </w:rPr>
            </w:pPr>
            <w:r w:rsidRPr="002918A5">
              <w:rPr>
                <w:rFonts w:cs="Arial"/>
                <w:sz w:val="18"/>
                <w:szCs w:val="18"/>
              </w:rPr>
              <w:t>43</w:t>
            </w:r>
          </w:p>
        </w:tc>
        <w:tc>
          <w:tcPr>
            <w:tcW w:w="737" w:type="dxa"/>
            <w:tcBorders>
              <w:top w:val="nil"/>
              <w:left w:val="nil"/>
              <w:bottom w:val="nil"/>
              <w:right w:val="nil"/>
            </w:tcBorders>
            <w:shd w:val="clear" w:color="auto" w:fill="auto"/>
            <w:vAlign w:val="bottom"/>
          </w:tcPr>
          <w:p w14:paraId="6887685E" w14:textId="4BC4BC42" w:rsidR="002918A5" w:rsidRPr="00C935A5" w:rsidRDefault="002918A5" w:rsidP="002918A5">
            <w:pPr>
              <w:spacing w:before="40" w:after="20"/>
              <w:jc w:val="right"/>
              <w:rPr>
                <w:rFonts w:cs="Arial"/>
                <w:sz w:val="18"/>
                <w:szCs w:val="18"/>
              </w:rPr>
            </w:pPr>
            <w:r w:rsidRPr="002918A5">
              <w:rPr>
                <w:rFonts w:cs="Arial"/>
                <w:sz w:val="18"/>
                <w:szCs w:val="18"/>
              </w:rPr>
              <w:t>23</w:t>
            </w:r>
          </w:p>
        </w:tc>
      </w:tr>
      <w:tr w:rsidR="002918A5" w:rsidRPr="002918A5" w14:paraId="6F8654C1" w14:textId="77777777" w:rsidTr="00DD4B6E">
        <w:trPr>
          <w:trHeight w:val="20"/>
        </w:trPr>
        <w:tc>
          <w:tcPr>
            <w:tcW w:w="2268" w:type="dxa"/>
            <w:tcBorders>
              <w:top w:val="nil"/>
              <w:left w:val="nil"/>
              <w:bottom w:val="nil"/>
              <w:right w:val="single" w:sz="18" w:space="0" w:color="0070C0"/>
            </w:tcBorders>
            <w:shd w:val="clear" w:color="auto" w:fill="auto"/>
            <w:vAlign w:val="center"/>
          </w:tcPr>
          <w:p w14:paraId="189093ED" w14:textId="77777777" w:rsidR="002918A5" w:rsidRPr="00C935A5" w:rsidRDefault="002918A5" w:rsidP="002918A5">
            <w:pPr>
              <w:spacing w:before="40" w:after="40"/>
              <w:rPr>
                <w:rFonts w:cs="Arial"/>
                <w:sz w:val="18"/>
                <w:szCs w:val="18"/>
              </w:rPr>
            </w:pPr>
            <w:r w:rsidRPr="00C935A5">
              <w:rPr>
                <w:rFonts w:cs="Arial"/>
                <w:sz w:val="18"/>
                <w:szCs w:val="18"/>
              </w:rPr>
              <w:t>Golden Plains S</w:t>
            </w:r>
          </w:p>
        </w:tc>
        <w:tc>
          <w:tcPr>
            <w:tcW w:w="737" w:type="dxa"/>
            <w:tcBorders>
              <w:top w:val="nil"/>
              <w:left w:val="single" w:sz="18" w:space="0" w:color="0070C0"/>
              <w:bottom w:val="nil"/>
              <w:right w:val="nil"/>
            </w:tcBorders>
            <w:shd w:val="clear" w:color="auto" w:fill="auto"/>
            <w:vAlign w:val="bottom"/>
          </w:tcPr>
          <w:p w14:paraId="7D87A636" w14:textId="5577052B" w:rsidR="002918A5" w:rsidRPr="00C935A5" w:rsidRDefault="002918A5" w:rsidP="002918A5">
            <w:pPr>
              <w:spacing w:before="40" w:after="20"/>
              <w:jc w:val="right"/>
              <w:rPr>
                <w:rFonts w:cs="Arial"/>
                <w:sz w:val="18"/>
                <w:szCs w:val="18"/>
              </w:rPr>
            </w:pPr>
            <w:r w:rsidRPr="002918A5">
              <w:rPr>
                <w:rFonts w:cs="Arial"/>
                <w:sz w:val="18"/>
                <w:szCs w:val="18"/>
              </w:rPr>
              <w:t>229</w:t>
            </w:r>
          </w:p>
        </w:tc>
        <w:tc>
          <w:tcPr>
            <w:tcW w:w="737" w:type="dxa"/>
            <w:tcBorders>
              <w:top w:val="nil"/>
              <w:left w:val="nil"/>
              <w:bottom w:val="nil"/>
              <w:right w:val="nil"/>
            </w:tcBorders>
            <w:shd w:val="clear" w:color="auto" w:fill="auto"/>
            <w:vAlign w:val="bottom"/>
          </w:tcPr>
          <w:p w14:paraId="580071E2" w14:textId="520E309D" w:rsidR="002918A5" w:rsidRPr="00C935A5" w:rsidRDefault="002918A5" w:rsidP="002918A5">
            <w:pPr>
              <w:spacing w:before="40" w:after="20"/>
              <w:jc w:val="right"/>
              <w:rPr>
                <w:rFonts w:cs="Arial"/>
                <w:sz w:val="18"/>
                <w:szCs w:val="18"/>
              </w:rPr>
            </w:pPr>
            <w:r w:rsidRPr="002918A5">
              <w:rPr>
                <w:rFonts w:cs="Arial"/>
                <w:sz w:val="18"/>
                <w:szCs w:val="18"/>
              </w:rPr>
              <w:t>9</w:t>
            </w:r>
          </w:p>
        </w:tc>
        <w:tc>
          <w:tcPr>
            <w:tcW w:w="737" w:type="dxa"/>
            <w:tcBorders>
              <w:top w:val="nil"/>
              <w:left w:val="nil"/>
              <w:bottom w:val="nil"/>
              <w:right w:val="nil"/>
            </w:tcBorders>
            <w:shd w:val="clear" w:color="auto" w:fill="auto"/>
            <w:vAlign w:val="bottom"/>
          </w:tcPr>
          <w:p w14:paraId="241DC624" w14:textId="056BE9C1" w:rsidR="002918A5" w:rsidRPr="00C935A5" w:rsidRDefault="002918A5" w:rsidP="002918A5">
            <w:pPr>
              <w:spacing w:before="40" w:after="20"/>
              <w:jc w:val="right"/>
              <w:rPr>
                <w:rFonts w:cs="Arial"/>
                <w:sz w:val="18"/>
                <w:szCs w:val="18"/>
              </w:rPr>
            </w:pPr>
            <w:r w:rsidRPr="002918A5">
              <w:rPr>
                <w:rFonts w:cs="Arial"/>
                <w:sz w:val="18"/>
                <w:szCs w:val="18"/>
              </w:rPr>
              <w:t>6</w:t>
            </w:r>
          </w:p>
        </w:tc>
        <w:tc>
          <w:tcPr>
            <w:tcW w:w="737" w:type="dxa"/>
            <w:tcBorders>
              <w:top w:val="nil"/>
              <w:left w:val="nil"/>
              <w:bottom w:val="nil"/>
              <w:right w:val="nil"/>
            </w:tcBorders>
            <w:shd w:val="clear" w:color="auto" w:fill="auto"/>
            <w:vAlign w:val="bottom"/>
          </w:tcPr>
          <w:p w14:paraId="25472128" w14:textId="17F3481D"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 w:type="dxa"/>
            <w:tcBorders>
              <w:top w:val="nil"/>
              <w:left w:val="nil"/>
              <w:bottom w:val="nil"/>
              <w:right w:val="nil"/>
            </w:tcBorders>
            <w:shd w:val="clear" w:color="auto" w:fill="auto"/>
            <w:vAlign w:val="bottom"/>
          </w:tcPr>
          <w:p w14:paraId="34CFB959" w14:textId="6B224072"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20065F8E" w14:textId="1C0F534C" w:rsidR="002918A5" w:rsidRPr="00C935A5" w:rsidRDefault="002918A5" w:rsidP="002918A5">
            <w:pPr>
              <w:spacing w:before="40" w:after="20"/>
              <w:jc w:val="right"/>
              <w:rPr>
                <w:rFonts w:cs="Arial"/>
                <w:sz w:val="18"/>
                <w:szCs w:val="18"/>
              </w:rPr>
            </w:pPr>
            <w:r w:rsidRPr="002918A5">
              <w:rPr>
                <w:rFonts w:cs="Arial"/>
                <w:sz w:val="18"/>
                <w:szCs w:val="18"/>
              </w:rPr>
              <w:t>2</w:t>
            </w:r>
          </w:p>
        </w:tc>
        <w:tc>
          <w:tcPr>
            <w:tcW w:w="737" w:type="dxa"/>
            <w:tcBorders>
              <w:top w:val="nil"/>
              <w:left w:val="nil"/>
              <w:bottom w:val="nil"/>
              <w:right w:val="nil"/>
            </w:tcBorders>
            <w:shd w:val="clear" w:color="auto" w:fill="auto"/>
            <w:vAlign w:val="bottom"/>
          </w:tcPr>
          <w:p w14:paraId="2F8C845B" w14:textId="12FB4415" w:rsidR="002918A5" w:rsidRPr="00C935A5" w:rsidRDefault="002918A5" w:rsidP="002918A5">
            <w:pPr>
              <w:spacing w:before="40" w:after="20"/>
              <w:jc w:val="right"/>
              <w:rPr>
                <w:rFonts w:cs="Arial"/>
                <w:sz w:val="18"/>
                <w:szCs w:val="18"/>
              </w:rPr>
            </w:pPr>
            <w:r w:rsidRPr="002918A5">
              <w:rPr>
                <w:rFonts w:cs="Arial"/>
                <w:sz w:val="18"/>
                <w:szCs w:val="18"/>
              </w:rPr>
              <w:t>1,118</w:t>
            </w:r>
          </w:p>
        </w:tc>
        <w:tc>
          <w:tcPr>
            <w:tcW w:w="737" w:type="dxa"/>
            <w:tcBorders>
              <w:top w:val="nil"/>
              <w:left w:val="nil"/>
              <w:bottom w:val="nil"/>
              <w:right w:val="nil"/>
            </w:tcBorders>
            <w:shd w:val="clear" w:color="auto" w:fill="auto"/>
            <w:vAlign w:val="bottom"/>
          </w:tcPr>
          <w:p w14:paraId="3CBE729F" w14:textId="4C6F9951" w:rsidR="002918A5" w:rsidRPr="00C935A5" w:rsidRDefault="002918A5" w:rsidP="002918A5">
            <w:pPr>
              <w:spacing w:before="40" w:after="20"/>
              <w:jc w:val="right"/>
              <w:rPr>
                <w:rFonts w:cs="Arial"/>
                <w:sz w:val="18"/>
                <w:szCs w:val="18"/>
              </w:rPr>
            </w:pPr>
            <w:r w:rsidRPr="002918A5">
              <w:rPr>
                <w:rFonts w:cs="Arial"/>
                <w:sz w:val="18"/>
                <w:szCs w:val="18"/>
              </w:rPr>
              <w:t>306</w:t>
            </w:r>
          </w:p>
        </w:tc>
        <w:tc>
          <w:tcPr>
            <w:tcW w:w="737" w:type="dxa"/>
            <w:tcBorders>
              <w:top w:val="nil"/>
              <w:left w:val="nil"/>
              <w:bottom w:val="nil"/>
              <w:right w:val="nil"/>
            </w:tcBorders>
            <w:shd w:val="clear" w:color="auto" w:fill="auto"/>
            <w:vAlign w:val="bottom"/>
          </w:tcPr>
          <w:p w14:paraId="71401640" w14:textId="7059A166" w:rsidR="002918A5" w:rsidRPr="00C935A5" w:rsidRDefault="002918A5" w:rsidP="002918A5">
            <w:pPr>
              <w:spacing w:before="40" w:after="20"/>
              <w:jc w:val="right"/>
              <w:rPr>
                <w:rFonts w:cs="Arial"/>
                <w:sz w:val="18"/>
                <w:szCs w:val="18"/>
              </w:rPr>
            </w:pPr>
            <w:r w:rsidRPr="002918A5">
              <w:rPr>
                <w:rFonts w:cs="Arial"/>
                <w:sz w:val="18"/>
                <w:szCs w:val="18"/>
              </w:rPr>
              <w:t>51</w:t>
            </w:r>
          </w:p>
        </w:tc>
        <w:tc>
          <w:tcPr>
            <w:tcW w:w="737" w:type="dxa"/>
            <w:tcBorders>
              <w:top w:val="nil"/>
              <w:left w:val="nil"/>
              <w:bottom w:val="nil"/>
              <w:right w:val="nil"/>
            </w:tcBorders>
            <w:shd w:val="clear" w:color="auto" w:fill="auto"/>
            <w:vAlign w:val="bottom"/>
          </w:tcPr>
          <w:p w14:paraId="42A282F2" w14:textId="3991B240" w:rsidR="002918A5" w:rsidRPr="00C935A5" w:rsidRDefault="002918A5" w:rsidP="002918A5">
            <w:pPr>
              <w:spacing w:before="40" w:after="20"/>
              <w:jc w:val="right"/>
              <w:rPr>
                <w:rFonts w:cs="Arial"/>
                <w:sz w:val="18"/>
                <w:szCs w:val="18"/>
              </w:rPr>
            </w:pPr>
            <w:r w:rsidRPr="002918A5">
              <w:rPr>
                <w:rFonts w:cs="Arial"/>
                <w:sz w:val="18"/>
                <w:szCs w:val="18"/>
              </w:rPr>
              <w:t>15</w:t>
            </w:r>
          </w:p>
        </w:tc>
      </w:tr>
      <w:tr w:rsidR="002918A5" w:rsidRPr="002918A5" w14:paraId="3C4003BB" w14:textId="77777777" w:rsidTr="00DD4B6E">
        <w:trPr>
          <w:trHeight w:val="20"/>
        </w:trPr>
        <w:tc>
          <w:tcPr>
            <w:tcW w:w="2268" w:type="dxa"/>
            <w:tcBorders>
              <w:top w:val="nil"/>
              <w:left w:val="nil"/>
              <w:bottom w:val="nil"/>
              <w:right w:val="single" w:sz="18" w:space="0" w:color="0070C0"/>
            </w:tcBorders>
            <w:shd w:val="clear" w:color="auto" w:fill="auto"/>
            <w:vAlign w:val="center"/>
          </w:tcPr>
          <w:p w14:paraId="0F6E5DF6" w14:textId="77777777" w:rsidR="002918A5" w:rsidRPr="00C935A5" w:rsidRDefault="002918A5" w:rsidP="002918A5">
            <w:pPr>
              <w:spacing w:before="40" w:after="40"/>
              <w:rPr>
                <w:rFonts w:cs="Arial"/>
                <w:sz w:val="18"/>
                <w:szCs w:val="18"/>
              </w:rPr>
            </w:pPr>
            <w:r w:rsidRPr="00C935A5">
              <w:rPr>
                <w:rFonts w:cs="Arial"/>
                <w:sz w:val="18"/>
                <w:szCs w:val="18"/>
              </w:rPr>
              <w:t>Greater Bendigo C</w:t>
            </w:r>
          </w:p>
        </w:tc>
        <w:tc>
          <w:tcPr>
            <w:tcW w:w="737" w:type="dxa"/>
            <w:tcBorders>
              <w:top w:val="nil"/>
              <w:left w:val="single" w:sz="18" w:space="0" w:color="0070C0"/>
              <w:bottom w:val="nil"/>
              <w:right w:val="nil"/>
            </w:tcBorders>
            <w:shd w:val="clear" w:color="auto" w:fill="auto"/>
            <w:vAlign w:val="bottom"/>
          </w:tcPr>
          <w:p w14:paraId="181764EF" w14:textId="2570262E" w:rsidR="002918A5" w:rsidRPr="00C935A5" w:rsidRDefault="002918A5" w:rsidP="002918A5">
            <w:pPr>
              <w:spacing w:before="40" w:after="20"/>
              <w:jc w:val="right"/>
              <w:rPr>
                <w:rFonts w:cs="Arial"/>
                <w:sz w:val="18"/>
                <w:szCs w:val="18"/>
              </w:rPr>
            </w:pPr>
            <w:r w:rsidRPr="002918A5">
              <w:rPr>
                <w:rFonts w:cs="Arial"/>
                <w:sz w:val="18"/>
                <w:szCs w:val="18"/>
              </w:rPr>
              <w:t>613</w:t>
            </w:r>
          </w:p>
        </w:tc>
        <w:tc>
          <w:tcPr>
            <w:tcW w:w="737" w:type="dxa"/>
            <w:tcBorders>
              <w:top w:val="nil"/>
              <w:left w:val="nil"/>
              <w:bottom w:val="nil"/>
              <w:right w:val="nil"/>
            </w:tcBorders>
            <w:shd w:val="clear" w:color="auto" w:fill="auto"/>
            <w:vAlign w:val="bottom"/>
          </w:tcPr>
          <w:p w14:paraId="5487F200" w14:textId="5A757FE3" w:rsidR="002918A5" w:rsidRPr="00C935A5" w:rsidRDefault="002918A5" w:rsidP="002918A5">
            <w:pPr>
              <w:spacing w:before="40" w:after="20"/>
              <w:jc w:val="right"/>
              <w:rPr>
                <w:rFonts w:cs="Arial"/>
                <w:sz w:val="18"/>
                <w:szCs w:val="18"/>
              </w:rPr>
            </w:pPr>
            <w:r w:rsidRPr="002918A5">
              <w:rPr>
                <w:rFonts w:cs="Arial"/>
                <w:sz w:val="18"/>
                <w:szCs w:val="18"/>
              </w:rPr>
              <w:t>89</w:t>
            </w:r>
          </w:p>
        </w:tc>
        <w:tc>
          <w:tcPr>
            <w:tcW w:w="737" w:type="dxa"/>
            <w:tcBorders>
              <w:top w:val="nil"/>
              <w:left w:val="nil"/>
              <w:bottom w:val="nil"/>
              <w:right w:val="nil"/>
            </w:tcBorders>
            <w:shd w:val="clear" w:color="auto" w:fill="auto"/>
            <w:vAlign w:val="bottom"/>
          </w:tcPr>
          <w:p w14:paraId="7E5BC748" w14:textId="68B804C0" w:rsidR="002918A5" w:rsidRPr="00C935A5" w:rsidRDefault="002918A5" w:rsidP="002918A5">
            <w:pPr>
              <w:spacing w:before="40" w:after="20"/>
              <w:jc w:val="right"/>
              <w:rPr>
                <w:rFonts w:cs="Arial"/>
                <w:sz w:val="18"/>
                <w:szCs w:val="18"/>
              </w:rPr>
            </w:pPr>
            <w:r w:rsidRPr="002918A5">
              <w:rPr>
                <w:rFonts w:cs="Arial"/>
                <w:sz w:val="18"/>
                <w:szCs w:val="18"/>
              </w:rPr>
              <w:t>162</w:t>
            </w:r>
          </w:p>
        </w:tc>
        <w:tc>
          <w:tcPr>
            <w:tcW w:w="737" w:type="dxa"/>
            <w:tcBorders>
              <w:top w:val="nil"/>
              <w:left w:val="nil"/>
              <w:bottom w:val="nil"/>
              <w:right w:val="nil"/>
            </w:tcBorders>
            <w:shd w:val="clear" w:color="auto" w:fill="auto"/>
            <w:vAlign w:val="bottom"/>
          </w:tcPr>
          <w:p w14:paraId="21F91AD5" w14:textId="769B190E" w:rsidR="002918A5" w:rsidRPr="00C935A5" w:rsidRDefault="002918A5" w:rsidP="002918A5">
            <w:pPr>
              <w:spacing w:before="40" w:after="20"/>
              <w:jc w:val="right"/>
              <w:rPr>
                <w:rFonts w:cs="Arial"/>
                <w:sz w:val="18"/>
                <w:szCs w:val="18"/>
              </w:rPr>
            </w:pPr>
            <w:r w:rsidRPr="002918A5">
              <w:rPr>
                <w:rFonts w:cs="Arial"/>
                <w:sz w:val="18"/>
                <w:szCs w:val="18"/>
              </w:rPr>
              <w:t>39</w:t>
            </w:r>
          </w:p>
        </w:tc>
        <w:tc>
          <w:tcPr>
            <w:tcW w:w="170" w:type="dxa"/>
            <w:tcBorders>
              <w:top w:val="nil"/>
              <w:left w:val="nil"/>
              <w:bottom w:val="nil"/>
              <w:right w:val="nil"/>
            </w:tcBorders>
            <w:shd w:val="clear" w:color="auto" w:fill="auto"/>
            <w:vAlign w:val="bottom"/>
          </w:tcPr>
          <w:p w14:paraId="6C8712A7" w14:textId="371D3016"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14E37021" w14:textId="75CA9B86" w:rsidR="002918A5" w:rsidRPr="00C935A5" w:rsidRDefault="002918A5" w:rsidP="002918A5">
            <w:pPr>
              <w:spacing w:before="40" w:after="20"/>
              <w:jc w:val="right"/>
              <w:rPr>
                <w:rFonts w:cs="Arial"/>
                <w:sz w:val="18"/>
                <w:szCs w:val="18"/>
              </w:rPr>
            </w:pPr>
            <w:r w:rsidRPr="002918A5">
              <w:rPr>
                <w:rFonts w:cs="Arial"/>
                <w:sz w:val="18"/>
                <w:szCs w:val="18"/>
              </w:rPr>
              <w:t>48</w:t>
            </w:r>
          </w:p>
        </w:tc>
        <w:tc>
          <w:tcPr>
            <w:tcW w:w="737" w:type="dxa"/>
            <w:tcBorders>
              <w:top w:val="nil"/>
              <w:left w:val="nil"/>
              <w:bottom w:val="nil"/>
              <w:right w:val="nil"/>
            </w:tcBorders>
            <w:shd w:val="clear" w:color="auto" w:fill="auto"/>
            <w:vAlign w:val="bottom"/>
          </w:tcPr>
          <w:p w14:paraId="74516559" w14:textId="78BD5438" w:rsidR="002918A5" w:rsidRPr="00C935A5" w:rsidRDefault="002918A5" w:rsidP="002918A5">
            <w:pPr>
              <w:spacing w:before="40" w:after="20"/>
              <w:jc w:val="right"/>
              <w:rPr>
                <w:rFonts w:cs="Arial"/>
                <w:sz w:val="18"/>
                <w:szCs w:val="18"/>
              </w:rPr>
            </w:pPr>
            <w:r w:rsidRPr="002918A5">
              <w:rPr>
                <w:rFonts w:cs="Arial"/>
                <w:sz w:val="18"/>
                <w:szCs w:val="18"/>
              </w:rPr>
              <w:t>1,659</w:t>
            </w:r>
          </w:p>
        </w:tc>
        <w:tc>
          <w:tcPr>
            <w:tcW w:w="737" w:type="dxa"/>
            <w:tcBorders>
              <w:top w:val="nil"/>
              <w:left w:val="nil"/>
              <w:bottom w:val="nil"/>
              <w:right w:val="nil"/>
            </w:tcBorders>
            <w:shd w:val="clear" w:color="auto" w:fill="auto"/>
            <w:vAlign w:val="bottom"/>
          </w:tcPr>
          <w:p w14:paraId="71A9EC7C" w14:textId="1254E1F5" w:rsidR="002918A5" w:rsidRPr="00C935A5" w:rsidRDefault="002918A5" w:rsidP="002918A5">
            <w:pPr>
              <w:spacing w:before="40" w:after="20"/>
              <w:jc w:val="right"/>
              <w:rPr>
                <w:rFonts w:cs="Arial"/>
                <w:sz w:val="18"/>
                <w:szCs w:val="18"/>
              </w:rPr>
            </w:pPr>
            <w:r w:rsidRPr="002918A5">
              <w:rPr>
                <w:rFonts w:cs="Arial"/>
                <w:sz w:val="18"/>
                <w:szCs w:val="18"/>
              </w:rPr>
              <w:t>367</w:t>
            </w:r>
          </w:p>
        </w:tc>
        <w:tc>
          <w:tcPr>
            <w:tcW w:w="737" w:type="dxa"/>
            <w:tcBorders>
              <w:top w:val="nil"/>
              <w:left w:val="nil"/>
              <w:bottom w:val="nil"/>
              <w:right w:val="nil"/>
            </w:tcBorders>
            <w:shd w:val="clear" w:color="auto" w:fill="auto"/>
            <w:vAlign w:val="bottom"/>
          </w:tcPr>
          <w:p w14:paraId="1EE23348" w14:textId="5D6D1FFC" w:rsidR="002918A5" w:rsidRPr="00C935A5" w:rsidRDefault="002918A5" w:rsidP="002918A5">
            <w:pPr>
              <w:spacing w:before="40" w:after="20"/>
              <w:jc w:val="right"/>
              <w:rPr>
                <w:rFonts w:cs="Arial"/>
                <w:sz w:val="18"/>
                <w:szCs w:val="18"/>
              </w:rPr>
            </w:pPr>
            <w:r w:rsidRPr="002918A5">
              <w:rPr>
                <w:rFonts w:cs="Arial"/>
                <w:sz w:val="18"/>
                <w:szCs w:val="18"/>
              </w:rPr>
              <w:t>61</w:t>
            </w:r>
          </w:p>
        </w:tc>
        <w:tc>
          <w:tcPr>
            <w:tcW w:w="737" w:type="dxa"/>
            <w:tcBorders>
              <w:top w:val="nil"/>
              <w:left w:val="nil"/>
              <w:bottom w:val="nil"/>
              <w:right w:val="nil"/>
            </w:tcBorders>
            <w:shd w:val="clear" w:color="auto" w:fill="auto"/>
            <w:vAlign w:val="bottom"/>
          </w:tcPr>
          <w:p w14:paraId="66D609BA" w14:textId="3E70F84A" w:rsidR="002918A5" w:rsidRPr="00C935A5" w:rsidRDefault="002918A5" w:rsidP="002918A5">
            <w:pPr>
              <w:spacing w:before="40" w:after="20"/>
              <w:jc w:val="right"/>
              <w:rPr>
                <w:rFonts w:cs="Arial"/>
                <w:sz w:val="18"/>
                <w:szCs w:val="18"/>
              </w:rPr>
            </w:pPr>
            <w:r w:rsidRPr="002918A5">
              <w:rPr>
                <w:rFonts w:cs="Arial"/>
                <w:sz w:val="18"/>
                <w:szCs w:val="18"/>
              </w:rPr>
              <w:t>104</w:t>
            </w:r>
          </w:p>
        </w:tc>
      </w:tr>
      <w:tr w:rsidR="002918A5" w:rsidRPr="002918A5" w14:paraId="1E9FDA93" w14:textId="77777777" w:rsidTr="00DD4B6E">
        <w:trPr>
          <w:trHeight w:val="20"/>
        </w:trPr>
        <w:tc>
          <w:tcPr>
            <w:tcW w:w="2268" w:type="dxa"/>
            <w:tcBorders>
              <w:top w:val="nil"/>
              <w:left w:val="nil"/>
              <w:bottom w:val="nil"/>
              <w:right w:val="single" w:sz="18" w:space="0" w:color="0070C0"/>
            </w:tcBorders>
            <w:shd w:val="clear" w:color="auto" w:fill="auto"/>
            <w:vAlign w:val="center"/>
          </w:tcPr>
          <w:p w14:paraId="7EDBEAA1" w14:textId="77777777" w:rsidR="002918A5" w:rsidRPr="00C935A5" w:rsidRDefault="002918A5" w:rsidP="002918A5">
            <w:pPr>
              <w:spacing w:before="40" w:after="40"/>
              <w:rPr>
                <w:rFonts w:cs="Arial"/>
                <w:sz w:val="18"/>
                <w:szCs w:val="18"/>
              </w:rPr>
            </w:pPr>
            <w:r w:rsidRPr="00C935A5">
              <w:rPr>
                <w:rFonts w:cs="Arial"/>
                <w:sz w:val="18"/>
                <w:szCs w:val="18"/>
              </w:rPr>
              <w:t>Greater Dandenong C</w:t>
            </w:r>
          </w:p>
        </w:tc>
        <w:tc>
          <w:tcPr>
            <w:tcW w:w="737" w:type="dxa"/>
            <w:tcBorders>
              <w:top w:val="nil"/>
              <w:left w:val="single" w:sz="18" w:space="0" w:color="0070C0"/>
              <w:bottom w:val="nil"/>
              <w:right w:val="nil"/>
            </w:tcBorders>
            <w:shd w:val="clear" w:color="auto" w:fill="auto"/>
            <w:vAlign w:val="bottom"/>
          </w:tcPr>
          <w:p w14:paraId="55C5308D" w14:textId="0EF1FE63" w:rsidR="002918A5" w:rsidRPr="00C935A5" w:rsidRDefault="002918A5" w:rsidP="002918A5">
            <w:pPr>
              <w:spacing w:before="40" w:after="20"/>
              <w:jc w:val="right"/>
              <w:rPr>
                <w:rFonts w:cs="Arial"/>
                <w:sz w:val="18"/>
                <w:szCs w:val="18"/>
              </w:rPr>
            </w:pPr>
            <w:r w:rsidRPr="002918A5">
              <w:rPr>
                <w:rFonts w:cs="Arial"/>
                <w:sz w:val="18"/>
                <w:szCs w:val="18"/>
              </w:rPr>
              <w:t>217</w:t>
            </w:r>
          </w:p>
        </w:tc>
        <w:tc>
          <w:tcPr>
            <w:tcW w:w="737" w:type="dxa"/>
            <w:tcBorders>
              <w:top w:val="nil"/>
              <w:left w:val="nil"/>
              <w:bottom w:val="nil"/>
              <w:right w:val="nil"/>
            </w:tcBorders>
            <w:shd w:val="clear" w:color="auto" w:fill="auto"/>
            <w:vAlign w:val="bottom"/>
          </w:tcPr>
          <w:p w14:paraId="08E47A0D" w14:textId="74B8C4B9" w:rsidR="002918A5" w:rsidRPr="00C935A5" w:rsidRDefault="002918A5" w:rsidP="002918A5">
            <w:pPr>
              <w:spacing w:before="40" w:after="20"/>
              <w:jc w:val="right"/>
              <w:rPr>
                <w:rFonts w:cs="Arial"/>
                <w:sz w:val="18"/>
                <w:szCs w:val="18"/>
              </w:rPr>
            </w:pPr>
            <w:r w:rsidRPr="002918A5">
              <w:rPr>
                <w:rFonts w:cs="Arial"/>
                <w:sz w:val="18"/>
                <w:szCs w:val="18"/>
              </w:rPr>
              <w:t>144</w:t>
            </w:r>
          </w:p>
        </w:tc>
        <w:tc>
          <w:tcPr>
            <w:tcW w:w="737" w:type="dxa"/>
            <w:tcBorders>
              <w:top w:val="nil"/>
              <w:left w:val="nil"/>
              <w:bottom w:val="nil"/>
              <w:right w:val="nil"/>
            </w:tcBorders>
            <w:shd w:val="clear" w:color="auto" w:fill="auto"/>
            <w:vAlign w:val="bottom"/>
          </w:tcPr>
          <w:p w14:paraId="402AFC9F" w14:textId="6F5FE637" w:rsidR="002918A5" w:rsidRPr="00C935A5" w:rsidRDefault="002918A5" w:rsidP="002918A5">
            <w:pPr>
              <w:spacing w:before="40" w:after="20"/>
              <w:jc w:val="right"/>
              <w:rPr>
                <w:rFonts w:cs="Arial"/>
                <w:sz w:val="18"/>
                <w:szCs w:val="18"/>
              </w:rPr>
            </w:pPr>
            <w:r w:rsidRPr="002918A5">
              <w:rPr>
                <w:rFonts w:cs="Arial"/>
                <w:sz w:val="18"/>
                <w:szCs w:val="18"/>
              </w:rPr>
              <w:t>222</w:t>
            </w:r>
          </w:p>
        </w:tc>
        <w:tc>
          <w:tcPr>
            <w:tcW w:w="737" w:type="dxa"/>
            <w:tcBorders>
              <w:top w:val="nil"/>
              <w:left w:val="nil"/>
              <w:bottom w:val="nil"/>
              <w:right w:val="nil"/>
            </w:tcBorders>
            <w:shd w:val="clear" w:color="auto" w:fill="auto"/>
            <w:vAlign w:val="bottom"/>
          </w:tcPr>
          <w:p w14:paraId="4C2A2692" w14:textId="4D0FB34E" w:rsidR="002918A5" w:rsidRPr="00C935A5" w:rsidRDefault="002918A5" w:rsidP="002918A5">
            <w:pPr>
              <w:spacing w:before="40" w:after="20"/>
              <w:jc w:val="right"/>
              <w:rPr>
                <w:rFonts w:cs="Arial"/>
                <w:sz w:val="18"/>
                <w:szCs w:val="18"/>
              </w:rPr>
            </w:pPr>
            <w:r w:rsidRPr="002918A5">
              <w:rPr>
                <w:rFonts w:cs="Arial"/>
                <w:sz w:val="18"/>
                <w:szCs w:val="18"/>
              </w:rPr>
              <w:t>59</w:t>
            </w:r>
          </w:p>
        </w:tc>
        <w:tc>
          <w:tcPr>
            <w:tcW w:w="170" w:type="dxa"/>
            <w:tcBorders>
              <w:top w:val="nil"/>
              <w:left w:val="nil"/>
              <w:bottom w:val="nil"/>
              <w:right w:val="nil"/>
            </w:tcBorders>
            <w:shd w:val="clear" w:color="auto" w:fill="auto"/>
            <w:vAlign w:val="bottom"/>
          </w:tcPr>
          <w:p w14:paraId="08167B78" w14:textId="6E5EA3C1"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618B688F" w14:textId="3FBD1CF2"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3C37181B" w14:textId="550C573D" w:rsidR="002918A5" w:rsidRPr="00C935A5" w:rsidRDefault="002918A5" w:rsidP="002918A5">
            <w:pPr>
              <w:spacing w:before="40" w:after="20"/>
              <w:jc w:val="right"/>
              <w:rPr>
                <w:rFonts w:cs="Arial"/>
                <w:sz w:val="18"/>
                <w:szCs w:val="18"/>
              </w:rPr>
            </w:pPr>
            <w:r w:rsidRPr="002918A5">
              <w:rPr>
                <w:rFonts w:cs="Arial"/>
                <w:sz w:val="18"/>
                <w:szCs w:val="18"/>
              </w:rPr>
              <w:t>12</w:t>
            </w:r>
          </w:p>
        </w:tc>
        <w:tc>
          <w:tcPr>
            <w:tcW w:w="737" w:type="dxa"/>
            <w:tcBorders>
              <w:top w:val="nil"/>
              <w:left w:val="nil"/>
              <w:bottom w:val="nil"/>
              <w:right w:val="nil"/>
            </w:tcBorders>
            <w:shd w:val="clear" w:color="auto" w:fill="auto"/>
            <w:vAlign w:val="bottom"/>
          </w:tcPr>
          <w:p w14:paraId="28A49BB4" w14:textId="557BAB81" w:rsidR="002918A5" w:rsidRPr="00C935A5" w:rsidRDefault="002918A5" w:rsidP="002918A5">
            <w:pPr>
              <w:spacing w:before="40" w:after="20"/>
              <w:jc w:val="right"/>
              <w:rPr>
                <w:rFonts w:cs="Arial"/>
                <w:sz w:val="18"/>
                <w:szCs w:val="18"/>
              </w:rPr>
            </w:pPr>
            <w:r w:rsidRPr="002918A5">
              <w:rPr>
                <w:rFonts w:cs="Arial"/>
                <w:sz w:val="18"/>
                <w:szCs w:val="18"/>
              </w:rPr>
              <w:t>8</w:t>
            </w:r>
          </w:p>
        </w:tc>
        <w:tc>
          <w:tcPr>
            <w:tcW w:w="737" w:type="dxa"/>
            <w:tcBorders>
              <w:top w:val="nil"/>
              <w:left w:val="nil"/>
              <w:bottom w:val="nil"/>
              <w:right w:val="nil"/>
            </w:tcBorders>
            <w:shd w:val="clear" w:color="auto" w:fill="auto"/>
            <w:vAlign w:val="bottom"/>
          </w:tcPr>
          <w:p w14:paraId="4DF5FE57" w14:textId="046F66BB" w:rsidR="002918A5" w:rsidRPr="00C935A5" w:rsidRDefault="002918A5" w:rsidP="002918A5">
            <w:pPr>
              <w:spacing w:before="40" w:after="20"/>
              <w:jc w:val="right"/>
              <w:rPr>
                <w:rFonts w:cs="Arial"/>
                <w:sz w:val="18"/>
                <w:szCs w:val="18"/>
              </w:rPr>
            </w:pPr>
            <w:r w:rsidRPr="002918A5">
              <w:rPr>
                <w:rFonts w:cs="Arial"/>
                <w:sz w:val="18"/>
                <w:szCs w:val="18"/>
              </w:rPr>
              <w:t>17</w:t>
            </w:r>
          </w:p>
        </w:tc>
        <w:tc>
          <w:tcPr>
            <w:tcW w:w="737" w:type="dxa"/>
            <w:tcBorders>
              <w:top w:val="nil"/>
              <w:left w:val="nil"/>
              <w:bottom w:val="nil"/>
              <w:right w:val="nil"/>
            </w:tcBorders>
            <w:shd w:val="clear" w:color="auto" w:fill="auto"/>
            <w:vAlign w:val="bottom"/>
          </w:tcPr>
          <w:p w14:paraId="712B210D" w14:textId="40C4D8DE" w:rsidR="002918A5" w:rsidRPr="00C935A5" w:rsidRDefault="002918A5" w:rsidP="002918A5">
            <w:pPr>
              <w:spacing w:before="40" w:after="20"/>
              <w:jc w:val="right"/>
              <w:rPr>
                <w:rFonts w:cs="Arial"/>
                <w:sz w:val="18"/>
                <w:szCs w:val="18"/>
              </w:rPr>
            </w:pPr>
            <w:r w:rsidRPr="002918A5">
              <w:rPr>
                <w:rFonts w:cs="Arial"/>
                <w:sz w:val="18"/>
                <w:szCs w:val="18"/>
              </w:rPr>
              <w:t>15</w:t>
            </w:r>
          </w:p>
        </w:tc>
      </w:tr>
      <w:tr w:rsidR="002918A5" w:rsidRPr="002918A5" w14:paraId="42DF757A" w14:textId="77777777" w:rsidTr="00DD4B6E">
        <w:trPr>
          <w:trHeight w:val="20"/>
        </w:trPr>
        <w:tc>
          <w:tcPr>
            <w:tcW w:w="2268" w:type="dxa"/>
            <w:tcBorders>
              <w:top w:val="nil"/>
              <w:left w:val="nil"/>
              <w:bottom w:val="nil"/>
              <w:right w:val="single" w:sz="18" w:space="0" w:color="0070C0"/>
            </w:tcBorders>
            <w:shd w:val="clear" w:color="auto" w:fill="auto"/>
            <w:vAlign w:val="center"/>
          </w:tcPr>
          <w:p w14:paraId="7590EDC6" w14:textId="77777777" w:rsidR="002918A5" w:rsidRPr="00C935A5" w:rsidRDefault="002918A5" w:rsidP="002918A5">
            <w:pPr>
              <w:spacing w:before="40" w:after="40"/>
              <w:rPr>
                <w:rFonts w:cs="Arial"/>
                <w:sz w:val="18"/>
                <w:szCs w:val="18"/>
              </w:rPr>
            </w:pPr>
            <w:r w:rsidRPr="00C935A5">
              <w:rPr>
                <w:rFonts w:cs="Arial"/>
                <w:sz w:val="18"/>
                <w:szCs w:val="18"/>
              </w:rPr>
              <w:t>Greater Geelong C</w:t>
            </w:r>
          </w:p>
        </w:tc>
        <w:tc>
          <w:tcPr>
            <w:tcW w:w="737" w:type="dxa"/>
            <w:tcBorders>
              <w:top w:val="nil"/>
              <w:left w:val="single" w:sz="18" w:space="0" w:color="0070C0"/>
              <w:bottom w:val="nil"/>
              <w:right w:val="nil"/>
            </w:tcBorders>
            <w:shd w:val="clear" w:color="auto" w:fill="auto"/>
            <w:vAlign w:val="bottom"/>
          </w:tcPr>
          <w:p w14:paraId="53FEC3DB" w14:textId="5AC09AAF" w:rsidR="002918A5" w:rsidRPr="00C935A5" w:rsidRDefault="002918A5" w:rsidP="002918A5">
            <w:pPr>
              <w:spacing w:before="40" w:after="20"/>
              <w:jc w:val="right"/>
              <w:rPr>
                <w:rFonts w:cs="Arial"/>
                <w:sz w:val="18"/>
                <w:szCs w:val="18"/>
              </w:rPr>
            </w:pPr>
            <w:r w:rsidRPr="002918A5">
              <w:rPr>
                <w:rFonts w:cs="Arial"/>
                <w:sz w:val="18"/>
                <w:szCs w:val="18"/>
              </w:rPr>
              <w:t>1,147</w:t>
            </w:r>
          </w:p>
        </w:tc>
        <w:tc>
          <w:tcPr>
            <w:tcW w:w="737" w:type="dxa"/>
            <w:tcBorders>
              <w:top w:val="nil"/>
              <w:left w:val="nil"/>
              <w:bottom w:val="nil"/>
              <w:right w:val="nil"/>
            </w:tcBorders>
            <w:shd w:val="clear" w:color="auto" w:fill="auto"/>
            <w:vAlign w:val="bottom"/>
          </w:tcPr>
          <w:p w14:paraId="6FAC9D5F" w14:textId="29FB03D7" w:rsidR="002918A5" w:rsidRPr="00C935A5" w:rsidRDefault="002918A5" w:rsidP="002918A5">
            <w:pPr>
              <w:spacing w:before="40" w:after="20"/>
              <w:jc w:val="right"/>
              <w:rPr>
                <w:rFonts w:cs="Arial"/>
                <w:sz w:val="18"/>
                <w:szCs w:val="18"/>
              </w:rPr>
            </w:pPr>
            <w:r w:rsidRPr="002918A5">
              <w:rPr>
                <w:rFonts w:cs="Arial"/>
                <w:sz w:val="18"/>
                <w:szCs w:val="18"/>
              </w:rPr>
              <w:t>221</w:t>
            </w:r>
          </w:p>
        </w:tc>
        <w:tc>
          <w:tcPr>
            <w:tcW w:w="737" w:type="dxa"/>
            <w:tcBorders>
              <w:top w:val="nil"/>
              <w:left w:val="nil"/>
              <w:bottom w:val="nil"/>
              <w:right w:val="nil"/>
            </w:tcBorders>
            <w:shd w:val="clear" w:color="auto" w:fill="auto"/>
            <w:vAlign w:val="bottom"/>
          </w:tcPr>
          <w:p w14:paraId="4C1E262B" w14:textId="1DCF27E6" w:rsidR="002918A5" w:rsidRPr="00C935A5" w:rsidRDefault="002918A5" w:rsidP="002918A5">
            <w:pPr>
              <w:spacing w:before="40" w:after="20"/>
              <w:jc w:val="right"/>
              <w:rPr>
                <w:rFonts w:cs="Arial"/>
                <w:sz w:val="18"/>
                <w:szCs w:val="18"/>
              </w:rPr>
            </w:pPr>
            <w:r w:rsidRPr="002918A5">
              <w:rPr>
                <w:rFonts w:cs="Arial"/>
                <w:sz w:val="18"/>
                <w:szCs w:val="18"/>
              </w:rPr>
              <w:t>256</w:t>
            </w:r>
          </w:p>
        </w:tc>
        <w:tc>
          <w:tcPr>
            <w:tcW w:w="737" w:type="dxa"/>
            <w:tcBorders>
              <w:top w:val="nil"/>
              <w:left w:val="nil"/>
              <w:bottom w:val="nil"/>
              <w:right w:val="nil"/>
            </w:tcBorders>
            <w:shd w:val="clear" w:color="auto" w:fill="auto"/>
            <w:vAlign w:val="bottom"/>
          </w:tcPr>
          <w:p w14:paraId="3BAB25C0" w14:textId="2F3A5F66" w:rsidR="002918A5" w:rsidRPr="00C935A5" w:rsidRDefault="002918A5" w:rsidP="002918A5">
            <w:pPr>
              <w:spacing w:before="40" w:after="20"/>
              <w:jc w:val="right"/>
              <w:rPr>
                <w:rFonts w:cs="Arial"/>
                <w:sz w:val="18"/>
                <w:szCs w:val="18"/>
              </w:rPr>
            </w:pPr>
            <w:r w:rsidRPr="002918A5">
              <w:rPr>
                <w:rFonts w:cs="Arial"/>
                <w:sz w:val="18"/>
                <w:szCs w:val="18"/>
              </w:rPr>
              <w:t>78</w:t>
            </w:r>
          </w:p>
        </w:tc>
        <w:tc>
          <w:tcPr>
            <w:tcW w:w="170" w:type="dxa"/>
            <w:tcBorders>
              <w:top w:val="nil"/>
              <w:left w:val="nil"/>
              <w:bottom w:val="nil"/>
              <w:right w:val="nil"/>
            </w:tcBorders>
            <w:shd w:val="clear" w:color="auto" w:fill="auto"/>
            <w:vAlign w:val="bottom"/>
          </w:tcPr>
          <w:p w14:paraId="2FD40055" w14:textId="6D6A9269"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731D7E97" w14:textId="2C7FB57D" w:rsidR="002918A5" w:rsidRPr="00C935A5" w:rsidRDefault="002918A5" w:rsidP="002918A5">
            <w:pPr>
              <w:spacing w:before="40" w:after="20"/>
              <w:jc w:val="right"/>
              <w:rPr>
                <w:rFonts w:cs="Arial"/>
                <w:sz w:val="18"/>
                <w:szCs w:val="18"/>
              </w:rPr>
            </w:pPr>
            <w:r w:rsidRPr="002918A5">
              <w:rPr>
                <w:rFonts w:cs="Arial"/>
                <w:sz w:val="18"/>
                <w:szCs w:val="18"/>
              </w:rPr>
              <w:t>28</w:t>
            </w:r>
          </w:p>
        </w:tc>
        <w:tc>
          <w:tcPr>
            <w:tcW w:w="737" w:type="dxa"/>
            <w:tcBorders>
              <w:top w:val="nil"/>
              <w:left w:val="nil"/>
              <w:bottom w:val="nil"/>
              <w:right w:val="nil"/>
            </w:tcBorders>
            <w:shd w:val="clear" w:color="auto" w:fill="auto"/>
            <w:vAlign w:val="bottom"/>
          </w:tcPr>
          <w:p w14:paraId="4D8E4C28" w14:textId="3A625341" w:rsidR="002918A5" w:rsidRPr="00C935A5" w:rsidRDefault="002918A5" w:rsidP="002918A5">
            <w:pPr>
              <w:spacing w:before="40" w:after="20"/>
              <w:jc w:val="right"/>
              <w:rPr>
                <w:rFonts w:cs="Arial"/>
                <w:sz w:val="18"/>
                <w:szCs w:val="18"/>
              </w:rPr>
            </w:pPr>
            <w:r w:rsidRPr="002918A5">
              <w:rPr>
                <w:rFonts w:cs="Arial"/>
                <w:sz w:val="18"/>
                <w:szCs w:val="18"/>
              </w:rPr>
              <w:t>225</w:t>
            </w:r>
          </w:p>
        </w:tc>
        <w:tc>
          <w:tcPr>
            <w:tcW w:w="737" w:type="dxa"/>
            <w:tcBorders>
              <w:top w:val="nil"/>
              <w:left w:val="nil"/>
              <w:bottom w:val="nil"/>
              <w:right w:val="nil"/>
            </w:tcBorders>
            <w:shd w:val="clear" w:color="auto" w:fill="auto"/>
            <w:vAlign w:val="bottom"/>
          </w:tcPr>
          <w:p w14:paraId="670C8A8C" w14:textId="6920AC18" w:rsidR="002918A5" w:rsidRPr="00C935A5" w:rsidRDefault="002918A5" w:rsidP="002918A5">
            <w:pPr>
              <w:spacing w:before="40" w:after="20"/>
              <w:jc w:val="right"/>
              <w:rPr>
                <w:rFonts w:cs="Arial"/>
                <w:sz w:val="18"/>
                <w:szCs w:val="18"/>
              </w:rPr>
            </w:pPr>
            <w:r w:rsidRPr="002918A5">
              <w:rPr>
                <w:rFonts w:cs="Arial"/>
                <w:sz w:val="18"/>
                <w:szCs w:val="18"/>
              </w:rPr>
              <w:t>254</w:t>
            </w:r>
          </w:p>
        </w:tc>
        <w:tc>
          <w:tcPr>
            <w:tcW w:w="737" w:type="dxa"/>
            <w:tcBorders>
              <w:top w:val="nil"/>
              <w:left w:val="nil"/>
              <w:bottom w:val="nil"/>
              <w:right w:val="nil"/>
            </w:tcBorders>
            <w:shd w:val="clear" w:color="auto" w:fill="auto"/>
            <w:vAlign w:val="bottom"/>
          </w:tcPr>
          <w:p w14:paraId="672C0BE7" w14:textId="2576F980" w:rsidR="002918A5" w:rsidRPr="00C935A5" w:rsidRDefault="002918A5" w:rsidP="002918A5">
            <w:pPr>
              <w:spacing w:before="40" w:after="20"/>
              <w:jc w:val="right"/>
              <w:rPr>
                <w:rFonts w:cs="Arial"/>
                <w:sz w:val="18"/>
                <w:szCs w:val="18"/>
              </w:rPr>
            </w:pPr>
            <w:r w:rsidRPr="002918A5">
              <w:rPr>
                <w:rFonts w:cs="Arial"/>
                <w:sz w:val="18"/>
                <w:szCs w:val="18"/>
              </w:rPr>
              <w:t>55</w:t>
            </w:r>
          </w:p>
        </w:tc>
        <w:tc>
          <w:tcPr>
            <w:tcW w:w="737" w:type="dxa"/>
            <w:tcBorders>
              <w:top w:val="nil"/>
              <w:left w:val="nil"/>
              <w:bottom w:val="nil"/>
              <w:right w:val="nil"/>
            </w:tcBorders>
            <w:shd w:val="clear" w:color="auto" w:fill="auto"/>
            <w:vAlign w:val="bottom"/>
          </w:tcPr>
          <w:p w14:paraId="1FD17E1A" w14:textId="604E62BD" w:rsidR="002918A5" w:rsidRPr="00C935A5" w:rsidRDefault="002918A5" w:rsidP="002918A5">
            <w:pPr>
              <w:spacing w:before="40" w:after="20"/>
              <w:jc w:val="right"/>
              <w:rPr>
                <w:rFonts w:cs="Arial"/>
                <w:sz w:val="18"/>
                <w:szCs w:val="18"/>
              </w:rPr>
            </w:pPr>
            <w:r w:rsidRPr="002918A5">
              <w:rPr>
                <w:rFonts w:cs="Arial"/>
                <w:sz w:val="18"/>
                <w:szCs w:val="18"/>
              </w:rPr>
              <w:t>106</w:t>
            </w:r>
          </w:p>
        </w:tc>
      </w:tr>
      <w:tr w:rsidR="002918A5" w:rsidRPr="002918A5" w14:paraId="36B4F787" w14:textId="77777777" w:rsidTr="00DD4B6E">
        <w:trPr>
          <w:trHeight w:val="20"/>
        </w:trPr>
        <w:tc>
          <w:tcPr>
            <w:tcW w:w="2268" w:type="dxa"/>
            <w:tcBorders>
              <w:top w:val="nil"/>
              <w:left w:val="nil"/>
              <w:bottom w:val="nil"/>
              <w:right w:val="single" w:sz="18" w:space="0" w:color="0070C0"/>
            </w:tcBorders>
            <w:shd w:val="clear" w:color="auto" w:fill="auto"/>
            <w:vAlign w:val="center"/>
          </w:tcPr>
          <w:p w14:paraId="11AA8E7B" w14:textId="77777777" w:rsidR="002918A5" w:rsidRPr="00C935A5" w:rsidRDefault="002918A5" w:rsidP="002918A5">
            <w:pPr>
              <w:spacing w:before="40" w:after="40"/>
              <w:rPr>
                <w:rFonts w:cs="Arial"/>
                <w:sz w:val="18"/>
                <w:szCs w:val="18"/>
              </w:rPr>
            </w:pPr>
            <w:r w:rsidRPr="00C935A5">
              <w:rPr>
                <w:rFonts w:cs="Arial"/>
                <w:sz w:val="18"/>
                <w:szCs w:val="18"/>
              </w:rPr>
              <w:t>Greater Shepparton C</w:t>
            </w:r>
          </w:p>
        </w:tc>
        <w:tc>
          <w:tcPr>
            <w:tcW w:w="737" w:type="dxa"/>
            <w:tcBorders>
              <w:top w:val="nil"/>
              <w:left w:val="single" w:sz="18" w:space="0" w:color="0070C0"/>
              <w:bottom w:val="nil"/>
              <w:right w:val="nil"/>
            </w:tcBorders>
            <w:shd w:val="clear" w:color="auto" w:fill="auto"/>
            <w:vAlign w:val="bottom"/>
          </w:tcPr>
          <w:p w14:paraId="5728D142" w14:textId="3A2ED230" w:rsidR="002918A5" w:rsidRPr="00C935A5" w:rsidRDefault="002918A5" w:rsidP="002918A5">
            <w:pPr>
              <w:spacing w:before="40" w:after="20"/>
              <w:jc w:val="right"/>
              <w:rPr>
                <w:rFonts w:cs="Arial"/>
                <w:sz w:val="18"/>
                <w:szCs w:val="18"/>
              </w:rPr>
            </w:pPr>
            <w:r w:rsidRPr="002918A5">
              <w:rPr>
                <w:rFonts w:cs="Arial"/>
                <w:sz w:val="18"/>
                <w:szCs w:val="18"/>
              </w:rPr>
              <w:t>202</w:t>
            </w:r>
          </w:p>
        </w:tc>
        <w:tc>
          <w:tcPr>
            <w:tcW w:w="737" w:type="dxa"/>
            <w:tcBorders>
              <w:top w:val="nil"/>
              <w:left w:val="nil"/>
              <w:bottom w:val="nil"/>
              <w:right w:val="nil"/>
            </w:tcBorders>
            <w:shd w:val="clear" w:color="auto" w:fill="auto"/>
            <w:vAlign w:val="bottom"/>
          </w:tcPr>
          <w:p w14:paraId="53F0C33E" w14:textId="31425A00" w:rsidR="002918A5" w:rsidRPr="00C935A5" w:rsidRDefault="002918A5" w:rsidP="002918A5">
            <w:pPr>
              <w:spacing w:before="40" w:after="20"/>
              <w:jc w:val="right"/>
              <w:rPr>
                <w:rFonts w:cs="Arial"/>
                <w:sz w:val="18"/>
                <w:szCs w:val="18"/>
              </w:rPr>
            </w:pPr>
            <w:r w:rsidRPr="002918A5">
              <w:rPr>
                <w:rFonts w:cs="Arial"/>
                <w:sz w:val="18"/>
                <w:szCs w:val="18"/>
              </w:rPr>
              <w:t>95</w:t>
            </w:r>
          </w:p>
        </w:tc>
        <w:tc>
          <w:tcPr>
            <w:tcW w:w="737" w:type="dxa"/>
            <w:tcBorders>
              <w:top w:val="nil"/>
              <w:left w:val="nil"/>
              <w:bottom w:val="nil"/>
              <w:right w:val="nil"/>
            </w:tcBorders>
            <w:shd w:val="clear" w:color="auto" w:fill="auto"/>
            <w:vAlign w:val="bottom"/>
          </w:tcPr>
          <w:p w14:paraId="567EFB70" w14:textId="59836E51" w:rsidR="002918A5" w:rsidRPr="00C935A5" w:rsidRDefault="002918A5" w:rsidP="002918A5">
            <w:pPr>
              <w:spacing w:before="40" w:after="20"/>
              <w:jc w:val="right"/>
              <w:rPr>
                <w:rFonts w:cs="Arial"/>
                <w:sz w:val="18"/>
                <w:szCs w:val="18"/>
              </w:rPr>
            </w:pPr>
            <w:r w:rsidRPr="002918A5">
              <w:rPr>
                <w:rFonts w:cs="Arial"/>
                <w:sz w:val="18"/>
                <w:szCs w:val="18"/>
              </w:rPr>
              <w:t>104</w:t>
            </w:r>
          </w:p>
        </w:tc>
        <w:tc>
          <w:tcPr>
            <w:tcW w:w="737" w:type="dxa"/>
            <w:tcBorders>
              <w:top w:val="nil"/>
              <w:left w:val="nil"/>
              <w:bottom w:val="nil"/>
              <w:right w:val="nil"/>
            </w:tcBorders>
            <w:shd w:val="clear" w:color="auto" w:fill="auto"/>
            <w:vAlign w:val="bottom"/>
          </w:tcPr>
          <w:p w14:paraId="6080D053" w14:textId="222BFBBC" w:rsidR="002918A5" w:rsidRPr="00C935A5" w:rsidRDefault="002918A5" w:rsidP="002918A5">
            <w:pPr>
              <w:spacing w:before="40" w:after="20"/>
              <w:jc w:val="right"/>
              <w:rPr>
                <w:rFonts w:cs="Arial"/>
                <w:sz w:val="18"/>
                <w:szCs w:val="18"/>
              </w:rPr>
            </w:pPr>
            <w:r w:rsidRPr="002918A5">
              <w:rPr>
                <w:rFonts w:cs="Arial"/>
                <w:sz w:val="18"/>
                <w:szCs w:val="18"/>
              </w:rPr>
              <w:t>27</w:t>
            </w:r>
          </w:p>
        </w:tc>
        <w:tc>
          <w:tcPr>
            <w:tcW w:w="170" w:type="dxa"/>
            <w:tcBorders>
              <w:top w:val="nil"/>
              <w:left w:val="nil"/>
              <w:bottom w:val="nil"/>
              <w:right w:val="nil"/>
            </w:tcBorders>
            <w:shd w:val="clear" w:color="auto" w:fill="auto"/>
            <w:vAlign w:val="bottom"/>
          </w:tcPr>
          <w:p w14:paraId="48C4FBC9" w14:textId="0C651AC4"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47FC1C9F" w14:textId="1DC07EE9" w:rsidR="002918A5" w:rsidRPr="00C935A5" w:rsidRDefault="002918A5" w:rsidP="002918A5">
            <w:pPr>
              <w:spacing w:before="40" w:after="20"/>
              <w:jc w:val="right"/>
              <w:rPr>
                <w:rFonts w:cs="Arial"/>
                <w:sz w:val="18"/>
                <w:szCs w:val="18"/>
              </w:rPr>
            </w:pPr>
            <w:r w:rsidRPr="002918A5">
              <w:rPr>
                <w:rFonts w:cs="Arial"/>
                <w:sz w:val="18"/>
                <w:szCs w:val="18"/>
              </w:rPr>
              <w:t>178</w:t>
            </w:r>
          </w:p>
        </w:tc>
        <w:tc>
          <w:tcPr>
            <w:tcW w:w="737" w:type="dxa"/>
            <w:tcBorders>
              <w:top w:val="nil"/>
              <w:left w:val="nil"/>
              <w:bottom w:val="nil"/>
              <w:right w:val="nil"/>
            </w:tcBorders>
            <w:shd w:val="clear" w:color="auto" w:fill="auto"/>
            <w:vAlign w:val="bottom"/>
          </w:tcPr>
          <w:p w14:paraId="2DE2C7FE" w14:textId="7CD182D6" w:rsidR="002918A5" w:rsidRPr="00C935A5" w:rsidRDefault="002918A5" w:rsidP="002918A5">
            <w:pPr>
              <w:spacing w:before="40" w:after="20"/>
              <w:jc w:val="right"/>
              <w:rPr>
                <w:rFonts w:cs="Arial"/>
                <w:sz w:val="18"/>
                <w:szCs w:val="18"/>
              </w:rPr>
            </w:pPr>
            <w:r w:rsidRPr="002918A5">
              <w:rPr>
                <w:rFonts w:cs="Arial"/>
                <w:sz w:val="18"/>
                <w:szCs w:val="18"/>
              </w:rPr>
              <w:t>1,319</w:t>
            </w:r>
          </w:p>
        </w:tc>
        <w:tc>
          <w:tcPr>
            <w:tcW w:w="737" w:type="dxa"/>
            <w:tcBorders>
              <w:top w:val="nil"/>
              <w:left w:val="nil"/>
              <w:bottom w:val="nil"/>
              <w:right w:val="nil"/>
            </w:tcBorders>
            <w:shd w:val="clear" w:color="auto" w:fill="auto"/>
            <w:vAlign w:val="bottom"/>
          </w:tcPr>
          <w:p w14:paraId="701F3902" w14:textId="0C9555EA" w:rsidR="002918A5" w:rsidRPr="00C935A5" w:rsidRDefault="002918A5" w:rsidP="002918A5">
            <w:pPr>
              <w:spacing w:before="40" w:after="20"/>
              <w:jc w:val="right"/>
              <w:rPr>
                <w:rFonts w:cs="Arial"/>
                <w:sz w:val="18"/>
                <w:szCs w:val="18"/>
              </w:rPr>
            </w:pPr>
            <w:r w:rsidRPr="002918A5">
              <w:rPr>
                <w:rFonts w:cs="Arial"/>
                <w:sz w:val="18"/>
                <w:szCs w:val="18"/>
              </w:rPr>
              <w:t>498</w:t>
            </w:r>
          </w:p>
        </w:tc>
        <w:tc>
          <w:tcPr>
            <w:tcW w:w="737" w:type="dxa"/>
            <w:tcBorders>
              <w:top w:val="nil"/>
              <w:left w:val="nil"/>
              <w:bottom w:val="nil"/>
              <w:right w:val="nil"/>
            </w:tcBorders>
            <w:shd w:val="clear" w:color="auto" w:fill="auto"/>
            <w:vAlign w:val="bottom"/>
          </w:tcPr>
          <w:p w14:paraId="78DAE47B" w14:textId="580DA362" w:rsidR="002918A5" w:rsidRPr="00C935A5" w:rsidRDefault="002918A5" w:rsidP="002918A5">
            <w:pPr>
              <w:spacing w:before="40" w:after="20"/>
              <w:jc w:val="right"/>
              <w:rPr>
                <w:rFonts w:cs="Arial"/>
                <w:sz w:val="18"/>
                <w:szCs w:val="18"/>
              </w:rPr>
            </w:pPr>
            <w:r w:rsidRPr="002918A5">
              <w:rPr>
                <w:rFonts w:cs="Arial"/>
                <w:sz w:val="18"/>
                <w:szCs w:val="18"/>
              </w:rPr>
              <w:t>75</w:t>
            </w:r>
          </w:p>
        </w:tc>
        <w:tc>
          <w:tcPr>
            <w:tcW w:w="737" w:type="dxa"/>
            <w:tcBorders>
              <w:top w:val="nil"/>
              <w:left w:val="nil"/>
              <w:bottom w:val="nil"/>
              <w:right w:val="nil"/>
            </w:tcBorders>
            <w:shd w:val="clear" w:color="auto" w:fill="auto"/>
            <w:vAlign w:val="bottom"/>
          </w:tcPr>
          <w:p w14:paraId="007C2C1D" w14:textId="1E41DB58" w:rsidR="002918A5" w:rsidRPr="00C935A5" w:rsidRDefault="002918A5" w:rsidP="002918A5">
            <w:pPr>
              <w:spacing w:before="40" w:after="20"/>
              <w:jc w:val="right"/>
              <w:rPr>
                <w:rFonts w:cs="Arial"/>
                <w:sz w:val="18"/>
                <w:szCs w:val="18"/>
              </w:rPr>
            </w:pPr>
            <w:r w:rsidRPr="002918A5">
              <w:rPr>
                <w:rFonts w:cs="Arial"/>
                <w:sz w:val="18"/>
                <w:szCs w:val="18"/>
              </w:rPr>
              <w:t>44</w:t>
            </w:r>
          </w:p>
        </w:tc>
      </w:tr>
      <w:tr w:rsidR="002918A5" w:rsidRPr="002918A5" w14:paraId="7C82F175" w14:textId="77777777" w:rsidTr="00DD4B6E">
        <w:trPr>
          <w:trHeight w:val="20"/>
        </w:trPr>
        <w:tc>
          <w:tcPr>
            <w:tcW w:w="2268" w:type="dxa"/>
            <w:tcBorders>
              <w:top w:val="nil"/>
              <w:left w:val="nil"/>
              <w:bottom w:val="nil"/>
              <w:right w:val="single" w:sz="18" w:space="0" w:color="0070C0"/>
            </w:tcBorders>
            <w:shd w:val="clear" w:color="auto" w:fill="auto"/>
            <w:vAlign w:val="center"/>
          </w:tcPr>
          <w:p w14:paraId="5788C937" w14:textId="77777777" w:rsidR="002918A5" w:rsidRPr="00C935A5" w:rsidRDefault="002918A5" w:rsidP="002918A5">
            <w:pPr>
              <w:spacing w:before="40" w:after="40"/>
              <w:rPr>
                <w:rFonts w:cs="Arial"/>
                <w:sz w:val="18"/>
                <w:szCs w:val="18"/>
              </w:rPr>
            </w:pPr>
            <w:r w:rsidRPr="00C935A5">
              <w:rPr>
                <w:rFonts w:cs="Arial"/>
                <w:sz w:val="18"/>
                <w:szCs w:val="18"/>
              </w:rPr>
              <w:t>Hepburn S</w:t>
            </w:r>
          </w:p>
        </w:tc>
        <w:tc>
          <w:tcPr>
            <w:tcW w:w="737" w:type="dxa"/>
            <w:tcBorders>
              <w:top w:val="nil"/>
              <w:left w:val="single" w:sz="18" w:space="0" w:color="0070C0"/>
              <w:bottom w:val="nil"/>
              <w:right w:val="nil"/>
            </w:tcBorders>
            <w:shd w:val="clear" w:color="auto" w:fill="auto"/>
            <w:vAlign w:val="bottom"/>
          </w:tcPr>
          <w:p w14:paraId="359C19C0" w14:textId="5F88724B" w:rsidR="002918A5" w:rsidRPr="00C935A5" w:rsidRDefault="002918A5" w:rsidP="002918A5">
            <w:pPr>
              <w:spacing w:before="40" w:after="20"/>
              <w:jc w:val="right"/>
              <w:rPr>
                <w:rFonts w:cs="Arial"/>
                <w:sz w:val="18"/>
                <w:szCs w:val="18"/>
              </w:rPr>
            </w:pPr>
            <w:r w:rsidRPr="002918A5">
              <w:rPr>
                <w:rFonts w:cs="Arial"/>
                <w:sz w:val="18"/>
                <w:szCs w:val="18"/>
              </w:rPr>
              <w:t>398</w:t>
            </w:r>
          </w:p>
        </w:tc>
        <w:tc>
          <w:tcPr>
            <w:tcW w:w="737" w:type="dxa"/>
            <w:tcBorders>
              <w:top w:val="nil"/>
              <w:left w:val="nil"/>
              <w:bottom w:val="nil"/>
              <w:right w:val="nil"/>
            </w:tcBorders>
            <w:shd w:val="clear" w:color="auto" w:fill="auto"/>
            <w:vAlign w:val="bottom"/>
          </w:tcPr>
          <w:p w14:paraId="40949B43" w14:textId="10959159" w:rsidR="002918A5" w:rsidRPr="00C935A5" w:rsidRDefault="002918A5" w:rsidP="002918A5">
            <w:pPr>
              <w:spacing w:before="40" w:after="20"/>
              <w:jc w:val="right"/>
              <w:rPr>
                <w:rFonts w:cs="Arial"/>
                <w:sz w:val="18"/>
                <w:szCs w:val="18"/>
              </w:rPr>
            </w:pPr>
            <w:r w:rsidRPr="002918A5">
              <w:rPr>
                <w:rFonts w:cs="Arial"/>
                <w:sz w:val="18"/>
                <w:szCs w:val="18"/>
              </w:rPr>
              <w:t>6</w:t>
            </w:r>
          </w:p>
        </w:tc>
        <w:tc>
          <w:tcPr>
            <w:tcW w:w="737" w:type="dxa"/>
            <w:tcBorders>
              <w:top w:val="nil"/>
              <w:left w:val="nil"/>
              <w:bottom w:val="nil"/>
              <w:right w:val="nil"/>
            </w:tcBorders>
            <w:shd w:val="clear" w:color="auto" w:fill="auto"/>
            <w:vAlign w:val="bottom"/>
          </w:tcPr>
          <w:p w14:paraId="2015423E" w14:textId="54F5BE99" w:rsidR="002918A5" w:rsidRPr="00C935A5" w:rsidRDefault="002918A5" w:rsidP="002918A5">
            <w:pPr>
              <w:spacing w:before="40" w:after="20"/>
              <w:jc w:val="right"/>
              <w:rPr>
                <w:rFonts w:cs="Arial"/>
                <w:sz w:val="18"/>
                <w:szCs w:val="18"/>
              </w:rPr>
            </w:pPr>
            <w:r w:rsidRPr="002918A5">
              <w:rPr>
                <w:rFonts w:cs="Arial"/>
                <w:sz w:val="18"/>
                <w:szCs w:val="18"/>
              </w:rPr>
              <w:t>3</w:t>
            </w:r>
          </w:p>
        </w:tc>
        <w:tc>
          <w:tcPr>
            <w:tcW w:w="737" w:type="dxa"/>
            <w:tcBorders>
              <w:top w:val="nil"/>
              <w:left w:val="nil"/>
              <w:bottom w:val="nil"/>
              <w:right w:val="nil"/>
            </w:tcBorders>
            <w:shd w:val="clear" w:color="auto" w:fill="auto"/>
            <w:vAlign w:val="bottom"/>
          </w:tcPr>
          <w:p w14:paraId="6A9B0363" w14:textId="729DE76B"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 w:type="dxa"/>
            <w:tcBorders>
              <w:top w:val="nil"/>
              <w:left w:val="nil"/>
              <w:bottom w:val="nil"/>
              <w:right w:val="nil"/>
            </w:tcBorders>
            <w:shd w:val="clear" w:color="auto" w:fill="auto"/>
            <w:vAlign w:val="bottom"/>
          </w:tcPr>
          <w:p w14:paraId="57DDD603" w14:textId="2EC3ED08"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74682440" w14:textId="2D691ACF" w:rsidR="002918A5" w:rsidRPr="00C935A5" w:rsidRDefault="002918A5" w:rsidP="002918A5">
            <w:pPr>
              <w:spacing w:before="40" w:after="20"/>
              <w:jc w:val="right"/>
              <w:rPr>
                <w:rFonts w:cs="Arial"/>
                <w:sz w:val="18"/>
                <w:szCs w:val="18"/>
              </w:rPr>
            </w:pPr>
            <w:r w:rsidRPr="002918A5">
              <w:rPr>
                <w:rFonts w:cs="Arial"/>
                <w:sz w:val="18"/>
                <w:szCs w:val="18"/>
              </w:rPr>
              <w:t>1</w:t>
            </w:r>
          </w:p>
        </w:tc>
        <w:tc>
          <w:tcPr>
            <w:tcW w:w="737" w:type="dxa"/>
            <w:tcBorders>
              <w:top w:val="nil"/>
              <w:left w:val="nil"/>
              <w:bottom w:val="nil"/>
              <w:right w:val="nil"/>
            </w:tcBorders>
            <w:shd w:val="clear" w:color="auto" w:fill="auto"/>
            <w:vAlign w:val="bottom"/>
          </w:tcPr>
          <w:p w14:paraId="5A43B26B" w14:textId="343634F1" w:rsidR="002918A5" w:rsidRPr="00C935A5" w:rsidRDefault="002918A5" w:rsidP="002918A5">
            <w:pPr>
              <w:spacing w:before="40" w:after="20"/>
              <w:jc w:val="right"/>
              <w:rPr>
                <w:rFonts w:cs="Arial"/>
                <w:sz w:val="18"/>
                <w:szCs w:val="18"/>
              </w:rPr>
            </w:pPr>
            <w:r w:rsidRPr="002918A5">
              <w:rPr>
                <w:rFonts w:cs="Arial"/>
                <w:sz w:val="18"/>
                <w:szCs w:val="18"/>
              </w:rPr>
              <w:t>1,032</w:t>
            </w:r>
          </w:p>
        </w:tc>
        <w:tc>
          <w:tcPr>
            <w:tcW w:w="737" w:type="dxa"/>
            <w:tcBorders>
              <w:top w:val="nil"/>
              <w:left w:val="nil"/>
              <w:bottom w:val="nil"/>
              <w:right w:val="nil"/>
            </w:tcBorders>
            <w:shd w:val="clear" w:color="auto" w:fill="auto"/>
            <w:vAlign w:val="bottom"/>
          </w:tcPr>
          <w:p w14:paraId="7220A6C8" w14:textId="1E99CECE" w:rsidR="002918A5" w:rsidRPr="00C935A5" w:rsidRDefault="002918A5" w:rsidP="002918A5">
            <w:pPr>
              <w:spacing w:before="40" w:after="20"/>
              <w:jc w:val="right"/>
              <w:rPr>
                <w:rFonts w:cs="Arial"/>
                <w:sz w:val="18"/>
                <w:szCs w:val="18"/>
              </w:rPr>
            </w:pPr>
            <w:r w:rsidRPr="002918A5">
              <w:rPr>
                <w:rFonts w:cs="Arial"/>
                <w:sz w:val="18"/>
                <w:szCs w:val="18"/>
              </w:rPr>
              <w:t>68</w:t>
            </w:r>
          </w:p>
        </w:tc>
        <w:tc>
          <w:tcPr>
            <w:tcW w:w="737" w:type="dxa"/>
            <w:tcBorders>
              <w:top w:val="nil"/>
              <w:left w:val="nil"/>
              <w:bottom w:val="nil"/>
              <w:right w:val="nil"/>
            </w:tcBorders>
            <w:shd w:val="clear" w:color="auto" w:fill="auto"/>
            <w:vAlign w:val="bottom"/>
          </w:tcPr>
          <w:p w14:paraId="69AB46C8" w14:textId="0D9F72BB" w:rsidR="002918A5" w:rsidRPr="00C935A5" w:rsidRDefault="002918A5" w:rsidP="002918A5">
            <w:pPr>
              <w:spacing w:before="40" w:after="20"/>
              <w:jc w:val="right"/>
              <w:rPr>
                <w:rFonts w:cs="Arial"/>
                <w:sz w:val="18"/>
                <w:szCs w:val="18"/>
              </w:rPr>
            </w:pPr>
            <w:r w:rsidRPr="002918A5">
              <w:rPr>
                <w:rFonts w:cs="Arial"/>
                <w:sz w:val="18"/>
                <w:szCs w:val="18"/>
              </w:rPr>
              <w:t>1</w:t>
            </w:r>
          </w:p>
        </w:tc>
        <w:tc>
          <w:tcPr>
            <w:tcW w:w="737" w:type="dxa"/>
            <w:tcBorders>
              <w:top w:val="nil"/>
              <w:left w:val="nil"/>
              <w:bottom w:val="nil"/>
              <w:right w:val="nil"/>
            </w:tcBorders>
            <w:shd w:val="clear" w:color="auto" w:fill="auto"/>
            <w:vAlign w:val="bottom"/>
          </w:tcPr>
          <w:p w14:paraId="6AC757DF" w14:textId="390124C2"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39329DB1" w14:textId="77777777" w:rsidTr="00DD4B6E">
        <w:trPr>
          <w:trHeight w:val="20"/>
        </w:trPr>
        <w:tc>
          <w:tcPr>
            <w:tcW w:w="2268" w:type="dxa"/>
            <w:tcBorders>
              <w:top w:val="nil"/>
              <w:left w:val="nil"/>
              <w:bottom w:val="nil"/>
              <w:right w:val="single" w:sz="18" w:space="0" w:color="0070C0"/>
            </w:tcBorders>
            <w:shd w:val="clear" w:color="auto" w:fill="auto"/>
            <w:vAlign w:val="center"/>
          </w:tcPr>
          <w:p w14:paraId="467601A0" w14:textId="77777777" w:rsidR="002918A5" w:rsidRPr="00C935A5" w:rsidRDefault="002918A5" w:rsidP="002918A5">
            <w:pPr>
              <w:spacing w:before="40" w:after="40"/>
              <w:rPr>
                <w:rFonts w:cs="Arial"/>
                <w:sz w:val="18"/>
                <w:szCs w:val="18"/>
              </w:rPr>
            </w:pPr>
            <w:r w:rsidRPr="00C935A5">
              <w:rPr>
                <w:rFonts w:cs="Arial"/>
                <w:sz w:val="18"/>
                <w:szCs w:val="18"/>
              </w:rPr>
              <w:t>Hindmarsh S</w:t>
            </w:r>
          </w:p>
        </w:tc>
        <w:tc>
          <w:tcPr>
            <w:tcW w:w="737" w:type="dxa"/>
            <w:tcBorders>
              <w:top w:val="nil"/>
              <w:left w:val="single" w:sz="18" w:space="0" w:color="0070C0"/>
              <w:bottom w:val="nil"/>
              <w:right w:val="nil"/>
            </w:tcBorders>
            <w:shd w:val="clear" w:color="auto" w:fill="auto"/>
            <w:vAlign w:val="bottom"/>
          </w:tcPr>
          <w:p w14:paraId="38293529" w14:textId="7BEC027C" w:rsidR="002918A5" w:rsidRPr="00C935A5" w:rsidRDefault="002918A5" w:rsidP="002918A5">
            <w:pPr>
              <w:spacing w:before="40" w:after="20"/>
              <w:jc w:val="right"/>
              <w:rPr>
                <w:rFonts w:cs="Arial"/>
                <w:sz w:val="18"/>
                <w:szCs w:val="18"/>
              </w:rPr>
            </w:pPr>
            <w:r w:rsidRPr="002918A5">
              <w:rPr>
                <w:rFonts w:cs="Arial"/>
                <w:sz w:val="18"/>
                <w:szCs w:val="18"/>
              </w:rPr>
              <w:t>119</w:t>
            </w:r>
          </w:p>
        </w:tc>
        <w:tc>
          <w:tcPr>
            <w:tcW w:w="737" w:type="dxa"/>
            <w:tcBorders>
              <w:top w:val="nil"/>
              <w:left w:val="nil"/>
              <w:bottom w:val="nil"/>
              <w:right w:val="nil"/>
            </w:tcBorders>
            <w:shd w:val="clear" w:color="auto" w:fill="auto"/>
            <w:vAlign w:val="bottom"/>
          </w:tcPr>
          <w:p w14:paraId="1FE93E2A" w14:textId="28285159"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520283AF" w14:textId="2DC59861"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4582B3C7" w14:textId="10737AF0"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 w:type="dxa"/>
            <w:tcBorders>
              <w:top w:val="nil"/>
              <w:left w:val="nil"/>
              <w:bottom w:val="nil"/>
              <w:right w:val="nil"/>
            </w:tcBorders>
            <w:shd w:val="clear" w:color="auto" w:fill="auto"/>
            <w:vAlign w:val="bottom"/>
          </w:tcPr>
          <w:p w14:paraId="4237C604" w14:textId="393FF76B"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70B4506E" w14:textId="6603A07B" w:rsidR="002918A5" w:rsidRPr="00C935A5" w:rsidRDefault="002918A5" w:rsidP="002918A5">
            <w:pPr>
              <w:spacing w:before="40" w:after="20"/>
              <w:jc w:val="right"/>
              <w:rPr>
                <w:rFonts w:cs="Arial"/>
                <w:sz w:val="18"/>
                <w:szCs w:val="18"/>
              </w:rPr>
            </w:pPr>
            <w:r w:rsidRPr="002918A5">
              <w:rPr>
                <w:rFonts w:cs="Arial"/>
                <w:sz w:val="18"/>
                <w:szCs w:val="18"/>
              </w:rPr>
              <w:t>1,581</w:t>
            </w:r>
          </w:p>
        </w:tc>
        <w:tc>
          <w:tcPr>
            <w:tcW w:w="737" w:type="dxa"/>
            <w:tcBorders>
              <w:top w:val="nil"/>
              <w:left w:val="nil"/>
              <w:bottom w:val="nil"/>
              <w:right w:val="nil"/>
            </w:tcBorders>
            <w:shd w:val="clear" w:color="auto" w:fill="auto"/>
            <w:vAlign w:val="bottom"/>
          </w:tcPr>
          <w:p w14:paraId="507E8904" w14:textId="34307C01" w:rsidR="002918A5" w:rsidRPr="00C935A5" w:rsidRDefault="002918A5" w:rsidP="002918A5">
            <w:pPr>
              <w:spacing w:before="40" w:after="20"/>
              <w:jc w:val="right"/>
              <w:rPr>
                <w:rFonts w:cs="Arial"/>
                <w:sz w:val="18"/>
                <w:szCs w:val="18"/>
              </w:rPr>
            </w:pPr>
            <w:r w:rsidRPr="002918A5">
              <w:rPr>
                <w:rFonts w:cs="Arial"/>
                <w:sz w:val="18"/>
                <w:szCs w:val="18"/>
              </w:rPr>
              <w:t>1,247</w:t>
            </w:r>
          </w:p>
        </w:tc>
        <w:tc>
          <w:tcPr>
            <w:tcW w:w="737" w:type="dxa"/>
            <w:tcBorders>
              <w:top w:val="nil"/>
              <w:left w:val="nil"/>
              <w:bottom w:val="nil"/>
              <w:right w:val="nil"/>
            </w:tcBorders>
            <w:shd w:val="clear" w:color="auto" w:fill="auto"/>
            <w:vAlign w:val="bottom"/>
          </w:tcPr>
          <w:p w14:paraId="215B3E70" w14:textId="43120CBA" w:rsidR="002918A5" w:rsidRPr="00C935A5" w:rsidRDefault="002918A5" w:rsidP="002918A5">
            <w:pPr>
              <w:spacing w:before="40" w:after="20"/>
              <w:jc w:val="right"/>
              <w:rPr>
                <w:rFonts w:cs="Arial"/>
                <w:sz w:val="18"/>
                <w:szCs w:val="18"/>
              </w:rPr>
            </w:pPr>
            <w:r w:rsidRPr="002918A5">
              <w:rPr>
                <w:rFonts w:cs="Arial"/>
                <w:sz w:val="18"/>
                <w:szCs w:val="18"/>
              </w:rPr>
              <w:t>78</w:t>
            </w:r>
          </w:p>
        </w:tc>
        <w:tc>
          <w:tcPr>
            <w:tcW w:w="737" w:type="dxa"/>
            <w:tcBorders>
              <w:top w:val="nil"/>
              <w:left w:val="nil"/>
              <w:bottom w:val="nil"/>
              <w:right w:val="nil"/>
            </w:tcBorders>
            <w:shd w:val="clear" w:color="auto" w:fill="auto"/>
            <w:vAlign w:val="bottom"/>
          </w:tcPr>
          <w:p w14:paraId="44771C50" w14:textId="267F17A9"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288609CC" w14:textId="74BB6AEF"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6937E16C" w14:textId="77777777" w:rsidTr="00DD4B6E">
        <w:trPr>
          <w:trHeight w:val="20"/>
        </w:trPr>
        <w:tc>
          <w:tcPr>
            <w:tcW w:w="2268" w:type="dxa"/>
            <w:tcBorders>
              <w:top w:val="nil"/>
              <w:left w:val="nil"/>
              <w:bottom w:val="nil"/>
              <w:right w:val="single" w:sz="18" w:space="0" w:color="0070C0"/>
            </w:tcBorders>
            <w:shd w:val="clear" w:color="auto" w:fill="auto"/>
            <w:vAlign w:val="center"/>
          </w:tcPr>
          <w:p w14:paraId="65D86D2F" w14:textId="77777777" w:rsidR="002918A5" w:rsidRPr="00C935A5" w:rsidRDefault="002918A5" w:rsidP="002918A5">
            <w:pPr>
              <w:spacing w:before="40" w:after="40"/>
              <w:rPr>
                <w:rFonts w:cs="Arial"/>
                <w:sz w:val="18"/>
                <w:szCs w:val="18"/>
              </w:rPr>
            </w:pPr>
            <w:r w:rsidRPr="00C935A5">
              <w:rPr>
                <w:rFonts w:cs="Arial"/>
                <w:sz w:val="18"/>
                <w:szCs w:val="18"/>
              </w:rPr>
              <w:t>Hobsons Bay C</w:t>
            </w:r>
          </w:p>
        </w:tc>
        <w:tc>
          <w:tcPr>
            <w:tcW w:w="737" w:type="dxa"/>
            <w:tcBorders>
              <w:top w:val="nil"/>
              <w:left w:val="single" w:sz="18" w:space="0" w:color="0070C0"/>
              <w:bottom w:val="nil"/>
              <w:right w:val="nil"/>
            </w:tcBorders>
            <w:shd w:val="clear" w:color="auto" w:fill="auto"/>
            <w:vAlign w:val="bottom"/>
          </w:tcPr>
          <w:p w14:paraId="3AE194C4" w14:textId="55024A09" w:rsidR="002918A5" w:rsidRPr="00C935A5" w:rsidRDefault="002918A5" w:rsidP="002918A5">
            <w:pPr>
              <w:spacing w:before="40" w:after="20"/>
              <w:jc w:val="right"/>
              <w:rPr>
                <w:rFonts w:cs="Arial"/>
                <w:sz w:val="18"/>
                <w:szCs w:val="18"/>
              </w:rPr>
            </w:pPr>
            <w:r w:rsidRPr="002918A5">
              <w:rPr>
                <w:rFonts w:cs="Arial"/>
                <w:sz w:val="18"/>
                <w:szCs w:val="18"/>
              </w:rPr>
              <w:t>266</w:t>
            </w:r>
          </w:p>
        </w:tc>
        <w:tc>
          <w:tcPr>
            <w:tcW w:w="737" w:type="dxa"/>
            <w:tcBorders>
              <w:top w:val="nil"/>
              <w:left w:val="nil"/>
              <w:bottom w:val="nil"/>
              <w:right w:val="nil"/>
            </w:tcBorders>
            <w:shd w:val="clear" w:color="auto" w:fill="auto"/>
            <w:vAlign w:val="bottom"/>
          </w:tcPr>
          <w:p w14:paraId="7B15043B" w14:textId="53DF14CF" w:rsidR="002918A5" w:rsidRPr="00C935A5" w:rsidRDefault="002918A5" w:rsidP="002918A5">
            <w:pPr>
              <w:spacing w:before="40" w:after="20"/>
              <w:jc w:val="right"/>
              <w:rPr>
                <w:rFonts w:cs="Arial"/>
                <w:sz w:val="18"/>
                <w:szCs w:val="18"/>
              </w:rPr>
            </w:pPr>
            <w:r w:rsidRPr="002918A5">
              <w:rPr>
                <w:rFonts w:cs="Arial"/>
                <w:sz w:val="18"/>
                <w:szCs w:val="18"/>
              </w:rPr>
              <w:t>48</w:t>
            </w:r>
          </w:p>
        </w:tc>
        <w:tc>
          <w:tcPr>
            <w:tcW w:w="737" w:type="dxa"/>
            <w:tcBorders>
              <w:top w:val="nil"/>
              <w:left w:val="nil"/>
              <w:bottom w:val="nil"/>
              <w:right w:val="nil"/>
            </w:tcBorders>
            <w:shd w:val="clear" w:color="auto" w:fill="auto"/>
            <w:vAlign w:val="bottom"/>
          </w:tcPr>
          <w:p w14:paraId="70505440" w14:textId="302E255D" w:rsidR="002918A5" w:rsidRPr="00C935A5" w:rsidRDefault="002918A5" w:rsidP="002918A5">
            <w:pPr>
              <w:spacing w:before="40" w:after="20"/>
              <w:jc w:val="right"/>
              <w:rPr>
                <w:rFonts w:cs="Arial"/>
                <w:sz w:val="18"/>
                <w:szCs w:val="18"/>
              </w:rPr>
            </w:pPr>
            <w:r w:rsidRPr="002918A5">
              <w:rPr>
                <w:rFonts w:cs="Arial"/>
                <w:sz w:val="18"/>
                <w:szCs w:val="18"/>
              </w:rPr>
              <w:t>79</w:t>
            </w:r>
          </w:p>
        </w:tc>
        <w:tc>
          <w:tcPr>
            <w:tcW w:w="737" w:type="dxa"/>
            <w:tcBorders>
              <w:top w:val="nil"/>
              <w:left w:val="nil"/>
              <w:bottom w:val="nil"/>
              <w:right w:val="nil"/>
            </w:tcBorders>
            <w:shd w:val="clear" w:color="auto" w:fill="auto"/>
            <w:vAlign w:val="bottom"/>
          </w:tcPr>
          <w:p w14:paraId="54BD0F2A" w14:textId="755C244B" w:rsidR="002918A5" w:rsidRPr="00C935A5" w:rsidRDefault="002918A5" w:rsidP="002918A5">
            <w:pPr>
              <w:spacing w:before="40" w:after="20"/>
              <w:jc w:val="right"/>
              <w:rPr>
                <w:rFonts w:cs="Arial"/>
                <w:sz w:val="18"/>
                <w:szCs w:val="18"/>
              </w:rPr>
            </w:pPr>
            <w:r w:rsidRPr="002918A5">
              <w:rPr>
                <w:rFonts w:cs="Arial"/>
                <w:sz w:val="18"/>
                <w:szCs w:val="18"/>
              </w:rPr>
              <w:t>38</w:t>
            </w:r>
          </w:p>
        </w:tc>
        <w:tc>
          <w:tcPr>
            <w:tcW w:w="170" w:type="dxa"/>
            <w:tcBorders>
              <w:top w:val="nil"/>
              <w:left w:val="nil"/>
              <w:bottom w:val="nil"/>
              <w:right w:val="nil"/>
            </w:tcBorders>
            <w:shd w:val="clear" w:color="auto" w:fill="auto"/>
            <w:vAlign w:val="bottom"/>
          </w:tcPr>
          <w:p w14:paraId="73FB9818" w14:textId="6AE94455"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1606C8C2" w14:textId="11EF7116"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1D506DA8" w14:textId="29D20461"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318B7BD5" w14:textId="78FEB73B"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4F1A5DE4" w14:textId="5EC842E6"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4190C08E" w14:textId="43BB641F"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4EE61CE1" w14:textId="77777777" w:rsidTr="00DD4B6E">
        <w:trPr>
          <w:trHeight w:val="20"/>
        </w:trPr>
        <w:tc>
          <w:tcPr>
            <w:tcW w:w="2268" w:type="dxa"/>
            <w:tcBorders>
              <w:top w:val="nil"/>
              <w:left w:val="nil"/>
              <w:bottom w:val="nil"/>
              <w:right w:val="single" w:sz="18" w:space="0" w:color="0070C0"/>
            </w:tcBorders>
            <w:shd w:val="clear" w:color="auto" w:fill="auto"/>
            <w:vAlign w:val="center"/>
          </w:tcPr>
          <w:p w14:paraId="1FCFE446" w14:textId="77777777" w:rsidR="002918A5" w:rsidRPr="00C935A5" w:rsidRDefault="002918A5" w:rsidP="002918A5">
            <w:pPr>
              <w:spacing w:before="40" w:after="40"/>
              <w:rPr>
                <w:rFonts w:cs="Arial"/>
                <w:sz w:val="18"/>
                <w:szCs w:val="18"/>
              </w:rPr>
            </w:pPr>
            <w:r w:rsidRPr="00C935A5">
              <w:rPr>
                <w:rFonts w:cs="Arial"/>
                <w:sz w:val="18"/>
                <w:szCs w:val="18"/>
              </w:rPr>
              <w:t>Horsham RC</w:t>
            </w:r>
          </w:p>
        </w:tc>
        <w:tc>
          <w:tcPr>
            <w:tcW w:w="737" w:type="dxa"/>
            <w:tcBorders>
              <w:top w:val="nil"/>
              <w:left w:val="single" w:sz="18" w:space="0" w:color="0070C0"/>
              <w:bottom w:val="nil"/>
              <w:right w:val="nil"/>
            </w:tcBorders>
            <w:shd w:val="clear" w:color="auto" w:fill="auto"/>
            <w:vAlign w:val="bottom"/>
          </w:tcPr>
          <w:p w14:paraId="05750476" w14:textId="06FCC8B1" w:rsidR="002918A5" w:rsidRPr="00C935A5" w:rsidRDefault="002918A5" w:rsidP="002918A5">
            <w:pPr>
              <w:spacing w:before="40" w:after="20"/>
              <w:jc w:val="right"/>
              <w:rPr>
                <w:rFonts w:cs="Arial"/>
                <w:sz w:val="18"/>
                <w:szCs w:val="18"/>
              </w:rPr>
            </w:pPr>
            <w:r w:rsidRPr="002918A5">
              <w:rPr>
                <w:rFonts w:cs="Arial"/>
                <w:sz w:val="18"/>
                <w:szCs w:val="18"/>
              </w:rPr>
              <w:t>124</w:t>
            </w:r>
          </w:p>
        </w:tc>
        <w:tc>
          <w:tcPr>
            <w:tcW w:w="737" w:type="dxa"/>
            <w:tcBorders>
              <w:top w:val="nil"/>
              <w:left w:val="nil"/>
              <w:bottom w:val="nil"/>
              <w:right w:val="nil"/>
            </w:tcBorders>
            <w:shd w:val="clear" w:color="auto" w:fill="auto"/>
            <w:vAlign w:val="bottom"/>
          </w:tcPr>
          <w:p w14:paraId="7538CABA" w14:textId="2AABD018" w:rsidR="002918A5" w:rsidRPr="00C935A5" w:rsidRDefault="002918A5" w:rsidP="002918A5">
            <w:pPr>
              <w:spacing w:before="40" w:after="20"/>
              <w:jc w:val="right"/>
              <w:rPr>
                <w:rFonts w:cs="Arial"/>
                <w:sz w:val="18"/>
                <w:szCs w:val="18"/>
              </w:rPr>
            </w:pPr>
            <w:r w:rsidRPr="002918A5">
              <w:rPr>
                <w:rFonts w:cs="Arial"/>
                <w:sz w:val="18"/>
                <w:szCs w:val="18"/>
              </w:rPr>
              <w:t>37</w:t>
            </w:r>
          </w:p>
        </w:tc>
        <w:tc>
          <w:tcPr>
            <w:tcW w:w="737" w:type="dxa"/>
            <w:tcBorders>
              <w:top w:val="nil"/>
              <w:left w:val="nil"/>
              <w:bottom w:val="nil"/>
              <w:right w:val="nil"/>
            </w:tcBorders>
            <w:shd w:val="clear" w:color="auto" w:fill="auto"/>
            <w:vAlign w:val="bottom"/>
          </w:tcPr>
          <w:p w14:paraId="1EC633B0" w14:textId="1C5AFF7D" w:rsidR="002918A5" w:rsidRPr="00C935A5" w:rsidRDefault="002918A5" w:rsidP="002918A5">
            <w:pPr>
              <w:spacing w:before="40" w:after="20"/>
              <w:jc w:val="right"/>
              <w:rPr>
                <w:rFonts w:cs="Arial"/>
                <w:sz w:val="18"/>
                <w:szCs w:val="18"/>
              </w:rPr>
            </w:pPr>
            <w:r w:rsidRPr="002918A5">
              <w:rPr>
                <w:rFonts w:cs="Arial"/>
                <w:sz w:val="18"/>
                <w:szCs w:val="18"/>
              </w:rPr>
              <w:t>21</w:t>
            </w:r>
          </w:p>
        </w:tc>
        <w:tc>
          <w:tcPr>
            <w:tcW w:w="737" w:type="dxa"/>
            <w:tcBorders>
              <w:top w:val="nil"/>
              <w:left w:val="nil"/>
              <w:bottom w:val="nil"/>
              <w:right w:val="nil"/>
            </w:tcBorders>
            <w:shd w:val="clear" w:color="auto" w:fill="auto"/>
            <w:vAlign w:val="bottom"/>
          </w:tcPr>
          <w:p w14:paraId="34B9B2FE" w14:textId="6A081EEC" w:rsidR="002918A5" w:rsidRPr="00C935A5" w:rsidRDefault="002918A5" w:rsidP="002918A5">
            <w:pPr>
              <w:spacing w:before="40" w:after="20"/>
              <w:jc w:val="right"/>
              <w:rPr>
                <w:rFonts w:cs="Arial"/>
                <w:sz w:val="18"/>
                <w:szCs w:val="18"/>
              </w:rPr>
            </w:pPr>
            <w:r w:rsidRPr="002918A5">
              <w:rPr>
                <w:rFonts w:cs="Arial"/>
                <w:sz w:val="18"/>
                <w:szCs w:val="18"/>
              </w:rPr>
              <w:t>6</w:t>
            </w:r>
          </w:p>
        </w:tc>
        <w:tc>
          <w:tcPr>
            <w:tcW w:w="170" w:type="dxa"/>
            <w:tcBorders>
              <w:top w:val="nil"/>
              <w:left w:val="nil"/>
              <w:bottom w:val="nil"/>
              <w:right w:val="nil"/>
            </w:tcBorders>
            <w:shd w:val="clear" w:color="auto" w:fill="auto"/>
            <w:vAlign w:val="bottom"/>
          </w:tcPr>
          <w:p w14:paraId="53147BC3" w14:textId="54972CA2"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53DCB83D" w14:textId="46982814" w:rsidR="002918A5" w:rsidRPr="00C935A5" w:rsidRDefault="002918A5" w:rsidP="002918A5">
            <w:pPr>
              <w:spacing w:before="40" w:after="20"/>
              <w:jc w:val="right"/>
              <w:rPr>
                <w:rFonts w:cs="Arial"/>
                <w:sz w:val="18"/>
                <w:szCs w:val="18"/>
              </w:rPr>
            </w:pPr>
            <w:r w:rsidRPr="002918A5">
              <w:rPr>
                <w:rFonts w:cs="Arial"/>
                <w:sz w:val="18"/>
                <w:szCs w:val="18"/>
              </w:rPr>
              <w:t>1,006</w:t>
            </w:r>
          </w:p>
        </w:tc>
        <w:tc>
          <w:tcPr>
            <w:tcW w:w="737" w:type="dxa"/>
            <w:tcBorders>
              <w:top w:val="nil"/>
              <w:left w:val="nil"/>
              <w:bottom w:val="nil"/>
              <w:right w:val="nil"/>
            </w:tcBorders>
            <w:shd w:val="clear" w:color="auto" w:fill="auto"/>
            <w:vAlign w:val="bottom"/>
          </w:tcPr>
          <w:p w14:paraId="5594D22D" w14:textId="56467050" w:rsidR="002918A5" w:rsidRPr="00C935A5" w:rsidRDefault="002918A5" w:rsidP="002918A5">
            <w:pPr>
              <w:spacing w:before="40" w:after="20"/>
              <w:jc w:val="right"/>
              <w:rPr>
                <w:rFonts w:cs="Arial"/>
                <w:sz w:val="18"/>
                <w:szCs w:val="18"/>
              </w:rPr>
            </w:pPr>
            <w:r w:rsidRPr="002918A5">
              <w:rPr>
                <w:rFonts w:cs="Arial"/>
                <w:sz w:val="18"/>
                <w:szCs w:val="18"/>
              </w:rPr>
              <w:t>1,455</w:t>
            </w:r>
          </w:p>
        </w:tc>
        <w:tc>
          <w:tcPr>
            <w:tcW w:w="737" w:type="dxa"/>
            <w:tcBorders>
              <w:top w:val="nil"/>
              <w:left w:val="nil"/>
              <w:bottom w:val="nil"/>
              <w:right w:val="nil"/>
            </w:tcBorders>
            <w:shd w:val="clear" w:color="auto" w:fill="auto"/>
            <w:vAlign w:val="bottom"/>
          </w:tcPr>
          <w:p w14:paraId="494FF644" w14:textId="674FA03A" w:rsidR="002918A5" w:rsidRPr="00C935A5" w:rsidRDefault="002918A5" w:rsidP="002918A5">
            <w:pPr>
              <w:spacing w:before="40" w:after="20"/>
              <w:jc w:val="right"/>
              <w:rPr>
                <w:rFonts w:cs="Arial"/>
                <w:sz w:val="18"/>
                <w:szCs w:val="18"/>
              </w:rPr>
            </w:pPr>
            <w:r w:rsidRPr="002918A5">
              <w:rPr>
                <w:rFonts w:cs="Arial"/>
                <w:sz w:val="18"/>
                <w:szCs w:val="18"/>
              </w:rPr>
              <w:t>313</w:t>
            </w:r>
          </w:p>
        </w:tc>
        <w:tc>
          <w:tcPr>
            <w:tcW w:w="737" w:type="dxa"/>
            <w:tcBorders>
              <w:top w:val="nil"/>
              <w:left w:val="nil"/>
              <w:bottom w:val="nil"/>
              <w:right w:val="nil"/>
            </w:tcBorders>
            <w:shd w:val="clear" w:color="auto" w:fill="auto"/>
            <w:vAlign w:val="bottom"/>
          </w:tcPr>
          <w:p w14:paraId="1BA77A74" w14:textId="74C2B1E0" w:rsidR="002918A5" w:rsidRPr="00C935A5" w:rsidRDefault="002918A5" w:rsidP="002918A5">
            <w:pPr>
              <w:spacing w:before="40" w:after="20"/>
              <w:jc w:val="right"/>
              <w:rPr>
                <w:rFonts w:cs="Arial"/>
                <w:sz w:val="18"/>
                <w:szCs w:val="18"/>
              </w:rPr>
            </w:pPr>
            <w:r w:rsidRPr="002918A5">
              <w:rPr>
                <w:rFonts w:cs="Arial"/>
                <w:sz w:val="18"/>
                <w:szCs w:val="18"/>
              </w:rPr>
              <w:t>16</w:t>
            </w:r>
          </w:p>
        </w:tc>
        <w:tc>
          <w:tcPr>
            <w:tcW w:w="737" w:type="dxa"/>
            <w:tcBorders>
              <w:top w:val="nil"/>
              <w:left w:val="nil"/>
              <w:bottom w:val="nil"/>
              <w:right w:val="nil"/>
            </w:tcBorders>
            <w:shd w:val="clear" w:color="auto" w:fill="auto"/>
            <w:vAlign w:val="bottom"/>
          </w:tcPr>
          <w:p w14:paraId="03116F43" w14:textId="6C2ED249" w:rsidR="002918A5" w:rsidRPr="00C935A5" w:rsidRDefault="002918A5" w:rsidP="002918A5">
            <w:pPr>
              <w:spacing w:before="40" w:after="20"/>
              <w:jc w:val="right"/>
              <w:rPr>
                <w:rFonts w:cs="Arial"/>
                <w:sz w:val="18"/>
                <w:szCs w:val="18"/>
              </w:rPr>
            </w:pPr>
            <w:r w:rsidRPr="002918A5">
              <w:rPr>
                <w:rFonts w:cs="Arial"/>
                <w:sz w:val="18"/>
                <w:szCs w:val="18"/>
              </w:rPr>
              <w:t>2</w:t>
            </w:r>
          </w:p>
        </w:tc>
      </w:tr>
      <w:tr w:rsidR="002918A5" w:rsidRPr="002918A5" w14:paraId="4E066B8C" w14:textId="77777777" w:rsidTr="00DD4B6E">
        <w:trPr>
          <w:trHeight w:val="20"/>
        </w:trPr>
        <w:tc>
          <w:tcPr>
            <w:tcW w:w="2268" w:type="dxa"/>
            <w:tcBorders>
              <w:top w:val="nil"/>
              <w:left w:val="nil"/>
              <w:bottom w:val="nil"/>
              <w:right w:val="single" w:sz="18" w:space="0" w:color="0070C0"/>
            </w:tcBorders>
            <w:shd w:val="clear" w:color="auto" w:fill="auto"/>
            <w:vAlign w:val="center"/>
          </w:tcPr>
          <w:p w14:paraId="6CEEBEC7" w14:textId="77777777" w:rsidR="002918A5" w:rsidRPr="00C935A5" w:rsidRDefault="002918A5" w:rsidP="002918A5">
            <w:pPr>
              <w:spacing w:before="40" w:after="40"/>
              <w:rPr>
                <w:rFonts w:cs="Arial"/>
                <w:sz w:val="18"/>
                <w:szCs w:val="18"/>
              </w:rPr>
            </w:pPr>
            <w:r w:rsidRPr="00C935A5">
              <w:rPr>
                <w:rFonts w:cs="Arial"/>
                <w:sz w:val="18"/>
                <w:szCs w:val="18"/>
              </w:rPr>
              <w:t>Hume C</w:t>
            </w:r>
          </w:p>
        </w:tc>
        <w:tc>
          <w:tcPr>
            <w:tcW w:w="737" w:type="dxa"/>
            <w:tcBorders>
              <w:top w:val="nil"/>
              <w:left w:val="single" w:sz="18" w:space="0" w:color="0070C0"/>
              <w:bottom w:val="nil"/>
              <w:right w:val="nil"/>
            </w:tcBorders>
            <w:shd w:val="clear" w:color="auto" w:fill="auto"/>
            <w:vAlign w:val="bottom"/>
          </w:tcPr>
          <w:p w14:paraId="1E19BD60" w14:textId="5B463AB8" w:rsidR="002918A5" w:rsidRPr="00C935A5" w:rsidRDefault="002918A5" w:rsidP="002918A5">
            <w:pPr>
              <w:spacing w:before="40" w:after="20"/>
              <w:jc w:val="right"/>
              <w:rPr>
                <w:rFonts w:cs="Arial"/>
                <w:sz w:val="18"/>
                <w:szCs w:val="18"/>
              </w:rPr>
            </w:pPr>
            <w:r w:rsidRPr="002918A5">
              <w:rPr>
                <w:rFonts w:cs="Arial"/>
                <w:sz w:val="18"/>
                <w:szCs w:val="18"/>
              </w:rPr>
              <w:t>562</w:t>
            </w:r>
          </w:p>
        </w:tc>
        <w:tc>
          <w:tcPr>
            <w:tcW w:w="737" w:type="dxa"/>
            <w:tcBorders>
              <w:top w:val="nil"/>
              <w:left w:val="nil"/>
              <w:bottom w:val="nil"/>
              <w:right w:val="nil"/>
            </w:tcBorders>
            <w:shd w:val="clear" w:color="auto" w:fill="auto"/>
            <w:vAlign w:val="bottom"/>
          </w:tcPr>
          <w:p w14:paraId="5C82C0B3" w14:textId="30479CF5" w:rsidR="002918A5" w:rsidRPr="00C935A5" w:rsidRDefault="002918A5" w:rsidP="002918A5">
            <w:pPr>
              <w:spacing w:before="40" w:after="20"/>
              <w:jc w:val="right"/>
              <w:rPr>
                <w:rFonts w:cs="Arial"/>
                <w:sz w:val="18"/>
                <w:szCs w:val="18"/>
              </w:rPr>
            </w:pPr>
            <w:r w:rsidRPr="002918A5">
              <w:rPr>
                <w:rFonts w:cs="Arial"/>
                <w:sz w:val="18"/>
                <w:szCs w:val="18"/>
              </w:rPr>
              <w:t>259</w:t>
            </w:r>
          </w:p>
        </w:tc>
        <w:tc>
          <w:tcPr>
            <w:tcW w:w="737" w:type="dxa"/>
            <w:tcBorders>
              <w:top w:val="nil"/>
              <w:left w:val="nil"/>
              <w:bottom w:val="nil"/>
              <w:right w:val="nil"/>
            </w:tcBorders>
            <w:shd w:val="clear" w:color="auto" w:fill="auto"/>
            <w:vAlign w:val="bottom"/>
          </w:tcPr>
          <w:p w14:paraId="1F276F0B" w14:textId="465D1D00" w:rsidR="002918A5" w:rsidRPr="00C935A5" w:rsidRDefault="002918A5" w:rsidP="002918A5">
            <w:pPr>
              <w:spacing w:before="40" w:after="20"/>
              <w:jc w:val="right"/>
              <w:rPr>
                <w:rFonts w:cs="Arial"/>
                <w:sz w:val="18"/>
                <w:szCs w:val="18"/>
              </w:rPr>
            </w:pPr>
            <w:r w:rsidRPr="002918A5">
              <w:rPr>
                <w:rFonts w:cs="Arial"/>
                <w:sz w:val="18"/>
                <w:szCs w:val="18"/>
              </w:rPr>
              <w:t>262</w:t>
            </w:r>
          </w:p>
        </w:tc>
        <w:tc>
          <w:tcPr>
            <w:tcW w:w="737" w:type="dxa"/>
            <w:tcBorders>
              <w:top w:val="nil"/>
              <w:left w:val="nil"/>
              <w:bottom w:val="nil"/>
              <w:right w:val="nil"/>
            </w:tcBorders>
            <w:shd w:val="clear" w:color="auto" w:fill="auto"/>
            <w:vAlign w:val="bottom"/>
          </w:tcPr>
          <w:p w14:paraId="46DBAE92" w14:textId="7D2E531A" w:rsidR="002918A5" w:rsidRPr="00C935A5" w:rsidRDefault="002918A5" w:rsidP="002918A5">
            <w:pPr>
              <w:spacing w:before="40" w:after="20"/>
              <w:jc w:val="right"/>
              <w:rPr>
                <w:rFonts w:cs="Arial"/>
                <w:sz w:val="18"/>
                <w:szCs w:val="18"/>
              </w:rPr>
            </w:pPr>
            <w:r w:rsidRPr="002918A5">
              <w:rPr>
                <w:rFonts w:cs="Arial"/>
                <w:sz w:val="18"/>
                <w:szCs w:val="18"/>
              </w:rPr>
              <w:t>97</w:t>
            </w:r>
          </w:p>
        </w:tc>
        <w:tc>
          <w:tcPr>
            <w:tcW w:w="170" w:type="dxa"/>
            <w:tcBorders>
              <w:top w:val="nil"/>
              <w:left w:val="nil"/>
              <w:bottom w:val="nil"/>
              <w:right w:val="nil"/>
            </w:tcBorders>
            <w:shd w:val="clear" w:color="auto" w:fill="auto"/>
            <w:vAlign w:val="bottom"/>
          </w:tcPr>
          <w:p w14:paraId="74C4EC01" w14:textId="7536FEEF"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419EE1D1" w14:textId="59DF05A4" w:rsidR="002918A5" w:rsidRPr="00C935A5" w:rsidRDefault="002918A5" w:rsidP="002918A5">
            <w:pPr>
              <w:spacing w:before="40" w:after="20"/>
              <w:jc w:val="right"/>
              <w:rPr>
                <w:rFonts w:cs="Arial"/>
                <w:sz w:val="18"/>
                <w:szCs w:val="18"/>
              </w:rPr>
            </w:pPr>
            <w:r w:rsidRPr="002918A5">
              <w:rPr>
                <w:rFonts w:cs="Arial"/>
                <w:sz w:val="18"/>
                <w:szCs w:val="18"/>
              </w:rPr>
              <w:t>7</w:t>
            </w:r>
          </w:p>
        </w:tc>
        <w:tc>
          <w:tcPr>
            <w:tcW w:w="737" w:type="dxa"/>
            <w:tcBorders>
              <w:top w:val="nil"/>
              <w:left w:val="nil"/>
              <w:bottom w:val="nil"/>
              <w:right w:val="nil"/>
            </w:tcBorders>
            <w:shd w:val="clear" w:color="auto" w:fill="auto"/>
            <w:vAlign w:val="bottom"/>
          </w:tcPr>
          <w:p w14:paraId="0749E7B8" w14:textId="5BE8574B" w:rsidR="002918A5" w:rsidRPr="00C935A5" w:rsidRDefault="002918A5" w:rsidP="002918A5">
            <w:pPr>
              <w:spacing w:before="40" w:after="20"/>
              <w:jc w:val="right"/>
              <w:rPr>
                <w:rFonts w:cs="Arial"/>
                <w:sz w:val="18"/>
                <w:szCs w:val="18"/>
              </w:rPr>
            </w:pPr>
            <w:r w:rsidRPr="002918A5">
              <w:rPr>
                <w:rFonts w:cs="Arial"/>
                <w:sz w:val="18"/>
                <w:szCs w:val="18"/>
              </w:rPr>
              <w:t>18</w:t>
            </w:r>
          </w:p>
        </w:tc>
        <w:tc>
          <w:tcPr>
            <w:tcW w:w="737" w:type="dxa"/>
            <w:tcBorders>
              <w:top w:val="nil"/>
              <w:left w:val="nil"/>
              <w:bottom w:val="nil"/>
              <w:right w:val="nil"/>
            </w:tcBorders>
            <w:shd w:val="clear" w:color="auto" w:fill="auto"/>
            <w:vAlign w:val="bottom"/>
          </w:tcPr>
          <w:p w14:paraId="394B3AB0" w14:textId="7B69B59A" w:rsidR="002918A5" w:rsidRPr="00C935A5" w:rsidRDefault="002918A5" w:rsidP="002918A5">
            <w:pPr>
              <w:spacing w:before="40" w:after="20"/>
              <w:jc w:val="right"/>
              <w:rPr>
                <w:rFonts w:cs="Arial"/>
                <w:sz w:val="18"/>
                <w:szCs w:val="18"/>
              </w:rPr>
            </w:pPr>
            <w:r w:rsidRPr="002918A5">
              <w:rPr>
                <w:rFonts w:cs="Arial"/>
                <w:sz w:val="18"/>
                <w:szCs w:val="18"/>
              </w:rPr>
              <w:t>128</w:t>
            </w:r>
          </w:p>
        </w:tc>
        <w:tc>
          <w:tcPr>
            <w:tcW w:w="737" w:type="dxa"/>
            <w:tcBorders>
              <w:top w:val="nil"/>
              <w:left w:val="nil"/>
              <w:bottom w:val="nil"/>
              <w:right w:val="nil"/>
            </w:tcBorders>
            <w:shd w:val="clear" w:color="auto" w:fill="auto"/>
            <w:vAlign w:val="bottom"/>
          </w:tcPr>
          <w:p w14:paraId="1617384C" w14:textId="2168E197" w:rsidR="002918A5" w:rsidRPr="00C935A5" w:rsidRDefault="002918A5" w:rsidP="002918A5">
            <w:pPr>
              <w:spacing w:before="40" w:after="20"/>
              <w:jc w:val="right"/>
              <w:rPr>
                <w:rFonts w:cs="Arial"/>
                <w:sz w:val="18"/>
                <w:szCs w:val="18"/>
              </w:rPr>
            </w:pPr>
            <w:r w:rsidRPr="002918A5">
              <w:rPr>
                <w:rFonts w:cs="Arial"/>
                <w:sz w:val="18"/>
                <w:szCs w:val="18"/>
              </w:rPr>
              <w:t>26</w:t>
            </w:r>
          </w:p>
        </w:tc>
        <w:tc>
          <w:tcPr>
            <w:tcW w:w="737" w:type="dxa"/>
            <w:tcBorders>
              <w:top w:val="nil"/>
              <w:left w:val="nil"/>
              <w:bottom w:val="nil"/>
              <w:right w:val="nil"/>
            </w:tcBorders>
            <w:shd w:val="clear" w:color="auto" w:fill="auto"/>
            <w:vAlign w:val="bottom"/>
          </w:tcPr>
          <w:p w14:paraId="13D78498" w14:textId="4FA30F15" w:rsidR="002918A5" w:rsidRPr="00C935A5" w:rsidRDefault="002918A5" w:rsidP="002918A5">
            <w:pPr>
              <w:spacing w:before="40" w:after="20"/>
              <w:jc w:val="right"/>
              <w:rPr>
                <w:rFonts w:cs="Arial"/>
                <w:sz w:val="18"/>
                <w:szCs w:val="18"/>
              </w:rPr>
            </w:pPr>
            <w:r w:rsidRPr="002918A5">
              <w:rPr>
                <w:rFonts w:cs="Arial"/>
                <w:sz w:val="18"/>
                <w:szCs w:val="18"/>
              </w:rPr>
              <w:t>63</w:t>
            </w:r>
          </w:p>
        </w:tc>
      </w:tr>
      <w:tr w:rsidR="002918A5" w:rsidRPr="002918A5" w14:paraId="594EF6BC" w14:textId="77777777" w:rsidTr="00DD4B6E">
        <w:trPr>
          <w:trHeight w:val="20"/>
        </w:trPr>
        <w:tc>
          <w:tcPr>
            <w:tcW w:w="2268" w:type="dxa"/>
            <w:tcBorders>
              <w:top w:val="nil"/>
              <w:left w:val="nil"/>
              <w:bottom w:val="nil"/>
              <w:right w:val="single" w:sz="18" w:space="0" w:color="0070C0"/>
            </w:tcBorders>
            <w:shd w:val="clear" w:color="auto" w:fill="auto"/>
            <w:vAlign w:val="center"/>
          </w:tcPr>
          <w:p w14:paraId="6758B9C4" w14:textId="77777777" w:rsidR="002918A5" w:rsidRPr="00C935A5" w:rsidRDefault="002918A5" w:rsidP="002918A5">
            <w:pPr>
              <w:spacing w:before="40" w:after="40"/>
              <w:rPr>
                <w:rFonts w:cs="Arial"/>
                <w:sz w:val="18"/>
                <w:szCs w:val="18"/>
              </w:rPr>
            </w:pPr>
            <w:r w:rsidRPr="00C935A5">
              <w:rPr>
                <w:rFonts w:cs="Arial"/>
                <w:sz w:val="18"/>
                <w:szCs w:val="18"/>
              </w:rPr>
              <w:t>Indigo S</w:t>
            </w:r>
          </w:p>
        </w:tc>
        <w:tc>
          <w:tcPr>
            <w:tcW w:w="737" w:type="dxa"/>
            <w:tcBorders>
              <w:top w:val="nil"/>
              <w:left w:val="single" w:sz="18" w:space="0" w:color="0070C0"/>
              <w:bottom w:val="nil"/>
              <w:right w:val="nil"/>
            </w:tcBorders>
            <w:shd w:val="clear" w:color="auto" w:fill="auto"/>
            <w:vAlign w:val="bottom"/>
          </w:tcPr>
          <w:p w14:paraId="51DB8139" w14:textId="3D867F6E" w:rsidR="002918A5" w:rsidRPr="00C935A5" w:rsidRDefault="002918A5" w:rsidP="002918A5">
            <w:pPr>
              <w:spacing w:before="40" w:after="20"/>
              <w:jc w:val="right"/>
              <w:rPr>
                <w:rFonts w:cs="Arial"/>
                <w:sz w:val="18"/>
                <w:szCs w:val="18"/>
              </w:rPr>
            </w:pPr>
            <w:r w:rsidRPr="002918A5">
              <w:rPr>
                <w:rFonts w:cs="Arial"/>
                <w:sz w:val="18"/>
                <w:szCs w:val="18"/>
              </w:rPr>
              <w:t>135</w:t>
            </w:r>
          </w:p>
        </w:tc>
        <w:tc>
          <w:tcPr>
            <w:tcW w:w="737" w:type="dxa"/>
            <w:tcBorders>
              <w:top w:val="nil"/>
              <w:left w:val="nil"/>
              <w:bottom w:val="nil"/>
              <w:right w:val="nil"/>
            </w:tcBorders>
            <w:shd w:val="clear" w:color="auto" w:fill="auto"/>
            <w:vAlign w:val="bottom"/>
          </w:tcPr>
          <w:p w14:paraId="6CF94C8F" w14:textId="6BD380E4" w:rsidR="002918A5" w:rsidRPr="00C935A5" w:rsidRDefault="002918A5" w:rsidP="002918A5">
            <w:pPr>
              <w:spacing w:before="40" w:after="20"/>
              <w:jc w:val="right"/>
              <w:rPr>
                <w:rFonts w:cs="Arial"/>
                <w:sz w:val="18"/>
                <w:szCs w:val="18"/>
              </w:rPr>
            </w:pPr>
            <w:r w:rsidRPr="002918A5">
              <w:rPr>
                <w:rFonts w:cs="Arial"/>
                <w:sz w:val="18"/>
                <w:szCs w:val="18"/>
              </w:rPr>
              <w:t>13</w:t>
            </w:r>
          </w:p>
        </w:tc>
        <w:tc>
          <w:tcPr>
            <w:tcW w:w="737" w:type="dxa"/>
            <w:tcBorders>
              <w:top w:val="nil"/>
              <w:left w:val="nil"/>
              <w:bottom w:val="nil"/>
              <w:right w:val="nil"/>
            </w:tcBorders>
            <w:shd w:val="clear" w:color="auto" w:fill="auto"/>
            <w:vAlign w:val="bottom"/>
          </w:tcPr>
          <w:p w14:paraId="32FAF685" w14:textId="2C04942E" w:rsidR="002918A5" w:rsidRPr="00C935A5" w:rsidRDefault="002918A5" w:rsidP="002918A5">
            <w:pPr>
              <w:spacing w:before="40" w:after="20"/>
              <w:jc w:val="right"/>
              <w:rPr>
                <w:rFonts w:cs="Arial"/>
                <w:sz w:val="18"/>
                <w:szCs w:val="18"/>
              </w:rPr>
            </w:pPr>
            <w:r w:rsidRPr="002918A5">
              <w:rPr>
                <w:rFonts w:cs="Arial"/>
                <w:sz w:val="18"/>
                <w:szCs w:val="18"/>
              </w:rPr>
              <w:t>18</w:t>
            </w:r>
          </w:p>
        </w:tc>
        <w:tc>
          <w:tcPr>
            <w:tcW w:w="737" w:type="dxa"/>
            <w:tcBorders>
              <w:top w:val="nil"/>
              <w:left w:val="nil"/>
              <w:bottom w:val="nil"/>
              <w:right w:val="nil"/>
            </w:tcBorders>
            <w:shd w:val="clear" w:color="auto" w:fill="auto"/>
            <w:vAlign w:val="bottom"/>
          </w:tcPr>
          <w:p w14:paraId="60D02DCC" w14:textId="46B56B2C" w:rsidR="002918A5" w:rsidRPr="00C935A5" w:rsidRDefault="002918A5" w:rsidP="002918A5">
            <w:pPr>
              <w:spacing w:before="40" w:after="20"/>
              <w:jc w:val="right"/>
              <w:rPr>
                <w:rFonts w:cs="Arial"/>
                <w:sz w:val="18"/>
                <w:szCs w:val="18"/>
              </w:rPr>
            </w:pPr>
            <w:r w:rsidRPr="002918A5">
              <w:rPr>
                <w:rFonts w:cs="Arial"/>
                <w:sz w:val="18"/>
                <w:szCs w:val="18"/>
              </w:rPr>
              <w:t>1</w:t>
            </w:r>
          </w:p>
        </w:tc>
        <w:tc>
          <w:tcPr>
            <w:tcW w:w="170" w:type="dxa"/>
            <w:tcBorders>
              <w:top w:val="nil"/>
              <w:left w:val="nil"/>
              <w:bottom w:val="nil"/>
              <w:right w:val="nil"/>
            </w:tcBorders>
            <w:shd w:val="clear" w:color="auto" w:fill="auto"/>
            <w:vAlign w:val="bottom"/>
          </w:tcPr>
          <w:p w14:paraId="2D79D103" w14:textId="38DD553F"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35543B21" w14:textId="1E1C18B2" w:rsidR="002918A5" w:rsidRPr="00C935A5" w:rsidRDefault="002918A5" w:rsidP="002918A5">
            <w:pPr>
              <w:spacing w:before="40" w:after="20"/>
              <w:jc w:val="right"/>
              <w:rPr>
                <w:rFonts w:cs="Arial"/>
                <w:sz w:val="18"/>
                <w:szCs w:val="18"/>
              </w:rPr>
            </w:pPr>
            <w:r w:rsidRPr="002918A5">
              <w:rPr>
                <w:rFonts w:cs="Arial"/>
                <w:sz w:val="18"/>
                <w:szCs w:val="18"/>
              </w:rPr>
              <w:t>229</w:t>
            </w:r>
          </w:p>
        </w:tc>
        <w:tc>
          <w:tcPr>
            <w:tcW w:w="737" w:type="dxa"/>
            <w:tcBorders>
              <w:top w:val="nil"/>
              <w:left w:val="nil"/>
              <w:bottom w:val="nil"/>
              <w:right w:val="nil"/>
            </w:tcBorders>
            <w:shd w:val="clear" w:color="auto" w:fill="auto"/>
            <w:vAlign w:val="bottom"/>
          </w:tcPr>
          <w:p w14:paraId="7B6D2F0F" w14:textId="36EC3118" w:rsidR="002918A5" w:rsidRPr="00C935A5" w:rsidRDefault="002918A5" w:rsidP="002918A5">
            <w:pPr>
              <w:spacing w:before="40" w:after="20"/>
              <w:jc w:val="right"/>
              <w:rPr>
                <w:rFonts w:cs="Arial"/>
                <w:sz w:val="18"/>
                <w:szCs w:val="18"/>
              </w:rPr>
            </w:pPr>
            <w:r w:rsidRPr="002918A5">
              <w:rPr>
                <w:rFonts w:cs="Arial"/>
                <w:sz w:val="18"/>
                <w:szCs w:val="18"/>
              </w:rPr>
              <w:t>912</w:t>
            </w:r>
          </w:p>
        </w:tc>
        <w:tc>
          <w:tcPr>
            <w:tcW w:w="737" w:type="dxa"/>
            <w:tcBorders>
              <w:top w:val="nil"/>
              <w:left w:val="nil"/>
              <w:bottom w:val="nil"/>
              <w:right w:val="nil"/>
            </w:tcBorders>
            <w:shd w:val="clear" w:color="auto" w:fill="auto"/>
            <w:vAlign w:val="bottom"/>
          </w:tcPr>
          <w:p w14:paraId="26B35CFE" w14:textId="1E2423B0" w:rsidR="002918A5" w:rsidRPr="00C935A5" w:rsidRDefault="002918A5" w:rsidP="002918A5">
            <w:pPr>
              <w:spacing w:before="40" w:after="20"/>
              <w:jc w:val="right"/>
              <w:rPr>
                <w:rFonts w:cs="Arial"/>
                <w:sz w:val="18"/>
                <w:szCs w:val="18"/>
              </w:rPr>
            </w:pPr>
            <w:r w:rsidRPr="002918A5">
              <w:rPr>
                <w:rFonts w:cs="Arial"/>
                <w:sz w:val="18"/>
                <w:szCs w:val="18"/>
              </w:rPr>
              <w:t>224</w:t>
            </w:r>
          </w:p>
        </w:tc>
        <w:tc>
          <w:tcPr>
            <w:tcW w:w="737" w:type="dxa"/>
            <w:tcBorders>
              <w:top w:val="nil"/>
              <w:left w:val="nil"/>
              <w:bottom w:val="nil"/>
              <w:right w:val="nil"/>
            </w:tcBorders>
            <w:shd w:val="clear" w:color="auto" w:fill="auto"/>
            <w:vAlign w:val="bottom"/>
          </w:tcPr>
          <w:p w14:paraId="4A035091" w14:textId="6B79D2BA" w:rsidR="002918A5" w:rsidRPr="00C935A5" w:rsidRDefault="002918A5" w:rsidP="002918A5">
            <w:pPr>
              <w:spacing w:before="40" w:after="20"/>
              <w:jc w:val="right"/>
              <w:rPr>
                <w:rFonts w:cs="Arial"/>
                <w:sz w:val="18"/>
                <w:szCs w:val="18"/>
              </w:rPr>
            </w:pPr>
            <w:r w:rsidRPr="002918A5">
              <w:rPr>
                <w:rFonts w:cs="Arial"/>
                <w:sz w:val="18"/>
                <w:szCs w:val="18"/>
              </w:rPr>
              <w:t>24</w:t>
            </w:r>
          </w:p>
        </w:tc>
        <w:tc>
          <w:tcPr>
            <w:tcW w:w="737" w:type="dxa"/>
            <w:tcBorders>
              <w:top w:val="nil"/>
              <w:left w:val="nil"/>
              <w:bottom w:val="nil"/>
              <w:right w:val="nil"/>
            </w:tcBorders>
            <w:shd w:val="clear" w:color="auto" w:fill="auto"/>
            <w:vAlign w:val="bottom"/>
          </w:tcPr>
          <w:p w14:paraId="7C36B1C6" w14:textId="3B9627D3" w:rsidR="002918A5" w:rsidRPr="00C935A5" w:rsidRDefault="002918A5" w:rsidP="002918A5">
            <w:pPr>
              <w:spacing w:before="40" w:after="20"/>
              <w:jc w:val="right"/>
              <w:rPr>
                <w:rFonts w:cs="Arial"/>
                <w:sz w:val="18"/>
                <w:szCs w:val="18"/>
              </w:rPr>
            </w:pPr>
            <w:r w:rsidRPr="002918A5">
              <w:rPr>
                <w:rFonts w:cs="Arial"/>
                <w:sz w:val="18"/>
                <w:szCs w:val="18"/>
              </w:rPr>
              <w:t>15</w:t>
            </w:r>
          </w:p>
        </w:tc>
      </w:tr>
      <w:tr w:rsidR="002918A5" w:rsidRPr="002918A5" w14:paraId="6A6242C8" w14:textId="77777777" w:rsidTr="00DD4B6E">
        <w:trPr>
          <w:trHeight w:val="20"/>
        </w:trPr>
        <w:tc>
          <w:tcPr>
            <w:tcW w:w="2268" w:type="dxa"/>
            <w:tcBorders>
              <w:top w:val="nil"/>
              <w:left w:val="nil"/>
              <w:bottom w:val="nil"/>
              <w:right w:val="single" w:sz="18" w:space="0" w:color="0070C0"/>
            </w:tcBorders>
            <w:shd w:val="clear" w:color="auto" w:fill="auto"/>
            <w:vAlign w:val="center"/>
          </w:tcPr>
          <w:p w14:paraId="455C633D" w14:textId="77777777" w:rsidR="002918A5" w:rsidRPr="00C935A5" w:rsidRDefault="002918A5" w:rsidP="002918A5">
            <w:pPr>
              <w:spacing w:before="40" w:after="40"/>
              <w:rPr>
                <w:rFonts w:cs="Arial"/>
                <w:sz w:val="18"/>
                <w:szCs w:val="18"/>
              </w:rPr>
            </w:pPr>
            <w:r w:rsidRPr="00C935A5">
              <w:rPr>
                <w:rFonts w:cs="Arial"/>
                <w:sz w:val="18"/>
                <w:szCs w:val="18"/>
              </w:rPr>
              <w:t>Kingston C</w:t>
            </w:r>
          </w:p>
        </w:tc>
        <w:tc>
          <w:tcPr>
            <w:tcW w:w="737" w:type="dxa"/>
            <w:tcBorders>
              <w:top w:val="nil"/>
              <w:left w:val="single" w:sz="18" w:space="0" w:color="0070C0"/>
              <w:bottom w:val="nil"/>
              <w:right w:val="nil"/>
            </w:tcBorders>
            <w:shd w:val="clear" w:color="auto" w:fill="auto"/>
            <w:vAlign w:val="bottom"/>
          </w:tcPr>
          <w:p w14:paraId="0457E5F1" w14:textId="0A82A60B" w:rsidR="002918A5" w:rsidRPr="00C935A5" w:rsidRDefault="002918A5" w:rsidP="002918A5">
            <w:pPr>
              <w:spacing w:before="40" w:after="20"/>
              <w:jc w:val="right"/>
              <w:rPr>
                <w:rFonts w:cs="Arial"/>
                <w:sz w:val="18"/>
                <w:szCs w:val="18"/>
              </w:rPr>
            </w:pPr>
            <w:r w:rsidRPr="002918A5">
              <w:rPr>
                <w:rFonts w:cs="Arial"/>
                <w:sz w:val="18"/>
                <w:szCs w:val="18"/>
              </w:rPr>
              <w:t>374</w:t>
            </w:r>
          </w:p>
        </w:tc>
        <w:tc>
          <w:tcPr>
            <w:tcW w:w="737" w:type="dxa"/>
            <w:tcBorders>
              <w:top w:val="nil"/>
              <w:left w:val="nil"/>
              <w:bottom w:val="nil"/>
              <w:right w:val="nil"/>
            </w:tcBorders>
            <w:shd w:val="clear" w:color="auto" w:fill="auto"/>
            <w:vAlign w:val="bottom"/>
          </w:tcPr>
          <w:p w14:paraId="3B1D0CAB" w14:textId="5128A60C" w:rsidR="002918A5" w:rsidRPr="00C935A5" w:rsidRDefault="002918A5" w:rsidP="002918A5">
            <w:pPr>
              <w:spacing w:before="40" w:after="20"/>
              <w:jc w:val="right"/>
              <w:rPr>
                <w:rFonts w:cs="Arial"/>
                <w:sz w:val="18"/>
                <w:szCs w:val="18"/>
              </w:rPr>
            </w:pPr>
            <w:r w:rsidRPr="002918A5">
              <w:rPr>
                <w:rFonts w:cs="Arial"/>
                <w:sz w:val="18"/>
                <w:szCs w:val="18"/>
              </w:rPr>
              <w:t>69</w:t>
            </w:r>
          </w:p>
        </w:tc>
        <w:tc>
          <w:tcPr>
            <w:tcW w:w="737" w:type="dxa"/>
            <w:tcBorders>
              <w:top w:val="nil"/>
              <w:left w:val="nil"/>
              <w:bottom w:val="nil"/>
              <w:right w:val="nil"/>
            </w:tcBorders>
            <w:shd w:val="clear" w:color="auto" w:fill="auto"/>
            <w:vAlign w:val="bottom"/>
          </w:tcPr>
          <w:p w14:paraId="647BC5D9" w14:textId="1F770117" w:rsidR="002918A5" w:rsidRPr="00C935A5" w:rsidRDefault="002918A5" w:rsidP="002918A5">
            <w:pPr>
              <w:spacing w:before="40" w:after="20"/>
              <w:jc w:val="right"/>
              <w:rPr>
                <w:rFonts w:cs="Arial"/>
                <w:sz w:val="18"/>
                <w:szCs w:val="18"/>
              </w:rPr>
            </w:pPr>
            <w:r w:rsidRPr="002918A5">
              <w:rPr>
                <w:rFonts w:cs="Arial"/>
                <w:sz w:val="18"/>
                <w:szCs w:val="18"/>
              </w:rPr>
              <w:t>114</w:t>
            </w:r>
          </w:p>
        </w:tc>
        <w:tc>
          <w:tcPr>
            <w:tcW w:w="737" w:type="dxa"/>
            <w:tcBorders>
              <w:top w:val="nil"/>
              <w:left w:val="nil"/>
              <w:bottom w:val="nil"/>
              <w:right w:val="nil"/>
            </w:tcBorders>
            <w:shd w:val="clear" w:color="auto" w:fill="auto"/>
            <w:vAlign w:val="bottom"/>
          </w:tcPr>
          <w:p w14:paraId="7B620BD7" w14:textId="337183F5" w:rsidR="002918A5" w:rsidRPr="00C935A5" w:rsidRDefault="002918A5" w:rsidP="002918A5">
            <w:pPr>
              <w:spacing w:before="40" w:after="20"/>
              <w:jc w:val="right"/>
              <w:rPr>
                <w:rFonts w:cs="Arial"/>
                <w:sz w:val="18"/>
                <w:szCs w:val="18"/>
              </w:rPr>
            </w:pPr>
            <w:r w:rsidRPr="002918A5">
              <w:rPr>
                <w:rFonts w:cs="Arial"/>
                <w:sz w:val="18"/>
                <w:szCs w:val="18"/>
              </w:rPr>
              <w:t>31</w:t>
            </w:r>
          </w:p>
        </w:tc>
        <w:tc>
          <w:tcPr>
            <w:tcW w:w="170" w:type="dxa"/>
            <w:tcBorders>
              <w:top w:val="nil"/>
              <w:left w:val="nil"/>
              <w:bottom w:val="nil"/>
              <w:right w:val="nil"/>
            </w:tcBorders>
            <w:shd w:val="clear" w:color="auto" w:fill="auto"/>
            <w:vAlign w:val="bottom"/>
          </w:tcPr>
          <w:p w14:paraId="7B6D3A87" w14:textId="24E0151D"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286B3DF6" w14:textId="4396BB79"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3534D604" w14:textId="08A2E4CE" w:rsidR="002918A5" w:rsidRPr="00C935A5" w:rsidRDefault="002918A5" w:rsidP="002918A5">
            <w:pPr>
              <w:spacing w:before="40" w:after="20"/>
              <w:jc w:val="right"/>
              <w:rPr>
                <w:rFonts w:cs="Arial"/>
                <w:sz w:val="18"/>
                <w:szCs w:val="18"/>
              </w:rPr>
            </w:pPr>
            <w:r w:rsidRPr="002918A5">
              <w:rPr>
                <w:rFonts w:cs="Arial"/>
                <w:sz w:val="18"/>
                <w:szCs w:val="18"/>
              </w:rPr>
              <w:t>8</w:t>
            </w:r>
          </w:p>
        </w:tc>
        <w:tc>
          <w:tcPr>
            <w:tcW w:w="737" w:type="dxa"/>
            <w:tcBorders>
              <w:top w:val="nil"/>
              <w:left w:val="nil"/>
              <w:bottom w:val="nil"/>
              <w:right w:val="nil"/>
            </w:tcBorders>
            <w:shd w:val="clear" w:color="auto" w:fill="auto"/>
            <w:vAlign w:val="bottom"/>
          </w:tcPr>
          <w:p w14:paraId="47033484" w14:textId="6C307020" w:rsidR="002918A5" w:rsidRPr="00C935A5" w:rsidRDefault="002918A5" w:rsidP="002918A5">
            <w:pPr>
              <w:spacing w:before="40" w:after="20"/>
              <w:jc w:val="right"/>
              <w:rPr>
                <w:rFonts w:cs="Arial"/>
                <w:sz w:val="18"/>
                <w:szCs w:val="18"/>
              </w:rPr>
            </w:pPr>
            <w:r w:rsidRPr="002918A5">
              <w:rPr>
                <w:rFonts w:cs="Arial"/>
                <w:sz w:val="18"/>
                <w:szCs w:val="18"/>
              </w:rPr>
              <w:t>8</w:t>
            </w:r>
          </w:p>
        </w:tc>
        <w:tc>
          <w:tcPr>
            <w:tcW w:w="737" w:type="dxa"/>
            <w:tcBorders>
              <w:top w:val="nil"/>
              <w:left w:val="nil"/>
              <w:bottom w:val="nil"/>
              <w:right w:val="nil"/>
            </w:tcBorders>
            <w:shd w:val="clear" w:color="auto" w:fill="auto"/>
            <w:vAlign w:val="bottom"/>
          </w:tcPr>
          <w:p w14:paraId="6102765B" w14:textId="194A6BCC"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3683690F" w14:textId="57162170"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17D3ED95" w14:textId="77777777" w:rsidTr="00DD4B6E">
        <w:trPr>
          <w:trHeight w:val="20"/>
        </w:trPr>
        <w:tc>
          <w:tcPr>
            <w:tcW w:w="2268" w:type="dxa"/>
            <w:tcBorders>
              <w:top w:val="nil"/>
              <w:left w:val="nil"/>
              <w:bottom w:val="nil"/>
              <w:right w:val="single" w:sz="18" w:space="0" w:color="0070C0"/>
            </w:tcBorders>
            <w:shd w:val="clear" w:color="auto" w:fill="auto"/>
            <w:vAlign w:val="center"/>
          </w:tcPr>
          <w:p w14:paraId="56A8E6CB" w14:textId="77777777" w:rsidR="002918A5" w:rsidRPr="00C935A5" w:rsidRDefault="002918A5" w:rsidP="002918A5">
            <w:pPr>
              <w:spacing w:before="40" w:after="40"/>
              <w:rPr>
                <w:rFonts w:cs="Arial"/>
                <w:sz w:val="18"/>
                <w:szCs w:val="18"/>
              </w:rPr>
            </w:pPr>
            <w:r w:rsidRPr="00C935A5">
              <w:rPr>
                <w:rFonts w:cs="Arial"/>
                <w:sz w:val="18"/>
                <w:szCs w:val="18"/>
              </w:rPr>
              <w:t>Knox C</w:t>
            </w:r>
          </w:p>
        </w:tc>
        <w:tc>
          <w:tcPr>
            <w:tcW w:w="737" w:type="dxa"/>
            <w:tcBorders>
              <w:top w:val="nil"/>
              <w:left w:val="single" w:sz="18" w:space="0" w:color="0070C0"/>
              <w:bottom w:val="nil"/>
              <w:right w:val="nil"/>
            </w:tcBorders>
            <w:shd w:val="clear" w:color="auto" w:fill="auto"/>
            <w:vAlign w:val="bottom"/>
          </w:tcPr>
          <w:p w14:paraId="28AAE86B" w14:textId="070DA599" w:rsidR="002918A5" w:rsidRPr="00C935A5" w:rsidRDefault="002918A5" w:rsidP="002918A5">
            <w:pPr>
              <w:spacing w:before="40" w:after="20"/>
              <w:jc w:val="right"/>
              <w:rPr>
                <w:rFonts w:cs="Arial"/>
                <w:sz w:val="18"/>
                <w:szCs w:val="18"/>
              </w:rPr>
            </w:pPr>
            <w:r w:rsidRPr="002918A5">
              <w:rPr>
                <w:rFonts w:cs="Arial"/>
                <w:sz w:val="18"/>
                <w:szCs w:val="18"/>
              </w:rPr>
              <w:t>386</w:t>
            </w:r>
          </w:p>
        </w:tc>
        <w:tc>
          <w:tcPr>
            <w:tcW w:w="737" w:type="dxa"/>
            <w:tcBorders>
              <w:top w:val="nil"/>
              <w:left w:val="nil"/>
              <w:bottom w:val="nil"/>
              <w:right w:val="nil"/>
            </w:tcBorders>
            <w:shd w:val="clear" w:color="auto" w:fill="auto"/>
            <w:vAlign w:val="bottom"/>
          </w:tcPr>
          <w:p w14:paraId="3FA30F36" w14:textId="3196A53E" w:rsidR="002918A5" w:rsidRPr="00C935A5" w:rsidRDefault="002918A5" w:rsidP="002918A5">
            <w:pPr>
              <w:spacing w:before="40" w:after="20"/>
              <w:jc w:val="right"/>
              <w:rPr>
                <w:rFonts w:cs="Arial"/>
                <w:sz w:val="18"/>
                <w:szCs w:val="18"/>
              </w:rPr>
            </w:pPr>
            <w:r w:rsidRPr="002918A5">
              <w:rPr>
                <w:rFonts w:cs="Arial"/>
                <w:sz w:val="18"/>
                <w:szCs w:val="18"/>
              </w:rPr>
              <w:t>143</w:t>
            </w:r>
          </w:p>
        </w:tc>
        <w:tc>
          <w:tcPr>
            <w:tcW w:w="737" w:type="dxa"/>
            <w:tcBorders>
              <w:top w:val="nil"/>
              <w:left w:val="nil"/>
              <w:bottom w:val="nil"/>
              <w:right w:val="nil"/>
            </w:tcBorders>
            <w:shd w:val="clear" w:color="auto" w:fill="auto"/>
            <w:vAlign w:val="bottom"/>
          </w:tcPr>
          <w:p w14:paraId="6D8B6940" w14:textId="7B4DFA03" w:rsidR="002918A5" w:rsidRPr="00C935A5" w:rsidRDefault="002918A5" w:rsidP="002918A5">
            <w:pPr>
              <w:spacing w:before="40" w:after="20"/>
              <w:jc w:val="right"/>
              <w:rPr>
                <w:rFonts w:cs="Arial"/>
                <w:sz w:val="18"/>
                <w:szCs w:val="18"/>
              </w:rPr>
            </w:pPr>
            <w:r w:rsidRPr="002918A5">
              <w:rPr>
                <w:rFonts w:cs="Arial"/>
                <w:sz w:val="18"/>
                <w:szCs w:val="18"/>
              </w:rPr>
              <w:t>157</w:t>
            </w:r>
          </w:p>
        </w:tc>
        <w:tc>
          <w:tcPr>
            <w:tcW w:w="737" w:type="dxa"/>
            <w:tcBorders>
              <w:top w:val="nil"/>
              <w:left w:val="nil"/>
              <w:bottom w:val="nil"/>
              <w:right w:val="nil"/>
            </w:tcBorders>
            <w:shd w:val="clear" w:color="auto" w:fill="auto"/>
            <w:vAlign w:val="bottom"/>
          </w:tcPr>
          <w:p w14:paraId="1851A5E7" w14:textId="797D31A8" w:rsidR="002918A5" w:rsidRPr="00C935A5" w:rsidRDefault="002918A5" w:rsidP="002918A5">
            <w:pPr>
              <w:spacing w:before="40" w:after="20"/>
              <w:jc w:val="right"/>
              <w:rPr>
                <w:rFonts w:cs="Arial"/>
                <w:sz w:val="18"/>
                <w:szCs w:val="18"/>
              </w:rPr>
            </w:pPr>
            <w:r w:rsidRPr="002918A5">
              <w:rPr>
                <w:rFonts w:cs="Arial"/>
                <w:sz w:val="18"/>
                <w:szCs w:val="18"/>
              </w:rPr>
              <w:t>29</w:t>
            </w:r>
          </w:p>
        </w:tc>
        <w:tc>
          <w:tcPr>
            <w:tcW w:w="170" w:type="dxa"/>
            <w:tcBorders>
              <w:top w:val="nil"/>
              <w:left w:val="nil"/>
              <w:bottom w:val="nil"/>
              <w:right w:val="nil"/>
            </w:tcBorders>
            <w:shd w:val="clear" w:color="auto" w:fill="auto"/>
            <w:vAlign w:val="bottom"/>
          </w:tcPr>
          <w:p w14:paraId="0F5646E5" w14:textId="52E701E0"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7BEA669A" w14:textId="033FD45B"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6A6F109D" w14:textId="42C262B4" w:rsidR="002918A5" w:rsidRPr="00C935A5" w:rsidRDefault="002918A5" w:rsidP="002918A5">
            <w:pPr>
              <w:spacing w:before="40" w:after="20"/>
              <w:jc w:val="right"/>
              <w:rPr>
                <w:rFonts w:cs="Arial"/>
                <w:sz w:val="18"/>
                <w:szCs w:val="18"/>
              </w:rPr>
            </w:pPr>
            <w:r w:rsidRPr="002918A5">
              <w:rPr>
                <w:rFonts w:cs="Arial"/>
                <w:sz w:val="18"/>
                <w:szCs w:val="18"/>
              </w:rPr>
              <w:t>2</w:t>
            </w:r>
          </w:p>
        </w:tc>
        <w:tc>
          <w:tcPr>
            <w:tcW w:w="737" w:type="dxa"/>
            <w:tcBorders>
              <w:top w:val="nil"/>
              <w:left w:val="nil"/>
              <w:bottom w:val="nil"/>
              <w:right w:val="nil"/>
            </w:tcBorders>
            <w:shd w:val="clear" w:color="auto" w:fill="auto"/>
            <w:vAlign w:val="bottom"/>
          </w:tcPr>
          <w:p w14:paraId="41DD3BD0" w14:textId="36515D59" w:rsidR="002918A5" w:rsidRPr="00C935A5" w:rsidRDefault="002918A5" w:rsidP="002918A5">
            <w:pPr>
              <w:spacing w:before="40" w:after="20"/>
              <w:jc w:val="right"/>
              <w:rPr>
                <w:rFonts w:cs="Arial"/>
                <w:sz w:val="18"/>
                <w:szCs w:val="18"/>
              </w:rPr>
            </w:pPr>
            <w:r w:rsidRPr="002918A5">
              <w:rPr>
                <w:rFonts w:cs="Arial"/>
                <w:sz w:val="18"/>
                <w:szCs w:val="18"/>
              </w:rPr>
              <w:t>3</w:t>
            </w:r>
          </w:p>
        </w:tc>
        <w:tc>
          <w:tcPr>
            <w:tcW w:w="737" w:type="dxa"/>
            <w:tcBorders>
              <w:top w:val="nil"/>
              <w:left w:val="nil"/>
              <w:bottom w:val="nil"/>
              <w:right w:val="nil"/>
            </w:tcBorders>
            <w:shd w:val="clear" w:color="auto" w:fill="auto"/>
            <w:vAlign w:val="bottom"/>
          </w:tcPr>
          <w:p w14:paraId="5F4C802A" w14:textId="6A76F486" w:rsidR="002918A5" w:rsidRPr="00C935A5" w:rsidRDefault="002918A5" w:rsidP="002918A5">
            <w:pPr>
              <w:spacing w:before="40" w:after="20"/>
              <w:jc w:val="right"/>
              <w:rPr>
                <w:rFonts w:cs="Arial"/>
                <w:sz w:val="18"/>
                <w:szCs w:val="18"/>
              </w:rPr>
            </w:pPr>
            <w:r w:rsidRPr="002918A5">
              <w:rPr>
                <w:rFonts w:cs="Arial"/>
                <w:sz w:val="18"/>
                <w:szCs w:val="18"/>
              </w:rPr>
              <w:t>2</w:t>
            </w:r>
          </w:p>
        </w:tc>
        <w:tc>
          <w:tcPr>
            <w:tcW w:w="737" w:type="dxa"/>
            <w:tcBorders>
              <w:top w:val="nil"/>
              <w:left w:val="nil"/>
              <w:bottom w:val="nil"/>
              <w:right w:val="nil"/>
            </w:tcBorders>
            <w:shd w:val="clear" w:color="auto" w:fill="auto"/>
            <w:vAlign w:val="bottom"/>
          </w:tcPr>
          <w:p w14:paraId="14DDB0CA" w14:textId="708FA6AC" w:rsidR="002918A5" w:rsidRPr="00C935A5" w:rsidRDefault="002918A5" w:rsidP="002918A5">
            <w:pPr>
              <w:spacing w:before="40" w:after="20"/>
              <w:jc w:val="right"/>
              <w:rPr>
                <w:rFonts w:cs="Arial"/>
                <w:sz w:val="18"/>
                <w:szCs w:val="18"/>
              </w:rPr>
            </w:pPr>
            <w:r w:rsidRPr="002918A5">
              <w:rPr>
                <w:rFonts w:cs="Arial"/>
                <w:sz w:val="18"/>
                <w:szCs w:val="18"/>
              </w:rPr>
              <w:t>3</w:t>
            </w:r>
          </w:p>
        </w:tc>
      </w:tr>
      <w:tr w:rsidR="002918A5" w:rsidRPr="002918A5" w14:paraId="490E5644" w14:textId="77777777" w:rsidTr="00DD4B6E">
        <w:trPr>
          <w:trHeight w:val="20"/>
        </w:trPr>
        <w:tc>
          <w:tcPr>
            <w:tcW w:w="2268" w:type="dxa"/>
            <w:tcBorders>
              <w:top w:val="nil"/>
              <w:left w:val="nil"/>
              <w:bottom w:val="nil"/>
              <w:right w:val="single" w:sz="18" w:space="0" w:color="0070C0"/>
            </w:tcBorders>
            <w:shd w:val="clear" w:color="auto" w:fill="auto"/>
            <w:vAlign w:val="center"/>
          </w:tcPr>
          <w:p w14:paraId="384E2972" w14:textId="77777777" w:rsidR="002918A5" w:rsidRPr="00C935A5" w:rsidRDefault="002918A5" w:rsidP="002918A5">
            <w:pPr>
              <w:spacing w:before="40" w:after="40"/>
              <w:rPr>
                <w:rFonts w:cs="Arial"/>
                <w:sz w:val="18"/>
                <w:szCs w:val="18"/>
              </w:rPr>
            </w:pPr>
            <w:r w:rsidRPr="00C935A5">
              <w:rPr>
                <w:rFonts w:cs="Arial"/>
                <w:sz w:val="18"/>
                <w:szCs w:val="18"/>
              </w:rPr>
              <w:t>Latrobe C</w:t>
            </w:r>
          </w:p>
        </w:tc>
        <w:tc>
          <w:tcPr>
            <w:tcW w:w="737" w:type="dxa"/>
            <w:tcBorders>
              <w:top w:val="nil"/>
              <w:left w:val="single" w:sz="18" w:space="0" w:color="0070C0"/>
              <w:bottom w:val="nil"/>
              <w:right w:val="nil"/>
            </w:tcBorders>
            <w:shd w:val="clear" w:color="auto" w:fill="auto"/>
            <w:vAlign w:val="bottom"/>
          </w:tcPr>
          <w:p w14:paraId="2998DCB9" w14:textId="51FA0733" w:rsidR="002918A5" w:rsidRPr="00C935A5" w:rsidRDefault="002918A5" w:rsidP="002918A5">
            <w:pPr>
              <w:spacing w:before="40" w:after="20"/>
              <w:jc w:val="right"/>
              <w:rPr>
                <w:rFonts w:cs="Arial"/>
                <w:sz w:val="18"/>
                <w:szCs w:val="18"/>
              </w:rPr>
            </w:pPr>
            <w:r w:rsidRPr="002918A5">
              <w:rPr>
                <w:rFonts w:cs="Arial"/>
                <w:sz w:val="18"/>
                <w:szCs w:val="18"/>
              </w:rPr>
              <w:t>360</w:t>
            </w:r>
          </w:p>
        </w:tc>
        <w:tc>
          <w:tcPr>
            <w:tcW w:w="737" w:type="dxa"/>
            <w:tcBorders>
              <w:top w:val="nil"/>
              <w:left w:val="nil"/>
              <w:bottom w:val="nil"/>
              <w:right w:val="nil"/>
            </w:tcBorders>
            <w:shd w:val="clear" w:color="auto" w:fill="auto"/>
            <w:vAlign w:val="bottom"/>
          </w:tcPr>
          <w:p w14:paraId="685864AB" w14:textId="7FF30CF6" w:rsidR="002918A5" w:rsidRPr="00C935A5" w:rsidRDefault="002918A5" w:rsidP="002918A5">
            <w:pPr>
              <w:spacing w:before="40" w:after="20"/>
              <w:jc w:val="right"/>
              <w:rPr>
                <w:rFonts w:cs="Arial"/>
                <w:sz w:val="18"/>
                <w:szCs w:val="18"/>
              </w:rPr>
            </w:pPr>
            <w:r w:rsidRPr="002918A5">
              <w:rPr>
                <w:rFonts w:cs="Arial"/>
                <w:sz w:val="18"/>
                <w:szCs w:val="18"/>
              </w:rPr>
              <w:t>74</w:t>
            </w:r>
          </w:p>
        </w:tc>
        <w:tc>
          <w:tcPr>
            <w:tcW w:w="737" w:type="dxa"/>
            <w:tcBorders>
              <w:top w:val="nil"/>
              <w:left w:val="nil"/>
              <w:bottom w:val="nil"/>
              <w:right w:val="nil"/>
            </w:tcBorders>
            <w:shd w:val="clear" w:color="auto" w:fill="auto"/>
            <w:vAlign w:val="bottom"/>
          </w:tcPr>
          <w:p w14:paraId="221AEE8E" w14:textId="2A45269D" w:rsidR="002918A5" w:rsidRPr="00C935A5" w:rsidRDefault="002918A5" w:rsidP="002918A5">
            <w:pPr>
              <w:spacing w:before="40" w:after="20"/>
              <w:jc w:val="right"/>
              <w:rPr>
                <w:rFonts w:cs="Arial"/>
                <w:sz w:val="18"/>
                <w:szCs w:val="18"/>
              </w:rPr>
            </w:pPr>
            <w:r w:rsidRPr="002918A5">
              <w:rPr>
                <w:rFonts w:cs="Arial"/>
                <w:sz w:val="18"/>
                <w:szCs w:val="18"/>
              </w:rPr>
              <w:t>121</w:t>
            </w:r>
          </w:p>
        </w:tc>
        <w:tc>
          <w:tcPr>
            <w:tcW w:w="737" w:type="dxa"/>
            <w:tcBorders>
              <w:top w:val="nil"/>
              <w:left w:val="nil"/>
              <w:bottom w:val="nil"/>
              <w:right w:val="nil"/>
            </w:tcBorders>
            <w:shd w:val="clear" w:color="auto" w:fill="auto"/>
            <w:vAlign w:val="bottom"/>
          </w:tcPr>
          <w:p w14:paraId="7E3E8FC7" w14:textId="39E72895" w:rsidR="002918A5" w:rsidRPr="00C935A5" w:rsidRDefault="002918A5" w:rsidP="002918A5">
            <w:pPr>
              <w:spacing w:before="40" w:after="20"/>
              <w:jc w:val="right"/>
              <w:rPr>
                <w:rFonts w:cs="Arial"/>
                <w:sz w:val="18"/>
                <w:szCs w:val="18"/>
              </w:rPr>
            </w:pPr>
            <w:r w:rsidRPr="002918A5">
              <w:rPr>
                <w:rFonts w:cs="Arial"/>
                <w:sz w:val="18"/>
                <w:szCs w:val="18"/>
              </w:rPr>
              <w:t>11</w:t>
            </w:r>
          </w:p>
        </w:tc>
        <w:tc>
          <w:tcPr>
            <w:tcW w:w="170" w:type="dxa"/>
            <w:tcBorders>
              <w:top w:val="nil"/>
              <w:left w:val="nil"/>
              <w:bottom w:val="nil"/>
              <w:right w:val="nil"/>
            </w:tcBorders>
            <w:shd w:val="clear" w:color="auto" w:fill="auto"/>
            <w:vAlign w:val="bottom"/>
          </w:tcPr>
          <w:p w14:paraId="411ECF76" w14:textId="740CA3E8"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5609B99B" w14:textId="23F8FBEF"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4E22640C" w14:textId="21E5D505" w:rsidR="002918A5" w:rsidRPr="00C935A5" w:rsidRDefault="002918A5" w:rsidP="002918A5">
            <w:pPr>
              <w:spacing w:before="40" w:after="20"/>
              <w:jc w:val="right"/>
              <w:rPr>
                <w:rFonts w:cs="Arial"/>
                <w:sz w:val="18"/>
                <w:szCs w:val="18"/>
              </w:rPr>
            </w:pPr>
            <w:r w:rsidRPr="002918A5">
              <w:rPr>
                <w:rFonts w:cs="Arial"/>
                <w:sz w:val="18"/>
                <w:szCs w:val="18"/>
              </w:rPr>
              <w:t>633</w:t>
            </w:r>
          </w:p>
        </w:tc>
        <w:tc>
          <w:tcPr>
            <w:tcW w:w="737" w:type="dxa"/>
            <w:tcBorders>
              <w:top w:val="nil"/>
              <w:left w:val="nil"/>
              <w:bottom w:val="nil"/>
              <w:right w:val="nil"/>
            </w:tcBorders>
            <w:shd w:val="clear" w:color="auto" w:fill="auto"/>
            <w:vAlign w:val="bottom"/>
          </w:tcPr>
          <w:p w14:paraId="1864FA0D" w14:textId="0929E874" w:rsidR="002918A5" w:rsidRPr="00C935A5" w:rsidRDefault="002918A5" w:rsidP="002918A5">
            <w:pPr>
              <w:spacing w:before="40" w:after="20"/>
              <w:jc w:val="right"/>
              <w:rPr>
                <w:rFonts w:cs="Arial"/>
                <w:sz w:val="18"/>
                <w:szCs w:val="18"/>
              </w:rPr>
            </w:pPr>
            <w:r w:rsidRPr="002918A5">
              <w:rPr>
                <w:rFonts w:cs="Arial"/>
                <w:sz w:val="18"/>
                <w:szCs w:val="18"/>
              </w:rPr>
              <w:t>304</w:t>
            </w:r>
          </w:p>
        </w:tc>
        <w:tc>
          <w:tcPr>
            <w:tcW w:w="737" w:type="dxa"/>
            <w:tcBorders>
              <w:top w:val="nil"/>
              <w:left w:val="nil"/>
              <w:bottom w:val="nil"/>
              <w:right w:val="nil"/>
            </w:tcBorders>
            <w:shd w:val="clear" w:color="auto" w:fill="auto"/>
            <w:vAlign w:val="bottom"/>
          </w:tcPr>
          <w:p w14:paraId="74D98874" w14:textId="27C75022" w:rsidR="002918A5" w:rsidRPr="00C935A5" w:rsidRDefault="002918A5" w:rsidP="002918A5">
            <w:pPr>
              <w:spacing w:before="40" w:after="20"/>
              <w:jc w:val="right"/>
              <w:rPr>
                <w:rFonts w:cs="Arial"/>
                <w:sz w:val="18"/>
                <w:szCs w:val="18"/>
              </w:rPr>
            </w:pPr>
            <w:r w:rsidRPr="002918A5">
              <w:rPr>
                <w:rFonts w:cs="Arial"/>
                <w:sz w:val="18"/>
                <w:szCs w:val="18"/>
              </w:rPr>
              <w:t>31</w:t>
            </w:r>
          </w:p>
        </w:tc>
        <w:tc>
          <w:tcPr>
            <w:tcW w:w="737" w:type="dxa"/>
            <w:tcBorders>
              <w:top w:val="nil"/>
              <w:left w:val="nil"/>
              <w:bottom w:val="nil"/>
              <w:right w:val="nil"/>
            </w:tcBorders>
            <w:shd w:val="clear" w:color="auto" w:fill="auto"/>
            <w:vAlign w:val="bottom"/>
          </w:tcPr>
          <w:p w14:paraId="5854D222" w14:textId="2459DF5A" w:rsidR="002918A5" w:rsidRPr="00C935A5" w:rsidRDefault="002918A5" w:rsidP="002918A5">
            <w:pPr>
              <w:spacing w:before="40" w:after="20"/>
              <w:jc w:val="right"/>
              <w:rPr>
                <w:rFonts w:cs="Arial"/>
                <w:sz w:val="18"/>
                <w:szCs w:val="18"/>
              </w:rPr>
            </w:pPr>
            <w:r w:rsidRPr="002918A5">
              <w:rPr>
                <w:rFonts w:cs="Arial"/>
                <w:sz w:val="18"/>
                <w:szCs w:val="18"/>
              </w:rPr>
              <w:t>103</w:t>
            </w:r>
          </w:p>
        </w:tc>
      </w:tr>
      <w:tr w:rsidR="002918A5" w:rsidRPr="002918A5" w14:paraId="3F134E26" w14:textId="77777777" w:rsidTr="00DD4B6E">
        <w:trPr>
          <w:trHeight w:val="20"/>
        </w:trPr>
        <w:tc>
          <w:tcPr>
            <w:tcW w:w="2268" w:type="dxa"/>
            <w:tcBorders>
              <w:top w:val="nil"/>
              <w:left w:val="nil"/>
              <w:bottom w:val="nil"/>
              <w:right w:val="single" w:sz="18" w:space="0" w:color="0070C0"/>
            </w:tcBorders>
            <w:shd w:val="clear" w:color="auto" w:fill="auto"/>
            <w:vAlign w:val="center"/>
          </w:tcPr>
          <w:p w14:paraId="46104878" w14:textId="77777777" w:rsidR="002918A5" w:rsidRPr="00C935A5" w:rsidRDefault="002918A5" w:rsidP="002918A5">
            <w:pPr>
              <w:spacing w:before="40" w:after="40"/>
              <w:rPr>
                <w:rFonts w:cs="Arial"/>
                <w:sz w:val="18"/>
                <w:szCs w:val="18"/>
              </w:rPr>
            </w:pPr>
            <w:r w:rsidRPr="00C935A5">
              <w:rPr>
                <w:rFonts w:cs="Arial"/>
                <w:sz w:val="18"/>
                <w:szCs w:val="18"/>
              </w:rPr>
              <w:t>Loddon S</w:t>
            </w:r>
          </w:p>
        </w:tc>
        <w:tc>
          <w:tcPr>
            <w:tcW w:w="737" w:type="dxa"/>
            <w:tcBorders>
              <w:top w:val="nil"/>
              <w:left w:val="single" w:sz="18" w:space="0" w:color="0070C0"/>
              <w:bottom w:val="nil"/>
              <w:right w:val="nil"/>
            </w:tcBorders>
            <w:shd w:val="clear" w:color="auto" w:fill="auto"/>
            <w:vAlign w:val="bottom"/>
          </w:tcPr>
          <w:p w14:paraId="79B8EE4B" w14:textId="26DA3F9C" w:rsidR="002918A5" w:rsidRPr="00C935A5" w:rsidRDefault="002918A5" w:rsidP="002918A5">
            <w:pPr>
              <w:spacing w:before="40" w:after="20"/>
              <w:jc w:val="right"/>
              <w:rPr>
                <w:rFonts w:cs="Arial"/>
                <w:sz w:val="18"/>
                <w:szCs w:val="18"/>
              </w:rPr>
            </w:pPr>
            <w:r w:rsidRPr="002918A5">
              <w:rPr>
                <w:rFonts w:cs="Arial"/>
                <w:sz w:val="18"/>
                <w:szCs w:val="18"/>
              </w:rPr>
              <w:t>119</w:t>
            </w:r>
          </w:p>
        </w:tc>
        <w:tc>
          <w:tcPr>
            <w:tcW w:w="737" w:type="dxa"/>
            <w:tcBorders>
              <w:top w:val="nil"/>
              <w:left w:val="nil"/>
              <w:bottom w:val="nil"/>
              <w:right w:val="nil"/>
            </w:tcBorders>
            <w:shd w:val="clear" w:color="auto" w:fill="auto"/>
            <w:vAlign w:val="bottom"/>
          </w:tcPr>
          <w:p w14:paraId="469AB71F" w14:textId="1DC71B31" w:rsidR="002918A5" w:rsidRPr="00C935A5" w:rsidRDefault="002918A5" w:rsidP="002918A5">
            <w:pPr>
              <w:spacing w:before="40" w:after="20"/>
              <w:jc w:val="right"/>
              <w:rPr>
                <w:rFonts w:cs="Arial"/>
                <w:sz w:val="18"/>
                <w:szCs w:val="18"/>
              </w:rPr>
            </w:pPr>
            <w:r w:rsidRPr="002918A5">
              <w:rPr>
                <w:rFonts w:cs="Arial"/>
                <w:sz w:val="18"/>
                <w:szCs w:val="18"/>
              </w:rPr>
              <w:t>1</w:t>
            </w:r>
          </w:p>
        </w:tc>
        <w:tc>
          <w:tcPr>
            <w:tcW w:w="737" w:type="dxa"/>
            <w:tcBorders>
              <w:top w:val="nil"/>
              <w:left w:val="nil"/>
              <w:bottom w:val="nil"/>
              <w:right w:val="nil"/>
            </w:tcBorders>
            <w:shd w:val="clear" w:color="auto" w:fill="auto"/>
            <w:vAlign w:val="bottom"/>
          </w:tcPr>
          <w:p w14:paraId="386FEE1D" w14:textId="7A6AE044" w:rsidR="002918A5" w:rsidRPr="00C935A5" w:rsidRDefault="002918A5" w:rsidP="002918A5">
            <w:pPr>
              <w:spacing w:before="40" w:after="20"/>
              <w:jc w:val="right"/>
              <w:rPr>
                <w:rFonts w:cs="Arial"/>
                <w:sz w:val="18"/>
                <w:szCs w:val="18"/>
              </w:rPr>
            </w:pPr>
            <w:r w:rsidRPr="002918A5">
              <w:rPr>
                <w:rFonts w:cs="Arial"/>
                <w:sz w:val="18"/>
                <w:szCs w:val="18"/>
              </w:rPr>
              <w:t>1</w:t>
            </w:r>
          </w:p>
        </w:tc>
        <w:tc>
          <w:tcPr>
            <w:tcW w:w="737" w:type="dxa"/>
            <w:tcBorders>
              <w:top w:val="nil"/>
              <w:left w:val="nil"/>
              <w:bottom w:val="nil"/>
              <w:right w:val="nil"/>
            </w:tcBorders>
            <w:shd w:val="clear" w:color="auto" w:fill="auto"/>
            <w:vAlign w:val="bottom"/>
          </w:tcPr>
          <w:p w14:paraId="390E9DCF" w14:textId="712A9D1E"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 w:type="dxa"/>
            <w:tcBorders>
              <w:top w:val="nil"/>
              <w:left w:val="nil"/>
              <w:bottom w:val="nil"/>
              <w:right w:val="nil"/>
            </w:tcBorders>
            <w:shd w:val="clear" w:color="auto" w:fill="auto"/>
            <w:vAlign w:val="bottom"/>
          </w:tcPr>
          <w:p w14:paraId="00C8EEC9" w14:textId="0ADA7107"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377D4DAB" w14:textId="792EC705" w:rsidR="002918A5" w:rsidRPr="00C935A5" w:rsidRDefault="002918A5" w:rsidP="002918A5">
            <w:pPr>
              <w:spacing w:before="40" w:after="20"/>
              <w:jc w:val="right"/>
              <w:rPr>
                <w:rFonts w:cs="Arial"/>
                <w:sz w:val="18"/>
                <w:szCs w:val="18"/>
              </w:rPr>
            </w:pPr>
            <w:r w:rsidRPr="002918A5">
              <w:rPr>
                <w:rFonts w:cs="Arial"/>
                <w:sz w:val="18"/>
                <w:szCs w:val="18"/>
              </w:rPr>
              <w:t>1,206</w:t>
            </w:r>
          </w:p>
        </w:tc>
        <w:tc>
          <w:tcPr>
            <w:tcW w:w="737" w:type="dxa"/>
            <w:tcBorders>
              <w:top w:val="nil"/>
              <w:left w:val="nil"/>
              <w:bottom w:val="nil"/>
              <w:right w:val="nil"/>
            </w:tcBorders>
            <w:shd w:val="clear" w:color="auto" w:fill="auto"/>
            <w:vAlign w:val="bottom"/>
          </w:tcPr>
          <w:p w14:paraId="5D1958E3" w14:textId="129614D6" w:rsidR="002918A5" w:rsidRPr="00C935A5" w:rsidRDefault="002918A5" w:rsidP="002918A5">
            <w:pPr>
              <w:spacing w:before="40" w:after="20"/>
              <w:jc w:val="right"/>
              <w:rPr>
                <w:rFonts w:cs="Arial"/>
                <w:sz w:val="18"/>
                <w:szCs w:val="18"/>
              </w:rPr>
            </w:pPr>
            <w:r w:rsidRPr="002918A5">
              <w:rPr>
                <w:rFonts w:cs="Arial"/>
                <w:sz w:val="18"/>
                <w:szCs w:val="18"/>
              </w:rPr>
              <w:t>3,074</w:t>
            </w:r>
          </w:p>
        </w:tc>
        <w:tc>
          <w:tcPr>
            <w:tcW w:w="737" w:type="dxa"/>
            <w:tcBorders>
              <w:top w:val="nil"/>
              <w:left w:val="nil"/>
              <w:bottom w:val="nil"/>
              <w:right w:val="nil"/>
            </w:tcBorders>
            <w:shd w:val="clear" w:color="auto" w:fill="auto"/>
            <w:vAlign w:val="bottom"/>
          </w:tcPr>
          <w:p w14:paraId="3073D182" w14:textId="22AA1FB3" w:rsidR="002918A5" w:rsidRPr="00C935A5" w:rsidRDefault="002918A5" w:rsidP="002918A5">
            <w:pPr>
              <w:spacing w:before="40" w:after="20"/>
              <w:jc w:val="right"/>
              <w:rPr>
                <w:rFonts w:cs="Arial"/>
                <w:sz w:val="18"/>
                <w:szCs w:val="18"/>
              </w:rPr>
            </w:pPr>
            <w:r w:rsidRPr="002918A5">
              <w:rPr>
                <w:rFonts w:cs="Arial"/>
                <w:sz w:val="18"/>
                <w:szCs w:val="18"/>
              </w:rPr>
              <w:t>293</w:t>
            </w:r>
          </w:p>
        </w:tc>
        <w:tc>
          <w:tcPr>
            <w:tcW w:w="737" w:type="dxa"/>
            <w:tcBorders>
              <w:top w:val="nil"/>
              <w:left w:val="nil"/>
              <w:bottom w:val="nil"/>
              <w:right w:val="nil"/>
            </w:tcBorders>
            <w:shd w:val="clear" w:color="auto" w:fill="auto"/>
            <w:vAlign w:val="bottom"/>
          </w:tcPr>
          <w:p w14:paraId="66394848" w14:textId="738ED437" w:rsidR="002918A5" w:rsidRPr="00C935A5" w:rsidRDefault="002918A5" w:rsidP="002918A5">
            <w:pPr>
              <w:spacing w:before="40" w:after="20"/>
              <w:jc w:val="right"/>
              <w:rPr>
                <w:rFonts w:cs="Arial"/>
                <w:sz w:val="18"/>
                <w:szCs w:val="18"/>
              </w:rPr>
            </w:pPr>
            <w:r w:rsidRPr="002918A5">
              <w:rPr>
                <w:rFonts w:cs="Arial"/>
                <w:sz w:val="18"/>
                <w:szCs w:val="18"/>
              </w:rPr>
              <w:t>33</w:t>
            </w:r>
          </w:p>
        </w:tc>
        <w:tc>
          <w:tcPr>
            <w:tcW w:w="737" w:type="dxa"/>
            <w:tcBorders>
              <w:top w:val="nil"/>
              <w:left w:val="nil"/>
              <w:bottom w:val="nil"/>
              <w:right w:val="nil"/>
            </w:tcBorders>
            <w:shd w:val="clear" w:color="auto" w:fill="auto"/>
            <w:vAlign w:val="bottom"/>
          </w:tcPr>
          <w:p w14:paraId="3E96ED1D" w14:textId="4970390B" w:rsidR="002918A5" w:rsidRPr="00C935A5" w:rsidRDefault="002918A5" w:rsidP="002918A5">
            <w:pPr>
              <w:spacing w:before="40" w:after="20"/>
              <w:jc w:val="right"/>
              <w:rPr>
                <w:rFonts w:cs="Arial"/>
                <w:sz w:val="18"/>
                <w:szCs w:val="18"/>
              </w:rPr>
            </w:pPr>
            <w:r w:rsidRPr="002918A5">
              <w:rPr>
                <w:rFonts w:cs="Arial"/>
                <w:sz w:val="18"/>
                <w:szCs w:val="18"/>
              </w:rPr>
              <w:t>0</w:t>
            </w:r>
          </w:p>
        </w:tc>
      </w:tr>
    </w:tbl>
    <w:p w14:paraId="62A9CEC3" w14:textId="77777777" w:rsidR="00EB2E62" w:rsidRPr="00C935A5" w:rsidRDefault="00EB2E62" w:rsidP="00147515">
      <w:pPr>
        <w:spacing w:before="40" w:after="40"/>
        <w:rPr>
          <w:rFonts w:cs="Arial"/>
          <w:sz w:val="18"/>
          <w:szCs w:val="18"/>
        </w:rPr>
      </w:pPr>
    </w:p>
    <w:p w14:paraId="276DE935" w14:textId="77777777" w:rsidR="0096783F" w:rsidRPr="00C935A5" w:rsidRDefault="0096783F" w:rsidP="00FF36E8">
      <w:pPr>
        <w:spacing w:before="40" w:after="20"/>
        <w:rPr>
          <w:rFonts w:cs="Arial"/>
          <w:sz w:val="18"/>
          <w:szCs w:val="18"/>
        </w:rPr>
      </w:pPr>
      <w:r w:rsidRPr="00C935A5">
        <w:rPr>
          <w:rFonts w:cs="Arial"/>
          <w:sz w:val="18"/>
          <w:szCs w:val="18"/>
        </w:rPr>
        <w:br w:type="page"/>
      </w:r>
    </w:p>
    <w:p w14:paraId="3E984BFA" w14:textId="25499736" w:rsidR="0096783F" w:rsidRPr="00C935A5" w:rsidRDefault="00933FF7" w:rsidP="002D343C">
      <w:pPr>
        <w:pStyle w:val="VGC-Head10"/>
      </w:pPr>
      <w:r>
        <w:lastRenderedPageBreak/>
        <w:t>2022-23</w:t>
      </w:r>
      <w:r w:rsidR="00A97ABE" w:rsidRPr="00C935A5">
        <w:t xml:space="preserve"> </w:t>
      </w:r>
      <w:r w:rsidR="0096783F" w:rsidRPr="00C935A5">
        <w:t>Local Roads Grants</w:t>
      </w:r>
      <w:r w:rsidR="00CE4507" w:rsidRPr="00C935A5">
        <w:tab/>
        <w:t>Appendix 5</w:t>
      </w:r>
    </w:p>
    <w:p w14:paraId="73A798B9" w14:textId="078F3C33" w:rsidR="0096783F" w:rsidRPr="00C935A5" w:rsidRDefault="004F1184" w:rsidP="002D343C">
      <w:pPr>
        <w:pStyle w:val="VGC-Head2"/>
      </w:pPr>
      <w:r w:rsidRPr="00C935A5">
        <w:tab/>
      </w:r>
      <w:r w:rsidR="00955945" w:rsidRPr="00C935A5">
        <w:t>A</w:t>
      </w:r>
      <w:r w:rsidR="0096783F" w:rsidRPr="00C935A5">
        <w:t>.  Local Road</w:t>
      </w:r>
      <w:r w:rsidR="00C64712" w:rsidRPr="00C935A5">
        <w:t>s</w:t>
      </w:r>
      <w:r w:rsidR="0096783F" w:rsidRPr="00C935A5">
        <w:t xml:space="preserve"> Network </w:t>
      </w:r>
    </w:p>
    <w:p w14:paraId="7F9AE86A" w14:textId="77777777" w:rsidR="008475D6" w:rsidRPr="00C935A5" w:rsidRDefault="008475D6"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247"/>
        <w:gridCol w:w="1247"/>
        <w:gridCol w:w="1021"/>
        <w:gridCol w:w="1021"/>
      </w:tblGrid>
      <w:tr w:rsidR="00EE4FC3" w:rsidRPr="00C935A5" w14:paraId="42682DAD" w14:textId="77777777" w:rsidTr="00DD4B6E">
        <w:trPr>
          <w:trHeight w:val="20"/>
          <w:tblHeader/>
        </w:trPr>
        <w:tc>
          <w:tcPr>
            <w:tcW w:w="2268" w:type="dxa"/>
            <w:tcBorders>
              <w:top w:val="nil"/>
              <w:left w:val="nil"/>
              <w:right w:val="single" w:sz="18" w:space="0" w:color="0070C0"/>
            </w:tcBorders>
            <w:shd w:val="clear" w:color="auto" w:fill="auto"/>
            <w:vAlign w:val="bottom"/>
          </w:tcPr>
          <w:p w14:paraId="74D32A68" w14:textId="77777777" w:rsidR="00EE4FC3" w:rsidRPr="00C935A5" w:rsidRDefault="00EE4FC3" w:rsidP="0038375E">
            <w:pPr>
              <w:spacing w:before="40" w:after="20"/>
              <w:jc w:val="center"/>
              <w:rPr>
                <w:rFonts w:cs="Arial"/>
                <w:sz w:val="18"/>
                <w:szCs w:val="18"/>
              </w:rPr>
            </w:pPr>
          </w:p>
        </w:tc>
        <w:tc>
          <w:tcPr>
            <w:tcW w:w="1134" w:type="dxa"/>
            <w:tcBorders>
              <w:left w:val="single" w:sz="18" w:space="0" w:color="0070C0"/>
              <w:bottom w:val="single" w:sz="8" w:space="0" w:color="0070C0"/>
              <w:right w:val="nil"/>
            </w:tcBorders>
            <w:shd w:val="clear" w:color="auto" w:fill="auto"/>
            <w:vAlign w:val="bottom"/>
          </w:tcPr>
          <w:p w14:paraId="640EDA61" w14:textId="77777777" w:rsidR="00EE4FC3" w:rsidRPr="00C935A5" w:rsidRDefault="00EE4FC3" w:rsidP="0038375E">
            <w:pPr>
              <w:spacing w:before="40" w:after="20"/>
              <w:jc w:val="center"/>
              <w:rPr>
                <w:rFonts w:cs="Arial"/>
                <w:sz w:val="16"/>
                <w:szCs w:val="16"/>
              </w:rPr>
            </w:pPr>
          </w:p>
        </w:tc>
        <w:tc>
          <w:tcPr>
            <w:tcW w:w="1134" w:type="dxa"/>
            <w:tcBorders>
              <w:left w:val="nil"/>
              <w:bottom w:val="single" w:sz="8" w:space="0" w:color="0070C0"/>
              <w:right w:val="nil"/>
            </w:tcBorders>
            <w:vAlign w:val="bottom"/>
          </w:tcPr>
          <w:p w14:paraId="28DCAC28" w14:textId="77777777" w:rsidR="00EE4FC3" w:rsidRPr="00C935A5" w:rsidRDefault="00EE4FC3" w:rsidP="0038375E">
            <w:pPr>
              <w:spacing w:before="40" w:after="20"/>
              <w:jc w:val="center"/>
              <w:rPr>
                <w:rFonts w:cs="Arial"/>
                <w:sz w:val="16"/>
                <w:szCs w:val="16"/>
              </w:rPr>
            </w:pPr>
          </w:p>
        </w:tc>
        <w:tc>
          <w:tcPr>
            <w:tcW w:w="1247" w:type="dxa"/>
            <w:vMerge w:val="restart"/>
            <w:tcBorders>
              <w:left w:val="nil"/>
              <w:bottom w:val="single" w:sz="8" w:space="0" w:color="0070C0"/>
              <w:right w:val="nil"/>
            </w:tcBorders>
            <w:vAlign w:val="bottom"/>
          </w:tcPr>
          <w:p w14:paraId="34C54A1B" w14:textId="77777777" w:rsidR="00EE4FC3" w:rsidRPr="00C935A5" w:rsidRDefault="00EE4FC3"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Local </w:t>
            </w:r>
            <w:r w:rsidR="00A61C23" w:rsidRPr="00C935A5">
              <w:rPr>
                <w:rFonts w:cs="Arial"/>
                <w:b/>
                <w:sz w:val="18"/>
                <w:szCs w:val="18"/>
              </w:rPr>
              <w:br/>
            </w:r>
            <w:r w:rsidRPr="00C935A5">
              <w:rPr>
                <w:rFonts w:cs="Arial"/>
                <w:b/>
                <w:sz w:val="18"/>
                <w:szCs w:val="18"/>
              </w:rPr>
              <w:t xml:space="preserve">Roads </w:t>
            </w:r>
            <w:r w:rsidRPr="00C935A5">
              <w:rPr>
                <w:rFonts w:cs="Arial"/>
                <w:b/>
                <w:sz w:val="18"/>
                <w:szCs w:val="18"/>
              </w:rPr>
              <w:br/>
            </w:r>
            <w:r w:rsidRPr="00C935A5">
              <w:rPr>
                <w:rFonts w:cs="Arial"/>
                <w:sz w:val="16"/>
                <w:szCs w:val="16"/>
              </w:rPr>
              <w:t>(km)</w:t>
            </w:r>
          </w:p>
        </w:tc>
        <w:tc>
          <w:tcPr>
            <w:tcW w:w="1247" w:type="dxa"/>
            <w:vMerge w:val="restart"/>
            <w:tcBorders>
              <w:left w:val="nil"/>
              <w:bottom w:val="single" w:sz="8" w:space="0" w:color="0070C0"/>
              <w:right w:val="nil"/>
            </w:tcBorders>
            <w:shd w:val="clear" w:color="auto" w:fill="auto"/>
            <w:vAlign w:val="bottom"/>
          </w:tcPr>
          <w:p w14:paraId="0FB8C3E8" w14:textId="77777777" w:rsidR="00EE4FC3" w:rsidRPr="00C935A5" w:rsidRDefault="00EE4FC3"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Strategic Routes </w:t>
            </w:r>
            <w:r w:rsidRPr="00C935A5">
              <w:rPr>
                <w:rFonts w:cs="Arial"/>
                <w:b/>
                <w:sz w:val="18"/>
                <w:szCs w:val="18"/>
              </w:rPr>
              <w:br/>
            </w:r>
            <w:r w:rsidRPr="00C935A5">
              <w:rPr>
                <w:rFonts w:cs="Arial"/>
                <w:sz w:val="16"/>
                <w:szCs w:val="16"/>
              </w:rPr>
              <w:t>(km)</w:t>
            </w:r>
          </w:p>
        </w:tc>
        <w:tc>
          <w:tcPr>
            <w:tcW w:w="2042" w:type="dxa"/>
            <w:gridSpan w:val="2"/>
            <w:tcBorders>
              <w:left w:val="nil"/>
              <w:bottom w:val="single" w:sz="8" w:space="0" w:color="0070C0"/>
              <w:right w:val="nil"/>
            </w:tcBorders>
            <w:shd w:val="clear" w:color="auto" w:fill="auto"/>
            <w:vAlign w:val="bottom"/>
          </w:tcPr>
          <w:p w14:paraId="3E404371" w14:textId="77777777" w:rsidR="00EE4FC3" w:rsidRPr="00C935A5" w:rsidRDefault="00EE4FC3" w:rsidP="0038375E">
            <w:pPr>
              <w:spacing w:before="40" w:after="20"/>
              <w:jc w:val="center"/>
              <w:rPr>
                <w:rFonts w:cs="Arial"/>
                <w:sz w:val="16"/>
                <w:szCs w:val="16"/>
              </w:rPr>
            </w:pPr>
            <w:r w:rsidRPr="00C935A5">
              <w:rPr>
                <w:rFonts w:cs="Arial"/>
                <w:sz w:val="16"/>
                <w:szCs w:val="16"/>
              </w:rPr>
              <w:t>Bridges</w:t>
            </w:r>
          </w:p>
        </w:tc>
      </w:tr>
      <w:tr w:rsidR="00EE4FC3" w:rsidRPr="00C935A5" w14:paraId="41785D9E" w14:textId="77777777" w:rsidTr="00DD4B6E">
        <w:trPr>
          <w:trHeight w:val="20"/>
          <w:tblHeader/>
        </w:trPr>
        <w:tc>
          <w:tcPr>
            <w:tcW w:w="2268" w:type="dxa"/>
            <w:tcBorders>
              <w:top w:val="nil"/>
              <w:left w:val="nil"/>
              <w:right w:val="single" w:sz="18" w:space="0" w:color="0070C0"/>
            </w:tcBorders>
            <w:shd w:val="clear" w:color="auto" w:fill="auto"/>
            <w:vAlign w:val="bottom"/>
          </w:tcPr>
          <w:p w14:paraId="31AD27B5" w14:textId="77777777" w:rsidR="00EE4FC3" w:rsidRPr="00C935A5" w:rsidRDefault="00EE4FC3" w:rsidP="0038375E">
            <w:pPr>
              <w:spacing w:before="40" w:after="20"/>
              <w:jc w:val="center"/>
              <w:rPr>
                <w:rFonts w:cs="Arial"/>
                <w:sz w:val="18"/>
                <w:szCs w:val="18"/>
              </w:rPr>
            </w:pPr>
          </w:p>
        </w:tc>
        <w:tc>
          <w:tcPr>
            <w:tcW w:w="1134" w:type="dxa"/>
            <w:tcBorders>
              <w:top w:val="single" w:sz="8" w:space="0" w:color="0070C0"/>
              <w:left w:val="single" w:sz="18" w:space="0" w:color="0070C0"/>
              <w:bottom w:val="single" w:sz="8" w:space="0" w:color="0070C0"/>
              <w:right w:val="nil"/>
            </w:tcBorders>
            <w:shd w:val="clear" w:color="auto" w:fill="auto"/>
            <w:vAlign w:val="bottom"/>
          </w:tcPr>
          <w:p w14:paraId="5AD906C5"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 xml:space="preserve">Urban </w:t>
            </w:r>
            <w:r w:rsidRPr="00C935A5">
              <w:rPr>
                <w:rFonts w:cs="Arial"/>
                <w:sz w:val="16"/>
                <w:szCs w:val="16"/>
              </w:rPr>
              <w:br/>
              <w:t>(km)</w:t>
            </w:r>
          </w:p>
        </w:tc>
        <w:tc>
          <w:tcPr>
            <w:tcW w:w="1134" w:type="dxa"/>
            <w:tcBorders>
              <w:top w:val="single" w:sz="8" w:space="0" w:color="0070C0"/>
              <w:left w:val="nil"/>
              <w:bottom w:val="single" w:sz="8" w:space="0" w:color="0070C0"/>
              <w:right w:val="nil"/>
            </w:tcBorders>
            <w:vAlign w:val="bottom"/>
          </w:tcPr>
          <w:p w14:paraId="52E5A05D"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 xml:space="preserve">Rural </w:t>
            </w:r>
            <w:r w:rsidRPr="00C935A5">
              <w:rPr>
                <w:rFonts w:cs="Arial"/>
                <w:sz w:val="16"/>
                <w:szCs w:val="16"/>
              </w:rPr>
              <w:br/>
              <w:t>(km)</w:t>
            </w:r>
          </w:p>
        </w:tc>
        <w:tc>
          <w:tcPr>
            <w:tcW w:w="1247" w:type="dxa"/>
            <w:vMerge/>
            <w:tcBorders>
              <w:top w:val="single" w:sz="8" w:space="0" w:color="0070C0"/>
              <w:left w:val="nil"/>
              <w:bottom w:val="single" w:sz="8" w:space="0" w:color="0070C0"/>
              <w:right w:val="nil"/>
            </w:tcBorders>
            <w:vAlign w:val="bottom"/>
          </w:tcPr>
          <w:p w14:paraId="4E45DFBC" w14:textId="77777777" w:rsidR="00EE4FC3" w:rsidRPr="00C935A5" w:rsidRDefault="00EE4FC3" w:rsidP="0038375E">
            <w:pPr>
              <w:spacing w:before="40" w:after="20"/>
              <w:jc w:val="center"/>
              <w:rPr>
                <w:rFonts w:cs="Arial"/>
                <w:b/>
                <w:sz w:val="18"/>
                <w:szCs w:val="18"/>
              </w:rPr>
            </w:pPr>
          </w:p>
        </w:tc>
        <w:tc>
          <w:tcPr>
            <w:tcW w:w="1247" w:type="dxa"/>
            <w:vMerge/>
            <w:tcBorders>
              <w:top w:val="single" w:sz="8" w:space="0" w:color="0070C0"/>
              <w:left w:val="nil"/>
              <w:bottom w:val="single" w:sz="8" w:space="0" w:color="0070C0"/>
              <w:right w:val="nil"/>
            </w:tcBorders>
            <w:shd w:val="clear" w:color="auto" w:fill="auto"/>
            <w:vAlign w:val="bottom"/>
          </w:tcPr>
          <w:p w14:paraId="69A501DE" w14:textId="77777777" w:rsidR="00EE4FC3" w:rsidRPr="00C935A5" w:rsidRDefault="00EE4FC3" w:rsidP="0038375E">
            <w:pPr>
              <w:spacing w:before="40" w:after="20"/>
              <w:jc w:val="center"/>
              <w:rPr>
                <w:rFonts w:cs="Arial"/>
                <w:b/>
                <w:sz w:val="18"/>
                <w:szCs w:val="18"/>
              </w:rPr>
            </w:pPr>
          </w:p>
        </w:tc>
        <w:tc>
          <w:tcPr>
            <w:tcW w:w="1021" w:type="dxa"/>
            <w:tcBorders>
              <w:top w:val="single" w:sz="8" w:space="0" w:color="0070C0"/>
              <w:left w:val="nil"/>
              <w:bottom w:val="single" w:sz="8" w:space="0" w:color="0070C0"/>
              <w:right w:val="nil"/>
            </w:tcBorders>
            <w:shd w:val="clear" w:color="auto" w:fill="auto"/>
            <w:vAlign w:val="bottom"/>
          </w:tcPr>
          <w:p w14:paraId="7A4581EE"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Timber </w:t>
            </w:r>
            <w:r w:rsidRPr="00C935A5">
              <w:rPr>
                <w:rFonts w:cs="Arial"/>
                <w:sz w:val="16"/>
                <w:szCs w:val="16"/>
              </w:rPr>
              <w:br/>
              <w:t>(sq. m)</w:t>
            </w:r>
          </w:p>
        </w:tc>
        <w:tc>
          <w:tcPr>
            <w:tcW w:w="1021" w:type="dxa"/>
            <w:tcBorders>
              <w:top w:val="single" w:sz="8" w:space="0" w:color="0070C0"/>
              <w:left w:val="nil"/>
              <w:bottom w:val="single" w:sz="8" w:space="0" w:color="0070C0"/>
              <w:right w:val="nil"/>
            </w:tcBorders>
            <w:shd w:val="clear" w:color="auto" w:fill="auto"/>
            <w:vAlign w:val="bottom"/>
          </w:tcPr>
          <w:p w14:paraId="579670F5"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Concrete </w:t>
            </w:r>
            <w:r w:rsidRPr="00C935A5">
              <w:rPr>
                <w:rFonts w:cs="Arial"/>
                <w:sz w:val="16"/>
                <w:szCs w:val="16"/>
              </w:rPr>
              <w:br/>
              <w:t>(sq. m)</w:t>
            </w:r>
          </w:p>
        </w:tc>
      </w:tr>
      <w:tr w:rsidR="005A3A36" w:rsidRPr="002918A5" w14:paraId="4FD27EA2" w14:textId="77777777" w:rsidTr="00DD4B6E">
        <w:trPr>
          <w:trHeight w:val="20"/>
          <w:tblHeader/>
        </w:trPr>
        <w:tc>
          <w:tcPr>
            <w:tcW w:w="2268" w:type="dxa"/>
            <w:tcBorders>
              <w:left w:val="nil"/>
              <w:bottom w:val="nil"/>
              <w:right w:val="single" w:sz="18" w:space="0" w:color="0070C0"/>
            </w:tcBorders>
            <w:shd w:val="clear" w:color="auto" w:fill="auto"/>
            <w:vAlign w:val="center"/>
          </w:tcPr>
          <w:p w14:paraId="41AC3E7B" w14:textId="77777777" w:rsidR="005A3A36" w:rsidRPr="00C935A5" w:rsidRDefault="005A3A36" w:rsidP="005A3A36">
            <w:pPr>
              <w:spacing w:before="40" w:after="40"/>
              <w:rPr>
                <w:rFonts w:cs="Arial"/>
                <w:sz w:val="18"/>
                <w:szCs w:val="18"/>
              </w:rPr>
            </w:pPr>
          </w:p>
        </w:tc>
        <w:tc>
          <w:tcPr>
            <w:tcW w:w="1134" w:type="dxa"/>
            <w:tcBorders>
              <w:top w:val="single" w:sz="8" w:space="0" w:color="0070C0"/>
              <w:left w:val="single" w:sz="18" w:space="0" w:color="0070C0"/>
              <w:bottom w:val="nil"/>
              <w:right w:val="nil"/>
            </w:tcBorders>
            <w:shd w:val="clear" w:color="auto" w:fill="auto"/>
            <w:vAlign w:val="bottom"/>
          </w:tcPr>
          <w:p w14:paraId="07E5C47C" w14:textId="27BD1AE7" w:rsidR="005A3A36" w:rsidRPr="002918A5" w:rsidRDefault="005A3A36" w:rsidP="005A3A36">
            <w:pPr>
              <w:spacing w:before="40" w:after="20"/>
              <w:jc w:val="right"/>
              <w:rPr>
                <w:rFonts w:cs="Arial"/>
                <w:sz w:val="18"/>
                <w:szCs w:val="18"/>
              </w:rPr>
            </w:pPr>
          </w:p>
        </w:tc>
        <w:tc>
          <w:tcPr>
            <w:tcW w:w="1134" w:type="dxa"/>
            <w:tcBorders>
              <w:top w:val="single" w:sz="8" w:space="0" w:color="0070C0"/>
              <w:left w:val="nil"/>
              <w:bottom w:val="nil"/>
              <w:right w:val="nil"/>
            </w:tcBorders>
            <w:vAlign w:val="bottom"/>
          </w:tcPr>
          <w:p w14:paraId="14AF8DAF" w14:textId="6CD0F7BE" w:rsidR="005A3A36" w:rsidRPr="002918A5" w:rsidRDefault="005A3A36" w:rsidP="005A3A36">
            <w:pPr>
              <w:spacing w:before="40" w:after="20"/>
              <w:jc w:val="right"/>
              <w:rPr>
                <w:rFonts w:cs="Arial"/>
                <w:sz w:val="18"/>
                <w:szCs w:val="18"/>
              </w:rPr>
            </w:pPr>
          </w:p>
        </w:tc>
        <w:tc>
          <w:tcPr>
            <w:tcW w:w="1247" w:type="dxa"/>
            <w:tcBorders>
              <w:top w:val="single" w:sz="8" w:space="0" w:color="0070C0"/>
              <w:left w:val="nil"/>
              <w:bottom w:val="nil"/>
              <w:right w:val="nil"/>
            </w:tcBorders>
            <w:vAlign w:val="bottom"/>
          </w:tcPr>
          <w:p w14:paraId="2DDB34BD" w14:textId="77BB7052" w:rsidR="005A3A36" w:rsidRPr="00BE5D8D" w:rsidRDefault="005A3A36" w:rsidP="005A3A36">
            <w:pPr>
              <w:spacing w:before="40" w:after="20"/>
              <w:jc w:val="right"/>
              <w:rPr>
                <w:rFonts w:cs="Arial"/>
                <w:b/>
                <w:bCs/>
                <w:sz w:val="18"/>
                <w:szCs w:val="18"/>
              </w:rPr>
            </w:pPr>
          </w:p>
        </w:tc>
        <w:tc>
          <w:tcPr>
            <w:tcW w:w="1247" w:type="dxa"/>
            <w:tcBorders>
              <w:top w:val="single" w:sz="8" w:space="0" w:color="0070C0"/>
              <w:left w:val="nil"/>
              <w:bottom w:val="nil"/>
              <w:right w:val="nil"/>
            </w:tcBorders>
            <w:shd w:val="clear" w:color="auto" w:fill="auto"/>
            <w:vAlign w:val="bottom"/>
          </w:tcPr>
          <w:p w14:paraId="4D82F90C" w14:textId="3BEC6A6B" w:rsidR="005A3A36" w:rsidRPr="00BE5D8D" w:rsidRDefault="005A3A36" w:rsidP="005A3A36">
            <w:pPr>
              <w:spacing w:before="40" w:after="20"/>
              <w:jc w:val="right"/>
              <w:rPr>
                <w:rFonts w:cs="Arial"/>
                <w:b/>
                <w:bCs/>
                <w:sz w:val="18"/>
                <w:szCs w:val="18"/>
              </w:rPr>
            </w:pPr>
          </w:p>
        </w:tc>
        <w:tc>
          <w:tcPr>
            <w:tcW w:w="1021" w:type="dxa"/>
            <w:tcBorders>
              <w:top w:val="single" w:sz="8" w:space="0" w:color="0070C0"/>
              <w:left w:val="nil"/>
              <w:bottom w:val="nil"/>
              <w:right w:val="nil"/>
            </w:tcBorders>
            <w:shd w:val="clear" w:color="auto" w:fill="auto"/>
            <w:vAlign w:val="bottom"/>
          </w:tcPr>
          <w:p w14:paraId="349918A7" w14:textId="77777777" w:rsidR="005A3A36" w:rsidRPr="002918A5" w:rsidRDefault="005A3A36" w:rsidP="005A3A36">
            <w:pPr>
              <w:spacing w:before="40" w:after="20"/>
              <w:jc w:val="right"/>
              <w:rPr>
                <w:rFonts w:cs="Arial"/>
                <w:sz w:val="18"/>
                <w:szCs w:val="18"/>
              </w:rPr>
            </w:pPr>
          </w:p>
        </w:tc>
        <w:tc>
          <w:tcPr>
            <w:tcW w:w="1021" w:type="dxa"/>
            <w:tcBorders>
              <w:top w:val="single" w:sz="8" w:space="0" w:color="0070C0"/>
              <w:left w:val="nil"/>
              <w:bottom w:val="nil"/>
              <w:right w:val="nil"/>
            </w:tcBorders>
            <w:shd w:val="clear" w:color="auto" w:fill="auto"/>
            <w:vAlign w:val="bottom"/>
          </w:tcPr>
          <w:p w14:paraId="70538998" w14:textId="47199816" w:rsidR="005A3A36" w:rsidRPr="002918A5" w:rsidRDefault="005A3A36" w:rsidP="005A3A36">
            <w:pPr>
              <w:spacing w:before="40" w:after="20"/>
              <w:jc w:val="right"/>
              <w:rPr>
                <w:rFonts w:cs="Arial"/>
                <w:sz w:val="18"/>
                <w:szCs w:val="18"/>
              </w:rPr>
            </w:pPr>
          </w:p>
        </w:tc>
      </w:tr>
      <w:tr w:rsidR="002918A5" w:rsidRPr="002918A5" w14:paraId="75C6B677" w14:textId="77777777" w:rsidTr="00DD4B6E">
        <w:trPr>
          <w:trHeight w:val="20"/>
        </w:trPr>
        <w:tc>
          <w:tcPr>
            <w:tcW w:w="2268" w:type="dxa"/>
            <w:tcBorders>
              <w:top w:val="nil"/>
              <w:left w:val="nil"/>
              <w:bottom w:val="nil"/>
              <w:right w:val="single" w:sz="18" w:space="0" w:color="0070C0"/>
            </w:tcBorders>
            <w:shd w:val="clear" w:color="auto" w:fill="auto"/>
            <w:vAlign w:val="center"/>
          </w:tcPr>
          <w:p w14:paraId="5950F4C7" w14:textId="77777777" w:rsidR="002918A5" w:rsidRPr="00C935A5" w:rsidRDefault="002918A5" w:rsidP="002918A5">
            <w:pPr>
              <w:spacing w:before="40" w:after="40"/>
              <w:rPr>
                <w:rFonts w:cs="Arial"/>
                <w:sz w:val="18"/>
                <w:szCs w:val="18"/>
              </w:rPr>
            </w:pPr>
            <w:r w:rsidRPr="00C935A5">
              <w:rPr>
                <w:rFonts w:cs="Arial"/>
                <w:sz w:val="18"/>
                <w:szCs w:val="18"/>
              </w:rPr>
              <w:t>Alpine S</w:t>
            </w:r>
          </w:p>
        </w:tc>
        <w:tc>
          <w:tcPr>
            <w:tcW w:w="1134" w:type="dxa"/>
            <w:tcBorders>
              <w:top w:val="nil"/>
              <w:left w:val="single" w:sz="18" w:space="0" w:color="0070C0"/>
              <w:bottom w:val="nil"/>
              <w:right w:val="nil"/>
            </w:tcBorders>
            <w:shd w:val="clear" w:color="auto" w:fill="auto"/>
            <w:vAlign w:val="bottom"/>
          </w:tcPr>
          <w:p w14:paraId="11CB4DAA" w14:textId="77D158CF" w:rsidR="002918A5" w:rsidRPr="002918A5" w:rsidRDefault="002918A5" w:rsidP="002918A5">
            <w:pPr>
              <w:spacing w:before="40" w:after="20"/>
              <w:jc w:val="right"/>
              <w:rPr>
                <w:rFonts w:cs="Arial"/>
                <w:sz w:val="18"/>
                <w:szCs w:val="18"/>
              </w:rPr>
            </w:pPr>
            <w:r w:rsidRPr="002918A5">
              <w:rPr>
                <w:rFonts w:cs="Arial"/>
                <w:sz w:val="18"/>
                <w:szCs w:val="18"/>
              </w:rPr>
              <w:t>134</w:t>
            </w:r>
          </w:p>
        </w:tc>
        <w:tc>
          <w:tcPr>
            <w:tcW w:w="1134" w:type="dxa"/>
            <w:tcBorders>
              <w:top w:val="nil"/>
              <w:left w:val="nil"/>
              <w:bottom w:val="nil"/>
              <w:right w:val="nil"/>
            </w:tcBorders>
            <w:vAlign w:val="bottom"/>
          </w:tcPr>
          <w:p w14:paraId="3F6F1E4B" w14:textId="3549069E" w:rsidR="002918A5" w:rsidRPr="002918A5" w:rsidRDefault="002918A5" w:rsidP="002918A5">
            <w:pPr>
              <w:spacing w:before="40" w:after="20"/>
              <w:jc w:val="right"/>
              <w:rPr>
                <w:rFonts w:cs="Arial"/>
                <w:sz w:val="18"/>
                <w:szCs w:val="18"/>
              </w:rPr>
            </w:pPr>
            <w:r w:rsidRPr="002918A5">
              <w:rPr>
                <w:rFonts w:cs="Arial"/>
                <w:sz w:val="18"/>
                <w:szCs w:val="18"/>
              </w:rPr>
              <w:t>551</w:t>
            </w:r>
          </w:p>
        </w:tc>
        <w:tc>
          <w:tcPr>
            <w:tcW w:w="1247" w:type="dxa"/>
            <w:tcBorders>
              <w:top w:val="nil"/>
              <w:left w:val="nil"/>
              <w:bottom w:val="nil"/>
              <w:right w:val="nil"/>
            </w:tcBorders>
            <w:vAlign w:val="bottom"/>
          </w:tcPr>
          <w:p w14:paraId="24E9EB2E" w14:textId="4D8FBA55" w:rsidR="002918A5" w:rsidRPr="00BE5D8D" w:rsidRDefault="002918A5" w:rsidP="002918A5">
            <w:pPr>
              <w:spacing w:before="40" w:after="20"/>
              <w:jc w:val="right"/>
              <w:rPr>
                <w:rFonts w:cs="Arial"/>
                <w:b/>
                <w:bCs/>
                <w:sz w:val="18"/>
                <w:szCs w:val="18"/>
              </w:rPr>
            </w:pPr>
            <w:r w:rsidRPr="00BE5D8D">
              <w:rPr>
                <w:rFonts w:cs="Arial"/>
                <w:b/>
                <w:bCs/>
                <w:sz w:val="18"/>
                <w:szCs w:val="18"/>
              </w:rPr>
              <w:t>685</w:t>
            </w:r>
          </w:p>
        </w:tc>
        <w:tc>
          <w:tcPr>
            <w:tcW w:w="1247" w:type="dxa"/>
            <w:tcBorders>
              <w:top w:val="nil"/>
              <w:left w:val="nil"/>
              <w:bottom w:val="nil"/>
              <w:right w:val="nil"/>
            </w:tcBorders>
            <w:shd w:val="clear" w:color="auto" w:fill="auto"/>
            <w:vAlign w:val="bottom"/>
          </w:tcPr>
          <w:p w14:paraId="3CF00593" w14:textId="1DEC2E0A" w:rsidR="002918A5" w:rsidRPr="00BE5D8D" w:rsidRDefault="002918A5" w:rsidP="002918A5">
            <w:pPr>
              <w:spacing w:before="40" w:after="20"/>
              <w:jc w:val="right"/>
              <w:rPr>
                <w:rFonts w:cs="Arial"/>
                <w:b/>
                <w:bCs/>
                <w:sz w:val="18"/>
                <w:szCs w:val="18"/>
              </w:rPr>
            </w:pPr>
            <w:r w:rsidRPr="00BE5D8D">
              <w:rPr>
                <w:rFonts w:cs="Arial"/>
                <w:b/>
                <w:bCs/>
                <w:sz w:val="18"/>
                <w:szCs w:val="18"/>
              </w:rPr>
              <w:t>163</w:t>
            </w:r>
          </w:p>
        </w:tc>
        <w:tc>
          <w:tcPr>
            <w:tcW w:w="1021" w:type="dxa"/>
            <w:tcBorders>
              <w:top w:val="nil"/>
              <w:left w:val="nil"/>
              <w:bottom w:val="nil"/>
              <w:right w:val="nil"/>
            </w:tcBorders>
            <w:shd w:val="clear" w:color="auto" w:fill="auto"/>
            <w:vAlign w:val="bottom"/>
          </w:tcPr>
          <w:p w14:paraId="5F12A547" w14:textId="08AF0356" w:rsidR="002918A5" w:rsidRPr="002918A5" w:rsidRDefault="002918A5" w:rsidP="002918A5">
            <w:pPr>
              <w:spacing w:before="40" w:after="20"/>
              <w:jc w:val="right"/>
              <w:rPr>
                <w:rFonts w:cs="Arial"/>
                <w:sz w:val="18"/>
                <w:szCs w:val="18"/>
              </w:rPr>
            </w:pPr>
            <w:r w:rsidRPr="002918A5">
              <w:rPr>
                <w:rFonts w:cs="Arial"/>
                <w:sz w:val="18"/>
                <w:szCs w:val="18"/>
              </w:rPr>
              <w:t>514</w:t>
            </w:r>
          </w:p>
        </w:tc>
        <w:tc>
          <w:tcPr>
            <w:tcW w:w="1021" w:type="dxa"/>
            <w:tcBorders>
              <w:top w:val="nil"/>
              <w:left w:val="nil"/>
              <w:bottom w:val="nil"/>
              <w:right w:val="nil"/>
            </w:tcBorders>
            <w:shd w:val="clear" w:color="auto" w:fill="auto"/>
            <w:vAlign w:val="bottom"/>
          </w:tcPr>
          <w:p w14:paraId="695B7C91" w14:textId="3D1FBB95" w:rsidR="002918A5" w:rsidRPr="002918A5" w:rsidRDefault="002918A5" w:rsidP="002918A5">
            <w:pPr>
              <w:spacing w:before="40" w:after="20"/>
              <w:jc w:val="right"/>
              <w:rPr>
                <w:rFonts w:cs="Arial"/>
                <w:sz w:val="18"/>
                <w:szCs w:val="18"/>
              </w:rPr>
            </w:pPr>
            <w:r w:rsidRPr="002918A5">
              <w:rPr>
                <w:rFonts w:cs="Arial"/>
                <w:sz w:val="18"/>
                <w:szCs w:val="18"/>
              </w:rPr>
              <w:t>8,366</w:t>
            </w:r>
          </w:p>
        </w:tc>
      </w:tr>
      <w:tr w:rsidR="002918A5" w:rsidRPr="002918A5" w14:paraId="32AB87B6" w14:textId="77777777" w:rsidTr="00DD4B6E">
        <w:trPr>
          <w:trHeight w:val="20"/>
        </w:trPr>
        <w:tc>
          <w:tcPr>
            <w:tcW w:w="2268" w:type="dxa"/>
            <w:tcBorders>
              <w:top w:val="nil"/>
              <w:left w:val="nil"/>
              <w:bottom w:val="nil"/>
              <w:right w:val="single" w:sz="18" w:space="0" w:color="0070C0"/>
            </w:tcBorders>
            <w:shd w:val="clear" w:color="auto" w:fill="auto"/>
            <w:vAlign w:val="center"/>
          </w:tcPr>
          <w:p w14:paraId="6352F3BB" w14:textId="77777777" w:rsidR="002918A5" w:rsidRPr="00C935A5" w:rsidRDefault="002918A5" w:rsidP="002918A5">
            <w:pPr>
              <w:spacing w:before="40" w:after="40"/>
              <w:rPr>
                <w:rFonts w:cs="Arial"/>
                <w:sz w:val="18"/>
                <w:szCs w:val="18"/>
              </w:rPr>
            </w:pPr>
            <w:r w:rsidRPr="00C935A5">
              <w:rPr>
                <w:rFonts w:cs="Arial"/>
                <w:sz w:val="18"/>
                <w:szCs w:val="18"/>
              </w:rPr>
              <w:t>Ararat RC</w:t>
            </w:r>
          </w:p>
        </w:tc>
        <w:tc>
          <w:tcPr>
            <w:tcW w:w="1134" w:type="dxa"/>
            <w:tcBorders>
              <w:top w:val="nil"/>
              <w:left w:val="single" w:sz="18" w:space="0" w:color="0070C0"/>
              <w:bottom w:val="nil"/>
              <w:right w:val="nil"/>
            </w:tcBorders>
            <w:shd w:val="clear" w:color="auto" w:fill="auto"/>
            <w:vAlign w:val="bottom"/>
          </w:tcPr>
          <w:p w14:paraId="005D3A8F" w14:textId="056C0598" w:rsidR="002918A5" w:rsidRPr="002918A5" w:rsidRDefault="002918A5" w:rsidP="002918A5">
            <w:pPr>
              <w:spacing w:before="40" w:after="20"/>
              <w:jc w:val="right"/>
              <w:rPr>
                <w:rFonts w:cs="Arial"/>
                <w:sz w:val="18"/>
                <w:szCs w:val="18"/>
              </w:rPr>
            </w:pPr>
            <w:r w:rsidRPr="002918A5">
              <w:rPr>
                <w:rFonts w:cs="Arial"/>
                <w:sz w:val="18"/>
                <w:szCs w:val="18"/>
              </w:rPr>
              <w:t>137</w:t>
            </w:r>
          </w:p>
        </w:tc>
        <w:tc>
          <w:tcPr>
            <w:tcW w:w="1134" w:type="dxa"/>
            <w:tcBorders>
              <w:top w:val="nil"/>
              <w:left w:val="nil"/>
              <w:bottom w:val="nil"/>
              <w:right w:val="nil"/>
            </w:tcBorders>
            <w:vAlign w:val="bottom"/>
          </w:tcPr>
          <w:p w14:paraId="139C2976" w14:textId="1C1F501E" w:rsidR="002918A5" w:rsidRPr="002918A5" w:rsidRDefault="002918A5" w:rsidP="002918A5">
            <w:pPr>
              <w:spacing w:before="40" w:after="20"/>
              <w:jc w:val="right"/>
              <w:rPr>
                <w:rFonts w:cs="Arial"/>
                <w:sz w:val="18"/>
                <w:szCs w:val="18"/>
              </w:rPr>
            </w:pPr>
            <w:r w:rsidRPr="002918A5">
              <w:rPr>
                <w:rFonts w:cs="Arial"/>
                <w:sz w:val="18"/>
                <w:szCs w:val="18"/>
              </w:rPr>
              <w:t>2,253</w:t>
            </w:r>
          </w:p>
        </w:tc>
        <w:tc>
          <w:tcPr>
            <w:tcW w:w="1247" w:type="dxa"/>
            <w:tcBorders>
              <w:top w:val="nil"/>
              <w:left w:val="nil"/>
              <w:bottom w:val="nil"/>
              <w:right w:val="nil"/>
            </w:tcBorders>
            <w:vAlign w:val="bottom"/>
          </w:tcPr>
          <w:p w14:paraId="68EF5F78" w14:textId="785155B4" w:rsidR="002918A5" w:rsidRPr="00BE5D8D" w:rsidRDefault="002918A5" w:rsidP="002918A5">
            <w:pPr>
              <w:spacing w:before="40" w:after="20"/>
              <w:jc w:val="right"/>
              <w:rPr>
                <w:rFonts w:cs="Arial"/>
                <w:b/>
                <w:bCs/>
                <w:sz w:val="18"/>
                <w:szCs w:val="18"/>
              </w:rPr>
            </w:pPr>
            <w:r w:rsidRPr="00BE5D8D">
              <w:rPr>
                <w:rFonts w:cs="Arial"/>
                <w:b/>
                <w:bCs/>
                <w:sz w:val="18"/>
                <w:szCs w:val="18"/>
              </w:rPr>
              <w:t>2,390</w:t>
            </w:r>
          </w:p>
        </w:tc>
        <w:tc>
          <w:tcPr>
            <w:tcW w:w="1247" w:type="dxa"/>
            <w:tcBorders>
              <w:top w:val="nil"/>
              <w:left w:val="nil"/>
              <w:bottom w:val="nil"/>
              <w:right w:val="nil"/>
            </w:tcBorders>
            <w:shd w:val="clear" w:color="auto" w:fill="auto"/>
            <w:vAlign w:val="bottom"/>
          </w:tcPr>
          <w:p w14:paraId="422E715E" w14:textId="6351CD2E" w:rsidR="002918A5" w:rsidRPr="00BE5D8D" w:rsidRDefault="002918A5" w:rsidP="002918A5">
            <w:pPr>
              <w:spacing w:before="40" w:after="20"/>
              <w:jc w:val="right"/>
              <w:rPr>
                <w:rFonts w:cs="Arial"/>
                <w:b/>
                <w:bCs/>
                <w:sz w:val="18"/>
                <w:szCs w:val="18"/>
              </w:rPr>
            </w:pPr>
            <w:r w:rsidRPr="00BE5D8D">
              <w:rPr>
                <w:rFonts w:cs="Arial"/>
                <w:b/>
                <w:bCs/>
                <w:sz w:val="18"/>
                <w:szCs w:val="18"/>
              </w:rPr>
              <w:t>560</w:t>
            </w:r>
          </w:p>
        </w:tc>
        <w:tc>
          <w:tcPr>
            <w:tcW w:w="1021" w:type="dxa"/>
            <w:tcBorders>
              <w:top w:val="nil"/>
              <w:left w:val="nil"/>
              <w:bottom w:val="nil"/>
              <w:right w:val="nil"/>
            </w:tcBorders>
            <w:shd w:val="clear" w:color="auto" w:fill="auto"/>
            <w:vAlign w:val="bottom"/>
          </w:tcPr>
          <w:p w14:paraId="0ABFE8FC" w14:textId="5439420A" w:rsidR="002918A5" w:rsidRPr="002918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7F59CA1C" w14:textId="33A75BCA" w:rsidR="002918A5" w:rsidRPr="002918A5" w:rsidRDefault="002918A5" w:rsidP="002918A5">
            <w:pPr>
              <w:spacing w:before="40" w:after="20"/>
              <w:jc w:val="right"/>
              <w:rPr>
                <w:rFonts w:cs="Arial"/>
                <w:sz w:val="18"/>
                <w:szCs w:val="18"/>
              </w:rPr>
            </w:pPr>
            <w:r w:rsidRPr="002918A5">
              <w:rPr>
                <w:rFonts w:cs="Arial"/>
                <w:sz w:val="18"/>
                <w:szCs w:val="18"/>
              </w:rPr>
              <w:t>15,456</w:t>
            </w:r>
          </w:p>
        </w:tc>
      </w:tr>
      <w:tr w:rsidR="002918A5" w:rsidRPr="002918A5" w14:paraId="581C40B3" w14:textId="77777777" w:rsidTr="00DD4B6E">
        <w:trPr>
          <w:trHeight w:val="20"/>
        </w:trPr>
        <w:tc>
          <w:tcPr>
            <w:tcW w:w="2268" w:type="dxa"/>
            <w:tcBorders>
              <w:top w:val="nil"/>
              <w:left w:val="nil"/>
              <w:bottom w:val="nil"/>
              <w:right w:val="single" w:sz="18" w:space="0" w:color="0070C0"/>
            </w:tcBorders>
            <w:shd w:val="clear" w:color="auto" w:fill="auto"/>
            <w:vAlign w:val="center"/>
          </w:tcPr>
          <w:p w14:paraId="79822E8D" w14:textId="77777777" w:rsidR="002918A5" w:rsidRPr="00C935A5" w:rsidRDefault="002918A5" w:rsidP="002918A5">
            <w:pPr>
              <w:spacing w:before="40" w:after="40"/>
              <w:rPr>
                <w:rFonts w:cs="Arial"/>
                <w:sz w:val="18"/>
                <w:szCs w:val="18"/>
              </w:rPr>
            </w:pPr>
            <w:r w:rsidRPr="00C935A5">
              <w:rPr>
                <w:rFonts w:cs="Arial"/>
                <w:sz w:val="18"/>
                <w:szCs w:val="18"/>
              </w:rPr>
              <w:t xml:space="preserve">Ballarat C </w:t>
            </w:r>
          </w:p>
        </w:tc>
        <w:tc>
          <w:tcPr>
            <w:tcW w:w="1134" w:type="dxa"/>
            <w:tcBorders>
              <w:top w:val="nil"/>
              <w:left w:val="single" w:sz="18" w:space="0" w:color="0070C0"/>
              <w:bottom w:val="nil"/>
              <w:right w:val="nil"/>
            </w:tcBorders>
            <w:shd w:val="clear" w:color="auto" w:fill="auto"/>
            <w:vAlign w:val="bottom"/>
          </w:tcPr>
          <w:p w14:paraId="1240C479" w14:textId="36792C46" w:rsidR="002918A5" w:rsidRPr="002918A5" w:rsidRDefault="002918A5" w:rsidP="002918A5">
            <w:pPr>
              <w:spacing w:before="40" w:after="20"/>
              <w:jc w:val="right"/>
              <w:rPr>
                <w:rFonts w:cs="Arial"/>
                <w:sz w:val="18"/>
                <w:szCs w:val="18"/>
              </w:rPr>
            </w:pPr>
            <w:r w:rsidRPr="002918A5">
              <w:rPr>
                <w:rFonts w:cs="Arial"/>
                <w:sz w:val="18"/>
                <w:szCs w:val="18"/>
              </w:rPr>
              <w:t>785</w:t>
            </w:r>
          </w:p>
        </w:tc>
        <w:tc>
          <w:tcPr>
            <w:tcW w:w="1134" w:type="dxa"/>
            <w:tcBorders>
              <w:top w:val="nil"/>
              <w:left w:val="nil"/>
              <w:bottom w:val="nil"/>
              <w:right w:val="nil"/>
            </w:tcBorders>
            <w:vAlign w:val="bottom"/>
          </w:tcPr>
          <w:p w14:paraId="59BE0323" w14:textId="61A455BD" w:rsidR="002918A5" w:rsidRPr="002918A5" w:rsidRDefault="002918A5" w:rsidP="002918A5">
            <w:pPr>
              <w:spacing w:before="40" w:after="20"/>
              <w:jc w:val="right"/>
              <w:rPr>
                <w:rFonts w:cs="Arial"/>
                <w:sz w:val="18"/>
                <w:szCs w:val="18"/>
              </w:rPr>
            </w:pPr>
            <w:r w:rsidRPr="002918A5">
              <w:rPr>
                <w:rFonts w:cs="Arial"/>
                <w:sz w:val="18"/>
                <w:szCs w:val="18"/>
              </w:rPr>
              <w:t>684</w:t>
            </w:r>
          </w:p>
        </w:tc>
        <w:tc>
          <w:tcPr>
            <w:tcW w:w="1247" w:type="dxa"/>
            <w:tcBorders>
              <w:top w:val="nil"/>
              <w:left w:val="nil"/>
              <w:bottom w:val="nil"/>
              <w:right w:val="nil"/>
            </w:tcBorders>
            <w:vAlign w:val="bottom"/>
          </w:tcPr>
          <w:p w14:paraId="698B43DB" w14:textId="787A2B78" w:rsidR="002918A5" w:rsidRPr="00BE5D8D" w:rsidRDefault="002918A5" w:rsidP="002918A5">
            <w:pPr>
              <w:spacing w:before="40" w:after="20"/>
              <w:jc w:val="right"/>
              <w:rPr>
                <w:rFonts w:cs="Arial"/>
                <w:b/>
                <w:bCs/>
                <w:sz w:val="18"/>
                <w:szCs w:val="18"/>
              </w:rPr>
            </w:pPr>
            <w:r w:rsidRPr="00BE5D8D">
              <w:rPr>
                <w:rFonts w:cs="Arial"/>
                <w:b/>
                <w:bCs/>
                <w:sz w:val="18"/>
                <w:szCs w:val="18"/>
              </w:rPr>
              <w:t>1,469</w:t>
            </w:r>
          </w:p>
        </w:tc>
        <w:tc>
          <w:tcPr>
            <w:tcW w:w="1247" w:type="dxa"/>
            <w:tcBorders>
              <w:top w:val="nil"/>
              <w:left w:val="nil"/>
              <w:bottom w:val="nil"/>
              <w:right w:val="nil"/>
            </w:tcBorders>
            <w:shd w:val="clear" w:color="auto" w:fill="auto"/>
            <w:vAlign w:val="bottom"/>
          </w:tcPr>
          <w:p w14:paraId="1EB72936" w14:textId="01E28572" w:rsidR="002918A5" w:rsidRPr="00BE5D8D" w:rsidRDefault="002918A5" w:rsidP="002918A5">
            <w:pPr>
              <w:spacing w:before="40" w:after="20"/>
              <w:jc w:val="right"/>
              <w:rPr>
                <w:rFonts w:cs="Arial"/>
                <w:b/>
                <w:bCs/>
                <w:sz w:val="18"/>
                <w:szCs w:val="18"/>
              </w:rPr>
            </w:pPr>
            <w:r w:rsidRPr="00BE5D8D">
              <w:rPr>
                <w:rFonts w:cs="Arial"/>
                <w:b/>
                <w:bCs/>
                <w:sz w:val="18"/>
                <w:szCs w:val="18"/>
              </w:rPr>
              <w:t>318</w:t>
            </w:r>
          </w:p>
        </w:tc>
        <w:tc>
          <w:tcPr>
            <w:tcW w:w="1021" w:type="dxa"/>
            <w:tcBorders>
              <w:top w:val="nil"/>
              <w:left w:val="nil"/>
              <w:bottom w:val="nil"/>
              <w:right w:val="nil"/>
            </w:tcBorders>
            <w:shd w:val="clear" w:color="auto" w:fill="auto"/>
            <w:vAlign w:val="bottom"/>
          </w:tcPr>
          <w:p w14:paraId="73B4D1BC" w14:textId="6A261AC9" w:rsidR="002918A5" w:rsidRPr="002918A5" w:rsidRDefault="002918A5" w:rsidP="002918A5">
            <w:pPr>
              <w:spacing w:before="40" w:after="20"/>
              <w:jc w:val="right"/>
              <w:rPr>
                <w:rFonts w:cs="Arial"/>
                <w:sz w:val="18"/>
                <w:szCs w:val="18"/>
              </w:rPr>
            </w:pPr>
            <w:r w:rsidRPr="002918A5">
              <w:rPr>
                <w:rFonts w:cs="Arial"/>
                <w:sz w:val="18"/>
                <w:szCs w:val="18"/>
              </w:rPr>
              <w:t>251</w:t>
            </w:r>
          </w:p>
        </w:tc>
        <w:tc>
          <w:tcPr>
            <w:tcW w:w="1021" w:type="dxa"/>
            <w:tcBorders>
              <w:top w:val="nil"/>
              <w:left w:val="nil"/>
              <w:bottom w:val="nil"/>
              <w:right w:val="nil"/>
            </w:tcBorders>
            <w:shd w:val="clear" w:color="auto" w:fill="auto"/>
            <w:vAlign w:val="bottom"/>
          </w:tcPr>
          <w:p w14:paraId="7ADF0052" w14:textId="52DE8FF3" w:rsidR="002918A5" w:rsidRPr="002918A5" w:rsidRDefault="002918A5" w:rsidP="002918A5">
            <w:pPr>
              <w:spacing w:before="40" w:after="20"/>
              <w:jc w:val="right"/>
              <w:rPr>
                <w:rFonts w:cs="Arial"/>
                <w:sz w:val="18"/>
                <w:szCs w:val="18"/>
              </w:rPr>
            </w:pPr>
            <w:r w:rsidRPr="002918A5">
              <w:rPr>
                <w:rFonts w:cs="Arial"/>
                <w:sz w:val="18"/>
                <w:szCs w:val="18"/>
              </w:rPr>
              <w:t>20,421</w:t>
            </w:r>
          </w:p>
        </w:tc>
      </w:tr>
      <w:tr w:rsidR="002918A5" w:rsidRPr="002918A5" w14:paraId="2FA7BAE7" w14:textId="77777777" w:rsidTr="00DD4B6E">
        <w:trPr>
          <w:trHeight w:val="20"/>
        </w:trPr>
        <w:tc>
          <w:tcPr>
            <w:tcW w:w="2268" w:type="dxa"/>
            <w:tcBorders>
              <w:top w:val="nil"/>
              <w:left w:val="nil"/>
              <w:bottom w:val="nil"/>
              <w:right w:val="single" w:sz="18" w:space="0" w:color="0070C0"/>
            </w:tcBorders>
            <w:shd w:val="clear" w:color="auto" w:fill="auto"/>
            <w:vAlign w:val="center"/>
          </w:tcPr>
          <w:p w14:paraId="4EEAF70E" w14:textId="77777777" w:rsidR="002918A5" w:rsidRPr="00C935A5" w:rsidRDefault="002918A5" w:rsidP="002918A5">
            <w:pPr>
              <w:spacing w:before="40" w:after="40"/>
              <w:rPr>
                <w:rFonts w:cs="Arial"/>
                <w:sz w:val="18"/>
                <w:szCs w:val="18"/>
              </w:rPr>
            </w:pPr>
            <w:r w:rsidRPr="00C935A5">
              <w:rPr>
                <w:rFonts w:cs="Arial"/>
                <w:sz w:val="18"/>
                <w:szCs w:val="18"/>
              </w:rPr>
              <w:t>Banyule C</w:t>
            </w:r>
          </w:p>
        </w:tc>
        <w:tc>
          <w:tcPr>
            <w:tcW w:w="1134" w:type="dxa"/>
            <w:tcBorders>
              <w:top w:val="nil"/>
              <w:left w:val="single" w:sz="18" w:space="0" w:color="0070C0"/>
              <w:bottom w:val="nil"/>
              <w:right w:val="nil"/>
            </w:tcBorders>
            <w:shd w:val="clear" w:color="auto" w:fill="auto"/>
            <w:vAlign w:val="bottom"/>
          </w:tcPr>
          <w:p w14:paraId="2714C0BC" w14:textId="3F454295" w:rsidR="002918A5" w:rsidRPr="002918A5" w:rsidRDefault="002918A5" w:rsidP="002918A5">
            <w:pPr>
              <w:spacing w:before="40" w:after="20"/>
              <w:jc w:val="right"/>
              <w:rPr>
                <w:rFonts w:cs="Arial"/>
                <w:sz w:val="18"/>
                <w:szCs w:val="18"/>
              </w:rPr>
            </w:pPr>
            <w:r w:rsidRPr="002918A5">
              <w:rPr>
                <w:rFonts w:cs="Arial"/>
                <w:sz w:val="18"/>
                <w:szCs w:val="18"/>
              </w:rPr>
              <w:t>545</w:t>
            </w:r>
          </w:p>
        </w:tc>
        <w:tc>
          <w:tcPr>
            <w:tcW w:w="1134" w:type="dxa"/>
            <w:tcBorders>
              <w:top w:val="nil"/>
              <w:left w:val="nil"/>
              <w:bottom w:val="nil"/>
              <w:right w:val="nil"/>
            </w:tcBorders>
            <w:vAlign w:val="bottom"/>
          </w:tcPr>
          <w:p w14:paraId="6232AE4F" w14:textId="5F1817C8" w:rsidR="002918A5" w:rsidRPr="002918A5" w:rsidRDefault="002918A5" w:rsidP="002918A5">
            <w:pPr>
              <w:spacing w:before="40" w:after="20"/>
              <w:jc w:val="right"/>
              <w:rPr>
                <w:rFonts w:cs="Arial"/>
                <w:sz w:val="18"/>
                <w:szCs w:val="18"/>
              </w:rPr>
            </w:pPr>
            <w:r w:rsidRPr="002918A5">
              <w:rPr>
                <w:rFonts w:cs="Arial"/>
                <w:sz w:val="18"/>
                <w:szCs w:val="18"/>
              </w:rPr>
              <w:t>0</w:t>
            </w:r>
          </w:p>
        </w:tc>
        <w:tc>
          <w:tcPr>
            <w:tcW w:w="1247" w:type="dxa"/>
            <w:tcBorders>
              <w:top w:val="nil"/>
              <w:left w:val="nil"/>
              <w:bottom w:val="nil"/>
              <w:right w:val="nil"/>
            </w:tcBorders>
            <w:vAlign w:val="bottom"/>
          </w:tcPr>
          <w:p w14:paraId="4D55E783" w14:textId="3A5542B3" w:rsidR="002918A5" w:rsidRPr="00BE5D8D" w:rsidRDefault="002918A5" w:rsidP="002918A5">
            <w:pPr>
              <w:spacing w:before="40" w:after="20"/>
              <w:jc w:val="right"/>
              <w:rPr>
                <w:rFonts w:cs="Arial"/>
                <w:b/>
                <w:bCs/>
                <w:sz w:val="18"/>
                <w:szCs w:val="18"/>
              </w:rPr>
            </w:pPr>
            <w:r w:rsidRPr="00BE5D8D">
              <w:rPr>
                <w:rFonts w:cs="Arial"/>
                <w:b/>
                <w:bCs/>
                <w:sz w:val="18"/>
                <w:szCs w:val="18"/>
              </w:rPr>
              <w:t>545</w:t>
            </w:r>
          </w:p>
        </w:tc>
        <w:tc>
          <w:tcPr>
            <w:tcW w:w="1247" w:type="dxa"/>
            <w:tcBorders>
              <w:top w:val="nil"/>
              <w:left w:val="nil"/>
              <w:bottom w:val="nil"/>
              <w:right w:val="nil"/>
            </w:tcBorders>
            <w:shd w:val="clear" w:color="auto" w:fill="auto"/>
            <w:vAlign w:val="bottom"/>
          </w:tcPr>
          <w:p w14:paraId="739F6C1F" w14:textId="73ECAE35" w:rsidR="002918A5" w:rsidRPr="00BE5D8D" w:rsidRDefault="002918A5" w:rsidP="002918A5">
            <w:pPr>
              <w:spacing w:before="40" w:after="20"/>
              <w:jc w:val="right"/>
              <w:rPr>
                <w:rFonts w:cs="Arial"/>
                <w:b/>
                <w:bCs/>
                <w:sz w:val="18"/>
                <w:szCs w:val="18"/>
              </w:rPr>
            </w:pPr>
            <w:r w:rsidRPr="00BE5D8D">
              <w:rPr>
                <w:rFonts w:cs="Arial"/>
                <w:b/>
                <w:bCs/>
                <w:sz w:val="18"/>
                <w:szCs w:val="18"/>
              </w:rPr>
              <w:t>87</w:t>
            </w:r>
          </w:p>
        </w:tc>
        <w:tc>
          <w:tcPr>
            <w:tcW w:w="1021" w:type="dxa"/>
            <w:tcBorders>
              <w:top w:val="nil"/>
              <w:left w:val="nil"/>
              <w:bottom w:val="nil"/>
              <w:right w:val="nil"/>
            </w:tcBorders>
            <w:shd w:val="clear" w:color="auto" w:fill="auto"/>
            <w:vAlign w:val="bottom"/>
          </w:tcPr>
          <w:p w14:paraId="4603D1CE" w14:textId="59E417A5" w:rsidR="002918A5" w:rsidRPr="002918A5" w:rsidRDefault="002918A5" w:rsidP="002918A5">
            <w:pPr>
              <w:spacing w:before="40" w:after="20"/>
              <w:jc w:val="right"/>
              <w:rPr>
                <w:rFonts w:cs="Arial"/>
                <w:sz w:val="18"/>
                <w:szCs w:val="18"/>
              </w:rPr>
            </w:pPr>
            <w:r w:rsidRPr="002918A5">
              <w:rPr>
                <w:rFonts w:cs="Arial"/>
                <w:sz w:val="18"/>
                <w:szCs w:val="18"/>
              </w:rPr>
              <w:t>344</w:t>
            </w:r>
          </w:p>
        </w:tc>
        <w:tc>
          <w:tcPr>
            <w:tcW w:w="1021" w:type="dxa"/>
            <w:tcBorders>
              <w:top w:val="nil"/>
              <w:left w:val="nil"/>
              <w:bottom w:val="nil"/>
              <w:right w:val="nil"/>
            </w:tcBorders>
            <w:shd w:val="clear" w:color="auto" w:fill="auto"/>
            <w:vAlign w:val="bottom"/>
          </w:tcPr>
          <w:p w14:paraId="1B949F15" w14:textId="1E6C0077" w:rsidR="002918A5" w:rsidRPr="002918A5" w:rsidRDefault="002918A5" w:rsidP="002918A5">
            <w:pPr>
              <w:spacing w:before="40" w:after="20"/>
              <w:jc w:val="right"/>
              <w:rPr>
                <w:rFonts w:cs="Arial"/>
                <w:sz w:val="18"/>
                <w:szCs w:val="18"/>
              </w:rPr>
            </w:pPr>
            <w:r w:rsidRPr="002918A5">
              <w:rPr>
                <w:rFonts w:cs="Arial"/>
                <w:sz w:val="18"/>
                <w:szCs w:val="18"/>
              </w:rPr>
              <w:t>1,407</w:t>
            </w:r>
          </w:p>
        </w:tc>
      </w:tr>
      <w:tr w:rsidR="002918A5" w:rsidRPr="002918A5" w14:paraId="004B48B9" w14:textId="77777777" w:rsidTr="00DD4B6E">
        <w:trPr>
          <w:trHeight w:val="20"/>
        </w:trPr>
        <w:tc>
          <w:tcPr>
            <w:tcW w:w="2268" w:type="dxa"/>
            <w:tcBorders>
              <w:top w:val="nil"/>
              <w:left w:val="nil"/>
              <w:bottom w:val="nil"/>
              <w:right w:val="single" w:sz="18" w:space="0" w:color="0070C0"/>
            </w:tcBorders>
            <w:shd w:val="clear" w:color="auto" w:fill="auto"/>
            <w:vAlign w:val="center"/>
          </w:tcPr>
          <w:p w14:paraId="50B9F454" w14:textId="77777777" w:rsidR="002918A5" w:rsidRPr="00C935A5" w:rsidRDefault="002918A5" w:rsidP="002918A5">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0070C0"/>
              <w:bottom w:val="nil"/>
              <w:right w:val="nil"/>
            </w:tcBorders>
            <w:shd w:val="clear" w:color="auto" w:fill="auto"/>
            <w:vAlign w:val="bottom"/>
          </w:tcPr>
          <w:p w14:paraId="08DF0E24" w14:textId="305AA1CF" w:rsidR="002918A5" w:rsidRPr="002918A5" w:rsidRDefault="002918A5" w:rsidP="002918A5">
            <w:pPr>
              <w:spacing w:before="40" w:after="20"/>
              <w:jc w:val="right"/>
              <w:rPr>
                <w:rFonts w:cs="Arial"/>
                <w:sz w:val="18"/>
                <w:szCs w:val="18"/>
              </w:rPr>
            </w:pPr>
            <w:r w:rsidRPr="002918A5">
              <w:rPr>
                <w:rFonts w:cs="Arial"/>
                <w:sz w:val="18"/>
                <w:szCs w:val="18"/>
              </w:rPr>
              <w:t>461</w:t>
            </w:r>
          </w:p>
        </w:tc>
        <w:tc>
          <w:tcPr>
            <w:tcW w:w="1134" w:type="dxa"/>
            <w:tcBorders>
              <w:top w:val="nil"/>
              <w:left w:val="nil"/>
              <w:bottom w:val="nil"/>
              <w:right w:val="nil"/>
            </w:tcBorders>
            <w:vAlign w:val="bottom"/>
          </w:tcPr>
          <w:p w14:paraId="702E2376" w14:textId="1FFE4E1B" w:rsidR="002918A5" w:rsidRPr="002918A5" w:rsidRDefault="002918A5" w:rsidP="002918A5">
            <w:pPr>
              <w:spacing w:before="40" w:after="20"/>
              <w:jc w:val="right"/>
              <w:rPr>
                <w:rFonts w:cs="Arial"/>
                <w:sz w:val="18"/>
                <w:szCs w:val="18"/>
              </w:rPr>
            </w:pPr>
            <w:r w:rsidRPr="002918A5">
              <w:rPr>
                <w:rFonts w:cs="Arial"/>
                <w:sz w:val="18"/>
                <w:szCs w:val="18"/>
              </w:rPr>
              <w:t>509</w:t>
            </w:r>
          </w:p>
        </w:tc>
        <w:tc>
          <w:tcPr>
            <w:tcW w:w="1247" w:type="dxa"/>
            <w:tcBorders>
              <w:top w:val="nil"/>
              <w:left w:val="nil"/>
              <w:bottom w:val="nil"/>
              <w:right w:val="nil"/>
            </w:tcBorders>
            <w:vAlign w:val="bottom"/>
          </w:tcPr>
          <w:p w14:paraId="35136266" w14:textId="7A07155B" w:rsidR="002918A5" w:rsidRPr="00BE5D8D" w:rsidRDefault="002918A5" w:rsidP="002918A5">
            <w:pPr>
              <w:spacing w:before="40" w:after="20"/>
              <w:jc w:val="right"/>
              <w:rPr>
                <w:rFonts w:cs="Arial"/>
                <w:b/>
                <w:bCs/>
                <w:sz w:val="18"/>
                <w:szCs w:val="18"/>
              </w:rPr>
            </w:pPr>
            <w:r w:rsidRPr="00BE5D8D">
              <w:rPr>
                <w:rFonts w:cs="Arial"/>
                <w:b/>
                <w:bCs/>
                <w:sz w:val="18"/>
                <w:szCs w:val="18"/>
              </w:rPr>
              <w:t>970</w:t>
            </w:r>
          </w:p>
        </w:tc>
        <w:tc>
          <w:tcPr>
            <w:tcW w:w="1247" w:type="dxa"/>
            <w:tcBorders>
              <w:top w:val="nil"/>
              <w:left w:val="nil"/>
              <w:bottom w:val="nil"/>
              <w:right w:val="nil"/>
            </w:tcBorders>
            <w:shd w:val="clear" w:color="auto" w:fill="auto"/>
            <w:vAlign w:val="bottom"/>
          </w:tcPr>
          <w:p w14:paraId="43B2B8B3" w14:textId="7CCB430F" w:rsidR="002918A5" w:rsidRPr="00BE5D8D" w:rsidRDefault="002918A5" w:rsidP="002918A5">
            <w:pPr>
              <w:spacing w:before="40" w:after="20"/>
              <w:jc w:val="right"/>
              <w:rPr>
                <w:rFonts w:cs="Arial"/>
                <w:b/>
                <w:bCs/>
                <w:sz w:val="18"/>
                <w:szCs w:val="18"/>
              </w:rPr>
            </w:pPr>
            <w:r w:rsidRPr="00BE5D8D">
              <w:rPr>
                <w:rFonts w:cs="Arial"/>
                <w:b/>
                <w:bCs/>
                <w:sz w:val="18"/>
                <w:szCs w:val="18"/>
              </w:rPr>
              <w:t>329</w:t>
            </w:r>
          </w:p>
        </w:tc>
        <w:tc>
          <w:tcPr>
            <w:tcW w:w="1021" w:type="dxa"/>
            <w:tcBorders>
              <w:top w:val="nil"/>
              <w:left w:val="nil"/>
              <w:bottom w:val="nil"/>
              <w:right w:val="nil"/>
            </w:tcBorders>
            <w:shd w:val="clear" w:color="auto" w:fill="auto"/>
            <w:vAlign w:val="bottom"/>
          </w:tcPr>
          <w:p w14:paraId="3A64761B" w14:textId="1CD89229" w:rsidR="002918A5" w:rsidRPr="002918A5" w:rsidRDefault="002918A5" w:rsidP="002918A5">
            <w:pPr>
              <w:spacing w:before="40" w:after="20"/>
              <w:jc w:val="right"/>
              <w:rPr>
                <w:rFonts w:cs="Arial"/>
                <w:sz w:val="18"/>
                <w:szCs w:val="18"/>
              </w:rPr>
            </w:pPr>
            <w:r w:rsidRPr="002918A5">
              <w:rPr>
                <w:rFonts w:cs="Arial"/>
                <w:sz w:val="18"/>
                <w:szCs w:val="18"/>
              </w:rPr>
              <w:t>942</w:t>
            </w:r>
          </w:p>
        </w:tc>
        <w:tc>
          <w:tcPr>
            <w:tcW w:w="1021" w:type="dxa"/>
            <w:tcBorders>
              <w:top w:val="nil"/>
              <w:left w:val="nil"/>
              <w:bottom w:val="nil"/>
              <w:right w:val="nil"/>
            </w:tcBorders>
            <w:shd w:val="clear" w:color="auto" w:fill="auto"/>
            <w:vAlign w:val="bottom"/>
          </w:tcPr>
          <w:p w14:paraId="3B13C3CC" w14:textId="3B6BDE2D" w:rsidR="002918A5" w:rsidRPr="002918A5" w:rsidRDefault="002918A5" w:rsidP="002918A5">
            <w:pPr>
              <w:spacing w:before="40" w:after="20"/>
              <w:jc w:val="right"/>
              <w:rPr>
                <w:rFonts w:cs="Arial"/>
                <w:sz w:val="18"/>
                <w:szCs w:val="18"/>
              </w:rPr>
            </w:pPr>
            <w:r w:rsidRPr="002918A5">
              <w:rPr>
                <w:rFonts w:cs="Arial"/>
                <w:sz w:val="18"/>
                <w:szCs w:val="18"/>
              </w:rPr>
              <w:t>2,405</w:t>
            </w:r>
          </w:p>
        </w:tc>
      </w:tr>
      <w:tr w:rsidR="002918A5" w:rsidRPr="002918A5" w14:paraId="789C0B15" w14:textId="77777777" w:rsidTr="00DD4B6E">
        <w:trPr>
          <w:trHeight w:val="20"/>
        </w:trPr>
        <w:tc>
          <w:tcPr>
            <w:tcW w:w="2268" w:type="dxa"/>
            <w:tcBorders>
              <w:top w:val="nil"/>
              <w:left w:val="nil"/>
              <w:bottom w:val="nil"/>
              <w:right w:val="single" w:sz="18" w:space="0" w:color="0070C0"/>
            </w:tcBorders>
            <w:shd w:val="clear" w:color="auto" w:fill="auto"/>
            <w:vAlign w:val="center"/>
          </w:tcPr>
          <w:p w14:paraId="63318BFD" w14:textId="77777777" w:rsidR="002918A5" w:rsidRPr="00C935A5" w:rsidRDefault="002918A5" w:rsidP="002918A5">
            <w:pPr>
              <w:spacing w:before="40" w:after="40"/>
              <w:rPr>
                <w:rFonts w:cs="Arial"/>
                <w:sz w:val="18"/>
                <w:szCs w:val="18"/>
              </w:rPr>
            </w:pPr>
            <w:r w:rsidRPr="00C935A5">
              <w:rPr>
                <w:rFonts w:cs="Arial"/>
                <w:sz w:val="18"/>
                <w:szCs w:val="18"/>
              </w:rPr>
              <w:t>Baw Baw S</w:t>
            </w:r>
          </w:p>
        </w:tc>
        <w:tc>
          <w:tcPr>
            <w:tcW w:w="1134" w:type="dxa"/>
            <w:tcBorders>
              <w:top w:val="nil"/>
              <w:left w:val="single" w:sz="18" w:space="0" w:color="0070C0"/>
              <w:bottom w:val="nil"/>
              <w:right w:val="nil"/>
            </w:tcBorders>
            <w:shd w:val="clear" w:color="auto" w:fill="auto"/>
            <w:vAlign w:val="bottom"/>
          </w:tcPr>
          <w:p w14:paraId="7ED45E3F" w14:textId="34372F6D" w:rsidR="002918A5" w:rsidRPr="002918A5" w:rsidRDefault="002918A5" w:rsidP="002918A5">
            <w:pPr>
              <w:spacing w:before="40" w:after="20"/>
              <w:jc w:val="right"/>
              <w:rPr>
                <w:rFonts w:cs="Arial"/>
                <w:sz w:val="18"/>
                <w:szCs w:val="18"/>
              </w:rPr>
            </w:pPr>
            <w:r w:rsidRPr="002918A5">
              <w:rPr>
                <w:rFonts w:cs="Arial"/>
                <w:sz w:val="18"/>
                <w:szCs w:val="18"/>
              </w:rPr>
              <w:t>354</w:t>
            </w:r>
          </w:p>
        </w:tc>
        <w:tc>
          <w:tcPr>
            <w:tcW w:w="1134" w:type="dxa"/>
            <w:tcBorders>
              <w:top w:val="nil"/>
              <w:left w:val="nil"/>
              <w:bottom w:val="nil"/>
              <w:right w:val="nil"/>
            </w:tcBorders>
            <w:vAlign w:val="bottom"/>
          </w:tcPr>
          <w:p w14:paraId="34309059" w14:textId="44234296" w:rsidR="002918A5" w:rsidRPr="002918A5" w:rsidRDefault="002918A5" w:rsidP="002918A5">
            <w:pPr>
              <w:spacing w:before="40" w:after="20"/>
              <w:jc w:val="right"/>
              <w:rPr>
                <w:rFonts w:cs="Arial"/>
                <w:sz w:val="18"/>
                <w:szCs w:val="18"/>
              </w:rPr>
            </w:pPr>
            <w:r w:rsidRPr="002918A5">
              <w:rPr>
                <w:rFonts w:cs="Arial"/>
                <w:sz w:val="18"/>
                <w:szCs w:val="18"/>
              </w:rPr>
              <w:t>1,684</w:t>
            </w:r>
          </w:p>
        </w:tc>
        <w:tc>
          <w:tcPr>
            <w:tcW w:w="1247" w:type="dxa"/>
            <w:tcBorders>
              <w:top w:val="nil"/>
              <w:left w:val="nil"/>
              <w:bottom w:val="nil"/>
              <w:right w:val="nil"/>
            </w:tcBorders>
            <w:vAlign w:val="bottom"/>
          </w:tcPr>
          <w:p w14:paraId="461E6ABE" w14:textId="17BE541A" w:rsidR="002918A5" w:rsidRPr="00BE5D8D" w:rsidRDefault="002918A5" w:rsidP="002918A5">
            <w:pPr>
              <w:spacing w:before="40" w:after="20"/>
              <w:jc w:val="right"/>
              <w:rPr>
                <w:rFonts w:cs="Arial"/>
                <w:b/>
                <w:bCs/>
                <w:sz w:val="18"/>
                <w:szCs w:val="18"/>
              </w:rPr>
            </w:pPr>
            <w:r w:rsidRPr="00BE5D8D">
              <w:rPr>
                <w:rFonts w:cs="Arial"/>
                <w:b/>
                <w:bCs/>
                <w:sz w:val="18"/>
                <w:szCs w:val="18"/>
              </w:rPr>
              <w:t>2,038</w:t>
            </w:r>
          </w:p>
        </w:tc>
        <w:tc>
          <w:tcPr>
            <w:tcW w:w="1247" w:type="dxa"/>
            <w:tcBorders>
              <w:top w:val="nil"/>
              <w:left w:val="nil"/>
              <w:bottom w:val="nil"/>
              <w:right w:val="nil"/>
            </w:tcBorders>
            <w:shd w:val="clear" w:color="auto" w:fill="auto"/>
            <w:vAlign w:val="bottom"/>
          </w:tcPr>
          <w:p w14:paraId="17F1CEA5" w14:textId="7BAD3A97" w:rsidR="002918A5" w:rsidRPr="00BE5D8D" w:rsidRDefault="002918A5" w:rsidP="002918A5">
            <w:pPr>
              <w:spacing w:before="40" w:after="20"/>
              <w:jc w:val="right"/>
              <w:rPr>
                <w:rFonts w:cs="Arial"/>
                <w:b/>
                <w:bCs/>
                <w:sz w:val="18"/>
                <w:szCs w:val="18"/>
              </w:rPr>
            </w:pPr>
            <w:r w:rsidRPr="00BE5D8D">
              <w:rPr>
                <w:rFonts w:cs="Arial"/>
                <w:b/>
                <w:bCs/>
                <w:sz w:val="18"/>
                <w:szCs w:val="18"/>
              </w:rPr>
              <w:t>738</w:t>
            </w:r>
          </w:p>
        </w:tc>
        <w:tc>
          <w:tcPr>
            <w:tcW w:w="1021" w:type="dxa"/>
            <w:tcBorders>
              <w:top w:val="nil"/>
              <w:left w:val="nil"/>
              <w:bottom w:val="nil"/>
              <w:right w:val="nil"/>
            </w:tcBorders>
            <w:shd w:val="clear" w:color="auto" w:fill="auto"/>
            <w:vAlign w:val="bottom"/>
          </w:tcPr>
          <w:p w14:paraId="32915EB1" w14:textId="3FADA832" w:rsidR="002918A5" w:rsidRPr="002918A5" w:rsidRDefault="002918A5" w:rsidP="002918A5">
            <w:pPr>
              <w:spacing w:before="40" w:after="20"/>
              <w:jc w:val="right"/>
              <w:rPr>
                <w:rFonts w:cs="Arial"/>
                <w:sz w:val="18"/>
                <w:szCs w:val="18"/>
              </w:rPr>
            </w:pPr>
            <w:r w:rsidRPr="002918A5">
              <w:rPr>
                <w:rFonts w:cs="Arial"/>
                <w:sz w:val="18"/>
                <w:szCs w:val="18"/>
              </w:rPr>
              <w:t>506</w:t>
            </w:r>
          </w:p>
        </w:tc>
        <w:tc>
          <w:tcPr>
            <w:tcW w:w="1021" w:type="dxa"/>
            <w:tcBorders>
              <w:top w:val="nil"/>
              <w:left w:val="nil"/>
              <w:bottom w:val="nil"/>
              <w:right w:val="nil"/>
            </w:tcBorders>
            <w:shd w:val="clear" w:color="auto" w:fill="auto"/>
            <w:vAlign w:val="bottom"/>
          </w:tcPr>
          <w:p w14:paraId="0DEA8279" w14:textId="041A4B07" w:rsidR="002918A5" w:rsidRPr="002918A5" w:rsidRDefault="002918A5" w:rsidP="002918A5">
            <w:pPr>
              <w:spacing w:before="40" w:after="20"/>
              <w:jc w:val="right"/>
              <w:rPr>
                <w:rFonts w:cs="Arial"/>
                <w:sz w:val="18"/>
                <w:szCs w:val="18"/>
              </w:rPr>
            </w:pPr>
            <w:r w:rsidRPr="002918A5">
              <w:rPr>
                <w:rFonts w:cs="Arial"/>
                <w:sz w:val="18"/>
                <w:szCs w:val="18"/>
              </w:rPr>
              <w:t>5,150</w:t>
            </w:r>
          </w:p>
        </w:tc>
      </w:tr>
      <w:tr w:rsidR="002918A5" w:rsidRPr="002918A5" w14:paraId="288F937B" w14:textId="77777777" w:rsidTr="00DD4B6E">
        <w:trPr>
          <w:trHeight w:val="20"/>
        </w:trPr>
        <w:tc>
          <w:tcPr>
            <w:tcW w:w="2268" w:type="dxa"/>
            <w:tcBorders>
              <w:top w:val="nil"/>
              <w:left w:val="nil"/>
              <w:bottom w:val="nil"/>
              <w:right w:val="single" w:sz="18" w:space="0" w:color="0070C0"/>
            </w:tcBorders>
            <w:shd w:val="clear" w:color="auto" w:fill="auto"/>
            <w:vAlign w:val="center"/>
          </w:tcPr>
          <w:p w14:paraId="15622E80" w14:textId="77777777" w:rsidR="002918A5" w:rsidRPr="00C935A5" w:rsidRDefault="002918A5" w:rsidP="002918A5">
            <w:pPr>
              <w:spacing w:before="40" w:after="40"/>
              <w:rPr>
                <w:rFonts w:cs="Arial"/>
                <w:sz w:val="18"/>
                <w:szCs w:val="18"/>
              </w:rPr>
            </w:pPr>
            <w:r w:rsidRPr="00C935A5">
              <w:rPr>
                <w:rFonts w:cs="Arial"/>
                <w:sz w:val="18"/>
                <w:szCs w:val="18"/>
              </w:rPr>
              <w:t>Bayside C</w:t>
            </w:r>
          </w:p>
        </w:tc>
        <w:tc>
          <w:tcPr>
            <w:tcW w:w="1134" w:type="dxa"/>
            <w:tcBorders>
              <w:top w:val="nil"/>
              <w:left w:val="single" w:sz="18" w:space="0" w:color="0070C0"/>
              <w:bottom w:val="nil"/>
              <w:right w:val="nil"/>
            </w:tcBorders>
            <w:shd w:val="clear" w:color="auto" w:fill="auto"/>
            <w:vAlign w:val="bottom"/>
          </w:tcPr>
          <w:p w14:paraId="729EA05D" w14:textId="7FBCFC3E" w:rsidR="002918A5" w:rsidRPr="002918A5" w:rsidRDefault="002918A5" w:rsidP="002918A5">
            <w:pPr>
              <w:spacing w:before="40" w:after="20"/>
              <w:jc w:val="right"/>
              <w:rPr>
                <w:rFonts w:cs="Arial"/>
                <w:sz w:val="18"/>
                <w:szCs w:val="18"/>
              </w:rPr>
            </w:pPr>
            <w:r w:rsidRPr="002918A5">
              <w:rPr>
                <w:rFonts w:cs="Arial"/>
                <w:sz w:val="18"/>
                <w:szCs w:val="18"/>
              </w:rPr>
              <w:t>356</w:t>
            </w:r>
          </w:p>
        </w:tc>
        <w:tc>
          <w:tcPr>
            <w:tcW w:w="1134" w:type="dxa"/>
            <w:tcBorders>
              <w:top w:val="nil"/>
              <w:left w:val="nil"/>
              <w:bottom w:val="nil"/>
              <w:right w:val="nil"/>
            </w:tcBorders>
            <w:vAlign w:val="bottom"/>
          </w:tcPr>
          <w:p w14:paraId="4A7B1502" w14:textId="1025D947" w:rsidR="002918A5" w:rsidRPr="002918A5" w:rsidRDefault="002918A5" w:rsidP="002918A5">
            <w:pPr>
              <w:spacing w:before="40" w:after="20"/>
              <w:jc w:val="right"/>
              <w:rPr>
                <w:rFonts w:cs="Arial"/>
                <w:sz w:val="18"/>
                <w:szCs w:val="18"/>
              </w:rPr>
            </w:pPr>
            <w:r w:rsidRPr="002918A5">
              <w:rPr>
                <w:rFonts w:cs="Arial"/>
                <w:sz w:val="18"/>
                <w:szCs w:val="18"/>
              </w:rPr>
              <w:t>0</w:t>
            </w:r>
          </w:p>
        </w:tc>
        <w:tc>
          <w:tcPr>
            <w:tcW w:w="1247" w:type="dxa"/>
            <w:tcBorders>
              <w:top w:val="nil"/>
              <w:left w:val="nil"/>
              <w:bottom w:val="nil"/>
              <w:right w:val="nil"/>
            </w:tcBorders>
            <w:vAlign w:val="bottom"/>
          </w:tcPr>
          <w:p w14:paraId="6EE1C611" w14:textId="170D2AEC" w:rsidR="002918A5" w:rsidRPr="00BE5D8D" w:rsidRDefault="002918A5" w:rsidP="002918A5">
            <w:pPr>
              <w:spacing w:before="40" w:after="20"/>
              <w:jc w:val="right"/>
              <w:rPr>
                <w:rFonts w:cs="Arial"/>
                <w:b/>
                <w:bCs/>
                <w:sz w:val="18"/>
                <w:szCs w:val="18"/>
              </w:rPr>
            </w:pPr>
            <w:r w:rsidRPr="00BE5D8D">
              <w:rPr>
                <w:rFonts w:cs="Arial"/>
                <w:b/>
                <w:bCs/>
                <w:sz w:val="18"/>
                <w:szCs w:val="18"/>
              </w:rPr>
              <w:t>356</w:t>
            </w:r>
          </w:p>
        </w:tc>
        <w:tc>
          <w:tcPr>
            <w:tcW w:w="1247" w:type="dxa"/>
            <w:tcBorders>
              <w:top w:val="nil"/>
              <w:left w:val="nil"/>
              <w:bottom w:val="nil"/>
              <w:right w:val="nil"/>
            </w:tcBorders>
            <w:shd w:val="clear" w:color="auto" w:fill="auto"/>
            <w:vAlign w:val="bottom"/>
          </w:tcPr>
          <w:p w14:paraId="667859EF" w14:textId="6F346710" w:rsidR="002918A5" w:rsidRPr="00BE5D8D" w:rsidRDefault="002918A5" w:rsidP="002918A5">
            <w:pPr>
              <w:spacing w:before="40" w:after="20"/>
              <w:jc w:val="right"/>
              <w:rPr>
                <w:rFonts w:cs="Arial"/>
                <w:b/>
                <w:bCs/>
                <w:sz w:val="18"/>
                <w:szCs w:val="18"/>
              </w:rPr>
            </w:pPr>
            <w:r w:rsidRPr="00BE5D8D">
              <w:rPr>
                <w:rFonts w:cs="Arial"/>
                <w:b/>
                <w:bCs/>
                <w:sz w:val="18"/>
                <w:szCs w:val="18"/>
              </w:rPr>
              <w:t>47</w:t>
            </w:r>
          </w:p>
        </w:tc>
        <w:tc>
          <w:tcPr>
            <w:tcW w:w="1021" w:type="dxa"/>
            <w:tcBorders>
              <w:top w:val="nil"/>
              <w:left w:val="nil"/>
              <w:bottom w:val="nil"/>
              <w:right w:val="nil"/>
            </w:tcBorders>
            <w:shd w:val="clear" w:color="auto" w:fill="auto"/>
            <w:vAlign w:val="bottom"/>
          </w:tcPr>
          <w:p w14:paraId="321F050F" w14:textId="4862CE04" w:rsidR="002918A5" w:rsidRPr="002918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6B11E51E" w14:textId="11865D60" w:rsidR="002918A5" w:rsidRPr="002918A5" w:rsidRDefault="002918A5" w:rsidP="002918A5">
            <w:pPr>
              <w:spacing w:before="40" w:after="20"/>
              <w:jc w:val="right"/>
              <w:rPr>
                <w:rFonts w:cs="Arial"/>
                <w:sz w:val="18"/>
                <w:szCs w:val="18"/>
              </w:rPr>
            </w:pPr>
            <w:r w:rsidRPr="002918A5">
              <w:rPr>
                <w:rFonts w:cs="Arial"/>
                <w:sz w:val="18"/>
                <w:szCs w:val="18"/>
              </w:rPr>
              <w:t>1,083</w:t>
            </w:r>
          </w:p>
        </w:tc>
      </w:tr>
      <w:tr w:rsidR="002918A5" w:rsidRPr="002918A5" w14:paraId="7C793AED" w14:textId="77777777" w:rsidTr="00DD4B6E">
        <w:trPr>
          <w:trHeight w:val="20"/>
        </w:trPr>
        <w:tc>
          <w:tcPr>
            <w:tcW w:w="2268" w:type="dxa"/>
            <w:tcBorders>
              <w:top w:val="nil"/>
              <w:left w:val="nil"/>
              <w:bottom w:val="nil"/>
              <w:right w:val="single" w:sz="18" w:space="0" w:color="0070C0"/>
            </w:tcBorders>
            <w:shd w:val="clear" w:color="auto" w:fill="auto"/>
            <w:vAlign w:val="center"/>
          </w:tcPr>
          <w:p w14:paraId="27199899" w14:textId="77777777" w:rsidR="002918A5" w:rsidRPr="00C935A5" w:rsidRDefault="002918A5" w:rsidP="002918A5">
            <w:pPr>
              <w:spacing w:before="40" w:after="40"/>
              <w:rPr>
                <w:rFonts w:cs="Arial"/>
                <w:sz w:val="18"/>
                <w:szCs w:val="18"/>
              </w:rPr>
            </w:pPr>
            <w:r w:rsidRPr="00C935A5">
              <w:rPr>
                <w:rFonts w:cs="Arial"/>
                <w:sz w:val="18"/>
                <w:szCs w:val="18"/>
              </w:rPr>
              <w:t>Benalla RC</w:t>
            </w:r>
          </w:p>
        </w:tc>
        <w:tc>
          <w:tcPr>
            <w:tcW w:w="1134" w:type="dxa"/>
            <w:tcBorders>
              <w:top w:val="nil"/>
              <w:left w:val="single" w:sz="18" w:space="0" w:color="0070C0"/>
              <w:bottom w:val="nil"/>
              <w:right w:val="nil"/>
            </w:tcBorders>
            <w:shd w:val="clear" w:color="auto" w:fill="auto"/>
            <w:vAlign w:val="bottom"/>
          </w:tcPr>
          <w:p w14:paraId="1BFFE0EE" w14:textId="6AB8F142" w:rsidR="002918A5" w:rsidRPr="002918A5" w:rsidRDefault="002918A5" w:rsidP="002918A5">
            <w:pPr>
              <w:spacing w:before="40" w:after="20"/>
              <w:jc w:val="right"/>
              <w:rPr>
                <w:rFonts w:cs="Arial"/>
                <w:sz w:val="18"/>
                <w:szCs w:val="18"/>
              </w:rPr>
            </w:pPr>
            <w:r w:rsidRPr="002918A5">
              <w:rPr>
                <w:rFonts w:cs="Arial"/>
                <w:sz w:val="18"/>
                <w:szCs w:val="18"/>
              </w:rPr>
              <w:t>100</w:t>
            </w:r>
          </w:p>
        </w:tc>
        <w:tc>
          <w:tcPr>
            <w:tcW w:w="1134" w:type="dxa"/>
            <w:tcBorders>
              <w:top w:val="nil"/>
              <w:left w:val="nil"/>
              <w:bottom w:val="nil"/>
              <w:right w:val="nil"/>
            </w:tcBorders>
            <w:vAlign w:val="bottom"/>
          </w:tcPr>
          <w:p w14:paraId="4264B88B" w14:textId="540C5275" w:rsidR="002918A5" w:rsidRPr="002918A5" w:rsidRDefault="002918A5" w:rsidP="002918A5">
            <w:pPr>
              <w:spacing w:before="40" w:after="20"/>
              <w:jc w:val="right"/>
              <w:rPr>
                <w:rFonts w:cs="Arial"/>
                <w:sz w:val="18"/>
                <w:szCs w:val="18"/>
              </w:rPr>
            </w:pPr>
            <w:r w:rsidRPr="002918A5">
              <w:rPr>
                <w:rFonts w:cs="Arial"/>
                <w:sz w:val="18"/>
                <w:szCs w:val="18"/>
              </w:rPr>
              <w:t>1,232</w:t>
            </w:r>
          </w:p>
        </w:tc>
        <w:tc>
          <w:tcPr>
            <w:tcW w:w="1247" w:type="dxa"/>
            <w:tcBorders>
              <w:top w:val="nil"/>
              <w:left w:val="nil"/>
              <w:bottom w:val="nil"/>
              <w:right w:val="nil"/>
            </w:tcBorders>
            <w:vAlign w:val="bottom"/>
          </w:tcPr>
          <w:p w14:paraId="2D087B2C" w14:textId="77C43867" w:rsidR="002918A5" w:rsidRPr="00BE5D8D" w:rsidRDefault="002918A5" w:rsidP="002918A5">
            <w:pPr>
              <w:spacing w:before="40" w:after="20"/>
              <w:jc w:val="right"/>
              <w:rPr>
                <w:rFonts w:cs="Arial"/>
                <w:b/>
                <w:bCs/>
                <w:sz w:val="18"/>
                <w:szCs w:val="18"/>
              </w:rPr>
            </w:pPr>
            <w:r w:rsidRPr="00BE5D8D">
              <w:rPr>
                <w:rFonts w:cs="Arial"/>
                <w:b/>
                <w:bCs/>
                <w:sz w:val="18"/>
                <w:szCs w:val="18"/>
              </w:rPr>
              <w:t>1,332</w:t>
            </w:r>
          </w:p>
        </w:tc>
        <w:tc>
          <w:tcPr>
            <w:tcW w:w="1247" w:type="dxa"/>
            <w:tcBorders>
              <w:top w:val="nil"/>
              <w:left w:val="nil"/>
              <w:bottom w:val="nil"/>
              <w:right w:val="nil"/>
            </w:tcBorders>
            <w:shd w:val="clear" w:color="auto" w:fill="auto"/>
            <w:vAlign w:val="bottom"/>
          </w:tcPr>
          <w:p w14:paraId="396A162F" w14:textId="3DB4C8D2" w:rsidR="002918A5" w:rsidRPr="00BE5D8D" w:rsidRDefault="002918A5" w:rsidP="002918A5">
            <w:pPr>
              <w:spacing w:before="40" w:after="20"/>
              <w:jc w:val="right"/>
              <w:rPr>
                <w:rFonts w:cs="Arial"/>
                <w:b/>
                <w:bCs/>
                <w:sz w:val="18"/>
                <w:szCs w:val="18"/>
              </w:rPr>
            </w:pPr>
            <w:r w:rsidRPr="00BE5D8D">
              <w:rPr>
                <w:rFonts w:cs="Arial"/>
                <w:b/>
                <w:bCs/>
                <w:sz w:val="18"/>
                <w:szCs w:val="18"/>
              </w:rPr>
              <w:t>494</w:t>
            </w:r>
          </w:p>
        </w:tc>
        <w:tc>
          <w:tcPr>
            <w:tcW w:w="1021" w:type="dxa"/>
            <w:tcBorders>
              <w:top w:val="nil"/>
              <w:left w:val="nil"/>
              <w:bottom w:val="nil"/>
              <w:right w:val="nil"/>
            </w:tcBorders>
            <w:shd w:val="clear" w:color="auto" w:fill="auto"/>
            <w:vAlign w:val="bottom"/>
          </w:tcPr>
          <w:p w14:paraId="35E1E2B0" w14:textId="5B88EE70" w:rsidR="002918A5" w:rsidRPr="002918A5" w:rsidRDefault="002918A5" w:rsidP="002918A5">
            <w:pPr>
              <w:spacing w:before="40" w:after="20"/>
              <w:jc w:val="right"/>
              <w:rPr>
                <w:rFonts w:cs="Arial"/>
                <w:sz w:val="18"/>
                <w:szCs w:val="18"/>
              </w:rPr>
            </w:pPr>
            <w:r w:rsidRPr="002918A5">
              <w:rPr>
                <w:rFonts w:cs="Arial"/>
                <w:sz w:val="18"/>
                <w:szCs w:val="18"/>
              </w:rPr>
              <w:t>162</w:t>
            </w:r>
          </w:p>
        </w:tc>
        <w:tc>
          <w:tcPr>
            <w:tcW w:w="1021" w:type="dxa"/>
            <w:tcBorders>
              <w:top w:val="nil"/>
              <w:left w:val="nil"/>
              <w:bottom w:val="nil"/>
              <w:right w:val="nil"/>
            </w:tcBorders>
            <w:shd w:val="clear" w:color="auto" w:fill="auto"/>
            <w:vAlign w:val="bottom"/>
          </w:tcPr>
          <w:p w14:paraId="35C25D12" w14:textId="2F3029D6" w:rsidR="002918A5" w:rsidRPr="002918A5" w:rsidRDefault="002918A5" w:rsidP="002918A5">
            <w:pPr>
              <w:spacing w:before="40" w:after="20"/>
              <w:jc w:val="right"/>
              <w:rPr>
                <w:rFonts w:cs="Arial"/>
                <w:sz w:val="18"/>
                <w:szCs w:val="18"/>
              </w:rPr>
            </w:pPr>
            <w:r w:rsidRPr="002918A5">
              <w:rPr>
                <w:rFonts w:cs="Arial"/>
                <w:sz w:val="18"/>
                <w:szCs w:val="18"/>
              </w:rPr>
              <w:t>7,306</w:t>
            </w:r>
          </w:p>
        </w:tc>
      </w:tr>
      <w:tr w:rsidR="002918A5" w:rsidRPr="002918A5" w14:paraId="6A648026" w14:textId="77777777" w:rsidTr="00DD4B6E">
        <w:trPr>
          <w:trHeight w:val="20"/>
        </w:trPr>
        <w:tc>
          <w:tcPr>
            <w:tcW w:w="2268" w:type="dxa"/>
            <w:tcBorders>
              <w:top w:val="nil"/>
              <w:left w:val="nil"/>
              <w:bottom w:val="nil"/>
              <w:right w:val="single" w:sz="18" w:space="0" w:color="0070C0"/>
            </w:tcBorders>
            <w:shd w:val="clear" w:color="auto" w:fill="auto"/>
            <w:vAlign w:val="center"/>
          </w:tcPr>
          <w:p w14:paraId="51D68990" w14:textId="77777777" w:rsidR="002918A5" w:rsidRPr="00C935A5" w:rsidRDefault="002918A5" w:rsidP="002918A5">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0070C0"/>
              <w:bottom w:val="nil"/>
              <w:right w:val="nil"/>
            </w:tcBorders>
            <w:shd w:val="clear" w:color="auto" w:fill="auto"/>
            <w:vAlign w:val="bottom"/>
          </w:tcPr>
          <w:p w14:paraId="2E682FB5" w14:textId="65C1C6D7" w:rsidR="002918A5" w:rsidRPr="002918A5" w:rsidRDefault="002918A5" w:rsidP="002918A5">
            <w:pPr>
              <w:spacing w:before="40" w:after="20"/>
              <w:jc w:val="right"/>
              <w:rPr>
                <w:rFonts w:cs="Arial"/>
                <w:sz w:val="18"/>
                <w:szCs w:val="18"/>
              </w:rPr>
            </w:pPr>
            <w:r w:rsidRPr="002918A5">
              <w:rPr>
                <w:rFonts w:cs="Arial"/>
                <w:sz w:val="18"/>
                <w:szCs w:val="18"/>
              </w:rPr>
              <w:t>567</w:t>
            </w:r>
          </w:p>
        </w:tc>
        <w:tc>
          <w:tcPr>
            <w:tcW w:w="1134" w:type="dxa"/>
            <w:tcBorders>
              <w:top w:val="nil"/>
              <w:left w:val="nil"/>
              <w:bottom w:val="nil"/>
              <w:right w:val="nil"/>
            </w:tcBorders>
            <w:vAlign w:val="bottom"/>
          </w:tcPr>
          <w:p w14:paraId="6DFAF6C9" w14:textId="55F6069D" w:rsidR="002918A5" w:rsidRPr="002918A5" w:rsidRDefault="002918A5" w:rsidP="002918A5">
            <w:pPr>
              <w:spacing w:before="40" w:after="20"/>
              <w:jc w:val="right"/>
              <w:rPr>
                <w:rFonts w:cs="Arial"/>
                <w:sz w:val="18"/>
                <w:szCs w:val="18"/>
              </w:rPr>
            </w:pPr>
            <w:r w:rsidRPr="002918A5">
              <w:rPr>
                <w:rFonts w:cs="Arial"/>
                <w:sz w:val="18"/>
                <w:szCs w:val="18"/>
              </w:rPr>
              <w:t>0</w:t>
            </w:r>
          </w:p>
        </w:tc>
        <w:tc>
          <w:tcPr>
            <w:tcW w:w="1247" w:type="dxa"/>
            <w:tcBorders>
              <w:top w:val="nil"/>
              <w:left w:val="nil"/>
              <w:bottom w:val="nil"/>
              <w:right w:val="nil"/>
            </w:tcBorders>
            <w:vAlign w:val="bottom"/>
          </w:tcPr>
          <w:p w14:paraId="4FDA7A86" w14:textId="5A688D13" w:rsidR="002918A5" w:rsidRPr="00BE5D8D" w:rsidRDefault="002918A5" w:rsidP="002918A5">
            <w:pPr>
              <w:spacing w:before="40" w:after="20"/>
              <w:jc w:val="right"/>
              <w:rPr>
                <w:rFonts w:cs="Arial"/>
                <w:b/>
                <w:bCs/>
                <w:sz w:val="18"/>
                <w:szCs w:val="18"/>
              </w:rPr>
            </w:pPr>
            <w:r w:rsidRPr="00BE5D8D">
              <w:rPr>
                <w:rFonts w:cs="Arial"/>
                <w:b/>
                <w:bCs/>
                <w:sz w:val="18"/>
                <w:szCs w:val="18"/>
              </w:rPr>
              <w:t>567</w:t>
            </w:r>
          </w:p>
        </w:tc>
        <w:tc>
          <w:tcPr>
            <w:tcW w:w="1247" w:type="dxa"/>
            <w:tcBorders>
              <w:top w:val="nil"/>
              <w:left w:val="nil"/>
              <w:bottom w:val="nil"/>
              <w:right w:val="nil"/>
            </w:tcBorders>
            <w:shd w:val="clear" w:color="auto" w:fill="auto"/>
            <w:vAlign w:val="bottom"/>
          </w:tcPr>
          <w:p w14:paraId="0B9B4A1D" w14:textId="77F8FC26" w:rsidR="002918A5" w:rsidRPr="00BE5D8D" w:rsidRDefault="002918A5" w:rsidP="002918A5">
            <w:pPr>
              <w:spacing w:before="40" w:after="20"/>
              <w:jc w:val="right"/>
              <w:rPr>
                <w:rFonts w:cs="Arial"/>
                <w:b/>
                <w:bCs/>
                <w:sz w:val="18"/>
                <w:szCs w:val="18"/>
              </w:rPr>
            </w:pPr>
            <w:r w:rsidRPr="00BE5D8D">
              <w:rPr>
                <w:rFonts w:cs="Arial"/>
                <w:b/>
                <w:bCs/>
                <w:sz w:val="18"/>
                <w:szCs w:val="18"/>
              </w:rPr>
              <w:t>32</w:t>
            </w:r>
          </w:p>
        </w:tc>
        <w:tc>
          <w:tcPr>
            <w:tcW w:w="1021" w:type="dxa"/>
            <w:tcBorders>
              <w:top w:val="nil"/>
              <w:left w:val="nil"/>
              <w:bottom w:val="nil"/>
              <w:right w:val="nil"/>
            </w:tcBorders>
            <w:shd w:val="clear" w:color="auto" w:fill="auto"/>
            <w:vAlign w:val="bottom"/>
          </w:tcPr>
          <w:p w14:paraId="5F76EF6F" w14:textId="25EE2D60" w:rsidR="002918A5" w:rsidRPr="002918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70CC584D" w14:textId="3D4F812F" w:rsidR="002918A5" w:rsidRPr="002918A5" w:rsidRDefault="002918A5" w:rsidP="002918A5">
            <w:pPr>
              <w:spacing w:before="40" w:after="20"/>
              <w:jc w:val="right"/>
              <w:rPr>
                <w:rFonts w:cs="Arial"/>
                <w:sz w:val="18"/>
                <w:szCs w:val="18"/>
              </w:rPr>
            </w:pPr>
            <w:r w:rsidRPr="002918A5">
              <w:rPr>
                <w:rFonts w:cs="Arial"/>
                <w:sz w:val="18"/>
                <w:szCs w:val="18"/>
              </w:rPr>
              <w:t>2,231</w:t>
            </w:r>
          </w:p>
        </w:tc>
      </w:tr>
      <w:tr w:rsidR="002918A5" w:rsidRPr="002918A5" w14:paraId="51DC85C1" w14:textId="77777777" w:rsidTr="00DD4B6E">
        <w:trPr>
          <w:trHeight w:val="20"/>
        </w:trPr>
        <w:tc>
          <w:tcPr>
            <w:tcW w:w="2268" w:type="dxa"/>
            <w:tcBorders>
              <w:top w:val="nil"/>
              <w:left w:val="nil"/>
              <w:bottom w:val="nil"/>
              <w:right w:val="single" w:sz="18" w:space="0" w:color="0070C0"/>
            </w:tcBorders>
            <w:shd w:val="clear" w:color="auto" w:fill="auto"/>
            <w:vAlign w:val="center"/>
          </w:tcPr>
          <w:p w14:paraId="2C952D83" w14:textId="77777777" w:rsidR="002918A5" w:rsidRPr="00C935A5" w:rsidRDefault="002918A5" w:rsidP="002918A5">
            <w:pPr>
              <w:spacing w:before="40" w:after="40"/>
              <w:rPr>
                <w:rFonts w:cs="Arial"/>
                <w:sz w:val="18"/>
                <w:szCs w:val="18"/>
              </w:rPr>
            </w:pPr>
            <w:r w:rsidRPr="00C935A5">
              <w:rPr>
                <w:rFonts w:cs="Arial"/>
                <w:sz w:val="18"/>
                <w:szCs w:val="18"/>
              </w:rPr>
              <w:t>Brimbank C</w:t>
            </w:r>
          </w:p>
        </w:tc>
        <w:tc>
          <w:tcPr>
            <w:tcW w:w="1134" w:type="dxa"/>
            <w:tcBorders>
              <w:top w:val="nil"/>
              <w:left w:val="single" w:sz="18" w:space="0" w:color="0070C0"/>
              <w:bottom w:val="nil"/>
              <w:right w:val="nil"/>
            </w:tcBorders>
            <w:shd w:val="clear" w:color="auto" w:fill="auto"/>
            <w:vAlign w:val="bottom"/>
          </w:tcPr>
          <w:p w14:paraId="71FFD028" w14:textId="2E1BC297" w:rsidR="002918A5" w:rsidRPr="002918A5" w:rsidRDefault="002918A5" w:rsidP="002918A5">
            <w:pPr>
              <w:spacing w:before="40" w:after="20"/>
              <w:jc w:val="right"/>
              <w:rPr>
                <w:rFonts w:cs="Arial"/>
                <w:sz w:val="18"/>
                <w:szCs w:val="18"/>
              </w:rPr>
            </w:pPr>
            <w:r w:rsidRPr="002918A5">
              <w:rPr>
                <w:rFonts w:cs="Arial"/>
                <w:sz w:val="18"/>
                <w:szCs w:val="18"/>
              </w:rPr>
              <w:t>889</w:t>
            </w:r>
          </w:p>
        </w:tc>
        <w:tc>
          <w:tcPr>
            <w:tcW w:w="1134" w:type="dxa"/>
            <w:tcBorders>
              <w:top w:val="nil"/>
              <w:left w:val="nil"/>
              <w:bottom w:val="nil"/>
              <w:right w:val="nil"/>
            </w:tcBorders>
            <w:vAlign w:val="bottom"/>
          </w:tcPr>
          <w:p w14:paraId="7DE17900" w14:textId="7A04DE83" w:rsidR="002918A5" w:rsidRPr="002918A5" w:rsidRDefault="002918A5" w:rsidP="002918A5">
            <w:pPr>
              <w:spacing w:before="40" w:after="20"/>
              <w:jc w:val="right"/>
              <w:rPr>
                <w:rFonts w:cs="Arial"/>
                <w:sz w:val="18"/>
                <w:szCs w:val="18"/>
              </w:rPr>
            </w:pPr>
            <w:r w:rsidRPr="002918A5">
              <w:rPr>
                <w:rFonts w:cs="Arial"/>
                <w:sz w:val="18"/>
                <w:szCs w:val="18"/>
              </w:rPr>
              <w:t>5</w:t>
            </w:r>
          </w:p>
        </w:tc>
        <w:tc>
          <w:tcPr>
            <w:tcW w:w="1247" w:type="dxa"/>
            <w:tcBorders>
              <w:top w:val="nil"/>
              <w:left w:val="nil"/>
              <w:bottom w:val="nil"/>
              <w:right w:val="nil"/>
            </w:tcBorders>
            <w:vAlign w:val="bottom"/>
          </w:tcPr>
          <w:p w14:paraId="4DEBF98C" w14:textId="27D9489E" w:rsidR="002918A5" w:rsidRPr="00BE5D8D" w:rsidRDefault="002918A5" w:rsidP="002918A5">
            <w:pPr>
              <w:spacing w:before="40" w:after="20"/>
              <w:jc w:val="right"/>
              <w:rPr>
                <w:rFonts w:cs="Arial"/>
                <w:b/>
                <w:bCs/>
                <w:sz w:val="18"/>
                <w:szCs w:val="18"/>
              </w:rPr>
            </w:pPr>
            <w:r w:rsidRPr="00BE5D8D">
              <w:rPr>
                <w:rFonts w:cs="Arial"/>
                <w:b/>
                <w:bCs/>
                <w:sz w:val="18"/>
                <w:szCs w:val="18"/>
              </w:rPr>
              <w:t>894</w:t>
            </w:r>
          </w:p>
        </w:tc>
        <w:tc>
          <w:tcPr>
            <w:tcW w:w="1247" w:type="dxa"/>
            <w:tcBorders>
              <w:top w:val="nil"/>
              <w:left w:val="nil"/>
              <w:bottom w:val="nil"/>
              <w:right w:val="nil"/>
            </w:tcBorders>
            <w:shd w:val="clear" w:color="auto" w:fill="auto"/>
            <w:vAlign w:val="bottom"/>
          </w:tcPr>
          <w:p w14:paraId="70D15622" w14:textId="55C3A725" w:rsidR="002918A5" w:rsidRPr="00BE5D8D" w:rsidRDefault="002918A5" w:rsidP="002918A5">
            <w:pPr>
              <w:spacing w:before="40" w:after="20"/>
              <w:jc w:val="right"/>
              <w:rPr>
                <w:rFonts w:cs="Arial"/>
                <w:b/>
                <w:bCs/>
                <w:sz w:val="18"/>
                <w:szCs w:val="18"/>
              </w:rPr>
            </w:pPr>
            <w:r w:rsidRPr="00BE5D8D">
              <w:rPr>
                <w:rFonts w:cs="Arial"/>
                <w:b/>
                <w:bCs/>
                <w:sz w:val="18"/>
                <w:szCs w:val="18"/>
              </w:rPr>
              <w:t>93</w:t>
            </w:r>
          </w:p>
        </w:tc>
        <w:tc>
          <w:tcPr>
            <w:tcW w:w="1021" w:type="dxa"/>
            <w:tcBorders>
              <w:top w:val="nil"/>
              <w:left w:val="nil"/>
              <w:bottom w:val="nil"/>
              <w:right w:val="nil"/>
            </w:tcBorders>
            <w:shd w:val="clear" w:color="auto" w:fill="auto"/>
            <w:vAlign w:val="bottom"/>
          </w:tcPr>
          <w:p w14:paraId="29E2543C" w14:textId="4DF016CC" w:rsidR="002918A5" w:rsidRPr="002918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6AC63B44" w14:textId="0EA78094" w:rsidR="002918A5" w:rsidRPr="002918A5" w:rsidRDefault="002918A5" w:rsidP="002918A5">
            <w:pPr>
              <w:spacing w:before="40" w:after="20"/>
              <w:jc w:val="right"/>
              <w:rPr>
                <w:rFonts w:cs="Arial"/>
                <w:sz w:val="18"/>
                <w:szCs w:val="18"/>
              </w:rPr>
            </w:pPr>
            <w:r w:rsidRPr="002918A5">
              <w:rPr>
                <w:rFonts w:cs="Arial"/>
                <w:sz w:val="18"/>
                <w:szCs w:val="18"/>
              </w:rPr>
              <w:t>6,018</w:t>
            </w:r>
          </w:p>
        </w:tc>
      </w:tr>
      <w:tr w:rsidR="002918A5" w:rsidRPr="002918A5" w14:paraId="2679FF1B" w14:textId="77777777" w:rsidTr="00DD4B6E">
        <w:trPr>
          <w:trHeight w:val="20"/>
        </w:trPr>
        <w:tc>
          <w:tcPr>
            <w:tcW w:w="2268" w:type="dxa"/>
            <w:tcBorders>
              <w:top w:val="nil"/>
              <w:left w:val="nil"/>
              <w:bottom w:val="nil"/>
              <w:right w:val="single" w:sz="18" w:space="0" w:color="0070C0"/>
            </w:tcBorders>
            <w:shd w:val="clear" w:color="auto" w:fill="auto"/>
            <w:vAlign w:val="center"/>
          </w:tcPr>
          <w:p w14:paraId="1404263E" w14:textId="77777777" w:rsidR="002918A5" w:rsidRPr="00C935A5" w:rsidRDefault="002918A5" w:rsidP="002918A5">
            <w:pPr>
              <w:spacing w:before="40" w:after="40"/>
              <w:rPr>
                <w:rFonts w:cs="Arial"/>
                <w:sz w:val="18"/>
                <w:szCs w:val="18"/>
              </w:rPr>
            </w:pPr>
            <w:r w:rsidRPr="00C935A5">
              <w:rPr>
                <w:rFonts w:cs="Arial"/>
                <w:sz w:val="18"/>
                <w:szCs w:val="18"/>
              </w:rPr>
              <w:t>Buloke S</w:t>
            </w:r>
          </w:p>
        </w:tc>
        <w:tc>
          <w:tcPr>
            <w:tcW w:w="1134" w:type="dxa"/>
            <w:tcBorders>
              <w:top w:val="nil"/>
              <w:left w:val="single" w:sz="18" w:space="0" w:color="0070C0"/>
              <w:bottom w:val="nil"/>
              <w:right w:val="nil"/>
            </w:tcBorders>
            <w:shd w:val="clear" w:color="auto" w:fill="auto"/>
            <w:vAlign w:val="bottom"/>
          </w:tcPr>
          <w:p w14:paraId="7E3BC5ED" w14:textId="4AFC79E4" w:rsidR="002918A5" w:rsidRPr="002918A5" w:rsidRDefault="002918A5" w:rsidP="002918A5">
            <w:pPr>
              <w:spacing w:before="40" w:after="20"/>
              <w:jc w:val="right"/>
              <w:rPr>
                <w:rFonts w:cs="Arial"/>
                <w:sz w:val="18"/>
                <w:szCs w:val="18"/>
              </w:rPr>
            </w:pPr>
            <w:r w:rsidRPr="002918A5">
              <w:rPr>
                <w:rFonts w:cs="Arial"/>
                <w:sz w:val="18"/>
                <w:szCs w:val="18"/>
              </w:rPr>
              <w:t>122</w:t>
            </w:r>
          </w:p>
        </w:tc>
        <w:tc>
          <w:tcPr>
            <w:tcW w:w="1134" w:type="dxa"/>
            <w:tcBorders>
              <w:top w:val="nil"/>
              <w:left w:val="nil"/>
              <w:bottom w:val="nil"/>
              <w:right w:val="nil"/>
            </w:tcBorders>
            <w:vAlign w:val="bottom"/>
          </w:tcPr>
          <w:p w14:paraId="56251825" w14:textId="52DD0EA5" w:rsidR="002918A5" w:rsidRPr="002918A5" w:rsidRDefault="002918A5" w:rsidP="002918A5">
            <w:pPr>
              <w:spacing w:before="40" w:after="20"/>
              <w:jc w:val="right"/>
              <w:rPr>
                <w:rFonts w:cs="Arial"/>
                <w:sz w:val="18"/>
                <w:szCs w:val="18"/>
              </w:rPr>
            </w:pPr>
            <w:r w:rsidRPr="002918A5">
              <w:rPr>
                <w:rFonts w:cs="Arial"/>
                <w:sz w:val="18"/>
                <w:szCs w:val="18"/>
              </w:rPr>
              <w:t>5,259</w:t>
            </w:r>
          </w:p>
        </w:tc>
        <w:tc>
          <w:tcPr>
            <w:tcW w:w="1247" w:type="dxa"/>
            <w:tcBorders>
              <w:top w:val="nil"/>
              <w:left w:val="nil"/>
              <w:bottom w:val="nil"/>
              <w:right w:val="nil"/>
            </w:tcBorders>
            <w:vAlign w:val="bottom"/>
          </w:tcPr>
          <w:p w14:paraId="681C37CE" w14:textId="0587C296" w:rsidR="002918A5" w:rsidRPr="00BE5D8D" w:rsidRDefault="002918A5" w:rsidP="002918A5">
            <w:pPr>
              <w:spacing w:before="40" w:after="20"/>
              <w:jc w:val="right"/>
              <w:rPr>
                <w:rFonts w:cs="Arial"/>
                <w:b/>
                <w:bCs/>
                <w:sz w:val="18"/>
                <w:szCs w:val="18"/>
              </w:rPr>
            </w:pPr>
            <w:r w:rsidRPr="00BE5D8D">
              <w:rPr>
                <w:rFonts w:cs="Arial"/>
                <w:b/>
                <w:bCs/>
                <w:sz w:val="18"/>
                <w:szCs w:val="18"/>
              </w:rPr>
              <w:t>5,381</w:t>
            </w:r>
          </w:p>
        </w:tc>
        <w:tc>
          <w:tcPr>
            <w:tcW w:w="1247" w:type="dxa"/>
            <w:tcBorders>
              <w:top w:val="nil"/>
              <w:left w:val="nil"/>
              <w:bottom w:val="nil"/>
              <w:right w:val="nil"/>
            </w:tcBorders>
            <w:shd w:val="clear" w:color="auto" w:fill="auto"/>
            <w:vAlign w:val="bottom"/>
          </w:tcPr>
          <w:p w14:paraId="1D95B70D" w14:textId="4440A485" w:rsidR="002918A5" w:rsidRPr="00BE5D8D" w:rsidRDefault="002918A5" w:rsidP="002918A5">
            <w:pPr>
              <w:spacing w:before="40" w:after="20"/>
              <w:jc w:val="right"/>
              <w:rPr>
                <w:rFonts w:cs="Arial"/>
                <w:b/>
                <w:bCs/>
                <w:sz w:val="18"/>
                <w:szCs w:val="18"/>
              </w:rPr>
            </w:pPr>
            <w:r w:rsidRPr="00BE5D8D">
              <w:rPr>
                <w:rFonts w:cs="Arial"/>
                <w:b/>
                <w:bCs/>
                <w:sz w:val="18"/>
                <w:szCs w:val="18"/>
              </w:rPr>
              <w:t>595</w:t>
            </w:r>
          </w:p>
        </w:tc>
        <w:tc>
          <w:tcPr>
            <w:tcW w:w="1021" w:type="dxa"/>
            <w:tcBorders>
              <w:top w:val="nil"/>
              <w:left w:val="nil"/>
              <w:bottom w:val="nil"/>
              <w:right w:val="nil"/>
            </w:tcBorders>
            <w:shd w:val="clear" w:color="auto" w:fill="auto"/>
            <w:vAlign w:val="bottom"/>
          </w:tcPr>
          <w:p w14:paraId="139C1FB4" w14:textId="7EF46CB6" w:rsidR="002918A5" w:rsidRPr="002918A5" w:rsidRDefault="002918A5" w:rsidP="002918A5">
            <w:pPr>
              <w:spacing w:before="40" w:after="20"/>
              <w:jc w:val="right"/>
              <w:rPr>
                <w:rFonts w:cs="Arial"/>
                <w:sz w:val="18"/>
                <w:szCs w:val="18"/>
              </w:rPr>
            </w:pPr>
            <w:r w:rsidRPr="002918A5">
              <w:rPr>
                <w:rFonts w:cs="Arial"/>
                <w:sz w:val="18"/>
                <w:szCs w:val="18"/>
              </w:rPr>
              <w:t>48</w:t>
            </w:r>
          </w:p>
        </w:tc>
        <w:tc>
          <w:tcPr>
            <w:tcW w:w="1021" w:type="dxa"/>
            <w:tcBorders>
              <w:top w:val="nil"/>
              <w:left w:val="nil"/>
              <w:bottom w:val="nil"/>
              <w:right w:val="nil"/>
            </w:tcBorders>
            <w:shd w:val="clear" w:color="auto" w:fill="auto"/>
            <w:vAlign w:val="bottom"/>
          </w:tcPr>
          <w:p w14:paraId="6778F5C9" w14:textId="01FB7FA0" w:rsidR="002918A5" w:rsidRPr="002918A5" w:rsidRDefault="002918A5" w:rsidP="002918A5">
            <w:pPr>
              <w:spacing w:before="40" w:after="20"/>
              <w:jc w:val="right"/>
              <w:rPr>
                <w:rFonts w:cs="Arial"/>
                <w:sz w:val="18"/>
                <w:szCs w:val="18"/>
              </w:rPr>
            </w:pPr>
            <w:r w:rsidRPr="002918A5">
              <w:rPr>
                <w:rFonts w:cs="Arial"/>
                <w:sz w:val="18"/>
                <w:szCs w:val="18"/>
              </w:rPr>
              <w:t>2,506</w:t>
            </w:r>
          </w:p>
        </w:tc>
      </w:tr>
      <w:tr w:rsidR="002918A5" w:rsidRPr="002918A5" w14:paraId="43B70C5F" w14:textId="77777777" w:rsidTr="00DD4B6E">
        <w:trPr>
          <w:trHeight w:val="20"/>
        </w:trPr>
        <w:tc>
          <w:tcPr>
            <w:tcW w:w="2268" w:type="dxa"/>
            <w:tcBorders>
              <w:top w:val="nil"/>
              <w:left w:val="nil"/>
              <w:bottom w:val="nil"/>
              <w:right w:val="single" w:sz="18" w:space="0" w:color="0070C0"/>
            </w:tcBorders>
            <w:shd w:val="clear" w:color="auto" w:fill="auto"/>
            <w:vAlign w:val="center"/>
          </w:tcPr>
          <w:p w14:paraId="313C758B" w14:textId="77777777" w:rsidR="002918A5" w:rsidRPr="00C935A5" w:rsidRDefault="002918A5" w:rsidP="002918A5">
            <w:pPr>
              <w:spacing w:before="40" w:after="40"/>
              <w:rPr>
                <w:rFonts w:cs="Arial"/>
                <w:sz w:val="18"/>
                <w:szCs w:val="18"/>
              </w:rPr>
            </w:pPr>
            <w:r w:rsidRPr="00C935A5">
              <w:rPr>
                <w:rFonts w:cs="Arial"/>
                <w:sz w:val="18"/>
                <w:szCs w:val="18"/>
              </w:rPr>
              <w:t>Campaspe S</w:t>
            </w:r>
          </w:p>
        </w:tc>
        <w:tc>
          <w:tcPr>
            <w:tcW w:w="1134" w:type="dxa"/>
            <w:tcBorders>
              <w:top w:val="nil"/>
              <w:left w:val="single" w:sz="18" w:space="0" w:color="0070C0"/>
              <w:bottom w:val="nil"/>
              <w:right w:val="nil"/>
            </w:tcBorders>
            <w:shd w:val="clear" w:color="auto" w:fill="auto"/>
            <w:vAlign w:val="bottom"/>
          </w:tcPr>
          <w:p w14:paraId="77761AF4" w14:textId="285BDA31" w:rsidR="002918A5" w:rsidRPr="002918A5" w:rsidRDefault="002918A5" w:rsidP="002918A5">
            <w:pPr>
              <w:spacing w:before="40" w:after="20"/>
              <w:jc w:val="right"/>
              <w:rPr>
                <w:rFonts w:cs="Arial"/>
                <w:sz w:val="18"/>
                <w:szCs w:val="18"/>
              </w:rPr>
            </w:pPr>
            <w:r w:rsidRPr="002918A5">
              <w:rPr>
                <w:rFonts w:cs="Arial"/>
                <w:sz w:val="18"/>
                <w:szCs w:val="18"/>
              </w:rPr>
              <w:t>292</w:t>
            </w:r>
          </w:p>
        </w:tc>
        <w:tc>
          <w:tcPr>
            <w:tcW w:w="1134" w:type="dxa"/>
            <w:tcBorders>
              <w:top w:val="nil"/>
              <w:left w:val="nil"/>
              <w:bottom w:val="nil"/>
              <w:right w:val="nil"/>
            </w:tcBorders>
            <w:vAlign w:val="bottom"/>
          </w:tcPr>
          <w:p w14:paraId="08F4EB18" w14:textId="66CE6510" w:rsidR="002918A5" w:rsidRPr="002918A5" w:rsidRDefault="002918A5" w:rsidP="002918A5">
            <w:pPr>
              <w:spacing w:before="40" w:after="20"/>
              <w:jc w:val="right"/>
              <w:rPr>
                <w:rFonts w:cs="Arial"/>
                <w:sz w:val="18"/>
                <w:szCs w:val="18"/>
              </w:rPr>
            </w:pPr>
            <w:r w:rsidRPr="002918A5">
              <w:rPr>
                <w:rFonts w:cs="Arial"/>
                <w:sz w:val="18"/>
                <w:szCs w:val="18"/>
              </w:rPr>
              <w:t>3,719</w:t>
            </w:r>
          </w:p>
        </w:tc>
        <w:tc>
          <w:tcPr>
            <w:tcW w:w="1247" w:type="dxa"/>
            <w:tcBorders>
              <w:top w:val="nil"/>
              <w:left w:val="nil"/>
              <w:bottom w:val="nil"/>
              <w:right w:val="nil"/>
            </w:tcBorders>
            <w:vAlign w:val="bottom"/>
          </w:tcPr>
          <w:p w14:paraId="36EBB34A" w14:textId="170810CC" w:rsidR="002918A5" w:rsidRPr="00BE5D8D" w:rsidRDefault="002918A5" w:rsidP="002918A5">
            <w:pPr>
              <w:spacing w:before="40" w:after="20"/>
              <w:jc w:val="right"/>
              <w:rPr>
                <w:rFonts w:cs="Arial"/>
                <w:b/>
                <w:bCs/>
                <w:sz w:val="18"/>
                <w:szCs w:val="18"/>
              </w:rPr>
            </w:pPr>
            <w:r w:rsidRPr="00BE5D8D">
              <w:rPr>
                <w:rFonts w:cs="Arial"/>
                <w:b/>
                <w:bCs/>
                <w:sz w:val="18"/>
                <w:szCs w:val="18"/>
              </w:rPr>
              <w:t>4,011</w:t>
            </w:r>
          </w:p>
        </w:tc>
        <w:tc>
          <w:tcPr>
            <w:tcW w:w="1247" w:type="dxa"/>
            <w:tcBorders>
              <w:top w:val="nil"/>
              <w:left w:val="nil"/>
              <w:bottom w:val="nil"/>
              <w:right w:val="nil"/>
            </w:tcBorders>
            <w:shd w:val="clear" w:color="auto" w:fill="auto"/>
            <w:vAlign w:val="bottom"/>
          </w:tcPr>
          <w:p w14:paraId="0B49E0DF" w14:textId="2B7930DC" w:rsidR="002918A5" w:rsidRPr="00BE5D8D" w:rsidRDefault="002918A5" w:rsidP="002918A5">
            <w:pPr>
              <w:spacing w:before="40" w:after="20"/>
              <w:jc w:val="right"/>
              <w:rPr>
                <w:rFonts w:cs="Arial"/>
                <w:b/>
                <w:bCs/>
                <w:sz w:val="18"/>
                <w:szCs w:val="18"/>
              </w:rPr>
            </w:pPr>
            <w:r w:rsidRPr="00BE5D8D">
              <w:rPr>
                <w:rFonts w:cs="Arial"/>
                <w:b/>
                <w:bCs/>
                <w:sz w:val="18"/>
                <w:szCs w:val="18"/>
              </w:rPr>
              <w:t>2,076</w:t>
            </w:r>
          </w:p>
        </w:tc>
        <w:tc>
          <w:tcPr>
            <w:tcW w:w="1021" w:type="dxa"/>
            <w:tcBorders>
              <w:top w:val="nil"/>
              <w:left w:val="nil"/>
              <w:bottom w:val="nil"/>
              <w:right w:val="nil"/>
            </w:tcBorders>
            <w:shd w:val="clear" w:color="auto" w:fill="auto"/>
            <w:vAlign w:val="bottom"/>
          </w:tcPr>
          <w:p w14:paraId="2C448D53" w14:textId="63543E16" w:rsidR="002918A5" w:rsidRPr="002918A5" w:rsidRDefault="002918A5" w:rsidP="002918A5">
            <w:pPr>
              <w:spacing w:before="40" w:after="20"/>
              <w:jc w:val="right"/>
              <w:rPr>
                <w:rFonts w:cs="Arial"/>
                <w:sz w:val="18"/>
                <w:szCs w:val="18"/>
              </w:rPr>
            </w:pPr>
            <w:r w:rsidRPr="002918A5">
              <w:rPr>
                <w:rFonts w:cs="Arial"/>
                <w:sz w:val="18"/>
                <w:szCs w:val="18"/>
              </w:rPr>
              <w:t>413</w:t>
            </w:r>
          </w:p>
        </w:tc>
        <w:tc>
          <w:tcPr>
            <w:tcW w:w="1021" w:type="dxa"/>
            <w:tcBorders>
              <w:top w:val="nil"/>
              <w:left w:val="nil"/>
              <w:bottom w:val="nil"/>
              <w:right w:val="nil"/>
            </w:tcBorders>
            <w:shd w:val="clear" w:color="auto" w:fill="auto"/>
            <w:vAlign w:val="bottom"/>
          </w:tcPr>
          <w:p w14:paraId="5CEE7979" w14:textId="31DECDDA" w:rsidR="002918A5" w:rsidRPr="002918A5" w:rsidRDefault="002918A5" w:rsidP="002918A5">
            <w:pPr>
              <w:spacing w:before="40" w:after="20"/>
              <w:jc w:val="right"/>
              <w:rPr>
                <w:rFonts w:cs="Arial"/>
                <w:sz w:val="18"/>
                <w:szCs w:val="18"/>
              </w:rPr>
            </w:pPr>
            <w:r w:rsidRPr="002918A5">
              <w:rPr>
                <w:rFonts w:cs="Arial"/>
                <w:sz w:val="18"/>
                <w:szCs w:val="18"/>
              </w:rPr>
              <w:t>7,150</w:t>
            </w:r>
          </w:p>
        </w:tc>
      </w:tr>
      <w:tr w:rsidR="002918A5" w:rsidRPr="002918A5" w14:paraId="4FBD8A31" w14:textId="77777777" w:rsidTr="00DD4B6E">
        <w:trPr>
          <w:trHeight w:val="20"/>
        </w:trPr>
        <w:tc>
          <w:tcPr>
            <w:tcW w:w="2268" w:type="dxa"/>
            <w:tcBorders>
              <w:top w:val="nil"/>
              <w:left w:val="nil"/>
              <w:bottom w:val="nil"/>
              <w:right w:val="single" w:sz="18" w:space="0" w:color="0070C0"/>
            </w:tcBorders>
            <w:shd w:val="clear" w:color="auto" w:fill="auto"/>
            <w:vAlign w:val="center"/>
          </w:tcPr>
          <w:p w14:paraId="60626430" w14:textId="77777777" w:rsidR="002918A5" w:rsidRPr="00C935A5" w:rsidRDefault="002918A5" w:rsidP="002918A5">
            <w:pPr>
              <w:spacing w:before="40" w:after="40"/>
              <w:rPr>
                <w:rFonts w:cs="Arial"/>
                <w:sz w:val="18"/>
                <w:szCs w:val="18"/>
              </w:rPr>
            </w:pPr>
            <w:r w:rsidRPr="00C935A5">
              <w:rPr>
                <w:rFonts w:cs="Arial"/>
                <w:sz w:val="18"/>
                <w:szCs w:val="18"/>
              </w:rPr>
              <w:t>Cardinia S</w:t>
            </w:r>
          </w:p>
        </w:tc>
        <w:tc>
          <w:tcPr>
            <w:tcW w:w="1134" w:type="dxa"/>
            <w:tcBorders>
              <w:top w:val="nil"/>
              <w:left w:val="single" w:sz="18" w:space="0" w:color="0070C0"/>
              <w:bottom w:val="nil"/>
              <w:right w:val="nil"/>
            </w:tcBorders>
            <w:shd w:val="clear" w:color="auto" w:fill="auto"/>
            <w:vAlign w:val="bottom"/>
          </w:tcPr>
          <w:p w14:paraId="39AA70CF" w14:textId="4B8BE156" w:rsidR="002918A5" w:rsidRPr="002918A5" w:rsidRDefault="002918A5" w:rsidP="002918A5">
            <w:pPr>
              <w:spacing w:before="40" w:after="20"/>
              <w:jc w:val="right"/>
              <w:rPr>
                <w:rFonts w:cs="Arial"/>
                <w:sz w:val="18"/>
                <w:szCs w:val="18"/>
              </w:rPr>
            </w:pPr>
            <w:r w:rsidRPr="002918A5">
              <w:rPr>
                <w:rFonts w:cs="Arial"/>
                <w:sz w:val="18"/>
                <w:szCs w:val="18"/>
              </w:rPr>
              <w:t>660</w:t>
            </w:r>
          </w:p>
        </w:tc>
        <w:tc>
          <w:tcPr>
            <w:tcW w:w="1134" w:type="dxa"/>
            <w:tcBorders>
              <w:top w:val="nil"/>
              <w:left w:val="nil"/>
              <w:bottom w:val="nil"/>
              <w:right w:val="nil"/>
            </w:tcBorders>
            <w:vAlign w:val="bottom"/>
          </w:tcPr>
          <w:p w14:paraId="5AB69A34" w14:textId="50508279" w:rsidR="002918A5" w:rsidRPr="002918A5" w:rsidRDefault="002918A5" w:rsidP="002918A5">
            <w:pPr>
              <w:spacing w:before="40" w:after="20"/>
              <w:jc w:val="right"/>
              <w:rPr>
                <w:rFonts w:cs="Arial"/>
                <w:sz w:val="18"/>
                <w:szCs w:val="18"/>
              </w:rPr>
            </w:pPr>
            <w:r w:rsidRPr="002918A5">
              <w:rPr>
                <w:rFonts w:cs="Arial"/>
                <w:sz w:val="18"/>
                <w:szCs w:val="18"/>
              </w:rPr>
              <w:t>930</w:t>
            </w:r>
          </w:p>
        </w:tc>
        <w:tc>
          <w:tcPr>
            <w:tcW w:w="1247" w:type="dxa"/>
            <w:tcBorders>
              <w:top w:val="nil"/>
              <w:left w:val="nil"/>
              <w:bottom w:val="nil"/>
              <w:right w:val="nil"/>
            </w:tcBorders>
            <w:vAlign w:val="bottom"/>
          </w:tcPr>
          <w:p w14:paraId="2A469109" w14:textId="3BAA3AD1" w:rsidR="002918A5" w:rsidRPr="00BE5D8D" w:rsidRDefault="002918A5" w:rsidP="002918A5">
            <w:pPr>
              <w:spacing w:before="40" w:after="20"/>
              <w:jc w:val="right"/>
              <w:rPr>
                <w:rFonts w:cs="Arial"/>
                <w:b/>
                <w:bCs/>
                <w:sz w:val="18"/>
                <w:szCs w:val="18"/>
              </w:rPr>
            </w:pPr>
            <w:r w:rsidRPr="00BE5D8D">
              <w:rPr>
                <w:rFonts w:cs="Arial"/>
                <w:b/>
                <w:bCs/>
                <w:sz w:val="18"/>
                <w:szCs w:val="18"/>
              </w:rPr>
              <w:t>1,590</w:t>
            </w:r>
          </w:p>
        </w:tc>
        <w:tc>
          <w:tcPr>
            <w:tcW w:w="1247" w:type="dxa"/>
            <w:tcBorders>
              <w:top w:val="nil"/>
              <w:left w:val="nil"/>
              <w:bottom w:val="nil"/>
              <w:right w:val="nil"/>
            </w:tcBorders>
            <w:shd w:val="clear" w:color="auto" w:fill="auto"/>
            <w:vAlign w:val="bottom"/>
          </w:tcPr>
          <w:p w14:paraId="7036DF6E" w14:textId="0C9F3C1F" w:rsidR="002918A5" w:rsidRPr="00BE5D8D" w:rsidRDefault="002918A5" w:rsidP="002918A5">
            <w:pPr>
              <w:spacing w:before="40" w:after="20"/>
              <w:jc w:val="right"/>
              <w:rPr>
                <w:rFonts w:cs="Arial"/>
                <w:b/>
                <w:bCs/>
                <w:sz w:val="18"/>
                <w:szCs w:val="18"/>
              </w:rPr>
            </w:pPr>
            <w:r w:rsidRPr="00BE5D8D">
              <w:rPr>
                <w:rFonts w:cs="Arial"/>
                <w:b/>
                <w:bCs/>
                <w:sz w:val="18"/>
                <w:szCs w:val="18"/>
              </w:rPr>
              <w:t>696</w:t>
            </w:r>
          </w:p>
        </w:tc>
        <w:tc>
          <w:tcPr>
            <w:tcW w:w="1021" w:type="dxa"/>
            <w:tcBorders>
              <w:top w:val="nil"/>
              <w:left w:val="nil"/>
              <w:bottom w:val="nil"/>
              <w:right w:val="nil"/>
            </w:tcBorders>
            <w:shd w:val="clear" w:color="auto" w:fill="auto"/>
            <w:vAlign w:val="bottom"/>
          </w:tcPr>
          <w:p w14:paraId="04268503" w14:textId="53D21CB8" w:rsidR="002918A5" w:rsidRPr="002918A5" w:rsidRDefault="002918A5" w:rsidP="002918A5">
            <w:pPr>
              <w:spacing w:before="40" w:after="20"/>
              <w:jc w:val="right"/>
              <w:rPr>
                <w:rFonts w:cs="Arial"/>
                <w:sz w:val="18"/>
                <w:szCs w:val="18"/>
              </w:rPr>
            </w:pPr>
            <w:r w:rsidRPr="002918A5">
              <w:rPr>
                <w:rFonts w:cs="Arial"/>
                <w:sz w:val="18"/>
                <w:szCs w:val="18"/>
              </w:rPr>
              <w:t>403</w:t>
            </w:r>
          </w:p>
        </w:tc>
        <w:tc>
          <w:tcPr>
            <w:tcW w:w="1021" w:type="dxa"/>
            <w:tcBorders>
              <w:top w:val="nil"/>
              <w:left w:val="nil"/>
              <w:bottom w:val="nil"/>
              <w:right w:val="nil"/>
            </w:tcBorders>
            <w:shd w:val="clear" w:color="auto" w:fill="auto"/>
            <w:vAlign w:val="bottom"/>
          </w:tcPr>
          <w:p w14:paraId="54C975EB" w14:textId="3EA4A62C" w:rsidR="002918A5" w:rsidRPr="002918A5" w:rsidRDefault="002918A5" w:rsidP="002918A5">
            <w:pPr>
              <w:spacing w:before="40" w:after="20"/>
              <w:jc w:val="right"/>
              <w:rPr>
                <w:rFonts w:cs="Arial"/>
                <w:sz w:val="18"/>
                <w:szCs w:val="18"/>
              </w:rPr>
            </w:pPr>
            <w:r w:rsidRPr="002918A5">
              <w:rPr>
                <w:rFonts w:cs="Arial"/>
                <w:sz w:val="18"/>
                <w:szCs w:val="18"/>
              </w:rPr>
              <w:t>14,173</w:t>
            </w:r>
          </w:p>
        </w:tc>
      </w:tr>
      <w:tr w:rsidR="002918A5" w:rsidRPr="002918A5" w14:paraId="3E341389" w14:textId="77777777" w:rsidTr="00DD4B6E">
        <w:trPr>
          <w:trHeight w:val="20"/>
        </w:trPr>
        <w:tc>
          <w:tcPr>
            <w:tcW w:w="2268" w:type="dxa"/>
            <w:tcBorders>
              <w:top w:val="nil"/>
              <w:left w:val="nil"/>
              <w:bottom w:val="nil"/>
              <w:right w:val="single" w:sz="18" w:space="0" w:color="0070C0"/>
            </w:tcBorders>
            <w:shd w:val="clear" w:color="auto" w:fill="auto"/>
            <w:vAlign w:val="center"/>
          </w:tcPr>
          <w:p w14:paraId="356B6121" w14:textId="77777777" w:rsidR="002918A5" w:rsidRPr="00C935A5" w:rsidRDefault="002918A5" w:rsidP="002918A5">
            <w:pPr>
              <w:spacing w:before="40" w:after="40"/>
              <w:rPr>
                <w:rFonts w:cs="Arial"/>
                <w:sz w:val="18"/>
                <w:szCs w:val="18"/>
              </w:rPr>
            </w:pPr>
            <w:r w:rsidRPr="00C935A5">
              <w:rPr>
                <w:rFonts w:cs="Arial"/>
                <w:sz w:val="18"/>
                <w:szCs w:val="18"/>
              </w:rPr>
              <w:t>Casey C</w:t>
            </w:r>
          </w:p>
        </w:tc>
        <w:tc>
          <w:tcPr>
            <w:tcW w:w="1134" w:type="dxa"/>
            <w:tcBorders>
              <w:top w:val="nil"/>
              <w:left w:val="single" w:sz="18" w:space="0" w:color="0070C0"/>
              <w:bottom w:val="nil"/>
              <w:right w:val="nil"/>
            </w:tcBorders>
            <w:shd w:val="clear" w:color="auto" w:fill="auto"/>
            <w:vAlign w:val="bottom"/>
          </w:tcPr>
          <w:p w14:paraId="7379F4F8" w14:textId="4D87ABF8" w:rsidR="002918A5" w:rsidRPr="002918A5" w:rsidRDefault="002918A5" w:rsidP="002918A5">
            <w:pPr>
              <w:spacing w:before="40" w:after="20"/>
              <w:jc w:val="right"/>
              <w:rPr>
                <w:rFonts w:cs="Arial"/>
                <w:sz w:val="18"/>
                <w:szCs w:val="18"/>
              </w:rPr>
            </w:pPr>
            <w:r w:rsidRPr="002918A5">
              <w:rPr>
                <w:rFonts w:cs="Arial"/>
                <w:sz w:val="18"/>
                <w:szCs w:val="18"/>
              </w:rPr>
              <w:t>1,572</w:t>
            </w:r>
          </w:p>
        </w:tc>
        <w:tc>
          <w:tcPr>
            <w:tcW w:w="1134" w:type="dxa"/>
            <w:tcBorders>
              <w:top w:val="nil"/>
              <w:left w:val="nil"/>
              <w:bottom w:val="nil"/>
              <w:right w:val="nil"/>
            </w:tcBorders>
            <w:vAlign w:val="bottom"/>
          </w:tcPr>
          <w:p w14:paraId="28B7C0F6" w14:textId="68DD1598" w:rsidR="002918A5" w:rsidRPr="002918A5" w:rsidRDefault="002918A5" w:rsidP="002918A5">
            <w:pPr>
              <w:spacing w:before="40" w:after="20"/>
              <w:jc w:val="right"/>
              <w:rPr>
                <w:rFonts w:cs="Arial"/>
                <w:sz w:val="18"/>
                <w:szCs w:val="18"/>
              </w:rPr>
            </w:pPr>
            <w:r w:rsidRPr="002918A5">
              <w:rPr>
                <w:rFonts w:cs="Arial"/>
                <w:sz w:val="18"/>
                <w:szCs w:val="18"/>
              </w:rPr>
              <w:t>284</w:t>
            </w:r>
          </w:p>
        </w:tc>
        <w:tc>
          <w:tcPr>
            <w:tcW w:w="1247" w:type="dxa"/>
            <w:tcBorders>
              <w:top w:val="nil"/>
              <w:left w:val="nil"/>
              <w:bottom w:val="nil"/>
              <w:right w:val="nil"/>
            </w:tcBorders>
            <w:vAlign w:val="bottom"/>
          </w:tcPr>
          <w:p w14:paraId="2C726261" w14:textId="04925385" w:rsidR="002918A5" w:rsidRPr="00BE5D8D" w:rsidRDefault="002918A5" w:rsidP="002918A5">
            <w:pPr>
              <w:spacing w:before="40" w:after="20"/>
              <w:jc w:val="right"/>
              <w:rPr>
                <w:rFonts w:cs="Arial"/>
                <w:b/>
                <w:bCs/>
                <w:sz w:val="18"/>
                <w:szCs w:val="18"/>
              </w:rPr>
            </w:pPr>
            <w:r w:rsidRPr="00BE5D8D">
              <w:rPr>
                <w:rFonts w:cs="Arial"/>
                <w:b/>
                <w:bCs/>
                <w:sz w:val="18"/>
                <w:szCs w:val="18"/>
              </w:rPr>
              <w:t>1,856</w:t>
            </w:r>
          </w:p>
        </w:tc>
        <w:tc>
          <w:tcPr>
            <w:tcW w:w="1247" w:type="dxa"/>
            <w:tcBorders>
              <w:top w:val="nil"/>
              <w:left w:val="nil"/>
              <w:bottom w:val="nil"/>
              <w:right w:val="nil"/>
            </w:tcBorders>
            <w:shd w:val="clear" w:color="auto" w:fill="auto"/>
            <w:vAlign w:val="bottom"/>
          </w:tcPr>
          <w:p w14:paraId="3B34E1E1" w14:textId="7C9ACCFC" w:rsidR="002918A5" w:rsidRPr="00BE5D8D" w:rsidRDefault="002918A5" w:rsidP="002918A5">
            <w:pPr>
              <w:spacing w:before="40" w:after="20"/>
              <w:jc w:val="right"/>
              <w:rPr>
                <w:rFonts w:cs="Arial"/>
                <w:b/>
                <w:bCs/>
                <w:sz w:val="18"/>
                <w:szCs w:val="18"/>
              </w:rPr>
            </w:pPr>
            <w:r w:rsidRPr="00BE5D8D">
              <w:rPr>
                <w:rFonts w:cs="Arial"/>
                <w:b/>
                <w:bCs/>
                <w:sz w:val="18"/>
                <w:szCs w:val="18"/>
              </w:rPr>
              <w:t>322</w:t>
            </w:r>
          </w:p>
        </w:tc>
        <w:tc>
          <w:tcPr>
            <w:tcW w:w="1021" w:type="dxa"/>
            <w:tcBorders>
              <w:top w:val="nil"/>
              <w:left w:val="nil"/>
              <w:bottom w:val="nil"/>
              <w:right w:val="nil"/>
            </w:tcBorders>
            <w:shd w:val="clear" w:color="auto" w:fill="auto"/>
            <w:vAlign w:val="bottom"/>
          </w:tcPr>
          <w:p w14:paraId="76CA48E1" w14:textId="59B6DE2D" w:rsidR="002918A5" w:rsidRPr="002918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495ADF44" w14:textId="57763D49" w:rsidR="002918A5" w:rsidRPr="002918A5" w:rsidRDefault="002918A5" w:rsidP="002918A5">
            <w:pPr>
              <w:spacing w:before="40" w:after="20"/>
              <w:jc w:val="right"/>
              <w:rPr>
                <w:rFonts w:cs="Arial"/>
                <w:sz w:val="18"/>
                <w:szCs w:val="18"/>
              </w:rPr>
            </w:pPr>
            <w:r w:rsidRPr="002918A5">
              <w:rPr>
                <w:rFonts w:cs="Arial"/>
                <w:sz w:val="18"/>
                <w:szCs w:val="18"/>
              </w:rPr>
              <w:t>4,181</w:t>
            </w:r>
          </w:p>
        </w:tc>
      </w:tr>
      <w:tr w:rsidR="002918A5" w:rsidRPr="002918A5" w14:paraId="563C0D77" w14:textId="77777777" w:rsidTr="00DD4B6E">
        <w:trPr>
          <w:trHeight w:val="20"/>
        </w:trPr>
        <w:tc>
          <w:tcPr>
            <w:tcW w:w="2268" w:type="dxa"/>
            <w:tcBorders>
              <w:top w:val="nil"/>
              <w:left w:val="nil"/>
              <w:bottom w:val="nil"/>
              <w:right w:val="single" w:sz="18" w:space="0" w:color="0070C0"/>
            </w:tcBorders>
            <w:shd w:val="clear" w:color="auto" w:fill="auto"/>
            <w:vAlign w:val="center"/>
          </w:tcPr>
          <w:p w14:paraId="6EDE54D2" w14:textId="77777777" w:rsidR="002918A5" w:rsidRPr="00C935A5" w:rsidRDefault="002918A5" w:rsidP="002918A5">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0070C0"/>
              <w:bottom w:val="nil"/>
              <w:right w:val="nil"/>
            </w:tcBorders>
            <w:shd w:val="clear" w:color="auto" w:fill="auto"/>
            <w:vAlign w:val="bottom"/>
          </w:tcPr>
          <w:p w14:paraId="6268E543" w14:textId="6E1A0AA9" w:rsidR="002918A5" w:rsidRPr="002918A5" w:rsidRDefault="002918A5" w:rsidP="002918A5">
            <w:pPr>
              <w:spacing w:before="40" w:after="20"/>
              <w:jc w:val="right"/>
              <w:rPr>
                <w:rFonts w:cs="Arial"/>
                <w:sz w:val="18"/>
                <w:szCs w:val="18"/>
              </w:rPr>
            </w:pPr>
            <w:r w:rsidRPr="002918A5">
              <w:rPr>
                <w:rFonts w:cs="Arial"/>
                <w:sz w:val="18"/>
                <w:szCs w:val="18"/>
              </w:rPr>
              <w:t>128</w:t>
            </w:r>
          </w:p>
        </w:tc>
        <w:tc>
          <w:tcPr>
            <w:tcW w:w="1134" w:type="dxa"/>
            <w:tcBorders>
              <w:top w:val="nil"/>
              <w:left w:val="nil"/>
              <w:bottom w:val="nil"/>
              <w:right w:val="nil"/>
            </w:tcBorders>
            <w:vAlign w:val="bottom"/>
          </w:tcPr>
          <w:p w14:paraId="6D30279C" w14:textId="7817D9DF" w:rsidR="002918A5" w:rsidRPr="002918A5" w:rsidRDefault="002918A5" w:rsidP="002918A5">
            <w:pPr>
              <w:spacing w:before="40" w:after="20"/>
              <w:jc w:val="right"/>
              <w:rPr>
                <w:rFonts w:cs="Arial"/>
                <w:sz w:val="18"/>
                <w:szCs w:val="18"/>
              </w:rPr>
            </w:pPr>
            <w:r w:rsidRPr="002918A5">
              <w:rPr>
                <w:rFonts w:cs="Arial"/>
                <w:sz w:val="18"/>
                <w:szCs w:val="18"/>
              </w:rPr>
              <w:t>1,152</w:t>
            </w:r>
          </w:p>
        </w:tc>
        <w:tc>
          <w:tcPr>
            <w:tcW w:w="1247" w:type="dxa"/>
            <w:tcBorders>
              <w:top w:val="nil"/>
              <w:left w:val="nil"/>
              <w:bottom w:val="nil"/>
              <w:right w:val="nil"/>
            </w:tcBorders>
            <w:vAlign w:val="bottom"/>
          </w:tcPr>
          <w:p w14:paraId="6B6C7791" w14:textId="460E302E" w:rsidR="002918A5" w:rsidRPr="00BE5D8D" w:rsidRDefault="002918A5" w:rsidP="002918A5">
            <w:pPr>
              <w:spacing w:before="40" w:after="20"/>
              <w:jc w:val="right"/>
              <w:rPr>
                <w:rFonts w:cs="Arial"/>
                <w:b/>
                <w:bCs/>
                <w:sz w:val="18"/>
                <w:szCs w:val="18"/>
              </w:rPr>
            </w:pPr>
            <w:r w:rsidRPr="00BE5D8D">
              <w:rPr>
                <w:rFonts w:cs="Arial"/>
                <w:b/>
                <w:bCs/>
                <w:sz w:val="18"/>
                <w:szCs w:val="18"/>
              </w:rPr>
              <w:t>1,280</w:t>
            </w:r>
          </w:p>
        </w:tc>
        <w:tc>
          <w:tcPr>
            <w:tcW w:w="1247" w:type="dxa"/>
            <w:tcBorders>
              <w:top w:val="nil"/>
              <w:left w:val="nil"/>
              <w:bottom w:val="nil"/>
              <w:right w:val="nil"/>
            </w:tcBorders>
            <w:shd w:val="clear" w:color="auto" w:fill="auto"/>
            <w:vAlign w:val="bottom"/>
          </w:tcPr>
          <w:p w14:paraId="3B33E518" w14:textId="295B2B68" w:rsidR="002918A5" w:rsidRPr="00BE5D8D" w:rsidRDefault="002918A5" w:rsidP="002918A5">
            <w:pPr>
              <w:spacing w:before="40" w:after="20"/>
              <w:jc w:val="right"/>
              <w:rPr>
                <w:rFonts w:cs="Arial"/>
                <w:b/>
                <w:bCs/>
                <w:sz w:val="18"/>
                <w:szCs w:val="18"/>
              </w:rPr>
            </w:pPr>
            <w:r w:rsidRPr="00BE5D8D">
              <w:rPr>
                <w:rFonts w:cs="Arial"/>
                <w:b/>
                <w:bCs/>
                <w:sz w:val="18"/>
                <w:szCs w:val="18"/>
              </w:rPr>
              <w:t>258</w:t>
            </w:r>
          </w:p>
        </w:tc>
        <w:tc>
          <w:tcPr>
            <w:tcW w:w="1021" w:type="dxa"/>
            <w:tcBorders>
              <w:top w:val="nil"/>
              <w:left w:val="nil"/>
              <w:bottom w:val="nil"/>
              <w:right w:val="nil"/>
            </w:tcBorders>
            <w:shd w:val="clear" w:color="auto" w:fill="auto"/>
            <w:vAlign w:val="bottom"/>
          </w:tcPr>
          <w:p w14:paraId="50E8A774" w14:textId="299CEE54" w:rsidR="002918A5" w:rsidRPr="002918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086CEFE6" w14:textId="046FD32D" w:rsidR="002918A5" w:rsidRPr="002918A5" w:rsidRDefault="002918A5" w:rsidP="002918A5">
            <w:pPr>
              <w:spacing w:before="40" w:after="20"/>
              <w:jc w:val="right"/>
              <w:rPr>
                <w:rFonts w:cs="Arial"/>
                <w:sz w:val="18"/>
                <w:szCs w:val="18"/>
              </w:rPr>
            </w:pPr>
            <w:r w:rsidRPr="002918A5">
              <w:rPr>
                <w:rFonts w:cs="Arial"/>
                <w:sz w:val="18"/>
                <w:szCs w:val="18"/>
              </w:rPr>
              <w:t>12,015</w:t>
            </w:r>
          </w:p>
        </w:tc>
      </w:tr>
      <w:tr w:rsidR="002918A5" w:rsidRPr="002918A5" w14:paraId="2BA531CF" w14:textId="77777777" w:rsidTr="00DD4B6E">
        <w:trPr>
          <w:trHeight w:val="20"/>
        </w:trPr>
        <w:tc>
          <w:tcPr>
            <w:tcW w:w="2268" w:type="dxa"/>
            <w:tcBorders>
              <w:top w:val="nil"/>
              <w:left w:val="nil"/>
              <w:bottom w:val="nil"/>
              <w:right w:val="single" w:sz="18" w:space="0" w:color="0070C0"/>
            </w:tcBorders>
            <w:shd w:val="clear" w:color="auto" w:fill="auto"/>
            <w:vAlign w:val="center"/>
          </w:tcPr>
          <w:p w14:paraId="58DD6FF0" w14:textId="77777777" w:rsidR="002918A5" w:rsidRPr="00C935A5" w:rsidRDefault="002918A5" w:rsidP="002918A5">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0070C0"/>
              <w:bottom w:val="nil"/>
              <w:right w:val="nil"/>
            </w:tcBorders>
            <w:shd w:val="clear" w:color="auto" w:fill="auto"/>
            <w:vAlign w:val="bottom"/>
          </w:tcPr>
          <w:p w14:paraId="421C1EA2" w14:textId="510523D6" w:rsidR="002918A5" w:rsidRPr="002918A5" w:rsidRDefault="002918A5" w:rsidP="002918A5">
            <w:pPr>
              <w:spacing w:before="40" w:after="20"/>
              <w:jc w:val="right"/>
              <w:rPr>
                <w:rFonts w:cs="Arial"/>
                <w:sz w:val="18"/>
                <w:szCs w:val="18"/>
              </w:rPr>
            </w:pPr>
            <w:r w:rsidRPr="002918A5">
              <w:rPr>
                <w:rFonts w:cs="Arial"/>
                <w:sz w:val="18"/>
                <w:szCs w:val="18"/>
              </w:rPr>
              <w:t>187</w:t>
            </w:r>
          </w:p>
        </w:tc>
        <w:tc>
          <w:tcPr>
            <w:tcW w:w="1134" w:type="dxa"/>
            <w:tcBorders>
              <w:top w:val="nil"/>
              <w:left w:val="nil"/>
              <w:bottom w:val="nil"/>
              <w:right w:val="nil"/>
            </w:tcBorders>
            <w:vAlign w:val="bottom"/>
          </w:tcPr>
          <w:p w14:paraId="4BCFFB87" w14:textId="4D3CB550" w:rsidR="002918A5" w:rsidRPr="002918A5" w:rsidRDefault="002918A5" w:rsidP="002918A5">
            <w:pPr>
              <w:spacing w:before="40" w:after="20"/>
              <w:jc w:val="right"/>
              <w:rPr>
                <w:rFonts w:cs="Arial"/>
                <w:sz w:val="18"/>
                <w:szCs w:val="18"/>
              </w:rPr>
            </w:pPr>
            <w:r w:rsidRPr="002918A5">
              <w:rPr>
                <w:rFonts w:cs="Arial"/>
                <w:sz w:val="18"/>
                <w:szCs w:val="18"/>
              </w:rPr>
              <w:t>1,445</w:t>
            </w:r>
          </w:p>
        </w:tc>
        <w:tc>
          <w:tcPr>
            <w:tcW w:w="1247" w:type="dxa"/>
            <w:tcBorders>
              <w:top w:val="nil"/>
              <w:left w:val="nil"/>
              <w:bottom w:val="nil"/>
              <w:right w:val="nil"/>
            </w:tcBorders>
            <w:vAlign w:val="bottom"/>
          </w:tcPr>
          <w:p w14:paraId="04F1393F" w14:textId="2D049F79" w:rsidR="002918A5" w:rsidRPr="00BE5D8D" w:rsidRDefault="002918A5" w:rsidP="002918A5">
            <w:pPr>
              <w:spacing w:before="40" w:after="20"/>
              <w:jc w:val="right"/>
              <w:rPr>
                <w:rFonts w:cs="Arial"/>
                <w:b/>
                <w:bCs/>
                <w:sz w:val="18"/>
                <w:szCs w:val="18"/>
              </w:rPr>
            </w:pPr>
            <w:r w:rsidRPr="00BE5D8D">
              <w:rPr>
                <w:rFonts w:cs="Arial"/>
                <w:b/>
                <w:bCs/>
                <w:sz w:val="18"/>
                <w:szCs w:val="18"/>
              </w:rPr>
              <w:t>1,632</w:t>
            </w:r>
          </w:p>
        </w:tc>
        <w:tc>
          <w:tcPr>
            <w:tcW w:w="1247" w:type="dxa"/>
            <w:tcBorders>
              <w:top w:val="nil"/>
              <w:left w:val="nil"/>
              <w:bottom w:val="nil"/>
              <w:right w:val="nil"/>
            </w:tcBorders>
            <w:shd w:val="clear" w:color="auto" w:fill="auto"/>
            <w:vAlign w:val="bottom"/>
          </w:tcPr>
          <w:p w14:paraId="352DD923" w14:textId="25669D88" w:rsidR="002918A5" w:rsidRPr="00BE5D8D" w:rsidRDefault="002918A5" w:rsidP="002918A5">
            <w:pPr>
              <w:spacing w:before="40" w:after="20"/>
              <w:jc w:val="right"/>
              <w:rPr>
                <w:rFonts w:cs="Arial"/>
                <w:b/>
                <w:bCs/>
                <w:sz w:val="18"/>
                <w:szCs w:val="18"/>
              </w:rPr>
            </w:pPr>
            <w:r w:rsidRPr="00BE5D8D">
              <w:rPr>
                <w:rFonts w:cs="Arial"/>
                <w:b/>
                <w:bCs/>
                <w:sz w:val="18"/>
                <w:szCs w:val="18"/>
              </w:rPr>
              <w:t>589</w:t>
            </w:r>
          </w:p>
        </w:tc>
        <w:tc>
          <w:tcPr>
            <w:tcW w:w="1021" w:type="dxa"/>
            <w:tcBorders>
              <w:top w:val="nil"/>
              <w:left w:val="nil"/>
              <w:bottom w:val="nil"/>
              <w:right w:val="nil"/>
            </w:tcBorders>
            <w:shd w:val="clear" w:color="auto" w:fill="auto"/>
            <w:vAlign w:val="bottom"/>
          </w:tcPr>
          <w:p w14:paraId="3AEFF6D8" w14:textId="6CB62333" w:rsidR="002918A5" w:rsidRPr="002918A5" w:rsidRDefault="002918A5" w:rsidP="002918A5">
            <w:pPr>
              <w:spacing w:before="40" w:after="20"/>
              <w:jc w:val="right"/>
              <w:rPr>
                <w:rFonts w:cs="Arial"/>
                <w:sz w:val="18"/>
                <w:szCs w:val="18"/>
              </w:rPr>
            </w:pPr>
            <w:r w:rsidRPr="002918A5">
              <w:rPr>
                <w:rFonts w:cs="Arial"/>
                <w:sz w:val="18"/>
                <w:szCs w:val="18"/>
              </w:rPr>
              <w:t>1,085</w:t>
            </w:r>
          </w:p>
        </w:tc>
        <w:tc>
          <w:tcPr>
            <w:tcW w:w="1021" w:type="dxa"/>
            <w:tcBorders>
              <w:top w:val="nil"/>
              <w:left w:val="nil"/>
              <w:bottom w:val="nil"/>
              <w:right w:val="nil"/>
            </w:tcBorders>
            <w:shd w:val="clear" w:color="auto" w:fill="auto"/>
            <w:vAlign w:val="bottom"/>
          </w:tcPr>
          <w:p w14:paraId="22DDA239" w14:textId="22714F98" w:rsidR="002918A5" w:rsidRPr="002918A5" w:rsidRDefault="002918A5" w:rsidP="002918A5">
            <w:pPr>
              <w:spacing w:before="40" w:after="20"/>
              <w:jc w:val="right"/>
              <w:rPr>
                <w:rFonts w:cs="Arial"/>
                <w:sz w:val="18"/>
                <w:szCs w:val="18"/>
              </w:rPr>
            </w:pPr>
            <w:r w:rsidRPr="002918A5">
              <w:rPr>
                <w:rFonts w:cs="Arial"/>
                <w:sz w:val="18"/>
                <w:szCs w:val="18"/>
              </w:rPr>
              <w:t>5,697</w:t>
            </w:r>
          </w:p>
        </w:tc>
      </w:tr>
      <w:tr w:rsidR="002918A5" w:rsidRPr="002918A5" w14:paraId="1B1EE3C0" w14:textId="77777777" w:rsidTr="00DD4B6E">
        <w:trPr>
          <w:trHeight w:val="20"/>
        </w:trPr>
        <w:tc>
          <w:tcPr>
            <w:tcW w:w="2268" w:type="dxa"/>
            <w:tcBorders>
              <w:top w:val="nil"/>
              <w:left w:val="nil"/>
              <w:bottom w:val="nil"/>
              <w:right w:val="single" w:sz="18" w:space="0" w:color="0070C0"/>
            </w:tcBorders>
            <w:shd w:val="clear" w:color="auto" w:fill="auto"/>
            <w:vAlign w:val="center"/>
          </w:tcPr>
          <w:p w14:paraId="7B74A883" w14:textId="77777777" w:rsidR="002918A5" w:rsidRPr="00C935A5" w:rsidRDefault="002918A5" w:rsidP="002918A5">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0070C0"/>
              <w:bottom w:val="nil"/>
              <w:right w:val="nil"/>
            </w:tcBorders>
            <w:shd w:val="clear" w:color="auto" w:fill="auto"/>
            <w:vAlign w:val="bottom"/>
          </w:tcPr>
          <w:p w14:paraId="4571B362" w14:textId="70073BA1" w:rsidR="002918A5" w:rsidRPr="002918A5" w:rsidRDefault="002918A5" w:rsidP="002918A5">
            <w:pPr>
              <w:spacing w:before="40" w:after="20"/>
              <w:jc w:val="right"/>
              <w:rPr>
                <w:rFonts w:cs="Arial"/>
                <w:sz w:val="18"/>
                <w:szCs w:val="18"/>
              </w:rPr>
            </w:pPr>
            <w:r w:rsidRPr="002918A5">
              <w:rPr>
                <w:rFonts w:cs="Arial"/>
                <w:sz w:val="18"/>
                <w:szCs w:val="18"/>
              </w:rPr>
              <w:t>187</w:t>
            </w:r>
          </w:p>
        </w:tc>
        <w:tc>
          <w:tcPr>
            <w:tcW w:w="1134" w:type="dxa"/>
            <w:tcBorders>
              <w:top w:val="nil"/>
              <w:left w:val="nil"/>
              <w:bottom w:val="nil"/>
              <w:right w:val="nil"/>
            </w:tcBorders>
            <w:vAlign w:val="bottom"/>
          </w:tcPr>
          <w:p w14:paraId="35FB91F1" w14:textId="60877F48" w:rsidR="002918A5" w:rsidRPr="002918A5" w:rsidRDefault="002918A5" w:rsidP="002918A5">
            <w:pPr>
              <w:spacing w:before="40" w:after="20"/>
              <w:jc w:val="right"/>
              <w:rPr>
                <w:rFonts w:cs="Arial"/>
                <w:sz w:val="18"/>
                <w:szCs w:val="18"/>
              </w:rPr>
            </w:pPr>
            <w:r w:rsidRPr="002918A5">
              <w:rPr>
                <w:rFonts w:cs="Arial"/>
                <w:sz w:val="18"/>
                <w:szCs w:val="18"/>
              </w:rPr>
              <w:t>2,182</w:t>
            </w:r>
          </w:p>
        </w:tc>
        <w:tc>
          <w:tcPr>
            <w:tcW w:w="1247" w:type="dxa"/>
            <w:tcBorders>
              <w:top w:val="nil"/>
              <w:left w:val="nil"/>
              <w:bottom w:val="nil"/>
              <w:right w:val="nil"/>
            </w:tcBorders>
            <w:vAlign w:val="bottom"/>
          </w:tcPr>
          <w:p w14:paraId="0F1A8E24" w14:textId="492AC74B" w:rsidR="002918A5" w:rsidRPr="00BE5D8D" w:rsidRDefault="002918A5" w:rsidP="002918A5">
            <w:pPr>
              <w:spacing w:before="40" w:after="20"/>
              <w:jc w:val="right"/>
              <w:rPr>
                <w:rFonts w:cs="Arial"/>
                <w:b/>
                <w:bCs/>
                <w:sz w:val="18"/>
                <w:szCs w:val="18"/>
              </w:rPr>
            </w:pPr>
            <w:r w:rsidRPr="00BE5D8D">
              <w:rPr>
                <w:rFonts w:cs="Arial"/>
                <w:b/>
                <w:bCs/>
                <w:sz w:val="18"/>
                <w:szCs w:val="18"/>
              </w:rPr>
              <w:t>2,369</w:t>
            </w:r>
          </w:p>
        </w:tc>
        <w:tc>
          <w:tcPr>
            <w:tcW w:w="1247" w:type="dxa"/>
            <w:tcBorders>
              <w:top w:val="nil"/>
              <w:left w:val="nil"/>
              <w:bottom w:val="nil"/>
              <w:right w:val="nil"/>
            </w:tcBorders>
            <w:shd w:val="clear" w:color="auto" w:fill="auto"/>
            <w:vAlign w:val="bottom"/>
          </w:tcPr>
          <w:p w14:paraId="08CBA86A" w14:textId="092C75CC" w:rsidR="002918A5" w:rsidRPr="00BE5D8D" w:rsidRDefault="002918A5" w:rsidP="002918A5">
            <w:pPr>
              <w:spacing w:before="40" w:after="20"/>
              <w:jc w:val="right"/>
              <w:rPr>
                <w:rFonts w:cs="Arial"/>
                <w:b/>
                <w:bCs/>
                <w:sz w:val="18"/>
                <w:szCs w:val="18"/>
              </w:rPr>
            </w:pPr>
            <w:r w:rsidRPr="00BE5D8D">
              <w:rPr>
                <w:rFonts w:cs="Arial"/>
                <w:b/>
                <w:bCs/>
                <w:sz w:val="18"/>
                <w:szCs w:val="18"/>
              </w:rPr>
              <w:t>1,119</w:t>
            </w:r>
          </w:p>
        </w:tc>
        <w:tc>
          <w:tcPr>
            <w:tcW w:w="1021" w:type="dxa"/>
            <w:tcBorders>
              <w:top w:val="nil"/>
              <w:left w:val="nil"/>
              <w:bottom w:val="nil"/>
              <w:right w:val="nil"/>
            </w:tcBorders>
            <w:shd w:val="clear" w:color="auto" w:fill="auto"/>
            <w:vAlign w:val="bottom"/>
          </w:tcPr>
          <w:p w14:paraId="080899DE" w14:textId="09AFB5A8" w:rsidR="002918A5" w:rsidRPr="002918A5" w:rsidRDefault="002918A5" w:rsidP="002918A5">
            <w:pPr>
              <w:spacing w:before="40" w:after="20"/>
              <w:jc w:val="right"/>
              <w:rPr>
                <w:rFonts w:cs="Arial"/>
                <w:sz w:val="18"/>
                <w:szCs w:val="18"/>
              </w:rPr>
            </w:pPr>
            <w:r w:rsidRPr="002918A5">
              <w:rPr>
                <w:rFonts w:cs="Arial"/>
                <w:sz w:val="18"/>
                <w:szCs w:val="18"/>
              </w:rPr>
              <w:t>918</w:t>
            </w:r>
          </w:p>
        </w:tc>
        <w:tc>
          <w:tcPr>
            <w:tcW w:w="1021" w:type="dxa"/>
            <w:tcBorders>
              <w:top w:val="nil"/>
              <w:left w:val="nil"/>
              <w:bottom w:val="nil"/>
              <w:right w:val="nil"/>
            </w:tcBorders>
            <w:shd w:val="clear" w:color="auto" w:fill="auto"/>
            <w:vAlign w:val="bottom"/>
          </w:tcPr>
          <w:p w14:paraId="4D038555" w14:textId="34D89765" w:rsidR="002918A5" w:rsidRPr="002918A5" w:rsidRDefault="002918A5" w:rsidP="002918A5">
            <w:pPr>
              <w:spacing w:before="40" w:after="20"/>
              <w:jc w:val="right"/>
              <w:rPr>
                <w:rFonts w:cs="Arial"/>
                <w:sz w:val="18"/>
                <w:szCs w:val="18"/>
              </w:rPr>
            </w:pPr>
            <w:r w:rsidRPr="002918A5">
              <w:rPr>
                <w:rFonts w:cs="Arial"/>
                <w:sz w:val="18"/>
                <w:szCs w:val="18"/>
              </w:rPr>
              <w:t>6,527</w:t>
            </w:r>
          </w:p>
        </w:tc>
      </w:tr>
      <w:tr w:rsidR="002918A5" w:rsidRPr="002918A5" w14:paraId="6252CC56" w14:textId="77777777" w:rsidTr="00DD4B6E">
        <w:trPr>
          <w:trHeight w:val="20"/>
        </w:trPr>
        <w:tc>
          <w:tcPr>
            <w:tcW w:w="2268" w:type="dxa"/>
            <w:tcBorders>
              <w:top w:val="nil"/>
              <w:left w:val="nil"/>
              <w:bottom w:val="nil"/>
              <w:right w:val="single" w:sz="18" w:space="0" w:color="0070C0"/>
            </w:tcBorders>
            <w:shd w:val="clear" w:color="auto" w:fill="auto"/>
            <w:vAlign w:val="center"/>
          </w:tcPr>
          <w:p w14:paraId="0B13F660" w14:textId="77777777" w:rsidR="002918A5" w:rsidRPr="00C935A5" w:rsidRDefault="002918A5" w:rsidP="002918A5">
            <w:pPr>
              <w:spacing w:before="40" w:after="40"/>
              <w:rPr>
                <w:rFonts w:cs="Arial"/>
                <w:sz w:val="18"/>
                <w:szCs w:val="18"/>
              </w:rPr>
            </w:pPr>
            <w:r w:rsidRPr="00C935A5">
              <w:rPr>
                <w:rFonts w:cs="Arial"/>
                <w:sz w:val="18"/>
                <w:szCs w:val="18"/>
              </w:rPr>
              <w:t>Darebin C</w:t>
            </w:r>
          </w:p>
        </w:tc>
        <w:tc>
          <w:tcPr>
            <w:tcW w:w="1134" w:type="dxa"/>
            <w:tcBorders>
              <w:top w:val="nil"/>
              <w:left w:val="single" w:sz="18" w:space="0" w:color="0070C0"/>
              <w:bottom w:val="nil"/>
              <w:right w:val="nil"/>
            </w:tcBorders>
            <w:shd w:val="clear" w:color="auto" w:fill="auto"/>
            <w:vAlign w:val="bottom"/>
          </w:tcPr>
          <w:p w14:paraId="17DF6824" w14:textId="7434BB5B" w:rsidR="002918A5" w:rsidRPr="002918A5" w:rsidRDefault="002918A5" w:rsidP="002918A5">
            <w:pPr>
              <w:spacing w:before="40" w:after="20"/>
              <w:jc w:val="right"/>
              <w:rPr>
                <w:rFonts w:cs="Arial"/>
                <w:sz w:val="18"/>
                <w:szCs w:val="18"/>
              </w:rPr>
            </w:pPr>
            <w:r w:rsidRPr="002918A5">
              <w:rPr>
                <w:rFonts w:cs="Arial"/>
                <w:sz w:val="18"/>
                <w:szCs w:val="18"/>
              </w:rPr>
              <w:t>514</w:t>
            </w:r>
          </w:p>
        </w:tc>
        <w:tc>
          <w:tcPr>
            <w:tcW w:w="1134" w:type="dxa"/>
            <w:tcBorders>
              <w:top w:val="nil"/>
              <w:left w:val="nil"/>
              <w:bottom w:val="nil"/>
              <w:right w:val="nil"/>
            </w:tcBorders>
            <w:vAlign w:val="bottom"/>
          </w:tcPr>
          <w:p w14:paraId="70AAE772" w14:textId="26047EB5" w:rsidR="002918A5" w:rsidRPr="002918A5" w:rsidRDefault="002918A5" w:rsidP="002918A5">
            <w:pPr>
              <w:spacing w:before="40" w:after="20"/>
              <w:jc w:val="right"/>
              <w:rPr>
                <w:rFonts w:cs="Arial"/>
                <w:sz w:val="18"/>
                <w:szCs w:val="18"/>
              </w:rPr>
            </w:pPr>
            <w:r w:rsidRPr="002918A5">
              <w:rPr>
                <w:rFonts w:cs="Arial"/>
                <w:sz w:val="18"/>
                <w:szCs w:val="18"/>
              </w:rPr>
              <w:t>0</w:t>
            </w:r>
          </w:p>
        </w:tc>
        <w:tc>
          <w:tcPr>
            <w:tcW w:w="1247" w:type="dxa"/>
            <w:tcBorders>
              <w:top w:val="nil"/>
              <w:left w:val="nil"/>
              <w:bottom w:val="nil"/>
              <w:right w:val="nil"/>
            </w:tcBorders>
            <w:vAlign w:val="bottom"/>
          </w:tcPr>
          <w:p w14:paraId="677DED5C" w14:textId="157DA7EB" w:rsidR="002918A5" w:rsidRPr="00BE5D8D" w:rsidRDefault="002918A5" w:rsidP="002918A5">
            <w:pPr>
              <w:spacing w:before="40" w:after="20"/>
              <w:jc w:val="right"/>
              <w:rPr>
                <w:rFonts w:cs="Arial"/>
                <w:b/>
                <w:bCs/>
                <w:sz w:val="18"/>
                <w:szCs w:val="18"/>
              </w:rPr>
            </w:pPr>
            <w:r w:rsidRPr="00BE5D8D">
              <w:rPr>
                <w:rFonts w:cs="Arial"/>
                <w:b/>
                <w:bCs/>
                <w:sz w:val="18"/>
                <w:szCs w:val="18"/>
              </w:rPr>
              <w:t>514</w:t>
            </w:r>
          </w:p>
        </w:tc>
        <w:tc>
          <w:tcPr>
            <w:tcW w:w="1247" w:type="dxa"/>
            <w:tcBorders>
              <w:top w:val="nil"/>
              <w:left w:val="nil"/>
              <w:bottom w:val="nil"/>
              <w:right w:val="nil"/>
            </w:tcBorders>
            <w:shd w:val="clear" w:color="auto" w:fill="auto"/>
            <w:vAlign w:val="bottom"/>
          </w:tcPr>
          <w:p w14:paraId="6507C074" w14:textId="109FA4C3" w:rsidR="002918A5" w:rsidRPr="00BE5D8D" w:rsidRDefault="002918A5" w:rsidP="002918A5">
            <w:pPr>
              <w:spacing w:before="40" w:after="20"/>
              <w:jc w:val="right"/>
              <w:rPr>
                <w:rFonts w:cs="Arial"/>
                <w:b/>
                <w:bCs/>
                <w:sz w:val="18"/>
                <w:szCs w:val="18"/>
              </w:rPr>
            </w:pPr>
            <w:r w:rsidRPr="00BE5D8D">
              <w:rPr>
                <w:rFonts w:cs="Arial"/>
                <w:b/>
                <w:bCs/>
                <w:sz w:val="18"/>
                <w:szCs w:val="18"/>
              </w:rPr>
              <w:t>102</w:t>
            </w:r>
          </w:p>
        </w:tc>
        <w:tc>
          <w:tcPr>
            <w:tcW w:w="1021" w:type="dxa"/>
            <w:tcBorders>
              <w:top w:val="nil"/>
              <w:left w:val="nil"/>
              <w:bottom w:val="nil"/>
              <w:right w:val="nil"/>
            </w:tcBorders>
            <w:shd w:val="clear" w:color="auto" w:fill="auto"/>
            <w:vAlign w:val="bottom"/>
          </w:tcPr>
          <w:p w14:paraId="756F20C4" w14:textId="57807DC4" w:rsidR="002918A5" w:rsidRPr="002918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4348FE5B" w14:textId="7765B97E" w:rsidR="002918A5" w:rsidRPr="002918A5" w:rsidRDefault="002918A5" w:rsidP="002918A5">
            <w:pPr>
              <w:spacing w:before="40" w:after="20"/>
              <w:jc w:val="right"/>
              <w:rPr>
                <w:rFonts w:cs="Arial"/>
                <w:sz w:val="18"/>
                <w:szCs w:val="18"/>
              </w:rPr>
            </w:pPr>
            <w:r w:rsidRPr="002918A5">
              <w:rPr>
                <w:rFonts w:cs="Arial"/>
                <w:sz w:val="18"/>
                <w:szCs w:val="18"/>
              </w:rPr>
              <w:t>1,754</w:t>
            </w:r>
          </w:p>
        </w:tc>
      </w:tr>
      <w:tr w:rsidR="002918A5" w:rsidRPr="002918A5" w14:paraId="3584D1CE" w14:textId="77777777" w:rsidTr="00DD4B6E">
        <w:trPr>
          <w:trHeight w:val="20"/>
        </w:trPr>
        <w:tc>
          <w:tcPr>
            <w:tcW w:w="2268" w:type="dxa"/>
            <w:tcBorders>
              <w:top w:val="nil"/>
              <w:left w:val="nil"/>
              <w:bottom w:val="nil"/>
              <w:right w:val="single" w:sz="18" w:space="0" w:color="0070C0"/>
            </w:tcBorders>
            <w:shd w:val="clear" w:color="auto" w:fill="auto"/>
            <w:vAlign w:val="center"/>
          </w:tcPr>
          <w:p w14:paraId="1D75F2EF" w14:textId="77777777" w:rsidR="002918A5" w:rsidRPr="00C935A5" w:rsidRDefault="002918A5" w:rsidP="002918A5">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0070C0"/>
              <w:bottom w:val="nil"/>
              <w:right w:val="nil"/>
            </w:tcBorders>
            <w:shd w:val="clear" w:color="auto" w:fill="auto"/>
            <w:vAlign w:val="bottom"/>
          </w:tcPr>
          <w:p w14:paraId="50F57FAF" w14:textId="148A0931" w:rsidR="002918A5" w:rsidRPr="002918A5" w:rsidRDefault="002918A5" w:rsidP="002918A5">
            <w:pPr>
              <w:spacing w:before="40" w:after="20"/>
              <w:jc w:val="right"/>
              <w:rPr>
                <w:rFonts w:cs="Arial"/>
                <w:sz w:val="18"/>
                <w:szCs w:val="18"/>
              </w:rPr>
            </w:pPr>
            <w:r w:rsidRPr="002918A5">
              <w:rPr>
                <w:rFonts w:cs="Arial"/>
                <w:sz w:val="18"/>
                <w:szCs w:val="18"/>
              </w:rPr>
              <w:t>483</w:t>
            </w:r>
          </w:p>
        </w:tc>
        <w:tc>
          <w:tcPr>
            <w:tcW w:w="1134" w:type="dxa"/>
            <w:tcBorders>
              <w:top w:val="nil"/>
              <w:left w:val="nil"/>
              <w:bottom w:val="nil"/>
              <w:right w:val="nil"/>
            </w:tcBorders>
            <w:vAlign w:val="bottom"/>
          </w:tcPr>
          <w:p w14:paraId="753033A3" w14:textId="0E8F5E5E" w:rsidR="002918A5" w:rsidRPr="002918A5" w:rsidRDefault="002918A5" w:rsidP="002918A5">
            <w:pPr>
              <w:spacing w:before="40" w:after="20"/>
              <w:jc w:val="right"/>
              <w:rPr>
                <w:rFonts w:cs="Arial"/>
                <w:sz w:val="18"/>
                <w:szCs w:val="18"/>
              </w:rPr>
            </w:pPr>
            <w:r w:rsidRPr="002918A5">
              <w:rPr>
                <w:rFonts w:cs="Arial"/>
                <w:sz w:val="18"/>
                <w:szCs w:val="18"/>
              </w:rPr>
              <w:t>2,491</w:t>
            </w:r>
          </w:p>
        </w:tc>
        <w:tc>
          <w:tcPr>
            <w:tcW w:w="1247" w:type="dxa"/>
            <w:tcBorders>
              <w:top w:val="nil"/>
              <w:left w:val="nil"/>
              <w:bottom w:val="nil"/>
              <w:right w:val="nil"/>
            </w:tcBorders>
            <w:vAlign w:val="bottom"/>
          </w:tcPr>
          <w:p w14:paraId="5539F6F7" w14:textId="2D23ED27" w:rsidR="002918A5" w:rsidRPr="00BE5D8D" w:rsidRDefault="002918A5" w:rsidP="002918A5">
            <w:pPr>
              <w:spacing w:before="40" w:after="20"/>
              <w:jc w:val="right"/>
              <w:rPr>
                <w:rFonts w:cs="Arial"/>
                <w:b/>
                <w:bCs/>
                <w:sz w:val="18"/>
                <w:szCs w:val="18"/>
              </w:rPr>
            </w:pPr>
            <w:r w:rsidRPr="00BE5D8D">
              <w:rPr>
                <w:rFonts w:cs="Arial"/>
                <w:b/>
                <w:bCs/>
                <w:sz w:val="18"/>
                <w:szCs w:val="18"/>
              </w:rPr>
              <w:t>2,974</w:t>
            </w:r>
          </w:p>
        </w:tc>
        <w:tc>
          <w:tcPr>
            <w:tcW w:w="1247" w:type="dxa"/>
            <w:tcBorders>
              <w:top w:val="nil"/>
              <w:left w:val="nil"/>
              <w:bottom w:val="nil"/>
              <w:right w:val="nil"/>
            </w:tcBorders>
            <w:shd w:val="clear" w:color="auto" w:fill="auto"/>
            <w:vAlign w:val="bottom"/>
          </w:tcPr>
          <w:p w14:paraId="2BC43A39" w14:textId="564DC310" w:rsidR="002918A5" w:rsidRPr="00BE5D8D" w:rsidRDefault="002918A5" w:rsidP="002918A5">
            <w:pPr>
              <w:spacing w:before="40" w:after="20"/>
              <w:jc w:val="right"/>
              <w:rPr>
                <w:rFonts w:cs="Arial"/>
                <w:b/>
                <w:bCs/>
                <w:sz w:val="18"/>
                <w:szCs w:val="18"/>
              </w:rPr>
            </w:pPr>
            <w:r w:rsidRPr="00BE5D8D">
              <w:rPr>
                <w:rFonts w:cs="Arial"/>
                <w:b/>
                <w:bCs/>
                <w:sz w:val="18"/>
                <w:szCs w:val="18"/>
              </w:rPr>
              <w:t>1,313</w:t>
            </w:r>
          </w:p>
        </w:tc>
        <w:tc>
          <w:tcPr>
            <w:tcW w:w="1021" w:type="dxa"/>
            <w:tcBorders>
              <w:top w:val="nil"/>
              <w:left w:val="nil"/>
              <w:bottom w:val="nil"/>
              <w:right w:val="nil"/>
            </w:tcBorders>
            <w:shd w:val="clear" w:color="auto" w:fill="auto"/>
            <w:vAlign w:val="bottom"/>
          </w:tcPr>
          <w:p w14:paraId="21FA640A" w14:textId="00412B1C" w:rsidR="002918A5" w:rsidRPr="002918A5" w:rsidRDefault="002918A5" w:rsidP="002918A5">
            <w:pPr>
              <w:spacing w:before="40" w:after="20"/>
              <w:jc w:val="right"/>
              <w:rPr>
                <w:rFonts w:cs="Arial"/>
                <w:sz w:val="18"/>
                <w:szCs w:val="18"/>
              </w:rPr>
            </w:pPr>
            <w:r w:rsidRPr="002918A5">
              <w:rPr>
                <w:rFonts w:cs="Arial"/>
                <w:sz w:val="18"/>
                <w:szCs w:val="18"/>
              </w:rPr>
              <w:t>5,190</w:t>
            </w:r>
          </w:p>
        </w:tc>
        <w:tc>
          <w:tcPr>
            <w:tcW w:w="1021" w:type="dxa"/>
            <w:tcBorders>
              <w:top w:val="nil"/>
              <w:left w:val="nil"/>
              <w:bottom w:val="nil"/>
              <w:right w:val="nil"/>
            </w:tcBorders>
            <w:shd w:val="clear" w:color="auto" w:fill="auto"/>
            <w:vAlign w:val="bottom"/>
          </w:tcPr>
          <w:p w14:paraId="1DDCAA7A" w14:textId="5F1F9308" w:rsidR="002918A5" w:rsidRPr="002918A5" w:rsidRDefault="002918A5" w:rsidP="002918A5">
            <w:pPr>
              <w:spacing w:before="40" w:after="20"/>
              <w:jc w:val="right"/>
              <w:rPr>
                <w:rFonts w:cs="Arial"/>
                <w:sz w:val="18"/>
                <w:szCs w:val="18"/>
              </w:rPr>
            </w:pPr>
            <w:r w:rsidRPr="002918A5">
              <w:rPr>
                <w:rFonts w:cs="Arial"/>
                <w:sz w:val="18"/>
                <w:szCs w:val="18"/>
              </w:rPr>
              <w:t>23,511</w:t>
            </w:r>
          </w:p>
        </w:tc>
      </w:tr>
      <w:tr w:rsidR="002918A5" w:rsidRPr="002918A5" w14:paraId="361AC51D" w14:textId="77777777" w:rsidTr="00DD4B6E">
        <w:trPr>
          <w:trHeight w:val="20"/>
        </w:trPr>
        <w:tc>
          <w:tcPr>
            <w:tcW w:w="2268" w:type="dxa"/>
            <w:tcBorders>
              <w:top w:val="nil"/>
              <w:left w:val="nil"/>
              <w:bottom w:val="nil"/>
              <w:right w:val="single" w:sz="18" w:space="0" w:color="0070C0"/>
            </w:tcBorders>
            <w:shd w:val="clear" w:color="auto" w:fill="auto"/>
            <w:vAlign w:val="center"/>
          </w:tcPr>
          <w:p w14:paraId="43718A40" w14:textId="77777777" w:rsidR="002918A5" w:rsidRPr="00C935A5" w:rsidRDefault="002918A5" w:rsidP="002918A5">
            <w:pPr>
              <w:spacing w:before="40" w:after="40"/>
              <w:rPr>
                <w:rFonts w:cs="Arial"/>
                <w:sz w:val="18"/>
                <w:szCs w:val="18"/>
              </w:rPr>
            </w:pPr>
            <w:r w:rsidRPr="00C935A5">
              <w:rPr>
                <w:rFonts w:cs="Arial"/>
                <w:sz w:val="18"/>
                <w:szCs w:val="18"/>
              </w:rPr>
              <w:t>Frankston C</w:t>
            </w:r>
          </w:p>
        </w:tc>
        <w:tc>
          <w:tcPr>
            <w:tcW w:w="1134" w:type="dxa"/>
            <w:tcBorders>
              <w:top w:val="nil"/>
              <w:left w:val="single" w:sz="18" w:space="0" w:color="0070C0"/>
              <w:bottom w:val="nil"/>
              <w:right w:val="nil"/>
            </w:tcBorders>
            <w:shd w:val="clear" w:color="auto" w:fill="auto"/>
            <w:vAlign w:val="bottom"/>
          </w:tcPr>
          <w:p w14:paraId="75D19EDA" w14:textId="59588D25" w:rsidR="002918A5" w:rsidRPr="002918A5" w:rsidRDefault="002918A5" w:rsidP="002918A5">
            <w:pPr>
              <w:spacing w:before="40" w:after="20"/>
              <w:jc w:val="right"/>
              <w:rPr>
                <w:rFonts w:cs="Arial"/>
                <w:sz w:val="18"/>
                <w:szCs w:val="18"/>
              </w:rPr>
            </w:pPr>
            <w:r w:rsidRPr="002918A5">
              <w:rPr>
                <w:rFonts w:cs="Arial"/>
                <w:sz w:val="18"/>
                <w:szCs w:val="18"/>
              </w:rPr>
              <w:t>627</w:t>
            </w:r>
          </w:p>
        </w:tc>
        <w:tc>
          <w:tcPr>
            <w:tcW w:w="1134" w:type="dxa"/>
            <w:tcBorders>
              <w:top w:val="nil"/>
              <w:left w:val="nil"/>
              <w:bottom w:val="nil"/>
              <w:right w:val="nil"/>
            </w:tcBorders>
            <w:vAlign w:val="bottom"/>
          </w:tcPr>
          <w:p w14:paraId="05C7F6BA" w14:textId="352BBA9B" w:rsidR="002918A5" w:rsidRPr="002918A5" w:rsidRDefault="002918A5" w:rsidP="002918A5">
            <w:pPr>
              <w:spacing w:before="40" w:after="20"/>
              <w:jc w:val="right"/>
              <w:rPr>
                <w:rFonts w:cs="Arial"/>
                <w:sz w:val="18"/>
                <w:szCs w:val="18"/>
              </w:rPr>
            </w:pPr>
            <w:r w:rsidRPr="002918A5">
              <w:rPr>
                <w:rFonts w:cs="Arial"/>
                <w:sz w:val="18"/>
                <w:szCs w:val="18"/>
              </w:rPr>
              <w:t>76</w:t>
            </w:r>
          </w:p>
        </w:tc>
        <w:tc>
          <w:tcPr>
            <w:tcW w:w="1247" w:type="dxa"/>
            <w:tcBorders>
              <w:top w:val="nil"/>
              <w:left w:val="nil"/>
              <w:bottom w:val="nil"/>
              <w:right w:val="nil"/>
            </w:tcBorders>
            <w:vAlign w:val="bottom"/>
          </w:tcPr>
          <w:p w14:paraId="6350F5D7" w14:textId="69A290F1" w:rsidR="002918A5" w:rsidRPr="00BE5D8D" w:rsidRDefault="002918A5" w:rsidP="002918A5">
            <w:pPr>
              <w:spacing w:before="40" w:after="20"/>
              <w:jc w:val="right"/>
              <w:rPr>
                <w:rFonts w:cs="Arial"/>
                <w:b/>
                <w:bCs/>
                <w:sz w:val="18"/>
                <w:szCs w:val="18"/>
              </w:rPr>
            </w:pPr>
            <w:r w:rsidRPr="00BE5D8D">
              <w:rPr>
                <w:rFonts w:cs="Arial"/>
                <w:b/>
                <w:bCs/>
                <w:sz w:val="18"/>
                <w:szCs w:val="18"/>
              </w:rPr>
              <w:t>703</w:t>
            </w:r>
          </w:p>
        </w:tc>
        <w:tc>
          <w:tcPr>
            <w:tcW w:w="1247" w:type="dxa"/>
            <w:tcBorders>
              <w:top w:val="nil"/>
              <w:left w:val="nil"/>
              <w:bottom w:val="nil"/>
              <w:right w:val="nil"/>
            </w:tcBorders>
            <w:shd w:val="clear" w:color="auto" w:fill="auto"/>
            <w:vAlign w:val="bottom"/>
          </w:tcPr>
          <w:p w14:paraId="33F422C1" w14:textId="1C9F5614" w:rsidR="002918A5" w:rsidRPr="00BE5D8D" w:rsidRDefault="002918A5" w:rsidP="002918A5">
            <w:pPr>
              <w:spacing w:before="40" w:after="20"/>
              <w:jc w:val="right"/>
              <w:rPr>
                <w:rFonts w:cs="Arial"/>
                <w:b/>
                <w:bCs/>
                <w:sz w:val="18"/>
                <w:szCs w:val="18"/>
              </w:rPr>
            </w:pPr>
            <w:r w:rsidRPr="00BE5D8D">
              <w:rPr>
                <w:rFonts w:cs="Arial"/>
                <w:b/>
                <w:bCs/>
                <w:sz w:val="18"/>
                <w:szCs w:val="18"/>
              </w:rPr>
              <w:t>100</w:t>
            </w:r>
          </w:p>
        </w:tc>
        <w:tc>
          <w:tcPr>
            <w:tcW w:w="1021" w:type="dxa"/>
            <w:tcBorders>
              <w:top w:val="nil"/>
              <w:left w:val="nil"/>
              <w:bottom w:val="nil"/>
              <w:right w:val="nil"/>
            </w:tcBorders>
            <w:shd w:val="clear" w:color="auto" w:fill="auto"/>
            <w:vAlign w:val="bottom"/>
          </w:tcPr>
          <w:p w14:paraId="37E6244D" w14:textId="27B5FFA7" w:rsidR="002918A5" w:rsidRPr="002918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130B5DD1" w14:textId="0C1D80F7" w:rsidR="002918A5" w:rsidRPr="002918A5" w:rsidRDefault="002918A5" w:rsidP="002918A5">
            <w:pPr>
              <w:spacing w:before="40" w:after="20"/>
              <w:jc w:val="right"/>
              <w:rPr>
                <w:rFonts w:cs="Arial"/>
                <w:sz w:val="18"/>
                <w:szCs w:val="18"/>
              </w:rPr>
            </w:pPr>
            <w:r w:rsidRPr="002918A5">
              <w:rPr>
                <w:rFonts w:cs="Arial"/>
                <w:sz w:val="18"/>
                <w:szCs w:val="18"/>
              </w:rPr>
              <w:t>1,406</w:t>
            </w:r>
          </w:p>
        </w:tc>
      </w:tr>
      <w:tr w:rsidR="002918A5" w:rsidRPr="002918A5" w14:paraId="00DD435A" w14:textId="77777777" w:rsidTr="00DD4B6E">
        <w:trPr>
          <w:trHeight w:val="20"/>
        </w:trPr>
        <w:tc>
          <w:tcPr>
            <w:tcW w:w="2268" w:type="dxa"/>
            <w:tcBorders>
              <w:top w:val="nil"/>
              <w:left w:val="nil"/>
              <w:bottom w:val="nil"/>
              <w:right w:val="single" w:sz="18" w:space="0" w:color="0070C0"/>
            </w:tcBorders>
            <w:shd w:val="clear" w:color="auto" w:fill="auto"/>
            <w:vAlign w:val="center"/>
          </w:tcPr>
          <w:p w14:paraId="3C08A720" w14:textId="77777777" w:rsidR="002918A5" w:rsidRPr="00C935A5" w:rsidRDefault="002918A5" w:rsidP="002918A5">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0070C0"/>
              <w:bottom w:val="nil"/>
              <w:right w:val="nil"/>
            </w:tcBorders>
            <w:shd w:val="clear" w:color="auto" w:fill="auto"/>
            <w:vAlign w:val="bottom"/>
          </w:tcPr>
          <w:p w14:paraId="33005C4E" w14:textId="62E9284B" w:rsidR="002918A5" w:rsidRPr="002918A5" w:rsidRDefault="002918A5" w:rsidP="002918A5">
            <w:pPr>
              <w:spacing w:before="40" w:after="20"/>
              <w:jc w:val="right"/>
              <w:rPr>
                <w:rFonts w:cs="Arial"/>
                <w:sz w:val="18"/>
                <w:szCs w:val="18"/>
              </w:rPr>
            </w:pPr>
            <w:r w:rsidRPr="002918A5">
              <w:rPr>
                <w:rFonts w:cs="Arial"/>
                <w:sz w:val="18"/>
                <w:szCs w:val="18"/>
              </w:rPr>
              <w:t>107</w:t>
            </w:r>
          </w:p>
        </w:tc>
        <w:tc>
          <w:tcPr>
            <w:tcW w:w="1134" w:type="dxa"/>
            <w:tcBorders>
              <w:top w:val="nil"/>
              <w:left w:val="nil"/>
              <w:bottom w:val="nil"/>
              <w:right w:val="nil"/>
            </w:tcBorders>
            <w:vAlign w:val="bottom"/>
          </w:tcPr>
          <w:p w14:paraId="2FE1E278" w14:textId="25BBB7AA" w:rsidR="002918A5" w:rsidRPr="002918A5" w:rsidRDefault="002918A5" w:rsidP="002918A5">
            <w:pPr>
              <w:spacing w:before="40" w:after="20"/>
              <w:jc w:val="right"/>
              <w:rPr>
                <w:rFonts w:cs="Arial"/>
                <w:sz w:val="18"/>
                <w:szCs w:val="18"/>
              </w:rPr>
            </w:pPr>
            <w:r w:rsidRPr="002918A5">
              <w:rPr>
                <w:rFonts w:cs="Arial"/>
                <w:sz w:val="18"/>
                <w:szCs w:val="18"/>
              </w:rPr>
              <w:t>2,150</w:t>
            </w:r>
          </w:p>
        </w:tc>
        <w:tc>
          <w:tcPr>
            <w:tcW w:w="1247" w:type="dxa"/>
            <w:tcBorders>
              <w:top w:val="nil"/>
              <w:left w:val="nil"/>
              <w:bottom w:val="nil"/>
              <w:right w:val="nil"/>
            </w:tcBorders>
            <w:vAlign w:val="bottom"/>
          </w:tcPr>
          <w:p w14:paraId="07B9F009" w14:textId="2D81B63F" w:rsidR="002918A5" w:rsidRPr="00BE5D8D" w:rsidRDefault="002918A5" w:rsidP="002918A5">
            <w:pPr>
              <w:spacing w:before="40" w:after="20"/>
              <w:jc w:val="right"/>
              <w:rPr>
                <w:rFonts w:cs="Arial"/>
                <w:b/>
                <w:bCs/>
                <w:sz w:val="18"/>
                <w:szCs w:val="18"/>
              </w:rPr>
            </w:pPr>
            <w:r w:rsidRPr="00BE5D8D">
              <w:rPr>
                <w:rFonts w:cs="Arial"/>
                <w:b/>
                <w:bCs/>
                <w:sz w:val="18"/>
                <w:szCs w:val="18"/>
              </w:rPr>
              <w:t>2,257</w:t>
            </w:r>
          </w:p>
        </w:tc>
        <w:tc>
          <w:tcPr>
            <w:tcW w:w="1247" w:type="dxa"/>
            <w:tcBorders>
              <w:top w:val="nil"/>
              <w:left w:val="nil"/>
              <w:bottom w:val="nil"/>
              <w:right w:val="nil"/>
            </w:tcBorders>
            <w:shd w:val="clear" w:color="auto" w:fill="auto"/>
            <w:vAlign w:val="bottom"/>
          </w:tcPr>
          <w:p w14:paraId="033A45F7" w14:textId="64395F48" w:rsidR="002918A5" w:rsidRPr="00BE5D8D" w:rsidRDefault="002918A5" w:rsidP="002918A5">
            <w:pPr>
              <w:spacing w:before="40" w:after="20"/>
              <w:jc w:val="right"/>
              <w:rPr>
                <w:rFonts w:cs="Arial"/>
                <w:b/>
                <w:bCs/>
                <w:sz w:val="18"/>
                <w:szCs w:val="18"/>
              </w:rPr>
            </w:pPr>
            <w:r w:rsidRPr="00BE5D8D">
              <w:rPr>
                <w:rFonts w:cs="Arial"/>
                <w:b/>
                <w:bCs/>
                <w:sz w:val="18"/>
                <w:szCs w:val="18"/>
              </w:rPr>
              <w:t>869</w:t>
            </w:r>
          </w:p>
        </w:tc>
        <w:tc>
          <w:tcPr>
            <w:tcW w:w="1021" w:type="dxa"/>
            <w:tcBorders>
              <w:top w:val="nil"/>
              <w:left w:val="nil"/>
              <w:bottom w:val="nil"/>
              <w:right w:val="nil"/>
            </w:tcBorders>
            <w:shd w:val="clear" w:color="auto" w:fill="auto"/>
            <w:vAlign w:val="bottom"/>
          </w:tcPr>
          <w:p w14:paraId="6D9ACD26" w14:textId="0809498A" w:rsidR="002918A5" w:rsidRPr="002918A5" w:rsidRDefault="002918A5" w:rsidP="002918A5">
            <w:pPr>
              <w:spacing w:before="40" w:after="20"/>
              <w:jc w:val="right"/>
              <w:rPr>
                <w:rFonts w:cs="Arial"/>
                <w:sz w:val="18"/>
                <w:szCs w:val="18"/>
              </w:rPr>
            </w:pPr>
            <w:r w:rsidRPr="002918A5">
              <w:rPr>
                <w:rFonts w:cs="Arial"/>
                <w:sz w:val="18"/>
                <w:szCs w:val="18"/>
              </w:rPr>
              <w:t>1,435</w:t>
            </w:r>
          </w:p>
        </w:tc>
        <w:tc>
          <w:tcPr>
            <w:tcW w:w="1021" w:type="dxa"/>
            <w:tcBorders>
              <w:top w:val="nil"/>
              <w:left w:val="nil"/>
              <w:bottom w:val="nil"/>
              <w:right w:val="nil"/>
            </w:tcBorders>
            <w:shd w:val="clear" w:color="auto" w:fill="auto"/>
            <w:vAlign w:val="bottom"/>
          </w:tcPr>
          <w:p w14:paraId="66BD2264" w14:textId="6756FAB0" w:rsidR="002918A5" w:rsidRPr="002918A5" w:rsidRDefault="002918A5" w:rsidP="002918A5">
            <w:pPr>
              <w:spacing w:before="40" w:after="20"/>
              <w:jc w:val="right"/>
              <w:rPr>
                <w:rFonts w:cs="Arial"/>
                <w:sz w:val="18"/>
                <w:szCs w:val="18"/>
              </w:rPr>
            </w:pPr>
            <w:r w:rsidRPr="002918A5">
              <w:rPr>
                <w:rFonts w:cs="Arial"/>
                <w:sz w:val="18"/>
                <w:szCs w:val="18"/>
              </w:rPr>
              <w:t>7,492</w:t>
            </w:r>
          </w:p>
        </w:tc>
      </w:tr>
      <w:tr w:rsidR="002918A5" w:rsidRPr="002918A5" w14:paraId="2FC12066" w14:textId="77777777" w:rsidTr="00DD4B6E">
        <w:trPr>
          <w:trHeight w:val="20"/>
        </w:trPr>
        <w:tc>
          <w:tcPr>
            <w:tcW w:w="2268" w:type="dxa"/>
            <w:tcBorders>
              <w:top w:val="nil"/>
              <w:left w:val="nil"/>
              <w:bottom w:val="nil"/>
              <w:right w:val="single" w:sz="18" w:space="0" w:color="0070C0"/>
            </w:tcBorders>
            <w:shd w:val="clear" w:color="auto" w:fill="auto"/>
            <w:vAlign w:val="center"/>
          </w:tcPr>
          <w:p w14:paraId="436D9230" w14:textId="77777777" w:rsidR="002918A5" w:rsidRPr="00C935A5" w:rsidRDefault="002918A5" w:rsidP="002918A5">
            <w:pPr>
              <w:spacing w:before="40" w:after="40"/>
              <w:rPr>
                <w:rFonts w:cs="Arial"/>
                <w:sz w:val="18"/>
                <w:szCs w:val="18"/>
              </w:rPr>
            </w:pPr>
            <w:r w:rsidRPr="00C935A5">
              <w:rPr>
                <w:rFonts w:cs="Arial"/>
                <w:sz w:val="18"/>
                <w:szCs w:val="18"/>
              </w:rPr>
              <w:t>Glen Eira C</w:t>
            </w:r>
          </w:p>
        </w:tc>
        <w:tc>
          <w:tcPr>
            <w:tcW w:w="1134" w:type="dxa"/>
            <w:tcBorders>
              <w:top w:val="nil"/>
              <w:left w:val="single" w:sz="18" w:space="0" w:color="0070C0"/>
              <w:bottom w:val="nil"/>
              <w:right w:val="nil"/>
            </w:tcBorders>
            <w:shd w:val="clear" w:color="auto" w:fill="auto"/>
            <w:vAlign w:val="bottom"/>
          </w:tcPr>
          <w:p w14:paraId="5D8E01A5" w14:textId="0EDC1DB0" w:rsidR="002918A5" w:rsidRPr="002918A5" w:rsidRDefault="002918A5" w:rsidP="002918A5">
            <w:pPr>
              <w:spacing w:before="40" w:after="20"/>
              <w:jc w:val="right"/>
              <w:rPr>
                <w:rFonts w:cs="Arial"/>
                <w:sz w:val="18"/>
                <w:szCs w:val="18"/>
              </w:rPr>
            </w:pPr>
            <w:r w:rsidRPr="002918A5">
              <w:rPr>
                <w:rFonts w:cs="Arial"/>
                <w:sz w:val="18"/>
                <w:szCs w:val="18"/>
              </w:rPr>
              <w:t>433</w:t>
            </w:r>
          </w:p>
        </w:tc>
        <w:tc>
          <w:tcPr>
            <w:tcW w:w="1134" w:type="dxa"/>
            <w:tcBorders>
              <w:top w:val="nil"/>
              <w:left w:val="nil"/>
              <w:bottom w:val="nil"/>
              <w:right w:val="nil"/>
            </w:tcBorders>
            <w:vAlign w:val="bottom"/>
          </w:tcPr>
          <w:p w14:paraId="2BE203D0" w14:textId="2D6BA40F" w:rsidR="002918A5" w:rsidRPr="002918A5" w:rsidRDefault="002918A5" w:rsidP="002918A5">
            <w:pPr>
              <w:spacing w:before="40" w:after="20"/>
              <w:jc w:val="right"/>
              <w:rPr>
                <w:rFonts w:cs="Arial"/>
                <w:sz w:val="18"/>
                <w:szCs w:val="18"/>
              </w:rPr>
            </w:pPr>
            <w:r w:rsidRPr="002918A5">
              <w:rPr>
                <w:rFonts w:cs="Arial"/>
                <w:sz w:val="18"/>
                <w:szCs w:val="18"/>
              </w:rPr>
              <w:t>0</w:t>
            </w:r>
          </w:p>
        </w:tc>
        <w:tc>
          <w:tcPr>
            <w:tcW w:w="1247" w:type="dxa"/>
            <w:tcBorders>
              <w:top w:val="nil"/>
              <w:left w:val="nil"/>
              <w:bottom w:val="nil"/>
              <w:right w:val="nil"/>
            </w:tcBorders>
            <w:vAlign w:val="bottom"/>
          </w:tcPr>
          <w:p w14:paraId="18B9197B" w14:textId="158192FE" w:rsidR="002918A5" w:rsidRPr="00BE5D8D" w:rsidRDefault="002918A5" w:rsidP="002918A5">
            <w:pPr>
              <w:spacing w:before="40" w:after="20"/>
              <w:jc w:val="right"/>
              <w:rPr>
                <w:rFonts w:cs="Arial"/>
                <w:b/>
                <w:bCs/>
                <w:sz w:val="18"/>
                <w:szCs w:val="18"/>
              </w:rPr>
            </w:pPr>
            <w:r w:rsidRPr="00BE5D8D">
              <w:rPr>
                <w:rFonts w:cs="Arial"/>
                <w:b/>
                <w:bCs/>
                <w:sz w:val="18"/>
                <w:szCs w:val="18"/>
              </w:rPr>
              <w:t>433</w:t>
            </w:r>
          </w:p>
        </w:tc>
        <w:tc>
          <w:tcPr>
            <w:tcW w:w="1247" w:type="dxa"/>
            <w:tcBorders>
              <w:top w:val="nil"/>
              <w:left w:val="nil"/>
              <w:bottom w:val="nil"/>
              <w:right w:val="nil"/>
            </w:tcBorders>
            <w:shd w:val="clear" w:color="auto" w:fill="auto"/>
            <w:vAlign w:val="bottom"/>
          </w:tcPr>
          <w:p w14:paraId="10135223" w14:textId="26F0CEF3" w:rsidR="002918A5" w:rsidRPr="00BE5D8D" w:rsidRDefault="002918A5" w:rsidP="002918A5">
            <w:pPr>
              <w:spacing w:before="40" w:after="20"/>
              <w:jc w:val="right"/>
              <w:rPr>
                <w:rFonts w:cs="Arial"/>
                <w:b/>
                <w:bCs/>
                <w:sz w:val="18"/>
                <w:szCs w:val="18"/>
              </w:rPr>
            </w:pPr>
            <w:r w:rsidRPr="00BE5D8D">
              <w:rPr>
                <w:rFonts w:cs="Arial"/>
                <w:b/>
                <w:bCs/>
                <w:sz w:val="18"/>
                <w:szCs w:val="18"/>
              </w:rPr>
              <w:t>50</w:t>
            </w:r>
          </w:p>
        </w:tc>
        <w:tc>
          <w:tcPr>
            <w:tcW w:w="1021" w:type="dxa"/>
            <w:tcBorders>
              <w:top w:val="nil"/>
              <w:left w:val="nil"/>
              <w:bottom w:val="nil"/>
              <w:right w:val="nil"/>
            </w:tcBorders>
            <w:shd w:val="clear" w:color="auto" w:fill="auto"/>
            <w:vAlign w:val="bottom"/>
          </w:tcPr>
          <w:p w14:paraId="5042C302" w14:textId="7F400E59" w:rsidR="002918A5" w:rsidRPr="002918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2C4009B5" w14:textId="577376E0" w:rsidR="002918A5" w:rsidRPr="002918A5" w:rsidRDefault="002918A5" w:rsidP="002918A5">
            <w:pPr>
              <w:spacing w:before="40" w:after="20"/>
              <w:jc w:val="right"/>
              <w:rPr>
                <w:rFonts w:cs="Arial"/>
                <w:sz w:val="18"/>
                <w:szCs w:val="18"/>
              </w:rPr>
            </w:pPr>
            <w:r w:rsidRPr="002918A5">
              <w:rPr>
                <w:rFonts w:cs="Arial"/>
                <w:sz w:val="18"/>
                <w:szCs w:val="18"/>
              </w:rPr>
              <w:t>0</w:t>
            </w:r>
          </w:p>
        </w:tc>
      </w:tr>
      <w:tr w:rsidR="002918A5" w:rsidRPr="002918A5" w14:paraId="53FDA17E" w14:textId="77777777" w:rsidTr="00DD4B6E">
        <w:trPr>
          <w:trHeight w:val="20"/>
        </w:trPr>
        <w:tc>
          <w:tcPr>
            <w:tcW w:w="2268" w:type="dxa"/>
            <w:tcBorders>
              <w:top w:val="nil"/>
              <w:left w:val="nil"/>
              <w:bottom w:val="nil"/>
              <w:right w:val="single" w:sz="18" w:space="0" w:color="0070C0"/>
            </w:tcBorders>
            <w:shd w:val="clear" w:color="auto" w:fill="auto"/>
            <w:vAlign w:val="center"/>
          </w:tcPr>
          <w:p w14:paraId="1F04B303" w14:textId="77777777" w:rsidR="002918A5" w:rsidRPr="00C935A5" w:rsidRDefault="002918A5" w:rsidP="002918A5">
            <w:pPr>
              <w:spacing w:before="40" w:after="40"/>
              <w:rPr>
                <w:rFonts w:cs="Arial"/>
                <w:sz w:val="18"/>
                <w:szCs w:val="18"/>
              </w:rPr>
            </w:pPr>
            <w:r w:rsidRPr="00C935A5">
              <w:rPr>
                <w:rFonts w:cs="Arial"/>
                <w:sz w:val="18"/>
                <w:szCs w:val="18"/>
              </w:rPr>
              <w:t>Glenelg S</w:t>
            </w:r>
          </w:p>
        </w:tc>
        <w:tc>
          <w:tcPr>
            <w:tcW w:w="1134" w:type="dxa"/>
            <w:tcBorders>
              <w:top w:val="nil"/>
              <w:left w:val="single" w:sz="18" w:space="0" w:color="0070C0"/>
              <w:bottom w:val="nil"/>
              <w:right w:val="nil"/>
            </w:tcBorders>
            <w:shd w:val="clear" w:color="auto" w:fill="auto"/>
            <w:vAlign w:val="bottom"/>
          </w:tcPr>
          <w:p w14:paraId="12543849" w14:textId="03A443AC" w:rsidR="002918A5" w:rsidRPr="00C935A5" w:rsidRDefault="002918A5" w:rsidP="002918A5">
            <w:pPr>
              <w:spacing w:before="40" w:after="20"/>
              <w:jc w:val="right"/>
              <w:rPr>
                <w:rFonts w:cs="Arial"/>
                <w:sz w:val="18"/>
                <w:szCs w:val="18"/>
              </w:rPr>
            </w:pPr>
            <w:r w:rsidRPr="002918A5">
              <w:rPr>
                <w:rFonts w:cs="Arial"/>
                <w:sz w:val="18"/>
                <w:szCs w:val="18"/>
              </w:rPr>
              <w:t>189</w:t>
            </w:r>
          </w:p>
        </w:tc>
        <w:tc>
          <w:tcPr>
            <w:tcW w:w="1134" w:type="dxa"/>
            <w:tcBorders>
              <w:top w:val="nil"/>
              <w:left w:val="nil"/>
              <w:bottom w:val="nil"/>
              <w:right w:val="nil"/>
            </w:tcBorders>
            <w:vAlign w:val="bottom"/>
          </w:tcPr>
          <w:p w14:paraId="43FFF2DB" w14:textId="4FC4DE39" w:rsidR="002918A5" w:rsidRPr="00C935A5" w:rsidRDefault="002918A5" w:rsidP="002918A5">
            <w:pPr>
              <w:spacing w:before="40" w:after="20"/>
              <w:jc w:val="right"/>
              <w:rPr>
                <w:rFonts w:cs="Arial"/>
                <w:sz w:val="18"/>
                <w:szCs w:val="18"/>
              </w:rPr>
            </w:pPr>
            <w:r w:rsidRPr="002918A5">
              <w:rPr>
                <w:rFonts w:cs="Arial"/>
                <w:sz w:val="18"/>
                <w:szCs w:val="18"/>
              </w:rPr>
              <w:t>2,440</w:t>
            </w:r>
          </w:p>
        </w:tc>
        <w:tc>
          <w:tcPr>
            <w:tcW w:w="1247" w:type="dxa"/>
            <w:tcBorders>
              <w:top w:val="nil"/>
              <w:left w:val="nil"/>
              <w:bottom w:val="nil"/>
              <w:right w:val="nil"/>
            </w:tcBorders>
            <w:vAlign w:val="bottom"/>
          </w:tcPr>
          <w:p w14:paraId="4D148716" w14:textId="4E8E0826" w:rsidR="002918A5" w:rsidRPr="00BE5D8D" w:rsidRDefault="002918A5" w:rsidP="002918A5">
            <w:pPr>
              <w:spacing w:before="40" w:after="20"/>
              <w:jc w:val="right"/>
              <w:rPr>
                <w:rFonts w:cs="Arial"/>
                <w:b/>
                <w:bCs/>
                <w:sz w:val="18"/>
                <w:szCs w:val="18"/>
              </w:rPr>
            </w:pPr>
            <w:r w:rsidRPr="00BE5D8D">
              <w:rPr>
                <w:rFonts w:cs="Arial"/>
                <w:b/>
                <w:bCs/>
                <w:sz w:val="18"/>
                <w:szCs w:val="18"/>
              </w:rPr>
              <w:t>2,629</w:t>
            </w:r>
          </w:p>
        </w:tc>
        <w:tc>
          <w:tcPr>
            <w:tcW w:w="1247" w:type="dxa"/>
            <w:tcBorders>
              <w:top w:val="nil"/>
              <w:left w:val="nil"/>
              <w:bottom w:val="nil"/>
              <w:right w:val="nil"/>
            </w:tcBorders>
            <w:shd w:val="clear" w:color="auto" w:fill="auto"/>
            <w:vAlign w:val="bottom"/>
          </w:tcPr>
          <w:p w14:paraId="278F346E" w14:textId="39DB72AC" w:rsidR="002918A5" w:rsidRPr="00BE5D8D" w:rsidRDefault="002918A5" w:rsidP="002918A5">
            <w:pPr>
              <w:spacing w:before="40" w:after="20"/>
              <w:jc w:val="right"/>
              <w:rPr>
                <w:rFonts w:cs="Arial"/>
                <w:b/>
                <w:bCs/>
                <w:sz w:val="18"/>
                <w:szCs w:val="18"/>
              </w:rPr>
            </w:pPr>
            <w:r w:rsidRPr="00BE5D8D">
              <w:rPr>
                <w:rFonts w:cs="Arial"/>
                <w:b/>
                <w:bCs/>
                <w:sz w:val="18"/>
                <w:szCs w:val="18"/>
              </w:rPr>
              <w:t>852</w:t>
            </w:r>
          </w:p>
        </w:tc>
        <w:tc>
          <w:tcPr>
            <w:tcW w:w="1021" w:type="dxa"/>
            <w:tcBorders>
              <w:top w:val="nil"/>
              <w:left w:val="nil"/>
              <w:bottom w:val="nil"/>
              <w:right w:val="nil"/>
            </w:tcBorders>
            <w:shd w:val="clear" w:color="auto" w:fill="auto"/>
            <w:vAlign w:val="bottom"/>
          </w:tcPr>
          <w:p w14:paraId="3BDB26D8" w14:textId="32CAF44C" w:rsidR="002918A5" w:rsidRPr="00C935A5" w:rsidRDefault="002918A5" w:rsidP="002918A5">
            <w:pPr>
              <w:spacing w:before="40" w:after="20"/>
              <w:jc w:val="right"/>
              <w:rPr>
                <w:rFonts w:cs="Arial"/>
                <w:sz w:val="18"/>
                <w:szCs w:val="18"/>
              </w:rPr>
            </w:pPr>
            <w:r w:rsidRPr="002918A5">
              <w:rPr>
                <w:rFonts w:cs="Arial"/>
                <w:sz w:val="18"/>
                <w:szCs w:val="18"/>
              </w:rPr>
              <w:t>383</w:t>
            </w:r>
          </w:p>
        </w:tc>
        <w:tc>
          <w:tcPr>
            <w:tcW w:w="1021" w:type="dxa"/>
            <w:tcBorders>
              <w:top w:val="nil"/>
              <w:left w:val="nil"/>
              <w:bottom w:val="nil"/>
              <w:right w:val="nil"/>
            </w:tcBorders>
            <w:shd w:val="clear" w:color="auto" w:fill="auto"/>
            <w:vAlign w:val="bottom"/>
          </w:tcPr>
          <w:p w14:paraId="616DFFDD" w14:textId="2F0AC9D9" w:rsidR="002918A5" w:rsidRPr="00C935A5" w:rsidRDefault="002918A5" w:rsidP="002918A5">
            <w:pPr>
              <w:spacing w:before="40" w:after="20"/>
              <w:jc w:val="right"/>
              <w:rPr>
                <w:rFonts w:cs="Arial"/>
                <w:sz w:val="18"/>
                <w:szCs w:val="18"/>
              </w:rPr>
            </w:pPr>
            <w:r w:rsidRPr="002918A5">
              <w:rPr>
                <w:rFonts w:cs="Arial"/>
                <w:sz w:val="18"/>
                <w:szCs w:val="18"/>
              </w:rPr>
              <w:t>7,711</w:t>
            </w:r>
          </w:p>
        </w:tc>
      </w:tr>
      <w:tr w:rsidR="002918A5" w:rsidRPr="002918A5" w14:paraId="2708579B" w14:textId="77777777" w:rsidTr="00DD4B6E">
        <w:trPr>
          <w:trHeight w:val="20"/>
        </w:trPr>
        <w:tc>
          <w:tcPr>
            <w:tcW w:w="2268" w:type="dxa"/>
            <w:tcBorders>
              <w:top w:val="nil"/>
              <w:left w:val="nil"/>
              <w:bottom w:val="nil"/>
              <w:right w:val="single" w:sz="18" w:space="0" w:color="0070C0"/>
            </w:tcBorders>
            <w:shd w:val="clear" w:color="auto" w:fill="auto"/>
            <w:vAlign w:val="center"/>
          </w:tcPr>
          <w:p w14:paraId="4429414E" w14:textId="77777777" w:rsidR="002918A5" w:rsidRPr="00C935A5" w:rsidRDefault="002918A5" w:rsidP="002918A5">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0070C0"/>
              <w:bottom w:val="nil"/>
              <w:right w:val="nil"/>
            </w:tcBorders>
            <w:shd w:val="clear" w:color="auto" w:fill="auto"/>
            <w:vAlign w:val="bottom"/>
          </w:tcPr>
          <w:p w14:paraId="7DBB21B4" w14:textId="4BEE5330" w:rsidR="002918A5" w:rsidRPr="00C935A5" w:rsidRDefault="002918A5" w:rsidP="002918A5">
            <w:pPr>
              <w:spacing w:before="40" w:after="20"/>
              <w:jc w:val="right"/>
              <w:rPr>
                <w:rFonts w:cs="Arial"/>
                <w:sz w:val="18"/>
                <w:szCs w:val="18"/>
              </w:rPr>
            </w:pPr>
            <w:r w:rsidRPr="002918A5">
              <w:rPr>
                <w:rFonts w:cs="Arial"/>
                <w:sz w:val="18"/>
                <w:szCs w:val="18"/>
              </w:rPr>
              <w:t>243</w:t>
            </w:r>
          </w:p>
        </w:tc>
        <w:tc>
          <w:tcPr>
            <w:tcW w:w="1134" w:type="dxa"/>
            <w:tcBorders>
              <w:top w:val="nil"/>
              <w:left w:val="nil"/>
              <w:bottom w:val="nil"/>
              <w:right w:val="nil"/>
            </w:tcBorders>
            <w:vAlign w:val="bottom"/>
          </w:tcPr>
          <w:p w14:paraId="0F08E477" w14:textId="10FA2B9C" w:rsidR="002918A5" w:rsidRPr="00C935A5" w:rsidRDefault="002918A5" w:rsidP="002918A5">
            <w:pPr>
              <w:spacing w:before="40" w:after="20"/>
              <w:jc w:val="right"/>
              <w:rPr>
                <w:rFonts w:cs="Arial"/>
                <w:sz w:val="18"/>
                <w:szCs w:val="18"/>
              </w:rPr>
            </w:pPr>
            <w:r w:rsidRPr="002918A5">
              <w:rPr>
                <w:rFonts w:cs="Arial"/>
                <w:sz w:val="18"/>
                <w:szCs w:val="18"/>
              </w:rPr>
              <w:t>1,492</w:t>
            </w:r>
          </w:p>
        </w:tc>
        <w:tc>
          <w:tcPr>
            <w:tcW w:w="1247" w:type="dxa"/>
            <w:tcBorders>
              <w:top w:val="nil"/>
              <w:left w:val="nil"/>
              <w:bottom w:val="nil"/>
              <w:right w:val="nil"/>
            </w:tcBorders>
            <w:vAlign w:val="bottom"/>
          </w:tcPr>
          <w:p w14:paraId="63315643" w14:textId="6867CAF9" w:rsidR="002918A5" w:rsidRPr="00BE5D8D" w:rsidRDefault="002918A5" w:rsidP="002918A5">
            <w:pPr>
              <w:spacing w:before="40" w:after="20"/>
              <w:jc w:val="right"/>
              <w:rPr>
                <w:rFonts w:cs="Arial"/>
                <w:b/>
                <w:bCs/>
                <w:sz w:val="18"/>
                <w:szCs w:val="18"/>
              </w:rPr>
            </w:pPr>
            <w:r w:rsidRPr="00BE5D8D">
              <w:rPr>
                <w:rFonts w:cs="Arial"/>
                <w:b/>
                <w:bCs/>
                <w:sz w:val="18"/>
                <w:szCs w:val="18"/>
              </w:rPr>
              <w:t>1,735</w:t>
            </w:r>
          </w:p>
        </w:tc>
        <w:tc>
          <w:tcPr>
            <w:tcW w:w="1247" w:type="dxa"/>
            <w:tcBorders>
              <w:top w:val="nil"/>
              <w:left w:val="nil"/>
              <w:bottom w:val="nil"/>
              <w:right w:val="nil"/>
            </w:tcBorders>
            <w:shd w:val="clear" w:color="auto" w:fill="auto"/>
            <w:vAlign w:val="bottom"/>
          </w:tcPr>
          <w:p w14:paraId="76C7288B" w14:textId="70E2A159" w:rsidR="002918A5" w:rsidRPr="00BE5D8D" w:rsidRDefault="002918A5" w:rsidP="002918A5">
            <w:pPr>
              <w:spacing w:before="40" w:after="20"/>
              <w:jc w:val="right"/>
              <w:rPr>
                <w:rFonts w:cs="Arial"/>
                <w:b/>
                <w:bCs/>
                <w:sz w:val="18"/>
                <w:szCs w:val="18"/>
              </w:rPr>
            </w:pPr>
            <w:r w:rsidRPr="00BE5D8D">
              <w:rPr>
                <w:rFonts w:cs="Arial"/>
                <w:b/>
                <w:bCs/>
                <w:sz w:val="18"/>
                <w:szCs w:val="18"/>
              </w:rPr>
              <w:t>569</w:t>
            </w:r>
          </w:p>
        </w:tc>
        <w:tc>
          <w:tcPr>
            <w:tcW w:w="1021" w:type="dxa"/>
            <w:tcBorders>
              <w:top w:val="nil"/>
              <w:left w:val="nil"/>
              <w:bottom w:val="nil"/>
              <w:right w:val="nil"/>
            </w:tcBorders>
            <w:shd w:val="clear" w:color="auto" w:fill="auto"/>
            <w:vAlign w:val="bottom"/>
          </w:tcPr>
          <w:p w14:paraId="516B6564" w14:textId="4154CCF1" w:rsidR="002918A5" w:rsidRPr="00C935A5" w:rsidRDefault="002918A5" w:rsidP="002918A5">
            <w:pPr>
              <w:spacing w:before="40" w:after="20"/>
              <w:jc w:val="right"/>
              <w:rPr>
                <w:rFonts w:cs="Arial"/>
                <w:sz w:val="18"/>
                <w:szCs w:val="18"/>
              </w:rPr>
            </w:pPr>
            <w:r w:rsidRPr="002918A5">
              <w:rPr>
                <w:rFonts w:cs="Arial"/>
                <w:sz w:val="18"/>
                <w:szCs w:val="18"/>
              </w:rPr>
              <w:t>455</w:t>
            </w:r>
          </w:p>
        </w:tc>
        <w:tc>
          <w:tcPr>
            <w:tcW w:w="1021" w:type="dxa"/>
            <w:tcBorders>
              <w:top w:val="nil"/>
              <w:left w:val="nil"/>
              <w:bottom w:val="nil"/>
              <w:right w:val="nil"/>
            </w:tcBorders>
            <w:shd w:val="clear" w:color="auto" w:fill="auto"/>
            <w:vAlign w:val="bottom"/>
          </w:tcPr>
          <w:p w14:paraId="201D81C6" w14:textId="6D470BE5" w:rsidR="002918A5" w:rsidRPr="00C935A5" w:rsidRDefault="002918A5" w:rsidP="002918A5">
            <w:pPr>
              <w:spacing w:before="40" w:after="20"/>
              <w:jc w:val="right"/>
              <w:rPr>
                <w:rFonts w:cs="Arial"/>
                <w:sz w:val="18"/>
                <w:szCs w:val="18"/>
              </w:rPr>
            </w:pPr>
            <w:r w:rsidRPr="002918A5">
              <w:rPr>
                <w:rFonts w:cs="Arial"/>
                <w:sz w:val="18"/>
                <w:szCs w:val="18"/>
              </w:rPr>
              <w:t>11,402</w:t>
            </w:r>
          </w:p>
        </w:tc>
      </w:tr>
      <w:tr w:rsidR="002918A5" w:rsidRPr="002918A5" w14:paraId="11125A85" w14:textId="77777777" w:rsidTr="00DD4B6E">
        <w:trPr>
          <w:trHeight w:val="20"/>
        </w:trPr>
        <w:tc>
          <w:tcPr>
            <w:tcW w:w="2268" w:type="dxa"/>
            <w:tcBorders>
              <w:top w:val="nil"/>
              <w:left w:val="nil"/>
              <w:bottom w:val="nil"/>
              <w:right w:val="single" w:sz="18" w:space="0" w:color="0070C0"/>
            </w:tcBorders>
            <w:shd w:val="clear" w:color="auto" w:fill="auto"/>
            <w:vAlign w:val="center"/>
          </w:tcPr>
          <w:p w14:paraId="0615A483" w14:textId="77777777" w:rsidR="002918A5" w:rsidRPr="00C935A5" w:rsidRDefault="002918A5" w:rsidP="002918A5">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0070C0"/>
              <w:bottom w:val="nil"/>
              <w:right w:val="nil"/>
            </w:tcBorders>
            <w:shd w:val="clear" w:color="auto" w:fill="auto"/>
            <w:vAlign w:val="bottom"/>
          </w:tcPr>
          <w:p w14:paraId="0754E8D8" w14:textId="59A041EE" w:rsidR="002918A5" w:rsidRPr="00C935A5" w:rsidRDefault="002918A5" w:rsidP="002918A5">
            <w:pPr>
              <w:spacing w:before="40" w:after="20"/>
              <w:jc w:val="right"/>
              <w:rPr>
                <w:rFonts w:cs="Arial"/>
                <w:sz w:val="18"/>
                <w:szCs w:val="18"/>
              </w:rPr>
            </w:pPr>
            <w:r w:rsidRPr="002918A5">
              <w:rPr>
                <w:rFonts w:cs="Arial"/>
                <w:sz w:val="18"/>
                <w:szCs w:val="18"/>
              </w:rPr>
              <w:t>903</w:t>
            </w:r>
          </w:p>
        </w:tc>
        <w:tc>
          <w:tcPr>
            <w:tcW w:w="1134" w:type="dxa"/>
            <w:tcBorders>
              <w:top w:val="nil"/>
              <w:left w:val="nil"/>
              <w:bottom w:val="nil"/>
              <w:right w:val="nil"/>
            </w:tcBorders>
            <w:vAlign w:val="bottom"/>
          </w:tcPr>
          <w:p w14:paraId="5F75633C" w14:textId="740E3D78" w:rsidR="002918A5" w:rsidRPr="00C935A5" w:rsidRDefault="002918A5" w:rsidP="002918A5">
            <w:pPr>
              <w:spacing w:before="40" w:after="20"/>
              <w:jc w:val="right"/>
              <w:rPr>
                <w:rFonts w:cs="Arial"/>
                <w:sz w:val="18"/>
                <w:szCs w:val="18"/>
              </w:rPr>
            </w:pPr>
            <w:r w:rsidRPr="002918A5">
              <w:rPr>
                <w:rFonts w:cs="Arial"/>
                <w:sz w:val="18"/>
                <w:szCs w:val="18"/>
              </w:rPr>
              <w:t>2,239</w:t>
            </w:r>
          </w:p>
        </w:tc>
        <w:tc>
          <w:tcPr>
            <w:tcW w:w="1247" w:type="dxa"/>
            <w:tcBorders>
              <w:top w:val="nil"/>
              <w:left w:val="nil"/>
              <w:bottom w:val="nil"/>
              <w:right w:val="nil"/>
            </w:tcBorders>
            <w:vAlign w:val="bottom"/>
          </w:tcPr>
          <w:p w14:paraId="356CDA8D" w14:textId="61592804" w:rsidR="002918A5" w:rsidRPr="00BE5D8D" w:rsidRDefault="002918A5" w:rsidP="002918A5">
            <w:pPr>
              <w:spacing w:before="40" w:after="20"/>
              <w:jc w:val="right"/>
              <w:rPr>
                <w:rFonts w:cs="Arial"/>
                <w:b/>
                <w:bCs/>
                <w:sz w:val="18"/>
                <w:szCs w:val="18"/>
              </w:rPr>
            </w:pPr>
            <w:r w:rsidRPr="00BE5D8D">
              <w:rPr>
                <w:rFonts w:cs="Arial"/>
                <w:b/>
                <w:bCs/>
                <w:sz w:val="18"/>
                <w:szCs w:val="18"/>
              </w:rPr>
              <w:t>3,142</w:t>
            </w:r>
          </w:p>
        </w:tc>
        <w:tc>
          <w:tcPr>
            <w:tcW w:w="1247" w:type="dxa"/>
            <w:tcBorders>
              <w:top w:val="nil"/>
              <w:left w:val="nil"/>
              <w:bottom w:val="nil"/>
              <w:right w:val="nil"/>
            </w:tcBorders>
            <w:shd w:val="clear" w:color="auto" w:fill="auto"/>
            <w:vAlign w:val="bottom"/>
          </w:tcPr>
          <w:p w14:paraId="2C092053" w14:textId="3461125F" w:rsidR="002918A5" w:rsidRPr="00BE5D8D" w:rsidRDefault="002918A5" w:rsidP="002918A5">
            <w:pPr>
              <w:spacing w:before="40" w:after="20"/>
              <w:jc w:val="right"/>
              <w:rPr>
                <w:rFonts w:cs="Arial"/>
                <w:b/>
                <w:bCs/>
                <w:sz w:val="18"/>
                <w:szCs w:val="18"/>
              </w:rPr>
            </w:pPr>
            <w:r w:rsidRPr="00BE5D8D">
              <w:rPr>
                <w:rFonts w:cs="Arial"/>
                <w:b/>
                <w:bCs/>
                <w:sz w:val="18"/>
                <w:szCs w:val="18"/>
              </w:rPr>
              <w:t>605</w:t>
            </w:r>
          </w:p>
        </w:tc>
        <w:tc>
          <w:tcPr>
            <w:tcW w:w="1021" w:type="dxa"/>
            <w:tcBorders>
              <w:top w:val="nil"/>
              <w:left w:val="nil"/>
              <w:bottom w:val="nil"/>
              <w:right w:val="nil"/>
            </w:tcBorders>
            <w:shd w:val="clear" w:color="auto" w:fill="auto"/>
            <w:vAlign w:val="bottom"/>
          </w:tcPr>
          <w:p w14:paraId="7529E678" w14:textId="0B0A9617" w:rsidR="002918A5" w:rsidRPr="00C935A5" w:rsidRDefault="002918A5" w:rsidP="002918A5">
            <w:pPr>
              <w:spacing w:before="40" w:after="20"/>
              <w:jc w:val="right"/>
              <w:rPr>
                <w:rFonts w:cs="Arial"/>
                <w:sz w:val="18"/>
                <w:szCs w:val="18"/>
              </w:rPr>
            </w:pPr>
            <w:r w:rsidRPr="002918A5">
              <w:rPr>
                <w:rFonts w:cs="Arial"/>
                <w:sz w:val="18"/>
                <w:szCs w:val="18"/>
              </w:rPr>
              <w:t>313</w:t>
            </w:r>
          </w:p>
        </w:tc>
        <w:tc>
          <w:tcPr>
            <w:tcW w:w="1021" w:type="dxa"/>
            <w:tcBorders>
              <w:top w:val="nil"/>
              <w:left w:val="nil"/>
              <w:bottom w:val="nil"/>
              <w:right w:val="nil"/>
            </w:tcBorders>
            <w:shd w:val="clear" w:color="auto" w:fill="auto"/>
            <w:vAlign w:val="bottom"/>
          </w:tcPr>
          <w:p w14:paraId="637B6D06" w14:textId="302CA016" w:rsidR="002918A5" w:rsidRPr="00C935A5" w:rsidRDefault="002918A5" w:rsidP="002918A5">
            <w:pPr>
              <w:spacing w:before="40" w:after="20"/>
              <w:jc w:val="right"/>
              <w:rPr>
                <w:rFonts w:cs="Arial"/>
                <w:sz w:val="18"/>
                <w:szCs w:val="18"/>
              </w:rPr>
            </w:pPr>
            <w:r w:rsidRPr="002918A5">
              <w:rPr>
                <w:rFonts w:cs="Arial"/>
                <w:sz w:val="18"/>
                <w:szCs w:val="18"/>
              </w:rPr>
              <w:t>11,943</w:t>
            </w:r>
          </w:p>
        </w:tc>
      </w:tr>
      <w:tr w:rsidR="002918A5" w:rsidRPr="002918A5" w14:paraId="1AAFEC87" w14:textId="77777777" w:rsidTr="00DD4B6E">
        <w:trPr>
          <w:trHeight w:val="20"/>
        </w:trPr>
        <w:tc>
          <w:tcPr>
            <w:tcW w:w="2268" w:type="dxa"/>
            <w:tcBorders>
              <w:top w:val="nil"/>
              <w:left w:val="nil"/>
              <w:bottom w:val="nil"/>
              <w:right w:val="single" w:sz="18" w:space="0" w:color="0070C0"/>
            </w:tcBorders>
            <w:shd w:val="clear" w:color="auto" w:fill="auto"/>
            <w:vAlign w:val="center"/>
          </w:tcPr>
          <w:p w14:paraId="082763E8" w14:textId="77777777" w:rsidR="002918A5" w:rsidRPr="00C935A5" w:rsidRDefault="002918A5" w:rsidP="002918A5">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0070C0"/>
              <w:bottom w:val="nil"/>
              <w:right w:val="nil"/>
            </w:tcBorders>
            <w:shd w:val="clear" w:color="auto" w:fill="auto"/>
            <w:vAlign w:val="bottom"/>
          </w:tcPr>
          <w:p w14:paraId="6A30689C" w14:textId="3B063A85" w:rsidR="002918A5" w:rsidRPr="00C935A5" w:rsidRDefault="002918A5" w:rsidP="002918A5">
            <w:pPr>
              <w:spacing w:before="40" w:after="20"/>
              <w:jc w:val="right"/>
              <w:rPr>
                <w:rFonts w:cs="Arial"/>
                <w:sz w:val="18"/>
                <w:szCs w:val="18"/>
              </w:rPr>
            </w:pPr>
            <w:r w:rsidRPr="002918A5">
              <w:rPr>
                <w:rFonts w:cs="Arial"/>
                <w:sz w:val="18"/>
                <w:szCs w:val="18"/>
              </w:rPr>
              <w:t>641</w:t>
            </w:r>
          </w:p>
        </w:tc>
        <w:tc>
          <w:tcPr>
            <w:tcW w:w="1134" w:type="dxa"/>
            <w:tcBorders>
              <w:top w:val="nil"/>
              <w:left w:val="nil"/>
              <w:bottom w:val="nil"/>
              <w:right w:val="nil"/>
            </w:tcBorders>
            <w:vAlign w:val="bottom"/>
          </w:tcPr>
          <w:p w14:paraId="5E2A24C0" w14:textId="78FFC193" w:rsidR="002918A5" w:rsidRPr="00C935A5" w:rsidRDefault="002918A5" w:rsidP="002918A5">
            <w:pPr>
              <w:spacing w:before="40" w:after="20"/>
              <w:jc w:val="right"/>
              <w:rPr>
                <w:rFonts w:cs="Arial"/>
                <w:sz w:val="18"/>
                <w:szCs w:val="18"/>
              </w:rPr>
            </w:pPr>
            <w:r w:rsidRPr="002918A5">
              <w:rPr>
                <w:rFonts w:cs="Arial"/>
                <w:sz w:val="18"/>
                <w:szCs w:val="18"/>
              </w:rPr>
              <w:t>51</w:t>
            </w:r>
          </w:p>
        </w:tc>
        <w:tc>
          <w:tcPr>
            <w:tcW w:w="1247" w:type="dxa"/>
            <w:tcBorders>
              <w:top w:val="nil"/>
              <w:left w:val="nil"/>
              <w:bottom w:val="nil"/>
              <w:right w:val="nil"/>
            </w:tcBorders>
            <w:vAlign w:val="bottom"/>
          </w:tcPr>
          <w:p w14:paraId="11D0D22A" w14:textId="06B22CA0" w:rsidR="002918A5" w:rsidRPr="00BE5D8D" w:rsidRDefault="002918A5" w:rsidP="002918A5">
            <w:pPr>
              <w:spacing w:before="40" w:after="20"/>
              <w:jc w:val="right"/>
              <w:rPr>
                <w:rFonts w:cs="Arial"/>
                <w:b/>
                <w:bCs/>
                <w:sz w:val="18"/>
                <w:szCs w:val="18"/>
              </w:rPr>
            </w:pPr>
            <w:r w:rsidRPr="00BE5D8D">
              <w:rPr>
                <w:rFonts w:cs="Arial"/>
                <w:b/>
                <w:bCs/>
                <w:sz w:val="18"/>
                <w:szCs w:val="18"/>
              </w:rPr>
              <w:t>692</w:t>
            </w:r>
          </w:p>
        </w:tc>
        <w:tc>
          <w:tcPr>
            <w:tcW w:w="1247" w:type="dxa"/>
            <w:tcBorders>
              <w:top w:val="nil"/>
              <w:left w:val="nil"/>
              <w:bottom w:val="nil"/>
              <w:right w:val="nil"/>
            </w:tcBorders>
            <w:shd w:val="clear" w:color="auto" w:fill="auto"/>
            <w:vAlign w:val="bottom"/>
          </w:tcPr>
          <w:p w14:paraId="131B44C4" w14:textId="7C66B24A" w:rsidR="002918A5" w:rsidRPr="00BE5D8D" w:rsidRDefault="002918A5" w:rsidP="002918A5">
            <w:pPr>
              <w:spacing w:before="40" w:after="20"/>
              <w:jc w:val="right"/>
              <w:rPr>
                <w:rFonts w:cs="Arial"/>
                <w:b/>
                <w:bCs/>
                <w:sz w:val="18"/>
                <w:szCs w:val="18"/>
              </w:rPr>
            </w:pPr>
            <w:r w:rsidRPr="00BE5D8D">
              <w:rPr>
                <w:rFonts w:cs="Arial"/>
                <w:b/>
                <w:bCs/>
                <w:sz w:val="18"/>
                <w:szCs w:val="18"/>
              </w:rPr>
              <w:t>147</w:t>
            </w:r>
          </w:p>
        </w:tc>
        <w:tc>
          <w:tcPr>
            <w:tcW w:w="1021" w:type="dxa"/>
            <w:tcBorders>
              <w:top w:val="nil"/>
              <w:left w:val="nil"/>
              <w:bottom w:val="nil"/>
              <w:right w:val="nil"/>
            </w:tcBorders>
            <w:shd w:val="clear" w:color="auto" w:fill="auto"/>
            <w:vAlign w:val="bottom"/>
          </w:tcPr>
          <w:p w14:paraId="1829CCD3" w14:textId="0AD2BB9E" w:rsidR="002918A5" w:rsidRPr="00C935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16A38848" w14:textId="51746441" w:rsidR="002918A5" w:rsidRPr="00C935A5" w:rsidRDefault="002918A5" w:rsidP="002918A5">
            <w:pPr>
              <w:spacing w:before="40" w:after="20"/>
              <w:jc w:val="right"/>
              <w:rPr>
                <w:rFonts w:cs="Arial"/>
                <w:sz w:val="18"/>
                <w:szCs w:val="18"/>
              </w:rPr>
            </w:pPr>
            <w:r w:rsidRPr="002918A5">
              <w:rPr>
                <w:rFonts w:cs="Arial"/>
                <w:sz w:val="18"/>
                <w:szCs w:val="18"/>
              </w:rPr>
              <w:t>9,321</w:t>
            </w:r>
          </w:p>
        </w:tc>
      </w:tr>
      <w:tr w:rsidR="002918A5" w:rsidRPr="002918A5" w14:paraId="55225494" w14:textId="77777777" w:rsidTr="00DD4B6E">
        <w:trPr>
          <w:trHeight w:val="20"/>
        </w:trPr>
        <w:tc>
          <w:tcPr>
            <w:tcW w:w="2268" w:type="dxa"/>
            <w:tcBorders>
              <w:top w:val="nil"/>
              <w:left w:val="nil"/>
              <w:bottom w:val="nil"/>
              <w:right w:val="single" w:sz="18" w:space="0" w:color="0070C0"/>
            </w:tcBorders>
            <w:shd w:val="clear" w:color="auto" w:fill="auto"/>
            <w:vAlign w:val="center"/>
          </w:tcPr>
          <w:p w14:paraId="6A11BDA0" w14:textId="77777777" w:rsidR="002918A5" w:rsidRPr="00C935A5" w:rsidRDefault="002918A5" w:rsidP="002918A5">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0070C0"/>
              <w:bottom w:val="nil"/>
              <w:right w:val="nil"/>
            </w:tcBorders>
            <w:shd w:val="clear" w:color="auto" w:fill="auto"/>
            <w:vAlign w:val="bottom"/>
          </w:tcPr>
          <w:p w14:paraId="45A48103" w14:textId="7936F2DE" w:rsidR="002918A5" w:rsidRPr="00C935A5" w:rsidRDefault="002918A5" w:rsidP="002918A5">
            <w:pPr>
              <w:spacing w:before="40" w:after="20"/>
              <w:jc w:val="right"/>
              <w:rPr>
                <w:rFonts w:cs="Arial"/>
                <w:sz w:val="18"/>
                <w:szCs w:val="18"/>
              </w:rPr>
            </w:pPr>
            <w:r w:rsidRPr="002918A5">
              <w:rPr>
                <w:rFonts w:cs="Arial"/>
                <w:sz w:val="18"/>
                <w:szCs w:val="18"/>
              </w:rPr>
              <w:t>1,702</w:t>
            </w:r>
          </w:p>
        </w:tc>
        <w:tc>
          <w:tcPr>
            <w:tcW w:w="1134" w:type="dxa"/>
            <w:tcBorders>
              <w:top w:val="nil"/>
              <w:left w:val="nil"/>
              <w:bottom w:val="nil"/>
              <w:right w:val="nil"/>
            </w:tcBorders>
            <w:vAlign w:val="bottom"/>
          </w:tcPr>
          <w:p w14:paraId="52F61A6B" w14:textId="4C102602" w:rsidR="002918A5" w:rsidRPr="00C935A5" w:rsidRDefault="002918A5" w:rsidP="002918A5">
            <w:pPr>
              <w:spacing w:before="40" w:after="20"/>
              <w:jc w:val="right"/>
              <w:rPr>
                <w:rFonts w:cs="Arial"/>
                <w:sz w:val="18"/>
                <w:szCs w:val="18"/>
              </w:rPr>
            </w:pPr>
            <w:r w:rsidRPr="002918A5">
              <w:rPr>
                <w:rFonts w:cs="Arial"/>
                <w:sz w:val="18"/>
                <w:szCs w:val="18"/>
              </w:rPr>
              <w:t>668</w:t>
            </w:r>
          </w:p>
        </w:tc>
        <w:tc>
          <w:tcPr>
            <w:tcW w:w="1247" w:type="dxa"/>
            <w:tcBorders>
              <w:top w:val="nil"/>
              <w:left w:val="nil"/>
              <w:bottom w:val="nil"/>
              <w:right w:val="nil"/>
            </w:tcBorders>
            <w:vAlign w:val="bottom"/>
          </w:tcPr>
          <w:p w14:paraId="46605BE7" w14:textId="228F0234" w:rsidR="002918A5" w:rsidRPr="00BE5D8D" w:rsidRDefault="002918A5" w:rsidP="002918A5">
            <w:pPr>
              <w:spacing w:before="40" w:after="20"/>
              <w:jc w:val="right"/>
              <w:rPr>
                <w:rFonts w:cs="Arial"/>
                <w:b/>
                <w:bCs/>
                <w:sz w:val="18"/>
                <w:szCs w:val="18"/>
              </w:rPr>
            </w:pPr>
            <w:r w:rsidRPr="00BE5D8D">
              <w:rPr>
                <w:rFonts w:cs="Arial"/>
                <w:b/>
                <w:bCs/>
                <w:sz w:val="18"/>
                <w:szCs w:val="18"/>
              </w:rPr>
              <w:t>2,370</w:t>
            </w:r>
          </w:p>
        </w:tc>
        <w:tc>
          <w:tcPr>
            <w:tcW w:w="1247" w:type="dxa"/>
            <w:tcBorders>
              <w:top w:val="nil"/>
              <w:left w:val="nil"/>
              <w:bottom w:val="nil"/>
              <w:right w:val="nil"/>
            </w:tcBorders>
            <w:shd w:val="clear" w:color="auto" w:fill="auto"/>
            <w:vAlign w:val="bottom"/>
          </w:tcPr>
          <w:p w14:paraId="79B28F5F" w14:textId="635458CF" w:rsidR="002918A5" w:rsidRPr="00BE5D8D" w:rsidRDefault="002918A5" w:rsidP="002918A5">
            <w:pPr>
              <w:spacing w:before="40" w:after="20"/>
              <w:jc w:val="right"/>
              <w:rPr>
                <w:rFonts w:cs="Arial"/>
                <w:b/>
                <w:bCs/>
                <w:sz w:val="18"/>
                <w:szCs w:val="18"/>
              </w:rPr>
            </w:pPr>
            <w:r w:rsidRPr="00BE5D8D">
              <w:rPr>
                <w:rFonts w:cs="Arial"/>
                <w:b/>
                <w:bCs/>
                <w:sz w:val="18"/>
                <w:szCs w:val="18"/>
              </w:rPr>
              <w:t>746</w:t>
            </w:r>
          </w:p>
        </w:tc>
        <w:tc>
          <w:tcPr>
            <w:tcW w:w="1021" w:type="dxa"/>
            <w:tcBorders>
              <w:top w:val="nil"/>
              <w:left w:val="nil"/>
              <w:bottom w:val="nil"/>
              <w:right w:val="nil"/>
            </w:tcBorders>
            <w:shd w:val="clear" w:color="auto" w:fill="auto"/>
            <w:vAlign w:val="bottom"/>
          </w:tcPr>
          <w:p w14:paraId="52332346" w14:textId="35DFE7D3" w:rsidR="002918A5" w:rsidRPr="00C935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0EDD26B3" w14:textId="69CD4F55" w:rsidR="002918A5" w:rsidRPr="00C935A5" w:rsidRDefault="002918A5" w:rsidP="002918A5">
            <w:pPr>
              <w:spacing w:before="40" w:after="20"/>
              <w:jc w:val="right"/>
              <w:rPr>
                <w:rFonts w:cs="Arial"/>
                <w:sz w:val="18"/>
                <w:szCs w:val="18"/>
              </w:rPr>
            </w:pPr>
            <w:r w:rsidRPr="002918A5">
              <w:rPr>
                <w:rFonts w:cs="Arial"/>
                <w:sz w:val="18"/>
                <w:szCs w:val="18"/>
              </w:rPr>
              <w:t>4,606</w:t>
            </w:r>
          </w:p>
        </w:tc>
      </w:tr>
      <w:tr w:rsidR="002918A5" w:rsidRPr="002918A5" w14:paraId="0824A75B" w14:textId="77777777" w:rsidTr="00DD4B6E">
        <w:trPr>
          <w:trHeight w:val="20"/>
        </w:trPr>
        <w:tc>
          <w:tcPr>
            <w:tcW w:w="2268" w:type="dxa"/>
            <w:tcBorders>
              <w:top w:val="nil"/>
              <w:left w:val="nil"/>
              <w:bottom w:val="nil"/>
              <w:right w:val="single" w:sz="18" w:space="0" w:color="0070C0"/>
            </w:tcBorders>
            <w:shd w:val="clear" w:color="auto" w:fill="auto"/>
            <w:vAlign w:val="center"/>
          </w:tcPr>
          <w:p w14:paraId="21138A68" w14:textId="77777777" w:rsidR="002918A5" w:rsidRPr="00C935A5" w:rsidRDefault="002918A5" w:rsidP="002918A5">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0070C0"/>
              <w:bottom w:val="nil"/>
              <w:right w:val="nil"/>
            </w:tcBorders>
            <w:shd w:val="clear" w:color="auto" w:fill="auto"/>
            <w:vAlign w:val="bottom"/>
          </w:tcPr>
          <w:p w14:paraId="05B18D0E" w14:textId="04696D3D" w:rsidR="002918A5" w:rsidRPr="00C935A5" w:rsidRDefault="002918A5" w:rsidP="002918A5">
            <w:pPr>
              <w:spacing w:before="40" w:after="20"/>
              <w:jc w:val="right"/>
              <w:rPr>
                <w:rFonts w:cs="Arial"/>
                <w:sz w:val="18"/>
                <w:szCs w:val="18"/>
              </w:rPr>
            </w:pPr>
            <w:r w:rsidRPr="002918A5">
              <w:rPr>
                <w:rFonts w:cs="Arial"/>
                <w:sz w:val="18"/>
                <w:szCs w:val="18"/>
              </w:rPr>
              <w:t>428</w:t>
            </w:r>
          </w:p>
        </w:tc>
        <w:tc>
          <w:tcPr>
            <w:tcW w:w="1134" w:type="dxa"/>
            <w:tcBorders>
              <w:top w:val="nil"/>
              <w:left w:val="nil"/>
              <w:bottom w:val="nil"/>
              <w:right w:val="nil"/>
            </w:tcBorders>
            <w:vAlign w:val="bottom"/>
          </w:tcPr>
          <w:p w14:paraId="077CFA54" w14:textId="5B906C37" w:rsidR="002918A5" w:rsidRPr="00C935A5" w:rsidRDefault="002918A5" w:rsidP="002918A5">
            <w:pPr>
              <w:spacing w:before="40" w:after="20"/>
              <w:jc w:val="right"/>
              <w:rPr>
                <w:rFonts w:cs="Arial"/>
                <w:sz w:val="18"/>
                <w:szCs w:val="18"/>
              </w:rPr>
            </w:pPr>
            <w:r w:rsidRPr="002918A5">
              <w:rPr>
                <w:rFonts w:cs="Arial"/>
                <w:sz w:val="18"/>
                <w:szCs w:val="18"/>
              </w:rPr>
              <w:t>2,114</w:t>
            </w:r>
          </w:p>
        </w:tc>
        <w:tc>
          <w:tcPr>
            <w:tcW w:w="1247" w:type="dxa"/>
            <w:tcBorders>
              <w:top w:val="nil"/>
              <w:left w:val="nil"/>
              <w:bottom w:val="nil"/>
              <w:right w:val="nil"/>
            </w:tcBorders>
            <w:vAlign w:val="bottom"/>
          </w:tcPr>
          <w:p w14:paraId="609C0A62" w14:textId="4E945684" w:rsidR="002918A5" w:rsidRPr="00BE5D8D" w:rsidRDefault="002918A5" w:rsidP="002918A5">
            <w:pPr>
              <w:spacing w:before="40" w:after="20"/>
              <w:jc w:val="right"/>
              <w:rPr>
                <w:rFonts w:cs="Arial"/>
                <w:b/>
                <w:bCs/>
                <w:sz w:val="18"/>
                <w:szCs w:val="18"/>
              </w:rPr>
            </w:pPr>
            <w:r w:rsidRPr="00BE5D8D">
              <w:rPr>
                <w:rFonts w:cs="Arial"/>
                <w:b/>
                <w:bCs/>
                <w:sz w:val="18"/>
                <w:szCs w:val="18"/>
              </w:rPr>
              <w:t>2,542</w:t>
            </w:r>
          </w:p>
        </w:tc>
        <w:tc>
          <w:tcPr>
            <w:tcW w:w="1247" w:type="dxa"/>
            <w:tcBorders>
              <w:top w:val="nil"/>
              <w:left w:val="nil"/>
              <w:bottom w:val="nil"/>
              <w:right w:val="nil"/>
            </w:tcBorders>
            <w:shd w:val="clear" w:color="auto" w:fill="auto"/>
            <w:vAlign w:val="bottom"/>
          </w:tcPr>
          <w:p w14:paraId="5D472F56" w14:textId="2BC7EC4F" w:rsidR="002918A5" w:rsidRPr="00BE5D8D" w:rsidRDefault="002918A5" w:rsidP="002918A5">
            <w:pPr>
              <w:spacing w:before="40" w:after="20"/>
              <w:jc w:val="right"/>
              <w:rPr>
                <w:rFonts w:cs="Arial"/>
                <w:b/>
                <w:bCs/>
                <w:sz w:val="18"/>
                <w:szCs w:val="18"/>
              </w:rPr>
            </w:pPr>
            <w:r w:rsidRPr="00BE5D8D">
              <w:rPr>
                <w:rFonts w:cs="Arial"/>
                <w:b/>
                <w:bCs/>
                <w:sz w:val="18"/>
                <w:szCs w:val="18"/>
              </w:rPr>
              <w:t>1,304</w:t>
            </w:r>
          </w:p>
        </w:tc>
        <w:tc>
          <w:tcPr>
            <w:tcW w:w="1021" w:type="dxa"/>
            <w:tcBorders>
              <w:top w:val="nil"/>
              <w:left w:val="nil"/>
              <w:bottom w:val="nil"/>
              <w:right w:val="nil"/>
            </w:tcBorders>
            <w:shd w:val="clear" w:color="auto" w:fill="auto"/>
            <w:vAlign w:val="bottom"/>
          </w:tcPr>
          <w:p w14:paraId="0EEFD900" w14:textId="2FC14AD2" w:rsidR="002918A5" w:rsidRPr="00C935A5" w:rsidRDefault="002918A5" w:rsidP="002918A5">
            <w:pPr>
              <w:spacing w:before="40" w:after="20"/>
              <w:jc w:val="right"/>
              <w:rPr>
                <w:rFonts w:cs="Arial"/>
                <w:sz w:val="18"/>
                <w:szCs w:val="18"/>
              </w:rPr>
            </w:pPr>
            <w:r w:rsidRPr="002918A5">
              <w:rPr>
                <w:rFonts w:cs="Arial"/>
                <w:sz w:val="18"/>
                <w:szCs w:val="18"/>
              </w:rPr>
              <w:t>676</w:t>
            </w:r>
          </w:p>
        </w:tc>
        <w:tc>
          <w:tcPr>
            <w:tcW w:w="1021" w:type="dxa"/>
            <w:tcBorders>
              <w:top w:val="nil"/>
              <w:left w:val="nil"/>
              <w:bottom w:val="nil"/>
              <w:right w:val="nil"/>
            </w:tcBorders>
            <w:shd w:val="clear" w:color="auto" w:fill="auto"/>
            <w:vAlign w:val="bottom"/>
          </w:tcPr>
          <w:p w14:paraId="226497EA" w14:textId="25603601" w:rsidR="002918A5" w:rsidRPr="00C935A5" w:rsidRDefault="002918A5" w:rsidP="002918A5">
            <w:pPr>
              <w:spacing w:before="40" w:after="20"/>
              <w:jc w:val="right"/>
              <w:rPr>
                <w:rFonts w:cs="Arial"/>
                <w:sz w:val="18"/>
                <w:szCs w:val="18"/>
              </w:rPr>
            </w:pPr>
            <w:r w:rsidRPr="002918A5">
              <w:rPr>
                <w:rFonts w:cs="Arial"/>
                <w:sz w:val="18"/>
                <w:szCs w:val="18"/>
              </w:rPr>
              <w:t>5,196</w:t>
            </w:r>
          </w:p>
        </w:tc>
      </w:tr>
      <w:tr w:rsidR="002918A5" w:rsidRPr="002918A5" w14:paraId="5DFAA9A3" w14:textId="77777777" w:rsidTr="00DD4B6E">
        <w:trPr>
          <w:trHeight w:val="20"/>
        </w:trPr>
        <w:tc>
          <w:tcPr>
            <w:tcW w:w="2268" w:type="dxa"/>
            <w:tcBorders>
              <w:top w:val="nil"/>
              <w:left w:val="nil"/>
              <w:bottom w:val="nil"/>
              <w:right w:val="single" w:sz="18" w:space="0" w:color="0070C0"/>
            </w:tcBorders>
            <w:shd w:val="clear" w:color="auto" w:fill="auto"/>
            <w:vAlign w:val="center"/>
          </w:tcPr>
          <w:p w14:paraId="0134FC25" w14:textId="77777777" w:rsidR="002918A5" w:rsidRPr="00C935A5" w:rsidRDefault="002918A5" w:rsidP="002918A5">
            <w:pPr>
              <w:spacing w:before="40" w:after="40"/>
              <w:rPr>
                <w:rFonts w:cs="Arial"/>
                <w:sz w:val="18"/>
                <w:szCs w:val="18"/>
              </w:rPr>
            </w:pPr>
            <w:r w:rsidRPr="00C935A5">
              <w:rPr>
                <w:rFonts w:cs="Arial"/>
                <w:sz w:val="18"/>
                <w:szCs w:val="18"/>
              </w:rPr>
              <w:t>Hepburn S</w:t>
            </w:r>
          </w:p>
        </w:tc>
        <w:tc>
          <w:tcPr>
            <w:tcW w:w="1134" w:type="dxa"/>
            <w:tcBorders>
              <w:top w:val="nil"/>
              <w:left w:val="single" w:sz="18" w:space="0" w:color="0070C0"/>
              <w:bottom w:val="nil"/>
              <w:right w:val="nil"/>
            </w:tcBorders>
            <w:shd w:val="clear" w:color="auto" w:fill="auto"/>
            <w:vAlign w:val="bottom"/>
          </w:tcPr>
          <w:p w14:paraId="68B9BFC0" w14:textId="7704846D" w:rsidR="002918A5" w:rsidRPr="00C935A5" w:rsidRDefault="002918A5" w:rsidP="002918A5">
            <w:pPr>
              <w:spacing w:before="40" w:after="20"/>
              <w:jc w:val="right"/>
              <w:rPr>
                <w:rFonts w:cs="Arial"/>
                <w:sz w:val="18"/>
                <w:szCs w:val="18"/>
              </w:rPr>
            </w:pPr>
            <w:r w:rsidRPr="002918A5">
              <w:rPr>
                <w:rFonts w:cs="Arial"/>
                <w:sz w:val="18"/>
                <w:szCs w:val="18"/>
              </w:rPr>
              <w:t>407</w:t>
            </w:r>
          </w:p>
        </w:tc>
        <w:tc>
          <w:tcPr>
            <w:tcW w:w="1134" w:type="dxa"/>
            <w:tcBorders>
              <w:top w:val="nil"/>
              <w:left w:val="nil"/>
              <w:bottom w:val="nil"/>
              <w:right w:val="nil"/>
            </w:tcBorders>
            <w:vAlign w:val="bottom"/>
          </w:tcPr>
          <w:p w14:paraId="38FE1E50" w14:textId="03592F0E" w:rsidR="002918A5" w:rsidRPr="00C935A5" w:rsidRDefault="002918A5" w:rsidP="002918A5">
            <w:pPr>
              <w:spacing w:before="40" w:after="20"/>
              <w:jc w:val="right"/>
              <w:rPr>
                <w:rFonts w:cs="Arial"/>
                <w:sz w:val="18"/>
                <w:szCs w:val="18"/>
              </w:rPr>
            </w:pPr>
            <w:r w:rsidRPr="002918A5">
              <w:rPr>
                <w:rFonts w:cs="Arial"/>
                <w:sz w:val="18"/>
                <w:szCs w:val="18"/>
              </w:rPr>
              <w:t>1,102</w:t>
            </w:r>
          </w:p>
        </w:tc>
        <w:tc>
          <w:tcPr>
            <w:tcW w:w="1247" w:type="dxa"/>
            <w:tcBorders>
              <w:top w:val="nil"/>
              <w:left w:val="nil"/>
              <w:bottom w:val="nil"/>
              <w:right w:val="nil"/>
            </w:tcBorders>
            <w:vAlign w:val="bottom"/>
          </w:tcPr>
          <w:p w14:paraId="07DDC825" w14:textId="0F6EDD78" w:rsidR="002918A5" w:rsidRPr="00BE5D8D" w:rsidRDefault="002918A5" w:rsidP="002918A5">
            <w:pPr>
              <w:spacing w:before="40" w:after="20"/>
              <w:jc w:val="right"/>
              <w:rPr>
                <w:rFonts w:cs="Arial"/>
                <w:b/>
                <w:bCs/>
                <w:sz w:val="18"/>
                <w:szCs w:val="18"/>
              </w:rPr>
            </w:pPr>
            <w:r w:rsidRPr="00BE5D8D">
              <w:rPr>
                <w:rFonts w:cs="Arial"/>
                <w:b/>
                <w:bCs/>
                <w:sz w:val="18"/>
                <w:szCs w:val="18"/>
              </w:rPr>
              <w:t>1,509</w:t>
            </w:r>
          </w:p>
        </w:tc>
        <w:tc>
          <w:tcPr>
            <w:tcW w:w="1247" w:type="dxa"/>
            <w:tcBorders>
              <w:top w:val="nil"/>
              <w:left w:val="nil"/>
              <w:bottom w:val="nil"/>
              <w:right w:val="nil"/>
            </w:tcBorders>
            <w:shd w:val="clear" w:color="auto" w:fill="auto"/>
            <w:vAlign w:val="bottom"/>
          </w:tcPr>
          <w:p w14:paraId="6253E830" w14:textId="2B32EC9B" w:rsidR="002918A5" w:rsidRPr="00BE5D8D" w:rsidRDefault="002918A5" w:rsidP="002918A5">
            <w:pPr>
              <w:spacing w:before="40" w:after="20"/>
              <w:jc w:val="right"/>
              <w:rPr>
                <w:rFonts w:cs="Arial"/>
                <w:b/>
                <w:bCs/>
                <w:sz w:val="18"/>
                <w:szCs w:val="18"/>
              </w:rPr>
            </w:pPr>
            <w:r w:rsidRPr="00BE5D8D">
              <w:rPr>
                <w:rFonts w:cs="Arial"/>
                <w:b/>
                <w:bCs/>
                <w:sz w:val="18"/>
                <w:szCs w:val="18"/>
              </w:rPr>
              <w:t>209</w:t>
            </w:r>
          </w:p>
        </w:tc>
        <w:tc>
          <w:tcPr>
            <w:tcW w:w="1021" w:type="dxa"/>
            <w:tcBorders>
              <w:top w:val="nil"/>
              <w:left w:val="nil"/>
              <w:bottom w:val="nil"/>
              <w:right w:val="nil"/>
            </w:tcBorders>
            <w:shd w:val="clear" w:color="auto" w:fill="auto"/>
            <w:vAlign w:val="bottom"/>
          </w:tcPr>
          <w:p w14:paraId="47FF74D8" w14:textId="5BABCFFF" w:rsidR="002918A5" w:rsidRPr="00C935A5" w:rsidRDefault="002918A5" w:rsidP="002918A5">
            <w:pPr>
              <w:spacing w:before="40" w:after="20"/>
              <w:jc w:val="right"/>
              <w:rPr>
                <w:rFonts w:cs="Arial"/>
                <w:sz w:val="18"/>
                <w:szCs w:val="18"/>
              </w:rPr>
            </w:pPr>
            <w:r w:rsidRPr="002918A5">
              <w:rPr>
                <w:rFonts w:cs="Arial"/>
                <w:sz w:val="18"/>
                <w:szCs w:val="18"/>
              </w:rPr>
              <w:t>109</w:t>
            </w:r>
          </w:p>
        </w:tc>
        <w:tc>
          <w:tcPr>
            <w:tcW w:w="1021" w:type="dxa"/>
            <w:tcBorders>
              <w:top w:val="nil"/>
              <w:left w:val="nil"/>
              <w:bottom w:val="nil"/>
              <w:right w:val="nil"/>
            </w:tcBorders>
            <w:shd w:val="clear" w:color="auto" w:fill="auto"/>
            <w:vAlign w:val="bottom"/>
          </w:tcPr>
          <w:p w14:paraId="2E326287" w14:textId="695753BC" w:rsidR="002918A5" w:rsidRPr="00C935A5" w:rsidRDefault="002918A5" w:rsidP="002918A5">
            <w:pPr>
              <w:spacing w:before="40" w:after="20"/>
              <w:jc w:val="right"/>
              <w:rPr>
                <w:rFonts w:cs="Arial"/>
                <w:sz w:val="18"/>
                <w:szCs w:val="18"/>
              </w:rPr>
            </w:pPr>
            <w:r w:rsidRPr="002918A5">
              <w:rPr>
                <w:rFonts w:cs="Arial"/>
                <w:sz w:val="18"/>
                <w:szCs w:val="18"/>
              </w:rPr>
              <w:t>5,877</w:t>
            </w:r>
          </w:p>
        </w:tc>
      </w:tr>
      <w:tr w:rsidR="002918A5" w:rsidRPr="002918A5" w14:paraId="5C73B4FC" w14:textId="77777777" w:rsidTr="00DD4B6E">
        <w:trPr>
          <w:trHeight w:val="20"/>
        </w:trPr>
        <w:tc>
          <w:tcPr>
            <w:tcW w:w="2268" w:type="dxa"/>
            <w:tcBorders>
              <w:top w:val="nil"/>
              <w:left w:val="nil"/>
              <w:bottom w:val="nil"/>
              <w:right w:val="single" w:sz="18" w:space="0" w:color="0070C0"/>
            </w:tcBorders>
            <w:shd w:val="clear" w:color="auto" w:fill="auto"/>
            <w:vAlign w:val="center"/>
          </w:tcPr>
          <w:p w14:paraId="744AAED3" w14:textId="77777777" w:rsidR="002918A5" w:rsidRPr="00C935A5" w:rsidRDefault="002918A5" w:rsidP="002918A5">
            <w:pPr>
              <w:spacing w:before="40" w:after="40"/>
              <w:rPr>
                <w:rFonts w:cs="Arial"/>
                <w:sz w:val="18"/>
                <w:szCs w:val="18"/>
              </w:rPr>
            </w:pPr>
            <w:r w:rsidRPr="00C935A5">
              <w:rPr>
                <w:rFonts w:cs="Arial"/>
                <w:sz w:val="18"/>
                <w:szCs w:val="18"/>
              </w:rPr>
              <w:t>Hindmarsh S</w:t>
            </w:r>
          </w:p>
        </w:tc>
        <w:tc>
          <w:tcPr>
            <w:tcW w:w="1134" w:type="dxa"/>
            <w:tcBorders>
              <w:top w:val="nil"/>
              <w:left w:val="single" w:sz="18" w:space="0" w:color="0070C0"/>
              <w:bottom w:val="nil"/>
              <w:right w:val="nil"/>
            </w:tcBorders>
            <w:shd w:val="clear" w:color="auto" w:fill="auto"/>
            <w:vAlign w:val="bottom"/>
          </w:tcPr>
          <w:p w14:paraId="7021C1F8" w14:textId="563434ED" w:rsidR="002918A5" w:rsidRPr="00C935A5" w:rsidRDefault="002918A5" w:rsidP="002918A5">
            <w:pPr>
              <w:spacing w:before="40" w:after="20"/>
              <w:jc w:val="right"/>
              <w:rPr>
                <w:rFonts w:cs="Arial"/>
                <w:sz w:val="18"/>
                <w:szCs w:val="18"/>
              </w:rPr>
            </w:pPr>
            <w:r w:rsidRPr="002918A5">
              <w:rPr>
                <w:rFonts w:cs="Arial"/>
                <w:sz w:val="18"/>
                <w:szCs w:val="18"/>
              </w:rPr>
              <w:t>119</w:t>
            </w:r>
          </w:p>
        </w:tc>
        <w:tc>
          <w:tcPr>
            <w:tcW w:w="1134" w:type="dxa"/>
            <w:tcBorders>
              <w:top w:val="nil"/>
              <w:left w:val="nil"/>
              <w:bottom w:val="nil"/>
              <w:right w:val="nil"/>
            </w:tcBorders>
            <w:vAlign w:val="bottom"/>
          </w:tcPr>
          <w:p w14:paraId="5A1B47E5" w14:textId="2BDF5BF0" w:rsidR="002918A5" w:rsidRPr="00C935A5" w:rsidRDefault="002918A5" w:rsidP="002918A5">
            <w:pPr>
              <w:spacing w:before="40" w:after="20"/>
              <w:jc w:val="right"/>
              <w:rPr>
                <w:rFonts w:cs="Arial"/>
                <w:sz w:val="18"/>
                <w:szCs w:val="18"/>
              </w:rPr>
            </w:pPr>
            <w:r w:rsidRPr="002918A5">
              <w:rPr>
                <w:rFonts w:cs="Arial"/>
                <w:sz w:val="18"/>
                <w:szCs w:val="18"/>
              </w:rPr>
              <w:t>2,906</w:t>
            </w:r>
          </w:p>
        </w:tc>
        <w:tc>
          <w:tcPr>
            <w:tcW w:w="1247" w:type="dxa"/>
            <w:tcBorders>
              <w:top w:val="nil"/>
              <w:left w:val="nil"/>
              <w:bottom w:val="nil"/>
              <w:right w:val="nil"/>
            </w:tcBorders>
            <w:vAlign w:val="bottom"/>
          </w:tcPr>
          <w:p w14:paraId="63A1FF52" w14:textId="32D6D8FC" w:rsidR="002918A5" w:rsidRPr="00BE5D8D" w:rsidRDefault="002918A5" w:rsidP="002918A5">
            <w:pPr>
              <w:spacing w:before="40" w:after="20"/>
              <w:jc w:val="right"/>
              <w:rPr>
                <w:rFonts w:cs="Arial"/>
                <w:b/>
                <w:bCs/>
                <w:sz w:val="18"/>
                <w:szCs w:val="18"/>
              </w:rPr>
            </w:pPr>
            <w:r w:rsidRPr="00BE5D8D">
              <w:rPr>
                <w:rFonts w:cs="Arial"/>
                <w:b/>
                <w:bCs/>
                <w:sz w:val="18"/>
                <w:szCs w:val="18"/>
              </w:rPr>
              <w:t>3,025</w:t>
            </w:r>
          </w:p>
        </w:tc>
        <w:tc>
          <w:tcPr>
            <w:tcW w:w="1247" w:type="dxa"/>
            <w:tcBorders>
              <w:top w:val="nil"/>
              <w:left w:val="nil"/>
              <w:bottom w:val="nil"/>
              <w:right w:val="nil"/>
            </w:tcBorders>
            <w:shd w:val="clear" w:color="auto" w:fill="auto"/>
            <w:vAlign w:val="bottom"/>
          </w:tcPr>
          <w:p w14:paraId="58CCD28A" w14:textId="774F0A5E" w:rsidR="002918A5" w:rsidRPr="00BE5D8D" w:rsidRDefault="002918A5" w:rsidP="002918A5">
            <w:pPr>
              <w:spacing w:before="40" w:after="20"/>
              <w:jc w:val="right"/>
              <w:rPr>
                <w:rFonts w:cs="Arial"/>
                <w:b/>
                <w:bCs/>
                <w:sz w:val="18"/>
                <w:szCs w:val="18"/>
              </w:rPr>
            </w:pPr>
            <w:r w:rsidRPr="00BE5D8D">
              <w:rPr>
                <w:rFonts w:cs="Arial"/>
                <w:b/>
                <w:bCs/>
                <w:sz w:val="18"/>
                <w:szCs w:val="18"/>
              </w:rPr>
              <w:t>412</w:t>
            </w:r>
          </w:p>
        </w:tc>
        <w:tc>
          <w:tcPr>
            <w:tcW w:w="1021" w:type="dxa"/>
            <w:tcBorders>
              <w:top w:val="nil"/>
              <w:left w:val="nil"/>
              <w:bottom w:val="nil"/>
              <w:right w:val="nil"/>
            </w:tcBorders>
            <w:shd w:val="clear" w:color="auto" w:fill="auto"/>
            <w:vAlign w:val="bottom"/>
          </w:tcPr>
          <w:p w14:paraId="44B5EB99" w14:textId="2E4DBBA6" w:rsidR="002918A5" w:rsidRPr="00C935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121C22E7" w14:textId="7724A0C0" w:rsidR="002918A5" w:rsidRPr="00C935A5" w:rsidRDefault="002918A5" w:rsidP="002918A5">
            <w:pPr>
              <w:spacing w:before="40" w:after="20"/>
              <w:jc w:val="right"/>
              <w:rPr>
                <w:rFonts w:cs="Arial"/>
                <w:sz w:val="18"/>
                <w:szCs w:val="18"/>
              </w:rPr>
            </w:pPr>
            <w:r w:rsidRPr="002918A5">
              <w:rPr>
                <w:rFonts w:cs="Arial"/>
                <w:sz w:val="18"/>
                <w:szCs w:val="18"/>
              </w:rPr>
              <w:t>1,775</w:t>
            </w:r>
          </w:p>
        </w:tc>
      </w:tr>
      <w:tr w:rsidR="002918A5" w:rsidRPr="002918A5" w14:paraId="2AF6AD11" w14:textId="77777777" w:rsidTr="00DD4B6E">
        <w:trPr>
          <w:trHeight w:val="20"/>
        </w:trPr>
        <w:tc>
          <w:tcPr>
            <w:tcW w:w="2268" w:type="dxa"/>
            <w:tcBorders>
              <w:top w:val="nil"/>
              <w:left w:val="nil"/>
              <w:bottom w:val="nil"/>
              <w:right w:val="single" w:sz="18" w:space="0" w:color="0070C0"/>
            </w:tcBorders>
            <w:shd w:val="clear" w:color="auto" w:fill="auto"/>
            <w:vAlign w:val="center"/>
          </w:tcPr>
          <w:p w14:paraId="5DF302CF" w14:textId="77777777" w:rsidR="002918A5" w:rsidRPr="00C935A5" w:rsidRDefault="002918A5" w:rsidP="002918A5">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0070C0"/>
              <w:bottom w:val="nil"/>
              <w:right w:val="nil"/>
            </w:tcBorders>
            <w:shd w:val="clear" w:color="auto" w:fill="auto"/>
            <w:vAlign w:val="bottom"/>
          </w:tcPr>
          <w:p w14:paraId="4EBFA22E" w14:textId="5337D099" w:rsidR="002918A5" w:rsidRPr="00C935A5" w:rsidRDefault="002918A5" w:rsidP="002918A5">
            <w:pPr>
              <w:spacing w:before="40" w:after="20"/>
              <w:jc w:val="right"/>
              <w:rPr>
                <w:rFonts w:cs="Arial"/>
                <w:sz w:val="18"/>
                <w:szCs w:val="18"/>
              </w:rPr>
            </w:pPr>
            <w:r w:rsidRPr="002918A5">
              <w:rPr>
                <w:rFonts w:cs="Arial"/>
                <w:sz w:val="18"/>
                <w:szCs w:val="18"/>
              </w:rPr>
              <w:t>431</w:t>
            </w:r>
          </w:p>
        </w:tc>
        <w:tc>
          <w:tcPr>
            <w:tcW w:w="1134" w:type="dxa"/>
            <w:tcBorders>
              <w:top w:val="nil"/>
              <w:left w:val="nil"/>
              <w:bottom w:val="nil"/>
              <w:right w:val="nil"/>
            </w:tcBorders>
            <w:vAlign w:val="bottom"/>
          </w:tcPr>
          <w:p w14:paraId="28BD9687" w14:textId="1F4A5853" w:rsidR="002918A5" w:rsidRPr="00C935A5" w:rsidRDefault="002918A5" w:rsidP="002918A5">
            <w:pPr>
              <w:spacing w:before="40" w:after="20"/>
              <w:jc w:val="right"/>
              <w:rPr>
                <w:rFonts w:cs="Arial"/>
                <w:sz w:val="18"/>
                <w:szCs w:val="18"/>
              </w:rPr>
            </w:pPr>
            <w:r w:rsidRPr="002918A5">
              <w:rPr>
                <w:rFonts w:cs="Arial"/>
                <w:sz w:val="18"/>
                <w:szCs w:val="18"/>
              </w:rPr>
              <w:t>0</w:t>
            </w:r>
          </w:p>
        </w:tc>
        <w:tc>
          <w:tcPr>
            <w:tcW w:w="1247" w:type="dxa"/>
            <w:tcBorders>
              <w:top w:val="nil"/>
              <w:left w:val="nil"/>
              <w:bottom w:val="nil"/>
              <w:right w:val="nil"/>
            </w:tcBorders>
            <w:vAlign w:val="bottom"/>
          </w:tcPr>
          <w:p w14:paraId="0C448E64" w14:textId="022B1A5C" w:rsidR="002918A5" w:rsidRPr="00BE5D8D" w:rsidRDefault="002918A5" w:rsidP="002918A5">
            <w:pPr>
              <w:spacing w:before="40" w:after="20"/>
              <w:jc w:val="right"/>
              <w:rPr>
                <w:rFonts w:cs="Arial"/>
                <w:b/>
                <w:bCs/>
                <w:sz w:val="18"/>
                <w:szCs w:val="18"/>
              </w:rPr>
            </w:pPr>
            <w:r w:rsidRPr="00BE5D8D">
              <w:rPr>
                <w:rFonts w:cs="Arial"/>
                <w:b/>
                <w:bCs/>
                <w:sz w:val="18"/>
                <w:szCs w:val="18"/>
              </w:rPr>
              <w:t>431</w:t>
            </w:r>
          </w:p>
        </w:tc>
        <w:tc>
          <w:tcPr>
            <w:tcW w:w="1247" w:type="dxa"/>
            <w:tcBorders>
              <w:top w:val="nil"/>
              <w:left w:val="nil"/>
              <w:bottom w:val="nil"/>
              <w:right w:val="nil"/>
            </w:tcBorders>
            <w:shd w:val="clear" w:color="auto" w:fill="auto"/>
            <w:vAlign w:val="bottom"/>
          </w:tcPr>
          <w:p w14:paraId="3D174189" w14:textId="4A9EE35C" w:rsidR="002918A5" w:rsidRPr="00BE5D8D" w:rsidRDefault="002918A5" w:rsidP="002918A5">
            <w:pPr>
              <w:spacing w:before="40" w:after="20"/>
              <w:jc w:val="right"/>
              <w:rPr>
                <w:rFonts w:cs="Arial"/>
                <w:b/>
                <w:bCs/>
                <w:sz w:val="18"/>
                <w:szCs w:val="18"/>
              </w:rPr>
            </w:pPr>
            <w:r w:rsidRPr="00BE5D8D">
              <w:rPr>
                <w:rFonts w:cs="Arial"/>
                <w:b/>
                <w:bCs/>
                <w:sz w:val="18"/>
                <w:szCs w:val="18"/>
              </w:rPr>
              <w:t>65</w:t>
            </w:r>
          </w:p>
        </w:tc>
        <w:tc>
          <w:tcPr>
            <w:tcW w:w="1021" w:type="dxa"/>
            <w:tcBorders>
              <w:top w:val="nil"/>
              <w:left w:val="nil"/>
              <w:bottom w:val="nil"/>
              <w:right w:val="nil"/>
            </w:tcBorders>
            <w:shd w:val="clear" w:color="auto" w:fill="auto"/>
            <w:vAlign w:val="bottom"/>
          </w:tcPr>
          <w:p w14:paraId="4039E8E1" w14:textId="4C851325" w:rsidR="002918A5" w:rsidRPr="00C935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08A7DDDA" w14:textId="283C514D" w:rsidR="002918A5" w:rsidRPr="00C935A5" w:rsidRDefault="002918A5" w:rsidP="002918A5">
            <w:pPr>
              <w:spacing w:before="40" w:after="20"/>
              <w:jc w:val="right"/>
              <w:rPr>
                <w:rFonts w:cs="Arial"/>
                <w:sz w:val="18"/>
                <w:szCs w:val="18"/>
              </w:rPr>
            </w:pPr>
            <w:r w:rsidRPr="002918A5">
              <w:rPr>
                <w:rFonts w:cs="Arial"/>
                <w:sz w:val="18"/>
                <w:szCs w:val="18"/>
              </w:rPr>
              <w:t>365</w:t>
            </w:r>
          </w:p>
        </w:tc>
      </w:tr>
      <w:tr w:rsidR="002918A5" w:rsidRPr="002918A5" w14:paraId="098FF90B" w14:textId="77777777" w:rsidTr="00DD4B6E">
        <w:trPr>
          <w:trHeight w:val="20"/>
        </w:trPr>
        <w:tc>
          <w:tcPr>
            <w:tcW w:w="2268" w:type="dxa"/>
            <w:tcBorders>
              <w:top w:val="nil"/>
              <w:left w:val="nil"/>
              <w:bottom w:val="nil"/>
              <w:right w:val="single" w:sz="18" w:space="0" w:color="0070C0"/>
            </w:tcBorders>
            <w:shd w:val="clear" w:color="auto" w:fill="auto"/>
            <w:vAlign w:val="center"/>
          </w:tcPr>
          <w:p w14:paraId="545A39D8" w14:textId="77777777" w:rsidR="002918A5" w:rsidRPr="00C935A5" w:rsidRDefault="002918A5" w:rsidP="002918A5">
            <w:pPr>
              <w:spacing w:before="40" w:after="40"/>
              <w:rPr>
                <w:rFonts w:cs="Arial"/>
                <w:sz w:val="18"/>
                <w:szCs w:val="18"/>
              </w:rPr>
            </w:pPr>
            <w:r w:rsidRPr="00C935A5">
              <w:rPr>
                <w:rFonts w:cs="Arial"/>
                <w:sz w:val="18"/>
                <w:szCs w:val="18"/>
              </w:rPr>
              <w:t>Horsham RC</w:t>
            </w:r>
          </w:p>
        </w:tc>
        <w:tc>
          <w:tcPr>
            <w:tcW w:w="1134" w:type="dxa"/>
            <w:tcBorders>
              <w:top w:val="nil"/>
              <w:left w:val="single" w:sz="18" w:space="0" w:color="0070C0"/>
              <w:bottom w:val="nil"/>
              <w:right w:val="nil"/>
            </w:tcBorders>
            <w:shd w:val="clear" w:color="auto" w:fill="auto"/>
            <w:vAlign w:val="bottom"/>
          </w:tcPr>
          <w:p w14:paraId="2469F70D" w14:textId="2D07CF2A" w:rsidR="002918A5" w:rsidRPr="00C935A5" w:rsidRDefault="002918A5" w:rsidP="002918A5">
            <w:pPr>
              <w:spacing w:before="40" w:after="20"/>
              <w:jc w:val="right"/>
              <w:rPr>
                <w:rFonts w:cs="Arial"/>
                <w:sz w:val="18"/>
                <w:szCs w:val="18"/>
              </w:rPr>
            </w:pPr>
            <w:r w:rsidRPr="002918A5">
              <w:rPr>
                <w:rFonts w:cs="Arial"/>
                <w:sz w:val="18"/>
                <w:szCs w:val="18"/>
              </w:rPr>
              <w:t>188</w:t>
            </w:r>
          </w:p>
        </w:tc>
        <w:tc>
          <w:tcPr>
            <w:tcW w:w="1134" w:type="dxa"/>
            <w:tcBorders>
              <w:top w:val="nil"/>
              <w:left w:val="nil"/>
              <w:bottom w:val="nil"/>
              <w:right w:val="nil"/>
            </w:tcBorders>
            <w:vAlign w:val="bottom"/>
          </w:tcPr>
          <w:p w14:paraId="10377090" w14:textId="1FA35015" w:rsidR="002918A5" w:rsidRPr="00C935A5" w:rsidRDefault="002918A5" w:rsidP="002918A5">
            <w:pPr>
              <w:spacing w:before="40" w:after="20"/>
              <w:jc w:val="right"/>
              <w:rPr>
                <w:rFonts w:cs="Arial"/>
                <w:sz w:val="18"/>
                <w:szCs w:val="18"/>
              </w:rPr>
            </w:pPr>
            <w:r w:rsidRPr="002918A5">
              <w:rPr>
                <w:rFonts w:cs="Arial"/>
                <w:sz w:val="18"/>
                <w:szCs w:val="18"/>
              </w:rPr>
              <w:t>2,792</w:t>
            </w:r>
          </w:p>
        </w:tc>
        <w:tc>
          <w:tcPr>
            <w:tcW w:w="1247" w:type="dxa"/>
            <w:tcBorders>
              <w:top w:val="nil"/>
              <w:left w:val="nil"/>
              <w:bottom w:val="nil"/>
              <w:right w:val="nil"/>
            </w:tcBorders>
            <w:vAlign w:val="bottom"/>
          </w:tcPr>
          <w:p w14:paraId="39E5F8B0" w14:textId="5743F697" w:rsidR="002918A5" w:rsidRPr="00BE5D8D" w:rsidRDefault="002918A5" w:rsidP="002918A5">
            <w:pPr>
              <w:spacing w:before="40" w:after="20"/>
              <w:jc w:val="right"/>
              <w:rPr>
                <w:rFonts w:cs="Arial"/>
                <w:b/>
                <w:bCs/>
                <w:sz w:val="18"/>
                <w:szCs w:val="18"/>
              </w:rPr>
            </w:pPr>
            <w:r w:rsidRPr="00BE5D8D">
              <w:rPr>
                <w:rFonts w:cs="Arial"/>
                <w:b/>
                <w:bCs/>
                <w:sz w:val="18"/>
                <w:szCs w:val="18"/>
              </w:rPr>
              <w:t>2,980</w:t>
            </w:r>
          </w:p>
        </w:tc>
        <w:tc>
          <w:tcPr>
            <w:tcW w:w="1247" w:type="dxa"/>
            <w:tcBorders>
              <w:top w:val="nil"/>
              <w:left w:val="nil"/>
              <w:bottom w:val="nil"/>
              <w:right w:val="nil"/>
            </w:tcBorders>
            <w:shd w:val="clear" w:color="auto" w:fill="auto"/>
            <w:vAlign w:val="bottom"/>
          </w:tcPr>
          <w:p w14:paraId="46825081" w14:textId="6557EB33" w:rsidR="002918A5" w:rsidRPr="00BE5D8D" w:rsidRDefault="002918A5" w:rsidP="002918A5">
            <w:pPr>
              <w:spacing w:before="40" w:after="20"/>
              <w:jc w:val="right"/>
              <w:rPr>
                <w:rFonts w:cs="Arial"/>
                <w:b/>
                <w:bCs/>
                <w:sz w:val="18"/>
                <w:szCs w:val="18"/>
              </w:rPr>
            </w:pPr>
            <w:r w:rsidRPr="00BE5D8D">
              <w:rPr>
                <w:rFonts w:cs="Arial"/>
                <w:b/>
                <w:bCs/>
                <w:sz w:val="18"/>
                <w:szCs w:val="18"/>
              </w:rPr>
              <w:t>516</w:t>
            </w:r>
          </w:p>
        </w:tc>
        <w:tc>
          <w:tcPr>
            <w:tcW w:w="1021" w:type="dxa"/>
            <w:tcBorders>
              <w:top w:val="nil"/>
              <w:left w:val="nil"/>
              <w:bottom w:val="nil"/>
              <w:right w:val="nil"/>
            </w:tcBorders>
            <w:shd w:val="clear" w:color="auto" w:fill="auto"/>
            <w:vAlign w:val="bottom"/>
          </w:tcPr>
          <w:p w14:paraId="1057332B" w14:textId="78E6F664" w:rsidR="002918A5" w:rsidRPr="00C935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7C52A4FA" w14:textId="4F8745A0" w:rsidR="002918A5" w:rsidRPr="00C935A5" w:rsidRDefault="002918A5" w:rsidP="002918A5">
            <w:pPr>
              <w:spacing w:before="40" w:after="20"/>
              <w:jc w:val="right"/>
              <w:rPr>
                <w:rFonts w:cs="Arial"/>
                <w:sz w:val="18"/>
                <w:szCs w:val="18"/>
              </w:rPr>
            </w:pPr>
            <w:r w:rsidRPr="002918A5">
              <w:rPr>
                <w:rFonts w:cs="Arial"/>
                <w:sz w:val="18"/>
                <w:szCs w:val="18"/>
              </w:rPr>
              <w:t>8,469</w:t>
            </w:r>
          </w:p>
        </w:tc>
      </w:tr>
      <w:tr w:rsidR="002918A5" w:rsidRPr="002918A5" w14:paraId="0EC98675" w14:textId="77777777" w:rsidTr="00DD4B6E">
        <w:trPr>
          <w:trHeight w:val="20"/>
        </w:trPr>
        <w:tc>
          <w:tcPr>
            <w:tcW w:w="2268" w:type="dxa"/>
            <w:tcBorders>
              <w:top w:val="nil"/>
              <w:left w:val="nil"/>
              <w:bottom w:val="nil"/>
              <w:right w:val="single" w:sz="18" w:space="0" w:color="0070C0"/>
            </w:tcBorders>
            <w:shd w:val="clear" w:color="auto" w:fill="auto"/>
            <w:vAlign w:val="center"/>
          </w:tcPr>
          <w:p w14:paraId="7351D5F6" w14:textId="77777777" w:rsidR="002918A5" w:rsidRPr="00C935A5" w:rsidRDefault="002918A5" w:rsidP="002918A5">
            <w:pPr>
              <w:spacing w:before="40" w:after="40"/>
              <w:rPr>
                <w:rFonts w:cs="Arial"/>
                <w:sz w:val="18"/>
                <w:szCs w:val="18"/>
              </w:rPr>
            </w:pPr>
            <w:r w:rsidRPr="00C935A5">
              <w:rPr>
                <w:rFonts w:cs="Arial"/>
                <w:sz w:val="18"/>
                <w:szCs w:val="18"/>
              </w:rPr>
              <w:t>Hume C</w:t>
            </w:r>
          </w:p>
        </w:tc>
        <w:tc>
          <w:tcPr>
            <w:tcW w:w="1134" w:type="dxa"/>
            <w:tcBorders>
              <w:top w:val="nil"/>
              <w:left w:val="single" w:sz="18" w:space="0" w:color="0070C0"/>
              <w:bottom w:val="nil"/>
              <w:right w:val="nil"/>
            </w:tcBorders>
            <w:shd w:val="clear" w:color="auto" w:fill="auto"/>
            <w:vAlign w:val="bottom"/>
          </w:tcPr>
          <w:p w14:paraId="258A3CB3" w14:textId="1386E92A" w:rsidR="002918A5" w:rsidRPr="00C935A5" w:rsidRDefault="002918A5" w:rsidP="002918A5">
            <w:pPr>
              <w:spacing w:before="40" w:after="20"/>
              <w:jc w:val="right"/>
              <w:rPr>
                <w:rFonts w:cs="Arial"/>
                <w:sz w:val="18"/>
                <w:szCs w:val="18"/>
              </w:rPr>
            </w:pPr>
            <w:r w:rsidRPr="002918A5">
              <w:rPr>
                <w:rFonts w:cs="Arial"/>
                <w:sz w:val="18"/>
                <w:szCs w:val="18"/>
              </w:rPr>
              <w:t>1,180</w:t>
            </w:r>
          </w:p>
        </w:tc>
        <w:tc>
          <w:tcPr>
            <w:tcW w:w="1134" w:type="dxa"/>
            <w:tcBorders>
              <w:top w:val="nil"/>
              <w:left w:val="nil"/>
              <w:bottom w:val="nil"/>
              <w:right w:val="nil"/>
            </w:tcBorders>
            <w:vAlign w:val="bottom"/>
          </w:tcPr>
          <w:p w14:paraId="43475C18" w14:textId="39ABA229" w:rsidR="002918A5" w:rsidRPr="00C935A5" w:rsidRDefault="002918A5" w:rsidP="002918A5">
            <w:pPr>
              <w:spacing w:before="40" w:after="20"/>
              <w:jc w:val="right"/>
              <w:rPr>
                <w:rFonts w:cs="Arial"/>
                <w:sz w:val="18"/>
                <w:szCs w:val="18"/>
              </w:rPr>
            </w:pPr>
            <w:r w:rsidRPr="002918A5">
              <w:rPr>
                <w:rFonts w:cs="Arial"/>
                <w:sz w:val="18"/>
                <w:szCs w:val="18"/>
              </w:rPr>
              <w:t>242</w:t>
            </w:r>
          </w:p>
        </w:tc>
        <w:tc>
          <w:tcPr>
            <w:tcW w:w="1247" w:type="dxa"/>
            <w:tcBorders>
              <w:top w:val="nil"/>
              <w:left w:val="nil"/>
              <w:bottom w:val="nil"/>
              <w:right w:val="nil"/>
            </w:tcBorders>
            <w:vAlign w:val="bottom"/>
          </w:tcPr>
          <w:p w14:paraId="23A4DFFC" w14:textId="0878D7B0" w:rsidR="002918A5" w:rsidRPr="00BE5D8D" w:rsidRDefault="002918A5" w:rsidP="002918A5">
            <w:pPr>
              <w:spacing w:before="40" w:after="20"/>
              <w:jc w:val="right"/>
              <w:rPr>
                <w:rFonts w:cs="Arial"/>
                <w:b/>
                <w:bCs/>
                <w:sz w:val="18"/>
                <w:szCs w:val="18"/>
              </w:rPr>
            </w:pPr>
            <w:r w:rsidRPr="00BE5D8D">
              <w:rPr>
                <w:rFonts w:cs="Arial"/>
                <w:b/>
                <w:bCs/>
                <w:sz w:val="18"/>
                <w:szCs w:val="18"/>
              </w:rPr>
              <w:t>1,421</w:t>
            </w:r>
          </w:p>
        </w:tc>
        <w:tc>
          <w:tcPr>
            <w:tcW w:w="1247" w:type="dxa"/>
            <w:tcBorders>
              <w:top w:val="nil"/>
              <w:left w:val="nil"/>
              <w:bottom w:val="nil"/>
              <w:right w:val="nil"/>
            </w:tcBorders>
            <w:shd w:val="clear" w:color="auto" w:fill="auto"/>
            <w:vAlign w:val="bottom"/>
          </w:tcPr>
          <w:p w14:paraId="0731832B" w14:textId="1EF737C8" w:rsidR="002918A5" w:rsidRPr="00BE5D8D" w:rsidRDefault="002918A5" w:rsidP="002918A5">
            <w:pPr>
              <w:spacing w:before="40" w:after="20"/>
              <w:jc w:val="right"/>
              <w:rPr>
                <w:rFonts w:cs="Arial"/>
                <w:b/>
                <w:bCs/>
                <w:sz w:val="18"/>
                <w:szCs w:val="18"/>
              </w:rPr>
            </w:pPr>
            <w:r w:rsidRPr="00BE5D8D">
              <w:rPr>
                <w:rFonts w:cs="Arial"/>
                <w:b/>
                <w:bCs/>
                <w:sz w:val="18"/>
                <w:szCs w:val="18"/>
              </w:rPr>
              <w:t>172</w:t>
            </w:r>
          </w:p>
        </w:tc>
        <w:tc>
          <w:tcPr>
            <w:tcW w:w="1021" w:type="dxa"/>
            <w:tcBorders>
              <w:top w:val="nil"/>
              <w:left w:val="nil"/>
              <w:bottom w:val="nil"/>
              <w:right w:val="nil"/>
            </w:tcBorders>
            <w:shd w:val="clear" w:color="auto" w:fill="auto"/>
            <w:vAlign w:val="bottom"/>
          </w:tcPr>
          <w:p w14:paraId="1181BA14" w14:textId="0D23BA04" w:rsidR="002918A5" w:rsidRPr="00C935A5" w:rsidRDefault="002918A5" w:rsidP="002918A5">
            <w:pPr>
              <w:spacing w:before="40" w:after="20"/>
              <w:jc w:val="right"/>
              <w:rPr>
                <w:rFonts w:cs="Arial"/>
                <w:sz w:val="18"/>
                <w:szCs w:val="18"/>
              </w:rPr>
            </w:pPr>
            <w:r w:rsidRPr="002918A5">
              <w:rPr>
                <w:rFonts w:cs="Arial"/>
                <w:sz w:val="18"/>
                <w:szCs w:val="18"/>
              </w:rPr>
              <w:t>60</w:t>
            </w:r>
          </w:p>
        </w:tc>
        <w:tc>
          <w:tcPr>
            <w:tcW w:w="1021" w:type="dxa"/>
            <w:tcBorders>
              <w:top w:val="nil"/>
              <w:left w:val="nil"/>
              <w:bottom w:val="nil"/>
              <w:right w:val="nil"/>
            </w:tcBorders>
            <w:shd w:val="clear" w:color="auto" w:fill="auto"/>
            <w:vAlign w:val="bottom"/>
          </w:tcPr>
          <w:p w14:paraId="38CC403F" w14:textId="2EA3F46F" w:rsidR="002918A5" w:rsidRPr="00C935A5" w:rsidRDefault="002918A5" w:rsidP="002918A5">
            <w:pPr>
              <w:spacing w:before="40" w:after="20"/>
              <w:jc w:val="right"/>
              <w:rPr>
                <w:rFonts w:cs="Arial"/>
                <w:sz w:val="18"/>
                <w:szCs w:val="18"/>
              </w:rPr>
            </w:pPr>
            <w:r w:rsidRPr="002918A5">
              <w:rPr>
                <w:rFonts w:cs="Arial"/>
                <w:sz w:val="18"/>
                <w:szCs w:val="18"/>
              </w:rPr>
              <w:t>8,008</w:t>
            </w:r>
          </w:p>
        </w:tc>
      </w:tr>
      <w:tr w:rsidR="002918A5" w:rsidRPr="002918A5" w14:paraId="0A1C12B1" w14:textId="77777777" w:rsidTr="00DD4B6E">
        <w:trPr>
          <w:trHeight w:val="20"/>
        </w:trPr>
        <w:tc>
          <w:tcPr>
            <w:tcW w:w="2268" w:type="dxa"/>
            <w:tcBorders>
              <w:top w:val="nil"/>
              <w:left w:val="nil"/>
              <w:bottom w:val="nil"/>
              <w:right w:val="single" w:sz="18" w:space="0" w:color="0070C0"/>
            </w:tcBorders>
            <w:shd w:val="clear" w:color="auto" w:fill="auto"/>
            <w:vAlign w:val="center"/>
          </w:tcPr>
          <w:p w14:paraId="6437FA9D" w14:textId="77777777" w:rsidR="002918A5" w:rsidRPr="00C935A5" w:rsidRDefault="002918A5" w:rsidP="002918A5">
            <w:pPr>
              <w:spacing w:before="40" w:after="40"/>
              <w:rPr>
                <w:rFonts w:cs="Arial"/>
                <w:sz w:val="18"/>
                <w:szCs w:val="18"/>
              </w:rPr>
            </w:pPr>
            <w:r w:rsidRPr="00C935A5">
              <w:rPr>
                <w:rFonts w:cs="Arial"/>
                <w:sz w:val="18"/>
                <w:szCs w:val="18"/>
              </w:rPr>
              <w:t>Indigo S</w:t>
            </w:r>
          </w:p>
        </w:tc>
        <w:tc>
          <w:tcPr>
            <w:tcW w:w="1134" w:type="dxa"/>
            <w:tcBorders>
              <w:top w:val="nil"/>
              <w:left w:val="single" w:sz="18" w:space="0" w:color="0070C0"/>
              <w:bottom w:val="nil"/>
              <w:right w:val="nil"/>
            </w:tcBorders>
            <w:shd w:val="clear" w:color="auto" w:fill="auto"/>
            <w:vAlign w:val="bottom"/>
          </w:tcPr>
          <w:p w14:paraId="52963725" w14:textId="62E51D04" w:rsidR="002918A5" w:rsidRPr="00C935A5" w:rsidRDefault="002918A5" w:rsidP="002918A5">
            <w:pPr>
              <w:spacing w:before="40" w:after="20"/>
              <w:jc w:val="right"/>
              <w:rPr>
                <w:rFonts w:cs="Arial"/>
                <w:sz w:val="18"/>
                <w:szCs w:val="18"/>
              </w:rPr>
            </w:pPr>
            <w:r w:rsidRPr="002918A5">
              <w:rPr>
                <w:rFonts w:cs="Arial"/>
                <w:sz w:val="18"/>
                <w:szCs w:val="18"/>
              </w:rPr>
              <w:t>166</w:t>
            </w:r>
          </w:p>
        </w:tc>
        <w:tc>
          <w:tcPr>
            <w:tcW w:w="1134" w:type="dxa"/>
            <w:tcBorders>
              <w:top w:val="nil"/>
              <w:left w:val="nil"/>
              <w:bottom w:val="nil"/>
              <w:right w:val="nil"/>
            </w:tcBorders>
            <w:vAlign w:val="bottom"/>
          </w:tcPr>
          <w:p w14:paraId="67CE65AC" w14:textId="0A97025D" w:rsidR="002918A5" w:rsidRPr="00C935A5" w:rsidRDefault="002918A5" w:rsidP="002918A5">
            <w:pPr>
              <w:spacing w:before="40" w:after="20"/>
              <w:jc w:val="right"/>
              <w:rPr>
                <w:rFonts w:cs="Arial"/>
                <w:sz w:val="18"/>
                <w:szCs w:val="18"/>
              </w:rPr>
            </w:pPr>
            <w:r w:rsidRPr="002918A5">
              <w:rPr>
                <w:rFonts w:cs="Arial"/>
                <w:sz w:val="18"/>
                <w:szCs w:val="18"/>
              </w:rPr>
              <w:t>1,404</w:t>
            </w:r>
          </w:p>
        </w:tc>
        <w:tc>
          <w:tcPr>
            <w:tcW w:w="1247" w:type="dxa"/>
            <w:tcBorders>
              <w:top w:val="nil"/>
              <w:left w:val="nil"/>
              <w:bottom w:val="nil"/>
              <w:right w:val="nil"/>
            </w:tcBorders>
            <w:vAlign w:val="bottom"/>
          </w:tcPr>
          <w:p w14:paraId="741F7284" w14:textId="5E427071" w:rsidR="002918A5" w:rsidRPr="00BE5D8D" w:rsidRDefault="002918A5" w:rsidP="002918A5">
            <w:pPr>
              <w:spacing w:before="40" w:after="20"/>
              <w:jc w:val="right"/>
              <w:rPr>
                <w:rFonts w:cs="Arial"/>
                <w:b/>
                <w:bCs/>
                <w:sz w:val="18"/>
                <w:szCs w:val="18"/>
              </w:rPr>
            </w:pPr>
            <w:r w:rsidRPr="00BE5D8D">
              <w:rPr>
                <w:rFonts w:cs="Arial"/>
                <w:b/>
                <w:bCs/>
                <w:sz w:val="18"/>
                <w:szCs w:val="18"/>
              </w:rPr>
              <w:t>1,571</w:t>
            </w:r>
          </w:p>
        </w:tc>
        <w:tc>
          <w:tcPr>
            <w:tcW w:w="1247" w:type="dxa"/>
            <w:tcBorders>
              <w:top w:val="nil"/>
              <w:left w:val="nil"/>
              <w:bottom w:val="nil"/>
              <w:right w:val="nil"/>
            </w:tcBorders>
            <w:shd w:val="clear" w:color="auto" w:fill="auto"/>
            <w:vAlign w:val="bottom"/>
          </w:tcPr>
          <w:p w14:paraId="75791588" w14:textId="35E083E8" w:rsidR="002918A5" w:rsidRPr="00BE5D8D" w:rsidRDefault="002918A5" w:rsidP="002918A5">
            <w:pPr>
              <w:spacing w:before="40" w:after="20"/>
              <w:jc w:val="right"/>
              <w:rPr>
                <w:rFonts w:cs="Arial"/>
                <w:b/>
                <w:bCs/>
                <w:sz w:val="18"/>
                <w:szCs w:val="18"/>
              </w:rPr>
            </w:pPr>
            <w:r w:rsidRPr="00BE5D8D">
              <w:rPr>
                <w:rFonts w:cs="Arial"/>
                <w:b/>
                <w:bCs/>
                <w:sz w:val="18"/>
                <w:szCs w:val="18"/>
              </w:rPr>
              <w:t>430</w:t>
            </w:r>
          </w:p>
        </w:tc>
        <w:tc>
          <w:tcPr>
            <w:tcW w:w="1021" w:type="dxa"/>
            <w:tcBorders>
              <w:top w:val="nil"/>
              <w:left w:val="nil"/>
              <w:bottom w:val="nil"/>
              <w:right w:val="nil"/>
            </w:tcBorders>
            <w:shd w:val="clear" w:color="auto" w:fill="auto"/>
            <w:vAlign w:val="bottom"/>
          </w:tcPr>
          <w:p w14:paraId="413BEBAE" w14:textId="0131217E" w:rsidR="002918A5" w:rsidRPr="00C935A5" w:rsidRDefault="002918A5" w:rsidP="002918A5">
            <w:pPr>
              <w:spacing w:before="40" w:after="20"/>
              <w:jc w:val="right"/>
              <w:rPr>
                <w:rFonts w:cs="Arial"/>
                <w:sz w:val="18"/>
                <w:szCs w:val="18"/>
              </w:rPr>
            </w:pPr>
            <w:r w:rsidRPr="002918A5">
              <w:rPr>
                <w:rFonts w:cs="Arial"/>
                <w:sz w:val="18"/>
                <w:szCs w:val="18"/>
              </w:rPr>
              <w:t>340</w:t>
            </w:r>
          </w:p>
        </w:tc>
        <w:tc>
          <w:tcPr>
            <w:tcW w:w="1021" w:type="dxa"/>
            <w:tcBorders>
              <w:top w:val="nil"/>
              <w:left w:val="nil"/>
              <w:bottom w:val="nil"/>
              <w:right w:val="nil"/>
            </w:tcBorders>
            <w:shd w:val="clear" w:color="auto" w:fill="auto"/>
            <w:vAlign w:val="bottom"/>
          </w:tcPr>
          <w:p w14:paraId="32CD53FE" w14:textId="54DE99D1" w:rsidR="002918A5" w:rsidRPr="00C935A5" w:rsidRDefault="002918A5" w:rsidP="002918A5">
            <w:pPr>
              <w:spacing w:before="40" w:after="20"/>
              <w:jc w:val="right"/>
              <w:rPr>
                <w:rFonts w:cs="Arial"/>
                <w:sz w:val="18"/>
                <w:szCs w:val="18"/>
              </w:rPr>
            </w:pPr>
            <w:r w:rsidRPr="002918A5">
              <w:rPr>
                <w:rFonts w:cs="Arial"/>
                <w:sz w:val="18"/>
                <w:szCs w:val="18"/>
              </w:rPr>
              <w:t>7,993</w:t>
            </w:r>
          </w:p>
        </w:tc>
      </w:tr>
      <w:tr w:rsidR="002918A5" w:rsidRPr="002918A5" w14:paraId="7EA25F3A" w14:textId="77777777" w:rsidTr="00DD4B6E">
        <w:trPr>
          <w:trHeight w:val="20"/>
        </w:trPr>
        <w:tc>
          <w:tcPr>
            <w:tcW w:w="2268" w:type="dxa"/>
            <w:tcBorders>
              <w:top w:val="nil"/>
              <w:left w:val="nil"/>
              <w:bottom w:val="nil"/>
              <w:right w:val="single" w:sz="18" w:space="0" w:color="0070C0"/>
            </w:tcBorders>
            <w:shd w:val="clear" w:color="auto" w:fill="auto"/>
            <w:vAlign w:val="center"/>
          </w:tcPr>
          <w:p w14:paraId="7205B47D" w14:textId="77777777" w:rsidR="002918A5" w:rsidRPr="00C935A5" w:rsidRDefault="002918A5" w:rsidP="002918A5">
            <w:pPr>
              <w:spacing w:before="40" w:after="40"/>
              <w:rPr>
                <w:rFonts w:cs="Arial"/>
                <w:sz w:val="18"/>
                <w:szCs w:val="18"/>
              </w:rPr>
            </w:pPr>
            <w:r w:rsidRPr="00C935A5">
              <w:rPr>
                <w:rFonts w:cs="Arial"/>
                <w:sz w:val="18"/>
                <w:szCs w:val="18"/>
              </w:rPr>
              <w:t>Kingston C</w:t>
            </w:r>
          </w:p>
        </w:tc>
        <w:tc>
          <w:tcPr>
            <w:tcW w:w="1134" w:type="dxa"/>
            <w:tcBorders>
              <w:top w:val="nil"/>
              <w:left w:val="single" w:sz="18" w:space="0" w:color="0070C0"/>
              <w:bottom w:val="nil"/>
              <w:right w:val="nil"/>
            </w:tcBorders>
            <w:shd w:val="clear" w:color="auto" w:fill="auto"/>
            <w:vAlign w:val="bottom"/>
          </w:tcPr>
          <w:p w14:paraId="5FEA1558" w14:textId="7ABFC5DC" w:rsidR="002918A5" w:rsidRPr="00C935A5" w:rsidRDefault="002918A5" w:rsidP="002918A5">
            <w:pPr>
              <w:spacing w:before="40" w:after="20"/>
              <w:jc w:val="right"/>
              <w:rPr>
                <w:rFonts w:cs="Arial"/>
                <w:sz w:val="18"/>
                <w:szCs w:val="18"/>
              </w:rPr>
            </w:pPr>
            <w:r w:rsidRPr="002918A5">
              <w:rPr>
                <w:rFonts w:cs="Arial"/>
                <w:sz w:val="18"/>
                <w:szCs w:val="18"/>
              </w:rPr>
              <w:t>588</w:t>
            </w:r>
          </w:p>
        </w:tc>
        <w:tc>
          <w:tcPr>
            <w:tcW w:w="1134" w:type="dxa"/>
            <w:tcBorders>
              <w:top w:val="nil"/>
              <w:left w:val="nil"/>
              <w:bottom w:val="nil"/>
              <w:right w:val="nil"/>
            </w:tcBorders>
            <w:vAlign w:val="bottom"/>
          </w:tcPr>
          <w:p w14:paraId="3241CD93" w14:textId="2A16738C" w:rsidR="002918A5" w:rsidRPr="00C935A5" w:rsidRDefault="002918A5" w:rsidP="002918A5">
            <w:pPr>
              <w:spacing w:before="40" w:after="20"/>
              <w:jc w:val="right"/>
              <w:rPr>
                <w:rFonts w:cs="Arial"/>
                <w:sz w:val="18"/>
                <w:szCs w:val="18"/>
              </w:rPr>
            </w:pPr>
            <w:r w:rsidRPr="002918A5">
              <w:rPr>
                <w:rFonts w:cs="Arial"/>
                <w:sz w:val="18"/>
                <w:szCs w:val="18"/>
              </w:rPr>
              <w:t>16</w:t>
            </w:r>
          </w:p>
        </w:tc>
        <w:tc>
          <w:tcPr>
            <w:tcW w:w="1247" w:type="dxa"/>
            <w:tcBorders>
              <w:top w:val="nil"/>
              <w:left w:val="nil"/>
              <w:bottom w:val="nil"/>
              <w:right w:val="nil"/>
            </w:tcBorders>
            <w:vAlign w:val="bottom"/>
          </w:tcPr>
          <w:p w14:paraId="21785CDE" w14:textId="3A5B879E" w:rsidR="002918A5" w:rsidRPr="00BE5D8D" w:rsidRDefault="002918A5" w:rsidP="002918A5">
            <w:pPr>
              <w:spacing w:before="40" w:after="20"/>
              <w:jc w:val="right"/>
              <w:rPr>
                <w:rFonts w:cs="Arial"/>
                <w:b/>
                <w:bCs/>
                <w:sz w:val="18"/>
                <w:szCs w:val="18"/>
              </w:rPr>
            </w:pPr>
            <w:r w:rsidRPr="00BE5D8D">
              <w:rPr>
                <w:rFonts w:cs="Arial"/>
                <w:b/>
                <w:bCs/>
                <w:sz w:val="18"/>
                <w:szCs w:val="18"/>
              </w:rPr>
              <w:t>604</w:t>
            </w:r>
          </w:p>
        </w:tc>
        <w:tc>
          <w:tcPr>
            <w:tcW w:w="1247" w:type="dxa"/>
            <w:tcBorders>
              <w:top w:val="nil"/>
              <w:left w:val="nil"/>
              <w:bottom w:val="nil"/>
              <w:right w:val="nil"/>
            </w:tcBorders>
            <w:shd w:val="clear" w:color="auto" w:fill="auto"/>
            <w:vAlign w:val="bottom"/>
          </w:tcPr>
          <w:p w14:paraId="218F69AC" w14:textId="646E965B" w:rsidR="002918A5" w:rsidRPr="00BE5D8D" w:rsidRDefault="002918A5" w:rsidP="002918A5">
            <w:pPr>
              <w:spacing w:before="40" w:after="20"/>
              <w:jc w:val="right"/>
              <w:rPr>
                <w:rFonts w:cs="Arial"/>
                <w:b/>
                <w:bCs/>
                <w:sz w:val="18"/>
                <w:szCs w:val="18"/>
              </w:rPr>
            </w:pPr>
            <w:r w:rsidRPr="00BE5D8D">
              <w:rPr>
                <w:rFonts w:cs="Arial"/>
                <w:b/>
                <w:bCs/>
                <w:sz w:val="18"/>
                <w:szCs w:val="18"/>
              </w:rPr>
              <w:t>60</w:t>
            </w:r>
          </w:p>
        </w:tc>
        <w:tc>
          <w:tcPr>
            <w:tcW w:w="1021" w:type="dxa"/>
            <w:tcBorders>
              <w:top w:val="nil"/>
              <w:left w:val="nil"/>
              <w:bottom w:val="nil"/>
              <w:right w:val="nil"/>
            </w:tcBorders>
            <w:shd w:val="clear" w:color="auto" w:fill="auto"/>
            <w:vAlign w:val="bottom"/>
          </w:tcPr>
          <w:p w14:paraId="15D5A7BB" w14:textId="018B18B9" w:rsidR="002918A5" w:rsidRPr="00C935A5" w:rsidRDefault="002918A5" w:rsidP="002918A5">
            <w:pPr>
              <w:spacing w:before="40" w:after="20"/>
              <w:jc w:val="right"/>
              <w:rPr>
                <w:rFonts w:cs="Arial"/>
                <w:sz w:val="18"/>
                <w:szCs w:val="18"/>
              </w:rPr>
            </w:pPr>
            <w:r w:rsidRPr="002918A5">
              <w:rPr>
                <w:rFonts w:cs="Arial"/>
                <w:sz w:val="18"/>
                <w:szCs w:val="18"/>
              </w:rPr>
              <w:t>195</w:t>
            </w:r>
          </w:p>
        </w:tc>
        <w:tc>
          <w:tcPr>
            <w:tcW w:w="1021" w:type="dxa"/>
            <w:tcBorders>
              <w:top w:val="nil"/>
              <w:left w:val="nil"/>
              <w:bottom w:val="nil"/>
              <w:right w:val="nil"/>
            </w:tcBorders>
            <w:shd w:val="clear" w:color="auto" w:fill="auto"/>
            <w:vAlign w:val="bottom"/>
          </w:tcPr>
          <w:p w14:paraId="409065E8" w14:textId="504027C1" w:rsidR="002918A5" w:rsidRPr="00C935A5" w:rsidRDefault="002918A5" w:rsidP="002918A5">
            <w:pPr>
              <w:spacing w:before="40" w:after="20"/>
              <w:jc w:val="right"/>
              <w:rPr>
                <w:rFonts w:cs="Arial"/>
                <w:sz w:val="18"/>
                <w:szCs w:val="18"/>
              </w:rPr>
            </w:pPr>
            <w:r w:rsidRPr="002918A5">
              <w:rPr>
                <w:rFonts w:cs="Arial"/>
                <w:sz w:val="18"/>
                <w:szCs w:val="18"/>
              </w:rPr>
              <w:t>6,580</w:t>
            </w:r>
          </w:p>
        </w:tc>
      </w:tr>
      <w:tr w:rsidR="002918A5" w:rsidRPr="002918A5" w14:paraId="38C16D9C" w14:textId="77777777" w:rsidTr="00DD4B6E">
        <w:trPr>
          <w:trHeight w:val="20"/>
        </w:trPr>
        <w:tc>
          <w:tcPr>
            <w:tcW w:w="2268" w:type="dxa"/>
            <w:tcBorders>
              <w:top w:val="nil"/>
              <w:left w:val="nil"/>
              <w:bottom w:val="nil"/>
              <w:right w:val="single" w:sz="18" w:space="0" w:color="0070C0"/>
            </w:tcBorders>
            <w:shd w:val="clear" w:color="auto" w:fill="auto"/>
            <w:vAlign w:val="center"/>
          </w:tcPr>
          <w:p w14:paraId="362C2E21" w14:textId="77777777" w:rsidR="002918A5" w:rsidRPr="00C935A5" w:rsidRDefault="002918A5" w:rsidP="002918A5">
            <w:pPr>
              <w:spacing w:before="40" w:after="40"/>
              <w:rPr>
                <w:rFonts w:cs="Arial"/>
                <w:sz w:val="18"/>
                <w:szCs w:val="18"/>
              </w:rPr>
            </w:pPr>
            <w:r w:rsidRPr="00C935A5">
              <w:rPr>
                <w:rFonts w:cs="Arial"/>
                <w:sz w:val="18"/>
                <w:szCs w:val="18"/>
              </w:rPr>
              <w:t>Knox C</w:t>
            </w:r>
          </w:p>
        </w:tc>
        <w:tc>
          <w:tcPr>
            <w:tcW w:w="1134" w:type="dxa"/>
            <w:tcBorders>
              <w:top w:val="nil"/>
              <w:left w:val="single" w:sz="18" w:space="0" w:color="0070C0"/>
              <w:bottom w:val="nil"/>
              <w:right w:val="nil"/>
            </w:tcBorders>
            <w:shd w:val="clear" w:color="auto" w:fill="auto"/>
            <w:vAlign w:val="bottom"/>
          </w:tcPr>
          <w:p w14:paraId="57F27DC8" w14:textId="4841F9F2" w:rsidR="002918A5" w:rsidRPr="00C935A5" w:rsidRDefault="002918A5" w:rsidP="002918A5">
            <w:pPr>
              <w:spacing w:before="40" w:after="20"/>
              <w:jc w:val="right"/>
              <w:rPr>
                <w:rFonts w:cs="Arial"/>
                <w:sz w:val="18"/>
                <w:szCs w:val="18"/>
              </w:rPr>
            </w:pPr>
            <w:r w:rsidRPr="002918A5">
              <w:rPr>
                <w:rFonts w:cs="Arial"/>
                <w:sz w:val="18"/>
                <w:szCs w:val="18"/>
              </w:rPr>
              <w:t>715</w:t>
            </w:r>
          </w:p>
        </w:tc>
        <w:tc>
          <w:tcPr>
            <w:tcW w:w="1134" w:type="dxa"/>
            <w:tcBorders>
              <w:top w:val="nil"/>
              <w:left w:val="nil"/>
              <w:bottom w:val="nil"/>
              <w:right w:val="nil"/>
            </w:tcBorders>
            <w:vAlign w:val="bottom"/>
          </w:tcPr>
          <w:p w14:paraId="0CD03AAD" w14:textId="261E8E42" w:rsidR="002918A5" w:rsidRPr="00C935A5" w:rsidRDefault="002918A5" w:rsidP="002918A5">
            <w:pPr>
              <w:spacing w:before="40" w:after="20"/>
              <w:jc w:val="right"/>
              <w:rPr>
                <w:rFonts w:cs="Arial"/>
                <w:sz w:val="18"/>
                <w:szCs w:val="18"/>
              </w:rPr>
            </w:pPr>
            <w:r w:rsidRPr="002918A5">
              <w:rPr>
                <w:rFonts w:cs="Arial"/>
                <w:sz w:val="18"/>
                <w:szCs w:val="18"/>
              </w:rPr>
              <w:t>10</w:t>
            </w:r>
          </w:p>
        </w:tc>
        <w:tc>
          <w:tcPr>
            <w:tcW w:w="1247" w:type="dxa"/>
            <w:tcBorders>
              <w:top w:val="nil"/>
              <w:left w:val="nil"/>
              <w:bottom w:val="nil"/>
              <w:right w:val="nil"/>
            </w:tcBorders>
            <w:vAlign w:val="bottom"/>
          </w:tcPr>
          <w:p w14:paraId="2B67AA3C" w14:textId="7D444F8B" w:rsidR="002918A5" w:rsidRPr="00BE5D8D" w:rsidRDefault="002918A5" w:rsidP="002918A5">
            <w:pPr>
              <w:spacing w:before="40" w:after="20"/>
              <w:jc w:val="right"/>
              <w:rPr>
                <w:rFonts w:cs="Arial"/>
                <w:b/>
                <w:bCs/>
                <w:sz w:val="18"/>
                <w:szCs w:val="18"/>
              </w:rPr>
            </w:pPr>
            <w:r w:rsidRPr="00BE5D8D">
              <w:rPr>
                <w:rFonts w:cs="Arial"/>
                <w:b/>
                <w:bCs/>
                <w:sz w:val="18"/>
                <w:szCs w:val="18"/>
              </w:rPr>
              <w:t>725</w:t>
            </w:r>
          </w:p>
        </w:tc>
        <w:tc>
          <w:tcPr>
            <w:tcW w:w="1247" w:type="dxa"/>
            <w:tcBorders>
              <w:top w:val="nil"/>
              <w:left w:val="nil"/>
              <w:bottom w:val="nil"/>
              <w:right w:val="nil"/>
            </w:tcBorders>
            <w:shd w:val="clear" w:color="auto" w:fill="auto"/>
            <w:vAlign w:val="bottom"/>
          </w:tcPr>
          <w:p w14:paraId="42FA79CB" w14:textId="40AC71F8" w:rsidR="002918A5" w:rsidRPr="00BE5D8D" w:rsidRDefault="002918A5" w:rsidP="002918A5">
            <w:pPr>
              <w:spacing w:before="40" w:after="20"/>
              <w:jc w:val="right"/>
              <w:rPr>
                <w:rFonts w:cs="Arial"/>
                <w:b/>
                <w:bCs/>
                <w:sz w:val="18"/>
                <w:szCs w:val="18"/>
              </w:rPr>
            </w:pPr>
            <w:r w:rsidRPr="00BE5D8D">
              <w:rPr>
                <w:rFonts w:cs="Arial"/>
                <w:b/>
                <w:bCs/>
                <w:sz w:val="18"/>
                <w:szCs w:val="18"/>
              </w:rPr>
              <w:t>83</w:t>
            </w:r>
          </w:p>
        </w:tc>
        <w:tc>
          <w:tcPr>
            <w:tcW w:w="1021" w:type="dxa"/>
            <w:tcBorders>
              <w:top w:val="nil"/>
              <w:left w:val="nil"/>
              <w:bottom w:val="nil"/>
              <w:right w:val="nil"/>
            </w:tcBorders>
            <w:shd w:val="clear" w:color="auto" w:fill="auto"/>
            <w:vAlign w:val="bottom"/>
          </w:tcPr>
          <w:p w14:paraId="1E1F2ADA" w14:textId="329D1548" w:rsidR="002918A5" w:rsidRPr="00C935A5" w:rsidRDefault="002918A5" w:rsidP="002918A5">
            <w:pPr>
              <w:spacing w:before="40" w:after="20"/>
              <w:jc w:val="right"/>
              <w:rPr>
                <w:rFonts w:cs="Arial"/>
                <w:sz w:val="18"/>
                <w:szCs w:val="18"/>
              </w:rPr>
            </w:pPr>
            <w:r w:rsidRPr="002918A5">
              <w:rPr>
                <w:rFonts w:cs="Arial"/>
                <w:sz w:val="18"/>
                <w:szCs w:val="18"/>
              </w:rPr>
              <w:t>116</w:t>
            </w:r>
          </w:p>
        </w:tc>
        <w:tc>
          <w:tcPr>
            <w:tcW w:w="1021" w:type="dxa"/>
            <w:tcBorders>
              <w:top w:val="nil"/>
              <w:left w:val="nil"/>
              <w:bottom w:val="nil"/>
              <w:right w:val="nil"/>
            </w:tcBorders>
            <w:shd w:val="clear" w:color="auto" w:fill="auto"/>
            <w:vAlign w:val="bottom"/>
          </w:tcPr>
          <w:p w14:paraId="2CBBB953" w14:textId="4F462AFF" w:rsidR="002918A5" w:rsidRPr="00C935A5" w:rsidRDefault="002918A5" w:rsidP="002918A5">
            <w:pPr>
              <w:spacing w:before="40" w:after="20"/>
              <w:jc w:val="right"/>
              <w:rPr>
                <w:rFonts w:cs="Arial"/>
                <w:sz w:val="18"/>
                <w:szCs w:val="18"/>
              </w:rPr>
            </w:pPr>
            <w:r w:rsidRPr="002918A5">
              <w:rPr>
                <w:rFonts w:cs="Arial"/>
                <w:sz w:val="18"/>
                <w:szCs w:val="18"/>
              </w:rPr>
              <w:t>1,581</w:t>
            </w:r>
          </w:p>
        </w:tc>
      </w:tr>
      <w:tr w:rsidR="002918A5" w:rsidRPr="002918A5" w14:paraId="6DAC5DDD" w14:textId="77777777" w:rsidTr="00DD4B6E">
        <w:trPr>
          <w:trHeight w:val="20"/>
        </w:trPr>
        <w:tc>
          <w:tcPr>
            <w:tcW w:w="2268" w:type="dxa"/>
            <w:tcBorders>
              <w:top w:val="nil"/>
              <w:left w:val="nil"/>
              <w:bottom w:val="nil"/>
              <w:right w:val="single" w:sz="18" w:space="0" w:color="0070C0"/>
            </w:tcBorders>
            <w:shd w:val="clear" w:color="auto" w:fill="auto"/>
            <w:vAlign w:val="center"/>
          </w:tcPr>
          <w:p w14:paraId="6F96C5F2" w14:textId="77777777" w:rsidR="002918A5" w:rsidRPr="00C935A5" w:rsidRDefault="002918A5" w:rsidP="002918A5">
            <w:pPr>
              <w:spacing w:before="40" w:after="40"/>
              <w:rPr>
                <w:rFonts w:cs="Arial"/>
                <w:sz w:val="18"/>
                <w:szCs w:val="18"/>
              </w:rPr>
            </w:pPr>
            <w:r w:rsidRPr="00C935A5">
              <w:rPr>
                <w:rFonts w:cs="Arial"/>
                <w:sz w:val="18"/>
                <w:szCs w:val="18"/>
              </w:rPr>
              <w:t>Latrobe C</w:t>
            </w:r>
          </w:p>
        </w:tc>
        <w:tc>
          <w:tcPr>
            <w:tcW w:w="1134" w:type="dxa"/>
            <w:tcBorders>
              <w:top w:val="nil"/>
              <w:left w:val="single" w:sz="18" w:space="0" w:color="0070C0"/>
              <w:bottom w:val="nil"/>
              <w:right w:val="nil"/>
            </w:tcBorders>
            <w:shd w:val="clear" w:color="auto" w:fill="auto"/>
            <w:vAlign w:val="bottom"/>
          </w:tcPr>
          <w:p w14:paraId="0634D1AC" w14:textId="51EC492F" w:rsidR="002918A5" w:rsidRPr="00C935A5" w:rsidRDefault="002918A5" w:rsidP="002918A5">
            <w:pPr>
              <w:spacing w:before="40" w:after="20"/>
              <w:jc w:val="right"/>
              <w:rPr>
                <w:rFonts w:cs="Arial"/>
                <w:sz w:val="18"/>
                <w:szCs w:val="18"/>
              </w:rPr>
            </w:pPr>
            <w:r w:rsidRPr="002918A5">
              <w:rPr>
                <w:rFonts w:cs="Arial"/>
                <w:sz w:val="18"/>
                <w:szCs w:val="18"/>
              </w:rPr>
              <w:t>566</w:t>
            </w:r>
          </w:p>
        </w:tc>
        <w:tc>
          <w:tcPr>
            <w:tcW w:w="1134" w:type="dxa"/>
            <w:tcBorders>
              <w:top w:val="nil"/>
              <w:left w:val="nil"/>
              <w:bottom w:val="nil"/>
              <w:right w:val="nil"/>
            </w:tcBorders>
            <w:vAlign w:val="bottom"/>
          </w:tcPr>
          <w:p w14:paraId="335C7798" w14:textId="70C07407" w:rsidR="002918A5" w:rsidRPr="00C935A5" w:rsidRDefault="002918A5" w:rsidP="002918A5">
            <w:pPr>
              <w:spacing w:before="40" w:after="20"/>
              <w:jc w:val="right"/>
              <w:rPr>
                <w:rFonts w:cs="Arial"/>
                <w:sz w:val="18"/>
                <w:szCs w:val="18"/>
              </w:rPr>
            </w:pPr>
            <w:r w:rsidRPr="002918A5">
              <w:rPr>
                <w:rFonts w:cs="Arial"/>
                <w:sz w:val="18"/>
                <w:szCs w:val="18"/>
              </w:rPr>
              <w:t>1,071</w:t>
            </w:r>
          </w:p>
        </w:tc>
        <w:tc>
          <w:tcPr>
            <w:tcW w:w="1247" w:type="dxa"/>
            <w:tcBorders>
              <w:top w:val="nil"/>
              <w:left w:val="nil"/>
              <w:bottom w:val="nil"/>
              <w:right w:val="nil"/>
            </w:tcBorders>
            <w:vAlign w:val="bottom"/>
          </w:tcPr>
          <w:p w14:paraId="7D64E053" w14:textId="22301639" w:rsidR="002918A5" w:rsidRPr="00BE5D8D" w:rsidRDefault="002918A5" w:rsidP="002918A5">
            <w:pPr>
              <w:spacing w:before="40" w:after="20"/>
              <w:jc w:val="right"/>
              <w:rPr>
                <w:rFonts w:cs="Arial"/>
                <w:b/>
                <w:bCs/>
                <w:sz w:val="18"/>
                <w:szCs w:val="18"/>
              </w:rPr>
            </w:pPr>
            <w:r w:rsidRPr="00BE5D8D">
              <w:rPr>
                <w:rFonts w:cs="Arial"/>
                <w:b/>
                <w:bCs/>
                <w:sz w:val="18"/>
                <w:szCs w:val="18"/>
              </w:rPr>
              <w:t>1,637</w:t>
            </w:r>
          </w:p>
        </w:tc>
        <w:tc>
          <w:tcPr>
            <w:tcW w:w="1247" w:type="dxa"/>
            <w:tcBorders>
              <w:top w:val="nil"/>
              <w:left w:val="nil"/>
              <w:bottom w:val="nil"/>
              <w:right w:val="nil"/>
            </w:tcBorders>
            <w:shd w:val="clear" w:color="auto" w:fill="auto"/>
            <w:vAlign w:val="bottom"/>
          </w:tcPr>
          <w:p w14:paraId="21FED5C0" w14:textId="29D14EEB" w:rsidR="002918A5" w:rsidRPr="00BE5D8D" w:rsidRDefault="002918A5" w:rsidP="002918A5">
            <w:pPr>
              <w:spacing w:before="40" w:after="20"/>
              <w:jc w:val="right"/>
              <w:rPr>
                <w:rFonts w:cs="Arial"/>
                <w:b/>
                <w:bCs/>
                <w:sz w:val="18"/>
                <w:szCs w:val="18"/>
              </w:rPr>
            </w:pPr>
            <w:r w:rsidRPr="00BE5D8D">
              <w:rPr>
                <w:rFonts w:cs="Arial"/>
                <w:b/>
                <w:bCs/>
                <w:sz w:val="18"/>
                <w:szCs w:val="18"/>
              </w:rPr>
              <w:t>496</w:t>
            </w:r>
          </w:p>
        </w:tc>
        <w:tc>
          <w:tcPr>
            <w:tcW w:w="1021" w:type="dxa"/>
            <w:tcBorders>
              <w:top w:val="nil"/>
              <w:left w:val="nil"/>
              <w:bottom w:val="nil"/>
              <w:right w:val="nil"/>
            </w:tcBorders>
            <w:shd w:val="clear" w:color="auto" w:fill="auto"/>
            <w:vAlign w:val="bottom"/>
          </w:tcPr>
          <w:p w14:paraId="485AFB7E" w14:textId="5DCD486A" w:rsidR="002918A5" w:rsidRPr="00C935A5" w:rsidRDefault="002918A5" w:rsidP="002918A5">
            <w:pPr>
              <w:spacing w:before="40" w:after="20"/>
              <w:jc w:val="right"/>
              <w:rPr>
                <w:rFonts w:cs="Arial"/>
                <w:sz w:val="18"/>
                <w:szCs w:val="18"/>
              </w:rPr>
            </w:pPr>
            <w:r w:rsidRPr="002918A5">
              <w:rPr>
                <w:rFonts w:cs="Arial"/>
                <w:sz w:val="18"/>
                <w:szCs w:val="18"/>
              </w:rPr>
              <w:t>138</w:t>
            </w:r>
          </w:p>
        </w:tc>
        <w:tc>
          <w:tcPr>
            <w:tcW w:w="1021" w:type="dxa"/>
            <w:tcBorders>
              <w:top w:val="nil"/>
              <w:left w:val="nil"/>
              <w:bottom w:val="nil"/>
              <w:right w:val="nil"/>
            </w:tcBorders>
            <w:shd w:val="clear" w:color="auto" w:fill="auto"/>
            <w:vAlign w:val="bottom"/>
          </w:tcPr>
          <w:p w14:paraId="656EFB52" w14:textId="275FE972" w:rsidR="002918A5" w:rsidRPr="00C935A5" w:rsidRDefault="002918A5" w:rsidP="002918A5">
            <w:pPr>
              <w:spacing w:before="40" w:after="20"/>
              <w:jc w:val="right"/>
              <w:rPr>
                <w:rFonts w:cs="Arial"/>
                <w:sz w:val="18"/>
                <w:szCs w:val="18"/>
              </w:rPr>
            </w:pPr>
            <w:r w:rsidRPr="002918A5">
              <w:rPr>
                <w:rFonts w:cs="Arial"/>
                <w:sz w:val="18"/>
                <w:szCs w:val="18"/>
              </w:rPr>
              <w:t>8,273</w:t>
            </w:r>
          </w:p>
        </w:tc>
      </w:tr>
      <w:tr w:rsidR="002918A5" w:rsidRPr="002918A5" w14:paraId="4C8A395A" w14:textId="77777777" w:rsidTr="00DD4B6E">
        <w:trPr>
          <w:trHeight w:val="20"/>
        </w:trPr>
        <w:tc>
          <w:tcPr>
            <w:tcW w:w="2268" w:type="dxa"/>
            <w:tcBorders>
              <w:top w:val="nil"/>
              <w:left w:val="nil"/>
              <w:bottom w:val="nil"/>
              <w:right w:val="single" w:sz="18" w:space="0" w:color="0070C0"/>
            </w:tcBorders>
            <w:shd w:val="clear" w:color="auto" w:fill="auto"/>
            <w:vAlign w:val="center"/>
          </w:tcPr>
          <w:p w14:paraId="0899E8C4" w14:textId="77777777" w:rsidR="002918A5" w:rsidRPr="00C935A5" w:rsidRDefault="002918A5" w:rsidP="002918A5">
            <w:pPr>
              <w:spacing w:before="40" w:after="40"/>
              <w:rPr>
                <w:rFonts w:cs="Arial"/>
                <w:sz w:val="18"/>
                <w:szCs w:val="18"/>
              </w:rPr>
            </w:pPr>
            <w:r w:rsidRPr="00C935A5">
              <w:rPr>
                <w:rFonts w:cs="Arial"/>
                <w:sz w:val="18"/>
                <w:szCs w:val="18"/>
              </w:rPr>
              <w:t>Loddon S</w:t>
            </w:r>
          </w:p>
        </w:tc>
        <w:tc>
          <w:tcPr>
            <w:tcW w:w="1134" w:type="dxa"/>
            <w:tcBorders>
              <w:top w:val="nil"/>
              <w:left w:val="single" w:sz="18" w:space="0" w:color="0070C0"/>
              <w:bottom w:val="nil"/>
              <w:right w:val="nil"/>
            </w:tcBorders>
            <w:shd w:val="clear" w:color="auto" w:fill="auto"/>
            <w:vAlign w:val="bottom"/>
          </w:tcPr>
          <w:p w14:paraId="138355E3" w14:textId="258B7336" w:rsidR="002918A5" w:rsidRPr="00C935A5" w:rsidRDefault="002918A5" w:rsidP="002918A5">
            <w:pPr>
              <w:spacing w:before="40" w:after="20"/>
              <w:jc w:val="right"/>
              <w:rPr>
                <w:rFonts w:cs="Arial"/>
                <w:sz w:val="18"/>
                <w:szCs w:val="18"/>
              </w:rPr>
            </w:pPr>
            <w:r w:rsidRPr="002918A5">
              <w:rPr>
                <w:rFonts w:cs="Arial"/>
                <w:sz w:val="18"/>
                <w:szCs w:val="18"/>
              </w:rPr>
              <w:t>121</w:t>
            </w:r>
          </w:p>
        </w:tc>
        <w:tc>
          <w:tcPr>
            <w:tcW w:w="1134" w:type="dxa"/>
            <w:tcBorders>
              <w:top w:val="nil"/>
              <w:left w:val="nil"/>
              <w:bottom w:val="nil"/>
              <w:right w:val="nil"/>
            </w:tcBorders>
            <w:vAlign w:val="bottom"/>
          </w:tcPr>
          <w:p w14:paraId="30829F29" w14:textId="71CFAC51" w:rsidR="002918A5" w:rsidRPr="00C935A5" w:rsidRDefault="002918A5" w:rsidP="002918A5">
            <w:pPr>
              <w:spacing w:before="40" w:after="20"/>
              <w:jc w:val="right"/>
              <w:rPr>
                <w:rFonts w:cs="Arial"/>
                <w:sz w:val="18"/>
                <w:szCs w:val="18"/>
              </w:rPr>
            </w:pPr>
            <w:r w:rsidRPr="002918A5">
              <w:rPr>
                <w:rFonts w:cs="Arial"/>
                <w:sz w:val="18"/>
                <w:szCs w:val="18"/>
              </w:rPr>
              <w:t>4,606</w:t>
            </w:r>
          </w:p>
        </w:tc>
        <w:tc>
          <w:tcPr>
            <w:tcW w:w="1247" w:type="dxa"/>
            <w:tcBorders>
              <w:top w:val="nil"/>
              <w:left w:val="nil"/>
              <w:bottom w:val="nil"/>
              <w:right w:val="nil"/>
            </w:tcBorders>
            <w:vAlign w:val="bottom"/>
          </w:tcPr>
          <w:p w14:paraId="1E20BC7E" w14:textId="47128720" w:rsidR="002918A5" w:rsidRPr="00BE5D8D" w:rsidRDefault="002918A5" w:rsidP="002918A5">
            <w:pPr>
              <w:spacing w:before="40" w:after="20"/>
              <w:jc w:val="right"/>
              <w:rPr>
                <w:rFonts w:cs="Arial"/>
                <w:b/>
                <w:bCs/>
                <w:sz w:val="18"/>
                <w:szCs w:val="18"/>
              </w:rPr>
            </w:pPr>
            <w:r w:rsidRPr="00BE5D8D">
              <w:rPr>
                <w:rFonts w:cs="Arial"/>
                <w:b/>
                <w:bCs/>
                <w:sz w:val="18"/>
                <w:szCs w:val="18"/>
              </w:rPr>
              <w:t>4,727</w:t>
            </w:r>
          </w:p>
        </w:tc>
        <w:tc>
          <w:tcPr>
            <w:tcW w:w="1247" w:type="dxa"/>
            <w:tcBorders>
              <w:top w:val="nil"/>
              <w:left w:val="nil"/>
              <w:bottom w:val="nil"/>
              <w:right w:val="nil"/>
            </w:tcBorders>
            <w:shd w:val="clear" w:color="auto" w:fill="auto"/>
            <w:vAlign w:val="bottom"/>
          </w:tcPr>
          <w:p w14:paraId="68EBE405" w14:textId="2CD6BF74" w:rsidR="002918A5" w:rsidRPr="00BE5D8D" w:rsidRDefault="002918A5" w:rsidP="002918A5">
            <w:pPr>
              <w:spacing w:before="40" w:after="20"/>
              <w:jc w:val="right"/>
              <w:rPr>
                <w:rFonts w:cs="Arial"/>
                <w:b/>
                <w:bCs/>
                <w:sz w:val="18"/>
                <w:szCs w:val="18"/>
              </w:rPr>
            </w:pPr>
            <w:r w:rsidRPr="00BE5D8D">
              <w:rPr>
                <w:rFonts w:cs="Arial"/>
                <w:b/>
                <w:bCs/>
                <w:sz w:val="18"/>
                <w:szCs w:val="18"/>
              </w:rPr>
              <w:t>1,026</w:t>
            </w:r>
          </w:p>
        </w:tc>
        <w:tc>
          <w:tcPr>
            <w:tcW w:w="1021" w:type="dxa"/>
            <w:tcBorders>
              <w:top w:val="nil"/>
              <w:left w:val="nil"/>
              <w:bottom w:val="nil"/>
              <w:right w:val="nil"/>
            </w:tcBorders>
            <w:shd w:val="clear" w:color="auto" w:fill="auto"/>
            <w:vAlign w:val="bottom"/>
          </w:tcPr>
          <w:p w14:paraId="3C978123" w14:textId="457B7D0A" w:rsidR="002918A5" w:rsidRPr="00C935A5" w:rsidRDefault="002918A5" w:rsidP="002918A5">
            <w:pPr>
              <w:spacing w:before="40" w:after="20"/>
              <w:jc w:val="right"/>
              <w:rPr>
                <w:rFonts w:cs="Arial"/>
                <w:sz w:val="18"/>
                <w:szCs w:val="18"/>
              </w:rPr>
            </w:pPr>
            <w:r w:rsidRPr="002918A5">
              <w:rPr>
                <w:rFonts w:cs="Arial"/>
                <w:sz w:val="18"/>
                <w:szCs w:val="18"/>
              </w:rPr>
              <w:t>881</w:t>
            </w:r>
          </w:p>
        </w:tc>
        <w:tc>
          <w:tcPr>
            <w:tcW w:w="1021" w:type="dxa"/>
            <w:tcBorders>
              <w:top w:val="nil"/>
              <w:left w:val="nil"/>
              <w:bottom w:val="nil"/>
              <w:right w:val="nil"/>
            </w:tcBorders>
            <w:shd w:val="clear" w:color="auto" w:fill="auto"/>
            <w:vAlign w:val="bottom"/>
          </w:tcPr>
          <w:p w14:paraId="1B41F615" w14:textId="2D78AF71" w:rsidR="002918A5" w:rsidRPr="00C935A5" w:rsidRDefault="002918A5" w:rsidP="002918A5">
            <w:pPr>
              <w:spacing w:before="40" w:after="20"/>
              <w:jc w:val="right"/>
              <w:rPr>
                <w:rFonts w:cs="Arial"/>
                <w:sz w:val="18"/>
                <w:szCs w:val="18"/>
              </w:rPr>
            </w:pPr>
            <w:r w:rsidRPr="002918A5">
              <w:rPr>
                <w:rFonts w:cs="Arial"/>
                <w:sz w:val="18"/>
                <w:szCs w:val="18"/>
              </w:rPr>
              <w:t>12,028</w:t>
            </w:r>
          </w:p>
        </w:tc>
      </w:tr>
    </w:tbl>
    <w:p w14:paraId="6DC71499" w14:textId="77777777" w:rsidR="00EB2E62" w:rsidRPr="00C935A5" w:rsidRDefault="00EB2E62" w:rsidP="00FF36E8">
      <w:pPr>
        <w:spacing w:before="40" w:after="20"/>
        <w:rPr>
          <w:rFonts w:cs="Arial"/>
          <w:sz w:val="18"/>
          <w:szCs w:val="18"/>
        </w:rPr>
      </w:pPr>
    </w:p>
    <w:p w14:paraId="096E28CC" w14:textId="77777777" w:rsidR="0096783F" w:rsidRPr="00C935A5" w:rsidRDefault="008475D6" w:rsidP="00FF36E8">
      <w:pPr>
        <w:spacing w:before="40" w:after="20"/>
        <w:rPr>
          <w:rFonts w:cs="Arial"/>
          <w:sz w:val="18"/>
          <w:szCs w:val="18"/>
        </w:rPr>
      </w:pPr>
      <w:r w:rsidRPr="00C935A5">
        <w:rPr>
          <w:rFonts w:cs="Arial"/>
          <w:sz w:val="18"/>
          <w:szCs w:val="18"/>
        </w:rPr>
        <w:br w:type="page"/>
      </w:r>
    </w:p>
    <w:p w14:paraId="621FCD49" w14:textId="4C75B338" w:rsidR="008475D6" w:rsidRPr="00C935A5" w:rsidRDefault="00CE4507" w:rsidP="002D343C">
      <w:pPr>
        <w:pStyle w:val="VGC-Head10"/>
      </w:pPr>
      <w:r w:rsidRPr="00C935A5">
        <w:lastRenderedPageBreak/>
        <w:t>Appendix 5</w:t>
      </w:r>
      <w:r w:rsidR="008475D6" w:rsidRPr="00C935A5">
        <w:tab/>
      </w:r>
      <w:r w:rsidR="00933FF7">
        <w:t>2022-23</w:t>
      </w:r>
      <w:r w:rsidR="00A97ABE" w:rsidRPr="00C935A5">
        <w:t xml:space="preserve"> </w:t>
      </w:r>
      <w:r w:rsidR="008475D6" w:rsidRPr="00C935A5">
        <w:t xml:space="preserve">Local Roads Grants </w:t>
      </w:r>
    </w:p>
    <w:p w14:paraId="791345AE" w14:textId="1D05135F" w:rsidR="008475D6" w:rsidRPr="00C935A5" w:rsidRDefault="00955945" w:rsidP="002D343C">
      <w:pPr>
        <w:pStyle w:val="VGC-Head2"/>
      </w:pPr>
      <w:r w:rsidRPr="00C935A5">
        <w:t>A</w:t>
      </w:r>
      <w:r w:rsidR="008475D6" w:rsidRPr="00C935A5">
        <w:t>.  Local Road</w:t>
      </w:r>
      <w:r w:rsidR="00C64712" w:rsidRPr="00C935A5">
        <w:t>s</w:t>
      </w:r>
      <w:r w:rsidR="008475D6" w:rsidRPr="00C935A5">
        <w:t xml:space="preserve"> Network </w:t>
      </w:r>
    </w:p>
    <w:p w14:paraId="73650E15" w14:textId="77777777" w:rsidR="0056299E" w:rsidRPr="00C935A5" w:rsidRDefault="0056299E" w:rsidP="00FF36E8">
      <w:pPr>
        <w:spacing w:before="40" w:after="20"/>
        <w:rPr>
          <w:rFonts w:cs="Arial"/>
          <w:sz w:val="18"/>
          <w:szCs w:val="18"/>
        </w:rPr>
      </w:pPr>
    </w:p>
    <w:tbl>
      <w:tblPr>
        <w:tblW w:w="9071" w:type="dxa"/>
        <w:tblInd w:w="85" w:type="dxa"/>
        <w:tblLayout w:type="fixed"/>
        <w:tblCellMar>
          <w:left w:w="57" w:type="dxa"/>
          <w:right w:w="57" w:type="dxa"/>
        </w:tblCellMar>
        <w:tblLook w:val="0000" w:firstRow="0" w:lastRow="0" w:firstColumn="0" w:lastColumn="0" w:noHBand="0" w:noVBand="0"/>
      </w:tblPr>
      <w:tblGrid>
        <w:gridCol w:w="2268"/>
        <w:gridCol w:w="737"/>
        <w:gridCol w:w="737"/>
        <w:gridCol w:w="737"/>
        <w:gridCol w:w="737"/>
        <w:gridCol w:w="170"/>
        <w:gridCol w:w="737"/>
        <w:gridCol w:w="737"/>
        <w:gridCol w:w="737"/>
        <w:gridCol w:w="737"/>
        <w:gridCol w:w="737"/>
      </w:tblGrid>
      <w:tr w:rsidR="0056299E" w:rsidRPr="00C935A5" w14:paraId="2E6BAF02" w14:textId="77777777" w:rsidTr="00DD4B6E">
        <w:trPr>
          <w:trHeight w:val="20"/>
          <w:tblHeader/>
        </w:trPr>
        <w:tc>
          <w:tcPr>
            <w:tcW w:w="2268" w:type="dxa"/>
            <w:tcBorders>
              <w:top w:val="nil"/>
              <w:left w:val="nil"/>
              <w:right w:val="single" w:sz="18" w:space="0" w:color="0070C0"/>
            </w:tcBorders>
            <w:shd w:val="clear" w:color="auto" w:fill="auto"/>
            <w:vAlign w:val="bottom"/>
          </w:tcPr>
          <w:p w14:paraId="06DA2ECC" w14:textId="77777777" w:rsidR="0056299E" w:rsidRPr="00C935A5" w:rsidRDefault="0056299E" w:rsidP="0038375E">
            <w:pPr>
              <w:spacing w:before="40" w:after="20"/>
              <w:jc w:val="center"/>
              <w:rPr>
                <w:rFonts w:cs="Arial"/>
                <w:sz w:val="18"/>
                <w:szCs w:val="18"/>
              </w:rPr>
            </w:pPr>
          </w:p>
        </w:tc>
        <w:tc>
          <w:tcPr>
            <w:tcW w:w="6803" w:type="dxa"/>
            <w:gridSpan w:val="10"/>
            <w:tcBorders>
              <w:left w:val="single" w:sz="18" w:space="0" w:color="0070C0"/>
              <w:bottom w:val="single" w:sz="8" w:space="0" w:color="0070C0"/>
            </w:tcBorders>
            <w:shd w:val="clear" w:color="auto" w:fill="auto"/>
            <w:tcMar>
              <w:left w:w="0" w:type="dxa"/>
              <w:right w:w="0" w:type="dxa"/>
            </w:tcMar>
            <w:vAlign w:val="bottom"/>
          </w:tcPr>
          <w:p w14:paraId="7B4202A0" w14:textId="0225BD1F" w:rsidR="0056299E" w:rsidRPr="00C935A5" w:rsidRDefault="005857EC" w:rsidP="0038375E">
            <w:pPr>
              <w:spacing w:before="40" w:after="20"/>
              <w:jc w:val="center"/>
              <w:rPr>
                <w:rFonts w:cs="Arial"/>
                <w:sz w:val="16"/>
                <w:szCs w:val="16"/>
              </w:rPr>
            </w:pPr>
            <w:r w:rsidRPr="00C935A5">
              <w:rPr>
                <w:rFonts w:cs="Arial"/>
                <w:b/>
                <w:sz w:val="18"/>
                <w:szCs w:val="18"/>
              </w:rPr>
              <w:t>Average Daily Traffic Volumes:  Vehicles Per Day (VPD)</w:t>
            </w:r>
          </w:p>
        </w:tc>
      </w:tr>
      <w:tr w:rsidR="00782715" w:rsidRPr="00C935A5" w14:paraId="1CC7DC32" w14:textId="77777777" w:rsidTr="00DD4B6E">
        <w:trPr>
          <w:trHeight w:val="20"/>
          <w:tblHeader/>
        </w:trPr>
        <w:tc>
          <w:tcPr>
            <w:tcW w:w="2268" w:type="dxa"/>
            <w:tcBorders>
              <w:top w:val="nil"/>
              <w:left w:val="nil"/>
              <w:right w:val="single" w:sz="18" w:space="0" w:color="0070C0"/>
            </w:tcBorders>
            <w:shd w:val="clear" w:color="auto" w:fill="auto"/>
            <w:vAlign w:val="bottom"/>
          </w:tcPr>
          <w:p w14:paraId="7425B55E" w14:textId="77777777" w:rsidR="00782715" w:rsidRPr="00C935A5" w:rsidRDefault="00782715" w:rsidP="0038375E">
            <w:pPr>
              <w:spacing w:before="40" w:after="20"/>
              <w:jc w:val="center"/>
              <w:rPr>
                <w:rFonts w:cs="Arial"/>
                <w:sz w:val="18"/>
                <w:szCs w:val="18"/>
              </w:rPr>
            </w:pPr>
          </w:p>
        </w:tc>
        <w:tc>
          <w:tcPr>
            <w:tcW w:w="2948" w:type="dxa"/>
            <w:gridSpan w:val="4"/>
            <w:tcBorders>
              <w:top w:val="single" w:sz="8" w:space="0" w:color="0070C0"/>
              <w:left w:val="single" w:sz="18" w:space="0" w:color="0070C0"/>
              <w:bottom w:val="single" w:sz="8" w:space="0" w:color="0070C0"/>
              <w:right w:val="nil"/>
            </w:tcBorders>
            <w:shd w:val="clear" w:color="auto" w:fill="auto"/>
            <w:tcMar>
              <w:left w:w="0" w:type="dxa"/>
              <w:right w:w="0" w:type="dxa"/>
            </w:tcMar>
            <w:vAlign w:val="bottom"/>
          </w:tcPr>
          <w:p w14:paraId="65ABC897" w14:textId="77777777" w:rsidR="00782715" w:rsidRPr="00C935A5" w:rsidRDefault="00782715" w:rsidP="0038375E">
            <w:pPr>
              <w:spacing w:before="40" w:after="20"/>
              <w:jc w:val="center"/>
              <w:rPr>
                <w:rFonts w:cs="Arial"/>
                <w:sz w:val="16"/>
                <w:szCs w:val="16"/>
              </w:rPr>
            </w:pPr>
            <w:r w:rsidRPr="00C935A5">
              <w:rPr>
                <w:rFonts w:cs="Arial"/>
                <w:sz w:val="16"/>
                <w:szCs w:val="16"/>
              </w:rPr>
              <w:t>Urban Local Roads (km)</w:t>
            </w:r>
          </w:p>
        </w:tc>
        <w:tc>
          <w:tcPr>
            <w:tcW w:w="170" w:type="dxa"/>
            <w:vMerge w:val="restart"/>
            <w:tcBorders>
              <w:top w:val="single" w:sz="8" w:space="0" w:color="0070C0"/>
              <w:left w:val="nil"/>
              <w:bottom w:val="single" w:sz="8" w:space="0" w:color="0070C0"/>
              <w:right w:val="nil"/>
            </w:tcBorders>
            <w:shd w:val="clear" w:color="auto" w:fill="auto"/>
            <w:tcMar>
              <w:left w:w="0" w:type="dxa"/>
              <w:right w:w="0" w:type="dxa"/>
            </w:tcMar>
            <w:vAlign w:val="bottom"/>
          </w:tcPr>
          <w:p w14:paraId="0A3B22FF" w14:textId="77777777" w:rsidR="00782715" w:rsidRPr="00C935A5" w:rsidRDefault="00782715" w:rsidP="0038375E">
            <w:pPr>
              <w:spacing w:before="40" w:after="20"/>
              <w:jc w:val="center"/>
              <w:rPr>
                <w:rFonts w:cs="Arial"/>
                <w:sz w:val="16"/>
                <w:szCs w:val="16"/>
              </w:rPr>
            </w:pPr>
          </w:p>
        </w:tc>
        <w:tc>
          <w:tcPr>
            <w:tcW w:w="3685" w:type="dxa"/>
            <w:gridSpan w:val="5"/>
            <w:tcBorders>
              <w:top w:val="single" w:sz="8" w:space="0" w:color="0070C0"/>
              <w:left w:val="nil"/>
              <w:bottom w:val="single" w:sz="8" w:space="0" w:color="0070C0"/>
              <w:right w:val="nil"/>
            </w:tcBorders>
            <w:shd w:val="clear" w:color="auto" w:fill="auto"/>
            <w:tcMar>
              <w:left w:w="0" w:type="dxa"/>
              <w:right w:w="0" w:type="dxa"/>
            </w:tcMar>
            <w:vAlign w:val="bottom"/>
          </w:tcPr>
          <w:p w14:paraId="19BA57D2" w14:textId="77777777" w:rsidR="00782715" w:rsidRPr="00C935A5" w:rsidRDefault="00782715" w:rsidP="0038375E">
            <w:pPr>
              <w:spacing w:before="40" w:after="20"/>
              <w:jc w:val="center"/>
              <w:rPr>
                <w:rFonts w:cs="Arial"/>
                <w:sz w:val="16"/>
                <w:szCs w:val="16"/>
              </w:rPr>
            </w:pPr>
            <w:r w:rsidRPr="00C935A5">
              <w:rPr>
                <w:rFonts w:cs="Arial"/>
                <w:sz w:val="16"/>
                <w:szCs w:val="16"/>
              </w:rPr>
              <w:t>Rural Local Roads (km)</w:t>
            </w:r>
          </w:p>
        </w:tc>
      </w:tr>
      <w:tr w:rsidR="00782715" w:rsidRPr="00C935A5" w14:paraId="7C6044F0" w14:textId="77777777" w:rsidTr="00DD4B6E">
        <w:trPr>
          <w:trHeight w:val="20"/>
          <w:tblHeader/>
        </w:trPr>
        <w:tc>
          <w:tcPr>
            <w:tcW w:w="2268" w:type="dxa"/>
            <w:tcBorders>
              <w:top w:val="nil"/>
              <w:left w:val="nil"/>
              <w:right w:val="single" w:sz="18" w:space="0" w:color="0070C0"/>
            </w:tcBorders>
            <w:shd w:val="clear" w:color="auto" w:fill="auto"/>
            <w:vAlign w:val="bottom"/>
          </w:tcPr>
          <w:p w14:paraId="3A5739E3" w14:textId="77777777" w:rsidR="00782715" w:rsidRPr="00C935A5" w:rsidRDefault="00782715" w:rsidP="0038375E">
            <w:pPr>
              <w:spacing w:before="40" w:after="20"/>
              <w:jc w:val="center"/>
              <w:rPr>
                <w:rFonts w:cs="Arial"/>
                <w:sz w:val="18"/>
                <w:szCs w:val="18"/>
              </w:rPr>
            </w:pPr>
          </w:p>
        </w:tc>
        <w:tc>
          <w:tcPr>
            <w:tcW w:w="737" w:type="dxa"/>
            <w:tcBorders>
              <w:top w:val="single" w:sz="8" w:space="0" w:color="0070C0"/>
              <w:left w:val="single" w:sz="18" w:space="0" w:color="0070C0"/>
              <w:bottom w:val="single" w:sz="8" w:space="0" w:color="0070C0"/>
              <w:right w:val="nil"/>
            </w:tcBorders>
            <w:shd w:val="clear" w:color="auto" w:fill="auto"/>
            <w:tcMar>
              <w:left w:w="0" w:type="dxa"/>
              <w:right w:w="0" w:type="dxa"/>
            </w:tcMar>
            <w:vAlign w:val="bottom"/>
          </w:tcPr>
          <w:p w14:paraId="3F549D7F" w14:textId="77777777" w:rsidR="00782715" w:rsidRPr="00C935A5" w:rsidRDefault="00782715" w:rsidP="0038375E">
            <w:pPr>
              <w:spacing w:before="40" w:after="20"/>
              <w:jc w:val="center"/>
              <w:rPr>
                <w:rFonts w:cs="Arial"/>
                <w:sz w:val="16"/>
                <w:szCs w:val="16"/>
              </w:rPr>
            </w:pPr>
            <w:r w:rsidRPr="00C935A5">
              <w:rPr>
                <w:rFonts w:cs="Arial"/>
                <w:sz w:val="16"/>
                <w:szCs w:val="16"/>
              </w:rPr>
              <w:t>&lt;500</w:t>
            </w:r>
          </w:p>
        </w:tc>
        <w:tc>
          <w:tcPr>
            <w:tcW w:w="737" w:type="dxa"/>
            <w:tcBorders>
              <w:top w:val="single" w:sz="8" w:space="0" w:color="0070C0"/>
              <w:left w:val="nil"/>
              <w:bottom w:val="single" w:sz="8" w:space="0" w:color="0070C0"/>
              <w:right w:val="nil"/>
            </w:tcBorders>
            <w:shd w:val="clear" w:color="auto" w:fill="auto"/>
            <w:tcMar>
              <w:left w:w="0" w:type="dxa"/>
              <w:right w:w="0" w:type="dxa"/>
            </w:tcMar>
            <w:vAlign w:val="bottom"/>
          </w:tcPr>
          <w:p w14:paraId="2C2AD76C"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500 to </w:t>
            </w:r>
            <w:r w:rsidRPr="00C935A5">
              <w:rPr>
                <w:rFonts w:cs="Arial"/>
                <w:sz w:val="16"/>
                <w:szCs w:val="16"/>
              </w:rPr>
              <w:br/>
              <w:t>&lt;1000</w:t>
            </w:r>
          </w:p>
        </w:tc>
        <w:tc>
          <w:tcPr>
            <w:tcW w:w="737" w:type="dxa"/>
            <w:tcBorders>
              <w:top w:val="single" w:sz="8" w:space="0" w:color="0070C0"/>
              <w:left w:val="nil"/>
              <w:bottom w:val="single" w:sz="8" w:space="0" w:color="0070C0"/>
              <w:right w:val="nil"/>
            </w:tcBorders>
            <w:shd w:val="clear" w:color="auto" w:fill="auto"/>
            <w:tcMar>
              <w:left w:w="0" w:type="dxa"/>
              <w:right w:w="0" w:type="dxa"/>
            </w:tcMar>
            <w:vAlign w:val="bottom"/>
          </w:tcPr>
          <w:p w14:paraId="02970C40"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1000 to </w:t>
            </w:r>
            <w:r w:rsidRPr="00C935A5">
              <w:rPr>
                <w:rFonts w:cs="Arial"/>
                <w:sz w:val="16"/>
                <w:szCs w:val="16"/>
              </w:rPr>
              <w:br/>
              <w:t>&lt;5000</w:t>
            </w:r>
          </w:p>
        </w:tc>
        <w:tc>
          <w:tcPr>
            <w:tcW w:w="737" w:type="dxa"/>
            <w:tcBorders>
              <w:top w:val="single" w:sz="8" w:space="0" w:color="0070C0"/>
              <w:left w:val="nil"/>
              <w:bottom w:val="single" w:sz="8" w:space="0" w:color="0070C0"/>
              <w:right w:val="nil"/>
            </w:tcBorders>
            <w:shd w:val="clear" w:color="auto" w:fill="auto"/>
            <w:tcMar>
              <w:left w:w="0" w:type="dxa"/>
              <w:right w:w="0" w:type="dxa"/>
            </w:tcMar>
            <w:vAlign w:val="bottom"/>
          </w:tcPr>
          <w:p w14:paraId="77BDA7B2" w14:textId="77777777" w:rsidR="00782715" w:rsidRPr="00C935A5" w:rsidRDefault="00782715" w:rsidP="0038375E">
            <w:pPr>
              <w:spacing w:before="40" w:after="20"/>
              <w:jc w:val="center"/>
              <w:rPr>
                <w:rFonts w:cs="Arial"/>
                <w:sz w:val="16"/>
                <w:szCs w:val="16"/>
              </w:rPr>
            </w:pPr>
            <w:r w:rsidRPr="00C935A5">
              <w:rPr>
                <w:rFonts w:cs="Arial"/>
                <w:sz w:val="16"/>
                <w:szCs w:val="16"/>
              </w:rPr>
              <w:t>&gt;5000</w:t>
            </w:r>
          </w:p>
        </w:tc>
        <w:tc>
          <w:tcPr>
            <w:tcW w:w="170" w:type="dxa"/>
            <w:vMerge/>
            <w:tcBorders>
              <w:top w:val="single" w:sz="8" w:space="0" w:color="0070C0"/>
              <w:left w:val="nil"/>
              <w:bottom w:val="single" w:sz="8" w:space="0" w:color="0070C0"/>
              <w:right w:val="nil"/>
            </w:tcBorders>
            <w:shd w:val="clear" w:color="auto" w:fill="auto"/>
            <w:tcMar>
              <w:left w:w="0" w:type="dxa"/>
              <w:right w:w="0" w:type="dxa"/>
            </w:tcMar>
            <w:vAlign w:val="bottom"/>
          </w:tcPr>
          <w:p w14:paraId="41D75D90" w14:textId="77777777" w:rsidR="00782715" w:rsidRPr="00C935A5" w:rsidRDefault="00782715" w:rsidP="0038375E">
            <w:pPr>
              <w:spacing w:before="40" w:after="20"/>
              <w:jc w:val="center"/>
              <w:rPr>
                <w:rFonts w:cs="Arial"/>
                <w:sz w:val="16"/>
                <w:szCs w:val="16"/>
              </w:rPr>
            </w:pPr>
          </w:p>
        </w:tc>
        <w:tc>
          <w:tcPr>
            <w:tcW w:w="737" w:type="dxa"/>
            <w:tcBorders>
              <w:top w:val="single" w:sz="8" w:space="0" w:color="0070C0"/>
              <w:left w:val="nil"/>
              <w:bottom w:val="single" w:sz="8" w:space="0" w:color="0070C0"/>
              <w:right w:val="nil"/>
            </w:tcBorders>
            <w:shd w:val="clear" w:color="auto" w:fill="auto"/>
            <w:tcMar>
              <w:left w:w="0" w:type="dxa"/>
              <w:right w:w="0" w:type="dxa"/>
            </w:tcMar>
            <w:vAlign w:val="bottom"/>
          </w:tcPr>
          <w:p w14:paraId="7E2D3E7E" w14:textId="77777777" w:rsidR="00782715" w:rsidRPr="00C935A5" w:rsidRDefault="00782715" w:rsidP="005D04BF">
            <w:pPr>
              <w:spacing w:before="40" w:after="20"/>
              <w:jc w:val="center"/>
              <w:rPr>
                <w:rFonts w:cs="Arial"/>
                <w:sz w:val="16"/>
                <w:szCs w:val="16"/>
              </w:rPr>
            </w:pPr>
            <w:r w:rsidRPr="00C935A5">
              <w:rPr>
                <w:rFonts w:cs="Arial"/>
                <w:sz w:val="16"/>
                <w:szCs w:val="16"/>
              </w:rPr>
              <w:t xml:space="preserve">Natural Surface </w:t>
            </w:r>
          </w:p>
        </w:tc>
        <w:tc>
          <w:tcPr>
            <w:tcW w:w="737" w:type="dxa"/>
            <w:tcBorders>
              <w:top w:val="single" w:sz="8" w:space="0" w:color="0070C0"/>
              <w:left w:val="nil"/>
              <w:bottom w:val="single" w:sz="8" w:space="0" w:color="0070C0"/>
              <w:right w:val="nil"/>
            </w:tcBorders>
            <w:shd w:val="clear" w:color="auto" w:fill="auto"/>
            <w:tcMar>
              <w:left w:w="0" w:type="dxa"/>
              <w:right w:w="0" w:type="dxa"/>
            </w:tcMar>
            <w:vAlign w:val="bottom"/>
          </w:tcPr>
          <w:p w14:paraId="28C3582B" w14:textId="77777777" w:rsidR="00782715" w:rsidRPr="00C935A5" w:rsidRDefault="00782715" w:rsidP="0038375E">
            <w:pPr>
              <w:spacing w:before="40" w:after="20"/>
              <w:jc w:val="center"/>
              <w:rPr>
                <w:rFonts w:cs="Arial"/>
                <w:sz w:val="16"/>
                <w:szCs w:val="16"/>
              </w:rPr>
            </w:pPr>
            <w:r w:rsidRPr="00C935A5">
              <w:rPr>
                <w:rFonts w:cs="Arial"/>
                <w:sz w:val="16"/>
                <w:szCs w:val="16"/>
              </w:rPr>
              <w:t>&lt;100</w:t>
            </w:r>
          </w:p>
        </w:tc>
        <w:tc>
          <w:tcPr>
            <w:tcW w:w="737" w:type="dxa"/>
            <w:tcBorders>
              <w:top w:val="single" w:sz="8" w:space="0" w:color="0070C0"/>
              <w:left w:val="nil"/>
              <w:bottom w:val="single" w:sz="8" w:space="0" w:color="0070C0"/>
              <w:right w:val="nil"/>
            </w:tcBorders>
            <w:shd w:val="clear" w:color="auto" w:fill="auto"/>
            <w:tcMar>
              <w:left w:w="0" w:type="dxa"/>
              <w:right w:w="0" w:type="dxa"/>
            </w:tcMar>
            <w:vAlign w:val="bottom"/>
          </w:tcPr>
          <w:p w14:paraId="691A2EC7"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100 to </w:t>
            </w:r>
            <w:r w:rsidRPr="00C935A5">
              <w:rPr>
                <w:rFonts w:cs="Arial"/>
                <w:sz w:val="16"/>
                <w:szCs w:val="16"/>
              </w:rPr>
              <w:br/>
              <w:t>&lt;500</w:t>
            </w:r>
          </w:p>
        </w:tc>
        <w:tc>
          <w:tcPr>
            <w:tcW w:w="737" w:type="dxa"/>
            <w:tcBorders>
              <w:top w:val="single" w:sz="8" w:space="0" w:color="0070C0"/>
              <w:left w:val="nil"/>
              <w:bottom w:val="single" w:sz="8" w:space="0" w:color="0070C0"/>
              <w:right w:val="nil"/>
            </w:tcBorders>
            <w:shd w:val="clear" w:color="auto" w:fill="auto"/>
            <w:tcMar>
              <w:left w:w="0" w:type="dxa"/>
              <w:right w:w="0" w:type="dxa"/>
            </w:tcMar>
            <w:vAlign w:val="bottom"/>
          </w:tcPr>
          <w:p w14:paraId="2C817B3C"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500 to </w:t>
            </w:r>
            <w:r w:rsidRPr="00C935A5">
              <w:rPr>
                <w:rFonts w:cs="Arial"/>
                <w:sz w:val="16"/>
                <w:szCs w:val="16"/>
              </w:rPr>
              <w:br/>
              <w:t>&lt;1000</w:t>
            </w:r>
          </w:p>
        </w:tc>
        <w:tc>
          <w:tcPr>
            <w:tcW w:w="737" w:type="dxa"/>
            <w:tcBorders>
              <w:top w:val="single" w:sz="8" w:space="0" w:color="0070C0"/>
              <w:left w:val="nil"/>
              <w:bottom w:val="single" w:sz="8" w:space="0" w:color="0070C0"/>
              <w:right w:val="nil"/>
            </w:tcBorders>
            <w:shd w:val="clear" w:color="auto" w:fill="auto"/>
            <w:tcMar>
              <w:left w:w="0" w:type="dxa"/>
              <w:right w:w="0" w:type="dxa"/>
            </w:tcMar>
            <w:vAlign w:val="bottom"/>
          </w:tcPr>
          <w:p w14:paraId="7E6178B2" w14:textId="77777777" w:rsidR="00782715" w:rsidRPr="00C935A5" w:rsidRDefault="00782715" w:rsidP="0038375E">
            <w:pPr>
              <w:spacing w:before="40" w:after="20"/>
              <w:jc w:val="center"/>
              <w:rPr>
                <w:rFonts w:cs="Arial"/>
                <w:sz w:val="16"/>
                <w:szCs w:val="16"/>
              </w:rPr>
            </w:pPr>
            <w:r w:rsidRPr="00C935A5">
              <w:rPr>
                <w:rFonts w:cs="Arial"/>
                <w:sz w:val="16"/>
                <w:szCs w:val="16"/>
              </w:rPr>
              <w:t>&gt;1000</w:t>
            </w:r>
          </w:p>
        </w:tc>
      </w:tr>
      <w:tr w:rsidR="005A3A36" w:rsidRPr="002918A5" w14:paraId="0EDD08BD" w14:textId="77777777" w:rsidTr="00DD4B6E">
        <w:trPr>
          <w:trHeight w:val="20"/>
          <w:tblHeader/>
        </w:trPr>
        <w:tc>
          <w:tcPr>
            <w:tcW w:w="2268" w:type="dxa"/>
            <w:tcBorders>
              <w:left w:val="nil"/>
              <w:bottom w:val="nil"/>
              <w:right w:val="single" w:sz="18" w:space="0" w:color="0070C0"/>
            </w:tcBorders>
            <w:shd w:val="clear" w:color="auto" w:fill="auto"/>
            <w:vAlign w:val="center"/>
          </w:tcPr>
          <w:p w14:paraId="1441AA32" w14:textId="77777777" w:rsidR="005A3A36" w:rsidRPr="00C935A5" w:rsidRDefault="005A3A36" w:rsidP="005A3A36">
            <w:pPr>
              <w:spacing w:before="40" w:after="20"/>
              <w:rPr>
                <w:rFonts w:cs="Arial"/>
                <w:sz w:val="18"/>
                <w:szCs w:val="18"/>
              </w:rPr>
            </w:pPr>
          </w:p>
        </w:tc>
        <w:tc>
          <w:tcPr>
            <w:tcW w:w="737" w:type="dxa"/>
            <w:tcBorders>
              <w:top w:val="single" w:sz="8" w:space="0" w:color="0070C0"/>
              <w:left w:val="single" w:sz="18" w:space="0" w:color="0070C0"/>
              <w:bottom w:val="nil"/>
              <w:right w:val="nil"/>
            </w:tcBorders>
            <w:shd w:val="clear" w:color="auto" w:fill="auto"/>
            <w:vAlign w:val="bottom"/>
          </w:tcPr>
          <w:p w14:paraId="362AEF25" w14:textId="1A915C02" w:rsidR="005A3A36" w:rsidRPr="00C935A5" w:rsidRDefault="005A3A36" w:rsidP="005A3A36">
            <w:pPr>
              <w:spacing w:before="40" w:after="20"/>
              <w:jc w:val="right"/>
              <w:rPr>
                <w:rFonts w:cs="Arial"/>
                <w:sz w:val="18"/>
                <w:szCs w:val="18"/>
              </w:rPr>
            </w:pPr>
          </w:p>
        </w:tc>
        <w:tc>
          <w:tcPr>
            <w:tcW w:w="737" w:type="dxa"/>
            <w:tcBorders>
              <w:top w:val="single" w:sz="8" w:space="0" w:color="0070C0"/>
              <w:left w:val="nil"/>
              <w:bottom w:val="nil"/>
              <w:right w:val="nil"/>
            </w:tcBorders>
            <w:shd w:val="clear" w:color="auto" w:fill="auto"/>
            <w:vAlign w:val="bottom"/>
          </w:tcPr>
          <w:p w14:paraId="28253403" w14:textId="77777777" w:rsidR="005A3A36" w:rsidRPr="00C935A5" w:rsidRDefault="005A3A36" w:rsidP="005A3A36">
            <w:pPr>
              <w:spacing w:before="40" w:after="20"/>
              <w:jc w:val="right"/>
              <w:rPr>
                <w:rFonts w:cs="Arial"/>
                <w:sz w:val="18"/>
                <w:szCs w:val="18"/>
              </w:rPr>
            </w:pPr>
          </w:p>
        </w:tc>
        <w:tc>
          <w:tcPr>
            <w:tcW w:w="737" w:type="dxa"/>
            <w:tcBorders>
              <w:top w:val="single" w:sz="8" w:space="0" w:color="0070C0"/>
              <w:left w:val="nil"/>
              <w:bottom w:val="nil"/>
              <w:right w:val="nil"/>
            </w:tcBorders>
            <w:shd w:val="clear" w:color="auto" w:fill="auto"/>
            <w:vAlign w:val="bottom"/>
          </w:tcPr>
          <w:p w14:paraId="36491B33" w14:textId="77777777" w:rsidR="005A3A36" w:rsidRPr="00C935A5" w:rsidRDefault="005A3A36" w:rsidP="005A3A36">
            <w:pPr>
              <w:spacing w:before="40" w:after="20"/>
              <w:jc w:val="right"/>
              <w:rPr>
                <w:rFonts w:cs="Arial"/>
                <w:sz w:val="18"/>
                <w:szCs w:val="18"/>
              </w:rPr>
            </w:pPr>
          </w:p>
        </w:tc>
        <w:tc>
          <w:tcPr>
            <w:tcW w:w="737" w:type="dxa"/>
            <w:tcBorders>
              <w:top w:val="single" w:sz="8" w:space="0" w:color="0070C0"/>
              <w:left w:val="nil"/>
              <w:bottom w:val="nil"/>
              <w:right w:val="nil"/>
            </w:tcBorders>
            <w:shd w:val="clear" w:color="auto" w:fill="auto"/>
            <w:vAlign w:val="bottom"/>
          </w:tcPr>
          <w:p w14:paraId="2DA551A4" w14:textId="77777777" w:rsidR="005A3A36" w:rsidRPr="00C935A5" w:rsidRDefault="005A3A36" w:rsidP="005A3A36">
            <w:pPr>
              <w:spacing w:before="40" w:after="20"/>
              <w:jc w:val="right"/>
              <w:rPr>
                <w:rFonts w:cs="Arial"/>
                <w:sz w:val="18"/>
                <w:szCs w:val="18"/>
              </w:rPr>
            </w:pPr>
          </w:p>
        </w:tc>
        <w:tc>
          <w:tcPr>
            <w:tcW w:w="170" w:type="dxa"/>
            <w:tcBorders>
              <w:top w:val="single" w:sz="8" w:space="0" w:color="0070C0"/>
              <w:left w:val="nil"/>
              <w:bottom w:val="nil"/>
              <w:right w:val="nil"/>
            </w:tcBorders>
            <w:shd w:val="clear" w:color="auto" w:fill="auto"/>
            <w:vAlign w:val="bottom"/>
          </w:tcPr>
          <w:p w14:paraId="3A39B973" w14:textId="54BBEA69" w:rsidR="005A3A36" w:rsidRPr="00C935A5" w:rsidRDefault="005A3A36" w:rsidP="005A3A36">
            <w:pPr>
              <w:spacing w:before="40" w:after="20"/>
              <w:jc w:val="right"/>
              <w:rPr>
                <w:rFonts w:cs="Arial"/>
                <w:sz w:val="18"/>
                <w:szCs w:val="18"/>
              </w:rPr>
            </w:pPr>
          </w:p>
        </w:tc>
        <w:tc>
          <w:tcPr>
            <w:tcW w:w="737" w:type="dxa"/>
            <w:tcBorders>
              <w:top w:val="single" w:sz="8" w:space="0" w:color="0070C0"/>
              <w:left w:val="nil"/>
              <w:bottom w:val="nil"/>
              <w:right w:val="nil"/>
            </w:tcBorders>
            <w:shd w:val="clear" w:color="auto" w:fill="auto"/>
            <w:vAlign w:val="bottom"/>
          </w:tcPr>
          <w:p w14:paraId="538C4572" w14:textId="77777777" w:rsidR="005A3A36" w:rsidRPr="00C935A5" w:rsidRDefault="005A3A36" w:rsidP="005A3A36">
            <w:pPr>
              <w:spacing w:before="40" w:after="20"/>
              <w:jc w:val="right"/>
              <w:rPr>
                <w:rFonts w:cs="Arial"/>
                <w:sz w:val="18"/>
                <w:szCs w:val="18"/>
              </w:rPr>
            </w:pPr>
          </w:p>
        </w:tc>
        <w:tc>
          <w:tcPr>
            <w:tcW w:w="737" w:type="dxa"/>
            <w:tcBorders>
              <w:top w:val="single" w:sz="8" w:space="0" w:color="0070C0"/>
              <w:left w:val="nil"/>
              <w:bottom w:val="nil"/>
              <w:right w:val="nil"/>
            </w:tcBorders>
            <w:shd w:val="clear" w:color="auto" w:fill="auto"/>
            <w:vAlign w:val="bottom"/>
          </w:tcPr>
          <w:p w14:paraId="475109FE" w14:textId="77777777" w:rsidR="005A3A36" w:rsidRPr="00C935A5" w:rsidRDefault="005A3A36" w:rsidP="005A3A36">
            <w:pPr>
              <w:spacing w:before="40" w:after="20"/>
              <w:jc w:val="right"/>
              <w:rPr>
                <w:rFonts w:cs="Arial"/>
                <w:sz w:val="18"/>
                <w:szCs w:val="18"/>
              </w:rPr>
            </w:pPr>
          </w:p>
        </w:tc>
        <w:tc>
          <w:tcPr>
            <w:tcW w:w="737" w:type="dxa"/>
            <w:tcBorders>
              <w:top w:val="single" w:sz="8" w:space="0" w:color="0070C0"/>
              <w:left w:val="nil"/>
              <w:bottom w:val="nil"/>
              <w:right w:val="nil"/>
            </w:tcBorders>
            <w:shd w:val="clear" w:color="auto" w:fill="auto"/>
            <w:vAlign w:val="bottom"/>
          </w:tcPr>
          <w:p w14:paraId="0AF93E7A" w14:textId="77777777" w:rsidR="005A3A36" w:rsidRPr="00C935A5" w:rsidRDefault="005A3A36" w:rsidP="005A3A36">
            <w:pPr>
              <w:spacing w:before="40" w:after="20"/>
              <w:jc w:val="right"/>
              <w:rPr>
                <w:rFonts w:cs="Arial"/>
                <w:sz w:val="18"/>
                <w:szCs w:val="18"/>
              </w:rPr>
            </w:pPr>
          </w:p>
        </w:tc>
        <w:tc>
          <w:tcPr>
            <w:tcW w:w="737" w:type="dxa"/>
            <w:tcBorders>
              <w:top w:val="single" w:sz="8" w:space="0" w:color="0070C0"/>
              <w:left w:val="nil"/>
              <w:bottom w:val="nil"/>
              <w:right w:val="nil"/>
            </w:tcBorders>
            <w:shd w:val="clear" w:color="auto" w:fill="auto"/>
            <w:vAlign w:val="bottom"/>
          </w:tcPr>
          <w:p w14:paraId="16DE82B3" w14:textId="77777777" w:rsidR="005A3A36" w:rsidRPr="00C935A5" w:rsidRDefault="005A3A36" w:rsidP="005A3A36">
            <w:pPr>
              <w:spacing w:before="40" w:after="20"/>
              <w:jc w:val="right"/>
              <w:rPr>
                <w:rFonts w:cs="Arial"/>
                <w:sz w:val="18"/>
                <w:szCs w:val="18"/>
              </w:rPr>
            </w:pPr>
          </w:p>
        </w:tc>
        <w:tc>
          <w:tcPr>
            <w:tcW w:w="737" w:type="dxa"/>
            <w:tcBorders>
              <w:top w:val="single" w:sz="8" w:space="0" w:color="0070C0"/>
              <w:left w:val="nil"/>
              <w:bottom w:val="nil"/>
              <w:right w:val="nil"/>
            </w:tcBorders>
            <w:shd w:val="clear" w:color="auto" w:fill="auto"/>
            <w:vAlign w:val="bottom"/>
          </w:tcPr>
          <w:p w14:paraId="7148BF3A" w14:textId="75716735" w:rsidR="005A3A36" w:rsidRPr="00C935A5" w:rsidRDefault="005A3A36" w:rsidP="005A3A36">
            <w:pPr>
              <w:spacing w:before="40" w:after="20"/>
              <w:jc w:val="right"/>
              <w:rPr>
                <w:rFonts w:cs="Arial"/>
                <w:sz w:val="18"/>
                <w:szCs w:val="18"/>
              </w:rPr>
            </w:pPr>
          </w:p>
        </w:tc>
      </w:tr>
      <w:tr w:rsidR="002918A5" w:rsidRPr="002918A5" w14:paraId="744BC332" w14:textId="77777777" w:rsidTr="00DD4B6E">
        <w:trPr>
          <w:trHeight w:val="20"/>
        </w:trPr>
        <w:tc>
          <w:tcPr>
            <w:tcW w:w="2268" w:type="dxa"/>
            <w:tcBorders>
              <w:top w:val="nil"/>
              <w:left w:val="nil"/>
              <w:bottom w:val="nil"/>
              <w:right w:val="single" w:sz="18" w:space="0" w:color="0070C0"/>
            </w:tcBorders>
            <w:shd w:val="clear" w:color="auto" w:fill="auto"/>
            <w:vAlign w:val="center"/>
          </w:tcPr>
          <w:p w14:paraId="50A4E718" w14:textId="77777777" w:rsidR="002918A5" w:rsidRPr="00C935A5" w:rsidRDefault="002918A5" w:rsidP="002918A5">
            <w:pPr>
              <w:spacing w:before="40" w:after="20"/>
              <w:rPr>
                <w:rFonts w:cs="Arial"/>
                <w:sz w:val="18"/>
                <w:szCs w:val="18"/>
              </w:rPr>
            </w:pPr>
            <w:r w:rsidRPr="00C935A5">
              <w:rPr>
                <w:rFonts w:cs="Arial"/>
                <w:sz w:val="18"/>
                <w:szCs w:val="18"/>
              </w:rPr>
              <w:t>Macedon Ranges S</w:t>
            </w:r>
          </w:p>
        </w:tc>
        <w:tc>
          <w:tcPr>
            <w:tcW w:w="737" w:type="dxa"/>
            <w:tcBorders>
              <w:top w:val="nil"/>
              <w:left w:val="single" w:sz="18" w:space="0" w:color="0070C0"/>
              <w:bottom w:val="nil"/>
              <w:right w:val="nil"/>
            </w:tcBorders>
            <w:shd w:val="clear" w:color="auto" w:fill="auto"/>
            <w:vAlign w:val="bottom"/>
          </w:tcPr>
          <w:p w14:paraId="6142528B" w14:textId="2237D940" w:rsidR="002918A5" w:rsidRPr="00C935A5" w:rsidRDefault="002918A5" w:rsidP="002918A5">
            <w:pPr>
              <w:spacing w:before="40" w:after="20"/>
              <w:jc w:val="right"/>
              <w:rPr>
                <w:rFonts w:cs="Arial"/>
                <w:sz w:val="18"/>
                <w:szCs w:val="18"/>
              </w:rPr>
            </w:pPr>
            <w:r w:rsidRPr="002918A5">
              <w:rPr>
                <w:rFonts w:cs="Arial"/>
                <w:sz w:val="18"/>
                <w:szCs w:val="18"/>
              </w:rPr>
              <w:t>252</w:t>
            </w:r>
          </w:p>
        </w:tc>
        <w:tc>
          <w:tcPr>
            <w:tcW w:w="737" w:type="dxa"/>
            <w:tcBorders>
              <w:top w:val="nil"/>
              <w:left w:val="nil"/>
              <w:bottom w:val="nil"/>
              <w:right w:val="nil"/>
            </w:tcBorders>
            <w:shd w:val="clear" w:color="auto" w:fill="auto"/>
            <w:vAlign w:val="bottom"/>
          </w:tcPr>
          <w:p w14:paraId="48657BA2" w14:textId="53963468" w:rsidR="002918A5" w:rsidRPr="00C935A5" w:rsidRDefault="002918A5" w:rsidP="002918A5">
            <w:pPr>
              <w:spacing w:before="40" w:after="20"/>
              <w:jc w:val="right"/>
              <w:rPr>
                <w:rFonts w:cs="Arial"/>
                <w:sz w:val="18"/>
                <w:szCs w:val="18"/>
              </w:rPr>
            </w:pPr>
            <w:r w:rsidRPr="002918A5">
              <w:rPr>
                <w:rFonts w:cs="Arial"/>
                <w:sz w:val="18"/>
                <w:szCs w:val="18"/>
              </w:rPr>
              <w:t>40</w:t>
            </w:r>
          </w:p>
        </w:tc>
        <w:tc>
          <w:tcPr>
            <w:tcW w:w="737" w:type="dxa"/>
            <w:tcBorders>
              <w:top w:val="nil"/>
              <w:left w:val="nil"/>
              <w:bottom w:val="nil"/>
              <w:right w:val="nil"/>
            </w:tcBorders>
            <w:shd w:val="clear" w:color="auto" w:fill="auto"/>
            <w:vAlign w:val="bottom"/>
          </w:tcPr>
          <w:p w14:paraId="7844C738" w14:textId="4465508C" w:rsidR="002918A5" w:rsidRPr="00C935A5" w:rsidRDefault="002918A5" w:rsidP="002918A5">
            <w:pPr>
              <w:spacing w:before="40" w:after="20"/>
              <w:jc w:val="right"/>
              <w:rPr>
                <w:rFonts w:cs="Arial"/>
                <w:sz w:val="18"/>
                <w:szCs w:val="18"/>
              </w:rPr>
            </w:pPr>
            <w:r w:rsidRPr="002918A5">
              <w:rPr>
                <w:rFonts w:cs="Arial"/>
                <w:sz w:val="18"/>
                <w:szCs w:val="18"/>
              </w:rPr>
              <w:t>67</w:t>
            </w:r>
          </w:p>
        </w:tc>
        <w:tc>
          <w:tcPr>
            <w:tcW w:w="737" w:type="dxa"/>
            <w:tcBorders>
              <w:top w:val="nil"/>
              <w:left w:val="nil"/>
              <w:bottom w:val="nil"/>
              <w:right w:val="nil"/>
            </w:tcBorders>
            <w:shd w:val="clear" w:color="auto" w:fill="auto"/>
            <w:vAlign w:val="bottom"/>
          </w:tcPr>
          <w:p w14:paraId="019BB997" w14:textId="7DCFF1BC" w:rsidR="002918A5" w:rsidRPr="00C935A5" w:rsidRDefault="002918A5" w:rsidP="002918A5">
            <w:pPr>
              <w:spacing w:before="40" w:after="20"/>
              <w:jc w:val="right"/>
              <w:rPr>
                <w:rFonts w:cs="Arial"/>
                <w:sz w:val="18"/>
                <w:szCs w:val="18"/>
              </w:rPr>
            </w:pPr>
            <w:r w:rsidRPr="002918A5">
              <w:rPr>
                <w:rFonts w:cs="Arial"/>
                <w:sz w:val="18"/>
                <w:szCs w:val="18"/>
              </w:rPr>
              <w:t>1</w:t>
            </w:r>
          </w:p>
        </w:tc>
        <w:tc>
          <w:tcPr>
            <w:tcW w:w="170" w:type="dxa"/>
            <w:tcBorders>
              <w:top w:val="nil"/>
              <w:left w:val="nil"/>
              <w:bottom w:val="nil"/>
              <w:right w:val="nil"/>
            </w:tcBorders>
            <w:shd w:val="clear" w:color="auto" w:fill="auto"/>
            <w:vAlign w:val="bottom"/>
          </w:tcPr>
          <w:p w14:paraId="4E2B8E47" w14:textId="2D79A233"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77FE0B03" w14:textId="2E503D65" w:rsidR="002918A5" w:rsidRPr="00C935A5" w:rsidRDefault="002918A5" w:rsidP="002918A5">
            <w:pPr>
              <w:spacing w:before="40" w:after="20"/>
              <w:jc w:val="right"/>
              <w:rPr>
                <w:rFonts w:cs="Arial"/>
                <w:sz w:val="18"/>
                <w:szCs w:val="18"/>
              </w:rPr>
            </w:pPr>
            <w:r w:rsidRPr="002918A5">
              <w:rPr>
                <w:rFonts w:cs="Arial"/>
                <w:sz w:val="18"/>
                <w:szCs w:val="18"/>
              </w:rPr>
              <w:t>49</w:t>
            </w:r>
          </w:p>
        </w:tc>
        <w:tc>
          <w:tcPr>
            <w:tcW w:w="737" w:type="dxa"/>
            <w:tcBorders>
              <w:top w:val="nil"/>
              <w:left w:val="nil"/>
              <w:bottom w:val="nil"/>
              <w:right w:val="nil"/>
            </w:tcBorders>
            <w:shd w:val="clear" w:color="auto" w:fill="auto"/>
            <w:vAlign w:val="bottom"/>
          </w:tcPr>
          <w:p w14:paraId="67F979DC" w14:textId="57500E60" w:rsidR="002918A5" w:rsidRPr="00C935A5" w:rsidRDefault="002918A5" w:rsidP="002918A5">
            <w:pPr>
              <w:spacing w:before="40" w:after="20"/>
              <w:jc w:val="right"/>
              <w:rPr>
                <w:rFonts w:cs="Arial"/>
                <w:sz w:val="18"/>
                <w:szCs w:val="18"/>
              </w:rPr>
            </w:pPr>
            <w:r w:rsidRPr="002918A5">
              <w:rPr>
                <w:rFonts w:cs="Arial"/>
                <w:sz w:val="18"/>
                <w:szCs w:val="18"/>
              </w:rPr>
              <w:t>605</w:t>
            </w:r>
          </w:p>
        </w:tc>
        <w:tc>
          <w:tcPr>
            <w:tcW w:w="737" w:type="dxa"/>
            <w:tcBorders>
              <w:top w:val="nil"/>
              <w:left w:val="nil"/>
              <w:bottom w:val="nil"/>
              <w:right w:val="nil"/>
            </w:tcBorders>
            <w:shd w:val="clear" w:color="auto" w:fill="auto"/>
            <w:vAlign w:val="bottom"/>
          </w:tcPr>
          <w:p w14:paraId="68C4CBDB" w14:textId="35446C0A" w:rsidR="002918A5" w:rsidRPr="00C935A5" w:rsidRDefault="002918A5" w:rsidP="002918A5">
            <w:pPr>
              <w:spacing w:before="40" w:after="20"/>
              <w:jc w:val="right"/>
              <w:rPr>
                <w:rFonts w:cs="Arial"/>
                <w:sz w:val="18"/>
                <w:szCs w:val="18"/>
              </w:rPr>
            </w:pPr>
            <w:r w:rsidRPr="002918A5">
              <w:rPr>
                <w:rFonts w:cs="Arial"/>
                <w:sz w:val="18"/>
                <w:szCs w:val="18"/>
              </w:rPr>
              <w:t>412</w:t>
            </w:r>
          </w:p>
        </w:tc>
        <w:tc>
          <w:tcPr>
            <w:tcW w:w="737" w:type="dxa"/>
            <w:tcBorders>
              <w:top w:val="nil"/>
              <w:left w:val="nil"/>
              <w:bottom w:val="nil"/>
              <w:right w:val="nil"/>
            </w:tcBorders>
            <w:shd w:val="clear" w:color="auto" w:fill="auto"/>
            <w:vAlign w:val="bottom"/>
          </w:tcPr>
          <w:p w14:paraId="60CD6FB7" w14:textId="1CF19C71" w:rsidR="002918A5" w:rsidRPr="00C935A5" w:rsidRDefault="002918A5" w:rsidP="002918A5">
            <w:pPr>
              <w:spacing w:before="40" w:after="20"/>
              <w:jc w:val="right"/>
              <w:rPr>
                <w:rFonts w:cs="Arial"/>
                <w:sz w:val="18"/>
                <w:szCs w:val="18"/>
              </w:rPr>
            </w:pPr>
            <w:r w:rsidRPr="002918A5">
              <w:rPr>
                <w:rFonts w:cs="Arial"/>
                <w:sz w:val="18"/>
                <w:szCs w:val="18"/>
              </w:rPr>
              <w:t>173</w:t>
            </w:r>
          </w:p>
        </w:tc>
        <w:tc>
          <w:tcPr>
            <w:tcW w:w="737" w:type="dxa"/>
            <w:tcBorders>
              <w:top w:val="nil"/>
              <w:left w:val="nil"/>
              <w:bottom w:val="nil"/>
              <w:right w:val="nil"/>
            </w:tcBorders>
            <w:shd w:val="clear" w:color="auto" w:fill="auto"/>
            <w:vAlign w:val="bottom"/>
          </w:tcPr>
          <w:p w14:paraId="4443B38B" w14:textId="7C0B6899" w:rsidR="002918A5" w:rsidRPr="00C935A5" w:rsidRDefault="002918A5" w:rsidP="002918A5">
            <w:pPr>
              <w:spacing w:before="40" w:after="20"/>
              <w:jc w:val="right"/>
              <w:rPr>
                <w:rFonts w:cs="Arial"/>
                <w:sz w:val="18"/>
                <w:szCs w:val="18"/>
              </w:rPr>
            </w:pPr>
            <w:r w:rsidRPr="002918A5">
              <w:rPr>
                <w:rFonts w:cs="Arial"/>
                <w:sz w:val="18"/>
                <w:szCs w:val="18"/>
              </w:rPr>
              <w:t>44</w:t>
            </w:r>
          </w:p>
        </w:tc>
      </w:tr>
      <w:tr w:rsidR="002918A5" w:rsidRPr="002918A5" w14:paraId="1E49821B" w14:textId="77777777" w:rsidTr="00DD4B6E">
        <w:trPr>
          <w:trHeight w:val="20"/>
        </w:trPr>
        <w:tc>
          <w:tcPr>
            <w:tcW w:w="2268" w:type="dxa"/>
            <w:tcBorders>
              <w:top w:val="nil"/>
              <w:left w:val="nil"/>
              <w:bottom w:val="nil"/>
              <w:right w:val="single" w:sz="18" w:space="0" w:color="0070C0"/>
            </w:tcBorders>
            <w:shd w:val="clear" w:color="auto" w:fill="auto"/>
            <w:vAlign w:val="center"/>
          </w:tcPr>
          <w:p w14:paraId="198C3DFE" w14:textId="77777777" w:rsidR="002918A5" w:rsidRPr="00C935A5" w:rsidRDefault="002918A5" w:rsidP="002918A5">
            <w:pPr>
              <w:spacing w:before="40" w:after="20"/>
              <w:rPr>
                <w:rFonts w:cs="Arial"/>
                <w:sz w:val="18"/>
                <w:szCs w:val="18"/>
              </w:rPr>
            </w:pPr>
            <w:r w:rsidRPr="00C935A5">
              <w:rPr>
                <w:rFonts w:cs="Arial"/>
                <w:sz w:val="18"/>
                <w:szCs w:val="18"/>
              </w:rPr>
              <w:t>Manningham C</w:t>
            </w:r>
          </w:p>
        </w:tc>
        <w:tc>
          <w:tcPr>
            <w:tcW w:w="737" w:type="dxa"/>
            <w:tcBorders>
              <w:top w:val="nil"/>
              <w:left w:val="single" w:sz="18" w:space="0" w:color="0070C0"/>
              <w:bottom w:val="nil"/>
              <w:right w:val="nil"/>
            </w:tcBorders>
            <w:shd w:val="clear" w:color="auto" w:fill="auto"/>
            <w:vAlign w:val="bottom"/>
          </w:tcPr>
          <w:p w14:paraId="3432F13F" w14:textId="5CB8B5B5" w:rsidR="002918A5" w:rsidRPr="00C935A5" w:rsidRDefault="002918A5" w:rsidP="002918A5">
            <w:pPr>
              <w:spacing w:before="40" w:after="20"/>
              <w:jc w:val="right"/>
              <w:rPr>
                <w:rFonts w:cs="Arial"/>
                <w:sz w:val="18"/>
                <w:szCs w:val="18"/>
              </w:rPr>
            </w:pPr>
            <w:r w:rsidRPr="002918A5">
              <w:rPr>
                <w:rFonts w:cs="Arial"/>
                <w:sz w:val="18"/>
                <w:szCs w:val="18"/>
              </w:rPr>
              <w:t>289</w:t>
            </w:r>
          </w:p>
        </w:tc>
        <w:tc>
          <w:tcPr>
            <w:tcW w:w="737" w:type="dxa"/>
            <w:tcBorders>
              <w:top w:val="nil"/>
              <w:left w:val="nil"/>
              <w:bottom w:val="nil"/>
              <w:right w:val="nil"/>
            </w:tcBorders>
            <w:shd w:val="clear" w:color="auto" w:fill="auto"/>
            <w:vAlign w:val="bottom"/>
          </w:tcPr>
          <w:p w14:paraId="215DCBAA" w14:textId="351FD1F9" w:rsidR="002918A5" w:rsidRPr="00C935A5" w:rsidRDefault="002918A5" w:rsidP="002918A5">
            <w:pPr>
              <w:spacing w:before="40" w:after="20"/>
              <w:jc w:val="right"/>
              <w:rPr>
                <w:rFonts w:cs="Arial"/>
                <w:sz w:val="18"/>
                <w:szCs w:val="18"/>
              </w:rPr>
            </w:pPr>
            <w:r w:rsidRPr="002918A5">
              <w:rPr>
                <w:rFonts w:cs="Arial"/>
                <w:sz w:val="18"/>
                <w:szCs w:val="18"/>
              </w:rPr>
              <w:t>77</w:t>
            </w:r>
          </w:p>
        </w:tc>
        <w:tc>
          <w:tcPr>
            <w:tcW w:w="737" w:type="dxa"/>
            <w:tcBorders>
              <w:top w:val="nil"/>
              <w:left w:val="nil"/>
              <w:bottom w:val="nil"/>
              <w:right w:val="nil"/>
            </w:tcBorders>
            <w:shd w:val="clear" w:color="auto" w:fill="auto"/>
            <w:vAlign w:val="bottom"/>
          </w:tcPr>
          <w:p w14:paraId="265B0111" w14:textId="20C7028B" w:rsidR="002918A5" w:rsidRPr="00C935A5" w:rsidRDefault="002918A5" w:rsidP="002918A5">
            <w:pPr>
              <w:spacing w:before="40" w:after="20"/>
              <w:jc w:val="right"/>
              <w:rPr>
                <w:rFonts w:cs="Arial"/>
                <w:sz w:val="18"/>
                <w:szCs w:val="18"/>
              </w:rPr>
            </w:pPr>
            <w:r w:rsidRPr="002918A5">
              <w:rPr>
                <w:rFonts w:cs="Arial"/>
                <w:sz w:val="18"/>
                <w:szCs w:val="18"/>
              </w:rPr>
              <w:t>69</w:t>
            </w:r>
          </w:p>
        </w:tc>
        <w:tc>
          <w:tcPr>
            <w:tcW w:w="737" w:type="dxa"/>
            <w:tcBorders>
              <w:top w:val="nil"/>
              <w:left w:val="nil"/>
              <w:bottom w:val="nil"/>
              <w:right w:val="nil"/>
            </w:tcBorders>
            <w:shd w:val="clear" w:color="auto" w:fill="auto"/>
            <w:vAlign w:val="bottom"/>
          </w:tcPr>
          <w:p w14:paraId="0C44A785" w14:textId="0DB9541C" w:rsidR="002918A5" w:rsidRPr="00C935A5" w:rsidRDefault="002918A5" w:rsidP="002918A5">
            <w:pPr>
              <w:spacing w:before="40" w:after="20"/>
              <w:jc w:val="right"/>
              <w:rPr>
                <w:rFonts w:cs="Arial"/>
                <w:sz w:val="18"/>
                <w:szCs w:val="18"/>
              </w:rPr>
            </w:pPr>
            <w:r w:rsidRPr="002918A5">
              <w:rPr>
                <w:rFonts w:cs="Arial"/>
                <w:sz w:val="18"/>
                <w:szCs w:val="18"/>
              </w:rPr>
              <w:t>6</w:t>
            </w:r>
          </w:p>
        </w:tc>
        <w:tc>
          <w:tcPr>
            <w:tcW w:w="170" w:type="dxa"/>
            <w:tcBorders>
              <w:top w:val="nil"/>
              <w:left w:val="nil"/>
              <w:bottom w:val="nil"/>
              <w:right w:val="nil"/>
            </w:tcBorders>
            <w:shd w:val="clear" w:color="auto" w:fill="auto"/>
            <w:vAlign w:val="bottom"/>
          </w:tcPr>
          <w:p w14:paraId="40DB5196" w14:textId="19DC5FD6"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38D5D124" w14:textId="365547EB"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7DC53042" w14:textId="00B4DE89" w:rsidR="002918A5" w:rsidRPr="00C935A5" w:rsidRDefault="002918A5" w:rsidP="002918A5">
            <w:pPr>
              <w:spacing w:before="40" w:after="20"/>
              <w:jc w:val="right"/>
              <w:rPr>
                <w:rFonts w:cs="Arial"/>
                <w:sz w:val="18"/>
                <w:szCs w:val="18"/>
              </w:rPr>
            </w:pPr>
            <w:r w:rsidRPr="002918A5">
              <w:rPr>
                <w:rFonts w:cs="Arial"/>
                <w:sz w:val="18"/>
                <w:szCs w:val="18"/>
              </w:rPr>
              <w:t>46</w:t>
            </w:r>
          </w:p>
        </w:tc>
        <w:tc>
          <w:tcPr>
            <w:tcW w:w="737" w:type="dxa"/>
            <w:tcBorders>
              <w:top w:val="nil"/>
              <w:left w:val="nil"/>
              <w:bottom w:val="nil"/>
              <w:right w:val="nil"/>
            </w:tcBorders>
            <w:shd w:val="clear" w:color="auto" w:fill="auto"/>
            <w:vAlign w:val="bottom"/>
          </w:tcPr>
          <w:p w14:paraId="10D9608C" w14:textId="35C9F148" w:rsidR="002918A5" w:rsidRPr="00C935A5" w:rsidRDefault="002918A5" w:rsidP="002918A5">
            <w:pPr>
              <w:spacing w:before="40" w:after="20"/>
              <w:jc w:val="right"/>
              <w:rPr>
                <w:rFonts w:cs="Arial"/>
                <w:sz w:val="18"/>
                <w:szCs w:val="18"/>
              </w:rPr>
            </w:pPr>
            <w:r w:rsidRPr="002918A5">
              <w:rPr>
                <w:rFonts w:cs="Arial"/>
                <w:sz w:val="18"/>
                <w:szCs w:val="18"/>
              </w:rPr>
              <w:t>69</w:t>
            </w:r>
          </w:p>
        </w:tc>
        <w:tc>
          <w:tcPr>
            <w:tcW w:w="737" w:type="dxa"/>
            <w:tcBorders>
              <w:top w:val="nil"/>
              <w:left w:val="nil"/>
              <w:bottom w:val="nil"/>
              <w:right w:val="nil"/>
            </w:tcBorders>
            <w:shd w:val="clear" w:color="auto" w:fill="auto"/>
            <w:vAlign w:val="bottom"/>
          </w:tcPr>
          <w:p w14:paraId="7E59850A" w14:textId="1F3A23E3" w:rsidR="002918A5" w:rsidRPr="00C935A5" w:rsidRDefault="002918A5" w:rsidP="002918A5">
            <w:pPr>
              <w:spacing w:before="40" w:after="20"/>
              <w:jc w:val="right"/>
              <w:rPr>
                <w:rFonts w:cs="Arial"/>
                <w:sz w:val="18"/>
                <w:szCs w:val="18"/>
              </w:rPr>
            </w:pPr>
            <w:r w:rsidRPr="002918A5">
              <w:rPr>
                <w:rFonts w:cs="Arial"/>
                <w:sz w:val="18"/>
                <w:szCs w:val="18"/>
              </w:rPr>
              <w:t>7</w:t>
            </w:r>
          </w:p>
        </w:tc>
        <w:tc>
          <w:tcPr>
            <w:tcW w:w="737" w:type="dxa"/>
            <w:tcBorders>
              <w:top w:val="nil"/>
              <w:left w:val="nil"/>
              <w:bottom w:val="nil"/>
              <w:right w:val="nil"/>
            </w:tcBorders>
            <w:shd w:val="clear" w:color="auto" w:fill="auto"/>
            <w:vAlign w:val="bottom"/>
          </w:tcPr>
          <w:p w14:paraId="4B51DAF3" w14:textId="147F7A68" w:rsidR="002918A5" w:rsidRPr="00C935A5" w:rsidRDefault="002918A5" w:rsidP="002918A5">
            <w:pPr>
              <w:spacing w:before="40" w:after="20"/>
              <w:jc w:val="right"/>
              <w:rPr>
                <w:rFonts w:cs="Arial"/>
                <w:sz w:val="18"/>
                <w:szCs w:val="18"/>
              </w:rPr>
            </w:pPr>
            <w:r w:rsidRPr="002918A5">
              <w:rPr>
                <w:rFonts w:cs="Arial"/>
                <w:sz w:val="18"/>
                <w:szCs w:val="18"/>
              </w:rPr>
              <w:t>44</w:t>
            </w:r>
          </w:p>
        </w:tc>
      </w:tr>
      <w:tr w:rsidR="002918A5" w:rsidRPr="002918A5" w14:paraId="772991A7" w14:textId="77777777" w:rsidTr="00DD4B6E">
        <w:trPr>
          <w:trHeight w:val="20"/>
        </w:trPr>
        <w:tc>
          <w:tcPr>
            <w:tcW w:w="2268" w:type="dxa"/>
            <w:tcBorders>
              <w:top w:val="nil"/>
              <w:left w:val="nil"/>
              <w:bottom w:val="nil"/>
              <w:right w:val="single" w:sz="18" w:space="0" w:color="0070C0"/>
            </w:tcBorders>
            <w:shd w:val="clear" w:color="auto" w:fill="auto"/>
            <w:vAlign w:val="center"/>
          </w:tcPr>
          <w:p w14:paraId="051119E2" w14:textId="77777777" w:rsidR="002918A5" w:rsidRPr="00C935A5" w:rsidRDefault="002918A5" w:rsidP="002918A5">
            <w:pPr>
              <w:spacing w:before="40" w:after="20"/>
              <w:rPr>
                <w:rFonts w:cs="Arial"/>
                <w:sz w:val="18"/>
                <w:szCs w:val="18"/>
              </w:rPr>
            </w:pPr>
            <w:r w:rsidRPr="00C935A5">
              <w:rPr>
                <w:rFonts w:cs="Arial"/>
                <w:sz w:val="18"/>
                <w:szCs w:val="18"/>
              </w:rPr>
              <w:t>Mansfield S</w:t>
            </w:r>
          </w:p>
        </w:tc>
        <w:tc>
          <w:tcPr>
            <w:tcW w:w="737" w:type="dxa"/>
            <w:tcBorders>
              <w:top w:val="nil"/>
              <w:left w:val="single" w:sz="18" w:space="0" w:color="0070C0"/>
              <w:bottom w:val="nil"/>
              <w:right w:val="nil"/>
            </w:tcBorders>
            <w:shd w:val="clear" w:color="auto" w:fill="auto"/>
            <w:vAlign w:val="bottom"/>
          </w:tcPr>
          <w:p w14:paraId="7C1A9EEE" w14:textId="7987B16F" w:rsidR="002918A5" w:rsidRPr="00C935A5" w:rsidRDefault="002918A5" w:rsidP="002918A5">
            <w:pPr>
              <w:spacing w:before="40" w:after="20"/>
              <w:jc w:val="right"/>
              <w:rPr>
                <w:rFonts w:cs="Arial"/>
                <w:sz w:val="18"/>
                <w:szCs w:val="18"/>
              </w:rPr>
            </w:pPr>
            <w:r w:rsidRPr="002918A5">
              <w:rPr>
                <w:rFonts w:cs="Arial"/>
                <w:sz w:val="18"/>
                <w:szCs w:val="18"/>
              </w:rPr>
              <w:t>67</w:t>
            </w:r>
          </w:p>
        </w:tc>
        <w:tc>
          <w:tcPr>
            <w:tcW w:w="737" w:type="dxa"/>
            <w:tcBorders>
              <w:top w:val="nil"/>
              <w:left w:val="nil"/>
              <w:bottom w:val="nil"/>
              <w:right w:val="nil"/>
            </w:tcBorders>
            <w:shd w:val="clear" w:color="auto" w:fill="auto"/>
            <w:vAlign w:val="bottom"/>
          </w:tcPr>
          <w:p w14:paraId="24501AA1" w14:textId="65AEDE5E" w:rsidR="002918A5" w:rsidRPr="00C935A5" w:rsidRDefault="002918A5" w:rsidP="002918A5">
            <w:pPr>
              <w:spacing w:before="40" w:after="20"/>
              <w:jc w:val="right"/>
              <w:rPr>
                <w:rFonts w:cs="Arial"/>
                <w:sz w:val="18"/>
                <w:szCs w:val="18"/>
              </w:rPr>
            </w:pPr>
            <w:r w:rsidRPr="002918A5">
              <w:rPr>
                <w:rFonts w:cs="Arial"/>
                <w:sz w:val="18"/>
                <w:szCs w:val="18"/>
              </w:rPr>
              <w:t>9</w:t>
            </w:r>
          </w:p>
        </w:tc>
        <w:tc>
          <w:tcPr>
            <w:tcW w:w="737" w:type="dxa"/>
            <w:tcBorders>
              <w:top w:val="nil"/>
              <w:left w:val="nil"/>
              <w:bottom w:val="nil"/>
              <w:right w:val="nil"/>
            </w:tcBorders>
            <w:shd w:val="clear" w:color="auto" w:fill="auto"/>
            <w:vAlign w:val="bottom"/>
          </w:tcPr>
          <w:p w14:paraId="301A6A3B" w14:textId="00959D7C" w:rsidR="002918A5" w:rsidRPr="00C935A5" w:rsidRDefault="002918A5" w:rsidP="002918A5">
            <w:pPr>
              <w:spacing w:before="40" w:after="20"/>
              <w:jc w:val="right"/>
              <w:rPr>
                <w:rFonts w:cs="Arial"/>
                <w:sz w:val="18"/>
                <w:szCs w:val="18"/>
              </w:rPr>
            </w:pPr>
            <w:r w:rsidRPr="002918A5">
              <w:rPr>
                <w:rFonts w:cs="Arial"/>
                <w:sz w:val="18"/>
                <w:szCs w:val="18"/>
              </w:rPr>
              <w:t>5</w:t>
            </w:r>
          </w:p>
        </w:tc>
        <w:tc>
          <w:tcPr>
            <w:tcW w:w="737" w:type="dxa"/>
            <w:tcBorders>
              <w:top w:val="nil"/>
              <w:left w:val="nil"/>
              <w:bottom w:val="nil"/>
              <w:right w:val="nil"/>
            </w:tcBorders>
            <w:shd w:val="clear" w:color="auto" w:fill="auto"/>
            <w:vAlign w:val="bottom"/>
          </w:tcPr>
          <w:p w14:paraId="006A27D0" w14:textId="06C74FA7"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 w:type="dxa"/>
            <w:tcBorders>
              <w:top w:val="nil"/>
              <w:left w:val="nil"/>
              <w:bottom w:val="nil"/>
              <w:right w:val="nil"/>
            </w:tcBorders>
            <w:shd w:val="clear" w:color="auto" w:fill="auto"/>
            <w:vAlign w:val="bottom"/>
          </w:tcPr>
          <w:p w14:paraId="038609E4" w14:textId="27477696"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48363390" w14:textId="7B9D3151" w:rsidR="002918A5" w:rsidRPr="00C935A5" w:rsidRDefault="002918A5" w:rsidP="002918A5">
            <w:pPr>
              <w:spacing w:before="40" w:after="20"/>
              <w:jc w:val="right"/>
              <w:rPr>
                <w:rFonts w:cs="Arial"/>
                <w:sz w:val="18"/>
                <w:szCs w:val="18"/>
              </w:rPr>
            </w:pPr>
            <w:r w:rsidRPr="002918A5">
              <w:rPr>
                <w:rFonts w:cs="Arial"/>
                <w:sz w:val="18"/>
                <w:szCs w:val="18"/>
              </w:rPr>
              <w:t>44</w:t>
            </w:r>
          </w:p>
        </w:tc>
        <w:tc>
          <w:tcPr>
            <w:tcW w:w="737" w:type="dxa"/>
            <w:tcBorders>
              <w:top w:val="nil"/>
              <w:left w:val="nil"/>
              <w:bottom w:val="nil"/>
              <w:right w:val="nil"/>
            </w:tcBorders>
            <w:shd w:val="clear" w:color="auto" w:fill="auto"/>
            <w:vAlign w:val="bottom"/>
          </w:tcPr>
          <w:p w14:paraId="62650870" w14:textId="5879EA4C" w:rsidR="002918A5" w:rsidRPr="00C935A5" w:rsidRDefault="002918A5" w:rsidP="002918A5">
            <w:pPr>
              <w:spacing w:before="40" w:after="20"/>
              <w:jc w:val="right"/>
              <w:rPr>
                <w:rFonts w:cs="Arial"/>
                <w:sz w:val="18"/>
                <w:szCs w:val="18"/>
              </w:rPr>
            </w:pPr>
            <w:r w:rsidRPr="002918A5">
              <w:rPr>
                <w:rFonts w:cs="Arial"/>
                <w:sz w:val="18"/>
                <w:szCs w:val="18"/>
              </w:rPr>
              <w:t>518</w:t>
            </w:r>
          </w:p>
        </w:tc>
        <w:tc>
          <w:tcPr>
            <w:tcW w:w="737" w:type="dxa"/>
            <w:tcBorders>
              <w:top w:val="nil"/>
              <w:left w:val="nil"/>
              <w:bottom w:val="nil"/>
              <w:right w:val="nil"/>
            </w:tcBorders>
            <w:shd w:val="clear" w:color="auto" w:fill="auto"/>
            <w:vAlign w:val="bottom"/>
          </w:tcPr>
          <w:p w14:paraId="5901AB92" w14:textId="581E3D33" w:rsidR="002918A5" w:rsidRPr="00C935A5" w:rsidRDefault="002918A5" w:rsidP="002918A5">
            <w:pPr>
              <w:spacing w:before="40" w:after="20"/>
              <w:jc w:val="right"/>
              <w:rPr>
                <w:rFonts w:cs="Arial"/>
                <w:sz w:val="18"/>
                <w:szCs w:val="18"/>
              </w:rPr>
            </w:pPr>
            <w:r w:rsidRPr="002918A5">
              <w:rPr>
                <w:rFonts w:cs="Arial"/>
                <w:sz w:val="18"/>
                <w:szCs w:val="18"/>
              </w:rPr>
              <w:t>147</w:t>
            </w:r>
          </w:p>
        </w:tc>
        <w:tc>
          <w:tcPr>
            <w:tcW w:w="737" w:type="dxa"/>
            <w:tcBorders>
              <w:top w:val="nil"/>
              <w:left w:val="nil"/>
              <w:bottom w:val="nil"/>
              <w:right w:val="nil"/>
            </w:tcBorders>
            <w:shd w:val="clear" w:color="auto" w:fill="auto"/>
            <w:vAlign w:val="bottom"/>
          </w:tcPr>
          <w:p w14:paraId="301FD5AF" w14:textId="1B1EB455" w:rsidR="002918A5" w:rsidRPr="00C935A5" w:rsidRDefault="002918A5" w:rsidP="002918A5">
            <w:pPr>
              <w:spacing w:before="40" w:after="20"/>
              <w:jc w:val="right"/>
              <w:rPr>
                <w:rFonts w:cs="Arial"/>
                <w:sz w:val="18"/>
                <w:szCs w:val="18"/>
              </w:rPr>
            </w:pPr>
            <w:r w:rsidRPr="002918A5">
              <w:rPr>
                <w:rFonts w:cs="Arial"/>
                <w:sz w:val="18"/>
                <w:szCs w:val="18"/>
              </w:rPr>
              <w:t>19</w:t>
            </w:r>
          </w:p>
        </w:tc>
        <w:tc>
          <w:tcPr>
            <w:tcW w:w="737" w:type="dxa"/>
            <w:tcBorders>
              <w:top w:val="nil"/>
              <w:left w:val="nil"/>
              <w:bottom w:val="nil"/>
              <w:right w:val="nil"/>
            </w:tcBorders>
            <w:shd w:val="clear" w:color="auto" w:fill="auto"/>
            <w:vAlign w:val="bottom"/>
          </w:tcPr>
          <w:p w14:paraId="505565A7" w14:textId="03F8DC73" w:rsidR="002918A5" w:rsidRPr="00C935A5" w:rsidRDefault="002918A5" w:rsidP="002918A5">
            <w:pPr>
              <w:spacing w:before="40" w:after="20"/>
              <w:jc w:val="right"/>
              <w:rPr>
                <w:rFonts w:cs="Arial"/>
                <w:sz w:val="18"/>
                <w:szCs w:val="18"/>
              </w:rPr>
            </w:pPr>
            <w:r w:rsidRPr="002918A5">
              <w:rPr>
                <w:rFonts w:cs="Arial"/>
                <w:sz w:val="18"/>
                <w:szCs w:val="18"/>
              </w:rPr>
              <w:t>11</w:t>
            </w:r>
          </w:p>
        </w:tc>
      </w:tr>
      <w:tr w:rsidR="002918A5" w:rsidRPr="002918A5" w14:paraId="16DC2503" w14:textId="77777777" w:rsidTr="00DD4B6E">
        <w:trPr>
          <w:trHeight w:val="20"/>
        </w:trPr>
        <w:tc>
          <w:tcPr>
            <w:tcW w:w="2268" w:type="dxa"/>
            <w:tcBorders>
              <w:top w:val="nil"/>
              <w:left w:val="nil"/>
              <w:bottom w:val="nil"/>
              <w:right w:val="single" w:sz="18" w:space="0" w:color="0070C0"/>
            </w:tcBorders>
            <w:shd w:val="clear" w:color="auto" w:fill="auto"/>
            <w:vAlign w:val="center"/>
          </w:tcPr>
          <w:p w14:paraId="10C5B9A5" w14:textId="77777777" w:rsidR="002918A5" w:rsidRPr="00C935A5" w:rsidRDefault="002918A5" w:rsidP="002918A5">
            <w:pPr>
              <w:spacing w:before="40" w:after="20"/>
              <w:rPr>
                <w:rFonts w:cs="Arial"/>
                <w:sz w:val="18"/>
                <w:szCs w:val="18"/>
              </w:rPr>
            </w:pPr>
            <w:r w:rsidRPr="00C935A5">
              <w:rPr>
                <w:rFonts w:cs="Arial"/>
                <w:sz w:val="18"/>
                <w:szCs w:val="18"/>
              </w:rPr>
              <w:t>Maribyrnong C</w:t>
            </w:r>
          </w:p>
        </w:tc>
        <w:tc>
          <w:tcPr>
            <w:tcW w:w="737" w:type="dxa"/>
            <w:tcBorders>
              <w:top w:val="nil"/>
              <w:left w:val="single" w:sz="18" w:space="0" w:color="0070C0"/>
              <w:bottom w:val="nil"/>
              <w:right w:val="nil"/>
            </w:tcBorders>
            <w:shd w:val="clear" w:color="auto" w:fill="auto"/>
            <w:vAlign w:val="bottom"/>
          </w:tcPr>
          <w:p w14:paraId="0C6F99BB" w14:textId="7D2DEAC3" w:rsidR="002918A5" w:rsidRPr="00C935A5" w:rsidRDefault="002918A5" w:rsidP="002918A5">
            <w:pPr>
              <w:spacing w:before="40" w:after="20"/>
              <w:jc w:val="right"/>
              <w:rPr>
                <w:rFonts w:cs="Arial"/>
                <w:sz w:val="18"/>
                <w:szCs w:val="18"/>
              </w:rPr>
            </w:pPr>
            <w:r w:rsidRPr="002918A5">
              <w:rPr>
                <w:rFonts w:cs="Arial"/>
                <w:sz w:val="18"/>
                <w:szCs w:val="18"/>
              </w:rPr>
              <w:t>139</w:t>
            </w:r>
          </w:p>
        </w:tc>
        <w:tc>
          <w:tcPr>
            <w:tcW w:w="737" w:type="dxa"/>
            <w:tcBorders>
              <w:top w:val="nil"/>
              <w:left w:val="nil"/>
              <w:bottom w:val="nil"/>
              <w:right w:val="nil"/>
            </w:tcBorders>
            <w:shd w:val="clear" w:color="auto" w:fill="auto"/>
            <w:vAlign w:val="bottom"/>
          </w:tcPr>
          <w:p w14:paraId="3069438C" w14:textId="65942383" w:rsidR="002918A5" w:rsidRPr="00C935A5" w:rsidRDefault="002918A5" w:rsidP="002918A5">
            <w:pPr>
              <w:spacing w:before="40" w:after="20"/>
              <w:jc w:val="right"/>
              <w:rPr>
                <w:rFonts w:cs="Arial"/>
                <w:sz w:val="18"/>
                <w:szCs w:val="18"/>
              </w:rPr>
            </w:pPr>
            <w:r w:rsidRPr="002918A5">
              <w:rPr>
                <w:rFonts w:cs="Arial"/>
                <w:sz w:val="18"/>
                <w:szCs w:val="18"/>
              </w:rPr>
              <w:t>65</w:t>
            </w:r>
          </w:p>
        </w:tc>
        <w:tc>
          <w:tcPr>
            <w:tcW w:w="737" w:type="dxa"/>
            <w:tcBorders>
              <w:top w:val="nil"/>
              <w:left w:val="nil"/>
              <w:bottom w:val="nil"/>
              <w:right w:val="nil"/>
            </w:tcBorders>
            <w:shd w:val="clear" w:color="auto" w:fill="auto"/>
            <w:vAlign w:val="bottom"/>
          </w:tcPr>
          <w:p w14:paraId="51511691" w14:textId="7F234F59" w:rsidR="002918A5" w:rsidRPr="00C935A5" w:rsidRDefault="002918A5" w:rsidP="002918A5">
            <w:pPr>
              <w:spacing w:before="40" w:after="20"/>
              <w:jc w:val="right"/>
              <w:rPr>
                <w:rFonts w:cs="Arial"/>
                <w:sz w:val="18"/>
                <w:szCs w:val="18"/>
              </w:rPr>
            </w:pPr>
            <w:r w:rsidRPr="002918A5">
              <w:rPr>
                <w:rFonts w:cs="Arial"/>
                <w:sz w:val="18"/>
                <w:szCs w:val="18"/>
              </w:rPr>
              <w:t>53</w:t>
            </w:r>
          </w:p>
        </w:tc>
        <w:tc>
          <w:tcPr>
            <w:tcW w:w="737" w:type="dxa"/>
            <w:tcBorders>
              <w:top w:val="nil"/>
              <w:left w:val="nil"/>
              <w:bottom w:val="nil"/>
              <w:right w:val="nil"/>
            </w:tcBorders>
            <w:shd w:val="clear" w:color="auto" w:fill="auto"/>
            <w:vAlign w:val="bottom"/>
          </w:tcPr>
          <w:p w14:paraId="2EDBA82C" w14:textId="08A805B7" w:rsidR="002918A5" w:rsidRPr="00C935A5" w:rsidRDefault="002918A5" w:rsidP="002918A5">
            <w:pPr>
              <w:spacing w:before="40" w:after="20"/>
              <w:jc w:val="right"/>
              <w:rPr>
                <w:rFonts w:cs="Arial"/>
                <w:sz w:val="18"/>
                <w:szCs w:val="18"/>
              </w:rPr>
            </w:pPr>
            <w:r w:rsidRPr="002918A5">
              <w:rPr>
                <w:rFonts w:cs="Arial"/>
                <w:sz w:val="18"/>
                <w:szCs w:val="18"/>
              </w:rPr>
              <w:t>50</w:t>
            </w:r>
          </w:p>
        </w:tc>
        <w:tc>
          <w:tcPr>
            <w:tcW w:w="170" w:type="dxa"/>
            <w:tcBorders>
              <w:top w:val="nil"/>
              <w:left w:val="nil"/>
              <w:bottom w:val="nil"/>
              <w:right w:val="nil"/>
            </w:tcBorders>
            <w:shd w:val="clear" w:color="auto" w:fill="auto"/>
            <w:vAlign w:val="bottom"/>
          </w:tcPr>
          <w:p w14:paraId="3BCF5E40" w14:textId="30F0050A"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1D5F94EB" w14:textId="02FE1605"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76E0C2C6" w14:textId="689F78EF"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279D2A1B" w14:textId="48EF4EBB"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5365112B" w14:textId="1FAC279D"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675083C6" w14:textId="2A78770C"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381B4F97" w14:textId="77777777" w:rsidTr="00DD4B6E">
        <w:trPr>
          <w:trHeight w:val="20"/>
        </w:trPr>
        <w:tc>
          <w:tcPr>
            <w:tcW w:w="2268" w:type="dxa"/>
            <w:tcBorders>
              <w:top w:val="nil"/>
              <w:left w:val="nil"/>
              <w:bottom w:val="nil"/>
              <w:right w:val="single" w:sz="18" w:space="0" w:color="0070C0"/>
            </w:tcBorders>
            <w:shd w:val="clear" w:color="auto" w:fill="auto"/>
            <w:vAlign w:val="center"/>
          </w:tcPr>
          <w:p w14:paraId="1684B504" w14:textId="77777777" w:rsidR="002918A5" w:rsidRPr="00C935A5" w:rsidRDefault="002918A5" w:rsidP="002918A5">
            <w:pPr>
              <w:spacing w:before="40" w:after="20"/>
              <w:rPr>
                <w:rFonts w:cs="Arial"/>
                <w:sz w:val="18"/>
                <w:szCs w:val="18"/>
              </w:rPr>
            </w:pPr>
            <w:r w:rsidRPr="00C935A5">
              <w:rPr>
                <w:rFonts w:cs="Arial"/>
                <w:sz w:val="18"/>
                <w:szCs w:val="18"/>
              </w:rPr>
              <w:t>Maroondah C</w:t>
            </w:r>
          </w:p>
        </w:tc>
        <w:tc>
          <w:tcPr>
            <w:tcW w:w="737" w:type="dxa"/>
            <w:tcBorders>
              <w:top w:val="nil"/>
              <w:left w:val="single" w:sz="18" w:space="0" w:color="0070C0"/>
              <w:bottom w:val="nil"/>
              <w:right w:val="nil"/>
            </w:tcBorders>
            <w:shd w:val="clear" w:color="auto" w:fill="auto"/>
            <w:vAlign w:val="bottom"/>
          </w:tcPr>
          <w:p w14:paraId="7C211485" w14:textId="6A7BC5FF" w:rsidR="002918A5" w:rsidRPr="00C935A5" w:rsidRDefault="002918A5" w:rsidP="002918A5">
            <w:pPr>
              <w:spacing w:before="40" w:after="20"/>
              <w:jc w:val="right"/>
              <w:rPr>
                <w:rFonts w:cs="Arial"/>
                <w:sz w:val="18"/>
                <w:szCs w:val="18"/>
              </w:rPr>
            </w:pPr>
            <w:r w:rsidRPr="002918A5">
              <w:rPr>
                <w:rFonts w:cs="Arial"/>
                <w:sz w:val="18"/>
                <w:szCs w:val="18"/>
              </w:rPr>
              <w:t>222</w:t>
            </w:r>
          </w:p>
        </w:tc>
        <w:tc>
          <w:tcPr>
            <w:tcW w:w="737" w:type="dxa"/>
            <w:tcBorders>
              <w:top w:val="nil"/>
              <w:left w:val="nil"/>
              <w:bottom w:val="nil"/>
              <w:right w:val="nil"/>
            </w:tcBorders>
            <w:shd w:val="clear" w:color="auto" w:fill="auto"/>
            <w:vAlign w:val="bottom"/>
          </w:tcPr>
          <w:p w14:paraId="1C1D29C1" w14:textId="2967C225" w:rsidR="002918A5" w:rsidRPr="00C935A5" w:rsidRDefault="002918A5" w:rsidP="002918A5">
            <w:pPr>
              <w:spacing w:before="40" w:after="20"/>
              <w:jc w:val="right"/>
              <w:rPr>
                <w:rFonts w:cs="Arial"/>
                <w:sz w:val="18"/>
                <w:szCs w:val="18"/>
              </w:rPr>
            </w:pPr>
            <w:r w:rsidRPr="002918A5">
              <w:rPr>
                <w:rFonts w:cs="Arial"/>
                <w:sz w:val="18"/>
                <w:szCs w:val="18"/>
              </w:rPr>
              <w:t>108</w:t>
            </w:r>
          </w:p>
        </w:tc>
        <w:tc>
          <w:tcPr>
            <w:tcW w:w="737" w:type="dxa"/>
            <w:tcBorders>
              <w:top w:val="nil"/>
              <w:left w:val="nil"/>
              <w:bottom w:val="nil"/>
              <w:right w:val="nil"/>
            </w:tcBorders>
            <w:shd w:val="clear" w:color="auto" w:fill="auto"/>
            <w:vAlign w:val="bottom"/>
          </w:tcPr>
          <w:p w14:paraId="25D79945" w14:textId="0C8FDE9C" w:rsidR="002918A5" w:rsidRPr="00C935A5" w:rsidRDefault="002918A5" w:rsidP="002918A5">
            <w:pPr>
              <w:spacing w:before="40" w:after="20"/>
              <w:jc w:val="right"/>
              <w:rPr>
                <w:rFonts w:cs="Arial"/>
                <w:sz w:val="18"/>
                <w:szCs w:val="18"/>
              </w:rPr>
            </w:pPr>
            <w:r w:rsidRPr="002918A5">
              <w:rPr>
                <w:rFonts w:cs="Arial"/>
                <w:sz w:val="18"/>
                <w:szCs w:val="18"/>
              </w:rPr>
              <w:t>101</w:t>
            </w:r>
          </w:p>
        </w:tc>
        <w:tc>
          <w:tcPr>
            <w:tcW w:w="737" w:type="dxa"/>
            <w:tcBorders>
              <w:top w:val="nil"/>
              <w:left w:val="nil"/>
              <w:bottom w:val="nil"/>
              <w:right w:val="nil"/>
            </w:tcBorders>
            <w:shd w:val="clear" w:color="auto" w:fill="auto"/>
            <w:vAlign w:val="bottom"/>
          </w:tcPr>
          <w:p w14:paraId="5B1FC2D5" w14:textId="065BBFFF" w:rsidR="002918A5" w:rsidRPr="00C935A5" w:rsidRDefault="002918A5" w:rsidP="002918A5">
            <w:pPr>
              <w:spacing w:before="40" w:after="20"/>
              <w:jc w:val="right"/>
              <w:rPr>
                <w:rFonts w:cs="Arial"/>
                <w:sz w:val="18"/>
                <w:szCs w:val="18"/>
              </w:rPr>
            </w:pPr>
            <w:r w:rsidRPr="002918A5">
              <w:rPr>
                <w:rFonts w:cs="Arial"/>
                <w:sz w:val="18"/>
                <w:szCs w:val="18"/>
              </w:rPr>
              <w:t>43</w:t>
            </w:r>
          </w:p>
        </w:tc>
        <w:tc>
          <w:tcPr>
            <w:tcW w:w="170" w:type="dxa"/>
            <w:tcBorders>
              <w:top w:val="nil"/>
              <w:left w:val="nil"/>
              <w:bottom w:val="nil"/>
              <w:right w:val="nil"/>
            </w:tcBorders>
            <w:shd w:val="clear" w:color="auto" w:fill="auto"/>
            <w:vAlign w:val="bottom"/>
          </w:tcPr>
          <w:p w14:paraId="6C824C41" w14:textId="08E14B65"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5DB44283" w14:textId="4616062E"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676880D1" w14:textId="55F7FE28"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2F22BAFA" w14:textId="25DE3081"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626BD59F" w14:textId="57F794E3"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5DEF1591" w14:textId="5017A201"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0A0D9FB0" w14:textId="77777777" w:rsidTr="00DD4B6E">
        <w:trPr>
          <w:trHeight w:val="20"/>
        </w:trPr>
        <w:tc>
          <w:tcPr>
            <w:tcW w:w="2268" w:type="dxa"/>
            <w:tcBorders>
              <w:top w:val="nil"/>
              <w:left w:val="nil"/>
              <w:bottom w:val="nil"/>
              <w:right w:val="single" w:sz="18" w:space="0" w:color="0070C0"/>
            </w:tcBorders>
            <w:shd w:val="clear" w:color="auto" w:fill="auto"/>
            <w:vAlign w:val="center"/>
          </w:tcPr>
          <w:p w14:paraId="0AC92DA0" w14:textId="77777777" w:rsidR="002918A5" w:rsidRPr="00C935A5" w:rsidRDefault="002918A5" w:rsidP="002918A5">
            <w:pPr>
              <w:spacing w:before="40" w:after="20"/>
              <w:rPr>
                <w:rFonts w:cs="Arial"/>
                <w:sz w:val="18"/>
                <w:szCs w:val="18"/>
              </w:rPr>
            </w:pPr>
            <w:r w:rsidRPr="00C935A5">
              <w:rPr>
                <w:rFonts w:cs="Arial"/>
                <w:sz w:val="18"/>
                <w:szCs w:val="18"/>
              </w:rPr>
              <w:t>Melbourne C</w:t>
            </w:r>
          </w:p>
        </w:tc>
        <w:tc>
          <w:tcPr>
            <w:tcW w:w="737" w:type="dxa"/>
            <w:tcBorders>
              <w:top w:val="nil"/>
              <w:left w:val="single" w:sz="18" w:space="0" w:color="0070C0"/>
              <w:bottom w:val="nil"/>
              <w:right w:val="nil"/>
            </w:tcBorders>
            <w:shd w:val="clear" w:color="auto" w:fill="auto"/>
            <w:vAlign w:val="bottom"/>
          </w:tcPr>
          <w:p w14:paraId="62E7F777" w14:textId="35AEDC87" w:rsidR="002918A5" w:rsidRPr="00C935A5" w:rsidRDefault="002918A5" w:rsidP="002918A5">
            <w:pPr>
              <w:spacing w:before="40" w:after="20"/>
              <w:jc w:val="right"/>
              <w:rPr>
                <w:rFonts w:cs="Arial"/>
                <w:sz w:val="18"/>
                <w:szCs w:val="18"/>
              </w:rPr>
            </w:pPr>
            <w:r w:rsidRPr="002918A5">
              <w:rPr>
                <w:rFonts w:cs="Arial"/>
                <w:sz w:val="18"/>
                <w:szCs w:val="18"/>
              </w:rPr>
              <w:t>96</w:t>
            </w:r>
          </w:p>
        </w:tc>
        <w:tc>
          <w:tcPr>
            <w:tcW w:w="737" w:type="dxa"/>
            <w:tcBorders>
              <w:top w:val="nil"/>
              <w:left w:val="nil"/>
              <w:bottom w:val="nil"/>
              <w:right w:val="nil"/>
            </w:tcBorders>
            <w:shd w:val="clear" w:color="auto" w:fill="auto"/>
            <w:vAlign w:val="bottom"/>
          </w:tcPr>
          <w:p w14:paraId="780D6DBD" w14:textId="104EEA8E" w:rsidR="002918A5" w:rsidRPr="00C935A5" w:rsidRDefault="002918A5" w:rsidP="002918A5">
            <w:pPr>
              <w:spacing w:before="40" w:after="20"/>
              <w:jc w:val="right"/>
              <w:rPr>
                <w:rFonts w:cs="Arial"/>
                <w:sz w:val="18"/>
                <w:szCs w:val="18"/>
              </w:rPr>
            </w:pPr>
            <w:r w:rsidRPr="002918A5">
              <w:rPr>
                <w:rFonts w:cs="Arial"/>
                <w:sz w:val="18"/>
                <w:szCs w:val="18"/>
              </w:rPr>
              <w:t>37</w:t>
            </w:r>
          </w:p>
        </w:tc>
        <w:tc>
          <w:tcPr>
            <w:tcW w:w="737" w:type="dxa"/>
            <w:tcBorders>
              <w:top w:val="nil"/>
              <w:left w:val="nil"/>
              <w:bottom w:val="nil"/>
              <w:right w:val="nil"/>
            </w:tcBorders>
            <w:shd w:val="clear" w:color="auto" w:fill="auto"/>
            <w:vAlign w:val="bottom"/>
          </w:tcPr>
          <w:p w14:paraId="3637DFE0" w14:textId="3E891650" w:rsidR="002918A5" w:rsidRPr="00C935A5" w:rsidRDefault="002918A5" w:rsidP="002918A5">
            <w:pPr>
              <w:spacing w:before="40" w:after="20"/>
              <w:jc w:val="right"/>
              <w:rPr>
                <w:rFonts w:cs="Arial"/>
                <w:sz w:val="18"/>
                <w:szCs w:val="18"/>
              </w:rPr>
            </w:pPr>
            <w:r w:rsidRPr="002918A5">
              <w:rPr>
                <w:rFonts w:cs="Arial"/>
                <w:sz w:val="18"/>
                <w:szCs w:val="18"/>
              </w:rPr>
              <w:t>62</w:t>
            </w:r>
          </w:p>
        </w:tc>
        <w:tc>
          <w:tcPr>
            <w:tcW w:w="737" w:type="dxa"/>
            <w:tcBorders>
              <w:top w:val="nil"/>
              <w:left w:val="nil"/>
              <w:bottom w:val="nil"/>
              <w:right w:val="nil"/>
            </w:tcBorders>
            <w:shd w:val="clear" w:color="auto" w:fill="auto"/>
            <w:vAlign w:val="bottom"/>
          </w:tcPr>
          <w:p w14:paraId="189463BA" w14:textId="2C29D4E7" w:rsidR="002918A5" w:rsidRPr="00C935A5" w:rsidRDefault="002918A5" w:rsidP="002918A5">
            <w:pPr>
              <w:spacing w:before="40" w:after="20"/>
              <w:jc w:val="right"/>
              <w:rPr>
                <w:rFonts w:cs="Arial"/>
                <w:sz w:val="18"/>
                <w:szCs w:val="18"/>
              </w:rPr>
            </w:pPr>
            <w:r w:rsidRPr="002918A5">
              <w:rPr>
                <w:rFonts w:cs="Arial"/>
                <w:sz w:val="18"/>
                <w:szCs w:val="18"/>
              </w:rPr>
              <w:t>49</w:t>
            </w:r>
          </w:p>
        </w:tc>
        <w:tc>
          <w:tcPr>
            <w:tcW w:w="170" w:type="dxa"/>
            <w:tcBorders>
              <w:top w:val="nil"/>
              <w:left w:val="nil"/>
              <w:bottom w:val="nil"/>
              <w:right w:val="nil"/>
            </w:tcBorders>
            <w:shd w:val="clear" w:color="auto" w:fill="auto"/>
            <w:vAlign w:val="bottom"/>
          </w:tcPr>
          <w:p w14:paraId="0FC297C3" w14:textId="5BD97397"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3744C85E" w14:textId="4034413F"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64C77E49" w14:textId="2FB7DC1D"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5444A2F1" w14:textId="3B84104A"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682BCB05" w14:textId="5471B2DC"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731865FD" w14:textId="28E782CE"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0D1BDEFE" w14:textId="77777777" w:rsidTr="00DD4B6E">
        <w:trPr>
          <w:trHeight w:val="20"/>
        </w:trPr>
        <w:tc>
          <w:tcPr>
            <w:tcW w:w="2268" w:type="dxa"/>
            <w:tcBorders>
              <w:top w:val="nil"/>
              <w:left w:val="nil"/>
              <w:bottom w:val="nil"/>
              <w:right w:val="single" w:sz="18" w:space="0" w:color="0070C0"/>
            </w:tcBorders>
            <w:shd w:val="clear" w:color="auto" w:fill="auto"/>
            <w:vAlign w:val="center"/>
          </w:tcPr>
          <w:p w14:paraId="47B3D151" w14:textId="77777777" w:rsidR="002918A5" w:rsidRPr="00C935A5" w:rsidRDefault="002918A5" w:rsidP="002918A5">
            <w:pPr>
              <w:spacing w:before="40" w:after="20"/>
              <w:rPr>
                <w:rFonts w:cs="Arial"/>
                <w:sz w:val="18"/>
                <w:szCs w:val="18"/>
              </w:rPr>
            </w:pPr>
            <w:r w:rsidRPr="00C935A5">
              <w:rPr>
                <w:rFonts w:cs="Arial"/>
                <w:sz w:val="18"/>
                <w:szCs w:val="18"/>
              </w:rPr>
              <w:t>Melton C</w:t>
            </w:r>
          </w:p>
        </w:tc>
        <w:tc>
          <w:tcPr>
            <w:tcW w:w="737" w:type="dxa"/>
            <w:tcBorders>
              <w:top w:val="nil"/>
              <w:left w:val="single" w:sz="18" w:space="0" w:color="0070C0"/>
              <w:bottom w:val="nil"/>
              <w:right w:val="nil"/>
            </w:tcBorders>
            <w:shd w:val="clear" w:color="auto" w:fill="auto"/>
            <w:vAlign w:val="bottom"/>
          </w:tcPr>
          <w:p w14:paraId="5871FAF9" w14:textId="5491ED5B" w:rsidR="002918A5" w:rsidRPr="00C935A5" w:rsidRDefault="002918A5" w:rsidP="002918A5">
            <w:pPr>
              <w:spacing w:before="40" w:after="20"/>
              <w:jc w:val="right"/>
              <w:rPr>
                <w:rFonts w:cs="Arial"/>
                <w:sz w:val="18"/>
                <w:szCs w:val="18"/>
              </w:rPr>
            </w:pPr>
            <w:r w:rsidRPr="002918A5">
              <w:rPr>
                <w:rFonts w:cs="Arial"/>
                <w:sz w:val="18"/>
                <w:szCs w:val="18"/>
              </w:rPr>
              <w:t>166</w:t>
            </w:r>
          </w:p>
        </w:tc>
        <w:tc>
          <w:tcPr>
            <w:tcW w:w="737" w:type="dxa"/>
            <w:tcBorders>
              <w:top w:val="nil"/>
              <w:left w:val="nil"/>
              <w:bottom w:val="nil"/>
              <w:right w:val="nil"/>
            </w:tcBorders>
            <w:shd w:val="clear" w:color="auto" w:fill="auto"/>
            <w:vAlign w:val="bottom"/>
          </w:tcPr>
          <w:p w14:paraId="27B60789" w14:textId="7D4B91B3" w:rsidR="002918A5" w:rsidRPr="00C935A5" w:rsidRDefault="002918A5" w:rsidP="002918A5">
            <w:pPr>
              <w:spacing w:before="40" w:after="20"/>
              <w:jc w:val="right"/>
              <w:rPr>
                <w:rFonts w:cs="Arial"/>
                <w:sz w:val="18"/>
                <w:szCs w:val="18"/>
              </w:rPr>
            </w:pPr>
            <w:r w:rsidRPr="002918A5">
              <w:rPr>
                <w:rFonts w:cs="Arial"/>
                <w:sz w:val="18"/>
                <w:szCs w:val="18"/>
              </w:rPr>
              <w:t>689</w:t>
            </w:r>
          </w:p>
        </w:tc>
        <w:tc>
          <w:tcPr>
            <w:tcW w:w="737" w:type="dxa"/>
            <w:tcBorders>
              <w:top w:val="nil"/>
              <w:left w:val="nil"/>
              <w:bottom w:val="nil"/>
              <w:right w:val="nil"/>
            </w:tcBorders>
            <w:shd w:val="clear" w:color="auto" w:fill="auto"/>
            <w:vAlign w:val="bottom"/>
          </w:tcPr>
          <w:p w14:paraId="0D4BEDE3" w14:textId="57217178" w:rsidR="002918A5" w:rsidRPr="00C935A5" w:rsidRDefault="002918A5" w:rsidP="002918A5">
            <w:pPr>
              <w:spacing w:before="40" w:after="20"/>
              <w:jc w:val="right"/>
              <w:rPr>
                <w:rFonts w:cs="Arial"/>
                <w:sz w:val="18"/>
                <w:szCs w:val="18"/>
              </w:rPr>
            </w:pPr>
            <w:r w:rsidRPr="002918A5">
              <w:rPr>
                <w:rFonts w:cs="Arial"/>
                <w:sz w:val="18"/>
                <w:szCs w:val="18"/>
              </w:rPr>
              <w:t>90</w:t>
            </w:r>
          </w:p>
        </w:tc>
        <w:tc>
          <w:tcPr>
            <w:tcW w:w="737" w:type="dxa"/>
            <w:tcBorders>
              <w:top w:val="nil"/>
              <w:left w:val="nil"/>
              <w:bottom w:val="nil"/>
              <w:right w:val="nil"/>
            </w:tcBorders>
            <w:shd w:val="clear" w:color="auto" w:fill="auto"/>
            <w:vAlign w:val="bottom"/>
          </w:tcPr>
          <w:p w14:paraId="34F1CC25" w14:textId="390AE2BC" w:rsidR="002918A5" w:rsidRPr="00C935A5" w:rsidRDefault="002918A5" w:rsidP="002918A5">
            <w:pPr>
              <w:spacing w:before="40" w:after="20"/>
              <w:jc w:val="right"/>
              <w:rPr>
                <w:rFonts w:cs="Arial"/>
                <w:sz w:val="18"/>
                <w:szCs w:val="18"/>
              </w:rPr>
            </w:pPr>
            <w:r w:rsidRPr="002918A5">
              <w:rPr>
                <w:rFonts w:cs="Arial"/>
                <w:sz w:val="18"/>
                <w:szCs w:val="18"/>
              </w:rPr>
              <w:t>97</w:t>
            </w:r>
          </w:p>
        </w:tc>
        <w:tc>
          <w:tcPr>
            <w:tcW w:w="170" w:type="dxa"/>
            <w:tcBorders>
              <w:top w:val="nil"/>
              <w:left w:val="nil"/>
              <w:bottom w:val="nil"/>
              <w:right w:val="nil"/>
            </w:tcBorders>
            <w:shd w:val="clear" w:color="auto" w:fill="auto"/>
            <w:vAlign w:val="bottom"/>
          </w:tcPr>
          <w:p w14:paraId="3B318780" w14:textId="71A90D7A"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76280E17" w14:textId="7D76F096" w:rsidR="002918A5" w:rsidRPr="00C935A5" w:rsidRDefault="002918A5" w:rsidP="002918A5">
            <w:pPr>
              <w:spacing w:before="40" w:after="20"/>
              <w:jc w:val="right"/>
              <w:rPr>
                <w:rFonts w:cs="Arial"/>
                <w:sz w:val="18"/>
                <w:szCs w:val="18"/>
              </w:rPr>
            </w:pPr>
            <w:r w:rsidRPr="002918A5">
              <w:rPr>
                <w:rFonts w:cs="Arial"/>
                <w:sz w:val="18"/>
                <w:szCs w:val="18"/>
              </w:rPr>
              <w:t>4</w:t>
            </w:r>
          </w:p>
        </w:tc>
        <w:tc>
          <w:tcPr>
            <w:tcW w:w="737" w:type="dxa"/>
            <w:tcBorders>
              <w:top w:val="nil"/>
              <w:left w:val="nil"/>
              <w:bottom w:val="nil"/>
              <w:right w:val="nil"/>
            </w:tcBorders>
            <w:shd w:val="clear" w:color="auto" w:fill="auto"/>
            <w:vAlign w:val="bottom"/>
          </w:tcPr>
          <w:p w14:paraId="79B18B54" w14:textId="56F8A0A7" w:rsidR="002918A5" w:rsidRPr="00C935A5" w:rsidRDefault="002918A5" w:rsidP="002918A5">
            <w:pPr>
              <w:spacing w:before="40" w:after="20"/>
              <w:jc w:val="right"/>
              <w:rPr>
                <w:rFonts w:cs="Arial"/>
                <w:sz w:val="18"/>
                <w:szCs w:val="18"/>
              </w:rPr>
            </w:pPr>
            <w:r w:rsidRPr="002918A5">
              <w:rPr>
                <w:rFonts w:cs="Arial"/>
                <w:sz w:val="18"/>
                <w:szCs w:val="18"/>
              </w:rPr>
              <w:t>15</w:t>
            </w:r>
          </w:p>
        </w:tc>
        <w:tc>
          <w:tcPr>
            <w:tcW w:w="737" w:type="dxa"/>
            <w:tcBorders>
              <w:top w:val="nil"/>
              <w:left w:val="nil"/>
              <w:bottom w:val="nil"/>
              <w:right w:val="nil"/>
            </w:tcBorders>
            <w:shd w:val="clear" w:color="auto" w:fill="auto"/>
            <w:vAlign w:val="bottom"/>
          </w:tcPr>
          <w:p w14:paraId="2B3B02D6" w14:textId="1B3811BE" w:rsidR="002918A5" w:rsidRPr="00C935A5" w:rsidRDefault="002918A5" w:rsidP="002918A5">
            <w:pPr>
              <w:spacing w:before="40" w:after="20"/>
              <w:jc w:val="right"/>
              <w:rPr>
                <w:rFonts w:cs="Arial"/>
                <w:sz w:val="18"/>
                <w:szCs w:val="18"/>
              </w:rPr>
            </w:pPr>
            <w:r w:rsidRPr="002918A5">
              <w:rPr>
                <w:rFonts w:cs="Arial"/>
                <w:sz w:val="18"/>
                <w:szCs w:val="18"/>
              </w:rPr>
              <w:t>91</w:t>
            </w:r>
          </w:p>
        </w:tc>
        <w:tc>
          <w:tcPr>
            <w:tcW w:w="737" w:type="dxa"/>
            <w:tcBorders>
              <w:top w:val="nil"/>
              <w:left w:val="nil"/>
              <w:bottom w:val="nil"/>
              <w:right w:val="nil"/>
            </w:tcBorders>
            <w:shd w:val="clear" w:color="auto" w:fill="auto"/>
            <w:vAlign w:val="bottom"/>
          </w:tcPr>
          <w:p w14:paraId="11E8A62F" w14:textId="510D6F27" w:rsidR="002918A5" w:rsidRPr="00C935A5" w:rsidRDefault="002918A5" w:rsidP="002918A5">
            <w:pPr>
              <w:spacing w:before="40" w:after="20"/>
              <w:jc w:val="right"/>
              <w:rPr>
                <w:rFonts w:cs="Arial"/>
                <w:sz w:val="18"/>
                <w:szCs w:val="18"/>
              </w:rPr>
            </w:pPr>
            <w:r w:rsidRPr="002918A5">
              <w:rPr>
                <w:rFonts w:cs="Arial"/>
                <w:sz w:val="18"/>
                <w:szCs w:val="18"/>
              </w:rPr>
              <w:t>82</w:t>
            </w:r>
          </w:p>
        </w:tc>
        <w:tc>
          <w:tcPr>
            <w:tcW w:w="737" w:type="dxa"/>
            <w:tcBorders>
              <w:top w:val="nil"/>
              <w:left w:val="nil"/>
              <w:bottom w:val="nil"/>
              <w:right w:val="nil"/>
            </w:tcBorders>
            <w:shd w:val="clear" w:color="auto" w:fill="auto"/>
            <w:vAlign w:val="bottom"/>
          </w:tcPr>
          <w:p w14:paraId="253C15C5" w14:textId="0B6E0FCD" w:rsidR="002918A5" w:rsidRPr="00C935A5" w:rsidRDefault="002918A5" w:rsidP="002918A5">
            <w:pPr>
              <w:spacing w:before="40" w:after="20"/>
              <w:jc w:val="right"/>
              <w:rPr>
                <w:rFonts w:cs="Arial"/>
                <w:sz w:val="18"/>
                <w:szCs w:val="18"/>
              </w:rPr>
            </w:pPr>
            <w:r w:rsidRPr="002918A5">
              <w:rPr>
                <w:rFonts w:cs="Arial"/>
                <w:sz w:val="18"/>
                <w:szCs w:val="18"/>
              </w:rPr>
              <w:t>92</w:t>
            </w:r>
          </w:p>
        </w:tc>
      </w:tr>
      <w:tr w:rsidR="002918A5" w:rsidRPr="002918A5" w14:paraId="1D307A8D" w14:textId="77777777" w:rsidTr="00DD4B6E">
        <w:trPr>
          <w:trHeight w:val="20"/>
        </w:trPr>
        <w:tc>
          <w:tcPr>
            <w:tcW w:w="2268" w:type="dxa"/>
            <w:tcBorders>
              <w:top w:val="nil"/>
              <w:left w:val="nil"/>
              <w:bottom w:val="nil"/>
              <w:right w:val="single" w:sz="18" w:space="0" w:color="0070C0"/>
            </w:tcBorders>
            <w:shd w:val="clear" w:color="auto" w:fill="auto"/>
            <w:vAlign w:val="center"/>
          </w:tcPr>
          <w:p w14:paraId="01466123" w14:textId="77777777" w:rsidR="002918A5" w:rsidRPr="00C935A5" w:rsidRDefault="002918A5" w:rsidP="002918A5">
            <w:pPr>
              <w:spacing w:before="40" w:after="20"/>
              <w:rPr>
                <w:rFonts w:cs="Arial"/>
                <w:sz w:val="18"/>
                <w:szCs w:val="18"/>
              </w:rPr>
            </w:pPr>
            <w:r w:rsidRPr="00C935A5">
              <w:rPr>
                <w:rFonts w:cs="Arial"/>
                <w:sz w:val="18"/>
                <w:szCs w:val="18"/>
              </w:rPr>
              <w:t>Mildura RC</w:t>
            </w:r>
          </w:p>
        </w:tc>
        <w:tc>
          <w:tcPr>
            <w:tcW w:w="737" w:type="dxa"/>
            <w:tcBorders>
              <w:top w:val="nil"/>
              <w:left w:val="single" w:sz="18" w:space="0" w:color="0070C0"/>
              <w:bottom w:val="nil"/>
              <w:right w:val="nil"/>
            </w:tcBorders>
            <w:shd w:val="clear" w:color="auto" w:fill="auto"/>
            <w:vAlign w:val="bottom"/>
          </w:tcPr>
          <w:p w14:paraId="04092B4C" w14:textId="1860DCC7" w:rsidR="002918A5" w:rsidRPr="00C935A5" w:rsidRDefault="002918A5" w:rsidP="002918A5">
            <w:pPr>
              <w:spacing w:before="40" w:after="20"/>
              <w:jc w:val="right"/>
              <w:rPr>
                <w:rFonts w:cs="Arial"/>
                <w:sz w:val="18"/>
                <w:szCs w:val="18"/>
              </w:rPr>
            </w:pPr>
            <w:r w:rsidRPr="002918A5">
              <w:rPr>
                <w:rFonts w:cs="Arial"/>
                <w:sz w:val="18"/>
                <w:szCs w:val="18"/>
              </w:rPr>
              <w:t>238</w:t>
            </w:r>
          </w:p>
        </w:tc>
        <w:tc>
          <w:tcPr>
            <w:tcW w:w="737" w:type="dxa"/>
            <w:tcBorders>
              <w:top w:val="nil"/>
              <w:left w:val="nil"/>
              <w:bottom w:val="nil"/>
              <w:right w:val="nil"/>
            </w:tcBorders>
            <w:shd w:val="clear" w:color="auto" w:fill="auto"/>
            <w:vAlign w:val="bottom"/>
          </w:tcPr>
          <w:p w14:paraId="6ECEC332" w14:textId="570285B3" w:rsidR="002918A5" w:rsidRPr="00C935A5" w:rsidRDefault="002918A5" w:rsidP="002918A5">
            <w:pPr>
              <w:spacing w:before="40" w:after="20"/>
              <w:jc w:val="right"/>
              <w:rPr>
                <w:rFonts w:cs="Arial"/>
                <w:sz w:val="18"/>
                <w:szCs w:val="18"/>
              </w:rPr>
            </w:pPr>
            <w:r w:rsidRPr="002918A5">
              <w:rPr>
                <w:rFonts w:cs="Arial"/>
                <w:sz w:val="18"/>
                <w:szCs w:val="18"/>
              </w:rPr>
              <w:t>38</w:t>
            </w:r>
          </w:p>
        </w:tc>
        <w:tc>
          <w:tcPr>
            <w:tcW w:w="737" w:type="dxa"/>
            <w:tcBorders>
              <w:top w:val="nil"/>
              <w:left w:val="nil"/>
              <w:bottom w:val="nil"/>
              <w:right w:val="nil"/>
            </w:tcBorders>
            <w:shd w:val="clear" w:color="auto" w:fill="auto"/>
            <w:vAlign w:val="bottom"/>
          </w:tcPr>
          <w:p w14:paraId="0D235088" w14:textId="16D001D7" w:rsidR="002918A5" w:rsidRPr="00C935A5" w:rsidRDefault="002918A5" w:rsidP="002918A5">
            <w:pPr>
              <w:spacing w:before="40" w:after="20"/>
              <w:jc w:val="right"/>
              <w:rPr>
                <w:rFonts w:cs="Arial"/>
                <w:sz w:val="18"/>
                <w:szCs w:val="18"/>
              </w:rPr>
            </w:pPr>
            <w:r w:rsidRPr="002918A5">
              <w:rPr>
                <w:rFonts w:cs="Arial"/>
                <w:sz w:val="18"/>
                <w:szCs w:val="18"/>
              </w:rPr>
              <w:t>42</w:t>
            </w:r>
          </w:p>
        </w:tc>
        <w:tc>
          <w:tcPr>
            <w:tcW w:w="737" w:type="dxa"/>
            <w:tcBorders>
              <w:top w:val="nil"/>
              <w:left w:val="nil"/>
              <w:bottom w:val="nil"/>
              <w:right w:val="nil"/>
            </w:tcBorders>
            <w:shd w:val="clear" w:color="auto" w:fill="auto"/>
            <w:vAlign w:val="bottom"/>
          </w:tcPr>
          <w:p w14:paraId="1ED53345" w14:textId="44E35877" w:rsidR="002918A5" w:rsidRPr="00C935A5" w:rsidRDefault="002918A5" w:rsidP="002918A5">
            <w:pPr>
              <w:spacing w:before="40" w:after="20"/>
              <w:jc w:val="right"/>
              <w:rPr>
                <w:rFonts w:cs="Arial"/>
                <w:sz w:val="18"/>
                <w:szCs w:val="18"/>
              </w:rPr>
            </w:pPr>
            <w:r w:rsidRPr="002918A5">
              <w:rPr>
                <w:rFonts w:cs="Arial"/>
                <w:sz w:val="18"/>
                <w:szCs w:val="18"/>
              </w:rPr>
              <w:t>22</w:t>
            </w:r>
          </w:p>
        </w:tc>
        <w:tc>
          <w:tcPr>
            <w:tcW w:w="170" w:type="dxa"/>
            <w:tcBorders>
              <w:top w:val="nil"/>
              <w:left w:val="nil"/>
              <w:bottom w:val="nil"/>
              <w:right w:val="nil"/>
            </w:tcBorders>
            <w:shd w:val="clear" w:color="auto" w:fill="auto"/>
            <w:vAlign w:val="bottom"/>
          </w:tcPr>
          <w:p w14:paraId="741CAAF1" w14:textId="60C5B262"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0AD6C754" w14:textId="1B593BAF" w:rsidR="002918A5" w:rsidRPr="00C935A5" w:rsidRDefault="002918A5" w:rsidP="002918A5">
            <w:pPr>
              <w:spacing w:before="40" w:after="20"/>
              <w:jc w:val="right"/>
              <w:rPr>
                <w:rFonts w:cs="Arial"/>
                <w:sz w:val="18"/>
                <w:szCs w:val="18"/>
              </w:rPr>
            </w:pPr>
            <w:r w:rsidRPr="002918A5">
              <w:rPr>
                <w:rFonts w:cs="Arial"/>
                <w:sz w:val="18"/>
                <w:szCs w:val="18"/>
              </w:rPr>
              <w:t>1,220</w:t>
            </w:r>
          </w:p>
        </w:tc>
        <w:tc>
          <w:tcPr>
            <w:tcW w:w="737" w:type="dxa"/>
            <w:tcBorders>
              <w:top w:val="nil"/>
              <w:left w:val="nil"/>
              <w:bottom w:val="nil"/>
              <w:right w:val="nil"/>
            </w:tcBorders>
            <w:shd w:val="clear" w:color="auto" w:fill="auto"/>
            <w:vAlign w:val="bottom"/>
          </w:tcPr>
          <w:p w14:paraId="6CA9AB05" w14:textId="4953797F" w:rsidR="002918A5" w:rsidRPr="00C935A5" w:rsidRDefault="002918A5" w:rsidP="002918A5">
            <w:pPr>
              <w:spacing w:before="40" w:after="20"/>
              <w:jc w:val="right"/>
              <w:rPr>
                <w:rFonts w:cs="Arial"/>
                <w:sz w:val="18"/>
                <w:szCs w:val="18"/>
              </w:rPr>
            </w:pPr>
            <w:r w:rsidRPr="002918A5">
              <w:rPr>
                <w:rFonts w:cs="Arial"/>
                <w:sz w:val="18"/>
                <w:szCs w:val="18"/>
              </w:rPr>
              <w:t>2,890</w:t>
            </w:r>
          </w:p>
        </w:tc>
        <w:tc>
          <w:tcPr>
            <w:tcW w:w="737" w:type="dxa"/>
            <w:tcBorders>
              <w:top w:val="nil"/>
              <w:left w:val="nil"/>
              <w:bottom w:val="nil"/>
              <w:right w:val="nil"/>
            </w:tcBorders>
            <w:shd w:val="clear" w:color="auto" w:fill="auto"/>
            <w:vAlign w:val="bottom"/>
          </w:tcPr>
          <w:p w14:paraId="4412BFEC" w14:textId="2268DD92" w:rsidR="002918A5" w:rsidRPr="00C935A5" w:rsidRDefault="002918A5" w:rsidP="002918A5">
            <w:pPr>
              <w:spacing w:before="40" w:after="20"/>
              <w:jc w:val="right"/>
              <w:rPr>
                <w:rFonts w:cs="Arial"/>
                <w:sz w:val="18"/>
                <w:szCs w:val="18"/>
              </w:rPr>
            </w:pPr>
            <w:r w:rsidRPr="002918A5">
              <w:rPr>
                <w:rFonts w:cs="Arial"/>
                <w:sz w:val="18"/>
                <w:szCs w:val="18"/>
              </w:rPr>
              <w:t>606</w:t>
            </w:r>
          </w:p>
        </w:tc>
        <w:tc>
          <w:tcPr>
            <w:tcW w:w="737" w:type="dxa"/>
            <w:tcBorders>
              <w:top w:val="nil"/>
              <w:left w:val="nil"/>
              <w:bottom w:val="nil"/>
              <w:right w:val="nil"/>
            </w:tcBorders>
            <w:shd w:val="clear" w:color="auto" w:fill="auto"/>
            <w:vAlign w:val="bottom"/>
          </w:tcPr>
          <w:p w14:paraId="1E59AA29" w14:textId="2C08FB1D" w:rsidR="002918A5" w:rsidRPr="00C935A5" w:rsidRDefault="002918A5" w:rsidP="002918A5">
            <w:pPr>
              <w:spacing w:before="40" w:after="20"/>
              <w:jc w:val="right"/>
              <w:rPr>
                <w:rFonts w:cs="Arial"/>
                <w:sz w:val="18"/>
                <w:szCs w:val="18"/>
              </w:rPr>
            </w:pPr>
            <w:r w:rsidRPr="002918A5">
              <w:rPr>
                <w:rFonts w:cs="Arial"/>
                <w:sz w:val="18"/>
                <w:szCs w:val="18"/>
              </w:rPr>
              <w:t>105</w:t>
            </w:r>
          </w:p>
        </w:tc>
        <w:tc>
          <w:tcPr>
            <w:tcW w:w="737" w:type="dxa"/>
            <w:tcBorders>
              <w:top w:val="nil"/>
              <w:left w:val="nil"/>
              <w:bottom w:val="nil"/>
              <w:right w:val="nil"/>
            </w:tcBorders>
            <w:shd w:val="clear" w:color="auto" w:fill="auto"/>
            <w:vAlign w:val="bottom"/>
          </w:tcPr>
          <w:p w14:paraId="70E1B02C" w14:textId="6F964F8A" w:rsidR="002918A5" w:rsidRPr="00C935A5" w:rsidRDefault="002918A5" w:rsidP="002918A5">
            <w:pPr>
              <w:spacing w:before="40" w:after="20"/>
              <w:jc w:val="right"/>
              <w:rPr>
                <w:rFonts w:cs="Arial"/>
                <w:sz w:val="18"/>
                <w:szCs w:val="18"/>
              </w:rPr>
            </w:pPr>
            <w:r w:rsidRPr="002918A5">
              <w:rPr>
                <w:rFonts w:cs="Arial"/>
                <w:sz w:val="18"/>
                <w:szCs w:val="18"/>
              </w:rPr>
              <w:t>64</w:t>
            </w:r>
          </w:p>
        </w:tc>
      </w:tr>
      <w:tr w:rsidR="002918A5" w:rsidRPr="002918A5" w14:paraId="769ED0E1" w14:textId="77777777" w:rsidTr="00DD4B6E">
        <w:trPr>
          <w:trHeight w:val="20"/>
        </w:trPr>
        <w:tc>
          <w:tcPr>
            <w:tcW w:w="2268" w:type="dxa"/>
            <w:tcBorders>
              <w:top w:val="nil"/>
              <w:left w:val="nil"/>
              <w:bottom w:val="nil"/>
              <w:right w:val="single" w:sz="18" w:space="0" w:color="0070C0"/>
            </w:tcBorders>
            <w:shd w:val="clear" w:color="auto" w:fill="auto"/>
            <w:vAlign w:val="center"/>
          </w:tcPr>
          <w:p w14:paraId="67DA42B8" w14:textId="77777777" w:rsidR="002918A5" w:rsidRPr="00C935A5" w:rsidRDefault="002918A5" w:rsidP="002918A5">
            <w:pPr>
              <w:spacing w:before="40" w:after="20"/>
              <w:rPr>
                <w:rFonts w:cs="Arial"/>
                <w:sz w:val="18"/>
                <w:szCs w:val="18"/>
              </w:rPr>
            </w:pPr>
            <w:r w:rsidRPr="00C935A5">
              <w:rPr>
                <w:rFonts w:cs="Arial"/>
                <w:sz w:val="18"/>
                <w:szCs w:val="18"/>
              </w:rPr>
              <w:t>Mitchell S</w:t>
            </w:r>
          </w:p>
        </w:tc>
        <w:tc>
          <w:tcPr>
            <w:tcW w:w="737" w:type="dxa"/>
            <w:tcBorders>
              <w:top w:val="nil"/>
              <w:left w:val="single" w:sz="18" w:space="0" w:color="0070C0"/>
              <w:bottom w:val="nil"/>
              <w:right w:val="nil"/>
            </w:tcBorders>
            <w:shd w:val="clear" w:color="auto" w:fill="auto"/>
            <w:vAlign w:val="bottom"/>
          </w:tcPr>
          <w:p w14:paraId="3B3E8255" w14:textId="74765053" w:rsidR="002918A5" w:rsidRPr="00C935A5" w:rsidRDefault="002918A5" w:rsidP="002918A5">
            <w:pPr>
              <w:spacing w:before="40" w:after="20"/>
              <w:jc w:val="right"/>
              <w:rPr>
                <w:rFonts w:cs="Arial"/>
                <w:sz w:val="18"/>
                <w:szCs w:val="18"/>
              </w:rPr>
            </w:pPr>
            <w:r w:rsidRPr="002918A5">
              <w:rPr>
                <w:rFonts w:cs="Arial"/>
                <w:sz w:val="18"/>
                <w:szCs w:val="18"/>
              </w:rPr>
              <w:t>228</w:t>
            </w:r>
          </w:p>
        </w:tc>
        <w:tc>
          <w:tcPr>
            <w:tcW w:w="737" w:type="dxa"/>
            <w:tcBorders>
              <w:top w:val="nil"/>
              <w:left w:val="nil"/>
              <w:bottom w:val="nil"/>
              <w:right w:val="nil"/>
            </w:tcBorders>
            <w:shd w:val="clear" w:color="auto" w:fill="auto"/>
            <w:vAlign w:val="bottom"/>
          </w:tcPr>
          <w:p w14:paraId="681AC986" w14:textId="79F46F45" w:rsidR="002918A5" w:rsidRPr="00C935A5" w:rsidRDefault="002918A5" w:rsidP="002918A5">
            <w:pPr>
              <w:spacing w:before="40" w:after="20"/>
              <w:jc w:val="right"/>
              <w:rPr>
                <w:rFonts w:cs="Arial"/>
                <w:sz w:val="18"/>
                <w:szCs w:val="18"/>
              </w:rPr>
            </w:pPr>
            <w:r w:rsidRPr="002918A5">
              <w:rPr>
                <w:rFonts w:cs="Arial"/>
                <w:sz w:val="18"/>
                <w:szCs w:val="18"/>
              </w:rPr>
              <w:t>63</w:t>
            </w:r>
          </w:p>
        </w:tc>
        <w:tc>
          <w:tcPr>
            <w:tcW w:w="737" w:type="dxa"/>
            <w:tcBorders>
              <w:top w:val="nil"/>
              <w:left w:val="nil"/>
              <w:bottom w:val="nil"/>
              <w:right w:val="nil"/>
            </w:tcBorders>
            <w:shd w:val="clear" w:color="auto" w:fill="auto"/>
            <w:vAlign w:val="bottom"/>
          </w:tcPr>
          <w:p w14:paraId="66B200EE" w14:textId="315D924B" w:rsidR="002918A5" w:rsidRPr="00C935A5" w:rsidRDefault="002918A5" w:rsidP="002918A5">
            <w:pPr>
              <w:spacing w:before="40" w:after="20"/>
              <w:jc w:val="right"/>
              <w:rPr>
                <w:rFonts w:cs="Arial"/>
                <w:sz w:val="18"/>
                <w:szCs w:val="18"/>
              </w:rPr>
            </w:pPr>
            <w:r w:rsidRPr="002918A5">
              <w:rPr>
                <w:rFonts w:cs="Arial"/>
                <w:sz w:val="18"/>
                <w:szCs w:val="18"/>
              </w:rPr>
              <w:t>82</w:t>
            </w:r>
          </w:p>
        </w:tc>
        <w:tc>
          <w:tcPr>
            <w:tcW w:w="737" w:type="dxa"/>
            <w:tcBorders>
              <w:top w:val="nil"/>
              <w:left w:val="nil"/>
              <w:bottom w:val="nil"/>
              <w:right w:val="nil"/>
            </w:tcBorders>
            <w:shd w:val="clear" w:color="auto" w:fill="auto"/>
            <w:vAlign w:val="bottom"/>
          </w:tcPr>
          <w:p w14:paraId="55DA8FD7" w14:textId="6DC21432" w:rsidR="002918A5" w:rsidRPr="00C935A5" w:rsidRDefault="002918A5" w:rsidP="002918A5">
            <w:pPr>
              <w:spacing w:before="40" w:after="20"/>
              <w:jc w:val="right"/>
              <w:rPr>
                <w:rFonts w:cs="Arial"/>
                <w:sz w:val="18"/>
                <w:szCs w:val="18"/>
              </w:rPr>
            </w:pPr>
            <w:r w:rsidRPr="002918A5">
              <w:rPr>
                <w:rFonts w:cs="Arial"/>
                <w:sz w:val="18"/>
                <w:szCs w:val="18"/>
              </w:rPr>
              <w:t>6</w:t>
            </w:r>
          </w:p>
        </w:tc>
        <w:tc>
          <w:tcPr>
            <w:tcW w:w="170" w:type="dxa"/>
            <w:tcBorders>
              <w:top w:val="nil"/>
              <w:left w:val="nil"/>
              <w:bottom w:val="nil"/>
              <w:right w:val="nil"/>
            </w:tcBorders>
            <w:shd w:val="clear" w:color="auto" w:fill="auto"/>
            <w:vAlign w:val="bottom"/>
          </w:tcPr>
          <w:p w14:paraId="3CCCFBBB" w14:textId="498DB0E8"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1EE1F97F" w14:textId="5BC8A01A" w:rsidR="002918A5" w:rsidRPr="00C935A5" w:rsidRDefault="002918A5" w:rsidP="002918A5">
            <w:pPr>
              <w:spacing w:before="40" w:after="20"/>
              <w:jc w:val="right"/>
              <w:rPr>
                <w:rFonts w:cs="Arial"/>
                <w:sz w:val="18"/>
                <w:szCs w:val="18"/>
              </w:rPr>
            </w:pPr>
            <w:r w:rsidRPr="002918A5">
              <w:rPr>
                <w:rFonts w:cs="Arial"/>
                <w:sz w:val="18"/>
                <w:szCs w:val="18"/>
              </w:rPr>
              <w:t>91</w:t>
            </w:r>
          </w:p>
        </w:tc>
        <w:tc>
          <w:tcPr>
            <w:tcW w:w="737" w:type="dxa"/>
            <w:tcBorders>
              <w:top w:val="nil"/>
              <w:left w:val="nil"/>
              <w:bottom w:val="nil"/>
              <w:right w:val="nil"/>
            </w:tcBorders>
            <w:shd w:val="clear" w:color="auto" w:fill="auto"/>
            <w:vAlign w:val="bottom"/>
          </w:tcPr>
          <w:p w14:paraId="5E2D3854" w14:textId="3AB2EDE5" w:rsidR="002918A5" w:rsidRPr="00C935A5" w:rsidRDefault="002918A5" w:rsidP="002918A5">
            <w:pPr>
              <w:spacing w:before="40" w:after="20"/>
              <w:jc w:val="right"/>
              <w:rPr>
                <w:rFonts w:cs="Arial"/>
                <w:sz w:val="18"/>
                <w:szCs w:val="18"/>
              </w:rPr>
            </w:pPr>
            <w:r w:rsidRPr="002918A5">
              <w:rPr>
                <w:rFonts w:cs="Arial"/>
                <w:sz w:val="18"/>
                <w:szCs w:val="18"/>
              </w:rPr>
              <w:t>547</w:t>
            </w:r>
          </w:p>
        </w:tc>
        <w:tc>
          <w:tcPr>
            <w:tcW w:w="737" w:type="dxa"/>
            <w:tcBorders>
              <w:top w:val="nil"/>
              <w:left w:val="nil"/>
              <w:bottom w:val="nil"/>
              <w:right w:val="nil"/>
            </w:tcBorders>
            <w:shd w:val="clear" w:color="auto" w:fill="auto"/>
            <w:vAlign w:val="bottom"/>
          </w:tcPr>
          <w:p w14:paraId="07D6DB64" w14:textId="7D5D4BF8" w:rsidR="002918A5" w:rsidRPr="00C935A5" w:rsidRDefault="002918A5" w:rsidP="002918A5">
            <w:pPr>
              <w:spacing w:before="40" w:after="20"/>
              <w:jc w:val="right"/>
              <w:rPr>
                <w:rFonts w:cs="Arial"/>
                <w:sz w:val="18"/>
                <w:szCs w:val="18"/>
              </w:rPr>
            </w:pPr>
            <w:r w:rsidRPr="002918A5">
              <w:rPr>
                <w:rFonts w:cs="Arial"/>
                <w:sz w:val="18"/>
                <w:szCs w:val="18"/>
              </w:rPr>
              <w:t>330</w:t>
            </w:r>
          </w:p>
        </w:tc>
        <w:tc>
          <w:tcPr>
            <w:tcW w:w="737" w:type="dxa"/>
            <w:tcBorders>
              <w:top w:val="nil"/>
              <w:left w:val="nil"/>
              <w:bottom w:val="nil"/>
              <w:right w:val="nil"/>
            </w:tcBorders>
            <w:shd w:val="clear" w:color="auto" w:fill="auto"/>
            <w:vAlign w:val="bottom"/>
          </w:tcPr>
          <w:p w14:paraId="58AB3BE1" w14:textId="7F386ADE" w:rsidR="002918A5" w:rsidRPr="00C935A5" w:rsidRDefault="002918A5" w:rsidP="002918A5">
            <w:pPr>
              <w:spacing w:before="40" w:after="20"/>
              <w:jc w:val="right"/>
              <w:rPr>
                <w:rFonts w:cs="Arial"/>
                <w:sz w:val="18"/>
                <w:szCs w:val="18"/>
              </w:rPr>
            </w:pPr>
            <w:r w:rsidRPr="002918A5">
              <w:rPr>
                <w:rFonts w:cs="Arial"/>
                <w:sz w:val="18"/>
                <w:szCs w:val="18"/>
              </w:rPr>
              <w:t>104</w:t>
            </w:r>
          </w:p>
        </w:tc>
        <w:tc>
          <w:tcPr>
            <w:tcW w:w="737" w:type="dxa"/>
            <w:tcBorders>
              <w:top w:val="nil"/>
              <w:left w:val="nil"/>
              <w:bottom w:val="nil"/>
              <w:right w:val="nil"/>
            </w:tcBorders>
            <w:shd w:val="clear" w:color="auto" w:fill="auto"/>
            <w:vAlign w:val="bottom"/>
          </w:tcPr>
          <w:p w14:paraId="3C251B8D" w14:textId="3268B791" w:rsidR="002918A5" w:rsidRPr="00C935A5" w:rsidRDefault="002918A5" w:rsidP="002918A5">
            <w:pPr>
              <w:spacing w:before="40" w:after="20"/>
              <w:jc w:val="right"/>
              <w:rPr>
                <w:rFonts w:cs="Arial"/>
                <w:sz w:val="18"/>
                <w:szCs w:val="18"/>
              </w:rPr>
            </w:pPr>
            <w:r w:rsidRPr="002918A5">
              <w:rPr>
                <w:rFonts w:cs="Arial"/>
                <w:sz w:val="18"/>
                <w:szCs w:val="18"/>
              </w:rPr>
              <w:t>86</w:t>
            </w:r>
          </w:p>
        </w:tc>
      </w:tr>
      <w:tr w:rsidR="002918A5" w:rsidRPr="002918A5" w14:paraId="4F857B5C" w14:textId="77777777" w:rsidTr="00DD4B6E">
        <w:trPr>
          <w:trHeight w:val="20"/>
        </w:trPr>
        <w:tc>
          <w:tcPr>
            <w:tcW w:w="2268" w:type="dxa"/>
            <w:tcBorders>
              <w:top w:val="nil"/>
              <w:left w:val="nil"/>
              <w:bottom w:val="nil"/>
              <w:right w:val="single" w:sz="18" w:space="0" w:color="0070C0"/>
            </w:tcBorders>
            <w:shd w:val="clear" w:color="auto" w:fill="auto"/>
            <w:vAlign w:val="center"/>
          </w:tcPr>
          <w:p w14:paraId="45C02DB7" w14:textId="77777777" w:rsidR="002918A5" w:rsidRPr="00C935A5" w:rsidRDefault="002918A5" w:rsidP="002918A5">
            <w:pPr>
              <w:spacing w:before="40" w:after="20"/>
              <w:rPr>
                <w:rFonts w:cs="Arial"/>
                <w:sz w:val="18"/>
                <w:szCs w:val="18"/>
              </w:rPr>
            </w:pPr>
            <w:r w:rsidRPr="00C935A5">
              <w:rPr>
                <w:rFonts w:cs="Arial"/>
                <w:sz w:val="18"/>
                <w:szCs w:val="18"/>
              </w:rPr>
              <w:t>Moira S</w:t>
            </w:r>
          </w:p>
        </w:tc>
        <w:tc>
          <w:tcPr>
            <w:tcW w:w="737" w:type="dxa"/>
            <w:tcBorders>
              <w:top w:val="nil"/>
              <w:left w:val="single" w:sz="18" w:space="0" w:color="0070C0"/>
              <w:bottom w:val="nil"/>
              <w:right w:val="nil"/>
            </w:tcBorders>
            <w:shd w:val="clear" w:color="auto" w:fill="auto"/>
            <w:vAlign w:val="bottom"/>
          </w:tcPr>
          <w:p w14:paraId="78A6A78F" w14:textId="76570552" w:rsidR="002918A5" w:rsidRPr="00C935A5" w:rsidRDefault="002918A5" w:rsidP="002918A5">
            <w:pPr>
              <w:spacing w:before="40" w:after="20"/>
              <w:jc w:val="right"/>
              <w:rPr>
                <w:rFonts w:cs="Arial"/>
                <w:sz w:val="18"/>
                <w:szCs w:val="18"/>
              </w:rPr>
            </w:pPr>
            <w:r w:rsidRPr="002918A5">
              <w:rPr>
                <w:rFonts w:cs="Arial"/>
                <w:sz w:val="18"/>
                <w:szCs w:val="18"/>
              </w:rPr>
              <w:t>252</w:t>
            </w:r>
          </w:p>
        </w:tc>
        <w:tc>
          <w:tcPr>
            <w:tcW w:w="737" w:type="dxa"/>
            <w:tcBorders>
              <w:top w:val="nil"/>
              <w:left w:val="nil"/>
              <w:bottom w:val="nil"/>
              <w:right w:val="nil"/>
            </w:tcBorders>
            <w:shd w:val="clear" w:color="auto" w:fill="auto"/>
            <w:vAlign w:val="bottom"/>
          </w:tcPr>
          <w:p w14:paraId="2C77103D" w14:textId="03741E38" w:rsidR="002918A5" w:rsidRPr="00C935A5" w:rsidRDefault="002918A5" w:rsidP="002918A5">
            <w:pPr>
              <w:spacing w:before="40" w:after="20"/>
              <w:jc w:val="right"/>
              <w:rPr>
                <w:rFonts w:cs="Arial"/>
                <w:sz w:val="18"/>
                <w:szCs w:val="18"/>
              </w:rPr>
            </w:pPr>
            <w:r w:rsidRPr="002918A5">
              <w:rPr>
                <w:rFonts w:cs="Arial"/>
                <w:sz w:val="18"/>
                <w:szCs w:val="18"/>
              </w:rPr>
              <w:t>17</w:t>
            </w:r>
          </w:p>
        </w:tc>
        <w:tc>
          <w:tcPr>
            <w:tcW w:w="737" w:type="dxa"/>
            <w:tcBorders>
              <w:top w:val="nil"/>
              <w:left w:val="nil"/>
              <w:bottom w:val="nil"/>
              <w:right w:val="nil"/>
            </w:tcBorders>
            <w:shd w:val="clear" w:color="auto" w:fill="auto"/>
            <w:vAlign w:val="bottom"/>
          </w:tcPr>
          <w:p w14:paraId="6EB6AE3A" w14:textId="18B7EE89" w:rsidR="002918A5" w:rsidRPr="00C935A5" w:rsidRDefault="002918A5" w:rsidP="002918A5">
            <w:pPr>
              <w:spacing w:before="40" w:after="20"/>
              <w:jc w:val="right"/>
              <w:rPr>
                <w:rFonts w:cs="Arial"/>
                <w:sz w:val="18"/>
                <w:szCs w:val="18"/>
              </w:rPr>
            </w:pPr>
            <w:r w:rsidRPr="002918A5">
              <w:rPr>
                <w:rFonts w:cs="Arial"/>
                <w:sz w:val="18"/>
                <w:szCs w:val="18"/>
              </w:rPr>
              <w:t>10</w:t>
            </w:r>
          </w:p>
        </w:tc>
        <w:tc>
          <w:tcPr>
            <w:tcW w:w="737" w:type="dxa"/>
            <w:tcBorders>
              <w:top w:val="nil"/>
              <w:left w:val="nil"/>
              <w:bottom w:val="nil"/>
              <w:right w:val="nil"/>
            </w:tcBorders>
            <w:shd w:val="clear" w:color="auto" w:fill="auto"/>
            <w:vAlign w:val="bottom"/>
          </w:tcPr>
          <w:p w14:paraId="7146DE81" w14:textId="6346CD57"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 w:type="dxa"/>
            <w:tcBorders>
              <w:top w:val="nil"/>
              <w:left w:val="nil"/>
              <w:bottom w:val="nil"/>
              <w:right w:val="nil"/>
            </w:tcBorders>
            <w:shd w:val="clear" w:color="auto" w:fill="auto"/>
            <w:vAlign w:val="bottom"/>
          </w:tcPr>
          <w:p w14:paraId="46D2E962" w14:textId="2E407F10"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24502B72" w14:textId="7B575756" w:rsidR="002918A5" w:rsidRPr="00C935A5" w:rsidRDefault="002918A5" w:rsidP="002918A5">
            <w:pPr>
              <w:spacing w:before="40" w:after="20"/>
              <w:jc w:val="right"/>
              <w:rPr>
                <w:rFonts w:cs="Arial"/>
                <w:sz w:val="18"/>
                <w:szCs w:val="18"/>
              </w:rPr>
            </w:pPr>
            <w:r w:rsidRPr="002918A5">
              <w:rPr>
                <w:rFonts w:cs="Arial"/>
                <w:sz w:val="18"/>
                <w:szCs w:val="18"/>
              </w:rPr>
              <w:t>905</w:t>
            </w:r>
          </w:p>
        </w:tc>
        <w:tc>
          <w:tcPr>
            <w:tcW w:w="737" w:type="dxa"/>
            <w:tcBorders>
              <w:top w:val="nil"/>
              <w:left w:val="nil"/>
              <w:bottom w:val="nil"/>
              <w:right w:val="nil"/>
            </w:tcBorders>
            <w:shd w:val="clear" w:color="auto" w:fill="auto"/>
            <w:vAlign w:val="bottom"/>
          </w:tcPr>
          <w:p w14:paraId="329F7BE6" w14:textId="60BE65DE" w:rsidR="002918A5" w:rsidRPr="00C935A5" w:rsidRDefault="002918A5" w:rsidP="002918A5">
            <w:pPr>
              <w:spacing w:before="40" w:after="20"/>
              <w:jc w:val="right"/>
              <w:rPr>
                <w:rFonts w:cs="Arial"/>
                <w:sz w:val="18"/>
                <w:szCs w:val="18"/>
              </w:rPr>
            </w:pPr>
            <w:r w:rsidRPr="002918A5">
              <w:rPr>
                <w:rFonts w:cs="Arial"/>
                <w:sz w:val="18"/>
                <w:szCs w:val="18"/>
              </w:rPr>
              <w:t>1,385</w:t>
            </w:r>
          </w:p>
        </w:tc>
        <w:tc>
          <w:tcPr>
            <w:tcW w:w="737" w:type="dxa"/>
            <w:tcBorders>
              <w:top w:val="nil"/>
              <w:left w:val="nil"/>
              <w:bottom w:val="nil"/>
              <w:right w:val="nil"/>
            </w:tcBorders>
            <w:shd w:val="clear" w:color="auto" w:fill="auto"/>
            <w:vAlign w:val="bottom"/>
          </w:tcPr>
          <w:p w14:paraId="2B60E4F9" w14:textId="0356D795" w:rsidR="002918A5" w:rsidRPr="00C935A5" w:rsidRDefault="002918A5" w:rsidP="002918A5">
            <w:pPr>
              <w:spacing w:before="40" w:after="20"/>
              <w:jc w:val="right"/>
              <w:rPr>
                <w:rFonts w:cs="Arial"/>
                <w:sz w:val="18"/>
                <w:szCs w:val="18"/>
              </w:rPr>
            </w:pPr>
            <w:r w:rsidRPr="002918A5">
              <w:rPr>
                <w:rFonts w:cs="Arial"/>
                <w:sz w:val="18"/>
                <w:szCs w:val="18"/>
              </w:rPr>
              <w:t>669</w:t>
            </w:r>
          </w:p>
        </w:tc>
        <w:tc>
          <w:tcPr>
            <w:tcW w:w="737" w:type="dxa"/>
            <w:tcBorders>
              <w:top w:val="nil"/>
              <w:left w:val="nil"/>
              <w:bottom w:val="nil"/>
              <w:right w:val="nil"/>
            </w:tcBorders>
            <w:shd w:val="clear" w:color="auto" w:fill="auto"/>
            <w:vAlign w:val="bottom"/>
          </w:tcPr>
          <w:p w14:paraId="3F3CE3B2" w14:textId="3599321E" w:rsidR="002918A5" w:rsidRPr="00C935A5" w:rsidRDefault="002918A5" w:rsidP="002918A5">
            <w:pPr>
              <w:spacing w:before="40" w:after="20"/>
              <w:jc w:val="right"/>
              <w:rPr>
                <w:rFonts w:cs="Arial"/>
                <w:sz w:val="18"/>
                <w:szCs w:val="18"/>
              </w:rPr>
            </w:pPr>
            <w:r w:rsidRPr="002918A5">
              <w:rPr>
                <w:rFonts w:cs="Arial"/>
                <w:sz w:val="18"/>
                <w:szCs w:val="18"/>
              </w:rPr>
              <w:t>417</w:t>
            </w:r>
          </w:p>
        </w:tc>
        <w:tc>
          <w:tcPr>
            <w:tcW w:w="737" w:type="dxa"/>
            <w:tcBorders>
              <w:top w:val="nil"/>
              <w:left w:val="nil"/>
              <w:bottom w:val="nil"/>
              <w:right w:val="nil"/>
            </w:tcBorders>
            <w:shd w:val="clear" w:color="auto" w:fill="auto"/>
            <w:vAlign w:val="bottom"/>
          </w:tcPr>
          <w:p w14:paraId="1DF80932" w14:textId="51246B36"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46C2FCF7" w14:textId="77777777" w:rsidTr="00DD4B6E">
        <w:trPr>
          <w:trHeight w:val="20"/>
        </w:trPr>
        <w:tc>
          <w:tcPr>
            <w:tcW w:w="2268" w:type="dxa"/>
            <w:tcBorders>
              <w:top w:val="nil"/>
              <w:left w:val="nil"/>
              <w:bottom w:val="nil"/>
              <w:right w:val="single" w:sz="18" w:space="0" w:color="0070C0"/>
            </w:tcBorders>
            <w:shd w:val="clear" w:color="auto" w:fill="auto"/>
            <w:vAlign w:val="center"/>
          </w:tcPr>
          <w:p w14:paraId="4EDA5B1A" w14:textId="77777777" w:rsidR="002918A5" w:rsidRPr="00C935A5" w:rsidRDefault="002918A5" w:rsidP="002918A5">
            <w:pPr>
              <w:spacing w:before="40" w:after="20"/>
              <w:rPr>
                <w:rFonts w:cs="Arial"/>
                <w:sz w:val="18"/>
                <w:szCs w:val="18"/>
              </w:rPr>
            </w:pPr>
            <w:r w:rsidRPr="00C935A5">
              <w:rPr>
                <w:rFonts w:cs="Arial"/>
                <w:sz w:val="18"/>
                <w:szCs w:val="18"/>
              </w:rPr>
              <w:t>Monash C</w:t>
            </w:r>
          </w:p>
        </w:tc>
        <w:tc>
          <w:tcPr>
            <w:tcW w:w="737" w:type="dxa"/>
            <w:tcBorders>
              <w:top w:val="nil"/>
              <w:left w:val="single" w:sz="18" w:space="0" w:color="0070C0"/>
              <w:bottom w:val="nil"/>
              <w:right w:val="nil"/>
            </w:tcBorders>
            <w:shd w:val="clear" w:color="auto" w:fill="auto"/>
            <w:vAlign w:val="bottom"/>
          </w:tcPr>
          <w:p w14:paraId="29E5D6C1" w14:textId="7D31C6F0" w:rsidR="002918A5" w:rsidRPr="00C935A5" w:rsidRDefault="002918A5" w:rsidP="002918A5">
            <w:pPr>
              <w:spacing w:before="40" w:after="20"/>
              <w:jc w:val="right"/>
              <w:rPr>
                <w:rFonts w:cs="Arial"/>
                <w:sz w:val="18"/>
                <w:szCs w:val="18"/>
              </w:rPr>
            </w:pPr>
            <w:r w:rsidRPr="002918A5">
              <w:rPr>
                <w:rFonts w:cs="Arial"/>
                <w:sz w:val="18"/>
                <w:szCs w:val="18"/>
              </w:rPr>
              <w:t>112</w:t>
            </w:r>
          </w:p>
        </w:tc>
        <w:tc>
          <w:tcPr>
            <w:tcW w:w="737" w:type="dxa"/>
            <w:tcBorders>
              <w:top w:val="nil"/>
              <w:left w:val="nil"/>
              <w:bottom w:val="nil"/>
              <w:right w:val="nil"/>
            </w:tcBorders>
            <w:shd w:val="clear" w:color="auto" w:fill="auto"/>
            <w:vAlign w:val="bottom"/>
          </w:tcPr>
          <w:p w14:paraId="716C6993" w14:textId="79A9DA99" w:rsidR="002918A5" w:rsidRPr="00C935A5" w:rsidRDefault="002918A5" w:rsidP="002918A5">
            <w:pPr>
              <w:spacing w:before="40" w:after="20"/>
              <w:jc w:val="right"/>
              <w:rPr>
                <w:rFonts w:cs="Arial"/>
                <w:sz w:val="18"/>
                <w:szCs w:val="18"/>
              </w:rPr>
            </w:pPr>
            <w:r w:rsidRPr="002918A5">
              <w:rPr>
                <w:rFonts w:cs="Arial"/>
                <w:sz w:val="18"/>
                <w:szCs w:val="18"/>
              </w:rPr>
              <w:t>518</w:t>
            </w:r>
          </w:p>
        </w:tc>
        <w:tc>
          <w:tcPr>
            <w:tcW w:w="737" w:type="dxa"/>
            <w:tcBorders>
              <w:top w:val="nil"/>
              <w:left w:val="nil"/>
              <w:bottom w:val="nil"/>
              <w:right w:val="nil"/>
            </w:tcBorders>
            <w:shd w:val="clear" w:color="auto" w:fill="auto"/>
            <w:vAlign w:val="bottom"/>
          </w:tcPr>
          <w:p w14:paraId="671B26D5" w14:textId="043411B4" w:rsidR="002918A5" w:rsidRPr="00C935A5" w:rsidRDefault="002918A5" w:rsidP="002918A5">
            <w:pPr>
              <w:spacing w:before="40" w:after="20"/>
              <w:jc w:val="right"/>
              <w:rPr>
                <w:rFonts w:cs="Arial"/>
                <w:sz w:val="18"/>
                <w:szCs w:val="18"/>
              </w:rPr>
            </w:pPr>
            <w:r w:rsidRPr="002918A5">
              <w:rPr>
                <w:rFonts w:cs="Arial"/>
                <w:sz w:val="18"/>
                <w:szCs w:val="18"/>
              </w:rPr>
              <w:t>70</w:t>
            </w:r>
          </w:p>
        </w:tc>
        <w:tc>
          <w:tcPr>
            <w:tcW w:w="737" w:type="dxa"/>
            <w:tcBorders>
              <w:top w:val="nil"/>
              <w:left w:val="nil"/>
              <w:bottom w:val="nil"/>
              <w:right w:val="nil"/>
            </w:tcBorders>
            <w:shd w:val="clear" w:color="auto" w:fill="auto"/>
            <w:vAlign w:val="bottom"/>
          </w:tcPr>
          <w:p w14:paraId="17ADB217" w14:textId="5C97CC14" w:rsidR="002918A5" w:rsidRPr="00C935A5" w:rsidRDefault="002918A5" w:rsidP="002918A5">
            <w:pPr>
              <w:spacing w:before="40" w:after="20"/>
              <w:jc w:val="right"/>
              <w:rPr>
                <w:rFonts w:cs="Arial"/>
                <w:sz w:val="18"/>
                <w:szCs w:val="18"/>
              </w:rPr>
            </w:pPr>
            <w:r w:rsidRPr="002918A5">
              <w:rPr>
                <w:rFonts w:cs="Arial"/>
                <w:sz w:val="18"/>
                <w:szCs w:val="18"/>
              </w:rPr>
              <w:t>36</w:t>
            </w:r>
          </w:p>
        </w:tc>
        <w:tc>
          <w:tcPr>
            <w:tcW w:w="170" w:type="dxa"/>
            <w:tcBorders>
              <w:top w:val="nil"/>
              <w:left w:val="nil"/>
              <w:bottom w:val="nil"/>
              <w:right w:val="nil"/>
            </w:tcBorders>
            <w:shd w:val="clear" w:color="auto" w:fill="auto"/>
            <w:vAlign w:val="bottom"/>
          </w:tcPr>
          <w:p w14:paraId="7D95E7BB" w14:textId="467D031E"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7AE7E6CB" w14:textId="44ED664C"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2D8DEF4F" w14:textId="627A47A0"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39228364" w14:textId="081AB30C"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7C17570F" w14:textId="035398BF"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2673E272" w14:textId="39179282"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6FA1BA71" w14:textId="77777777" w:rsidTr="00DD4B6E">
        <w:trPr>
          <w:trHeight w:val="20"/>
        </w:trPr>
        <w:tc>
          <w:tcPr>
            <w:tcW w:w="2268" w:type="dxa"/>
            <w:tcBorders>
              <w:top w:val="nil"/>
              <w:left w:val="nil"/>
              <w:bottom w:val="nil"/>
              <w:right w:val="single" w:sz="18" w:space="0" w:color="0070C0"/>
            </w:tcBorders>
            <w:shd w:val="clear" w:color="auto" w:fill="auto"/>
            <w:vAlign w:val="center"/>
          </w:tcPr>
          <w:p w14:paraId="416F697F" w14:textId="77777777" w:rsidR="002918A5" w:rsidRPr="00C935A5" w:rsidRDefault="002918A5" w:rsidP="002918A5">
            <w:pPr>
              <w:spacing w:before="40" w:after="20"/>
              <w:rPr>
                <w:rFonts w:cs="Arial"/>
                <w:sz w:val="18"/>
                <w:szCs w:val="18"/>
              </w:rPr>
            </w:pPr>
            <w:r w:rsidRPr="00C935A5">
              <w:rPr>
                <w:rFonts w:cs="Arial"/>
                <w:sz w:val="18"/>
                <w:szCs w:val="18"/>
              </w:rPr>
              <w:t>Moonee Valley C</w:t>
            </w:r>
          </w:p>
        </w:tc>
        <w:tc>
          <w:tcPr>
            <w:tcW w:w="737" w:type="dxa"/>
            <w:tcBorders>
              <w:top w:val="nil"/>
              <w:left w:val="single" w:sz="18" w:space="0" w:color="0070C0"/>
              <w:bottom w:val="nil"/>
              <w:right w:val="nil"/>
            </w:tcBorders>
            <w:shd w:val="clear" w:color="auto" w:fill="auto"/>
            <w:vAlign w:val="bottom"/>
          </w:tcPr>
          <w:p w14:paraId="6A2EF7D7" w14:textId="585C44C4" w:rsidR="002918A5" w:rsidRPr="00C935A5" w:rsidRDefault="002918A5" w:rsidP="002918A5">
            <w:pPr>
              <w:spacing w:before="40" w:after="20"/>
              <w:jc w:val="right"/>
              <w:rPr>
                <w:rFonts w:cs="Arial"/>
                <w:sz w:val="18"/>
                <w:szCs w:val="18"/>
              </w:rPr>
            </w:pPr>
            <w:r w:rsidRPr="002918A5">
              <w:rPr>
                <w:rFonts w:cs="Arial"/>
                <w:sz w:val="18"/>
                <w:szCs w:val="18"/>
              </w:rPr>
              <w:t>183</w:t>
            </w:r>
          </w:p>
        </w:tc>
        <w:tc>
          <w:tcPr>
            <w:tcW w:w="737" w:type="dxa"/>
            <w:tcBorders>
              <w:top w:val="nil"/>
              <w:left w:val="nil"/>
              <w:bottom w:val="nil"/>
              <w:right w:val="nil"/>
            </w:tcBorders>
            <w:shd w:val="clear" w:color="auto" w:fill="auto"/>
            <w:vAlign w:val="bottom"/>
          </w:tcPr>
          <w:p w14:paraId="26E6D09E" w14:textId="66C7053E" w:rsidR="002918A5" w:rsidRPr="00C935A5" w:rsidRDefault="002918A5" w:rsidP="002918A5">
            <w:pPr>
              <w:spacing w:before="40" w:after="20"/>
              <w:jc w:val="right"/>
              <w:rPr>
                <w:rFonts w:cs="Arial"/>
                <w:sz w:val="18"/>
                <w:szCs w:val="18"/>
              </w:rPr>
            </w:pPr>
            <w:r w:rsidRPr="002918A5">
              <w:rPr>
                <w:rFonts w:cs="Arial"/>
                <w:sz w:val="18"/>
                <w:szCs w:val="18"/>
              </w:rPr>
              <w:t>86</w:t>
            </w:r>
          </w:p>
        </w:tc>
        <w:tc>
          <w:tcPr>
            <w:tcW w:w="737" w:type="dxa"/>
            <w:tcBorders>
              <w:top w:val="nil"/>
              <w:left w:val="nil"/>
              <w:bottom w:val="nil"/>
              <w:right w:val="nil"/>
            </w:tcBorders>
            <w:shd w:val="clear" w:color="auto" w:fill="auto"/>
            <w:vAlign w:val="bottom"/>
          </w:tcPr>
          <w:p w14:paraId="7FDE0B3F" w14:textId="7C2106E4" w:rsidR="002918A5" w:rsidRPr="00C935A5" w:rsidRDefault="002918A5" w:rsidP="002918A5">
            <w:pPr>
              <w:spacing w:before="40" w:after="20"/>
              <w:jc w:val="right"/>
              <w:rPr>
                <w:rFonts w:cs="Arial"/>
                <w:sz w:val="18"/>
                <w:szCs w:val="18"/>
              </w:rPr>
            </w:pPr>
            <w:r w:rsidRPr="002918A5">
              <w:rPr>
                <w:rFonts w:cs="Arial"/>
                <w:sz w:val="18"/>
                <w:szCs w:val="18"/>
              </w:rPr>
              <w:t>116</w:t>
            </w:r>
          </w:p>
        </w:tc>
        <w:tc>
          <w:tcPr>
            <w:tcW w:w="737" w:type="dxa"/>
            <w:tcBorders>
              <w:top w:val="nil"/>
              <w:left w:val="nil"/>
              <w:bottom w:val="nil"/>
              <w:right w:val="nil"/>
            </w:tcBorders>
            <w:shd w:val="clear" w:color="auto" w:fill="auto"/>
            <w:vAlign w:val="bottom"/>
          </w:tcPr>
          <w:p w14:paraId="04626587" w14:textId="1A126433" w:rsidR="002918A5" w:rsidRPr="00C935A5" w:rsidRDefault="002918A5" w:rsidP="002918A5">
            <w:pPr>
              <w:spacing w:before="40" w:after="20"/>
              <w:jc w:val="right"/>
              <w:rPr>
                <w:rFonts w:cs="Arial"/>
                <w:sz w:val="18"/>
                <w:szCs w:val="18"/>
              </w:rPr>
            </w:pPr>
            <w:r w:rsidRPr="002918A5">
              <w:rPr>
                <w:rFonts w:cs="Arial"/>
                <w:sz w:val="18"/>
                <w:szCs w:val="18"/>
              </w:rPr>
              <w:t>26</w:t>
            </w:r>
          </w:p>
        </w:tc>
        <w:tc>
          <w:tcPr>
            <w:tcW w:w="170" w:type="dxa"/>
            <w:tcBorders>
              <w:top w:val="nil"/>
              <w:left w:val="nil"/>
              <w:bottom w:val="nil"/>
              <w:right w:val="nil"/>
            </w:tcBorders>
            <w:shd w:val="clear" w:color="auto" w:fill="auto"/>
            <w:vAlign w:val="bottom"/>
          </w:tcPr>
          <w:p w14:paraId="4DDDA669" w14:textId="4E9AA64F"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4B45F717" w14:textId="1DEAFDDE"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56250B3D" w14:textId="5B19E6F8"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662D13DA" w14:textId="0BBE9037"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6A5F733A" w14:textId="28AF3279"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6AD45A86" w14:textId="6430110A"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6617EB70" w14:textId="77777777" w:rsidTr="00DD4B6E">
        <w:trPr>
          <w:trHeight w:val="20"/>
        </w:trPr>
        <w:tc>
          <w:tcPr>
            <w:tcW w:w="2268" w:type="dxa"/>
            <w:tcBorders>
              <w:top w:val="nil"/>
              <w:left w:val="nil"/>
              <w:bottom w:val="nil"/>
              <w:right w:val="single" w:sz="18" w:space="0" w:color="0070C0"/>
            </w:tcBorders>
            <w:shd w:val="clear" w:color="auto" w:fill="auto"/>
            <w:vAlign w:val="center"/>
          </w:tcPr>
          <w:p w14:paraId="2A7A7351" w14:textId="77777777" w:rsidR="002918A5" w:rsidRPr="00C935A5" w:rsidRDefault="002918A5" w:rsidP="002918A5">
            <w:pPr>
              <w:spacing w:before="40" w:after="20"/>
              <w:rPr>
                <w:rFonts w:cs="Arial"/>
                <w:sz w:val="18"/>
                <w:szCs w:val="18"/>
              </w:rPr>
            </w:pPr>
            <w:r w:rsidRPr="00C935A5">
              <w:rPr>
                <w:rFonts w:cs="Arial"/>
                <w:sz w:val="18"/>
                <w:szCs w:val="18"/>
              </w:rPr>
              <w:t>Moorabool S</w:t>
            </w:r>
          </w:p>
        </w:tc>
        <w:tc>
          <w:tcPr>
            <w:tcW w:w="737" w:type="dxa"/>
            <w:tcBorders>
              <w:top w:val="nil"/>
              <w:left w:val="single" w:sz="18" w:space="0" w:color="0070C0"/>
              <w:bottom w:val="nil"/>
              <w:right w:val="nil"/>
            </w:tcBorders>
            <w:shd w:val="clear" w:color="auto" w:fill="auto"/>
            <w:vAlign w:val="bottom"/>
          </w:tcPr>
          <w:p w14:paraId="36A6C46A" w14:textId="230A989B" w:rsidR="002918A5" w:rsidRPr="00C935A5" w:rsidRDefault="002918A5" w:rsidP="002918A5">
            <w:pPr>
              <w:spacing w:before="40" w:after="20"/>
              <w:jc w:val="right"/>
              <w:rPr>
                <w:rFonts w:cs="Arial"/>
                <w:sz w:val="18"/>
                <w:szCs w:val="18"/>
              </w:rPr>
            </w:pPr>
            <w:r w:rsidRPr="002918A5">
              <w:rPr>
                <w:rFonts w:cs="Arial"/>
                <w:sz w:val="18"/>
                <w:szCs w:val="18"/>
              </w:rPr>
              <w:t>125</w:t>
            </w:r>
          </w:p>
        </w:tc>
        <w:tc>
          <w:tcPr>
            <w:tcW w:w="737" w:type="dxa"/>
            <w:tcBorders>
              <w:top w:val="nil"/>
              <w:left w:val="nil"/>
              <w:bottom w:val="nil"/>
              <w:right w:val="nil"/>
            </w:tcBorders>
            <w:shd w:val="clear" w:color="auto" w:fill="auto"/>
            <w:vAlign w:val="bottom"/>
          </w:tcPr>
          <w:p w14:paraId="36C9F61E" w14:textId="688D4254" w:rsidR="002918A5" w:rsidRPr="00C935A5" w:rsidRDefault="002918A5" w:rsidP="002918A5">
            <w:pPr>
              <w:spacing w:before="40" w:after="20"/>
              <w:jc w:val="right"/>
              <w:rPr>
                <w:rFonts w:cs="Arial"/>
                <w:sz w:val="18"/>
                <w:szCs w:val="18"/>
              </w:rPr>
            </w:pPr>
            <w:r w:rsidRPr="002918A5">
              <w:rPr>
                <w:rFonts w:cs="Arial"/>
                <w:sz w:val="18"/>
                <w:szCs w:val="18"/>
              </w:rPr>
              <w:t>25</w:t>
            </w:r>
          </w:p>
        </w:tc>
        <w:tc>
          <w:tcPr>
            <w:tcW w:w="737" w:type="dxa"/>
            <w:tcBorders>
              <w:top w:val="nil"/>
              <w:left w:val="nil"/>
              <w:bottom w:val="nil"/>
              <w:right w:val="nil"/>
            </w:tcBorders>
            <w:shd w:val="clear" w:color="auto" w:fill="auto"/>
            <w:vAlign w:val="bottom"/>
          </w:tcPr>
          <w:p w14:paraId="7CF3AE0B" w14:textId="0E36906C" w:rsidR="002918A5" w:rsidRPr="00C935A5" w:rsidRDefault="002918A5" w:rsidP="002918A5">
            <w:pPr>
              <w:spacing w:before="40" w:after="20"/>
              <w:jc w:val="right"/>
              <w:rPr>
                <w:rFonts w:cs="Arial"/>
                <w:sz w:val="18"/>
                <w:szCs w:val="18"/>
              </w:rPr>
            </w:pPr>
            <w:r w:rsidRPr="002918A5">
              <w:rPr>
                <w:rFonts w:cs="Arial"/>
                <w:sz w:val="18"/>
                <w:szCs w:val="18"/>
              </w:rPr>
              <w:t>22</w:t>
            </w:r>
          </w:p>
        </w:tc>
        <w:tc>
          <w:tcPr>
            <w:tcW w:w="737" w:type="dxa"/>
            <w:tcBorders>
              <w:top w:val="nil"/>
              <w:left w:val="nil"/>
              <w:bottom w:val="nil"/>
              <w:right w:val="nil"/>
            </w:tcBorders>
            <w:shd w:val="clear" w:color="auto" w:fill="auto"/>
            <w:vAlign w:val="bottom"/>
          </w:tcPr>
          <w:p w14:paraId="2B68D156" w14:textId="5E4F3508" w:rsidR="002918A5" w:rsidRPr="00C935A5" w:rsidRDefault="002918A5" w:rsidP="002918A5">
            <w:pPr>
              <w:spacing w:before="40" w:after="20"/>
              <w:jc w:val="right"/>
              <w:rPr>
                <w:rFonts w:cs="Arial"/>
                <w:sz w:val="18"/>
                <w:szCs w:val="18"/>
              </w:rPr>
            </w:pPr>
            <w:r w:rsidRPr="002918A5">
              <w:rPr>
                <w:rFonts w:cs="Arial"/>
                <w:sz w:val="18"/>
                <w:szCs w:val="18"/>
              </w:rPr>
              <w:t>2</w:t>
            </w:r>
          </w:p>
        </w:tc>
        <w:tc>
          <w:tcPr>
            <w:tcW w:w="170" w:type="dxa"/>
            <w:tcBorders>
              <w:top w:val="nil"/>
              <w:left w:val="nil"/>
              <w:bottom w:val="nil"/>
              <w:right w:val="nil"/>
            </w:tcBorders>
            <w:shd w:val="clear" w:color="auto" w:fill="auto"/>
            <w:vAlign w:val="bottom"/>
          </w:tcPr>
          <w:p w14:paraId="6F339519" w14:textId="1FB25DC8"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28EBDD84" w14:textId="18C48E63" w:rsidR="002918A5" w:rsidRPr="00C935A5" w:rsidRDefault="002918A5" w:rsidP="002918A5">
            <w:pPr>
              <w:spacing w:before="40" w:after="20"/>
              <w:jc w:val="right"/>
              <w:rPr>
                <w:rFonts w:cs="Arial"/>
                <w:sz w:val="18"/>
                <w:szCs w:val="18"/>
              </w:rPr>
            </w:pPr>
            <w:r w:rsidRPr="002918A5">
              <w:rPr>
                <w:rFonts w:cs="Arial"/>
                <w:sz w:val="18"/>
                <w:szCs w:val="18"/>
              </w:rPr>
              <w:t>59</w:t>
            </w:r>
          </w:p>
        </w:tc>
        <w:tc>
          <w:tcPr>
            <w:tcW w:w="737" w:type="dxa"/>
            <w:tcBorders>
              <w:top w:val="nil"/>
              <w:left w:val="nil"/>
              <w:bottom w:val="nil"/>
              <w:right w:val="nil"/>
            </w:tcBorders>
            <w:shd w:val="clear" w:color="auto" w:fill="auto"/>
            <w:vAlign w:val="bottom"/>
          </w:tcPr>
          <w:p w14:paraId="7B9DC71F" w14:textId="47971F71" w:rsidR="002918A5" w:rsidRPr="00C935A5" w:rsidRDefault="002918A5" w:rsidP="002918A5">
            <w:pPr>
              <w:spacing w:before="40" w:after="20"/>
              <w:jc w:val="right"/>
              <w:rPr>
                <w:rFonts w:cs="Arial"/>
                <w:sz w:val="18"/>
                <w:szCs w:val="18"/>
              </w:rPr>
            </w:pPr>
            <w:r w:rsidRPr="002918A5">
              <w:rPr>
                <w:rFonts w:cs="Arial"/>
                <w:sz w:val="18"/>
                <w:szCs w:val="18"/>
              </w:rPr>
              <w:t>823</w:t>
            </w:r>
          </w:p>
        </w:tc>
        <w:tc>
          <w:tcPr>
            <w:tcW w:w="737" w:type="dxa"/>
            <w:tcBorders>
              <w:top w:val="nil"/>
              <w:left w:val="nil"/>
              <w:bottom w:val="nil"/>
              <w:right w:val="nil"/>
            </w:tcBorders>
            <w:shd w:val="clear" w:color="auto" w:fill="auto"/>
            <w:vAlign w:val="bottom"/>
          </w:tcPr>
          <w:p w14:paraId="6EECFCF9" w14:textId="0B9E03BA" w:rsidR="002918A5" w:rsidRPr="00C935A5" w:rsidRDefault="002918A5" w:rsidP="002918A5">
            <w:pPr>
              <w:spacing w:before="40" w:after="20"/>
              <w:jc w:val="right"/>
              <w:rPr>
                <w:rFonts w:cs="Arial"/>
                <w:sz w:val="18"/>
                <w:szCs w:val="18"/>
              </w:rPr>
            </w:pPr>
            <w:r w:rsidRPr="002918A5">
              <w:rPr>
                <w:rFonts w:cs="Arial"/>
                <w:sz w:val="18"/>
                <w:szCs w:val="18"/>
              </w:rPr>
              <w:t>362</w:t>
            </w:r>
          </w:p>
        </w:tc>
        <w:tc>
          <w:tcPr>
            <w:tcW w:w="737" w:type="dxa"/>
            <w:tcBorders>
              <w:top w:val="nil"/>
              <w:left w:val="nil"/>
              <w:bottom w:val="nil"/>
              <w:right w:val="nil"/>
            </w:tcBorders>
            <w:shd w:val="clear" w:color="auto" w:fill="auto"/>
            <w:vAlign w:val="bottom"/>
          </w:tcPr>
          <w:p w14:paraId="14B1E175" w14:textId="4801A999" w:rsidR="002918A5" w:rsidRPr="00C935A5" w:rsidRDefault="002918A5" w:rsidP="002918A5">
            <w:pPr>
              <w:spacing w:before="40" w:after="20"/>
              <w:jc w:val="right"/>
              <w:rPr>
                <w:rFonts w:cs="Arial"/>
                <w:sz w:val="18"/>
                <w:szCs w:val="18"/>
              </w:rPr>
            </w:pPr>
            <w:r w:rsidRPr="002918A5">
              <w:rPr>
                <w:rFonts w:cs="Arial"/>
                <w:sz w:val="18"/>
                <w:szCs w:val="18"/>
              </w:rPr>
              <w:t>96</w:t>
            </w:r>
          </w:p>
        </w:tc>
        <w:tc>
          <w:tcPr>
            <w:tcW w:w="737" w:type="dxa"/>
            <w:tcBorders>
              <w:top w:val="nil"/>
              <w:left w:val="nil"/>
              <w:bottom w:val="nil"/>
              <w:right w:val="nil"/>
            </w:tcBorders>
            <w:shd w:val="clear" w:color="auto" w:fill="auto"/>
            <w:vAlign w:val="bottom"/>
          </w:tcPr>
          <w:p w14:paraId="072308DE" w14:textId="02D420D0" w:rsidR="002918A5" w:rsidRPr="00C935A5" w:rsidRDefault="002918A5" w:rsidP="002918A5">
            <w:pPr>
              <w:spacing w:before="40" w:after="20"/>
              <w:jc w:val="right"/>
              <w:rPr>
                <w:rFonts w:cs="Arial"/>
                <w:sz w:val="18"/>
                <w:szCs w:val="18"/>
              </w:rPr>
            </w:pPr>
            <w:r w:rsidRPr="002918A5">
              <w:rPr>
                <w:rFonts w:cs="Arial"/>
                <w:sz w:val="18"/>
                <w:szCs w:val="18"/>
              </w:rPr>
              <w:t>19</w:t>
            </w:r>
          </w:p>
        </w:tc>
      </w:tr>
      <w:tr w:rsidR="002918A5" w:rsidRPr="002918A5" w14:paraId="63CE7127" w14:textId="77777777" w:rsidTr="00DD4B6E">
        <w:trPr>
          <w:trHeight w:val="20"/>
        </w:trPr>
        <w:tc>
          <w:tcPr>
            <w:tcW w:w="2268" w:type="dxa"/>
            <w:tcBorders>
              <w:top w:val="nil"/>
              <w:left w:val="nil"/>
              <w:bottom w:val="nil"/>
              <w:right w:val="single" w:sz="18" w:space="0" w:color="0070C0"/>
            </w:tcBorders>
            <w:shd w:val="clear" w:color="auto" w:fill="auto"/>
            <w:vAlign w:val="center"/>
          </w:tcPr>
          <w:p w14:paraId="3EB009C5" w14:textId="77777777" w:rsidR="002918A5" w:rsidRPr="00C935A5" w:rsidRDefault="002918A5" w:rsidP="002918A5">
            <w:pPr>
              <w:spacing w:before="40" w:after="20"/>
              <w:rPr>
                <w:rFonts w:cs="Arial"/>
                <w:sz w:val="18"/>
                <w:szCs w:val="18"/>
              </w:rPr>
            </w:pPr>
            <w:r w:rsidRPr="00C935A5">
              <w:rPr>
                <w:rFonts w:cs="Arial"/>
                <w:sz w:val="18"/>
                <w:szCs w:val="18"/>
              </w:rPr>
              <w:t>Moreland C</w:t>
            </w:r>
          </w:p>
        </w:tc>
        <w:tc>
          <w:tcPr>
            <w:tcW w:w="737" w:type="dxa"/>
            <w:tcBorders>
              <w:top w:val="nil"/>
              <w:left w:val="single" w:sz="18" w:space="0" w:color="0070C0"/>
              <w:bottom w:val="nil"/>
              <w:right w:val="nil"/>
            </w:tcBorders>
            <w:shd w:val="clear" w:color="auto" w:fill="auto"/>
            <w:vAlign w:val="bottom"/>
          </w:tcPr>
          <w:p w14:paraId="02739B7E" w14:textId="1EFB70F4" w:rsidR="002918A5" w:rsidRPr="00C935A5" w:rsidRDefault="002918A5" w:rsidP="002918A5">
            <w:pPr>
              <w:spacing w:before="40" w:after="20"/>
              <w:jc w:val="right"/>
              <w:rPr>
                <w:rFonts w:cs="Arial"/>
                <w:sz w:val="18"/>
                <w:szCs w:val="18"/>
              </w:rPr>
            </w:pPr>
            <w:r w:rsidRPr="002918A5">
              <w:rPr>
                <w:rFonts w:cs="Arial"/>
                <w:sz w:val="18"/>
                <w:szCs w:val="18"/>
              </w:rPr>
              <w:t>212</w:t>
            </w:r>
          </w:p>
        </w:tc>
        <w:tc>
          <w:tcPr>
            <w:tcW w:w="737" w:type="dxa"/>
            <w:tcBorders>
              <w:top w:val="nil"/>
              <w:left w:val="nil"/>
              <w:bottom w:val="nil"/>
              <w:right w:val="nil"/>
            </w:tcBorders>
            <w:shd w:val="clear" w:color="auto" w:fill="auto"/>
            <w:vAlign w:val="bottom"/>
          </w:tcPr>
          <w:p w14:paraId="2820EAD8" w14:textId="2F290C9F" w:rsidR="002918A5" w:rsidRPr="00C935A5" w:rsidRDefault="002918A5" w:rsidP="002918A5">
            <w:pPr>
              <w:spacing w:before="40" w:after="20"/>
              <w:jc w:val="right"/>
              <w:rPr>
                <w:rFonts w:cs="Arial"/>
                <w:sz w:val="18"/>
                <w:szCs w:val="18"/>
              </w:rPr>
            </w:pPr>
            <w:r w:rsidRPr="002918A5">
              <w:rPr>
                <w:rFonts w:cs="Arial"/>
                <w:sz w:val="18"/>
                <w:szCs w:val="18"/>
              </w:rPr>
              <w:t>109</w:t>
            </w:r>
          </w:p>
        </w:tc>
        <w:tc>
          <w:tcPr>
            <w:tcW w:w="737" w:type="dxa"/>
            <w:tcBorders>
              <w:top w:val="nil"/>
              <w:left w:val="nil"/>
              <w:bottom w:val="nil"/>
              <w:right w:val="nil"/>
            </w:tcBorders>
            <w:shd w:val="clear" w:color="auto" w:fill="auto"/>
            <w:vAlign w:val="bottom"/>
          </w:tcPr>
          <w:p w14:paraId="11DE318C" w14:textId="54D60148" w:rsidR="002918A5" w:rsidRPr="00C935A5" w:rsidRDefault="002918A5" w:rsidP="002918A5">
            <w:pPr>
              <w:spacing w:before="40" w:after="20"/>
              <w:jc w:val="right"/>
              <w:rPr>
                <w:rFonts w:cs="Arial"/>
                <w:sz w:val="18"/>
                <w:szCs w:val="18"/>
              </w:rPr>
            </w:pPr>
            <w:r w:rsidRPr="002918A5">
              <w:rPr>
                <w:rFonts w:cs="Arial"/>
                <w:sz w:val="18"/>
                <w:szCs w:val="18"/>
              </w:rPr>
              <w:t>154</w:t>
            </w:r>
          </w:p>
        </w:tc>
        <w:tc>
          <w:tcPr>
            <w:tcW w:w="737" w:type="dxa"/>
            <w:tcBorders>
              <w:top w:val="nil"/>
              <w:left w:val="nil"/>
              <w:bottom w:val="nil"/>
              <w:right w:val="nil"/>
            </w:tcBorders>
            <w:shd w:val="clear" w:color="auto" w:fill="auto"/>
            <w:vAlign w:val="bottom"/>
          </w:tcPr>
          <w:p w14:paraId="141F8082" w14:textId="30FC18F9" w:rsidR="002918A5" w:rsidRPr="00C935A5" w:rsidRDefault="002918A5" w:rsidP="002918A5">
            <w:pPr>
              <w:spacing w:before="40" w:after="20"/>
              <w:jc w:val="right"/>
              <w:rPr>
                <w:rFonts w:cs="Arial"/>
                <w:sz w:val="18"/>
                <w:szCs w:val="18"/>
              </w:rPr>
            </w:pPr>
            <w:r w:rsidRPr="002918A5">
              <w:rPr>
                <w:rFonts w:cs="Arial"/>
                <w:sz w:val="18"/>
                <w:szCs w:val="18"/>
              </w:rPr>
              <w:t>46</w:t>
            </w:r>
          </w:p>
        </w:tc>
        <w:tc>
          <w:tcPr>
            <w:tcW w:w="170" w:type="dxa"/>
            <w:tcBorders>
              <w:top w:val="nil"/>
              <w:left w:val="nil"/>
              <w:bottom w:val="nil"/>
              <w:right w:val="nil"/>
            </w:tcBorders>
            <w:shd w:val="clear" w:color="auto" w:fill="auto"/>
            <w:vAlign w:val="bottom"/>
          </w:tcPr>
          <w:p w14:paraId="1791BAFE" w14:textId="5256DEEC"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4CBF6BDA" w14:textId="69B2F519"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66997245" w14:textId="1171B978"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27C1A65F" w14:textId="52E4EDF6"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4B18542A" w14:textId="3389C724"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7F61BE4C" w14:textId="47A98293"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38552521" w14:textId="77777777" w:rsidTr="00DD4B6E">
        <w:trPr>
          <w:trHeight w:val="20"/>
        </w:trPr>
        <w:tc>
          <w:tcPr>
            <w:tcW w:w="2268" w:type="dxa"/>
            <w:tcBorders>
              <w:top w:val="nil"/>
              <w:left w:val="nil"/>
              <w:bottom w:val="nil"/>
              <w:right w:val="single" w:sz="18" w:space="0" w:color="0070C0"/>
            </w:tcBorders>
            <w:shd w:val="clear" w:color="auto" w:fill="auto"/>
            <w:vAlign w:val="center"/>
          </w:tcPr>
          <w:p w14:paraId="01D7D5A4" w14:textId="77777777" w:rsidR="002918A5" w:rsidRPr="00C935A5" w:rsidRDefault="002918A5" w:rsidP="002918A5">
            <w:pPr>
              <w:spacing w:before="40" w:after="20"/>
              <w:rPr>
                <w:rFonts w:cs="Arial"/>
                <w:sz w:val="18"/>
                <w:szCs w:val="18"/>
              </w:rPr>
            </w:pPr>
            <w:r w:rsidRPr="00C935A5">
              <w:rPr>
                <w:rFonts w:cs="Arial"/>
                <w:sz w:val="18"/>
                <w:szCs w:val="18"/>
              </w:rPr>
              <w:t>Mornington Peninsula</w:t>
            </w:r>
          </w:p>
        </w:tc>
        <w:tc>
          <w:tcPr>
            <w:tcW w:w="737" w:type="dxa"/>
            <w:tcBorders>
              <w:top w:val="nil"/>
              <w:left w:val="single" w:sz="18" w:space="0" w:color="0070C0"/>
              <w:bottom w:val="nil"/>
              <w:right w:val="nil"/>
            </w:tcBorders>
            <w:shd w:val="clear" w:color="auto" w:fill="auto"/>
            <w:vAlign w:val="bottom"/>
          </w:tcPr>
          <w:p w14:paraId="502B9A57" w14:textId="4D031AB7" w:rsidR="002918A5" w:rsidRPr="00C935A5" w:rsidRDefault="002918A5" w:rsidP="002918A5">
            <w:pPr>
              <w:spacing w:before="40" w:after="20"/>
              <w:jc w:val="right"/>
              <w:rPr>
                <w:rFonts w:cs="Arial"/>
                <w:sz w:val="18"/>
                <w:szCs w:val="18"/>
              </w:rPr>
            </w:pPr>
            <w:r w:rsidRPr="002918A5">
              <w:rPr>
                <w:rFonts w:cs="Arial"/>
                <w:sz w:val="18"/>
                <w:szCs w:val="18"/>
              </w:rPr>
              <w:t>882</w:t>
            </w:r>
          </w:p>
        </w:tc>
        <w:tc>
          <w:tcPr>
            <w:tcW w:w="737" w:type="dxa"/>
            <w:tcBorders>
              <w:top w:val="nil"/>
              <w:left w:val="nil"/>
              <w:bottom w:val="nil"/>
              <w:right w:val="nil"/>
            </w:tcBorders>
            <w:shd w:val="clear" w:color="auto" w:fill="auto"/>
            <w:vAlign w:val="bottom"/>
          </w:tcPr>
          <w:p w14:paraId="33CCEA6E" w14:textId="0B24CC1B" w:rsidR="002918A5" w:rsidRPr="00C935A5" w:rsidRDefault="002918A5" w:rsidP="002918A5">
            <w:pPr>
              <w:spacing w:before="40" w:after="20"/>
              <w:jc w:val="right"/>
              <w:rPr>
                <w:rFonts w:cs="Arial"/>
                <w:sz w:val="18"/>
                <w:szCs w:val="18"/>
              </w:rPr>
            </w:pPr>
            <w:r w:rsidRPr="002918A5">
              <w:rPr>
                <w:rFonts w:cs="Arial"/>
                <w:sz w:val="18"/>
                <w:szCs w:val="18"/>
              </w:rPr>
              <w:t>158</w:t>
            </w:r>
          </w:p>
        </w:tc>
        <w:tc>
          <w:tcPr>
            <w:tcW w:w="737" w:type="dxa"/>
            <w:tcBorders>
              <w:top w:val="nil"/>
              <w:left w:val="nil"/>
              <w:bottom w:val="nil"/>
              <w:right w:val="nil"/>
            </w:tcBorders>
            <w:shd w:val="clear" w:color="auto" w:fill="auto"/>
            <w:vAlign w:val="bottom"/>
          </w:tcPr>
          <w:p w14:paraId="574A3AE0" w14:textId="1DB6D152" w:rsidR="002918A5" w:rsidRPr="00C935A5" w:rsidRDefault="002918A5" w:rsidP="002918A5">
            <w:pPr>
              <w:spacing w:before="40" w:after="20"/>
              <w:jc w:val="right"/>
              <w:rPr>
                <w:rFonts w:cs="Arial"/>
                <w:sz w:val="18"/>
                <w:szCs w:val="18"/>
              </w:rPr>
            </w:pPr>
            <w:r w:rsidRPr="002918A5">
              <w:rPr>
                <w:rFonts w:cs="Arial"/>
                <w:sz w:val="18"/>
                <w:szCs w:val="18"/>
              </w:rPr>
              <w:t>188</w:t>
            </w:r>
          </w:p>
        </w:tc>
        <w:tc>
          <w:tcPr>
            <w:tcW w:w="737" w:type="dxa"/>
            <w:tcBorders>
              <w:top w:val="nil"/>
              <w:left w:val="nil"/>
              <w:bottom w:val="nil"/>
              <w:right w:val="nil"/>
            </w:tcBorders>
            <w:shd w:val="clear" w:color="auto" w:fill="auto"/>
            <w:vAlign w:val="bottom"/>
          </w:tcPr>
          <w:p w14:paraId="55C19710" w14:textId="09890265" w:rsidR="002918A5" w:rsidRPr="00C935A5" w:rsidRDefault="002918A5" w:rsidP="002918A5">
            <w:pPr>
              <w:spacing w:before="40" w:after="20"/>
              <w:jc w:val="right"/>
              <w:rPr>
                <w:rFonts w:cs="Arial"/>
                <w:sz w:val="18"/>
                <w:szCs w:val="18"/>
              </w:rPr>
            </w:pPr>
            <w:r w:rsidRPr="002918A5">
              <w:rPr>
                <w:rFonts w:cs="Arial"/>
                <w:sz w:val="18"/>
                <w:szCs w:val="18"/>
              </w:rPr>
              <w:t>64</w:t>
            </w:r>
          </w:p>
        </w:tc>
        <w:tc>
          <w:tcPr>
            <w:tcW w:w="170" w:type="dxa"/>
            <w:tcBorders>
              <w:top w:val="nil"/>
              <w:left w:val="nil"/>
              <w:bottom w:val="nil"/>
              <w:right w:val="nil"/>
            </w:tcBorders>
            <w:shd w:val="clear" w:color="auto" w:fill="auto"/>
            <w:vAlign w:val="bottom"/>
          </w:tcPr>
          <w:p w14:paraId="7ECD2C08" w14:textId="682D9ABB"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201F2C57" w14:textId="3895E10F" w:rsidR="002918A5" w:rsidRPr="00C935A5" w:rsidRDefault="002918A5" w:rsidP="002918A5">
            <w:pPr>
              <w:spacing w:before="40" w:after="20"/>
              <w:jc w:val="right"/>
              <w:rPr>
                <w:rFonts w:cs="Arial"/>
                <w:sz w:val="18"/>
                <w:szCs w:val="18"/>
              </w:rPr>
            </w:pPr>
            <w:r w:rsidRPr="002918A5">
              <w:rPr>
                <w:rFonts w:cs="Arial"/>
                <w:sz w:val="18"/>
                <w:szCs w:val="18"/>
              </w:rPr>
              <w:t>3</w:t>
            </w:r>
          </w:p>
        </w:tc>
        <w:tc>
          <w:tcPr>
            <w:tcW w:w="737" w:type="dxa"/>
            <w:tcBorders>
              <w:top w:val="nil"/>
              <w:left w:val="nil"/>
              <w:bottom w:val="nil"/>
              <w:right w:val="nil"/>
            </w:tcBorders>
            <w:shd w:val="clear" w:color="auto" w:fill="auto"/>
            <w:vAlign w:val="bottom"/>
          </w:tcPr>
          <w:p w14:paraId="66F4BBC7" w14:textId="68E7D038" w:rsidR="002918A5" w:rsidRPr="00C935A5" w:rsidRDefault="002918A5" w:rsidP="002918A5">
            <w:pPr>
              <w:spacing w:before="40" w:after="20"/>
              <w:jc w:val="right"/>
              <w:rPr>
                <w:rFonts w:cs="Arial"/>
                <w:sz w:val="18"/>
                <w:szCs w:val="18"/>
              </w:rPr>
            </w:pPr>
            <w:r w:rsidRPr="002918A5">
              <w:rPr>
                <w:rFonts w:cs="Arial"/>
                <w:sz w:val="18"/>
                <w:szCs w:val="18"/>
              </w:rPr>
              <w:t>113</w:t>
            </w:r>
          </w:p>
        </w:tc>
        <w:tc>
          <w:tcPr>
            <w:tcW w:w="737" w:type="dxa"/>
            <w:tcBorders>
              <w:top w:val="nil"/>
              <w:left w:val="nil"/>
              <w:bottom w:val="nil"/>
              <w:right w:val="nil"/>
            </w:tcBorders>
            <w:shd w:val="clear" w:color="auto" w:fill="auto"/>
            <w:vAlign w:val="bottom"/>
          </w:tcPr>
          <w:p w14:paraId="55D4A7A5" w14:textId="202BD108" w:rsidR="002918A5" w:rsidRPr="00C935A5" w:rsidRDefault="002918A5" w:rsidP="002918A5">
            <w:pPr>
              <w:spacing w:before="40" w:after="20"/>
              <w:jc w:val="right"/>
              <w:rPr>
                <w:rFonts w:cs="Arial"/>
                <w:sz w:val="18"/>
                <w:szCs w:val="18"/>
              </w:rPr>
            </w:pPr>
            <w:r w:rsidRPr="002918A5">
              <w:rPr>
                <w:rFonts w:cs="Arial"/>
                <w:sz w:val="18"/>
                <w:szCs w:val="18"/>
              </w:rPr>
              <w:t>112</w:t>
            </w:r>
          </w:p>
        </w:tc>
        <w:tc>
          <w:tcPr>
            <w:tcW w:w="737" w:type="dxa"/>
            <w:tcBorders>
              <w:top w:val="nil"/>
              <w:left w:val="nil"/>
              <w:bottom w:val="nil"/>
              <w:right w:val="nil"/>
            </w:tcBorders>
            <w:shd w:val="clear" w:color="auto" w:fill="auto"/>
            <w:vAlign w:val="bottom"/>
          </w:tcPr>
          <w:p w14:paraId="5A30436D" w14:textId="4BFEEDD5" w:rsidR="002918A5" w:rsidRPr="00C935A5" w:rsidRDefault="002918A5" w:rsidP="002918A5">
            <w:pPr>
              <w:spacing w:before="40" w:after="20"/>
              <w:jc w:val="right"/>
              <w:rPr>
                <w:rFonts w:cs="Arial"/>
                <w:sz w:val="18"/>
                <w:szCs w:val="18"/>
              </w:rPr>
            </w:pPr>
            <w:r w:rsidRPr="002918A5">
              <w:rPr>
                <w:rFonts w:cs="Arial"/>
                <w:sz w:val="18"/>
                <w:szCs w:val="18"/>
              </w:rPr>
              <w:t>59</w:t>
            </w:r>
          </w:p>
        </w:tc>
        <w:tc>
          <w:tcPr>
            <w:tcW w:w="737" w:type="dxa"/>
            <w:tcBorders>
              <w:top w:val="nil"/>
              <w:left w:val="nil"/>
              <w:bottom w:val="nil"/>
              <w:right w:val="nil"/>
            </w:tcBorders>
            <w:shd w:val="clear" w:color="auto" w:fill="auto"/>
            <w:vAlign w:val="bottom"/>
          </w:tcPr>
          <w:p w14:paraId="08978850" w14:textId="0DF6DAA0" w:rsidR="002918A5" w:rsidRPr="00C935A5" w:rsidRDefault="002918A5" w:rsidP="002918A5">
            <w:pPr>
              <w:spacing w:before="40" w:after="20"/>
              <w:jc w:val="right"/>
              <w:rPr>
                <w:rFonts w:cs="Arial"/>
                <w:sz w:val="18"/>
                <w:szCs w:val="18"/>
              </w:rPr>
            </w:pPr>
            <w:r w:rsidRPr="002918A5">
              <w:rPr>
                <w:rFonts w:cs="Arial"/>
                <w:sz w:val="18"/>
                <w:szCs w:val="18"/>
              </w:rPr>
              <w:t>129</w:t>
            </w:r>
          </w:p>
        </w:tc>
      </w:tr>
      <w:tr w:rsidR="002918A5" w:rsidRPr="002918A5" w14:paraId="6E08D3E7" w14:textId="77777777" w:rsidTr="00DD4B6E">
        <w:trPr>
          <w:trHeight w:val="20"/>
        </w:trPr>
        <w:tc>
          <w:tcPr>
            <w:tcW w:w="2268" w:type="dxa"/>
            <w:tcBorders>
              <w:top w:val="nil"/>
              <w:left w:val="nil"/>
              <w:bottom w:val="nil"/>
              <w:right w:val="single" w:sz="18" w:space="0" w:color="0070C0"/>
            </w:tcBorders>
            <w:shd w:val="clear" w:color="auto" w:fill="auto"/>
            <w:vAlign w:val="center"/>
          </w:tcPr>
          <w:p w14:paraId="357E2214" w14:textId="77777777" w:rsidR="002918A5" w:rsidRPr="00C935A5" w:rsidRDefault="002918A5" w:rsidP="002918A5">
            <w:pPr>
              <w:spacing w:before="40" w:after="20"/>
              <w:rPr>
                <w:rFonts w:cs="Arial"/>
                <w:sz w:val="18"/>
                <w:szCs w:val="18"/>
              </w:rPr>
            </w:pPr>
            <w:r w:rsidRPr="00C935A5">
              <w:rPr>
                <w:rFonts w:cs="Arial"/>
                <w:sz w:val="18"/>
                <w:szCs w:val="18"/>
              </w:rPr>
              <w:t>Mount Alexander S</w:t>
            </w:r>
          </w:p>
        </w:tc>
        <w:tc>
          <w:tcPr>
            <w:tcW w:w="737" w:type="dxa"/>
            <w:tcBorders>
              <w:top w:val="nil"/>
              <w:left w:val="single" w:sz="18" w:space="0" w:color="0070C0"/>
              <w:bottom w:val="nil"/>
              <w:right w:val="nil"/>
            </w:tcBorders>
            <w:shd w:val="clear" w:color="auto" w:fill="auto"/>
            <w:vAlign w:val="bottom"/>
          </w:tcPr>
          <w:p w14:paraId="42EE30DB" w14:textId="522DE239" w:rsidR="002918A5" w:rsidRPr="00C935A5" w:rsidRDefault="002918A5" w:rsidP="002918A5">
            <w:pPr>
              <w:spacing w:before="40" w:after="20"/>
              <w:jc w:val="right"/>
              <w:rPr>
                <w:rFonts w:cs="Arial"/>
                <w:sz w:val="18"/>
                <w:szCs w:val="18"/>
              </w:rPr>
            </w:pPr>
            <w:r w:rsidRPr="002918A5">
              <w:rPr>
                <w:rFonts w:cs="Arial"/>
                <w:sz w:val="18"/>
                <w:szCs w:val="18"/>
              </w:rPr>
              <w:t>231</w:t>
            </w:r>
          </w:p>
        </w:tc>
        <w:tc>
          <w:tcPr>
            <w:tcW w:w="737" w:type="dxa"/>
            <w:tcBorders>
              <w:top w:val="nil"/>
              <w:left w:val="nil"/>
              <w:bottom w:val="nil"/>
              <w:right w:val="nil"/>
            </w:tcBorders>
            <w:shd w:val="clear" w:color="auto" w:fill="auto"/>
            <w:vAlign w:val="bottom"/>
          </w:tcPr>
          <w:p w14:paraId="46D5285C" w14:textId="454C8417" w:rsidR="002918A5" w:rsidRPr="00C935A5" w:rsidRDefault="002918A5" w:rsidP="002918A5">
            <w:pPr>
              <w:spacing w:before="40" w:after="20"/>
              <w:jc w:val="right"/>
              <w:rPr>
                <w:rFonts w:cs="Arial"/>
                <w:sz w:val="18"/>
                <w:szCs w:val="18"/>
              </w:rPr>
            </w:pPr>
            <w:r w:rsidRPr="002918A5">
              <w:rPr>
                <w:rFonts w:cs="Arial"/>
                <w:sz w:val="18"/>
                <w:szCs w:val="18"/>
              </w:rPr>
              <w:t>21</w:t>
            </w:r>
          </w:p>
        </w:tc>
        <w:tc>
          <w:tcPr>
            <w:tcW w:w="737" w:type="dxa"/>
            <w:tcBorders>
              <w:top w:val="nil"/>
              <w:left w:val="nil"/>
              <w:bottom w:val="nil"/>
              <w:right w:val="nil"/>
            </w:tcBorders>
            <w:shd w:val="clear" w:color="auto" w:fill="auto"/>
            <w:vAlign w:val="bottom"/>
          </w:tcPr>
          <w:p w14:paraId="7A7A335A" w14:textId="237448F7" w:rsidR="002918A5" w:rsidRPr="00C935A5" w:rsidRDefault="002918A5" w:rsidP="002918A5">
            <w:pPr>
              <w:spacing w:before="40" w:after="20"/>
              <w:jc w:val="right"/>
              <w:rPr>
                <w:rFonts w:cs="Arial"/>
                <w:sz w:val="18"/>
                <w:szCs w:val="18"/>
              </w:rPr>
            </w:pPr>
            <w:r w:rsidRPr="002918A5">
              <w:rPr>
                <w:rFonts w:cs="Arial"/>
                <w:sz w:val="18"/>
                <w:szCs w:val="18"/>
              </w:rPr>
              <w:t>20</w:t>
            </w:r>
          </w:p>
        </w:tc>
        <w:tc>
          <w:tcPr>
            <w:tcW w:w="737" w:type="dxa"/>
            <w:tcBorders>
              <w:top w:val="nil"/>
              <w:left w:val="nil"/>
              <w:bottom w:val="nil"/>
              <w:right w:val="nil"/>
            </w:tcBorders>
            <w:shd w:val="clear" w:color="auto" w:fill="auto"/>
            <w:vAlign w:val="bottom"/>
          </w:tcPr>
          <w:p w14:paraId="3D10ED0C" w14:textId="3F1FE0B5" w:rsidR="002918A5" w:rsidRPr="00C935A5" w:rsidRDefault="002918A5" w:rsidP="002918A5">
            <w:pPr>
              <w:spacing w:before="40" w:after="20"/>
              <w:jc w:val="right"/>
              <w:rPr>
                <w:rFonts w:cs="Arial"/>
                <w:sz w:val="18"/>
                <w:szCs w:val="18"/>
              </w:rPr>
            </w:pPr>
            <w:r w:rsidRPr="002918A5">
              <w:rPr>
                <w:rFonts w:cs="Arial"/>
                <w:sz w:val="18"/>
                <w:szCs w:val="18"/>
              </w:rPr>
              <w:t>4</w:t>
            </w:r>
          </w:p>
        </w:tc>
        <w:tc>
          <w:tcPr>
            <w:tcW w:w="170" w:type="dxa"/>
            <w:tcBorders>
              <w:top w:val="nil"/>
              <w:left w:val="nil"/>
              <w:bottom w:val="nil"/>
              <w:right w:val="nil"/>
            </w:tcBorders>
            <w:shd w:val="clear" w:color="auto" w:fill="auto"/>
            <w:vAlign w:val="bottom"/>
          </w:tcPr>
          <w:p w14:paraId="4D62A7D2" w14:textId="44FC4357"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5CCD018C" w14:textId="1CB0344E" w:rsidR="002918A5" w:rsidRPr="00C935A5" w:rsidRDefault="002918A5" w:rsidP="002918A5">
            <w:pPr>
              <w:spacing w:before="40" w:after="20"/>
              <w:jc w:val="right"/>
              <w:rPr>
                <w:rFonts w:cs="Arial"/>
                <w:sz w:val="18"/>
                <w:szCs w:val="18"/>
              </w:rPr>
            </w:pPr>
            <w:r w:rsidRPr="002918A5">
              <w:rPr>
                <w:rFonts w:cs="Arial"/>
                <w:sz w:val="18"/>
                <w:szCs w:val="18"/>
              </w:rPr>
              <w:t>6</w:t>
            </w:r>
          </w:p>
        </w:tc>
        <w:tc>
          <w:tcPr>
            <w:tcW w:w="737" w:type="dxa"/>
            <w:tcBorders>
              <w:top w:val="nil"/>
              <w:left w:val="nil"/>
              <w:bottom w:val="nil"/>
              <w:right w:val="nil"/>
            </w:tcBorders>
            <w:shd w:val="clear" w:color="auto" w:fill="auto"/>
            <w:vAlign w:val="bottom"/>
          </w:tcPr>
          <w:p w14:paraId="3FC14508" w14:textId="2ED343B1" w:rsidR="002918A5" w:rsidRPr="00C935A5" w:rsidRDefault="002918A5" w:rsidP="002918A5">
            <w:pPr>
              <w:spacing w:before="40" w:after="20"/>
              <w:jc w:val="right"/>
              <w:rPr>
                <w:rFonts w:cs="Arial"/>
                <w:sz w:val="18"/>
                <w:szCs w:val="18"/>
              </w:rPr>
            </w:pPr>
            <w:r w:rsidRPr="002918A5">
              <w:rPr>
                <w:rFonts w:cs="Arial"/>
                <w:sz w:val="18"/>
                <w:szCs w:val="18"/>
              </w:rPr>
              <w:t>840</w:t>
            </w:r>
          </w:p>
        </w:tc>
        <w:tc>
          <w:tcPr>
            <w:tcW w:w="737" w:type="dxa"/>
            <w:tcBorders>
              <w:top w:val="nil"/>
              <w:left w:val="nil"/>
              <w:bottom w:val="nil"/>
              <w:right w:val="nil"/>
            </w:tcBorders>
            <w:shd w:val="clear" w:color="auto" w:fill="auto"/>
            <w:vAlign w:val="bottom"/>
          </w:tcPr>
          <w:p w14:paraId="74821055" w14:textId="79D8AF58" w:rsidR="002918A5" w:rsidRPr="00C935A5" w:rsidRDefault="002918A5" w:rsidP="002918A5">
            <w:pPr>
              <w:spacing w:before="40" w:after="20"/>
              <w:jc w:val="right"/>
              <w:rPr>
                <w:rFonts w:cs="Arial"/>
                <w:sz w:val="18"/>
                <w:szCs w:val="18"/>
              </w:rPr>
            </w:pPr>
            <w:r w:rsidRPr="002918A5">
              <w:rPr>
                <w:rFonts w:cs="Arial"/>
                <w:sz w:val="18"/>
                <w:szCs w:val="18"/>
              </w:rPr>
              <w:t>235</w:t>
            </w:r>
          </w:p>
        </w:tc>
        <w:tc>
          <w:tcPr>
            <w:tcW w:w="737" w:type="dxa"/>
            <w:tcBorders>
              <w:top w:val="nil"/>
              <w:left w:val="nil"/>
              <w:bottom w:val="nil"/>
              <w:right w:val="nil"/>
            </w:tcBorders>
            <w:shd w:val="clear" w:color="auto" w:fill="auto"/>
            <w:vAlign w:val="bottom"/>
          </w:tcPr>
          <w:p w14:paraId="3CB97135" w14:textId="08CBBF34" w:rsidR="002918A5" w:rsidRPr="00C935A5" w:rsidRDefault="002918A5" w:rsidP="002918A5">
            <w:pPr>
              <w:spacing w:before="40" w:after="20"/>
              <w:jc w:val="right"/>
              <w:rPr>
                <w:rFonts w:cs="Arial"/>
                <w:sz w:val="18"/>
                <w:szCs w:val="18"/>
              </w:rPr>
            </w:pPr>
            <w:r w:rsidRPr="002918A5">
              <w:rPr>
                <w:rFonts w:cs="Arial"/>
                <w:sz w:val="18"/>
                <w:szCs w:val="18"/>
              </w:rPr>
              <w:t>64</w:t>
            </w:r>
          </w:p>
        </w:tc>
        <w:tc>
          <w:tcPr>
            <w:tcW w:w="737" w:type="dxa"/>
            <w:tcBorders>
              <w:top w:val="nil"/>
              <w:left w:val="nil"/>
              <w:bottom w:val="nil"/>
              <w:right w:val="nil"/>
            </w:tcBorders>
            <w:shd w:val="clear" w:color="auto" w:fill="auto"/>
            <w:vAlign w:val="bottom"/>
          </w:tcPr>
          <w:p w14:paraId="3138E07C" w14:textId="0B72E7AA" w:rsidR="002918A5" w:rsidRPr="00C935A5" w:rsidRDefault="002918A5" w:rsidP="002918A5">
            <w:pPr>
              <w:spacing w:before="40" w:after="20"/>
              <w:jc w:val="right"/>
              <w:rPr>
                <w:rFonts w:cs="Arial"/>
                <w:sz w:val="18"/>
                <w:szCs w:val="18"/>
              </w:rPr>
            </w:pPr>
            <w:r w:rsidRPr="002918A5">
              <w:rPr>
                <w:rFonts w:cs="Arial"/>
                <w:sz w:val="18"/>
                <w:szCs w:val="18"/>
              </w:rPr>
              <w:t>11</w:t>
            </w:r>
          </w:p>
        </w:tc>
      </w:tr>
      <w:tr w:rsidR="002918A5" w:rsidRPr="002918A5" w14:paraId="69BF4CC3" w14:textId="77777777" w:rsidTr="00DD4B6E">
        <w:trPr>
          <w:trHeight w:val="20"/>
        </w:trPr>
        <w:tc>
          <w:tcPr>
            <w:tcW w:w="2268" w:type="dxa"/>
            <w:tcBorders>
              <w:top w:val="nil"/>
              <w:left w:val="nil"/>
              <w:bottom w:val="nil"/>
              <w:right w:val="single" w:sz="18" w:space="0" w:color="0070C0"/>
            </w:tcBorders>
            <w:shd w:val="clear" w:color="auto" w:fill="auto"/>
            <w:vAlign w:val="center"/>
          </w:tcPr>
          <w:p w14:paraId="63B64378" w14:textId="77777777" w:rsidR="002918A5" w:rsidRPr="00C935A5" w:rsidRDefault="002918A5" w:rsidP="002918A5">
            <w:pPr>
              <w:spacing w:before="40" w:after="20"/>
              <w:rPr>
                <w:rFonts w:cs="Arial"/>
                <w:sz w:val="18"/>
                <w:szCs w:val="18"/>
              </w:rPr>
            </w:pPr>
            <w:r w:rsidRPr="00C935A5">
              <w:rPr>
                <w:rFonts w:cs="Arial"/>
                <w:sz w:val="18"/>
                <w:szCs w:val="18"/>
              </w:rPr>
              <w:t>Moyne S</w:t>
            </w:r>
          </w:p>
        </w:tc>
        <w:tc>
          <w:tcPr>
            <w:tcW w:w="737" w:type="dxa"/>
            <w:tcBorders>
              <w:top w:val="nil"/>
              <w:left w:val="single" w:sz="18" w:space="0" w:color="0070C0"/>
              <w:bottom w:val="nil"/>
              <w:right w:val="nil"/>
            </w:tcBorders>
            <w:shd w:val="clear" w:color="auto" w:fill="auto"/>
            <w:vAlign w:val="bottom"/>
          </w:tcPr>
          <w:p w14:paraId="62474ADA" w14:textId="522E19F5" w:rsidR="002918A5" w:rsidRPr="00C935A5" w:rsidRDefault="002918A5" w:rsidP="002918A5">
            <w:pPr>
              <w:spacing w:before="40" w:after="20"/>
              <w:jc w:val="right"/>
              <w:rPr>
                <w:rFonts w:cs="Arial"/>
                <w:sz w:val="18"/>
                <w:szCs w:val="18"/>
              </w:rPr>
            </w:pPr>
            <w:r w:rsidRPr="002918A5">
              <w:rPr>
                <w:rFonts w:cs="Arial"/>
                <w:sz w:val="18"/>
                <w:szCs w:val="18"/>
              </w:rPr>
              <w:t>142</w:t>
            </w:r>
          </w:p>
        </w:tc>
        <w:tc>
          <w:tcPr>
            <w:tcW w:w="737" w:type="dxa"/>
            <w:tcBorders>
              <w:top w:val="nil"/>
              <w:left w:val="nil"/>
              <w:bottom w:val="nil"/>
              <w:right w:val="nil"/>
            </w:tcBorders>
            <w:shd w:val="clear" w:color="auto" w:fill="auto"/>
            <w:vAlign w:val="bottom"/>
          </w:tcPr>
          <w:p w14:paraId="640F7B7D" w14:textId="4DA6A47E" w:rsidR="002918A5" w:rsidRPr="00C935A5" w:rsidRDefault="002918A5" w:rsidP="002918A5">
            <w:pPr>
              <w:spacing w:before="40" w:after="20"/>
              <w:jc w:val="right"/>
              <w:rPr>
                <w:rFonts w:cs="Arial"/>
                <w:sz w:val="18"/>
                <w:szCs w:val="18"/>
              </w:rPr>
            </w:pPr>
            <w:r w:rsidRPr="002918A5">
              <w:rPr>
                <w:rFonts w:cs="Arial"/>
                <w:sz w:val="18"/>
                <w:szCs w:val="18"/>
              </w:rPr>
              <w:t>7</w:t>
            </w:r>
          </w:p>
        </w:tc>
        <w:tc>
          <w:tcPr>
            <w:tcW w:w="737" w:type="dxa"/>
            <w:tcBorders>
              <w:top w:val="nil"/>
              <w:left w:val="nil"/>
              <w:bottom w:val="nil"/>
              <w:right w:val="nil"/>
            </w:tcBorders>
            <w:shd w:val="clear" w:color="auto" w:fill="auto"/>
            <w:vAlign w:val="bottom"/>
          </w:tcPr>
          <w:p w14:paraId="410152A3" w14:textId="0D016379" w:rsidR="002918A5" w:rsidRPr="00C935A5" w:rsidRDefault="002918A5" w:rsidP="002918A5">
            <w:pPr>
              <w:spacing w:before="40" w:after="20"/>
              <w:jc w:val="right"/>
              <w:rPr>
                <w:rFonts w:cs="Arial"/>
                <w:sz w:val="18"/>
                <w:szCs w:val="18"/>
              </w:rPr>
            </w:pPr>
            <w:r w:rsidRPr="002918A5">
              <w:rPr>
                <w:rFonts w:cs="Arial"/>
                <w:sz w:val="18"/>
                <w:szCs w:val="18"/>
              </w:rPr>
              <w:t>14</w:t>
            </w:r>
          </w:p>
        </w:tc>
        <w:tc>
          <w:tcPr>
            <w:tcW w:w="737" w:type="dxa"/>
            <w:tcBorders>
              <w:top w:val="nil"/>
              <w:left w:val="nil"/>
              <w:bottom w:val="nil"/>
              <w:right w:val="nil"/>
            </w:tcBorders>
            <w:shd w:val="clear" w:color="auto" w:fill="auto"/>
            <w:vAlign w:val="bottom"/>
          </w:tcPr>
          <w:p w14:paraId="6ACC0417" w14:textId="0951C970"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 w:type="dxa"/>
            <w:tcBorders>
              <w:top w:val="nil"/>
              <w:left w:val="nil"/>
              <w:bottom w:val="nil"/>
              <w:right w:val="nil"/>
            </w:tcBorders>
            <w:shd w:val="clear" w:color="auto" w:fill="auto"/>
            <w:vAlign w:val="bottom"/>
          </w:tcPr>
          <w:p w14:paraId="2FC5CE22" w14:textId="21A9952C"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5281B7DB" w14:textId="01CC7767" w:rsidR="002918A5" w:rsidRPr="00C935A5" w:rsidRDefault="002918A5" w:rsidP="002918A5">
            <w:pPr>
              <w:spacing w:before="40" w:after="20"/>
              <w:jc w:val="right"/>
              <w:rPr>
                <w:rFonts w:cs="Arial"/>
                <w:sz w:val="18"/>
                <w:szCs w:val="18"/>
              </w:rPr>
            </w:pPr>
            <w:r w:rsidRPr="002918A5">
              <w:rPr>
                <w:rFonts w:cs="Arial"/>
                <w:sz w:val="18"/>
                <w:szCs w:val="18"/>
              </w:rPr>
              <w:t>79</w:t>
            </w:r>
          </w:p>
        </w:tc>
        <w:tc>
          <w:tcPr>
            <w:tcW w:w="737" w:type="dxa"/>
            <w:tcBorders>
              <w:top w:val="nil"/>
              <w:left w:val="nil"/>
              <w:bottom w:val="nil"/>
              <w:right w:val="nil"/>
            </w:tcBorders>
            <w:shd w:val="clear" w:color="auto" w:fill="auto"/>
            <w:vAlign w:val="bottom"/>
          </w:tcPr>
          <w:p w14:paraId="55772DAA" w14:textId="1C0D69A9" w:rsidR="002918A5" w:rsidRPr="00C935A5" w:rsidRDefault="002918A5" w:rsidP="002918A5">
            <w:pPr>
              <w:spacing w:before="40" w:after="20"/>
              <w:jc w:val="right"/>
              <w:rPr>
                <w:rFonts w:cs="Arial"/>
                <w:sz w:val="18"/>
                <w:szCs w:val="18"/>
              </w:rPr>
            </w:pPr>
            <w:r w:rsidRPr="002918A5">
              <w:rPr>
                <w:rFonts w:cs="Arial"/>
                <w:sz w:val="18"/>
                <w:szCs w:val="18"/>
              </w:rPr>
              <w:t>1,857</w:t>
            </w:r>
          </w:p>
        </w:tc>
        <w:tc>
          <w:tcPr>
            <w:tcW w:w="737" w:type="dxa"/>
            <w:tcBorders>
              <w:top w:val="nil"/>
              <w:left w:val="nil"/>
              <w:bottom w:val="nil"/>
              <w:right w:val="nil"/>
            </w:tcBorders>
            <w:shd w:val="clear" w:color="auto" w:fill="auto"/>
            <w:vAlign w:val="bottom"/>
          </w:tcPr>
          <w:p w14:paraId="581FBC2E" w14:textId="499B3790" w:rsidR="002918A5" w:rsidRPr="00C935A5" w:rsidRDefault="002918A5" w:rsidP="002918A5">
            <w:pPr>
              <w:spacing w:before="40" w:after="20"/>
              <w:jc w:val="right"/>
              <w:rPr>
                <w:rFonts w:cs="Arial"/>
                <w:sz w:val="18"/>
                <w:szCs w:val="18"/>
              </w:rPr>
            </w:pPr>
            <w:r w:rsidRPr="002918A5">
              <w:rPr>
                <w:rFonts w:cs="Arial"/>
                <w:sz w:val="18"/>
                <w:szCs w:val="18"/>
              </w:rPr>
              <w:t>599</w:t>
            </w:r>
          </w:p>
        </w:tc>
        <w:tc>
          <w:tcPr>
            <w:tcW w:w="737" w:type="dxa"/>
            <w:tcBorders>
              <w:top w:val="nil"/>
              <w:left w:val="nil"/>
              <w:bottom w:val="nil"/>
              <w:right w:val="nil"/>
            </w:tcBorders>
            <w:shd w:val="clear" w:color="auto" w:fill="auto"/>
            <w:vAlign w:val="bottom"/>
          </w:tcPr>
          <w:p w14:paraId="5483205A" w14:textId="62AF5E83" w:rsidR="002918A5" w:rsidRPr="00C935A5" w:rsidRDefault="002918A5" w:rsidP="002918A5">
            <w:pPr>
              <w:spacing w:before="40" w:after="20"/>
              <w:jc w:val="right"/>
              <w:rPr>
                <w:rFonts w:cs="Arial"/>
                <w:sz w:val="18"/>
                <w:szCs w:val="18"/>
              </w:rPr>
            </w:pPr>
            <w:r w:rsidRPr="002918A5">
              <w:rPr>
                <w:rFonts w:cs="Arial"/>
                <w:sz w:val="18"/>
                <w:szCs w:val="18"/>
              </w:rPr>
              <w:t>35</w:t>
            </w:r>
          </w:p>
        </w:tc>
        <w:tc>
          <w:tcPr>
            <w:tcW w:w="737" w:type="dxa"/>
            <w:tcBorders>
              <w:top w:val="nil"/>
              <w:left w:val="nil"/>
              <w:bottom w:val="nil"/>
              <w:right w:val="nil"/>
            </w:tcBorders>
            <w:shd w:val="clear" w:color="auto" w:fill="auto"/>
            <w:vAlign w:val="bottom"/>
          </w:tcPr>
          <w:p w14:paraId="457D0F43" w14:textId="7CC9A133" w:rsidR="002918A5" w:rsidRPr="00C935A5" w:rsidRDefault="002918A5" w:rsidP="002918A5">
            <w:pPr>
              <w:spacing w:before="40" w:after="20"/>
              <w:jc w:val="right"/>
              <w:rPr>
                <w:rFonts w:cs="Arial"/>
                <w:sz w:val="18"/>
                <w:szCs w:val="18"/>
              </w:rPr>
            </w:pPr>
            <w:r w:rsidRPr="002918A5">
              <w:rPr>
                <w:rFonts w:cs="Arial"/>
                <w:sz w:val="18"/>
                <w:szCs w:val="18"/>
              </w:rPr>
              <w:t>12</w:t>
            </w:r>
          </w:p>
        </w:tc>
      </w:tr>
      <w:tr w:rsidR="002918A5" w:rsidRPr="002918A5" w14:paraId="75E46103" w14:textId="77777777" w:rsidTr="00DD4B6E">
        <w:trPr>
          <w:trHeight w:val="20"/>
        </w:trPr>
        <w:tc>
          <w:tcPr>
            <w:tcW w:w="2268" w:type="dxa"/>
            <w:tcBorders>
              <w:top w:val="nil"/>
              <w:left w:val="nil"/>
              <w:bottom w:val="nil"/>
              <w:right w:val="single" w:sz="18" w:space="0" w:color="0070C0"/>
            </w:tcBorders>
            <w:shd w:val="clear" w:color="auto" w:fill="auto"/>
            <w:vAlign w:val="center"/>
          </w:tcPr>
          <w:p w14:paraId="6AF0C35B" w14:textId="77777777" w:rsidR="002918A5" w:rsidRPr="00C935A5" w:rsidRDefault="002918A5" w:rsidP="002918A5">
            <w:pPr>
              <w:spacing w:before="40" w:after="20"/>
              <w:rPr>
                <w:rFonts w:cs="Arial"/>
                <w:sz w:val="18"/>
                <w:szCs w:val="18"/>
              </w:rPr>
            </w:pPr>
            <w:r w:rsidRPr="00C935A5">
              <w:rPr>
                <w:rFonts w:cs="Arial"/>
                <w:sz w:val="18"/>
                <w:szCs w:val="18"/>
              </w:rPr>
              <w:t>Murrindindi S</w:t>
            </w:r>
          </w:p>
        </w:tc>
        <w:tc>
          <w:tcPr>
            <w:tcW w:w="737" w:type="dxa"/>
            <w:tcBorders>
              <w:top w:val="nil"/>
              <w:left w:val="single" w:sz="18" w:space="0" w:color="0070C0"/>
              <w:bottom w:val="nil"/>
              <w:right w:val="nil"/>
            </w:tcBorders>
            <w:shd w:val="clear" w:color="auto" w:fill="auto"/>
            <w:vAlign w:val="bottom"/>
          </w:tcPr>
          <w:p w14:paraId="31837731" w14:textId="5E3A2B05" w:rsidR="002918A5" w:rsidRPr="00C935A5" w:rsidRDefault="002918A5" w:rsidP="002918A5">
            <w:pPr>
              <w:spacing w:before="40" w:after="20"/>
              <w:jc w:val="right"/>
              <w:rPr>
                <w:rFonts w:cs="Arial"/>
                <w:sz w:val="18"/>
                <w:szCs w:val="18"/>
              </w:rPr>
            </w:pPr>
            <w:r w:rsidRPr="002918A5">
              <w:rPr>
                <w:rFonts w:cs="Arial"/>
                <w:sz w:val="18"/>
                <w:szCs w:val="18"/>
              </w:rPr>
              <w:t>127</w:t>
            </w:r>
          </w:p>
        </w:tc>
        <w:tc>
          <w:tcPr>
            <w:tcW w:w="737" w:type="dxa"/>
            <w:tcBorders>
              <w:top w:val="nil"/>
              <w:left w:val="nil"/>
              <w:bottom w:val="nil"/>
              <w:right w:val="nil"/>
            </w:tcBorders>
            <w:shd w:val="clear" w:color="auto" w:fill="auto"/>
            <w:vAlign w:val="bottom"/>
          </w:tcPr>
          <w:p w14:paraId="1B805377" w14:textId="789144A4" w:rsidR="002918A5" w:rsidRPr="00C935A5" w:rsidRDefault="002918A5" w:rsidP="002918A5">
            <w:pPr>
              <w:spacing w:before="40" w:after="20"/>
              <w:jc w:val="right"/>
              <w:rPr>
                <w:rFonts w:cs="Arial"/>
                <w:sz w:val="18"/>
                <w:szCs w:val="18"/>
              </w:rPr>
            </w:pPr>
            <w:r w:rsidRPr="002918A5">
              <w:rPr>
                <w:rFonts w:cs="Arial"/>
                <w:sz w:val="18"/>
                <w:szCs w:val="18"/>
              </w:rPr>
              <w:t>13</w:t>
            </w:r>
          </w:p>
        </w:tc>
        <w:tc>
          <w:tcPr>
            <w:tcW w:w="737" w:type="dxa"/>
            <w:tcBorders>
              <w:top w:val="nil"/>
              <w:left w:val="nil"/>
              <w:bottom w:val="nil"/>
              <w:right w:val="nil"/>
            </w:tcBorders>
            <w:shd w:val="clear" w:color="auto" w:fill="auto"/>
            <w:vAlign w:val="bottom"/>
          </w:tcPr>
          <w:p w14:paraId="250ECCB5" w14:textId="78034202" w:rsidR="002918A5" w:rsidRPr="00C935A5" w:rsidRDefault="002918A5" w:rsidP="002918A5">
            <w:pPr>
              <w:spacing w:before="40" w:after="20"/>
              <w:jc w:val="right"/>
              <w:rPr>
                <w:rFonts w:cs="Arial"/>
                <w:sz w:val="18"/>
                <w:szCs w:val="18"/>
              </w:rPr>
            </w:pPr>
            <w:r w:rsidRPr="002918A5">
              <w:rPr>
                <w:rFonts w:cs="Arial"/>
                <w:sz w:val="18"/>
                <w:szCs w:val="18"/>
              </w:rPr>
              <w:t>6</w:t>
            </w:r>
          </w:p>
        </w:tc>
        <w:tc>
          <w:tcPr>
            <w:tcW w:w="737" w:type="dxa"/>
            <w:tcBorders>
              <w:top w:val="nil"/>
              <w:left w:val="nil"/>
              <w:bottom w:val="nil"/>
              <w:right w:val="nil"/>
            </w:tcBorders>
            <w:shd w:val="clear" w:color="auto" w:fill="auto"/>
            <w:vAlign w:val="bottom"/>
          </w:tcPr>
          <w:p w14:paraId="43CFF260" w14:textId="30083F70"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 w:type="dxa"/>
            <w:tcBorders>
              <w:top w:val="nil"/>
              <w:left w:val="nil"/>
              <w:bottom w:val="nil"/>
              <w:right w:val="nil"/>
            </w:tcBorders>
            <w:shd w:val="clear" w:color="auto" w:fill="auto"/>
            <w:vAlign w:val="bottom"/>
          </w:tcPr>
          <w:p w14:paraId="1B9236AD" w14:textId="47767724"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5348509B" w14:textId="26C5768C" w:rsidR="002918A5" w:rsidRPr="00C935A5" w:rsidRDefault="002918A5" w:rsidP="002918A5">
            <w:pPr>
              <w:spacing w:before="40" w:after="20"/>
              <w:jc w:val="right"/>
              <w:rPr>
                <w:rFonts w:cs="Arial"/>
                <w:sz w:val="18"/>
                <w:szCs w:val="18"/>
              </w:rPr>
            </w:pPr>
            <w:r w:rsidRPr="002918A5">
              <w:rPr>
                <w:rFonts w:cs="Arial"/>
                <w:sz w:val="18"/>
                <w:szCs w:val="18"/>
              </w:rPr>
              <w:t>43</w:t>
            </w:r>
          </w:p>
        </w:tc>
        <w:tc>
          <w:tcPr>
            <w:tcW w:w="737" w:type="dxa"/>
            <w:tcBorders>
              <w:top w:val="nil"/>
              <w:left w:val="nil"/>
              <w:bottom w:val="nil"/>
              <w:right w:val="nil"/>
            </w:tcBorders>
            <w:shd w:val="clear" w:color="auto" w:fill="auto"/>
            <w:vAlign w:val="bottom"/>
          </w:tcPr>
          <w:p w14:paraId="18492845" w14:textId="0061A3DE" w:rsidR="002918A5" w:rsidRPr="00C935A5" w:rsidRDefault="002918A5" w:rsidP="002918A5">
            <w:pPr>
              <w:spacing w:before="40" w:after="20"/>
              <w:jc w:val="right"/>
              <w:rPr>
                <w:rFonts w:cs="Arial"/>
                <w:sz w:val="18"/>
                <w:szCs w:val="18"/>
              </w:rPr>
            </w:pPr>
            <w:r w:rsidRPr="002918A5">
              <w:rPr>
                <w:rFonts w:cs="Arial"/>
                <w:sz w:val="18"/>
                <w:szCs w:val="18"/>
              </w:rPr>
              <w:t>641</w:t>
            </w:r>
          </w:p>
        </w:tc>
        <w:tc>
          <w:tcPr>
            <w:tcW w:w="737" w:type="dxa"/>
            <w:tcBorders>
              <w:top w:val="nil"/>
              <w:left w:val="nil"/>
              <w:bottom w:val="nil"/>
              <w:right w:val="nil"/>
            </w:tcBorders>
            <w:shd w:val="clear" w:color="auto" w:fill="auto"/>
            <w:vAlign w:val="bottom"/>
          </w:tcPr>
          <w:p w14:paraId="499AB05D" w14:textId="3CD8284E" w:rsidR="002918A5" w:rsidRPr="00C935A5" w:rsidRDefault="002918A5" w:rsidP="002918A5">
            <w:pPr>
              <w:spacing w:before="40" w:after="20"/>
              <w:jc w:val="right"/>
              <w:rPr>
                <w:rFonts w:cs="Arial"/>
                <w:sz w:val="18"/>
                <w:szCs w:val="18"/>
              </w:rPr>
            </w:pPr>
            <w:r w:rsidRPr="002918A5">
              <w:rPr>
                <w:rFonts w:cs="Arial"/>
                <w:sz w:val="18"/>
                <w:szCs w:val="18"/>
              </w:rPr>
              <w:t>331</w:t>
            </w:r>
          </w:p>
        </w:tc>
        <w:tc>
          <w:tcPr>
            <w:tcW w:w="737" w:type="dxa"/>
            <w:tcBorders>
              <w:top w:val="nil"/>
              <w:left w:val="nil"/>
              <w:bottom w:val="nil"/>
              <w:right w:val="nil"/>
            </w:tcBorders>
            <w:shd w:val="clear" w:color="auto" w:fill="auto"/>
            <w:vAlign w:val="bottom"/>
          </w:tcPr>
          <w:p w14:paraId="4E6CBCB2" w14:textId="4B8F1C11" w:rsidR="002918A5" w:rsidRPr="00C935A5" w:rsidRDefault="002918A5" w:rsidP="002918A5">
            <w:pPr>
              <w:spacing w:before="40" w:after="20"/>
              <w:jc w:val="right"/>
              <w:rPr>
                <w:rFonts w:cs="Arial"/>
                <w:sz w:val="18"/>
                <w:szCs w:val="18"/>
              </w:rPr>
            </w:pPr>
            <w:r w:rsidRPr="002918A5">
              <w:rPr>
                <w:rFonts w:cs="Arial"/>
                <w:sz w:val="18"/>
                <w:szCs w:val="18"/>
              </w:rPr>
              <w:t>28</w:t>
            </w:r>
          </w:p>
        </w:tc>
        <w:tc>
          <w:tcPr>
            <w:tcW w:w="737" w:type="dxa"/>
            <w:tcBorders>
              <w:top w:val="nil"/>
              <w:left w:val="nil"/>
              <w:bottom w:val="nil"/>
              <w:right w:val="nil"/>
            </w:tcBorders>
            <w:shd w:val="clear" w:color="auto" w:fill="auto"/>
            <w:vAlign w:val="bottom"/>
          </w:tcPr>
          <w:p w14:paraId="3C8FDB7F" w14:textId="4C349756" w:rsidR="002918A5" w:rsidRPr="00C935A5" w:rsidRDefault="002918A5" w:rsidP="002918A5">
            <w:pPr>
              <w:spacing w:before="40" w:after="20"/>
              <w:jc w:val="right"/>
              <w:rPr>
                <w:rFonts w:cs="Arial"/>
                <w:sz w:val="18"/>
                <w:szCs w:val="18"/>
              </w:rPr>
            </w:pPr>
            <w:r w:rsidRPr="002918A5">
              <w:rPr>
                <w:rFonts w:cs="Arial"/>
                <w:sz w:val="18"/>
                <w:szCs w:val="18"/>
              </w:rPr>
              <w:t>14</w:t>
            </w:r>
          </w:p>
        </w:tc>
      </w:tr>
      <w:tr w:rsidR="002918A5" w:rsidRPr="002918A5" w14:paraId="5896EA0F" w14:textId="77777777" w:rsidTr="00DD4B6E">
        <w:trPr>
          <w:trHeight w:val="20"/>
        </w:trPr>
        <w:tc>
          <w:tcPr>
            <w:tcW w:w="2268" w:type="dxa"/>
            <w:tcBorders>
              <w:top w:val="nil"/>
              <w:left w:val="nil"/>
              <w:bottom w:val="nil"/>
              <w:right w:val="single" w:sz="18" w:space="0" w:color="0070C0"/>
            </w:tcBorders>
            <w:shd w:val="clear" w:color="auto" w:fill="auto"/>
            <w:vAlign w:val="center"/>
          </w:tcPr>
          <w:p w14:paraId="556AB40A" w14:textId="77777777" w:rsidR="002918A5" w:rsidRPr="00C935A5" w:rsidRDefault="002918A5" w:rsidP="002918A5">
            <w:pPr>
              <w:spacing w:before="40" w:after="20"/>
              <w:rPr>
                <w:rFonts w:cs="Arial"/>
                <w:sz w:val="18"/>
                <w:szCs w:val="18"/>
              </w:rPr>
            </w:pPr>
            <w:r w:rsidRPr="00C935A5">
              <w:rPr>
                <w:rFonts w:cs="Arial"/>
                <w:sz w:val="18"/>
                <w:szCs w:val="18"/>
              </w:rPr>
              <w:t>Nillumbik S</w:t>
            </w:r>
          </w:p>
        </w:tc>
        <w:tc>
          <w:tcPr>
            <w:tcW w:w="737" w:type="dxa"/>
            <w:tcBorders>
              <w:top w:val="nil"/>
              <w:left w:val="single" w:sz="18" w:space="0" w:color="0070C0"/>
              <w:bottom w:val="nil"/>
              <w:right w:val="nil"/>
            </w:tcBorders>
            <w:shd w:val="clear" w:color="auto" w:fill="auto"/>
            <w:vAlign w:val="bottom"/>
          </w:tcPr>
          <w:p w14:paraId="7989B886" w14:textId="189E8BF2" w:rsidR="002918A5" w:rsidRPr="00C935A5" w:rsidRDefault="002918A5" w:rsidP="002918A5">
            <w:pPr>
              <w:spacing w:before="40" w:after="20"/>
              <w:jc w:val="right"/>
              <w:rPr>
                <w:rFonts w:cs="Arial"/>
                <w:sz w:val="18"/>
                <w:szCs w:val="18"/>
              </w:rPr>
            </w:pPr>
            <w:r w:rsidRPr="002918A5">
              <w:rPr>
                <w:rFonts w:cs="Arial"/>
                <w:sz w:val="18"/>
                <w:szCs w:val="18"/>
              </w:rPr>
              <w:t>216</w:t>
            </w:r>
          </w:p>
        </w:tc>
        <w:tc>
          <w:tcPr>
            <w:tcW w:w="737" w:type="dxa"/>
            <w:tcBorders>
              <w:top w:val="nil"/>
              <w:left w:val="nil"/>
              <w:bottom w:val="nil"/>
              <w:right w:val="nil"/>
            </w:tcBorders>
            <w:shd w:val="clear" w:color="auto" w:fill="auto"/>
            <w:vAlign w:val="bottom"/>
          </w:tcPr>
          <w:p w14:paraId="3378E52A" w14:textId="156B8441" w:rsidR="002918A5" w:rsidRPr="00C935A5" w:rsidRDefault="002918A5" w:rsidP="002918A5">
            <w:pPr>
              <w:spacing w:before="40" w:after="20"/>
              <w:jc w:val="right"/>
              <w:rPr>
                <w:rFonts w:cs="Arial"/>
                <w:sz w:val="18"/>
                <w:szCs w:val="18"/>
              </w:rPr>
            </w:pPr>
            <w:r w:rsidRPr="002918A5">
              <w:rPr>
                <w:rFonts w:cs="Arial"/>
                <w:sz w:val="18"/>
                <w:szCs w:val="18"/>
              </w:rPr>
              <w:t>37</w:t>
            </w:r>
          </w:p>
        </w:tc>
        <w:tc>
          <w:tcPr>
            <w:tcW w:w="737" w:type="dxa"/>
            <w:tcBorders>
              <w:top w:val="nil"/>
              <w:left w:val="nil"/>
              <w:bottom w:val="nil"/>
              <w:right w:val="nil"/>
            </w:tcBorders>
            <w:shd w:val="clear" w:color="auto" w:fill="auto"/>
            <w:vAlign w:val="bottom"/>
          </w:tcPr>
          <w:p w14:paraId="3FFC5918" w14:textId="58BD7413" w:rsidR="002918A5" w:rsidRPr="00C935A5" w:rsidRDefault="002918A5" w:rsidP="002918A5">
            <w:pPr>
              <w:spacing w:before="40" w:after="20"/>
              <w:jc w:val="right"/>
              <w:rPr>
                <w:rFonts w:cs="Arial"/>
                <w:sz w:val="18"/>
                <w:szCs w:val="18"/>
              </w:rPr>
            </w:pPr>
            <w:r w:rsidRPr="002918A5">
              <w:rPr>
                <w:rFonts w:cs="Arial"/>
                <w:sz w:val="18"/>
                <w:szCs w:val="18"/>
              </w:rPr>
              <w:t>63</w:t>
            </w:r>
          </w:p>
        </w:tc>
        <w:tc>
          <w:tcPr>
            <w:tcW w:w="737" w:type="dxa"/>
            <w:tcBorders>
              <w:top w:val="nil"/>
              <w:left w:val="nil"/>
              <w:bottom w:val="nil"/>
              <w:right w:val="nil"/>
            </w:tcBorders>
            <w:shd w:val="clear" w:color="auto" w:fill="auto"/>
            <w:vAlign w:val="bottom"/>
          </w:tcPr>
          <w:p w14:paraId="4EF2C995" w14:textId="771ADB29" w:rsidR="002918A5" w:rsidRPr="00C935A5" w:rsidRDefault="002918A5" w:rsidP="002918A5">
            <w:pPr>
              <w:spacing w:before="40" w:after="20"/>
              <w:jc w:val="right"/>
              <w:rPr>
                <w:rFonts w:cs="Arial"/>
                <w:sz w:val="18"/>
                <w:szCs w:val="18"/>
              </w:rPr>
            </w:pPr>
            <w:r w:rsidRPr="002918A5">
              <w:rPr>
                <w:rFonts w:cs="Arial"/>
                <w:sz w:val="18"/>
                <w:szCs w:val="18"/>
              </w:rPr>
              <w:t>7</w:t>
            </w:r>
          </w:p>
        </w:tc>
        <w:tc>
          <w:tcPr>
            <w:tcW w:w="170" w:type="dxa"/>
            <w:tcBorders>
              <w:top w:val="nil"/>
              <w:left w:val="nil"/>
              <w:bottom w:val="nil"/>
              <w:right w:val="nil"/>
            </w:tcBorders>
            <w:shd w:val="clear" w:color="auto" w:fill="auto"/>
            <w:vAlign w:val="bottom"/>
          </w:tcPr>
          <w:p w14:paraId="532C2721" w14:textId="5C56A110"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5FE5FA33" w14:textId="026DD5AF"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14BC4EDF" w14:textId="4AAB3925" w:rsidR="002918A5" w:rsidRPr="00C935A5" w:rsidRDefault="002918A5" w:rsidP="002918A5">
            <w:pPr>
              <w:spacing w:before="40" w:after="20"/>
              <w:jc w:val="right"/>
              <w:rPr>
                <w:rFonts w:cs="Arial"/>
                <w:sz w:val="18"/>
                <w:szCs w:val="18"/>
              </w:rPr>
            </w:pPr>
            <w:r w:rsidRPr="002918A5">
              <w:rPr>
                <w:rFonts w:cs="Arial"/>
                <w:sz w:val="18"/>
                <w:szCs w:val="18"/>
              </w:rPr>
              <w:t>126</w:t>
            </w:r>
          </w:p>
        </w:tc>
        <w:tc>
          <w:tcPr>
            <w:tcW w:w="737" w:type="dxa"/>
            <w:tcBorders>
              <w:top w:val="nil"/>
              <w:left w:val="nil"/>
              <w:bottom w:val="nil"/>
              <w:right w:val="nil"/>
            </w:tcBorders>
            <w:shd w:val="clear" w:color="auto" w:fill="auto"/>
            <w:vAlign w:val="bottom"/>
          </w:tcPr>
          <w:p w14:paraId="172A7A69" w14:textId="25BC1E7B" w:rsidR="002918A5" w:rsidRPr="00C935A5" w:rsidRDefault="002918A5" w:rsidP="002918A5">
            <w:pPr>
              <w:spacing w:before="40" w:after="20"/>
              <w:jc w:val="right"/>
              <w:rPr>
                <w:rFonts w:cs="Arial"/>
                <w:sz w:val="18"/>
                <w:szCs w:val="18"/>
              </w:rPr>
            </w:pPr>
            <w:r w:rsidRPr="002918A5">
              <w:rPr>
                <w:rFonts w:cs="Arial"/>
                <w:sz w:val="18"/>
                <w:szCs w:val="18"/>
              </w:rPr>
              <w:t>288</w:t>
            </w:r>
          </w:p>
        </w:tc>
        <w:tc>
          <w:tcPr>
            <w:tcW w:w="737" w:type="dxa"/>
            <w:tcBorders>
              <w:top w:val="nil"/>
              <w:left w:val="nil"/>
              <w:bottom w:val="nil"/>
              <w:right w:val="nil"/>
            </w:tcBorders>
            <w:shd w:val="clear" w:color="auto" w:fill="auto"/>
            <w:vAlign w:val="bottom"/>
          </w:tcPr>
          <w:p w14:paraId="53A6C6DD" w14:textId="3CEA1D97" w:rsidR="002918A5" w:rsidRPr="00C935A5" w:rsidRDefault="002918A5" w:rsidP="002918A5">
            <w:pPr>
              <w:spacing w:before="40" w:after="20"/>
              <w:jc w:val="right"/>
              <w:rPr>
                <w:rFonts w:cs="Arial"/>
                <w:sz w:val="18"/>
                <w:szCs w:val="18"/>
              </w:rPr>
            </w:pPr>
            <w:r w:rsidRPr="002918A5">
              <w:rPr>
                <w:rFonts w:cs="Arial"/>
                <w:sz w:val="18"/>
                <w:szCs w:val="18"/>
              </w:rPr>
              <w:t>21</w:t>
            </w:r>
          </w:p>
        </w:tc>
        <w:tc>
          <w:tcPr>
            <w:tcW w:w="737" w:type="dxa"/>
            <w:tcBorders>
              <w:top w:val="nil"/>
              <w:left w:val="nil"/>
              <w:bottom w:val="nil"/>
              <w:right w:val="nil"/>
            </w:tcBorders>
            <w:shd w:val="clear" w:color="auto" w:fill="auto"/>
            <w:vAlign w:val="bottom"/>
          </w:tcPr>
          <w:p w14:paraId="4027F962" w14:textId="7C7DF993" w:rsidR="002918A5" w:rsidRPr="00C935A5" w:rsidRDefault="002918A5" w:rsidP="002918A5">
            <w:pPr>
              <w:spacing w:before="40" w:after="20"/>
              <w:jc w:val="right"/>
              <w:rPr>
                <w:rFonts w:cs="Arial"/>
                <w:sz w:val="18"/>
                <w:szCs w:val="18"/>
              </w:rPr>
            </w:pPr>
            <w:r w:rsidRPr="002918A5">
              <w:rPr>
                <w:rFonts w:cs="Arial"/>
                <w:sz w:val="18"/>
                <w:szCs w:val="18"/>
              </w:rPr>
              <w:t>17</w:t>
            </w:r>
          </w:p>
        </w:tc>
      </w:tr>
      <w:tr w:rsidR="002918A5" w:rsidRPr="002918A5" w14:paraId="61E76E30" w14:textId="77777777" w:rsidTr="00DD4B6E">
        <w:trPr>
          <w:trHeight w:val="20"/>
        </w:trPr>
        <w:tc>
          <w:tcPr>
            <w:tcW w:w="2268" w:type="dxa"/>
            <w:tcBorders>
              <w:top w:val="nil"/>
              <w:left w:val="nil"/>
              <w:bottom w:val="nil"/>
              <w:right w:val="single" w:sz="18" w:space="0" w:color="0070C0"/>
            </w:tcBorders>
            <w:shd w:val="clear" w:color="auto" w:fill="auto"/>
            <w:vAlign w:val="center"/>
          </w:tcPr>
          <w:p w14:paraId="309E29E7" w14:textId="77777777" w:rsidR="002918A5" w:rsidRPr="00C935A5" w:rsidRDefault="002918A5" w:rsidP="002918A5">
            <w:pPr>
              <w:spacing w:before="40" w:after="20"/>
              <w:rPr>
                <w:rFonts w:cs="Arial"/>
                <w:sz w:val="18"/>
                <w:szCs w:val="18"/>
              </w:rPr>
            </w:pPr>
            <w:r w:rsidRPr="00C935A5">
              <w:rPr>
                <w:rFonts w:cs="Arial"/>
                <w:sz w:val="18"/>
                <w:szCs w:val="18"/>
              </w:rPr>
              <w:t>Northern Grampians S</w:t>
            </w:r>
          </w:p>
        </w:tc>
        <w:tc>
          <w:tcPr>
            <w:tcW w:w="737" w:type="dxa"/>
            <w:tcBorders>
              <w:top w:val="nil"/>
              <w:left w:val="single" w:sz="18" w:space="0" w:color="0070C0"/>
              <w:bottom w:val="nil"/>
              <w:right w:val="nil"/>
            </w:tcBorders>
            <w:shd w:val="clear" w:color="auto" w:fill="auto"/>
            <w:vAlign w:val="bottom"/>
          </w:tcPr>
          <w:p w14:paraId="3EBA3E56" w14:textId="07DC86CC" w:rsidR="002918A5" w:rsidRPr="00C935A5" w:rsidRDefault="002918A5" w:rsidP="002918A5">
            <w:pPr>
              <w:spacing w:before="40" w:after="20"/>
              <w:jc w:val="right"/>
              <w:rPr>
                <w:rFonts w:cs="Arial"/>
                <w:sz w:val="18"/>
                <w:szCs w:val="18"/>
              </w:rPr>
            </w:pPr>
            <w:r w:rsidRPr="002918A5">
              <w:rPr>
                <w:rFonts w:cs="Arial"/>
                <w:sz w:val="18"/>
                <w:szCs w:val="18"/>
              </w:rPr>
              <w:t>115</w:t>
            </w:r>
          </w:p>
        </w:tc>
        <w:tc>
          <w:tcPr>
            <w:tcW w:w="737" w:type="dxa"/>
            <w:tcBorders>
              <w:top w:val="nil"/>
              <w:left w:val="nil"/>
              <w:bottom w:val="nil"/>
              <w:right w:val="nil"/>
            </w:tcBorders>
            <w:shd w:val="clear" w:color="auto" w:fill="auto"/>
            <w:vAlign w:val="bottom"/>
          </w:tcPr>
          <w:p w14:paraId="09F644A9" w14:textId="322C0678" w:rsidR="002918A5" w:rsidRPr="00C935A5" w:rsidRDefault="002918A5" w:rsidP="002918A5">
            <w:pPr>
              <w:spacing w:before="40" w:after="20"/>
              <w:jc w:val="right"/>
              <w:rPr>
                <w:rFonts w:cs="Arial"/>
                <w:sz w:val="18"/>
                <w:szCs w:val="18"/>
              </w:rPr>
            </w:pPr>
            <w:r w:rsidRPr="002918A5">
              <w:rPr>
                <w:rFonts w:cs="Arial"/>
                <w:sz w:val="18"/>
                <w:szCs w:val="18"/>
              </w:rPr>
              <w:t>10</w:t>
            </w:r>
          </w:p>
        </w:tc>
        <w:tc>
          <w:tcPr>
            <w:tcW w:w="737" w:type="dxa"/>
            <w:tcBorders>
              <w:top w:val="nil"/>
              <w:left w:val="nil"/>
              <w:bottom w:val="nil"/>
              <w:right w:val="nil"/>
            </w:tcBorders>
            <w:shd w:val="clear" w:color="auto" w:fill="auto"/>
            <w:vAlign w:val="bottom"/>
          </w:tcPr>
          <w:p w14:paraId="47B4AB96" w14:textId="5E00F293" w:rsidR="002918A5" w:rsidRPr="00C935A5" w:rsidRDefault="002918A5" w:rsidP="002918A5">
            <w:pPr>
              <w:spacing w:before="40" w:after="20"/>
              <w:jc w:val="right"/>
              <w:rPr>
                <w:rFonts w:cs="Arial"/>
                <w:sz w:val="18"/>
                <w:szCs w:val="18"/>
              </w:rPr>
            </w:pPr>
            <w:r w:rsidRPr="002918A5">
              <w:rPr>
                <w:rFonts w:cs="Arial"/>
                <w:sz w:val="18"/>
                <w:szCs w:val="18"/>
              </w:rPr>
              <w:t>8</w:t>
            </w:r>
          </w:p>
        </w:tc>
        <w:tc>
          <w:tcPr>
            <w:tcW w:w="737" w:type="dxa"/>
            <w:tcBorders>
              <w:top w:val="nil"/>
              <w:left w:val="nil"/>
              <w:bottom w:val="nil"/>
              <w:right w:val="nil"/>
            </w:tcBorders>
            <w:shd w:val="clear" w:color="auto" w:fill="auto"/>
            <w:vAlign w:val="bottom"/>
          </w:tcPr>
          <w:p w14:paraId="79276910" w14:textId="6566C818"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 w:type="dxa"/>
            <w:tcBorders>
              <w:top w:val="nil"/>
              <w:left w:val="nil"/>
              <w:bottom w:val="nil"/>
              <w:right w:val="nil"/>
            </w:tcBorders>
            <w:shd w:val="clear" w:color="auto" w:fill="auto"/>
            <w:vAlign w:val="bottom"/>
          </w:tcPr>
          <w:p w14:paraId="77F68744" w14:textId="331720A1"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47B030AB" w14:textId="194B8726" w:rsidR="002918A5" w:rsidRPr="00C935A5" w:rsidRDefault="002918A5" w:rsidP="002918A5">
            <w:pPr>
              <w:spacing w:before="40" w:after="20"/>
              <w:jc w:val="right"/>
              <w:rPr>
                <w:rFonts w:cs="Arial"/>
                <w:sz w:val="18"/>
                <w:szCs w:val="18"/>
              </w:rPr>
            </w:pPr>
            <w:r w:rsidRPr="002918A5">
              <w:rPr>
                <w:rFonts w:cs="Arial"/>
                <w:sz w:val="18"/>
                <w:szCs w:val="18"/>
              </w:rPr>
              <w:t>410</w:t>
            </w:r>
          </w:p>
        </w:tc>
        <w:tc>
          <w:tcPr>
            <w:tcW w:w="737" w:type="dxa"/>
            <w:tcBorders>
              <w:top w:val="nil"/>
              <w:left w:val="nil"/>
              <w:bottom w:val="nil"/>
              <w:right w:val="nil"/>
            </w:tcBorders>
            <w:shd w:val="clear" w:color="auto" w:fill="auto"/>
            <w:vAlign w:val="bottom"/>
          </w:tcPr>
          <w:p w14:paraId="4D47D86D" w14:textId="018C7B4D" w:rsidR="002918A5" w:rsidRPr="00C935A5" w:rsidRDefault="002918A5" w:rsidP="002918A5">
            <w:pPr>
              <w:spacing w:before="40" w:after="20"/>
              <w:jc w:val="right"/>
              <w:rPr>
                <w:rFonts w:cs="Arial"/>
                <w:sz w:val="18"/>
                <w:szCs w:val="18"/>
              </w:rPr>
            </w:pPr>
            <w:r w:rsidRPr="002918A5">
              <w:rPr>
                <w:rFonts w:cs="Arial"/>
                <w:sz w:val="18"/>
                <w:szCs w:val="18"/>
              </w:rPr>
              <w:t>2,541</w:t>
            </w:r>
          </w:p>
        </w:tc>
        <w:tc>
          <w:tcPr>
            <w:tcW w:w="737" w:type="dxa"/>
            <w:tcBorders>
              <w:top w:val="nil"/>
              <w:left w:val="nil"/>
              <w:bottom w:val="nil"/>
              <w:right w:val="nil"/>
            </w:tcBorders>
            <w:shd w:val="clear" w:color="auto" w:fill="auto"/>
            <w:vAlign w:val="bottom"/>
          </w:tcPr>
          <w:p w14:paraId="5846B24D" w14:textId="0562D8D2" w:rsidR="002918A5" w:rsidRPr="00C935A5" w:rsidRDefault="002918A5" w:rsidP="002918A5">
            <w:pPr>
              <w:spacing w:before="40" w:after="20"/>
              <w:jc w:val="right"/>
              <w:rPr>
                <w:rFonts w:cs="Arial"/>
                <w:sz w:val="18"/>
                <w:szCs w:val="18"/>
              </w:rPr>
            </w:pPr>
            <w:r w:rsidRPr="002918A5">
              <w:rPr>
                <w:rFonts w:cs="Arial"/>
                <w:sz w:val="18"/>
                <w:szCs w:val="18"/>
              </w:rPr>
              <w:t>269</w:t>
            </w:r>
          </w:p>
        </w:tc>
        <w:tc>
          <w:tcPr>
            <w:tcW w:w="737" w:type="dxa"/>
            <w:tcBorders>
              <w:top w:val="nil"/>
              <w:left w:val="nil"/>
              <w:bottom w:val="nil"/>
              <w:right w:val="nil"/>
            </w:tcBorders>
            <w:shd w:val="clear" w:color="auto" w:fill="auto"/>
            <w:vAlign w:val="bottom"/>
          </w:tcPr>
          <w:p w14:paraId="2B33129C" w14:textId="3C24AB56" w:rsidR="002918A5" w:rsidRPr="00C935A5" w:rsidRDefault="002918A5" w:rsidP="002918A5">
            <w:pPr>
              <w:spacing w:before="40" w:after="20"/>
              <w:jc w:val="right"/>
              <w:rPr>
                <w:rFonts w:cs="Arial"/>
                <w:sz w:val="18"/>
                <w:szCs w:val="18"/>
              </w:rPr>
            </w:pPr>
            <w:r w:rsidRPr="002918A5">
              <w:rPr>
                <w:rFonts w:cs="Arial"/>
                <w:sz w:val="18"/>
                <w:szCs w:val="18"/>
              </w:rPr>
              <w:t>17</w:t>
            </w:r>
          </w:p>
        </w:tc>
        <w:tc>
          <w:tcPr>
            <w:tcW w:w="737" w:type="dxa"/>
            <w:tcBorders>
              <w:top w:val="nil"/>
              <w:left w:val="nil"/>
              <w:bottom w:val="nil"/>
              <w:right w:val="nil"/>
            </w:tcBorders>
            <w:shd w:val="clear" w:color="auto" w:fill="auto"/>
            <w:vAlign w:val="bottom"/>
          </w:tcPr>
          <w:p w14:paraId="615DADF5" w14:textId="65CDC64F"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687280F6" w14:textId="77777777" w:rsidTr="00DD4B6E">
        <w:trPr>
          <w:trHeight w:val="20"/>
        </w:trPr>
        <w:tc>
          <w:tcPr>
            <w:tcW w:w="2268" w:type="dxa"/>
            <w:tcBorders>
              <w:top w:val="nil"/>
              <w:left w:val="nil"/>
              <w:bottom w:val="nil"/>
              <w:right w:val="single" w:sz="18" w:space="0" w:color="0070C0"/>
            </w:tcBorders>
            <w:shd w:val="clear" w:color="auto" w:fill="auto"/>
            <w:vAlign w:val="center"/>
          </w:tcPr>
          <w:p w14:paraId="067B0DA5" w14:textId="77777777" w:rsidR="002918A5" w:rsidRPr="00C935A5" w:rsidRDefault="002918A5" w:rsidP="002918A5">
            <w:pPr>
              <w:spacing w:before="40" w:after="20"/>
              <w:rPr>
                <w:rFonts w:cs="Arial"/>
                <w:sz w:val="18"/>
                <w:szCs w:val="18"/>
              </w:rPr>
            </w:pPr>
            <w:r w:rsidRPr="00C935A5">
              <w:rPr>
                <w:rFonts w:cs="Arial"/>
                <w:sz w:val="18"/>
                <w:szCs w:val="18"/>
              </w:rPr>
              <w:t>Port Phillip C</w:t>
            </w:r>
          </w:p>
        </w:tc>
        <w:tc>
          <w:tcPr>
            <w:tcW w:w="737" w:type="dxa"/>
            <w:tcBorders>
              <w:top w:val="nil"/>
              <w:left w:val="single" w:sz="18" w:space="0" w:color="0070C0"/>
              <w:bottom w:val="nil"/>
              <w:right w:val="nil"/>
            </w:tcBorders>
            <w:shd w:val="clear" w:color="auto" w:fill="auto"/>
            <w:vAlign w:val="bottom"/>
          </w:tcPr>
          <w:p w14:paraId="39C71D20" w14:textId="223DAAE7" w:rsidR="002918A5" w:rsidRPr="00C935A5" w:rsidRDefault="002918A5" w:rsidP="002918A5">
            <w:pPr>
              <w:spacing w:before="40" w:after="20"/>
              <w:jc w:val="right"/>
              <w:rPr>
                <w:rFonts w:cs="Arial"/>
                <w:sz w:val="18"/>
                <w:szCs w:val="18"/>
              </w:rPr>
            </w:pPr>
            <w:r w:rsidRPr="002918A5">
              <w:rPr>
                <w:rFonts w:cs="Arial"/>
                <w:sz w:val="18"/>
                <w:szCs w:val="18"/>
              </w:rPr>
              <w:t>53</w:t>
            </w:r>
          </w:p>
        </w:tc>
        <w:tc>
          <w:tcPr>
            <w:tcW w:w="737" w:type="dxa"/>
            <w:tcBorders>
              <w:top w:val="nil"/>
              <w:left w:val="nil"/>
              <w:bottom w:val="nil"/>
              <w:right w:val="nil"/>
            </w:tcBorders>
            <w:shd w:val="clear" w:color="auto" w:fill="auto"/>
            <w:vAlign w:val="bottom"/>
          </w:tcPr>
          <w:p w14:paraId="26B53895" w14:textId="32D23078" w:rsidR="002918A5" w:rsidRPr="00C935A5" w:rsidRDefault="002918A5" w:rsidP="002918A5">
            <w:pPr>
              <w:spacing w:before="40" w:after="20"/>
              <w:jc w:val="right"/>
              <w:rPr>
                <w:rFonts w:cs="Arial"/>
                <w:sz w:val="18"/>
                <w:szCs w:val="18"/>
              </w:rPr>
            </w:pPr>
            <w:r w:rsidRPr="002918A5">
              <w:rPr>
                <w:rFonts w:cs="Arial"/>
                <w:sz w:val="18"/>
                <w:szCs w:val="18"/>
              </w:rPr>
              <w:t>103</w:t>
            </w:r>
          </w:p>
        </w:tc>
        <w:tc>
          <w:tcPr>
            <w:tcW w:w="737" w:type="dxa"/>
            <w:tcBorders>
              <w:top w:val="nil"/>
              <w:left w:val="nil"/>
              <w:bottom w:val="nil"/>
              <w:right w:val="nil"/>
            </w:tcBorders>
            <w:shd w:val="clear" w:color="auto" w:fill="auto"/>
            <w:vAlign w:val="bottom"/>
          </w:tcPr>
          <w:p w14:paraId="11486B72" w14:textId="449A292F" w:rsidR="002918A5" w:rsidRPr="00C935A5" w:rsidRDefault="002918A5" w:rsidP="002918A5">
            <w:pPr>
              <w:spacing w:before="40" w:after="20"/>
              <w:jc w:val="right"/>
              <w:rPr>
                <w:rFonts w:cs="Arial"/>
                <w:sz w:val="18"/>
                <w:szCs w:val="18"/>
              </w:rPr>
            </w:pPr>
            <w:r w:rsidRPr="002918A5">
              <w:rPr>
                <w:rFonts w:cs="Arial"/>
                <w:sz w:val="18"/>
                <w:szCs w:val="18"/>
              </w:rPr>
              <w:t>23</w:t>
            </w:r>
          </w:p>
        </w:tc>
        <w:tc>
          <w:tcPr>
            <w:tcW w:w="737" w:type="dxa"/>
            <w:tcBorders>
              <w:top w:val="nil"/>
              <w:left w:val="nil"/>
              <w:bottom w:val="nil"/>
              <w:right w:val="nil"/>
            </w:tcBorders>
            <w:shd w:val="clear" w:color="auto" w:fill="auto"/>
            <w:vAlign w:val="bottom"/>
          </w:tcPr>
          <w:p w14:paraId="224EBA8D" w14:textId="692AD5C0" w:rsidR="002918A5" w:rsidRPr="00C935A5" w:rsidRDefault="002918A5" w:rsidP="002918A5">
            <w:pPr>
              <w:spacing w:before="40" w:after="20"/>
              <w:jc w:val="right"/>
              <w:rPr>
                <w:rFonts w:cs="Arial"/>
                <w:sz w:val="18"/>
                <w:szCs w:val="18"/>
              </w:rPr>
            </w:pPr>
            <w:r w:rsidRPr="002918A5">
              <w:rPr>
                <w:rFonts w:cs="Arial"/>
                <w:sz w:val="18"/>
                <w:szCs w:val="18"/>
              </w:rPr>
              <w:t>36</w:t>
            </w:r>
          </w:p>
        </w:tc>
        <w:tc>
          <w:tcPr>
            <w:tcW w:w="170" w:type="dxa"/>
            <w:tcBorders>
              <w:top w:val="nil"/>
              <w:left w:val="nil"/>
              <w:bottom w:val="nil"/>
              <w:right w:val="nil"/>
            </w:tcBorders>
            <w:shd w:val="clear" w:color="auto" w:fill="auto"/>
            <w:vAlign w:val="bottom"/>
          </w:tcPr>
          <w:p w14:paraId="4157674C" w14:textId="2B57133F"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5122B1AA" w14:textId="468A3253"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3B06A58B" w14:textId="3EB97D35"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090996B9" w14:textId="6D053909"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4FE7E6C9" w14:textId="7C6A05DA"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0E8D93F9" w14:textId="0A6F7881"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43287CC9" w14:textId="77777777" w:rsidTr="00DD4B6E">
        <w:trPr>
          <w:trHeight w:val="20"/>
        </w:trPr>
        <w:tc>
          <w:tcPr>
            <w:tcW w:w="2268" w:type="dxa"/>
            <w:tcBorders>
              <w:top w:val="nil"/>
              <w:left w:val="nil"/>
              <w:bottom w:val="nil"/>
              <w:right w:val="single" w:sz="18" w:space="0" w:color="0070C0"/>
            </w:tcBorders>
            <w:shd w:val="clear" w:color="auto" w:fill="auto"/>
            <w:vAlign w:val="center"/>
          </w:tcPr>
          <w:p w14:paraId="0BCA3E7A" w14:textId="77777777" w:rsidR="002918A5" w:rsidRPr="00C935A5" w:rsidRDefault="002918A5" w:rsidP="002918A5">
            <w:pPr>
              <w:spacing w:before="40" w:after="20"/>
              <w:rPr>
                <w:rFonts w:cs="Arial"/>
                <w:sz w:val="18"/>
                <w:szCs w:val="18"/>
              </w:rPr>
            </w:pPr>
            <w:r w:rsidRPr="00C935A5">
              <w:rPr>
                <w:rFonts w:cs="Arial"/>
                <w:sz w:val="18"/>
                <w:szCs w:val="18"/>
              </w:rPr>
              <w:t>Pyrenees S</w:t>
            </w:r>
          </w:p>
        </w:tc>
        <w:tc>
          <w:tcPr>
            <w:tcW w:w="737" w:type="dxa"/>
            <w:tcBorders>
              <w:top w:val="nil"/>
              <w:left w:val="single" w:sz="18" w:space="0" w:color="0070C0"/>
              <w:bottom w:val="nil"/>
              <w:right w:val="nil"/>
            </w:tcBorders>
            <w:shd w:val="clear" w:color="auto" w:fill="auto"/>
            <w:vAlign w:val="bottom"/>
          </w:tcPr>
          <w:p w14:paraId="68CB9161" w14:textId="716EAD86" w:rsidR="002918A5" w:rsidRPr="00C935A5" w:rsidRDefault="002918A5" w:rsidP="002918A5">
            <w:pPr>
              <w:spacing w:before="40" w:after="20"/>
              <w:jc w:val="right"/>
              <w:rPr>
                <w:rFonts w:cs="Arial"/>
                <w:sz w:val="18"/>
                <w:szCs w:val="18"/>
              </w:rPr>
            </w:pPr>
            <w:r w:rsidRPr="002918A5">
              <w:rPr>
                <w:rFonts w:cs="Arial"/>
                <w:sz w:val="18"/>
                <w:szCs w:val="18"/>
              </w:rPr>
              <w:t>109</w:t>
            </w:r>
          </w:p>
        </w:tc>
        <w:tc>
          <w:tcPr>
            <w:tcW w:w="737" w:type="dxa"/>
            <w:tcBorders>
              <w:top w:val="nil"/>
              <w:left w:val="nil"/>
              <w:bottom w:val="nil"/>
              <w:right w:val="nil"/>
            </w:tcBorders>
            <w:shd w:val="clear" w:color="auto" w:fill="auto"/>
            <w:vAlign w:val="bottom"/>
          </w:tcPr>
          <w:p w14:paraId="649525E1" w14:textId="3E03E484" w:rsidR="002918A5" w:rsidRPr="00C935A5" w:rsidRDefault="002918A5" w:rsidP="002918A5">
            <w:pPr>
              <w:spacing w:before="40" w:after="20"/>
              <w:jc w:val="right"/>
              <w:rPr>
                <w:rFonts w:cs="Arial"/>
                <w:sz w:val="18"/>
                <w:szCs w:val="18"/>
              </w:rPr>
            </w:pPr>
            <w:r w:rsidRPr="002918A5">
              <w:rPr>
                <w:rFonts w:cs="Arial"/>
                <w:sz w:val="18"/>
                <w:szCs w:val="18"/>
              </w:rPr>
              <w:t>1</w:t>
            </w:r>
          </w:p>
        </w:tc>
        <w:tc>
          <w:tcPr>
            <w:tcW w:w="737" w:type="dxa"/>
            <w:tcBorders>
              <w:top w:val="nil"/>
              <w:left w:val="nil"/>
              <w:bottom w:val="nil"/>
              <w:right w:val="nil"/>
            </w:tcBorders>
            <w:shd w:val="clear" w:color="auto" w:fill="auto"/>
            <w:vAlign w:val="bottom"/>
          </w:tcPr>
          <w:p w14:paraId="48DB1B4E" w14:textId="36627917"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18B34EC3" w14:textId="7ACC38B9"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 w:type="dxa"/>
            <w:tcBorders>
              <w:top w:val="nil"/>
              <w:left w:val="nil"/>
              <w:bottom w:val="nil"/>
              <w:right w:val="nil"/>
            </w:tcBorders>
            <w:shd w:val="clear" w:color="auto" w:fill="auto"/>
            <w:vAlign w:val="bottom"/>
          </w:tcPr>
          <w:p w14:paraId="31E156FF" w14:textId="07A91B74"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2CD34B68" w14:textId="7D8EE98F" w:rsidR="002918A5" w:rsidRPr="00C935A5" w:rsidRDefault="002918A5" w:rsidP="002918A5">
            <w:pPr>
              <w:spacing w:before="40" w:after="20"/>
              <w:jc w:val="right"/>
              <w:rPr>
                <w:rFonts w:cs="Arial"/>
                <w:sz w:val="18"/>
                <w:szCs w:val="18"/>
              </w:rPr>
            </w:pPr>
            <w:r w:rsidRPr="002918A5">
              <w:rPr>
                <w:rFonts w:cs="Arial"/>
                <w:sz w:val="18"/>
                <w:szCs w:val="18"/>
              </w:rPr>
              <w:t>61</w:t>
            </w:r>
          </w:p>
        </w:tc>
        <w:tc>
          <w:tcPr>
            <w:tcW w:w="737" w:type="dxa"/>
            <w:tcBorders>
              <w:top w:val="nil"/>
              <w:left w:val="nil"/>
              <w:bottom w:val="nil"/>
              <w:right w:val="nil"/>
            </w:tcBorders>
            <w:shd w:val="clear" w:color="auto" w:fill="auto"/>
            <w:vAlign w:val="bottom"/>
          </w:tcPr>
          <w:p w14:paraId="4100954B" w14:textId="6EA30A88" w:rsidR="002918A5" w:rsidRPr="00C935A5" w:rsidRDefault="002918A5" w:rsidP="002918A5">
            <w:pPr>
              <w:spacing w:before="40" w:after="20"/>
              <w:jc w:val="right"/>
              <w:rPr>
                <w:rFonts w:cs="Arial"/>
                <w:sz w:val="18"/>
                <w:szCs w:val="18"/>
              </w:rPr>
            </w:pPr>
            <w:r w:rsidRPr="002918A5">
              <w:rPr>
                <w:rFonts w:cs="Arial"/>
                <w:sz w:val="18"/>
                <w:szCs w:val="18"/>
              </w:rPr>
              <w:t>1,485</w:t>
            </w:r>
          </w:p>
        </w:tc>
        <w:tc>
          <w:tcPr>
            <w:tcW w:w="737" w:type="dxa"/>
            <w:tcBorders>
              <w:top w:val="nil"/>
              <w:left w:val="nil"/>
              <w:bottom w:val="nil"/>
              <w:right w:val="nil"/>
            </w:tcBorders>
            <w:shd w:val="clear" w:color="auto" w:fill="auto"/>
            <w:vAlign w:val="bottom"/>
          </w:tcPr>
          <w:p w14:paraId="4E6C4725" w14:textId="7FD7FFB5" w:rsidR="002918A5" w:rsidRPr="00C935A5" w:rsidRDefault="002918A5" w:rsidP="002918A5">
            <w:pPr>
              <w:spacing w:before="40" w:after="20"/>
              <w:jc w:val="right"/>
              <w:rPr>
                <w:rFonts w:cs="Arial"/>
                <w:sz w:val="18"/>
                <w:szCs w:val="18"/>
              </w:rPr>
            </w:pPr>
            <w:r w:rsidRPr="002918A5">
              <w:rPr>
                <w:rFonts w:cs="Arial"/>
                <w:sz w:val="18"/>
                <w:szCs w:val="18"/>
              </w:rPr>
              <w:t>361</w:t>
            </w:r>
          </w:p>
        </w:tc>
        <w:tc>
          <w:tcPr>
            <w:tcW w:w="737" w:type="dxa"/>
            <w:tcBorders>
              <w:top w:val="nil"/>
              <w:left w:val="nil"/>
              <w:bottom w:val="nil"/>
              <w:right w:val="nil"/>
            </w:tcBorders>
            <w:shd w:val="clear" w:color="auto" w:fill="auto"/>
            <w:vAlign w:val="bottom"/>
          </w:tcPr>
          <w:p w14:paraId="2AF23BAC" w14:textId="1C79D025" w:rsidR="002918A5" w:rsidRPr="00C935A5" w:rsidRDefault="002918A5" w:rsidP="002918A5">
            <w:pPr>
              <w:spacing w:before="40" w:after="20"/>
              <w:jc w:val="right"/>
              <w:rPr>
                <w:rFonts w:cs="Arial"/>
                <w:sz w:val="18"/>
                <w:szCs w:val="18"/>
              </w:rPr>
            </w:pPr>
            <w:r w:rsidRPr="002918A5">
              <w:rPr>
                <w:rFonts w:cs="Arial"/>
                <w:sz w:val="18"/>
                <w:szCs w:val="18"/>
              </w:rPr>
              <w:t>19</w:t>
            </w:r>
          </w:p>
        </w:tc>
        <w:tc>
          <w:tcPr>
            <w:tcW w:w="737" w:type="dxa"/>
            <w:tcBorders>
              <w:top w:val="nil"/>
              <w:left w:val="nil"/>
              <w:bottom w:val="nil"/>
              <w:right w:val="nil"/>
            </w:tcBorders>
            <w:shd w:val="clear" w:color="auto" w:fill="auto"/>
            <w:vAlign w:val="bottom"/>
          </w:tcPr>
          <w:p w14:paraId="29E7F82C" w14:textId="0832EBFE"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736E0E1F" w14:textId="77777777" w:rsidTr="00DD4B6E">
        <w:trPr>
          <w:trHeight w:val="20"/>
        </w:trPr>
        <w:tc>
          <w:tcPr>
            <w:tcW w:w="2268" w:type="dxa"/>
            <w:tcBorders>
              <w:top w:val="nil"/>
              <w:left w:val="nil"/>
              <w:bottom w:val="nil"/>
              <w:right w:val="single" w:sz="18" w:space="0" w:color="0070C0"/>
            </w:tcBorders>
            <w:shd w:val="clear" w:color="auto" w:fill="auto"/>
            <w:vAlign w:val="center"/>
          </w:tcPr>
          <w:p w14:paraId="03480BD5" w14:textId="77777777" w:rsidR="002918A5" w:rsidRPr="00C935A5" w:rsidRDefault="002918A5" w:rsidP="002918A5">
            <w:pPr>
              <w:spacing w:before="40" w:after="20"/>
              <w:rPr>
                <w:rFonts w:cs="Arial"/>
                <w:sz w:val="18"/>
                <w:szCs w:val="18"/>
              </w:rPr>
            </w:pPr>
            <w:r w:rsidRPr="00C935A5">
              <w:rPr>
                <w:rFonts w:cs="Arial"/>
                <w:sz w:val="18"/>
                <w:szCs w:val="18"/>
              </w:rPr>
              <w:t>Queenscliffe B</w:t>
            </w:r>
          </w:p>
        </w:tc>
        <w:tc>
          <w:tcPr>
            <w:tcW w:w="737" w:type="dxa"/>
            <w:tcBorders>
              <w:top w:val="nil"/>
              <w:left w:val="single" w:sz="18" w:space="0" w:color="0070C0"/>
              <w:bottom w:val="nil"/>
              <w:right w:val="nil"/>
            </w:tcBorders>
            <w:shd w:val="clear" w:color="auto" w:fill="auto"/>
            <w:vAlign w:val="bottom"/>
          </w:tcPr>
          <w:p w14:paraId="7DFA9190" w14:textId="24942CDE" w:rsidR="002918A5" w:rsidRPr="00C935A5" w:rsidRDefault="002918A5" w:rsidP="002918A5">
            <w:pPr>
              <w:spacing w:before="40" w:after="20"/>
              <w:jc w:val="right"/>
              <w:rPr>
                <w:rFonts w:cs="Arial"/>
                <w:sz w:val="18"/>
                <w:szCs w:val="18"/>
              </w:rPr>
            </w:pPr>
            <w:r w:rsidRPr="002918A5">
              <w:rPr>
                <w:rFonts w:cs="Arial"/>
                <w:sz w:val="18"/>
                <w:szCs w:val="18"/>
              </w:rPr>
              <w:t>28</w:t>
            </w:r>
          </w:p>
        </w:tc>
        <w:tc>
          <w:tcPr>
            <w:tcW w:w="737" w:type="dxa"/>
            <w:tcBorders>
              <w:top w:val="nil"/>
              <w:left w:val="nil"/>
              <w:bottom w:val="nil"/>
              <w:right w:val="nil"/>
            </w:tcBorders>
            <w:shd w:val="clear" w:color="auto" w:fill="auto"/>
            <w:vAlign w:val="bottom"/>
          </w:tcPr>
          <w:p w14:paraId="10AF4172" w14:textId="6389FFF6" w:rsidR="002918A5" w:rsidRPr="00C935A5" w:rsidRDefault="002918A5" w:rsidP="002918A5">
            <w:pPr>
              <w:spacing w:before="40" w:after="20"/>
              <w:jc w:val="right"/>
              <w:rPr>
                <w:rFonts w:cs="Arial"/>
                <w:sz w:val="18"/>
                <w:szCs w:val="18"/>
              </w:rPr>
            </w:pPr>
            <w:r w:rsidRPr="002918A5">
              <w:rPr>
                <w:rFonts w:cs="Arial"/>
                <w:sz w:val="18"/>
                <w:szCs w:val="18"/>
              </w:rPr>
              <w:t>9</w:t>
            </w:r>
          </w:p>
        </w:tc>
        <w:tc>
          <w:tcPr>
            <w:tcW w:w="737" w:type="dxa"/>
            <w:tcBorders>
              <w:top w:val="nil"/>
              <w:left w:val="nil"/>
              <w:bottom w:val="nil"/>
              <w:right w:val="nil"/>
            </w:tcBorders>
            <w:shd w:val="clear" w:color="auto" w:fill="auto"/>
            <w:vAlign w:val="bottom"/>
          </w:tcPr>
          <w:p w14:paraId="2E6E6DD5" w14:textId="402D6CDD" w:rsidR="002918A5" w:rsidRPr="00C935A5" w:rsidRDefault="002918A5" w:rsidP="002918A5">
            <w:pPr>
              <w:spacing w:before="40" w:after="20"/>
              <w:jc w:val="right"/>
              <w:rPr>
                <w:rFonts w:cs="Arial"/>
                <w:sz w:val="18"/>
                <w:szCs w:val="18"/>
              </w:rPr>
            </w:pPr>
            <w:r w:rsidRPr="002918A5">
              <w:rPr>
                <w:rFonts w:cs="Arial"/>
                <w:sz w:val="18"/>
                <w:szCs w:val="18"/>
              </w:rPr>
              <w:t>6</w:t>
            </w:r>
          </w:p>
        </w:tc>
        <w:tc>
          <w:tcPr>
            <w:tcW w:w="737" w:type="dxa"/>
            <w:tcBorders>
              <w:top w:val="nil"/>
              <w:left w:val="nil"/>
              <w:bottom w:val="nil"/>
              <w:right w:val="nil"/>
            </w:tcBorders>
            <w:shd w:val="clear" w:color="auto" w:fill="auto"/>
            <w:vAlign w:val="bottom"/>
          </w:tcPr>
          <w:p w14:paraId="5D785FCA" w14:textId="29B634BA"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 w:type="dxa"/>
            <w:tcBorders>
              <w:top w:val="nil"/>
              <w:left w:val="nil"/>
              <w:bottom w:val="nil"/>
              <w:right w:val="nil"/>
            </w:tcBorders>
            <w:shd w:val="clear" w:color="auto" w:fill="auto"/>
            <w:vAlign w:val="bottom"/>
          </w:tcPr>
          <w:p w14:paraId="6DFFB94C" w14:textId="4E118043"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06748E8D" w14:textId="10726921"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408D671A" w14:textId="1037C1DA"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0BB92CE9" w14:textId="461477C6"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59FC9FAA" w14:textId="1A43CDE2"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4B861F5D" w14:textId="363E209B"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66582689" w14:textId="77777777" w:rsidTr="00DD4B6E">
        <w:trPr>
          <w:trHeight w:val="20"/>
        </w:trPr>
        <w:tc>
          <w:tcPr>
            <w:tcW w:w="2268" w:type="dxa"/>
            <w:tcBorders>
              <w:top w:val="nil"/>
              <w:left w:val="nil"/>
              <w:bottom w:val="nil"/>
              <w:right w:val="single" w:sz="18" w:space="0" w:color="0070C0"/>
            </w:tcBorders>
            <w:shd w:val="clear" w:color="auto" w:fill="auto"/>
            <w:vAlign w:val="center"/>
          </w:tcPr>
          <w:p w14:paraId="6020A535" w14:textId="77777777" w:rsidR="002918A5" w:rsidRPr="00C935A5" w:rsidRDefault="002918A5" w:rsidP="002918A5">
            <w:pPr>
              <w:spacing w:before="40" w:after="20"/>
              <w:rPr>
                <w:rFonts w:cs="Arial"/>
                <w:sz w:val="18"/>
                <w:szCs w:val="18"/>
              </w:rPr>
            </w:pPr>
            <w:r w:rsidRPr="00C935A5">
              <w:rPr>
                <w:rFonts w:cs="Arial"/>
                <w:sz w:val="18"/>
                <w:szCs w:val="18"/>
              </w:rPr>
              <w:t>South Gippsland S</w:t>
            </w:r>
          </w:p>
        </w:tc>
        <w:tc>
          <w:tcPr>
            <w:tcW w:w="737" w:type="dxa"/>
            <w:tcBorders>
              <w:top w:val="nil"/>
              <w:left w:val="single" w:sz="18" w:space="0" w:color="0070C0"/>
              <w:bottom w:val="nil"/>
              <w:right w:val="nil"/>
            </w:tcBorders>
            <w:shd w:val="clear" w:color="auto" w:fill="auto"/>
            <w:vAlign w:val="bottom"/>
          </w:tcPr>
          <w:p w14:paraId="5F6EDC76" w14:textId="0875BB6B" w:rsidR="002918A5" w:rsidRPr="00C935A5" w:rsidRDefault="002918A5" w:rsidP="002918A5">
            <w:pPr>
              <w:spacing w:before="40" w:after="20"/>
              <w:jc w:val="right"/>
              <w:rPr>
                <w:rFonts w:cs="Arial"/>
                <w:sz w:val="18"/>
                <w:szCs w:val="18"/>
              </w:rPr>
            </w:pPr>
            <w:r w:rsidRPr="002918A5">
              <w:rPr>
                <w:rFonts w:cs="Arial"/>
                <w:sz w:val="18"/>
                <w:szCs w:val="18"/>
              </w:rPr>
              <w:t>217</w:t>
            </w:r>
          </w:p>
        </w:tc>
        <w:tc>
          <w:tcPr>
            <w:tcW w:w="737" w:type="dxa"/>
            <w:tcBorders>
              <w:top w:val="nil"/>
              <w:left w:val="nil"/>
              <w:bottom w:val="nil"/>
              <w:right w:val="nil"/>
            </w:tcBorders>
            <w:shd w:val="clear" w:color="auto" w:fill="auto"/>
            <w:vAlign w:val="bottom"/>
          </w:tcPr>
          <w:p w14:paraId="3B0C7E86" w14:textId="27A3BAEF" w:rsidR="002918A5" w:rsidRPr="00C935A5" w:rsidRDefault="002918A5" w:rsidP="002918A5">
            <w:pPr>
              <w:spacing w:before="40" w:after="20"/>
              <w:jc w:val="right"/>
              <w:rPr>
                <w:rFonts w:cs="Arial"/>
                <w:sz w:val="18"/>
                <w:szCs w:val="18"/>
              </w:rPr>
            </w:pPr>
            <w:r w:rsidRPr="002918A5">
              <w:rPr>
                <w:rFonts w:cs="Arial"/>
                <w:sz w:val="18"/>
                <w:szCs w:val="18"/>
              </w:rPr>
              <w:t>29</w:t>
            </w:r>
          </w:p>
        </w:tc>
        <w:tc>
          <w:tcPr>
            <w:tcW w:w="737" w:type="dxa"/>
            <w:tcBorders>
              <w:top w:val="nil"/>
              <w:left w:val="nil"/>
              <w:bottom w:val="nil"/>
              <w:right w:val="nil"/>
            </w:tcBorders>
            <w:shd w:val="clear" w:color="auto" w:fill="auto"/>
            <w:vAlign w:val="bottom"/>
          </w:tcPr>
          <w:p w14:paraId="695EA47B" w14:textId="4F472C1A" w:rsidR="002918A5" w:rsidRPr="00C935A5" w:rsidRDefault="002918A5" w:rsidP="002918A5">
            <w:pPr>
              <w:spacing w:before="40" w:after="20"/>
              <w:jc w:val="right"/>
              <w:rPr>
                <w:rFonts w:cs="Arial"/>
                <w:sz w:val="18"/>
                <w:szCs w:val="18"/>
              </w:rPr>
            </w:pPr>
            <w:r w:rsidRPr="002918A5">
              <w:rPr>
                <w:rFonts w:cs="Arial"/>
                <w:sz w:val="18"/>
                <w:szCs w:val="18"/>
              </w:rPr>
              <w:t>33</w:t>
            </w:r>
          </w:p>
        </w:tc>
        <w:tc>
          <w:tcPr>
            <w:tcW w:w="737" w:type="dxa"/>
            <w:tcBorders>
              <w:top w:val="nil"/>
              <w:left w:val="nil"/>
              <w:bottom w:val="nil"/>
              <w:right w:val="nil"/>
            </w:tcBorders>
            <w:shd w:val="clear" w:color="auto" w:fill="auto"/>
            <w:vAlign w:val="bottom"/>
          </w:tcPr>
          <w:p w14:paraId="6ED8FFA9" w14:textId="7873D402"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 w:type="dxa"/>
            <w:tcBorders>
              <w:top w:val="nil"/>
              <w:left w:val="nil"/>
              <w:bottom w:val="nil"/>
              <w:right w:val="nil"/>
            </w:tcBorders>
            <w:shd w:val="clear" w:color="auto" w:fill="auto"/>
            <w:vAlign w:val="bottom"/>
          </w:tcPr>
          <w:p w14:paraId="15D4F5B3" w14:textId="0E994684"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25E29EE2" w14:textId="2932FE1C"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01F60931" w14:textId="244B4EF1" w:rsidR="002918A5" w:rsidRPr="00C935A5" w:rsidRDefault="002918A5" w:rsidP="002918A5">
            <w:pPr>
              <w:spacing w:before="40" w:after="20"/>
              <w:jc w:val="right"/>
              <w:rPr>
                <w:rFonts w:cs="Arial"/>
                <w:sz w:val="18"/>
                <w:szCs w:val="18"/>
              </w:rPr>
            </w:pPr>
            <w:r w:rsidRPr="002918A5">
              <w:rPr>
                <w:rFonts w:cs="Arial"/>
                <w:sz w:val="18"/>
                <w:szCs w:val="18"/>
              </w:rPr>
              <w:t>1,209</w:t>
            </w:r>
          </w:p>
        </w:tc>
        <w:tc>
          <w:tcPr>
            <w:tcW w:w="737" w:type="dxa"/>
            <w:tcBorders>
              <w:top w:val="nil"/>
              <w:left w:val="nil"/>
              <w:bottom w:val="nil"/>
              <w:right w:val="nil"/>
            </w:tcBorders>
            <w:shd w:val="clear" w:color="auto" w:fill="auto"/>
            <w:vAlign w:val="bottom"/>
          </w:tcPr>
          <w:p w14:paraId="56CB3C0B" w14:textId="78203410" w:rsidR="002918A5" w:rsidRPr="00C935A5" w:rsidRDefault="002918A5" w:rsidP="002918A5">
            <w:pPr>
              <w:spacing w:before="40" w:after="20"/>
              <w:jc w:val="right"/>
              <w:rPr>
                <w:rFonts w:cs="Arial"/>
                <w:sz w:val="18"/>
                <w:szCs w:val="18"/>
              </w:rPr>
            </w:pPr>
            <w:r w:rsidRPr="002918A5">
              <w:rPr>
                <w:rFonts w:cs="Arial"/>
                <w:sz w:val="18"/>
                <w:szCs w:val="18"/>
              </w:rPr>
              <w:t>533</w:t>
            </w:r>
          </w:p>
        </w:tc>
        <w:tc>
          <w:tcPr>
            <w:tcW w:w="737" w:type="dxa"/>
            <w:tcBorders>
              <w:top w:val="nil"/>
              <w:left w:val="nil"/>
              <w:bottom w:val="nil"/>
              <w:right w:val="nil"/>
            </w:tcBorders>
            <w:shd w:val="clear" w:color="auto" w:fill="auto"/>
            <w:vAlign w:val="bottom"/>
          </w:tcPr>
          <w:p w14:paraId="4DCB6862" w14:textId="067A32B7" w:rsidR="002918A5" w:rsidRPr="00C935A5" w:rsidRDefault="002918A5" w:rsidP="002918A5">
            <w:pPr>
              <w:spacing w:before="40" w:after="20"/>
              <w:jc w:val="right"/>
              <w:rPr>
                <w:rFonts w:cs="Arial"/>
                <w:sz w:val="18"/>
                <w:szCs w:val="18"/>
              </w:rPr>
            </w:pPr>
            <w:r w:rsidRPr="002918A5">
              <w:rPr>
                <w:rFonts w:cs="Arial"/>
                <w:sz w:val="18"/>
                <w:szCs w:val="18"/>
              </w:rPr>
              <w:t>60</w:t>
            </w:r>
          </w:p>
        </w:tc>
        <w:tc>
          <w:tcPr>
            <w:tcW w:w="737" w:type="dxa"/>
            <w:tcBorders>
              <w:top w:val="nil"/>
              <w:left w:val="nil"/>
              <w:bottom w:val="nil"/>
              <w:right w:val="nil"/>
            </w:tcBorders>
            <w:shd w:val="clear" w:color="auto" w:fill="auto"/>
            <w:vAlign w:val="bottom"/>
          </w:tcPr>
          <w:p w14:paraId="0F706826" w14:textId="18F85559" w:rsidR="002918A5" w:rsidRPr="00C935A5" w:rsidRDefault="002918A5" w:rsidP="002918A5">
            <w:pPr>
              <w:spacing w:before="40" w:after="20"/>
              <w:jc w:val="right"/>
              <w:rPr>
                <w:rFonts w:cs="Arial"/>
                <w:sz w:val="18"/>
                <w:szCs w:val="18"/>
              </w:rPr>
            </w:pPr>
            <w:r w:rsidRPr="002918A5">
              <w:rPr>
                <w:rFonts w:cs="Arial"/>
                <w:sz w:val="18"/>
                <w:szCs w:val="18"/>
              </w:rPr>
              <w:t>30</w:t>
            </w:r>
          </w:p>
        </w:tc>
      </w:tr>
      <w:tr w:rsidR="002918A5" w:rsidRPr="002918A5" w14:paraId="44A35B8F" w14:textId="77777777" w:rsidTr="00DD4B6E">
        <w:trPr>
          <w:trHeight w:val="20"/>
        </w:trPr>
        <w:tc>
          <w:tcPr>
            <w:tcW w:w="2268" w:type="dxa"/>
            <w:tcBorders>
              <w:top w:val="nil"/>
              <w:left w:val="nil"/>
              <w:bottom w:val="nil"/>
              <w:right w:val="single" w:sz="18" w:space="0" w:color="0070C0"/>
            </w:tcBorders>
            <w:shd w:val="clear" w:color="auto" w:fill="auto"/>
            <w:vAlign w:val="center"/>
          </w:tcPr>
          <w:p w14:paraId="5ECB4077" w14:textId="77777777" w:rsidR="002918A5" w:rsidRPr="00C935A5" w:rsidRDefault="002918A5" w:rsidP="002918A5">
            <w:pPr>
              <w:spacing w:before="40" w:after="20"/>
              <w:rPr>
                <w:rFonts w:cs="Arial"/>
                <w:sz w:val="18"/>
                <w:szCs w:val="18"/>
              </w:rPr>
            </w:pPr>
            <w:r w:rsidRPr="00C935A5">
              <w:rPr>
                <w:rFonts w:cs="Arial"/>
                <w:sz w:val="18"/>
                <w:szCs w:val="18"/>
              </w:rPr>
              <w:t>Southern Grampians</w:t>
            </w:r>
          </w:p>
        </w:tc>
        <w:tc>
          <w:tcPr>
            <w:tcW w:w="737" w:type="dxa"/>
            <w:tcBorders>
              <w:top w:val="nil"/>
              <w:left w:val="single" w:sz="18" w:space="0" w:color="0070C0"/>
              <w:bottom w:val="nil"/>
              <w:right w:val="nil"/>
            </w:tcBorders>
            <w:shd w:val="clear" w:color="auto" w:fill="auto"/>
            <w:vAlign w:val="bottom"/>
          </w:tcPr>
          <w:p w14:paraId="3675083F" w14:textId="09EEFA06" w:rsidR="002918A5" w:rsidRPr="00C935A5" w:rsidRDefault="002918A5" w:rsidP="002918A5">
            <w:pPr>
              <w:spacing w:before="40" w:after="20"/>
              <w:jc w:val="right"/>
              <w:rPr>
                <w:rFonts w:cs="Arial"/>
                <w:sz w:val="18"/>
                <w:szCs w:val="18"/>
              </w:rPr>
            </w:pPr>
            <w:r w:rsidRPr="002918A5">
              <w:rPr>
                <w:rFonts w:cs="Arial"/>
                <w:sz w:val="18"/>
                <w:szCs w:val="18"/>
              </w:rPr>
              <w:t>185</w:t>
            </w:r>
          </w:p>
        </w:tc>
        <w:tc>
          <w:tcPr>
            <w:tcW w:w="737" w:type="dxa"/>
            <w:tcBorders>
              <w:top w:val="nil"/>
              <w:left w:val="nil"/>
              <w:bottom w:val="nil"/>
              <w:right w:val="nil"/>
            </w:tcBorders>
            <w:shd w:val="clear" w:color="auto" w:fill="auto"/>
            <w:vAlign w:val="bottom"/>
          </w:tcPr>
          <w:p w14:paraId="42CA2BC2" w14:textId="2FFA5E9F"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60FD8745" w14:textId="330CB435" w:rsidR="002918A5" w:rsidRPr="00C935A5" w:rsidRDefault="002918A5" w:rsidP="002918A5">
            <w:pPr>
              <w:spacing w:before="40" w:after="20"/>
              <w:jc w:val="right"/>
              <w:rPr>
                <w:rFonts w:cs="Arial"/>
                <w:sz w:val="18"/>
                <w:szCs w:val="18"/>
              </w:rPr>
            </w:pPr>
            <w:r w:rsidRPr="002918A5">
              <w:rPr>
                <w:rFonts w:cs="Arial"/>
                <w:sz w:val="18"/>
                <w:szCs w:val="18"/>
              </w:rPr>
              <w:t>20</w:t>
            </w:r>
          </w:p>
        </w:tc>
        <w:tc>
          <w:tcPr>
            <w:tcW w:w="737" w:type="dxa"/>
            <w:tcBorders>
              <w:top w:val="nil"/>
              <w:left w:val="nil"/>
              <w:bottom w:val="nil"/>
              <w:right w:val="nil"/>
            </w:tcBorders>
            <w:shd w:val="clear" w:color="auto" w:fill="auto"/>
            <w:vAlign w:val="bottom"/>
          </w:tcPr>
          <w:p w14:paraId="793B3B14" w14:textId="096A22CF" w:rsidR="002918A5" w:rsidRPr="00C935A5" w:rsidRDefault="002918A5" w:rsidP="002918A5">
            <w:pPr>
              <w:spacing w:before="40" w:after="20"/>
              <w:jc w:val="right"/>
              <w:rPr>
                <w:rFonts w:cs="Arial"/>
                <w:sz w:val="18"/>
                <w:szCs w:val="18"/>
              </w:rPr>
            </w:pPr>
            <w:r w:rsidRPr="002918A5">
              <w:rPr>
                <w:rFonts w:cs="Arial"/>
                <w:sz w:val="18"/>
                <w:szCs w:val="18"/>
              </w:rPr>
              <w:t>1</w:t>
            </w:r>
          </w:p>
        </w:tc>
        <w:tc>
          <w:tcPr>
            <w:tcW w:w="170" w:type="dxa"/>
            <w:tcBorders>
              <w:top w:val="nil"/>
              <w:left w:val="nil"/>
              <w:bottom w:val="nil"/>
              <w:right w:val="nil"/>
            </w:tcBorders>
            <w:shd w:val="clear" w:color="auto" w:fill="auto"/>
            <w:vAlign w:val="bottom"/>
          </w:tcPr>
          <w:p w14:paraId="70566660" w14:textId="47C6129A"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3DA2514F" w14:textId="14C468A7" w:rsidR="002918A5" w:rsidRPr="00C935A5" w:rsidRDefault="002918A5" w:rsidP="002918A5">
            <w:pPr>
              <w:spacing w:before="40" w:after="20"/>
              <w:jc w:val="right"/>
              <w:rPr>
                <w:rFonts w:cs="Arial"/>
                <w:sz w:val="18"/>
                <w:szCs w:val="18"/>
              </w:rPr>
            </w:pPr>
            <w:r w:rsidRPr="002918A5">
              <w:rPr>
                <w:rFonts w:cs="Arial"/>
                <w:sz w:val="18"/>
                <w:szCs w:val="18"/>
              </w:rPr>
              <w:t>233</w:t>
            </w:r>
          </w:p>
        </w:tc>
        <w:tc>
          <w:tcPr>
            <w:tcW w:w="737" w:type="dxa"/>
            <w:tcBorders>
              <w:top w:val="nil"/>
              <w:left w:val="nil"/>
              <w:bottom w:val="nil"/>
              <w:right w:val="nil"/>
            </w:tcBorders>
            <w:shd w:val="clear" w:color="auto" w:fill="auto"/>
            <w:vAlign w:val="bottom"/>
          </w:tcPr>
          <w:p w14:paraId="171614D9" w14:textId="4DEF85D1" w:rsidR="002918A5" w:rsidRPr="00C935A5" w:rsidRDefault="002918A5" w:rsidP="002918A5">
            <w:pPr>
              <w:spacing w:before="40" w:after="20"/>
              <w:jc w:val="right"/>
              <w:rPr>
                <w:rFonts w:cs="Arial"/>
                <w:sz w:val="18"/>
                <w:szCs w:val="18"/>
              </w:rPr>
            </w:pPr>
            <w:r w:rsidRPr="002918A5">
              <w:rPr>
                <w:rFonts w:cs="Arial"/>
                <w:sz w:val="18"/>
                <w:szCs w:val="18"/>
              </w:rPr>
              <w:t>2,317</w:t>
            </w:r>
          </w:p>
        </w:tc>
        <w:tc>
          <w:tcPr>
            <w:tcW w:w="737" w:type="dxa"/>
            <w:tcBorders>
              <w:top w:val="nil"/>
              <w:left w:val="nil"/>
              <w:bottom w:val="nil"/>
              <w:right w:val="nil"/>
            </w:tcBorders>
            <w:shd w:val="clear" w:color="auto" w:fill="auto"/>
            <w:vAlign w:val="bottom"/>
          </w:tcPr>
          <w:p w14:paraId="452A97CE" w14:textId="78ED70C6" w:rsidR="002918A5" w:rsidRPr="00C935A5" w:rsidRDefault="002918A5" w:rsidP="002918A5">
            <w:pPr>
              <w:spacing w:before="40" w:after="20"/>
              <w:jc w:val="right"/>
              <w:rPr>
                <w:rFonts w:cs="Arial"/>
                <w:sz w:val="18"/>
                <w:szCs w:val="18"/>
              </w:rPr>
            </w:pPr>
            <w:r w:rsidRPr="002918A5">
              <w:rPr>
                <w:rFonts w:cs="Arial"/>
                <w:sz w:val="18"/>
                <w:szCs w:val="18"/>
              </w:rPr>
              <w:t>116</w:t>
            </w:r>
          </w:p>
        </w:tc>
        <w:tc>
          <w:tcPr>
            <w:tcW w:w="737" w:type="dxa"/>
            <w:tcBorders>
              <w:top w:val="nil"/>
              <w:left w:val="nil"/>
              <w:bottom w:val="nil"/>
              <w:right w:val="nil"/>
            </w:tcBorders>
            <w:shd w:val="clear" w:color="auto" w:fill="auto"/>
            <w:vAlign w:val="bottom"/>
          </w:tcPr>
          <w:p w14:paraId="0E0EA4E9" w14:textId="480C5191" w:rsidR="002918A5" w:rsidRPr="00C935A5" w:rsidRDefault="002918A5" w:rsidP="002918A5">
            <w:pPr>
              <w:spacing w:before="40" w:after="20"/>
              <w:jc w:val="right"/>
              <w:rPr>
                <w:rFonts w:cs="Arial"/>
                <w:sz w:val="18"/>
                <w:szCs w:val="18"/>
              </w:rPr>
            </w:pPr>
            <w:r w:rsidRPr="002918A5">
              <w:rPr>
                <w:rFonts w:cs="Arial"/>
                <w:sz w:val="18"/>
                <w:szCs w:val="18"/>
              </w:rPr>
              <w:t>113</w:t>
            </w:r>
          </w:p>
        </w:tc>
        <w:tc>
          <w:tcPr>
            <w:tcW w:w="737" w:type="dxa"/>
            <w:tcBorders>
              <w:top w:val="nil"/>
              <w:left w:val="nil"/>
              <w:bottom w:val="nil"/>
              <w:right w:val="nil"/>
            </w:tcBorders>
            <w:shd w:val="clear" w:color="auto" w:fill="auto"/>
            <w:vAlign w:val="bottom"/>
          </w:tcPr>
          <w:p w14:paraId="62D947C6" w14:textId="1BA20869" w:rsidR="002918A5" w:rsidRPr="00C935A5" w:rsidRDefault="002918A5" w:rsidP="002918A5">
            <w:pPr>
              <w:spacing w:before="40" w:after="20"/>
              <w:jc w:val="right"/>
              <w:rPr>
                <w:rFonts w:cs="Arial"/>
                <w:sz w:val="18"/>
                <w:szCs w:val="18"/>
              </w:rPr>
            </w:pPr>
            <w:r w:rsidRPr="002918A5">
              <w:rPr>
                <w:rFonts w:cs="Arial"/>
                <w:sz w:val="18"/>
                <w:szCs w:val="18"/>
              </w:rPr>
              <w:t>3</w:t>
            </w:r>
          </w:p>
        </w:tc>
      </w:tr>
      <w:tr w:rsidR="002918A5" w:rsidRPr="002918A5" w14:paraId="57C7197C" w14:textId="77777777" w:rsidTr="00DD4B6E">
        <w:trPr>
          <w:trHeight w:val="20"/>
        </w:trPr>
        <w:tc>
          <w:tcPr>
            <w:tcW w:w="2268" w:type="dxa"/>
            <w:tcBorders>
              <w:top w:val="nil"/>
              <w:left w:val="nil"/>
              <w:bottom w:val="nil"/>
              <w:right w:val="single" w:sz="18" w:space="0" w:color="0070C0"/>
            </w:tcBorders>
            <w:shd w:val="clear" w:color="auto" w:fill="auto"/>
            <w:vAlign w:val="center"/>
          </w:tcPr>
          <w:p w14:paraId="49FC549D" w14:textId="77777777" w:rsidR="002918A5" w:rsidRPr="00C935A5" w:rsidRDefault="002918A5" w:rsidP="002918A5">
            <w:pPr>
              <w:spacing w:before="40" w:after="20"/>
              <w:rPr>
                <w:rFonts w:cs="Arial"/>
                <w:sz w:val="18"/>
                <w:szCs w:val="18"/>
              </w:rPr>
            </w:pPr>
            <w:r w:rsidRPr="00C935A5">
              <w:rPr>
                <w:rFonts w:cs="Arial"/>
                <w:sz w:val="18"/>
                <w:szCs w:val="18"/>
              </w:rPr>
              <w:t>Stonnington C</w:t>
            </w:r>
          </w:p>
        </w:tc>
        <w:tc>
          <w:tcPr>
            <w:tcW w:w="737" w:type="dxa"/>
            <w:tcBorders>
              <w:top w:val="nil"/>
              <w:left w:val="single" w:sz="18" w:space="0" w:color="0070C0"/>
              <w:bottom w:val="nil"/>
              <w:right w:val="nil"/>
            </w:tcBorders>
            <w:shd w:val="clear" w:color="auto" w:fill="auto"/>
            <w:vAlign w:val="bottom"/>
          </w:tcPr>
          <w:p w14:paraId="7046F8CD" w14:textId="32296ABA" w:rsidR="002918A5" w:rsidRPr="00C935A5" w:rsidRDefault="002918A5" w:rsidP="002918A5">
            <w:pPr>
              <w:spacing w:before="40" w:after="20"/>
              <w:jc w:val="right"/>
              <w:rPr>
                <w:rFonts w:cs="Arial"/>
                <w:sz w:val="18"/>
                <w:szCs w:val="18"/>
              </w:rPr>
            </w:pPr>
            <w:r w:rsidRPr="002918A5">
              <w:rPr>
                <w:rFonts w:cs="Arial"/>
                <w:sz w:val="18"/>
                <w:szCs w:val="18"/>
              </w:rPr>
              <w:t>122</w:t>
            </w:r>
          </w:p>
        </w:tc>
        <w:tc>
          <w:tcPr>
            <w:tcW w:w="737" w:type="dxa"/>
            <w:tcBorders>
              <w:top w:val="nil"/>
              <w:left w:val="nil"/>
              <w:bottom w:val="nil"/>
              <w:right w:val="nil"/>
            </w:tcBorders>
            <w:shd w:val="clear" w:color="auto" w:fill="auto"/>
            <w:vAlign w:val="bottom"/>
          </w:tcPr>
          <w:p w14:paraId="6DC3D4A5" w14:textId="79F03F74" w:rsidR="002918A5" w:rsidRPr="00C935A5" w:rsidRDefault="002918A5" w:rsidP="002918A5">
            <w:pPr>
              <w:spacing w:before="40" w:after="20"/>
              <w:jc w:val="right"/>
              <w:rPr>
                <w:rFonts w:cs="Arial"/>
                <w:sz w:val="18"/>
                <w:szCs w:val="18"/>
              </w:rPr>
            </w:pPr>
            <w:r w:rsidRPr="002918A5">
              <w:rPr>
                <w:rFonts w:cs="Arial"/>
                <w:sz w:val="18"/>
                <w:szCs w:val="18"/>
              </w:rPr>
              <w:t>49</w:t>
            </w:r>
          </w:p>
        </w:tc>
        <w:tc>
          <w:tcPr>
            <w:tcW w:w="737" w:type="dxa"/>
            <w:tcBorders>
              <w:top w:val="nil"/>
              <w:left w:val="nil"/>
              <w:bottom w:val="nil"/>
              <w:right w:val="nil"/>
            </w:tcBorders>
            <w:shd w:val="clear" w:color="auto" w:fill="auto"/>
            <w:vAlign w:val="bottom"/>
          </w:tcPr>
          <w:p w14:paraId="0CC1A7AB" w14:textId="10BF35D6" w:rsidR="002918A5" w:rsidRPr="00C935A5" w:rsidRDefault="002918A5" w:rsidP="002918A5">
            <w:pPr>
              <w:spacing w:before="40" w:after="20"/>
              <w:jc w:val="right"/>
              <w:rPr>
                <w:rFonts w:cs="Arial"/>
                <w:sz w:val="18"/>
                <w:szCs w:val="18"/>
              </w:rPr>
            </w:pPr>
            <w:r w:rsidRPr="002918A5">
              <w:rPr>
                <w:rFonts w:cs="Arial"/>
                <w:sz w:val="18"/>
                <w:szCs w:val="18"/>
              </w:rPr>
              <w:t>69</w:t>
            </w:r>
          </w:p>
        </w:tc>
        <w:tc>
          <w:tcPr>
            <w:tcW w:w="737" w:type="dxa"/>
            <w:tcBorders>
              <w:top w:val="nil"/>
              <w:left w:val="nil"/>
              <w:bottom w:val="nil"/>
              <w:right w:val="nil"/>
            </w:tcBorders>
            <w:shd w:val="clear" w:color="auto" w:fill="auto"/>
            <w:vAlign w:val="bottom"/>
          </w:tcPr>
          <w:p w14:paraId="7C4A09FC" w14:textId="12810D6A" w:rsidR="002918A5" w:rsidRPr="00C935A5" w:rsidRDefault="002918A5" w:rsidP="002918A5">
            <w:pPr>
              <w:spacing w:before="40" w:after="20"/>
              <w:jc w:val="right"/>
              <w:rPr>
                <w:rFonts w:cs="Arial"/>
                <w:sz w:val="18"/>
                <w:szCs w:val="18"/>
              </w:rPr>
            </w:pPr>
            <w:r w:rsidRPr="002918A5">
              <w:rPr>
                <w:rFonts w:cs="Arial"/>
                <w:sz w:val="18"/>
                <w:szCs w:val="18"/>
              </w:rPr>
              <w:t>15</w:t>
            </w:r>
          </w:p>
        </w:tc>
        <w:tc>
          <w:tcPr>
            <w:tcW w:w="170" w:type="dxa"/>
            <w:tcBorders>
              <w:top w:val="nil"/>
              <w:left w:val="nil"/>
              <w:bottom w:val="nil"/>
              <w:right w:val="nil"/>
            </w:tcBorders>
            <w:shd w:val="clear" w:color="auto" w:fill="auto"/>
            <w:vAlign w:val="bottom"/>
          </w:tcPr>
          <w:p w14:paraId="3F6DF199" w14:textId="7BEC5799"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77DA4788" w14:textId="34E97C59"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0BF71B27" w14:textId="7C542E3B"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21D96CA1" w14:textId="447E8DB6"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2D291E94" w14:textId="460F57C2"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1D86CF30" w14:textId="55A682BE"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35DCBF10" w14:textId="77777777" w:rsidTr="00DD4B6E">
        <w:trPr>
          <w:trHeight w:val="20"/>
        </w:trPr>
        <w:tc>
          <w:tcPr>
            <w:tcW w:w="2268" w:type="dxa"/>
            <w:tcBorders>
              <w:top w:val="nil"/>
              <w:left w:val="nil"/>
              <w:bottom w:val="nil"/>
              <w:right w:val="single" w:sz="18" w:space="0" w:color="0070C0"/>
            </w:tcBorders>
            <w:shd w:val="clear" w:color="auto" w:fill="auto"/>
            <w:vAlign w:val="center"/>
          </w:tcPr>
          <w:p w14:paraId="0C299AF8" w14:textId="77777777" w:rsidR="002918A5" w:rsidRPr="00C935A5" w:rsidRDefault="002918A5" w:rsidP="002918A5">
            <w:pPr>
              <w:spacing w:before="40" w:after="20"/>
              <w:rPr>
                <w:rFonts w:cs="Arial"/>
                <w:sz w:val="18"/>
                <w:szCs w:val="18"/>
              </w:rPr>
            </w:pPr>
            <w:r w:rsidRPr="00C935A5">
              <w:rPr>
                <w:rFonts w:cs="Arial"/>
                <w:sz w:val="18"/>
                <w:szCs w:val="18"/>
              </w:rPr>
              <w:t>Strathbogie S</w:t>
            </w:r>
          </w:p>
        </w:tc>
        <w:tc>
          <w:tcPr>
            <w:tcW w:w="737" w:type="dxa"/>
            <w:tcBorders>
              <w:top w:val="nil"/>
              <w:left w:val="single" w:sz="18" w:space="0" w:color="0070C0"/>
              <w:bottom w:val="nil"/>
              <w:right w:val="nil"/>
            </w:tcBorders>
            <w:shd w:val="clear" w:color="auto" w:fill="auto"/>
            <w:vAlign w:val="bottom"/>
          </w:tcPr>
          <w:p w14:paraId="332AC54E" w14:textId="6FF2A7FC" w:rsidR="002918A5" w:rsidRPr="00C935A5" w:rsidRDefault="002918A5" w:rsidP="002918A5">
            <w:pPr>
              <w:spacing w:before="40" w:after="20"/>
              <w:jc w:val="right"/>
              <w:rPr>
                <w:rFonts w:cs="Arial"/>
                <w:sz w:val="18"/>
                <w:szCs w:val="18"/>
              </w:rPr>
            </w:pPr>
            <w:r w:rsidRPr="002918A5">
              <w:rPr>
                <w:rFonts w:cs="Arial"/>
                <w:sz w:val="18"/>
                <w:szCs w:val="18"/>
              </w:rPr>
              <w:t>95</w:t>
            </w:r>
          </w:p>
        </w:tc>
        <w:tc>
          <w:tcPr>
            <w:tcW w:w="737" w:type="dxa"/>
            <w:tcBorders>
              <w:top w:val="nil"/>
              <w:left w:val="nil"/>
              <w:bottom w:val="nil"/>
              <w:right w:val="nil"/>
            </w:tcBorders>
            <w:shd w:val="clear" w:color="auto" w:fill="auto"/>
            <w:vAlign w:val="bottom"/>
          </w:tcPr>
          <w:p w14:paraId="0AE0176F" w14:textId="4B235D24" w:rsidR="002918A5" w:rsidRPr="00C935A5" w:rsidRDefault="002918A5" w:rsidP="002918A5">
            <w:pPr>
              <w:spacing w:before="40" w:after="20"/>
              <w:jc w:val="right"/>
              <w:rPr>
                <w:rFonts w:cs="Arial"/>
                <w:sz w:val="18"/>
                <w:szCs w:val="18"/>
              </w:rPr>
            </w:pPr>
            <w:r w:rsidRPr="002918A5">
              <w:rPr>
                <w:rFonts w:cs="Arial"/>
                <w:sz w:val="18"/>
                <w:szCs w:val="18"/>
              </w:rPr>
              <w:t>8</w:t>
            </w:r>
          </w:p>
        </w:tc>
        <w:tc>
          <w:tcPr>
            <w:tcW w:w="737" w:type="dxa"/>
            <w:tcBorders>
              <w:top w:val="nil"/>
              <w:left w:val="nil"/>
              <w:bottom w:val="nil"/>
              <w:right w:val="nil"/>
            </w:tcBorders>
            <w:shd w:val="clear" w:color="auto" w:fill="auto"/>
            <w:vAlign w:val="bottom"/>
          </w:tcPr>
          <w:p w14:paraId="51EFA57C" w14:textId="26B90BD1" w:rsidR="002918A5" w:rsidRPr="00C935A5" w:rsidRDefault="002918A5" w:rsidP="002918A5">
            <w:pPr>
              <w:spacing w:before="40" w:after="20"/>
              <w:jc w:val="right"/>
              <w:rPr>
                <w:rFonts w:cs="Arial"/>
                <w:sz w:val="18"/>
                <w:szCs w:val="18"/>
              </w:rPr>
            </w:pPr>
            <w:r w:rsidRPr="002918A5">
              <w:rPr>
                <w:rFonts w:cs="Arial"/>
                <w:sz w:val="18"/>
                <w:szCs w:val="18"/>
              </w:rPr>
              <w:t>5</w:t>
            </w:r>
          </w:p>
        </w:tc>
        <w:tc>
          <w:tcPr>
            <w:tcW w:w="737" w:type="dxa"/>
            <w:tcBorders>
              <w:top w:val="nil"/>
              <w:left w:val="nil"/>
              <w:bottom w:val="nil"/>
              <w:right w:val="nil"/>
            </w:tcBorders>
            <w:shd w:val="clear" w:color="auto" w:fill="auto"/>
            <w:vAlign w:val="bottom"/>
          </w:tcPr>
          <w:p w14:paraId="71AC6DAC" w14:textId="24070D52"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 w:type="dxa"/>
            <w:tcBorders>
              <w:top w:val="nil"/>
              <w:left w:val="nil"/>
              <w:bottom w:val="nil"/>
              <w:right w:val="nil"/>
            </w:tcBorders>
            <w:shd w:val="clear" w:color="auto" w:fill="auto"/>
            <w:vAlign w:val="bottom"/>
          </w:tcPr>
          <w:p w14:paraId="7EF84156" w14:textId="3D96C5B3"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14EF8924" w14:textId="5C2B45BC" w:rsidR="002918A5" w:rsidRPr="00C935A5" w:rsidRDefault="002918A5" w:rsidP="002918A5">
            <w:pPr>
              <w:spacing w:before="40" w:after="20"/>
              <w:jc w:val="right"/>
              <w:rPr>
                <w:rFonts w:cs="Arial"/>
                <w:sz w:val="18"/>
                <w:szCs w:val="18"/>
              </w:rPr>
            </w:pPr>
            <w:r w:rsidRPr="002918A5">
              <w:rPr>
                <w:rFonts w:cs="Arial"/>
                <w:sz w:val="18"/>
                <w:szCs w:val="18"/>
              </w:rPr>
              <w:t>158</w:t>
            </w:r>
          </w:p>
        </w:tc>
        <w:tc>
          <w:tcPr>
            <w:tcW w:w="737" w:type="dxa"/>
            <w:tcBorders>
              <w:top w:val="nil"/>
              <w:left w:val="nil"/>
              <w:bottom w:val="nil"/>
              <w:right w:val="nil"/>
            </w:tcBorders>
            <w:shd w:val="clear" w:color="auto" w:fill="auto"/>
            <w:vAlign w:val="bottom"/>
          </w:tcPr>
          <w:p w14:paraId="446CD829" w14:textId="031F11BF" w:rsidR="002918A5" w:rsidRPr="00C935A5" w:rsidRDefault="002918A5" w:rsidP="002918A5">
            <w:pPr>
              <w:spacing w:before="40" w:after="20"/>
              <w:jc w:val="right"/>
              <w:rPr>
                <w:rFonts w:cs="Arial"/>
                <w:sz w:val="18"/>
                <w:szCs w:val="18"/>
              </w:rPr>
            </w:pPr>
            <w:r w:rsidRPr="002918A5">
              <w:rPr>
                <w:rFonts w:cs="Arial"/>
                <w:sz w:val="18"/>
                <w:szCs w:val="18"/>
              </w:rPr>
              <w:t>1,603</w:t>
            </w:r>
          </w:p>
        </w:tc>
        <w:tc>
          <w:tcPr>
            <w:tcW w:w="737" w:type="dxa"/>
            <w:tcBorders>
              <w:top w:val="nil"/>
              <w:left w:val="nil"/>
              <w:bottom w:val="nil"/>
              <w:right w:val="nil"/>
            </w:tcBorders>
            <w:shd w:val="clear" w:color="auto" w:fill="auto"/>
            <w:vAlign w:val="bottom"/>
          </w:tcPr>
          <w:p w14:paraId="1EAD6B92" w14:textId="59F874B2" w:rsidR="002918A5" w:rsidRPr="00C935A5" w:rsidRDefault="002918A5" w:rsidP="002918A5">
            <w:pPr>
              <w:spacing w:before="40" w:after="20"/>
              <w:jc w:val="right"/>
              <w:rPr>
                <w:rFonts w:cs="Arial"/>
                <w:sz w:val="18"/>
                <w:szCs w:val="18"/>
              </w:rPr>
            </w:pPr>
            <w:r w:rsidRPr="002918A5">
              <w:rPr>
                <w:rFonts w:cs="Arial"/>
                <w:sz w:val="18"/>
                <w:szCs w:val="18"/>
              </w:rPr>
              <w:t>323</w:t>
            </w:r>
          </w:p>
        </w:tc>
        <w:tc>
          <w:tcPr>
            <w:tcW w:w="737" w:type="dxa"/>
            <w:tcBorders>
              <w:top w:val="nil"/>
              <w:left w:val="nil"/>
              <w:bottom w:val="nil"/>
              <w:right w:val="nil"/>
            </w:tcBorders>
            <w:shd w:val="clear" w:color="auto" w:fill="auto"/>
            <w:vAlign w:val="bottom"/>
          </w:tcPr>
          <w:p w14:paraId="7E048F3C" w14:textId="2BA1C63B" w:rsidR="002918A5" w:rsidRPr="00C935A5" w:rsidRDefault="002918A5" w:rsidP="002918A5">
            <w:pPr>
              <w:spacing w:before="40" w:after="20"/>
              <w:jc w:val="right"/>
              <w:rPr>
                <w:rFonts w:cs="Arial"/>
                <w:sz w:val="18"/>
                <w:szCs w:val="18"/>
              </w:rPr>
            </w:pPr>
            <w:r w:rsidRPr="002918A5">
              <w:rPr>
                <w:rFonts w:cs="Arial"/>
                <w:sz w:val="18"/>
                <w:szCs w:val="18"/>
              </w:rPr>
              <w:t>11</w:t>
            </w:r>
          </w:p>
        </w:tc>
        <w:tc>
          <w:tcPr>
            <w:tcW w:w="737" w:type="dxa"/>
            <w:tcBorders>
              <w:top w:val="nil"/>
              <w:left w:val="nil"/>
              <w:bottom w:val="nil"/>
              <w:right w:val="nil"/>
            </w:tcBorders>
            <w:shd w:val="clear" w:color="auto" w:fill="auto"/>
            <w:vAlign w:val="bottom"/>
          </w:tcPr>
          <w:p w14:paraId="0FF7F0C7" w14:textId="783E8FAF" w:rsidR="002918A5" w:rsidRPr="00C935A5" w:rsidRDefault="002918A5" w:rsidP="002918A5">
            <w:pPr>
              <w:spacing w:before="40" w:after="20"/>
              <w:jc w:val="right"/>
              <w:rPr>
                <w:rFonts w:cs="Arial"/>
                <w:sz w:val="18"/>
                <w:szCs w:val="18"/>
              </w:rPr>
            </w:pPr>
            <w:r w:rsidRPr="002918A5">
              <w:rPr>
                <w:rFonts w:cs="Arial"/>
                <w:sz w:val="18"/>
                <w:szCs w:val="18"/>
              </w:rPr>
              <w:t>5</w:t>
            </w:r>
          </w:p>
        </w:tc>
      </w:tr>
      <w:tr w:rsidR="002918A5" w:rsidRPr="002918A5" w14:paraId="319D48B0" w14:textId="77777777" w:rsidTr="00DD4B6E">
        <w:trPr>
          <w:trHeight w:val="20"/>
        </w:trPr>
        <w:tc>
          <w:tcPr>
            <w:tcW w:w="2268" w:type="dxa"/>
            <w:tcBorders>
              <w:top w:val="nil"/>
              <w:left w:val="nil"/>
              <w:bottom w:val="nil"/>
              <w:right w:val="single" w:sz="18" w:space="0" w:color="0070C0"/>
            </w:tcBorders>
            <w:shd w:val="clear" w:color="auto" w:fill="auto"/>
            <w:vAlign w:val="center"/>
          </w:tcPr>
          <w:p w14:paraId="709A8833" w14:textId="77777777" w:rsidR="002918A5" w:rsidRPr="00C935A5" w:rsidRDefault="002918A5" w:rsidP="002918A5">
            <w:pPr>
              <w:spacing w:before="40" w:after="20"/>
              <w:rPr>
                <w:rFonts w:cs="Arial"/>
                <w:sz w:val="18"/>
                <w:szCs w:val="18"/>
              </w:rPr>
            </w:pPr>
            <w:r w:rsidRPr="00C935A5">
              <w:rPr>
                <w:rFonts w:cs="Arial"/>
                <w:sz w:val="18"/>
                <w:szCs w:val="18"/>
              </w:rPr>
              <w:t>Surf Coast S</w:t>
            </w:r>
          </w:p>
        </w:tc>
        <w:tc>
          <w:tcPr>
            <w:tcW w:w="737" w:type="dxa"/>
            <w:tcBorders>
              <w:top w:val="nil"/>
              <w:left w:val="single" w:sz="18" w:space="0" w:color="0070C0"/>
              <w:bottom w:val="nil"/>
              <w:right w:val="nil"/>
            </w:tcBorders>
            <w:shd w:val="clear" w:color="auto" w:fill="auto"/>
            <w:vAlign w:val="bottom"/>
          </w:tcPr>
          <w:p w14:paraId="7367FFFD" w14:textId="131B2D01" w:rsidR="002918A5" w:rsidRPr="00C935A5" w:rsidRDefault="002918A5" w:rsidP="002918A5">
            <w:pPr>
              <w:spacing w:before="40" w:after="20"/>
              <w:jc w:val="right"/>
              <w:rPr>
                <w:rFonts w:cs="Arial"/>
                <w:sz w:val="18"/>
                <w:szCs w:val="18"/>
              </w:rPr>
            </w:pPr>
            <w:r w:rsidRPr="002918A5">
              <w:rPr>
                <w:rFonts w:cs="Arial"/>
                <w:sz w:val="18"/>
                <w:szCs w:val="18"/>
              </w:rPr>
              <w:t>226</w:t>
            </w:r>
          </w:p>
        </w:tc>
        <w:tc>
          <w:tcPr>
            <w:tcW w:w="737" w:type="dxa"/>
            <w:tcBorders>
              <w:top w:val="nil"/>
              <w:left w:val="nil"/>
              <w:bottom w:val="nil"/>
              <w:right w:val="nil"/>
            </w:tcBorders>
            <w:shd w:val="clear" w:color="auto" w:fill="auto"/>
            <w:vAlign w:val="bottom"/>
          </w:tcPr>
          <w:p w14:paraId="77D489AA" w14:textId="149A3FBB" w:rsidR="002918A5" w:rsidRPr="00C935A5" w:rsidRDefault="002918A5" w:rsidP="002918A5">
            <w:pPr>
              <w:spacing w:before="40" w:after="20"/>
              <w:jc w:val="right"/>
              <w:rPr>
                <w:rFonts w:cs="Arial"/>
                <w:sz w:val="18"/>
                <w:szCs w:val="18"/>
              </w:rPr>
            </w:pPr>
            <w:r w:rsidRPr="002918A5">
              <w:rPr>
                <w:rFonts w:cs="Arial"/>
                <w:sz w:val="18"/>
                <w:szCs w:val="18"/>
              </w:rPr>
              <w:t>36</w:t>
            </w:r>
          </w:p>
        </w:tc>
        <w:tc>
          <w:tcPr>
            <w:tcW w:w="737" w:type="dxa"/>
            <w:tcBorders>
              <w:top w:val="nil"/>
              <w:left w:val="nil"/>
              <w:bottom w:val="nil"/>
              <w:right w:val="nil"/>
            </w:tcBorders>
            <w:shd w:val="clear" w:color="auto" w:fill="auto"/>
            <w:vAlign w:val="bottom"/>
          </w:tcPr>
          <w:p w14:paraId="2FB2293B" w14:textId="7C8B9D88" w:rsidR="002918A5" w:rsidRPr="00C935A5" w:rsidRDefault="002918A5" w:rsidP="002918A5">
            <w:pPr>
              <w:spacing w:before="40" w:after="20"/>
              <w:jc w:val="right"/>
              <w:rPr>
                <w:rFonts w:cs="Arial"/>
                <w:sz w:val="18"/>
                <w:szCs w:val="18"/>
              </w:rPr>
            </w:pPr>
            <w:r w:rsidRPr="002918A5">
              <w:rPr>
                <w:rFonts w:cs="Arial"/>
                <w:sz w:val="18"/>
                <w:szCs w:val="18"/>
              </w:rPr>
              <w:t>43</w:t>
            </w:r>
          </w:p>
        </w:tc>
        <w:tc>
          <w:tcPr>
            <w:tcW w:w="737" w:type="dxa"/>
            <w:tcBorders>
              <w:top w:val="nil"/>
              <w:left w:val="nil"/>
              <w:bottom w:val="nil"/>
              <w:right w:val="nil"/>
            </w:tcBorders>
            <w:shd w:val="clear" w:color="auto" w:fill="auto"/>
            <w:vAlign w:val="bottom"/>
          </w:tcPr>
          <w:p w14:paraId="60E49A9E" w14:textId="132757E1" w:rsidR="002918A5" w:rsidRPr="00C935A5" w:rsidRDefault="002918A5" w:rsidP="002918A5">
            <w:pPr>
              <w:spacing w:before="40" w:after="20"/>
              <w:jc w:val="right"/>
              <w:rPr>
                <w:rFonts w:cs="Arial"/>
                <w:sz w:val="18"/>
                <w:szCs w:val="18"/>
              </w:rPr>
            </w:pPr>
            <w:r w:rsidRPr="002918A5">
              <w:rPr>
                <w:rFonts w:cs="Arial"/>
                <w:sz w:val="18"/>
                <w:szCs w:val="18"/>
              </w:rPr>
              <w:t>9</w:t>
            </w:r>
          </w:p>
        </w:tc>
        <w:tc>
          <w:tcPr>
            <w:tcW w:w="170" w:type="dxa"/>
            <w:tcBorders>
              <w:top w:val="nil"/>
              <w:left w:val="nil"/>
              <w:bottom w:val="nil"/>
              <w:right w:val="nil"/>
            </w:tcBorders>
            <w:shd w:val="clear" w:color="auto" w:fill="auto"/>
            <w:vAlign w:val="bottom"/>
          </w:tcPr>
          <w:p w14:paraId="3D0C859A" w14:textId="676314BF"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246E357F" w14:textId="5F1FE490" w:rsidR="002918A5" w:rsidRPr="00C935A5" w:rsidRDefault="002918A5" w:rsidP="002918A5">
            <w:pPr>
              <w:spacing w:before="40" w:after="20"/>
              <w:jc w:val="right"/>
              <w:rPr>
                <w:rFonts w:cs="Arial"/>
                <w:sz w:val="18"/>
                <w:szCs w:val="18"/>
              </w:rPr>
            </w:pPr>
            <w:r w:rsidRPr="002918A5">
              <w:rPr>
                <w:rFonts w:cs="Arial"/>
                <w:sz w:val="18"/>
                <w:szCs w:val="18"/>
              </w:rPr>
              <w:t>46</w:t>
            </w:r>
          </w:p>
        </w:tc>
        <w:tc>
          <w:tcPr>
            <w:tcW w:w="737" w:type="dxa"/>
            <w:tcBorders>
              <w:top w:val="nil"/>
              <w:left w:val="nil"/>
              <w:bottom w:val="nil"/>
              <w:right w:val="nil"/>
            </w:tcBorders>
            <w:shd w:val="clear" w:color="auto" w:fill="auto"/>
            <w:vAlign w:val="bottom"/>
          </w:tcPr>
          <w:p w14:paraId="330706BB" w14:textId="659047D8" w:rsidR="002918A5" w:rsidRPr="00C935A5" w:rsidRDefault="002918A5" w:rsidP="002918A5">
            <w:pPr>
              <w:spacing w:before="40" w:after="20"/>
              <w:jc w:val="right"/>
              <w:rPr>
                <w:rFonts w:cs="Arial"/>
                <w:sz w:val="18"/>
                <w:szCs w:val="18"/>
              </w:rPr>
            </w:pPr>
            <w:r w:rsidRPr="002918A5">
              <w:rPr>
                <w:rFonts w:cs="Arial"/>
                <w:sz w:val="18"/>
                <w:szCs w:val="18"/>
              </w:rPr>
              <w:t>437</w:t>
            </w:r>
          </w:p>
        </w:tc>
        <w:tc>
          <w:tcPr>
            <w:tcW w:w="737" w:type="dxa"/>
            <w:tcBorders>
              <w:top w:val="nil"/>
              <w:left w:val="nil"/>
              <w:bottom w:val="nil"/>
              <w:right w:val="nil"/>
            </w:tcBorders>
            <w:shd w:val="clear" w:color="auto" w:fill="auto"/>
            <w:vAlign w:val="bottom"/>
          </w:tcPr>
          <w:p w14:paraId="2F99F340" w14:textId="6B211A02" w:rsidR="002918A5" w:rsidRPr="00C935A5" w:rsidRDefault="002918A5" w:rsidP="002918A5">
            <w:pPr>
              <w:spacing w:before="40" w:after="20"/>
              <w:jc w:val="right"/>
              <w:rPr>
                <w:rFonts w:cs="Arial"/>
                <w:sz w:val="18"/>
                <w:szCs w:val="18"/>
              </w:rPr>
            </w:pPr>
            <w:r w:rsidRPr="002918A5">
              <w:rPr>
                <w:rFonts w:cs="Arial"/>
                <w:sz w:val="18"/>
                <w:szCs w:val="18"/>
              </w:rPr>
              <w:t>209</w:t>
            </w:r>
          </w:p>
        </w:tc>
        <w:tc>
          <w:tcPr>
            <w:tcW w:w="737" w:type="dxa"/>
            <w:tcBorders>
              <w:top w:val="nil"/>
              <w:left w:val="nil"/>
              <w:bottom w:val="nil"/>
              <w:right w:val="nil"/>
            </w:tcBorders>
            <w:shd w:val="clear" w:color="auto" w:fill="auto"/>
            <w:vAlign w:val="bottom"/>
          </w:tcPr>
          <w:p w14:paraId="4015A462" w14:textId="6FEFB82F" w:rsidR="002918A5" w:rsidRPr="00C935A5" w:rsidRDefault="002918A5" w:rsidP="002918A5">
            <w:pPr>
              <w:spacing w:before="40" w:after="20"/>
              <w:jc w:val="right"/>
              <w:rPr>
                <w:rFonts w:cs="Arial"/>
                <w:sz w:val="18"/>
                <w:szCs w:val="18"/>
              </w:rPr>
            </w:pPr>
            <w:r w:rsidRPr="002918A5">
              <w:rPr>
                <w:rFonts w:cs="Arial"/>
                <w:sz w:val="18"/>
                <w:szCs w:val="18"/>
              </w:rPr>
              <w:t>58</w:t>
            </w:r>
          </w:p>
        </w:tc>
        <w:tc>
          <w:tcPr>
            <w:tcW w:w="737" w:type="dxa"/>
            <w:tcBorders>
              <w:top w:val="nil"/>
              <w:left w:val="nil"/>
              <w:bottom w:val="nil"/>
              <w:right w:val="nil"/>
            </w:tcBorders>
            <w:shd w:val="clear" w:color="auto" w:fill="auto"/>
            <w:vAlign w:val="bottom"/>
          </w:tcPr>
          <w:p w14:paraId="19501E0B" w14:textId="5A79CDD9" w:rsidR="002918A5" w:rsidRPr="00C935A5" w:rsidRDefault="002918A5" w:rsidP="002918A5">
            <w:pPr>
              <w:spacing w:before="40" w:after="20"/>
              <w:jc w:val="right"/>
              <w:rPr>
                <w:rFonts w:cs="Arial"/>
                <w:sz w:val="18"/>
                <w:szCs w:val="18"/>
              </w:rPr>
            </w:pPr>
            <w:r w:rsidRPr="002918A5">
              <w:rPr>
                <w:rFonts w:cs="Arial"/>
                <w:sz w:val="18"/>
                <w:szCs w:val="18"/>
              </w:rPr>
              <w:t>64</w:t>
            </w:r>
          </w:p>
        </w:tc>
      </w:tr>
      <w:tr w:rsidR="002918A5" w:rsidRPr="002918A5" w14:paraId="474DC120" w14:textId="77777777" w:rsidTr="00DD4B6E">
        <w:trPr>
          <w:trHeight w:val="20"/>
        </w:trPr>
        <w:tc>
          <w:tcPr>
            <w:tcW w:w="2268" w:type="dxa"/>
            <w:tcBorders>
              <w:top w:val="nil"/>
              <w:left w:val="nil"/>
              <w:bottom w:val="nil"/>
              <w:right w:val="single" w:sz="18" w:space="0" w:color="0070C0"/>
            </w:tcBorders>
            <w:shd w:val="clear" w:color="auto" w:fill="auto"/>
            <w:vAlign w:val="center"/>
          </w:tcPr>
          <w:p w14:paraId="79FA66B8" w14:textId="77777777" w:rsidR="002918A5" w:rsidRPr="00C935A5" w:rsidRDefault="002918A5" w:rsidP="002918A5">
            <w:pPr>
              <w:spacing w:before="40" w:after="20"/>
              <w:rPr>
                <w:rFonts w:cs="Arial"/>
                <w:sz w:val="18"/>
                <w:szCs w:val="18"/>
              </w:rPr>
            </w:pPr>
            <w:r w:rsidRPr="00C935A5">
              <w:rPr>
                <w:rFonts w:cs="Arial"/>
                <w:sz w:val="18"/>
                <w:szCs w:val="18"/>
              </w:rPr>
              <w:t>Swan Hill RC</w:t>
            </w:r>
          </w:p>
        </w:tc>
        <w:tc>
          <w:tcPr>
            <w:tcW w:w="737" w:type="dxa"/>
            <w:tcBorders>
              <w:top w:val="nil"/>
              <w:left w:val="single" w:sz="18" w:space="0" w:color="0070C0"/>
              <w:bottom w:val="nil"/>
              <w:right w:val="nil"/>
            </w:tcBorders>
            <w:shd w:val="clear" w:color="auto" w:fill="auto"/>
            <w:vAlign w:val="bottom"/>
          </w:tcPr>
          <w:p w14:paraId="1643986F" w14:textId="0DDAD188" w:rsidR="002918A5" w:rsidRPr="00C935A5" w:rsidRDefault="002918A5" w:rsidP="002918A5">
            <w:pPr>
              <w:spacing w:before="40" w:after="20"/>
              <w:jc w:val="right"/>
              <w:rPr>
                <w:rFonts w:cs="Arial"/>
                <w:sz w:val="18"/>
                <w:szCs w:val="18"/>
              </w:rPr>
            </w:pPr>
            <w:r w:rsidRPr="002918A5">
              <w:rPr>
                <w:rFonts w:cs="Arial"/>
                <w:sz w:val="18"/>
                <w:szCs w:val="18"/>
              </w:rPr>
              <w:t>102</w:t>
            </w:r>
          </w:p>
        </w:tc>
        <w:tc>
          <w:tcPr>
            <w:tcW w:w="737" w:type="dxa"/>
            <w:tcBorders>
              <w:top w:val="nil"/>
              <w:left w:val="nil"/>
              <w:bottom w:val="nil"/>
              <w:right w:val="nil"/>
            </w:tcBorders>
            <w:shd w:val="clear" w:color="auto" w:fill="auto"/>
            <w:vAlign w:val="bottom"/>
          </w:tcPr>
          <w:p w14:paraId="3A3B89E8" w14:textId="1EA4FDC3" w:rsidR="002918A5" w:rsidRPr="00C935A5" w:rsidRDefault="002918A5" w:rsidP="002918A5">
            <w:pPr>
              <w:spacing w:before="40" w:after="20"/>
              <w:jc w:val="right"/>
              <w:rPr>
                <w:rFonts w:cs="Arial"/>
                <w:sz w:val="18"/>
                <w:szCs w:val="18"/>
              </w:rPr>
            </w:pPr>
            <w:r w:rsidRPr="002918A5">
              <w:rPr>
                <w:rFonts w:cs="Arial"/>
                <w:sz w:val="18"/>
                <w:szCs w:val="18"/>
              </w:rPr>
              <w:t>25</w:t>
            </w:r>
          </w:p>
        </w:tc>
        <w:tc>
          <w:tcPr>
            <w:tcW w:w="737" w:type="dxa"/>
            <w:tcBorders>
              <w:top w:val="nil"/>
              <w:left w:val="nil"/>
              <w:bottom w:val="nil"/>
              <w:right w:val="nil"/>
            </w:tcBorders>
            <w:shd w:val="clear" w:color="auto" w:fill="auto"/>
            <w:vAlign w:val="bottom"/>
          </w:tcPr>
          <w:p w14:paraId="192649DF" w14:textId="3AA7F3E3" w:rsidR="002918A5" w:rsidRPr="00C935A5" w:rsidRDefault="002918A5" w:rsidP="002918A5">
            <w:pPr>
              <w:spacing w:before="40" w:after="20"/>
              <w:jc w:val="right"/>
              <w:rPr>
                <w:rFonts w:cs="Arial"/>
                <w:sz w:val="18"/>
                <w:szCs w:val="18"/>
              </w:rPr>
            </w:pPr>
            <w:r w:rsidRPr="002918A5">
              <w:rPr>
                <w:rFonts w:cs="Arial"/>
                <w:sz w:val="18"/>
                <w:szCs w:val="18"/>
              </w:rPr>
              <w:t>26</w:t>
            </w:r>
          </w:p>
        </w:tc>
        <w:tc>
          <w:tcPr>
            <w:tcW w:w="737" w:type="dxa"/>
            <w:tcBorders>
              <w:top w:val="nil"/>
              <w:left w:val="nil"/>
              <w:bottom w:val="nil"/>
              <w:right w:val="nil"/>
            </w:tcBorders>
            <w:shd w:val="clear" w:color="auto" w:fill="auto"/>
            <w:vAlign w:val="bottom"/>
          </w:tcPr>
          <w:p w14:paraId="6CECB984" w14:textId="58442155" w:rsidR="002918A5" w:rsidRPr="00C935A5" w:rsidRDefault="002918A5" w:rsidP="002918A5">
            <w:pPr>
              <w:spacing w:before="40" w:after="20"/>
              <w:jc w:val="right"/>
              <w:rPr>
                <w:rFonts w:cs="Arial"/>
                <w:sz w:val="18"/>
                <w:szCs w:val="18"/>
              </w:rPr>
            </w:pPr>
            <w:r w:rsidRPr="002918A5">
              <w:rPr>
                <w:rFonts w:cs="Arial"/>
                <w:sz w:val="18"/>
                <w:szCs w:val="18"/>
              </w:rPr>
              <w:t>2</w:t>
            </w:r>
          </w:p>
        </w:tc>
        <w:tc>
          <w:tcPr>
            <w:tcW w:w="170" w:type="dxa"/>
            <w:tcBorders>
              <w:top w:val="nil"/>
              <w:left w:val="nil"/>
              <w:bottom w:val="nil"/>
              <w:right w:val="nil"/>
            </w:tcBorders>
            <w:shd w:val="clear" w:color="auto" w:fill="auto"/>
            <w:vAlign w:val="bottom"/>
          </w:tcPr>
          <w:p w14:paraId="5095DE0F" w14:textId="48BF99DD"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2074CEE0" w14:textId="797E80E8" w:rsidR="002918A5" w:rsidRPr="00C935A5" w:rsidRDefault="002918A5" w:rsidP="002918A5">
            <w:pPr>
              <w:spacing w:before="40" w:after="20"/>
              <w:jc w:val="right"/>
              <w:rPr>
                <w:rFonts w:cs="Arial"/>
                <w:sz w:val="18"/>
                <w:szCs w:val="18"/>
              </w:rPr>
            </w:pPr>
            <w:r w:rsidRPr="002918A5">
              <w:rPr>
                <w:rFonts w:cs="Arial"/>
                <w:sz w:val="18"/>
                <w:szCs w:val="18"/>
              </w:rPr>
              <w:t>1,395</w:t>
            </w:r>
          </w:p>
        </w:tc>
        <w:tc>
          <w:tcPr>
            <w:tcW w:w="737" w:type="dxa"/>
            <w:tcBorders>
              <w:top w:val="nil"/>
              <w:left w:val="nil"/>
              <w:bottom w:val="nil"/>
              <w:right w:val="nil"/>
            </w:tcBorders>
            <w:shd w:val="clear" w:color="auto" w:fill="auto"/>
            <w:vAlign w:val="bottom"/>
          </w:tcPr>
          <w:p w14:paraId="3C3130A8" w14:textId="05244B62" w:rsidR="002918A5" w:rsidRPr="00C935A5" w:rsidRDefault="002918A5" w:rsidP="002918A5">
            <w:pPr>
              <w:spacing w:before="40" w:after="20"/>
              <w:jc w:val="right"/>
              <w:rPr>
                <w:rFonts w:cs="Arial"/>
                <w:sz w:val="18"/>
                <w:szCs w:val="18"/>
              </w:rPr>
            </w:pPr>
            <w:r w:rsidRPr="002918A5">
              <w:rPr>
                <w:rFonts w:cs="Arial"/>
                <w:sz w:val="18"/>
                <w:szCs w:val="18"/>
              </w:rPr>
              <w:t>1,464</w:t>
            </w:r>
          </w:p>
        </w:tc>
        <w:tc>
          <w:tcPr>
            <w:tcW w:w="737" w:type="dxa"/>
            <w:tcBorders>
              <w:top w:val="nil"/>
              <w:left w:val="nil"/>
              <w:bottom w:val="nil"/>
              <w:right w:val="nil"/>
            </w:tcBorders>
            <w:shd w:val="clear" w:color="auto" w:fill="auto"/>
            <w:vAlign w:val="bottom"/>
          </w:tcPr>
          <w:p w14:paraId="4624693C" w14:textId="5C6C8EE5" w:rsidR="002918A5" w:rsidRPr="00C935A5" w:rsidRDefault="002918A5" w:rsidP="002918A5">
            <w:pPr>
              <w:spacing w:before="40" w:after="20"/>
              <w:jc w:val="right"/>
              <w:rPr>
                <w:rFonts w:cs="Arial"/>
                <w:sz w:val="18"/>
                <w:szCs w:val="18"/>
              </w:rPr>
            </w:pPr>
            <w:r w:rsidRPr="002918A5">
              <w:rPr>
                <w:rFonts w:cs="Arial"/>
                <w:sz w:val="18"/>
                <w:szCs w:val="18"/>
              </w:rPr>
              <w:t>376</w:t>
            </w:r>
          </w:p>
        </w:tc>
        <w:tc>
          <w:tcPr>
            <w:tcW w:w="737" w:type="dxa"/>
            <w:tcBorders>
              <w:top w:val="nil"/>
              <w:left w:val="nil"/>
              <w:bottom w:val="nil"/>
              <w:right w:val="nil"/>
            </w:tcBorders>
            <w:shd w:val="clear" w:color="auto" w:fill="auto"/>
            <w:vAlign w:val="bottom"/>
          </w:tcPr>
          <w:p w14:paraId="7DE5F238" w14:textId="4BB2CC0B" w:rsidR="002918A5" w:rsidRPr="00C935A5" w:rsidRDefault="002918A5" w:rsidP="002918A5">
            <w:pPr>
              <w:spacing w:before="40" w:after="20"/>
              <w:jc w:val="right"/>
              <w:rPr>
                <w:rFonts w:cs="Arial"/>
                <w:sz w:val="18"/>
                <w:szCs w:val="18"/>
              </w:rPr>
            </w:pPr>
            <w:r w:rsidRPr="002918A5">
              <w:rPr>
                <w:rFonts w:cs="Arial"/>
                <w:sz w:val="18"/>
                <w:szCs w:val="18"/>
              </w:rPr>
              <w:t>24</w:t>
            </w:r>
          </w:p>
        </w:tc>
        <w:tc>
          <w:tcPr>
            <w:tcW w:w="737" w:type="dxa"/>
            <w:tcBorders>
              <w:top w:val="nil"/>
              <w:left w:val="nil"/>
              <w:bottom w:val="nil"/>
              <w:right w:val="nil"/>
            </w:tcBorders>
            <w:shd w:val="clear" w:color="auto" w:fill="auto"/>
            <w:vAlign w:val="bottom"/>
          </w:tcPr>
          <w:p w14:paraId="798A3CDC" w14:textId="254AAE92" w:rsidR="002918A5" w:rsidRPr="00C935A5" w:rsidRDefault="002918A5" w:rsidP="002918A5">
            <w:pPr>
              <w:spacing w:before="40" w:after="20"/>
              <w:jc w:val="right"/>
              <w:rPr>
                <w:rFonts w:cs="Arial"/>
                <w:sz w:val="18"/>
                <w:szCs w:val="18"/>
              </w:rPr>
            </w:pPr>
            <w:r w:rsidRPr="002918A5">
              <w:rPr>
                <w:rFonts w:cs="Arial"/>
                <w:sz w:val="18"/>
                <w:szCs w:val="18"/>
              </w:rPr>
              <w:t>11</w:t>
            </w:r>
          </w:p>
        </w:tc>
      </w:tr>
      <w:tr w:rsidR="002918A5" w:rsidRPr="002918A5" w14:paraId="347B5A60" w14:textId="77777777" w:rsidTr="00DD4B6E">
        <w:trPr>
          <w:trHeight w:val="20"/>
        </w:trPr>
        <w:tc>
          <w:tcPr>
            <w:tcW w:w="2268" w:type="dxa"/>
            <w:tcBorders>
              <w:top w:val="nil"/>
              <w:left w:val="nil"/>
              <w:bottom w:val="nil"/>
              <w:right w:val="single" w:sz="18" w:space="0" w:color="0070C0"/>
            </w:tcBorders>
            <w:shd w:val="clear" w:color="auto" w:fill="auto"/>
            <w:vAlign w:val="center"/>
          </w:tcPr>
          <w:p w14:paraId="0CF6D68C" w14:textId="77777777" w:rsidR="002918A5" w:rsidRPr="00C935A5" w:rsidRDefault="002918A5" w:rsidP="002918A5">
            <w:pPr>
              <w:spacing w:before="40" w:after="20"/>
              <w:rPr>
                <w:rFonts w:cs="Arial"/>
                <w:sz w:val="18"/>
                <w:szCs w:val="18"/>
              </w:rPr>
            </w:pPr>
            <w:r w:rsidRPr="00C935A5">
              <w:rPr>
                <w:rFonts w:cs="Arial"/>
                <w:sz w:val="18"/>
                <w:szCs w:val="18"/>
              </w:rPr>
              <w:t>Towong S</w:t>
            </w:r>
          </w:p>
        </w:tc>
        <w:tc>
          <w:tcPr>
            <w:tcW w:w="737" w:type="dxa"/>
            <w:tcBorders>
              <w:top w:val="nil"/>
              <w:left w:val="single" w:sz="18" w:space="0" w:color="0070C0"/>
              <w:bottom w:val="nil"/>
              <w:right w:val="nil"/>
            </w:tcBorders>
            <w:shd w:val="clear" w:color="auto" w:fill="auto"/>
            <w:vAlign w:val="bottom"/>
          </w:tcPr>
          <w:p w14:paraId="74917E3D" w14:textId="3D17D215" w:rsidR="002918A5" w:rsidRPr="00C935A5" w:rsidRDefault="002918A5" w:rsidP="002918A5">
            <w:pPr>
              <w:spacing w:before="40" w:after="20"/>
              <w:jc w:val="right"/>
              <w:rPr>
                <w:rFonts w:cs="Arial"/>
                <w:sz w:val="18"/>
                <w:szCs w:val="18"/>
              </w:rPr>
            </w:pPr>
            <w:r w:rsidRPr="002918A5">
              <w:rPr>
                <w:rFonts w:cs="Arial"/>
                <w:sz w:val="18"/>
                <w:szCs w:val="18"/>
              </w:rPr>
              <w:t>82</w:t>
            </w:r>
          </w:p>
        </w:tc>
        <w:tc>
          <w:tcPr>
            <w:tcW w:w="737" w:type="dxa"/>
            <w:tcBorders>
              <w:top w:val="nil"/>
              <w:left w:val="nil"/>
              <w:bottom w:val="nil"/>
              <w:right w:val="nil"/>
            </w:tcBorders>
            <w:shd w:val="clear" w:color="auto" w:fill="auto"/>
            <w:vAlign w:val="bottom"/>
          </w:tcPr>
          <w:p w14:paraId="0CA4F202" w14:textId="55E34E90" w:rsidR="002918A5" w:rsidRPr="00C935A5" w:rsidRDefault="002918A5" w:rsidP="002918A5">
            <w:pPr>
              <w:spacing w:before="40" w:after="20"/>
              <w:jc w:val="right"/>
              <w:rPr>
                <w:rFonts w:cs="Arial"/>
                <w:sz w:val="18"/>
                <w:szCs w:val="18"/>
              </w:rPr>
            </w:pPr>
            <w:r w:rsidRPr="002918A5">
              <w:rPr>
                <w:rFonts w:cs="Arial"/>
                <w:sz w:val="18"/>
                <w:szCs w:val="18"/>
              </w:rPr>
              <w:t>1</w:t>
            </w:r>
          </w:p>
        </w:tc>
        <w:tc>
          <w:tcPr>
            <w:tcW w:w="737" w:type="dxa"/>
            <w:tcBorders>
              <w:top w:val="nil"/>
              <w:left w:val="nil"/>
              <w:bottom w:val="nil"/>
              <w:right w:val="nil"/>
            </w:tcBorders>
            <w:shd w:val="clear" w:color="auto" w:fill="auto"/>
            <w:vAlign w:val="bottom"/>
          </w:tcPr>
          <w:p w14:paraId="2EE4F658" w14:textId="0C49C97A" w:rsidR="002918A5" w:rsidRPr="00C935A5" w:rsidRDefault="002918A5" w:rsidP="002918A5">
            <w:pPr>
              <w:spacing w:before="40" w:after="20"/>
              <w:jc w:val="right"/>
              <w:rPr>
                <w:rFonts w:cs="Arial"/>
                <w:sz w:val="18"/>
                <w:szCs w:val="18"/>
              </w:rPr>
            </w:pPr>
            <w:r w:rsidRPr="002918A5">
              <w:rPr>
                <w:rFonts w:cs="Arial"/>
                <w:sz w:val="18"/>
                <w:szCs w:val="18"/>
              </w:rPr>
              <w:t>2</w:t>
            </w:r>
          </w:p>
        </w:tc>
        <w:tc>
          <w:tcPr>
            <w:tcW w:w="737" w:type="dxa"/>
            <w:tcBorders>
              <w:top w:val="nil"/>
              <w:left w:val="nil"/>
              <w:bottom w:val="nil"/>
              <w:right w:val="nil"/>
            </w:tcBorders>
            <w:shd w:val="clear" w:color="auto" w:fill="auto"/>
            <w:vAlign w:val="bottom"/>
          </w:tcPr>
          <w:p w14:paraId="20CB499D" w14:textId="05C2F4A9"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 w:type="dxa"/>
            <w:tcBorders>
              <w:top w:val="nil"/>
              <w:left w:val="nil"/>
              <w:bottom w:val="nil"/>
              <w:right w:val="nil"/>
            </w:tcBorders>
            <w:shd w:val="clear" w:color="auto" w:fill="auto"/>
            <w:vAlign w:val="bottom"/>
          </w:tcPr>
          <w:p w14:paraId="31D3D5FE" w14:textId="2330B8BC"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26C52F77" w14:textId="1F2BC6C3" w:rsidR="002918A5" w:rsidRPr="00C935A5" w:rsidRDefault="002918A5" w:rsidP="002918A5">
            <w:pPr>
              <w:spacing w:before="40" w:after="20"/>
              <w:jc w:val="right"/>
              <w:rPr>
                <w:rFonts w:cs="Arial"/>
                <w:sz w:val="18"/>
                <w:szCs w:val="18"/>
              </w:rPr>
            </w:pPr>
            <w:r w:rsidRPr="002918A5">
              <w:rPr>
                <w:rFonts w:cs="Arial"/>
                <w:sz w:val="18"/>
                <w:szCs w:val="18"/>
              </w:rPr>
              <w:t>7</w:t>
            </w:r>
          </w:p>
        </w:tc>
        <w:tc>
          <w:tcPr>
            <w:tcW w:w="737" w:type="dxa"/>
            <w:tcBorders>
              <w:top w:val="nil"/>
              <w:left w:val="nil"/>
              <w:bottom w:val="nil"/>
              <w:right w:val="nil"/>
            </w:tcBorders>
            <w:shd w:val="clear" w:color="auto" w:fill="auto"/>
            <w:vAlign w:val="bottom"/>
          </w:tcPr>
          <w:p w14:paraId="75BAB8ED" w14:textId="6D74DEBC" w:rsidR="002918A5" w:rsidRPr="00C935A5" w:rsidRDefault="002918A5" w:rsidP="002918A5">
            <w:pPr>
              <w:spacing w:before="40" w:after="20"/>
              <w:jc w:val="right"/>
              <w:rPr>
                <w:rFonts w:cs="Arial"/>
                <w:sz w:val="18"/>
                <w:szCs w:val="18"/>
              </w:rPr>
            </w:pPr>
            <w:r w:rsidRPr="002918A5">
              <w:rPr>
                <w:rFonts w:cs="Arial"/>
                <w:sz w:val="18"/>
                <w:szCs w:val="18"/>
              </w:rPr>
              <w:t>884</w:t>
            </w:r>
          </w:p>
        </w:tc>
        <w:tc>
          <w:tcPr>
            <w:tcW w:w="737" w:type="dxa"/>
            <w:tcBorders>
              <w:top w:val="nil"/>
              <w:left w:val="nil"/>
              <w:bottom w:val="nil"/>
              <w:right w:val="nil"/>
            </w:tcBorders>
            <w:shd w:val="clear" w:color="auto" w:fill="auto"/>
            <w:vAlign w:val="bottom"/>
          </w:tcPr>
          <w:p w14:paraId="17554DFE" w14:textId="3791BF78" w:rsidR="002918A5" w:rsidRPr="00C935A5" w:rsidRDefault="002918A5" w:rsidP="002918A5">
            <w:pPr>
              <w:spacing w:before="40" w:after="20"/>
              <w:jc w:val="right"/>
              <w:rPr>
                <w:rFonts w:cs="Arial"/>
                <w:sz w:val="18"/>
                <w:szCs w:val="18"/>
              </w:rPr>
            </w:pPr>
            <w:r w:rsidRPr="002918A5">
              <w:rPr>
                <w:rFonts w:cs="Arial"/>
                <w:sz w:val="18"/>
                <w:szCs w:val="18"/>
              </w:rPr>
              <w:t>207</w:t>
            </w:r>
          </w:p>
        </w:tc>
        <w:tc>
          <w:tcPr>
            <w:tcW w:w="737" w:type="dxa"/>
            <w:tcBorders>
              <w:top w:val="nil"/>
              <w:left w:val="nil"/>
              <w:bottom w:val="nil"/>
              <w:right w:val="nil"/>
            </w:tcBorders>
            <w:shd w:val="clear" w:color="auto" w:fill="auto"/>
            <w:vAlign w:val="bottom"/>
          </w:tcPr>
          <w:p w14:paraId="3E9DC059" w14:textId="6D6B2B18"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44E8DD37" w14:textId="43612304"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1C8F6B0B" w14:textId="77777777" w:rsidTr="00DD4B6E">
        <w:trPr>
          <w:trHeight w:val="20"/>
        </w:trPr>
        <w:tc>
          <w:tcPr>
            <w:tcW w:w="2268" w:type="dxa"/>
            <w:tcBorders>
              <w:top w:val="nil"/>
              <w:left w:val="nil"/>
              <w:bottom w:val="nil"/>
              <w:right w:val="single" w:sz="18" w:space="0" w:color="0070C0"/>
            </w:tcBorders>
            <w:shd w:val="clear" w:color="auto" w:fill="auto"/>
            <w:vAlign w:val="center"/>
          </w:tcPr>
          <w:p w14:paraId="7B46F514" w14:textId="77777777" w:rsidR="002918A5" w:rsidRPr="00C935A5" w:rsidRDefault="002918A5" w:rsidP="002918A5">
            <w:pPr>
              <w:spacing w:before="40" w:after="20"/>
              <w:rPr>
                <w:rFonts w:cs="Arial"/>
                <w:sz w:val="18"/>
                <w:szCs w:val="18"/>
              </w:rPr>
            </w:pPr>
            <w:r w:rsidRPr="00C935A5">
              <w:rPr>
                <w:rFonts w:cs="Arial"/>
                <w:sz w:val="18"/>
                <w:szCs w:val="18"/>
              </w:rPr>
              <w:t>Wangaratta RC</w:t>
            </w:r>
          </w:p>
        </w:tc>
        <w:tc>
          <w:tcPr>
            <w:tcW w:w="737" w:type="dxa"/>
            <w:tcBorders>
              <w:top w:val="nil"/>
              <w:left w:val="single" w:sz="18" w:space="0" w:color="0070C0"/>
              <w:bottom w:val="nil"/>
              <w:right w:val="nil"/>
            </w:tcBorders>
            <w:shd w:val="clear" w:color="auto" w:fill="auto"/>
            <w:vAlign w:val="bottom"/>
          </w:tcPr>
          <w:p w14:paraId="6C350928" w14:textId="00892E7E" w:rsidR="002918A5" w:rsidRPr="00C935A5" w:rsidRDefault="002918A5" w:rsidP="002918A5">
            <w:pPr>
              <w:spacing w:before="40" w:after="20"/>
              <w:jc w:val="right"/>
              <w:rPr>
                <w:rFonts w:cs="Arial"/>
                <w:sz w:val="18"/>
                <w:szCs w:val="18"/>
              </w:rPr>
            </w:pPr>
            <w:r w:rsidRPr="002918A5">
              <w:rPr>
                <w:rFonts w:cs="Arial"/>
                <w:sz w:val="18"/>
                <w:szCs w:val="18"/>
              </w:rPr>
              <w:t>141</w:t>
            </w:r>
          </w:p>
        </w:tc>
        <w:tc>
          <w:tcPr>
            <w:tcW w:w="737" w:type="dxa"/>
            <w:tcBorders>
              <w:top w:val="nil"/>
              <w:left w:val="nil"/>
              <w:bottom w:val="nil"/>
              <w:right w:val="nil"/>
            </w:tcBorders>
            <w:shd w:val="clear" w:color="auto" w:fill="auto"/>
            <w:vAlign w:val="bottom"/>
          </w:tcPr>
          <w:p w14:paraId="49AD3E57" w14:textId="29C949AD" w:rsidR="002918A5" w:rsidRPr="00C935A5" w:rsidRDefault="002918A5" w:rsidP="002918A5">
            <w:pPr>
              <w:spacing w:before="40" w:after="20"/>
              <w:jc w:val="right"/>
              <w:rPr>
                <w:rFonts w:cs="Arial"/>
                <w:sz w:val="18"/>
                <w:szCs w:val="18"/>
              </w:rPr>
            </w:pPr>
            <w:r w:rsidRPr="002918A5">
              <w:rPr>
                <w:rFonts w:cs="Arial"/>
                <w:sz w:val="18"/>
                <w:szCs w:val="18"/>
              </w:rPr>
              <w:t>15</w:t>
            </w:r>
          </w:p>
        </w:tc>
        <w:tc>
          <w:tcPr>
            <w:tcW w:w="737" w:type="dxa"/>
            <w:tcBorders>
              <w:top w:val="nil"/>
              <w:left w:val="nil"/>
              <w:bottom w:val="nil"/>
              <w:right w:val="nil"/>
            </w:tcBorders>
            <w:shd w:val="clear" w:color="auto" w:fill="auto"/>
            <w:vAlign w:val="bottom"/>
          </w:tcPr>
          <w:p w14:paraId="163D5E5C" w14:textId="2A1C4AA4" w:rsidR="002918A5" w:rsidRPr="00C935A5" w:rsidRDefault="002918A5" w:rsidP="002918A5">
            <w:pPr>
              <w:spacing w:before="40" w:after="20"/>
              <w:jc w:val="right"/>
              <w:rPr>
                <w:rFonts w:cs="Arial"/>
                <w:sz w:val="18"/>
                <w:szCs w:val="18"/>
              </w:rPr>
            </w:pPr>
            <w:r w:rsidRPr="002918A5">
              <w:rPr>
                <w:rFonts w:cs="Arial"/>
                <w:sz w:val="18"/>
                <w:szCs w:val="18"/>
              </w:rPr>
              <w:t>32</w:t>
            </w:r>
          </w:p>
        </w:tc>
        <w:tc>
          <w:tcPr>
            <w:tcW w:w="737" w:type="dxa"/>
            <w:tcBorders>
              <w:top w:val="nil"/>
              <w:left w:val="nil"/>
              <w:bottom w:val="nil"/>
              <w:right w:val="nil"/>
            </w:tcBorders>
            <w:shd w:val="clear" w:color="auto" w:fill="auto"/>
            <w:vAlign w:val="bottom"/>
          </w:tcPr>
          <w:p w14:paraId="4B599F3A" w14:textId="1A683DED" w:rsidR="002918A5" w:rsidRPr="00C935A5" w:rsidRDefault="002918A5" w:rsidP="002918A5">
            <w:pPr>
              <w:spacing w:before="40" w:after="20"/>
              <w:jc w:val="right"/>
              <w:rPr>
                <w:rFonts w:cs="Arial"/>
                <w:sz w:val="18"/>
                <w:szCs w:val="18"/>
              </w:rPr>
            </w:pPr>
            <w:r w:rsidRPr="002918A5">
              <w:rPr>
                <w:rFonts w:cs="Arial"/>
                <w:sz w:val="18"/>
                <w:szCs w:val="18"/>
              </w:rPr>
              <w:t>2</w:t>
            </w:r>
          </w:p>
        </w:tc>
        <w:tc>
          <w:tcPr>
            <w:tcW w:w="170" w:type="dxa"/>
            <w:tcBorders>
              <w:top w:val="nil"/>
              <w:left w:val="nil"/>
              <w:bottom w:val="nil"/>
              <w:right w:val="nil"/>
            </w:tcBorders>
            <w:shd w:val="clear" w:color="auto" w:fill="auto"/>
            <w:vAlign w:val="bottom"/>
          </w:tcPr>
          <w:p w14:paraId="483E4990" w14:textId="2C1C5BBE"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1898FCD2" w14:textId="56F8516A" w:rsidR="002918A5" w:rsidRPr="00C935A5" w:rsidRDefault="002918A5" w:rsidP="002918A5">
            <w:pPr>
              <w:spacing w:before="40" w:after="20"/>
              <w:jc w:val="right"/>
              <w:rPr>
                <w:rFonts w:cs="Arial"/>
                <w:sz w:val="18"/>
                <w:szCs w:val="18"/>
              </w:rPr>
            </w:pPr>
            <w:r w:rsidRPr="002918A5">
              <w:rPr>
                <w:rFonts w:cs="Arial"/>
                <w:sz w:val="18"/>
                <w:szCs w:val="18"/>
              </w:rPr>
              <w:t>113</w:t>
            </w:r>
          </w:p>
        </w:tc>
        <w:tc>
          <w:tcPr>
            <w:tcW w:w="737" w:type="dxa"/>
            <w:tcBorders>
              <w:top w:val="nil"/>
              <w:left w:val="nil"/>
              <w:bottom w:val="nil"/>
              <w:right w:val="nil"/>
            </w:tcBorders>
            <w:shd w:val="clear" w:color="auto" w:fill="auto"/>
            <w:vAlign w:val="bottom"/>
          </w:tcPr>
          <w:p w14:paraId="4027C028" w14:textId="0F583959" w:rsidR="002918A5" w:rsidRPr="00C935A5" w:rsidRDefault="002918A5" w:rsidP="002918A5">
            <w:pPr>
              <w:spacing w:before="40" w:after="20"/>
              <w:jc w:val="right"/>
              <w:rPr>
                <w:rFonts w:cs="Arial"/>
                <w:sz w:val="18"/>
                <w:szCs w:val="18"/>
              </w:rPr>
            </w:pPr>
            <w:r w:rsidRPr="002918A5">
              <w:rPr>
                <w:rFonts w:cs="Arial"/>
                <w:sz w:val="18"/>
                <w:szCs w:val="18"/>
              </w:rPr>
              <w:t>1,305</w:t>
            </w:r>
          </w:p>
        </w:tc>
        <w:tc>
          <w:tcPr>
            <w:tcW w:w="737" w:type="dxa"/>
            <w:tcBorders>
              <w:top w:val="nil"/>
              <w:left w:val="nil"/>
              <w:bottom w:val="nil"/>
              <w:right w:val="nil"/>
            </w:tcBorders>
            <w:shd w:val="clear" w:color="auto" w:fill="auto"/>
            <w:vAlign w:val="bottom"/>
          </w:tcPr>
          <w:p w14:paraId="50039D64" w14:textId="469CC16E" w:rsidR="002918A5" w:rsidRPr="00C935A5" w:rsidRDefault="002918A5" w:rsidP="002918A5">
            <w:pPr>
              <w:spacing w:before="40" w:after="20"/>
              <w:jc w:val="right"/>
              <w:rPr>
                <w:rFonts w:cs="Arial"/>
                <w:sz w:val="18"/>
                <w:szCs w:val="18"/>
              </w:rPr>
            </w:pPr>
            <w:r w:rsidRPr="002918A5">
              <w:rPr>
                <w:rFonts w:cs="Arial"/>
                <w:sz w:val="18"/>
                <w:szCs w:val="18"/>
              </w:rPr>
              <w:t>335</w:t>
            </w:r>
          </w:p>
        </w:tc>
        <w:tc>
          <w:tcPr>
            <w:tcW w:w="737" w:type="dxa"/>
            <w:tcBorders>
              <w:top w:val="nil"/>
              <w:left w:val="nil"/>
              <w:bottom w:val="nil"/>
              <w:right w:val="nil"/>
            </w:tcBorders>
            <w:shd w:val="clear" w:color="auto" w:fill="auto"/>
            <w:vAlign w:val="bottom"/>
          </w:tcPr>
          <w:p w14:paraId="35B9DD85" w14:textId="06B57859" w:rsidR="002918A5" w:rsidRPr="00C935A5" w:rsidRDefault="002918A5" w:rsidP="002918A5">
            <w:pPr>
              <w:spacing w:before="40" w:after="20"/>
              <w:jc w:val="right"/>
              <w:rPr>
                <w:rFonts w:cs="Arial"/>
                <w:sz w:val="18"/>
                <w:szCs w:val="18"/>
              </w:rPr>
            </w:pPr>
            <w:r w:rsidRPr="002918A5">
              <w:rPr>
                <w:rFonts w:cs="Arial"/>
                <w:sz w:val="18"/>
                <w:szCs w:val="18"/>
              </w:rPr>
              <w:t>30</w:t>
            </w:r>
          </w:p>
        </w:tc>
        <w:tc>
          <w:tcPr>
            <w:tcW w:w="737" w:type="dxa"/>
            <w:tcBorders>
              <w:top w:val="nil"/>
              <w:left w:val="nil"/>
              <w:bottom w:val="nil"/>
              <w:right w:val="nil"/>
            </w:tcBorders>
            <w:shd w:val="clear" w:color="auto" w:fill="auto"/>
            <w:vAlign w:val="bottom"/>
          </w:tcPr>
          <w:p w14:paraId="36740924" w14:textId="7AD6AA92" w:rsidR="002918A5" w:rsidRPr="00C935A5" w:rsidRDefault="002918A5" w:rsidP="002918A5">
            <w:pPr>
              <w:spacing w:before="40" w:after="20"/>
              <w:jc w:val="right"/>
              <w:rPr>
                <w:rFonts w:cs="Arial"/>
                <w:sz w:val="18"/>
                <w:szCs w:val="18"/>
              </w:rPr>
            </w:pPr>
            <w:r w:rsidRPr="002918A5">
              <w:rPr>
                <w:rFonts w:cs="Arial"/>
                <w:sz w:val="18"/>
                <w:szCs w:val="18"/>
              </w:rPr>
              <w:t>10</w:t>
            </w:r>
          </w:p>
        </w:tc>
      </w:tr>
      <w:tr w:rsidR="002918A5" w:rsidRPr="002918A5" w14:paraId="77974A20" w14:textId="77777777" w:rsidTr="00DD4B6E">
        <w:trPr>
          <w:trHeight w:val="20"/>
        </w:trPr>
        <w:tc>
          <w:tcPr>
            <w:tcW w:w="2268" w:type="dxa"/>
            <w:tcBorders>
              <w:top w:val="nil"/>
              <w:left w:val="nil"/>
              <w:bottom w:val="nil"/>
              <w:right w:val="single" w:sz="18" w:space="0" w:color="0070C0"/>
            </w:tcBorders>
            <w:shd w:val="clear" w:color="auto" w:fill="auto"/>
            <w:vAlign w:val="center"/>
          </w:tcPr>
          <w:p w14:paraId="450A4AFB" w14:textId="77777777" w:rsidR="002918A5" w:rsidRPr="00C935A5" w:rsidRDefault="002918A5" w:rsidP="002918A5">
            <w:pPr>
              <w:spacing w:before="40" w:after="20"/>
              <w:rPr>
                <w:rFonts w:cs="Arial"/>
                <w:sz w:val="18"/>
                <w:szCs w:val="18"/>
              </w:rPr>
            </w:pPr>
            <w:r w:rsidRPr="00C935A5">
              <w:rPr>
                <w:rFonts w:cs="Arial"/>
                <w:sz w:val="18"/>
                <w:szCs w:val="18"/>
              </w:rPr>
              <w:t>Warrnambool C</w:t>
            </w:r>
          </w:p>
        </w:tc>
        <w:tc>
          <w:tcPr>
            <w:tcW w:w="737" w:type="dxa"/>
            <w:tcBorders>
              <w:top w:val="nil"/>
              <w:left w:val="single" w:sz="18" w:space="0" w:color="0070C0"/>
              <w:bottom w:val="nil"/>
              <w:right w:val="nil"/>
            </w:tcBorders>
            <w:shd w:val="clear" w:color="auto" w:fill="auto"/>
            <w:vAlign w:val="bottom"/>
          </w:tcPr>
          <w:p w14:paraId="36EB4BB0" w14:textId="185AA4BE" w:rsidR="002918A5" w:rsidRPr="00C935A5" w:rsidRDefault="002918A5" w:rsidP="002918A5">
            <w:pPr>
              <w:spacing w:before="40" w:after="20"/>
              <w:jc w:val="right"/>
              <w:rPr>
                <w:rFonts w:cs="Arial"/>
                <w:sz w:val="18"/>
                <w:szCs w:val="18"/>
              </w:rPr>
            </w:pPr>
            <w:r w:rsidRPr="002918A5">
              <w:rPr>
                <w:rFonts w:cs="Arial"/>
                <w:sz w:val="18"/>
                <w:szCs w:val="18"/>
              </w:rPr>
              <w:t>167</w:t>
            </w:r>
          </w:p>
        </w:tc>
        <w:tc>
          <w:tcPr>
            <w:tcW w:w="737" w:type="dxa"/>
            <w:tcBorders>
              <w:top w:val="nil"/>
              <w:left w:val="nil"/>
              <w:bottom w:val="nil"/>
              <w:right w:val="nil"/>
            </w:tcBorders>
            <w:shd w:val="clear" w:color="auto" w:fill="auto"/>
            <w:vAlign w:val="bottom"/>
          </w:tcPr>
          <w:p w14:paraId="7BC363DE" w14:textId="686ED0AE" w:rsidR="002918A5" w:rsidRPr="00C935A5" w:rsidRDefault="002918A5" w:rsidP="002918A5">
            <w:pPr>
              <w:spacing w:before="40" w:after="20"/>
              <w:jc w:val="right"/>
              <w:rPr>
                <w:rFonts w:cs="Arial"/>
                <w:sz w:val="18"/>
                <w:szCs w:val="18"/>
              </w:rPr>
            </w:pPr>
            <w:r w:rsidRPr="002918A5">
              <w:rPr>
                <w:rFonts w:cs="Arial"/>
                <w:sz w:val="18"/>
                <w:szCs w:val="18"/>
              </w:rPr>
              <w:t>23</w:t>
            </w:r>
          </w:p>
        </w:tc>
        <w:tc>
          <w:tcPr>
            <w:tcW w:w="737" w:type="dxa"/>
            <w:tcBorders>
              <w:top w:val="nil"/>
              <w:left w:val="nil"/>
              <w:bottom w:val="nil"/>
              <w:right w:val="nil"/>
            </w:tcBorders>
            <w:shd w:val="clear" w:color="auto" w:fill="auto"/>
            <w:vAlign w:val="bottom"/>
          </w:tcPr>
          <w:p w14:paraId="11DB400D" w14:textId="7E48A43C" w:rsidR="002918A5" w:rsidRPr="00C935A5" w:rsidRDefault="002918A5" w:rsidP="002918A5">
            <w:pPr>
              <w:spacing w:before="40" w:after="20"/>
              <w:jc w:val="right"/>
              <w:rPr>
                <w:rFonts w:cs="Arial"/>
                <w:sz w:val="18"/>
                <w:szCs w:val="18"/>
              </w:rPr>
            </w:pPr>
            <w:r w:rsidRPr="002918A5">
              <w:rPr>
                <w:rFonts w:cs="Arial"/>
                <w:sz w:val="18"/>
                <w:szCs w:val="18"/>
              </w:rPr>
              <w:t>67</w:t>
            </w:r>
          </w:p>
        </w:tc>
        <w:tc>
          <w:tcPr>
            <w:tcW w:w="737" w:type="dxa"/>
            <w:tcBorders>
              <w:top w:val="nil"/>
              <w:left w:val="nil"/>
              <w:bottom w:val="nil"/>
              <w:right w:val="nil"/>
            </w:tcBorders>
            <w:shd w:val="clear" w:color="auto" w:fill="auto"/>
            <w:vAlign w:val="bottom"/>
          </w:tcPr>
          <w:p w14:paraId="2334E4B4" w14:textId="43D189C2" w:rsidR="002918A5" w:rsidRPr="00C935A5" w:rsidRDefault="002918A5" w:rsidP="002918A5">
            <w:pPr>
              <w:spacing w:before="40" w:after="20"/>
              <w:jc w:val="right"/>
              <w:rPr>
                <w:rFonts w:cs="Arial"/>
                <w:sz w:val="18"/>
                <w:szCs w:val="18"/>
              </w:rPr>
            </w:pPr>
            <w:r w:rsidRPr="002918A5">
              <w:rPr>
                <w:rFonts w:cs="Arial"/>
                <w:sz w:val="18"/>
                <w:szCs w:val="18"/>
              </w:rPr>
              <w:t>12</w:t>
            </w:r>
          </w:p>
        </w:tc>
        <w:tc>
          <w:tcPr>
            <w:tcW w:w="170" w:type="dxa"/>
            <w:tcBorders>
              <w:top w:val="nil"/>
              <w:left w:val="nil"/>
              <w:bottom w:val="nil"/>
              <w:right w:val="nil"/>
            </w:tcBorders>
            <w:shd w:val="clear" w:color="auto" w:fill="auto"/>
            <w:vAlign w:val="bottom"/>
          </w:tcPr>
          <w:p w14:paraId="3F3686C9" w14:textId="589EA9F9"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29DDAC1B" w14:textId="59EB8EC5" w:rsidR="002918A5" w:rsidRPr="00C935A5" w:rsidRDefault="002918A5" w:rsidP="002918A5">
            <w:pPr>
              <w:spacing w:before="40" w:after="20"/>
              <w:jc w:val="right"/>
              <w:rPr>
                <w:rFonts w:cs="Arial"/>
                <w:sz w:val="18"/>
                <w:szCs w:val="18"/>
              </w:rPr>
            </w:pPr>
            <w:r w:rsidRPr="002918A5">
              <w:rPr>
                <w:rFonts w:cs="Arial"/>
                <w:sz w:val="18"/>
                <w:szCs w:val="18"/>
              </w:rPr>
              <w:t>6</w:t>
            </w:r>
          </w:p>
        </w:tc>
        <w:tc>
          <w:tcPr>
            <w:tcW w:w="737" w:type="dxa"/>
            <w:tcBorders>
              <w:top w:val="nil"/>
              <w:left w:val="nil"/>
              <w:bottom w:val="nil"/>
              <w:right w:val="nil"/>
            </w:tcBorders>
            <w:shd w:val="clear" w:color="auto" w:fill="auto"/>
            <w:vAlign w:val="bottom"/>
          </w:tcPr>
          <w:p w14:paraId="38204E8B" w14:textId="3CD10930" w:rsidR="002918A5" w:rsidRPr="00C935A5" w:rsidRDefault="002918A5" w:rsidP="002918A5">
            <w:pPr>
              <w:spacing w:before="40" w:after="20"/>
              <w:jc w:val="right"/>
              <w:rPr>
                <w:rFonts w:cs="Arial"/>
                <w:sz w:val="18"/>
                <w:szCs w:val="18"/>
              </w:rPr>
            </w:pPr>
            <w:r w:rsidRPr="002918A5">
              <w:rPr>
                <w:rFonts w:cs="Arial"/>
                <w:sz w:val="18"/>
                <w:szCs w:val="18"/>
              </w:rPr>
              <w:t>30</w:t>
            </w:r>
          </w:p>
        </w:tc>
        <w:tc>
          <w:tcPr>
            <w:tcW w:w="737" w:type="dxa"/>
            <w:tcBorders>
              <w:top w:val="nil"/>
              <w:left w:val="nil"/>
              <w:bottom w:val="nil"/>
              <w:right w:val="nil"/>
            </w:tcBorders>
            <w:shd w:val="clear" w:color="auto" w:fill="auto"/>
            <w:vAlign w:val="bottom"/>
          </w:tcPr>
          <w:p w14:paraId="4A71EFF4" w14:textId="3A5A4650" w:rsidR="002918A5" w:rsidRPr="00C935A5" w:rsidRDefault="002918A5" w:rsidP="002918A5">
            <w:pPr>
              <w:spacing w:before="40" w:after="20"/>
              <w:jc w:val="right"/>
              <w:rPr>
                <w:rFonts w:cs="Arial"/>
                <w:sz w:val="18"/>
                <w:szCs w:val="18"/>
              </w:rPr>
            </w:pPr>
            <w:r w:rsidRPr="002918A5">
              <w:rPr>
                <w:rFonts w:cs="Arial"/>
                <w:sz w:val="18"/>
                <w:szCs w:val="18"/>
              </w:rPr>
              <w:t>20</w:t>
            </w:r>
          </w:p>
        </w:tc>
        <w:tc>
          <w:tcPr>
            <w:tcW w:w="737" w:type="dxa"/>
            <w:tcBorders>
              <w:top w:val="nil"/>
              <w:left w:val="nil"/>
              <w:bottom w:val="nil"/>
              <w:right w:val="nil"/>
            </w:tcBorders>
            <w:shd w:val="clear" w:color="auto" w:fill="auto"/>
            <w:vAlign w:val="bottom"/>
          </w:tcPr>
          <w:p w14:paraId="100F4C18" w14:textId="344836AB" w:rsidR="002918A5" w:rsidRPr="00C935A5" w:rsidRDefault="002918A5" w:rsidP="002918A5">
            <w:pPr>
              <w:spacing w:before="40" w:after="20"/>
              <w:jc w:val="right"/>
              <w:rPr>
                <w:rFonts w:cs="Arial"/>
                <w:sz w:val="18"/>
                <w:szCs w:val="18"/>
              </w:rPr>
            </w:pPr>
            <w:r w:rsidRPr="002918A5">
              <w:rPr>
                <w:rFonts w:cs="Arial"/>
                <w:sz w:val="18"/>
                <w:szCs w:val="18"/>
              </w:rPr>
              <w:t>7</w:t>
            </w:r>
          </w:p>
        </w:tc>
        <w:tc>
          <w:tcPr>
            <w:tcW w:w="737" w:type="dxa"/>
            <w:tcBorders>
              <w:top w:val="nil"/>
              <w:left w:val="nil"/>
              <w:bottom w:val="nil"/>
              <w:right w:val="nil"/>
            </w:tcBorders>
            <w:shd w:val="clear" w:color="auto" w:fill="auto"/>
            <w:vAlign w:val="bottom"/>
          </w:tcPr>
          <w:p w14:paraId="35E6F023" w14:textId="5165FC29" w:rsidR="002918A5" w:rsidRPr="00C935A5" w:rsidRDefault="002918A5" w:rsidP="002918A5">
            <w:pPr>
              <w:spacing w:before="40" w:after="20"/>
              <w:jc w:val="right"/>
              <w:rPr>
                <w:rFonts w:cs="Arial"/>
                <w:sz w:val="18"/>
                <w:szCs w:val="18"/>
              </w:rPr>
            </w:pPr>
            <w:r w:rsidRPr="002918A5">
              <w:rPr>
                <w:rFonts w:cs="Arial"/>
                <w:sz w:val="18"/>
                <w:szCs w:val="18"/>
              </w:rPr>
              <w:t>8</w:t>
            </w:r>
          </w:p>
        </w:tc>
      </w:tr>
      <w:tr w:rsidR="002918A5" w:rsidRPr="002918A5" w14:paraId="0F2066BB" w14:textId="77777777" w:rsidTr="00DD4B6E">
        <w:trPr>
          <w:trHeight w:val="20"/>
        </w:trPr>
        <w:tc>
          <w:tcPr>
            <w:tcW w:w="2268" w:type="dxa"/>
            <w:tcBorders>
              <w:top w:val="nil"/>
              <w:left w:val="nil"/>
              <w:bottom w:val="nil"/>
              <w:right w:val="single" w:sz="18" w:space="0" w:color="0070C0"/>
            </w:tcBorders>
            <w:shd w:val="clear" w:color="auto" w:fill="auto"/>
            <w:vAlign w:val="center"/>
          </w:tcPr>
          <w:p w14:paraId="02039E8C" w14:textId="77777777" w:rsidR="002918A5" w:rsidRPr="00C935A5" w:rsidRDefault="002918A5" w:rsidP="002918A5">
            <w:pPr>
              <w:spacing w:before="40" w:after="20"/>
              <w:rPr>
                <w:rFonts w:cs="Arial"/>
                <w:sz w:val="18"/>
                <w:szCs w:val="18"/>
              </w:rPr>
            </w:pPr>
            <w:r w:rsidRPr="00C935A5">
              <w:rPr>
                <w:rFonts w:cs="Arial"/>
                <w:sz w:val="18"/>
                <w:szCs w:val="18"/>
              </w:rPr>
              <w:t>Wellington S</w:t>
            </w:r>
          </w:p>
        </w:tc>
        <w:tc>
          <w:tcPr>
            <w:tcW w:w="737" w:type="dxa"/>
            <w:tcBorders>
              <w:top w:val="nil"/>
              <w:left w:val="single" w:sz="18" w:space="0" w:color="0070C0"/>
              <w:bottom w:val="nil"/>
              <w:right w:val="nil"/>
            </w:tcBorders>
            <w:shd w:val="clear" w:color="auto" w:fill="auto"/>
            <w:vAlign w:val="bottom"/>
          </w:tcPr>
          <w:p w14:paraId="5FE60A25" w14:textId="50879A05" w:rsidR="002918A5" w:rsidRPr="00C935A5" w:rsidRDefault="002918A5" w:rsidP="002918A5">
            <w:pPr>
              <w:spacing w:before="40" w:after="20"/>
              <w:jc w:val="right"/>
              <w:rPr>
                <w:rFonts w:cs="Arial"/>
                <w:sz w:val="18"/>
                <w:szCs w:val="18"/>
              </w:rPr>
            </w:pPr>
            <w:r w:rsidRPr="002918A5">
              <w:rPr>
                <w:rFonts w:cs="Arial"/>
                <w:sz w:val="18"/>
                <w:szCs w:val="18"/>
              </w:rPr>
              <w:t>102</w:t>
            </w:r>
          </w:p>
        </w:tc>
        <w:tc>
          <w:tcPr>
            <w:tcW w:w="737" w:type="dxa"/>
            <w:tcBorders>
              <w:top w:val="nil"/>
              <w:left w:val="nil"/>
              <w:bottom w:val="nil"/>
              <w:right w:val="nil"/>
            </w:tcBorders>
            <w:shd w:val="clear" w:color="auto" w:fill="auto"/>
            <w:vAlign w:val="bottom"/>
          </w:tcPr>
          <w:p w14:paraId="17200A82" w14:textId="7D2C8595" w:rsidR="002918A5" w:rsidRPr="00C935A5" w:rsidRDefault="002918A5" w:rsidP="002918A5">
            <w:pPr>
              <w:spacing w:before="40" w:after="20"/>
              <w:jc w:val="right"/>
              <w:rPr>
                <w:rFonts w:cs="Arial"/>
                <w:sz w:val="18"/>
                <w:szCs w:val="18"/>
              </w:rPr>
            </w:pPr>
            <w:r w:rsidRPr="002918A5">
              <w:rPr>
                <w:rFonts w:cs="Arial"/>
                <w:sz w:val="18"/>
                <w:szCs w:val="18"/>
              </w:rPr>
              <w:t>51</w:t>
            </w:r>
          </w:p>
        </w:tc>
        <w:tc>
          <w:tcPr>
            <w:tcW w:w="737" w:type="dxa"/>
            <w:tcBorders>
              <w:top w:val="nil"/>
              <w:left w:val="nil"/>
              <w:bottom w:val="nil"/>
              <w:right w:val="nil"/>
            </w:tcBorders>
            <w:shd w:val="clear" w:color="auto" w:fill="auto"/>
            <w:vAlign w:val="bottom"/>
          </w:tcPr>
          <w:p w14:paraId="433FD845" w14:textId="300DA82E" w:rsidR="002918A5" w:rsidRPr="00C935A5" w:rsidRDefault="002918A5" w:rsidP="002918A5">
            <w:pPr>
              <w:spacing w:before="40" w:after="20"/>
              <w:jc w:val="right"/>
              <w:rPr>
                <w:rFonts w:cs="Arial"/>
                <w:sz w:val="18"/>
                <w:szCs w:val="18"/>
              </w:rPr>
            </w:pPr>
            <w:r w:rsidRPr="002918A5">
              <w:rPr>
                <w:rFonts w:cs="Arial"/>
                <w:sz w:val="18"/>
                <w:szCs w:val="18"/>
              </w:rPr>
              <w:t>36</w:t>
            </w:r>
          </w:p>
        </w:tc>
        <w:tc>
          <w:tcPr>
            <w:tcW w:w="737" w:type="dxa"/>
            <w:tcBorders>
              <w:top w:val="nil"/>
              <w:left w:val="nil"/>
              <w:bottom w:val="nil"/>
              <w:right w:val="nil"/>
            </w:tcBorders>
            <w:shd w:val="clear" w:color="auto" w:fill="auto"/>
            <w:vAlign w:val="bottom"/>
          </w:tcPr>
          <w:p w14:paraId="0358AE01" w14:textId="16F9BAB7"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 w:type="dxa"/>
            <w:tcBorders>
              <w:top w:val="nil"/>
              <w:left w:val="nil"/>
              <w:bottom w:val="nil"/>
              <w:right w:val="nil"/>
            </w:tcBorders>
            <w:shd w:val="clear" w:color="auto" w:fill="auto"/>
            <w:vAlign w:val="bottom"/>
          </w:tcPr>
          <w:p w14:paraId="7C181528" w14:textId="057CB555"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42F09398" w14:textId="1C452FDC"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225B15FF" w14:textId="2549C452" w:rsidR="002918A5" w:rsidRPr="00C935A5" w:rsidRDefault="002918A5" w:rsidP="002918A5">
            <w:pPr>
              <w:spacing w:before="40" w:after="20"/>
              <w:jc w:val="right"/>
              <w:rPr>
                <w:rFonts w:cs="Arial"/>
                <w:sz w:val="18"/>
                <w:szCs w:val="18"/>
              </w:rPr>
            </w:pPr>
            <w:r w:rsidRPr="002918A5">
              <w:rPr>
                <w:rFonts w:cs="Arial"/>
                <w:sz w:val="18"/>
                <w:szCs w:val="18"/>
              </w:rPr>
              <w:t>1,381</w:t>
            </w:r>
          </w:p>
        </w:tc>
        <w:tc>
          <w:tcPr>
            <w:tcW w:w="737" w:type="dxa"/>
            <w:tcBorders>
              <w:top w:val="nil"/>
              <w:left w:val="nil"/>
              <w:bottom w:val="nil"/>
              <w:right w:val="nil"/>
            </w:tcBorders>
            <w:shd w:val="clear" w:color="auto" w:fill="auto"/>
            <w:vAlign w:val="bottom"/>
          </w:tcPr>
          <w:p w14:paraId="1B67A112" w14:textId="19FD3683" w:rsidR="002918A5" w:rsidRPr="00C935A5" w:rsidRDefault="002918A5" w:rsidP="002918A5">
            <w:pPr>
              <w:spacing w:before="40" w:after="20"/>
              <w:jc w:val="right"/>
              <w:rPr>
                <w:rFonts w:cs="Arial"/>
                <w:sz w:val="18"/>
                <w:szCs w:val="18"/>
              </w:rPr>
            </w:pPr>
            <w:r w:rsidRPr="002918A5">
              <w:rPr>
                <w:rFonts w:cs="Arial"/>
                <w:sz w:val="18"/>
                <w:szCs w:val="18"/>
              </w:rPr>
              <w:t>1,043</w:t>
            </w:r>
          </w:p>
        </w:tc>
        <w:tc>
          <w:tcPr>
            <w:tcW w:w="737" w:type="dxa"/>
            <w:tcBorders>
              <w:top w:val="nil"/>
              <w:left w:val="nil"/>
              <w:bottom w:val="nil"/>
              <w:right w:val="nil"/>
            </w:tcBorders>
            <w:shd w:val="clear" w:color="auto" w:fill="auto"/>
            <w:vAlign w:val="bottom"/>
          </w:tcPr>
          <w:p w14:paraId="719AE350" w14:textId="22210653" w:rsidR="002918A5" w:rsidRPr="00C935A5" w:rsidRDefault="002918A5" w:rsidP="002918A5">
            <w:pPr>
              <w:spacing w:before="40" w:after="20"/>
              <w:jc w:val="right"/>
              <w:rPr>
                <w:rFonts w:cs="Arial"/>
                <w:sz w:val="18"/>
                <w:szCs w:val="18"/>
              </w:rPr>
            </w:pPr>
            <w:r w:rsidRPr="002918A5">
              <w:rPr>
                <w:rFonts w:cs="Arial"/>
                <w:sz w:val="18"/>
                <w:szCs w:val="18"/>
              </w:rPr>
              <w:t>310</w:t>
            </w:r>
          </w:p>
        </w:tc>
        <w:tc>
          <w:tcPr>
            <w:tcW w:w="737" w:type="dxa"/>
            <w:tcBorders>
              <w:top w:val="nil"/>
              <w:left w:val="nil"/>
              <w:bottom w:val="nil"/>
              <w:right w:val="nil"/>
            </w:tcBorders>
            <w:shd w:val="clear" w:color="auto" w:fill="auto"/>
            <w:vAlign w:val="bottom"/>
          </w:tcPr>
          <w:p w14:paraId="5E0F619B" w14:textId="67FC639C" w:rsidR="002918A5" w:rsidRPr="00C935A5" w:rsidRDefault="002918A5" w:rsidP="002918A5">
            <w:pPr>
              <w:spacing w:before="40" w:after="20"/>
              <w:jc w:val="right"/>
              <w:rPr>
                <w:rFonts w:cs="Arial"/>
                <w:sz w:val="18"/>
                <w:szCs w:val="18"/>
              </w:rPr>
            </w:pPr>
            <w:r w:rsidRPr="002918A5">
              <w:rPr>
                <w:rFonts w:cs="Arial"/>
                <w:sz w:val="18"/>
                <w:szCs w:val="18"/>
              </w:rPr>
              <w:t>112</w:t>
            </w:r>
          </w:p>
        </w:tc>
      </w:tr>
      <w:tr w:rsidR="002918A5" w:rsidRPr="002918A5" w14:paraId="3E15A77D" w14:textId="77777777" w:rsidTr="00DD4B6E">
        <w:trPr>
          <w:trHeight w:val="20"/>
        </w:trPr>
        <w:tc>
          <w:tcPr>
            <w:tcW w:w="2268" w:type="dxa"/>
            <w:tcBorders>
              <w:top w:val="nil"/>
              <w:left w:val="nil"/>
              <w:bottom w:val="nil"/>
              <w:right w:val="single" w:sz="18" w:space="0" w:color="0070C0"/>
            </w:tcBorders>
            <w:shd w:val="clear" w:color="auto" w:fill="auto"/>
            <w:vAlign w:val="center"/>
          </w:tcPr>
          <w:p w14:paraId="6911CB3A" w14:textId="77777777" w:rsidR="002918A5" w:rsidRPr="00C935A5" w:rsidRDefault="002918A5" w:rsidP="002918A5">
            <w:pPr>
              <w:spacing w:before="40" w:after="20"/>
              <w:rPr>
                <w:rFonts w:cs="Arial"/>
                <w:sz w:val="18"/>
                <w:szCs w:val="18"/>
              </w:rPr>
            </w:pPr>
            <w:r w:rsidRPr="00C935A5">
              <w:rPr>
                <w:rFonts w:cs="Arial"/>
                <w:sz w:val="18"/>
                <w:szCs w:val="18"/>
              </w:rPr>
              <w:t>West Wimmera S</w:t>
            </w:r>
          </w:p>
        </w:tc>
        <w:tc>
          <w:tcPr>
            <w:tcW w:w="737" w:type="dxa"/>
            <w:tcBorders>
              <w:top w:val="nil"/>
              <w:left w:val="single" w:sz="18" w:space="0" w:color="0070C0"/>
              <w:bottom w:val="nil"/>
              <w:right w:val="nil"/>
            </w:tcBorders>
            <w:shd w:val="clear" w:color="auto" w:fill="auto"/>
            <w:vAlign w:val="bottom"/>
          </w:tcPr>
          <w:p w14:paraId="6AAE7238" w14:textId="5886401F" w:rsidR="002918A5" w:rsidRPr="00C935A5" w:rsidRDefault="002918A5" w:rsidP="002918A5">
            <w:pPr>
              <w:spacing w:before="40" w:after="20"/>
              <w:jc w:val="right"/>
              <w:rPr>
                <w:rFonts w:cs="Arial"/>
                <w:sz w:val="18"/>
                <w:szCs w:val="18"/>
              </w:rPr>
            </w:pPr>
            <w:r w:rsidRPr="002918A5">
              <w:rPr>
                <w:rFonts w:cs="Arial"/>
                <w:sz w:val="18"/>
                <w:szCs w:val="18"/>
              </w:rPr>
              <w:t>79</w:t>
            </w:r>
          </w:p>
        </w:tc>
        <w:tc>
          <w:tcPr>
            <w:tcW w:w="737" w:type="dxa"/>
            <w:tcBorders>
              <w:top w:val="nil"/>
              <w:left w:val="nil"/>
              <w:bottom w:val="nil"/>
              <w:right w:val="nil"/>
            </w:tcBorders>
            <w:shd w:val="clear" w:color="auto" w:fill="auto"/>
            <w:vAlign w:val="bottom"/>
          </w:tcPr>
          <w:p w14:paraId="4160BBBD" w14:textId="3156C70B" w:rsidR="002918A5" w:rsidRPr="00C935A5" w:rsidRDefault="002918A5" w:rsidP="002918A5">
            <w:pPr>
              <w:spacing w:before="40" w:after="20"/>
              <w:jc w:val="right"/>
              <w:rPr>
                <w:rFonts w:cs="Arial"/>
                <w:sz w:val="18"/>
                <w:szCs w:val="18"/>
              </w:rPr>
            </w:pPr>
            <w:r w:rsidRPr="002918A5">
              <w:rPr>
                <w:rFonts w:cs="Arial"/>
                <w:sz w:val="18"/>
                <w:szCs w:val="18"/>
              </w:rPr>
              <w:t>1</w:t>
            </w:r>
          </w:p>
        </w:tc>
        <w:tc>
          <w:tcPr>
            <w:tcW w:w="737" w:type="dxa"/>
            <w:tcBorders>
              <w:top w:val="nil"/>
              <w:left w:val="nil"/>
              <w:bottom w:val="nil"/>
              <w:right w:val="nil"/>
            </w:tcBorders>
            <w:shd w:val="clear" w:color="auto" w:fill="auto"/>
            <w:vAlign w:val="bottom"/>
          </w:tcPr>
          <w:p w14:paraId="370F22FE" w14:textId="691ECC68"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5ABE423D" w14:textId="5D94A2B2"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 w:type="dxa"/>
            <w:tcBorders>
              <w:top w:val="nil"/>
              <w:left w:val="nil"/>
              <w:bottom w:val="nil"/>
              <w:right w:val="nil"/>
            </w:tcBorders>
            <w:shd w:val="clear" w:color="auto" w:fill="auto"/>
            <w:vAlign w:val="bottom"/>
          </w:tcPr>
          <w:p w14:paraId="50000171" w14:textId="2A327C9A"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2B441961" w14:textId="6DE2F609" w:rsidR="002918A5" w:rsidRPr="00C935A5" w:rsidRDefault="002918A5" w:rsidP="002918A5">
            <w:pPr>
              <w:spacing w:before="40" w:after="20"/>
              <w:jc w:val="right"/>
              <w:rPr>
                <w:rFonts w:cs="Arial"/>
                <w:sz w:val="18"/>
                <w:szCs w:val="18"/>
              </w:rPr>
            </w:pPr>
            <w:r w:rsidRPr="002918A5">
              <w:rPr>
                <w:rFonts w:cs="Arial"/>
                <w:sz w:val="18"/>
                <w:szCs w:val="18"/>
              </w:rPr>
              <w:t>526</w:t>
            </w:r>
          </w:p>
        </w:tc>
        <w:tc>
          <w:tcPr>
            <w:tcW w:w="737" w:type="dxa"/>
            <w:tcBorders>
              <w:top w:val="nil"/>
              <w:left w:val="nil"/>
              <w:bottom w:val="nil"/>
              <w:right w:val="nil"/>
            </w:tcBorders>
            <w:shd w:val="clear" w:color="auto" w:fill="auto"/>
            <w:vAlign w:val="bottom"/>
          </w:tcPr>
          <w:p w14:paraId="6E8E6318" w14:textId="3705AC29" w:rsidR="002918A5" w:rsidRPr="00C935A5" w:rsidRDefault="002918A5" w:rsidP="002918A5">
            <w:pPr>
              <w:spacing w:before="40" w:after="20"/>
              <w:jc w:val="right"/>
              <w:rPr>
                <w:rFonts w:cs="Arial"/>
                <w:sz w:val="18"/>
                <w:szCs w:val="18"/>
              </w:rPr>
            </w:pPr>
            <w:r w:rsidRPr="002918A5">
              <w:rPr>
                <w:rFonts w:cs="Arial"/>
                <w:sz w:val="18"/>
                <w:szCs w:val="18"/>
              </w:rPr>
              <w:t>2,095</w:t>
            </w:r>
          </w:p>
        </w:tc>
        <w:tc>
          <w:tcPr>
            <w:tcW w:w="737" w:type="dxa"/>
            <w:tcBorders>
              <w:top w:val="nil"/>
              <w:left w:val="nil"/>
              <w:bottom w:val="nil"/>
              <w:right w:val="nil"/>
            </w:tcBorders>
            <w:shd w:val="clear" w:color="auto" w:fill="auto"/>
            <w:vAlign w:val="bottom"/>
          </w:tcPr>
          <w:p w14:paraId="677C8D26" w14:textId="6FAA6228" w:rsidR="002918A5" w:rsidRPr="00C935A5" w:rsidRDefault="002918A5" w:rsidP="002918A5">
            <w:pPr>
              <w:spacing w:before="40" w:after="20"/>
              <w:jc w:val="right"/>
              <w:rPr>
                <w:rFonts w:cs="Arial"/>
                <w:sz w:val="18"/>
                <w:szCs w:val="18"/>
              </w:rPr>
            </w:pPr>
            <w:r w:rsidRPr="002918A5">
              <w:rPr>
                <w:rFonts w:cs="Arial"/>
                <w:sz w:val="18"/>
                <w:szCs w:val="18"/>
              </w:rPr>
              <w:t>120</w:t>
            </w:r>
          </w:p>
        </w:tc>
        <w:tc>
          <w:tcPr>
            <w:tcW w:w="737" w:type="dxa"/>
            <w:tcBorders>
              <w:top w:val="nil"/>
              <w:left w:val="nil"/>
              <w:bottom w:val="nil"/>
              <w:right w:val="nil"/>
            </w:tcBorders>
            <w:shd w:val="clear" w:color="auto" w:fill="auto"/>
            <w:vAlign w:val="bottom"/>
          </w:tcPr>
          <w:p w14:paraId="303FC758" w14:textId="76847A62" w:rsidR="002918A5" w:rsidRPr="00C935A5" w:rsidRDefault="002918A5" w:rsidP="002918A5">
            <w:pPr>
              <w:spacing w:before="40" w:after="20"/>
              <w:jc w:val="right"/>
              <w:rPr>
                <w:rFonts w:cs="Arial"/>
                <w:sz w:val="18"/>
                <w:szCs w:val="18"/>
              </w:rPr>
            </w:pPr>
            <w:r w:rsidRPr="002918A5">
              <w:rPr>
                <w:rFonts w:cs="Arial"/>
                <w:sz w:val="18"/>
                <w:szCs w:val="18"/>
              </w:rPr>
              <w:t>1</w:t>
            </w:r>
          </w:p>
        </w:tc>
        <w:tc>
          <w:tcPr>
            <w:tcW w:w="737" w:type="dxa"/>
            <w:tcBorders>
              <w:top w:val="nil"/>
              <w:left w:val="nil"/>
              <w:bottom w:val="nil"/>
              <w:right w:val="nil"/>
            </w:tcBorders>
            <w:shd w:val="clear" w:color="auto" w:fill="auto"/>
            <w:vAlign w:val="bottom"/>
          </w:tcPr>
          <w:p w14:paraId="19CF3AF6" w14:textId="53580A7F"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7871ACE8" w14:textId="77777777" w:rsidTr="00DD4B6E">
        <w:trPr>
          <w:trHeight w:val="20"/>
        </w:trPr>
        <w:tc>
          <w:tcPr>
            <w:tcW w:w="2268" w:type="dxa"/>
            <w:tcBorders>
              <w:top w:val="nil"/>
              <w:left w:val="nil"/>
              <w:bottom w:val="nil"/>
              <w:right w:val="single" w:sz="18" w:space="0" w:color="0070C0"/>
            </w:tcBorders>
            <w:shd w:val="clear" w:color="auto" w:fill="auto"/>
            <w:vAlign w:val="center"/>
          </w:tcPr>
          <w:p w14:paraId="5FC7421F" w14:textId="77777777" w:rsidR="002918A5" w:rsidRPr="00C935A5" w:rsidRDefault="002918A5" w:rsidP="002918A5">
            <w:pPr>
              <w:spacing w:before="40" w:after="20"/>
              <w:rPr>
                <w:rFonts w:cs="Arial"/>
                <w:sz w:val="18"/>
                <w:szCs w:val="18"/>
              </w:rPr>
            </w:pPr>
            <w:r w:rsidRPr="00C935A5">
              <w:rPr>
                <w:rFonts w:cs="Arial"/>
                <w:sz w:val="18"/>
                <w:szCs w:val="18"/>
              </w:rPr>
              <w:t>Whitehorse C</w:t>
            </w:r>
          </w:p>
        </w:tc>
        <w:tc>
          <w:tcPr>
            <w:tcW w:w="737" w:type="dxa"/>
            <w:tcBorders>
              <w:top w:val="nil"/>
              <w:left w:val="single" w:sz="18" w:space="0" w:color="0070C0"/>
              <w:bottom w:val="nil"/>
              <w:right w:val="nil"/>
            </w:tcBorders>
            <w:shd w:val="clear" w:color="auto" w:fill="auto"/>
            <w:vAlign w:val="bottom"/>
          </w:tcPr>
          <w:p w14:paraId="7A4085AF" w14:textId="73977E94" w:rsidR="002918A5" w:rsidRPr="00C935A5" w:rsidRDefault="002918A5" w:rsidP="002918A5">
            <w:pPr>
              <w:spacing w:before="40" w:after="20"/>
              <w:jc w:val="right"/>
              <w:rPr>
                <w:rFonts w:cs="Arial"/>
                <w:sz w:val="18"/>
                <w:szCs w:val="18"/>
              </w:rPr>
            </w:pPr>
            <w:r w:rsidRPr="002918A5">
              <w:rPr>
                <w:rFonts w:cs="Arial"/>
                <w:sz w:val="18"/>
                <w:szCs w:val="18"/>
              </w:rPr>
              <w:t>238</w:t>
            </w:r>
          </w:p>
        </w:tc>
        <w:tc>
          <w:tcPr>
            <w:tcW w:w="737" w:type="dxa"/>
            <w:tcBorders>
              <w:top w:val="nil"/>
              <w:left w:val="nil"/>
              <w:bottom w:val="nil"/>
              <w:right w:val="nil"/>
            </w:tcBorders>
            <w:shd w:val="clear" w:color="auto" w:fill="auto"/>
            <w:vAlign w:val="bottom"/>
          </w:tcPr>
          <w:p w14:paraId="18559665" w14:textId="15DFE8CE" w:rsidR="002918A5" w:rsidRPr="00C935A5" w:rsidRDefault="002918A5" w:rsidP="002918A5">
            <w:pPr>
              <w:spacing w:before="40" w:after="20"/>
              <w:jc w:val="right"/>
              <w:rPr>
                <w:rFonts w:cs="Arial"/>
                <w:sz w:val="18"/>
                <w:szCs w:val="18"/>
              </w:rPr>
            </w:pPr>
            <w:r w:rsidRPr="002918A5">
              <w:rPr>
                <w:rFonts w:cs="Arial"/>
                <w:sz w:val="18"/>
                <w:szCs w:val="18"/>
              </w:rPr>
              <w:t>179</w:t>
            </w:r>
          </w:p>
        </w:tc>
        <w:tc>
          <w:tcPr>
            <w:tcW w:w="737" w:type="dxa"/>
            <w:tcBorders>
              <w:top w:val="nil"/>
              <w:left w:val="nil"/>
              <w:bottom w:val="nil"/>
              <w:right w:val="nil"/>
            </w:tcBorders>
            <w:shd w:val="clear" w:color="auto" w:fill="auto"/>
            <w:vAlign w:val="bottom"/>
          </w:tcPr>
          <w:p w14:paraId="26775212" w14:textId="49F2F62F" w:rsidR="002918A5" w:rsidRPr="00C935A5" w:rsidRDefault="002918A5" w:rsidP="002918A5">
            <w:pPr>
              <w:spacing w:before="40" w:after="20"/>
              <w:jc w:val="right"/>
              <w:rPr>
                <w:rFonts w:cs="Arial"/>
                <w:sz w:val="18"/>
                <w:szCs w:val="18"/>
              </w:rPr>
            </w:pPr>
            <w:r w:rsidRPr="002918A5">
              <w:rPr>
                <w:rFonts w:cs="Arial"/>
                <w:sz w:val="18"/>
                <w:szCs w:val="18"/>
              </w:rPr>
              <w:t>174</w:t>
            </w:r>
          </w:p>
        </w:tc>
        <w:tc>
          <w:tcPr>
            <w:tcW w:w="737" w:type="dxa"/>
            <w:tcBorders>
              <w:top w:val="nil"/>
              <w:left w:val="nil"/>
              <w:bottom w:val="nil"/>
              <w:right w:val="nil"/>
            </w:tcBorders>
            <w:shd w:val="clear" w:color="auto" w:fill="auto"/>
            <w:vAlign w:val="bottom"/>
          </w:tcPr>
          <w:p w14:paraId="4A944AEA" w14:textId="08DB50A1" w:rsidR="002918A5" w:rsidRPr="00C935A5" w:rsidRDefault="002918A5" w:rsidP="002918A5">
            <w:pPr>
              <w:spacing w:before="40" w:after="20"/>
              <w:jc w:val="right"/>
              <w:rPr>
                <w:rFonts w:cs="Arial"/>
                <w:sz w:val="18"/>
                <w:szCs w:val="18"/>
              </w:rPr>
            </w:pPr>
            <w:r w:rsidRPr="002918A5">
              <w:rPr>
                <w:rFonts w:cs="Arial"/>
                <w:sz w:val="18"/>
                <w:szCs w:val="18"/>
              </w:rPr>
              <w:t>43</w:t>
            </w:r>
          </w:p>
        </w:tc>
        <w:tc>
          <w:tcPr>
            <w:tcW w:w="170" w:type="dxa"/>
            <w:tcBorders>
              <w:top w:val="nil"/>
              <w:left w:val="nil"/>
              <w:bottom w:val="nil"/>
              <w:right w:val="nil"/>
            </w:tcBorders>
            <w:shd w:val="clear" w:color="auto" w:fill="auto"/>
            <w:vAlign w:val="bottom"/>
          </w:tcPr>
          <w:p w14:paraId="360ACCB3" w14:textId="60B0E503"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575BB2C3" w14:textId="7D4E8A97"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73E5C478" w14:textId="4927AF47"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50AF236F" w14:textId="127C0A57"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69EF2C45" w14:textId="3BA57363"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17822FD5" w14:textId="55487741"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27552089" w14:textId="77777777" w:rsidTr="00DD4B6E">
        <w:trPr>
          <w:trHeight w:val="20"/>
        </w:trPr>
        <w:tc>
          <w:tcPr>
            <w:tcW w:w="2268" w:type="dxa"/>
            <w:tcBorders>
              <w:top w:val="nil"/>
              <w:left w:val="nil"/>
              <w:bottom w:val="nil"/>
              <w:right w:val="single" w:sz="18" w:space="0" w:color="0070C0"/>
            </w:tcBorders>
            <w:shd w:val="clear" w:color="auto" w:fill="auto"/>
            <w:vAlign w:val="center"/>
          </w:tcPr>
          <w:p w14:paraId="3C0338C4" w14:textId="77777777" w:rsidR="002918A5" w:rsidRPr="00C935A5" w:rsidRDefault="002918A5" w:rsidP="002918A5">
            <w:pPr>
              <w:spacing w:before="40" w:after="20"/>
              <w:rPr>
                <w:rFonts w:cs="Arial"/>
                <w:sz w:val="18"/>
                <w:szCs w:val="18"/>
              </w:rPr>
            </w:pPr>
            <w:r w:rsidRPr="00C935A5">
              <w:rPr>
                <w:rFonts w:cs="Arial"/>
                <w:sz w:val="18"/>
                <w:szCs w:val="18"/>
              </w:rPr>
              <w:t>Whittlesea C</w:t>
            </w:r>
          </w:p>
        </w:tc>
        <w:tc>
          <w:tcPr>
            <w:tcW w:w="737" w:type="dxa"/>
            <w:tcBorders>
              <w:top w:val="nil"/>
              <w:left w:val="single" w:sz="18" w:space="0" w:color="0070C0"/>
              <w:bottom w:val="nil"/>
              <w:right w:val="nil"/>
            </w:tcBorders>
            <w:shd w:val="clear" w:color="auto" w:fill="auto"/>
            <w:vAlign w:val="bottom"/>
          </w:tcPr>
          <w:p w14:paraId="62A5940A" w14:textId="5813CDBB" w:rsidR="002918A5" w:rsidRPr="00C935A5" w:rsidRDefault="002918A5" w:rsidP="002918A5">
            <w:pPr>
              <w:spacing w:before="40" w:after="20"/>
              <w:jc w:val="right"/>
              <w:rPr>
                <w:rFonts w:cs="Arial"/>
                <w:sz w:val="18"/>
                <w:szCs w:val="18"/>
              </w:rPr>
            </w:pPr>
            <w:r w:rsidRPr="002918A5">
              <w:rPr>
                <w:rFonts w:cs="Arial"/>
                <w:sz w:val="18"/>
                <w:szCs w:val="18"/>
              </w:rPr>
              <w:t>761</w:t>
            </w:r>
          </w:p>
        </w:tc>
        <w:tc>
          <w:tcPr>
            <w:tcW w:w="737" w:type="dxa"/>
            <w:tcBorders>
              <w:top w:val="nil"/>
              <w:left w:val="nil"/>
              <w:bottom w:val="nil"/>
              <w:right w:val="nil"/>
            </w:tcBorders>
            <w:shd w:val="clear" w:color="auto" w:fill="auto"/>
            <w:vAlign w:val="bottom"/>
          </w:tcPr>
          <w:p w14:paraId="052D1F80" w14:textId="0AC865F7" w:rsidR="002918A5" w:rsidRPr="00C935A5" w:rsidRDefault="002918A5" w:rsidP="002918A5">
            <w:pPr>
              <w:spacing w:before="40" w:after="20"/>
              <w:jc w:val="right"/>
              <w:rPr>
                <w:rFonts w:cs="Arial"/>
                <w:sz w:val="18"/>
                <w:szCs w:val="18"/>
              </w:rPr>
            </w:pPr>
            <w:r w:rsidRPr="002918A5">
              <w:rPr>
                <w:rFonts w:cs="Arial"/>
                <w:sz w:val="18"/>
                <w:szCs w:val="18"/>
              </w:rPr>
              <w:t>189</w:t>
            </w:r>
          </w:p>
        </w:tc>
        <w:tc>
          <w:tcPr>
            <w:tcW w:w="737" w:type="dxa"/>
            <w:tcBorders>
              <w:top w:val="nil"/>
              <w:left w:val="nil"/>
              <w:bottom w:val="nil"/>
              <w:right w:val="nil"/>
            </w:tcBorders>
            <w:shd w:val="clear" w:color="auto" w:fill="auto"/>
            <w:vAlign w:val="bottom"/>
          </w:tcPr>
          <w:p w14:paraId="2F1E1923" w14:textId="44FC5ED7" w:rsidR="002918A5" w:rsidRPr="00C935A5" w:rsidRDefault="002918A5" w:rsidP="002918A5">
            <w:pPr>
              <w:spacing w:before="40" w:after="20"/>
              <w:jc w:val="right"/>
              <w:rPr>
                <w:rFonts w:cs="Arial"/>
                <w:sz w:val="18"/>
                <w:szCs w:val="18"/>
              </w:rPr>
            </w:pPr>
            <w:r w:rsidRPr="002918A5">
              <w:rPr>
                <w:rFonts w:cs="Arial"/>
                <w:sz w:val="18"/>
                <w:szCs w:val="18"/>
              </w:rPr>
              <w:t>177</w:t>
            </w:r>
          </w:p>
        </w:tc>
        <w:tc>
          <w:tcPr>
            <w:tcW w:w="737" w:type="dxa"/>
            <w:tcBorders>
              <w:top w:val="nil"/>
              <w:left w:val="nil"/>
              <w:bottom w:val="nil"/>
              <w:right w:val="nil"/>
            </w:tcBorders>
            <w:shd w:val="clear" w:color="auto" w:fill="auto"/>
            <w:vAlign w:val="bottom"/>
          </w:tcPr>
          <w:p w14:paraId="30B730ED" w14:textId="20CF3B18" w:rsidR="002918A5" w:rsidRPr="00C935A5" w:rsidRDefault="002918A5" w:rsidP="002918A5">
            <w:pPr>
              <w:spacing w:before="40" w:after="20"/>
              <w:jc w:val="right"/>
              <w:rPr>
                <w:rFonts w:cs="Arial"/>
                <w:sz w:val="18"/>
                <w:szCs w:val="18"/>
              </w:rPr>
            </w:pPr>
            <w:r w:rsidRPr="002918A5">
              <w:rPr>
                <w:rFonts w:cs="Arial"/>
                <w:sz w:val="18"/>
                <w:szCs w:val="18"/>
              </w:rPr>
              <w:t>57</w:t>
            </w:r>
          </w:p>
        </w:tc>
        <w:tc>
          <w:tcPr>
            <w:tcW w:w="170" w:type="dxa"/>
            <w:tcBorders>
              <w:top w:val="nil"/>
              <w:left w:val="nil"/>
              <w:bottom w:val="nil"/>
              <w:right w:val="nil"/>
            </w:tcBorders>
            <w:shd w:val="clear" w:color="auto" w:fill="auto"/>
            <w:vAlign w:val="bottom"/>
          </w:tcPr>
          <w:p w14:paraId="7EDCCC6F" w14:textId="491ACB27"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779BC471" w14:textId="23F0834B"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2DCC28A6" w14:textId="5CE98BD7" w:rsidR="002918A5" w:rsidRPr="00C935A5" w:rsidRDefault="002918A5" w:rsidP="002918A5">
            <w:pPr>
              <w:spacing w:before="40" w:after="20"/>
              <w:jc w:val="right"/>
              <w:rPr>
                <w:rFonts w:cs="Arial"/>
                <w:sz w:val="18"/>
                <w:szCs w:val="18"/>
              </w:rPr>
            </w:pPr>
            <w:r w:rsidRPr="002918A5">
              <w:rPr>
                <w:rFonts w:cs="Arial"/>
                <w:sz w:val="18"/>
                <w:szCs w:val="18"/>
              </w:rPr>
              <w:t>47</w:t>
            </w:r>
          </w:p>
        </w:tc>
        <w:tc>
          <w:tcPr>
            <w:tcW w:w="737" w:type="dxa"/>
            <w:tcBorders>
              <w:top w:val="nil"/>
              <w:left w:val="nil"/>
              <w:bottom w:val="nil"/>
              <w:right w:val="nil"/>
            </w:tcBorders>
            <w:shd w:val="clear" w:color="auto" w:fill="auto"/>
            <w:vAlign w:val="bottom"/>
          </w:tcPr>
          <w:p w14:paraId="0C403D0D" w14:textId="06A6AEC5" w:rsidR="002918A5" w:rsidRPr="00C935A5" w:rsidRDefault="002918A5" w:rsidP="002918A5">
            <w:pPr>
              <w:spacing w:before="40" w:after="20"/>
              <w:jc w:val="right"/>
              <w:rPr>
                <w:rFonts w:cs="Arial"/>
                <w:sz w:val="18"/>
                <w:szCs w:val="18"/>
              </w:rPr>
            </w:pPr>
            <w:r w:rsidRPr="002918A5">
              <w:rPr>
                <w:rFonts w:cs="Arial"/>
                <w:sz w:val="18"/>
                <w:szCs w:val="18"/>
              </w:rPr>
              <w:t>88</w:t>
            </w:r>
          </w:p>
        </w:tc>
        <w:tc>
          <w:tcPr>
            <w:tcW w:w="737" w:type="dxa"/>
            <w:tcBorders>
              <w:top w:val="nil"/>
              <w:left w:val="nil"/>
              <w:bottom w:val="nil"/>
              <w:right w:val="nil"/>
            </w:tcBorders>
            <w:shd w:val="clear" w:color="auto" w:fill="auto"/>
            <w:vAlign w:val="bottom"/>
          </w:tcPr>
          <w:p w14:paraId="1772DFE9" w14:textId="438B721D" w:rsidR="002918A5" w:rsidRPr="00C935A5" w:rsidRDefault="002918A5" w:rsidP="002918A5">
            <w:pPr>
              <w:spacing w:before="40" w:after="20"/>
              <w:jc w:val="right"/>
              <w:rPr>
                <w:rFonts w:cs="Arial"/>
                <w:sz w:val="18"/>
                <w:szCs w:val="18"/>
              </w:rPr>
            </w:pPr>
            <w:r w:rsidRPr="002918A5">
              <w:rPr>
                <w:rFonts w:cs="Arial"/>
                <w:sz w:val="18"/>
                <w:szCs w:val="18"/>
              </w:rPr>
              <w:t>24</w:t>
            </w:r>
          </w:p>
        </w:tc>
        <w:tc>
          <w:tcPr>
            <w:tcW w:w="737" w:type="dxa"/>
            <w:tcBorders>
              <w:top w:val="nil"/>
              <w:left w:val="nil"/>
              <w:bottom w:val="nil"/>
              <w:right w:val="nil"/>
            </w:tcBorders>
            <w:shd w:val="clear" w:color="auto" w:fill="auto"/>
            <w:vAlign w:val="bottom"/>
          </w:tcPr>
          <w:p w14:paraId="2D04AC5C" w14:textId="57A5A55D" w:rsidR="002918A5" w:rsidRPr="00C935A5" w:rsidRDefault="002918A5" w:rsidP="002918A5">
            <w:pPr>
              <w:spacing w:before="40" w:after="20"/>
              <w:jc w:val="right"/>
              <w:rPr>
                <w:rFonts w:cs="Arial"/>
                <w:sz w:val="18"/>
                <w:szCs w:val="18"/>
              </w:rPr>
            </w:pPr>
            <w:r w:rsidRPr="002918A5">
              <w:rPr>
                <w:rFonts w:cs="Arial"/>
                <w:sz w:val="18"/>
                <w:szCs w:val="18"/>
              </w:rPr>
              <w:t>16</w:t>
            </w:r>
          </w:p>
        </w:tc>
      </w:tr>
      <w:tr w:rsidR="002918A5" w:rsidRPr="002918A5" w14:paraId="1FFA65F7" w14:textId="77777777" w:rsidTr="00DD4B6E">
        <w:trPr>
          <w:trHeight w:val="20"/>
        </w:trPr>
        <w:tc>
          <w:tcPr>
            <w:tcW w:w="2268" w:type="dxa"/>
            <w:tcBorders>
              <w:top w:val="nil"/>
              <w:left w:val="nil"/>
              <w:bottom w:val="nil"/>
              <w:right w:val="single" w:sz="18" w:space="0" w:color="0070C0"/>
            </w:tcBorders>
            <w:shd w:val="clear" w:color="auto" w:fill="auto"/>
            <w:vAlign w:val="center"/>
          </w:tcPr>
          <w:p w14:paraId="07CDFCD1" w14:textId="77777777" w:rsidR="002918A5" w:rsidRPr="00C935A5" w:rsidRDefault="002918A5" w:rsidP="002918A5">
            <w:pPr>
              <w:spacing w:before="40" w:after="20"/>
              <w:rPr>
                <w:rFonts w:cs="Arial"/>
                <w:sz w:val="18"/>
                <w:szCs w:val="18"/>
              </w:rPr>
            </w:pPr>
            <w:r w:rsidRPr="00C935A5">
              <w:rPr>
                <w:rFonts w:cs="Arial"/>
                <w:sz w:val="18"/>
                <w:szCs w:val="18"/>
              </w:rPr>
              <w:t>Wodonga C</w:t>
            </w:r>
          </w:p>
        </w:tc>
        <w:tc>
          <w:tcPr>
            <w:tcW w:w="737" w:type="dxa"/>
            <w:tcBorders>
              <w:top w:val="nil"/>
              <w:left w:val="single" w:sz="18" w:space="0" w:color="0070C0"/>
              <w:bottom w:val="nil"/>
              <w:right w:val="nil"/>
            </w:tcBorders>
            <w:shd w:val="clear" w:color="auto" w:fill="auto"/>
            <w:vAlign w:val="bottom"/>
          </w:tcPr>
          <w:p w14:paraId="046897A0" w14:textId="08C5D108" w:rsidR="002918A5" w:rsidRPr="00C935A5" w:rsidRDefault="002918A5" w:rsidP="002918A5">
            <w:pPr>
              <w:spacing w:before="40" w:after="20"/>
              <w:jc w:val="right"/>
              <w:rPr>
                <w:rFonts w:cs="Arial"/>
                <w:sz w:val="18"/>
                <w:szCs w:val="18"/>
              </w:rPr>
            </w:pPr>
            <w:r w:rsidRPr="002918A5">
              <w:rPr>
                <w:rFonts w:cs="Arial"/>
                <w:sz w:val="18"/>
                <w:szCs w:val="18"/>
              </w:rPr>
              <w:t>212</w:t>
            </w:r>
          </w:p>
        </w:tc>
        <w:tc>
          <w:tcPr>
            <w:tcW w:w="737" w:type="dxa"/>
            <w:tcBorders>
              <w:top w:val="nil"/>
              <w:left w:val="nil"/>
              <w:bottom w:val="nil"/>
              <w:right w:val="nil"/>
            </w:tcBorders>
            <w:shd w:val="clear" w:color="auto" w:fill="auto"/>
            <w:vAlign w:val="bottom"/>
          </w:tcPr>
          <w:p w14:paraId="3B8D835B" w14:textId="27F0D721" w:rsidR="002918A5" w:rsidRPr="00C935A5" w:rsidRDefault="002918A5" w:rsidP="002918A5">
            <w:pPr>
              <w:spacing w:before="40" w:after="20"/>
              <w:jc w:val="right"/>
              <w:rPr>
                <w:rFonts w:cs="Arial"/>
                <w:sz w:val="18"/>
                <w:szCs w:val="18"/>
              </w:rPr>
            </w:pPr>
            <w:r w:rsidRPr="002918A5">
              <w:rPr>
                <w:rFonts w:cs="Arial"/>
                <w:sz w:val="18"/>
                <w:szCs w:val="18"/>
              </w:rPr>
              <w:t>41</w:t>
            </w:r>
          </w:p>
        </w:tc>
        <w:tc>
          <w:tcPr>
            <w:tcW w:w="737" w:type="dxa"/>
            <w:tcBorders>
              <w:top w:val="nil"/>
              <w:left w:val="nil"/>
              <w:bottom w:val="nil"/>
              <w:right w:val="nil"/>
            </w:tcBorders>
            <w:shd w:val="clear" w:color="auto" w:fill="auto"/>
            <w:vAlign w:val="bottom"/>
          </w:tcPr>
          <w:p w14:paraId="3EF516AC" w14:textId="5D79E1CE" w:rsidR="002918A5" w:rsidRPr="00C935A5" w:rsidRDefault="002918A5" w:rsidP="002918A5">
            <w:pPr>
              <w:spacing w:before="40" w:after="20"/>
              <w:jc w:val="right"/>
              <w:rPr>
                <w:rFonts w:cs="Arial"/>
                <w:sz w:val="18"/>
                <w:szCs w:val="18"/>
              </w:rPr>
            </w:pPr>
            <w:r w:rsidRPr="002918A5">
              <w:rPr>
                <w:rFonts w:cs="Arial"/>
                <w:sz w:val="18"/>
                <w:szCs w:val="18"/>
              </w:rPr>
              <w:t>45</w:t>
            </w:r>
          </w:p>
        </w:tc>
        <w:tc>
          <w:tcPr>
            <w:tcW w:w="737" w:type="dxa"/>
            <w:tcBorders>
              <w:top w:val="nil"/>
              <w:left w:val="nil"/>
              <w:bottom w:val="nil"/>
              <w:right w:val="nil"/>
            </w:tcBorders>
            <w:shd w:val="clear" w:color="auto" w:fill="auto"/>
            <w:vAlign w:val="bottom"/>
          </w:tcPr>
          <w:p w14:paraId="5B738B71" w14:textId="27D88D5B" w:rsidR="002918A5" w:rsidRPr="00C935A5" w:rsidRDefault="002918A5" w:rsidP="002918A5">
            <w:pPr>
              <w:spacing w:before="40" w:after="20"/>
              <w:jc w:val="right"/>
              <w:rPr>
                <w:rFonts w:cs="Arial"/>
                <w:sz w:val="18"/>
                <w:szCs w:val="18"/>
              </w:rPr>
            </w:pPr>
            <w:r w:rsidRPr="002918A5">
              <w:rPr>
                <w:rFonts w:cs="Arial"/>
                <w:sz w:val="18"/>
                <w:szCs w:val="18"/>
              </w:rPr>
              <w:t>24</w:t>
            </w:r>
          </w:p>
        </w:tc>
        <w:tc>
          <w:tcPr>
            <w:tcW w:w="170" w:type="dxa"/>
            <w:tcBorders>
              <w:top w:val="nil"/>
              <w:left w:val="nil"/>
              <w:bottom w:val="nil"/>
              <w:right w:val="nil"/>
            </w:tcBorders>
            <w:shd w:val="clear" w:color="auto" w:fill="auto"/>
            <w:vAlign w:val="bottom"/>
          </w:tcPr>
          <w:p w14:paraId="7AB94869" w14:textId="39B396A7"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311BE699" w14:textId="39A76028"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166A3834" w14:textId="6520B00D" w:rsidR="002918A5" w:rsidRPr="00C935A5" w:rsidRDefault="002918A5" w:rsidP="002918A5">
            <w:pPr>
              <w:spacing w:before="40" w:after="20"/>
              <w:jc w:val="right"/>
              <w:rPr>
                <w:rFonts w:cs="Arial"/>
                <w:sz w:val="18"/>
                <w:szCs w:val="18"/>
              </w:rPr>
            </w:pPr>
            <w:r w:rsidRPr="002918A5">
              <w:rPr>
                <w:rFonts w:cs="Arial"/>
                <w:sz w:val="18"/>
                <w:szCs w:val="18"/>
              </w:rPr>
              <w:t>87</w:t>
            </w:r>
          </w:p>
        </w:tc>
        <w:tc>
          <w:tcPr>
            <w:tcW w:w="737" w:type="dxa"/>
            <w:tcBorders>
              <w:top w:val="nil"/>
              <w:left w:val="nil"/>
              <w:bottom w:val="nil"/>
              <w:right w:val="nil"/>
            </w:tcBorders>
            <w:shd w:val="clear" w:color="auto" w:fill="auto"/>
            <w:vAlign w:val="bottom"/>
          </w:tcPr>
          <w:p w14:paraId="03FAD459" w14:textId="320ED48A" w:rsidR="002918A5" w:rsidRPr="00C935A5" w:rsidRDefault="002918A5" w:rsidP="002918A5">
            <w:pPr>
              <w:spacing w:before="40" w:after="20"/>
              <w:jc w:val="right"/>
              <w:rPr>
                <w:rFonts w:cs="Arial"/>
                <w:sz w:val="18"/>
                <w:szCs w:val="18"/>
              </w:rPr>
            </w:pPr>
            <w:r w:rsidRPr="002918A5">
              <w:rPr>
                <w:rFonts w:cs="Arial"/>
                <w:sz w:val="18"/>
                <w:szCs w:val="18"/>
              </w:rPr>
              <w:t>96</w:t>
            </w:r>
          </w:p>
        </w:tc>
        <w:tc>
          <w:tcPr>
            <w:tcW w:w="737" w:type="dxa"/>
            <w:tcBorders>
              <w:top w:val="nil"/>
              <w:left w:val="nil"/>
              <w:bottom w:val="nil"/>
              <w:right w:val="nil"/>
            </w:tcBorders>
            <w:shd w:val="clear" w:color="auto" w:fill="auto"/>
            <w:vAlign w:val="bottom"/>
          </w:tcPr>
          <w:p w14:paraId="48B10950" w14:textId="7DFC8899" w:rsidR="002918A5" w:rsidRPr="00C935A5" w:rsidRDefault="002918A5" w:rsidP="002918A5">
            <w:pPr>
              <w:spacing w:before="40" w:after="20"/>
              <w:jc w:val="right"/>
              <w:rPr>
                <w:rFonts w:cs="Arial"/>
                <w:sz w:val="18"/>
                <w:szCs w:val="18"/>
              </w:rPr>
            </w:pPr>
            <w:r w:rsidRPr="002918A5">
              <w:rPr>
                <w:rFonts w:cs="Arial"/>
                <w:sz w:val="18"/>
                <w:szCs w:val="18"/>
              </w:rPr>
              <w:t>3</w:t>
            </w:r>
          </w:p>
        </w:tc>
        <w:tc>
          <w:tcPr>
            <w:tcW w:w="737" w:type="dxa"/>
            <w:tcBorders>
              <w:top w:val="nil"/>
              <w:left w:val="nil"/>
              <w:bottom w:val="nil"/>
              <w:right w:val="nil"/>
            </w:tcBorders>
            <w:shd w:val="clear" w:color="auto" w:fill="auto"/>
            <w:vAlign w:val="bottom"/>
          </w:tcPr>
          <w:p w14:paraId="4ABF17A1" w14:textId="5C1146F2" w:rsidR="002918A5" w:rsidRPr="00C935A5" w:rsidRDefault="002918A5" w:rsidP="002918A5">
            <w:pPr>
              <w:spacing w:before="40" w:after="20"/>
              <w:jc w:val="right"/>
              <w:rPr>
                <w:rFonts w:cs="Arial"/>
                <w:sz w:val="18"/>
                <w:szCs w:val="18"/>
              </w:rPr>
            </w:pPr>
            <w:r w:rsidRPr="002918A5">
              <w:rPr>
                <w:rFonts w:cs="Arial"/>
                <w:sz w:val="18"/>
                <w:szCs w:val="18"/>
              </w:rPr>
              <w:t>9</w:t>
            </w:r>
          </w:p>
        </w:tc>
      </w:tr>
      <w:tr w:rsidR="002918A5" w:rsidRPr="002918A5" w14:paraId="2FBC2D4D" w14:textId="77777777" w:rsidTr="00DD4B6E">
        <w:trPr>
          <w:trHeight w:val="20"/>
        </w:trPr>
        <w:tc>
          <w:tcPr>
            <w:tcW w:w="2268" w:type="dxa"/>
            <w:tcBorders>
              <w:top w:val="nil"/>
              <w:left w:val="nil"/>
              <w:bottom w:val="nil"/>
              <w:right w:val="single" w:sz="18" w:space="0" w:color="0070C0"/>
            </w:tcBorders>
            <w:shd w:val="clear" w:color="auto" w:fill="auto"/>
            <w:vAlign w:val="center"/>
          </w:tcPr>
          <w:p w14:paraId="64266C7A" w14:textId="77777777" w:rsidR="002918A5" w:rsidRPr="00C935A5" w:rsidRDefault="002918A5" w:rsidP="002918A5">
            <w:pPr>
              <w:spacing w:before="40" w:after="20"/>
              <w:rPr>
                <w:rFonts w:cs="Arial"/>
                <w:sz w:val="18"/>
                <w:szCs w:val="18"/>
              </w:rPr>
            </w:pPr>
            <w:r w:rsidRPr="00C935A5">
              <w:rPr>
                <w:rFonts w:cs="Arial"/>
                <w:sz w:val="18"/>
                <w:szCs w:val="18"/>
              </w:rPr>
              <w:t>Wyndham C</w:t>
            </w:r>
          </w:p>
        </w:tc>
        <w:tc>
          <w:tcPr>
            <w:tcW w:w="737" w:type="dxa"/>
            <w:tcBorders>
              <w:top w:val="nil"/>
              <w:left w:val="single" w:sz="18" w:space="0" w:color="0070C0"/>
              <w:bottom w:val="nil"/>
              <w:right w:val="nil"/>
            </w:tcBorders>
            <w:shd w:val="clear" w:color="auto" w:fill="auto"/>
            <w:vAlign w:val="bottom"/>
          </w:tcPr>
          <w:p w14:paraId="311C638E" w14:textId="1DDBAB60" w:rsidR="002918A5" w:rsidRPr="00C935A5" w:rsidRDefault="002918A5" w:rsidP="002918A5">
            <w:pPr>
              <w:spacing w:before="40" w:after="20"/>
              <w:jc w:val="right"/>
              <w:rPr>
                <w:rFonts w:cs="Arial"/>
                <w:sz w:val="18"/>
                <w:szCs w:val="18"/>
              </w:rPr>
            </w:pPr>
            <w:r w:rsidRPr="002918A5">
              <w:rPr>
                <w:rFonts w:cs="Arial"/>
                <w:sz w:val="18"/>
                <w:szCs w:val="18"/>
              </w:rPr>
              <w:t>875</w:t>
            </w:r>
          </w:p>
        </w:tc>
        <w:tc>
          <w:tcPr>
            <w:tcW w:w="737" w:type="dxa"/>
            <w:tcBorders>
              <w:top w:val="nil"/>
              <w:left w:val="nil"/>
              <w:bottom w:val="nil"/>
              <w:right w:val="nil"/>
            </w:tcBorders>
            <w:shd w:val="clear" w:color="auto" w:fill="auto"/>
            <w:vAlign w:val="bottom"/>
          </w:tcPr>
          <w:p w14:paraId="29241342" w14:textId="0F4A4637" w:rsidR="002918A5" w:rsidRPr="00C935A5" w:rsidRDefault="002918A5" w:rsidP="002918A5">
            <w:pPr>
              <w:spacing w:before="40" w:after="20"/>
              <w:jc w:val="right"/>
              <w:rPr>
                <w:rFonts w:cs="Arial"/>
                <w:sz w:val="18"/>
                <w:szCs w:val="18"/>
              </w:rPr>
            </w:pPr>
            <w:r w:rsidRPr="002918A5">
              <w:rPr>
                <w:rFonts w:cs="Arial"/>
                <w:sz w:val="18"/>
                <w:szCs w:val="18"/>
              </w:rPr>
              <w:t>352</w:t>
            </w:r>
          </w:p>
        </w:tc>
        <w:tc>
          <w:tcPr>
            <w:tcW w:w="737" w:type="dxa"/>
            <w:tcBorders>
              <w:top w:val="nil"/>
              <w:left w:val="nil"/>
              <w:bottom w:val="nil"/>
              <w:right w:val="nil"/>
            </w:tcBorders>
            <w:shd w:val="clear" w:color="auto" w:fill="auto"/>
            <w:vAlign w:val="bottom"/>
          </w:tcPr>
          <w:p w14:paraId="68038831" w14:textId="2F745245" w:rsidR="002918A5" w:rsidRPr="00C935A5" w:rsidRDefault="002918A5" w:rsidP="002918A5">
            <w:pPr>
              <w:spacing w:before="40" w:after="20"/>
              <w:jc w:val="right"/>
              <w:rPr>
                <w:rFonts w:cs="Arial"/>
                <w:sz w:val="18"/>
                <w:szCs w:val="18"/>
              </w:rPr>
            </w:pPr>
            <w:r w:rsidRPr="002918A5">
              <w:rPr>
                <w:rFonts w:cs="Arial"/>
                <w:sz w:val="18"/>
                <w:szCs w:val="18"/>
              </w:rPr>
              <w:t>156</w:t>
            </w:r>
          </w:p>
        </w:tc>
        <w:tc>
          <w:tcPr>
            <w:tcW w:w="737" w:type="dxa"/>
            <w:tcBorders>
              <w:top w:val="nil"/>
              <w:left w:val="nil"/>
              <w:bottom w:val="nil"/>
              <w:right w:val="nil"/>
            </w:tcBorders>
            <w:shd w:val="clear" w:color="auto" w:fill="auto"/>
            <w:vAlign w:val="bottom"/>
          </w:tcPr>
          <w:p w14:paraId="6A8CA8FF" w14:textId="1C84F3F1" w:rsidR="002918A5" w:rsidRPr="00C935A5" w:rsidRDefault="002918A5" w:rsidP="002918A5">
            <w:pPr>
              <w:spacing w:before="40" w:after="20"/>
              <w:jc w:val="right"/>
              <w:rPr>
                <w:rFonts w:cs="Arial"/>
                <w:sz w:val="18"/>
                <w:szCs w:val="18"/>
              </w:rPr>
            </w:pPr>
            <w:r w:rsidRPr="002918A5">
              <w:rPr>
                <w:rFonts w:cs="Arial"/>
                <w:sz w:val="18"/>
                <w:szCs w:val="18"/>
              </w:rPr>
              <w:t>83</w:t>
            </w:r>
          </w:p>
        </w:tc>
        <w:tc>
          <w:tcPr>
            <w:tcW w:w="170" w:type="dxa"/>
            <w:tcBorders>
              <w:top w:val="nil"/>
              <w:left w:val="nil"/>
              <w:bottom w:val="nil"/>
              <w:right w:val="nil"/>
            </w:tcBorders>
            <w:shd w:val="clear" w:color="auto" w:fill="auto"/>
            <w:vAlign w:val="bottom"/>
          </w:tcPr>
          <w:p w14:paraId="313C3FBD" w14:textId="338F13FB"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6F660E39" w14:textId="12FE5D34" w:rsidR="002918A5" w:rsidRPr="00C935A5" w:rsidRDefault="002918A5" w:rsidP="002918A5">
            <w:pPr>
              <w:spacing w:before="40" w:after="20"/>
              <w:jc w:val="right"/>
              <w:rPr>
                <w:rFonts w:cs="Arial"/>
                <w:sz w:val="18"/>
                <w:szCs w:val="18"/>
              </w:rPr>
            </w:pPr>
            <w:r w:rsidRPr="002918A5">
              <w:rPr>
                <w:rFonts w:cs="Arial"/>
                <w:sz w:val="18"/>
                <w:szCs w:val="18"/>
              </w:rPr>
              <w:t>30</w:t>
            </w:r>
          </w:p>
        </w:tc>
        <w:tc>
          <w:tcPr>
            <w:tcW w:w="737" w:type="dxa"/>
            <w:tcBorders>
              <w:top w:val="nil"/>
              <w:left w:val="nil"/>
              <w:bottom w:val="nil"/>
              <w:right w:val="nil"/>
            </w:tcBorders>
            <w:shd w:val="clear" w:color="auto" w:fill="auto"/>
            <w:vAlign w:val="bottom"/>
          </w:tcPr>
          <w:p w14:paraId="393C955F" w14:textId="434A3F46" w:rsidR="002918A5" w:rsidRPr="00C935A5" w:rsidRDefault="002918A5" w:rsidP="002918A5">
            <w:pPr>
              <w:spacing w:before="40" w:after="20"/>
              <w:jc w:val="right"/>
              <w:rPr>
                <w:rFonts w:cs="Arial"/>
                <w:sz w:val="18"/>
                <w:szCs w:val="18"/>
              </w:rPr>
            </w:pPr>
            <w:r w:rsidRPr="002918A5">
              <w:rPr>
                <w:rFonts w:cs="Arial"/>
                <w:sz w:val="18"/>
                <w:szCs w:val="18"/>
              </w:rPr>
              <w:t>57</w:t>
            </w:r>
          </w:p>
        </w:tc>
        <w:tc>
          <w:tcPr>
            <w:tcW w:w="737" w:type="dxa"/>
            <w:tcBorders>
              <w:top w:val="nil"/>
              <w:left w:val="nil"/>
              <w:bottom w:val="nil"/>
              <w:right w:val="nil"/>
            </w:tcBorders>
            <w:shd w:val="clear" w:color="auto" w:fill="auto"/>
            <w:vAlign w:val="bottom"/>
          </w:tcPr>
          <w:p w14:paraId="643B304E" w14:textId="126A40CA" w:rsidR="002918A5" w:rsidRPr="00C935A5" w:rsidRDefault="002918A5" w:rsidP="002918A5">
            <w:pPr>
              <w:spacing w:before="40" w:after="20"/>
              <w:jc w:val="right"/>
              <w:rPr>
                <w:rFonts w:cs="Arial"/>
                <w:sz w:val="18"/>
                <w:szCs w:val="18"/>
              </w:rPr>
            </w:pPr>
            <w:r w:rsidRPr="002918A5">
              <w:rPr>
                <w:rFonts w:cs="Arial"/>
                <w:sz w:val="18"/>
                <w:szCs w:val="18"/>
              </w:rPr>
              <w:t>59</w:t>
            </w:r>
          </w:p>
        </w:tc>
        <w:tc>
          <w:tcPr>
            <w:tcW w:w="737" w:type="dxa"/>
            <w:tcBorders>
              <w:top w:val="nil"/>
              <w:left w:val="nil"/>
              <w:bottom w:val="nil"/>
              <w:right w:val="nil"/>
            </w:tcBorders>
            <w:shd w:val="clear" w:color="auto" w:fill="auto"/>
            <w:vAlign w:val="bottom"/>
          </w:tcPr>
          <w:p w14:paraId="4DB91586" w14:textId="11444F7D" w:rsidR="002918A5" w:rsidRPr="00C935A5" w:rsidRDefault="002918A5" w:rsidP="002918A5">
            <w:pPr>
              <w:spacing w:before="40" w:after="20"/>
              <w:jc w:val="right"/>
              <w:rPr>
                <w:rFonts w:cs="Arial"/>
                <w:sz w:val="18"/>
                <w:szCs w:val="18"/>
              </w:rPr>
            </w:pPr>
            <w:r w:rsidRPr="002918A5">
              <w:rPr>
                <w:rFonts w:cs="Arial"/>
                <w:sz w:val="18"/>
                <w:szCs w:val="18"/>
              </w:rPr>
              <w:t>3</w:t>
            </w:r>
          </w:p>
        </w:tc>
        <w:tc>
          <w:tcPr>
            <w:tcW w:w="737" w:type="dxa"/>
            <w:tcBorders>
              <w:top w:val="nil"/>
              <w:left w:val="nil"/>
              <w:bottom w:val="nil"/>
              <w:right w:val="nil"/>
            </w:tcBorders>
            <w:shd w:val="clear" w:color="auto" w:fill="auto"/>
            <w:vAlign w:val="bottom"/>
          </w:tcPr>
          <w:p w14:paraId="507B92D1" w14:textId="04AA3A8B" w:rsidR="002918A5" w:rsidRPr="00C935A5" w:rsidRDefault="002918A5" w:rsidP="002918A5">
            <w:pPr>
              <w:spacing w:before="40" w:after="20"/>
              <w:jc w:val="right"/>
              <w:rPr>
                <w:rFonts w:cs="Arial"/>
                <w:sz w:val="18"/>
                <w:szCs w:val="18"/>
              </w:rPr>
            </w:pPr>
            <w:r w:rsidRPr="002918A5">
              <w:rPr>
                <w:rFonts w:cs="Arial"/>
                <w:sz w:val="18"/>
                <w:szCs w:val="18"/>
              </w:rPr>
              <w:t>56</w:t>
            </w:r>
          </w:p>
        </w:tc>
      </w:tr>
      <w:tr w:rsidR="002918A5" w:rsidRPr="002918A5" w14:paraId="700D05C8" w14:textId="77777777" w:rsidTr="00DD4B6E">
        <w:trPr>
          <w:trHeight w:val="20"/>
        </w:trPr>
        <w:tc>
          <w:tcPr>
            <w:tcW w:w="2268" w:type="dxa"/>
            <w:tcBorders>
              <w:top w:val="nil"/>
              <w:left w:val="nil"/>
              <w:bottom w:val="nil"/>
              <w:right w:val="single" w:sz="18" w:space="0" w:color="0070C0"/>
            </w:tcBorders>
            <w:shd w:val="clear" w:color="auto" w:fill="auto"/>
            <w:vAlign w:val="center"/>
          </w:tcPr>
          <w:p w14:paraId="6122A07D" w14:textId="77777777" w:rsidR="002918A5" w:rsidRPr="00C935A5" w:rsidRDefault="002918A5" w:rsidP="002918A5">
            <w:pPr>
              <w:spacing w:before="40" w:after="20"/>
              <w:rPr>
                <w:rFonts w:cs="Arial"/>
                <w:sz w:val="18"/>
                <w:szCs w:val="18"/>
              </w:rPr>
            </w:pPr>
            <w:r w:rsidRPr="00C935A5">
              <w:rPr>
                <w:rFonts w:cs="Arial"/>
                <w:sz w:val="18"/>
                <w:szCs w:val="18"/>
              </w:rPr>
              <w:t>Yarra C</w:t>
            </w:r>
          </w:p>
        </w:tc>
        <w:tc>
          <w:tcPr>
            <w:tcW w:w="737" w:type="dxa"/>
            <w:tcBorders>
              <w:top w:val="nil"/>
              <w:left w:val="single" w:sz="18" w:space="0" w:color="0070C0"/>
              <w:bottom w:val="nil"/>
              <w:right w:val="nil"/>
            </w:tcBorders>
            <w:shd w:val="clear" w:color="auto" w:fill="auto"/>
            <w:vAlign w:val="bottom"/>
          </w:tcPr>
          <w:p w14:paraId="0873BA20" w14:textId="11948897" w:rsidR="002918A5" w:rsidRPr="00C935A5" w:rsidRDefault="002918A5" w:rsidP="002918A5">
            <w:pPr>
              <w:spacing w:before="40" w:after="20"/>
              <w:jc w:val="right"/>
              <w:rPr>
                <w:rFonts w:cs="Arial"/>
                <w:sz w:val="18"/>
                <w:szCs w:val="18"/>
              </w:rPr>
            </w:pPr>
            <w:r w:rsidRPr="002918A5">
              <w:rPr>
                <w:rFonts w:cs="Arial"/>
                <w:sz w:val="18"/>
                <w:szCs w:val="18"/>
              </w:rPr>
              <w:t>81</w:t>
            </w:r>
          </w:p>
        </w:tc>
        <w:tc>
          <w:tcPr>
            <w:tcW w:w="737" w:type="dxa"/>
            <w:tcBorders>
              <w:top w:val="nil"/>
              <w:left w:val="nil"/>
              <w:bottom w:val="nil"/>
              <w:right w:val="nil"/>
            </w:tcBorders>
            <w:shd w:val="clear" w:color="auto" w:fill="auto"/>
            <w:vAlign w:val="bottom"/>
          </w:tcPr>
          <w:p w14:paraId="5AB80184" w14:textId="0A48D523" w:rsidR="002918A5" w:rsidRPr="00C935A5" w:rsidRDefault="002918A5" w:rsidP="002918A5">
            <w:pPr>
              <w:spacing w:before="40" w:after="20"/>
              <w:jc w:val="right"/>
              <w:rPr>
                <w:rFonts w:cs="Arial"/>
                <w:sz w:val="18"/>
                <w:szCs w:val="18"/>
              </w:rPr>
            </w:pPr>
            <w:r w:rsidRPr="002918A5">
              <w:rPr>
                <w:rFonts w:cs="Arial"/>
                <w:sz w:val="18"/>
                <w:szCs w:val="18"/>
              </w:rPr>
              <w:t>50</w:t>
            </w:r>
          </w:p>
        </w:tc>
        <w:tc>
          <w:tcPr>
            <w:tcW w:w="737" w:type="dxa"/>
            <w:tcBorders>
              <w:top w:val="nil"/>
              <w:left w:val="nil"/>
              <w:bottom w:val="nil"/>
              <w:right w:val="nil"/>
            </w:tcBorders>
            <w:shd w:val="clear" w:color="auto" w:fill="auto"/>
            <w:vAlign w:val="bottom"/>
          </w:tcPr>
          <w:p w14:paraId="601EFF04" w14:textId="27254FBF" w:rsidR="002918A5" w:rsidRPr="00C935A5" w:rsidRDefault="002918A5" w:rsidP="002918A5">
            <w:pPr>
              <w:spacing w:before="40" w:after="20"/>
              <w:jc w:val="right"/>
              <w:rPr>
                <w:rFonts w:cs="Arial"/>
                <w:sz w:val="18"/>
                <w:szCs w:val="18"/>
              </w:rPr>
            </w:pPr>
            <w:r w:rsidRPr="002918A5">
              <w:rPr>
                <w:rFonts w:cs="Arial"/>
                <w:sz w:val="18"/>
                <w:szCs w:val="18"/>
              </w:rPr>
              <w:t>59</w:t>
            </w:r>
          </w:p>
        </w:tc>
        <w:tc>
          <w:tcPr>
            <w:tcW w:w="737" w:type="dxa"/>
            <w:tcBorders>
              <w:top w:val="nil"/>
              <w:left w:val="nil"/>
              <w:bottom w:val="nil"/>
              <w:right w:val="nil"/>
            </w:tcBorders>
            <w:shd w:val="clear" w:color="auto" w:fill="auto"/>
            <w:vAlign w:val="bottom"/>
          </w:tcPr>
          <w:p w14:paraId="202A2308" w14:textId="5D71166C" w:rsidR="002918A5" w:rsidRPr="00C935A5" w:rsidRDefault="002918A5" w:rsidP="002918A5">
            <w:pPr>
              <w:spacing w:before="40" w:after="20"/>
              <w:jc w:val="right"/>
              <w:rPr>
                <w:rFonts w:cs="Arial"/>
                <w:sz w:val="18"/>
                <w:szCs w:val="18"/>
              </w:rPr>
            </w:pPr>
            <w:r w:rsidRPr="002918A5">
              <w:rPr>
                <w:rFonts w:cs="Arial"/>
                <w:sz w:val="18"/>
                <w:szCs w:val="18"/>
              </w:rPr>
              <w:t>26</w:t>
            </w:r>
          </w:p>
        </w:tc>
        <w:tc>
          <w:tcPr>
            <w:tcW w:w="170" w:type="dxa"/>
            <w:tcBorders>
              <w:top w:val="nil"/>
              <w:left w:val="nil"/>
              <w:bottom w:val="nil"/>
              <w:right w:val="nil"/>
            </w:tcBorders>
            <w:shd w:val="clear" w:color="auto" w:fill="auto"/>
            <w:vAlign w:val="bottom"/>
          </w:tcPr>
          <w:p w14:paraId="0B8EB6F0" w14:textId="56760460"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7D0CBE2B" w14:textId="0892BA3C"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6CE88588" w14:textId="7FFF3DB9"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2F57B3CF" w14:textId="7DEFEFAB"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5299DA59" w14:textId="78CA70EC"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bottom w:val="nil"/>
              <w:right w:val="nil"/>
            </w:tcBorders>
            <w:shd w:val="clear" w:color="auto" w:fill="auto"/>
            <w:vAlign w:val="bottom"/>
          </w:tcPr>
          <w:p w14:paraId="735A737A" w14:textId="095B0D0B"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7F07FB3A" w14:textId="77777777" w:rsidTr="00DD4B6E">
        <w:trPr>
          <w:trHeight w:val="20"/>
        </w:trPr>
        <w:tc>
          <w:tcPr>
            <w:tcW w:w="2268" w:type="dxa"/>
            <w:tcBorders>
              <w:top w:val="nil"/>
              <w:left w:val="nil"/>
              <w:bottom w:val="nil"/>
              <w:right w:val="single" w:sz="18" w:space="0" w:color="0070C0"/>
            </w:tcBorders>
            <w:shd w:val="clear" w:color="auto" w:fill="auto"/>
            <w:vAlign w:val="center"/>
          </w:tcPr>
          <w:p w14:paraId="3EA3AA3D" w14:textId="77777777" w:rsidR="002918A5" w:rsidRPr="00C935A5" w:rsidRDefault="002918A5" w:rsidP="002918A5">
            <w:pPr>
              <w:spacing w:before="40" w:after="20"/>
              <w:rPr>
                <w:rFonts w:cs="Arial"/>
                <w:sz w:val="18"/>
                <w:szCs w:val="18"/>
              </w:rPr>
            </w:pPr>
            <w:r w:rsidRPr="00C935A5">
              <w:rPr>
                <w:rFonts w:cs="Arial"/>
                <w:sz w:val="18"/>
                <w:szCs w:val="18"/>
              </w:rPr>
              <w:t>Yarra Ranges S</w:t>
            </w:r>
          </w:p>
        </w:tc>
        <w:tc>
          <w:tcPr>
            <w:tcW w:w="737" w:type="dxa"/>
            <w:tcBorders>
              <w:top w:val="nil"/>
              <w:left w:val="single" w:sz="18" w:space="0" w:color="0070C0"/>
              <w:bottom w:val="nil"/>
              <w:right w:val="nil"/>
            </w:tcBorders>
            <w:shd w:val="clear" w:color="auto" w:fill="auto"/>
            <w:vAlign w:val="bottom"/>
          </w:tcPr>
          <w:p w14:paraId="27C6C53F" w14:textId="0510037D" w:rsidR="002918A5" w:rsidRPr="00C935A5" w:rsidRDefault="002918A5" w:rsidP="002918A5">
            <w:pPr>
              <w:spacing w:before="40" w:after="20"/>
              <w:jc w:val="right"/>
              <w:rPr>
                <w:rFonts w:cs="Arial"/>
                <w:sz w:val="18"/>
                <w:szCs w:val="18"/>
              </w:rPr>
            </w:pPr>
            <w:r w:rsidRPr="002918A5">
              <w:rPr>
                <w:rFonts w:cs="Arial"/>
                <w:sz w:val="18"/>
                <w:szCs w:val="18"/>
              </w:rPr>
              <w:t>428</w:t>
            </w:r>
          </w:p>
        </w:tc>
        <w:tc>
          <w:tcPr>
            <w:tcW w:w="737" w:type="dxa"/>
            <w:tcBorders>
              <w:top w:val="nil"/>
              <w:left w:val="nil"/>
              <w:bottom w:val="nil"/>
              <w:right w:val="nil"/>
            </w:tcBorders>
            <w:shd w:val="clear" w:color="auto" w:fill="auto"/>
            <w:vAlign w:val="bottom"/>
          </w:tcPr>
          <w:p w14:paraId="0F89C89F" w14:textId="5262977E" w:rsidR="002918A5" w:rsidRPr="00C935A5" w:rsidRDefault="002918A5" w:rsidP="002918A5">
            <w:pPr>
              <w:spacing w:before="40" w:after="20"/>
              <w:jc w:val="right"/>
              <w:rPr>
                <w:rFonts w:cs="Arial"/>
                <w:sz w:val="18"/>
                <w:szCs w:val="18"/>
              </w:rPr>
            </w:pPr>
            <w:r w:rsidRPr="002918A5">
              <w:rPr>
                <w:rFonts w:cs="Arial"/>
                <w:sz w:val="18"/>
                <w:szCs w:val="18"/>
              </w:rPr>
              <w:t>68</w:t>
            </w:r>
          </w:p>
        </w:tc>
        <w:tc>
          <w:tcPr>
            <w:tcW w:w="737" w:type="dxa"/>
            <w:tcBorders>
              <w:top w:val="nil"/>
              <w:left w:val="nil"/>
              <w:bottom w:val="nil"/>
              <w:right w:val="nil"/>
            </w:tcBorders>
            <w:shd w:val="clear" w:color="auto" w:fill="auto"/>
            <w:vAlign w:val="bottom"/>
          </w:tcPr>
          <w:p w14:paraId="33E24139" w14:textId="2B5AA8BF" w:rsidR="002918A5" w:rsidRPr="00C935A5" w:rsidRDefault="002918A5" w:rsidP="002918A5">
            <w:pPr>
              <w:spacing w:before="40" w:after="20"/>
              <w:jc w:val="right"/>
              <w:rPr>
                <w:rFonts w:cs="Arial"/>
                <w:sz w:val="18"/>
                <w:szCs w:val="18"/>
              </w:rPr>
            </w:pPr>
            <w:r w:rsidRPr="002918A5">
              <w:rPr>
                <w:rFonts w:cs="Arial"/>
                <w:sz w:val="18"/>
                <w:szCs w:val="18"/>
              </w:rPr>
              <w:t>86</w:t>
            </w:r>
          </w:p>
        </w:tc>
        <w:tc>
          <w:tcPr>
            <w:tcW w:w="737" w:type="dxa"/>
            <w:tcBorders>
              <w:top w:val="nil"/>
              <w:left w:val="nil"/>
              <w:bottom w:val="nil"/>
              <w:right w:val="nil"/>
            </w:tcBorders>
            <w:shd w:val="clear" w:color="auto" w:fill="auto"/>
            <w:vAlign w:val="bottom"/>
          </w:tcPr>
          <w:p w14:paraId="09ECE9CC" w14:textId="50087769" w:rsidR="002918A5" w:rsidRPr="00C935A5" w:rsidRDefault="002918A5" w:rsidP="002918A5">
            <w:pPr>
              <w:spacing w:before="40" w:after="20"/>
              <w:jc w:val="right"/>
              <w:rPr>
                <w:rFonts w:cs="Arial"/>
                <w:sz w:val="18"/>
                <w:szCs w:val="18"/>
              </w:rPr>
            </w:pPr>
            <w:r w:rsidRPr="002918A5">
              <w:rPr>
                <w:rFonts w:cs="Arial"/>
                <w:sz w:val="18"/>
                <w:szCs w:val="18"/>
              </w:rPr>
              <w:t>33</w:t>
            </w:r>
          </w:p>
        </w:tc>
        <w:tc>
          <w:tcPr>
            <w:tcW w:w="170" w:type="dxa"/>
            <w:tcBorders>
              <w:top w:val="nil"/>
              <w:left w:val="nil"/>
              <w:bottom w:val="nil"/>
              <w:right w:val="nil"/>
            </w:tcBorders>
            <w:shd w:val="clear" w:color="auto" w:fill="auto"/>
            <w:vAlign w:val="bottom"/>
          </w:tcPr>
          <w:p w14:paraId="60D1F287" w14:textId="6FD9D0AE"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nil"/>
              <w:right w:val="nil"/>
            </w:tcBorders>
            <w:shd w:val="clear" w:color="auto" w:fill="auto"/>
            <w:vAlign w:val="bottom"/>
          </w:tcPr>
          <w:p w14:paraId="71520074" w14:textId="1227A5BD" w:rsidR="002918A5" w:rsidRPr="00C935A5" w:rsidRDefault="002918A5" w:rsidP="002918A5">
            <w:pPr>
              <w:spacing w:before="40" w:after="20"/>
              <w:jc w:val="right"/>
              <w:rPr>
                <w:rFonts w:cs="Arial"/>
                <w:sz w:val="18"/>
                <w:szCs w:val="18"/>
              </w:rPr>
            </w:pPr>
            <w:r w:rsidRPr="002918A5">
              <w:rPr>
                <w:rFonts w:cs="Arial"/>
                <w:sz w:val="18"/>
                <w:szCs w:val="18"/>
              </w:rPr>
              <w:t>4</w:t>
            </w:r>
          </w:p>
        </w:tc>
        <w:tc>
          <w:tcPr>
            <w:tcW w:w="737" w:type="dxa"/>
            <w:tcBorders>
              <w:top w:val="nil"/>
              <w:left w:val="nil"/>
              <w:bottom w:val="nil"/>
              <w:right w:val="nil"/>
            </w:tcBorders>
            <w:shd w:val="clear" w:color="auto" w:fill="auto"/>
            <w:vAlign w:val="bottom"/>
          </w:tcPr>
          <w:p w14:paraId="71E8530E" w14:textId="160E0753" w:rsidR="002918A5" w:rsidRPr="00C935A5" w:rsidRDefault="002918A5" w:rsidP="002918A5">
            <w:pPr>
              <w:spacing w:before="40" w:after="20"/>
              <w:jc w:val="right"/>
              <w:rPr>
                <w:rFonts w:cs="Arial"/>
                <w:sz w:val="18"/>
                <w:szCs w:val="18"/>
              </w:rPr>
            </w:pPr>
            <w:r w:rsidRPr="002918A5">
              <w:rPr>
                <w:rFonts w:cs="Arial"/>
                <w:sz w:val="18"/>
                <w:szCs w:val="18"/>
              </w:rPr>
              <w:t>100</w:t>
            </w:r>
          </w:p>
        </w:tc>
        <w:tc>
          <w:tcPr>
            <w:tcW w:w="737" w:type="dxa"/>
            <w:tcBorders>
              <w:top w:val="nil"/>
              <w:left w:val="nil"/>
              <w:bottom w:val="nil"/>
              <w:right w:val="nil"/>
            </w:tcBorders>
            <w:shd w:val="clear" w:color="auto" w:fill="auto"/>
            <w:vAlign w:val="bottom"/>
          </w:tcPr>
          <w:p w14:paraId="78C73618" w14:textId="333BAF74" w:rsidR="002918A5" w:rsidRPr="00C935A5" w:rsidRDefault="002918A5" w:rsidP="002918A5">
            <w:pPr>
              <w:spacing w:before="40" w:after="20"/>
              <w:jc w:val="right"/>
              <w:rPr>
                <w:rFonts w:cs="Arial"/>
                <w:sz w:val="18"/>
                <w:szCs w:val="18"/>
              </w:rPr>
            </w:pPr>
            <w:r w:rsidRPr="002918A5">
              <w:rPr>
                <w:rFonts w:cs="Arial"/>
                <w:sz w:val="18"/>
                <w:szCs w:val="18"/>
              </w:rPr>
              <w:t>800</w:t>
            </w:r>
          </w:p>
        </w:tc>
        <w:tc>
          <w:tcPr>
            <w:tcW w:w="737" w:type="dxa"/>
            <w:tcBorders>
              <w:top w:val="nil"/>
              <w:left w:val="nil"/>
              <w:bottom w:val="nil"/>
              <w:right w:val="nil"/>
            </w:tcBorders>
            <w:shd w:val="clear" w:color="auto" w:fill="auto"/>
            <w:vAlign w:val="bottom"/>
          </w:tcPr>
          <w:p w14:paraId="0D733A39" w14:textId="13C6C6BE" w:rsidR="002918A5" w:rsidRPr="00C935A5" w:rsidRDefault="002918A5" w:rsidP="002918A5">
            <w:pPr>
              <w:spacing w:before="40" w:after="20"/>
              <w:jc w:val="right"/>
              <w:rPr>
                <w:rFonts w:cs="Arial"/>
                <w:sz w:val="18"/>
                <w:szCs w:val="18"/>
              </w:rPr>
            </w:pPr>
            <w:r w:rsidRPr="002918A5">
              <w:rPr>
                <w:rFonts w:cs="Arial"/>
                <w:sz w:val="18"/>
                <w:szCs w:val="18"/>
              </w:rPr>
              <w:t>126</w:t>
            </w:r>
          </w:p>
        </w:tc>
        <w:tc>
          <w:tcPr>
            <w:tcW w:w="737" w:type="dxa"/>
            <w:tcBorders>
              <w:top w:val="nil"/>
              <w:left w:val="nil"/>
              <w:bottom w:val="nil"/>
              <w:right w:val="nil"/>
            </w:tcBorders>
            <w:shd w:val="clear" w:color="auto" w:fill="auto"/>
            <w:vAlign w:val="bottom"/>
          </w:tcPr>
          <w:p w14:paraId="188D47CB" w14:textId="4BC31315" w:rsidR="002918A5" w:rsidRPr="00C935A5" w:rsidRDefault="002918A5" w:rsidP="002918A5">
            <w:pPr>
              <w:spacing w:before="40" w:after="20"/>
              <w:jc w:val="right"/>
              <w:rPr>
                <w:rFonts w:cs="Arial"/>
                <w:sz w:val="18"/>
                <w:szCs w:val="18"/>
              </w:rPr>
            </w:pPr>
            <w:r w:rsidRPr="002918A5">
              <w:rPr>
                <w:rFonts w:cs="Arial"/>
                <w:sz w:val="18"/>
                <w:szCs w:val="18"/>
              </w:rPr>
              <w:t>116</w:t>
            </w:r>
          </w:p>
        </w:tc>
      </w:tr>
      <w:tr w:rsidR="002918A5" w:rsidRPr="002918A5" w14:paraId="326FE233" w14:textId="77777777" w:rsidTr="00DD4B6E">
        <w:trPr>
          <w:trHeight w:val="20"/>
        </w:trPr>
        <w:tc>
          <w:tcPr>
            <w:tcW w:w="2268" w:type="dxa"/>
            <w:tcBorders>
              <w:top w:val="nil"/>
              <w:left w:val="nil"/>
              <w:bottom w:val="nil"/>
              <w:right w:val="single" w:sz="18" w:space="0" w:color="0070C0"/>
            </w:tcBorders>
            <w:shd w:val="clear" w:color="auto" w:fill="auto"/>
            <w:vAlign w:val="center"/>
          </w:tcPr>
          <w:p w14:paraId="703DE105" w14:textId="77777777" w:rsidR="002918A5" w:rsidRPr="00C935A5" w:rsidRDefault="002918A5" w:rsidP="002918A5">
            <w:pPr>
              <w:spacing w:before="40" w:after="20"/>
              <w:rPr>
                <w:rFonts w:cs="Arial"/>
                <w:sz w:val="18"/>
                <w:szCs w:val="18"/>
              </w:rPr>
            </w:pPr>
            <w:r w:rsidRPr="00C935A5">
              <w:rPr>
                <w:rFonts w:cs="Arial"/>
                <w:sz w:val="18"/>
                <w:szCs w:val="18"/>
              </w:rPr>
              <w:t>Yarriambiack S</w:t>
            </w:r>
          </w:p>
        </w:tc>
        <w:tc>
          <w:tcPr>
            <w:tcW w:w="737" w:type="dxa"/>
            <w:tcBorders>
              <w:top w:val="nil"/>
              <w:left w:val="single" w:sz="18" w:space="0" w:color="0070C0"/>
              <w:right w:val="nil"/>
            </w:tcBorders>
            <w:shd w:val="clear" w:color="auto" w:fill="auto"/>
            <w:vAlign w:val="bottom"/>
          </w:tcPr>
          <w:p w14:paraId="10EE6DE3" w14:textId="15BFDEFA" w:rsidR="002918A5" w:rsidRPr="00C935A5" w:rsidRDefault="002918A5" w:rsidP="002918A5">
            <w:pPr>
              <w:spacing w:before="40" w:after="20"/>
              <w:jc w:val="right"/>
              <w:rPr>
                <w:rFonts w:cs="Arial"/>
                <w:sz w:val="18"/>
                <w:szCs w:val="18"/>
              </w:rPr>
            </w:pPr>
            <w:r w:rsidRPr="002918A5">
              <w:rPr>
                <w:rFonts w:cs="Arial"/>
                <w:sz w:val="18"/>
                <w:szCs w:val="18"/>
              </w:rPr>
              <w:t>99</w:t>
            </w:r>
          </w:p>
        </w:tc>
        <w:tc>
          <w:tcPr>
            <w:tcW w:w="737" w:type="dxa"/>
            <w:tcBorders>
              <w:top w:val="nil"/>
              <w:left w:val="nil"/>
              <w:right w:val="nil"/>
            </w:tcBorders>
            <w:shd w:val="clear" w:color="auto" w:fill="auto"/>
            <w:vAlign w:val="bottom"/>
          </w:tcPr>
          <w:p w14:paraId="25FA54B0" w14:textId="7CD9E832" w:rsidR="002918A5" w:rsidRPr="00C935A5" w:rsidRDefault="002918A5" w:rsidP="002918A5">
            <w:pPr>
              <w:spacing w:before="40" w:after="20"/>
              <w:jc w:val="right"/>
              <w:rPr>
                <w:rFonts w:cs="Arial"/>
                <w:sz w:val="18"/>
                <w:szCs w:val="18"/>
              </w:rPr>
            </w:pPr>
            <w:r w:rsidRPr="002918A5">
              <w:rPr>
                <w:rFonts w:cs="Arial"/>
                <w:sz w:val="18"/>
                <w:szCs w:val="18"/>
              </w:rPr>
              <w:t>6</w:t>
            </w:r>
          </w:p>
        </w:tc>
        <w:tc>
          <w:tcPr>
            <w:tcW w:w="737" w:type="dxa"/>
            <w:tcBorders>
              <w:top w:val="nil"/>
              <w:left w:val="nil"/>
              <w:right w:val="nil"/>
            </w:tcBorders>
            <w:shd w:val="clear" w:color="auto" w:fill="auto"/>
            <w:vAlign w:val="bottom"/>
          </w:tcPr>
          <w:p w14:paraId="0F8FB8C2" w14:textId="4EADBC07" w:rsidR="002918A5" w:rsidRPr="00C935A5" w:rsidRDefault="002918A5" w:rsidP="002918A5">
            <w:pPr>
              <w:spacing w:before="40" w:after="20"/>
              <w:jc w:val="right"/>
              <w:rPr>
                <w:rFonts w:cs="Arial"/>
                <w:sz w:val="18"/>
                <w:szCs w:val="18"/>
              </w:rPr>
            </w:pPr>
            <w:r w:rsidRPr="002918A5">
              <w:rPr>
                <w:rFonts w:cs="Arial"/>
                <w:sz w:val="18"/>
                <w:szCs w:val="18"/>
              </w:rPr>
              <w:t>1</w:t>
            </w:r>
          </w:p>
        </w:tc>
        <w:tc>
          <w:tcPr>
            <w:tcW w:w="737" w:type="dxa"/>
            <w:tcBorders>
              <w:top w:val="nil"/>
              <w:left w:val="nil"/>
              <w:right w:val="nil"/>
            </w:tcBorders>
            <w:shd w:val="clear" w:color="auto" w:fill="auto"/>
            <w:vAlign w:val="bottom"/>
          </w:tcPr>
          <w:p w14:paraId="17AFB5A2" w14:textId="7A1327BD" w:rsidR="002918A5" w:rsidRPr="00C935A5" w:rsidRDefault="002918A5" w:rsidP="002918A5">
            <w:pPr>
              <w:spacing w:before="40" w:after="20"/>
              <w:jc w:val="right"/>
              <w:rPr>
                <w:rFonts w:cs="Arial"/>
                <w:sz w:val="18"/>
                <w:szCs w:val="18"/>
              </w:rPr>
            </w:pPr>
            <w:r w:rsidRPr="002918A5">
              <w:rPr>
                <w:rFonts w:cs="Arial"/>
                <w:sz w:val="18"/>
                <w:szCs w:val="18"/>
              </w:rPr>
              <w:t>0</w:t>
            </w:r>
          </w:p>
        </w:tc>
        <w:tc>
          <w:tcPr>
            <w:tcW w:w="170" w:type="dxa"/>
            <w:tcBorders>
              <w:top w:val="nil"/>
              <w:left w:val="nil"/>
              <w:right w:val="nil"/>
            </w:tcBorders>
            <w:shd w:val="clear" w:color="auto" w:fill="auto"/>
            <w:vAlign w:val="bottom"/>
          </w:tcPr>
          <w:p w14:paraId="4AD7C272" w14:textId="4BE87DA3"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right w:val="nil"/>
            </w:tcBorders>
            <w:shd w:val="clear" w:color="auto" w:fill="auto"/>
            <w:vAlign w:val="bottom"/>
          </w:tcPr>
          <w:p w14:paraId="524B6AE7" w14:textId="3128B959" w:rsidR="002918A5" w:rsidRPr="00C935A5" w:rsidRDefault="002918A5" w:rsidP="002918A5">
            <w:pPr>
              <w:spacing w:before="40" w:after="20"/>
              <w:jc w:val="right"/>
              <w:rPr>
                <w:rFonts w:cs="Arial"/>
                <w:sz w:val="18"/>
                <w:szCs w:val="18"/>
              </w:rPr>
            </w:pPr>
            <w:r w:rsidRPr="002918A5">
              <w:rPr>
                <w:rFonts w:cs="Arial"/>
                <w:sz w:val="18"/>
                <w:szCs w:val="18"/>
              </w:rPr>
              <w:t>2,680</w:t>
            </w:r>
          </w:p>
        </w:tc>
        <w:tc>
          <w:tcPr>
            <w:tcW w:w="737" w:type="dxa"/>
            <w:tcBorders>
              <w:top w:val="nil"/>
              <w:left w:val="nil"/>
              <w:right w:val="nil"/>
            </w:tcBorders>
            <w:shd w:val="clear" w:color="auto" w:fill="auto"/>
            <w:vAlign w:val="bottom"/>
          </w:tcPr>
          <w:p w14:paraId="3250F171" w14:textId="025B4ABA" w:rsidR="002918A5" w:rsidRPr="00C935A5" w:rsidRDefault="002918A5" w:rsidP="002918A5">
            <w:pPr>
              <w:spacing w:before="40" w:after="20"/>
              <w:jc w:val="right"/>
              <w:rPr>
                <w:rFonts w:cs="Arial"/>
                <w:sz w:val="18"/>
                <w:szCs w:val="18"/>
              </w:rPr>
            </w:pPr>
            <w:r w:rsidRPr="002918A5">
              <w:rPr>
                <w:rFonts w:cs="Arial"/>
                <w:sz w:val="18"/>
                <w:szCs w:val="18"/>
              </w:rPr>
              <w:t>1,936</w:t>
            </w:r>
          </w:p>
        </w:tc>
        <w:tc>
          <w:tcPr>
            <w:tcW w:w="737" w:type="dxa"/>
            <w:tcBorders>
              <w:top w:val="nil"/>
              <w:left w:val="nil"/>
              <w:right w:val="nil"/>
            </w:tcBorders>
            <w:shd w:val="clear" w:color="auto" w:fill="auto"/>
            <w:vAlign w:val="bottom"/>
          </w:tcPr>
          <w:p w14:paraId="664B4780" w14:textId="034E6850" w:rsidR="002918A5" w:rsidRPr="00C935A5" w:rsidRDefault="002918A5" w:rsidP="002918A5">
            <w:pPr>
              <w:spacing w:before="40" w:after="20"/>
              <w:jc w:val="right"/>
              <w:rPr>
                <w:rFonts w:cs="Arial"/>
                <w:sz w:val="18"/>
                <w:szCs w:val="18"/>
              </w:rPr>
            </w:pPr>
            <w:r w:rsidRPr="002918A5">
              <w:rPr>
                <w:rFonts w:cs="Arial"/>
                <w:sz w:val="18"/>
                <w:szCs w:val="18"/>
              </w:rPr>
              <w:t>102</w:t>
            </w:r>
          </w:p>
        </w:tc>
        <w:tc>
          <w:tcPr>
            <w:tcW w:w="737" w:type="dxa"/>
            <w:tcBorders>
              <w:top w:val="nil"/>
              <w:left w:val="nil"/>
              <w:right w:val="nil"/>
            </w:tcBorders>
            <w:shd w:val="clear" w:color="auto" w:fill="auto"/>
            <w:vAlign w:val="bottom"/>
          </w:tcPr>
          <w:p w14:paraId="7102F654" w14:textId="72047504" w:rsidR="002918A5" w:rsidRPr="00C935A5" w:rsidRDefault="002918A5" w:rsidP="002918A5">
            <w:pPr>
              <w:spacing w:before="40" w:after="20"/>
              <w:jc w:val="right"/>
              <w:rPr>
                <w:rFonts w:cs="Arial"/>
                <w:sz w:val="18"/>
                <w:szCs w:val="18"/>
              </w:rPr>
            </w:pPr>
            <w:r w:rsidRPr="002918A5">
              <w:rPr>
                <w:rFonts w:cs="Arial"/>
                <w:sz w:val="18"/>
                <w:szCs w:val="18"/>
              </w:rPr>
              <w:t>0</w:t>
            </w:r>
          </w:p>
        </w:tc>
        <w:tc>
          <w:tcPr>
            <w:tcW w:w="737" w:type="dxa"/>
            <w:tcBorders>
              <w:top w:val="nil"/>
              <w:left w:val="nil"/>
              <w:right w:val="nil"/>
            </w:tcBorders>
            <w:shd w:val="clear" w:color="auto" w:fill="auto"/>
            <w:vAlign w:val="bottom"/>
          </w:tcPr>
          <w:p w14:paraId="19B0E5E3" w14:textId="300A14E2"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704908E1" w14:textId="77777777" w:rsidTr="00DD4B6E">
        <w:trPr>
          <w:trHeight w:val="20"/>
        </w:trPr>
        <w:tc>
          <w:tcPr>
            <w:tcW w:w="2268" w:type="dxa"/>
            <w:tcBorders>
              <w:top w:val="nil"/>
              <w:left w:val="nil"/>
              <w:right w:val="single" w:sz="18" w:space="0" w:color="0070C0"/>
            </w:tcBorders>
            <w:shd w:val="clear" w:color="auto" w:fill="auto"/>
            <w:vAlign w:val="center"/>
          </w:tcPr>
          <w:p w14:paraId="094582DE" w14:textId="77777777" w:rsidR="002918A5" w:rsidRPr="00C935A5" w:rsidRDefault="002918A5" w:rsidP="002918A5">
            <w:pPr>
              <w:spacing w:before="40" w:after="20"/>
              <w:rPr>
                <w:rFonts w:cs="Arial"/>
                <w:sz w:val="18"/>
                <w:szCs w:val="18"/>
              </w:rPr>
            </w:pPr>
          </w:p>
        </w:tc>
        <w:tc>
          <w:tcPr>
            <w:tcW w:w="737" w:type="dxa"/>
            <w:tcBorders>
              <w:top w:val="nil"/>
              <w:left w:val="single" w:sz="18" w:space="0" w:color="0070C0"/>
              <w:bottom w:val="single" w:sz="8" w:space="0" w:color="0070C0"/>
              <w:right w:val="nil"/>
            </w:tcBorders>
            <w:shd w:val="clear" w:color="auto" w:fill="auto"/>
            <w:vAlign w:val="bottom"/>
          </w:tcPr>
          <w:p w14:paraId="4ABA24F0" w14:textId="0DCFECCF"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single" w:sz="8" w:space="0" w:color="0070C0"/>
              <w:right w:val="nil"/>
            </w:tcBorders>
            <w:shd w:val="clear" w:color="auto" w:fill="auto"/>
            <w:vAlign w:val="bottom"/>
          </w:tcPr>
          <w:p w14:paraId="6227DE0E" w14:textId="77777777" w:rsidR="002918A5" w:rsidRPr="00C935A5" w:rsidRDefault="002918A5" w:rsidP="002918A5">
            <w:pPr>
              <w:spacing w:before="40" w:after="20"/>
              <w:jc w:val="right"/>
              <w:rPr>
                <w:rFonts w:cs="Arial"/>
                <w:sz w:val="18"/>
                <w:szCs w:val="18"/>
              </w:rPr>
            </w:pPr>
          </w:p>
        </w:tc>
        <w:tc>
          <w:tcPr>
            <w:tcW w:w="737" w:type="dxa"/>
            <w:tcBorders>
              <w:top w:val="nil"/>
              <w:left w:val="nil"/>
              <w:bottom w:val="single" w:sz="8" w:space="0" w:color="0070C0"/>
              <w:right w:val="nil"/>
            </w:tcBorders>
            <w:shd w:val="clear" w:color="auto" w:fill="auto"/>
            <w:vAlign w:val="bottom"/>
          </w:tcPr>
          <w:p w14:paraId="2E7EBB3E" w14:textId="77777777" w:rsidR="002918A5" w:rsidRPr="00C935A5" w:rsidRDefault="002918A5" w:rsidP="002918A5">
            <w:pPr>
              <w:spacing w:before="40" w:after="20"/>
              <w:jc w:val="right"/>
              <w:rPr>
                <w:rFonts w:cs="Arial"/>
                <w:sz w:val="18"/>
                <w:szCs w:val="18"/>
              </w:rPr>
            </w:pPr>
          </w:p>
        </w:tc>
        <w:tc>
          <w:tcPr>
            <w:tcW w:w="737" w:type="dxa"/>
            <w:tcBorders>
              <w:top w:val="nil"/>
              <w:left w:val="nil"/>
              <w:bottom w:val="single" w:sz="8" w:space="0" w:color="0070C0"/>
              <w:right w:val="nil"/>
            </w:tcBorders>
            <w:shd w:val="clear" w:color="auto" w:fill="auto"/>
            <w:vAlign w:val="bottom"/>
          </w:tcPr>
          <w:p w14:paraId="4EE2128A" w14:textId="77777777" w:rsidR="002918A5" w:rsidRPr="00C935A5" w:rsidRDefault="002918A5" w:rsidP="002918A5">
            <w:pPr>
              <w:spacing w:before="40" w:after="20"/>
              <w:jc w:val="right"/>
              <w:rPr>
                <w:rFonts w:cs="Arial"/>
                <w:sz w:val="18"/>
                <w:szCs w:val="18"/>
              </w:rPr>
            </w:pPr>
          </w:p>
        </w:tc>
        <w:tc>
          <w:tcPr>
            <w:tcW w:w="170" w:type="dxa"/>
            <w:tcBorders>
              <w:top w:val="nil"/>
              <w:left w:val="nil"/>
              <w:bottom w:val="single" w:sz="8" w:space="0" w:color="0070C0"/>
              <w:right w:val="nil"/>
            </w:tcBorders>
            <w:shd w:val="clear" w:color="auto" w:fill="auto"/>
            <w:vAlign w:val="bottom"/>
          </w:tcPr>
          <w:p w14:paraId="51EE09E1" w14:textId="7CBC7858" w:rsidR="002918A5" w:rsidRPr="00C935A5" w:rsidRDefault="002918A5" w:rsidP="002918A5">
            <w:pPr>
              <w:spacing w:before="40" w:after="20"/>
              <w:jc w:val="right"/>
              <w:rPr>
                <w:rFonts w:cs="Arial"/>
                <w:sz w:val="18"/>
                <w:szCs w:val="18"/>
              </w:rPr>
            </w:pPr>
            <w:r w:rsidRPr="002918A5">
              <w:rPr>
                <w:rFonts w:cs="Arial"/>
                <w:sz w:val="18"/>
                <w:szCs w:val="18"/>
              </w:rPr>
              <w:t> </w:t>
            </w:r>
          </w:p>
        </w:tc>
        <w:tc>
          <w:tcPr>
            <w:tcW w:w="737" w:type="dxa"/>
            <w:tcBorders>
              <w:top w:val="nil"/>
              <w:left w:val="nil"/>
              <w:bottom w:val="single" w:sz="8" w:space="0" w:color="0070C0"/>
              <w:right w:val="nil"/>
            </w:tcBorders>
            <w:shd w:val="clear" w:color="auto" w:fill="auto"/>
            <w:vAlign w:val="bottom"/>
          </w:tcPr>
          <w:p w14:paraId="33FDDD19" w14:textId="77777777" w:rsidR="002918A5" w:rsidRPr="00C935A5" w:rsidRDefault="002918A5" w:rsidP="002918A5">
            <w:pPr>
              <w:spacing w:before="40" w:after="20"/>
              <w:jc w:val="right"/>
              <w:rPr>
                <w:rFonts w:cs="Arial"/>
                <w:sz w:val="18"/>
                <w:szCs w:val="18"/>
              </w:rPr>
            </w:pPr>
          </w:p>
        </w:tc>
        <w:tc>
          <w:tcPr>
            <w:tcW w:w="737" w:type="dxa"/>
            <w:tcBorders>
              <w:top w:val="nil"/>
              <w:left w:val="nil"/>
              <w:bottom w:val="single" w:sz="8" w:space="0" w:color="0070C0"/>
              <w:right w:val="nil"/>
            </w:tcBorders>
            <w:shd w:val="clear" w:color="auto" w:fill="auto"/>
            <w:vAlign w:val="bottom"/>
          </w:tcPr>
          <w:p w14:paraId="2D17D230" w14:textId="77777777" w:rsidR="002918A5" w:rsidRPr="00C935A5" w:rsidRDefault="002918A5" w:rsidP="002918A5">
            <w:pPr>
              <w:spacing w:before="40" w:after="20"/>
              <w:jc w:val="right"/>
              <w:rPr>
                <w:rFonts w:cs="Arial"/>
                <w:sz w:val="18"/>
                <w:szCs w:val="18"/>
              </w:rPr>
            </w:pPr>
          </w:p>
        </w:tc>
        <w:tc>
          <w:tcPr>
            <w:tcW w:w="737" w:type="dxa"/>
            <w:tcBorders>
              <w:top w:val="nil"/>
              <w:left w:val="nil"/>
              <w:bottom w:val="single" w:sz="8" w:space="0" w:color="0070C0"/>
              <w:right w:val="nil"/>
            </w:tcBorders>
            <w:shd w:val="clear" w:color="auto" w:fill="auto"/>
            <w:vAlign w:val="bottom"/>
          </w:tcPr>
          <w:p w14:paraId="05E74792" w14:textId="77777777" w:rsidR="002918A5" w:rsidRPr="00C935A5" w:rsidRDefault="002918A5" w:rsidP="002918A5">
            <w:pPr>
              <w:spacing w:before="40" w:after="20"/>
              <w:jc w:val="right"/>
              <w:rPr>
                <w:rFonts w:cs="Arial"/>
                <w:sz w:val="18"/>
                <w:szCs w:val="18"/>
              </w:rPr>
            </w:pPr>
          </w:p>
        </w:tc>
        <w:tc>
          <w:tcPr>
            <w:tcW w:w="737" w:type="dxa"/>
            <w:tcBorders>
              <w:top w:val="nil"/>
              <w:left w:val="nil"/>
              <w:bottom w:val="single" w:sz="8" w:space="0" w:color="0070C0"/>
              <w:right w:val="nil"/>
            </w:tcBorders>
            <w:shd w:val="clear" w:color="auto" w:fill="auto"/>
            <w:vAlign w:val="bottom"/>
          </w:tcPr>
          <w:p w14:paraId="14B14E22" w14:textId="77777777" w:rsidR="002918A5" w:rsidRPr="00C935A5" w:rsidRDefault="002918A5" w:rsidP="002918A5">
            <w:pPr>
              <w:spacing w:before="40" w:after="20"/>
              <w:jc w:val="right"/>
              <w:rPr>
                <w:rFonts w:cs="Arial"/>
                <w:sz w:val="18"/>
                <w:szCs w:val="18"/>
              </w:rPr>
            </w:pPr>
          </w:p>
        </w:tc>
        <w:tc>
          <w:tcPr>
            <w:tcW w:w="737" w:type="dxa"/>
            <w:tcBorders>
              <w:top w:val="nil"/>
              <w:left w:val="nil"/>
              <w:bottom w:val="single" w:sz="8" w:space="0" w:color="0070C0"/>
              <w:right w:val="nil"/>
            </w:tcBorders>
            <w:shd w:val="clear" w:color="auto" w:fill="auto"/>
            <w:vAlign w:val="bottom"/>
          </w:tcPr>
          <w:p w14:paraId="710F3AA0" w14:textId="6561BC2E" w:rsidR="002918A5" w:rsidRPr="00C935A5" w:rsidRDefault="002918A5" w:rsidP="002918A5">
            <w:pPr>
              <w:spacing w:before="40" w:after="20"/>
              <w:jc w:val="right"/>
              <w:rPr>
                <w:rFonts w:cs="Arial"/>
                <w:sz w:val="18"/>
                <w:szCs w:val="18"/>
              </w:rPr>
            </w:pPr>
            <w:r w:rsidRPr="002918A5">
              <w:rPr>
                <w:rFonts w:cs="Arial"/>
                <w:sz w:val="18"/>
                <w:szCs w:val="18"/>
              </w:rPr>
              <w:t> </w:t>
            </w:r>
          </w:p>
        </w:tc>
      </w:tr>
      <w:tr w:rsidR="002918A5" w:rsidRPr="002918A5" w14:paraId="33C2CF63" w14:textId="77777777" w:rsidTr="00DD4B6E">
        <w:trPr>
          <w:trHeight w:val="20"/>
        </w:trPr>
        <w:tc>
          <w:tcPr>
            <w:tcW w:w="2268" w:type="dxa"/>
            <w:tcBorders>
              <w:top w:val="nil"/>
              <w:left w:val="nil"/>
              <w:right w:val="single" w:sz="18" w:space="0" w:color="0070C0"/>
            </w:tcBorders>
            <w:shd w:val="clear" w:color="auto" w:fill="auto"/>
            <w:vAlign w:val="center"/>
          </w:tcPr>
          <w:p w14:paraId="3CE68A36" w14:textId="77777777" w:rsidR="002918A5" w:rsidRPr="00C935A5" w:rsidRDefault="002918A5" w:rsidP="002918A5">
            <w:pPr>
              <w:spacing w:before="40" w:after="20"/>
              <w:rPr>
                <w:rFonts w:cs="Arial"/>
                <w:sz w:val="18"/>
                <w:szCs w:val="18"/>
              </w:rPr>
            </w:pPr>
          </w:p>
        </w:tc>
        <w:tc>
          <w:tcPr>
            <w:tcW w:w="737" w:type="dxa"/>
            <w:tcBorders>
              <w:top w:val="single" w:sz="8" w:space="0" w:color="0070C0"/>
              <w:left w:val="single" w:sz="18" w:space="0" w:color="0070C0"/>
              <w:right w:val="nil"/>
            </w:tcBorders>
            <w:shd w:val="clear" w:color="auto" w:fill="auto"/>
            <w:vAlign w:val="bottom"/>
          </w:tcPr>
          <w:p w14:paraId="735117CD" w14:textId="717D266C" w:rsidR="002918A5" w:rsidRPr="00C935A5" w:rsidRDefault="002918A5" w:rsidP="002918A5">
            <w:pPr>
              <w:spacing w:before="40" w:after="20"/>
              <w:jc w:val="right"/>
              <w:rPr>
                <w:rFonts w:cs="Arial"/>
                <w:b/>
                <w:sz w:val="18"/>
                <w:szCs w:val="18"/>
              </w:rPr>
            </w:pPr>
            <w:r w:rsidRPr="002918A5">
              <w:rPr>
                <w:rFonts w:cs="Arial"/>
                <w:b/>
                <w:sz w:val="18"/>
                <w:szCs w:val="18"/>
              </w:rPr>
              <w:t>19,988</w:t>
            </w:r>
          </w:p>
        </w:tc>
        <w:tc>
          <w:tcPr>
            <w:tcW w:w="737" w:type="dxa"/>
            <w:tcBorders>
              <w:top w:val="single" w:sz="8" w:space="0" w:color="0070C0"/>
              <w:left w:val="nil"/>
              <w:right w:val="nil"/>
            </w:tcBorders>
            <w:shd w:val="clear" w:color="auto" w:fill="auto"/>
            <w:vAlign w:val="bottom"/>
          </w:tcPr>
          <w:p w14:paraId="090AF9AE" w14:textId="6937E4C8" w:rsidR="002918A5" w:rsidRPr="00C935A5" w:rsidRDefault="002918A5" w:rsidP="002918A5">
            <w:pPr>
              <w:spacing w:before="40" w:after="20"/>
              <w:jc w:val="right"/>
              <w:rPr>
                <w:rFonts w:cs="Arial"/>
                <w:b/>
                <w:sz w:val="18"/>
                <w:szCs w:val="18"/>
              </w:rPr>
            </w:pPr>
            <w:r w:rsidRPr="002918A5">
              <w:rPr>
                <w:rFonts w:cs="Arial"/>
                <w:b/>
                <w:sz w:val="18"/>
                <w:szCs w:val="18"/>
              </w:rPr>
              <w:t>6,091</w:t>
            </w:r>
          </w:p>
        </w:tc>
        <w:tc>
          <w:tcPr>
            <w:tcW w:w="737" w:type="dxa"/>
            <w:tcBorders>
              <w:top w:val="single" w:sz="8" w:space="0" w:color="0070C0"/>
              <w:left w:val="nil"/>
              <w:right w:val="nil"/>
            </w:tcBorders>
            <w:shd w:val="clear" w:color="auto" w:fill="auto"/>
            <w:vAlign w:val="bottom"/>
          </w:tcPr>
          <w:p w14:paraId="05193266" w14:textId="2050CE0F" w:rsidR="002918A5" w:rsidRPr="00C935A5" w:rsidRDefault="002918A5" w:rsidP="002918A5">
            <w:pPr>
              <w:spacing w:before="40" w:after="20"/>
              <w:jc w:val="right"/>
              <w:rPr>
                <w:rFonts w:cs="Arial"/>
                <w:b/>
                <w:sz w:val="18"/>
                <w:szCs w:val="18"/>
              </w:rPr>
            </w:pPr>
            <w:r w:rsidRPr="002918A5">
              <w:rPr>
                <w:rFonts w:cs="Arial"/>
                <w:b/>
                <w:sz w:val="18"/>
                <w:szCs w:val="18"/>
              </w:rPr>
              <w:t>5,575</w:t>
            </w:r>
          </w:p>
        </w:tc>
        <w:tc>
          <w:tcPr>
            <w:tcW w:w="737" w:type="dxa"/>
            <w:tcBorders>
              <w:top w:val="single" w:sz="8" w:space="0" w:color="0070C0"/>
              <w:left w:val="nil"/>
              <w:right w:val="nil"/>
            </w:tcBorders>
            <w:shd w:val="clear" w:color="auto" w:fill="auto"/>
            <w:vAlign w:val="bottom"/>
          </w:tcPr>
          <w:p w14:paraId="32AF30A6" w14:textId="56FDE386" w:rsidR="002918A5" w:rsidRPr="00C935A5" w:rsidRDefault="002918A5" w:rsidP="002918A5">
            <w:pPr>
              <w:spacing w:before="40" w:after="20"/>
              <w:jc w:val="right"/>
              <w:rPr>
                <w:rFonts w:cs="Arial"/>
                <w:b/>
                <w:sz w:val="18"/>
                <w:szCs w:val="18"/>
              </w:rPr>
            </w:pPr>
            <w:r w:rsidRPr="002918A5">
              <w:rPr>
                <w:rFonts w:cs="Arial"/>
                <w:b/>
                <w:sz w:val="18"/>
                <w:szCs w:val="18"/>
              </w:rPr>
              <w:t>1,740</w:t>
            </w:r>
          </w:p>
        </w:tc>
        <w:tc>
          <w:tcPr>
            <w:tcW w:w="170" w:type="dxa"/>
            <w:tcBorders>
              <w:top w:val="single" w:sz="8" w:space="0" w:color="0070C0"/>
              <w:left w:val="nil"/>
              <w:right w:val="nil"/>
            </w:tcBorders>
            <w:shd w:val="clear" w:color="auto" w:fill="auto"/>
            <w:vAlign w:val="bottom"/>
          </w:tcPr>
          <w:p w14:paraId="05EA0F9F" w14:textId="650E6FDB" w:rsidR="002918A5" w:rsidRPr="00C935A5" w:rsidRDefault="002918A5" w:rsidP="002918A5">
            <w:pPr>
              <w:spacing w:before="40" w:after="20"/>
              <w:rPr>
                <w:rFonts w:cs="Arial"/>
                <w:b/>
                <w:sz w:val="18"/>
                <w:szCs w:val="18"/>
              </w:rPr>
            </w:pPr>
            <w:r w:rsidRPr="002918A5">
              <w:rPr>
                <w:rFonts w:cs="Arial"/>
                <w:b/>
                <w:sz w:val="18"/>
                <w:szCs w:val="18"/>
              </w:rPr>
              <w:t> </w:t>
            </w:r>
          </w:p>
        </w:tc>
        <w:tc>
          <w:tcPr>
            <w:tcW w:w="737" w:type="dxa"/>
            <w:tcBorders>
              <w:top w:val="single" w:sz="8" w:space="0" w:color="0070C0"/>
              <w:left w:val="nil"/>
              <w:right w:val="nil"/>
            </w:tcBorders>
            <w:shd w:val="clear" w:color="auto" w:fill="auto"/>
            <w:vAlign w:val="bottom"/>
          </w:tcPr>
          <w:p w14:paraId="7F660CE4" w14:textId="75E61F23" w:rsidR="002918A5" w:rsidRPr="00C935A5" w:rsidRDefault="002918A5" w:rsidP="002918A5">
            <w:pPr>
              <w:spacing w:before="40" w:after="20"/>
              <w:jc w:val="right"/>
              <w:rPr>
                <w:rFonts w:cs="Arial"/>
                <w:b/>
                <w:sz w:val="18"/>
                <w:szCs w:val="18"/>
              </w:rPr>
            </w:pPr>
            <w:r w:rsidRPr="002918A5">
              <w:rPr>
                <w:rFonts w:cs="Arial"/>
                <w:b/>
                <w:sz w:val="18"/>
                <w:szCs w:val="18"/>
              </w:rPr>
              <w:t>18,391</w:t>
            </w:r>
          </w:p>
        </w:tc>
        <w:tc>
          <w:tcPr>
            <w:tcW w:w="737" w:type="dxa"/>
            <w:tcBorders>
              <w:top w:val="single" w:sz="8" w:space="0" w:color="0070C0"/>
              <w:left w:val="nil"/>
              <w:right w:val="nil"/>
            </w:tcBorders>
            <w:shd w:val="clear" w:color="auto" w:fill="auto"/>
            <w:vAlign w:val="bottom"/>
          </w:tcPr>
          <w:p w14:paraId="090987A2" w14:textId="18458837" w:rsidR="002918A5" w:rsidRPr="00C935A5" w:rsidRDefault="002918A5" w:rsidP="002918A5">
            <w:pPr>
              <w:spacing w:before="40" w:after="20"/>
              <w:jc w:val="right"/>
              <w:rPr>
                <w:rFonts w:cs="Arial"/>
                <w:b/>
                <w:sz w:val="18"/>
                <w:szCs w:val="18"/>
              </w:rPr>
            </w:pPr>
            <w:r w:rsidRPr="002918A5">
              <w:rPr>
                <w:rFonts w:cs="Arial"/>
                <w:b/>
                <w:sz w:val="18"/>
                <w:szCs w:val="18"/>
              </w:rPr>
              <w:t>58,910</w:t>
            </w:r>
          </w:p>
        </w:tc>
        <w:tc>
          <w:tcPr>
            <w:tcW w:w="737" w:type="dxa"/>
            <w:tcBorders>
              <w:top w:val="single" w:sz="8" w:space="0" w:color="0070C0"/>
              <w:left w:val="nil"/>
              <w:right w:val="nil"/>
            </w:tcBorders>
            <w:shd w:val="clear" w:color="auto" w:fill="auto"/>
            <w:vAlign w:val="bottom"/>
          </w:tcPr>
          <w:p w14:paraId="4DA50E9E" w14:textId="3E875B41" w:rsidR="002918A5" w:rsidRPr="00C935A5" w:rsidRDefault="002918A5" w:rsidP="002918A5">
            <w:pPr>
              <w:spacing w:before="40" w:after="20"/>
              <w:jc w:val="right"/>
              <w:rPr>
                <w:rFonts w:cs="Arial"/>
                <w:b/>
                <w:sz w:val="18"/>
                <w:szCs w:val="18"/>
              </w:rPr>
            </w:pPr>
            <w:r w:rsidRPr="002918A5">
              <w:rPr>
                <w:rFonts w:cs="Arial"/>
                <w:b/>
                <w:sz w:val="18"/>
                <w:szCs w:val="18"/>
              </w:rPr>
              <w:t>17,463</w:t>
            </w:r>
          </w:p>
        </w:tc>
        <w:tc>
          <w:tcPr>
            <w:tcW w:w="737" w:type="dxa"/>
            <w:tcBorders>
              <w:top w:val="single" w:sz="8" w:space="0" w:color="0070C0"/>
              <w:left w:val="nil"/>
              <w:right w:val="nil"/>
            </w:tcBorders>
            <w:shd w:val="clear" w:color="auto" w:fill="auto"/>
            <w:vAlign w:val="bottom"/>
          </w:tcPr>
          <w:p w14:paraId="502EA927" w14:textId="69C4AC12" w:rsidR="002918A5" w:rsidRPr="00C935A5" w:rsidRDefault="002918A5" w:rsidP="002918A5">
            <w:pPr>
              <w:spacing w:before="40" w:after="20"/>
              <w:jc w:val="right"/>
              <w:rPr>
                <w:rFonts w:cs="Arial"/>
                <w:b/>
                <w:sz w:val="18"/>
                <w:szCs w:val="18"/>
              </w:rPr>
            </w:pPr>
            <w:r w:rsidRPr="002918A5">
              <w:rPr>
                <w:rFonts w:cs="Arial"/>
                <w:b/>
                <w:sz w:val="18"/>
                <w:szCs w:val="18"/>
              </w:rPr>
              <w:t>3,048</w:t>
            </w:r>
          </w:p>
        </w:tc>
        <w:tc>
          <w:tcPr>
            <w:tcW w:w="737" w:type="dxa"/>
            <w:tcBorders>
              <w:top w:val="single" w:sz="8" w:space="0" w:color="0070C0"/>
              <w:left w:val="nil"/>
              <w:right w:val="nil"/>
            </w:tcBorders>
            <w:shd w:val="clear" w:color="auto" w:fill="auto"/>
            <w:vAlign w:val="bottom"/>
          </w:tcPr>
          <w:p w14:paraId="291C0A45" w14:textId="390A181D" w:rsidR="002918A5" w:rsidRPr="00C935A5" w:rsidRDefault="002918A5" w:rsidP="002918A5">
            <w:pPr>
              <w:spacing w:before="40" w:after="20"/>
              <w:jc w:val="right"/>
              <w:rPr>
                <w:rFonts w:cs="Arial"/>
                <w:b/>
                <w:sz w:val="18"/>
                <w:szCs w:val="18"/>
              </w:rPr>
            </w:pPr>
            <w:r w:rsidRPr="002918A5">
              <w:rPr>
                <w:rFonts w:cs="Arial"/>
                <w:b/>
                <w:sz w:val="18"/>
                <w:szCs w:val="18"/>
              </w:rPr>
              <w:t>1,808</w:t>
            </w:r>
          </w:p>
        </w:tc>
      </w:tr>
    </w:tbl>
    <w:p w14:paraId="539AC608" w14:textId="77777777" w:rsidR="00EB2E62" w:rsidRPr="00C935A5" w:rsidRDefault="00EB2E62" w:rsidP="00FF36E8">
      <w:pPr>
        <w:spacing w:before="40" w:after="20"/>
        <w:rPr>
          <w:rFonts w:cs="Arial"/>
          <w:sz w:val="8"/>
          <w:szCs w:val="8"/>
        </w:rPr>
      </w:pPr>
      <w:r w:rsidRPr="00C935A5">
        <w:rPr>
          <w:rFonts w:cs="Arial"/>
          <w:sz w:val="18"/>
          <w:szCs w:val="18"/>
        </w:rPr>
        <w:br w:type="page"/>
      </w:r>
    </w:p>
    <w:p w14:paraId="73ABFC2B" w14:textId="11C9C22F" w:rsidR="008475D6" w:rsidRPr="00C935A5" w:rsidRDefault="00933FF7" w:rsidP="002D343C">
      <w:pPr>
        <w:pStyle w:val="VGC-Head10"/>
      </w:pPr>
      <w:r>
        <w:lastRenderedPageBreak/>
        <w:t>2022-23</w:t>
      </w:r>
      <w:r w:rsidR="00A97ABE" w:rsidRPr="00C935A5">
        <w:t xml:space="preserve"> </w:t>
      </w:r>
      <w:r w:rsidR="008475D6" w:rsidRPr="00C935A5">
        <w:t>Local Roads Grants</w:t>
      </w:r>
      <w:r w:rsidR="00CE4507" w:rsidRPr="00C935A5">
        <w:tab/>
        <w:t>Appendix 5</w:t>
      </w:r>
    </w:p>
    <w:p w14:paraId="27F5E09A" w14:textId="0773D9E2" w:rsidR="008475D6" w:rsidRPr="00C935A5" w:rsidRDefault="004F1184" w:rsidP="002D343C">
      <w:pPr>
        <w:pStyle w:val="VGC-Head2"/>
      </w:pPr>
      <w:r w:rsidRPr="00C935A5">
        <w:tab/>
      </w:r>
      <w:r w:rsidR="00955945" w:rsidRPr="00C935A5">
        <w:t>A</w:t>
      </w:r>
      <w:r w:rsidR="008475D6" w:rsidRPr="00C935A5">
        <w:t>.  Local Road</w:t>
      </w:r>
      <w:r w:rsidR="00C64712" w:rsidRPr="00C935A5">
        <w:t>s</w:t>
      </w:r>
      <w:r w:rsidR="008475D6" w:rsidRPr="00C935A5">
        <w:t xml:space="preserve"> Network </w:t>
      </w:r>
    </w:p>
    <w:p w14:paraId="1EB64BD7" w14:textId="77777777" w:rsidR="00640E8B" w:rsidRPr="00C935A5" w:rsidRDefault="00640E8B"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247"/>
        <w:gridCol w:w="1247"/>
        <w:gridCol w:w="1021"/>
        <w:gridCol w:w="1021"/>
      </w:tblGrid>
      <w:tr w:rsidR="00EE4FC3" w:rsidRPr="00C935A5" w14:paraId="16CE05E5" w14:textId="77777777" w:rsidTr="00DD4B6E">
        <w:trPr>
          <w:trHeight w:val="20"/>
          <w:tblHeader/>
        </w:trPr>
        <w:tc>
          <w:tcPr>
            <w:tcW w:w="2268" w:type="dxa"/>
            <w:tcBorders>
              <w:top w:val="nil"/>
              <w:left w:val="nil"/>
              <w:right w:val="single" w:sz="18" w:space="0" w:color="0070C0"/>
            </w:tcBorders>
            <w:shd w:val="clear" w:color="auto" w:fill="auto"/>
            <w:vAlign w:val="bottom"/>
          </w:tcPr>
          <w:p w14:paraId="52882D0E" w14:textId="77777777" w:rsidR="00EE4FC3" w:rsidRPr="00C935A5" w:rsidRDefault="00EE4FC3" w:rsidP="0038375E">
            <w:pPr>
              <w:spacing w:before="40" w:after="20"/>
              <w:jc w:val="center"/>
              <w:rPr>
                <w:rFonts w:cs="Arial"/>
                <w:sz w:val="18"/>
                <w:szCs w:val="18"/>
              </w:rPr>
            </w:pPr>
          </w:p>
        </w:tc>
        <w:tc>
          <w:tcPr>
            <w:tcW w:w="1134" w:type="dxa"/>
            <w:tcBorders>
              <w:left w:val="single" w:sz="18" w:space="0" w:color="0070C0"/>
              <w:bottom w:val="single" w:sz="8" w:space="0" w:color="0070C0"/>
              <w:right w:val="nil"/>
            </w:tcBorders>
            <w:shd w:val="clear" w:color="auto" w:fill="auto"/>
            <w:vAlign w:val="bottom"/>
          </w:tcPr>
          <w:p w14:paraId="4D354388" w14:textId="77777777" w:rsidR="00EE4FC3" w:rsidRPr="00C935A5" w:rsidRDefault="00EE4FC3" w:rsidP="0038375E">
            <w:pPr>
              <w:spacing w:before="40" w:after="20"/>
              <w:jc w:val="center"/>
              <w:rPr>
                <w:rFonts w:cs="Arial"/>
                <w:sz w:val="16"/>
                <w:szCs w:val="16"/>
              </w:rPr>
            </w:pPr>
          </w:p>
        </w:tc>
        <w:tc>
          <w:tcPr>
            <w:tcW w:w="1134" w:type="dxa"/>
            <w:tcBorders>
              <w:left w:val="nil"/>
              <w:bottom w:val="single" w:sz="8" w:space="0" w:color="0070C0"/>
              <w:right w:val="nil"/>
            </w:tcBorders>
            <w:vAlign w:val="bottom"/>
          </w:tcPr>
          <w:p w14:paraId="0F6CA342" w14:textId="77777777" w:rsidR="00EE4FC3" w:rsidRPr="00C935A5" w:rsidRDefault="00EE4FC3" w:rsidP="0038375E">
            <w:pPr>
              <w:spacing w:before="40" w:after="20"/>
              <w:jc w:val="center"/>
              <w:rPr>
                <w:rFonts w:cs="Arial"/>
                <w:sz w:val="16"/>
                <w:szCs w:val="16"/>
              </w:rPr>
            </w:pPr>
          </w:p>
        </w:tc>
        <w:tc>
          <w:tcPr>
            <w:tcW w:w="1247" w:type="dxa"/>
            <w:vMerge w:val="restart"/>
            <w:tcBorders>
              <w:left w:val="nil"/>
              <w:bottom w:val="single" w:sz="8" w:space="0" w:color="0070C0"/>
              <w:right w:val="nil"/>
            </w:tcBorders>
            <w:vAlign w:val="bottom"/>
          </w:tcPr>
          <w:p w14:paraId="55BFCF33" w14:textId="77777777" w:rsidR="00EE4FC3" w:rsidRPr="00C935A5" w:rsidRDefault="00EE4FC3"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Local </w:t>
            </w:r>
            <w:r w:rsidR="00A61C23" w:rsidRPr="00C935A5">
              <w:rPr>
                <w:rFonts w:cs="Arial"/>
                <w:b/>
                <w:sz w:val="18"/>
                <w:szCs w:val="18"/>
              </w:rPr>
              <w:br/>
            </w:r>
            <w:r w:rsidRPr="00C935A5">
              <w:rPr>
                <w:rFonts w:cs="Arial"/>
                <w:b/>
                <w:sz w:val="18"/>
                <w:szCs w:val="18"/>
              </w:rPr>
              <w:t xml:space="preserve">Roads </w:t>
            </w:r>
            <w:r w:rsidRPr="00C935A5">
              <w:rPr>
                <w:rFonts w:cs="Arial"/>
                <w:b/>
                <w:sz w:val="18"/>
                <w:szCs w:val="18"/>
              </w:rPr>
              <w:br/>
            </w:r>
            <w:r w:rsidRPr="00C935A5">
              <w:rPr>
                <w:rFonts w:cs="Arial"/>
                <w:sz w:val="16"/>
                <w:szCs w:val="16"/>
              </w:rPr>
              <w:t>(km)</w:t>
            </w:r>
          </w:p>
        </w:tc>
        <w:tc>
          <w:tcPr>
            <w:tcW w:w="1247" w:type="dxa"/>
            <w:vMerge w:val="restart"/>
            <w:tcBorders>
              <w:left w:val="nil"/>
              <w:bottom w:val="single" w:sz="8" w:space="0" w:color="0070C0"/>
              <w:right w:val="nil"/>
            </w:tcBorders>
            <w:shd w:val="clear" w:color="auto" w:fill="auto"/>
            <w:vAlign w:val="bottom"/>
          </w:tcPr>
          <w:p w14:paraId="3A7CC885" w14:textId="77777777" w:rsidR="00EE4FC3" w:rsidRPr="00C935A5" w:rsidRDefault="00EE4FC3"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Strategic Routes </w:t>
            </w:r>
            <w:r w:rsidRPr="00C935A5">
              <w:rPr>
                <w:rFonts w:cs="Arial"/>
                <w:b/>
                <w:sz w:val="18"/>
                <w:szCs w:val="18"/>
              </w:rPr>
              <w:br/>
            </w:r>
            <w:r w:rsidRPr="00C935A5">
              <w:rPr>
                <w:rFonts w:cs="Arial"/>
                <w:sz w:val="16"/>
                <w:szCs w:val="16"/>
              </w:rPr>
              <w:t>(km)</w:t>
            </w:r>
          </w:p>
        </w:tc>
        <w:tc>
          <w:tcPr>
            <w:tcW w:w="2042" w:type="dxa"/>
            <w:gridSpan w:val="2"/>
            <w:tcBorders>
              <w:left w:val="nil"/>
              <w:bottom w:val="single" w:sz="8" w:space="0" w:color="0070C0"/>
              <w:right w:val="nil"/>
            </w:tcBorders>
            <w:shd w:val="clear" w:color="auto" w:fill="auto"/>
            <w:vAlign w:val="bottom"/>
          </w:tcPr>
          <w:p w14:paraId="60256CDB" w14:textId="77777777" w:rsidR="00EE4FC3" w:rsidRPr="00C935A5" w:rsidRDefault="00EE4FC3" w:rsidP="0038375E">
            <w:pPr>
              <w:spacing w:before="40" w:after="20"/>
              <w:jc w:val="center"/>
              <w:rPr>
                <w:rFonts w:cs="Arial"/>
                <w:sz w:val="16"/>
                <w:szCs w:val="16"/>
              </w:rPr>
            </w:pPr>
            <w:r w:rsidRPr="00C935A5">
              <w:rPr>
                <w:rFonts w:cs="Arial"/>
                <w:sz w:val="16"/>
                <w:szCs w:val="16"/>
              </w:rPr>
              <w:t>Bridges</w:t>
            </w:r>
          </w:p>
        </w:tc>
      </w:tr>
      <w:tr w:rsidR="00EE4FC3" w:rsidRPr="00C935A5" w14:paraId="08EEB34B" w14:textId="77777777" w:rsidTr="00DD4B6E">
        <w:trPr>
          <w:trHeight w:val="20"/>
          <w:tblHeader/>
        </w:trPr>
        <w:tc>
          <w:tcPr>
            <w:tcW w:w="2268" w:type="dxa"/>
            <w:tcBorders>
              <w:top w:val="nil"/>
              <w:left w:val="nil"/>
              <w:right w:val="single" w:sz="18" w:space="0" w:color="0070C0"/>
            </w:tcBorders>
            <w:shd w:val="clear" w:color="auto" w:fill="auto"/>
            <w:vAlign w:val="bottom"/>
          </w:tcPr>
          <w:p w14:paraId="78C4F116" w14:textId="77777777" w:rsidR="00EE4FC3" w:rsidRPr="00C935A5" w:rsidRDefault="00EE4FC3" w:rsidP="0038375E">
            <w:pPr>
              <w:spacing w:before="40" w:after="20"/>
              <w:jc w:val="center"/>
              <w:rPr>
                <w:rFonts w:cs="Arial"/>
                <w:sz w:val="18"/>
                <w:szCs w:val="18"/>
              </w:rPr>
            </w:pPr>
          </w:p>
        </w:tc>
        <w:tc>
          <w:tcPr>
            <w:tcW w:w="1134" w:type="dxa"/>
            <w:tcBorders>
              <w:top w:val="single" w:sz="8" w:space="0" w:color="0070C0"/>
              <w:left w:val="single" w:sz="18" w:space="0" w:color="0070C0"/>
              <w:bottom w:val="single" w:sz="8" w:space="0" w:color="0070C0"/>
              <w:right w:val="nil"/>
            </w:tcBorders>
            <w:shd w:val="clear" w:color="auto" w:fill="auto"/>
            <w:vAlign w:val="bottom"/>
          </w:tcPr>
          <w:p w14:paraId="3661E376"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 xml:space="preserve">Urban </w:t>
            </w:r>
            <w:r w:rsidRPr="00C935A5">
              <w:rPr>
                <w:rFonts w:cs="Arial"/>
                <w:sz w:val="16"/>
                <w:szCs w:val="16"/>
              </w:rPr>
              <w:br/>
              <w:t>(km)</w:t>
            </w:r>
          </w:p>
        </w:tc>
        <w:tc>
          <w:tcPr>
            <w:tcW w:w="1134" w:type="dxa"/>
            <w:tcBorders>
              <w:top w:val="single" w:sz="8" w:space="0" w:color="0070C0"/>
              <w:left w:val="nil"/>
              <w:bottom w:val="single" w:sz="8" w:space="0" w:color="0070C0"/>
              <w:right w:val="nil"/>
            </w:tcBorders>
            <w:vAlign w:val="bottom"/>
          </w:tcPr>
          <w:p w14:paraId="645FF31E"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 xml:space="preserve">Rural </w:t>
            </w:r>
            <w:r w:rsidRPr="00C935A5">
              <w:rPr>
                <w:rFonts w:cs="Arial"/>
                <w:sz w:val="16"/>
                <w:szCs w:val="16"/>
              </w:rPr>
              <w:br/>
              <w:t>(km)</w:t>
            </w:r>
          </w:p>
        </w:tc>
        <w:tc>
          <w:tcPr>
            <w:tcW w:w="1247" w:type="dxa"/>
            <w:vMerge/>
            <w:tcBorders>
              <w:top w:val="single" w:sz="8" w:space="0" w:color="0070C0"/>
              <w:left w:val="nil"/>
              <w:bottom w:val="single" w:sz="8" w:space="0" w:color="0070C0"/>
              <w:right w:val="nil"/>
            </w:tcBorders>
            <w:vAlign w:val="bottom"/>
          </w:tcPr>
          <w:p w14:paraId="4FFEAA27" w14:textId="77777777" w:rsidR="00EE4FC3" w:rsidRPr="00C935A5" w:rsidRDefault="00EE4FC3" w:rsidP="0038375E">
            <w:pPr>
              <w:spacing w:before="40" w:after="20"/>
              <w:jc w:val="center"/>
              <w:rPr>
                <w:rFonts w:cs="Arial"/>
                <w:b/>
                <w:sz w:val="18"/>
                <w:szCs w:val="18"/>
              </w:rPr>
            </w:pPr>
          </w:p>
        </w:tc>
        <w:tc>
          <w:tcPr>
            <w:tcW w:w="1247" w:type="dxa"/>
            <w:vMerge/>
            <w:tcBorders>
              <w:top w:val="single" w:sz="8" w:space="0" w:color="0070C0"/>
              <w:left w:val="nil"/>
              <w:bottom w:val="single" w:sz="8" w:space="0" w:color="0070C0"/>
              <w:right w:val="nil"/>
            </w:tcBorders>
            <w:shd w:val="clear" w:color="auto" w:fill="auto"/>
            <w:vAlign w:val="bottom"/>
          </w:tcPr>
          <w:p w14:paraId="77D2755A" w14:textId="77777777" w:rsidR="00EE4FC3" w:rsidRPr="00C935A5" w:rsidRDefault="00EE4FC3" w:rsidP="0038375E">
            <w:pPr>
              <w:spacing w:before="40" w:after="20"/>
              <w:jc w:val="center"/>
              <w:rPr>
                <w:rFonts w:cs="Arial"/>
                <w:b/>
                <w:sz w:val="18"/>
                <w:szCs w:val="18"/>
              </w:rPr>
            </w:pPr>
          </w:p>
        </w:tc>
        <w:tc>
          <w:tcPr>
            <w:tcW w:w="1021" w:type="dxa"/>
            <w:tcBorders>
              <w:top w:val="single" w:sz="8" w:space="0" w:color="0070C0"/>
              <w:left w:val="nil"/>
              <w:bottom w:val="single" w:sz="8" w:space="0" w:color="0070C0"/>
              <w:right w:val="nil"/>
            </w:tcBorders>
            <w:shd w:val="clear" w:color="auto" w:fill="auto"/>
            <w:vAlign w:val="bottom"/>
          </w:tcPr>
          <w:p w14:paraId="5FED0012"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Timber </w:t>
            </w:r>
            <w:r w:rsidRPr="00C935A5">
              <w:rPr>
                <w:rFonts w:cs="Arial"/>
                <w:sz w:val="16"/>
                <w:szCs w:val="16"/>
              </w:rPr>
              <w:br/>
              <w:t>(sq. m)</w:t>
            </w:r>
          </w:p>
        </w:tc>
        <w:tc>
          <w:tcPr>
            <w:tcW w:w="1021" w:type="dxa"/>
            <w:tcBorders>
              <w:top w:val="single" w:sz="8" w:space="0" w:color="0070C0"/>
              <w:left w:val="nil"/>
              <w:bottom w:val="single" w:sz="8" w:space="0" w:color="0070C0"/>
              <w:right w:val="nil"/>
            </w:tcBorders>
            <w:shd w:val="clear" w:color="auto" w:fill="auto"/>
            <w:vAlign w:val="bottom"/>
          </w:tcPr>
          <w:p w14:paraId="22288E7A"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Concrete </w:t>
            </w:r>
            <w:r w:rsidRPr="00C935A5">
              <w:rPr>
                <w:rFonts w:cs="Arial"/>
                <w:sz w:val="16"/>
                <w:szCs w:val="16"/>
              </w:rPr>
              <w:br/>
              <w:t>(sq. m)</w:t>
            </w:r>
          </w:p>
        </w:tc>
      </w:tr>
      <w:tr w:rsidR="005A3A36" w:rsidRPr="002918A5" w14:paraId="4539D55A" w14:textId="77777777" w:rsidTr="00DD4B6E">
        <w:trPr>
          <w:trHeight w:val="20"/>
          <w:tblHeader/>
        </w:trPr>
        <w:tc>
          <w:tcPr>
            <w:tcW w:w="2268" w:type="dxa"/>
            <w:tcBorders>
              <w:left w:val="nil"/>
              <w:bottom w:val="nil"/>
              <w:right w:val="single" w:sz="18" w:space="0" w:color="0070C0"/>
            </w:tcBorders>
            <w:shd w:val="clear" w:color="auto" w:fill="auto"/>
            <w:vAlign w:val="center"/>
          </w:tcPr>
          <w:p w14:paraId="4860F6F9" w14:textId="77777777" w:rsidR="005A3A36" w:rsidRPr="00C935A5" w:rsidRDefault="005A3A36" w:rsidP="005A3A36">
            <w:pPr>
              <w:spacing w:before="40" w:after="20"/>
              <w:rPr>
                <w:rFonts w:cs="Arial"/>
                <w:sz w:val="18"/>
                <w:szCs w:val="18"/>
              </w:rPr>
            </w:pPr>
          </w:p>
        </w:tc>
        <w:tc>
          <w:tcPr>
            <w:tcW w:w="1134" w:type="dxa"/>
            <w:tcBorders>
              <w:top w:val="single" w:sz="8" w:space="0" w:color="0070C0"/>
              <w:left w:val="single" w:sz="18" w:space="0" w:color="0070C0"/>
              <w:bottom w:val="nil"/>
              <w:right w:val="nil"/>
            </w:tcBorders>
            <w:shd w:val="clear" w:color="auto" w:fill="auto"/>
            <w:vAlign w:val="bottom"/>
          </w:tcPr>
          <w:p w14:paraId="4AEF872C" w14:textId="14A66CC6" w:rsidR="005A3A36" w:rsidRPr="00C935A5" w:rsidRDefault="005A3A36" w:rsidP="005A3A36">
            <w:pPr>
              <w:spacing w:before="40" w:after="20"/>
              <w:jc w:val="right"/>
              <w:rPr>
                <w:rFonts w:cs="Arial"/>
                <w:sz w:val="18"/>
                <w:szCs w:val="18"/>
              </w:rPr>
            </w:pPr>
          </w:p>
        </w:tc>
        <w:tc>
          <w:tcPr>
            <w:tcW w:w="1134" w:type="dxa"/>
            <w:tcBorders>
              <w:top w:val="single" w:sz="8" w:space="0" w:color="0070C0"/>
              <w:left w:val="nil"/>
              <w:bottom w:val="nil"/>
              <w:right w:val="nil"/>
            </w:tcBorders>
            <w:vAlign w:val="bottom"/>
          </w:tcPr>
          <w:p w14:paraId="62217F38" w14:textId="1C341215" w:rsidR="005A3A36" w:rsidRPr="00C935A5" w:rsidRDefault="005A3A36" w:rsidP="005A3A36">
            <w:pPr>
              <w:spacing w:before="40" w:after="20"/>
              <w:jc w:val="right"/>
              <w:rPr>
                <w:rFonts w:cs="Arial"/>
                <w:sz w:val="18"/>
                <w:szCs w:val="18"/>
              </w:rPr>
            </w:pPr>
          </w:p>
        </w:tc>
        <w:tc>
          <w:tcPr>
            <w:tcW w:w="1247" w:type="dxa"/>
            <w:tcBorders>
              <w:top w:val="single" w:sz="8" w:space="0" w:color="0070C0"/>
              <w:left w:val="nil"/>
              <w:bottom w:val="nil"/>
              <w:right w:val="nil"/>
            </w:tcBorders>
            <w:vAlign w:val="bottom"/>
          </w:tcPr>
          <w:p w14:paraId="3A1A7830" w14:textId="5BB0798E" w:rsidR="005A3A36" w:rsidRPr="00BE5D8D" w:rsidRDefault="005A3A36" w:rsidP="005A3A36">
            <w:pPr>
              <w:spacing w:before="40" w:after="20"/>
              <w:jc w:val="right"/>
              <w:rPr>
                <w:rFonts w:cs="Arial"/>
                <w:b/>
                <w:bCs/>
                <w:sz w:val="18"/>
                <w:szCs w:val="18"/>
              </w:rPr>
            </w:pPr>
          </w:p>
        </w:tc>
        <w:tc>
          <w:tcPr>
            <w:tcW w:w="1247" w:type="dxa"/>
            <w:tcBorders>
              <w:top w:val="single" w:sz="8" w:space="0" w:color="0070C0"/>
              <w:left w:val="nil"/>
              <w:bottom w:val="nil"/>
              <w:right w:val="nil"/>
            </w:tcBorders>
            <w:shd w:val="clear" w:color="auto" w:fill="auto"/>
            <w:vAlign w:val="bottom"/>
          </w:tcPr>
          <w:p w14:paraId="2481920C" w14:textId="53AAD4BF" w:rsidR="005A3A36" w:rsidRPr="00BE5D8D" w:rsidRDefault="005A3A36" w:rsidP="005A3A36">
            <w:pPr>
              <w:spacing w:before="40" w:after="20"/>
              <w:jc w:val="right"/>
              <w:rPr>
                <w:rFonts w:cs="Arial"/>
                <w:b/>
                <w:bCs/>
                <w:sz w:val="18"/>
                <w:szCs w:val="18"/>
              </w:rPr>
            </w:pPr>
          </w:p>
        </w:tc>
        <w:tc>
          <w:tcPr>
            <w:tcW w:w="1021" w:type="dxa"/>
            <w:tcBorders>
              <w:top w:val="single" w:sz="8" w:space="0" w:color="0070C0"/>
              <w:left w:val="nil"/>
              <w:bottom w:val="nil"/>
              <w:right w:val="nil"/>
            </w:tcBorders>
            <w:shd w:val="clear" w:color="auto" w:fill="auto"/>
            <w:vAlign w:val="bottom"/>
          </w:tcPr>
          <w:p w14:paraId="19CC8A36" w14:textId="77777777" w:rsidR="005A3A36" w:rsidRPr="00C935A5" w:rsidRDefault="005A3A36" w:rsidP="005A3A36">
            <w:pPr>
              <w:spacing w:before="40" w:after="20"/>
              <w:jc w:val="right"/>
              <w:rPr>
                <w:rFonts w:cs="Arial"/>
                <w:sz w:val="18"/>
                <w:szCs w:val="18"/>
              </w:rPr>
            </w:pPr>
          </w:p>
        </w:tc>
        <w:tc>
          <w:tcPr>
            <w:tcW w:w="1021" w:type="dxa"/>
            <w:tcBorders>
              <w:top w:val="single" w:sz="8" w:space="0" w:color="0070C0"/>
              <w:left w:val="nil"/>
              <w:bottom w:val="nil"/>
              <w:right w:val="nil"/>
            </w:tcBorders>
            <w:shd w:val="clear" w:color="auto" w:fill="auto"/>
            <w:vAlign w:val="bottom"/>
          </w:tcPr>
          <w:p w14:paraId="56DF07C4" w14:textId="0C87E00C" w:rsidR="005A3A36" w:rsidRPr="00C935A5" w:rsidRDefault="005A3A36" w:rsidP="005A3A36">
            <w:pPr>
              <w:spacing w:before="40" w:after="20"/>
              <w:jc w:val="right"/>
              <w:rPr>
                <w:rFonts w:cs="Arial"/>
                <w:sz w:val="18"/>
                <w:szCs w:val="18"/>
              </w:rPr>
            </w:pPr>
          </w:p>
        </w:tc>
      </w:tr>
      <w:tr w:rsidR="002918A5" w:rsidRPr="002918A5" w14:paraId="1BB51C89" w14:textId="77777777" w:rsidTr="00DD4B6E">
        <w:trPr>
          <w:trHeight w:val="20"/>
        </w:trPr>
        <w:tc>
          <w:tcPr>
            <w:tcW w:w="2268" w:type="dxa"/>
            <w:tcBorders>
              <w:top w:val="nil"/>
              <w:left w:val="nil"/>
              <w:bottom w:val="nil"/>
              <w:right w:val="single" w:sz="18" w:space="0" w:color="0070C0"/>
            </w:tcBorders>
            <w:shd w:val="clear" w:color="auto" w:fill="auto"/>
            <w:vAlign w:val="center"/>
          </w:tcPr>
          <w:p w14:paraId="56BAADCB" w14:textId="77777777" w:rsidR="002918A5" w:rsidRPr="00C935A5" w:rsidRDefault="002918A5" w:rsidP="002918A5">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0070C0"/>
              <w:bottom w:val="nil"/>
              <w:right w:val="nil"/>
            </w:tcBorders>
            <w:shd w:val="clear" w:color="auto" w:fill="auto"/>
            <w:vAlign w:val="bottom"/>
          </w:tcPr>
          <w:p w14:paraId="52AA2541" w14:textId="2B339F7D" w:rsidR="002918A5" w:rsidRPr="00C935A5" w:rsidRDefault="002918A5" w:rsidP="002918A5">
            <w:pPr>
              <w:spacing w:before="40" w:after="20"/>
              <w:jc w:val="right"/>
              <w:rPr>
                <w:rFonts w:cs="Arial"/>
                <w:sz w:val="18"/>
                <w:szCs w:val="18"/>
              </w:rPr>
            </w:pPr>
            <w:r w:rsidRPr="002918A5">
              <w:rPr>
                <w:rFonts w:cs="Arial"/>
                <w:sz w:val="18"/>
                <w:szCs w:val="18"/>
              </w:rPr>
              <w:t>360</w:t>
            </w:r>
          </w:p>
        </w:tc>
        <w:tc>
          <w:tcPr>
            <w:tcW w:w="1134" w:type="dxa"/>
            <w:tcBorders>
              <w:top w:val="nil"/>
              <w:left w:val="nil"/>
              <w:bottom w:val="nil"/>
              <w:right w:val="nil"/>
            </w:tcBorders>
            <w:vAlign w:val="bottom"/>
          </w:tcPr>
          <w:p w14:paraId="646406A7" w14:textId="767A3987" w:rsidR="002918A5" w:rsidRPr="00C935A5" w:rsidRDefault="002918A5" w:rsidP="002918A5">
            <w:pPr>
              <w:spacing w:before="40" w:after="20"/>
              <w:jc w:val="right"/>
              <w:rPr>
                <w:rFonts w:cs="Arial"/>
                <w:sz w:val="18"/>
                <w:szCs w:val="18"/>
              </w:rPr>
            </w:pPr>
            <w:r w:rsidRPr="002918A5">
              <w:rPr>
                <w:rFonts w:cs="Arial"/>
                <w:sz w:val="18"/>
                <w:szCs w:val="18"/>
              </w:rPr>
              <w:t>1,283</w:t>
            </w:r>
          </w:p>
        </w:tc>
        <w:tc>
          <w:tcPr>
            <w:tcW w:w="1247" w:type="dxa"/>
            <w:tcBorders>
              <w:top w:val="nil"/>
              <w:left w:val="nil"/>
              <w:bottom w:val="nil"/>
              <w:right w:val="nil"/>
            </w:tcBorders>
            <w:vAlign w:val="bottom"/>
          </w:tcPr>
          <w:p w14:paraId="6C601EEA" w14:textId="49FDD5F2" w:rsidR="002918A5" w:rsidRPr="00BE5D8D" w:rsidRDefault="002918A5" w:rsidP="002918A5">
            <w:pPr>
              <w:spacing w:before="40" w:after="20"/>
              <w:jc w:val="right"/>
              <w:rPr>
                <w:rFonts w:cs="Arial"/>
                <w:b/>
                <w:bCs/>
                <w:sz w:val="18"/>
                <w:szCs w:val="18"/>
              </w:rPr>
            </w:pPr>
            <w:r w:rsidRPr="00BE5D8D">
              <w:rPr>
                <w:rFonts w:cs="Arial"/>
                <w:b/>
                <w:bCs/>
                <w:sz w:val="18"/>
                <w:szCs w:val="18"/>
              </w:rPr>
              <w:t>1,643</w:t>
            </w:r>
          </w:p>
        </w:tc>
        <w:tc>
          <w:tcPr>
            <w:tcW w:w="1247" w:type="dxa"/>
            <w:tcBorders>
              <w:top w:val="nil"/>
              <w:left w:val="nil"/>
              <w:bottom w:val="nil"/>
              <w:right w:val="nil"/>
            </w:tcBorders>
            <w:shd w:val="clear" w:color="auto" w:fill="auto"/>
            <w:vAlign w:val="bottom"/>
          </w:tcPr>
          <w:p w14:paraId="3E8EE694" w14:textId="2A057FF4" w:rsidR="002918A5" w:rsidRPr="00BE5D8D" w:rsidRDefault="002918A5" w:rsidP="002918A5">
            <w:pPr>
              <w:spacing w:before="40" w:after="20"/>
              <w:jc w:val="right"/>
              <w:rPr>
                <w:rFonts w:cs="Arial"/>
                <w:b/>
                <w:bCs/>
                <w:sz w:val="18"/>
                <w:szCs w:val="18"/>
              </w:rPr>
            </w:pPr>
            <w:r w:rsidRPr="00BE5D8D">
              <w:rPr>
                <w:rFonts w:cs="Arial"/>
                <w:b/>
                <w:bCs/>
                <w:sz w:val="18"/>
                <w:szCs w:val="18"/>
              </w:rPr>
              <w:t>471</w:t>
            </w:r>
          </w:p>
        </w:tc>
        <w:tc>
          <w:tcPr>
            <w:tcW w:w="1021" w:type="dxa"/>
            <w:tcBorders>
              <w:top w:val="nil"/>
              <w:left w:val="nil"/>
              <w:bottom w:val="nil"/>
              <w:right w:val="nil"/>
            </w:tcBorders>
            <w:shd w:val="clear" w:color="auto" w:fill="auto"/>
            <w:vAlign w:val="bottom"/>
          </w:tcPr>
          <w:p w14:paraId="0B308114" w14:textId="300A81B8" w:rsidR="002918A5" w:rsidRPr="00C935A5" w:rsidRDefault="002918A5" w:rsidP="002918A5">
            <w:pPr>
              <w:spacing w:before="40" w:after="20"/>
              <w:jc w:val="right"/>
              <w:rPr>
                <w:rFonts w:cs="Arial"/>
                <w:sz w:val="18"/>
                <w:szCs w:val="18"/>
              </w:rPr>
            </w:pPr>
            <w:r w:rsidRPr="002918A5">
              <w:rPr>
                <w:rFonts w:cs="Arial"/>
                <w:sz w:val="18"/>
                <w:szCs w:val="18"/>
              </w:rPr>
              <w:t>197</w:t>
            </w:r>
          </w:p>
        </w:tc>
        <w:tc>
          <w:tcPr>
            <w:tcW w:w="1021" w:type="dxa"/>
            <w:tcBorders>
              <w:top w:val="nil"/>
              <w:left w:val="nil"/>
              <w:bottom w:val="nil"/>
              <w:right w:val="nil"/>
            </w:tcBorders>
            <w:shd w:val="clear" w:color="auto" w:fill="auto"/>
            <w:vAlign w:val="bottom"/>
          </w:tcPr>
          <w:p w14:paraId="5ED4906A" w14:textId="1E1F2DA9" w:rsidR="002918A5" w:rsidRPr="00C935A5" w:rsidRDefault="002918A5" w:rsidP="002918A5">
            <w:pPr>
              <w:spacing w:before="40" w:after="20"/>
              <w:jc w:val="right"/>
              <w:rPr>
                <w:rFonts w:cs="Arial"/>
                <w:sz w:val="18"/>
                <w:szCs w:val="18"/>
              </w:rPr>
            </w:pPr>
            <w:r w:rsidRPr="002918A5">
              <w:rPr>
                <w:rFonts w:cs="Arial"/>
                <w:sz w:val="18"/>
                <w:szCs w:val="18"/>
              </w:rPr>
              <w:t>7,453</w:t>
            </w:r>
          </w:p>
        </w:tc>
      </w:tr>
      <w:tr w:rsidR="002918A5" w:rsidRPr="002918A5" w14:paraId="40F1D4EE" w14:textId="77777777" w:rsidTr="00DD4B6E">
        <w:trPr>
          <w:trHeight w:val="20"/>
        </w:trPr>
        <w:tc>
          <w:tcPr>
            <w:tcW w:w="2268" w:type="dxa"/>
            <w:tcBorders>
              <w:top w:val="nil"/>
              <w:left w:val="nil"/>
              <w:bottom w:val="nil"/>
              <w:right w:val="single" w:sz="18" w:space="0" w:color="0070C0"/>
            </w:tcBorders>
            <w:shd w:val="clear" w:color="auto" w:fill="auto"/>
            <w:vAlign w:val="center"/>
          </w:tcPr>
          <w:p w14:paraId="0E146813" w14:textId="77777777" w:rsidR="002918A5" w:rsidRPr="00C935A5" w:rsidRDefault="002918A5" w:rsidP="002918A5">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0070C0"/>
              <w:bottom w:val="nil"/>
              <w:right w:val="nil"/>
            </w:tcBorders>
            <w:shd w:val="clear" w:color="auto" w:fill="auto"/>
            <w:vAlign w:val="bottom"/>
          </w:tcPr>
          <w:p w14:paraId="3FE94C23" w14:textId="2D27809E" w:rsidR="002918A5" w:rsidRPr="00C935A5" w:rsidRDefault="002918A5" w:rsidP="002918A5">
            <w:pPr>
              <w:spacing w:before="40" w:after="20"/>
              <w:jc w:val="right"/>
              <w:rPr>
                <w:rFonts w:cs="Arial"/>
                <w:sz w:val="18"/>
                <w:szCs w:val="18"/>
              </w:rPr>
            </w:pPr>
            <w:r w:rsidRPr="002918A5">
              <w:rPr>
                <w:rFonts w:cs="Arial"/>
                <w:sz w:val="18"/>
                <w:szCs w:val="18"/>
              </w:rPr>
              <w:t>441</w:t>
            </w:r>
          </w:p>
        </w:tc>
        <w:tc>
          <w:tcPr>
            <w:tcW w:w="1134" w:type="dxa"/>
            <w:tcBorders>
              <w:top w:val="nil"/>
              <w:left w:val="nil"/>
              <w:bottom w:val="nil"/>
              <w:right w:val="nil"/>
            </w:tcBorders>
            <w:vAlign w:val="bottom"/>
          </w:tcPr>
          <w:p w14:paraId="741AAD22" w14:textId="5F7DE72B" w:rsidR="002918A5" w:rsidRPr="00C935A5" w:rsidRDefault="002918A5" w:rsidP="002918A5">
            <w:pPr>
              <w:spacing w:before="40" w:after="20"/>
              <w:jc w:val="right"/>
              <w:rPr>
                <w:rFonts w:cs="Arial"/>
                <w:sz w:val="18"/>
                <w:szCs w:val="18"/>
              </w:rPr>
            </w:pPr>
            <w:r w:rsidRPr="002918A5">
              <w:rPr>
                <w:rFonts w:cs="Arial"/>
                <w:sz w:val="18"/>
                <w:szCs w:val="18"/>
              </w:rPr>
              <w:t>166</w:t>
            </w:r>
          </w:p>
        </w:tc>
        <w:tc>
          <w:tcPr>
            <w:tcW w:w="1247" w:type="dxa"/>
            <w:tcBorders>
              <w:top w:val="nil"/>
              <w:left w:val="nil"/>
              <w:bottom w:val="nil"/>
              <w:right w:val="nil"/>
            </w:tcBorders>
            <w:vAlign w:val="bottom"/>
          </w:tcPr>
          <w:p w14:paraId="3E70EA10" w14:textId="7C1A382E" w:rsidR="002918A5" w:rsidRPr="00BE5D8D" w:rsidRDefault="002918A5" w:rsidP="002918A5">
            <w:pPr>
              <w:spacing w:before="40" w:after="20"/>
              <w:jc w:val="right"/>
              <w:rPr>
                <w:rFonts w:cs="Arial"/>
                <w:b/>
                <w:bCs/>
                <w:sz w:val="18"/>
                <w:szCs w:val="18"/>
              </w:rPr>
            </w:pPr>
            <w:r w:rsidRPr="00BE5D8D">
              <w:rPr>
                <w:rFonts w:cs="Arial"/>
                <w:b/>
                <w:bCs/>
                <w:sz w:val="18"/>
                <w:szCs w:val="18"/>
              </w:rPr>
              <w:t>607</w:t>
            </w:r>
          </w:p>
        </w:tc>
        <w:tc>
          <w:tcPr>
            <w:tcW w:w="1247" w:type="dxa"/>
            <w:tcBorders>
              <w:top w:val="nil"/>
              <w:left w:val="nil"/>
              <w:bottom w:val="nil"/>
              <w:right w:val="nil"/>
            </w:tcBorders>
            <w:shd w:val="clear" w:color="auto" w:fill="auto"/>
            <w:vAlign w:val="bottom"/>
          </w:tcPr>
          <w:p w14:paraId="0CD03345" w14:textId="14EA3B91" w:rsidR="002918A5" w:rsidRPr="00BE5D8D" w:rsidRDefault="002918A5" w:rsidP="002918A5">
            <w:pPr>
              <w:spacing w:before="40" w:after="20"/>
              <w:jc w:val="right"/>
              <w:rPr>
                <w:rFonts w:cs="Arial"/>
                <w:b/>
                <w:bCs/>
                <w:sz w:val="18"/>
                <w:szCs w:val="18"/>
              </w:rPr>
            </w:pPr>
            <w:r w:rsidRPr="00BE5D8D">
              <w:rPr>
                <w:rFonts w:cs="Arial"/>
                <w:b/>
                <w:bCs/>
                <w:sz w:val="18"/>
                <w:szCs w:val="18"/>
              </w:rPr>
              <w:t>49</w:t>
            </w:r>
          </w:p>
        </w:tc>
        <w:tc>
          <w:tcPr>
            <w:tcW w:w="1021" w:type="dxa"/>
            <w:tcBorders>
              <w:top w:val="nil"/>
              <w:left w:val="nil"/>
              <w:bottom w:val="nil"/>
              <w:right w:val="nil"/>
            </w:tcBorders>
            <w:shd w:val="clear" w:color="auto" w:fill="auto"/>
            <w:vAlign w:val="bottom"/>
          </w:tcPr>
          <w:p w14:paraId="2A4B8E2C" w14:textId="78FBF114" w:rsidR="002918A5" w:rsidRPr="00C935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2F99F8FD" w14:textId="745C9070" w:rsidR="002918A5" w:rsidRPr="00C935A5" w:rsidRDefault="002918A5" w:rsidP="002918A5">
            <w:pPr>
              <w:spacing w:before="40" w:after="20"/>
              <w:jc w:val="right"/>
              <w:rPr>
                <w:rFonts w:cs="Arial"/>
                <w:sz w:val="18"/>
                <w:szCs w:val="18"/>
              </w:rPr>
            </w:pPr>
            <w:r w:rsidRPr="002918A5">
              <w:rPr>
                <w:rFonts w:cs="Arial"/>
                <w:sz w:val="18"/>
                <w:szCs w:val="18"/>
              </w:rPr>
              <w:t>2,050</w:t>
            </w:r>
          </w:p>
        </w:tc>
      </w:tr>
      <w:tr w:rsidR="002918A5" w:rsidRPr="002918A5" w14:paraId="12BE24F4" w14:textId="77777777" w:rsidTr="00DD4B6E">
        <w:trPr>
          <w:trHeight w:val="20"/>
        </w:trPr>
        <w:tc>
          <w:tcPr>
            <w:tcW w:w="2268" w:type="dxa"/>
            <w:tcBorders>
              <w:top w:val="nil"/>
              <w:left w:val="nil"/>
              <w:bottom w:val="nil"/>
              <w:right w:val="single" w:sz="18" w:space="0" w:color="0070C0"/>
            </w:tcBorders>
            <w:shd w:val="clear" w:color="auto" w:fill="auto"/>
            <w:vAlign w:val="center"/>
          </w:tcPr>
          <w:p w14:paraId="18829231" w14:textId="77777777" w:rsidR="002918A5" w:rsidRPr="00C935A5" w:rsidRDefault="002918A5" w:rsidP="002918A5">
            <w:pPr>
              <w:spacing w:before="40" w:after="20"/>
              <w:rPr>
                <w:rFonts w:cs="Arial"/>
                <w:sz w:val="18"/>
                <w:szCs w:val="18"/>
              </w:rPr>
            </w:pPr>
            <w:r w:rsidRPr="00C935A5">
              <w:rPr>
                <w:rFonts w:cs="Arial"/>
                <w:sz w:val="18"/>
                <w:szCs w:val="18"/>
              </w:rPr>
              <w:t>Mansfield S</w:t>
            </w:r>
          </w:p>
        </w:tc>
        <w:tc>
          <w:tcPr>
            <w:tcW w:w="1134" w:type="dxa"/>
            <w:tcBorders>
              <w:top w:val="nil"/>
              <w:left w:val="single" w:sz="18" w:space="0" w:color="0070C0"/>
              <w:bottom w:val="nil"/>
              <w:right w:val="nil"/>
            </w:tcBorders>
            <w:shd w:val="clear" w:color="auto" w:fill="auto"/>
            <w:vAlign w:val="bottom"/>
          </w:tcPr>
          <w:p w14:paraId="642F3292" w14:textId="1E1E026A" w:rsidR="002918A5" w:rsidRPr="00C935A5" w:rsidRDefault="002918A5" w:rsidP="002918A5">
            <w:pPr>
              <w:spacing w:before="40" w:after="20"/>
              <w:jc w:val="right"/>
              <w:rPr>
                <w:rFonts w:cs="Arial"/>
                <w:sz w:val="18"/>
                <w:szCs w:val="18"/>
              </w:rPr>
            </w:pPr>
            <w:r w:rsidRPr="002918A5">
              <w:rPr>
                <w:rFonts w:cs="Arial"/>
                <w:sz w:val="18"/>
                <w:szCs w:val="18"/>
              </w:rPr>
              <w:t>81</w:t>
            </w:r>
          </w:p>
        </w:tc>
        <w:tc>
          <w:tcPr>
            <w:tcW w:w="1134" w:type="dxa"/>
            <w:tcBorders>
              <w:top w:val="nil"/>
              <w:left w:val="nil"/>
              <w:bottom w:val="nil"/>
              <w:right w:val="nil"/>
            </w:tcBorders>
            <w:vAlign w:val="bottom"/>
          </w:tcPr>
          <w:p w14:paraId="01B403E7" w14:textId="004F5B60" w:rsidR="002918A5" w:rsidRPr="00C935A5" w:rsidRDefault="002918A5" w:rsidP="002918A5">
            <w:pPr>
              <w:spacing w:before="40" w:after="20"/>
              <w:jc w:val="right"/>
              <w:rPr>
                <w:rFonts w:cs="Arial"/>
                <w:sz w:val="18"/>
                <w:szCs w:val="18"/>
              </w:rPr>
            </w:pPr>
            <w:r w:rsidRPr="002918A5">
              <w:rPr>
                <w:rFonts w:cs="Arial"/>
                <w:sz w:val="18"/>
                <w:szCs w:val="18"/>
              </w:rPr>
              <w:t>739</w:t>
            </w:r>
          </w:p>
        </w:tc>
        <w:tc>
          <w:tcPr>
            <w:tcW w:w="1247" w:type="dxa"/>
            <w:tcBorders>
              <w:top w:val="nil"/>
              <w:left w:val="nil"/>
              <w:bottom w:val="nil"/>
              <w:right w:val="nil"/>
            </w:tcBorders>
            <w:vAlign w:val="bottom"/>
          </w:tcPr>
          <w:p w14:paraId="720667DE" w14:textId="7F71348F" w:rsidR="002918A5" w:rsidRPr="00BE5D8D" w:rsidRDefault="002918A5" w:rsidP="002918A5">
            <w:pPr>
              <w:spacing w:before="40" w:after="20"/>
              <w:jc w:val="right"/>
              <w:rPr>
                <w:rFonts w:cs="Arial"/>
                <w:b/>
                <w:bCs/>
                <w:sz w:val="18"/>
                <w:szCs w:val="18"/>
              </w:rPr>
            </w:pPr>
            <w:r w:rsidRPr="00BE5D8D">
              <w:rPr>
                <w:rFonts w:cs="Arial"/>
                <w:b/>
                <w:bCs/>
                <w:sz w:val="18"/>
                <w:szCs w:val="18"/>
              </w:rPr>
              <w:t>821</w:t>
            </w:r>
          </w:p>
        </w:tc>
        <w:tc>
          <w:tcPr>
            <w:tcW w:w="1247" w:type="dxa"/>
            <w:tcBorders>
              <w:top w:val="nil"/>
              <w:left w:val="nil"/>
              <w:bottom w:val="nil"/>
              <w:right w:val="nil"/>
            </w:tcBorders>
            <w:shd w:val="clear" w:color="auto" w:fill="auto"/>
            <w:vAlign w:val="bottom"/>
          </w:tcPr>
          <w:p w14:paraId="7ACB9D45" w14:textId="34FA451E" w:rsidR="002918A5" w:rsidRPr="00BE5D8D" w:rsidRDefault="002918A5" w:rsidP="002918A5">
            <w:pPr>
              <w:spacing w:before="40" w:after="20"/>
              <w:jc w:val="right"/>
              <w:rPr>
                <w:rFonts w:cs="Arial"/>
                <w:b/>
                <w:bCs/>
                <w:sz w:val="18"/>
                <w:szCs w:val="18"/>
              </w:rPr>
            </w:pPr>
            <w:r w:rsidRPr="00BE5D8D">
              <w:rPr>
                <w:rFonts w:cs="Arial"/>
                <w:b/>
                <w:bCs/>
                <w:sz w:val="18"/>
                <w:szCs w:val="18"/>
              </w:rPr>
              <w:t>204</w:t>
            </w:r>
          </w:p>
        </w:tc>
        <w:tc>
          <w:tcPr>
            <w:tcW w:w="1021" w:type="dxa"/>
            <w:tcBorders>
              <w:top w:val="nil"/>
              <w:left w:val="nil"/>
              <w:bottom w:val="nil"/>
              <w:right w:val="nil"/>
            </w:tcBorders>
            <w:shd w:val="clear" w:color="auto" w:fill="auto"/>
            <w:vAlign w:val="bottom"/>
          </w:tcPr>
          <w:p w14:paraId="705D46F1" w14:textId="003A58CF" w:rsidR="002918A5" w:rsidRPr="00C935A5" w:rsidRDefault="002918A5" w:rsidP="002918A5">
            <w:pPr>
              <w:spacing w:before="40" w:after="20"/>
              <w:jc w:val="right"/>
              <w:rPr>
                <w:rFonts w:cs="Arial"/>
                <w:sz w:val="18"/>
                <w:szCs w:val="18"/>
              </w:rPr>
            </w:pPr>
            <w:r w:rsidRPr="002918A5">
              <w:rPr>
                <w:rFonts w:cs="Arial"/>
                <w:sz w:val="18"/>
                <w:szCs w:val="18"/>
              </w:rPr>
              <w:t>101</w:t>
            </w:r>
          </w:p>
        </w:tc>
        <w:tc>
          <w:tcPr>
            <w:tcW w:w="1021" w:type="dxa"/>
            <w:tcBorders>
              <w:top w:val="nil"/>
              <w:left w:val="nil"/>
              <w:bottom w:val="nil"/>
              <w:right w:val="nil"/>
            </w:tcBorders>
            <w:shd w:val="clear" w:color="auto" w:fill="auto"/>
            <w:vAlign w:val="bottom"/>
          </w:tcPr>
          <w:p w14:paraId="45777486" w14:textId="596DA68F" w:rsidR="002918A5" w:rsidRPr="00C935A5" w:rsidRDefault="002918A5" w:rsidP="002918A5">
            <w:pPr>
              <w:spacing w:before="40" w:after="20"/>
              <w:jc w:val="right"/>
              <w:rPr>
                <w:rFonts w:cs="Arial"/>
                <w:sz w:val="18"/>
                <w:szCs w:val="18"/>
              </w:rPr>
            </w:pPr>
            <w:r w:rsidRPr="002918A5">
              <w:rPr>
                <w:rFonts w:cs="Arial"/>
                <w:sz w:val="18"/>
                <w:szCs w:val="18"/>
              </w:rPr>
              <w:t>6,103</w:t>
            </w:r>
          </w:p>
        </w:tc>
      </w:tr>
      <w:tr w:rsidR="002918A5" w:rsidRPr="002918A5" w14:paraId="0BB67457" w14:textId="77777777" w:rsidTr="00DD4B6E">
        <w:trPr>
          <w:trHeight w:val="20"/>
        </w:trPr>
        <w:tc>
          <w:tcPr>
            <w:tcW w:w="2268" w:type="dxa"/>
            <w:tcBorders>
              <w:top w:val="nil"/>
              <w:left w:val="nil"/>
              <w:bottom w:val="nil"/>
              <w:right w:val="single" w:sz="18" w:space="0" w:color="0070C0"/>
            </w:tcBorders>
            <w:shd w:val="clear" w:color="auto" w:fill="auto"/>
            <w:vAlign w:val="center"/>
          </w:tcPr>
          <w:p w14:paraId="239C6A2D" w14:textId="77777777" w:rsidR="002918A5" w:rsidRPr="00C935A5" w:rsidRDefault="002918A5" w:rsidP="002918A5">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0070C0"/>
              <w:bottom w:val="nil"/>
              <w:right w:val="nil"/>
            </w:tcBorders>
            <w:shd w:val="clear" w:color="auto" w:fill="auto"/>
            <w:vAlign w:val="bottom"/>
          </w:tcPr>
          <w:p w14:paraId="42A20967" w14:textId="5E9B9FFA" w:rsidR="002918A5" w:rsidRPr="00C935A5" w:rsidRDefault="002918A5" w:rsidP="002918A5">
            <w:pPr>
              <w:spacing w:before="40" w:after="20"/>
              <w:jc w:val="right"/>
              <w:rPr>
                <w:rFonts w:cs="Arial"/>
                <w:sz w:val="18"/>
                <w:szCs w:val="18"/>
              </w:rPr>
            </w:pPr>
            <w:r w:rsidRPr="002918A5">
              <w:rPr>
                <w:rFonts w:cs="Arial"/>
                <w:sz w:val="18"/>
                <w:szCs w:val="18"/>
              </w:rPr>
              <w:t>307</w:t>
            </w:r>
          </w:p>
        </w:tc>
        <w:tc>
          <w:tcPr>
            <w:tcW w:w="1134" w:type="dxa"/>
            <w:tcBorders>
              <w:top w:val="nil"/>
              <w:left w:val="nil"/>
              <w:bottom w:val="nil"/>
              <w:right w:val="nil"/>
            </w:tcBorders>
            <w:vAlign w:val="bottom"/>
          </w:tcPr>
          <w:p w14:paraId="5D4F9214" w14:textId="135534DB" w:rsidR="002918A5" w:rsidRPr="00C935A5" w:rsidRDefault="002918A5" w:rsidP="002918A5">
            <w:pPr>
              <w:spacing w:before="40" w:after="20"/>
              <w:jc w:val="right"/>
              <w:rPr>
                <w:rFonts w:cs="Arial"/>
                <w:sz w:val="18"/>
                <w:szCs w:val="18"/>
              </w:rPr>
            </w:pPr>
            <w:r w:rsidRPr="002918A5">
              <w:rPr>
                <w:rFonts w:cs="Arial"/>
                <w:sz w:val="18"/>
                <w:szCs w:val="18"/>
              </w:rPr>
              <w:t>0</w:t>
            </w:r>
          </w:p>
        </w:tc>
        <w:tc>
          <w:tcPr>
            <w:tcW w:w="1247" w:type="dxa"/>
            <w:tcBorders>
              <w:top w:val="nil"/>
              <w:left w:val="nil"/>
              <w:bottom w:val="nil"/>
              <w:right w:val="nil"/>
            </w:tcBorders>
            <w:vAlign w:val="bottom"/>
          </w:tcPr>
          <w:p w14:paraId="50A3E50D" w14:textId="46D972C6" w:rsidR="002918A5" w:rsidRPr="00BE5D8D" w:rsidRDefault="002918A5" w:rsidP="002918A5">
            <w:pPr>
              <w:spacing w:before="40" w:after="20"/>
              <w:jc w:val="right"/>
              <w:rPr>
                <w:rFonts w:cs="Arial"/>
                <w:b/>
                <w:bCs/>
                <w:sz w:val="18"/>
                <w:szCs w:val="18"/>
              </w:rPr>
            </w:pPr>
            <w:r w:rsidRPr="00BE5D8D">
              <w:rPr>
                <w:rFonts w:cs="Arial"/>
                <w:b/>
                <w:bCs/>
                <w:sz w:val="18"/>
                <w:szCs w:val="18"/>
              </w:rPr>
              <w:t>307</w:t>
            </w:r>
          </w:p>
        </w:tc>
        <w:tc>
          <w:tcPr>
            <w:tcW w:w="1247" w:type="dxa"/>
            <w:tcBorders>
              <w:top w:val="nil"/>
              <w:left w:val="nil"/>
              <w:bottom w:val="nil"/>
              <w:right w:val="nil"/>
            </w:tcBorders>
            <w:shd w:val="clear" w:color="auto" w:fill="auto"/>
            <w:vAlign w:val="bottom"/>
          </w:tcPr>
          <w:p w14:paraId="3A97111E" w14:textId="1F14FF22" w:rsidR="002918A5" w:rsidRPr="00BE5D8D" w:rsidRDefault="002918A5" w:rsidP="002918A5">
            <w:pPr>
              <w:spacing w:before="40" w:after="20"/>
              <w:jc w:val="right"/>
              <w:rPr>
                <w:rFonts w:cs="Arial"/>
                <w:b/>
                <w:bCs/>
                <w:sz w:val="18"/>
                <w:szCs w:val="18"/>
              </w:rPr>
            </w:pPr>
            <w:r w:rsidRPr="00BE5D8D">
              <w:rPr>
                <w:rFonts w:cs="Arial"/>
                <w:b/>
                <w:bCs/>
                <w:sz w:val="18"/>
                <w:szCs w:val="18"/>
              </w:rPr>
              <w:t>44</w:t>
            </w:r>
          </w:p>
        </w:tc>
        <w:tc>
          <w:tcPr>
            <w:tcW w:w="1021" w:type="dxa"/>
            <w:tcBorders>
              <w:top w:val="nil"/>
              <w:left w:val="nil"/>
              <w:bottom w:val="nil"/>
              <w:right w:val="nil"/>
            </w:tcBorders>
            <w:shd w:val="clear" w:color="auto" w:fill="auto"/>
            <w:vAlign w:val="bottom"/>
          </w:tcPr>
          <w:p w14:paraId="50788D3B" w14:textId="038C6FBB" w:rsidR="002918A5" w:rsidRPr="00C935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3BCEE866" w14:textId="3DA70B23" w:rsidR="002918A5" w:rsidRPr="00C935A5" w:rsidRDefault="002918A5" w:rsidP="002918A5">
            <w:pPr>
              <w:spacing w:before="40" w:after="20"/>
              <w:jc w:val="right"/>
              <w:rPr>
                <w:rFonts w:cs="Arial"/>
                <w:sz w:val="18"/>
                <w:szCs w:val="18"/>
              </w:rPr>
            </w:pPr>
            <w:r w:rsidRPr="002918A5">
              <w:rPr>
                <w:rFonts w:cs="Arial"/>
                <w:sz w:val="18"/>
                <w:szCs w:val="18"/>
              </w:rPr>
              <w:t>380</w:t>
            </w:r>
          </w:p>
        </w:tc>
      </w:tr>
      <w:tr w:rsidR="002918A5" w:rsidRPr="002918A5" w14:paraId="60B193E0" w14:textId="77777777" w:rsidTr="00DD4B6E">
        <w:trPr>
          <w:trHeight w:val="20"/>
        </w:trPr>
        <w:tc>
          <w:tcPr>
            <w:tcW w:w="2268" w:type="dxa"/>
            <w:tcBorders>
              <w:top w:val="nil"/>
              <w:left w:val="nil"/>
              <w:bottom w:val="nil"/>
              <w:right w:val="single" w:sz="18" w:space="0" w:color="0070C0"/>
            </w:tcBorders>
            <w:shd w:val="clear" w:color="auto" w:fill="auto"/>
            <w:vAlign w:val="center"/>
          </w:tcPr>
          <w:p w14:paraId="7199D491" w14:textId="77777777" w:rsidR="002918A5" w:rsidRPr="00C935A5" w:rsidRDefault="002918A5" w:rsidP="002918A5">
            <w:pPr>
              <w:spacing w:before="40" w:after="20"/>
              <w:rPr>
                <w:rFonts w:cs="Arial"/>
                <w:sz w:val="18"/>
                <w:szCs w:val="18"/>
              </w:rPr>
            </w:pPr>
            <w:r w:rsidRPr="00C935A5">
              <w:rPr>
                <w:rFonts w:cs="Arial"/>
                <w:sz w:val="18"/>
                <w:szCs w:val="18"/>
              </w:rPr>
              <w:t>Maroondah C</w:t>
            </w:r>
          </w:p>
        </w:tc>
        <w:tc>
          <w:tcPr>
            <w:tcW w:w="1134" w:type="dxa"/>
            <w:tcBorders>
              <w:top w:val="nil"/>
              <w:left w:val="single" w:sz="18" w:space="0" w:color="0070C0"/>
              <w:bottom w:val="nil"/>
              <w:right w:val="nil"/>
            </w:tcBorders>
            <w:shd w:val="clear" w:color="auto" w:fill="auto"/>
            <w:vAlign w:val="bottom"/>
          </w:tcPr>
          <w:p w14:paraId="357CA9E6" w14:textId="4C630C04" w:rsidR="002918A5" w:rsidRPr="00C935A5" w:rsidRDefault="002918A5" w:rsidP="002918A5">
            <w:pPr>
              <w:spacing w:before="40" w:after="20"/>
              <w:jc w:val="right"/>
              <w:rPr>
                <w:rFonts w:cs="Arial"/>
                <w:sz w:val="18"/>
                <w:szCs w:val="18"/>
              </w:rPr>
            </w:pPr>
            <w:r w:rsidRPr="002918A5">
              <w:rPr>
                <w:rFonts w:cs="Arial"/>
                <w:sz w:val="18"/>
                <w:szCs w:val="18"/>
              </w:rPr>
              <w:t>474</w:t>
            </w:r>
          </w:p>
        </w:tc>
        <w:tc>
          <w:tcPr>
            <w:tcW w:w="1134" w:type="dxa"/>
            <w:tcBorders>
              <w:top w:val="nil"/>
              <w:left w:val="nil"/>
              <w:bottom w:val="nil"/>
              <w:right w:val="nil"/>
            </w:tcBorders>
            <w:vAlign w:val="bottom"/>
          </w:tcPr>
          <w:p w14:paraId="0A8EB3B3" w14:textId="0ED0C82D" w:rsidR="002918A5" w:rsidRPr="00C935A5" w:rsidRDefault="002918A5" w:rsidP="002918A5">
            <w:pPr>
              <w:spacing w:before="40" w:after="20"/>
              <w:jc w:val="right"/>
              <w:rPr>
                <w:rFonts w:cs="Arial"/>
                <w:sz w:val="18"/>
                <w:szCs w:val="18"/>
              </w:rPr>
            </w:pPr>
            <w:r w:rsidRPr="002918A5">
              <w:rPr>
                <w:rFonts w:cs="Arial"/>
                <w:sz w:val="18"/>
                <w:szCs w:val="18"/>
              </w:rPr>
              <w:t>0</w:t>
            </w:r>
          </w:p>
        </w:tc>
        <w:tc>
          <w:tcPr>
            <w:tcW w:w="1247" w:type="dxa"/>
            <w:tcBorders>
              <w:top w:val="nil"/>
              <w:left w:val="nil"/>
              <w:bottom w:val="nil"/>
              <w:right w:val="nil"/>
            </w:tcBorders>
            <w:vAlign w:val="bottom"/>
          </w:tcPr>
          <w:p w14:paraId="1F909705" w14:textId="7A9C2E33" w:rsidR="002918A5" w:rsidRPr="00BE5D8D" w:rsidRDefault="002918A5" w:rsidP="002918A5">
            <w:pPr>
              <w:spacing w:before="40" w:after="20"/>
              <w:jc w:val="right"/>
              <w:rPr>
                <w:rFonts w:cs="Arial"/>
                <w:b/>
                <w:bCs/>
                <w:sz w:val="18"/>
                <w:szCs w:val="18"/>
              </w:rPr>
            </w:pPr>
            <w:r w:rsidRPr="00BE5D8D">
              <w:rPr>
                <w:rFonts w:cs="Arial"/>
                <w:b/>
                <w:bCs/>
                <w:sz w:val="18"/>
                <w:szCs w:val="18"/>
              </w:rPr>
              <w:t>474</w:t>
            </w:r>
          </w:p>
        </w:tc>
        <w:tc>
          <w:tcPr>
            <w:tcW w:w="1247" w:type="dxa"/>
            <w:tcBorders>
              <w:top w:val="nil"/>
              <w:left w:val="nil"/>
              <w:bottom w:val="nil"/>
              <w:right w:val="nil"/>
            </w:tcBorders>
            <w:shd w:val="clear" w:color="auto" w:fill="auto"/>
            <w:vAlign w:val="bottom"/>
          </w:tcPr>
          <w:p w14:paraId="08FE6F1D" w14:textId="54A56226" w:rsidR="002918A5" w:rsidRPr="00BE5D8D" w:rsidRDefault="002918A5" w:rsidP="002918A5">
            <w:pPr>
              <w:spacing w:before="40" w:after="20"/>
              <w:jc w:val="right"/>
              <w:rPr>
                <w:rFonts w:cs="Arial"/>
                <w:b/>
                <w:bCs/>
                <w:sz w:val="18"/>
                <w:szCs w:val="18"/>
              </w:rPr>
            </w:pPr>
            <w:r w:rsidRPr="00BE5D8D">
              <w:rPr>
                <w:rFonts w:cs="Arial"/>
                <w:b/>
                <w:bCs/>
                <w:sz w:val="18"/>
                <w:szCs w:val="18"/>
              </w:rPr>
              <w:t>77</w:t>
            </w:r>
          </w:p>
        </w:tc>
        <w:tc>
          <w:tcPr>
            <w:tcW w:w="1021" w:type="dxa"/>
            <w:tcBorders>
              <w:top w:val="nil"/>
              <w:left w:val="nil"/>
              <w:bottom w:val="nil"/>
              <w:right w:val="nil"/>
            </w:tcBorders>
            <w:shd w:val="clear" w:color="auto" w:fill="auto"/>
            <w:vAlign w:val="bottom"/>
          </w:tcPr>
          <w:p w14:paraId="23F96C46" w14:textId="67B31CF3" w:rsidR="002918A5" w:rsidRPr="00C935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32BB90DF" w14:textId="5D6A8B9D" w:rsidR="002918A5" w:rsidRPr="00C935A5" w:rsidRDefault="002918A5" w:rsidP="002918A5">
            <w:pPr>
              <w:spacing w:before="40" w:after="20"/>
              <w:jc w:val="right"/>
              <w:rPr>
                <w:rFonts w:cs="Arial"/>
                <w:sz w:val="18"/>
                <w:szCs w:val="18"/>
              </w:rPr>
            </w:pPr>
            <w:r w:rsidRPr="002918A5">
              <w:rPr>
                <w:rFonts w:cs="Arial"/>
                <w:sz w:val="18"/>
                <w:szCs w:val="18"/>
              </w:rPr>
              <w:t>369</w:t>
            </w:r>
          </w:p>
        </w:tc>
      </w:tr>
      <w:tr w:rsidR="002918A5" w:rsidRPr="002918A5" w14:paraId="7C63A627" w14:textId="77777777" w:rsidTr="00DD4B6E">
        <w:trPr>
          <w:trHeight w:val="20"/>
        </w:trPr>
        <w:tc>
          <w:tcPr>
            <w:tcW w:w="2268" w:type="dxa"/>
            <w:tcBorders>
              <w:top w:val="nil"/>
              <w:left w:val="nil"/>
              <w:bottom w:val="nil"/>
              <w:right w:val="single" w:sz="18" w:space="0" w:color="0070C0"/>
            </w:tcBorders>
            <w:shd w:val="clear" w:color="auto" w:fill="auto"/>
            <w:vAlign w:val="center"/>
          </w:tcPr>
          <w:p w14:paraId="1782E28D" w14:textId="77777777" w:rsidR="002918A5" w:rsidRPr="00C935A5" w:rsidRDefault="002918A5" w:rsidP="002918A5">
            <w:pPr>
              <w:spacing w:before="40" w:after="20"/>
              <w:rPr>
                <w:rFonts w:cs="Arial"/>
                <w:sz w:val="18"/>
                <w:szCs w:val="18"/>
              </w:rPr>
            </w:pPr>
            <w:r w:rsidRPr="00C935A5">
              <w:rPr>
                <w:rFonts w:cs="Arial"/>
                <w:sz w:val="18"/>
                <w:szCs w:val="18"/>
              </w:rPr>
              <w:t>Melbourne C</w:t>
            </w:r>
          </w:p>
        </w:tc>
        <w:tc>
          <w:tcPr>
            <w:tcW w:w="1134" w:type="dxa"/>
            <w:tcBorders>
              <w:top w:val="nil"/>
              <w:left w:val="single" w:sz="18" w:space="0" w:color="0070C0"/>
              <w:bottom w:val="nil"/>
              <w:right w:val="nil"/>
            </w:tcBorders>
            <w:shd w:val="clear" w:color="auto" w:fill="auto"/>
            <w:vAlign w:val="bottom"/>
          </w:tcPr>
          <w:p w14:paraId="1339FD76" w14:textId="5B7AF11B" w:rsidR="002918A5" w:rsidRPr="00C935A5" w:rsidRDefault="002918A5" w:rsidP="002918A5">
            <w:pPr>
              <w:spacing w:before="40" w:after="20"/>
              <w:jc w:val="right"/>
              <w:rPr>
                <w:rFonts w:cs="Arial"/>
                <w:sz w:val="18"/>
                <w:szCs w:val="18"/>
              </w:rPr>
            </w:pPr>
            <w:r w:rsidRPr="002918A5">
              <w:rPr>
                <w:rFonts w:cs="Arial"/>
                <w:sz w:val="18"/>
                <w:szCs w:val="18"/>
              </w:rPr>
              <w:t>243</w:t>
            </w:r>
          </w:p>
        </w:tc>
        <w:tc>
          <w:tcPr>
            <w:tcW w:w="1134" w:type="dxa"/>
            <w:tcBorders>
              <w:top w:val="nil"/>
              <w:left w:val="nil"/>
              <w:bottom w:val="nil"/>
              <w:right w:val="nil"/>
            </w:tcBorders>
            <w:vAlign w:val="bottom"/>
          </w:tcPr>
          <w:p w14:paraId="32BD6139" w14:textId="1680884E" w:rsidR="002918A5" w:rsidRPr="00C935A5" w:rsidRDefault="002918A5" w:rsidP="002918A5">
            <w:pPr>
              <w:spacing w:before="40" w:after="20"/>
              <w:jc w:val="right"/>
              <w:rPr>
                <w:rFonts w:cs="Arial"/>
                <w:sz w:val="18"/>
                <w:szCs w:val="18"/>
              </w:rPr>
            </w:pPr>
            <w:r w:rsidRPr="002918A5">
              <w:rPr>
                <w:rFonts w:cs="Arial"/>
                <w:sz w:val="18"/>
                <w:szCs w:val="18"/>
              </w:rPr>
              <w:t>0</w:t>
            </w:r>
          </w:p>
        </w:tc>
        <w:tc>
          <w:tcPr>
            <w:tcW w:w="1247" w:type="dxa"/>
            <w:tcBorders>
              <w:top w:val="nil"/>
              <w:left w:val="nil"/>
              <w:bottom w:val="nil"/>
              <w:right w:val="nil"/>
            </w:tcBorders>
            <w:vAlign w:val="bottom"/>
          </w:tcPr>
          <w:p w14:paraId="26479AE1" w14:textId="5BF9D69A" w:rsidR="002918A5" w:rsidRPr="00BE5D8D" w:rsidRDefault="002918A5" w:rsidP="002918A5">
            <w:pPr>
              <w:spacing w:before="40" w:after="20"/>
              <w:jc w:val="right"/>
              <w:rPr>
                <w:rFonts w:cs="Arial"/>
                <w:b/>
                <w:bCs/>
                <w:sz w:val="18"/>
                <w:szCs w:val="18"/>
              </w:rPr>
            </w:pPr>
            <w:r w:rsidRPr="00BE5D8D">
              <w:rPr>
                <w:rFonts w:cs="Arial"/>
                <w:b/>
                <w:bCs/>
                <w:sz w:val="18"/>
                <w:szCs w:val="18"/>
              </w:rPr>
              <w:t>243</w:t>
            </w:r>
          </w:p>
        </w:tc>
        <w:tc>
          <w:tcPr>
            <w:tcW w:w="1247" w:type="dxa"/>
            <w:tcBorders>
              <w:top w:val="nil"/>
              <w:left w:val="nil"/>
              <w:bottom w:val="nil"/>
              <w:right w:val="nil"/>
            </w:tcBorders>
            <w:shd w:val="clear" w:color="auto" w:fill="auto"/>
            <w:vAlign w:val="bottom"/>
          </w:tcPr>
          <w:p w14:paraId="240D750B" w14:textId="1AAAA99D" w:rsidR="002918A5" w:rsidRPr="00BE5D8D" w:rsidRDefault="002918A5" w:rsidP="002918A5">
            <w:pPr>
              <w:spacing w:before="40" w:after="20"/>
              <w:jc w:val="right"/>
              <w:rPr>
                <w:rFonts w:cs="Arial"/>
                <w:b/>
                <w:bCs/>
                <w:sz w:val="18"/>
                <w:szCs w:val="18"/>
              </w:rPr>
            </w:pPr>
            <w:r w:rsidRPr="00BE5D8D">
              <w:rPr>
                <w:rFonts w:cs="Arial"/>
                <w:b/>
                <w:bCs/>
                <w:sz w:val="18"/>
                <w:szCs w:val="18"/>
              </w:rPr>
              <w:t>37</w:t>
            </w:r>
          </w:p>
        </w:tc>
        <w:tc>
          <w:tcPr>
            <w:tcW w:w="1021" w:type="dxa"/>
            <w:tcBorders>
              <w:top w:val="nil"/>
              <w:left w:val="nil"/>
              <w:bottom w:val="nil"/>
              <w:right w:val="nil"/>
            </w:tcBorders>
            <w:shd w:val="clear" w:color="auto" w:fill="auto"/>
            <w:vAlign w:val="bottom"/>
          </w:tcPr>
          <w:p w14:paraId="334FEF87" w14:textId="2039B372" w:rsidR="002918A5" w:rsidRPr="00C935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1CA4E14A" w14:textId="60A5D3DC" w:rsidR="002918A5" w:rsidRPr="00C935A5" w:rsidRDefault="002918A5" w:rsidP="002918A5">
            <w:pPr>
              <w:spacing w:before="40" w:after="20"/>
              <w:jc w:val="right"/>
              <w:rPr>
                <w:rFonts w:cs="Arial"/>
                <w:sz w:val="18"/>
                <w:szCs w:val="18"/>
              </w:rPr>
            </w:pPr>
            <w:r w:rsidRPr="002918A5">
              <w:rPr>
                <w:rFonts w:cs="Arial"/>
                <w:sz w:val="18"/>
                <w:szCs w:val="18"/>
              </w:rPr>
              <w:t>10,280</w:t>
            </w:r>
          </w:p>
        </w:tc>
      </w:tr>
      <w:tr w:rsidR="002918A5" w:rsidRPr="002918A5" w14:paraId="6E0E3458" w14:textId="77777777" w:rsidTr="00DD4B6E">
        <w:trPr>
          <w:trHeight w:val="20"/>
        </w:trPr>
        <w:tc>
          <w:tcPr>
            <w:tcW w:w="2268" w:type="dxa"/>
            <w:tcBorders>
              <w:top w:val="nil"/>
              <w:left w:val="nil"/>
              <w:bottom w:val="nil"/>
              <w:right w:val="single" w:sz="18" w:space="0" w:color="0070C0"/>
            </w:tcBorders>
            <w:shd w:val="clear" w:color="auto" w:fill="auto"/>
            <w:vAlign w:val="center"/>
          </w:tcPr>
          <w:p w14:paraId="15EA10F2" w14:textId="77777777" w:rsidR="002918A5" w:rsidRPr="00C935A5" w:rsidRDefault="002918A5" w:rsidP="002918A5">
            <w:pPr>
              <w:spacing w:before="40" w:after="20"/>
              <w:rPr>
                <w:rFonts w:cs="Arial"/>
                <w:sz w:val="18"/>
                <w:szCs w:val="18"/>
              </w:rPr>
            </w:pPr>
            <w:r w:rsidRPr="00C935A5">
              <w:rPr>
                <w:rFonts w:cs="Arial"/>
                <w:sz w:val="18"/>
                <w:szCs w:val="18"/>
              </w:rPr>
              <w:t>Melton C</w:t>
            </w:r>
          </w:p>
        </w:tc>
        <w:tc>
          <w:tcPr>
            <w:tcW w:w="1134" w:type="dxa"/>
            <w:tcBorders>
              <w:top w:val="nil"/>
              <w:left w:val="single" w:sz="18" w:space="0" w:color="0070C0"/>
              <w:bottom w:val="nil"/>
              <w:right w:val="nil"/>
            </w:tcBorders>
            <w:shd w:val="clear" w:color="auto" w:fill="auto"/>
            <w:vAlign w:val="bottom"/>
          </w:tcPr>
          <w:p w14:paraId="4F98C13F" w14:textId="54BD88A5" w:rsidR="002918A5" w:rsidRPr="00C935A5" w:rsidRDefault="002918A5" w:rsidP="002918A5">
            <w:pPr>
              <w:spacing w:before="40" w:after="20"/>
              <w:jc w:val="right"/>
              <w:rPr>
                <w:rFonts w:cs="Arial"/>
                <w:sz w:val="18"/>
                <w:szCs w:val="18"/>
              </w:rPr>
            </w:pPr>
            <w:r w:rsidRPr="002918A5">
              <w:rPr>
                <w:rFonts w:cs="Arial"/>
                <w:sz w:val="18"/>
                <w:szCs w:val="18"/>
              </w:rPr>
              <w:t>1,042</w:t>
            </w:r>
          </w:p>
        </w:tc>
        <w:tc>
          <w:tcPr>
            <w:tcW w:w="1134" w:type="dxa"/>
            <w:tcBorders>
              <w:top w:val="nil"/>
              <w:left w:val="nil"/>
              <w:bottom w:val="nil"/>
              <w:right w:val="nil"/>
            </w:tcBorders>
            <w:vAlign w:val="bottom"/>
          </w:tcPr>
          <w:p w14:paraId="323A639B" w14:textId="06300719" w:rsidR="002918A5" w:rsidRPr="00C935A5" w:rsidRDefault="002918A5" w:rsidP="002918A5">
            <w:pPr>
              <w:spacing w:before="40" w:after="20"/>
              <w:jc w:val="right"/>
              <w:rPr>
                <w:rFonts w:cs="Arial"/>
                <w:sz w:val="18"/>
                <w:szCs w:val="18"/>
              </w:rPr>
            </w:pPr>
            <w:r w:rsidRPr="002918A5">
              <w:rPr>
                <w:rFonts w:cs="Arial"/>
                <w:sz w:val="18"/>
                <w:szCs w:val="18"/>
              </w:rPr>
              <w:t>284</w:t>
            </w:r>
          </w:p>
        </w:tc>
        <w:tc>
          <w:tcPr>
            <w:tcW w:w="1247" w:type="dxa"/>
            <w:tcBorders>
              <w:top w:val="nil"/>
              <w:left w:val="nil"/>
              <w:bottom w:val="nil"/>
              <w:right w:val="nil"/>
            </w:tcBorders>
            <w:vAlign w:val="bottom"/>
          </w:tcPr>
          <w:p w14:paraId="050C035C" w14:textId="7B8D05CC" w:rsidR="002918A5" w:rsidRPr="00BE5D8D" w:rsidRDefault="002918A5" w:rsidP="002918A5">
            <w:pPr>
              <w:spacing w:before="40" w:after="20"/>
              <w:jc w:val="right"/>
              <w:rPr>
                <w:rFonts w:cs="Arial"/>
                <w:b/>
                <w:bCs/>
                <w:sz w:val="18"/>
                <w:szCs w:val="18"/>
              </w:rPr>
            </w:pPr>
            <w:r w:rsidRPr="00BE5D8D">
              <w:rPr>
                <w:rFonts w:cs="Arial"/>
                <w:b/>
                <w:bCs/>
                <w:sz w:val="18"/>
                <w:szCs w:val="18"/>
              </w:rPr>
              <w:t>1,326</w:t>
            </w:r>
          </w:p>
        </w:tc>
        <w:tc>
          <w:tcPr>
            <w:tcW w:w="1247" w:type="dxa"/>
            <w:tcBorders>
              <w:top w:val="nil"/>
              <w:left w:val="nil"/>
              <w:bottom w:val="nil"/>
              <w:right w:val="nil"/>
            </w:tcBorders>
            <w:shd w:val="clear" w:color="auto" w:fill="auto"/>
            <w:vAlign w:val="bottom"/>
          </w:tcPr>
          <w:p w14:paraId="38E98FED" w14:textId="6C245A65" w:rsidR="002918A5" w:rsidRPr="00BE5D8D" w:rsidRDefault="002918A5" w:rsidP="002918A5">
            <w:pPr>
              <w:spacing w:before="40" w:after="20"/>
              <w:jc w:val="right"/>
              <w:rPr>
                <w:rFonts w:cs="Arial"/>
                <w:b/>
                <w:bCs/>
                <w:sz w:val="18"/>
                <w:szCs w:val="18"/>
              </w:rPr>
            </w:pPr>
            <w:r w:rsidRPr="00BE5D8D">
              <w:rPr>
                <w:rFonts w:cs="Arial"/>
                <w:b/>
                <w:bCs/>
                <w:sz w:val="18"/>
                <w:szCs w:val="18"/>
              </w:rPr>
              <w:t>192</w:t>
            </w:r>
          </w:p>
        </w:tc>
        <w:tc>
          <w:tcPr>
            <w:tcW w:w="1021" w:type="dxa"/>
            <w:tcBorders>
              <w:top w:val="nil"/>
              <w:left w:val="nil"/>
              <w:bottom w:val="nil"/>
              <w:right w:val="nil"/>
            </w:tcBorders>
            <w:shd w:val="clear" w:color="auto" w:fill="auto"/>
            <w:vAlign w:val="bottom"/>
          </w:tcPr>
          <w:p w14:paraId="73435714" w14:textId="49ACB520" w:rsidR="002918A5" w:rsidRPr="00C935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79708E40" w14:textId="01AD5DC7" w:rsidR="002918A5" w:rsidRPr="00C935A5" w:rsidRDefault="002918A5" w:rsidP="002918A5">
            <w:pPr>
              <w:spacing w:before="40" w:after="20"/>
              <w:jc w:val="right"/>
              <w:rPr>
                <w:rFonts w:cs="Arial"/>
                <w:sz w:val="18"/>
                <w:szCs w:val="18"/>
              </w:rPr>
            </w:pPr>
            <w:r w:rsidRPr="002918A5">
              <w:rPr>
                <w:rFonts w:cs="Arial"/>
                <w:sz w:val="18"/>
                <w:szCs w:val="18"/>
              </w:rPr>
              <w:t>7,487</w:t>
            </w:r>
          </w:p>
        </w:tc>
      </w:tr>
      <w:tr w:rsidR="002918A5" w:rsidRPr="002918A5" w14:paraId="7C2A3CDA" w14:textId="77777777" w:rsidTr="00DD4B6E">
        <w:trPr>
          <w:trHeight w:val="20"/>
        </w:trPr>
        <w:tc>
          <w:tcPr>
            <w:tcW w:w="2268" w:type="dxa"/>
            <w:tcBorders>
              <w:top w:val="nil"/>
              <w:left w:val="nil"/>
              <w:bottom w:val="nil"/>
              <w:right w:val="single" w:sz="18" w:space="0" w:color="0070C0"/>
            </w:tcBorders>
            <w:shd w:val="clear" w:color="auto" w:fill="auto"/>
            <w:vAlign w:val="center"/>
          </w:tcPr>
          <w:p w14:paraId="31FB00FE" w14:textId="77777777" w:rsidR="002918A5" w:rsidRPr="00C935A5" w:rsidRDefault="002918A5" w:rsidP="002918A5">
            <w:pPr>
              <w:spacing w:before="40" w:after="20"/>
              <w:rPr>
                <w:rFonts w:cs="Arial"/>
                <w:sz w:val="18"/>
                <w:szCs w:val="18"/>
              </w:rPr>
            </w:pPr>
            <w:r w:rsidRPr="00C935A5">
              <w:rPr>
                <w:rFonts w:cs="Arial"/>
                <w:sz w:val="18"/>
                <w:szCs w:val="18"/>
              </w:rPr>
              <w:t>Mildura RC</w:t>
            </w:r>
          </w:p>
        </w:tc>
        <w:tc>
          <w:tcPr>
            <w:tcW w:w="1134" w:type="dxa"/>
            <w:tcBorders>
              <w:top w:val="nil"/>
              <w:left w:val="single" w:sz="18" w:space="0" w:color="0070C0"/>
              <w:bottom w:val="nil"/>
              <w:right w:val="nil"/>
            </w:tcBorders>
            <w:shd w:val="clear" w:color="auto" w:fill="auto"/>
            <w:vAlign w:val="bottom"/>
          </w:tcPr>
          <w:p w14:paraId="0561CED8" w14:textId="72F343E7" w:rsidR="002918A5" w:rsidRPr="00C935A5" w:rsidRDefault="002918A5" w:rsidP="002918A5">
            <w:pPr>
              <w:spacing w:before="40" w:after="20"/>
              <w:jc w:val="right"/>
              <w:rPr>
                <w:rFonts w:cs="Arial"/>
                <w:sz w:val="18"/>
                <w:szCs w:val="18"/>
              </w:rPr>
            </w:pPr>
            <w:r w:rsidRPr="002918A5">
              <w:rPr>
                <w:rFonts w:cs="Arial"/>
                <w:sz w:val="18"/>
                <w:szCs w:val="18"/>
              </w:rPr>
              <w:t>340</w:t>
            </w:r>
          </w:p>
        </w:tc>
        <w:tc>
          <w:tcPr>
            <w:tcW w:w="1134" w:type="dxa"/>
            <w:tcBorders>
              <w:top w:val="nil"/>
              <w:left w:val="nil"/>
              <w:bottom w:val="nil"/>
              <w:right w:val="nil"/>
            </w:tcBorders>
            <w:vAlign w:val="bottom"/>
          </w:tcPr>
          <w:p w14:paraId="1448DB49" w14:textId="7980DFFD" w:rsidR="002918A5" w:rsidRPr="00C935A5" w:rsidRDefault="002918A5" w:rsidP="002918A5">
            <w:pPr>
              <w:spacing w:before="40" w:after="20"/>
              <w:jc w:val="right"/>
              <w:rPr>
                <w:rFonts w:cs="Arial"/>
                <w:sz w:val="18"/>
                <w:szCs w:val="18"/>
              </w:rPr>
            </w:pPr>
            <w:r w:rsidRPr="002918A5">
              <w:rPr>
                <w:rFonts w:cs="Arial"/>
                <w:sz w:val="18"/>
                <w:szCs w:val="18"/>
              </w:rPr>
              <w:t>4,885</w:t>
            </w:r>
          </w:p>
        </w:tc>
        <w:tc>
          <w:tcPr>
            <w:tcW w:w="1247" w:type="dxa"/>
            <w:tcBorders>
              <w:top w:val="nil"/>
              <w:left w:val="nil"/>
              <w:bottom w:val="nil"/>
              <w:right w:val="nil"/>
            </w:tcBorders>
            <w:vAlign w:val="bottom"/>
          </w:tcPr>
          <w:p w14:paraId="4A113671" w14:textId="601DF368" w:rsidR="002918A5" w:rsidRPr="00BE5D8D" w:rsidRDefault="002918A5" w:rsidP="002918A5">
            <w:pPr>
              <w:spacing w:before="40" w:after="20"/>
              <w:jc w:val="right"/>
              <w:rPr>
                <w:rFonts w:cs="Arial"/>
                <w:b/>
                <w:bCs/>
                <w:sz w:val="18"/>
                <w:szCs w:val="18"/>
              </w:rPr>
            </w:pPr>
            <w:r w:rsidRPr="00BE5D8D">
              <w:rPr>
                <w:rFonts w:cs="Arial"/>
                <w:b/>
                <w:bCs/>
                <w:sz w:val="18"/>
                <w:szCs w:val="18"/>
              </w:rPr>
              <w:t>5,225</w:t>
            </w:r>
          </w:p>
        </w:tc>
        <w:tc>
          <w:tcPr>
            <w:tcW w:w="1247" w:type="dxa"/>
            <w:tcBorders>
              <w:top w:val="nil"/>
              <w:left w:val="nil"/>
              <w:bottom w:val="nil"/>
              <w:right w:val="nil"/>
            </w:tcBorders>
            <w:shd w:val="clear" w:color="auto" w:fill="auto"/>
            <w:vAlign w:val="bottom"/>
          </w:tcPr>
          <w:p w14:paraId="11626C5D" w14:textId="780FB86A" w:rsidR="002918A5" w:rsidRPr="00BE5D8D" w:rsidRDefault="002918A5" w:rsidP="002918A5">
            <w:pPr>
              <w:spacing w:before="40" w:after="20"/>
              <w:jc w:val="right"/>
              <w:rPr>
                <w:rFonts w:cs="Arial"/>
                <w:b/>
                <w:bCs/>
                <w:sz w:val="18"/>
                <w:szCs w:val="18"/>
              </w:rPr>
            </w:pPr>
            <w:r w:rsidRPr="00BE5D8D">
              <w:rPr>
                <w:rFonts w:cs="Arial"/>
                <w:b/>
                <w:bCs/>
                <w:sz w:val="18"/>
                <w:szCs w:val="18"/>
              </w:rPr>
              <w:t>1,113</w:t>
            </w:r>
          </w:p>
        </w:tc>
        <w:tc>
          <w:tcPr>
            <w:tcW w:w="1021" w:type="dxa"/>
            <w:tcBorders>
              <w:top w:val="nil"/>
              <w:left w:val="nil"/>
              <w:bottom w:val="nil"/>
              <w:right w:val="nil"/>
            </w:tcBorders>
            <w:shd w:val="clear" w:color="auto" w:fill="auto"/>
            <w:vAlign w:val="bottom"/>
          </w:tcPr>
          <w:p w14:paraId="07E3E110" w14:textId="0E22C055" w:rsidR="002918A5" w:rsidRPr="00C935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4C3DDBE8" w14:textId="6639403D" w:rsidR="002918A5" w:rsidRPr="00C935A5" w:rsidRDefault="002918A5" w:rsidP="002918A5">
            <w:pPr>
              <w:spacing w:before="40" w:after="20"/>
              <w:jc w:val="right"/>
              <w:rPr>
                <w:rFonts w:cs="Arial"/>
                <w:sz w:val="18"/>
                <w:szCs w:val="18"/>
              </w:rPr>
            </w:pPr>
            <w:r w:rsidRPr="002918A5">
              <w:rPr>
                <w:rFonts w:cs="Arial"/>
                <w:sz w:val="18"/>
                <w:szCs w:val="18"/>
              </w:rPr>
              <w:t>600</w:t>
            </w:r>
          </w:p>
        </w:tc>
      </w:tr>
      <w:tr w:rsidR="002918A5" w:rsidRPr="002918A5" w14:paraId="537789AB" w14:textId="77777777" w:rsidTr="00DD4B6E">
        <w:trPr>
          <w:trHeight w:val="20"/>
        </w:trPr>
        <w:tc>
          <w:tcPr>
            <w:tcW w:w="2268" w:type="dxa"/>
            <w:tcBorders>
              <w:top w:val="nil"/>
              <w:left w:val="nil"/>
              <w:bottom w:val="nil"/>
              <w:right w:val="single" w:sz="18" w:space="0" w:color="0070C0"/>
            </w:tcBorders>
            <w:shd w:val="clear" w:color="auto" w:fill="auto"/>
            <w:vAlign w:val="center"/>
          </w:tcPr>
          <w:p w14:paraId="7B6D74C6" w14:textId="77777777" w:rsidR="002918A5" w:rsidRPr="00C935A5" w:rsidRDefault="002918A5" w:rsidP="002918A5">
            <w:pPr>
              <w:spacing w:before="40" w:after="20"/>
              <w:rPr>
                <w:rFonts w:cs="Arial"/>
                <w:sz w:val="18"/>
                <w:szCs w:val="18"/>
              </w:rPr>
            </w:pPr>
            <w:r w:rsidRPr="00C935A5">
              <w:rPr>
                <w:rFonts w:cs="Arial"/>
                <w:sz w:val="18"/>
                <w:szCs w:val="18"/>
              </w:rPr>
              <w:t>Mitchell S</w:t>
            </w:r>
          </w:p>
        </w:tc>
        <w:tc>
          <w:tcPr>
            <w:tcW w:w="1134" w:type="dxa"/>
            <w:tcBorders>
              <w:top w:val="nil"/>
              <w:left w:val="single" w:sz="18" w:space="0" w:color="0070C0"/>
              <w:bottom w:val="nil"/>
              <w:right w:val="nil"/>
            </w:tcBorders>
            <w:shd w:val="clear" w:color="auto" w:fill="auto"/>
            <w:vAlign w:val="bottom"/>
          </w:tcPr>
          <w:p w14:paraId="3125BA41" w14:textId="3D624950" w:rsidR="002918A5" w:rsidRPr="00C935A5" w:rsidRDefault="002918A5" w:rsidP="002918A5">
            <w:pPr>
              <w:spacing w:before="40" w:after="20"/>
              <w:jc w:val="right"/>
              <w:rPr>
                <w:rFonts w:cs="Arial"/>
                <w:sz w:val="18"/>
                <w:szCs w:val="18"/>
              </w:rPr>
            </w:pPr>
            <w:r w:rsidRPr="002918A5">
              <w:rPr>
                <w:rFonts w:cs="Arial"/>
                <w:sz w:val="18"/>
                <w:szCs w:val="18"/>
              </w:rPr>
              <w:t>380</w:t>
            </w:r>
          </w:p>
        </w:tc>
        <w:tc>
          <w:tcPr>
            <w:tcW w:w="1134" w:type="dxa"/>
            <w:tcBorders>
              <w:top w:val="nil"/>
              <w:left w:val="nil"/>
              <w:bottom w:val="nil"/>
              <w:right w:val="nil"/>
            </w:tcBorders>
            <w:vAlign w:val="bottom"/>
          </w:tcPr>
          <w:p w14:paraId="0F671FDD" w14:textId="7EA36424" w:rsidR="002918A5" w:rsidRPr="00C935A5" w:rsidRDefault="002918A5" w:rsidP="002918A5">
            <w:pPr>
              <w:spacing w:before="40" w:after="20"/>
              <w:jc w:val="right"/>
              <w:rPr>
                <w:rFonts w:cs="Arial"/>
                <w:sz w:val="18"/>
                <w:szCs w:val="18"/>
              </w:rPr>
            </w:pPr>
            <w:r w:rsidRPr="002918A5">
              <w:rPr>
                <w:rFonts w:cs="Arial"/>
                <w:sz w:val="18"/>
                <w:szCs w:val="18"/>
              </w:rPr>
              <w:t>1,158</w:t>
            </w:r>
          </w:p>
        </w:tc>
        <w:tc>
          <w:tcPr>
            <w:tcW w:w="1247" w:type="dxa"/>
            <w:tcBorders>
              <w:top w:val="nil"/>
              <w:left w:val="nil"/>
              <w:bottom w:val="nil"/>
              <w:right w:val="nil"/>
            </w:tcBorders>
            <w:vAlign w:val="bottom"/>
          </w:tcPr>
          <w:p w14:paraId="023E295F" w14:textId="5D45B05D" w:rsidR="002918A5" w:rsidRPr="00BE5D8D" w:rsidRDefault="002918A5" w:rsidP="002918A5">
            <w:pPr>
              <w:spacing w:before="40" w:after="20"/>
              <w:jc w:val="right"/>
              <w:rPr>
                <w:rFonts w:cs="Arial"/>
                <w:b/>
                <w:bCs/>
                <w:sz w:val="18"/>
                <w:szCs w:val="18"/>
              </w:rPr>
            </w:pPr>
            <w:r w:rsidRPr="00BE5D8D">
              <w:rPr>
                <w:rFonts w:cs="Arial"/>
                <w:b/>
                <w:bCs/>
                <w:sz w:val="18"/>
                <w:szCs w:val="18"/>
              </w:rPr>
              <w:t>1,538</w:t>
            </w:r>
          </w:p>
        </w:tc>
        <w:tc>
          <w:tcPr>
            <w:tcW w:w="1247" w:type="dxa"/>
            <w:tcBorders>
              <w:top w:val="nil"/>
              <w:left w:val="nil"/>
              <w:bottom w:val="nil"/>
              <w:right w:val="nil"/>
            </w:tcBorders>
            <w:shd w:val="clear" w:color="auto" w:fill="auto"/>
            <w:vAlign w:val="bottom"/>
          </w:tcPr>
          <w:p w14:paraId="25C5CAF3" w14:textId="558BC038" w:rsidR="002918A5" w:rsidRPr="00BE5D8D" w:rsidRDefault="002918A5" w:rsidP="002918A5">
            <w:pPr>
              <w:spacing w:before="40" w:after="20"/>
              <w:jc w:val="right"/>
              <w:rPr>
                <w:rFonts w:cs="Arial"/>
                <w:b/>
                <w:bCs/>
                <w:sz w:val="18"/>
                <w:szCs w:val="18"/>
              </w:rPr>
            </w:pPr>
            <w:r w:rsidRPr="00BE5D8D">
              <w:rPr>
                <w:rFonts w:cs="Arial"/>
                <w:b/>
                <w:bCs/>
                <w:sz w:val="18"/>
                <w:szCs w:val="18"/>
              </w:rPr>
              <w:t>553</w:t>
            </w:r>
          </w:p>
        </w:tc>
        <w:tc>
          <w:tcPr>
            <w:tcW w:w="1021" w:type="dxa"/>
            <w:tcBorders>
              <w:top w:val="nil"/>
              <w:left w:val="nil"/>
              <w:bottom w:val="nil"/>
              <w:right w:val="nil"/>
            </w:tcBorders>
            <w:shd w:val="clear" w:color="auto" w:fill="auto"/>
            <w:vAlign w:val="bottom"/>
          </w:tcPr>
          <w:p w14:paraId="300790EA" w14:textId="6D59F56A" w:rsidR="002918A5" w:rsidRPr="00C935A5" w:rsidRDefault="002918A5" w:rsidP="002918A5">
            <w:pPr>
              <w:spacing w:before="40" w:after="20"/>
              <w:jc w:val="right"/>
              <w:rPr>
                <w:rFonts w:cs="Arial"/>
                <w:sz w:val="18"/>
                <w:szCs w:val="18"/>
              </w:rPr>
            </w:pPr>
            <w:r w:rsidRPr="002918A5">
              <w:rPr>
                <w:rFonts w:cs="Arial"/>
                <w:sz w:val="18"/>
                <w:szCs w:val="18"/>
              </w:rPr>
              <w:t>329</w:t>
            </w:r>
          </w:p>
        </w:tc>
        <w:tc>
          <w:tcPr>
            <w:tcW w:w="1021" w:type="dxa"/>
            <w:tcBorders>
              <w:top w:val="nil"/>
              <w:left w:val="nil"/>
              <w:bottom w:val="nil"/>
              <w:right w:val="nil"/>
            </w:tcBorders>
            <w:shd w:val="clear" w:color="auto" w:fill="auto"/>
            <w:vAlign w:val="bottom"/>
          </w:tcPr>
          <w:p w14:paraId="2D4F3A2D" w14:textId="2F28D1E1" w:rsidR="002918A5" w:rsidRPr="00C935A5" w:rsidRDefault="002918A5" w:rsidP="002918A5">
            <w:pPr>
              <w:spacing w:before="40" w:after="20"/>
              <w:jc w:val="right"/>
              <w:rPr>
                <w:rFonts w:cs="Arial"/>
                <w:sz w:val="18"/>
                <w:szCs w:val="18"/>
              </w:rPr>
            </w:pPr>
            <w:r w:rsidRPr="002918A5">
              <w:rPr>
                <w:rFonts w:cs="Arial"/>
                <w:sz w:val="18"/>
                <w:szCs w:val="18"/>
              </w:rPr>
              <w:t>8,115</w:t>
            </w:r>
          </w:p>
        </w:tc>
      </w:tr>
      <w:tr w:rsidR="002918A5" w:rsidRPr="002918A5" w14:paraId="1117B85B" w14:textId="77777777" w:rsidTr="00DD4B6E">
        <w:trPr>
          <w:trHeight w:val="20"/>
        </w:trPr>
        <w:tc>
          <w:tcPr>
            <w:tcW w:w="2268" w:type="dxa"/>
            <w:tcBorders>
              <w:top w:val="nil"/>
              <w:left w:val="nil"/>
              <w:bottom w:val="nil"/>
              <w:right w:val="single" w:sz="18" w:space="0" w:color="0070C0"/>
            </w:tcBorders>
            <w:shd w:val="clear" w:color="auto" w:fill="auto"/>
            <w:vAlign w:val="center"/>
          </w:tcPr>
          <w:p w14:paraId="2BE93D3D" w14:textId="77777777" w:rsidR="002918A5" w:rsidRPr="00C935A5" w:rsidRDefault="002918A5" w:rsidP="002918A5">
            <w:pPr>
              <w:spacing w:before="40" w:after="20"/>
              <w:rPr>
                <w:rFonts w:cs="Arial"/>
                <w:sz w:val="18"/>
                <w:szCs w:val="18"/>
              </w:rPr>
            </w:pPr>
            <w:r w:rsidRPr="00C935A5">
              <w:rPr>
                <w:rFonts w:cs="Arial"/>
                <w:sz w:val="18"/>
                <w:szCs w:val="18"/>
              </w:rPr>
              <w:t>Moira S</w:t>
            </w:r>
          </w:p>
        </w:tc>
        <w:tc>
          <w:tcPr>
            <w:tcW w:w="1134" w:type="dxa"/>
            <w:tcBorders>
              <w:top w:val="nil"/>
              <w:left w:val="single" w:sz="18" w:space="0" w:color="0070C0"/>
              <w:bottom w:val="nil"/>
              <w:right w:val="nil"/>
            </w:tcBorders>
            <w:shd w:val="clear" w:color="auto" w:fill="auto"/>
            <w:vAlign w:val="bottom"/>
          </w:tcPr>
          <w:p w14:paraId="2DDF1804" w14:textId="4C086DA5" w:rsidR="002918A5" w:rsidRPr="00C935A5" w:rsidRDefault="002918A5" w:rsidP="002918A5">
            <w:pPr>
              <w:spacing w:before="40" w:after="20"/>
              <w:jc w:val="right"/>
              <w:rPr>
                <w:rFonts w:cs="Arial"/>
                <w:sz w:val="18"/>
                <w:szCs w:val="18"/>
              </w:rPr>
            </w:pPr>
            <w:r w:rsidRPr="002918A5">
              <w:rPr>
                <w:rFonts w:cs="Arial"/>
                <w:sz w:val="18"/>
                <w:szCs w:val="18"/>
              </w:rPr>
              <w:t>279</w:t>
            </w:r>
          </w:p>
        </w:tc>
        <w:tc>
          <w:tcPr>
            <w:tcW w:w="1134" w:type="dxa"/>
            <w:tcBorders>
              <w:top w:val="nil"/>
              <w:left w:val="nil"/>
              <w:bottom w:val="nil"/>
              <w:right w:val="nil"/>
            </w:tcBorders>
            <w:vAlign w:val="bottom"/>
          </w:tcPr>
          <w:p w14:paraId="62A91689" w14:textId="7A6322A9" w:rsidR="002918A5" w:rsidRPr="00C935A5" w:rsidRDefault="002918A5" w:rsidP="002918A5">
            <w:pPr>
              <w:spacing w:before="40" w:after="20"/>
              <w:jc w:val="right"/>
              <w:rPr>
                <w:rFonts w:cs="Arial"/>
                <w:sz w:val="18"/>
                <w:szCs w:val="18"/>
              </w:rPr>
            </w:pPr>
            <w:r w:rsidRPr="002918A5">
              <w:rPr>
                <w:rFonts w:cs="Arial"/>
                <w:sz w:val="18"/>
                <w:szCs w:val="18"/>
              </w:rPr>
              <w:t>3,376</w:t>
            </w:r>
          </w:p>
        </w:tc>
        <w:tc>
          <w:tcPr>
            <w:tcW w:w="1247" w:type="dxa"/>
            <w:tcBorders>
              <w:top w:val="nil"/>
              <w:left w:val="nil"/>
              <w:bottom w:val="nil"/>
              <w:right w:val="nil"/>
            </w:tcBorders>
            <w:vAlign w:val="bottom"/>
          </w:tcPr>
          <w:p w14:paraId="0BD271BF" w14:textId="4835B7C9" w:rsidR="002918A5" w:rsidRPr="00BE5D8D" w:rsidRDefault="002918A5" w:rsidP="002918A5">
            <w:pPr>
              <w:spacing w:before="40" w:after="20"/>
              <w:jc w:val="right"/>
              <w:rPr>
                <w:rFonts w:cs="Arial"/>
                <w:b/>
                <w:bCs/>
                <w:sz w:val="18"/>
                <w:szCs w:val="18"/>
              </w:rPr>
            </w:pPr>
            <w:r w:rsidRPr="00BE5D8D">
              <w:rPr>
                <w:rFonts w:cs="Arial"/>
                <w:b/>
                <w:bCs/>
                <w:sz w:val="18"/>
                <w:szCs w:val="18"/>
              </w:rPr>
              <w:t>3,655</w:t>
            </w:r>
          </w:p>
        </w:tc>
        <w:tc>
          <w:tcPr>
            <w:tcW w:w="1247" w:type="dxa"/>
            <w:tcBorders>
              <w:top w:val="nil"/>
              <w:left w:val="nil"/>
              <w:bottom w:val="nil"/>
              <w:right w:val="nil"/>
            </w:tcBorders>
            <w:shd w:val="clear" w:color="auto" w:fill="auto"/>
            <w:vAlign w:val="bottom"/>
          </w:tcPr>
          <w:p w14:paraId="2362560D" w14:textId="4FD886BD" w:rsidR="002918A5" w:rsidRPr="00BE5D8D" w:rsidRDefault="002918A5" w:rsidP="002918A5">
            <w:pPr>
              <w:spacing w:before="40" w:after="20"/>
              <w:jc w:val="right"/>
              <w:rPr>
                <w:rFonts w:cs="Arial"/>
                <w:b/>
                <w:bCs/>
                <w:sz w:val="18"/>
                <w:szCs w:val="18"/>
              </w:rPr>
            </w:pPr>
            <w:r w:rsidRPr="00BE5D8D">
              <w:rPr>
                <w:rFonts w:cs="Arial"/>
                <w:b/>
                <w:bCs/>
                <w:sz w:val="18"/>
                <w:szCs w:val="18"/>
              </w:rPr>
              <w:t>1,947</w:t>
            </w:r>
          </w:p>
        </w:tc>
        <w:tc>
          <w:tcPr>
            <w:tcW w:w="1021" w:type="dxa"/>
            <w:tcBorders>
              <w:top w:val="nil"/>
              <w:left w:val="nil"/>
              <w:bottom w:val="nil"/>
              <w:right w:val="nil"/>
            </w:tcBorders>
            <w:shd w:val="clear" w:color="auto" w:fill="auto"/>
            <w:vAlign w:val="bottom"/>
          </w:tcPr>
          <w:p w14:paraId="0E8BE3E7" w14:textId="40B5F001" w:rsidR="002918A5" w:rsidRPr="00C935A5" w:rsidRDefault="002918A5" w:rsidP="002918A5">
            <w:pPr>
              <w:spacing w:before="40" w:after="20"/>
              <w:jc w:val="right"/>
              <w:rPr>
                <w:rFonts w:cs="Arial"/>
                <w:sz w:val="18"/>
                <w:szCs w:val="18"/>
              </w:rPr>
            </w:pPr>
            <w:r w:rsidRPr="002918A5">
              <w:rPr>
                <w:rFonts w:cs="Arial"/>
                <w:sz w:val="18"/>
                <w:szCs w:val="18"/>
              </w:rPr>
              <w:t>842</w:t>
            </w:r>
          </w:p>
        </w:tc>
        <w:tc>
          <w:tcPr>
            <w:tcW w:w="1021" w:type="dxa"/>
            <w:tcBorders>
              <w:top w:val="nil"/>
              <w:left w:val="nil"/>
              <w:bottom w:val="nil"/>
              <w:right w:val="nil"/>
            </w:tcBorders>
            <w:shd w:val="clear" w:color="auto" w:fill="auto"/>
            <w:vAlign w:val="bottom"/>
          </w:tcPr>
          <w:p w14:paraId="27B2CAB8" w14:textId="1EC52D0F" w:rsidR="002918A5" w:rsidRPr="00C935A5" w:rsidRDefault="002918A5" w:rsidP="002918A5">
            <w:pPr>
              <w:spacing w:before="40" w:after="20"/>
              <w:jc w:val="right"/>
              <w:rPr>
                <w:rFonts w:cs="Arial"/>
                <w:sz w:val="18"/>
                <w:szCs w:val="18"/>
              </w:rPr>
            </w:pPr>
            <w:r w:rsidRPr="002918A5">
              <w:rPr>
                <w:rFonts w:cs="Arial"/>
                <w:sz w:val="18"/>
                <w:szCs w:val="18"/>
              </w:rPr>
              <w:t>9,625</w:t>
            </w:r>
          </w:p>
        </w:tc>
      </w:tr>
      <w:tr w:rsidR="002918A5" w:rsidRPr="002918A5" w14:paraId="776738EE" w14:textId="77777777" w:rsidTr="00DD4B6E">
        <w:trPr>
          <w:trHeight w:val="20"/>
        </w:trPr>
        <w:tc>
          <w:tcPr>
            <w:tcW w:w="2268" w:type="dxa"/>
            <w:tcBorders>
              <w:top w:val="nil"/>
              <w:left w:val="nil"/>
              <w:bottom w:val="nil"/>
              <w:right w:val="single" w:sz="18" w:space="0" w:color="0070C0"/>
            </w:tcBorders>
            <w:shd w:val="clear" w:color="auto" w:fill="auto"/>
            <w:vAlign w:val="center"/>
          </w:tcPr>
          <w:p w14:paraId="560847C9" w14:textId="77777777" w:rsidR="002918A5" w:rsidRPr="00C935A5" w:rsidRDefault="002918A5" w:rsidP="002918A5">
            <w:pPr>
              <w:spacing w:before="40" w:after="20"/>
              <w:rPr>
                <w:rFonts w:cs="Arial"/>
                <w:sz w:val="18"/>
                <w:szCs w:val="18"/>
              </w:rPr>
            </w:pPr>
            <w:r w:rsidRPr="00C935A5">
              <w:rPr>
                <w:rFonts w:cs="Arial"/>
                <w:sz w:val="18"/>
                <w:szCs w:val="18"/>
              </w:rPr>
              <w:t>Monash C</w:t>
            </w:r>
          </w:p>
        </w:tc>
        <w:tc>
          <w:tcPr>
            <w:tcW w:w="1134" w:type="dxa"/>
            <w:tcBorders>
              <w:top w:val="nil"/>
              <w:left w:val="single" w:sz="18" w:space="0" w:color="0070C0"/>
              <w:bottom w:val="nil"/>
              <w:right w:val="nil"/>
            </w:tcBorders>
            <w:shd w:val="clear" w:color="auto" w:fill="auto"/>
            <w:vAlign w:val="bottom"/>
          </w:tcPr>
          <w:p w14:paraId="16B6C3DD" w14:textId="0D5E51FF" w:rsidR="002918A5" w:rsidRPr="00C935A5" w:rsidRDefault="002918A5" w:rsidP="002918A5">
            <w:pPr>
              <w:spacing w:before="40" w:after="20"/>
              <w:jc w:val="right"/>
              <w:rPr>
                <w:rFonts w:cs="Arial"/>
                <w:sz w:val="18"/>
                <w:szCs w:val="18"/>
              </w:rPr>
            </w:pPr>
            <w:r w:rsidRPr="002918A5">
              <w:rPr>
                <w:rFonts w:cs="Arial"/>
                <w:sz w:val="18"/>
                <w:szCs w:val="18"/>
              </w:rPr>
              <w:t>736</w:t>
            </w:r>
          </w:p>
        </w:tc>
        <w:tc>
          <w:tcPr>
            <w:tcW w:w="1134" w:type="dxa"/>
            <w:tcBorders>
              <w:top w:val="nil"/>
              <w:left w:val="nil"/>
              <w:bottom w:val="nil"/>
              <w:right w:val="nil"/>
            </w:tcBorders>
            <w:vAlign w:val="bottom"/>
          </w:tcPr>
          <w:p w14:paraId="7C84A097" w14:textId="767C6A4B" w:rsidR="002918A5" w:rsidRPr="00C935A5" w:rsidRDefault="002918A5" w:rsidP="002918A5">
            <w:pPr>
              <w:spacing w:before="40" w:after="20"/>
              <w:jc w:val="right"/>
              <w:rPr>
                <w:rFonts w:cs="Arial"/>
                <w:sz w:val="18"/>
                <w:szCs w:val="18"/>
              </w:rPr>
            </w:pPr>
            <w:r w:rsidRPr="002918A5">
              <w:rPr>
                <w:rFonts w:cs="Arial"/>
                <w:sz w:val="18"/>
                <w:szCs w:val="18"/>
              </w:rPr>
              <w:t>0</w:t>
            </w:r>
          </w:p>
        </w:tc>
        <w:tc>
          <w:tcPr>
            <w:tcW w:w="1247" w:type="dxa"/>
            <w:tcBorders>
              <w:top w:val="nil"/>
              <w:left w:val="nil"/>
              <w:bottom w:val="nil"/>
              <w:right w:val="nil"/>
            </w:tcBorders>
            <w:vAlign w:val="bottom"/>
          </w:tcPr>
          <w:p w14:paraId="0711C09D" w14:textId="1E06A41A" w:rsidR="002918A5" w:rsidRPr="00BE5D8D" w:rsidRDefault="002918A5" w:rsidP="002918A5">
            <w:pPr>
              <w:spacing w:before="40" w:after="20"/>
              <w:jc w:val="right"/>
              <w:rPr>
                <w:rFonts w:cs="Arial"/>
                <w:b/>
                <w:bCs/>
                <w:sz w:val="18"/>
                <w:szCs w:val="18"/>
              </w:rPr>
            </w:pPr>
            <w:r w:rsidRPr="00BE5D8D">
              <w:rPr>
                <w:rFonts w:cs="Arial"/>
                <w:b/>
                <w:bCs/>
                <w:sz w:val="18"/>
                <w:szCs w:val="18"/>
              </w:rPr>
              <w:t>736</w:t>
            </w:r>
          </w:p>
        </w:tc>
        <w:tc>
          <w:tcPr>
            <w:tcW w:w="1247" w:type="dxa"/>
            <w:tcBorders>
              <w:top w:val="nil"/>
              <w:left w:val="nil"/>
              <w:bottom w:val="nil"/>
              <w:right w:val="nil"/>
            </w:tcBorders>
            <w:shd w:val="clear" w:color="auto" w:fill="auto"/>
            <w:vAlign w:val="bottom"/>
          </w:tcPr>
          <w:p w14:paraId="4F16EEF9" w14:textId="7FD23FCD" w:rsidR="002918A5" w:rsidRPr="00BE5D8D" w:rsidRDefault="002918A5" w:rsidP="002918A5">
            <w:pPr>
              <w:spacing w:before="40" w:after="20"/>
              <w:jc w:val="right"/>
              <w:rPr>
                <w:rFonts w:cs="Arial"/>
                <w:b/>
                <w:bCs/>
                <w:sz w:val="18"/>
                <w:szCs w:val="18"/>
              </w:rPr>
            </w:pPr>
            <w:r w:rsidRPr="00BE5D8D">
              <w:rPr>
                <w:rFonts w:cs="Arial"/>
                <w:b/>
                <w:bCs/>
                <w:sz w:val="18"/>
                <w:szCs w:val="18"/>
              </w:rPr>
              <w:t>108</w:t>
            </w:r>
          </w:p>
        </w:tc>
        <w:tc>
          <w:tcPr>
            <w:tcW w:w="1021" w:type="dxa"/>
            <w:tcBorders>
              <w:top w:val="nil"/>
              <w:left w:val="nil"/>
              <w:bottom w:val="nil"/>
              <w:right w:val="nil"/>
            </w:tcBorders>
            <w:shd w:val="clear" w:color="auto" w:fill="auto"/>
            <w:vAlign w:val="bottom"/>
          </w:tcPr>
          <w:p w14:paraId="3DDA992E" w14:textId="3FE68AD1" w:rsidR="002918A5" w:rsidRPr="00C935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06334192" w14:textId="0A684AC5" w:rsidR="002918A5" w:rsidRPr="00C935A5" w:rsidRDefault="002918A5" w:rsidP="002918A5">
            <w:pPr>
              <w:spacing w:before="40" w:after="20"/>
              <w:jc w:val="right"/>
              <w:rPr>
                <w:rFonts w:cs="Arial"/>
                <w:sz w:val="18"/>
                <w:szCs w:val="18"/>
              </w:rPr>
            </w:pPr>
            <w:r w:rsidRPr="002918A5">
              <w:rPr>
                <w:rFonts w:cs="Arial"/>
                <w:sz w:val="18"/>
                <w:szCs w:val="18"/>
              </w:rPr>
              <w:t>260</w:t>
            </w:r>
          </w:p>
        </w:tc>
      </w:tr>
      <w:tr w:rsidR="002918A5" w:rsidRPr="002918A5" w14:paraId="0E2ABA5D" w14:textId="77777777" w:rsidTr="00DD4B6E">
        <w:trPr>
          <w:trHeight w:val="20"/>
        </w:trPr>
        <w:tc>
          <w:tcPr>
            <w:tcW w:w="2268" w:type="dxa"/>
            <w:tcBorders>
              <w:top w:val="nil"/>
              <w:left w:val="nil"/>
              <w:bottom w:val="nil"/>
              <w:right w:val="single" w:sz="18" w:space="0" w:color="0070C0"/>
            </w:tcBorders>
            <w:shd w:val="clear" w:color="auto" w:fill="auto"/>
            <w:vAlign w:val="center"/>
          </w:tcPr>
          <w:p w14:paraId="4DFFF9D2" w14:textId="77777777" w:rsidR="002918A5" w:rsidRPr="00C935A5" w:rsidRDefault="002918A5" w:rsidP="002918A5">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0070C0"/>
              <w:bottom w:val="nil"/>
              <w:right w:val="nil"/>
            </w:tcBorders>
            <w:shd w:val="clear" w:color="auto" w:fill="auto"/>
            <w:vAlign w:val="bottom"/>
          </w:tcPr>
          <w:p w14:paraId="701FD4C3" w14:textId="5E092F0C" w:rsidR="002918A5" w:rsidRPr="00C935A5" w:rsidRDefault="002918A5" w:rsidP="002918A5">
            <w:pPr>
              <w:spacing w:before="40" w:after="20"/>
              <w:jc w:val="right"/>
              <w:rPr>
                <w:rFonts w:cs="Arial"/>
                <w:sz w:val="18"/>
                <w:szCs w:val="18"/>
              </w:rPr>
            </w:pPr>
            <w:r w:rsidRPr="002918A5">
              <w:rPr>
                <w:rFonts w:cs="Arial"/>
                <w:sz w:val="18"/>
                <w:szCs w:val="18"/>
              </w:rPr>
              <w:t>411</w:t>
            </w:r>
          </w:p>
        </w:tc>
        <w:tc>
          <w:tcPr>
            <w:tcW w:w="1134" w:type="dxa"/>
            <w:tcBorders>
              <w:top w:val="nil"/>
              <w:left w:val="nil"/>
              <w:bottom w:val="nil"/>
              <w:right w:val="nil"/>
            </w:tcBorders>
            <w:vAlign w:val="bottom"/>
          </w:tcPr>
          <w:p w14:paraId="10323720" w14:textId="215EC424" w:rsidR="002918A5" w:rsidRPr="00C935A5" w:rsidRDefault="002918A5" w:rsidP="002918A5">
            <w:pPr>
              <w:spacing w:before="40" w:after="20"/>
              <w:jc w:val="right"/>
              <w:rPr>
                <w:rFonts w:cs="Arial"/>
                <w:sz w:val="18"/>
                <w:szCs w:val="18"/>
              </w:rPr>
            </w:pPr>
            <w:r w:rsidRPr="002918A5">
              <w:rPr>
                <w:rFonts w:cs="Arial"/>
                <w:sz w:val="18"/>
                <w:szCs w:val="18"/>
              </w:rPr>
              <w:t>0</w:t>
            </w:r>
          </w:p>
        </w:tc>
        <w:tc>
          <w:tcPr>
            <w:tcW w:w="1247" w:type="dxa"/>
            <w:tcBorders>
              <w:top w:val="nil"/>
              <w:left w:val="nil"/>
              <w:bottom w:val="nil"/>
              <w:right w:val="nil"/>
            </w:tcBorders>
            <w:vAlign w:val="bottom"/>
          </w:tcPr>
          <w:p w14:paraId="71798AE2" w14:textId="4B975851" w:rsidR="002918A5" w:rsidRPr="00BE5D8D" w:rsidRDefault="002918A5" w:rsidP="002918A5">
            <w:pPr>
              <w:spacing w:before="40" w:after="20"/>
              <w:jc w:val="right"/>
              <w:rPr>
                <w:rFonts w:cs="Arial"/>
                <w:b/>
                <w:bCs/>
                <w:sz w:val="18"/>
                <w:szCs w:val="18"/>
              </w:rPr>
            </w:pPr>
            <w:r w:rsidRPr="00BE5D8D">
              <w:rPr>
                <w:rFonts w:cs="Arial"/>
                <w:b/>
                <w:bCs/>
                <w:sz w:val="18"/>
                <w:szCs w:val="18"/>
              </w:rPr>
              <w:t>411</w:t>
            </w:r>
          </w:p>
        </w:tc>
        <w:tc>
          <w:tcPr>
            <w:tcW w:w="1247" w:type="dxa"/>
            <w:tcBorders>
              <w:top w:val="nil"/>
              <w:left w:val="nil"/>
              <w:bottom w:val="nil"/>
              <w:right w:val="nil"/>
            </w:tcBorders>
            <w:shd w:val="clear" w:color="auto" w:fill="auto"/>
            <w:vAlign w:val="bottom"/>
          </w:tcPr>
          <w:p w14:paraId="5ED1EC26" w14:textId="082400F5" w:rsidR="002918A5" w:rsidRPr="00BE5D8D" w:rsidRDefault="002918A5" w:rsidP="002918A5">
            <w:pPr>
              <w:spacing w:before="40" w:after="20"/>
              <w:jc w:val="right"/>
              <w:rPr>
                <w:rFonts w:cs="Arial"/>
                <w:b/>
                <w:bCs/>
                <w:sz w:val="18"/>
                <w:szCs w:val="18"/>
              </w:rPr>
            </w:pPr>
            <w:r w:rsidRPr="00BE5D8D">
              <w:rPr>
                <w:rFonts w:cs="Arial"/>
                <w:b/>
                <w:bCs/>
                <w:sz w:val="18"/>
                <w:szCs w:val="18"/>
              </w:rPr>
              <w:t>63</w:t>
            </w:r>
          </w:p>
        </w:tc>
        <w:tc>
          <w:tcPr>
            <w:tcW w:w="1021" w:type="dxa"/>
            <w:tcBorders>
              <w:top w:val="nil"/>
              <w:left w:val="nil"/>
              <w:bottom w:val="nil"/>
              <w:right w:val="nil"/>
            </w:tcBorders>
            <w:shd w:val="clear" w:color="auto" w:fill="auto"/>
            <w:vAlign w:val="bottom"/>
          </w:tcPr>
          <w:p w14:paraId="365D44F2" w14:textId="68456F33" w:rsidR="002918A5" w:rsidRPr="00C935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332ADB45" w14:textId="4AC7DA35" w:rsidR="002918A5" w:rsidRPr="00C935A5" w:rsidRDefault="002918A5" w:rsidP="002918A5">
            <w:pPr>
              <w:spacing w:before="40" w:after="20"/>
              <w:jc w:val="right"/>
              <w:rPr>
                <w:rFonts w:cs="Arial"/>
                <w:sz w:val="18"/>
                <w:szCs w:val="18"/>
              </w:rPr>
            </w:pPr>
            <w:r w:rsidRPr="002918A5">
              <w:rPr>
                <w:rFonts w:cs="Arial"/>
                <w:sz w:val="18"/>
                <w:szCs w:val="18"/>
              </w:rPr>
              <w:t>1,127</w:t>
            </w:r>
          </w:p>
        </w:tc>
      </w:tr>
      <w:tr w:rsidR="002918A5" w:rsidRPr="002918A5" w14:paraId="2DA6C84B" w14:textId="77777777" w:rsidTr="00DD4B6E">
        <w:trPr>
          <w:trHeight w:val="20"/>
        </w:trPr>
        <w:tc>
          <w:tcPr>
            <w:tcW w:w="2268" w:type="dxa"/>
            <w:tcBorders>
              <w:top w:val="nil"/>
              <w:left w:val="nil"/>
              <w:bottom w:val="nil"/>
              <w:right w:val="single" w:sz="18" w:space="0" w:color="0070C0"/>
            </w:tcBorders>
            <w:shd w:val="clear" w:color="auto" w:fill="auto"/>
            <w:vAlign w:val="center"/>
          </w:tcPr>
          <w:p w14:paraId="183C4287" w14:textId="77777777" w:rsidR="002918A5" w:rsidRPr="00C935A5" w:rsidRDefault="002918A5" w:rsidP="002918A5">
            <w:pPr>
              <w:spacing w:before="40" w:after="20"/>
              <w:rPr>
                <w:rFonts w:cs="Arial"/>
                <w:sz w:val="18"/>
                <w:szCs w:val="18"/>
              </w:rPr>
            </w:pPr>
            <w:r w:rsidRPr="00C935A5">
              <w:rPr>
                <w:rFonts w:cs="Arial"/>
                <w:sz w:val="18"/>
                <w:szCs w:val="18"/>
              </w:rPr>
              <w:t>Moorabool S</w:t>
            </w:r>
          </w:p>
        </w:tc>
        <w:tc>
          <w:tcPr>
            <w:tcW w:w="1134" w:type="dxa"/>
            <w:tcBorders>
              <w:top w:val="nil"/>
              <w:left w:val="single" w:sz="18" w:space="0" w:color="0070C0"/>
              <w:bottom w:val="nil"/>
              <w:right w:val="nil"/>
            </w:tcBorders>
            <w:shd w:val="clear" w:color="auto" w:fill="auto"/>
            <w:vAlign w:val="bottom"/>
          </w:tcPr>
          <w:p w14:paraId="5AD0E61F" w14:textId="700B058F" w:rsidR="002918A5" w:rsidRPr="00C935A5" w:rsidRDefault="002918A5" w:rsidP="002918A5">
            <w:pPr>
              <w:spacing w:before="40" w:after="20"/>
              <w:jc w:val="right"/>
              <w:rPr>
                <w:rFonts w:cs="Arial"/>
                <w:sz w:val="18"/>
                <w:szCs w:val="18"/>
              </w:rPr>
            </w:pPr>
            <w:r w:rsidRPr="002918A5">
              <w:rPr>
                <w:rFonts w:cs="Arial"/>
                <w:sz w:val="18"/>
                <w:szCs w:val="18"/>
              </w:rPr>
              <w:t>174</w:t>
            </w:r>
          </w:p>
        </w:tc>
        <w:tc>
          <w:tcPr>
            <w:tcW w:w="1134" w:type="dxa"/>
            <w:tcBorders>
              <w:top w:val="nil"/>
              <w:left w:val="nil"/>
              <w:bottom w:val="nil"/>
              <w:right w:val="nil"/>
            </w:tcBorders>
            <w:vAlign w:val="bottom"/>
          </w:tcPr>
          <w:p w14:paraId="1B190C21" w14:textId="71E124C6" w:rsidR="002918A5" w:rsidRPr="00C935A5" w:rsidRDefault="002918A5" w:rsidP="002918A5">
            <w:pPr>
              <w:spacing w:before="40" w:after="20"/>
              <w:jc w:val="right"/>
              <w:rPr>
                <w:rFonts w:cs="Arial"/>
                <w:sz w:val="18"/>
                <w:szCs w:val="18"/>
              </w:rPr>
            </w:pPr>
            <w:r w:rsidRPr="002918A5">
              <w:rPr>
                <w:rFonts w:cs="Arial"/>
                <w:sz w:val="18"/>
                <w:szCs w:val="18"/>
              </w:rPr>
              <w:t>1,359</w:t>
            </w:r>
          </w:p>
        </w:tc>
        <w:tc>
          <w:tcPr>
            <w:tcW w:w="1247" w:type="dxa"/>
            <w:tcBorders>
              <w:top w:val="nil"/>
              <w:left w:val="nil"/>
              <w:bottom w:val="nil"/>
              <w:right w:val="nil"/>
            </w:tcBorders>
            <w:vAlign w:val="bottom"/>
          </w:tcPr>
          <w:p w14:paraId="2AF311CD" w14:textId="654CBA6F" w:rsidR="002918A5" w:rsidRPr="00BE5D8D" w:rsidRDefault="002918A5" w:rsidP="002918A5">
            <w:pPr>
              <w:spacing w:before="40" w:after="20"/>
              <w:jc w:val="right"/>
              <w:rPr>
                <w:rFonts w:cs="Arial"/>
                <w:b/>
                <w:bCs/>
                <w:sz w:val="18"/>
                <w:szCs w:val="18"/>
              </w:rPr>
            </w:pPr>
            <w:r w:rsidRPr="00BE5D8D">
              <w:rPr>
                <w:rFonts w:cs="Arial"/>
                <w:b/>
                <w:bCs/>
                <w:sz w:val="18"/>
                <w:szCs w:val="18"/>
              </w:rPr>
              <w:t>1,533</w:t>
            </w:r>
          </w:p>
        </w:tc>
        <w:tc>
          <w:tcPr>
            <w:tcW w:w="1247" w:type="dxa"/>
            <w:tcBorders>
              <w:top w:val="nil"/>
              <w:left w:val="nil"/>
              <w:bottom w:val="nil"/>
              <w:right w:val="nil"/>
            </w:tcBorders>
            <w:shd w:val="clear" w:color="auto" w:fill="auto"/>
            <w:vAlign w:val="bottom"/>
          </w:tcPr>
          <w:p w14:paraId="49FEA7B6" w14:textId="4B9933ED" w:rsidR="002918A5" w:rsidRPr="00BE5D8D" w:rsidRDefault="002918A5" w:rsidP="002918A5">
            <w:pPr>
              <w:spacing w:before="40" w:after="20"/>
              <w:jc w:val="right"/>
              <w:rPr>
                <w:rFonts w:cs="Arial"/>
                <w:b/>
                <w:bCs/>
                <w:sz w:val="18"/>
                <w:szCs w:val="18"/>
              </w:rPr>
            </w:pPr>
            <w:r w:rsidRPr="00BE5D8D">
              <w:rPr>
                <w:rFonts w:cs="Arial"/>
                <w:b/>
                <w:bCs/>
                <w:sz w:val="18"/>
                <w:szCs w:val="18"/>
              </w:rPr>
              <w:t>680</w:t>
            </w:r>
          </w:p>
        </w:tc>
        <w:tc>
          <w:tcPr>
            <w:tcW w:w="1021" w:type="dxa"/>
            <w:tcBorders>
              <w:top w:val="nil"/>
              <w:left w:val="nil"/>
              <w:bottom w:val="nil"/>
              <w:right w:val="nil"/>
            </w:tcBorders>
            <w:shd w:val="clear" w:color="auto" w:fill="auto"/>
            <w:vAlign w:val="bottom"/>
          </w:tcPr>
          <w:p w14:paraId="4974BA79" w14:textId="4F69F1C0" w:rsidR="002918A5" w:rsidRPr="00C935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1E228721" w14:textId="2E6C26BF" w:rsidR="002918A5" w:rsidRPr="00C935A5" w:rsidRDefault="002918A5" w:rsidP="002918A5">
            <w:pPr>
              <w:spacing w:before="40" w:after="20"/>
              <w:jc w:val="right"/>
              <w:rPr>
                <w:rFonts w:cs="Arial"/>
                <w:sz w:val="18"/>
                <w:szCs w:val="18"/>
              </w:rPr>
            </w:pPr>
            <w:r w:rsidRPr="002918A5">
              <w:rPr>
                <w:rFonts w:cs="Arial"/>
                <w:sz w:val="18"/>
                <w:szCs w:val="18"/>
              </w:rPr>
              <w:t>8,367</w:t>
            </w:r>
          </w:p>
        </w:tc>
      </w:tr>
      <w:tr w:rsidR="002918A5" w:rsidRPr="002918A5" w14:paraId="16EEDDF5" w14:textId="77777777" w:rsidTr="00DD4B6E">
        <w:trPr>
          <w:trHeight w:val="20"/>
        </w:trPr>
        <w:tc>
          <w:tcPr>
            <w:tcW w:w="2268" w:type="dxa"/>
            <w:tcBorders>
              <w:top w:val="nil"/>
              <w:left w:val="nil"/>
              <w:bottom w:val="nil"/>
              <w:right w:val="single" w:sz="18" w:space="0" w:color="0070C0"/>
            </w:tcBorders>
            <w:shd w:val="clear" w:color="auto" w:fill="auto"/>
            <w:vAlign w:val="center"/>
          </w:tcPr>
          <w:p w14:paraId="725EADC6" w14:textId="77777777" w:rsidR="002918A5" w:rsidRPr="00C935A5" w:rsidRDefault="002918A5" w:rsidP="002918A5">
            <w:pPr>
              <w:spacing w:before="40" w:after="20"/>
              <w:rPr>
                <w:rFonts w:cs="Arial"/>
                <w:sz w:val="18"/>
                <w:szCs w:val="18"/>
              </w:rPr>
            </w:pPr>
            <w:r w:rsidRPr="00C935A5">
              <w:rPr>
                <w:rFonts w:cs="Arial"/>
                <w:sz w:val="18"/>
                <w:szCs w:val="18"/>
              </w:rPr>
              <w:t>Moreland C</w:t>
            </w:r>
          </w:p>
        </w:tc>
        <w:tc>
          <w:tcPr>
            <w:tcW w:w="1134" w:type="dxa"/>
            <w:tcBorders>
              <w:top w:val="nil"/>
              <w:left w:val="single" w:sz="18" w:space="0" w:color="0070C0"/>
              <w:bottom w:val="nil"/>
              <w:right w:val="nil"/>
            </w:tcBorders>
            <w:shd w:val="clear" w:color="auto" w:fill="auto"/>
            <w:vAlign w:val="bottom"/>
          </w:tcPr>
          <w:p w14:paraId="353D7E8A" w14:textId="0617389E" w:rsidR="002918A5" w:rsidRPr="00C935A5" w:rsidRDefault="002918A5" w:rsidP="002918A5">
            <w:pPr>
              <w:spacing w:before="40" w:after="20"/>
              <w:jc w:val="right"/>
              <w:rPr>
                <w:rFonts w:cs="Arial"/>
                <w:sz w:val="18"/>
                <w:szCs w:val="18"/>
              </w:rPr>
            </w:pPr>
            <w:r w:rsidRPr="002918A5">
              <w:rPr>
                <w:rFonts w:cs="Arial"/>
                <w:sz w:val="18"/>
                <w:szCs w:val="18"/>
              </w:rPr>
              <w:t>521</w:t>
            </w:r>
          </w:p>
        </w:tc>
        <w:tc>
          <w:tcPr>
            <w:tcW w:w="1134" w:type="dxa"/>
            <w:tcBorders>
              <w:top w:val="nil"/>
              <w:left w:val="nil"/>
              <w:bottom w:val="nil"/>
              <w:right w:val="nil"/>
            </w:tcBorders>
            <w:vAlign w:val="bottom"/>
          </w:tcPr>
          <w:p w14:paraId="132C467B" w14:textId="43E3C6F6" w:rsidR="002918A5" w:rsidRPr="00C935A5" w:rsidRDefault="002918A5" w:rsidP="002918A5">
            <w:pPr>
              <w:spacing w:before="40" w:after="20"/>
              <w:jc w:val="right"/>
              <w:rPr>
                <w:rFonts w:cs="Arial"/>
                <w:sz w:val="18"/>
                <w:szCs w:val="18"/>
              </w:rPr>
            </w:pPr>
            <w:r w:rsidRPr="002918A5">
              <w:rPr>
                <w:rFonts w:cs="Arial"/>
                <w:sz w:val="18"/>
                <w:szCs w:val="18"/>
              </w:rPr>
              <w:t>0</w:t>
            </w:r>
          </w:p>
        </w:tc>
        <w:tc>
          <w:tcPr>
            <w:tcW w:w="1247" w:type="dxa"/>
            <w:tcBorders>
              <w:top w:val="nil"/>
              <w:left w:val="nil"/>
              <w:bottom w:val="nil"/>
              <w:right w:val="nil"/>
            </w:tcBorders>
            <w:vAlign w:val="bottom"/>
          </w:tcPr>
          <w:p w14:paraId="2498A810" w14:textId="1454A2BD" w:rsidR="002918A5" w:rsidRPr="00BE5D8D" w:rsidRDefault="002918A5" w:rsidP="002918A5">
            <w:pPr>
              <w:spacing w:before="40" w:after="20"/>
              <w:jc w:val="right"/>
              <w:rPr>
                <w:rFonts w:cs="Arial"/>
                <w:b/>
                <w:bCs/>
                <w:sz w:val="18"/>
                <w:szCs w:val="18"/>
              </w:rPr>
            </w:pPr>
            <w:r w:rsidRPr="00BE5D8D">
              <w:rPr>
                <w:rFonts w:cs="Arial"/>
                <w:b/>
                <w:bCs/>
                <w:sz w:val="18"/>
                <w:szCs w:val="18"/>
              </w:rPr>
              <w:t>521</w:t>
            </w:r>
          </w:p>
        </w:tc>
        <w:tc>
          <w:tcPr>
            <w:tcW w:w="1247" w:type="dxa"/>
            <w:tcBorders>
              <w:top w:val="nil"/>
              <w:left w:val="nil"/>
              <w:bottom w:val="nil"/>
              <w:right w:val="nil"/>
            </w:tcBorders>
            <w:shd w:val="clear" w:color="auto" w:fill="auto"/>
            <w:vAlign w:val="bottom"/>
          </w:tcPr>
          <w:p w14:paraId="0F743D51" w14:textId="0DF3D832" w:rsidR="002918A5" w:rsidRPr="00BE5D8D" w:rsidRDefault="002918A5" w:rsidP="002918A5">
            <w:pPr>
              <w:spacing w:before="40" w:after="20"/>
              <w:jc w:val="right"/>
              <w:rPr>
                <w:rFonts w:cs="Arial"/>
                <w:b/>
                <w:bCs/>
                <w:sz w:val="18"/>
                <w:szCs w:val="18"/>
              </w:rPr>
            </w:pPr>
            <w:r w:rsidRPr="00BE5D8D">
              <w:rPr>
                <w:rFonts w:cs="Arial"/>
                <w:b/>
                <w:bCs/>
                <w:sz w:val="18"/>
                <w:szCs w:val="18"/>
              </w:rPr>
              <w:t>99</w:t>
            </w:r>
          </w:p>
        </w:tc>
        <w:tc>
          <w:tcPr>
            <w:tcW w:w="1021" w:type="dxa"/>
            <w:tcBorders>
              <w:top w:val="nil"/>
              <w:left w:val="nil"/>
              <w:bottom w:val="nil"/>
              <w:right w:val="nil"/>
            </w:tcBorders>
            <w:shd w:val="clear" w:color="auto" w:fill="auto"/>
            <w:vAlign w:val="bottom"/>
          </w:tcPr>
          <w:p w14:paraId="7960F52F" w14:textId="5EB9BE18" w:rsidR="002918A5" w:rsidRPr="00C935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17AB0516" w14:textId="16BE86F2" w:rsidR="002918A5" w:rsidRPr="00C935A5" w:rsidRDefault="002918A5" w:rsidP="002918A5">
            <w:pPr>
              <w:spacing w:before="40" w:after="20"/>
              <w:jc w:val="right"/>
              <w:rPr>
                <w:rFonts w:cs="Arial"/>
                <w:sz w:val="18"/>
                <w:szCs w:val="18"/>
              </w:rPr>
            </w:pPr>
            <w:r w:rsidRPr="002918A5">
              <w:rPr>
                <w:rFonts w:cs="Arial"/>
                <w:sz w:val="18"/>
                <w:szCs w:val="18"/>
              </w:rPr>
              <w:t>894</w:t>
            </w:r>
          </w:p>
        </w:tc>
      </w:tr>
      <w:tr w:rsidR="002918A5" w:rsidRPr="002918A5" w14:paraId="7D2AB380" w14:textId="77777777" w:rsidTr="00DD4B6E">
        <w:trPr>
          <w:trHeight w:val="20"/>
        </w:trPr>
        <w:tc>
          <w:tcPr>
            <w:tcW w:w="2268" w:type="dxa"/>
            <w:tcBorders>
              <w:top w:val="nil"/>
              <w:left w:val="nil"/>
              <w:bottom w:val="nil"/>
              <w:right w:val="single" w:sz="18" w:space="0" w:color="0070C0"/>
            </w:tcBorders>
            <w:shd w:val="clear" w:color="auto" w:fill="auto"/>
            <w:vAlign w:val="center"/>
          </w:tcPr>
          <w:p w14:paraId="64C5C5FC" w14:textId="77777777" w:rsidR="002918A5" w:rsidRPr="00C935A5" w:rsidRDefault="002918A5" w:rsidP="002918A5">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0070C0"/>
              <w:bottom w:val="nil"/>
              <w:right w:val="nil"/>
            </w:tcBorders>
            <w:shd w:val="clear" w:color="auto" w:fill="auto"/>
            <w:vAlign w:val="bottom"/>
          </w:tcPr>
          <w:p w14:paraId="1249476A" w14:textId="264BBECB" w:rsidR="002918A5" w:rsidRPr="00C935A5" w:rsidRDefault="002918A5" w:rsidP="002918A5">
            <w:pPr>
              <w:spacing w:before="40" w:after="20"/>
              <w:jc w:val="right"/>
              <w:rPr>
                <w:rFonts w:cs="Arial"/>
                <w:sz w:val="18"/>
                <w:szCs w:val="18"/>
              </w:rPr>
            </w:pPr>
            <w:r w:rsidRPr="002918A5">
              <w:rPr>
                <w:rFonts w:cs="Arial"/>
                <w:sz w:val="18"/>
                <w:szCs w:val="18"/>
              </w:rPr>
              <w:t>1,292</w:t>
            </w:r>
          </w:p>
        </w:tc>
        <w:tc>
          <w:tcPr>
            <w:tcW w:w="1134" w:type="dxa"/>
            <w:tcBorders>
              <w:top w:val="nil"/>
              <w:left w:val="nil"/>
              <w:bottom w:val="nil"/>
              <w:right w:val="nil"/>
            </w:tcBorders>
            <w:vAlign w:val="bottom"/>
          </w:tcPr>
          <w:p w14:paraId="20457272" w14:textId="42E33329" w:rsidR="002918A5" w:rsidRPr="00C935A5" w:rsidRDefault="002918A5" w:rsidP="002918A5">
            <w:pPr>
              <w:spacing w:before="40" w:after="20"/>
              <w:jc w:val="right"/>
              <w:rPr>
                <w:rFonts w:cs="Arial"/>
                <w:sz w:val="18"/>
                <w:szCs w:val="18"/>
              </w:rPr>
            </w:pPr>
            <w:r w:rsidRPr="002918A5">
              <w:rPr>
                <w:rFonts w:cs="Arial"/>
                <w:sz w:val="18"/>
                <w:szCs w:val="18"/>
              </w:rPr>
              <w:t>416</w:t>
            </w:r>
          </w:p>
        </w:tc>
        <w:tc>
          <w:tcPr>
            <w:tcW w:w="1247" w:type="dxa"/>
            <w:tcBorders>
              <w:top w:val="nil"/>
              <w:left w:val="nil"/>
              <w:bottom w:val="nil"/>
              <w:right w:val="nil"/>
            </w:tcBorders>
            <w:vAlign w:val="bottom"/>
          </w:tcPr>
          <w:p w14:paraId="23443716" w14:textId="212E7554" w:rsidR="002918A5" w:rsidRPr="00BE5D8D" w:rsidRDefault="002918A5" w:rsidP="002918A5">
            <w:pPr>
              <w:spacing w:before="40" w:after="20"/>
              <w:jc w:val="right"/>
              <w:rPr>
                <w:rFonts w:cs="Arial"/>
                <w:b/>
                <w:bCs/>
                <w:sz w:val="18"/>
                <w:szCs w:val="18"/>
              </w:rPr>
            </w:pPr>
            <w:r w:rsidRPr="00BE5D8D">
              <w:rPr>
                <w:rFonts w:cs="Arial"/>
                <w:b/>
                <w:bCs/>
                <w:sz w:val="18"/>
                <w:szCs w:val="18"/>
              </w:rPr>
              <w:t>1,708</w:t>
            </w:r>
          </w:p>
        </w:tc>
        <w:tc>
          <w:tcPr>
            <w:tcW w:w="1247" w:type="dxa"/>
            <w:tcBorders>
              <w:top w:val="nil"/>
              <w:left w:val="nil"/>
              <w:bottom w:val="nil"/>
              <w:right w:val="nil"/>
            </w:tcBorders>
            <w:shd w:val="clear" w:color="auto" w:fill="auto"/>
            <w:vAlign w:val="bottom"/>
          </w:tcPr>
          <w:p w14:paraId="0B021F43" w14:textId="0E57CB4B" w:rsidR="002918A5" w:rsidRPr="00BE5D8D" w:rsidRDefault="002918A5" w:rsidP="002918A5">
            <w:pPr>
              <w:spacing w:before="40" w:after="20"/>
              <w:jc w:val="right"/>
              <w:rPr>
                <w:rFonts w:cs="Arial"/>
                <w:b/>
                <w:bCs/>
                <w:sz w:val="18"/>
                <w:szCs w:val="18"/>
              </w:rPr>
            </w:pPr>
            <w:r w:rsidRPr="00BE5D8D">
              <w:rPr>
                <w:rFonts w:cs="Arial"/>
                <w:b/>
                <w:bCs/>
                <w:sz w:val="18"/>
                <w:szCs w:val="18"/>
              </w:rPr>
              <w:t>447</w:t>
            </w:r>
          </w:p>
        </w:tc>
        <w:tc>
          <w:tcPr>
            <w:tcW w:w="1021" w:type="dxa"/>
            <w:tcBorders>
              <w:top w:val="nil"/>
              <w:left w:val="nil"/>
              <w:bottom w:val="nil"/>
              <w:right w:val="nil"/>
            </w:tcBorders>
            <w:shd w:val="clear" w:color="auto" w:fill="auto"/>
            <w:vAlign w:val="bottom"/>
          </w:tcPr>
          <w:p w14:paraId="6B75FFC4" w14:textId="591EC36D" w:rsidR="002918A5" w:rsidRPr="00C935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28E1E569" w14:textId="0C3C1BDF" w:rsidR="002918A5" w:rsidRPr="00C935A5" w:rsidRDefault="002918A5" w:rsidP="002918A5">
            <w:pPr>
              <w:spacing w:before="40" w:after="20"/>
              <w:jc w:val="right"/>
              <w:rPr>
                <w:rFonts w:cs="Arial"/>
                <w:sz w:val="18"/>
                <w:szCs w:val="18"/>
              </w:rPr>
            </w:pPr>
            <w:r w:rsidRPr="002918A5">
              <w:rPr>
                <w:rFonts w:cs="Arial"/>
                <w:sz w:val="18"/>
                <w:szCs w:val="18"/>
              </w:rPr>
              <w:t>590</w:t>
            </w:r>
          </w:p>
        </w:tc>
      </w:tr>
      <w:tr w:rsidR="002918A5" w:rsidRPr="002918A5" w14:paraId="2742A5C9" w14:textId="77777777" w:rsidTr="00DD4B6E">
        <w:trPr>
          <w:trHeight w:val="20"/>
        </w:trPr>
        <w:tc>
          <w:tcPr>
            <w:tcW w:w="2268" w:type="dxa"/>
            <w:tcBorders>
              <w:top w:val="nil"/>
              <w:left w:val="nil"/>
              <w:bottom w:val="nil"/>
              <w:right w:val="single" w:sz="18" w:space="0" w:color="0070C0"/>
            </w:tcBorders>
            <w:shd w:val="clear" w:color="auto" w:fill="auto"/>
            <w:vAlign w:val="center"/>
          </w:tcPr>
          <w:p w14:paraId="6A3524D7" w14:textId="77777777" w:rsidR="002918A5" w:rsidRPr="00C935A5" w:rsidRDefault="002918A5" w:rsidP="002918A5">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0070C0"/>
              <w:bottom w:val="nil"/>
              <w:right w:val="nil"/>
            </w:tcBorders>
            <w:shd w:val="clear" w:color="auto" w:fill="auto"/>
            <w:vAlign w:val="bottom"/>
          </w:tcPr>
          <w:p w14:paraId="13D34950" w14:textId="7905E35E" w:rsidR="002918A5" w:rsidRPr="00C935A5" w:rsidRDefault="002918A5" w:rsidP="002918A5">
            <w:pPr>
              <w:spacing w:before="40" w:after="20"/>
              <w:jc w:val="right"/>
              <w:rPr>
                <w:rFonts w:cs="Arial"/>
                <w:sz w:val="18"/>
                <w:szCs w:val="18"/>
              </w:rPr>
            </w:pPr>
            <w:r w:rsidRPr="002918A5">
              <w:rPr>
                <w:rFonts w:cs="Arial"/>
                <w:sz w:val="18"/>
                <w:szCs w:val="18"/>
              </w:rPr>
              <w:t>276</w:t>
            </w:r>
          </w:p>
        </w:tc>
        <w:tc>
          <w:tcPr>
            <w:tcW w:w="1134" w:type="dxa"/>
            <w:tcBorders>
              <w:top w:val="nil"/>
              <w:left w:val="nil"/>
              <w:bottom w:val="nil"/>
              <w:right w:val="nil"/>
            </w:tcBorders>
            <w:vAlign w:val="bottom"/>
          </w:tcPr>
          <w:p w14:paraId="2BB0498C" w14:textId="71F0978A" w:rsidR="002918A5" w:rsidRPr="00C935A5" w:rsidRDefault="002918A5" w:rsidP="002918A5">
            <w:pPr>
              <w:spacing w:before="40" w:after="20"/>
              <w:jc w:val="right"/>
              <w:rPr>
                <w:rFonts w:cs="Arial"/>
                <w:sz w:val="18"/>
                <w:szCs w:val="18"/>
              </w:rPr>
            </w:pPr>
            <w:r w:rsidRPr="002918A5">
              <w:rPr>
                <w:rFonts w:cs="Arial"/>
                <w:sz w:val="18"/>
                <w:szCs w:val="18"/>
              </w:rPr>
              <w:t>1,156</w:t>
            </w:r>
          </w:p>
        </w:tc>
        <w:tc>
          <w:tcPr>
            <w:tcW w:w="1247" w:type="dxa"/>
            <w:tcBorders>
              <w:top w:val="nil"/>
              <w:left w:val="nil"/>
              <w:bottom w:val="nil"/>
              <w:right w:val="nil"/>
            </w:tcBorders>
            <w:vAlign w:val="bottom"/>
          </w:tcPr>
          <w:p w14:paraId="25023E47" w14:textId="35F275DB" w:rsidR="002918A5" w:rsidRPr="00BE5D8D" w:rsidRDefault="002918A5" w:rsidP="002918A5">
            <w:pPr>
              <w:spacing w:before="40" w:after="20"/>
              <w:jc w:val="right"/>
              <w:rPr>
                <w:rFonts w:cs="Arial"/>
                <w:b/>
                <w:bCs/>
                <w:sz w:val="18"/>
                <w:szCs w:val="18"/>
              </w:rPr>
            </w:pPr>
            <w:r w:rsidRPr="00BE5D8D">
              <w:rPr>
                <w:rFonts w:cs="Arial"/>
                <w:b/>
                <w:bCs/>
                <w:sz w:val="18"/>
                <w:szCs w:val="18"/>
              </w:rPr>
              <w:t>1,432</w:t>
            </w:r>
          </w:p>
        </w:tc>
        <w:tc>
          <w:tcPr>
            <w:tcW w:w="1247" w:type="dxa"/>
            <w:tcBorders>
              <w:top w:val="nil"/>
              <w:left w:val="nil"/>
              <w:bottom w:val="nil"/>
              <w:right w:val="nil"/>
            </w:tcBorders>
            <w:shd w:val="clear" w:color="auto" w:fill="auto"/>
            <w:vAlign w:val="bottom"/>
          </w:tcPr>
          <w:p w14:paraId="621BE908" w14:textId="31A01B9D" w:rsidR="002918A5" w:rsidRPr="00BE5D8D" w:rsidRDefault="002918A5" w:rsidP="002918A5">
            <w:pPr>
              <w:spacing w:before="40" w:after="20"/>
              <w:jc w:val="right"/>
              <w:rPr>
                <w:rFonts w:cs="Arial"/>
                <w:b/>
                <w:bCs/>
                <w:sz w:val="18"/>
                <w:szCs w:val="18"/>
              </w:rPr>
            </w:pPr>
            <w:r w:rsidRPr="00BE5D8D">
              <w:rPr>
                <w:rFonts w:cs="Arial"/>
                <w:b/>
                <w:bCs/>
                <w:sz w:val="18"/>
                <w:szCs w:val="18"/>
              </w:rPr>
              <w:t>310</w:t>
            </w:r>
          </w:p>
        </w:tc>
        <w:tc>
          <w:tcPr>
            <w:tcW w:w="1021" w:type="dxa"/>
            <w:tcBorders>
              <w:top w:val="nil"/>
              <w:left w:val="nil"/>
              <w:bottom w:val="nil"/>
              <w:right w:val="nil"/>
            </w:tcBorders>
            <w:shd w:val="clear" w:color="auto" w:fill="auto"/>
            <w:vAlign w:val="bottom"/>
          </w:tcPr>
          <w:p w14:paraId="63C7BD6F" w14:textId="665033B2" w:rsidR="002918A5" w:rsidRPr="00C935A5" w:rsidRDefault="002918A5" w:rsidP="002918A5">
            <w:pPr>
              <w:spacing w:before="40" w:after="20"/>
              <w:jc w:val="right"/>
              <w:rPr>
                <w:rFonts w:cs="Arial"/>
                <w:sz w:val="18"/>
                <w:szCs w:val="18"/>
              </w:rPr>
            </w:pPr>
            <w:r w:rsidRPr="002918A5">
              <w:rPr>
                <w:rFonts w:cs="Arial"/>
                <w:sz w:val="18"/>
                <w:szCs w:val="18"/>
              </w:rPr>
              <w:t>1,269</w:t>
            </w:r>
          </w:p>
        </w:tc>
        <w:tc>
          <w:tcPr>
            <w:tcW w:w="1021" w:type="dxa"/>
            <w:tcBorders>
              <w:top w:val="nil"/>
              <w:left w:val="nil"/>
              <w:bottom w:val="nil"/>
              <w:right w:val="nil"/>
            </w:tcBorders>
            <w:shd w:val="clear" w:color="auto" w:fill="auto"/>
            <w:vAlign w:val="bottom"/>
          </w:tcPr>
          <w:p w14:paraId="00BB29E3" w14:textId="2DDC0F74" w:rsidR="002918A5" w:rsidRPr="00C935A5" w:rsidRDefault="002918A5" w:rsidP="002918A5">
            <w:pPr>
              <w:spacing w:before="40" w:after="20"/>
              <w:jc w:val="right"/>
              <w:rPr>
                <w:rFonts w:cs="Arial"/>
                <w:sz w:val="18"/>
                <w:szCs w:val="18"/>
              </w:rPr>
            </w:pPr>
            <w:r w:rsidRPr="002918A5">
              <w:rPr>
                <w:rFonts w:cs="Arial"/>
                <w:sz w:val="18"/>
                <w:szCs w:val="18"/>
              </w:rPr>
              <w:t>13,069</w:t>
            </w:r>
          </w:p>
        </w:tc>
      </w:tr>
      <w:tr w:rsidR="002918A5" w:rsidRPr="002918A5" w14:paraId="4B5BC409" w14:textId="77777777" w:rsidTr="00DD4B6E">
        <w:trPr>
          <w:trHeight w:val="20"/>
        </w:trPr>
        <w:tc>
          <w:tcPr>
            <w:tcW w:w="2268" w:type="dxa"/>
            <w:tcBorders>
              <w:top w:val="nil"/>
              <w:left w:val="nil"/>
              <w:bottom w:val="nil"/>
              <w:right w:val="single" w:sz="18" w:space="0" w:color="0070C0"/>
            </w:tcBorders>
            <w:shd w:val="clear" w:color="auto" w:fill="auto"/>
            <w:vAlign w:val="center"/>
          </w:tcPr>
          <w:p w14:paraId="42DECBF7" w14:textId="77777777" w:rsidR="002918A5" w:rsidRPr="00C935A5" w:rsidRDefault="002918A5" w:rsidP="002918A5">
            <w:pPr>
              <w:spacing w:before="40" w:after="20"/>
              <w:rPr>
                <w:rFonts w:cs="Arial"/>
                <w:sz w:val="18"/>
                <w:szCs w:val="18"/>
              </w:rPr>
            </w:pPr>
            <w:r w:rsidRPr="00C935A5">
              <w:rPr>
                <w:rFonts w:cs="Arial"/>
                <w:sz w:val="18"/>
                <w:szCs w:val="18"/>
              </w:rPr>
              <w:t>Moyne S</w:t>
            </w:r>
          </w:p>
        </w:tc>
        <w:tc>
          <w:tcPr>
            <w:tcW w:w="1134" w:type="dxa"/>
            <w:tcBorders>
              <w:top w:val="nil"/>
              <w:left w:val="single" w:sz="18" w:space="0" w:color="0070C0"/>
              <w:bottom w:val="nil"/>
              <w:right w:val="nil"/>
            </w:tcBorders>
            <w:shd w:val="clear" w:color="auto" w:fill="auto"/>
            <w:vAlign w:val="bottom"/>
          </w:tcPr>
          <w:p w14:paraId="78438DB1" w14:textId="6E499C2C" w:rsidR="002918A5" w:rsidRPr="00C935A5" w:rsidRDefault="002918A5" w:rsidP="002918A5">
            <w:pPr>
              <w:spacing w:before="40" w:after="20"/>
              <w:jc w:val="right"/>
              <w:rPr>
                <w:rFonts w:cs="Arial"/>
                <w:sz w:val="18"/>
                <w:szCs w:val="18"/>
              </w:rPr>
            </w:pPr>
            <w:r w:rsidRPr="002918A5">
              <w:rPr>
                <w:rFonts w:cs="Arial"/>
                <w:sz w:val="18"/>
                <w:szCs w:val="18"/>
              </w:rPr>
              <w:t>163</w:t>
            </w:r>
          </w:p>
        </w:tc>
        <w:tc>
          <w:tcPr>
            <w:tcW w:w="1134" w:type="dxa"/>
            <w:tcBorders>
              <w:top w:val="nil"/>
              <w:left w:val="nil"/>
              <w:bottom w:val="nil"/>
              <w:right w:val="nil"/>
            </w:tcBorders>
            <w:vAlign w:val="bottom"/>
          </w:tcPr>
          <w:p w14:paraId="529FC86B" w14:textId="18F92552" w:rsidR="002918A5" w:rsidRPr="00C935A5" w:rsidRDefault="002918A5" w:rsidP="002918A5">
            <w:pPr>
              <w:spacing w:before="40" w:after="20"/>
              <w:jc w:val="right"/>
              <w:rPr>
                <w:rFonts w:cs="Arial"/>
                <w:sz w:val="18"/>
                <w:szCs w:val="18"/>
              </w:rPr>
            </w:pPr>
            <w:r w:rsidRPr="002918A5">
              <w:rPr>
                <w:rFonts w:cs="Arial"/>
                <w:sz w:val="18"/>
                <w:szCs w:val="18"/>
              </w:rPr>
              <w:t>2,582</w:t>
            </w:r>
          </w:p>
        </w:tc>
        <w:tc>
          <w:tcPr>
            <w:tcW w:w="1247" w:type="dxa"/>
            <w:tcBorders>
              <w:top w:val="nil"/>
              <w:left w:val="nil"/>
              <w:bottom w:val="nil"/>
              <w:right w:val="nil"/>
            </w:tcBorders>
            <w:vAlign w:val="bottom"/>
          </w:tcPr>
          <w:p w14:paraId="56D89A4B" w14:textId="29196C78" w:rsidR="002918A5" w:rsidRPr="00BE5D8D" w:rsidRDefault="002918A5" w:rsidP="002918A5">
            <w:pPr>
              <w:spacing w:before="40" w:after="20"/>
              <w:jc w:val="right"/>
              <w:rPr>
                <w:rFonts w:cs="Arial"/>
                <w:b/>
                <w:bCs/>
                <w:sz w:val="18"/>
                <w:szCs w:val="18"/>
              </w:rPr>
            </w:pPr>
            <w:r w:rsidRPr="00BE5D8D">
              <w:rPr>
                <w:rFonts w:cs="Arial"/>
                <w:b/>
                <w:bCs/>
                <w:sz w:val="18"/>
                <w:szCs w:val="18"/>
              </w:rPr>
              <w:t>2,745</w:t>
            </w:r>
          </w:p>
        </w:tc>
        <w:tc>
          <w:tcPr>
            <w:tcW w:w="1247" w:type="dxa"/>
            <w:tcBorders>
              <w:top w:val="nil"/>
              <w:left w:val="nil"/>
              <w:bottom w:val="nil"/>
              <w:right w:val="nil"/>
            </w:tcBorders>
            <w:shd w:val="clear" w:color="auto" w:fill="auto"/>
            <w:vAlign w:val="bottom"/>
          </w:tcPr>
          <w:p w14:paraId="4EA41EE4" w14:textId="4F62FB7A" w:rsidR="002918A5" w:rsidRPr="00BE5D8D" w:rsidRDefault="002918A5" w:rsidP="002918A5">
            <w:pPr>
              <w:spacing w:before="40" w:after="20"/>
              <w:jc w:val="right"/>
              <w:rPr>
                <w:rFonts w:cs="Arial"/>
                <w:b/>
                <w:bCs/>
                <w:sz w:val="18"/>
                <w:szCs w:val="18"/>
              </w:rPr>
            </w:pPr>
            <w:r w:rsidRPr="00BE5D8D">
              <w:rPr>
                <w:rFonts w:cs="Arial"/>
                <w:b/>
                <w:bCs/>
                <w:sz w:val="18"/>
                <w:szCs w:val="18"/>
              </w:rPr>
              <w:t>1,293</w:t>
            </w:r>
          </w:p>
        </w:tc>
        <w:tc>
          <w:tcPr>
            <w:tcW w:w="1021" w:type="dxa"/>
            <w:tcBorders>
              <w:top w:val="nil"/>
              <w:left w:val="nil"/>
              <w:bottom w:val="nil"/>
              <w:right w:val="nil"/>
            </w:tcBorders>
            <w:shd w:val="clear" w:color="auto" w:fill="auto"/>
            <w:vAlign w:val="bottom"/>
          </w:tcPr>
          <w:p w14:paraId="0941DD09" w14:textId="235666E4" w:rsidR="002918A5" w:rsidRPr="00C935A5" w:rsidRDefault="002918A5" w:rsidP="002918A5">
            <w:pPr>
              <w:spacing w:before="40" w:after="20"/>
              <w:jc w:val="right"/>
              <w:rPr>
                <w:rFonts w:cs="Arial"/>
                <w:sz w:val="18"/>
                <w:szCs w:val="18"/>
              </w:rPr>
            </w:pPr>
            <w:r w:rsidRPr="002918A5">
              <w:rPr>
                <w:rFonts w:cs="Arial"/>
                <w:sz w:val="18"/>
                <w:szCs w:val="18"/>
              </w:rPr>
              <w:t>689</w:t>
            </w:r>
          </w:p>
        </w:tc>
        <w:tc>
          <w:tcPr>
            <w:tcW w:w="1021" w:type="dxa"/>
            <w:tcBorders>
              <w:top w:val="nil"/>
              <w:left w:val="nil"/>
              <w:bottom w:val="nil"/>
              <w:right w:val="nil"/>
            </w:tcBorders>
            <w:shd w:val="clear" w:color="auto" w:fill="auto"/>
            <w:vAlign w:val="bottom"/>
          </w:tcPr>
          <w:p w14:paraId="3EC94B55" w14:textId="44B5FE10" w:rsidR="002918A5" w:rsidRPr="00C935A5" w:rsidRDefault="002918A5" w:rsidP="002918A5">
            <w:pPr>
              <w:spacing w:before="40" w:after="20"/>
              <w:jc w:val="right"/>
              <w:rPr>
                <w:rFonts w:cs="Arial"/>
                <w:sz w:val="18"/>
                <w:szCs w:val="18"/>
              </w:rPr>
            </w:pPr>
            <w:r w:rsidRPr="002918A5">
              <w:rPr>
                <w:rFonts w:cs="Arial"/>
                <w:sz w:val="18"/>
                <w:szCs w:val="18"/>
              </w:rPr>
              <w:t>12,239</w:t>
            </w:r>
          </w:p>
        </w:tc>
      </w:tr>
      <w:tr w:rsidR="002918A5" w:rsidRPr="002918A5" w14:paraId="6E7394DA" w14:textId="77777777" w:rsidTr="00DD4B6E">
        <w:trPr>
          <w:trHeight w:val="20"/>
        </w:trPr>
        <w:tc>
          <w:tcPr>
            <w:tcW w:w="2268" w:type="dxa"/>
            <w:tcBorders>
              <w:top w:val="nil"/>
              <w:left w:val="nil"/>
              <w:bottom w:val="nil"/>
              <w:right w:val="single" w:sz="18" w:space="0" w:color="0070C0"/>
            </w:tcBorders>
            <w:shd w:val="clear" w:color="auto" w:fill="auto"/>
            <w:vAlign w:val="center"/>
          </w:tcPr>
          <w:p w14:paraId="1A7C640A" w14:textId="77777777" w:rsidR="002918A5" w:rsidRPr="00C935A5" w:rsidRDefault="002918A5" w:rsidP="002918A5">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0070C0"/>
              <w:bottom w:val="nil"/>
              <w:right w:val="nil"/>
            </w:tcBorders>
            <w:shd w:val="clear" w:color="auto" w:fill="auto"/>
            <w:vAlign w:val="bottom"/>
          </w:tcPr>
          <w:p w14:paraId="31169426" w14:textId="14E07F5C" w:rsidR="002918A5" w:rsidRPr="00C935A5" w:rsidRDefault="002918A5" w:rsidP="002918A5">
            <w:pPr>
              <w:spacing w:before="40" w:after="20"/>
              <w:jc w:val="right"/>
              <w:rPr>
                <w:rFonts w:cs="Arial"/>
                <w:sz w:val="18"/>
                <w:szCs w:val="18"/>
              </w:rPr>
            </w:pPr>
            <w:r w:rsidRPr="002918A5">
              <w:rPr>
                <w:rFonts w:cs="Arial"/>
                <w:sz w:val="18"/>
                <w:szCs w:val="18"/>
              </w:rPr>
              <w:t>147</w:t>
            </w:r>
          </w:p>
        </w:tc>
        <w:tc>
          <w:tcPr>
            <w:tcW w:w="1134" w:type="dxa"/>
            <w:tcBorders>
              <w:top w:val="nil"/>
              <w:left w:val="nil"/>
              <w:bottom w:val="nil"/>
              <w:right w:val="nil"/>
            </w:tcBorders>
            <w:vAlign w:val="bottom"/>
          </w:tcPr>
          <w:p w14:paraId="4A3E3857" w14:textId="0382B435" w:rsidR="002918A5" w:rsidRPr="00C935A5" w:rsidRDefault="002918A5" w:rsidP="002918A5">
            <w:pPr>
              <w:spacing w:before="40" w:after="20"/>
              <w:jc w:val="right"/>
              <w:rPr>
                <w:rFonts w:cs="Arial"/>
                <w:sz w:val="18"/>
                <w:szCs w:val="18"/>
              </w:rPr>
            </w:pPr>
            <w:r w:rsidRPr="002918A5">
              <w:rPr>
                <w:rFonts w:cs="Arial"/>
                <w:sz w:val="18"/>
                <w:szCs w:val="18"/>
              </w:rPr>
              <w:t>1,056</w:t>
            </w:r>
          </w:p>
        </w:tc>
        <w:tc>
          <w:tcPr>
            <w:tcW w:w="1247" w:type="dxa"/>
            <w:tcBorders>
              <w:top w:val="nil"/>
              <w:left w:val="nil"/>
              <w:bottom w:val="nil"/>
              <w:right w:val="nil"/>
            </w:tcBorders>
            <w:vAlign w:val="bottom"/>
          </w:tcPr>
          <w:p w14:paraId="500446D5" w14:textId="4848092E" w:rsidR="002918A5" w:rsidRPr="00BE5D8D" w:rsidRDefault="002918A5" w:rsidP="002918A5">
            <w:pPr>
              <w:spacing w:before="40" w:after="20"/>
              <w:jc w:val="right"/>
              <w:rPr>
                <w:rFonts w:cs="Arial"/>
                <w:b/>
                <w:bCs/>
                <w:sz w:val="18"/>
                <w:szCs w:val="18"/>
              </w:rPr>
            </w:pPr>
            <w:r w:rsidRPr="00BE5D8D">
              <w:rPr>
                <w:rFonts w:cs="Arial"/>
                <w:b/>
                <w:bCs/>
                <w:sz w:val="18"/>
                <w:szCs w:val="18"/>
              </w:rPr>
              <w:t>1,203</w:t>
            </w:r>
          </w:p>
        </w:tc>
        <w:tc>
          <w:tcPr>
            <w:tcW w:w="1247" w:type="dxa"/>
            <w:tcBorders>
              <w:top w:val="nil"/>
              <w:left w:val="nil"/>
              <w:bottom w:val="nil"/>
              <w:right w:val="nil"/>
            </w:tcBorders>
            <w:shd w:val="clear" w:color="auto" w:fill="auto"/>
            <w:vAlign w:val="bottom"/>
          </w:tcPr>
          <w:p w14:paraId="4F1E426E" w14:textId="0E94FED5" w:rsidR="002918A5" w:rsidRPr="00BE5D8D" w:rsidRDefault="002918A5" w:rsidP="002918A5">
            <w:pPr>
              <w:spacing w:before="40" w:after="20"/>
              <w:jc w:val="right"/>
              <w:rPr>
                <w:rFonts w:cs="Arial"/>
                <w:b/>
                <w:bCs/>
                <w:sz w:val="18"/>
                <w:szCs w:val="18"/>
              </w:rPr>
            </w:pPr>
            <w:r w:rsidRPr="00BE5D8D">
              <w:rPr>
                <w:rFonts w:cs="Arial"/>
                <w:b/>
                <w:bCs/>
                <w:sz w:val="18"/>
                <w:szCs w:val="18"/>
              </w:rPr>
              <w:t>239</w:t>
            </w:r>
          </w:p>
        </w:tc>
        <w:tc>
          <w:tcPr>
            <w:tcW w:w="1021" w:type="dxa"/>
            <w:tcBorders>
              <w:top w:val="nil"/>
              <w:left w:val="nil"/>
              <w:bottom w:val="nil"/>
              <w:right w:val="nil"/>
            </w:tcBorders>
            <w:shd w:val="clear" w:color="auto" w:fill="auto"/>
            <w:vAlign w:val="bottom"/>
          </w:tcPr>
          <w:p w14:paraId="56E742C3" w14:textId="0500F20C" w:rsidR="002918A5" w:rsidRPr="00C935A5" w:rsidRDefault="002918A5" w:rsidP="002918A5">
            <w:pPr>
              <w:spacing w:before="40" w:after="20"/>
              <w:jc w:val="right"/>
              <w:rPr>
                <w:rFonts w:cs="Arial"/>
                <w:sz w:val="18"/>
                <w:szCs w:val="18"/>
              </w:rPr>
            </w:pPr>
            <w:r w:rsidRPr="002918A5">
              <w:rPr>
                <w:rFonts w:cs="Arial"/>
                <w:sz w:val="18"/>
                <w:szCs w:val="18"/>
              </w:rPr>
              <w:t>1,272</w:t>
            </w:r>
          </w:p>
        </w:tc>
        <w:tc>
          <w:tcPr>
            <w:tcW w:w="1021" w:type="dxa"/>
            <w:tcBorders>
              <w:top w:val="nil"/>
              <w:left w:val="nil"/>
              <w:bottom w:val="nil"/>
              <w:right w:val="nil"/>
            </w:tcBorders>
            <w:shd w:val="clear" w:color="auto" w:fill="auto"/>
            <w:vAlign w:val="bottom"/>
          </w:tcPr>
          <w:p w14:paraId="00F913A7" w14:textId="10526079" w:rsidR="002918A5" w:rsidRPr="00C935A5" w:rsidRDefault="002918A5" w:rsidP="002918A5">
            <w:pPr>
              <w:spacing w:before="40" w:after="20"/>
              <w:jc w:val="right"/>
              <w:rPr>
                <w:rFonts w:cs="Arial"/>
                <w:sz w:val="18"/>
                <w:szCs w:val="18"/>
              </w:rPr>
            </w:pPr>
            <w:r w:rsidRPr="002918A5">
              <w:rPr>
                <w:rFonts w:cs="Arial"/>
                <w:sz w:val="18"/>
                <w:szCs w:val="18"/>
              </w:rPr>
              <w:t>11,590</w:t>
            </w:r>
          </w:p>
        </w:tc>
      </w:tr>
      <w:tr w:rsidR="002918A5" w:rsidRPr="002918A5" w14:paraId="648FB5A2" w14:textId="77777777" w:rsidTr="00DD4B6E">
        <w:trPr>
          <w:trHeight w:val="20"/>
        </w:trPr>
        <w:tc>
          <w:tcPr>
            <w:tcW w:w="2268" w:type="dxa"/>
            <w:tcBorders>
              <w:top w:val="nil"/>
              <w:left w:val="nil"/>
              <w:bottom w:val="nil"/>
              <w:right w:val="single" w:sz="18" w:space="0" w:color="0070C0"/>
            </w:tcBorders>
            <w:shd w:val="clear" w:color="auto" w:fill="auto"/>
            <w:vAlign w:val="center"/>
          </w:tcPr>
          <w:p w14:paraId="63226F52" w14:textId="77777777" w:rsidR="002918A5" w:rsidRPr="00C935A5" w:rsidRDefault="002918A5" w:rsidP="002918A5">
            <w:pPr>
              <w:spacing w:before="40" w:after="20"/>
              <w:rPr>
                <w:rFonts w:cs="Arial"/>
                <w:sz w:val="18"/>
                <w:szCs w:val="18"/>
              </w:rPr>
            </w:pPr>
            <w:r w:rsidRPr="00C935A5">
              <w:rPr>
                <w:rFonts w:cs="Arial"/>
                <w:sz w:val="18"/>
                <w:szCs w:val="18"/>
              </w:rPr>
              <w:t>Nillumbik S</w:t>
            </w:r>
          </w:p>
        </w:tc>
        <w:tc>
          <w:tcPr>
            <w:tcW w:w="1134" w:type="dxa"/>
            <w:tcBorders>
              <w:top w:val="nil"/>
              <w:left w:val="single" w:sz="18" w:space="0" w:color="0070C0"/>
              <w:bottom w:val="nil"/>
              <w:right w:val="nil"/>
            </w:tcBorders>
            <w:shd w:val="clear" w:color="auto" w:fill="auto"/>
            <w:vAlign w:val="bottom"/>
          </w:tcPr>
          <w:p w14:paraId="3B159965" w14:textId="434BB894" w:rsidR="002918A5" w:rsidRPr="00C935A5" w:rsidRDefault="002918A5" w:rsidP="002918A5">
            <w:pPr>
              <w:spacing w:before="40" w:after="20"/>
              <w:jc w:val="right"/>
              <w:rPr>
                <w:rFonts w:cs="Arial"/>
                <w:sz w:val="18"/>
                <w:szCs w:val="18"/>
              </w:rPr>
            </w:pPr>
            <w:r w:rsidRPr="002918A5">
              <w:rPr>
                <w:rFonts w:cs="Arial"/>
                <w:sz w:val="18"/>
                <w:szCs w:val="18"/>
              </w:rPr>
              <w:t>323</w:t>
            </w:r>
          </w:p>
        </w:tc>
        <w:tc>
          <w:tcPr>
            <w:tcW w:w="1134" w:type="dxa"/>
            <w:tcBorders>
              <w:top w:val="nil"/>
              <w:left w:val="nil"/>
              <w:bottom w:val="nil"/>
              <w:right w:val="nil"/>
            </w:tcBorders>
            <w:vAlign w:val="bottom"/>
          </w:tcPr>
          <w:p w14:paraId="46AA9427" w14:textId="4AF4EF90" w:rsidR="002918A5" w:rsidRPr="00C935A5" w:rsidRDefault="002918A5" w:rsidP="002918A5">
            <w:pPr>
              <w:spacing w:before="40" w:after="20"/>
              <w:jc w:val="right"/>
              <w:rPr>
                <w:rFonts w:cs="Arial"/>
                <w:sz w:val="18"/>
                <w:szCs w:val="18"/>
              </w:rPr>
            </w:pPr>
            <w:r w:rsidRPr="002918A5">
              <w:rPr>
                <w:rFonts w:cs="Arial"/>
                <w:sz w:val="18"/>
                <w:szCs w:val="18"/>
              </w:rPr>
              <w:t>452</w:t>
            </w:r>
          </w:p>
        </w:tc>
        <w:tc>
          <w:tcPr>
            <w:tcW w:w="1247" w:type="dxa"/>
            <w:tcBorders>
              <w:top w:val="nil"/>
              <w:left w:val="nil"/>
              <w:bottom w:val="nil"/>
              <w:right w:val="nil"/>
            </w:tcBorders>
            <w:vAlign w:val="bottom"/>
          </w:tcPr>
          <w:p w14:paraId="19027B8E" w14:textId="3197536F" w:rsidR="002918A5" w:rsidRPr="00BE5D8D" w:rsidRDefault="002918A5" w:rsidP="002918A5">
            <w:pPr>
              <w:spacing w:before="40" w:after="20"/>
              <w:jc w:val="right"/>
              <w:rPr>
                <w:rFonts w:cs="Arial"/>
                <w:b/>
                <w:bCs/>
                <w:sz w:val="18"/>
                <w:szCs w:val="18"/>
              </w:rPr>
            </w:pPr>
            <w:r w:rsidRPr="00BE5D8D">
              <w:rPr>
                <w:rFonts w:cs="Arial"/>
                <w:b/>
                <w:bCs/>
                <w:sz w:val="18"/>
                <w:szCs w:val="18"/>
              </w:rPr>
              <w:t>775</w:t>
            </w:r>
          </w:p>
        </w:tc>
        <w:tc>
          <w:tcPr>
            <w:tcW w:w="1247" w:type="dxa"/>
            <w:tcBorders>
              <w:top w:val="nil"/>
              <w:left w:val="nil"/>
              <w:bottom w:val="nil"/>
              <w:right w:val="nil"/>
            </w:tcBorders>
            <w:shd w:val="clear" w:color="auto" w:fill="auto"/>
            <w:vAlign w:val="bottom"/>
          </w:tcPr>
          <w:p w14:paraId="0F4AB2D5" w14:textId="1568A74A" w:rsidR="002918A5" w:rsidRPr="00BE5D8D" w:rsidRDefault="002918A5" w:rsidP="002918A5">
            <w:pPr>
              <w:spacing w:before="40" w:after="20"/>
              <w:jc w:val="right"/>
              <w:rPr>
                <w:rFonts w:cs="Arial"/>
                <w:b/>
                <w:bCs/>
                <w:sz w:val="18"/>
                <w:szCs w:val="18"/>
              </w:rPr>
            </w:pPr>
            <w:r w:rsidRPr="00BE5D8D">
              <w:rPr>
                <w:rFonts w:cs="Arial"/>
                <w:b/>
                <w:bCs/>
                <w:sz w:val="18"/>
                <w:szCs w:val="18"/>
              </w:rPr>
              <w:t>100</w:t>
            </w:r>
          </w:p>
        </w:tc>
        <w:tc>
          <w:tcPr>
            <w:tcW w:w="1021" w:type="dxa"/>
            <w:tcBorders>
              <w:top w:val="nil"/>
              <w:left w:val="nil"/>
              <w:bottom w:val="nil"/>
              <w:right w:val="nil"/>
            </w:tcBorders>
            <w:shd w:val="clear" w:color="auto" w:fill="auto"/>
            <w:vAlign w:val="bottom"/>
          </w:tcPr>
          <w:p w14:paraId="3FBB4A5B" w14:textId="6AE66CD0" w:rsidR="002918A5" w:rsidRPr="00C935A5" w:rsidRDefault="002918A5" w:rsidP="002918A5">
            <w:pPr>
              <w:spacing w:before="40" w:after="20"/>
              <w:jc w:val="right"/>
              <w:rPr>
                <w:rFonts w:cs="Arial"/>
                <w:sz w:val="18"/>
                <w:szCs w:val="18"/>
              </w:rPr>
            </w:pPr>
            <w:r w:rsidRPr="002918A5">
              <w:rPr>
                <w:rFonts w:cs="Arial"/>
                <w:sz w:val="18"/>
                <w:szCs w:val="18"/>
              </w:rPr>
              <w:t>511</w:t>
            </w:r>
          </w:p>
        </w:tc>
        <w:tc>
          <w:tcPr>
            <w:tcW w:w="1021" w:type="dxa"/>
            <w:tcBorders>
              <w:top w:val="nil"/>
              <w:left w:val="nil"/>
              <w:bottom w:val="nil"/>
              <w:right w:val="nil"/>
            </w:tcBorders>
            <w:shd w:val="clear" w:color="auto" w:fill="auto"/>
            <w:vAlign w:val="bottom"/>
          </w:tcPr>
          <w:p w14:paraId="0F2048A6" w14:textId="24E96AD7" w:rsidR="002918A5" w:rsidRPr="00C935A5" w:rsidRDefault="002918A5" w:rsidP="002918A5">
            <w:pPr>
              <w:spacing w:before="40" w:after="20"/>
              <w:jc w:val="right"/>
              <w:rPr>
                <w:rFonts w:cs="Arial"/>
                <w:sz w:val="18"/>
                <w:szCs w:val="18"/>
              </w:rPr>
            </w:pPr>
            <w:r w:rsidRPr="002918A5">
              <w:rPr>
                <w:rFonts w:cs="Arial"/>
                <w:sz w:val="18"/>
                <w:szCs w:val="18"/>
              </w:rPr>
              <w:t>3,992</w:t>
            </w:r>
          </w:p>
        </w:tc>
      </w:tr>
      <w:tr w:rsidR="002918A5" w:rsidRPr="002918A5" w14:paraId="6E0D44B0" w14:textId="77777777" w:rsidTr="00DD4B6E">
        <w:trPr>
          <w:trHeight w:val="20"/>
        </w:trPr>
        <w:tc>
          <w:tcPr>
            <w:tcW w:w="2268" w:type="dxa"/>
            <w:tcBorders>
              <w:top w:val="nil"/>
              <w:left w:val="nil"/>
              <w:bottom w:val="nil"/>
              <w:right w:val="single" w:sz="18" w:space="0" w:color="0070C0"/>
            </w:tcBorders>
            <w:shd w:val="clear" w:color="auto" w:fill="auto"/>
            <w:vAlign w:val="center"/>
          </w:tcPr>
          <w:p w14:paraId="783803EE" w14:textId="77777777" w:rsidR="002918A5" w:rsidRPr="00C935A5" w:rsidRDefault="002918A5" w:rsidP="002918A5">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0070C0"/>
              <w:bottom w:val="nil"/>
              <w:right w:val="nil"/>
            </w:tcBorders>
            <w:shd w:val="clear" w:color="auto" w:fill="auto"/>
            <w:vAlign w:val="bottom"/>
          </w:tcPr>
          <w:p w14:paraId="17FBB9E0" w14:textId="29B47693" w:rsidR="002918A5" w:rsidRPr="00C935A5" w:rsidRDefault="002918A5" w:rsidP="002918A5">
            <w:pPr>
              <w:spacing w:before="40" w:after="20"/>
              <w:jc w:val="right"/>
              <w:rPr>
                <w:rFonts w:cs="Arial"/>
                <w:sz w:val="18"/>
                <w:szCs w:val="18"/>
              </w:rPr>
            </w:pPr>
            <w:r w:rsidRPr="002918A5">
              <w:rPr>
                <w:rFonts w:cs="Arial"/>
                <w:sz w:val="18"/>
                <w:szCs w:val="18"/>
              </w:rPr>
              <w:t>133</w:t>
            </w:r>
          </w:p>
        </w:tc>
        <w:tc>
          <w:tcPr>
            <w:tcW w:w="1134" w:type="dxa"/>
            <w:tcBorders>
              <w:top w:val="nil"/>
              <w:left w:val="nil"/>
              <w:bottom w:val="nil"/>
              <w:right w:val="nil"/>
            </w:tcBorders>
            <w:vAlign w:val="bottom"/>
          </w:tcPr>
          <w:p w14:paraId="2F1675F5" w14:textId="0B35AF49" w:rsidR="002918A5" w:rsidRPr="00C935A5" w:rsidRDefault="002918A5" w:rsidP="002918A5">
            <w:pPr>
              <w:spacing w:before="40" w:after="20"/>
              <w:jc w:val="right"/>
              <w:rPr>
                <w:rFonts w:cs="Arial"/>
                <w:sz w:val="18"/>
                <w:szCs w:val="18"/>
              </w:rPr>
            </w:pPr>
            <w:r w:rsidRPr="002918A5">
              <w:rPr>
                <w:rFonts w:cs="Arial"/>
                <w:sz w:val="18"/>
                <w:szCs w:val="18"/>
              </w:rPr>
              <w:t>3,237</w:t>
            </w:r>
          </w:p>
        </w:tc>
        <w:tc>
          <w:tcPr>
            <w:tcW w:w="1247" w:type="dxa"/>
            <w:tcBorders>
              <w:top w:val="nil"/>
              <w:left w:val="nil"/>
              <w:bottom w:val="nil"/>
              <w:right w:val="nil"/>
            </w:tcBorders>
            <w:vAlign w:val="bottom"/>
          </w:tcPr>
          <w:p w14:paraId="0BB7F898" w14:textId="25923ABE" w:rsidR="002918A5" w:rsidRPr="00BE5D8D" w:rsidRDefault="002918A5" w:rsidP="002918A5">
            <w:pPr>
              <w:spacing w:before="40" w:after="20"/>
              <w:jc w:val="right"/>
              <w:rPr>
                <w:rFonts w:cs="Arial"/>
                <w:b/>
                <w:bCs/>
                <w:sz w:val="18"/>
                <w:szCs w:val="18"/>
              </w:rPr>
            </w:pPr>
            <w:r w:rsidRPr="00BE5D8D">
              <w:rPr>
                <w:rFonts w:cs="Arial"/>
                <w:b/>
                <w:bCs/>
                <w:sz w:val="18"/>
                <w:szCs w:val="18"/>
              </w:rPr>
              <w:t>3,370</w:t>
            </w:r>
          </w:p>
        </w:tc>
        <w:tc>
          <w:tcPr>
            <w:tcW w:w="1247" w:type="dxa"/>
            <w:tcBorders>
              <w:top w:val="nil"/>
              <w:left w:val="nil"/>
              <w:bottom w:val="nil"/>
              <w:right w:val="nil"/>
            </w:tcBorders>
            <w:shd w:val="clear" w:color="auto" w:fill="auto"/>
            <w:vAlign w:val="bottom"/>
          </w:tcPr>
          <w:p w14:paraId="2BC8A8BA" w14:textId="75E45FD7" w:rsidR="002918A5" w:rsidRPr="00BE5D8D" w:rsidRDefault="002918A5" w:rsidP="002918A5">
            <w:pPr>
              <w:spacing w:before="40" w:after="20"/>
              <w:jc w:val="right"/>
              <w:rPr>
                <w:rFonts w:cs="Arial"/>
                <w:b/>
                <w:bCs/>
                <w:sz w:val="18"/>
                <w:szCs w:val="18"/>
              </w:rPr>
            </w:pPr>
            <w:r w:rsidRPr="00BE5D8D">
              <w:rPr>
                <w:rFonts w:cs="Arial"/>
                <w:b/>
                <w:bCs/>
                <w:sz w:val="18"/>
                <w:szCs w:val="18"/>
              </w:rPr>
              <w:t>747</w:t>
            </w:r>
          </w:p>
        </w:tc>
        <w:tc>
          <w:tcPr>
            <w:tcW w:w="1021" w:type="dxa"/>
            <w:tcBorders>
              <w:top w:val="nil"/>
              <w:left w:val="nil"/>
              <w:bottom w:val="nil"/>
              <w:right w:val="nil"/>
            </w:tcBorders>
            <w:shd w:val="clear" w:color="auto" w:fill="auto"/>
            <w:vAlign w:val="bottom"/>
          </w:tcPr>
          <w:p w14:paraId="4BFDA250" w14:textId="553DAC9F" w:rsidR="002918A5" w:rsidRPr="00C935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5C48C07C" w14:textId="3A1430CB" w:rsidR="002918A5" w:rsidRPr="00C935A5" w:rsidRDefault="002918A5" w:rsidP="002918A5">
            <w:pPr>
              <w:spacing w:before="40" w:after="20"/>
              <w:jc w:val="right"/>
              <w:rPr>
                <w:rFonts w:cs="Arial"/>
                <w:sz w:val="18"/>
                <w:szCs w:val="18"/>
              </w:rPr>
            </w:pPr>
            <w:r w:rsidRPr="002918A5">
              <w:rPr>
                <w:rFonts w:cs="Arial"/>
                <w:sz w:val="18"/>
                <w:szCs w:val="18"/>
              </w:rPr>
              <w:t>17,749</w:t>
            </w:r>
          </w:p>
        </w:tc>
      </w:tr>
      <w:tr w:rsidR="002918A5" w:rsidRPr="002918A5" w14:paraId="3A7DC082" w14:textId="77777777" w:rsidTr="00DD4B6E">
        <w:trPr>
          <w:trHeight w:val="20"/>
        </w:trPr>
        <w:tc>
          <w:tcPr>
            <w:tcW w:w="2268" w:type="dxa"/>
            <w:tcBorders>
              <w:top w:val="nil"/>
              <w:left w:val="nil"/>
              <w:bottom w:val="nil"/>
              <w:right w:val="single" w:sz="18" w:space="0" w:color="0070C0"/>
            </w:tcBorders>
            <w:shd w:val="clear" w:color="auto" w:fill="auto"/>
            <w:vAlign w:val="center"/>
          </w:tcPr>
          <w:p w14:paraId="0E110682" w14:textId="77777777" w:rsidR="002918A5" w:rsidRPr="00C935A5" w:rsidRDefault="002918A5" w:rsidP="002918A5">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0070C0"/>
              <w:bottom w:val="nil"/>
              <w:right w:val="nil"/>
            </w:tcBorders>
            <w:shd w:val="clear" w:color="auto" w:fill="auto"/>
            <w:vAlign w:val="bottom"/>
          </w:tcPr>
          <w:p w14:paraId="3E33525D" w14:textId="33A0BE34" w:rsidR="002918A5" w:rsidRPr="00C935A5" w:rsidRDefault="002918A5" w:rsidP="002918A5">
            <w:pPr>
              <w:spacing w:before="40" w:after="20"/>
              <w:jc w:val="right"/>
              <w:rPr>
                <w:rFonts w:cs="Arial"/>
                <w:sz w:val="18"/>
                <w:szCs w:val="18"/>
              </w:rPr>
            </w:pPr>
            <w:r w:rsidRPr="002918A5">
              <w:rPr>
                <w:rFonts w:cs="Arial"/>
                <w:sz w:val="18"/>
                <w:szCs w:val="18"/>
              </w:rPr>
              <w:t>215</w:t>
            </w:r>
          </w:p>
        </w:tc>
        <w:tc>
          <w:tcPr>
            <w:tcW w:w="1134" w:type="dxa"/>
            <w:tcBorders>
              <w:top w:val="nil"/>
              <w:left w:val="nil"/>
              <w:bottom w:val="nil"/>
              <w:right w:val="nil"/>
            </w:tcBorders>
            <w:vAlign w:val="bottom"/>
          </w:tcPr>
          <w:p w14:paraId="51EB88E9" w14:textId="38AD9E4B" w:rsidR="002918A5" w:rsidRPr="00C935A5" w:rsidRDefault="002918A5" w:rsidP="002918A5">
            <w:pPr>
              <w:spacing w:before="40" w:after="20"/>
              <w:jc w:val="right"/>
              <w:rPr>
                <w:rFonts w:cs="Arial"/>
                <w:sz w:val="18"/>
                <w:szCs w:val="18"/>
              </w:rPr>
            </w:pPr>
            <w:r w:rsidRPr="002918A5">
              <w:rPr>
                <w:rFonts w:cs="Arial"/>
                <w:sz w:val="18"/>
                <w:szCs w:val="18"/>
              </w:rPr>
              <w:t>0</w:t>
            </w:r>
          </w:p>
        </w:tc>
        <w:tc>
          <w:tcPr>
            <w:tcW w:w="1247" w:type="dxa"/>
            <w:tcBorders>
              <w:top w:val="nil"/>
              <w:left w:val="nil"/>
              <w:bottom w:val="nil"/>
              <w:right w:val="nil"/>
            </w:tcBorders>
            <w:vAlign w:val="bottom"/>
          </w:tcPr>
          <w:p w14:paraId="53F0254A" w14:textId="779E6F12" w:rsidR="002918A5" w:rsidRPr="00BE5D8D" w:rsidRDefault="002918A5" w:rsidP="002918A5">
            <w:pPr>
              <w:spacing w:before="40" w:after="20"/>
              <w:jc w:val="right"/>
              <w:rPr>
                <w:rFonts w:cs="Arial"/>
                <w:b/>
                <w:bCs/>
                <w:sz w:val="18"/>
                <w:szCs w:val="18"/>
              </w:rPr>
            </w:pPr>
            <w:r w:rsidRPr="00BE5D8D">
              <w:rPr>
                <w:rFonts w:cs="Arial"/>
                <w:b/>
                <w:bCs/>
                <w:sz w:val="18"/>
                <w:szCs w:val="18"/>
              </w:rPr>
              <w:t>215</w:t>
            </w:r>
          </w:p>
        </w:tc>
        <w:tc>
          <w:tcPr>
            <w:tcW w:w="1247" w:type="dxa"/>
            <w:tcBorders>
              <w:top w:val="nil"/>
              <w:left w:val="nil"/>
              <w:bottom w:val="nil"/>
              <w:right w:val="nil"/>
            </w:tcBorders>
            <w:shd w:val="clear" w:color="auto" w:fill="auto"/>
            <w:vAlign w:val="bottom"/>
          </w:tcPr>
          <w:p w14:paraId="3ED36F22" w14:textId="1417FEDA" w:rsidR="002918A5" w:rsidRPr="00BE5D8D" w:rsidRDefault="002918A5" w:rsidP="002918A5">
            <w:pPr>
              <w:spacing w:before="40" w:after="20"/>
              <w:jc w:val="right"/>
              <w:rPr>
                <w:rFonts w:cs="Arial"/>
                <w:b/>
                <w:bCs/>
                <w:sz w:val="18"/>
                <w:szCs w:val="18"/>
              </w:rPr>
            </w:pPr>
            <w:r w:rsidRPr="00BE5D8D">
              <w:rPr>
                <w:rFonts w:cs="Arial"/>
                <w:b/>
                <w:bCs/>
                <w:sz w:val="18"/>
                <w:szCs w:val="18"/>
              </w:rPr>
              <w:t>46</w:t>
            </w:r>
          </w:p>
        </w:tc>
        <w:tc>
          <w:tcPr>
            <w:tcW w:w="1021" w:type="dxa"/>
            <w:tcBorders>
              <w:top w:val="nil"/>
              <w:left w:val="nil"/>
              <w:bottom w:val="nil"/>
              <w:right w:val="nil"/>
            </w:tcBorders>
            <w:shd w:val="clear" w:color="auto" w:fill="auto"/>
            <w:vAlign w:val="bottom"/>
          </w:tcPr>
          <w:p w14:paraId="505B50BB" w14:textId="7798A7AA" w:rsidR="002918A5" w:rsidRPr="00C935A5" w:rsidRDefault="002918A5" w:rsidP="002918A5">
            <w:pPr>
              <w:spacing w:before="40" w:after="20"/>
              <w:jc w:val="right"/>
              <w:rPr>
                <w:rFonts w:cs="Arial"/>
                <w:sz w:val="18"/>
                <w:szCs w:val="18"/>
              </w:rPr>
            </w:pPr>
            <w:r w:rsidRPr="002918A5">
              <w:rPr>
                <w:rFonts w:cs="Arial"/>
                <w:sz w:val="18"/>
                <w:szCs w:val="18"/>
              </w:rPr>
              <w:t>328</w:t>
            </w:r>
          </w:p>
        </w:tc>
        <w:tc>
          <w:tcPr>
            <w:tcW w:w="1021" w:type="dxa"/>
            <w:tcBorders>
              <w:top w:val="nil"/>
              <w:left w:val="nil"/>
              <w:bottom w:val="nil"/>
              <w:right w:val="nil"/>
            </w:tcBorders>
            <w:shd w:val="clear" w:color="auto" w:fill="auto"/>
            <w:vAlign w:val="bottom"/>
          </w:tcPr>
          <w:p w14:paraId="5A34E68E" w14:textId="366526FC" w:rsidR="002918A5" w:rsidRPr="00C935A5" w:rsidRDefault="002918A5" w:rsidP="002918A5">
            <w:pPr>
              <w:spacing w:before="40" w:after="20"/>
              <w:jc w:val="right"/>
              <w:rPr>
                <w:rFonts w:cs="Arial"/>
                <w:sz w:val="18"/>
                <w:szCs w:val="18"/>
              </w:rPr>
            </w:pPr>
            <w:r w:rsidRPr="002918A5">
              <w:rPr>
                <w:rFonts w:cs="Arial"/>
                <w:sz w:val="18"/>
                <w:szCs w:val="18"/>
              </w:rPr>
              <w:t>905</w:t>
            </w:r>
          </w:p>
        </w:tc>
      </w:tr>
      <w:tr w:rsidR="002918A5" w:rsidRPr="002918A5" w14:paraId="25BBB9E2" w14:textId="77777777" w:rsidTr="00DD4B6E">
        <w:trPr>
          <w:trHeight w:val="20"/>
        </w:trPr>
        <w:tc>
          <w:tcPr>
            <w:tcW w:w="2268" w:type="dxa"/>
            <w:tcBorders>
              <w:top w:val="nil"/>
              <w:left w:val="nil"/>
              <w:bottom w:val="nil"/>
              <w:right w:val="single" w:sz="18" w:space="0" w:color="0070C0"/>
            </w:tcBorders>
            <w:shd w:val="clear" w:color="auto" w:fill="auto"/>
            <w:vAlign w:val="center"/>
          </w:tcPr>
          <w:p w14:paraId="054F1CC9" w14:textId="77777777" w:rsidR="002918A5" w:rsidRPr="00C935A5" w:rsidRDefault="002918A5" w:rsidP="002918A5">
            <w:pPr>
              <w:spacing w:before="40" w:after="20"/>
              <w:rPr>
                <w:rFonts w:cs="Arial"/>
                <w:sz w:val="18"/>
                <w:szCs w:val="18"/>
              </w:rPr>
            </w:pPr>
            <w:r w:rsidRPr="00C935A5">
              <w:rPr>
                <w:rFonts w:cs="Arial"/>
                <w:sz w:val="18"/>
                <w:szCs w:val="18"/>
              </w:rPr>
              <w:t>Pyrenees S</w:t>
            </w:r>
          </w:p>
        </w:tc>
        <w:tc>
          <w:tcPr>
            <w:tcW w:w="1134" w:type="dxa"/>
            <w:tcBorders>
              <w:top w:val="nil"/>
              <w:left w:val="single" w:sz="18" w:space="0" w:color="0070C0"/>
              <w:bottom w:val="nil"/>
              <w:right w:val="nil"/>
            </w:tcBorders>
            <w:shd w:val="clear" w:color="auto" w:fill="auto"/>
            <w:vAlign w:val="bottom"/>
          </w:tcPr>
          <w:p w14:paraId="47101187" w14:textId="61955FB2" w:rsidR="002918A5" w:rsidRPr="00C935A5" w:rsidRDefault="002918A5" w:rsidP="002918A5">
            <w:pPr>
              <w:spacing w:before="40" w:after="20"/>
              <w:jc w:val="right"/>
              <w:rPr>
                <w:rFonts w:cs="Arial"/>
                <w:sz w:val="18"/>
                <w:szCs w:val="18"/>
              </w:rPr>
            </w:pPr>
            <w:r w:rsidRPr="002918A5">
              <w:rPr>
                <w:rFonts w:cs="Arial"/>
                <w:sz w:val="18"/>
                <w:szCs w:val="18"/>
              </w:rPr>
              <w:t>110</w:t>
            </w:r>
          </w:p>
        </w:tc>
        <w:tc>
          <w:tcPr>
            <w:tcW w:w="1134" w:type="dxa"/>
            <w:tcBorders>
              <w:top w:val="nil"/>
              <w:left w:val="nil"/>
              <w:bottom w:val="nil"/>
              <w:right w:val="nil"/>
            </w:tcBorders>
            <w:vAlign w:val="bottom"/>
          </w:tcPr>
          <w:p w14:paraId="4E7D3EF6" w14:textId="3A851AD0" w:rsidR="002918A5" w:rsidRPr="00C935A5" w:rsidRDefault="002918A5" w:rsidP="002918A5">
            <w:pPr>
              <w:spacing w:before="40" w:after="20"/>
              <w:jc w:val="right"/>
              <w:rPr>
                <w:rFonts w:cs="Arial"/>
                <w:sz w:val="18"/>
                <w:szCs w:val="18"/>
              </w:rPr>
            </w:pPr>
            <w:r w:rsidRPr="002918A5">
              <w:rPr>
                <w:rFonts w:cs="Arial"/>
                <w:sz w:val="18"/>
                <w:szCs w:val="18"/>
              </w:rPr>
              <w:t>1,926</w:t>
            </w:r>
          </w:p>
        </w:tc>
        <w:tc>
          <w:tcPr>
            <w:tcW w:w="1247" w:type="dxa"/>
            <w:tcBorders>
              <w:top w:val="nil"/>
              <w:left w:val="nil"/>
              <w:bottom w:val="nil"/>
              <w:right w:val="nil"/>
            </w:tcBorders>
            <w:vAlign w:val="bottom"/>
          </w:tcPr>
          <w:p w14:paraId="35E531D1" w14:textId="1F626DAA" w:rsidR="002918A5" w:rsidRPr="00BE5D8D" w:rsidRDefault="002918A5" w:rsidP="002918A5">
            <w:pPr>
              <w:spacing w:before="40" w:after="20"/>
              <w:jc w:val="right"/>
              <w:rPr>
                <w:rFonts w:cs="Arial"/>
                <w:b/>
                <w:bCs/>
                <w:sz w:val="18"/>
                <w:szCs w:val="18"/>
              </w:rPr>
            </w:pPr>
            <w:r w:rsidRPr="00BE5D8D">
              <w:rPr>
                <w:rFonts w:cs="Arial"/>
                <w:b/>
                <w:bCs/>
                <w:sz w:val="18"/>
                <w:szCs w:val="18"/>
              </w:rPr>
              <w:t>2,036</w:t>
            </w:r>
          </w:p>
        </w:tc>
        <w:tc>
          <w:tcPr>
            <w:tcW w:w="1247" w:type="dxa"/>
            <w:tcBorders>
              <w:top w:val="nil"/>
              <w:left w:val="nil"/>
              <w:bottom w:val="nil"/>
              <w:right w:val="nil"/>
            </w:tcBorders>
            <w:shd w:val="clear" w:color="auto" w:fill="auto"/>
            <w:vAlign w:val="bottom"/>
          </w:tcPr>
          <w:p w14:paraId="34B4FF96" w14:textId="1E15CCE8" w:rsidR="002918A5" w:rsidRPr="00BE5D8D" w:rsidRDefault="002918A5" w:rsidP="002918A5">
            <w:pPr>
              <w:spacing w:before="40" w:after="20"/>
              <w:jc w:val="right"/>
              <w:rPr>
                <w:rFonts w:cs="Arial"/>
                <w:b/>
                <w:bCs/>
                <w:sz w:val="18"/>
                <w:szCs w:val="18"/>
              </w:rPr>
            </w:pPr>
            <w:r w:rsidRPr="00BE5D8D">
              <w:rPr>
                <w:rFonts w:cs="Arial"/>
                <w:b/>
                <w:bCs/>
                <w:sz w:val="18"/>
                <w:szCs w:val="18"/>
              </w:rPr>
              <w:t>541</w:t>
            </w:r>
          </w:p>
        </w:tc>
        <w:tc>
          <w:tcPr>
            <w:tcW w:w="1021" w:type="dxa"/>
            <w:tcBorders>
              <w:top w:val="nil"/>
              <w:left w:val="nil"/>
              <w:bottom w:val="nil"/>
              <w:right w:val="nil"/>
            </w:tcBorders>
            <w:shd w:val="clear" w:color="auto" w:fill="auto"/>
            <w:vAlign w:val="bottom"/>
          </w:tcPr>
          <w:p w14:paraId="1EBDDD1C" w14:textId="456291F5" w:rsidR="002918A5" w:rsidRPr="00C935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74D836D0" w14:textId="71864E40" w:rsidR="002918A5" w:rsidRPr="00C935A5" w:rsidRDefault="002918A5" w:rsidP="002918A5">
            <w:pPr>
              <w:spacing w:before="40" w:after="20"/>
              <w:jc w:val="right"/>
              <w:rPr>
                <w:rFonts w:cs="Arial"/>
                <w:sz w:val="18"/>
                <w:szCs w:val="18"/>
              </w:rPr>
            </w:pPr>
            <w:r w:rsidRPr="002918A5">
              <w:rPr>
                <w:rFonts w:cs="Arial"/>
                <w:sz w:val="18"/>
                <w:szCs w:val="18"/>
              </w:rPr>
              <w:t>11,156</w:t>
            </w:r>
          </w:p>
        </w:tc>
      </w:tr>
      <w:tr w:rsidR="002918A5" w:rsidRPr="002918A5" w14:paraId="08EDD25E" w14:textId="77777777" w:rsidTr="00DD4B6E">
        <w:trPr>
          <w:trHeight w:val="20"/>
        </w:trPr>
        <w:tc>
          <w:tcPr>
            <w:tcW w:w="2268" w:type="dxa"/>
            <w:tcBorders>
              <w:top w:val="nil"/>
              <w:left w:val="nil"/>
              <w:bottom w:val="nil"/>
              <w:right w:val="single" w:sz="18" w:space="0" w:color="0070C0"/>
            </w:tcBorders>
            <w:shd w:val="clear" w:color="auto" w:fill="auto"/>
            <w:vAlign w:val="center"/>
          </w:tcPr>
          <w:p w14:paraId="2DD6D15E" w14:textId="77777777" w:rsidR="002918A5" w:rsidRPr="00C935A5" w:rsidRDefault="002918A5" w:rsidP="002918A5">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0070C0"/>
              <w:bottom w:val="nil"/>
              <w:right w:val="nil"/>
            </w:tcBorders>
            <w:shd w:val="clear" w:color="auto" w:fill="auto"/>
            <w:vAlign w:val="bottom"/>
          </w:tcPr>
          <w:p w14:paraId="252ADAD1" w14:textId="4874DCD1" w:rsidR="002918A5" w:rsidRPr="00C935A5" w:rsidRDefault="002918A5" w:rsidP="002918A5">
            <w:pPr>
              <w:spacing w:before="40" w:after="20"/>
              <w:jc w:val="right"/>
              <w:rPr>
                <w:rFonts w:cs="Arial"/>
                <w:sz w:val="18"/>
                <w:szCs w:val="18"/>
              </w:rPr>
            </w:pPr>
            <w:r w:rsidRPr="002918A5">
              <w:rPr>
                <w:rFonts w:cs="Arial"/>
                <w:sz w:val="18"/>
                <w:szCs w:val="18"/>
              </w:rPr>
              <w:t>43</w:t>
            </w:r>
          </w:p>
        </w:tc>
        <w:tc>
          <w:tcPr>
            <w:tcW w:w="1134" w:type="dxa"/>
            <w:tcBorders>
              <w:top w:val="nil"/>
              <w:left w:val="nil"/>
              <w:bottom w:val="nil"/>
              <w:right w:val="nil"/>
            </w:tcBorders>
            <w:vAlign w:val="bottom"/>
          </w:tcPr>
          <w:p w14:paraId="78194B54" w14:textId="46482999" w:rsidR="002918A5" w:rsidRPr="00C935A5" w:rsidRDefault="002918A5" w:rsidP="002918A5">
            <w:pPr>
              <w:spacing w:before="40" w:after="20"/>
              <w:jc w:val="right"/>
              <w:rPr>
                <w:rFonts w:cs="Arial"/>
                <w:sz w:val="18"/>
                <w:szCs w:val="18"/>
              </w:rPr>
            </w:pPr>
            <w:r w:rsidRPr="002918A5">
              <w:rPr>
                <w:rFonts w:cs="Arial"/>
                <w:sz w:val="18"/>
                <w:szCs w:val="18"/>
              </w:rPr>
              <w:t>0</w:t>
            </w:r>
          </w:p>
        </w:tc>
        <w:tc>
          <w:tcPr>
            <w:tcW w:w="1247" w:type="dxa"/>
            <w:tcBorders>
              <w:top w:val="nil"/>
              <w:left w:val="nil"/>
              <w:bottom w:val="nil"/>
              <w:right w:val="nil"/>
            </w:tcBorders>
            <w:vAlign w:val="bottom"/>
          </w:tcPr>
          <w:p w14:paraId="7D6BD9B0" w14:textId="5970AD18" w:rsidR="002918A5" w:rsidRPr="00BE5D8D" w:rsidRDefault="002918A5" w:rsidP="002918A5">
            <w:pPr>
              <w:spacing w:before="40" w:after="20"/>
              <w:jc w:val="right"/>
              <w:rPr>
                <w:rFonts w:cs="Arial"/>
                <w:b/>
                <w:bCs/>
                <w:sz w:val="18"/>
                <w:szCs w:val="18"/>
              </w:rPr>
            </w:pPr>
            <w:r w:rsidRPr="00BE5D8D">
              <w:rPr>
                <w:rFonts w:cs="Arial"/>
                <w:b/>
                <w:bCs/>
                <w:sz w:val="18"/>
                <w:szCs w:val="18"/>
              </w:rPr>
              <w:t>43</w:t>
            </w:r>
          </w:p>
        </w:tc>
        <w:tc>
          <w:tcPr>
            <w:tcW w:w="1247" w:type="dxa"/>
            <w:tcBorders>
              <w:top w:val="nil"/>
              <w:left w:val="nil"/>
              <w:bottom w:val="nil"/>
              <w:right w:val="nil"/>
            </w:tcBorders>
            <w:shd w:val="clear" w:color="auto" w:fill="auto"/>
            <w:vAlign w:val="bottom"/>
          </w:tcPr>
          <w:p w14:paraId="2D8B1EAA" w14:textId="52AD5BBE" w:rsidR="002918A5" w:rsidRPr="00BE5D8D" w:rsidRDefault="002918A5" w:rsidP="002918A5">
            <w:pPr>
              <w:spacing w:before="40" w:after="20"/>
              <w:jc w:val="right"/>
              <w:rPr>
                <w:rFonts w:cs="Arial"/>
                <w:b/>
                <w:bCs/>
                <w:sz w:val="18"/>
                <w:szCs w:val="18"/>
              </w:rPr>
            </w:pPr>
            <w:r w:rsidRPr="00BE5D8D">
              <w:rPr>
                <w:rFonts w:cs="Arial"/>
                <w:b/>
                <w:bCs/>
                <w:sz w:val="18"/>
                <w:szCs w:val="18"/>
              </w:rPr>
              <w:t>3</w:t>
            </w:r>
          </w:p>
        </w:tc>
        <w:tc>
          <w:tcPr>
            <w:tcW w:w="1021" w:type="dxa"/>
            <w:tcBorders>
              <w:top w:val="nil"/>
              <w:left w:val="nil"/>
              <w:bottom w:val="nil"/>
              <w:right w:val="nil"/>
            </w:tcBorders>
            <w:shd w:val="clear" w:color="auto" w:fill="auto"/>
            <w:vAlign w:val="bottom"/>
          </w:tcPr>
          <w:p w14:paraId="4D241E9F" w14:textId="5FA562AF" w:rsidR="002918A5" w:rsidRPr="00C935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7DB7A2CF" w14:textId="66C7CB88"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267648B6" w14:textId="77777777" w:rsidTr="00DD4B6E">
        <w:trPr>
          <w:trHeight w:val="20"/>
        </w:trPr>
        <w:tc>
          <w:tcPr>
            <w:tcW w:w="2268" w:type="dxa"/>
            <w:tcBorders>
              <w:top w:val="nil"/>
              <w:left w:val="nil"/>
              <w:bottom w:val="nil"/>
              <w:right w:val="single" w:sz="18" w:space="0" w:color="0070C0"/>
            </w:tcBorders>
            <w:shd w:val="clear" w:color="auto" w:fill="auto"/>
            <w:vAlign w:val="center"/>
          </w:tcPr>
          <w:p w14:paraId="26AC1AAB" w14:textId="77777777" w:rsidR="002918A5" w:rsidRPr="00C935A5" w:rsidRDefault="002918A5" w:rsidP="002918A5">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0070C0"/>
              <w:bottom w:val="nil"/>
              <w:right w:val="nil"/>
            </w:tcBorders>
            <w:shd w:val="clear" w:color="auto" w:fill="auto"/>
            <w:vAlign w:val="bottom"/>
          </w:tcPr>
          <w:p w14:paraId="3387E6A4" w14:textId="19D81931" w:rsidR="002918A5" w:rsidRPr="00C935A5" w:rsidRDefault="002918A5" w:rsidP="002918A5">
            <w:pPr>
              <w:spacing w:before="40" w:after="20"/>
              <w:jc w:val="right"/>
              <w:rPr>
                <w:rFonts w:cs="Arial"/>
                <w:sz w:val="18"/>
                <w:szCs w:val="18"/>
              </w:rPr>
            </w:pPr>
            <w:r w:rsidRPr="002918A5">
              <w:rPr>
                <w:rFonts w:cs="Arial"/>
                <w:sz w:val="18"/>
                <w:szCs w:val="18"/>
              </w:rPr>
              <w:t>279</w:t>
            </w:r>
          </w:p>
        </w:tc>
        <w:tc>
          <w:tcPr>
            <w:tcW w:w="1134" w:type="dxa"/>
            <w:tcBorders>
              <w:top w:val="nil"/>
              <w:left w:val="nil"/>
              <w:bottom w:val="nil"/>
              <w:right w:val="nil"/>
            </w:tcBorders>
            <w:vAlign w:val="bottom"/>
          </w:tcPr>
          <w:p w14:paraId="7FA7F738" w14:textId="124B3F26" w:rsidR="002918A5" w:rsidRPr="00C935A5" w:rsidRDefault="002918A5" w:rsidP="002918A5">
            <w:pPr>
              <w:spacing w:before="40" w:after="20"/>
              <w:jc w:val="right"/>
              <w:rPr>
                <w:rFonts w:cs="Arial"/>
                <w:sz w:val="18"/>
                <w:szCs w:val="18"/>
              </w:rPr>
            </w:pPr>
            <w:r w:rsidRPr="002918A5">
              <w:rPr>
                <w:rFonts w:cs="Arial"/>
                <w:sz w:val="18"/>
                <w:szCs w:val="18"/>
              </w:rPr>
              <w:t>1,832</w:t>
            </w:r>
          </w:p>
        </w:tc>
        <w:tc>
          <w:tcPr>
            <w:tcW w:w="1247" w:type="dxa"/>
            <w:tcBorders>
              <w:top w:val="nil"/>
              <w:left w:val="nil"/>
              <w:bottom w:val="nil"/>
              <w:right w:val="nil"/>
            </w:tcBorders>
            <w:vAlign w:val="bottom"/>
          </w:tcPr>
          <w:p w14:paraId="69C410C8" w14:textId="6BC2602E" w:rsidR="002918A5" w:rsidRPr="00BE5D8D" w:rsidRDefault="002918A5" w:rsidP="002918A5">
            <w:pPr>
              <w:spacing w:before="40" w:after="20"/>
              <w:jc w:val="right"/>
              <w:rPr>
                <w:rFonts w:cs="Arial"/>
                <w:b/>
                <w:bCs/>
                <w:sz w:val="18"/>
                <w:szCs w:val="18"/>
              </w:rPr>
            </w:pPr>
            <w:r w:rsidRPr="00BE5D8D">
              <w:rPr>
                <w:rFonts w:cs="Arial"/>
                <w:b/>
                <w:bCs/>
                <w:sz w:val="18"/>
                <w:szCs w:val="18"/>
              </w:rPr>
              <w:t>2,111</w:t>
            </w:r>
          </w:p>
        </w:tc>
        <w:tc>
          <w:tcPr>
            <w:tcW w:w="1247" w:type="dxa"/>
            <w:tcBorders>
              <w:top w:val="nil"/>
              <w:left w:val="nil"/>
              <w:bottom w:val="nil"/>
              <w:right w:val="nil"/>
            </w:tcBorders>
            <w:shd w:val="clear" w:color="auto" w:fill="auto"/>
            <w:vAlign w:val="bottom"/>
          </w:tcPr>
          <w:p w14:paraId="21C4C929" w14:textId="1AF0BA93" w:rsidR="002918A5" w:rsidRPr="00BE5D8D" w:rsidRDefault="002918A5" w:rsidP="002918A5">
            <w:pPr>
              <w:spacing w:before="40" w:after="20"/>
              <w:jc w:val="right"/>
              <w:rPr>
                <w:rFonts w:cs="Arial"/>
                <w:b/>
                <w:bCs/>
                <w:sz w:val="18"/>
                <w:szCs w:val="18"/>
              </w:rPr>
            </w:pPr>
            <w:r w:rsidRPr="00BE5D8D">
              <w:rPr>
                <w:rFonts w:cs="Arial"/>
                <w:b/>
                <w:bCs/>
                <w:sz w:val="18"/>
                <w:szCs w:val="18"/>
              </w:rPr>
              <w:t>1,306</w:t>
            </w:r>
          </w:p>
        </w:tc>
        <w:tc>
          <w:tcPr>
            <w:tcW w:w="1021" w:type="dxa"/>
            <w:tcBorders>
              <w:top w:val="nil"/>
              <w:left w:val="nil"/>
              <w:bottom w:val="nil"/>
              <w:right w:val="nil"/>
            </w:tcBorders>
            <w:shd w:val="clear" w:color="auto" w:fill="auto"/>
            <w:vAlign w:val="bottom"/>
          </w:tcPr>
          <w:p w14:paraId="1565F114" w14:textId="2032689B" w:rsidR="002918A5" w:rsidRPr="00C935A5" w:rsidRDefault="002918A5" w:rsidP="002918A5">
            <w:pPr>
              <w:spacing w:before="40" w:after="20"/>
              <w:jc w:val="right"/>
              <w:rPr>
                <w:rFonts w:cs="Arial"/>
                <w:sz w:val="18"/>
                <w:szCs w:val="18"/>
              </w:rPr>
            </w:pPr>
            <w:r w:rsidRPr="002918A5">
              <w:rPr>
                <w:rFonts w:cs="Arial"/>
                <w:sz w:val="18"/>
                <w:szCs w:val="18"/>
              </w:rPr>
              <w:t>302</w:t>
            </w:r>
          </w:p>
        </w:tc>
        <w:tc>
          <w:tcPr>
            <w:tcW w:w="1021" w:type="dxa"/>
            <w:tcBorders>
              <w:top w:val="nil"/>
              <w:left w:val="nil"/>
              <w:bottom w:val="nil"/>
              <w:right w:val="nil"/>
            </w:tcBorders>
            <w:shd w:val="clear" w:color="auto" w:fill="auto"/>
            <w:vAlign w:val="bottom"/>
          </w:tcPr>
          <w:p w14:paraId="02DE552D" w14:textId="48E3B58F" w:rsidR="002918A5" w:rsidRPr="00C935A5" w:rsidRDefault="002918A5" w:rsidP="002918A5">
            <w:pPr>
              <w:spacing w:before="40" w:after="20"/>
              <w:jc w:val="right"/>
              <w:rPr>
                <w:rFonts w:cs="Arial"/>
                <w:sz w:val="18"/>
                <w:szCs w:val="18"/>
              </w:rPr>
            </w:pPr>
            <w:r w:rsidRPr="002918A5">
              <w:rPr>
                <w:rFonts w:cs="Arial"/>
                <w:sz w:val="18"/>
                <w:szCs w:val="18"/>
              </w:rPr>
              <w:t>14,254</w:t>
            </w:r>
          </w:p>
        </w:tc>
      </w:tr>
      <w:tr w:rsidR="002918A5" w:rsidRPr="002918A5" w14:paraId="7F29F4EE" w14:textId="77777777" w:rsidTr="00DD4B6E">
        <w:trPr>
          <w:trHeight w:val="20"/>
        </w:trPr>
        <w:tc>
          <w:tcPr>
            <w:tcW w:w="2268" w:type="dxa"/>
            <w:tcBorders>
              <w:top w:val="nil"/>
              <w:left w:val="nil"/>
              <w:bottom w:val="nil"/>
              <w:right w:val="single" w:sz="18" w:space="0" w:color="0070C0"/>
            </w:tcBorders>
            <w:shd w:val="clear" w:color="auto" w:fill="auto"/>
            <w:vAlign w:val="center"/>
          </w:tcPr>
          <w:p w14:paraId="22D02BCA" w14:textId="77777777" w:rsidR="002918A5" w:rsidRPr="00C935A5" w:rsidRDefault="002918A5" w:rsidP="002918A5">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0070C0"/>
              <w:bottom w:val="nil"/>
              <w:right w:val="nil"/>
            </w:tcBorders>
            <w:shd w:val="clear" w:color="auto" w:fill="auto"/>
            <w:vAlign w:val="bottom"/>
          </w:tcPr>
          <w:p w14:paraId="272C9B4F" w14:textId="62B91214" w:rsidR="002918A5" w:rsidRPr="00C935A5" w:rsidRDefault="002918A5" w:rsidP="002918A5">
            <w:pPr>
              <w:spacing w:before="40" w:after="20"/>
              <w:jc w:val="right"/>
              <w:rPr>
                <w:rFonts w:cs="Arial"/>
                <w:sz w:val="18"/>
                <w:szCs w:val="18"/>
              </w:rPr>
            </w:pPr>
            <w:r w:rsidRPr="002918A5">
              <w:rPr>
                <w:rFonts w:cs="Arial"/>
                <w:sz w:val="18"/>
                <w:szCs w:val="18"/>
              </w:rPr>
              <w:t>206</w:t>
            </w:r>
          </w:p>
        </w:tc>
        <w:tc>
          <w:tcPr>
            <w:tcW w:w="1134" w:type="dxa"/>
            <w:tcBorders>
              <w:top w:val="nil"/>
              <w:left w:val="nil"/>
              <w:bottom w:val="nil"/>
              <w:right w:val="nil"/>
            </w:tcBorders>
            <w:vAlign w:val="bottom"/>
          </w:tcPr>
          <w:p w14:paraId="754EDEA4" w14:textId="70F76F04" w:rsidR="002918A5" w:rsidRPr="00C935A5" w:rsidRDefault="002918A5" w:rsidP="002918A5">
            <w:pPr>
              <w:spacing w:before="40" w:after="20"/>
              <w:jc w:val="right"/>
              <w:rPr>
                <w:rFonts w:cs="Arial"/>
                <w:sz w:val="18"/>
                <w:szCs w:val="18"/>
              </w:rPr>
            </w:pPr>
            <w:r w:rsidRPr="002918A5">
              <w:rPr>
                <w:rFonts w:cs="Arial"/>
                <w:sz w:val="18"/>
                <w:szCs w:val="18"/>
              </w:rPr>
              <w:t>2,782</w:t>
            </w:r>
          </w:p>
        </w:tc>
        <w:tc>
          <w:tcPr>
            <w:tcW w:w="1247" w:type="dxa"/>
            <w:tcBorders>
              <w:top w:val="nil"/>
              <w:left w:val="nil"/>
              <w:bottom w:val="nil"/>
              <w:right w:val="nil"/>
            </w:tcBorders>
            <w:vAlign w:val="bottom"/>
          </w:tcPr>
          <w:p w14:paraId="6DC03B94" w14:textId="5F6ADFEB" w:rsidR="002918A5" w:rsidRPr="00BE5D8D" w:rsidRDefault="002918A5" w:rsidP="002918A5">
            <w:pPr>
              <w:spacing w:before="40" w:after="20"/>
              <w:jc w:val="right"/>
              <w:rPr>
                <w:rFonts w:cs="Arial"/>
                <w:b/>
                <w:bCs/>
                <w:sz w:val="18"/>
                <w:szCs w:val="18"/>
              </w:rPr>
            </w:pPr>
            <w:r w:rsidRPr="00BE5D8D">
              <w:rPr>
                <w:rFonts w:cs="Arial"/>
                <w:b/>
                <w:bCs/>
                <w:sz w:val="18"/>
                <w:szCs w:val="18"/>
              </w:rPr>
              <w:t>2,988</w:t>
            </w:r>
          </w:p>
        </w:tc>
        <w:tc>
          <w:tcPr>
            <w:tcW w:w="1247" w:type="dxa"/>
            <w:tcBorders>
              <w:top w:val="nil"/>
              <w:left w:val="nil"/>
              <w:bottom w:val="nil"/>
              <w:right w:val="nil"/>
            </w:tcBorders>
            <w:shd w:val="clear" w:color="auto" w:fill="auto"/>
            <w:vAlign w:val="bottom"/>
          </w:tcPr>
          <w:p w14:paraId="02BA7C4E" w14:textId="221D10C4" w:rsidR="002918A5" w:rsidRPr="00BE5D8D" w:rsidRDefault="002918A5" w:rsidP="002918A5">
            <w:pPr>
              <w:spacing w:before="40" w:after="20"/>
              <w:jc w:val="right"/>
              <w:rPr>
                <w:rFonts w:cs="Arial"/>
                <w:b/>
                <w:bCs/>
                <w:sz w:val="18"/>
                <w:szCs w:val="18"/>
              </w:rPr>
            </w:pPr>
            <w:r w:rsidRPr="00BE5D8D">
              <w:rPr>
                <w:rFonts w:cs="Arial"/>
                <w:b/>
                <w:bCs/>
                <w:sz w:val="18"/>
                <w:szCs w:val="18"/>
              </w:rPr>
              <w:t>549</w:t>
            </w:r>
          </w:p>
        </w:tc>
        <w:tc>
          <w:tcPr>
            <w:tcW w:w="1021" w:type="dxa"/>
            <w:tcBorders>
              <w:top w:val="nil"/>
              <w:left w:val="nil"/>
              <w:bottom w:val="nil"/>
              <w:right w:val="nil"/>
            </w:tcBorders>
            <w:shd w:val="clear" w:color="auto" w:fill="auto"/>
            <w:vAlign w:val="bottom"/>
          </w:tcPr>
          <w:p w14:paraId="473F603A" w14:textId="5018F33D" w:rsidR="002918A5" w:rsidRPr="00C935A5" w:rsidRDefault="002918A5" w:rsidP="002918A5">
            <w:pPr>
              <w:spacing w:before="40" w:after="20"/>
              <w:jc w:val="right"/>
              <w:rPr>
                <w:rFonts w:cs="Arial"/>
                <w:sz w:val="18"/>
                <w:szCs w:val="18"/>
              </w:rPr>
            </w:pPr>
            <w:r w:rsidRPr="002918A5">
              <w:rPr>
                <w:rFonts w:cs="Arial"/>
                <w:sz w:val="18"/>
                <w:szCs w:val="18"/>
              </w:rPr>
              <w:t>498</w:t>
            </w:r>
          </w:p>
        </w:tc>
        <w:tc>
          <w:tcPr>
            <w:tcW w:w="1021" w:type="dxa"/>
            <w:tcBorders>
              <w:top w:val="nil"/>
              <w:left w:val="nil"/>
              <w:bottom w:val="nil"/>
              <w:right w:val="nil"/>
            </w:tcBorders>
            <w:shd w:val="clear" w:color="auto" w:fill="auto"/>
            <w:vAlign w:val="bottom"/>
          </w:tcPr>
          <w:p w14:paraId="655B6B22" w14:textId="6838424D" w:rsidR="002918A5" w:rsidRPr="00C935A5" w:rsidRDefault="002918A5" w:rsidP="002918A5">
            <w:pPr>
              <w:spacing w:before="40" w:after="20"/>
              <w:jc w:val="right"/>
              <w:rPr>
                <w:rFonts w:cs="Arial"/>
                <w:sz w:val="18"/>
                <w:szCs w:val="18"/>
              </w:rPr>
            </w:pPr>
            <w:r w:rsidRPr="002918A5">
              <w:rPr>
                <w:rFonts w:cs="Arial"/>
                <w:sz w:val="18"/>
                <w:szCs w:val="18"/>
              </w:rPr>
              <w:t>9,168</w:t>
            </w:r>
          </w:p>
        </w:tc>
      </w:tr>
      <w:tr w:rsidR="002918A5" w:rsidRPr="002918A5" w14:paraId="390E99F6" w14:textId="77777777" w:rsidTr="00DD4B6E">
        <w:trPr>
          <w:trHeight w:val="20"/>
        </w:trPr>
        <w:tc>
          <w:tcPr>
            <w:tcW w:w="2268" w:type="dxa"/>
            <w:tcBorders>
              <w:top w:val="nil"/>
              <w:left w:val="nil"/>
              <w:bottom w:val="nil"/>
              <w:right w:val="single" w:sz="18" w:space="0" w:color="0070C0"/>
            </w:tcBorders>
            <w:shd w:val="clear" w:color="auto" w:fill="auto"/>
            <w:vAlign w:val="center"/>
          </w:tcPr>
          <w:p w14:paraId="07A638CA" w14:textId="77777777" w:rsidR="002918A5" w:rsidRPr="00C935A5" w:rsidRDefault="002918A5" w:rsidP="002918A5">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0070C0"/>
              <w:bottom w:val="nil"/>
              <w:right w:val="nil"/>
            </w:tcBorders>
            <w:shd w:val="clear" w:color="auto" w:fill="auto"/>
            <w:vAlign w:val="bottom"/>
          </w:tcPr>
          <w:p w14:paraId="0EDD4745" w14:textId="51546754" w:rsidR="002918A5" w:rsidRPr="00C935A5" w:rsidRDefault="002918A5" w:rsidP="002918A5">
            <w:pPr>
              <w:spacing w:before="40" w:after="20"/>
              <w:jc w:val="right"/>
              <w:rPr>
                <w:rFonts w:cs="Arial"/>
                <w:sz w:val="18"/>
                <w:szCs w:val="18"/>
              </w:rPr>
            </w:pPr>
            <w:r w:rsidRPr="002918A5">
              <w:rPr>
                <w:rFonts w:cs="Arial"/>
                <w:sz w:val="18"/>
                <w:szCs w:val="18"/>
              </w:rPr>
              <w:t>256</w:t>
            </w:r>
          </w:p>
        </w:tc>
        <w:tc>
          <w:tcPr>
            <w:tcW w:w="1134" w:type="dxa"/>
            <w:tcBorders>
              <w:top w:val="nil"/>
              <w:left w:val="nil"/>
              <w:bottom w:val="nil"/>
              <w:right w:val="nil"/>
            </w:tcBorders>
            <w:vAlign w:val="bottom"/>
          </w:tcPr>
          <w:p w14:paraId="5A03EA25" w14:textId="2E0CD5D0" w:rsidR="002918A5" w:rsidRPr="00C935A5" w:rsidRDefault="002918A5" w:rsidP="002918A5">
            <w:pPr>
              <w:spacing w:before="40" w:after="20"/>
              <w:jc w:val="right"/>
              <w:rPr>
                <w:rFonts w:cs="Arial"/>
                <w:sz w:val="18"/>
                <w:szCs w:val="18"/>
              </w:rPr>
            </w:pPr>
            <w:r w:rsidRPr="002918A5">
              <w:rPr>
                <w:rFonts w:cs="Arial"/>
                <w:sz w:val="18"/>
                <w:szCs w:val="18"/>
              </w:rPr>
              <w:t>0</w:t>
            </w:r>
          </w:p>
        </w:tc>
        <w:tc>
          <w:tcPr>
            <w:tcW w:w="1247" w:type="dxa"/>
            <w:tcBorders>
              <w:top w:val="nil"/>
              <w:left w:val="nil"/>
              <w:bottom w:val="nil"/>
              <w:right w:val="nil"/>
            </w:tcBorders>
            <w:vAlign w:val="bottom"/>
          </w:tcPr>
          <w:p w14:paraId="633A839A" w14:textId="3D734D4D" w:rsidR="002918A5" w:rsidRPr="00BE5D8D" w:rsidRDefault="002918A5" w:rsidP="002918A5">
            <w:pPr>
              <w:spacing w:before="40" w:after="20"/>
              <w:jc w:val="right"/>
              <w:rPr>
                <w:rFonts w:cs="Arial"/>
                <w:b/>
                <w:bCs/>
                <w:sz w:val="18"/>
                <w:szCs w:val="18"/>
              </w:rPr>
            </w:pPr>
            <w:r w:rsidRPr="00BE5D8D">
              <w:rPr>
                <w:rFonts w:cs="Arial"/>
                <w:b/>
                <w:bCs/>
                <w:sz w:val="18"/>
                <w:szCs w:val="18"/>
              </w:rPr>
              <w:t>256</w:t>
            </w:r>
          </w:p>
        </w:tc>
        <w:tc>
          <w:tcPr>
            <w:tcW w:w="1247" w:type="dxa"/>
            <w:tcBorders>
              <w:top w:val="nil"/>
              <w:left w:val="nil"/>
              <w:bottom w:val="nil"/>
              <w:right w:val="nil"/>
            </w:tcBorders>
            <w:shd w:val="clear" w:color="auto" w:fill="auto"/>
            <w:vAlign w:val="bottom"/>
          </w:tcPr>
          <w:p w14:paraId="56D795F1" w14:textId="0B695A6B" w:rsidR="002918A5" w:rsidRPr="00BE5D8D" w:rsidRDefault="002918A5" w:rsidP="002918A5">
            <w:pPr>
              <w:spacing w:before="40" w:after="20"/>
              <w:jc w:val="right"/>
              <w:rPr>
                <w:rFonts w:cs="Arial"/>
                <w:b/>
                <w:bCs/>
                <w:sz w:val="18"/>
                <w:szCs w:val="18"/>
              </w:rPr>
            </w:pPr>
            <w:r w:rsidRPr="00BE5D8D">
              <w:rPr>
                <w:rFonts w:cs="Arial"/>
                <w:b/>
                <w:bCs/>
                <w:sz w:val="18"/>
                <w:szCs w:val="18"/>
              </w:rPr>
              <w:t>46</w:t>
            </w:r>
          </w:p>
        </w:tc>
        <w:tc>
          <w:tcPr>
            <w:tcW w:w="1021" w:type="dxa"/>
            <w:tcBorders>
              <w:top w:val="nil"/>
              <w:left w:val="nil"/>
              <w:bottom w:val="nil"/>
              <w:right w:val="nil"/>
            </w:tcBorders>
            <w:shd w:val="clear" w:color="auto" w:fill="auto"/>
            <w:vAlign w:val="bottom"/>
          </w:tcPr>
          <w:p w14:paraId="27A02714" w14:textId="63BE6D5F" w:rsidR="002918A5" w:rsidRPr="00C935A5" w:rsidRDefault="002918A5" w:rsidP="002918A5">
            <w:pPr>
              <w:spacing w:before="40" w:after="20"/>
              <w:jc w:val="right"/>
              <w:rPr>
                <w:rFonts w:cs="Arial"/>
                <w:sz w:val="18"/>
                <w:szCs w:val="18"/>
              </w:rPr>
            </w:pPr>
            <w:r w:rsidRPr="002918A5">
              <w:rPr>
                <w:rFonts w:cs="Arial"/>
                <w:sz w:val="18"/>
                <w:szCs w:val="18"/>
              </w:rPr>
              <w:t>701</w:t>
            </w:r>
          </w:p>
        </w:tc>
        <w:tc>
          <w:tcPr>
            <w:tcW w:w="1021" w:type="dxa"/>
            <w:tcBorders>
              <w:top w:val="nil"/>
              <w:left w:val="nil"/>
              <w:bottom w:val="nil"/>
              <w:right w:val="nil"/>
            </w:tcBorders>
            <w:shd w:val="clear" w:color="auto" w:fill="auto"/>
            <w:vAlign w:val="bottom"/>
          </w:tcPr>
          <w:p w14:paraId="4607ECA7" w14:textId="1B76BFB0" w:rsidR="002918A5" w:rsidRPr="00C935A5" w:rsidRDefault="002918A5" w:rsidP="002918A5">
            <w:pPr>
              <w:spacing w:before="40" w:after="20"/>
              <w:jc w:val="right"/>
              <w:rPr>
                <w:rFonts w:cs="Arial"/>
                <w:sz w:val="18"/>
                <w:szCs w:val="18"/>
              </w:rPr>
            </w:pPr>
            <w:r w:rsidRPr="002918A5">
              <w:rPr>
                <w:rFonts w:cs="Arial"/>
                <w:sz w:val="18"/>
                <w:szCs w:val="18"/>
              </w:rPr>
              <w:t>1,326</w:t>
            </w:r>
          </w:p>
        </w:tc>
      </w:tr>
      <w:tr w:rsidR="002918A5" w:rsidRPr="002918A5" w14:paraId="61AF4888" w14:textId="77777777" w:rsidTr="00DD4B6E">
        <w:trPr>
          <w:trHeight w:val="20"/>
        </w:trPr>
        <w:tc>
          <w:tcPr>
            <w:tcW w:w="2268" w:type="dxa"/>
            <w:tcBorders>
              <w:top w:val="nil"/>
              <w:left w:val="nil"/>
              <w:bottom w:val="nil"/>
              <w:right w:val="single" w:sz="18" w:space="0" w:color="0070C0"/>
            </w:tcBorders>
            <w:shd w:val="clear" w:color="auto" w:fill="auto"/>
            <w:vAlign w:val="center"/>
          </w:tcPr>
          <w:p w14:paraId="00353D4D" w14:textId="77777777" w:rsidR="002918A5" w:rsidRPr="00C935A5" w:rsidRDefault="002918A5" w:rsidP="002918A5">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0070C0"/>
              <w:bottom w:val="nil"/>
              <w:right w:val="nil"/>
            </w:tcBorders>
            <w:shd w:val="clear" w:color="auto" w:fill="auto"/>
            <w:vAlign w:val="bottom"/>
          </w:tcPr>
          <w:p w14:paraId="157D58AA" w14:textId="35A4852D" w:rsidR="002918A5" w:rsidRPr="00C935A5" w:rsidRDefault="002918A5" w:rsidP="002918A5">
            <w:pPr>
              <w:spacing w:before="40" w:after="20"/>
              <w:jc w:val="right"/>
              <w:rPr>
                <w:rFonts w:cs="Arial"/>
                <w:sz w:val="18"/>
                <w:szCs w:val="18"/>
              </w:rPr>
            </w:pPr>
            <w:r w:rsidRPr="002918A5">
              <w:rPr>
                <w:rFonts w:cs="Arial"/>
                <w:sz w:val="18"/>
                <w:szCs w:val="18"/>
              </w:rPr>
              <w:t>108</w:t>
            </w:r>
          </w:p>
        </w:tc>
        <w:tc>
          <w:tcPr>
            <w:tcW w:w="1134" w:type="dxa"/>
            <w:tcBorders>
              <w:top w:val="nil"/>
              <w:left w:val="nil"/>
              <w:bottom w:val="nil"/>
              <w:right w:val="nil"/>
            </w:tcBorders>
            <w:vAlign w:val="bottom"/>
          </w:tcPr>
          <w:p w14:paraId="04BF3340" w14:textId="0395D8B5" w:rsidR="002918A5" w:rsidRPr="00C935A5" w:rsidRDefault="002918A5" w:rsidP="002918A5">
            <w:pPr>
              <w:spacing w:before="40" w:after="20"/>
              <w:jc w:val="right"/>
              <w:rPr>
                <w:rFonts w:cs="Arial"/>
                <w:sz w:val="18"/>
                <w:szCs w:val="18"/>
              </w:rPr>
            </w:pPr>
            <w:r w:rsidRPr="002918A5">
              <w:rPr>
                <w:rFonts w:cs="Arial"/>
                <w:sz w:val="18"/>
                <w:szCs w:val="18"/>
              </w:rPr>
              <w:t>2,100</w:t>
            </w:r>
          </w:p>
        </w:tc>
        <w:tc>
          <w:tcPr>
            <w:tcW w:w="1247" w:type="dxa"/>
            <w:tcBorders>
              <w:top w:val="nil"/>
              <w:left w:val="nil"/>
              <w:bottom w:val="nil"/>
              <w:right w:val="nil"/>
            </w:tcBorders>
            <w:vAlign w:val="bottom"/>
          </w:tcPr>
          <w:p w14:paraId="361DD6A7" w14:textId="26A74490" w:rsidR="002918A5" w:rsidRPr="00BE5D8D" w:rsidRDefault="002918A5" w:rsidP="002918A5">
            <w:pPr>
              <w:spacing w:before="40" w:after="20"/>
              <w:jc w:val="right"/>
              <w:rPr>
                <w:rFonts w:cs="Arial"/>
                <w:b/>
                <w:bCs/>
                <w:sz w:val="18"/>
                <w:szCs w:val="18"/>
              </w:rPr>
            </w:pPr>
            <w:r w:rsidRPr="00BE5D8D">
              <w:rPr>
                <w:rFonts w:cs="Arial"/>
                <w:b/>
                <w:bCs/>
                <w:sz w:val="18"/>
                <w:szCs w:val="18"/>
              </w:rPr>
              <w:t>2,208</w:t>
            </w:r>
          </w:p>
        </w:tc>
        <w:tc>
          <w:tcPr>
            <w:tcW w:w="1247" w:type="dxa"/>
            <w:tcBorders>
              <w:top w:val="nil"/>
              <w:left w:val="nil"/>
              <w:bottom w:val="nil"/>
              <w:right w:val="nil"/>
            </w:tcBorders>
            <w:shd w:val="clear" w:color="auto" w:fill="auto"/>
            <w:vAlign w:val="bottom"/>
          </w:tcPr>
          <w:p w14:paraId="31C09DBD" w14:textId="79FE139D" w:rsidR="002918A5" w:rsidRPr="00BE5D8D" w:rsidRDefault="002918A5" w:rsidP="002918A5">
            <w:pPr>
              <w:spacing w:before="40" w:after="20"/>
              <w:jc w:val="right"/>
              <w:rPr>
                <w:rFonts w:cs="Arial"/>
                <w:b/>
                <w:bCs/>
                <w:sz w:val="18"/>
                <w:szCs w:val="18"/>
              </w:rPr>
            </w:pPr>
            <w:r w:rsidRPr="00BE5D8D">
              <w:rPr>
                <w:rFonts w:cs="Arial"/>
                <w:b/>
                <w:bCs/>
                <w:sz w:val="18"/>
                <w:szCs w:val="18"/>
              </w:rPr>
              <w:t>467</w:t>
            </w:r>
          </w:p>
        </w:tc>
        <w:tc>
          <w:tcPr>
            <w:tcW w:w="1021" w:type="dxa"/>
            <w:tcBorders>
              <w:top w:val="nil"/>
              <w:left w:val="nil"/>
              <w:bottom w:val="nil"/>
              <w:right w:val="nil"/>
            </w:tcBorders>
            <w:shd w:val="clear" w:color="auto" w:fill="auto"/>
            <w:vAlign w:val="bottom"/>
          </w:tcPr>
          <w:p w14:paraId="45703C3E" w14:textId="23435CEE" w:rsidR="002918A5" w:rsidRPr="00C935A5" w:rsidRDefault="002918A5" w:rsidP="002918A5">
            <w:pPr>
              <w:spacing w:before="40" w:after="20"/>
              <w:jc w:val="right"/>
              <w:rPr>
                <w:rFonts w:cs="Arial"/>
                <w:sz w:val="18"/>
                <w:szCs w:val="18"/>
              </w:rPr>
            </w:pPr>
            <w:r w:rsidRPr="002918A5">
              <w:rPr>
                <w:rFonts w:cs="Arial"/>
                <w:sz w:val="18"/>
                <w:szCs w:val="18"/>
              </w:rPr>
              <w:t>1,471</w:t>
            </w:r>
          </w:p>
        </w:tc>
        <w:tc>
          <w:tcPr>
            <w:tcW w:w="1021" w:type="dxa"/>
            <w:tcBorders>
              <w:top w:val="nil"/>
              <w:left w:val="nil"/>
              <w:bottom w:val="nil"/>
              <w:right w:val="nil"/>
            </w:tcBorders>
            <w:shd w:val="clear" w:color="auto" w:fill="auto"/>
            <w:vAlign w:val="bottom"/>
          </w:tcPr>
          <w:p w14:paraId="7DC3F587" w14:textId="6A50E9B4" w:rsidR="002918A5" w:rsidRPr="00C935A5" w:rsidRDefault="002918A5" w:rsidP="002918A5">
            <w:pPr>
              <w:spacing w:before="40" w:after="20"/>
              <w:jc w:val="right"/>
              <w:rPr>
                <w:rFonts w:cs="Arial"/>
                <w:sz w:val="18"/>
                <w:szCs w:val="18"/>
              </w:rPr>
            </w:pPr>
            <w:r w:rsidRPr="002918A5">
              <w:rPr>
                <w:rFonts w:cs="Arial"/>
                <w:sz w:val="18"/>
                <w:szCs w:val="18"/>
              </w:rPr>
              <w:t>15,719</w:t>
            </w:r>
          </w:p>
        </w:tc>
      </w:tr>
      <w:tr w:rsidR="002918A5" w:rsidRPr="002918A5" w14:paraId="318EB3D0" w14:textId="77777777" w:rsidTr="00DD4B6E">
        <w:trPr>
          <w:trHeight w:val="20"/>
        </w:trPr>
        <w:tc>
          <w:tcPr>
            <w:tcW w:w="2268" w:type="dxa"/>
            <w:tcBorders>
              <w:top w:val="nil"/>
              <w:left w:val="nil"/>
              <w:bottom w:val="nil"/>
              <w:right w:val="single" w:sz="18" w:space="0" w:color="0070C0"/>
            </w:tcBorders>
            <w:shd w:val="clear" w:color="auto" w:fill="auto"/>
            <w:vAlign w:val="center"/>
          </w:tcPr>
          <w:p w14:paraId="1C7E796D" w14:textId="77777777" w:rsidR="002918A5" w:rsidRPr="00C935A5" w:rsidRDefault="002918A5" w:rsidP="002918A5">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0070C0"/>
              <w:bottom w:val="nil"/>
              <w:right w:val="nil"/>
            </w:tcBorders>
            <w:shd w:val="clear" w:color="auto" w:fill="auto"/>
            <w:vAlign w:val="bottom"/>
          </w:tcPr>
          <w:p w14:paraId="3B051347" w14:textId="3D229707" w:rsidR="002918A5" w:rsidRPr="00C935A5" w:rsidRDefault="002918A5" w:rsidP="002918A5">
            <w:pPr>
              <w:spacing w:before="40" w:after="20"/>
              <w:jc w:val="right"/>
              <w:rPr>
                <w:rFonts w:cs="Arial"/>
                <w:sz w:val="18"/>
                <w:szCs w:val="18"/>
              </w:rPr>
            </w:pPr>
            <w:r w:rsidRPr="002918A5">
              <w:rPr>
                <w:rFonts w:cs="Arial"/>
                <w:sz w:val="18"/>
                <w:szCs w:val="18"/>
              </w:rPr>
              <w:t>314</w:t>
            </w:r>
          </w:p>
        </w:tc>
        <w:tc>
          <w:tcPr>
            <w:tcW w:w="1134" w:type="dxa"/>
            <w:tcBorders>
              <w:top w:val="nil"/>
              <w:left w:val="nil"/>
              <w:bottom w:val="nil"/>
              <w:right w:val="nil"/>
            </w:tcBorders>
            <w:vAlign w:val="bottom"/>
          </w:tcPr>
          <w:p w14:paraId="4CC16BF9" w14:textId="7308ABF3" w:rsidR="002918A5" w:rsidRPr="00C935A5" w:rsidRDefault="002918A5" w:rsidP="002918A5">
            <w:pPr>
              <w:spacing w:before="40" w:after="20"/>
              <w:jc w:val="right"/>
              <w:rPr>
                <w:rFonts w:cs="Arial"/>
                <w:sz w:val="18"/>
                <w:szCs w:val="18"/>
              </w:rPr>
            </w:pPr>
            <w:r w:rsidRPr="002918A5">
              <w:rPr>
                <w:rFonts w:cs="Arial"/>
                <w:sz w:val="18"/>
                <w:szCs w:val="18"/>
              </w:rPr>
              <w:t>814</w:t>
            </w:r>
          </w:p>
        </w:tc>
        <w:tc>
          <w:tcPr>
            <w:tcW w:w="1247" w:type="dxa"/>
            <w:tcBorders>
              <w:top w:val="nil"/>
              <w:left w:val="nil"/>
              <w:bottom w:val="nil"/>
              <w:right w:val="nil"/>
            </w:tcBorders>
            <w:vAlign w:val="bottom"/>
          </w:tcPr>
          <w:p w14:paraId="33581FDA" w14:textId="2EB98343" w:rsidR="002918A5" w:rsidRPr="00BE5D8D" w:rsidRDefault="002918A5" w:rsidP="002918A5">
            <w:pPr>
              <w:spacing w:before="40" w:after="20"/>
              <w:jc w:val="right"/>
              <w:rPr>
                <w:rFonts w:cs="Arial"/>
                <w:b/>
                <w:bCs/>
                <w:sz w:val="18"/>
                <w:szCs w:val="18"/>
              </w:rPr>
            </w:pPr>
            <w:r w:rsidRPr="00BE5D8D">
              <w:rPr>
                <w:rFonts w:cs="Arial"/>
                <w:b/>
                <w:bCs/>
                <w:sz w:val="18"/>
                <w:szCs w:val="18"/>
              </w:rPr>
              <w:t>1,128</w:t>
            </w:r>
          </w:p>
        </w:tc>
        <w:tc>
          <w:tcPr>
            <w:tcW w:w="1247" w:type="dxa"/>
            <w:tcBorders>
              <w:top w:val="nil"/>
              <w:left w:val="nil"/>
              <w:bottom w:val="nil"/>
              <w:right w:val="nil"/>
            </w:tcBorders>
            <w:shd w:val="clear" w:color="auto" w:fill="auto"/>
            <w:vAlign w:val="bottom"/>
          </w:tcPr>
          <w:p w14:paraId="56CAB35A" w14:textId="1DED7018" w:rsidR="002918A5" w:rsidRPr="00BE5D8D" w:rsidRDefault="002918A5" w:rsidP="002918A5">
            <w:pPr>
              <w:spacing w:before="40" w:after="20"/>
              <w:jc w:val="right"/>
              <w:rPr>
                <w:rFonts w:cs="Arial"/>
                <w:b/>
                <w:bCs/>
                <w:sz w:val="18"/>
                <w:szCs w:val="18"/>
              </w:rPr>
            </w:pPr>
            <w:r w:rsidRPr="00BE5D8D">
              <w:rPr>
                <w:rFonts w:cs="Arial"/>
                <w:b/>
                <w:bCs/>
                <w:sz w:val="18"/>
                <w:szCs w:val="18"/>
              </w:rPr>
              <w:t>489</w:t>
            </w:r>
          </w:p>
        </w:tc>
        <w:tc>
          <w:tcPr>
            <w:tcW w:w="1021" w:type="dxa"/>
            <w:tcBorders>
              <w:top w:val="nil"/>
              <w:left w:val="nil"/>
              <w:bottom w:val="nil"/>
              <w:right w:val="nil"/>
            </w:tcBorders>
            <w:shd w:val="clear" w:color="auto" w:fill="auto"/>
            <w:vAlign w:val="bottom"/>
          </w:tcPr>
          <w:p w14:paraId="394F76A3" w14:textId="38F1F886" w:rsidR="002918A5" w:rsidRPr="00C935A5" w:rsidRDefault="002918A5" w:rsidP="002918A5">
            <w:pPr>
              <w:spacing w:before="40" w:after="20"/>
              <w:jc w:val="right"/>
              <w:rPr>
                <w:rFonts w:cs="Arial"/>
                <w:sz w:val="18"/>
                <w:szCs w:val="18"/>
              </w:rPr>
            </w:pPr>
            <w:r w:rsidRPr="002918A5">
              <w:rPr>
                <w:rFonts w:cs="Arial"/>
                <w:sz w:val="18"/>
                <w:szCs w:val="18"/>
              </w:rPr>
              <w:t>73</w:t>
            </w:r>
          </w:p>
        </w:tc>
        <w:tc>
          <w:tcPr>
            <w:tcW w:w="1021" w:type="dxa"/>
            <w:tcBorders>
              <w:top w:val="nil"/>
              <w:left w:val="nil"/>
              <w:bottom w:val="nil"/>
              <w:right w:val="nil"/>
            </w:tcBorders>
            <w:shd w:val="clear" w:color="auto" w:fill="auto"/>
            <w:vAlign w:val="bottom"/>
          </w:tcPr>
          <w:p w14:paraId="3887171E" w14:textId="35D8022C" w:rsidR="002918A5" w:rsidRPr="00C935A5" w:rsidRDefault="002918A5" w:rsidP="002918A5">
            <w:pPr>
              <w:spacing w:before="40" w:after="20"/>
              <w:jc w:val="right"/>
              <w:rPr>
                <w:rFonts w:cs="Arial"/>
                <w:sz w:val="18"/>
                <w:szCs w:val="18"/>
              </w:rPr>
            </w:pPr>
            <w:r w:rsidRPr="002918A5">
              <w:rPr>
                <w:rFonts w:cs="Arial"/>
                <w:sz w:val="18"/>
                <w:szCs w:val="18"/>
              </w:rPr>
              <w:t>1,941</w:t>
            </w:r>
          </w:p>
        </w:tc>
      </w:tr>
      <w:tr w:rsidR="002918A5" w:rsidRPr="002918A5" w14:paraId="7888EBE6" w14:textId="77777777" w:rsidTr="00DD4B6E">
        <w:trPr>
          <w:trHeight w:val="20"/>
        </w:trPr>
        <w:tc>
          <w:tcPr>
            <w:tcW w:w="2268" w:type="dxa"/>
            <w:tcBorders>
              <w:top w:val="nil"/>
              <w:left w:val="nil"/>
              <w:bottom w:val="nil"/>
              <w:right w:val="single" w:sz="18" w:space="0" w:color="0070C0"/>
            </w:tcBorders>
            <w:shd w:val="clear" w:color="auto" w:fill="auto"/>
            <w:vAlign w:val="center"/>
          </w:tcPr>
          <w:p w14:paraId="4A950B34" w14:textId="77777777" w:rsidR="002918A5" w:rsidRPr="00C935A5" w:rsidRDefault="002918A5" w:rsidP="002918A5">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0070C0"/>
              <w:bottom w:val="nil"/>
              <w:right w:val="nil"/>
            </w:tcBorders>
            <w:shd w:val="clear" w:color="auto" w:fill="auto"/>
            <w:vAlign w:val="bottom"/>
          </w:tcPr>
          <w:p w14:paraId="52DB9F28" w14:textId="3AD8357D" w:rsidR="002918A5" w:rsidRPr="00C935A5" w:rsidRDefault="002918A5" w:rsidP="002918A5">
            <w:pPr>
              <w:spacing w:before="40" w:after="20"/>
              <w:jc w:val="right"/>
              <w:rPr>
                <w:rFonts w:cs="Arial"/>
                <w:sz w:val="18"/>
                <w:szCs w:val="18"/>
              </w:rPr>
            </w:pPr>
            <w:r w:rsidRPr="002918A5">
              <w:rPr>
                <w:rFonts w:cs="Arial"/>
                <w:sz w:val="18"/>
                <w:szCs w:val="18"/>
              </w:rPr>
              <w:t>155</w:t>
            </w:r>
          </w:p>
        </w:tc>
        <w:tc>
          <w:tcPr>
            <w:tcW w:w="1134" w:type="dxa"/>
            <w:tcBorders>
              <w:top w:val="nil"/>
              <w:left w:val="nil"/>
              <w:bottom w:val="nil"/>
              <w:right w:val="nil"/>
            </w:tcBorders>
            <w:vAlign w:val="bottom"/>
          </w:tcPr>
          <w:p w14:paraId="4E75B67E" w14:textId="1388DEA5" w:rsidR="002918A5" w:rsidRPr="00C935A5" w:rsidRDefault="002918A5" w:rsidP="002918A5">
            <w:pPr>
              <w:spacing w:before="40" w:after="20"/>
              <w:jc w:val="right"/>
              <w:rPr>
                <w:rFonts w:cs="Arial"/>
                <w:sz w:val="18"/>
                <w:szCs w:val="18"/>
              </w:rPr>
            </w:pPr>
            <w:r w:rsidRPr="002918A5">
              <w:rPr>
                <w:rFonts w:cs="Arial"/>
                <w:sz w:val="18"/>
                <w:szCs w:val="18"/>
              </w:rPr>
              <w:t>3,270</w:t>
            </w:r>
          </w:p>
        </w:tc>
        <w:tc>
          <w:tcPr>
            <w:tcW w:w="1247" w:type="dxa"/>
            <w:tcBorders>
              <w:top w:val="nil"/>
              <w:left w:val="nil"/>
              <w:bottom w:val="nil"/>
              <w:right w:val="nil"/>
            </w:tcBorders>
            <w:vAlign w:val="bottom"/>
          </w:tcPr>
          <w:p w14:paraId="14E6EE5F" w14:textId="04D21871" w:rsidR="002918A5" w:rsidRPr="00BE5D8D" w:rsidRDefault="002918A5" w:rsidP="002918A5">
            <w:pPr>
              <w:spacing w:before="40" w:after="20"/>
              <w:jc w:val="right"/>
              <w:rPr>
                <w:rFonts w:cs="Arial"/>
                <w:b/>
                <w:bCs/>
                <w:sz w:val="18"/>
                <w:szCs w:val="18"/>
              </w:rPr>
            </w:pPr>
            <w:r w:rsidRPr="00BE5D8D">
              <w:rPr>
                <w:rFonts w:cs="Arial"/>
                <w:b/>
                <w:bCs/>
                <w:sz w:val="18"/>
                <w:szCs w:val="18"/>
              </w:rPr>
              <w:t>3,425</w:t>
            </w:r>
          </w:p>
        </w:tc>
        <w:tc>
          <w:tcPr>
            <w:tcW w:w="1247" w:type="dxa"/>
            <w:tcBorders>
              <w:top w:val="nil"/>
              <w:left w:val="nil"/>
              <w:bottom w:val="nil"/>
              <w:right w:val="nil"/>
            </w:tcBorders>
            <w:shd w:val="clear" w:color="auto" w:fill="auto"/>
            <w:vAlign w:val="bottom"/>
          </w:tcPr>
          <w:p w14:paraId="7A5369E1" w14:textId="0B0058E2" w:rsidR="002918A5" w:rsidRPr="00BE5D8D" w:rsidRDefault="002918A5" w:rsidP="002918A5">
            <w:pPr>
              <w:spacing w:before="40" w:after="20"/>
              <w:jc w:val="right"/>
              <w:rPr>
                <w:rFonts w:cs="Arial"/>
                <w:b/>
                <w:bCs/>
                <w:sz w:val="18"/>
                <w:szCs w:val="18"/>
              </w:rPr>
            </w:pPr>
            <w:r w:rsidRPr="00BE5D8D">
              <w:rPr>
                <w:rFonts w:cs="Arial"/>
                <w:b/>
                <w:bCs/>
                <w:sz w:val="18"/>
                <w:szCs w:val="18"/>
              </w:rPr>
              <w:t>935</w:t>
            </w:r>
          </w:p>
        </w:tc>
        <w:tc>
          <w:tcPr>
            <w:tcW w:w="1021" w:type="dxa"/>
            <w:tcBorders>
              <w:top w:val="nil"/>
              <w:left w:val="nil"/>
              <w:bottom w:val="nil"/>
              <w:right w:val="nil"/>
            </w:tcBorders>
            <w:shd w:val="clear" w:color="auto" w:fill="auto"/>
            <w:vAlign w:val="bottom"/>
          </w:tcPr>
          <w:p w14:paraId="6D11E5DB" w14:textId="275E8190" w:rsidR="002918A5" w:rsidRPr="00C935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62ABEBFB" w14:textId="6F9D3246" w:rsidR="002918A5" w:rsidRPr="00C935A5" w:rsidRDefault="002918A5" w:rsidP="002918A5">
            <w:pPr>
              <w:spacing w:before="40" w:after="20"/>
              <w:jc w:val="right"/>
              <w:rPr>
                <w:rFonts w:cs="Arial"/>
                <w:sz w:val="18"/>
                <w:szCs w:val="18"/>
              </w:rPr>
            </w:pPr>
            <w:r w:rsidRPr="002918A5">
              <w:rPr>
                <w:rFonts w:cs="Arial"/>
                <w:sz w:val="18"/>
                <w:szCs w:val="18"/>
              </w:rPr>
              <w:t>1,151</w:t>
            </w:r>
          </w:p>
        </w:tc>
      </w:tr>
      <w:tr w:rsidR="002918A5" w:rsidRPr="002918A5" w14:paraId="12E40B7A" w14:textId="77777777" w:rsidTr="00DD4B6E">
        <w:trPr>
          <w:trHeight w:val="20"/>
        </w:trPr>
        <w:tc>
          <w:tcPr>
            <w:tcW w:w="2268" w:type="dxa"/>
            <w:tcBorders>
              <w:top w:val="nil"/>
              <w:left w:val="nil"/>
              <w:bottom w:val="nil"/>
              <w:right w:val="single" w:sz="18" w:space="0" w:color="0070C0"/>
            </w:tcBorders>
            <w:shd w:val="clear" w:color="auto" w:fill="auto"/>
            <w:vAlign w:val="center"/>
          </w:tcPr>
          <w:p w14:paraId="37CED017" w14:textId="77777777" w:rsidR="002918A5" w:rsidRPr="00C935A5" w:rsidRDefault="002918A5" w:rsidP="002918A5">
            <w:pPr>
              <w:spacing w:before="40" w:after="20"/>
              <w:rPr>
                <w:rFonts w:cs="Arial"/>
                <w:sz w:val="18"/>
                <w:szCs w:val="18"/>
              </w:rPr>
            </w:pPr>
            <w:r w:rsidRPr="00C935A5">
              <w:rPr>
                <w:rFonts w:cs="Arial"/>
                <w:sz w:val="18"/>
                <w:szCs w:val="18"/>
              </w:rPr>
              <w:t>Towong S</w:t>
            </w:r>
          </w:p>
        </w:tc>
        <w:tc>
          <w:tcPr>
            <w:tcW w:w="1134" w:type="dxa"/>
            <w:tcBorders>
              <w:top w:val="nil"/>
              <w:left w:val="single" w:sz="18" w:space="0" w:color="0070C0"/>
              <w:bottom w:val="nil"/>
              <w:right w:val="nil"/>
            </w:tcBorders>
            <w:shd w:val="clear" w:color="auto" w:fill="auto"/>
            <w:vAlign w:val="bottom"/>
          </w:tcPr>
          <w:p w14:paraId="1411CDD0" w14:textId="7C9E93C6" w:rsidR="002918A5" w:rsidRPr="00C935A5" w:rsidRDefault="002918A5" w:rsidP="002918A5">
            <w:pPr>
              <w:spacing w:before="40" w:after="20"/>
              <w:jc w:val="right"/>
              <w:rPr>
                <w:rFonts w:cs="Arial"/>
                <w:sz w:val="18"/>
                <w:szCs w:val="18"/>
              </w:rPr>
            </w:pPr>
            <w:r w:rsidRPr="002918A5">
              <w:rPr>
                <w:rFonts w:cs="Arial"/>
                <w:sz w:val="18"/>
                <w:szCs w:val="18"/>
              </w:rPr>
              <w:t>85</w:t>
            </w:r>
          </w:p>
        </w:tc>
        <w:tc>
          <w:tcPr>
            <w:tcW w:w="1134" w:type="dxa"/>
            <w:tcBorders>
              <w:top w:val="nil"/>
              <w:left w:val="nil"/>
              <w:bottom w:val="nil"/>
              <w:right w:val="nil"/>
            </w:tcBorders>
            <w:vAlign w:val="bottom"/>
          </w:tcPr>
          <w:p w14:paraId="0A1154AC" w14:textId="6A9805F1" w:rsidR="002918A5" w:rsidRPr="00C935A5" w:rsidRDefault="002918A5" w:rsidP="002918A5">
            <w:pPr>
              <w:spacing w:before="40" w:after="20"/>
              <w:jc w:val="right"/>
              <w:rPr>
                <w:rFonts w:cs="Arial"/>
                <w:sz w:val="18"/>
                <w:szCs w:val="18"/>
              </w:rPr>
            </w:pPr>
            <w:r w:rsidRPr="002918A5">
              <w:rPr>
                <w:rFonts w:cs="Arial"/>
                <w:sz w:val="18"/>
                <w:szCs w:val="18"/>
              </w:rPr>
              <w:t>1,098</w:t>
            </w:r>
          </w:p>
        </w:tc>
        <w:tc>
          <w:tcPr>
            <w:tcW w:w="1247" w:type="dxa"/>
            <w:tcBorders>
              <w:top w:val="nil"/>
              <w:left w:val="nil"/>
              <w:bottom w:val="nil"/>
              <w:right w:val="nil"/>
            </w:tcBorders>
            <w:vAlign w:val="bottom"/>
          </w:tcPr>
          <w:p w14:paraId="55E9EF20" w14:textId="6528E7DC" w:rsidR="002918A5" w:rsidRPr="00BE5D8D" w:rsidRDefault="002918A5" w:rsidP="002918A5">
            <w:pPr>
              <w:spacing w:before="40" w:after="20"/>
              <w:jc w:val="right"/>
              <w:rPr>
                <w:rFonts w:cs="Arial"/>
                <w:b/>
                <w:bCs/>
                <w:sz w:val="18"/>
                <w:szCs w:val="18"/>
              </w:rPr>
            </w:pPr>
            <w:r w:rsidRPr="00BE5D8D">
              <w:rPr>
                <w:rFonts w:cs="Arial"/>
                <w:b/>
                <w:bCs/>
                <w:sz w:val="18"/>
                <w:szCs w:val="18"/>
              </w:rPr>
              <w:t>1,183</w:t>
            </w:r>
          </w:p>
        </w:tc>
        <w:tc>
          <w:tcPr>
            <w:tcW w:w="1247" w:type="dxa"/>
            <w:tcBorders>
              <w:top w:val="nil"/>
              <w:left w:val="nil"/>
              <w:bottom w:val="nil"/>
              <w:right w:val="nil"/>
            </w:tcBorders>
            <w:shd w:val="clear" w:color="auto" w:fill="auto"/>
            <w:vAlign w:val="bottom"/>
          </w:tcPr>
          <w:p w14:paraId="0A8771A6" w14:textId="6D53BFAE" w:rsidR="002918A5" w:rsidRPr="00BE5D8D" w:rsidRDefault="002918A5" w:rsidP="002918A5">
            <w:pPr>
              <w:spacing w:before="40" w:after="20"/>
              <w:jc w:val="right"/>
              <w:rPr>
                <w:rFonts w:cs="Arial"/>
                <w:b/>
                <w:bCs/>
                <w:sz w:val="18"/>
                <w:szCs w:val="18"/>
              </w:rPr>
            </w:pPr>
            <w:r w:rsidRPr="00BE5D8D">
              <w:rPr>
                <w:rFonts w:cs="Arial"/>
                <w:b/>
                <w:bCs/>
                <w:sz w:val="18"/>
                <w:szCs w:val="18"/>
              </w:rPr>
              <w:t>380</w:t>
            </w:r>
          </w:p>
        </w:tc>
        <w:tc>
          <w:tcPr>
            <w:tcW w:w="1021" w:type="dxa"/>
            <w:tcBorders>
              <w:top w:val="nil"/>
              <w:left w:val="nil"/>
              <w:bottom w:val="nil"/>
              <w:right w:val="nil"/>
            </w:tcBorders>
            <w:shd w:val="clear" w:color="auto" w:fill="auto"/>
            <w:vAlign w:val="bottom"/>
          </w:tcPr>
          <w:p w14:paraId="091FAAAD" w14:textId="40ED7178" w:rsidR="002918A5" w:rsidRPr="00C935A5" w:rsidRDefault="002918A5" w:rsidP="002918A5">
            <w:pPr>
              <w:spacing w:before="40" w:after="20"/>
              <w:jc w:val="right"/>
              <w:rPr>
                <w:rFonts w:cs="Arial"/>
                <w:sz w:val="18"/>
                <w:szCs w:val="18"/>
              </w:rPr>
            </w:pPr>
            <w:r w:rsidRPr="002918A5">
              <w:rPr>
                <w:rFonts w:cs="Arial"/>
                <w:sz w:val="18"/>
                <w:szCs w:val="18"/>
              </w:rPr>
              <w:t>397</w:t>
            </w:r>
          </w:p>
        </w:tc>
        <w:tc>
          <w:tcPr>
            <w:tcW w:w="1021" w:type="dxa"/>
            <w:tcBorders>
              <w:top w:val="nil"/>
              <w:left w:val="nil"/>
              <w:bottom w:val="nil"/>
              <w:right w:val="nil"/>
            </w:tcBorders>
            <w:shd w:val="clear" w:color="auto" w:fill="auto"/>
            <w:vAlign w:val="bottom"/>
          </w:tcPr>
          <w:p w14:paraId="1EE35942" w14:textId="7026DACA" w:rsidR="002918A5" w:rsidRPr="00C935A5" w:rsidRDefault="002918A5" w:rsidP="002918A5">
            <w:pPr>
              <w:spacing w:before="40" w:after="20"/>
              <w:jc w:val="right"/>
              <w:rPr>
                <w:rFonts w:cs="Arial"/>
                <w:sz w:val="18"/>
                <w:szCs w:val="18"/>
              </w:rPr>
            </w:pPr>
            <w:r w:rsidRPr="002918A5">
              <w:rPr>
                <w:rFonts w:cs="Arial"/>
                <w:sz w:val="18"/>
                <w:szCs w:val="18"/>
              </w:rPr>
              <w:t>11,717</w:t>
            </w:r>
          </w:p>
        </w:tc>
      </w:tr>
      <w:tr w:rsidR="002918A5" w:rsidRPr="002918A5" w14:paraId="5607B85C" w14:textId="77777777" w:rsidTr="00DD4B6E">
        <w:trPr>
          <w:trHeight w:val="20"/>
        </w:trPr>
        <w:tc>
          <w:tcPr>
            <w:tcW w:w="2268" w:type="dxa"/>
            <w:tcBorders>
              <w:top w:val="nil"/>
              <w:left w:val="nil"/>
              <w:bottom w:val="nil"/>
              <w:right w:val="single" w:sz="18" w:space="0" w:color="0070C0"/>
            </w:tcBorders>
            <w:shd w:val="clear" w:color="auto" w:fill="auto"/>
            <w:vAlign w:val="center"/>
          </w:tcPr>
          <w:p w14:paraId="5198FA45" w14:textId="77777777" w:rsidR="002918A5" w:rsidRPr="00C935A5" w:rsidRDefault="002918A5" w:rsidP="002918A5">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0070C0"/>
              <w:bottom w:val="nil"/>
              <w:right w:val="nil"/>
            </w:tcBorders>
            <w:shd w:val="clear" w:color="auto" w:fill="auto"/>
            <w:vAlign w:val="bottom"/>
          </w:tcPr>
          <w:p w14:paraId="74C616AF" w14:textId="1DA45B31" w:rsidR="002918A5" w:rsidRPr="00C935A5" w:rsidRDefault="002918A5" w:rsidP="002918A5">
            <w:pPr>
              <w:spacing w:before="40" w:after="20"/>
              <w:jc w:val="right"/>
              <w:rPr>
                <w:rFonts w:cs="Arial"/>
                <w:sz w:val="18"/>
                <w:szCs w:val="18"/>
              </w:rPr>
            </w:pPr>
            <w:r w:rsidRPr="002918A5">
              <w:rPr>
                <w:rFonts w:cs="Arial"/>
                <w:sz w:val="18"/>
                <w:szCs w:val="18"/>
              </w:rPr>
              <w:t>190</w:t>
            </w:r>
          </w:p>
        </w:tc>
        <w:tc>
          <w:tcPr>
            <w:tcW w:w="1134" w:type="dxa"/>
            <w:tcBorders>
              <w:top w:val="nil"/>
              <w:left w:val="nil"/>
              <w:bottom w:val="nil"/>
              <w:right w:val="nil"/>
            </w:tcBorders>
            <w:vAlign w:val="bottom"/>
          </w:tcPr>
          <w:p w14:paraId="6E612DCF" w14:textId="454B182E" w:rsidR="002918A5" w:rsidRPr="00C935A5" w:rsidRDefault="002918A5" w:rsidP="002918A5">
            <w:pPr>
              <w:spacing w:before="40" w:after="20"/>
              <w:jc w:val="right"/>
              <w:rPr>
                <w:rFonts w:cs="Arial"/>
                <w:sz w:val="18"/>
                <w:szCs w:val="18"/>
              </w:rPr>
            </w:pPr>
            <w:r w:rsidRPr="002918A5">
              <w:rPr>
                <w:rFonts w:cs="Arial"/>
                <w:sz w:val="18"/>
                <w:szCs w:val="18"/>
              </w:rPr>
              <w:t>1,793</w:t>
            </w:r>
          </w:p>
        </w:tc>
        <w:tc>
          <w:tcPr>
            <w:tcW w:w="1247" w:type="dxa"/>
            <w:tcBorders>
              <w:top w:val="nil"/>
              <w:left w:val="nil"/>
              <w:bottom w:val="nil"/>
              <w:right w:val="nil"/>
            </w:tcBorders>
            <w:vAlign w:val="bottom"/>
          </w:tcPr>
          <w:p w14:paraId="21275051" w14:textId="6CEB6B15" w:rsidR="002918A5" w:rsidRPr="00BE5D8D" w:rsidRDefault="002918A5" w:rsidP="002918A5">
            <w:pPr>
              <w:spacing w:before="40" w:after="20"/>
              <w:jc w:val="right"/>
              <w:rPr>
                <w:rFonts w:cs="Arial"/>
                <w:b/>
                <w:bCs/>
                <w:sz w:val="18"/>
                <w:szCs w:val="18"/>
              </w:rPr>
            </w:pPr>
            <w:r w:rsidRPr="00BE5D8D">
              <w:rPr>
                <w:rFonts w:cs="Arial"/>
                <w:b/>
                <w:bCs/>
                <w:sz w:val="18"/>
                <w:szCs w:val="18"/>
              </w:rPr>
              <w:t>1,983</w:t>
            </w:r>
          </w:p>
        </w:tc>
        <w:tc>
          <w:tcPr>
            <w:tcW w:w="1247" w:type="dxa"/>
            <w:tcBorders>
              <w:top w:val="nil"/>
              <w:left w:val="nil"/>
              <w:bottom w:val="nil"/>
              <w:right w:val="nil"/>
            </w:tcBorders>
            <w:shd w:val="clear" w:color="auto" w:fill="auto"/>
            <w:vAlign w:val="bottom"/>
          </w:tcPr>
          <w:p w14:paraId="7C40FF7A" w14:textId="1E7804AF" w:rsidR="002918A5" w:rsidRPr="00BE5D8D" w:rsidRDefault="002918A5" w:rsidP="002918A5">
            <w:pPr>
              <w:spacing w:before="40" w:after="20"/>
              <w:jc w:val="right"/>
              <w:rPr>
                <w:rFonts w:cs="Arial"/>
                <w:b/>
                <w:bCs/>
                <w:sz w:val="18"/>
                <w:szCs w:val="18"/>
              </w:rPr>
            </w:pPr>
            <w:r w:rsidRPr="00BE5D8D">
              <w:rPr>
                <w:rFonts w:cs="Arial"/>
                <w:b/>
                <w:bCs/>
                <w:sz w:val="18"/>
                <w:szCs w:val="18"/>
              </w:rPr>
              <w:t>668</w:t>
            </w:r>
          </w:p>
        </w:tc>
        <w:tc>
          <w:tcPr>
            <w:tcW w:w="1021" w:type="dxa"/>
            <w:tcBorders>
              <w:top w:val="nil"/>
              <w:left w:val="nil"/>
              <w:bottom w:val="nil"/>
              <w:right w:val="nil"/>
            </w:tcBorders>
            <w:shd w:val="clear" w:color="auto" w:fill="auto"/>
            <w:vAlign w:val="bottom"/>
          </w:tcPr>
          <w:p w14:paraId="6495D32B" w14:textId="7D587162" w:rsidR="002918A5" w:rsidRPr="00C935A5" w:rsidRDefault="002918A5" w:rsidP="002918A5">
            <w:pPr>
              <w:spacing w:before="40" w:after="20"/>
              <w:jc w:val="right"/>
              <w:rPr>
                <w:rFonts w:cs="Arial"/>
                <w:sz w:val="18"/>
                <w:szCs w:val="18"/>
              </w:rPr>
            </w:pPr>
            <w:r w:rsidRPr="002918A5">
              <w:rPr>
                <w:rFonts w:cs="Arial"/>
                <w:sz w:val="18"/>
                <w:szCs w:val="18"/>
              </w:rPr>
              <w:t>940</w:t>
            </w:r>
          </w:p>
        </w:tc>
        <w:tc>
          <w:tcPr>
            <w:tcW w:w="1021" w:type="dxa"/>
            <w:tcBorders>
              <w:top w:val="nil"/>
              <w:left w:val="nil"/>
              <w:bottom w:val="nil"/>
              <w:right w:val="nil"/>
            </w:tcBorders>
            <w:shd w:val="clear" w:color="auto" w:fill="auto"/>
            <w:vAlign w:val="bottom"/>
          </w:tcPr>
          <w:p w14:paraId="62D30F88" w14:textId="4502A534" w:rsidR="002918A5" w:rsidRPr="00C935A5" w:rsidRDefault="002918A5" w:rsidP="002918A5">
            <w:pPr>
              <w:spacing w:before="40" w:after="20"/>
              <w:jc w:val="right"/>
              <w:rPr>
                <w:rFonts w:cs="Arial"/>
                <w:sz w:val="18"/>
                <w:szCs w:val="18"/>
              </w:rPr>
            </w:pPr>
            <w:r w:rsidRPr="002918A5">
              <w:rPr>
                <w:rFonts w:cs="Arial"/>
                <w:sz w:val="18"/>
                <w:szCs w:val="18"/>
              </w:rPr>
              <w:t>24,339</w:t>
            </w:r>
          </w:p>
        </w:tc>
      </w:tr>
      <w:tr w:rsidR="002918A5" w:rsidRPr="002918A5" w14:paraId="152B16F3" w14:textId="77777777" w:rsidTr="00DD4B6E">
        <w:trPr>
          <w:trHeight w:val="20"/>
        </w:trPr>
        <w:tc>
          <w:tcPr>
            <w:tcW w:w="2268" w:type="dxa"/>
            <w:tcBorders>
              <w:top w:val="nil"/>
              <w:left w:val="nil"/>
              <w:bottom w:val="nil"/>
              <w:right w:val="single" w:sz="18" w:space="0" w:color="0070C0"/>
            </w:tcBorders>
            <w:shd w:val="clear" w:color="auto" w:fill="auto"/>
            <w:vAlign w:val="center"/>
          </w:tcPr>
          <w:p w14:paraId="0138871B" w14:textId="77777777" w:rsidR="002918A5" w:rsidRPr="00C935A5" w:rsidRDefault="002918A5" w:rsidP="002918A5">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0070C0"/>
              <w:bottom w:val="nil"/>
              <w:right w:val="nil"/>
            </w:tcBorders>
            <w:shd w:val="clear" w:color="auto" w:fill="auto"/>
            <w:vAlign w:val="bottom"/>
          </w:tcPr>
          <w:p w14:paraId="70A3B693" w14:textId="11888540" w:rsidR="002918A5" w:rsidRPr="00C935A5" w:rsidRDefault="002918A5" w:rsidP="002918A5">
            <w:pPr>
              <w:spacing w:before="40" w:after="20"/>
              <w:jc w:val="right"/>
              <w:rPr>
                <w:rFonts w:cs="Arial"/>
                <w:sz w:val="18"/>
                <w:szCs w:val="18"/>
              </w:rPr>
            </w:pPr>
            <w:r w:rsidRPr="002918A5">
              <w:rPr>
                <w:rFonts w:cs="Arial"/>
                <w:sz w:val="18"/>
                <w:szCs w:val="18"/>
              </w:rPr>
              <w:t>270</w:t>
            </w:r>
          </w:p>
        </w:tc>
        <w:tc>
          <w:tcPr>
            <w:tcW w:w="1134" w:type="dxa"/>
            <w:tcBorders>
              <w:top w:val="nil"/>
              <w:left w:val="nil"/>
              <w:bottom w:val="nil"/>
              <w:right w:val="nil"/>
            </w:tcBorders>
            <w:vAlign w:val="bottom"/>
          </w:tcPr>
          <w:p w14:paraId="53A02634" w14:textId="3D6C950F" w:rsidR="002918A5" w:rsidRPr="00C935A5" w:rsidRDefault="002918A5" w:rsidP="002918A5">
            <w:pPr>
              <w:spacing w:before="40" w:after="20"/>
              <w:jc w:val="right"/>
              <w:rPr>
                <w:rFonts w:cs="Arial"/>
                <w:sz w:val="18"/>
                <w:szCs w:val="18"/>
              </w:rPr>
            </w:pPr>
            <w:r w:rsidRPr="002918A5">
              <w:rPr>
                <w:rFonts w:cs="Arial"/>
                <w:sz w:val="18"/>
                <w:szCs w:val="18"/>
              </w:rPr>
              <w:t>71</w:t>
            </w:r>
          </w:p>
        </w:tc>
        <w:tc>
          <w:tcPr>
            <w:tcW w:w="1247" w:type="dxa"/>
            <w:tcBorders>
              <w:top w:val="nil"/>
              <w:left w:val="nil"/>
              <w:bottom w:val="nil"/>
              <w:right w:val="nil"/>
            </w:tcBorders>
            <w:vAlign w:val="bottom"/>
          </w:tcPr>
          <w:p w14:paraId="41E6878F" w14:textId="099F2BC1" w:rsidR="002918A5" w:rsidRPr="00BE5D8D" w:rsidRDefault="002918A5" w:rsidP="002918A5">
            <w:pPr>
              <w:spacing w:before="40" w:after="20"/>
              <w:jc w:val="right"/>
              <w:rPr>
                <w:rFonts w:cs="Arial"/>
                <w:b/>
                <w:bCs/>
                <w:sz w:val="18"/>
                <w:szCs w:val="18"/>
              </w:rPr>
            </w:pPr>
            <w:r w:rsidRPr="00BE5D8D">
              <w:rPr>
                <w:rFonts w:cs="Arial"/>
                <w:b/>
                <w:bCs/>
                <w:sz w:val="18"/>
                <w:szCs w:val="18"/>
              </w:rPr>
              <w:t>341</w:t>
            </w:r>
          </w:p>
        </w:tc>
        <w:tc>
          <w:tcPr>
            <w:tcW w:w="1247" w:type="dxa"/>
            <w:tcBorders>
              <w:top w:val="nil"/>
              <w:left w:val="nil"/>
              <w:bottom w:val="nil"/>
              <w:right w:val="nil"/>
            </w:tcBorders>
            <w:shd w:val="clear" w:color="auto" w:fill="auto"/>
            <w:vAlign w:val="bottom"/>
          </w:tcPr>
          <w:p w14:paraId="43EB5DA7" w14:textId="3A5E53A5" w:rsidR="002918A5" w:rsidRPr="00BE5D8D" w:rsidRDefault="002918A5" w:rsidP="002918A5">
            <w:pPr>
              <w:spacing w:before="40" w:after="20"/>
              <w:jc w:val="right"/>
              <w:rPr>
                <w:rFonts w:cs="Arial"/>
                <w:b/>
                <w:bCs/>
                <w:sz w:val="18"/>
                <w:szCs w:val="18"/>
              </w:rPr>
            </w:pPr>
            <w:r w:rsidRPr="00BE5D8D">
              <w:rPr>
                <w:rFonts w:cs="Arial"/>
                <w:b/>
                <w:bCs/>
                <w:sz w:val="18"/>
                <w:szCs w:val="18"/>
              </w:rPr>
              <w:t>72</w:t>
            </w:r>
          </w:p>
        </w:tc>
        <w:tc>
          <w:tcPr>
            <w:tcW w:w="1021" w:type="dxa"/>
            <w:tcBorders>
              <w:top w:val="nil"/>
              <w:left w:val="nil"/>
              <w:bottom w:val="nil"/>
              <w:right w:val="nil"/>
            </w:tcBorders>
            <w:shd w:val="clear" w:color="auto" w:fill="auto"/>
            <w:vAlign w:val="bottom"/>
          </w:tcPr>
          <w:p w14:paraId="3774AE4E" w14:textId="4FBBB430" w:rsidR="002918A5" w:rsidRPr="00C935A5" w:rsidRDefault="002918A5" w:rsidP="002918A5">
            <w:pPr>
              <w:spacing w:before="40" w:after="20"/>
              <w:jc w:val="right"/>
              <w:rPr>
                <w:rFonts w:cs="Arial"/>
                <w:sz w:val="18"/>
                <w:szCs w:val="18"/>
              </w:rPr>
            </w:pPr>
            <w:r w:rsidRPr="002918A5">
              <w:rPr>
                <w:rFonts w:cs="Arial"/>
                <w:sz w:val="18"/>
                <w:szCs w:val="18"/>
              </w:rPr>
              <w:t>305</w:t>
            </w:r>
          </w:p>
        </w:tc>
        <w:tc>
          <w:tcPr>
            <w:tcW w:w="1021" w:type="dxa"/>
            <w:tcBorders>
              <w:top w:val="nil"/>
              <w:left w:val="nil"/>
              <w:bottom w:val="nil"/>
              <w:right w:val="nil"/>
            </w:tcBorders>
            <w:shd w:val="clear" w:color="auto" w:fill="auto"/>
            <w:vAlign w:val="bottom"/>
          </w:tcPr>
          <w:p w14:paraId="124FA9A0" w14:textId="6EFC67B5" w:rsidR="002918A5" w:rsidRPr="00C935A5" w:rsidRDefault="002918A5" w:rsidP="002918A5">
            <w:pPr>
              <w:spacing w:before="40" w:after="20"/>
              <w:jc w:val="right"/>
              <w:rPr>
                <w:rFonts w:cs="Arial"/>
                <w:sz w:val="18"/>
                <w:szCs w:val="18"/>
              </w:rPr>
            </w:pPr>
            <w:r w:rsidRPr="002918A5">
              <w:rPr>
                <w:rFonts w:cs="Arial"/>
                <w:sz w:val="18"/>
                <w:szCs w:val="18"/>
              </w:rPr>
              <w:t>4,549</w:t>
            </w:r>
          </w:p>
        </w:tc>
      </w:tr>
      <w:tr w:rsidR="002918A5" w:rsidRPr="002918A5" w14:paraId="3869778D" w14:textId="77777777" w:rsidTr="00DD4B6E">
        <w:trPr>
          <w:trHeight w:val="20"/>
        </w:trPr>
        <w:tc>
          <w:tcPr>
            <w:tcW w:w="2268" w:type="dxa"/>
            <w:tcBorders>
              <w:top w:val="nil"/>
              <w:left w:val="nil"/>
              <w:bottom w:val="nil"/>
              <w:right w:val="single" w:sz="18" w:space="0" w:color="0070C0"/>
            </w:tcBorders>
            <w:shd w:val="clear" w:color="auto" w:fill="auto"/>
            <w:vAlign w:val="center"/>
          </w:tcPr>
          <w:p w14:paraId="311C281E" w14:textId="77777777" w:rsidR="002918A5" w:rsidRPr="00C935A5" w:rsidRDefault="002918A5" w:rsidP="002918A5">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0070C0"/>
              <w:bottom w:val="nil"/>
              <w:right w:val="nil"/>
            </w:tcBorders>
            <w:shd w:val="clear" w:color="auto" w:fill="auto"/>
            <w:vAlign w:val="bottom"/>
          </w:tcPr>
          <w:p w14:paraId="203BD773" w14:textId="64237586" w:rsidR="002918A5" w:rsidRPr="00C935A5" w:rsidRDefault="002918A5" w:rsidP="002918A5">
            <w:pPr>
              <w:spacing w:before="40" w:after="20"/>
              <w:jc w:val="right"/>
              <w:rPr>
                <w:rFonts w:cs="Arial"/>
                <w:sz w:val="18"/>
                <w:szCs w:val="18"/>
              </w:rPr>
            </w:pPr>
            <w:r w:rsidRPr="002918A5">
              <w:rPr>
                <w:rFonts w:cs="Arial"/>
                <w:sz w:val="18"/>
                <w:szCs w:val="18"/>
              </w:rPr>
              <w:t>189</w:t>
            </w:r>
          </w:p>
        </w:tc>
        <w:tc>
          <w:tcPr>
            <w:tcW w:w="1134" w:type="dxa"/>
            <w:tcBorders>
              <w:top w:val="nil"/>
              <w:left w:val="nil"/>
              <w:bottom w:val="nil"/>
              <w:right w:val="nil"/>
            </w:tcBorders>
            <w:vAlign w:val="bottom"/>
          </w:tcPr>
          <w:p w14:paraId="32C5145F" w14:textId="3F608FBD" w:rsidR="002918A5" w:rsidRPr="00C935A5" w:rsidRDefault="002918A5" w:rsidP="002918A5">
            <w:pPr>
              <w:spacing w:before="40" w:after="20"/>
              <w:jc w:val="right"/>
              <w:rPr>
                <w:rFonts w:cs="Arial"/>
                <w:sz w:val="18"/>
                <w:szCs w:val="18"/>
              </w:rPr>
            </w:pPr>
            <w:r w:rsidRPr="002918A5">
              <w:rPr>
                <w:rFonts w:cs="Arial"/>
                <w:sz w:val="18"/>
                <w:szCs w:val="18"/>
              </w:rPr>
              <w:t>2,846</w:t>
            </w:r>
          </w:p>
        </w:tc>
        <w:tc>
          <w:tcPr>
            <w:tcW w:w="1247" w:type="dxa"/>
            <w:tcBorders>
              <w:top w:val="nil"/>
              <w:left w:val="nil"/>
              <w:bottom w:val="nil"/>
              <w:right w:val="nil"/>
            </w:tcBorders>
            <w:vAlign w:val="bottom"/>
          </w:tcPr>
          <w:p w14:paraId="4DAB3FD3" w14:textId="76771B60" w:rsidR="002918A5" w:rsidRPr="00BE5D8D" w:rsidRDefault="002918A5" w:rsidP="002918A5">
            <w:pPr>
              <w:spacing w:before="40" w:after="20"/>
              <w:jc w:val="right"/>
              <w:rPr>
                <w:rFonts w:cs="Arial"/>
                <w:b/>
                <w:bCs/>
                <w:sz w:val="18"/>
                <w:szCs w:val="18"/>
              </w:rPr>
            </w:pPr>
            <w:r w:rsidRPr="00BE5D8D">
              <w:rPr>
                <w:rFonts w:cs="Arial"/>
                <w:b/>
                <w:bCs/>
                <w:sz w:val="18"/>
                <w:szCs w:val="18"/>
              </w:rPr>
              <w:t>3,035</w:t>
            </w:r>
          </w:p>
        </w:tc>
        <w:tc>
          <w:tcPr>
            <w:tcW w:w="1247" w:type="dxa"/>
            <w:tcBorders>
              <w:top w:val="nil"/>
              <w:left w:val="nil"/>
              <w:bottom w:val="nil"/>
              <w:right w:val="nil"/>
            </w:tcBorders>
            <w:shd w:val="clear" w:color="auto" w:fill="auto"/>
            <w:vAlign w:val="bottom"/>
          </w:tcPr>
          <w:p w14:paraId="3DBC6E26" w14:textId="52622A49" w:rsidR="002918A5" w:rsidRPr="00BE5D8D" w:rsidRDefault="002918A5" w:rsidP="002918A5">
            <w:pPr>
              <w:spacing w:before="40" w:after="20"/>
              <w:jc w:val="right"/>
              <w:rPr>
                <w:rFonts w:cs="Arial"/>
                <w:b/>
                <w:bCs/>
                <w:sz w:val="18"/>
                <w:szCs w:val="18"/>
              </w:rPr>
            </w:pPr>
            <w:r w:rsidRPr="00BE5D8D">
              <w:rPr>
                <w:rFonts w:cs="Arial"/>
                <w:b/>
                <w:bCs/>
                <w:sz w:val="18"/>
                <w:szCs w:val="18"/>
              </w:rPr>
              <w:t>1,501</w:t>
            </w:r>
          </w:p>
        </w:tc>
        <w:tc>
          <w:tcPr>
            <w:tcW w:w="1021" w:type="dxa"/>
            <w:tcBorders>
              <w:top w:val="nil"/>
              <w:left w:val="nil"/>
              <w:bottom w:val="nil"/>
              <w:right w:val="nil"/>
            </w:tcBorders>
            <w:shd w:val="clear" w:color="auto" w:fill="auto"/>
            <w:vAlign w:val="bottom"/>
          </w:tcPr>
          <w:p w14:paraId="00DA823F" w14:textId="1AFD0877" w:rsidR="002918A5" w:rsidRPr="00C935A5" w:rsidRDefault="002918A5" w:rsidP="002918A5">
            <w:pPr>
              <w:spacing w:before="40" w:after="20"/>
              <w:jc w:val="right"/>
              <w:rPr>
                <w:rFonts w:cs="Arial"/>
                <w:sz w:val="18"/>
                <w:szCs w:val="18"/>
              </w:rPr>
            </w:pPr>
            <w:r w:rsidRPr="002918A5">
              <w:rPr>
                <w:rFonts w:cs="Arial"/>
                <w:sz w:val="18"/>
                <w:szCs w:val="18"/>
              </w:rPr>
              <w:t>107</w:t>
            </w:r>
          </w:p>
        </w:tc>
        <w:tc>
          <w:tcPr>
            <w:tcW w:w="1021" w:type="dxa"/>
            <w:tcBorders>
              <w:top w:val="nil"/>
              <w:left w:val="nil"/>
              <w:bottom w:val="nil"/>
              <w:right w:val="nil"/>
            </w:tcBorders>
            <w:shd w:val="clear" w:color="auto" w:fill="auto"/>
            <w:vAlign w:val="bottom"/>
          </w:tcPr>
          <w:p w14:paraId="59C36794" w14:textId="783A7DD1" w:rsidR="002918A5" w:rsidRPr="00C935A5" w:rsidRDefault="002918A5" w:rsidP="002918A5">
            <w:pPr>
              <w:spacing w:before="40" w:after="20"/>
              <w:jc w:val="right"/>
              <w:rPr>
                <w:rFonts w:cs="Arial"/>
                <w:sz w:val="18"/>
                <w:szCs w:val="18"/>
              </w:rPr>
            </w:pPr>
            <w:r w:rsidRPr="002918A5">
              <w:rPr>
                <w:rFonts w:cs="Arial"/>
                <w:sz w:val="18"/>
                <w:szCs w:val="18"/>
              </w:rPr>
              <w:t>23,280</w:t>
            </w:r>
          </w:p>
        </w:tc>
      </w:tr>
      <w:tr w:rsidR="002918A5" w:rsidRPr="002918A5" w14:paraId="0570E2F3" w14:textId="77777777" w:rsidTr="00DD4B6E">
        <w:trPr>
          <w:trHeight w:val="20"/>
        </w:trPr>
        <w:tc>
          <w:tcPr>
            <w:tcW w:w="2268" w:type="dxa"/>
            <w:tcBorders>
              <w:top w:val="nil"/>
              <w:left w:val="nil"/>
              <w:bottom w:val="nil"/>
              <w:right w:val="single" w:sz="18" w:space="0" w:color="0070C0"/>
            </w:tcBorders>
            <w:shd w:val="clear" w:color="auto" w:fill="auto"/>
            <w:vAlign w:val="center"/>
          </w:tcPr>
          <w:p w14:paraId="411C38E9" w14:textId="77777777" w:rsidR="002918A5" w:rsidRPr="00C935A5" w:rsidRDefault="002918A5" w:rsidP="002918A5">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0070C0"/>
              <w:bottom w:val="nil"/>
              <w:right w:val="nil"/>
            </w:tcBorders>
            <w:shd w:val="clear" w:color="auto" w:fill="auto"/>
            <w:vAlign w:val="bottom"/>
          </w:tcPr>
          <w:p w14:paraId="72C01091" w14:textId="76F9AACA" w:rsidR="002918A5" w:rsidRPr="00C935A5" w:rsidRDefault="002918A5" w:rsidP="002918A5">
            <w:pPr>
              <w:spacing w:before="40" w:after="20"/>
              <w:jc w:val="right"/>
              <w:rPr>
                <w:rFonts w:cs="Arial"/>
                <w:sz w:val="18"/>
                <w:szCs w:val="18"/>
              </w:rPr>
            </w:pPr>
            <w:r w:rsidRPr="002918A5">
              <w:rPr>
                <w:rFonts w:cs="Arial"/>
                <w:sz w:val="18"/>
                <w:szCs w:val="18"/>
              </w:rPr>
              <w:t>80</w:t>
            </w:r>
          </w:p>
        </w:tc>
        <w:tc>
          <w:tcPr>
            <w:tcW w:w="1134" w:type="dxa"/>
            <w:tcBorders>
              <w:top w:val="nil"/>
              <w:left w:val="nil"/>
              <w:bottom w:val="nil"/>
              <w:right w:val="nil"/>
            </w:tcBorders>
            <w:vAlign w:val="bottom"/>
          </w:tcPr>
          <w:p w14:paraId="4D488748" w14:textId="631A0EED" w:rsidR="002918A5" w:rsidRPr="00C935A5" w:rsidRDefault="002918A5" w:rsidP="002918A5">
            <w:pPr>
              <w:spacing w:before="40" w:after="20"/>
              <w:jc w:val="right"/>
              <w:rPr>
                <w:rFonts w:cs="Arial"/>
                <w:sz w:val="18"/>
                <w:szCs w:val="18"/>
              </w:rPr>
            </w:pPr>
            <w:r w:rsidRPr="002918A5">
              <w:rPr>
                <w:rFonts w:cs="Arial"/>
                <w:sz w:val="18"/>
                <w:szCs w:val="18"/>
              </w:rPr>
              <w:t>2,742</w:t>
            </w:r>
          </w:p>
        </w:tc>
        <w:tc>
          <w:tcPr>
            <w:tcW w:w="1247" w:type="dxa"/>
            <w:tcBorders>
              <w:top w:val="nil"/>
              <w:left w:val="nil"/>
              <w:bottom w:val="nil"/>
              <w:right w:val="nil"/>
            </w:tcBorders>
            <w:vAlign w:val="bottom"/>
          </w:tcPr>
          <w:p w14:paraId="727AB1B1" w14:textId="79BB8A90" w:rsidR="002918A5" w:rsidRPr="00BE5D8D" w:rsidRDefault="002918A5" w:rsidP="002918A5">
            <w:pPr>
              <w:spacing w:before="40" w:after="20"/>
              <w:jc w:val="right"/>
              <w:rPr>
                <w:rFonts w:cs="Arial"/>
                <w:b/>
                <w:bCs/>
                <w:sz w:val="18"/>
                <w:szCs w:val="18"/>
              </w:rPr>
            </w:pPr>
            <w:r w:rsidRPr="00BE5D8D">
              <w:rPr>
                <w:rFonts w:cs="Arial"/>
                <w:b/>
                <w:bCs/>
                <w:sz w:val="18"/>
                <w:szCs w:val="18"/>
              </w:rPr>
              <w:t>2,822</w:t>
            </w:r>
          </w:p>
        </w:tc>
        <w:tc>
          <w:tcPr>
            <w:tcW w:w="1247" w:type="dxa"/>
            <w:tcBorders>
              <w:top w:val="nil"/>
              <w:left w:val="nil"/>
              <w:bottom w:val="nil"/>
              <w:right w:val="nil"/>
            </w:tcBorders>
            <w:shd w:val="clear" w:color="auto" w:fill="auto"/>
            <w:vAlign w:val="bottom"/>
          </w:tcPr>
          <w:p w14:paraId="67FFB9A7" w14:textId="2ABFA8CE" w:rsidR="002918A5" w:rsidRPr="00BE5D8D" w:rsidRDefault="002918A5" w:rsidP="002918A5">
            <w:pPr>
              <w:spacing w:before="40" w:after="20"/>
              <w:jc w:val="right"/>
              <w:rPr>
                <w:rFonts w:cs="Arial"/>
                <w:b/>
                <w:bCs/>
                <w:sz w:val="18"/>
                <w:szCs w:val="18"/>
              </w:rPr>
            </w:pPr>
            <w:r w:rsidRPr="00BE5D8D">
              <w:rPr>
                <w:rFonts w:cs="Arial"/>
                <w:b/>
                <w:bCs/>
                <w:sz w:val="18"/>
                <w:szCs w:val="18"/>
              </w:rPr>
              <w:t>892</w:t>
            </w:r>
          </w:p>
        </w:tc>
        <w:tc>
          <w:tcPr>
            <w:tcW w:w="1021" w:type="dxa"/>
            <w:tcBorders>
              <w:top w:val="nil"/>
              <w:left w:val="nil"/>
              <w:bottom w:val="nil"/>
              <w:right w:val="nil"/>
            </w:tcBorders>
            <w:shd w:val="clear" w:color="auto" w:fill="auto"/>
            <w:vAlign w:val="bottom"/>
          </w:tcPr>
          <w:p w14:paraId="58821A4D" w14:textId="15BBAF4B" w:rsidR="002918A5" w:rsidRPr="00C935A5" w:rsidRDefault="002918A5" w:rsidP="002918A5">
            <w:pPr>
              <w:spacing w:before="40" w:after="20"/>
              <w:jc w:val="right"/>
              <w:rPr>
                <w:rFonts w:cs="Arial"/>
                <w:sz w:val="18"/>
                <w:szCs w:val="18"/>
              </w:rPr>
            </w:pPr>
            <w:r w:rsidRPr="002918A5">
              <w:rPr>
                <w:rFonts w:cs="Arial"/>
                <w:sz w:val="18"/>
                <w:szCs w:val="18"/>
              </w:rPr>
              <w:t>16</w:t>
            </w:r>
          </w:p>
        </w:tc>
        <w:tc>
          <w:tcPr>
            <w:tcW w:w="1021" w:type="dxa"/>
            <w:tcBorders>
              <w:top w:val="nil"/>
              <w:left w:val="nil"/>
              <w:bottom w:val="nil"/>
              <w:right w:val="nil"/>
            </w:tcBorders>
            <w:shd w:val="clear" w:color="auto" w:fill="auto"/>
            <w:vAlign w:val="bottom"/>
          </w:tcPr>
          <w:p w14:paraId="1237E5A0" w14:textId="5C409C86" w:rsidR="002918A5" w:rsidRPr="00C935A5" w:rsidRDefault="002918A5" w:rsidP="002918A5">
            <w:pPr>
              <w:spacing w:before="40" w:after="20"/>
              <w:jc w:val="right"/>
              <w:rPr>
                <w:rFonts w:cs="Arial"/>
                <w:sz w:val="18"/>
                <w:szCs w:val="18"/>
              </w:rPr>
            </w:pPr>
            <w:r w:rsidRPr="002918A5">
              <w:rPr>
                <w:rFonts w:cs="Arial"/>
                <w:sz w:val="18"/>
                <w:szCs w:val="18"/>
              </w:rPr>
              <w:t>1,722</w:t>
            </w:r>
          </w:p>
        </w:tc>
      </w:tr>
      <w:tr w:rsidR="002918A5" w:rsidRPr="002918A5" w14:paraId="18F2F1CD" w14:textId="77777777" w:rsidTr="00DD4B6E">
        <w:trPr>
          <w:trHeight w:val="20"/>
        </w:trPr>
        <w:tc>
          <w:tcPr>
            <w:tcW w:w="2268" w:type="dxa"/>
            <w:tcBorders>
              <w:top w:val="nil"/>
              <w:left w:val="nil"/>
              <w:bottom w:val="nil"/>
              <w:right w:val="single" w:sz="18" w:space="0" w:color="0070C0"/>
            </w:tcBorders>
            <w:shd w:val="clear" w:color="auto" w:fill="auto"/>
            <w:vAlign w:val="center"/>
          </w:tcPr>
          <w:p w14:paraId="56BF441D" w14:textId="77777777" w:rsidR="002918A5" w:rsidRPr="00C935A5" w:rsidRDefault="002918A5" w:rsidP="002918A5">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0070C0"/>
              <w:bottom w:val="nil"/>
              <w:right w:val="nil"/>
            </w:tcBorders>
            <w:shd w:val="clear" w:color="auto" w:fill="auto"/>
            <w:vAlign w:val="bottom"/>
          </w:tcPr>
          <w:p w14:paraId="02A50373" w14:textId="35C19713" w:rsidR="002918A5" w:rsidRPr="00C935A5" w:rsidRDefault="002918A5" w:rsidP="002918A5">
            <w:pPr>
              <w:spacing w:before="40" w:after="20"/>
              <w:jc w:val="right"/>
              <w:rPr>
                <w:rFonts w:cs="Arial"/>
                <w:sz w:val="18"/>
                <w:szCs w:val="18"/>
              </w:rPr>
            </w:pPr>
            <w:r w:rsidRPr="002918A5">
              <w:rPr>
                <w:rFonts w:cs="Arial"/>
                <w:sz w:val="18"/>
                <w:szCs w:val="18"/>
              </w:rPr>
              <w:t>634</w:t>
            </w:r>
          </w:p>
        </w:tc>
        <w:tc>
          <w:tcPr>
            <w:tcW w:w="1134" w:type="dxa"/>
            <w:tcBorders>
              <w:top w:val="nil"/>
              <w:left w:val="nil"/>
              <w:bottom w:val="nil"/>
              <w:right w:val="nil"/>
            </w:tcBorders>
            <w:vAlign w:val="bottom"/>
          </w:tcPr>
          <w:p w14:paraId="0F82105F" w14:textId="5ECD77F0" w:rsidR="002918A5" w:rsidRPr="00C935A5" w:rsidRDefault="002918A5" w:rsidP="002918A5">
            <w:pPr>
              <w:spacing w:before="40" w:after="20"/>
              <w:jc w:val="right"/>
              <w:rPr>
                <w:rFonts w:cs="Arial"/>
                <w:sz w:val="18"/>
                <w:szCs w:val="18"/>
              </w:rPr>
            </w:pPr>
            <w:r w:rsidRPr="002918A5">
              <w:rPr>
                <w:rFonts w:cs="Arial"/>
                <w:sz w:val="18"/>
                <w:szCs w:val="18"/>
              </w:rPr>
              <w:t>0</w:t>
            </w:r>
          </w:p>
        </w:tc>
        <w:tc>
          <w:tcPr>
            <w:tcW w:w="1247" w:type="dxa"/>
            <w:tcBorders>
              <w:top w:val="nil"/>
              <w:left w:val="nil"/>
              <w:bottom w:val="nil"/>
              <w:right w:val="nil"/>
            </w:tcBorders>
            <w:vAlign w:val="bottom"/>
          </w:tcPr>
          <w:p w14:paraId="0BBACBD5" w14:textId="0B7F0955" w:rsidR="002918A5" w:rsidRPr="00BE5D8D" w:rsidRDefault="002918A5" w:rsidP="002918A5">
            <w:pPr>
              <w:spacing w:before="40" w:after="20"/>
              <w:jc w:val="right"/>
              <w:rPr>
                <w:rFonts w:cs="Arial"/>
                <w:b/>
                <w:bCs/>
                <w:sz w:val="18"/>
                <w:szCs w:val="18"/>
              </w:rPr>
            </w:pPr>
            <w:r w:rsidRPr="00BE5D8D">
              <w:rPr>
                <w:rFonts w:cs="Arial"/>
                <w:b/>
                <w:bCs/>
                <w:sz w:val="18"/>
                <w:szCs w:val="18"/>
              </w:rPr>
              <w:t>634</w:t>
            </w:r>
          </w:p>
        </w:tc>
        <w:tc>
          <w:tcPr>
            <w:tcW w:w="1247" w:type="dxa"/>
            <w:tcBorders>
              <w:top w:val="nil"/>
              <w:left w:val="nil"/>
              <w:bottom w:val="nil"/>
              <w:right w:val="nil"/>
            </w:tcBorders>
            <w:shd w:val="clear" w:color="auto" w:fill="auto"/>
            <w:vAlign w:val="bottom"/>
          </w:tcPr>
          <w:p w14:paraId="182A6127" w14:textId="2395BEDF" w:rsidR="002918A5" w:rsidRPr="00BE5D8D" w:rsidRDefault="002918A5" w:rsidP="002918A5">
            <w:pPr>
              <w:spacing w:before="40" w:after="20"/>
              <w:jc w:val="right"/>
              <w:rPr>
                <w:rFonts w:cs="Arial"/>
                <w:b/>
                <w:bCs/>
                <w:sz w:val="18"/>
                <w:szCs w:val="18"/>
              </w:rPr>
            </w:pPr>
            <w:r w:rsidRPr="00BE5D8D">
              <w:rPr>
                <w:rFonts w:cs="Arial"/>
                <w:b/>
                <w:bCs/>
                <w:sz w:val="18"/>
                <w:szCs w:val="18"/>
              </w:rPr>
              <w:t>71</w:t>
            </w:r>
          </w:p>
        </w:tc>
        <w:tc>
          <w:tcPr>
            <w:tcW w:w="1021" w:type="dxa"/>
            <w:tcBorders>
              <w:top w:val="nil"/>
              <w:left w:val="nil"/>
              <w:bottom w:val="nil"/>
              <w:right w:val="nil"/>
            </w:tcBorders>
            <w:shd w:val="clear" w:color="auto" w:fill="auto"/>
            <w:vAlign w:val="bottom"/>
          </w:tcPr>
          <w:p w14:paraId="2CDDE68B" w14:textId="42C8454E" w:rsidR="002918A5" w:rsidRPr="00C935A5" w:rsidRDefault="002918A5" w:rsidP="002918A5">
            <w:pPr>
              <w:spacing w:before="40" w:after="20"/>
              <w:jc w:val="right"/>
              <w:rPr>
                <w:rFonts w:cs="Arial"/>
                <w:sz w:val="18"/>
                <w:szCs w:val="18"/>
              </w:rPr>
            </w:pPr>
            <w:r w:rsidRPr="002918A5">
              <w:rPr>
                <w:rFonts w:cs="Arial"/>
                <w:sz w:val="18"/>
                <w:szCs w:val="18"/>
              </w:rPr>
              <w:t>25</w:t>
            </w:r>
          </w:p>
        </w:tc>
        <w:tc>
          <w:tcPr>
            <w:tcW w:w="1021" w:type="dxa"/>
            <w:tcBorders>
              <w:top w:val="nil"/>
              <w:left w:val="nil"/>
              <w:bottom w:val="nil"/>
              <w:right w:val="nil"/>
            </w:tcBorders>
            <w:shd w:val="clear" w:color="auto" w:fill="auto"/>
            <w:vAlign w:val="bottom"/>
          </w:tcPr>
          <w:p w14:paraId="57E22003" w14:textId="1817A871" w:rsidR="002918A5" w:rsidRPr="00C935A5" w:rsidRDefault="002918A5" w:rsidP="002918A5">
            <w:pPr>
              <w:spacing w:before="40" w:after="20"/>
              <w:jc w:val="right"/>
              <w:rPr>
                <w:rFonts w:cs="Arial"/>
                <w:sz w:val="18"/>
                <w:szCs w:val="18"/>
              </w:rPr>
            </w:pPr>
            <w:r w:rsidRPr="002918A5">
              <w:rPr>
                <w:rFonts w:cs="Arial"/>
                <w:sz w:val="18"/>
                <w:szCs w:val="18"/>
              </w:rPr>
              <w:t>855</w:t>
            </w:r>
          </w:p>
        </w:tc>
      </w:tr>
      <w:tr w:rsidR="002918A5" w:rsidRPr="002918A5" w14:paraId="770EEF09" w14:textId="77777777" w:rsidTr="00DD4B6E">
        <w:trPr>
          <w:trHeight w:val="20"/>
        </w:trPr>
        <w:tc>
          <w:tcPr>
            <w:tcW w:w="2268" w:type="dxa"/>
            <w:tcBorders>
              <w:top w:val="nil"/>
              <w:left w:val="nil"/>
              <w:bottom w:val="nil"/>
              <w:right w:val="single" w:sz="18" w:space="0" w:color="0070C0"/>
            </w:tcBorders>
            <w:shd w:val="clear" w:color="auto" w:fill="auto"/>
            <w:vAlign w:val="center"/>
          </w:tcPr>
          <w:p w14:paraId="3B330FBA" w14:textId="77777777" w:rsidR="002918A5" w:rsidRPr="00C935A5" w:rsidRDefault="002918A5" w:rsidP="002918A5">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0070C0"/>
              <w:bottom w:val="nil"/>
              <w:right w:val="nil"/>
            </w:tcBorders>
            <w:shd w:val="clear" w:color="auto" w:fill="auto"/>
            <w:vAlign w:val="bottom"/>
          </w:tcPr>
          <w:p w14:paraId="30EF2CA3" w14:textId="5EA5A821" w:rsidR="002918A5" w:rsidRPr="00C935A5" w:rsidRDefault="002918A5" w:rsidP="002918A5">
            <w:pPr>
              <w:spacing w:before="40" w:after="20"/>
              <w:jc w:val="right"/>
              <w:rPr>
                <w:rFonts w:cs="Arial"/>
                <w:sz w:val="18"/>
                <w:szCs w:val="18"/>
              </w:rPr>
            </w:pPr>
            <w:r w:rsidRPr="002918A5">
              <w:rPr>
                <w:rFonts w:cs="Arial"/>
                <w:sz w:val="18"/>
                <w:szCs w:val="18"/>
              </w:rPr>
              <w:t>1,184</w:t>
            </w:r>
          </w:p>
        </w:tc>
        <w:tc>
          <w:tcPr>
            <w:tcW w:w="1134" w:type="dxa"/>
            <w:tcBorders>
              <w:top w:val="nil"/>
              <w:left w:val="nil"/>
              <w:bottom w:val="nil"/>
              <w:right w:val="nil"/>
            </w:tcBorders>
            <w:vAlign w:val="bottom"/>
          </w:tcPr>
          <w:p w14:paraId="6290296D" w14:textId="142FD2DB" w:rsidR="002918A5" w:rsidRPr="00C935A5" w:rsidRDefault="002918A5" w:rsidP="002918A5">
            <w:pPr>
              <w:spacing w:before="40" w:after="20"/>
              <w:jc w:val="right"/>
              <w:rPr>
                <w:rFonts w:cs="Arial"/>
                <w:sz w:val="18"/>
                <w:szCs w:val="18"/>
              </w:rPr>
            </w:pPr>
            <w:r w:rsidRPr="002918A5">
              <w:rPr>
                <w:rFonts w:cs="Arial"/>
                <w:sz w:val="18"/>
                <w:szCs w:val="18"/>
              </w:rPr>
              <w:t>175</w:t>
            </w:r>
          </w:p>
        </w:tc>
        <w:tc>
          <w:tcPr>
            <w:tcW w:w="1247" w:type="dxa"/>
            <w:tcBorders>
              <w:top w:val="nil"/>
              <w:left w:val="nil"/>
              <w:bottom w:val="nil"/>
              <w:right w:val="nil"/>
            </w:tcBorders>
            <w:vAlign w:val="bottom"/>
          </w:tcPr>
          <w:p w14:paraId="4F922DFD" w14:textId="09B8DF5F" w:rsidR="002918A5" w:rsidRPr="00BE5D8D" w:rsidRDefault="002918A5" w:rsidP="002918A5">
            <w:pPr>
              <w:spacing w:before="40" w:after="20"/>
              <w:jc w:val="right"/>
              <w:rPr>
                <w:rFonts w:cs="Arial"/>
                <w:b/>
                <w:bCs/>
                <w:sz w:val="18"/>
                <w:szCs w:val="18"/>
              </w:rPr>
            </w:pPr>
            <w:r w:rsidRPr="00BE5D8D">
              <w:rPr>
                <w:rFonts w:cs="Arial"/>
                <w:b/>
                <w:bCs/>
                <w:sz w:val="18"/>
                <w:szCs w:val="18"/>
              </w:rPr>
              <w:t>1,359</w:t>
            </w:r>
          </w:p>
        </w:tc>
        <w:tc>
          <w:tcPr>
            <w:tcW w:w="1247" w:type="dxa"/>
            <w:tcBorders>
              <w:top w:val="nil"/>
              <w:left w:val="nil"/>
              <w:bottom w:val="nil"/>
              <w:right w:val="nil"/>
            </w:tcBorders>
            <w:shd w:val="clear" w:color="auto" w:fill="auto"/>
            <w:vAlign w:val="bottom"/>
          </w:tcPr>
          <w:p w14:paraId="35FB1243" w14:textId="145E01C0" w:rsidR="002918A5" w:rsidRPr="00BE5D8D" w:rsidRDefault="002918A5" w:rsidP="002918A5">
            <w:pPr>
              <w:spacing w:before="40" w:after="20"/>
              <w:jc w:val="right"/>
              <w:rPr>
                <w:rFonts w:cs="Arial"/>
                <w:b/>
                <w:bCs/>
                <w:sz w:val="18"/>
                <w:szCs w:val="18"/>
              </w:rPr>
            </w:pPr>
            <w:r w:rsidRPr="00BE5D8D">
              <w:rPr>
                <w:rFonts w:cs="Arial"/>
                <w:b/>
                <w:bCs/>
                <w:sz w:val="18"/>
                <w:szCs w:val="18"/>
              </w:rPr>
              <w:t>223</w:t>
            </w:r>
          </w:p>
        </w:tc>
        <w:tc>
          <w:tcPr>
            <w:tcW w:w="1021" w:type="dxa"/>
            <w:tcBorders>
              <w:top w:val="nil"/>
              <w:left w:val="nil"/>
              <w:bottom w:val="nil"/>
              <w:right w:val="nil"/>
            </w:tcBorders>
            <w:shd w:val="clear" w:color="auto" w:fill="auto"/>
            <w:vAlign w:val="bottom"/>
          </w:tcPr>
          <w:p w14:paraId="7BF85586" w14:textId="7575EC1A" w:rsidR="002918A5" w:rsidRPr="00C935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00F5F6EF" w14:textId="47EF9AFB" w:rsidR="002918A5" w:rsidRPr="00C935A5" w:rsidRDefault="002918A5" w:rsidP="002918A5">
            <w:pPr>
              <w:spacing w:before="40" w:after="20"/>
              <w:jc w:val="right"/>
              <w:rPr>
                <w:rFonts w:cs="Arial"/>
                <w:sz w:val="18"/>
                <w:szCs w:val="18"/>
              </w:rPr>
            </w:pPr>
            <w:r w:rsidRPr="002918A5">
              <w:rPr>
                <w:rFonts w:cs="Arial"/>
                <w:sz w:val="18"/>
                <w:szCs w:val="18"/>
              </w:rPr>
              <w:t>15,084</w:t>
            </w:r>
          </w:p>
        </w:tc>
      </w:tr>
      <w:tr w:rsidR="002918A5" w:rsidRPr="002918A5" w14:paraId="154C2024" w14:textId="77777777" w:rsidTr="00DD4B6E">
        <w:trPr>
          <w:trHeight w:val="20"/>
        </w:trPr>
        <w:tc>
          <w:tcPr>
            <w:tcW w:w="2268" w:type="dxa"/>
            <w:tcBorders>
              <w:top w:val="nil"/>
              <w:left w:val="nil"/>
              <w:bottom w:val="nil"/>
              <w:right w:val="single" w:sz="18" w:space="0" w:color="0070C0"/>
            </w:tcBorders>
            <w:shd w:val="clear" w:color="auto" w:fill="auto"/>
            <w:vAlign w:val="center"/>
          </w:tcPr>
          <w:p w14:paraId="12F51FAA" w14:textId="77777777" w:rsidR="002918A5" w:rsidRPr="00C935A5" w:rsidRDefault="002918A5" w:rsidP="002918A5">
            <w:pPr>
              <w:spacing w:before="40" w:after="20"/>
              <w:rPr>
                <w:rFonts w:cs="Arial"/>
                <w:sz w:val="18"/>
                <w:szCs w:val="18"/>
              </w:rPr>
            </w:pPr>
            <w:r w:rsidRPr="00C935A5">
              <w:rPr>
                <w:rFonts w:cs="Arial"/>
                <w:sz w:val="18"/>
                <w:szCs w:val="18"/>
              </w:rPr>
              <w:t>Wodonga C</w:t>
            </w:r>
          </w:p>
        </w:tc>
        <w:tc>
          <w:tcPr>
            <w:tcW w:w="1134" w:type="dxa"/>
            <w:tcBorders>
              <w:top w:val="nil"/>
              <w:left w:val="single" w:sz="18" w:space="0" w:color="0070C0"/>
              <w:bottom w:val="nil"/>
              <w:right w:val="nil"/>
            </w:tcBorders>
            <w:shd w:val="clear" w:color="auto" w:fill="auto"/>
            <w:vAlign w:val="bottom"/>
          </w:tcPr>
          <w:p w14:paraId="60CC7148" w14:textId="4E195AA3" w:rsidR="002918A5" w:rsidRPr="00C935A5" w:rsidRDefault="002918A5" w:rsidP="002918A5">
            <w:pPr>
              <w:spacing w:before="40" w:after="20"/>
              <w:jc w:val="right"/>
              <w:rPr>
                <w:rFonts w:cs="Arial"/>
                <w:sz w:val="18"/>
                <w:szCs w:val="18"/>
              </w:rPr>
            </w:pPr>
            <w:r w:rsidRPr="002918A5">
              <w:rPr>
                <w:rFonts w:cs="Arial"/>
                <w:sz w:val="18"/>
                <w:szCs w:val="18"/>
              </w:rPr>
              <w:t>322</w:t>
            </w:r>
          </w:p>
        </w:tc>
        <w:tc>
          <w:tcPr>
            <w:tcW w:w="1134" w:type="dxa"/>
            <w:tcBorders>
              <w:top w:val="nil"/>
              <w:left w:val="nil"/>
              <w:bottom w:val="nil"/>
              <w:right w:val="nil"/>
            </w:tcBorders>
            <w:vAlign w:val="bottom"/>
          </w:tcPr>
          <w:p w14:paraId="1E22BDA9" w14:textId="3DB6F5AF" w:rsidR="002918A5" w:rsidRPr="00C935A5" w:rsidRDefault="002918A5" w:rsidP="002918A5">
            <w:pPr>
              <w:spacing w:before="40" w:after="20"/>
              <w:jc w:val="right"/>
              <w:rPr>
                <w:rFonts w:cs="Arial"/>
                <w:sz w:val="18"/>
                <w:szCs w:val="18"/>
              </w:rPr>
            </w:pPr>
            <w:r w:rsidRPr="002918A5">
              <w:rPr>
                <w:rFonts w:cs="Arial"/>
                <w:sz w:val="18"/>
                <w:szCs w:val="18"/>
              </w:rPr>
              <w:t>195</w:t>
            </w:r>
          </w:p>
        </w:tc>
        <w:tc>
          <w:tcPr>
            <w:tcW w:w="1247" w:type="dxa"/>
            <w:tcBorders>
              <w:top w:val="nil"/>
              <w:left w:val="nil"/>
              <w:bottom w:val="nil"/>
              <w:right w:val="nil"/>
            </w:tcBorders>
            <w:vAlign w:val="bottom"/>
          </w:tcPr>
          <w:p w14:paraId="35D2C274" w14:textId="2EFC0594" w:rsidR="002918A5" w:rsidRPr="00BE5D8D" w:rsidRDefault="002918A5" w:rsidP="002918A5">
            <w:pPr>
              <w:spacing w:before="40" w:after="20"/>
              <w:jc w:val="right"/>
              <w:rPr>
                <w:rFonts w:cs="Arial"/>
                <w:b/>
                <w:bCs/>
                <w:sz w:val="18"/>
                <w:szCs w:val="18"/>
              </w:rPr>
            </w:pPr>
            <w:r w:rsidRPr="00BE5D8D">
              <w:rPr>
                <w:rFonts w:cs="Arial"/>
                <w:b/>
                <w:bCs/>
                <w:sz w:val="18"/>
                <w:szCs w:val="18"/>
              </w:rPr>
              <w:t>517</w:t>
            </w:r>
          </w:p>
        </w:tc>
        <w:tc>
          <w:tcPr>
            <w:tcW w:w="1247" w:type="dxa"/>
            <w:tcBorders>
              <w:top w:val="nil"/>
              <w:left w:val="nil"/>
              <w:bottom w:val="nil"/>
              <w:right w:val="nil"/>
            </w:tcBorders>
            <w:shd w:val="clear" w:color="auto" w:fill="auto"/>
            <w:vAlign w:val="bottom"/>
          </w:tcPr>
          <w:p w14:paraId="717AAF9C" w14:textId="156ED1CA" w:rsidR="002918A5" w:rsidRPr="00BE5D8D" w:rsidRDefault="002918A5" w:rsidP="002918A5">
            <w:pPr>
              <w:spacing w:before="40" w:after="20"/>
              <w:jc w:val="right"/>
              <w:rPr>
                <w:rFonts w:cs="Arial"/>
                <w:b/>
                <w:bCs/>
                <w:sz w:val="18"/>
                <w:szCs w:val="18"/>
              </w:rPr>
            </w:pPr>
            <w:r w:rsidRPr="00BE5D8D">
              <w:rPr>
                <w:rFonts w:cs="Arial"/>
                <w:b/>
                <w:bCs/>
                <w:sz w:val="18"/>
                <w:szCs w:val="18"/>
              </w:rPr>
              <w:t>146</w:t>
            </w:r>
          </w:p>
        </w:tc>
        <w:tc>
          <w:tcPr>
            <w:tcW w:w="1021" w:type="dxa"/>
            <w:tcBorders>
              <w:top w:val="nil"/>
              <w:left w:val="nil"/>
              <w:bottom w:val="nil"/>
              <w:right w:val="nil"/>
            </w:tcBorders>
            <w:shd w:val="clear" w:color="auto" w:fill="auto"/>
            <w:vAlign w:val="bottom"/>
          </w:tcPr>
          <w:p w14:paraId="0AAFDADA" w14:textId="5772EFBF" w:rsidR="002918A5" w:rsidRPr="00C935A5" w:rsidRDefault="002918A5" w:rsidP="002918A5">
            <w:pPr>
              <w:spacing w:before="40" w:after="20"/>
              <w:jc w:val="right"/>
              <w:rPr>
                <w:rFonts w:cs="Arial"/>
                <w:sz w:val="18"/>
                <w:szCs w:val="18"/>
              </w:rPr>
            </w:pPr>
            <w:r w:rsidRPr="002918A5">
              <w:rPr>
                <w:rFonts w:cs="Arial"/>
                <w:sz w:val="18"/>
                <w:szCs w:val="18"/>
              </w:rPr>
              <w:t>36</w:t>
            </w:r>
          </w:p>
        </w:tc>
        <w:tc>
          <w:tcPr>
            <w:tcW w:w="1021" w:type="dxa"/>
            <w:tcBorders>
              <w:top w:val="nil"/>
              <w:left w:val="nil"/>
              <w:bottom w:val="nil"/>
              <w:right w:val="nil"/>
            </w:tcBorders>
            <w:shd w:val="clear" w:color="auto" w:fill="auto"/>
            <w:vAlign w:val="bottom"/>
          </w:tcPr>
          <w:p w14:paraId="176B9552" w14:textId="6F646985" w:rsidR="002918A5" w:rsidRPr="00C935A5" w:rsidRDefault="002918A5" w:rsidP="002918A5">
            <w:pPr>
              <w:spacing w:before="40" w:after="20"/>
              <w:jc w:val="right"/>
              <w:rPr>
                <w:rFonts w:cs="Arial"/>
                <w:sz w:val="18"/>
                <w:szCs w:val="18"/>
              </w:rPr>
            </w:pPr>
            <w:r w:rsidRPr="002918A5">
              <w:rPr>
                <w:rFonts w:cs="Arial"/>
                <w:sz w:val="18"/>
                <w:szCs w:val="18"/>
              </w:rPr>
              <w:t>3,822</w:t>
            </w:r>
          </w:p>
        </w:tc>
      </w:tr>
      <w:tr w:rsidR="002918A5" w:rsidRPr="002918A5" w14:paraId="35CA75A8" w14:textId="77777777" w:rsidTr="00DD4B6E">
        <w:trPr>
          <w:trHeight w:val="20"/>
        </w:trPr>
        <w:tc>
          <w:tcPr>
            <w:tcW w:w="2268" w:type="dxa"/>
            <w:tcBorders>
              <w:top w:val="nil"/>
              <w:left w:val="nil"/>
              <w:bottom w:val="nil"/>
              <w:right w:val="single" w:sz="18" w:space="0" w:color="0070C0"/>
            </w:tcBorders>
            <w:shd w:val="clear" w:color="auto" w:fill="auto"/>
            <w:vAlign w:val="center"/>
          </w:tcPr>
          <w:p w14:paraId="2479C525" w14:textId="77777777" w:rsidR="002918A5" w:rsidRPr="00C935A5" w:rsidRDefault="002918A5" w:rsidP="002918A5">
            <w:pPr>
              <w:spacing w:before="40" w:after="20"/>
              <w:rPr>
                <w:rFonts w:cs="Arial"/>
                <w:sz w:val="18"/>
                <w:szCs w:val="18"/>
              </w:rPr>
            </w:pPr>
            <w:r w:rsidRPr="00C935A5">
              <w:rPr>
                <w:rFonts w:cs="Arial"/>
                <w:sz w:val="18"/>
                <w:szCs w:val="18"/>
              </w:rPr>
              <w:t>Wyndham C</w:t>
            </w:r>
          </w:p>
        </w:tc>
        <w:tc>
          <w:tcPr>
            <w:tcW w:w="1134" w:type="dxa"/>
            <w:tcBorders>
              <w:top w:val="nil"/>
              <w:left w:val="single" w:sz="18" w:space="0" w:color="0070C0"/>
              <w:bottom w:val="nil"/>
              <w:right w:val="nil"/>
            </w:tcBorders>
            <w:shd w:val="clear" w:color="auto" w:fill="auto"/>
            <w:vAlign w:val="bottom"/>
          </w:tcPr>
          <w:p w14:paraId="6E8CDB87" w14:textId="7A310C2C" w:rsidR="002918A5" w:rsidRPr="00C935A5" w:rsidRDefault="002918A5" w:rsidP="002918A5">
            <w:pPr>
              <w:spacing w:before="40" w:after="20"/>
              <w:jc w:val="right"/>
              <w:rPr>
                <w:rFonts w:cs="Arial"/>
                <w:sz w:val="18"/>
                <w:szCs w:val="18"/>
              </w:rPr>
            </w:pPr>
            <w:r w:rsidRPr="002918A5">
              <w:rPr>
                <w:rFonts w:cs="Arial"/>
                <w:sz w:val="18"/>
                <w:szCs w:val="18"/>
              </w:rPr>
              <w:t>1,466</w:t>
            </w:r>
          </w:p>
        </w:tc>
        <w:tc>
          <w:tcPr>
            <w:tcW w:w="1134" w:type="dxa"/>
            <w:tcBorders>
              <w:top w:val="nil"/>
              <w:left w:val="nil"/>
              <w:bottom w:val="nil"/>
              <w:right w:val="nil"/>
            </w:tcBorders>
            <w:vAlign w:val="bottom"/>
          </w:tcPr>
          <w:p w14:paraId="2CCEC800" w14:textId="46ACF3BD" w:rsidR="002918A5" w:rsidRPr="00C935A5" w:rsidRDefault="002918A5" w:rsidP="002918A5">
            <w:pPr>
              <w:spacing w:before="40" w:after="20"/>
              <w:jc w:val="right"/>
              <w:rPr>
                <w:rFonts w:cs="Arial"/>
                <w:sz w:val="18"/>
                <w:szCs w:val="18"/>
              </w:rPr>
            </w:pPr>
            <w:r w:rsidRPr="002918A5">
              <w:rPr>
                <w:rFonts w:cs="Arial"/>
                <w:sz w:val="18"/>
                <w:szCs w:val="18"/>
              </w:rPr>
              <w:t>205</w:t>
            </w:r>
          </w:p>
        </w:tc>
        <w:tc>
          <w:tcPr>
            <w:tcW w:w="1247" w:type="dxa"/>
            <w:tcBorders>
              <w:top w:val="nil"/>
              <w:left w:val="nil"/>
              <w:bottom w:val="nil"/>
              <w:right w:val="nil"/>
            </w:tcBorders>
            <w:vAlign w:val="bottom"/>
          </w:tcPr>
          <w:p w14:paraId="13DB6884" w14:textId="740F67F5" w:rsidR="002918A5" w:rsidRPr="00BE5D8D" w:rsidRDefault="002918A5" w:rsidP="002918A5">
            <w:pPr>
              <w:spacing w:before="40" w:after="20"/>
              <w:jc w:val="right"/>
              <w:rPr>
                <w:rFonts w:cs="Arial"/>
                <w:b/>
                <w:bCs/>
                <w:sz w:val="18"/>
                <w:szCs w:val="18"/>
              </w:rPr>
            </w:pPr>
            <w:r w:rsidRPr="00BE5D8D">
              <w:rPr>
                <w:rFonts w:cs="Arial"/>
                <w:b/>
                <w:bCs/>
                <w:sz w:val="18"/>
                <w:szCs w:val="18"/>
              </w:rPr>
              <w:t>1,671</w:t>
            </w:r>
          </w:p>
        </w:tc>
        <w:tc>
          <w:tcPr>
            <w:tcW w:w="1247" w:type="dxa"/>
            <w:tcBorders>
              <w:top w:val="nil"/>
              <w:left w:val="nil"/>
              <w:bottom w:val="nil"/>
              <w:right w:val="nil"/>
            </w:tcBorders>
            <w:shd w:val="clear" w:color="auto" w:fill="auto"/>
            <w:vAlign w:val="bottom"/>
          </w:tcPr>
          <w:p w14:paraId="6345527D" w14:textId="0E141B17" w:rsidR="002918A5" w:rsidRPr="00BE5D8D" w:rsidRDefault="002918A5" w:rsidP="002918A5">
            <w:pPr>
              <w:spacing w:before="40" w:after="20"/>
              <w:jc w:val="right"/>
              <w:rPr>
                <w:rFonts w:cs="Arial"/>
                <w:b/>
                <w:bCs/>
                <w:sz w:val="18"/>
                <w:szCs w:val="18"/>
              </w:rPr>
            </w:pPr>
            <w:r w:rsidRPr="00BE5D8D">
              <w:rPr>
                <w:rFonts w:cs="Arial"/>
                <w:b/>
                <w:bCs/>
                <w:sz w:val="18"/>
                <w:szCs w:val="18"/>
              </w:rPr>
              <w:t>218</w:t>
            </w:r>
          </w:p>
        </w:tc>
        <w:tc>
          <w:tcPr>
            <w:tcW w:w="1021" w:type="dxa"/>
            <w:tcBorders>
              <w:top w:val="nil"/>
              <w:left w:val="nil"/>
              <w:bottom w:val="nil"/>
              <w:right w:val="nil"/>
            </w:tcBorders>
            <w:shd w:val="clear" w:color="auto" w:fill="auto"/>
            <w:vAlign w:val="bottom"/>
          </w:tcPr>
          <w:p w14:paraId="757A6AA3" w14:textId="34600936" w:rsidR="002918A5" w:rsidRPr="00C935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7459D843" w14:textId="634E3DDF" w:rsidR="002918A5" w:rsidRPr="00C935A5" w:rsidRDefault="002918A5" w:rsidP="002918A5">
            <w:pPr>
              <w:spacing w:before="40" w:after="20"/>
              <w:jc w:val="right"/>
              <w:rPr>
                <w:rFonts w:cs="Arial"/>
                <w:sz w:val="18"/>
                <w:szCs w:val="18"/>
              </w:rPr>
            </w:pPr>
            <w:r w:rsidRPr="002918A5">
              <w:rPr>
                <w:rFonts w:cs="Arial"/>
                <w:sz w:val="18"/>
                <w:szCs w:val="18"/>
              </w:rPr>
              <w:t>3,893</w:t>
            </w:r>
          </w:p>
        </w:tc>
      </w:tr>
      <w:tr w:rsidR="002918A5" w:rsidRPr="002918A5" w14:paraId="44846D8A" w14:textId="77777777" w:rsidTr="00DD4B6E">
        <w:trPr>
          <w:trHeight w:val="20"/>
        </w:trPr>
        <w:tc>
          <w:tcPr>
            <w:tcW w:w="2268" w:type="dxa"/>
            <w:tcBorders>
              <w:top w:val="nil"/>
              <w:left w:val="nil"/>
              <w:bottom w:val="nil"/>
              <w:right w:val="single" w:sz="18" w:space="0" w:color="0070C0"/>
            </w:tcBorders>
            <w:shd w:val="clear" w:color="auto" w:fill="auto"/>
            <w:vAlign w:val="center"/>
          </w:tcPr>
          <w:p w14:paraId="3310767D" w14:textId="77777777" w:rsidR="002918A5" w:rsidRPr="00C935A5" w:rsidRDefault="002918A5" w:rsidP="002918A5">
            <w:pPr>
              <w:spacing w:before="40" w:after="20"/>
              <w:rPr>
                <w:rFonts w:cs="Arial"/>
                <w:sz w:val="18"/>
                <w:szCs w:val="18"/>
              </w:rPr>
            </w:pPr>
            <w:r w:rsidRPr="00C935A5">
              <w:rPr>
                <w:rFonts w:cs="Arial"/>
                <w:sz w:val="18"/>
                <w:szCs w:val="18"/>
              </w:rPr>
              <w:t>Yarra C</w:t>
            </w:r>
          </w:p>
        </w:tc>
        <w:tc>
          <w:tcPr>
            <w:tcW w:w="1134" w:type="dxa"/>
            <w:tcBorders>
              <w:top w:val="nil"/>
              <w:left w:val="single" w:sz="18" w:space="0" w:color="0070C0"/>
              <w:bottom w:val="nil"/>
              <w:right w:val="nil"/>
            </w:tcBorders>
            <w:shd w:val="clear" w:color="auto" w:fill="auto"/>
            <w:vAlign w:val="bottom"/>
          </w:tcPr>
          <w:p w14:paraId="199E65B1" w14:textId="4BA88B5F" w:rsidR="002918A5" w:rsidRPr="00C935A5" w:rsidRDefault="002918A5" w:rsidP="002918A5">
            <w:pPr>
              <w:spacing w:before="40" w:after="20"/>
              <w:jc w:val="right"/>
              <w:rPr>
                <w:rFonts w:cs="Arial"/>
                <w:sz w:val="18"/>
                <w:szCs w:val="18"/>
              </w:rPr>
            </w:pPr>
            <w:r w:rsidRPr="002918A5">
              <w:rPr>
                <w:rFonts w:cs="Arial"/>
                <w:sz w:val="18"/>
                <w:szCs w:val="18"/>
              </w:rPr>
              <w:t>216</w:t>
            </w:r>
          </w:p>
        </w:tc>
        <w:tc>
          <w:tcPr>
            <w:tcW w:w="1134" w:type="dxa"/>
            <w:tcBorders>
              <w:top w:val="nil"/>
              <w:left w:val="nil"/>
              <w:bottom w:val="nil"/>
              <w:right w:val="nil"/>
            </w:tcBorders>
            <w:vAlign w:val="bottom"/>
          </w:tcPr>
          <w:p w14:paraId="6CAFE754" w14:textId="1BF7A2EA" w:rsidR="002918A5" w:rsidRPr="00C935A5" w:rsidRDefault="002918A5" w:rsidP="002918A5">
            <w:pPr>
              <w:spacing w:before="40" w:after="20"/>
              <w:jc w:val="right"/>
              <w:rPr>
                <w:rFonts w:cs="Arial"/>
                <w:sz w:val="18"/>
                <w:szCs w:val="18"/>
              </w:rPr>
            </w:pPr>
            <w:r w:rsidRPr="002918A5">
              <w:rPr>
                <w:rFonts w:cs="Arial"/>
                <w:sz w:val="18"/>
                <w:szCs w:val="18"/>
              </w:rPr>
              <w:t>0</w:t>
            </w:r>
          </w:p>
        </w:tc>
        <w:tc>
          <w:tcPr>
            <w:tcW w:w="1247" w:type="dxa"/>
            <w:tcBorders>
              <w:top w:val="nil"/>
              <w:left w:val="nil"/>
              <w:bottom w:val="nil"/>
              <w:right w:val="nil"/>
            </w:tcBorders>
            <w:vAlign w:val="bottom"/>
          </w:tcPr>
          <w:p w14:paraId="334A6BEA" w14:textId="0631B7F7" w:rsidR="002918A5" w:rsidRPr="00BE5D8D" w:rsidRDefault="002918A5" w:rsidP="002918A5">
            <w:pPr>
              <w:spacing w:before="40" w:after="20"/>
              <w:jc w:val="right"/>
              <w:rPr>
                <w:rFonts w:cs="Arial"/>
                <w:b/>
                <w:bCs/>
                <w:sz w:val="18"/>
                <w:szCs w:val="18"/>
              </w:rPr>
            </w:pPr>
            <w:r w:rsidRPr="00BE5D8D">
              <w:rPr>
                <w:rFonts w:cs="Arial"/>
                <w:b/>
                <w:bCs/>
                <w:sz w:val="18"/>
                <w:szCs w:val="18"/>
              </w:rPr>
              <w:t>216</w:t>
            </w:r>
          </w:p>
        </w:tc>
        <w:tc>
          <w:tcPr>
            <w:tcW w:w="1247" w:type="dxa"/>
            <w:tcBorders>
              <w:top w:val="nil"/>
              <w:left w:val="nil"/>
              <w:bottom w:val="nil"/>
              <w:right w:val="nil"/>
            </w:tcBorders>
            <w:shd w:val="clear" w:color="auto" w:fill="auto"/>
            <w:vAlign w:val="bottom"/>
          </w:tcPr>
          <w:p w14:paraId="491AC726" w14:textId="3C6B20C0" w:rsidR="002918A5" w:rsidRPr="00BE5D8D" w:rsidRDefault="002918A5" w:rsidP="002918A5">
            <w:pPr>
              <w:spacing w:before="40" w:after="20"/>
              <w:jc w:val="right"/>
              <w:rPr>
                <w:rFonts w:cs="Arial"/>
                <w:b/>
                <w:bCs/>
                <w:sz w:val="18"/>
                <w:szCs w:val="18"/>
              </w:rPr>
            </w:pPr>
            <w:r w:rsidRPr="00BE5D8D">
              <w:rPr>
                <w:rFonts w:cs="Arial"/>
                <w:b/>
                <w:bCs/>
                <w:sz w:val="18"/>
                <w:szCs w:val="18"/>
              </w:rPr>
              <w:t>6</w:t>
            </w:r>
          </w:p>
        </w:tc>
        <w:tc>
          <w:tcPr>
            <w:tcW w:w="1021" w:type="dxa"/>
            <w:tcBorders>
              <w:top w:val="nil"/>
              <w:left w:val="nil"/>
              <w:bottom w:val="nil"/>
              <w:right w:val="nil"/>
            </w:tcBorders>
            <w:shd w:val="clear" w:color="auto" w:fill="auto"/>
            <w:vAlign w:val="bottom"/>
          </w:tcPr>
          <w:p w14:paraId="2356E029" w14:textId="74D42B0E" w:rsidR="002918A5" w:rsidRPr="00C935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bottom w:val="nil"/>
              <w:right w:val="nil"/>
            </w:tcBorders>
            <w:shd w:val="clear" w:color="auto" w:fill="auto"/>
            <w:vAlign w:val="bottom"/>
          </w:tcPr>
          <w:p w14:paraId="56E25930" w14:textId="0A84B8F7" w:rsidR="002918A5" w:rsidRPr="00C935A5" w:rsidRDefault="002918A5" w:rsidP="002918A5">
            <w:pPr>
              <w:spacing w:before="40" w:after="20"/>
              <w:jc w:val="right"/>
              <w:rPr>
                <w:rFonts w:cs="Arial"/>
                <w:sz w:val="18"/>
                <w:szCs w:val="18"/>
              </w:rPr>
            </w:pPr>
            <w:r w:rsidRPr="002918A5">
              <w:rPr>
                <w:rFonts w:cs="Arial"/>
                <w:sz w:val="18"/>
                <w:szCs w:val="18"/>
              </w:rPr>
              <w:t>0</w:t>
            </w:r>
          </w:p>
        </w:tc>
      </w:tr>
      <w:tr w:rsidR="002918A5" w:rsidRPr="002918A5" w14:paraId="20711B4B" w14:textId="77777777" w:rsidTr="00DD4B6E">
        <w:trPr>
          <w:trHeight w:val="20"/>
        </w:trPr>
        <w:tc>
          <w:tcPr>
            <w:tcW w:w="2268" w:type="dxa"/>
            <w:tcBorders>
              <w:top w:val="nil"/>
              <w:left w:val="nil"/>
              <w:bottom w:val="nil"/>
              <w:right w:val="single" w:sz="18" w:space="0" w:color="0070C0"/>
            </w:tcBorders>
            <w:shd w:val="clear" w:color="auto" w:fill="auto"/>
            <w:vAlign w:val="center"/>
          </w:tcPr>
          <w:p w14:paraId="276B1E93" w14:textId="77777777" w:rsidR="002918A5" w:rsidRPr="00C935A5" w:rsidRDefault="002918A5" w:rsidP="002918A5">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0070C0"/>
              <w:bottom w:val="nil"/>
              <w:right w:val="nil"/>
            </w:tcBorders>
            <w:shd w:val="clear" w:color="auto" w:fill="auto"/>
            <w:vAlign w:val="bottom"/>
          </w:tcPr>
          <w:p w14:paraId="5380C644" w14:textId="20B89F65" w:rsidR="002918A5" w:rsidRPr="00C935A5" w:rsidRDefault="002918A5" w:rsidP="002918A5">
            <w:pPr>
              <w:spacing w:before="40" w:after="20"/>
              <w:jc w:val="right"/>
              <w:rPr>
                <w:rFonts w:cs="Arial"/>
                <w:sz w:val="18"/>
                <w:szCs w:val="18"/>
              </w:rPr>
            </w:pPr>
            <w:r w:rsidRPr="002918A5">
              <w:rPr>
                <w:rFonts w:cs="Arial"/>
                <w:sz w:val="18"/>
                <w:szCs w:val="18"/>
              </w:rPr>
              <w:t>615</w:t>
            </w:r>
          </w:p>
        </w:tc>
        <w:tc>
          <w:tcPr>
            <w:tcW w:w="1134" w:type="dxa"/>
            <w:tcBorders>
              <w:top w:val="nil"/>
              <w:left w:val="nil"/>
              <w:bottom w:val="nil"/>
              <w:right w:val="nil"/>
            </w:tcBorders>
            <w:vAlign w:val="bottom"/>
          </w:tcPr>
          <w:p w14:paraId="0E4308E1" w14:textId="65C799FD" w:rsidR="002918A5" w:rsidRPr="00C935A5" w:rsidRDefault="002918A5" w:rsidP="002918A5">
            <w:pPr>
              <w:spacing w:before="40" w:after="20"/>
              <w:jc w:val="right"/>
              <w:rPr>
                <w:rFonts w:cs="Arial"/>
                <w:sz w:val="18"/>
                <w:szCs w:val="18"/>
              </w:rPr>
            </w:pPr>
            <w:r w:rsidRPr="002918A5">
              <w:rPr>
                <w:rFonts w:cs="Arial"/>
                <w:sz w:val="18"/>
                <w:szCs w:val="18"/>
              </w:rPr>
              <w:t>1,146</w:t>
            </w:r>
          </w:p>
        </w:tc>
        <w:tc>
          <w:tcPr>
            <w:tcW w:w="1247" w:type="dxa"/>
            <w:tcBorders>
              <w:top w:val="nil"/>
              <w:left w:val="nil"/>
              <w:bottom w:val="nil"/>
              <w:right w:val="nil"/>
            </w:tcBorders>
            <w:vAlign w:val="bottom"/>
          </w:tcPr>
          <w:p w14:paraId="3CB861FA" w14:textId="356B76DF" w:rsidR="002918A5" w:rsidRPr="00BE5D8D" w:rsidRDefault="002918A5" w:rsidP="002918A5">
            <w:pPr>
              <w:spacing w:before="40" w:after="20"/>
              <w:jc w:val="right"/>
              <w:rPr>
                <w:rFonts w:cs="Arial"/>
                <w:b/>
                <w:bCs/>
                <w:sz w:val="18"/>
                <w:szCs w:val="18"/>
              </w:rPr>
            </w:pPr>
            <w:r w:rsidRPr="00BE5D8D">
              <w:rPr>
                <w:rFonts w:cs="Arial"/>
                <w:b/>
                <w:bCs/>
                <w:sz w:val="18"/>
                <w:szCs w:val="18"/>
              </w:rPr>
              <w:t>1,761</w:t>
            </w:r>
          </w:p>
        </w:tc>
        <w:tc>
          <w:tcPr>
            <w:tcW w:w="1247" w:type="dxa"/>
            <w:tcBorders>
              <w:top w:val="nil"/>
              <w:left w:val="nil"/>
              <w:bottom w:val="nil"/>
              <w:right w:val="nil"/>
            </w:tcBorders>
            <w:shd w:val="clear" w:color="auto" w:fill="auto"/>
            <w:vAlign w:val="bottom"/>
          </w:tcPr>
          <w:p w14:paraId="08937D2E" w14:textId="76BC1B6E" w:rsidR="002918A5" w:rsidRPr="00BE5D8D" w:rsidRDefault="002918A5" w:rsidP="002918A5">
            <w:pPr>
              <w:spacing w:before="40" w:after="20"/>
              <w:jc w:val="right"/>
              <w:rPr>
                <w:rFonts w:cs="Arial"/>
                <w:b/>
                <w:bCs/>
                <w:sz w:val="18"/>
                <w:szCs w:val="18"/>
              </w:rPr>
            </w:pPr>
            <w:r w:rsidRPr="00BE5D8D">
              <w:rPr>
                <w:rFonts w:cs="Arial"/>
                <w:b/>
                <w:bCs/>
                <w:sz w:val="18"/>
                <w:szCs w:val="18"/>
              </w:rPr>
              <w:t>470</w:t>
            </w:r>
          </w:p>
        </w:tc>
        <w:tc>
          <w:tcPr>
            <w:tcW w:w="1021" w:type="dxa"/>
            <w:tcBorders>
              <w:top w:val="nil"/>
              <w:left w:val="nil"/>
              <w:bottom w:val="nil"/>
              <w:right w:val="nil"/>
            </w:tcBorders>
            <w:shd w:val="clear" w:color="auto" w:fill="auto"/>
            <w:vAlign w:val="bottom"/>
          </w:tcPr>
          <w:p w14:paraId="1D35FA85" w14:textId="297543AC" w:rsidR="002918A5" w:rsidRPr="00C935A5" w:rsidRDefault="002918A5" w:rsidP="002918A5">
            <w:pPr>
              <w:spacing w:before="40" w:after="20"/>
              <w:jc w:val="right"/>
              <w:rPr>
                <w:rFonts w:cs="Arial"/>
                <w:sz w:val="18"/>
                <w:szCs w:val="18"/>
              </w:rPr>
            </w:pPr>
            <w:r w:rsidRPr="002918A5">
              <w:rPr>
                <w:rFonts w:cs="Arial"/>
                <w:sz w:val="18"/>
                <w:szCs w:val="18"/>
              </w:rPr>
              <w:t>1,620</w:t>
            </w:r>
          </w:p>
        </w:tc>
        <w:tc>
          <w:tcPr>
            <w:tcW w:w="1021" w:type="dxa"/>
            <w:tcBorders>
              <w:top w:val="nil"/>
              <w:left w:val="nil"/>
              <w:bottom w:val="nil"/>
              <w:right w:val="nil"/>
            </w:tcBorders>
            <w:shd w:val="clear" w:color="auto" w:fill="auto"/>
            <w:vAlign w:val="bottom"/>
          </w:tcPr>
          <w:p w14:paraId="3AD88B9F" w14:textId="12B1E8F1" w:rsidR="002918A5" w:rsidRPr="00C935A5" w:rsidRDefault="002918A5" w:rsidP="002918A5">
            <w:pPr>
              <w:spacing w:before="40" w:after="20"/>
              <w:jc w:val="right"/>
              <w:rPr>
                <w:rFonts w:cs="Arial"/>
                <w:sz w:val="18"/>
                <w:szCs w:val="18"/>
              </w:rPr>
            </w:pPr>
            <w:r w:rsidRPr="002918A5">
              <w:rPr>
                <w:rFonts w:cs="Arial"/>
                <w:sz w:val="18"/>
                <w:szCs w:val="18"/>
              </w:rPr>
              <w:t>3,283</w:t>
            </w:r>
          </w:p>
        </w:tc>
      </w:tr>
      <w:tr w:rsidR="002918A5" w:rsidRPr="002918A5" w14:paraId="6CD6CFDE" w14:textId="77777777" w:rsidTr="00DD4B6E">
        <w:trPr>
          <w:trHeight w:val="20"/>
        </w:trPr>
        <w:tc>
          <w:tcPr>
            <w:tcW w:w="2268" w:type="dxa"/>
            <w:tcBorders>
              <w:top w:val="nil"/>
              <w:left w:val="nil"/>
              <w:bottom w:val="nil"/>
              <w:right w:val="single" w:sz="18" w:space="0" w:color="0070C0"/>
            </w:tcBorders>
            <w:shd w:val="clear" w:color="auto" w:fill="auto"/>
            <w:vAlign w:val="center"/>
          </w:tcPr>
          <w:p w14:paraId="2E30DF7E" w14:textId="77777777" w:rsidR="002918A5" w:rsidRPr="00C935A5" w:rsidRDefault="002918A5" w:rsidP="002918A5">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0070C0"/>
              <w:right w:val="nil"/>
            </w:tcBorders>
            <w:shd w:val="clear" w:color="auto" w:fill="auto"/>
            <w:vAlign w:val="bottom"/>
          </w:tcPr>
          <w:p w14:paraId="23FAB70C" w14:textId="4E4215A7" w:rsidR="002918A5" w:rsidRPr="00C935A5" w:rsidRDefault="002918A5" w:rsidP="002918A5">
            <w:pPr>
              <w:spacing w:before="40" w:after="20"/>
              <w:jc w:val="right"/>
              <w:rPr>
                <w:rFonts w:cs="Arial"/>
                <w:sz w:val="18"/>
                <w:szCs w:val="18"/>
              </w:rPr>
            </w:pPr>
            <w:r w:rsidRPr="002918A5">
              <w:rPr>
                <w:rFonts w:cs="Arial"/>
                <w:sz w:val="18"/>
                <w:szCs w:val="18"/>
              </w:rPr>
              <w:t>106</w:t>
            </w:r>
          </w:p>
        </w:tc>
        <w:tc>
          <w:tcPr>
            <w:tcW w:w="1134" w:type="dxa"/>
            <w:tcBorders>
              <w:top w:val="nil"/>
              <w:left w:val="nil"/>
              <w:right w:val="nil"/>
            </w:tcBorders>
            <w:vAlign w:val="bottom"/>
          </w:tcPr>
          <w:p w14:paraId="644D0BC4" w14:textId="58459909" w:rsidR="002918A5" w:rsidRPr="00C935A5" w:rsidRDefault="002918A5" w:rsidP="002918A5">
            <w:pPr>
              <w:spacing w:before="40" w:after="20"/>
              <w:jc w:val="right"/>
              <w:rPr>
                <w:rFonts w:cs="Arial"/>
                <w:sz w:val="18"/>
                <w:szCs w:val="18"/>
              </w:rPr>
            </w:pPr>
            <w:r w:rsidRPr="002918A5">
              <w:rPr>
                <w:rFonts w:cs="Arial"/>
                <w:sz w:val="18"/>
                <w:szCs w:val="18"/>
              </w:rPr>
              <w:t>4,718</w:t>
            </w:r>
          </w:p>
        </w:tc>
        <w:tc>
          <w:tcPr>
            <w:tcW w:w="1247" w:type="dxa"/>
            <w:tcBorders>
              <w:top w:val="nil"/>
              <w:left w:val="nil"/>
              <w:right w:val="nil"/>
            </w:tcBorders>
            <w:vAlign w:val="bottom"/>
          </w:tcPr>
          <w:p w14:paraId="7AC9582F" w14:textId="010CC14B" w:rsidR="002918A5" w:rsidRPr="00BE5D8D" w:rsidRDefault="002918A5" w:rsidP="002918A5">
            <w:pPr>
              <w:spacing w:before="40" w:after="20"/>
              <w:jc w:val="right"/>
              <w:rPr>
                <w:rFonts w:cs="Arial"/>
                <w:b/>
                <w:bCs/>
                <w:sz w:val="18"/>
                <w:szCs w:val="18"/>
              </w:rPr>
            </w:pPr>
            <w:r w:rsidRPr="00BE5D8D">
              <w:rPr>
                <w:rFonts w:cs="Arial"/>
                <w:b/>
                <w:bCs/>
                <w:sz w:val="18"/>
                <w:szCs w:val="18"/>
              </w:rPr>
              <w:t>4,824</w:t>
            </w:r>
          </w:p>
        </w:tc>
        <w:tc>
          <w:tcPr>
            <w:tcW w:w="1247" w:type="dxa"/>
            <w:tcBorders>
              <w:top w:val="nil"/>
              <w:left w:val="nil"/>
              <w:right w:val="nil"/>
            </w:tcBorders>
            <w:shd w:val="clear" w:color="auto" w:fill="auto"/>
            <w:vAlign w:val="bottom"/>
          </w:tcPr>
          <w:p w14:paraId="1948F831" w14:textId="6160179C" w:rsidR="002918A5" w:rsidRPr="00BE5D8D" w:rsidRDefault="002918A5" w:rsidP="002918A5">
            <w:pPr>
              <w:spacing w:before="40" w:after="20"/>
              <w:jc w:val="right"/>
              <w:rPr>
                <w:rFonts w:cs="Arial"/>
                <w:b/>
                <w:bCs/>
                <w:sz w:val="18"/>
                <w:szCs w:val="18"/>
              </w:rPr>
            </w:pPr>
            <w:r w:rsidRPr="00BE5D8D">
              <w:rPr>
                <w:rFonts w:cs="Arial"/>
                <w:b/>
                <w:bCs/>
                <w:sz w:val="18"/>
                <w:szCs w:val="18"/>
              </w:rPr>
              <w:t>441</w:t>
            </w:r>
          </w:p>
        </w:tc>
        <w:tc>
          <w:tcPr>
            <w:tcW w:w="1021" w:type="dxa"/>
            <w:tcBorders>
              <w:top w:val="nil"/>
              <w:left w:val="nil"/>
              <w:right w:val="nil"/>
            </w:tcBorders>
            <w:shd w:val="clear" w:color="auto" w:fill="auto"/>
            <w:vAlign w:val="bottom"/>
          </w:tcPr>
          <w:p w14:paraId="1F661FAF" w14:textId="3E76B2CF" w:rsidR="002918A5" w:rsidRPr="00C935A5" w:rsidRDefault="002918A5" w:rsidP="002918A5">
            <w:pPr>
              <w:spacing w:before="40" w:after="20"/>
              <w:jc w:val="right"/>
              <w:rPr>
                <w:rFonts w:cs="Arial"/>
                <w:sz w:val="18"/>
                <w:szCs w:val="18"/>
              </w:rPr>
            </w:pPr>
            <w:r w:rsidRPr="002918A5">
              <w:rPr>
                <w:rFonts w:cs="Arial"/>
                <w:sz w:val="18"/>
                <w:szCs w:val="18"/>
              </w:rPr>
              <w:t>0</w:t>
            </w:r>
          </w:p>
        </w:tc>
        <w:tc>
          <w:tcPr>
            <w:tcW w:w="1021" w:type="dxa"/>
            <w:tcBorders>
              <w:top w:val="nil"/>
              <w:left w:val="nil"/>
              <w:right w:val="nil"/>
            </w:tcBorders>
            <w:shd w:val="clear" w:color="auto" w:fill="auto"/>
            <w:vAlign w:val="bottom"/>
          </w:tcPr>
          <w:p w14:paraId="2BDA32AD" w14:textId="6AB68D28" w:rsidR="002918A5" w:rsidRPr="00C935A5" w:rsidRDefault="002918A5" w:rsidP="002918A5">
            <w:pPr>
              <w:spacing w:before="40" w:after="20"/>
              <w:jc w:val="right"/>
              <w:rPr>
                <w:rFonts w:cs="Arial"/>
                <w:sz w:val="18"/>
                <w:szCs w:val="18"/>
              </w:rPr>
            </w:pPr>
            <w:r w:rsidRPr="002918A5">
              <w:rPr>
                <w:rFonts w:cs="Arial"/>
                <w:sz w:val="18"/>
                <w:szCs w:val="18"/>
              </w:rPr>
              <w:t>711</w:t>
            </w:r>
          </w:p>
        </w:tc>
      </w:tr>
      <w:tr w:rsidR="002918A5" w:rsidRPr="002918A5" w14:paraId="0A8B77AB" w14:textId="77777777" w:rsidTr="00DD4B6E">
        <w:trPr>
          <w:trHeight w:val="20"/>
        </w:trPr>
        <w:tc>
          <w:tcPr>
            <w:tcW w:w="2268" w:type="dxa"/>
            <w:tcBorders>
              <w:top w:val="nil"/>
              <w:left w:val="nil"/>
              <w:right w:val="single" w:sz="18" w:space="0" w:color="0070C0"/>
            </w:tcBorders>
            <w:shd w:val="clear" w:color="auto" w:fill="auto"/>
            <w:vAlign w:val="center"/>
          </w:tcPr>
          <w:p w14:paraId="07F15A42" w14:textId="77777777" w:rsidR="002918A5" w:rsidRPr="00C935A5" w:rsidRDefault="002918A5" w:rsidP="002918A5">
            <w:pPr>
              <w:spacing w:before="40" w:after="20"/>
              <w:rPr>
                <w:rFonts w:cs="Arial"/>
                <w:sz w:val="18"/>
                <w:szCs w:val="18"/>
              </w:rPr>
            </w:pPr>
          </w:p>
        </w:tc>
        <w:tc>
          <w:tcPr>
            <w:tcW w:w="1134" w:type="dxa"/>
            <w:tcBorders>
              <w:top w:val="nil"/>
              <w:left w:val="single" w:sz="18" w:space="0" w:color="0070C0"/>
              <w:bottom w:val="single" w:sz="8" w:space="0" w:color="0070C0"/>
              <w:right w:val="nil"/>
            </w:tcBorders>
            <w:shd w:val="clear" w:color="auto" w:fill="auto"/>
            <w:vAlign w:val="bottom"/>
          </w:tcPr>
          <w:p w14:paraId="51204AF3" w14:textId="78522F30" w:rsidR="002918A5" w:rsidRPr="00C935A5" w:rsidRDefault="002918A5" w:rsidP="002918A5">
            <w:pPr>
              <w:spacing w:before="40" w:after="20"/>
              <w:jc w:val="right"/>
              <w:rPr>
                <w:rFonts w:cs="Arial"/>
                <w:sz w:val="18"/>
                <w:szCs w:val="18"/>
              </w:rPr>
            </w:pPr>
            <w:r w:rsidRPr="002918A5">
              <w:rPr>
                <w:rFonts w:cs="Arial"/>
                <w:sz w:val="18"/>
                <w:szCs w:val="18"/>
              </w:rPr>
              <w:t> </w:t>
            </w:r>
          </w:p>
        </w:tc>
        <w:tc>
          <w:tcPr>
            <w:tcW w:w="1134" w:type="dxa"/>
            <w:tcBorders>
              <w:top w:val="nil"/>
              <w:left w:val="nil"/>
              <w:bottom w:val="single" w:sz="8" w:space="0" w:color="0070C0"/>
              <w:right w:val="nil"/>
            </w:tcBorders>
            <w:vAlign w:val="bottom"/>
          </w:tcPr>
          <w:p w14:paraId="5EE83639" w14:textId="03E947B7" w:rsidR="002918A5" w:rsidRPr="00C935A5" w:rsidRDefault="002918A5" w:rsidP="002918A5">
            <w:pPr>
              <w:spacing w:before="40" w:after="20"/>
              <w:jc w:val="right"/>
              <w:rPr>
                <w:rFonts w:cs="Arial"/>
                <w:sz w:val="18"/>
                <w:szCs w:val="18"/>
              </w:rPr>
            </w:pPr>
            <w:r w:rsidRPr="002918A5">
              <w:rPr>
                <w:rFonts w:cs="Arial"/>
                <w:sz w:val="18"/>
                <w:szCs w:val="18"/>
              </w:rPr>
              <w:t> </w:t>
            </w:r>
          </w:p>
        </w:tc>
        <w:tc>
          <w:tcPr>
            <w:tcW w:w="1247" w:type="dxa"/>
            <w:tcBorders>
              <w:top w:val="nil"/>
              <w:left w:val="nil"/>
              <w:bottom w:val="single" w:sz="8" w:space="0" w:color="0070C0"/>
              <w:right w:val="nil"/>
            </w:tcBorders>
            <w:vAlign w:val="bottom"/>
          </w:tcPr>
          <w:p w14:paraId="0D7522C5" w14:textId="2770F3F3" w:rsidR="002918A5" w:rsidRPr="00BE5D8D" w:rsidRDefault="002918A5" w:rsidP="002918A5">
            <w:pPr>
              <w:spacing w:before="40" w:after="20"/>
              <w:jc w:val="right"/>
              <w:rPr>
                <w:rFonts w:cs="Arial"/>
                <w:b/>
                <w:bCs/>
                <w:sz w:val="18"/>
                <w:szCs w:val="18"/>
              </w:rPr>
            </w:pPr>
            <w:r w:rsidRPr="00BE5D8D">
              <w:rPr>
                <w:rFonts w:cs="Arial"/>
                <w:b/>
                <w:bCs/>
                <w:sz w:val="18"/>
                <w:szCs w:val="18"/>
              </w:rPr>
              <w:t> </w:t>
            </w:r>
          </w:p>
        </w:tc>
        <w:tc>
          <w:tcPr>
            <w:tcW w:w="1247" w:type="dxa"/>
            <w:tcBorders>
              <w:top w:val="nil"/>
              <w:left w:val="nil"/>
              <w:bottom w:val="single" w:sz="8" w:space="0" w:color="0070C0"/>
              <w:right w:val="nil"/>
            </w:tcBorders>
            <w:shd w:val="clear" w:color="auto" w:fill="auto"/>
            <w:vAlign w:val="bottom"/>
          </w:tcPr>
          <w:p w14:paraId="61C38EEB" w14:textId="334B7B28" w:rsidR="002918A5" w:rsidRPr="00BE5D8D" w:rsidRDefault="002918A5" w:rsidP="002918A5">
            <w:pPr>
              <w:spacing w:before="40" w:after="20"/>
              <w:jc w:val="right"/>
              <w:rPr>
                <w:rFonts w:cs="Arial"/>
                <w:b/>
                <w:bCs/>
                <w:sz w:val="18"/>
                <w:szCs w:val="18"/>
              </w:rPr>
            </w:pPr>
            <w:r w:rsidRPr="00BE5D8D">
              <w:rPr>
                <w:rFonts w:cs="Arial"/>
                <w:b/>
                <w:bCs/>
                <w:sz w:val="18"/>
                <w:szCs w:val="18"/>
              </w:rPr>
              <w:t> </w:t>
            </w:r>
          </w:p>
        </w:tc>
        <w:tc>
          <w:tcPr>
            <w:tcW w:w="1021" w:type="dxa"/>
            <w:tcBorders>
              <w:top w:val="nil"/>
              <w:left w:val="nil"/>
              <w:bottom w:val="single" w:sz="8" w:space="0" w:color="0070C0"/>
              <w:right w:val="nil"/>
            </w:tcBorders>
            <w:shd w:val="clear" w:color="auto" w:fill="auto"/>
            <w:vAlign w:val="bottom"/>
          </w:tcPr>
          <w:p w14:paraId="264EC5C8" w14:textId="77777777" w:rsidR="002918A5" w:rsidRPr="00C935A5" w:rsidRDefault="002918A5" w:rsidP="002918A5">
            <w:pPr>
              <w:spacing w:before="40" w:after="20"/>
              <w:jc w:val="right"/>
              <w:rPr>
                <w:rFonts w:cs="Arial"/>
                <w:sz w:val="18"/>
                <w:szCs w:val="18"/>
              </w:rPr>
            </w:pPr>
          </w:p>
        </w:tc>
        <w:tc>
          <w:tcPr>
            <w:tcW w:w="1021" w:type="dxa"/>
            <w:tcBorders>
              <w:top w:val="nil"/>
              <w:left w:val="nil"/>
              <w:bottom w:val="single" w:sz="8" w:space="0" w:color="0070C0"/>
              <w:right w:val="nil"/>
            </w:tcBorders>
            <w:shd w:val="clear" w:color="auto" w:fill="auto"/>
            <w:vAlign w:val="bottom"/>
          </w:tcPr>
          <w:p w14:paraId="37065F86" w14:textId="71C08B1D" w:rsidR="002918A5" w:rsidRPr="00C935A5" w:rsidRDefault="002918A5" w:rsidP="002918A5">
            <w:pPr>
              <w:spacing w:before="40" w:after="20"/>
              <w:jc w:val="right"/>
              <w:rPr>
                <w:rFonts w:cs="Arial"/>
                <w:sz w:val="18"/>
                <w:szCs w:val="18"/>
              </w:rPr>
            </w:pPr>
            <w:r w:rsidRPr="002918A5">
              <w:rPr>
                <w:rFonts w:cs="Arial"/>
                <w:sz w:val="18"/>
                <w:szCs w:val="18"/>
              </w:rPr>
              <w:t> </w:t>
            </w:r>
          </w:p>
        </w:tc>
      </w:tr>
      <w:tr w:rsidR="002918A5" w:rsidRPr="002918A5" w14:paraId="1783FC7E" w14:textId="77777777" w:rsidTr="00DD4B6E">
        <w:trPr>
          <w:trHeight w:val="20"/>
        </w:trPr>
        <w:tc>
          <w:tcPr>
            <w:tcW w:w="2268" w:type="dxa"/>
            <w:tcBorders>
              <w:top w:val="nil"/>
              <w:left w:val="nil"/>
              <w:right w:val="single" w:sz="18" w:space="0" w:color="0070C0"/>
            </w:tcBorders>
            <w:shd w:val="clear" w:color="auto" w:fill="auto"/>
            <w:vAlign w:val="center"/>
          </w:tcPr>
          <w:p w14:paraId="237A8263" w14:textId="77777777" w:rsidR="002918A5" w:rsidRPr="00C935A5" w:rsidRDefault="002918A5" w:rsidP="002918A5">
            <w:pPr>
              <w:spacing w:before="40" w:after="20"/>
              <w:jc w:val="right"/>
              <w:rPr>
                <w:rFonts w:cs="Arial"/>
                <w:b/>
                <w:sz w:val="18"/>
                <w:szCs w:val="18"/>
              </w:rPr>
            </w:pPr>
          </w:p>
        </w:tc>
        <w:tc>
          <w:tcPr>
            <w:tcW w:w="1134" w:type="dxa"/>
            <w:tcBorders>
              <w:top w:val="single" w:sz="8" w:space="0" w:color="0070C0"/>
              <w:left w:val="single" w:sz="18" w:space="0" w:color="0070C0"/>
              <w:right w:val="nil"/>
            </w:tcBorders>
            <w:shd w:val="clear" w:color="auto" w:fill="auto"/>
            <w:vAlign w:val="bottom"/>
          </w:tcPr>
          <w:p w14:paraId="2DE8CA56" w14:textId="02A5D2B9" w:rsidR="002918A5" w:rsidRPr="00C935A5" w:rsidRDefault="002918A5" w:rsidP="002918A5">
            <w:pPr>
              <w:spacing w:before="40" w:after="20"/>
              <w:jc w:val="right"/>
              <w:rPr>
                <w:rFonts w:cs="Arial"/>
                <w:b/>
                <w:sz w:val="18"/>
                <w:szCs w:val="18"/>
              </w:rPr>
            </w:pPr>
            <w:r w:rsidRPr="002918A5">
              <w:rPr>
                <w:rFonts w:cs="Arial"/>
                <w:b/>
                <w:sz w:val="18"/>
                <w:szCs w:val="18"/>
              </w:rPr>
              <w:t>33,393</w:t>
            </w:r>
          </w:p>
        </w:tc>
        <w:tc>
          <w:tcPr>
            <w:tcW w:w="1134" w:type="dxa"/>
            <w:tcBorders>
              <w:top w:val="single" w:sz="8" w:space="0" w:color="0070C0"/>
              <w:left w:val="nil"/>
              <w:right w:val="nil"/>
            </w:tcBorders>
            <w:vAlign w:val="bottom"/>
          </w:tcPr>
          <w:p w14:paraId="56A70BD3" w14:textId="2E91A800" w:rsidR="002918A5" w:rsidRPr="00C935A5" w:rsidRDefault="002918A5" w:rsidP="002918A5">
            <w:pPr>
              <w:spacing w:before="40" w:after="20"/>
              <w:jc w:val="right"/>
              <w:rPr>
                <w:rFonts w:cs="Arial"/>
                <w:b/>
                <w:sz w:val="18"/>
                <w:szCs w:val="18"/>
              </w:rPr>
            </w:pPr>
            <w:r w:rsidRPr="002918A5">
              <w:rPr>
                <w:rFonts w:cs="Arial"/>
                <w:b/>
                <w:sz w:val="18"/>
                <w:szCs w:val="18"/>
              </w:rPr>
              <w:t>99,621</w:t>
            </w:r>
          </w:p>
        </w:tc>
        <w:tc>
          <w:tcPr>
            <w:tcW w:w="1247" w:type="dxa"/>
            <w:tcBorders>
              <w:top w:val="single" w:sz="8" w:space="0" w:color="0070C0"/>
              <w:left w:val="nil"/>
              <w:right w:val="nil"/>
            </w:tcBorders>
            <w:vAlign w:val="bottom"/>
          </w:tcPr>
          <w:p w14:paraId="617D7B89" w14:textId="24E6C299" w:rsidR="002918A5" w:rsidRPr="00C935A5" w:rsidRDefault="002918A5" w:rsidP="002918A5">
            <w:pPr>
              <w:spacing w:before="40" w:after="20"/>
              <w:jc w:val="right"/>
              <w:rPr>
                <w:rFonts w:cs="Arial"/>
                <w:b/>
                <w:sz w:val="18"/>
                <w:szCs w:val="18"/>
              </w:rPr>
            </w:pPr>
            <w:r w:rsidRPr="002918A5">
              <w:rPr>
                <w:rFonts w:cs="Arial"/>
                <w:b/>
                <w:sz w:val="18"/>
                <w:szCs w:val="18"/>
              </w:rPr>
              <w:t>133,014</w:t>
            </w:r>
          </w:p>
        </w:tc>
        <w:tc>
          <w:tcPr>
            <w:tcW w:w="1247" w:type="dxa"/>
            <w:tcBorders>
              <w:top w:val="single" w:sz="8" w:space="0" w:color="0070C0"/>
              <w:left w:val="nil"/>
              <w:right w:val="nil"/>
            </w:tcBorders>
            <w:shd w:val="clear" w:color="auto" w:fill="auto"/>
            <w:vAlign w:val="bottom"/>
          </w:tcPr>
          <w:p w14:paraId="25F92777" w14:textId="43C433B6" w:rsidR="002918A5" w:rsidRPr="00C935A5" w:rsidRDefault="002918A5" w:rsidP="002918A5">
            <w:pPr>
              <w:spacing w:before="40" w:after="20"/>
              <w:jc w:val="right"/>
              <w:rPr>
                <w:rFonts w:cs="Arial"/>
                <w:b/>
                <w:sz w:val="18"/>
                <w:szCs w:val="18"/>
              </w:rPr>
            </w:pPr>
            <w:r w:rsidRPr="002918A5">
              <w:rPr>
                <w:rFonts w:cs="Arial"/>
                <w:b/>
                <w:sz w:val="18"/>
                <w:szCs w:val="18"/>
              </w:rPr>
              <w:t>36,886</w:t>
            </w:r>
          </w:p>
        </w:tc>
        <w:tc>
          <w:tcPr>
            <w:tcW w:w="1021" w:type="dxa"/>
            <w:tcBorders>
              <w:top w:val="single" w:sz="8" w:space="0" w:color="0070C0"/>
              <w:left w:val="nil"/>
              <w:right w:val="nil"/>
            </w:tcBorders>
            <w:shd w:val="clear" w:color="auto" w:fill="auto"/>
            <w:vAlign w:val="bottom"/>
          </w:tcPr>
          <w:p w14:paraId="626BBAE6" w14:textId="59009592" w:rsidR="002918A5" w:rsidRPr="00C935A5" w:rsidRDefault="002918A5" w:rsidP="002918A5">
            <w:pPr>
              <w:spacing w:before="40" w:after="20"/>
              <w:jc w:val="right"/>
              <w:rPr>
                <w:rFonts w:cs="Arial"/>
                <w:b/>
                <w:sz w:val="18"/>
                <w:szCs w:val="18"/>
              </w:rPr>
            </w:pPr>
            <w:r w:rsidRPr="002918A5">
              <w:rPr>
                <w:rFonts w:cs="Arial"/>
                <w:b/>
                <w:sz w:val="18"/>
                <w:szCs w:val="18"/>
              </w:rPr>
              <w:t>27,906</w:t>
            </w:r>
          </w:p>
        </w:tc>
        <w:tc>
          <w:tcPr>
            <w:tcW w:w="1021" w:type="dxa"/>
            <w:tcBorders>
              <w:top w:val="single" w:sz="8" w:space="0" w:color="0070C0"/>
              <w:left w:val="nil"/>
              <w:right w:val="nil"/>
            </w:tcBorders>
            <w:shd w:val="clear" w:color="auto" w:fill="auto"/>
            <w:vAlign w:val="bottom"/>
          </w:tcPr>
          <w:p w14:paraId="59EDEC02" w14:textId="0676F4AF" w:rsidR="002918A5" w:rsidRPr="00C935A5" w:rsidRDefault="002918A5" w:rsidP="002918A5">
            <w:pPr>
              <w:spacing w:before="40" w:after="20"/>
              <w:jc w:val="right"/>
              <w:rPr>
                <w:rFonts w:cs="Arial"/>
                <w:b/>
                <w:sz w:val="18"/>
                <w:szCs w:val="18"/>
              </w:rPr>
            </w:pPr>
            <w:r w:rsidRPr="002918A5">
              <w:rPr>
                <w:rFonts w:cs="Arial"/>
                <w:b/>
                <w:sz w:val="18"/>
                <w:szCs w:val="18"/>
              </w:rPr>
              <w:t>538,596</w:t>
            </w:r>
          </w:p>
        </w:tc>
      </w:tr>
    </w:tbl>
    <w:p w14:paraId="3D7A399A" w14:textId="77777777" w:rsidR="00CE4507" w:rsidRPr="00C935A5" w:rsidRDefault="00C94778" w:rsidP="00FA7469">
      <w:pPr>
        <w:spacing w:before="40" w:after="20"/>
        <w:jc w:val="right"/>
        <w:rPr>
          <w:rFonts w:cs="Arial"/>
          <w:b/>
          <w:sz w:val="18"/>
          <w:szCs w:val="18"/>
        </w:rPr>
      </w:pPr>
      <w:r w:rsidRPr="00C935A5">
        <w:rPr>
          <w:rFonts w:cs="Arial"/>
          <w:b/>
          <w:sz w:val="18"/>
          <w:szCs w:val="18"/>
        </w:rPr>
        <w:br w:type="page"/>
      </w:r>
    </w:p>
    <w:p w14:paraId="15009BE5" w14:textId="08EBCD7C" w:rsidR="003724F6" w:rsidRPr="00C935A5" w:rsidRDefault="003724F6" w:rsidP="002D343C">
      <w:pPr>
        <w:pStyle w:val="VGC-Head10"/>
      </w:pPr>
      <w:r w:rsidRPr="00C935A5">
        <w:lastRenderedPageBreak/>
        <w:t>Appendix 5</w:t>
      </w:r>
      <w:r w:rsidRPr="00C935A5">
        <w:tab/>
      </w:r>
      <w:r w:rsidR="00933FF7">
        <w:t>2022-23</w:t>
      </w:r>
      <w:r w:rsidR="00A97ABE" w:rsidRPr="00C935A5">
        <w:t xml:space="preserve"> </w:t>
      </w:r>
      <w:r w:rsidRPr="00C935A5">
        <w:t xml:space="preserve">Local Roads Grants </w:t>
      </w:r>
    </w:p>
    <w:p w14:paraId="53695697" w14:textId="77777777" w:rsidR="003724F6" w:rsidRPr="00C935A5" w:rsidRDefault="003724F6" w:rsidP="002D343C">
      <w:pPr>
        <w:pStyle w:val="VGC-Head2"/>
      </w:pPr>
      <w:r w:rsidRPr="00C935A5">
        <w:t>B.  Asset Preservation Costs</w:t>
      </w:r>
    </w:p>
    <w:p w14:paraId="0B2BB3C1" w14:textId="77777777" w:rsidR="0058215B" w:rsidRPr="00C935A5" w:rsidRDefault="0058215B" w:rsidP="00FF36E8">
      <w:pPr>
        <w:spacing w:before="40" w:after="20"/>
        <w:rPr>
          <w:rFonts w:cs="Arial"/>
          <w:sz w:val="18"/>
          <w:szCs w:val="18"/>
        </w:rPr>
      </w:pPr>
    </w:p>
    <w:p w14:paraId="269B9EE0" w14:textId="77777777" w:rsidR="00BE7A13" w:rsidRPr="00C935A5" w:rsidRDefault="00BE7A13" w:rsidP="00FF36E8">
      <w:pPr>
        <w:spacing w:before="40" w:after="20"/>
        <w:rPr>
          <w:rFonts w:cs="Arial"/>
          <w:sz w:val="18"/>
          <w:szCs w:val="18"/>
        </w:rPr>
      </w:pPr>
    </w:p>
    <w:p w14:paraId="61176A0B" w14:textId="007E0C57" w:rsidR="00147515" w:rsidRDefault="00147515" w:rsidP="00FF36E8">
      <w:pPr>
        <w:spacing w:before="40" w:after="20"/>
        <w:rPr>
          <w:rFonts w:cs="Arial"/>
          <w:sz w:val="18"/>
          <w:szCs w:val="18"/>
        </w:rPr>
      </w:pPr>
    </w:p>
    <w:p w14:paraId="7EAC22AB" w14:textId="77777777" w:rsidR="007B456C" w:rsidRPr="00C935A5" w:rsidRDefault="007B456C" w:rsidP="00FF36E8">
      <w:pPr>
        <w:spacing w:before="40" w:after="20"/>
        <w:rPr>
          <w:rFonts w:cs="Arial"/>
          <w:sz w:val="18"/>
          <w:szCs w:val="18"/>
        </w:rPr>
      </w:pPr>
    </w:p>
    <w:p w14:paraId="5A4C074E" w14:textId="77777777" w:rsidR="003724F6" w:rsidRPr="00C935A5" w:rsidRDefault="003724F6" w:rsidP="00FF36E8">
      <w:pPr>
        <w:spacing w:before="40" w:after="20"/>
        <w:rPr>
          <w:rFonts w:cs="Arial"/>
          <w:sz w:val="18"/>
          <w:szCs w:val="18"/>
        </w:rPr>
      </w:pPr>
    </w:p>
    <w:p w14:paraId="1F393C55" w14:textId="77777777" w:rsidR="00E0335E" w:rsidRDefault="00E0335E" w:rsidP="00E0335E">
      <w:pPr>
        <w:spacing w:before="40" w:after="20"/>
        <w:rPr>
          <w:rFonts w:cs="Arial"/>
          <w:sz w:val="18"/>
          <w:szCs w:val="18"/>
        </w:rPr>
      </w:pPr>
    </w:p>
    <w:tbl>
      <w:tblPr>
        <w:tblW w:w="0" w:type="auto"/>
        <w:jc w:val="center"/>
        <w:tblLayout w:type="fixed"/>
        <w:tblCellMar>
          <w:left w:w="57" w:type="dxa"/>
          <w:right w:w="57" w:type="dxa"/>
        </w:tblCellMar>
        <w:tblLook w:val="04A0" w:firstRow="1" w:lastRow="0" w:firstColumn="1" w:lastColumn="0" w:noHBand="0" w:noVBand="1"/>
      </w:tblPr>
      <w:tblGrid>
        <w:gridCol w:w="1701"/>
        <w:gridCol w:w="1701"/>
        <w:gridCol w:w="1701"/>
        <w:gridCol w:w="567"/>
      </w:tblGrid>
      <w:tr w:rsidR="00E0335E" w:rsidRPr="00E74BED" w14:paraId="60463BCF" w14:textId="77777777" w:rsidTr="00DD4B6E">
        <w:trPr>
          <w:trHeight w:val="20"/>
          <w:jc w:val="center"/>
        </w:trPr>
        <w:tc>
          <w:tcPr>
            <w:tcW w:w="1701" w:type="dxa"/>
            <w:tcBorders>
              <w:top w:val="nil"/>
              <w:left w:val="nil"/>
              <w:bottom w:val="single" w:sz="8" w:space="0" w:color="0070C0"/>
              <w:right w:val="nil"/>
            </w:tcBorders>
            <w:vAlign w:val="bottom"/>
            <w:hideMark/>
          </w:tcPr>
          <w:p w14:paraId="71CC5DC5" w14:textId="77777777" w:rsidR="00E0335E" w:rsidRDefault="00E0335E">
            <w:pPr>
              <w:spacing w:before="40" w:after="40"/>
              <w:jc w:val="center"/>
              <w:rPr>
                <w:rFonts w:cs="Arial"/>
                <w:b/>
                <w:sz w:val="18"/>
                <w:szCs w:val="18"/>
              </w:rPr>
            </w:pPr>
            <w:r>
              <w:rPr>
                <w:rFonts w:cs="Arial"/>
                <w:b/>
                <w:sz w:val="18"/>
                <w:szCs w:val="18"/>
              </w:rPr>
              <w:t>Road Type</w:t>
            </w:r>
          </w:p>
        </w:tc>
        <w:tc>
          <w:tcPr>
            <w:tcW w:w="1701" w:type="dxa"/>
            <w:tcBorders>
              <w:top w:val="nil"/>
              <w:left w:val="nil"/>
              <w:bottom w:val="single" w:sz="8" w:space="0" w:color="0070C0"/>
              <w:right w:val="nil"/>
            </w:tcBorders>
            <w:vAlign w:val="bottom"/>
            <w:hideMark/>
          </w:tcPr>
          <w:p w14:paraId="4836470D" w14:textId="77777777" w:rsidR="00E0335E" w:rsidRPr="00E74BED" w:rsidRDefault="00E0335E">
            <w:pPr>
              <w:spacing w:before="40" w:after="40"/>
              <w:jc w:val="center"/>
              <w:rPr>
                <w:rFonts w:cs="Arial"/>
                <w:b/>
                <w:sz w:val="18"/>
                <w:szCs w:val="18"/>
              </w:rPr>
            </w:pPr>
            <w:r w:rsidRPr="00E74BED">
              <w:rPr>
                <w:rFonts w:cs="Arial"/>
                <w:b/>
                <w:sz w:val="18"/>
                <w:szCs w:val="18"/>
              </w:rPr>
              <w:t>Daily Traffic Volume Range</w:t>
            </w:r>
          </w:p>
        </w:tc>
        <w:tc>
          <w:tcPr>
            <w:tcW w:w="567" w:type="dxa"/>
            <w:gridSpan w:val="2"/>
            <w:tcBorders>
              <w:top w:val="nil"/>
              <w:left w:val="nil"/>
              <w:bottom w:val="single" w:sz="8" w:space="0" w:color="0070C0"/>
              <w:right w:val="nil"/>
            </w:tcBorders>
            <w:tcMar>
              <w:top w:w="0" w:type="dxa"/>
              <w:left w:w="0" w:type="dxa"/>
              <w:bottom w:w="0" w:type="dxa"/>
              <w:right w:w="0" w:type="dxa"/>
            </w:tcMar>
            <w:vAlign w:val="bottom"/>
            <w:hideMark/>
          </w:tcPr>
          <w:p w14:paraId="65509A8F" w14:textId="77777777" w:rsidR="00E0335E" w:rsidRPr="00E74BED" w:rsidRDefault="00E0335E">
            <w:pPr>
              <w:spacing w:before="40" w:after="40"/>
              <w:ind w:right="-1"/>
              <w:jc w:val="center"/>
              <w:rPr>
                <w:rFonts w:cs="Arial"/>
                <w:b/>
                <w:sz w:val="18"/>
                <w:szCs w:val="18"/>
              </w:rPr>
            </w:pPr>
            <w:r w:rsidRPr="00E74BED">
              <w:rPr>
                <w:rFonts w:cs="Arial"/>
                <w:b/>
                <w:sz w:val="18"/>
                <w:szCs w:val="18"/>
              </w:rPr>
              <w:t xml:space="preserve">Annual Asset </w:t>
            </w:r>
            <w:r w:rsidRPr="00E74BED">
              <w:rPr>
                <w:rFonts w:cs="Arial"/>
                <w:b/>
                <w:sz w:val="18"/>
                <w:szCs w:val="18"/>
              </w:rPr>
              <w:br/>
              <w:t>Preservation Cost</w:t>
            </w:r>
          </w:p>
        </w:tc>
      </w:tr>
      <w:tr w:rsidR="00E0335E" w:rsidRPr="00E74BED" w14:paraId="46A26771" w14:textId="77777777" w:rsidTr="00DD4B6E">
        <w:trPr>
          <w:trHeight w:val="20"/>
          <w:jc w:val="center"/>
        </w:trPr>
        <w:tc>
          <w:tcPr>
            <w:tcW w:w="1701" w:type="dxa"/>
            <w:tcBorders>
              <w:top w:val="single" w:sz="8" w:space="0" w:color="0070C0"/>
              <w:left w:val="nil"/>
              <w:bottom w:val="nil"/>
              <w:right w:val="nil"/>
            </w:tcBorders>
            <w:vAlign w:val="center"/>
          </w:tcPr>
          <w:p w14:paraId="01716891" w14:textId="77777777" w:rsidR="00E0335E" w:rsidRDefault="00E0335E">
            <w:pPr>
              <w:spacing w:before="40" w:after="40"/>
              <w:jc w:val="center"/>
              <w:rPr>
                <w:rFonts w:cs="Arial"/>
                <w:sz w:val="18"/>
                <w:szCs w:val="18"/>
              </w:rPr>
            </w:pPr>
          </w:p>
        </w:tc>
        <w:tc>
          <w:tcPr>
            <w:tcW w:w="1701" w:type="dxa"/>
            <w:tcBorders>
              <w:top w:val="single" w:sz="8" w:space="0" w:color="0070C0"/>
              <w:left w:val="nil"/>
              <w:bottom w:val="nil"/>
              <w:right w:val="nil"/>
            </w:tcBorders>
            <w:vAlign w:val="center"/>
          </w:tcPr>
          <w:p w14:paraId="76C53985" w14:textId="77777777" w:rsidR="00E0335E" w:rsidRPr="00E74BED" w:rsidRDefault="00E0335E">
            <w:pPr>
              <w:spacing w:before="40" w:after="40"/>
              <w:jc w:val="center"/>
              <w:rPr>
                <w:rFonts w:cs="Arial"/>
                <w:sz w:val="18"/>
                <w:szCs w:val="18"/>
              </w:rPr>
            </w:pPr>
          </w:p>
        </w:tc>
        <w:tc>
          <w:tcPr>
            <w:tcW w:w="1701" w:type="dxa"/>
            <w:tcBorders>
              <w:top w:val="single" w:sz="8" w:space="0" w:color="0070C0"/>
              <w:left w:val="nil"/>
              <w:bottom w:val="nil"/>
              <w:right w:val="nil"/>
            </w:tcBorders>
            <w:tcMar>
              <w:top w:w="0" w:type="dxa"/>
              <w:left w:w="0" w:type="dxa"/>
              <w:bottom w:w="0" w:type="dxa"/>
              <w:right w:w="0" w:type="dxa"/>
            </w:tcMar>
            <w:vAlign w:val="center"/>
          </w:tcPr>
          <w:p w14:paraId="073CA206" w14:textId="77777777" w:rsidR="00E0335E" w:rsidRPr="00E74BED" w:rsidRDefault="00E0335E" w:rsidP="00E74BED">
            <w:pPr>
              <w:tabs>
                <w:tab w:val="right" w:pos="1700"/>
              </w:tabs>
              <w:spacing w:before="40" w:after="40"/>
              <w:ind w:left="712" w:right="-4"/>
              <w:rPr>
                <w:rFonts w:cs="Arial"/>
                <w:sz w:val="18"/>
                <w:szCs w:val="18"/>
              </w:rPr>
            </w:pPr>
          </w:p>
        </w:tc>
        <w:tc>
          <w:tcPr>
            <w:tcW w:w="567" w:type="dxa"/>
            <w:tcBorders>
              <w:top w:val="single" w:sz="8" w:space="0" w:color="0070C0"/>
              <w:left w:val="nil"/>
              <w:bottom w:val="nil"/>
              <w:right w:val="nil"/>
            </w:tcBorders>
            <w:vAlign w:val="center"/>
          </w:tcPr>
          <w:p w14:paraId="3C208530" w14:textId="77777777" w:rsidR="00E0335E" w:rsidRPr="00E74BED" w:rsidRDefault="00E0335E">
            <w:pPr>
              <w:spacing w:before="40" w:after="40"/>
              <w:ind w:right="-427"/>
              <w:jc w:val="center"/>
              <w:rPr>
                <w:rFonts w:cs="Arial"/>
                <w:sz w:val="18"/>
                <w:szCs w:val="18"/>
              </w:rPr>
            </w:pPr>
          </w:p>
        </w:tc>
      </w:tr>
      <w:tr w:rsidR="00E0335E" w:rsidRPr="00E74BED" w14:paraId="603677CB" w14:textId="77777777" w:rsidTr="00E0335E">
        <w:trPr>
          <w:trHeight w:val="20"/>
          <w:jc w:val="center"/>
        </w:trPr>
        <w:tc>
          <w:tcPr>
            <w:tcW w:w="1701" w:type="dxa"/>
            <w:vMerge w:val="restart"/>
            <w:vAlign w:val="center"/>
            <w:hideMark/>
          </w:tcPr>
          <w:p w14:paraId="5F672E32" w14:textId="77777777" w:rsidR="00E0335E" w:rsidRDefault="00E0335E">
            <w:pPr>
              <w:spacing w:before="40" w:after="40"/>
              <w:jc w:val="center"/>
              <w:rPr>
                <w:rFonts w:cs="Arial"/>
                <w:sz w:val="18"/>
                <w:szCs w:val="18"/>
              </w:rPr>
            </w:pPr>
            <w:r>
              <w:rPr>
                <w:rFonts w:cs="Arial"/>
                <w:sz w:val="18"/>
                <w:szCs w:val="18"/>
              </w:rPr>
              <w:t xml:space="preserve">Urban </w:t>
            </w:r>
            <w:r>
              <w:rPr>
                <w:rFonts w:cs="Arial"/>
                <w:sz w:val="18"/>
                <w:szCs w:val="18"/>
              </w:rPr>
              <w:br/>
              <w:t>Local Roads</w:t>
            </w:r>
          </w:p>
        </w:tc>
        <w:tc>
          <w:tcPr>
            <w:tcW w:w="1701" w:type="dxa"/>
            <w:vAlign w:val="center"/>
            <w:hideMark/>
          </w:tcPr>
          <w:p w14:paraId="14640D55" w14:textId="77777777" w:rsidR="00E0335E" w:rsidRPr="00E74BED" w:rsidRDefault="00E0335E">
            <w:pPr>
              <w:spacing w:before="40" w:after="40"/>
              <w:jc w:val="center"/>
              <w:rPr>
                <w:rFonts w:cs="Arial"/>
                <w:sz w:val="18"/>
                <w:szCs w:val="18"/>
              </w:rPr>
            </w:pPr>
            <w:r w:rsidRPr="00E74BED">
              <w:rPr>
                <w:rFonts w:cs="Arial"/>
                <w:sz w:val="18"/>
                <w:szCs w:val="18"/>
              </w:rPr>
              <w:t>Under 500</w:t>
            </w:r>
          </w:p>
        </w:tc>
        <w:tc>
          <w:tcPr>
            <w:tcW w:w="1701" w:type="dxa"/>
            <w:tcMar>
              <w:top w:w="0" w:type="dxa"/>
              <w:left w:w="0" w:type="dxa"/>
              <w:bottom w:w="0" w:type="dxa"/>
              <w:right w:w="0" w:type="dxa"/>
            </w:tcMar>
            <w:vAlign w:val="center"/>
            <w:hideMark/>
          </w:tcPr>
          <w:p w14:paraId="5D602F33" w14:textId="5DD51738"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00DD4B6E" w:rsidRPr="00E74BED">
              <w:rPr>
                <w:rFonts w:cs="Arial"/>
                <w:sz w:val="18"/>
                <w:szCs w:val="18"/>
              </w:rPr>
              <w:t>8,640</w:t>
            </w:r>
            <w:r w:rsidRPr="00E74BED">
              <w:rPr>
                <w:rFonts w:cs="Arial"/>
                <w:sz w:val="18"/>
                <w:szCs w:val="18"/>
              </w:rPr>
              <w:t xml:space="preserve"> km</w:t>
            </w:r>
          </w:p>
        </w:tc>
        <w:tc>
          <w:tcPr>
            <w:tcW w:w="567" w:type="dxa"/>
            <w:vAlign w:val="center"/>
          </w:tcPr>
          <w:p w14:paraId="4DFF8FA4" w14:textId="77777777" w:rsidR="00E0335E" w:rsidRPr="00E74BED" w:rsidRDefault="00E0335E">
            <w:pPr>
              <w:spacing w:before="40" w:after="40"/>
              <w:ind w:right="-427"/>
              <w:jc w:val="center"/>
              <w:rPr>
                <w:rFonts w:cs="Arial"/>
                <w:sz w:val="18"/>
                <w:szCs w:val="18"/>
              </w:rPr>
            </w:pPr>
          </w:p>
        </w:tc>
      </w:tr>
      <w:tr w:rsidR="00E0335E" w:rsidRPr="00E74BED" w14:paraId="4EDD56DF" w14:textId="77777777" w:rsidTr="00E0335E">
        <w:trPr>
          <w:trHeight w:val="20"/>
          <w:jc w:val="center"/>
        </w:trPr>
        <w:tc>
          <w:tcPr>
            <w:tcW w:w="1701" w:type="dxa"/>
            <w:vMerge/>
            <w:vAlign w:val="center"/>
            <w:hideMark/>
          </w:tcPr>
          <w:p w14:paraId="249E9232" w14:textId="77777777" w:rsidR="00E0335E" w:rsidRDefault="00E0335E">
            <w:pPr>
              <w:rPr>
                <w:rFonts w:cs="Arial"/>
                <w:sz w:val="18"/>
                <w:szCs w:val="18"/>
              </w:rPr>
            </w:pPr>
          </w:p>
        </w:tc>
        <w:tc>
          <w:tcPr>
            <w:tcW w:w="1701" w:type="dxa"/>
            <w:vAlign w:val="center"/>
            <w:hideMark/>
          </w:tcPr>
          <w:p w14:paraId="725B4DC5" w14:textId="77777777" w:rsidR="00E0335E" w:rsidRPr="00E74BED" w:rsidRDefault="00E0335E">
            <w:pPr>
              <w:spacing w:before="40" w:after="40"/>
              <w:jc w:val="center"/>
              <w:rPr>
                <w:rFonts w:cs="Arial"/>
                <w:sz w:val="18"/>
                <w:szCs w:val="18"/>
              </w:rPr>
            </w:pPr>
            <w:r w:rsidRPr="00E74BED">
              <w:rPr>
                <w:rFonts w:cs="Arial"/>
                <w:sz w:val="18"/>
                <w:szCs w:val="18"/>
              </w:rPr>
              <w:t>500 to &lt;1,000</w:t>
            </w:r>
          </w:p>
        </w:tc>
        <w:tc>
          <w:tcPr>
            <w:tcW w:w="1701" w:type="dxa"/>
            <w:tcMar>
              <w:top w:w="0" w:type="dxa"/>
              <w:left w:w="0" w:type="dxa"/>
              <w:bottom w:w="0" w:type="dxa"/>
              <w:right w:w="0" w:type="dxa"/>
            </w:tcMar>
            <w:vAlign w:val="center"/>
            <w:hideMark/>
          </w:tcPr>
          <w:p w14:paraId="33C374F4" w14:textId="417FE3C7"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00DD4B6E" w:rsidRPr="00E74BED">
              <w:rPr>
                <w:rFonts w:cs="Arial"/>
                <w:sz w:val="18"/>
                <w:szCs w:val="18"/>
              </w:rPr>
              <w:t>11,76</w:t>
            </w:r>
            <w:r w:rsidRPr="00E74BED">
              <w:rPr>
                <w:rFonts w:cs="Arial"/>
                <w:sz w:val="18"/>
                <w:szCs w:val="18"/>
              </w:rPr>
              <w:t>0 km</w:t>
            </w:r>
          </w:p>
        </w:tc>
        <w:tc>
          <w:tcPr>
            <w:tcW w:w="567" w:type="dxa"/>
            <w:vAlign w:val="center"/>
          </w:tcPr>
          <w:p w14:paraId="6C6A8E2D" w14:textId="77777777" w:rsidR="00E0335E" w:rsidRPr="00E74BED" w:rsidRDefault="00E0335E">
            <w:pPr>
              <w:spacing w:before="40" w:after="40"/>
              <w:ind w:right="-427"/>
              <w:jc w:val="center"/>
              <w:rPr>
                <w:rFonts w:cs="Arial"/>
                <w:sz w:val="18"/>
                <w:szCs w:val="18"/>
              </w:rPr>
            </w:pPr>
          </w:p>
        </w:tc>
      </w:tr>
      <w:tr w:rsidR="00E0335E" w:rsidRPr="00E74BED" w14:paraId="00D49062" w14:textId="77777777" w:rsidTr="00E0335E">
        <w:trPr>
          <w:trHeight w:val="20"/>
          <w:jc w:val="center"/>
        </w:trPr>
        <w:tc>
          <w:tcPr>
            <w:tcW w:w="1701" w:type="dxa"/>
            <w:vMerge/>
            <w:vAlign w:val="center"/>
            <w:hideMark/>
          </w:tcPr>
          <w:p w14:paraId="1C5A930A" w14:textId="77777777" w:rsidR="00E0335E" w:rsidRDefault="00E0335E">
            <w:pPr>
              <w:rPr>
                <w:rFonts w:cs="Arial"/>
                <w:sz w:val="18"/>
                <w:szCs w:val="18"/>
              </w:rPr>
            </w:pPr>
          </w:p>
        </w:tc>
        <w:tc>
          <w:tcPr>
            <w:tcW w:w="1701" w:type="dxa"/>
            <w:vAlign w:val="center"/>
            <w:hideMark/>
          </w:tcPr>
          <w:p w14:paraId="59C79AEE" w14:textId="77777777" w:rsidR="00E0335E" w:rsidRPr="00E74BED" w:rsidRDefault="00E0335E">
            <w:pPr>
              <w:spacing w:before="40" w:after="40"/>
              <w:jc w:val="center"/>
              <w:rPr>
                <w:rFonts w:cs="Arial"/>
                <w:sz w:val="18"/>
                <w:szCs w:val="18"/>
              </w:rPr>
            </w:pPr>
            <w:r w:rsidRPr="00E74BED">
              <w:rPr>
                <w:rFonts w:cs="Arial"/>
                <w:sz w:val="18"/>
                <w:szCs w:val="18"/>
              </w:rPr>
              <w:t>1,000 to &lt;5,000</w:t>
            </w:r>
          </w:p>
        </w:tc>
        <w:tc>
          <w:tcPr>
            <w:tcW w:w="1701" w:type="dxa"/>
            <w:tcMar>
              <w:top w:w="0" w:type="dxa"/>
              <w:left w:w="0" w:type="dxa"/>
              <w:bottom w:w="0" w:type="dxa"/>
              <w:right w:w="0" w:type="dxa"/>
            </w:tcMar>
            <w:vAlign w:val="center"/>
            <w:hideMark/>
          </w:tcPr>
          <w:p w14:paraId="598F946B" w14:textId="0653C76C"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1</w:t>
            </w:r>
            <w:r w:rsidR="00DD4B6E" w:rsidRPr="00E74BED">
              <w:rPr>
                <w:rFonts w:cs="Arial"/>
                <w:sz w:val="18"/>
                <w:szCs w:val="18"/>
              </w:rPr>
              <w:t>5,84</w:t>
            </w:r>
            <w:r w:rsidRPr="00E74BED">
              <w:rPr>
                <w:rFonts w:cs="Arial"/>
                <w:sz w:val="18"/>
                <w:szCs w:val="18"/>
              </w:rPr>
              <w:t>0 km</w:t>
            </w:r>
          </w:p>
        </w:tc>
        <w:tc>
          <w:tcPr>
            <w:tcW w:w="567" w:type="dxa"/>
            <w:vAlign w:val="center"/>
          </w:tcPr>
          <w:p w14:paraId="743DC5A7" w14:textId="77777777" w:rsidR="00E0335E" w:rsidRPr="00E74BED" w:rsidRDefault="00E0335E">
            <w:pPr>
              <w:spacing w:before="40" w:after="40"/>
              <w:ind w:right="-427"/>
              <w:jc w:val="center"/>
              <w:rPr>
                <w:rFonts w:cs="Arial"/>
                <w:sz w:val="18"/>
                <w:szCs w:val="18"/>
              </w:rPr>
            </w:pPr>
          </w:p>
        </w:tc>
      </w:tr>
      <w:tr w:rsidR="00E0335E" w:rsidRPr="00E74BED" w14:paraId="2F50BA58" w14:textId="77777777" w:rsidTr="00DD4B6E">
        <w:trPr>
          <w:trHeight w:val="20"/>
          <w:jc w:val="center"/>
        </w:trPr>
        <w:tc>
          <w:tcPr>
            <w:tcW w:w="1701" w:type="dxa"/>
            <w:vMerge/>
            <w:vAlign w:val="center"/>
            <w:hideMark/>
          </w:tcPr>
          <w:p w14:paraId="75B3A4B0" w14:textId="77777777" w:rsidR="00E0335E" w:rsidRDefault="00E0335E">
            <w:pPr>
              <w:rPr>
                <w:rFonts w:cs="Arial"/>
                <w:sz w:val="18"/>
                <w:szCs w:val="18"/>
              </w:rPr>
            </w:pPr>
          </w:p>
        </w:tc>
        <w:tc>
          <w:tcPr>
            <w:tcW w:w="1701" w:type="dxa"/>
            <w:vAlign w:val="center"/>
            <w:hideMark/>
          </w:tcPr>
          <w:p w14:paraId="07C1F0C6" w14:textId="77777777" w:rsidR="00E0335E" w:rsidRPr="00E74BED" w:rsidRDefault="00E0335E">
            <w:pPr>
              <w:spacing w:before="40" w:after="40"/>
              <w:jc w:val="center"/>
              <w:rPr>
                <w:rFonts w:cs="Arial"/>
                <w:sz w:val="18"/>
                <w:szCs w:val="18"/>
              </w:rPr>
            </w:pPr>
            <w:r w:rsidRPr="00E74BED">
              <w:rPr>
                <w:rFonts w:cs="Arial"/>
                <w:sz w:val="18"/>
                <w:szCs w:val="18"/>
              </w:rPr>
              <w:t>5,000 +</w:t>
            </w:r>
          </w:p>
        </w:tc>
        <w:tc>
          <w:tcPr>
            <w:tcW w:w="1701" w:type="dxa"/>
            <w:tcMar>
              <w:top w:w="0" w:type="dxa"/>
              <w:left w:w="0" w:type="dxa"/>
              <w:bottom w:w="0" w:type="dxa"/>
              <w:right w:w="0" w:type="dxa"/>
            </w:tcMar>
            <w:vAlign w:val="center"/>
            <w:hideMark/>
          </w:tcPr>
          <w:p w14:paraId="363E8C1C" w14:textId="0746836A"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2</w:t>
            </w:r>
            <w:r w:rsidR="00DD4B6E" w:rsidRPr="00E74BED">
              <w:rPr>
                <w:rFonts w:cs="Arial"/>
                <w:sz w:val="18"/>
                <w:szCs w:val="18"/>
              </w:rPr>
              <w:t>5,68</w:t>
            </w:r>
            <w:r w:rsidRPr="00E74BED">
              <w:rPr>
                <w:rFonts w:cs="Arial"/>
                <w:sz w:val="18"/>
                <w:szCs w:val="18"/>
              </w:rPr>
              <w:t>0 km</w:t>
            </w:r>
          </w:p>
        </w:tc>
        <w:tc>
          <w:tcPr>
            <w:tcW w:w="567" w:type="dxa"/>
            <w:vAlign w:val="center"/>
          </w:tcPr>
          <w:p w14:paraId="1891E025" w14:textId="77777777" w:rsidR="00E0335E" w:rsidRPr="00E74BED" w:rsidRDefault="00E0335E">
            <w:pPr>
              <w:spacing w:before="40" w:after="40"/>
              <w:ind w:right="-427"/>
              <w:jc w:val="center"/>
              <w:rPr>
                <w:rFonts w:cs="Arial"/>
                <w:sz w:val="18"/>
                <w:szCs w:val="18"/>
              </w:rPr>
            </w:pPr>
          </w:p>
        </w:tc>
      </w:tr>
      <w:tr w:rsidR="00E0335E" w:rsidRPr="00E74BED" w14:paraId="10A15066" w14:textId="77777777" w:rsidTr="00DD4B6E">
        <w:trPr>
          <w:trHeight w:val="20"/>
          <w:jc w:val="center"/>
        </w:trPr>
        <w:tc>
          <w:tcPr>
            <w:tcW w:w="1701" w:type="dxa"/>
            <w:tcBorders>
              <w:top w:val="nil"/>
              <w:left w:val="nil"/>
              <w:bottom w:val="single" w:sz="8" w:space="0" w:color="0070C0"/>
              <w:right w:val="nil"/>
            </w:tcBorders>
            <w:vAlign w:val="center"/>
          </w:tcPr>
          <w:p w14:paraId="47097FB6" w14:textId="77777777" w:rsidR="00E0335E" w:rsidRDefault="00E0335E">
            <w:pPr>
              <w:spacing w:before="40" w:after="40"/>
              <w:jc w:val="center"/>
              <w:rPr>
                <w:rFonts w:cs="Arial"/>
                <w:sz w:val="18"/>
                <w:szCs w:val="18"/>
              </w:rPr>
            </w:pPr>
          </w:p>
        </w:tc>
        <w:tc>
          <w:tcPr>
            <w:tcW w:w="1701" w:type="dxa"/>
            <w:tcBorders>
              <w:top w:val="nil"/>
              <w:left w:val="nil"/>
              <w:bottom w:val="single" w:sz="8" w:space="0" w:color="0070C0"/>
              <w:right w:val="nil"/>
            </w:tcBorders>
            <w:vAlign w:val="center"/>
          </w:tcPr>
          <w:p w14:paraId="5275365E" w14:textId="77777777" w:rsidR="00E0335E" w:rsidRPr="00E74BED" w:rsidRDefault="00E0335E">
            <w:pPr>
              <w:spacing w:before="40" w:after="40"/>
              <w:jc w:val="center"/>
              <w:rPr>
                <w:rFonts w:cs="Arial"/>
                <w:sz w:val="18"/>
                <w:szCs w:val="18"/>
              </w:rPr>
            </w:pPr>
          </w:p>
        </w:tc>
        <w:tc>
          <w:tcPr>
            <w:tcW w:w="1701" w:type="dxa"/>
            <w:tcBorders>
              <w:top w:val="nil"/>
              <w:left w:val="nil"/>
              <w:bottom w:val="single" w:sz="8" w:space="0" w:color="0070C0"/>
              <w:right w:val="nil"/>
            </w:tcBorders>
            <w:tcMar>
              <w:top w:w="0" w:type="dxa"/>
              <w:left w:w="0" w:type="dxa"/>
              <w:bottom w:w="0" w:type="dxa"/>
              <w:right w:w="0" w:type="dxa"/>
            </w:tcMar>
            <w:vAlign w:val="center"/>
          </w:tcPr>
          <w:p w14:paraId="75B39866" w14:textId="77777777" w:rsidR="00E0335E" w:rsidRPr="00E74BED" w:rsidRDefault="00E0335E" w:rsidP="00E74BED">
            <w:pPr>
              <w:tabs>
                <w:tab w:val="right" w:pos="1700"/>
              </w:tabs>
              <w:spacing w:before="40" w:after="40"/>
              <w:ind w:left="712" w:right="-4"/>
              <w:rPr>
                <w:rFonts w:cs="Arial"/>
                <w:sz w:val="18"/>
                <w:szCs w:val="18"/>
              </w:rPr>
            </w:pPr>
          </w:p>
        </w:tc>
        <w:tc>
          <w:tcPr>
            <w:tcW w:w="567" w:type="dxa"/>
            <w:tcBorders>
              <w:top w:val="nil"/>
              <w:left w:val="nil"/>
              <w:bottom w:val="single" w:sz="8" w:space="0" w:color="0070C0"/>
              <w:right w:val="nil"/>
            </w:tcBorders>
            <w:vAlign w:val="center"/>
          </w:tcPr>
          <w:p w14:paraId="05EA829C" w14:textId="77777777" w:rsidR="00E0335E" w:rsidRPr="00E74BED" w:rsidRDefault="00E0335E">
            <w:pPr>
              <w:spacing w:before="40" w:after="40"/>
              <w:ind w:right="-427"/>
              <w:jc w:val="center"/>
              <w:rPr>
                <w:rFonts w:cs="Arial"/>
                <w:sz w:val="18"/>
                <w:szCs w:val="18"/>
              </w:rPr>
            </w:pPr>
          </w:p>
        </w:tc>
      </w:tr>
      <w:tr w:rsidR="00E0335E" w:rsidRPr="00E74BED" w14:paraId="77EACD1E" w14:textId="77777777" w:rsidTr="00DD4B6E">
        <w:trPr>
          <w:trHeight w:val="20"/>
          <w:jc w:val="center"/>
        </w:trPr>
        <w:tc>
          <w:tcPr>
            <w:tcW w:w="1701" w:type="dxa"/>
            <w:tcBorders>
              <w:top w:val="single" w:sz="8" w:space="0" w:color="0070C0"/>
              <w:left w:val="nil"/>
              <w:bottom w:val="nil"/>
              <w:right w:val="nil"/>
            </w:tcBorders>
            <w:vAlign w:val="center"/>
          </w:tcPr>
          <w:p w14:paraId="17961599" w14:textId="77777777" w:rsidR="00E0335E" w:rsidRDefault="00E0335E">
            <w:pPr>
              <w:spacing w:before="40" w:after="40"/>
              <w:jc w:val="center"/>
              <w:rPr>
                <w:rFonts w:cs="Arial"/>
                <w:sz w:val="18"/>
                <w:szCs w:val="18"/>
              </w:rPr>
            </w:pPr>
          </w:p>
        </w:tc>
        <w:tc>
          <w:tcPr>
            <w:tcW w:w="1701" w:type="dxa"/>
            <w:tcBorders>
              <w:top w:val="single" w:sz="8" w:space="0" w:color="0070C0"/>
              <w:left w:val="nil"/>
              <w:bottom w:val="nil"/>
              <w:right w:val="nil"/>
            </w:tcBorders>
            <w:vAlign w:val="center"/>
          </w:tcPr>
          <w:p w14:paraId="73C75F6D" w14:textId="77777777" w:rsidR="00E0335E" w:rsidRPr="00E74BED" w:rsidRDefault="00E0335E">
            <w:pPr>
              <w:spacing w:before="40" w:after="40"/>
              <w:jc w:val="center"/>
              <w:rPr>
                <w:rFonts w:cs="Arial"/>
                <w:sz w:val="18"/>
                <w:szCs w:val="18"/>
              </w:rPr>
            </w:pPr>
          </w:p>
        </w:tc>
        <w:tc>
          <w:tcPr>
            <w:tcW w:w="1701" w:type="dxa"/>
            <w:tcBorders>
              <w:top w:val="single" w:sz="8" w:space="0" w:color="0070C0"/>
              <w:left w:val="nil"/>
              <w:bottom w:val="nil"/>
              <w:right w:val="nil"/>
            </w:tcBorders>
            <w:tcMar>
              <w:top w:w="0" w:type="dxa"/>
              <w:left w:w="0" w:type="dxa"/>
              <w:bottom w:w="0" w:type="dxa"/>
              <w:right w:w="0" w:type="dxa"/>
            </w:tcMar>
            <w:vAlign w:val="center"/>
          </w:tcPr>
          <w:p w14:paraId="42A4D86D" w14:textId="77777777" w:rsidR="00E0335E" w:rsidRPr="00E74BED" w:rsidRDefault="00E0335E" w:rsidP="00E74BED">
            <w:pPr>
              <w:tabs>
                <w:tab w:val="right" w:pos="1700"/>
              </w:tabs>
              <w:spacing w:before="40" w:after="40"/>
              <w:ind w:left="712" w:right="-4"/>
              <w:rPr>
                <w:rFonts w:cs="Arial"/>
                <w:sz w:val="18"/>
                <w:szCs w:val="18"/>
              </w:rPr>
            </w:pPr>
          </w:p>
        </w:tc>
        <w:tc>
          <w:tcPr>
            <w:tcW w:w="567" w:type="dxa"/>
            <w:tcBorders>
              <w:top w:val="single" w:sz="8" w:space="0" w:color="0070C0"/>
              <w:left w:val="nil"/>
              <w:bottom w:val="nil"/>
              <w:right w:val="nil"/>
            </w:tcBorders>
            <w:vAlign w:val="center"/>
          </w:tcPr>
          <w:p w14:paraId="490FA2F1" w14:textId="77777777" w:rsidR="00E0335E" w:rsidRPr="00E74BED" w:rsidRDefault="00E0335E">
            <w:pPr>
              <w:spacing w:before="40" w:after="40"/>
              <w:ind w:right="-427"/>
              <w:jc w:val="center"/>
              <w:rPr>
                <w:rFonts w:cs="Arial"/>
                <w:sz w:val="18"/>
                <w:szCs w:val="18"/>
              </w:rPr>
            </w:pPr>
          </w:p>
        </w:tc>
      </w:tr>
      <w:tr w:rsidR="00E0335E" w:rsidRPr="00E74BED" w14:paraId="6E04A91E" w14:textId="77777777" w:rsidTr="00E0335E">
        <w:trPr>
          <w:trHeight w:val="20"/>
          <w:jc w:val="center"/>
        </w:trPr>
        <w:tc>
          <w:tcPr>
            <w:tcW w:w="1701" w:type="dxa"/>
            <w:vMerge w:val="restart"/>
            <w:vAlign w:val="center"/>
            <w:hideMark/>
          </w:tcPr>
          <w:p w14:paraId="05CBE260" w14:textId="77777777" w:rsidR="00E0335E" w:rsidRDefault="00E0335E">
            <w:pPr>
              <w:spacing w:before="40" w:after="40"/>
              <w:jc w:val="center"/>
              <w:rPr>
                <w:rFonts w:cs="Arial"/>
                <w:sz w:val="18"/>
                <w:szCs w:val="18"/>
              </w:rPr>
            </w:pPr>
            <w:r>
              <w:rPr>
                <w:rFonts w:cs="Arial"/>
                <w:sz w:val="18"/>
                <w:szCs w:val="18"/>
              </w:rPr>
              <w:t xml:space="preserve">Rural </w:t>
            </w:r>
            <w:r>
              <w:rPr>
                <w:rFonts w:cs="Arial"/>
                <w:sz w:val="18"/>
                <w:szCs w:val="18"/>
              </w:rPr>
              <w:br/>
              <w:t>Local Roads</w:t>
            </w:r>
          </w:p>
        </w:tc>
        <w:tc>
          <w:tcPr>
            <w:tcW w:w="1701" w:type="dxa"/>
            <w:vAlign w:val="center"/>
            <w:hideMark/>
          </w:tcPr>
          <w:p w14:paraId="79B834B2" w14:textId="77777777" w:rsidR="00E0335E" w:rsidRPr="00E74BED" w:rsidRDefault="00E0335E">
            <w:pPr>
              <w:spacing w:before="40" w:after="40"/>
              <w:jc w:val="center"/>
              <w:rPr>
                <w:rFonts w:cs="Arial"/>
                <w:sz w:val="18"/>
                <w:szCs w:val="18"/>
              </w:rPr>
            </w:pPr>
            <w:r w:rsidRPr="00E74BED">
              <w:rPr>
                <w:rFonts w:cs="Arial"/>
                <w:sz w:val="18"/>
                <w:szCs w:val="18"/>
              </w:rPr>
              <w:t>Natural Surface</w:t>
            </w:r>
          </w:p>
        </w:tc>
        <w:tc>
          <w:tcPr>
            <w:tcW w:w="1701" w:type="dxa"/>
            <w:tcMar>
              <w:top w:w="0" w:type="dxa"/>
              <w:left w:w="0" w:type="dxa"/>
              <w:bottom w:w="0" w:type="dxa"/>
              <w:right w:w="0" w:type="dxa"/>
            </w:tcMar>
            <w:vAlign w:val="center"/>
            <w:hideMark/>
          </w:tcPr>
          <w:p w14:paraId="2ACA76DE" w14:textId="2393D100"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00DD4B6E" w:rsidRPr="00E74BED">
              <w:rPr>
                <w:rFonts w:cs="Arial"/>
                <w:sz w:val="18"/>
                <w:szCs w:val="18"/>
              </w:rPr>
              <w:t>84</w:t>
            </w:r>
            <w:r w:rsidRPr="00E74BED">
              <w:rPr>
                <w:rFonts w:cs="Arial"/>
                <w:sz w:val="18"/>
                <w:szCs w:val="18"/>
              </w:rPr>
              <w:t>0 km</w:t>
            </w:r>
          </w:p>
        </w:tc>
        <w:tc>
          <w:tcPr>
            <w:tcW w:w="567" w:type="dxa"/>
            <w:vAlign w:val="center"/>
          </w:tcPr>
          <w:p w14:paraId="343EF333" w14:textId="77777777" w:rsidR="00E0335E" w:rsidRPr="00E74BED" w:rsidRDefault="00E0335E">
            <w:pPr>
              <w:spacing w:before="40" w:after="40"/>
              <w:ind w:right="-427"/>
              <w:jc w:val="center"/>
              <w:rPr>
                <w:rFonts w:cs="Arial"/>
                <w:sz w:val="18"/>
                <w:szCs w:val="18"/>
              </w:rPr>
            </w:pPr>
          </w:p>
        </w:tc>
      </w:tr>
      <w:tr w:rsidR="00E0335E" w:rsidRPr="00E74BED" w14:paraId="214F7D94" w14:textId="77777777" w:rsidTr="00E0335E">
        <w:trPr>
          <w:trHeight w:val="20"/>
          <w:jc w:val="center"/>
        </w:trPr>
        <w:tc>
          <w:tcPr>
            <w:tcW w:w="1701" w:type="dxa"/>
            <w:vMerge/>
            <w:vAlign w:val="center"/>
            <w:hideMark/>
          </w:tcPr>
          <w:p w14:paraId="43D8C994" w14:textId="77777777" w:rsidR="00E0335E" w:rsidRDefault="00E0335E">
            <w:pPr>
              <w:rPr>
                <w:rFonts w:cs="Arial"/>
                <w:sz w:val="18"/>
                <w:szCs w:val="18"/>
              </w:rPr>
            </w:pPr>
          </w:p>
        </w:tc>
        <w:tc>
          <w:tcPr>
            <w:tcW w:w="1701" w:type="dxa"/>
            <w:vAlign w:val="center"/>
            <w:hideMark/>
          </w:tcPr>
          <w:p w14:paraId="6EB9F8F9" w14:textId="77777777" w:rsidR="00E0335E" w:rsidRPr="00E74BED" w:rsidRDefault="00E0335E">
            <w:pPr>
              <w:spacing w:before="40" w:after="40"/>
              <w:jc w:val="center"/>
              <w:rPr>
                <w:rFonts w:cs="Arial"/>
                <w:sz w:val="18"/>
                <w:szCs w:val="18"/>
              </w:rPr>
            </w:pPr>
            <w:r w:rsidRPr="00E74BED">
              <w:rPr>
                <w:rFonts w:cs="Arial"/>
                <w:sz w:val="18"/>
                <w:szCs w:val="18"/>
              </w:rPr>
              <w:t>Under 100</w:t>
            </w:r>
          </w:p>
        </w:tc>
        <w:tc>
          <w:tcPr>
            <w:tcW w:w="1701" w:type="dxa"/>
            <w:tcMar>
              <w:top w:w="0" w:type="dxa"/>
              <w:left w:w="0" w:type="dxa"/>
              <w:bottom w:w="0" w:type="dxa"/>
              <w:right w:w="0" w:type="dxa"/>
            </w:tcMar>
            <w:vAlign w:val="center"/>
            <w:hideMark/>
          </w:tcPr>
          <w:p w14:paraId="6F9149DC" w14:textId="1B072D82"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00DD4B6E" w:rsidRPr="00E74BED">
              <w:rPr>
                <w:rFonts w:cs="Arial"/>
                <w:sz w:val="18"/>
                <w:szCs w:val="18"/>
              </w:rPr>
              <w:t>6</w:t>
            </w:r>
            <w:r w:rsidRPr="00E74BED">
              <w:rPr>
                <w:rFonts w:cs="Arial"/>
                <w:sz w:val="18"/>
                <w:szCs w:val="18"/>
              </w:rPr>
              <w:t>,000 km</w:t>
            </w:r>
          </w:p>
        </w:tc>
        <w:tc>
          <w:tcPr>
            <w:tcW w:w="567" w:type="dxa"/>
            <w:vAlign w:val="center"/>
          </w:tcPr>
          <w:p w14:paraId="33CB8238" w14:textId="77777777" w:rsidR="00E0335E" w:rsidRPr="00E74BED" w:rsidRDefault="00E0335E">
            <w:pPr>
              <w:spacing w:before="40" w:after="40"/>
              <w:ind w:right="-427"/>
              <w:jc w:val="center"/>
              <w:rPr>
                <w:rFonts w:cs="Arial"/>
                <w:sz w:val="18"/>
                <w:szCs w:val="18"/>
              </w:rPr>
            </w:pPr>
          </w:p>
        </w:tc>
      </w:tr>
      <w:tr w:rsidR="00E0335E" w:rsidRPr="00E74BED" w14:paraId="0D9D59FF" w14:textId="77777777" w:rsidTr="00E0335E">
        <w:trPr>
          <w:trHeight w:val="20"/>
          <w:jc w:val="center"/>
        </w:trPr>
        <w:tc>
          <w:tcPr>
            <w:tcW w:w="1701" w:type="dxa"/>
            <w:vMerge/>
            <w:vAlign w:val="center"/>
            <w:hideMark/>
          </w:tcPr>
          <w:p w14:paraId="01916B70" w14:textId="77777777" w:rsidR="00E0335E" w:rsidRDefault="00E0335E">
            <w:pPr>
              <w:rPr>
                <w:rFonts w:cs="Arial"/>
                <w:sz w:val="18"/>
                <w:szCs w:val="18"/>
              </w:rPr>
            </w:pPr>
          </w:p>
        </w:tc>
        <w:tc>
          <w:tcPr>
            <w:tcW w:w="1701" w:type="dxa"/>
            <w:vAlign w:val="center"/>
            <w:hideMark/>
          </w:tcPr>
          <w:p w14:paraId="42D364E7" w14:textId="77777777" w:rsidR="00E0335E" w:rsidRPr="00E74BED" w:rsidRDefault="00E0335E">
            <w:pPr>
              <w:spacing w:before="40" w:after="40"/>
              <w:jc w:val="center"/>
              <w:rPr>
                <w:rFonts w:cs="Arial"/>
                <w:sz w:val="18"/>
                <w:szCs w:val="18"/>
              </w:rPr>
            </w:pPr>
            <w:r w:rsidRPr="00E74BED">
              <w:rPr>
                <w:rFonts w:cs="Arial"/>
                <w:sz w:val="18"/>
                <w:szCs w:val="18"/>
              </w:rPr>
              <w:t>100 to &lt;500</w:t>
            </w:r>
          </w:p>
        </w:tc>
        <w:tc>
          <w:tcPr>
            <w:tcW w:w="1701" w:type="dxa"/>
            <w:tcMar>
              <w:top w:w="0" w:type="dxa"/>
              <w:left w:w="0" w:type="dxa"/>
              <w:bottom w:w="0" w:type="dxa"/>
              <w:right w:w="0" w:type="dxa"/>
            </w:tcMar>
            <w:vAlign w:val="center"/>
            <w:hideMark/>
          </w:tcPr>
          <w:p w14:paraId="42D2DB1E" w14:textId="5442D92A"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1</w:t>
            </w:r>
            <w:r w:rsidR="00DD4B6E" w:rsidRPr="00E74BED">
              <w:rPr>
                <w:rFonts w:cs="Arial"/>
                <w:sz w:val="18"/>
                <w:szCs w:val="18"/>
              </w:rPr>
              <w:t>2,480</w:t>
            </w:r>
            <w:r w:rsidRPr="00E74BED">
              <w:rPr>
                <w:rFonts w:cs="Arial"/>
                <w:sz w:val="18"/>
                <w:szCs w:val="18"/>
              </w:rPr>
              <w:t xml:space="preserve"> km</w:t>
            </w:r>
          </w:p>
        </w:tc>
        <w:tc>
          <w:tcPr>
            <w:tcW w:w="567" w:type="dxa"/>
            <w:vAlign w:val="center"/>
          </w:tcPr>
          <w:p w14:paraId="2E2CF41A" w14:textId="77777777" w:rsidR="00E0335E" w:rsidRPr="00E74BED" w:rsidRDefault="00E0335E">
            <w:pPr>
              <w:spacing w:before="40" w:after="40"/>
              <w:ind w:right="-427"/>
              <w:jc w:val="center"/>
              <w:rPr>
                <w:rFonts w:cs="Arial"/>
                <w:sz w:val="18"/>
                <w:szCs w:val="18"/>
              </w:rPr>
            </w:pPr>
          </w:p>
        </w:tc>
      </w:tr>
      <w:tr w:rsidR="00E0335E" w:rsidRPr="00E74BED" w14:paraId="00101331" w14:textId="77777777" w:rsidTr="00E0335E">
        <w:trPr>
          <w:trHeight w:val="20"/>
          <w:jc w:val="center"/>
        </w:trPr>
        <w:tc>
          <w:tcPr>
            <w:tcW w:w="1701" w:type="dxa"/>
            <w:vMerge/>
            <w:vAlign w:val="center"/>
            <w:hideMark/>
          </w:tcPr>
          <w:p w14:paraId="6892493A" w14:textId="77777777" w:rsidR="00E0335E" w:rsidRDefault="00E0335E">
            <w:pPr>
              <w:rPr>
                <w:rFonts w:cs="Arial"/>
                <w:sz w:val="18"/>
                <w:szCs w:val="18"/>
              </w:rPr>
            </w:pPr>
          </w:p>
        </w:tc>
        <w:tc>
          <w:tcPr>
            <w:tcW w:w="1701" w:type="dxa"/>
            <w:vAlign w:val="center"/>
            <w:hideMark/>
          </w:tcPr>
          <w:p w14:paraId="4F101BBF" w14:textId="77777777" w:rsidR="00E0335E" w:rsidRPr="00E74BED" w:rsidRDefault="00E0335E">
            <w:pPr>
              <w:spacing w:before="40" w:after="40"/>
              <w:jc w:val="center"/>
              <w:rPr>
                <w:rFonts w:cs="Arial"/>
                <w:sz w:val="18"/>
                <w:szCs w:val="18"/>
              </w:rPr>
            </w:pPr>
            <w:r w:rsidRPr="00E74BED">
              <w:rPr>
                <w:rFonts w:cs="Arial"/>
                <w:sz w:val="18"/>
                <w:szCs w:val="18"/>
              </w:rPr>
              <w:t>500 to &lt;1,000</w:t>
            </w:r>
          </w:p>
        </w:tc>
        <w:tc>
          <w:tcPr>
            <w:tcW w:w="1701" w:type="dxa"/>
            <w:tcMar>
              <w:top w:w="0" w:type="dxa"/>
              <w:left w:w="0" w:type="dxa"/>
              <w:bottom w:w="0" w:type="dxa"/>
              <w:right w:w="0" w:type="dxa"/>
            </w:tcMar>
            <w:vAlign w:val="center"/>
            <w:hideMark/>
          </w:tcPr>
          <w:p w14:paraId="38055AE2" w14:textId="357BBCFE"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1</w:t>
            </w:r>
            <w:r w:rsidR="00E74BED" w:rsidRPr="00E74BED">
              <w:rPr>
                <w:rFonts w:cs="Arial"/>
                <w:sz w:val="18"/>
                <w:szCs w:val="18"/>
              </w:rPr>
              <w:t>3,92</w:t>
            </w:r>
            <w:r w:rsidRPr="00E74BED">
              <w:rPr>
                <w:rFonts w:cs="Arial"/>
                <w:sz w:val="18"/>
                <w:szCs w:val="18"/>
              </w:rPr>
              <w:t>0 km</w:t>
            </w:r>
          </w:p>
        </w:tc>
        <w:tc>
          <w:tcPr>
            <w:tcW w:w="567" w:type="dxa"/>
            <w:vAlign w:val="center"/>
          </w:tcPr>
          <w:p w14:paraId="407C6A8A" w14:textId="77777777" w:rsidR="00E0335E" w:rsidRPr="00E74BED" w:rsidRDefault="00E0335E">
            <w:pPr>
              <w:spacing w:before="40" w:after="40"/>
              <w:ind w:right="-427"/>
              <w:jc w:val="center"/>
              <w:rPr>
                <w:rFonts w:cs="Arial"/>
                <w:sz w:val="18"/>
                <w:szCs w:val="18"/>
              </w:rPr>
            </w:pPr>
          </w:p>
        </w:tc>
      </w:tr>
      <w:tr w:rsidR="00E0335E" w:rsidRPr="00E74BED" w14:paraId="7E891491" w14:textId="77777777" w:rsidTr="00DD4B6E">
        <w:trPr>
          <w:trHeight w:val="20"/>
          <w:jc w:val="center"/>
        </w:trPr>
        <w:tc>
          <w:tcPr>
            <w:tcW w:w="1701" w:type="dxa"/>
            <w:vMerge/>
            <w:vAlign w:val="center"/>
            <w:hideMark/>
          </w:tcPr>
          <w:p w14:paraId="03BCF73A" w14:textId="77777777" w:rsidR="00E0335E" w:rsidRDefault="00E0335E">
            <w:pPr>
              <w:rPr>
                <w:rFonts w:cs="Arial"/>
                <w:sz w:val="18"/>
                <w:szCs w:val="18"/>
              </w:rPr>
            </w:pPr>
          </w:p>
        </w:tc>
        <w:tc>
          <w:tcPr>
            <w:tcW w:w="1701" w:type="dxa"/>
            <w:vAlign w:val="center"/>
            <w:hideMark/>
          </w:tcPr>
          <w:p w14:paraId="036516EF" w14:textId="77777777" w:rsidR="00E0335E" w:rsidRPr="00E74BED" w:rsidRDefault="00E0335E">
            <w:pPr>
              <w:spacing w:before="40" w:after="40"/>
              <w:jc w:val="center"/>
              <w:rPr>
                <w:rFonts w:cs="Arial"/>
                <w:sz w:val="18"/>
                <w:szCs w:val="18"/>
              </w:rPr>
            </w:pPr>
            <w:r w:rsidRPr="00E74BED">
              <w:rPr>
                <w:rFonts w:cs="Arial"/>
                <w:sz w:val="18"/>
                <w:szCs w:val="18"/>
              </w:rPr>
              <w:t>1,000 +</w:t>
            </w:r>
          </w:p>
        </w:tc>
        <w:tc>
          <w:tcPr>
            <w:tcW w:w="1701" w:type="dxa"/>
            <w:tcMar>
              <w:top w:w="0" w:type="dxa"/>
              <w:left w:w="0" w:type="dxa"/>
              <w:bottom w:w="0" w:type="dxa"/>
              <w:right w:w="0" w:type="dxa"/>
            </w:tcMar>
            <w:vAlign w:val="center"/>
            <w:hideMark/>
          </w:tcPr>
          <w:p w14:paraId="582D8C0F" w14:textId="2511214C"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1</w:t>
            </w:r>
            <w:r w:rsidR="00E74BED" w:rsidRPr="00E74BED">
              <w:rPr>
                <w:rFonts w:cs="Arial"/>
                <w:sz w:val="18"/>
                <w:szCs w:val="18"/>
              </w:rPr>
              <w:t>5,84</w:t>
            </w:r>
            <w:r w:rsidRPr="00E74BED">
              <w:rPr>
                <w:rFonts w:cs="Arial"/>
                <w:sz w:val="18"/>
                <w:szCs w:val="18"/>
              </w:rPr>
              <w:t>0 km</w:t>
            </w:r>
          </w:p>
        </w:tc>
        <w:tc>
          <w:tcPr>
            <w:tcW w:w="567" w:type="dxa"/>
            <w:vAlign w:val="center"/>
          </w:tcPr>
          <w:p w14:paraId="6662FCCC" w14:textId="77777777" w:rsidR="00E0335E" w:rsidRPr="00E74BED" w:rsidRDefault="00E0335E">
            <w:pPr>
              <w:spacing w:before="40" w:after="40"/>
              <w:ind w:right="-427"/>
              <w:jc w:val="center"/>
              <w:rPr>
                <w:rFonts w:cs="Arial"/>
                <w:sz w:val="18"/>
                <w:szCs w:val="18"/>
              </w:rPr>
            </w:pPr>
          </w:p>
        </w:tc>
      </w:tr>
      <w:tr w:rsidR="00E0335E" w:rsidRPr="00E74BED" w14:paraId="49483545" w14:textId="77777777" w:rsidTr="00DD4B6E">
        <w:trPr>
          <w:trHeight w:val="20"/>
          <w:jc w:val="center"/>
        </w:trPr>
        <w:tc>
          <w:tcPr>
            <w:tcW w:w="1701" w:type="dxa"/>
            <w:tcBorders>
              <w:top w:val="nil"/>
              <w:left w:val="nil"/>
              <w:bottom w:val="single" w:sz="8" w:space="0" w:color="0070C0"/>
              <w:right w:val="nil"/>
            </w:tcBorders>
            <w:vAlign w:val="center"/>
          </w:tcPr>
          <w:p w14:paraId="6BE7058B" w14:textId="77777777" w:rsidR="00E0335E" w:rsidRDefault="00E0335E">
            <w:pPr>
              <w:spacing w:before="40" w:after="40"/>
              <w:jc w:val="center"/>
              <w:rPr>
                <w:rFonts w:cs="Arial"/>
                <w:sz w:val="18"/>
                <w:szCs w:val="18"/>
              </w:rPr>
            </w:pPr>
          </w:p>
        </w:tc>
        <w:tc>
          <w:tcPr>
            <w:tcW w:w="1701" w:type="dxa"/>
            <w:tcBorders>
              <w:top w:val="nil"/>
              <w:left w:val="nil"/>
              <w:bottom w:val="single" w:sz="8" w:space="0" w:color="0070C0"/>
              <w:right w:val="nil"/>
            </w:tcBorders>
            <w:vAlign w:val="center"/>
          </w:tcPr>
          <w:p w14:paraId="18CCA3E7" w14:textId="77777777" w:rsidR="00E0335E" w:rsidRPr="00E74BED" w:rsidRDefault="00E0335E">
            <w:pPr>
              <w:spacing w:before="40" w:after="40"/>
              <w:jc w:val="center"/>
              <w:rPr>
                <w:rFonts w:cs="Arial"/>
                <w:sz w:val="18"/>
                <w:szCs w:val="18"/>
              </w:rPr>
            </w:pPr>
          </w:p>
        </w:tc>
        <w:tc>
          <w:tcPr>
            <w:tcW w:w="1701" w:type="dxa"/>
            <w:tcBorders>
              <w:top w:val="nil"/>
              <w:left w:val="nil"/>
              <w:bottom w:val="single" w:sz="8" w:space="0" w:color="0070C0"/>
              <w:right w:val="nil"/>
            </w:tcBorders>
            <w:tcMar>
              <w:top w:w="0" w:type="dxa"/>
              <w:left w:w="0" w:type="dxa"/>
              <w:bottom w:w="0" w:type="dxa"/>
              <w:right w:w="0" w:type="dxa"/>
            </w:tcMar>
            <w:vAlign w:val="center"/>
          </w:tcPr>
          <w:p w14:paraId="7DB898E0" w14:textId="77777777" w:rsidR="00E0335E" w:rsidRPr="00E74BED" w:rsidRDefault="00E0335E" w:rsidP="00E74BED">
            <w:pPr>
              <w:tabs>
                <w:tab w:val="right" w:pos="1700"/>
              </w:tabs>
              <w:spacing w:before="40" w:after="40"/>
              <w:ind w:left="712" w:right="-4"/>
              <w:rPr>
                <w:rFonts w:cs="Arial"/>
                <w:sz w:val="18"/>
                <w:szCs w:val="18"/>
              </w:rPr>
            </w:pPr>
          </w:p>
        </w:tc>
        <w:tc>
          <w:tcPr>
            <w:tcW w:w="567" w:type="dxa"/>
            <w:tcBorders>
              <w:top w:val="nil"/>
              <w:left w:val="nil"/>
              <w:bottom w:val="single" w:sz="8" w:space="0" w:color="0070C0"/>
              <w:right w:val="nil"/>
            </w:tcBorders>
            <w:vAlign w:val="center"/>
          </w:tcPr>
          <w:p w14:paraId="2DCDBFEA" w14:textId="77777777" w:rsidR="00E0335E" w:rsidRPr="00E74BED" w:rsidRDefault="00E0335E">
            <w:pPr>
              <w:spacing w:before="40" w:after="40"/>
              <w:ind w:right="-427"/>
              <w:jc w:val="center"/>
              <w:rPr>
                <w:rFonts w:cs="Arial"/>
                <w:sz w:val="18"/>
                <w:szCs w:val="18"/>
              </w:rPr>
            </w:pPr>
          </w:p>
        </w:tc>
      </w:tr>
      <w:tr w:rsidR="00E0335E" w:rsidRPr="00E74BED" w14:paraId="7C361379" w14:textId="77777777" w:rsidTr="00DD4B6E">
        <w:trPr>
          <w:trHeight w:val="20"/>
          <w:jc w:val="center"/>
        </w:trPr>
        <w:tc>
          <w:tcPr>
            <w:tcW w:w="1701" w:type="dxa"/>
            <w:tcBorders>
              <w:top w:val="single" w:sz="8" w:space="0" w:color="0070C0"/>
              <w:left w:val="nil"/>
              <w:bottom w:val="nil"/>
              <w:right w:val="nil"/>
            </w:tcBorders>
            <w:vAlign w:val="center"/>
          </w:tcPr>
          <w:p w14:paraId="723079EC" w14:textId="77777777" w:rsidR="00E0335E" w:rsidRDefault="00E0335E">
            <w:pPr>
              <w:spacing w:before="40" w:after="40"/>
              <w:jc w:val="center"/>
              <w:rPr>
                <w:rFonts w:cs="Arial"/>
                <w:sz w:val="18"/>
                <w:szCs w:val="18"/>
              </w:rPr>
            </w:pPr>
          </w:p>
        </w:tc>
        <w:tc>
          <w:tcPr>
            <w:tcW w:w="1701" w:type="dxa"/>
            <w:tcBorders>
              <w:top w:val="single" w:sz="8" w:space="0" w:color="0070C0"/>
              <w:left w:val="nil"/>
              <w:bottom w:val="nil"/>
              <w:right w:val="nil"/>
            </w:tcBorders>
            <w:vAlign w:val="center"/>
          </w:tcPr>
          <w:p w14:paraId="48C2351D" w14:textId="77777777" w:rsidR="00E0335E" w:rsidRPr="00E74BED" w:rsidRDefault="00E0335E">
            <w:pPr>
              <w:spacing w:before="40" w:after="40"/>
              <w:jc w:val="center"/>
              <w:rPr>
                <w:rFonts w:cs="Arial"/>
                <w:sz w:val="18"/>
                <w:szCs w:val="18"/>
              </w:rPr>
            </w:pPr>
          </w:p>
        </w:tc>
        <w:tc>
          <w:tcPr>
            <w:tcW w:w="1701" w:type="dxa"/>
            <w:tcBorders>
              <w:top w:val="single" w:sz="8" w:space="0" w:color="0070C0"/>
              <w:left w:val="nil"/>
              <w:bottom w:val="nil"/>
              <w:right w:val="nil"/>
            </w:tcBorders>
            <w:tcMar>
              <w:top w:w="0" w:type="dxa"/>
              <w:left w:w="0" w:type="dxa"/>
              <w:bottom w:w="0" w:type="dxa"/>
              <w:right w:w="0" w:type="dxa"/>
            </w:tcMar>
            <w:vAlign w:val="center"/>
          </w:tcPr>
          <w:p w14:paraId="5D7C8668" w14:textId="77777777" w:rsidR="00E0335E" w:rsidRPr="00E74BED" w:rsidRDefault="00E0335E" w:rsidP="00E74BED">
            <w:pPr>
              <w:tabs>
                <w:tab w:val="right" w:pos="1700"/>
              </w:tabs>
              <w:spacing w:before="40" w:after="40"/>
              <w:ind w:left="712" w:right="-4"/>
              <w:rPr>
                <w:rFonts w:cs="Arial"/>
                <w:sz w:val="18"/>
                <w:szCs w:val="18"/>
              </w:rPr>
            </w:pPr>
          </w:p>
        </w:tc>
        <w:tc>
          <w:tcPr>
            <w:tcW w:w="567" w:type="dxa"/>
            <w:tcBorders>
              <w:top w:val="single" w:sz="8" w:space="0" w:color="0070C0"/>
              <w:left w:val="nil"/>
              <w:bottom w:val="nil"/>
              <w:right w:val="nil"/>
            </w:tcBorders>
            <w:vAlign w:val="center"/>
          </w:tcPr>
          <w:p w14:paraId="0D3D1AB4" w14:textId="77777777" w:rsidR="00E0335E" w:rsidRPr="00E74BED" w:rsidRDefault="00E0335E">
            <w:pPr>
              <w:spacing w:before="40" w:after="40"/>
              <w:ind w:right="-427"/>
              <w:jc w:val="center"/>
              <w:rPr>
                <w:rFonts w:cs="Arial"/>
                <w:sz w:val="18"/>
                <w:szCs w:val="18"/>
              </w:rPr>
            </w:pPr>
          </w:p>
        </w:tc>
      </w:tr>
      <w:tr w:rsidR="00E0335E" w:rsidRPr="00E74BED" w14:paraId="7CE6773A" w14:textId="77777777" w:rsidTr="00E0335E">
        <w:trPr>
          <w:trHeight w:val="20"/>
          <w:jc w:val="center"/>
        </w:trPr>
        <w:tc>
          <w:tcPr>
            <w:tcW w:w="1701" w:type="dxa"/>
            <w:vAlign w:val="center"/>
            <w:hideMark/>
          </w:tcPr>
          <w:p w14:paraId="41960FFA" w14:textId="77777777" w:rsidR="00E0335E" w:rsidRDefault="00E0335E">
            <w:pPr>
              <w:spacing w:before="40" w:after="40"/>
              <w:jc w:val="center"/>
              <w:rPr>
                <w:rFonts w:cs="Arial"/>
                <w:sz w:val="18"/>
                <w:szCs w:val="18"/>
              </w:rPr>
            </w:pPr>
            <w:r>
              <w:rPr>
                <w:rFonts w:cs="Arial"/>
                <w:sz w:val="18"/>
                <w:szCs w:val="18"/>
              </w:rPr>
              <w:t>Timber Bridge</w:t>
            </w:r>
          </w:p>
        </w:tc>
        <w:tc>
          <w:tcPr>
            <w:tcW w:w="1701" w:type="dxa"/>
            <w:vAlign w:val="center"/>
          </w:tcPr>
          <w:p w14:paraId="34EFCFF3" w14:textId="77777777" w:rsidR="00E0335E" w:rsidRPr="00E74BED" w:rsidRDefault="00E0335E">
            <w:pPr>
              <w:spacing w:before="40" w:after="40"/>
              <w:jc w:val="center"/>
              <w:rPr>
                <w:rFonts w:cs="Arial"/>
                <w:sz w:val="18"/>
                <w:szCs w:val="18"/>
              </w:rPr>
            </w:pPr>
          </w:p>
        </w:tc>
        <w:tc>
          <w:tcPr>
            <w:tcW w:w="1701" w:type="dxa"/>
            <w:tcMar>
              <w:top w:w="0" w:type="dxa"/>
              <w:left w:w="0" w:type="dxa"/>
              <w:bottom w:w="0" w:type="dxa"/>
              <w:right w:w="0" w:type="dxa"/>
            </w:tcMar>
            <w:vAlign w:val="center"/>
            <w:hideMark/>
          </w:tcPr>
          <w:p w14:paraId="6F0966DB" w14:textId="3B3E13CE"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2</w:t>
            </w:r>
            <w:r w:rsidR="00E74BED" w:rsidRPr="00E74BED">
              <w:rPr>
                <w:rFonts w:cs="Arial"/>
                <w:sz w:val="18"/>
                <w:szCs w:val="18"/>
              </w:rPr>
              <w:t>4</w:t>
            </w:r>
            <w:r w:rsidRPr="00E74BED">
              <w:rPr>
                <w:rFonts w:cs="Arial"/>
                <w:sz w:val="18"/>
                <w:szCs w:val="18"/>
              </w:rPr>
              <w:t>0 sq m</w:t>
            </w:r>
          </w:p>
        </w:tc>
        <w:tc>
          <w:tcPr>
            <w:tcW w:w="567" w:type="dxa"/>
            <w:vAlign w:val="center"/>
          </w:tcPr>
          <w:p w14:paraId="56BBC7A2" w14:textId="77777777" w:rsidR="00E0335E" w:rsidRPr="00E74BED" w:rsidRDefault="00E0335E">
            <w:pPr>
              <w:spacing w:before="40" w:after="40"/>
              <w:ind w:right="-427"/>
              <w:jc w:val="center"/>
              <w:rPr>
                <w:rFonts w:cs="Arial"/>
                <w:sz w:val="18"/>
                <w:szCs w:val="18"/>
              </w:rPr>
            </w:pPr>
          </w:p>
        </w:tc>
      </w:tr>
      <w:tr w:rsidR="00E0335E" w:rsidRPr="00E74BED" w14:paraId="6695E375" w14:textId="77777777" w:rsidTr="00DD4B6E">
        <w:trPr>
          <w:trHeight w:val="20"/>
          <w:jc w:val="center"/>
        </w:trPr>
        <w:tc>
          <w:tcPr>
            <w:tcW w:w="1701" w:type="dxa"/>
            <w:vAlign w:val="center"/>
            <w:hideMark/>
          </w:tcPr>
          <w:p w14:paraId="3078E30F" w14:textId="77777777" w:rsidR="00E0335E" w:rsidRDefault="00E0335E">
            <w:pPr>
              <w:spacing w:before="40" w:after="40"/>
              <w:jc w:val="center"/>
              <w:rPr>
                <w:rFonts w:cs="Arial"/>
                <w:sz w:val="18"/>
                <w:szCs w:val="18"/>
              </w:rPr>
            </w:pPr>
            <w:r>
              <w:rPr>
                <w:rFonts w:cs="Arial"/>
                <w:sz w:val="18"/>
                <w:szCs w:val="18"/>
              </w:rPr>
              <w:t>Concrete Bridge</w:t>
            </w:r>
          </w:p>
        </w:tc>
        <w:tc>
          <w:tcPr>
            <w:tcW w:w="1701" w:type="dxa"/>
            <w:vAlign w:val="center"/>
          </w:tcPr>
          <w:p w14:paraId="28AB7B03" w14:textId="77777777" w:rsidR="00E0335E" w:rsidRPr="00E74BED" w:rsidRDefault="00E0335E">
            <w:pPr>
              <w:spacing w:before="40" w:after="40"/>
              <w:jc w:val="center"/>
              <w:rPr>
                <w:rFonts w:cs="Arial"/>
                <w:sz w:val="18"/>
                <w:szCs w:val="18"/>
              </w:rPr>
            </w:pPr>
          </w:p>
        </w:tc>
        <w:tc>
          <w:tcPr>
            <w:tcW w:w="1701" w:type="dxa"/>
            <w:tcMar>
              <w:top w:w="0" w:type="dxa"/>
              <w:left w:w="0" w:type="dxa"/>
              <w:bottom w:w="0" w:type="dxa"/>
              <w:right w:w="0" w:type="dxa"/>
            </w:tcMar>
            <w:vAlign w:val="center"/>
            <w:hideMark/>
          </w:tcPr>
          <w:p w14:paraId="559ADD48" w14:textId="2BCD4FC8"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1</w:t>
            </w:r>
            <w:r w:rsidR="00E74BED" w:rsidRPr="00E74BED">
              <w:rPr>
                <w:rFonts w:cs="Arial"/>
                <w:sz w:val="18"/>
                <w:szCs w:val="18"/>
              </w:rPr>
              <w:t>44</w:t>
            </w:r>
            <w:r w:rsidRPr="00E74BED">
              <w:rPr>
                <w:rFonts w:cs="Arial"/>
                <w:sz w:val="18"/>
                <w:szCs w:val="18"/>
              </w:rPr>
              <w:t xml:space="preserve"> sq m</w:t>
            </w:r>
          </w:p>
        </w:tc>
        <w:tc>
          <w:tcPr>
            <w:tcW w:w="567" w:type="dxa"/>
            <w:vAlign w:val="center"/>
          </w:tcPr>
          <w:p w14:paraId="31280007" w14:textId="77777777" w:rsidR="00E0335E" w:rsidRPr="00E74BED" w:rsidRDefault="00E0335E">
            <w:pPr>
              <w:spacing w:before="40" w:after="40"/>
              <w:ind w:right="-427"/>
              <w:jc w:val="center"/>
              <w:rPr>
                <w:rFonts w:cs="Arial"/>
                <w:sz w:val="18"/>
                <w:szCs w:val="18"/>
              </w:rPr>
            </w:pPr>
          </w:p>
        </w:tc>
      </w:tr>
      <w:tr w:rsidR="00E0335E" w:rsidRPr="00E74BED" w14:paraId="5C5A0461" w14:textId="77777777" w:rsidTr="00DD4B6E">
        <w:trPr>
          <w:trHeight w:val="20"/>
          <w:jc w:val="center"/>
        </w:trPr>
        <w:tc>
          <w:tcPr>
            <w:tcW w:w="1701" w:type="dxa"/>
            <w:tcBorders>
              <w:top w:val="nil"/>
              <w:left w:val="nil"/>
              <w:bottom w:val="single" w:sz="8" w:space="0" w:color="0070C0"/>
              <w:right w:val="nil"/>
            </w:tcBorders>
            <w:vAlign w:val="center"/>
          </w:tcPr>
          <w:p w14:paraId="1F43F452" w14:textId="77777777" w:rsidR="00E0335E" w:rsidRDefault="00E0335E">
            <w:pPr>
              <w:spacing w:before="40" w:after="40"/>
              <w:jc w:val="center"/>
              <w:rPr>
                <w:rFonts w:cs="Arial"/>
                <w:sz w:val="18"/>
                <w:szCs w:val="18"/>
              </w:rPr>
            </w:pPr>
          </w:p>
        </w:tc>
        <w:tc>
          <w:tcPr>
            <w:tcW w:w="1701" w:type="dxa"/>
            <w:tcBorders>
              <w:top w:val="nil"/>
              <w:left w:val="nil"/>
              <w:bottom w:val="single" w:sz="8" w:space="0" w:color="0070C0"/>
              <w:right w:val="nil"/>
            </w:tcBorders>
            <w:vAlign w:val="center"/>
          </w:tcPr>
          <w:p w14:paraId="0D00A816" w14:textId="77777777" w:rsidR="00E0335E" w:rsidRPr="00E74BED" w:rsidRDefault="00E0335E">
            <w:pPr>
              <w:spacing w:before="40" w:after="40"/>
              <w:jc w:val="center"/>
              <w:rPr>
                <w:rFonts w:cs="Arial"/>
                <w:sz w:val="18"/>
                <w:szCs w:val="18"/>
              </w:rPr>
            </w:pPr>
          </w:p>
        </w:tc>
        <w:tc>
          <w:tcPr>
            <w:tcW w:w="1701" w:type="dxa"/>
            <w:tcBorders>
              <w:top w:val="nil"/>
              <w:left w:val="nil"/>
              <w:bottom w:val="single" w:sz="8" w:space="0" w:color="0070C0"/>
              <w:right w:val="nil"/>
            </w:tcBorders>
            <w:tcMar>
              <w:top w:w="0" w:type="dxa"/>
              <w:left w:w="0" w:type="dxa"/>
              <w:bottom w:w="0" w:type="dxa"/>
              <w:right w:w="0" w:type="dxa"/>
            </w:tcMar>
            <w:vAlign w:val="center"/>
          </w:tcPr>
          <w:p w14:paraId="6D3D139B" w14:textId="77777777" w:rsidR="00E0335E" w:rsidRPr="00E74BED" w:rsidRDefault="00E0335E" w:rsidP="00E74BED">
            <w:pPr>
              <w:tabs>
                <w:tab w:val="right" w:pos="1700"/>
              </w:tabs>
              <w:spacing w:before="40" w:after="40"/>
              <w:ind w:left="712" w:right="-4"/>
              <w:rPr>
                <w:rFonts w:cs="Arial"/>
                <w:sz w:val="18"/>
                <w:szCs w:val="18"/>
              </w:rPr>
            </w:pPr>
          </w:p>
        </w:tc>
        <w:tc>
          <w:tcPr>
            <w:tcW w:w="567" w:type="dxa"/>
            <w:tcBorders>
              <w:top w:val="nil"/>
              <w:left w:val="nil"/>
              <w:bottom w:val="single" w:sz="8" w:space="0" w:color="0070C0"/>
              <w:right w:val="nil"/>
            </w:tcBorders>
            <w:vAlign w:val="center"/>
          </w:tcPr>
          <w:p w14:paraId="5B260350" w14:textId="77777777" w:rsidR="00E0335E" w:rsidRPr="00E74BED" w:rsidRDefault="00E0335E">
            <w:pPr>
              <w:spacing w:before="40" w:after="40"/>
              <w:ind w:right="-427"/>
              <w:jc w:val="center"/>
              <w:rPr>
                <w:rFonts w:cs="Arial"/>
                <w:sz w:val="18"/>
                <w:szCs w:val="18"/>
              </w:rPr>
            </w:pPr>
          </w:p>
        </w:tc>
      </w:tr>
      <w:tr w:rsidR="00E0335E" w14:paraId="192B3FCC" w14:textId="77777777" w:rsidTr="00DD4B6E">
        <w:trPr>
          <w:trHeight w:val="20"/>
          <w:jc w:val="center"/>
        </w:trPr>
        <w:tc>
          <w:tcPr>
            <w:tcW w:w="1701" w:type="dxa"/>
            <w:tcBorders>
              <w:top w:val="single" w:sz="8" w:space="0" w:color="0070C0"/>
              <w:left w:val="nil"/>
              <w:bottom w:val="nil"/>
              <w:right w:val="nil"/>
            </w:tcBorders>
            <w:vAlign w:val="center"/>
          </w:tcPr>
          <w:p w14:paraId="0466E1CC" w14:textId="77777777" w:rsidR="00E0335E" w:rsidRDefault="00E0335E">
            <w:pPr>
              <w:spacing w:before="40" w:after="40"/>
              <w:jc w:val="center"/>
              <w:rPr>
                <w:rFonts w:cs="Arial"/>
                <w:sz w:val="18"/>
                <w:szCs w:val="18"/>
              </w:rPr>
            </w:pPr>
          </w:p>
        </w:tc>
        <w:tc>
          <w:tcPr>
            <w:tcW w:w="1701" w:type="dxa"/>
            <w:tcBorders>
              <w:top w:val="single" w:sz="8" w:space="0" w:color="0070C0"/>
              <w:left w:val="nil"/>
              <w:bottom w:val="nil"/>
              <w:right w:val="nil"/>
            </w:tcBorders>
            <w:vAlign w:val="center"/>
          </w:tcPr>
          <w:p w14:paraId="79F0F971" w14:textId="77777777" w:rsidR="00E0335E" w:rsidRDefault="00E0335E">
            <w:pPr>
              <w:spacing w:before="40" w:after="40"/>
              <w:jc w:val="center"/>
              <w:rPr>
                <w:rFonts w:cs="Arial"/>
                <w:sz w:val="18"/>
                <w:szCs w:val="18"/>
              </w:rPr>
            </w:pPr>
          </w:p>
        </w:tc>
        <w:tc>
          <w:tcPr>
            <w:tcW w:w="1701" w:type="dxa"/>
            <w:tcBorders>
              <w:top w:val="single" w:sz="8" w:space="0" w:color="0070C0"/>
              <w:left w:val="nil"/>
              <w:bottom w:val="nil"/>
              <w:right w:val="nil"/>
            </w:tcBorders>
            <w:tcMar>
              <w:top w:w="0" w:type="dxa"/>
              <w:left w:w="0" w:type="dxa"/>
              <w:bottom w:w="0" w:type="dxa"/>
              <w:right w:w="0" w:type="dxa"/>
            </w:tcMar>
            <w:vAlign w:val="center"/>
          </w:tcPr>
          <w:p w14:paraId="2C9E55F1" w14:textId="77777777" w:rsidR="00E0335E" w:rsidRDefault="00E0335E" w:rsidP="00E74BED">
            <w:pPr>
              <w:tabs>
                <w:tab w:val="right" w:pos="1700"/>
              </w:tabs>
              <w:spacing w:before="40" w:after="40"/>
              <w:ind w:left="712" w:right="-4"/>
              <w:rPr>
                <w:rFonts w:cs="Arial"/>
                <w:sz w:val="18"/>
                <w:szCs w:val="18"/>
              </w:rPr>
            </w:pPr>
          </w:p>
        </w:tc>
        <w:tc>
          <w:tcPr>
            <w:tcW w:w="567" w:type="dxa"/>
            <w:tcBorders>
              <w:top w:val="single" w:sz="8" w:space="0" w:color="0070C0"/>
              <w:left w:val="nil"/>
              <w:bottom w:val="nil"/>
              <w:right w:val="nil"/>
            </w:tcBorders>
            <w:vAlign w:val="center"/>
          </w:tcPr>
          <w:p w14:paraId="5153DBFC" w14:textId="77777777" w:rsidR="00E0335E" w:rsidRDefault="00E0335E">
            <w:pPr>
              <w:spacing w:before="40" w:after="40"/>
              <w:ind w:right="-427"/>
              <w:jc w:val="center"/>
              <w:rPr>
                <w:rFonts w:cs="Arial"/>
                <w:sz w:val="18"/>
                <w:szCs w:val="18"/>
              </w:rPr>
            </w:pPr>
          </w:p>
        </w:tc>
      </w:tr>
    </w:tbl>
    <w:p w14:paraId="2B3B2225" w14:textId="77777777" w:rsidR="00E0335E" w:rsidRDefault="00E0335E" w:rsidP="00E0335E">
      <w:pPr>
        <w:spacing w:before="40" w:after="20"/>
        <w:rPr>
          <w:rFonts w:cs="Arial"/>
          <w:sz w:val="18"/>
          <w:szCs w:val="18"/>
        </w:rPr>
      </w:pPr>
    </w:p>
    <w:p w14:paraId="44A78455" w14:textId="77777777" w:rsidR="003724F6" w:rsidRPr="00C935A5" w:rsidRDefault="003724F6" w:rsidP="00FF36E8">
      <w:pPr>
        <w:spacing w:before="40" w:after="20"/>
        <w:rPr>
          <w:rFonts w:cs="Arial"/>
          <w:sz w:val="18"/>
          <w:szCs w:val="18"/>
        </w:rPr>
      </w:pPr>
    </w:p>
    <w:p w14:paraId="698C9641" w14:textId="77777777" w:rsidR="00675E14" w:rsidRPr="00C935A5" w:rsidRDefault="00675E14" w:rsidP="00FF36E8">
      <w:pPr>
        <w:spacing w:before="40" w:after="20"/>
        <w:rPr>
          <w:rFonts w:cs="Arial"/>
          <w:sz w:val="18"/>
          <w:szCs w:val="18"/>
        </w:rPr>
      </w:pPr>
    </w:p>
    <w:p w14:paraId="516D3299" w14:textId="77777777" w:rsidR="00675E14" w:rsidRPr="00C935A5" w:rsidRDefault="00675E14" w:rsidP="00FF36E8">
      <w:pPr>
        <w:spacing w:before="40" w:after="20"/>
        <w:rPr>
          <w:rFonts w:cs="Arial"/>
          <w:sz w:val="18"/>
          <w:szCs w:val="18"/>
        </w:rPr>
      </w:pPr>
    </w:p>
    <w:p w14:paraId="653B0281" w14:textId="77777777" w:rsidR="00133AE4" w:rsidRPr="00C935A5" w:rsidRDefault="00133AE4" w:rsidP="00FF36E8">
      <w:pPr>
        <w:spacing w:before="40" w:after="20"/>
        <w:rPr>
          <w:rFonts w:cs="Arial"/>
          <w:sz w:val="18"/>
          <w:szCs w:val="18"/>
        </w:rPr>
      </w:pPr>
    </w:p>
    <w:p w14:paraId="23DBF06C" w14:textId="77777777" w:rsidR="00BE7A13" w:rsidRPr="00C935A5" w:rsidRDefault="00BE7A13" w:rsidP="00FF36E8">
      <w:pPr>
        <w:spacing w:before="40" w:after="20"/>
        <w:rPr>
          <w:rFonts w:cs="Arial"/>
          <w:sz w:val="18"/>
          <w:szCs w:val="18"/>
        </w:rPr>
      </w:pPr>
    </w:p>
    <w:p w14:paraId="47A325BE"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58EBC0F0" w14:textId="25743A4D" w:rsidR="00961975" w:rsidRPr="00C935A5" w:rsidRDefault="00933FF7" w:rsidP="002D343C">
      <w:pPr>
        <w:pStyle w:val="VGC-Head10"/>
      </w:pPr>
      <w:r>
        <w:lastRenderedPageBreak/>
        <w:t>2022-23</w:t>
      </w:r>
      <w:r w:rsidR="00A97ABE" w:rsidRPr="00C935A5">
        <w:t xml:space="preserve"> </w:t>
      </w:r>
      <w:r w:rsidR="00961975" w:rsidRPr="00C935A5">
        <w:t>Local Roads Grants</w:t>
      </w:r>
      <w:r w:rsidR="00CE4507" w:rsidRPr="00C935A5">
        <w:tab/>
        <w:t>Appendix 5</w:t>
      </w:r>
    </w:p>
    <w:p w14:paraId="6755AC00" w14:textId="77777777" w:rsidR="00961975" w:rsidRPr="00C935A5" w:rsidRDefault="004F1184" w:rsidP="002D343C">
      <w:pPr>
        <w:pStyle w:val="VGC-Head2"/>
      </w:pPr>
      <w:r w:rsidRPr="00C935A5">
        <w:tab/>
      </w:r>
      <w:r w:rsidR="00A131F3" w:rsidRPr="00C935A5">
        <w:t>C</w:t>
      </w:r>
      <w:r w:rsidR="00961975" w:rsidRPr="00C935A5">
        <w:t xml:space="preserve">.  </w:t>
      </w:r>
      <w:r w:rsidR="00A6042C" w:rsidRPr="00C935A5">
        <w:t>Cost Modifier Ranges</w:t>
      </w:r>
    </w:p>
    <w:p w14:paraId="5CB45CA8" w14:textId="77777777" w:rsidR="00961975" w:rsidRPr="00C935A5" w:rsidRDefault="00961975" w:rsidP="00FF36E8">
      <w:pPr>
        <w:spacing w:before="40" w:after="20"/>
        <w:rPr>
          <w:rFonts w:cs="Arial"/>
          <w:sz w:val="18"/>
          <w:szCs w:val="18"/>
        </w:rPr>
      </w:pPr>
    </w:p>
    <w:p w14:paraId="0E537F03" w14:textId="77777777" w:rsidR="007A27E1" w:rsidRPr="00C935A5" w:rsidRDefault="007A27E1" w:rsidP="00FF36E8">
      <w:pPr>
        <w:spacing w:before="40" w:after="20"/>
        <w:rPr>
          <w:rFonts w:cs="Arial"/>
          <w:sz w:val="18"/>
          <w:szCs w:val="18"/>
        </w:rPr>
      </w:pPr>
    </w:p>
    <w:p w14:paraId="07A472CF" w14:textId="77777777" w:rsidR="00147515" w:rsidRPr="00C935A5" w:rsidRDefault="00147515" w:rsidP="00FF36E8">
      <w:pPr>
        <w:spacing w:before="40" w:after="20"/>
        <w:rPr>
          <w:rFonts w:cs="Arial"/>
          <w:sz w:val="18"/>
          <w:szCs w:val="18"/>
        </w:rPr>
      </w:pPr>
    </w:p>
    <w:p w14:paraId="4AD51989" w14:textId="77777777" w:rsidR="00147515" w:rsidRPr="00C935A5" w:rsidRDefault="00147515" w:rsidP="00FF36E8">
      <w:pPr>
        <w:spacing w:before="40" w:after="20"/>
        <w:rPr>
          <w:rFonts w:cs="Arial"/>
          <w:sz w:val="18"/>
          <w:szCs w:val="18"/>
        </w:rPr>
      </w:pPr>
    </w:p>
    <w:p w14:paraId="6C41684B" w14:textId="77777777" w:rsidR="003724F6" w:rsidRPr="00C935A5" w:rsidRDefault="003724F6" w:rsidP="00FF36E8">
      <w:pPr>
        <w:spacing w:before="40" w:after="20"/>
        <w:rPr>
          <w:rFonts w:cs="Arial"/>
          <w:sz w:val="18"/>
          <w:szCs w:val="18"/>
        </w:rPr>
      </w:pPr>
    </w:p>
    <w:p w14:paraId="244B090C" w14:textId="77777777" w:rsidR="007A27E1" w:rsidRPr="00C935A5" w:rsidRDefault="007A27E1" w:rsidP="00FF36E8">
      <w:pPr>
        <w:spacing w:before="40" w:after="20"/>
        <w:rPr>
          <w:rFonts w:cs="Arial"/>
          <w:sz w:val="18"/>
          <w:szCs w:val="18"/>
        </w:rPr>
      </w:pPr>
    </w:p>
    <w:tbl>
      <w:tblPr>
        <w:tblW w:w="9023" w:type="dxa"/>
        <w:tblInd w:w="78" w:type="dxa"/>
        <w:tblLayout w:type="fixed"/>
        <w:tblCellMar>
          <w:left w:w="57" w:type="dxa"/>
          <w:right w:w="57" w:type="dxa"/>
        </w:tblCellMar>
        <w:tblLook w:val="0000" w:firstRow="0" w:lastRow="0" w:firstColumn="0" w:lastColumn="0" w:noHBand="0" w:noVBand="0"/>
      </w:tblPr>
      <w:tblGrid>
        <w:gridCol w:w="794"/>
        <w:gridCol w:w="1424"/>
        <w:gridCol w:w="1361"/>
        <w:gridCol w:w="1361"/>
        <w:gridCol w:w="1361"/>
        <w:gridCol w:w="1361"/>
        <w:gridCol w:w="1361"/>
      </w:tblGrid>
      <w:tr w:rsidR="007E5AC6" w:rsidRPr="00C935A5" w14:paraId="621F783D" w14:textId="77777777" w:rsidTr="00DD4B6E">
        <w:trPr>
          <w:trHeight w:val="351"/>
        </w:trPr>
        <w:tc>
          <w:tcPr>
            <w:tcW w:w="794" w:type="dxa"/>
            <w:vMerge w:val="restart"/>
            <w:tcBorders>
              <w:left w:val="nil"/>
            </w:tcBorders>
            <w:shd w:val="clear" w:color="auto" w:fill="auto"/>
            <w:tcMar>
              <w:left w:w="28" w:type="dxa"/>
              <w:right w:w="28" w:type="dxa"/>
            </w:tcMar>
            <w:vAlign w:val="bottom"/>
          </w:tcPr>
          <w:p w14:paraId="6DA6D850" w14:textId="77777777" w:rsidR="007E5AC6" w:rsidRPr="00C935A5" w:rsidRDefault="007E5AC6" w:rsidP="000B210A">
            <w:pPr>
              <w:spacing w:before="40" w:after="40"/>
              <w:jc w:val="center"/>
              <w:rPr>
                <w:rFonts w:cs="Arial"/>
                <w:b/>
                <w:sz w:val="18"/>
                <w:szCs w:val="18"/>
              </w:rPr>
            </w:pPr>
            <w:r w:rsidRPr="00C935A5">
              <w:rPr>
                <w:rFonts w:cs="Arial"/>
                <w:b/>
                <w:sz w:val="18"/>
                <w:szCs w:val="18"/>
              </w:rPr>
              <w:t>Local Road Type</w:t>
            </w:r>
          </w:p>
        </w:tc>
        <w:tc>
          <w:tcPr>
            <w:tcW w:w="1424" w:type="dxa"/>
            <w:vMerge w:val="restart"/>
            <w:tcBorders>
              <w:right w:val="single" w:sz="18" w:space="0" w:color="0070C0"/>
            </w:tcBorders>
            <w:shd w:val="clear" w:color="auto" w:fill="auto"/>
            <w:tcMar>
              <w:left w:w="28" w:type="dxa"/>
              <w:right w:w="28" w:type="dxa"/>
            </w:tcMar>
            <w:vAlign w:val="bottom"/>
          </w:tcPr>
          <w:p w14:paraId="34C575CA" w14:textId="77777777" w:rsidR="007E5AC6" w:rsidRPr="00C935A5" w:rsidRDefault="007E5AC6" w:rsidP="000B210A">
            <w:pPr>
              <w:spacing w:before="40" w:after="40"/>
              <w:jc w:val="center"/>
              <w:rPr>
                <w:rFonts w:cs="Arial"/>
                <w:b/>
                <w:sz w:val="18"/>
                <w:szCs w:val="18"/>
              </w:rPr>
            </w:pPr>
            <w:r w:rsidRPr="00C935A5">
              <w:rPr>
                <w:rFonts w:cs="Arial"/>
                <w:b/>
                <w:sz w:val="18"/>
                <w:szCs w:val="18"/>
              </w:rPr>
              <w:t>Daily Traffic Volume Range</w:t>
            </w:r>
          </w:p>
        </w:tc>
        <w:tc>
          <w:tcPr>
            <w:tcW w:w="6805" w:type="dxa"/>
            <w:gridSpan w:val="5"/>
            <w:tcBorders>
              <w:left w:val="single" w:sz="18" w:space="0" w:color="0070C0"/>
              <w:bottom w:val="single" w:sz="8" w:space="0" w:color="0070C0"/>
            </w:tcBorders>
            <w:shd w:val="clear" w:color="auto" w:fill="auto"/>
            <w:tcMar>
              <w:left w:w="0" w:type="dxa"/>
              <w:right w:w="0" w:type="dxa"/>
            </w:tcMar>
            <w:vAlign w:val="bottom"/>
          </w:tcPr>
          <w:p w14:paraId="1644A29F" w14:textId="77777777" w:rsidR="007E5AC6" w:rsidRPr="00C935A5" w:rsidRDefault="007E5AC6" w:rsidP="000B210A">
            <w:pPr>
              <w:spacing w:before="40" w:after="40"/>
              <w:jc w:val="center"/>
              <w:rPr>
                <w:rFonts w:cs="Arial"/>
                <w:b/>
                <w:sz w:val="18"/>
                <w:szCs w:val="18"/>
              </w:rPr>
            </w:pPr>
            <w:r w:rsidRPr="00C935A5">
              <w:rPr>
                <w:rFonts w:cs="Arial"/>
                <w:b/>
                <w:sz w:val="18"/>
                <w:szCs w:val="18"/>
              </w:rPr>
              <w:t>Cost Modifier Ranges</w:t>
            </w:r>
          </w:p>
        </w:tc>
      </w:tr>
      <w:tr w:rsidR="007A27E1" w:rsidRPr="00C935A5" w14:paraId="066EF7CD" w14:textId="77777777" w:rsidTr="00DD4B6E">
        <w:trPr>
          <w:trHeight w:val="351"/>
        </w:trPr>
        <w:tc>
          <w:tcPr>
            <w:tcW w:w="794" w:type="dxa"/>
            <w:vMerge/>
            <w:tcBorders>
              <w:left w:val="nil"/>
            </w:tcBorders>
            <w:shd w:val="clear" w:color="auto" w:fill="auto"/>
            <w:tcMar>
              <w:left w:w="28" w:type="dxa"/>
              <w:right w:w="28" w:type="dxa"/>
            </w:tcMar>
            <w:vAlign w:val="bottom"/>
          </w:tcPr>
          <w:p w14:paraId="6C54AB20" w14:textId="77777777" w:rsidR="007A27E1" w:rsidRPr="00C935A5" w:rsidRDefault="007A27E1" w:rsidP="000B210A">
            <w:pPr>
              <w:spacing w:before="40" w:after="40"/>
              <w:jc w:val="center"/>
              <w:rPr>
                <w:rFonts w:cs="Arial"/>
                <w:b/>
                <w:sz w:val="18"/>
                <w:szCs w:val="18"/>
              </w:rPr>
            </w:pPr>
          </w:p>
        </w:tc>
        <w:tc>
          <w:tcPr>
            <w:tcW w:w="1424" w:type="dxa"/>
            <w:vMerge/>
            <w:tcBorders>
              <w:right w:val="single" w:sz="18" w:space="0" w:color="0070C0"/>
            </w:tcBorders>
            <w:shd w:val="clear" w:color="auto" w:fill="auto"/>
            <w:tcMar>
              <w:left w:w="28" w:type="dxa"/>
              <w:right w:w="28" w:type="dxa"/>
            </w:tcMar>
            <w:vAlign w:val="bottom"/>
          </w:tcPr>
          <w:p w14:paraId="0735EB35" w14:textId="77777777" w:rsidR="007A27E1" w:rsidRPr="00C935A5" w:rsidRDefault="007A27E1" w:rsidP="000B210A">
            <w:pPr>
              <w:spacing w:before="40" w:after="40"/>
              <w:jc w:val="center"/>
              <w:rPr>
                <w:rFonts w:cs="Arial"/>
                <w:b/>
                <w:sz w:val="18"/>
                <w:szCs w:val="18"/>
              </w:rPr>
            </w:pPr>
          </w:p>
        </w:tc>
        <w:tc>
          <w:tcPr>
            <w:tcW w:w="1361" w:type="dxa"/>
            <w:tcBorders>
              <w:top w:val="single" w:sz="8" w:space="0" w:color="0070C0"/>
              <w:left w:val="single" w:sz="18" w:space="0" w:color="0070C0"/>
              <w:bottom w:val="single" w:sz="8" w:space="0" w:color="0070C0"/>
            </w:tcBorders>
            <w:shd w:val="clear" w:color="auto" w:fill="auto"/>
            <w:tcMar>
              <w:left w:w="0" w:type="dxa"/>
              <w:right w:w="0" w:type="dxa"/>
            </w:tcMar>
            <w:vAlign w:val="bottom"/>
          </w:tcPr>
          <w:p w14:paraId="3A8CF80B" w14:textId="77777777" w:rsidR="007A27E1" w:rsidRPr="00C935A5" w:rsidRDefault="007A27E1" w:rsidP="000B210A">
            <w:pPr>
              <w:spacing w:before="40" w:after="40"/>
              <w:jc w:val="center"/>
              <w:rPr>
                <w:rFonts w:cs="Arial"/>
                <w:b/>
                <w:sz w:val="18"/>
                <w:szCs w:val="18"/>
              </w:rPr>
            </w:pPr>
            <w:r w:rsidRPr="00C935A5">
              <w:rPr>
                <w:rFonts w:cs="Arial"/>
                <w:b/>
                <w:sz w:val="18"/>
                <w:szCs w:val="18"/>
              </w:rPr>
              <w:t>Freight</w:t>
            </w:r>
          </w:p>
        </w:tc>
        <w:tc>
          <w:tcPr>
            <w:tcW w:w="1361" w:type="dxa"/>
            <w:tcBorders>
              <w:top w:val="single" w:sz="8" w:space="0" w:color="0070C0"/>
              <w:bottom w:val="single" w:sz="8" w:space="0" w:color="0070C0"/>
            </w:tcBorders>
            <w:vAlign w:val="bottom"/>
          </w:tcPr>
          <w:p w14:paraId="4D1482C8" w14:textId="77777777" w:rsidR="007A27E1" w:rsidRPr="00C935A5" w:rsidRDefault="007A27E1" w:rsidP="000B210A">
            <w:pPr>
              <w:spacing w:before="40" w:after="40"/>
              <w:jc w:val="center"/>
              <w:rPr>
                <w:rFonts w:cs="Arial"/>
                <w:b/>
                <w:sz w:val="18"/>
                <w:szCs w:val="18"/>
              </w:rPr>
            </w:pPr>
            <w:r w:rsidRPr="00C935A5">
              <w:rPr>
                <w:rFonts w:cs="Arial"/>
                <w:b/>
                <w:sz w:val="18"/>
                <w:szCs w:val="18"/>
              </w:rPr>
              <w:t>Climate</w:t>
            </w:r>
          </w:p>
        </w:tc>
        <w:tc>
          <w:tcPr>
            <w:tcW w:w="1361" w:type="dxa"/>
            <w:tcBorders>
              <w:top w:val="single" w:sz="8" w:space="0" w:color="0070C0"/>
              <w:bottom w:val="single" w:sz="8" w:space="0" w:color="0070C0"/>
            </w:tcBorders>
            <w:vAlign w:val="bottom"/>
          </w:tcPr>
          <w:p w14:paraId="26EA02C2" w14:textId="77777777" w:rsidR="007A27E1" w:rsidRPr="00C935A5" w:rsidRDefault="007A27E1" w:rsidP="000B210A">
            <w:pPr>
              <w:spacing w:before="40" w:after="40"/>
              <w:jc w:val="center"/>
              <w:rPr>
                <w:rFonts w:cs="Arial"/>
                <w:b/>
                <w:sz w:val="18"/>
                <w:szCs w:val="18"/>
              </w:rPr>
            </w:pPr>
            <w:r w:rsidRPr="00C935A5">
              <w:rPr>
                <w:rFonts w:cs="Arial"/>
                <w:b/>
                <w:sz w:val="18"/>
                <w:szCs w:val="18"/>
              </w:rPr>
              <w:t>Sub-Grade</w:t>
            </w:r>
          </w:p>
        </w:tc>
        <w:tc>
          <w:tcPr>
            <w:tcW w:w="1361" w:type="dxa"/>
            <w:tcBorders>
              <w:top w:val="single" w:sz="8" w:space="0" w:color="0070C0"/>
              <w:bottom w:val="single" w:sz="8" w:space="0" w:color="0070C0"/>
            </w:tcBorders>
            <w:vAlign w:val="bottom"/>
          </w:tcPr>
          <w:p w14:paraId="7A78869E" w14:textId="77777777" w:rsidR="007A27E1" w:rsidRPr="00C935A5" w:rsidRDefault="007A27E1" w:rsidP="000B210A">
            <w:pPr>
              <w:spacing w:before="40" w:after="40"/>
              <w:jc w:val="center"/>
              <w:rPr>
                <w:rFonts w:cs="Arial"/>
                <w:b/>
                <w:sz w:val="18"/>
                <w:szCs w:val="18"/>
              </w:rPr>
            </w:pPr>
            <w:r w:rsidRPr="00C935A5">
              <w:rPr>
                <w:rFonts w:cs="Arial"/>
                <w:b/>
                <w:sz w:val="18"/>
                <w:szCs w:val="18"/>
              </w:rPr>
              <w:t>Materials</w:t>
            </w:r>
          </w:p>
        </w:tc>
        <w:tc>
          <w:tcPr>
            <w:tcW w:w="1361" w:type="dxa"/>
            <w:tcBorders>
              <w:top w:val="single" w:sz="8" w:space="0" w:color="0070C0"/>
              <w:bottom w:val="single" w:sz="8" w:space="0" w:color="0070C0"/>
            </w:tcBorders>
            <w:vAlign w:val="bottom"/>
          </w:tcPr>
          <w:p w14:paraId="7CD159CD" w14:textId="77777777" w:rsidR="007A27E1" w:rsidRPr="00C935A5" w:rsidRDefault="007A27E1" w:rsidP="000B210A">
            <w:pPr>
              <w:spacing w:before="40" w:after="40"/>
              <w:jc w:val="center"/>
              <w:rPr>
                <w:rFonts w:cs="Arial"/>
                <w:b/>
                <w:sz w:val="18"/>
                <w:szCs w:val="18"/>
              </w:rPr>
            </w:pPr>
            <w:r w:rsidRPr="00C935A5">
              <w:rPr>
                <w:rFonts w:cs="Arial"/>
                <w:b/>
                <w:sz w:val="18"/>
                <w:szCs w:val="18"/>
              </w:rPr>
              <w:t>Strategic Route</w:t>
            </w:r>
            <w:r w:rsidR="00261079" w:rsidRPr="00C935A5">
              <w:rPr>
                <w:rFonts w:cs="Arial"/>
                <w:b/>
                <w:sz w:val="18"/>
                <w:szCs w:val="18"/>
              </w:rPr>
              <w:t>s</w:t>
            </w:r>
          </w:p>
        </w:tc>
      </w:tr>
      <w:tr w:rsidR="007A27E1" w:rsidRPr="00C935A5" w14:paraId="62AAE62E" w14:textId="77777777" w:rsidTr="00DD4B6E">
        <w:trPr>
          <w:trHeight w:hRule="exact" w:val="340"/>
        </w:trPr>
        <w:tc>
          <w:tcPr>
            <w:tcW w:w="794" w:type="dxa"/>
            <w:tcBorders>
              <w:left w:val="nil"/>
              <w:bottom w:val="nil"/>
            </w:tcBorders>
            <w:shd w:val="clear" w:color="auto" w:fill="auto"/>
            <w:vAlign w:val="center"/>
          </w:tcPr>
          <w:p w14:paraId="6A251D5B" w14:textId="77777777" w:rsidR="007A27E1" w:rsidRPr="00C935A5" w:rsidRDefault="007A27E1" w:rsidP="000B210A">
            <w:pPr>
              <w:spacing w:before="40" w:after="40"/>
              <w:jc w:val="center"/>
              <w:rPr>
                <w:rFonts w:cs="Arial"/>
                <w:sz w:val="18"/>
                <w:szCs w:val="18"/>
              </w:rPr>
            </w:pPr>
          </w:p>
        </w:tc>
        <w:tc>
          <w:tcPr>
            <w:tcW w:w="1424" w:type="dxa"/>
            <w:tcBorders>
              <w:bottom w:val="nil"/>
              <w:right w:val="single" w:sz="18" w:space="0" w:color="0070C0"/>
            </w:tcBorders>
            <w:shd w:val="clear" w:color="auto" w:fill="auto"/>
            <w:vAlign w:val="center"/>
          </w:tcPr>
          <w:p w14:paraId="2CE41A81" w14:textId="77777777" w:rsidR="007A27E1" w:rsidRPr="00C935A5" w:rsidRDefault="007A27E1" w:rsidP="000B210A">
            <w:pPr>
              <w:spacing w:before="40" w:after="40"/>
              <w:jc w:val="center"/>
              <w:rPr>
                <w:rFonts w:cs="Arial"/>
                <w:sz w:val="18"/>
                <w:szCs w:val="18"/>
              </w:rPr>
            </w:pPr>
          </w:p>
        </w:tc>
        <w:tc>
          <w:tcPr>
            <w:tcW w:w="1361" w:type="dxa"/>
            <w:tcBorders>
              <w:top w:val="single" w:sz="8" w:space="0" w:color="0070C0"/>
              <w:left w:val="single" w:sz="18" w:space="0" w:color="0070C0"/>
              <w:bottom w:val="nil"/>
            </w:tcBorders>
            <w:shd w:val="clear" w:color="auto" w:fill="auto"/>
            <w:tcMar>
              <w:left w:w="0" w:type="dxa"/>
              <w:right w:w="0" w:type="dxa"/>
            </w:tcMar>
            <w:vAlign w:val="center"/>
          </w:tcPr>
          <w:p w14:paraId="45D996A9" w14:textId="77777777" w:rsidR="007A27E1" w:rsidRPr="00C935A5" w:rsidRDefault="007A27E1" w:rsidP="000B210A">
            <w:pPr>
              <w:spacing w:before="40" w:after="40"/>
              <w:jc w:val="center"/>
              <w:rPr>
                <w:rFonts w:cs="Arial"/>
                <w:sz w:val="18"/>
                <w:szCs w:val="18"/>
              </w:rPr>
            </w:pPr>
          </w:p>
        </w:tc>
        <w:tc>
          <w:tcPr>
            <w:tcW w:w="1361" w:type="dxa"/>
            <w:tcBorders>
              <w:top w:val="single" w:sz="8" w:space="0" w:color="0070C0"/>
            </w:tcBorders>
            <w:vAlign w:val="center"/>
          </w:tcPr>
          <w:p w14:paraId="4775BC64" w14:textId="77777777" w:rsidR="007A27E1" w:rsidRPr="00C935A5" w:rsidRDefault="007A27E1" w:rsidP="000B210A">
            <w:pPr>
              <w:spacing w:before="40" w:after="40"/>
              <w:jc w:val="center"/>
              <w:rPr>
                <w:rFonts w:cs="Arial"/>
                <w:sz w:val="18"/>
                <w:szCs w:val="18"/>
              </w:rPr>
            </w:pPr>
          </w:p>
        </w:tc>
        <w:tc>
          <w:tcPr>
            <w:tcW w:w="1361" w:type="dxa"/>
            <w:tcBorders>
              <w:top w:val="single" w:sz="8" w:space="0" w:color="0070C0"/>
            </w:tcBorders>
            <w:vAlign w:val="center"/>
          </w:tcPr>
          <w:p w14:paraId="0AC930DB" w14:textId="77777777" w:rsidR="007A27E1" w:rsidRPr="00C935A5" w:rsidRDefault="007A27E1" w:rsidP="000B210A">
            <w:pPr>
              <w:spacing w:before="40" w:after="40"/>
              <w:jc w:val="center"/>
              <w:rPr>
                <w:rFonts w:cs="Arial"/>
                <w:sz w:val="18"/>
                <w:szCs w:val="18"/>
              </w:rPr>
            </w:pPr>
          </w:p>
        </w:tc>
        <w:tc>
          <w:tcPr>
            <w:tcW w:w="1361" w:type="dxa"/>
            <w:tcBorders>
              <w:top w:val="single" w:sz="8" w:space="0" w:color="0070C0"/>
            </w:tcBorders>
            <w:vAlign w:val="center"/>
          </w:tcPr>
          <w:p w14:paraId="636403F1" w14:textId="77777777" w:rsidR="007A27E1" w:rsidRPr="00C935A5" w:rsidRDefault="007A27E1" w:rsidP="000B210A">
            <w:pPr>
              <w:spacing w:before="40" w:after="40"/>
              <w:jc w:val="center"/>
              <w:rPr>
                <w:rFonts w:cs="Arial"/>
                <w:sz w:val="18"/>
                <w:szCs w:val="18"/>
              </w:rPr>
            </w:pPr>
          </w:p>
        </w:tc>
        <w:tc>
          <w:tcPr>
            <w:tcW w:w="1361" w:type="dxa"/>
            <w:tcBorders>
              <w:top w:val="single" w:sz="8" w:space="0" w:color="0070C0"/>
              <w:bottom w:val="nil"/>
            </w:tcBorders>
            <w:vAlign w:val="center"/>
          </w:tcPr>
          <w:p w14:paraId="0EF83235" w14:textId="77777777" w:rsidR="007A27E1" w:rsidRPr="00C935A5" w:rsidRDefault="007A27E1" w:rsidP="000B210A">
            <w:pPr>
              <w:spacing w:before="40" w:after="40"/>
              <w:jc w:val="center"/>
              <w:rPr>
                <w:rFonts w:cs="Arial"/>
                <w:sz w:val="18"/>
                <w:szCs w:val="18"/>
              </w:rPr>
            </w:pPr>
          </w:p>
        </w:tc>
      </w:tr>
      <w:tr w:rsidR="007A27E1" w:rsidRPr="00C935A5" w14:paraId="677C86D3" w14:textId="77777777" w:rsidTr="00DD4B6E">
        <w:trPr>
          <w:trHeight w:hRule="exact" w:val="340"/>
        </w:trPr>
        <w:tc>
          <w:tcPr>
            <w:tcW w:w="794" w:type="dxa"/>
            <w:vMerge w:val="restart"/>
            <w:tcBorders>
              <w:top w:val="nil"/>
              <w:left w:val="nil"/>
            </w:tcBorders>
            <w:shd w:val="clear" w:color="auto" w:fill="auto"/>
            <w:vAlign w:val="center"/>
          </w:tcPr>
          <w:p w14:paraId="514D6520" w14:textId="77777777" w:rsidR="007A27E1" w:rsidRPr="00C935A5" w:rsidRDefault="006E7884" w:rsidP="000B210A">
            <w:pPr>
              <w:spacing w:before="40" w:after="40"/>
              <w:jc w:val="center"/>
              <w:rPr>
                <w:rFonts w:cs="Arial"/>
                <w:sz w:val="18"/>
                <w:szCs w:val="18"/>
              </w:rPr>
            </w:pPr>
            <w:r w:rsidRPr="00C935A5">
              <w:rPr>
                <w:rFonts w:cs="Arial"/>
                <w:sz w:val="18"/>
                <w:szCs w:val="18"/>
              </w:rPr>
              <w:t>Urban</w:t>
            </w:r>
          </w:p>
        </w:tc>
        <w:tc>
          <w:tcPr>
            <w:tcW w:w="1424" w:type="dxa"/>
            <w:tcBorders>
              <w:top w:val="nil"/>
              <w:bottom w:val="nil"/>
              <w:right w:val="single" w:sz="18" w:space="0" w:color="0070C0"/>
            </w:tcBorders>
            <w:shd w:val="clear" w:color="auto" w:fill="auto"/>
            <w:vAlign w:val="center"/>
          </w:tcPr>
          <w:p w14:paraId="212D647A" w14:textId="77777777" w:rsidR="007A27E1" w:rsidRPr="00C935A5" w:rsidRDefault="007A27E1" w:rsidP="000B210A">
            <w:pPr>
              <w:spacing w:before="40" w:after="40"/>
              <w:jc w:val="center"/>
              <w:rPr>
                <w:rFonts w:cs="Arial"/>
                <w:sz w:val="18"/>
                <w:szCs w:val="18"/>
              </w:rPr>
            </w:pPr>
            <w:r w:rsidRPr="00C935A5">
              <w:rPr>
                <w:rFonts w:cs="Arial"/>
                <w:sz w:val="18"/>
                <w:szCs w:val="18"/>
              </w:rPr>
              <w:t>Under 500</w:t>
            </w:r>
          </w:p>
        </w:tc>
        <w:tc>
          <w:tcPr>
            <w:tcW w:w="1361" w:type="dxa"/>
            <w:tcBorders>
              <w:top w:val="nil"/>
              <w:left w:val="single" w:sz="18" w:space="0" w:color="0070C0"/>
            </w:tcBorders>
            <w:shd w:val="clear" w:color="auto" w:fill="auto"/>
            <w:tcMar>
              <w:left w:w="0" w:type="dxa"/>
              <w:right w:w="0" w:type="dxa"/>
            </w:tcMar>
            <w:vAlign w:val="center"/>
          </w:tcPr>
          <w:p w14:paraId="65746CB7"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top w:val="nil"/>
            </w:tcBorders>
            <w:vAlign w:val="center"/>
          </w:tcPr>
          <w:p w14:paraId="3E7BA4D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top w:val="nil"/>
            </w:tcBorders>
            <w:vAlign w:val="center"/>
          </w:tcPr>
          <w:p w14:paraId="287079D8"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top w:val="nil"/>
            </w:tcBorders>
            <w:vAlign w:val="center"/>
          </w:tcPr>
          <w:p w14:paraId="7DFF18D9"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3E6944AD"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1.65</w:t>
            </w:r>
          </w:p>
        </w:tc>
      </w:tr>
      <w:tr w:rsidR="007A27E1" w:rsidRPr="00C935A5" w14:paraId="6CD4B83A" w14:textId="77777777" w:rsidTr="00DD4B6E">
        <w:trPr>
          <w:trHeight w:hRule="exact" w:val="340"/>
        </w:trPr>
        <w:tc>
          <w:tcPr>
            <w:tcW w:w="794" w:type="dxa"/>
            <w:vMerge/>
            <w:tcBorders>
              <w:left w:val="nil"/>
            </w:tcBorders>
            <w:shd w:val="clear" w:color="auto" w:fill="auto"/>
            <w:vAlign w:val="center"/>
          </w:tcPr>
          <w:p w14:paraId="2F4D2EA9"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0070C0"/>
            </w:tcBorders>
            <w:shd w:val="clear" w:color="auto" w:fill="auto"/>
            <w:vAlign w:val="center"/>
          </w:tcPr>
          <w:p w14:paraId="3F03D359" w14:textId="77777777" w:rsidR="007A27E1" w:rsidRPr="00C935A5" w:rsidRDefault="007A27E1" w:rsidP="000B210A">
            <w:pPr>
              <w:spacing w:before="40" w:after="40"/>
              <w:jc w:val="center"/>
              <w:rPr>
                <w:rFonts w:cs="Arial"/>
                <w:sz w:val="18"/>
                <w:szCs w:val="18"/>
              </w:rPr>
            </w:pPr>
            <w:r w:rsidRPr="00C935A5">
              <w:rPr>
                <w:rFonts w:cs="Arial"/>
                <w:sz w:val="18"/>
                <w:szCs w:val="18"/>
              </w:rPr>
              <w:t>500 to &lt;1,000</w:t>
            </w:r>
          </w:p>
        </w:tc>
        <w:tc>
          <w:tcPr>
            <w:tcW w:w="1361" w:type="dxa"/>
            <w:tcBorders>
              <w:left w:val="single" w:sz="18" w:space="0" w:color="0070C0"/>
            </w:tcBorders>
            <w:shd w:val="clear" w:color="auto" w:fill="auto"/>
            <w:tcMar>
              <w:left w:w="0" w:type="dxa"/>
              <w:right w:w="0" w:type="dxa"/>
            </w:tcMar>
            <w:vAlign w:val="center"/>
          </w:tcPr>
          <w:p w14:paraId="10CFE1E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1219922A"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7A0920C8"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4B3B9C74"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48EDFB76"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1.15</w:t>
            </w:r>
          </w:p>
        </w:tc>
      </w:tr>
      <w:tr w:rsidR="007A27E1" w:rsidRPr="00C935A5" w14:paraId="25EBE1C7" w14:textId="77777777" w:rsidTr="00DD4B6E">
        <w:trPr>
          <w:trHeight w:hRule="exact" w:val="340"/>
        </w:trPr>
        <w:tc>
          <w:tcPr>
            <w:tcW w:w="794" w:type="dxa"/>
            <w:vMerge/>
            <w:tcBorders>
              <w:left w:val="nil"/>
            </w:tcBorders>
            <w:shd w:val="clear" w:color="auto" w:fill="auto"/>
            <w:vAlign w:val="center"/>
          </w:tcPr>
          <w:p w14:paraId="37AC8B85"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0070C0"/>
            </w:tcBorders>
            <w:shd w:val="clear" w:color="auto" w:fill="auto"/>
            <w:vAlign w:val="center"/>
          </w:tcPr>
          <w:p w14:paraId="7171504B" w14:textId="77777777" w:rsidR="007A27E1" w:rsidRPr="00C935A5" w:rsidRDefault="007A27E1" w:rsidP="000B210A">
            <w:pPr>
              <w:spacing w:before="40" w:after="40"/>
              <w:jc w:val="center"/>
              <w:rPr>
                <w:rFonts w:cs="Arial"/>
                <w:sz w:val="18"/>
                <w:szCs w:val="18"/>
              </w:rPr>
            </w:pPr>
            <w:r w:rsidRPr="00C935A5">
              <w:rPr>
                <w:rFonts w:cs="Arial"/>
                <w:sz w:val="18"/>
                <w:szCs w:val="18"/>
              </w:rPr>
              <w:t>1,000 to &lt;5,000</w:t>
            </w:r>
          </w:p>
        </w:tc>
        <w:tc>
          <w:tcPr>
            <w:tcW w:w="1361" w:type="dxa"/>
            <w:tcBorders>
              <w:left w:val="single" w:sz="18" w:space="0" w:color="0070C0"/>
            </w:tcBorders>
            <w:shd w:val="clear" w:color="auto" w:fill="auto"/>
            <w:tcMar>
              <w:left w:w="0" w:type="dxa"/>
              <w:right w:w="0" w:type="dxa"/>
            </w:tcMar>
            <w:vAlign w:val="center"/>
          </w:tcPr>
          <w:p w14:paraId="23224B6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75B469F0"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2551181F"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33172186"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tcBorders>
            <w:vAlign w:val="center"/>
          </w:tcPr>
          <w:p w14:paraId="196DD75E"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1.15</w:t>
            </w:r>
          </w:p>
        </w:tc>
      </w:tr>
      <w:tr w:rsidR="007A27E1" w:rsidRPr="00C935A5" w14:paraId="0E25509B" w14:textId="77777777" w:rsidTr="00DD4B6E">
        <w:trPr>
          <w:trHeight w:hRule="exact" w:val="340"/>
        </w:trPr>
        <w:tc>
          <w:tcPr>
            <w:tcW w:w="794" w:type="dxa"/>
            <w:vMerge/>
            <w:tcBorders>
              <w:left w:val="nil"/>
              <w:bottom w:val="nil"/>
            </w:tcBorders>
            <w:shd w:val="clear" w:color="auto" w:fill="auto"/>
            <w:vAlign w:val="center"/>
          </w:tcPr>
          <w:p w14:paraId="654164B6"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0070C0"/>
            </w:tcBorders>
            <w:shd w:val="clear" w:color="auto" w:fill="auto"/>
            <w:vAlign w:val="center"/>
          </w:tcPr>
          <w:p w14:paraId="18C176A8" w14:textId="77777777" w:rsidR="007A27E1" w:rsidRPr="00C935A5" w:rsidRDefault="007A27E1" w:rsidP="000B210A">
            <w:pPr>
              <w:spacing w:before="40" w:after="40"/>
              <w:jc w:val="center"/>
              <w:rPr>
                <w:rFonts w:cs="Arial"/>
                <w:sz w:val="18"/>
                <w:szCs w:val="18"/>
              </w:rPr>
            </w:pPr>
            <w:r w:rsidRPr="00C935A5">
              <w:rPr>
                <w:rFonts w:cs="Arial"/>
                <w:sz w:val="18"/>
                <w:szCs w:val="18"/>
              </w:rPr>
              <w:t>5,000 +</w:t>
            </w:r>
          </w:p>
        </w:tc>
        <w:tc>
          <w:tcPr>
            <w:tcW w:w="1361" w:type="dxa"/>
            <w:tcBorders>
              <w:left w:val="single" w:sz="18" w:space="0" w:color="0070C0"/>
            </w:tcBorders>
            <w:shd w:val="clear" w:color="auto" w:fill="auto"/>
            <w:tcMar>
              <w:left w:w="0" w:type="dxa"/>
              <w:right w:w="0" w:type="dxa"/>
            </w:tcMar>
            <w:vAlign w:val="center"/>
          </w:tcPr>
          <w:p w14:paraId="50F1CB05"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bottom w:val="nil"/>
            </w:tcBorders>
            <w:vAlign w:val="center"/>
          </w:tcPr>
          <w:p w14:paraId="67065D4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bottom w:val="nil"/>
            </w:tcBorders>
            <w:vAlign w:val="center"/>
          </w:tcPr>
          <w:p w14:paraId="7A362EAF"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0BA9D601"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0D83A388"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1.15</w:t>
            </w:r>
          </w:p>
        </w:tc>
      </w:tr>
      <w:tr w:rsidR="001A0880" w:rsidRPr="00C935A5" w14:paraId="783B24B5" w14:textId="77777777" w:rsidTr="00DD4B6E">
        <w:trPr>
          <w:trHeight w:hRule="exact" w:val="340"/>
        </w:trPr>
        <w:tc>
          <w:tcPr>
            <w:tcW w:w="794" w:type="dxa"/>
            <w:tcBorders>
              <w:top w:val="nil"/>
              <w:left w:val="nil"/>
            </w:tcBorders>
            <w:shd w:val="clear" w:color="auto" w:fill="auto"/>
            <w:vAlign w:val="center"/>
          </w:tcPr>
          <w:p w14:paraId="489206A0" w14:textId="77777777" w:rsidR="001A0880" w:rsidRPr="00C935A5" w:rsidRDefault="001A0880" w:rsidP="000B210A">
            <w:pPr>
              <w:spacing w:before="40" w:after="40"/>
              <w:jc w:val="center"/>
              <w:rPr>
                <w:rFonts w:cs="Arial"/>
                <w:sz w:val="18"/>
                <w:szCs w:val="18"/>
              </w:rPr>
            </w:pPr>
          </w:p>
        </w:tc>
        <w:tc>
          <w:tcPr>
            <w:tcW w:w="1424" w:type="dxa"/>
            <w:tcBorders>
              <w:top w:val="nil"/>
              <w:bottom w:val="nil"/>
              <w:right w:val="single" w:sz="18" w:space="0" w:color="0070C0"/>
            </w:tcBorders>
            <w:shd w:val="clear" w:color="auto" w:fill="auto"/>
            <w:vAlign w:val="center"/>
          </w:tcPr>
          <w:p w14:paraId="25150A6F" w14:textId="77777777" w:rsidR="001A0880" w:rsidRPr="00C935A5" w:rsidRDefault="001A0880" w:rsidP="000B210A">
            <w:pPr>
              <w:spacing w:before="40" w:after="40"/>
              <w:jc w:val="center"/>
              <w:rPr>
                <w:rFonts w:cs="Arial"/>
                <w:sz w:val="18"/>
                <w:szCs w:val="18"/>
              </w:rPr>
            </w:pPr>
          </w:p>
        </w:tc>
        <w:tc>
          <w:tcPr>
            <w:tcW w:w="1361" w:type="dxa"/>
            <w:tcBorders>
              <w:left w:val="single" w:sz="18" w:space="0" w:color="0070C0"/>
            </w:tcBorders>
            <w:shd w:val="clear" w:color="auto" w:fill="auto"/>
            <w:tcMar>
              <w:left w:w="0" w:type="dxa"/>
              <w:right w:w="0" w:type="dxa"/>
            </w:tcMar>
            <w:vAlign w:val="center"/>
          </w:tcPr>
          <w:p w14:paraId="333E03CA" w14:textId="77777777" w:rsidR="001A0880" w:rsidRPr="00C935A5" w:rsidRDefault="001A0880" w:rsidP="000B210A">
            <w:pPr>
              <w:spacing w:before="40" w:after="40"/>
              <w:jc w:val="center"/>
              <w:rPr>
                <w:rFonts w:cs="Arial"/>
                <w:sz w:val="18"/>
                <w:szCs w:val="18"/>
              </w:rPr>
            </w:pPr>
          </w:p>
        </w:tc>
        <w:tc>
          <w:tcPr>
            <w:tcW w:w="1361" w:type="dxa"/>
            <w:tcBorders>
              <w:top w:val="nil"/>
            </w:tcBorders>
            <w:vAlign w:val="center"/>
          </w:tcPr>
          <w:p w14:paraId="6D243073" w14:textId="77777777" w:rsidR="001A0880" w:rsidRPr="00C935A5" w:rsidRDefault="001A0880" w:rsidP="000B210A">
            <w:pPr>
              <w:spacing w:before="40" w:after="40"/>
              <w:jc w:val="center"/>
              <w:rPr>
                <w:rFonts w:cs="Arial"/>
                <w:sz w:val="18"/>
                <w:szCs w:val="18"/>
              </w:rPr>
            </w:pPr>
          </w:p>
        </w:tc>
        <w:tc>
          <w:tcPr>
            <w:tcW w:w="1361" w:type="dxa"/>
            <w:tcBorders>
              <w:top w:val="nil"/>
            </w:tcBorders>
            <w:vAlign w:val="center"/>
          </w:tcPr>
          <w:p w14:paraId="2063A457" w14:textId="77777777" w:rsidR="001A0880" w:rsidRPr="00C935A5" w:rsidRDefault="001A0880" w:rsidP="000B210A">
            <w:pPr>
              <w:spacing w:before="40" w:after="40"/>
              <w:jc w:val="center"/>
              <w:rPr>
                <w:rFonts w:cs="Arial"/>
                <w:sz w:val="18"/>
                <w:szCs w:val="18"/>
              </w:rPr>
            </w:pPr>
          </w:p>
        </w:tc>
        <w:tc>
          <w:tcPr>
            <w:tcW w:w="1361" w:type="dxa"/>
            <w:vAlign w:val="center"/>
          </w:tcPr>
          <w:p w14:paraId="29A45B20" w14:textId="77777777" w:rsidR="001A0880" w:rsidRPr="00C935A5" w:rsidRDefault="001A0880" w:rsidP="000B210A">
            <w:pPr>
              <w:spacing w:before="40" w:after="40"/>
              <w:jc w:val="center"/>
              <w:rPr>
                <w:rFonts w:cs="Arial"/>
                <w:sz w:val="18"/>
                <w:szCs w:val="18"/>
              </w:rPr>
            </w:pPr>
          </w:p>
        </w:tc>
        <w:tc>
          <w:tcPr>
            <w:tcW w:w="1361" w:type="dxa"/>
            <w:tcBorders>
              <w:top w:val="nil"/>
              <w:bottom w:val="nil"/>
            </w:tcBorders>
            <w:vAlign w:val="center"/>
          </w:tcPr>
          <w:p w14:paraId="214892F9" w14:textId="77777777" w:rsidR="001A0880" w:rsidRPr="00C935A5" w:rsidRDefault="001A0880" w:rsidP="000B210A">
            <w:pPr>
              <w:spacing w:before="40" w:after="40"/>
              <w:jc w:val="center"/>
              <w:rPr>
                <w:rFonts w:cs="Arial"/>
                <w:sz w:val="18"/>
                <w:szCs w:val="18"/>
              </w:rPr>
            </w:pPr>
          </w:p>
        </w:tc>
      </w:tr>
      <w:tr w:rsidR="006E7884" w:rsidRPr="00C935A5" w14:paraId="0FCDE2CA" w14:textId="77777777" w:rsidTr="00DD4B6E">
        <w:trPr>
          <w:trHeight w:hRule="exact" w:val="340"/>
        </w:trPr>
        <w:tc>
          <w:tcPr>
            <w:tcW w:w="794" w:type="dxa"/>
            <w:tcBorders>
              <w:top w:val="nil"/>
              <w:left w:val="nil"/>
            </w:tcBorders>
            <w:shd w:val="clear" w:color="auto" w:fill="auto"/>
            <w:vAlign w:val="center"/>
          </w:tcPr>
          <w:p w14:paraId="0FFC342F" w14:textId="77777777" w:rsidR="006E7884" w:rsidRPr="00C935A5" w:rsidRDefault="006E7884" w:rsidP="000B210A">
            <w:pPr>
              <w:spacing w:before="40" w:after="40"/>
              <w:jc w:val="center"/>
              <w:rPr>
                <w:rFonts w:cs="Arial"/>
                <w:sz w:val="18"/>
                <w:szCs w:val="18"/>
              </w:rPr>
            </w:pPr>
          </w:p>
        </w:tc>
        <w:tc>
          <w:tcPr>
            <w:tcW w:w="1424" w:type="dxa"/>
            <w:tcBorders>
              <w:top w:val="nil"/>
              <w:bottom w:val="nil"/>
              <w:right w:val="single" w:sz="18" w:space="0" w:color="0070C0"/>
            </w:tcBorders>
            <w:shd w:val="clear" w:color="auto" w:fill="auto"/>
            <w:vAlign w:val="center"/>
          </w:tcPr>
          <w:p w14:paraId="596AAF70" w14:textId="77777777" w:rsidR="006E7884" w:rsidRPr="00C935A5" w:rsidRDefault="006E7884" w:rsidP="000B210A">
            <w:pPr>
              <w:spacing w:before="40" w:after="40"/>
              <w:jc w:val="center"/>
              <w:rPr>
                <w:rFonts w:cs="Arial"/>
                <w:sz w:val="18"/>
                <w:szCs w:val="18"/>
              </w:rPr>
            </w:pPr>
          </w:p>
        </w:tc>
        <w:tc>
          <w:tcPr>
            <w:tcW w:w="1361" w:type="dxa"/>
            <w:tcBorders>
              <w:left w:val="single" w:sz="18" w:space="0" w:color="0070C0"/>
            </w:tcBorders>
            <w:shd w:val="clear" w:color="auto" w:fill="auto"/>
            <w:tcMar>
              <w:left w:w="0" w:type="dxa"/>
              <w:right w:w="0" w:type="dxa"/>
            </w:tcMar>
            <w:vAlign w:val="center"/>
          </w:tcPr>
          <w:p w14:paraId="6CD936A6" w14:textId="77777777" w:rsidR="006E7884" w:rsidRPr="00C935A5" w:rsidRDefault="006E7884" w:rsidP="000B210A">
            <w:pPr>
              <w:spacing w:before="40" w:after="40"/>
              <w:jc w:val="center"/>
              <w:rPr>
                <w:rFonts w:cs="Arial"/>
                <w:sz w:val="18"/>
                <w:szCs w:val="18"/>
              </w:rPr>
            </w:pPr>
          </w:p>
        </w:tc>
        <w:tc>
          <w:tcPr>
            <w:tcW w:w="1361" w:type="dxa"/>
            <w:tcBorders>
              <w:top w:val="nil"/>
            </w:tcBorders>
            <w:vAlign w:val="center"/>
          </w:tcPr>
          <w:p w14:paraId="64126BC6" w14:textId="77777777" w:rsidR="006E7884" w:rsidRPr="00C935A5" w:rsidRDefault="006E7884" w:rsidP="000B210A">
            <w:pPr>
              <w:spacing w:before="40" w:after="40"/>
              <w:jc w:val="center"/>
              <w:rPr>
                <w:rFonts w:cs="Arial"/>
                <w:sz w:val="18"/>
                <w:szCs w:val="18"/>
              </w:rPr>
            </w:pPr>
          </w:p>
        </w:tc>
        <w:tc>
          <w:tcPr>
            <w:tcW w:w="1361" w:type="dxa"/>
            <w:tcBorders>
              <w:top w:val="nil"/>
            </w:tcBorders>
            <w:vAlign w:val="center"/>
          </w:tcPr>
          <w:p w14:paraId="31BD734E" w14:textId="77777777" w:rsidR="006E7884" w:rsidRPr="00C935A5" w:rsidRDefault="006E7884" w:rsidP="000B210A">
            <w:pPr>
              <w:spacing w:before="40" w:after="40"/>
              <w:jc w:val="center"/>
              <w:rPr>
                <w:rFonts w:cs="Arial"/>
                <w:sz w:val="18"/>
                <w:szCs w:val="18"/>
              </w:rPr>
            </w:pPr>
          </w:p>
        </w:tc>
        <w:tc>
          <w:tcPr>
            <w:tcW w:w="1361" w:type="dxa"/>
            <w:vAlign w:val="center"/>
          </w:tcPr>
          <w:p w14:paraId="4BFD5226" w14:textId="77777777" w:rsidR="006E7884" w:rsidRPr="00C935A5" w:rsidRDefault="006E7884" w:rsidP="000B210A">
            <w:pPr>
              <w:spacing w:before="40" w:after="40"/>
              <w:jc w:val="center"/>
              <w:rPr>
                <w:rFonts w:cs="Arial"/>
                <w:sz w:val="18"/>
                <w:szCs w:val="18"/>
              </w:rPr>
            </w:pPr>
          </w:p>
        </w:tc>
        <w:tc>
          <w:tcPr>
            <w:tcW w:w="1361" w:type="dxa"/>
            <w:tcBorders>
              <w:top w:val="nil"/>
              <w:bottom w:val="nil"/>
            </w:tcBorders>
            <w:vAlign w:val="center"/>
          </w:tcPr>
          <w:p w14:paraId="50455B56" w14:textId="77777777" w:rsidR="006E7884" w:rsidRPr="00C935A5" w:rsidRDefault="006E7884" w:rsidP="000B210A">
            <w:pPr>
              <w:spacing w:before="40" w:after="40"/>
              <w:jc w:val="center"/>
              <w:rPr>
                <w:rFonts w:cs="Arial"/>
                <w:sz w:val="18"/>
                <w:szCs w:val="18"/>
              </w:rPr>
            </w:pPr>
          </w:p>
        </w:tc>
      </w:tr>
      <w:tr w:rsidR="007A27E1" w:rsidRPr="00C935A5" w14:paraId="56EAD25F" w14:textId="77777777" w:rsidTr="00DD4B6E">
        <w:trPr>
          <w:trHeight w:hRule="exact" w:val="340"/>
        </w:trPr>
        <w:tc>
          <w:tcPr>
            <w:tcW w:w="794" w:type="dxa"/>
            <w:vMerge w:val="restart"/>
            <w:tcBorders>
              <w:top w:val="nil"/>
              <w:left w:val="nil"/>
            </w:tcBorders>
            <w:shd w:val="clear" w:color="auto" w:fill="auto"/>
            <w:vAlign w:val="center"/>
          </w:tcPr>
          <w:p w14:paraId="68820C1D" w14:textId="77777777" w:rsidR="007A27E1" w:rsidRPr="00C935A5" w:rsidRDefault="006E7884" w:rsidP="000B210A">
            <w:pPr>
              <w:spacing w:before="40" w:after="40"/>
              <w:jc w:val="center"/>
              <w:rPr>
                <w:rFonts w:cs="Arial"/>
                <w:sz w:val="18"/>
                <w:szCs w:val="18"/>
              </w:rPr>
            </w:pPr>
            <w:r w:rsidRPr="00C935A5">
              <w:rPr>
                <w:rFonts w:cs="Arial"/>
                <w:sz w:val="18"/>
                <w:szCs w:val="18"/>
              </w:rPr>
              <w:t>Rural</w:t>
            </w:r>
          </w:p>
        </w:tc>
        <w:tc>
          <w:tcPr>
            <w:tcW w:w="1424" w:type="dxa"/>
            <w:tcBorders>
              <w:top w:val="nil"/>
              <w:bottom w:val="nil"/>
              <w:right w:val="single" w:sz="18" w:space="0" w:color="0070C0"/>
            </w:tcBorders>
            <w:shd w:val="clear" w:color="auto" w:fill="auto"/>
            <w:vAlign w:val="center"/>
          </w:tcPr>
          <w:p w14:paraId="60179F3B" w14:textId="77777777" w:rsidR="007A27E1" w:rsidRPr="00C935A5" w:rsidRDefault="007A27E1" w:rsidP="000B210A">
            <w:pPr>
              <w:spacing w:before="40" w:after="40"/>
              <w:jc w:val="center"/>
              <w:rPr>
                <w:rFonts w:cs="Arial"/>
                <w:sz w:val="18"/>
                <w:szCs w:val="18"/>
              </w:rPr>
            </w:pPr>
            <w:r w:rsidRPr="00C935A5">
              <w:rPr>
                <w:rFonts w:cs="Arial"/>
                <w:sz w:val="18"/>
                <w:szCs w:val="18"/>
              </w:rPr>
              <w:t>Natural Surface</w:t>
            </w:r>
          </w:p>
        </w:tc>
        <w:tc>
          <w:tcPr>
            <w:tcW w:w="1361" w:type="dxa"/>
            <w:tcBorders>
              <w:left w:val="single" w:sz="18" w:space="0" w:color="0070C0"/>
            </w:tcBorders>
            <w:shd w:val="clear" w:color="auto" w:fill="auto"/>
            <w:tcMar>
              <w:left w:w="0" w:type="dxa"/>
              <w:right w:w="0" w:type="dxa"/>
            </w:tcMar>
            <w:vAlign w:val="center"/>
          </w:tcPr>
          <w:p w14:paraId="05448D7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top w:val="nil"/>
            </w:tcBorders>
            <w:vAlign w:val="center"/>
          </w:tcPr>
          <w:p w14:paraId="31F347A6"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tcBorders>
              <w:top w:val="nil"/>
            </w:tcBorders>
            <w:vAlign w:val="center"/>
          </w:tcPr>
          <w:p w14:paraId="5D108119"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5D357518" w14:textId="77777777" w:rsidR="007A27E1" w:rsidRPr="00C935A5" w:rsidRDefault="00261079" w:rsidP="000B210A">
            <w:pPr>
              <w:spacing w:before="40" w:after="40"/>
              <w:jc w:val="center"/>
              <w:rPr>
                <w:rFonts w:cs="Arial"/>
                <w:sz w:val="18"/>
                <w:szCs w:val="18"/>
              </w:rPr>
            </w:pPr>
            <w:r w:rsidRPr="00C935A5">
              <w:rPr>
                <w:rFonts w:cs="Arial"/>
                <w:sz w:val="18"/>
                <w:szCs w:val="18"/>
              </w:rPr>
              <w:t>n.a.</w:t>
            </w:r>
          </w:p>
        </w:tc>
        <w:tc>
          <w:tcPr>
            <w:tcW w:w="1361" w:type="dxa"/>
            <w:tcBorders>
              <w:top w:val="nil"/>
              <w:bottom w:val="nil"/>
            </w:tcBorders>
            <w:vAlign w:val="center"/>
          </w:tcPr>
          <w:p w14:paraId="66DA11D4"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1.65</w:t>
            </w:r>
          </w:p>
        </w:tc>
      </w:tr>
      <w:tr w:rsidR="007A27E1" w:rsidRPr="00C935A5" w14:paraId="5F6AD990" w14:textId="77777777" w:rsidTr="00DD4B6E">
        <w:trPr>
          <w:trHeight w:hRule="exact" w:val="340"/>
        </w:trPr>
        <w:tc>
          <w:tcPr>
            <w:tcW w:w="794" w:type="dxa"/>
            <w:vMerge/>
            <w:tcBorders>
              <w:left w:val="nil"/>
            </w:tcBorders>
            <w:shd w:val="clear" w:color="auto" w:fill="auto"/>
            <w:vAlign w:val="center"/>
          </w:tcPr>
          <w:p w14:paraId="099576FC"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0070C0"/>
            </w:tcBorders>
            <w:shd w:val="clear" w:color="auto" w:fill="auto"/>
            <w:vAlign w:val="center"/>
          </w:tcPr>
          <w:p w14:paraId="46024750" w14:textId="77777777" w:rsidR="007A27E1" w:rsidRPr="00C935A5" w:rsidRDefault="007A27E1" w:rsidP="000B210A">
            <w:pPr>
              <w:spacing w:before="40" w:after="40"/>
              <w:jc w:val="center"/>
              <w:rPr>
                <w:rFonts w:cs="Arial"/>
                <w:sz w:val="18"/>
                <w:szCs w:val="18"/>
              </w:rPr>
            </w:pPr>
            <w:r w:rsidRPr="00C935A5">
              <w:rPr>
                <w:rFonts w:cs="Arial"/>
                <w:sz w:val="18"/>
                <w:szCs w:val="18"/>
              </w:rPr>
              <w:t>Under 100</w:t>
            </w:r>
          </w:p>
        </w:tc>
        <w:tc>
          <w:tcPr>
            <w:tcW w:w="1361" w:type="dxa"/>
            <w:tcBorders>
              <w:left w:val="single" w:sz="18" w:space="0" w:color="0070C0"/>
            </w:tcBorders>
            <w:shd w:val="clear" w:color="auto" w:fill="auto"/>
            <w:tcMar>
              <w:left w:w="0" w:type="dxa"/>
              <w:right w:w="0" w:type="dxa"/>
            </w:tcMar>
            <w:vAlign w:val="center"/>
          </w:tcPr>
          <w:p w14:paraId="6076908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3F930A98"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vAlign w:val="center"/>
          </w:tcPr>
          <w:p w14:paraId="070A3F9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2F372E12"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72EF3FAE"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1.65</w:t>
            </w:r>
          </w:p>
        </w:tc>
      </w:tr>
      <w:tr w:rsidR="007A27E1" w:rsidRPr="00C935A5" w14:paraId="237CEEC6" w14:textId="77777777" w:rsidTr="00DD4B6E">
        <w:trPr>
          <w:trHeight w:hRule="exact" w:val="340"/>
        </w:trPr>
        <w:tc>
          <w:tcPr>
            <w:tcW w:w="794" w:type="dxa"/>
            <w:vMerge/>
            <w:tcBorders>
              <w:left w:val="nil"/>
            </w:tcBorders>
            <w:shd w:val="clear" w:color="auto" w:fill="auto"/>
            <w:vAlign w:val="center"/>
          </w:tcPr>
          <w:p w14:paraId="2129641F"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0070C0"/>
            </w:tcBorders>
            <w:shd w:val="clear" w:color="auto" w:fill="auto"/>
            <w:vAlign w:val="center"/>
          </w:tcPr>
          <w:p w14:paraId="4BF2C7F0" w14:textId="77777777" w:rsidR="007A27E1" w:rsidRPr="00C935A5" w:rsidRDefault="007A27E1" w:rsidP="000B210A">
            <w:pPr>
              <w:spacing w:before="40" w:after="40"/>
              <w:jc w:val="center"/>
              <w:rPr>
                <w:rFonts w:cs="Arial"/>
                <w:sz w:val="18"/>
                <w:szCs w:val="18"/>
              </w:rPr>
            </w:pPr>
            <w:r w:rsidRPr="00C935A5">
              <w:rPr>
                <w:rFonts w:cs="Arial"/>
                <w:sz w:val="18"/>
                <w:szCs w:val="18"/>
              </w:rPr>
              <w:t>100 to &lt;500</w:t>
            </w:r>
          </w:p>
        </w:tc>
        <w:tc>
          <w:tcPr>
            <w:tcW w:w="1361" w:type="dxa"/>
            <w:tcBorders>
              <w:left w:val="single" w:sz="18" w:space="0" w:color="0070C0"/>
            </w:tcBorders>
            <w:shd w:val="clear" w:color="auto" w:fill="auto"/>
            <w:tcMar>
              <w:left w:w="0" w:type="dxa"/>
              <w:right w:w="0" w:type="dxa"/>
            </w:tcMar>
            <w:vAlign w:val="center"/>
          </w:tcPr>
          <w:p w14:paraId="3BED1163"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10C0DC95"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vAlign w:val="center"/>
          </w:tcPr>
          <w:p w14:paraId="51DAFCE5"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5924C2F1"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72578B03"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1.15</w:t>
            </w:r>
          </w:p>
        </w:tc>
      </w:tr>
      <w:tr w:rsidR="007A27E1" w:rsidRPr="00C935A5" w14:paraId="0AB41478" w14:textId="77777777" w:rsidTr="00DD4B6E">
        <w:trPr>
          <w:trHeight w:hRule="exact" w:val="340"/>
        </w:trPr>
        <w:tc>
          <w:tcPr>
            <w:tcW w:w="794" w:type="dxa"/>
            <w:vMerge/>
            <w:tcBorders>
              <w:left w:val="nil"/>
            </w:tcBorders>
            <w:shd w:val="clear" w:color="auto" w:fill="auto"/>
            <w:vAlign w:val="center"/>
          </w:tcPr>
          <w:p w14:paraId="0AE0DF00"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0070C0"/>
            </w:tcBorders>
            <w:shd w:val="clear" w:color="auto" w:fill="auto"/>
            <w:vAlign w:val="center"/>
          </w:tcPr>
          <w:p w14:paraId="6FD7B7E6" w14:textId="77777777" w:rsidR="007A27E1" w:rsidRPr="00C935A5" w:rsidRDefault="007A27E1" w:rsidP="000B210A">
            <w:pPr>
              <w:spacing w:before="40" w:after="40"/>
              <w:jc w:val="center"/>
              <w:rPr>
                <w:rFonts w:cs="Arial"/>
                <w:sz w:val="18"/>
                <w:szCs w:val="18"/>
              </w:rPr>
            </w:pPr>
            <w:r w:rsidRPr="00C935A5">
              <w:rPr>
                <w:rFonts w:cs="Arial"/>
                <w:sz w:val="18"/>
                <w:szCs w:val="18"/>
              </w:rPr>
              <w:t>500 to &lt;1,000</w:t>
            </w:r>
          </w:p>
        </w:tc>
        <w:tc>
          <w:tcPr>
            <w:tcW w:w="1361" w:type="dxa"/>
            <w:tcBorders>
              <w:left w:val="single" w:sz="18" w:space="0" w:color="0070C0"/>
            </w:tcBorders>
            <w:shd w:val="clear" w:color="auto" w:fill="auto"/>
            <w:tcMar>
              <w:left w:w="0" w:type="dxa"/>
              <w:right w:w="0" w:type="dxa"/>
            </w:tcMar>
            <w:vAlign w:val="center"/>
          </w:tcPr>
          <w:p w14:paraId="41B6D589"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1E2AC0AA"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vAlign w:val="center"/>
          </w:tcPr>
          <w:p w14:paraId="692DEFB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2251C434"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35E0C360"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1.10</w:t>
            </w:r>
          </w:p>
        </w:tc>
      </w:tr>
      <w:tr w:rsidR="007A27E1" w:rsidRPr="00C935A5" w14:paraId="112D8C7F" w14:textId="77777777" w:rsidTr="00DD4B6E">
        <w:trPr>
          <w:trHeight w:hRule="exact" w:val="340"/>
        </w:trPr>
        <w:tc>
          <w:tcPr>
            <w:tcW w:w="794" w:type="dxa"/>
            <w:vMerge/>
            <w:tcBorders>
              <w:left w:val="nil"/>
              <w:bottom w:val="nil"/>
            </w:tcBorders>
            <w:shd w:val="clear" w:color="auto" w:fill="auto"/>
            <w:vAlign w:val="center"/>
          </w:tcPr>
          <w:p w14:paraId="3981E3DC"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0070C0"/>
            </w:tcBorders>
            <w:shd w:val="clear" w:color="auto" w:fill="auto"/>
            <w:vAlign w:val="center"/>
          </w:tcPr>
          <w:p w14:paraId="470F4577" w14:textId="77777777" w:rsidR="007A27E1" w:rsidRPr="00C935A5" w:rsidRDefault="007A27E1" w:rsidP="000B210A">
            <w:pPr>
              <w:spacing w:before="40" w:after="40"/>
              <w:jc w:val="center"/>
              <w:rPr>
                <w:rFonts w:cs="Arial"/>
                <w:sz w:val="18"/>
                <w:szCs w:val="18"/>
              </w:rPr>
            </w:pPr>
            <w:r w:rsidRPr="00C935A5">
              <w:rPr>
                <w:rFonts w:cs="Arial"/>
                <w:sz w:val="18"/>
                <w:szCs w:val="18"/>
              </w:rPr>
              <w:t>1,000 +</w:t>
            </w:r>
          </w:p>
        </w:tc>
        <w:tc>
          <w:tcPr>
            <w:tcW w:w="1361" w:type="dxa"/>
            <w:tcBorders>
              <w:left w:val="single" w:sz="18" w:space="0" w:color="0070C0"/>
            </w:tcBorders>
            <w:shd w:val="clear" w:color="auto" w:fill="auto"/>
            <w:tcMar>
              <w:left w:w="0" w:type="dxa"/>
              <w:right w:w="0" w:type="dxa"/>
            </w:tcMar>
            <w:vAlign w:val="center"/>
          </w:tcPr>
          <w:p w14:paraId="2FE8B83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0DEF71CB"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vAlign w:val="center"/>
          </w:tcPr>
          <w:p w14:paraId="35ED367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685026A9"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tcBorders>
            <w:vAlign w:val="center"/>
          </w:tcPr>
          <w:p w14:paraId="65E805A6"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1.00</w:t>
            </w:r>
          </w:p>
        </w:tc>
      </w:tr>
      <w:tr w:rsidR="007A27E1" w:rsidRPr="00C935A5" w14:paraId="3A7BA70E" w14:textId="77777777" w:rsidTr="00DD4B6E">
        <w:trPr>
          <w:trHeight w:hRule="exact" w:val="340"/>
        </w:trPr>
        <w:tc>
          <w:tcPr>
            <w:tcW w:w="794" w:type="dxa"/>
            <w:tcBorders>
              <w:top w:val="nil"/>
              <w:left w:val="nil"/>
              <w:right w:val="nil"/>
            </w:tcBorders>
            <w:shd w:val="clear" w:color="auto" w:fill="auto"/>
            <w:vAlign w:val="center"/>
          </w:tcPr>
          <w:p w14:paraId="1B7399CA" w14:textId="77777777" w:rsidR="007A27E1" w:rsidRPr="00C935A5" w:rsidRDefault="007A27E1" w:rsidP="000B210A">
            <w:pPr>
              <w:spacing w:before="40" w:after="40"/>
              <w:jc w:val="center"/>
              <w:rPr>
                <w:rFonts w:cs="Arial"/>
                <w:sz w:val="18"/>
                <w:szCs w:val="18"/>
              </w:rPr>
            </w:pPr>
          </w:p>
        </w:tc>
        <w:tc>
          <w:tcPr>
            <w:tcW w:w="1424" w:type="dxa"/>
            <w:tcBorders>
              <w:top w:val="nil"/>
              <w:left w:val="nil"/>
              <w:right w:val="single" w:sz="18" w:space="0" w:color="0070C0"/>
            </w:tcBorders>
            <w:shd w:val="clear" w:color="auto" w:fill="auto"/>
            <w:vAlign w:val="center"/>
          </w:tcPr>
          <w:p w14:paraId="3CDF8FF5" w14:textId="77777777" w:rsidR="007A27E1" w:rsidRPr="00C935A5" w:rsidRDefault="007A27E1" w:rsidP="000B210A">
            <w:pPr>
              <w:spacing w:before="40" w:after="40"/>
              <w:jc w:val="center"/>
              <w:rPr>
                <w:rFonts w:cs="Arial"/>
                <w:sz w:val="18"/>
                <w:szCs w:val="18"/>
              </w:rPr>
            </w:pPr>
          </w:p>
        </w:tc>
        <w:tc>
          <w:tcPr>
            <w:tcW w:w="1361" w:type="dxa"/>
            <w:tcBorders>
              <w:top w:val="nil"/>
              <w:left w:val="single" w:sz="18" w:space="0" w:color="0070C0"/>
              <w:bottom w:val="single" w:sz="8" w:space="0" w:color="0070C0"/>
            </w:tcBorders>
            <w:shd w:val="clear" w:color="auto" w:fill="auto"/>
            <w:tcMar>
              <w:left w:w="0" w:type="dxa"/>
              <w:right w:w="0" w:type="dxa"/>
            </w:tcMar>
            <w:vAlign w:val="center"/>
          </w:tcPr>
          <w:p w14:paraId="67A27EF8" w14:textId="77777777" w:rsidR="007A27E1" w:rsidRPr="00C935A5" w:rsidRDefault="007A27E1" w:rsidP="000B210A">
            <w:pPr>
              <w:spacing w:before="40" w:after="40"/>
              <w:jc w:val="center"/>
              <w:rPr>
                <w:rFonts w:cs="Arial"/>
                <w:sz w:val="18"/>
                <w:szCs w:val="18"/>
              </w:rPr>
            </w:pPr>
          </w:p>
        </w:tc>
        <w:tc>
          <w:tcPr>
            <w:tcW w:w="1361" w:type="dxa"/>
            <w:tcBorders>
              <w:top w:val="nil"/>
              <w:bottom w:val="single" w:sz="8" w:space="0" w:color="0070C0"/>
              <w:right w:val="nil"/>
            </w:tcBorders>
            <w:vAlign w:val="center"/>
          </w:tcPr>
          <w:p w14:paraId="5FEDEF8C" w14:textId="77777777" w:rsidR="007A27E1" w:rsidRPr="00C935A5" w:rsidRDefault="007A27E1" w:rsidP="000B210A">
            <w:pPr>
              <w:spacing w:before="40" w:after="40"/>
              <w:jc w:val="center"/>
              <w:rPr>
                <w:rFonts w:cs="Arial"/>
                <w:sz w:val="18"/>
                <w:szCs w:val="18"/>
              </w:rPr>
            </w:pPr>
          </w:p>
        </w:tc>
        <w:tc>
          <w:tcPr>
            <w:tcW w:w="1361" w:type="dxa"/>
            <w:tcBorders>
              <w:top w:val="nil"/>
              <w:bottom w:val="single" w:sz="8" w:space="0" w:color="0070C0"/>
              <w:right w:val="nil"/>
            </w:tcBorders>
            <w:vAlign w:val="center"/>
          </w:tcPr>
          <w:p w14:paraId="460BA693" w14:textId="77777777" w:rsidR="007A27E1" w:rsidRPr="00C935A5" w:rsidRDefault="007A27E1" w:rsidP="000B210A">
            <w:pPr>
              <w:spacing w:before="40" w:after="40"/>
              <w:jc w:val="center"/>
              <w:rPr>
                <w:rFonts w:cs="Arial"/>
                <w:sz w:val="18"/>
                <w:szCs w:val="18"/>
              </w:rPr>
            </w:pPr>
          </w:p>
        </w:tc>
        <w:tc>
          <w:tcPr>
            <w:tcW w:w="1361" w:type="dxa"/>
            <w:tcBorders>
              <w:top w:val="nil"/>
              <w:bottom w:val="single" w:sz="8" w:space="0" w:color="0070C0"/>
              <w:right w:val="nil"/>
            </w:tcBorders>
            <w:vAlign w:val="center"/>
          </w:tcPr>
          <w:p w14:paraId="480231A4" w14:textId="77777777" w:rsidR="007A27E1" w:rsidRPr="00C935A5" w:rsidRDefault="007A27E1" w:rsidP="000B210A">
            <w:pPr>
              <w:spacing w:before="40" w:after="40"/>
              <w:jc w:val="center"/>
              <w:rPr>
                <w:rFonts w:cs="Arial"/>
                <w:sz w:val="18"/>
                <w:szCs w:val="18"/>
              </w:rPr>
            </w:pPr>
          </w:p>
        </w:tc>
        <w:tc>
          <w:tcPr>
            <w:tcW w:w="1361" w:type="dxa"/>
            <w:tcBorders>
              <w:top w:val="nil"/>
              <w:bottom w:val="single" w:sz="8" w:space="0" w:color="0070C0"/>
              <w:right w:val="nil"/>
            </w:tcBorders>
            <w:vAlign w:val="center"/>
          </w:tcPr>
          <w:p w14:paraId="17372B0F" w14:textId="77777777" w:rsidR="007A27E1" w:rsidRPr="00C935A5" w:rsidRDefault="007A27E1" w:rsidP="000B210A">
            <w:pPr>
              <w:spacing w:before="40" w:after="40"/>
              <w:jc w:val="center"/>
              <w:rPr>
                <w:rFonts w:cs="Arial"/>
                <w:sz w:val="18"/>
                <w:szCs w:val="18"/>
              </w:rPr>
            </w:pPr>
          </w:p>
        </w:tc>
      </w:tr>
      <w:tr w:rsidR="007A27E1" w:rsidRPr="00C935A5" w14:paraId="4ADD5433" w14:textId="77777777" w:rsidTr="00DD4B6E">
        <w:trPr>
          <w:trHeight w:hRule="exact" w:val="340"/>
        </w:trPr>
        <w:tc>
          <w:tcPr>
            <w:tcW w:w="794" w:type="dxa"/>
            <w:tcBorders>
              <w:left w:val="nil"/>
              <w:bottom w:val="nil"/>
              <w:right w:val="nil"/>
            </w:tcBorders>
            <w:shd w:val="clear" w:color="auto" w:fill="auto"/>
            <w:vAlign w:val="center"/>
          </w:tcPr>
          <w:p w14:paraId="34C49E4D" w14:textId="77777777" w:rsidR="007A27E1" w:rsidRPr="00C935A5" w:rsidRDefault="007A27E1" w:rsidP="000B210A">
            <w:pPr>
              <w:spacing w:before="40" w:after="40"/>
              <w:jc w:val="center"/>
              <w:rPr>
                <w:rFonts w:cs="Arial"/>
                <w:sz w:val="18"/>
                <w:szCs w:val="18"/>
              </w:rPr>
            </w:pPr>
          </w:p>
        </w:tc>
        <w:tc>
          <w:tcPr>
            <w:tcW w:w="1424" w:type="dxa"/>
            <w:tcBorders>
              <w:left w:val="nil"/>
              <w:bottom w:val="nil"/>
              <w:right w:val="single" w:sz="18" w:space="0" w:color="0070C0"/>
            </w:tcBorders>
            <w:shd w:val="clear" w:color="auto" w:fill="auto"/>
            <w:vAlign w:val="center"/>
          </w:tcPr>
          <w:p w14:paraId="75F9BE1F" w14:textId="77777777" w:rsidR="007A27E1" w:rsidRPr="00C935A5" w:rsidRDefault="007A27E1" w:rsidP="000B210A">
            <w:pPr>
              <w:spacing w:before="40" w:after="40"/>
              <w:jc w:val="center"/>
              <w:rPr>
                <w:rFonts w:cs="Arial"/>
                <w:sz w:val="18"/>
                <w:szCs w:val="18"/>
              </w:rPr>
            </w:pPr>
          </w:p>
        </w:tc>
        <w:tc>
          <w:tcPr>
            <w:tcW w:w="1361" w:type="dxa"/>
            <w:tcBorders>
              <w:top w:val="single" w:sz="8" w:space="0" w:color="0070C0"/>
              <w:left w:val="single" w:sz="18" w:space="0" w:color="0070C0"/>
              <w:bottom w:val="nil"/>
            </w:tcBorders>
            <w:shd w:val="clear" w:color="auto" w:fill="auto"/>
            <w:tcMar>
              <w:left w:w="0" w:type="dxa"/>
              <w:right w:w="0" w:type="dxa"/>
            </w:tcMar>
            <w:vAlign w:val="center"/>
          </w:tcPr>
          <w:p w14:paraId="08FF966A" w14:textId="77777777" w:rsidR="007A27E1" w:rsidRPr="00C935A5" w:rsidRDefault="007A27E1" w:rsidP="000B210A">
            <w:pPr>
              <w:spacing w:before="40" w:after="40"/>
              <w:jc w:val="center"/>
              <w:rPr>
                <w:rFonts w:cs="Arial"/>
                <w:sz w:val="18"/>
                <w:szCs w:val="18"/>
              </w:rPr>
            </w:pPr>
          </w:p>
        </w:tc>
        <w:tc>
          <w:tcPr>
            <w:tcW w:w="1361" w:type="dxa"/>
            <w:tcBorders>
              <w:top w:val="single" w:sz="8" w:space="0" w:color="0070C0"/>
              <w:bottom w:val="nil"/>
              <w:right w:val="nil"/>
            </w:tcBorders>
            <w:vAlign w:val="center"/>
          </w:tcPr>
          <w:p w14:paraId="503A0A64" w14:textId="77777777" w:rsidR="007A27E1" w:rsidRPr="00C935A5" w:rsidRDefault="007A27E1" w:rsidP="000B210A">
            <w:pPr>
              <w:spacing w:before="40" w:after="40"/>
              <w:jc w:val="center"/>
              <w:rPr>
                <w:rFonts w:cs="Arial"/>
                <w:sz w:val="18"/>
                <w:szCs w:val="18"/>
              </w:rPr>
            </w:pPr>
          </w:p>
        </w:tc>
        <w:tc>
          <w:tcPr>
            <w:tcW w:w="1361" w:type="dxa"/>
            <w:tcBorders>
              <w:top w:val="single" w:sz="8" w:space="0" w:color="0070C0"/>
              <w:bottom w:val="nil"/>
              <w:right w:val="nil"/>
            </w:tcBorders>
            <w:vAlign w:val="center"/>
          </w:tcPr>
          <w:p w14:paraId="5DAD8CC5" w14:textId="77777777" w:rsidR="007A27E1" w:rsidRPr="00C935A5" w:rsidRDefault="007A27E1" w:rsidP="000B210A">
            <w:pPr>
              <w:spacing w:before="40" w:after="40"/>
              <w:jc w:val="center"/>
              <w:rPr>
                <w:rFonts w:cs="Arial"/>
                <w:sz w:val="18"/>
                <w:szCs w:val="18"/>
              </w:rPr>
            </w:pPr>
          </w:p>
        </w:tc>
        <w:tc>
          <w:tcPr>
            <w:tcW w:w="1361" w:type="dxa"/>
            <w:tcBorders>
              <w:top w:val="single" w:sz="8" w:space="0" w:color="0070C0"/>
              <w:bottom w:val="nil"/>
              <w:right w:val="nil"/>
            </w:tcBorders>
            <w:vAlign w:val="center"/>
          </w:tcPr>
          <w:p w14:paraId="65FE57BA" w14:textId="77777777" w:rsidR="007A27E1" w:rsidRPr="00C935A5" w:rsidRDefault="007A27E1" w:rsidP="000B210A">
            <w:pPr>
              <w:spacing w:before="40" w:after="40"/>
              <w:jc w:val="center"/>
              <w:rPr>
                <w:rFonts w:cs="Arial"/>
                <w:sz w:val="18"/>
                <w:szCs w:val="18"/>
              </w:rPr>
            </w:pPr>
          </w:p>
        </w:tc>
        <w:tc>
          <w:tcPr>
            <w:tcW w:w="1361" w:type="dxa"/>
            <w:tcBorders>
              <w:top w:val="single" w:sz="8" w:space="0" w:color="0070C0"/>
              <w:bottom w:val="nil"/>
              <w:right w:val="nil"/>
            </w:tcBorders>
            <w:vAlign w:val="center"/>
          </w:tcPr>
          <w:p w14:paraId="69786591" w14:textId="77777777" w:rsidR="007A27E1" w:rsidRPr="00C935A5" w:rsidRDefault="007A27E1" w:rsidP="000B210A">
            <w:pPr>
              <w:spacing w:before="40" w:after="40"/>
              <w:jc w:val="center"/>
              <w:rPr>
                <w:rFonts w:cs="Arial"/>
                <w:sz w:val="18"/>
                <w:szCs w:val="18"/>
              </w:rPr>
            </w:pPr>
          </w:p>
        </w:tc>
      </w:tr>
    </w:tbl>
    <w:p w14:paraId="27F41147" w14:textId="77777777" w:rsidR="007A27E1" w:rsidRPr="00C935A5" w:rsidRDefault="007A27E1" w:rsidP="00FF36E8">
      <w:pPr>
        <w:spacing w:before="40" w:after="20"/>
        <w:rPr>
          <w:rFonts w:cs="Arial"/>
          <w:sz w:val="18"/>
          <w:szCs w:val="18"/>
        </w:rPr>
      </w:pPr>
    </w:p>
    <w:p w14:paraId="5947A815" w14:textId="77777777" w:rsidR="007A27E1" w:rsidRPr="00C935A5" w:rsidRDefault="007A27E1" w:rsidP="00FF36E8">
      <w:pPr>
        <w:spacing w:before="40" w:after="20"/>
        <w:rPr>
          <w:rFonts w:cs="Arial"/>
          <w:sz w:val="18"/>
          <w:szCs w:val="18"/>
        </w:rPr>
      </w:pPr>
    </w:p>
    <w:p w14:paraId="2D081EEC" w14:textId="77777777" w:rsidR="0042286A" w:rsidRPr="00C935A5" w:rsidRDefault="0042286A" w:rsidP="00FF36E8">
      <w:pPr>
        <w:spacing w:before="40" w:after="20"/>
        <w:rPr>
          <w:rFonts w:cs="Arial"/>
          <w:sz w:val="18"/>
          <w:szCs w:val="18"/>
        </w:rPr>
      </w:pPr>
    </w:p>
    <w:p w14:paraId="2B970FCA" w14:textId="77777777" w:rsidR="003724F6" w:rsidRPr="00C935A5" w:rsidRDefault="003724F6" w:rsidP="00FF36E8">
      <w:pPr>
        <w:spacing w:before="40" w:after="20"/>
        <w:rPr>
          <w:rFonts w:cs="Arial"/>
          <w:sz w:val="18"/>
          <w:szCs w:val="18"/>
        </w:rPr>
      </w:pPr>
    </w:p>
    <w:p w14:paraId="5D4579DE" w14:textId="77777777" w:rsidR="003724F6" w:rsidRPr="00C935A5" w:rsidRDefault="003724F6" w:rsidP="00FF36E8">
      <w:pPr>
        <w:spacing w:before="40" w:after="20"/>
        <w:rPr>
          <w:rFonts w:cs="Arial"/>
          <w:sz w:val="18"/>
          <w:szCs w:val="18"/>
        </w:rPr>
      </w:pPr>
    </w:p>
    <w:p w14:paraId="4D613069" w14:textId="77777777" w:rsidR="003724F6" w:rsidRPr="00C935A5" w:rsidRDefault="003724F6" w:rsidP="00FF36E8">
      <w:pPr>
        <w:spacing w:before="40" w:after="20"/>
        <w:rPr>
          <w:rFonts w:cs="Arial"/>
          <w:sz w:val="18"/>
          <w:szCs w:val="18"/>
        </w:rPr>
      </w:pPr>
    </w:p>
    <w:p w14:paraId="248B022A"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03DECCD1" w14:textId="0BBFA16A" w:rsidR="00C94778" w:rsidRPr="00C935A5" w:rsidRDefault="00CE4507" w:rsidP="002D343C">
      <w:pPr>
        <w:pStyle w:val="VGC-Head10"/>
      </w:pPr>
      <w:r w:rsidRPr="00C935A5">
        <w:lastRenderedPageBreak/>
        <w:t>Appendix 5</w:t>
      </w:r>
      <w:r w:rsidR="004C42D3" w:rsidRPr="00C935A5">
        <w:tab/>
      </w:r>
      <w:r w:rsidR="00933FF7">
        <w:t>2022-23</w:t>
      </w:r>
      <w:r w:rsidR="00A97ABE" w:rsidRPr="00C935A5">
        <w:t xml:space="preserve"> </w:t>
      </w:r>
      <w:r w:rsidR="004C42D3" w:rsidRPr="00C935A5">
        <w:t xml:space="preserve">Local Roads Grants </w:t>
      </w:r>
    </w:p>
    <w:p w14:paraId="15643350" w14:textId="77777777" w:rsidR="00C94778" w:rsidRPr="00C935A5" w:rsidRDefault="00A6042C" w:rsidP="002D343C">
      <w:pPr>
        <w:pStyle w:val="VGC-Head2"/>
      </w:pPr>
      <w:r w:rsidRPr="00C935A5">
        <w:t>D</w:t>
      </w:r>
      <w:r w:rsidR="00CE520A" w:rsidRPr="00C935A5">
        <w:t xml:space="preserve">.  </w:t>
      </w:r>
      <w:r w:rsidRPr="00C935A5">
        <w:t>Cost Modifiers</w:t>
      </w:r>
    </w:p>
    <w:p w14:paraId="40113F2E" w14:textId="77777777" w:rsidR="008C2184" w:rsidRPr="00C935A5" w:rsidRDefault="008C2184" w:rsidP="00FF36E8">
      <w:pPr>
        <w:spacing w:before="40" w:after="20"/>
        <w:rPr>
          <w:rFonts w:cs="Arial"/>
          <w:sz w:val="18"/>
          <w:szCs w:val="18"/>
        </w:rPr>
      </w:pPr>
    </w:p>
    <w:tbl>
      <w:tblPr>
        <w:tblW w:w="9129" w:type="dxa"/>
        <w:tblInd w:w="91" w:type="dxa"/>
        <w:tblLayout w:type="fixed"/>
        <w:tblCellMar>
          <w:left w:w="57" w:type="dxa"/>
          <w:right w:w="57" w:type="dxa"/>
        </w:tblCellMar>
        <w:tblLook w:val="0000" w:firstRow="0" w:lastRow="0" w:firstColumn="0" w:lastColumn="0" w:noHBand="0" w:noVBand="0"/>
      </w:tblPr>
      <w:tblGrid>
        <w:gridCol w:w="2268"/>
        <w:gridCol w:w="1021"/>
        <w:gridCol w:w="907"/>
        <w:gridCol w:w="907"/>
        <w:gridCol w:w="170"/>
        <w:gridCol w:w="907"/>
        <w:gridCol w:w="907"/>
        <w:gridCol w:w="1021"/>
        <w:gridCol w:w="1021"/>
      </w:tblGrid>
      <w:tr w:rsidR="00E24385" w:rsidRPr="00C935A5" w14:paraId="190D160E" w14:textId="77777777" w:rsidTr="00DD4B6E">
        <w:trPr>
          <w:tblHeader/>
        </w:trPr>
        <w:tc>
          <w:tcPr>
            <w:tcW w:w="2268" w:type="dxa"/>
            <w:tcBorders>
              <w:top w:val="nil"/>
              <w:left w:val="nil"/>
              <w:right w:val="single" w:sz="18" w:space="0" w:color="0070C0"/>
            </w:tcBorders>
            <w:shd w:val="clear" w:color="auto" w:fill="auto"/>
            <w:vAlign w:val="bottom"/>
          </w:tcPr>
          <w:p w14:paraId="70B1AD9C" w14:textId="77777777" w:rsidR="00E24385" w:rsidRPr="00C935A5" w:rsidRDefault="00E24385" w:rsidP="0038375E">
            <w:pPr>
              <w:spacing w:before="40" w:after="20"/>
              <w:jc w:val="center"/>
              <w:rPr>
                <w:rFonts w:cs="Arial"/>
                <w:sz w:val="18"/>
                <w:szCs w:val="18"/>
              </w:rPr>
            </w:pPr>
          </w:p>
        </w:tc>
        <w:tc>
          <w:tcPr>
            <w:tcW w:w="6861" w:type="dxa"/>
            <w:gridSpan w:val="8"/>
            <w:tcBorders>
              <w:top w:val="nil"/>
              <w:left w:val="single" w:sz="18" w:space="0" w:color="0070C0"/>
              <w:bottom w:val="single" w:sz="8" w:space="0" w:color="0070C0"/>
              <w:right w:val="nil"/>
            </w:tcBorders>
            <w:shd w:val="clear" w:color="auto" w:fill="auto"/>
            <w:vAlign w:val="bottom"/>
          </w:tcPr>
          <w:p w14:paraId="6B5E3B12" w14:textId="77777777" w:rsidR="00E24385" w:rsidRPr="00C935A5" w:rsidRDefault="00E24385" w:rsidP="0038375E">
            <w:pPr>
              <w:spacing w:before="40" w:after="20"/>
              <w:jc w:val="center"/>
              <w:rPr>
                <w:rFonts w:cs="Arial"/>
                <w:b/>
                <w:sz w:val="18"/>
                <w:szCs w:val="18"/>
              </w:rPr>
            </w:pPr>
            <w:r w:rsidRPr="00C935A5">
              <w:rPr>
                <w:rFonts w:cs="Arial"/>
                <w:b/>
                <w:sz w:val="18"/>
                <w:szCs w:val="18"/>
              </w:rPr>
              <w:t>Cost Modifier</w:t>
            </w:r>
            <w:r w:rsidR="00A6042C" w:rsidRPr="00C935A5">
              <w:rPr>
                <w:rFonts w:cs="Arial"/>
                <w:b/>
                <w:sz w:val="18"/>
                <w:szCs w:val="18"/>
              </w:rPr>
              <w:t>s</w:t>
            </w:r>
          </w:p>
        </w:tc>
      </w:tr>
      <w:tr w:rsidR="00782715" w:rsidRPr="00C935A5" w14:paraId="7346F160" w14:textId="77777777" w:rsidTr="00DD4B6E">
        <w:trPr>
          <w:tblHeader/>
        </w:trPr>
        <w:tc>
          <w:tcPr>
            <w:tcW w:w="2268" w:type="dxa"/>
            <w:tcBorders>
              <w:top w:val="nil"/>
              <w:left w:val="nil"/>
              <w:right w:val="single" w:sz="18" w:space="0" w:color="0070C0"/>
            </w:tcBorders>
            <w:shd w:val="clear" w:color="auto" w:fill="auto"/>
            <w:vAlign w:val="bottom"/>
          </w:tcPr>
          <w:p w14:paraId="2613DBF2" w14:textId="77777777" w:rsidR="00782715" w:rsidRPr="00C935A5" w:rsidRDefault="00782715" w:rsidP="0038375E">
            <w:pPr>
              <w:spacing w:before="40" w:after="20"/>
              <w:jc w:val="center"/>
              <w:rPr>
                <w:rFonts w:cs="Arial"/>
                <w:sz w:val="18"/>
                <w:szCs w:val="18"/>
              </w:rPr>
            </w:pPr>
          </w:p>
        </w:tc>
        <w:tc>
          <w:tcPr>
            <w:tcW w:w="1021" w:type="dxa"/>
            <w:vMerge w:val="restart"/>
            <w:tcBorders>
              <w:top w:val="single" w:sz="8" w:space="0" w:color="0070C0"/>
              <w:left w:val="single" w:sz="18" w:space="0" w:color="0070C0"/>
              <w:bottom w:val="single" w:sz="8" w:space="0" w:color="0070C0"/>
              <w:right w:val="nil"/>
            </w:tcBorders>
            <w:shd w:val="clear" w:color="auto" w:fill="auto"/>
            <w:vAlign w:val="bottom"/>
          </w:tcPr>
          <w:p w14:paraId="62E9A9FB" w14:textId="77777777" w:rsidR="00782715" w:rsidRPr="00C935A5" w:rsidRDefault="00782715" w:rsidP="0038375E">
            <w:pPr>
              <w:spacing w:before="40" w:after="20"/>
              <w:jc w:val="center"/>
              <w:rPr>
                <w:rFonts w:cs="Arial"/>
                <w:b/>
                <w:sz w:val="18"/>
                <w:szCs w:val="18"/>
              </w:rPr>
            </w:pPr>
            <w:r w:rsidRPr="00C935A5">
              <w:rPr>
                <w:rFonts w:cs="Arial"/>
                <w:b/>
                <w:sz w:val="18"/>
                <w:szCs w:val="18"/>
              </w:rPr>
              <w:t>Freight</w:t>
            </w:r>
            <w:r w:rsidRPr="00C935A5">
              <w:rPr>
                <w:rFonts w:cs="Arial"/>
                <w:b/>
                <w:sz w:val="18"/>
                <w:szCs w:val="18"/>
              </w:rPr>
              <w:br/>
            </w:r>
          </w:p>
        </w:tc>
        <w:tc>
          <w:tcPr>
            <w:tcW w:w="1814" w:type="dxa"/>
            <w:gridSpan w:val="2"/>
            <w:tcBorders>
              <w:top w:val="single" w:sz="8" w:space="0" w:color="0070C0"/>
              <w:left w:val="nil"/>
              <w:bottom w:val="single" w:sz="8" w:space="0" w:color="0070C0"/>
              <w:right w:val="nil"/>
            </w:tcBorders>
            <w:shd w:val="clear" w:color="auto" w:fill="auto"/>
            <w:vAlign w:val="bottom"/>
          </w:tcPr>
          <w:p w14:paraId="392ADE92" w14:textId="77777777" w:rsidR="00782715" w:rsidRPr="00C935A5" w:rsidRDefault="00782715" w:rsidP="0038375E">
            <w:pPr>
              <w:spacing w:before="40" w:after="20"/>
              <w:jc w:val="center"/>
              <w:rPr>
                <w:rFonts w:cs="Arial"/>
                <w:b/>
                <w:sz w:val="18"/>
                <w:szCs w:val="18"/>
              </w:rPr>
            </w:pPr>
            <w:r w:rsidRPr="00C935A5">
              <w:rPr>
                <w:rFonts w:cs="Arial"/>
                <w:b/>
                <w:sz w:val="18"/>
                <w:szCs w:val="18"/>
              </w:rPr>
              <w:t>Climate</w:t>
            </w:r>
          </w:p>
        </w:tc>
        <w:tc>
          <w:tcPr>
            <w:tcW w:w="170" w:type="dxa"/>
            <w:vMerge w:val="restart"/>
            <w:tcBorders>
              <w:top w:val="single" w:sz="8" w:space="0" w:color="0070C0"/>
              <w:left w:val="nil"/>
              <w:bottom w:val="single" w:sz="8" w:space="0" w:color="0070C0"/>
              <w:right w:val="nil"/>
            </w:tcBorders>
            <w:vAlign w:val="bottom"/>
          </w:tcPr>
          <w:p w14:paraId="3CA95F74" w14:textId="77777777" w:rsidR="00782715" w:rsidRPr="00C935A5" w:rsidRDefault="00782715" w:rsidP="0038375E">
            <w:pPr>
              <w:spacing w:before="40" w:after="20"/>
              <w:jc w:val="center"/>
              <w:rPr>
                <w:rFonts w:cs="Arial"/>
                <w:b/>
                <w:sz w:val="18"/>
                <w:szCs w:val="18"/>
              </w:rPr>
            </w:pPr>
          </w:p>
        </w:tc>
        <w:tc>
          <w:tcPr>
            <w:tcW w:w="1814" w:type="dxa"/>
            <w:gridSpan w:val="2"/>
            <w:tcBorders>
              <w:top w:val="single" w:sz="8" w:space="0" w:color="0070C0"/>
              <w:left w:val="nil"/>
              <w:bottom w:val="single" w:sz="8" w:space="0" w:color="0070C0"/>
              <w:right w:val="nil"/>
            </w:tcBorders>
            <w:vAlign w:val="bottom"/>
          </w:tcPr>
          <w:p w14:paraId="48BFCBDE" w14:textId="77777777" w:rsidR="00782715" w:rsidRPr="00C935A5" w:rsidRDefault="00782715" w:rsidP="0038375E">
            <w:pPr>
              <w:spacing w:before="40" w:after="20"/>
              <w:jc w:val="center"/>
              <w:rPr>
                <w:rFonts w:cs="Arial"/>
                <w:b/>
                <w:sz w:val="18"/>
                <w:szCs w:val="18"/>
              </w:rPr>
            </w:pPr>
            <w:r w:rsidRPr="00C935A5">
              <w:rPr>
                <w:rFonts w:cs="Arial"/>
                <w:b/>
                <w:sz w:val="18"/>
                <w:szCs w:val="18"/>
              </w:rPr>
              <w:t>Sub-Grades</w:t>
            </w:r>
          </w:p>
        </w:tc>
        <w:tc>
          <w:tcPr>
            <w:tcW w:w="1021" w:type="dxa"/>
            <w:vMerge w:val="restart"/>
            <w:tcBorders>
              <w:top w:val="single" w:sz="8" w:space="0" w:color="0070C0"/>
              <w:left w:val="nil"/>
              <w:bottom w:val="single" w:sz="8" w:space="0" w:color="0070C0"/>
              <w:right w:val="nil"/>
            </w:tcBorders>
            <w:shd w:val="clear" w:color="auto" w:fill="auto"/>
            <w:vAlign w:val="bottom"/>
          </w:tcPr>
          <w:p w14:paraId="00FCDE9E" w14:textId="77777777" w:rsidR="00782715" w:rsidRPr="00C935A5" w:rsidRDefault="00782715" w:rsidP="0038375E">
            <w:pPr>
              <w:spacing w:before="40" w:after="20"/>
              <w:jc w:val="center"/>
              <w:rPr>
                <w:rFonts w:cs="Arial"/>
                <w:b/>
                <w:sz w:val="18"/>
                <w:szCs w:val="18"/>
              </w:rPr>
            </w:pPr>
            <w:r w:rsidRPr="00C935A5">
              <w:rPr>
                <w:rFonts w:cs="Arial"/>
                <w:b/>
                <w:sz w:val="18"/>
                <w:szCs w:val="18"/>
              </w:rPr>
              <w:t>Materials</w:t>
            </w:r>
            <w:r w:rsidRPr="00C935A5">
              <w:rPr>
                <w:rFonts w:cs="Arial"/>
                <w:b/>
                <w:sz w:val="18"/>
                <w:szCs w:val="18"/>
              </w:rPr>
              <w:br/>
            </w:r>
          </w:p>
        </w:tc>
        <w:tc>
          <w:tcPr>
            <w:tcW w:w="1021" w:type="dxa"/>
            <w:vMerge w:val="restart"/>
            <w:tcBorders>
              <w:top w:val="single" w:sz="8" w:space="0" w:color="0070C0"/>
              <w:left w:val="nil"/>
              <w:bottom w:val="single" w:sz="8" w:space="0" w:color="0070C0"/>
              <w:right w:val="nil"/>
            </w:tcBorders>
            <w:shd w:val="clear" w:color="auto" w:fill="auto"/>
            <w:vAlign w:val="bottom"/>
          </w:tcPr>
          <w:p w14:paraId="7FF4F423" w14:textId="77777777" w:rsidR="00782715" w:rsidRPr="00C935A5" w:rsidRDefault="00782715" w:rsidP="0038375E">
            <w:pPr>
              <w:spacing w:before="40" w:after="20"/>
              <w:jc w:val="center"/>
              <w:rPr>
                <w:rFonts w:cs="Arial"/>
                <w:sz w:val="18"/>
                <w:szCs w:val="18"/>
              </w:rPr>
            </w:pPr>
            <w:r w:rsidRPr="00C935A5">
              <w:rPr>
                <w:rFonts w:cs="Arial"/>
                <w:b/>
                <w:sz w:val="18"/>
                <w:szCs w:val="18"/>
              </w:rPr>
              <w:t xml:space="preserve">Strategic Routes </w:t>
            </w:r>
            <w:r w:rsidRPr="00C935A5">
              <w:rPr>
                <w:rFonts w:cs="Arial"/>
                <w:b/>
                <w:sz w:val="18"/>
                <w:szCs w:val="18"/>
              </w:rPr>
              <w:br/>
            </w:r>
            <w:r w:rsidRPr="00C935A5">
              <w:rPr>
                <w:rFonts w:cs="Arial"/>
                <w:sz w:val="16"/>
                <w:szCs w:val="16"/>
              </w:rPr>
              <w:t>(average)</w:t>
            </w:r>
          </w:p>
        </w:tc>
      </w:tr>
      <w:tr w:rsidR="00782715" w:rsidRPr="00C935A5" w14:paraId="5EEF6F6B" w14:textId="77777777" w:rsidTr="00DD4B6E">
        <w:trPr>
          <w:tblHeader/>
        </w:trPr>
        <w:tc>
          <w:tcPr>
            <w:tcW w:w="2268" w:type="dxa"/>
            <w:tcBorders>
              <w:top w:val="nil"/>
              <w:left w:val="nil"/>
              <w:right w:val="single" w:sz="18" w:space="0" w:color="0070C0"/>
            </w:tcBorders>
            <w:shd w:val="clear" w:color="auto" w:fill="auto"/>
            <w:vAlign w:val="bottom"/>
          </w:tcPr>
          <w:p w14:paraId="03A6F5A0" w14:textId="77777777" w:rsidR="00782715" w:rsidRPr="00C935A5" w:rsidRDefault="00782715" w:rsidP="0038375E">
            <w:pPr>
              <w:spacing w:before="40" w:after="20"/>
              <w:jc w:val="center"/>
              <w:rPr>
                <w:rFonts w:cs="Arial"/>
                <w:sz w:val="18"/>
                <w:szCs w:val="18"/>
              </w:rPr>
            </w:pPr>
          </w:p>
        </w:tc>
        <w:tc>
          <w:tcPr>
            <w:tcW w:w="1021" w:type="dxa"/>
            <w:vMerge/>
            <w:tcBorders>
              <w:top w:val="single" w:sz="8" w:space="0" w:color="0070C0"/>
              <w:left w:val="single" w:sz="18" w:space="0" w:color="0070C0"/>
              <w:bottom w:val="single" w:sz="8" w:space="0" w:color="0070C0"/>
              <w:right w:val="nil"/>
            </w:tcBorders>
            <w:shd w:val="clear" w:color="auto" w:fill="auto"/>
            <w:vAlign w:val="bottom"/>
          </w:tcPr>
          <w:p w14:paraId="3729B771" w14:textId="77777777" w:rsidR="00782715" w:rsidRPr="00C935A5" w:rsidRDefault="00782715" w:rsidP="0038375E">
            <w:pPr>
              <w:spacing w:before="40" w:after="20"/>
              <w:jc w:val="center"/>
              <w:rPr>
                <w:rFonts w:cs="Arial"/>
                <w:b/>
                <w:sz w:val="18"/>
                <w:szCs w:val="18"/>
              </w:rPr>
            </w:pPr>
          </w:p>
        </w:tc>
        <w:tc>
          <w:tcPr>
            <w:tcW w:w="907" w:type="dxa"/>
            <w:tcBorders>
              <w:top w:val="single" w:sz="8" w:space="0" w:color="0070C0"/>
              <w:left w:val="nil"/>
              <w:bottom w:val="single" w:sz="8" w:space="0" w:color="0070C0"/>
              <w:right w:val="nil"/>
            </w:tcBorders>
            <w:shd w:val="clear" w:color="auto" w:fill="auto"/>
            <w:vAlign w:val="bottom"/>
          </w:tcPr>
          <w:p w14:paraId="566F4C5B" w14:textId="77777777" w:rsidR="00782715" w:rsidRPr="00C935A5" w:rsidRDefault="00782715" w:rsidP="0038375E">
            <w:pPr>
              <w:spacing w:before="40" w:after="20"/>
              <w:jc w:val="center"/>
              <w:rPr>
                <w:rFonts w:cs="Arial"/>
                <w:sz w:val="16"/>
                <w:szCs w:val="16"/>
              </w:rPr>
            </w:pPr>
            <w:r w:rsidRPr="00C935A5">
              <w:rPr>
                <w:rFonts w:cs="Arial"/>
                <w:sz w:val="16"/>
                <w:szCs w:val="16"/>
              </w:rPr>
              <w:t>Urban</w:t>
            </w:r>
          </w:p>
        </w:tc>
        <w:tc>
          <w:tcPr>
            <w:tcW w:w="907" w:type="dxa"/>
            <w:tcBorders>
              <w:top w:val="single" w:sz="8" w:space="0" w:color="0070C0"/>
              <w:left w:val="nil"/>
              <w:bottom w:val="single" w:sz="8" w:space="0" w:color="0070C0"/>
              <w:right w:val="nil"/>
            </w:tcBorders>
            <w:vAlign w:val="bottom"/>
          </w:tcPr>
          <w:p w14:paraId="06D124E4" w14:textId="77777777" w:rsidR="00782715" w:rsidRPr="00C935A5" w:rsidRDefault="00782715" w:rsidP="0038375E">
            <w:pPr>
              <w:spacing w:before="40" w:after="20"/>
              <w:jc w:val="center"/>
              <w:rPr>
                <w:rFonts w:cs="Arial"/>
                <w:sz w:val="16"/>
                <w:szCs w:val="16"/>
              </w:rPr>
            </w:pPr>
            <w:r w:rsidRPr="00C935A5">
              <w:rPr>
                <w:rFonts w:cs="Arial"/>
                <w:sz w:val="16"/>
                <w:szCs w:val="16"/>
              </w:rPr>
              <w:t>Rural</w:t>
            </w:r>
          </w:p>
        </w:tc>
        <w:tc>
          <w:tcPr>
            <w:tcW w:w="170" w:type="dxa"/>
            <w:vMerge/>
            <w:tcBorders>
              <w:top w:val="single" w:sz="8" w:space="0" w:color="0070C0"/>
              <w:left w:val="nil"/>
              <w:bottom w:val="single" w:sz="8" w:space="0" w:color="0070C0"/>
              <w:right w:val="nil"/>
            </w:tcBorders>
            <w:vAlign w:val="bottom"/>
          </w:tcPr>
          <w:p w14:paraId="2080EC89" w14:textId="77777777" w:rsidR="00782715" w:rsidRPr="00C935A5" w:rsidRDefault="00782715" w:rsidP="0038375E">
            <w:pPr>
              <w:spacing w:before="40" w:after="20"/>
              <w:jc w:val="center"/>
              <w:rPr>
                <w:rFonts w:cs="Arial"/>
                <w:sz w:val="16"/>
                <w:szCs w:val="16"/>
              </w:rPr>
            </w:pPr>
          </w:p>
        </w:tc>
        <w:tc>
          <w:tcPr>
            <w:tcW w:w="907" w:type="dxa"/>
            <w:tcBorders>
              <w:top w:val="single" w:sz="8" w:space="0" w:color="0070C0"/>
              <w:left w:val="nil"/>
              <w:bottom w:val="single" w:sz="8" w:space="0" w:color="0070C0"/>
              <w:right w:val="nil"/>
            </w:tcBorders>
            <w:vAlign w:val="bottom"/>
          </w:tcPr>
          <w:p w14:paraId="0CFF15F8" w14:textId="77777777" w:rsidR="00782715" w:rsidRPr="00C935A5" w:rsidRDefault="00782715" w:rsidP="0038375E">
            <w:pPr>
              <w:spacing w:before="40" w:after="20"/>
              <w:jc w:val="center"/>
              <w:rPr>
                <w:rFonts w:cs="Arial"/>
                <w:sz w:val="16"/>
                <w:szCs w:val="16"/>
              </w:rPr>
            </w:pPr>
            <w:r w:rsidRPr="00C935A5">
              <w:rPr>
                <w:rFonts w:cs="Arial"/>
                <w:sz w:val="16"/>
                <w:szCs w:val="16"/>
              </w:rPr>
              <w:t>Urban</w:t>
            </w:r>
          </w:p>
        </w:tc>
        <w:tc>
          <w:tcPr>
            <w:tcW w:w="907" w:type="dxa"/>
            <w:tcBorders>
              <w:top w:val="single" w:sz="8" w:space="0" w:color="0070C0"/>
              <w:left w:val="nil"/>
              <w:bottom w:val="single" w:sz="8" w:space="0" w:color="0070C0"/>
              <w:right w:val="nil"/>
            </w:tcBorders>
            <w:shd w:val="clear" w:color="auto" w:fill="auto"/>
            <w:vAlign w:val="bottom"/>
          </w:tcPr>
          <w:p w14:paraId="30FA8889" w14:textId="77777777" w:rsidR="00782715" w:rsidRPr="00C935A5" w:rsidRDefault="00782715" w:rsidP="0038375E">
            <w:pPr>
              <w:spacing w:before="40" w:after="20"/>
              <w:jc w:val="center"/>
              <w:rPr>
                <w:rFonts w:cs="Arial"/>
                <w:sz w:val="16"/>
                <w:szCs w:val="16"/>
              </w:rPr>
            </w:pPr>
            <w:r w:rsidRPr="00C935A5">
              <w:rPr>
                <w:rFonts w:cs="Arial"/>
                <w:sz w:val="16"/>
                <w:szCs w:val="16"/>
              </w:rPr>
              <w:t>Rural</w:t>
            </w:r>
          </w:p>
        </w:tc>
        <w:tc>
          <w:tcPr>
            <w:tcW w:w="1021" w:type="dxa"/>
            <w:vMerge/>
            <w:tcBorders>
              <w:top w:val="single" w:sz="8" w:space="0" w:color="0070C0"/>
              <w:left w:val="nil"/>
              <w:bottom w:val="single" w:sz="8" w:space="0" w:color="0070C0"/>
              <w:right w:val="nil"/>
            </w:tcBorders>
            <w:shd w:val="clear" w:color="auto" w:fill="auto"/>
            <w:vAlign w:val="bottom"/>
          </w:tcPr>
          <w:p w14:paraId="1654C783" w14:textId="77777777" w:rsidR="00782715" w:rsidRPr="00C935A5" w:rsidRDefault="00782715" w:rsidP="0038375E">
            <w:pPr>
              <w:spacing w:before="40" w:after="20"/>
              <w:jc w:val="center"/>
              <w:rPr>
                <w:rFonts w:cs="Arial"/>
                <w:b/>
                <w:sz w:val="18"/>
                <w:szCs w:val="18"/>
              </w:rPr>
            </w:pPr>
          </w:p>
        </w:tc>
        <w:tc>
          <w:tcPr>
            <w:tcW w:w="1021" w:type="dxa"/>
            <w:vMerge/>
            <w:tcBorders>
              <w:top w:val="single" w:sz="8" w:space="0" w:color="0070C0"/>
              <w:left w:val="nil"/>
              <w:bottom w:val="single" w:sz="8" w:space="0" w:color="0070C0"/>
              <w:right w:val="nil"/>
            </w:tcBorders>
            <w:shd w:val="clear" w:color="auto" w:fill="auto"/>
            <w:vAlign w:val="bottom"/>
          </w:tcPr>
          <w:p w14:paraId="4D76BAF7" w14:textId="77777777" w:rsidR="00782715" w:rsidRPr="00C935A5" w:rsidRDefault="00782715" w:rsidP="0038375E">
            <w:pPr>
              <w:spacing w:before="40" w:after="20"/>
              <w:jc w:val="center"/>
              <w:rPr>
                <w:rFonts w:cs="Arial"/>
                <w:b/>
                <w:sz w:val="18"/>
                <w:szCs w:val="18"/>
              </w:rPr>
            </w:pPr>
          </w:p>
        </w:tc>
      </w:tr>
      <w:tr w:rsidR="005A3A36" w:rsidRPr="002918A5" w14:paraId="655541FC" w14:textId="77777777" w:rsidTr="00DD4B6E">
        <w:trPr>
          <w:trHeight w:val="240"/>
          <w:tblHeader/>
        </w:trPr>
        <w:tc>
          <w:tcPr>
            <w:tcW w:w="2268" w:type="dxa"/>
            <w:tcBorders>
              <w:left w:val="nil"/>
              <w:bottom w:val="nil"/>
              <w:right w:val="single" w:sz="18" w:space="0" w:color="0070C0"/>
            </w:tcBorders>
            <w:shd w:val="clear" w:color="auto" w:fill="auto"/>
            <w:vAlign w:val="center"/>
          </w:tcPr>
          <w:p w14:paraId="229245F9" w14:textId="77777777" w:rsidR="005A3A36" w:rsidRPr="00C935A5" w:rsidRDefault="005A3A36" w:rsidP="005A3A36">
            <w:pPr>
              <w:spacing w:before="40" w:after="40"/>
              <w:rPr>
                <w:rFonts w:cs="Arial"/>
                <w:sz w:val="18"/>
                <w:szCs w:val="18"/>
              </w:rPr>
            </w:pPr>
          </w:p>
        </w:tc>
        <w:tc>
          <w:tcPr>
            <w:tcW w:w="1021" w:type="dxa"/>
            <w:tcBorders>
              <w:top w:val="single" w:sz="8" w:space="0" w:color="0070C0"/>
              <w:left w:val="single" w:sz="18" w:space="0" w:color="0070C0"/>
              <w:bottom w:val="nil"/>
              <w:right w:val="nil"/>
            </w:tcBorders>
            <w:shd w:val="clear" w:color="auto" w:fill="auto"/>
            <w:vAlign w:val="bottom"/>
          </w:tcPr>
          <w:p w14:paraId="60931CB9" w14:textId="76429B6C" w:rsidR="005A3A36" w:rsidRPr="00C935A5" w:rsidRDefault="005A3A36" w:rsidP="00D00AD6">
            <w:pPr>
              <w:spacing w:before="40" w:after="20"/>
              <w:jc w:val="center"/>
              <w:rPr>
                <w:rFonts w:cs="Arial"/>
                <w:sz w:val="18"/>
                <w:szCs w:val="18"/>
              </w:rPr>
            </w:pPr>
          </w:p>
        </w:tc>
        <w:tc>
          <w:tcPr>
            <w:tcW w:w="907" w:type="dxa"/>
            <w:tcBorders>
              <w:top w:val="single" w:sz="8" w:space="0" w:color="0070C0"/>
              <w:left w:val="nil"/>
              <w:bottom w:val="nil"/>
              <w:right w:val="nil"/>
            </w:tcBorders>
            <w:shd w:val="clear" w:color="auto" w:fill="auto"/>
            <w:vAlign w:val="bottom"/>
          </w:tcPr>
          <w:p w14:paraId="06C1D90D" w14:textId="77777777" w:rsidR="005A3A36" w:rsidRPr="00C935A5" w:rsidRDefault="005A3A36" w:rsidP="00D00AD6">
            <w:pPr>
              <w:spacing w:before="40" w:after="20"/>
              <w:jc w:val="center"/>
              <w:rPr>
                <w:rFonts w:cs="Arial"/>
                <w:sz w:val="18"/>
                <w:szCs w:val="18"/>
              </w:rPr>
            </w:pPr>
          </w:p>
        </w:tc>
        <w:tc>
          <w:tcPr>
            <w:tcW w:w="907" w:type="dxa"/>
            <w:tcBorders>
              <w:top w:val="single" w:sz="8" w:space="0" w:color="0070C0"/>
              <w:left w:val="nil"/>
              <w:bottom w:val="nil"/>
              <w:right w:val="nil"/>
            </w:tcBorders>
            <w:vAlign w:val="bottom"/>
          </w:tcPr>
          <w:p w14:paraId="55B07427" w14:textId="77777777" w:rsidR="005A3A36" w:rsidRPr="00C935A5" w:rsidRDefault="005A3A36" w:rsidP="00D00AD6">
            <w:pPr>
              <w:spacing w:before="40" w:after="20"/>
              <w:jc w:val="center"/>
              <w:rPr>
                <w:rFonts w:cs="Arial"/>
                <w:sz w:val="18"/>
                <w:szCs w:val="18"/>
              </w:rPr>
            </w:pPr>
          </w:p>
        </w:tc>
        <w:tc>
          <w:tcPr>
            <w:tcW w:w="170" w:type="dxa"/>
            <w:tcBorders>
              <w:top w:val="single" w:sz="8" w:space="0" w:color="0070C0"/>
              <w:left w:val="nil"/>
              <w:bottom w:val="nil"/>
              <w:right w:val="nil"/>
            </w:tcBorders>
            <w:vAlign w:val="bottom"/>
          </w:tcPr>
          <w:p w14:paraId="6D64F15A" w14:textId="58A11A38" w:rsidR="005A3A36" w:rsidRPr="00C935A5" w:rsidRDefault="005A3A36" w:rsidP="00D00AD6">
            <w:pPr>
              <w:spacing w:before="40" w:after="20"/>
              <w:jc w:val="center"/>
              <w:rPr>
                <w:rFonts w:cs="Arial"/>
                <w:sz w:val="18"/>
                <w:szCs w:val="18"/>
              </w:rPr>
            </w:pPr>
          </w:p>
        </w:tc>
        <w:tc>
          <w:tcPr>
            <w:tcW w:w="907" w:type="dxa"/>
            <w:tcBorders>
              <w:top w:val="single" w:sz="8" w:space="0" w:color="0070C0"/>
              <w:left w:val="nil"/>
              <w:bottom w:val="nil"/>
              <w:right w:val="nil"/>
            </w:tcBorders>
            <w:vAlign w:val="bottom"/>
          </w:tcPr>
          <w:p w14:paraId="548C0D32" w14:textId="77777777" w:rsidR="005A3A36" w:rsidRPr="00C935A5" w:rsidRDefault="005A3A36" w:rsidP="00D00AD6">
            <w:pPr>
              <w:spacing w:before="40" w:after="20"/>
              <w:jc w:val="center"/>
              <w:rPr>
                <w:rFonts w:cs="Arial"/>
                <w:sz w:val="18"/>
                <w:szCs w:val="18"/>
              </w:rPr>
            </w:pPr>
          </w:p>
        </w:tc>
        <w:tc>
          <w:tcPr>
            <w:tcW w:w="907" w:type="dxa"/>
            <w:tcBorders>
              <w:top w:val="single" w:sz="8" w:space="0" w:color="0070C0"/>
              <w:left w:val="nil"/>
              <w:bottom w:val="nil"/>
              <w:right w:val="nil"/>
            </w:tcBorders>
            <w:shd w:val="clear" w:color="auto" w:fill="auto"/>
            <w:vAlign w:val="bottom"/>
          </w:tcPr>
          <w:p w14:paraId="1BE3089D" w14:textId="7555C3BA" w:rsidR="005A3A36" w:rsidRPr="00C935A5" w:rsidRDefault="005A3A36" w:rsidP="00D00AD6">
            <w:pPr>
              <w:spacing w:before="40" w:after="20"/>
              <w:jc w:val="center"/>
              <w:rPr>
                <w:rFonts w:cs="Arial"/>
                <w:sz w:val="18"/>
                <w:szCs w:val="18"/>
              </w:rPr>
            </w:pPr>
          </w:p>
        </w:tc>
        <w:tc>
          <w:tcPr>
            <w:tcW w:w="1021" w:type="dxa"/>
            <w:tcBorders>
              <w:top w:val="single" w:sz="8" w:space="0" w:color="0070C0"/>
              <w:left w:val="nil"/>
              <w:bottom w:val="nil"/>
              <w:right w:val="nil"/>
            </w:tcBorders>
            <w:shd w:val="clear" w:color="auto" w:fill="auto"/>
            <w:vAlign w:val="bottom"/>
          </w:tcPr>
          <w:p w14:paraId="6FCE3384" w14:textId="2D24BC3A" w:rsidR="005A3A36" w:rsidRPr="00C935A5" w:rsidRDefault="005A3A36" w:rsidP="00D00AD6">
            <w:pPr>
              <w:spacing w:before="40" w:after="20"/>
              <w:jc w:val="center"/>
              <w:rPr>
                <w:rFonts w:cs="Arial"/>
                <w:sz w:val="18"/>
                <w:szCs w:val="18"/>
              </w:rPr>
            </w:pPr>
          </w:p>
        </w:tc>
        <w:tc>
          <w:tcPr>
            <w:tcW w:w="1021" w:type="dxa"/>
            <w:tcBorders>
              <w:top w:val="single" w:sz="8" w:space="0" w:color="0070C0"/>
              <w:left w:val="nil"/>
              <w:bottom w:val="nil"/>
              <w:right w:val="nil"/>
            </w:tcBorders>
            <w:shd w:val="clear" w:color="auto" w:fill="auto"/>
            <w:vAlign w:val="bottom"/>
          </w:tcPr>
          <w:p w14:paraId="549B4FE7" w14:textId="5038C685" w:rsidR="005A3A36" w:rsidRPr="00C935A5" w:rsidRDefault="005A3A36" w:rsidP="00D00AD6">
            <w:pPr>
              <w:spacing w:before="40" w:after="20"/>
              <w:jc w:val="center"/>
              <w:rPr>
                <w:rFonts w:cs="Arial"/>
                <w:sz w:val="18"/>
                <w:szCs w:val="18"/>
              </w:rPr>
            </w:pPr>
          </w:p>
        </w:tc>
      </w:tr>
      <w:tr w:rsidR="002918A5" w:rsidRPr="002918A5" w14:paraId="1A3AD038" w14:textId="77777777" w:rsidTr="00DD4B6E">
        <w:trPr>
          <w:trHeight w:val="240"/>
        </w:trPr>
        <w:tc>
          <w:tcPr>
            <w:tcW w:w="2268" w:type="dxa"/>
            <w:tcBorders>
              <w:top w:val="nil"/>
              <w:left w:val="nil"/>
              <w:bottom w:val="nil"/>
              <w:right w:val="single" w:sz="18" w:space="0" w:color="0070C0"/>
            </w:tcBorders>
            <w:shd w:val="clear" w:color="auto" w:fill="auto"/>
            <w:vAlign w:val="center"/>
          </w:tcPr>
          <w:p w14:paraId="12D13E0F" w14:textId="77777777" w:rsidR="002918A5" w:rsidRPr="00C935A5" w:rsidRDefault="002918A5" w:rsidP="002918A5">
            <w:pPr>
              <w:spacing w:before="40" w:after="40"/>
              <w:rPr>
                <w:rFonts w:cs="Arial"/>
                <w:sz w:val="18"/>
                <w:szCs w:val="18"/>
              </w:rPr>
            </w:pPr>
            <w:r w:rsidRPr="00C935A5">
              <w:rPr>
                <w:rFonts w:cs="Arial"/>
                <w:sz w:val="18"/>
                <w:szCs w:val="18"/>
              </w:rPr>
              <w:t>Alpine S</w:t>
            </w:r>
          </w:p>
        </w:tc>
        <w:tc>
          <w:tcPr>
            <w:tcW w:w="1021" w:type="dxa"/>
            <w:tcBorders>
              <w:top w:val="nil"/>
              <w:left w:val="single" w:sz="18" w:space="0" w:color="0070C0"/>
              <w:bottom w:val="nil"/>
              <w:right w:val="nil"/>
            </w:tcBorders>
            <w:shd w:val="clear" w:color="auto" w:fill="auto"/>
            <w:vAlign w:val="bottom"/>
          </w:tcPr>
          <w:p w14:paraId="0046934E" w14:textId="14BA138E" w:rsidR="002918A5" w:rsidRPr="00C935A5" w:rsidRDefault="002918A5" w:rsidP="00D00AD6">
            <w:pPr>
              <w:spacing w:before="40" w:after="20"/>
              <w:jc w:val="center"/>
              <w:rPr>
                <w:rFonts w:cs="Arial"/>
                <w:sz w:val="18"/>
                <w:szCs w:val="18"/>
              </w:rPr>
            </w:pPr>
            <w:r w:rsidRPr="002918A5">
              <w:rPr>
                <w:rFonts w:cs="Arial"/>
                <w:sz w:val="18"/>
                <w:szCs w:val="18"/>
              </w:rPr>
              <w:t>1.01</w:t>
            </w:r>
          </w:p>
        </w:tc>
        <w:tc>
          <w:tcPr>
            <w:tcW w:w="907" w:type="dxa"/>
            <w:tcBorders>
              <w:top w:val="nil"/>
              <w:left w:val="nil"/>
              <w:bottom w:val="nil"/>
              <w:right w:val="nil"/>
            </w:tcBorders>
            <w:shd w:val="clear" w:color="auto" w:fill="auto"/>
            <w:vAlign w:val="bottom"/>
          </w:tcPr>
          <w:p w14:paraId="2E8DC040" w14:textId="418CEE5A" w:rsidR="002918A5" w:rsidRPr="00C935A5" w:rsidRDefault="002918A5" w:rsidP="00D00AD6">
            <w:pPr>
              <w:spacing w:before="40" w:after="20"/>
              <w:jc w:val="center"/>
              <w:rPr>
                <w:rFonts w:cs="Arial"/>
                <w:sz w:val="18"/>
                <w:szCs w:val="18"/>
              </w:rPr>
            </w:pPr>
            <w:r w:rsidRPr="002918A5">
              <w:rPr>
                <w:rFonts w:cs="Arial"/>
                <w:sz w:val="18"/>
                <w:szCs w:val="18"/>
              </w:rPr>
              <w:t>1.10</w:t>
            </w:r>
          </w:p>
        </w:tc>
        <w:tc>
          <w:tcPr>
            <w:tcW w:w="907" w:type="dxa"/>
            <w:tcBorders>
              <w:top w:val="nil"/>
              <w:left w:val="nil"/>
              <w:bottom w:val="nil"/>
              <w:right w:val="nil"/>
            </w:tcBorders>
            <w:vAlign w:val="bottom"/>
          </w:tcPr>
          <w:p w14:paraId="0F151179" w14:textId="56A0BC46" w:rsidR="002918A5" w:rsidRPr="00C935A5" w:rsidRDefault="002918A5" w:rsidP="00D00AD6">
            <w:pPr>
              <w:spacing w:before="40" w:after="20"/>
              <w:jc w:val="center"/>
              <w:rPr>
                <w:rFonts w:cs="Arial"/>
                <w:sz w:val="18"/>
                <w:szCs w:val="18"/>
              </w:rPr>
            </w:pPr>
            <w:r w:rsidRPr="002918A5">
              <w:rPr>
                <w:rFonts w:cs="Arial"/>
                <w:sz w:val="18"/>
                <w:szCs w:val="18"/>
              </w:rPr>
              <w:t>1.25</w:t>
            </w:r>
          </w:p>
        </w:tc>
        <w:tc>
          <w:tcPr>
            <w:tcW w:w="170" w:type="dxa"/>
            <w:tcBorders>
              <w:top w:val="nil"/>
              <w:left w:val="nil"/>
              <w:bottom w:val="nil"/>
              <w:right w:val="nil"/>
            </w:tcBorders>
            <w:vAlign w:val="bottom"/>
          </w:tcPr>
          <w:p w14:paraId="364C15FD" w14:textId="62DE37A6"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1FF46C3F" w14:textId="5E9D872A"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907" w:type="dxa"/>
            <w:tcBorders>
              <w:top w:val="nil"/>
              <w:left w:val="nil"/>
              <w:bottom w:val="nil"/>
              <w:right w:val="nil"/>
            </w:tcBorders>
            <w:shd w:val="clear" w:color="auto" w:fill="auto"/>
            <w:vAlign w:val="bottom"/>
          </w:tcPr>
          <w:p w14:paraId="7EE95E7C" w14:textId="5C574646"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59DAC4B0" w14:textId="1B2FDA7A"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1021" w:type="dxa"/>
            <w:tcBorders>
              <w:top w:val="nil"/>
              <w:left w:val="nil"/>
              <w:bottom w:val="nil"/>
              <w:right w:val="nil"/>
            </w:tcBorders>
            <w:shd w:val="clear" w:color="auto" w:fill="auto"/>
            <w:vAlign w:val="bottom"/>
          </w:tcPr>
          <w:p w14:paraId="38B887B4" w14:textId="15DD3524" w:rsidR="002918A5" w:rsidRPr="00C935A5" w:rsidRDefault="002918A5" w:rsidP="00D00AD6">
            <w:pPr>
              <w:spacing w:before="40" w:after="20"/>
              <w:jc w:val="center"/>
              <w:rPr>
                <w:rFonts w:cs="Arial"/>
                <w:sz w:val="18"/>
                <w:szCs w:val="18"/>
              </w:rPr>
            </w:pPr>
            <w:r w:rsidRPr="002918A5">
              <w:rPr>
                <w:rFonts w:cs="Arial"/>
                <w:sz w:val="18"/>
                <w:szCs w:val="18"/>
              </w:rPr>
              <w:t>23.8</w:t>
            </w:r>
          </w:p>
        </w:tc>
      </w:tr>
      <w:tr w:rsidR="002918A5" w:rsidRPr="002918A5" w14:paraId="7D406DE2" w14:textId="77777777" w:rsidTr="00DD4B6E">
        <w:trPr>
          <w:trHeight w:val="240"/>
        </w:trPr>
        <w:tc>
          <w:tcPr>
            <w:tcW w:w="2268" w:type="dxa"/>
            <w:tcBorders>
              <w:top w:val="nil"/>
              <w:left w:val="nil"/>
              <w:bottom w:val="nil"/>
              <w:right w:val="single" w:sz="18" w:space="0" w:color="0070C0"/>
            </w:tcBorders>
            <w:shd w:val="clear" w:color="auto" w:fill="auto"/>
            <w:vAlign w:val="center"/>
          </w:tcPr>
          <w:p w14:paraId="5D52C74A" w14:textId="77777777" w:rsidR="002918A5" w:rsidRPr="00C935A5" w:rsidRDefault="002918A5" w:rsidP="002918A5">
            <w:pPr>
              <w:spacing w:before="40" w:after="40"/>
              <w:rPr>
                <w:rFonts w:cs="Arial"/>
                <w:sz w:val="18"/>
                <w:szCs w:val="18"/>
              </w:rPr>
            </w:pPr>
            <w:r w:rsidRPr="00C935A5">
              <w:rPr>
                <w:rFonts w:cs="Arial"/>
                <w:sz w:val="18"/>
                <w:szCs w:val="18"/>
              </w:rPr>
              <w:t>Ararat RC</w:t>
            </w:r>
          </w:p>
        </w:tc>
        <w:tc>
          <w:tcPr>
            <w:tcW w:w="1021" w:type="dxa"/>
            <w:tcBorders>
              <w:top w:val="nil"/>
              <w:left w:val="single" w:sz="18" w:space="0" w:color="0070C0"/>
              <w:bottom w:val="nil"/>
              <w:right w:val="nil"/>
            </w:tcBorders>
            <w:shd w:val="clear" w:color="auto" w:fill="auto"/>
            <w:vAlign w:val="bottom"/>
          </w:tcPr>
          <w:p w14:paraId="4BB43EA5" w14:textId="624C701B"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7" w:type="dxa"/>
            <w:tcBorders>
              <w:top w:val="nil"/>
              <w:left w:val="nil"/>
              <w:bottom w:val="nil"/>
              <w:right w:val="nil"/>
            </w:tcBorders>
            <w:shd w:val="clear" w:color="auto" w:fill="auto"/>
            <w:vAlign w:val="bottom"/>
          </w:tcPr>
          <w:p w14:paraId="5CD414D5" w14:textId="2975A755"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907" w:type="dxa"/>
            <w:tcBorders>
              <w:top w:val="nil"/>
              <w:left w:val="nil"/>
              <w:bottom w:val="nil"/>
              <w:right w:val="nil"/>
            </w:tcBorders>
            <w:vAlign w:val="bottom"/>
          </w:tcPr>
          <w:p w14:paraId="4F3027DD" w14:textId="21A13475" w:rsidR="002918A5" w:rsidRPr="00C935A5" w:rsidRDefault="002918A5" w:rsidP="00D00AD6">
            <w:pPr>
              <w:spacing w:before="40" w:after="20"/>
              <w:jc w:val="center"/>
              <w:rPr>
                <w:rFonts w:cs="Arial"/>
                <w:sz w:val="18"/>
                <w:szCs w:val="18"/>
              </w:rPr>
            </w:pPr>
            <w:r w:rsidRPr="002918A5">
              <w:rPr>
                <w:rFonts w:cs="Arial"/>
                <w:sz w:val="18"/>
                <w:szCs w:val="18"/>
              </w:rPr>
              <w:t>0.88</w:t>
            </w:r>
          </w:p>
        </w:tc>
        <w:tc>
          <w:tcPr>
            <w:tcW w:w="170" w:type="dxa"/>
            <w:tcBorders>
              <w:top w:val="nil"/>
              <w:left w:val="nil"/>
              <w:bottom w:val="nil"/>
              <w:right w:val="nil"/>
            </w:tcBorders>
            <w:vAlign w:val="bottom"/>
          </w:tcPr>
          <w:p w14:paraId="05762620" w14:textId="0209B7FF"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20A14F20" w14:textId="2C8EC7B2"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907" w:type="dxa"/>
            <w:tcBorders>
              <w:top w:val="nil"/>
              <w:left w:val="nil"/>
              <w:bottom w:val="nil"/>
              <w:right w:val="nil"/>
            </w:tcBorders>
            <w:shd w:val="clear" w:color="auto" w:fill="auto"/>
            <w:vAlign w:val="bottom"/>
          </w:tcPr>
          <w:p w14:paraId="67654CA0" w14:textId="7C8FD04D"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1021" w:type="dxa"/>
            <w:tcBorders>
              <w:top w:val="nil"/>
              <w:left w:val="nil"/>
              <w:bottom w:val="nil"/>
              <w:right w:val="nil"/>
            </w:tcBorders>
            <w:shd w:val="clear" w:color="auto" w:fill="auto"/>
            <w:vAlign w:val="bottom"/>
          </w:tcPr>
          <w:p w14:paraId="34397356" w14:textId="3437159B"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1B0A8296" w14:textId="4044AA0F" w:rsidR="002918A5" w:rsidRPr="00C935A5" w:rsidRDefault="002918A5" w:rsidP="00D00AD6">
            <w:pPr>
              <w:spacing w:before="40" w:after="20"/>
              <w:jc w:val="center"/>
              <w:rPr>
                <w:rFonts w:cs="Arial"/>
                <w:sz w:val="18"/>
                <w:szCs w:val="18"/>
              </w:rPr>
            </w:pPr>
            <w:r w:rsidRPr="002918A5">
              <w:rPr>
                <w:rFonts w:cs="Arial"/>
                <w:sz w:val="18"/>
                <w:szCs w:val="18"/>
              </w:rPr>
              <w:t>23.4</w:t>
            </w:r>
          </w:p>
        </w:tc>
      </w:tr>
      <w:tr w:rsidR="002918A5" w:rsidRPr="002918A5" w14:paraId="4CFF43D0" w14:textId="77777777" w:rsidTr="00DD4B6E">
        <w:trPr>
          <w:trHeight w:val="240"/>
        </w:trPr>
        <w:tc>
          <w:tcPr>
            <w:tcW w:w="2268" w:type="dxa"/>
            <w:tcBorders>
              <w:top w:val="nil"/>
              <w:left w:val="nil"/>
              <w:bottom w:val="nil"/>
              <w:right w:val="single" w:sz="18" w:space="0" w:color="0070C0"/>
            </w:tcBorders>
            <w:shd w:val="clear" w:color="auto" w:fill="auto"/>
            <w:vAlign w:val="center"/>
          </w:tcPr>
          <w:p w14:paraId="2BC47C8D" w14:textId="77777777" w:rsidR="002918A5" w:rsidRPr="00C935A5" w:rsidRDefault="002918A5" w:rsidP="002918A5">
            <w:pPr>
              <w:spacing w:before="40" w:after="40"/>
              <w:rPr>
                <w:rFonts w:cs="Arial"/>
                <w:sz w:val="18"/>
                <w:szCs w:val="18"/>
              </w:rPr>
            </w:pPr>
            <w:r w:rsidRPr="00C935A5">
              <w:rPr>
                <w:rFonts w:cs="Arial"/>
                <w:sz w:val="18"/>
                <w:szCs w:val="18"/>
              </w:rPr>
              <w:t>Ballarat C</w:t>
            </w:r>
          </w:p>
        </w:tc>
        <w:tc>
          <w:tcPr>
            <w:tcW w:w="1021" w:type="dxa"/>
            <w:tcBorders>
              <w:top w:val="nil"/>
              <w:left w:val="single" w:sz="18" w:space="0" w:color="0070C0"/>
              <w:bottom w:val="nil"/>
              <w:right w:val="nil"/>
            </w:tcBorders>
            <w:shd w:val="clear" w:color="auto" w:fill="auto"/>
            <w:vAlign w:val="bottom"/>
          </w:tcPr>
          <w:p w14:paraId="2BEAF408" w14:textId="253CD79E"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907" w:type="dxa"/>
            <w:tcBorders>
              <w:top w:val="nil"/>
              <w:left w:val="nil"/>
              <w:bottom w:val="nil"/>
              <w:right w:val="nil"/>
            </w:tcBorders>
            <w:shd w:val="clear" w:color="auto" w:fill="auto"/>
            <w:vAlign w:val="bottom"/>
          </w:tcPr>
          <w:p w14:paraId="6FA0A355" w14:textId="2A289DE5" w:rsidR="002918A5" w:rsidRPr="00C935A5" w:rsidRDefault="002918A5" w:rsidP="00D00AD6">
            <w:pPr>
              <w:spacing w:before="40" w:after="20"/>
              <w:jc w:val="center"/>
              <w:rPr>
                <w:rFonts w:cs="Arial"/>
                <w:sz w:val="18"/>
                <w:szCs w:val="18"/>
              </w:rPr>
            </w:pPr>
            <w:r w:rsidRPr="002918A5">
              <w:rPr>
                <w:rFonts w:cs="Arial"/>
                <w:sz w:val="18"/>
                <w:szCs w:val="18"/>
              </w:rPr>
              <w:t>1.01</w:t>
            </w:r>
          </w:p>
        </w:tc>
        <w:tc>
          <w:tcPr>
            <w:tcW w:w="907" w:type="dxa"/>
            <w:tcBorders>
              <w:top w:val="nil"/>
              <w:left w:val="nil"/>
              <w:bottom w:val="nil"/>
              <w:right w:val="nil"/>
            </w:tcBorders>
            <w:vAlign w:val="bottom"/>
          </w:tcPr>
          <w:p w14:paraId="00A6D836" w14:textId="733E1755" w:rsidR="002918A5" w:rsidRPr="00C935A5" w:rsidRDefault="002918A5" w:rsidP="00D00AD6">
            <w:pPr>
              <w:spacing w:before="40" w:after="20"/>
              <w:jc w:val="center"/>
              <w:rPr>
                <w:rFonts w:cs="Arial"/>
                <w:sz w:val="18"/>
                <w:szCs w:val="18"/>
              </w:rPr>
            </w:pPr>
            <w:r w:rsidRPr="002918A5">
              <w:rPr>
                <w:rFonts w:cs="Arial"/>
                <w:sz w:val="18"/>
                <w:szCs w:val="18"/>
              </w:rPr>
              <w:t>0.93</w:t>
            </w:r>
          </w:p>
        </w:tc>
        <w:tc>
          <w:tcPr>
            <w:tcW w:w="170" w:type="dxa"/>
            <w:tcBorders>
              <w:top w:val="nil"/>
              <w:left w:val="nil"/>
              <w:bottom w:val="nil"/>
              <w:right w:val="nil"/>
            </w:tcBorders>
            <w:vAlign w:val="bottom"/>
          </w:tcPr>
          <w:p w14:paraId="1BC14B7D" w14:textId="49E45933"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6179B2E8" w14:textId="3CB4E31B"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907" w:type="dxa"/>
            <w:tcBorders>
              <w:top w:val="nil"/>
              <w:left w:val="nil"/>
              <w:bottom w:val="nil"/>
              <w:right w:val="nil"/>
            </w:tcBorders>
            <w:shd w:val="clear" w:color="auto" w:fill="auto"/>
            <w:vAlign w:val="bottom"/>
          </w:tcPr>
          <w:p w14:paraId="14D151FA" w14:textId="027961F9" w:rsidR="002918A5" w:rsidRPr="00C935A5" w:rsidRDefault="002918A5" w:rsidP="00D00AD6">
            <w:pPr>
              <w:spacing w:before="40" w:after="20"/>
              <w:jc w:val="center"/>
              <w:rPr>
                <w:rFonts w:cs="Arial"/>
                <w:sz w:val="18"/>
                <w:szCs w:val="18"/>
              </w:rPr>
            </w:pPr>
            <w:r w:rsidRPr="002918A5">
              <w:rPr>
                <w:rFonts w:cs="Arial"/>
                <w:sz w:val="18"/>
                <w:szCs w:val="18"/>
              </w:rPr>
              <w:t>1.01</w:t>
            </w:r>
          </w:p>
        </w:tc>
        <w:tc>
          <w:tcPr>
            <w:tcW w:w="1021" w:type="dxa"/>
            <w:tcBorders>
              <w:top w:val="nil"/>
              <w:left w:val="nil"/>
              <w:bottom w:val="nil"/>
              <w:right w:val="nil"/>
            </w:tcBorders>
            <w:shd w:val="clear" w:color="auto" w:fill="auto"/>
            <w:vAlign w:val="bottom"/>
          </w:tcPr>
          <w:p w14:paraId="3D429DF7" w14:textId="05B034CC"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3FB2E4C6" w14:textId="53E63773" w:rsidR="002918A5" w:rsidRPr="00C935A5" w:rsidRDefault="002918A5" w:rsidP="00D00AD6">
            <w:pPr>
              <w:spacing w:before="40" w:after="20"/>
              <w:jc w:val="center"/>
              <w:rPr>
                <w:rFonts w:cs="Arial"/>
                <w:sz w:val="18"/>
                <w:szCs w:val="18"/>
              </w:rPr>
            </w:pPr>
            <w:r w:rsidRPr="002918A5">
              <w:rPr>
                <w:rFonts w:cs="Arial"/>
                <w:sz w:val="18"/>
                <w:szCs w:val="18"/>
              </w:rPr>
              <w:t>21.6</w:t>
            </w:r>
          </w:p>
        </w:tc>
      </w:tr>
      <w:tr w:rsidR="002918A5" w:rsidRPr="002918A5" w14:paraId="10DD087F" w14:textId="77777777" w:rsidTr="00DD4B6E">
        <w:trPr>
          <w:trHeight w:val="240"/>
        </w:trPr>
        <w:tc>
          <w:tcPr>
            <w:tcW w:w="2268" w:type="dxa"/>
            <w:tcBorders>
              <w:top w:val="nil"/>
              <w:left w:val="nil"/>
              <w:bottom w:val="nil"/>
              <w:right w:val="single" w:sz="18" w:space="0" w:color="0070C0"/>
            </w:tcBorders>
            <w:shd w:val="clear" w:color="auto" w:fill="auto"/>
            <w:vAlign w:val="center"/>
          </w:tcPr>
          <w:p w14:paraId="77D97221" w14:textId="77777777" w:rsidR="002918A5" w:rsidRPr="00C935A5" w:rsidRDefault="002918A5" w:rsidP="002918A5">
            <w:pPr>
              <w:spacing w:before="40" w:after="40"/>
              <w:rPr>
                <w:rFonts w:cs="Arial"/>
                <w:sz w:val="18"/>
                <w:szCs w:val="18"/>
              </w:rPr>
            </w:pPr>
            <w:r w:rsidRPr="00C935A5">
              <w:rPr>
                <w:rFonts w:cs="Arial"/>
                <w:sz w:val="18"/>
                <w:szCs w:val="18"/>
              </w:rPr>
              <w:t>Banyule C</w:t>
            </w:r>
          </w:p>
        </w:tc>
        <w:tc>
          <w:tcPr>
            <w:tcW w:w="1021" w:type="dxa"/>
            <w:tcBorders>
              <w:top w:val="nil"/>
              <w:left w:val="single" w:sz="18" w:space="0" w:color="0070C0"/>
              <w:bottom w:val="nil"/>
              <w:right w:val="nil"/>
            </w:tcBorders>
            <w:shd w:val="clear" w:color="auto" w:fill="auto"/>
            <w:vAlign w:val="bottom"/>
          </w:tcPr>
          <w:p w14:paraId="6BFC4795" w14:textId="41EA103C"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907" w:type="dxa"/>
            <w:tcBorders>
              <w:top w:val="nil"/>
              <w:left w:val="nil"/>
              <w:bottom w:val="nil"/>
              <w:right w:val="nil"/>
            </w:tcBorders>
            <w:shd w:val="clear" w:color="auto" w:fill="auto"/>
            <w:vAlign w:val="bottom"/>
          </w:tcPr>
          <w:p w14:paraId="48531909" w14:textId="4B7D93B4"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7" w:type="dxa"/>
            <w:tcBorders>
              <w:top w:val="nil"/>
              <w:left w:val="nil"/>
              <w:bottom w:val="nil"/>
              <w:right w:val="nil"/>
            </w:tcBorders>
            <w:vAlign w:val="bottom"/>
          </w:tcPr>
          <w:p w14:paraId="36F45C7D" w14:textId="2B984C4A"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170" w:type="dxa"/>
            <w:tcBorders>
              <w:top w:val="nil"/>
              <w:left w:val="nil"/>
              <w:bottom w:val="nil"/>
              <w:right w:val="nil"/>
            </w:tcBorders>
            <w:vAlign w:val="bottom"/>
          </w:tcPr>
          <w:p w14:paraId="578D08AA" w14:textId="583ECFC5"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5892591E" w14:textId="5CA683D9"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7" w:type="dxa"/>
            <w:tcBorders>
              <w:top w:val="nil"/>
              <w:left w:val="nil"/>
              <w:bottom w:val="nil"/>
              <w:right w:val="nil"/>
            </w:tcBorders>
            <w:shd w:val="clear" w:color="auto" w:fill="auto"/>
            <w:vAlign w:val="bottom"/>
          </w:tcPr>
          <w:p w14:paraId="0171BB4E" w14:textId="7B1CF79E"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032B45EE" w14:textId="215455CC"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2E265D7B" w14:textId="3B6C2E14" w:rsidR="002918A5" w:rsidRPr="00C935A5" w:rsidRDefault="002918A5" w:rsidP="00D00AD6">
            <w:pPr>
              <w:spacing w:before="40" w:after="20"/>
              <w:jc w:val="center"/>
              <w:rPr>
                <w:rFonts w:cs="Arial"/>
                <w:sz w:val="18"/>
                <w:szCs w:val="18"/>
              </w:rPr>
            </w:pPr>
            <w:r w:rsidRPr="002918A5">
              <w:rPr>
                <w:rFonts w:cs="Arial"/>
                <w:sz w:val="18"/>
                <w:szCs w:val="18"/>
              </w:rPr>
              <w:t>16.0</w:t>
            </w:r>
          </w:p>
        </w:tc>
      </w:tr>
      <w:tr w:rsidR="002918A5" w:rsidRPr="002918A5" w14:paraId="5F907D4A" w14:textId="77777777" w:rsidTr="00DD4B6E">
        <w:trPr>
          <w:trHeight w:val="240"/>
        </w:trPr>
        <w:tc>
          <w:tcPr>
            <w:tcW w:w="2268" w:type="dxa"/>
            <w:tcBorders>
              <w:top w:val="nil"/>
              <w:left w:val="nil"/>
              <w:bottom w:val="nil"/>
              <w:right w:val="single" w:sz="18" w:space="0" w:color="0070C0"/>
            </w:tcBorders>
            <w:shd w:val="clear" w:color="auto" w:fill="auto"/>
            <w:vAlign w:val="center"/>
          </w:tcPr>
          <w:p w14:paraId="0A9B9BF0" w14:textId="77777777" w:rsidR="002918A5" w:rsidRPr="00C935A5" w:rsidRDefault="002918A5" w:rsidP="002918A5">
            <w:pPr>
              <w:spacing w:before="40" w:after="40"/>
              <w:rPr>
                <w:rFonts w:cs="Arial"/>
                <w:sz w:val="18"/>
                <w:szCs w:val="18"/>
              </w:rPr>
            </w:pPr>
            <w:r w:rsidRPr="00C935A5">
              <w:rPr>
                <w:rFonts w:cs="Arial"/>
                <w:sz w:val="18"/>
                <w:szCs w:val="18"/>
              </w:rPr>
              <w:t>Bass Coast S</w:t>
            </w:r>
          </w:p>
        </w:tc>
        <w:tc>
          <w:tcPr>
            <w:tcW w:w="1021" w:type="dxa"/>
            <w:tcBorders>
              <w:top w:val="nil"/>
              <w:left w:val="single" w:sz="18" w:space="0" w:color="0070C0"/>
              <w:bottom w:val="nil"/>
              <w:right w:val="nil"/>
            </w:tcBorders>
            <w:shd w:val="clear" w:color="auto" w:fill="auto"/>
            <w:vAlign w:val="bottom"/>
          </w:tcPr>
          <w:p w14:paraId="0EB9ECF7" w14:textId="40308D3B"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7" w:type="dxa"/>
            <w:tcBorders>
              <w:top w:val="nil"/>
              <w:left w:val="nil"/>
              <w:bottom w:val="nil"/>
              <w:right w:val="nil"/>
            </w:tcBorders>
            <w:shd w:val="clear" w:color="auto" w:fill="auto"/>
            <w:vAlign w:val="bottom"/>
          </w:tcPr>
          <w:p w14:paraId="0DC4865B" w14:textId="21A6F3B7" w:rsidR="002918A5" w:rsidRPr="00C935A5" w:rsidRDefault="002918A5" w:rsidP="00D00AD6">
            <w:pPr>
              <w:spacing w:before="40" w:after="20"/>
              <w:jc w:val="center"/>
              <w:rPr>
                <w:rFonts w:cs="Arial"/>
                <w:sz w:val="18"/>
                <w:szCs w:val="18"/>
              </w:rPr>
            </w:pPr>
            <w:r w:rsidRPr="002918A5">
              <w:rPr>
                <w:rFonts w:cs="Arial"/>
                <w:sz w:val="18"/>
                <w:szCs w:val="18"/>
              </w:rPr>
              <w:t>1.05</w:t>
            </w:r>
          </w:p>
        </w:tc>
        <w:tc>
          <w:tcPr>
            <w:tcW w:w="907" w:type="dxa"/>
            <w:tcBorders>
              <w:top w:val="nil"/>
              <w:left w:val="nil"/>
              <w:bottom w:val="nil"/>
              <w:right w:val="nil"/>
            </w:tcBorders>
            <w:vAlign w:val="bottom"/>
          </w:tcPr>
          <w:p w14:paraId="4762F8E2" w14:textId="1CE080CF" w:rsidR="002918A5" w:rsidRPr="00C935A5" w:rsidRDefault="002918A5" w:rsidP="00D00AD6">
            <w:pPr>
              <w:spacing w:before="40" w:after="20"/>
              <w:jc w:val="center"/>
              <w:rPr>
                <w:rFonts w:cs="Arial"/>
                <w:sz w:val="18"/>
                <w:szCs w:val="18"/>
              </w:rPr>
            </w:pPr>
            <w:r w:rsidRPr="002918A5">
              <w:rPr>
                <w:rFonts w:cs="Arial"/>
                <w:sz w:val="18"/>
                <w:szCs w:val="18"/>
              </w:rPr>
              <w:t>1.11</w:t>
            </w:r>
          </w:p>
        </w:tc>
        <w:tc>
          <w:tcPr>
            <w:tcW w:w="170" w:type="dxa"/>
            <w:tcBorders>
              <w:top w:val="nil"/>
              <w:left w:val="nil"/>
              <w:bottom w:val="nil"/>
              <w:right w:val="nil"/>
            </w:tcBorders>
            <w:vAlign w:val="bottom"/>
          </w:tcPr>
          <w:p w14:paraId="3AF2D18D" w14:textId="7CB5AC07"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105DEF7C" w14:textId="64B7F884"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907" w:type="dxa"/>
            <w:tcBorders>
              <w:top w:val="nil"/>
              <w:left w:val="nil"/>
              <w:bottom w:val="nil"/>
              <w:right w:val="nil"/>
            </w:tcBorders>
            <w:shd w:val="clear" w:color="auto" w:fill="auto"/>
            <w:vAlign w:val="bottom"/>
          </w:tcPr>
          <w:p w14:paraId="7EB912AD" w14:textId="00C5BC7E"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1021" w:type="dxa"/>
            <w:tcBorders>
              <w:top w:val="nil"/>
              <w:left w:val="nil"/>
              <w:bottom w:val="nil"/>
              <w:right w:val="nil"/>
            </w:tcBorders>
            <w:shd w:val="clear" w:color="auto" w:fill="auto"/>
            <w:vAlign w:val="bottom"/>
          </w:tcPr>
          <w:p w14:paraId="1D0E849D" w14:textId="3CDCEDC3"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1021" w:type="dxa"/>
            <w:tcBorders>
              <w:top w:val="nil"/>
              <w:left w:val="nil"/>
              <w:bottom w:val="nil"/>
              <w:right w:val="nil"/>
            </w:tcBorders>
            <w:shd w:val="clear" w:color="auto" w:fill="auto"/>
            <w:vAlign w:val="bottom"/>
          </w:tcPr>
          <w:p w14:paraId="510247FC" w14:textId="029A3054" w:rsidR="002918A5" w:rsidRPr="00C935A5" w:rsidRDefault="002918A5" w:rsidP="00D00AD6">
            <w:pPr>
              <w:spacing w:before="40" w:after="20"/>
              <w:jc w:val="center"/>
              <w:rPr>
                <w:rFonts w:cs="Arial"/>
                <w:sz w:val="18"/>
                <w:szCs w:val="18"/>
              </w:rPr>
            </w:pPr>
            <w:r w:rsidRPr="002918A5">
              <w:rPr>
                <w:rFonts w:cs="Arial"/>
                <w:sz w:val="18"/>
                <w:szCs w:val="18"/>
              </w:rPr>
              <w:t>33.9</w:t>
            </w:r>
          </w:p>
        </w:tc>
      </w:tr>
      <w:tr w:rsidR="002918A5" w:rsidRPr="002918A5" w14:paraId="2308840D" w14:textId="77777777" w:rsidTr="00DD4B6E">
        <w:trPr>
          <w:trHeight w:val="240"/>
        </w:trPr>
        <w:tc>
          <w:tcPr>
            <w:tcW w:w="2268" w:type="dxa"/>
            <w:tcBorders>
              <w:top w:val="nil"/>
              <w:left w:val="nil"/>
              <w:bottom w:val="nil"/>
              <w:right w:val="single" w:sz="18" w:space="0" w:color="0070C0"/>
            </w:tcBorders>
            <w:shd w:val="clear" w:color="auto" w:fill="auto"/>
            <w:vAlign w:val="center"/>
          </w:tcPr>
          <w:p w14:paraId="45236B8E" w14:textId="77777777" w:rsidR="002918A5" w:rsidRPr="00C935A5" w:rsidRDefault="002918A5" w:rsidP="002918A5">
            <w:pPr>
              <w:spacing w:before="40" w:after="40"/>
              <w:rPr>
                <w:rFonts w:cs="Arial"/>
                <w:sz w:val="18"/>
                <w:szCs w:val="18"/>
              </w:rPr>
            </w:pPr>
            <w:r w:rsidRPr="00C935A5">
              <w:rPr>
                <w:rFonts w:cs="Arial"/>
                <w:sz w:val="18"/>
                <w:szCs w:val="18"/>
              </w:rPr>
              <w:t>Baw Baw S</w:t>
            </w:r>
          </w:p>
        </w:tc>
        <w:tc>
          <w:tcPr>
            <w:tcW w:w="1021" w:type="dxa"/>
            <w:tcBorders>
              <w:top w:val="nil"/>
              <w:left w:val="single" w:sz="18" w:space="0" w:color="0070C0"/>
              <w:bottom w:val="nil"/>
              <w:right w:val="nil"/>
            </w:tcBorders>
            <w:shd w:val="clear" w:color="auto" w:fill="auto"/>
            <w:vAlign w:val="bottom"/>
          </w:tcPr>
          <w:p w14:paraId="7AE20119" w14:textId="703CC753"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907" w:type="dxa"/>
            <w:tcBorders>
              <w:top w:val="nil"/>
              <w:left w:val="nil"/>
              <w:bottom w:val="nil"/>
              <w:right w:val="nil"/>
            </w:tcBorders>
            <w:shd w:val="clear" w:color="auto" w:fill="auto"/>
            <w:vAlign w:val="bottom"/>
          </w:tcPr>
          <w:p w14:paraId="4B51061B" w14:textId="66B7BFED" w:rsidR="002918A5" w:rsidRPr="00C935A5" w:rsidRDefault="002918A5" w:rsidP="00D00AD6">
            <w:pPr>
              <w:spacing w:before="40" w:after="20"/>
              <w:jc w:val="center"/>
              <w:rPr>
                <w:rFonts w:cs="Arial"/>
                <w:sz w:val="18"/>
                <w:szCs w:val="18"/>
              </w:rPr>
            </w:pPr>
            <w:r w:rsidRPr="002918A5">
              <w:rPr>
                <w:rFonts w:cs="Arial"/>
                <w:sz w:val="18"/>
                <w:szCs w:val="18"/>
              </w:rPr>
              <w:t>1.04</w:t>
            </w:r>
          </w:p>
        </w:tc>
        <w:tc>
          <w:tcPr>
            <w:tcW w:w="907" w:type="dxa"/>
            <w:tcBorders>
              <w:top w:val="nil"/>
              <w:left w:val="nil"/>
              <w:bottom w:val="nil"/>
              <w:right w:val="nil"/>
            </w:tcBorders>
            <w:vAlign w:val="bottom"/>
          </w:tcPr>
          <w:p w14:paraId="7E64148B" w14:textId="324AD2EC" w:rsidR="002918A5" w:rsidRPr="00C935A5" w:rsidRDefault="002918A5" w:rsidP="00D00AD6">
            <w:pPr>
              <w:spacing w:before="40" w:after="20"/>
              <w:jc w:val="center"/>
              <w:rPr>
                <w:rFonts w:cs="Arial"/>
                <w:sz w:val="18"/>
                <w:szCs w:val="18"/>
              </w:rPr>
            </w:pPr>
            <w:r w:rsidRPr="002918A5">
              <w:rPr>
                <w:rFonts w:cs="Arial"/>
                <w:sz w:val="18"/>
                <w:szCs w:val="18"/>
              </w:rPr>
              <w:t>1.16</w:t>
            </w:r>
          </w:p>
        </w:tc>
        <w:tc>
          <w:tcPr>
            <w:tcW w:w="170" w:type="dxa"/>
            <w:tcBorders>
              <w:top w:val="nil"/>
              <w:left w:val="nil"/>
              <w:bottom w:val="nil"/>
              <w:right w:val="nil"/>
            </w:tcBorders>
            <w:vAlign w:val="bottom"/>
          </w:tcPr>
          <w:p w14:paraId="6075176C" w14:textId="60958539"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07107F0D" w14:textId="080A7F13"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907" w:type="dxa"/>
            <w:tcBorders>
              <w:top w:val="nil"/>
              <w:left w:val="nil"/>
              <w:bottom w:val="nil"/>
              <w:right w:val="nil"/>
            </w:tcBorders>
            <w:shd w:val="clear" w:color="auto" w:fill="auto"/>
            <w:vAlign w:val="bottom"/>
          </w:tcPr>
          <w:p w14:paraId="1EE6D005" w14:textId="15B9B108"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1021" w:type="dxa"/>
            <w:tcBorders>
              <w:top w:val="nil"/>
              <w:left w:val="nil"/>
              <w:bottom w:val="nil"/>
              <w:right w:val="nil"/>
            </w:tcBorders>
            <w:shd w:val="clear" w:color="auto" w:fill="auto"/>
            <w:vAlign w:val="bottom"/>
          </w:tcPr>
          <w:p w14:paraId="17C70F6F" w14:textId="0FC92B11"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1021" w:type="dxa"/>
            <w:tcBorders>
              <w:top w:val="nil"/>
              <w:left w:val="nil"/>
              <w:bottom w:val="nil"/>
              <w:right w:val="nil"/>
            </w:tcBorders>
            <w:shd w:val="clear" w:color="auto" w:fill="auto"/>
            <w:vAlign w:val="bottom"/>
          </w:tcPr>
          <w:p w14:paraId="4AA7D0F8" w14:textId="3385F6A1" w:rsidR="002918A5" w:rsidRPr="00C935A5" w:rsidRDefault="002918A5" w:rsidP="00D00AD6">
            <w:pPr>
              <w:spacing w:before="40" w:after="20"/>
              <w:jc w:val="center"/>
              <w:rPr>
                <w:rFonts w:cs="Arial"/>
                <w:sz w:val="18"/>
                <w:szCs w:val="18"/>
              </w:rPr>
            </w:pPr>
            <w:r w:rsidRPr="002918A5">
              <w:rPr>
                <w:rFonts w:cs="Arial"/>
                <w:sz w:val="18"/>
                <w:szCs w:val="18"/>
              </w:rPr>
              <w:t>36.2</w:t>
            </w:r>
          </w:p>
        </w:tc>
      </w:tr>
      <w:tr w:rsidR="002918A5" w:rsidRPr="002918A5" w14:paraId="17F8FF6F" w14:textId="77777777" w:rsidTr="00DD4B6E">
        <w:trPr>
          <w:trHeight w:val="240"/>
        </w:trPr>
        <w:tc>
          <w:tcPr>
            <w:tcW w:w="2268" w:type="dxa"/>
            <w:tcBorders>
              <w:top w:val="nil"/>
              <w:left w:val="nil"/>
              <w:bottom w:val="nil"/>
              <w:right w:val="single" w:sz="18" w:space="0" w:color="0070C0"/>
            </w:tcBorders>
            <w:shd w:val="clear" w:color="auto" w:fill="auto"/>
            <w:vAlign w:val="center"/>
          </w:tcPr>
          <w:p w14:paraId="18BEA4EA" w14:textId="77777777" w:rsidR="002918A5" w:rsidRPr="00C935A5" w:rsidRDefault="002918A5" w:rsidP="002918A5">
            <w:pPr>
              <w:spacing w:before="40" w:after="40"/>
              <w:rPr>
                <w:rFonts w:cs="Arial"/>
                <w:sz w:val="18"/>
                <w:szCs w:val="18"/>
              </w:rPr>
            </w:pPr>
            <w:r w:rsidRPr="00C935A5">
              <w:rPr>
                <w:rFonts w:cs="Arial"/>
                <w:sz w:val="18"/>
                <w:szCs w:val="18"/>
              </w:rPr>
              <w:t>Bayside C</w:t>
            </w:r>
          </w:p>
        </w:tc>
        <w:tc>
          <w:tcPr>
            <w:tcW w:w="1021" w:type="dxa"/>
            <w:tcBorders>
              <w:top w:val="nil"/>
              <w:left w:val="single" w:sz="18" w:space="0" w:color="0070C0"/>
              <w:bottom w:val="nil"/>
              <w:right w:val="nil"/>
            </w:tcBorders>
            <w:shd w:val="clear" w:color="auto" w:fill="auto"/>
            <w:vAlign w:val="bottom"/>
          </w:tcPr>
          <w:p w14:paraId="64C975B4" w14:textId="355354F5"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907" w:type="dxa"/>
            <w:tcBorders>
              <w:top w:val="nil"/>
              <w:left w:val="nil"/>
              <w:bottom w:val="nil"/>
              <w:right w:val="nil"/>
            </w:tcBorders>
            <w:shd w:val="clear" w:color="auto" w:fill="auto"/>
            <w:vAlign w:val="bottom"/>
          </w:tcPr>
          <w:p w14:paraId="1FB56C49" w14:textId="58EF0602"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7" w:type="dxa"/>
            <w:tcBorders>
              <w:top w:val="nil"/>
              <w:left w:val="nil"/>
              <w:bottom w:val="nil"/>
              <w:right w:val="nil"/>
            </w:tcBorders>
            <w:vAlign w:val="bottom"/>
          </w:tcPr>
          <w:p w14:paraId="0E07E398" w14:textId="64C64DBF" w:rsidR="002918A5" w:rsidRPr="00C935A5" w:rsidRDefault="002918A5" w:rsidP="00D00AD6">
            <w:pPr>
              <w:spacing w:before="40" w:after="20"/>
              <w:jc w:val="center"/>
              <w:rPr>
                <w:rFonts w:cs="Arial"/>
                <w:sz w:val="18"/>
                <w:szCs w:val="18"/>
              </w:rPr>
            </w:pPr>
            <w:r w:rsidRPr="002918A5">
              <w:rPr>
                <w:rFonts w:cs="Arial"/>
                <w:sz w:val="18"/>
                <w:szCs w:val="18"/>
              </w:rPr>
              <w:t>0.00</w:t>
            </w:r>
          </w:p>
        </w:tc>
        <w:tc>
          <w:tcPr>
            <w:tcW w:w="170" w:type="dxa"/>
            <w:tcBorders>
              <w:top w:val="nil"/>
              <w:left w:val="nil"/>
              <w:bottom w:val="nil"/>
              <w:right w:val="nil"/>
            </w:tcBorders>
            <w:vAlign w:val="bottom"/>
          </w:tcPr>
          <w:p w14:paraId="5FB30519" w14:textId="6324BF23"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71D789D6" w14:textId="1C235BAC"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7" w:type="dxa"/>
            <w:tcBorders>
              <w:top w:val="nil"/>
              <w:left w:val="nil"/>
              <w:bottom w:val="nil"/>
              <w:right w:val="nil"/>
            </w:tcBorders>
            <w:shd w:val="clear" w:color="auto" w:fill="auto"/>
            <w:vAlign w:val="bottom"/>
          </w:tcPr>
          <w:p w14:paraId="74CFDD4F" w14:textId="1380A7FC" w:rsidR="002918A5" w:rsidRPr="00C935A5" w:rsidRDefault="002918A5" w:rsidP="00D00AD6">
            <w:pPr>
              <w:spacing w:before="40" w:after="20"/>
              <w:jc w:val="center"/>
              <w:rPr>
                <w:rFonts w:cs="Arial"/>
                <w:sz w:val="18"/>
                <w:szCs w:val="18"/>
              </w:rPr>
            </w:pPr>
            <w:r w:rsidRPr="002918A5">
              <w:rPr>
                <w:rFonts w:cs="Arial"/>
                <w:sz w:val="18"/>
                <w:szCs w:val="18"/>
              </w:rPr>
              <w:t>0.00</w:t>
            </w:r>
          </w:p>
        </w:tc>
        <w:tc>
          <w:tcPr>
            <w:tcW w:w="1021" w:type="dxa"/>
            <w:tcBorders>
              <w:top w:val="nil"/>
              <w:left w:val="nil"/>
              <w:bottom w:val="nil"/>
              <w:right w:val="nil"/>
            </w:tcBorders>
            <w:shd w:val="clear" w:color="auto" w:fill="auto"/>
            <w:vAlign w:val="bottom"/>
          </w:tcPr>
          <w:p w14:paraId="656A2897" w14:textId="49B9217F"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34A423AA" w14:textId="5E46F2C1" w:rsidR="002918A5" w:rsidRPr="00C935A5" w:rsidRDefault="002918A5" w:rsidP="00D00AD6">
            <w:pPr>
              <w:spacing w:before="40" w:after="20"/>
              <w:jc w:val="center"/>
              <w:rPr>
                <w:rFonts w:cs="Arial"/>
                <w:sz w:val="18"/>
                <w:szCs w:val="18"/>
              </w:rPr>
            </w:pPr>
            <w:r w:rsidRPr="002918A5">
              <w:rPr>
                <w:rFonts w:cs="Arial"/>
                <w:sz w:val="18"/>
                <w:szCs w:val="18"/>
              </w:rPr>
              <w:t>13.2</w:t>
            </w:r>
          </w:p>
        </w:tc>
      </w:tr>
      <w:tr w:rsidR="002918A5" w:rsidRPr="002918A5" w14:paraId="64513EEC" w14:textId="77777777" w:rsidTr="00DD4B6E">
        <w:trPr>
          <w:trHeight w:val="240"/>
        </w:trPr>
        <w:tc>
          <w:tcPr>
            <w:tcW w:w="2268" w:type="dxa"/>
            <w:tcBorders>
              <w:top w:val="nil"/>
              <w:left w:val="nil"/>
              <w:bottom w:val="nil"/>
              <w:right w:val="single" w:sz="18" w:space="0" w:color="0070C0"/>
            </w:tcBorders>
            <w:shd w:val="clear" w:color="auto" w:fill="auto"/>
            <w:vAlign w:val="center"/>
          </w:tcPr>
          <w:p w14:paraId="466C1486" w14:textId="77777777" w:rsidR="002918A5" w:rsidRPr="00C935A5" w:rsidRDefault="002918A5" w:rsidP="002918A5">
            <w:pPr>
              <w:spacing w:before="40" w:after="40"/>
              <w:rPr>
                <w:rFonts w:cs="Arial"/>
                <w:sz w:val="18"/>
                <w:szCs w:val="18"/>
              </w:rPr>
            </w:pPr>
            <w:r w:rsidRPr="00C935A5">
              <w:rPr>
                <w:rFonts w:cs="Arial"/>
                <w:sz w:val="18"/>
                <w:szCs w:val="18"/>
              </w:rPr>
              <w:t>Benalla RC</w:t>
            </w:r>
          </w:p>
        </w:tc>
        <w:tc>
          <w:tcPr>
            <w:tcW w:w="1021" w:type="dxa"/>
            <w:tcBorders>
              <w:top w:val="nil"/>
              <w:left w:val="single" w:sz="18" w:space="0" w:color="0070C0"/>
              <w:bottom w:val="nil"/>
              <w:right w:val="nil"/>
            </w:tcBorders>
            <w:shd w:val="clear" w:color="auto" w:fill="auto"/>
            <w:vAlign w:val="bottom"/>
          </w:tcPr>
          <w:p w14:paraId="3B5C324B" w14:textId="62DBCC59" w:rsidR="002918A5" w:rsidRPr="00C935A5" w:rsidRDefault="002918A5" w:rsidP="00D00AD6">
            <w:pPr>
              <w:spacing w:before="40" w:after="20"/>
              <w:jc w:val="center"/>
              <w:rPr>
                <w:rFonts w:cs="Arial"/>
                <w:sz w:val="18"/>
                <w:szCs w:val="18"/>
              </w:rPr>
            </w:pPr>
            <w:r w:rsidRPr="002918A5">
              <w:rPr>
                <w:rFonts w:cs="Arial"/>
                <w:sz w:val="18"/>
                <w:szCs w:val="18"/>
              </w:rPr>
              <w:t>1.01</w:t>
            </w:r>
          </w:p>
        </w:tc>
        <w:tc>
          <w:tcPr>
            <w:tcW w:w="907" w:type="dxa"/>
            <w:tcBorders>
              <w:top w:val="nil"/>
              <w:left w:val="nil"/>
              <w:bottom w:val="nil"/>
              <w:right w:val="nil"/>
            </w:tcBorders>
            <w:shd w:val="clear" w:color="auto" w:fill="auto"/>
            <w:vAlign w:val="bottom"/>
          </w:tcPr>
          <w:p w14:paraId="5B024A60" w14:textId="253B644D"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907" w:type="dxa"/>
            <w:tcBorders>
              <w:top w:val="nil"/>
              <w:left w:val="nil"/>
              <w:bottom w:val="nil"/>
              <w:right w:val="nil"/>
            </w:tcBorders>
            <w:vAlign w:val="bottom"/>
          </w:tcPr>
          <w:p w14:paraId="01EC2AA2" w14:textId="72839C03" w:rsidR="002918A5" w:rsidRPr="00C935A5" w:rsidRDefault="002918A5" w:rsidP="00D00AD6">
            <w:pPr>
              <w:spacing w:before="40" w:after="20"/>
              <w:jc w:val="center"/>
              <w:rPr>
                <w:rFonts w:cs="Arial"/>
                <w:sz w:val="18"/>
                <w:szCs w:val="18"/>
              </w:rPr>
            </w:pPr>
            <w:r w:rsidRPr="002918A5">
              <w:rPr>
                <w:rFonts w:cs="Arial"/>
                <w:sz w:val="18"/>
                <w:szCs w:val="18"/>
              </w:rPr>
              <w:t>0.80</w:t>
            </w:r>
          </w:p>
        </w:tc>
        <w:tc>
          <w:tcPr>
            <w:tcW w:w="170" w:type="dxa"/>
            <w:tcBorders>
              <w:top w:val="nil"/>
              <w:left w:val="nil"/>
              <w:bottom w:val="nil"/>
              <w:right w:val="nil"/>
            </w:tcBorders>
            <w:vAlign w:val="bottom"/>
          </w:tcPr>
          <w:p w14:paraId="5C2C2F97" w14:textId="13C57CFB"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262A8A2D" w14:textId="6218F9D3" w:rsidR="002918A5" w:rsidRPr="00C935A5" w:rsidRDefault="002918A5" w:rsidP="00D00AD6">
            <w:pPr>
              <w:spacing w:before="40" w:after="20"/>
              <w:jc w:val="center"/>
              <w:rPr>
                <w:rFonts w:cs="Arial"/>
                <w:sz w:val="18"/>
                <w:szCs w:val="18"/>
              </w:rPr>
            </w:pPr>
            <w:r w:rsidRPr="002918A5">
              <w:rPr>
                <w:rFonts w:cs="Arial"/>
                <w:sz w:val="18"/>
                <w:szCs w:val="18"/>
              </w:rPr>
              <w:t>1.06</w:t>
            </w:r>
          </w:p>
        </w:tc>
        <w:tc>
          <w:tcPr>
            <w:tcW w:w="907" w:type="dxa"/>
            <w:tcBorders>
              <w:top w:val="nil"/>
              <w:left w:val="nil"/>
              <w:bottom w:val="nil"/>
              <w:right w:val="nil"/>
            </w:tcBorders>
            <w:shd w:val="clear" w:color="auto" w:fill="auto"/>
            <w:vAlign w:val="bottom"/>
          </w:tcPr>
          <w:p w14:paraId="4903B46B" w14:textId="7334F74E" w:rsidR="002918A5" w:rsidRPr="00C935A5" w:rsidRDefault="002918A5" w:rsidP="00D00AD6">
            <w:pPr>
              <w:spacing w:before="40" w:after="20"/>
              <w:jc w:val="center"/>
              <w:rPr>
                <w:rFonts w:cs="Arial"/>
                <w:sz w:val="18"/>
                <w:szCs w:val="18"/>
              </w:rPr>
            </w:pPr>
            <w:r w:rsidRPr="002918A5">
              <w:rPr>
                <w:rFonts w:cs="Arial"/>
                <w:sz w:val="18"/>
                <w:szCs w:val="18"/>
              </w:rPr>
              <w:t>1.04</w:t>
            </w:r>
          </w:p>
        </w:tc>
        <w:tc>
          <w:tcPr>
            <w:tcW w:w="1021" w:type="dxa"/>
            <w:tcBorders>
              <w:top w:val="nil"/>
              <w:left w:val="nil"/>
              <w:bottom w:val="nil"/>
              <w:right w:val="nil"/>
            </w:tcBorders>
            <w:shd w:val="clear" w:color="auto" w:fill="auto"/>
            <w:vAlign w:val="bottom"/>
          </w:tcPr>
          <w:p w14:paraId="2E2D3F12" w14:textId="52005B81"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1021" w:type="dxa"/>
            <w:tcBorders>
              <w:top w:val="nil"/>
              <w:left w:val="nil"/>
              <w:bottom w:val="nil"/>
              <w:right w:val="nil"/>
            </w:tcBorders>
            <w:shd w:val="clear" w:color="auto" w:fill="auto"/>
            <w:vAlign w:val="bottom"/>
          </w:tcPr>
          <w:p w14:paraId="18D952FC" w14:textId="72C33A8D" w:rsidR="002918A5" w:rsidRPr="00C935A5" w:rsidRDefault="002918A5" w:rsidP="00D00AD6">
            <w:pPr>
              <w:spacing w:before="40" w:after="20"/>
              <w:jc w:val="center"/>
              <w:rPr>
                <w:rFonts w:cs="Arial"/>
                <w:sz w:val="18"/>
                <w:szCs w:val="18"/>
              </w:rPr>
            </w:pPr>
            <w:r w:rsidRPr="002918A5">
              <w:rPr>
                <w:rFonts w:cs="Arial"/>
                <w:sz w:val="18"/>
                <w:szCs w:val="18"/>
              </w:rPr>
              <w:t>37.1</w:t>
            </w:r>
          </w:p>
        </w:tc>
      </w:tr>
      <w:tr w:rsidR="002918A5" w:rsidRPr="002918A5" w14:paraId="3EA4CBFF" w14:textId="77777777" w:rsidTr="00DD4B6E">
        <w:trPr>
          <w:trHeight w:val="240"/>
        </w:trPr>
        <w:tc>
          <w:tcPr>
            <w:tcW w:w="2268" w:type="dxa"/>
            <w:tcBorders>
              <w:top w:val="nil"/>
              <w:left w:val="nil"/>
              <w:bottom w:val="nil"/>
              <w:right w:val="single" w:sz="18" w:space="0" w:color="0070C0"/>
            </w:tcBorders>
            <w:shd w:val="clear" w:color="auto" w:fill="auto"/>
            <w:vAlign w:val="center"/>
          </w:tcPr>
          <w:p w14:paraId="1BE7D87A" w14:textId="77777777" w:rsidR="002918A5" w:rsidRPr="00C935A5" w:rsidRDefault="002918A5" w:rsidP="002918A5">
            <w:pPr>
              <w:spacing w:before="40" w:after="40"/>
              <w:rPr>
                <w:rFonts w:cs="Arial"/>
                <w:sz w:val="18"/>
                <w:szCs w:val="18"/>
              </w:rPr>
            </w:pPr>
            <w:r w:rsidRPr="00C935A5">
              <w:rPr>
                <w:rFonts w:cs="Arial"/>
                <w:sz w:val="18"/>
                <w:szCs w:val="18"/>
              </w:rPr>
              <w:t>Boroondara C</w:t>
            </w:r>
          </w:p>
        </w:tc>
        <w:tc>
          <w:tcPr>
            <w:tcW w:w="1021" w:type="dxa"/>
            <w:tcBorders>
              <w:top w:val="nil"/>
              <w:left w:val="single" w:sz="18" w:space="0" w:color="0070C0"/>
              <w:bottom w:val="nil"/>
              <w:right w:val="nil"/>
            </w:tcBorders>
            <w:shd w:val="clear" w:color="auto" w:fill="auto"/>
            <w:vAlign w:val="bottom"/>
          </w:tcPr>
          <w:p w14:paraId="286873A6" w14:textId="46AA397E"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907" w:type="dxa"/>
            <w:tcBorders>
              <w:top w:val="nil"/>
              <w:left w:val="nil"/>
              <w:bottom w:val="nil"/>
              <w:right w:val="nil"/>
            </w:tcBorders>
            <w:shd w:val="clear" w:color="auto" w:fill="auto"/>
            <w:vAlign w:val="bottom"/>
          </w:tcPr>
          <w:p w14:paraId="4A296B0A" w14:textId="0B6C83CC"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7" w:type="dxa"/>
            <w:tcBorders>
              <w:top w:val="nil"/>
              <w:left w:val="nil"/>
              <w:bottom w:val="nil"/>
              <w:right w:val="nil"/>
            </w:tcBorders>
            <w:vAlign w:val="bottom"/>
          </w:tcPr>
          <w:p w14:paraId="31FC4044" w14:textId="5D08E799"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170" w:type="dxa"/>
            <w:tcBorders>
              <w:top w:val="nil"/>
              <w:left w:val="nil"/>
              <w:bottom w:val="nil"/>
              <w:right w:val="nil"/>
            </w:tcBorders>
            <w:vAlign w:val="bottom"/>
          </w:tcPr>
          <w:p w14:paraId="353A3E2E" w14:textId="1A5865CE"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16703D82" w14:textId="40FD4A93"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7" w:type="dxa"/>
            <w:tcBorders>
              <w:top w:val="nil"/>
              <w:left w:val="nil"/>
              <w:bottom w:val="nil"/>
              <w:right w:val="nil"/>
            </w:tcBorders>
            <w:shd w:val="clear" w:color="auto" w:fill="auto"/>
            <w:vAlign w:val="bottom"/>
          </w:tcPr>
          <w:p w14:paraId="6AF4730D" w14:textId="5022C856"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3EEE96DC" w14:textId="616C6A66"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621E475E" w14:textId="173ABF1F" w:rsidR="002918A5" w:rsidRPr="00C935A5" w:rsidRDefault="002918A5" w:rsidP="00D00AD6">
            <w:pPr>
              <w:spacing w:before="40" w:after="20"/>
              <w:jc w:val="center"/>
              <w:rPr>
                <w:rFonts w:cs="Arial"/>
                <w:sz w:val="18"/>
                <w:szCs w:val="18"/>
              </w:rPr>
            </w:pPr>
            <w:r w:rsidRPr="002918A5">
              <w:rPr>
                <w:rFonts w:cs="Arial"/>
                <w:sz w:val="18"/>
                <w:szCs w:val="18"/>
              </w:rPr>
              <w:t>5.6</w:t>
            </w:r>
          </w:p>
        </w:tc>
      </w:tr>
      <w:tr w:rsidR="002918A5" w:rsidRPr="002918A5" w14:paraId="03F63E41" w14:textId="77777777" w:rsidTr="00DD4B6E">
        <w:trPr>
          <w:trHeight w:val="240"/>
        </w:trPr>
        <w:tc>
          <w:tcPr>
            <w:tcW w:w="2268" w:type="dxa"/>
            <w:tcBorders>
              <w:top w:val="nil"/>
              <w:left w:val="nil"/>
              <w:bottom w:val="nil"/>
              <w:right w:val="single" w:sz="18" w:space="0" w:color="0070C0"/>
            </w:tcBorders>
            <w:shd w:val="clear" w:color="auto" w:fill="auto"/>
            <w:vAlign w:val="center"/>
          </w:tcPr>
          <w:p w14:paraId="5332D039" w14:textId="77777777" w:rsidR="002918A5" w:rsidRPr="00C935A5" w:rsidRDefault="002918A5" w:rsidP="002918A5">
            <w:pPr>
              <w:spacing w:before="40" w:after="40"/>
              <w:rPr>
                <w:rFonts w:cs="Arial"/>
                <w:sz w:val="18"/>
                <w:szCs w:val="18"/>
              </w:rPr>
            </w:pPr>
            <w:r w:rsidRPr="00C935A5">
              <w:rPr>
                <w:rFonts w:cs="Arial"/>
                <w:sz w:val="18"/>
                <w:szCs w:val="18"/>
              </w:rPr>
              <w:t>Brimbank C</w:t>
            </w:r>
          </w:p>
        </w:tc>
        <w:tc>
          <w:tcPr>
            <w:tcW w:w="1021" w:type="dxa"/>
            <w:tcBorders>
              <w:top w:val="nil"/>
              <w:left w:val="single" w:sz="18" w:space="0" w:color="0070C0"/>
              <w:bottom w:val="nil"/>
              <w:right w:val="nil"/>
            </w:tcBorders>
            <w:shd w:val="clear" w:color="auto" w:fill="auto"/>
            <w:vAlign w:val="bottom"/>
          </w:tcPr>
          <w:p w14:paraId="5F6B0BB3" w14:textId="43C2C999" w:rsidR="002918A5" w:rsidRPr="00C935A5" w:rsidRDefault="002918A5" w:rsidP="00D00AD6">
            <w:pPr>
              <w:spacing w:before="40" w:after="20"/>
              <w:jc w:val="center"/>
              <w:rPr>
                <w:rFonts w:cs="Arial"/>
                <w:sz w:val="18"/>
                <w:szCs w:val="18"/>
              </w:rPr>
            </w:pPr>
            <w:r w:rsidRPr="002918A5">
              <w:rPr>
                <w:rFonts w:cs="Arial"/>
                <w:sz w:val="18"/>
                <w:szCs w:val="18"/>
              </w:rPr>
              <w:t>1.01</w:t>
            </w:r>
          </w:p>
        </w:tc>
        <w:tc>
          <w:tcPr>
            <w:tcW w:w="907" w:type="dxa"/>
            <w:tcBorders>
              <w:top w:val="nil"/>
              <w:left w:val="nil"/>
              <w:bottom w:val="nil"/>
              <w:right w:val="nil"/>
            </w:tcBorders>
            <w:shd w:val="clear" w:color="auto" w:fill="auto"/>
            <w:vAlign w:val="bottom"/>
          </w:tcPr>
          <w:p w14:paraId="28ACA892" w14:textId="22BCDB69"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907" w:type="dxa"/>
            <w:tcBorders>
              <w:top w:val="nil"/>
              <w:left w:val="nil"/>
              <w:bottom w:val="nil"/>
              <w:right w:val="nil"/>
            </w:tcBorders>
            <w:vAlign w:val="bottom"/>
          </w:tcPr>
          <w:p w14:paraId="02CBBB04" w14:textId="423A030B" w:rsidR="002918A5" w:rsidRPr="00C935A5" w:rsidRDefault="002918A5" w:rsidP="00D00AD6">
            <w:pPr>
              <w:spacing w:before="40" w:after="20"/>
              <w:jc w:val="center"/>
              <w:rPr>
                <w:rFonts w:cs="Arial"/>
                <w:sz w:val="18"/>
                <w:szCs w:val="18"/>
              </w:rPr>
            </w:pPr>
            <w:r w:rsidRPr="002918A5">
              <w:rPr>
                <w:rFonts w:cs="Arial"/>
                <w:sz w:val="18"/>
                <w:szCs w:val="18"/>
              </w:rPr>
              <w:t>0.84</w:t>
            </w:r>
          </w:p>
        </w:tc>
        <w:tc>
          <w:tcPr>
            <w:tcW w:w="170" w:type="dxa"/>
            <w:tcBorders>
              <w:top w:val="nil"/>
              <w:left w:val="nil"/>
              <w:bottom w:val="nil"/>
              <w:right w:val="nil"/>
            </w:tcBorders>
            <w:vAlign w:val="bottom"/>
          </w:tcPr>
          <w:p w14:paraId="5CD230FD" w14:textId="4C46414A"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06AE3E05" w14:textId="24344244" w:rsidR="002918A5" w:rsidRPr="00C935A5" w:rsidRDefault="002918A5" w:rsidP="00D00AD6">
            <w:pPr>
              <w:spacing w:before="40" w:after="20"/>
              <w:jc w:val="center"/>
              <w:rPr>
                <w:rFonts w:cs="Arial"/>
                <w:sz w:val="18"/>
                <w:szCs w:val="18"/>
              </w:rPr>
            </w:pPr>
            <w:r w:rsidRPr="002918A5">
              <w:rPr>
                <w:rFonts w:cs="Arial"/>
                <w:sz w:val="18"/>
                <w:szCs w:val="18"/>
              </w:rPr>
              <w:t>1.10</w:t>
            </w:r>
          </w:p>
        </w:tc>
        <w:tc>
          <w:tcPr>
            <w:tcW w:w="907" w:type="dxa"/>
            <w:tcBorders>
              <w:top w:val="nil"/>
              <w:left w:val="nil"/>
              <w:bottom w:val="nil"/>
              <w:right w:val="nil"/>
            </w:tcBorders>
            <w:shd w:val="clear" w:color="auto" w:fill="auto"/>
            <w:vAlign w:val="bottom"/>
          </w:tcPr>
          <w:p w14:paraId="658E03B5" w14:textId="03DEE8AC" w:rsidR="002918A5" w:rsidRPr="00C935A5" w:rsidRDefault="002918A5" w:rsidP="00D00AD6">
            <w:pPr>
              <w:spacing w:before="40" w:after="20"/>
              <w:jc w:val="center"/>
              <w:rPr>
                <w:rFonts w:cs="Arial"/>
                <w:sz w:val="18"/>
                <w:szCs w:val="18"/>
              </w:rPr>
            </w:pPr>
            <w:r w:rsidRPr="002918A5">
              <w:rPr>
                <w:rFonts w:cs="Arial"/>
                <w:sz w:val="18"/>
                <w:szCs w:val="18"/>
              </w:rPr>
              <w:t>1.10</w:t>
            </w:r>
          </w:p>
        </w:tc>
        <w:tc>
          <w:tcPr>
            <w:tcW w:w="1021" w:type="dxa"/>
            <w:tcBorders>
              <w:top w:val="nil"/>
              <w:left w:val="nil"/>
              <w:bottom w:val="nil"/>
              <w:right w:val="nil"/>
            </w:tcBorders>
            <w:shd w:val="clear" w:color="auto" w:fill="auto"/>
            <w:vAlign w:val="bottom"/>
          </w:tcPr>
          <w:p w14:paraId="143111F2" w14:textId="1990CA48"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398A2690" w14:textId="62ACDDAF" w:rsidR="002918A5" w:rsidRPr="00C935A5" w:rsidRDefault="002918A5" w:rsidP="00D00AD6">
            <w:pPr>
              <w:spacing w:before="40" w:after="20"/>
              <w:jc w:val="center"/>
              <w:rPr>
                <w:rFonts w:cs="Arial"/>
                <w:sz w:val="18"/>
                <w:szCs w:val="18"/>
              </w:rPr>
            </w:pPr>
            <w:r w:rsidRPr="002918A5">
              <w:rPr>
                <w:rFonts w:cs="Arial"/>
                <w:sz w:val="18"/>
                <w:szCs w:val="18"/>
              </w:rPr>
              <w:t>10.4</w:t>
            </w:r>
          </w:p>
        </w:tc>
      </w:tr>
      <w:tr w:rsidR="002918A5" w:rsidRPr="002918A5" w14:paraId="1980B828" w14:textId="77777777" w:rsidTr="00DD4B6E">
        <w:trPr>
          <w:trHeight w:val="240"/>
        </w:trPr>
        <w:tc>
          <w:tcPr>
            <w:tcW w:w="2268" w:type="dxa"/>
            <w:tcBorders>
              <w:top w:val="nil"/>
              <w:left w:val="nil"/>
              <w:bottom w:val="nil"/>
              <w:right w:val="single" w:sz="18" w:space="0" w:color="0070C0"/>
            </w:tcBorders>
            <w:shd w:val="clear" w:color="auto" w:fill="auto"/>
            <w:vAlign w:val="center"/>
          </w:tcPr>
          <w:p w14:paraId="18BEF239" w14:textId="77777777" w:rsidR="002918A5" w:rsidRPr="00C935A5" w:rsidRDefault="002918A5" w:rsidP="002918A5">
            <w:pPr>
              <w:spacing w:before="40" w:after="40"/>
              <w:rPr>
                <w:rFonts w:cs="Arial"/>
                <w:sz w:val="18"/>
                <w:szCs w:val="18"/>
              </w:rPr>
            </w:pPr>
            <w:r w:rsidRPr="00C935A5">
              <w:rPr>
                <w:rFonts w:cs="Arial"/>
                <w:sz w:val="18"/>
                <w:szCs w:val="18"/>
              </w:rPr>
              <w:t>Buloke S</w:t>
            </w:r>
          </w:p>
        </w:tc>
        <w:tc>
          <w:tcPr>
            <w:tcW w:w="1021" w:type="dxa"/>
            <w:tcBorders>
              <w:top w:val="nil"/>
              <w:left w:val="single" w:sz="18" w:space="0" w:color="0070C0"/>
              <w:bottom w:val="nil"/>
              <w:right w:val="nil"/>
            </w:tcBorders>
            <w:shd w:val="clear" w:color="auto" w:fill="auto"/>
            <w:vAlign w:val="bottom"/>
          </w:tcPr>
          <w:p w14:paraId="705F276E" w14:textId="1CC15EE3" w:rsidR="002918A5" w:rsidRPr="00C935A5" w:rsidRDefault="002918A5" w:rsidP="00D00AD6">
            <w:pPr>
              <w:spacing w:before="40" w:after="20"/>
              <w:jc w:val="center"/>
              <w:rPr>
                <w:rFonts w:cs="Arial"/>
                <w:sz w:val="18"/>
                <w:szCs w:val="18"/>
              </w:rPr>
            </w:pPr>
            <w:r w:rsidRPr="002918A5">
              <w:rPr>
                <w:rFonts w:cs="Arial"/>
                <w:sz w:val="18"/>
                <w:szCs w:val="18"/>
              </w:rPr>
              <w:t>1.05</w:t>
            </w:r>
          </w:p>
        </w:tc>
        <w:tc>
          <w:tcPr>
            <w:tcW w:w="907" w:type="dxa"/>
            <w:tcBorders>
              <w:top w:val="nil"/>
              <w:left w:val="nil"/>
              <w:bottom w:val="nil"/>
              <w:right w:val="nil"/>
            </w:tcBorders>
            <w:shd w:val="clear" w:color="auto" w:fill="auto"/>
            <w:vAlign w:val="bottom"/>
          </w:tcPr>
          <w:p w14:paraId="0D78A60B" w14:textId="4161FBEA"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907" w:type="dxa"/>
            <w:tcBorders>
              <w:top w:val="nil"/>
              <w:left w:val="nil"/>
              <w:bottom w:val="nil"/>
              <w:right w:val="nil"/>
            </w:tcBorders>
            <w:vAlign w:val="bottom"/>
          </w:tcPr>
          <w:p w14:paraId="6886A9DE" w14:textId="670A047D" w:rsidR="002918A5" w:rsidRPr="00C935A5" w:rsidRDefault="002918A5" w:rsidP="00D00AD6">
            <w:pPr>
              <w:spacing w:before="40" w:after="20"/>
              <w:jc w:val="center"/>
              <w:rPr>
                <w:rFonts w:cs="Arial"/>
                <w:sz w:val="18"/>
                <w:szCs w:val="18"/>
              </w:rPr>
            </w:pPr>
            <w:r w:rsidRPr="002918A5">
              <w:rPr>
                <w:rFonts w:cs="Arial"/>
                <w:sz w:val="18"/>
                <w:szCs w:val="18"/>
              </w:rPr>
              <w:t>0.76</w:t>
            </w:r>
          </w:p>
        </w:tc>
        <w:tc>
          <w:tcPr>
            <w:tcW w:w="170" w:type="dxa"/>
            <w:tcBorders>
              <w:top w:val="nil"/>
              <w:left w:val="nil"/>
              <w:bottom w:val="nil"/>
              <w:right w:val="nil"/>
            </w:tcBorders>
            <w:vAlign w:val="bottom"/>
          </w:tcPr>
          <w:p w14:paraId="112F9A7E" w14:textId="3E43893A"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6A469C60" w14:textId="735B2A69" w:rsidR="002918A5" w:rsidRPr="00C935A5" w:rsidRDefault="002918A5" w:rsidP="00D00AD6">
            <w:pPr>
              <w:spacing w:before="40" w:after="20"/>
              <w:jc w:val="center"/>
              <w:rPr>
                <w:rFonts w:cs="Arial"/>
                <w:sz w:val="18"/>
                <w:szCs w:val="18"/>
              </w:rPr>
            </w:pPr>
            <w:r w:rsidRPr="002918A5">
              <w:rPr>
                <w:rFonts w:cs="Arial"/>
                <w:sz w:val="18"/>
                <w:szCs w:val="18"/>
              </w:rPr>
              <w:t>1.05</w:t>
            </w:r>
          </w:p>
        </w:tc>
        <w:tc>
          <w:tcPr>
            <w:tcW w:w="907" w:type="dxa"/>
            <w:tcBorders>
              <w:top w:val="nil"/>
              <w:left w:val="nil"/>
              <w:bottom w:val="nil"/>
              <w:right w:val="nil"/>
            </w:tcBorders>
            <w:shd w:val="clear" w:color="auto" w:fill="auto"/>
            <w:vAlign w:val="bottom"/>
          </w:tcPr>
          <w:p w14:paraId="31EA0F74" w14:textId="0B76FB0E" w:rsidR="002918A5" w:rsidRPr="00C935A5" w:rsidRDefault="002918A5" w:rsidP="00D00AD6">
            <w:pPr>
              <w:spacing w:before="40" w:after="20"/>
              <w:jc w:val="center"/>
              <w:rPr>
                <w:rFonts w:cs="Arial"/>
                <w:sz w:val="18"/>
                <w:szCs w:val="18"/>
              </w:rPr>
            </w:pPr>
            <w:r w:rsidRPr="002918A5">
              <w:rPr>
                <w:rFonts w:cs="Arial"/>
                <w:sz w:val="18"/>
                <w:szCs w:val="18"/>
              </w:rPr>
              <w:t>1.06</w:t>
            </w:r>
          </w:p>
        </w:tc>
        <w:tc>
          <w:tcPr>
            <w:tcW w:w="1021" w:type="dxa"/>
            <w:tcBorders>
              <w:top w:val="nil"/>
              <w:left w:val="nil"/>
              <w:bottom w:val="nil"/>
              <w:right w:val="nil"/>
            </w:tcBorders>
            <w:shd w:val="clear" w:color="auto" w:fill="auto"/>
            <w:vAlign w:val="bottom"/>
          </w:tcPr>
          <w:p w14:paraId="7B5FA34A" w14:textId="6E89F3C4" w:rsidR="002918A5" w:rsidRPr="00C935A5" w:rsidRDefault="002918A5" w:rsidP="00D00AD6">
            <w:pPr>
              <w:spacing w:before="40" w:after="20"/>
              <w:jc w:val="center"/>
              <w:rPr>
                <w:rFonts w:cs="Arial"/>
                <w:sz w:val="18"/>
                <w:szCs w:val="18"/>
              </w:rPr>
            </w:pPr>
            <w:r w:rsidRPr="002918A5">
              <w:rPr>
                <w:rFonts w:cs="Arial"/>
                <w:sz w:val="18"/>
                <w:szCs w:val="18"/>
              </w:rPr>
              <w:t>1.01</w:t>
            </w:r>
          </w:p>
        </w:tc>
        <w:tc>
          <w:tcPr>
            <w:tcW w:w="1021" w:type="dxa"/>
            <w:tcBorders>
              <w:top w:val="nil"/>
              <w:left w:val="nil"/>
              <w:bottom w:val="nil"/>
              <w:right w:val="nil"/>
            </w:tcBorders>
            <w:shd w:val="clear" w:color="auto" w:fill="auto"/>
            <w:vAlign w:val="bottom"/>
          </w:tcPr>
          <w:p w14:paraId="1F083908" w14:textId="3D59A26F" w:rsidR="002918A5" w:rsidRPr="00C935A5" w:rsidRDefault="002918A5" w:rsidP="00D00AD6">
            <w:pPr>
              <w:spacing w:before="40" w:after="20"/>
              <w:jc w:val="center"/>
              <w:rPr>
                <w:rFonts w:cs="Arial"/>
                <w:sz w:val="18"/>
                <w:szCs w:val="18"/>
              </w:rPr>
            </w:pPr>
            <w:r w:rsidRPr="002918A5">
              <w:rPr>
                <w:rFonts w:cs="Arial"/>
                <w:sz w:val="18"/>
                <w:szCs w:val="18"/>
              </w:rPr>
              <w:t>11.1</w:t>
            </w:r>
          </w:p>
        </w:tc>
      </w:tr>
      <w:tr w:rsidR="002918A5" w:rsidRPr="002918A5" w14:paraId="581362E2" w14:textId="77777777" w:rsidTr="00DD4B6E">
        <w:trPr>
          <w:trHeight w:val="240"/>
        </w:trPr>
        <w:tc>
          <w:tcPr>
            <w:tcW w:w="2268" w:type="dxa"/>
            <w:tcBorders>
              <w:top w:val="nil"/>
              <w:left w:val="nil"/>
              <w:bottom w:val="nil"/>
              <w:right w:val="single" w:sz="18" w:space="0" w:color="0070C0"/>
            </w:tcBorders>
            <w:shd w:val="clear" w:color="auto" w:fill="auto"/>
            <w:vAlign w:val="center"/>
          </w:tcPr>
          <w:p w14:paraId="7A259E9C" w14:textId="77777777" w:rsidR="002918A5" w:rsidRPr="00C935A5" w:rsidRDefault="002918A5" w:rsidP="002918A5">
            <w:pPr>
              <w:spacing w:before="40" w:after="40"/>
              <w:rPr>
                <w:rFonts w:cs="Arial"/>
                <w:sz w:val="18"/>
                <w:szCs w:val="18"/>
              </w:rPr>
            </w:pPr>
            <w:r w:rsidRPr="00C935A5">
              <w:rPr>
                <w:rFonts w:cs="Arial"/>
                <w:sz w:val="18"/>
                <w:szCs w:val="18"/>
              </w:rPr>
              <w:t>Campaspe S</w:t>
            </w:r>
          </w:p>
        </w:tc>
        <w:tc>
          <w:tcPr>
            <w:tcW w:w="1021" w:type="dxa"/>
            <w:tcBorders>
              <w:top w:val="nil"/>
              <w:left w:val="single" w:sz="18" w:space="0" w:color="0070C0"/>
              <w:bottom w:val="nil"/>
              <w:right w:val="nil"/>
            </w:tcBorders>
            <w:shd w:val="clear" w:color="auto" w:fill="auto"/>
            <w:vAlign w:val="bottom"/>
          </w:tcPr>
          <w:p w14:paraId="1042BCD6" w14:textId="32B95C75" w:rsidR="002918A5" w:rsidRPr="00C935A5" w:rsidRDefault="002918A5" w:rsidP="00D00AD6">
            <w:pPr>
              <w:spacing w:before="40" w:after="20"/>
              <w:jc w:val="center"/>
              <w:rPr>
                <w:rFonts w:cs="Arial"/>
                <w:sz w:val="18"/>
                <w:szCs w:val="18"/>
              </w:rPr>
            </w:pPr>
            <w:r w:rsidRPr="002918A5">
              <w:rPr>
                <w:rFonts w:cs="Arial"/>
                <w:sz w:val="18"/>
                <w:szCs w:val="18"/>
              </w:rPr>
              <w:t>1.03</w:t>
            </w:r>
          </w:p>
        </w:tc>
        <w:tc>
          <w:tcPr>
            <w:tcW w:w="907" w:type="dxa"/>
            <w:tcBorders>
              <w:top w:val="nil"/>
              <w:left w:val="nil"/>
              <w:bottom w:val="nil"/>
              <w:right w:val="nil"/>
            </w:tcBorders>
            <w:shd w:val="clear" w:color="auto" w:fill="auto"/>
            <w:vAlign w:val="bottom"/>
          </w:tcPr>
          <w:p w14:paraId="6B532273" w14:textId="0C1CD012"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907" w:type="dxa"/>
            <w:tcBorders>
              <w:top w:val="nil"/>
              <w:left w:val="nil"/>
              <w:bottom w:val="nil"/>
              <w:right w:val="nil"/>
            </w:tcBorders>
            <w:vAlign w:val="bottom"/>
          </w:tcPr>
          <w:p w14:paraId="6F5D8545" w14:textId="4866F4AA" w:rsidR="002918A5" w:rsidRPr="00C935A5" w:rsidRDefault="002918A5" w:rsidP="00D00AD6">
            <w:pPr>
              <w:spacing w:before="40" w:after="20"/>
              <w:jc w:val="center"/>
              <w:rPr>
                <w:rFonts w:cs="Arial"/>
                <w:sz w:val="18"/>
                <w:szCs w:val="18"/>
              </w:rPr>
            </w:pPr>
            <w:r w:rsidRPr="002918A5">
              <w:rPr>
                <w:rFonts w:cs="Arial"/>
                <w:sz w:val="18"/>
                <w:szCs w:val="18"/>
              </w:rPr>
              <w:t>0.79</w:t>
            </w:r>
          </w:p>
        </w:tc>
        <w:tc>
          <w:tcPr>
            <w:tcW w:w="170" w:type="dxa"/>
            <w:tcBorders>
              <w:top w:val="nil"/>
              <w:left w:val="nil"/>
              <w:bottom w:val="nil"/>
              <w:right w:val="nil"/>
            </w:tcBorders>
            <w:vAlign w:val="bottom"/>
          </w:tcPr>
          <w:p w14:paraId="71CE8CB1" w14:textId="3FF44BA4"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1BF86068" w14:textId="125537FC" w:rsidR="002918A5" w:rsidRPr="00C935A5" w:rsidRDefault="002918A5" w:rsidP="00D00AD6">
            <w:pPr>
              <w:spacing w:before="40" w:after="20"/>
              <w:jc w:val="center"/>
              <w:rPr>
                <w:rFonts w:cs="Arial"/>
                <w:sz w:val="18"/>
                <w:szCs w:val="18"/>
              </w:rPr>
            </w:pPr>
            <w:r w:rsidRPr="002918A5">
              <w:rPr>
                <w:rFonts w:cs="Arial"/>
                <w:sz w:val="18"/>
                <w:szCs w:val="18"/>
              </w:rPr>
              <w:t>1.05</w:t>
            </w:r>
          </w:p>
        </w:tc>
        <w:tc>
          <w:tcPr>
            <w:tcW w:w="907" w:type="dxa"/>
            <w:tcBorders>
              <w:top w:val="nil"/>
              <w:left w:val="nil"/>
              <w:bottom w:val="nil"/>
              <w:right w:val="nil"/>
            </w:tcBorders>
            <w:shd w:val="clear" w:color="auto" w:fill="auto"/>
            <w:vAlign w:val="bottom"/>
          </w:tcPr>
          <w:p w14:paraId="2297443C" w14:textId="6A518607" w:rsidR="002918A5" w:rsidRPr="00C935A5" w:rsidRDefault="002918A5" w:rsidP="00D00AD6">
            <w:pPr>
              <w:spacing w:before="40" w:after="20"/>
              <w:jc w:val="center"/>
              <w:rPr>
                <w:rFonts w:cs="Arial"/>
                <w:sz w:val="18"/>
                <w:szCs w:val="18"/>
              </w:rPr>
            </w:pPr>
            <w:r w:rsidRPr="002918A5">
              <w:rPr>
                <w:rFonts w:cs="Arial"/>
                <w:sz w:val="18"/>
                <w:szCs w:val="18"/>
              </w:rPr>
              <w:t>1.05</w:t>
            </w:r>
          </w:p>
        </w:tc>
        <w:tc>
          <w:tcPr>
            <w:tcW w:w="1021" w:type="dxa"/>
            <w:tcBorders>
              <w:top w:val="nil"/>
              <w:left w:val="nil"/>
              <w:bottom w:val="nil"/>
              <w:right w:val="nil"/>
            </w:tcBorders>
            <w:shd w:val="clear" w:color="auto" w:fill="auto"/>
            <w:vAlign w:val="bottom"/>
          </w:tcPr>
          <w:p w14:paraId="20216C18" w14:textId="548F9F52"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1021" w:type="dxa"/>
            <w:tcBorders>
              <w:top w:val="nil"/>
              <w:left w:val="nil"/>
              <w:bottom w:val="nil"/>
              <w:right w:val="nil"/>
            </w:tcBorders>
            <w:shd w:val="clear" w:color="auto" w:fill="auto"/>
            <w:vAlign w:val="bottom"/>
          </w:tcPr>
          <w:p w14:paraId="3D3C9455" w14:textId="24DFF265" w:rsidR="002918A5" w:rsidRPr="00C935A5" w:rsidRDefault="002918A5" w:rsidP="00D00AD6">
            <w:pPr>
              <w:spacing w:before="40" w:after="20"/>
              <w:jc w:val="center"/>
              <w:rPr>
                <w:rFonts w:cs="Arial"/>
                <w:sz w:val="18"/>
                <w:szCs w:val="18"/>
              </w:rPr>
            </w:pPr>
            <w:r w:rsidRPr="002918A5">
              <w:rPr>
                <w:rFonts w:cs="Arial"/>
                <w:sz w:val="18"/>
                <w:szCs w:val="18"/>
              </w:rPr>
              <w:t>51.8</w:t>
            </w:r>
          </w:p>
        </w:tc>
      </w:tr>
      <w:tr w:rsidR="002918A5" w:rsidRPr="002918A5" w14:paraId="22F4E702" w14:textId="77777777" w:rsidTr="00DD4B6E">
        <w:trPr>
          <w:trHeight w:val="240"/>
        </w:trPr>
        <w:tc>
          <w:tcPr>
            <w:tcW w:w="2268" w:type="dxa"/>
            <w:tcBorders>
              <w:top w:val="nil"/>
              <w:left w:val="nil"/>
              <w:bottom w:val="nil"/>
              <w:right w:val="single" w:sz="18" w:space="0" w:color="0070C0"/>
            </w:tcBorders>
            <w:shd w:val="clear" w:color="auto" w:fill="auto"/>
            <w:vAlign w:val="center"/>
          </w:tcPr>
          <w:p w14:paraId="7AC5686A" w14:textId="77777777" w:rsidR="002918A5" w:rsidRPr="00C935A5" w:rsidRDefault="002918A5" w:rsidP="002918A5">
            <w:pPr>
              <w:spacing w:before="40" w:after="40"/>
              <w:rPr>
                <w:rFonts w:cs="Arial"/>
                <w:sz w:val="18"/>
                <w:szCs w:val="18"/>
              </w:rPr>
            </w:pPr>
            <w:r w:rsidRPr="00C935A5">
              <w:rPr>
                <w:rFonts w:cs="Arial"/>
                <w:sz w:val="18"/>
                <w:szCs w:val="18"/>
              </w:rPr>
              <w:t>Cardinia S</w:t>
            </w:r>
          </w:p>
        </w:tc>
        <w:tc>
          <w:tcPr>
            <w:tcW w:w="1021" w:type="dxa"/>
            <w:tcBorders>
              <w:top w:val="nil"/>
              <w:left w:val="single" w:sz="18" w:space="0" w:color="0070C0"/>
              <w:bottom w:val="nil"/>
              <w:right w:val="nil"/>
            </w:tcBorders>
            <w:shd w:val="clear" w:color="auto" w:fill="auto"/>
            <w:vAlign w:val="bottom"/>
          </w:tcPr>
          <w:p w14:paraId="0243B56E" w14:textId="3E62CBDB"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7" w:type="dxa"/>
            <w:tcBorders>
              <w:top w:val="nil"/>
              <w:left w:val="nil"/>
              <w:bottom w:val="nil"/>
              <w:right w:val="nil"/>
            </w:tcBorders>
            <w:shd w:val="clear" w:color="auto" w:fill="auto"/>
            <w:vAlign w:val="bottom"/>
          </w:tcPr>
          <w:p w14:paraId="7A93E771" w14:textId="6F336F1E"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7" w:type="dxa"/>
            <w:tcBorders>
              <w:top w:val="nil"/>
              <w:left w:val="nil"/>
              <w:bottom w:val="nil"/>
              <w:right w:val="nil"/>
            </w:tcBorders>
            <w:vAlign w:val="bottom"/>
          </w:tcPr>
          <w:p w14:paraId="1722D9E2" w14:textId="233AB495" w:rsidR="002918A5" w:rsidRPr="00C935A5" w:rsidRDefault="002918A5" w:rsidP="00D00AD6">
            <w:pPr>
              <w:spacing w:before="40" w:after="20"/>
              <w:jc w:val="center"/>
              <w:rPr>
                <w:rFonts w:cs="Arial"/>
                <w:sz w:val="18"/>
                <w:szCs w:val="18"/>
              </w:rPr>
            </w:pPr>
            <w:r w:rsidRPr="002918A5">
              <w:rPr>
                <w:rFonts w:cs="Arial"/>
                <w:sz w:val="18"/>
                <w:szCs w:val="18"/>
              </w:rPr>
              <w:t>1.07</w:t>
            </w:r>
          </w:p>
        </w:tc>
        <w:tc>
          <w:tcPr>
            <w:tcW w:w="170" w:type="dxa"/>
            <w:tcBorders>
              <w:top w:val="nil"/>
              <w:left w:val="nil"/>
              <w:bottom w:val="nil"/>
              <w:right w:val="nil"/>
            </w:tcBorders>
            <w:vAlign w:val="bottom"/>
          </w:tcPr>
          <w:p w14:paraId="2F0D7903" w14:textId="1A0696B1"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32E82DA0" w14:textId="772A9C3C"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7" w:type="dxa"/>
            <w:tcBorders>
              <w:top w:val="nil"/>
              <w:left w:val="nil"/>
              <w:bottom w:val="nil"/>
              <w:right w:val="nil"/>
            </w:tcBorders>
            <w:shd w:val="clear" w:color="auto" w:fill="auto"/>
            <w:vAlign w:val="bottom"/>
          </w:tcPr>
          <w:p w14:paraId="102B1C2F" w14:textId="38B8A01C"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60E4EE5F" w14:textId="1DE324D2"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49998E4C" w14:textId="2E084D2E" w:rsidR="002918A5" w:rsidRPr="00C935A5" w:rsidRDefault="002918A5" w:rsidP="00D00AD6">
            <w:pPr>
              <w:spacing w:before="40" w:after="20"/>
              <w:jc w:val="center"/>
              <w:rPr>
                <w:rFonts w:cs="Arial"/>
                <w:sz w:val="18"/>
                <w:szCs w:val="18"/>
              </w:rPr>
            </w:pPr>
            <w:r w:rsidRPr="002918A5">
              <w:rPr>
                <w:rFonts w:cs="Arial"/>
                <w:sz w:val="18"/>
                <w:szCs w:val="18"/>
              </w:rPr>
              <w:t>43.8</w:t>
            </w:r>
          </w:p>
        </w:tc>
      </w:tr>
      <w:tr w:rsidR="002918A5" w:rsidRPr="002918A5" w14:paraId="4B7D8CA2" w14:textId="77777777" w:rsidTr="00DD4B6E">
        <w:trPr>
          <w:trHeight w:val="240"/>
        </w:trPr>
        <w:tc>
          <w:tcPr>
            <w:tcW w:w="2268" w:type="dxa"/>
            <w:tcBorders>
              <w:top w:val="nil"/>
              <w:left w:val="nil"/>
              <w:bottom w:val="nil"/>
              <w:right w:val="single" w:sz="18" w:space="0" w:color="0070C0"/>
            </w:tcBorders>
            <w:shd w:val="clear" w:color="auto" w:fill="auto"/>
            <w:vAlign w:val="center"/>
          </w:tcPr>
          <w:p w14:paraId="284EF2B2" w14:textId="77777777" w:rsidR="002918A5" w:rsidRPr="00C935A5" w:rsidRDefault="002918A5" w:rsidP="002918A5">
            <w:pPr>
              <w:spacing w:before="40" w:after="40"/>
              <w:rPr>
                <w:rFonts w:cs="Arial"/>
                <w:sz w:val="18"/>
                <w:szCs w:val="18"/>
              </w:rPr>
            </w:pPr>
            <w:r w:rsidRPr="00C935A5">
              <w:rPr>
                <w:rFonts w:cs="Arial"/>
                <w:sz w:val="18"/>
                <w:szCs w:val="18"/>
              </w:rPr>
              <w:t>Casey C</w:t>
            </w:r>
          </w:p>
        </w:tc>
        <w:tc>
          <w:tcPr>
            <w:tcW w:w="1021" w:type="dxa"/>
            <w:tcBorders>
              <w:top w:val="nil"/>
              <w:left w:val="single" w:sz="18" w:space="0" w:color="0070C0"/>
              <w:bottom w:val="nil"/>
              <w:right w:val="nil"/>
            </w:tcBorders>
            <w:shd w:val="clear" w:color="auto" w:fill="auto"/>
            <w:vAlign w:val="bottom"/>
          </w:tcPr>
          <w:p w14:paraId="77C16EA0" w14:textId="0F859CBB"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907" w:type="dxa"/>
            <w:tcBorders>
              <w:top w:val="nil"/>
              <w:left w:val="nil"/>
              <w:bottom w:val="nil"/>
              <w:right w:val="nil"/>
            </w:tcBorders>
            <w:shd w:val="clear" w:color="auto" w:fill="auto"/>
            <w:vAlign w:val="bottom"/>
          </w:tcPr>
          <w:p w14:paraId="52BDF9C4" w14:textId="13DA5C32"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7" w:type="dxa"/>
            <w:tcBorders>
              <w:top w:val="nil"/>
              <w:left w:val="nil"/>
              <w:bottom w:val="nil"/>
              <w:right w:val="nil"/>
            </w:tcBorders>
            <w:vAlign w:val="bottom"/>
          </w:tcPr>
          <w:p w14:paraId="5D23C7F7" w14:textId="3B0FAEB9"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170" w:type="dxa"/>
            <w:tcBorders>
              <w:top w:val="nil"/>
              <w:left w:val="nil"/>
              <w:bottom w:val="nil"/>
              <w:right w:val="nil"/>
            </w:tcBorders>
            <w:vAlign w:val="bottom"/>
          </w:tcPr>
          <w:p w14:paraId="40BB40EC" w14:textId="09CFBC0D"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6AB670AD" w14:textId="448BB5B6"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7" w:type="dxa"/>
            <w:tcBorders>
              <w:top w:val="nil"/>
              <w:left w:val="nil"/>
              <w:bottom w:val="nil"/>
              <w:right w:val="nil"/>
            </w:tcBorders>
            <w:shd w:val="clear" w:color="auto" w:fill="auto"/>
            <w:vAlign w:val="bottom"/>
          </w:tcPr>
          <w:p w14:paraId="740D9FF8" w14:textId="3EC6DE09"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1021" w:type="dxa"/>
            <w:tcBorders>
              <w:top w:val="nil"/>
              <w:left w:val="nil"/>
              <w:bottom w:val="nil"/>
              <w:right w:val="nil"/>
            </w:tcBorders>
            <w:shd w:val="clear" w:color="auto" w:fill="auto"/>
            <w:vAlign w:val="bottom"/>
          </w:tcPr>
          <w:p w14:paraId="49BEE85A" w14:textId="6E40CDB8"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3BE496E4" w14:textId="4720EC80" w:rsidR="002918A5" w:rsidRPr="00C935A5" w:rsidRDefault="002918A5" w:rsidP="00D00AD6">
            <w:pPr>
              <w:spacing w:before="40" w:after="20"/>
              <w:jc w:val="center"/>
              <w:rPr>
                <w:rFonts w:cs="Arial"/>
                <w:sz w:val="18"/>
                <w:szCs w:val="18"/>
              </w:rPr>
            </w:pPr>
            <w:r w:rsidRPr="002918A5">
              <w:rPr>
                <w:rFonts w:cs="Arial"/>
                <w:sz w:val="18"/>
                <w:szCs w:val="18"/>
              </w:rPr>
              <w:t>17.3</w:t>
            </w:r>
          </w:p>
        </w:tc>
      </w:tr>
      <w:tr w:rsidR="002918A5" w:rsidRPr="002918A5" w14:paraId="265B71CB" w14:textId="77777777" w:rsidTr="00DD4B6E">
        <w:trPr>
          <w:trHeight w:val="240"/>
        </w:trPr>
        <w:tc>
          <w:tcPr>
            <w:tcW w:w="2268" w:type="dxa"/>
            <w:tcBorders>
              <w:top w:val="nil"/>
              <w:left w:val="nil"/>
              <w:bottom w:val="nil"/>
              <w:right w:val="single" w:sz="18" w:space="0" w:color="0070C0"/>
            </w:tcBorders>
            <w:shd w:val="clear" w:color="auto" w:fill="auto"/>
            <w:vAlign w:val="center"/>
          </w:tcPr>
          <w:p w14:paraId="2A88FA98" w14:textId="77777777" w:rsidR="002918A5" w:rsidRPr="00C935A5" w:rsidRDefault="002918A5" w:rsidP="002918A5">
            <w:pPr>
              <w:spacing w:before="40" w:after="40"/>
              <w:rPr>
                <w:rFonts w:cs="Arial"/>
                <w:sz w:val="18"/>
                <w:szCs w:val="18"/>
              </w:rPr>
            </w:pPr>
            <w:r w:rsidRPr="00C935A5">
              <w:rPr>
                <w:rFonts w:cs="Arial"/>
                <w:sz w:val="18"/>
                <w:szCs w:val="18"/>
              </w:rPr>
              <w:t>Central Goldfields S</w:t>
            </w:r>
          </w:p>
        </w:tc>
        <w:tc>
          <w:tcPr>
            <w:tcW w:w="1021" w:type="dxa"/>
            <w:tcBorders>
              <w:top w:val="nil"/>
              <w:left w:val="single" w:sz="18" w:space="0" w:color="0070C0"/>
              <w:bottom w:val="nil"/>
              <w:right w:val="nil"/>
            </w:tcBorders>
            <w:shd w:val="clear" w:color="auto" w:fill="auto"/>
            <w:vAlign w:val="bottom"/>
          </w:tcPr>
          <w:p w14:paraId="64026798" w14:textId="551DD0A0"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907" w:type="dxa"/>
            <w:tcBorders>
              <w:top w:val="nil"/>
              <w:left w:val="nil"/>
              <w:bottom w:val="nil"/>
              <w:right w:val="nil"/>
            </w:tcBorders>
            <w:shd w:val="clear" w:color="auto" w:fill="auto"/>
            <w:vAlign w:val="bottom"/>
          </w:tcPr>
          <w:p w14:paraId="4B4D0BE8" w14:textId="73D97A11"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907" w:type="dxa"/>
            <w:tcBorders>
              <w:top w:val="nil"/>
              <w:left w:val="nil"/>
              <w:bottom w:val="nil"/>
              <w:right w:val="nil"/>
            </w:tcBorders>
            <w:vAlign w:val="bottom"/>
          </w:tcPr>
          <w:p w14:paraId="65CEAD61" w14:textId="792CC63F" w:rsidR="002918A5" w:rsidRPr="00C935A5" w:rsidRDefault="002918A5" w:rsidP="00D00AD6">
            <w:pPr>
              <w:spacing w:before="40" w:after="20"/>
              <w:jc w:val="center"/>
              <w:rPr>
                <w:rFonts w:cs="Arial"/>
                <w:sz w:val="18"/>
                <w:szCs w:val="18"/>
              </w:rPr>
            </w:pPr>
            <w:r w:rsidRPr="002918A5">
              <w:rPr>
                <w:rFonts w:cs="Arial"/>
                <w:sz w:val="18"/>
                <w:szCs w:val="18"/>
              </w:rPr>
              <w:t>0.80</w:t>
            </w:r>
          </w:p>
        </w:tc>
        <w:tc>
          <w:tcPr>
            <w:tcW w:w="170" w:type="dxa"/>
            <w:tcBorders>
              <w:top w:val="nil"/>
              <w:left w:val="nil"/>
              <w:bottom w:val="nil"/>
              <w:right w:val="nil"/>
            </w:tcBorders>
            <w:vAlign w:val="bottom"/>
          </w:tcPr>
          <w:p w14:paraId="44DE43DF" w14:textId="016DF799"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1DDE8F7D" w14:textId="350D7330"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7" w:type="dxa"/>
            <w:tcBorders>
              <w:top w:val="nil"/>
              <w:left w:val="nil"/>
              <w:bottom w:val="nil"/>
              <w:right w:val="nil"/>
            </w:tcBorders>
            <w:shd w:val="clear" w:color="auto" w:fill="auto"/>
            <w:vAlign w:val="bottom"/>
          </w:tcPr>
          <w:p w14:paraId="7E338134" w14:textId="6008C3F7" w:rsidR="002918A5" w:rsidRPr="00C935A5" w:rsidRDefault="002918A5" w:rsidP="00D00AD6">
            <w:pPr>
              <w:spacing w:before="40" w:after="20"/>
              <w:jc w:val="center"/>
              <w:rPr>
                <w:rFonts w:cs="Arial"/>
                <w:sz w:val="18"/>
                <w:szCs w:val="18"/>
              </w:rPr>
            </w:pPr>
            <w:r w:rsidRPr="002918A5">
              <w:rPr>
                <w:rFonts w:cs="Arial"/>
                <w:sz w:val="18"/>
                <w:szCs w:val="18"/>
              </w:rPr>
              <w:t>1.05</w:t>
            </w:r>
          </w:p>
        </w:tc>
        <w:tc>
          <w:tcPr>
            <w:tcW w:w="1021" w:type="dxa"/>
            <w:tcBorders>
              <w:top w:val="nil"/>
              <w:left w:val="nil"/>
              <w:bottom w:val="nil"/>
              <w:right w:val="nil"/>
            </w:tcBorders>
            <w:shd w:val="clear" w:color="auto" w:fill="auto"/>
            <w:vAlign w:val="bottom"/>
          </w:tcPr>
          <w:p w14:paraId="18F09D15" w14:textId="4B52B82A"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61C6E566" w14:textId="3F701081" w:rsidR="002918A5" w:rsidRPr="00C935A5" w:rsidRDefault="002918A5" w:rsidP="00D00AD6">
            <w:pPr>
              <w:spacing w:before="40" w:after="20"/>
              <w:jc w:val="center"/>
              <w:rPr>
                <w:rFonts w:cs="Arial"/>
                <w:sz w:val="18"/>
                <w:szCs w:val="18"/>
              </w:rPr>
            </w:pPr>
            <w:r w:rsidRPr="002918A5">
              <w:rPr>
                <w:rFonts w:cs="Arial"/>
                <w:sz w:val="18"/>
                <w:szCs w:val="18"/>
              </w:rPr>
              <w:t>20.2</w:t>
            </w:r>
          </w:p>
        </w:tc>
      </w:tr>
      <w:tr w:rsidR="002918A5" w:rsidRPr="002918A5" w14:paraId="7F7479AB" w14:textId="77777777" w:rsidTr="00DD4B6E">
        <w:trPr>
          <w:trHeight w:val="240"/>
        </w:trPr>
        <w:tc>
          <w:tcPr>
            <w:tcW w:w="2268" w:type="dxa"/>
            <w:tcBorders>
              <w:top w:val="nil"/>
              <w:left w:val="nil"/>
              <w:bottom w:val="nil"/>
              <w:right w:val="single" w:sz="18" w:space="0" w:color="0070C0"/>
            </w:tcBorders>
            <w:shd w:val="clear" w:color="auto" w:fill="auto"/>
            <w:vAlign w:val="center"/>
          </w:tcPr>
          <w:p w14:paraId="1D293644" w14:textId="77777777" w:rsidR="002918A5" w:rsidRPr="00C935A5" w:rsidRDefault="002918A5" w:rsidP="002918A5">
            <w:pPr>
              <w:spacing w:before="40" w:after="40"/>
              <w:rPr>
                <w:rFonts w:cs="Arial"/>
                <w:sz w:val="18"/>
                <w:szCs w:val="18"/>
              </w:rPr>
            </w:pPr>
            <w:r w:rsidRPr="00C935A5">
              <w:rPr>
                <w:rFonts w:cs="Arial"/>
                <w:sz w:val="18"/>
                <w:szCs w:val="18"/>
              </w:rPr>
              <w:t>Colac Otway S</w:t>
            </w:r>
          </w:p>
        </w:tc>
        <w:tc>
          <w:tcPr>
            <w:tcW w:w="1021" w:type="dxa"/>
            <w:tcBorders>
              <w:top w:val="nil"/>
              <w:left w:val="single" w:sz="18" w:space="0" w:color="0070C0"/>
              <w:bottom w:val="nil"/>
              <w:right w:val="nil"/>
            </w:tcBorders>
            <w:shd w:val="clear" w:color="auto" w:fill="auto"/>
            <w:vAlign w:val="bottom"/>
          </w:tcPr>
          <w:p w14:paraId="5113870C" w14:textId="4935F842" w:rsidR="002918A5" w:rsidRPr="00C935A5" w:rsidRDefault="002918A5" w:rsidP="00D00AD6">
            <w:pPr>
              <w:spacing w:before="40" w:after="20"/>
              <w:jc w:val="center"/>
              <w:rPr>
                <w:rFonts w:cs="Arial"/>
                <w:sz w:val="18"/>
                <w:szCs w:val="18"/>
              </w:rPr>
            </w:pPr>
            <w:r w:rsidRPr="002918A5">
              <w:rPr>
                <w:rFonts w:cs="Arial"/>
                <w:sz w:val="18"/>
                <w:szCs w:val="18"/>
              </w:rPr>
              <w:t>1.03</w:t>
            </w:r>
          </w:p>
        </w:tc>
        <w:tc>
          <w:tcPr>
            <w:tcW w:w="907" w:type="dxa"/>
            <w:tcBorders>
              <w:top w:val="nil"/>
              <w:left w:val="nil"/>
              <w:bottom w:val="nil"/>
              <w:right w:val="nil"/>
            </w:tcBorders>
            <w:shd w:val="clear" w:color="auto" w:fill="auto"/>
            <w:vAlign w:val="bottom"/>
          </w:tcPr>
          <w:p w14:paraId="7530C7F9" w14:textId="3681DC2F" w:rsidR="002918A5" w:rsidRPr="00C935A5" w:rsidRDefault="002918A5" w:rsidP="00D00AD6">
            <w:pPr>
              <w:spacing w:before="40" w:after="20"/>
              <w:jc w:val="center"/>
              <w:rPr>
                <w:rFonts w:cs="Arial"/>
                <w:sz w:val="18"/>
                <w:szCs w:val="18"/>
              </w:rPr>
            </w:pPr>
            <w:r w:rsidRPr="002918A5">
              <w:rPr>
                <w:rFonts w:cs="Arial"/>
                <w:sz w:val="18"/>
                <w:szCs w:val="18"/>
              </w:rPr>
              <w:t>1.10</w:t>
            </w:r>
          </w:p>
        </w:tc>
        <w:tc>
          <w:tcPr>
            <w:tcW w:w="907" w:type="dxa"/>
            <w:tcBorders>
              <w:top w:val="nil"/>
              <w:left w:val="nil"/>
              <w:bottom w:val="nil"/>
              <w:right w:val="nil"/>
            </w:tcBorders>
            <w:vAlign w:val="bottom"/>
          </w:tcPr>
          <w:p w14:paraId="6B749BE2" w14:textId="2EE8D99B" w:rsidR="002918A5" w:rsidRPr="00C935A5" w:rsidRDefault="002918A5" w:rsidP="00D00AD6">
            <w:pPr>
              <w:spacing w:before="40" w:after="20"/>
              <w:jc w:val="center"/>
              <w:rPr>
                <w:rFonts w:cs="Arial"/>
                <w:sz w:val="18"/>
                <w:szCs w:val="18"/>
              </w:rPr>
            </w:pPr>
            <w:r w:rsidRPr="002918A5">
              <w:rPr>
                <w:rFonts w:cs="Arial"/>
                <w:sz w:val="18"/>
                <w:szCs w:val="18"/>
              </w:rPr>
              <w:t>1.19</w:t>
            </w:r>
          </w:p>
        </w:tc>
        <w:tc>
          <w:tcPr>
            <w:tcW w:w="170" w:type="dxa"/>
            <w:tcBorders>
              <w:top w:val="nil"/>
              <w:left w:val="nil"/>
              <w:bottom w:val="nil"/>
              <w:right w:val="nil"/>
            </w:tcBorders>
            <w:vAlign w:val="bottom"/>
          </w:tcPr>
          <w:p w14:paraId="738D13D3" w14:textId="72C056E3"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063E870F" w14:textId="755B51EA"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907" w:type="dxa"/>
            <w:tcBorders>
              <w:top w:val="nil"/>
              <w:left w:val="nil"/>
              <w:bottom w:val="nil"/>
              <w:right w:val="nil"/>
            </w:tcBorders>
            <w:shd w:val="clear" w:color="auto" w:fill="auto"/>
            <w:vAlign w:val="bottom"/>
          </w:tcPr>
          <w:p w14:paraId="27CFF23D" w14:textId="4B6277B1"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6F8CD2F1" w14:textId="1B969A8B"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08855E04" w14:textId="7BB386C8" w:rsidR="002918A5" w:rsidRPr="00C935A5" w:rsidRDefault="002918A5" w:rsidP="00D00AD6">
            <w:pPr>
              <w:spacing w:before="40" w:after="20"/>
              <w:jc w:val="center"/>
              <w:rPr>
                <w:rFonts w:cs="Arial"/>
                <w:sz w:val="18"/>
                <w:szCs w:val="18"/>
              </w:rPr>
            </w:pPr>
            <w:r w:rsidRPr="002918A5">
              <w:rPr>
                <w:rFonts w:cs="Arial"/>
                <w:sz w:val="18"/>
                <w:szCs w:val="18"/>
              </w:rPr>
              <w:t>36.1</w:t>
            </w:r>
          </w:p>
        </w:tc>
      </w:tr>
      <w:tr w:rsidR="002918A5" w:rsidRPr="002918A5" w14:paraId="485FD141" w14:textId="77777777" w:rsidTr="00DD4B6E">
        <w:trPr>
          <w:trHeight w:val="240"/>
        </w:trPr>
        <w:tc>
          <w:tcPr>
            <w:tcW w:w="2268" w:type="dxa"/>
            <w:tcBorders>
              <w:top w:val="nil"/>
              <w:left w:val="nil"/>
              <w:bottom w:val="nil"/>
              <w:right w:val="single" w:sz="18" w:space="0" w:color="0070C0"/>
            </w:tcBorders>
            <w:shd w:val="clear" w:color="auto" w:fill="auto"/>
            <w:vAlign w:val="center"/>
          </w:tcPr>
          <w:p w14:paraId="326C9A7F" w14:textId="77777777" w:rsidR="002918A5" w:rsidRPr="00C935A5" w:rsidRDefault="002918A5" w:rsidP="002918A5">
            <w:pPr>
              <w:spacing w:before="40" w:after="40"/>
              <w:rPr>
                <w:rFonts w:cs="Arial"/>
                <w:sz w:val="18"/>
                <w:szCs w:val="18"/>
              </w:rPr>
            </w:pPr>
            <w:r w:rsidRPr="00C935A5">
              <w:rPr>
                <w:rFonts w:cs="Arial"/>
                <w:sz w:val="18"/>
                <w:szCs w:val="18"/>
              </w:rPr>
              <w:t>Corangamite S</w:t>
            </w:r>
          </w:p>
        </w:tc>
        <w:tc>
          <w:tcPr>
            <w:tcW w:w="1021" w:type="dxa"/>
            <w:tcBorders>
              <w:top w:val="nil"/>
              <w:left w:val="single" w:sz="18" w:space="0" w:color="0070C0"/>
              <w:bottom w:val="nil"/>
              <w:right w:val="nil"/>
            </w:tcBorders>
            <w:shd w:val="clear" w:color="auto" w:fill="auto"/>
            <w:vAlign w:val="bottom"/>
          </w:tcPr>
          <w:p w14:paraId="0B6FB9E7" w14:textId="3146A104" w:rsidR="002918A5" w:rsidRPr="00C935A5" w:rsidRDefault="002918A5" w:rsidP="00D00AD6">
            <w:pPr>
              <w:spacing w:before="40" w:after="20"/>
              <w:jc w:val="center"/>
              <w:rPr>
                <w:rFonts w:cs="Arial"/>
                <w:sz w:val="18"/>
                <w:szCs w:val="18"/>
              </w:rPr>
            </w:pPr>
            <w:r w:rsidRPr="002918A5">
              <w:rPr>
                <w:rFonts w:cs="Arial"/>
                <w:sz w:val="18"/>
                <w:szCs w:val="18"/>
              </w:rPr>
              <w:t>1.07</w:t>
            </w:r>
          </w:p>
        </w:tc>
        <w:tc>
          <w:tcPr>
            <w:tcW w:w="907" w:type="dxa"/>
            <w:tcBorders>
              <w:top w:val="nil"/>
              <w:left w:val="nil"/>
              <w:bottom w:val="nil"/>
              <w:right w:val="nil"/>
            </w:tcBorders>
            <w:shd w:val="clear" w:color="auto" w:fill="auto"/>
            <w:vAlign w:val="bottom"/>
          </w:tcPr>
          <w:p w14:paraId="583B9C7F" w14:textId="7D9BE1C1" w:rsidR="002918A5" w:rsidRPr="00C935A5" w:rsidRDefault="002918A5" w:rsidP="00D00AD6">
            <w:pPr>
              <w:spacing w:before="40" w:after="20"/>
              <w:jc w:val="center"/>
              <w:rPr>
                <w:rFonts w:cs="Arial"/>
                <w:sz w:val="18"/>
                <w:szCs w:val="18"/>
              </w:rPr>
            </w:pPr>
            <w:r w:rsidRPr="002918A5">
              <w:rPr>
                <w:rFonts w:cs="Arial"/>
                <w:sz w:val="18"/>
                <w:szCs w:val="18"/>
              </w:rPr>
              <w:t>1.03</w:t>
            </w:r>
          </w:p>
        </w:tc>
        <w:tc>
          <w:tcPr>
            <w:tcW w:w="907" w:type="dxa"/>
            <w:tcBorders>
              <w:top w:val="nil"/>
              <w:left w:val="nil"/>
              <w:bottom w:val="nil"/>
              <w:right w:val="nil"/>
            </w:tcBorders>
            <w:vAlign w:val="bottom"/>
          </w:tcPr>
          <w:p w14:paraId="01EF9C37" w14:textId="60309801" w:rsidR="002918A5" w:rsidRPr="00C935A5" w:rsidRDefault="002918A5" w:rsidP="00D00AD6">
            <w:pPr>
              <w:spacing w:before="40" w:after="20"/>
              <w:jc w:val="center"/>
              <w:rPr>
                <w:rFonts w:cs="Arial"/>
                <w:sz w:val="18"/>
                <w:szCs w:val="18"/>
              </w:rPr>
            </w:pPr>
            <w:r w:rsidRPr="002918A5">
              <w:rPr>
                <w:rFonts w:cs="Arial"/>
                <w:sz w:val="18"/>
                <w:szCs w:val="18"/>
              </w:rPr>
              <w:t>1.12</w:t>
            </w:r>
          </w:p>
        </w:tc>
        <w:tc>
          <w:tcPr>
            <w:tcW w:w="170" w:type="dxa"/>
            <w:tcBorders>
              <w:top w:val="nil"/>
              <w:left w:val="nil"/>
              <w:bottom w:val="nil"/>
              <w:right w:val="nil"/>
            </w:tcBorders>
            <w:vAlign w:val="bottom"/>
          </w:tcPr>
          <w:p w14:paraId="6048A8EB" w14:textId="57D2260B"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5E852F64" w14:textId="2FEFBDBB" w:rsidR="002918A5" w:rsidRPr="00C935A5" w:rsidRDefault="002918A5" w:rsidP="00D00AD6">
            <w:pPr>
              <w:spacing w:before="40" w:after="20"/>
              <w:jc w:val="center"/>
              <w:rPr>
                <w:rFonts w:cs="Arial"/>
                <w:sz w:val="18"/>
                <w:szCs w:val="18"/>
              </w:rPr>
            </w:pPr>
            <w:r w:rsidRPr="002918A5">
              <w:rPr>
                <w:rFonts w:cs="Arial"/>
                <w:sz w:val="18"/>
                <w:szCs w:val="18"/>
              </w:rPr>
              <w:t>1.01</w:t>
            </w:r>
          </w:p>
        </w:tc>
        <w:tc>
          <w:tcPr>
            <w:tcW w:w="907" w:type="dxa"/>
            <w:tcBorders>
              <w:top w:val="nil"/>
              <w:left w:val="nil"/>
              <w:bottom w:val="nil"/>
              <w:right w:val="nil"/>
            </w:tcBorders>
            <w:shd w:val="clear" w:color="auto" w:fill="auto"/>
            <w:vAlign w:val="bottom"/>
          </w:tcPr>
          <w:p w14:paraId="3677EF03" w14:textId="1B4E7358"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1021" w:type="dxa"/>
            <w:tcBorders>
              <w:top w:val="nil"/>
              <w:left w:val="nil"/>
              <w:bottom w:val="nil"/>
              <w:right w:val="nil"/>
            </w:tcBorders>
            <w:shd w:val="clear" w:color="auto" w:fill="auto"/>
            <w:vAlign w:val="bottom"/>
          </w:tcPr>
          <w:p w14:paraId="32191E35" w14:textId="2BABCA97" w:rsidR="002918A5" w:rsidRPr="00C935A5" w:rsidRDefault="002918A5" w:rsidP="00D00AD6">
            <w:pPr>
              <w:spacing w:before="40" w:after="20"/>
              <w:jc w:val="center"/>
              <w:rPr>
                <w:rFonts w:cs="Arial"/>
                <w:sz w:val="18"/>
                <w:szCs w:val="18"/>
              </w:rPr>
            </w:pPr>
            <w:r w:rsidRPr="002918A5">
              <w:rPr>
                <w:rFonts w:cs="Arial"/>
                <w:sz w:val="18"/>
                <w:szCs w:val="18"/>
              </w:rPr>
              <w:t>1.01</w:t>
            </w:r>
          </w:p>
        </w:tc>
        <w:tc>
          <w:tcPr>
            <w:tcW w:w="1021" w:type="dxa"/>
            <w:tcBorders>
              <w:top w:val="nil"/>
              <w:left w:val="nil"/>
              <w:bottom w:val="nil"/>
              <w:right w:val="nil"/>
            </w:tcBorders>
            <w:shd w:val="clear" w:color="auto" w:fill="auto"/>
            <w:vAlign w:val="bottom"/>
          </w:tcPr>
          <w:p w14:paraId="08A8A21C" w14:textId="7887D19A" w:rsidR="002918A5" w:rsidRPr="00C935A5" w:rsidRDefault="002918A5" w:rsidP="00D00AD6">
            <w:pPr>
              <w:spacing w:before="40" w:after="20"/>
              <w:jc w:val="center"/>
              <w:rPr>
                <w:rFonts w:cs="Arial"/>
                <w:sz w:val="18"/>
                <w:szCs w:val="18"/>
              </w:rPr>
            </w:pPr>
            <w:r w:rsidRPr="002918A5">
              <w:rPr>
                <w:rFonts w:cs="Arial"/>
                <w:sz w:val="18"/>
                <w:szCs w:val="18"/>
              </w:rPr>
              <w:t>47.2</w:t>
            </w:r>
          </w:p>
        </w:tc>
      </w:tr>
      <w:tr w:rsidR="002918A5" w:rsidRPr="002918A5" w14:paraId="5F862C5D" w14:textId="77777777" w:rsidTr="00DD4B6E">
        <w:trPr>
          <w:trHeight w:val="240"/>
        </w:trPr>
        <w:tc>
          <w:tcPr>
            <w:tcW w:w="2268" w:type="dxa"/>
            <w:tcBorders>
              <w:top w:val="nil"/>
              <w:left w:val="nil"/>
              <w:bottom w:val="nil"/>
              <w:right w:val="single" w:sz="18" w:space="0" w:color="0070C0"/>
            </w:tcBorders>
            <w:shd w:val="clear" w:color="auto" w:fill="auto"/>
            <w:vAlign w:val="center"/>
          </w:tcPr>
          <w:p w14:paraId="1EEB9696" w14:textId="77777777" w:rsidR="002918A5" w:rsidRPr="00C935A5" w:rsidRDefault="002918A5" w:rsidP="002918A5">
            <w:pPr>
              <w:spacing w:before="40" w:after="40"/>
              <w:rPr>
                <w:rFonts w:cs="Arial"/>
                <w:sz w:val="18"/>
                <w:szCs w:val="18"/>
              </w:rPr>
            </w:pPr>
            <w:r w:rsidRPr="00C935A5">
              <w:rPr>
                <w:rFonts w:cs="Arial"/>
                <w:sz w:val="18"/>
                <w:szCs w:val="18"/>
              </w:rPr>
              <w:t>Darebin C</w:t>
            </w:r>
          </w:p>
        </w:tc>
        <w:tc>
          <w:tcPr>
            <w:tcW w:w="1021" w:type="dxa"/>
            <w:tcBorders>
              <w:top w:val="nil"/>
              <w:left w:val="single" w:sz="18" w:space="0" w:color="0070C0"/>
              <w:bottom w:val="nil"/>
              <w:right w:val="nil"/>
            </w:tcBorders>
            <w:shd w:val="clear" w:color="auto" w:fill="auto"/>
            <w:vAlign w:val="bottom"/>
          </w:tcPr>
          <w:p w14:paraId="4EFCC884" w14:textId="0D80FD7B"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7" w:type="dxa"/>
            <w:tcBorders>
              <w:top w:val="nil"/>
              <w:left w:val="nil"/>
              <w:bottom w:val="nil"/>
              <w:right w:val="nil"/>
            </w:tcBorders>
            <w:shd w:val="clear" w:color="auto" w:fill="auto"/>
            <w:vAlign w:val="bottom"/>
          </w:tcPr>
          <w:p w14:paraId="52A5497E" w14:textId="288906F7"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907" w:type="dxa"/>
            <w:tcBorders>
              <w:top w:val="nil"/>
              <w:left w:val="nil"/>
              <w:bottom w:val="nil"/>
              <w:right w:val="nil"/>
            </w:tcBorders>
            <w:vAlign w:val="bottom"/>
          </w:tcPr>
          <w:p w14:paraId="2A0142F0" w14:textId="2BDCFCCF" w:rsidR="002918A5" w:rsidRPr="00C935A5" w:rsidRDefault="002918A5" w:rsidP="00D00AD6">
            <w:pPr>
              <w:spacing w:before="40" w:after="20"/>
              <w:jc w:val="center"/>
              <w:rPr>
                <w:rFonts w:cs="Arial"/>
                <w:sz w:val="18"/>
                <w:szCs w:val="18"/>
              </w:rPr>
            </w:pPr>
            <w:r w:rsidRPr="002918A5">
              <w:rPr>
                <w:rFonts w:cs="Arial"/>
                <w:sz w:val="18"/>
                <w:szCs w:val="18"/>
              </w:rPr>
              <w:t>0.84</w:t>
            </w:r>
          </w:p>
        </w:tc>
        <w:tc>
          <w:tcPr>
            <w:tcW w:w="170" w:type="dxa"/>
            <w:tcBorders>
              <w:top w:val="nil"/>
              <w:left w:val="nil"/>
              <w:bottom w:val="nil"/>
              <w:right w:val="nil"/>
            </w:tcBorders>
            <w:vAlign w:val="bottom"/>
          </w:tcPr>
          <w:p w14:paraId="0D71B4B4" w14:textId="340A68CF"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5E2E03C1" w14:textId="17ABF00C" w:rsidR="002918A5" w:rsidRPr="00C935A5" w:rsidRDefault="002918A5" w:rsidP="00D00AD6">
            <w:pPr>
              <w:spacing w:before="40" w:after="20"/>
              <w:jc w:val="center"/>
              <w:rPr>
                <w:rFonts w:cs="Arial"/>
                <w:sz w:val="18"/>
                <w:szCs w:val="18"/>
              </w:rPr>
            </w:pPr>
            <w:r w:rsidRPr="002918A5">
              <w:rPr>
                <w:rFonts w:cs="Arial"/>
                <w:sz w:val="18"/>
                <w:szCs w:val="18"/>
              </w:rPr>
              <w:t>1.01</w:t>
            </w:r>
          </w:p>
        </w:tc>
        <w:tc>
          <w:tcPr>
            <w:tcW w:w="907" w:type="dxa"/>
            <w:tcBorders>
              <w:top w:val="nil"/>
              <w:left w:val="nil"/>
              <w:bottom w:val="nil"/>
              <w:right w:val="nil"/>
            </w:tcBorders>
            <w:shd w:val="clear" w:color="auto" w:fill="auto"/>
            <w:vAlign w:val="bottom"/>
          </w:tcPr>
          <w:p w14:paraId="2652DCF4" w14:textId="3A24CD82" w:rsidR="002918A5" w:rsidRPr="00C935A5" w:rsidRDefault="002918A5" w:rsidP="00D00AD6">
            <w:pPr>
              <w:spacing w:before="40" w:after="20"/>
              <w:jc w:val="center"/>
              <w:rPr>
                <w:rFonts w:cs="Arial"/>
                <w:sz w:val="18"/>
                <w:szCs w:val="18"/>
              </w:rPr>
            </w:pPr>
            <w:r w:rsidRPr="002918A5">
              <w:rPr>
                <w:rFonts w:cs="Arial"/>
                <w:sz w:val="18"/>
                <w:szCs w:val="18"/>
              </w:rPr>
              <w:t>0.86</w:t>
            </w:r>
          </w:p>
        </w:tc>
        <w:tc>
          <w:tcPr>
            <w:tcW w:w="1021" w:type="dxa"/>
            <w:tcBorders>
              <w:top w:val="nil"/>
              <w:left w:val="nil"/>
              <w:bottom w:val="nil"/>
              <w:right w:val="nil"/>
            </w:tcBorders>
            <w:shd w:val="clear" w:color="auto" w:fill="auto"/>
            <w:vAlign w:val="bottom"/>
          </w:tcPr>
          <w:p w14:paraId="53F34E50" w14:textId="30ECC334"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38102C74" w14:textId="0609669B" w:rsidR="002918A5" w:rsidRPr="00C935A5" w:rsidRDefault="002918A5" w:rsidP="00D00AD6">
            <w:pPr>
              <w:spacing w:before="40" w:after="20"/>
              <w:jc w:val="center"/>
              <w:rPr>
                <w:rFonts w:cs="Arial"/>
                <w:sz w:val="18"/>
                <w:szCs w:val="18"/>
              </w:rPr>
            </w:pPr>
            <w:r w:rsidRPr="002918A5">
              <w:rPr>
                <w:rFonts w:cs="Arial"/>
                <w:sz w:val="18"/>
                <w:szCs w:val="18"/>
              </w:rPr>
              <w:t>19.8</w:t>
            </w:r>
          </w:p>
        </w:tc>
      </w:tr>
      <w:tr w:rsidR="002918A5" w:rsidRPr="002918A5" w14:paraId="5FC49DD5" w14:textId="77777777" w:rsidTr="00DD4B6E">
        <w:trPr>
          <w:trHeight w:val="240"/>
        </w:trPr>
        <w:tc>
          <w:tcPr>
            <w:tcW w:w="2268" w:type="dxa"/>
            <w:tcBorders>
              <w:top w:val="nil"/>
              <w:left w:val="nil"/>
              <w:bottom w:val="nil"/>
              <w:right w:val="single" w:sz="18" w:space="0" w:color="0070C0"/>
            </w:tcBorders>
            <w:shd w:val="clear" w:color="auto" w:fill="auto"/>
            <w:vAlign w:val="center"/>
          </w:tcPr>
          <w:p w14:paraId="3960DDE7" w14:textId="77777777" w:rsidR="002918A5" w:rsidRPr="00C935A5" w:rsidRDefault="002918A5" w:rsidP="002918A5">
            <w:pPr>
              <w:spacing w:before="40" w:after="40"/>
              <w:rPr>
                <w:rFonts w:cs="Arial"/>
                <w:sz w:val="18"/>
                <w:szCs w:val="18"/>
              </w:rPr>
            </w:pPr>
            <w:r w:rsidRPr="00C935A5">
              <w:rPr>
                <w:rFonts w:cs="Arial"/>
                <w:sz w:val="18"/>
                <w:szCs w:val="18"/>
              </w:rPr>
              <w:t>East Gippsland S</w:t>
            </w:r>
          </w:p>
        </w:tc>
        <w:tc>
          <w:tcPr>
            <w:tcW w:w="1021" w:type="dxa"/>
            <w:tcBorders>
              <w:top w:val="nil"/>
              <w:left w:val="single" w:sz="18" w:space="0" w:color="0070C0"/>
              <w:bottom w:val="nil"/>
              <w:right w:val="nil"/>
            </w:tcBorders>
            <w:shd w:val="clear" w:color="auto" w:fill="auto"/>
            <w:vAlign w:val="bottom"/>
          </w:tcPr>
          <w:p w14:paraId="542DB2E5" w14:textId="31B1EB14"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907" w:type="dxa"/>
            <w:tcBorders>
              <w:top w:val="nil"/>
              <w:left w:val="nil"/>
              <w:bottom w:val="nil"/>
              <w:right w:val="nil"/>
            </w:tcBorders>
            <w:shd w:val="clear" w:color="auto" w:fill="auto"/>
            <w:vAlign w:val="bottom"/>
          </w:tcPr>
          <w:p w14:paraId="7834DC12" w14:textId="11941C89" w:rsidR="002918A5" w:rsidRPr="00C935A5" w:rsidRDefault="002918A5" w:rsidP="00D00AD6">
            <w:pPr>
              <w:spacing w:before="40" w:after="20"/>
              <w:jc w:val="center"/>
              <w:rPr>
                <w:rFonts w:cs="Arial"/>
                <w:sz w:val="18"/>
                <w:szCs w:val="18"/>
              </w:rPr>
            </w:pPr>
            <w:r w:rsidRPr="002918A5">
              <w:rPr>
                <w:rFonts w:cs="Arial"/>
                <w:sz w:val="18"/>
                <w:szCs w:val="18"/>
              </w:rPr>
              <w:t>1.03</w:t>
            </w:r>
          </w:p>
        </w:tc>
        <w:tc>
          <w:tcPr>
            <w:tcW w:w="907" w:type="dxa"/>
            <w:tcBorders>
              <w:top w:val="nil"/>
              <w:left w:val="nil"/>
              <w:bottom w:val="nil"/>
              <w:right w:val="nil"/>
            </w:tcBorders>
            <w:vAlign w:val="bottom"/>
          </w:tcPr>
          <w:p w14:paraId="1EEB996C" w14:textId="7A176512" w:rsidR="002918A5" w:rsidRPr="00C935A5" w:rsidRDefault="002918A5" w:rsidP="00D00AD6">
            <w:pPr>
              <w:spacing w:before="40" w:after="20"/>
              <w:jc w:val="center"/>
              <w:rPr>
                <w:rFonts w:cs="Arial"/>
                <w:sz w:val="18"/>
                <w:szCs w:val="18"/>
              </w:rPr>
            </w:pPr>
            <w:r w:rsidRPr="002918A5">
              <w:rPr>
                <w:rFonts w:cs="Arial"/>
                <w:sz w:val="18"/>
                <w:szCs w:val="18"/>
              </w:rPr>
              <w:t>1.10</w:t>
            </w:r>
          </w:p>
        </w:tc>
        <w:tc>
          <w:tcPr>
            <w:tcW w:w="170" w:type="dxa"/>
            <w:tcBorders>
              <w:top w:val="nil"/>
              <w:left w:val="nil"/>
              <w:bottom w:val="nil"/>
              <w:right w:val="nil"/>
            </w:tcBorders>
            <w:vAlign w:val="bottom"/>
          </w:tcPr>
          <w:p w14:paraId="4F6999E0" w14:textId="0E63ADDC"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214117D2" w14:textId="3E752196"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7" w:type="dxa"/>
            <w:tcBorders>
              <w:top w:val="nil"/>
              <w:left w:val="nil"/>
              <w:bottom w:val="nil"/>
              <w:right w:val="nil"/>
            </w:tcBorders>
            <w:shd w:val="clear" w:color="auto" w:fill="auto"/>
            <w:vAlign w:val="bottom"/>
          </w:tcPr>
          <w:p w14:paraId="593B86EA" w14:textId="2E9641E6"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5BB39E9D" w14:textId="556AD631" w:rsidR="002918A5" w:rsidRPr="00C935A5" w:rsidRDefault="002918A5" w:rsidP="00D00AD6">
            <w:pPr>
              <w:spacing w:before="40" w:after="20"/>
              <w:jc w:val="center"/>
              <w:rPr>
                <w:rFonts w:cs="Arial"/>
                <w:sz w:val="18"/>
                <w:szCs w:val="18"/>
              </w:rPr>
            </w:pPr>
            <w:r w:rsidRPr="002918A5">
              <w:rPr>
                <w:rFonts w:cs="Arial"/>
                <w:sz w:val="18"/>
                <w:szCs w:val="18"/>
              </w:rPr>
              <w:t>1.05</w:t>
            </w:r>
          </w:p>
        </w:tc>
        <w:tc>
          <w:tcPr>
            <w:tcW w:w="1021" w:type="dxa"/>
            <w:tcBorders>
              <w:top w:val="nil"/>
              <w:left w:val="nil"/>
              <w:bottom w:val="nil"/>
              <w:right w:val="nil"/>
            </w:tcBorders>
            <w:shd w:val="clear" w:color="auto" w:fill="auto"/>
            <w:vAlign w:val="bottom"/>
          </w:tcPr>
          <w:p w14:paraId="14D8E48C" w14:textId="7EA7F422" w:rsidR="002918A5" w:rsidRPr="00C935A5" w:rsidRDefault="002918A5" w:rsidP="00D00AD6">
            <w:pPr>
              <w:spacing w:before="40" w:after="20"/>
              <w:jc w:val="center"/>
              <w:rPr>
                <w:rFonts w:cs="Arial"/>
                <w:sz w:val="18"/>
                <w:szCs w:val="18"/>
              </w:rPr>
            </w:pPr>
            <w:r w:rsidRPr="002918A5">
              <w:rPr>
                <w:rFonts w:cs="Arial"/>
                <w:sz w:val="18"/>
                <w:szCs w:val="18"/>
              </w:rPr>
              <w:t>44.1</w:t>
            </w:r>
          </w:p>
        </w:tc>
      </w:tr>
      <w:tr w:rsidR="002918A5" w:rsidRPr="002918A5" w14:paraId="3BA0FB5D" w14:textId="77777777" w:rsidTr="00DD4B6E">
        <w:trPr>
          <w:trHeight w:val="240"/>
        </w:trPr>
        <w:tc>
          <w:tcPr>
            <w:tcW w:w="2268" w:type="dxa"/>
            <w:tcBorders>
              <w:top w:val="nil"/>
              <w:left w:val="nil"/>
              <w:bottom w:val="nil"/>
              <w:right w:val="single" w:sz="18" w:space="0" w:color="0070C0"/>
            </w:tcBorders>
            <w:shd w:val="clear" w:color="auto" w:fill="auto"/>
            <w:vAlign w:val="center"/>
          </w:tcPr>
          <w:p w14:paraId="14E7DF74" w14:textId="77777777" w:rsidR="002918A5" w:rsidRPr="00C935A5" w:rsidRDefault="002918A5" w:rsidP="002918A5">
            <w:pPr>
              <w:spacing w:before="40" w:after="40"/>
              <w:rPr>
                <w:rFonts w:cs="Arial"/>
                <w:sz w:val="18"/>
                <w:szCs w:val="18"/>
              </w:rPr>
            </w:pPr>
            <w:r w:rsidRPr="00C935A5">
              <w:rPr>
                <w:rFonts w:cs="Arial"/>
                <w:sz w:val="18"/>
                <w:szCs w:val="18"/>
              </w:rPr>
              <w:t>Frankston C</w:t>
            </w:r>
          </w:p>
        </w:tc>
        <w:tc>
          <w:tcPr>
            <w:tcW w:w="1021" w:type="dxa"/>
            <w:tcBorders>
              <w:top w:val="nil"/>
              <w:left w:val="single" w:sz="18" w:space="0" w:color="0070C0"/>
              <w:bottom w:val="nil"/>
              <w:right w:val="nil"/>
            </w:tcBorders>
            <w:shd w:val="clear" w:color="auto" w:fill="auto"/>
            <w:vAlign w:val="bottom"/>
          </w:tcPr>
          <w:p w14:paraId="1E742E46" w14:textId="0C4DB07E"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7" w:type="dxa"/>
            <w:tcBorders>
              <w:top w:val="nil"/>
              <w:left w:val="nil"/>
              <w:bottom w:val="nil"/>
              <w:right w:val="nil"/>
            </w:tcBorders>
            <w:shd w:val="clear" w:color="auto" w:fill="auto"/>
            <w:vAlign w:val="bottom"/>
          </w:tcPr>
          <w:p w14:paraId="6A1FF1B1" w14:textId="1B789A3B"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7" w:type="dxa"/>
            <w:tcBorders>
              <w:top w:val="nil"/>
              <w:left w:val="nil"/>
              <w:bottom w:val="nil"/>
              <w:right w:val="nil"/>
            </w:tcBorders>
            <w:vAlign w:val="bottom"/>
          </w:tcPr>
          <w:p w14:paraId="66881154" w14:textId="7CC195B5"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170" w:type="dxa"/>
            <w:tcBorders>
              <w:top w:val="nil"/>
              <w:left w:val="nil"/>
              <w:bottom w:val="nil"/>
              <w:right w:val="nil"/>
            </w:tcBorders>
            <w:vAlign w:val="bottom"/>
          </w:tcPr>
          <w:p w14:paraId="0D0DB14A" w14:textId="2111908A"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61571B54" w14:textId="76D98EB2"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7" w:type="dxa"/>
            <w:tcBorders>
              <w:top w:val="nil"/>
              <w:left w:val="nil"/>
              <w:bottom w:val="nil"/>
              <w:right w:val="nil"/>
            </w:tcBorders>
            <w:shd w:val="clear" w:color="auto" w:fill="auto"/>
            <w:vAlign w:val="bottom"/>
          </w:tcPr>
          <w:p w14:paraId="65C04F3D" w14:textId="13444724"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1DACBC51" w14:textId="3D69E8F3"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06C12B26" w14:textId="231A86F3" w:rsidR="002918A5" w:rsidRPr="00C935A5" w:rsidRDefault="002918A5" w:rsidP="00D00AD6">
            <w:pPr>
              <w:spacing w:before="40" w:after="20"/>
              <w:jc w:val="center"/>
              <w:rPr>
                <w:rFonts w:cs="Arial"/>
                <w:sz w:val="18"/>
                <w:szCs w:val="18"/>
              </w:rPr>
            </w:pPr>
            <w:r w:rsidRPr="002918A5">
              <w:rPr>
                <w:rFonts w:cs="Arial"/>
                <w:sz w:val="18"/>
                <w:szCs w:val="18"/>
              </w:rPr>
              <w:t>14.2</w:t>
            </w:r>
          </w:p>
        </w:tc>
      </w:tr>
      <w:tr w:rsidR="002918A5" w:rsidRPr="002918A5" w14:paraId="7940DC01" w14:textId="77777777" w:rsidTr="00DD4B6E">
        <w:trPr>
          <w:trHeight w:val="240"/>
        </w:trPr>
        <w:tc>
          <w:tcPr>
            <w:tcW w:w="2268" w:type="dxa"/>
            <w:tcBorders>
              <w:top w:val="nil"/>
              <w:left w:val="nil"/>
              <w:bottom w:val="nil"/>
              <w:right w:val="single" w:sz="18" w:space="0" w:color="0070C0"/>
            </w:tcBorders>
            <w:shd w:val="clear" w:color="auto" w:fill="auto"/>
            <w:vAlign w:val="center"/>
          </w:tcPr>
          <w:p w14:paraId="29D7FF38" w14:textId="77777777" w:rsidR="002918A5" w:rsidRPr="00C935A5" w:rsidRDefault="002918A5" w:rsidP="002918A5">
            <w:pPr>
              <w:spacing w:before="40" w:after="40"/>
              <w:rPr>
                <w:rFonts w:cs="Arial"/>
                <w:sz w:val="18"/>
                <w:szCs w:val="18"/>
              </w:rPr>
            </w:pPr>
            <w:r w:rsidRPr="00C935A5">
              <w:rPr>
                <w:rFonts w:cs="Arial"/>
                <w:sz w:val="18"/>
                <w:szCs w:val="18"/>
              </w:rPr>
              <w:t>Gannawarra S</w:t>
            </w:r>
          </w:p>
        </w:tc>
        <w:tc>
          <w:tcPr>
            <w:tcW w:w="1021" w:type="dxa"/>
            <w:tcBorders>
              <w:top w:val="nil"/>
              <w:left w:val="single" w:sz="18" w:space="0" w:color="0070C0"/>
              <w:bottom w:val="nil"/>
              <w:right w:val="nil"/>
            </w:tcBorders>
            <w:shd w:val="clear" w:color="auto" w:fill="auto"/>
            <w:vAlign w:val="bottom"/>
          </w:tcPr>
          <w:p w14:paraId="5E66D86A" w14:textId="4BB7D57E" w:rsidR="002918A5" w:rsidRPr="00C935A5" w:rsidRDefault="002918A5" w:rsidP="00D00AD6">
            <w:pPr>
              <w:spacing w:before="40" w:after="20"/>
              <w:jc w:val="center"/>
              <w:rPr>
                <w:rFonts w:cs="Arial"/>
                <w:sz w:val="18"/>
                <w:szCs w:val="18"/>
              </w:rPr>
            </w:pPr>
            <w:r w:rsidRPr="002918A5">
              <w:rPr>
                <w:rFonts w:cs="Arial"/>
                <w:sz w:val="18"/>
                <w:szCs w:val="18"/>
              </w:rPr>
              <w:t>1.04</w:t>
            </w:r>
          </w:p>
        </w:tc>
        <w:tc>
          <w:tcPr>
            <w:tcW w:w="907" w:type="dxa"/>
            <w:tcBorders>
              <w:top w:val="nil"/>
              <w:left w:val="nil"/>
              <w:bottom w:val="nil"/>
              <w:right w:val="nil"/>
            </w:tcBorders>
            <w:shd w:val="clear" w:color="auto" w:fill="auto"/>
            <w:vAlign w:val="bottom"/>
          </w:tcPr>
          <w:p w14:paraId="2A8948E1" w14:textId="66862BF9"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907" w:type="dxa"/>
            <w:tcBorders>
              <w:top w:val="nil"/>
              <w:left w:val="nil"/>
              <w:bottom w:val="nil"/>
              <w:right w:val="nil"/>
            </w:tcBorders>
            <w:vAlign w:val="bottom"/>
          </w:tcPr>
          <w:p w14:paraId="6FBDA891" w14:textId="4451CA32" w:rsidR="002918A5" w:rsidRPr="00C935A5" w:rsidRDefault="002918A5" w:rsidP="00D00AD6">
            <w:pPr>
              <w:spacing w:before="40" w:after="20"/>
              <w:jc w:val="center"/>
              <w:rPr>
                <w:rFonts w:cs="Arial"/>
                <w:sz w:val="18"/>
                <w:szCs w:val="18"/>
              </w:rPr>
            </w:pPr>
            <w:r w:rsidRPr="002918A5">
              <w:rPr>
                <w:rFonts w:cs="Arial"/>
                <w:sz w:val="18"/>
                <w:szCs w:val="18"/>
              </w:rPr>
              <w:t>0.75</w:t>
            </w:r>
          </w:p>
        </w:tc>
        <w:tc>
          <w:tcPr>
            <w:tcW w:w="170" w:type="dxa"/>
            <w:tcBorders>
              <w:top w:val="nil"/>
              <w:left w:val="nil"/>
              <w:bottom w:val="nil"/>
              <w:right w:val="nil"/>
            </w:tcBorders>
            <w:vAlign w:val="bottom"/>
          </w:tcPr>
          <w:p w14:paraId="59F8B1CB" w14:textId="39E2B9C7"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34C9A0F9" w14:textId="32A9AC3C" w:rsidR="002918A5" w:rsidRPr="00C935A5" w:rsidRDefault="002918A5" w:rsidP="00D00AD6">
            <w:pPr>
              <w:spacing w:before="40" w:after="20"/>
              <w:jc w:val="center"/>
              <w:rPr>
                <w:rFonts w:cs="Arial"/>
                <w:sz w:val="18"/>
                <w:szCs w:val="18"/>
              </w:rPr>
            </w:pPr>
            <w:r w:rsidRPr="002918A5">
              <w:rPr>
                <w:rFonts w:cs="Arial"/>
                <w:sz w:val="18"/>
                <w:szCs w:val="18"/>
              </w:rPr>
              <w:t>1.06</w:t>
            </w:r>
          </w:p>
        </w:tc>
        <w:tc>
          <w:tcPr>
            <w:tcW w:w="907" w:type="dxa"/>
            <w:tcBorders>
              <w:top w:val="nil"/>
              <w:left w:val="nil"/>
              <w:bottom w:val="nil"/>
              <w:right w:val="nil"/>
            </w:tcBorders>
            <w:shd w:val="clear" w:color="auto" w:fill="auto"/>
            <w:vAlign w:val="bottom"/>
          </w:tcPr>
          <w:p w14:paraId="36313D56" w14:textId="32414C85" w:rsidR="002918A5" w:rsidRPr="00C935A5" w:rsidRDefault="002918A5" w:rsidP="00D00AD6">
            <w:pPr>
              <w:spacing w:before="40" w:after="20"/>
              <w:jc w:val="center"/>
              <w:rPr>
                <w:rFonts w:cs="Arial"/>
                <w:sz w:val="18"/>
                <w:szCs w:val="18"/>
              </w:rPr>
            </w:pPr>
            <w:r w:rsidRPr="002918A5">
              <w:rPr>
                <w:rFonts w:cs="Arial"/>
                <w:sz w:val="18"/>
                <w:szCs w:val="18"/>
              </w:rPr>
              <w:t>1.06</w:t>
            </w:r>
          </w:p>
        </w:tc>
        <w:tc>
          <w:tcPr>
            <w:tcW w:w="1021" w:type="dxa"/>
            <w:tcBorders>
              <w:top w:val="nil"/>
              <w:left w:val="nil"/>
              <w:bottom w:val="nil"/>
              <w:right w:val="nil"/>
            </w:tcBorders>
            <w:shd w:val="clear" w:color="auto" w:fill="auto"/>
            <w:vAlign w:val="bottom"/>
          </w:tcPr>
          <w:p w14:paraId="1A0ACDA8" w14:textId="0E21522D"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1021" w:type="dxa"/>
            <w:tcBorders>
              <w:top w:val="nil"/>
              <w:left w:val="nil"/>
              <w:bottom w:val="nil"/>
              <w:right w:val="nil"/>
            </w:tcBorders>
            <w:shd w:val="clear" w:color="auto" w:fill="auto"/>
            <w:vAlign w:val="bottom"/>
          </w:tcPr>
          <w:p w14:paraId="2B806F76" w14:textId="2F5A433E" w:rsidR="002918A5" w:rsidRPr="00C935A5" w:rsidRDefault="002918A5" w:rsidP="00D00AD6">
            <w:pPr>
              <w:spacing w:before="40" w:after="20"/>
              <w:jc w:val="center"/>
              <w:rPr>
                <w:rFonts w:cs="Arial"/>
                <w:sz w:val="18"/>
                <w:szCs w:val="18"/>
              </w:rPr>
            </w:pPr>
            <w:r w:rsidRPr="002918A5">
              <w:rPr>
                <w:rFonts w:cs="Arial"/>
                <w:sz w:val="18"/>
                <w:szCs w:val="18"/>
              </w:rPr>
              <w:t>38.5</w:t>
            </w:r>
          </w:p>
        </w:tc>
      </w:tr>
      <w:tr w:rsidR="002918A5" w:rsidRPr="002918A5" w14:paraId="1BD0811F" w14:textId="77777777" w:rsidTr="00DD4B6E">
        <w:trPr>
          <w:trHeight w:val="240"/>
        </w:trPr>
        <w:tc>
          <w:tcPr>
            <w:tcW w:w="2268" w:type="dxa"/>
            <w:tcBorders>
              <w:top w:val="nil"/>
              <w:left w:val="nil"/>
              <w:bottom w:val="nil"/>
              <w:right w:val="single" w:sz="18" w:space="0" w:color="0070C0"/>
            </w:tcBorders>
            <w:shd w:val="clear" w:color="auto" w:fill="auto"/>
            <w:vAlign w:val="center"/>
          </w:tcPr>
          <w:p w14:paraId="4844FFE9" w14:textId="77777777" w:rsidR="002918A5" w:rsidRPr="00C935A5" w:rsidRDefault="002918A5" w:rsidP="002918A5">
            <w:pPr>
              <w:spacing w:before="40" w:after="40"/>
              <w:rPr>
                <w:rFonts w:cs="Arial"/>
                <w:sz w:val="18"/>
                <w:szCs w:val="18"/>
              </w:rPr>
            </w:pPr>
            <w:r w:rsidRPr="00C935A5">
              <w:rPr>
                <w:rFonts w:cs="Arial"/>
                <w:sz w:val="18"/>
                <w:szCs w:val="18"/>
              </w:rPr>
              <w:t>Glen Eira C</w:t>
            </w:r>
          </w:p>
        </w:tc>
        <w:tc>
          <w:tcPr>
            <w:tcW w:w="1021" w:type="dxa"/>
            <w:tcBorders>
              <w:top w:val="nil"/>
              <w:left w:val="single" w:sz="18" w:space="0" w:color="0070C0"/>
              <w:bottom w:val="nil"/>
              <w:right w:val="nil"/>
            </w:tcBorders>
            <w:shd w:val="clear" w:color="auto" w:fill="auto"/>
            <w:vAlign w:val="bottom"/>
          </w:tcPr>
          <w:p w14:paraId="1A1A56B4" w14:textId="34D27286"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907" w:type="dxa"/>
            <w:tcBorders>
              <w:top w:val="nil"/>
              <w:left w:val="nil"/>
              <w:bottom w:val="nil"/>
              <w:right w:val="nil"/>
            </w:tcBorders>
            <w:shd w:val="clear" w:color="auto" w:fill="auto"/>
            <w:vAlign w:val="bottom"/>
          </w:tcPr>
          <w:p w14:paraId="7F7CEEAF" w14:textId="08803FB9"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7" w:type="dxa"/>
            <w:tcBorders>
              <w:top w:val="nil"/>
              <w:left w:val="nil"/>
              <w:bottom w:val="nil"/>
              <w:right w:val="nil"/>
            </w:tcBorders>
            <w:vAlign w:val="bottom"/>
          </w:tcPr>
          <w:p w14:paraId="76DDB1B9" w14:textId="3B1942CC" w:rsidR="002918A5" w:rsidRPr="00C935A5" w:rsidRDefault="002918A5" w:rsidP="00D00AD6">
            <w:pPr>
              <w:spacing w:before="40" w:after="20"/>
              <w:jc w:val="center"/>
              <w:rPr>
                <w:rFonts w:cs="Arial"/>
                <w:sz w:val="18"/>
                <w:szCs w:val="18"/>
              </w:rPr>
            </w:pPr>
            <w:r w:rsidRPr="002918A5">
              <w:rPr>
                <w:rFonts w:cs="Arial"/>
                <w:sz w:val="18"/>
                <w:szCs w:val="18"/>
              </w:rPr>
              <w:t>0.00</w:t>
            </w:r>
          </w:p>
        </w:tc>
        <w:tc>
          <w:tcPr>
            <w:tcW w:w="170" w:type="dxa"/>
            <w:tcBorders>
              <w:top w:val="nil"/>
              <w:left w:val="nil"/>
              <w:bottom w:val="nil"/>
              <w:right w:val="nil"/>
            </w:tcBorders>
            <w:vAlign w:val="bottom"/>
          </w:tcPr>
          <w:p w14:paraId="31F7F3AE" w14:textId="49FDD13F"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104C1C3A" w14:textId="33CA2B15"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7" w:type="dxa"/>
            <w:tcBorders>
              <w:top w:val="nil"/>
              <w:left w:val="nil"/>
              <w:bottom w:val="nil"/>
              <w:right w:val="nil"/>
            </w:tcBorders>
            <w:shd w:val="clear" w:color="auto" w:fill="auto"/>
            <w:vAlign w:val="bottom"/>
          </w:tcPr>
          <w:p w14:paraId="52E39185" w14:textId="6DE39F24" w:rsidR="002918A5" w:rsidRPr="00C935A5" w:rsidRDefault="002918A5" w:rsidP="00D00AD6">
            <w:pPr>
              <w:spacing w:before="40" w:after="20"/>
              <w:jc w:val="center"/>
              <w:rPr>
                <w:rFonts w:cs="Arial"/>
                <w:sz w:val="18"/>
                <w:szCs w:val="18"/>
              </w:rPr>
            </w:pPr>
            <w:r w:rsidRPr="002918A5">
              <w:rPr>
                <w:rFonts w:cs="Arial"/>
                <w:sz w:val="18"/>
                <w:szCs w:val="18"/>
              </w:rPr>
              <w:t>0.00</w:t>
            </w:r>
          </w:p>
        </w:tc>
        <w:tc>
          <w:tcPr>
            <w:tcW w:w="1021" w:type="dxa"/>
            <w:tcBorders>
              <w:top w:val="nil"/>
              <w:left w:val="nil"/>
              <w:bottom w:val="nil"/>
              <w:right w:val="nil"/>
            </w:tcBorders>
            <w:shd w:val="clear" w:color="auto" w:fill="auto"/>
            <w:vAlign w:val="bottom"/>
          </w:tcPr>
          <w:p w14:paraId="7F527AD9" w14:textId="505D121A"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1A3FC761" w14:textId="1D8C4A30" w:rsidR="002918A5" w:rsidRPr="00C935A5" w:rsidRDefault="002918A5" w:rsidP="00D00AD6">
            <w:pPr>
              <w:spacing w:before="40" w:after="20"/>
              <w:jc w:val="center"/>
              <w:rPr>
                <w:rFonts w:cs="Arial"/>
                <w:sz w:val="18"/>
                <w:szCs w:val="18"/>
              </w:rPr>
            </w:pPr>
            <w:r w:rsidRPr="002918A5">
              <w:rPr>
                <w:rFonts w:cs="Arial"/>
                <w:sz w:val="18"/>
                <w:szCs w:val="18"/>
              </w:rPr>
              <w:t>11.5</w:t>
            </w:r>
          </w:p>
        </w:tc>
      </w:tr>
      <w:tr w:rsidR="002918A5" w:rsidRPr="002918A5" w14:paraId="2F40C018" w14:textId="77777777" w:rsidTr="00DD4B6E">
        <w:trPr>
          <w:trHeight w:val="240"/>
        </w:trPr>
        <w:tc>
          <w:tcPr>
            <w:tcW w:w="2268" w:type="dxa"/>
            <w:tcBorders>
              <w:top w:val="nil"/>
              <w:left w:val="nil"/>
              <w:bottom w:val="nil"/>
              <w:right w:val="single" w:sz="18" w:space="0" w:color="0070C0"/>
            </w:tcBorders>
            <w:shd w:val="clear" w:color="auto" w:fill="auto"/>
            <w:vAlign w:val="center"/>
          </w:tcPr>
          <w:p w14:paraId="28F65489" w14:textId="77777777" w:rsidR="002918A5" w:rsidRPr="00C935A5" w:rsidRDefault="002918A5" w:rsidP="002918A5">
            <w:pPr>
              <w:spacing w:before="40" w:after="40"/>
              <w:rPr>
                <w:rFonts w:cs="Arial"/>
                <w:sz w:val="18"/>
                <w:szCs w:val="18"/>
              </w:rPr>
            </w:pPr>
            <w:r w:rsidRPr="00C935A5">
              <w:rPr>
                <w:rFonts w:cs="Arial"/>
                <w:sz w:val="18"/>
                <w:szCs w:val="18"/>
              </w:rPr>
              <w:t>Glenelg S</w:t>
            </w:r>
          </w:p>
        </w:tc>
        <w:tc>
          <w:tcPr>
            <w:tcW w:w="1021" w:type="dxa"/>
            <w:tcBorders>
              <w:top w:val="nil"/>
              <w:left w:val="single" w:sz="18" w:space="0" w:color="0070C0"/>
              <w:bottom w:val="nil"/>
              <w:right w:val="nil"/>
            </w:tcBorders>
            <w:shd w:val="clear" w:color="auto" w:fill="auto"/>
            <w:vAlign w:val="bottom"/>
          </w:tcPr>
          <w:p w14:paraId="0D15D02F" w14:textId="2A06C5A4" w:rsidR="002918A5" w:rsidRPr="00C935A5" w:rsidRDefault="002918A5" w:rsidP="00D00AD6">
            <w:pPr>
              <w:spacing w:before="40" w:after="20"/>
              <w:jc w:val="center"/>
              <w:rPr>
                <w:rFonts w:cs="Arial"/>
                <w:sz w:val="18"/>
                <w:szCs w:val="18"/>
              </w:rPr>
            </w:pPr>
            <w:r w:rsidRPr="002918A5">
              <w:rPr>
                <w:rFonts w:cs="Arial"/>
                <w:sz w:val="18"/>
                <w:szCs w:val="18"/>
              </w:rPr>
              <w:t>1.03</w:t>
            </w:r>
          </w:p>
        </w:tc>
        <w:tc>
          <w:tcPr>
            <w:tcW w:w="907" w:type="dxa"/>
            <w:tcBorders>
              <w:top w:val="nil"/>
              <w:left w:val="nil"/>
              <w:bottom w:val="nil"/>
              <w:right w:val="nil"/>
            </w:tcBorders>
            <w:shd w:val="clear" w:color="auto" w:fill="auto"/>
            <w:vAlign w:val="bottom"/>
          </w:tcPr>
          <w:p w14:paraId="18E04855" w14:textId="60D8F2E0" w:rsidR="002918A5" w:rsidRPr="00C935A5" w:rsidRDefault="002918A5" w:rsidP="00D00AD6">
            <w:pPr>
              <w:spacing w:before="40" w:after="20"/>
              <w:jc w:val="center"/>
              <w:rPr>
                <w:rFonts w:cs="Arial"/>
                <w:sz w:val="18"/>
                <w:szCs w:val="18"/>
              </w:rPr>
            </w:pPr>
            <w:r w:rsidRPr="002918A5">
              <w:rPr>
                <w:rFonts w:cs="Arial"/>
                <w:sz w:val="18"/>
                <w:szCs w:val="18"/>
              </w:rPr>
              <w:t>1.08</w:t>
            </w:r>
          </w:p>
        </w:tc>
        <w:tc>
          <w:tcPr>
            <w:tcW w:w="907" w:type="dxa"/>
            <w:tcBorders>
              <w:top w:val="nil"/>
              <w:left w:val="nil"/>
              <w:bottom w:val="nil"/>
              <w:right w:val="nil"/>
            </w:tcBorders>
            <w:vAlign w:val="bottom"/>
          </w:tcPr>
          <w:p w14:paraId="6F43B3A0" w14:textId="7DEA7475" w:rsidR="002918A5" w:rsidRPr="00C935A5" w:rsidRDefault="002918A5" w:rsidP="00D00AD6">
            <w:pPr>
              <w:spacing w:before="40" w:after="20"/>
              <w:jc w:val="center"/>
              <w:rPr>
                <w:rFonts w:cs="Arial"/>
                <w:sz w:val="18"/>
                <w:szCs w:val="18"/>
              </w:rPr>
            </w:pPr>
            <w:r w:rsidRPr="002918A5">
              <w:rPr>
                <w:rFonts w:cs="Arial"/>
                <w:sz w:val="18"/>
                <w:szCs w:val="18"/>
              </w:rPr>
              <w:t>1.08</w:t>
            </w:r>
          </w:p>
        </w:tc>
        <w:tc>
          <w:tcPr>
            <w:tcW w:w="170" w:type="dxa"/>
            <w:tcBorders>
              <w:top w:val="nil"/>
              <w:left w:val="nil"/>
              <w:bottom w:val="nil"/>
              <w:right w:val="nil"/>
            </w:tcBorders>
            <w:vAlign w:val="bottom"/>
          </w:tcPr>
          <w:p w14:paraId="134EFDA9" w14:textId="29514271"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5865EBAC" w14:textId="7B768C89"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7" w:type="dxa"/>
            <w:tcBorders>
              <w:top w:val="nil"/>
              <w:left w:val="nil"/>
              <w:bottom w:val="nil"/>
              <w:right w:val="nil"/>
            </w:tcBorders>
            <w:shd w:val="clear" w:color="auto" w:fill="auto"/>
            <w:vAlign w:val="bottom"/>
          </w:tcPr>
          <w:p w14:paraId="590F16ED" w14:textId="0DFA621A"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32EF5C16" w14:textId="59923C83"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1021" w:type="dxa"/>
            <w:tcBorders>
              <w:top w:val="nil"/>
              <w:left w:val="nil"/>
              <w:bottom w:val="nil"/>
              <w:right w:val="nil"/>
            </w:tcBorders>
            <w:shd w:val="clear" w:color="auto" w:fill="auto"/>
            <w:vAlign w:val="bottom"/>
          </w:tcPr>
          <w:p w14:paraId="23AC979A" w14:textId="5A2848DA" w:rsidR="002918A5" w:rsidRPr="00C935A5" w:rsidRDefault="002918A5" w:rsidP="00D00AD6">
            <w:pPr>
              <w:spacing w:before="40" w:after="20"/>
              <w:jc w:val="center"/>
              <w:rPr>
                <w:rFonts w:cs="Arial"/>
                <w:sz w:val="18"/>
                <w:szCs w:val="18"/>
              </w:rPr>
            </w:pPr>
            <w:r w:rsidRPr="002918A5">
              <w:rPr>
                <w:rFonts w:cs="Arial"/>
                <w:sz w:val="18"/>
                <w:szCs w:val="18"/>
              </w:rPr>
              <w:t>32.4</w:t>
            </w:r>
          </w:p>
        </w:tc>
      </w:tr>
      <w:tr w:rsidR="002918A5" w:rsidRPr="002918A5" w14:paraId="5FE01B90" w14:textId="77777777" w:rsidTr="00DD4B6E">
        <w:trPr>
          <w:trHeight w:val="240"/>
        </w:trPr>
        <w:tc>
          <w:tcPr>
            <w:tcW w:w="2268" w:type="dxa"/>
            <w:tcBorders>
              <w:top w:val="nil"/>
              <w:left w:val="nil"/>
              <w:bottom w:val="nil"/>
              <w:right w:val="single" w:sz="18" w:space="0" w:color="0070C0"/>
            </w:tcBorders>
            <w:shd w:val="clear" w:color="auto" w:fill="auto"/>
            <w:vAlign w:val="center"/>
          </w:tcPr>
          <w:p w14:paraId="621627B1" w14:textId="77777777" w:rsidR="002918A5" w:rsidRPr="00C935A5" w:rsidRDefault="002918A5" w:rsidP="002918A5">
            <w:pPr>
              <w:spacing w:before="40" w:after="40"/>
              <w:rPr>
                <w:rFonts w:cs="Arial"/>
                <w:sz w:val="18"/>
                <w:szCs w:val="18"/>
              </w:rPr>
            </w:pPr>
            <w:r w:rsidRPr="00C935A5">
              <w:rPr>
                <w:rFonts w:cs="Arial"/>
                <w:sz w:val="18"/>
                <w:szCs w:val="18"/>
              </w:rPr>
              <w:t>Golden Plains S</w:t>
            </w:r>
          </w:p>
        </w:tc>
        <w:tc>
          <w:tcPr>
            <w:tcW w:w="1021" w:type="dxa"/>
            <w:tcBorders>
              <w:top w:val="nil"/>
              <w:left w:val="single" w:sz="18" w:space="0" w:color="0070C0"/>
              <w:bottom w:val="nil"/>
              <w:right w:val="nil"/>
            </w:tcBorders>
            <w:shd w:val="clear" w:color="auto" w:fill="auto"/>
            <w:vAlign w:val="bottom"/>
          </w:tcPr>
          <w:p w14:paraId="06FD9C61" w14:textId="567FB62D"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7" w:type="dxa"/>
            <w:tcBorders>
              <w:top w:val="nil"/>
              <w:left w:val="nil"/>
              <w:bottom w:val="nil"/>
              <w:right w:val="nil"/>
            </w:tcBorders>
            <w:shd w:val="clear" w:color="auto" w:fill="auto"/>
            <w:vAlign w:val="bottom"/>
          </w:tcPr>
          <w:p w14:paraId="4A64D801" w14:textId="7C7CB429"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907" w:type="dxa"/>
            <w:tcBorders>
              <w:top w:val="nil"/>
              <w:left w:val="nil"/>
              <w:bottom w:val="nil"/>
              <w:right w:val="nil"/>
            </w:tcBorders>
            <w:vAlign w:val="bottom"/>
          </w:tcPr>
          <w:p w14:paraId="19BF82FF" w14:textId="5718849A" w:rsidR="002918A5" w:rsidRPr="00C935A5" w:rsidRDefault="002918A5" w:rsidP="00D00AD6">
            <w:pPr>
              <w:spacing w:before="40" w:after="20"/>
              <w:jc w:val="center"/>
              <w:rPr>
                <w:rFonts w:cs="Arial"/>
                <w:sz w:val="18"/>
                <w:szCs w:val="18"/>
              </w:rPr>
            </w:pPr>
            <w:r w:rsidRPr="002918A5">
              <w:rPr>
                <w:rFonts w:cs="Arial"/>
                <w:sz w:val="18"/>
                <w:szCs w:val="18"/>
              </w:rPr>
              <w:t>0.86</w:t>
            </w:r>
          </w:p>
        </w:tc>
        <w:tc>
          <w:tcPr>
            <w:tcW w:w="170" w:type="dxa"/>
            <w:tcBorders>
              <w:top w:val="nil"/>
              <w:left w:val="nil"/>
              <w:bottom w:val="nil"/>
              <w:right w:val="nil"/>
            </w:tcBorders>
            <w:vAlign w:val="bottom"/>
          </w:tcPr>
          <w:p w14:paraId="631121F0" w14:textId="2D6EB9C0"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234FE1F6" w14:textId="4378B4EF" w:rsidR="002918A5" w:rsidRPr="00C935A5" w:rsidRDefault="002918A5" w:rsidP="00D00AD6">
            <w:pPr>
              <w:spacing w:before="40" w:after="20"/>
              <w:jc w:val="center"/>
              <w:rPr>
                <w:rFonts w:cs="Arial"/>
                <w:sz w:val="18"/>
                <w:szCs w:val="18"/>
              </w:rPr>
            </w:pPr>
            <w:r w:rsidRPr="002918A5">
              <w:rPr>
                <w:rFonts w:cs="Arial"/>
                <w:sz w:val="18"/>
                <w:szCs w:val="18"/>
              </w:rPr>
              <w:t>1.07</w:t>
            </w:r>
          </w:p>
        </w:tc>
        <w:tc>
          <w:tcPr>
            <w:tcW w:w="907" w:type="dxa"/>
            <w:tcBorders>
              <w:top w:val="nil"/>
              <w:left w:val="nil"/>
              <w:bottom w:val="nil"/>
              <w:right w:val="nil"/>
            </w:tcBorders>
            <w:shd w:val="clear" w:color="auto" w:fill="auto"/>
            <w:vAlign w:val="bottom"/>
          </w:tcPr>
          <w:p w14:paraId="4A9C51D0" w14:textId="08C20ED1" w:rsidR="002918A5" w:rsidRPr="00C935A5" w:rsidRDefault="002918A5" w:rsidP="00D00AD6">
            <w:pPr>
              <w:spacing w:before="40" w:after="20"/>
              <w:jc w:val="center"/>
              <w:rPr>
                <w:rFonts w:cs="Arial"/>
                <w:sz w:val="18"/>
                <w:szCs w:val="18"/>
              </w:rPr>
            </w:pPr>
            <w:r w:rsidRPr="002918A5">
              <w:rPr>
                <w:rFonts w:cs="Arial"/>
                <w:sz w:val="18"/>
                <w:szCs w:val="18"/>
              </w:rPr>
              <w:t>1.03</w:t>
            </w:r>
          </w:p>
        </w:tc>
        <w:tc>
          <w:tcPr>
            <w:tcW w:w="1021" w:type="dxa"/>
            <w:tcBorders>
              <w:top w:val="nil"/>
              <w:left w:val="nil"/>
              <w:bottom w:val="nil"/>
              <w:right w:val="nil"/>
            </w:tcBorders>
            <w:shd w:val="clear" w:color="auto" w:fill="auto"/>
            <w:vAlign w:val="bottom"/>
          </w:tcPr>
          <w:p w14:paraId="69FB8249" w14:textId="17BF212C"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1021" w:type="dxa"/>
            <w:tcBorders>
              <w:top w:val="nil"/>
              <w:left w:val="nil"/>
              <w:bottom w:val="nil"/>
              <w:right w:val="nil"/>
            </w:tcBorders>
            <w:shd w:val="clear" w:color="auto" w:fill="auto"/>
            <w:vAlign w:val="bottom"/>
          </w:tcPr>
          <w:p w14:paraId="70C20FAC" w14:textId="1A686622" w:rsidR="002918A5" w:rsidRPr="00C935A5" w:rsidRDefault="002918A5" w:rsidP="00D00AD6">
            <w:pPr>
              <w:spacing w:before="40" w:after="20"/>
              <w:jc w:val="center"/>
              <w:rPr>
                <w:rFonts w:cs="Arial"/>
                <w:sz w:val="18"/>
                <w:szCs w:val="18"/>
              </w:rPr>
            </w:pPr>
            <w:r w:rsidRPr="002918A5">
              <w:rPr>
                <w:rFonts w:cs="Arial"/>
                <w:sz w:val="18"/>
                <w:szCs w:val="18"/>
              </w:rPr>
              <w:t>32.8</w:t>
            </w:r>
          </w:p>
        </w:tc>
      </w:tr>
      <w:tr w:rsidR="002918A5" w:rsidRPr="002918A5" w14:paraId="6F920F17" w14:textId="77777777" w:rsidTr="00DD4B6E">
        <w:trPr>
          <w:trHeight w:val="240"/>
        </w:trPr>
        <w:tc>
          <w:tcPr>
            <w:tcW w:w="2268" w:type="dxa"/>
            <w:tcBorders>
              <w:top w:val="nil"/>
              <w:left w:val="nil"/>
              <w:bottom w:val="nil"/>
              <w:right w:val="single" w:sz="18" w:space="0" w:color="0070C0"/>
            </w:tcBorders>
            <w:shd w:val="clear" w:color="auto" w:fill="auto"/>
            <w:vAlign w:val="center"/>
          </w:tcPr>
          <w:p w14:paraId="338E5AAD" w14:textId="77777777" w:rsidR="002918A5" w:rsidRPr="00C935A5" w:rsidRDefault="002918A5" w:rsidP="002918A5">
            <w:pPr>
              <w:spacing w:before="40" w:after="40"/>
              <w:rPr>
                <w:rFonts w:cs="Arial"/>
                <w:sz w:val="18"/>
                <w:szCs w:val="18"/>
              </w:rPr>
            </w:pPr>
            <w:r w:rsidRPr="00C935A5">
              <w:rPr>
                <w:rFonts w:cs="Arial"/>
                <w:sz w:val="18"/>
                <w:szCs w:val="18"/>
              </w:rPr>
              <w:t>Greater Bendigo C</w:t>
            </w:r>
          </w:p>
        </w:tc>
        <w:tc>
          <w:tcPr>
            <w:tcW w:w="1021" w:type="dxa"/>
            <w:tcBorders>
              <w:top w:val="nil"/>
              <w:left w:val="single" w:sz="18" w:space="0" w:color="0070C0"/>
              <w:bottom w:val="nil"/>
              <w:right w:val="nil"/>
            </w:tcBorders>
            <w:shd w:val="clear" w:color="auto" w:fill="auto"/>
            <w:vAlign w:val="bottom"/>
          </w:tcPr>
          <w:p w14:paraId="77395FE2" w14:textId="3222F554"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907" w:type="dxa"/>
            <w:tcBorders>
              <w:top w:val="nil"/>
              <w:left w:val="nil"/>
              <w:bottom w:val="nil"/>
              <w:right w:val="nil"/>
            </w:tcBorders>
            <w:shd w:val="clear" w:color="auto" w:fill="auto"/>
            <w:vAlign w:val="bottom"/>
          </w:tcPr>
          <w:p w14:paraId="6F20546A" w14:textId="022A5C3B"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907" w:type="dxa"/>
            <w:tcBorders>
              <w:top w:val="nil"/>
              <w:left w:val="nil"/>
              <w:bottom w:val="nil"/>
              <w:right w:val="nil"/>
            </w:tcBorders>
            <w:vAlign w:val="bottom"/>
          </w:tcPr>
          <w:p w14:paraId="46535554" w14:textId="2E20E634" w:rsidR="002918A5" w:rsidRPr="00C935A5" w:rsidRDefault="002918A5" w:rsidP="00D00AD6">
            <w:pPr>
              <w:spacing w:before="40" w:after="20"/>
              <w:jc w:val="center"/>
              <w:rPr>
                <w:rFonts w:cs="Arial"/>
                <w:sz w:val="18"/>
                <w:szCs w:val="18"/>
              </w:rPr>
            </w:pPr>
            <w:r w:rsidRPr="002918A5">
              <w:rPr>
                <w:rFonts w:cs="Arial"/>
                <w:sz w:val="18"/>
                <w:szCs w:val="18"/>
              </w:rPr>
              <w:t>0.80</w:t>
            </w:r>
          </w:p>
        </w:tc>
        <w:tc>
          <w:tcPr>
            <w:tcW w:w="170" w:type="dxa"/>
            <w:tcBorders>
              <w:top w:val="nil"/>
              <w:left w:val="nil"/>
              <w:bottom w:val="nil"/>
              <w:right w:val="nil"/>
            </w:tcBorders>
            <w:vAlign w:val="bottom"/>
          </w:tcPr>
          <w:p w14:paraId="05FD43DF" w14:textId="0BD8C648"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60217902" w14:textId="19814834" w:rsidR="002918A5" w:rsidRPr="00C935A5" w:rsidRDefault="002918A5" w:rsidP="00D00AD6">
            <w:pPr>
              <w:spacing w:before="40" w:after="20"/>
              <w:jc w:val="center"/>
              <w:rPr>
                <w:rFonts w:cs="Arial"/>
                <w:sz w:val="18"/>
                <w:szCs w:val="18"/>
              </w:rPr>
            </w:pPr>
            <w:r w:rsidRPr="002918A5">
              <w:rPr>
                <w:rFonts w:cs="Arial"/>
                <w:sz w:val="18"/>
                <w:szCs w:val="18"/>
              </w:rPr>
              <w:t>1.01</w:t>
            </w:r>
          </w:p>
        </w:tc>
        <w:tc>
          <w:tcPr>
            <w:tcW w:w="907" w:type="dxa"/>
            <w:tcBorders>
              <w:top w:val="nil"/>
              <w:left w:val="nil"/>
              <w:bottom w:val="nil"/>
              <w:right w:val="nil"/>
            </w:tcBorders>
            <w:shd w:val="clear" w:color="auto" w:fill="auto"/>
            <w:vAlign w:val="bottom"/>
          </w:tcPr>
          <w:p w14:paraId="7F2C2800" w14:textId="0FBBB13C"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1021" w:type="dxa"/>
            <w:tcBorders>
              <w:top w:val="nil"/>
              <w:left w:val="nil"/>
              <w:bottom w:val="nil"/>
              <w:right w:val="nil"/>
            </w:tcBorders>
            <w:shd w:val="clear" w:color="auto" w:fill="auto"/>
            <w:vAlign w:val="bottom"/>
          </w:tcPr>
          <w:p w14:paraId="5C0785E1" w14:textId="2E8B0312"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1021" w:type="dxa"/>
            <w:tcBorders>
              <w:top w:val="nil"/>
              <w:left w:val="nil"/>
              <w:bottom w:val="nil"/>
              <w:right w:val="nil"/>
            </w:tcBorders>
            <w:shd w:val="clear" w:color="auto" w:fill="auto"/>
            <w:vAlign w:val="bottom"/>
          </w:tcPr>
          <w:p w14:paraId="27A7E893" w14:textId="26018CD4" w:rsidR="002918A5" w:rsidRPr="00C935A5" w:rsidRDefault="002918A5" w:rsidP="00D00AD6">
            <w:pPr>
              <w:spacing w:before="40" w:after="20"/>
              <w:jc w:val="center"/>
              <w:rPr>
                <w:rFonts w:cs="Arial"/>
                <w:sz w:val="18"/>
                <w:szCs w:val="18"/>
              </w:rPr>
            </w:pPr>
            <w:r w:rsidRPr="002918A5">
              <w:rPr>
                <w:rFonts w:cs="Arial"/>
                <w:sz w:val="18"/>
                <w:szCs w:val="18"/>
              </w:rPr>
              <w:t>19.3</w:t>
            </w:r>
          </w:p>
        </w:tc>
      </w:tr>
      <w:tr w:rsidR="002918A5" w:rsidRPr="002918A5" w14:paraId="56078019" w14:textId="77777777" w:rsidTr="00DD4B6E">
        <w:trPr>
          <w:trHeight w:val="240"/>
        </w:trPr>
        <w:tc>
          <w:tcPr>
            <w:tcW w:w="2268" w:type="dxa"/>
            <w:tcBorders>
              <w:top w:val="nil"/>
              <w:left w:val="nil"/>
              <w:bottom w:val="nil"/>
              <w:right w:val="single" w:sz="18" w:space="0" w:color="0070C0"/>
            </w:tcBorders>
            <w:shd w:val="clear" w:color="auto" w:fill="auto"/>
            <w:vAlign w:val="center"/>
          </w:tcPr>
          <w:p w14:paraId="5159CE54" w14:textId="77777777" w:rsidR="002918A5" w:rsidRPr="00C935A5" w:rsidRDefault="002918A5" w:rsidP="002918A5">
            <w:pPr>
              <w:spacing w:before="40" w:after="40"/>
              <w:rPr>
                <w:rFonts w:cs="Arial"/>
                <w:sz w:val="18"/>
                <w:szCs w:val="18"/>
              </w:rPr>
            </w:pPr>
            <w:r w:rsidRPr="00C935A5">
              <w:rPr>
                <w:rFonts w:cs="Arial"/>
                <w:sz w:val="18"/>
                <w:szCs w:val="18"/>
              </w:rPr>
              <w:t>Greater Dandenong C</w:t>
            </w:r>
          </w:p>
        </w:tc>
        <w:tc>
          <w:tcPr>
            <w:tcW w:w="1021" w:type="dxa"/>
            <w:tcBorders>
              <w:top w:val="nil"/>
              <w:left w:val="single" w:sz="18" w:space="0" w:color="0070C0"/>
              <w:bottom w:val="nil"/>
              <w:right w:val="nil"/>
            </w:tcBorders>
            <w:shd w:val="clear" w:color="auto" w:fill="auto"/>
            <w:vAlign w:val="bottom"/>
          </w:tcPr>
          <w:p w14:paraId="7D4D58C9" w14:textId="248458D7" w:rsidR="002918A5" w:rsidRPr="00C935A5" w:rsidRDefault="002918A5" w:rsidP="00D00AD6">
            <w:pPr>
              <w:spacing w:before="40" w:after="20"/>
              <w:jc w:val="center"/>
              <w:rPr>
                <w:rFonts w:cs="Arial"/>
                <w:sz w:val="18"/>
                <w:szCs w:val="18"/>
              </w:rPr>
            </w:pPr>
            <w:r w:rsidRPr="002918A5">
              <w:rPr>
                <w:rFonts w:cs="Arial"/>
                <w:sz w:val="18"/>
                <w:szCs w:val="18"/>
              </w:rPr>
              <w:t>1.10</w:t>
            </w:r>
          </w:p>
        </w:tc>
        <w:tc>
          <w:tcPr>
            <w:tcW w:w="907" w:type="dxa"/>
            <w:tcBorders>
              <w:top w:val="nil"/>
              <w:left w:val="nil"/>
              <w:bottom w:val="nil"/>
              <w:right w:val="nil"/>
            </w:tcBorders>
            <w:shd w:val="clear" w:color="auto" w:fill="auto"/>
            <w:vAlign w:val="bottom"/>
          </w:tcPr>
          <w:p w14:paraId="1B5402EB" w14:textId="0450EFF3"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7" w:type="dxa"/>
            <w:tcBorders>
              <w:top w:val="nil"/>
              <w:left w:val="nil"/>
              <w:bottom w:val="nil"/>
              <w:right w:val="nil"/>
            </w:tcBorders>
            <w:vAlign w:val="bottom"/>
          </w:tcPr>
          <w:p w14:paraId="0100BA6E" w14:textId="3011E777"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170" w:type="dxa"/>
            <w:tcBorders>
              <w:top w:val="nil"/>
              <w:left w:val="nil"/>
              <w:bottom w:val="nil"/>
              <w:right w:val="nil"/>
            </w:tcBorders>
            <w:vAlign w:val="bottom"/>
          </w:tcPr>
          <w:p w14:paraId="13FCC543" w14:textId="163B6F3B"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632850C3" w14:textId="4D8CC6F7"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7" w:type="dxa"/>
            <w:tcBorders>
              <w:top w:val="nil"/>
              <w:left w:val="nil"/>
              <w:bottom w:val="nil"/>
              <w:right w:val="nil"/>
            </w:tcBorders>
            <w:shd w:val="clear" w:color="auto" w:fill="auto"/>
            <w:vAlign w:val="bottom"/>
          </w:tcPr>
          <w:p w14:paraId="1CAF41BD" w14:textId="2CB9DE3A"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0A79B93E" w14:textId="718F3182"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7AC4413B" w14:textId="1D6B2B49" w:rsidR="002918A5" w:rsidRPr="00C935A5" w:rsidRDefault="002918A5" w:rsidP="00D00AD6">
            <w:pPr>
              <w:spacing w:before="40" w:after="20"/>
              <w:jc w:val="center"/>
              <w:rPr>
                <w:rFonts w:cs="Arial"/>
                <w:sz w:val="18"/>
                <w:szCs w:val="18"/>
              </w:rPr>
            </w:pPr>
            <w:r w:rsidRPr="002918A5">
              <w:rPr>
                <w:rFonts w:cs="Arial"/>
                <w:sz w:val="18"/>
                <w:szCs w:val="18"/>
              </w:rPr>
              <w:t>21.2</w:t>
            </w:r>
          </w:p>
        </w:tc>
      </w:tr>
      <w:tr w:rsidR="002918A5" w:rsidRPr="002918A5" w14:paraId="77514D8F" w14:textId="77777777" w:rsidTr="00DD4B6E">
        <w:trPr>
          <w:trHeight w:val="240"/>
        </w:trPr>
        <w:tc>
          <w:tcPr>
            <w:tcW w:w="2268" w:type="dxa"/>
            <w:tcBorders>
              <w:top w:val="nil"/>
              <w:left w:val="nil"/>
              <w:bottom w:val="nil"/>
              <w:right w:val="single" w:sz="18" w:space="0" w:color="0070C0"/>
            </w:tcBorders>
            <w:shd w:val="clear" w:color="auto" w:fill="auto"/>
            <w:vAlign w:val="center"/>
          </w:tcPr>
          <w:p w14:paraId="78CA2F19" w14:textId="77777777" w:rsidR="002918A5" w:rsidRPr="00C935A5" w:rsidRDefault="002918A5" w:rsidP="002918A5">
            <w:pPr>
              <w:spacing w:before="40" w:after="40"/>
              <w:rPr>
                <w:rFonts w:cs="Arial"/>
                <w:sz w:val="18"/>
                <w:szCs w:val="18"/>
              </w:rPr>
            </w:pPr>
            <w:r w:rsidRPr="00C935A5">
              <w:rPr>
                <w:rFonts w:cs="Arial"/>
                <w:sz w:val="18"/>
                <w:szCs w:val="18"/>
              </w:rPr>
              <w:t>Greater Geelong C</w:t>
            </w:r>
          </w:p>
        </w:tc>
        <w:tc>
          <w:tcPr>
            <w:tcW w:w="1021" w:type="dxa"/>
            <w:tcBorders>
              <w:top w:val="nil"/>
              <w:left w:val="single" w:sz="18" w:space="0" w:color="0070C0"/>
              <w:bottom w:val="nil"/>
              <w:right w:val="nil"/>
            </w:tcBorders>
            <w:shd w:val="clear" w:color="auto" w:fill="auto"/>
            <w:vAlign w:val="bottom"/>
          </w:tcPr>
          <w:p w14:paraId="7F7DC11F" w14:textId="33684817"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907" w:type="dxa"/>
            <w:tcBorders>
              <w:top w:val="nil"/>
              <w:left w:val="nil"/>
              <w:bottom w:val="nil"/>
              <w:right w:val="nil"/>
            </w:tcBorders>
            <w:shd w:val="clear" w:color="auto" w:fill="auto"/>
            <w:vAlign w:val="bottom"/>
          </w:tcPr>
          <w:p w14:paraId="1666C9F6" w14:textId="42A27984"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907" w:type="dxa"/>
            <w:tcBorders>
              <w:top w:val="nil"/>
              <w:left w:val="nil"/>
              <w:bottom w:val="nil"/>
              <w:right w:val="nil"/>
            </w:tcBorders>
            <w:vAlign w:val="bottom"/>
          </w:tcPr>
          <w:p w14:paraId="005E940D" w14:textId="6E1C8AA7" w:rsidR="002918A5" w:rsidRPr="00C935A5" w:rsidRDefault="002918A5" w:rsidP="00D00AD6">
            <w:pPr>
              <w:spacing w:before="40" w:after="20"/>
              <w:jc w:val="center"/>
              <w:rPr>
                <w:rFonts w:cs="Arial"/>
                <w:sz w:val="18"/>
                <w:szCs w:val="18"/>
              </w:rPr>
            </w:pPr>
            <w:r w:rsidRPr="002918A5">
              <w:rPr>
                <w:rFonts w:cs="Arial"/>
                <w:sz w:val="18"/>
                <w:szCs w:val="18"/>
              </w:rPr>
              <w:t>0.91</w:t>
            </w:r>
          </w:p>
        </w:tc>
        <w:tc>
          <w:tcPr>
            <w:tcW w:w="170" w:type="dxa"/>
            <w:tcBorders>
              <w:top w:val="nil"/>
              <w:left w:val="nil"/>
              <w:bottom w:val="nil"/>
              <w:right w:val="nil"/>
            </w:tcBorders>
            <w:vAlign w:val="bottom"/>
          </w:tcPr>
          <w:p w14:paraId="4762543F" w14:textId="0126F152"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2246BE18" w14:textId="1580CEFA" w:rsidR="002918A5" w:rsidRPr="00C935A5" w:rsidRDefault="002918A5" w:rsidP="00D00AD6">
            <w:pPr>
              <w:spacing w:before="40" w:after="20"/>
              <w:jc w:val="center"/>
              <w:rPr>
                <w:rFonts w:cs="Arial"/>
                <w:sz w:val="18"/>
                <w:szCs w:val="18"/>
              </w:rPr>
            </w:pPr>
            <w:r w:rsidRPr="002918A5">
              <w:rPr>
                <w:rFonts w:cs="Arial"/>
                <w:sz w:val="18"/>
                <w:szCs w:val="18"/>
              </w:rPr>
              <w:t>1.01</w:t>
            </w:r>
          </w:p>
        </w:tc>
        <w:tc>
          <w:tcPr>
            <w:tcW w:w="907" w:type="dxa"/>
            <w:tcBorders>
              <w:top w:val="nil"/>
              <w:left w:val="nil"/>
              <w:bottom w:val="nil"/>
              <w:right w:val="nil"/>
            </w:tcBorders>
            <w:shd w:val="clear" w:color="auto" w:fill="auto"/>
            <w:vAlign w:val="bottom"/>
          </w:tcPr>
          <w:p w14:paraId="0EF77258" w14:textId="099104B8" w:rsidR="002918A5" w:rsidRPr="00C935A5" w:rsidRDefault="002918A5" w:rsidP="00D00AD6">
            <w:pPr>
              <w:spacing w:before="40" w:after="20"/>
              <w:jc w:val="center"/>
              <w:rPr>
                <w:rFonts w:cs="Arial"/>
                <w:sz w:val="18"/>
                <w:szCs w:val="18"/>
              </w:rPr>
            </w:pPr>
            <w:r w:rsidRPr="002918A5">
              <w:rPr>
                <w:rFonts w:cs="Arial"/>
                <w:sz w:val="18"/>
                <w:szCs w:val="18"/>
              </w:rPr>
              <w:t>1.03</w:t>
            </w:r>
          </w:p>
        </w:tc>
        <w:tc>
          <w:tcPr>
            <w:tcW w:w="1021" w:type="dxa"/>
            <w:tcBorders>
              <w:top w:val="nil"/>
              <w:left w:val="nil"/>
              <w:bottom w:val="nil"/>
              <w:right w:val="nil"/>
            </w:tcBorders>
            <w:shd w:val="clear" w:color="auto" w:fill="auto"/>
            <w:vAlign w:val="bottom"/>
          </w:tcPr>
          <w:p w14:paraId="45EA425B" w14:textId="1B6ECDA7"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4700733A" w14:textId="04D44C19" w:rsidR="002918A5" w:rsidRPr="00C935A5" w:rsidRDefault="002918A5" w:rsidP="00D00AD6">
            <w:pPr>
              <w:spacing w:before="40" w:after="20"/>
              <w:jc w:val="center"/>
              <w:rPr>
                <w:rFonts w:cs="Arial"/>
                <w:sz w:val="18"/>
                <w:szCs w:val="18"/>
              </w:rPr>
            </w:pPr>
            <w:r w:rsidRPr="002918A5">
              <w:rPr>
                <w:rFonts w:cs="Arial"/>
                <w:sz w:val="18"/>
                <w:szCs w:val="18"/>
              </w:rPr>
              <w:t>31.5</w:t>
            </w:r>
          </w:p>
        </w:tc>
      </w:tr>
      <w:tr w:rsidR="002918A5" w:rsidRPr="002918A5" w14:paraId="50C5F3FD" w14:textId="77777777" w:rsidTr="00DD4B6E">
        <w:trPr>
          <w:trHeight w:val="240"/>
        </w:trPr>
        <w:tc>
          <w:tcPr>
            <w:tcW w:w="2268" w:type="dxa"/>
            <w:tcBorders>
              <w:top w:val="nil"/>
              <w:left w:val="nil"/>
              <w:bottom w:val="nil"/>
              <w:right w:val="single" w:sz="18" w:space="0" w:color="0070C0"/>
            </w:tcBorders>
            <w:shd w:val="clear" w:color="auto" w:fill="auto"/>
            <w:vAlign w:val="center"/>
          </w:tcPr>
          <w:p w14:paraId="051970D2" w14:textId="77777777" w:rsidR="002918A5" w:rsidRPr="00C935A5" w:rsidRDefault="002918A5" w:rsidP="002918A5">
            <w:pPr>
              <w:spacing w:before="40" w:after="40"/>
              <w:rPr>
                <w:rFonts w:cs="Arial"/>
                <w:sz w:val="18"/>
                <w:szCs w:val="18"/>
              </w:rPr>
            </w:pPr>
            <w:r w:rsidRPr="00C935A5">
              <w:rPr>
                <w:rFonts w:cs="Arial"/>
                <w:sz w:val="18"/>
                <w:szCs w:val="18"/>
              </w:rPr>
              <w:t>Greater Shepparton C</w:t>
            </w:r>
          </w:p>
        </w:tc>
        <w:tc>
          <w:tcPr>
            <w:tcW w:w="1021" w:type="dxa"/>
            <w:tcBorders>
              <w:top w:val="nil"/>
              <w:left w:val="single" w:sz="18" w:space="0" w:color="0070C0"/>
              <w:bottom w:val="nil"/>
              <w:right w:val="nil"/>
            </w:tcBorders>
            <w:shd w:val="clear" w:color="auto" w:fill="auto"/>
            <w:vAlign w:val="bottom"/>
          </w:tcPr>
          <w:p w14:paraId="3C09E428" w14:textId="5F78190C" w:rsidR="002918A5" w:rsidRPr="00C935A5" w:rsidRDefault="002918A5" w:rsidP="00D00AD6">
            <w:pPr>
              <w:spacing w:before="40" w:after="20"/>
              <w:jc w:val="center"/>
              <w:rPr>
                <w:rFonts w:cs="Arial"/>
                <w:sz w:val="18"/>
                <w:szCs w:val="18"/>
              </w:rPr>
            </w:pPr>
            <w:r w:rsidRPr="002918A5">
              <w:rPr>
                <w:rFonts w:cs="Arial"/>
                <w:sz w:val="18"/>
                <w:szCs w:val="18"/>
              </w:rPr>
              <w:t>1.01</w:t>
            </w:r>
          </w:p>
        </w:tc>
        <w:tc>
          <w:tcPr>
            <w:tcW w:w="907" w:type="dxa"/>
            <w:tcBorders>
              <w:top w:val="nil"/>
              <w:left w:val="nil"/>
              <w:bottom w:val="nil"/>
              <w:right w:val="nil"/>
            </w:tcBorders>
            <w:shd w:val="clear" w:color="auto" w:fill="auto"/>
            <w:vAlign w:val="bottom"/>
          </w:tcPr>
          <w:p w14:paraId="6282B164" w14:textId="1D65C385"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907" w:type="dxa"/>
            <w:tcBorders>
              <w:top w:val="nil"/>
              <w:left w:val="nil"/>
              <w:bottom w:val="nil"/>
              <w:right w:val="nil"/>
            </w:tcBorders>
            <w:vAlign w:val="bottom"/>
          </w:tcPr>
          <w:p w14:paraId="4ADC2185" w14:textId="640A76D8" w:rsidR="002918A5" w:rsidRPr="00C935A5" w:rsidRDefault="002918A5" w:rsidP="00D00AD6">
            <w:pPr>
              <w:spacing w:before="40" w:after="20"/>
              <w:jc w:val="center"/>
              <w:rPr>
                <w:rFonts w:cs="Arial"/>
                <w:sz w:val="18"/>
                <w:szCs w:val="18"/>
              </w:rPr>
            </w:pPr>
            <w:r w:rsidRPr="002918A5">
              <w:rPr>
                <w:rFonts w:cs="Arial"/>
                <w:sz w:val="18"/>
                <w:szCs w:val="18"/>
              </w:rPr>
              <w:t>0.80</w:t>
            </w:r>
          </w:p>
        </w:tc>
        <w:tc>
          <w:tcPr>
            <w:tcW w:w="170" w:type="dxa"/>
            <w:tcBorders>
              <w:top w:val="nil"/>
              <w:left w:val="nil"/>
              <w:bottom w:val="nil"/>
              <w:right w:val="nil"/>
            </w:tcBorders>
            <w:vAlign w:val="bottom"/>
          </w:tcPr>
          <w:p w14:paraId="79FEBD23" w14:textId="4E0483D2"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3CAACF0B" w14:textId="0089821C" w:rsidR="002918A5" w:rsidRPr="00C935A5" w:rsidRDefault="002918A5" w:rsidP="00D00AD6">
            <w:pPr>
              <w:spacing w:before="40" w:after="20"/>
              <w:jc w:val="center"/>
              <w:rPr>
                <w:rFonts w:cs="Arial"/>
                <w:sz w:val="18"/>
                <w:szCs w:val="18"/>
              </w:rPr>
            </w:pPr>
            <w:r w:rsidRPr="002918A5">
              <w:rPr>
                <w:rFonts w:cs="Arial"/>
                <w:sz w:val="18"/>
                <w:szCs w:val="18"/>
              </w:rPr>
              <w:t>1.06</w:t>
            </w:r>
          </w:p>
        </w:tc>
        <w:tc>
          <w:tcPr>
            <w:tcW w:w="907" w:type="dxa"/>
            <w:tcBorders>
              <w:top w:val="nil"/>
              <w:left w:val="nil"/>
              <w:bottom w:val="nil"/>
              <w:right w:val="nil"/>
            </w:tcBorders>
            <w:shd w:val="clear" w:color="auto" w:fill="auto"/>
            <w:vAlign w:val="bottom"/>
          </w:tcPr>
          <w:p w14:paraId="7FD59F0D" w14:textId="36510A4C" w:rsidR="002918A5" w:rsidRPr="00C935A5" w:rsidRDefault="002918A5" w:rsidP="00D00AD6">
            <w:pPr>
              <w:spacing w:before="40" w:after="20"/>
              <w:jc w:val="center"/>
              <w:rPr>
                <w:rFonts w:cs="Arial"/>
                <w:sz w:val="18"/>
                <w:szCs w:val="18"/>
              </w:rPr>
            </w:pPr>
            <w:r w:rsidRPr="002918A5">
              <w:rPr>
                <w:rFonts w:cs="Arial"/>
                <w:sz w:val="18"/>
                <w:szCs w:val="18"/>
              </w:rPr>
              <w:t>1.05</w:t>
            </w:r>
          </w:p>
        </w:tc>
        <w:tc>
          <w:tcPr>
            <w:tcW w:w="1021" w:type="dxa"/>
            <w:tcBorders>
              <w:top w:val="nil"/>
              <w:left w:val="nil"/>
              <w:bottom w:val="nil"/>
              <w:right w:val="nil"/>
            </w:tcBorders>
            <w:shd w:val="clear" w:color="auto" w:fill="auto"/>
            <w:vAlign w:val="bottom"/>
          </w:tcPr>
          <w:p w14:paraId="4143AF8E" w14:textId="5E04C555"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1021" w:type="dxa"/>
            <w:tcBorders>
              <w:top w:val="nil"/>
              <w:left w:val="nil"/>
              <w:bottom w:val="nil"/>
              <w:right w:val="nil"/>
            </w:tcBorders>
            <w:shd w:val="clear" w:color="auto" w:fill="auto"/>
            <w:vAlign w:val="bottom"/>
          </w:tcPr>
          <w:p w14:paraId="5CB2C1E9" w14:textId="7813368D" w:rsidR="002918A5" w:rsidRPr="00C935A5" w:rsidRDefault="002918A5" w:rsidP="00D00AD6">
            <w:pPr>
              <w:spacing w:before="40" w:after="20"/>
              <w:jc w:val="center"/>
              <w:rPr>
                <w:rFonts w:cs="Arial"/>
                <w:sz w:val="18"/>
                <w:szCs w:val="18"/>
              </w:rPr>
            </w:pPr>
            <w:r w:rsidRPr="002918A5">
              <w:rPr>
                <w:rFonts w:cs="Arial"/>
                <w:sz w:val="18"/>
                <w:szCs w:val="18"/>
              </w:rPr>
              <w:t>51.3</w:t>
            </w:r>
          </w:p>
        </w:tc>
      </w:tr>
      <w:tr w:rsidR="002918A5" w:rsidRPr="002918A5" w14:paraId="2B005B37" w14:textId="77777777" w:rsidTr="00DD4B6E">
        <w:trPr>
          <w:trHeight w:val="240"/>
        </w:trPr>
        <w:tc>
          <w:tcPr>
            <w:tcW w:w="2268" w:type="dxa"/>
            <w:tcBorders>
              <w:top w:val="nil"/>
              <w:left w:val="nil"/>
              <w:bottom w:val="nil"/>
              <w:right w:val="single" w:sz="18" w:space="0" w:color="0070C0"/>
            </w:tcBorders>
            <w:shd w:val="clear" w:color="auto" w:fill="auto"/>
            <w:vAlign w:val="center"/>
          </w:tcPr>
          <w:p w14:paraId="552E23C6" w14:textId="77777777" w:rsidR="002918A5" w:rsidRPr="00C935A5" w:rsidRDefault="002918A5" w:rsidP="002918A5">
            <w:pPr>
              <w:spacing w:before="40" w:after="40"/>
              <w:rPr>
                <w:rFonts w:cs="Arial"/>
                <w:sz w:val="18"/>
                <w:szCs w:val="18"/>
              </w:rPr>
            </w:pPr>
            <w:r w:rsidRPr="00C935A5">
              <w:rPr>
                <w:rFonts w:cs="Arial"/>
                <w:sz w:val="18"/>
                <w:szCs w:val="18"/>
              </w:rPr>
              <w:t>Hepburn S</w:t>
            </w:r>
          </w:p>
        </w:tc>
        <w:tc>
          <w:tcPr>
            <w:tcW w:w="1021" w:type="dxa"/>
            <w:tcBorders>
              <w:top w:val="nil"/>
              <w:left w:val="single" w:sz="18" w:space="0" w:color="0070C0"/>
              <w:bottom w:val="nil"/>
              <w:right w:val="nil"/>
            </w:tcBorders>
            <w:shd w:val="clear" w:color="auto" w:fill="auto"/>
            <w:vAlign w:val="bottom"/>
          </w:tcPr>
          <w:p w14:paraId="661F4E3A" w14:textId="1420B5E9"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907" w:type="dxa"/>
            <w:tcBorders>
              <w:top w:val="nil"/>
              <w:left w:val="nil"/>
              <w:bottom w:val="nil"/>
              <w:right w:val="nil"/>
            </w:tcBorders>
            <w:shd w:val="clear" w:color="auto" w:fill="auto"/>
            <w:vAlign w:val="bottom"/>
          </w:tcPr>
          <w:p w14:paraId="5A08E51B" w14:textId="45EF7AB2" w:rsidR="002918A5" w:rsidRPr="00C935A5" w:rsidRDefault="002918A5" w:rsidP="00D00AD6">
            <w:pPr>
              <w:spacing w:before="40" w:after="20"/>
              <w:jc w:val="center"/>
              <w:rPr>
                <w:rFonts w:cs="Arial"/>
                <w:sz w:val="18"/>
                <w:szCs w:val="18"/>
              </w:rPr>
            </w:pPr>
            <w:r w:rsidRPr="002918A5">
              <w:rPr>
                <w:rFonts w:cs="Arial"/>
                <w:sz w:val="18"/>
                <w:szCs w:val="18"/>
              </w:rPr>
              <w:t>1.01</w:t>
            </w:r>
          </w:p>
        </w:tc>
        <w:tc>
          <w:tcPr>
            <w:tcW w:w="907" w:type="dxa"/>
            <w:tcBorders>
              <w:top w:val="nil"/>
              <w:left w:val="nil"/>
              <w:bottom w:val="nil"/>
              <w:right w:val="nil"/>
            </w:tcBorders>
            <w:vAlign w:val="bottom"/>
          </w:tcPr>
          <w:p w14:paraId="224A1514" w14:textId="0F42CA58"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70" w:type="dxa"/>
            <w:tcBorders>
              <w:top w:val="nil"/>
              <w:left w:val="nil"/>
              <w:bottom w:val="nil"/>
              <w:right w:val="nil"/>
            </w:tcBorders>
            <w:vAlign w:val="bottom"/>
          </w:tcPr>
          <w:p w14:paraId="0F1752B2" w14:textId="1E41EF80"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0CCC3382" w14:textId="4E6A99D3"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907" w:type="dxa"/>
            <w:tcBorders>
              <w:top w:val="nil"/>
              <w:left w:val="nil"/>
              <w:bottom w:val="nil"/>
              <w:right w:val="nil"/>
            </w:tcBorders>
            <w:shd w:val="clear" w:color="auto" w:fill="auto"/>
            <w:vAlign w:val="bottom"/>
          </w:tcPr>
          <w:p w14:paraId="10E0C896" w14:textId="6A9C07CB" w:rsidR="002918A5" w:rsidRPr="00C935A5" w:rsidRDefault="002918A5" w:rsidP="00D00AD6">
            <w:pPr>
              <w:spacing w:before="40" w:after="20"/>
              <w:jc w:val="center"/>
              <w:rPr>
                <w:rFonts w:cs="Arial"/>
                <w:sz w:val="18"/>
                <w:szCs w:val="18"/>
              </w:rPr>
            </w:pPr>
            <w:r w:rsidRPr="002918A5">
              <w:rPr>
                <w:rFonts w:cs="Arial"/>
                <w:sz w:val="18"/>
                <w:szCs w:val="18"/>
              </w:rPr>
              <w:t>1.01</w:t>
            </w:r>
          </w:p>
        </w:tc>
        <w:tc>
          <w:tcPr>
            <w:tcW w:w="1021" w:type="dxa"/>
            <w:tcBorders>
              <w:top w:val="nil"/>
              <w:left w:val="nil"/>
              <w:bottom w:val="nil"/>
              <w:right w:val="nil"/>
            </w:tcBorders>
            <w:shd w:val="clear" w:color="auto" w:fill="auto"/>
            <w:vAlign w:val="bottom"/>
          </w:tcPr>
          <w:p w14:paraId="1A7BEB7A" w14:textId="7EE3F645"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1021" w:type="dxa"/>
            <w:tcBorders>
              <w:top w:val="nil"/>
              <w:left w:val="nil"/>
              <w:bottom w:val="nil"/>
              <w:right w:val="nil"/>
            </w:tcBorders>
            <w:shd w:val="clear" w:color="auto" w:fill="auto"/>
            <w:vAlign w:val="bottom"/>
          </w:tcPr>
          <w:p w14:paraId="1F0557A7" w14:textId="0A6BBB1E" w:rsidR="002918A5" w:rsidRPr="00C935A5" w:rsidRDefault="002918A5" w:rsidP="00D00AD6">
            <w:pPr>
              <w:spacing w:before="40" w:after="20"/>
              <w:jc w:val="center"/>
              <w:rPr>
                <w:rFonts w:cs="Arial"/>
                <w:sz w:val="18"/>
                <w:szCs w:val="18"/>
              </w:rPr>
            </w:pPr>
            <w:r w:rsidRPr="002918A5">
              <w:rPr>
                <w:rFonts w:cs="Arial"/>
                <w:sz w:val="18"/>
                <w:szCs w:val="18"/>
              </w:rPr>
              <w:t>13.9</w:t>
            </w:r>
          </w:p>
        </w:tc>
      </w:tr>
      <w:tr w:rsidR="002918A5" w:rsidRPr="002918A5" w14:paraId="33E43FAA" w14:textId="77777777" w:rsidTr="00DD4B6E">
        <w:trPr>
          <w:trHeight w:val="240"/>
        </w:trPr>
        <w:tc>
          <w:tcPr>
            <w:tcW w:w="2268" w:type="dxa"/>
            <w:tcBorders>
              <w:top w:val="nil"/>
              <w:left w:val="nil"/>
              <w:bottom w:val="nil"/>
              <w:right w:val="single" w:sz="18" w:space="0" w:color="0070C0"/>
            </w:tcBorders>
            <w:shd w:val="clear" w:color="auto" w:fill="auto"/>
            <w:vAlign w:val="center"/>
          </w:tcPr>
          <w:p w14:paraId="47B813A3" w14:textId="77777777" w:rsidR="002918A5" w:rsidRPr="00C935A5" w:rsidRDefault="002918A5" w:rsidP="002918A5">
            <w:pPr>
              <w:spacing w:before="40" w:after="40"/>
              <w:rPr>
                <w:rFonts w:cs="Arial"/>
                <w:sz w:val="18"/>
                <w:szCs w:val="18"/>
              </w:rPr>
            </w:pPr>
            <w:r w:rsidRPr="00C935A5">
              <w:rPr>
                <w:rFonts w:cs="Arial"/>
                <w:sz w:val="18"/>
                <w:szCs w:val="18"/>
              </w:rPr>
              <w:t>Hindmarsh S</w:t>
            </w:r>
          </w:p>
        </w:tc>
        <w:tc>
          <w:tcPr>
            <w:tcW w:w="1021" w:type="dxa"/>
            <w:tcBorders>
              <w:top w:val="nil"/>
              <w:left w:val="single" w:sz="18" w:space="0" w:color="0070C0"/>
              <w:bottom w:val="nil"/>
              <w:right w:val="nil"/>
            </w:tcBorders>
            <w:shd w:val="clear" w:color="auto" w:fill="auto"/>
            <w:vAlign w:val="bottom"/>
          </w:tcPr>
          <w:p w14:paraId="7BD63911" w14:textId="61F61FB9" w:rsidR="002918A5" w:rsidRPr="00C935A5" w:rsidRDefault="002918A5" w:rsidP="00D00AD6">
            <w:pPr>
              <w:spacing w:before="40" w:after="20"/>
              <w:jc w:val="center"/>
              <w:rPr>
                <w:rFonts w:cs="Arial"/>
                <w:sz w:val="18"/>
                <w:szCs w:val="18"/>
              </w:rPr>
            </w:pPr>
            <w:r w:rsidRPr="002918A5">
              <w:rPr>
                <w:rFonts w:cs="Arial"/>
                <w:sz w:val="18"/>
                <w:szCs w:val="18"/>
              </w:rPr>
              <w:t>1.04</w:t>
            </w:r>
          </w:p>
        </w:tc>
        <w:tc>
          <w:tcPr>
            <w:tcW w:w="907" w:type="dxa"/>
            <w:tcBorders>
              <w:top w:val="nil"/>
              <w:left w:val="nil"/>
              <w:bottom w:val="nil"/>
              <w:right w:val="nil"/>
            </w:tcBorders>
            <w:shd w:val="clear" w:color="auto" w:fill="auto"/>
            <w:vAlign w:val="bottom"/>
          </w:tcPr>
          <w:p w14:paraId="64582DBF" w14:textId="3A2BF465"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907" w:type="dxa"/>
            <w:tcBorders>
              <w:top w:val="nil"/>
              <w:left w:val="nil"/>
              <w:bottom w:val="nil"/>
              <w:right w:val="nil"/>
            </w:tcBorders>
            <w:vAlign w:val="bottom"/>
          </w:tcPr>
          <w:p w14:paraId="25DFD9DF" w14:textId="434B87A8" w:rsidR="002918A5" w:rsidRPr="00C935A5" w:rsidRDefault="002918A5" w:rsidP="00D00AD6">
            <w:pPr>
              <w:spacing w:before="40" w:after="20"/>
              <w:jc w:val="center"/>
              <w:rPr>
                <w:rFonts w:cs="Arial"/>
                <w:sz w:val="18"/>
                <w:szCs w:val="18"/>
              </w:rPr>
            </w:pPr>
            <w:r w:rsidRPr="002918A5">
              <w:rPr>
                <w:rFonts w:cs="Arial"/>
                <w:sz w:val="18"/>
                <w:szCs w:val="18"/>
              </w:rPr>
              <w:t>0.76</w:t>
            </w:r>
          </w:p>
        </w:tc>
        <w:tc>
          <w:tcPr>
            <w:tcW w:w="170" w:type="dxa"/>
            <w:tcBorders>
              <w:top w:val="nil"/>
              <w:left w:val="nil"/>
              <w:bottom w:val="nil"/>
              <w:right w:val="nil"/>
            </w:tcBorders>
            <w:vAlign w:val="bottom"/>
          </w:tcPr>
          <w:p w14:paraId="17B5FF8E" w14:textId="628DC921"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3C199F43" w14:textId="6BE0ABF4" w:rsidR="002918A5" w:rsidRPr="00C935A5" w:rsidRDefault="002918A5" w:rsidP="00D00AD6">
            <w:pPr>
              <w:spacing w:before="40" w:after="20"/>
              <w:jc w:val="center"/>
              <w:rPr>
                <w:rFonts w:cs="Arial"/>
                <w:sz w:val="18"/>
                <w:szCs w:val="18"/>
              </w:rPr>
            </w:pPr>
            <w:r w:rsidRPr="002918A5">
              <w:rPr>
                <w:rFonts w:cs="Arial"/>
                <w:sz w:val="18"/>
                <w:szCs w:val="18"/>
              </w:rPr>
              <w:t>1.06</w:t>
            </w:r>
          </w:p>
        </w:tc>
        <w:tc>
          <w:tcPr>
            <w:tcW w:w="907" w:type="dxa"/>
            <w:tcBorders>
              <w:top w:val="nil"/>
              <w:left w:val="nil"/>
              <w:bottom w:val="nil"/>
              <w:right w:val="nil"/>
            </w:tcBorders>
            <w:shd w:val="clear" w:color="auto" w:fill="auto"/>
            <w:vAlign w:val="bottom"/>
          </w:tcPr>
          <w:p w14:paraId="3DFF9B6A" w14:textId="25319AF1" w:rsidR="002918A5" w:rsidRPr="00C935A5" w:rsidRDefault="002918A5" w:rsidP="00D00AD6">
            <w:pPr>
              <w:spacing w:before="40" w:after="20"/>
              <w:jc w:val="center"/>
              <w:rPr>
                <w:rFonts w:cs="Arial"/>
                <w:sz w:val="18"/>
                <w:szCs w:val="18"/>
              </w:rPr>
            </w:pPr>
            <w:r w:rsidRPr="002918A5">
              <w:rPr>
                <w:rFonts w:cs="Arial"/>
                <w:sz w:val="18"/>
                <w:szCs w:val="18"/>
              </w:rPr>
              <w:t>1.06</w:t>
            </w:r>
          </w:p>
        </w:tc>
        <w:tc>
          <w:tcPr>
            <w:tcW w:w="1021" w:type="dxa"/>
            <w:tcBorders>
              <w:top w:val="nil"/>
              <w:left w:val="nil"/>
              <w:bottom w:val="nil"/>
              <w:right w:val="nil"/>
            </w:tcBorders>
            <w:shd w:val="clear" w:color="auto" w:fill="auto"/>
            <w:vAlign w:val="bottom"/>
          </w:tcPr>
          <w:p w14:paraId="11FA15B1" w14:textId="7B11C738"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1021" w:type="dxa"/>
            <w:tcBorders>
              <w:top w:val="nil"/>
              <w:left w:val="nil"/>
              <w:bottom w:val="nil"/>
              <w:right w:val="nil"/>
            </w:tcBorders>
            <w:shd w:val="clear" w:color="auto" w:fill="auto"/>
            <w:vAlign w:val="bottom"/>
          </w:tcPr>
          <w:p w14:paraId="421ED528" w14:textId="7414ADF8" w:rsidR="002918A5" w:rsidRPr="00C935A5" w:rsidRDefault="002918A5" w:rsidP="00D00AD6">
            <w:pPr>
              <w:spacing w:before="40" w:after="20"/>
              <w:jc w:val="center"/>
              <w:rPr>
                <w:rFonts w:cs="Arial"/>
                <w:sz w:val="18"/>
                <w:szCs w:val="18"/>
              </w:rPr>
            </w:pPr>
            <w:r w:rsidRPr="002918A5">
              <w:rPr>
                <w:rFonts w:cs="Arial"/>
                <w:sz w:val="18"/>
                <w:szCs w:val="18"/>
              </w:rPr>
              <w:t>13.6</w:t>
            </w:r>
          </w:p>
        </w:tc>
      </w:tr>
      <w:tr w:rsidR="002918A5" w:rsidRPr="002918A5" w14:paraId="665B7739" w14:textId="77777777" w:rsidTr="00DD4B6E">
        <w:trPr>
          <w:trHeight w:val="240"/>
        </w:trPr>
        <w:tc>
          <w:tcPr>
            <w:tcW w:w="2268" w:type="dxa"/>
            <w:tcBorders>
              <w:top w:val="nil"/>
              <w:left w:val="nil"/>
              <w:bottom w:val="nil"/>
              <w:right w:val="single" w:sz="18" w:space="0" w:color="0070C0"/>
            </w:tcBorders>
            <w:shd w:val="clear" w:color="auto" w:fill="auto"/>
            <w:vAlign w:val="center"/>
          </w:tcPr>
          <w:p w14:paraId="566B3852" w14:textId="77777777" w:rsidR="002918A5" w:rsidRPr="00C935A5" w:rsidRDefault="002918A5" w:rsidP="002918A5">
            <w:pPr>
              <w:spacing w:before="40" w:after="40"/>
              <w:rPr>
                <w:rFonts w:cs="Arial"/>
                <w:sz w:val="18"/>
                <w:szCs w:val="18"/>
              </w:rPr>
            </w:pPr>
            <w:r w:rsidRPr="00C935A5">
              <w:rPr>
                <w:rFonts w:cs="Arial"/>
                <w:sz w:val="18"/>
                <w:szCs w:val="18"/>
              </w:rPr>
              <w:t>Hobsons Bay C</w:t>
            </w:r>
          </w:p>
        </w:tc>
        <w:tc>
          <w:tcPr>
            <w:tcW w:w="1021" w:type="dxa"/>
            <w:tcBorders>
              <w:top w:val="nil"/>
              <w:left w:val="single" w:sz="18" w:space="0" w:color="0070C0"/>
              <w:bottom w:val="nil"/>
              <w:right w:val="nil"/>
            </w:tcBorders>
            <w:shd w:val="clear" w:color="auto" w:fill="auto"/>
            <w:vAlign w:val="bottom"/>
          </w:tcPr>
          <w:p w14:paraId="6A5C7A47" w14:textId="58630265" w:rsidR="002918A5" w:rsidRPr="00C935A5" w:rsidRDefault="002918A5" w:rsidP="00D00AD6">
            <w:pPr>
              <w:spacing w:before="40" w:after="20"/>
              <w:jc w:val="center"/>
              <w:rPr>
                <w:rFonts w:cs="Arial"/>
                <w:sz w:val="18"/>
                <w:szCs w:val="18"/>
              </w:rPr>
            </w:pPr>
            <w:r w:rsidRPr="002918A5">
              <w:rPr>
                <w:rFonts w:cs="Arial"/>
                <w:sz w:val="18"/>
                <w:szCs w:val="18"/>
              </w:rPr>
              <w:t>1.03</w:t>
            </w:r>
          </w:p>
        </w:tc>
        <w:tc>
          <w:tcPr>
            <w:tcW w:w="907" w:type="dxa"/>
            <w:tcBorders>
              <w:top w:val="nil"/>
              <w:left w:val="nil"/>
              <w:bottom w:val="nil"/>
              <w:right w:val="nil"/>
            </w:tcBorders>
            <w:shd w:val="clear" w:color="auto" w:fill="auto"/>
            <w:vAlign w:val="bottom"/>
          </w:tcPr>
          <w:p w14:paraId="78CBE37C" w14:textId="695FCDE8"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907" w:type="dxa"/>
            <w:tcBorders>
              <w:top w:val="nil"/>
              <w:left w:val="nil"/>
              <w:bottom w:val="nil"/>
              <w:right w:val="nil"/>
            </w:tcBorders>
            <w:vAlign w:val="bottom"/>
          </w:tcPr>
          <w:p w14:paraId="40E30941" w14:textId="1B6B28BB" w:rsidR="002918A5" w:rsidRPr="00C935A5" w:rsidRDefault="002918A5" w:rsidP="00D00AD6">
            <w:pPr>
              <w:spacing w:before="40" w:after="20"/>
              <w:jc w:val="center"/>
              <w:rPr>
                <w:rFonts w:cs="Arial"/>
                <w:sz w:val="18"/>
                <w:szCs w:val="18"/>
              </w:rPr>
            </w:pPr>
            <w:r w:rsidRPr="002918A5">
              <w:rPr>
                <w:rFonts w:cs="Arial"/>
                <w:sz w:val="18"/>
                <w:szCs w:val="18"/>
              </w:rPr>
              <w:t>0.84</w:t>
            </w:r>
          </w:p>
        </w:tc>
        <w:tc>
          <w:tcPr>
            <w:tcW w:w="170" w:type="dxa"/>
            <w:tcBorders>
              <w:top w:val="nil"/>
              <w:left w:val="nil"/>
              <w:bottom w:val="nil"/>
              <w:right w:val="nil"/>
            </w:tcBorders>
            <w:vAlign w:val="bottom"/>
          </w:tcPr>
          <w:p w14:paraId="60E6CA2B" w14:textId="7469E9B3"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10E6BF5F" w14:textId="02BFCB86" w:rsidR="002918A5" w:rsidRPr="00C935A5" w:rsidRDefault="002918A5" w:rsidP="00D00AD6">
            <w:pPr>
              <w:spacing w:before="40" w:after="20"/>
              <w:jc w:val="center"/>
              <w:rPr>
                <w:rFonts w:cs="Arial"/>
                <w:sz w:val="18"/>
                <w:szCs w:val="18"/>
              </w:rPr>
            </w:pPr>
            <w:r w:rsidRPr="002918A5">
              <w:rPr>
                <w:rFonts w:cs="Arial"/>
                <w:sz w:val="18"/>
                <w:szCs w:val="18"/>
              </w:rPr>
              <w:t>1.08</w:t>
            </w:r>
          </w:p>
        </w:tc>
        <w:tc>
          <w:tcPr>
            <w:tcW w:w="907" w:type="dxa"/>
            <w:tcBorders>
              <w:top w:val="nil"/>
              <w:left w:val="nil"/>
              <w:bottom w:val="nil"/>
              <w:right w:val="nil"/>
            </w:tcBorders>
            <w:shd w:val="clear" w:color="auto" w:fill="auto"/>
            <w:vAlign w:val="bottom"/>
          </w:tcPr>
          <w:p w14:paraId="7F485AA0" w14:textId="12EF86DC" w:rsidR="002918A5" w:rsidRPr="00C935A5" w:rsidRDefault="002918A5" w:rsidP="00D00AD6">
            <w:pPr>
              <w:spacing w:before="40" w:after="20"/>
              <w:jc w:val="center"/>
              <w:rPr>
                <w:rFonts w:cs="Arial"/>
                <w:sz w:val="18"/>
                <w:szCs w:val="18"/>
              </w:rPr>
            </w:pPr>
            <w:r w:rsidRPr="002918A5">
              <w:rPr>
                <w:rFonts w:cs="Arial"/>
                <w:sz w:val="18"/>
                <w:szCs w:val="18"/>
              </w:rPr>
              <w:t>1.07</w:t>
            </w:r>
          </w:p>
        </w:tc>
        <w:tc>
          <w:tcPr>
            <w:tcW w:w="1021" w:type="dxa"/>
            <w:tcBorders>
              <w:top w:val="nil"/>
              <w:left w:val="nil"/>
              <w:bottom w:val="nil"/>
              <w:right w:val="nil"/>
            </w:tcBorders>
            <w:shd w:val="clear" w:color="auto" w:fill="auto"/>
            <w:vAlign w:val="bottom"/>
          </w:tcPr>
          <w:p w14:paraId="15C9B865" w14:textId="0A155BBA"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76B3AF5D" w14:textId="706CA2B8" w:rsidR="002918A5" w:rsidRPr="00C935A5" w:rsidRDefault="002918A5" w:rsidP="00D00AD6">
            <w:pPr>
              <w:spacing w:before="40" w:after="20"/>
              <w:jc w:val="center"/>
              <w:rPr>
                <w:rFonts w:cs="Arial"/>
                <w:sz w:val="18"/>
                <w:szCs w:val="18"/>
              </w:rPr>
            </w:pPr>
            <w:r w:rsidRPr="002918A5">
              <w:rPr>
                <w:rFonts w:cs="Arial"/>
                <w:sz w:val="18"/>
                <w:szCs w:val="18"/>
              </w:rPr>
              <w:t>15.1</w:t>
            </w:r>
          </w:p>
        </w:tc>
      </w:tr>
      <w:tr w:rsidR="002918A5" w:rsidRPr="002918A5" w14:paraId="13F42E98" w14:textId="77777777" w:rsidTr="00DD4B6E">
        <w:trPr>
          <w:trHeight w:val="240"/>
        </w:trPr>
        <w:tc>
          <w:tcPr>
            <w:tcW w:w="2268" w:type="dxa"/>
            <w:tcBorders>
              <w:top w:val="nil"/>
              <w:left w:val="nil"/>
              <w:bottom w:val="nil"/>
              <w:right w:val="single" w:sz="18" w:space="0" w:color="0070C0"/>
            </w:tcBorders>
            <w:shd w:val="clear" w:color="auto" w:fill="auto"/>
            <w:vAlign w:val="center"/>
          </w:tcPr>
          <w:p w14:paraId="5DF9AA09" w14:textId="77777777" w:rsidR="002918A5" w:rsidRPr="00C935A5" w:rsidRDefault="002918A5" w:rsidP="002918A5">
            <w:pPr>
              <w:spacing w:before="40" w:after="40"/>
              <w:rPr>
                <w:rFonts w:cs="Arial"/>
                <w:sz w:val="18"/>
                <w:szCs w:val="18"/>
              </w:rPr>
            </w:pPr>
            <w:r w:rsidRPr="00C935A5">
              <w:rPr>
                <w:rFonts w:cs="Arial"/>
                <w:sz w:val="18"/>
                <w:szCs w:val="18"/>
              </w:rPr>
              <w:t>Horsham RC</w:t>
            </w:r>
          </w:p>
        </w:tc>
        <w:tc>
          <w:tcPr>
            <w:tcW w:w="1021" w:type="dxa"/>
            <w:tcBorders>
              <w:top w:val="nil"/>
              <w:left w:val="single" w:sz="18" w:space="0" w:color="0070C0"/>
              <w:bottom w:val="nil"/>
              <w:right w:val="nil"/>
            </w:tcBorders>
            <w:shd w:val="clear" w:color="auto" w:fill="auto"/>
            <w:vAlign w:val="bottom"/>
          </w:tcPr>
          <w:p w14:paraId="4DFCFD6D" w14:textId="12AB56DF"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907" w:type="dxa"/>
            <w:tcBorders>
              <w:top w:val="nil"/>
              <w:left w:val="nil"/>
              <w:bottom w:val="nil"/>
              <w:right w:val="nil"/>
            </w:tcBorders>
            <w:shd w:val="clear" w:color="auto" w:fill="auto"/>
            <w:vAlign w:val="bottom"/>
          </w:tcPr>
          <w:p w14:paraId="7D93167C" w14:textId="52305D63"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907" w:type="dxa"/>
            <w:tcBorders>
              <w:top w:val="nil"/>
              <w:left w:val="nil"/>
              <w:bottom w:val="nil"/>
              <w:right w:val="nil"/>
            </w:tcBorders>
            <w:vAlign w:val="bottom"/>
          </w:tcPr>
          <w:p w14:paraId="0ED295BA" w14:textId="247B7788" w:rsidR="002918A5" w:rsidRPr="00C935A5" w:rsidRDefault="002918A5" w:rsidP="00D00AD6">
            <w:pPr>
              <w:spacing w:before="40" w:after="20"/>
              <w:jc w:val="center"/>
              <w:rPr>
                <w:rFonts w:cs="Arial"/>
                <w:sz w:val="18"/>
                <w:szCs w:val="18"/>
              </w:rPr>
            </w:pPr>
            <w:r w:rsidRPr="002918A5">
              <w:rPr>
                <w:rFonts w:cs="Arial"/>
                <w:sz w:val="18"/>
                <w:szCs w:val="18"/>
              </w:rPr>
              <w:t>0.81</w:t>
            </w:r>
          </w:p>
        </w:tc>
        <w:tc>
          <w:tcPr>
            <w:tcW w:w="170" w:type="dxa"/>
            <w:tcBorders>
              <w:top w:val="nil"/>
              <w:left w:val="nil"/>
              <w:bottom w:val="nil"/>
              <w:right w:val="nil"/>
            </w:tcBorders>
            <w:vAlign w:val="bottom"/>
          </w:tcPr>
          <w:p w14:paraId="3FC6ABA8" w14:textId="1E377BC1"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43B41084" w14:textId="77FB7479" w:rsidR="002918A5" w:rsidRPr="00C935A5" w:rsidRDefault="002918A5" w:rsidP="00D00AD6">
            <w:pPr>
              <w:spacing w:before="40" w:after="20"/>
              <w:jc w:val="center"/>
              <w:rPr>
                <w:rFonts w:cs="Arial"/>
                <w:sz w:val="18"/>
                <w:szCs w:val="18"/>
              </w:rPr>
            </w:pPr>
            <w:r w:rsidRPr="002918A5">
              <w:rPr>
                <w:rFonts w:cs="Arial"/>
                <w:sz w:val="18"/>
                <w:szCs w:val="18"/>
              </w:rPr>
              <w:t>1.06</w:t>
            </w:r>
          </w:p>
        </w:tc>
        <w:tc>
          <w:tcPr>
            <w:tcW w:w="907" w:type="dxa"/>
            <w:tcBorders>
              <w:top w:val="nil"/>
              <w:left w:val="nil"/>
              <w:bottom w:val="nil"/>
              <w:right w:val="nil"/>
            </w:tcBorders>
            <w:shd w:val="clear" w:color="auto" w:fill="auto"/>
            <w:vAlign w:val="bottom"/>
          </w:tcPr>
          <w:p w14:paraId="6DEA728A" w14:textId="04B0342E" w:rsidR="002918A5" w:rsidRPr="00C935A5" w:rsidRDefault="002918A5" w:rsidP="00D00AD6">
            <w:pPr>
              <w:spacing w:before="40" w:after="20"/>
              <w:jc w:val="center"/>
              <w:rPr>
                <w:rFonts w:cs="Arial"/>
                <w:sz w:val="18"/>
                <w:szCs w:val="18"/>
              </w:rPr>
            </w:pPr>
            <w:r w:rsidRPr="002918A5">
              <w:rPr>
                <w:rFonts w:cs="Arial"/>
                <w:sz w:val="18"/>
                <w:szCs w:val="18"/>
              </w:rPr>
              <w:t>1.05</w:t>
            </w:r>
          </w:p>
        </w:tc>
        <w:tc>
          <w:tcPr>
            <w:tcW w:w="1021" w:type="dxa"/>
            <w:tcBorders>
              <w:top w:val="nil"/>
              <w:left w:val="nil"/>
              <w:bottom w:val="nil"/>
              <w:right w:val="nil"/>
            </w:tcBorders>
            <w:shd w:val="clear" w:color="auto" w:fill="auto"/>
            <w:vAlign w:val="bottom"/>
          </w:tcPr>
          <w:p w14:paraId="56390920" w14:textId="76CE83AD"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1021" w:type="dxa"/>
            <w:tcBorders>
              <w:top w:val="nil"/>
              <w:left w:val="nil"/>
              <w:bottom w:val="nil"/>
              <w:right w:val="nil"/>
            </w:tcBorders>
            <w:shd w:val="clear" w:color="auto" w:fill="auto"/>
            <w:vAlign w:val="bottom"/>
          </w:tcPr>
          <w:p w14:paraId="651FE72A" w14:textId="6B9E822D" w:rsidR="002918A5" w:rsidRPr="00C935A5" w:rsidRDefault="002918A5" w:rsidP="00D00AD6">
            <w:pPr>
              <w:spacing w:before="40" w:after="20"/>
              <w:jc w:val="center"/>
              <w:rPr>
                <w:rFonts w:cs="Arial"/>
                <w:sz w:val="18"/>
                <w:szCs w:val="18"/>
              </w:rPr>
            </w:pPr>
            <w:r w:rsidRPr="002918A5">
              <w:rPr>
                <w:rFonts w:cs="Arial"/>
                <w:sz w:val="18"/>
                <w:szCs w:val="18"/>
              </w:rPr>
              <w:t>17.3</w:t>
            </w:r>
          </w:p>
        </w:tc>
      </w:tr>
      <w:tr w:rsidR="002918A5" w:rsidRPr="002918A5" w14:paraId="4D746DD0" w14:textId="77777777" w:rsidTr="00DD4B6E">
        <w:trPr>
          <w:trHeight w:val="240"/>
        </w:trPr>
        <w:tc>
          <w:tcPr>
            <w:tcW w:w="2268" w:type="dxa"/>
            <w:tcBorders>
              <w:top w:val="nil"/>
              <w:left w:val="nil"/>
              <w:bottom w:val="nil"/>
              <w:right w:val="single" w:sz="18" w:space="0" w:color="0070C0"/>
            </w:tcBorders>
            <w:shd w:val="clear" w:color="auto" w:fill="auto"/>
            <w:vAlign w:val="center"/>
          </w:tcPr>
          <w:p w14:paraId="19AC4C1F" w14:textId="77777777" w:rsidR="002918A5" w:rsidRPr="00C935A5" w:rsidRDefault="002918A5" w:rsidP="002918A5">
            <w:pPr>
              <w:spacing w:before="40" w:after="40"/>
              <w:rPr>
                <w:rFonts w:cs="Arial"/>
                <w:sz w:val="18"/>
                <w:szCs w:val="18"/>
              </w:rPr>
            </w:pPr>
            <w:r w:rsidRPr="00C935A5">
              <w:rPr>
                <w:rFonts w:cs="Arial"/>
                <w:sz w:val="18"/>
                <w:szCs w:val="18"/>
              </w:rPr>
              <w:t>Hume C</w:t>
            </w:r>
          </w:p>
        </w:tc>
        <w:tc>
          <w:tcPr>
            <w:tcW w:w="1021" w:type="dxa"/>
            <w:tcBorders>
              <w:top w:val="nil"/>
              <w:left w:val="single" w:sz="18" w:space="0" w:color="0070C0"/>
              <w:bottom w:val="nil"/>
              <w:right w:val="nil"/>
            </w:tcBorders>
            <w:shd w:val="clear" w:color="auto" w:fill="auto"/>
            <w:vAlign w:val="bottom"/>
          </w:tcPr>
          <w:p w14:paraId="01F0FF02" w14:textId="3AF4DBC7" w:rsidR="002918A5" w:rsidRPr="00C935A5" w:rsidRDefault="002918A5" w:rsidP="00D00AD6">
            <w:pPr>
              <w:spacing w:before="40" w:after="20"/>
              <w:jc w:val="center"/>
              <w:rPr>
                <w:rFonts w:cs="Arial"/>
                <w:sz w:val="18"/>
                <w:szCs w:val="18"/>
              </w:rPr>
            </w:pPr>
            <w:r w:rsidRPr="002918A5">
              <w:rPr>
                <w:rFonts w:cs="Arial"/>
                <w:sz w:val="18"/>
                <w:szCs w:val="18"/>
              </w:rPr>
              <w:t>1.06</w:t>
            </w:r>
          </w:p>
        </w:tc>
        <w:tc>
          <w:tcPr>
            <w:tcW w:w="907" w:type="dxa"/>
            <w:tcBorders>
              <w:top w:val="nil"/>
              <w:left w:val="nil"/>
              <w:bottom w:val="nil"/>
              <w:right w:val="nil"/>
            </w:tcBorders>
            <w:shd w:val="clear" w:color="auto" w:fill="auto"/>
            <w:vAlign w:val="bottom"/>
          </w:tcPr>
          <w:p w14:paraId="1573969E" w14:textId="5EA03CA1"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907" w:type="dxa"/>
            <w:tcBorders>
              <w:top w:val="nil"/>
              <w:left w:val="nil"/>
              <w:bottom w:val="nil"/>
              <w:right w:val="nil"/>
            </w:tcBorders>
            <w:vAlign w:val="bottom"/>
          </w:tcPr>
          <w:p w14:paraId="0E65E94B" w14:textId="4442D670" w:rsidR="002918A5" w:rsidRPr="00C935A5" w:rsidRDefault="002918A5" w:rsidP="00D00AD6">
            <w:pPr>
              <w:spacing w:before="40" w:after="20"/>
              <w:jc w:val="center"/>
              <w:rPr>
                <w:rFonts w:cs="Arial"/>
                <w:sz w:val="18"/>
                <w:szCs w:val="18"/>
              </w:rPr>
            </w:pPr>
            <w:r w:rsidRPr="002918A5">
              <w:rPr>
                <w:rFonts w:cs="Arial"/>
                <w:sz w:val="18"/>
                <w:szCs w:val="18"/>
              </w:rPr>
              <w:t>0.84</w:t>
            </w:r>
          </w:p>
        </w:tc>
        <w:tc>
          <w:tcPr>
            <w:tcW w:w="170" w:type="dxa"/>
            <w:tcBorders>
              <w:top w:val="nil"/>
              <w:left w:val="nil"/>
              <w:bottom w:val="nil"/>
              <w:right w:val="nil"/>
            </w:tcBorders>
            <w:vAlign w:val="bottom"/>
          </w:tcPr>
          <w:p w14:paraId="76B3AE12" w14:textId="51935B2D"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6629E1D9" w14:textId="747D3751" w:rsidR="002918A5" w:rsidRPr="00C935A5" w:rsidRDefault="002918A5" w:rsidP="00D00AD6">
            <w:pPr>
              <w:spacing w:before="40" w:after="20"/>
              <w:jc w:val="center"/>
              <w:rPr>
                <w:rFonts w:cs="Arial"/>
                <w:sz w:val="18"/>
                <w:szCs w:val="18"/>
              </w:rPr>
            </w:pPr>
            <w:r w:rsidRPr="002918A5">
              <w:rPr>
                <w:rFonts w:cs="Arial"/>
                <w:sz w:val="18"/>
                <w:szCs w:val="18"/>
              </w:rPr>
              <w:t>1.08</w:t>
            </w:r>
          </w:p>
        </w:tc>
        <w:tc>
          <w:tcPr>
            <w:tcW w:w="907" w:type="dxa"/>
            <w:tcBorders>
              <w:top w:val="nil"/>
              <w:left w:val="nil"/>
              <w:bottom w:val="nil"/>
              <w:right w:val="nil"/>
            </w:tcBorders>
            <w:shd w:val="clear" w:color="auto" w:fill="auto"/>
            <w:vAlign w:val="bottom"/>
          </w:tcPr>
          <w:p w14:paraId="6FCA1EAA" w14:textId="02C016D7" w:rsidR="002918A5" w:rsidRPr="00C935A5" w:rsidRDefault="002918A5" w:rsidP="00D00AD6">
            <w:pPr>
              <w:spacing w:before="40" w:after="20"/>
              <w:jc w:val="center"/>
              <w:rPr>
                <w:rFonts w:cs="Arial"/>
                <w:sz w:val="18"/>
                <w:szCs w:val="18"/>
              </w:rPr>
            </w:pPr>
            <w:r w:rsidRPr="002918A5">
              <w:rPr>
                <w:rFonts w:cs="Arial"/>
                <w:sz w:val="18"/>
                <w:szCs w:val="18"/>
              </w:rPr>
              <w:t>1.08</w:t>
            </w:r>
          </w:p>
        </w:tc>
        <w:tc>
          <w:tcPr>
            <w:tcW w:w="1021" w:type="dxa"/>
            <w:tcBorders>
              <w:top w:val="nil"/>
              <w:left w:val="nil"/>
              <w:bottom w:val="nil"/>
              <w:right w:val="nil"/>
            </w:tcBorders>
            <w:shd w:val="clear" w:color="auto" w:fill="auto"/>
            <w:vAlign w:val="bottom"/>
          </w:tcPr>
          <w:p w14:paraId="380761FC" w14:textId="1E38E5B0"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0E46CEB3" w14:textId="07D05188" w:rsidR="002918A5" w:rsidRPr="00C935A5" w:rsidRDefault="002918A5" w:rsidP="00D00AD6">
            <w:pPr>
              <w:spacing w:before="40" w:after="20"/>
              <w:jc w:val="center"/>
              <w:rPr>
                <w:rFonts w:cs="Arial"/>
                <w:sz w:val="18"/>
                <w:szCs w:val="18"/>
              </w:rPr>
            </w:pPr>
            <w:r w:rsidRPr="002918A5">
              <w:rPr>
                <w:rFonts w:cs="Arial"/>
                <w:sz w:val="18"/>
                <w:szCs w:val="18"/>
              </w:rPr>
              <w:t>12.1</w:t>
            </w:r>
          </w:p>
        </w:tc>
      </w:tr>
      <w:tr w:rsidR="002918A5" w:rsidRPr="002918A5" w14:paraId="1818FF2B" w14:textId="77777777" w:rsidTr="00DD4B6E">
        <w:trPr>
          <w:trHeight w:val="240"/>
        </w:trPr>
        <w:tc>
          <w:tcPr>
            <w:tcW w:w="2268" w:type="dxa"/>
            <w:tcBorders>
              <w:top w:val="nil"/>
              <w:left w:val="nil"/>
              <w:bottom w:val="nil"/>
              <w:right w:val="single" w:sz="18" w:space="0" w:color="0070C0"/>
            </w:tcBorders>
            <w:shd w:val="clear" w:color="auto" w:fill="auto"/>
            <w:vAlign w:val="center"/>
          </w:tcPr>
          <w:p w14:paraId="06A594AA" w14:textId="77777777" w:rsidR="002918A5" w:rsidRPr="00C935A5" w:rsidRDefault="002918A5" w:rsidP="002918A5">
            <w:pPr>
              <w:spacing w:before="40" w:after="40"/>
              <w:rPr>
                <w:rFonts w:cs="Arial"/>
                <w:sz w:val="18"/>
                <w:szCs w:val="18"/>
              </w:rPr>
            </w:pPr>
            <w:r w:rsidRPr="00C935A5">
              <w:rPr>
                <w:rFonts w:cs="Arial"/>
                <w:sz w:val="18"/>
                <w:szCs w:val="18"/>
              </w:rPr>
              <w:t>Indigo S</w:t>
            </w:r>
          </w:p>
        </w:tc>
        <w:tc>
          <w:tcPr>
            <w:tcW w:w="1021" w:type="dxa"/>
            <w:tcBorders>
              <w:top w:val="nil"/>
              <w:left w:val="single" w:sz="18" w:space="0" w:color="0070C0"/>
              <w:bottom w:val="nil"/>
              <w:right w:val="nil"/>
            </w:tcBorders>
            <w:shd w:val="clear" w:color="auto" w:fill="auto"/>
            <w:vAlign w:val="bottom"/>
          </w:tcPr>
          <w:p w14:paraId="1944F7E8" w14:textId="5DD4888D" w:rsidR="002918A5" w:rsidRPr="00C935A5" w:rsidRDefault="002918A5" w:rsidP="00D00AD6">
            <w:pPr>
              <w:spacing w:before="40" w:after="20"/>
              <w:jc w:val="center"/>
              <w:rPr>
                <w:rFonts w:cs="Arial"/>
                <w:sz w:val="18"/>
                <w:szCs w:val="18"/>
              </w:rPr>
            </w:pPr>
            <w:r w:rsidRPr="002918A5">
              <w:rPr>
                <w:rFonts w:cs="Arial"/>
                <w:sz w:val="18"/>
                <w:szCs w:val="18"/>
              </w:rPr>
              <w:t>1.01</w:t>
            </w:r>
          </w:p>
        </w:tc>
        <w:tc>
          <w:tcPr>
            <w:tcW w:w="907" w:type="dxa"/>
            <w:tcBorders>
              <w:top w:val="nil"/>
              <w:left w:val="nil"/>
              <w:bottom w:val="nil"/>
              <w:right w:val="nil"/>
            </w:tcBorders>
            <w:shd w:val="clear" w:color="auto" w:fill="auto"/>
            <w:vAlign w:val="bottom"/>
          </w:tcPr>
          <w:p w14:paraId="05E730F6" w14:textId="3D876144"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907" w:type="dxa"/>
            <w:tcBorders>
              <w:top w:val="nil"/>
              <w:left w:val="nil"/>
              <w:bottom w:val="nil"/>
              <w:right w:val="nil"/>
            </w:tcBorders>
            <w:vAlign w:val="bottom"/>
          </w:tcPr>
          <w:p w14:paraId="114E1141" w14:textId="0DAB3197" w:rsidR="002918A5" w:rsidRPr="00C935A5" w:rsidRDefault="002918A5" w:rsidP="00D00AD6">
            <w:pPr>
              <w:spacing w:before="40" w:after="20"/>
              <w:jc w:val="center"/>
              <w:rPr>
                <w:rFonts w:cs="Arial"/>
                <w:sz w:val="18"/>
                <w:szCs w:val="18"/>
              </w:rPr>
            </w:pPr>
            <w:r w:rsidRPr="002918A5">
              <w:rPr>
                <w:rFonts w:cs="Arial"/>
                <w:sz w:val="18"/>
                <w:szCs w:val="18"/>
              </w:rPr>
              <w:t>0.92</w:t>
            </w:r>
          </w:p>
        </w:tc>
        <w:tc>
          <w:tcPr>
            <w:tcW w:w="170" w:type="dxa"/>
            <w:tcBorders>
              <w:top w:val="nil"/>
              <w:left w:val="nil"/>
              <w:bottom w:val="nil"/>
              <w:right w:val="nil"/>
            </w:tcBorders>
            <w:vAlign w:val="bottom"/>
          </w:tcPr>
          <w:p w14:paraId="7AF8B3D1" w14:textId="1D1DB2CE"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32174486" w14:textId="663F260B"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907" w:type="dxa"/>
            <w:tcBorders>
              <w:top w:val="nil"/>
              <w:left w:val="nil"/>
              <w:bottom w:val="nil"/>
              <w:right w:val="nil"/>
            </w:tcBorders>
            <w:shd w:val="clear" w:color="auto" w:fill="auto"/>
            <w:vAlign w:val="bottom"/>
          </w:tcPr>
          <w:p w14:paraId="41AC9C3A" w14:textId="1FA36DE8"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1021" w:type="dxa"/>
            <w:tcBorders>
              <w:top w:val="nil"/>
              <w:left w:val="nil"/>
              <w:bottom w:val="nil"/>
              <w:right w:val="nil"/>
            </w:tcBorders>
            <w:shd w:val="clear" w:color="auto" w:fill="auto"/>
            <w:vAlign w:val="bottom"/>
          </w:tcPr>
          <w:p w14:paraId="15F224DB" w14:textId="5BBC2510"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1021" w:type="dxa"/>
            <w:tcBorders>
              <w:top w:val="nil"/>
              <w:left w:val="nil"/>
              <w:bottom w:val="nil"/>
              <w:right w:val="nil"/>
            </w:tcBorders>
            <w:shd w:val="clear" w:color="auto" w:fill="auto"/>
            <w:vAlign w:val="bottom"/>
          </w:tcPr>
          <w:p w14:paraId="057C997D" w14:textId="5BE6B11A" w:rsidR="002918A5" w:rsidRPr="00C935A5" w:rsidRDefault="002918A5" w:rsidP="00D00AD6">
            <w:pPr>
              <w:spacing w:before="40" w:after="20"/>
              <w:jc w:val="center"/>
              <w:rPr>
                <w:rFonts w:cs="Arial"/>
                <w:sz w:val="18"/>
                <w:szCs w:val="18"/>
              </w:rPr>
            </w:pPr>
            <w:r w:rsidRPr="002918A5">
              <w:rPr>
                <w:rFonts w:cs="Arial"/>
                <w:sz w:val="18"/>
                <w:szCs w:val="18"/>
              </w:rPr>
              <w:t>27.4</w:t>
            </w:r>
          </w:p>
        </w:tc>
      </w:tr>
      <w:tr w:rsidR="002918A5" w:rsidRPr="002918A5" w14:paraId="4EE57DFB" w14:textId="77777777" w:rsidTr="00DD4B6E">
        <w:trPr>
          <w:trHeight w:val="240"/>
        </w:trPr>
        <w:tc>
          <w:tcPr>
            <w:tcW w:w="2268" w:type="dxa"/>
            <w:tcBorders>
              <w:top w:val="nil"/>
              <w:left w:val="nil"/>
              <w:bottom w:val="nil"/>
              <w:right w:val="single" w:sz="18" w:space="0" w:color="0070C0"/>
            </w:tcBorders>
            <w:shd w:val="clear" w:color="auto" w:fill="auto"/>
            <w:vAlign w:val="center"/>
          </w:tcPr>
          <w:p w14:paraId="1201D54A" w14:textId="77777777" w:rsidR="002918A5" w:rsidRPr="00C935A5" w:rsidRDefault="002918A5" w:rsidP="002918A5">
            <w:pPr>
              <w:spacing w:before="40" w:after="40"/>
              <w:rPr>
                <w:rFonts w:cs="Arial"/>
                <w:sz w:val="18"/>
                <w:szCs w:val="18"/>
              </w:rPr>
            </w:pPr>
            <w:r w:rsidRPr="00C935A5">
              <w:rPr>
                <w:rFonts w:cs="Arial"/>
                <w:sz w:val="18"/>
                <w:szCs w:val="18"/>
              </w:rPr>
              <w:t>Kingston C</w:t>
            </w:r>
          </w:p>
        </w:tc>
        <w:tc>
          <w:tcPr>
            <w:tcW w:w="1021" w:type="dxa"/>
            <w:tcBorders>
              <w:top w:val="nil"/>
              <w:left w:val="single" w:sz="18" w:space="0" w:color="0070C0"/>
              <w:bottom w:val="nil"/>
              <w:right w:val="nil"/>
            </w:tcBorders>
            <w:shd w:val="clear" w:color="auto" w:fill="auto"/>
            <w:vAlign w:val="bottom"/>
          </w:tcPr>
          <w:p w14:paraId="6B6021FD" w14:textId="3C250790" w:rsidR="002918A5" w:rsidRPr="00C935A5" w:rsidRDefault="002918A5" w:rsidP="00D00AD6">
            <w:pPr>
              <w:spacing w:before="40" w:after="20"/>
              <w:jc w:val="center"/>
              <w:rPr>
                <w:rFonts w:cs="Arial"/>
                <w:sz w:val="18"/>
                <w:szCs w:val="18"/>
              </w:rPr>
            </w:pPr>
            <w:r w:rsidRPr="002918A5">
              <w:rPr>
                <w:rFonts w:cs="Arial"/>
                <w:sz w:val="18"/>
                <w:szCs w:val="18"/>
              </w:rPr>
              <w:t>1.04</w:t>
            </w:r>
          </w:p>
        </w:tc>
        <w:tc>
          <w:tcPr>
            <w:tcW w:w="907" w:type="dxa"/>
            <w:tcBorders>
              <w:top w:val="nil"/>
              <w:left w:val="nil"/>
              <w:bottom w:val="nil"/>
              <w:right w:val="nil"/>
            </w:tcBorders>
            <w:shd w:val="clear" w:color="auto" w:fill="auto"/>
            <w:vAlign w:val="bottom"/>
          </w:tcPr>
          <w:p w14:paraId="6204EA42" w14:textId="73A00656"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7" w:type="dxa"/>
            <w:tcBorders>
              <w:top w:val="nil"/>
              <w:left w:val="nil"/>
              <w:bottom w:val="nil"/>
              <w:right w:val="nil"/>
            </w:tcBorders>
            <w:vAlign w:val="bottom"/>
          </w:tcPr>
          <w:p w14:paraId="719BCFD9" w14:textId="5D200814"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170" w:type="dxa"/>
            <w:tcBorders>
              <w:top w:val="nil"/>
              <w:left w:val="nil"/>
              <w:bottom w:val="nil"/>
              <w:right w:val="nil"/>
            </w:tcBorders>
            <w:vAlign w:val="bottom"/>
          </w:tcPr>
          <w:p w14:paraId="0181AAED" w14:textId="17613A11"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6686F992" w14:textId="069574CB"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7" w:type="dxa"/>
            <w:tcBorders>
              <w:top w:val="nil"/>
              <w:left w:val="nil"/>
              <w:bottom w:val="nil"/>
              <w:right w:val="nil"/>
            </w:tcBorders>
            <w:shd w:val="clear" w:color="auto" w:fill="auto"/>
            <w:vAlign w:val="bottom"/>
          </w:tcPr>
          <w:p w14:paraId="63214E13" w14:textId="2EAE4D43"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0FBD13C2" w14:textId="6FD6E20C"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63ABBFAF" w14:textId="21AAD6FB" w:rsidR="002918A5" w:rsidRPr="00C935A5" w:rsidRDefault="002918A5" w:rsidP="00D00AD6">
            <w:pPr>
              <w:spacing w:before="40" w:after="20"/>
              <w:jc w:val="center"/>
              <w:rPr>
                <w:rFonts w:cs="Arial"/>
                <w:sz w:val="18"/>
                <w:szCs w:val="18"/>
              </w:rPr>
            </w:pPr>
            <w:r w:rsidRPr="002918A5">
              <w:rPr>
                <w:rFonts w:cs="Arial"/>
                <w:sz w:val="18"/>
                <w:szCs w:val="18"/>
              </w:rPr>
              <w:t>9.9</w:t>
            </w:r>
          </w:p>
        </w:tc>
      </w:tr>
      <w:tr w:rsidR="002918A5" w:rsidRPr="002918A5" w14:paraId="1AFD4F2D" w14:textId="77777777" w:rsidTr="00DD4B6E">
        <w:trPr>
          <w:trHeight w:val="240"/>
        </w:trPr>
        <w:tc>
          <w:tcPr>
            <w:tcW w:w="2268" w:type="dxa"/>
            <w:tcBorders>
              <w:top w:val="nil"/>
              <w:left w:val="nil"/>
              <w:bottom w:val="nil"/>
              <w:right w:val="single" w:sz="18" w:space="0" w:color="0070C0"/>
            </w:tcBorders>
            <w:shd w:val="clear" w:color="auto" w:fill="auto"/>
            <w:vAlign w:val="center"/>
          </w:tcPr>
          <w:p w14:paraId="551EE51E" w14:textId="77777777" w:rsidR="002918A5" w:rsidRPr="00C935A5" w:rsidRDefault="002918A5" w:rsidP="002918A5">
            <w:pPr>
              <w:spacing w:before="40" w:after="40"/>
              <w:rPr>
                <w:rFonts w:cs="Arial"/>
                <w:sz w:val="18"/>
                <w:szCs w:val="18"/>
              </w:rPr>
            </w:pPr>
            <w:r w:rsidRPr="00C935A5">
              <w:rPr>
                <w:rFonts w:cs="Arial"/>
                <w:sz w:val="18"/>
                <w:szCs w:val="18"/>
              </w:rPr>
              <w:t>Knox C</w:t>
            </w:r>
          </w:p>
        </w:tc>
        <w:tc>
          <w:tcPr>
            <w:tcW w:w="1021" w:type="dxa"/>
            <w:tcBorders>
              <w:top w:val="nil"/>
              <w:left w:val="single" w:sz="18" w:space="0" w:color="0070C0"/>
              <w:bottom w:val="nil"/>
              <w:right w:val="nil"/>
            </w:tcBorders>
            <w:shd w:val="clear" w:color="auto" w:fill="auto"/>
            <w:vAlign w:val="bottom"/>
          </w:tcPr>
          <w:p w14:paraId="1D488F0F" w14:textId="32060EF6"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7" w:type="dxa"/>
            <w:tcBorders>
              <w:top w:val="nil"/>
              <w:left w:val="nil"/>
              <w:bottom w:val="nil"/>
              <w:right w:val="nil"/>
            </w:tcBorders>
            <w:shd w:val="clear" w:color="auto" w:fill="auto"/>
            <w:vAlign w:val="bottom"/>
          </w:tcPr>
          <w:p w14:paraId="03A50027" w14:textId="2D78BA8D"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7" w:type="dxa"/>
            <w:tcBorders>
              <w:top w:val="nil"/>
              <w:left w:val="nil"/>
              <w:bottom w:val="nil"/>
              <w:right w:val="nil"/>
            </w:tcBorders>
            <w:vAlign w:val="bottom"/>
          </w:tcPr>
          <w:p w14:paraId="6C039981" w14:textId="0B997C22"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170" w:type="dxa"/>
            <w:tcBorders>
              <w:top w:val="nil"/>
              <w:left w:val="nil"/>
              <w:bottom w:val="nil"/>
              <w:right w:val="nil"/>
            </w:tcBorders>
            <w:vAlign w:val="bottom"/>
          </w:tcPr>
          <w:p w14:paraId="6124D2B0" w14:textId="07FD5E9E"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5CB38845" w14:textId="034FA327"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7" w:type="dxa"/>
            <w:tcBorders>
              <w:top w:val="nil"/>
              <w:left w:val="nil"/>
              <w:bottom w:val="nil"/>
              <w:right w:val="nil"/>
            </w:tcBorders>
            <w:shd w:val="clear" w:color="auto" w:fill="auto"/>
            <w:vAlign w:val="bottom"/>
          </w:tcPr>
          <w:p w14:paraId="6E7FB334" w14:textId="2132AF17"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340AC090" w14:textId="3073C75F"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1B8A12BB" w14:textId="64B452F6" w:rsidR="002918A5" w:rsidRPr="00C935A5" w:rsidRDefault="002918A5" w:rsidP="00D00AD6">
            <w:pPr>
              <w:spacing w:before="40" w:after="20"/>
              <w:jc w:val="center"/>
              <w:rPr>
                <w:rFonts w:cs="Arial"/>
                <w:sz w:val="18"/>
                <w:szCs w:val="18"/>
              </w:rPr>
            </w:pPr>
            <w:r w:rsidRPr="002918A5">
              <w:rPr>
                <w:rFonts w:cs="Arial"/>
                <w:sz w:val="18"/>
                <w:szCs w:val="18"/>
              </w:rPr>
              <w:t>11.4</w:t>
            </w:r>
          </w:p>
        </w:tc>
      </w:tr>
      <w:tr w:rsidR="002918A5" w:rsidRPr="002918A5" w14:paraId="10F06D80" w14:textId="77777777" w:rsidTr="00DD4B6E">
        <w:trPr>
          <w:trHeight w:val="240"/>
        </w:trPr>
        <w:tc>
          <w:tcPr>
            <w:tcW w:w="2268" w:type="dxa"/>
            <w:tcBorders>
              <w:top w:val="nil"/>
              <w:left w:val="nil"/>
              <w:bottom w:val="nil"/>
              <w:right w:val="single" w:sz="18" w:space="0" w:color="0070C0"/>
            </w:tcBorders>
            <w:shd w:val="clear" w:color="auto" w:fill="auto"/>
            <w:vAlign w:val="center"/>
          </w:tcPr>
          <w:p w14:paraId="02D33084" w14:textId="77777777" w:rsidR="002918A5" w:rsidRPr="00C935A5" w:rsidRDefault="002918A5" w:rsidP="002918A5">
            <w:pPr>
              <w:spacing w:before="40" w:after="40"/>
              <w:rPr>
                <w:rFonts w:cs="Arial"/>
                <w:sz w:val="18"/>
                <w:szCs w:val="18"/>
              </w:rPr>
            </w:pPr>
            <w:r w:rsidRPr="00C935A5">
              <w:rPr>
                <w:rFonts w:cs="Arial"/>
                <w:sz w:val="18"/>
                <w:szCs w:val="18"/>
              </w:rPr>
              <w:t>Latrobe C</w:t>
            </w:r>
          </w:p>
        </w:tc>
        <w:tc>
          <w:tcPr>
            <w:tcW w:w="1021" w:type="dxa"/>
            <w:tcBorders>
              <w:top w:val="nil"/>
              <w:left w:val="single" w:sz="18" w:space="0" w:color="0070C0"/>
              <w:bottom w:val="nil"/>
              <w:right w:val="nil"/>
            </w:tcBorders>
            <w:shd w:val="clear" w:color="auto" w:fill="auto"/>
            <w:vAlign w:val="bottom"/>
          </w:tcPr>
          <w:p w14:paraId="7AF8F025" w14:textId="74DFA432"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907" w:type="dxa"/>
            <w:tcBorders>
              <w:top w:val="nil"/>
              <w:left w:val="nil"/>
              <w:bottom w:val="nil"/>
              <w:right w:val="nil"/>
            </w:tcBorders>
            <w:shd w:val="clear" w:color="auto" w:fill="auto"/>
            <w:vAlign w:val="bottom"/>
          </w:tcPr>
          <w:p w14:paraId="3B21C47D" w14:textId="42AB0388" w:rsidR="002918A5" w:rsidRPr="00C935A5" w:rsidRDefault="002918A5" w:rsidP="00D00AD6">
            <w:pPr>
              <w:spacing w:before="40" w:after="20"/>
              <w:jc w:val="center"/>
              <w:rPr>
                <w:rFonts w:cs="Arial"/>
                <w:sz w:val="18"/>
                <w:szCs w:val="18"/>
              </w:rPr>
            </w:pPr>
            <w:r w:rsidRPr="002918A5">
              <w:rPr>
                <w:rFonts w:cs="Arial"/>
                <w:sz w:val="18"/>
                <w:szCs w:val="18"/>
              </w:rPr>
              <w:t>1.06</w:t>
            </w:r>
          </w:p>
        </w:tc>
        <w:tc>
          <w:tcPr>
            <w:tcW w:w="907" w:type="dxa"/>
            <w:tcBorders>
              <w:top w:val="nil"/>
              <w:left w:val="nil"/>
              <w:bottom w:val="nil"/>
              <w:right w:val="nil"/>
            </w:tcBorders>
            <w:vAlign w:val="bottom"/>
          </w:tcPr>
          <w:p w14:paraId="197BC25C" w14:textId="35B34B81" w:rsidR="002918A5" w:rsidRPr="00C935A5" w:rsidRDefault="002918A5" w:rsidP="00D00AD6">
            <w:pPr>
              <w:spacing w:before="40" w:after="20"/>
              <w:jc w:val="center"/>
              <w:rPr>
                <w:rFonts w:cs="Arial"/>
                <w:sz w:val="18"/>
                <w:szCs w:val="18"/>
              </w:rPr>
            </w:pPr>
            <w:r w:rsidRPr="002918A5">
              <w:rPr>
                <w:rFonts w:cs="Arial"/>
                <w:sz w:val="18"/>
                <w:szCs w:val="18"/>
              </w:rPr>
              <w:t>1.15</w:t>
            </w:r>
          </w:p>
        </w:tc>
        <w:tc>
          <w:tcPr>
            <w:tcW w:w="170" w:type="dxa"/>
            <w:tcBorders>
              <w:top w:val="nil"/>
              <w:left w:val="nil"/>
              <w:bottom w:val="nil"/>
              <w:right w:val="nil"/>
            </w:tcBorders>
            <w:vAlign w:val="bottom"/>
          </w:tcPr>
          <w:p w14:paraId="3BDBF9D2" w14:textId="1E238EF8"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010BC230" w14:textId="3698692E"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907" w:type="dxa"/>
            <w:tcBorders>
              <w:top w:val="nil"/>
              <w:left w:val="nil"/>
              <w:bottom w:val="nil"/>
              <w:right w:val="nil"/>
            </w:tcBorders>
            <w:shd w:val="clear" w:color="auto" w:fill="auto"/>
            <w:vAlign w:val="bottom"/>
          </w:tcPr>
          <w:p w14:paraId="3B255732" w14:textId="1007DC96"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228EF601" w14:textId="18A615ED"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61804553" w14:textId="36A3D7C0" w:rsidR="002918A5" w:rsidRPr="00C935A5" w:rsidRDefault="002918A5" w:rsidP="00D00AD6">
            <w:pPr>
              <w:spacing w:before="40" w:after="20"/>
              <w:jc w:val="center"/>
              <w:rPr>
                <w:rFonts w:cs="Arial"/>
                <w:sz w:val="18"/>
                <w:szCs w:val="18"/>
              </w:rPr>
            </w:pPr>
            <w:r w:rsidRPr="002918A5">
              <w:rPr>
                <w:rFonts w:cs="Arial"/>
                <w:sz w:val="18"/>
                <w:szCs w:val="18"/>
              </w:rPr>
              <w:t>30.3</w:t>
            </w:r>
          </w:p>
        </w:tc>
      </w:tr>
      <w:tr w:rsidR="002918A5" w:rsidRPr="002918A5" w14:paraId="60F2AE89" w14:textId="77777777" w:rsidTr="00DD4B6E">
        <w:trPr>
          <w:trHeight w:val="240"/>
        </w:trPr>
        <w:tc>
          <w:tcPr>
            <w:tcW w:w="2268" w:type="dxa"/>
            <w:tcBorders>
              <w:top w:val="nil"/>
              <w:left w:val="nil"/>
              <w:bottom w:val="nil"/>
              <w:right w:val="single" w:sz="18" w:space="0" w:color="0070C0"/>
            </w:tcBorders>
            <w:shd w:val="clear" w:color="auto" w:fill="auto"/>
            <w:vAlign w:val="center"/>
          </w:tcPr>
          <w:p w14:paraId="72A59400" w14:textId="77777777" w:rsidR="002918A5" w:rsidRPr="00C935A5" w:rsidRDefault="002918A5" w:rsidP="002918A5">
            <w:pPr>
              <w:spacing w:before="40" w:after="40"/>
              <w:rPr>
                <w:rFonts w:cs="Arial"/>
                <w:sz w:val="18"/>
                <w:szCs w:val="18"/>
              </w:rPr>
            </w:pPr>
            <w:r w:rsidRPr="00C935A5">
              <w:rPr>
                <w:rFonts w:cs="Arial"/>
                <w:sz w:val="18"/>
                <w:szCs w:val="18"/>
              </w:rPr>
              <w:t>Loddon S</w:t>
            </w:r>
          </w:p>
        </w:tc>
        <w:tc>
          <w:tcPr>
            <w:tcW w:w="1021" w:type="dxa"/>
            <w:tcBorders>
              <w:top w:val="nil"/>
              <w:left w:val="single" w:sz="18" w:space="0" w:color="0070C0"/>
              <w:bottom w:val="nil"/>
              <w:right w:val="nil"/>
            </w:tcBorders>
            <w:shd w:val="clear" w:color="auto" w:fill="auto"/>
            <w:vAlign w:val="bottom"/>
          </w:tcPr>
          <w:p w14:paraId="552BAF4C" w14:textId="4698B27F" w:rsidR="002918A5" w:rsidRPr="00C935A5" w:rsidRDefault="002918A5" w:rsidP="00D00AD6">
            <w:pPr>
              <w:spacing w:before="40" w:after="20"/>
              <w:jc w:val="center"/>
              <w:rPr>
                <w:rFonts w:cs="Arial"/>
                <w:sz w:val="18"/>
                <w:szCs w:val="18"/>
              </w:rPr>
            </w:pPr>
            <w:r w:rsidRPr="002918A5">
              <w:rPr>
                <w:rFonts w:cs="Arial"/>
                <w:sz w:val="18"/>
                <w:szCs w:val="18"/>
              </w:rPr>
              <w:t>1.07</w:t>
            </w:r>
          </w:p>
        </w:tc>
        <w:tc>
          <w:tcPr>
            <w:tcW w:w="907" w:type="dxa"/>
            <w:tcBorders>
              <w:top w:val="nil"/>
              <w:left w:val="nil"/>
              <w:bottom w:val="nil"/>
              <w:right w:val="nil"/>
            </w:tcBorders>
            <w:shd w:val="clear" w:color="auto" w:fill="auto"/>
            <w:vAlign w:val="bottom"/>
          </w:tcPr>
          <w:p w14:paraId="07F0D4A6" w14:textId="6B04927E"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907" w:type="dxa"/>
            <w:tcBorders>
              <w:top w:val="nil"/>
              <w:left w:val="nil"/>
              <w:bottom w:val="nil"/>
              <w:right w:val="nil"/>
            </w:tcBorders>
            <w:vAlign w:val="bottom"/>
          </w:tcPr>
          <w:p w14:paraId="3D1A9635" w14:textId="2974DC3E" w:rsidR="002918A5" w:rsidRPr="00C935A5" w:rsidRDefault="002918A5" w:rsidP="00D00AD6">
            <w:pPr>
              <w:spacing w:before="40" w:after="20"/>
              <w:jc w:val="center"/>
              <w:rPr>
                <w:rFonts w:cs="Arial"/>
                <w:sz w:val="18"/>
                <w:szCs w:val="18"/>
              </w:rPr>
            </w:pPr>
            <w:r w:rsidRPr="002918A5">
              <w:rPr>
                <w:rFonts w:cs="Arial"/>
                <w:sz w:val="18"/>
                <w:szCs w:val="18"/>
              </w:rPr>
              <w:t>0.79</w:t>
            </w:r>
          </w:p>
        </w:tc>
        <w:tc>
          <w:tcPr>
            <w:tcW w:w="170" w:type="dxa"/>
            <w:tcBorders>
              <w:top w:val="nil"/>
              <w:left w:val="nil"/>
              <w:bottom w:val="nil"/>
              <w:right w:val="nil"/>
            </w:tcBorders>
            <w:vAlign w:val="bottom"/>
          </w:tcPr>
          <w:p w14:paraId="4001480B" w14:textId="55308314"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0C35B134" w14:textId="309F68FF" w:rsidR="002918A5" w:rsidRPr="00C935A5" w:rsidRDefault="002918A5" w:rsidP="00D00AD6">
            <w:pPr>
              <w:spacing w:before="40" w:after="20"/>
              <w:jc w:val="center"/>
              <w:rPr>
                <w:rFonts w:cs="Arial"/>
                <w:sz w:val="18"/>
                <w:szCs w:val="18"/>
              </w:rPr>
            </w:pPr>
            <w:r w:rsidRPr="002918A5">
              <w:rPr>
                <w:rFonts w:cs="Arial"/>
                <w:sz w:val="18"/>
                <w:szCs w:val="18"/>
              </w:rPr>
              <w:t>1.05</w:t>
            </w:r>
          </w:p>
        </w:tc>
        <w:tc>
          <w:tcPr>
            <w:tcW w:w="907" w:type="dxa"/>
            <w:tcBorders>
              <w:top w:val="nil"/>
              <w:left w:val="nil"/>
              <w:bottom w:val="nil"/>
              <w:right w:val="nil"/>
            </w:tcBorders>
            <w:shd w:val="clear" w:color="auto" w:fill="auto"/>
            <w:vAlign w:val="bottom"/>
          </w:tcPr>
          <w:p w14:paraId="02DBDE41" w14:textId="6E8BC6CB" w:rsidR="002918A5" w:rsidRPr="00C935A5" w:rsidRDefault="002918A5" w:rsidP="00D00AD6">
            <w:pPr>
              <w:spacing w:before="40" w:after="20"/>
              <w:jc w:val="center"/>
              <w:rPr>
                <w:rFonts w:cs="Arial"/>
                <w:sz w:val="18"/>
                <w:szCs w:val="18"/>
              </w:rPr>
            </w:pPr>
            <w:r w:rsidRPr="002918A5">
              <w:rPr>
                <w:rFonts w:cs="Arial"/>
                <w:sz w:val="18"/>
                <w:szCs w:val="18"/>
              </w:rPr>
              <w:t>1.05</w:t>
            </w:r>
          </w:p>
        </w:tc>
        <w:tc>
          <w:tcPr>
            <w:tcW w:w="1021" w:type="dxa"/>
            <w:tcBorders>
              <w:top w:val="nil"/>
              <w:left w:val="nil"/>
              <w:bottom w:val="nil"/>
              <w:right w:val="nil"/>
            </w:tcBorders>
            <w:shd w:val="clear" w:color="auto" w:fill="auto"/>
            <w:vAlign w:val="bottom"/>
          </w:tcPr>
          <w:p w14:paraId="47EA063B" w14:textId="03564785"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1021" w:type="dxa"/>
            <w:tcBorders>
              <w:top w:val="nil"/>
              <w:left w:val="nil"/>
              <w:bottom w:val="nil"/>
              <w:right w:val="nil"/>
            </w:tcBorders>
            <w:shd w:val="clear" w:color="auto" w:fill="auto"/>
            <w:vAlign w:val="bottom"/>
          </w:tcPr>
          <w:p w14:paraId="77FDDC20" w14:textId="200270D7" w:rsidR="002918A5" w:rsidRPr="00C935A5" w:rsidRDefault="002918A5" w:rsidP="00D00AD6">
            <w:pPr>
              <w:spacing w:before="40" w:after="20"/>
              <w:jc w:val="center"/>
              <w:rPr>
                <w:rFonts w:cs="Arial"/>
                <w:sz w:val="18"/>
                <w:szCs w:val="18"/>
              </w:rPr>
            </w:pPr>
            <w:r w:rsidRPr="002918A5">
              <w:rPr>
                <w:rFonts w:cs="Arial"/>
                <w:sz w:val="18"/>
                <w:szCs w:val="18"/>
              </w:rPr>
              <w:t>21.7</w:t>
            </w:r>
          </w:p>
        </w:tc>
      </w:tr>
    </w:tbl>
    <w:p w14:paraId="591EA1CC" w14:textId="77777777" w:rsidR="00EB2E62" w:rsidRPr="00C935A5" w:rsidRDefault="00EB2E62" w:rsidP="00FF36E8">
      <w:pPr>
        <w:spacing w:before="40" w:after="20"/>
        <w:rPr>
          <w:rFonts w:cs="Arial"/>
          <w:sz w:val="18"/>
          <w:szCs w:val="18"/>
        </w:rPr>
      </w:pPr>
    </w:p>
    <w:p w14:paraId="0731FBC2" w14:textId="77777777" w:rsidR="00640E8B" w:rsidRPr="00C935A5" w:rsidRDefault="00A424B1" w:rsidP="00FF36E8">
      <w:pPr>
        <w:spacing w:before="40" w:after="20"/>
        <w:rPr>
          <w:rFonts w:cs="Arial"/>
          <w:sz w:val="18"/>
          <w:szCs w:val="18"/>
        </w:rPr>
      </w:pPr>
      <w:r w:rsidRPr="00C935A5">
        <w:rPr>
          <w:rFonts w:cs="Arial"/>
          <w:sz w:val="18"/>
          <w:szCs w:val="18"/>
        </w:rPr>
        <w:br w:type="page"/>
      </w:r>
    </w:p>
    <w:p w14:paraId="2394037E" w14:textId="063B9141" w:rsidR="004C42D3" w:rsidRPr="00C935A5" w:rsidRDefault="00933FF7" w:rsidP="002D343C">
      <w:pPr>
        <w:pStyle w:val="VGC-Head10"/>
      </w:pPr>
      <w:r>
        <w:lastRenderedPageBreak/>
        <w:t>2022-23</w:t>
      </w:r>
      <w:r w:rsidR="00A97ABE" w:rsidRPr="00C935A5">
        <w:t xml:space="preserve"> </w:t>
      </w:r>
      <w:r w:rsidR="004C42D3" w:rsidRPr="00C935A5">
        <w:t>Local Roads Grants</w:t>
      </w:r>
      <w:r w:rsidR="00CE4507" w:rsidRPr="00C935A5">
        <w:tab/>
        <w:t>Appendix 5</w:t>
      </w:r>
    </w:p>
    <w:p w14:paraId="0056AD3A" w14:textId="77777777" w:rsidR="004C42D3" w:rsidRPr="00C935A5" w:rsidRDefault="004F1184" w:rsidP="002D343C">
      <w:pPr>
        <w:pStyle w:val="VGC-Head2"/>
      </w:pPr>
      <w:r w:rsidRPr="00C935A5">
        <w:tab/>
      </w:r>
      <w:r w:rsidR="00A6042C" w:rsidRPr="00C935A5">
        <w:t>D.  Cost Modifiers</w:t>
      </w:r>
    </w:p>
    <w:p w14:paraId="1840433E" w14:textId="77777777" w:rsidR="004C42D3" w:rsidRPr="00C935A5" w:rsidRDefault="004C42D3" w:rsidP="00FF36E8">
      <w:pPr>
        <w:spacing w:before="40" w:after="20"/>
        <w:rPr>
          <w:rFonts w:cs="Arial"/>
          <w:sz w:val="18"/>
          <w:szCs w:val="18"/>
        </w:rPr>
      </w:pPr>
    </w:p>
    <w:tbl>
      <w:tblPr>
        <w:tblW w:w="0" w:type="auto"/>
        <w:tblLayout w:type="fixed"/>
        <w:tblCellMar>
          <w:left w:w="57" w:type="dxa"/>
          <w:right w:w="57" w:type="dxa"/>
        </w:tblCellMar>
        <w:tblLook w:val="0000" w:firstRow="0" w:lastRow="0" w:firstColumn="0" w:lastColumn="0" w:noHBand="0" w:noVBand="0"/>
      </w:tblPr>
      <w:tblGrid>
        <w:gridCol w:w="2268"/>
        <w:gridCol w:w="1021"/>
        <w:gridCol w:w="907"/>
        <w:gridCol w:w="908"/>
        <w:gridCol w:w="170"/>
        <w:gridCol w:w="907"/>
        <w:gridCol w:w="908"/>
        <w:gridCol w:w="1021"/>
        <w:gridCol w:w="1021"/>
      </w:tblGrid>
      <w:tr w:rsidR="00BA4059" w:rsidRPr="00C935A5" w14:paraId="46B6CDF7" w14:textId="77777777" w:rsidTr="00DD4B6E">
        <w:trPr>
          <w:tblHeader/>
        </w:trPr>
        <w:tc>
          <w:tcPr>
            <w:tcW w:w="2268" w:type="dxa"/>
            <w:tcBorders>
              <w:top w:val="nil"/>
              <w:left w:val="nil"/>
              <w:right w:val="single" w:sz="18" w:space="0" w:color="0070C0"/>
            </w:tcBorders>
            <w:shd w:val="clear" w:color="auto" w:fill="auto"/>
            <w:vAlign w:val="bottom"/>
          </w:tcPr>
          <w:p w14:paraId="74606BB3" w14:textId="77777777" w:rsidR="00BA4059" w:rsidRPr="00C935A5" w:rsidRDefault="00BA4059" w:rsidP="0038375E">
            <w:pPr>
              <w:spacing w:before="40" w:after="20"/>
              <w:jc w:val="center"/>
              <w:rPr>
                <w:rFonts w:cs="Arial"/>
                <w:sz w:val="18"/>
                <w:szCs w:val="18"/>
              </w:rPr>
            </w:pPr>
          </w:p>
        </w:tc>
        <w:tc>
          <w:tcPr>
            <w:tcW w:w="6863" w:type="dxa"/>
            <w:gridSpan w:val="8"/>
            <w:tcBorders>
              <w:top w:val="nil"/>
              <w:left w:val="single" w:sz="18" w:space="0" w:color="0070C0"/>
              <w:bottom w:val="single" w:sz="8" w:space="0" w:color="0070C0"/>
              <w:right w:val="nil"/>
            </w:tcBorders>
            <w:shd w:val="clear" w:color="auto" w:fill="auto"/>
            <w:vAlign w:val="bottom"/>
          </w:tcPr>
          <w:p w14:paraId="3210B9DB" w14:textId="77777777" w:rsidR="00BA4059" w:rsidRPr="00C935A5" w:rsidRDefault="00BA4059" w:rsidP="0038375E">
            <w:pPr>
              <w:spacing w:before="40" w:after="20"/>
              <w:jc w:val="center"/>
              <w:rPr>
                <w:rFonts w:cs="Arial"/>
                <w:b/>
                <w:sz w:val="18"/>
                <w:szCs w:val="18"/>
              </w:rPr>
            </w:pPr>
            <w:r w:rsidRPr="00C935A5">
              <w:rPr>
                <w:rFonts w:cs="Arial"/>
                <w:b/>
                <w:sz w:val="18"/>
                <w:szCs w:val="18"/>
              </w:rPr>
              <w:t>Cost Modifier</w:t>
            </w:r>
            <w:r w:rsidR="00A6042C" w:rsidRPr="00C935A5">
              <w:rPr>
                <w:rFonts w:cs="Arial"/>
                <w:b/>
                <w:sz w:val="18"/>
                <w:szCs w:val="18"/>
              </w:rPr>
              <w:t>s</w:t>
            </w:r>
          </w:p>
        </w:tc>
      </w:tr>
      <w:tr w:rsidR="00782715" w:rsidRPr="00C935A5" w14:paraId="70FB6536" w14:textId="77777777" w:rsidTr="00DD4B6E">
        <w:trPr>
          <w:tblHeader/>
        </w:trPr>
        <w:tc>
          <w:tcPr>
            <w:tcW w:w="2268" w:type="dxa"/>
            <w:tcBorders>
              <w:top w:val="nil"/>
              <w:left w:val="nil"/>
              <w:right w:val="single" w:sz="18" w:space="0" w:color="0070C0"/>
            </w:tcBorders>
            <w:shd w:val="clear" w:color="auto" w:fill="auto"/>
            <w:vAlign w:val="bottom"/>
          </w:tcPr>
          <w:p w14:paraId="6E085A8A" w14:textId="77777777" w:rsidR="00782715" w:rsidRPr="00C935A5" w:rsidRDefault="00782715" w:rsidP="0038375E">
            <w:pPr>
              <w:spacing w:before="40" w:after="20"/>
              <w:jc w:val="center"/>
              <w:rPr>
                <w:rFonts w:cs="Arial"/>
                <w:sz w:val="18"/>
                <w:szCs w:val="18"/>
              </w:rPr>
            </w:pPr>
          </w:p>
        </w:tc>
        <w:tc>
          <w:tcPr>
            <w:tcW w:w="1021" w:type="dxa"/>
            <w:vMerge w:val="restart"/>
            <w:tcBorders>
              <w:top w:val="single" w:sz="8" w:space="0" w:color="0070C0"/>
              <w:left w:val="single" w:sz="18" w:space="0" w:color="0070C0"/>
              <w:bottom w:val="single" w:sz="8" w:space="0" w:color="0070C0"/>
              <w:right w:val="nil"/>
            </w:tcBorders>
            <w:shd w:val="clear" w:color="auto" w:fill="auto"/>
            <w:vAlign w:val="bottom"/>
          </w:tcPr>
          <w:p w14:paraId="518649DB" w14:textId="77777777" w:rsidR="00782715" w:rsidRPr="00C935A5" w:rsidRDefault="00782715" w:rsidP="0038375E">
            <w:pPr>
              <w:spacing w:before="40" w:after="20"/>
              <w:jc w:val="center"/>
              <w:rPr>
                <w:rFonts w:cs="Arial"/>
                <w:b/>
                <w:sz w:val="18"/>
                <w:szCs w:val="18"/>
              </w:rPr>
            </w:pPr>
            <w:r w:rsidRPr="00C935A5">
              <w:rPr>
                <w:rFonts w:cs="Arial"/>
                <w:b/>
                <w:sz w:val="18"/>
                <w:szCs w:val="18"/>
              </w:rPr>
              <w:t xml:space="preserve">Freight </w:t>
            </w:r>
            <w:r w:rsidRPr="00C935A5">
              <w:rPr>
                <w:rFonts w:cs="Arial"/>
                <w:b/>
                <w:sz w:val="18"/>
                <w:szCs w:val="18"/>
              </w:rPr>
              <w:br/>
            </w:r>
          </w:p>
        </w:tc>
        <w:tc>
          <w:tcPr>
            <w:tcW w:w="1815" w:type="dxa"/>
            <w:gridSpan w:val="2"/>
            <w:tcBorders>
              <w:top w:val="single" w:sz="8" w:space="0" w:color="0070C0"/>
              <w:left w:val="nil"/>
              <w:bottom w:val="single" w:sz="8" w:space="0" w:color="0070C0"/>
              <w:right w:val="nil"/>
            </w:tcBorders>
            <w:shd w:val="clear" w:color="auto" w:fill="auto"/>
            <w:vAlign w:val="bottom"/>
          </w:tcPr>
          <w:p w14:paraId="27CC3BCA" w14:textId="77777777" w:rsidR="00782715" w:rsidRPr="00C935A5" w:rsidRDefault="00782715" w:rsidP="0038375E">
            <w:pPr>
              <w:spacing w:before="40" w:after="20"/>
              <w:jc w:val="center"/>
              <w:rPr>
                <w:rFonts w:cs="Arial"/>
                <w:b/>
                <w:sz w:val="18"/>
                <w:szCs w:val="18"/>
              </w:rPr>
            </w:pPr>
            <w:r w:rsidRPr="00C935A5">
              <w:rPr>
                <w:rFonts w:cs="Arial"/>
                <w:b/>
                <w:sz w:val="18"/>
                <w:szCs w:val="18"/>
              </w:rPr>
              <w:t>Climate</w:t>
            </w:r>
          </w:p>
        </w:tc>
        <w:tc>
          <w:tcPr>
            <w:tcW w:w="170" w:type="dxa"/>
            <w:vMerge w:val="restart"/>
            <w:tcBorders>
              <w:top w:val="single" w:sz="8" w:space="0" w:color="0070C0"/>
              <w:left w:val="nil"/>
              <w:bottom w:val="single" w:sz="8" w:space="0" w:color="0070C0"/>
              <w:right w:val="nil"/>
            </w:tcBorders>
            <w:vAlign w:val="bottom"/>
          </w:tcPr>
          <w:p w14:paraId="611E7711" w14:textId="77777777" w:rsidR="00782715" w:rsidRPr="00C935A5" w:rsidRDefault="00782715" w:rsidP="0038375E">
            <w:pPr>
              <w:spacing w:before="40" w:after="20"/>
              <w:jc w:val="center"/>
              <w:rPr>
                <w:rFonts w:cs="Arial"/>
                <w:b/>
                <w:sz w:val="18"/>
                <w:szCs w:val="18"/>
              </w:rPr>
            </w:pPr>
          </w:p>
        </w:tc>
        <w:tc>
          <w:tcPr>
            <w:tcW w:w="1815" w:type="dxa"/>
            <w:gridSpan w:val="2"/>
            <w:tcBorders>
              <w:top w:val="single" w:sz="8" w:space="0" w:color="0070C0"/>
              <w:left w:val="nil"/>
              <w:bottom w:val="single" w:sz="8" w:space="0" w:color="0070C0"/>
              <w:right w:val="nil"/>
            </w:tcBorders>
            <w:vAlign w:val="bottom"/>
          </w:tcPr>
          <w:p w14:paraId="68CABA57" w14:textId="77777777" w:rsidR="00782715" w:rsidRPr="00C935A5" w:rsidRDefault="00782715" w:rsidP="0038375E">
            <w:pPr>
              <w:spacing w:before="40" w:after="20"/>
              <w:jc w:val="center"/>
              <w:rPr>
                <w:rFonts w:cs="Arial"/>
                <w:b/>
                <w:sz w:val="18"/>
                <w:szCs w:val="18"/>
              </w:rPr>
            </w:pPr>
            <w:r w:rsidRPr="00C935A5">
              <w:rPr>
                <w:rFonts w:cs="Arial"/>
                <w:b/>
                <w:sz w:val="18"/>
                <w:szCs w:val="18"/>
              </w:rPr>
              <w:t>Sub-Grades</w:t>
            </w:r>
          </w:p>
        </w:tc>
        <w:tc>
          <w:tcPr>
            <w:tcW w:w="1021" w:type="dxa"/>
            <w:vMerge w:val="restart"/>
            <w:tcBorders>
              <w:top w:val="single" w:sz="8" w:space="0" w:color="0070C0"/>
              <w:left w:val="nil"/>
              <w:bottom w:val="single" w:sz="8" w:space="0" w:color="0070C0"/>
              <w:right w:val="nil"/>
            </w:tcBorders>
            <w:shd w:val="clear" w:color="auto" w:fill="auto"/>
            <w:vAlign w:val="bottom"/>
          </w:tcPr>
          <w:p w14:paraId="445B7C6A" w14:textId="77777777" w:rsidR="00782715" w:rsidRPr="00C935A5" w:rsidRDefault="00782715" w:rsidP="0038375E">
            <w:pPr>
              <w:spacing w:before="40" w:after="20"/>
              <w:jc w:val="center"/>
              <w:rPr>
                <w:rFonts w:cs="Arial"/>
                <w:b/>
                <w:sz w:val="18"/>
                <w:szCs w:val="18"/>
              </w:rPr>
            </w:pPr>
            <w:r w:rsidRPr="00C935A5">
              <w:rPr>
                <w:rFonts w:cs="Arial"/>
                <w:b/>
                <w:sz w:val="18"/>
                <w:szCs w:val="18"/>
              </w:rPr>
              <w:t xml:space="preserve">Materials </w:t>
            </w:r>
            <w:r w:rsidRPr="00C935A5">
              <w:rPr>
                <w:rFonts w:cs="Arial"/>
                <w:b/>
                <w:sz w:val="18"/>
                <w:szCs w:val="18"/>
              </w:rPr>
              <w:br/>
            </w:r>
          </w:p>
        </w:tc>
        <w:tc>
          <w:tcPr>
            <w:tcW w:w="1021" w:type="dxa"/>
            <w:vMerge w:val="restart"/>
            <w:tcBorders>
              <w:top w:val="single" w:sz="8" w:space="0" w:color="0070C0"/>
              <w:left w:val="nil"/>
              <w:bottom w:val="single" w:sz="8" w:space="0" w:color="0070C0"/>
              <w:right w:val="nil"/>
            </w:tcBorders>
            <w:shd w:val="clear" w:color="auto" w:fill="auto"/>
            <w:vAlign w:val="bottom"/>
          </w:tcPr>
          <w:p w14:paraId="04C0BC10" w14:textId="77777777" w:rsidR="00782715" w:rsidRPr="00C935A5" w:rsidRDefault="00782715" w:rsidP="0038375E">
            <w:pPr>
              <w:spacing w:before="40" w:after="20"/>
              <w:jc w:val="center"/>
              <w:rPr>
                <w:rFonts w:cs="Arial"/>
                <w:sz w:val="18"/>
                <w:szCs w:val="18"/>
              </w:rPr>
            </w:pPr>
            <w:r w:rsidRPr="00C935A5">
              <w:rPr>
                <w:rFonts w:cs="Arial"/>
                <w:b/>
                <w:sz w:val="18"/>
                <w:szCs w:val="18"/>
              </w:rPr>
              <w:t xml:space="preserve">Strategic Routes </w:t>
            </w:r>
            <w:r w:rsidRPr="00C935A5">
              <w:rPr>
                <w:rFonts w:cs="Arial"/>
                <w:b/>
                <w:sz w:val="18"/>
                <w:szCs w:val="18"/>
              </w:rPr>
              <w:br/>
            </w:r>
            <w:r w:rsidRPr="00C935A5">
              <w:rPr>
                <w:rFonts w:cs="Arial"/>
                <w:sz w:val="16"/>
                <w:szCs w:val="16"/>
              </w:rPr>
              <w:t>(average)</w:t>
            </w:r>
          </w:p>
        </w:tc>
      </w:tr>
      <w:tr w:rsidR="00782715" w:rsidRPr="00C935A5" w14:paraId="1B0E4DFB" w14:textId="77777777" w:rsidTr="00DD4B6E">
        <w:trPr>
          <w:tblHeader/>
        </w:trPr>
        <w:tc>
          <w:tcPr>
            <w:tcW w:w="2268" w:type="dxa"/>
            <w:tcBorders>
              <w:top w:val="nil"/>
              <w:left w:val="nil"/>
              <w:right w:val="single" w:sz="18" w:space="0" w:color="0070C0"/>
            </w:tcBorders>
            <w:shd w:val="clear" w:color="auto" w:fill="auto"/>
            <w:vAlign w:val="bottom"/>
          </w:tcPr>
          <w:p w14:paraId="7766B9AE" w14:textId="77777777" w:rsidR="00782715" w:rsidRPr="00C935A5" w:rsidRDefault="00782715" w:rsidP="0038375E">
            <w:pPr>
              <w:spacing w:before="40" w:after="20"/>
              <w:jc w:val="center"/>
              <w:rPr>
                <w:rFonts w:cs="Arial"/>
                <w:sz w:val="18"/>
                <w:szCs w:val="18"/>
              </w:rPr>
            </w:pPr>
          </w:p>
        </w:tc>
        <w:tc>
          <w:tcPr>
            <w:tcW w:w="1021" w:type="dxa"/>
            <w:vMerge/>
            <w:tcBorders>
              <w:top w:val="single" w:sz="8" w:space="0" w:color="0070C0"/>
              <w:left w:val="single" w:sz="18" w:space="0" w:color="0070C0"/>
              <w:bottom w:val="single" w:sz="8" w:space="0" w:color="0070C0"/>
              <w:right w:val="nil"/>
            </w:tcBorders>
            <w:shd w:val="clear" w:color="auto" w:fill="auto"/>
            <w:vAlign w:val="bottom"/>
          </w:tcPr>
          <w:p w14:paraId="3AEE4C29" w14:textId="77777777" w:rsidR="00782715" w:rsidRPr="00C935A5" w:rsidRDefault="00782715" w:rsidP="0038375E">
            <w:pPr>
              <w:spacing w:before="40" w:after="20"/>
              <w:jc w:val="center"/>
              <w:rPr>
                <w:rFonts w:cs="Arial"/>
                <w:b/>
                <w:sz w:val="18"/>
                <w:szCs w:val="18"/>
              </w:rPr>
            </w:pPr>
          </w:p>
        </w:tc>
        <w:tc>
          <w:tcPr>
            <w:tcW w:w="907" w:type="dxa"/>
            <w:tcBorders>
              <w:top w:val="single" w:sz="8" w:space="0" w:color="0070C0"/>
              <w:left w:val="nil"/>
              <w:bottom w:val="single" w:sz="8" w:space="0" w:color="0070C0"/>
              <w:right w:val="nil"/>
            </w:tcBorders>
            <w:shd w:val="clear" w:color="auto" w:fill="auto"/>
            <w:vAlign w:val="bottom"/>
          </w:tcPr>
          <w:p w14:paraId="62EC95C9" w14:textId="77777777" w:rsidR="00782715" w:rsidRPr="00C935A5" w:rsidRDefault="00782715" w:rsidP="0038375E">
            <w:pPr>
              <w:spacing w:before="40" w:after="20"/>
              <w:jc w:val="center"/>
              <w:rPr>
                <w:rFonts w:cs="Arial"/>
                <w:sz w:val="16"/>
                <w:szCs w:val="16"/>
              </w:rPr>
            </w:pPr>
            <w:r w:rsidRPr="00C935A5">
              <w:rPr>
                <w:rFonts w:cs="Arial"/>
                <w:sz w:val="16"/>
                <w:szCs w:val="16"/>
              </w:rPr>
              <w:t>Urban</w:t>
            </w:r>
          </w:p>
        </w:tc>
        <w:tc>
          <w:tcPr>
            <w:tcW w:w="908" w:type="dxa"/>
            <w:tcBorders>
              <w:top w:val="single" w:sz="8" w:space="0" w:color="0070C0"/>
              <w:left w:val="nil"/>
              <w:bottom w:val="single" w:sz="8" w:space="0" w:color="0070C0"/>
              <w:right w:val="nil"/>
            </w:tcBorders>
            <w:vAlign w:val="bottom"/>
          </w:tcPr>
          <w:p w14:paraId="293B3882" w14:textId="77777777" w:rsidR="00782715" w:rsidRPr="00C935A5" w:rsidRDefault="00782715" w:rsidP="0038375E">
            <w:pPr>
              <w:spacing w:before="40" w:after="20"/>
              <w:jc w:val="center"/>
              <w:rPr>
                <w:rFonts w:cs="Arial"/>
                <w:sz w:val="16"/>
                <w:szCs w:val="16"/>
              </w:rPr>
            </w:pPr>
            <w:r w:rsidRPr="00C935A5">
              <w:rPr>
                <w:rFonts w:cs="Arial"/>
                <w:sz w:val="16"/>
                <w:szCs w:val="16"/>
              </w:rPr>
              <w:t>Rural</w:t>
            </w:r>
          </w:p>
        </w:tc>
        <w:tc>
          <w:tcPr>
            <w:tcW w:w="170" w:type="dxa"/>
            <w:vMerge/>
            <w:tcBorders>
              <w:top w:val="single" w:sz="8" w:space="0" w:color="0070C0"/>
              <w:left w:val="nil"/>
              <w:bottom w:val="single" w:sz="8" w:space="0" w:color="0070C0"/>
              <w:right w:val="nil"/>
            </w:tcBorders>
            <w:vAlign w:val="bottom"/>
          </w:tcPr>
          <w:p w14:paraId="5FF389B3" w14:textId="77777777" w:rsidR="00782715" w:rsidRPr="00C935A5" w:rsidRDefault="00782715" w:rsidP="0038375E">
            <w:pPr>
              <w:spacing w:before="40" w:after="20"/>
              <w:jc w:val="center"/>
              <w:rPr>
                <w:rFonts w:cs="Arial"/>
                <w:sz w:val="16"/>
                <w:szCs w:val="16"/>
              </w:rPr>
            </w:pPr>
          </w:p>
        </w:tc>
        <w:tc>
          <w:tcPr>
            <w:tcW w:w="907" w:type="dxa"/>
            <w:tcBorders>
              <w:top w:val="single" w:sz="8" w:space="0" w:color="0070C0"/>
              <w:left w:val="nil"/>
              <w:bottom w:val="single" w:sz="8" w:space="0" w:color="0070C0"/>
              <w:right w:val="nil"/>
            </w:tcBorders>
            <w:vAlign w:val="bottom"/>
          </w:tcPr>
          <w:p w14:paraId="1CF673E4" w14:textId="77777777" w:rsidR="00782715" w:rsidRPr="00C935A5" w:rsidRDefault="00782715" w:rsidP="0038375E">
            <w:pPr>
              <w:spacing w:before="40" w:after="20"/>
              <w:jc w:val="center"/>
              <w:rPr>
                <w:rFonts w:cs="Arial"/>
                <w:sz w:val="16"/>
                <w:szCs w:val="16"/>
              </w:rPr>
            </w:pPr>
            <w:r w:rsidRPr="00C935A5">
              <w:rPr>
                <w:rFonts w:cs="Arial"/>
                <w:sz w:val="16"/>
                <w:szCs w:val="16"/>
              </w:rPr>
              <w:t>Urban</w:t>
            </w:r>
          </w:p>
        </w:tc>
        <w:tc>
          <w:tcPr>
            <w:tcW w:w="908" w:type="dxa"/>
            <w:tcBorders>
              <w:top w:val="single" w:sz="8" w:space="0" w:color="0070C0"/>
              <w:left w:val="nil"/>
              <w:bottom w:val="single" w:sz="8" w:space="0" w:color="0070C0"/>
              <w:right w:val="nil"/>
            </w:tcBorders>
            <w:shd w:val="clear" w:color="auto" w:fill="auto"/>
            <w:vAlign w:val="bottom"/>
          </w:tcPr>
          <w:p w14:paraId="35C8BFD4" w14:textId="77777777" w:rsidR="00782715" w:rsidRPr="00C935A5" w:rsidRDefault="00782715" w:rsidP="0038375E">
            <w:pPr>
              <w:spacing w:before="40" w:after="20"/>
              <w:jc w:val="center"/>
              <w:rPr>
                <w:rFonts w:cs="Arial"/>
                <w:sz w:val="16"/>
                <w:szCs w:val="16"/>
              </w:rPr>
            </w:pPr>
            <w:r w:rsidRPr="00C935A5">
              <w:rPr>
                <w:rFonts w:cs="Arial"/>
                <w:sz w:val="16"/>
                <w:szCs w:val="16"/>
              </w:rPr>
              <w:t>Rural</w:t>
            </w:r>
          </w:p>
        </w:tc>
        <w:tc>
          <w:tcPr>
            <w:tcW w:w="1021" w:type="dxa"/>
            <w:vMerge/>
            <w:tcBorders>
              <w:top w:val="single" w:sz="8" w:space="0" w:color="0070C0"/>
              <w:left w:val="nil"/>
              <w:bottom w:val="single" w:sz="8" w:space="0" w:color="0070C0"/>
              <w:right w:val="nil"/>
            </w:tcBorders>
            <w:shd w:val="clear" w:color="auto" w:fill="auto"/>
            <w:vAlign w:val="bottom"/>
          </w:tcPr>
          <w:p w14:paraId="71740539" w14:textId="77777777" w:rsidR="00782715" w:rsidRPr="00C935A5" w:rsidRDefault="00782715" w:rsidP="0038375E">
            <w:pPr>
              <w:spacing w:before="40" w:after="20"/>
              <w:jc w:val="center"/>
              <w:rPr>
                <w:rFonts w:cs="Arial"/>
                <w:b/>
                <w:sz w:val="18"/>
                <w:szCs w:val="18"/>
              </w:rPr>
            </w:pPr>
          </w:p>
        </w:tc>
        <w:tc>
          <w:tcPr>
            <w:tcW w:w="1021" w:type="dxa"/>
            <w:vMerge/>
            <w:tcBorders>
              <w:top w:val="single" w:sz="8" w:space="0" w:color="0070C0"/>
              <w:left w:val="nil"/>
              <w:bottom w:val="single" w:sz="8" w:space="0" w:color="0070C0"/>
              <w:right w:val="nil"/>
            </w:tcBorders>
            <w:shd w:val="clear" w:color="auto" w:fill="auto"/>
            <w:vAlign w:val="bottom"/>
          </w:tcPr>
          <w:p w14:paraId="0AF95A6A" w14:textId="77777777" w:rsidR="00782715" w:rsidRPr="00C935A5" w:rsidRDefault="00782715" w:rsidP="0038375E">
            <w:pPr>
              <w:spacing w:before="40" w:after="20"/>
              <w:jc w:val="center"/>
              <w:rPr>
                <w:rFonts w:cs="Arial"/>
                <w:b/>
                <w:sz w:val="18"/>
                <w:szCs w:val="18"/>
              </w:rPr>
            </w:pPr>
          </w:p>
        </w:tc>
      </w:tr>
      <w:tr w:rsidR="005A3A36" w:rsidRPr="002918A5" w14:paraId="28CB25E4" w14:textId="77777777" w:rsidTr="00DD4B6E">
        <w:trPr>
          <w:trHeight w:val="240"/>
          <w:tblHeader/>
        </w:trPr>
        <w:tc>
          <w:tcPr>
            <w:tcW w:w="2268" w:type="dxa"/>
            <w:tcBorders>
              <w:left w:val="nil"/>
              <w:bottom w:val="nil"/>
              <w:right w:val="single" w:sz="18" w:space="0" w:color="0070C0"/>
            </w:tcBorders>
            <w:shd w:val="clear" w:color="auto" w:fill="auto"/>
            <w:vAlign w:val="center"/>
          </w:tcPr>
          <w:p w14:paraId="0ED255E0" w14:textId="77777777" w:rsidR="005A3A36" w:rsidRPr="00C935A5" w:rsidRDefault="005A3A36" w:rsidP="005A3A36">
            <w:pPr>
              <w:spacing w:before="40" w:after="20"/>
              <w:rPr>
                <w:rFonts w:cs="Arial"/>
                <w:sz w:val="18"/>
                <w:szCs w:val="18"/>
              </w:rPr>
            </w:pPr>
          </w:p>
        </w:tc>
        <w:tc>
          <w:tcPr>
            <w:tcW w:w="1021" w:type="dxa"/>
            <w:tcBorders>
              <w:top w:val="single" w:sz="8" w:space="0" w:color="0070C0"/>
              <w:left w:val="single" w:sz="18" w:space="0" w:color="0070C0"/>
              <w:bottom w:val="nil"/>
              <w:right w:val="nil"/>
            </w:tcBorders>
            <w:shd w:val="clear" w:color="auto" w:fill="auto"/>
            <w:vAlign w:val="bottom"/>
          </w:tcPr>
          <w:p w14:paraId="363534FD" w14:textId="6448DDFA" w:rsidR="005A3A36" w:rsidRPr="00C935A5" w:rsidRDefault="005A3A36" w:rsidP="00D00AD6">
            <w:pPr>
              <w:spacing w:before="40" w:after="20"/>
              <w:jc w:val="center"/>
              <w:rPr>
                <w:rFonts w:cs="Arial"/>
                <w:sz w:val="18"/>
                <w:szCs w:val="18"/>
              </w:rPr>
            </w:pPr>
          </w:p>
        </w:tc>
        <w:tc>
          <w:tcPr>
            <w:tcW w:w="907" w:type="dxa"/>
            <w:tcBorders>
              <w:top w:val="single" w:sz="8" w:space="0" w:color="0070C0"/>
              <w:left w:val="nil"/>
              <w:bottom w:val="nil"/>
              <w:right w:val="nil"/>
            </w:tcBorders>
            <w:shd w:val="clear" w:color="auto" w:fill="auto"/>
            <w:vAlign w:val="bottom"/>
          </w:tcPr>
          <w:p w14:paraId="323E93BF" w14:textId="77777777" w:rsidR="005A3A36" w:rsidRPr="00C935A5" w:rsidRDefault="005A3A36" w:rsidP="00D00AD6">
            <w:pPr>
              <w:spacing w:before="40" w:after="20"/>
              <w:jc w:val="center"/>
              <w:rPr>
                <w:rFonts w:cs="Arial"/>
                <w:sz w:val="18"/>
                <w:szCs w:val="18"/>
              </w:rPr>
            </w:pPr>
          </w:p>
        </w:tc>
        <w:tc>
          <w:tcPr>
            <w:tcW w:w="908" w:type="dxa"/>
            <w:tcBorders>
              <w:top w:val="single" w:sz="8" w:space="0" w:color="0070C0"/>
              <w:left w:val="nil"/>
              <w:bottom w:val="nil"/>
              <w:right w:val="nil"/>
            </w:tcBorders>
            <w:vAlign w:val="bottom"/>
          </w:tcPr>
          <w:p w14:paraId="25B6C4F4" w14:textId="77777777" w:rsidR="005A3A36" w:rsidRPr="00C935A5" w:rsidRDefault="005A3A36" w:rsidP="00D00AD6">
            <w:pPr>
              <w:spacing w:before="40" w:after="20"/>
              <w:jc w:val="center"/>
              <w:rPr>
                <w:rFonts w:cs="Arial"/>
                <w:sz w:val="18"/>
                <w:szCs w:val="18"/>
              </w:rPr>
            </w:pPr>
          </w:p>
        </w:tc>
        <w:tc>
          <w:tcPr>
            <w:tcW w:w="170" w:type="dxa"/>
            <w:tcBorders>
              <w:top w:val="single" w:sz="8" w:space="0" w:color="0070C0"/>
              <w:left w:val="nil"/>
              <w:bottom w:val="nil"/>
              <w:right w:val="nil"/>
            </w:tcBorders>
            <w:vAlign w:val="bottom"/>
          </w:tcPr>
          <w:p w14:paraId="6FAE91D0" w14:textId="298425A8" w:rsidR="005A3A36" w:rsidRPr="00C935A5" w:rsidRDefault="005A3A36" w:rsidP="00D00AD6">
            <w:pPr>
              <w:spacing w:before="40" w:after="20"/>
              <w:jc w:val="center"/>
              <w:rPr>
                <w:rFonts w:cs="Arial"/>
                <w:sz w:val="18"/>
                <w:szCs w:val="18"/>
              </w:rPr>
            </w:pPr>
          </w:p>
        </w:tc>
        <w:tc>
          <w:tcPr>
            <w:tcW w:w="907" w:type="dxa"/>
            <w:tcBorders>
              <w:top w:val="single" w:sz="8" w:space="0" w:color="0070C0"/>
              <w:left w:val="nil"/>
              <w:bottom w:val="nil"/>
              <w:right w:val="nil"/>
            </w:tcBorders>
            <w:vAlign w:val="bottom"/>
          </w:tcPr>
          <w:p w14:paraId="171CDC37" w14:textId="77777777" w:rsidR="005A3A36" w:rsidRPr="00C935A5" w:rsidRDefault="005A3A36" w:rsidP="00D00AD6">
            <w:pPr>
              <w:spacing w:before="40" w:after="20"/>
              <w:jc w:val="center"/>
              <w:rPr>
                <w:rFonts w:cs="Arial"/>
                <w:sz w:val="18"/>
                <w:szCs w:val="18"/>
              </w:rPr>
            </w:pPr>
          </w:p>
        </w:tc>
        <w:tc>
          <w:tcPr>
            <w:tcW w:w="908" w:type="dxa"/>
            <w:tcBorders>
              <w:top w:val="single" w:sz="8" w:space="0" w:color="0070C0"/>
              <w:left w:val="nil"/>
              <w:bottom w:val="nil"/>
              <w:right w:val="nil"/>
            </w:tcBorders>
            <w:shd w:val="clear" w:color="auto" w:fill="auto"/>
            <w:vAlign w:val="bottom"/>
          </w:tcPr>
          <w:p w14:paraId="4938E300" w14:textId="77777777" w:rsidR="005A3A36" w:rsidRPr="00C935A5" w:rsidRDefault="005A3A36" w:rsidP="00D00AD6">
            <w:pPr>
              <w:spacing w:before="40" w:after="20"/>
              <w:jc w:val="center"/>
              <w:rPr>
                <w:rFonts w:cs="Arial"/>
                <w:sz w:val="18"/>
                <w:szCs w:val="18"/>
              </w:rPr>
            </w:pPr>
          </w:p>
        </w:tc>
        <w:tc>
          <w:tcPr>
            <w:tcW w:w="1021" w:type="dxa"/>
            <w:tcBorders>
              <w:top w:val="single" w:sz="8" w:space="0" w:color="0070C0"/>
              <w:left w:val="nil"/>
              <w:bottom w:val="nil"/>
              <w:right w:val="nil"/>
            </w:tcBorders>
            <w:shd w:val="clear" w:color="auto" w:fill="auto"/>
            <w:vAlign w:val="bottom"/>
          </w:tcPr>
          <w:p w14:paraId="2669599C" w14:textId="77777777" w:rsidR="005A3A36" w:rsidRPr="00C935A5" w:rsidRDefault="005A3A36" w:rsidP="00D00AD6">
            <w:pPr>
              <w:spacing w:before="40" w:after="20"/>
              <w:jc w:val="center"/>
              <w:rPr>
                <w:rFonts w:cs="Arial"/>
                <w:sz w:val="18"/>
                <w:szCs w:val="18"/>
              </w:rPr>
            </w:pPr>
          </w:p>
        </w:tc>
        <w:tc>
          <w:tcPr>
            <w:tcW w:w="1021" w:type="dxa"/>
            <w:tcBorders>
              <w:top w:val="single" w:sz="8" w:space="0" w:color="0070C0"/>
              <w:left w:val="nil"/>
              <w:bottom w:val="nil"/>
              <w:right w:val="nil"/>
            </w:tcBorders>
            <w:shd w:val="clear" w:color="auto" w:fill="auto"/>
            <w:vAlign w:val="bottom"/>
          </w:tcPr>
          <w:p w14:paraId="329F6AA6" w14:textId="224FA3BA" w:rsidR="005A3A36" w:rsidRPr="00C935A5" w:rsidRDefault="005A3A36" w:rsidP="00D00AD6">
            <w:pPr>
              <w:spacing w:before="40" w:after="20"/>
              <w:jc w:val="center"/>
              <w:rPr>
                <w:rFonts w:cs="Arial"/>
                <w:sz w:val="18"/>
                <w:szCs w:val="18"/>
              </w:rPr>
            </w:pPr>
          </w:p>
        </w:tc>
      </w:tr>
      <w:tr w:rsidR="002918A5" w:rsidRPr="002918A5" w14:paraId="307BD231" w14:textId="77777777" w:rsidTr="00DD4B6E">
        <w:trPr>
          <w:trHeight w:val="240"/>
        </w:trPr>
        <w:tc>
          <w:tcPr>
            <w:tcW w:w="2268" w:type="dxa"/>
            <w:tcBorders>
              <w:top w:val="nil"/>
              <w:left w:val="nil"/>
              <w:bottom w:val="nil"/>
              <w:right w:val="single" w:sz="18" w:space="0" w:color="0070C0"/>
            </w:tcBorders>
            <w:shd w:val="clear" w:color="auto" w:fill="auto"/>
            <w:vAlign w:val="center"/>
          </w:tcPr>
          <w:p w14:paraId="14796F87" w14:textId="77777777" w:rsidR="002918A5" w:rsidRPr="00C935A5" w:rsidRDefault="002918A5" w:rsidP="002918A5">
            <w:pPr>
              <w:spacing w:before="40" w:after="20"/>
              <w:rPr>
                <w:rFonts w:cs="Arial"/>
                <w:sz w:val="18"/>
                <w:szCs w:val="18"/>
              </w:rPr>
            </w:pPr>
            <w:r w:rsidRPr="00C935A5">
              <w:rPr>
                <w:rFonts w:cs="Arial"/>
                <w:sz w:val="18"/>
                <w:szCs w:val="18"/>
              </w:rPr>
              <w:t>Macedon Ranges S</w:t>
            </w:r>
          </w:p>
        </w:tc>
        <w:tc>
          <w:tcPr>
            <w:tcW w:w="1021" w:type="dxa"/>
            <w:tcBorders>
              <w:top w:val="nil"/>
              <w:left w:val="single" w:sz="18" w:space="0" w:color="0070C0"/>
              <w:bottom w:val="nil"/>
              <w:right w:val="nil"/>
            </w:tcBorders>
            <w:shd w:val="clear" w:color="auto" w:fill="auto"/>
            <w:vAlign w:val="bottom"/>
          </w:tcPr>
          <w:p w14:paraId="11B83D67" w14:textId="4AAF049B"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7" w:type="dxa"/>
            <w:tcBorders>
              <w:top w:val="nil"/>
              <w:left w:val="nil"/>
              <w:bottom w:val="nil"/>
              <w:right w:val="nil"/>
            </w:tcBorders>
            <w:shd w:val="clear" w:color="auto" w:fill="auto"/>
            <w:vAlign w:val="bottom"/>
          </w:tcPr>
          <w:p w14:paraId="64184419" w14:textId="37508DEB"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908" w:type="dxa"/>
            <w:tcBorders>
              <w:top w:val="nil"/>
              <w:left w:val="nil"/>
              <w:bottom w:val="nil"/>
              <w:right w:val="nil"/>
            </w:tcBorders>
            <w:vAlign w:val="bottom"/>
          </w:tcPr>
          <w:p w14:paraId="11F96F51" w14:textId="28614185" w:rsidR="002918A5" w:rsidRPr="00C935A5" w:rsidRDefault="002918A5" w:rsidP="00D00AD6">
            <w:pPr>
              <w:spacing w:before="40" w:after="20"/>
              <w:jc w:val="center"/>
              <w:rPr>
                <w:rFonts w:cs="Arial"/>
                <w:sz w:val="18"/>
                <w:szCs w:val="18"/>
              </w:rPr>
            </w:pPr>
            <w:r w:rsidRPr="002918A5">
              <w:rPr>
                <w:rFonts w:cs="Arial"/>
                <w:sz w:val="18"/>
                <w:szCs w:val="18"/>
              </w:rPr>
              <w:t>0.94</w:t>
            </w:r>
          </w:p>
        </w:tc>
        <w:tc>
          <w:tcPr>
            <w:tcW w:w="170" w:type="dxa"/>
            <w:tcBorders>
              <w:top w:val="nil"/>
              <w:left w:val="nil"/>
              <w:bottom w:val="nil"/>
              <w:right w:val="nil"/>
            </w:tcBorders>
            <w:vAlign w:val="bottom"/>
          </w:tcPr>
          <w:p w14:paraId="2930300C" w14:textId="41217EF1"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38B009FC" w14:textId="5263B3F4"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8" w:type="dxa"/>
            <w:tcBorders>
              <w:top w:val="nil"/>
              <w:left w:val="nil"/>
              <w:bottom w:val="nil"/>
              <w:right w:val="nil"/>
            </w:tcBorders>
            <w:shd w:val="clear" w:color="auto" w:fill="auto"/>
            <w:vAlign w:val="bottom"/>
          </w:tcPr>
          <w:p w14:paraId="547BE947" w14:textId="55FB8722" w:rsidR="002918A5" w:rsidRPr="00C935A5" w:rsidRDefault="002918A5" w:rsidP="00D00AD6">
            <w:pPr>
              <w:spacing w:before="40" w:after="20"/>
              <w:jc w:val="center"/>
              <w:rPr>
                <w:rFonts w:cs="Arial"/>
                <w:sz w:val="18"/>
                <w:szCs w:val="18"/>
              </w:rPr>
            </w:pPr>
            <w:r w:rsidRPr="002918A5">
              <w:rPr>
                <w:rFonts w:cs="Arial"/>
                <w:sz w:val="18"/>
                <w:szCs w:val="18"/>
              </w:rPr>
              <w:t>1.01</w:t>
            </w:r>
          </w:p>
        </w:tc>
        <w:tc>
          <w:tcPr>
            <w:tcW w:w="1021" w:type="dxa"/>
            <w:tcBorders>
              <w:top w:val="nil"/>
              <w:left w:val="nil"/>
              <w:bottom w:val="nil"/>
              <w:right w:val="nil"/>
            </w:tcBorders>
            <w:shd w:val="clear" w:color="auto" w:fill="auto"/>
            <w:vAlign w:val="bottom"/>
          </w:tcPr>
          <w:p w14:paraId="30B135BD" w14:textId="2D7C07FB"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1967718C" w14:textId="0A4AFFDA" w:rsidR="002918A5" w:rsidRPr="00C935A5" w:rsidRDefault="002918A5" w:rsidP="00D00AD6">
            <w:pPr>
              <w:spacing w:before="40" w:after="20"/>
              <w:jc w:val="center"/>
              <w:rPr>
                <w:rFonts w:cs="Arial"/>
                <w:sz w:val="18"/>
                <w:szCs w:val="18"/>
              </w:rPr>
            </w:pPr>
            <w:r w:rsidRPr="002918A5">
              <w:rPr>
                <w:rFonts w:cs="Arial"/>
                <w:sz w:val="18"/>
                <w:szCs w:val="18"/>
              </w:rPr>
              <w:t>28.7</w:t>
            </w:r>
          </w:p>
        </w:tc>
      </w:tr>
      <w:tr w:rsidR="002918A5" w:rsidRPr="002918A5" w14:paraId="09B937E1" w14:textId="77777777" w:rsidTr="00DD4B6E">
        <w:trPr>
          <w:trHeight w:val="240"/>
        </w:trPr>
        <w:tc>
          <w:tcPr>
            <w:tcW w:w="2268" w:type="dxa"/>
            <w:tcBorders>
              <w:top w:val="nil"/>
              <w:left w:val="nil"/>
              <w:bottom w:val="nil"/>
              <w:right w:val="single" w:sz="18" w:space="0" w:color="0070C0"/>
            </w:tcBorders>
            <w:shd w:val="clear" w:color="auto" w:fill="auto"/>
            <w:vAlign w:val="center"/>
          </w:tcPr>
          <w:p w14:paraId="193B5C79" w14:textId="77777777" w:rsidR="002918A5" w:rsidRPr="00C935A5" w:rsidRDefault="002918A5" w:rsidP="002918A5">
            <w:pPr>
              <w:spacing w:before="40" w:after="20"/>
              <w:rPr>
                <w:rFonts w:cs="Arial"/>
                <w:sz w:val="18"/>
                <w:szCs w:val="18"/>
              </w:rPr>
            </w:pPr>
            <w:r w:rsidRPr="00C935A5">
              <w:rPr>
                <w:rFonts w:cs="Arial"/>
                <w:sz w:val="18"/>
                <w:szCs w:val="18"/>
              </w:rPr>
              <w:t>Manningham C</w:t>
            </w:r>
          </w:p>
        </w:tc>
        <w:tc>
          <w:tcPr>
            <w:tcW w:w="1021" w:type="dxa"/>
            <w:tcBorders>
              <w:top w:val="nil"/>
              <w:left w:val="single" w:sz="18" w:space="0" w:color="0070C0"/>
              <w:bottom w:val="nil"/>
              <w:right w:val="nil"/>
            </w:tcBorders>
            <w:shd w:val="clear" w:color="auto" w:fill="auto"/>
            <w:vAlign w:val="bottom"/>
          </w:tcPr>
          <w:p w14:paraId="15574A0D" w14:textId="7A461599"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907" w:type="dxa"/>
            <w:tcBorders>
              <w:top w:val="nil"/>
              <w:left w:val="nil"/>
              <w:bottom w:val="nil"/>
              <w:right w:val="nil"/>
            </w:tcBorders>
            <w:shd w:val="clear" w:color="auto" w:fill="auto"/>
            <w:vAlign w:val="bottom"/>
          </w:tcPr>
          <w:p w14:paraId="50C0A21F" w14:textId="6DB792C1"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8" w:type="dxa"/>
            <w:tcBorders>
              <w:top w:val="nil"/>
              <w:left w:val="nil"/>
              <w:bottom w:val="nil"/>
              <w:right w:val="nil"/>
            </w:tcBorders>
            <w:vAlign w:val="bottom"/>
          </w:tcPr>
          <w:p w14:paraId="09187175" w14:textId="3685DFD7"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170" w:type="dxa"/>
            <w:tcBorders>
              <w:top w:val="nil"/>
              <w:left w:val="nil"/>
              <w:bottom w:val="nil"/>
              <w:right w:val="nil"/>
            </w:tcBorders>
            <w:vAlign w:val="bottom"/>
          </w:tcPr>
          <w:p w14:paraId="09C54217" w14:textId="3D0FB3E0"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6F8522C0" w14:textId="2CCA8825"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8" w:type="dxa"/>
            <w:tcBorders>
              <w:top w:val="nil"/>
              <w:left w:val="nil"/>
              <w:bottom w:val="nil"/>
              <w:right w:val="nil"/>
            </w:tcBorders>
            <w:shd w:val="clear" w:color="auto" w:fill="auto"/>
            <w:vAlign w:val="bottom"/>
          </w:tcPr>
          <w:p w14:paraId="61931B01" w14:textId="70D5C03E"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637FEDEC" w14:textId="533CEB54"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3DD75A8A" w14:textId="631CE96E" w:rsidR="002918A5" w:rsidRPr="00C935A5" w:rsidRDefault="002918A5" w:rsidP="00D00AD6">
            <w:pPr>
              <w:spacing w:before="40" w:after="20"/>
              <w:jc w:val="center"/>
              <w:rPr>
                <w:rFonts w:cs="Arial"/>
                <w:sz w:val="18"/>
                <w:szCs w:val="18"/>
              </w:rPr>
            </w:pPr>
            <w:r w:rsidRPr="002918A5">
              <w:rPr>
                <w:rFonts w:cs="Arial"/>
                <w:sz w:val="18"/>
                <w:szCs w:val="18"/>
              </w:rPr>
              <w:t>8.1</w:t>
            </w:r>
          </w:p>
        </w:tc>
      </w:tr>
      <w:tr w:rsidR="002918A5" w:rsidRPr="002918A5" w14:paraId="5A223F67" w14:textId="77777777" w:rsidTr="00DD4B6E">
        <w:trPr>
          <w:trHeight w:val="240"/>
        </w:trPr>
        <w:tc>
          <w:tcPr>
            <w:tcW w:w="2268" w:type="dxa"/>
            <w:tcBorders>
              <w:top w:val="nil"/>
              <w:left w:val="nil"/>
              <w:bottom w:val="nil"/>
              <w:right w:val="single" w:sz="18" w:space="0" w:color="0070C0"/>
            </w:tcBorders>
            <w:shd w:val="clear" w:color="auto" w:fill="auto"/>
            <w:vAlign w:val="center"/>
          </w:tcPr>
          <w:p w14:paraId="21A15AC1" w14:textId="77777777" w:rsidR="002918A5" w:rsidRPr="00C935A5" w:rsidRDefault="002918A5" w:rsidP="002918A5">
            <w:pPr>
              <w:spacing w:before="40" w:after="20"/>
              <w:rPr>
                <w:rFonts w:cs="Arial"/>
                <w:sz w:val="18"/>
                <w:szCs w:val="18"/>
              </w:rPr>
            </w:pPr>
            <w:r w:rsidRPr="00C935A5">
              <w:rPr>
                <w:rFonts w:cs="Arial"/>
                <w:sz w:val="18"/>
                <w:szCs w:val="18"/>
              </w:rPr>
              <w:t>Mansfield S</w:t>
            </w:r>
          </w:p>
        </w:tc>
        <w:tc>
          <w:tcPr>
            <w:tcW w:w="1021" w:type="dxa"/>
            <w:tcBorders>
              <w:top w:val="nil"/>
              <w:left w:val="single" w:sz="18" w:space="0" w:color="0070C0"/>
              <w:bottom w:val="nil"/>
              <w:right w:val="nil"/>
            </w:tcBorders>
            <w:shd w:val="clear" w:color="auto" w:fill="auto"/>
            <w:vAlign w:val="bottom"/>
          </w:tcPr>
          <w:p w14:paraId="46235170" w14:textId="6733FAB9"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907" w:type="dxa"/>
            <w:tcBorders>
              <w:top w:val="nil"/>
              <w:left w:val="nil"/>
              <w:bottom w:val="nil"/>
              <w:right w:val="nil"/>
            </w:tcBorders>
            <w:shd w:val="clear" w:color="auto" w:fill="auto"/>
            <w:vAlign w:val="bottom"/>
          </w:tcPr>
          <w:p w14:paraId="53F81FC9" w14:textId="50267C46"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908" w:type="dxa"/>
            <w:tcBorders>
              <w:top w:val="nil"/>
              <w:left w:val="nil"/>
              <w:bottom w:val="nil"/>
              <w:right w:val="nil"/>
            </w:tcBorders>
            <w:vAlign w:val="bottom"/>
          </w:tcPr>
          <w:p w14:paraId="70E843A6" w14:textId="6F7A66F0" w:rsidR="002918A5" w:rsidRPr="00C935A5" w:rsidRDefault="002918A5" w:rsidP="00D00AD6">
            <w:pPr>
              <w:spacing w:before="40" w:after="20"/>
              <w:jc w:val="center"/>
              <w:rPr>
                <w:rFonts w:cs="Arial"/>
                <w:sz w:val="18"/>
                <w:szCs w:val="18"/>
              </w:rPr>
            </w:pPr>
            <w:r w:rsidRPr="002918A5">
              <w:rPr>
                <w:rFonts w:cs="Arial"/>
                <w:sz w:val="18"/>
                <w:szCs w:val="18"/>
              </w:rPr>
              <w:t>0.86</w:t>
            </w:r>
          </w:p>
        </w:tc>
        <w:tc>
          <w:tcPr>
            <w:tcW w:w="170" w:type="dxa"/>
            <w:tcBorders>
              <w:top w:val="nil"/>
              <w:left w:val="nil"/>
              <w:bottom w:val="nil"/>
              <w:right w:val="nil"/>
            </w:tcBorders>
            <w:vAlign w:val="bottom"/>
          </w:tcPr>
          <w:p w14:paraId="19782B26" w14:textId="1E74676D"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321BFD63" w14:textId="3D2BB3C4"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908" w:type="dxa"/>
            <w:tcBorders>
              <w:top w:val="nil"/>
              <w:left w:val="nil"/>
              <w:bottom w:val="nil"/>
              <w:right w:val="nil"/>
            </w:tcBorders>
            <w:shd w:val="clear" w:color="auto" w:fill="auto"/>
            <w:vAlign w:val="bottom"/>
          </w:tcPr>
          <w:p w14:paraId="76D49BB9" w14:textId="509C4DC1"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1021" w:type="dxa"/>
            <w:tcBorders>
              <w:top w:val="nil"/>
              <w:left w:val="nil"/>
              <w:bottom w:val="nil"/>
              <w:right w:val="nil"/>
            </w:tcBorders>
            <w:shd w:val="clear" w:color="auto" w:fill="auto"/>
            <w:vAlign w:val="bottom"/>
          </w:tcPr>
          <w:p w14:paraId="55670377" w14:textId="175FC001"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1021" w:type="dxa"/>
            <w:tcBorders>
              <w:top w:val="nil"/>
              <w:left w:val="nil"/>
              <w:bottom w:val="nil"/>
              <w:right w:val="nil"/>
            </w:tcBorders>
            <w:shd w:val="clear" w:color="auto" w:fill="auto"/>
            <w:vAlign w:val="bottom"/>
          </w:tcPr>
          <w:p w14:paraId="6BFCBE6D" w14:textId="4F55A680" w:rsidR="002918A5" w:rsidRPr="00C935A5" w:rsidRDefault="002918A5" w:rsidP="00D00AD6">
            <w:pPr>
              <w:spacing w:before="40" w:after="20"/>
              <w:jc w:val="center"/>
              <w:rPr>
                <w:rFonts w:cs="Arial"/>
                <w:sz w:val="18"/>
                <w:szCs w:val="18"/>
              </w:rPr>
            </w:pPr>
            <w:r w:rsidRPr="002918A5">
              <w:rPr>
                <w:rFonts w:cs="Arial"/>
                <w:sz w:val="18"/>
                <w:szCs w:val="18"/>
              </w:rPr>
              <w:t>24.9</w:t>
            </w:r>
          </w:p>
        </w:tc>
      </w:tr>
      <w:tr w:rsidR="002918A5" w:rsidRPr="002918A5" w14:paraId="0BB128E8" w14:textId="77777777" w:rsidTr="00DD4B6E">
        <w:trPr>
          <w:trHeight w:val="240"/>
        </w:trPr>
        <w:tc>
          <w:tcPr>
            <w:tcW w:w="2268" w:type="dxa"/>
            <w:tcBorders>
              <w:top w:val="nil"/>
              <w:left w:val="nil"/>
              <w:bottom w:val="nil"/>
              <w:right w:val="single" w:sz="18" w:space="0" w:color="0070C0"/>
            </w:tcBorders>
            <w:shd w:val="clear" w:color="auto" w:fill="auto"/>
            <w:vAlign w:val="center"/>
          </w:tcPr>
          <w:p w14:paraId="6EE72A28" w14:textId="77777777" w:rsidR="002918A5" w:rsidRPr="00C935A5" w:rsidRDefault="002918A5" w:rsidP="002918A5">
            <w:pPr>
              <w:spacing w:before="40" w:after="20"/>
              <w:rPr>
                <w:rFonts w:cs="Arial"/>
                <w:sz w:val="18"/>
                <w:szCs w:val="18"/>
              </w:rPr>
            </w:pPr>
            <w:r w:rsidRPr="00C935A5">
              <w:rPr>
                <w:rFonts w:cs="Arial"/>
                <w:sz w:val="18"/>
                <w:szCs w:val="18"/>
              </w:rPr>
              <w:t>Maribyrnong C</w:t>
            </w:r>
          </w:p>
        </w:tc>
        <w:tc>
          <w:tcPr>
            <w:tcW w:w="1021" w:type="dxa"/>
            <w:tcBorders>
              <w:top w:val="nil"/>
              <w:left w:val="single" w:sz="18" w:space="0" w:color="0070C0"/>
              <w:bottom w:val="nil"/>
              <w:right w:val="nil"/>
            </w:tcBorders>
            <w:shd w:val="clear" w:color="auto" w:fill="auto"/>
            <w:vAlign w:val="bottom"/>
          </w:tcPr>
          <w:p w14:paraId="35493545" w14:textId="23E168EC"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907" w:type="dxa"/>
            <w:tcBorders>
              <w:top w:val="nil"/>
              <w:left w:val="nil"/>
              <w:bottom w:val="nil"/>
              <w:right w:val="nil"/>
            </w:tcBorders>
            <w:shd w:val="clear" w:color="auto" w:fill="auto"/>
            <w:vAlign w:val="bottom"/>
          </w:tcPr>
          <w:p w14:paraId="548D71E8" w14:textId="1982F935"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908" w:type="dxa"/>
            <w:tcBorders>
              <w:top w:val="nil"/>
              <w:left w:val="nil"/>
              <w:bottom w:val="nil"/>
              <w:right w:val="nil"/>
            </w:tcBorders>
            <w:vAlign w:val="bottom"/>
          </w:tcPr>
          <w:p w14:paraId="5157A2F4" w14:textId="509F2711" w:rsidR="002918A5" w:rsidRPr="00C935A5" w:rsidRDefault="002918A5" w:rsidP="00D00AD6">
            <w:pPr>
              <w:spacing w:before="40" w:after="20"/>
              <w:jc w:val="center"/>
              <w:rPr>
                <w:rFonts w:cs="Arial"/>
                <w:sz w:val="18"/>
                <w:szCs w:val="18"/>
              </w:rPr>
            </w:pPr>
            <w:r w:rsidRPr="002918A5">
              <w:rPr>
                <w:rFonts w:cs="Arial"/>
                <w:sz w:val="18"/>
                <w:szCs w:val="18"/>
              </w:rPr>
              <w:t>0.00</w:t>
            </w:r>
          </w:p>
        </w:tc>
        <w:tc>
          <w:tcPr>
            <w:tcW w:w="170" w:type="dxa"/>
            <w:tcBorders>
              <w:top w:val="nil"/>
              <w:left w:val="nil"/>
              <w:bottom w:val="nil"/>
              <w:right w:val="nil"/>
            </w:tcBorders>
            <w:vAlign w:val="bottom"/>
          </w:tcPr>
          <w:p w14:paraId="2A134408" w14:textId="72B08C46"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4025B522" w14:textId="1F39703D" w:rsidR="002918A5" w:rsidRPr="00C935A5" w:rsidRDefault="002918A5" w:rsidP="00D00AD6">
            <w:pPr>
              <w:spacing w:before="40" w:after="20"/>
              <w:jc w:val="center"/>
              <w:rPr>
                <w:rFonts w:cs="Arial"/>
                <w:sz w:val="18"/>
                <w:szCs w:val="18"/>
              </w:rPr>
            </w:pPr>
            <w:r w:rsidRPr="002918A5">
              <w:rPr>
                <w:rFonts w:cs="Arial"/>
                <w:sz w:val="18"/>
                <w:szCs w:val="18"/>
              </w:rPr>
              <w:t>1.09</w:t>
            </w:r>
          </w:p>
        </w:tc>
        <w:tc>
          <w:tcPr>
            <w:tcW w:w="908" w:type="dxa"/>
            <w:tcBorders>
              <w:top w:val="nil"/>
              <w:left w:val="nil"/>
              <w:bottom w:val="nil"/>
              <w:right w:val="nil"/>
            </w:tcBorders>
            <w:shd w:val="clear" w:color="auto" w:fill="auto"/>
            <w:vAlign w:val="bottom"/>
          </w:tcPr>
          <w:p w14:paraId="01A2A51C" w14:textId="79939857" w:rsidR="002918A5" w:rsidRPr="00C935A5" w:rsidRDefault="002918A5" w:rsidP="00D00AD6">
            <w:pPr>
              <w:spacing w:before="40" w:after="20"/>
              <w:jc w:val="center"/>
              <w:rPr>
                <w:rFonts w:cs="Arial"/>
                <w:sz w:val="18"/>
                <w:szCs w:val="18"/>
              </w:rPr>
            </w:pPr>
            <w:r w:rsidRPr="002918A5">
              <w:rPr>
                <w:rFonts w:cs="Arial"/>
                <w:sz w:val="18"/>
                <w:szCs w:val="18"/>
              </w:rPr>
              <w:t>0.00</w:t>
            </w:r>
          </w:p>
        </w:tc>
        <w:tc>
          <w:tcPr>
            <w:tcW w:w="1021" w:type="dxa"/>
            <w:tcBorders>
              <w:top w:val="nil"/>
              <w:left w:val="nil"/>
              <w:bottom w:val="nil"/>
              <w:right w:val="nil"/>
            </w:tcBorders>
            <w:shd w:val="clear" w:color="auto" w:fill="auto"/>
            <w:vAlign w:val="bottom"/>
          </w:tcPr>
          <w:p w14:paraId="57A4C8C9" w14:textId="2E484D0C"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67B7A7E7" w14:textId="26C0A08D" w:rsidR="002918A5" w:rsidRPr="00C935A5" w:rsidRDefault="002918A5" w:rsidP="00D00AD6">
            <w:pPr>
              <w:spacing w:before="40" w:after="20"/>
              <w:jc w:val="center"/>
              <w:rPr>
                <w:rFonts w:cs="Arial"/>
                <w:sz w:val="18"/>
                <w:szCs w:val="18"/>
              </w:rPr>
            </w:pPr>
            <w:r w:rsidRPr="002918A5">
              <w:rPr>
                <w:rFonts w:cs="Arial"/>
                <w:sz w:val="18"/>
                <w:szCs w:val="18"/>
              </w:rPr>
              <w:t>14.3</w:t>
            </w:r>
          </w:p>
        </w:tc>
      </w:tr>
      <w:tr w:rsidR="002918A5" w:rsidRPr="002918A5" w14:paraId="2BEE14C8" w14:textId="77777777" w:rsidTr="00DD4B6E">
        <w:trPr>
          <w:trHeight w:val="240"/>
        </w:trPr>
        <w:tc>
          <w:tcPr>
            <w:tcW w:w="2268" w:type="dxa"/>
            <w:tcBorders>
              <w:top w:val="nil"/>
              <w:left w:val="nil"/>
              <w:bottom w:val="nil"/>
              <w:right w:val="single" w:sz="18" w:space="0" w:color="0070C0"/>
            </w:tcBorders>
            <w:shd w:val="clear" w:color="auto" w:fill="auto"/>
            <w:vAlign w:val="center"/>
          </w:tcPr>
          <w:p w14:paraId="267AF38C" w14:textId="77777777" w:rsidR="002918A5" w:rsidRPr="00C935A5" w:rsidRDefault="002918A5" w:rsidP="002918A5">
            <w:pPr>
              <w:spacing w:before="40" w:after="20"/>
              <w:rPr>
                <w:rFonts w:cs="Arial"/>
                <w:sz w:val="18"/>
                <w:szCs w:val="18"/>
              </w:rPr>
            </w:pPr>
            <w:r w:rsidRPr="00C935A5">
              <w:rPr>
                <w:rFonts w:cs="Arial"/>
                <w:sz w:val="18"/>
                <w:szCs w:val="18"/>
              </w:rPr>
              <w:t>Maroondah C</w:t>
            </w:r>
          </w:p>
        </w:tc>
        <w:tc>
          <w:tcPr>
            <w:tcW w:w="1021" w:type="dxa"/>
            <w:tcBorders>
              <w:top w:val="nil"/>
              <w:left w:val="single" w:sz="18" w:space="0" w:color="0070C0"/>
              <w:bottom w:val="nil"/>
              <w:right w:val="nil"/>
            </w:tcBorders>
            <w:shd w:val="clear" w:color="auto" w:fill="auto"/>
            <w:vAlign w:val="bottom"/>
          </w:tcPr>
          <w:p w14:paraId="55DDFC3A" w14:textId="46DBF6DF"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907" w:type="dxa"/>
            <w:tcBorders>
              <w:top w:val="nil"/>
              <w:left w:val="nil"/>
              <w:bottom w:val="nil"/>
              <w:right w:val="nil"/>
            </w:tcBorders>
            <w:shd w:val="clear" w:color="auto" w:fill="auto"/>
            <w:vAlign w:val="bottom"/>
          </w:tcPr>
          <w:p w14:paraId="40222A04" w14:textId="7F9AA4F2"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8" w:type="dxa"/>
            <w:tcBorders>
              <w:top w:val="nil"/>
              <w:left w:val="nil"/>
              <w:bottom w:val="nil"/>
              <w:right w:val="nil"/>
            </w:tcBorders>
            <w:vAlign w:val="bottom"/>
          </w:tcPr>
          <w:p w14:paraId="79B2B956" w14:textId="6AB6D33E"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170" w:type="dxa"/>
            <w:tcBorders>
              <w:top w:val="nil"/>
              <w:left w:val="nil"/>
              <w:bottom w:val="nil"/>
              <w:right w:val="nil"/>
            </w:tcBorders>
            <w:vAlign w:val="bottom"/>
          </w:tcPr>
          <w:p w14:paraId="587D08EF" w14:textId="7A0244CC"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4FCC99DB" w14:textId="71793F46"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8" w:type="dxa"/>
            <w:tcBorders>
              <w:top w:val="nil"/>
              <w:left w:val="nil"/>
              <w:bottom w:val="nil"/>
              <w:right w:val="nil"/>
            </w:tcBorders>
            <w:shd w:val="clear" w:color="auto" w:fill="auto"/>
            <w:vAlign w:val="bottom"/>
          </w:tcPr>
          <w:p w14:paraId="77374903" w14:textId="537D5ACA"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1EF8EBDB" w14:textId="0B10D99E"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4E7CFC76" w14:textId="20793AE6" w:rsidR="002918A5" w:rsidRPr="00C935A5" w:rsidRDefault="002918A5" w:rsidP="00D00AD6">
            <w:pPr>
              <w:spacing w:before="40" w:after="20"/>
              <w:jc w:val="center"/>
              <w:rPr>
                <w:rFonts w:cs="Arial"/>
                <w:sz w:val="18"/>
                <w:szCs w:val="18"/>
              </w:rPr>
            </w:pPr>
            <w:r w:rsidRPr="002918A5">
              <w:rPr>
                <w:rFonts w:cs="Arial"/>
                <w:sz w:val="18"/>
                <w:szCs w:val="18"/>
              </w:rPr>
              <w:t>16.2</w:t>
            </w:r>
          </w:p>
        </w:tc>
      </w:tr>
      <w:tr w:rsidR="002918A5" w:rsidRPr="002918A5" w14:paraId="349CF115" w14:textId="77777777" w:rsidTr="00DD4B6E">
        <w:trPr>
          <w:trHeight w:val="240"/>
        </w:trPr>
        <w:tc>
          <w:tcPr>
            <w:tcW w:w="2268" w:type="dxa"/>
            <w:tcBorders>
              <w:top w:val="nil"/>
              <w:left w:val="nil"/>
              <w:bottom w:val="nil"/>
              <w:right w:val="single" w:sz="18" w:space="0" w:color="0070C0"/>
            </w:tcBorders>
            <w:shd w:val="clear" w:color="auto" w:fill="auto"/>
            <w:vAlign w:val="center"/>
          </w:tcPr>
          <w:p w14:paraId="67A0154B" w14:textId="77777777" w:rsidR="002918A5" w:rsidRPr="00C935A5" w:rsidRDefault="002918A5" w:rsidP="002918A5">
            <w:pPr>
              <w:spacing w:before="40" w:after="20"/>
              <w:rPr>
                <w:rFonts w:cs="Arial"/>
                <w:sz w:val="18"/>
                <w:szCs w:val="18"/>
              </w:rPr>
            </w:pPr>
            <w:r w:rsidRPr="00C935A5">
              <w:rPr>
                <w:rFonts w:cs="Arial"/>
                <w:sz w:val="18"/>
                <w:szCs w:val="18"/>
              </w:rPr>
              <w:t>Melbourne C</w:t>
            </w:r>
          </w:p>
        </w:tc>
        <w:tc>
          <w:tcPr>
            <w:tcW w:w="1021" w:type="dxa"/>
            <w:tcBorders>
              <w:top w:val="nil"/>
              <w:left w:val="single" w:sz="18" w:space="0" w:color="0070C0"/>
              <w:bottom w:val="nil"/>
              <w:right w:val="nil"/>
            </w:tcBorders>
            <w:shd w:val="clear" w:color="auto" w:fill="auto"/>
            <w:vAlign w:val="bottom"/>
          </w:tcPr>
          <w:p w14:paraId="035DD9E2" w14:textId="65D53B61" w:rsidR="002918A5" w:rsidRPr="00C935A5" w:rsidRDefault="002918A5" w:rsidP="00D00AD6">
            <w:pPr>
              <w:spacing w:before="40" w:after="20"/>
              <w:jc w:val="center"/>
              <w:rPr>
                <w:rFonts w:cs="Arial"/>
                <w:sz w:val="18"/>
                <w:szCs w:val="18"/>
              </w:rPr>
            </w:pPr>
            <w:r w:rsidRPr="002918A5">
              <w:rPr>
                <w:rFonts w:cs="Arial"/>
                <w:sz w:val="18"/>
                <w:szCs w:val="18"/>
              </w:rPr>
              <w:t>1.10</w:t>
            </w:r>
          </w:p>
        </w:tc>
        <w:tc>
          <w:tcPr>
            <w:tcW w:w="907" w:type="dxa"/>
            <w:tcBorders>
              <w:top w:val="nil"/>
              <w:left w:val="nil"/>
              <w:bottom w:val="nil"/>
              <w:right w:val="nil"/>
            </w:tcBorders>
            <w:shd w:val="clear" w:color="auto" w:fill="auto"/>
            <w:vAlign w:val="bottom"/>
          </w:tcPr>
          <w:p w14:paraId="427C5B57" w14:textId="4053F06C"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908" w:type="dxa"/>
            <w:tcBorders>
              <w:top w:val="nil"/>
              <w:left w:val="nil"/>
              <w:bottom w:val="nil"/>
              <w:right w:val="nil"/>
            </w:tcBorders>
            <w:vAlign w:val="bottom"/>
          </w:tcPr>
          <w:p w14:paraId="37C8E0D6" w14:textId="6F3B468F" w:rsidR="002918A5" w:rsidRPr="00C935A5" w:rsidRDefault="002918A5" w:rsidP="00D00AD6">
            <w:pPr>
              <w:spacing w:before="40" w:after="20"/>
              <w:jc w:val="center"/>
              <w:rPr>
                <w:rFonts w:cs="Arial"/>
                <w:sz w:val="18"/>
                <w:szCs w:val="18"/>
              </w:rPr>
            </w:pPr>
            <w:r w:rsidRPr="002918A5">
              <w:rPr>
                <w:rFonts w:cs="Arial"/>
                <w:sz w:val="18"/>
                <w:szCs w:val="18"/>
              </w:rPr>
              <w:t>0.00</w:t>
            </w:r>
          </w:p>
        </w:tc>
        <w:tc>
          <w:tcPr>
            <w:tcW w:w="170" w:type="dxa"/>
            <w:tcBorders>
              <w:top w:val="nil"/>
              <w:left w:val="nil"/>
              <w:bottom w:val="nil"/>
              <w:right w:val="nil"/>
            </w:tcBorders>
            <w:vAlign w:val="bottom"/>
          </w:tcPr>
          <w:p w14:paraId="30664F7B" w14:textId="4416518D"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6003DE13" w14:textId="6226D842" w:rsidR="002918A5" w:rsidRPr="00C935A5" w:rsidRDefault="002918A5" w:rsidP="00D00AD6">
            <w:pPr>
              <w:spacing w:before="40" w:after="20"/>
              <w:jc w:val="center"/>
              <w:rPr>
                <w:rFonts w:cs="Arial"/>
                <w:sz w:val="18"/>
                <w:szCs w:val="18"/>
              </w:rPr>
            </w:pPr>
            <w:r w:rsidRPr="002918A5">
              <w:rPr>
                <w:rFonts w:cs="Arial"/>
                <w:sz w:val="18"/>
                <w:szCs w:val="18"/>
              </w:rPr>
              <w:t>1.01</w:t>
            </w:r>
          </w:p>
        </w:tc>
        <w:tc>
          <w:tcPr>
            <w:tcW w:w="908" w:type="dxa"/>
            <w:tcBorders>
              <w:top w:val="nil"/>
              <w:left w:val="nil"/>
              <w:bottom w:val="nil"/>
              <w:right w:val="nil"/>
            </w:tcBorders>
            <w:shd w:val="clear" w:color="auto" w:fill="auto"/>
            <w:vAlign w:val="bottom"/>
          </w:tcPr>
          <w:p w14:paraId="0F6B682E" w14:textId="07435537" w:rsidR="002918A5" w:rsidRPr="00C935A5" w:rsidRDefault="002918A5" w:rsidP="00D00AD6">
            <w:pPr>
              <w:spacing w:before="40" w:after="20"/>
              <w:jc w:val="center"/>
              <w:rPr>
                <w:rFonts w:cs="Arial"/>
                <w:sz w:val="18"/>
                <w:szCs w:val="18"/>
              </w:rPr>
            </w:pPr>
            <w:r w:rsidRPr="002918A5">
              <w:rPr>
                <w:rFonts w:cs="Arial"/>
                <w:sz w:val="18"/>
                <w:szCs w:val="18"/>
              </w:rPr>
              <w:t>0.00</w:t>
            </w:r>
          </w:p>
        </w:tc>
        <w:tc>
          <w:tcPr>
            <w:tcW w:w="1021" w:type="dxa"/>
            <w:tcBorders>
              <w:top w:val="nil"/>
              <w:left w:val="nil"/>
              <w:bottom w:val="nil"/>
              <w:right w:val="nil"/>
            </w:tcBorders>
            <w:shd w:val="clear" w:color="auto" w:fill="auto"/>
            <w:vAlign w:val="bottom"/>
          </w:tcPr>
          <w:p w14:paraId="2688680E" w14:textId="3D28CE69"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5A0CB587" w14:textId="61836B28" w:rsidR="002918A5" w:rsidRPr="00C935A5" w:rsidRDefault="002918A5" w:rsidP="00D00AD6">
            <w:pPr>
              <w:spacing w:before="40" w:after="20"/>
              <w:jc w:val="center"/>
              <w:rPr>
                <w:rFonts w:cs="Arial"/>
                <w:sz w:val="18"/>
                <w:szCs w:val="18"/>
              </w:rPr>
            </w:pPr>
            <w:r w:rsidRPr="002918A5">
              <w:rPr>
                <w:rFonts w:cs="Arial"/>
                <w:sz w:val="18"/>
                <w:szCs w:val="18"/>
              </w:rPr>
              <w:t>15.3</w:t>
            </w:r>
          </w:p>
        </w:tc>
      </w:tr>
      <w:tr w:rsidR="002918A5" w:rsidRPr="002918A5" w14:paraId="65F8D098" w14:textId="77777777" w:rsidTr="00DD4B6E">
        <w:trPr>
          <w:trHeight w:val="240"/>
        </w:trPr>
        <w:tc>
          <w:tcPr>
            <w:tcW w:w="2268" w:type="dxa"/>
            <w:tcBorders>
              <w:top w:val="nil"/>
              <w:left w:val="nil"/>
              <w:bottom w:val="nil"/>
              <w:right w:val="single" w:sz="18" w:space="0" w:color="0070C0"/>
            </w:tcBorders>
            <w:shd w:val="clear" w:color="auto" w:fill="auto"/>
            <w:vAlign w:val="center"/>
          </w:tcPr>
          <w:p w14:paraId="03D981D5" w14:textId="77777777" w:rsidR="002918A5" w:rsidRPr="00C935A5" w:rsidRDefault="002918A5" w:rsidP="002918A5">
            <w:pPr>
              <w:spacing w:before="40" w:after="20"/>
              <w:rPr>
                <w:rFonts w:cs="Arial"/>
                <w:sz w:val="18"/>
                <w:szCs w:val="18"/>
              </w:rPr>
            </w:pPr>
            <w:r w:rsidRPr="00C935A5">
              <w:rPr>
                <w:rFonts w:cs="Arial"/>
                <w:sz w:val="18"/>
                <w:szCs w:val="18"/>
              </w:rPr>
              <w:t>Melton C</w:t>
            </w:r>
          </w:p>
        </w:tc>
        <w:tc>
          <w:tcPr>
            <w:tcW w:w="1021" w:type="dxa"/>
            <w:tcBorders>
              <w:top w:val="nil"/>
              <w:left w:val="single" w:sz="18" w:space="0" w:color="0070C0"/>
              <w:bottom w:val="nil"/>
              <w:right w:val="nil"/>
            </w:tcBorders>
            <w:shd w:val="clear" w:color="auto" w:fill="auto"/>
            <w:vAlign w:val="bottom"/>
          </w:tcPr>
          <w:p w14:paraId="4A567BA1" w14:textId="09B2D5A5"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907" w:type="dxa"/>
            <w:tcBorders>
              <w:top w:val="nil"/>
              <w:left w:val="nil"/>
              <w:bottom w:val="nil"/>
              <w:right w:val="nil"/>
            </w:tcBorders>
            <w:shd w:val="clear" w:color="auto" w:fill="auto"/>
            <w:vAlign w:val="bottom"/>
          </w:tcPr>
          <w:p w14:paraId="72D1B29E" w14:textId="2CBAD4F0"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908" w:type="dxa"/>
            <w:tcBorders>
              <w:top w:val="nil"/>
              <w:left w:val="nil"/>
              <w:bottom w:val="nil"/>
              <w:right w:val="nil"/>
            </w:tcBorders>
            <w:vAlign w:val="bottom"/>
          </w:tcPr>
          <w:p w14:paraId="71BE3D26" w14:textId="1687C54B" w:rsidR="002918A5" w:rsidRPr="00C935A5" w:rsidRDefault="002918A5" w:rsidP="00D00AD6">
            <w:pPr>
              <w:spacing w:before="40" w:after="20"/>
              <w:jc w:val="center"/>
              <w:rPr>
                <w:rFonts w:cs="Arial"/>
                <w:sz w:val="18"/>
                <w:szCs w:val="18"/>
              </w:rPr>
            </w:pPr>
            <w:r w:rsidRPr="002918A5">
              <w:rPr>
                <w:rFonts w:cs="Arial"/>
                <w:sz w:val="18"/>
                <w:szCs w:val="18"/>
              </w:rPr>
              <w:t>0.84</w:t>
            </w:r>
          </w:p>
        </w:tc>
        <w:tc>
          <w:tcPr>
            <w:tcW w:w="170" w:type="dxa"/>
            <w:tcBorders>
              <w:top w:val="nil"/>
              <w:left w:val="nil"/>
              <w:bottom w:val="nil"/>
              <w:right w:val="nil"/>
            </w:tcBorders>
            <w:vAlign w:val="bottom"/>
          </w:tcPr>
          <w:p w14:paraId="2A3CCE6C" w14:textId="2743696A"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79C7C332" w14:textId="6C371D54" w:rsidR="002918A5" w:rsidRPr="00C935A5" w:rsidRDefault="002918A5" w:rsidP="00D00AD6">
            <w:pPr>
              <w:spacing w:before="40" w:after="20"/>
              <w:jc w:val="center"/>
              <w:rPr>
                <w:rFonts w:cs="Arial"/>
                <w:sz w:val="18"/>
                <w:szCs w:val="18"/>
              </w:rPr>
            </w:pPr>
            <w:r w:rsidRPr="002918A5">
              <w:rPr>
                <w:rFonts w:cs="Arial"/>
                <w:sz w:val="18"/>
                <w:szCs w:val="18"/>
              </w:rPr>
              <w:t>1.10</w:t>
            </w:r>
          </w:p>
        </w:tc>
        <w:tc>
          <w:tcPr>
            <w:tcW w:w="908" w:type="dxa"/>
            <w:tcBorders>
              <w:top w:val="nil"/>
              <w:left w:val="nil"/>
              <w:bottom w:val="nil"/>
              <w:right w:val="nil"/>
            </w:tcBorders>
            <w:shd w:val="clear" w:color="auto" w:fill="auto"/>
            <w:vAlign w:val="bottom"/>
          </w:tcPr>
          <w:p w14:paraId="7F985DAE" w14:textId="196D123C" w:rsidR="002918A5" w:rsidRPr="00C935A5" w:rsidRDefault="002918A5" w:rsidP="00D00AD6">
            <w:pPr>
              <w:spacing w:before="40" w:after="20"/>
              <w:jc w:val="center"/>
              <w:rPr>
                <w:rFonts w:cs="Arial"/>
                <w:sz w:val="18"/>
                <w:szCs w:val="18"/>
              </w:rPr>
            </w:pPr>
            <w:r w:rsidRPr="002918A5">
              <w:rPr>
                <w:rFonts w:cs="Arial"/>
                <w:sz w:val="18"/>
                <w:szCs w:val="18"/>
              </w:rPr>
              <w:t>1.09</w:t>
            </w:r>
          </w:p>
        </w:tc>
        <w:tc>
          <w:tcPr>
            <w:tcW w:w="1021" w:type="dxa"/>
            <w:tcBorders>
              <w:top w:val="nil"/>
              <w:left w:val="nil"/>
              <w:bottom w:val="nil"/>
              <w:right w:val="nil"/>
            </w:tcBorders>
            <w:shd w:val="clear" w:color="auto" w:fill="auto"/>
            <w:vAlign w:val="bottom"/>
          </w:tcPr>
          <w:p w14:paraId="134EDA9E" w14:textId="08613EDF"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5325A35C" w14:textId="15B5B7E6" w:rsidR="002918A5" w:rsidRPr="00C935A5" w:rsidRDefault="002918A5" w:rsidP="00D00AD6">
            <w:pPr>
              <w:spacing w:before="40" w:after="20"/>
              <w:jc w:val="center"/>
              <w:rPr>
                <w:rFonts w:cs="Arial"/>
                <w:sz w:val="18"/>
                <w:szCs w:val="18"/>
              </w:rPr>
            </w:pPr>
            <w:r w:rsidRPr="002918A5">
              <w:rPr>
                <w:rFonts w:cs="Arial"/>
                <w:sz w:val="18"/>
                <w:szCs w:val="18"/>
              </w:rPr>
              <w:t>14.5</w:t>
            </w:r>
          </w:p>
        </w:tc>
      </w:tr>
      <w:tr w:rsidR="002918A5" w:rsidRPr="002918A5" w14:paraId="22CA8F87" w14:textId="77777777" w:rsidTr="00DD4B6E">
        <w:trPr>
          <w:trHeight w:val="240"/>
        </w:trPr>
        <w:tc>
          <w:tcPr>
            <w:tcW w:w="2268" w:type="dxa"/>
            <w:tcBorders>
              <w:top w:val="nil"/>
              <w:left w:val="nil"/>
              <w:bottom w:val="nil"/>
              <w:right w:val="single" w:sz="18" w:space="0" w:color="0070C0"/>
            </w:tcBorders>
            <w:shd w:val="clear" w:color="auto" w:fill="auto"/>
            <w:vAlign w:val="center"/>
          </w:tcPr>
          <w:p w14:paraId="15673EB3" w14:textId="77777777" w:rsidR="002918A5" w:rsidRPr="00C935A5" w:rsidRDefault="002918A5" w:rsidP="002918A5">
            <w:pPr>
              <w:spacing w:before="40" w:after="20"/>
              <w:rPr>
                <w:rFonts w:cs="Arial"/>
                <w:sz w:val="18"/>
                <w:szCs w:val="18"/>
              </w:rPr>
            </w:pPr>
            <w:r w:rsidRPr="00C935A5">
              <w:rPr>
                <w:rFonts w:cs="Arial"/>
                <w:sz w:val="18"/>
                <w:szCs w:val="18"/>
              </w:rPr>
              <w:t>Mildura RC</w:t>
            </w:r>
          </w:p>
        </w:tc>
        <w:tc>
          <w:tcPr>
            <w:tcW w:w="1021" w:type="dxa"/>
            <w:tcBorders>
              <w:top w:val="nil"/>
              <w:left w:val="single" w:sz="18" w:space="0" w:color="0070C0"/>
              <w:bottom w:val="nil"/>
              <w:right w:val="nil"/>
            </w:tcBorders>
            <w:shd w:val="clear" w:color="auto" w:fill="auto"/>
            <w:vAlign w:val="bottom"/>
          </w:tcPr>
          <w:p w14:paraId="34DD0696" w14:textId="775C9F95"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907" w:type="dxa"/>
            <w:tcBorders>
              <w:top w:val="nil"/>
              <w:left w:val="nil"/>
              <w:bottom w:val="nil"/>
              <w:right w:val="nil"/>
            </w:tcBorders>
            <w:shd w:val="clear" w:color="auto" w:fill="auto"/>
            <w:vAlign w:val="bottom"/>
          </w:tcPr>
          <w:p w14:paraId="1E526CC1" w14:textId="37631DB3"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908" w:type="dxa"/>
            <w:tcBorders>
              <w:top w:val="nil"/>
              <w:left w:val="nil"/>
              <w:bottom w:val="nil"/>
              <w:right w:val="nil"/>
            </w:tcBorders>
            <w:vAlign w:val="bottom"/>
          </w:tcPr>
          <w:p w14:paraId="5B22EDCC" w14:textId="70773E8E" w:rsidR="002918A5" w:rsidRPr="00C935A5" w:rsidRDefault="002918A5" w:rsidP="00D00AD6">
            <w:pPr>
              <w:spacing w:before="40" w:after="20"/>
              <w:jc w:val="center"/>
              <w:rPr>
                <w:rFonts w:cs="Arial"/>
                <w:sz w:val="18"/>
                <w:szCs w:val="18"/>
              </w:rPr>
            </w:pPr>
            <w:r w:rsidRPr="002918A5">
              <w:rPr>
                <w:rFonts w:cs="Arial"/>
                <w:sz w:val="18"/>
                <w:szCs w:val="18"/>
              </w:rPr>
              <w:t>0.75</w:t>
            </w:r>
          </w:p>
        </w:tc>
        <w:tc>
          <w:tcPr>
            <w:tcW w:w="170" w:type="dxa"/>
            <w:tcBorders>
              <w:top w:val="nil"/>
              <w:left w:val="nil"/>
              <w:bottom w:val="nil"/>
              <w:right w:val="nil"/>
            </w:tcBorders>
            <w:vAlign w:val="bottom"/>
          </w:tcPr>
          <w:p w14:paraId="66098219" w14:textId="602FBD28"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15D0F4DE" w14:textId="24BCB9A6" w:rsidR="002918A5" w:rsidRPr="00C935A5" w:rsidRDefault="002918A5" w:rsidP="00D00AD6">
            <w:pPr>
              <w:spacing w:before="40" w:after="20"/>
              <w:jc w:val="center"/>
              <w:rPr>
                <w:rFonts w:cs="Arial"/>
                <w:sz w:val="18"/>
                <w:szCs w:val="18"/>
              </w:rPr>
            </w:pPr>
            <w:r w:rsidRPr="002918A5">
              <w:rPr>
                <w:rFonts w:cs="Arial"/>
                <w:sz w:val="18"/>
                <w:szCs w:val="18"/>
              </w:rPr>
              <w:t>1.06</w:t>
            </w:r>
          </w:p>
        </w:tc>
        <w:tc>
          <w:tcPr>
            <w:tcW w:w="908" w:type="dxa"/>
            <w:tcBorders>
              <w:top w:val="nil"/>
              <w:left w:val="nil"/>
              <w:bottom w:val="nil"/>
              <w:right w:val="nil"/>
            </w:tcBorders>
            <w:shd w:val="clear" w:color="auto" w:fill="auto"/>
            <w:vAlign w:val="bottom"/>
          </w:tcPr>
          <w:p w14:paraId="0C4E9ED3" w14:textId="772AD032" w:rsidR="002918A5" w:rsidRPr="00C935A5" w:rsidRDefault="002918A5" w:rsidP="00D00AD6">
            <w:pPr>
              <w:spacing w:before="40" w:after="20"/>
              <w:jc w:val="center"/>
              <w:rPr>
                <w:rFonts w:cs="Arial"/>
                <w:sz w:val="18"/>
                <w:szCs w:val="18"/>
              </w:rPr>
            </w:pPr>
            <w:r w:rsidRPr="002918A5">
              <w:rPr>
                <w:rFonts w:cs="Arial"/>
                <w:sz w:val="18"/>
                <w:szCs w:val="18"/>
              </w:rPr>
              <w:t>1.06</w:t>
            </w:r>
          </w:p>
        </w:tc>
        <w:tc>
          <w:tcPr>
            <w:tcW w:w="1021" w:type="dxa"/>
            <w:tcBorders>
              <w:top w:val="nil"/>
              <w:left w:val="nil"/>
              <w:bottom w:val="nil"/>
              <w:right w:val="nil"/>
            </w:tcBorders>
            <w:shd w:val="clear" w:color="auto" w:fill="auto"/>
            <w:vAlign w:val="bottom"/>
          </w:tcPr>
          <w:p w14:paraId="3F2FC4A4" w14:textId="40820586" w:rsidR="002918A5" w:rsidRPr="00C935A5" w:rsidRDefault="002918A5" w:rsidP="00D00AD6">
            <w:pPr>
              <w:spacing w:before="40" w:after="20"/>
              <w:jc w:val="center"/>
              <w:rPr>
                <w:rFonts w:cs="Arial"/>
                <w:sz w:val="18"/>
                <w:szCs w:val="18"/>
              </w:rPr>
            </w:pPr>
            <w:r w:rsidRPr="002918A5">
              <w:rPr>
                <w:rFonts w:cs="Arial"/>
                <w:sz w:val="18"/>
                <w:szCs w:val="18"/>
              </w:rPr>
              <w:t>1.05</w:t>
            </w:r>
          </w:p>
        </w:tc>
        <w:tc>
          <w:tcPr>
            <w:tcW w:w="1021" w:type="dxa"/>
            <w:tcBorders>
              <w:top w:val="nil"/>
              <w:left w:val="nil"/>
              <w:bottom w:val="nil"/>
              <w:right w:val="nil"/>
            </w:tcBorders>
            <w:shd w:val="clear" w:color="auto" w:fill="auto"/>
            <w:vAlign w:val="bottom"/>
          </w:tcPr>
          <w:p w14:paraId="2697A611" w14:textId="571ACD28" w:rsidR="002918A5" w:rsidRPr="00C935A5" w:rsidRDefault="002918A5" w:rsidP="00D00AD6">
            <w:pPr>
              <w:spacing w:before="40" w:after="20"/>
              <w:jc w:val="center"/>
              <w:rPr>
                <w:rFonts w:cs="Arial"/>
                <w:sz w:val="18"/>
                <w:szCs w:val="18"/>
              </w:rPr>
            </w:pPr>
            <w:r w:rsidRPr="002918A5">
              <w:rPr>
                <w:rFonts w:cs="Arial"/>
                <w:sz w:val="18"/>
                <w:szCs w:val="18"/>
              </w:rPr>
              <w:t>21.3</w:t>
            </w:r>
          </w:p>
        </w:tc>
      </w:tr>
      <w:tr w:rsidR="002918A5" w:rsidRPr="002918A5" w14:paraId="36589A7D" w14:textId="77777777" w:rsidTr="00DD4B6E">
        <w:trPr>
          <w:trHeight w:val="240"/>
        </w:trPr>
        <w:tc>
          <w:tcPr>
            <w:tcW w:w="2268" w:type="dxa"/>
            <w:tcBorders>
              <w:top w:val="nil"/>
              <w:left w:val="nil"/>
              <w:bottom w:val="nil"/>
              <w:right w:val="single" w:sz="18" w:space="0" w:color="0070C0"/>
            </w:tcBorders>
            <w:shd w:val="clear" w:color="auto" w:fill="auto"/>
            <w:vAlign w:val="center"/>
          </w:tcPr>
          <w:p w14:paraId="4FF0EE1B" w14:textId="77777777" w:rsidR="002918A5" w:rsidRPr="00C935A5" w:rsidRDefault="002918A5" w:rsidP="002918A5">
            <w:pPr>
              <w:spacing w:before="40" w:after="20"/>
              <w:rPr>
                <w:rFonts w:cs="Arial"/>
                <w:sz w:val="18"/>
                <w:szCs w:val="18"/>
              </w:rPr>
            </w:pPr>
            <w:r w:rsidRPr="00C935A5">
              <w:rPr>
                <w:rFonts w:cs="Arial"/>
                <w:sz w:val="18"/>
                <w:szCs w:val="18"/>
              </w:rPr>
              <w:t>Mitchell S</w:t>
            </w:r>
          </w:p>
        </w:tc>
        <w:tc>
          <w:tcPr>
            <w:tcW w:w="1021" w:type="dxa"/>
            <w:tcBorders>
              <w:top w:val="nil"/>
              <w:left w:val="single" w:sz="18" w:space="0" w:color="0070C0"/>
              <w:bottom w:val="nil"/>
              <w:right w:val="nil"/>
            </w:tcBorders>
            <w:shd w:val="clear" w:color="auto" w:fill="auto"/>
            <w:vAlign w:val="bottom"/>
          </w:tcPr>
          <w:p w14:paraId="68EB6742" w14:textId="3A3D4B74"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7" w:type="dxa"/>
            <w:tcBorders>
              <w:top w:val="nil"/>
              <w:left w:val="nil"/>
              <w:bottom w:val="nil"/>
              <w:right w:val="nil"/>
            </w:tcBorders>
            <w:shd w:val="clear" w:color="auto" w:fill="auto"/>
            <w:vAlign w:val="bottom"/>
          </w:tcPr>
          <w:p w14:paraId="29E54CEF" w14:textId="5C846566"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908" w:type="dxa"/>
            <w:tcBorders>
              <w:top w:val="nil"/>
              <w:left w:val="nil"/>
              <w:bottom w:val="nil"/>
              <w:right w:val="nil"/>
            </w:tcBorders>
            <w:vAlign w:val="bottom"/>
          </w:tcPr>
          <w:p w14:paraId="5CC52D43" w14:textId="5E32E61A" w:rsidR="002918A5" w:rsidRPr="00C935A5" w:rsidRDefault="002918A5" w:rsidP="00D00AD6">
            <w:pPr>
              <w:spacing w:before="40" w:after="20"/>
              <w:jc w:val="center"/>
              <w:rPr>
                <w:rFonts w:cs="Arial"/>
                <w:sz w:val="18"/>
                <w:szCs w:val="18"/>
              </w:rPr>
            </w:pPr>
            <w:r w:rsidRPr="002918A5">
              <w:rPr>
                <w:rFonts w:cs="Arial"/>
                <w:sz w:val="18"/>
                <w:szCs w:val="18"/>
              </w:rPr>
              <w:t>0.92</w:t>
            </w:r>
          </w:p>
        </w:tc>
        <w:tc>
          <w:tcPr>
            <w:tcW w:w="170" w:type="dxa"/>
            <w:tcBorders>
              <w:top w:val="nil"/>
              <w:left w:val="nil"/>
              <w:bottom w:val="nil"/>
              <w:right w:val="nil"/>
            </w:tcBorders>
            <w:vAlign w:val="bottom"/>
          </w:tcPr>
          <w:p w14:paraId="13664546" w14:textId="22788378"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557C516A" w14:textId="0FDE801C"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908" w:type="dxa"/>
            <w:tcBorders>
              <w:top w:val="nil"/>
              <w:left w:val="nil"/>
              <w:bottom w:val="nil"/>
              <w:right w:val="nil"/>
            </w:tcBorders>
            <w:shd w:val="clear" w:color="auto" w:fill="auto"/>
            <w:vAlign w:val="bottom"/>
          </w:tcPr>
          <w:p w14:paraId="1D4C382F" w14:textId="65E56858"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1021" w:type="dxa"/>
            <w:tcBorders>
              <w:top w:val="nil"/>
              <w:left w:val="nil"/>
              <w:bottom w:val="nil"/>
              <w:right w:val="nil"/>
            </w:tcBorders>
            <w:shd w:val="clear" w:color="auto" w:fill="auto"/>
            <w:vAlign w:val="bottom"/>
          </w:tcPr>
          <w:p w14:paraId="10143367" w14:textId="2CE0DE53"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72049F1A" w14:textId="49BDCE46" w:rsidR="002918A5" w:rsidRPr="00C935A5" w:rsidRDefault="002918A5" w:rsidP="00D00AD6">
            <w:pPr>
              <w:spacing w:before="40" w:after="20"/>
              <w:jc w:val="center"/>
              <w:rPr>
                <w:rFonts w:cs="Arial"/>
                <w:sz w:val="18"/>
                <w:szCs w:val="18"/>
              </w:rPr>
            </w:pPr>
            <w:r w:rsidRPr="002918A5">
              <w:rPr>
                <w:rFonts w:cs="Arial"/>
                <w:sz w:val="18"/>
                <w:szCs w:val="18"/>
              </w:rPr>
              <w:t>36.0</w:t>
            </w:r>
          </w:p>
        </w:tc>
      </w:tr>
      <w:tr w:rsidR="002918A5" w:rsidRPr="002918A5" w14:paraId="4205095E" w14:textId="77777777" w:rsidTr="00DD4B6E">
        <w:trPr>
          <w:trHeight w:val="240"/>
        </w:trPr>
        <w:tc>
          <w:tcPr>
            <w:tcW w:w="2268" w:type="dxa"/>
            <w:tcBorders>
              <w:top w:val="nil"/>
              <w:left w:val="nil"/>
              <w:bottom w:val="nil"/>
              <w:right w:val="single" w:sz="18" w:space="0" w:color="0070C0"/>
            </w:tcBorders>
            <w:shd w:val="clear" w:color="auto" w:fill="auto"/>
            <w:vAlign w:val="center"/>
          </w:tcPr>
          <w:p w14:paraId="002B7293" w14:textId="77777777" w:rsidR="002918A5" w:rsidRPr="00C935A5" w:rsidRDefault="002918A5" w:rsidP="002918A5">
            <w:pPr>
              <w:spacing w:before="40" w:after="20"/>
              <w:rPr>
                <w:rFonts w:cs="Arial"/>
                <w:sz w:val="18"/>
                <w:szCs w:val="18"/>
              </w:rPr>
            </w:pPr>
            <w:r w:rsidRPr="00C935A5">
              <w:rPr>
                <w:rFonts w:cs="Arial"/>
                <w:sz w:val="18"/>
                <w:szCs w:val="18"/>
              </w:rPr>
              <w:t>Moira S</w:t>
            </w:r>
          </w:p>
        </w:tc>
        <w:tc>
          <w:tcPr>
            <w:tcW w:w="1021" w:type="dxa"/>
            <w:tcBorders>
              <w:top w:val="nil"/>
              <w:left w:val="single" w:sz="18" w:space="0" w:color="0070C0"/>
              <w:bottom w:val="nil"/>
              <w:right w:val="nil"/>
            </w:tcBorders>
            <w:shd w:val="clear" w:color="auto" w:fill="auto"/>
            <w:vAlign w:val="bottom"/>
          </w:tcPr>
          <w:p w14:paraId="1DD7179E" w14:textId="119F2F25" w:rsidR="002918A5" w:rsidRPr="00C935A5" w:rsidRDefault="002918A5" w:rsidP="00D00AD6">
            <w:pPr>
              <w:spacing w:before="40" w:after="20"/>
              <w:jc w:val="center"/>
              <w:rPr>
                <w:rFonts w:cs="Arial"/>
                <w:sz w:val="18"/>
                <w:szCs w:val="18"/>
              </w:rPr>
            </w:pPr>
            <w:r w:rsidRPr="002918A5">
              <w:rPr>
                <w:rFonts w:cs="Arial"/>
                <w:sz w:val="18"/>
                <w:szCs w:val="18"/>
              </w:rPr>
              <w:t>1.03</w:t>
            </w:r>
          </w:p>
        </w:tc>
        <w:tc>
          <w:tcPr>
            <w:tcW w:w="907" w:type="dxa"/>
            <w:tcBorders>
              <w:top w:val="nil"/>
              <w:left w:val="nil"/>
              <w:bottom w:val="nil"/>
              <w:right w:val="nil"/>
            </w:tcBorders>
            <w:shd w:val="clear" w:color="auto" w:fill="auto"/>
            <w:vAlign w:val="bottom"/>
          </w:tcPr>
          <w:p w14:paraId="5FB1D44D" w14:textId="22E05E82"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908" w:type="dxa"/>
            <w:tcBorders>
              <w:top w:val="nil"/>
              <w:left w:val="nil"/>
              <w:bottom w:val="nil"/>
              <w:right w:val="nil"/>
            </w:tcBorders>
            <w:vAlign w:val="bottom"/>
          </w:tcPr>
          <w:p w14:paraId="442A7646" w14:textId="14966052" w:rsidR="002918A5" w:rsidRPr="00C935A5" w:rsidRDefault="002918A5" w:rsidP="00D00AD6">
            <w:pPr>
              <w:spacing w:before="40" w:after="20"/>
              <w:jc w:val="center"/>
              <w:rPr>
                <w:rFonts w:cs="Arial"/>
                <w:sz w:val="18"/>
                <w:szCs w:val="18"/>
              </w:rPr>
            </w:pPr>
            <w:r w:rsidRPr="002918A5">
              <w:rPr>
                <w:rFonts w:cs="Arial"/>
                <w:sz w:val="18"/>
                <w:szCs w:val="18"/>
              </w:rPr>
              <w:t>0.79</w:t>
            </w:r>
          </w:p>
        </w:tc>
        <w:tc>
          <w:tcPr>
            <w:tcW w:w="170" w:type="dxa"/>
            <w:tcBorders>
              <w:top w:val="nil"/>
              <w:left w:val="nil"/>
              <w:bottom w:val="nil"/>
              <w:right w:val="nil"/>
            </w:tcBorders>
            <w:vAlign w:val="bottom"/>
          </w:tcPr>
          <w:p w14:paraId="2C082F47" w14:textId="04586791"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510A7415" w14:textId="77540F40" w:rsidR="002918A5" w:rsidRPr="00C935A5" w:rsidRDefault="002918A5" w:rsidP="00D00AD6">
            <w:pPr>
              <w:spacing w:before="40" w:after="20"/>
              <w:jc w:val="center"/>
              <w:rPr>
                <w:rFonts w:cs="Arial"/>
                <w:sz w:val="18"/>
                <w:szCs w:val="18"/>
              </w:rPr>
            </w:pPr>
            <w:r w:rsidRPr="002918A5">
              <w:rPr>
                <w:rFonts w:cs="Arial"/>
                <w:sz w:val="18"/>
                <w:szCs w:val="18"/>
              </w:rPr>
              <w:t>1.06</w:t>
            </w:r>
          </w:p>
        </w:tc>
        <w:tc>
          <w:tcPr>
            <w:tcW w:w="908" w:type="dxa"/>
            <w:tcBorders>
              <w:top w:val="nil"/>
              <w:left w:val="nil"/>
              <w:bottom w:val="nil"/>
              <w:right w:val="nil"/>
            </w:tcBorders>
            <w:shd w:val="clear" w:color="auto" w:fill="auto"/>
            <w:vAlign w:val="bottom"/>
          </w:tcPr>
          <w:p w14:paraId="191439CD" w14:textId="6EDA128B" w:rsidR="002918A5" w:rsidRPr="00C935A5" w:rsidRDefault="002918A5" w:rsidP="00D00AD6">
            <w:pPr>
              <w:spacing w:before="40" w:after="20"/>
              <w:jc w:val="center"/>
              <w:rPr>
                <w:rFonts w:cs="Arial"/>
                <w:sz w:val="18"/>
                <w:szCs w:val="18"/>
              </w:rPr>
            </w:pPr>
            <w:r w:rsidRPr="002918A5">
              <w:rPr>
                <w:rFonts w:cs="Arial"/>
                <w:sz w:val="18"/>
                <w:szCs w:val="18"/>
              </w:rPr>
              <w:t>1.06</w:t>
            </w:r>
          </w:p>
        </w:tc>
        <w:tc>
          <w:tcPr>
            <w:tcW w:w="1021" w:type="dxa"/>
            <w:tcBorders>
              <w:top w:val="nil"/>
              <w:left w:val="nil"/>
              <w:bottom w:val="nil"/>
              <w:right w:val="nil"/>
            </w:tcBorders>
            <w:shd w:val="clear" w:color="auto" w:fill="auto"/>
            <w:vAlign w:val="bottom"/>
          </w:tcPr>
          <w:p w14:paraId="37FA1DBA" w14:textId="3F0647EC"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1021" w:type="dxa"/>
            <w:tcBorders>
              <w:top w:val="nil"/>
              <w:left w:val="nil"/>
              <w:bottom w:val="nil"/>
              <w:right w:val="nil"/>
            </w:tcBorders>
            <w:shd w:val="clear" w:color="auto" w:fill="auto"/>
            <w:vAlign w:val="bottom"/>
          </w:tcPr>
          <w:p w14:paraId="11534183" w14:textId="6F01F216" w:rsidR="002918A5" w:rsidRPr="00C935A5" w:rsidRDefault="002918A5" w:rsidP="00D00AD6">
            <w:pPr>
              <w:spacing w:before="40" w:after="20"/>
              <w:jc w:val="center"/>
              <w:rPr>
                <w:rFonts w:cs="Arial"/>
                <w:sz w:val="18"/>
                <w:szCs w:val="18"/>
              </w:rPr>
            </w:pPr>
            <w:r w:rsidRPr="002918A5">
              <w:rPr>
                <w:rFonts w:cs="Arial"/>
                <w:sz w:val="18"/>
                <w:szCs w:val="18"/>
              </w:rPr>
              <w:t>53.3</w:t>
            </w:r>
          </w:p>
        </w:tc>
      </w:tr>
      <w:tr w:rsidR="002918A5" w:rsidRPr="002918A5" w14:paraId="298AAF17" w14:textId="77777777" w:rsidTr="00DD4B6E">
        <w:trPr>
          <w:trHeight w:val="240"/>
        </w:trPr>
        <w:tc>
          <w:tcPr>
            <w:tcW w:w="2268" w:type="dxa"/>
            <w:tcBorders>
              <w:top w:val="nil"/>
              <w:left w:val="nil"/>
              <w:bottom w:val="nil"/>
              <w:right w:val="single" w:sz="18" w:space="0" w:color="0070C0"/>
            </w:tcBorders>
            <w:shd w:val="clear" w:color="auto" w:fill="auto"/>
            <w:vAlign w:val="center"/>
          </w:tcPr>
          <w:p w14:paraId="56453FA0" w14:textId="77777777" w:rsidR="002918A5" w:rsidRPr="00C935A5" w:rsidRDefault="002918A5" w:rsidP="002918A5">
            <w:pPr>
              <w:spacing w:before="40" w:after="20"/>
              <w:rPr>
                <w:rFonts w:cs="Arial"/>
                <w:sz w:val="18"/>
                <w:szCs w:val="18"/>
              </w:rPr>
            </w:pPr>
            <w:r w:rsidRPr="00C935A5">
              <w:rPr>
                <w:rFonts w:cs="Arial"/>
                <w:sz w:val="18"/>
                <w:szCs w:val="18"/>
              </w:rPr>
              <w:t>Monash C</w:t>
            </w:r>
          </w:p>
        </w:tc>
        <w:tc>
          <w:tcPr>
            <w:tcW w:w="1021" w:type="dxa"/>
            <w:tcBorders>
              <w:top w:val="nil"/>
              <w:left w:val="single" w:sz="18" w:space="0" w:color="0070C0"/>
              <w:bottom w:val="nil"/>
              <w:right w:val="nil"/>
            </w:tcBorders>
            <w:shd w:val="clear" w:color="auto" w:fill="auto"/>
            <w:vAlign w:val="bottom"/>
          </w:tcPr>
          <w:p w14:paraId="39A6CD38" w14:textId="38B12F87"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7" w:type="dxa"/>
            <w:tcBorders>
              <w:top w:val="nil"/>
              <w:left w:val="nil"/>
              <w:bottom w:val="nil"/>
              <w:right w:val="nil"/>
            </w:tcBorders>
            <w:shd w:val="clear" w:color="auto" w:fill="auto"/>
            <w:vAlign w:val="bottom"/>
          </w:tcPr>
          <w:p w14:paraId="4F1BACFE" w14:textId="00791980"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8" w:type="dxa"/>
            <w:tcBorders>
              <w:top w:val="nil"/>
              <w:left w:val="nil"/>
              <w:bottom w:val="nil"/>
              <w:right w:val="nil"/>
            </w:tcBorders>
            <w:vAlign w:val="bottom"/>
          </w:tcPr>
          <w:p w14:paraId="73C86955" w14:textId="40D3F39B"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170" w:type="dxa"/>
            <w:tcBorders>
              <w:top w:val="nil"/>
              <w:left w:val="nil"/>
              <w:bottom w:val="nil"/>
              <w:right w:val="nil"/>
            </w:tcBorders>
            <w:vAlign w:val="bottom"/>
          </w:tcPr>
          <w:p w14:paraId="6A7DD2A5" w14:textId="4E89D867"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7806EC04" w14:textId="7DBD778B"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8" w:type="dxa"/>
            <w:tcBorders>
              <w:top w:val="nil"/>
              <w:left w:val="nil"/>
              <w:bottom w:val="nil"/>
              <w:right w:val="nil"/>
            </w:tcBorders>
            <w:shd w:val="clear" w:color="auto" w:fill="auto"/>
            <w:vAlign w:val="bottom"/>
          </w:tcPr>
          <w:p w14:paraId="3C993AC2" w14:textId="68A01192"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5D6FEE21" w14:textId="5FCEF477"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2A0F5709" w14:textId="21855EB0" w:rsidR="002918A5" w:rsidRPr="00C935A5" w:rsidRDefault="002918A5" w:rsidP="00D00AD6">
            <w:pPr>
              <w:spacing w:before="40" w:after="20"/>
              <w:jc w:val="center"/>
              <w:rPr>
                <w:rFonts w:cs="Arial"/>
                <w:sz w:val="18"/>
                <w:szCs w:val="18"/>
              </w:rPr>
            </w:pPr>
            <w:r w:rsidRPr="002918A5">
              <w:rPr>
                <w:rFonts w:cs="Arial"/>
                <w:sz w:val="18"/>
                <w:szCs w:val="18"/>
              </w:rPr>
              <w:t>14.7</w:t>
            </w:r>
          </w:p>
        </w:tc>
      </w:tr>
      <w:tr w:rsidR="002918A5" w:rsidRPr="002918A5" w14:paraId="665C3AFE" w14:textId="77777777" w:rsidTr="00DD4B6E">
        <w:trPr>
          <w:trHeight w:val="240"/>
        </w:trPr>
        <w:tc>
          <w:tcPr>
            <w:tcW w:w="2268" w:type="dxa"/>
            <w:tcBorders>
              <w:top w:val="nil"/>
              <w:left w:val="nil"/>
              <w:bottom w:val="nil"/>
              <w:right w:val="single" w:sz="18" w:space="0" w:color="0070C0"/>
            </w:tcBorders>
            <w:shd w:val="clear" w:color="auto" w:fill="auto"/>
            <w:vAlign w:val="center"/>
          </w:tcPr>
          <w:p w14:paraId="486BCF62" w14:textId="77777777" w:rsidR="002918A5" w:rsidRPr="00C935A5" w:rsidRDefault="002918A5" w:rsidP="002918A5">
            <w:pPr>
              <w:spacing w:before="40" w:after="20"/>
              <w:rPr>
                <w:rFonts w:cs="Arial"/>
                <w:sz w:val="18"/>
                <w:szCs w:val="18"/>
              </w:rPr>
            </w:pPr>
            <w:r w:rsidRPr="00C935A5">
              <w:rPr>
                <w:rFonts w:cs="Arial"/>
                <w:sz w:val="18"/>
                <w:szCs w:val="18"/>
              </w:rPr>
              <w:t>Moonee Valley C</w:t>
            </w:r>
          </w:p>
        </w:tc>
        <w:tc>
          <w:tcPr>
            <w:tcW w:w="1021" w:type="dxa"/>
            <w:tcBorders>
              <w:top w:val="nil"/>
              <w:left w:val="single" w:sz="18" w:space="0" w:color="0070C0"/>
              <w:bottom w:val="nil"/>
              <w:right w:val="nil"/>
            </w:tcBorders>
            <w:shd w:val="clear" w:color="auto" w:fill="auto"/>
            <w:vAlign w:val="bottom"/>
          </w:tcPr>
          <w:p w14:paraId="6AFFCE1F" w14:textId="148E372B"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907" w:type="dxa"/>
            <w:tcBorders>
              <w:top w:val="nil"/>
              <w:left w:val="nil"/>
              <w:bottom w:val="nil"/>
              <w:right w:val="nil"/>
            </w:tcBorders>
            <w:shd w:val="clear" w:color="auto" w:fill="auto"/>
            <w:vAlign w:val="bottom"/>
          </w:tcPr>
          <w:p w14:paraId="72936E33" w14:textId="2EE72D10"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908" w:type="dxa"/>
            <w:tcBorders>
              <w:top w:val="nil"/>
              <w:left w:val="nil"/>
              <w:bottom w:val="nil"/>
              <w:right w:val="nil"/>
            </w:tcBorders>
            <w:vAlign w:val="bottom"/>
          </w:tcPr>
          <w:p w14:paraId="1CF78CF2" w14:textId="75B87A61" w:rsidR="002918A5" w:rsidRPr="00C935A5" w:rsidRDefault="002918A5" w:rsidP="00D00AD6">
            <w:pPr>
              <w:spacing w:before="40" w:after="20"/>
              <w:jc w:val="center"/>
              <w:rPr>
                <w:rFonts w:cs="Arial"/>
                <w:sz w:val="18"/>
                <w:szCs w:val="18"/>
              </w:rPr>
            </w:pPr>
            <w:r w:rsidRPr="002918A5">
              <w:rPr>
                <w:rFonts w:cs="Arial"/>
                <w:sz w:val="18"/>
                <w:szCs w:val="18"/>
              </w:rPr>
              <w:t>0.84</w:t>
            </w:r>
          </w:p>
        </w:tc>
        <w:tc>
          <w:tcPr>
            <w:tcW w:w="170" w:type="dxa"/>
            <w:tcBorders>
              <w:top w:val="nil"/>
              <w:left w:val="nil"/>
              <w:bottom w:val="nil"/>
              <w:right w:val="nil"/>
            </w:tcBorders>
            <w:vAlign w:val="bottom"/>
          </w:tcPr>
          <w:p w14:paraId="5FE6E17A" w14:textId="193FC023"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3764DCB0" w14:textId="2CF19751" w:rsidR="002918A5" w:rsidRPr="00C935A5" w:rsidRDefault="002918A5" w:rsidP="00D00AD6">
            <w:pPr>
              <w:spacing w:before="40" w:after="20"/>
              <w:jc w:val="center"/>
              <w:rPr>
                <w:rFonts w:cs="Arial"/>
                <w:sz w:val="18"/>
                <w:szCs w:val="18"/>
              </w:rPr>
            </w:pPr>
            <w:r w:rsidRPr="002918A5">
              <w:rPr>
                <w:rFonts w:cs="Arial"/>
                <w:sz w:val="18"/>
                <w:szCs w:val="18"/>
              </w:rPr>
              <w:t>1.05</w:t>
            </w:r>
          </w:p>
        </w:tc>
        <w:tc>
          <w:tcPr>
            <w:tcW w:w="908" w:type="dxa"/>
            <w:tcBorders>
              <w:top w:val="nil"/>
              <w:left w:val="nil"/>
              <w:bottom w:val="nil"/>
              <w:right w:val="nil"/>
            </w:tcBorders>
            <w:shd w:val="clear" w:color="auto" w:fill="auto"/>
            <w:vAlign w:val="bottom"/>
          </w:tcPr>
          <w:p w14:paraId="33731DD6" w14:textId="4B46DCAF"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1021" w:type="dxa"/>
            <w:tcBorders>
              <w:top w:val="nil"/>
              <w:left w:val="nil"/>
              <w:bottom w:val="nil"/>
              <w:right w:val="nil"/>
            </w:tcBorders>
            <w:shd w:val="clear" w:color="auto" w:fill="auto"/>
            <w:vAlign w:val="bottom"/>
          </w:tcPr>
          <w:p w14:paraId="624C62AC" w14:textId="788D12BE"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277248B6" w14:textId="5714F5D0" w:rsidR="002918A5" w:rsidRPr="00C935A5" w:rsidRDefault="002918A5" w:rsidP="00D00AD6">
            <w:pPr>
              <w:spacing w:before="40" w:after="20"/>
              <w:jc w:val="center"/>
              <w:rPr>
                <w:rFonts w:cs="Arial"/>
                <w:sz w:val="18"/>
                <w:szCs w:val="18"/>
              </w:rPr>
            </w:pPr>
            <w:r w:rsidRPr="002918A5">
              <w:rPr>
                <w:rFonts w:cs="Arial"/>
                <w:sz w:val="18"/>
                <w:szCs w:val="18"/>
              </w:rPr>
              <w:t>15.3</w:t>
            </w:r>
          </w:p>
        </w:tc>
      </w:tr>
      <w:tr w:rsidR="002918A5" w:rsidRPr="002918A5" w14:paraId="605BBD13" w14:textId="77777777" w:rsidTr="00DD4B6E">
        <w:trPr>
          <w:trHeight w:val="240"/>
        </w:trPr>
        <w:tc>
          <w:tcPr>
            <w:tcW w:w="2268" w:type="dxa"/>
            <w:tcBorders>
              <w:top w:val="nil"/>
              <w:left w:val="nil"/>
              <w:bottom w:val="nil"/>
              <w:right w:val="single" w:sz="18" w:space="0" w:color="0070C0"/>
            </w:tcBorders>
            <w:shd w:val="clear" w:color="auto" w:fill="auto"/>
            <w:vAlign w:val="center"/>
          </w:tcPr>
          <w:p w14:paraId="7B500A0C" w14:textId="77777777" w:rsidR="002918A5" w:rsidRPr="00C935A5" w:rsidRDefault="002918A5" w:rsidP="002918A5">
            <w:pPr>
              <w:spacing w:before="40" w:after="20"/>
              <w:rPr>
                <w:rFonts w:cs="Arial"/>
                <w:sz w:val="18"/>
                <w:szCs w:val="18"/>
              </w:rPr>
            </w:pPr>
            <w:r w:rsidRPr="00C935A5">
              <w:rPr>
                <w:rFonts w:cs="Arial"/>
                <w:sz w:val="18"/>
                <w:szCs w:val="18"/>
              </w:rPr>
              <w:t>Moorabool S</w:t>
            </w:r>
          </w:p>
        </w:tc>
        <w:tc>
          <w:tcPr>
            <w:tcW w:w="1021" w:type="dxa"/>
            <w:tcBorders>
              <w:top w:val="nil"/>
              <w:left w:val="single" w:sz="18" w:space="0" w:color="0070C0"/>
              <w:bottom w:val="nil"/>
              <w:right w:val="nil"/>
            </w:tcBorders>
            <w:shd w:val="clear" w:color="auto" w:fill="auto"/>
            <w:vAlign w:val="bottom"/>
          </w:tcPr>
          <w:p w14:paraId="489E5E27" w14:textId="5A2710E4"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7" w:type="dxa"/>
            <w:tcBorders>
              <w:top w:val="nil"/>
              <w:left w:val="nil"/>
              <w:bottom w:val="nil"/>
              <w:right w:val="nil"/>
            </w:tcBorders>
            <w:shd w:val="clear" w:color="auto" w:fill="auto"/>
            <w:vAlign w:val="bottom"/>
          </w:tcPr>
          <w:p w14:paraId="7E8ED84E" w14:textId="27BFDCFC"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908" w:type="dxa"/>
            <w:tcBorders>
              <w:top w:val="nil"/>
              <w:left w:val="nil"/>
              <w:bottom w:val="nil"/>
              <w:right w:val="nil"/>
            </w:tcBorders>
            <w:vAlign w:val="bottom"/>
          </w:tcPr>
          <w:p w14:paraId="490D15E2" w14:textId="068D8771" w:rsidR="002918A5" w:rsidRPr="00C935A5" w:rsidRDefault="002918A5" w:rsidP="00D00AD6">
            <w:pPr>
              <w:spacing w:before="40" w:after="20"/>
              <w:jc w:val="center"/>
              <w:rPr>
                <w:rFonts w:cs="Arial"/>
                <w:sz w:val="18"/>
                <w:szCs w:val="18"/>
              </w:rPr>
            </w:pPr>
            <w:r w:rsidRPr="002918A5">
              <w:rPr>
                <w:rFonts w:cs="Arial"/>
                <w:sz w:val="18"/>
                <w:szCs w:val="18"/>
              </w:rPr>
              <w:t>0.90</w:t>
            </w:r>
          </w:p>
        </w:tc>
        <w:tc>
          <w:tcPr>
            <w:tcW w:w="170" w:type="dxa"/>
            <w:tcBorders>
              <w:top w:val="nil"/>
              <w:left w:val="nil"/>
              <w:bottom w:val="nil"/>
              <w:right w:val="nil"/>
            </w:tcBorders>
            <w:vAlign w:val="bottom"/>
          </w:tcPr>
          <w:p w14:paraId="160D4829" w14:textId="3DBAB497"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16960432" w14:textId="3619C173" w:rsidR="002918A5" w:rsidRPr="00C935A5" w:rsidRDefault="002918A5" w:rsidP="00D00AD6">
            <w:pPr>
              <w:spacing w:before="40" w:after="20"/>
              <w:jc w:val="center"/>
              <w:rPr>
                <w:rFonts w:cs="Arial"/>
                <w:sz w:val="18"/>
                <w:szCs w:val="18"/>
              </w:rPr>
            </w:pPr>
            <w:r w:rsidRPr="002918A5">
              <w:rPr>
                <w:rFonts w:cs="Arial"/>
                <w:sz w:val="18"/>
                <w:szCs w:val="18"/>
              </w:rPr>
              <w:t>1.01</w:t>
            </w:r>
          </w:p>
        </w:tc>
        <w:tc>
          <w:tcPr>
            <w:tcW w:w="908" w:type="dxa"/>
            <w:tcBorders>
              <w:top w:val="nil"/>
              <w:left w:val="nil"/>
              <w:bottom w:val="nil"/>
              <w:right w:val="nil"/>
            </w:tcBorders>
            <w:shd w:val="clear" w:color="auto" w:fill="auto"/>
            <w:vAlign w:val="bottom"/>
          </w:tcPr>
          <w:p w14:paraId="142BA797" w14:textId="151F1D57" w:rsidR="002918A5" w:rsidRPr="00C935A5" w:rsidRDefault="002918A5" w:rsidP="00D00AD6">
            <w:pPr>
              <w:spacing w:before="40" w:after="20"/>
              <w:jc w:val="center"/>
              <w:rPr>
                <w:rFonts w:cs="Arial"/>
                <w:sz w:val="18"/>
                <w:szCs w:val="18"/>
              </w:rPr>
            </w:pPr>
            <w:r w:rsidRPr="002918A5">
              <w:rPr>
                <w:rFonts w:cs="Arial"/>
                <w:sz w:val="18"/>
                <w:szCs w:val="18"/>
              </w:rPr>
              <w:t>1.04</w:t>
            </w:r>
          </w:p>
        </w:tc>
        <w:tc>
          <w:tcPr>
            <w:tcW w:w="1021" w:type="dxa"/>
            <w:tcBorders>
              <w:top w:val="nil"/>
              <w:left w:val="nil"/>
              <w:bottom w:val="nil"/>
              <w:right w:val="nil"/>
            </w:tcBorders>
            <w:shd w:val="clear" w:color="auto" w:fill="auto"/>
            <w:vAlign w:val="bottom"/>
          </w:tcPr>
          <w:p w14:paraId="69C912E3" w14:textId="65B54DCC"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1021" w:type="dxa"/>
            <w:tcBorders>
              <w:top w:val="nil"/>
              <w:left w:val="nil"/>
              <w:bottom w:val="nil"/>
              <w:right w:val="nil"/>
            </w:tcBorders>
            <w:shd w:val="clear" w:color="auto" w:fill="auto"/>
            <w:vAlign w:val="bottom"/>
          </w:tcPr>
          <w:p w14:paraId="61E66FCC" w14:textId="777677FA" w:rsidR="002918A5" w:rsidRPr="00C935A5" w:rsidRDefault="002918A5" w:rsidP="00D00AD6">
            <w:pPr>
              <w:spacing w:before="40" w:after="20"/>
              <w:jc w:val="center"/>
              <w:rPr>
                <w:rFonts w:cs="Arial"/>
                <w:sz w:val="18"/>
                <w:szCs w:val="18"/>
              </w:rPr>
            </w:pPr>
            <w:r w:rsidRPr="002918A5">
              <w:rPr>
                <w:rFonts w:cs="Arial"/>
                <w:sz w:val="18"/>
                <w:szCs w:val="18"/>
              </w:rPr>
              <w:t>44.4</w:t>
            </w:r>
          </w:p>
        </w:tc>
      </w:tr>
      <w:tr w:rsidR="002918A5" w:rsidRPr="002918A5" w14:paraId="280FFE3E" w14:textId="77777777" w:rsidTr="00DD4B6E">
        <w:trPr>
          <w:trHeight w:val="240"/>
        </w:trPr>
        <w:tc>
          <w:tcPr>
            <w:tcW w:w="2268" w:type="dxa"/>
            <w:tcBorders>
              <w:top w:val="nil"/>
              <w:left w:val="nil"/>
              <w:bottom w:val="nil"/>
              <w:right w:val="single" w:sz="18" w:space="0" w:color="0070C0"/>
            </w:tcBorders>
            <w:shd w:val="clear" w:color="auto" w:fill="auto"/>
            <w:vAlign w:val="center"/>
          </w:tcPr>
          <w:p w14:paraId="3A71652F" w14:textId="77777777" w:rsidR="002918A5" w:rsidRPr="00C935A5" w:rsidRDefault="002918A5" w:rsidP="002918A5">
            <w:pPr>
              <w:spacing w:before="40" w:after="20"/>
              <w:rPr>
                <w:rFonts w:cs="Arial"/>
                <w:sz w:val="18"/>
                <w:szCs w:val="18"/>
              </w:rPr>
            </w:pPr>
            <w:r w:rsidRPr="00C935A5">
              <w:rPr>
                <w:rFonts w:cs="Arial"/>
                <w:sz w:val="18"/>
                <w:szCs w:val="18"/>
              </w:rPr>
              <w:t>Moreland C</w:t>
            </w:r>
          </w:p>
        </w:tc>
        <w:tc>
          <w:tcPr>
            <w:tcW w:w="1021" w:type="dxa"/>
            <w:tcBorders>
              <w:top w:val="nil"/>
              <w:left w:val="single" w:sz="18" w:space="0" w:color="0070C0"/>
              <w:bottom w:val="nil"/>
              <w:right w:val="nil"/>
            </w:tcBorders>
            <w:shd w:val="clear" w:color="auto" w:fill="auto"/>
            <w:vAlign w:val="bottom"/>
          </w:tcPr>
          <w:p w14:paraId="2B438967" w14:textId="16E5AF1A"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907" w:type="dxa"/>
            <w:tcBorders>
              <w:top w:val="nil"/>
              <w:left w:val="nil"/>
              <w:bottom w:val="nil"/>
              <w:right w:val="nil"/>
            </w:tcBorders>
            <w:shd w:val="clear" w:color="auto" w:fill="auto"/>
            <w:vAlign w:val="bottom"/>
          </w:tcPr>
          <w:p w14:paraId="58FAF947" w14:textId="047B46E6"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908" w:type="dxa"/>
            <w:tcBorders>
              <w:top w:val="nil"/>
              <w:left w:val="nil"/>
              <w:bottom w:val="nil"/>
              <w:right w:val="nil"/>
            </w:tcBorders>
            <w:vAlign w:val="bottom"/>
          </w:tcPr>
          <w:p w14:paraId="2F39EFDC" w14:textId="085B9FDA" w:rsidR="002918A5" w:rsidRPr="00C935A5" w:rsidRDefault="002918A5" w:rsidP="00D00AD6">
            <w:pPr>
              <w:spacing w:before="40" w:after="20"/>
              <w:jc w:val="center"/>
              <w:rPr>
                <w:rFonts w:cs="Arial"/>
                <w:sz w:val="18"/>
                <w:szCs w:val="18"/>
              </w:rPr>
            </w:pPr>
            <w:r w:rsidRPr="002918A5">
              <w:rPr>
                <w:rFonts w:cs="Arial"/>
                <w:sz w:val="18"/>
                <w:szCs w:val="18"/>
              </w:rPr>
              <w:t>0.00</w:t>
            </w:r>
          </w:p>
        </w:tc>
        <w:tc>
          <w:tcPr>
            <w:tcW w:w="170" w:type="dxa"/>
            <w:tcBorders>
              <w:top w:val="nil"/>
              <w:left w:val="nil"/>
              <w:bottom w:val="nil"/>
              <w:right w:val="nil"/>
            </w:tcBorders>
            <w:vAlign w:val="bottom"/>
          </w:tcPr>
          <w:p w14:paraId="5CB3A74F" w14:textId="3EAECF56"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73265A1D" w14:textId="0DBA4035" w:rsidR="002918A5" w:rsidRPr="00C935A5" w:rsidRDefault="002918A5" w:rsidP="00D00AD6">
            <w:pPr>
              <w:spacing w:before="40" w:after="20"/>
              <w:jc w:val="center"/>
              <w:rPr>
                <w:rFonts w:cs="Arial"/>
                <w:sz w:val="18"/>
                <w:szCs w:val="18"/>
              </w:rPr>
            </w:pPr>
            <w:r w:rsidRPr="002918A5">
              <w:rPr>
                <w:rFonts w:cs="Arial"/>
                <w:sz w:val="18"/>
                <w:szCs w:val="18"/>
              </w:rPr>
              <w:t>1.06</w:t>
            </w:r>
          </w:p>
        </w:tc>
        <w:tc>
          <w:tcPr>
            <w:tcW w:w="908" w:type="dxa"/>
            <w:tcBorders>
              <w:top w:val="nil"/>
              <w:left w:val="nil"/>
              <w:bottom w:val="nil"/>
              <w:right w:val="nil"/>
            </w:tcBorders>
            <w:shd w:val="clear" w:color="auto" w:fill="auto"/>
            <w:vAlign w:val="bottom"/>
          </w:tcPr>
          <w:p w14:paraId="215BF144" w14:textId="3D3DFB35" w:rsidR="002918A5" w:rsidRPr="00C935A5" w:rsidRDefault="002918A5" w:rsidP="00D00AD6">
            <w:pPr>
              <w:spacing w:before="40" w:after="20"/>
              <w:jc w:val="center"/>
              <w:rPr>
                <w:rFonts w:cs="Arial"/>
                <w:sz w:val="18"/>
                <w:szCs w:val="18"/>
              </w:rPr>
            </w:pPr>
            <w:r w:rsidRPr="002918A5">
              <w:rPr>
                <w:rFonts w:cs="Arial"/>
                <w:sz w:val="18"/>
                <w:szCs w:val="18"/>
              </w:rPr>
              <w:t>0.00</w:t>
            </w:r>
          </w:p>
        </w:tc>
        <w:tc>
          <w:tcPr>
            <w:tcW w:w="1021" w:type="dxa"/>
            <w:tcBorders>
              <w:top w:val="nil"/>
              <w:left w:val="nil"/>
              <w:bottom w:val="nil"/>
              <w:right w:val="nil"/>
            </w:tcBorders>
            <w:shd w:val="clear" w:color="auto" w:fill="auto"/>
            <w:vAlign w:val="bottom"/>
          </w:tcPr>
          <w:p w14:paraId="5F437260" w14:textId="0DDB04D0"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3987C150" w14:textId="265449E6" w:rsidR="002918A5" w:rsidRPr="00C935A5" w:rsidRDefault="002918A5" w:rsidP="00D00AD6">
            <w:pPr>
              <w:spacing w:before="40" w:after="20"/>
              <w:jc w:val="center"/>
              <w:rPr>
                <w:rFonts w:cs="Arial"/>
                <w:sz w:val="18"/>
                <w:szCs w:val="18"/>
              </w:rPr>
            </w:pPr>
            <w:r w:rsidRPr="002918A5">
              <w:rPr>
                <w:rFonts w:cs="Arial"/>
                <w:sz w:val="18"/>
                <w:szCs w:val="18"/>
              </w:rPr>
              <w:t>19.0</w:t>
            </w:r>
          </w:p>
        </w:tc>
      </w:tr>
      <w:tr w:rsidR="002918A5" w:rsidRPr="002918A5" w14:paraId="06F6A35A" w14:textId="77777777" w:rsidTr="00DD4B6E">
        <w:trPr>
          <w:trHeight w:val="240"/>
        </w:trPr>
        <w:tc>
          <w:tcPr>
            <w:tcW w:w="2268" w:type="dxa"/>
            <w:tcBorders>
              <w:top w:val="nil"/>
              <w:left w:val="nil"/>
              <w:bottom w:val="nil"/>
              <w:right w:val="single" w:sz="18" w:space="0" w:color="0070C0"/>
            </w:tcBorders>
            <w:shd w:val="clear" w:color="auto" w:fill="auto"/>
            <w:vAlign w:val="center"/>
          </w:tcPr>
          <w:p w14:paraId="089964BF" w14:textId="77777777" w:rsidR="002918A5" w:rsidRPr="00C935A5" w:rsidRDefault="002918A5" w:rsidP="002918A5">
            <w:pPr>
              <w:spacing w:before="40" w:after="20"/>
              <w:rPr>
                <w:rFonts w:cs="Arial"/>
                <w:sz w:val="18"/>
                <w:szCs w:val="18"/>
              </w:rPr>
            </w:pPr>
            <w:r w:rsidRPr="00C935A5">
              <w:rPr>
                <w:rFonts w:cs="Arial"/>
                <w:sz w:val="18"/>
                <w:szCs w:val="18"/>
              </w:rPr>
              <w:t>Mornington Peninsula S</w:t>
            </w:r>
          </w:p>
        </w:tc>
        <w:tc>
          <w:tcPr>
            <w:tcW w:w="1021" w:type="dxa"/>
            <w:tcBorders>
              <w:top w:val="nil"/>
              <w:left w:val="single" w:sz="18" w:space="0" w:color="0070C0"/>
              <w:bottom w:val="nil"/>
              <w:right w:val="nil"/>
            </w:tcBorders>
            <w:shd w:val="clear" w:color="auto" w:fill="auto"/>
            <w:vAlign w:val="bottom"/>
          </w:tcPr>
          <w:p w14:paraId="7FBAAD27" w14:textId="0AA3C816"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907" w:type="dxa"/>
            <w:tcBorders>
              <w:top w:val="nil"/>
              <w:left w:val="nil"/>
              <w:bottom w:val="nil"/>
              <w:right w:val="nil"/>
            </w:tcBorders>
            <w:shd w:val="clear" w:color="auto" w:fill="auto"/>
            <w:vAlign w:val="bottom"/>
          </w:tcPr>
          <w:p w14:paraId="3791B318" w14:textId="483FAB10"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8" w:type="dxa"/>
            <w:tcBorders>
              <w:top w:val="nil"/>
              <w:left w:val="nil"/>
              <w:bottom w:val="nil"/>
              <w:right w:val="nil"/>
            </w:tcBorders>
            <w:vAlign w:val="bottom"/>
          </w:tcPr>
          <w:p w14:paraId="6B90785B" w14:textId="4D92720F"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170" w:type="dxa"/>
            <w:tcBorders>
              <w:top w:val="nil"/>
              <w:left w:val="nil"/>
              <w:bottom w:val="nil"/>
              <w:right w:val="nil"/>
            </w:tcBorders>
            <w:vAlign w:val="bottom"/>
          </w:tcPr>
          <w:p w14:paraId="206636B1" w14:textId="5354DED9"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0C4CF30E" w14:textId="40784AAD"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8" w:type="dxa"/>
            <w:tcBorders>
              <w:top w:val="nil"/>
              <w:left w:val="nil"/>
              <w:bottom w:val="nil"/>
              <w:right w:val="nil"/>
            </w:tcBorders>
            <w:shd w:val="clear" w:color="auto" w:fill="auto"/>
            <w:vAlign w:val="bottom"/>
          </w:tcPr>
          <w:p w14:paraId="7F150FE3" w14:textId="61D5B160"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1021" w:type="dxa"/>
            <w:tcBorders>
              <w:top w:val="nil"/>
              <w:left w:val="nil"/>
              <w:bottom w:val="nil"/>
              <w:right w:val="nil"/>
            </w:tcBorders>
            <w:shd w:val="clear" w:color="auto" w:fill="auto"/>
            <w:vAlign w:val="bottom"/>
          </w:tcPr>
          <w:p w14:paraId="660F7352" w14:textId="5E02AA9B"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79C7F45E" w14:textId="2757EA61" w:rsidR="002918A5" w:rsidRPr="00C935A5" w:rsidRDefault="002918A5" w:rsidP="00D00AD6">
            <w:pPr>
              <w:spacing w:before="40" w:after="20"/>
              <w:jc w:val="center"/>
              <w:rPr>
                <w:rFonts w:cs="Arial"/>
                <w:sz w:val="18"/>
                <w:szCs w:val="18"/>
              </w:rPr>
            </w:pPr>
            <w:r w:rsidRPr="002918A5">
              <w:rPr>
                <w:rFonts w:cs="Arial"/>
                <w:sz w:val="18"/>
                <w:szCs w:val="18"/>
              </w:rPr>
              <w:t>26.2</w:t>
            </w:r>
          </w:p>
        </w:tc>
      </w:tr>
      <w:tr w:rsidR="002918A5" w:rsidRPr="002918A5" w14:paraId="3637A725" w14:textId="77777777" w:rsidTr="00DD4B6E">
        <w:trPr>
          <w:trHeight w:val="240"/>
        </w:trPr>
        <w:tc>
          <w:tcPr>
            <w:tcW w:w="2268" w:type="dxa"/>
            <w:tcBorders>
              <w:top w:val="nil"/>
              <w:left w:val="nil"/>
              <w:bottom w:val="nil"/>
              <w:right w:val="single" w:sz="18" w:space="0" w:color="0070C0"/>
            </w:tcBorders>
            <w:shd w:val="clear" w:color="auto" w:fill="auto"/>
            <w:vAlign w:val="center"/>
          </w:tcPr>
          <w:p w14:paraId="3EE56812" w14:textId="77777777" w:rsidR="002918A5" w:rsidRPr="00C935A5" w:rsidRDefault="002918A5" w:rsidP="002918A5">
            <w:pPr>
              <w:spacing w:before="40" w:after="20"/>
              <w:rPr>
                <w:rFonts w:cs="Arial"/>
                <w:sz w:val="18"/>
                <w:szCs w:val="18"/>
              </w:rPr>
            </w:pPr>
            <w:r w:rsidRPr="00C935A5">
              <w:rPr>
                <w:rFonts w:cs="Arial"/>
                <w:sz w:val="18"/>
                <w:szCs w:val="18"/>
              </w:rPr>
              <w:t>Mount Alexander S</w:t>
            </w:r>
          </w:p>
        </w:tc>
        <w:tc>
          <w:tcPr>
            <w:tcW w:w="1021" w:type="dxa"/>
            <w:tcBorders>
              <w:top w:val="nil"/>
              <w:left w:val="single" w:sz="18" w:space="0" w:color="0070C0"/>
              <w:bottom w:val="nil"/>
              <w:right w:val="nil"/>
            </w:tcBorders>
            <w:shd w:val="clear" w:color="auto" w:fill="auto"/>
            <w:vAlign w:val="bottom"/>
          </w:tcPr>
          <w:p w14:paraId="01D6531C" w14:textId="72C75E8E" w:rsidR="002918A5" w:rsidRPr="00C935A5" w:rsidRDefault="002918A5" w:rsidP="00D00AD6">
            <w:pPr>
              <w:spacing w:before="40" w:after="20"/>
              <w:jc w:val="center"/>
              <w:rPr>
                <w:rFonts w:cs="Arial"/>
                <w:sz w:val="18"/>
                <w:szCs w:val="18"/>
              </w:rPr>
            </w:pPr>
            <w:r w:rsidRPr="002918A5">
              <w:rPr>
                <w:rFonts w:cs="Arial"/>
                <w:sz w:val="18"/>
                <w:szCs w:val="18"/>
              </w:rPr>
              <w:t>1.01</w:t>
            </w:r>
          </w:p>
        </w:tc>
        <w:tc>
          <w:tcPr>
            <w:tcW w:w="907" w:type="dxa"/>
            <w:tcBorders>
              <w:top w:val="nil"/>
              <w:left w:val="nil"/>
              <w:bottom w:val="nil"/>
              <w:right w:val="nil"/>
            </w:tcBorders>
            <w:shd w:val="clear" w:color="auto" w:fill="auto"/>
            <w:vAlign w:val="bottom"/>
          </w:tcPr>
          <w:p w14:paraId="163F011D" w14:textId="65836D30"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908" w:type="dxa"/>
            <w:tcBorders>
              <w:top w:val="nil"/>
              <w:left w:val="nil"/>
              <w:bottom w:val="nil"/>
              <w:right w:val="nil"/>
            </w:tcBorders>
            <w:vAlign w:val="bottom"/>
          </w:tcPr>
          <w:p w14:paraId="0A1A61E6" w14:textId="7E00B129" w:rsidR="002918A5" w:rsidRPr="00C935A5" w:rsidRDefault="002918A5" w:rsidP="00D00AD6">
            <w:pPr>
              <w:spacing w:before="40" w:after="20"/>
              <w:jc w:val="center"/>
              <w:rPr>
                <w:rFonts w:cs="Arial"/>
                <w:sz w:val="18"/>
                <w:szCs w:val="18"/>
              </w:rPr>
            </w:pPr>
            <w:r w:rsidRPr="002918A5">
              <w:rPr>
                <w:rFonts w:cs="Arial"/>
                <w:sz w:val="18"/>
                <w:szCs w:val="18"/>
              </w:rPr>
              <w:t>0.85</w:t>
            </w:r>
          </w:p>
        </w:tc>
        <w:tc>
          <w:tcPr>
            <w:tcW w:w="170" w:type="dxa"/>
            <w:tcBorders>
              <w:top w:val="nil"/>
              <w:left w:val="nil"/>
              <w:bottom w:val="nil"/>
              <w:right w:val="nil"/>
            </w:tcBorders>
            <w:vAlign w:val="bottom"/>
          </w:tcPr>
          <w:p w14:paraId="312A6D0D" w14:textId="79F6050B"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43A663EA" w14:textId="48E618F7"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908" w:type="dxa"/>
            <w:tcBorders>
              <w:top w:val="nil"/>
              <w:left w:val="nil"/>
              <w:bottom w:val="nil"/>
              <w:right w:val="nil"/>
            </w:tcBorders>
            <w:shd w:val="clear" w:color="auto" w:fill="auto"/>
            <w:vAlign w:val="bottom"/>
          </w:tcPr>
          <w:p w14:paraId="6153D9D4" w14:textId="3E588BAE"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1021" w:type="dxa"/>
            <w:tcBorders>
              <w:top w:val="nil"/>
              <w:left w:val="nil"/>
              <w:bottom w:val="nil"/>
              <w:right w:val="nil"/>
            </w:tcBorders>
            <w:shd w:val="clear" w:color="auto" w:fill="auto"/>
            <w:vAlign w:val="bottom"/>
          </w:tcPr>
          <w:p w14:paraId="68D88157" w14:textId="65F364C8"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54E6D2F3" w14:textId="456E2CF0" w:rsidR="002918A5" w:rsidRPr="00C935A5" w:rsidRDefault="002918A5" w:rsidP="00D00AD6">
            <w:pPr>
              <w:spacing w:before="40" w:after="20"/>
              <w:jc w:val="center"/>
              <w:rPr>
                <w:rFonts w:cs="Arial"/>
                <w:sz w:val="18"/>
                <w:szCs w:val="18"/>
              </w:rPr>
            </w:pPr>
            <w:r w:rsidRPr="002918A5">
              <w:rPr>
                <w:rFonts w:cs="Arial"/>
                <w:sz w:val="18"/>
                <w:szCs w:val="18"/>
              </w:rPr>
              <w:t>21.6</w:t>
            </w:r>
          </w:p>
        </w:tc>
      </w:tr>
      <w:tr w:rsidR="002918A5" w:rsidRPr="002918A5" w14:paraId="2AAE02FA" w14:textId="77777777" w:rsidTr="00DD4B6E">
        <w:trPr>
          <w:trHeight w:val="240"/>
        </w:trPr>
        <w:tc>
          <w:tcPr>
            <w:tcW w:w="2268" w:type="dxa"/>
            <w:tcBorders>
              <w:top w:val="nil"/>
              <w:left w:val="nil"/>
              <w:bottom w:val="nil"/>
              <w:right w:val="single" w:sz="18" w:space="0" w:color="0070C0"/>
            </w:tcBorders>
            <w:shd w:val="clear" w:color="auto" w:fill="auto"/>
            <w:vAlign w:val="center"/>
          </w:tcPr>
          <w:p w14:paraId="1013FB61" w14:textId="77777777" w:rsidR="002918A5" w:rsidRPr="00C935A5" w:rsidRDefault="002918A5" w:rsidP="002918A5">
            <w:pPr>
              <w:spacing w:before="40" w:after="20"/>
              <w:rPr>
                <w:rFonts w:cs="Arial"/>
                <w:sz w:val="18"/>
                <w:szCs w:val="18"/>
              </w:rPr>
            </w:pPr>
            <w:r w:rsidRPr="00C935A5">
              <w:rPr>
                <w:rFonts w:cs="Arial"/>
                <w:sz w:val="18"/>
                <w:szCs w:val="18"/>
              </w:rPr>
              <w:t>Moyne S</w:t>
            </w:r>
          </w:p>
        </w:tc>
        <w:tc>
          <w:tcPr>
            <w:tcW w:w="1021" w:type="dxa"/>
            <w:tcBorders>
              <w:top w:val="nil"/>
              <w:left w:val="single" w:sz="18" w:space="0" w:color="0070C0"/>
              <w:bottom w:val="nil"/>
              <w:right w:val="nil"/>
            </w:tcBorders>
            <w:shd w:val="clear" w:color="auto" w:fill="auto"/>
            <w:vAlign w:val="bottom"/>
          </w:tcPr>
          <w:p w14:paraId="699F6FE8" w14:textId="2EBEDCB0" w:rsidR="002918A5" w:rsidRPr="00C935A5" w:rsidRDefault="002918A5" w:rsidP="00D00AD6">
            <w:pPr>
              <w:spacing w:before="40" w:after="20"/>
              <w:jc w:val="center"/>
              <w:rPr>
                <w:rFonts w:cs="Arial"/>
                <w:sz w:val="18"/>
                <w:szCs w:val="18"/>
              </w:rPr>
            </w:pPr>
            <w:r w:rsidRPr="002918A5">
              <w:rPr>
                <w:rFonts w:cs="Arial"/>
                <w:sz w:val="18"/>
                <w:szCs w:val="18"/>
              </w:rPr>
              <w:t>1.08</w:t>
            </w:r>
          </w:p>
        </w:tc>
        <w:tc>
          <w:tcPr>
            <w:tcW w:w="907" w:type="dxa"/>
            <w:tcBorders>
              <w:top w:val="nil"/>
              <w:left w:val="nil"/>
              <w:bottom w:val="nil"/>
              <w:right w:val="nil"/>
            </w:tcBorders>
            <w:shd w:val="clear" w:color="auto" w:fill="auto"/>
            <w:vAlign w:val="bottom"/>
          </w:tcPr>
          <w:p w14:paraId="249515E9" w14:textId="6B251C2F" w:rsidR="002918A5" w:rsidRPr="00C935A5" w:rsidRDefault="002918A5" w:rsidP="00D00AD6">
            <w:pPr>
              <w:spacing w:before="40" w:after="20"/>
              <w:jc w:val="center"/>
              <w:rPr>
                <w:rFonts w:cs="Arial"/>
                <w:sz w:val="18"/>
                <w:szCs w:val="18"/>
              </w:rPr>
            </w:pPr>
            <w:r w:rsidRPr="002918A5">
              <w:rPr>
                <w:rFonts w:cs="Arial"/>
                <w:sz w:val="18"/>
                <w:szCs w:val="18"/>
              </w:rPr>
              <w:t>1.07</w:t>
            </w:r>
          </w:p>
        </w:tc>
        <w:tc>
          <w:tcPr>
            <w:tcW w:w="908" w:type="dxa"/>
            <w:tcBorders>
              <w:top w:val="nil"/>
              <w:left w:val="nil"/>
              <w:bottom w:val="nil"/>
              <w:right w:val="nil"/>
            </w:tcBorders>
            <w:vAlign w:val="bottom"/>
          </w:tcPr>
          <w:p w14:paraId="06766470" w14:textId="09B72586" w:rsidR="002918A5" w:rsidRPr="00C935A5" w:rsidRDefault="002918A5" w:rsidP="00D00AD6">
            <w:pPr>
              <w:spacing w:before="40" w:after="20"/>
              <w:jc w:val="center"/>
              <w:rPr>
                <w:rFonts w:cs="Arial"/>
                <w:sz w:val="18"/>
                <w:szCs w:val="18"/>
              </w:rPr>
            </w:pPr>
            <w:r w:rsidRPr="002918A5">
              <w:rPr>
                <w:rFonts w:cs="Arial"/>
                <w:sz w:val="18"/>
                <w:szCs w:val="18"/>
              </w:rPr>
              <w:t>1.05</w:t>
            </w:r>
          </w:p>
        </w:tc>
        <w:tc>
          <w:tcPr>
            <w:tcW w:w="170" w:type="dxa"/>
            <w:tcBorders>
              <w:top w:val="nil"/>
              <w:left w:val="nil"/>
              <w:bottom w:val="nil"/>
              <w:right w:val="nil"/>
            </w:tcBorders>
            <w:vAlign w:val="bottom"/>
          </w:tcPr>
          <w:p w14:paraId="06F7D988" w14:textId="6E2C6B82"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6D60FCC3" w14:textId="444D1646"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908" w:type="dxa"/>
            <w:tcBorders>
              <w:top w:val="nil"/>
              <w:left w:val="nil"/>
              <w:bottom w:val="nil"/>
              <w:right w:val="nil"/>
            </w:tcBorders>
            <w:shd w:val="clear" w:color="auto" w:fill="auto"/>
            <w:vAlign w:val="bottom"/>
          </w:tcPr>
          <w:p w14:paraId="3CCDB42F" w14:textId="5C5C5BB6"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1021" w:type="dxa"/>
            <w:tcBorders>
              <w:top w:val="nil"/>
              <w:left w:val="nil"/>
              <w:bottom w:val="nil"/>
              <w:right w:val="nil"/>
            </w:tcBorders>
            <w:shd w:val="clear" w:color="auto" w:fill="auto"/>
            <w:vAlign w:val="bottom"/>
          </w:tcPr>
          <w:p w14:paraId="3A8645EB" w14:textId="5E373E9D"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1021" w:type="dxa"/>
            <w:tcBorders>
              <w:top w:val="nil"/>
              <w:left w:val="nil"/>
              <w:bottom w:val="nil"/>
              <w:right w:val="nil"/>
            </w:tcBorders>
            <w:shd w:val="clear" w:color="auto" w:fill="auto"/>
            <w:vAlign w:val="bottom"/>
          </w:tcPr>
          <w:p w14:paraId="4C350FDA" w14:textId="086A03A6" w:rsidR="002918A5" w:rsidRPr="00C935A5" w:rsidRDefault="002918A5" w:rsidP="00D00AD6">
            <w:pPr>
              <w:spacing w:before="40" w:after="20"/>
              <w:jc w:val="center"/>
              <w:rPr>
                <w:rFonts w:cs="Arial"/>
                <w:sz w:val="18"/>
                <w:szCs w:val="18"/>
              </w:rPr>
            </w:pPr>
            <w:r w:rsidRPr="002918A5">
              <w:rPr>
                <w:rFonts w:cs="Arial"/>
                <w:sz w:val="18"/>
                <w:szCs w:val="18"/>
              </w:rPr>
              <w:t>47.1</w:t>
            </w:r>
          </w:p>
        </w:tc>
      </w:tr>
      <w:tr w:rsidR="002918A5" w:rsidRPr="002918A5" w14:paraId="49656B3D" w14:textId="77777777" w:rsidTr="00DD4B6E">
        <w:trPr>
          <w:trHeight w:val="240"/>
        </w:trPr>
        <w:tc>
          <w:tcPr>
            <w:tcW w:w="2268" w:type="dxa"/>
            <w:tcBorders>
              <w:top w:val="nil"/>
              <w:left w:val="nil"/>
              <w:bottom w:val="nil"/>
              <w:right w:val="single" w:sz="18" w:space="0" w:color="0070C0"/>
            </w:tcBorders>
            <w:shd w:val="clear" w:color="auto" w:fill="auto"/>
            <w:vAlign w:val="center"/>
          </w:tcPr>
          <w:p w14:paraId="70B4F00F" w14:textId="77777777" w:rsidR="002918A5" w:rsidRPr="00C935A5" w:rsidRDefault="002918A5" w:rsidP="002918A5">
            <w:pPr>
              <w:spacing w:before="40" w:after="20"/>
              <w:rPr>
                <w:rFonts w:cs="Arial"/>
                <w:sz w:val="18"/>
                <w:szCs w:val="18"/>
              </w:rPr>
            </w:pPr>
            <w:r w:rsidRPr="00C935A5">
              <w:rPr>
                <w:rFonts w:cs="Arial"/>
                <w:sz w:val="18"/>
                <w:szCs w:val="18"/>
              </w:rPr>
              <w:t>Murrindindi S</w:t>
            </w:r>
          </w:p>
        </w:tc>
        <w:tc>
          <w:tcPr>
            <w:tcW w:w="1021" w:type="dxa"/>
            <w:tcBorders>
              <w:top w:val="nil"/>
              <w:left w:val="single" w:sz="18" w:space="0" w:color="0070C0"/>
              <w:bottom w:val="nil"/>
              <w:right w:val="nil"/>
            </w:tcBorders>
            <w:shd w:val="clear" w:color="auto" w:fill="auto"/>
            <w:vAlign w:val="bottom"/>
          </w:tcPr>
          <w:p w14:paraId="686A54FA" w14:textId="661ABF62"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907" w:type="dxa"/>
            <w:tcBorders>
              <w:top w:val="nil"/>
              <w:left w:val="nil"/>
              <w:bottom w:val="nil"/>
              <w:right w:val="nil"/>
            </w:tcBorders>
            <w:shd w:val="clear" w:color="auto" w:fill="auto"/>
            <w:vAlign w:val="bottom"/>
          </w:tcPr>
          <w:p w14:paraId="524AD974" w14:textId="2B2D08C4" w:rsidR="002918A5" w:rsidRPr="00C935A5" w:rsidRDefault="002918A5" w:rsidP="00D00AD6">
            <w:pPr>
              <w:spacing w:before="40" w:after="20"/>
              <w:jc w:val="center"/>
              <w:rPr>
                <w:rFonts w:cs="Arial"/>
                <w:sz w:val="18"/>
                <w:szCs w:val="18"/>
              </w:rPr>
            </w:pPr>
            <w:r w:rsidRPr="002918A5">
              <w:rPr>
                <w:rFonts w:cs="Arial"/>
                <w:sz w:val="18"/>
                <w:szCs w:val="18"/>
              </w:rPr>
              <w:t>1.01</w:t>
            </w:r>
          </w:p>
        </w:tc>
        <w:tc>
          <w:tcPr>
            <w:tcW w:w="908" w:type="dxa"/>
            <w:tcBorders>
              <w:top w:val="nil"/>
              <w:left w:val="nil"/>
              <w:bottom w:val="nil"/>
              <w:right w:val="nil"/>
            </w:tcBorders>
            <w:vAlign w:val="bottom"/>
          </w:tcPr>
          <w:p w14:paraId="1C8520CB" w14:textId="79B60BD6"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170" w:type="dxa"/>
            <w:tcBorders>
              <w:top w:val="nil"/>
              <w:left w:val="nil"/>
              <w:bottom w:val="nil"/>
              <w:right w:val="nil"/>
            </w:tcBorders>
            <w:vAlign w:val="bottom"/>
          </w:tcPr>
          <w:p w14:paraId="3A47C391" w14:textId="39254573"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6E2677E0" w14:textId="52978E87"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908" w:type="dxa"/>
            <w:tcBorders>
              <w:top w:val="nil"/>
              <w:left w:val="nil"/>
              <w:bottom w:val="nil"/>
              <w:right w:val="nil"/>
            </w:tcBorders>
            <w:shd w:val="clear" w:color="auto" w:fill="auto"/>
            <w:vAlign w:val="bottom"/>
          </w:tcPr>
          <w:p w14:paraId="54D1C349" w14:textId="1B43AF4E"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1021" w:type="dxa"/>
            <w:tcBorders>
              <w:top w:val="nil"/>
              <w:left w:val="nil"/>
              <w:bottom w:val="nil"/>
              <w:right w:val="nil"/>
            </w:tcBorders>
            <w:shd w:val="clear" w:color="auto" w:fill="auto"/>
            <w:vAlign w:val="bottom"/>
          </w:tcPr>
          <w:p w14:paraId="0E3DAB8D" w14:textId="0EA90A26"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1021" w:type="dxa"/>
            <w:tcBorders>
              <w:top w:val="nil"/>
              <w:left w:val="nil"/>
              <w:bottom w:val="nil"/>
              <w:right w:val="nil"/>
            </w:tcBorders>
            <w:shd w:val="clear" w:color="auto" w:fill="auto"/>
            <w:vAlign w:val="bottom"/>
          </w:tcPr>
          <w:p w14:paraId="6EEB0681" w14:textId="05F6F9DF" w:rsidR="002918A5" w:rsidRPr="00C935A5" w:rsidRDefault="002918A5" w:rsidP="00D00AD6">
            <w:pPr>
              <w:spacing w:before="40" w:after="20"/>
              <w:jc w:val="center"/>
              <w:rPr>
                <w:rFonts w:cs="Arial"/>
                <w:sz w:val="18"/>
                <w:szCs w:val="18"/>
              </w:rPr>
            </w:pPr>
            <w:r w:rsidRPr="002918A5">
              <w:rPr>
                <w:rFonts w:cs="Arial"/>
                <w:sz w:val="18"/>
                <w:szCs w:val="18"/>
              </w:rPr>
              <w:t>19.9</w:t>
            </w:r>
          </w:p>
        </w:tc>
      </w:tr>
      <w:tr w:rsidR="002918A5" w:rsidRPr="002918A5" w14:paraId="3DDA6C55" w14:textId="77777777" w:rsidTr="00DD4B6E">
        <w:trPr>
          <w:trHeight w:val="240"/>
        </w:trPr>
        <w:tc>
          <w:tcPr>
            <w:tcW w:w="2268" w:type="dxa"/>
            <w:tcBorders>
              <w:top w:val="nil"/>
              <w:left w:val="nil"/>
              <w:bottom w:val="nil"/>
              <w:right w:val="single" w:sz="18" w:space="0" w:color="0070C0"/>
            </w:tcBorders>
            <w:shd w:val="clear" w:color="auto" w:fill="auto"/>
            <w:vAlign w:val="center"/>
          </w:tcPr>
          <w:p w14:paraId="52CFDE0C" w14:textId="77777777" w:rsidR="002918A5" w:rsidRPr="00C935A5" w:rsidRDefault="002918A5" w:rsidP="002918A5">
            <w:pPr>
              <w:spacing w:before="40" w:after="20"/>
              <w:rPr>
                <w:rFonts w:cs="Arial"/>
                <w:sz w:val="18"/>
                <w:szCs w:val="18"/>
              </w:rPr>
            </w:pPr>
            <w:r w:rsidRPr="00C935A5">
              <w:rPr>
                <w:rFonts w:cs="Arial"/>
                <w:sz w:val="18"/>
                <w:szCs w:val="18"/>
              </w:rPr>
              <w:t>Nillumbik S</w:t>
            </w:r>
          </w:p>
        </w:tc>
        <w:tc>
          <w:tcPr>
            <w:tcW w:w="1021" w:type="dxa"/>
            <w:tcBorders>
              <w:top w:val="nil"/>
              <w:left w:val="single" w:sz="18" w:space="0" w:color="0070C0"/>
              <w:bottom w:val="nil"/>
              <w:right w:val="nil"/>
            </w:tcBorders>
            <w:shd w:val="clear" w:color="auto" w:fill="auto"/>
            <w:vAlign w:val="bottom"/>
          </w:tcPr>
          <w:p w14:paraId="0B8658DD" w14:textId="6EDC9DFA"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907" w:type="dxa"/>
            <w:tcBorders>
              <w:top w:val="nil"/>
              <w:left w:val="nil"/>
              <w:bottom w:val="nil"/>
              <w:right w:val="nil"/>
            </w:tcBorders>
            <w:shd w:val="clear" w:color="auto" w:fill="auto"/>
            <w:vAlign w:val="bottom"/>
          </w:tcPr>
          <w:p w14:paraId="3C0BDC58" w14:textId="20A561FB"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8" w:type="dxa"/>
            <w:tcBorders>
              <w:top w:val="nil"/>
              <w:left w:val="nil"/>
              <w:bottom w:val="nil"/>
              <w:right w:val="nil"/>
            </w:tcBorders>
            <w:vAlign w:val="bottom"/>
          </w:tcPr>
          <w:p w14:paraId="2E10EF71" w14:textId="03AC8BDD"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170" w:type="dxa"/>
            <w:tcBorders>
              <w:top w:val="nil"/>
              <w:left w:val="nil"/>
              <w:bottom w:val="nil"/>
              <w:right w:val="nil"/>
            </w:tcBorders>
            <w:vAlign w:val="bottom"/>
          </w:tcPr>
          <w:p w14:paraId="5ABE82DD" w14:textId="65E623EB"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59AF36B2" w14:textId="44629E30"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8" w:type="dxa"/>
            <w:tcBorders>
              <w:top w:val="nil"/>
              <w:left w:val="nil"/>
              <w:bottom w:val="nil"/>
              <w:right w:val="nil"/>
            </w:tcBorders>
            <w:shd w:val="clear" w:color="auto" w:fill="auto"/>
            <w:vAlign w:val="bottom"/>
          </w:tcPr>
          <w:p w14:paraId="31D21F69" w14:textId="165B830A"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650BC354" w14:textId="4FBEC3D0"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1021" w:type="dxa"/>
            <w:tcBorders>
              <w:top w:val="nil"/>
              <w:left w:val="nil"/>
              <w:bottom w:val="nil"/>
              <w:right w:val="nil"/>
            </w:tcBorders>
            <w:shd w:val="clear" w:color="auto" w:fill="auto"/>
            <w:vAlign w:val="bottom"/>
          </w:tcPr>
          <w:p w14:paraId="0F515299" w14:textId="646AF0B5" w:rsidR="002918A5" w:rsidRPr="00C935A5" w:rsidRDefault="002918A5" w:rsidP="00D00AD6">
            <w:pPr>
              <w:spacing w:before="40" w:after="20"/>
              <w:jc w:val="center"/>
              <w:rPr>
                <w:rFonts w:cs="Arial"/>
                <w:sz w:val="18"/>
                <w:szCs w:val="18"/>
              </w:rPr>
            </w:pPr>
            <w:r w:rsidRPr="002918A5">
              <w:rPr>
                <w:rFonts w:cs="Arial"/>
                <w:sz w:val="18"/>
                <w:szCs w:val="18"/>
              </w:rPr>
              <w:t>12.9</w:t>
            </w:r>
          </w:p>
        </w:tc>
      </w:tr>
      <w:tr w:rsidR="002918A5" w:rsidRPr="002918A5" w14:paraId="778F1DD4" w14:textId="77777777" w:rsidTr="00DD4B6E">
        <w:trPr>
          <w:trHeight w:val="240"/>
        </w:trPr>
        <w:tc>
          <w:tcPr>
            <w:tcW w:w="2268" w:type="dxa"/>
            <w:tcBorders>
              <w:top w:val="nil"/>
              <w:left w:val="nil"/>
              <w:bottom w:val="nil"/>
              <w:right w:val="single" w:sz="18" w:space="0" w:color="0070C0"/>
            </w:tcBorders>
            <w:shd w:val="clear" w:color="auto" w:fill="auto"/>
            <w:vAlign w:val="center"/>
          </w:tcPr>
          <w:p w14:paraId="7F7ACDEB" w14:textId="77777777" w:rsidR="002918A5" w:rsidRPr="00C935A5" w:rsidRDefault="002918A5" w:rsidP="002918A5">
            <w:pPr>
              <w:spacing w:before="40" w:after="20"/>
              <w:rPr>
                <w:rFonts w:cs="Arial"/>
                <w:sz w:val="18"/>
                <w:szCs w:val="18"/>
              </w:rPr>
            </w:pPr>
            <w:r w:rsidRPr="00C935A5">
              <w:rPr>
                <w:rFonts w:cs="Arial"/>
                <w:sz w:val="18"/>
                <w:szCs w:val="18"/>
              </w:rPr>
              <w:t>Northern Grampians S</w:t>
            </w:r>
          </w:p>
        </w:tc>
        <w:tc>
          <w:tcPr>
            <w:tcW w:w="1021" w:type="dxa"/>
            <w:tcBorders>
              <w:top w:val="nil"/>
              <w:left w:val="single" w:sz="18" w:space="0" w:color="0070C0"/>
              <w:bottom w:val="nil"/>
              <w:right w:val="nil"/>
            </w:tcBorders>
            <w:shd w:val="clear" w:color="auto" w:fill="auto"/>
            <w:vAlign w:val="bottom"/>
          </w:tcPr>
          <w:p w14:paraId="253AB6CB" w14:textId="75A12A0A" w:rsidR="002918A5" w:rsidRPr="00C935A5" w:rsidRDefault="002918A5" w:rsidP="00D00AD6">
            <w:pPr>
              <w:spacing w:before="40" w:after="20"/>
              <w:jc w:val="center"/>
              <w:rPr>
                <w:rFonts w:cs="Arial"/>
                <w:sz w:val="18"/>
                <w:szCs w:val="18"/>
              </w:rPr>
            </w:pPr>
            <w:r w:rsidRPr="002918A5">
              <w:rPr>
                <w:rFonts w:cs="Arial"/>
                <w:sz w:val="18"/>
                <w:szCs w:val="18"/>
              </w:rPr>
              <w:t>1.03</w:t>
            </w:r>
          </w:p>
        </w:tc>
        <w:tc>
          <w:tcPr>
            <w:tcW w:w="907" w:type="dxa"/>
            <w:tcBorders>
              <w:top w:val="nil"/>
              <w:left w:val="nil"/>
              <w:bottom w:val="nil"/>
              <w:right w:val="nil"/>
            </w:tcBorders>
            <w:shd w:val="clear" w:color="auto" w:fill="auto"/>
            <w:vAlign w:val="bottom"/>
          </w:tcPr>
          <w:p w14:paraId="58835E7D" w14:textId="42D6BD1D"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8" w:type="dxa"/>
            <w:tcBorders>
              <w:top w:val="nil"/>
              <w:left w:val="nil"/>
              <w:bottom w:val="nil"/>
              <w:right w:val="nil"/>
            </w:tcBorders>
            <w:vAlign w:val="bottom"/>
          </w:tcPr>
          <w:p w14:paraId="42CCCBF5" w14:textId="4321E890" w:rsidR="002918A5" w:rsidRPr="00C935A5" w:rsidRDefault="002918A5" w:rsidP="00D00AD6">
            <w:pPr>
              <w:spacing w:before="40" w:after="20"/>
              <w:jc w:val="center"/>
              <w:rPr>
                <w:rFonts w:cs="Arial"/>
                <w:sz w:val="18"/>
                <w:szCs w:val="18"/>
              </w:rPr>
            </w:pPr>
            <w:r w:rsidRPr="002918A5">
              <w:rPr>
                <w:rFonts w:cs="Arial"/>
                <w:sz w:val="18"/>
                <w:szCs w:val="18"/>
              </w:rPr>
              <w:t>0.80</w:t>
            </w:r>
          </w:p>
        </w:tc>
        <w:tc>
          <w:tcPr>
            <w:tcW w:w="170" w:type="dxa"/>
            <w:tcBorders>
              <w:top w:val="nil"/>
              <w:left w:val="nil"/>
              <w:bottom w:val="nil"/>
              <w:right w:val="nil"/>
            </w:tcBorders>
            <w:vAlign w:val="bottom"/>
          </w:tcPr>
          <w:p w14:paraId="45B95B15" w14:textId="48FCD1BA"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72E80FBD" w14:textId="67687801"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908" w:type="dxa"/>
            <w:tcBorders>
              <w:top w:val="nil"/>
              <w:left w:val="nil"/>
              <w:bottom w:val="nil"/>
              <w:right w:val="nil"/>
            </w:tcBorders>
            <w:shd w:val="clear" w:color="auto" w:fill="auto"/>
            <w:vAlign w:val="bottom"/>
          </w:tcPr>
          <w:p w14:paraId="4BB0C111" w14:textId="2DD0A82A" w:rsidR="002918A5" w:rsidRPr="00C935A5" w:rsidRDefault="002918A5" w:rsidP="00D00AD6">
            <w:pPr>
              <w:spacing w:before="40" w:after="20"/>
              <w:jc w:val="center"/>
              <w:rPr>
                <w:rFonts w:cs="Arial"/>
                <w:sz w:val="18"/>
                <w:szCs w:val="18"/>
              </w:rPr>
            </w:pPr>
            <w:r w:rsidRPr="002918A5">
              <w:rPr>
                <w:rFonts w:cs="Arial"/>
                <w:sz w:val="18"/>
                <w:szCs w:val="18"/>
              </w:rPr>
              <w:t>1.04</w:t>
            </w:r>
          </w:p>
        </w:tc>
        <w:tc>
          <w:tcPr>
            <w:tcW w:w="1021" w:type="dxa"/>
            <w:tcBorders>
              <w:top w:val="nil"/>
              <w:left w:val="nil"/>
              <w:bottom w:val="nil"/>
              <w:right w:val="nil"/>
            </w:tcBorders>
            <w:shd w:val="clear" w:color="auto" w:fill="auto"/>
            <w:vAlign w:val="bottom"/>
          </w:tcPr>
          <w:p w14:paraId="56EB894F" w14:textId="38D01904"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1021" w:type="dxa"/>
            <w:tcBorders>
              <w:top w:val="nil"/>
              <w:left w:val="nil"/>
              <w:bottom w:val="nil"/>
              <w:right w:val="nil"/>
            </w:tcBorders>
            <w:shd w:val="clear" w:color="auto" w:fill="auto"/>
            <w:vAlign w:val="bottom"/>
          </w:tcPr>
          <w:p w14:paraId="24FF7743" w14:textId="225C8C6A" w:rsidR="002918A5" w:rsidRPr="00C935A5" w:rsidRDefault="002918A5" w:rsidP="00D00AD6">
            <w:pPr>
              <w:spacing w:before="40" w:after="20"/>
              <w:jc w:val="center"/>
              <w:rPr>
                <w:rFonts w:cs="Arial"/>
                <w:sz w:val="18"/>
                <w:szCs w:val="18"/>
              </w:rPr>
            </w:pPr>
            <w:r w:rsidRPr="002918A5">
              <w:rPr>
                <w:rFonts w:cs="Arial"/>
                <w:sz w:val="18"/>
                <w:szCs w:val="18"/>
              </w:rPr>
              <w:t>22.2</w:t>
            </w:r>
          </w:p>
        </w:tc>
      </w:tr>
      <w:tr w:rsidR="002918A5" w:rsidRPr="002918A5" w14:paraId="67EFD84C" w14:textId="77777777" w:rsidTr="00DD4B6E">
        <w:trPr>
          <w:trHeight w:val="240"/>
        </w:trPr>
        <w:tc>
          <w:tcPr>
            <w:tcW w:w="2268" w:type="dxa"/>
            <w:tcBorders>
              <w:top w:val="nil"/>
              <w:left w:val="nil"/>
              <w:bottom w:val="nil"/>
              <w:right w:val="single" w:sz="18" w:space="0" w:color="0070C0"/>
            </w:tcBorders>
            <w:shd w:val="clear" w:color="auto" w:fill="auto"/>
            <w:vAlign w:val="center"/>
          </w:tcPr>
          <w:p w14:paraId="48783BB6" w14:textId="77777777" w:rsidR="002918A5" w:rsidRPr="00C935A5" w:rsidRDefault="002918A5" w:rsidP="002918A5">
            <w:pPr>
              <w:spacing w:before="40" w:after="20"/>
              <w:rPr>
                <w:rFonts w:cs="Arial"/>
                <w:sz w:val="18"/>
                <w:szCs w:val="18"/>
              </w:rPr>
            </w:pPr>
            <w:r w:rsidRPr="00C935A5">
              <w:rPr>
                <w:rFonts w:cs="Arial"/>
                <w:sz w:val="18"/>
                <w:szCs w:val="18"/>
              </w:rPr>
              <w:t>Port Phillip C</w:t>
            </w:r>
          </w:p>
        </w:tc>
        <w:tc>
          <w:tcPr>
            <w:tcW w:w="1021" w:type="dxa"/>
            <w:tcBorders>
              <w:top w:val="nil"/>
              <w:left w:val="single" w:sz="18" w:space="0" w:color="0070C0"/>
              <w:bottom w:val="nil"/>
              <w:right w:val="nil"/>
            </w:tcBorders>
            <w:shd w:val="clear" w:color="auto" w:fill="auto"/>
            <w:vAlign w:val="bottom"/>
          </w:tcPr>
          <w:p w14:paraId="47978BF5" w14:textId="53838FCE"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907" w:type="dxa"/>
            <w:tcBorders>
              <w:top w:val="nil"/>
              <w:left w:val="nil"/>
              <w:bottom w:val="nil"/>
              <w:right w:val="nil"/>
            </w:tcBorders>
            <w:shd w:val="clear" w:color="auto" w:fill="auto"/>
            <w:vAlign w:val="bottom"/>
          </w:tcPr>
          <w:p w14:paraId="1BE123DA" w14:textId="7930AEBE"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908" w:type="dxa"/>
            <w:tcBorders>
              <w:top w:val="nil"/>
              <w:left w:val="nil"/>
              <w:bottom w:val="nil"/>
              <w:right w:val="nil"/>
            </w:tcBorders>
            <w:vAlign w:val="bottom"/>
          </w:tcPr>
          <w:p w14:paraId="2729209D" w14:textId="5BACB837" w:rsidR="002918A5" w:rsidRPr="00C935A5" w:rsidRDefault="002918A5" w:rsidP="00D00AD6">
            <w:pPr>
              <w:spacing w:before="40" w:after="20"/>
              <w:jc w:val="center"/>
              <w:rPr>
                <w:rFonts w:cs="Arial"/>
                <w:sz w:val="18"/>
                <w:szCs w:val="18"/>
              </w:rPr>
            </w:pPr>
            <w:r w:rsidRPr="002918A5">
              <w:rPr>
                <w:rFonts w:cs="Arial"/>
                <w:sz w:val="18"/>
                <w:szCs w:val="18"/>
              </w:rPr>
              <w:t>0.00</w:t>
            </w:r>
          </w:p>
        </w:tc>
        <w:tc>
          <w:tcPr>
            <w:tcW w:w="170" w:type="dxa"/>
            <w:tcBorders>
              <w:top w:val="nil"/>
              <w:left w:val="nil"/>
              <w:bottom w:val="nil"/>
              <w:right w:val="nil"/>
            </w:tcBorders>
            <w:vAlign w:val="bottom"/>
          </w:tcPr>
          <w:p w14:paraId="6FD4E646" w14:textId="2606A0DE"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5592F0F5" w14:textId="5D127629"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908" w:type="dxa"/>
            <w:tcBorders>
              <w:top w:val="nil"/>
              <w:left w:val="nil"/>
              <w:bottom w:val="nil"/>
              <w:right w:val="nil"/>
            </w:tcBorders>
            <w:shd w:val="clear" w:color="auto" w:fill="auto"/>
            <w:vAlign w:val="bottom"/>
          </w:tcPr>
          <w:p w14:paraId="0132C5A4" w14:textId="284BF9F5" w:rsidR="002918A5" w:rsidRPr="00C935A5" w:rsidRDefault="002918A5" w:rsidP="00D00AD6">
            <w:pPr>
              <w:spacing w:before="40" w:after="20"/>
              <w:jc w:val="center"/>
              <w:rPr>
                <w:rFonts w:cs="Arial"/>
                <w:sz w:val="18"/>
                <w:szCs w:val="18"/>
              </w:rPr>
            </w:pPr>
            <w:r w:rsidRPr="002918A5">
              <w:rPr>
                <w:rFonts w:cs="Arial"/>
                <w:sz w:val="18"/>
                <w:szCs w:val="18"/>
              </w:rPr>
              <w:t>0.00</w:t>
            </w:r>
          </w:p>
        </w:tc>
        <w:tc>
          <w:tcPr>
            <w:tcW w:w="1021" w:type="dxa"/>
            <w:tcBorders>
              <w:top w:val="nil"/>
              <w:left w:val="nil"/>
              <w:bottom w:val="nil"/>
              <w:right w:val="nil"/>
            </w:tcBorders>
            <w:shd w:val="clear" w:color="auto" w:fill="auto"/>
            <w:vAlign w:val="bottom"/>
          </w:tcPr>
          <w:p w14:paraId="13D4E7DE" w14:textId="05C0F789"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69CFE778" w14:textId="56E4F9D7" w:rsidR="002918A5" w:rsidRPr="00C935A5" w:rsidRDefault="002918A5" w:rsidP="00D00AD6">
            <w:pPr>
              <w:spacing w:before="40" w:after="20"/>
              <w:jc w:val="center"/>
              <w:rPr>
                <w:rFonts w:cs="Arial"/>
                <w:sz w:val="18"/>
                <w:szCs w:val="18"/>
              </w:rPr>
            </w:pPr>
            <w:r w:rsidRPr="002918A5">
              <w:rPr>
                <w:rFonts w:cs="Arial"/>
                <w:sz w:val="18"/>
                <w:szCs w:val="18"/>
              </w:rPr>
              <w:t>21.4</w:t>
            </w:r>
          </w:p>
        </w:tc>
      </w:tr>
      <w:tr w:rsidR="002918A5" w:rsidRPr="002918A5" w14:paraId="6B0E9881" w14:textId="77777777" w:rsidTr="00DD4B6E">
        <w:trPr>
          <w:trHeight w:val="240"/>
        </w:trPr>
        <w:tc>
          <w:tcPr>
            <w:tcW w:w="2268" w:type="dxa"/>
            <w:tcBorders>
              <w:top w:val="nil"/>
              <w:left w:val="nil"/>
              <w:bottom w:val="nil"/>
              <w:right w:val="single" w:sz="18" w:space="0" w:color="0070C0"/>
            </w:tcBorders>
            <w:shd w:val="clear" w:color="auto" w:fill="auto"/>
            <w:vAlign w:val="center"/>
          </w:tcPr>
          <w:p w14:paraId="7749BAC4" w14:textId="77777777" w:rsidR="002918A5" w:rsidRPr="00C935A5" w:rsidRDefault="002918A5" w:rsidP="002918A5">
            <w:pPr>
              <w:spacing w:before="40" w:after="20"/>
              <w:rPr>
                <w:rFonts w:cs="Arial"/>
                <w:sz w:val="18"/>
                <w:szCs w:val="18"/>
              </w:rPr>
            </w:pPr>
            <w:r w:rsidRPr="00C935A5">
              <w:rPr>
                <w:rFonts w:cs="Arial"/>
                <w:sz w:val="18"/>
                <w:szCs w:val="18"/>
              </w:rPr>
              <w:t>Pyrenees S</w:t>
            </w:r>
          </w:p>
        </w:tc>
        <w:tc>
          <w:tcPr>
            <w:tcW w:w="1021" w:type="dxa"/>
            <w:tcBorders>
              <w:top w:val="nil"/>
              <w:left w:val="single" w:sz="18" w:space="0" w:color="0070C0"/>
              <w:bottom w:val="nil"/>
              <w:right w:val="nil"/>
            </w:tcBorders>
            <w:shd w:val="clear" w:color="auto" w:fill="auto"/>
            <w:vAlign w:val="bottom"/>
          </w:tcPr>
          <w:p w14:paraId="628EE544" w14:textId="29519A5A" w:rsidR="002918A5" w:rsidRPr="00C935A5" w:rsidRDefault="002918A5" w:rsidP="00D00AD6">
            <w:pPr>
              <w:spacing w:before="40" w:after="20"/>
              <w:jc w:val="center"/>
              <w:rPr>
                <w:rFonts w:cs="Arial"/>
                <w:sz w:val="18"/>
                <w:szCs w:val="18"/>
              </w:rPr>
            </w:pPr>
            <w:r w:rsidRPr="002918A5">
              <w:rPr>
                <w:rFonts w:cs="Arial"/>
                <w:sz w:val="18"/>
                <w:szCs w:val="18"/>
              </w:rPr>
              <w:t>1.01</w:t>
            </w:r>
          </w:p>
        </w:tc>
        <w:tc>
          <w:tcPr>
            <w:tcW w:w="907" w:type="dxa"/>
            <w:tcBorders>
              <w:top w:val="nil"/>
              <w:left w:val="nil"/>
              <w:bottom w:val="nil"/>
              <w:right w:val="nil"/>
            </w:tcBorders>
            <w:shd w:val="clear" w:color="auto" w:fill="auto"/>
            <w:vAlign w:val="bottom"/>
          </w:tcPr>
          <w:p w14:paraId="1EFE497B" w14:textId="3A9B4217"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8" w:type="dxa"/>
            <w:tcBorders>
              <w:top w:val="nil"/>
              <w:left w:val="nil"/>
              <w:bottom w:val="nil"/>
              <w:right w:val="nil"/>
            </w:tcBorders>
            <w:vAlign w:val="bottom"/>
          </w:tcPr>
          <w:p w14:paraId="1C55BD1E" w14:textId="71434C90" w:rsidR="002918A5" w:rsidRPr="00C935A5" w:rsidRDefault="002918A5" w:rsidP="00D00AD6">
            <w:pPr>
              <w:spacing w:before="40" w:after="20"/>
              <w:jc w:val="center"/>
              <w:rPr>
                <w:rFonts w:cs="Arial"/>
                <w:sz w:val="18"/>
                <w:szCs w:val="18"/>
              </w:rPr>
            </w:pPr>
            <w:r w:rsidRPr="002918A5">
              <w:rPr>
                <w:rFonts w:cs="Arial"/>
                <w:sz w:val="18"/>
                <w:szCs w:val="18"/>
              </w:rPr>
              <w:t>0.83</w:t>
            </w:r>
          </w:p>
        </w:tc>
        <w:tc>
          <w:tcPr>
            <w:tcW w:w="170" w:type="dxa"/>
            <w:tcBorders>
              <w:top w:val="nil"/>
              <w:left w:val="nil"/>
              <w:bottom w:val="nil"/>
              <w:right w:val="nil"/>
            </w:tcBorders>
            <w:vAlign w:val="bottom"/>
          </w:tcPr>
          <w:p w14:paraId="2044DBAD" w14:textId="67562562"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0CAC4308" w14:textId="6528BCE9"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908" w:type="dxa"/>
            <w:tcBorders>
              <w:top w:val="nil"/>
              <w:left w:val="nil"/>
              <w:bottom w:val="nil"/>
              <w:right w:val="nil"/>
            </w:tcBorders>
            <w:shd w:val="clear" w:color="auto" w:fill="auto"/>
            <w:vAlign w:val="bottom"/>
          </w:tcPr>
          <w:p w14:paraId="479452D0" w14:textId="66E42BAE" w:rsidR="002918A5" w:rsidRPr="00C935A5" w:rsidRDefault="002918A5" w:rsidP="00D00AD6">
            <w:pPr>
              <w:spacing w:before="40" w:after="20"/>
              <w:jc w:val="center"/>
              <w:rPr>
                <w:rFonts w:cs="Arial"/>
                <w:sz w:val="18"/>
                <w:szCs w:val="18"/>
              </w:rPr>
            </w:pPr>
            <w:r w:rsidRPr="002918A5">
              <w:rPr>
                <w:rFonts w:cs="Arial"/>
                <w:sz w:val="18"/>
                <w:szCs w:val="18"/>
              </w:rPr>
              <w:t>1.04</w:t>
            </w:r>
          </w:p>
        </w:tc>
        <w:tc>
          <w:tcPr>
            <w:tcW w:w="1021" w:type="dxa"/>
            <w:tcBorders>
              <w:top w:val="nil"/>
              <w:left w:val="nil"/>
              <w:bottom w:val="nil"/>
              <w:right w:val="nil"/>
            </w:tcBorders>
            <w:shd w:val="clear" w:color="auto" w:fill="auto"/>
            <w:vAlign w:val="bottom"/>
          </w:tcPr>
          <w:p w14:paraId="2039C54A" w14:textId="5A6CA7C6"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1021" w:type="dxa"/>
            <w:tcBorders>
              <w:top w:val="nil"/>
              <w:left w:val="nil"/>
              <w:bottom w:val="nil"/>
              <w:right w:val="nil"/>
            </w:tcBorders>
            <w:shd w:val="clear" w:color="auto" w:fill="auto"/>
            <w:vAlign w:val="bottom"/>
          </w:tcPr>
          <w:p w14:paraId="6352658C" w14:textId="156D308C" w:rsidR="002918A5" w:rsidRPr="00C935A5" w:rsidRDefault="002918A5" w:rsidP="00D00AD6">
            <w:pPr>
              <w:spacing w:before="40" w:after="20"/>
              <w:jc w:val="center"/>
              <w:rPr>
                <w:rFonts w:cs="Arial"/>
                <w:sz w:val="18"/>
                <w:szCs w:val="18"/>
              </w:rPr>
            </w:pPr>
            <w:r w:rsidRPr="002918A5">
              <w:rPr>
                <w:rFonts w:cs="Arial"/>
                <w:sz w:val="18"/>
                <w:szCs w:val="18"/>
              </w:rPr>
              <w:t>26.6</w:t>
            </w:r>
          </w:p>
        </w:tc>
      </w:tr>
      <w:tr w:rsidR="002918A5" w:rsidRPr="002918A5" w14:paraId="70CA9BCA" w14:textId="77777777" w:rsidTr="00DD4B6E">
        <w:trPr>
          <w:trHeight w:val="240"/>
        </w:trPr>
        <w:tc>
          <w:tcPr>
            <w:tcW w:w="2268" w:type="dxa"/>
            <w:tcBorders>
              <w:top w:val="nil"/>
              <w:left w:val="nil"/>
              <w:bottom w:val="nil"/>
              <w:right w:val="single" w:sz="18" w:space="0" w:color="0070C0"/>
            </w:tcBorders>
            <w:shd w:val="clear" w:color="auto" w:fill="auto"/>
            <w:vAlign w:val="center"/>
          </w:tcPr>
          <w:p w14:paraId="29FD753D" w14:textId="77777777" w:rsidR="002918A5" w:rsidRPr="00C935A5" w:rsidRDefault="002918A5" w:rsidP="002918A5">
            <w:pPr>
              <w:spacing w:before="40" w:after="20"/>
              <w:rPr>
                <w:rFonts w:cs="Arial"/>
                <w:sz w:val="18"/>
                <w:szCs w:val="18"/>
              </w:rPr>
            </w:pPr>
            <w:r w:rsidRPr="00C935A5">
              <w:rPr>
                <w:rFonts w:cs="Arial"/>
                <w:sz w:val="18"/>
                <w:szCs w:val="18"/>
              </w:rPr>
              <w:t>Queenscliffe B</w:t>
            </w:r>
          </w:p>
        </w:tc>
        <w:tc>
          <w:tcPr>
            <w:tcW w:w="1021" w:type="dxa"/>
            <w:tcBorders>
              <w:top w:val="nil"/>
              <w:left w:val="single" w:sz="18" w:space="0" w:color="0070C0"/>
              <w:bottom w:val="nil"/>
              <w:right w:val="nil"/>
            </w:tcBorders>
            <w:shd w:val="clear" w:color="auto" w:fill="auto"/>
            <w:vAlign w:val="bottom"/>
          </w:tcPr>
          <w:p w14:paraId="7B87800B" w14:textId="18EC27A1"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7" w:type="dxa"/>
            <w:tcBorders>
              <w:top w:val="nil"/>
              <w:left w:val="nil"/>
              <w:bottom w:val="nil"/>
              <w:right w:val="nil"/>
            </w:tcBorders>
            <w:shd w:val="clear" w:color="auto" w:fill="auto"/>
            <w:vAlign w:val="bottom"/>
          </w:tcPr>
          <w:p w14:paraId="184832DD" w14:textId="36B90AE1"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8" w:type="dxa"/>
            <w:tcBorders>
              <w:top w:val="nil"/>
              <w:left w:val="nil"/>
              <w:bottom w:val="nil"/>
              <w:right w:val="nil"/>
            </w:tcBorders>
            <w:vAlign w:val="bottom"/>
          </w:tcPr>
          <w:p w14:paraId="24D40E58" w14:textId="73E326D6"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170" w:type="dxa"/>
            <w:tcBorders>
              <w:top w:val="nil"/>
              <w:left w:val="nil"/>
              <w:bottom w:val="nil"/>
              <w:right w:val="nil"/>
            </w:tcBorders>
            <w:vAlign w:val="bottom"/>
          </w:tcPr>
          <w:p w14:paraId="76371970" w14:textId="6EE51E67"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3AD7C4DD" w14:textId="34F5FEAA"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8" w:type="dxa"/>
            <w:tcBorders>
              <w:top w:val="nil"/>
              <w:left w:val="nil"/>
              <w:bottom w:val="nil"/>
              <w:right w:val="nil"/>
            </w:tcBorders>
            <w:shd w:val="clear" w:color="auto" w:fill="auto"/>
            <w:vAlign w:val="bottom"/>
          </w:tcPr>
          <w:p w14:paraId="02A830C6" w14:textId="5C379B18"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0963D148" w14:textId="5C45D1AA"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1021" w:type="dxa"/>
            <w:tcBorders>
              <w:top w:val="nil"/>
              <w:left w:val="nil"/>
              <w:bottom w:val="nil"/>
              <w:right w:val="nil"/>
            </w:tcBorders>
            <w:shd w:val="clear" w:color="auto" w:fill="auto"/>
            <w:vAlign w:val="bottom"/>
          </w:tcPr>
          <w:p w14:paraId="55607739" w14:textId="7D8960D0" w:rsidR="002918A5" w:rsidRPr="00C935A5" w:rsidRDefault="002918A5" w:rsidP="00D00AD6">
            <w:pPr>
              <w:spacing w:before="40" w:after="20"/>
              <w:jc w:val="center"/>
              <w:rPr>
                <w:rFonts w:cs="Arial"/>
                <w:sz w:val="18"/>
                <w:szCs w:val="18"/>
              </w:rPr>
            </w:pPr>
            <w:r w:rsidRPr="002918A5">
              <w:rPr>
                <w:rFonts w:cs="Arial"/>
                <w:sz w:val="18"/>
                <w:szCs w:val="18"/>
              </w:rPr>
              <w:t>7.0</w:t>
            </w:r>
          </w:p>
        </w:tc>
      </w:tr>
      <w:tr w:rsidR="002918A5" w:rsidRPr="002918A5" w14:paraId="767D3913" w14:textId="77777777" w:rsidTr="00DD4B6E">
        <w:trPr>
          <w:trHeight w:val="240"/>
        </w:trPr>
        <w:tc>
          <w:tcPr>
            <w:tcW w:w="2268" w:type="dxa"/>
            <w:tcBorders>
              <w:top w:val="nil"/>
              <w:left w:val="nil"/>
              <w:bottom w:val="nil"/>
              <w:right w:val="single" w:sz="18" w:space="0" w:color="0070C0"/>
            </w:tcBorders>
            <w:shd w:val="clear" w:color="auto" w:fill="auto"/>
            <w:vAlign w:val="center"/>
          </w:tcPr>
          <w:p w14:paraId="27C779FD" w14:textId="77777777" w:rsidR="002918A5" w:rsidRPr="00C935A5" w:rsidRDefault="002918A5" w:rsidP="002918A5">
            <w:pPr>
              <w:spacing w:before="40" w:after="20"/>
              <w:rPr>
                <w:rFonts w:cs="Arial"/>
                <w:sz w:val="18"/>
                <w:szCs w:val="18"/>
              </w:rPr>
            </w:pPr>
            <w:r w:rsidRPr="00C935A5">
              <w:rPr>
                <w:rFonts w:cs="Arial"/>
                <w:sz w:val="18"/>
                <w:szCs w:val="18"/>
              </w:rPr>
              <w:t>South Gippsland S</w:t>
            </w:r>
          </w:p>
        </w:tc>
        <w:tc>
          <w:tcPr>
            <w:tcW w:w="1021" w:type="dxa"/>
            <w:tcBorders>
              <w:top w:val="nil"/>
              <w:left w:val="single" w:sz="18" w:space="0" w:color="0070C0"/>
              <w:bottom w:val="nil"/>
              <w:right w:val="nil"/>
            </w:tcBorders>
            <w:shd w:val="clear" w:color="auto" w:fill="auto"/>
            <w:vAlign w:val="bottom"/>
          </w:tcPr>
          <w:p w14:paraId="2A9F9E14" w14:textId="1A5407A5" w:rsidR="002918A5" w:rsidRPr="00C935A5" w:rsidRDefault="002918A5" w:rsidP="00D00AD6">
            <w:pPr>
              <w:spacing w:before="40" w:after="20"/>
              <w:jc w:val="center"/>
              <w:rPr>
                <w:rFonts w:cs="Arial"/>
                <w:sz w:val="18"/>
                <w:szCs w:val="18"/>
              </w:rPr>
            </w:pPr>
            <w:r w:rsidRPr="002918A5">
              <w:rPr>
                <w:rFonts w:cs="Arial"/>
                <w:sz w:val="18"/>
                <w:szCs w:val="18"/>
              </w:rPr>
              <w:t>1.03</w:t>
            </w:r>
          </w:p>
        </w:tc>
        <w:tc>
          <w:tcPr>
            <w:tcW w:w="907" w:type="dxa"/>
            <w:tcBorders>
              <w:top w:val="nil"/>
              <w:left w:val="nil"/>
              <w:bottom w:val="nil"/>
              <w:right w:val="nil"/>
            </w:tcBorders>
            <w:shd w:val="clear" w:color="auto" w:fill="auto"/>
            <w:vAlign w:val="bottom"/>
          </w:tcPr>
          <w:p w14:paraId="48801D76" w14:textId="24B616FD" w:rsidR="002918A5" w:rsidRPr="00C935A5" w:rsidRDefault="002918A5" w:rsidP="00D00AD6">
            <w:pPr>
              <w:spacing w:before="40" w:after="20"/>
              <w:jc w:val="center"/>
              <w:rPr>
                <w:rFonts w:cs="Arial"/>
                <w:sz w:val="18"/>
                <w:szCs w:val="18"/>
              </w:rPr>
            </w:pPr>
            <w:r w:rsidRPr="002918A5">
              <w:rPr>
                <w:rFonts w:cs="Arial"/>
                <w:sz w:val="18"/>
                <w:szCs w:val="18"/>
              </w:rPr>
              <w:t>1.09</w:t>
            </w:r>
          </w:p>
        </w:tc>
        <w:tc>
          <w:tcPr>
            <w:tcW w:w="908" w:type="dxa"/>
            <w:tcBorders>
              <w:top w:val="nil"/>
              <w:left w:val="nil"/>
              <w:bottom w:val="nil"/>
              <w:right w:val="nil"/>
            </w:tcBorders>
            <w:vAlign w:val="bottom"/>
          </w:tcPr>
          <w:p w14:paraId="75F71A8B" w14:textId="789CBDC6" w:rsidR="002918A5" w:rsidRPr="00C935A5" w:rsidRDefault="002918A5" w:rsidP="00D00AD6">
            <w:pPr>
              <w:spacing w:before="40" w:after="20"/>
              <w:jc w:val="center"/>
              <w:rPr>
                <w:rFonts w:cs="Arial"/>
                <w:sz w:val="18"/>
                <w:szCs w:val="18"/>
              </w:rPr>
            </w:pPr>
            <w:r w:rsidRPr="002918A5">
              <w:rPr>
                <w:rFonts w:cs="Arial"/>
                <w:sz w:val="18"/>
                <w:szCs w:val="18"/>
              </w:rPr>
              <w:t>1.23</w:t>
            </w:r>
          </w:p>
        </w:tc>
        <w:tc>
          <w:tcPr>
            <w:tcW w:w="170" w:type="dxa"/>
            <w:tcBorders>
              <w:top w:val="nil"/>
              <w:left w:val="nil"/>
              <w:bottom w:val="nil"/>
              <w:right w:val="nil"/>
            </w:tcBorders>
            <w:vAlign w:val="bottom"/>
          </w:tcPr>
          <w:p w14:paraId="23C24F2B" w14:textId="66CC54A5"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7063E415" w14:textId="3D9F807E"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908" w:type="dxa"/>
            <w:tcBorders>
              <w:top w:val="nil"/>
              <w:left w:val="nil"/>
              <w:bottom w:val="nil"/>
              <w:right w:val="nil"/>
            </w:tcBorders>
            <w:shd w:val="clear" w:color="auto" w:fill="auto"/>
            <w:vAlign w:val="bottom"/>
          </w:tcPr>
          <w:p w14:paraId="4331F410" w14:textId="2B11497A"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6E6CDC28" w14:textId="513C8FC8"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6146DC45" w14:textId="1B64C9EB" w:rsidR="002918A5" w:rsidRPr="00C935A5" w:rsidRDefault="002918A5" w:rsidP="00D00AD6">
            <w:pPr>
              <w:spacing w:before="40" w:after="20"/>
              <w:jc w:val="center"/>
              <w:rPr>
                <w:rFonts w:cs="Arial"/>
                <w:sz w:val="18"/>
                <w:szCs w:val="18"/>
              </w:rPr>
            </w:pPr>
            <w:r w:rsidRPr="002918A5">
              <w:rPr>
                <w:rFonts w:cs="Arial"/>
                <w:sz w:val="18"/>
                <w:szCs w:val="18"/>
              </w:rPr>
              <w:t>61.9</w:t>
            </w:r>
          </w:p>
        </w:tc>
      </w:tr>
      <w:tr w:rsidR="002918A5" w:rsidRPr="002918A5" w14:paraId="46AF26CE" w14:textId="77777777" w:rsidTr="00DD4B6E">
        <w:trPr>
          <w:trHeight w:val="240"/>
        </w:trPr>
        <w:tc>
          <w:tcPr>
            <w:tcW w:w="2268" w:type="dxa"/>
            <w:tcBorders>
              <w:top w:val="nil"/>
              <w:left w:val="nil"/>
              <w:bottom w:val="nil"/>
              <w:right w:val="single" w:sz="18" w:space="0" w:color="0070C0"/>
            </w:tcBorders>
            <w:shd w:val="clear" w:color="auto" w:fill="auto"/>
            <w:vAlign w:val="center"/>
          </w:tcPr>
          <w:p w14:paraId="3D039154" w14:textId="77777777" w:rsidR="002918A5" w:rsidRPr="00C935A5" w:rsidRDefault="002918A5" w:rsidP="002918A5">
            <w:pPr>
              <w:spacing w:before="40" w:after="20"/>
              <w:rPr>
                <w:rFonts w:cs="Arial"/>
                <w:sz w:val="18"/>
                <w:szCs w:val="18"/>
              </w:rPr>
            </w:pPr>
            <w:r w:rsidRPr="00C935A5">
              <w:rPr>
                <w:rFonts w:cs="Arial"/>
                <w:sz w:val="18"/>
                <w:szCs w:val="18"/>
              </w:rPr>
              <w:t>Southern Grampians S</w:t>
            </w:r>
          </w:p>
        </w:tc>
        <w:tc>
          <w:tcPr>
            <w:tcW w:w="1021" w:type="dxa"/>
            <w:tcBorders>
              <w:top w:val="nil"/>
              <w:left w:val="single" w:sz="18" w:space="0" w:color="0070C0"/>
              <w:bottom w:val="nil"/>
              <w:right w:val="nil"/>
            </w:tcBorders>
            <w:shd w:val="clear" w:color="auto" w:fill="auto"/>
            <w:vAlign w:val="bottom"/>
          </w:tcPr>
          <w:p w14:paraId="4CEB0E12" w14:textId="04A3032F" w:rsidR="002918A5" w:rsidRPr="00C935A5" w:rsidRDefault="002918A5" w:rsidP="00D00AD6">
            <w:pPr>
              <w:spacing w:before="40" w:after="20"/>
              <w:jc w:val="center"/>
              <w:rPr>
                <w:rFonts w:cs="Arial"/>
                <w:sz w:val="18"/>
                <w:szCs w:val="18"/>
              </w:rPr>
            </w:pPr>
            <w:r w:rsidRPr="002918A5">
              <w:rPr>
                <w:rFonts w:cs="Arial"/>
                <w:sz w:val="18"/>
                <w:szCs w:val="18"/>
              </w:rPr>
              <w:t>1.03</w:t>
            </w:r>
          </w:p>
        </w:tc>
        <w:tc>
          <w:tcPr>
            <w:tcW w:w="907" w:type="dxa"/>
            <w:tcBorders>
              <w:top w:val="nil"/>
              <w:left w:val="nil"/>
              <w:bottom w:val="nil"/>
              <w:right w:val="nil"/>
            </w:tcBorders>
            <w:shd w:val="clear" w:color="auto" w:fill="auto"/>
            <w:vAlign w:val="bottom"/>
          </w:tcPr>
          <w:p w14:paraId="7087981C" w14:textId="7CBDC822"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8" w:type="dxa"/>
            <w:tcBorders>
              <w:top w:val="nil"/>
              <w:left w:val="nil"/>
              <w:bottom w:val="nil"/>
              <w:right w:val="nil"/>
            </w:tcBorders>
            <w:vAlign w:val="bottom"/>
          </w:tcPr>
          <w:p w14:paraId="1CE366A1" w14:textId="17B3CB0C"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170" w:type="dxa"/>
            <w:tcBorders>
              <w:top w:val="nil"/>
              <w:left w:val="nil"/>
              <w:bottom w:val="nil"/>
              <w:right w:val="nil"/>
            </w:tcBorders>
            <w:vAlign w:val="bottom"/>
          </w:tcPr>
          <w:p w14:paraId="5AE4FD16" w14:textId="47D82844"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1DCE2397" w14:textId="65965AED"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908" w:type="dxa"/>
            <w:tcBorders>
              <w:top w:val="nil"/>
              <w:left w:val="nil"/>
              <w:bottom w:val="nil"/>
              <w:right w:val="nil"/>
            </w:tcBorders>
            <w:shd w:val="clear" w:color="auto" w:fill="auto"/>
            <w:vAlign w:val="bottom"/>
          </w:tcPr>
          <w:p w14:paraId="08380F3B" w14:textId="542B34A7"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1021" w:type="dxa"/>
            <w:tcBorders>
              <w:top w:val="nil"/>
              <w:left w:val="nil"/>
              <w:bottom w:val="nil"/>
              <w:right w:val="nil"/>
            </w:tcBorders>
            <w:shd w:val="clear" w:color="auto" w:fill="auto"/>
            <w:vAlign w:val="bottom"/>
          </w:tcPr>
          <w:p w14:paraId="69AD06D3" w14:textId="188FBC7E"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1021" w:type="dxa"/>
            <w:tcBorders>
              <w:top w:val="nil"/>
              <w:left w:val="nil"/>
              <w:bottom w:val="nil"/>
              <w:right w:val="nil"/>
            </w:tcBorders>
            <w:shd w:val="clear" w:color="auto" w:fill="auto"/>
            <w:vAlign w:val="bottom"/>
          </w:tcPr>
          <w:p w14:paraId="2DEBB5EE" w14:textId="5D3EEEBC" w:rsidR="002918A5" w:rsidRPr="00C935A5" w:rsidRDefault="002918A5" w:rsidP="00D00AD6">
            <w:pPr>
              <w:spacing w:before="40" w:after="20"/>
              <w:jc w:val="center"/>
              <w:rPr>
                <w:rFonts w:cs="Arial"/>
                <w:sz w:val="18"/>
                <w:szCs w:val="18"/>
              </w:rPr>
            </w:pPr>
            <w:r w:rsidRPr="002918A5">
              <w:rPr>
                <w:rFonts w:cs="Arial"/>
                <w:sz w:val="18"/>
                <w:szCs w:val="18"/>
              </w:rPr>
              <w:t>18.4</w:t>
            </w:r>
          </w:p>
        </w:tc>
      </w:tr>
      <w:tr w:rsidR="002918A5" w:rsidRPr="002918A5" w14:paraId="17644CFF" w14:textId="77777777" w:rsidTr="00DD4B6E">
        <w:trPr>
          <w:trHeight w:val="240"/>
        </w:trPr>
        <w:tc>
          <w:tcPr>
            <w:tcW w:w="2268" w:type="dxa"/>
            <w:tcBorders>
              <w:top w:val="nil"/>
              <w:left w:val="nil"/>
              <w:bottom w:val="nil"/>
              <w:right w:val="single" w:sz="18" w:space="0" w:color="0070C0"/>
            </w:tcBorders>
            <w:shd w:val="clear" w:color="auto" w:fill="auto"/>
            <w:vAlign w:val="center"/>
          </w:tcPr>
          <w:p w14:paraId="48708148" w14:textId="77777777" w:rsidR="002918A5" w:rsidRPr="00C935A5" w:rsidRDefault="002918A5" w:rsidP="002918A5">
            <w:pPr>
              <w:spacing w:before="40" w:after="20"/>
              <w:rPr>
                <w:rFonts w:cs="Arial"/>
                <w:sz w:val="18"/>
                <w:szCs w:val="18"/>
              </w:rPr>
            </w:pPr>
            <w:r w:rsidRPr="00C935A5">
              <w:rPr>
                <w:rFonts w:cs="Arial"/>
                <w:sz w:val="18"/>
                <w:szCs w:val="18"/>
              </w:rPr>
              <w:t>Stonnington C</w:t>
            </w:r>
          </w:p>
        </w:tc>
        <w:tc>
          <w:tcPr>
            <w:tcW w:w="1021" w:type="dxa"/>
            <w:tcBorders>
              <w:top w:val="nil"/>
              <w:left w:val="single" w:sz="18" w:space="0" w:color="0070C0"/>
              <w:bottom w:val="nil"/>
              <w:right w:val="nil"/>
            </w:tcBorders>
            <w:shd w:val="clear" w:color="auto" w:fill="auto"/>
            <w:vAlign w:val="bottom"/>
          </w:tcPr>
          <w:p w14:paraId="1F1C75D5" w14:textId="52598EA4"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907" w:type="dxa"/>
            <w:tcBorders>
              <w:top w:val="nil"/>
              <w:left w:val="nil"/>
              <w:bottom w:val="nil"/>
              <w:right w:val="nil"/>
            </w:tcBorders>
            <w:shd w:val="clear" w:color="auto" w:fill="auto"/>
            <w:vAlign w:val="bottom"/>
          </w:tcPr>
          <w:p w14:paraId="21E13B95" w14:textId="50C21C71"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8" w:type="dxa"/>
            <w:tcBorders>
              <w:top w:val="nil"/>
              <w:left w:val="nil"/>
              <w:bottom w:val="nil"/>
              <w:right w:val="nil"/>
            </w:tcBorders>
            <w:vAlign w:val="bottom"/>
          </w:tcPr>
          <w:p w14:paraId="58B77661" w14:textId="41CA0659" w:rsidR="002918A5" w:rsidRPr="00C935A5" w:rsidRDefault="002918A5" w:rsidP="00D00AD6">
            <w:pPr>
              <w:spacing w:before="40" w:after="20"/>
              <w:jc w:val="center"/>
              <w:rPr>
                <w:rFonts w:cs="Arial"/>
                <w:sz w:val="18"/>
                <w:szCs w:val="18"/>
              </w:rPr>
            </w:pPr>
            <w:r w:rsidRPr="002918A5">
              <w:rPr>
                <w:rFonts w:cs="Arial"/>
                <w:sz w:val="18"/>
                <w:szCs w:val="18"/>
              </w:rPr>
              <w:t>0.00</w:t>
            </w:r>
          </w:p>
        </w:tc>
        <w:tc>
          <w:tcPr>
            <w:tcW w:w="170" w:type="dxa"/>
            <w:tcBorders>
              <w:top w:val="nil"/>
              <w:left w:val="nil"/>
              <w:bottom w:val="nil"/>
              <w:right w:val="nil"/>
            </w:tcBorders>
            <w:vAlign w:val="bottom"/>
          </w:tcPr>
          <w:p w14:paraId="11454A5F" w14:textId="4A8D88E0"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2A42DDE7" w14:textId="1F64886B"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8" w:type="dxa"/>
            <w:tcBorders>
              <w:top w:val="nil"/>
              <w:left w:val="nil"/>
              <w:bottom w:val="nil"/>
              <w:right w:val="nil"/>
            </w:tcBorders>
            <w:shd w:val="clear" w:color="auto" w:fill="auto"/>
            <w:vAlign w:val="bottom"/>
          </w:tcPr>
          <w:p w14:paraId="6247B404" w14:textId="6ED22372" w:rsidR="002918A5" w:rsidRPr="00C935A5" w:rsidRDefault="002918A5" w:rsidP="00D00AD6">
            <w:pPr>
              <w:spacing w:before="40" w:after="20"/>
              <w:jc w:val="center"/>
              <w:rPr>
                <w:rFonts w:cs="Arial"/>
                <w:sz w:val="18"/>
                <w:szCs w:val="18"/>
              </w:rPr>
            </w:pPr>
            <w:r w:rsidRPr="002918A5">
              <w:rPr>
                <w:rFonts w:cs="Arial"/>
                <w:sz w:val="18"/>
                <w:szCs w:val="18"/>
              </w:rPr>
              <w:t>0.00</w:t>
            </w:r>
          </w:p>
        </w:tc>
        <w:tc>
          <w:tcPr>
            <w:tcW w:w="1021" w:type="dxa"/>
            <w:tcBorders>
              <w:top w:val="nil"/>
              <w:left w:val="nil"/>
              <w:bottom w:val="nil"/>
              <w:right w:val="nil"/>
            </w:tcBorders>
            <w:shd w:val="clear" w:color="auto" w:fill="auto"/>
            <w:vAlign w:val="bottom"/>
          </w:tcPr>
          <w:p w14:paraId="73D1FA22" w14:textId="0EA6BD8F"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5975CDC8" w14:textId="2DC2D537" w:rsidR="002918A5" w:rsidRPr="00C935A5" w:rsidRDefault="002918A5" w:rsidP="00D00AD6">
            <w:pPr>
              <w:spacing w:before="40" w:after="20"/>
              <w:jc w:val="center"/>
              <w:rPr>
                <w:rFonts w:cs="Arial"/>
                <w:sz w:val="18"/>
                <w:szCs w:val="18"/>
              </w:rPr>
            </w:pPr>
            <w:r w:rsidRPr="002918A5">
              <w:rPr>
                <w:rFonts w:cs="Arial"/>
                <w:sz w:val="18"/>
                <w:szCs w:val="18"/>
              </w:rPr>
              <w:t>18.2</w:t>
            </w:r>
          </w:p>
        </w:tc>
      </w:tr>
      <w:tr w:rsidR="002918A5" w:rsidRPr="002918A5" w14:paraId="0E30D9DE" w14:textId="77777777" w:rsidTr="00DD4B6E">
        <w:trPr>
          <w:trHeight w:val="240"/>
        </w:trPr>
        <w:tc>
          <w:tcPr>
            <w:tcW w:w="2268" w:type="dxa"/>
            <w:tcBorders>
              <w:top w:val="nil"/>
              <w:left w:val="nil"/>
              <w:bottom w:val="nil"/>
              <w:right w:val="single" w:sz="18" w:space="0" w:color="0070C0"/>
            </w:tcBorders>
            <w:shd w:val="clear" w:color="auto" w:fill="auto"/>
            <w:vAlign w:val="center"/>
          </w:tcPr>
          <w:p w14:paraId="7DEA9638" w14:textId="77777777" w:rsidR="002918A5" w:rsidRPr="00C935A5" w:rsidRDefault="002918A5" w:rsidP="002918A5">
            <w:pPr>
              <w:spacing w:before="40" w:after="20"/>
              <w:rPr>
                <w:rFonts w:cs="Arial"/>
                <w:sz w:val="18"/>
                <w:szCs w:val="18"/>
              </w:rPr>
            </w:pPr>
            <w:r w:rsidRPr="00C935A5">
              <w:rPr>
                <w:rFonts w:cs="Arial"/>
                <w:sz w:val="18"/>
                <w:szCs w:val="18"/>
              </w:rPr>
              <w:t>Strathbogie S</w:t>
            </w:r>
          </w:p>
        </w:tc>
        <w:tc>
          <w:tcPr>
            <w:tcW w:w="1021" w:type="dxa"/>
            <w:tcBorders>
              <w:top w:val="nil"/>
              <w:left w:val="single" w:sz="18" w:space="0" w:color="0070C0"/>
              <w:bottom w:val="nil"/>
              <w:right w:val="nil"/>
            </w:tcBorders>
            <w:shd w:val="clear" w:color="auto" w:fill="auto"/>
            <w:vAlign w:val="bottom"/>
          </w:tcPr>
          <w:p w14:paraId="2B91DC67" w14:textId="267A76A6" w:rsidR="002918A5" w:rsidRPr="00C935A5" w:rsidRDefault="002918A5" w:rsidP="00D00AD6">
            <w:pPr>
              <w:spacing w:before="40" w:after="20"/>
              <w:jc w:val="center"/>
              <w:rPr>
                <w:rFonts w:cs="Arial"/>
                <w:sz w:val="18"/>
                <w:szCs w:val="18"/>
              </w:rPr>
            </w:pPr>
            <w:r w:rsidRPr="002918A5">
              <w:rPr>
                <w:rFonts w:cs="Arial"/>
                <w:sz w:val="18"/>
                <w:szCs w:val="18"/>
              </w:rPr>
              <w:t>1.03</w:t>
            </w:r>
          </w:p>
        </w:tc>
        <w:tc>
          <w:tcPr>
            <w:tcW w:w="907" w:type="dxa"/>
            <w:tcBorders>
              <w:top w:val="nil"/>
              <w:left w:val="nil"/>
              <w:bottom w:val="nil"/>
              <w:right w:val="nil"/>
            </w:tcBorders>
            <w:shd w:val="clear" w:color="auto" w:fill="auto"/>
            <w:vAlign w:val="bottom"/>
          </w:tcPr>
          <w:p w14:paraId="15C13137" w14:textId="432685B6"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908" w:type="dxa"/>
            <w:tcBorders>
              <w:top w:val="nil"/>
              <w:left w:val="nil"/>
              <w:bottom w:val="nil"/>
              <w:right w:val="nil"/>
            </w:tcBorders>
            <w:vAlign w:val="bottom"/>
          </w:tcPr>
          <w:p w14:paraId="2F89BDA2" w14:textId="37E474EE" w:rsidR="002918A5" w:rsidRPr="00C935A5" w:rsidRDefault="002918A5" w:rsidP="00D00AD6">
            <w:pPr>
              <w:spacing w:before="40" w:after="20"/>
              <w:jc w:val="center"/>
              <w:rPr>
                <w:rFonts w:cs="Arial"/>
                <w:sz w:val="18"/>
                <w:szCs w:val="18"/>
              </w:rPr>
            </w:pPr>
            <w:r w:rsidRPr="002918A5">
              <w:rPr>
                <w:rFonts w:cs="Arial"/>
                <w:sz w:val="18"/>
                <w:szCs w:val="18"/>
              </w:rPr>
              <w:t>0.80</w:t>
            </w:r>
          </w:p>
        </w:tc>
        <w:tc>
          <w:tcPr>
            <w:tcW w:w="170" w:type="dxa"/>
            <w:tcBorders>
              <w:top w:val="nil"/>
              <w:left w:val="nil"/>
              <w:bottom w:val="nil"/>
              <w:right w:val="nil"/>
            </w:tcBorders>
            <w:vAlign w:val="bottom"/>
          </w:tcPr>
          <w:p w14:paraId="523CC199" w14:textId="32C8E0DA"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7FDBEAF0" w14:textId="43F50A71" w:rsidR="002918A5" w:rsidRPr="00C935A5" w:rsidRDefault="002918A5" w:rsidP="00D00AD6">
            <w:pPr>
              <w:spacing w:before="40" w:after="20"/>
              <w:jc w:val="center"/>
              <w:rPr>
                <w:rFonts w:cs="Arial"/>
                <w:sz w:val="18"/>
                <w:szCs w:val="18"/>
              </w:rPr>
            </w:pPr>
            <w:r w:rsidRPr="002918A5">
              <w:rPr>
                <w:rFonts w:cs="Arial"/>
                <w:sz w:val="18"/>
                <w:szCs w:val="18"/>
              </w:rPr>
              <w:t>1.06</w:t>
            </w:r>
          </w:p>
        </w:tc>
        <w:tc>
          <w:tcPr>
            <w:tcW w:w="908" w:type="dxa"/>
            <w:tcBorders>
              <w:top w:val="nil"/>
              <w:left w:val="nil"/>
              <w:bottom w:val="nil"/>
              <w:right w:val="nil"/>
            </w:tcBorders>
            <w:shd w:val="clear" w:color="auto" w:fill="auto"/>
            <w:vAlign w:val="bottom"/>
          </w:tcPr>
          <w:p w14:paraId="32D0E9A8" w14:textId="2A9E7322" w:rsidR="002918A5" w:rsidRPr="00C935A5" w:rsidRDefault="002918A5" w:rsidP="00D00AD6">
            <w:pPr>
              <w:spacing w:before="40" w:after="20"/>
              <w:jc w:val="center"/>
              <w:rPr>
                <w:rFonts w:cs="Arial"/>
                <w:sz w:val="18"/>
                <w:szCs w:val="18"/>
              </w:rPr>
            </w:pPr>
            <w:r w:rsidRPr="002918A5">
              <w:rPr>
                <w:rFonts w:cs="Arial"/>
                <w:sz w:val="18"/>
                <w:szCs w:val="18"/>
              </w:rPr>
              <w:t>1.03</w:t>
            </w:r>
          </w:p>
        </w:tc>
        <w:tc>
          <w:tcPr>
            <w:tcW w:w="1021" w:type="dxa"/>
            <w:tcBorders>
              <w:top w:val="nil"/>
              <w:left w:val="nil"/>
              <w:bottom w:val="nil"/>
              <w:right w:val="nil"/>
            </w:tcBorders>
            <w:shd w:val="clear" w:color="auto" w:fill="auto"/>
            <w:vAlign w:val="bottom"/>
          </w:tcPr>
          <w:p w14:paraId="13A09E3D" w14:textId="1BB3B047"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13E33339" w14:textId="577E4DDC" w:rsidR="002918A5" w:rsidRPr="00C935A5" w:rsidRDefault="002918A5" w:rsidP="00D00AD6">
            <w:pPr>
              <w:spacing w:before="40" w:after="20"/>
              <w:jc w:val="center"/>
              <w:rPr>
                <w:rFonts w:cs="Arial"/>
                <w:sz w:val="18"/>
                <w:szCs w:val="18"/>
              </w:rPr>
            </w:pPr>
            <w:r w:rsidRPr="002918A5">
              <w:rPr>
                <w:rFonts w:cs="Arial"/>
                <w:sz w:val="18"/>
                <w:szCs w:val="18"/>
              </w:rPr>
              <w:t>21.2</w:t>
            </w:r>
          </w:p>
        </w:tc>
      </w:tr>
      <w:tr w:rsidR="002918A5" w:rsidRPr="002918A5" w14:paraId="14C2B31E" w14:textId="77777777" w:rsidTr="00DD4B6E">
        <w:trPr>
          <w:trHeight w:val="240"/>
        </w:trPr>
        <w:tc>
          <w:tcPr>
            <w:tcW w:w="2268" w:type="dxa"/>
            <w:tcBorders>
              <w:top w:val="nil"/>
              <w:left w:val="nil"/>
              <w:bottom w:val="nil"/>
              <w:right w:val="single" w:sz="18" w:space="0" w:color="0070C0"/>
            </w:tcBorders>
            <w:shd w:val="clear" w:color="auto" w:fill="auto"/>
            <w:vAlign w:val="center"/>
          </w:tcPr>
          <w:p w14:paraId="0322CA0E" w14:textId="77777777" w:rsidR="002918A5" w:rsidRPr="00C935A5" w:rsidRDefault="002918A5" w:rsidP="002918A5">
            <w:pPr>
              <w:spacing w:before="40" w:after="20"/>
              <w:rPr>
                <w:rFonts w:cs="Arial"/>
                <w:sz w:val="18"/>
                <w:szCs w:val="18"/>
              </w:rPr>
            </w:pPr>
            <w:r w:rsidRPr="00C935A5">
              <w:rPr>
                <w:rFonts w:cs="Arial"/>
                <w:sz w:val="18"/>
                <w:szCs w:val="18"/>
              </w:rPr>
              <w:t>Surf Coast S</w:t>
            </w:r>
          </w:p>
        </w:tc>
        <w:tc>
          <w:tcPr>
            <w:tcW w:w="1021" w:type="dxa"/>
            <w:tcBorders>
              <w:top w:val="nil"/>
              <w:left w:val="single" w:sz="18" w:space="0" w:color="0070C0"/>
              <w:bottom w:val="nil"/>
              <w:right w:val="nil"/>
            </w:tcBorders>
            <w:shd w:val="clear" w:color="auto" w:fill="auto"/>
            <w:vAlign w:val="bottom"/>
          </w:tcPr>
          <w:p w14:paraId="68AE3B99" w14:textId="237DE85C"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7" w:type="dxa"/>
            <w:tcBorders>
              <w:top w:val="nil"/>
              <w:left w:val="nil"/>
              <w:bottom w:val="nil"/>
              <w:right w:val="nil"/>
            </w:tcBorders>
            <w:shd w:val="clear" w:color="auto" w:fill="auto"/>
            <w:vAlign w:val="bottom"/>
          </w:tcPr>
          <w:p w14:paraId="7F31457B" w14:textId="3047D96E" w:rsidR="002918A5" w:rsidRPr="00C935A5" w:rsidRDefault="002918A5" w:rsidP="00D00AD6">
            <w:pPr>
              <w:spacing w:before="40" w:after="20"/>
              <w:jc w:val="center"/>
              <w:rPr>
                <w:rFonts w:cs="Arial"/>
                <w:sz w:val="18"/>
                <w:szCs w:val="18"/>
              </w:rPr>
            </w:pPr>
            <w:r w:rsidRPr="002918A5">
              <w:rPr>
                <w:rFonts w:cs="Arial"/>
                <w:sz w:val="18"/>
                <w:szCs w:val="18"/>
              </w:rPr>
              <w:t>1.06</w:t>
            </w:r>
          </w:p>
        </w:tc>
        <w:tc>
          <w:tcPr>
            <w:tcW w:w="908" w:type="dxa"/>
            <w:tcBorders>
              <w:top w:val="nil"/>
              <w:left w:val="nil"/>
              <w:bottom w:val="nil"/>
              <w:right w:val="nil"/>
            </w:tcBorders>
            <w:vAlign w:val="bottom"/>
          </w:tcPr>
          <w:p w14:paraId="20437BEB" w14:textId="4F6D19CA" w:rsidR="002918A5" w:rsidRPr="00C935A5" w:rsidRDefault="002918A5" w:rsidP="00D00AD6">
            <w:pPr>
              <w:spacing w:before="40" w:after="20"/>
              <w:jc w:val="center"/>
              <w:rPr>
                <w:rFonts w:cs="Arial"/>
                <w:sz w:val="18"/>
                <w:szCs w:val="18"/>
              </w:rPr>
            </w:pPr>
            <w:r w:rsidRPr="002918A5">
              <w:rPr>
                <w:rFonts w:cs="Arial"/>
                <w:sz w:val="18"/>
                <w:szCs w:val="18"/>
              </w:rPr>
              <w:t>1.12</w:t>
            </w:r>
          </w:p>
        </w:tc>
        <w:tc>
          <w:tcPr>
            <w:tcW w:w="170" w:type="dxa"/>
            <w:tcBorders>
              <w:top w:val="nil"/>
              <w:left w:val="nil"/>
              <w:bottom w:val="nil"/>
              <w:right w:val="nil"/>
            </w:tcBorders>
            <w:vAlign w:val="bottom"/>
          </w:tcPr>
          <w:p w14:paraId="57F5A024" w14:textId="5F66DF1D"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050D60A5" w14:textId="72A79BA6"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8" w:type="dxa"/>
            <w:tcBorders>
              <w:top w:val="nil"/>
              <w:left w:val="nil"/>
              <w:bottom w:val="nil"/>
              <w:right w:val="nil"/>
            </w:tcBorders>
            <w:shd w:val="clear" w:color="auto" w:fill="auto"/>
            <w:vAlign w:val="bottom"/>
          </w:tcPr>
          <w:p w14:paraId="6D414C11" w14:textId="230B1B94"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7D1015DE" w14:textId="7C2DC25F"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6D23E2DA" w14:textId="0286ACE7" w:rsidR="002918A5" w:rsidRPr="00C935A5" w:rsidRDefault="002918A5" w:rsidP="00D00AD6">
            <w:pPr>
              <w:spacing w:before="40" w:after="20"/>
              <w:jc w:val="center"/>
              <w:rPr>
                <w:rFonts w:cs="Arial"/>
                <w:sz w:val="18"/>
                <w:szCs w:val="18"/>
              </w:rPr>
            </w:pPr>
            <w:r w:rsidRPr="002918A5">
              <w:rPr>
                <w:rFonts w:cs="Arial"/>
                <w:sz w:val="18"/>
                <w:szCs w:val="18"/>
              </w:rPr>
              <w:t>43.4</w:t>
            </w:r>
          </w:p>
        </w:tc>
      </w:tr>
      <w:tr w:rsidR="002918A5" w:rsidRPr="002918A5" w14:paraId="27610AA7" w14:textId="77777777" w:rsidTr="00DD4B6E">
        <w:trPr>
          <w:trHeight w:val="240"/>
        </w:trPr>
        <w:tc>
          <w:tcPr>
            <w:tcW w:w="2268" w:type="dxa"/>
            <w:tcBorders>
              <w:top w:val="nil"/>
              <w:left w:val="nil"/>
              <w:bottom w:val="nil"/>
              <w:right w:val="single" w:sz="18" w:space="0" w:color="0070C0"/>
            </w:tcBorders>
            <w:shd w:val="clear" w:color="auto" w:fill="auto"/>
            <w:vAlign w:val="center"/>
          </w:tcPr>
          <w:p w14:paraId="0C5E4B5C" w14:textId="77777777" w:rsidR="002918A5" w:rsidRPr="00C935A5" w:rsidRDefault="002918A5" w:rsidP="002918A5">
            <w:pPr>
              <w:spacing w:before="40" w:after="20"/>
              <w:rPr>
                <w:rFonts w:cs="Arial"/>
                <w:sz w:val="18"/>
                <w:szCs w:val="18"/>
              </w:rPr>
            </w:pPr>
            <w:r w:rsidRPr="00C935A5">
              <w:rPr>
                <w:rFonts w:cs="Arial"/>
                <w:sz w:val="18"/>
                <w:szCs w:val="18"/>
              </w:rPr>
              <w:t>Swan Hill RC</w:t>
            </w:r>
          </w:p>
        </w:tc>
        <w:tc>
          <w:tcPr>
            <w:tcW w:w="1021" w:type="dxa"/>
            <w:tcBorders>
              <w:top w:val="nil"/>
              <w:left w:val="single" w:sz="18" w:space="0" w:color="0070C0"/>
              <w:bottom w:val="nil"/>
              <w:right w:val="nil"/>
            </w:tcBorders>
            <w:shd w:val="clear" w:color="auto" w:fill="auto"/>
            <w:vAlign w:val="bottom"/>
          </w:tcPr>
          <w:p w14:paraId="187DCA83" w14:textId="03A3CD19" w:rsidR="002918A5" w:rsidRPr="00C935A5" w:rsidRDefault="002918A5" w:rsidP="00D00AD6">
            <w:pPr>
              <w:spacing w:before="40" w:after="20"/>
              <w:jc w:val="center"/>
              <w:rPr>
                <w:rFonts w:cs="Arial"/>
                <w:sz w:val="18"/>
                <w:szCs w:val="18"/>
              </w:rPr>
            </w:pPr>
            <w:r w:rsidRPr="002918A5">
              <w:rPr>
                <w:rFonts w:cs="Arial"/>
                <w:sz w:val="18"/>
                <w:szCs w:val="18"/>
              </w:rPr>
              <w:t>1.03</w:t>
            </w:r>
          </w:p>
        </w:tc>
        <w:tc>
          <w:tcPr>
            <w:tcW w:w="907" w:type="dxa"/>
            <w:tcBorders>
              <w:top w:val="nil"/>
              <w:left w:val="nil"/>
              <w:bottom w:val="nil"/>
              <w:right w:val="nil"/>
            </w:tcBorders>
            <w:shd w:val="clear" w:color="auto" w:fill="auto"/>
            <w:vAlign w:val="bottom"/>
          </w:tcPr>
          <w:p w14:paraId="2CCEBF02" w14:textId="3DFFEDE2"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908" w:type="dxa"/>
            <w:tcBorders>
              <w:top w:val="nil"/>
              <w:left w:val="nil"/>
              <w:bottom w:val="nil"/>
              <w:right w:val="nil"/>
            </w:tcBorders>
            <w:vAlign w:val="bottom"/>
          </w:tcPr>
          <w:p w14:paraId="12828B24" w14:textId="1E55D19C" w:rsidR="002918A5" w:rsidRPr="00C935A5" w:rsidRDefault="002918A5" w:rsidP="00D00AD6">
            <w:pPr>
              <w:spacing w:before="40" w:after="20"/>
              <w:jc w:val="center"/>
              <w:rPr>
                <w:rFonts w:cs="Arial"/>
                <w:sz w:val="18"/>
                <w:szCs w:val="18"/>
              </w:rPr>
            </w:pPr>
            <w:r w:rsidRPr="002918A5">
              <w:rPr>
                <w:rFonts w:cs="Arial"/>
                <w:sz w:val="18"/>
                <w:szCs w:val="18"/>
              </w:rPr>
              <w:t>0.75</w:t>
            </w:r>
          </w:p>
        </w:tc>
        <w:tc>
          <w:tcPr>
            <w:tcW w:w="170" w:type="dxa"/>
            <w:tcBorders>
              <w:top w:val="nil"/>
              <w:left w:val="nil"/>
              <w:bottom w:val="nil"/>
              <w:right w:val="nil"/>
            </w:tcBorders>
            <w:vAlign w:val="bottom"/>
          </w:tcPr>
          <w:p w14:paraId="3520AEA2" w14:textId="088A4629"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41D84C6D" w14:textId="6DF65EEC" w:rsidR="002918A5" w:rsidRPr="00C935A5" w:rsidRDefault="002918A5" w:rsidP="00D00AD6">
            <w:pPr>
              <w:spacing w:before="40" w:after="20"/>
              <w:jc w:val="center"/>
              <w:rPr>
                <w:rFonts w:cs="Arial"/>
                <w:sz w:val="18"/>
                <w:szCs w:val="18"/>
              </w:rPr>
            </w:pPr>
            <w:r w:rsidRPr="002918A5">
              <w:rPr>
                <w:rFonts w:cs="Arial"/>
                <w:sz w:val="18"/>
                <w:szCs w:val="18"/>
              </w:rPr>
              <w:t>1.06</w:t>
            </w:r>
          </w:p>
        </w:tc>
        <w:tc>
          <w:tcPr>
            <w:tcW w:w="908" w:type="dxa"/>
            <w:tcBorders>
              <w:top w:val="nil"/>
              <w:left w:val="nil"/>
              <w:bottom w:val="nil"/>
              <w:right w:val="nil"/>
            </w:tcBorders>
            <w:shd w:val="clear" w:color="auto" w:fill="auto"/>
            <w:vAlign w:val="bottom"/>
          </w:tcPr>
          <w:p w14:paraId="21F8C7B1" w14:textId="1FA47866" w:rsidR="002918A5" w:rsidRPr="00C935A5" w:rsidRDefault="002918A5" w:rsidP="00D00AD6">
            <w:pPr>
              <w:spacing w:before="40" w:after="20"/>
              <w:jc w:val="center"/>
              <w:rPr>
                <w:rFonts w:cs="Arial"/>
                <w:sz w:val="18"/>
                <w:szCs w:val="18"/>
              </w:rPr>
            </w:pPr>
            <w:r w:rsidRPr="002918A5">
              <w:rPr>
                <w:rFonts w:cs="Arial"/>
                <w:sz w:val="18"/>
                <w:szCs w:val="18"/>
              </w:rPr>
              <w:t>1.06</w:t>
            </w:r>
          </w:p>
        </w:tc>
        <w:tc>
          <w:tcPr>
            <w:tcW w:w="1021" w:type="dxa"/>
            <w:tcBorders>
              <w:top w:val="nil"/>
              <w:left w:val="nil"/>
              <w:bottom w:val="nil"/>
              <w:right w:val="nil"/>
            </w:tcBorders>
            <w:shd w:val="clear" w:color="auto" w:fill="auto"/>
            <w:vAlign w:val="bottom"/>
          </w:tcPr>
          <w:p w14:paraId="60119FD3" w14:textId="03ABB3DB"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1021" w:type="dxa"/>
            <w:tcBorders>
              <w:top w:val="nil"/>
              <w:left w:val="nil"/>
              <w:bottom w:val="nil"/>
              <w:right w:val="nil"/>
            </w:tcBorders>
            <w:shd w:val="clear" w:color="auto" w:fill="auto"/>
            <w:vAlign w:val="bottom"/>
          </w:tcPr>
          <w:p w14:paraId="1F2D4948" w14:textId="6D1F8104" w:rsidR="002918A5" w:rsidRPr="00C935A5" w:rsidRDefault="002918A5" w:rsidP="00D00AD6">
            <w:pPr>
              <w:spacing w:before="40" w:after="20"/>
              <w:jc w:val="center"/>
              <w:rPr>
                <w:rFonts w:cs="Arial"/>
                <w:sz w:val="18"/>
                <w:szCs w:val="18"/>
              </w:rPr>
            </w:pPr>
            <w:r w:rsidRPr="002918A5">
              <w:rPr>
                <w:rFonts w:cs="Arial"/>
                <w:sz w:val="18"/>
                <w:szCs w:val="18"/>
              </w:rPr>
              <w:t>27.3</w:t>
            </w:r>
          </w:p>
        </w:tc>
      </w:tr>
      <w:tr w:rsidR="002918A5" w:rsidRPr="002918A5" w14:paraId="599358F0" w14:textId="77777777" w:rsidTr="00DD4B6E">
        <w:trPr>
          <w:trHeight w:val="240"/>
        </w:trPr>
        <w:tc>
          <w:tcPr>
            <w:tcW w:w="2268" w:type="dxa"/>
            <w:tcBorders>
              <w:top w:val="nil"/>
              <w:left w:val="nil"/>
              <w:bottom w:val="nil"/>
              <w:right w:val="single" w:sz="18" w:space="0" w:color="0070C0"/>
            </w:tcBorders>
            <w:shd w:val="clear" w:color="auto" w:fill="auto"/>
            <w:vAlign w:val="center"/>
          </w:tcPr>
          <w:p w14:paraId="50E264AF" w14:textId="77777777" w:rsidR="002918A5" w:rsidRPr="00C935A5" w:rsidRDefault="002918A5" w:rsidP="002918A5">
            <w:pPr>
              <w:spacing w:before="40" w:after="20"/>
              <w:rPr>
                <w:rFonts w:cs="Arial"/>
                <w:sz w:val="18"/>
                <w:szCs w:val="18"/>
              </w:rPr>
            </w:pPr>
            <w:r w:rsidRPr="00C935A5">
              <w:rPr>
                <w:rFonts w:cs="Arial"/>
                <w:sz w:val="18"/>
                <w:szCs w:val="18"/>
              </w:rPr>
              <w:t>Towong S</w:t>
            </w:r>
          </w:p>
        </w:tc>
        <w:tc>
          <w:tcPr>
            <w:tcW w:w="1021" w:type="dxa"/>
            <w:tcBorders>
              <w:top w:val="nil"/>
              <w:left w:val="single" w:sz="18" w:space="0" w:color="0070C0"/>
              <w:bottom w:val="nil"/>
              <w:right w:val="nil"/>
            </w:tcBorders>
            <w:shd w:val="clear" w:color="auto" w:fill="auto"/>
            <w:vAlign w:val="bottom"/>
          </w:tcPr>
          <w:p w14:paraId="183D7A5F" w14:textId="6CA579F3" w:rsidR="002918A5" w:rsidRPr="00C935A5" w:rsidRDefault="002918A5" w:rsidP="00D00AD6">
            <w:pPr>
              <w:spacing w:before="40" w:after="20"/>
              <w:jc w:val="center"/>
              <w:rPr>
                <w:rFonts w:cs="Arial"/>
                <w:sz w:val="18"/>
                <w:szCs w:val="18"/>
              </w:rPr>
            </w:pPr>
            <w:r w:rsidRPr="002918A5">
              <w:rPr>
                <w:rFonts w:cs="Arial"/>
                <w:sz w:val="18"/>
                <w:szCs w:val="18"/>
              </w:rPr>
              <w:t>1.03</w:t>
            </w:r>
          </w:p>
        </w:tc>
        <w:tc>
          <w:tcPr>
            <w:tcW w:w="907" w:type="dxa"/>
            <w:tcBorders>
              <w:top w:val="nil"/>
              <w:left w:val="nil"/>
              <w:bottom w:val="nil"/>
              <w:right w:val="nil"/>
            </w:tcBorders>
            <w:shd w:val="clear" w:color="auto" w:fill="auto"/>
            <w:vAlign w:val="bottom"/>
          </w:tcPr>
          <w:p w14:paraId="098C5E77" w14:textId="23445717" w:rsidR="002918A5" w:rsidRPr="00C935A5" w:rsidRDefault="002918A5" w:rsidP="00D00AD6">
            <w:pPr>
              <w:spacing w:before="40" w:after="20"/>
              <w:jc w:val="center"/>
              <w:rPr>
                <w:rFonts w:cs="Arial"/>
                <w:sz w:val="18"/>
                <w:szCs w:val="18"/>
              </w:rPr>
            </w:pPr>
            <w:r w:rsidRPr="002918A5">
              <w:rPr>
                <w:rFonts w:cs="Arial"/>
                <w:sz w:val="18"/>
                <w:szCs w:val="18"/>
              </w:rPr>
              <w:t>1.08</w:t>
            </w:r>
          </w:p>
        </w:tc>
        <w:tc>
          <w:tcPr>
            <w:tcW w:w="908" w:type="dxa"/>
            <w:tcBorders>
              <w:top w:val="nil"/>
              <w:left w:val="nil"/>
              <w:bottom w:val="nil"/>
              <w:right w:val="nil"/>
            </w:tcBorders>
            <w:vAlign w:val="bottom"/>
          </w:tcPr>
          <w:p w14:paraId="6910A770" w14:textId="0FCDD1EB" w:rsidR="002918A5" w:rsidRPr="00C935A5" w:rsidRDefault="002918A5" w:rsidP="00D00AD6">
            <w:pPr>
              <w:spacing w:before="40" w:after="20"/>
              <w:jc w:val="center"/>
              <w:rPr>
                <w:rFonts w:cs="Arial"/>
                <w:sz w:val="18"/>
                <w:szCs w:val="18"/>
              </w:rPr>
            </w:pPr>
            <w:r w:rsidRPr="002918A5">
              <w:rPr>
                <w:rFonts w:cs="Arial"/>
                <w:sz w:val="18"/>
                <w:szCs w:val="18"/>
              </w:rPr>
              <w:t>1.20</w:t>
            </w:r>
          </w:p>
        </w:tc>
        <w:tc>
          <w:tcPr>
            <w:tcW w:w="170" w:type="dxa"/>
            <w:tcBorders>
              <w:top w:val="nil"/>
              <w:left w:val="nil"/>
              <w:bottom w:val="nil"/>
              <w:right w:val="nil"/>
            </w:tcBorders>
            <w:vAlign w:val="bottom"/>
          </w:tcPr>
          <w:p w14:paraId="3EF453F9" w14:textId="3BB25894"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3E463A98" w14:textId="645F842E"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908" w:type="dxa"/>
            <w:tcBorders>
              <w:top w:val="nil"/>
              <w:left w:val="nil"/>
              <w:bottom w:val="nil"/>
              <w:right w:val="nil"/>
            </w:tcBorders>
            <w:shd w:val="clear" w:color="auto" w:fill="auto"/>
            <w:vAlign w:val="bottom"/>
          </w:tcPr>
          <w:p w14:paraId="2742A978" w14:textId="3F5ED5FE"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436C28AD" w14:textId="34443FB9"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1021" w:type="dxa"/>
            <w:tcBorders>
              <w:top w:val="nil"/>
              <w:left w:val="nil"/>
              <w:bottom w:val="nil"/>
              <w:right w:val="nil"/>
            </w:tcBorders>
            <w:shd w:val="clear" w:color="auto" w:fill="auto"/>
            <w:vAlign w:val="bottom"/>
          </w:tcPr>
          <w:p w14:paraId="276144A6" w14:textId="394D7CDE" w:rsidR="002918A5" w:rsidRPr="00C935A5" w:rsidRDefault="002918A5" w:rsidP="00D00AD6">
            <w:pPr>
              <w:spacing w:before="40" w:after="20"/>
              <w:jc w:val="center"/>
              <w:rPr>
                <w:rFonts w:cs="Arial"/>
                <w:sz w:val="18"/>
                <w:szCs w:val="18"/>
              </w:rPr>
            </w:pPr>
            <w:r w:rsidRPr="002918A5">
              <w:rPr>
                <w:rFonts w:cs="Arial"/>
                <w:sz w:val="18"/>
                <w:szCs w:val="18"/>
              </w:rPr>
              <w:t>32.1</w:t>
            </w:r>
          </w:p>
        </w:tc>
      </w:tr>
      <w:tr w:rsidR="002918A5" w:rsidRPr="002918A5" w14:paraId="61824E7F" w14:textId="77777777" w:rsidTr="00DD4B6E">
        <w:trPr>
          <w:trHeight w:val="240"/>
        </w:trPr>
        <w:tc>
          <w:tcPr>
            <w:tcW w:w="2268" w:type="dxa"/>
            <w:tcBorders>
              <w:top w:val="nil"/>
              <w:left w:val="nil"/>
              <w:bottom w:val="nil"/>
              <w:right w:val="single" w:sz="18" w:space="0" w:color="0070C0"/>
            </w:tcBorders>
            <w:shd w:val="clear" w:color="auto" w:fill="auto"/>
            <w:vAlign w:val="center"/>
          </w:tcPr>
          <w:p w14:paraId="04C7D7B7" w14:textId="77777777" w:rsidR="002918A5" w:rsidRPr="00C935A5" w:rsidRDefault="002918A5" w:rsidP="002918A5">
            <w:pPr>
              <w:spacing w:before="40" w:after="20"/>
              <w:rPr>
                <w:rFonts w:cs="Arial"/>
                <w:sz w:val="18"/>
                <w:szCs w:val="18"/>
              </w:rPr>
            </w:pPr>
            <w:r w:rsidRPr="00C935A5">
              <w:rPr>
                <w:rFonts w:cs="Arial"/>
                <w:sz w:val="18"/>
                <w:szCs w:val="18"/>
              </w:rPr>
              <w:t>Wangaratta RC</w:t>
            </w:r>
          </w:p>
        </w:tc>
        <w:tc>
          <w:tcPr>
            <w:tcW w:w="1021" w:type="dxa"/>
            <w:tcBorders>
              <w:top w:val="nil"/>
              <w:left w:val="single" w:sz="18" w:space="0" w:color="0070C0"/>
              <w:bottom w:val="nil"/>
              <w:right w:val="nil"/>
            </w:tcBorders>
            <w:shd w:val="clear" w:color="auto" w:fill="auto"/>
            <w:vAlign w:val="bottom"/>
          </w:tcPr>
          <w:p w14:paraId="01AB49DF" w14:textId="6CBC1043"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907" w:type="dxa"/>
            <w:tcBorders>
              <w:top w:val="nil"/>
              <w:left w:val="nil"/>
              <w:bottom w:val="nil"/>
              <w:right w:val="nil"/>
            </w:tcBorders>
            <w:shd w:val="clear" w:color="auto" w:fill="auto"/>
            <w:vAlign w:val="bottom"/>
          </w:tcPr>
          <w:p w14:paraId="233DA0F1" w14:textId="05C8BC5A"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8" w:type="dxa"/>
            <w:tcBorders>
              <w:top w:val="nil"/>
              <w:left w:val="nil"/>
              <w:bottom w:val="nil"/>
              <w:right w:val="nil"/>
            </w:tcBorders>
            <w:vAlign w:val="bottom"/>
          </w:tcPr>
          <w:p w14:paraId="0E54087C" w14:textId="00EE6C4A" w:rsidR="002918A5" w:rsidRPr="00C935A5" w:rsidRDefault="002918A5" w:rsidP="00D00AD6">
            <w:pPr>
              <w:spacing w:before="40" w:after="20"/>
              <w:jc w:val="center"/>
              <w:rPr>
                <w:rFonts w:cs="Arial"/>
                <w:sz w:val="18"/>
                <w:szCs w:val="18"/>
              </w:rPr>
            </w:pPr>
            <w:r w:rsidRPr="002918A5">
              <w:rPr>
                <w:rFonts w:cs="Arial"/>
                <w:sz w:val="18"/>
                <w:szCs w:val="18"/>
              </w:rPr>
              <w:t>0.83</w:t>
            </w:r>
          </w:p>
        </w:tc>
        <w:tc>
          <w:tcPr>
            <w:tcW w:w="170" w:type="dxa"/>
            <w:tcBorders>
              <w:top w:val="nil"/>
              <w:left w:val="nil"/>
              <w:bottom w:val="nil"/>
              <w:right w:val="nil"/>
            </w:tcBorders>
            <w:vAlign w:val="bottom"/>
          </w:tcPr>
          <w:p w14:paraId="48D639BD" w14:textId="43FCFCC2"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5D71E671" w14:textId="5144D69A" w:rsidR="002918A5" w:rsidRPr="00C935A5" w:rsidRDefault="002918A5" w:rsidP="00D00AD6">
            <w:pPr>
              <w:spacing w:before="40" w:after="20"/>
              <w:jc w:val="center"/>
              <w:rPr>
                <w:rFonts w:cs="Arial"/>
                <w:sz w:val="18"/>
                <w:szCs w:val="18"/>
              </w:rPr>
            </w:pPr>
            <w:r w:rsidRPr="002918A5">
              <w:rPr>
                <w:rFonts w:cs="Arial"/>
                <w:sz w:val="18"/>
                <w:szCs w:val="18"/>
              </w:rPr>
              <w:t>1.05</w:t>
            </w:r>
          </w:p>
        </w:tc>
        <w:tc>
          <w:tcPr>
            <w:tcW w:w="908" w:type="dxa"/>
            <w:tcBorders>
              <w:top w:val="nil"/>
              <w:left w:val="nil"/>
              <w:bottom w:val="nil"/>
              <w:right w:val="nil"/>
            </w:tcBorders>
            <w:shd w:val="clear" w:color="auto" w:fill="auto"/>
            <w:vAlign w:val="bottom"/>
          </w:tcPr>
          <w:p w14:paraId="75A274A2" w14:textId="58E9A8F0"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1021" w:type="dxa"/>
            <w:tcBorders>
              <w:top w:val="nil"/>
              <w:left w:val="nil"/>
              <w:bottom w:val="nil"/>
              <w:right w:val="nil"/>
            </w:tcBorders>
            <w:shd w:val="clear" w:color="auto" w:fill="auto"/>
            <w:vAlign w:val="bottom"/>
          </w:tcPr>
          <w:p w14:paraId="74616728" w14:textId="1702D49C"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57BF508E" w14:textId="62A31AD8" w:rsidR="002918A5" w:rsidRPr="00C935A5" w:rsidRDefault="002918A5" w:rsidP="00D00AD6">
            <w:pPr>
              <w:spacing w:before="40" w:after="20"/>
              <w:jc w:val="center"/>
              <w:rPr>
                <w:rFonts w:cs="Arial"/>
                <w:sz w:val="18"/>
                <w:szCs w:val="18"/>
              </w:rPr>
            </w:pPr>
            <w:r w:rsidRPr="002918A5">
              <w:rPr>
                <w:rFonts w:cs="Arial"/>
                <w:sz w:val="18"/>
                <w:szCs w:val="18"/>
              </w:rPr>
              <w:t>33.7</w:t>
            </w:r>
          </w:p>
        </w:tc>
      </w:tr>
      <w:tr w:rsidR="002918A5" w:rsidRPr="002918A5" w14:paraId="1D81CDCD" w14:textId="77777777" w:rsidTr="00DD4B6E">
        <w:trPr>
          <w:trHeight w:val="240"/>
        </w:trPr>
        <w:tc>
          <w:tcPr>
            <w:tcW w:w="2268" w:type="dxa"/>
            <w:tcBorders>
              <w:top w:val="nil"/>
              <w:left w:val="nil"/>
              <w:bottom w:val="nil"/>
              <w:right w:val="single" w:sz="18" w:space="0" w:color="0070C0"/>
            </w:tcBorders>
            <w:shd w:val="clear" w:color="auto" w:fill="auto"/>
            <w:vAlign w:val="center"/>
          </w:tcPr>
          <w:p w14:paraId="5F0A4217" w14:textId="77777777" w:rsidR="002918A5" w:rsidRPr="00C935A5" w:rsidRDefault="002918A5" w:rsidP="002918A5">
            <w:pPr>
              <w:spacing w:before="40" w:after="20"/>
              <w:rPr>
                <w:rFonts w:cs="Arial"/>
                <w:sz w:val="18"/>
                <w:szCs w:val="18"/>
              </w:rPr>
            </w:pPr>
            <w:r w:rsidRPr="00C935A5">
              <w:rPr>
                <w:rFonts w:cs="Arial"/>
                <w:sz w:val="18"/>
                <w:szCs w:val="18"/>
              </w:rPr>
              <w:t>Warrnambool C</w:t>
            </w:r>
          </w:p>
        </w:tc>
        <w:tc>
          <w:tcPr>
            <w:tcW w:w="1021" w:type="dxa"/>
            <w:tcBorders>
              <w:top w:val="nil"/>
              <w:left w:val="single" w:sz="18" w:space="0" w:color="0070C0"/>
              <w:bottom w:val="nil"/>
              <w:right w:val="nil"/>
            </w:tcBorders>
            <w:shd w:val="clear" w:color="auto" w:fill="auto"/>
            <w:vAlign w:val="bottom"/>
          </w:tcPr>
          <w:p w14:paraId="27965209" w14:textId="2649B6D3"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907" w:type="dxa"/>
            <w:tcBorders>
              <w:top w:val="nil"/>
              <w:left w:val="nil"/>
              <w:bottom w:val="nil"/>
              <w:right w:val="nil"/>
            </w:tcBorders>
            <w:shd w:val="clear" w:color="auto" w:fill="auto"/>
            <w:vAlign w:val="bottom"/>
          </w:tcPr>
          <w:p w14:paraId="4CD5E967" w14:textId="74F774C5" w:rsidR="002918A5" w:rsidRPr="00C935A5" w:rsidRDefault="002918A5" w:rsidP="00D00AD6">
            <w:pPr>
              <w:spacing w:before="40" w:after="20"/>
              <w:jc w:val="center"/>
              <w:rPr>
                <w:rFonts w:cs="Arial"/>
                <w:sz w:val="18"/>
                <w:szCs w:val="18"/>
              </w:rPr>
            </w:pPr>
            <w:r w:rsidRPr="002918A5">
              <w:rPr>
                <w:rFonts w:cs="Arial"/>
                <w:sz w:val="18"/>
                <w:szCs w:val="18"/>
              </w:rPr>
              <w:t>1.06</w:t>
            </w:r>
          </w:p>
        </w:tc>
        <w:tc>
          <w:tcPr>
            <w:tcW w:w="908" w:type="dxa"/>
            <w:tcBorders>
              <w:top w:val="nil"/>
              <w:left w:val="nil"/>
              <w:bottom w:val="nil"/>
              <w:right w:val="nil"/>
            </w:tcBorders>
            <w:vAlign w:val="bottom"/>
          </w:tcPr>
          <w:p w14:paraId="4567EEDB" w14:textId="5447ABA4" w:rsidR="002918A5" w:rsidRPr="00C935A5" w:rsidRDefault="002918A5" w:rsidP="00D00AD6">
            <w:pPr>
              <w:spacing w:before="40" w:after="20"/>
              <w:jc w:val="center"/>
              <w:rPr>
                <w:rFonts w:cs="Arial"/>
                <w:sz w:val="18"/>
                <w:szCs w:val="18"/>
              </w:rPr>
            </w:pPr>
            <w:r w:rsidRPr="002918A5">
              <w:rPr>
                <w:rFonts w:cs="Arial"/>
                <w:sz w:val="18"/>
                <w:szCs w:val="18"/>
              </w:rPr>
              <w:t>1.12</w:t>
            </w:r>
          </w:p>
        </w:tc>
        <w:tc>
          <w:tcPr>
            <w:tcW w:w="170" w:type="dxa"/>
            <w:tcBorders>
              <w:top w:val="nil"/>
              <w:left w:val="nil"/>
              <w:bottom w:val="nil"/>
              <w:right w:val="nil"/>
            </w:tcBorders>
            <w:vAlign w:val="bottom"/>
          </w:tcPr>
          <w:p w14:paraId="3F432A9D" w14:textId="5B7973E5"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0EC6A7D3" w14:textId="324AA0D1"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908" w:type="dxa"/>
            <w:tcBorders>
              <w:top w:val="nil"/>
              <w:left w:val="nil"/>
              <w:bottom w:val="nil"/>
              <w:right w:val="nil"/>
            </w:tcBorders>
            <w:shd w:val="clear" w:color="auto" w:fill="auto"/>
            <w:vAlign w:val="bottom"/>
          </w:tcPr>
          <w:p w14:paraId="7620F482" w14:textId="74084984"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1021" w:type="dxa"/>
            <w:tcBorders>
              <w:top w:val="nil"/>
              <w:left w:val="nil"/>
              <w:bottom w:val="nil"/>
              <w:right w:val="nil"/>
            </w:tcBorders>
            <w:shd w:val="clear" w:color="auto" w:fill="auto"/>
            <w:vAlign w:val="bottom"/>
          </w:tcPr>
          <w:p w14:paraId="69511B88" w14:textId="7CF933C0"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1021" w:type="dxa"/>
            <w:tcBorders>
              <w:top w:val="nil"/>
              <w:left w:val="nil"/>
              <w:bottom w:val="nil"/>
              <w:right w:val="nil"/>
            </w:tcBorders>
            <w:shd w:val="clear" w:color="auto" w:fill="auto"/>
            <w:vAlign w:val="bottom"/>
          </w:tcPr>
          <w:p w14:paraId="679A176E" w14:textId="7F43550B" w:rsidR="002918A5" w:rsidRPr="00C935A5" w:rsidRDefault="002918A5" w:rsidP="00D00AD6">
            <w:pPr>
              <w:spacing w:before="40" w:after="20"/>
              <w:jc w:val="center"/>
              <w:rPr>
                <w:rFonts w:cs="Arial"/>
                <w:sz w:val="18"/>
                <w:szCs w:val="18"/>
              </w:rPr>
            </w:pPr>
            <w:r w:rsidRPr="002918A5">
              <w:rPr>
                <w:rFonts w:cs="Arial"/>
                <w:sz w:val="18"/>
                <w:szCs w:val="18"/>
              </w:rPr>
              <w:t>21.3</w:t>
            </w:r>
          </w:p>
        </w:tc>
      </w:tr>
      <w:tr w:rsidR="002918A5" w:rsidRPr="002918A5" w14:paraId="5904B309" w14:textId="77777777" w:rsidTr="00DD4B6E">
        <w:trPr>
          <w:trHeight w:val="240"/>
        </w:trPr>
        <w:tc>
          <w:tcPr>
            <w:tcW w:w="2268" w:type="dxa"/>
            <w:tcBorders>
              <w:top w:val="nil"/>
              <w:left w:val="nil"/>
              <w:bottom w:val="nil"/>
              <w:right w:val="single" w:sz="18" w:space="0" w:color="0070C0"/>
            </w:tcBorders>
            <w:shd w:val="clear" w:color="auto" w:fill="auto"/>
            <w:vAlign w:val="center"/>
          </w:tcPr>
          <w:p w14:paraId="17C0E819" w14:textId="77777777" w:rsidR="002918A5" w:rsidRPr="00C935A5" w:rsidRDefault="002918A5" w:rsidP="002918A5">
            <w:pPr>
              <w:spacing w:before="40" w:after="20"/>
              <w:rPr>
                <w:rFonts w:cs="Arial"/>
                <w:sz w:val="18"/>
                <w:szCs w:val="18"/>
              </w:rPr>
            </w:pPr>
            <w:r w:rsidRPr="00C935A5">
              <w:rPr>
                <w:rFonts w:cs="Arial"/>
                <w:sz w:val="18"/>
                <w:szCs w:val="18"/>
              </w:rPr>
              <w:t>Wellington S</w:t>
            </w:r>
          </w:p>
        </w:tc>
        <w:tc>
          <w:tcPr>
            <w:tcW w:w="1021" w:type="dxa"/>
            <w:tcBorders>
              <w:top w:val="nil"/>
              <w:left w:val="single" w:sz="18" w:space="0" w:color="0070C0"/>
              <w:bottom w:val="nil"/>
              <w:right w:val="nil"/>
            </w:tcBorders>
            <w:shd w:val="clear" w:color="auto" w:fill="auto"/>
            <w:vAlign w:val="bottom"/>
          </w:tcPr>
          <w:p w14:paraId="5E94CA84" w14:textId="5522706B" w:rsidR="002918A5" w:rsidRPr="00C935A5" w:rsidRDefault="002918A5" w:rsidP="00D00AD6">
            <w:pPr>
              <w:spacing w:before="40" w:after="20"/>
              <w:jc w:val="center"/>
              <w:rPr>
                <w:rFonts w:cs="Arial"/>
                <w:sz w:val="18"/>
                <w:szCs w:val="18"/>
              </w:rPr>
            </w:pPr>
            <w:r w:rsidRPr="002918A5">
              <w:rPr>
                <w:rFonts w:cs="Arial"/>
                <w:sz w:val="18"/>
                <w:szCs w:val="18"/>
              </w:rPr>
              <w:t>1.01</w:t>
            </w:r>
          </w:p>
        </w:tc>
        <w:tc>
          <w:tcPr>
            <w:tcW w:w="907" w:type="dxa"/>
            <w:tcBorders>
              <w:top w:val="nil"/>
              <w:left w:val="nil"/>
              <w:bottom w:val="nil"/>
              <w:right w:val="nil"/>
            </w:tcBorders>
            <w:shd w:val="clear" w:color="auto" w:fill="auto"/>
            <w:vAlign w:val="bottom"/>
          </w:tcPr>
          <w:p w14:paraId="0D2A1614" w14:textId="253FA897"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8" w:type="dxa"/>
            <w:tcBorders>
              <w:top w:val="nil"/>
              <w:left w:val="nil"/>
              <w:bottom w:val="nil"/>
              <w:right w:val="nil"/>
            </w:tcBorders>
            <w:vAlign w:val="bottom"/>
          </w:tcPr>
          <w:p w14:paraId="229DB4DD" w14:textId="16337C07"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170" w:type="dxa"/>
            <w:tcBorders>
              <w:top w:val="nil"/>
              <w:left w:val="nil"/>
              <w:bottom w:val="nil"/>
              <w:right w:val="nil"/>
            </w:tcBorders>
            <w:vAlign w:val="bottom"/>
          </w:tcPr>
          <w:p w14:paraId="17305396" w14:textId="5D5FF4BA"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3403580B" w14:textId="7216C45C"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8" w:type="dxa"/>
            <w:tcBorders>
              <w:top w:val="nil"/>
              <w:left w:val="nil"/>
              <w:bottom w:val="nil"/>
              <w:right w:val="nil"/>
            </w:tcBorders>
            <w:shd w:val="clear" w:color="auto" w:fill="auto"/>
            <w:vAlign w:val="bottom"/>
          </w:tcPr>
          <w:p w14:paraId="7F555A76" w14:textId="6E77F707"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087C511D" w14:textId="0B4CC042" w:rsidR="002918A5" w:rsidRPr="00C935A5" w:rsidRDefault="002918A5" w:rsidP="00D00AD6">
            <w:pPr>
              <w:spacing w:before="40" w:after="20"/>
              <w:jc w:val="center"/>
              <w:rPr>
                <w:rFonts w:cs="Arial"/>
                <w:sz w:val="18"/>
                <w:szCs w:val="18"/>
              </w:rPr>
            </w:pPr>
            <w:r w:rsidRPr="002918A5">
              <w:rPr>
                <w:rFonts w:cs="Arial"/>
                <w:sz w:val="18"/>
                <w:szCs w:val="18"/>
              </w:rPr>
              <w:t>1.01</w:t>
            </w:r>
          </w:p>
        </w:tc>
        <w:tc>
          <w:tcPr>
            <w:tcW w:w="1021" w:type="dxa"/>
            <w:tcBorders>
              <w:top w:val="nil"/>
              <w:left w:val="nil"/>
              <w:bottom w:val="nil"/>
              <w:right w:val="nil"/>
            </w:tcBorders>
            <w:shd w:val="clear" w:color="auto" w:fill="auto"/>
            <w:vAlign w:val="bottom"/>
          </w:tcPr>
          <w:p w14:paraId="24407CE9" w14:textId="1A784912" w:rsidR="002918A5" w:rsidRPr="00C935A5" w:rsidRDefault="002918A5" w:rsidP="00D00AD6">
            <w:pPr>
              <w:spacing w:before="40" w:after="20"/>
              <w:jc w:val="center"/>
              <w:rPr>
                <w:rFonts w:cs="Arial"/>
                <w:sz w:val="18"/>
                <w:szCs w:val="18"/>
              </w:rPr>
            </w:pPr>
            <w:r w:rsidRPr="002918A5">
              <w:rPr>
                <w:rFonts w:cs="Arial"/>
                <w:sz w:val="18"/>
                <w:szCs w:val="18"/>
              </w:rPr>
              <w:t>49.5</w:t>
            </w:r>
          </w:p>
        </w:tc>
      </w:tr>
      <w:tr w:rsidR="002918A5" w:rsidRPr="002918A5" w14:paraId="7B6D9894" w14:textId="77777777" w:rsidTr="00DD4B6E">
        <w:trPr>
          <w:trHeight w:val="240"/>
        </w:trPr>
        <w:tc>
          <w:tcPr>
            <w:tcW w:w="2268" w:type="dxa"/>
            <w:tcBorders>
              <w:top w:val="nil"/>
              <w:left w:val="nil"/>
              <w:bottom w:val="nil"/>
              <w:right w:val="single" w:sz="18" w:space="0" w:color="0070C0"/>
            </w:tcBorders>
            <w:shd w:val="clear" w:color="auto" w:fill="auto"/>
            <w:vAlign w:val="center"/>
          </w:tcPr>
          <w:p w14:paraId="2455498C" w14:textId="77777777" w:rsidR="002918A5" w:rsidRPr="00C935A5" w:rsidRDefault="002918A5" w:rsidP="002918A5">
            <w:pPr>
              <w:spacing w:before="40" w:after="20"/>
              <w:rPr>
                <w:rFonts w:cs="Arial"/>
                <w:sz w:val="18"/>
                <w:szCs w:val="18"/>
              </w:rPr>
            </w:pPr>
            <w:r w:rsidRPr="00C935A5">
              <w:rPr>
                <w:rFonts w:cs="Arial"/>
                <w:sz w:val="18"/>
                <w:szCs w:val="18"/>
              </w:rPr>
              <w:t>West Wimmera S</w:t>
            </w:r>
          </w:p>
        </w:tc>
        <w:tc>
          <w:tcPr>
            <w:tcW w:w="1021" w:type="dxa"/>
            <w:tcBorders>
              <w:top w:val="nil"/>
              <w:left w:val="single" w:sz="18" w:space="0" w:color="0070C0"/>
              <w:bottom w:val="nil"/>
              <w:right w:val="nil"/>
            </w:tcBorders>
            <w:shd w:val="clear" w:color="auto" w:fill="auto"/>
            <w:vAlign w:val="bottom"/>
          </w:tcPr>
          <w:p w14:paraId="76F33B33" w14:textId="1397E7A5" w:rsidR="002918A5" w:rsidRPr="00C935A5" w:rsidRDefault="002918A5" w:rsidP="00D00AD6">
            <w:pPr>
              <w:spacing w:before="40" w:after="20"/>
              <w:jc w:val="center"/>
              <w:rPr>
                <w:rFonts w:cs="Arial"/>
                <w:sz w:val="18"/>
                <w:szCs w:val="18"/>
              </w:rPr>
            </w:pPr>
            <w:r w:rsidRPr="002918A5">
              <w:rPr>
                <w:rFonts w:cs="Arial"/>
                <w:sz w:val="18"/>
                <w:szCs w:val="18"/>
              </w:rPr>
              <w:t>1.09</w:t>
            </w:r>
          </w:p>
        </w:tc>
        <w:tc>
          <w:tcPr>
            <w:tcW w:w="907" w:type="dxa"/>
            <w:tcBorders>
              <w:top w:val="nil"/>
              <w:left w:val="nil"/>
              <w:bottom w:val="nil"/>
              <w:right w:val="nil"/>
            </w:tcBorders>
            <w:shd w:val="clear" w:color="auto" w:fill="auto"/>
            <w:vAlign w:val="bottom"/>
          </w:tcPr>
          <w:p w14:paraId="6C330E55" w14:textId="459E6FF2"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8" w:type="dxa"/>
            <w:tcBorders>
              <w:top w:val="nil"/>
              <w:left w:val="nil"/>
              <w:bottom w:val="nil"/>
              <w:right w:val="nil"/>
            </w:tcBorders>
            <w:vAlign w:val="bottom"/>
          </w:tcPr>
          <w:p w14:paraId="7DB9C7FD" w14:textId="6A3969EF" w:rsidR="002918A5" w:rsidRPr="00C935A5" w:rsidRDefault="002918A5" w:rsidP="00D00AD6">
            <w:pPr>
              <w:spacing w:before="40" w:after="20"/>
              <w:jc w:val="center"/>
              <w:rPr>
                <w:rFonts w:cs="Arial"/>
                <w:sz w:val="18"/>
                <w:szCs w:val="18"/>
              </w:rPr>
            </w:pPr>
            <w:r w:rsidRPr="002918A5">
              <w:rPr>
                <w:rFonts w:cs="Arial"/>
                <w:sz w:val="18"/>
                <w:szCs w:val="18"/>
              </w:rPr>
              <w:t>0.83</w:t>
            </w:r>
          </w:p>
        </w:tc>
        <w:tc>
          <w:tcPr>
            <w:tcW w:w="170" w:type="dxa"/>
            <w:tcBorders>
              <w:top w:val="nil"/>
              <w:left w:val="nil"/>
              <w:bottom w:val="nil"/>
              <w:right w:val="nil"/>
            </w:tcBorders>
            <w:vAlign w:val="bottom"/>
          </w:tcPr>
          <w:p w14:paraId="5B3A3184" w14:textId="453C69EC"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628A717D" w14:textId="5723ED5C" w:rsidR="002918A5" w:rsidRPr="00C935A5" w:rsidRDefault="002918A5" w:rsidP="00D00AD6">
            <w:pPr>
              <w:spacing w:before="40" w:after="20"/>
              <w:jc w:val="center"/>
              <w:rPr>
                <w:rFonts w:cs="Arial"/>
                <w:sz w:val="18"/>
                <w:szCs w:val="18"/>
              </w:rPr>
            </w:pPr>
            <w:r w:rsidRPr="002918A5">
              <w:rPr>
                <w:rFonts w:cs="Arial"/>
                <w:sz w:val="18"/>
                <w:szCs w:val="18"/>
              </w:rPr>
              <w:t>1.03</w:t>
            </w:r>
          </w:p>
        </w:tc>
        <w:tc>
          <w:tcPr>
            <w:tcW w:w="908" w:type="dxa"/>
            <w:tcBorders>
              <w:top w:val="nil"/>
              <w:left w:val="nil"/>
              <w:bottom w:val="nil"/>
              <w:right w:val="nil"/>
            </w:tcBorders>
            <w:shd w:val="clear" w:color="auto" w:fill="auto"/>
            <w:vAlign w:val="bottom"/>
          </w:tcPr>
          <w:p w14:paraId="7430AEC2" w14:textId="1855B4EC"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1021" w:type="dxa"/>
            <w:tcBorders>
              <w:top w:val="nil"/>
              <w:left w:val="nil"/>
              <w:bottom w:val="nil"/>
              <w:right w:val="nil"/>
            </w:tcBorders>
            <w:shd w:val="clear" w:color="auto" w:fill="auto"/>
            <w:vAlign w:val="bottom"/>
          </w:tcPr>
          <w:p w14:paraId="0AAD4D54" w14:textId="2B0A74B0"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1021" w:type="dxa"/>
            <w:tcBorders>
              <w:top w:val="nil"/>
              <w:left w:val="nil"/>
              <w:bottom w:val="nil"/>
              <w:right w:val="nil"/>
            </w:tcBorders>
            <w:shd w:val="clear" w:color="auto" w:fill="auto"/>
            <w:vAlign w:val="bottom"/>
          </w:tcPr>
          <w:p w14:paraId="357C44F1" w14:textId="4B2B4B32" w:rsidR="002918A5" w:rsidRPr="00C935A5" w:rsidRDefault="002918A5" w:rsidP="00D00AD6">
            <w:pPr>
              <w:spacing w:before="40" w:after="20"/>
              <w:jc w:val="center"/>
              <w:rPr>
                <w:rFonts w:cs="Arial"/>
                <w:sz w:val="18"/>
                <w:szCs w:val="18"/>
              </w:rPr>
            </w:pPr>
            <w:r w:rsidRPr="002918A5">
              <w:rPr>
                <w:rFonts w:cs="Arial"/>
                <w:sz w:val="18"/>
                <w:szCs w:val="18"/>
              </w:rPr>
              <w:t>31.6</w:t>
            </w:r>
          </w:p>
        </w:tc>
      </w:tr>
      <w:tr w:rsidR="002918A5" w:rsidRPr="002918A5" w14:paraId="021E5329" w14:textId="77777777" w:rsidTr="00DD4B6E">
        <w:trPr>
          <w:trHeight w:val="240"/>
        </w:trPr>
        <w:tc>
          <w:tcPr>
            <w:tcW w:w="2268" w:type="dxa"/>
            <w:tcBorders>
              <w:top w:val="nil"/>
              <w:left w:val="nil"/>
              <w:bottom w:val="nil"/>
              <w:right w:val="single" w:sz="18" w:space="0" w:color="0070C0"/>
            </w:tcBorders>
            <w:shd w:val="clear" w:color="auto" w:fill="auto"/>
            <w:vAlign w:val="center"/>
          </w:tcPr>
          <w:p w14:paraId="36836D76" w14:textId="77777777" w:rsidR="002918A5" w:rsidRPr="00C935A5" w:rsidRDefault="002918A5" w:rsidP="002918A5">
            <w:pPr>
              <w:spacing w:before="40" w:after="20"/>
              <w:rPr>
                <w:rFonts w:cs="Arial"/>
                <w:sz w:val="18"/>
                <w:szCs w:val="18"/>
              </w:rPr>
            </w:pPr>
            <w:r w:rsidRPr="00C935A5">
              <w:rPr>
                <w:rFonts w:cs="Arial"/>
                <w:sz w:val="18"/>
                <w:szCs w:val="18"/>
              </w:rPr>
              <w:t>Whitehorse C</w:t>
            </w:r>
          </w:p>
        </w:tc>
        <w:tc>
          <w:tcPr>
            <w:tcW w:w="1021" w:type="dxa"/>
            <w:tcBorders>
              <w:top w:val="nil"/>
              <w:left w:val="single" w:sz="18" w:space="0" w:color="0070C0"/>
              <w:bottom w:val="nil"/>
              <w:right w:val="nil"/>
            </w:tcBorders>
            <w:shd w:val="clear" w:color="auto" w:fill="auto"/>
            <w:vAlign w:val="bottom"/>
          </w:tcPr>
          <w:p w14:paraId="6B0B1FE8" w14:textId="56F08D09"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7" w:type="dxa"/>
            <w:tcBorders>
              <w:top w:val="nil"/>
              <w:left w:val="nil"/>
              <w:bottom w:val="nil"/>
              <w:right w:val="nil"/>
            </w:tcBorders>
            <w:shd w:val="clear" w:color="auto" w:fill="auto"/>
            <w:vAlign w:val="bottom"/>
          </w:tcPr>
          <w:p w14:paraId="24D3F188" w14:textId="655F843C"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8" w:type="dxa"/>
            <w:tcBorders>
              <w:top w:val="nil"/>
              <w:left w:val="nil"/>
              <w:bottom w:val="nil"/>
              <w:right w:val="nil"/>
            </w:tcBorders>
            <w:vAlign w:val="bottom"/>
          </w:tcPr>
          <w:p w14:paraId="71E5B7C2" w14:textId="1C60D634"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170" w:type="dxa"/>
            <w:tcBorders>
              <w:top w:val="nil"/>
              <w:left w:val="nil"/>
              <w:bottom w:val="nil"/>
              <w:right w:val="nil"/>
            </w:tcBorders>
            <w:vAlign w:val="bottom"/>
          </w:tcPr>
          <w:p w14:paraId="14C78703" w14:textId="39B86138"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4593498B" w14:textId="6E91196F"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8" w:type="dxa"/>
            <w:tcBorders>
              <w:top w:val="nil"/>
              <w:left w:val="nil"/>
              <w:bottom w:val="nil"/>
              <w:right w:val="nil"/>
            </w:tcBorders>
            <w:shd w:val="clear" w:color="auto" w:fill="auto"/>
            <w:vAlign w:val="bottom"/>
          </w:tcPr>
          <w:p w14:paraId="3E792FF7" w14:textId="4F89BA60"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4A31E1BC" w14:textId="71BFC2DF"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76ADBC50" w14:textId="64A3E895" w:rsidR="002918A5" w:rsidRPr="00C935A5" w:rsidRDefault="002918A5" w:rsidP="00D00AD6">
            <w:pPr>
              <w:spacing w:before="40" w:after="20"/>
              <w:jc w:val="center"/>
              <w:rPr>
                <w:rFonts w:cs="Arial"/>
                <w:sz w:val="18"/>
                <w:szCs w:val="18"/>
              </w:rPr>
            </w:pPr>
            <w:r w:rsidRPr="002918A5">
              <w:rPr>
                <w:rFonts w:cs="Arial"/>
                <w:sz w:val="18"/>
                <w:szCs w:val="18"/>
              </w:rPr>
              <w:t>11.2</w:t>
            </w:r>
          </w:p>
        </w:tc>
      </w:tr>
      <w:tr w:rsidR="002918A5" w:rsidRPr="002918A5" w14:paraId="751CF467" w14:textId="77777777" w:rsidTr="00DD4B6E">
        <w:trPr>
          <w:trHeight w:val="240"/>
        </w:trPr>
        <w:tc>
          <w:tcPr>
            <w:tcW w:w="2268" w:type="dxa"/>
            <w:tcBorders>
              <w:top w:val="nil"/>
              <w:left w:val="nil"/>
              <w:bottom w:val="nil"/>
              <w:right w:val="single" w:sz="18" w:space="0" w:color="0070C0"/>
            </w:tcBorders>
            <w:shd w:val="clear" w:color="auto" w:fill="auto"/>
            <w:vAlign w:val="center"/>
          </w:tcPr>
          <w:p w14:paraId="6068F661" w14:textId="77777777" w:rsidR="002918A5" w:rsidRPr="00C935A5" w:rsidRDefault="002918A5" w:rsidP="002918A5">
            <w:pPr>
              <w:spacing w:before="40" w:after="20"/>
              <w:rPr>
                <w:rFonts w:cs="Arial"/>
                <w:sz w:val="18"/>
                <w:szCs w:val="18"/>
              </w:rPr>
            </w:pPr>
            <w:r w:rsidRPr="00C935A5">
              <w:rPr>
                <w:rFonts w:cs="Arial"/>
                <w:sz w:val="18"/>
                <w:szCs w:val="18"/>
              </w:rPr>
              <w:t>Whittlesea C</w:t>
            </w:r>
          </w:p>
        </w:tc>
        <w:tc>
          <w:tcPr>
            <w:tcW w:w="1021" w:type="dxa"/>
            <w:tcBorders>
              <w:top w:val="nil"/>
              <w:left w:val="single" w:sz="18" w:space="0" w:color="0070C0"/>
              <w:bottom w:val="nil"/>
              <w:right w:val="nil"/>
            </w:tcBorders>
            <w:shd w:val="clear" w:color="auto" w:fill="auto"/>
            <w:vAlign w:val="bottom"/>
          </w:tcPr>
          <w:p w14:paraId="35C0C0B5" w14:textId="7F1E9AD4"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907" w:type="dxa"/>
            <w:tcBorders>
              <w:top w:val="nil"/>
              <w:left w:val="nil"/>
              <w:bottom w:val="nil"/>
              <w:right w:val="nil"/>
            </w:tcBorders>
            <w:shd w:val="clear" w:color="auto" w:fill="auto"/>
            <w:vAlign w:val="bottom"/>
          </w:tcPr>
          <w:p w14:paraId="3EADA596" w14:textId="5426BD23"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908" w:type="dxa"/>
            <w:tcBorders>
              <w:top w:val="nil"/>
              <w:left w:val="nil"/>
              <w:bottom w:val="nil"/>
              <w:right w:val="nil"/>
            </w:tcBorders>
            <w:vAlign w:val="bottom"/>
          </w:tcPr>
          <w:p w14:paraId="26B6506C" w14:textId="6D32C6F2" w:rsidR="002918A5" w:rsidRPr="00C935A5" w:rsidRDefault="002918A5" w:rsidP="00D00AD6">
            <w:pPr>
              <w:spacing w:before="40" w:after="20"/>
              <w:jc w:val="center"/>
              <w:rPr>
                <w:rFonts w:cs="Arial"/>
                <w:sz w:val="18"/>
                <w:szCs w:val="18"/>
              </w:rPr>
            </w:pPr>
            <w:r w:rsidRPr="002918A5">
              <w:rPr>
                <w:rFonts w:cs="Arial"/>
                <w:sz w:val="18"/>
                <w:szCs w:val="18"/>
              </w:rPr>
              <w:t>0.90</w:t>
            </w:r>
          </w:p>
        </w:tc>
        <w:tc>
          <w:tcPr>
            <w:tcW w:w="170" w:type="dxa"/>
            <w:tcBorders>
              <w:top w:val="nil"/>
              <w:left w:val="nil"/>
              <w:bottom w:val="nil"/>
              <w:right w:val="nil"/>
            </w:tcBorders>
            <w:vAlign w:val="bottom"/>
          </w:tcPr>
          <w:p w14:paraId="3B380C69" w14:textId="71767D0E"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7040F56D" w14:textId="3E5423A5" w:rsidR="002918A5" w:rsidRPr="00C935A5" w:rsidRDefault="002918A5" w:rsidP="00D00AD6">
            <w:pPr>
              <w:spacing w:before="40" w:after="20"/>
              <w:jc w:val="center"/>
              <w:rPr>
                <w:rFonts w:cs="Arial"/>
                <w:sz w:val="18"/>
                <w:szCs w:val="18"/>
              </w:rPr>
            </w:pPr>
            <w:r w:rsidRPr="002918A5">
              <w:rPr>
                <w:rFonts w:cs="Arial"/>
                <w:sz w:val="18"/>
                <w:szCs w:val="18"/>
              </w:rPr>
              <w:t>1.06</w:t>
            </w:r>
          </w:p>
        </w:tc>
        <w:tc>
          <w:tcPr>
            <w:tcW w:w="908" w:type="dxa"/>
            <w:tcBorders>
              <w:top w:val="nil"/>
              <w:left w:val="nil"/>
              <w:bottom w:val="nil"/>
              <w:right w:val="nil"/>
            </w:tcBorders>
            <w:shd w:val="clear" w:color="auto" w:fill="auto"/>
            <w:vAlign w:val="bottom"/>
          </w:tcPr>
          <w:p w14:paraId="07145C46" w14:textId="3CE841B7"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1021" w:type="dxa"/>
            <w:tcBorders>
              <w:top w:val="nil"/>
              <w:left w:val="nil"/>
              <w:bottom w:val="nil"/>
              <w:right w:val="nil"/>
            </w:tcBorders>
            <w:shd w:val="clear" w:color="auto" w:fill="auto"/>
            <w:vAlign w:val="bottom"/>
          </w:tcPr>
          <w:p w14:paraId="33249EB4" w14:textId="352DDBFA"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1EE93EDA" w14:textId="3B5CDF23" w:rsidR="002918A5" w:rsidRPr="00C935A5" w:rsidRDefault="002918A5" w:rsidP="00D00AD6">
            <w:pPr>
              <w:spacing w:before="40" w:after="20"/>
              <w:jc w:val="center"/>
              <w:rPr>
                <w:rFonts w:cs="Arial"/>
                <w:sz w:val="18"/>
                <w:szCs w:val="18"/>
              </w:rPr>
            </w:pPr>
            <w:r w:rsidRPr="002918A5">
              <w:rPr>
                <w:rFonts w:cs="Arial"/>
                <w:sz w:val="18"/>
                <w:szCs w:val="18"/>
              </w:rPr>
              <w:t>16.4</w:t>
            </w:r>
          </w:p>
        </w:tc>
      </w:tr>
      <w:tr w:rsidR="002918A5" w:rsidRPr="002918A5" w14:paraId="058699B6" w14:textId="77777777" w:rsidTr="00DD4B6E">
        <w:trPr>
          <w:trHeight w:val="240"/>
        </w:trPr>
        <w:tc>
          <w:tcPr>
            <w:tcW w:w="2268" w:type="dxa"/>
            <w:tcBorders>
              <w:top w:val="nil"/>
              <w:left w:val="nil"/>
              <w:bottom w:val="nil"/>
              <w:right w:val="single" w:sz="18" w:space="0" w:color="0070C0"/>
            </w:tcBorders>
            <w:shd w:val="clear" w:color="auto" w:fill="auto"/>
            <w:vAlign w:val="center"/>
          </w:tcPr>
          <w:p w14:paraId="72D910FF" w14:textId="77777777" w:rsidR="002918A5" w:rsidRPr="00C935A5" w:rsidRDefault="002918A5" w:rsidP="002918A5">
            <w:pPr>
              <w:spacing w:before="40" w:after="20"/>
              <w:rPr>
                <w:rFonts w:cs="Arial"/>
                <w:sz w:val="18"/>
                <w:szCs w:val="18"/>
              </w:rPr>
            </w:pPr>
            <w:r w:rsidRPr="00C935A5">
              <w:rPr>
                <w:rFonts w:cs="Arial"/>
                <w:sz w:val="18"/>
                <w:szCs w:val="18"/>
              </w:rPr>
              <w:t>Wodonga C</w:t>
            </w:r>
          </w:p>
        </w:tc>
        <w:tc>
          <w:tcPr>
            <w:tcW w:w="1021" w:type="dxa"/>
            <w:tcBorders>
              <w:top w:val="nil"/>
              <w:left w:val="single" w:sz="18" w:space="0" w:color="0070C0"/>
              <w:bottom w:val="nil"/>
              <w:right w:val="nil"/>
            </w:tcBorders>
            <w:shd w:val="clear" w:color="auto" w:fill="auto"/>
            <w:vAlign w:val="bottom"/>
          </w:tcPr>
          <w:p w14:paraId="0C6DF0F7" w14:textId="74E908F8" w:rsidR="002918A5" w:rsidRPr="00C935A5" w:rsidRDefault="002918A5" w:rsidP="00D00AD6">
            <w:pPr>
              <w:spacing w:before="40" w:after="20"/>
              <w:jc w:val="center"/>
              <w:rPr>
                <w:rFonts w:cs="Arial"/>
                <w:sz w:val="18"/>
                <w:szCs w:val="18"/>
              </w:rPr>
            </w:pPr>
            <w:r w:rsidRPr="002918A5">
              <w:rPr>
                <w:rFonts w:cs="Arial"/>
                <w:sz w:val="18"/>
                <w:szCs w:val="18"/>
              </w:rPr>
              <w:t>1.01</w:t>
            </w:r>
          </w:p>
        </w:tc>
        <w:tc>
          <w:tcPr>
            <w:tcW w:w="907" w:type="dxa"/>
            <w:tcBorders>
              <w:top w:val="nil"/>
              <w:left w:val="nil"/>
              <w:bottom w:val="nil"/>
              <w:right w:val="nil"/>
            </w:tcBorders>
            <w:shd w:val="clear" w:color="auto" w:fill="auto"/>
            <w:vAlign w:val="bottom"/>
          </w:tcPr>
          <w:p w14:paraId="70C1DD9D" w14:textId="2B0A0855"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8" w:type="dxa"/>
            <w:tcBorders>
              <w:top w:val="nil"/>
              <w:left w:val="nil"/>
              <w:bottom w:val="nil"/>
              <w:right w:val="nil"/>
            </w:tcBorders>
            <w:vAlign w:val="bottom"/>
          </w:tcPr>
          <w:p w14:paraId="585FBE7A" w14:textId="3AEE70A2" w:rsidR="002918A5" w:rsidRPr="00C935A5" w:rsidRDefault="002918A5" w:rsidP="00D00AD6">
            <w:pPr>
              <w:spacing w:before="40" w:after="20"/>
              <w:jc w:val="center"/>
              <w:rPr>
                <w:rFonts w:cs="Arial"/>
                <w:sz w:val="18"/>
                <w:szCs w:val="18"/>
              </w:rPr>
            </w:pPr>
            <w:r w:rsidRPr="002918A5">
              <w:rPr>
                <w:rFonts w:cs="Arial"/>
                <w:sz w:val="18"/>
                <w:szCs w:val="18"/>
              </w:rPr>
              <w:t>0.82</w:t>
            </w:r>
          </w:p>
        </w:tc>
        <w:tc>
          <w:tcPr>
            <w:tcW w:w="170" w:type="dxa"/>
            <w:tcBorders>
              <w:top w:val="nil"/>
              <w:left w:val="nil"/>
              <w:bottom w:val="nil"/>
              <w:right w:val="nil"/>
            </w:tcBorders>
            <w:vAlign w:val="bottom"/>
          </w:tcPr>
          <w:p w14:paraId="6C1B44A1" w14:textId="69A86883"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6D24CD6C" w14:textId="56361FE6" w:rsidR="002918A5" w:rsidRPr="00C935A5" w:rsidRDefault="002918A5" w:rsidP="00D00AD6">
            <w:pPr>
              <w:spacing w:before="40" w:after="20"/>
              <w:jc w:val="center"/>
              <w:rPr>
                <w:rFonts w:cs="Arial"/>
                <w:sz w:val="18"/>
                <w:szCs w:val="18"/>
              </w:rPr>
            </w:pPr>
            <w:r w:rsidRPr="002918A5">
              <w:rPr>
                <w:rFonts w:cs="Arial"/>
                <w:sz w:val="18"/>
                <w:szCs w:val="18"/>
              </w:rPr>
              <w:t>1.04</w:t>
            </w:r>
          </w:p>
        </w:tc>
        <w:tc>
          <w:tcPr>
            <w:tcW w:w="908" w:type="dxa"/>
            <w:tcBorders>
              <w:top w:val="nil"/>
              <w:left w:val="nil"/>
              <w:bottom w:val="nil"/>
              <w:right w:val="nil"/>
            </w:tcBorders>
            <w:shd w:val="clear" w:color="auto" w:fill="auto"/>
            <w:vAlign w:val="bottom"/>
          </w:tcPr>
          <w:p w14:paraId="37E988AB" w14:textId="75728F12"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1021" w:type="dxa"/>
            <w:tcBorders>
              <w:top w:val="nil"/>
              <w:left w:val="nil"/>
              <w:bottom w:val="nil"/>
              <w:right w:val="nil"/>
            </w:tcBorders>
            <w:shd w:val="clear" w:color="auto" w:fill="auto"/>
            <w:vAlign w:val="bottom"/>
          </w:tcPr>
          <w:p w14:paraId="152CD945" w14:textId="46E7A18C"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7497FB0A" w14:textId="3F2D4303" w:rsidR="002918A5" w:rsidRPr="00C935A5" w:rsidRDefault="002918A5" w:rsidP="00D00AD6">
            <w:pPr>
              <w:spacing w:before="40" w:after="20"/>
              <w:jc w:val="center"/>
              <w:rPr>
                <w:rFonts w:cs="Arial"/>
                <w:sz w:val="18"/>
                <w:szCs w:val="18"/>
              </w:rPr>
            </w:pPr>
            <w:r w:rsidRPr="002918A5">
              <w:rPr>
                <w:rFonts w:cs="Arial"/>
                <w:sz w:val="18"/>
                <w:szCs w:val="18"/>
              </w:rPr>
              <w:t>28.2</w:t>
            </w:r>
          </w:p>
        </w:tc>
      </w:tr>
      <w:tr w:rsidR="002918A5" w:rsidRPr="002918A5" w14:paraId="3731E35B" w14:textId="77777777" w:rsidTr="00DD4B6E">
        <w:trPr>
          <w:trHeight w:val="240"/>
        </w:trPr>
        <w:tc>
          <w:tcPr>
            <w:tcW w:w="2268" w:type="dxa"/>
            <w:tcBorders>
              <w:top w:val="nil"/>
              <w:left w:val="nil"/>
              <w:bottom w:val="nil"/>
              <w:right w:val="single" w:sz="18" w:space="0" w:color="0070C0"/>
            </w:tcBorders>
            <w:shd w:val="clear" w:color="auto" w:fill="auto"/>
            <w:vAlign w:val="center"/>
          </w:tcPr>
          <w:p w14:paraId="17C37DF6" w14:textId="77777777" w:rsidR="002918A5" w:rsidRPr="00C935A5" w:rsidRDefault="002918A5" w:rsidP="002918A5">
            <w:pPr>
              <w:spacing w:before="40" w:after="20"/>
              <w:rPr>
                <w:rFonts w:cs="Arial"/>
                <w:sz w:val="18"/>
                <w:szCs w:val="18"/>
              </w:rPr>
            </w:pPr>
            <w:r w:rsidRPr="00C935A5">
              <w:rPr>
                <w:rFonts w:cs="Arial"/>
                <w:sz w:val="18"/>
                <w:szCs w:val="18"/>
              </w:rPr>
              <w:t>Wyndham C</w:t>
            </w:r>
          </w:p>
        </w:tc>
        <w:tc>
          <w:tcPr>
            <w:tcW w:w="1021" w:type="dxa"/>
            <w:tcBorders>
              <w:top w:val="nil"/>
              <w:left w:val="single" w:sz="18" w:space="0" w:color="0070C0"/>
              <w:bottom w:val="nil"/>
              <w:right w:val="nil"/>
            </w:tcBorders>
            <w:shd w:val="clear" w:color="auto" w:fill="auto"/>
            <w:vAlign w:val="bottom"/>
          </w:tcPr>
          <w:p w14:paraId="41C40B9A" w14:textId="4670AB0C" w:rsidR="002918A5" w:rsidRPr="00C935A5" w:rsidRDefault="002918A5" w:rsidP="00D00AD6">
            <w:pPr>
              <w:spacing w:before="40" w:after="20"/>
              <w:jc w:val="center"/>
              <w:rPr>
                <w:rFonts w:cs="Arial"/>
                <w:sz w:val="18"/>
                <w:szCs w:val="18"/>
              </w:rPr>
            </w:pPr>
            <w:r w:rsidRPr="002918A5">
              <w:rPr>
                <w:rFonts w:cs="Arial"/>
                <w:sz w:val="18"/>
                <w:szCs w:val="18"/>
              </w:rPr>
              <w:t>0.99</w:t>
            </w:r>
          </w:p>
        </w:tc>
        <w:tc>
          <w:tcPr>
            <w:tcW w:w="907" w:type="dxa"/>
            <w:tcBorders>
              <w:top w:val="nil"/>
              <w:left w:val="nil"/>
              <w:bottom w:val="nil"/>
              <w:right w:val="nil"/>
            </w:tcBorders>
            <w:shd w:val="clear" w:color="auto" w:fill="auto"/>
            <w:vAlign w:val="bottom"/>
          </w:tcPr>
          <w:p w14:paraId="18FDE67E" w14:textId="6B5EC6D8"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908" w:type="dxa"/>
            <w:tcBorders>
              <w:top w:val="nil"/>
              <w:left w:val="nil"/>
              <w:bottom w:val="nil"/>
              <w:right w:val="nil"/>
            </w:tcBorders>
            <w:vAlign w:val="bottom"/>
          </w:tcPr>
          <w:p w14:paraId="5F80378E" w14:textId="2DFF445B" w:rsidR="002918A5" w:rsidRPr="00C935A5" w:rsidRDefault="002918A5" w:rsidP="00D00AD6">
            <w:pPr>
              <w:spacing w:before="40" w:after="20"/>
              <w:jc w:val="center"/>
              <w:rPr>
                <w:rFonts w:cs="Arial"/>
                <w:sz w:val="18"/>
                <w:szCs w:val="18"/>
              </w:rPr>
            </w:pPr>
            <w:r w:rsidRPr="002918A5">
              <w:rPr>
                <w:rFonts w:cs="Arial"/>
                <w:sz w:val="18"/>
                <w:szCs w:val="18"/>
              </w:rPr>
              <w:t>0.84</w:t>
            </w:r>
          </w:p>
        </w:tc>
        <w:tc>
          <w:tcPr>
            <w:tcW w:w="170" w:type="dxa"/>
            <w:tcBorders>
              <w:top w:val="nil"/>
              <w:left w:val="nil"/>
              <w:bottom w:val="nil"/>
              <w:right w:val="nil"/>
            </w:tcBorders>
            <w:vAlign w:val="bottom"/>
          </w:tcPr>
          <w:p w14:paraId="54E01CE0" w14:textId="7CBE4F1D"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34C0927F" w14:textId="2EAED20F" w:rsidR="002918A5" w:rsidRPr="00C935A5" w:rsidRDefault="002918A5" w:rsidP="00D00AD6">
            <w:pPr>
              <w:spacing w:before="40" w:after="20"/>
              <w:jc w:val="center"/>
              <w:rPr>
                <w:rFonts w:cs="Arial"/>
                <w:sz w:val="18"/>
                <w:szCs w:val="18"/>
              </w:rPr>
            </w:pPr>
            <w:r w:rsidRPr="002918A5">
              <w:rPr>
                <w:rFonts w:cs="Arial"/>
                <w:sz w:val="18"/>
                <w:szCs w:val="18"/>
              </w:rPr>
              <w:t>1.08</w:t>
            </w:r>
          </w:p>
        </w:tc>
        <w:tc>
          <w:tcPr>
            <w:tcW w:w="908" w:type="dxa"/>
            <w:tcBorders>
              <w:top w:val="nil"/>
              <w:left w:val="nil"/>
              <w:bottom w:val="nil"/>
              <w:right w:val="nil"/>
            </w:tcBorders>
            <w:shd w:val="clear" w:color="auto" w:fill="auto"/>
            <w:vAlign w:val="bottom"/>
          </w:tcPr>
          <w:p w14:paraId="5AC0D2CC" w14:textId="03BD5475" w:rsidR="002918A5" w:rsidRPr="00C935A5" w:rsidRDefault="002918A5" w:rsidP="00D00AD6">
            <w:pPr>
              <w:spacing w:before="40" w:after="20"/>
              <w:jc w:val="center"/>
              <w:rPr>
                <w:rFonts w:cs="Arial"/>
                <w:sz w:val="18"/>
                <w:szCs w:val="18"/>
              </w:rPr>
            </w:pPr>
            <w:r w:rsidRPr="002918A5">
              <w:rPr>
                <w:rFonts w:cs="Arial"/>
                <w:sz w:val="18"/>
                <w:szCs w:val="18"/>
              </w:rPr>
              <w:t>1.07</w:t>
            </w:r>
          </w:p>
        </w:tc>
        <w:tc>
          <w:tcPr>
            <w:tcW w:w="1021" w:type="dxa"/>
            <w:tcBorders>
              <w:top w:val="nil"/>
              <w:left w:val="nil"/>
              <w:bottom w:val="nil"/>
              <w:right w:val="nil"/>
            </w:tcBorders>
            <w:shd w:val="clear" w:color="auto" w:fill="auto"/>
            <w:vAlign w:val="bottom"/>
          </w:tcPr>
          <w:p w14:paraId="3263D2F2" w14:textId="115DB92A"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3AA06AE7" w14:textId="53953DA0" w:rsidR="002918A5" w:rsidRPr="00C935A5" w:rsidRDefault="002918A5" w:rsidP="00D00AD6">
            <w:pPr>
              <w:spacing w:before="40" w:after="20"/>
              <w:jc w:val="center"/>
              <w:rPr>
                <w:rFonts w:cs="Arial"/>
                <w:sz w:val="18"/>
                <w:szCs w:val="18"/>
              </w:rPr>
            </w:pPr>
            <w:r w:rsidRPr="002918A5">
              <w:rPr>
                <w:rFonts w:cs="Arial"/>
                <w:sz w:val="18"/>
                <w:szCs w:val="18"/>
              </w:rPr>
              <w:t>13.0</w:t>
            </w:r>
          </w:p>
        </w:tc>
      </w:tr>
      <w:tr w:rsidR="002918A5" w:rsidRPr="002918A5" w14:paraId="206CEC93" w14:textId="77777777" w:rsidTr="00DD4B6E">
        <w:trPr>
          <w:trHeight w:val="240"/>
        </w:trPr>
        <w:tc>
          <w:tcPr>
            <w:tcW w:w="2268" w:type="dxa"/>
            <w:tcBorders>
              <w:top w:val="nil"/>
              <w:left w:val="nil"/>
              <w:bottom w:val="nil"/>
              <w:right w:val="single" w:sz="18" w:space="0" w:color="0070C0"/>
            </w:tcBorders>
            <w:shd w:val="clear" w:color="auto" w:fill="auto"/>
            <w:vAlign w:val="center"/>
          </w:tcPr>
          <w:p w14:paraId="0FEBDFD2" w14:textId="77777777" w:rsidR="002918A5" w:rsidRPr="00C935A5" w:rsidRDefault="002918A5" w:rsidP="002918A5">
            <w:pPr>
              <w:spacing w:before="40" w:after="20"/>
              <w:rPr>
                <w:rFonts w:cs="Arial"/>
                <w:sz w:val="18"/>
                <w:szCs w:val="18"/>
              </w:rPr>
            </w:pPr>
            <w:r w:rsidRPr="00C935A5">
              <w:rPr>
                <w:rFonts w:cs="Arial"/>
                <w:sz w:val="18"/>
                <w:szCs w:val="18"/>
              </w:rPr>
              <w:t>Yarra C</w:t>
            </w:r>
          </w:p>
        </w:tc>
        <w:tc>
          <w:tcPr>
            <w:tcW w:w="1021" w:type="dxa"/>
            <w:tcBorders>
              <w:top w:val="nil"/>
              <w:left w:val="single" w:sz="18" w:space="0" w:color="0070C0"/>
              <w:bottom w:val="nil"/>
              <w:right w:val="nil"/>
            </w:tcBorders>
            <w:shd w:val="clear" w:color="auto" w:fill="auto"/>
            <w:vAlign w:val="bottom"/>
          </w:tcPr>
          <w:p w14:paraId="66F632E2" w14:textId="1F69F3E6" w:rsidR="002918A5" w:rsidRPr="00C935A5" w:rsidRDefault="002918A5" w:rsidP="00D00AD6">
            <w:pPr>
              <w:spacing w:before="40" w:after="20"/>
              <w:jc w:val="center"/>
              <w:rPr>
                <w:rFonts w:cs="Arial"/>
                <w:sz w:val="18"/>
                <w:szCs w:val="18"/>
              </w:rPr>
            </w:pPr>
            <w:r w:rsidRPr="002918A5">
              <w:rPr>
                <w:rFonts w:cs="Arial"/>
                <w:sz w:val="18"/>
                <w:szCs w:val="18"/>
              </w:rPr>
              <w:t>1.01</w:t>
            </w:r>
          </w:p>
        </w:tc>
        <w:tc>
          <w:tcPr>
            <w:tcW w:w="907" w:type="dxa"/>
            <w:tcBorders>
              <w:top w:val="nil"/>
              <w:left w:val="nil"/>
              <w:bottom w:val="nil"/>
              <w:right w:val="nil"/>
            </w:tcBorders>
            <w:shd w:val="clear" w:color="auto" w:fill="auto"/>
            <w:vAlign w:val="bottom"/>
          </w:tcPr>
          <w:p w14:paraId="0E0AFFC4" w14:textId="3EBE910D" w:rsidR="002918A5" w:rsidRPr="00C935A5" w:rsidRDefault="002918A5" w:rsidP="00D00AD6">
            <w:pPr>
              <w:spacing w:before="40" w:after="20"/>
              <w:jc w:val="center"/>
              <w:rPr>
                <w:rFonts w:cs="Arial"/>
                <w:sz w:val="18"/>
                <w:szCs w:val="18"/>
              </w:rPr>
            </w:pPr>
            <w:r w:rsidRPr="002918A5">
              <w:rPr>
                <w:rFonts w:cs="Arial"/>
                <w:sz w:val="18"/>
                <w:szCs w:val="18"/>
              </w:rPr>
              <w:t>1.02</w:t>
            </w:r>
          </w:p>
        </w:tc>
        <w:tc>
          <w:tcPr>
            <w:tcW w:w="908" w:type="dxa"/>
            <w:tcBorders>
              <w:top w:val="nil"/>
              <w:left w:val="nil"/>
              <w:bottom w:val="nil"/>
              <w:right w:val="nil"/>
            </w:tcBorders>
            <w:vAlign w:val="bottom"/>
          </w:tcPr>
          <w:p w14:paraId="5702B8C0" w14:textId="2FCF790A" w:rsidR="002918A5" w:rsidRPr="00C935A5" w:rsidRDefault="002918A5" w:rsidP="00D00AD6">
            <w:pPr>
              <w:spacing w:before="40" w:after="20"/>
              <w:jc w:val="center"/>
              <w:rPr>
                <w:rFonts w:cs="Arial"/>
                <w:sz w:val="18"/>
                <w:szCs w:val="18"/>
              </w:rPr>
            </w:pPr>
            <w:r w:rsidRPr="002918A5">
              <w:rPr>
                <w:rFonts w:cs="Arial"/>
                <w:sz w:val="18"/>
                <w:szCs w:val="18"/>
              </w:rPr>
              <w:t>0.98</w:t>
            </w:r>
          </w:p>
        </w:tc>
        <w:tc>
          <w:tcPr>
            <w:tcW w:w="170" w:type="dxa"/>
            <w:tcBorders>
              <w:top w:val="nil"/>
              <w:left w:val="nil"/>
              <w:bottom w:val="nil"/>
              <w:right w:val="nil"/>
            </w:tcBorders>
            <w:vAlign w:val="bottom"/>
          </w:tcPr>
          <w:p w14:paraId="1E768095" w14:textId="2BEE1076"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432F9E02" w14:textId="0AFD69B5" w:rsidR="002918A5" w:rsidRPr="00C935A5" w:rsidRDefault="002918A5" w:rsidP="00D00AD6">
            <w:pPr>
              <w:spacing w:before="40" w:after="20"/>
              <w:jc w:val="center"/>
              <w:rPr>
                <w:rFonts w:cs="Arial"/>
                <w:sz w:val="18"/>
                <w:szCs w:val="18"/>
              </w:rPr>
            </w:pPr>
            <w:r w:rsidRPr="002918A5">
              <w:rPr>
                <w:rFonts w:cs="Arial"/>
                <w:sz w:val="18"/>
                <w:szCs w:val="18"/>
              </w:rPr>
              <w:t>1.03</w:t>
            </w:r>
          </w:p>
        </w:tc>
        <w:tc>
          <w:tcPr>
            <w:tcW w:w="908" w:type="dxa"/>
            <w:tcBorders>
              <w:top w:val="nil"/>
              <w:left w:val="nil"/>
              <w:bottom w:val="nil"/>
              <w:right w:val="nil"/>
            </w:tcBorders>
            <w:shd w:val="clear" w:color="auto" w:fill="auto"/>
            <w:vAlign w:val="bottom"/>
          </w:tcPr>
          <w:p w14:paraId="14CD9051" w14:textId="36CCE9FF"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1021" w:type="dxa"/>
            <w:tcBorders>
              <w:top w:val="nil"/>
              <w:left w:val="nil"/>
              <w:bottom w:val="nil"/>
              <w:right w:val="nil"/>
            </w:tcBorders>
            <w:shd w:val="clear" w:color="auto" w:fill="auto"/>
            <w:vAlign w:val="bottom"/>
          </w:tcPr>
          <w:p w14:paraId="2D2621E2" w14:textId="6E3999AD"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1021" w:type="dxa"/>
            <w:tcBorders>
              <w:top w:val="nil"/>
              <w:left w:val="nil"/>
              <w:bottom w:val="nil"/>
              <w:right w:val="nil"/>
            </w:tcBorders>
            <w:shd w:val="clear" w:color="auto" w:fill="auto"/>
            <w:vAlign w:val="bottom"/>
          </w:tcPr>
          <w:p w14:paraId="2AEEA642" w14:textId="32C96AF9" w:rsidR="002918A5" w:rsidRPr="00C935A5" w:rsidRDefault="002918A5" w:rsidP="00D00AD6">
            <w:pPr>
              <w:spacing w:before="40" w:after="20"/>
              <w:jc w:val="center"/>
              <w:rPr>
                <w:rFonts w:cs="Arial"/>
                <w:sz w:val="18"/>
                <w:szCs w:val="18"/>
              </w:rPr>
            </w:pPr>
            <w:r w:rsidRPr="002918A5">
              <w:rPr>
                <w:rFonts w:cs="Arial"/>
                <w:sz w:val="18"/>
                <w:szCs w:val="18"/>
              </w:rPr>
              <w:t>2.8</w:t>
            </w:r>
          </w:p>
        </w:tc>
      </w:tr>
      <w:tr w:rsidR="002918A5" w:rsidRPr="002918A5" w14:paraId="3C088B00" w14:textId="77777777" w:rsidTr="00DD4B6E">
        <w:trPr>
          <w:trHeight w:val="240"/>
        </w:trPr>
        <w:tc>
          <w:tcPr>
            <w:tcW w:w="2268" w:type="dxa"/>
            <w:tcBorders>
              <w:top w:val="nil"/>
              <w:left w:val="nil"/>
              <w:bottom w:val="nil"/>
              <w:right w:val="single" w:sz="18" w:space="0" w:color="0070C0"/>
            </w:tcBorders>
            <w:shd w:val="clear" w:color="auto" w:fill="auto"/>
            <w:vAlign w:val="center"/>
          </w:tcPr>
          <w:p w14:paraId="0DBC7888" w14:textId="77777777" w:rsidR="002918A5" w:rsidRPr="00C935A5" w:rsidRDefault="002918A5" w:rsidP="002918A5">
            <w:pPr>
              <w:spacing w:before="40" w:after="20"/>
              <w:rPr>
                <w:rFonts w:cs="Arial"/>
                <w:sz w:val="18"/>
                <w:szCs w:val="18"/>
              </w:rPr>
            </w:pPr>
            <w:r w:rsidRPr="00C935A5">
              <w:rPr>
                <w:rFonts w:cs="Arial"/>
                <w:sz w:val="18"/>
                <w:szCs w:val="18"/>
              </w:rPr>
              <w:t>Yarra Ranges S</w:t>
            </w:r>
          </w:p>
        </w:tc>
        <w:tc>
          <w:tcPr>
            <w:tcW w:w="1021" w:type="dxa"/>
            <w:tcBorders>
              <w:top w:val="nil"/>
              <w:left w:val="single" w:sz="18" w:space="0" w:color="0070C0"/>
              <w:bottom w:val="nil"/>
              <w:right w:val="nil"/>
            </w:tcBorders>
            <w:shd w:val="clear" w:color="auto" w:fill="auto"/>
            <w:vAlign w:val="bottom"/>
          </w:tcPr>
          <w:p w14:paraId="1268A491" w14:textId="7419A64D"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7" w:type="dxa"/>
            <w:tcBorders>
              <w:top w:val="nil"/>
              <w:left w:val="nil"/>
              <w:bottom w:val="nil"/>
              <w:right w:val="nil"/>
            </w:tcBorders>
            <w:shd w:val="clear" w:color="auto" w:fill="auto"/>
            <w:vAlign w:val="bottom"/>
          </w:tcPr>
          <w:p w14:paraId="537E1A21" w14:textId="170DBBA1" w:rsidR="002918A5" w:rsidRPr="00C935A5" w:rsidRDefault="002918A5" w:rsidP="00D00AD6">
            <w:pPr>
              <w:spacing w:before="40" w:after="20"/>
              <w:jc w:val="center"/>
              <w:rPr>
                <w:rFonts w:cs="Arial"/>
                <w:sz w:val="18"/>
                <w:szCs w:val="18"/>
              </w:rPr>
            </w:pPr>
            <w:r w:rsidRPr="002918A5">
              <w:rPr>
                <w:rFonts w:cs="Arial"/>
                <w:sz w:val="18"/>
                <w:szCs w:val="18"/>
              </w:rPr>
              <w:t>1.07</w:t>
            </w:r>
          </w:p>
        </w:tc>
        <w:tc>
          <w:tcPr>
            <w:tcW w:w="908" w:type="dxa"/>
            <w:tcBorders>
              <w:top w:val="nil"/>
              <w:left w:val="nil"/>
              <w:bottom w:val="nil"/>
              <w:right w:val="nil"/>
            </w:tcBorders>
            <w:vAlign w:val="bottom"/>
          </w:tcPr>
          <w:p w14:paraId="27BD3A75" w14:textId="04E3D972" w:rsidR="002918A5" w:rsidRPr="00C935A5" w:rsidRDefault="002918A5" w:rsidP="00D00AD6">
            <w:pPr>
              <w:spacing w:before="40" w:after="20"/>
              <w:jc w:val="center"/>
              <w:rPr>
                <w:rFonts w:cs="Arial"/>
                <w:sz w:val="18"/>
                <w:szCs w:val="18"/>
              </w:rPr>
            </w:pPr>
            <w:r w:rsidRPr="002918A5">
              <w:rPr>
                <w:rFonts w:cs="Arial"/>
                <w:sz w:val="18"/>
                <w:szCs w:val="18"/>
              </w:rPr>
              <w:t>1.20</w:t>
            </w:r>
          </w:p>
        </w:tc>
        <w:tc>
          <w:tcPr>
            <w:tcW w:w="170" w:type="dxa"/>
            <w:tcBorders>
              <w:top w:val="nil"/>
              <w:left w:val="nil"/>
              <w:bottom w:val="nil"/>
              <w:right w:val="nil"/>
            </w:tcBorders>
            <w:vAlign w:val="bottom"/>
          </w:tcPr>
          <w:p w14:paraId="21786582" w14:textId="66FA3B55" w:rsidR="002918A5" w:rsidRPr="00C935A5" w:rsidRDefault="002918A5" w:rsidP="00D00AD6">
            <w:pPr>
              <w:spacing w:before="40" w:after="20"/>
              <w:jc w:val="center"/>
              <w:rPr>
                <w:rFonts w:cs="Arial"/>
                <w:sz w:val="18"/>
                <w:szCs w:val="18"/>
              </w:rPr>
            </w:pPr>
          </w:p>
        </w:tc>
        <w:tc>
          <w:tcPr>
            <w:tcW w:w="907" w:type="dxa"/>
            <w:tcBorders>
              <w:top w:val="nil"/>
              <w:left w:val="nil"/>
              <w:bottom w:val="nil"/>
              <w:right w:val="nil"/>
            </w:tcBorders>
            <w:vAlign w:val="bottom"/>
          </w:tcPr>
          <w:p w14:paraId="22DAFF40" w14:textId="57661301"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908" w:type="dxa"/>
            <w:tcBorders>
              <w:top w:val="nil"/>
              <w:left w:val="nil"/>
              <w:bottom w:val="nil"/>
              <w:right w:val="nil"/>
            </w:tcBorders>
            <w:shd w:val="clear" w:color="auto" w:fill="auto"/>
            <w:vAlign w:val="bottom"/>
          </w:tcPr>
          <w:p w14:paraId="467EF79E" w14:textId="01F3FF42" w:rsidR="002918A5" w:rsidRPr="00C935A5" w:rsidRDefault="002918A5" w:rsidP="00D00AD6">
            <w:pPr>
              <w:spacing w:before="40" w:after="20"/>
              <w:jc w:val="center"/>
              <w:rPr>
                <w:rFonts w:cs="Arial"/>
                <w:sz w:val="18"/>
                <w:szCs w:val="18"/>
              </w:rPr>
            </w:pPr>
            <w:r w:rsidRPr="002918A5">
              <w:rPr>
                <w:rFonts w:cs="Arial"/>
                <w:sz w:val="18"/>
                <w:szCs w:val="18"/>
              </w:rPr>
              <w:t>0.96</w:t>
            </w:r>
          </w:p>
        </w:tc>
        <w:tc>
          <w:tcPr>
            <w:tcW w:w="1021" w:type="dxa"/>
            <w:tcBorders>
              <w:top w:val="nil"/>
              <w:left w:val="nil"/>
              <w:bottom w:val="nil"/>
              <w:right w:val="nil"/>
            </w:tcBorders>
            <w:shd w:val="clear" w:color="auto" w:fill="auto"/>
            <w:vAlign w:val="bottom"/>
          </w:tcPr>
          <w:p w14:paraId="0FEE392D" w14:textId="08943E0D" w:rsidR="002918A5" w:rsidRPr="00C935A5" w:rsidRDefault="002918A5" w:rsidP="00D00AD6">
            <w:pPr>
              <w:spacing w:before="40" w:after="20"/>
              <w:jc w:val="center"/>
              <w:rPr>
                <w:rFonts w:cs="Arial"/>
                <w:sz w:val="18"/>
                <w:szCs w:val="18"/>
              </w:rPr>
            </w:pPr>
            <w:r w:rsidRPr="002918A5">
              <w:rPr>
                <w:rFonts w:cs="Arial"/>
                <w:sz w:val="18"/>
                <w:szCs w:val="18"/>
              </w:rPr>
              <w:t>0.97</w:t>
            </w:r>
          </w:p>
        </w:tc>
        <w:tc>
          <w:tcPr>
            <w:tcW w:w="1021" w:type="dxa"/>
            <w:tcBorders>
              <w:top w:val="nil"/>
              <w:left w:val="nil"/>
              <w:bottom w:val="nil"/>
              <w:right w:val="nil"/>
            </w:tcBorders>
            <w:shd w:val="clear" w:color="auto" w:fill="auto"/>
            <w:vAlign w:val="bottom"/>
          </w:tcPr>
          <w:p w14:paraId="41141F7B" w14:textId="3A1D3F9C" w:rsidR="002918A5" w:rsidRPr="00C935A5" w:rsidRDefault="002918A5" w:rsidP="00D00AD6">
            <w:pPr>
              <w:spacing w:before="40" w:after="20"/>
              <w:jc w:val="center"/>
              <w:rPr>
                <w:rFonts w:cs="Arial"/>
                <w:sz w:val="18"/>
                <w:szCs w:val="18"/>
              </w:rPr>
            </w:pPr>
            <w:r w:rsidRPr="002918A5">
              <w:rPr>
                <w:rFonts w:cs="Arial"/>
                <w:sz w:val="18"/>
                <w:szCs w:val="18"/>
              </w:rPr>
              <w:t>26.7</w:t>
            </w:r>
          </w:p>
        </w:tc>
      </w:tr>
      <w:tr w:rsidR="002918A5" w:rsidRPr="002918A5" w14:paraId="22D207E9" w14:textId="77777777" w:rsidTr="00DD4B6E">
        <w:trPr>
          <w:trHeight w:val="240"/>
        </w:trPr>
        <w:tc>
          <w:tcPr>
            <w:tcW w:w="2268" w:type="dxa"/>
            <w:tcBorders>
              <w:top w:val="nil"/>
              <w:left w:val="nil"/>
              <w:bottom w:val="nil"/>
              <w:right w:val="single" w:sz="18" w:space="0" w:color="0070C0"/>
            </w:tcBorders>
            <w:shd w:val="clear" w:color="auto" w:fill="auto"/>
            <w:vAlign w:val="center"/>
          </w:tcPr>
          <w:p w14:paraId="2EC94642" w14:textId="77777777" w:rsidR="002918A5" w:rsidRPr="00C935A5" w:rsidRDefault="002918A5" w:rsidP="002918A5">
            <w:pPr>
              <w:spacing w:before="40" w:after="20"/>
              <w:rPr>
                <w:rFonts w:cs="Arial"/>
                <w:sz w:val="18"/>
                <w:szCs w:val="18"/>
              </w:rPr>
            </w:pPr>
            <w:r w:rsidRPr="00C935A5">
              <w:rPr>
                <w:rFonts w:cs="Arial"/>
                <w:sz w:val="18"/>
                <w:szCs w:val="18"/>
              </w:rPr>
              <w:t>Yarriambiack S</w:t>
            </w:r>
          </w:p>
        </w:tc>
        <w:tc>
          <w:tcPr>
            <w:tcW w:w="1021" w:type="dxa"/>
            <w:tcBorders>
              <w:top w:val="nil"/>
              <w:left w:val="single" w:sz="18" w:space="0" w:color="0070C0"/>
              <w:right w:val="nil"/>
            </w:tcBorders>
            <w:shd w:val="clear" w:color="auto" w:fill="auto"/>
            <w:vAlign w:val="bottom"/>
          </w:tcPr>
          <w:p w14:paraId="7A9921D9" w14:textId="0F1E07B3" w:rsidR="002918A5" w:rsidRPr="00C935A5" w:rsidRDefault="002918A5" w:rsidP="00D00AD6">
            <w:pPr>
              <w:spacing w:before="40" w:after="20"/>
              <w:jc w:val="center"/>
              <w:rPr>
                <w:rFonts w:cs="Arial"/>
                <w:sz w:val="18"/>
                <w:szCs w:val="18"/>
              </w:rPr>
            </w:pPr>
            <w:r w:rsidRPr="002918A5">
              <w:rPr>
                <w:rFonts w:cs="Arial"/>
                <w:sz w:val="18"/>
                <w:szCs w:val="18"/>
              </w:rPr>
              <w:t>1.04</w:t>
            </w:r>
          </w:p>
        </w:tc>
        <w:tc>
          <w:tcPr>
            <w:tcW w:w="907" w:type="dxa"/>
            <w:tcBorders>
              <w:top w:val="nil"/>
              <w:left w:val="nil"/>
              <w:right w:val="nil"/>
            </w:tcBorders>
            <w:shd w:val="clear" w:color="auto" w:fill="auto"/>
            <w:vAlign w:val="bottom"/>
          </w:tcPr>
          <w:p w14:paraId="5FB473CC" w14:textId="0E1A25E3" w:rsidR="002918A5" w:rsidRPr="00C935A5" w:rsidRDefault="002918A5" w:rsidP="00D00AD6">
            <w:pPr>
              <w:spacing w:before="40" w:after="20"/>
              <w:jc w:val="center"/>
              <w:rPr>
                <w:rFonts w:cs="Arial"/>
                <w:sz w:val="18"/>
                <w:szCs w:val="18"/>
              </w:rPr>
            </w:pPr>
            <w:r w:rsidRPr="002918A5">
              <w:rPr>
                <w:rFonts w:cs="Arial"/>
                <w:sz w:val="18"/>
                <w:szCs w:val="18"/>
              </w:rPr>
              <w:t>0.95</w:t>
            </w:r>
          </w:p>
        </w:tc>
        <w:tc>
          <w:tcPr>
            <w:tcW w:w="908" w:type="dxa"/>
            <w:tcBorders>
              <w:top w:val="nil"/>
              <w:left w:val="nil"/>
              <w:right w:val="nil"/>
            </w:tcBorders>
            <w:vAlign w:val="bottom"/>
          </w:tcPr>
          <w:p w14:paraId="28CB3D97" w14:textId="1C2C305C" w:rsidR="002918A5" w:rsidRPr="00C935A5" w:rsidRDefault="002918A5" w:rsidP="00D00AD6">
            <w:pPr>
              <w:spacing w:before="40" w:after="20"/>
              <w:jc w:val="center"/>
              <w:rPr>
                <w:rFonts w:cs="Arial"/>
                <w:sz w:val="18"/>
                <w:szCs w:val="18"/>
              </w:rPr>
            </w:pPr>
            <w:r w:rsidRPr="002918A5">
              <w:rPr>
                <w:rFonts w:cs="Arial"/>
                <w:sz w:val="18"/>
                <w:szCs w:val="18"/>
              </w:rPr>
              <w:t>0.77</w:t>
            </w:r>
          </w:p>
        </w:tc>
        <w:tc>
          <w:tcPr>
            <w:tcW w:w="170" w:type="dxa"/>
            <w:tcBorders>
              <w:top w:val="nil"/>
              <w:left w:val="nil"/>
              <w:right w:val="nil"/>
            </w:tcBorders>
            <w:vAlign w:val="bottom"/>
          </w:tcPr>
          <w:p w14:paraId="18069396" w14:textId="28C31C20" w:rsidR="002918A5" w:rsidRPr="00C935A5" w:rsidRDefault="002918A5" w:rsidP="00D00AD6">
            <w:pPr>
              <w:spacing w:before="40" w:after="20"/>
              <w:jc w:val="center"/>
              <w:rPr>
                <w:rFonts w:cs="Arial"/>
                <w:sz w:val="18"/>
                <w:szCs w:val="18"/>
              </w:rPr>
            </w:pPr>
          </w:p>
        </w:tc>
        <w:tc>
          <w:tcPr>
            <w:tcW w:w="907" w:type="dxa"/>
            <w:tcBorders>
              <w:top w:val="nil"/>
              <w:left w:val="nil"/>
              <w:right w:val="nil"/>
            </w:tcBorders>
            <w:vAlign w:val="bottom"/>
          </w:tcPr>
          <w:p w14:paraId="4F58B124" w14:textId="74C49245" w:rsidR="002918A5" w:rsidRPr="00C935A5" w:rsidRDefault="002918A5" w:rsidP="00D00AD6">
            <w:pPr>
              <w:spacing w:before="40" w:after="20"/>
              <w:jc w:val="center"/>
              <w:rPr>
                <w:rFonts w:cs="Arial"/>
                <w:sz w:val="18"/>
                <w:szCs w:val="18"/>
              </w:rPr>
            </w:pPr>
            <w:r w:rsidRPr="002918A5">
              <w:rPr>
                <w:rFonts w:cs="Arial"/>
                <w:sz w:val="18"/>
                <w:szCs w:val="18"/>
              </w:rPr>
              <w:t>1.06</w:t>
            </w:r>
          </w:p>
        </w:tc>
        <w:tc>
          <w:tcPr>
            <w:tcW w:w="908" w:type="dxa"/>
            <w:tcBorders>
              <w:top w:val="nil"/>
              <w:left w:val="nil"/>
              <w:right w:val="nil"/>
            </w:tcBorders>
            <w:shd w:val="clear" w:color="auto" w:fill="auto"/>
            <w:vAlign w:val="bottom"/>
          </w:tcPr>
          <w:p w14:paraId="18908F24" w14:textId="342C5462" w:rsidR="002918A5" w:rsidRPr="00C935A5" w:rsidRDefault="002918A5" w:rsidP="00D00AD6">
            <w:pPr>
              <w:spacing w:before="40" w:after="20"/>
              <w:jc w:val="center"/>
              <w:rPr>
                <w:rFonts w:cs="Arial"/>
                <w:sz w:val="18"/>
                <w:szCs w:val="18"/>
              </w:rPr>
            </w:pPr>
            <w:r w:rsidRPr="002918A5">
              <w:rPr>
                <w:rFonts w:cs="Arial"/>
                <w:sz w:val="18"/>
                <w:szCs w:val="18"/>
              </w:rPr>
              <w:t>1.06</w:t>
            </w:r>
          </w:p>
        </w:tc>
        <w:tc>
          <w:tcPr>
            <w:tcW w:w="1021" w:type="dxa"/>
            <w:tcBorders>
              <w:top w:val="nil"/>
              <w:left w:val="nil"/>
              <w:right w:val="nil"/>
            </w:tcBorders>
            <w:shd w:val="clear" w:color="auto" w:fill="auto"/>
            <w:vAlign w:val="bottom"/>
          </w:tcPr>
          <w:p w14:paraId="7CD0227B" w14:textId="23ADFC0F" w:rsidR="002918A5" w:rsidRPr="00C935A5" w:rsidRDefault="002918A5" w:rsidP="00D00AD6">
            <w:pPr>
              <w:spacing w:before="40" w:after="20"/>
              <w:jc w:val="center"/>
              <w:rPr>
                <w:rFonts w:cs="Arial"/>
                <w:sz w:val="18"/>
                <w:szCs w:val="18"/>
              </w:rPr>
            </w:pPr>
            <w:r w:rsidRPr="002918A5">
              <w:rPr>
                <w:rFonts w:cs="Arial"/>
                <w:sz w:val="18"/>
                <w:szCs w:val="18"/>
              </w:rPr>
              <w:t>1.00</w:t>
            </w:r>
          </w:p>
        </w:tc>
        <w:tc>
          <w:tcPr>
            <w:tcW w:w="1021" w:type="dxa"/>
            <w:tcBorders>
              <w:top w:val="nil"/>
              <w:left w:val="nil"/>
              <w:right w:val="nil"/>
            </w:tcBorders>
            <w:shd w:val="clear" w:color="auto" w:fill="auto"/>
            <w:vAlign w:val="bottom"/>
          </w:tcPr>
          <w:p w14:paraId="57C7B0AF" w14:textId="64AB97B9" w:rsidR="002918A5" w:rsidRPr="00C935A5" w:rsidRDefault="002918A5" w:rsidP="00D00AD6">
            <w:pPr>
              <w:spacing w:before="40" w:after="20"/>
              <w:jc w:val="center"/>
              <w:rPr>
                <w:rFonts w:cs="Arial"/>
                <w:sz w:val="18"/>
                <w:szCs w:val="18"/>
              </w:rPr>
            </w:pPr>
            <w:r w:rsidRPr="002918A5">
              <w:rPr>
                <w:rFonts w:cs="Arial"/>
                <w:sz w:val="18"/>
                <w:szCs w:val="18"/>
              </w:rPr>
              <w:t>9.1</w:t>
            </w:r>
          </w:p>
        </w:tc>
      </w:tr>
      <w:tr w:rsidR="00C0655A" w:rsidRPr="002918A5" w14:paraId="4CA57903" w14:textId="77777777" w:rsidTr="00DD4B6E">
        <w:trPr>
          <w:trHeight w:val="240"/>
        </w:trPr>
        <w:tc>
          <w:tcPr>
            <w:tcW w:w="2268" w:type="dxa"/>
            <w:tcBorders>
              <w:top w:val="nil"/>
              <w:left w:val="nil"/>
              <w:bottom w:val="nil"/>
              <w:right w:val="single" w:sz="18" w:space="0" w:color="0070C0"/>
            </w:tcBorders>
            <w:shd w:val="clear" w:color="auto" w:fill="auto"/>
            <w:vAlign w:val="center"/>
          </w:tcPr>
          <w:p w14:paraId="6E86436B" w14:textId="77777777" w:rsidR="00C0655A" w:rsidRPr="00C935A5" w:rsidRDefault="00C0655A" w:rsidP="003E2D55">
            <w:pPr>
              <w:spacing w:before="40" w:after="20"/>
              <w:rPr>
                <w:rFonts w:cs="Arial"/>
                <w:sz w:val="18"/>
                <w:szCs w:val="18"/>
              </w:rPr>
            </w:pPr>
          </w:p>
        </w:tc>
        <w:tc>
          <w:tcPr>
            <w:tcW w:w="1021" w:type="dxa"/>
            <w:tcBorders>
              <w:top w:val="nil"/>
              <w:left w:val="single" w:sz="18" w:space="0" w:color="0070C0"/>
              <w:bottom w:val="single" w:sz="8" w:space="0" w:color="0070C0"/>
              <w:right w:val="nil"/>
            </w:tcBorders>
            <w:shd w:val="clear" w:color="auto" w:fill="auto"/>
            <w:vAlign w:val="center"/>
          </w:tcPr>
          <w:p w14:paraId="2FD54E8B" w14:textId="77777777" w:rsidR="00C0655A" w:rsidRPr="00C935A5" w:rsidRDefault="00C0655A" w:rsidP="00D00AD6">
            <w:pPr>
              <w:spacing w:before="40" w:after="20"/>
              <w:jc w:val="center"/>
              <w:rPr>
                <w:rFonts w:cs="Arial"/>
                <w:sz w:val="18"/>
                <w:szCs w:val="18"/>
              </w:rPr>
            </w:pPr>
          </w:p>
        </w:tc>
        <w:tc>
          <w:tcPr>
            <w:tcW w:w="907" w:type="dxa"/>
            <w:tcBorders>
              <w:top w:val="nil"/>
              <w:left w:val="nil"/>
              <w:bottom w:val="single" w:sz="8" w:space="0" w:color="0070C0"/>
              <w:right w:val="nil"/>
            </w:tcBorders>
            <w:shd w:val="clear" w:color="auto" w:fill="auto"/>
            <w:vAlign w:val="center"/>
          </w:tcPr>
          <w:p w14:paraId="2532E8EA" w14:textId="77777777" w:rsidR="00C0655A" w:rsidRPr="00C935A5" w:rsidRDefault="00C0655A" w:rsidP="00D00AD6">
            <w:pPr>
              <w:spacing w:before="40" w:after="20"/>
              <w:jc w:val="center"/>
              <w:rPr>
                <w:rFonts w:cs="Arial"/>
                <w:sz w:val="18"/>
                <w:szCs w:val="18"/>
              </w:rPr>
            </w:pPr>
          </w:p>
        </w:tc>
        <w:tc>
          <w:tcPr>
            <w:tcW w:w="908" w:type="dxa"/>
            <w:tcBorders>
              <w:top w:val="nil"/>
              <w:left w:val="nil"/>
              <w:bottom w:val="single" w:sz="8" w:space="0" w:color="0070C0"/>
              <w:right w:val="nil"/>
            </w:tcBorders>
            <w:vAlign w:val="center"/>
          </w:tcPr>
          <w:p w14:paraId="2D1E1840" w14:textId="77777777" w:rsidR="00C0655A" w:rsidRPr="00C935A5" w:rsidRDefault="00C0655A" w:rsidP="00D00AD6">
            <w:pPr>
              <w:spacing w:before="40" w:after="20"/>
              <w:jc w:val="center"/>
              <w:rPr>
                <w:rFonts w:cs="Arial"/>
                <w:sz w:val="18"/>
                <w:szCs w:val="18"/>
              </w:rPr>
            </w:pPr>
          </w:p>
        </w:tc>
        <w:tc>
          <w:tcPr>
            <w:tcW w:w="170" w:type="dxa"/>
            <w:tcBorders>
              <w:top w:val="nil"/>
              <w:left w:val="nil"/>
              <w:bottom w:val="single" w:sz="8" w:space="0" w:color="0070C0"/>
              <w:right w:val="nil"/>
            </w:tcBorders>
            <w:vAlign w:val="center"/>
          </w:tcPr>
          <w:p w14:paraId="76950E69" w14:textId="77777777" w:rsidR="00C0655A" w:rsidRPr="00C935A5" w:rsidRDefault="00C0655A" w:rsidP="00D00AD6">
            <w:pPr>
              <w:spacing w:before="40" w:after="20"/>
              <w:jc w:val="center"/>
              <w:rPr>
                <w:rFonts w:cs="Arial"/>
                <w:sz w:val="18"/>
                <w:szCs w:val="18"/>
              </w:rPr>
            </w:pPr>
          </w:p>
        </w:tc>
        <w:tc>
          <w:tcPr>
            <w:tcW w:w="907" w:type="dxa"/>
            <w:tcBorders>
              <w:top w:val="nil"/>
              <w:left w:val="nil"/>
              <w:bottom w:val="single" w:sz="8" w:space="0" w:color="0070C0"/>
              <w:right w:val="nil"/>
            </w:tcBorders>
            <w:vAlign w:val="center"/>
          </w:tcPr>
          <w:p w14:paraId="4F56D711" w14:textId="77777777" w:rsidR="00C0655A" w:rsidRPr="00C935A5" w:rsidRDefault="00C0655A" w:rsidP="00D00AD6">
            <w:pPr>
              <w:spacing w:before="40" w:after="20"/>
              <w:jc w:val="center"/>
              <w:rPr>
                <w:rFonts w:cs="Arial"/>
                <w:sz w:val="18"/>
                <w:szCs w:val="18"/>
              </w:rPr>
            </w:pPr>
          </w:p>
        </w:tc>
        <w:tc>
          <w:tcPr>
            <w:tcW w:w="908" w:type="dxa"/>
            <w:tcBorders>
              <w:top w:val="nil"/>
              <w:left w:val="nil"/>
              <w:bottom w:val="single" w:sz="8" w:space="0" w:color="0070C0"/>
              <w:right w:val="nil"/>
            </w:tcBorders>
            <w:shd w:val="clear" w:color="auto" w:fill="auto"/>
            <w:vAlign w:val="center"/>
          </w:tcPr>
          <w:p w14:paraId="51858A01" w14:textId="77777777" w:rsidR="00C0655A" w:rsidRPr="00C935A5" w:rsidRDefault="00C0655A" w:rsidP="00D00AD6">
            <w:pPr>
              <w:spacing w:before="40" w:after="20"/>
              <w:jc w:val="center"/>
              <w:rPr>
                <w:rFonts w:cs="Arial"/>
                <w:sz w:val="18"/>
                <w:szCs w:val="18"/>
              </w:rPr>
            </w:pPr>
          </w:p>
        </w:tc>
        <w:tc>
          <w:tcPr>
            <w:tcW w:w="1021" w:type="dxa"/>
            <w:tcBorders>
              <w:top w:val="nil"/>
              <w:left w:val="nil"/>
              <w:bottom w:val="single" w:sz="8" w:space="0" w:color="0070C0"/>
              <w:right w:val="nil"/>
            </w:tcBorders>
            <w:shd w:val="clear" w:color="auto" w:fill="auto"/>
            <w:vAlign w:val="center"/>
          </w:tcPr>
          <w:p w14:paraId="0B0C389C" w14:textId="77777777" w:rsidR="00C0655A" w:rsidRPr="00C935A5" w:rsidRDefault="00C0655A" w:rsidP="00D00AD6">
            <w:pPr>
              <w:spacing w:before="40" w:after="20"/>
              <w:jc w:val="center"/>
              <w:rPr>
                <w:rFonts w:cs="Arial"/>
                <w:sz w:val="18"/>
                <w:szCs w:val="18"/>
              </w:rPr>
            </w:pPr>
          </w:p>
        </w:tc>
        <w:tc>
          <w:tcPr>
            <w:tcW w:w="1021" w:type="dxa"/>
            <w:tcBorders>
              <w:top w:val="nil"/>
              <w:left w:val="nil"/>
              <w:bottom w:val="single" w:sz="8" w:space="0" w:color="0070C0"/>
              <w:right w:val="nil"/>
            </w:tcBorders>
            <w:shd w:val="clear" w:color="auto" w:fill="auto"/>
            <w:vAlign w:val="center"/>
          </w:tcPr>
          <w:p w14:paraId="6EE46FE4" w14:textId="77777777" w:rsidR="00C0655A" w:rsidRPr="00C935A5" w:rsidRDefault="00C0655A" w:rsidP="00D00AD6">
            <w:pPr>
              <w:spacing w:before="40" w:after="20"/>
              <w:jc w:val="center"/>
              <w:rPr>
                <w:rFonts w:cs="Arial"/>
                <w:sz w:val="18"/>
                <w:szCs w:val="18"/>
              </w:rPr>
            </w:pPr>
          </w:p>
        </w:tc>
      </w:tr>
      <w:tr w:rsidR="00C0655A" w:rsidRPr="00C935A5" w14:paraId="470FB34E" w14:textId="77777777" w:rsidTr="00DD4B6E">
        <w:trPr>
          <w:trHeight w:val="240"/>
        </w:trPr>
        <w:tc>
          <w:tcPr>
            <w:tcW w:w="2268" w:type="dxa"/>
            <w:tcBorders>
              <w:top w:val="nil"/>
              <w:left w:val="nil"/>
              <w:bottom w:val="nil"/>
              <w:right w:val="single" w:sz="18" w:space="0" w:color="0070C0"/>
            </w:tcBorders>
            <w:shd w:val="clear" w:color="auto" w:fill="auto"/>
            <w:vAlign w:val="center"/>
          </w:tcPr>
          <w:p w14:paraId="0320333F" w14:textId="77777777" w:rsidR="00C0655A" w:rsidRPr="00C935A5" w:rsidRDefault="00C0655A" w:rsidP="003E2D55">
            <w:pPr>
              <w:spacing w:before="40" w:after="20"/>
              <w:rPr>
                <w:rFonts w:cs="Arial"/>
                <w:sz w:val="18"/>
                <w:szCs w:val="18"/>
              </w:rPr>
            </w:pPr>
          </w:p>
        </w:tc>
        <w:tc>
          <w:tcPr>
            <w:tcW w:w="1021" w:type="dxa"/>
            <w:tcBorders>
              <w:top w:val="single" w:sz="8" w:space="0" w:color="0070C0"/>
              <w:left w:val="single" w:sz="18" w:space="0" w:color="0070C0"/>
              <w:right w:val="nil"/>
            </w:tcBorders>
            <w:shd w:val="clear" w:color="auto" w:fill="auto"/>
            <w:vAlign w:val="center"/>
          </w:tcPr>
          <w:p w14:paraId="055AB27C" w14:textId="77777777" w:rsidR="00C0655A" w:rsidRPr="00C935A5" w:rsidRDefault="00C0655A" w:rsidP="00D00AD6">
            <w:pPr>
              <w:spacing w:before="40" w:after="20"/>
              <w:jc w:val="center"/>
              <w:rPr>
                <w:rFonts w:cs="Arial"/>
                <w:b/>
                <w:sz w:val="18"/>
                <w:szCs w:val="18"/>
              </w:rPr>
            </w:pPr>
          </w:p>
        </w:tc>
        <w:tc>
          <w:tcPr>
            <w:tcW w:w="907" w:type="dxa"/>
            <w:tcBorders>
              <w:top w:val="single" w:sz="8" w:space="0" w:color="0070C0"/>
              <w:left w:val="nil"/>
              <w:right w:val="nil"/>
            </w:tcBorders>
            <w:shd w:val="clear" w:color="auto" w:fill="auto"/>
            <w:vAlign w:val="center"/>
          </w:tcPr>
          <w:p w14:paraId="037DF42D" w14:textId="77777777" w:rsidR="00C0655A" w:rsidRPr="00C935A5" w:rsidRDefault="00C0655A" w:rsidP="00D00AD6">
            <w:pPr>
              <w:spacing w:before="40" w:after="20"/>
              <w:jc w:val="center"/>
              <w:rPr>
                <w:rFonts w:cs="Arial"/>
                <w:b/>
                <w:sz w:val="18"/>
                <w:szCs w:val="18"/>
              </w:rPr>
            </w:pPr>
          </w:p>
        </w:tc>
        <w:tc>
          <w:tcPr>
            <w:tcW w:w="908" w:type="dxa"/>
            <w:tcBorders>
              <w:top w:val="single" w:sz="8" w:space="0" w:color="0070C0"/>
              <w:left w:val="nil"/>
              <w:right w:val="nil"/>
            </w:tcBorders>
            <w:vAlign w:val="center"/>
          </w:tcPr>
          <w:p w14:paraId="120D2481" w14:textId="77777777" w:rsidR="00C0655A" w:rsidRPr="00C935A5" w:rsidRDefault="00C0655A" w:rsidP="00D00AD6">
            <w:pPr>
              <w:spacing w:before="40" w:after="20"/>
              <w:jc w:val="center"/>
              <w:rPr>
                <w:rFonts w:cs="Arial"/>
                <w:b/>
                <w:sz w:val="18"/>
                <w:szCs w:val="18"/>
              </w:rPr>
            </w:pPr>
          </w:p>
        </w:tc>
        <w:tc>
          <w:tcPr>
            <w:tcW w:w="170" w:type="dxa"/>
            <w:tcBorders>
              <w:top w:val="single" w:sz="8" w:space="0" w:color="0070C0"/>
              <w:left w:val="nil"/>
              <w:right w:val="nil"/>
            </w:tcBorders>
            <w:vAlign w:val="center"/>
          </w:tcPr>
          <w:p w14:paraId="1D3E1BFF" w14:textId="77777777" w:rsidR="00C0655A" w:rsidRPr="00C935A5" w:rsidRDefault="00C0655A" w:rsidP="00D00AD6">
            <w:pPr>
              <w:spacing w:before="40" w:after="20"/>
              <w:jc w:val="center"/>
              <w:rPr>
                <w:rFonts w:cs="Arial"/>
                <w:sz w:val="18"/>
                <w:szCs w:val="18"/>
              </w:rPr>
            </w:pPr>
          </w:p>
        </w:tc>
        <w:tc>
          <w:tcPr>
            <w:tcW w:w="907" w:type="dxa"/>
            <w:tcBorders>
              <w:top w:val="single" w:sz="8" w:space="0" w:color="0070C0"/>
              <w:left w:val="nil"/>
              <w:right w:val="nil"/>
            </w:tcBorders>
            <w:vAlign w:val="center"/>
          </w:tcPr>
          <w:p w14:paraId="72C4BBE2" w14:textId="77777777" w:rsidR="00C0655A" w:rsidRPr="00C935A5" w:rsidRDefault="00C0655A" w:rsidP="00D00AD6">
            <w:pPr>
              <w:spacing w:before="40" w:after="20"/>
              <w:jc w:val="center"/>
              <w:rPr>
                <w:rFonts w:cs="Arial"/>
                <w:b/>
                <w:sz w:val="18"/>
                <w:szCs w:val="18"/>
              </w:rPr>
            </w:pPr>
          </w:p>
        </w:tc>
        <w:tc>
          <w:tcPr>
            <w:tcW w:w="908" w:type="dxa"/>
            <w:tcBorders>
              <w:top w:val="single" w:sz="8" w:space="0" w:color="0070C0"/>
              <w:left w:val="nil"/>
              <w:right w:val="nil"/>
            </w:tcBorders>
            <w:shd w:val="clear" w:color="auto" w:fill="auto"/>
            <w:vAlign w:val="center"/>
          </w:tcPr>
          <w:p w14:paraId="0068BA6D" w14:textId="77777777" w:rsidR="00C0655A" w:rsidRPr="00C935A5" w:rsidRDefault="00C0655A" w:rsidP="00D00AD6">
            <w:pPr>
              <w:spacing w:before="40" w:after="20"/>
              <w:jc w:val="center"/>
              <w:rPr>
                <w:rFonts w:cs="Arial"/>
                <w:b/>
                <w:sz w:val="18"/>
                <w:szCs w:val="18"/>
              </w:rPr>
            </w:pPr>
          </w:p>
        </w:tc>
        <w:tc>
          <w:tcPr>
            <w:tcW w:w="1021" w:type="dxa"/>
            <w:tcBorders>
              <w:top w:val="single" w:sz="8" w:space="0" w:color="0070C0"/>
              <w:left w:val="nil"/>
              <w:right w:val="nil"/>
            </w:tcBorders>
            <w:shd w:val="clear" w:color="auto" w:fill="auto"/>
            <w:vAlign w:val="center"/>
          </w:tcPr>
          <w:p w14:paraId="4CC49BAC" w14:textId="77777777" w:rsidR="00C0655A" w:rsidRPr="00C935A5" w:rsidRDefault="00C0655A" w:rsidP="00D00AD6">
            <w:pPr>
              <w:spacing w:before="40" w:after="20"/>
              <w:jc w:val="center"/>
              <w:rPr>
                <w:rFonts w:cs="Arial"/>
                <w:b/>
                <w:sz w:val="18"/>
                <w:szCs w:val="18"/>
              </w:rPr>
            </w:pPr>
          </w:p>
        </w:tc>
        <w:tc>
          <w:tcPr>
            <w:tcW w:w="1021" w:type="dxa"/>
            <w:tcBorders>
              <w:top w:val="single" w:sz="8" w:space="0" w:color="0070C0"/>
              <w:left w:val="nil"/>
              <w:right w:val="nil"/>
            </w:tcBorders>
            <w:shd w:val="clear" w:color="auto" w:fill="auto"/>
            <w:vAlign w:val="center"/>
          </w:tcPr>
          <w:p w14:paraId="2D94F88B" w14:textId="77777777" w:rsidR="00C0655A" w:rsidRPr="00C935A5" w:rsidRDefault="00C0655A" w:rsidP="00D00AD6">
            <w:pPr>
              <w:spacing w:before="40" w:after="20"/>
              <w:jc w:val="center"/>
              <w:rPr>
                <w:rFonts w:cs="Arial"/>
                <w:b/>
                <w:sz w:val="18"/>
                <w:szCs w:val="18"/>
              </w:rPr>
            </w:pPr>
          </w:p>
        </w:tc>
      </w:tr>
    </w:tbl>
    <w:p w14:paraId="405E83C3"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04F1B42C" w14:textId="5708506B" w:rsidR="00734A5D" w:rsidRPr="00C935A5" w:rsidRDefault="00734A5D" w:rsidP="002D343C">
      <w:pPr>
        <w:pStyle w:val="VGC-Head10"/>
      </w:pPr>
      <w:r w:rsidRPr="00C935A5">
        <w:lastRenderedPageBreak/>
        <w:t>Appendix 5</w:t>
      </w:r>
      <w:r w:rsidRPr="00C935A5">
        <w:tab/>
      </w:r>
      <w:r w:rsidR="00933FF7">
        <w:t>2022-23</w:t>
      </w:r>
      <w:r w:rsidR="00A97ABE" w:rsidRPr="00C935A5">
        <w:t xml:space="preserve"> </w:t>
      </w:r>
      <w:r w:rsidRPr="00C935A5">
        <w:t xml:space="preserve">Local Roads Grants </w:t>
      </w:r>
    </w:p>
    <w:p w14:paraId="4799B7C7" w14:textId="77777777" w:rsidR="00734A5D" w:rsidRPr="00C935A5" w:rsidRDefault="00A6042C" w:rsidP="002D343C">
      <w:pPr>
        <w:pStyle w:val="VGC-Head2"/>
      </w:pPr>
      <w:r w:rsidRPr="00C935A5">
        <w:t>E</w:t>
      </w:r>
      <w:r w:rsidR="00734A5D" w:rsidRPr="00C935A5">
        <w:t>.  Network Costs</w:t>
      </w:r>
    </w:p>
    <w:p w14:paraId="6F2C252E" w14:textId="77777777" w:rsidR="00734A5D" w:rsidRPr="00C935A5"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418"/>
      </w:tblGrid>
      <w:tr w:rsidR="00F65645" w:rsidRPr="00C935A5" w14:paraId="03E269FF" w14:textId="77777777" w:rsidTr="00DD4B6E">
        <w:trPr>
          <w:trHeight w:val="20"/>
          <w:tblHeader/>
        </w:trPr>
        <w:tc>
          <w:tcPr>
            <w:tcW w:w="2268" w:type="dxa"/>
            <w:tcBorders>
              <w:top w:val="nil"/>
              <w:left w:val="nil"/>
              <w:right w:val="single" w:sz="18" w:space="0" w:color="0070C0"/>
            </w:tcBorders>
            <w:shd w:val="clear" w:color="auto" w:fill="auto"/>
            <w:vAlign w:val="bottom"/>
          </w:tcPr>
          <w:p w14:paraId="0B9B5864" w14:textId="77777777" w:rsidR="00F65645" w:rsidRPr="00C935A5" w:rsidRDefault="00F65645" w:rsidP="0038375E">
            <w:pPr>
              <w:spacing w:before="40" w:after="20"/>
              <w:jc w:val="center"/>
              <w:rPr>
                <w:rFonts w:cs="Arial"/>
                <w:sz w:val="18"/>
                <w:szCs w:val="18"/>
              </w:rPr>
            </w:pPr>
          </w:p>
        </w:tc>
        <w:tc>
          <w:tcPr>
            <w:tcW w:w="5501" w:type="dxa"/>
            <w:gridSpan w:val="4"/>
            <w:tcBorders>
              <w:left w:val="single" w:sz="18" w:space="0" w:color="0070C0"/>
              <w:bottom w:val="single" w:sz="8" w:space="0" w:color="0070C0"/>
              <w:right w:val="nil"/>
            </w:tcBorders>
            <w:shd w:val="clear" w:color="auto" w:fill="auto"/>
            <w:vAlign w:val="bottom"/>
          </w:tcPr>
          <w:p w14:paraId="619A9F69" w14:textId="77777777" w:rsidR="00F65645" w:rsidRPr="00C935A5" w:rsidRDefault="00A131F3" w:rsidP="0038375E">
            <w:pPr>
              <w:spacing w:before="40" w:after="20"/>
              <w:ind w:right="-57"/>
              <w:jc w:val="center"/>
              <w:rPr>
                <w:rFonts w:cs="Arial"/>
                <w:b/>
                <w:sz w:val="18"/>
                <w:szCs w:val="18"/>
              </w:rPr>
            </w:pPr>
            <w:r w:rsidRPr="00C935A5">
              <w:rPr>
                <w:rFonts w:cs="Arial"/>
                <w:b/>
                <w:sz w:val="18"/>
                <w:szCs w:val="18"/>
              </w:rPr>
              <w:t>Urban Local Roads ($</w:t>
            </w:r>
            <w:r w:rsidR="00F65645" w:rsidRPr="00C935A5">
              <w:rPr>
                <w:rFonts w:cs="Arial"/>
                <w:b/>
                <w:sz w:val="18"/>
                <w:szCs w:val="18"/>
              </w:rPr>
              <w:t>)</w:t>
            </w:r>
          </w:p>
        </w:tc>
      </w:tr>
      <w:tr w:rsidR="00F65645" w:rsidRPr="00C935A5" w14:paraId="238CDBFE" w14:textId="77777777" w:rsidTr="00DD4B6E">
        <w:trPr>
          <w:trHeight w:val="20"/>
          <w:tblHeader/>
        </w:trPr>
        <w:tc>
          <w:tcPr>
            <w:tcW w:w="2268" w:type="dxa"/>
            <w:tcBorders>
              <w:top w:val="nil"/>
              <w:left w:val="nil"/>
              <w:right w:val="single" w:sz="18" w:space="0" w:color="0070C0"/>
            </w:tcBorders>
            <w:shd w:val="clear" w:color="auto" w:fill="auto"/>
            <w:vAlign w:val="bottom"/>
          </w:tcPr>
          <w:p w14:paraId="20090FDD" w14:textId="77777777" w:rsidR="00F65645" w:rsidRPr="00C935A5" w:rsidRDefault="00F65645" w:rsidP="0038375E">
            <w:pPr>
              <w:spacing w:before="40" w:after="20"/>
              <w:jc w:val="center"/>
              <w:rPr>
                <w:rFonts w:cs="Arial"/>
                <w:sz w:val="18"/>
                <w:szCs w:val="18"/>
              </w:rPr>
            </w:pPr>
          </w:p>
        </w:tc>
        <w:tc>
          <w:tcPr>
            <w:tcW w:w="1361" w:type="dxa"/>
            <w:tcBorders>
              <w:top w:val="single" w:sz="8" w:space="0" w:color="0070C0"/>
              <w:left w:val="single" w:sz="18" w:space="0" w:color="0070C0"/>
              <w:bottom w:val="single" w:sz="8" w:space="0" w:color="0070C0"/>
              <w:right w:val="nil"/>
            </w:tcBorders>
            <w:shd w:val="clear" w:color="auto" w:fill="auto"/>
            <w:tcMar>
              <w:left w:w="0" w:type="dxa"/>
              <w:right w:w="0" w:type="dxa"/>
            </w:tcMar>
            <w:vAlign w:val="bottom"/>
          </w:tcPr>
          <w:p w14:paraId="16B25BEB" w14:textId="77777777" w:rsidR="00F65645" w:rsidRPr="00C935A5" w:rsidRDefault="00F65645" w:rsidP="0038375E">
            <w:pPr>
              <w:spacing w:before="40" w:after="20"/>
              <w:jc w:val="center"/>
              <w:rPr>
                <w:rFonts w:cs="Arial"/>
                <w:sz w:val="16"/>
                <w:szCs w:val="16"/>
              </w:rPr>
            </w:pPr>
            <w:r w:rsidRPr="00C935A5">
              <w:rPr>
                <w:rFonts w:cs="Arial"/>
                <w:sz w:val="16"/>
                <w:szCs w:val="16"/>
              </w:rPr>
              <w:t>&lt;500 vpd</w:t>
            </w:r>
          </w:p>
        </w:tc>
        <w:tc>
          <w:tcPr>
            <w:tcW w:w="1361" w:type="dxa"/>
            <w:tcBorders>
              <w:top w:val="single" w:sz="8" w:space="0" w:color="0070C0"/>
              <w:left w:val="nil"/>
              <w:bottom w:val="single" w:sz="8" w:space="0" w:color="0070C0"/>
              <w:right w:val="nil"/>
            </w:tcBorders>
            <w:shd w:val="clear" w:color="auto" w:fill="auto"/>
            <w:tcMar>
              <w:left w:w="0" w:type="dxa"/>
              <w:right w:w="0" w:type="dxa"/>
            </w:tcMar>
            <w:vAlign w:val="bottom"/>
          </w:tcPr>
          <w:p w14:paraId="537CF68D"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500 to </w:t>
            </w:r>
            <w:r w:rsidR="00A61C23" w:rsidRPr="00C935A5">
              <w:rPr>
                <w:rFonts w:cs="Arial"/>
                <w:sz w:val="16"/>
                <w:szCs w:val="16"/>
              </w:rPr>
              <w:br/>
            </w:r>
            <w:r w:rsidRPr="00C935A5">
              <w:rPr>
                <w:rFonts w:cs="Arial"/>
                <w:sz w:val="16"/>
                <w:szCs w:val="16"/>
              </w:rPr>
              <w:t>&lt;1000 vpd</w:t>
            </w:r>
          </w:p>
        </w:tc>
        <w:tc>
          <w:tcPr>
            <w:tcW w:w="1361" w:type="dxa"/>
            <w:tcBorders>
              <w:top w:val="single" w:sz="8" w:space="0" w:color="0070C0"/>
              <w:left w:val="nil"/>
              <w:bottom w:val="single" w:sz="8" w:space="0" w:color="0070C0"/>
              <w:right w:val="nil"/>
            </w:tcBorders>
            <w:shd w:val="clear" w:color="auto" w:fill="auto"/>
            <w:tcMar>
              <w:left w:w="0" w:type="dxa"/>
              <w:right w:w="0" w:type="dxa"/>
            </w:tcMar>
            <w:vAlign w:val="bottom"/>
          </w:tcPr>
          <w:p w14:paraId="7C0B5131"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1000 to </w:t>
            </w:r>
            <w:r w:rsidR="00A61C23" w:rsidRPr="00C935A5">
              <w:rPr>
                <w:rFonts w:cs="Arial"/>
                <w:sz w:val="16"/>
                <w:szCs w:val="16"/>
              </w:rPr>
              <w:br/>
            </w:r>
            <w:r w:rsidRPr="00C935A5">
              <w:rPr>
                <w:rFonts w:cs="Arial"/>
                <w:sz w:val="16"/>
                <w:szCs w:val="16"/>
              </w:rPr>
              <w:t>&lt;5000 vpd</w:t>
            </w:r>
          </w:p>
        </w:tc>
        <w:tc>
          <w:tcPr>
            <w:tcW w:w="1418" w:type="dxa"/>
            <w:tcBorders>
              <w:top w:val="single" w:sz="8" w:space="0" w:color="0070C0"/>
              <w:left w:val="nil"/>
              <w:bottom w:val="single" w:sz="8" w:space="0" w:color="0070C0"/>
              <w:right w:val="nil"/>
            </w:tcBorders>
            <w:shd w:val="clear" w:color="auto" w:fill="auto"/>
            <w:tcMar>
              <w:left w:w="0" w:type="dxa"/>
              <w:right w:w="0" w:type="dxa"/>
            </w:tcMar>
            <w:vAlign w:val="bottom"/>
          </w:tcPr>
          <w:p w14:paraId="5936BA10" w14:textId="77777777" w:rsidR="00F65645" w:rsidRPr="00C935A5" w:rsidRDefault="00F65645" w:rsidP="0038375E">
            <w:pPr>
              <w:spacing w:before="40" w:after="20"/>
              <w:jc w:val="center"/>
              <w:rPr>
                <w:rFonts w:cs="Arial"/>
                <w:sz w:val="16"/>
                <w:szCs w:val="16"/>
              </w:rPr>
            </w:pPr>
            <w:r w:rsidRPr="00C935A5">
              <w:rPr>
                <w:rFonts w:cs="Arial"/>
                <w:sz w:val="16"/>
                <w:szCs w:val="16"/>
              </w:rPr>
              <w:t>&gt;5000 vpd</w:t>
            </w:r>
          </w:p>
        </w:tc>
      </w:tr>
      <w:tr w:rsidR="005A3A36" w:rsidRPr="00613727" w14:paraId="6B2FD6D0" w14:textId="77777777" w:rsidTr="00DD4B6E">
        <w:trPr>
          <w:trHeight w:val="20"/>
          <w:tblHeader/>
        </w:trPr>
        <w:tc>
          <w:tcPr>
            <w:tcW w:w="2268" w:type="dxa"/>
            <w:tcBorders>
              <w:left w:val="nil"/>
              <w:bottom w:val="nil"/>
              <w:right w:val="single" w:sz="18" w:space="0" w:color="0070C0"/>
            </w:tcBorders>
            <w:shd w:val="clear" w:color="auto" w:fill="auto"/>
            <w:vAlign w:val="center"/>
          </w:tcPr>
          <w:p w14:paraId="6DE0737E" w14:textId="77777777" w:rsidR="005A3A36" w:rsidRPr="00C935A5" w:rsidRDefault="005A3A36" w:rsidP="005A3A36">
            <w:pPr>
              <w:spacing w:before="40" w:after="40"/>
              <w:rPr>
                <w:rFonts w:cs="Arial"/>
                <w:sz w:val="18"/>
                <w:szCs w:val="18"/>
              </w:rPr>
            </w:pPr>
          </w:p>
        </w:tc>
        <w:tc>
          <w:tcPr>
            <w:tcW w:w="1361" w:type="dxa"/>
            <w:tcBorders>
              <w:top w:val="single" w:sz="8" w:space="0" w:color="0070C0"/>
              <w:left w:val="single" w:sz="18" w:space="0" w:color="0070C0"/>
              <w:bottom w:val="nil"/>
              <w:right w:val="nil"/>
            </w:tcBorders>
            <w:shd w:val="clear" w:color="auto" w:fill="auto"/>
            <w:vAlign w:val="bottom"/>
          </w:tcPr>
          <w:p w14:paraId="56BB88E8" w14:textId="00E010A8" w:rsidR="005A3A36" w:rsidRPr="00C935A5" w:rsidRDefault="005A3A36" w:rsidP="005A3A36">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738007EA" w14:textId="77777777" w:rsidR="005A3A36" w:rsidRPr="00C935A5" w:rsidRDefault="005A3A36" w:rsidP="005A3A36">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11BCA1D5" w14:textId="77777777" w:rsidR="005A3A36" w:rsidRPr="00C935A5" w:rsidRDefault="005A3A36" w:rsidP="005A3A36">
            <w:pPr>
              <w:spacing w:before="40" w:after="20"/>
              <w:jc w:val="right"/>
              <w:rPr>
                <w:rFonts w:cs="Arial"/>
                <w:sz w:val="18"/>
                <w:szCs w:val="18"/>
              </w:rPr>
            </w:pPr>
          </w:p>
        </w:tc>
        <w:tc>
          <w:tcPr>
            <w:tcW w:w="1418" w:type="dxa"/>
            <w:tcBorders>
              <w:top w:val="single" w:sz="8" w:space="0" w:color="0070C0"/>
              <w:left w:val="nil"/>
              <w:bottom w:val="nil"/>
              <w:right w:val="nil"/>
            </w:tcBorders>
            <w:shd w:val="clear" w:color="auto" w:fill="auto"/>
            <w:vAlign w:val="bottom"/>
          </w:tcPr>
          <w:p w14:paraId="0C992BBE" w14:textId="71A9243C" w:rsidR="005A3A36" w:rsidRPr="00C935A5" w:rsidRDefault="005A3A36" w:rsidP="005A3A36">
            <w:pPr>
              <w:spacing w:before="40" w:after="20"/>
              <w:jc w:val="right"/>
              <w:rPr>
                <w:rFonts w:cs="Arial"/>
                <w:sz w:val="18"/>
                <w:szCs w:val="18"/>
              </w:rPr>
            </w:pPr>
          </w:p>
        </w:tc>
      </w:tr>
      <w:tr w:rsidR="00613727" w:rsidRPr="00613727" w14:paraId="5236F64F" w14:textId="77777777" w:rsidTr="00DD4B6E">
        <w:trPr>
          <w:trHeight w:val="20"/>
        </w:trPr>
        <w:tc>
          <w:tcPr>
            <w:tcW w:w="2268" w:type="dxa"/>
            <w:tcBorders>
              <w:top w:val="nil"/>
              <w:left w:val="nil"/>
              <w:bottom w:val="nil"/>
              <w:right w:val="single" w:sz="18" w:space="0" w:color="0070C0"/>
            </w:tcBorders>
            <w:shd w:val="clear" w:color="auto" w:fill="auto"/>
            <w:vAlign w:val="center"/>
          </w:tcPr>
          <w:p w14:paraId="2550CBA5" w14:textId="77777777" w:rsidR="00613727" w:rsidRPr="00C935A5" w:rsidRDefault="00613727" w:rsidP="00613727">
            <w:pPr>
              <w:spacing w:before="40" w:after="40"/>
              <w:rPr>
                <w:rFonts w:cs="Arial"/>
                <w:sz w:val="18"/>
                <w:szCs w:val="18"/>
              </w:rPr>
            </w:pPr>
            <w:r w:rsidRPr="00C935A5">
              <w:rPr>
                <w:rFonts w:cs="Arial"/>
                <w:sz w:val="18"/>
                <w:szCs w:val="18"/>
              </w:rPr>
              <w:t>Alpine S</w:t>
            </w:r>
          </w:p>
        </w:tc>
        <w:tc>
          <w:tcPr>
            <w:tcW w:w="1361" w:type="dxa"/>
            <w:tcBorders>
              <w:top w:val="nil"/>
              <w:left w:val="single" w:sz="18" w:space="0" w:color="0070C0"/>
              <w:bottom w:val="nil"/>
              <w:right w:val="nil"/>
            </w:tcBorders>
            <w:shd w:val="clear" w:color="auto" w:fill="auto"/>
            <w:vAlign w:val="bottom"/>
          </w:tcPr>
          <w:p w14:paraId="27A149F1" w14:textId="06791502" w:rsidR="00613727" w:rsidRPr="00C935A5" w:rsidRDefault="00613727" w:rsidP="00613727">
            <w:pPr>
              <w:spacing w:before="40" w:after="20"/>
              <w:jc w:val="right"/>
              <w:rPr>
                <w:rFonts w:cs="Arial"/>
                <w:sz w:val="18"/>
                <w:szCs w:val="18"/>
              </w:rPr>
            </w:pPr>
            <w:r w:rsidRPr="00613727">
              <w:rPr>
                <w:rFonts w:cs="Arial"/>
                <w:sz w:val="18"/>
                <w:szCs w:val="18"/>
              </w:rPr>
              <w:t>978,310</w:t>
            </w:r>
          </w:p>
        </w:tc>
        <w:tc>
          <w:tcPr>
            <w:tcW w:w="1361" w:type="dxa"/>
            <w:tcBorders>
              <w:top w:val="nil"/>
              <w:left w:val="nil"/>
              <w:bottom w:val="nil"/>
              <w:right w:val="nil"/>
            </w:tcBorders>
            <w:shd w:val="clear" w:color="auto" w:fill="auto"/>
            <w:vAlign w:val="bottom"/>
          </w:tcPr>
          <w:p w14:paraId="719E6396" w14:textId="6E2791B1" w:rsidR="00613727" w:rsidRPr="00C935A5" w:rsidRDefault="00613727" w:rsidP="00613727">
            <w:pPr>
              <w:spacing w:before="40" w:after="20"/>
              <w:jc w:val="right"/>
              <w:rPr>
                <w:rFonts w:cs="Arial"/>
                <w:sz w:val="18"/>
                <w:szCs w:val="18"/>
              </w:rPr>
            </w:pPr>
            <w:r w:rsidRPr="00613727">
              <w:rPr>
                <w:rFonts w:cs="Arial"/>
                <w:sz w:val="18"/>
                <w:szCs w:val="18"/>
              </w:rPr>
              <w:t>211,459</w:t>
            </w:r>
          </w:p>
        </w:tc>
        <w:tc>
          <w:tcPr>
            <w:tcW w:w="1361" w:type="dxa"/>
            <w:tcBorders>
              <w:top w:val="nil"/>
              <w:left w:val="nil"/>
              <w:bottom w:val="nil"/>
              <w:right w:val="nil"/>
            </w:tcBorders>
            <w:shd w:val="clear" w:color="auto" w:fill="auto"/>
            <w:vAlign w:val="bottom"/>
          </w:tcPr>
          <w:p w14:paraId="645F64CE" w14:textId="7F0D1454" w:rsidR="00613727" w:rsidRPr="00C935A5" w:rsidRDefault="00613727" w:rsidP="00613727">
            <w:pPr>
              <w:spacing w:before="40" w:after="20"/>
              <w:jc w:val="right"/>
              <w:rPr>
                <w:rFonts w:cs="Arial"/>
                <w:sz w:val="18"/>
                <w:szCs w:val="18"/>
              </w:rPr>
            </w:pPr>
            <w:r w:rsidRPr="00613727">
              <w:rPr>
                <w:rFonts w:cs="Arial"/>
                <w:sz w:val="18"/>
                <w:szCs w:val="18"/>
              </w:rPr>
              <w:t>332,307</w:t>
            </w:r>
          </w:p>
        </w:tc>
        <w:tc>
          <w:tcPr>
            <w:tcW w:w="1418" w:type="dxa"/>
            <w:tcBorders>
              <w:top w:val="nil"/>
              <w:left w:val="nil"/>
              <w:bottom w:val="nil"/>
              <w:right w:val="nil"/>
            </w:tcBorders>
            <w:shd w:val="clear" w:color="auto" w:fill="auto"/>
            <w:vAlign w:val="bottom"/>
          </w:tcPr>
          <w:p w14:paraId="3AAB21A8" w14:textId="33D1E369"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1786BD12" w14:textId="77777777" w:rsidTr="00DD4B6E">
        <w:trPr>
          <w:trHeight w:val="20"/>
        </w:trPr>
        <w:tc>
          <w:tcPr>
            <w:tcW w:w="2268" w:type="dxa"/>
            <w:tcBorders>
              <w:top w:val="nil"/>
              <w:left w:val="nil"/>
              <w:bottom w:val="nil"/>
              <w:right w:val="single" w:sz="18" w:space="0" w:color="0070C0"/>
            </w:tcBorders>
            <w:shd w:val="clear" w:color="auto" w:fill="auto"/>
            <w:vAlign w:val="center"/>
          </w:tcPr>
          <w:p w14:paraId="21940B18" w14:textId="77777777" w:rsidR="00613727" w:rsidRPr="00C935A5" w:rsidRDefault="00613727" w:rsidP="00613727">
            <w:pPr>
              <w:spacing w:before="40" w:after="40"/>
              <w:rPr>
                <w:rFonts w:cs="Arial"/>
                <w:sz w:val="18"/>
                <w:szCs w:val="18"/>
              </w:rPr>
            </w:pPr>
            <w:r w:rsidRPr="00C935A5">
              <w:rPr>
                <w:rFonts w:cs="Arial"/>
                <w:sz w:val="18"/>
                <w:szCs w:val="18"/>
              </w:rPr>
              <w:t>Ararat RC</w:t>
            </w:r>
          </w:p>
        </w:tc>
        <w:tc>
          <w:tcPr>
            <w:tcW w:w="1361" w:type="dxa"/>
            <w:tcBorders>
              <w:top w:val="nil"/>
              <w:left w:val="single" w:sz="18" w:space="0" w:color="0070C0"/>
              <w:bottom w:val="nil"/>
              <w:right w:val="nil"/>
            </w:tcBorders>
            <w:shd w:val="clear" w:color="auto" w:fill="auto"/>
            <w:vAlign w:val="bottom"/>
          </w:tcPr>
          <w:p w14:paraId="477A5BC1" w14:textId="160E0797" w:rsidR="00613727" w:rsidRPr="00C935A5" w:rsidRDefault="00613727" w:rsidP="00613727">
            <w:pPr>
              <w:spacing w:before="40" w:after="20"/>
              <w:jc w:val="right"/>
              <w:rPr>
                <w:rFonts w:cs="Arial"/>
                <w:sz w:val="18"/>
                <w:szCs w:val="18"/>
              </w:rPr>
            </w:pPr>
            <w:r w:rsidRPr="00613727">
              <w:rPr>
                <w:rFonts w:cs="Arial"/>
                <w:sz w:val="18"/>
                <w:szCs w:val="18"/>
              </w:rPr>
              <w:t>1,120,459</w:t>
            </w:r>
          </w:p>
        </w:tc>
        <w:tc>
          <w:tcPr>
            <w:tcW w:w="1361" w:type="dxa"/>
            <w:tcBorders>
              <w:top w:val="nil"/>
              <w:left w:val="nil"/>
              <w:bottom w:val="nil"/>
              <w:right w:val="nil"/>
            </w:tcBorders>
            <w:shd w:val="clear" w:color="auto" w:fill="auto"/>
            <w:vAlign w:val="bottom"/>
          </w:tcPr>
          <w:p w14:paraId="3C1ED241" w14:textId="3345FA88" w:rsidR="00613727" w:rsidRPr="00C935A5" w:rsidRDefault="00613727" w:rsidP="00613727">
            <w:pPr>
              <w:spacing w:before="40" w:after="20"/>
              <w:jc w:val="right"/>
              <w:rPr>
                <w:rFonts w:cs="Arial"/>
                <w:sz w:val="18"/>
                <w:szCs w:val="18"/>
              </w:rPr>
            </w:pPr>
            <w:r w:rsidRPr="00613727">
              <w:rPr>
                <w:rFonts w:cs="Arial"/>
                <w:sz w:val="18"/>
                <w:szCs w:val="18"/>
              </w:rPr>
              <w:t>113,955</w:t>
            </w:r>
          </w:p>
        </w:tc>
        <w:tc>
          <w:tcPr>
            <w:tcW w:w="1361" w:type="dxa"/>
            <w:tcBorders>
              <w:top w:val="nil"/>
              <w:left w:val="nil"/>
              <w:bottom w:val="nil"/>
              <w:right w:val="nil"/>
            </w:tcBorders>
            <w:shd w:val="clear" w:color="auto" w:fill="auto"/>
            <w:vAlign w:val="bottom"/>
          </w:tcPr>
          <w:p w14:paraId="0574EAF9" w14:textId="1EA9029C" w:rsidR="00613727" w:rsidRPr="00C935A5" w:rsidRDefault="00613727" w:rsidP="00613727">
            <w:pPr>
              <w:spacing w:before="40" w:after="20"/>
              <w:jc w:val="right"/>
              <w:rPr>
                <w:rFonts w:cs="Arial"/>
                <w:sz w:val="18"/>
                <w:szCs w:val="18"/>
              </w:rPr>
            </w:pPr>
            <w:r w:rsidRPr="00613727">
              <w:rPr>
                <w:rFonts w:cs="Arial"/>
                <w:sz w:val="18"/>
                <w:szCs w:val="18"/>
              </w:rPr>
              <w:t>223,745</w:t>
            </w:r>
          </w:p>
        </w:tc>
        <w:tc>
          <w:tcPr>
            <w:tcW w:w="1418" w:type="dxa"/>
            <w:tcBorders>
              <w:top w:val="nil"/>
              <w:left w:val="nil"/>
              <w:bottom w:val="nil"/>
              <w:right w:val="nil"/>
            </w:tcBorders>
            <w:shd w:val="clear" w:color="auto" w:fill="auto"/>
            <w:vAlign w:val="bottom"/>
          </w:tcPr>
          <w:p w14:paraId="71670063" w14:textId="54D5CDEC"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7E306EB3" w14:textId="77777777" w:rsidTr="00DD4B6E">
        <w:trPr>
          <w:trHeight w:val="20"/>
        </w:trPr>
        <w:tc>
          <w:tcPr>
            <w:tcW w:w="2268" w:type="dxa"/>
            <w:tcBorders>
              <w:top w:val="nil"/>
              <w:left w:val="nil"/>
              <w:bottom w:val="nil"/>
              <w:right w:val="single" w:sz="18" w:space="0" w:color="0070C0"/>
            </w:tcBorders>
            <w:shd w:val="clear" w:color="auto" w:fill="auto"/>
            <w:vAlign w:val="center"/>
          </w:tcPr>
          <w:p w14:paraId="27100C9E" w14:textId="77777777" w:rsidR="00613727" w:rsidRPr="00C935A5" w:rsidRDefault="00613727" w:rsidP="00613727">
            <w:pPr>
              <w:spacing w:before="40" w:after="40"/>
              <w:rPr>
                <w:rFonts w:cs="Arial"/>
                <w:sz w:val="18"/>
                <w:szCs w:val="18"/>
              </w:rPr>
            </w:pPr>
            <w:r w:rsidRPr="00C935A5">
              <w:rPr>
                <w:rFonts w:cs="Arial"/>
                <w:sz w:val="18"/>
                <w:szCs w:val="18"/>
              </w:rPr>
              <w:t xml:space="preserve">Ballarat C </w:t>
            </w:r>
          </w:p>
        </w:tc>
        <w:tc>
          <w:tcPr>
            <w:tcW w:w="1361" w:type="dxa"/>
            <w:tcBorders>
              <w:top w:val="nil"/>
              <w:left w:val="single" w:sz="18" w:space="0" w:color="0070C0"/>
              <w:bottom w:val="nil"/>
              <w:right w:val="nil"/>
            </w:tcBorders>
            <w:shd w:val="clear" w:color="auto" w:fill="auto"/>
            <w:vAlign w:val="bottom"/>
          </w:tcPr>
          <w:p w14:paraId="2DC0E244" w14:textId="2949B9DE" w:rsidR="00613727" w:rsidRPr="00C935A5" w:rsidRDefault="00613727" w:rsidP="00613727">
            <w:pPr>
              <w:spacing w:before="40" w:after="20"/>
              <w:jc w:val="right"/>
              <w:rPr>
                <w:rFonts w:cs="Arial"/>
                <w:sz w:val="18"/>
                <w:szCs w:val="18"/>
              </w:rPr>
            </w:pPr>
            <w:r w:rsidRPr="00613727">
              <w:rPr>
                <w:rFonts w:cs="Arial"/>
                <w:sz w:val="18"/>
                <w:szCs w:val="18"/>
              </w:rPr>
              <w:t>2,854,333</w:t>
            </w:r>
          </w:p>
        </w:tc>
        <w:tc>
          <w:tcPr>
            <w:tcW w:w="1361" w:type="dxa"/>
            <w:tcBorders>
              <w:top w:val="nil"/>
              <w:left w:val="nil"/>
              <w:bottom w:val="nil"/>
              <w:right w:val="nil"/>
            </w:tcBorders>
            <w:shd w:val="clear" w:color="auto" w:fill="auto"/>
            <w:vAlign w:val="bottom"/>
          </w:tcPr>
          <w:p w14:paraId="5BB50E83" w14:textId="0C6C390B" w:rsidR="00613727" w:rsidRPr="00C935A5" w:rsidRDefault="00613727" w:rsidP="00613727">
            <w:pPr>
              <w:spacing w:before="40" w:after="20"/>
              <w:jc w:val="right"/>
              <w:rPr>
                <w:rFonts w:cs="Arial"/>
                <w:sz w:val="18"/>
                <w:szCs w:val="18"/>
              </w:rPr>
            </w:pPr>
            <w:r w:rsidRPr="00613727">
              <w:rPr>
                <w:rFonts w:cs="Arial"/>
                <w:sz w:val="18"/>
                <w:szCs w:val="18"/>
              </w:rPr>
              <w:t>1,404,254</w:t>
            </w:r>
          </w:p>
        </w:tc>
        <w:tc>
          <w:tcPr>
            <w:tcW w:w="1361" w:type="dxa"/>
            <w:tcBorders>
              <w:top w:val="nil"/>
              <w:left w:val="nil"/>
              <w:bottom w:val="nil"/>
              <w:right w:val="nil"/>
            </w:tcBorders>
            <w:shd w:val="clear" w:color="auto" w:fill="auto"/>
            <w:vAlign w:val="bottom"/>
          </w:tcPr>
          <w:p w14:paraId="4BFAA030" w14:textId="2ED501BC" w:rsidR="00613727" w:rsidRPr="00C935A5" w:rsidRDefault="00613727" w:rsidP="00613727">
            <w:pPr>
              <w:spacing w:before="40" w:after="20"/>
              <w:jc w:val="right"/>
              <w:rPr>
                <w:rFonts w:cs="Arial"/>
                <w:sz w:val="18"/>
                <w:szCs w:val="18"/>
              </w:rPr>
            </w:pPr>
            <w:r w:rsidRPr="00613727">
              <w:rPr>
                <w:rFonts w:cs="Arial"/>
                <w:sz w:val="18"/>
                <w:szCs w:val="18"/>
              </w:rPr>
              <w:t>3,980,829</w:t>
            </w:r>
          </w:p>
        </w:tc>
        <w:tc>
          <w:tcPr>
            <w:tcW w:w="1418" w:type="dxa"/>
            <w:tcBorders>
              <w:top w:val="nil"/>
              <w:left w:val="nil"/>
              <w:bottom w:val="nil"/>
              <w:right w:val="nil"/>
            </w:tcBorders>
            <w:shd w:val="clear" w:color="auto" w:fill="auto"/>
            <w:vAlign w:val="bottom"/>
          </w:tcPr>
          <w:p w14:paraId="68E04127" w14:textId="3CB05F9D" w:rsidR="00613727" w:rsidRPr="00C935A5" w:rsidRDefault="00613727" w:rsidP="00613727">
            <w:pPr>
              <w:spacing w:before="40" w:after="20"/>
              <w:jc w:val="right"/>
              <w:rPr>
                <w:rFonts w:cs="Arial"/>
                <w:sz w:val="18"/>
                <w:szCs w:val="18"/>
              </w:rPr>
            </w:pPr>
            <w:r w:rsidRPr="00613727">
              <w:rPr>
                <w:rFonts w:cs="Arial"/>
                <w:sz w:val="18"/>
                <w:szCs w:val="18"/>
              </w:rPr>
              <w:t>1,989,369</w:t>
            </w:r>
          </w:p>
        </w:tc>
      </w:tr>
      <w:tr w:rsidR="00613727" w:rsidRPr="00613727" w14:paraId="48B0B825" w14:textId="77777777" w:rsidTr="00DD4B6E">
        <w:trPr>
          <w:trHeight w:val="20"/>
        </w:trPr>
        <w:tc>
          <w:tcPr>
            <w:tcW w:w="2268" w:type="dxa"/>
            <w:tcBorders>
              <w:top w:val="nil"/>
              <w:left w:val="nil"/>
              <w:bottom w:val="nil"/>
              <w:right w:val="single" w:sz="18" w:space="0" w:color="0070C0"/>
            </w:tcBorders>
            <w:shd w:val="clear" w:color="auto" w:fill="auto"/>
            <w:vAlign w:val="center"/>
          </w:tcPr>
          <w:p w14:paraId="2313BAB2" w14:textId="77777777" w:rsidR="00613727" w:rsidRPr="00C935A5" w:rsidRDefault="00613727" w:rsidP="00613727">
            <w:pPr>
              <w:spacing w:before="40" w:after="40"/>
              <w:rPr>
                <w:rFonts w:cs="Arial"/>
                <w:sz w:val="18"/>
                <w:szCs w:val="18"/>
              </w:rPr>
            </w:pPr>
            <w:r w:rsidRPr="00C935A5">
              <w:rPr>
                <w:rFonts w:cs="Arial"/>
                <w:sz w:val="18"/>
                <w:szCs w:val="18"/>
              </w:rPr>
              <w:t>Banyule C</w:t>
            </w:r>
          </w:p>
        </w:tc>
        <w:tc>
          <w:tcPr>
            <w:tcW w:w="1361" w:type="dxa"/>
            <w:tcBorders>
              <w:top w:val="nil"/>
              <w:left w:val="single" w:sz="18" w:space="0" w:color="0070C0"/>
              <w:bottom w:val="nil"/>
              <w:right w:val="nil"/>
            </w:tcBorders>
            <w:shd w:val="clear" w:color="auto" w:fill="auto"/>
            <w:vAlign w:val="bottom"/>
          </w:tcPr>
          <w:p w14:paraId="46EE0745" w14:textId="5550ED77" w:rsidR="00613727" w:rsidRPr="00C935A5" w:rsidRDefault="00613727" w:rsidP="00613727">
            <w:pPr>
              <w:spacing w:before="40" w:after="20"/>
              <w:jc w:val="right"/>
              <w:rPr>
                <w:rFonts w:cs="Arial"/>
                <w:sz w:val="18"/>
                <w:szCs w:val="18"/>
              </w:rPr>
            </w:pPr>
            <w:r w:rsidRPr="00613727">
              <w:rPr>
                <w:rFonts w:cs="Arial"/>
                <w:sz w:val="18"/>
                <w:szCs w:val="18"/>
              </w:rPr>
              <w:t>1,219,273</w:t>
            </w:r>
          </w:p>
        </w:tc>
        <w:tc>
          <w:tcPr>
            <w:tcW w:w="1361" w:type="dxa"/>
            <w:tcBorders>
              <w:top w:val="nil"/>
              <w:left w:val="nil"/>
              <w:bottom w:val="nil"/>
              <w:right w:val="nil"/>
            </w:tcBorders>
            <w:shd w:val="clear" w:color="auto" w:fill="auto"/>
            <w:vAlign w:val="bottom"/>
          </w:tcPr>
          <w:p w14:paraId="3499BC48" w14:textId="1CB2C97F" w:rsidR="00613727" w:rsidRPr="00C935A5" w:rsidRDefault="00613727" w:rsidP="00613727">
            <w:pPr>
              <w:spacing w:before="40" w:after="20"/>
              <w:jc w:val="right"/>
              <w:rPr>
                <w:rFonts w:cs="Arial"/>
                <w:sz w:val="18"/>
                <w:szCs w:val="18"/>
              </w:rPr>
            </w:pPr>
            <w:r w:rsidRPr="00613727">
              <w:rPr>
                <w:rFonts w:cs="Arial"/>
                <w:sz w:val="18"/>
                <w:szCs w:val="18"/>
              </w:rPr>
              <w:t>2,156,959</w:t>
            </w:r>
          </w:p>
        </w:tc>
        <w:tc>
          <w:tcPr>
            <w:tcW w:w="1361" w:type="dxa"/>
            <w:tcBorders>
              <w:top w:val="nil"/>
              <w:left w:val="nil"/>
              <w:bottom w:val="nil"/>
              <w:right w:val="nil"/>
            </w:tcBorders>
            <w:shd w:val="clear" w:color="auto" w:fill="auto"/>
            <w:vAlign w:val="bottom"/>
          </w:tcPr>
          <w:p w14:paraId="08D8E44F" w14:textId="11E8C9C2" w:rsidR="00613727" w:rsidRPr="00C935A5" w:rsidRDefault="00613727" w:rsidP="00613727">
            <w:pPr>
              <w:spacing w:before="40" w:after="20"/>
              <w:jc w:val="right"/>
              <w:rPr>
                <w:rFonts w:cs="Arial"/>
                <w:sz w:val="18"/>
                <w:szCs w:val="18"/>
              </w:rPr>
            </w:pPr>
            <w:r w:rsidRPr="00613727">
              <w:rPr>
                <w:rFonts w:cs="Arial"/>
                <w:sz w:val="18"/>
                <w:szCs w:val="18"/>
              </w:rPr>
              <w:t>2,161,845</w:t>
            </w:r>
          </w:p>
        </w:tc>
        <w:tc>
          <w:tcPr>
            <w:tcW w:w="1418" w:type="dxa"/>
            <w:tcBorders>
              <w:top w:val="nil"/>
              <w:left w:val="nil"/>
              <w:bottom w:val="nil"/>
              <w:right w:val="nil"/>
            </w:tcBorders>
            <w:shd w:val="clear" w:color="auto" w:fill="auto"/>
            <w:vAlign w:val="bottom"/>
          </w:tcPr>
          <w:p w14:paraId="03BB6F7D" w14:textId="2A90C8EE" w:rsidR="00613727" w:rsidRPr="00C935A5" w:rsidRDefault="00613727" w:rsidP="00613727">
            <w:pPr>
              <w:spacing w:before="40" w:after="20"/>
              <w:jc w:val="right"/>
              <w:rPr>
                <w:rFonts w:cs="Arial"/>
                <w:sz w:val="18"/>
                <w:szCs w:val="18"/>
              </w:rPr>
            </w:pPr>
            <w:r w:rsidRPr="00613727">
              <w:rPr>
                <w:rFonts w:cs="Arial"/>
                <w:sz w:val="18"/>
                <w:szCs w:val="18"/>
              </w:rPr>
              <w:t>1,082,674</w:t>
            </w:r>
          </w:p>
        </w:tc>
      </w:tr>
      <w:tr w:rsidR="00613727" w:rsidRPr="00613727" w14:paraId="5D90A71D" w14:textId="77777777" w:rsidTr="00DD4B6E">
        <w:trPr>
          <w:trHeight w:val="20"/>
        </w:trPr>
        <w:tc>
          <w:tcPr>
            <w:tcW w:w="2268" w:type="dxa"/>
            <w:tcBorders>
              <w:top w:val="nil"/>
              <w:left w:val="nil"/>
              <w:bottom w:val="nil"/>
              <w:right w:val="single" w:sz="18" w:space="0" w:color="0070C0"/>
            </w:tcBorders>
            <w:shd w:val="clear" w:color="auto" w:fill="auto"/>
            <w:vAlign w:val="center"/>
          </w:tcPr>
          <w:p w14:paraId="3E9543F3" w14:textId="77777777" w:rsidR="00613727" w:rsidRPr="00C935A5" w:rsidRDefault="00613727" w:rsidP="00613727">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0070C0"/>
              <w:bottom w:val="nil"/>
              <w:right w:val="nil"/>
            </w:tcBorders>
            <w:shd w:val="clear" w:color="auto" w:fill="auto"/>
            <w:vAlign w:val="bottom"/>
          </w:tcPr>
          <w:p w14:paraId="7F5C9951" w14:textId="0F7927CF" w:rsidR="00613727" w:rsidRPr="00C935A5" w:rsidRDefault="00613727" w:rsidP="00613727">
            <w:pPr>
              <w:spacing w:before="40" w:after="20"/>
              <w:jc w:val="right"/>
              <w:rPr>
                <w:rFonts w:cs="Arial"/>
                <w:sz w:val="18"/>
                <w:szCs w:val="18"/>
              </w:rPr>
            </w:pPr>
            <w:r w:rsidRPr="00613727">
              <w:rPr>
                <w:rFonts w:cs="Arial"/>
                <w:sz w:val="18"/>
                <w:szCs w:val="18"/>
              </w:rPr>
              <w:t>3,351,145</w:t>
            </w:r>
          </w:p>
        </w:tc>
        <w:tc>
          <w:tcPr>
            <w:tcW w:w="1361" w:type="dxa"/>
            <w:tcBorders>
              <w:top w:val="nil"/>
              <w:left w:val="nil"/>
              <w:bottom w:val="nil"/>
              <w:right w:val="nil"/>
            </w:tcBorders>
            <w:shd w:val="clear" w:color="auto" w:fill="auto"/>
            <w:vAlign w:val="bottom"/>
          </w:tcPr>
          <w:p w14:paraId="1E72A2AD" w14:textId="35F8DF68" w:rsidR="00613727" w:rsidRPr="00C935A5" w:rsidRDefault="00613727" w:rsidP="00613727">
            <w:pPr>
              <w:spacing w:before="40" w:after="20"/>
              <w:jc w:val="right"/>
              <w:rPr>
                <w:rFonts w:cs="Arial"/>
                <w:sz w:val="18"/>
                <w:szCs w:val="18"/>
              </w:rPr>
            </w:pPr>
            <w:r w:rsidRPr="00613727">
              <w:rPr>
                <w:rFonts w:cs="Arial"/>
                <w:sz w:val="18"/>
                <w:szCs w:val="18"/>
              </w:rPr>
              <w:t>402,361</w:t>
            </w:r>
          </w:p>
        </w:tc>
        <w:tc>
          <w:tcPr>
            <w:tcW w:w="1361" w:type="dxa"/>
            <w:tcBorders>
              <w:top w:val="nil"/>
              <w:left w:val="nil"/>
              <w:bottom w:val="nil"/>
              <w:right w:val="nil"/>
            </w:tcBorders>
            <w:shd w:val="clear" w:color="auto" w:fill="auto"/>
            <w:vAlign w:val="bottom"/>
          </w:tcPr>
          <w:p w14:paraId="2ED79034" w14:textId="279F5CE5" w:rsidR="00613727" w:rsidRPr="00C935A5" w:rsidRDefault="00613727" w:rsidP="00613727">
            <w:pPr>
              <w:spacing w:before="40" w:after="20"/>
              <w:jc w:val="right"/>
              <w:rPr>
                <w:rFonts w:cs="Arial"/>
                <w:sz w:val="18"/>
                <w:szCs w:val="18"/>
              </w:rPr>
            </w:pPr>
            <w:r w:rsidRPr="00613727">
              <w:rPr>
                <w:rFonts w:cs="Arial"/>
                <w:sz w:val="18"/>
                <w:szCs w:val="18"/>
              </w:rPr>
              <w:t>865,165</w:t>
            </w:r>
          </w:p>
        </w:tc>
        <w:tc>
          <w:tcPr>
            <w:tcW w:w="1418" w:type="dxa"/>
            <w:tcBorders>
              <w:top w:val="nil"/>
              <w:left w:val="nil"/>
              <w:bottom w:val="nil"/>
              <w:right w:val="nil"/>
            </w:tcBorders>
            <w:shd w:val="clear" w:color="auto" w:fill="auto"/>
            <w:vAlign w:val="bottom"/>
          </w:tcPr>
          <w:p w14:paraId="1EC3EE10" w14:textId="27BB74F1" w:rsidR="00613727" w:rsidRPr="00C935A5" w:rsidRDefault="00613727" w:rsidP="00613727">
            <w:pPr>
              <w:spacing w:before="40" w:after="20"/>
              <w:jc w:val="right"/>
              <w:rPr>
                <w:rFonts w:cs="Arial"/>
                <w:sz w:val="18"/>
                <w:szCs w:val="18"/>
              </w:rPr>
            </w:pPr>
            <w:r w:rsidRPr="00613727">
              <w:rPr>
                <w:rFonts w:cs="Arial"/>
                <w:sz w:val="18"/>
                <w:szCs w:val="18"/>
              </w:rPr>
              <w:t>121,605</w:t>
            </w:r>
          </w:p>
        </w:tc>
      </w:tr>
      <w:tr w:rsidR="00613727" w:rsidRPr="00613727" w14:paraId="1095D798" w14:textId="77777777" w:rsidTr="00DD4B6E">
        <w:trPr>
          <w:trHeight w:val="20"/>
        </w:trPr>
        <w:tc>
          <w:tcPr>
            <w:tcW w:w="2268" w:type="dxa"/>
            <w:tcBorders>
              <w:top w:val="nil"/>
              <w:left w:val="nil"/>
              <w:bottom w:val="nil"/>
              <w:right w:val="single" w:sz="18" w:space="0" w:color="0070C0"/>
            </w:tcBorders>
            <w:shd w:val="clear" w:color="auto" w:fill="auto"/>
            <w:vAlign w:val="center"/>
          </w:tcPr>
          <w:p w14:paraId="1167F26F" w14:textId="77777777" w:rsidR="00613727" w:rsidRPr="00C935A5" w:rsidRDefault="00613727" w:rsidP="00613727">
            <w:pPr>
              <w:spacing w:before="40" w:after="40"/>
              <w:rPr>
                <w:rFonts w:cs="Arial"/>
                <w:sz w:val="18"/>
                <w:szCs w:val="18"/>
              </w:rPr>
            </w:pPr>
            <w:r w:rsidRPr="00C935A5">
              <w:rPr>
                <w:rFonts w:cs="Arial"/>
                <w:sz w:val="18"/>
                <w:szCs w:val="18"/>
              </w:rPr>
              <w:t>Baw Baw S</w:t>
            </w:r>
          </w:p>
        </w:tc>
        <w:tc>
          <w:tcPr>
            <w:tcW w:w="1361" w:type="dxa"/>
            <w:tcBorders>
              <w:top w:val="nil"/>
              <w:left w:val="single" w:sz="18" w:space="0" w:color="0070C0"/>
              <w:bottom w:val="nil"/>
              <w:right w:val="nil"/>
            </w:tcBorders>
            <w:shd w:val="clear" w:color="auto" w:fill="auto"/>
            <w:vAlign w:val="bottom"/>
          </w:tcPr>
          <w:p w14:paraId="5BCC3934" w14:textId="5D81FA6B" w:rsidR="00613727" w:rsidRPr="00C935A5" w:rsidRDefault="00613727" w:rsidP="00613727">
            <w:pPr>
              <w:spacing w:before="40" w:after="20"/>
              <w:jc w:val="right"/>
              <w:rPr>
                <w:rFonts w:cs="Arial"/>
                <w:sz w:val="18"/>
                <w:szCs w:val="18"/>
              </w:rPr>
            </w:pPr>
            <w:r w:rsidRPr="00613727">
              <w:rPr>
                <w:rFonts w:cs="Arial"/>
                <w:sz w:val="18"/>
                <w:szCs w:val="18"/>
              </w:rPr>
              <w:t>2,543,714</w:t>
            </w:r>
          </w:p>
        </w:tc>
        <w:tc>
          <w:tcPr>
            <w:tcW w:w="1361" w:type="dxa"/>
            <w:tcBorders>
              <w:top w:val="nil"/>
              <w:left w:val="nil"/>
              <w:bottom w:val="nil"/>
              <w:right w:val="nil"/>
            </w:tcBorders>
            <w:shd w:val="clear" w:color="auto" w:fill="auto"/>
            <w:vAlign w:val="bottom"/>
          </w:tcPr>
          <w:p w14:paraId="44BB7886" w14:textId="5E70D5E7" w:rsidR="00613727" w:rsidRPr="00C935A5" w:rsidRDefault="00613727" w:rsidP="00613727">
            <w:pPr>
              <w:spacing w:before="40" w:after="20"/>
              <w:jc w:val="right"/>
              <w:rPr>
                <w:rFonts w:cs="Arial"/>
                <w:sz w:val="18"/>
                <w:szCs w:val="18"/>
              </w:rPr>
            </w:pPr>
            <w:r w:rsidRPr="00613727">
              <w:rPr>
                <w:rFonts w:cs="Arial"/>
                <w:sz w:val="18"/>
                <w:szCs w:val="18"/>
              </w:rPr>
              <w:t>314,539</w:t>
            </w:r>
          </w:p>
        </w:tc>
        <w:tc>
          <w:tcPr>
            <w:tcW w:w="1361" w:type="dxa"/>
            <w:tcBorders>
              <w:top w:val="nil"/>
              <w:left w:val="nil"/>
              <w:bottom w:val="nil"/>
              <w:right w:val="nil"/>
            </w:tcBorders>
            <w:shd w:val="clear" w:color="auto" w:fill="auto"/>
            <w:vAlign w:val="bottom"/>
          </w:tcPr>
          <w:p w14:paraId="670B9773" w14:textId="29CAE280" w:rsidR="00613727" w:rsidRPr="00C935A5" w:rsidRDefault="00613727" w:rsidP="00613727">
            <w:pPr>
              <w:spacing w:before="40" w:after="20"/>
              <w:jc w:val="right"/>
              <w:rPr>
                <w:rFonts w:cs="Arial"/>
                <w:sz w:val="18"/>
                <w:szCs w:val="18"/>
              </w:rPr>
            </w:pPr>
            <w:r w:rsidRPr="00613727">
              <w:rPr>
                <w:rFonts w:cs="Arial"/>
                <w:sz w:val="18"/>
                <w:szCs w:val="18"/>
              </w:rPr>
              <w:t>941,390</w:t>
            </w:r>
          </w:p>
        </w:tc>
        <w:tc>
          <w:tcPr>
            <w:tcW w:w="1418" w:type="dxa"/>
            <w:tcBorders>
              <w:top w:val="nil"/>
              <w:left w:val="nil"/>
              <w:bottom w:val="nil"/>
              <w:right w:val="nil"/>
            </w:tcBorders>
            <w:shd w:val="clear" w:color="auto" w:fill="auto"/>
            <w:vAlign w:val="bottom"/>
          </w:tcPr>
          <w:p w14:paraId="42BE10C3" w14:textId="67600B55" w:rsidR="00613727" w:rsidRPr="00C935A5" w:rsidRDefault="00613727" w:rsidP="00613727">
            <w:pPr>
              <w:spacing w:before="40" w:after="20"/>
              <w:jc w:val="right"/>
              <w:rPr>
                <w:rFonts w:cs="Arial"/>
                <w:sz w:val="18"/>
                <w:szCs w:val="18"/>
              </w:rPr>
            </w:pPr>
            <w:r w:rsidRPr="00613727">
              <w:rPr>
                <w:rFonts w:cs="Arial"/>
                <w:sz w:val="18"/>
                <w:szCs w:val="18"/>
              </w:rPr>
              <w:t>172,994</w:t>
            </w:r>
          </w:p>
        </w:tc>
      </w:tr>
      <w:tr w:rsidR="00613727" w:rsidRPr="00613727" w14:paraId="570A7461" w14:textId="77777777" w:rsidTr="00DD4B6E">
        <w:trPr>
          <w:trHeight w:val="20"/>
        </w:trPr>
        <w:tc>
          <w:tcPr>
            <w:tcW w:w="2268" w:type="dxa"/>
            <w:tcBorders>
              <w:top w:val="nil"/>
              <w:left w:val="nil"/>
              <w:bottom w:val="nil"/>
              <w:right w:val="single" w:sz="18" w:space="0" w:color="0070C0"/>
            </w:tcBorders>
            <w:shd w:val="clear" w:color="auto" w:fill="auto"/>
            <w:vAlign w:val="center"/>
          </w:tcPr>
          <w:p w14:paraId="5F7C9205" w14:textId="77777777" w:rsidR="00613727" w:rsidRPr="00C935A5" w:rsidRDefault="00613727" w:rsidP="00613727">
            <w:pPr>
              <w:spacing w:before="40" w:after="40"/>
              <w:rPr>
                <w:rFonts w:cs="Arial"/>
                <w:sz w:val="18"/>
                <w:szCs w:val="18"/>
              </w:rPr>
            </w:pPr>
            <w:r w:rsidRPr="00C935A5">
              <w:rPr>
                <w:rFonts w:cs="Arial"/>
                <w:sz w:val="18"/>
                <w:szCs w:val="18"/>
              </w:rPr>
              <w:t>Bayside C</w:t>
            </w:r>
          </w:p>
        </w:tc>
        <w:tc>
          <w:tcPr>
            <w:tcW w:w="1361" w:type="dxa"/>
            <w:tcBorders>
              <w:top w:val="nil"/>
              <w:left w:val="single" w:sz="18" w:space="0" w:color="0070C0"/>
              <w:bottom w:val="nil"/>
              <w:right w:val="nil"/>
            </w:tcBorders>
            <w:shd w:val="clear" w:color="auto" w:fill="auto"/>
            <w:vAlign w:val="bottom"/>
          </w:tcPr>
          <w:p w14:paraId="48FAC5AC" w14:textId="6A9FBCFA" w:rsidR="00613727" w:rsidRPr="00C935A5" w:rsidRDefault="00613727" w:rsidP="00613727">
            <w:pPr>
              <w:spacing w:before="40" w:after="20"/>
              <w:jc w:val="right"/>
              <w:rPr>
                <w:rFonts w:cs="Arial"/>
                <w:sz w:val="18"/>
                <w:szCs w:val="18"/>
              </w:rPr>
            </w:pPr>
            <w:r w:rsidRPr="00613727">
              <w:rPr>
                <w:rFonts w:cs="Arial"/>
                <w:sz w:val="18"/>
                <w:szCs w:val="18"/>
              </w:rPr>
              <w:t>1,862,293</w:t>
            </w:r>
          </w:p>
        </w:tc>
        <w:tc>
          <w:tcPr>
            <w:tcW w:w="1361" w:type="dxa"/>
            <w:tcBorders>
              <w:top w:val="nil"/>
              <w:left w:val="nil"/>
              <w:bottom w:val="nil"/>
              <w:right w:val="nil"/>
            </w:tcBorders>
            <w:shd w:val="clear" w:color="auto" w:fill="auto"/>
            <w:vAlign w:val="bottom"/>
          </w:tcPr>
          <w:p w14:paraId="577E3AFD" w14:textId="0D21C1C1" w:rsidR="00613727" w:rsidRPr="00C935A5" w:rsidRDefault="00613727" w:rsidP="00613727">
            <w:pPr>
              <w:spacing w:before="40" w:after="20"/>
              <w:jc w:val="right"/>
              <w:rPr>
                <w:rFonts w:cs="Arial"/>
                <w:sz w:val="18"/>
                <w:szCs w:val="18"/>
              </w:rPr>
            </w:pPr>
            <w:r w:rsidRPr="00613727">
              <w:rPr>
                <w:rFonts w:cs="Arial"/>
                <w:sz w:val="18"/>
                <w:szCs w:val="18"/>
              </w:rPr>
              <w:t>423,867</w:t>
            </w:r>
          </w:p>
        </w:tc>
        <w:tc>
          <w:tcPr>
            <w:tcW w:w="1361" w:type="dxa"/>
            <w:tcBorders>
              <w:top w:val="nil"/>
              <w:left w:val="nil"/>
              <w:bottom w:val="nil"/>
              <w:right w:val="nil"/>
            </w:tcBorders>
            <w:shd w:val="clear" w:color="auto" w:fill="auto"/>
            <w:vAlign w:val="bottom"/>
          </w:tcPr>
          <w:p w14:paraId="20A9DE25" w14:textId="6312B10C" w:rsidR="00613727" w:rsidRPr="00C935A5" w:rsidRDefault="00613727" w:rsidP="00613727">
            <w:pPr>
              <w:spacing w:before="40" w:after="20"/>
              <w:jc w:val="right"/>
              <w:rPr>
                <w:rFonts w:cs="Arial"/>
                <w:sz w:val="18"/>
                <w:szCs w:val="18"/>
              </w:rPr>
            </w:pPr>
            <w:r w:rsidRPr="00613727">
              <w:rPr>
                <w:rFonts w:cs="Arial"/>
                <w:sz w:val="18"/>
                <w:szCs w:val="18"/>
              </w:rPr>
              <w:t>930,052</w:t>
            </w:r>
          </w:p>
        </w:tc>
        <w:tc>
          <w:tcPr>
            <w:tcW w:w="1418" w:type="dxa"/>
            <w:tcBorders>
              <w:top w:val="nil"/>
              <w:left w:val="nil"/>
              <w:bottom w:val="nil"/>
              <w:right w:val="nil"/>
            </w:tcBorders>
            <w:shd w:val="clear" w:color="auto" w:fill="auto"/>
            <w:vAlign w:val="bottom"/>
          </w:tcPr>
          <w:p w14:paraId="2FBBE9F0" w14:textId="5F1F1271" w:rsidR="00613727" w:rsidRPr="00C935A5" w:rsidRDefault="00613727" w:rsidP="00613727">
            <w:pPr>
              <w:spacing w:before="40" w:after="20"/>
              <w:jc w:val="right"/>
              <w:rPr>
                <w:rFonts w:cs="Arial"/>
                <w:sz w:val="18"/>
                <w:szCs w:val="18"/>
              </w:rPr>
            </w:pPr>
            <w:r w:rsidRPr="00613727">
              <w:rPr>
                <w:rFonts w:cs="Arial"/>
                <w:sz w:val="18"/>
                <w:szCs w:val="18"/>
              </w:rPr>
              <w:t>369,775</w:t>
            </w:r>
          </w:p>
        </w:tc>
      </w:tr>
      <w:tr w:rsidR="00613727" w:rsidRPr="00613727" w14:paraId="7D98BB87" w14:textId="77777777" w:rsidTr="00DD4B6E">
        <w:trPr>
          <w:trHeight w:val="20"/>
        </w:trPr>
        <w:tc>
          <w:tcPr>
            <w:tcW w:w="2268" w:type="dxa"/>
            <w:tcBorders>
              <w:top w:val="nil"/>
              <w:left w:val="nil"/>
              <w:bottom w:val="nil"/>
              <w:right w:val="single" w:sz="18" w:space="0" w:color="0070C0"/>
            </w:tcBorders>
            <w:shd w:val="clear" w:color="auto" w:fill="auto"/>
            <w:vAlign w:val="center"/>
          </w:tcPr>
          <w:p w14:paraId="471F7F0F" w14:textId="77777777" w:rsidR="00613727" w:rsidRPr="00C935A5" w:rsidRDefault="00613727" w:rsidP="00613727">
            <w:pPr>
              <w:spacing w:before="40" w:after="40"/>
              <w:rPr>
                <w:rFonts w:cs="Arial"/>
                <w:sz w:val="18"/>
                <w:szCs w:val="18"/>
              </w:rPr>
            </w:pPr>
            <w:r w:rsidRPr="00C935A5">
              <w:rPr>
                <w:rFonts w:cs="Arial"/>
                <w:sz w:val="18"/>
                <w:szCs w:val="18"/>
              </w:rPr>
              <w:t>Benalla RC</w:t>
            </w:r>
          </w:p>
        </w:tc>
        <w:tc>
          <w:tcPr>
            <w:tcW w:w="1361" w:type="dxa"/>
            <w:tcBorders>
              <w:top w:val="nil"/>
              <w:left w:val="single" w:sz="18" w:space="0" w:color="0070C0"/>
              <w:bottom w:val="nil"/>
              <w:right w:val="nil"/>
            </w:tcBorders>
            <w:shd w:val="clear" w:color="auto" w:fill="auto"/>
            <w:vAlign w:val="bottom"/>
          </w:tcPr>
          <w:p w14:paraId="1E5A49C7" w14:textId="46136745" w:rsidR="00613727" w:rsidRPr="00C935A5" w:rsidRDefault="00613727" w:rsidP="00613727">
            <w:pPr>
              <w:spacing w:before="40" w:after="20"/>
              <w:jc w:val="right"/>
              <w:rPr>
                <w:rFonts w:cs="Arial"/>
                <w:sz w:val="18"/>
                <w:szCs w:val="18"/>
              </w:rPr>
            </w:pPr>
            <w:r w:rsidRPr="00613727">
              <w:rPr>
                <w:rFonts w:cs="Arial"/>
                <w:sz w:val="18"/>
                <w:szCs w:val="18"/>
              </w:rPr>
              <w:t>639,552</w:t>
            </w:r>
          </w:p>
        </w:tc>
        <w:tc>
          <w:tcPr>
            <w:tcW w:w="1361" w:type="dxa"/>
            <w:tcBorders>
              <w:top w:val="nil"/>
              <w:left w:val="nil"/>
              <w:bottom w:val="nil"/>
              <w:right w:val="nil"/>
            </w:tcBorders>
            <w:shd w:val="clear" w:color="auto" w:fill="auto"/>
            <w:vAlign w:val="bottom"/>
          </w:tcPr>
          <w:p w14:paraId="08CD1D48" w14:textId="716DA352" w:rsidR="00613727" w:rsidRPr="00C935A5" w:rsidRDefault="00613727" w:rsidP="00613727">
            <w:pPr>
              <w:spacing w:before="40" w:after="20"/>
              <w:jc w:val="right"/>
              <w:rPr>
                <w:rFonts w:cs="Arial"/>
                <w:sz w:val="18"/>
                <w:szCs w:val="18"/>
              </w:rPr>
            </w:pPr>
            <w:r w:rsidRPr="00613727">
              <w:rPr>
                <w:rFonts w:cs="Arial"/>
                <w:sz w:val="18"/>
                <w:szCs w:val="18"/>
              </w:rPr>
              <w:t>219,835</w:t>
            </w:r>
          </w:p>
        </w:tc>
        <w:tc>
          <w:tcPr>
            <w:tcW w:w="1361" w:type="dxa"/>
            <w:tcBorders>
              <w:top w:val="nil"/>
              <w:left w:val="nil"/>
              <w:bottom w:val="nil"/>
              <w:right w:val="nil"/>
            </w:tcBorders>
            <w:shd w:val="clear" w:color="auto" w:fill="auto"/>
            <w:vAlign w:val="bottom"/>
          </w:tcPr>
          <w:p w14:paraId="3FE8F94C" w14:textId="161F7827" w:rsidR="00613727" w:rsidRPr="00C935A5" w:rsidRDefault="00613727" w:rsidP="00613727">
            <w:pPr>
              <w:spacing w:before="40" w:after="20"/>
              <w:jc w:val="right"/>
              <w:rPr>
                <w:rFonts w:cs="Arial"/>
                <w:sz w:val="18"/>
                <w:szCs w:val="18"/>
              </w:rPr>
            </w:pPr>
            <w:r w:rsidRPr="00613727">
              <w:rPr>
                <w:rFonts w:cs="Arial"/>
                <w:sz w:val="18"/>
                <w:szCs w:val="18"/>
              </w:rPr>
              <w:t>264,351</w:t>
            </w:r>
          </w:p>
        </w:tc>
        <w:tc>
          <w:tcPr>
            <w:tcW w:w="1418" w:type="dxa"/>
            <w:tcBorders>
              <w:top w:val="nil"/>
              <w:left w:val="nil"/>
              <w:bottom w:val="nil"/>
              <w:right w:val="nil"/>
            </w:tcBorders>
            <w:shd w:val="clear" w:color="auto" w:fill="auto"/>
            <w:vAlign w:val="bottom"/>
          </w:tcPr>
          <w:p w14:paraId="67B09D8B" w14:textId="50513148"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462F66E7" w14:textId="77777777" w:rsidTr="00DD4B6E">
        <w:trPr>
          <w:trHeight w:val="20"/>
        </w:trPr>
        <w:tc>
          <w:tcPr>
            <w:tcW w:w="2268" w:type="dxa"/>
            <w:tcBorders>
              <w:top w:val="nil"/>
              <w:left w:val="nil"/>
              <w:bottom w:val="nil"/>
              <w:right w:val="single" w:sz="18" w:space="0" w:color="0070C0"/>
            </w:tcBorders>
            <w:shd w:val="clear" w:color="auto" w:fill="auto"/>
            <w:vAlign w:val="center"/>
          </w:tcPr>
          <w:p w14:paraId="675F28AB" w14:textId="77777777" w:rsidR="00613727" w:rsidRPr="00C935A5" w:rsidRDefault="00613727" w:rsidP="00613727">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0070C0"/>
              <w:bottom w:val="nil"/>
              <w:right w:val="nil"/>
            </w:tcBorders>
            <w:shd w:val="clear" w:color="auto" w:fill="auto"/>
            <w:vAlign w:val="bottom"/>
          </w:tcPr>
          <w:p w14:paraId="48A8276D" w14:textId="55DC6B13" w:rsidR="00613727" w:rsidRPr="00C935A5" w:rsidRDefault="00613727" w:rsidP="00613727">
            <w:pPr>
              <w:spacing w:before="40" w:after="20"/>
              <w:jc w:val="right"/>
              <w:rPr>
                <w:rFonts w:cs="Arial"/>
                <w:sz w:val="18"/>
                <w:szCs w:val="18"/>
              </w:rPr>
            </w:pPr>
            <w:r w:rsidRPr="00613727">
              <w:rPr>
                <w:rFonts w:cs="Arial"/>
                <w:sz w:val="18"/>
                <w:szCs w:val="18"/>
              </w:rPr>
              <w:t>1,890,703</w:t>
            </w:r>
          </w:p>
        </w:tc>
        <w:tc>
          <w:tcPr>
            <w:tcW w:w="1361" w:type="dxa"/>
            <w:tcBorders>
              <w:top w:val="nil"/>
              <w:left w:val="nil"/>
              <w:bottom w:val="nil"/>
              <w:right w:val="nil"/>
            </w:tcBorders>
            <w:shd w:val="clear" w:color="auto" w:fill="auto"/>
            <w:vAlign w:val="bottom"/>
          </w:tcPr>
          <w:p w14:paraId="75FD4B60" w14:textId="0404A287" w:rsidR="00613727" w:rsidRPr="00C935A5" w:rsidRDefault="00613727" w:rsidP="00613727">
            <w:pPr>
              <w:spacing w:before="40" w:after="20"/>
              <w:jc w:val="right"/>
              <w:rPr>
                <w:rFonts w:cs="Arial"/>
                <w:sz w:val="18"/>
                <w:szCs w:val="18"/>
              </w:rPr>
            </w:pPr>
            <w:r w:rsidRPr="00613727">
              <w:rPr>
                <w:rFonts w:cs="Arial"/>
                <w:sz w:val="18"/>
                <w:szCs w:val="18"/>
              </w:rPr>
              <w:t>1,473,418</w:t>
            </w:r>
          </w:p>
        </w:tc>
        <w:tc>
          <w:tcPr>
            <w:tcW w:w="1361" w:type="dxa"/>
            <w:tcBorders>
              <w:top w:val="nil"/>
              <w:left w:val="nil"/>
              <w:bottom w:val="nil"/>
              <w:right w:val="nil"/>
            </w:tcBorders>
            <w:shd w:val="clear" w:color="auto" w:fill="auto"/>
            <w:vAlign w:val="bottom"/>
          </w:tcPr>
          <w:p w14:paraId="1141865B" w14:textId="40DBDABA" w:rsidR="00613727" w:rsidRPr="00C935A5" w:rsidRDefault="00613727" w:rsidP="00613727">
            <w:pPr>
              <w:spacing w:before="40" w:after="20"/>
              <w:jc w:val="right"/>
              <w:rPr>
                <w:rFonts w:cs="Arial"/>
                <w:sz w:val="18"/>
                <w:szCs w:val="18"/>
              </w:rPr>
            </w:pPr>
            <w:r w:rsidRPr="00613727">
              <w:rPr>
                <w:rFonts w:cs="Arial"/>
                <w:sz w:val="18"/>
                <w:szCs w:val="18"/>
              </w:rPr>
              <w:t>2,172,664</w:t>
            </w:r>
          </w:p>
        </w:tc>
        <w:tc>
          <w:tcPr>
            <w:tcW w:w="1418" w:type="dxa"/>
            <w:tcBorders>
              <w:top w:val="nil"/>
              <w:left w:val="nil"/>
              <w:bottom w:val="nil"/>
              <w:right w:val="nil"/>
            </w:tcBorders>
            <w:shd w:val="clear" w:color="auto" w:fill="auto"/>
            <w:vAlign w:val="bottom"/>
          </w:tcPr>
          <w:p w14:paraId="19CC1ADE" w14:textId="4D62E890" w:rsidR="00613727" w:rsidRPr="00C935A5" w:rsidRDefault="00613727" w:rsidP="00613727">
            <w:pPr>
              <w:spacing w:before="40" w:after="20"/>
              <w:jc w:val="right"/>
              <w:rPr>
                <w:rFonts w:cs="Arial"/>
                <w:sz w:val="18"/>
                <w:szCs w:val="18"/>
              </w:rPr>
            </w:pPr>
            <w:r w:rsidRPr="00613727">
              <w:rPr>
                <w:rFonts w:cs="Arial"/>
                <w:sz w:val="18"/>
                <w:szCs w:val="18"/>
              </w:rPr>
              <w:t>870,771</w:t>
            </w:r>
          </w:p>
        </w:tc>
      </w:tr>
      <w:tr w:rsidR="00613727" w:rsidRPr="00613727" w14:paraId="02D21EBC" w14:textId="77777777" w:rsidTr="00DD4B6E">
        <w:trPr>
          <w:trHeight w:val="20"/>
        </w:trPr>
        <w:tc>
          <w:tcPr>
            <w:tcW w:w="2268" w:type="dxa"/>
            <w:tcBorders>
              <w:top w:val="nil"/>
              <w:left w:val="nil"/>
              <w:bottom w:val="nil"/>
              <w:right w:val="single" w:sz="18" w:space="0" w:color="0070C0"/>
            </w:tcBorders>
            <w:shd w:val="clear" w:color="auto" w:fill="auto"/>
            <w:vAlign w:val="center"/>
          </w:tcPr>
          <w:p w14:paraId="238B84DC" w14:textId="77777777" w:rsidR="00613727" w:rsidRPr="00C935A5" w:rsidRDefault="00613727" w:rsidP="00613727">
            <w:pPr>
              <w:spacing w:before="40" w:after="40"/>
              <w:rPr>
                <w:rFonts w:cs="Arial"/>
                <w:sz w:val="18"/>
                <w:szCs w:val="18"/>
              </w:rPr>
            </w:pPr>
            <w:r w:rsidRPr="00C935A5">
              <w:rPr>
                <w:rFonts w:cs="Arial"/>
                <w:sz w:val="18"/>
                <w:szCs w:val="18"/>
              </w:rPr>
              <w:t>Brimbank C</w:t>
            </w:r>
          </w:p>
        </w:tc>
        <w:tc>
          <w:tcPr>
            <w:tcW w:w="1361" w:type="dxa"/>
            <w:tcBorders>
              <w:top w:val="nil"/>
              <w:left w:val="single" w:sz="18" w:space="0" w:color="0070C0"/>
              <w:bottom w:val="nil"/>
              <w:right w:val="nil"/>
            </w:tcBorders>
            <w:shd w:val="clear" w:color="auto" w:fill="auto"/>
            <w:vAlign w:val="bottom"/>
          </w:tcPr>
          <w:p w14:paraId="3A74B6B3" w14:textId="6680B1BB" w:rsidR="00613727" w:rsidRPr="00C935A5" w:rsidRDefault="00613727" w:rsidP="00613727">
            <w:pPr>
              <w:spacing w:before="40" w:after="20"/>
              <w:jc w:val="right"/>
              <w:rPr>
                <w:rFonts w:cs="Arial"/>
                <w:sz w:val="18"/>
                <w:szCs w:val="18"/>
              </w:rPr>
            </w:pPr>
            <w:r w:rsidRPr="00613727">
              <w:rPr>
                <w:rFonts w:cs="Arial"/>
                <w:sz w:val="18"/>
                <w:szCs w:val="18"/>
              </w:rPr>
              <w:t>3,353,055</w:t>
            </w:r>
          </w:p>
        </w:tc>
        <w:tc>
          <w:tcPr>
            <w:tcW w:w="1361" w:type="dxa"/>
            <w:tcBorders>
              <w:top w:val="nil"/>
              <w:left w:val="nil"/>
              <w:bottom w:val="nil"/>
              <w:right w:val="nil"/>
            </w:tcBorders>
            <w:shd w:val="clear" w:color="auto" w:fill="auto"/>
            <w:vAlign w:val="bottom"/>
          </w:tcPr>
          <w:p w14:paraId="2A91D582" w14:textId="722F2F78" w:rsidR="00613727" w:rsidRPr="00C935A5" w:rsidRDefault="00613727" w:rsidP="00613727">
            <w:pPr>
              <w:spacing w:before="40" w:after="20"/>
              <w:jc w:val="right"/>
              <w:rPr>
                <w:rFonts w:cs="Arial"/>
                <w:sz w:val="18"/>
                <w:szCs w:val="18"/>
              </w:rPr>
            </w:pPr>
            <w:r w:rsidRPr="00613727">
              <w:rPr>
                <w:rFonts w:cs="Arial"/>
                <w:sz w:val="18"/>
                <w:szCs w:val="18"/>
              </w:rPr>
              <w:t>3,162,455</w:t>
            </w:r>
          </w:p>
        </w:tc>
        <w:tc>
          <w:tcPr>
            <w:tcW w:w="1361" w:type="dxa"/>
            <w:tcBorders>
              <w:top w:val="nil"/>
              <w:left w:val="nil"/>
              <w:bottom w:val="nil"/>
              <w:right w:val="nil"/>
            </w:tcBorders>
            <w:shd w:val="clear" w:color="auto" w:fill="auto"/>
            <w:vAlign w:val="bottom"/>
          </w:tcPr>
          <w:p w14:paraId="37B8A5F5" w14:textId="173CF4F3" w:rsidR="00613727" w:rsidRPr="00C935A5" w:rsidRDefault="00613727" w:rsidP="00613727">
            <w:pPr>
              <w:spacing w:before="40" w:after="20"/>
              <w:jc w:val="right"/>
              <w:rPr>
                <w:rFonts w:cs="Arial"/>
                <w:sz w:val="18"/>
                <w:szCs w:val="18"/>
              </w:rPr>
            </w:pPr>
            <w:r w:rsidRPr="00613727">
              <w:rPr>
                <w:rFonts w:cs="Arial"/>
                <w:sz w:val="18"/>
                <w:szCs w:val="18"/>
              </w:rPr>
              <w:t>2,972,350</w:t>
            </w:r>
          </w:p>
        </w:tc>
        <w:tc>
          <w:tcPr>
            <w:tcW w:w="1418" w:type="dxa"/>
            <w:tcBorders>
              <w:top w:val="nil"/>
              <w:left w:val="nil"/>
              <w:bottom w:val="nil"/>
              <w:right w:val="nil"/>
            </w:tcBorders>
            <w:shd w:val="clear" w:color="auto" w:fill="auto"/>
            <w:vAlign w:val="bottom"/>
          </w:tcPr>
          <w:p w14:paraId="41C377A7" w14:textId="188DC68D" w:rsidR="00613727" w:rsidRPr="00C935A5" w:rsidRDefault="00613727" w:rsidP="00613727">
            <w:pPr>
              <w:spacing w:before="40" w:after="20"/>
              <w:jc w:val="right"/>
              <w:rPr>
                <w:rFonts w:cs="Arial"/>
                <w:sz w:val="18"/>
                <w:szCs w:val="18"/>
              </w:rPr>
            </w:pPr>
            <w:r w:rsidRPr="00613727">
              <w:rPr>
                <w:rFonts w:cs="Arial"/>
                <w:sz w:val="18"/>
                <w:szCs w:val="18"/>
              </w:rPr>
              <w:t>2,249,837</w:t>
            </w:r>
          </w:p>
        </w:tc>
      </w:tr>
      <w:tr w:rsidR="00613727" w:rsidRPr="00613727" w14:paraId="2C3BCCD5" w14:textId="77777777" w:rsidTr="00DD4B6E">
        <w:trPr>
          <w:trHeight w:val="20"/>
        </w:trPr>
        <w:tc>
          <w:tcPr>
            <w:tcW w:w="2268" w:type="dxa"/>
            <w:tcBorders>
              <w:top w:val="nil"/>
              <w:left w:val="nil"/>
              <w:bottom w:val="nil"/>
              <w:right w:val="single" w:sz="18" w:space="0" w:color="0070C0"/>
            </w:tcBorders>
            <w:shd w:val="clear" w:color="auto" w:fill="auto"/>
            <w:vAlign w:val="center"/>
          </w:tcPr>
          <w:p w14:paraId="51F1B656" w14:textId="77777777" w:rsidR="00613727" w:rsidRPr="00C935A5" w:rsidRDefault="00613727" w:rsidP="00613727">
            <w:pPr>
              <w:spacing w:before="40" w:after="40"/>
              <w:rPr>
                <w:rFonts w:cs="Arial"/>
                <w:sz w:val="18"/>
                <w:szCs w:val="18"/>
              </w:rPr>
            </w:pPr>
            <w:r w:rsidRPr="00C935A5">
              <w:rPr>
                <w:rFonts w:cs="Arial"/>
                <w:sz w:val="18"/>
                <w:szCs w:val="18"/>
              </w:rPr>
              <w:t>Buloke S</w:t>
            </w:r>
          </w:p>
        </w:tc>
        <w:tc>
          <w:tcPr>
            <w:tcW w:w="1361" w:type="dxa"/>
            <w:tcBorders>
              <w:top w:val="nil"/>
              <w:left w:val="single" w:sz="18" w:space="0" w:color="0070C0"/>
              <w:bottom w:val="nil"/>
              <w:right w:val="nil"/>
            </w:tcBorders>
            <w:shd w:val="clear" w:color="auto" w:fill="auto"/>
            <w:vAlign w:val="bottom"/>
          </w:tcPr>
          <w:p w14:paraId="40ECE93F" w14:textId="1206D283" w:rsidR="00613727" w:rsidRPr="00C935A5" w:rsidRDefault="00613727" w:rsidP="00613727">
            <w:pPr>
              <w:spacing w:before="40" w:after="20"/>
              <w:jc w:val="right"/>
              <w:rPr>
                <w:rFonts w:cs="Arial"/>
                <w:sz w:val="18"/>
                <w:szCs w:val="18"/>
              </w:rPr>
            </w:pPr>
            <w:r w:rsidRPr="00613727">
              <w:rPr>
                <w:rFonts w:cs="Arial"/>
                <w:sz w:val="18"/>
                <w:szCs w:val="18"/>
              </w:rPr>
              <w:t>1,182,211</w:t>
            </w:r>
          </w:p>
        </w:tc>
        <w:tc>
          <w:tcPr>
            <w:tcW w:w="1361" w:type="dxa"/>
            <w:tcBorders>
              <w:top w:val="nil"/>
              <w:left w:val="nil"/>
              <w:bottom w:val="nil"/>
              <w:right w:val="nil"/>
            </w:tcBorders>
            <w:shd w:val="clear" w:color="auto" w:fill="auto"/>
            <w:vAlign w:val="bottom"/>
          </w:tcPr>
          <w:p w14:paraId="5BBCE4DC" w14:textId="2AC6A36A"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78A4B6FE" w14:textId="2177D959" w:rsidR="00613727" w:rsidRPr="00C935A5" w:rsidRDefault="00613727" w:rsidP="00613727">
            <w:pPr>
              <w:spacing w:before="40" w:after="20"/>
              <w:jc w:val="right"/>
              <w:rPr>
                <w:rFonts w:cs="Arial"/>
                <w:sz w:val="18"/>
                <w:szCs w:val="18"/>
              </w:rPr>
            </w:pPr>
            <w:r w:rsidRPr="00613727">
              <w:rPr>
                <w:rFonts w:cs="Arial"/>
                <w:sz w:val="18"/>
                <w:szCs w:val="18"/>
              </w:rPr>
              <w:t>0</w:t>
            </w:r>
          </w:p>
        </w:tc>
        <w:tc>
          <w:tcPr>
            <w:tcW w:w="1418" w:type="dxa"/>
            <w:tcBorders>
              <w:top w:val="nil"/>
              <w:left w:val="nil"/>
              <w:bottom w:val="nil"/>
              <w:right w:val="nil"/>
            </w:tcBorders>
            <w:shd w:val="clear" w:color="auto" w:fill="auto"/>
            <w:vAlign w:val="bottom"/>
          </w:tcPr>
          <w:p w14:paraId="620D1DC4" w14:textId="0DD9FBE2"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5AB5018F" w14:textId="77777777" w:rsidTr="00DD4B6E">
        <w:trPr>
          <w:trHeight w:val="20"/>
        </w:trPr>
        <w:tc>
          <w:tcPr>
            <w:tcW w:w="2268" w:type="dxa"/>
            <w:tcBorders>
              <w:top w:val="nil"/>
              <w:left w:val="nil"/>
              <w:bottom w:val="nil"/>
              <w:right w:val="single" w:sz="18" w:space="0" w:color="0070C0"/>
            </w:tcBorders>
            <w:shd w:val="clear" w:color="auto" w:fill="auto"/>
            <w:vAlign w:val="center"/>
          </w:tcPr>
          <w:p w14:paraId="0D2DDF0C" w14:textId="77777777" w:rsidR="00613727" w:rsidRPr="00C935A5" w:rsidRDefault="00613727" w:rsidP="00613727">
            <w:pPr>
              <w:spacing w:before="40" w:after="40"/>
              <w:rPr>
                <w:rFonts w:cs="Arial"/>
                <w:sz w:val="18"/>
                <w:szCs w:val="18"/>
              </w:rPr>
            </w:pPr>
            <w:r w:rsidRPr="00C935A5">
              <w:rPr>
                <w:rFonts w:cs="Arial"/>
                <w:sz w:val="18"/>
                <w:szCs w:val="18"/>
              </w:rPr>
              <w:t>Campaspe S</w:t>
            </w:r>
          </w:p>
        </w:tc>
        <w:tc>
          <w:tcPr>
            <w:tcW w:w="1361" w:type="dxa"/>
            <w:tcBorders>
              <w:top w:val="nil"/>
              <w:left w:val="single" w:sz="18" w:space="0" w:color="0070C0"/>
              <w:bottom w:val="nil"/>
              <w:right w:val="nil"/>
            </w:tcBorders>
            <w:shd w:val="clear" w:color="auto" w:fill="auto"/>
            <w:vAlign w:val="bottom"/>
          </w:tcPr>
          <w:p w14:paraId="33D296C4" w14:textId="7EA0CAB0" w:rsidR="00613727" w:rsidRPr="00C935A5" w:rsidRDefault="00613727" w:rsidP="00613727">
            <w:pPr>
              <w:spacing w:before="40" w:after="20"/>
              <w:jc w:val="right"/>
              <w:rPr>
                <w:rFonts w:cs="Arial"/>
                <w:sz w:val="18"/>
                <w:szCs w:val="18"/>
              </w:rPr>
            </w:pPr>
            <w:r w:rsidRPr="00613727">
              <w:rPr>
                <w:rFonts w:cs="Arial"/>
                <w:sz w:val="18"/>
                <w:szCs w:val="18"/>
              </w:rPr>
              <w:t>1,947,268</w:t>
            </w:r>
          </w:p>
        </w:tc>
        <w:tc>
          <w:tcPr>
            <w:tcW w:w="1361" w:type="dxa"/>
            <w:tcBorders>
              <w:top w:val="nil"/>
              <w:left w:val="nil"/>
              <w:bottom w:val="nil"/>
              <w:right w:val="nil"/>
            </w:tcBorders>
            <w:shd w:val="clear" w:color="auto" w:fill="auto"/>
            <w:vAlign w:val="bottom"/>
          </w:tcPr>
          <w:p w14:paraId="30EEBB04" w14:textId="798CCDFA" w:rsidR="00613727" w:rsidRPr="00C935A5" w:rsidRDefault="00613727" w:rsidP="00613727">
            <w:pPr>
              <w:spacing w:before="40" w:after="20"/>
              <w:jc w:val="right"/>
              <w:rPr>
                <w:rFonts w:cs="Arial"/>
                <w:sz w:val="18"/>
                <w:szCs w:val="18"/>
              </w:rPr>
            </w:pPr>
            <w:r w:rsidRPr="00613727">
              <w:rPr>
                <w:rFonts w:cs="Arial"/>
                <w:sz w:val="18"/>
                <w:szCs w:val="18"/>
              </w:rPr>
              <w:t>636,059</w:t>
            </w:r>
          </w:p>
        </w:tc>
        <w:tc>
          <w:tcPr>
            <w:tcW w:w="1361" w:type="dxa"/>
            <w:tcBorders>
              <w:top w:val="nil"/>
              <w:left w:val="nil"/>
              <w:bottom w:val="nil"/>
              <w:right w:val="nil"/>
            </w:tcBorders>
            <w:shd w:val="clear" w:color="auto" w:fill="auto"/>
            <w:vAlign w:val="bottom"/>
          </w:tcPr>
          <w:p w14:paraId="51894BD0" w14:textId="29C6DC65" w:rsidR="00613727" w:rsidRPr="00C935A5" w:rsidRDefault="00613727" w:rsidP="00613727">
            <w:pPr>
              <w:spacing w:before="40" w:after="20"/>
              <w:jc w:val="right"/>
              <w:rPr>
                <w:rFonts w:cs="Arial"/>
                <w:sz w:val="18"/>
                <w:szCs w:val="18"/>
              </w:rPr>
            </w:pPr>
            <w:r w:rsidRPr="00613727">
              <w:rPr>
                <w:rFonts w:cs="Arial"/>
                <w:sz w:val="18"/>
                <w:szCs w:val="18"/>
              </w:rPr>
              <w:t>816,091</w:t>
            </w:r>
          </w:p>
        </w:tc>
        <w:tc>
          <w:tcPr>
            <w:tcW w:w="1418" w:type="dxa"/>
            <w:tcBorders>
              <w:top w:val="nil"/>
              <w:left w:val="nil"/>
              <w:bottom w:val="nil"/>
              <w:right w:val="nil"/>
            </w:tcBorders>
            <w:shd w:val="clear" w:color="auto" w:fill="auto"/>
            <w:vAlign w:val="bottom"/>
          </w:tcPr>
          <w:p w14:paraId="1B2E4FB8" w14:textId="4D01C9CF" w:rsidR="00613727" w:rsidRPr="00C935A5" w:rsidRDefault="00613727" w:rsidP="00613727">
            <w:pPr>
              <w:spacing w:before="40" w:after="20"/>
              <w:jc w:val="right"/>
              <w:rPr>
                <w:rFonts w:cs="Arial"/>
                <w:sz w:val="18"/>
                <w:szCs w:val="18"/>
              </w:rPr>
            </w:pPr>
            <w:r w:rsidRPr="00613727">
              <w:rPr>
                <w:rFonts w:cs="Arial"/>
                <w:sz w:val="18"/>
                <w:szCs w:val="18"/>
              </w:rPr>
              <w:t>147,592</w:t>
            </w:r>
          </w:p>
        </w:tc>
      </w:tr>
      <w:tr w:rsidR="00613727" w:rsidRPr="00613727" w14:paraId="57E2E272" w14:textId="77777777" w:rsidTr="00DD4B6E">
        <w:trPr>
          <w:trHeight w:val="20"/>
        </w:trPr>
        <w:tc>
          <w:tcPr>
            <w:tcW w:w="2268" w:type="dxa"/>
            <w:tcBorders>
              <w:top w:val="nil"/>
              <w:left w:val="nil"/>
              <w:bottom w:val="nil"/>
              <w:right w:val="single" w:sz="18" w:space="0" w:color="0070C0"/>
            </w:tcBorders>
            <w:shd w:val="clear" w:color="auto" w:fill="auto"/>
            <w:vAlign w:val="center"/>
          </w:tcPr>
          <w:p w14:paraId="6D09C23C" w14:textId="77777777" w:rsidR="00613727" w:rsidRPr="00C935A5" w:rsidRDefault="00613727" w:rsidP="00613727">
            <w:pPr>
              <w:spacing w:before="40" w:after="40"/>
              <w:rPr>
                <w:rFonts w:cs="Arial"/>
                <w:sz w:val="18"/>
                <w:szCs w:val="18"/>
              </w:rPr>
            </w:pPr>
            <w:r w:rsidRPr="00C935A5">
              <w:rPr>
                <w:rFonts w:cs="Arial"/>
                <w:sz w:val="18"/>
                <w:szCs w:val="18"/>
              </w:rPr>
              <w:t>Cardinia S</w:t>
            </w:r>
          </w:p>
        </w:tc>
        <w:tc>
          <w:tcPr>
            <w:tcW w:w="1361" w:type="dxa"/>
            <w:tcBorders>
              <w:top w:val="nil"/>
              <w:left w:val="single" w:sz="18" w:space="0" w:color="0070C0"/>
              <w:bottom w:val="nil"/>
              <w:right w:val="nil"/>
            </w:tcBorders>
            <w:shd w:val="clear" w:color="auto" w:fill="auto"/>
            <w:vAlign w:val="bottom"/>
          </w:tcPr>
          <w:p w14:paraId="2A6D583B" w14:textId="58A7F01A" w:rsidR="00613727" w:rsidRPr="00C935A5" w:rsidRDefault="00613727" w:rsidP="00613727">
            <w:pPr>
              <w:spacing w:before="40" w:after="20"/>
              <w:jc w:val="right"/>
              <w:rPr>
                <w:rFonts w:cs="Arial"/>
                <w:sz w:val="18"/>
                <w:szCs w:val="18"/>
              </w:rPr>
            </w:pPr>
            <w:r w:rsidRPr="00613727">
              <w:rPr>
                <w:rFonts w:cs="Arial"/>
                <w:sz w:val="18"/>
                <w:szCs w:val="18"/>
              </w:rPr>
              <w:t>4,374,149</w:t>
            </w:r>
          </w:p>
        </w:tc>
        <w:tc>
          <w:tcPr>
            <w:tcW w:w="1361" w:type="dxa"/>
            <w:tcBorders>
              <w:top w:val="nil"/>
              <w:left w:val="nil"/>
              <w:bottom w:val="nil"/>
              <w:right w:val="nil"/>
            </w:tcBorders>
            <w:shd w:val="clear" w:color="auto" w:fill="auto"/>
            <w:vAlign w:val="bottom"/>
          </w:tcPr>
          <w:p w14:paraId="3FDEA095" w14:textId="3DB2F07C" w:rsidR="00613727" w:rsidRPr="00C935A5" w:rsidRDefault="00613727" w:rsidP="00613727">
            <w:pPr>
              <w:spacing w:before="40" w:after="20"/>
              <w:jc w:val="right"/>
              <w:rPr>
                <w:rFonts w:cs="Arial"/>
                <w:sz w:val="18"/>
                <w:szCs w:val="18"/>
              </w:rPr>
            </w:pPr>
            <w:r w:rsidRPr="00613727">
              <w:rPr>
                <w:rFonts w:cs="Arial"/>
                <w:sz w:val="18"/>
                <w:szCs w:val="18"/>
              </w:rPr>
              <w:t>393,179</w:t>
            </w:r>
          </w:p>
        </w:tc>
        <w:tc>
          <w:tcPr>
            <w:tcW w:w="1361" w:type="dxa"/>
            <w:tcBorders>
              <w:top w:val="nil"/>
              <w:left w:val="nil"/>
              <w:bottom w:val="nil"/>
              <w:right w:val="nil"/>
            </w:tcBorders>
            <w:shd w:val="clear" w:color="auto" w:fill="auto"/>
            <w:vAlign w:val="bottom"/>
          </w:tcPr>
          <w:p w14:paraId="5AC3431A" w14:textId="14C09320" w:rsidR="00613727" w:rsidRPr="00C935A5" w:rsidRDefault="00613727" w:rsidP="00613727">
            <w:pPr>
              <w:spacing w:before="40" w:after="20"/>
              <w:jc w:val="right"/>
              <w:rPr>
                <w:rFonts w:cs="Arial"/>
                <w:sz w:val="18"/>
                <w:szCs w:val="18"/>
              </w:rPr>
            </w:pPr>
            <w:r w:rsidRPr="00613727">
              <w:rPr>
                <w:rFonts w:cs="Arial"/>
                <w:sz w:val="18"/>
                <w:szCs w:val="18"/>
              </w:rPr>
              <w:t>1,384,184</w:t>
            </w:r>
          </w:p>
        </w:tc>
        <w:tc>
          <w:tcPr>
            <w:tcW w:w="1418" w:type="dxa"/>
            <w:tcBorders>
              <w:top w:val="nil"/>
              <w:left w:val="nil"/>
              <w:bottom w:val="nil"/>
              <w:right w:val="nil"/>
            </w:tcBorders>
            <w:shd w:val="clear" w:color="auto" w:fill="auto"/>
            <w:vAlign w:val="bottom"/>
          </w:tcPr>
          <w:p w14:paraId="0FF22785" w14:textId="3AD8F071" w:rsidR="00613727" w:rsidRPr="00C935A5" w:rsidRDefault="00613727" w:rsidP="00613727">
            <w:pPr>
              <w:spacing w:before="40" w:after="20"/>
              <w:jc w:val="right"/>
              <w:rPr>
                <w:rFonts w:cs="Arial"/>
                <w:sz w:val="18"/>
                <w:szCs w:val="18"/>
              </w:rPr>
            </w:pPr>
            <w:r w:rsidRPr="00613727">
              <w:rPr>
                <w:rFonts w:cs="Arial"/>
                <w:sz w:val="18"/>
                <w:szCs w:val="18"/>
              </w:rPr>
              <w:t>266,982</w:t>
            </w:r>
          </w:p>
        </w:tc>
      </w:tr>
      <w:tr w:rsidR="00613727" w:rsidRPr="00613727" w14:paraId="2341E4B6" w14:textId="77777777" w:rsidTr="00DD4B6E">
        <w:trPr>
          <w:trHeight w:val="20"/>
        </w:trPr>
        <w:tc>
          <w:tcPr>
            <w:tcW w:w="2268" w:type="dxa"/>
            <w:tcBorders>
              <w:top w:val="nil"/>
              <w:left w:val="nil"/>
              <w:bottom w:val="nil"/>
              <w:right w:val="single" w:sz="18" w:space="0" w:color="0070C0"/>
            </w:tcBorders>
            <w:shd w:val="clear" w:color="auto" w:fill="auto"/>
            <w:vAlign w:val="center"/>
          </w:tcPr>
          <w:p w14:paraId="3616140B" w14:textId="77777777" w:rsidR="00613727" w:rsidRPr="00C935A5" w:rsidRDefault="00613727" w:rsidP="00613727">
            <w:pPr>
              <w:spacing w:before="40" w:after="40"/>
              <w:rPr>
                <w:rFonts w:cs="Arial"/>
                <w:sz w:val="18"/>
                <w:szCs w:val="18"/>
              </w:rPr>
            </w:pPr>
            <w:r w:rsidRPr="00C935A5">
              <w:rPr>
                <w:rFonts w:cs="Arial"/>
                <w:sz w:val="18"/>
                <w:szCs w:val="18"/>
              </w:rPr>
              <w:t>Casey C</w:t>
            </w:r>
          </w:p>
        </w:tc>
        <w:tc>
          <w:tcPr>
            <w:tcW w:w="1361" w:type="dxa"/>
            <w:tcBorders>
              <w:top w:val="nil"/>
              <w:left w:val="single" w:sz="18" w:space="0" w:color="0070C0"/>
              <w:bottom w:val="nil"/>
              <w:right w:val="nil"/>
            </w:tcBorders>
            <w:shd w:val="clear" w:color="auto" w:fill="auto"/>
            <w:vAlign w:val="bottom"/>
          </w:tcPr>
          <w:p w14:paraId="080BC1AA" w14:textId="2F8CF346" w:rsidR="00613727" w:rsidRPr="00C935A5" w:rsidRDefault="00613727" w:rsidP="00613727">
            <w:pPr>
              <w:spacing w:before="40" w:after="20"/>
              <w:jc w:val="right"/>
              <w:rPr>
                <w:rFonts w:cs="Arial"/>
                <w:sz w:val="18"/>
                <w:szCs w:val="18"/>
              </w:rPr>
            </w:pPr>
            <w:r w:rsidRPr="00613727">
              <w:rPr>
                <w:rFonts w:cs="Arial"/>
                <w:sz w:val="18"/>
                <w:szCs w:val="18"/>
              </w:rPr>
              <w:t>8,322,452</w:t>
            </w:r>
          </w:p>
        </w:tc>
        <w:tc>
          <w:tcPr>
            <w:tcW w:w="1361" w:type="dxa"/>
            <w:tcBorders>
              <w:top w:val="nil"/>
              <w:left w:val="nil"/>
              <w:bottom w:val="nil"/>
              <w:right w:val="nil"/>
            </w:tcBorders>
            <w:shd w:val="clear" w:color="auto" w:fill="auto"/>
            <w:vAlign w:val="bottom"/>
          </w:tcPr>
          <w:p w14:paraId="46115E2A" w14:textId="4D5D7E33" w:rsidR="00613727" w:rsidRPr="00C935A5" w:rsidRDefault="00613727" w:rsidP="00613727">
            <w:pPr>
              <w:spacing w:before="40" w:after="20"/>
              <w:jc w:val="right"/>
              <w:rPr>
                <w:rFonts w:cs="Arial"/>
                <w:sz w:val="18"/>
                <w:szCs w:val="18"/>
              </w:rPr>
            </w:pPr>
            <w:r w:rsidRPr="00613727">
              <w:rPr>
                <w:rFonts w:cs="Arial"/>
                <w:sz w:val="18"/>
                <w:szCs w:val="18"/>
              </w:rPr>
              <w:t>1,664,891</w:t>
            </w:r>
          </w:p>
        </w:tc>
        <w:tc>
          <w:tcPr>
            <w:tcW w:w="1361" w:type="dxa"/>
            <w:tcBorders>
              <w:top w:val="nil"/>
              <w:left w:val="nil"/>
              <w:bottom w:val="nil"/>
              <w:right w:val="nil"/>
            </w:tcBorders>
            <w:shd w:val="clear" w:color="auto" w:fill="auto"/>
            <w:vAlign w:val="bottom"/>
          </w:tcPr>
          <w:p w14:paraId="23564F12" w14:textId="16BF4618" w:rsidR="00613727" w:rsidRPr="00C935A5" w:rsidRDefault="00613727" w:rsidP="00613727">
            <w:pPr>
              <w:spacing w:before="40" w:after="20"/>
              <w:jc w:val="right"/>
              <w:rPr>
                <w:rFonts w:cs="Arial"/>
                <w:sz w:val="18"/>
                <w:szCs w:val="18"/>
              </w:rPr>
            </w:pPr>
            <w:r w:rsidRPr="00613727">
              <w:rPr>
                <w:rFonts w:cs="Arial"/>
                <w:sz w:val="18"/>
                <w:szCs w:val="18"/>
              </w:rPr>
              <w:t>4,417,814</w:t>
            </w:r>
          </w:p>
        </w:tc>
        <w:tc>
          <w:tcPr>
            <w:tcW w:w="1418" w:type="dxa"/>
            <w:tcBorders>
              <w:top w:val="nil"/>
              <w:left w:val="nil"/>
              <w:bottom w:val="nil"/>
              <w:right w:val="nil"/>
            </w:tcBorders>
            <w:shd w:val="clear" w:color="auto" w:fill="auto"/>
            <w:vAlign w:val="bottom"/>
          </w:tcPr>
          <w:p w14:paraId="412428E6" w14:textId="42F0B8D9" w:rsidR="00613727" w:rsidRPr="00C935A5" w:rsidRDefault="00613727" w:rsidP="00613727">
            <w:pPr>
              <w:spacing w:before="40" w:after="20"/>
              <w:jc w:val="right"/>
              <w:rPr>
                <w:rFonts w:cs="Arial"/>
                <w:sz w:val="18"/>
                <w:szCs w:val="18"/>
              </w:rPr>
            </w:pPr>
            <w:r w:rsidRPr="00613727">
              <w:rPr>
                <w:rFonts w:cs="Arial"/>
                <w:sz w:val="18"/>
                <w:szCs w:val="18"/>
              </w:rPr>
              <w:t>2,408,755</w:t>
            </w:r>
          </w:p>
        </w:tc>
      </w:tr>
      <w:tr w:rsidR="00613727" w:rsidRPr="00613727" w14:paraId="2499AA6F" w14:textId="77777777" w:rsidTr="00DD4B6E">
        <w:trPr>
          <w:trHeight w:val="20"/>
        </w:trPr>
        <w:tc>
          <w:tcPr>
            <w:tcW w:w="2268" w:type="dxa"/>
            <w:tcBorders>
              <w:top w:val="nil"/>
              <w:left w:val="nil"/>
              <w:bottom w:val="nil"/>
              <w:right w:val="single" w:sz="18" w:space="0" w:color="0070C0"/>
            </w:tcBorders>
            <w:shd w:val="clear" w:color="auto" w:fill="auto"/>
            <w:vAlign w:val="center"/>
          </w:tcPr>
          <w:p w14:paraId="31EFD5D6" w14:textId="77777777" w:rsidR="00613727" w:rsidRPr="00C935A5" w:rsidRDefault="00613727" w:rsidP="00613727">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0070C0"/>
              <w:bottom w:val="nil"/>
              <w:right w:val="nil"/>
            </w:tcBorders>
            <w:shd w:val="clear" w:color="auto" w:fill="auto"/>
            <w:vAlign w:val="bottom"/>
          </w:tcPr>
          <w:p w14:paraId="58EB43AA" w14:textId="27F0242A" w:rsidR="00613727" w:rsidRPr="00C935A5" w:rsidRDefault="00613727" w:rsidP="00613727">
            <w:pPr>
              <w:spacing w:before="40" w:after="20"/>
              <w:jc w:val="right"/>
              <w:rPr>
                <w:rFonts w:cs="Arial"/>
                <w:sz w:val="18"/>
                <w:szCs w:val="18"/>
              </w:rPr>
            </w:pPr>
            <w:r w:rsidRPr="00613727">
              <w:rPr>
                <w:rFonts w:cs="Arial"/>
                <w:sz w:val="18"/>
                <w:szCs w:val="18"/>
              </w:rPr>
              <w:t>893,292</w:t>
            </w:r>
          </w:p>
        </w:tc>
        <w:tc>
          <w:tcPr>
            <w:tcW w:w="1361" w:type="dxa"/>
            <w:tcBorders>
              <w:top w:val="nil"/>
              <w:left w:val="nil"/>
              <w:bottom w:val="nil"/>
              <w:right w:val="nil"/>
            </w:tcBorders>
            <w:shd w:val="clear" w:color="auto" w:fill="auto"/>
            <w:vAlign w:val="bottom"/>
          </w:tcPr>
          <w:p w14:paraId="548FB131" w14:textId="42A8361A" w:rsidR="00613727" w:rsidRPr="00C935A5" w:rsidRDefault="00613727" w:rsidP="00613727">
            <w:pPr>
              <w:spacing w:before="40" w:after="20"/>
              <w:jc w:val="right"/>
              <w:rPr>
                <w:rFonts w:cs="Arial"/>
                <w:sz w:val="18"/>
                <w:szCs w:val="18"/>
              </w:rPr>
            </w:pPr>
            <w:r w:rsidRPr="00613727">
              <w:rPr>
                <w:rFonts w:cs="Arial"/>
                <w:sz w:val="18"/>
                <w:szCs w:val="18"/>
              </w:rPr>
              <w:t>148,612</w:t>
            </w:r>
          </w:p>
        </w:tc>
        <w:tc>
          <w:tcPr>
            <w:tcW w:w="1361" w:type="dxa"/>
            <w:tcBorders>
              <w:top w:val="nil"/>
              <w:left w:val="nil"/>
              <w:bottom w:val="nil"/>
              <w:right w:val="nil"/>
            </w:tcBorders>
            <w:shd w:val="clear" w:color="auto" w:fill="auto"/>
            <w:vAlign w:val="bottom"/>
          </w:tcPr>
          <w:p w14:paraId="278D75E0" w14:textId="4A304AED" w:rsidR="00613727" w:rsidRPr="00C935A5" w:rsidRDefault="00613727" w:rsidP="00613727">
            <w:pPr>
              <w:spacing w:before="40" w:after="20"/>
              <w:jc w:val="right"/>
              <w:rPr>
                <w:rFonts w:cs="Arial"/>
                <w:sz w:val="18"/>
                <w:szCs w:val="18"/>
              </w:rPr>
            </w:pPr>
            <w:r w:rsidRPr="00613727">
              <w:rPr>
                <w:rFonts w:cs="Arial"/>
                <w:sz w:val="18"/>
                <w:szCs w:val="18"/>
              </w:rPr>
              <w:t>219,448</w:t>
            </w:r>
          </w:p>
        </w:tc>
        <w:tc>
          <w:tcPr>
            <w:tcW w:w="1418" w:type="dxa"/>
            <w:tcBorders>
              <w:top w:val="nil"/>
              <w:left w:val="nil"/>
              <w:bottom w:val="nil"/>
              <w:right w:val="nil"/>
            </w:tcBorders>
            <w:shd w:val="clear" w:color="auto" w:fill="auto"/>
            <w:vAlign w:val="bottom"/>
          </w:tcPr>
          <w:p w14:paraId="78EFDA61" w14:textId="39B74AE0" w:rsidR="00613727" w:rsidRPr="00C935A5" w:rsidRDefault="00613727" w:rsidP="00613727">
            <w:pPr>
              <w:spacing w:before="40" w:after="20"/>
              <w:jc w:val="right"/>
              <w:rPr>
                <w:rFonts w:cs="Arial"/>
                <w:sz w:val="18"/>
                <w:szCs w:val="18"/>
              </w:rPr>
            </w:pPr>
            <w:r w:rsidRPr="00613727">
              <w:rPr>
                <w:rFonts w:cs="Arial"/>
                <w:sz w:val="18"/>
                <w:szCs w:val="18"/>
              </w:rPr>
              <w:t>27,644</w:t>
            </w:r>
          </w:p>
        </w:tc>
      </w:tr>
      <w:tr w:rsidR="00613727" w:rsidRPr="00613727" w14:paraId="7170C337" w14:textId="77777777" w:rsidTr="00DD4B6E">
        <w:trPr>
          <w:trHeight w:val="20"/>
        </w:trPr>
        <w:tc>
          <w:tcPr>
            <w:tcW w:w="2268" w:type="dxa"/>
            <w:tcBorders>
              <w:top w:val="nil"/>
              <w:left w:val="nil"/>
              <w:bottom w:val="nil"/>
              <w:right w:val="single" w:sz="18" w:space="0" w:color="0070C0"/>
            </w:tcBorders>
            <w:shd w:val="clear" w:color="auto" w:fill="auto"/>
            <w:vAlign w:val="center"/>
          </w:tcPr>
          <w:p w14:paraId="362C2D15" w14:textId="77777777" w:rsidR="00613727" w:rsidRPr="00C935A5" w:rsidRDefault="00613727" w:rsidP="00613727">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0070C0"/>
              <w:bottom w:val="nil"/>
              <w:right w:val="nil"/>
            </w:tcBorders>
            <w:shd w:val="clear" w:color="auto" w:fill="auto"/>
            <w:vAlign w:val="bottom"/>
          </w:tcPr>
          <w:p w14:paraId="57CA406A" w14:textId="47C058FA" w:rsidR="00613727" w:rsidRPr="00C935A5" w:rsidRDefault="00613727" w:rsidP="00613727">
            <w:pPr>
              <w:spacing w:before="40" w:after="20"/>
              <w:jc w:val="right"/>
              <w:rPr>
                <w:rFonts w:cs="Arial"/>
                <w:sz w:val="18"/>
                <w:szCs w:val="18"/>
              </w:rPr>
            </w:pPr>
            <w:r w:rsidRPr="00613727">
              <w:rPr>
                <w:rFonts w:cs="Arial"/>
                <w:sz w:val="18"/>
                <w:szCs w:val="18"/>
              </w:rPr>
              <w:t>1,576,153</w:t>
            </w:r>
          </w:p>
        </w:tc>
        <w:tc>
          <w:tcPr>
            <w:tcW w:w="1361" w:type="dxa"/>
            <w:tcBorders>
              <w:top w:val="nil"/>
              <w:left w:val="nil"/>
              <w:bottom w:val="nil"/>
              <w:right w:val="nil"/>
            </w:tcBorders>
            <w:shd w:val="clear" w:color="auto" w:fill="auto"/>
            <w:vAlign w:val="bottom"/>
          </w:tcPr>
          <w:p w14:paraId="05160EC8" w14:textId="39225459" w:rsidR="00613727" w:rsidRPr="00C935A5" w:rsidRDefault="00613727" w:rsidP="00613727">
            <w:pPr>
              <w:spacing w:before="40" w:after="20"/>
              <w:jc w:val="right"/>
              <w:rPr>
                <w:rFonts w:cs="Arial"/>
                <w:sz w:val="18"/>
                <w:szCs w:val="18"/>
              </w:rPr>
            </w:pPr>
            <w:r w:rsidRPr="00613727">
              <w:rPr>
                <w:rFonts w:cs="Arial"/>
                <w:sz w:val="18"/>
                <w:szCs w:val="18"/>
              </w:rPr>
              <w:t>198,255</w:t>
            </w:r>
          </w:p>
        </w:tc>
        <w:tc>
          <w:tcPr>
            <w:tcW w:w="1361" w:type="dxa"/>
            <w:tcBorders>
              <w:top w:val="nil"/>
              <w:left w:val="nil"/>
              <w:bottom w:val="nil"/>
              <w:right w:val="nil"/>
            </w:tcBorders>
            <w:shd w:val="clear" w:color="auto" w:fill="auto"/>
            <w:vAlign w:val="bottom"/>
          </w:tcPr>
          <w:p w14:paraId="3A41D431" w14:textId="750AB8E3" w:rsidR="00613727" w:rsidRPr="00C935A5" w:rsidRDefault="00613727" w:rsidP="00613727">
            <w:pPr>
              <w:spacing w:before="40" w:after="20"/>
              <w:jc w:val="right"/>
              <w:rPr>
                <w:rFonts w:cs="Arial"/>
                <w:sz w:val="18"/>
                <w:szCs w:val="18"/>
              </w:rPr>
            </w:pPr>
            <w:r w:rsidRPr="00613727">
              <w:rPr>
                <w:rFonts w:cs="Arial"/>
                <w:sz w:val="18"/>
                <w:szCs w:val="18"/>
              </w:rPr>
              <w:t>398,084</w:t>
            </w:r>
          </w:p>
        </w:tc>
        <w:tc>
          <w:tcPr>
            <w:tcW w:w="1418" w:type="dxa"/>
            <w:tcBorders>
              <w:top w:val="nil"/>
              <w:left w:val="nil"/>
              <w:bottom w:val="nil"/>
              <w:right w:val="nil"/>
            </w:tcBorders>
            <w:shd w:val="clear" w:color="auto" w:fill="auto"/>
            <w:vAlign w:val="bottom"/>
          </w:tcPr>
          <w:p w14:paraId="0A7624DC" w14:textId="3763E582"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1F19B875" w14:textId="77777777" w:rsidTr="00DD4B6E">
        <w:trPr>
          <w:trHeight w:val="20"/>
        </w:trPr>
        <w:tc>
          <w:tcPr>
            <w:tcW w:w="2268" w:type="dxa"/>
            <w:tcBorders>
              <w:top w:val="nil"/>
              <w:left w:val="nil"/>
              <w:bottom w:val="nil"/>
              <w:right w:val="single" w:sz="18" w:space="0" w:color="0070C0"/>
            </w:tcBorders>
            <w:shd w:val="clear" w:color="auto" w:fill="auto"/>
            <w:vAlign w:val="center"/>
          </w:tcPr>
          <w:p w14:paraId="0DFE1722" w14:textId="77777777" w:rsidR="00613727" w:rsidRPr="00C935A5" w:rsidRDefault="00613727" w:rsidP="00613727">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0070C0"/>
              <w:bottom w:val="nil"/>
              <w:right w:val="nil"/>
            </w:tcBorders>
            <w:shd w:val="clear" w:color="auto" w:fill="auto"/>
            <w:vAlign w:val="bottom"/>
          </w:tcPr>
          <w:p w14:paraId="67CA3A75" w14:textId="0E688E9C" w:rsidR="00613727" w:rsidRPr="00C935A5" w:rsidRDefault="00613727" w:rsidP="00613727">
            <w:pPr>
              <w:spacing w:before="40" w:after="20"/>
              <w:jc w:val="right"/>
              <w:rPr>
                <w:rFonts w:cs="Arial"/>
                <w:sz w:val="18"/>
                <w:szCs w:val="18"/>
              </w:rPr>
            </w:pPr>
            <w:r w:rsidRPr="00613727">
              <w:rPr>
                <w:rFonts w:cs="Arial"/>
                <w:sz w:val="18"/>
                <w:szCs w:val="18"/>
              </w:rPr>
              <w:t>1,777,455</w:t>
            </w:r>
          </w:p>
        </w:tc>
        <w:tc>
          <w:tcPr>
            <w:tcW w:w="1361" w:type="dxa"/>
            <w:tcBorders>
              <w:top w:val="nil"/>
              <w:left w:val="nil"/>
              <w:bottom w:val="nil"/>
              <w:right w:val="nil"/>
            </w:tcBorders>
            <w:shd w:val="clear" w:color="auto" w:fill="auto"/>
            <w:vAlign w:val="bottom"/>
          </w:tcPr>
          <w:p w14:paraId="543182CE" w14:textId="5C33BD1A" w:rsidR="00613727" w:rsidRPr="00C935A5" w:rsidRDefault="00613727" w:rsidP="00613727">
            <w:pPr>
              <w:spacing w:before="40" w:after="20"/>
              <w:jc w:val="right"/>
              <w:rPr>
                <w:rFonts w:cs="Arial"/>
                <w:sz w:val="18"/>
                <w:szCs w:val="18"/>
              </w:rPr>
            </w:pPr>
            <w:r w:rsidRPr="00613727">
              <w:rPr>
                <w:rFonts w:cs="Arial"/>
                <w:sz w:val="18"/>
                <w:szCs w:val="18"/>
              </w:rPr>
              <w:t>206,728</w:t>
            </w:r>
          </w:p>
        </w:tc>
        <w:tc>
          <w:tcPr>
            <w:tcW w:w="1361" w:type="dxa"/>
            <w:tcBorders>
              <w:top w:val="nil"/>
              <w:left w:val="nil"/>
              <w:bottom w:val="nil"/>
              <w:right w:val="nil"/>
            </w:tcBorders>
            <w:shd w:val="clear" w:color="auto" w:fill="auto"/>
            <w:vAlign w:val="bottom"/>
          </w:tcPr>
          <w:p w14:paraId="0A73ECAF" w14:textId="47EA84C2" w:rsidR="00613727" w:rsidRPr="00C935A5" w:rsidRDefault="00613727" w:rsidP="00613727">
            <w:pPr>
              <w:spacing w:before="40" w:after="20"/>
              <w:jc w:val="right"/>
              <w:rPr>
                <w:rFonts w:cs="Arial"/>
                <w:sz w:val="18"/>
                <w:szCs w:val="18"/>
              </w:rPr>
            </w:pPr>
            <w:r w:rsidRPr="00613727">
              <w:rPr>
                <w:rFonts w:cs="Arial"/>
                <w:sz w:val="18"/>
                <w:szCs w:val="18"/>
              </w:rPr>
              <w:t>204,612</w:t>
            </w:r>
          </w:p>
        </w:tc>
        <w:tc>
          <w:tcPr>
            <w:tcW w:w="1418" w:type="dxa"/>
            <w:tcBorders>
              <w:top w:val="nil"/>
              <w:left w:val="nil"/>
              <w:bottom w:val="nil"/>
              <w:right w:val="nil"/>
            </w:tcBorders>
            <w:shd w:val="clear" w:color="auto" w:fill="auto"/>
            <w:vAlign w:val="bottom"/>
          </w:tcPr>
          <w:p w14:paraId="1C4BB2DE" w14:textId="0AF3D90D"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09D86B46" w14:textId="77777777" w:rsidTr="00DD4B6E">
        <w:trPr>
          <w:trHeight w:val="20"/>
        </w:trPr>
        <w:tc>
          <w:tcPr>
            <w:tcW w:w="2268" w:type="dxa"/>
            <w:tcBorders>
              <w:top w:val="nil"/>
              <w:left w:val="nil"/>
              <w:bottom w:val="nil"/>
              <w:right w:val="single" w:sz="18" w:space="0" w:color="0070C0"/>
            </w:tcBorders>
            <w:shd w:val="clear" w:color="auto" w:fill="auto"/>
            <w:vAlign w:val="center"/>
          </w:tcPr>
          <w:p w14:paraId="38C610C2" w14:textId="77777777" w:rsidR="00613727" w:rsidRPr="00C935A5" w:rsidRDefault="00613727" w:rsidP="00613727">
            <w:pPr>
              <w:spacing w:before="40" w:after="40"/>
              <w:rPr>
                <w:rFonts w:cs="Arial"/>
                <w:sz w:val="18"/>
                <w:szCs w:val="18"/>
              </w:rPr>
            </w:pPr>
            <w:r w:rsidRPr="00C935A5">
              <w:rPr>
                <w:rFonts w:cs="Arial"/>
                <w:sz w:val="18"/>
                <w:szCs w:val="18"/>
              </w:rPr>
              <w:t>Darebin C</w:t>
            </w:r>
          </w:p>
        </w:tc>
        <w:tc>
          <w:tcPr>
            <w:tcW w:w="1361" w:type="dxa"/>
            <w:tcBorders>
              <w:top w:val="nil"/>
              <w:left w:val="single" w:sz="18" w:space="0" w:color="0070C0"/>
              <w:bottom w:val="nil"/>
              <w:right w:val="nil"/>
            </w:tcBorders>
            <w:shd w:val="clear" w:color="auto" w:fill="auto"/>
            <w:vAlign w:val="bottom"/>
          </w:tcPr>
          <w:p w14:paraId="217DBB6B" w14:textId="47DA81A4" w:rsidR="00613727" w:rsidRPr="00C935A5" w:rsidRDefault="00613727" w:rsidP="00613727">
            <w:pPr>
              <w:spacing w:before="40" w:after="20"/>
              <w:jc w:val="right"/>
              <w:rPr>
                <w:rFonts w:cs="Arial"/>
                <w:sz w:val="18"/>
                <w:szCs w:val="18"/>
              </w:rPr>
            </w:pPr>
            <w:r w:rsidRPr="00613727">
              <w:rPr>
                <w:rFonts w:cs="Arial"/>
                <w:sz w:val="18"/>
                <w:szCs w:val="18"/>
              </w:rPr>
              <w:t>2,075,818</w:t>
            </w:r>
          </w:p>
        </w:tc>
        <w:tc>
          <w:tcPr>
            <w:tcW w:w="1361" w:type="dxa"/>
            <w:tcBorders>
              <w:top w:val="nil"/>
              <w:left w:val="nil"/>
              <w:bottom w:val="nil"/>
              <w:right w:val="nil"/>
            </w:tcBorders>
            <w:shd w:val="clear" w:color="auto" w:fill="auto"/>
            <w:vAlign w:val="bottom"/>
          </w:tcPr>
          <w:p w14:paraId="6F8BC2A6" w14:textId="24AC5A14" w:rsidR="00613727" w:rsidRPr="00C935A5" w:rsidRDefault="00613727" w:rsidP="00613727">
            <w:pPr>
              <w:spacing w:before="40" w:after="20"/>
              <w:jc w:val="right"/>
              <w:rPr>
                <w:rFonts w:cs="Arial"/>
                <w:sz w:val="18"/>
                <w:szCs w:val="18"/>
              </w:rPr>
            </w:pPr>
            <w:r w:rsidRPr="00613727">
              <w:rPr>
                <w:rFonts w:cs="Arial"/>
                <w:sz w:val="18"/>
                <w:szCs w:val="18"/>
              </w:rPr>
              <w:t>1,240,801</w:t>
            </w:r>
          </w:p>
        </w:tc>
        <w:tc>
          <w:tcPr>
            <w:tcW w:w="1361" w:type="dxa"/>
            <w:tcBorders>
              <w:top w:val="nil"/>
              <w:left w:val="nil"/>
              <w:bottom w:val="nil"/>
              <w:right w:val="nil"/>
            </w:tcBorders>
            <w:shd w:val="clear" w:color="auto" w:fill="auto"/>
            <w:vAlign w:val="bottom"/>
          </w:tcPr>
          <w:p w14:paraId="5FB73EC8" w14:textId="03088185" w:rsidR="00613727" w:rsidRPr="00C935A5" w:rsidRDefault="00613727" w:rsidP="00613727">
            <w:pPr>
              <w:spacing w:before="40" w:after="20"/>
              <w:jc w:val="right"/>
              <w:rPr>
                <w:rFonts w:cs="Arial"/>
                <w:sz w:val="18"/>
                <w:szCs w:val="18"/>
              </w:rPr>
            </w:pPr>
            <w:r w:rsidRPr="00613727">
              <w:rPr>
                <w:rFonts w:cs="Arial"/>
                <w:sz w:val="18"/>
                <w:szCs w:val="18"/>
              </w:rPr>
              <w:t>1,583,669</w:t>
            </w:r>
          </w:p>
        </w:tc>
        <w:tc>
          <w:tcPr>
            <w:tcW w:w="1418" w:type="dxa"/>
            <w:tcBorders>
              <w:top w:val="nil"/>
              <w:left w:val="nil"/>
              <w:bottom w:val="nil"/>
              <w:right w:val="nil"/>
            </w:tcBorders>
            <w:shd w:val="clear" w:color="auto" w:fill="auto"/>
            <w:vAlign w:val="bottom"/>
          </w:tcPr>
          <w:p w14:paraId="13F06ED4" w14:textId="785D6D08" w:rsidR="00613727" w:rsidRPr="00C935A5" w:rsidRDefault="00613727" w:rsidP="00613727">
            <w:pPr>
              <w:spacing w:before="40" w:after="20"/>
              <w:jc w:val="right"/>
              <w:rPr>
                <w:rFonts w:cs="Arial"/>
                <w:sz w:val="18"/>
                <w:szCs w:val="18"/>
              </w:rPr>
            </w:pPr>
            <w:r w:rsidRPr="00613727">
              <w:rPr>
                <w:rFonts w:cs="Arial"/>
                <w:sz w:val="18"/>
                <w:szCs w:val="18"/>
              </w:rPr>
              <w:t>1,344,010</w:t>
            </w:r>
          </w:p>
        </w:tc>
      </w:tr>
      <w:tr w:rsidR="00613727" w:rsidRPr="00613727" w14:paraId="1EB5EBEA" w14:textId="77777777" w:rsidTr="00DD4B6E">
        <w:trPr>
          <w:trHeight w:val="20"/>
        </w:trPr>
        <w:tc>
          <w:tcPr>
            <w:tcW w:w="2268" w:type="dxa"/>
            <w:tcBorders>
              <w:top w:val="nil"/>
              <w:left w:val="nil"/>
              <w:bottom w:val="nil"/>
              <w:right w:val="single" w:sz="18" w:space="0" w:color="0070C0"/>
            </w:tcBorders>
            <w:shd w:val="clear" w:color="auto" w:fill="auto"/>
            <w:vAlign w:val="center"/>
          </w:tcPr>
          <w:p w14:paraId="4E980F01" w14:textId="77777777" w:rsidR="00613727" w:rsidRPr="00C935A5" w:rsidRDefault="00613727" w:rsidP="00613727">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0070C0"/>
              <w:bottom w:val="nil"/>
              <w:right w:val="nil"/>
            </w:tcBorders>
            <w:shd w:val="clear" w:color="auto" w:fill="auto"/>
            <w:vAlign w:val="bottom"/>
          </w:tcPr>
          <w:p w14:paraId="3A848A81" w14:textId="332CC212" w:rsidR="00613727" w:rsidRPr="00C935A5" w:rsidRDefault="00613727" w:rsidP="00613727">
            <w:pPr>
              <w:spacing w:before="40" w:after="20"/>
              <w:jc w:val="right"/>
              <w:rPr>
                <w:rFonts w:cs="Arial"/>
                <w:sz w:val="18"/>
                <w:szCs w:val="18"/>
              </w:rPr>
            </w:pPr>
            <w:r w:rsidRPr="00613727">
              <w:rPr>
                <w:rFonts w:cs="Arial"/>
                <w:sz w:val="18"/>
                <w:szCs w:val="18"/>
              </w:rPr>
              <w:t>3,981,714</w:t>
            </w:r>
          </w:p>
        </w:tc>
        <w:tc>
          <w:tcPr>
            <w:tcW w:w="1361" w:type="dxa"/>
            <w:tcBorders>
              <w:top w:val="nil"/>
              <w:left w:val="nil"/>
              <w:bottom w:val="nil"/>
              <w:right w:val="nil"/>
            </w:tcBorders>
            <w:shd w:val="clear" w:color="auto" w:fill="auto"/>
            <w:vAlign w:val="bottom"/>
          </w:tcPr>
          <w:p w14:paraId="09C25B59" w14:textId="571E082D" w:rsidR="00613727" w:rsidRPr="00C935A5" w:rsidRDefault="00613727" w:rsidP="00613727">
            <w:pPr>
              <w:spacing w:before="40" w:after="20"/>
              <w:jc w:val="right"/>
              <w:rPr>
                <w:rFonts w:cs="Arial"/>
                <w:sz w:val="18"/>
                <w:szCs w:val="18"/>
              </w:rPr>
            </w:pPr>
            <w:r w:rsidRPr="00613727">
              <w:rPr>
                <w:rFonts w:cs="Arial"/>
                <w:sz w:val="18"/>
                <w:szCs w:val="18"/>
              </w:rPr>
              <w:t>767,928</w:t>
            </w:r>
          </w:p>
        </w:tc>
        <w:tc>
          <w:tcPr>
            <w:tcW w:w="1361" w:type="dxa"/>
            <w:tcBorders>
              <w:top w:val="nil"/>
              <w:left w:val="nil"/>
              <w:bottom w:val="nil"/>
              <w:right w:val="nil"/>
            </w:tcBorders>
            <w:shd w:val="clear" w:color="auto" w:fill="auto"/>
            <w:vAlign w:val="bottom"/>
          </w:tcPr>
          <w:p w14:paraId="003708B4" w14:textId="362C85CF" w:rsidR="00613727" w:rsidRPr="00C935A5" w:rsidRDefault="00613727" w:rsidP="00613727">
            <w:pPr>
              <w:spacing w:before="40" w:after="20"/>
              <w:jc w:val="right"/>
              <w:rPr>
                <w:rFonts w:cs="Arial"/>
                <w:sz w:val="18"/>
                <w:szCs w:val="18"/>
              </w:rPr>
            </w:pPr>
            <w:r w:rsidRPr="00613727">
              <w:rPr>
                <w:rFonts w:cs="Arial"/>
                <w:sz w:val="18"/>
                <w:szCs w:val="18"/>
              </w:rPr>
              <w:t>983,253</w:t>
            </w:r>
          </w:p>
        </w:tc>
        <w:tc>
          <w:tcPr>
            <w:tcW w:w="1418" w:type="dxa"/>
            <w:tcBorders>
              <w:top w:val="nil"/>
              <w:left w:val="nil"/>
              <w:bottom w:val="nil"/>
              <w:right w:val="nil"/>
            </w:tcBorders>
            <w:shd w:val="clear" w:color="auto" w:fill="auto"/>
            <w:vAlign w:val="bottom"/>
          </w:tcPr>
          <w:p w14:paraId="5A558AAD" w14:textId="65161968" w:rsidR="00613727" w:rsidRPr="00C935A5" w:rsidRDefault="00613727" w:rsidP="00613727">
            <w:pPr>
              <w:spacing w:before="40" w:after="20"/>
              <w:jc w:val="right"/>
              <w:rPr>
                <w:rFonts w:cs="Arial"/>
                <w:sz w:val="18"/>
                <w:szCs w:val="18"/>
              </w:rPr>
            </w:pPr>
            <w:r w:rsidRPr="00613727">
              <w:rPr>
                <w:rFonts w:cs="Arial"/>
                <w:sz w:val="18"/>
                <w:szCs w:val="18"/>
              </w:rPr>
              <w:t>92,196</w:t>
            </w:r>
          </w:p>
        </w:tc>
      </w:tr>
      <w:tr w:rsidR="00613727" w:rsidRPr="00613727" w14:paraId="1544361D" w14:textId="77777777" w:rsidTr="00DD4B6E">
        <w:trPr>
          <w:trHeight w:val="20"/>
        </w:trPr>
        <w:tc>
          <w:tcPr>
            <w:tcW w:w="2268" w:type="dxa"/>
            <w:tcBorders>
              <w:top w:val="nil"/>
              <w:left w:val="nil"/>
              <w:bottom w:val="nil"/>
              <w:right w:val="single" w:sz="18" w:space="0" w:color="0070C0"/>
            </w:tcBorders>
            <w:shd w:val="clear" w:color="auto" w:fill="auto"/>
            <w:vAlign w:val="center"/>
          </w:tcPr>
          <w:p w14:paraId="4428226F" w14:textId="77777777" w:rsidR="00613727" w:rsidRPr="00C935A5" w:rsidRDefault="00613727" w:rsidP="00613727">
            <w:pPr>
              <w:spacing w:before="40" w:after="40"/>
              <w:rPr>
                <w:rFonts w:cs="Arial"/>
                <w:sz w:val="18"/>
                <w:szCs w:val="18"/>
              </w:rPr>
            </w:pPr>
            <w:r w:rsidRPr="00C935A5">
              <w:rPr>
                <w:rFonts w:cs="Arial"/>
                <w:sz w:val="18"/>
                <w:szCs w:val="18"/>
              </w:rPr>
              <w:t>Frankston C</w:t>
            </w:r>
          </w:p>
        </w:tc>
        <w:tc>
          <w:tcPr>
            <w:tcW w:w="1361" w:type="dxa"/>
            <w:tcBorders>
              <w:top w:val="nil"/>
              <w:left w:val="single" w:sz="18" w:space="0" w:color="0070C0"/>
              <w:bottom w:val="nil"/>
              <w:right w:val="nil"/>
            </w:tcBorders>
            <w:shd w:val="clear" w:color="auto" w:fill="auto"/>
            <w:vAlign w:val="bottom"/>
          </w:tcPr>
          <w:p w14:paraId="52BDDF87" w14:textId="1BD9A85D" w:rsidR="00613727" w:rsidRPr="00C935A5" w:rsidRDefault="00613727" w:rsidP="00613727">
            <w:pPr>
              <w:spacing w:before="40" w:after="20"/>
              <w:jc w:val="right"/>
              <w:rPr>
                <w:rFonts w:cs="Arial"/>
                <w:sz w:val="18"/>
                <w:szCs w:val="18"/>
              </w:rPr>
            </w:pPr>
            <w:r w:rsidRPr="00613727">
              <w:rPr>
                <w:rFonts w:cs="Arial"/>
                <w:sz w:val="18"/>
                <w:szCs w:val="18"/>
              </w:rPr>
              <w:t>3,085,102</w:t>
            </w:r>
          </w:p>
        </w:tc>
        <w:tc>
          <w:tcPr>
            <w:tcW w:w="1361" w:type="dxa"/>
            <w:tcBorders>
              <w:top w:val="nil"/>
              <w:left w:val="nil"/>
              <w:bottom w:val="nil"/>
              <w:right w:val="nil"/>
            </w:tcBorders>
            <w:shd w:val="clear" w:color="auto" w:fill="auto"/>
            <w:vAlign w:val="bottom"/>
          </w:tcPr>
          <w:p w14:paraId="59352AC3" w14:textId="081CBBC0" w:rsidR="00613727" w:rsidRPr="00C935A5" w:rsidRDefault="00613727" w:rsidP="00613727">
            <w:pPr>
              <w:spacing w:before="40" w:after="20"/>
              <w:jc w:val="right"/>
              <w:rPr>
                <w:rFonts w:cs="Arial"/>
                <w:sz w:val="18"/>
                <w:szCs w:val="18"/>
              </w:rPr>
            </w:pPr>
            <w:r w:rsidRPr="00613727">
              <w:rPr>
                <w:rFonts w:cs="Arial"/>
                <w:sz w:val="18"/>
                <w:szCs w:val="18"/>
              </w:rPr>
              <w:t>873,094</w:t>
            </w:r>
          </w:p>
        </w:tc>
        <w:tc>
          <w:tcPr>
            <w:tcW w:w="1361" w:type="dxa"/>
            <w:tcBorders>
              <w:top w:val="nil"/>
              <w:left w:val="nil"/>
              <w:bottom w:val="nil"/>
              <w:right w:val="nil"/>
            </w:tcBorders>
            <w:shd w:val="clear" w:color="auto" w:fill="auto"/>
            <w:vAlign w:val="bottom"/>
          </w:tcPr>
          <w:p w14:paraId="67B66A2E" w14:textId="515B5E8F" w:rsidR="00613727" w:rsidRPr="00C935A5" w:rsidRDefault="00613727" w:rsidP="00613727">
            <w:pPr>
              <w:spacing w:before="40" w:after="20"/>
              <w:jc w:val="right"/>
              <w:rPr>
                <w:rFonts w:cs="Arial"/>
                <w:sz w:val="18"/>
                <w:szCs w:val="18"/>
              </w:rPr>
            </w:pPr>
            <w:r w:rsidRPr="00613727">
              <w:rPr>
                <w:rFonts w:cs="Arial"/>
                <w:sz w:val="18"/>
                <w:szCs w:val="18"/>
              </w:rPr>
              <w:t>1,449,544</w:t>
            </w:r>
          </w:p>
        </w:tc>
        <w:tc>
          <w:tcPr>
            <w:tcW w:w="1418" w:type="dxa"/>
            <w:tcBorders>
              <w:top w:val="nil"/>
              <w:left w:val="nil"/>
              <w:bottom w:val="nil"/>
              <w:right w:val="nil"/>
            </w:tcBorders>
            <w:shd w:val="clear" w:color="auto" w:fill="auto"/>
            <w:vAlign w:val="bottom"/>
          </w:tcPr>
          <w:p w14:paraId="5C1463C4" w14:textId="39477B6D" w:rsidR="00613727" w:rsidRPr="00C935A5" w:rsidRDefault="00613727" w:rsidP="00613727">
            <w:pPr>
              <w:spacing w:before="40" w:after="20"/>
              <w:jc w:val="right"/>
              <w:rPr>
                <w:rFonts w:cs="Arial"/>
                <w:sz w:val="18"/>
                <w:szCs w:val="18"/>
              </w:rPr>
            </w:pPr>
            <w:r w:rsidRPr="00613727">
              <w:rPr>
                <w:rFonts w:cs="Arial"/>
                <w:sz w:val="18"/>
                <w:szCs w:val="18"/>
              </w:rPr>
              <w:t>1,553,875</w:t>
            </w:r>
          </w:p>
        </w:tc>
      </w:tr>
      <w:tr w:rsidR="00613727" w:rsidRPr="00613727" w14:paraId="5865163C" w14:textId="77777777" w:rsidTr="00DD4B6E">
        <w:trPr>
          <w:trHeight w:val="20"/>
        </w:trPr>
        <w:tc>
          <w:tcPr>
            <w:tcW w:w="2268" w:type="dxa"/>
            <w:tcBorders>
              <w:top w:val="nil"/>
              <w:left w:val="nil"/>
              <w:bottom w:val="nil"/>
              <w:right w:val="single" w:sz="18" w:space="0" w:color="0070C0"/>
            </w:tcBorders>
            <w:shd w:val="clear" w:color="auto" w:fill="auto"/>
            <w:vAlign w:val="center"/>
          </w:tcPr>
          <w:p w14:paraId="74DCBD31" w14:textId="77777777" w:rsidR="00613727" w:rsidRPr="00C935A5" w:rsidRDefault="00613727" w:rsidP="00613727">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0070C0"/>
              <w:bottom w:val="nil"/>
              <w:right w:val="nil"/>
            </w:tcBorders>
            <w:shd w:val="clear" w:color="auto" w:fill="auto"/>
            <w:vAlign w:val="bottom"/>
          </w:tcPr>
          <w:p w14:paraId="5352E5A7" w14:textId="0656D885" w:rsidR="00613727" w:rsidRPr="00C935A5" w:rsidRDefault="00613727" w:rsidP="00613727">
            <w:pPr>
              <w:spacing w:before="40" w:after="20"/>
              <w:jc w:val="right"/>
              <w:rPr>
                <w:rFonts w:cs="Arial"/>
                <w:sz w:val="18"/>
                <w:szCs w:val="18"/>
              </w:rPr>
            </w:pPr>
            <w:r w:rsidRPr="00613727">
              <w:rPr>
                <w:rFonts w:cs="Arial"/>
                <w:sz w:val="18"/>
                <w:szCs w:val="18"/>
              </w:rPr>
              <w:t>770,128</w:t>
            </w:r>
          </w:p>
        </w:tc>
        <w:tc>
          <w:tcPr>
            <w:tcW w:w="1361" w:type="dxa"/>
            <w:tcBorders>
              <w:top w:val="nil"/>
              <w:left w:val="nil"/>
              <w:bottom w:val="nil"/>
              <w:right w:val="nil"/>
            </w:tcBorders>
            <w:shd w:val="clear" w:color="auto" w:fill="auto"/>
            <w:vAlign w:val="bottom"/>
          </w:tcPr>
          <w:p w14:paraId="2E412464" w14:textId="4CBD2A93" w:rsidR="00613727" w:rsidRPr="00C935A5" w:rsidRDefault="00613727" w:rsidP="00613727">
            <w:pPr>
              <w:spacing w:before="40" w:after="20"/>
              <w:jc w:val="right"/>
              <w:rPr>
                <w:rFonts w:cs="Arial"/>
                <w:sz w:val="18"/>
                <w:szCs w:val="18"/>
              </w:rPr>
            </w:pPr>
            <w:r w:rsidRPr="00613727">
              <w:rPr>
                <w:rFonts w:cs="Arial"/>
                <w:sz w:val="18"/>
                <w:szCs w:val="18"/>
              </w:rPr>
              <w:t>277,153</w:t>
            </w:r>
          </w:p>
        </w:tc>
        <w:tc>
          <w:tcPr>
            <w:tcW w:w="1361" w:type="dxa"/>
            <w:tcBorders>
              <w:top w:val="nil"/>
              <w:left w:val="nil"/>
              <w:bottom w:val="nil"/>
              <w:right w:val="nil"/>
            </w:tcBorders>
            <w:shd w:val="clear" w:color="auto" w:fill="auto"/>
            <w:vAlign w:val="bottom"/>
          </w:tcPr>
          <w:p w14:paraId="141DD950" w14:textId="10173574" w:rsidR="00613727" w:rsidRPr="00C935A5" w:rsidRDefault="00613727" w:rsidP="00613727">
            <w:pPr>
              <w:spacing w:before="40" w:after="20"/>
              <w:jc w:val="right"/>
              <w:rPr>
                <w:rFonts w:cs="Arial"/>
                <w:sz w:val="18"/>
                <w:szCs w:val="18"/>
              </w:rPr>
            </w:pPr>
            <w:r w:rsidRPr="00613727">
              <w:rPr>
                <w:rFonts w:cs="Arial"/>
                <w:sz w:val="18"/>
                <w:szCs w:val="18"/>
              </w:rPr>
              <w:t>100,037</w:t>
            </w:r>
          </w:p>
        </w:tc>
        <w:tc>
          <w:tcPr>
            <w:tcW w:w="1418" w:type="dxa"/>
            <w:tcBorders>
              <w:top w:val="nil"/>
              <w:left w:val="nil"/>
              <w:bottom w:val="nil"/>
              <w:right w:val="nil"/>
            </w:tcBorders>
            <w:shd w:val="clear" w:color="auto" w:fill="auto"/>
            <w:vAlign w:val="bottom"/>
          </w:tcPr>
          <w:p w14:paraId="58268264" w14:textId="656A53C4" w:rsidR="00613727" w:rsidRPr="00C935A5" w:rsidRDefault="00613727" w:rsidP="00613727">
            <w:pPr>
              <w:spacing w:before="40" w:after="20"/>
              <w:jc w:val="right"/>
              <w:rPr>
                <w:rFonts w:cs="Arial"/>
                <w:sz w:val="18"/>
                <w:szCs w:val="18"/>
              </w:rPr>
            </w:pPr>
            <w:r w:rsidRPr="00613727">
              <w:rPr>
                <w:rFonts w:cs="Arial"/>
                <w:sz w:val="18"/>
                <w:szCs w:val="18"/>
              </w:rPr>
              <w:t>30,326</w:t>
            </w:r>
          </w:p>
        </w:tc>
      </w:tr>
      <w:tr w:rsidR="00613727" w:rsidRPr="00613727" w14:paraId="06BC58F6" w14:textId="77777777" w:rsidTr="00DD4B6E">
        <w:trPr>
          <w:trHeight w:val="20"/>
        </w:trPr>
        <w:tc>
          <w:tcPr>
            <w:tcW w:w="2268" w:type="dxa"/>
            <w:tcBorders>
              <w:top w:val="nil"/>
              <w:left w:val="nil"/>
              <w:bottom w:val="nil"/>
              <w:right w:val="single" w:sz="18" w:space="0" w:color="0070C0"/>
            </w:tcBorders>
            <w:shd w:val="clear" w:color="auto" w:fill="auto"/>
            <w:vAlign w:val="center"/>
          </w:tcPr>
          <w:p w14:paraId="3912E8D1" w14:textId="77777777" w:rsidR="00613727" w:rsidRPr="00C935A5" w:rsidRDefault="00613727" w:rsidP="00613727">
            <w:pPr>
              <w:spacing w:before="40" w:after="40"/>
              <w:rPr>
                <w:rFonts w:cs="Arial"/>
                <w:sz w:val="18"/>
                <w:szCs w:val="18"/>
              </w:rPr>
            </w:pPr>
            <w:r w:rsidRPr="00C935A5">
              <w:rPr>
                <w:rFonts w:cs="Arial"/>
                <w:sz w:val="18"/>
                <w:szCs w:val="18"/>
              </w:rPr>
              <w:t>Glen Eira C</w:t>
            </w:r>
          </w:p>
        </w:tc>
        <w:tc>
          <w:tcPr>
            <w:tcW w:w="1361" w:type="dxa"/>
            <w:tcBorders>
              <w:top w:val="nil"/>
              <w:left w:val="single" w:sz="18" w:space="0" w:color="0070C0"/>
              <w:bottom w:val="nil"/>
              <w:right w:val="nil"/>
            </w:tcBorders>
            <w:shd w:val="clear" w:color="auto" w:fill="auto"/>
            <w:vAlign w:val="bottom"/>
          </w:tcPr>
          <w:p w14:paraId="257A7EC8" w14:textId="3B1C81FC" w:rsidR="00613727" w:rsidRPr="00C935A5" w:rsidRDefault="00613727" w:rsidP="00613727">
            <w:pPr>
              <w:spacing w:before="40" w:after="20"/>
              <w:jc w:val="right"/>
              <w:rPr>
                <w:rFonts w:cs="Arial"/>
                <w:sz w:val="18"/>
                <w:szCs w:val="18"/>
              </w:rPr>
            </w:pPr>
            <w:r w:rsidRPr="00613727">
              <w:rPr>
                <w:rFonts w:cs="Arial"/>
                <w:sz w:val="18"/>
                <w:szCs w:val="18"/>
              </w:rPr>
              <w:t>1,856,871</w:t>
            </w:r>
          </w:p>
        </w:tc>
        <w:tc>
          <w:tcPr>
            <w:tcW w:w="1361" w:type="dxa"/>
            <w:tcBorders>
              <w:top w:val="nil"/>
              <w:left w:val="nil"/>
              <w:bottom w:val="nil"/>
              <w:right w:val="nil"/>
            </w:tcBorders>
            <w:shd w:val="clear" w:color="auto" w:fill="auto"/>
            <w:vAlign w:val="bottom"/>
          </w:tcPr>
          <w:p w14:paraId="675E84DD" w14:textId="4FB37D15" w:rsidR="00613727" w:rsidRPr="00C935A5" w:rsidRDefault="00613727" w:rsidP="00613727">
            <w:pPr>
              <w:spacing w:before="40" w:after="20"/>
              <w:jc w:val="right"/>
              <w:rPr>
                <w:rFonts w:cs="Arial"/>
                <w:sz w:val="18"/>
                <w:szCs w:val="18"/>
              </w:rPr>
            </w:pPr>
            <w:r w:rsidRPr="00613727">
              <w:rPr>
                <w:rFonts w:cs="Arial"/>
                <w:sz w:val="18"/>
                <w:szCs w:val="18"/>
              </w:rPr>
              <w:t>1,051,778</w:t>
            </w:r>
          </w:p>
        </w:tc>
        <w:tc>
          <w:tcPr>
            <w:tcW w:w="1361" w:type="dxa"/>
            <w:tcBorders>
              <w:top w:val="nil"/>
              <w:left w:val="nil"/>
              <w:bottom w:val="nil"/>
              <w:right w:val="nil"/>
            </w:tcBorders>
            <w:shd w:val="clear" w:color="auto" w:fill="auto"/>
            <w:vAlign w:val="bottom"/>
          </w:tcPr>
          <w:p w14:paraId="301BF3B1" w14:textId="33D274FB" w:rsidR="00613727" w:rsidRPr="00C935A5" w:rsidRDefault="00613727" w:rsidP="00613727">
            <w:pPr>
              <w:spacing w:before="40" w:after="20"/>
              <w:jc w:val="right"/>
              <w:rPr>
                <w:rFonts w:cs="Arial"/>
                <w:sz w:val="18"/>
                <w:szCs w:val="18"/>
              </w:rPr>
            </w:pPr>
            <w:r w:rsidRPr="00613727">
              <w:rPr>
                <w:rFonts w:cs="Arial"/>
                <w:sz w:val="18"/>
                <w:szCs w:val="18"/>
              </w:rPr>
              <w:t>881,021</w:t>
            </w:r>
          </w:p>
        </w:tc>
        <w:tc>
          <w:tcPr>
            <w:tcW w:w="1418" w:type="dxa"/>
            <w:tcBorders>
              <w:top w:val="nil"/>
              <w:left w:val="nil"/>
              <w:bottom w:val="nil"/>
              <w:right w:val="nil"/>
            </w:tcBorders>
            <w:shd w:val="clear" w:color="auto" w:fill="auto"/>
            <w:vAlign w:val="bottom"/>
          </w:tcPr>
          <w:p w14:paraId="3B60AC3C" w14:textId="2BDE9FAB" w:rsidR="00613727" w:rsidRPr="00C935A5" w:rsidRDefault="00613727" w:rsidP="00613727">
            <w:pPr>
              <w:spacing w:before="40" w:after="20"/>
              <w:jc w:val="right"/>
              <w:rPr>
                <w:rFonts w:cs="Arial"/>
                <w:sz w:val="18"/>
                <w:szCs w:val="18"/>
              </w:rPr>
            </w:pPr>
            <w:r w:rsidRPr="00613727">
              <w:rPr>
                <w:rFonts w:cs="Arial"/>
                <w:sz w:val="18"/>
                <w:szCs w:val="18"/>
              </w:rPr>
              <w:t>936,979</w:t>
            </w:r>
          </w:p>
        </w:tc>
      </w:tr>
      <w:tr w:rsidR="00613727" w:rsidRPr="00613727" w14:paraId="110CEA91" w14:textId="77777777" w:rsidTr="00DD4B6E">
        <w:trPr>
          <w:trHeight w:val="20"/>
        </w:trPr>
        <w:tc>
          <w:tcPr>
            <w:tcW w:w="2268" w:type="dxa"/>
            <w:tcBorders>
              <w:top w:val="nil"/>
              <w:left w:val="nil"/>
              <w:bottom w:val="nil"/>
              <w:right w:val="single" w:sz="18" w:space="0" w:color="0070C0"/>
            </w:tcBorders>
            <w:shd w:val="clear" w:color="auto" w:fill="auto"/>
            <w:vAlign w:val="center"/>
          </w:tcPr>
          <w:p w14:paraId="02AD7CB5" w14:textId="77777777" w:rsidR="00613727" w:rsidRPr="00C935A5" w:rsidRDefault="00613727" w:rsidP="00613727">
            <w:pPr>
              <w:spacing w:before="40" w:after="40"/>
              <w:rPr>
                <w:rFonts w:cs="Arial"/>
                <w:sz w:val="18"/>
                <w:szCs w:val="18"/>
              </w:rPr>
            </w:pPr>
            <w:r w:rsidRPr="00C935A5">
              <w:rPr>
                <w:rFonts w:cs="Arial"/>
                <w:sz w:val="18"/>
                <w:szCs w:val="18"/>
              </w:rPr>
              <w:t>Glenelg S</w:t>
            </w:r>
          </w:p>
        </w:tc>
        <w:tc>
          <w:tcPr>
            <w:tcW w:w="1361" w:type="dxa"/>
            <w:tcBorders>
              <w:top w:val="nil"/>
              <w:left w:val="single" w:sz="18" w:space="0" w:color="0070C0"/>
              <w:bottom w:val="nil"/>
              <w:right w:val="nil"/>
            </w:tcBorders>
            <w:shd w:val="clear" w:color="auto" w:fill="auto"/>
            <w:vAlign w:val="bottom"/>
          </w:tcPr>
          <w:p w14:paraId="5495ED17" w14:textId="16A03ED6" w:rsidR="00613727" w:rsidRPr="00C935A5" w:rsidRDefault="00613727" w:rsidP="00613727">
            <w:pPr>
              <w:spacing w:before="40" w:after="20"/>
              <w:jc w:val="right"/>
              <w:rPr>
                <w:rFonts w:cs="Arial"/>
                <w:sz w:val="18"/>
                <w:szCs w:val="18"/>
              </w:rPr>
            </w:pPr>
            <w:r w:rsidRPr="00613727">
              <w:rPr>
                <w:rFonts w:cs="Arial"/>
                <w:sz w:val="18"/>
                <w:szCs w:val="18"/>
              </w:rPr>
              <w:t>1,395,508</w:t>
            </w:r>
          </w:p>
        </w:tc>
        <w:tc>
          <w:tcPr>
            <w:tcW w:w="1361" w:type="dxa"/>
            <w:tcBorders>
              <w:top w:val="nil"/>
              <w:left w:val="nil"/>
              <w:bottom w:val="nil"/>
              <w:right w:val="nil"/>
            </w:tcBorders>
            <w:shd w:val="clear" w:color="auto" w:fill="auto"/>
            <w:vAlign w:val="bottom"/>
          </w:tcPr>
          <w:p w14:paraId="16B5742F" w14:textId="1C9757CF" w:rsidR="00613727" w:rsidRPr="00C935A5" w:rsidRDefault="00613727" w:rsidP="00613727">
            <w:pPr>
              <w:spacing w:before="40" w:after="20"/>
              <w:jc w:val="right"/>
              <w:rPr>
                <w:rFonts w:cs="Arial"/>
                <w:sz w:val="18"/>
                <w:szCs w:val="18"/>
              </w:rPr>
            </w:pPr>
            <w:r w:rsidRPr="00613727">
              <w:rPr>
                <w:rFonts w:cs="Arial"/>
                <w:sz w:val="18"/>
                <w:szCs w:val="18"/>
              </w:rPr>
              <w:t>246,444</w:t>
            </w:r>
          </w:p>
        </w:tc>
        <w:tc>
          <w:tcPr>
            <w:tcW w:w="1361" w:type="dxa"/>
            <w:tcBorders>
              <w:top w:val="nil"/>
              <w:left w:val="nil"/>
              <w:bottom w:val="nil"/>
              <w:right w:val="nil"/>
            </w:tcBorders>
            <w:shd w:val="clear" w:color="auto" w:fill="auto"/>
            <w:vAlign w:val="bottom"/>
          </w:tcPr>
          <w:p w14:paraId="4A36FDF9" w14:textId="75105F49" w:rsidR="00613727" w:rsidRPr="00C935A5" w:rsidRDefault="00613727" w:rsidP="00613727">
            <w:pPr>
              <w:spacing w:before="40" w:after="20"/>
              <w:jc w:val="right"/>
              <w:rPr>
                <w:rFonts w:cs="Arial"/>
                <w:sz w:val="18"/>
                <w:szCs w:val="18"/>
              </w:rPr>
            </w:pPr>
            <w:r w:rsidRPr="00613727">
              <w:rPr>
                <w:rFonts w:cs="Arial"/>
                <w:sz w:val="18"/>
                <w:szCs w:val="18"/>
              </w:rPr>
              <w:t>523,680</w:t>
            </w:r>
          </w:p>
        </w:tc>
        <w:tc>
          <w:tcPr>
            <w:tcW w:w="1418" w:type="dxa"/>
            <w:tcBorders>
              <w:top w:val="nil"/>
              <w:left w:val="nil"/>
              <w:bottom w:val="nil"/>
              <w:right w:val="nil"/>
            </w:tcBorders>
            <w:shd w:val="clear" w:color="auto" w:fill="auto"/>
            <w:vAlign w:val="bottom"/>
          </w:tcPr>
          <w:p w14:paraId="3ABA1D90" w14:textId="1024717A" w:rsidR="00613727" w:rsidRPr="00C935A5" w:rsidRDefault="00613727" w:rsidP="00613727">
            <w:pPr>
              <w:spacing w:before="40" w:after="20"/>
              <w:jc w:val="right"/>
              <w:rPr>
                <w:rFonts w:cs="Arial"/>
                <w:sz w:val="18"/>
                <w:szCs w:val="18"/>
              </w:rPr>
            </w:pPr>
            <w:r w:rsidRPr="00613727">
              <w:rPr>
                <w:rFonts w:cs="Arial"/>
                <w:sz w:val="18"/>
                <w:szCs w:val="18"/>
              </w:rPr>
              <w:t>380,679</w:t>
            </w:r>
          </w:p>
        </w:tc>
      </w:tr>
      <w:tr w:rsidR="00613727" w:rsidRPr="00613727" w14:paraId="148BC11C" w14:textId="77777777" w:rsidTr="00DD4B6E">
        <w:trPr>
          <w:trHeight w:val="20"/>
        </w:trPr>
        <w:tc>
          <w:tcPr>
            <w:tcW w:w="2268" w:type="dxa"/>
            <w:tcBorders>
              <w:top w:val="nil"/>
              <w:left w:val="nil"/>
              <w:bottom w:val="nil"/>
              <w:right w:val="single" w:sz="18" w:space="0" w:color="0070C0"/>
            </w:tcBorders>
            <w:shd w:val="clear" w:color="auto" w:fill="auto"/>
            <w:vAlign w:val="center"/>
          </w:tcPr>
          <w:p w14:paraId="378F7A91" w14:textId="77777777" w:rsidR="00613727" w:rsidRPr="00C935A5" w:rsidRDefault="00613727" w:rsidP="00613727">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0070C0"/>
              <w:bottom w:val="nil"/>
              <w:right w:val="nil"/>
            </w:tcBorders>
            <w:shd w:val="clear" w:color="auto" w:fill="auto"/>
            <w:vAlign w:val="bottom"/>
          </w:tcPr>
          <w:p w14:paraId="165DE7DE" w14:textId="612215D5" w:rsidR="00613727" w:rsidRPr="00C935A5" w:rsidRDefault="00613727" w:rsidP="00613727">
            <w:pPr>
              <w:spacing w:before="40" w:after="20"/>
              <w:jc w:val="right"/>
              <w:rPr>
                <w:rFonts w:cs="Arial"/>
                <w:sz w:val="18"/>
                <w:szCs w:val="18"/>
              </w:rPr>
            </w:pPr>
            <w:r w:rsidRPr="00613727">
              <w:rPr>
                <w:rFonts w:cs="Arial"/>
                <w:sz w:val="18"/>
                <w:szCs w:val="18"/>
              </w:rPr>
              <w:t>2,357,549</w:t>
            </w:r>
          </w:p>
        </w:tc>
        <w:tc>
          <w:tcPr>
            <w:tcW w:w="1361" w:type="dxa"/>
            <w:tcBorders>
              <w:top w:val="nil"/>
              <w:left w:val="nil"/>
              <w:bottom w:val="nil"/>
              <w:right w:val="nil"/>
            </w:tcBorders>
            <w:shd w:val="clear" w:color="auto" w:fill="auto"/>
            <w:vAlign w:val="bottom"/>
          </w:tcPr>
          <w:p w14:paraId="2B94E54C" w14:textId="73AC7547" w:rsidR="00613727" w:rsidRPr="00C935A5" w:rsidRDefault="00613727" w:rsidP="00613727">
            <w:pPr>
              <w:spacing w:before="40" w:after="20"/>
              <w:jc w:val="right"/>
              <w:rPr>
                <w:rFonts w:cs="Arial"/>
                <w:sz w:val="18"/>
                <w:szCs w:val="18"/>
              </w:rPr>
            </w:pPr>
            <w:r w:rsidRPr="00613727">
              <w:rPr>
                <w:rFonts w:cs="Arial"/>
                <w:sz w:val="18"/>
                <w:szCs w:val="18"/>
              </w:rPr>
              <w:t>120,547</w:t>
            </w:r>
          </w:p>
        </w:tc>
        <w:tc>
          <w:tcPr>
            <w:tcW w:w="1361" w:type="dxa"/>
            <w:tcBorders>
              <w:top w:val="nil"/>
              <w:left w:val="nil"/>
              <w:bottom w:val="nil"/>
              <w:right w:val="nil"/>
            </w:tcBorders>
            <w:shd w:val="clear" w:color="auto" w:fill="auto"/>
            <w:vAlign w:val="bottom"/>
          </w:tcPr>
          <w:p w14:paraId="0A2D708D" w14:textId="3A1C0A06" w:rsidR="00613727" w:rsidRPr="00C935A5" w:rsidRDefault="00613727" w:rsidP="00613727">
            <w:pPr>
              <w:spacing w:before="40" w:after="20"/>
              <w:jc w:val="right"/>
              <w:rPr>
                <w:rFonts w:cs="Arial"/>
                <w:sz w:val="18"/>
                <w:szCs w:val="18"/>
              </w:rPr>
            </w:pPr>
            <w:r w:rsidRPr="00613727">
              <w:rPr>
                <w:rFonts w:cs="Arial"/>
                <w:sz w:val="18"/>
                <w:szCs w:val="18"/>
              </w:rPr>
              <w:t>103,494</w:t>
            </w:r>
          </w:p>
        </w:tc>
        <w:tc>
          <w:tcPr>
            <w:tcW w:w="1418" w:type="dxa"/>
            <w:tcBorders>
              <w:top w:val="nil"/>
              <w:left w:val="nil"/>
              <w:bottom w:val="nil"/>
              <w:right w:val="nil"/>
            </w:tcBorders>
            <w:shd w:val="clear" w:color="auto" w:fill="auto"/>
            <w:vAlign w:val="bottom"/>
          </w:tcPr>
          <w:p w14:paraId="0C437FD5" w14:textId="60B94AF0"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26F26517" w14:textId="77777777" w:rsidTr="00DD4B6E">
        <w:trPr>
          <w:trHeight w:val="20"/>
        </w:trPr>
        <w:tc>
          <w:tcPr>
            <w:tcW w:w="2268" w:type="dxa"/>
            <w:tcBorders>
              <w:top w:val="nil"/>
              <w:left w:val="nil"/>
              <w:bottom w:val="nil"/>
              <w:right w:val="single" w:sz="18" w:space="0" w:color="0070C0"/>
            </w:tcBorders>
            <w:shd w:val="clear" w:color="auto" w:fill="auto"/>
            <w:vAlign w:val="center"/>
          </w:tcPr>
          <w:p w14:paraId="507C0186" w14:textId="77777777" w:rsidR="00613727" w:rsidRPr="00C935A5" w:rsidRDefault="00613727" w:rsidP="00613727">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0070C0"/>
              <w:bottom w:val="nil"/>
              <w:right w:val="nil"/>
            </w:tcBorders>
            <w:shd w:val="clear" w:color="auto" w:fill="auto"/>
            <w:vAlign w:val="bottom"/>
          </w:tcPr>
          <w:p w14:paraId="40534DEB" w14:textId="3F7CD352" w:rsidR="00613727" w:rsidRPr="00C935A5" w:rsidRDefault="00613727" w:rsidP="00613727">
            <w:pPr>
              <w:spacing w:before="40" w:after="20"/>
              <w:jc w:val="right"/>
              <w:rPr>
                <w:rFonts w:cs="Arial"/>
                <w:sz w:val="18"/>
                <w:szCs w:val="18"/>
              </w:rPr>
            </w:pPr>
            <w:r w:rsidRPr="00613727">
              <w:rPr>
                <w:rFonts w:cs="Arial"/>
                <w:sz w:val="18"/>
                <w:szCs w:val="18"/>
              </w:rPr>
              <w:t>5,067,227</w:t>
            </w:r>
          </w:p>
        </w:tc>
        <w:tc>
          <w:tcPr>
            <w:tcW w:w="1361" w:type="dxa"/>
            <w:tcBorders>
              <w:top w:val="nil"/>
              <w:left w:val="nil"/>
              <w:bottom w:val="nil"/>
              <w:right w:val="nil"/>
            </w:tcBorders>
            <w:shd w:val="clear" w:color="auto" w:fill="auto"/>
            <w:vAlign w:val="bottom"/>
          </w:tcPr>
          <w:p w14:paraId="56E0FAD9" w14:textId="32C3CD7A" w:rsidR="00613727" w:rsidRPr="00C935A5" w:rsidRDefault="00613727" w:rsidP="00613727">
            <w:pPr>
              <w:spacing w:before="40" w:after="20"/>
              <w:jc w:val="right"/>
              <w:rPr>
                <w:rFonts w:cs="Arial"/>
                <w:sz w:val="18"/>
                <w:szCs w:val="18"/>
              </w:rPr>
            </w:pPr>
            <w:r w:rsidRPr="00613727">
              <w:rPr>
                <w:rFonts w:cs="Arial"/>
                <w:sz w:val="18"/>
                <w:szCs w:val="18"/>
              </w:rPr>
              <w:t>1,007,952</w:t>
            </w:r>
          </w:p>
        </w:tc>
        <w:tc>
          <w:tcPr>
            <w:tcW w:w="1361" w:type="dxa"/>
            <w:tcBorders>
              <w:top w:val="nil"/>
              <w:left w:val="nil"/>
              <w:bottom w:val="nil"/>
              <w:right w:val="nil"/>
            </w:tcBorders>
            <w:shd w:val="clear" w:color="auto" w:fill="auto"/>
            <w:vAlign w:val="bottom"/>
          </w:tcPr>
          <w:p w14:paraId="100445CE" w14:textId="1CAE8F40" w:rsidR="00613727" w:rsidRPr="00C935A5" w:rsidRDefault="00613727" w:rsidP="00613727">
            <w:pPr>
              <w:spacing w:before="40" w:after="20"/>
              <w:jc w:val="right"/>
              <w:rPr>
                <w:rFonts w:cs="Arial"/>
                <w:sz w:val="18"/>
                <w:szCs w:val="18"/>
              </w:rPr>
            </w:pPr>
            <w:r w:rsidRPr="00613727">
              <w:rPr>
                <w:rFonts w:cs="Arial"/>
                <w:sz w:val="18"/>
                <w:szCs w:val="18"/>
              </w:rPr>
              <w:t>2,541,449</w:t>
            </w:r>
          </w:p>
        </w:tc>
        <w:tc>
          <w:tcPr>
            <w:tcW w:w="1418" w:type="dxa"/>
            <w:tcBorders>
              <w:top w:val="nil"/>
              <w:left w:val="nil"/>
              <w:bottom w:val="nil"/>
              <w:right w:val="nil"/>
            </w:tcBorders>
            <w:shd w:val="clear" w:color="auto" w:fill="auto"/>
            <w:vAlign w:val="bottom"/>
          </w:tcPr>
          <w:p w14:paraId="0EF6A3B1" w14:textId="6FBA3A20" w:rsidR="00613727" w:rsidRPr="00C935A5" w:rsidRDefault="00613727" w:rsidP="00613727">
            <w:pPr>
              <w:spacing w:before="40" w:after="20"/>
              <w:jc w:val="right"/>
              <w:rPr>
                <w:rFonts w:cs="Arial"/>
                <w:sz w:val="18"/>
                <w:szCs w:val="18"/>
              </w:rPr>
            </w:pPr>
            <w:r w:rsidRPr="00613727">
              <w:rPr>
                <w:rFonts w:cs="Arial"/>
                <w:sz w:val="18"/>
                <w:szCs w:val="18"/>
              </w:rPr>
              <w:t>1,031,848</w:t>
            </w:r>
          </w:p>
        </w:tc>
      </w:tr>
      <w:tr w:rsidR="00613727" w:rsidRPr="00613727" w14:paraId="1FDFA396" w14:textId="77777777" w:rsidTr="00DD4B6E">
        <w:trPr>
          <w:trHeight w:val="20"/>
        </w:trPr>
        <w:tc>
          <w:tcPr>
            <w:tcW w:w="2268" w:type="dxa"/>
            <w:tcBorders>
              <w:top w:val="nil"/>
              <w:left w:val="nil"/>
              <w:bottom w:val="nil"/>
              <w:right w:val="single" w:sz="18" w:space="0" w:color="0070C0"/>
            </w:tcBorders>
            <w:shd w:val="clear" w:color="auto" w:fill="auto"/>
            <w:vAlign w:val="center"/>
          </w:tcPr>
          <w:p w14:paraId="3C1CE824" w14:textId="77777777" w:rsidR="00613727" w:rsidRPr="00C935A5" w:rsidRDefault="00613727" w:rsidP="00613727">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0070C0"/>
              <w:bottom w:val="nil"/>
              <w:right w:val="nil"/>
            </w:tcBorders>
            <w:shd w:val="clear" w:color="auto" w:fill="auto"/>
            <w:vAlign w:val="bottom"/>
          </w:tcPr>
          <w:p w14:paraId="3C027D2D" w14:textId="5654E073" w:rsidR="00613727" w:rsidRPr="00C935A5" w:rsidRDefault="00613727" w:rsidP="00613727">
            <w:pPr>
              <w:spacing w:before="40" w:after="20"/>
              <w:jc w:val="right"/>
              <w:rPr>
                <w:rFonts w:cs="Arial"/>
                <w:sz w:val="18"/>
                <w:szCs w:val="18"/>
              </w:rPr>
            </w:pPr>
            <w:r w:rsidRPr="00613727">
              <w:rPr>
                <w:rFonts w:cs="Arial"/>
                <w:sz w:val="18"/>
                <w:szCs w:val="18"/>
              </w:rPr>
              <w:t>2,238,430</w:t>
            </w:r>
          </w:p>
        </w:tc>
        <w:tc>
          <w:tcPr>
            <w:tcW w:w="1361" w:type="dxa"/>
            <w:tcBorders>
              <w:top w:val="nil"/>
              <w:left w:val="nil"/>
              <w:bottom w:val="nil"/>
              <w:right w:val="nil"/>
            </w:tcBorders>
            <w:shd w:val="clear" w:color="auto" w:fill="auto"/>
            <w:vAlign w:val="bottom"/>
          </w:tcPr>
          <w:p w14:paraId="468907DB" w14:textId="11337B50" w:rsidR="00613727" w:rsidRPr="00C935A5" w:rsidRDefault="00613727" w:rsidP="00613727">
            <w:pPr>
              <w:spacing w:before="40" w:after="20"/>
              <w:jc w:val="right"/>
              <w:rPr>
                <w:rFonts w:cs="Arial"/>
                <w:sz w:val="18"/>
                <w:szCs w:val="18"/>
              </w:rPr>
            </w:pPr>
            <w:r w:rsidRPr="00613727">
              <w:rPr>
                <w:rFonts w:cs="Arial"/>
                <w:sz w:val="18"/>
                <w:szCs w:val="18"/>
              </w:rPr>
              <w:t>1,752,575</w:t>
            </w:r>
          </w:p>
        </w:tc>
        <w:tc>
          <w:tcPr>
            <w:tcW w:w="1361" w:type="dxa"/>
            <w:tcBorders>
              <w:top w:val="nil"/>
              <w:left w:val="nil"/>
              <w:bottom w:val="nil"/>
              <w:right w:val="nil"/>
            </w:tcBorders>
            <w:shd w:val="clear" w:color="auto" w:fill="auto"/>
            <w:vAlign w:val="bottom"/>
          </w:tcPr>
          <w:p w14:paraId="11FF349A" w14:textId="7F0E763D" w:rsidR="00613727" w:rsidRPr="00C935A5" w:rsidRDefault="00613727" w:rsidP="00613727">
            <w:pPr>
              <w:spacing w:before="40" w:after="20"/>
              <w:jc w:val="right"/>
              <w:rPr>
                <w:rFonts w:cs="Arial"/>
                <w:sz w:val="18"/>
                <w:szCs w:val="18"/>
              </w:rPr>
            </w:pPr>
            <w:r w:rsidRPr="00613727">
              <w:rPr>
                <w:rFonts w:cs="Arial"/>
                <w:sz w:val="18"/>
                <w:szCs w:val="18"/>
              </w:rPr>
              <w:t>3,730,353</w:t>
            </w:r>
          </w:p>
        </w:tc>
        <w:tc>
          <w:tcPr>
            <w:tcW w:w="1418" w:type="dxa"/>
            <w:tcBorders>
              <w:top w:val="nil"/>
              <w:left w:val="nil"/>
              <w:bottom w:val="nil"/>
              <w:right w:val="nil"/>
            </w:tcBorders>
            <w:shd w:val="clear" w:color="auto" w:fill="auto"/>
            <w:vAlign w:val="bottom"/>
          </w:tcPr>
          <w:p w14:paraId="0691BBD6" w14:textId="68DAFB9E" w:rsidR="00613727" w:rsidRPr="00C935A5" w:rsidRDefault="00613727" w:rsidP="00613727">
            <w:pPr>
              <w:spacing w:before="40" w:after="20"/>
              <w:jc w:val="right"/>
              <w:rPr>
                <w:rFonts w:cs="Arial"/>
                <w:sz w:val="18"/>
                <w:szCs w:val="18"/>
              </w:rPr>
            </w:pPr>
            <w:r w:rsidRPr="00613727">
              <w:rPr>
                <w:rFonts w:cs="Arial"/>
                <w:sz w:val="18"/>
                <w:szCs w:val="18"/>
              </w:rPr>
              <w:t>1,687,010</w:t>
            </w:r>
          </w:p>
        </w:tc>
      </w:tr>
      <w:tr w:rsidR="00613727" w:rsidRPr="00613727" w14:paraId="6CBF5334" w14:textId="77777777" w:rsidTr="00DD4B6E">
        <w:trPr>
          <w:trHeight w:val="20"/>
        </w:trPr>
        <w:tc>
          <w:tcPr>
            <w:tcW w:w="2268" w:type="dxa"/>
            <w:tcBorders>
              <w:top w:val="nil"/>
              <w:left w:val="nil"/>
              <w:bottom w:val="nil"/>
              <w:right w:val="single" w:sz="18" w:space="0" w:color="0070C0"/>
            </w:tcBorders>
            <w:shd w:val="clear" w:color="auto" w:fill="auto"/>
            <w:vAlign w:val="center"/>
          </w:tcPr>
          <w:p w14:paraId="619376B9" w14:textId="77777777" w:rsidR="00613727" w:rsidRPr="00C935A5" w:rsidRDefault="00613727" w:rsidP="00613727">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0070C0"/>
              <w:bottom w:val="nil"/>
              <w:right w:val="nil"/>
            </w:tcBorders>
            <w:shd w:val="clear" w:color="auto" w:fill="auto"/>
            <w:vAlign w:val="bottom"/>
          </w:tcPr>
          <w:p w14:paraId="713E911D" w14:textId="33F3C72C" w:rsidR="00613727" w:rsidRPr="00C935A5" w:rsidRDefault="00613727" w:rsidP="00613727">
            <w:pPr>
              <w:spacing w:before="40" w:after="20"/>
              <w:jc w:val="right"/>
              <w:rPr>
                <w:rFonts w:cs="Arial"/>
                <w:sz w:val="18"/>
                <w:szCs w:val="18"/>
              </w:rPr>
            </w:pPr>
            <w:r w:rsidRPr="00613727">
              <w:rPr>
                <w:rFonts w:cs="Arial"/>
                <w:sz w:val="18"/>
                <w:szCs w:val="18"/>
              </w:rPr>
              <w:t>10,113,369</w:t>
            </w:r>
          </w:p>
        </w:tc>
        <w:tc>
          <w:tcPr>
            <w:tcW w:w="1361" w:type="dxa"/>
            <w:tcBorders>
              <w:top w:val="nil"/>
              <w:left w:val="nil"/>
              <w:bottom w:val="nil"/>
              <w:right w:val="nil"/>
            </w:tcBorders>
            <w:shd w:val="clear" w:color="auto" w:fill="auto"/>
            <w:vAlign w:val="bottom"/>
          </w:tcPr>
          <w:p w14:paraId="0851F3AF" w14:textId="2A2CB69B" w:rsidR="00613727" w:rsidRPr="00C935A5" w:rsidRDefault="00613727" w:rsidP="00613727">
            <w:pPr>
              <w:spacing w:before="40" w:after="20"/>
              <w:jc w:val="right"/>
              <w:rPr>
                <w:rFonts w:cs="Arial"/>
                <w:sz w:val="18"/>
                <w:szCs w:val="18"/>
              </w:rPr>
            </w:pPr>
            <w:r w:rsidRPr="00613727">
              <w:rPr>
                <w:rFonts w:cs="Arial"/>
                <w:sz w:val="18"/>
                <w:szCs w:val="18"/>
              </w:rPr>
              <w:t>2,623,664</w:t>
            </w:r>
          </w:p>
        </w:tc>
        <w:tc>
          <w:tcPr>
            <w:tcW w:w="1361" w:type="dxa"/>
            <w:tcBorders>
              <w:top w:val="nil"/>
              <w:left w:val="nil"/>
              <w:bottom w:val="nil"/>
              <w:right w:val="nil"/>
            </w:tcBorders>
            <w:shd w:val="clear" w:color="auto" w:fill="auto"/>
            <w:vAlign w:val="bottom"/>
          </w:tcPr>
          <w:p w14:paraId="4AFE34A6" w14:textId="10662710" w:rsidR="00613727" w:rsidRPr="00C935A5" w:rsidRDefault="00613727" w:rsidP="00613727">
            <w:pPr>
              <w:spacing w:before="40" w:after="20"/>
              <w:jc w:val="right"/>
              <w:rPr>
                <w:rFonts w:cs="Arial"/>
                <w:sz w:val="18"/>
                <w:szCs w:val="18"/>
              </w:rPr>
            </w:pPr>
            <w:r w:rsidRPr="00613727">
              <w:rPr>
                <w:rFonts w:cs="Arial"/>
                <w:sz w:val="18"/>
                <w:szCs w:val="18"/>
              </w:rPr>
              <w:t>4,267,539</w:t>
            </w:r>
          </w:p>
        </w:tc>
        <w:tc>
          <w:tcPr>
            <w:tcW w:w="1418" w:type="dxa"/>
            <w:tcBorders>
              <w:top w:val="nil"/>
              <w:left w:val="nil"/>
              <w:bottom w:val="nil"/>
              <w:right w:val="nil"/>
            </w:tcBorders>
            <w:shd w:val="clear" w:color="auto" w:fill="auto"/>
            <w:vAlign w:val="bottom"/>
          </w:tcPr>
          <w:p w14:paraId="1536A75D" w14:textId="39F5409E" w:rsidR="00613727" w:rsidRPr="00C935A5" w:rsidRDefault="00613727" w:rsidP="00613727">
            <w:pPr>
              <w:spacing w:before="40" w:after="20"/>
              <w:jc w:val="right"/>
              <w:rPr>
                <w:rFonts w:cs="Arial"/>
                <w:sz w:val="18"/>
                <w:szCs w:val="18"/>
              </w:rPr>
            </w:pPr>
            <w:r w:rsidRPr="00613727">
              <w:rPr>
                <w:rFonts w:cs="Arial"/>
                <w:sz w:val="18"/>
                <w:szCs w:val="18"/>
              </w:rPr>
              <w:t>2,167,253</w:t>
            </w:r>
          </w:p>
        </w:tc>
      </w:tr>
      <w:tr w:rsidR="00613727" w:rsidRPr="00613727" w14:paraId="40B1A36B" w14:textId="77777777" w:rsidTr="00DD4B6E">
        <w:trPr>
          <w:trHeight w:val="20"/>
        </w:trPr>
        <w:tc>
          <w:tcPr>
            <w:tcW w:w="2268" w:type="dxa"/>
            <w:tcBorders>
              <w:top w:val="nil"/>
              <w:left w:val="nil"/>
              <w:bottom w:val="nil"/>
              <w:right w:val="single" w:sz="18" w:space="0" w:color="0070C0"/>
            </w:tcBorders>
            <w:shd w:val="clear" w:color="auto" w:fill="auto"/>
            <w:vAlign w:val="center"/>
          </w:tcPr>
          <w:p w14:paraId="02E7E97B" w14:textId="77777777" w:rsidR="00613727" w:rsidRPr="00C935A5" w:rsidRDefault="00613727" w:rsidP="00613727">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0070C0"/>
              <w:bottom w:val="nil"/>
              <w:right w:val="nil"/>
            </w:tcBorders>
            <w:shd w:val="clear" w:color="auto" w:fill="auto"/>
            <w:vAlign w:val="bottom"/>
          </w:tcPr>
          <w:p w14:paraId="15F4C344" w14:textId="10BCC2E5" w:rsidR="00613727" w:rsidRPr="00C935A5" w:rsidRDefault="00613727" w:rsidP="00613727">
            <w:pPr>
              <w:spacing w:before="40" w:after="20"/>
              <w:jc w:val="right"/>
              <w:rPr>
                <w:rFonts w:cs="Arial"/>
                <w:sz w:val="18"/>
                <w:szCs w:val="18"/>
              </w:rPr>
            </w:pPr>
            <w:r w:rsidRPr="00613727">
              <w:rPr>
                <w:rFonts w:cs="Arial"/>
                <w:sz w:val="18"/>
                <w:szCs w:val="18"/>
              </w:rPr>
              <w:t>1,872,043</w:t>
            </w:r>
          </w:p>
        </w:tc>
        <w:tc>
          <w:tcPr>
            <w:tcW w:w="1361" w:type="dxa"/>
            <w:tcBorders>
              <w:top w:val="nil"/>
              <w:left w:val="nil"/>
              <w:bottom w:val="nil"/>
              <w:right w:val="nil"/>
            </w:tcBorders>
            <w:shd w:val="clear" w:color="auto" w:fill="auto"/>
            <w:vAlign w:val="bottom"/>
          </w:tcPr>
          <w:p w14:paraId="69F3C84B" w14:textId="348D8855" w:rsidR="00613727" w:rsidRPr="00C935A5" w:rsidRDefault="00613727" w:rsidP="00613727">
            <w:pPr>
              <w:spacing w:before="40" w:after="20"/>
              <w:jc w:val="right"/>
              <w:rPr>
                <w:rFonts w:cs="Arial"/>
                <w:sz w:val="18"/>
                <w:szCs w:val="18"/>
              </w:rPr>
            </w:pPr>
            <w:r w:rsidRPr="00613727">
              <w:rPr>
                <w:rFonts w:cs="Arial"/>
                <w:sz w:val="18"/>
                <w:szCs w:val="18"/>
              </w:rPr>
              <w:t>1,147,478</w:t>
            </w:r>
          </w:p>
        </w:tc>
        <w:tc>
          <w:tcPr>
            <w:tcW w:w="1361" w:type="dxa"/>
            <w:tcBorders>
              <w:top w:val="nil"/>
              <w:left w:val="nil"/>
              <w:bottom w:val="nil"/>
              <w:right w:val="nil"/>
            </w:tcBorders>
            <w:shd w:val="clear" w:color="auto" w:fill="auto"/>
            <w:vAlign w:val="bottom"/>
          </w:tcPr>
          <w:p w14:paraId="4857C5C1" w14:textId="34B4071C" w:rsidR="00613727" w:rsidRPr="00C935A5" w:rsidRDefault="00613727" w:rsidP="00613727">
            <w:pPr>
              <w:spacing w:before="40" w:after="20"/>
              <w:jc w:val="right"/>
              <w:rPr>
                <w:rFonts w:cs="Arial"/>
                <w:sz w:val="18"/>
                <w:szCs w:val="18"/>
              </w:rPr>
            </w:pPr>
            <w:r w:rsidRPr="00613727">
              <w:rPr>
                <w:rFonts w:cs="Arial"/>
                <w:sz w:val="18"/>
                <w:szCs w:val="18"/>
              </w:rPr>
              <w:t>1,794,742</w:t>
            </w:r>
          </w:p>
        </w:tc>
        <w:tc>
          <w:tcPr>
            <w:tcW w:w="1418" w:type="dxa"/>
            <w:tcBorders>
              <w:top w:val="nil"/>
              <w:left w:val="nil"/>
              <w:bottom w:val="nil"/>
              <w:right w:val="nil"/>
            </w:tcBorders>
            <w:shd w:val="clear" w:color="auto" w:fill="auto"/>
            <w:vAlign w:val="bottom"/>
          </w:tcPr>
          <w:p w14:paraId="6A4A5527" w14:textId="79819C07" w:rsidR="00613727" w:rsidRPr="00C935A5" w:rsidRDefault="00613727" w:rsidP="00613727">
            <w:pPr>
              <w:spacing w:before="40" w:after="20"/>
              <w:jc w:val="right"/>
              <w:rPr>
                <w:rFonts w:cs="Arial"/>
                <w:sz w:val="18"/>
                <w:szCs w:val="18"/>
              </w:rPr>
            </w:pPr>
            <w:r w:rsidRPr="00613727">
              <w:rPr>
                <w:rFonts w:cs="Arial"/>
                <w:sz w:val="18"/>
                <w:szCs w:val="18"/>
              </w:rPr>
              <w:t>769,412</w:t>
            </w:r>
          </w:p>
        </w:tc>
      </w:tr>
      <w:tr w:rsidR="00613727" w:rsidRPr="00613727" w14:paraId="07666545" w14:textId="77777777" w:rsidTr="00DD4B6E">
        <w:trPr>
          <w:trHeight w:val="20"/>
        </w:trPr>
        <w:tc>
          <w:tcPr>
            <w:tcW w:w="2268" w:type="dxa"/>
            <w:tcBorders>
              <w:top w:val="nil"/>
              <w:left w:val="nil"/>
              <w:bottom w:val="nil"/>
              <w:right w:val="single" w:sz="18" w:space="0" w:color="0070C0"/>
            </w:tcBorders>
            <w:shd w:val="clear" w:color="auto" w:fill="auto"/>
            <w:vAlign w:val="center"/>
          </w:tcPr>
          <w:p w14:paraId="79D70913" w14:textId="77777777" w:rsidR="00613727" w:rsidRPr="00C935A5" w:rsidRDefault="00613727" w:rsidP="00613727">
            <w:pPr>
              <w:spacing w:before="40" w:after="40"/>
              <w:rPr>
                <w:rFonts w:cs="Arial"/>
                <w:sz w:val="18"/>
                <w:szCs w:val="18"/>
              </w:rPr>
            </w:pPr>
            <w:r w:rsidRPr="00C935A5">
              <w:rPr>
                <w:rFonts w:cs="Arial"/>
                <w:sz w:val="18"/>
                <w:szCs w:val="18"/>
              </w:rPr>
              <w:t>Hepburn S</w:t>
            </w:r>
          </w:p>
        </w:tc>
        <w:tc>
          <w:tcPr>
            <w:tcW w:w="1361" w:type="dxa"/>
            <w:tcBorders>
              <w:top w:val="nil"/>
              <w:left w:val="single" w:sz="18" w:space="0" w:color="0070C0"/>
              <w:bottom w:val="nil"/>
              <w:right w:val="nil"/>
            </w:tcBorders>
            <w:shd w:val="clear" w:color="auto" w:fill="auto"/>
            <w:vAlign w:val="bottom"/>
          </w:tcPr>
          <w:p w14:paraId="49840980" w14:textId="7C4BB718" w:rsidR="00613727" w:rsidRPr="00C935A5" w:rsidRDefault="00613727" w:rsidP="00613727">
            <w:pPr>
              <w:spacing w:before="40" w:after="20"/>
              <w:jc w:val="right"/>
              <w:rPr>
                <w:rFonts w:cs="Arial"/>
                <w:sz w:val="18"/>
                <w:szCs w:val="18"/>
              </w:rPr>
            </w:pPr>
            <w:r w:rsidRPr="00613727">
              <w:rPr>
                <w:rFonts w:cs="Arial"/>
                <w:sz w:val="18"/>
                <w:szCs w:val="18"/>
              </w:rPr>
              <w:t>3,290,110</w:t>
            </w:r>
          </w:p>
        </w:tc>
        <w:tc>
          <w:tcPr>
            <w:tcW w:w="1361" w:type="dxa"/>
            <w:tcBorders>
              <w:top w:val="nil"/>
              <w:left w:val="nil"/>
              <w:bottom w:val="nil"/>
              <w:right w:val="nil"/>
            </w:tcBorders>
            <w:shd w:val="clear" w:color="auto" w:fill="auto"/>
            <w:vAlign w:val="bottom"/>
          </w:tcPr>
          <w:p w14:paraId="696D470B" w14:textId="7FBC0BFA" w:rsidR="00613727" w:rsidRPr="00C935A5" w:rsidRDefault="00613727" w:rsidP="00613727">
            <w:pPr>
              <w:spacing w:before="40" w:after="20"/>
              <w:jc w:val="right"/>
              <w:rPr>
                <w:rFonts w:cs="Arial"/>
                <w:sz w:val="18"/>
                <w:szCs w:val="18"/>
              </w:rPr>
            </w:pPr>
            <w:r w:rsidRPr="00613727">
              <w:rPr>
                <w:rFonts w:cs="Arial"/>
                <w:sz w:val="18"/>
                <w:szCs w:val="18"/>
              </w:rPr>
              <w:t>72,574</w:t>
            </w:r>
          </w:p>
        </w:tc>
        <w:tc>
          <w:tcPr>
            <w:tcW w:w="1361" w:type="dxa"/>
            <w:tcBorders>
              <w:top w:val="nil"/>
              <w:left w:val="nil"/>
              <w:bottom w:val="nil"/>
              <w:right w:val="nil"/>
            </w:tcBorders>
            <w:shd w:val="clear" w:color="auto" w:fill="auto"/>
            <w:vAlign w:val="bottom"/>
          </w:tcPr>
          <w:p w14:paraId="204B5F25" w14:textId="6C246430" w:rsidR="00613727" w:rsidRPr="00C935A5" w:rsidRDefault="00613727" w:rsidP="00613727">
            <w:pPr>
              <w:spacing w:before="40" w:after="20"/>
              <w:jc w:val="right"/>
              <w:rPr>
                <w:rFonts w:cs="Arial"/>
                <w:sz w:val="18"/>
                <w:szCs w:val="18"/>
              </w:rPr>
            </w:pPr>
            <w:r w:rsidRPr="00613727">
              <w:rPr>
                <w:rFonts w:cs="Arial"/>
                <w:sz w:val="18"/>
                <w:szCs w:val="18"/>
              </w:rPr>
              <w:t>45,466</w:t>
            </w:r>
          </w:p>
        </w:tc>
        <w:tc>
          <w:tcPr>
            <w:tcW w:w="1418" w:type="dxa"/>
            <w:tcBorders>
              <w:top w:val="nil"/>
              <w:left w:val="nil"/>
              <w:bottom w:val="nil"/>
              <w:right w:val="nil"/>
            </w:tcBorders>
            <w:shd w:val="clear" w:color="auto" w:fill="auto"/>
            <w:vAlign w:val="bottom"/>
          </w:tcPr>
          <w:p w14:paraId="068DC25F" w14:textId="4B2474B5"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03DF48A2" w14:textId="77777777" w:rsidTr="00DD4B6E">
        <w:trPr>
          <w:trHeight w:val="20"/>
        </w:trPr>
        <w:tc>
          <w:tcPr>
            <w:tcW w:w="2268" w:type="dxa"/>
            <w:tcBorders>
              <w:top w:val="nil"/>
              <w:left w:val="nil"/>
              <w:bottom w:val="nil"/>
              <w:right w:val="single" w:sz="18" w:space="0" w:color="0070C0"/>
            </w:tcBorders>
            <w:shd w:val="clear" w:color="auto" w:fill="auto"/>
            <w:vAlign w:val="center"/>
          </w:tcPr>
          <w:p w14:paraId="7E47C8BA" w14:textId="77777777" w:rsidR="00613727" w:rsidRPr="00C935A5" w:rsidRDefault="00613727" w:rsidP="00613727">
            <w:pPr>
              <w:spacing w:before="40" w:after="40"/>
              <w:rPr>
                <w:rFonts w:cs="Arial"/>
                <w:sz w:val="18"/>
                <w:szCs w:val="18"/>
              </w:rPr>
            </w:pPr>
            <w:r w:rsidRPr="00C935A5">
              <w:rPr>
                <w:rFonts w:cs="Arial"/>
                <w:sz w:val="18"/>
                <w:szCs w:val="18"/>
              </w:rPr>
              <w:t>Hindmarsh S</w:t>
            </w:r>
          </w:p>
        </w:tc>
        <w:tc>
          <w:tcPr>
            <w:tcW w:w="1361" w:type="dxa"/>
            <w:tcBorders>
              <w:top w:val="nil"/>
              <w:left w:val="single" w:sz="18" w:space="0" w:color="0070C0"/>
              <w:bottom w:val="nil"/>
              <w:right w:val="nil"/>
            </w:tcBorders>
            <w:shd w:val="clear" w:color="auto" w:fill="auto"/>
            <w:vAlign w:val="bottom"/>
          </w:tcPr>
          <w:p w14:paraId="22EC7E69" w14:textId="509E138D" w:rsidR="00613727" w:rsidRPr="00C935A5" w:rsidRDefault="00613727" w:rsidP="00613727">
            <w:pPr>
              <w:spacing w:before="40" w:after="20"/>
              <w:jc w:val="right"/>
              <w:rPr>
                <w:rFonts w:cs="Arial"/>
                <w:sz w:val="18"/>
                <w:szCs w:val="18"/>
              </w:rPr>
            </w:pPr>
            <w:r w:rsidRPr="00613727">
              <w:rPr>
                <w:rFonts w:cs="Arial"/>
                <w:sz w:val="18"/>
                <w:szCs w:val="18"/>
              </w:rPr>
              <w:t>1,107,957</w:t>
            </w:r>
          </w:p>
        </w:tc>
        <w:tc>
          <w:tcPr>
            <w:tcW w:w="1361" w:type="dxa"/>
            <w:tcBorders>
              <w:top w:val="nil"/>
              <w:left w:val="nil"/>
              <w:bottom w:val="nil"/>
              <w:right w:val="nil"/>
            </w:tcBorders>
            <w:shd w:val="clear" w:color="auto" w:fill="auto"/>
            <w:vAlign w:val="bottom"/>
          </w:tcPr>
          <w:p w14:paraId="65BA38EA" w14:textId="5B60F338"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342660BF" w14:textId="315F93DF" w:rsidR="00613727" w:rsidRPr="00C935A5" w:rsidRDefault="00613727" w:rsidP="00613727">
            <w:pPr>
              <w:spacing w:before="40" w:after="20"/>
              <w:jc w:val="right"/>
              <w:rPr>
                <w:rFonts w:cs="Arial"/>
                <w:sz w:val="18"/>
                <w:szCs w:val="18"/>
              </w:rPr>
            </w:pPr>
            <w:r w:rsidRPr="00613727">
              <w:rPr>
                <w:rFonts w:cs="Arial"/>
                <w:sz w:val="18"/>
                <w:szCs w:val="18"/>
              </w:rPr>
              <w:t>0</w:t>
            </w:r>
          </w:p>
        </w:tc>
        <w:tc>
          <w:tcPr>
            <w:tcW w:w="1418" w:type="dxa"/>
            <w:tcBorders>
              <w:top w:val="nil"/>
              <w:left w:val="nil"/>
              <w:bottom w:val="nil"/>
              <w:right w:val="nil"/>
            </w:tcBorders>
            <w:shd w:val="clear" w:color="auto" w:fill="auto"/>
            <w:vAlign w:val="bottom"/>
          </w:tcPr>
          <w:p w14:paraId="3F5A3CE7" w14:textId="3AB89466"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7FBD103A" w14:textId="77777777" w:rsidTr="00DD4B6E">
        <w:trPr>
          <w:trHeight w:val="20"/>
        </w:trPr>
        <w:tc>
          <w:tcPr>
            <w:tcW w:w="2268" w:type="dxa"/>
            <w:tcBorders>
              <w:top w:val="nil"/>
              <w:left w:val="nil"/>
              <w:bottom w:val="nil"/>
              <w:right w:val="single" w:sz="18" w:space="0" w:color="0070C0"/>
            </w:tcBorders>
            <w:shd w:val="clear" w:color="auto" w:fill="auto"/>
            <w:vAlign w:val="center"/>
          </w:tcPr>
          <w:p w14:paraId="27F212BE" w14:textId="77777777" w:rsidR="00613727" w:rsidRPr="00C935A5" w:rsidRDefault="00613727" w:rsidP="00613727">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0070C0"/>
              <w:bottom w:val="nil"/>
              <w:right w:val="nil"/>
            </w:tcBorders>
            <w:shd w:val="clear" w:color="auto" w:fill="auto"/>
            <w:vAlign w:val="bottom"/>
          </w:tcPr>
          <w:p w14:paraId="0CC5DD17" w14:textId="5621E458" w:rsidR="00613727" w:rsidRPr="00C935A5" w:rsidRDefault="00613727" w:rsidP="00613727">
            <w:pPr>
              <w:spacing w:before="40" w:after="20"/>
              <w:jc w:val="right"/>
              <w:rPr>
                <w:rFonts w:cs="Arial"/>
                <w:sz w:val="18"/>
                <w:szCs w:val="18"/>
              </w:rPr>
            </w:pPr>
            <w:r w:rsidRPr="00613727">
              <w:rPr>
                <w:rFonts w:cs="Arial"/>
                <w:sz w:val="18"/>
                <w:szCs w:val="18"/>
              </w:rPr>
              <w:t>2,409,917</w:t>
            </w:r>
          </w:p>
        </w:tc>
        <w:tc>
          <w:tcPr>
            <w:tcW w:w="1361" w:type="dxa"/>
            <w:tcBorders>
              <w:top w:val="nil"/>
              <w:left w:val="nil"/>
              <w:bottom w:val="nil"/>
              <w:right w:val="nil"/>
            </w:tcBorders>
            <w:shd w:val="clear" w:color="auto" w:fill="auto"/>
            <w:vAlign w:val="bottom"/>
          </w:tcPr>
          <w:p w14:paraId="1DBF7B92" w14:textId="6D41F542" w:rsidR="00613727" w:rsidRPr="00C935A5" w:rsidRDefault="00613727" w:rsidP="00613727">
            <w:pPr>
              <w:spacing w:before="40" w:after="20"/>
              <w:jc w:val="right"/>
              <w:rPr>
                <w:rFonts w:cs="Arial"/>
                <w:sz w:val="18"/>
                <w:szCs w:val="18"/>
              </w:rPr>
            </w:pPr>
            <w:r w:rsidRPr="00613727">
              <w:rPr>
                <w:rFonts w:cs="Arial"/>
                <w:sz w:val="18"/>
                <w:szCs w:val="18"/>
              </w:rPr>
              <w:t>606,330</w:t>
            </w:r>
          </w:p>
        </w:tc>
        <w:tc>
          <w:tcPr>
            <w:tcW w:w="1361" w:type="dxa"/>
            <w:tcBorders>
              <w:top w:val="nil"/>
              <w:left w:val="nil"/>
              <w:bottom w:val="nil"/>
              <w:right w:val="nil"/>
            </w:tcBorders>
            <w:shd w:val="clear" w:color="auto" w:fill="auto"/>
            <w:vAlign w:val="bottom"/>
          </w:tcPr>
          <w:p w14:paraId="55F45D10" w14:textId="166AD765" w:rsidR="00613727" w:rsidRPr="00C935A5" w:rsidRDefault="00613727" w:rsidP="00613727">
            <w:pPr>
              <w:spacing w:before="40" w:after="20"/>
              <w:jc w:val="right"/>
              <w:rPr>
                <w:rFonts w:cs="Arial"/>
                <w:sz w:val="18"/>
                <w:szCs w:val="18"/>
              </w:rPr>
            </w:pPr>
            <w:r w:rsidRPr="00613727">
              <w:rPr>
                <w:rFonts w:cs="Arial"/>
                <w:sz w:val="18"/>
                <w:szCs w:val="18"/>
              </w:rPr>
              <w:t>1,363,616</w:t>
            </w:r>
          </w:p>
        </w:tc>
        <w:tc>
          <w:tcPr>
            <w:tcW w:w="1418" w:type="dxa"/>
            <w:tcBorders>
              <w:top w:val="nil"/>
              <w:left w:val="nil"/>
              <w:bottom w:val="nil"/>
              <w:right w:val="nil"/>
            </w:tcBorders>
            <w:shd w:val="clear" w:color="auto" w:fill="auto"/>
            <w:vAlign w:val="bottom"/>
          </w:tcPr>
          <w:p w14:paraId="1AA32487" w14:textId="1BD5FF42" w:rsidR="00613727" w:rsidRPr="00C935A5" w:rsidRDefault="00613727" w:rsidP="00613727">
            <w:pPr>
              <w:spacing w:before="40" w:after="20"/>
              <w:jc w:val="right"/>
              <w:rPr>
                <w:rFonts w:cs="Arial"/>
                <w:sz w:val="18"/>
                <w:szCs w:val="18"/>
              </w:rPr>
            </w:pPr>
            <w:r w:rsidRPr="00613727">
              <w:rPr>
                <w:rFonts w:cs="Arial"/>
                <w:sz w:val="18"/>
                <w:szCs w:val="18"/>
              </w:rPr>
              <w:t>1,109,355</w:t>
            </w:r>
          </w:p>
        </w:tc>
      </w:tr>
      <w:tr w:rsidR="00613727" w:rsidRPr="00613727" w14:paraId="04E38ADF" w14:textId="77777777" w:rsidTr="00DD4B6E">
        <w:trPr>
          <w:trHeight w:val="20"/>
        </w:trPr>
        <w:tc>
          <w:tcPr>
            <w:tcW w:w="2268" w:type="dxa"/>
            <w:tcBorders>
              <w:top w:val="nil"/>
              <w:left w:val="nil"/>
              <w:bottom w:val="nil"/>
              <w:right w:val="single" w:sz="18" w:space="0" w:color="0070C0"/>
            </w:tcBorders>
            <w:shd w:val="clear" w:color="auto" w:fill="auto"/>
            <w:vAlign w:val="center"/>
          </w:tcPr>
          <w:p w14:paraId="13248253" w14:textId="77777777" w:rsidR="00613727" w:rsidRPr="00C935A5" w:rsidRDefault="00613727" w:rsidP="00613727">
            <w:pPr>
              <w:spacing w:before="40" w:after="40"/>
              <w:rPr>
                <w:rFonts w:cs="Arial"/>
                <w:sz w:val="18"/>
                <w:szCs w:val="18"/>
              </w:rPr>
            </w:pPr>
            <w:r w:rsidRPr="00C935A5">
              <w:rPr>
                <w:rFonts w:cs="Arial"/>
                <w:sz w:val="18"/>
                <w:szCs w:val="18"/>
              </w:rPr>
              <w:t>Horsham RC</w:t>
            </w:r>
          </w:p>
        </w:tc>
        <w:tc>
          <w:tcPr>
            <w:tcW w:w="1361" w:type="dxa"/>
            <w:tcBorders>
              <w:top w:val="nil"/>
              <w:left w:val="single" w:sz="18" w:space="0" w:color="0070C0"/>
              <w:bottom w:val="nil"/>
              <w:right w:val="nil"/>
            </w:tcBorders>
            <w:shd w:val="clear" w:color="auto" w:fill="auto"/>
            <w:vAlign w:val="bottom"/>
          </w:tcPr>
          <w:p w14:paraId="7AA86A5D" w14:textId="7BAE37FA" w:rsidR="00613727" w:rsidRPr="00C935A5" w:rsidRDefault="00613727" w:rsidP="00613727">
            <w:pPr>
              <w:spacing w:before="40" w:after="20"/>
              <w:jc w:val="right"/>
              <w:rPr>
                <w:rFonts w:cs="Arial"/>
                <w:sz w:val="18"/>
                <w:szCs w:val="18"/>
              </w:rPr>
            </w:pPr>
            <w:r w:rsidRPr="00613727">
              <w:rPr>
                <w:rFonts w:cs="Arial"/>
                <w:sz w:val="18"/>
                <w:szCs w:val="18"/>
              </w:rPr>
              <w:t>1,171,862</w:t>
            </w:r>
          </w:p>
        </w:tc>
        <w:tc>
          <w:tcPr>
            <w:tcW w:w="1361" w:type="dxa"/>
            <w:tcBorders>
              <w:top w:val="nil"/>
              <w:left w:val="nil"/>
              <w:bottom w:val="nil"/>
              <w:right w:val="nil"/>
            </w:tcBorders>
            <w:shd w:val="clear" w:color="auto" w:fill="auto"/>
            <w:vAlign w:val="bottom"/>
          </w:tcPr>
          <w:p w14:paraId="2A05652D" w14:textId="65A66A14" w:rsidR="00613727" w:rsidRPr="00C935A5" w:rsidRDefault="00613727" w:rsidP="00613727">
            <w:pPr>
              <w:spacing w:before="40" w:after="20"/>
              <w:jc w:val="right"/>
              <w:rPr>
                <w:rFonts w:cs="Arial"/>
                <w:sz w:val="18"/>
                <w:szCs w:val="18"/>
              </w:rPr>
            </w:pPr>
            <w:r w:rsidRPr="00613727">
              <w:rPr>
                <w:rFonts w:cs="Arial"/>
                <w:sz w:val="18"/>
                <w:szCs w:val="18"/>
              </w:rPr>
              <w:t>471,653</w:t>
            </w:r>
          </w:p>
        </w:tc>
        <w:tc>
          <w:tcPr>
            <w:tcW w:w="1361" w:type="dxa"/>
            <w:tcBorders>
              <w:top w:val="nil"/>
              <w:left w:val="nil"/>
              <w:bottom w:val="nil"/>
              <w:right w:val="nil"/>
            </w:tcBorders>
            <w:shd w:val="clear" w:color="auto" w:fill="auto"/>
            <w:vAlign w:val="bottom"/>
          </w:tcPr>
          <w:p w14:paraId="2C073EB3" w14:textId="3C406FA3" w:rsidR="00613727" w:rsidRPr="00C935A5" w:rsidRDefault="00613727" w:rsidP="00613727">
            <w:pPr>
              <w:spacing w:before="40" w:after="20"/>
              <w:jc w:val="right"/>
              <w:rPr>
                <w:rFonts w:cs="Arial"/>
                <w:sz w:val="18"/>
                <w:szCs w:val="18"/>
              </w:rPr>
            </w:pPr>
            <w:r w:rsidRPr="00613727">
              <w:rPr>
                <w:rFonts w:cs="Arial"/>
                <w:sz w:val="18"/>
                <w:szCs w:val="18"/>
              </w:rPr>
              <w:t>366,234</w:t>
            </w:r>
          </w:p>
        </w:tc>
        <w:tc>
          <w:tcPr>
            <w:tcW w:w="1418" w:type="dxa"/>
            <w:tcBorders>
              <w:top w:val="nil"/>
              <w:left w:val="nil"/>
              <w:bottom w:val="nil"/>
              <w:right w:val="nil"/>
            </w:tcBorders>
            <w:shd w:val="clear" w:color="auto" w:fill="auto"/>
            <w:vAlign w:val="bottom"/>
          </w:tcPr>
          <w:p w14:paraId="2CFD1A37" w14:textId="0F07890C" w:rsidR="00613727" w:rsidRPr="00C935A5" w:rsidRDefault="00613727" w:rsidP="00613727">
            <w:pPr>
              <w:spacing w:before="40" w:after="20"/>
              <w:jc w:val="right"/>
              <w:rPr>
                <w:rFonts w:cs="Arial"/>
                <w:sz w:val="18"/>
                <w:szCs w:val="18"/>
              </w:rPr>
            </w:pPr>
            <w:r w:rsidRPr="00613727">
              <w:rPr>
                <w:rFonts w:cs="Arial"/>
                <w:sz w:val="18"/>
                <w:szCs w:val="18"/>
              </w:rPr>
              <w:t>175,779</w:t>
            </w:r>
          </w:p>
        </w:tc>
      </w:tr>
      <w:tr w:rsidR="00613727" w:rsidRPr="00613727" w14:paraId="33429FEB" w14:textId="77777777" w:rsidTr="00DD4B6E">
        <w:trPr>
          <w:trHeight w:val="20"/>
        </w:trPr>
        <w:tc>
          <w:tcPr>
            <w:tcW w:w="2268" w:type="dxa"/>
            <w:tcBorders>
              <w:top w:val="nil"/>
              <w:left w:val="nil"/>
              <w:bottom w:val="nil"/>
              <w:right w:val="single" w:sz="18" w:space="0" w:color="0070C0"/>
            </w:tcBorders>
            <w:shd w:val="clear" w:color="auto" w:fill="auto"/>
            <w:vAlign w:val="center"/>
          </w:tcPr>
          <w:p w14:paraId="28534D27" w14:textId="77777777" w:rsidR="00613727" w:rsidRPr="00C935A5" w:rsidRDefault="00613727" w:rsidP="00613727">
            <w:pPr>
              <w:spacing w:before="40" w:after="40"/>
              <w:rPr>
                <w:rFonts w:cs="Arial"/>
                <w:sz w:val="18"/>
                <w:szCs w:val="18"/>
              </w:rPr>
            </w:pPr>
            <w:r w:rsidRPr="00C935A5">
              <w:rPr>
                <w:rFonts w:cs="Arial"/>
                <w:sz w:val="18"/>
                <w:szCs w:val="18"/>
              </w:rPr>
              <w:t>Hume C</w:t>
            </w:r>
          </w:p>
        </w:tc>
        <w:tc>
          <w:tcPr>
            <w:tcW w:w="1361" w:type="dxa"/>
            <w:tcBorders>
              <w:top w:val="nil"/>
              <w:left w:val="single" w:sz="18" w:space="0" w:color="0070C0"/>
              <w:bottom w:val="nil"/>
              <w:right w:val="nil"/>
            </w:tcBorders>
            <w:shd w:val="clear" w:color="auto" w:fill="auto"/>
            <w:vAlign w:val="bottom"/>
          </w:tcPr>
          <w:p w14:paraId="1EC3973A" w14:textId="2F215A1E" w:rsidR="00613727" w:rsidRPr="00C935A5" w:rsidRDefault="00613727" w:rsidP="00613727">
            <w:pPr>
              <w:spacing w:before="40" w:after="20"/>
              <w:jc w:val="right"/>
              <w:rPr>
                <w:rFonts w:cs="Arial"/>
                <w:sz w:val="18"/>
                <w:szCs w:val="18"/>
              </w:rPr>
            </w:pPr>
            <w:r w:rsidRPr="00613727">
              <w:rPr>
                <w:rFonts w:cs="Arial"/>
                <w:sz w:val="18"/>
                <w:szCs w:val="18"/>
              </w:rPr>
              <w:t>5,246,031</w:t>
            </w:r>
          </w:p>
        </w:tc>
        <w:tc>
          <w:tcPr>
            <w:tcW w:w="1361" w:type="dxa"/>
            <w:tcBorders>
              <w:top w:val="nil"/>
              <w:left w:val="nil"/>
              <w:bottom w:val="nil"/>
              <w:right w:val="nil"/>
            </w:tcBorders>
            <w:shd w:val="clear" w:color="auto" w:fill="auto"/>
            <w:vAlign w:val="bottom"/>
          </w:tcPr>
          <w:p w14:paraId="508D5F8A" w14:textId="2D8AF2B0" w:rsidR="00613727" w:rsidRPr="00C935A5" w:rsidRDefault="00613727" w:rsidP="00613727">
            <w:pPr>
              <w:spacing w:before="40" w:after="20"/>
              <w:jc w:val="right"/>
              <w:rPr>
                <w:rFonts w:cs="Arial"/>
                <w:sz w:val="18"/>
                <w:szCs w:val="18"/>
              </w:rPr>
            </w:pPr>
            <w:r w:rsidRPr="00613727">
              <w:rPr>
                <w:rFonts w:cs="Arial"/>
                <w:sz w:val="18"/>
                <w:szCs w:val="18"/>
              </w:rPr>
              <w:t>3,293,297</w:t>
            </w:r>
          </w:p>
        </w:tc>
        <w:tc>
          <w:tcPr>
            <w:tcW w:w="1361" w:type="dxa"/>
            <w:tcBorders>
              <w:top w:val="nil"/>
              <w:left w:val="nil"/>
              <w:bottom w:val="nil"/>
              <w:right w:val="nil"/>
            </w:tcBorders>
            <w:shd w:val="clear" w:color="auto" w:fill="auto"/>
            <w:vAlign w:val="bottom"/>
          </w:tcPr>
          <w:p w14:paraId="5A97184F" w14:textId="468D0FD8" w:rsidR="00613727" w:rsidRPr="00C935A5" w:rsidRDefault="00613727" w:rsidP="00613727">
            <w:pPr>
              <w:spacing w:before="40" w:after="20"/>
              <w:jc w:val="right"/>
              <w:rPr>
                <w:rFonts w:cs="Arial"/>
                <w:sz w:val="18"/>
                <w:szCs w:val="18"/>
              </w:rPr>
            </w:pPr>
            <w:r w:rsidRPr="00613727">
              <w:rPr>
                <w:rFonts w:cs="Arial"/>
                <w:sz w:val="18"/>
                <w:szCs w:val="18"/>
              </w:rPr>
              <w:t>4,616,315</w:t>
            </w:r>
          </w:p>
        </w:tc>
        <w:tc>
          <w:tcPr>
            <w:tcW w:w="1418" w:type="dxa"/>
            <w:tcBorders>
              <w:top w:val="nil"/>
              <w:left w:val="nil"/>
              <w:bottom w:val="nil"/>
              <w:right w:val="nil"/>
            </w:tcBorders>
            <w:shd w:val="clear" w:color="auto" w:fill="auto"/>
            <w:vAlign w:val="bottom"/>
          </w:tcPr>
          <w:p w14:paraId="718C6D1B" w14:textId="2CA5BD5E" w:rsidR="00613727" w:rsidRPr="00C935A5" w:rsidRDefault="00613727" w:rsidP="00613727">
            <w:pPr>
              <w:spacing w:before="40" w:after="20"/>
              <w:jc w:val="right"/>
              <w:rPr>
                <w:rFonts w:cs="Arial"/>
                <w:sz w:val="18"/>
                <w:szCs w:val="18"/>
              </w:rPr>
            </w:pPr>
            <w:r w:rsidRPr="00613727">
              <w:rPr>
                <w:rFonts w:cs="Arial"/>
                <w:sz w:val="18"/>
                <w:szCs w:val="18"/>
              </w:rPr>
              <w:t>2,855,528</w:t>
            </w:r>
          </w:p>
        </w:tc>
      </w:tr>
      <w:tr w:rsidR="00613727" w:rsidRPr="00613727" w14:paraId="08D9CE05" w14:textId="77777777" w:rsidTr="00DD4B6E">
        <w:trPr>
          <w:trHeight w:val="20"/>
        </w:trPr>
        <w:tc>
          <w:tcPr>
            <w:tcW w:w="2268" w:type="dxa"/>
            <w:tcBorders>
              <w:top w:val="nil"/>
              <w:left w:val="nil"/>
              <w:bottom w:val="nil"/>
              <w:right w:val="single" w:sz="18" w:space="0" w:color="0070C0"/>
            </w:tcBorders>
            <w:shd w:val="clear" w:color="auto" w:fill="auto"/>
            <w:vAlign w:val="center"/>
          </w:tcPr>
          <w:p w14:paraId="1DFDBEA2" w14:textId="77777777" w:rsidR="00613727" w:rsidRPr="00C935A5" w:rsidRDefault="00613727" w:rsidP="00613727">
            <w:pPr>
              <w:spacing w:before="40" w:after="40"/>
              <w:rPr>
                <w:rFonts w:cs="Arial"/>
                <w:sz w:val="18"/>
                <w:szCs w:val="18"/>
              </w:rPr>
            </w:pPr>
            <w:r w:rsidRPr="00C935A5">
              <w:rPr>
                <w:rFonts w:cs="Arial"/>
                <w:sz w:val="18"/>
                <w:szCs w:val="18"/>
              </w:rPr>
              <w:t>Indigo S</w:t>
            </w:r>
          </w:p>
        </w:tc>
        <w:tc>
          <w:tcPr>
            <w:tcW w:w="1361" w:type="dxa"/>
            <w:tcBorders>
              <w:top w:val="nil"/>
              <w:left w:val="single" w:sz="18" w:space="0" w:color="0070C0"/>
              <w:bottom w:val="nil"/>
              <w:right w:val="nil"/>
            </w:tcBorders>
            <w:shd w:val="clear" w:color="auto" w:fill="auto"/>
            <w:vAlign w:val="bottom"/>
          </w:tcPr>
          <w:p w14:paraId="2A871289" w14:textId="6D5E8833" w:rsidR="00613727" w:rsidRPr="00C935A5" w:rsidRDefault="00613727" w:rsidP="00613727">
            <w:pPr>
              <w:spacing w:before="40" w:after="20"/>
              <w:jc w:val="right"/>
              <w:rPr>
                <w:rFonts w:cs="Arial"/>
                <w:sz w:val="18"/>
                <w:szCs w:val="18"/>
              </w:rPr>
            </w:pPr>
            <w:r w:rsidRPr="00613727">
              <w:rPr>
                <w:rFonts w:cs="Arial"/>
                <w:sz w:val="18"/>
                <w:szCs w:val="18"/>
              </w:rPr>
              <w:t>1,266,298</w:t>
            </w:r>
          </w:p>
        </w:tc>
        <w:tc>
          <w:tcPr>
            <w:tcW w:w="1361" w:type="dxa"/>
            <w:tcBorders>
              <w:top w:val="nil"/>
              <w:left w:val="nil"/>
              <w:bottom w:val="nil"/>
              <w:right w:val="nil"/>
            </w:tcBorders>
            <w:shd w:val="clear" w:color="auto" w:fill="auto"/>
            <w:vAlign w:val="bottom"/>
          </w:tcPr>
          <w:p w14:paraId="1ADEE8C4" w14:textId="5E9C108D" w:rsidR="00613727" w:rsidRPr="00C935A5" w:rsidRDefault="00613727" w:rsidP="00613727">
            <w:pPr>
              <w:spacing w:before="40" w:after="20"/>
              <w:jc w:val="right"/>
              <w:rPr>
                <w:rFonts w:cs="Arial"/>
                <w:sz w:val="18"/>
                <w:szCs w:val="18"/>
              </w:rPr>
            </w:pPr>
            <w:r w:rsidRPr="00613727">
              <w:rPr>
                <w:rFonts w:cs="Arial"/>
                <w:sz w:val="18"/>
                <w:szCs w:val="18"/>
              </w:rPr>
              <w:t>158,433</w:t>
            </w:r>
          </w:p>
        </w:tc>
        <w:tc>
          <w:tcPr>
            <w:tcW w:w="1361" w:type="dxa"/>
            <w:tcBorders>
              <w:top w:val="nil"/>
              <w:left w:val="nil"/>
              <w:bottom w:val="nil"/>
              <w:right w:val="nil"/>
            </w:tcBorders>
            <w:shd w:val="clear" w:color="auto" w:fill="auto"/>
            <w:vAlign w:val="bottom"/>
          </w:tcPr>
          <w:p w14:paraId="74945641" w14:textId="2433CD29" w:rsidR="00613727" w:rsidRPr="00C935A5" w:rsidRDefault="00613727" w:rsidP="00613727">
            <w:pPr>
              <w:spacing w:before="40" w:after="20"/>
              <w:jc w:val="right"/>
              <w:rPr>
                <w:rFonts w:cs="Arial"/>
                <w:sz w:val="18"/>
                <w:szCs w:val="18"/>
              </w:rPr>
            </w:pPr>
            <w:r w:rsidRPr="00613727">
              <w:rPr>
                <w:rFonts w:cs="Arial"/>
                <w:sz w:val="18"/>
                <w:szCs w:val="18"/>
              </w:rPr>
              <w:t>295,426</w:t>
            </w:r>
          </w:p>
        </w:tc>
        <w:tc>
          <w:tcPr>
            <w:tcW w:w="1418" w:type="dxa"/>
            <w:tcBorders>
              <w:top w:val="nil"/>
              <w:left w:val="nil"/>
              <w:bottom w:val="nil"/>
              <w:right w:val="nil"/>
            </w:tcBorders>
            <w:shd w:val="clear" w:color="auto" w:fill="auto"/>
            <w:vAlign w:val="bottom"/>
          </w:tcPr>
          <w:p w14:paraId="79BDFE83" w14:textId="725272DC" w:rsidR="00613727" w:rsidRPr="00C935A5" w:rsidRDefault="00613727" w:rsidP="00613727">
            <w:pPr>
              <w:spacing w:before="40" w:after="20"/>
              <w:jc w:val="right"/>
              <w:rPr>
                <w:rFonts w:cs="Arial"/>
                <w:sz w:val="18"/>
                <w:szCs w:val="18"/>
              </w:rPr>
            </w:pPr>
            <w:r w:rsidRPr="00613727">
              <w:rPr>
                <w:rFonts w:cs="Arial"/>
                <w:sz w:val="18"/>
                <w:szCs w:val="18"/>
              </w:rPr>
              <w:t>14,610</w:t>
            </w:r>
          </w:p>
        </w:tc>
      </w:tr>
      <w:tr w:rsidR="00613727" w:rsidRPr="00613727" w14:paraId="2A6AA8D8" w14:textId="77777777" w:rsidTr="00DD4B6E">
        <w:trPr>
          <w:trHeight w:val="20"/>
        </w:trPr>
        <w:tc>
          <w:tcPr>
            <w:tcW w:w="2268" w:type="dxa"/>
            <w:tcBorders>
              <w:top w:val="nil"/>
              <w:left w:val="nil"/>
              <w:bottom w:val="nil"/>
              <w:right w:val="single" w:sz="18" w:space="0" w:color="0070C0"/>
            </w:tcBorders>
            <w:shd w:val="clear" w:color="auto" w:fill="auto"/>
            <w:vAlign w:val="center"/>
          </w:tcPr>
          <w:p w14:paraId="26C154FC" w14:textId="77777777" w:rsidR="00613727" w:rsidRPr="00C935A5" w:rsidRDefault="00613727" w:rsidP="00613727">
            <w:pPr>
              <w:spacing w:before="40" w:after="40"/>
              <w:rPr>
                <w:rFonts w:cs="Arial"/>
                <w:sz w:val="18"/>
                <w:szCs w:val="18"/>
              </w:rPr>
            </w:pPr>
            <w:r w:rsidRPr="00C935A5">
              <w:rPr>
                <w:rFonts w:cs="Arial"/>
                <w:sz w:val="18"/>
                <w:szCs w:val="18"/>
              </w:rPr>
              <w:t>Kingston C</w:t>
            </w:r>
          </w:p>
        </w:tc>
        <w:tc>
          <w:tcPr>
            <w:tcW w:w="1361" w:type="dxa"/>
            <w:tcBorders>
              <w:top w:val="nil"/>
              <w:left w:val="single" w:sz="18" w:space="0" w:color="0070C0"/>
              <w:bottom w:val="nil"/>
              <w:right w:val="nil"/>
            </w:tcBorders>
            <w:shd w:val="clear" w:color="auto" w:fill="auto"/>
            <w:vAlign w:val="bottom"/>
          </w:tcPr>
          <w:p w14:paraId="61E5FFBE" w14:textId="600D6160" w:rsidR="00613727" w:rsidRPr="00C935A5" w:rsidRDefault="00613727" w:rsidP="00613727">
            <w:pPr>
              <w:spacing w:before="40" w:after="20"/>
              <w:jc w:val="right"/>
              <w:rPr>
                <w:rFonts w:cs="Arial"/>
                <w:sz w:val="18"/>
                <w:szCs w:val="18"/>
              </w:rPr>
            </w:pPr>
            <w:r w:rsidRPr="00613727">
              <w:rPr>
                <w:rFonts w:cs="Arial"/>
                <w:sz w:val="18"/>
                <w:szCs w:val="18"/>
              </w:rPr>
              <w:t>3,156,042</w:t>
            </w:r>
          </w:p>
        </w:tc>
        <w:tc>
          <w:tcPr>
            <w:tcW w:w="1361" w:type="dxa"/>
            <w:tcBorders>
              <w:top w:val="nil"/>
              <w:left w:val="nil"/>
              <w:bottom w:val="nil"/>
              <w:right w:val="nil"/>
            </w:tcBorders>
            <w:shd w:val="clear" w:color="auto" w:fill="auto"/>
            <w:vAlign w:val="bottom"/>
          </w:tcPr>
          <w:p w14:paraId="4F90FEB4" w14:textId="7C5D78A9" w:rsidR="00613727" w:rsidRPr="00C935A5" w:rsidRDefault="00613727" w:rsidP="00613727">
            <w:pPr>
              <w:spacing w:before="40" w:after="20"/>
              <w:jc w:val="right"/>
              <w:rPr>
                <w:rFonts w:cs="Arial"/>
                <w:sz w:val="18"/>
                <w:szCs w:val="18"/>
              </w:rPr>
            </w:pPr>
            <w:r w:rsidRPr="00613727">
              <w:rPr>
                <w:rFonts w:cs="Arial"/>
                <w:sz w:val="18"/>
                <w:szCs w:val="18"/>
              </w:rPr>
              <w:t>814,125</w:t>
            </w:r>
          </w:p>
        </w:tc>
        <w:tc>
          <w:tcPr>
            <w:tcW w:w="1361" w:type="dxa"/>
            <w:tcBorders>
              <w:top w:val="nil"/>
              <w:left w:val="nil"/>
              <w:bottom w:val="nil"/>
              <w:right w:val="nil"/>
            </w:tcBorders>
            <w:shd w:val="clear" w:color="auto" w:fill="auto"/>
            <w:vAlign w:val="bottom"/>
          </w:tcPr>
          <w:p w14:paraId="088821B3" w14:textId="28EAF4F7" w:rsidR="00613727" w:rsidRPr="00C935A5" w:rsidRDefault="00613727" w:rsidP="00613727">
            <w:pPr>
              <w:spacing w:before="40" w:after="20"/>
              <w:jc w:val="right"/>
              <w:rPr>
                <w:rFonts w:cs="Arial"/>
                <w:sz w:val="18"/>
                <w:szCs w:val="18"/>
              </w:rPr>
            </w:pPr>
            <w:r w:rsidRPr="00613727">
              <w:rPr>
                <w:rFonts w:cs="Arial"/>
                <w:sz w:val="18"/>
                <w:szCs w:val="18"/>
              </w:rPr>
              <w:t>1,833,015</w:t>
            </w:r>
          </w:p>
        </w:tc>
        <w:tc>
          <w:tcPr>
            <w:tcW w:w="1418" w:type="dxa"/>
            <w:tcBorders>
              <w:top w:val="nil"/>
              <w:left w:val="nil"/>
              <w:bottom w:val="nil"/>
              <w:right w:val="nil"/>
            </w:tcBorders>
            <w:shd w:val="clear" w:color="auto" w:fill="auto"/>
            <w:vAlign w:val="bottom"/>
          </w:tcPr>
          <w:p w14:paraId="69818F7D" w14:textId="58C46E16" w:rsidR="00613727" w:rsidRPr="00C935A5" w:rsidRDefault="00613727" w:rsidP="00613727">
            <w:pPr>
              <w:spacing w:before="40" w:after="20"/>
              <w:jc w:val="right"/>
              <w:rPr>
                <w:rFonts w:cs="Arial"/>
                <w:sz w:val="18"/>
                <w:szCs w:val="18"/>
              </w:rPr>
            </w:pPr>
            <w:r w:rsidRPr="00613727">
              <w:rPr>
                <w:rFonts w:cs="Arial"/>
                <w:sz w:val="18"/>
                <w:szCs w:val="18"/>
              </w:rPr>
              <w:t>803,433</w:t>
            </w:r>
          </w:p>
        </w:tc>
      </w:tr>
      <w:tr w:rsidR="00613727" w:rsidRPr="00613727" w14:paraId="4C70D9AF" w14:textId="77777777" w:rsidTr="00DD4B6E">
        <w:trPr>
          <w:trHeight w:val="20"/>
        </w:trPr>
        <w:tc>
          <w:tcPr>
            <w:tcW w:w="2268" w:type="dxa"/>
            <w:tcBorders>
              <w:top w:val="nil"/>
              <w:left w:val="nil"/>
              <w:bottom w:val="nil"/>
              <w:right w:val="single" w:sz="18" w:space="0" w:color="0070C0"/>
            </w:tcBorders>
            <w:shd w:val="clear" w:color="auto" w:fill="auto"/>
            <w:vAlign w:val="center"/>
          </w:tcPr>
          <w:p w14:paraId="58DC38AA" w14:textId="77777777" w:rsidR="00613727" w:rsidRPr="00C935A5" w:rsidRDefault="00613727" w:rsidP="00613727">
            <w:pPr>
              <w:spacing w:before="40" w:after="40"/>
              <w:rPr>
                <w:rFonts w:cs="Arial"/>
                <w:sz w:val="18"/>
                <w:szCs w:val="18"/>
              </w:rPr>
            </w:pPr>
            <w:r w:rsidRPr="00C935A5">
              <w:rPr>
                <w:rFonts w:cs="Arial"/>
                <w:sz w:val="18"/>
                <w:szCs w:val="18"/>
              </w:rPr>
              <w:t>Knox C</w:t>
            </w:r>
          </w:p>
        </w:tc>
        <w:tc>
          <w:tcPr>
            <w:tcW w:w="1361" w:type="dxa"/>
            <w:tcBorders>
              <w:top w:val="nil"/>
              <w:left w:val="single" w:sz="18" w:space="0" w:color="0070C0"/>
              <w:bottom w:val="nil"/>
              <w:right w:val="nil"/>
            </w:tcBorders>
            <w:shd w:val="clear" w:color="auto" w:fill="auto"/>
            <w:vAlign w:val="bottom"/>
          </w:tcPr>
          <w:p w14:paraId="1376B591" w14:textId="02C03157" w:rsidR="00613727" w:rsidRPr="00C935A5" w:rsidRDefault="00613727" w:rsidP="00613727">
            <w:pPr>
              <w:spacing w:before="40" w:after="20"/>
              <w:jc w:val="right"/>
              <w:rPr>
                <w:rFonts w:cs="Arial"/>
                <w:sz w:val="18"/>
                <w:szCs w:val="18"/>
              </w:rPr>
            </w:pPr>
            <w:r w:rsidRPr="00613727">
              <w:rPr>
                <w:rFonts w:cs="Arial"/>
                <w:sz w:val="18"/>
                <w:szCs w:val="18"/>
              </w:rPr>
              <w:t>3,221,747</w:t>
            </w:r>
          </w:p>
        </w:tc>
        <w:tc>
          <w:tcPr>
            <w:tcW w:w="1361" w:type="dxa"/>
            <w:tcBorders>
              <w:top w:val="nil"/>
              <w:left w:val="nil"/>
              <w:bottom w:val="nil"/>
              <w:right w:val="nil"/>
            </w:tcBorders>
            <w:shd w:val="clear" w:color="auto" w:fill="auto"/>
            <w:vAlign w:val="bottom"/>
          </w:tcPr>
          <w:p w14:paraId="4C202D0E" w14:textId="223186F0" w:rsidR="00613727" w:rsidRPr="00C935A5" w:rsidRDefault="00613727" w:rsidP="00613727">
            <w:pPr>
              <w:spacing w:before="40" w:after="20"/>
              <w:jc w:val="right"/>
              <w:rPr>
                <w:rFonts w:cs="Arial"/>
                <w:sz w:val="18"/>
                <w:szCs w:val="18"/>
              </w:rPr>
            </w:pPr>
            <w:r w:rsidRPr="00613727">
              <w:rPr>
                <w:rFonts w:cs="Arial"/>
                <w:sz w:val="18"/>
                <w:szCs w:val="18"/>
              </w:rPr>
              <w:t>1,620,508</w:t>
            </w:r>
          </w:p>
        </w:tc>
        <w:tc>
          <w:tcPr>
            <w:tcW w:w="1361" w:type="dxa"/>
            <w:tcBorders>
              <w:top w:val="nil"/>
              <w:left w:val="nil"/>
              <w:bottom w:val="nil"/>
              <w:right w:val="nil"/>
            </w:tcBorders>
            <w:shd w:val="clear" w:color="auto" w:fill="auto"/>
            <w:vAlign w:val="bottom"/>
          </w:tcPr>
          <w:p w14:paraId="096D4077" w14:textId="61125EBC" w:rsidR="00613727" w:rsidRPr="00C935A5" w:rsidRDefault="00613727" w:rsidP="00613727">
            <w:pPr>
              <w:spacing w:before="40" w:after="20"/>
              <w:jc w:val="right"/>
              <w:rPr>
                <w:rFonts w:cs="Arial"/>
                <w:sz w:val="18"/>
                <w:szCs w:val="18"/>
              </w:rPr>
            </w:pPr>
            <w:r w:rsidRPr="00613727">
              <w:rPr>
                <w:rFonts w:cs="Arial"/>
                <w:sz w:val="18"/>
                <w:szCs w:val="18"/>
              </w:rPr>
              <w:t>2,465,575</w:t>
            </w:r>
          </w:p>
        </w:tc>
        <w:tc>
          <w:tcPr>
            <w:tcW w:w="1418" w:type="dxa"/>
            <w:tcBorders>
              <w:top w:val="nil"/>
              <w:left w:val="nil"/>
              <w:bottom w:val="nil"/>
              <w:right w:val="nil"/>
            </w:tcBorders>
            <w:shd w:val="clear" w:color="auto" w:fill="auto"/>
            <w:vAlign w:val="bottom"/>
          </w:tcPr>
          <w:p w14:paraId="3F4EC88F" w14:textId="18C92FF6" w:rsidR="00613727" w:rsidRPr="00C935A5" w:rsidRDefault="00613727" w:rsidP="00613727">
            <w:pPr>
              <w:spacing w:before="40" w:after="20"/>
              <w:jc w:val="right"/>
              <w:rPr>
                <w:rFonts w:cs="Arial"/>
                <w:sz w:val="18"/>
                <w:szCs w:val="18"/>
              </w:rPr>
            </w:pPr>
            <w:r w:rsidRPr="00613727">
              <w:rPr>
                <w:rFonts w:cs="Arial"/>
                <w:sz w:val="18"/>
                <w:szCs w:val="18"/>
              </w:rPr>
              <w:t>770,911</w:t>
            </w:r>
          </w:p>
        </w:tc>
      </w:tr>
      <w:tr w:rsidR="00613727" w:rsidRPr="00613727" w14:paraId="20299DB5" w14:textId="77777777" w:rsidTr="00DD4B6E">
        <w:trPr>
          <w:trHeight w:val="20"/>
        </w:trPr>
        <w:tc>
          <w:tcPr>
            <w:tcW w:w="2268" w:type="dxa"/>
            <w:tcBorders>
              <w:top w:val="nil"/>
              <w:left w:val="nil"/>
              <w:bottom w:val="nil"/>
              <w:right w:val="single" w:sz="18" w:space="0" w:color="0070C0"/>
            </w:tcBorders>
            <w:shd w:val="clear" w:color="auto" w:fill="auto"/>
            <w:vAlign w:val="center"/>
          </w:tcPr>
          <w:p w14:paraId="205BF035" w14:textId="77777777" w:rsidR="00613727" w:rsidRPr="00C935A5" w:rsidRDefault="00613727" w:rsidP="00613727">
            <w:pPr>
              <w:spacing w:before="40" w:after="40"/>
              <w:rPr>
                <w:rFonts w:cs="Arial"/>
                <w:sz w:val="18"/>
                <w:szCs w:val="18"/>
              </w:rPr>
            </w:pPr>
            <w:r w:rsidRPr="00C935A5">
              <w:rPr>
                <w:rFonts w:cs="Arial"/>
                <w:sz w:val="18"/>
                <w:szCs w:val="18"/>
              </w:rPr>
              <w:t>Latrobe C</w:t>
            </w:r>
          </w:p>
        </w:tc>
        <w:tc>
          <w:tcPr>
            <w:tcW w:w="1361" w:type="dxa"/>
            <w:tcBorders>
              <w:top w:val="nil"/>
              <w:left w:val="single" w:sz="18" w:space="0" w:color="0070C0"/>
              <w:bottom w:val="nil"/>
              <w:right w:val="nil"/>
            </w:tcBorders>
            <w:shd w:val="clear" w:color="auto" w:fill="auto"/>
            <w:vAlign w:val="bottom"/>
          </w:tcPr>
          <w:p w14:paraId="021AEEBC" w14:textId="7941A5CA" w:rsidR="00613727" w:rsidRPr="00C935A5" w:rsidRDefault="00613727" w:rsidP="00613727">
            <w:pPr>
              <w:spacing w:before="40" w:after="20"/>
              <w:jc w:val="right"/>
              <w:rPr>
                <w:rFonts w:cs="Arial"/>
                <w:sz w:val="18"/>
                <w:szCs w:val="18"/>
              </w:rPr>
            </w:pPr>
            <w:r w:rsidRPr="00613727">
              <w:rPr>
                <w:rFonts w:cs="Arial"/>
                <w:sz w:val="18"/>
                <w:szCs w:val="18"/>
              </w:rPr>
              <w:t>3,420,249</w:t>
            </w:r>
          </w:p>
        </w:tc>
        <w:tc>
          <w:tcPr>
            <w:tcW w:w="1361" w:type="dxa"/>
            <w:tcBorders>
              <w:top w:val="nil"/>
              <w:left w:val="nil"/>
              <w:bottom w:val="nil"/>
              <w:right w:val="nil"/>
            </w:tcBorders>
            <w:shd w:val="clear" w:color="auto" w:fill="auto"/>
            <w:vAlign w:val="bottom"/>
          </w:tcPr>
          <w:p w14:paraId="5E454EBA" w14:textId="668223C7" w:rsidR="00613727" w:rsidRPr="00C935A5" w:rsidRDefault="00613727" w:rsidP="00613727">
            <w:pPr>
              <w:spacing w:before="40" w:after="20"/>
              <w:jc w:val="right"/>
              <w:rPr>
                <w:rFonts w:cs="Arial"/>
                <w:sz w:val="18"/>
                <w:szCs w:val="18"/>
              </w:rPr>
            </w:pPr>
            <w:r w:rsidRPr="00613727">
              <w:rPr>
                <w:rFonts w:cs="Arial"/>
                <w:sz w:val="18"/>
                <w:szCs w:val="18"/>
              </w:rPr>
              <w:t>922,633</w:t>
            </w:r>
          </w:p>
        </w:tc>
        <w:tc>
          <w:tcPr>
            <w:tcW w:w="1361" w:type="dxa"/>
            <w:tcBorders>
              <w:top w:val="nil"/>
              <w:left w:val="nil"/>
              <w:bottom w:val="nil"/>
              <w:right w:val="nil"/>
            </w:tcBorders>
            <w:shd w:val="clear" w:color="auto" w:fill="auto"/>
            <w:vAlign w:val="bottom"/>
          </w:tcPr>
          <w:p w14:paraId="23EA2AC3" w14:textId="29A36AA0" w:rsidR="00613727" w:rsidRPr="00C935A5" w:rsidRDefault="00613727" w:rsidP="00613727">
            <w:pPr>
              <w:spacing w:before="40" w:after="20"/>
              <w:jc w:val="right"/>
              <w:rPr>
                <w:rFonts w:cs="Arial"/>
                <w:sz w:val="18"/>
                <w:szCs w:val="18"/>
              </w:rPr>
            </w:pPr>
            <w:r w:rsidRPr="00613727">
              <w:rPr>
                <w:rFonts w:cs="Arial"/>
                <w:sz w:val="18"/>
                <w:szCs w:val="18"/>
              </w:rPr>
              <w:t>2,041,906</w:t>
            </w:r>
          </w:p>
        </w:tc>
        <w:tc>
          <w:tcPr>
            <w:tcW w:w="1418" w:type="dxa"/>
            <w:tcBorders>
              <w:top w:val="nil"/>
              <w:left w:val="nil"/>
              <w:bottom w:val="nil"/>
              <w:right w:val="nil"/>
            </w:tcBorders>
            <w:shd w:val="clear" w:color="auto" w:fill="auto"/>
            <w:vAlign w:val="bottom"/>
          </w:tcPr>
          <w:p w14:paraId="6977489D" w14:textId="7D3E5416" w:rsidR="00613727" w:rsidRPr="00C935A5" w:rsidRDefault="00613727" w:rsidP="00613727">
            <w:pPr>
              <w:spacing w:before="40" w:after="20"/>
              <w:jc w:val="right"/>
              <w:rPr>
                <w:rFonts w:cs="Arial"/>
                <w:sz w:val="18"/>
                <w:szCs w:val="18"/>
              </w:rPr>
            </w:pPr>
            <w:r w:rsidRPr="00613727">
              <w:rPr>
                <w:rFonts w:cs="Arial"/>
                <w:sz w:val="18"/>
                <w:szCs w:val="18"/>
              </w:rPr>
              <w:t>319,177</w:t>
            </w:r>
          </w:p>
        </w:tc>
      </w:tr>
      <w:tr w:rsidR="00613727" w:rsidRPr="00613727" w14:paraId="595789B9" w14:textId="77777777" w:rsidTr="00DD4B6E">
        <w:trPr>
          <w:trHeight w:val="20"/>
        </w:trPr>
        <w:tc>
          <w:tcPr>
            <w:tcW w:w="2268" w:type="dxa"/>
            <w:tcBorders>
              <w:top w:val="nil"/>
              <w:left w:val="nil"/>
              <w:bottom w:val="nil"/>
              <w:right w:val="single" w:sz="18" w:space="0" w:color="0070C0"/>
            </w:tcBorders>
            <w:shd w:val="clear" w:color="auto" w:fill="auto"/>
            <w:vAlign w:val="center"/>
          </w:tcPr>
          <w:p w14:paraId="7793E717" w14:textId="77777777" w:rsidR="00613727" w:rsidRPr="00C935A5" w:rsidRDefault="00613727" w:rsidP="00613727">
            <w:pPr>
              <w:spacing w:before="40" w:after="40"/>
              <w:rPr>
                <w:rFonts w:cs="Arial"/>
                <w:sz w:val="18"/>
                <w:szCs w:val="18"/>
              </w:rPr>
            </w:pPr>
            <w:r w:rsidRPr="00C935A5">
              <w:rPr>
                <w:rFonts w:cs="Arial"/>
                <w:sz w:val="18"/>
                <w:szCs w:val="18"/>
              </w:rPr>
              <w:t>Loddon S</w:t>
            </w:r>
          </w:p>
        </w:tc>
        <w:tc>
          <w:tcPr>
            <w:tcW w:w="1361" w:type="dxa"/>
            <w:tcBorders>
              <w:top w:val="nil"/>
              <w:left w:val="single" w:sz="18" w:space="0" w:color="0070C0"/>
              <w:bottom w:val="nil"/>
              <w:right w:val="nil"/>
            </w:tcBorders>
            <w:shd w:val="clear" w:color="auto" w:fill="auto"/>
            <w:vAlign w:val="bottom"/>
          </w:tcPr>
          <w:p w14:paraId="0015625B" w14:textId="5B2CD9A2" w:rsidR="00613727" w:rsidRPr="00C935A5" w:rsidRDefault="00613727" w:rsidP="00613727">
            <w:pPr>
              <w:spacing w:before="40" w:after="20"/>
              <w:jc w:val="right"/>
              <w:rPr>
                <w:rFonts w:cs="Arial"/>
                <w:sz w:val="18"/>
                <w:szCs w:val="18"/>
              </w:rPr>
            </w:pPr>
            <w:r w:rsidRPr="00613727">
              <w:rPr>
                <w:rFonts w:cs="Arial"/>
                <w:sz w:val="18"/>
                <w:szCs w:val="18"/>
              </w:rPr>
              <w:t>1,191,046</w:t>
            </w:r>
          </w:p>
        </w:tc>
        <w:tc>
          <w:tcPr>
            <w:tcW w:w="1361" w:type="dxa"/>
            <w:tcBorders>
              <w:top w:val="nil"/>
              <w:left w:val="nil"/>
              <w:bottom w:val="nil"/>
              <w:right w:val="nil"/>
            </w:tcBorders>
            <w:shd w:val="clear" w:color="auto" w:fill="auto"/>
            <w:vAlign w:val="bottom"/>
          </w:tcPr>
          <w:p w14:paraId="4F6B006B" w14:textId="62A60F9D" w:rsidR="00613727" w:rsidRPr="00C935A5" w:rsidRDefault="00613727" w:rsidP="00613727">
            <w:pPr>
              <w:spacing w:before="40" w:after="20"/>
              <w:jc w:val="right"/>
              <w:rPr>
                <w:rFonts w:cs="Arial"/>
                <w:sz w:val="18"/>
                <w:szCs w:val="18"/>
              </w:rPr>
            </w:pPr>
            <w:r w:rsidRPr="00613727">
              <w:rPr>
                <w:rFonts w:cs="Arial"/>
                <w:sz w:val="18"/>
                <w:szCs w:val="18"/>
              </w:rPr>
              <w:t>14,407</w:t>
            </w:r>
          </w:p>
        </w:tc>
        <w:tc>
          <w:tcPr>
            <w:tcW w:w="1361" w:type="dxa"/>
            <w:tcBorders>
              <w:top w:val="nil"/>
              <w:left w:val="nil"/>
              <w:bottom w:val="nil"/>
              <w:right w:val="nil"/>
            </w:tcBorders>
            <w:shd w:val="clear" w:color="auto" w:fill="auto"/>
            <w:vAlign w:val="bottom"/>
          </w:tcPr>
          <w:p w14:paraId="56FBEE06" w14:textId="17B1EC3B" w:rsidR="00613727" w:rsidRPr="00C935A5" w:rsidRDefault="00613727" w:rsidP="00613727">
            <w:pPr>
              <w:spacing w:before="40" w:after="20"/>
              <w:jc w:val="right"/>
              <w:rPr>
                <w:rFonts w:cs="Arial"/>
                <w:sz w:val="18"/>
                <w:szCs w:val="18"/>
              </w:rPr>
            </w:pPr>
            <w:r w:rsidRPr="00613727">
              <w:rPr>
                <w:rFonts w:cs="Arial"/>
                <w:sz w:val="18"/>
                <w:szCs w:val="18"/>
              </w:rPr>
              <w:t>16,875</w:t>
            </w:r>
          </w:p>
        </w:tc>
        <w:tc>
          <w:tcPr>
            <w:tcW w:w="1418" w:type="dxa"/>
            <w:tcBorders>
              <w:top w:val="nil"/>
              <w:left w:val="nil"/>
              <w:bottom w:val="nil"/>
              <w:right w:val="nil"/>
            </w:tcBorders>
            <w:shd w:val="clear" w:color="auto" w:fill="auto"/>
            <w:vAlign w:val="bottom"/>
          </w:tcPr>
          <w:p w14:paraId="19E74BE7" w14:textId="1FC04005" w:rsidR="00613727" w:rsidRPr="00C935A5" w:rsidRDefault="00613727" w:rsidP="00613727">
            <w:pPr>
              <w:spacing w:before="40" w:after="20"/>
              <w:jc w:val="right"/>
              <w:rPr>
                <w:rFonts w:cs="Arial"/>
                <w:sz w:val="18"/>
                <w:szCs w:val="18"/>
              </w:rPr>
            </w:pPr>
            <w:r w:rsidRPr="00613727">
              <w:rPr>
                <w:rFonts w:cs="Arial"/>
                <w:sz w:val="18"/>
                <w:szCs w:val="18"/>
              </w:rPr>
              <w:t>0</w:t>
            </w:r>
          </w:p>
        </w:tc>
      </w:tr>
    </w:tbl>
    <w:p w14:paraId="0E4B6FE0" w14:textId="77777777" w:rsidR="00734A5D" w:rsidRPr="00C935A5" w:rsidRDefault="00734A5D" w:rsidP="00FF36E8">
      <w:pPr>
        <w:spacing w:before="40" w:after="20"/>
        <w:rPr>
          <w:rFonts w:cs="Arial"/>
          <w:sz w:val="18"/>
          <w:szCs w:val="18"/>
        </w:rPr>
      </w:pPr>
    </w:p>
    <w:p w14:paraId="7F0FACE7" w14:textId="77777777" w:rsidR="00F65645" w:rsidRPr="00C935A5" w:rsidRDefault="00F65645" w:rsidP="00FF36E8">
      <w:pPr>
        <w:spacing w:before="40" w:after="20"/>
        <w:rPr>
          <w:rFonts w:cs="Arial"/>
          <w:sz w:val="18"/>
          <w:szCs w:val="18"/>
        </w:rPr>
      </w:pPr>
      <w:r w:rsidRPr="00C935A5">
        <w:rPr>
          <w:rFonts w:cs="Arial"/>
          <w:sz w:val="18"/>
          <w:szCs w:val="18"/>
        </w:rPr>
        <w:br w:type="page"/>
      </w:r>
    </w:p>
    <w:p w14:paraId="17691388" w14:textId="6AEAD232" w:rsidR="00F65645" w:rsidRPr="00C935A5" w:rsidRDefault="00933FF7" w:rsidP="002D343C">
      <w:pPr>
        <w:pStyle w:val="VGC-Head10"/>
      </w:pPr>
      <w:r>
        <w:lastRenderedPageBreak/>
        <w:t>2022-23</w:t>
      </w:r>
      <w:r w:rsidR="00A97ABE" w:rsidRPr="00C935A5">
        <w:t xml:space="preserve"> </w:t>
      </w:r>
      <w:r w:rsidR="00F65645" w:rsidRPr="00C935A5">
        <w:t>Local Roads Grants</w:t>
      </w:r>
      <w:r w:rsidR="00F65645" w:rsidRPr="00C935A5">
        <w:tab/>
        <w:t>Appendix 5</w:t>
      </w:r>
    </w:p>
    <w:p w14:paraId="351EF464" w14:textId="77777777" w:rsidR="00F65645" w:rsidRPr="00C935A5" w:rsidRDefault="004F1184" w:rsidP="002D343C">
      <w:pPr>
        <w:pStyle w:val="VGC-Head2"/>
      </w:pPr>
      <w:r w:rsidRPr="00C935A5">
        <w:tab/>
      </w:r>
      <w:r w:rsidR="00A6042C" w:rsidRPr="00C935A5">
        <w:t>E</w:t>
      </w:r>
      <w:r w:rsidR="00F65645" w:rsidRPr="00C935A5">
        <w:t>.  Network Costs</w:t>
      </w:r>
    </w:p>
    <w:p w14:paraId="7F926BB4" w14:textId="77777777" w:rsidR="00F65645" w:rsidRPr="00C935A5" w:rsidRDefault="00F65645" w:rsidP="00FF36E8">
      <w:pPr>
        <w:spacing w:before="40" w:after="20"/>
        <w:rPr>
          <w:rFonts w:cs="Arial"/>
          <w:sz w:val="18"/>
          <w:szCs w:val="18"/>
        </w:rPr>
      </w:pPr>
    </w:p>
    <w:tbl>
      <w:tblPr>
        <w:tblW w:w="9186"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474"/>
      </w:tblGrid>
      <w:tr w:rsidR="00F65645" w:rsidRPr="00C935A5" w14:paraId="7C669F2C" w14:textId="77777777" w:rsidTr="00DD4B6E">
        <w:trPr>
          <w:trHeight w:val="20"/>
          <w:tblHeader/>
        </w:trPr>
        <w:tc>
          <w:tcPr>
            <w:tcW w:w="2268" w:type="dxa"/>
            <w:tcBorders>
              <w:top w:val="nil"/>
              <w:left w:val="nil"/>
              <w:right w:val="single" w:sz="18" w:space="0" w:color="0070C0"/>
            </w:tcBorders>
            <w:shd w:val="clear" w:color="auto" w:fill="auto"/>
            <w:vAlign w:val="bottom"/>
          </w:tcPr>
          <w:p w14:paraId="2F3ACE41" w14:textId="77777777" w:rsidR="00F65645" w:rsidRPr="00C935A5" w:rsidRDefault="00F65645" w:rsidP="0038375E">
            <w:pPr>
              <w:spacing w:before="40" w:after="20"/>
              <w:jc w:val="center"/>
              <w:rPr>
                <w:rFonts w:cs="Arial"/>
                <w:sz w:val="18"/>
                <w:szCs w:val="18"/>
              </w:rPr>
            </w:pPr>
          </w:p>
        </w:tc>
        <w:tc>
          <w:tcPr>
            <w:tcW w:w="6918" w:type="dxa"/>
            <w:gridSpan w:val="5"/>
            <w:tcBorders>
              <w:left w:val="single" w:sz="18" w:space="0" w:color="0070C0"/>
              <w:bottom w:val="single" w:sz="8" w:space="0" w:color="0070C0"/>
            </w:tcBorders>
            <w:shd w:val="clear" w:color="auto" w:fill="auto"/>
            <w:vAlign w:val="bottom"/>
          </w:tcPr>
          <w:p w14:paraId="7E0762CF" w14:textId="77777777" w:rsidR="00F65645" w:rsidRPr="00C935A5" w:rsidRDefault="00A131F3" w:rsidP="0038375E">
            <w:pPr>
              <w:spacing w:before="40" w:after="20"/>
              <w:jc w:val="center"/>
              <w:rPr>
                <w:rFonts w:cs="Arial"/>
                <w:b/>
                <w:sz w:val="18"/>
                <w:szCs w:val="18"/>
              </w:rPr>
            </w:pPr>
            <w:r w:rsidRPr="00C935A5">
              <w:rPr>
                <w:rFonts w:cs="Arial"/>
                <w:b/>
                <w:sz w:val="18"/>
                <w:szCs w:val="18"/>
              </w:rPr>
              <w:t>Rural Local Roads ($</w:t>
            </w:r>
            <w:r w:rsidR="00F65645" w:rsidRPr="00C935A5">
              <w:rPr>
                <w:rFonts w:cs="Arial"/>
                <w:b/>
                <w:sz w:val="18"/>
                <w:szCs w:val="18"/>
              </w:rPr>
              <w:t>)</w:t>
            </w:r>
          </w:p>
        </w:tc>
      </w:tr>
      <w:tr w:rsidR="00F65645" w:rsidRPr="00C935A5" w14:paraId="59DBE665" w14:textId="77777777" w:rsidTr="00DD4B6E">
        <w:trPr>
          <w:trHeight w:val="20"/>
          <w:tblHeader/>
        </w:trPr>
        <w:tc>
          <w:tcPr>
            <w:tcW w:w="2268" w:type="dxa"/>
            <w:tcBorders>
              <w:top w:val="nil"/>
              <w:left w:val="nil"/>
              <w:right w:val="single" w:sz="18" w:space="0" w:color="0070C0"/>
            </w:tcBorders>
            <w:shd w:val="clear" w:color="auto" w:fill="auto"/>
            <w:vAlign w:val="bottom"/>
          </w:tcPr>
          <w:p w14:paraId="07F5647B" w14:textId="77777777" w:rsidR="00F65645" w:rsidRPr="00C935A5" w:rsidRDefault="00F65645" w:rsidP="0038375E">
            <w:pPr>
              <w:spacing w:before="40" w:after="20"/>
              <w:jc w:val="center"/>
              <w:rPr>
                <w:rFonts w:cs="Arial"/>
                <w:sz w:val="18"/>
                <w:szCs w:val="18"/>
              </w:rPr>
            </w:pPr>
          </w:p>
        </w:tc>
        <w:tc>
          <w:tcPr>
            <w:tcW w:w="1361" w:type="dxa"/>
            <w:tcBorders>
              <w:top w:val="single" w:sz="8" w:space="0" w:color="0070C0"/>
              <w:left w:val="single" w:sz="18" w:space="0" w:color="0070C0"/>
              <w:bottom w:val="single" w:sz="8" w:space="0" w:color="0070C0"/>
              <w:right w:val="nil"/>
            </w:tcBorders>
            <w:shd w:val="clear" w:color="auto" w:fill="auto"/>
            <w:tcMar>
              <w:left w:w="0" w:type="dxa"/>
              <w:right w:w="0" w:type="dxa"/>
            </w:tcMar>
            <w:vAlign w:val="bottom"/>
          </w:tcPr>
          <w:p w14:paraId="6C1C8225"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Natural </w:t>
            </w:r>
            <w:r w:rsidR="00A61C23" w:rsidRPr="00C935A5">
              <w:rPr>
                <w:rFonts w:cs="Arial"/>
                <w:sz w:val="16"/>
                <w:szCs w:val="16"/>
              </w:rPr>
              <w:br/>
            </w:r>
            <w:r w:rsidR="005D04BF" w:rsidRPr="00C935A5">
              <w:rPr>
                <w:rFonts w:cs="Arial"/>
                <w:sz w:val="16"/>
                <w:szCs w:val="16"/>
              </w:rPr>
              <w:t>Surface</w:t>
            </w:r>
            <w:r w:rsidRPr="00C935A5">
              <w:rPr>
                <w:rFonts w:cs="Arial"/>
                <w:sz w:val="16"/>
                <w:szCs w:val="16"/>
              </w:rPr>
              <w:t xml:space="preserve"> </w:t>
            </w:r>
          </w:p>
        </w:tc>
        <w:tc>
          <w:tcPr>
            <w:tcW w:w="1361" w:type="dxa"/>
            <w:tcBorders>
              <w:top w:val="single" w:sz="8" w:space="0" w:color="0070C0"/>
              <w:left w:val="nil"/>
              <w:bottom w:val="single" w:sz="8" w:space="0" w:color="0070C0"/>
              <w:right w:val="nil"/>
            </w:tcBorders>
            <w:shd w:val="clear" w:color="auto" w:fill="auto"/>
            <w:tcMar>
              <w:left w:w="0" w:type="dxa"/>
              <w:right w:w="0" w:type="dxa"/>
            </w:tcMar>
            <w:vAlign w:val="bottom"/>
          </w:tcPr>
          <w:p w14:paraId="1CB9BFE0" w14:textId="77777777" w:rsidR="00F65645" w:rsidRPr="00C935A5" w:rsidRDefault="00F65645" w:rsidP="0038375E">
            <w:pPr>
              <w:spacing w:before="40" w:after="20"/>
              <w:jc w:val="center"/>
              <w:rPr>
                <w:rFonts w:cs="Arial"/>
                <w:sz w:val="16"/>
                <w:szCs w:val="16"/>
              </w:rPr>
            </w:pPr>
            <w:r w:rsidRPr="00C935A5">
              <w:rPr>
                <w:rFonts w:cs="Arial"/>
                <w:sz w:val="16"/>
                <w:szCs w:val="16"/>
              </w:rPr>
              <w:t>&lt;100 vpd</w:t>
            </w:r>
          </w:p>
        </w:tc>
        <w:tc>
          <w:tcPr>
            <w:tcW w:w="1361" w:type="dxa"/>
            <w:tcBorders>
              <w:top w:val="single" w:sz="8" w:space="0" w:color="0070C0"/>
              <w:left w:val="nil"/>
              <w:bottom w:val="single" w:sz="8" w:space="0" w:color="0070C0"/>
              <w:right w:val="nil"/>
            </w:tcBorders>
            <w:shd w:val="clear" w:color="auto" w:fill="auto"/>
            <w:tcMar>
              <w:left w:w="0" w:type="dxa"/>
              <w:right w:w="0" w:type="dxa"/>
            </w:tcMar>
            <w:vAlign w:val="bottom"/>
          </w:tcPr>
          <w:p w14:paraId="1D02C6B9"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100 to </w:t>
            </w:r>
            <w:r w:rsidR="00A61C23" w:rsidRPr="00C935A5">
              <w:rPr>
                <w:rFonts w:cs="Arial"/>
                <w:sz w:val="16"/>
                <w:szCs w:val="16"/>
              </w:rPr>
              <w:br/>
            </w:r>
            <w:r w:rsidRPr="00C935A5">
              <w:rPr>
                <w:rFonts w:cs="Arial"/>
                <w:sz w:val="16"/>
                <w:szCs w:val="16"/>
              </w:rPr>
              <w:t>&lt;500</w:t>
            </w:r>
            <w:r w:rsidR="00A61C23" w:rsidRPr="00C935A5">
              <w:rPr>
                <w:rFonts w:cs="Arial"/>
                <w:sz w:val="16"/>
                <w:szCs w:val="16"/>
              </w:rPr>
              <w:t xml:space="preserve"> </w:t>
            </w:r>
            <w:r w:rsidRPr="00C935A5">
              <w:rPr>
                <w:rFonts w:cs="Arial"/>
                <w:sz w:val="16"/>
                <w:szCs w:val="16"/>
              </w:rPr>
              <w:t>vpd</w:t>
            </w:r>
          </w:p>
        </w:tc>
        <w:tc>
          <w:tcPr>
            <w:tcW w:w="1361" w:type="dxa"/>
            <w:tcBorders>
              <w:top w:val="single" w:sz="8" w:space="0" w:color="0070C0"/>
              <w:left w:val="nil"/>
              <w:bottom w:val="single" w:sz="8" w:space="0" w:color="0070C0"/>
              <w:right w:val="nil"/>
            </w:tcBorders>
            <w:shd w:val="clear" w:color="auto" w:fill="auto"/>
            <w:tcMar>
              <w:left w:w="0" w:type="dxa"/>
              <w:right w:w="0" w:type="dxa"/>
            </w:tcMar>
            <w:vAlign w:val="bottom"/>
          </w:tcPr>
          <w:p w14:paraId="0E8E7297"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500 to </w:t>
            </w:r>
            <w:r w:rsidR="00A61C23" w:rsidRPr="00C935A5">
              <w:rPr>
                <w:rFonts w:cs="Arial"/>
                <w:sz w:val="16"/>
                <w:szCs w:val="16"/>
              </w:rPr>
              <w:br/>
            </w:r>
            <w:r w:rsidRPr="00C935A5">
              <w:rPr>
                <w:rFonts w:cs="Arial"/>
                <w:sz w:val="16"/>
                <w:szCs w:val="16"/>
              </w:rPr>
              <w:t>&lt;1000 vpd</w:t>
            </w:r>
          </w:p>
        </w:tc>
        <w:tc>
          <w:tcPr>
            <w:tcW w:w="1474" w:type="dxa"/>
            <w:tcBorders>
              <w:top w:val="single" w:sz="8" w:space="0" w:color="0070C0"/>
              <w:left w:val="nil"/>
              <w:bottom w:val="single" w:sz="8" w:space="0" w:color="0070C0"/>
              <w:right w:val="nil"/>
            </w:tcBorders>
            <w:shd w:val="clear" w:color="auto" w:fill="auto"/>
            <w:tcMar>
              <w:left w:w="0" w:type="dxa"/>
              <w:right w:w="0" w:type="dxa"/>
            </w:tcMar>
            <w:vAlign w:val="bottom"/>
          </w:tcPr>
          <w:p w14:paraId="09CEB3FF" w14:textId="77777777" w:rsidR="00F65645" w:rsidRPr="00C935A5" w:rsidRDefault="00F65645" w:rsidP="0038375E">
            <w:pPr>
              <w:spacing w:before="40" w:after="20"/>
              <w:ind w:right="-28"/>
              <w:jc w:val="center"/>
              <w:rPr>
                <w:rFonts w:cs="Arial"/>
                <w:sz w:val="16"/>
                <w:szCs w:val="16"/>
              </w:rPr>
            </w:pPr>
            <w:r w:rsidRPr="00C935A5">
              <w:rPr>
                <w:rFonts w:cs="Arial"/>
                <w:sz w:val="16"/>
                <w:szCs w:val="16"/>
              </w:rPr>
              <w:t>&gt;1000 vpd</w:t>
            </w:r>
          </w:p>
        </w:tc>
      </w:tr>
      <w:tr w:rsidR="005A3A36" w:rsidRPr="00613727" w14:paraId="5E214FC8" w14:textId="77777777" w:rsidTr="00DD4B6E">
        <w:trPr>
          <w:trHeight w:val="20"/>
          <w:tblHeader/>
        </w:trPr>
        <w:tc>
          <w:tcPr>
            <w:tcW w:w="2268" w:type="dxa"/>
            <w:tcBorders>
              <w:left w:val="nil"/>
              <w:bottom w:val="nil"/>
              <w:right w:val="single" w:sz="18" w:space="0" w:color="0070C0"/>
            </w:tcBorders>
            <w:shd w:val="clear" w:color="auto" w:fill="auto"/>
            <w:vAlign w:val="center"/>
          </w:tcPr>
          <w:p w14:paraId="6422A9B3" w14:textId="77777777" w:rsidR="005A3A36" w:rsidRPr="00C935A5" w:rsidRDefault="005A3A36" w:rsidP="005A3A36">
            <w:pPr>
              <w:spacing w:before="40" w:after="40"/>
              <w:rPr>
                <w:rFonts w:cs="Arial"/>
                <w:sz w:val="18"/>
                <w:szCs w:val="18"/>
              </w:rPr>
            </w:pPr>
          </w:p>
        </w:tc>
        <w:tc>
          <w:tcPr>
            <w:tcW w:w="1361" w:type="dxa"/>
            <w:tcBorders>
              <w:top w:val="single" w:sz="8" w:space="0" w:color="0070C0"/>
              <w:left w:val="single" w:sz="18" w:space="0" w:color="0070C0"/>
              <w:bottom w:val="nil"/>
              <w:right w:val="nil"/>
            </w:tcBorders>
            <w:shd w:val="clear" w:color="auto" w:fill="auto"/>
            <w:vAlign w:val="bottom"/>
          </w:tcPr>
          <w:p w14:paraId="20D51F48" w14:textId="53727E20" w:rsidR="005A3A36" w:rsidRPr="00C935A5" w:rsidRDefault="005A3A36" w:rsidP="005A3A36">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2B1DCC2C" w14:textId="77777777" w:rsidR="005A3A36" w:rsidRPr="00C935A5" w:rsidRDefault="005A3A36" w:rsidP="005A3A36">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312E849C" w14:textId="77777777" w:rsidR="005A3A36" w:rsidRPr="00C935A5" w:rsidRDefault="005A3A36" w:rsidP="005A3A36">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60A2193B" w14:textId="77777777" w:rsidR="005A3A36" w:rsidRPr="00C935A5" w:rsidRDefault="005A3A36" w:rsidP="005A3A36">
            <w:pPr>
              <w:spacing w:before="40" w:after="20"/>
              <w:jc w:val="right"/>
              <w:rPr>
                <w:rFonts w:cs="Arial"/>
                <w:sz w:val="18"/>
                <w:szCs w:val="18"/>
              </w:rPr>
            </w:pPr>
          </w:p>
        </w:tc>
        <w:tc>
          <w:tcPr>
            <w:tcW w:w="1474" w:type="dxa"/>
            <w:tcBorders>
              <w:top w:val="single" w:sz="8" w:space="0" w:color="0070C0"/>
              <w:left w:val="nil"/>
              <w:bottom w:val="nil"/>
              <w:right w:val="nil"/>
            </w:tcBorders>
            <w:shd w:val="clear" w:color="auto" w:fill="auto"/>
            <w:vAlign w:val="bottom"/>
          </w:tcPr>
          <w:p w14:paraId="45AECDFD" w14:textId="66151FD1" w:rsidR="005A3A36" w:rsidRPr="00C935A5" w:rsidRDefault="005A3A36" w:rsidP="005A3A36">
            <w:pPr>
              <w:spacing w:before="40" w:after="20"/>
              <w:jc w:val="right"/>
              <w:rPr>
                <w:rFonts w:cs="Arial"/>
                <w:sz w:val="18"/>
                <w:szCs w:val="18"/>
              </w:rPr>
            </w:pPr>
          </w:p>
        </w:tc>
      </w:tr>
      <w:tr w:rsidR="00613727" w:rsidRPr="00613727" w14:paraId="5C3D6583" w14:textId="77777777" w:rsidTr="00DD4B6E">
        <w:trPr>
          <w:trHeight w:val="20"/>
        </w:trPr>
        <w:tc>
          <w:tcPr>
            <w:tcW w:w="2268" w:type="dxa"/>
            <w:tcBorders>
              <w:top w:val="nil"/>
              <w:left w:val="nil"/>
              <w:bottom w:val="nil"/>
              <w:right w:val="single" w:sz="18" w:space="0" w:color="0070C0"/>
            </w:tcBorders>
            <w:shd w:val="clear" w:color="auto" w:fill="auto"/>
            <w:vAlign w:val="center"/>
          </w:tcPr>
          <w:p w14:paraId="3EFE8293" w14:textId="77777777" w:rsidR="00613727" w:rsidRPr="00C935A5" w:rsidRDefault="00613727" w:rsidP="00613727">
            <w:pPr>
              <w:spacing w:before="40" w:after="40"/>
              <w:rPr>
                <w:rFonts w:cs="Arial"/>
                <w:sz w:val="18"/>
                <w:szCs w:val="18"/>
              </w:rPr>
            </w:pPr>
            <w:r w:rsidRPr="00C935A5">
              <w:rPr>
                <w:rFonts w:cs="Arial"/>
                <w:sz w:val="18"/>
                <w:szCs w:val="18"/>
              </w:rPr>
              <w:t>Alpine S</w:t>
            </w:r>
          </w:p>
        </w:tc>
        <w:tc>
          <w:tcPr>
            <w:tcW w:w="1361" w:type="dxa"/>
            <w:tcBorders>
              <w:top w:val="nil"/>
              <w:left w:val="single" w:sz="18" w:space="0" w:color="0070C0"/>
              <w:bottom w:val="nil"/>
              <w:right w:val="nil"/>
            </w:tcBorders>
            <w:shd w:val="clear" w:color="auto" w:fill="auto"/>
            <w:vAlign w:val="bottom"/>
          </w:tcPr>
          <w:p w14:paraId="44E40FDA" w14:textId="5E8AFF7F" w:rsidR="00613727" w:rsidRPr="00C935A5" w:rsidRDefault="00613727" w:rsidP="00613727">
            <w:pPr>
              <w:spacing w:before="40" w:after="20"/>
              <w:jc w:val="right"/>
              <w:rPr>
                <w:rFonts w:cs="Arial"/>
                <w:sz w:val="18"/>
                <w:szCs w:val="18"/>
              </w:rPr>
            </w:pPr>
            <w:r w:rsidRPr="00613727">
              <w:rPr>
                <w:rFonts w:cs="Arial"/>
                <w:sz w:val="18"/>
                <w:szCs w:val="18"/>
              </w:rPr>
              <w:t>107,754</w:t>
            </w:r>
          </w:p>
        </w:tc>
        <w:tc>
          <w:tcPr>
            <w:tcW w:w="1361" w:type="dxa"/>
            <w:tcBorders>
              <w:top w:val="nil"/>
              <w:left w:val="nil"/>
              <w:bottom w:val="nil"/>
              <w:right w:val="nil"/>
            </w:tcBorders>
            <w:shd w:val="clear" w:color="auto" w:fill="auto"/>
            <w:vAlign w:val="bottom"/>
          </w:tcPr>
          <w:p w14:paraId="7C40FED9" w14:textId="15789457" w:rsidR="00613727" w:rsidRPr="00C935A5" w:rsidRDefault="00613727" w:rsidP="00613727">
            <w:pPr>
              <w:spacing w:before="40" w:after="20"/>
              <w:jc w:val="right"/>
              <w:rPr>
                <w:rFonts w:cs="Arial"/>
                <w:sz w:val="18"/>
                <w:szCs w:val="18"/>
              </w:rPr>
            </w:pPr>
            <w:r w:rsidRPr="00613727">
              <w:rPr>
                <w:rFonts w:cs="Arial"/>
                <w:sz w:val="18"/>
                <w:szCs w:val="18"/>
              </w:rPr>
              <w:t>2,324,012</w:t>
            </w:r>
          </w:p>
        </w:tc>
        <w:tc>
          <w:tcPr>
            <w:tcW w:w="1361" w:type="dxa"/>
            <w:tcBorders>
              <w:top w:val="nil"/>
              <w:left w:val="nil"/>
              <w:bottom w:val="nil"/>
              <w:right w:val="nil"/>
            </w:tcBorders>
            <w:shd w:val="clear" w:color="auto" w:fill="auto"/>
            <w:vAlign w:val="bottom"/>
          </w:tcPr>
          <w:p w14:paraId="647DD72C" w14:textId="4DDF81FB" w:rsidR="00613727" w:rsidRPr="00C935A5" w:rsidRDefault="00613727" w:rsidP="00613727">
            <w:pPr>
              <w:spacing w:before="40" w:after="20"/>
              <w:jc w:val="right"/>
              <w:rPr>
                <w:rFonts w:cs="Arial"/>
                <w:sz w:val="18"/>
                <w:szCs w:val="18"/>
              </w:rPr>
            </w:pPr>
            <w:r w:rsidRPr="00613727">
              <w:rPr>
                <w:rFonts w:cs="Arial"/>
                <w:sz w:val="18"/>
                <w:szCs w:val="18"/>
              </w:rPr>
              <w:t>2,373,860</w:t>
            </w:r>
          </w:p>
        </w:tc>
        <w:tc>
          <w:tcPr>
            <w:tcW w:w="1361" w:type="dxa"/>
            <w:tcBorders>
              <w:top w:val="nil"/>
              <w:left w:val="nil"/>
              <w:bottom w:val="nil"/>
              <w:right w:val="nil"/>
            </w:tcBorders>
            <w:shd w:val="clear" w:color="auto" w:fill="auto"/>
            <w:vAlign w:val="bottom"/>
          </w:tcPr>
          <w:p w14:paraId="4AB49511" w14:textId="128A52C0" w:rsidR="00613727" w:rsidRPr="00C935A5" w:rsidRDefault="00613727" w:rsidP="00613727">
            <w:pPr>
              <w:spacing w:before="40" w:after="20"/>
              <w:jc w:val="right"/>
              <w:rPr>
                <w:rFonts w:cs="Arial"/>
                <w:sz w:val="18"/>
                <w:szCs w:val="18"/>
              </w:rPr>
            </w:pPr>
            <w:r w:rsidRPr="00613727">
              <w:rPr>
                <w:rFonts w:cs="Arial"/>
                <w:sz w:val="18"/>
                <w:szCs w:val="18"/>
              </w:rPr>
              <w:t>56,172</w:t>
            </w:r>
          </w:p>
        </w:tc>
        <w:tc>
          <w:tcPr>
            <w:tcW w:w="1474" w:type="dxa"/>
            <w:tcBorders>
              <w:top w:val="nil"/>
              <w:left w:val="nil"/>
              <w:bottom w:val="nil"/>
              <w:right w:val="nil"/>
            </w:tcBorders>
            <w:shd w:val="clear" w:color="auto" w:fill="auto"/>
            <w:vAlign w:val="bottom"/>
          </w:tcPr>
          <w:p w14:paraId="0CC77E1A" w14:textId="5F955E0C" w:rsidR="00613727" w:rsidRPr="00C935A5" w:rsidRDefault="00613727" w:rsidP="00613727">
            <w:pPr>
              <w:spacing w:before="40" w:after="20"/>
              <w:jc w:val="right"/>
              <w:rPr>
                <w:rFonts w:cs="Arial"/>
                <w:sz w:val="18"/>
                <w:szCs w:val="18"/>
              </w:rPr>
            </w:pPr>
            <w:r w:rsidRPr="00613727">
              <w:rPr>
                <w:rFonts w:cs="Arial"/>
                <w:sz w:val="18"/>
                <w:szCs w:val="18"/>
              </w:rPr>
              <w:t>116,219</w:t>
            </w:r>
          </w:p>
        </w:tc>
      </w:tr>
      <w:tr w:rsidR="00613727" w:rsidRPr="00613727" w14:paraId="6AA73BFF" w14:textId="77777777" w:rsidTr="00DD4B6E">
        <w:trPr>
          <w:trHeight w:val="20"/>
        </w:trPr>
        <w:tc>
          <w:tcPr>
            <w:tcW w:w="2268" w:type="dxa"/>
            <w:tcBorders>
              <w:top w:val="nil"/>
              <w:left w:val="nil"/>
              <w:bottom w:val="nil"/>
              <w:right w:val="single" w:sz="18" w:space="0" w:color="0070C0"/>
            </w:tcBorders>
            <w:shd w:val="clear" w:color="auto" w:fill="auto"/>
            <w:vAlign w:val="center"/>
          </w:tcPr>
          <w:p w14:paraId="3A6C4A07" w14:textId="77777777" w:rsidR="00613727" w:rsidRPr="00C935A5" w:rsidRDefault="00613727" w:rsidP="00613727">
            <w:pPr>
              <w:spacing w:before="40" w:after="40"/>
              <w:rPr>
                <w:rFonts w:cs="Arial"/>
                <w:sz w:val="18"/>
                <w:szCs w:val="18"/>
              </w:rPr>
            </w:pPr>
            <w:r w:rsidRPr="00C935A5">
              <w:rPr>
                <w:rFonts w:cs="Arial"/>
                <w:sz w:val="18"/>
                <w:szCs w:val="18"/>
              </w:rPr>
              <w:t>Ararat RC</w:t>
            </w:r>
          </w:p>
        </w:tc>
        <w:tc>
          <w:tcPr>
            <w:tcW w:w="1361" w:type="dxa"/>
            <w:tcBorders>
              <w:top w:val="nil"/>
              <w:left w:val="single" w:sz="18" w:space="0" w:color="0070C0"/>
              <w:bottom w:val="nil"/>
              <w:right w:val="nil"/>
            </w:tcBorders>
            <w:shd w:val="clear" w:color="auto" w:fill="auto"/>
            <w:vAlign w:val="bottom"/>
          </w:tcPr>
          <w:p w14:paraId="6760B68C" w14:textId="0045EB73" w:rsidR="00613727" w:rsidRPr="00C935A5" w:rsidRDefault="00613727" w:rsidP="00613727">
            <w:pPr>
              <w:spacing w:before="40" w:after="20"/>
              <w:jc w:val="right"/>
              <w:rPr>
                <w:rFonts w:cs="Arial"/>
                <w:sz w:val="18"/>
                <w:szCs w:val="18"/>
              </w:rPr>
            </w:pPr>
            <w:r w:rsidRPr="00613727">
              <w:rPr>
                <w:rFonts w:cs="Arial"/>
                <w:sz w:val="18"/>
                <w:szCs w:val="18"/>
              </w:rPr>
              <w:t>242,022</w:t>
            </w:r>
          </w:p>
        </w:tc>
        <w:tc>
          <w:tcPr>
            <w:tcW w:w="1361" w:type="dxa"/>
            <w:tcBorders>
              <w:top w:val="nil"/>
              <w:left w:val="nil"/>
              <w:bottom w:val="nil"/>
              <w:right w:val="nil"/>
            </w:tcBorders>
            <w:shd w:val="clear" w:color="auto" w:fill="auto"/>
            <w:vAlign w:val="bottom"/>
          </w:tcPr>
          <w:p w14:paraId="0448080F" w14:textId="15663C46" w:rsidR="00613727" w:rsidRPr="00C935A5" w:rsidRDefault="00613727" w:rsidP="00613727">
            <w:pPr>
              <w:spacing w:before="40" w:after="20"/>
              <w:jc w:val="right"/>
              <w:rPr>
                <w:rFonts w:cs="Arial"/>
                <w:sz w:val="18"/>
                <w:szCs w:val="18"/>
              </w:rPr>
            </w:pPr>
            <w:r w:rsidRPr="00613727">
              <w:rPr>
                <w:rFonts w:cs="Arial"/>
                <w:sz w:val="18"/>
                <w:szCs w:val="18"/>
              </w:rPr>
              <w:t>11,046,258</w:t>
            </w:r>
          </w:p>
        </w:tc>
        <w:tc>
          <w:tcPr>
            <w:tcW w:w="1361" w:type="dxa"/>
            <w:tcBorders>
              <w:top w:val="nil"/>
              <w:left w:val="nil"/>
              <w:bottom w:val="nil"/>
              <w:right w:val="nil"/>
            </w:tcBorders>
            <w:shd w:val="clear" w:color="auto" w:fill="auto"/>
            <w:vAlign w:val="bottom"/>
          </w:tcPr>
          <w:p w14:paraId="5A69C9D7" w14:textId="0E230454" w:rsidR="00613727" w:rsidRPr="00C935A5" w:rsidRDefault="00613727" w:rsidP="00613727">
            <w:pPr>
              <w:spacing w:before="40" w:after="20"/>
              <w:jc w:val="right"/>
              <w:rPr>
                <w:rFonts w:cs="Arial"/>
                <w:sz w:val="18"/>
                <w:szCs w:val="18"/>
              </w:rPr>
            </w:pPr>
            <w:r w:rsidRPr="00613727">
              <w:rPr>
                <w:rFonts w:cs="Arial"/>
                <w:sz w:val="18"/>
                <w:szCs w:val="18"/>
              </w:rPr>
              <w:t>1,673,353</w:t>
            </w:r>
          </w:p>
        </w:tc>
        <w:tc>
          <w:tcPr>
            <w:tcW w:w="1361" w:type="dxa"/>
            <w:tcBorders>
              <w:top w:val="nil"/>
              <w:left w:val="nil"/>
              <w:bottom w:val="nil"/>
              <w:right w:val="nil"/>
            </w:tcBorders>
            <w:shd w:val="clear" w:color="auto" w:fill="auto"/>
            <w:vAlign w:val="bottom"/>
          </w:tcPr>
          <w:p w14:paraId="27712542" w14:textId="7069C384" w:rsidR="00613727" w:rsidRPr="00C935A5" w:rsidRDefault="00613727" w:rsidP="00613727">
            <w:pPr>
              <w:spacing w:before="40" w:after="20"/>
              <w:jc w:val="right"/>
              <w:rPr>
                <w:rFonts w:cs="Arial"/>
                <w:sz w:val="18"/>
                <w:szCs w:val="18"/>
              </w:rPr>
            </w:pPr>
            <w:r w:rsidRPr="00613727">
              <w:rPr>
                <w:rFonts w:cs="Arial"/>
                <w:sz w:val="18"/>
                <w:szCs w:val="18"/>
              </w:rPr>
              <w:t>0</w:t>
            </w:r>
          </w:p>
        </w:tc>
        <w:tc>
          <w:tcPr>
            <w:tcW w:w="1474" w:type="dxa"/>
            <w:tcBorders>
              <w:top w:val="nil"/>
              <w:left w:val="nil"/>
              <w:bottom w:val="nil"/>
              <w:right w:val="nil"/>
            </w:tcBorders>
            <w:shd w:val="clear" w:color="auto" w:fill="auto"/>
            <w:vAlign w:val="bottom"/>
          </w:tcPr>
          <w:p w14:paraId="3AAF1AE3" w14:textId="247E8969"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6AD9D31B" w14:textId="77777777" w:rsidTr="00DD4B6E">
        <w:trPr>
          <w:trHeight w:val="20"/>
        </w:trPr>
        <w:tc>
          <w:tcPr>
            <w:tcW w:w="2268" w:type="dxa"/>
            <w:tcBorders>
              <w:top w:val="nil"/>
              <w:left w:val="nil"/>
              <w:bottom w:val="nil"/>
              <w:right w:val="single" w:sz="18" w:space="0" w:color="0070C0"/>
            </w:tcBorders>
            <w:shd w:val="clear" w:color="auto" w:fill="auto"/>
            <w:vAlign w:val="center"/>
          </w:tcPr>
          <w:p w14:paraId="2CB5950E" w14:textId="77777777" w:rsidR="00613727" w:rsidRPr="00C935A5" w:rsidRDefault="00613727" w:rsidP="00613727">
            <w:pPr>
              <w:spacing w:before="40" w:after="40"/>
              <w:rPr>
                <w:rFonts w:cs="Arial"/>
                <w:sz w:val="18"/>
                <w:szCs w:val="18"/>
              </w:rPr>
            </w:pPr>
            <w:r w:rsidRPr="00C935A5">
              <w:rPr>
                <w:rFonts w:cs="Arial"/>
                <w:sz w:val="18"/>
                <w:szCs w:val="18"/>
              </w:rPr>
              <w:t xml:space="preserve">Ballarat C </w:t>
            </w:r>
          </w:p>
        </w:tc>
        <w:tc>
          <w:tcPr>
            <w:tcW w:w="1361" w:type="dxa"/>
            <w:tcBorders>
              <w:top w:val="nil"/>
              <w:left w:val="single" w:sz="18" w:space="0" w:color="0070C0"/>
              <w:bottom w:val="nil"/>
              <w:right w:val="nil"/>
            </w:tcBorders>
            <w:shd w:val="clear" w:color="auto" w:fill="auto"/>
            <w:vAlign w:val="bottom"/>
          </w:tcPr>
          <w:p w14:paraId="4D2417BF" w14:textId="256A40C3" w:rsidR="00613727" w:rsidRPr="00C935A5" w:rsidRDefault="00613727" w:rsidP="00613727">
            <w:pPr>
              <w:spacing w:before="40" w:after="20"/>
              <w:jc w:val="right"/>
              <w:rPr>
                <w:rFonts w:cs="Arial"/>
                <w:sz w:val="18"/>
                <w:szCs w:val="18"/>
              </w:rPr>
            </w:pPr>
            <w:r w:rsidRPr="00613727">
              <w:rPr>
                <w:rFonts w:cs="Arial"/>
                <w:sz w:val="18"/>
                <w:szCs w:val="18"/>
              </w:rPr>
              <w:t>29,546</w:t>
            </w:r>
          </w:p>
        </w:tc>
        <w:tc>
          <w:tcPr>
            <w:tcW w:w="1361" w:type="dxa"/>
            <w:tcBorders>
              <w:top w:val="nil"/>
              <w:left w:val="nil"/>
              <w:bottom w:val="nil"/>
              <w:right w:val="nil"/>
            </w:tcBorders>
            <w:shd w:val="clear" w:color="auto" w:fill="auto"/>
            <w:vAlign w:val="bottom"/>
          </w:tcPr>
          <w:p w14:paraId="7CAFD62C" w14:textId="7843347B" w:rsidR="00613727" w:rsidRPr="00C935A5" w:rsidRDefault="00613727" w:rsidP="00613727">
            <w:pPr>
              <w:spacing w:before="40" w:after="20"/>
              <w:jc w:val="right"/>
              <w:rPr>
                <w:rFonts w:cs="Arial"/>
                <w:sz w:val="18"/>
                <w:szCs w:val="18"/>
              </w:rPr>
            </w:pPr>
            <w:r w:rsidRPr="00613727">
              <w:rPr>
                <w:rFonts w:cs="Arial"/>
                <w:sz w:val="18"/>
                <w:szCs w:val="18"/>
              </w:rPr>
              <w:t>2,204,260</w:t>
            </w:r>
          </w:p>
        </w:tc>
        <w:tc>
          <w:tcPr>
            <w:tcW w:w="1361" w:type="dxa"/>
            <w:tcBorders>
              <w:top w:val="nil"/>
              <w:left w:val="nil"/>
              <w:bottom w:val="nil"/>
              <w:right w:val="nil"/>
            </w:tcBorders>
            <w:shd w:val="clear" w:color="auto" w:fill="auto"/>
            <w:vAlign w:val="bottom"/>
          </w:tcPr>
          <w:p w14:paraId="00B84362" w14:textId="45414300" w:rsidR="00613727" w:rsidRPr="00C935A5" w:rsidRDefault="00613727" w:rsidP="00613727">
            <w:pPr>
              <w:spacing w:before="40" w:after="20"/>
              <w:jc w:val="right"/>
              <w:rPr>
                <w:rFonts w:cs="Arial"/>
                <w:sz w:val="18"/>
                <w:szCs w:val="18"/>
              </w:rPr>
            </w:pPr>
            <w:r w:rsidRPr="00613727">
              <w:rPr>
                <w:rFonts w:cs="Arial"/>
                <w:sz w:val="18"/>
                <w:szCs w:val="18"/>
              </w:rPr>
              <w:t>2,095,936</w:t>
            </w:r>
          </w:p>
        </w:tc>
        <w:tc>
          <w:tcPr>
            <w:tcW w:w="1361" w:type="dxa"/>
            <w:tcBorders>
              <w:top w:val="nil"/>
              <w:left w:val="nil"/>
              <w:bottom w:val="nil"/>
              <w:right w:val="nil"/>
            </w:tcBorders>
            <w:shd w:val="clear" w:color="auto" w:fill="auto"/>
            <w:vAlign w:val="bottom"/>
          </w:tcPr>
          <w:p w14:paraId="37FDC192" w14:textId="73B43BA0" w:rsidR="00613727" w:rsidRPr="00C935A5" w:rsidRDefault="00613727" w:rsidP="00613727">
            <w:pPr>
              <w:spacing w:before="40" w:after="20"/>
              <w:jc w:val="right"/>
              <w:rPr>
                <w:rFonts w:cs="Arial"/>
                <w:sz w:val="18"/>
                <w:szCs w:val="18"/>
              </w:rPr>
            </w:pPr>
            <w:r w:rsidRPr="00613727">
              <w:rPr>
                <w:rFonts w:cs="Arial"/>
                <w:sz w:val="18"/>
                <w:szCs w:val="18"/>
              </w:rPr>
              <w:t>542,344</w:t>
            </w:r>
          </w:p>
        </w:tc>
        <w:tc>
          <w:tcPr>
            <w:tcW w:w="1474" w:type="dxa"/>
            <w:tcBorders>
              <w:top w:val="nil"/>
              <w:left w:val="nil"/>
              <w:bottom w:val="nil"/>
              <w:right w:val="nil"/>
            </w:tcBorders>
            <w:shd w:val="clear" w:color="auto" w:fill="auto"/>
            <w:vAlign w:val="bottom"/>
          </w:tcPr>
          <w:p w14:paraId="1CF7D602" w14:textId="64606727" w:rsidR="00613727" w:rsidRPr="00C935A5" w:rsidRDefault="00613727" w:rsidP="00613727">
            <w:pPr>
              <w:spacing w:before="40" w:after="20"/>
              <w:jc w:val="right"/>
              <w:rPr>
                <w:rFonts w:cs="Arial"/>
                <w:sz w:val="18"/>
                <w:szCs w:val="18"/>
              </w:rPr>
            </w:pPr>
            <w:r w:rsidRPr="00613727">
              <w:rPr>
                <w:rFonts w:cs="Arial"/>
                <w:sz w:val="18"/>
                <w:szCs w:val="18"/>
              </w:rPr>
              <w:t>239,533</w:t>
            </w:r>
          </w:p>
        </w:tc>
      </w:tr>
      <w:tr w:rsidR="00613727" w:rsidRPr="00613727" w14:paraId="53FA8C1F" w14:textId="77777777" w:rsidTr="00DD4B6E">
        <w:trPr>
          <w:trHeight w:val="20"/>
        </w:trPr>
        <w:tc>
          <w:tcPr>
            <w:tcW w:w="2268" w:type="dxa"/>
            <w:tcBorders>
              <w:top w:val="nil"/>
              <w:left w:val="nil"/>
              <w:bottom w:val="nil"/>
              <w:right w:val="single" w:sz="18" w:space="0" w:color="0070C0"/>
            </w:tcBorders>
            <w:shd w:val="clear" w:color="auto" w:fill="auto"/>
            <w:vAlign w:val="center"/>
          </w:tcPr>
          <w:p w14:paraId="41849E7B" w14:textId="77777777" w:rsidR="00613727" w:rsidRPr="00C935A5" w:rsidRDefault="00613727" w:rsidP="00613727">
            <w:pPr>
              <w:spacing w:before="40" w:after="40"/>
              <w:rPr>
                <w:rFonts w:cs="Arial"/>
                <w:sz w:val="18"/>
                <w:szCs w:val="18"/>
              </w:rPr>
            </w:pPr>
            <w:r w:rsidRPr="00C935A5">
              <w:rPr>
                <w:rFonts w:cs="Arial"/>
                <w:sz w:val="18"/>
                <w:szCs w:val="18"/>
              </w:rPr>
              <w:t>Banyule C</w:t>
            </w:r>
          </w:p>
        </w:tc>
        <w:tc>
          <w:tcPr>
            <w:tcW w:w="1361" w:type="dxa"/>
            <w:tcBorders>
              <w:top w:val="nil"/>
              <w:left w:val="single" w:sz="18" w:space="0" w:color="0070C0"/>
              <w:bottom w:val="nil"/>
              <w:right w:val="nil"/>
            </w:tcBorders>
            <w:shd w:val="clear" w:color="auto" w:fill="auto"/>
            <w:vAlign w:val="bottom"/>
          </w:tcPr>
          <w:p w14:paraId="17C0AF46" w14:textId="61623116"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5610DB0F" w14:textId="0F0204BE"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5FB0A4FD" w14:textId="5B7CA824"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16B6763F" w14:textId="584B52FB" w:rsidR="00613727" w:rsidRPr="00C935A5" w:rsidRDefault="00613727" w:rsidP="00613727">
            <w:pPr>
              <w:spacing w:before="40" w:after="20"/>
              <w:jc w:val="right"/>
              <w:rPr>
                <w:rFonts w:cs="Arial"/>
                <w:sz w:val="18"/>
                <w:szCs w:val="18"/>
              </w:rPr>
            </w:pPr>
            <w:r w:rsidRPr="00613727">
              <w:rPr>
                <w:rFonts w:cs="Arial"/>
                <w:sz w:val="18"/>
                <w:szCs w:val="18"/>
              </w:rPr>
              <w:t>0</w:t>
            </w:r>
          </w:p>
        </w:tc>
        <w:tc>
          <w:tcPr>
            <w:tcW w:w="1474" w:type="dxa"/>
            <w:tcBorders>
              <w:top w:val="nil"/>
              <w:left w:val="nil"/>
              <w:bottom w:val="nil"/>
              <w:right w:val="nil"/>
            </w:tcBorders>
            <w:shd w:val="clear" w:color="auto" w:fill="auto"/>
            <w:vAlign w:val="bottom"/>
          </w:tcPr>
          <w:p w14:paraId="70E31DC9" w14:textId="5CBB4238"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60F34311" w14:textId="77777777" w:rsidTr="00DD4B6E">
        <w:trPr>
          <w:trHeight w:val="20"/>
        </w:trPr>
        <w:tc>
          <w:tcPr>
            <w:tcW w:w="2268" w:type="dxa"/>
            <w:tcBorders>
              <w:top w:val="nil"/>
              <w:left w:val="nil"/>
              <w:bottom w:val="nil"/>
              <w:right w:val="single" w:sz="18" w:space="0" w:color="0070C0"/>
            </w:tcBorders>
            <w:shd w:val="clear" w:color="auto" w:fill="auto"/>
            <w:vAlign w:val="center"/>
          </w:tcPr>
          <w:p w14:paraId="4DDE74E0" w14:textId="77777777" w:rsidR="00613727" w:rsidRPr="00C935A5" w:rsidRDefault="00613727" w:rsidP="00613727">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0070C0"/>
              <w:bottom w:val="nil"/>
              <w:right w:val="nil"/>
            </w:tcBorders>
            <w:shd w:val="clear" w:color="auto" w:fill="auto"/>
            <w:vAlign w:val="bottom"/>
          </w:tcPr>
          <w:p w14:paraId="6A3699A0" w14:textId="16E852C9" w:rsidR="00613727" w:rsidRPr="00C935A5" w:rsidRDefault="00613727" w:rsidP="00613727">
            <w:pPr>
              <w:spacing w:before="40" w:after="20"/>
              <w:jc w:val="right"/>
              <w:rPr>
                <w:rFonts w:cs="Arial"/>
                <w:sz w:val="18"/>
                <w:szCs w:val="18"/>
              </w:rPr>
            </w:pPr>
            <w:r w:rsidRPr="00613727">
              <w:rPr>
                <w:rFonts w:cs="Arial"/>
                <w:sz w:val="18"/>
                <w:szCs w:val="18"/>
              </w:rPr>
              <w:t>873</w:t>
            </w:r>
          </w:p>
        </w:tc>
        <w:tc>
          <w:tcPr>
            <w:tcW w:w="1361" w:type="dxa"/>
            <w:tcBorders>
              <w:top w:val="nil"/>
              <w:left w:val="nil"/>
              <w:bottom w:val="nil"/>
              <w:right w:val="nil"/>
            </w:tcBorders>
            <w:shd w:val="clear" w:color="auto" w:fill="auto"/>
            <w:vAlign w:val="bottom"/>
          </w:tcPr>
          <w:p w14:paraId="4BB090AD" w14:textId="69BCA6D5" w:rsidR="00613727" w:rsidRPr="00C935A5" w:rsidRDefault="00613727" w:rsidP="00613727">
            <w:pPr>
              <w:spacing w:before="40" w:after="20"/>
              <w:jc w:val="right"/>
              <w:rPr>
                <w:rFonts w:cs="Arial"/>
                <w:sz w:val="18"/>
                <w:szCs w:val="18"/>
              </w:rPr>
            </w:pPr>
            <w:r w:rsidRPr="00613727">
              <w:rPr>
                <w:rFonts w:cs="Arial"/>
                <w:sz w:val="18"/>
                <w:szCs w:val="18"/>
              </w:rPr>
              <w:t>1,555,413</w:t>
            </w:r>
          </w:p>
        </w:tc>
        <w:tc>
          <w:tcPr>
            <w:tcW w:w="1361" w:type="dxa"/>
            <w:tcBorders>
              <w:top w:val="nil"/>
              <w:left w:val="nil"/>
              <w:bottom w:val="nil"/>
              <w:right w:val="nil"/>
            </w:tcBorders>
            <w:shd w:val="clear" w:color="auto" w:fill="auto"/>
            <w:vAlign w:val="bottom"/>
          </w:tcPr>
          <w:p w14:paraId="4FAB18DC" w14:textId="055933F7" w:rsidR="00613727" w:rsidRPr="00C935A5" w:rsidRDefault="00613727" w:rsidP="00613727">
            <w:pPr>
              <w:spacing w:before="40" w:after="20"/>
              <w:jc w:val="right"/>
              <w:rPr>
                <w:rFonts w:cs="Arial"/>
                <w:sz w:val="18"/>
                <w:szCs w:val="18"/>
              </w:rPr>
            </w:pPr>
            <w:r w:rsidRPr="00613727">
              <w:rPr>
                <w:rFonts w:cs="Arial"/>
                <w:sz w:val="18"/>
                <w:szCs w:val="18"/>
              </w:rPr>
              <w:t>2,799,725</w:t>
            </w:r>
          </w:p>
        </w:tc>
        <w:tc>
          <w:tcPr>
            <w:tcW w:w="1361" w:type="dxa"/>
            <w:tcBorders>
              <w:top w:val="nil"/>
              <w:left w:val="nil"/>
              <w:bottom w:val="nil"/>
              <w:right w:val="nil"/>
            </w:tcBorders>
            <w:shd w:val="clear" w:color="auto" w:fill="auto"/>
            <w:vAlign w:val="bottom"/>
          </w:tcPr>
          <w:p w14:paraId="71E58BDB" w14:textId="4A2B4480" w:rsidR="00613727" w:rsidRPr="00C935A5" w:rsidRDefault="00613727" w:rsidP="00613727">
            <w:pPr>
              <w:spacing w:before="40" w:after="20"/>
              <w:jc w:val="right"/>
              <w:rPr>
                <w:rFonts w:cs="Arial"/>
                <w:sz w:val="18"/>
                <w:szCs w:val="18"/>
              </w:rPr>
            </w:pPr>
            <w:r w:rsidRPr="00613727">
              <w:rPr>
                <w:rFonts w:cs="Arial"/>
                <w:sz w:val="18"/>
                <w:szCs w:val="18"/>
              </w:rPr>
              <w:t>690,330</w:t>
            </w:r>
          </w:p>
        </w:tc>
        <w:tc>
          <w:tcPr>
            <w:tcW w:w="1474" w:type="dxa"/>
            <w:tcBorders>
              <w:top w:val="nil"/>
              <w:left w:val="nil"/>
              <w:bottom w:val="nil"/>
              <w:right w:val="nil"/>
            </w:tcBorders>
            <w:shd w:val="clear" w:color="auto" w:fill="auto"/>
            <w:vAlign w:val="bottom"/>
          </w:tcPr>
          <w:p w14:paraId="0E334BE5" w14:textId="78EFBE0F" w:rsidR="00613727" w:rsidRPr="00C935A5" w:rsidRDefault="00613727" w:rsidP="00613727">
            <w:pPr>
              <w:spacing w:before="40" w:after="20"/>
              <w:jc w:val="right"/>
              <w:rPr>
                <w:rFonts w:cs="Arial"/>
                <w:sz w:val="18"/>
                <w:szCs w:val="18"/>
              </w:rPr>
            </w:pPr>
            <w:r w:rsidRPr="00613727">
              <w:rPr>
                <w:rFonts w:cs="Arial"/>
                <w:sz w:val="18"/>
                <w:szCs w:val="18"/>
              </w:rPr>
              <w:t>401,132</w:t>
            </w:r>
          </w:p>
        </w:tc>
      </w:tr>
      <w:tr w:rsidR="00613727" w:rsidRPr="00613727" w14:paraId="37FCA983" w14:textId="77777777" w:rsidTr="00DD4B6E">
        <w:trPr>
          <w:trHeight w:val="20"/>
        </w:trPr>
        <w:tc>
          <w:tcPr>
            <w:tcW w:w="2268" w:type="dxa"/>
            <w:tcBorders>
              <w:top w:val="nil"/>
              <w:left w:val="nil"/>
              <w:bottom w:val="nil"/>
              <w:right w:val="single" w:sz="18" w:space="0" w:color="0070C0"/>
            </w:tcBorders>
            <w:shd w:val="clear" w:color="auto" w:fill="auto"/>
            <w:vAlign w:val="center"/>
          </w:tcPr>
          <w:p w14:paraId="6F60C9D3" w14:textId="77777777" w:rsidR="00613727" w:rsidRPr="00C935A5" w:rsidRDefault="00613727" w:rsidP="00613727">
            <w:pPr>
              <w:spacing w:before="40" w:after="40"/>
              <w:rPr>
                <w:rFonts w:cs="Arial"/>
                <w:sz w:val="18"/>
                <w:szCs w:val="18"/>
              </w:rPr>
            </w:pPr>
            <w:r w:rsidRPr="00C935A5">
              <w:rPr>
                <w:rFonts w:cs="Arial"/>
                <w:sz w:val="18"/>
                <w:szCs w:val="18"/>
              </w:rPr>
              <w:t>Baw Baw S</w:t>
            </w:r>
          </w:p>
        </w:tc>
        <w:tc>
          <w:tcPr>
            <w:tcW w:w="1361" w:type="dxa"/>
            <w:tcBorders>
              <w:top w:val="nil"/>
              <w:left w:val="single" w:sz="18" w:space="0" w:color="0070C0"/>
              <w:bottom w:val="nil"/>
              <w:right w:val="nil"/>
            </w:tcBorders>
            <w:shd w:val="clear" w:color="auto" w:fill="auto"/>
            <w:vAlign w:val="bottom"/>
          </w:tcPr>
          <w:p w14:paraId="6F2B9E02" w14:textId="205B444E" w:rsidR="00613727" w:rsidRPr="00C935A5" w:rsidRDefault="00613727" w:rsidP="00613727">
            <w:pPr>
              <w:spacing w:before="40" w:after="20"/>
              <w:jc w:val="right"/>
              <w:rPr>
                <w:rFonts w:cs="Arial"/>
                <w:sz w:val="18"/>
                <w:szCs w:val="18"/>
              </w:rPr>
            </w:pPr>
            <w:r w:rsidRPr="00613727">
              <w:rPr>
                <w:rFonts w:cs="Arial"/>
                <w:sz w:val="18"/>
                <w:szCs w:val="18"/>
              </w:rPr>
              <w:t>171,269</w:t>
            </w:r>
          </w:p>
        </w:tc>
        <w:tc>
          <w:tcPr>
            <w:tcW w:w="1361" w:type="dxa"/>
            <w:tcBorders>
              <w:top w:val="nil"/>
              <w:left w:val="nil"/>
              <w:bottom w:val="nil"/>
              <w:right w:val="nil"/>
            </w:tcBorders>
            <w:shd w:val="clear" w:color="auto" w:fill="auto"/>
            <w:vAlign w:val="bottom"/>
          </w:tcPr>
          <w:p w14:paraId="7759A464" w14:textId="68582BBE" w:rsidR="00613727" w:rsidRPr="00C935A5" w:rsidRDefault="00613727" w:rsidP="00613727">
            <w:pPr>
              <w:spacing w:before="40" w:after="20"/>
              <w:jc w:val="right"/>
              <w:rPr>
                <w:rFonts w:cs="Arial"/>
                <w:sz w:val="18"/>
                <w:szCs w:val="18"/>
              </w:rPr>
            </w:pPr>
            <w:r w:rsidRPr="00613727">
              <w:rPr>
                <w:rFonts w:cs="Arial"/>
                <w:sz w:val="18"/>
                <w:szCs w:val="18"/>
              </w:rPr>
              <w:t>7,421,848</w:t>
            </w:r>
          </w:p>
        </w:tc>
        <w:tc>
          <w:tcPr>
            <w:tcW w:w="1361" w:type="dxa"/>
            <w:tcBorders>
              <w:top w:val="nil"/>
              <w:left w:val="nil"/>
              <w:bottom w:val="nil"/>
              <w:right w:val="nil"/>
            </w:tcBorders>
            <w:shd w:val="clear" w:color="auto" w:fill="auto"/>
            <w:vAlign w:val="bottom"/>
          </w:tcPr>
          <w:p w14:paraId="45047F4C" w14:textId="1992F5D6" w:rsidR="00613727" w:rsidRPr="00C935A5" w:rsidRDefault="00613727" w:rsidP="00613727">
            <w:pPr>
              <w:spacing w:before="40" w:after="20"/>
              <w:jc w:val="right"/>
              <w:rPr>
                <w:rFonts w:cs="Arial"/>
                <w:sz w:val="18"/>
                <w:szCs w:val="18"/>
              </w:rPr>
            </w:pPr>
            <w:r w:rsidRPr="00613727">
              <w:rPr>
                <w:rFonts w:cs="Arial"/>
                <w:sz w:val="18"/>
                <w:szCs w:val="18"/>
              </w:rPr>
              <w:t>6,770,880</w:t>
            </w:r>
          </w:p>
        </w:tc>
        <w:tc>
          <w:tcPr>
            <w:tcW w:w="1361" w:type="dxa"/>
            <w:tcBorders>
              <w:top w:val="nil"/>
              <w:left w:val="nil"/>
              <w:bottom w:val="nil"/>
              <w:right w:val="nil"/>
            </w:tcBorders>
            <w:shd w:val="clear" w:color="auto" w:fill="auto"/>
            <w:vAlign w:val="bottom"/>
          </w:tcPr>
          <w:p w14:paraId="589460E6" w14:textId="35EDD61B" w:rsidR="00613727" w:rsidRPr="00C935A5" w:rsidRDefault="00613727" w:rsidP="00613727">
            <w:pPr>
              <w:spacing w:before="40" w:after="20"/>
              <w:jc w:val="right"/>
              <w:rPr>
                <w:rFonts w:cs="Arial"/>
                <w:sz w:val="18"/>
                <w:szCs w:val="18"/>
              </w:rPr>
            </w:pPr>
            <w:r w:rsidRPr="00613727">
              <w:rPr>
                <w:rFonts w:cs="Arial"/>
                <w:sz w:val="18"/>
                <w:szCs w:val="18"/>
              </w:rPr>
              <w:t>1,356,017</w:t>
            </w:r>
          </w:p>
        </w:tc>
        <w:tc>
          <w:tcPr>
            <w:tcW w:w="1474" w:type="dxa"/>
            <w:tcBorders>
              <w:top w:val="nil"/>
              <w:left w:val="nil"/>
              <w:bottom w:val="nil"/>
              <w:right w:val="nil"/>
            </w:tcBorders>
            <w:shd w:val="clear" w:color="auto" w:fill="auto"/>
            <w:vAlign w:val="bottom"/>
          </w:tcPr>
          <w:p w14:paraId="4F562CAC" w14:textId="003B889A" w:rsidR="00613727" w:rsidRPr="00C935A5" w:rsidRDefault="00613727" w:rsidP="00613727">
            <w:pPr>
              <w:spacing w:before="40" w:after="20"/>
              <w:jc w:val="right"/>
              <w:rPr>
                <w:rFonts w:cs="Arial"/>
                <w:sz w:val="18"/>
                <w:szCs w:val="18"/>
              </w:rPr>
            </w:pPr>
            <w:r w:rsidRPr="00613727">
              <w:rPr>
                <w:rFonts w:cs="Arial"/>
                <w:sz w:val="18"/>
                <w:szCs w:val="18"/>
              </w:rPr>
              <w:t>414,243</w:t>
            </w:r>
          </w:p>
        </w:tc>
      </w:tr>
      <w:tr w:rsidR="00613727" w:rsidRPr="00613727" w14:paraId="7BCE6E0D" w14:textId="77777777" w:rsidTr="00DD4B6E">
        <w:trPr>
          <w:trHeight w:val="20"/>
        </w:trPr>
        <w:tc>
          <w:tcPr>
            <w:tcW w:w="2268" w:type="dxa"/>
            <w:tcBorders>
              <w:top w:val="nil"/>
              <w:left w:val="nil"/>
              <w:bottom w:val="nil"/>
              <w:right w:val="single" w:sz="18" w:space="0" w:color="0070C0"/>
            </w:tcBorders>
            <w:shd w:val="clear" w:color="auto" w:fill="auto"/>
            <w:vAlign w:val="center"/>
          </w:tcPr>
          <w:p w14:paraId="72FFD70F" w14:textId="77777777" w:rsidR="00613727" w:rsidRPr="00C935A5" w:rsidRDefault="00613727" w:rsidP="00613727">
            <w:pPr>
              <w:spacing w:before="40" w:after="40"/>
              <w:rPr>
                <w:rFonts w:cs="Arial"/>
                <w:sz w:val="18"/>
                <w:szCs w:val="18"/>
              </w:rPr>
            </w:pPr>
            <w:r w:rsidRPr="00C935A5">
              <w:rPr>
                <w:rFonts w:cs="Arial"/>
                <w:sz w:val="18"/>
                <w:szCs w:val="18"/>
              </w:rPr>
              <w:t>Bayside C</w:t>
            </w:r>
          </w:p>
        </w:tc>
        <w:tc>
          <w:tcPr>
            <w:tcW w:w="1361" w:type="dxa"/>
            <w:tcBorders>
              <w:top w:val="nil"/>
              <w:left w:val="single" w:sz="18" w:space="0" w:color="0070C0"/>
              <w:bottom w:val="nil"/>
              <w:right w:val="nil"/>
            </w:tcBorders>
            <w:shd w:val="clear" w:color="auto" w:fill="auto"/>
            <w:vAlign w:val="bottom"/>
          </w:tcPr>
          <w:p w14:paraId="5BEA5DCC" w14:textId="06F437AB"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491D44FC" w14:textId="620845AE"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02EC4447" w14:textId="72661305"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3D040B45" w14:textId="50F48A2C" w:rsidR="00613727" w:rsidRPr="00C935A5" w:rsidRDefault="00613727" w:rsidP="00613727">
            <w:pPr>
              <w:spacing w:before="40" w:after="20"/>
              <w:jc w:val="right"/>
              <w:rPr>
                <w:rFonts w:cs="Arial"/>
                <w:sz w:val="18"/>
                <w:szCs w:val="18"/>
              </w:rPr>
            </w:pPr>
            <w:r w:rsidRPr="00613727">
              <w:rPr>
                <w:rFonts w:cs="Arial"/>
                <w:sz w:val="18"/>
                <w:szCs w:val="18"/>
              </w:rPr>
              <w:t>0</w:t>
            </w:r>
          </w:p>
        </w:tc>
        <w:tc>
          <w:tcPr>
            <w:tcW w:w="1474" w:type="dxa"/>
            <w:tcBorders>
              <w:top w:val="nil"/>
              <w:left w:val="nil"/>
              <w:bottom w:val="nil"/>
              <w:right w:val="nil"/>
            </w:tcBorders>
            <w:shd w:val="clear" w:color="auto" w:fill="auto"/>
            <w:vAlign w:val="bottom"/>
          </w:tcPr>
          <w:p w14:paraId="5F3127BD" w14:textId="50658E6E"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66F8D98E" w14:textId="77777777" w:rsidTr="00DD4B6E">
        <w:trPr>
          <w:trHeight w:val="20"/>
        </w:trPr>
        <w:tc>
          <w:tcPr>
            <w:tcW w:w="2268" w:type="dxa"/>
            <w:tcBorders>
              <w:top w:val="nil"/>
              <w:left w:val="nil"/>
              <w:bottom w:val="nil"/>
              <w:right w:val="single" w:sz="18" w:space="0" w:color="0070C0"/>
            </w:tcBorders>
            <w:shd w:val="clear" w:color="auto" w:fill="auto"/>
            <w:vAlign w:val="center"/>
          </w:tcPr>
          <w:p w14:paraId="3960D43F" w14:textId="77777777" w:rsidR="00613727" w:rsidRPr="00C935A5" w:rsidRDefault="00613727" w:rsidP="00613727">
            <w:pPr>
              <w:spacing w:before="40" w:after="40"/>
              <w:rPr>
                <w:rFonts w:cs="Arial"/>
                <w:sz w:val="18"/>
                <w:szCs w:val="18"/>
              </w:rPr>
            </w:pPr>
            <w:r w:rsidRPr="00C935A5">
              <w:rPr>
                <w:rFonts w:cs="Arial"/>
                <w:sz w:val="18"/>
                <w:szCs w:val="18"/>
              </w:rPr>
              <w:t>Benalla RC</w:t>
            </w:r>
          </w:p>
        </w:tc>
        <w:tc>
          <w:tcPr>
            <w:tcW w:w="1361" w:type="dxa"/>
            <w:tcBorders>
              <w:top w:val="nil"/>
              <w:left w:val="single" w:sz="18" w:space="0" w:color="0070C0"/>
              <w:bottom w:val="nil"/>
              <w:right w:val="nil"/>
            </w:tcBorders>
            <w:shd w:val="clear" w:color="auto" w:fill="auto"/>
            <w:vAlign w:val="bottom"/>
          </w:tcPr>
          <w:p w14:paraId="52BB418A" w14:textId="6315E0A2" w:rsidR="00613727" w:rsidRPr="00C935A5" w:rsidRDefault="00613727" w:rsidP="00613727">
            <w:pPr>
              <w:spacing w:before="40" w:after="20"/>
              <w:jc w:val="right"/>
              <w:rPr>
                <w:rFonts w:cs="Arial"/>
                <w:sz w:val="18"/>
                <w:szCs w:val="18"/>
              </w:rPr>
            </w:pPr>
            <w:r w:rsidRPr="00613727">
              <w:rPr>
                <w:rFonts w:cs="Arial"/>
                <w:sz w:val="18"/>
                <w:szCs w:val="18"/>
              </w:rPr>
              <w:t>56,381</w:t>
            </w:r>
          </w:p>
        </w:tc>
        <w:tc>
          <w:tcPr>
            <w:tcW w:w="1361" w:type="dxa"/>
            <w:tcBorders>
              <w:top w:val="nil"/>
              <w:left w:val="nil"/>
              <w:bottom w:val="nil"/>
              <w:right w:val="nil"/>
            </w:tcBorders>
            <w:shd w:val="clear" w:color="auto" w:fill="auto"/>
            <w:vAlign w:val="bottom"/>
          </w:tcPr>
          <w:p w14:paraId="74CE1E00" w14:textId="59579C6A" w:rsidR="00613727" w:rsidRPr="00C935A5" w:rsidRDefault="00613727" w:rsidP="00613727">
            <w:pPr>
              <w:spacing w:before="40" w:after="20"/>
              <w:jc w:val="right"/>
              <w:rPr>
                <w:rFonts w:cs="Arial"/>
                <w:sz w:val="18"/>
                <w:szCs w:val="18"/>
              </w:rPr>
            </w:pPr>
            <w:r w:rsidRPr="00613727">
              <w:rPr>
                <w:rFonts w:cs="Arial"/>
                <w:sz w:val="18"/>
                <w:szCs w:val="18"/>
              </w:rPr>
              <w:t>4,583,457</w:t>
            </w:r>
          </w:p>
        </w:tc>
        <w:tc>
          <w:tcPr>
            <w:tcW w:w="1361" w:type="dxa"/>
            <w:tcBorders>
              <w:top w:val="nil"/>
              <w:left w:val="nil"/>
              <w:bottom w:val="nil"/>
              <w:right w:val="nil"/>
            </w:tcBorders>
            <w:shd w:val="clear" w:color="auto" w:fill="auto"/>
            <w:vAlign w:val="bottom"/>
          </w:tcPr>
          <w:p w14:paraId="2261E229" w14:textId="11186820" w:rsidR="00613727" w:rsidRPr="00C935A5" w:rsidRDefault="00613727" w:rsidP="00613727">
            <w:pPr>
              <w:spacing w:before="40" w:after="20"/>
              <w:jc w:val="right"/>
              <w:rPr>
                <w:rFonts w:cs="Arial"/>
                <w:sz w:val="18"/>
                <w:szCs w:val="18"/>
              </w:rPr>
            </w:pPr>
            <w:r w:rsidRPr="00613727">
              <w:rPr>
                <w:rFonts w:cs="Arial"/>
                <w:sz w:val="18"/>
                <w:szCs w:val="18"/>
              </w:rPr>
              <w:t>3,321,153</w:t>
            </w:r>
          </w:p>
        </w:tc>
        <w:tc>
          <w:tcPr>
            <w:tcW w:w="1361" w:type="dxa"/>
            <w:tcBorders>
              <w:top w:val="nil"/>
              <w:left w:val="nil"/>
              <w:bottom w:val="nil"/>
              <w:right w:val="nil"/>
            </w:tcBorders>
            <w:shd w:val="clear" w:color="auto" w:fill="auto"/>
            <w:vAlign w:val="bottom"/>
          </w:tcPr>
          <w:p w14:paraId="202DF1A0" w14:textId="705F5064" w:rsidR="00613727" w:rsidRPr="00C935A5" w:rsidRDefault="00613727" w:rsidP="00613727">
            <w:pPr>
              <w:spacing w:before="40" w:after="20"/>
              <w:jc w:val="right"/>
              <w:rPr>
                <w:rFonts w:cs="Arial"/>
                <w:sz w:val="18"/>
                <w:szCs w:val="18"/>
              </w:rPr>
            </w:pPr>
            <w:r w:rsidRPr="00613727">
              <w:rPr>
                <w:rFonts w:cs="Arial"/>
                <w:sz w:val="18"/>
                <w:szCs w:val="18"/>
              </w:rPr>
              <w:t>261,632</w:t>
            </w:r>
          </w:p>
        </w:tc>
        <w:tc>
          <w:tcPr>
            <w:tcW w:w="1474" w:type="dxa"/>
            <w:tcBorders>
              <w:top w:val="nil"/>
              <w:left w:val="nil"/>
              <w:bottom w:val="nil"/>
              <w:right w:val="nil"/>
            </w:tcBorders>
            <w:shd w:val="clear" w:color="auto" w:fill="auto"/>
            <w:vAlign w:val="bottom"/>
          </w:tcPr>
          <w:p w14:paraId="1D9B397B" w14:textId="139BF215" w:rsidR="00613727" w:rsidRPr="00C935A5" w:rsidRDefault="00613727" w:rsidP="00613727">
            <w:pPr>
              <w:spacing w:before="40" w:after="20"/>
              <w:jc w:val="right"/>
              <w:rPr>
                <w:rFonts w:cs="Arial"/>
                <w:sz w:val="18"/>
                <w:szCs w:val="18"/>
              </w:rPr>
            </w:pPr>
            <w:r w:rsidRPr="00613727">
              <w:rPr>
                <w:rFonts w:cs="Arial"/>
                <w:sz w:val="18"/>
                <w:szCs w:val="18"/>
              </w:rPr>
              <w:t>258,886</w:t>
            </w:r>
          </w:p>
        </w:tc>
      </w:tr>
      <w:tr w:rsidR="00613727" w:rsidRPr="00613727" w14:paraId="24D8CF8D" w14:textId="77777777" w:rsidTr="00DD4B6E">
        <w:trPr>
          <w:trHeight w:val="20"/>
        </w:trPr>
        <w:tc>
          <w:tcPr>
            <w:tcW w:w="2268" w:type="dxa"/>
            <w:tcBorders>
              <w:top w:val="nil"/>
              <w:left w:val="nil"/>
              <w:bottom w:val="nil"/>
              <w:right w:val="single" w:sz="18" w:space="0" w:color="0070C0"/>
            </w:tcBorders>
            <w:shd w:val="clear" w:color="auto" w:fill="auto"/>
            <w:vAlign w:val="center"/>
          </w:tcPr>
          <w:p w14:paraId="73BF0D6D" w14:textId="77777777" w:rsidR="00613727" w:rsidRPr="00C935A5" w:rsidRDefault="00613727" w:rsidP="00613727">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0070C0"/>
              <w:bottom w:val="nil"/>
              <w:right w:val="nil"/>
            </w:tcBorders>
            <w:shd w:val="clear" w:color="auto" w:fill="auto"/>
            <w:vAlign w:val="bottom"/>
          </w:tcPr>
          <w:p w14:paraId="0372FD92" w14:textId="60A2DCE1"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6D767DF6" w14:textId="630087FE"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75CB41D9" w14:textId="266DF677"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11AA08DD" w14:textId="6394E8E1" w:rsidR="00613727" w:rsidRPr="00C935A5" w:rsidRDefault="00613727" w:rsidP="00613727">
            <w:pPr>
              <w:spacing w:before="40" w:after="20"/>
              <w:jc w:val="right"/>
              <w:rPr>
                <w:rFonts w:cs="Arial"/>
                <w:sz w:val="18"/>
                <w:szCs w:val="18"/>
              </w:rPr>
            </w:pPr>
            <w:r w:rsidRPr="00613727">
              <w:rPr>
                <w:rFonts w:cs="Arial"/>
                <w:sz w:val="18"/>
                <w:szCs w:val="18"/>
              </w:rPr>
              <w:t>0</w:t>
            </w:r>
          </w:p>
        </w:tc>
        <w:tc>
          <w:tcPr>
            <w:tcW w:w="1474" w:type="dxa"/>
            <w:tcBorders>
              <w:top w:val="nil"/>
              <w:left w:val="nil"/>
              <w:bottom w:val="nil"/>
              <w:right w:val="nil"/>
            </w:tcBorders>
            <w:shd w:val="clear" w:color="auto" w:fill="auto"/>
            <w:vAlign w:val="bottom"/>
          </w:tcPr>
          <w:p w14:paraId="4322B078" w14:textId="62B6DBAC"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5BB62155" w14:textId="77777777" w:rsidTr="00DD4B6E">
        <w:trPr>
          <w:trHeight w:val="20"/>
        </w:trPr>
        <w:tc>
          <w:tcPr>
            <w:tcW w:w="2268" w:type="dxa"/>
            <w:tcBorders>
              <w:top w:val="nil"/>
              <w:left w:val="nil"/>
              <w:bottom w:val="nil"/>
              <w:right w:val="single" w:sz="18" w:space="0" w:color="0070C0"/>
            </w:tcBorders>
            <w:shd w:val="clear" w:color="auto" w:fill="auto"/>
            <w:vAlign w:val="center"/>
          </w:tcPr>
          <w:p w14:paraId="2C9F138A" w14:textId="77777777" w:rsidR="00613727" w:rsidRPr="00C935A5" w:rsidRDefault="00613727" w:rsidP="00613727">
            <w:pPr>
              <w:spacing w:before="40" w:after="40"/>
              <w:rPr>
                <w:rFonts w:cs="Arial"/>
                <w:sz w:val="18"/>
                <w:szCs w:val="18"/>
              </w:rPr>
            </w:pPr>
            <w:r w:rsidRPr="00C935A5">
              <w:rPr>
                <w:rFonts w:cs="Arial"/>
                <w:sz w:val="18"/>
                <w:szCs w:val="18"/>
              </w:rPr>
              <w:t>Brimbank C</w:t>
            </w:r>
          </w:p>
        </w:tc>
        <w:tc>
          <w:tcPr>
            <w:tcW w:w="1361" w:type="dxa"/>
            <w:tcBorders>
              <w:top w:val="nil"/>
              <w:left w:val="single" w:sz="18" w:space="0" w:color="0070C0"/>
              <w:bottom w:val="nil"/>
              <w:right w:val="nil"/>
            </w:tcBorders>
            <w:shd w:val="clear" w:color="auto" w:fill="auto"/>
            <w:vAlign w:val="bottom"/>
          </w:tcPr>
          <w:p w14:paraId="6DBD5B43" w14:textId="1C1650D2"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14631A25" w14:textId="1F273B05"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38EEBA36" w14:textId="3F0FE12B" w:rsidR="00613727" w:rsidRPr="00C935A5" w:rsidRDefault="00613727" w:rsidP="00613727">
            <w:pPr>
              <w:spacing w:before="40" w:after="20"/>
              <w:jc w:val="right"/>
              <w:rPr>
                <w:rFonts w:cs="Arial"/>
                <w:sz w:val="18"/>
                <w:szCs w:val="18"/>
              </w:rPr>
            </w:pPr>
            <w:r w:rsidRPr="00613727">
              <w:rPr>
                <w:rFonts w:cs="Arial"/>
                <w:sz w:val="18"/>
                <w:szCs w:val="18"/>
              </w:rPr>
              <w:t>33,252</w:t>
            </w:r>
          </w:p>
        </w:tc>
        <w:tc>
          <w:tcPr>
            <w:tcW w:w="1361" w:type="dxa"/>
            <w:tcBorders>
              <w:top w:val="nil"/>
              <w:left w:val="nil"/>
              <w:bottom w:val="nil"/>
              <w:right w:val="nil"/>
            </w:tcBorders>
            <w:shd w:val="clear" w:color="auto" w:fill="auto"/>
            <w:vAlign w:val="bottom"/>
          </w:tcPr>
          <w:p w14:paraId="396A6902" w14:textId="5F3E0ADB" w:rsidR="00613727" w:rsidRPr="00C935A5" w:rsidRDefault="00613727" w:rsidP="00613727">
            <w:pPr>
              <w:spacing w:before="40" w:after="20"/>
              <w:jc w:val="right"/>
              <w:rPr>
                <w:rFonts w:cs="Arial"/>
                <w:sz w:val="18"/>
                <w:szCs w:val="18"/>
              </w:rPr>
            </w:pPr>
            <w:r w:rsidRPr="00613727">
              <w:rPr>
                <w:rFonts w:cs="Arial"/>
                <w:sz w:val="18"/>
                <w:szCs w:val="18"/>
              </w:rPr>
              <w:t>12,363</w:t>
            </w:r>
          </w:p>
        </w:tc>
        <w:tc>
          <w:tcPr>
            <w:tcW w:w="1474" w:type="dxa"/>
            <w:tcBorders>
              <w:top w:val="nil"/>
              <w:left w:val="nil"/>
              <w:bottom w:val="nil"/>
              <w:right w:val="nil"/>
            </w:tcBorders>
            <w:shd w:val="clear" w:color="auto" w:fill="auto"/>
            <w:vAlign w:val="bottom"/>
          </w:tcPr>
          <w:p w14:paraId="424B3ED4" w14:textId="6A336466" w:rsidR="00613727" w:rsidRPr="00C935A5" w:rsidRDefault="00613727" w:rsidP="00613727">
            <w:pPr>
              <w:spacing w:before="40" w:after="20"/>
              <w:jc w:val="right"/>
              <w:rPr>
                <w:rFonts w:cs="Arial"/>
                <w:sz w:val="18"/>
                <w:szCs w:val="18"/>
              </w:rPr>
            </w:pPr>
            <w:r w:rsidRPr="00613727">
              <w:rPr>
                <w:rFonts w:cs="Arial"/>
                <w:sz w:val="18"/>
                <w:szCs w:val="18"/>
              </w:rPr>
              <w:t>14,068</w:t>
            </w:r>
          </w:p>
        </w:tc>
      </w:tr>
      <w:tr w:rsidR="00613727" w:rsidRPr="00613727" w14:paraId="37AE8B81" w14:textId="77777777" w:rsidTr="00DD4B6E">
        <w:trPr>
          <w:trHeight w:val="20"/>
        </w:trPr>
        <w:tc>
          <w:tcPr>
            <w:tcW w:w="2268" w:type="dxa"/>
            <w:tcBorders>
              <w:top w:val="nil"/>
              <w:left w:val="nil"/>
              <w:bottom w:val="nil"/>
              <w:right w:val="single" w:sz="18" w:space="0" w:color="0070C0"/>
            </w:tcBorders>
            <w:shd w:val="clear" w:color="auto" w:fill="auto"/>
            <w:vAlign w:val="center"/>
          </w:tcPr>
          <w:p w14:paraId="75299D4E" w14:textId="77777777" w:rsidR="00613727" w:rsidRPr="00C935A5" w:rsidRDefault="00613727" w:rsidP="00613727">
            <w:pPr>
              <w:spacing w:before="40" w:after="40"/>
              <w:rPr>
                <w:rFonts w:cs="Arial"/>
                <w:sz w:val="18"/>
                <w:szCs w:val="18"/>
              </w:rPr>
            </w:pPr>
            <w:r w:rsidRPr="00C935A5">
              <w:rPr>
                <w:rFonts w:cs="Arial"/>
                <w:sz w:val="18"/>
                <w:szCs w:val="18"/>
              </w:rPr>
              <w:t>Buloke S</w:t>
            </w:r>
          </w:p>
        </w:tc>
        <w:tc>
          <w:tcPr>
            <w:tcW w:w="1361" w:type="dxa"/>
            <w:tcBorders>
              <w:top w:val="nil"/>
              <w:left w:val="single" w:sz="18" w:space="0" w:color="0070C0"/>
              <w:bottom w:val="nil"/>
              <w:right w:val="nil"/>
            </w:tcBorders>
            <w:shd w:val="clear" w:color="auto" w:fill="auto"/>
            <w:vAlign w:val="bottom"/>
          </w:tcPr>
          <w:p w14:paraId="5884BAF6" w14:textId="509F8C06" w:rsidR="00613727" w:rsidRPr="00C935A5" w:rsidRDefault="00613727" w:rsidP="00613727">
            <w:pPr>
              <w:spacing w:before="40" w:after="20"/>
              <w:jc w:val="right"/>
              <w:rPr>
                <w:rFonts w:cs="Arial"/>
                <w:sz w:val="18"/>
                <w:szCs w:val="18"/>
              </w:rPr>
            </w:pPr>
            <w:r w:rsidRPr="00613727">
              <w:rPr>
                <w:rFonts w:cs="Arial"/>
                <w:sz w:val="18"/>
                <w:szCs w:val="18"/>
              </w:rPr>
              <w:t>2,142,650</w:t>
            </w:r>
          </w:p>
        </w:tc>
        <w:tc>
          <w:tcPr>
            <w:tcW w:w="1361" w:type="dxa"/>
            <w:tcBorders>
              <w:top w:val="nil"/>
              <w:left w:val="nil"/>
              <w:bottom w:val="nil"/>
              <w:right w:val="nil"/>
            </w:tcBorders>
            <w:shd w:val="clear" w:color="auto" w:fill="auto"/>
            <w:vAlign w:val="bottom"/>
          </w:tcPr>
          <w:p w14:paraId="7705527F" w14:textId="13CB9C65" w:rsidR="00613727" w:rsidRPr="00C935A5" w:rsidRDefault="00613727" w:rsidP="00613727">
            <w:pPr>
              <w:spacing w:before="40" w:after="20"/>
              <w:jc w:val="right"/>
              <w:rPr>
                <w:rFonts w:cs="Arial"/>
                <w:sz w:val="18"/>
                <w:szCs w:val="18"/>
              </w:rPr>
            </w:pPr>
            <w:r w:rsidRPr="00613727">
              <w:rPr>
                <w:rFonts w:cs="Arial"/>
                <w:sz w:val="18"/>
                <w:szCs w:val="18"/>
              </w:rPr>
              <w:t>12,302,452</w:t>
            </w:r>
          </w:p>
        </w:tc>
        <w:tc>
          <w:tcPr>
            <w:tcW w:w="1361" w:type="dxa"/>
            <w:tcBorders>
              <w:top w:val="nil"/>
              <w:left w:val="nil"/>
              <w:bottom w:val="nil"/>
              <w:right w:val="nil"/>
            </w:tcBorders>
            <w:shd w:val="clear" w:color="auto" w:fill="auto"/>
            <w:vAlign w:val="bottom"/>
          </w:tcPr>
          <w:p w14:paraId="223AB7E4" w14:textId="053B9CD8" w:rsidR="00613727" w:rsidRPr="00C935A5" w:rsidRDefault="00613727" w:rsidP="00613727">
            <w:pPr>
              <w:spacing w:before="40" w:after="20"/>
              <w:jc w:val="right"/>
              <w:rPr>
                <w:rFonts w:cs="Arial"/>
                <w:sz w:val="18"/>
                <w:szCs w:val="18"/>
              </w:rPr>
            </w:pPr>
            <w:r w:rsidRPr="00613727">
              <w:rPr>
                <w:rFonts w:cs="Arial"/>
                <w:sz w:val="18"/>
                <w:szCs w:val="18"/>
              </w:rPr>
              <w:t>2,232,689</w:t>
            </w:r>
          </w:p>
        </w:tc>
        <w:tc>
          <w:tcPr>
            <w:tcW w:w="1361" w:type="dxa"/>
            <w:tcBorders>
              <w:top w:val="nil"/>
              <w:left w:val="nil"/>
              <w:bottom w:val="nil"/>
              <w:right w:val="nil"/>
            </w:tcBorders>
            <w:shd w:val="clear" w:color="auto" w:fill="auto"/>
            <w:vAlign w:val="bottom"/>
          </w:tcPr>
          <w:p w14:paraId="41AD7314" w14:textId="5AFCCF40" w:rsidR="00613727" w:rsidRPr="00C935A5" w:rsidRDefault="00613727" w:rsidP="00613727">
            <w:pPr>
              <w:spacing w:before="40" w:after="20"/>
              <w:jc w:val="right"/>
              <w:rPr>
                <w:rFonts w:cs="Arial"/>
                <w:sz w:val="18"/>
                <w:szCs w:val="18"/>
              </w:rPr>
            </w:pPr>
            <w:r w:rsidRPr="00613727">
              <w:rPr>
                <w:rFonts w:cs="Arial"/>
                <w:sz w:val="18"/>
                <w:szCs w:val="18"/>
              </w:rPr>
              <w:t>0</w:t>
            </w:r>
          </w:p>
        </w:tc>
        <w:tc>
          <w:tcPr>
            <w:tcW w:w="1474" w:type="dxa"/>
            <w:tcBorders>
              <w:top w:val="nil"/>
              <w:left w:val="nil"/>
              <w:bottom w:val="nil"/>
              <w:right w:val="nil"/>
            </w:tcBorders>
            <w:shd w:val="clear" w:color="auto" w:fill="auto"/>
            <w:vAlign w:val="bottom"/>
          </w:tcPr>
          <w:p w14:paraId="3624AA85" w14:textId="2FA7C0B7"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0AFE034E" w14:textId="77777777" w:rsidTr="00DD4B6E">
        <w:trPr>
          <w:trHeight w:val="20"/>
        </w:trPr>
        <w:tc>
          <w:tcPr>
            <w:tcW w:w="2268" w:type="dxa"/>
            <w:tcBorders>
              <w:top w:val="nil"/>
              <w:left w:val="nil"/>
              <w:bottom w:val="nil"/>
              <w:right w:val="single" w:sz="18" w:space="0" w:color="0070C0"/>
            </w:tcBorders>
            <w:shd w:val="clear" w:color="auto" w:fill="auto"/>
            <w:vAlign w:val="center"/>
          </w:tcPr>
          <w:p w14:paraId="3E2AAFE0" w14:textId="77777777" w:rsidR="00613727" w:rsidRPr="00C935A5" w:rsidRDefault="00613727" w:rsidP="00613727">
            <w:pPr>
              <w:spacing w:before="40" w:after="40"/>
              <w:rPr>
                <w:rFonts w:cs="Arial"/>
                <w:sz w:val="18"/>
                <w:szCs w:val="18"/>
              </w:rPr>
            </w:pPr>
            <w:r w:rsidRPr="00C935A5">
              <w:rPr>
                <w:rFonts w:cs="Arial"/>
                <w:sz w:val="18"/>
                <w:szCs w:val="18"/>
              </w:rPr>
              <w:t>Campaspe S</w:t>
            </w:r>
          </w:p>
        </w:tc>
        <w:tc>
          <w:tcPr>
            <w:tcW w:w="1361" w:type="dxa"/>
            <w:tcBorders>
              <w:top w:val="nil"/>
              <w:left w:val="single" w:sz="18" w:space="0" w:color="0070C0"/>
              <w:bottom w:val="nil"/>
              <w:right w:val="nil"/>
            </w:tcBorders>
            <w:shd w:val="clear" w:color="auto" w:fill="auto"/>
            <w:vAlign w:val="bottom"/>
          </w:tcPr>
          <w:p w14:paraId="06AA0051" w14:textId="5198E6A0" w:rsidR="00613727" w:rsidRPr="00C935A5" w:rsidRDefault="00613727" w:rsidP="00613727">
            <w:pPr>
              <w:spacing w:before="40" w:after="20"/>
              <w:jc w:val="right"/>
              <w:rPr>
                <w:rFonts w:cs="Arial"/>
                <w:sz w:val="18"/>
                <w:szCs w:val="18"/>
              </w:rPr>
            </w:pPr>
            <w:r w:rsidRPr="00613727">
              <w:rPr>
                <w:rFonts w:cs="Arial"/>
                <w:sz w:val="18"/>
                <w:szCs w:val="18"/>
              </w:rPr>
              <w:t>593,464</w:t>
            </w:r>
          </w:p>
        </w:tc>
        <w:tc>
          <w:tcPr>
            <w:tcW w:w="1361" w:type="dxa"/>
            <w:tcBorders>
              <w:top w:val="nil"/>
              <w:left w:val="nil"/>
              <w:bottom w:val="nil"/>
              <w:right w:val="nil"/>
            </w:tcBorders>
            <w:shd w:val="clear" w:color="auto" w:fill="auto"/>
            <w:vAlign w:val="bottom"/>
          </w:tcPr>
          <w:p w14:paraId="42DAD208" w14:textId="71D4602A" w:rsidR="00613727" w:rsidRPr="00C935A5" w:rsidRDefault="00613727" w:rsidP="00613727">
            <w:pPr>
              <w:spacing w:before="40" w:after="20"/>
              <w:jc w:val="right"/>
              <w:rPr>
                <w:rFonts w:cs="Arial"/>
                <w:sz w:val="18"/>
                <w:szCs w:val="18"/>
              </w:rPr>
            </w:pPr>
            <w:r w:rsidRPr="00613727">
              <w:rPr>
                <w:rFonts w:cs="Arial"/>
                <w:sz w:val="18"/>
                <w:szCs w:val="18"/>
              </w:rPr>
              <w:t>16,087,273</w:t>
            </w:r>
          </w:p>
        </w:tc>
        <w:tc>
          <w:tcPr>
            <w:tcW w:w="1361" w:type="dxa"/>
            <w:tcBorders>
              <w:top w:val="nil"/>
              <w:left w:val="nil"/>
              <w:bottom w:val="nil"/>
              <w:right w:val="nil"/>
            </w:tcBorders>
            <w:shd w:val="clear" w:color="auto" w:fill="auto"/>
            <w:vAlign w:val="bottom"/>
          </w:tcPr>
          <w:p w14:paraId="5FB855FF" w14:textId="7B7A1581" w:rsidR="00613727" w:rsidRPr="00C935A5" w:rsidRDefault="00613727" w:rsidP="00613727">
            <w:pPr>
              <w:spacing w:before="40" w:after="20"/>
              <w:jc w:val="right"/>
              <w:rPr>
                <w:rFonts w:cs="Arial"/>
                <w:sz w:val="18"/>
                <w:szCs w:val="18"/>
              </w:rPr>
            </w:pPr>
            <w:r w:rsidRPr="00613727">
              <w:rPr>
                <w:rFonts w:cs="Arial"/>
                <w:sz w:val="18"/>
                <w:szCs w:val="18"/>
              </w:rPr>
              <w:t>6,830,554</w:t>
            </w:r>
          </w:p>
        </w:tc>
        <w:tc>
          <w:tcPr>
            <w:tcW w:w="1361" w:type="dxa"/>
            <w:tcBorders>
              <w:top w:val="nil"/>
              <w:left w:val="nil"/>
              <w:bottom w:val="nil"/>
              <w:right w:val="nil"/>
            </w:tcBorders>
            <w:shd w:val="clear" w:color="auto" w:fill="auto"/>
            <w:vAlign w:val="bottom"/>
          </w:tcPr>
          <w:p w14:paraId="3DC7F05A" w14:textId="1597E596" w:rsidR="00613727" w:rsidRPr="00C935A5" w:rsidRDefault="00613727" w:rsidP="00613727">
            <w:pPr>
              <w:spacing w:before="40" w:after="20"/>
              <w:jc w:val="right"/>
              <w:rPr>
                <w:rFonts w:cs="Arial"/>
                <w:sz w:val="18"/>
                <w:szCs w:val="18"/>
              </w:rPr>
            </w:pPr>
            <w:r w:rsidRPr="00613727">
              <w:rPr>
                <w:rFonts w:cs="Arial"/>
                <w:sz w:val="18"/>
                <w:szCs w:val="18"/>
              </w:rPr>
              <w:t>1,228,651</w:t>
            </w:r>
          </w:p>
        </w:tc>
        <w:tc>
          <w:tcPr>
            <w:tcW w:w="1474" w:type="dxa"/>
            <w:tcBorders>
              <w:top w:val="nil"/>
              <w:left w:val="nil"/>
              <w:bottom w:val="nil"/>
              <w:right w:val="nil"/>
            </w:tcBorders>
            <w:shd w:val="clear" w:color="auto" w:fill="auto"/>
            <w:vAlign w:val="bottom"/>
          </w:tcPr>
          <w:p w14:paraId="3A5C88EF" w14:textId="7F4F585F" w:rsidR="00613727" w:rsidRPr="00C935A5" w:rsidRDefault="00613727" w:rsidP="00613727">
            <w:pPr>
              <w:spacing w:before="40" w:after="20"/>
              <w:jc w:val="right"/>
              <w:rPr>
                <w:rFonts w:cs="Arial"/>
                <w:sz w:val="18"/>
                <w:szCs w:val="18"/>
              </w:rPr>
            </w:pPr>
            <w:r w:rsidRPr="00613727">
              <w:rPr>
                <w:rFonts w:cs="Arial"/>
                <w:sz w:val="18"/>
                <w:szCs w:val="18"/>
              </w:rPr>
              <w:t>241,286</w:t>
            </w:r>
          </w:p>
        </w:tc>
      </w:tr>
      <w:tr w:rsidR="00613727" w:rsidRPr="00613727" w14:paraId="1F490265" w14:textId="77777777" w:rsidTr="00DD4B6E">
        <w:trPr>
          <w:trHeight w:val="20"/>
        </w:trPr>
        <w:tc>
          <w:tcPr>
            <w:tcW w:w="2268" w:type="dxa"/>
            <w:tcBorders>
              <w:top w:val="nil"/>
              <w:left w:val="nil"/>
              <w:bottom w:val="nil"/>
              <w:right w:val="single" w:sz="18" w:space="0" w:color="0070C0"/>
            </w:tcBorders>
            <w:shd w:val="clear" w:color="auto" w:fill="auto"/>
            <w:vAlign w:val="center"/>
          </w:tcPr>
          <w:p w14:paraId="4DD18FF1" w14:textId="77777777" w:rsidR="00613727" w:rsidRPr="00C935A5" w:rsidRDefault="00613727" w:rsidP="00613727">
            <w:pPr>
              <w:spacing w:before="40" w:after="40"/>
              <w:rPr>
                <w:rFonts w:cs="Arial"/>
                <w:sz w:val="18"/>
                <w:szCs w:val="18"/>
              </w:rPr>
            </w:pPr>
            <w:r w:rsidRPr="00C935A5">
              <w:rPr>
                <w:rFonts w:cs="Arial"/>
                <w:sz w:val="18"/>
                <w:szCs w:val="18"/>
              </w:rPr>
              <w:t>Cardinia S</w:t>
            </w:r>
          </w:p>
        </w:tc>
        <w:tc>
          <w:tcPr>
            <w:tcW w:w="1361" w:type="dxa"/>
            <w:tcBorders>
              <w:top w:val="nil"/>
              <w:left w:val="single" w:sz="18" w:space="0" w:color="0070C0"/>
              <w:bottom w:val="nil"/>
              <w:right w:val="nil"/>
            </w:tcBorders>
            <w:shd w:val="clear" w:color="auto" w:fill="auto"/>
            <w:vAlign w:val="bottom"/>
          </w:tcPr>
          <w:p w14:paraId="7B8BEAC3" w14:textId="21FE2D26" w:rsidR="00613727" w:rsidRPr="00C935A5" w:rsidRDefault="00613727" w:rsidP="00613727">
            <w:pPr>
              <w:spacing w:before="40" w:after="20"/>
              <w:jc w:val="right"/>
              <w:rPr>
                <w:rFonts w:cs="Arial"/>
                <w:sz w:val="18"/>
                <w:szCs w:val="18"/>
              </w:rPr>
            </w:pPr>
            <w:r w:rsidRPr="00613727">
              <w:rPr>
                <w:rFonts w:cs="Arial"/>
                <w:sz w:val="18"/>
                <w:szCs w:val="18"/>
              </w:rPr>
              <w:t>6,696</w:t>
            </w:r>
          </w:p>
        </w:tc>
        <w:tc>
          <w:tcPr>
            <w:tcW w:w="1361" w:type="dxa"/>
            <w:tcBorders>
              <w:top w:val="nil"/>
              <w:left w:val="nil"/>
              <w:bottom w:val="nil"/>
              <w:right w:val="nil"/>
            </w:tcBorders>
            <w:shd w:val="clear" w:color="auto" w:fill="auto"/>
            <w:vAlign w:val="bottom"/>
          </w:tcPr>
          <w:p w14:paraId="41BA2F5B" w14:textId="2F16CF5E" w:rsidR="00613727" w:rsidRPr="00C935A5" w:rsidRDefault="00613727" w:rsidP="00613727">
            <w:pPr>
              <w:spacing w:before="40" w:after="20"/>
              <w:jc w:val="right"/>
              <w:rPr>
                <w:rFonts w:cs="Arial"/>
                <w:sz w:val="18"/>
                <w:szCs w:val="18"/>
              </w:rPr>
            </w:pPr>
            <w:r w:rsidRPr="00613727">
              <w:rPr>
                <w:rFonts w:cs="Arial"/>
                <w:sz w:val="18"/>
                <w:szCs w:val="18"/>
              </w:rPr>
              <w:t>2,992,623</w:t>
            </w:r>
          </w:p>
        </w:tc>
        <w:tc>
          <w:tcPr>
            <w:tcW w:w="1361" w:type="dxa"/>
            <w:tcBorders>
              <w:top w:val="nil"/>
              <w:left w:val="nil"/>
              <w:bottom w:val="nil"/>
              <w:right w:val="nil"/>
            </w:tcBorders>
            <w:shd w:val="clear" w:color="auto" w:fill="auto"/>
            <w:vAlign w:val="bottom"/>
          </w:tcPr>
          <w:p w14:paraId="1EB77AEC" w14:textId="191E0458" w:rsidR="00613727" w:rsidRPr="00C935A5" w:rsidRDefault="00613727" w:rsidP="00613727">
            <w:pPr>
              <w:spacing w:before="40" w:after="20"/>
              <w:jc w:val="right"/>
              <w:rPr>
                <w:rFonts w:cs="Arial"/>
                <w:sz w:val="18"/>
                <w:szCs w:val="18"/>
              </w:rPr>
            </w:pPr>
            <w:r w:rsidRPr="00613727">
              <w:rPr>
                <w:rFonts w:cs="Arial"/>
                <w:sz w:val="18"/>
                <w:szCs w:val="18"/>
              </w:rPr>
              <w:t>5,959,968</w:t>
            </w:r>
          </w:p>
        </w:tc>
        <w:tc>
          <w:tcPr>
            <w:tcW w:w="1361" w:type="dxa"/>
            <w:tcBorders>
              <w:top w:val="nil"/>
              <w:left w:val="nil"/>
              <w:bottom w:val="nil"/>
              <w:right w:val="nil"/>
            </w:tcBorders>
            <w:shd w:val="clear" w:color="auto" w:fill="auto"/>
            <w:vAlign w:val="bottom"/>
          </w:tcPr>
          <w:p w14:paraId="7FF3606F" w14:textId="2F996A7A" w:rsidR="00613727" w:rsidRPr="00C935A5" w:rsidRDefault="00613727" w:rsidP="00613727">
            <w:pPr>
              <w:spacing w:before="40" w:after="20"/>
              <w:jc w:val="right"/>
              <w:rPr>
                <w:rFonts w:cs="Arial"/>
                <w:sz w:val="18"/>
                <w:szCs w:val="18"/>
              </w:rPr>
            </w:pPr>
            <w:r w:rsidRPr="00613727">
              <w:rPr>
                <w:rFonts w:cs="Arial"/>
                <w:sz w:val="18"/>
                <w:szCs w:val="18"/>
              </w:rPr>
              <w:t>825,043</w:t>
            </w:r>
          </w:p>
        </w:tc>
        <w:tc>
          <w:tcPr>
            <w:tcW w:w="1474" w:type="dxa"/>
            <w:tcBorders>
              <w:top w:val="nil"/>
              <w:left w:val="nil"/>
              <w:bottom w:val="nil"/>
              <w:right w:val="nil"/>
            </w:tcBorders>
            <w:shd w:val="clear" w:color="auto" w:fill="auto"/>
            <w:vAlign w:val="bottom"/>
          </w:tcPr>
          <w:p w14:paraId="36C78513" w14:textId="2B96A13D" w:rsidR="00613727" w:rsidRPr="00C935A5" w:rsidRDefault="00613727" w:rsidP="00613727">
            <w:pPr>
              <w:spacing w:before="40" w:after="20"/>
              <w:jc w:val="right"/>
              <w:rPr>
                <w:rFonts w:cs="Arial"/>
                <w:sz w:val="18"/>
                <w:szCs w:val="18"/>
              </w:rPr>
            </w:pPr>
            <w:r w:rsidRPr="00613727">
              <w:rPr>
                <w:rFonts w:cs="Arial"/>
                <w:sz w:val="18"/>
                <w:szCs w:val="18"/>
              </w:rPr>
              <w:t>955,525</w:t>
            </w:r>
          </w:p>
        </w:tc>
      </w:tr>
      <w:tr w:rsidR="00613727" w:rsidRPr="00613727" w14:paraId="78FAF55F" w14:textId="77777777" w:rsidTr="00DD4B6E">
        <w:trPr>
          <w:trHeight w:val="20"/>
        </w:trPr>
        <w:tc>
          <w:tcPr>
            <w:tcW w:w="2268" w:type="dxa"/>
            <w:tcBorders>
              <w:top w:val="nil"/>
              <w:left w:val="nil"/>
              <w:bottom w:val="nil"/>
              <w:right w:val="single" w:sz="18" w:space="0" w:color="0070C0"/>
            </w:tcBorders>
            <w:shd w:val="clear" w:color="auto" w:fill="auto"/>
            <w:vAlign w:val="center"/>
          </w:tcPr>
          <w:p w14:paraId="4EEDA406" w14:textId="77777777" w:rsidR="00613727" w:rsidRPr="00C935A5" w:rsidRDefault="00613727" w:rsidP="00613727">
            <w:pPr>
              <w:spacing w:before="40" w:after="40"/>
              <w:rPr>
                <w:rFonts w:cs="Arial"/>
                <w:sz w:val="18"/>
                <w:szCs w:val="18"/>
              </w:rPr>
            </w:pPr>
            <w:r w:rsidRPr="00C935A5">
              <w:rPr>
                <w:rFonts w:cs="Arial"/>
                <w:sz w:val="18"/>
                <w:szCs w:val="18"/>
              </w:rPr>
              <w:t>Casey C</w:t>
            </w:r>
          </w:p>
        </w:tc>
        <w:tc>
          <w:tcPr>
            <w:tcW w:w="1361" w:type="dxa"/>
            <w:tcBorders>
              <w:top w:val="nil"/>
              <w:left w:val="single" w:sz="18" w:space="0" w:color="0070C0"/>
              <w:bottom w:val="nil"/>
              <w:right w:val="nil"/>
            </w:tcBorders>
            <w:shd w:val="clear" w:color="auto" w:fill="auto"/>
            <w:vAlign w:val="bottom"/>
          </w:tcPr>
          <w:p w14:paraId="0DBA5106" w14:textId="4CB46F9C"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3FC31AA9" w14:textId="412A9454" w:rsidR="00613727" w:rsidRPr="00C935A5" w:rsidRDefault="00613727" w:rsidP="00613727">
            <w:pPr>
              <w:spacing w:before="40" w:after="20"/>
              <w:jc w:val="right"/>
              <w:rPr>
                <w:rFonts w:cs="Arial"/>
                <w:sz w:val="18"/>
                <w:szCs w:val="18"/>
              </w:rPr>
            </w:pPr>
            <w:r w:rsidRPr="00613727">
              <w:rPr>
                <w:rFonts w:cs="Arial"/>
                <w:sz w:val="18"/>
                <w:szCs w:val="18"/>
              </w:rPr>
              <w:t>256,044</w:t>
            </w:r>
          </w:p>
        </w:tc>
        <w:tc>
          <w:tcPr>
            <w:tcW w:w="1361" w:type="dxa"/>
            <w:tcBorders>
              <w:top w:val="nil"/>
              <w:left w:val="nil"/>
              <w:bottom w:val="nil"/>
              <w:right w:val="nil"/>
            </w:tcBorders>
            <w:shd w:val="clear" w:color="auto" w:fill="auto"/>
            <w:vAlign w:val="bottom"/>
          </w:tcPr>
          <w:p w14:paraId="3AE2AA2C" w14:textId="1989407F" w:rsidR="00613727" w:rsidRPr="00C935A5" w:rsidRDefault="00613727" w:rsidP="00613727">
            <w:pPr>
              <w:spacing w:before="40" w:after="20"/>
              <w:jc w:val="right"/>
              <w:rPr>
                <w:rFonts w:cs="Arial"/>
                <w:sz w:val="18"/>
                <w:szCs w:val="18"/>
              </w:rPr>
            </w:pPr>
            <w:r w:rsidRPr="00613727">
              <w:rPr>
                <w:rFonts w:cs="Arial"/>
                <w:sz w:val="18"/>
                <w:szCs w:val="18"/>
              </w:rPr>
              <w:t>1,457,857</w:t>
            </w:r>
          </w:p>
        </w:tc>
        <w:tc>
          <w:tcPr>
            <w:tcW w:w="1361" w:type="dxa"/>
            <w:tcBorders>
              <w:top w:val="nil"/>
              <w:left w:val="nil"/>
              <w:bottom w:val="nil"/>
              <w:right w:val="nil"/>
            </w:tcBorders>
            <w:shd w:val="clear" w:color="auto" w:fill="auto"/>
            <w:vAlign w:val="bottom"/>
          </w:tcPr>
          <w:p w14:paraId="24A73F97" w14:textId="417C03C8" w:rsidR="00613727" w:rsidRPr="00C935A5" w:rsidRDefault="00613727" w:rsidP="00613727">
            <w:pPr>
              <w:spacing w:before="40" w:after="20"/>
              <w:jc w:val="right"/>
              <w:rPr>
                <w:rFonts w:cs="Arial"/>
                <w:sz w:val="18"/>
                <w:szCs w:val="18"/>
              </w:rPr>
            </w:pPr>
            <w:r w:rsidRPr="00613727">
              <w:rPr>
                <w:rFonts w:cs="Arial"/>
                <w:sz w:val="18"/>
                <w:szCs w:val="18"/>
              </w:rPr>
              <w:t>188,271</w:t>
            </w:r>
          </w:p>
        </w:tc>
        <w:tc>
          <w:tcPr>
            <w:tcW w:w="1474" w:type="dxa"/>
            <w:tcBorders>
              <w:top w:val="nil"/>
              <w:left w:val="nil"/>
              <w:bottom w:val="nil"/>
              <w:right w:val="nil"/>
            </w:tcBorders>
            <w:shd w:val="clear" w:color="auto" w:fill="auto"/>
            <w:vAlign w:val="bottom"/>
          </w:tcPr>
          <w:p w14:paraId="3F3F4305" w14:textId="4DA9D99C" w:rsidR="00613727" w:rsidRPr="00C935A5" w:rsidRDefault="00613727" w:rsidP="00613727">
            <w:pPr>
              <w:spacing w:before="40" w:after="20"/>
              <w:jc w:val="right"/>
              <w:rPr>
                <w:rFonts w:cs="Arial"/>
                <w:sz w:val="18"/>
                <w:szCs w:val="18"/>
              </w:rPr>
            </w:pPr>
            <w:r w:rsidRPr="00613727">
              <w:rPr>
                <w:rFonts w:cs="Arial"/>
                <w:sz w:val="18"/>
                <w:szCs w:val="18"/>
              </w:rPr>
              <w:t>1,256,137</w:t>
            </w:r>
          </w:p>
        </w:tc>
      </w:tr>
      <w:tr w:rsidR="00613727" w:rsidRPr="00613727" w14:paraId="340B9440" w14:textId="77777777" w:rsidTr="00DD4B6E">
        <w:trPr>
          <w:trHeight w:val="20"/>
        </w:trPr>
        <w:tc>
          <w:tcPr>
            <w:tcW w:w="2268" w:type="dxa"/>
            <w:tcBorders>
              <w:top w:val="nil"/>
              <w:left w:val="nil"/>
              <w:bottom w:val="nil"/>
              <w:right w:val="single" w:sz="18" w:space="0" w:color="0070C0"/>
            </w:tcBorders>
            <w:shd w:val="clear" w:color="auto" w:fill="auto"/>
            <w:vAlign w:val="center"/>
          </w:tcPr>
          <w:p w14:paraId="4EA4468E" w14:textId="77777777" w:rsidR="00613727" w:rsidRPr="00C935A5" w:rsidRDefault="00613727" w:rsidP="00613727">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0070C0"/>
              <w:bottom w:val="nil"/>
              <w:right w:val="nil"/>
            </w:tcBorders>
            <w:shd w:val="clear" w:color="auto" w:fill="auto"/>
            <w:vAlign w:val="bottom"/>
          </w:tcPr>
          <w:p w14:paraId="0F3397F8" w14:textId="080E1A3B" w:rsidR="00613727" w:rsidRPr="00C935A5" w:rsidRDefault="00613727" w:rsidP="00613727">
            <w:pPr>
              <w:spacing w:before="40" w:after="20"/>
              <w:jc w:val="right"/>
              <w:rPr>
                <w:rFonts w:cs="Arial"/>
                <w:sz w:val="18"/>
                <w:szCs w:val="18"/>
              </w:rPr>
            </w:pPr>
            <w:r w:rsidRPr="00613727">
              <w:rPr>
                <w:rFonts w:cs="Arial"/>
                <w:sz w:val="18"/>
                <w:szCs w:val="18"/>
              </w:rPr>
              <w:t>160,864</w:t>
            </w:r>
          </w:p>
        </w:tc>
        <w:tc>
          <w:tcPr>
            <w:tcW w:w="1361" w:type="dxa"/>
            <w:tcBorders>
              <w:top w:val="nil"/>
              <w:left w:val="nil"/>
              <w:bottom w:val="nil"/>
              <w:right w:val="nil"/>
            </w:tcBorders>
            <w:shd w:val="clear" w:color="auto" w:fill="auto"/>
            <w:vAlign w:val="bottom"/>
          </w:tcPr>
          <w:p w14:paraId="4959CB87" w14:textId="2010F3C5" w:rsidR="00613727" w:rsidRPr="00C935A5" w:rsidRDefault="00613727" w:rsidP="00613727">
            <w:pPr>
              <w:spacing w:before="40" w:after="20"/>
              <w:jc w:val="right"/>
              <w:rPr>
                <w:rFonts w:cs="Arial"/>
                <w:sz w:val="18"/>
                <w:szCs w:val="18"/>
              </w:rPr>
            </w:pPr>
            <w:r w:rsidRPr="00613727">
              <w:rPr>
                <w:rFonts w:cs="Arial"/>
                <w:sz w:val="18"/>
                <w:szCs w:val="18"/>
              </w:rPr>
              <w:t>3,827,376</w:t>
            </w:r>
          </w:p>
        </w:tc>
        <w:tc>
          <w:tcPr>
            <w:tcW w:w="1361" w:type="dxa"/>
            <w:tcBorders>
              <w:top w:val="nil"/>
              <w:left w:val="nil"/>
              <w:bottom w:val="nil"/>
              <w:right w:val="nil"/>
            </w:tcBorders>
            <w:shd w:val="clear" w:color="auto" w:fill="auto"/>
            <w:vAlign w:val="bottom"/>
          </w:tcPr>
          <w:p w14:paraId="14E1C9FF" w14:textId="45649818" w:rsidR="00613727" w:rsidRPr="00C935A5" w:rsidRDefault="00613727" w:rsidP="00613727">
            <w:pPr>
              <w:spacing w:before="40" w:after="20"/>
              <w:jc w:val="right"/>
              <w:rPr>
                <w:rFonts w:cs="Arial"/>
                <w:sz w:val="18"/>
                <w:szCs w:val="18"/>
              </w:rPr>
            </w:pPr>
            <w:r w:rsidRPr="00613727">
              <w:rPr>
                <w:rFonts w:cs="Arial"/>
                <w:sz w:val="18"/>
                <w:szCs w:val="18"/>
              </w:rPr>
              <w:t>1,694,187</w:t>
            </w:r>
          </w:p>
        </w:tc>
        <w:tc>
          <w:tcPr>
            <w:tcW w:w="1361" w:type="dxa"/>
            <w:tcBorders>
              <w:top w:val="nil"/>
              <w:left w:val="nil"/>
              <w:bottom w:val="nil"/>
              <w:right w:val="nil"/>
            </w:tcBorders>
            <w:shd w:val="clear" w:color="auto" w:fill="auto"/>
            <w:vAlign w:val="bottom"/>
          </w:tcPr>
          <w:p w14:paraId="350EE7D8" w14:textId="3F2BAE28" w:rsidR="00613727" w:rsidRPr="00C935A5" w:rsidRDefault="00613727" w:rsidP="00613727">
            <w:pPr>
              <w:spacing w:before="40" w:after="20"/>
              <w:jc w:val="right"/>
              <w:rPr>
                <w:rFonts w:cs="Arial"/>
                <w:sz w:val="18"/>
                <w:szCs w:val="18"/>
              </w:rPr>
            </w:pPr>
            <w:r w:rsidRPr="00613727">
              <w:rPr>
                <w:rFonts w:cs="Arial"/>
                <w:sz w:val="18"/>
                <w:szCs w:val="18"/>
              </w:rPr>
              <w:t>133,909</w:t>
            </w:r>
          </w:p>
        </w:tc>
        <w:tc>
          <w:tcPr>
            <w:tcW w:w="1474" w:type="dxa"/>
            <w:tcBorders>
              <w:top w:val="nil"/>
              <w:left w:val="nil"/>
              <w:bottom w:val="nil"/>
              <w:right w:val="nil"/>
            </w:tcBorders>
            <w:shd w:val="clear" w:color="auto" w:fill="auto"/>
            <w:vAlign w:val="bottom"/>
          </w:tcPr>
          <w:p w14:paraId="17E129C1" w14:textId="09C4FB6B" w:rsidR="00613727" w:rsidRPr="00C935A5" w:rsidRDefault="00613727" w:rsidP="00613727">
            <w:pPr>
              <w:spacing w:before="40" w:after="20"/>
              <w:jc w:val="right"/>
              <w:rPr>
                <w:rFonts w:cs="Arial"/>
                <w:sz w:val="18"/>
                <w:szCs w:val="18"/>
              </w:rPr>
            </w:pPr>
            <w:r w:rsidRPr="00613727">
              <w:rPr>
                <w:rFonts w:cs="Arial"/>
                <w:sz w:val="18"/>
                <w:szCs w:val="18"/>
              </w:rPr>
              <w:t>88,153</w:t>
            </w:r>
          </w:p>
        </w:tc>
      </w:tr>
      <w:tr w:rsidR="00613727" w:rsidRPr="00613727" w14:paraId="6F18D3B8" w14:textId="77777777" w:rsidTr="00DD4B6E">
        <w:trPr>
          <w:trHeight w:val="20"/>
        </w:trPr>
        <w:tc>
          <w:tcPr>
            <w:tcW w:w="2268" w:type="dxa"/>
            <w:tcBorders>
              <w:top w:val="nil"/>
              <w:left w:val="nil"/>
              <w:bottom w:val="nil"/>
              <w:right w:val="single" w:sz="18" w:space="0" w:color="0070C0"/>
            </w:tcBorders>
            <w:shd w:val="clear" w:color="auto" w:fill="auto"/>
            <w:vAlign w:val="center"/>
          </w:tcPr>
          <w:p w14:paraId="3B432B80" w14:textId="77777777" w:rsidR="00613727" w:rsidRPr="00C935A5" w:rsidRDefault="00613727" w:rsidP="00613727">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0070C0"/>
              <w:bottom w:val="nil"/>
              <w:right w:val="nil"/>
            </w:tcBorders>
            <w:shd w:val="clear" w:color="auto" w:fill="auto"/>
            <w:vAlign w:val="bottom"/>
          </w:tcPr>
          <w:p w14:paraId="1AE89595" w14:textId="64EDE4E7" w:rsidR="00613727" w:rsidRPr="00C935A5" w:rsidRDefault="00613727" w:rsidP="00613727">
            <w:pPr>
              <w:spacing w:before="40" w:after="20"/>
              <w:jc w:val="right"/>
              <w:rPr>
                <w:rFonts w:cs="Arial"/>
                <w:sz w:val="18"/>
                <w:szCs w:val="18"/>
              </w:rPr>
            </w:pPr>
            <w:r w:rsidRPr="00613727">
              <w:rPr>
                <w:rFonts w:cs="Arial"/>
                <w:sz w:val="18"/>
                <w:szCs w:val="18"/>
              </w:rPr>
              <w:t>56,732</w:t>
            </w:r>
          </w:p>
        </w:tc>
        <w:tc>
          <w:tcPr>
            <w:tcW w:w="1361" w:type="dxa"/>
            <w:tcBorders>
              <w:top w:val="nil"/>
              <w:left w:val="nil"/>
              <w:bottom w:val="nil"/>
              <w:right w:val="nil"/>
            </w:tcBorders>
            <w:shd w:val="clear" w:color="auto" w:fill="auto"/>
            <w:vAlign w:val="bottom"/>
          </w:tcPr>
          <w:p w14:paraId="67BF44ED" w14:textId="15735221" w:rsidR="00613727" w:rsidRPr="00C935A5" w:rsidRDefault="00613727" w:rsidP="00613727">
            <w:pPr>
              <w:spacing w:before="40" w:after="20"/>
              <w:jc w:val="right"/>
              <w:rPr>
                <w:rFonts w:cs="Arial"/>
                <w:sz w:val="18"/>
                <w:szCs w:val="18"/>
              </w:rPr>
            </w:pPr>
            <w:r w:rsidRPr="00613727">
              <w:rPr>
                <w:rFonts w:cs="Arial"/>
                <w:sz w:val="18"/>
                <w:szCs w:val="18"/>
              </w:rPr>
              <w:t>6,607,359</w:t>
            </w:r>
          </w:p>
        </w:tc>
        <w:tc>
          <w:tcPr>
            <w:tcW w:w="1361" w:type="dxa"/>
            <w:tcBorders>
              <w:top w:val="nil"/>
              <w:left w:val="nil"/>
              <w:bottom w:val="nil"/>
              <w:right w:val="nil"/>
            </w:tcBorders>
            <w:shd w:val="clear" w:color="auto" w:fill="auto"/>
            <w:vAlign w:val="bottom"/>
          </w:tcPr>
          <w:p w14:paraId="2FC42319" w14:textId="04227829" w:rsidR="00613727" w:rsidRPr="00C935A5" w:rsidRDefault="00613727" w:rsidP="00613727">
            <w:pPr>
              <w:spacing w:before="40" w:after="20"/>
              <w:jc w:val="right"/>
              <w:rPr>
                <w:rFonts w:cs="Arial"/>
                <w:sz w:val="18"/>
                <w:szCs w:val="18"/>
              </w:rPr>
            </w:pPr>
            <w:r w:rsidRPr="00613727">
              <w:rPr>
                <w:rFonts w:cs="Arial"/>
                <w:sz w:val="18"/>
                <w:szCs w:val="18"/>
              </w:rPr>
              <w:t>9,026,306</w:t>
            </w:r>
          </w:p>
        </w:tc>
        <w:tc>
          <w:tcPr>
            <w:tcW w:w="1361" w:type="dxa"/>
            <w:tcBorders>
              <w:top w:val="nil"/>
              <w:left w:val="nil"/>
              <w:bottom w:val="nil"/>
              <w:right w:val="nil"/>
            </w:tcBorders>
            <w:shd w:val="clear" w:color="auto" w:fill="auto"/>
            <w:vAlign w:val="bottom"/>
          </w:tcPr>
          <w:p w14:paraId="1283383F" w14:textId="39686AE7" w:rsidR="00613727" w:rsidRPr="00C935A5" w:rsidRDefault="00613727" w:rsidP="00613727">
            <w:pPr>
              <w:spacing w:before="40" w:after="20"/>
              <w:jc w:val="right"/>
              <w:rPr>
                <w:rFonts w:cs="Arial"/>
                <w:sz w:val="18"/>
                <w:szCs w:val="18"/>
              </w:rPr>
            </w:pPr>
            <w:r w:rsidRPr="00613727">
              <w:rPr>
                <w:rFonts w:cs="Arial"/>
                <w:sz w:val="18"/>
                <w:szCs w:val="18"/>
              </w:rPr>
              <w:t>227,368</w:t>
            </w:r>
          </w:p>
        </w:tc>
        <w:tc>
          <w:tcPr>
            <w:tcW w:w="1474" w:type="dxa"/>
            <w:tcBorders>
              <w:top w:val="nil"/>
              <w:left w:val="nil"/>
              <w:bottom w:val="nil"/>
              <w:right w:val="nil"/>
            </w:tcBorders>
            <w:shd w:val="clear" w:color="auto" w:fill="auto"/>
            <w:vAlign w:val="bottom"/>
          </w:tcPr>
          <w:p w14:paraId="4F118B46" w14:textId="75D9E79F" w:rsidR="00613727" w:rsidRPr="00C935A5" w:rsidRDefault="00613727" w:rsidP="00613727">
            <w:pPr>
              <w:spacing w:before="40" w:after="20"/>
              <w:jc w:val="right"/>
              <w:rPr>
                <w:rFonts w:cs="Arial"/>
                <w:sz w:val="18"/>
                <w:szCs w:val="18"/>
              </w:rPr>
            </w:pPr>
            <w:r w:rsidRPr="00613727">
              <w:rPr>
                <w:rFonts w:cs="Arial"/>
                <w:sz w:val="18"/>
                <w:szCs w:val="18"/>
              </w:rPr>
              <w:t>54,279</w:t>
            </w:r>
          </w:p>
        </w:tc>
      </w:tr>
      <w:tr w:rsidR="00613727" w:rsidRPr="00613727" w14:paraId="5F1CB529" w14:textId="77777777" w:rsidTr="00DD4B6E">
        <w:trPr>
          <w:trHeight w:val="20"/>
        </w:trPr>
        <w:tc>
          <w:tcPr>
            <w:tcW w:w="2268" w:type="dxa"/>
            <w:tcBorders>
              <w:top w:val="nil"/>
              <w:left w:val="nil"/>
              <w:bottom w:val="nil"/>
              <w:right w:val="single" w:sz="18" w:space="0" w:color="0070C0"/>
            </w:tcBorders>
            <w:shd w:val="clear" w:color="auto" w:fill="auto"/>
            <w:vAlign w:val="center"/>
          </w:tcPr>
          <w:p w14:paraId="267F2B23" w14:textId="77777777" w:rsidR="00613727" w:rsidRPr="00C935A5" w:rsidRDefault="00613727" w:rsidP="00613727">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0070C0"/>
              <w:bottom w:val="nil"/>
              <w:right w:val="nil"/>
            </w:tcBorders>
            <w:shd w:val="clear" w:color="auto" w:fill="auto"/>
            <w:vAlign w:val="bottom"/>
          </w:tcPr>
          <w:p w14:paraId="77A6A9C4" w14:textId="4397B872" w:rsidR="00613727" w:rsidRPr="00C935A5" w:rsidRDefault="00613727" w:rsidP="00613727">
            <w:pPr>
              <w:spacing w:before="40" w:after="20"/>
              <w:jc w:val="right"/>
              <w:rPr>
                <w:rFonts w:cs="Arial"/>
                <w:sz w:val="18"/>
                <w:szCs w:val="18"/>
              </w:rPr>
            </w:pPr>
            <w:r w:rsidRPr="00613727">
              <w:rPr>
                <w:rFonts w:cs="Arial"/>
                <w:sz w:val="18"/>
                <w:szCs w:val="18"/>
              </w:rPr>
              <w:t>219,909</w:t>
            </w:r>
          </w:p>
        </w:tc>
        <w:tc>
          <w:tcPr>
            <w:tcW w:w="1361" w:type="dxa"/>
            <w:tcBorders>
              <w:top w:val="nil"/>
              <w:left w:val="nil"/>
              <w:bottom w:val="nil"/>
              <w:right w:val="nil"/>
            </w:tcBorders>
            <w:shd w:val="clear" w:color="auto" w:fill="auto"/>
            <w:vAlign w:val="bottom"/>
          </w:tcPr>
          <w:p w14:paraId="4FCBAC0E" w14:textId="2E8BC6A8" w:rsidR="00613727" w:rsidRPr="00C935A5" w:rsidRDefault="00613727" w:rsidP="00613727">
            <w:pPr>
              <w:spacing w:before="40" w:after="20"/>
              <w:jc w:val="right"/>
              <w:rPr>
                <w:rFonts w:cs="Arial"/>
                <w:sz w:val="18"/>
                <w:szCs w:val="18"/>
              </w:rPr>
            </w:pPr>
            <w:r w:rsidRPr="00613727">
              <w:rPr>
                <w:rFonts w:cs="Arial"/>
                <w:sz w:val="18"/>
                <w:szCs w:val="18"/>
              </w:rPr>
              <w:t>14,286,604</w:t>
            </w:r>
          </w:p>
        </w:tc>
        <w:tc>
          <w:tcPr>
            <w:tcW w:w="1361" w:type="dxa"/>
            <w:tcBorders>
              <w:top w:val="nil"/>
              <w:left w:val="nil"/>
              <w:bottom w:val="nil"/>
              <w:right w:val="nil"/>
            </w:tcBorders>
            <w:shd w:val="clear" w:color="auto" w:fill="auto"/>
            <w:vAlign w:val="bottom"/>
          </w:tcPr>
          <w:p w14:paraId="539465A2" w14:textId="4350DB52" w:rsidR="00613727" w:rsidRPr="00C935A5" w:rsidRDefault="00613727" w:rsidP="00613727">
            <w:pPr>
              <w:spacing w:before="40" w:after="20"/>
              <w:jc w:val="right"/>
              <w:rPr>
                <w:rFonts w:cs="Arial"/>
                <w:sz w:val="18"/>
                <w:szCs w:val="18"/>
              </w:rPr>
            </w:pPr>
            <w:r w:rsidRPr="00613727">
              <w:rPr>
                <w:rFonts w:cs="Arial"/>
                <w:sz w:val="18"/>
                <w:szCs w:val="18"/>
              </w:rPr>
              <w:t>6,931,364</w:t>
            </w:r>
          </w:p>
        </w:tc>
        <w:tc>
          <w:tcPr>
            <w:tcW w:w="1361" w:type="dxa"/>
            <w:tcBorders>
              <w:top w:val="nil"/>
              <w:left w:val="nil"/>
              <w:bottom w:val="nil"/>
              <w:right w:val="nil"/>
            </w:tcBorders>
            <w:shd w:val="clear" w:color="auto" w:fill="auto"/>
            <w:vAlign w:val="bottom"/>
          </w:tcPr>
          <w:p w14:paraId="7F0BDBCD" w14:textId="0FFAACC9" w:rsidR="00613727" w:rsidRPr="00C935A5" w:rsidRDefault="00613727" w:rsidP="00613727">
            <w:pPr>
              <w:spacing w:before="40" w:after="20"/>
              <w:jc w:val="right"/>
              <w:rPr>
                <w:rFonts w:cs="Arial"/>
                <w:sz w:val="18"/>
                <w:szCs w:val="18"/>
              </w:rPr>
            </w:pPr>
            <w:r w:rsidRPr="00613727">
              <w:rPr>
                <w:rFonts w:cs="Arial"/>
                <w:sz w:val="18"/>
                <w:szCs w:val="18"/>
              </w:rPr>
              <w:t>815,407</w:t>
            </w:r>
          </w:p>
        </w:tc>
        <w:tc>
          <w:tcPr>
            <w:tcW w:w="1474" w:type="dxa"/>
            <w:tcBorders>
              <w:top w:val="nil"/>
              <w:left w:val="nil"/>
              <w:bottom w:val="nil"/>
              <w:right w:val="nil"/>
            </w:tcBorders>
            <w:shd w:val="clear" w:color="auto" w:fill="auto"/>
            <w:vAlign w:val="bottom"/>
          </w:tcPr>
          <w:p w14:paraId="04FC5384" w14:textId="1EC36640"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26592893" w14:textId="77777777" w:rsidTr="00DD4B6E">
        <w:trPr>
          <w:trHeight w:val="20"/>
        </w:trPr>
        <w:tc>
          <w:tcPr>
            <w:tcW w:w="2268" w:type="dxa"/>
            <w:tcBorders>
              <w:top w:val="nil"/>
              <w:left w:val="nil"/>
              <w:bottom w:val="nil"/>
              <w:right w:val="single" w:sz="18" w:space="0" w:color="0070C0"/>
            </w:tcBorders>
            <w:shd w:val="clear" w:color="auto" w:fill="auto"/>
            <w:vAlign w:val="center"/>
          </w:tcPr>
          <w:p w14:paraId="6B5EC74D" w14:textId="77777777" w:rsidR="00613727" w:rsidRPr="00C935A5" w:rsidRDefault="00613727" w:rsidP="00613727">
            <w:pPr>
              <w:spacing w:before="40" w:after="40"/>
              <w:rPr>
                <w:rFonts w:cs="Arial"/>
                <w:sz w:val="18"/>
                <w:szCs w:val="18"/>
              </w:rPr>
            </w:pPr>
            <w:r w:rsidRPr="00C935A5">
              <w:rPr>
                <w:rFonts w:cs="Arial"/>
                <w:sz w:val="18"/>
                <w:szCs w:val="18"/>
              </w:rPr>
              <w:t>Darebin C</w:t>
            </w:r>
          </w:p>
        </w:tc>
        <w:tc>
          <w:tcPr>
            <w:tcW w:w="1361" w:type="dxa"/>
            <w:tcBorders>
              <w:top w:val="nil"/>
              <w:left w:val="single" w:sz="18" w:space="0" w:color="0070C0"/>
              <w:bottom w:val="nil"/>
              <w:right w:val="nil"/>
            </w:tcBorders>
            <w:shd w:val="clear" w:color="auto" w:fill="auto"/>
            <w:vAlign w:val="bottom"/>
          </w:tcPr>
          <w:p w14:paraId="2E10B3E9" w14:textId="493666D0"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51D2AA84" w14:textId="471310EE"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19E45EA0" w14:textId="417D4C5C"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690EDD57" w14:textId="7EE72D59" w:rsidR="00613727" w:rsidRPr="00C935A5" w:rsidRDefault="00613727" w:rsidP="00613727">
            <w:pPr>
              <w:spacing w:before="40" w:after="20"/>
              <w:jc w:val="right"/>
              <w:rPr>
                <w:rFonts w:cs="Arial"/>
                <w:sz w:val="18"/>
                <w:szCs w:val="18"/>
              </w:rPr>
            </w:pPr>
            <w:r w:rsidRPr="00613727">
              <w:rPr>
                <w:rFonts w:cs="Arial"/>
                <w:sz w:val="18"/>
                <w:szCs w:val="18"/>
              </w:rPr>
              <w:t>0</w:t>
            </w:r>
          </w:p>
        </w:tc>
        <w:tc>
          <w:tcPr>
            <w:tcW w:w="1474" w:type="dxa"/>
            <w:tcBorders>
              <w:top w:val="nil"/>
              <w:left w:val="nil"/>
              <w:bottom w:val="nil"/>
              <w:right w:val="nil"/>
            </w:tcBorders>
            <w:shd w:val="clear" w:color="auto" w:fill="auto"/>
            <w:vAlign w:val="bottom"/>
          </w:tcPr>
          <w:p w14:paraId="7A4E3BCD" w14:textId="05C3BDED"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0DCFACD5" w14:textId="77777777" w:rsidTr="00DD4B6E">
        <w:trPr>
          <w:trHeight w:val="20"/>
        </w:trPr>
        <w:tc>
          <w:tcPr>
            <w:tcW w:w="2268" w:type="dxa"/>
            <w:tcBorders>
              <w:top w:val="nil"/>
              <w:left w:val="nil"/>
              <w:bottom w:val="nil"/>
              <w:right w:val="single" w:sz="18" w:space="0" w:color="0070C0"/>
            </w:tcBorders>
            <w:shd w:val="clear" w:color="auto" w:fill="auto"/>
            <w:vAlign w:val="center"/>
          </w:tcPr>
          <w:p w14:paraId="4576680B" w14:textId="77777777" w:rsidR="00613727" w:rsidRPr="00C935A5" w:rsidRDefault="00613727" w:rsidP="00613727">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0070C0"/>
              <w:bottom w:val="nil"/>
              <w:right w:val="nil"/>
            </w:tcBorders>
            <w:shd w:val="clear" w:color="auto" w:fill="auto"/>
            <w:vAlign w:val="bottom"/>
          </w:tcPr>
          <w:p w14:paraId="6A824343" w14:textId="4159D3B0" w:rsidR="00613727" w:rsidRPr="00C935A5" w:rsidRDefault="00613727" w:rsidP="00613727">
            <w:pPr>
              <w:spacing w:before="40" w:after="20"/>
              <w:jc w:val="right"/>
              <w:rPr>
                <w:rFonts w:cs="Arial"/>
                <w:sz w:val="18"/>
                <w:szCs w:val="18"/>
              </w:rPr>
            </w:pPr>
            <w:r w:rsidRPr="00613727">
              <w:rPr>
                <w:rFonts w:cs="Arial"/>
                <w:sz w:val="18"/>
                <w:szCs w:val="18"/>
              </w:rPr>
              <w:t>37,995</w:t>
            </w:r>
          </w:p>
        </w:tc>
        <w:tc>
          <w:tcPr>
            <w:tcW w:w="1361" w:type="dxa"/>
            <w:tcBorders>
              <w:top w:val="nil"/>
              <w:left w:val="nil"/>
              <w:bottom w:val="nil"/>
              <w:right w:val="nil"/>
            </w:tcBorders>
            <w:shd w:val="clear" w:color="auto" w:fill="auto"/>
            <w:vAlign w:val="bottom"/>
          </w:tcPr>
          <w:p w14:paraId="225B564E" w14:textId="2E1ACF52" w:rsidR="00613727" w:rsidRPr="00C935A5" w:rsidRDefault="00613727" w:rsidP="00613727">
            <w:pPr>
              <w:spacing w:before="40" w:after="20"/>
              <w:jc w:val="right"/>
              <w:rPr>
                <w:rFonts w:cs="Arial"/>
                <w:sz w:val="18"/>
                <w:szCs w:val="18"/>
              </w:rPr>
            </w:pPr>
            <w:r w:rsidRPr="00613727">
              <w:rPr>
                <w:rFonts w:cs="Arial"/>
                <w:sz w:val="18"/>
                <w:szCs w:val="18"/>
              </w:rPr>
              <w:t>15,447,135</w:t>
            </w:r>
          </w:p>
        </w:tc>
        <w:tc>
          <w:tcPr>
            <w:tcW w:w="1361" w:type="dxa"/>
            <w:tcBorders>
              <w:top w:val="nil"/>
              <w:left w:val="nil"/>
              <w:bottom w:val="nil"/>
              <w:right w:val="nil"/>
            </w:tcBorders>
            <w:shd w:val="clear" w:color="auto" w:fill="auto"/>
            <w:vAlign w:val="bottom"/>
          </w:tcPr>
          <w:p w14:paraId="250AB692" w14:textId="55904219" w:rsidR="00613727" w:rsidRPr="00C935A5" w:rsidRDefault="00613727" w:rsidP="00613727">
            <w:pPr>
              <w:spacing w:before="40" w:after="20"/>
              <w:jc w:val="right"/>
              <w:rPr>
                <w:rFonts w:cs="Arial"/>
                <w:sz w:val="18"/>
                <w:szCs w:val="18"/>
              </w:rPr>
            </w:pPr>
            <w:r w:rsidRPr="00613727">
              <w:rPr>
                <w:rFonts w:cs="Arial"/>
                <w:sz w:val="18"/>
                <w:szCs w:val="18"/>
              </w:rPr>
              <w:t>7,410,330</w:t>
            </w:r>
          </w:p>
        </w:tc>
        <w:tc>
          <w:tcPr>
            <w:tcW w:w="1361" w:type="dxa"/>
            <w:tcBorders>
              <w:top w:val="nil"/>
              <w:left w:val="nil"/>
              <w:bottom w:val="nil"/>
              <w:right w:val="nil"/>
            </w:tcBorders>
            <w:shd w:val="clear" w:color="auto" w:fill="auto"/>
            <w:vAlign w:val="bottom"/>
          </w:tcPr>
          <w:p w14:paraId="270AB66A" w14:textId="1A449399" w:rsidR="00613727" w:rsidRPr="00C935A5" w:rsidRDefault="00613727" w:rsidP="00613727">
            <w:pPr>
              <w:spacing w:before="40" w:after="20"/>
              <w:jc w:val="right"/>
              <w:rPr>
                <w:rFonts w:cs="Arial"/>
                <w:sz w:val="18"/>
                <w:szCs w:val="18"/>
              </w:rPr>
            </w:pPr>
            <w:r w:rsidRPr="00613727">
              <w:rPr>
                <w:rFonts w:cs="Arial"/>
                <w:sz w:val="18"/>
                <w:szCs w:val="18"/>
              </w:rPr>
              <w:t>659,569</w:t>
            </w:r>
          </w:p>
        </w:tc>
        <w:tc>
          <w:tcPr>
            <w:tcW w:w="1474" w:type="dxa"/>
            <w:tcBorders>
              <w:top w:val="nil"/>
              <w:left w:val="nil"/>
              <w:bottom w:val="nil"/>
              <w:right w:val="nil"/>
            </w:tcBorders>
            <w:shd w:val="clear" w:color="auto" w:fill="auto"/>
            <w:vAlign w:val="bottom"/>
          </w:tcPr>
          <w:p w14:paraId="6104BCE6" w14:textId="53DF183E" w:rsidR="00613727" w:rsidRPr="00C935A5" w:rsidRDefault="00613727" w:rsidP="00613727">
            <w:pPr>
              <w:spacing w:before="40" w:after="20"/>
              <w:jc w:val="right"/>
              <w:rPr>
                <w:rFonts w:cs="Arial"/>
                <w:sz w:val="18"/>
                <w:szCs w:val="18"/>
              </w:rPr>
            </w:pPr>
            <w:r w:rsidRPr="00613727">
              <w:rPr>
                <w:rFonts w:cs="Arial"/>
                <w:sz w:val="18"/>
                <w:szCs w:val="18"/>
              </w:rPr>
              <w:t>332,409</w:t>
            </w:r>
          </w:p>
        </w:tc>
      </w:tr>
      <w:tr w:rsidR="00613727" w:rsidRPr="00613727" w14:paraId="36D51327" w14:textId="77777777" w:rsidTr="00DD4B6E">
        <w:trPr>
          <w:trHeight w:val="20"/>
        </w:trPr>
        <w:tc>
          <w:tcPr>
            <w:tcW w:w="2268" w:type="dxa"/>
            <w:tcBorders>
              <w:top w:val="nil"/>
              <w:left w:val="nil"/>
              <w:bottom w:val="nil"/>
              <w:right w:val="single" w:sz="18" w:space="0" w:color="0070C0"/>
            </w:tcBorders>
            <w:shd w:val="clear" w:color="auto" w:fill="auto"/>
            <w:vAlign w:val="center"/>
          </w:tcPr>
          <w:p w14:paraId="732622B8" w14:textId="77777777" w:rsidR="00613727" w:rsidRPr="00C935A5" w:rsidRDefault="00613727" w:rsidP="00613727">
            <w:pPr>
              <w:spacing w:before="40" w:after="40"/>
              <w:rPr>
                <w:rFonts w:cs="Arial"/>
                <w:sz w:val="18"/>
                <w:szCs w:val="18"/>
              </w:rPr>
            </w:pPr>
            <w:r w:rsidRPr="00C935A5">
              <w:rPr>
                <w:rFonts w:cs="Arial"/>
                <w:sz w:val="18"/>
                <w:szCs w:val="18"/>
              </w:rPr>
              <w:t>Frankston C</w:t>
            </w:r>
          </w:p>
        </w:tc>
        <w:tc>
          <w:tcPr>
            <w:tcW w:w="1361" w:type="dxa"/>
            <w:tcBorders>
              <w:top w:val="nil"/>
              <w:left w:val="single" w:sz="18" w:space="0" w:color="0070C0"/>
              <w:bottom w:val="nil"/>
              <w:right w:val="nil"/>
            </w:tcBorders>
            <w:shd w:val="clear" w:color="auto" w:fill="auto"/>
            <w:vAlign w:val="bottom"/>
          </w:tcPr>
          <w:p w14:paraId="190EE7A7" w14:textId="30B1DD30"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6BD9C06A" w14:textId="327F4C09" w:rsidR="00613727" w:rsidRPr="00C935A5" w:rsidRDefault="00613727" w:rsidP="00613727">
            <w:pPr>
              <w:spacing w:before="40" w:after="20"/>
              <w:jc w:val="right"/>
              <w:rPr>
                <w:rFonts w:cs="Arial"/>
                <w:sz w:val="18"/>
                <w:szCs w:val="18"/>
              </w:rPr>
            </w:pPr>
            <w:r w:rsidRPr="00613727">
              <w:rPr>
                <w:rFonts w:cs="Arial"/>
                <w:sz w:val="18"/>
                <w:szCs w:val="18"/>
              </w:rPr>
              <w:t>31,211</w:t>
            </w:r>
          </w:p>
        </w:tc>
        <w:tc>
          <w:tcPr>
            <w:tcW w:w="1361" w:type="dxa"/>
            <w:tcBorders>
              <w:top w:val="nil"/>
              <w:left w:val="nil"/>
              <w:bottom w:val="nil"/>
              <w:right w:val="nil"/>
            </w:tcBorders>
            <w:shd w:val="clear" w:color="auto" w:fill="auto"/>
            <w:vAlign w:val="bottom"/>
          </w:tcPr>
          <w:p w14:paraId="1BB79F0B" w14:textId="5894C7B1" w:rsidR="00613727" w:rsidRPr="00C935A5" w:rsidRDefault="00613727" w:rsidP="00613727">
            <w:pPr>
              <w:spacing w:before="40" w:after="20"/>
              <w:jc w:val="right"/>
              <w:rPr>
                <w:rFonts w:cs="Arial"/>
                <w:sz w:val="18"/>
                <w:szCs w:val="18"/>
              </w:rPr>
            </w:pPr>
            <w:r w:rsidRPr="00613727">
              <w:rPr>
                <w:rFonts w:cs="Arial"/>
                <w:sz w:val="18"/>
                <w:szCs w:val="18"/>
              </w:rPr>
              <w:t>400,331</w:t>
            </w:r>
          </w:p>
        </w:tc>
        <w:tc>
          <w:tcPr>
            <w:tcW w:w="1361" w:type="dxa"/>
            <w:tcBorders>
              <w:top w:val="nil"/>
              <w:left w:val="nil"/>
              <w:bottom w:val="nil"/>
              <w:right w:val="nil"/>
            </w:tcBorders>
            <w:shd w:val="clear" w:color="auto" w:fill="auto"/>
            <w:vAlign w:val="bottom"/>
          </w:tcPr>
          <w:p w14:paraId="6E5D1846" w14:textId="5EBDA3A5" w:rsidR="00613727" w:rsidRPr="00C935A5" w:rsidRDefault="00613727" w:rsidP="00613727">
            <w:pPr>
              <w:spacing w:before="40" w:after="20"/>
              <w:jc w:val="right"/>
              <w:rPr>
                <w:rFonts w:cs="Arial"/>
                <w:sz w:val="18"/>
                <w:szCs w:val="18"/>
              </w:rPr>
            </w:pPr>
            <w:r w:rsidRPr="00613727">
              <w:rPr>
                <w:rFonts w:cs="Arial"/>
                <w:sz w:val="18"/>
                <w:szCs w:val="18"/>
              </w:rPr>
              <w:t>72,409</w:t>
            </w:r>
          </w:p>
        </w:tc>
        <w:tc>
          <w:tcPr>
            <w:tcW w:w="1474" w:type="dxa"/>
            <w:tcBorders>
              <w:top w:val="nil"/>
              <w:left w:val="nil"/>
              <w:bottom w:val="nil"/>
              <w:right w:val="nil"/>
            </w:tcBorders>
            <w:shd w:val="clear" w:color="auto" w:fill="auto"/>
            <w:vAlign w:val="bottom"/>
          </w:tcPr>
          <w:p w14:paraId="047926E0" w14:textId="2C3BE2AF" w:rsidR="00613727" w:rsidRPr="00C935A5" w:rsidRDefault="00613727" w:rsidP="00613727">
            <w:pPr>
              <w:spacing w:before="40" w:after="20"/>
              <w:jc w:val="right"/>
              <w:rPr>
                <w:rFonts w:cs="Arial"/>
                <w:sz w:val="18"/>
                <w:szCs w:val="18"/>
              </w:rPr>
            </w:pPr>
            <w:r w:rsidRPr="00613727">
              <w:rPr>
                <w:rFonts w:cs="Arial"/>
                <w:sz w:val="18"/>
                <w:szCs w:val="18"/>
              </w:rPr>
              <w:t>370,784</w:t>
            </w:r>
          </w:p>
        </w:tc>
      </w:tr>
      <w:tr w:rsidR="00613727" w:rsidRPr="00613727" w14:paraId="1D8072BA" w14:textId="77777777" w:rsidTr="00DD4B6E">
        <w:trPr>
          <w:trHeight w:val="20"/>
        </w:trPr>
        <w:tc>
          <w:tcPr>
            <w:tcW w:w="2268" w:type="dxa"/>
            <w:tcBorders>
              <w:top w:val="nil"/>
              <w:left w:val="nil"/>
              <w:bottom w:val="nil"/>
              <w:right w:val="single" w:sz="18" w:space="0" w:color="0070C0"/>
            </w:tcBorders>
            <w:shd w:val="clear" w:color="auto" w:fill="auto"/>
            <w:vAlign w:val="center"/>
          </w:tcPr>
          <w:p w14:paraId="274C865A" w14:textId="77777777" w:rsidR="00613727" w:rsidRPr="00C935A5" w:rsidRDefault="00613727" w:rsidP="00613727">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0070C0"/>
              <w:bottom w:val="nil"/>
              <w:right w:val="nil"/>
            </w:tcBorders>
            <w:shd w:val="clear" w:color="auto" w:fill="auto"/>
            <w:vAlign w:val="bottom"/>
          </w:tcPr>
          <w:p w14:paraId="3DCAF39A" w14:textId="10742314" w:rsidR="00613727" w:rsidRPr="00C935A5" w:rsidRDefault="00613727" w:rsidP="00613727">
            <w:pPr>
              <w:spacing w:before="40" w:after="20"/>
              <w:jc w:val="right"/>
              <w:rPr>
                <w:rFonts w:cs="Arial"/>
                <w:sz w:val="18"/>
                <w:szCs w:val="18"/>
              </w:rPr>
            </w:pPr>
            <w:r w:rsidRPr="00613727">
              <w:rPr>
                <w:rFonts w:cs="Arial"/>
                <w:sz w:val="18"/>
                <w:szCs w:val="18"/>
              </w:rPr>
              <w:t>566,062</w:t>
            </w:r>
          </w:p>
        </w:tc>
        <w:tc>
          <w:tcPr>
            <w:tcW w:w="1361" w:type="dxa"/>
            <w:tcBorders>
              <w:top w:val="nil"/>
              <w:left w:val="nil"/>
              <w:bottom w:val="nil"/>
              <w:right w:val="nil"/>
            </w:tcBorders>
            <w:shd w:val="clear" w:color="auto" w:fill="auto"/>
            <w:vAlign w:val="bottom"/>
          </w:tcPr>
          <w:p w14:paraId="2DF02AAC" w14:textId="52725F07" w:rsidR="00613727" w:rsidRPr="00C935A5" w:rsidRDefault="00613727" w:rsidP="00613727">
            <w:pPr>
              <w:spacing w:before="40" w:after="20"/>
              <w:jc w:val="right"/>
              <w:rPr>
                <w:rFonts w:cs="Arial"/>
                <w:sz w:val="18"/>
                <w:szCs w:val="18"/>
              </w:rPr>
            </w:pPr>
            <w:r w:rsidRPr="00613727">
              <w:rPr>
                <w:rFonts w:cs="Arial"/>
                <w:sz w:val="18"/>
                <w:szCs w:val="18"/>
              </w:rPr>
              <w:t>5,566,236</w:t>
            </w:r>
          </w:p>
        </w:tc>
        <w:tc>
          <w:tcPr>
            <w:tcW w:w="1361" w:type="dxa"/>
            <w:tcBorders>
              <w:top w:val="nil"/>
              <w:left w:val="nil"/>
              <w:bottom w:val="nil"/>
              <w:right w:val="nil"/>
            </w:tcBorders>
            <w:shd w:val="clear" w:color="auto" w:fill="auto"/>
            <w:vAlign w:val="bottom"/>
          </w:tcPr>
          <w:p w14:paraId="71A1C626" w14:textId="08B46231" w:rsidR="00613727" w:rsidRPr="00C935A5" w:rsidRDefault="00613727" w:rsidP="00613727">
            <w:pPr>
              <w:spacing w:before="40" w:after="20"/>
              <w:jc w:val="right"/>
              <w:rPr>
                <w:rFonts w:cs="Arial"/>
                <w:sz w:val="18"/>
                <w:szCs w:val="18"/>
              </w:rPr>
            </w:pPr>
            <w:r w:rsidRPr="00613727">
              <w:rPr>
                <w:rFonts w:cs="Arial"/>
                <w:sz w:val="18"/>
                <w:szCs w:val="18"/>
              </w:rPr>
              <w:t>4,314,751</w:t>
            </w:r>
          </w:p>
        </w:tc>
        <w:tc>
          <w:tcPr>
            <w:tcW w:w="1361" w:type="dxa"/>
            <w:tcBorders>
              <w:top w:val="nil"/>
              <w:left w:val="nil"/>
              <w:bottom w:val="nil"/>
              <w:right w:val="nil"/>
            </w:tcBorders>
            <w:shd w:val="clear" w:color="auto" w:fill="auto"/>
            <w:vAlign w:val="bottom"/>
          </w:tcPr>
          <w:p w14:paraId="663B8C73" w14:textId="0B27B2B1" w:rsidR="00613727" w:rsidRPr="00C935A5" w:rsidRDefault="00613727" w:rsidP="00613727">
            <w:pPr>
              <w:spacing w:before="40" w:after="20"/>
              <w:jc w:val="right"/>
              <w:rPr>
                <w:rFonts w:cs="Arial"/>
                <w:sz w:val="18"/>
                <w:szCs w:val="18"/>
              </w:rPr>
            </w:pPr>
            <w:r w:rsidRPr="00613727">
              <w:rPr>
                <w:rFonts w:cs="Arial"/>
                <w:sz w:val="18"/>
                <w:szCs w:val="18"/>
              </w:rPr>
              <w:t>1,497,532</w:t>
            </w:r>
          </w:p>
        </w:tc>
        <w:tc>
          <w:tcPr>
            <w:tcW w:w="1474" w:type="dxa"/>
            <w:tcBorders>
              <w:top w:val="nil"/>
              <w:left w:val="nil"/>
              <w:bottom w:val="nil"/>
              <w:right w:val="nil"/>
            </w:tcBorders>
            <w:shd w:val="clear" w:color="auto" w:fill="auto"/>
            <w:vAlign w:val="bottom"/>
          </w:tcPr>
          <w:p w14:paraId="1588004E" w14:textId="0CFEEF52" w:rsidR="00613727" w:rsidRPr="00C935A5" w:rsidRDefault="00613727" w:rsidP="00613727">
            <w:pPr>
              <w:spacing w:before="40" w:after="20"/>
              <w:jc w:val="right"/>
              <w:rPr>
                <w:rFonts w:cs="Arial"/>
                <w:sz w:val="18"/>
                <w:szCs w:val="18"/>
              </w:rPr>
            </w:pPr>
            <w:r w:rsidRPr="00613727">
              <w:rPr>
                <w:rFonts w:cs="Arial"/>
                <w:sz w:val="18"/>
                <w:szCs w:val="18"/>
              </w:rPr>
              <w:t>141,793</w:t>
            </w:r>
          </w:p>
        </w:tc>
      </w:tr>
      <w:tr w:rsidR="00613727" w:rsidRPr="00613727" w14:paraId="7574F92A" w14:textId="77777777" w:rsidTr="00DD4B6E">
        <w:trPr>
          <w:trHeight w:val="20"/>
        </w:trPr>
        <w:tc>
          <w:tcPr>
            <w:tcW w:w="2268" w:type="dxa"/>
            <w:tcBorders>
              <w:top w:val="nil"/>
              <w:left w:val="nil"/>
              <w:bottom w:val="nil"/>
              <w:right w:val="single" w:sz="18" w:space="0" w:color="0070C0"/>
            </w:tcBorders>
            <w:shd w:val="clear" w:color="auto" w:fill="auto"/>
            <w:vAlign w:val="center"/>
          </w:tcPr>
          <w:p w14:paraId="63BDFA7F" w14:textId="77777777" w:rsidR="00613727" w:rsidRPr="00C935A5" w:rsidRDefault="00613727" w:rsidP="00613727">
            <w:pPr>
              <w:spacing w:before="40" w:after="40"/>
              <w:rPr>
                <w:rFonts w:cs="Arial"/>
                <w:sz w:val="18"/>
                <w:szCs w:val="18"/>
              </w:rPr>
            </w:pPr>
            <w:r w:rsidRPr="00C935A5">
              <w:rPr>
                <w:rFonts w:cs="Arial"/>
                <w:sz w:val="18"/>
                <w:szCs w:val="18"/>
              </w:rPr>
              <w:t>Glen Eira C</w:t>
            </w:r>
          </w:p>
        </w:tc>
        <w:tc>
          <w:tcPr>
            <w:tcW w:w="1361" w:type="dxa"/>
            <w:tcBorders>
              <w:top w:val="nil"/>
              <w:left w:val="single" w:sz="18" w:space="0" w:color="0070C0"/>
              <w:bottom w:val="nil"/>
              <w:right w:val="nil"/>
            </w:tcBorders>
            <w:shd w:val="clear" w:color="auto" w:fill="auto"/>
            <w:vAlign w:val="bottom"/>
          </w:tcPr>
          <w:p w14:paraId="0A3FCB6F" w14:textId="2B2FC70D"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4C6C0703" w14:textId="62F40248"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6755E5F0" w14:textId="460865B6"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65631EF2" w14:textId="4B32E3FD" w:rsidR="00613727" w:rsidRPr="00C935A5" w:rsidRDefault="00613727" w:rsidP="00613727">
            <w:pPr>
              <w:spacing w:before="40" w:after="20"/>
              <w:jc w:val="right"/>
              <w:rPr>
                <w:rFonts w:cs="Arial"/>
                <w:sz w:val="18"/>
                <w:szCs w:val="18"/>
              </w:rPr>
            </w:pPr>
            <w:r w:rsidRPr="00613727">
              <w:rPr>
                <w:rFonts w:cs="Arial"/>
                <w:sz w:val="18"/>
                <w:szCs w:val="18"/>
              </w:rPr>
              <w:t>0</w:t>
            </w:r>
          </w:p>
        </w:tc>
        <w:tc>
          <w:tcPr>
            <w:tcW w:w="1474" w:type="dxa"/>
            <w:tcBorders>
              <w:top w:val="nil"/>
              <w:left w:val="nil"/>
              <w:bottom w:val="nil"/>
              <w:right w:val="nil"/>
            </w:tcBorders>
            <w:shd w:val="clear" w:color="auto" w:fill="auto"/>
            <w:vAlign w:val="bottom"/>
          </w:tcPr>
          <w:p w14:paraId="26A7264C" w14:textId="7A6137D3"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456E4F6A" w14:textId="77777777" w:rsidTr="00DD4B6E">
        <w:trPr>
          <w:trHeight w:val="20"/>
        </w:trPr>
        <w:tc>
          <w:tcPr>
            <w:tcW w:w="2268" w:type="dxa"/>
            <w:tcBorders>
              <w:top w:val="nil"/>
              <w:left w:val="nil"/>
              <w:bottom w:val="nil"/>
              <w:right w:val="single" w:sz="18" w:space="0" w:color="0070C0"/>
            </w:tcBorders>
            <w:shd w:val="clear" w:color="auto" w:fill="auto"/>
            <w:vAlign w:val="center"/>
          </w:tcPr>
          <w:p w14:paraId="2387AC02" w14:textId="77777777" w:rsidR="00613727" w:rsidRPr="00C935A5" w:rsidRDefault="00613727" w:rsidP="00613727">
            <w:pPr>
              <w:spacing w:before="40" w:after="40"/>
              <w:rPr>
                <w:rFonts w:cs="Arial"/>
                <w:sz w:val="18"/>
                <w:szCs w:val="18"/>
              </w:rPr>
            </w:pPr>
            <w:r w:rsidRPr="00C935A5">
              <w:rPr>
                <w:rFonts w:cs="Arial"/>
                <w:sz w:val="18"/>
                <w:szCs w:val="18"/>
              </w:rPr>
              <w:t>Glenelg S</w:t>
            </w:r>
          </w:p>
        </w:tc>
        <w:tc>
          <w:tcPr>
            <w:tcW w:w="1361" w:type="dxa"/>
            <w:tcBorders>
              <w:top w:val="nil"/>
              <w:left w:val="single" w:sz="18" w:space="0" w:color="0070C0"/>
              <w:bottom w:val="nil"/>
              <w:right w:val="nil"/>
            </w:tcBorders>
            <w:shd w:val="clear" w:color="auto" w:fill="auto"/>
            <w:vAlign w:val="bottom"/>
          </w:tcPr>
          <w:p w14:paraId="26DE83FF" w14:textId="7EA78E76" w:rsidR="00613727" w:rsidRPr="00C935A5" w:rsidRDefault="00613727" w:rsidP="00613727">
            <w:pPr>
              <w:spacing w:before="40" w:after="20"/>
              <w:jc w:val="right"/>
              <w:rPr>
                <w:rFonts w:cs="Arial"/>
                <w:sz w:val="18"/>
                <w:szCs w:val="18"/>
              </w:rPr>
            </w:pPr>
            <w:r w:rsidRPr="00613727">
              <w:rPr>
                <w:rFonts w:cs="Arial"/>
                <w:sz w:val="18"/>
                <w:szCs w:val="18"/>
              </w:rPr>
              <w:t>20,862</w:t>
            </w:r>
          </w:p>
        </w:tc>
        <w:tc>
          <w:tcPr>
            <w:tcW w:w="1361" w:type="dxa"/>
            <w:tcBorders>
              <w:top w:val="nil"/>
              <w:left w:val="nil"/>
              <w:bottom w:val="nil"/>
              <w:right w:val="nil"/>
            </w:tcBorders>
            <w:shd w:val="clear" w:color="auto" w:fill="auto"/>
            <w:vAlign w:val="bottom"/>
          </w:tcPr>
          <w:p w14:paraId="417A9B1D" w14:textId="7D114BF6" w:rsidR="00613727" w:rsidRPr="00C935A5" w:rsidRDefault="00613727" w:rsidP="00613727">
            <w:pPr>
              <w:spacing w:before="40" w:after="20"/>
              <w:jc w:val="right"/>
              <w:rPr>
                <w:rFonts w:cs="Arial"/>
                <w:sz w:val="18"/>
                <w:szCs w:val="18"/>
              </w:rPr>
            </w:pPr>
            <w:r w:rsidRPr="00613727">
              <w:rPr>
                <w:rFonts w:cs="Arial"/>
                <w:sz w:val="18"/>
                <w:szCs w:val="18"/>
              </w:rPr>
              <w:t>13,920,811</w:t>
            </w:r>
          </w:p>
        </w:tc>
        <w:tc>
          <w:tcPr>
            <w:tcW w:w="1361" w:type="dxa"/>
            <w:tcBorders>
              <w:top w:val="nil"/>
              <w:left w:val="nil"/>
              <w:bottom w:val="nil"/>
              <w:right w:val="nil"/>
            </w:tcBorders>
            <w:shd w:val="clear" w:color="auto" w:fill="auto"/>
            <w:vAlign w:val="bottom"/>
          </w:tcPr>
          <w:p w14:paraId="179D7A55" w14:textId="1B9C0964" w:rsidR="00613727" w:rsidRPr="00C935A5" w:rsidRDefault="00613727" w:rsidP="00613727">
            <w:pPr>
              <w:spacing w:before="40" w:after="20"/>
              <w:jc w:val="right"/>
              <w:rPr>
                <w:rFonts w:cs="Arial"/>
                <w:sz w:val="18"/>
                <w:szCs w:val="18"/>
              </w:rPr>
            </w:pPr>
            <w:r w:rsidRPr="00613727">
              <w:rPr>
                <w:rFonts w:cs="Arial"/>
                <w:sz w:val="18"/>
                <w:szCs w:val="18"/>
              </w:rPr>
              <w:t>6,532,806</w:t>
            </w:r>
          </w:p>
        </w:tc>
        <w:tc>
          <w:tcPr>
            <w:tcW w:w="1361" w:type="dxa"/>
            <w:tcBorders>
              <w:top w:val="nil"/>
              <w:left w:val="nil"/>
              <w:bottom w:val="nil"/>
              <w:right w:val="nil"/>
            </w:tcBorders>
            <w:shd w:val="clear" w:color="auto" w:fill="auto"/>
            <w:vAlign w:val="bottom"/>
          </w:tcPr>
          <w:p w14:paraId="0F6ADDB5" w14:textId="4C20FFE5" w:rsidR="00613727" w:rsidRPr="00C935A5" w:rsidRDefault="00613727" w:rsidP="00613727">
            <w:pPr>
              <w:spacing w:before="40" w:after="20"/>
              <w:jc w:val="right"/>
              <w:rPr>
                <w:rFonts w:cs="Arial"/>
                <w:sz w:val="18"/>
                <w:szCs w:val="18"/>
              </w:rPr>
            </w:pPr>
            <w:r w:rsidRPr="00613727">
              <w:rPr>
                <w:rFonts w:cs="Arial"/>
                <w:sz w:val="18"/>
                <w:szCs w:val="18"/>
              </w:rPr>
              <w:t>697,841</w:t>
            </w:r>
          </w:p>
        </w:tc>
        <w:tc>
          <w:tcPr>
            <w:tcW w:w="1474" w:type="dxa"/>
            <w:tcBorders>
              <w:top w:val="nil"/>
              <w:left w:val="nil"/>
              <w:bottom w:val="nil"/>
              <w:right w:val="nil"/>
            </w:tcBorders>
            <w:shd w:val="clear" w:color="auto" w:fill="auto"/>
            <w:vAlign w:val="bottom"/>
          </w:tcPr>
          <w:p w14:paraId="11C81F88" w14:textId="2905C15F" w:rsidR="00613727" w:rsidRPr="00C935A5" w:rsidRDefault="00613727" w:rsidP="00613727">
            <w:pPr>
              <w:spacing w:before="40" w:after="20"/>
              <w:jc w:val="right"/>
              <w:rPr>
                <w:rFonts w:cs="Arial"/>
                <w:sz w:val="18"/>
                <w:szCs w:val="18"/>
              </w:rPr>
            </w:pPr>
            <w:r w:rsidRPr="00613727">
              <w:rPr>
                <w:rFonts w:cs="Arial"/>
                <w:sz w:val="18"/>
                <w:szCs w:val="18"/>
              </w:rPr>
              <w:t>387,775</w:t>
            </w:r>
          </w:p>
        </w:tc>
      </w:tr>
      <w:tr w:rsidR="00613727" w:rsidRPr="00613727" w14:paraId="76BDA06A" w14:textId="77777777" w:rsidTr="00DD4B6E">
        <w:trPr>
          <w:trHeight w:val="20"/>
        </w:trPr>
        <w:tc>
          <w:tcPr>
            <w:tcW w:w="2268" w:type="dxa"/>
            <w:tcBorders>
              <w:top w:val="nil"/>
              <w:left w:val="nil"/>
              <w:bottom w:val="nil"/>
              <w:right w:val="single" w:sz="18" w:space="0" w:color="0070C0"/>
            </w:tcBorders>
            <w:shd w:val="clear" w:color="auto" w:fill="auto"/>
            <w:vAlign w:val="center"/>
          </w:tcPr>
          <w:p w14:paraId="33E97963" w14:textId="77777777" w:rsidR="00613727" w:rsidRPr="00C935A5" w:rsidRDefault="00613727" w:rsidP="00613727">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0070C0"/>
              <w:bottom w:val="nil"/>
              <w:right w:val="nil"/>
            </w:tcBorders>
            <w:shd w:val="clear" w:color="auto" w:fill="auto"/>
            <w:vAlign w:val="bottom"/>
          </w:tcPr>
          <w:p w14:paraId="1EE2A9AD" w14:textId="5CD8106F" w:rsidR="00613727" w:rsidRPr="00C935A5" w:rsidRDefault="00613727" w:rsidP="00613727">
            <w:pPr>
              <w:spacing w:before="40" w:after="20"/>
              <w:jc w:val="right"/>
              <w:rPr>
                <w:rFonts w:cs="Arial"/>
                <w:sz w:val="18"/>
                <w:szCs w:val="18"/>
              </w:rPr>
            </w:pPr>
            <w:r w:rsidRPr="00613727">
              <w:rPr>
                <w:rFonts w:cs="Arial"/>
                <w:sz w:val="18"/>
                <w:szCs w:val="18"/>
              </w:rPr>
              <w:t>1,453</w:t>
            </w:r>
          </w:p>
        </w:tc>
        <w:tc>
          <w:tcPr>
            <w:tcW w:w="1361" w:type="dxa"/>
            <w:tcBorders>
              <w:top w:val="nil"/>
              <w:left w:val="nil"/>
              <w:bottom w:val="nil"/>
              <w:right w:val="nil"/>
            </w:tcBorders>
            <w:shd w:val="clear" w:color="auto" w:fill="auto"/>
            <w:vAlign w:val="bottom"/>
          </w:tcPr>
          <w:p w14:paraId="78941C19" w14:textId="67FB51A2" w:rsidR="00613727" w:rsidRPr="00C935A5" w:rsidRDefault="00613727" w:rsidP="00613727">
            <w:pPr>
              <w:spacing w:before="40" w:after="20"/>
              <w:jc w:val="right"/>
              <w:rPr>
                <w:rFonts w:cs="Arial"/>
                <w:sz w:val="18"/>
                <w:szCs w:val="18"/>
              </w:rPr>
            </w:pPr>
            <w:r w:rsidRPr="00613727">
              <w:rPr>
                <w:rFonts w:cs="Arial"/>
                <w:sz w:val="18"/>
                <w:szCs w:val="18"/>
              </w:rPr>
              <w:t>6,784,150</w:t>
            </w:r>
          </w:p>
        </w:tc>
        <w:tc>
          <w:tcPr>
            <w:tcW w:w="1361" w:type="dxa"/>
            <w:tcBorders>
              <w:top w:val="nil"/>
              <w:left w:val="nil"/>
              <w:bottom w:val="nil"/>
              <w:right w:val="nil"/>
            </w:tcBorders>
            <w:shd w:val="clear" w:color="auto" w:fill="auto"/>
            <w:vAlign w:val="bottom"/>
          </w:tcPr>
          <w:p w14:paraId="6506EB82" w14:textId="2F778F7D" w:rsidR="00613727" w:rsidRPr="00C935A5" w:rsidRDefault="00613727" w:rsidP="00613727">
            <w:pPr>
              <w:spacing w:before="40" w:after="20"/>
              <w:jc w:val="right"/>
              <w:rPr>
                <w:rFonts w:cs="Arial"/>
                <w:sz w:val="18"/>
                <w:szCs w:val="18"/>
              </w:rPr>
            </w:pPr>
            <w:r w:rsidRPr="00613727">
              <w:rPr>
                <w:rFonts w:cs="Arial"/>
                <w:sz w:val="18"/>
                <w:szCs w:val="18"/>
              </w:rPr>
              <w:t>3,706,947</w:t>
            </w:r>
          </w:p>
        </w:tc>
        <w:tc>
          <w:tcPr>
            <w:tcW w:w="1361" w:type="dxa"/>
            <w:tcBorders>
              <w:top w:val="nil"/>
              <w:left w:val="nil"/>
              <w:bottom w:val="nil"/>
              <w:right w:val="nil"/>
            </w:tcBorders>
            <w:shd w:val="clear" w:color="auto" w:fill="auto"/>
            <w:vAlign w:val="bottom"/>
          </w:tcPr>
          <w:p w14:paraId="5585C0F4" w14:textId="18C88DDF" w:rsidR="00613727" w:rsidRPr="00C935A5" w:rsidRDefault="00613727" w:rsidP="00613727">
            <w:pPr>
              <w:spacing w:before="40" w:after="20"/>
              <w:jc w:val="right"/>
              <w:rPr>
                <w:rFonts w:cs="Arial"/>
                <w:sz w:val="18"/>
                <w:szCs w:val="18"/>
              </w:rPr>
            </w:pPr>
            <w:r w:rsidRPr="00613727">
              <w:rPr>
                <w:rFonts w:cs="Arial"/>
                <w:sz w:val="18"/>
                <w:szCs w:val="18"/>
              </w:rPr>
              <w:t>671,758</w:t>
            </w:r>
          </w:p>
        </w:tc>
        <w:tc>
          <w:tcPr>
            <w:tcW w:w="1474" w:type="dxa"/>
            <w:tcBorders>
              <w:top w:val="nil"/>
              <w:left w:val="nil"/>
              <w:bottom w:val="nil"/>
              <w:right w:val="nil"/>
            </w:tcBorders>
            <w:shd w:val="clear" w:color="auto" w:fill="auto"/>
            <w:vAlign w:val="bottom"/>
          </w:tcPr>
          <w:p w14:paraId="07482B9B" w14:textId="60F76739" w:rsidR="00613727" w:rsidRPr="00C935A5" w:rsidRDefault="00613727" w:rsidP="00613727">
            <w:pPr>
              <w:spacing w:before="40" w:after="20"/>
              <w:jc w:val="right"/>
              <w:rPr>
                <w:rFonts w:cs="Arial"/>
                <w:sz w:val="18"/>
                <w:szCs w:val="18"/>
              </w:rPr>
            </w:pPr>
            <w:r w:rsidRPr="00613727">
              <w:rPr>
                <w:rFonts w:cs="Arial"/>
                <w:sz w:val="18"/>
                <w:szCs w:val="18"/>
              </w:rPr>
              <w:t>204,002</w:t>
            </w:r>
          </w:p>
        </w:tc>
      </w:tr>
      <w:tr w:rsidR="00613727" w:rsidRPr="00613727" w14:paraId="7D79BABE" w14:textId="77777777" w:rsidTr="00DD4B6E">
        <w:trPr>
          <w:trHeight w:val="20"/>
        </w:trPr>
        <w:tc>
          <w:tcPr>
            <w:tcW w:w="2268" w:type="dxa"/>
            <w:tcBorders>
              <w:top w:val="nil"/>
              <w:left w:val="nil"/>
              <w:bottom w:val="nil"/>
              <w:right w:val="single" w:sz="18" w:space="0" w:color="0070C0"/>
            </w:tcBorders>
            <w:shd w:val="clear" w:color="auto" w:fill="auto"/>
            <w:vAlign w:val="center"/>
          </w:tcPr>
          <w:p w14:paraId="63BFEACE" w14:textId="77777777" w:rsidR="00613727" w:rsidRPr="00C935A5" w:rsidRDefault="00613727" w:rsidP="00613727">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0070C0"/>
              <w:bottom w:val="nil"/>
              <w:right w:val="nil"/>
            </w:tcBorders>
            <w:shd w:val="clear" w:color="auto" w:fill="auto"/>
            <w:vAlign w:val="bottom"/>
          </w:tcPr>
          <w:p w14:paraId="549FDB0B" w14:textId="0E3FCCED" w:rsidR="00613727" w:rsidRPr="00C935A5" w:rsidRDefault="00613727" w:rsidP="00613727">
            <w:pPr>
              <w:spacing w:before="40" w:after="20"/>
              <w:jc w:val="right"/>
              <w:rPr>
                <w:rFonts w:cs="Arial"/>
                <w:sz w:val="18"/>
                <w:szCs w:val="18"/>
              </w:rPr>
            </w:pPr>
            <w:r w:rsidRPr="00613727">
              <w:rPr>
                <w:rFonts w:cs="Arial"/>
                <w:sz w:val="18"/>
                <w:szCs w:val="18"/>
              </w:rPr>
              <w:t>32,329</w:t>
            </w:r>
          </w:p>
        </w:tc>
        <w:tc>
          <w:tcPr>
            <w:tcW w:w="1361" w:type="dxa"/>
            <w:tcBorders>
              <w:top w:val="nil"/>
              <w:left w:val="nil"/>
              <w:bottom w:val="nil"/>
              <w:right w:val="nil"/>
            </w:tcBorders>
            <w:shd w:val="clear" w:color="auto" w:fill="auto"/>
            <w:vAlign w:val="bottom"/>
          </w:tcPr>
          <w:p w14:paraId="13A318A7" w14:textId="40A5640F" w:rsidR="00613727" w:rsidRPr="00C935A5" w:rsidRDefault="00613727" w:rsidP="00613727">
            <w:pPr>
              <w:spacing w:before="40" w:after="20"/>
              <w:jc w:val="right"/>
              <w:rPr>
                <w:rFonts w:cs="Arial"/>
                <w:sz w:val="18"/>
                <w:szCs w:val="18"/>
              </w:rPr>
            </w:pPr>
            <w:r w:rsidRPr="00613727">
              <w:rPr>
                <w:rFonts w:cs="Arial"/>
                <w:sz w:val="18"/>
                <w:szCs w:val="18"/>
              </w:rPr>
              <w:t>8,250,642</w:t>
            </w:r>
          </w:p>
        </w:tc>
        <w:tc>
          <w:tcPr>
            <w:tcW w:w="1361" w:type="dxa"/>
            <w:tcBorders>
              <w:top w:val="nil"/>
              <w:left w:val="nil"/>
              <w:bottom w:val="nil"/>
              <w:right w:val="nil"/>
            </w:tcBorders>
            <w:shd w:val="clear" w:color="auto" w:fill="auto"/>
            <w:vAlign w:val="bottom"/>
          </w:tcPr>
          <w:p w14:paraId="72F58878" w14:textId="23FC63A0" w:rsidR="00613727" w:rsidRPr="00C935A5" w:rsidRDefault="00613727" w:rsidP="00613727">
            <w:pPr>
              <w:spacing w:before="40" w:after="20"/>
              <w:jc w:val="right"/>
              <w:rPr>
                <w:rFonts w:cs="Arial"/>
                <w:sz w:val="18"/>
                <w:szCs w:val="18"/>
              </w:rPr>
            </w:pPr>
            <w:r w:rsidRPr="00613727">
              <w:rPr>
                <w:rFonts w:cs="Arial"/>
                <w:sz w:val="18"/>
                <w:szCs w:val="18"/>
              </w:rPr>
              <w:t>3,844,236</w:t>
            </w:r>
          </w:p>
        </w:tc>
        <w:tc>
          <w:tcPr>
            <w:tcW w:w="1361" w:type="dxa"/>
            <w:tcBorders>
              <w:top w:val="nil"/>
              <w:left w:val="nil"/>
              <w:bottom w:val="nil"/>
              <w:right w:val="nil"/>
            </w:tcBorders>
            <w:shd w:val="clear" w:color="auto" w:fill="auto"/>
            <w:vAlign w:val="bottom"/>
          </w:tcPr>
          <w:p w14:paraId="50816093" w14:textId="2486B23D" w:rsidR="00613727" w:rsidRPr="00C935A5" w:rsidRDefault="00613727" w:rsidP="00613727">
            <w:pPr>
              <w:spacing w:before="40" w:after="20"/>
              <w:jc w:val="right"/>
              <w:rPr>
                <w:rFonts w:cs="Arial"/>
                <w:sz w:val="18"/>
                <w:szCs w:val="18"/>
              </w:rPr>
            </w:pPr>
            <w:r w:rsidRPr="00613727">
              <w:rPr>
                <w:rFonts w:cs="Arial"/>
                <w:sz w:val="18"/>
                <w:szCs w:val="18"/>
              </w:rPr>
              <w:t>700,094</w:t>
            </w:r>
          </w:p>
        </w:tc>
        <w:tc>
          <w:tcPr>
            <w:tcW w:w="1474" w:type="dxa"/>
            <w:tcBorders>
              <w:top w:val="nil"/>
              <w:left w:val="nil"/>
              <w:bottom w:val="nil"/>
              <w:right w:val="nil"/>
            </w:tcBorders>
            <w:shd w:val="clear" w:color="auto" w:fill="auto"/>
            <w:vAlign w:val="bottom"/>
          </w:tcPr>
          <w:p w14:paraId="0E62C058" w14:textId="5E70A214" w:rsidR="00613727" w:rsidRPr="00C935A5" w:rsidRDefault="00613727" w:rsidP="00613727">
            <w:pPr>
              <w:spacing w:before="40" w:after="20"/>
              <w:jc w:val="right"/>
              <w:rPr>
                <w:rFonts w:cs="Arial"/>
                <w:sz w:val="18"/>
                <w:szCs w:val="18"/>
              </w:rPr>
            </w:pPr>
            <w:r w:rsidRPr="00613727">
              <w:rPr>
                <w:rFonts w:cs="Arial"/>
                <w:sz w:val="18"/>
                <w:szCs w:val="18"/>
              </w:rPr>
              <w:t>1,282,546</w:t>
            </w:r>
          </w:p>
        </w:tc>
      </w:tr>
      <w:tr w:rsidR="00613727" w:rsidRPr="00613727" w14:paraId="21CC19C0" w14:textId="77777777" w:rsidTr="00DD4B6E">
        <w:trPr>
          <w:trHeight w:val="20"/>
        </w:trPr>
        <w:tc>
          <w:tcPr>
            <w:tcW w:w="2268" w:type="dxa"/>
            <w:tcBorders>
              <w:top w:val="nil"/>
              <w:left w:val="nil"/>
              <w:bottom w:val="nil"/>
              <w:right w:val="single" w:sz="18" w:space="0" w:color="0070C0"/>
            </w:tcBorders>
            <w:shd w:val="clear" w:color="auto" w:fill="auto"/>
            <w:vAlign w:val="center"/>
          </w:tcPr>
          <w:p w14:paraId="41FE15DE" w14:textId="77777777" w:rsidR="00613727" w:rsidRPr="00C935A5" w:rsidRDefault="00613727" w:rsidP="00613727">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0070C0"/>
              <w:bottom w:val="nil"/>
              <w:right w:val="nil"/>
            </w:tcBorders>
            <w:shd w:val="clear" w:color="auto" w:fill="auto"/>
            <w:vAlign w:val="bottom"/>
          </w:tcPr>
          <w:p w14:paraId="4B99AF74" w14:textId="2206C3E4"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61ECCBC2" w14:textId="7895C782" w:rsidR="00613727" w:rsidRPr="00C935A5" w:rsidRDefault="00613727" w:rsidP="00613727">
            <w:pPr>
              <w:spacing w:before="40" w:after="20"/>
              <w:jc w:val="right"/>
              <w:rPr>
                <w:rFonts w:cs="Arial"/>
                <w:sz w:val="18"/>
                <w:szCs w:val="18"/>
              </w:rPr>
            </w:pPr>
            <w:r w:rsidRPr="00613727">
              <w:rPr>
                <w:rFonts w:cs="Arial"/>
                <w:sz w:val="18"/>
                <w:szCs w:val="18"/>
              </w:rPr>
              <w:t>72,669</w:t>
            </w:r>
          </w:p>
        </w:tc>
        <w:tc>
          <w:tcPr>
            <w:tcW w:w="1361" w:type="dxa"/>
            <w:tcBorders>
              <w:top w:val="nil"/>
              <w:left w:val="nil"/>
              <w:bottom w:val="nil"/>
              <w:right w:val="nil"/>
            </w:tcBorders>
            <w:shd w:val="clear" w:color="auto" w:fill="auto"/>
            <w:vAlign w:val="bottom"/>
          </w:tcPr>
          <w:p w14:paraId="5451AA6A" w14:textId="2513C395" w:rsidR="00613727" w:rsidRPr="00C935A5" w:rsidRDefault="00613727" w:rsidP="00613727">
            <w:pPr>
              <w:spacing w:before="40" w:after="20"/>
              <w:jc w:val="right"/>
              <w:rPr>
                <w:rFonts w:cs="Arial"/>
                <w:sz w:val="18"/>
                <w:szCs w:val="18"/>
              </w:rPr>
            </w:pPr>
            <w:r w:rsidRPr="00613727">
              <w:rPr>
                <w:rFonts w:cs="Arial"/>
                <w:sz w:val="18"/>
                <w:szCs w:val="18"/>
              </w:rPr>
              <w:t>98,311</w:t>
            </w:r>
          </w:p>
        </w:tc>
        <w:tc>
          <w:tcPr>
            <w:tcW w:w="1361" w:type="dxa"/>
            <w:tcBorders>
              <w:top w:val="nil"/>
              <w:left w:val="nil"/>
              <w:bottom w:val="nil"/>
              <w:right w:val="nil"/>
            </w:tcBorders>
            <w:shd w:val="clear" w:color="auto" w:fill="auto"/>
            <w:vAlign w:val="bottom"/>
          </w:tcPr>
          <w:p w14:paraId="5C0395A6" w14:textId="024300A0" w:rsidR="00613727" w:rsidRPr="00C935A5" w:rsidRDefault="00613727" w:rsidP="00613727">
            <w:pPr>
              <w:spacing w:before="40" w:after="20"/>
              <w:jc w:val="right"/>
              <w:rPr>
                <w:rFonts w:cs="Arial"/>
                <w:sz w:val="18"/>
                <w:szCs w:val="18"/>
              </w:rPr>
            </w:pPr>
            <w:r w:rsidRPr="00613727">
              <w:rPr>
                <w:rFonts w:cs="Arial"/>
                <w:sz w:val="18"/>
                <w:szCs w:val="18"/>
              </w:rPr>
              <w:t>233,015</w:t>
            </w:r>
          </w:p>
        </w:tc>
        <w:tc>
          <w:tcPr>
            <w:tcW w:w="1474" w:type="dxa"/>
            <w:tcBorders>
              <w:top w:val="nil"/>
              <w:left w:val="nil"/>
              <w:bottom w:val="nil"/>
              <w:right w:val="nil"/>
            </w:tcBorders>
            <w:shd w:val="clear" w:color="auto" w:fill="auto"/>
            <w:vAlign w:val="bottom"/>
          </w:tcPr>
          <w:p w14:paraId="1090E5C9" w14:textId="5F7BB744" w:rsidR="00613727" w:rsidRPr="00C935A5" w:rsidRDefault="00613727" w:rsidP="00613727">
            <w:pPr>
              <w:spacing w:before="40" w:after="20"/>
              <w:jc w:val="right"/>
              <w:rPr>
                <w:rFonts w:cs="Arial"/>
                <w:sz w:val="18"/>
                <w:szCs w:val="18"/>
              </w:rPr>
            </w:pPr>
            <w:r w:rsidRPr="00613727">
              <w:rPr>
                <w:rFonts w:cs="Arial"/>
                <w:sz w:val="18"/>
                <w:szCs w:val="18"/>
              </w:rPr>
              <w:t>226,162</w:t>
            </w:r>
          </w:p>
        </w:tc>
      </w:tr>
      <w:tr w:rsidR="00613727" w:rsidRPr="00613727" w14:paraId="407045FC" w14:textId="77777777" w:rsidTr="00DD4B6E">
        <w:trPr>
          <w:trHeight w:val="20"/>
        </w:trPr>
        <w:tc>
          <w:tcPr>
            <w:tcW w:w="2268" w:type="dxa"/>
            <w:tcBorders>
              <w:top w:val="nil"/>
              <w:left w:val="nil"/>
              <w:bottom w:val="nil"/>
              <w:right w:val="single" w:sz="18" w:space="0" w:color="0070C0"/>
            </w:tcBorders>
            <w:shd w:val="clear" w:color="auto" w:fill="auto"/>
            <w:vAlign w:val="center"/>
          </w:tcPr>
          <w:p w14:paraId="2E04AA66" w14:textId="77777777" w:rsidR="00613727" w:rsidRPr="00C935A5" w:rsidRDefault="00613727" w:rsidP="00613727">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0070C0"/>
              <w:bottom w:val="nil"/>
              <w:right w:val="nil"/>
            </w:tcBorders>
            <w:shd w:val="clear" w:color="auto" w:fill="auto"/>
            <w:vAlign w:val="bottom"/>
          </w:tcPr>
          <w:p w14:paraId="0409E81F" w14:textId="28328DF0" w:rsidR="00613727" w:rsidRPr="00C935A5" w:rsidRDefault="00613727" w:rsidP="00613727">
            <w:pPr>
              <w:spacing w:before="40" w:after="20"/>
              <w:jc w:val="right"/>
              <w:rPr>
                <w:rFonts w:cs="Arial"/>
                <w:sz w:val="18"/>
                <w:szCs w:val="18"/>
              </w:rPr>
            </w:pPr>
            <w:r w:rsidRPr="00613727">
              <w:rPr>
                <w:rFonts w:cs="Arial"/>
                <w:sz w:val="18"/>
                <w:szCs w:val="18"/>
              </w:rPr>
              <w:t>21,426</w:t>
            </w:r>
          </w:p>
        </w:tc>
        <w:tc>
          <w:tcPr>
            <w:tcW w:w="1361" w:type="dxa"/>
            <w:tcBorders>
              <w:top w:val="nil"/>
              <w:left w:val="nil"/>
              <w:bottom w:val="nil"/>
              <w:right w:val="nil"/>
            </w:tcBorders>
            <w:shd w:val="clear" w:color="auto" w:fill="auto"/>
            <w:vAlign w:val="bottom"/>
          </w:tcPr>
          <w:p w14:paraId="0B1A914E" w14:textId="367BFFB0" w:rsidR="00613727" w:rsidRPr="00C935A5" w:rsidRDefault="00613727" w:rsidP="00613727">
            <w:pPr>
              <w:spacing w:before="40" w:after="20"/>
              <w:jc w:val="right"/>
              <w:rPr>
                <w:rFonts w:cs="Arial"/>
                <w:sz w:val="18"/>
                <w:szCs w:val="18"/>
              </w:rPr>
            </w:pPr>
            <w:r w:rsidRPr="00613727">
              <w:rPr>
                <w:rFonts w:cs="Arial"/>
                <w:sz w:val="18"/>
                <w:szCs w:val="18"/>
              </w:rPr>
              <w:t>1,285,755</w:t>
            </w:r>
          </w:p>
        </w:tc>
        <w:tc>
          <w:tcPr>
            <w:tcW w:w="1361" w:type="dxa"/>
            <w:tcBorders>
              <w:top w:val="nil"/>
              <w:left w:val="nil"/>
              <w:bottom w:val="nil"/>
              <w:right w:val="nil"/>
            </w:tcBorders>
            <w:shd w:val="clear" w:color="auto" w:fill="auto"/>
            <w:vAlign w:val="bottom"/>
          </w:tcPr>
          <w:p w14:paraId="15451EFA" w14:textId="4E0CD210" w:rsidR="00613727" w:rsidRPr="00C935A5" w:rsidRDefault="00613727" w:rsidP="00613727">
            <w:pPr>
              <w:spacing w:before="40" w:after="20"/>
              <w:jc w:val="right"/>
              <w:rPr>
                <w:rFonts w:cs="Arial"/>
                <w:sz w:val="18"/>
                <w:szCs w:val="18"/>
              </w:rPr>
            </w:pPr>
            <w:r w:rsidRPr="00613727">
              <w:rPr>
                <w:rFonts w:cs="Arial"/>
                <w:sz w:val="18"/>
                <w:szCs w:val="18"/>
              </w:rPr>
              <w:t>2,959,434</w:t>
            </w:r>
          </w:p>
        </w:tc>
        <w:tc>
          <w:tcPr>
            <w:tcW w:w="1361" w:type="dxa"/>
            <w:tcBorders>
              <w:top w:val="nil"/>
              <w:left w:val="nil"/>
              <w:bottom w:val="nil"/>
              <w:right w:val="nil"/>
            </w:tcBorders>
            <w:shd w:val="clear" w:color="auto" w:fill="auto"/>
            <w:vAlign w:val="bottom"/>
          </w:tcPr>
          <w:p w14:paraId="17C214CB" w14:textId="5CE38275" w:rsidR="00613727" w:rsidRPr="00C935A5" w:rsidRDefault="00613727" w:rsidP="00613727">
            <w:pPr>
              <w:spacing w:before="40" w:after="20"/>
              <w:jc w:val="right"/>
              <w:rPr>
                <w:rFonts w:cs="Arial"/>
                <w:sz w:val="18"/>
                <w:szCs w:val="18"/>
              </w:rPr>
            </w:pPr>
            <w:r w:rsidRPr="00613727">
              <w:rPr>
                <w:rFonts w:cs="Arial"/>
                <w:sz w:val="18"/>
                <w:szCs w:val="18"/>
              </w:rPr>
              <w:t>716,006</w:t>
            </w:r>
          </w:p>
        </w:tc>
        <w:tc>
          <w:tcPr>
            <w:tcW w:w="1474" w:type="dxa"/>
            <w:tcBorders>
              <w:top w:val="nil"/>
              <w:left w:val="nil"/>
              <w:bottom w:val="nil"/>
              <w:right w:val="nil"/>
            </w:tcBorders>
            <w:shd w:val="clear" w:color="auto" w:fill="auto"/>
            <w:vAlign w:val="bottom"/>
          </w:tcPr>
          <w:p w14:paraId="0BA47D86" w14:textId="1F10A9C2" w:rsidR="00613727" w:rsidRPr="00C935A5" w:rsidRDefault="00613727" w:rsidP="00613727">
            <w:pPr>
              <w:spacing w:before="40" w:after="20"/>
              <w:jc w:val="right"/>
              <w:rPr>
                <w:rFonts w:cs="Arial"/>
                <w:sz w:val="18"/>
                <w:szCs w:val="18"/>
              </w:rPr>
            </w:pPr>
            <w:r w:rsidRPr="00613727">
              <w:rPr>
                <w:rFonts w:cs="Arial"/>
                <w:sz w:val="18"/>
                <w:szCs w:val="18"/>
              </w:rPr>
              <w:t>1,463,815</w:t>
            </w:r>
          </w:p>
        </w:tc>
      </w:tr>
      <w:tr w:rsidR="00613727" w:rsidRPr="00613727" w14:paraId="47EDF6B7" w14:textId="77777777" w:rsidTr="00DD4B6E">
        <w:trPr>
          <w:trHeight w:val="20"/>
        </w:trPr>
        <w:tc>
          <w:tcPr>
            <w:tcW w:w="2268" w:type="dxa"/>
            <w:tcBorders>
              <w:top w:val="nil"/>
              <w:left w:val="nil"/>
              <w:bottom w:val="nil"/>
              <w:right w:val="single" w:sz="18" w:space="0" w:color="0070C0"/>
            </w:tcBorders>
            <w:shd w:val="clear" w:color="auto" w:fill="auto"/>
            <w:vAlign w:val="center"/>
          </w:tcPr>
          <w:p w14:paraId="2E39B940" w14:textId="77777777" w:rsidR="00613727" w:rsidRPr="00C935A5" w:rsidRDefault="00613727" w:rsidP="00613727">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0070C0"/>
              <w:bottom w:val="nil"/>
              <w:right w:val="nil"/>
            </w:tcBorders>
            <w:shd w:val="clear" w:color="auto" w:fill="auto"/>
            <w:vAlign w:val="bottom"/>
          </w:tcPr>
          <w:p w14:paraId="7784AAE2" w14:textId="5D4D367D" w:rsidR="00613727" w:rsidRPr="00C935A5" w:rsidRDefault="00613727" w:rsidP="00613727">
            <w:pPr>
              <w:spacing w:before="40" w:after="20"/>
              <w:jc w:val="right"/>
              <w:rPr>
                <w:rFonts w:cs="Arial"/>
                <w:sz w:val="18"/>
                <w:szCs w:val="18"/>
              </w:rPr>
            </w:pPr>
            <w:r w:rsidRPr="00613727">
              <w:rPr>
                <w:rFonts w:cs="Arial"/>
                <w:sz w:val="18"/>
                <w:szCs w:val="18"/>
              </w:rPr>
              <w:t>127,160</w:t>
            </w:r>
          </w:p>
        </w:tc>
        <w:tc>
          <w:tcPr>
            <w:tcW w:w="1361" w:type="dxa"/>
            <w:tcBorders>
              <w:top w:val="nil"/>
              <w:left w:val="nil"/>
              <w:bottom w:val="nil"/>
              <w:right w:val="nil"/>
            </w:tcBorders>
            <w:shd w:val="clear" w:color="auto" w:fill="auto"/>
            <w:vAlign w:val="bottom"/>
          </w:tcPr>
          <w:p w14:paraId="379C89C0" w14:textId="76305065" w:rsidR="00613727" w:rsidRPr="00C935A5" w:rsidRDefault="00613727" w:rsidP="00613727">
            <w:pPr>
              <w:spacing w:before="40" w:after="20"/>
              <w:jc w:val="right"/>
              <w:rPr>
                <w:rFonts w:cs="Arial"/>
                <w:sz w:val="18"/>
                <w:szCs w:val="18"/>
              </w:rPr>
            </w:pPr>
            <w:r w:rsidRPr="00613727">
              <w:rPr>
                <w:rFonts w:cs="Arial"/>
                <w:sz w:val="18"/>
                <w:szCs w:val="18"/>
              </w:rPr>
              <w:t>9,517,068</w:t>
            </w:r>
          </w:p>
        </w:tc>
        <w:tc>
          <w:tcPr>
            <w:tcW w:w="1361" w:type="dxa"/>
            <w:tcBorders>
              <w:top w:val="nil"/>
              <w:left w:val="nil"/>
              <w:bottom w:val="nil"/>
              <w:right w:val="nil"/>
            </w:tcBorders>
            <w:shd w:val="clear" w:color="auto" w:fill="auto"/>
            <w:vAlign w:val="bottom"/>
          </w:tcPr>
          <w:p w14:paraId="0B5D6917" w14:textId="36891D9D" w:rsidR="00613727" w:rsidRPr="00C935A5" w:rsidRDefault="00613727" w:rsidP="00613727">
            <w:pPr>
              <w:spacing w:before="40" w:after="20"/>
              <w:jc w:val="right"/>
              <w:rPr>
                <w:rFonts w:cs="Arial"/>
                <w:sz w:val="18"/>
                <w:szCs w:val="18"/>
              </w:rPr>
            </w:pPr>
            <w:r w:rsidRPr="00613727">
              <w:rPr>
                <w:rFonts w:cs="Arial"/>
                <w:sz w:val="18"/>
                <w:szCs w:val="18"/>
              </w:rPr>
              <w:t>5,373,835</w:t>
            </w:r>
          </w:p>
        </w:tc>
        <w:tc>
          <w:tcPr>
            <w:tcW w:w="1361" w:type="dxa"/>
            <w:tcBorders>
              <w:top w:val="nil"/>
              <w:left w:val="nil"/>
              <w:bottom w:val="nil"/>
              <w:right w:val="nil"/>
            </w:tcBorders>
            <w:shd w:val="clear" w:color="auto" w:fill="auto"/>
            <w:vAlign w:val="bottom"/>
          </w:tcPr>
          <w:p w14:paraId="19953EC5" w14:textId="4541F1AB" w:rsidR="00613727" w:rsidRPr="00C935A5" w:rsidRDefault="00613727" w:rsidP="00613727">
            <w:pPr>
              <w:spacing w:before="40" w:after="20"/>
              <w:jc w:val="right"/>
              <w:rPr>
                <w:rFonts w:cs="Arial"/>
                <w:sz w:val="18"/>
                <w:szCs w:val="18"/>
              </w:rPr>
            </w:pPr>
            <w:r w:rsidRPr="00613727">
              <w:rPr>
                <w:rFonts w:cs="Arial"/>
                <w:sz w:val="18"/>
                <w:szCs w:val="18"/>
              </w:rPr>
              <w:t>927,074</w:t>
            </w:r>
          </w:p>
        </w:tc>
        <w:tc>
          <w:tcPr>
            <w:tcW w:w="1474" w:type="dxa"/>
            <w:tcBorders>
              <w:top w:val="nil"/>
              <w:left w:val="nil"/>
              <w:bottom w:val="nil"/>
              <w:right w:val="nil"/>
            </w:tcBorders>
            <w:shd w:val="clear" w:color="auto" w:fill="auto"/>
            <w:vAlign w:val="bottom"/>
          </w:tcPr>
          <w:p w14:paraId="0D95D3E0" w14:textId="0DE0FA9A" w:rsidR="00613727" w:rsidRPr="00C935A5" w:rsidRDefault="00613727" w:rsidP="00613727">
            <w:pPr>
              <w:spacing w:before="40" w:after="20"/>
              <w:jc w:val="right"/>
              <w:rPr>
                <w:rFonts w:cs="Arial"/>
                <w:sz w:val="18"/>
                <w:szCs w:val="18"/>
              </w:rPr>
            </w:pPr>
            <w:r w:rsidRPr="00613727">
              <w:rPr>
                <w:rFonts w:cs="Arial"/>
                <w:sz w:val="18"/>
                <w:szCs w:val="18"/>
              </w:rPr>
              <w:t>573,765</w:t>
            </w:r>
          </w:p>
        </w:tc>
      </w:tr>
      <w:tr w:rsidR="00613727" w:rsidRPr="00613727" w14:paraId="071DBE24" w14:textId="77777777" w:rsidTr="00DD4B6E">
        <w:trPr>
          <w:trHeight w:val="20"/>
        </w:trPr>
        <w:tc>
          <w:tcPr>
            <w:tcW w:w="2268" w:type="dxa"/>
            <w:tcBorders>
              <w:top w:val="nil"/>
              <w:left w:val="nil"/>
              <w:bottom w:val="nil"/>
              <w:right w:val="single" w:sz="18" w:space="0" w:color="0070C0"/>
            </w:tcBorders>
            <w:shd w:val="clear" w:color="auto" w:fill="auto"/>
            <w:vAlign w:val="center"/>
          </w:tcPr>
          <w:p w14:paraId="0F1EA91E" w14:textId="77777777" w:rsidR="00613727" w:rsidRPr="00C935A5" w:rsidRDefault="00613727" w:rsidP="00613727">
            <w:pPr>
              <w:spacing w:before="40" w:after="40"/>
              <w:rPr>
                <w:rFonts w:cs="Arial"/>
                <w:sz w:val="18"/>
                <w:szCs w:val="18"/>
              </w:rPr>
            </w:pPr>
            <w:r w:rsidRPr="00C935A5">
              <w:rPr>
                <w:rFonts w:cs="Arial"/>
                <w:sz w:val="18"/>
                <w:szCs w:val="18"/>
              </w:rPr>
              <w:t>Hepburn S</w:t>
            </w:r>
          </w:p>
        </w:tc>
        <w:tc>
          <w:tcPr>
            <w:tcW w:w="1361" w:type="dxa"/>
            <w:tcBorders>
              <w:top w:val="nil"/>
              <w:left w:val="single" w:sz="18" w:space="0" w:color="0070C0"/>
              <w:bottom w:val="nil"/>
              <w:right w:val="nil"/>
            </w:tcBorders>
            <w:shd w:val="clear" w:color="auto" w:fill="auto"/>
            <w:vAlign w:val="bottom"/>
          </w:tcPr>
          <w:p w14:paraId="264AA730" w14:textId="0AFA9262" w:rsidR="00613727" w:rsidRPr="00C935A5" w:rsidRDefault="00613727" w:rsidP="00613727">
            <w:pPr>
              <w:spacing w:before="40" w:after="20"/>
              <w:jc w:val="right"/>
              <w:rPr>
                <w:rFonts w:cs="Arial"/>
                <w:sz w:val="18"/>
                <w:szCs w:val="18"/>
              </w:rPr>
            </w:pPr>
            <w:r w:rsidRPr="00613727">
              <w:rPr>
                <w:rFonts w:cs="Arial"/>
                <w:sz w:val="18"/>
                <w:szCs w:val="18"/>
              </w:rPr>
              <w:t>787</w:t>
            </w:r>
          </w:p>
        </w:tc>
        <w:tc>
          <w:tcPr>
            <w:tcW w:w="1361" w:type="dxa"/>
            <w:tcBorders>
              <w:top w:val="nil"/>
              <w:left w:val="nil"/>
              <w:bottom w:val="nil"/>
              <w:right w:val="nil"/>
            </w:tcBorders>
            <w:shd w:val="clear" w:color="auto" w:fill="auto"/>
            <w:vAlign w:val="bottom"/>
          </w:tcPr>
          <w:p w14:paraId="18FC9443" w14:textId="49CE6210" w:rsidR="00613727" w:rsidRPr="00C935A5" w:rsidRDefault="00613727" w:rsidP="00613727">
            <w:pPr>
              <w:spacing w:before="40" w:after="20"/>
              <w:jc w:val="right"/>
              <w:rPr>
                <w:rFonts w:cs="Arial"/>
                <w:sz w:val="18"/>
                <w:szCs w:val="18"/>
              </w:rPr>
            </w:pPr>
            <w:r w:rsidRPr="00613727">
              <w:rPr>
                <w:rFonts w:cs="Arial"/>
                <w:sz w:val="18"/>
                <w:szCs w:val="18"/>
              </w:rPr>
              <w:t>6,198,099</w:t>
            </w:r>
          </w:p>
        </w:tc>
        <w:tc>
          <w:tcPr>
            <w:tcW w:w="1361" w:type="dxa"/>
            <w:tcBorders>
              <w:top w:val="nil"/>
              <w:left w:val="nil"/>
              <w:bottom w:val="nil"/>
              <w:right w:val="nil"/>
            </w:tcBorders>
            <w:shd w:val="clear" w:color="auto" w:fill="auto"/>
            <w:vAlign w:val="bottom"/>
          </w:tcPr>
          <w:p w14:paraId="2CD08E2E" w14:textId="0D94DCF4" w:rsidR="00613727" w:rsidRPr="00C935A5" w:rsidRDefault="00613727" w:rsidP="00613727">
            <w:pPr>
              <w:spacing w:before="40" w:after="20"/>
              <w:jc w:val="right"/>
              <w:rPr>
                <w:rFonts w:cs="Arial"/>
                <w:sz w:val="18"/>
                <w:szCs w:val="18"/>
              </w:rPr>
            </w:pPr>
            <w:r w:rsidRPr="00613727">
              <w:rPr>
                <w:rFonts w:cs="Arial"/>
                <w:sz w:val="18"/>
                <w:szCs w:val="18"/>
              </w:rPr>
              <w:t>850,012</w:t>
            </w:r>
          </w:p>
        </w:tc>
        <w:tc>
          <w:tcPr>
            <w:tcW w:w="1361" w:type="dxa"/>
            <w:tcBorders>
              <w:top w:val="nil"/>
              <w:left w:val="nil"/>
              <w:bottom w:val="nil"/>
              <w:right w:val="nil"/>
            </w:tcBorders>
            <w:shd w:val="clear" w:color="auto" w:fill="auto"/>
            <w:vAlign w:val="bottom"/>
          </w:tcPr>
          <w:p w14:paraId="57EB4B42" w14:textId="22ED27A7" w:rsidR="00613727" w:rsidRPr="00C935A5" w:rsidRDefault="00613727" w:rsidP="00613727">
            <w:pPr>
              <w:spacing w:before="40" w:after="20"/>
              <w:jc w:val="right"/>
              <w:rPr>
                <w:rFonts w:cs="Arial"/>
                <w:sz w:val="18"/>
                <w:szCs w:val="18"/>
              </w:rPr>
            </w:pPr>
            <w:r w:rsidRPr="00613727">
              <w:rPr>
                <w:rFonts w:cs="Arial"/>
                <w:sz w:val="18"/>
                <w:szCs w:val="18"/>
              </w:rPr>
              <w:t>12,658</w:t>
            </w:r>
          </w:p>
        </w:tc>
        <w:tc>
          <w:tcPr>
            <w:tcW w:w="1474" w:type="dxa"/>
            <w:tcBorders>
              <w:top w:val="nil"/>
              <w:left w:val="nil"/>
              <w:bottom w:val="nil"/>
              <w:right w:val="nil"/>
            </w:tcBorders>
            <w:shd w:val="clear" w:color="auto" w:fill="auto"/>
            <w:vAlign w:val="bottom"/>
          </w:tcPr>
          <w:p w14:paraId="78B306EE" w14:textId="7F16EF2E"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66F35AEE" w14:textId="77777777" w:rsidTr="00DD4B6E">
        <w:trPr>
          <w:trHeight w:val="20"/>
        </w:trPr>
        <w:tc>
          <w:tcPr>
            <w:tcW w:w="2268" w:type="dxa"/>
            <w:tcBorders>
              <w:top w:val="nil"/>
              <w:left w:val="nil"/>
              <w:bottom w:val="nil"/>
              <w:right w:val="single" w:sz="18" w:space="0" w:color="0070C0"/>
            </w:tcBorders>
            <w:shd w:val="clear" w:color="auto" w:fill="auto"/>
            <w:vAlign w:val="center"/>
          </w:tcPr>
          <w:p w14:paraId="1B14314A" w14:textId="77777777" w:rsidR="00613727" w:rsidRPr="00C935A5" w:rsidRDefault="00613727" w:rsidP="00613727">
            <w:pPr>
              <w:spacing w:before="40" w:after="40"/>
              <w:rPr>
                <w:rFonts w:cs="Arial"/>
                <w:sz w:val="18"/>
                <w:szCs w:val="18"/>
              </w:rPr>
            </w:pPr>
            <w:r w:rsidRPr="00C935A5">
              <w:rPr>
                <w:rFonts w:cs="Arial"/>
                <w:sz w:val="18"/>
                <w:szCs w:val="18"/>
              </w:rPr>
              <w:t>Hindmarsh S</w:t>
            </w:r>
          </w:p>
        </w:tc>
        <w:tc>
          <w:tcPr>
            <w:tcW w:w="1361" w:type="dxa"/>
            <w:tcBorders>
              <w:top w:val="nil"/>
              <w:left w:val="single" w:sz="18" w:space="0" w:color="0070C0"/>
              <w:bottom w:val="nil"/>
              <w:right w:val="nil"/>
            </w:tcBorders>
            <w:shd w:val="clear" w:color="auto" w:fill="auto"/>
            <w:vAlign w:val="bottom"/>
          </w:tcPr>
          <w:p w14:paraId="70B39EEC" w14:textId="2DE2BCC9" w:rsidR="00613727" w:rsidRPr="00C935A5" w:rsidRDefault="00613727" w:rsidP="00613727">
            <w:pPr>
              <w:spacing w:before="40" w:after="20"/>
              <w:jc w:val="right"/>
              <w:rPr>
                <w:rFonts w:cs="Arial"/>
                <w:sz w:val="18"/>
                <w:szCs w:val="18"/>
              </w:rPr>
            </w:pPr>
            <w:r w:rsidRPr="00613727">
              <w:rPr>
                <w:rFonts w:cs="Arial"/>
                <w:sz w:val="18"/>
                <w:szCs w:val="18"/>
              </w:rPr>
              <w:t>1,118,255</w:t>
            </w:r>
          </w:p>
        </w:tc>
        <w:tc>
          <w:tcPr>
            <w:tcW w:w="1361" w:type="dxa"/>
            <w:tcBorders>
              <w:top w:val="nil"/>
              <w:left w:val="nil"/>
              <w:bottom w:val="nil"/>
              <w:right w:val="nil"/>
            </w:tcBorders>
            <w:shd w:val="clear" w:color="auto" w:fill="auto"/>
            <w:vAlign w:val="bottom"/>
          </w:tcPr>
          <w:p w14:paraId="35E4C908" w14:textId="6E713545" w:rsidR="00613727" w:rsidRPr="00C935A5" w:rsidRDefault="00613727" w:rsidP="00613727">
            <w:pPr>
              <w:spacing w:before="40" w:after="20"/>
              <w:jc w:val="right"/>
              <w:rPr>
                <w:rFonts w:cs="Arial"/>
                <w:sz w:val="18"/>
                <w:szCs w:val="18"/>
              </w:rPr>
            </w:pPr>
            <w:r w:rsidRPr="00613727">
              <w:rPr>
                <w:rFonts w:cs="Arial"/>
                <w:sz w:val="18"/>
                <w:szCs w:val="18"/>
              </w:rPr>
              <w:t>7,219,406</w:t>
            </w:r>
          </w:p>
        </w:tc>
        <w:tc>
          <w:tcPr>
            <w:tcW w:w="1361" w:type="dxa"/>
            <w:tcBorders>
              <w:top w:val="nil"/>
              <w:left w:val="nil"/>
              <w:bottom w:val="nil"/>
              <w:right w:val="nil"/>
            </w:tcBorders>
            <w:shd w:val="clear" w:color="auto" w:fill="auto"/>
            <w:vAlign w:val="bottom"/>
          </w:tcPr>
          <w:p w14:paraId="25011724" w14:textId="0815987F" w:rsidR="00613727" w:rsidRPr="00C935A5" w:rsidRDefault="00613727" w:rsidP="00613727">
            <w:pPr>
              <w:spacing w:before="40" w:after="20"/>
              <w:jc w:val="right"/>
              <w:rPr>
                <w:rFonts w:cs="Arial"/>
                <w:sz w:val="18"/>
                <w:szCs w:val="18"/>
              </w:rPr>
            </w:pPr>
            <w:r w:rsidRPr="00613727">
              <w:rPr>
                <w:rFonts w:cs="Arial"/>
                <w:sz w:val="18"/>
                <w:szCs w:val="18"/>
              </w:rPr>
              <w:t>906,151</w:t>
            </w:r>
          </w:p>
        </w:tc>
        <w:tc>
          <w:tcPr>
            <w:tcW w:w="1361" w:type="dxa"/>
            <w:tcBorders>
              <w:top w:val="nil"/>
              <w:left w:val="nil"/>
              <w:bottom w:val="nil"/>
              <w:right w:val="nil"/>
            </w:tcBorders>
            <w:shd w:val="clear" w:color="auto" w:fill="auto"/>
            <w:vAlign w:val="bottom"/>
          </w:tcPr>
          <w:p w14:paraId="35E194BF" w14:textId="3F880080" w:rsidR="00613727" w:rsidRPr="00C935A5" w:rsidRDefault="00613727" w:rsidP="00613727">
            <w:pPr>
              <w:spacing w:before="40" w:after="20"/>
              <w:jc w:val="right"/>
              <w:rPr>
                <w:rFonts w:cs="Arial"/>
                <w:sz w:val="18"/>
                <w:szCs w:val="18"/>
              </w:rPr>
            </w:pPr>
            <w:r w:rsidRPr="00613727">
              <w:rPr>
                <w:rFonts w:cs="Arial"/>
                <w:sz w:val="18"/>
                <w:szCs w:val="18"/>
              </w:rPr>
              <w:t>0</w:t>
            </w:r>
          </w:p>
        </w:tc>
        <w:tc>
          <w:tcPr>
            <w:tcW w:w="1474" w:type="dxa"/>
            <w:tcBorders>
              <w:top w:val="nil"/>
              <w:left w:val="nil"/>
              <w:bottom w:val="nil"/>
              <w:right w:val="nil"/>
            </w:tcBorders>
            <w:shd w:val="clear" w:color="auto" w:fill="auto"/>
            <w:vAlign w:val="bottom"/>
          </w:tcPr>
          <w:p w14:paraId="2A1446F8" w14:textId="5F880976"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26C4E79F" w14:textId="77777777" w:rsidTr="00DD4B6E">
        <w:trPr>
          <w:trHeight w:val="20"/>
        </w:trPr>
        <w:tc>
          <w:tcPr>
            <w:tcW w:w="2268" w:type="dxa"/>
            <w:tcBorders>
              <w:top w:val="nil"/>
              <w:left w:val="nil"/>
              <w:bottom w:val="nil"/>
              <w:right w:val="single" w:sz="18" w:space="0" w:color="0070C0"/>
            </w:tcBorders>
            <w:shd w:val="clear" w:color="auto" w:fill="auto"/>
            <w:vAlign w:val="center"/>
          </w:tcPr>
          <w:p w14:paraId="20F43734" w14:textId="77777777" w:rsidR="00613727" w:rsidRPr="00C935A5" w:rsidRDefault="00613727" w:rsidP="00613727">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0070C0"/>
              <w:bottom w:val="nil"/>
              <w:right w:val="nil"/>
            </w:tcBorders>
            <w:shd w:val="clear" w:color="auto" w:fill="auto"/>
            <w:vAlign w:val="bottom"/>
          </w:tcPr>
          <w:p w14:paraId="53F67817" w14:textId="00DFE157"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3169FF05" w14:textId="27D4888B"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4A693589" w14:textId="1F871058"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4137B6FD" w14:textId="1B8AC8C4" w:rsidR="00613727" w:rsidRPr="00C935A5" w:rsidRDefault="00613727" w:rsidP="00613727">
            <w:pPr>
              <w:spacing w:before="40" w:after="20"/>
              <w:jc w:val="right"/>
              <w:rPr>
                <w:rFonts w:cs="Arial"/>
                <w:sz w:val="18"/>
                <w:szCs w:val="18"/>
              </w:rPr>
            </w:pPr>
            <w:r w:rsidRPr="00613727">
              <w:rPr>
                <w:rFonts w:cs="Arial"/>
                <w:sz w:val="18"/>
                <w:szCs w:val="18"/>
              </w:rPr>
              <w:t>0</w:t>
            </w:r>
          </w:p>
        </w:tc>
        <w:tc>
          <w:tcPr>
            <w:tcW w:w="1474" w:type="dxa"/>
            <w:tcBorders>
              <w:top w:val="nil"/>
              <w:left w:val="nil"/>
              <w:bottom w:val="nil"/>
              <w:right w:val="nil"/>
            </w:tcBorders>
            <w:shd w:val="clear" w:color="auto" w:fill="auto"/>
            <w:vAlign w:val="bottom"/>
          </w:tcPr>
          <w:p w14:paraId="1173E92C" w14:textId="3644B94B"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5CB37387" w14:textId="77777777" w:rsidTr="00DD4B6E">
        <w:trPr>
          <w:trHeight w:val="20"/>
        </w:trPr>
        <w:tc>
          <w:tcPr>
            <w:tcW w:w="2268" w:type="dxa"/>
            <w:tcBorders>
              <w:top w:val="nil"/>
              <w:left w:val="nil"/>
              <w:bottom w:val="nil"/>
              <w:right w:val="single" w:sz="18" w:space="0" w:color="0070C0"/>
            </w:tcBorders>
            <w:shd w:val="clear" w:color="auto" w:fill="auto"/>
            <w:vAlign w:val="center"/>
          </w:tcPr>
          <w:p w14:paraId="6AF67FCC" w14:textId="77777777" w:rsidR="00613727" w:rsidRPr="00C935A5" w:rsidRDefault="00613727" w:rsidP="00613727">
            <w:pPr>
              <w:spacing w:before="40" w:after="40"/>
              <w:rPr>
                <w:rFonts w:cs="Arial"/>
                <w:sz w:val="18"/>
                <w:szCs w:val="18"/>
              </w:rPr>
            </w:pPr>
            <w:r w:rsidRPr="00C935A5">
              <w:rPr>
                <w:rFonts w:cs="Arial"/>
                <w:sz w:val="18"/>
                <w:szCs w:val="18"/>
              </w:rPr>
              <w:t>Horsham RC</w:t>
            </w:r>
          </w:p>
        </w:tc>
        <w:tc>
          <w:tcPr>
            <w:tcW w:w="1361" w:type="dxa"/>
            <w:tcBorders>
              <w:top w:val="nil"/>
              <w:left w:val="single" w:sz="18" w:space="0" w:color="0070C0"/>
              <w:bottom w:val="nil"/>
              <w:right w:val="nil"/>
            </w:tcBorders>
            <w:shd w:val="clear" w:color="auto" w:fill="auto"/>
            <w:vAlign w:val="bottom"/>
          </w:tcPr>
          <w:p w14:paraId="0D91A86D" w14:textId="05854947" w:rsidR="00613727" w:rsidRPr="00C935A5" w:rsidRDefault="00613727" w:rsidP="00613727">
            <w:pPr>
              <w:spacing w:before="40" w:after="20"/>
              <w:jc w:val="right"/>
              <w:rPr>
                <w:rFonts w:cs="Arial"/>
                <w:sz w:val="18"/>
                <w:szCs w:val="18"/>
              </w:rPr>
            </w:pPr>
            <w:r w:rsidRPr="00613727">
              <w:rPr>
                <w:rFonts w:cs="Arial"/>
                <w:sz w:val="18"/>
                <w:szCs w:val="18"/>
              </w:rPr>
              <w:t>715,429</w:t>
            </w:r>
          </w:p>
        </w:tc>
        <w:tc>
          <w:tcPr>
            <w:tcW w:w="1361" w:type="dxa"/>
            <w:tcBorders>
              <w:top w:val="nil"/>
              <w:left w:val="nil"/>
              <w:bottom w:val="nil"/>
              <w:right w:val="nil"/>
            </w:tcBorders>
            <w:shd w:val="clear" w:color="auto" w:fill="auto"/>
            <w:vAlign w:val="bottom"/>
          </w:tcPr>
          <w:p w14:paraId="27F7260E" w14:textId="6558EE79" w:rsidR="00613727" w:rsidRPr="00C935A5" w:rsidRDefault="00613727" w:rsidP="00613727">
            <w:pPr>
              <w:spacing w:before="40" w:after="20"/>
              <w:jc w:val="right"/>
              <w:rPr>
                <w:rFonts w:cs="Arial"/>
                <w:sz w:val="18"/>
                <w:szCs w:val="18"/>
              </w:rPr>
            </w:pPr>
            <w:r w:rsidRPr="00613727">
              <w:rPr>
                <w:rFonts w:cs="Arial"/>
                <w:sz w:val="18"/>
                <w:szCs w:val="18"/>
              </w:rPr>
              <w:t>8,173,223</w:t>
            </w:r>
          </w:p>
        </w:tc>
        <w:tc>
          <w:tcPr>
            <w:tcW w:w="1361" w:type="dxa"/>
            <w:tcBorders>
              <w:top w:val="nil"/>
              <w:left w:val="nil"/>
              <w:bottom w:val="nil"/>
              <w:right w:val="nil"/>
            </w:tcBorders>
            <w:shd w:val="clear" w:color="auto" w:fill="auto"/>
            <w:vAlign w:val="bottom"/>
          </w:tcPr>
          <w:p w14:paraId="4F7BB35D" w14:textId="1FC19550" w:rsidR="00613727" w:rsidRPr="00C935A5" w:rsidRDefault="00613727" w:rsidP="00613727">
            <w:pPr>
              <w:spacing w:before="40" w:after="20"/>
              <w:jc w:val="right"/>
              <w:rPr>
                <w:rFonts w:cs="Arial"/>
                <w:sz w:val="18"/>
                <w:szCs w:val="18"/>
              </w:rPr>
            </w:pPr>
            <w:r w:rsidRPr="00613727">
              <w:rPr>
                <w:rFonts w:cs="Arial"/>
                <w:sz w:val="18"/>
                <w:szCs w:val="18"/>
              </w:rPr>
              <w:t>3,561,037</w:t>
            </w:r>
          </w:p>
        </w:tc>
        <w:tc>
          <w:tcPr>
            <w:tcW w:w="1361" w:type="dxa"/>
            <w:tcBorders>
              <w:top w:val="nil"/>
              <w:left w:val="nil"/>
              <w:bottom w:val="nil"/>
              <w:right w:val="nil"/>
            </w:tcBorders>
            <w:shd w:val="clear" w:color="auto" w:fill="auto"/>
            <w:vAlign w:val="bottom"/>
          </w:tcPr>
          <w:p w14:paraId="579CCD2D" w14:textId="6089F37B" w:rsidR="00613727" w:rsidRPr="00C935A5" w:rsidRDefault="00613727" w:rsidP="00613727">
            <w:pPr>
              <w:spacing w:before="40" w:after="20"/>
              <w:jc w:val="right"/>
              <w:rPr>
                <w:rFonts w:cs="Arial"/>
                <w:sz w:val="18"/>
                <w:szCs w:val="18"/>
              </w:rPr>
            </w:pPr>
            <w:r w:rsidRPr="00613727">
              <w:rPr>
                <w:rFonts w:cs="Arial"/>
                <w:sz w:val="18"/>
                <w:szCs w:val="18"/>
              </w:rPr>
              <w:t>197,167</w:t>
            </w:r>
          </w:p>
        </w:tc>
        <w:tc>
          <w:tcPr>
            <w:tcW w:w="1474" w:type="dxa"/>
            <w:tcBorders>
              <w:top w:val="nil"/>
              <w:left w:val="nil"/>
              <w:bottom w:val="nil"/>
              <w:right w:val="nil"/>
            </w:tcBorders>
            <w:shd w:val="clear" w:color="auto" w:fill="auto"/>
            <w:vAlign w:val="bottom"/>
          </w:tcPr>
          <w:p w14:paraId="357821BF" w14:textId="274E9239" w:rsidR="00613727" w:rsidRPr="00C935A5" w:rsidRDefault="00613727" w:rsidP="00613727">
            <w:pPr>
              <w:spacing w:before="40" w:after="20"/>
              <w:jc w:val="right"/>
              <w:rPr>
                <w:rFonts w:cs="Arial"/>
                <w:sz w:val="18"/>
                <w:szCs w:val="18"/>
              </w:rPr>
            </w:pPr>
            <w:r w:rsidRPr="00613727">
              <w:rPr>
                <w:rFonts w:cs="Arial"/>
                <w:sz w:val="18"/>
                <w:szCs w:val="18"/>
              </w:rPr>
              <w:t>26,552</w:t>
            </w:r>
          </w:p>
        </w:tc>
      </w:tr>
      <w:tr w:rsidR="00613727" w:rsidRPr="00613727" w14:paraId="38DD9C81" w14:textId="77777777" w:rsidTr="00DD4B6E">
        <w:trPr>
          <w:trHeight w:val="20"/>
        </w:trPr>
        <w:tc>
          <w:tcPr>
            <w:tcW w:w="2268" w:type="dxa"/>
            <w:tcBorders>
              <w:top w:val="nil"/>
              <w:left w:val="nil"/>
              <w:bottom w:val="nil"/>
              <w:right w:val="single" w:sz="18" w:space="0" w:color="0070C0"/>
            </w:tcBorders>
            <w:shd w:val="clear" w:color="auto" w:fill="auto"/>
            <w:vAlign w:val="center"/>
          </w:tcPr>
          <w:p w14:paraId="6B63E565" w14:textId="77777777" w:rsidR="00613727" w:rsidRPr="00C935A5" w:rsidRDefault="00613727" w:rsidP="00613727">
            <w:pPr>
              <w:spacing w:before="40" w:after="40"/>
              <w:rPr>
                <w:rFonts w:cs="Arial"/>
                <w:sz w:val="18"/>
                <w:szCs w:val="18"/>
              </w:rPr>
            </w:pPr>
            <w:r w:rsidRPr="00C935A5">
              <w:rPr>
                <w:rFonts w:cs="Arial"/>
                <w:sz w:val="18"/>
                <w:szCs w:val="18"/>
              </w:rPr>
              <w:t>Hume C</w:t>
            </w:r>
          </w:p>
        </w:tc>
        <w:tc>
          <w:tcPr>
            <w:tcW w:w="1361" w:type="dxa"/>
            <w:tcBorders>
              <w:top w:val="nil"/>
              <w:left w:val="single" w:sz="18" w:space="0" w:color="0070C0"/>
              <w:bottom w:val="nil"/>
              <w:right w:val="nil"/>
            </w:tcBorders>
            <w:shd w:val="clear" w:color="auto" w:fill="auto"/>
            <w:vAlign w:val="bottom"/>
          </w:tcPr>
          <w:p w14:paraId="72644E59" w14:textId="0C4C54B3" w:rsidR="00613727" w:rsidRPr="00C935A5" w:rsidRDefault="00613727" w:rsidP="00613727">
            <w:pPr>
              <w:spacing w:before="40" w:after="20"/>
              <w:jc w:val="right"/>
              <w:rPr>
                <w:rFonts w:cs="Arial"/>
                <w:sz w:val="18"/>
                <w:szCs w:val="18"/>
              </w:rPr>
            </w:pPr>
            <w:r w:rsidRPr="00613727">
              <w:rPr>
                <w:rFonts w:cs="Arial"/>
                <w:sz w:val="18"/>
                <w:szCs w:val="18"/>
              </w:rPr>
              <w:t>5,326</w:t>
            </w:r>
          </w:p>
        </w:tc>
        <w:tc>
          <w:tcPr>
            <w:tcW w:w="1361" w:type="dxa"/>
            <w:tcBorders>
              <w:top w:val="nil"/>
              <w:left w:val="nil"/>
              <w:bottom w:val="nil"/>
              <w:right w:val="nil"/>
            </w:tcBorders>
            <w:shd w:val="clear" w:color="auto" w:fill="auto"/>
            <w:vAlign w:val="bottom"/>
          </w:tcPr>
          <w:p w14:paraId="0D1E9383" w14:textId="675A0F26" w:rsidR="00613727" w:rsidRPr="00C935A5" w:rsidRDefault="00613727" w:rsidP="00613727">
            <w:pPr>
              <w:spacing w:before="40" w:after="20"/>
              <w:jc w:val="right"/>
              <w:rPr>
                <w:rFonts w:cs="Arial"/>
                <w:sz w:val="18"/>
                <w:szCs w:val="18"/>
              </w:rPr>
            </w:pPr>
            <w:r w:rsidRPr="00613727">
              <w:rPr>
                <w:rFonts w:cs="Arial"/>
                <w:sz w:val="18"/>
                <w:szCs w:val="18"/>
              </w:rPr>
              <w:t>100,038</w:t>
            </w:r>
          </w:p>
        </w:tc>
        <w:tc>
          <w:tcPr>
            <w:tcW w:w="1361" w:type="dxa"/>
            <w:tcBorders>
              <w:top w:val="nil"/>
              <w:left w:val="nil"/>
              <w:bottom w:val="nil"/>
              <w:right w:val="nil"/>
            </w:tcBorders>
            <w:shd w:val="clear" w:color="auto" w:fill="auto"/>
            <w:vAlign w:val="bottom"/>
          </w:tcPr>
          <w:p w14:paraId="690DC0B5" w14:textId="05040085" w:rsidR="00613727" w:rsidRPr="00C935A5" w:rsidRDefault="00613727" w:rsidP="00613727">
            <w:pPr>
              <w:spacing w:before="40" w:after="20"/>
              <w:jc w:val="right"/>
              <w:rPr>
                <w:rFonts w:cs="Arial"/>
                <w:sz w:val="18"/>
                <w:szCs w:val="18"/>
              </w:rPr>
            </w:pPr>
            <w:r w:rsidRPr="00613727">
              <w:rPr>
                <w:rFonts w:cs="Arial"/>
                <w:sz w:val="18"/>
                <w:szCs w:val="18"/>
              </w:rPr>
              <w:t>1,493,712</w:t>
            </w:r>
          </w:p>
        </w:tc>
        <w:tc>
          <w:tcPr>
            <w:tcW w:w="1361" w:type="dxa"/>
            <w:tcBorders>
              <w:top w:val="nil"/>
              <w:left w:val="nil"/>
              <w:bottom w:val="nil"/>
              <w:right w:val="nil"/>
            </w:tcBorders>
            <w:shd w:val="clear" w:color="auto" w:fill="auto"/>
            <w:vAlign w:val="bottom"/>
          </w:tcPr>
          <w:p w14:paraId="4FA6E1D4" w14:textId="0594AE62" w:rsidR="00613727" w:rsidRPr="00C935A5" w:rsidRDefault="00613727" w:rsidP="00613727">
            <w:pPr>
              <w:spacing w:before="40" w:after="20"/>
              <w:jc w:val="right"/>
              <w:rPr>
                <w:rFonts w:cs="Arial"/>
                <w:sz w:val="18"/>
                <w:szCs w:val="18"/>
              </w:rPr>
            </w:pPr>
            <w:r w:rsidRPr="00613727">
              <w:rPr>
                <w:rFonts w:cs="Arial"/>
                <w:sz w:val="18"/>
                <w:szCs w:val="18"/>
              </w:rPr>
              <w:t>335,240</w:t>
            </w:r>
          </w:p>
        </w:tc>
        <w:tc>
          <w:tcPr>
            <w:tcW w:w="1474" w:type="dxa"/>
            <w:tcBorders>
              <w:top w:val="nil"/>
              <w:left w:val="nil"/>
              <w:bottom w:val="nil"/>
              <w:right w:val="nil"/>
            </w:tcBorders>
            <w:shd w:val="clear" w:color="auto" w:fill="auto"/>
            <w:vAlign w:val="bottom"/>
          </w:tcPr>
          <w:p w14:paraId="50326871" w14:textId="33F2A4B1" w:rsidR="00613727" w:rsidRPr="00C935A5" w:rsidRDefault="00613727" w:rsidP="00613727">
            <w:pPr>
              <w:spacing w:before="40" w:after="20"/>
              <w:jc w:val="right"/>
              <w:rPr>
                <w:rFonts w:cs="Arial"/>
                <w:sz w:val="18"/>
                <w:szCs w:val="18"/>
              </w:rPr>
            </w:pPr>
            <w:r w:rsidRPr="00613727">
              <w:rPr>
                <w:rFonts w:cs="Arial"/>
                <w:sz w:val="18"/>
                <w:szCs w:val="18"/>
              </w:rPr>
              <w:t>924,354</w:t>
            </w:r>
          </w:p>
        </w:tc>
      </w:tr>
      <w:tr w:rsidR="00613727" w:rsidRPr="00613727" w14:paraId="4C511F31" w14:textId="77777777" w:rsidTr="00DD4B6E">
        <w:trPr>
          <w:trHeight w:val="20"/>
        </w:trPr>
        <w:tc>
          <w:tcPr>
            <w:tcW w:w="2268" w:type="dxa"/>
            <w:tcBorders>
              <w:top w:val="nil"/>
              <w:left w:val="nil"/>
              <w:bottom w:val="nil"/>
              <w:right w:val="single" w:sz="18" w:space="0" w:color="0070C0"/>
            </w:tcBorders>
            <w:shd w:val="clear" w:color="auto" w:fill="auto"/>
            <w:vAlign w:val="center"/>
          </w:tcPr>
          <w:p w14:paraId="28C9D875" w14:textId="77777777" w:rsidR="00613727" w:rsidRPr="00C935A5" w:rsidRDefault="00613727" w:rsidP="00613727">
            <w:pPr>
              <w:spacing w:before="40" w:after="40"/>
              <w:rPr>
                <w:rFonts w:cs="Arial"/>
                <w:sz w:val="18"/>
                <w:szCs w:val="18"/>
              </w:rPr>
            </w:pPr>
            <w:r w:rsidRPr="00C935A5">
              <w:rPr>
                <w:rFonts w:cs="Arial"/>
                <w:sz w:val="18"/>
                <w:szCs w:val="18"/>
              </w:rPr>
              <w:t>Indigo S</w:t>
            </w:r>
          </w:p>
        </w:tc>
        <w:tc>
          <w:tcPr>
            <w:tcW w:w="1361" w:type="dxa"/>
            <w:tcBorders>
              <w:top w:val="nil"/>
              <w:left w:val="single" w:sz="18" w:space="0" w:color="0070C0"/>
              <w:bottom w:val="nil"/>
              <w:right w:val="nil"/>
            </w:tcBorders>
            <w:shd w:val="clear" w:color="auto" w:fill="auto"/>
            <w:vAlign w:val="bottom"/>
          </w:tcPr>
          <w:p w14:paraId="6281C0F1" w14:textId="7EA4F1E3" w:rsidR="00613727" w:rsidRPr="00C935A5" w:rsidRDefault="00613727" w:rsidP="00613727">
            <w:pPr>
              <w:spacing w:before="40" w:after="20"/>
              <w:jc w:val="right"/>
              <w:rPr>
                <w:rFonts w:cs="Arial"/>
                <w:sz w:val="18"/>
                <w:szCs w:val="18"/>
              </w:rPr>
            </w:pPr>
            <w:r w:rsidRPr="00613727">
              <w:rPr>
                <w:rFonts w:cs="Arial"/>
                <w:sz w:val="18"/>
                <w:szCs w:val="18"/>
              </w:rPr>
              <w:t>182,241</w:t>
            </w:r>
          </w:p>
        </w:tc>
        <w:tc>
          <w:tcPr>
            <w:tcW w:w="1361" w:type="dxa"/>
            <w:tcBorders>
              <w:top w:val="nil"/>
              <w:left w:val="nil"/>
              <w:bottom w:val="nil"/>
              <w:right w:val="nil"/>
            </w:tcBorders>
            <w:shd w:val="clear" w:color="auto" w:fill="auto"/>
            <w:vAlign w:val="bottom"/>
          </w:tcPr>
          <w:p w14:paraId="26D3BF7C" w14:textId="18E09EA2" w:rsidR="00613727" w:rsidRPr="00C935A5" w:rsidRDefault="00613727" w:rsidP="00613727">
            <w:pPr>
              <w:spacing w:before="40" w:after="20"/>
              <w:jc w:val="right"/>
              <w:rPr>
                <w:rFonts w:cs="Arial"/>
                <w:sz w:val="18"/>
                <w:szCs w:val="18"/>
              </w:rPr>
            </w:pPr>
            <w:r w:rsidRPr="00613727">
              <w:rPr>
                <w:rFonts w:cs="Arial"/>
                <w:sz w:val="18"/>
                <w:szCs w:val="18"/>
              </w:rPr>
              <w:t>5,771,481</w:t>
            </w:r>
          </w:p>
        </w:tc>
        <w:tc>
          <w:tcPr>
            <w:tcW w:w="1361" w:type="dxa"/>
            <w:tcBorders>
              <w:top w:val="nil"/>
              <w:left w:val="nil"/>
              <w:bottom w:val="nil"/>
              <w:right w:val="nil"/>
            </w:tcBorders>
            <w:shd w:val="clear" w:color="auto" w:fill="auto"/>
            <w:vAlign w:val="bottom"/>
          </w:tcPr>
          <w:p w14:paraId="2465BB09" w14:textId="7C32686B" w:rsidR="00613727" w:rsidRPr="00C935A5" w:rsidRDefault="00613727" w:rsidP="00613727">
            <w:pPr>
              <w:spacing w:before="40" w:after="20"/>
              <w:jc w:val="right"/>
              <w:rPr>
                <w:rFonts w:cs="Arial"/>
                <w:sz w:val="18"/>
                <w:szCs w:val="18"/>
              </w:rPr>
            </w:pPr>
            <w:r w:rsidRPr="00613727">
              <w:rPr>
                <w:rFonts w:cs="Arial"/>
                <w:sz w:val="18"/>
                <w:szCs w:val="18"/>
              </w:rPr>
              <w:t>2,893,508</w:t>
            </w:r>
          </w:p>
        </w:tc>
        <w:tc>
          <w:tcPr>
            <w:tcW w:w="1361" w:type="dxa"/>
            <w:tcBorders>
              <w:top w:val="nil"/>
              <w:left w:val="nil"/>
              <w:bottom w:val="nil"/>
              <w:right w:val="nil"/>
            </w:tcBorders>
            <w:shd w:val="clear" w:color="auto" w:fill="auto"/>
            <w:vAlign w:val="bottom"/>
          </w:tcPr>
          <w:p w14:paraId="6DC50A94" w14:textId="34DCBA39" w:rsidR="00613727" w:rsidRPr="00C935A5" w:rsidRDefault="00613727" w:rsidP="00613727">
            <w:pPr>
              <w:spacing w:before="40" w:after="20"/>
              <w:jc w:val="right"/>
              <w:rPr>
                <w:rFonts w:cs="Arial"/>
                <w:sz w:val="18"/>
                <w:szCs w:val="18"/>
              </w:rPr>
            </w:pPr>
            <w:r w:rsidRPr="00613727">
              <w:rPr>
                <w:rFonts w:cs="Arial"/>
                <w:sz w:val="18"/>
                <w:szCs w:val="18"/>
              </w:rPr>
              <w:t>344,748</w:t>
            </w:r>
          </w:p>
        </w:tc>
        <w:tc>
          <w:tcPr>
            <w:tcW w:w="1474" w:type="dxa"/>
            <w:tcBorders>
              <w:top w:val="nil"/>
              <w:left w:val="nil"/>
              <w:bottom w:val="nil"/>
              <w:right w:val="nil"/>
            </w:tcBorders>
            <w:shd w:val="clear" w:color="auto" w:fill="auto"/>
            <w:vAlign w:val="bottom"/>
          </w:tcPr>
          <w:p w14:paraId="3B33C674" w14:textId="12E0DF2C" w:rsidR="00613727" w:rsidRPr="00C935A5" w:rsidRDefault="00613727" w:rsidP="00613727">
            <w:pPr>
              <w:spacing w:before="40" w:after="20"/>
              <w:jc w:val="right"/>
              <w:rPr>
                <w:rFonts w:cs="Arial"/>
                <w:sz w:val="18"/>
                <w:szCs w:val="18"/>
              </w:rPr>
            </w:pPr>
            <w:r w:rsidRPr="00613727">
              <w:rPr>
                <w:rFonts w:cs="Arial"/>
                <w:sz w:val="18"/>
                <w:szCs w:val="18"/>
              </w:rPr>
              <w:t>219,020</w:t>
            </w:r>
          </w:p>
        </w:tc>
      </w:tr>
      <w:tr w:rsidR="00613727" w:rsidRPr="00613727" w14:paraId="203BCF12" w14:textId="77777777" w:rsidTr="00DD4B6E">
        <w:trPr>
          <w:trHeight w:val="20"/>
        </w:trPr>
        <w:tc>
          <w:tcPr>
            <w:tcW w:w="2268" w:type="dxa"/>
            <w:tcBorders>
              <w:top w:val="nil"/>
              <w:left w:val="nil"/>
              <w:bottom w:val="nil"/>
              <w:right w:val="single" w:sz="18" w:space="0" w:color="0070C0"/>
            </w:tcBorders>
            <w:shd w:val="clear" w:color="auto" w:fill="auto"/>
            <w:vAlign w:val="center"/>
          </w:tcPr>
          <w:p w14:paraId="5F26667A" w14:textId="77777777" w:rsidR="00613727" w:rsidRPr="00C935A5" w:rsidRDefault="00613727" w:rsidP="00613727">
            <w:pPr>
              <w:spacing w:before="40" w:after="40"/>
              <w:rPr>
                <w:rFonts w:cs="Arial"/>
                <w:sz w:val="18"/>
                <w:szCs w:val="18"/>
              </w:rPr>
            </w:pPr>
            <w:r w:rsidRPr="00C935A5">
              <w:rPr>
                <w:rFonts w:cs="Arial"/>
                <w:sz w:val="18"/>
                <w:szCs w:val="18"/>
              </w:rPr>
              <w:t>Kingston C</w:t>
            </w:r>
          </w:p>
        </w:tc>
        <w:tc>
          <w:tcPr>
            <w:tcW w:w="1361" w:type="dxa"/>
            <w:tcBorders>
              <w:top w:val="nil"/>
              <w:left w:val="single" w:sz="18" w:space="0" w:color="0070C0"/>
              <w:bottom w:val="nil"/>
              <w:right w:val="nil"/>
            </w:tcBorders>
            <w:shd w:val="clear" w:color="auto" w:fill="auto"/>
            <w:vAlign w:val="bottom"/>
          </w:tcPr>
          <w:p w14:paraId="5F3641B1" w14:textId="57DE52E1"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3F83084E" w14:textId="071E6EEA" w:rsidR="00613727" w:rsidRPr="00C935A5" w:rsidRDefault="00613727" w:rsidP="00613727">
            <w:pPr>
              <w:spacing w:before="40" w:after="20"/>
              <w:jc w:val="right"/>
              <w:rPr>
                <w:rFonts w:cs="Arial"/>
                <w:sz w:val="18"/>
                <w:szCs w:val="18"/>
              </w:rPr>
            </w:pPr>
            <w:r w:rsidRPr="00613727">
              <w:rPr>
                <w:rFonts w:cs="Arial"/>
                <w:sz w:val="18"/>
                <w:szCs w:val="18"/>
              </w:rPr>
              <w:t>44,598</w:t>
            </w:r>
          </w:p>
        </w:tc>
        <w:tc>
          <w:tcPr>
            <w:tcW w:w="1361" w:type="dxa"/>
            <w:tcBorders>
              <w:top w:val="nil"/>
              <w:left w:val="nil"/>
              <w:bottom w:val="nil"/>
              <w:right w:val="nil"/>
            </w:tcBorders>
            <w:shd w:val="clear" w:color="auto" w:fill="auto"/>
            <w:vAlign w:val="bottom"/>
          </w:tcPr>
          <w:p w14:paraId="20E26C7C" w14:textId="3591AD13" w:rsidR="00613727" w:rsidRPr="00C935A5" w:rsidRDefault="00613727" w:rsidP="00613727">
            <w:pPr>
              <w:spacing w:before="40" w:after="20"/>
              <w:jc w:val="right"/>
              <w:rPr>
                <w:rFonts w:cs="Arial"/>
                <w:sz w:val="18"/>
                <w:szCs w:val="18"/>
              </w:rPr>
            </w:pPr>
            <w:r w:rsidRPr="00613727">
              <w:rPr>
                <w:rFonts w:cs="Arial"/>
                <w:sz w:val="18"/>
                <w:szCs w:val="18"/>
              </w:rPr>
              <w:t>92,764</w:t>
            </w:r>
          </w:p>
        </w:tc>
        <w:tc>
          <w:tcPr>
            <w:tcW w:w="1361" w:type="dxa"/>
            <w:tcBorders>
              <w:top w:val="nil"/>
              <w:left w:val="nil"/>
              <w:bottom w:val="nil"/>
              <w:right w:val="nil"/>
            </w:tcBorders>
            <w:shd w:val="clear" w:color="auto" w:fill="auto"/>
            <w:vAlign w:val="bottom"/>
          </w:tcPr>
          <w:p w14:paraId="296883DA" w14:textId="30A96FDF" w:rsidR="00613727" w:rsidRPr="00C935A5" w:rsidRDefault="00613727" w:rsidP="00613727">
            <w:pPr>
              <w:spacing w:before="40" w:after="20"/>
              <w:jc w:val="right"/>
              <w:rPr>
                <w:rFonts w:cs="Arial"/>
                <w:sz w:val="18"/>
                <w:szCs w:val="18"/>
              </w:rPr>
            </w:pPr>
            <w:r w:rsidRPr="00613727">
              <w:rPr>
                <w:rFonts w:cs="Arial"/>
                <w:sz w:val="18"/>
                <w:szCs w:val="18"/>
              </w:rPr>
              <w:t>0</w:t>
            </w:r>
          </w:p>
        </w:tc>
        <w:tc>
          <w:tcPr>
            <w:tcW w:w="1474" w:type="dxa"/>
            <w:tcBorders>
              <w:top w:val="nil"/>
              <w:left w:val="nil"/>
              <w:bottom w:val="nil"/>
              <w:right w:val="nil"/>
            </w:tcBorders>
            <w:shd w:val="clear" w:color="auto" w:fill="auto"/>
            <w:vAlign w:val="bottom"/>
          </w:tcPr>
          <w:p w14:paraId="2996FB84" w14:textId="6F3579CD"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21D0E220" w14:textId="77777777" w:rsidTr="00DD4B6E">
        <w:trPr>
          <w:trHeight w:val="20"/>
        </w:trPr>
        <w:tc>
          <w:tcPr>
            <w:tcW w:w="2268" w:type="dxa"/>
            <w:tcBorders>
              <w:top w:val="nil"/>
              <w:left w:val="nil"/>
              <w:bottom w:val="nil"/>
              <w:right w:val="single" w:sz="18" w:space="0" w:color="0070C0"/>
            </w:tcBorders>
            <w:shd w:val="clear" w:color="auto" w:fill="auto"/>
            <w:vAlign w:val="center"/>
          </w:tcPr>
          <w:p w14:paraId="3183B065" w14:textId="77777777" w:rsidR="00613727" w:rsidRPr="00C935A5" w:rsidRDefault="00613727" w:rsidP="00613727">
            <w:pPr>
              <w:spacing w:before="40" w:after="40"/>
              <w:rPr>
                <w:rFonts w:cs="Arial"/>
                <w:sz w:val="18"/>
                <w:szCs w:val="18"/>
              </w:rPr>
            </w:pPr>
            <w:r w:rsidRPr="00C935A5">
              <w:rPr>
                <w:rFonts w:cs="Arial"/>
                <w:sz w:val="18"/>
                <w:szCs w:val="18"/>
              </w:rPr>
              <w:t>Knox C</w:t>
            </w:r>
          </w:p>
        </w:tc>
        <w:tc>
          <w:tcPr>
            <w:tcW w:w="1361" w:type="dxa"/>
            <w:tcBorders>
              <w:top w:val="nil"/>
              <w:left w:val="single" w:sz="18" w:space="0" w:color="0070C0"/>
              <w:bottom w:val="nil"/>
              <w:right w:val="nil"/>
            </w:tcBorders>
            <w:shd w:val="clear" w:color="auto" w:fill="auto"/>
            <w:vAlign w:val="bottom"/>
          </w:tcPr>
          <w:p w14:paraId="2412D7C7" w14:textId="718EABB9"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01ECB2E8" w14:textId="095EDAF6" w:rsidR="00613727" w:rsidRPr="00C935A5" w:rsidRDefault="00613727" w:rsidP="00613727">
            <w:pPr>
              <w:spacing w:before="40" w:after="20"/>
              <w:jc w:val="right"/>
              <w:rPr>
                <w:rFonts w:cs="Arial"/>
                <w:sz w:val="18"/>
                <w:szCs w:val="18"/>
              </w:rPr>
            </w:pPr>
            <w:r w:rsidRPr="00613727">
              <w:rPr>
                <w:rFonts w:cs="Arial"/>
                <w:sz w:val="18"/>
                <w:szCs w:val="18"/>
              </w:rPr>
              <w:t>9,287</w:t>
            </w:r>
          </w:p>
        </w:tc>
        <w:tc>
          <w:tcPr>
            <w:tcW w:w="1361" w:type="dxa"/>
            <w:tcBorders>
              <w:top w:val="nil"/>
              <w:left w:val="nil"/>
              <w:bottom w:val="nil"/>
              <w:right w:val="nil"/>
            </w:tcBorders>
            <w:shd w:val="clear" w:color="auto" w:fill="auto"/>
            <w:vAlign w:val="bottom"/>
          </w:tcPr>
          <w:p w14:paraId="709817F0" w14:textId="1702C17F" w:rsidR="00613727" w:rsidRPr="00C935A5" w:rsidRDefault="00613727" w:rsidP="00613727">
            <w:pPr>
              <w:spacing w:before="40" w:after="20"/>
              <w:jc w:val="right"/>
              <w:rPr>
                <w:rFonts w:cs="Arial"/>
                <w:sz w:val="18"/>
                <w:szCs w:val="18"/>
              </w:rPr>
            </w:pPr>
            <w:r w:rsidRPr="00613727">
              <w:rPr>
                <w:rFonts w:cs="Arial"/>
                <w:sz w:val="18"/>
                <w:szCs w:val="18"/>
              </w:rPr>
              <w:t>37,264</w:t>
            </w:r>
          </w:p>
        </w:tc>
        <w:tc>
          <w:tcPr>
            <w:tcW w:w="1361" w:type="dxa"/>
            <w:tcBorders>
              <w:top w:val="nil"/>
              <w:left w:val="nil"/>
              <w:bottom w:val="nil"/>
              <w:right w:val="nil"/>
            </w:tcBorders>
            <w:shd w:val="clear" w:color="auto" w:fill="auto"/>
            <w:vAlign w:val="bottom"/>
          </w:tcPr>
          <w:p w14:paraId="15DB5218" w14:textId="5FC5EC78" w:rsidR="00613727" w:rsidRPr="00C935A5" w:rsidRDefault="00613727" w:rsidP="00613727">
            <w:pPr>
              <w:spacing w:before="40" w:after="20"/>
              <w:jc w:val="right"/>
              <w:rPr>
                <w:rFonts w:cs="Arial"/>
                <w:sz w:val="18"/>
                <w:szCs w:val="18"/>
              </w:rPr>
            </w:pPr>
            <w:r w:rsidRPr="00613727">
              <w:rPr>
                <w:rFonts w:cs="Arial"/>
                <w:sz w:val="18"/>
                <w:szCs w:val="18"/>
              </w:rPr>
              <w:t>29,149</w:t>
            </w:r>
          </w:p>
        </w:tc>
        <w:tc>
          <w:tcPr>
            <w:tcW w:w="1474" w:type="dxa"/>
            <w:tcBorders>
              <w:top w:val="nil"/>
              <w:left w:val="nil"/>
              <w:bottom w:val="nil"/>
              <w:right w:val="nil"/>
            </w:tcBorders>
            <w:shd w:val="clear" w:color="auto" w:fill="auto"/>
            <w:vAlign w:val="bottom"/>
          </w:tcPr>
          <w:p w14:paraId="19E92F86" w14:textId="470D8E6F" w:rsidR="00613727" w:rsidRPr="00C935A5" w:rsidRDefault="00613727" w:rsidP="00613727">
            <w:pPr>
              <w:spacing w:before="40" w:after="20"/>
              <w:jc w:val="right"/>
              <w:rPr>
                <w:rFonts w:cs="Arial"/>
                <w:sz w:val="18"/>
                <w:szCs w:val="18"/>
              </w:rPr>
            </w:pPr>
            <w:r w:rsidRPr="00613727">
              <w:rPr>
                <w:rFonts w:cs="Arial"/>
                <w:sz w:val="18"/>
                <w:szCs w:val="18"/>
              </w:rPr>
              <w:t>41,823</w:t>
            </w:r>
          </w:p>
        </w:tc>
      </w:tr>
      <w:tr w:rsidR="00613727" w:rsidRPr="00613727" w14:paraId="57B1A1D0" w14:textId="77777777" w:rsidTr="00DD4B6E">
        <w:trPr>
          <w:trHeight w:val="20"/>
        </w:trPr>
        <w:tc>
          <w:tcPr>
            <w:tcW w:w="2268" w:type="dxa"/>
            <w:tcBorders>
              <w:top w:val="nil"/>
              <w:left w:val="nil"/>
              <w:bottom w:val="nil"/>
              <w:right w:val="single" w:sz="18" w:space="0" w:color="0070C0"/>
            </w:tcBorders>
            <w:shd w:val="clear" w:color="auto" w:fill="auto"/>
            <w:vAlign w:val="center"/>
          </w:tcPr>
          <w:p w14:paraId="657FB32C" w14:textId="77777777" w:rsidR="00613727" w:rsidRPr="00C935A5" w:rsidRDefault="00613727" w:rsidP="00613727">
            <w:pPr>
              <w:spacing w:before="40" w:after="40"/>
              <w:rPr>
                <w:rFonts w:cs="Arial"/>
                <w:sz w:val="18"/>
                <w:szCs w:val="18"/>
              </w:rPr>
            </w:pPr>
            <w:r w:rsidRPr="00C935A5">
              <w:rPr>
                <w:rFonts w:cs="Arial"/>
                <w:sz w:val="18"/>
                <w:szCs w:val="18"/>
              </w:rPr>
              <w:t>Latrobe C</w:t>
            </w:r>
          </w:p>
        </w:tc>
        <w:tc>
          <w:tcPr>
            <w:tcW w:w="1361" w:type="dxa"/>
            <w:tcBorders>
              <w:top w:val="nil"/>
              <w:left w:val="single" w:sz="18" w:space="0" w:color="0070C0"/>
              <w:bottom w:val="nil"/>
              <w:right w:val="nil"/>
            </w:tcBorders>
            <w:shd w:val="clear" w:color="auto" w:fill="auto"/>
            <w:vAlign w:val="bottom"/>
          </w:tcPr>
          <w:p w14:paraId="6F099F1C" w14:textId="6E1E262B"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5F29E63D" w14:textId="15AB2467" w:rsidR="00613727" w:rsidRPr="00C935A5" w:rsidRDefault="00613727" w:rsidP="00613727">
            <w:pPr>
              <w:spacing w:before="40" w:after="20"/>
              <w:jc w:val="right"/>
              <w:rPr>
                <w:rFonts w:cs="Arial"/>
                <w:sz w:val="18"/>
                <w:szCs w:val="18"/>
              </w:rPr>
            </w:pPr>
            <w:r w:rsidRPr="00613727">
              <w:rPr>
                <w:rFonts w:cs="Arial"/>
                <w:sz w:val="18"/>
                <w:szCs w:val="18"/>
              </w:rPr>
              <w:t>4,353,156</w:t>
            </w:r>
          </w:p>
        </w:tc>
        <w:tc>
          <w:tcPr>
            <w:tcW w:w="1361" w:type="dxa"/>
            <w:tcBorders>
              <w:top w:val="nil"/>
              <w:left w:val="nil"/>
              <w:bottom w:val="nil"/>
              <w:right w:val="nil"/>
            </w:tcBorders>
            <w:shd w:val="clear" w:color="auto" w:fill="auto"/>
            <w:vAlign w:val="bottom"/>
          </w:tcPr>
          <w:p w14:paraId="65728FBE" w14:textId="61A042BB" w:rsidR="00613727" w:rsidRPr="00C935A5" w:rsidRDefault="00613727" w:rsidP="00613727">
            <w:pPr>
              <w:spacing w:before="40" w:after="20"/>
              <w:jc w:val="right"/>
              <w:rPr>
                <w:rFonts w:cs="Arial"/>
                <w:sz w:val="18"/>
                <w:szCs w:val="18"/>
              </w:rPr>
            </w:pPr>
            <w:r w:rsidRPr="00613727">
              <w:rPr>
                <w:rFonts w:cs="Arial"/>
                <w:sz w:val="18"/>
                <w:szCs w:val="18"/>
              </w:rPr>
              <w:t>4,315,401</w:t>
            </w:r>
          </w:p>
        </w:tc>
        <w:tc>
          <w:tcPr>
            <w:tcW w:w="1361" w:type="dxa"/>
            <w:tcBorders>
              <w:top w:val="nil"/>
              <w:left w:val="nil"/>
              <w:bottom w:val="nil"/>
              <w:right w:val="nil"/>
            </w:tcBorders>
            <w:shd w:val="clear" w:color="auto" w:fill="auto"/>
            <w:vAlign w:val="bottom"/>
          </w:tcPr>
          <w:p w14:paraId="77016734" w14:textId="5C2CEC6E" w:rsidR="00613727" w:rsidRPr="00C935A5" w:rsidRDefault="00613727" w:rsidP="00613727">
            <w:pPr>
              <w:spacing w:before="40" w:after="20"/>
              <w:jc w:val="right"/>
              <w:rPr>
                <w:rFonts w:cs="Arial"/>
                <w:sz w:val="18"/>
                <w:szCs w:val="18"/>
              </w:rPr>
            </w:pPr>
            <w:r w:rsidRPr="00613727">
              <w:rPr>
                <w:rFonts w:cs="Arial"/>
                <w:sz w:val="18"/>
                <w:szCs w:val="18"/>
              </w:rPr>
              <w:t>501,327</w:t>
            </w:r>
          </w:p>
        </w:tc>
        <w:tc>
          <w:tcPr>
            <w:tcW w:w="1474" w:type="dxa"/>
            <w:tcBorders>
              <w:top w:val="nil"/>
              <w:left w:val="nil"/>
              <w:bottom w:val="nil"/>
              <w:right w:val="nil"/>
            </w:tcBorders>
            <w:shd w:val="clear" w:color="auto" w:fill="auto"/>
            <w:vAlign w:val="bottom"/>
          </w:tcPr>
          <w:p w14:paraId="0BE12769" w14:textId="42771266" w:rsidR="00613727" w:rsidRPr="00C935A5" w:rsidRDefault="00613727" w:rsidP="00613727">
            <w:pPr>
              <w:spacing w:before="40" w:after="20"/>
              <w:jc w:val="right"/>
              <w:rPr>
                <w:rFonts w:cs="Arial"/>
                <w:sz w:val="18"/>
                <w:szCs w:val="18"/>
              </w:rPr>
            </w:pPr>
            <w:r w:rsidRPr="00613727">
              <w:rPr>
                <w:rFonts w:cs="Arial"/>
                <w:sz w:val="18"/>
                <w:szCs w:val="18"/>
              </w:rPr>
              <w:t>1,723,139</w:t>
            </w:r>
          </w:p>
        </w:tc>
      </w:tr>
      <w:tr w:rsidR="00613727" w:rsidRPr="00613727" w14:paraId="34E02FF5" w14:textId="77777777" w:rsidTr="00DD4B6E">
        <w:trPr>
          <w:trHeight w:val="20"/>
        </w:trPr>
        <w:tc>
          <w:tcPr>
            <w:tcW w:w="2268" w:type="dxa"/>
            <w:tcBorders>
              <w:top w:val="nil"/>
              <w:left w:val="nil"/>
              <w:bottom w:val="nil"/>
              <w:right w:val="single" w:sz="18" w:space="0" w:color="0070C0"/>
            </w:tcBorders>
            <w:shd w:val="clear" w:color="auto" w:fill="auto"/>
            <w:vAlign w:val="center"/>
          </w:tcPr>
          <w:p w14:paraId="54998B04" w14:textId="77777777" w:rsidR="00613727" w:rsidRPr="00C935A5" w:rsidRDefault="00613727" w:rsidP="00613727">
            <w:pPr>
              <w:spacing w:before="40" w:after="40"/>
              <w:rPr>
                <w:rFonts w:cs="Arial"/>
                <w:sz w:val="18"/>
                <w:szCs w:val="18"/>
              </w:rPr>
            </w:pPr>
            <w:r w:rsidRPr="00C935A5">
              <w:rPr>
                <w:rFonts w:cs="Arial"/>
                <w:sz w:val="18"/>
                <w:szCs w:val="18"/>
              </w:rPr>
              <w:t>Loddon S</w:t>
            </w:r>
          </w:p>
        </w:tc>
        <w:tc>
          <w:tcPr>
            <w:tcW w:w="1361" w:type="dxa"/>
            <w:tcBorders>
              <w:top w:val="nil"/>
              <w:left w:val="single" w:sz="18" w:space="0" w:color="0070C0"/>
              <w:bottom w:val="nil"/>
              <w:right w:val="nil"/>
            </w:tcBorders>
            <w:shd w:val="clear" w:color="auto" w:fill="auto"/>
            <w:vAlign w:val="bottom"/>
          </w:tcPr>
          <w:p w14:paraId="21770C38" w14:textId="6D09B61C" w:rsidR="00613727" w:rsidRPr="00C935A5" w:rsidRDefault="00613727" w:rsidP="00613727">
            <w:pPr>
              <w:spacing w:before="40" w:after="20"/>
              <w:jc w:val="right"/>
              <w:rPr>
                <w:rFonts w:cs="Arial"/>
                <w:sz w:val="18"/>
                <w:szCs w:val="18"/>
              </w:rPr>
            </w:pPr>
            <w:r w:rsidRPr="00613727">
              <w:rPr>
                <w:rFonts w:cs="Arial"/>
                <w:sz w:val="18"/>
                <w:szCs w:val="18"/>
              </w:rPr>
              <w:t>896,886</w:t>
            </w:r>
          </w:p>
        </w:tc>
        <w:tc>
          <w:tcPr>
            <w:tcW w:w="1361" w:type="dxa"/>
            <w:tcBorders>
              <w:top w:val="nil"/>
              <w:left w:val="nil"/>
              <w:bottom w:val="nil"/>
              <w:right w:val="nil"/>
            </w:tcBorders>
            <w:shd w:val="clear" w:color="auto" w:fill="auto"/>
            <w:vAlign w:val="bottom"/>
          </w:tcPr>
          <w:p w14:paraId="6F1C8C2B" w14:textId="289C2EF5" w:rsidR="00613727" w:rsidRPr="00C935A5" w:rsidRDefault="00613727" w:rsidP="00613727">
            <w:pPr>
              <w:spacing w:before="40" w:after="20"/>
              <w:jc w:val="right"/>
              <w:rPr>
                <w:rFonts w:cs="Arial"/>
                <w:sz w:val="18"/>
                <w:szCs w:val="18"/>
              </w:rPr>
            </w:pPr>
            <w:r w:rsidRPr="00613727">
              <w:rPr>
                <w:rFonts w:cs="Arial"/>
                <w:sz w:val="18"/>
                <w:szCs w:val="18"/>
              </w:rPr>
              <w:t>18,808,411</w:t>
            </w:r>
          </w:p>
        </w:tc>
        <w:tc>
          <w:tcPr>
            <w:tcW w:w="1361" w:type="dxa"/>
            <w:tcBorders>
              <w:top w:val="nil"/>
              <w:left w:val="nil"/>
              <w:bottom w:val="nil"/>
              <w:right w:val="nil"/>
            </w:tcBorders>
            <w:shd w:val="clear" w:color="auto" w:fill="auto"/>
            <w:vAlign w:val="bottom"/>
          </w:tcPr>
          <w:p w14:paraId="353A46EE" w14:textId="0AC23E4E" w:rsidR="00613727" w:rsidRPr="00C935A5" w:rsidRDefault="00613727" w:rsidP="00613727">
            <w:pPr>
              <w:spacing w:before="40" w:after="20"/>
              <w:jc w:val="right"/>
              <w:rPr>
                <w:rFonts w:cs="Arial"/>
                <w:sz w:val="18"/>
                <w:szCs w:val="18"/>
              </w:rPr>
            </w:pPr>
            <w:r w:rsidRPr="00613727">
              <w:rPr>
                <w:rFonts w:cs="Arial"/>
                <w:sz w:val="18"/>
                <w:szCs w:val="18"/>
              </w:rPr>
              <w:t>3,532,895</w:t>
            </w:r>
          </w:p>
        </w:tc>
        <w:tc>
          <w:tcPr>
            <w:tcW w:w="1361" w:type="dxa"/>
            <w:tcBorders>
              <w:top w:val="nil"/>
              <w:left w:val="nil"/>
              <w:bottom w:val="nil"/>
              <w:right w:val="nil"/>
            </w:tcBorders>
            <w:shd w:val="clear" w:color="auto" w:fill="auto"/>
            <w:vAlign w:val="bottom"/>
          </w:tcPr>
          <w:p w14:paraId="17BFF54D" w14:textId="58DCECE2" w:rsidR="00613727" w:rsidRPr="00C935A5" w:rsidRDefault="00613727" w:rsidP="00613727">
            <w:pPr>
              <w:spacing w:before="40" w:after="20"/>
              <w:jc w:val="right"/>
              <w:rPr>
                <w:rFonts w:cs="Arial"/>
                <w:sz w:val="18"/>
                <w:szCs w:val="18"/>
              </w:rPr>
            </w:pPr>
            <w:r w:rsidRPr="00613727">
              <w:rPr>
                <w:rFonts w:cs="Arial"/>
                <w:sz w:val="18"/>
                <w:szCs w:val="18"/>
              </w:rPr>
              <w:t>440,208</w:t>
            </w:r>
          </w:p>
        </w:tc>
        <w:tc>
          <w:tcPr>
            <w:tcW w:w="1474" w:type="dxa"/>
            <w:tcBorders>
              <w:top w:val="nil"/>
              <w:left w:val="nil"/>
              <w:bottom w:val="nil"/>
              <w:right w:val="nil"/>
            </w:tcBorders>
            <w:shd w:val="clear" w:color="auto" w:fill="auto"/>
            <w:vAlign w:val="bottom"/>
          </w:tcPr>
          <w:p w14:paraId="3A324079" w14:textId="2E787CEF" w:rsidR="00613727" w:rsidRPr="00C935A5" w:rsidRDefault="00613727" w:rsidP="00613727">
            <w:pPr>
              <w:spacing w:before="40" w:after="20"/>
              <w:jc w:val="right"/>
              <w:rPr>
                <w:rFonts w:cs="Arial"/>
                <w:sz w:val="18"/>
                <w:szCs w:val="18"/>
              </w:rPr>
            </w:pPr>
            <w:r w:rsidRPr="00613727">
              <w:rPr>
                <w:rFonts w:cs="Arial"/>
                <w:sz w:val="18"/>
                <w:szCs w:val="18"/>
              </w:rPr>
              <w:t>0</w:t>
            </w:r>
          </w:p>
        </w:tc>
      </w:tr>
    </w:tbl>
    <w:p w14:paraId="179CA738" w14:textId="77777777" w:rsidR="00734A5D" w:rsidRPr="00C935A5" w:rsidRDefault="00734A5D" w:rsidP="00FF36E8">
      <w:pPr>
        <w:spacing w:before="40" w:after="20"/>
        <w:rPr>
          <w:rFonts w:cs="Arial"/>
          <w:sz w:val="18"/>
          <w:szCs w:val="18"/>
        </w:rPr>
      </w:pPr>
    </w:p>
    <w:p w14:paraId="6FC7C151"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5D50468C" w14:textId="76903396" w:rsidR="00F65645" w:rsidRPr="00C935A5" w:rsidRDefault="00F65645" w:rsidP="002D343C">
      <w:pPr>
        <w:pStyle w:val="VGC-Head10"/>
      </w:pPr>
      <w:r w:rsidRPr="00C935A5">
        <w:lastRenderedPageBreak/>
        <w:t>Appendix 5</w:t>
      </w:r>
      <w:r w:rsidRPr="00C935A5">
        <w:tab/>
      </w:r>
      <w:r w:rsidR="00933FF7">
        <w:t>2022-23</w:t>
      </w:r>
      <w:r w:rsidR="00A97ABE" w:rsidRPr="00C935A5">
        <w:t xml:space="preserve"> </w:t>
      </w:r>
      <w:r w:rsidRPr="00C935A5">
        <w:t xml:space="preserve">Local Roads Grants </w:t>
      </w:r>
    </w:p>
    <w:p w14:paraId="6BAF4817" w14:textId="77777777" w:rsidR="00F65645" w:rsidRPr="00C935A5" w:rsidRDefault="00A6042C" w:rsidP="002D343C">
      <w:pPr>
        <w:pStyle w:val="VGC-Head2"/>
      </w:pPr>
      <w:r w:rsidRPr="00C935A5">
        <w:t>E</w:t>
      </w:r>
      <w:r w:rsidR="00F65645" w:rsidRPr="00C935A5">
        <w:t>.  Network Costs</w:t>
      </w:r>
    </w:p>
    <w:p w14:paraId="3E6D9563" w14:textId="77777777" w:rsidR="00734A5D" w:rsidRPr="00C935A5"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418"/>
        <w:gridCol w:w="284"/>
        <w:gridCol w:w="1418"/>
        <w:gridCol w:w="1418"/>
      </w:tblGrid>
      <w:tr w:rsidR="00950D68" w:rsidRPr="00C935A5" w14:paraId="0C38B597" w14:textId="69FE2706" w:rsidTr="00DD4B6E">
        <w:trPr>
          <w:trHeight w:val="20"/>
          <w:tblHeader/>
        </w:trPr>
        <w:tc>
          <w:tcPr>
            <w:tcW w:w="2268" w:type="dxa"/>
            <w:tcBorders>
              <w:top w:val="nil"/>
              <w:left w:val="nil"/>
              <w:right w:val="single" w:sz="18" w:space="0" w:color="0070C0"/>
            </w:tcBorders>
            <w:shd w:val="clear" w:color="auto" w:fill="auto"/>
            <w:vAlign w:val="bottom"/>
          </w:tcPr>
          <w:p w14:paraId="0D08DAB3" w14:textId="77777777" w:rsidR="00950D68" w:rsidRPr="00C935A5" w:rsidRDefault="00950D68" w:rsidP="0038375E">
            <w:pPr>
              <w:spacing w:before="40" w:after="20"/>
              <w:jc w:val="center"/>
              <w:rPr>
                <w:rFonts w:cs="Arial"/>
                <w:sz w:val="18"/>
                <w:szCs w:val="18"/>
              </w:rPr>
            </w:pPr>
          </w:p>
        </w:tc>
        <w:tc>
          <w:tcPr>
            <w:tcW w:w="2268" w:type="dxa"/>
            <w:gridSpan w:val="2"/>
            <w:tcBorders>
              <w:left w:val="single" w:sz="18" w:space="0" w:color="0070C0"/>
              <w:bottom w:val="single" w:sz="8" w:space="0" w:color="0070C0"/>
              <w:right w:val="nil"/>
            </w:tcBorders>
            <w:vAlign w:val="bottom"/>
          </w:tcPr>
          <w:p w14:paraId="27BAAF70" w14:textId="4688F611" w:rsidR="00950D68" w:rsidRPr="00C935A5" w:rsidRDefault="00950D68" w:rsidP="0038375E">
            <w:pPr>
              <w:spacing w:before="40" w:after="20"/>
              <w:jc w:val="center"/>
              <w:rPr>
                <w:rFonts w:cs="Arial"/>
                <w:b/>
                <w:sz w:val="18"/>
                <w:szCs w:val="18"/>
              </w:rPr>
            </w:pPr>
            <w:r w:rsidRPr="00C935A5">
              <w:rPr>
                <w:rFonts w:cs="Arial"/>
                <w:b/>
                <w:sz w:val="18"/>
                <w:szCs w:val="18"/>
              </w:rPr>
              <w:t>Bridges</w:t>
            </w:r>
          </w:p>
        </w:tc>
        <w:tc>
          <w:tcPr>
            <w:tcW w:w="1418" w:type="dxa"/>
            <w:vMerge w:val="restart"/>
            <w:tcBorders>
              <w:left w:val="nil"/>
              <w:bottom w:val="single" w:sz="8" w:space="0" w:color="0070C0"/>
              <w:right w:val="nil"/>
            </w:tcBorders>
            <w:shd w:val="clear" w:color="auto" w:fill="auto"/>
            <w:vAlign w:val="bottom"/>
          </w:tcPr>
          <w:p w14:paraId="3FE92E2F" w14:textId="77777777" w:rsidR="00950D68" w:rsidRPr="00C935A5" w:rsidRDefault="00950D68"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Network Costs </w:t>
            </w:r>
            <w:r w:rsidRPr="00C935A5">
              <w:rPr>
                <w:rFonts w:cs="Arial"/>
                <w:b/>
                <w:sz w:val="18"/>
                <w:szCs w:val="18"/>
              </w:rPr>
              <w:br/>
              <w:t>($)</w:t>
            </w:r>
          </w:p>
        </w:tc>
        <w:tc>
          <w:tcPr>
            <w:tcW w:w="284" w:type="dxa"/>
            <w:vMerge w:val="restart"/>
            <w:tcBorders>
              <w:left w:val="nil"/>
              <w:bottom w:val="single" w:sz="8" w:space="0" w:color="0070C0"/>
              <w:right w:val="nil"/>
            </w:tcBorders>
            <w:vAlign w:val="bottom"/>
          </w:tcPr>
          <w:p w14:paraId="6842E0E5" w14:textId="77777777" w:rsidR="00950D68" w:rsidRPr="00C935A5" w:rsidRDefault="00950D68" w:rsidP="00D44471">
            <w:pPr>
              <w:spacing w:before="40" w:after="20"/>
              <w:jc w:val="center"/>
              <w:rPr>
                <w:rFonts w:cs="Arial"/>
                <w:b/>
                <w:sz w:val="18"/>
                <w:szCs w:val="18"/>
              </w:rPr>
            </w:pPr>
          </w:p>
        </w:tc>
        <w:tc>
          <w:tcPr>
            <w:tcW w:w="1418" w:type="dxa"/>
            <w:vMerge w:val="restart"/>
            <w:tcBorders>
              <w:left w:val="nil"/>
              <w:bottom w:val="single" w:sz="8" w:space="0" w:color="0070C0"/>
              <w:right w:val="nil"/>
            </w:tcBorders>
            <w:vAlign w:val="bottom"/>
          </w:tcPr>
          <w:p w14:paraId="6F9D9A63" w14:textId="5F23C328" w:rsidR="00950D68" w:rsidRPr="00C935A5" w:rsidRDefault="00950D68" w:rsidP="00D44471">
            <w:pPr>
              <w:spacing w:before="40" w:after="20"/>
              <w:jc w:val="center"/>
              <w:rPr>
                <w:rFonts w:cs="Arial"/>
                <w:b/>
                <w:sz w:val="18"/>
                <w:szCs w:val="18"/>
              </w:rPr>
            </w:pPr>
            <w:r w:rsidRPr="00C935A5">
              <w:rPr>
                <w:rFonts w:cs="Arial"/>
                <w:b/>
                <w:sz w:val="18"/>
                <w:szCs w:val="18"/>
              </w:rPr>
              <w:t xml:space="preserve">Grant </w:t>
            </w:r>
            <w:r>
              <w:rPr>
                <w:rFonts w:cs="Arial"/>
                <w:b/>
                <w:sz w:val="18"/>
                <w:szCs w:val="18"/>
              </w:rPr>
              <w:t xml:space="preserve">prior </w:t>
            </w:r>
            <w:r>
              <w:rPr>
                <w:rFonts w:cs="Arial"/>
                <w:b/>
                <w:sz w:val="18"/>
                <w:szCs w:val="18"/>
              </w:rPr>
              <w:br/>
              <w:t>to limits</w:t>
            </w:r>
            <w:r w:rsidRPr="00C935A5">
              <w:rPr>
                <w:rFonts w:cs="Arial"/>
                <w:b/>
                <w:sz w:val="18"/>
                <w:szCs w:val="18"/>
              </w:rPr>
              <w:br/>
              <w:t>($)</w:t>
            </w:r>
          </w:p>
        </w:tc>
        <w:tc>
          <w:tcPr>
            <w:tcW w:w="1418" w:type="dxa"/>
            <w:vMerge w:val="restart"/>
            <w:tcBorders>
              <w:left w:val="nil"/>
              <w:bottom w:val="single" w:sz="8" w:space="0" w:color="0070C0"/>
              <w:right w:val="nil"/>
            </w:tcBorders>
          </w:tcPr>
          <w:p w14:paraId="562C1354" w14:textId="05825267" w:rsidR="00950D68" w:rsidRPr="00C935A5" w:rsidRDefault="00950D68" w:rsidP="00D44471">
            <w:pPr>
              <w:spacing w:before="40" w:after="20"/>
              <w:jc w:val="center"/>
              <w:rPr>
                <w:rFonts w:cs="Arial"/>
                <w:b/>
                <w:sz w:val="18"/>
                <w:szCs w:val="18"/>
              </w:rPr>
            </w:pPr>
            <w:r w:rsidRPr="00C935A5">
              <w:rPr>
                <w:rFonts w:cs="Arial"/>
                <w:b/>
                <w:sz w:val="18"/>
                <w:szCs w:val="18"/>
              </w:rPr>
              <w:t xml:space="preserve">Actual </w:t>
            </w:r>
            <w:r>
              <w:rPr>
                <w:rFonts w:cs="Arial"/>
                <w:b/>
                <w:sz w:val="18"/>
                <w:szCs w:val="18"/>
              </w:rPr>
              <w:t xml:space="preserve">Local </w:t>
            </w:r>
            <w:r w:rsidRPr="00C935A5">
              <w:rPr>
                <w:rFonts w:cs="Arial"/>
                <w:b/>
                <w:sz w:val="18"/>
                <w:szCs w:val="18"/>
              </w:rPr>
              <w:br/>
            </w:r>
            <w:r>
              <w:rPr>
                <w:rFonts w:cs="Arial"/>
                <w:b/>
                <w:sz w:val="18"/>
                <w:szCs w:val="18"/>
              </w:rPr>
              <w:t xml:space="preserve">Roads </w:t>
            </w:r>
            <w:r w:rsidRPr="00C935A5">
              <w:rPr>
                <w:rFonts w:cs="Arial"/>
                <w:b/>
                <w:sz w:val="18"/>
                <w:szCs w:val="18"/>
              </w:rPr>
              <w:t xml:space="preserve">Grant </w:t>
            </w:r>
            <w:r w:rsidRPr="00C935A5">
              <w:rPr>
                <w:rFonts w:cs="Arial"/>
                <w:b/>
                <w:sz w:val="18"/>
                <w:szCs w:val="18"/>
              </w:rPr>
              <w:br/>
              <w:t>($)</w:t>
            </w:r>
          </w:p>
        </w:tc>
      </w:tr>
      <w:tr w:rsidR="00C72483" w:rsidRPr="00C935A5" w14:paraId="553D4173" w14:textId="73EE6AE8" w:rsidTr="00DD4B6E">
        <w:trPr>
          <w:trHeight w:val="20"/>
          <w:tblHeader/>
        </w:trPr>
        <w:tc>
          <w:tcPr>
            <w:tcW w:w="2268" w:type="dxa"/>
            <w:tcBorders>
              <w:top w:val="nil"/>
              <w:left w:val="nil"/>
              <w:right w:val="single" w:sz="18" w:space="0" w:color="0070C0"/>
            </w:tcBorders>
            <w:shd w:val="clear" w:color="auto" w:fill="auto"/>
            <w:vAlign w:val="bottom"/>
          </w:tcPr>
          <w:p w14:paraId="769B0B70" w14:textId="77777777" w:rsidR="00C72483" w:rsidRPr="00C935A5" w:rsidRDefault="00C72483" w:rsidP="0038375E">
            <w:pPr>
              <w:spacing w:before="40" w:after="20"/>
              <w:jc w:val="center"/>
              <w:rPr>
                <w:rFonts w:cs="Arial"/>
                <w:sz w:val="18"/>
                <w:szCs w:val="18"/>
              </w:rPr>
            </w:pPr>
          </w:p>
        </w:tc>
        <w:tc>
          <w:tcPr>
            <w:tcW w:w="1134" w:type="dxa"/>
            <w:tcBorders>
              <w:top w:val="single" w:sz="8" w:space="0" w:color="0070C0"/>
              <w:left w:val="single" w:sz="18" w:space="0" w:color="0070C0"/>
              <w:bottom w:val="single" w:sz="8" w:space="0" w:color="0070C0"/>
              <w:right w:val="nil"/>
            </w:tcBorders>
            <w:vAlign w:val="bottom"/>
          </w:tcPr>
          <w:p w14:paraId="3512C09F" w14:textId="77777777" w:rsidR="00C72483" w:rsidRPr="00C935A5" w:rsidRDefault="00C72483" w:rsidP="0038375E">
            <w:pPr>
              <w:spacing w:before="40" w:after="20"/>
              <w:jc w:val="center"/>
              <w:rPr>
                <w:rFonts w:cs="Arial"/>
                <w:sz w:val="16"/>
                <w:szCs w:val="16"/>
              </w:rPr>
            </w:pPr>
            <w:r w:rsidRPr="00C935A5">
              <w:rPr>
                <w:rFonts w:cs="Arial"/>
                <w:sz w:val="16"/>
                <w:szCs w:val="16"/>
              </w:rPr>
              <w:t xml:space="preserve">Timber </w:t>
            </w:r>
            <w:r w:rsidRPr="00C935A5">
              <w:rPr>
                <w:rFonts w:cs="Arial"/>
                <w:sz w:val="16"/>
                <w:szCs w:val="16"/>
              </w:rPr>
              <w:br/>
              <w:t>(sq. m)</w:t>
            </w:r>
          </w:p>
        </w:tc>
        <w:tc>
          <w:tcPr>
            <w:tcW w:w="1134" w:type="dxa"/>
            <w:tcBorders>
              <w:top w:val="single" w:sz="8" w:space="0" w:color="0070C0"/>
              <w:left w:val="nil"/>
              <w:bottom w:val="single" w:sz="8" w:space="0" w:color="0070C0"/>
              <w:right w:val="nil"/>
            </w:tcBorders>
            <w:vAlign w:val="bottom"/>
          </w:tcPr>
          <w:p w14:paraId="2B747432" w14:textId="77777777" w:rsidR="00C72483" w:rsidRPr="00C935A5" w:rsidRDefault="00C72483" w:rsidP="0038375E">
            <w:pPr>
              <w:spacing w:before="40" w:after="20"/>
              <w:jc w:val="center"/>
              <w:rPr>
                <w:rFonts w:cs="Arial"/>
                <w:sz w:val="16"/>
                <w:szCs w:val="16"/>
              </w:rPr>
            </w:pPr>
            <w:r w:rsidRPr="00C935A5">
              <w:rPr>
                <w:rFonts w:cs="Arial"/>
                <w:sz w:val="16"/>
                <w:szCs w:val="16"/>
              </w:rPr>
              <w:t xml:space="preserve">Concrete </w:t>
            </w:r>
            <w:r w:rsidRPr="00C935A5">
              <w:rPr>
                <w:rFonts w:cs="Arial"/>
                <w:sz w:val="16"/>
                <w:szCs w:val="16"/>
              </w:rPr>
              <w:br/>
              <w:t>(sq. m)</w:t>
            </w:r>
          </w:p>
        </w:tc>
        <w:tc>
          <w:tcPr>
            <w:tcW w:w="1418" w:type="dxa"/>
            <w:vMerge/>
            <w:tcBorders>
              <w:top w:val="single" w:sz="8" w:space="0" w:color="0070C0"/>
              <w:left w:val="nil"/>
              <w:bottom w:val="single" w:sz="8" w:space="0" w:color="0070C0"/>
              <w:right w:val="nil"/>
            </w:tcBorders>
            <w:shd w:val="clear" w:color="auto" w:fill="auto"/>
            <w:vAlign w:val="bottom"/>
          </w:tcPr>
          <w:p w14:paraId="2D9A733D" w14:textId="77777777" w:rsidR="00C72483" w:rsidRPr="00C935A5" w:rsidRDefault="00C72483" w:rsidP="0038375E">
            <w:pPr>
              <w:spacing w:before="40" w:after="20"/>
              <w:jc w:val="center"/>
              <w:rPr>
                <w:rFonts w:cs="Arial"/>
                <w:b/>
                <w:sz w:val="18"/>
                <w:szCs w:val="18"/>
              </w:rPr>
            </w:pPr>
          </w:p>
        </w:tc>
        <w:tc>
          <w:tcPr>
            <w:tcW w:w="284" w:type="dxa"/>
            <w:vMerge/>
            <w:tcBorders>
              <w:top w:val="single" w:sz="8" w:space="0" w:color="0070C0"/>
              <w:left w:val="nil"/>
              <w:bottom w:val="single" w:sz="8" w:space="0" w:color="0070C0"/>
              <w:right w:val="nil"/>
            </w:tcBorders>
          </w:tcPr>
          <w:p w14:paraId="5AAA9E97" w14:textId="77777777" w:rsidR="00C72483" w:rsidRPr="00C935A5" w:rsidRDefault="00C72483" w:rsidP="0038375E">
            <w:pPr>
              <w:spacing w:before="40" w:after="20"/>
              <w:jc w:val="center"/>
              <w:rPr>
                <w:rFonts w:cs="Arial"/>
                <w:b/>
                <w:sz w:val="18"/>
                <w:szCs w:val="18"/>
              </w:rPr>
            </w:pPr>
          </w:p>
        </w:tc>
        <w:tc>
          <w:tcPr>
            <w:tcW w:w="1418" w:type="dxa"/>
            <w:vMerge/>
            <w:tcBorders>
              <w:top w:val="single" w:sz="8" w:space="0" w:color="0070C0"/>
              <w:left w:val="nil"/>
              <w:bottom w:val="single" w:sz="8" w:space="0" w:color="0070C0"/>
              <w:right w:val="nil"/>
            </w:tcBorders>
            <w:vAlign w:val="bottom"/>
          </w:tcPr>
          <w:p w14:paraId="1943B32B" w14:textId="68BAA075" w:rsidR="00C72483" w:rsidRPr="00C935A5" w:rsidRDefault="00C72483" w:rsidP="0038375E">
            <w:pPr>
              <w:spacing w:before="40" w:after="20"/>
              <w:jc w:val="center"/>
              <w:rPr>
                <w:rFonts w:cs="Arial"/>
                <w:b/>
                <w:sz w:val="18"/>
                <w:szCs w:val="18"/>
              </w:rPr>
            </w:pPr>
          </w:p>
        </w:tc>
        <w:tc>
          <w:tcPr>
            <w:tcW w:w="1418" w:type="dxa"/>
            <w:vMerge/>
            <w:tcBorders>
              <w:top w:val="single" w:sz="8" w:space="0" w:color="0070C0"/>
              <w:left w:val="nil"/>
              <w:bottom w:val="single" w:sz="8" w:space="0" w:color="0070C0"/>
              <w:right w:val="nil"/>
            </w:tcBorders>
          </w:tcPr>
          <w:p w14:paraId="1C884DFB" w14:textId="77777777" w:rsidR="00C72483" w:rsidRPr="00C935A5" w:rsidRDefault="00C72483" w:rsidP="0038375E">
            <w:pPr>
              <w:spacing w:before="40" w:after="20"/>
              <w:jc w:val="center"/>
              <w:rPr>
                <w:rFonts w:cs="Arial"/>
                <w:b/>
                <w:sz w:val="18"/>
                <w:szCs w:val="18"/>
              </w:rPr>
            </w:pPr>
          </w:p>
        </w:tc>
      </w:tr>
      <w:tr w:rsidR="005A3A36" w:rsidRPr="00613727" w14:paraId="0DB792B6" w14:textId="342447DD" w:rsidTr="00DD4B6E">
        <w:trPr>
          <w:trHeight w:val="20"/>
          <w:tblHeader/>
        </w:trPr>
        <w:tc>
          <w:tcPr>
            <w:tcW w:w="2268" w:type="dxa"/>
            <w:tcBorders>
              <w:left w:val="nil"/>
              <w:bottom w:val="nil"/>
              <w:right w:val="single" w:sz="18" w:space="0" w:color="0070C0"/>
            </w:tcBorders>
            <w:shd w:val="clear" w:color="auto" w:fill="auto"/>
            <w:vAlign w:val="center"/>
          </w:tcPr>
          <w:p w14:paraId="2A04C7E6" w14:textId="77777777" w:rsidR="005A3A36" w:rsidRPr="00C935A5" w:rsidRDefault="005A3A36" w:rsidP="005A3A36">
            <w:pPr>
              <w:spacing w:before="40" w:after="40"/>
              <w:rPr>
                <w:rFonts w:cs="Arial"/>
                <w:sz w:val="18"/>
                <w:szCs w:val="18"/>
              </w:rPr>
            </w:pPr>
          </w:p>
        </w:tc>
        <w:tc>
          <w:tcPr>
            <w:tcW w:w="1134" w:type="dxa"/>
            <w:tcBorders>
              <w:top w:val="single" w:sz="8" w:space="0" w:color="0070C0"/>
              <w:left w:val="single" w:sz="18" w:space="0" w:color="0070C0"/>
              <w:bottom w:val="nil"/>
              <w:right w:val="nil"/>
            </w:tcBorders>
            <w:vAlign w:val="bottom"/>
          </w:tcPr>
          <w:p w14:paraId="14758458" w14:textId="02AE6FDE" w:rsidR="005A3A36" w:rsidRPr="00C935A5" w:rsidRDefault="005A3A36" w:rsidP="005A3A36">
            <w:pPr>
              <w:spacing w:before="40" w:after="20"/>
              <w:jc w:val="right"/>
              <w:rPr>
                <w:rFonts w:cs="Arial"/>
                <w:sz w:val="18"/>
                <w:szCs w:val="18"/>
              </w:rPr>
            </w:pPr>
          </w:p>
        </w:tc>
        <w:tc>
          <w:tcPr>
            <w:tcW w:w="1134" w:type="dxa"/>
            <w:tcBorders>
              <w:top w:val="single" w:sz="8" w:space="0" w:color="0070C0"/>
              <w:left w:val="nil"/>
              <w:bottom w:val="nil"/>
              <w:right w:val="nil"/>
            </w:tcBorders>
            <w:vAlign w:val="bottom"/>
          </w:tcPr>
          <w:p w14:paraId="7B62E9E0" w14:textId="5B9AE8F1" w:rsidR="005A3A36" w:rsidRPr="00C935A5" w:rsidRDefault="005A3A36" w:rsidP="005A3A36">
            <w:pPr>
              <w:spacing w:before="40" w:after="20"/>
              <w:jc w:val="right"/>
              <w:rPr>
                <w:rFonts w:cs="Arial"/>
                <w:sz w:val="18"/>
                <w:szCs w:val="18"/>
              </w:rPr>
            </w:pPr>
          </w:p>
        </w:tc>
        <w:tc>
          <w:tcPr>
            <w:tcW w:w="1418" w:type="dxa"/>
            <w:tcBorders>
              <w:top w:val="single" w:sz="8" w:space="0" w:color="0070C0"/>
              <w:left w:val="nil"/>
              <w:bottom w:val="nil"/>
              <w:right w:val="nil"/>
            </w:tcBorders>
            <w:shd w:val="clear" w:color="auto" w:fill="auto"/>
            <w:vAlign w:val="bottom"/>
          </w:tcPr>
          <w:p w14:paraId="1CB32246" w14:textId="65E7A4E9" w:rsidR="005A3A36" w:rsidRPr="00BE5D8D" w:rsidRDefault="005A3A36" w:rsidP="005A3A36">
            <w:pPr>
              <w:spacing w:before="40" w:after="20"/>
              <w:jc w:val="right"/>
              <w:rPr>
                <w:rFonts w:cs="Arial"/>
                <w:b/>
                <w:bCs/>
                <w:sz w:val="18"/>
                <w:szCs w:val="18"/>
              </w:rPr>
            </w:pPr>
          </w:p>
        </w:tc>
        <w:tc>
          <w:tcPr>
            <w:tcW w:w="284" w:type="dxa"/>
            <w:tcBorders>
              <w:top w:val="single" w:sz="8" w:space="0" w:color="0070C0"/>
              <w:left w:val="nil"/>
              <w:bottom w:val="nil"/>
              <w:right w:val="nil"/>
            </w:tcBorders>
            <w:vAlign w:val="bottom"/>
          </w:tcPr>
          <w:p w14:paraId="4549CCBF" w14:textId="297E1B3C" w:rsidR="005A3A36" w:rsidRPr="00C935A5" w:rsidRDefault="005A3A36" w:rsidP="005A3A36">
            <w:pPr>
              <w:spacing w:before="40" w:after="20"/>
              <w:jc w:val="right"/>
              <w:rPr>
                <w:rFonts w:cs="Arial"/>
                <w:sz w:val="18"/>
                <w:szCs w:val="18"/>
              </w:rPr>
            </w:pPr>
          </w:p>
        </w:tc>
        <w:tc>
          <w:tcPr>
            <w:tcW w:w="1418" w:type="dxa"/>
            <w:tcBorders>
              <w:top w:val="single" w:sz="8" w:space="0" w:color="0070C0"/>
              <w:left w:val="nil"/>
              <w:bottom w:val="nil"/>
              <w:right w:val="nil"/>
            </w:tcBorders>
            <w:vAlign w:val="bottom"/>
          </w:tcPr>
          <w:p w14:paraId="1F36A07D" w14:textId="5E92EAE2" w:rsidR="005A3A36" w:rsidRPr="005A3A36" w:rsidRDefault="005A3A36" w:rsidP="005A3A36">
            <w:pPr>
              <w:spacing w:before="40" w:after="20"/>
              <w:jc w:val="right"/>
              <w:rPr>
                <w:rFonts w:cs="Arial"/>
                <w:sz w:val="18"/>
                <w:szCs w:val="18"/>
              </w:rPr>
            </w:pPr>
          </w:p>
        </w:tc>
        <w:tc>
          <w:tcPr>
            <w:tcW w:w="1418" w:type="dxa"/>
            <w:tcBorders>
              <w:top w:val="single" w:sz="8" w:space="0" w:color="0070C0"/>
              <w:left w:val="nil"/>
              <w:bottom w:val="nil"/>
              <w:right w:val="nil"/>
            </w:tcBorders>
            <w:vAlign w:val="bottom"/>
          </w:tcPr>
          <w:p w14:paraId="6EE5AD2B" w14:textId="20B3B6F2" w:rsidR="005A3A36" w:rsidRPr="00BE5D8D" w:rsidRDefault="005A3A36" w:rsidP="005A3A36">
            <w:pPr>
              <w:spacing w:before="40" w:after="20"/>
              <w:jc w:val="right"/>
              <w:rPr>
                <w:rFonts w:cs="Arial"/>
                <w:b/>
                <w:bCs/>
                <w:sz w:val="18"/>
                <w:szCs w:val="18"/>
              </w:rPr>
            </w:pPr>
          </w:p>
        </w:tc>
      </w:tr>
      <w:tr w:rsidR="00613727" w:rsidRPr="00613727" w14:paraId="4BE9B44A" w14:textId="7C313A30" w:rsidTr="00DD4B6E">
        <w:trPr>
          <w:trHeight w:val="20"/>
        </w:trPr>
        <w:tc>
          <w:tcPr>
            <w:tcW w:w="2268" w:type="dxa"/>
            <w:tcBorders>
              <w:top w:val="nil"/>
              <w:left w:val="nil"/>
              <w:bottom w:val="nil"/>
              <w:right w:val="single" w:sz="18" w:space="0" w:color="0070C0"/>
            </w:tcBorders>
            <w:shd w:val="clear" w:color="auto" w:fill="auto"/>
            <w:vAlign w:val="center"/>
          </w:tcPr>
          <w:p w14:paraId="5684058A" w14:textId="77777777" w:rsidR="00613727" w:rsidRPr="00C935A5" w:rsidRDefault="00613727" w:rsidP="00613727">
            <w:pPr>
              <w:spacing w:before="40" w:after="40"/>
              <w:rPr>
                <w:rFonts w:cs="Arial"/>
                <w:sz w:val="18"/>
                <w:szCs w:val="18"/>
              </w:rPr>
            </w:pPr>
            <w:r w:rsidRPr="00C935A5">
              <w:rPr>
                <w:rFonts w:cs="Arial"/>
                <w:sz w:val="18"/>
                <w:szCs w:val="18"/>
              </w:rPr>
              <w:t>Alpine S</w:t>
            </w:r>
          </w:p>
        </w:tc>
        <w:tc>
          <w:tcPr>
            <w:tcW w:w="1134" w:type="dxa"/>
            <w:tcBorders>
              <w:top w:val="nil"/>
              <w:left w:val="single" w:sz="18" w:space="0" w:color="0070C0"/>
              <w:bottom w:val="nil"/>
              <w:right w:val="nil"/>
            </w:tcBorders>
            <w:vAlign w:val="bottom"/>
          </w:tcPr>
          <w:p w14:paraId="21D56C88" w14:textId="6B32AB13" w:rsidR="00613727" w:rsidRPr="00C935A5" w:rsidRDefault="00613727" w:rsidP="00613727">
            <w:pPr>
              <w:spacing w:before="40" w:after="20"/>
              <w:jc w:val="right"/>
              <w:rPr>
                <w:rFonts w:cs="Arial"/>
                <w:sz w:val="18"/>
                <w:szCs w:val="18"/>
              </w:rPr>
            </w:pPr>
            <w:r w:rsidRPr="00613727">
              <w:rPr>
                <w:rFonts w:cs="Arial"/>
                <w:sz w:val="18"/>
                <w:szCs w:val="18"/>
              </w:rPr>
              <w:t>123,360</w:t>
            </w:r>
          </w:p>
        </w:tc>
        <w:tc>
          <w:tcPr>
            <w:tcW w:w="1134" w:type="dxa"/>
            <w:tcBorders>
              <w:top w:val="nil"/>
              <w:left w:val="nil"/>
              <w:bottom w:val="nil"/>
              <w:right w:val="nil"/>
            </w:tcBorders>
            <w:vAlign w:val="bottom"/>
          </w:tcPr>
          <w:p w14:paraId="13B15861" w14:textId="11D9EF0B" w:rsidR="00613727" w:rsidRPr="00C935A5" w:rsidRDefault="00613727" w:rsidP="00613727">
            <w:pPr>
              <w:spacing w:before="40" w:after="20"/>
              <w:jc w:val="right"/>
              <w:rPr>
                <w:rFonts w:cs="Arial"/>
                <w:sz w:val="18"/>
                <w:szCs w:val="18"/>
              </w:rPr>
            </w:pPr>
            <w:r w:rsidRPr="00613727">
              <w:rPr>
                <w:rFonts w:cs="Arial"/>
                <w:sz w:val="18"/>
                <w:szCs w:val="18"/>
              </w:rPr>
              <w:t>1,204,704</w:t>
            </w:r>
          </w:p>
        </w:tc>
        <w:tc>
          <w:tcPr>
            <w:tcW w:w="1418" w:type="dxa"/>
            <w:tcBorders>
              <w:top w:val="nil"/>
              <w:left w:val="nil"/>
              <w:bottom w:val="nil"/>
              <w:right w:val="nil"/>
            </w:tcBorders>
            <w:shd w:val="clear" w:color="auto" w:fill="auto"/>
            <w:vAlign w:val="bottom"/>
          </w:tcPr>
          <w:p w14:paraId="159832D8" w14:textId="70B42547" w:rsidR="00613727" w:rsidRPr="00BE5D8D" w:rsidRDefault="00613727" w:rsidP="00613727">
            <w:pPr>
              <w:spacing w:before="40" w:after="20"/>
              <w:jc w:val="right"/>
              <w:rPr>
                <w:rFonts w:cs="Arial"/>
                <w:b/>
                <w:bCs/>
                <w:sz w:val="18"/>
                <w:szCs w:val="18"/>
              </w:rPr>
            </w:pPr>
            <w:r w:rsidRPr="00BE5D8D">
              <w:rPr>
                <w:rFonts w:cs="Arial"/>
                <w:b/>
                <w:bCs/>
                <w:sz w:val="18"/>
                <w:szCs w:val="18"/>
              </w:rPr>
              <w:t>7,828,156</w:t>
            </w:r>
          </w:p>
        </w:tc>
        <w:tc>
          <w:tcPr>
            <w:tcW w:w="284" w:type="dxa"/>
            <w:tcBorders>
              <w:top w:val="nil"/>
              <w:left w:val="nil"/>
              <w:bottom w:val="nil"/>
              <w:right w:val="nil"/>
            </w:tcBorders>
            <w:vAlign w:val="bottom"/>
          </w:tcPr>
          <w:p w14:paraId="39D74AA7" w14:textId="4A06FC0B"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0AE34564" w14:textId="09001787" w:rsidR="00613727" w:rsidRPr="00A54C71" w:rsidRDefault="00613727" w:rsidP="00613727">
            <w:pPr>
              <w:spacing w:before="40" w:after="20"/>
              <w:jc w:val="right"/>
              <w:rPr>
                <w:rFonts w:cs="Arial"/>
                <w:sz w:val="18"/>
                <w:szCs w:val="18"/>
              </w:rPr>
            </w:pPr>
            <w:r w:rsidRPr="00613727">
              <w:rPr>
                <w:rFonts w:cs="Arial"/>
                <w:sz w:val="18"/>
                <w:szCs w:val="18"/>
              </w:rPr>
              <w:t>1,202,789</w:t>
            </w:r>
          </w:p>
        </w:tc>
        <w:tc>
          <w:tcPr>
            <w:tcW w:w="1418" w:type="dxa"/>
            <w:tcBorders>
              <w:top w:val="nil"/>
              <w:left w:val="nil"/>
              <w:bottom w:val="nil"/>
              <w:right w:val="nil"/>
            </w:tcBorders>
            <w:vAlign w:val="bottom"/>
          </w:tcPr>
          <w:p w14:paraId="07922F1D" w14:textId="63934E3D" w:rsidR="00613727" w:rsidRPr="00BE5D8D" w:rsidRDefault="00613727" w:rsidP="00613727">
            <w:pPr>
              <w:spacing w:before="40" w:after="20"/>
              <w:jc w:val="right"/>
              <w:rPr>
                <w:rFonts w:cs="Arial"/>
                <w:b/>
                <w:bCs/>
                <w:sz w:val="18"/>
                <w:szCs w:val="18"/>
              </w:rPr>
            </w:pPr>
            <w:r w:rsidRPr="00BE5D8D">
              <w:rPr>
                <w:rFonts w:cs="Arial"/>
                <w:b/>
                <w:bCs/>
                <w:sz w:val="18"/>
                <w:szCs w:val="18"/>
              </w:rPr>
              <w:t>1,202,312</w:t>
            </w:r>
          </w:p>
        </w:tc>
      </w:tr>
      <w:tr w:rsidR="00613727" w:rsidRPr="00613727" w14:paraId="79114C75" w14:textId="0E261FC3" w:rsidTr="00DD4B6E">
        <w:trPr>
          <w:trHeight w:val="20"/>
        </w:trPr>
        <w:tc>
          <w:tcPr>
            <w:tcW w:w="2268" w:type="dxa"/>
            <w:tcBorders>
              <w:top w:val="nil"/>
              <w:left w:val="nil"/>
              <w:bottom w:val="nil"/>
              <w:right w:val="single" w:sz="18" w:space="0" w:color="0070C0"/>
            </w:tcBorders>
            <w:shd w:val="clear" w:color="auto" w:fill="auto"/>
            <w:vAlign w:val="center"/>
          </w:tcPr>
          <w:p w14:paraId="5FB6661B" w14:textId="77777777" w:rsidR="00613727" w:rsidRPr="00C935A5" w:rsidRDefault="00613727" w:rsidP="00613727">
            <w:pPr>
              <w:spacing w:before="40" w:after="40"/>
              <w:rPr>
                <w:rFonts w:cs="Arial"/>
                <w:sz w:val="18"/>
                <w:szCs w:val="18"/>
              </w:rPr>
            </w:pPr>
            <w:r w:rsidRPr="00C935A5">
              <w:rPr>
                <w:rFonts w:cs="Arial"/>
                <w:sz w:val="18"/>
                <w:szCs w:val="18"/>
              </w:rPr>
              <w:t>Ararat RC</w:t>
            </w:r>
          </w:p>
        </w:tc>
        <w:tc>
          <w:tcPr>
            <w:tcW w:w="1134" w:type="dxa"/>
            <w:tcBorders>
              <w:top w:val="nil"/>
              <w:left w:val="single" w:sz="18" w:space="0" w:color="0070C0"/>
              <w:bottom w:val="nil"/>
              <w:right w:val="nil"/>
            </w:tcBorders>
            <w:vAlign w:val="bottom"/>
          </w:tcPr>
          <w:p w14:paraId="7377F0DF" w14:textId="252D5CD8"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5B609DC3" w14:textId="584F8669" w:rsidR="00613727" w:rsidRPr="00C935A5" w:rsidRDefault="00613727" w:rsidP="00613727">
            <w:pPr>
              <w:spacing w:before="40" w:after="20"/>
              <w:jc w:val="right"/>
              <w:rPr>
                <w:rFonts w:cs="Arial"/>
                <w:sz w:val="18"/>
                <w:szCs w:val="18"/>
              </w:rPr>
            </w:pPr>
            <w:r w:rsidRPr="00613727">
              <w:rPr>
                <w:rFonts w:cs="Arial"/>
                <w:sz w:val="18"/>
                <w:szCs w:val="18"/>
              </w:rPr>
              <w:t>2,225,664</w:t>
            </w:r>
          </w:p>
        </w:tc>
        <w:tc>
          <w:tcPr>
            <w:tcW w:w="1418" w:type="dxa"/>
            <w:tcBorders>
              <w:top w:val="nil"/>
              <w:left w:val="nil"/>
              <w:bottom w:val="nil"/>
              <w:right w:val="nil"/>
            </w:tcBorders>
            <w:shd w:val="clear" w:color="auto" w:fill="auto"/>
            <w:vAlign w:val="bottom"/>
          </w:tcPr>
          <w:p w14:paraId="24911A55" w14:textId="7DE44FF8" w:rsidR="00613727" w:rsidRPr="00BE5D8D" w:rsidRDefault="00613727" w:rsidP="00613727">
            <w:pPr>
              <w:spacing w:before="40" w:after="20"/>
              <w:jc w:val="right"/>
              <w:rPr>
                <w:rFonts w:cs="Arial"/>
                <w:b/>
                <w:bCs/>
                <w:sz w:val="18"/>
                <w:szCs w:val="18"/>
              </w:rPr>
            </w:pPr>
            <w:r w:rsidRPr="00BE5D8D">
              <w:rPr>
                <w:rFonts w:cs="Arial"/>
                <w:b/>
                <w:bCs/>
                <w:sz w:val="18"/>
                <w:szCs w:val="18"/>
              </w:rPr>
              <w:t>16,645,457</w:t>
            </w:r>
          </w:p>
        </w:tc>
        <w:tc>
          <w:tcPr>
            <w:tcW w:w="284" w:type="dxa"/>
            <w:tcBorders>
              <w:top w:val="nil"/>
              <w:left w:val="nil"/>
              <w:bottom w:val="nil"/>
              <w:right w:val="nil"/>
            </w:tcBorders>
            <w:vAlign w:val="bottom"/>
          </w:tcPr>
          <w:p w14:paraId="29A83D12" w14:textId="3ADCD787"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6DABF635" w14:textId="45452864" w:rsidR="00613727" w:rsidRPr="00A54C71" w:rsidRDefault="00613727" w:rsidP="00613727">
            <w:pPr>
              <w:spacing w:before="40" w:after="20"/>
              <w:jc w:val="right"/>
              <w:rPr>
                <w:rFonts w:cs="Arial"/>
                <w:sz w:val="18"/>
                <w:szCs w:val="18"/>
              </w:rPr>
            </w:pPr>
            <w:r w:rsidRPr="00613727">
              <w:rPr>
                <w:rFonts w:cs="Arial"/>
                <w:sz w:val="18"/>
                <w:szCs w:val="18"/>
              </w:rPr>
              <w:t>2,557,560</w:t>
            </w:r>
          </w:p>
        </w:tc>
        <w:tc>
          <w:tcPr>
            <w:tcW w:w="1418" w:type="dxa"/>
            <w:tcBorders>
              <w:top w:val="nil"/>
              <w:left w:val="nil"/>
              <w:bottom w:val="nil"/>
              <w:right w:val="nil"/>
            </w:tcBorders>
            <w:vAlign w:val="bottom"/>
          </w:tcPr>
          <w:p w14:paraId="679D4677" w14:textId="092B4FB6" w:rsidR="00613727" w:rsidRPr="00BE5D8D" w:rsidRDefault="00613727" w:rsidP="00613727">
            <w:pPr>
              <w:spacing w:before="40" w:after="20"/>
              <w:jc w:val="right"/>
              <w:rPr>
                <w:rFonts w:cs="Arial"/>
                <w:b/>
                <w:bCs/>
                <w:sz w:val="18"/>
                <w:szCs w:val="18"/>
              </w:rPr>
            </w:pPr>
            <w:r w:rsidRPr="00BE5D8D">
              <w:rPr>
                <w:rFonts w:cs="Arial"/>
                <w:b/>
                <w:bCs/>
                <w:sz w:val="18"/>
                <w:szCs w:val="18"/>
              </w:rPr>
              <w:t>2,556,545</w:t>
            </w:r>
          </w:p>
        </w:tc>
      </w:tr>
      <w:tr w:rsidR="00613727" w:rsidRPr="00613727" w14:paraId="2A176724" w14:textId="17A54024" w:rsidTr="00DD4B6E">
        <w:trPr>
          <w:trHeight w:val="20"/>
        </w:trPr>
        <w:tc>
          <w:tcPr>
            <w:tcW w:w="2268" w:type="dxa"/>
            <w:tcBorders>
              <w:top w:val="nil"/>
              <w:left w:val="nil"/>
              <w:bottom w:val="nil"/>
              <w:right w:val="single" w:sz="18" w:space="0" w:color="0070C0"/>
            </w:tcBorders>
            <w:shd w:val="clear" w:color="auto" w:fill="auto"/>
            <w:vAlign w:val="center"/>
          </w:tcPr>
          <w:p w14:paraId="27AF126D" w14:textId="77777777" w:rsidR="00613727" w:rsidRPr="00C935A5" w:rsidRDefault="00613727" w:rsidP="00613727">
            <w:pPr>
              <w:spacing w:before="40" w:after="40"/>
              <w:rPr>
                <w:rFonts w:cs="Arial"/>
                <w:sz w:val="18"/>
                <w:szCs w:val="18"/>
              </w:rPr>
            </w:pPr>
            <w:r w:rsidRPr="00C935A5">
              <w:rPr>
                <w:rFonts w:cs="Arial"/>
                <w:sz w:val="18"/>
                <w:szCs w:val="18"/>
              </w:rPr>
              <w:t xml:space="preserve">Ballarat C </w:t>
            </w:r>
          </w:p>
        </w:tc>
        <w:tc>
          <w:tcPr>
            <w:tcW w:w="1134" w:type="dxa"/>
            <w:tcBorders>
              <w:top w:val="nil"/>
              <w:left w:val="single" w:sz="18" w:space="0" w:color="0070C0"/>
              <w:bottom w:val="nil"/>
              <w:right w:val="nil"/>
            </w:tcBorders>
            <w:vAlign w:val="bottom"/>
          </w:tcPr>
          <w:p w14:paraId="0262A50F" w14:textId="5D9DA240" w:rsidR="00613727" w:rsidRPr="00C935A5" w:rsidRDefault="00613727" w:rsidP="00613727">
            <w:pPr>
              <w:spacing w:before="40" w:after="20"/>
              <w:jc w:val="right"/>
              <w:rPr>
                <w:rFonts w:cs="Arial"/>
                <w:sz w:val="18"/>
                <w:szCs w:val="18"/>
              </w:rPr>
            </w:pPr>
            <w:r w:rsidRPr="00613727">
              <w:rPr>
                <w:rFonts w:cs="Arial"/>
                <w:sz w:val="18"/>
                <w:szCs w:val="18"/>
              </w:rPr>
              <w:t>60,240</w:t>
            </w:r>
          </w:p>
        </w:tc>
        <w:tc>
          <w:tcPr>
            <w:tcW w:w="1134" w:type="dxa"/>
            <w:tcBorders>
              <w:top w:val="nil"/>
              <w:left w:val="nil"/>
              <w:bottom w:val="nil"/>
              <w:right w:val="nil"/>
            </w:tcBorders>
            <w:vAlign w:val="bottom"/>
          </w:tcPr>
          <w:p w14:paraId="1D62F28A" w14:textId="036666BE" w:rsidR="00613727" w:rsidRPr="00C935A5" w:rsidRDefault="00613727" w:rsidP="00613727">
            <w:pPr>
              <w:spacing w:before="40" w:after="20"/>
              <w:jc w:val="right"/>
              <w:rPr>
                <w:rFonts w:cs="Arial"/>
                <w:sz w:val="18"/>
                <w:szCs w:val="18"/>
              </w:rPr>
            </w:pPr>
            <w:r w:rsidRPr="00613727">
              <w:rPr>
                <w:rFonts w:cs="Arial"/>
                <w:sz w:val="18"/>
                <w:szCs w:val="18"/>
              </w:rPr>
              <w:t>2,940,624</w:t>
            </w:r>
          </w:p>
        </w:tc>
        <w:tc>
          <w:tcPr>
            <w:tcW w:w="1418" w:type="dxa"/>
            <w:tcBorders>
              <w:top w:val="nil"/>
              <w:left w:val="nil"/>
              <w:bottom w:val="nil"/>
              <w:right w:val="nil"/>
            </w:tcBorders>
            <w:shd w:val="clear" w:color="auto" w:fill="auto"/>
            <w:vAlign w:val="bottom"/>
          </w:tcPr>
          <w:p w14:paraId="77FF538D" w14:textId="0A80334F" w:rsidR="00613727" w:rsidRPr="00BE5D8D" w:rsidRDefault="00613727" w:rsidP="00613727">
            <w:pPr>
              <w:spacing w:before="40" w:after="20"/>
              <w:jc w:val="right"/>
              <w:rPr>
                <w:rFonts w:cs="Arial"/>
                <w:b/>
                <w:bCs/>
                <w:sz w:val="18"/>
                <w:szCs w:val="18"/>
              </w:rPr>
            </w:pPr>
            <w:r w:rsidRPr="00BE5D8D">
              <w:rPr>
                <w:rFonts w:cs="Arial"/>
                <w:b/>
                <w:bCs/>
                <w:sz w:val="18"/>
                <w:szCs w:val="18"/>
              </w:rPr>
              <w:t>18,341,267</w:t>
            </w:r>
          </w:p>
        </w:tc>
        <w:tc>
          <w:tcPr>
            <w:tcW w:w="284" w:type="dxa"/>
            <w:tcBorders>
              <w:top w:val="nil"/>
              <w:left w:val="nil"/>
              <w:bottom w:val="nil"/>
              <w:right w:val="nil"/>
            </w:tcBorders>
            <w:vAlign w:val="bottom"/>
          </w:tcPr>
          <w:p w14:paraId="2AA7678D" w14:textId="733D1E96"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19353AA4" w14:textId="0ACB45E0" w:rsidR="00613727" w:rsidRPr="00A54C71" w:rsidRDefault="00613727" w:rsidP="00613727">
            <w:pPr>
              <w:spacing w:before="40" w:after="20"/>
              <w:jc w:val="right"/>
              <w:rPr>
                <w:rFonts w:cs="Arial"/>
                <w:sz w:val="18"/>
                <w:szCs w:val="18"/>
              </w:rPr>
            </w:pPr>
            <w:r w:rsidRPr="00613727">
              <w:rPr>
                <w:rFonts w:cs="Arial"/>
                <w:sz w:val="18"/>
                <w:szCs w:val="18"/>
              </w:rPr>
              <w:t>2,818,120</w:t>
            </w:r>
          </w:p>
        </w:tc>
        <w:tc>
          <w:tcPr>
            <w:tcW w:w="1418" w:type="dxa"/>
            <w:tcBorders>
              <w:top w:val="nil"/>
              <w:left w:val="nil"/>
              <w:bottom w:val="nil"/>
              <w:right w:val="nil"/>
            </w:tcBorders>
            <w:vAlign w:val="bottom"/>
          </w:tcPr>
          <w:p w14:paraId="399A50B0" w14:textId="33444CB6" w:rsidR="00613727" w:rsidRPr="00BE5D8D" w:rsidRDefault="00613727" w:rsidP="00613727">
            <w:pPr>
              <w:spacing w:before="40" w:after="20"/>
              <w:jc w:val="right"/>
              <w:rPr>
                <w:rFonts w:cs="Arial"/>
                <w:b/>
                <w:bCs/>
                <w:sz w:val="18"/>
                <w:szCs w:val="18"/>
              </w:rPr>
            </w:pPr>
            <w:r w:rsidRPr="00BE5D8D">
              <w:rPr>
                <w:rFonts w:cs="Arial"/>
                <w:b/>
                <w:bCs/>
                <w:sz w:val="18"/>
                <w:szCs w:val="18"/>
              </w:rPr>
              <w:t>2,817,002</w:t>
            </w:r>
          </w:p>
        </w:tc>
      </w:tr>
      <w:tr w:rsidR="00613727" w:rsidRPr="00613727" w14:paraId="0FF937A7" w14:textId="70163ED6" w:rsidTr="00DD4B6E">
        <w:trPr>
          <w:trHeight w:val="20"/>
        </w:trPr>
        <w:tc>
          <w:tcPr>
            <w:tcW w:w="2268" w:type="dxa"/>
            <w:tcBorders>
              <w:top w:val="nil"/>
              <w:left w:val="nil"/>
              <w:bottom w:val="nil"/>
              <w:right w:val="single" w:sz="18" w:space="0" w:color="0070C0"/>
            </w:tcBorders>
            <w:shd w:val="clear" w:color="auto" w:fill="auto"/>
            <w:vAlign w:val="center"/>
          </w:tcPr>
          <w:p w14:paraId="5EDCA771" w14:textId="77777777" w:rsidR="00613727" w:rsidRPr="00C935A5" w:rsidRDefault="00613727" w:rsidP="00613727">
            <w:pPr>
              <w:spacing w:before="40" w:after="40"/>
              <w:rPr>
                <w:rFonts w:cs="Arial"/>
                <w:sz w:val="18"/>
                <w:szCs w:val="18"/>
              </w:rPr>
            </w:pPr>
            <w:r w:rsidRPr="00C935A5">
              <w:rPr>
                <w:rFonts w:cs="Arial"/>
                <w:sz w:val="18"/>
                <w:szCs w:val="18"/>
              </w:rPr>
              <w:t>Banyule C</w:t>
            </w:r>
          </w:p>
        </w:tc>
        <w:tc>
          <w:tcPr>
            <w:tcW w:w="1134" w:type="dxa"/>
            <w:tcBorders>
              <w:top w:val="nil"/>
              <w:left w:val="single" w:sz="18" w:space="0" w:color="0070C0"/>
              <w:bottom w:val="nil"/>
              <w:right w:val="nil"/>
            </w:tcBorders>
            <w:vAlign w:val="bottom"/>
          </w:tcPr>
          <w:p w14:paraId="5210924F" w14:textId="5E3FADA5" w:rsidR="00613727" w:rsidRPr="00C935A5" w:rsidRDefault="00613727" w:rsidP="00613727">
            <w:pPr>
              <w:spacing w:before="40" w:after="20"/>
              <w:jc w:val="right"/>
              <w:rPr>
                <w:rFonts w:cs="Arial"/>
                <w:sz w:val="18"/>
                <w:szCs w:val="18"/>
              </w:rPr>
            </w:pPr>
            <w:r w:rsidRPr="00613727">
              <w:rPr>
                <w:rFonts w:cs="Arial"/>
                <w:sz w:val="18"/>
                <w:szCs w:val="18"/>
              </w:rPr>
              <w:t>82,560</w:t>
            </w:r>
          </w:p>
        </w:tc>
        <w:tc>
          <w:tcPr>
            <w:tcW w:w="1134" w:type="dxa"/>
            <w:tcBorders>
              <w:top w:val="nil"/>
              <w:left w:val="nil"/>
              <w:bottom w:val="nil"/>
              <w:right w:val="nil"/>
            </w:tcBorders>
            <w:vAlign w:val="bottom"/>
          </w:tcPr>
          <w:p w14:paraId="60C9CEFE" w14:textId="4BF57060" w:rsidR="00613727" w:rsidRPr="00C935A5" w:rsidRDefault="00613727" w:rsidP="00613727">
            <w:pPr>
              <w:spacing w:before="40" w:after="20"/>
              <w:jc w:val="right"/>
              <w:rPr>
                <w:rFonts w:cs="Arial"/>
                <w:sz w:val="18"/>
                <w:szCs w:val="18"/>
              </w:rPr>
            </w:pPr>
            <w:r w:rsidRPr="00613727">
              <w:rPr>
                <w:rFonts w:cs="Arial"/>
                <w:sz w:val="18"/>
                <w:szCs w:val="18"/>
              </w:rPr>
              <w:t>202,608</w:t>
            </w:r>
          </w:p>
        </w:tc>
        <w:tc>
          <w:tcPr>
            <w:tcW w:w="1418" w:type="dxa"/>
            <w:tcBorders>
              <w:top w:val="nil"/>
              <w:left w:val="nil"/>
              <w:bottom w:val="nil"/>
              <w:right w:val="nil"/>
            </w:tcBorders>
            <w:shd w:val="clear" w:color="auto" w:fill="auto"/>
            <w:vAlign w:val="bottom"/>
          </w:tcPr>
          <w:p w14:paraId="3916CE80" w14:textId="21E5001F" w:rsidR="00613727" w:rsidRPr="00BE5D8D" w:rsidRDefault="00613727" w:rsidP="00613727">
            <w:pPr>
              <w:spacing w:before="40" w:after="20"/>
              <w:jc w:val="right"/>
              <w:rPr>
                <w:rFonts w:cs="Arial"/>
                <w:b/>
                <w:bCs/>
                <w:sz w:val="18"/>
                <w:szCs w:val="18"/>
              </w:rPr>
            </w:pPr>
            <w:r w:rsidRPr="00BE5D8D">
              <w:rPr>
                <w:rFonts w:cs="Arial"/>
                <w:b/>
                <w:bCs/>
                <w:sz w:val="18"/>
                <w:szCs w:val="18"/>
              </w:rPr>
              <w:t>6,905,919</w:t>
            </w:r>
          </w:p>
        </w:tc>
        <w:tc>
          <w:tcPr>
            <w:tcW w:w="284" w:type="dxa"/>
            <w:tcBorders>
              <w:top w:val="nil"/>
              <w:left w:val="nil"/>
              <w:bottom w:val="nil"/>
              <w:right w:val="nil"/>
            </w:tcBorders>
            <w:vAlign w:val="bottom"/>
          </w:tcPr>
          <w:p w14:paraId="6D2A5C3E" w14:textId="694278A8"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3AFCD161" w14:textId="361BA53D" w:rsidR="00613727" w:rsidRPr="00A54C71" w:rsidRDefault="00613727" w:rsidP="00613727">
            <w:pPr>
              <w:spacing w:before="40" w:after="20"/>
              <w:jc w:val="right"/>
              <w:rPr>
                <w:rFonts w:cs="Arial"/>
                <w:sz w:val="18"/>
                <w:szCs w:val="18"/>
              </w:rPr>
            </w:pPr>
            <w:r w:rsidRPr="00613727">
              <w:rPr>
                <w:rFonts w:cs="Arial"/>
                <w:sz w:val="18"/>
                <w:szCs w:val="18"/>
              </w:rPr>
              <w:t>1,061,089</w:t>
            </w:r>
          </w:p>
        </w:tc>
        <w:tc>
          <w:tcPr>
            <w:tcW w:w="1418" w:type="dxa"/>
            <w:tcBorders>
              <w:top w:val="nil"/>
              <w:left w:val="nil"/>
              <w:bottom w:val="nil"/>
              <w:right w:val="nil"/>
            </w:tcBorders>
            <w:vAlign w:val="bottom"/>
          </w:tcPr>
          <w:p w14:paraId="20757BD9" w14:textId="5D9EF7B0" w:rsidR="00613727" w:rsidRPr="00BE5D8D" w:rsidRDefault="00613727" w:rsidP="00613727">
            <w:pPr>
              <w:spacing w:before="40" w:after="20"/>
              <w:jc w:val="right"/>
              <w:rPr>
                <w:rFonts w:cs="Arial"/>
                <w:b/>
                <w:bCs/>
                <w:sz w:val="18"/>
                <w:szCs w:val="18"/>
              </w:rPr>
            </w:pPr>
            <w:r w:rsidRPr="00BE5D8D">
              <w:rPr>
                <w:rFonts w:cs="Arial"/>
                <w:b/>
                <w:bCs/>
                <w:sz w:val="18"/>
                <w:szCs w:val="18"/>
              </w:rPr>
              <w:t>1,060,667</w:t>
            </w:r>
          </w:p>
        </w:tc>
      </w:tr>
      <w:tr w:rsidR="00613727" w:rsidRPr="00613727" w14:paraId="1A3367D9" w14:textId="561D0115" w:rsidTr="00DD4B6E">
        <w:trPr>
          <w:trHeight w:val="20"/>
        </w:trPr>
        <w:tc>
          <w:tcPr>
            <w:tcW w:w="2268" w:type="dxa"/>
            <w:tcBorders>
              <w:top w:val="nil"/>
              <w:left w:val="nil"/>
              <w:bottom w:val="nil"/>
              <w:right w:val="single" w:sz="18" w:space="0" w:color="0070C0"/>
            </w:tcBorders>
            <w:shd w:val="clear" w:color="auto" w:fill="auto"/>
            <w:vAlign w:val="center"/>
          </w:tcPr>
          <w:p w14:paraId="66D8CB18" w14:textId="77777777" w:rsidR="00613727" w:rsidRPr="00C935A5" w:rsidRDefault="00613727" w:rsidP="00613727">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0070C0"/>
              <w:bottom w:val="nil"/>
              <w:right w:val="nil"/>
            </w:tcBorders>
            <w:vAlign w:val="bottom"/>
          </w:tcPr>
          <w:p w14:paraId="25F45839" w14:textId="369115AC" w:rsidR="00613727" w:rsidRPr="00C935A5" w:rsidRDefault="00613727" w:rsidP="00613727">
            <w:pPr>
              <w:spacing w:before="40" w:after="20"/>
              <w:jc w:val="right"/>
              <w:rPr>
                <w:rFonts w:cs="Arial"/>
                <w:sz w:val="18"/>
                <w:szCs w:val="18"/>
              </w:rPr>
            </w:pPr>
            <w:r w:rsidRPr="00613727">
              <w:rPr>
                <w:rFonts w:cs="Arial"/>
                <w:sz w:val="18"/>
                <w:szCs w:val="18"/>
              </w:rPr>
              <w:t>226,126</w:t>
            </w:r>
          </w:p>
        </w:tc>
        <w:tc>
          <w:tcPr>
            <w:tcW w:w="1134" w:type="dxa"/>
            <w:tcBorders>
              <w:top w:val="nil"/>
              <w:left w:val="nil"/>
              <w:bottom w:val="nil"/>
              <w:right w:val="nil"/>
            </w:tcBorders>
            <w:vAlign w:val="bottom"/>
          </w:tcPr>
          <w:p w14:paraId="29E949E4" w14:textId="76F92F30" w:rsidR="00613727" w:rsidRPr="00C935A5" w:rsidRDefault="00613727" w:rsidP="00613727">
            <w:pPr>
              <w:spacing w:before="40" w:after="20"/>
              <w:jc w:val="right"/>
              <w:rPr>
                <w:rFonts w:cs="Arial"/>
                <w:sz w:val="18"/>
                <w:szCs w:val="18"/>
              </w:rPr>
            </w:pPr>
            <w:r w:rsidRPr="00613727">
              <w:rPr>
                <w:rFonts w:cs="Arial"/>
                <w:sz w:val="18"/>
                <w:szCs w:val="18"/>
              </w:rPr>
              <w:t>346,248</w:t>
            </w:r>
          </w:p>
        </w:tc>
        <w:tc>
          <w:tcPr>
            <w:tcW w:w="1418" w:type="dxa"/>
            <w:tcBorders>
              <w:top w:val="nil"/>
              <w:left w:val="nil"/>
              <w:bottom w:val="nil"/>
              <w:right w:val="nil"/>
            </w:tcBorders>
            <w:shd w:val="clear" w:color="auto" w:fill="auto"/>
            <w:vAlign w:val="bottom"/>
          </w:tcPr>
          <w:p w14:paraId="75C478BB" w14:textId="50943E1F" w:rsidR="00613727" w:rsidRPr="00BE5D8D" w:rsidRDefault="00613727" w:rsidP="00613727">
            <w:pPr>
              <w:spacing w:before="40" w:after="20"/>
              <w:jc w:val="right"/>
              <w:rPr>
                <w:rFonts w:cs="Arial"/>
                <w:b/>
                <w:bCs/>
                <w:sz w:val="18"/>
                <w:szCs w:val="18"/>
              </w:rPr>
            </w:pPr>
            <w:r w:rsidRPr="00BE5D8D">
              <w:rPr>
                <w:rFonts w:cs="Arial"/>
                <w:b/>
                <w:bCs/>
                <w:sz w:val="18"/>
                <w:szCs w:val="18"/>
              </w:rPr>
              <w:t>10,760,122</w:t>
            </w:r>
          </w:p>
        </w:tc>
        <w:tc>
          <w:tcPr>
            <w:tcW w:w="284" w:type="dxa"/>
            <w:tcBorders>
              <w:top w:val="nil"/>
              <w:left w:val="nil"/>
              <w:bottom w:val="nil"/>
              <w:right w:val="nil"/>
            </w:tcBorders>
            <w:vAlign w:val="bottom"/>
          </w:tcPr>
          <w:p w14:paraId="60D6560A" w14:textId="62200480"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0D589406" w14:textId="01598928" w:rsidR="00613727" w:rsidRPr="00A54C71" w:rsidRDefault="00613727" w:rsidP="00613727">
            <w:pPr>
              <w:spacing w:before="40" w:after="20"/>
              <w:jc w:val="right"/>
              <w:rPr>
                <w:rFonts w:cs="Arial"/>
                <w:sz w:val="18"/>
                <w:szCs w:val="18"/>
              </w:rPr>
            </w:pPr>
            <w:r w:rsidRPr="00613727">
              <w:rPr>
                <w:rFonts w:cs="Arial"/>
                <w:sz w:val="18"/>
                <w:szCs w:val="18"/>
              </w:rPr>
              <w:t>1,653,284</w:t>
            </w:r>
          </w:p>
        </w:tc>
        <w:tc>
          <w:tcPr>
            <w:tcW w:w="1418" w:type="dxa"/>
            <w:tcBorders>
              <w:top w:val="nil"/>
              <w:left w:val="nil"/>
              <w:bottom w:val="nil"/>
              <w:right w:val="nil"/>
            </w:tcBorders>
            <w:vAlign w:val="bottom"/>
          </w:tcPr>
          <w:p w14:paraId="31BF66E2" w14:textId="62EF7129" w:rsidR="00613727" w:rsidRPr="00BE5D8D" w:rsidRDefault="00613727" w:rsidP="00613727">
            <w:pPr>
              <w:spacing w:before="40" w:after="20"/>
              <w:jc w:val="right"/>
              <w:rPr>
                <w:rFonts w:cs="Arial"/>
                <w:b/>
                <w:bCs/>
                <w:sz w:val="18"/>
                <w:szCs w:val="18"/>
              </w:rPr>
            </w:pPr>
            <w:r w:rsidRPr="00BE5D8D">
              <w:rPr>
                <w:rFonts w:cs="Arial"/>
                <w:b/>
                <w:bCs/>
                <w:sz w:val="18"/>
                <w:szCs w:val="18"/>
              </w:rPr>
              <w:t>1,652,627</w:t>
            </w:r>
          </w:p>
        </w:tc>
      </w:tr>
      <w:tr w:rsidR="00613727" w:rsidRPr="00613727" w14:paraId="623DC2CE" w14:textId="16DAC74B" w:rsidTr="00DD4B6E">
        <w:trPr>
          <w:trHeight w:val="20"/>
        </w:trPr>
        <w:tc>
          <w:tcPr>
            <w:tcW w:w="2268" w:type="dxa"/>
            <w:tcBorders>
              <w:top w:val="nil"/>
              <w:left w:val="nil"/>
              <w:bottom w:val="nil"/>
              <w:right w:val="single" w:sz="18" w:space="0" w:color="0070C0"/>
            </w:tcBorders>
            <w:shd w:val="clear" w:color="auto" w:fill="auto"/>
            <w:vAlign w:val="center"/>
          </w:tcPr>
          <w:p w14:paraId="4123B61D" w14:textId="77777777" w:rsidR="00613727" w:rsidRPr="00C935A5" w:rsidRDefault="00613727" w:rsidP="00613727">
            <w:pPr>
              <w:spacing w:before="40" w:after="40"/>
              <w:rPr>
                <w:rFonts w:cs="Arial"/>
                <w:sz w:val="18"/>
                <w:szCs w:val="18"/>
              </w:rPr>
            </w:pPr>
            <w:r w:rsidRPr="00C935A5">
              <w:rPr>
                <w:rFonts w:cs="Arial"/>
                <w:sz w:val="18"/>
                <w:szCs w:val="18"/>
              </w:rPr>
              <w:t>Baw Baw S</w:t>
            </w:r>
          </w:p>
        </w:tc>
        <w:tc>
          <w:tcPr>
            <w:tcW w:w="1134" w:type="dxa"/>
            <w:tcBorders>
              <w:top w:val="nil"/>
              <w:left w:val="single" w:sz="18" w:space="0" w:color="0070C0"/>
              <w:bottom w:val="nil"/>
              <w:right w:val="nil"/>
            </w:tcBorders>
            <w:vAlign w:val="bottom"/>
          </w:tcPr>
          <w:p w14:paraId="120E5EEA" w14:textId="16D5237D" w:rsidR="00613727" w:rsidRPr="00C935A5" w:rsidRDefault="00613727" w:rsidP="00613727">
            <w:pPr>
              <w:spacing w:before="40" w:after="20"/>
              <w:jc w:val="right"/>
              <w:rPr>
                <w:rFonts w:cs="Arial"/>
                <w:sz w:val="18"/>
                <w:szCs w:val="18"/>
              </w:rPr>
            </w:pPr>
            <w:r w:rsidRPr="00613727">
              <w:rPr>
                <w:rFonts w:cs="Arial"/>
                <w:sz w:val="18"/>
                <w:szCs w:val="18"/>
              </w:rPr>
              <w:t>121,440</w:t>
            </w:r>
          </w:p>
        </w:tc>
        <w:tc>
          <w:tcPr>
            <w:tcW w:w="1134" w:type="dxa"/>
            <w:tcBorders>
              <w:top w:val="nil"/>
              <w:left w:val="nil"/>
              <w:bottom w:val="nil"/>
              <w:right w:val="nil"/>
            </w:tcBorders>
            <w:vAlign w:val="bottom"/>
          </w:tcPr>
          <w:p w14:paraId="4C5BEB75" w14:textId="09BF3F71" w:rsidR="00613727" w:rsidRPr="00C935A5" w:rsidRDefault="00613727" w:rsidP="00613727">
            <w:pPr>
              <w:spacing w:before="40" w:after="20"/>
              <w:jc w:val="right"/>
              <w:rPr>
                <w:rFonts w:cs="Arial"/>
                <w:sz w:val="18"/>
                <w:szCs w:val="18"/>
              </w:rPr>
            </w:pPr>
            <w:r w:rsidRPr="00613727">
              <w:rPr>
                <w:rFonts w:cs="Arial"/>
                <w:sz w:val="18"/>
                <w:szCs w:val="18"/>
              </w:rPr>
              <w:t>741,600</w:t>
            </w:r>
          </w:p>
        </w:tc>
        <w:tc>
          <w:tcPr>
            <w:tcW w:w="1418" w:type="dxa"/>
            <w:tcBorders>
              <w:top w:val="nil"/>
              <w:left w:val="nil"/>
              <w:bottom w:val="nil"/>
              <w:right w:val="nil"/>
            </w:tcBorders>
            <w:shd w:val="clear" w:color="auto" w:fill="auto"/>
            <w:vAlign w:val="bottom"/>
          </w:tcPr>
          <w:p w14:paraId="7D64C709" w14:textId="08F17B0A" w:rsidR="00613727" w:rsidRPr="00BE5D8D" w:rsidRDefault="00613727" w:rsidP="00613727">
            <w:pPr>
              <w:spacing w:before="40" w:after="20"/>
              <w:jc w:val="right"/>
              <w:rPr>
                <w:rFonts w:cs="Arial"/>
                <w:b/>
                <w:bCs/>
                <w:sz w:val="18"/>
                <w:szCs w:val="18"/>
              </w:rPr>
            </w:pPr>
            <w:r w:rsidRPr="00BE5D8D">
              <w:rPr>
                <w:rFonts w:cs="Arial"/>
                <w:b/>
                <w:bCs/>
                <w:sz w:val="18"/>
                <w:szCs w:val="18"/>
              </w:rPr>
              <w:t>20,969,934</w:t>
            </w:r>
          </w:p>
        </w:tc>
        <w:tc>
          <w:tcPr>
            <w:tcW w:w="284" w:type="dxa"/>
            <w:tcBorders>
              <w:top w:val="nil"/>
              <w:left w:val="nil"/>
              <w:bottom w:val="nil"/>
              <w:right w:val="nil"/>
            </w:tcBorders>
            <w:vAlign w:val="bottom"/>
          </w:tcPr>
          <w:p w14:paraId="04AB3C95" w14:textId="3309EFD2"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1E3494D0" w14:textId="1F42262E" w:rsidR="00613727" w:rsidRPr="00A54C71" w:rsidRDefault="00613727" w:rsidP="00613727">
            <w:pPr>
              <w:spacing w:before="40" w:after="20"/>
              <w:jc w:val="right"/>
              <w:rPr>
                <w:rFonts w:cs="Arial"/>
                <w:sz w:val="18"/>
                <w:szCs w:val="18"/>
              </w:rPr>
            </w:pPr>
            <w:r w:rsidRPr="00613727">
              <w:rPr>
                <w:rFonts w:cs="Arial"/>
                <w:sz w:val="18"/>
                <w:szCs w:val="18"/>
              </w:rPr>
              <w:t>3,222,012</w:t>
            </w:r>
          </w:p>
        </w:tc>
        <w:tc>
          <w:tcPr>
            <w:tcW w:w="1418" w:type="dxa"/>
            <w:tcBorders>
              <w:top w:val="nil"/>
              <w:left w:val="nil"/>
              <w:bottom w:val="nil"/>
              <w:right w:val="nil"/>
            </w:tcBorders>
            <w:vAlign w:val="bottom"/>
          </w:tcPr>
          <w:p w14:paraId="621C3DE5" w14:textId="47BF72D9" w:rsidR="00613727" w:rsidRPr="00BE5D8D" w:rsidRDefault="00613727" w:rsidP="00613727">
            <w:pPr>
              <w:spacing w:before="40" w:after="20"/>
              <w:jc w:val="right"/>
              <w:rPr>
                <w:rFonts w:cs="Arial"/>
                <w:b/>
                <w:bCs/>
                <w:sz w:val="18"/>
                <w:szCs w:val="18"/>
              </w:rPr>
            </w:pPr>
            <w:r w:rsidRPr="00BE5D8D">
              <w:rPr>
                <w:rFonts w:cs="Arial"/>
                <w:b/>
                <w:bCs/>
                <w:sz w:val="18"/>
                <w:szCs w:val="18"/>
              </w:rPr>
              <w:t>3,220,734</w:t>
            </w:r>
          </w:p>
        </w:tc>
      </w:tr>
      <w:tr w:rsidR="00613727" w:rsidRPr="00613727" w14:paraId="50730FCE" w14:textId="707F5620" w:rsidTr="00DD4B6E">
        <w:trPr>
          <w:trHeight w:val="20"/>
        </w:trPr>
        <w:tc>
          <w:tcPr>
            <w:tcW w:w="2268" w:type="dxa"/>
            <w:tcBorders>
              <w:top w:val="nil"/>
              <w:left w:val="nil"/>
              <w:bottom w:val="nil"/>
              <w:right w:val="single" w:sz="18" w:space="0" w:color="0070C0"/>
            </w:tcBorders>
            <w:shd w:val="clear" w:color="auto" w:fill="auto"/>
            <w:vAlign w:val="center"/>
          </w:tcPr>
          <w:p w14:paraId="76675178" w14:textId="77777777" w:rsidR="00613727" w:rsidRPr="00C935A5" w:rsidRDefault="00613727" w:rsidP="00613727">
            <w:pPr>
              <w:spacing w:before="40" w:after="40"/>
              <w:rPr>
                <w:rFonts w:cs="Arial"/>
                <w:sz w:val="18"/>
                <w:szCs w:val="18"/>
              </w:rPr>
            </w:pPr>
            <w:r w:rsidRPr="00C935A5">
              <w:rPr>
                <w:rFonts w:cs="Arial"/>
                <w:sz w:val="18"/>
                <w:szCs w:val="18"/>
              </w:rPr>
              <w:t>Bayside C</w:t>
            </w:r>
          </w:p>
        </w:tc>
        <w:tc>
          <w:tcPr>
            <w:tcW w:w="1134" w:type="dxa"/>
            <w:tcBorders>
              <w:top w:val="nil"/>
              <w:left w:val="single" w:sz="18" w:space="0" w:color="0070C0"/>
              <w:bottom w:val="nil"/>
              <w:right w:val="nil"/>
            </w:tcBorders>
            <w:vAlign w:val="bottom"/>
          </w:tcPr>
          <w:p w14:paraId="74AD535D" w14:textId="16A5DB42"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386410D8" w14:textId="73D92015" w:rsidR="00613727" w:rsidRPr="00C935A5" w:rsidRDefault="00613727" w:rsidP="00613727">
            <w:pPr>
              <w:spacing w:before="40" w:after="20"/>
              <w:jc w:val="right"/>
              <w:rPr>
                <w:rFonts w:cs="Arial"/>
                <w:sz w:val="18"/>
                <w:szCs w:val="18"/>
              </w:rPr>
            </w:pPr>
            <w:r w:rsidRPr="00613727">
              <w:rPr>
                <w:rFonts w:cs="Arial"/>
                <w:sz w:val="18"/>
                <w:szCs w:val="18"/>
              </w:rPr>
              <w:t>155,952</w:t>
            </w:r>
          </w:p>
        </w:tc>
        <w:tc>
          <w:tcPr>
            <w:tcW w:w="1418" w:type="dxa"/>
            <w:tcBorders>
              <w:top w:val="nil"/>
              <w:left w:val="nil"/>
              <w:bottom w:val="nil"/>
              <w:right w:val="nil"/>
            </w:tcBorders>
            <w:shd w:val="clear" w:color="auto" w:fill="auto"/>
            <w:vAlign w:val="bottom"/>
          </w:tcPr>
          <w:p w14:paraId="71E70442" w14:textId="6BB0ACCE" w:rsidR="00613727" w:rsidRPr="00BE5D8D" w:rsidRDefault="00613727" w:rsidP="00613727">
            <w:pPr>
              <w:spacing w:before="40" w:after="20"/>
              <w:jc w:val="right"/>
              <w:rPr>
                <w:rFonts w:cs="Arial"/>
                <w:b/>
                <w:bCs/>
                <w:sz w:val="18"/>
                <w:szCs w:val="18"/>
              </w:rPr>
            </w:pPr>
            <w:r w:rsidRPr="00BE5D8D">
              <w:rPr>
                <w:rFonts w:cs="Arial"/>
                <w:b/>
                <w:bCs/>
                <w:sz w:val="18"/>
                <w:szCs w:val="18"/>
              </w:rPr>
              <w:t>3,741,939</w:t>
            </w:r>
          </w:p>
        </w:tc>
        <w:tc>
          <w:tcPr>
            <w:tcW w:w="284" w:type="dxa"/>
            <w:tcBorders>
              <w:top w:val="nil"/>
              <w:left w:val="nil"/>
              <w:bottom w:val="nil"/>
              <w:right w:val="nil"/>
            </w:tcBorders>
            <w:vAlign w:val="bottom"/>
          </w:tcPr>
          <w:p w14:paraId="0609F770" w14:textId="73E23951"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469B575B" w14:textId="48BDDA93" w:rsidR="00613727" w:rsidRPr="00A54C71" w:rsidRDefault="00613727" w:rsidP="00613727">
            <w:pPr>
              <w:spacing w:before="40" w:after="20"/>
              <w:jc w:val="right"/>
              <w:rPr>
                <w:rFonts w:cs="Arial"/>
                <w:sz w:val="18"/>
                <w:szCs w:val="18"/>
              </w:rPr>
            </w:pPr>
            <w:r w:rsidRPr="00613727">
              <w:rPr>
                <w:rFonts w:cs="Arial"/>
                <w:sz w:val="18"/>
                <w:szCs w:val="18"/>
              </w:rPr>
              <w:t>574,946</w:t>
            </w:r>
          </w:p>
        </w:tc>
        <w:tc>
          <w:tcPr>
            <w:tcW w:w="1418" w:type="dxa"/>
            <w:tcBorders>
              <w:top w:val="nil"/>
              <w:left w:val="nil"/>
              <w:bottom w:val="nil"/>
              <w:right w:val="nil"/>
            </w:tcBorders>
            <w:vAlign w:val="bottom"/>
          </w:tcPr>
          <w:p w14:paraId="601804F5" w14:textId="367726E0" w:rsidR="00613727" w:rsidRPr="00BE5D8D" w:rsidRDefault="00613727" w:rsidP="00613727">
            <w:pPr>
              <w:spacing w:before="40" w:after="20"/>
              <w:jc w:val="right"/>
              <w:rPr>
                <w:rFonts w:cs="Arial"/>
                <w:b/>
                <w:bCs/>
                <w:sz w:val="18"/>
                <w:szCs w:val="18"/>
              </w:rPr>
            </w:pPr>
            <w:r w:rsidRPr="00BE5D8D">
              <w:rPr>
                <w:rFonts w:cs="Arial"/>
                <w:b/>
                <w:bCs/>
                <w:sz w:val="18"/>
                <w:szCs w:val="18"/>
              </w:rPr>
              <w:t>574,718</w:t>
            </w:r>
          </w:p>
        </w:tc>
      </w:tr>
      <w:tr w:rsidR="00613727" w:rsidRPr="00613727" w14:paraId="50382D06" w14:textId="1483043F" w:rsidTr="00DD4B6E">
        <w:trPr>
          <w:trHeight w:val="20"/>
        </w:trPr>
        <w:tc>
          <w:tcPr>
            <w:tcW w:w="2268" w:type="dxa"/>
            <w:tcBorders>
              <w:top w:val="nil"/>
              <w:left w:val="nil"/>
              <w:bottom w:val="nil"/>
              <w:right w:val="single" w:sz="18" w:space="0" w:color="0070C0"/>
            </w:tcBorders>
            <w:shd w:val="clear" w:color="auto" w:fill="auto"/>
            <w:vAlign w:val="center"/>
          </w:tcPr>
          <w:p w14:paraId="69323231" w14:textId="77777777" w:rsidR="00613727" w:rsidRPr="00C935A5" w:rsidRDefault="00613727" w:rsidP="00613727">
            <w:pPr>
              <w:spacing w:before="40" w:after="40"/>
              <w:rPr>
                <w:rFonts w:cs="Arial"/>
                <w:sz w:val="18"/>
                <w:szCs w:val="18"/>
              </w:rPr>
            </w:pPr>
            <w:r w:rsidRPr="00C935A5">
              <w:rPr>
                <w:rFonts w:cs="Arial"/>
                <w:sz w:val="18"/>
                <w:szCs w:val="18"/>
              </w:rPr>
              <w:t>Benalla RC</w:t>
            </w:r>
          </w:p>
        </w:tc>
        <w:tc>
          <w:tcPr>
            <w:tcW w:w="1134" w:type="dxa"/>
            <w:tcBorders>
              <w:top w:val="nil"/>
              <w:left w:val="single" w:sz="18" w:space="0" w:color="0070C0"/>
              <w:bottom w:val="nil"/>
              <w:right w:val="nil"/>
            </w:tcBorders>
            <w:vAlign w:val="bottom"/>
          </w:tcPr>
          <w:p w14:paraId="45BC7245" w14:textId="141B2151" w:rsidR="00613727" w:rsidRPr="00C935A5" w:rsidRDefault="00613727" w:rsidP="00613727">
            <w:pPr>
              <w:spacing w:before="40" w:after="20"/>
              <w:jc w:val="right"/>
              <w:rPr>
                <w:rFonts w:cs="Arial"/>
                <w:sz w:val="18"/>
                <w:szCs w:val="18"/>
              </w:rPr>
            </w:pPr>
            <w:r w:rsidRPr="00613727">
              <w:rPr>
                <w:rFonts w:cs="Arial"/>
                <w:sz w:val="18"/>
                <w:szCs w:val="18"/>
              </w:rPr>
              <w:t>38,880</w:t>
            </w:r>
          </w:p>
        </w:tc>
        <w:tc>
          <w:tcPr>
            <w:tcW w:w="1134" w:type="dxa"/>
            <w:tcBorders>
              <w:top w:val="nil"/>
              <w:left w:val="nil"/>
              <w:bottom w:val="nil"/>
              <w:right w:val="nil"/>
            </w:tcBorders>
            <w:vAlign w:val="bottom"/>
          </w:tcPr>
          <w:p w14:paraId="69788D31" w14:textId="6FD9CDE8" w:rsidR="00613727" w:rsidRPr="00C935A5" w:rsidRDefault="00613727" w:rsidP="00613727">
            <w:pPr>
              <w:spacing w:before="40" w:after="20"/>
              <w:jc w:val="right"/>
              <w:rPr>
                <w:rFonts w:cs="Arial"/>
                <w:sz w:val="18"/>
                <w:szCs w:val="18"/>
              </w:rPr>
            </w:pPr>
            <w:r w:rsidRPr="00613727">
              <w:rPr>
                <w:rFonts w:cs="Arial"/>
                <w:sz w:val="18"/>
                <w:szCs w:val="18"/>
              </w:rPr>
              <w:t>1,052,064</w:t>
            </w:r>
          </w:p>
        </w:tc>
        <w:tc>
          <w:tcPr>
            <w:tcW w:w="1418" w:type="dxa"/>
            <w:tcBorders>
              <w:top w:val="nil"/>
              <w:left w:val="nil"/>
              <w:bottom w:val="nil"/>
              <w:right w:val="nil"/>
            </w:tcBorders>
            <w:shd w:val="clear" w:color="auto" w:fill="auto"/>
            <w:vAlign w:val="bottom"/>
          </w:tcPr>
          <w:p w14:paraId="50CD7F9E" w14:textId="11BD20F0" w:rsidR="00613727" w:rsidRPr="00BE5D8D" w:rsidRDefault="00613727" w:rsidP="00613727">
            <w:pPr>
              <w:spacing w:before="40" w:after="20"/>
              <w:jc w:val="right"/>
              <w:rPr>
                <w:rFonts w:cs="Arial"/>
                <w:b/>
                <w:bCs/>
                <w:sz w:val="18"/>
                <w:szCs w:val="18"/>
              </w:rPr>
            </w:pPr>
            <w:r w:rsidRPr="00BE5D8D">
              <w:rPr>
                <w:rFonts w:cs="Arial"/>
                <w:b/>
                <w:bCs/>
                <w:sz w:val="18"/>
                <w:szCs w:val="18"/>
              </w:rPr>
              <w:t>10,696,191</w:t>
            </w:r>
          </w:p>
        </w:tc>
        <w:tc>
          <w:tcPr>
            <w:tcW w:w="284" w:type="dxa"/>
            <w:tcBorders>
              <w:top w:val="nil"/>
              <w:left w:val="nil"/>
              <w:bottom w:val="nil"/>
              <w:right w:val="nil"/>
            </w:tcBorders>
            <w:vAlign w:val="bottom"/>
          </w:tcPr>
          <w:p w14:paraId="37FD30D1" w14:textId="1FA56125"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76A5C309" w14:textId="268C86A2" w:rsidR="00613727" w:rsidRPr="00A54C71" w:rsidRDefault="00613727" w:rsidP="00613727">
            <w:pPr>
              <w:spacing w:before="40" w:after="20"/>
              <w:jc w:val="right"/>
              <w:rPr>
                <w:rFonts w:cs="Arial"/>
                <w:sz w:val="18"/>
                <w:szCs w:val="18"/>
              </w:rPr>
            </w:pPr>
            <w:r w:rsidRPr="00613727">
              <w:rPr>
                <w:rFonts w:cs="Arial"/>
                <w:sz w:val="18"/>
                <w:szCs w:val="18"/>
              </w:rPr>
              <w:t>1,643,461</w:t>
            </w:r>
          </w:p>
        </w:tc>
        <w:tc>
          <w:tcPr>
            <w:tcW w:w="1418" w:type="dxa"/>
            <w:tcBorders>
              <w:top w:val="nil"/>
              <w:left w:val="nil"/>
              <w:bottom w:val="nil"/>
              <w:right w:val="nil"/>
            </w:tcBorders>
            <w:vAlign w:val="bottom"/>
          </w:tcPr>
          <w:p w14:paraId="0146A52E" w14:textId="7815C58C" w:rsidR="00613727" w:rsidRPr="00BE5D8D" w:rsidRDefault="00613727" w:rsidP="00613727">
            <w:pPr>
              <w:spacing w:before="40" w:after="20"/>
              <w:jc w:val="right"/>
              <w:rPr>
                <w:rFonts w:cs="Arial"/>
                <w:b/>
                <w:bCs/>
                <w:sz w:val="18"/>
                <w:szCs w:val="18"/>
              </w:rPr>
            </w:pPr>
            <w:r w:rsidRPr="00BE5D8D">
              <w:rPr>
                <w:rFonts w:cs="Arial"/>
                <w:b/>
                <w:bCs/>
                <w:sz w:val="18"/>
                <w:szCs w:val="18"/>
              </w:rPr>
              <w:t>1,642,808</w:t>
            </w:r>
          </w:p>
        </w:tc>
      </w:tr>
      <w:tr w:rsidR="00613727" w:rsidRPr="00613727" w14:paraId="6E3ACFDC" w14:textId="0E3B8358" w:rsidTr="00DD4B6E">
        <w:trPr>
          <w:trHeight w:val="20"/>
        </w:trPr>
        <w:tc>
          <w:tcPr>
            <w:tcW w:w="2268" w:type="dxa"/>
            <w:tcBorders>
              <w:top w:val="nil"/>
              <w:left w:val="nil"/>
              <w:bottom w:val="nil"/>
              <w:right w:val="single" w:sz="18" w:space="0" w:color="0070C0"/>
            </w:tcBorders>
            <w:shd w:val="clear" w:color="auto" w:fill="auto"/>
            <w:vAlign w:val="center"/>
          </w:tcPr>
          <w:p w14:paraId="162429A8" w14:textId="77777777" w:rsidR="00613727" w:rsidRPr="00C935A5" w:rsidRDefault="00613727" w:rsidP="00613727">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0070C0"/>
              <w:bottom w:val="nil"/>
              <w:right w:val="nil"/>
            </w:tcBorders>
            <w:vAlign w:val="bottom"/>
          </w:tcPr>
          <w:p w14:paraId="045EC9C8" w14:textId="76487DBF"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436FB687" w14:textId="560D0C2F" w:rsidR="00613727" w:rsidRPr="00C935A5" w:rsidRDefault="00613727" w:rsidP="00613727">
            <w:pPr>
              <w:spacing w:before="40" w:after="20"/>
              <w:jc w:val="right"/>
              <w:rPr>
                <w:rFonts w:cs="Arial"/>
                <w:sz w:val="18"/>
                <w:szCs w:val="18"/>
              </w:rPr>
            </w:pPr>
            <w:r w:rsidRPr="00613727">
              <w:rPr>
                <w:rFonts w:cs="Arial"/>
                <w:sz w:val="18"/>
                <w:szCs w:val="18"/>
              </w:rPr>
              <w:t>321,264</w:t>
            </w:r>
          </w:p>
        </w:tc>
        <w:tc>
          <w:tcPr>
            <w:tcW w:w="1418" w:type="dxa"/>
            <w:tcBorders>
              <w:top w:val="nil"/>
              <w:left w:val="nil"/>
              <w:bottom w:val="nil"/>
              <w:right w:val="nil"/>
            </w:tcBorders>
            <w:shd w:val="clear" w:color="auto" w:fill="auto"/>
            <w:vAlign w:val="bottom"/>
          </w:tcPr>
          <w:p w14:paraId="2FBA2DB7" w14:textId="4D995465" w:rsidR="00613727" w:rsidRPr="00BE5D8D" w:rsidRDefault="00613727" w:rsidP="00613727">
            <w:pPr>
              <w:spacing w:before="40" w:after="20"/>
              <w:jc w:val="right"/>
              <w:rPr>
                <w:rFonts w:cs="Arial"/>
                <w:b/>
                <w:bCs/>
                <w:sz w:val="18"/>
                <w:szCs w:val="18"/>
              </w:rPr>
            </w:pPr>
            <w:r w:rsidRPr="00BE5D8D">
              <w:rPr>
                <w:rFonts w:cs="Arial"/>
                <w:b/>
                <w:bCs/>
                <w:sz w:val="18"/>
                <w:szCs w:val="18"/>
              </w:rPr>
              <w:t>6,728,820</w:t>
            </w:r>
          </w:p>
        </w:tc>
        <w:tc>
          <w:tcPr>
            <w:tcW w:w="284" w:type="dxa"/>
            <w:tcBorders>
              <w:top w:val="nil"/>
              <w:left w:val="nil"/>
              <w:bottom w:val="nil"/>
              <w:right w:val="nil"/>
            </w:tcBorders>
            <w:vAlign w:val="bottom"/>
          </w:tcPr>
          <w:p w14:paraId="3B485A93" w14:textId="0E47810F"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147882B3" w14:textId="682ED22C" w:rsidR="00613727" w:rsidRPr="00A54C71" w:rsidRDefault="00613727" w:rsidP="00613727">
            <w:pPr>
              <w:spacing w:before="40" w:after="20"/>
              <w:jc w:val="right"/>
              <w:rPr>
                <w:rFonts w:cs="Arial"/>
                <w:sz w:val="18"/>
                <w:szCs w:val="18"/>
              </w:rPr>
            </w:pPr>
            <w:r w:rsidRPr="00613727">
              <w:rPr>
                <w:rFonts w:cs="Arial"/>
                <w:sz w:val="18"/>
                <w:szCs w:val="18"/>
              </w:rPr>
              <w:t>1,033,877</w:t>
            </w:r>
          </w:p>
        </w:tc>
        <w:tc>
          <w:tcPr>
            <w:tcW w:w="1418" w:type="dxa"/>
            <w:tcBorders>
              <w:top w:val="nil"/>
              <w:left w:val="nil"/>
              <w:bottom w:val="nil"/>
              <w:right w:val="nil"/>
            </w:tcBorders>
            <w:vAlign w:val="bottom"/>
          </w:tcPr>
          <w:p w14:paraId="1C2A9233" w14:textId="6741C4E3" w:rsidR="00613727" w:rsidRPr="00BE5D8D" w:rsidRDefault="00613727" w:rsidP="00613727">
            <w:pPr>
              <w:spacing w:before="40" w:after="20"/>
              <w:jc w:val="right"/>
              <w:rPr>
                <w:rFonts w:cs="Arial"/>
                <w:b/>
                <w:bCs/>
                <w:sz w:val="18"/>
                <w:szCs w:val="18"/>
              </w:rPr>
            </w:pPr>
            <w:r w:rsidRPr="00BE5D8D">
              <w:rPr>
                <w:rFonts w:cs="Arial"/>
                <w:b/>
                <w:bCs/>
                <w:sz w:val="18"/>
                <w:szCs w:val="18"/>
              </w:rPr>
              <w:t>1,033,467</w:t>
            </w:r>
          </w:p>
        </w:tc>
      </w:tr>
      <w:tr w:rsidR="00613727" w:rsidRPr="00613727" w14:paraId="113C5BE1" w14:textId="28377B98" w:rsidTr="00DD4B6E">
        <w:trPr>
          <w:trHeight w:val="20"/>
        </w:trPr>
        <w:tc>
          <w:tcPr>
            <w:tcW w:w="2268" w:type="dxa"/>
            <w:tcBorders>
              <w:top w:val="nil"/>
              <w:left w:val="nil"/>
              <w:bottom w:val="nil"/>
              <w:right w:val="single" w:sz="18" w:space="0" w:color="0070C0"/>
            </w:tcBorders>
            <w:shd w:val="clear" w:color="auto" w:fill="auto"/>
            <w:vAlign w:val="center"/>
          </w:tcPr>
          <w:p w14:paraId="61452C06" w14:textId="77777777" w:rsidR="00613727" w:rsidRPr="00C935A5" w:rsidRDefault="00613727" w:rsidP="00613727">
            <w:pPr>
              <w:spacing w:before="40" w:after="40"/>
              <w:rPr>
                <w:rFonts w:cs="Arial"/>
                <w:sz w:val="18"/>
                <w:szCs w:val="18"/>
              </w:rPr>
            </w:pPr>
            <w:r w:rsidRPr="00C935A5">
              <w:rPr>
                <w:rFonts w:cs="Arial"/>
                <w:sz w:val="18"/>
                <w:szCs w:val="18"/>
              </w:rPr>
              <w:t>Brimbank C</w:t>
            </w:r>
          </w:p>
        </w:tc>
        <w:tc>
          <w:tcPr>
            <w:tcW w:w="1134" w:type="dxa"/>
            <w:tcBorders>
              <w:top w:val="nil"/>
              <w:left w:val="single" w:sz="18" w:space="0" w:color="0070C0"/>
              <w:bottom w:val="nil"/>
              <w:right w:val="nil"/>
            </w:tcBorders>
            <w:vAlign w:val="bottom"/>
          </w:tcPr>
          <w:p w14:paraId="35B6BAD2" w14:textId="612B2FAD"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3E29DF8F" w14:textId="50D0D950" w:rsidR="00613727" w:rsidRPr="00C935A5" w:rsidRDefault="00613727" w:rsidP="00613727">
            <w:pPr>
              <w:spacing w:before="40" w:after="20"/>
              <w:jc w:val="right"/>
              <w:rPr>
                <w:rFonts w:cs="Arial"/>
                <w:sz w:val="18"/>
                <w:szCs w:val="18"/>
              </w:rPr>
            </w:pPr>
            <w:r w:rsidRPr="00613727">
              <w:rPr>
                <w:rFonts w:cs="Arial"/>
                <w:sz w:val="18"/>
                <w:szCs w:val="18"/>
              </w:rPr>
              <w:t>866,592</w:t>
            </w:r>
          </w:p>
        </w:tc>
        <w:tc>
          <w:tcPr>
            <w:tcW w:w="1418" w:type="dxa"/>
            <w:tcBorders>
              <w:top w:val="nil"/>
              <w:left w:val="nil"/>
              <w:bottom w:val="nil"/>
              <w:right w:val="nil"/>
            </w:tcBorders>
            <w:shd w:val="clear" w:color="auto" w:fill="auto"/>
            <w:vAlign w:val="bottom"/>
          </w:tcPr>
          <w:p w14:paraId="67723F8C" w14:textId="772DA741" w:rsidR="00613727" w:rsidRPr="00BE5D8D" w:rsidRDefault="00613727" w:rsidP="00613727">
            <w:pPr>
              <w:spacing w:before="40" w:after="20"/>
              <w:jc w:val="right"/>
              <w:rPr>
                <w:rFonts w:cs="Arial"/>
                <w:b/>
                <w:bCs/>
                <w:sz w:val="18"/>
                <w:szCs w:val="18"/>
              </w:rPr>
            </w:pPr>
            <w:r w:rsidRPr="00BE5D8D">
              <w:rPr>
                <w:rFonts w:cs="Arial"/>
                <w:b/>
                <w:bCs/>
                <w:sz w:val="18"/>
                <w:szCs w:val="18"/>
              </w:rPr>
              <w:t>12,663,971</w:t>
            </w:r>
          </w:p>
        </w:tc>
        <w:tc>
          <w:tcPr>
            <w:tcW w:w="284" w:type="dxa"/>
            <w:tcBorders>
              <w:top w:val="nil"/>
              <w:left w:val="nil"/>
              <w:bottom w:val="nil"/>
              <w:right w:val="nil"/>
            </w:tcBorders>
            <w:vAlign w:val="bottom"/>
          </w:tcPr>
          <w:p w14:paraId="3E043EBE" w14:textId="2D76569C"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24FCCC75" w14:textId="2FE56B06" w:rsidR="00613727" w:rsidRPr="00A54C71" w:rsidRDefault="00613727" w:rsidP="00613727">
            <w:pPr>
              <w:spacing w:before="40" w:after="20"/>
              <w:jc w:val="right"/>
              <w:rPr>
                <w:rFonts w:cs="Arial"/>
                <w:sz w:val="18"/>
                <w:szCs w:val="18"/>
              </w:rPr>
            </w:pPr>
            <w:r w:rsidRPr="00613727">
              <w:rPr>
                <w:rFonts w:cs="Arial"/>
                <w:sz w:val="18"/>
                <w:szCs w:val="18"/>
              </w:rPr>
              <w:t>1,945,808</w:t>
            </w:r>
          </w:p>
        </w:tc>
        <w:tc>
          <w:tcPr>
            <w:tcW w:w="1418" w:type="dxa"/>
            <w:tcBorders>
              <w:top w:val="nil"/>
              <w:left w:val="nil"/>
              <w:bottom w:val="nil"/>
              <w:right w:val="nil"/>
            </w:tcBorders>
            <w:vAlign w:val="bottom"/>
          </w:tcPr>
          <w:p w14:paraId="738D35DE" w14:textId="0F47A28B" w:rsidR="00613727" w:rsidRPr="00BE5D8D" w:rsidRDefault="00613727" w:rsidP="00613727">
            <w:pPr>
              <w:spacing w:before="40" w:after="20"/>
              <w:jc w:val="right"/>
              <w:rPr>
                <w:rFonts w:cs="Arial"/>
                <w:b/>
                <w:bCs/>
                <w:sz w:val="18"/>
                <w:szCs w:val="18"/>
              </w:rPr>
            </w:pPr>
            <w:r w:rsidRPr="00BE5D8D">
              <w:rPr>
                <w:rFonts w:cs="Arial"/>
                <w:b/>
                <w:bCs/>
                <w:sz w:val="18"/>
                <w:szCs w:val="18"/>
              </w:rPr>
              <w:t>1,945,036</w:t>
            </w:r>
          </w:p>
        </w:tc>
      </w:tr>
      <w:tr w:rsidR="00613727" w:rsidRPr="00613727" w14:paraId="1BD197CB" w14:textId="0B587E53" w:rsidTr="00DD4B6E">
        <w:trPr>
          <w:trHeight w:val="20"/>
        </w:trPr>
        <w:tc>
          <w:tcPr>
            <w:tcW w:w="2268" w:type="dxa"/>
            <w:tcBorders>
              <w:top w:val="nil"/>
              <w:left w:val="nil"/>
              <w:bottom w:val="nil"/>
              <w:right w:val="single" w:sz="18" w:space="0" w:color="0070C0"/>
            </w:tcBorders>
            <w:shd w:val="clear" w:color="auto" w:fill="auto"/>
            <w:vAlign w:val="center"/>
          </w:tcPr>
          <w:p w14:paraId="539D8321" w14:textId="77777777" w:rsidR="00613727" w:rsidRPr="00C935A5" w:rsidRDefault="00613727" w:rsidP="00613727">
            <w:pPr>
              <w:spacing w:before="40" w:after="40"/>
              <w:rPr>
                <w:rFonts w:cs="Arial"/>
                <w:sz w:val="18"/>
                <w:szCs w:val="18"/>
              </w:rPr>
            </w:pPr>
            <w:r w:rsidRPr="00C935A5">
              <w:rPr>
                <w:rFonts w:cs="Arial"/>
                <w:sz w:val="18"/>
                <w:szCs w:val="18"/>
              </w:rPr>
              <w:t>Buloke S</w:t>
            </w:r>
          </w:p>
        </w:tc>
        <w:tc>
          <w:tcPr>
            <w:tcW w:w="1134" w:type="dxa"/>
            <w:tcBorders>
              <w:top w:val="nil"/>
              <w:left w:val="single" w:sz="18" w:space="0" w:color="0070C0"/>
              <w:bottom w:val="nil"/>
              <w:right w:val="nil"/>
            </w:tcBorders>
            <w:vAlign w:val="bottom"/>
          </w:tcPr>
          <w:p w14:paraId="5CBC7243" w14:textId="4A336E69" w:rsidR="00613727" w:rsidRPr="00C935A5" w:rsidRDefault="00613727" w:rsidP="00613727">
            <w:pPr>
              <w:spacing w:before="40" w:after="20"/>
              <w:jc w:val="right"/>
              <w:rPr>
                <w:rFonts w:cs="Arial"/>
                <w:sz w:val="18"/>
                <w:szCs w:val="18"/>
              </w:rPr>
            </w:pPr>
            <w:r w:rsidRPr="00613727">
              <w:rPr>
                <w:rFonts w:cs="Arial"/>
                <w:sz w:val="18"/>
                <w:szCs w:val="18"/>
              </w:rPr>
              <w:t>11,520</w:t>
            </w:r>
          </w:p>
        </w:tc>
        <w:tc>
          <w:tcPr>
            <w:tcW w:w="1134" w:type="dxa"/>
            <w:tcBorders>
              <w:top w:val="nil"/>
              <w:left w:val="nil"/>
              <w:bottom w:val="nil"/>
              <w:right w:val="nil"/>
            </w:tcBorders>
            <w:vAlign w:val="bottom"/>
          </w:tcPr>
          <w:p w14:paraId="4478560C" w14:textId="321F89A9" w:rsidR="00613727" w:rsidRPr="00C935A5" w:rsidRDefault="00613727" w:rsidP="00613727">
            <w:pPr>
              <w:spacing w:before="40" w:after="20"/>
              <w:jc w:val="right"/>
              <w:rPr>
                <w:rFonts w:cs="Arial"/>
                <w:sz w:val="18"/>
                <w:szCs w:val="18"/>
              </w:rPr>
            </w:pPr>
            <w:r w:rsidRPr="00613727">
              <w:rPr>
                <w:rFonts w:cs="Arial"/>
                <w:sz w:val="18"/>
                <w:szCs w:val="18"/>
              </w:rPr>
              <w:t>360,864</w:t>
            </w:r>
          </w:p>
        </w:tc>
        <w:tc>
          <w:tcPr>
            <w:tcW w:w="1418" w:type="dxa"/>
            <w:tcBorders>
              <w:top w:val="nil"/>
              <w:left w:val="nil"/>
              <w:bottom w:val="nil"/>
              <w:right w:val="nil"/>
            </w:tcBorders>
            <w:shd w:val="clear" w:color="auto" w:fill="auto"/>
            <w:vAlign w:val="bottom"/>
          </w:tcPr>
          <w:p w14:paraId="5789DECD" w14:textId="7EF0F839" w:rsidR="00613727" w:rsidRPr="00BE5D8D" w:rsidRDefault="00613727" w:rsidP="00613727">
            <w:pPr>
              <w:spacing w:before="40" w:after="20"/>
              <w:jc w:val="right"/>
              <w:rPr>
                <w:rFonts w:cs="Arial"/>
                <w:b/>
                <w:bCs/>
                <w:sz w:val="18"/>
                <w:szCs w:val="18"/>
              </w:rPr>
            </w:pPr>
            <w:r w:rsidRPr="00BE5D8D">
              <w:rPr>
                <w:rFonts w:cs="Arial"/>
                <w:b/>
                <w:bCs/>
                <w:sz w:val="18"/>
                <w:szCs w:val="18"/>
              </w:rPr>
              <w:t>18,232,386</w:t>
            </w:r>
          </w:p>
        </w:tc>
        <w:tc>
          <w:tcPr>
            <w:tcW w:w="284" w:type="dxa"/>
            <w:tcBorders>
              <w:top w:val="nil"/>
              <w:left w:val="nil"/>
              <w:bottom w:val="nil"/>
              <w:right w:val="nil"/>
            </w:tcBorders>
            <w:vAlign w:val="bottom"/>
          </w:tcPr>
          <w:p w14:paraId="2FB6D0A0" w14:textId="7D6FAF1F"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5F355382" w14:textId="409E2163" w:rsidR="00613727" w:rsidRPr="00A54C71" w:rsidRDefault="00613727" w:rsidP="00613727">
            <w:pPr>
              <w:spacing w:before="40" w:after="20"/>
              <w:jc w:val="right"/>
              <w:rPr>
                <w:rFonts w:cs="Arial"/>
                <w:sz w:val="18"/>
                <w:szCs w:val="18"/>
              </w:rPr>
            </w:pPr>
            <w:r w:rsidRPr="00613727">
              <w:rPr>
                <w:rFonts w:cs="Arial"/>
                <w:sz w:val="18"/>
                <w:szCs w:val="18"/>
              </w:rPr>
              <w:t>2,801,390</w:t>
            </w:r>
          </w:p>
        </w:tc>
        <w:tc>
          <w:tcPr>
            <w:tcW w:w="1418" w:type="dxa"/>
            <w:tcBorders>
              <w:top w:val="nil"/>
              <w:left w:val="nil"/>
              <w:bottom w:val="nil"/>
              <w:right w:val="nil"/>
            </w:tcBorders>
            <w:vAlign w:val="bottom"/>
          </w:tcPr>
          <w:p w14:paraId="5CF2EAFA" w14:textId="0D73A6D0" w:rsidR="00613727" w:rsidRPr="00BE5D8D" w:rsidRDefault="00613727" w:rsidP="00613727">
            <w:pPr>
              <w:spacing w:before="40" w:after="20"/>
              <w:jc w:val="right"/>
              <w:rPr>
                <w:rFonts w:cs="Arial"/>
                <w:b/>
                <w:bCs/>
                <w:sz w:val="18"/>
                <w:szCs w:val="18"/>
              </w:rPr>
            </w:pPr>
            <w:r w:rsidRPr="00BE5D8D">
              <w:rPr>
                <w:rFonts w:cs="Arial"/>
                <w:b/>
                <w:bCs/>
                <w:sz w:val="18"/>
                <w:szCs w:val="18"/>
              </w:rPr>
              <w:t>2,800,279</w:t>
            </w:r>
          </w:p>
        </w:tc>
      </w:tr>
      <w:tr w:rsidR="00613727" w:rsidRPr="00613727" w14:paraId="7CE8AF0D" w14:textId="6E2D54D4" w:rsidTr="00DD4B6E">
        <w:trPr>
          <w:trHeight w:val="20"/>
        </w:trPr>
        <w:tc>
          <w:tcPr>
            <w:tcW w:w="2268" w:type="dxa"/>
            <w:tcBorders>
              <w:top w:val="nil"/>
              <w:left w:val="nil"/>
              <w:bottom w:val="nil"/>
              <w:right w:val="single" w:sz="18" w:space="0" w:color="0070C0"/>
            </w:tcBorders>
            <w:shd w:val="clear" w:color="auto" w:fill="auto"/>
            <w:vAlign w:val="center"/>
          </w:tcPr>
          <w:p w14:paraId="52B8F9FF" w14:textId="77777777" w:rsidR="00613727" w:rsidRPr="00C935A5" w:rsidRDefault="00613727" w:rsidP="00613727">
            <w:pPr>
              <w:spacing w:before="40" w:after="40"/>
              <w:rPr>
                <w:rFonts w:cs="Arial"/>
                <w:sz w:val="18"/>
                <w:szCs w:val="18"/>
              </w:rPr>
            </w:pPr>
            <w:r w:rsidRPr="00C935A5">
              <w:rPr>
                <w:rFonts w:cs="Arial"/>
                <w:sz w:val="18"/>
                <w:szCs w:val="18"/>
              </w:rPr>
              <w:t>Campaspe S</w:t>
            </w:r>
          </w:p>
        </w:tc>
        <w:tc>
          <w:tcPr>
            <w:tcW w:w="1134" w:type="dxa"/>
            <w:tcBorders>
              <w:top w:val="nil"/>
              <w:left w:val="single" w:sz="18" w:space="0" w:color="0070C0"/>
              <w:bottom w:val="nil"/>
              <w:right w:val="nil"/>
            </w:tcBorders>
            <w:vAlign w:val="bottom"/>
          </w:tcPr>
          <w:p w14:paraId="1D5B8EC5" w14:textId="28D336DB" w:rsidR="00613727" w:rsidRPr="00C935A5" w:rsidRDefault="00613727" w:rsidP="00613727">
            <w:pPr>
              <w:spacing w:before="40" w:after="20"/>
              <w:jc w:val="right"/>
              <w:rPr>
                <w:rFonts w:cs="Arial"/>
                <w:sz w:val="18"/>
                <w:szCs w:val="18"/>
              </w:rPr>
            </w:pPr>
            <w:r w:rsidRPr="00613727">
              <w:rPr>
                <w:rFonts w:cs="Arial"/>
                <w:sz w:val="18"/>
                <w:szCs w:val="18"/>
              </w:rPr>
              <w:t>99,120</w:t>
            </w:r>
          </w:p>
        </w:tc>
        <w:tc>
          <w:tcPr>
            <w:tcW w:w="1134" w:type="dxa"/>
            <w:tcBorders>
              <w:top w:val="nil"/>
              <w:left w:val="nil"/>
              <w:bottom w:val="nil"/>
              <w:right w:val="nil"/>
            </w:tcBorders>
            <w:vAlign w:val="bottom"/>
          </w:tcPr>
          <w:p w14:paraId="5C80DAF4" w14:textId="49EC395D" w:rsidR="00613727" w:rsidRPr="00C935A5" w:rsidRDefault="00613727" w:rsidP="00613727">
            <w:pPr>
              <w:spacing w:before="40" w:after="20"/>
              <w:jc w:val="right"/>
              <w:rPr>
                <w:rFonts w:cs="Arial"/>
                <w:sz w:val="18"/>
                <w:szCs w:val="18"/>
              </w:rPr>
            </w:pPr>
            <w:r w:rsidRPr="00613727">
              <w:rPr>
                <w:rFonts w:cs="Arial"/>
                <w:sz w:val="18"/>
                <w:szCs w:val="18"/>
              </w:rPr>
              <w:t>1,029,600</w:t>
            </w:r>
          </w:p>
        </w:tc>
        <w:tc>
          <w:tcPr>
            <w:tcW w:w="1418" w:type="dxa"/>
            <w:tcBorders>
              <w:top w:val="nil"/>
              <w:left w:val="nil"/>
              <w:bottom w:val="nil"/>
              <w:right w:val="nil"/>
            </w:tcBorders>
            <w:shd w:val="clear" w:color="auto" w:fill="auto"/>
            <w:vAlign w:val="bottom"/>
          </w:tcPr>
          <w:p w14:paraId="565CB61B" w14:textId="06617B68" w:rsidR="00613727" w:rsidRPr="00BE5D8D" w:rsidRDefault="00613727" w:rsidP="00613727">
            <w:pPr>
              <w:spacing w:before="40" w:after="20"/>
              <w:jc w:val="right"/>
              <w:rPr>
                <w:rFonts w:cs="Arial"/>
                <w:b/>
                <w:bCs/>
                <w:sz w:val="18"/>
                <w:szCs w:val="18"/>
              </w:rPr>
            </w:pPr>
            <w:r w:rsidRPr="00BE5D8D">
              <w:rPr>
                <w:rFonts w:cs="Arial"/>
                <w:b/>
                <w:bCs/>
                <w:sz w:val="18"/>
                <w:szCs w:val="18"/>
              </w:rPr>
              <w:t>29,656,957</w:t>
            </w:r>
          </w:p>
        </w:tc>
        <w:tc>
          <w:tcPr>
            <w:tcW w:w="284" w:type="dxa"/>
            <w:tcBorders>
              <w:top w:val="nil"/>
              <w:left w:val="nil"/>
              <w:bottom w:val="nil"/>
              <w:right w:val="nil"/>
            </w:tcBorders>
            <w:vAlign w:val="bottom"/>
          </w:tcPr>
          <w:p w14:paraId="084F2256" w14:textId="64C7F75B"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3DC30020" w14:textId="66694F33" w:rsidR="00613727" w:rsidRPr="00A54C71" w:rsidRDefault="00613727" w:rsidP="00613727">
            <w:pPr>
              <w:spacing w:before="40" w:after="20"/>
              <w:jc w:val="right"/>
              <w:rPr>
                <w:rFonts w:cs="Arial"/>
                <w:sz w:val="18"/>
                <w:szCs w:val="18"/>
              </w:rPr>
            </w:pPr>
            <w:r w:rsidRPr="00613727">
              <w:rPr>
                <w:rFonts w:cs="Arial"/>
                <w:sz w:val="18"/>
                <w:szCs w:val="18"/>
              </w:rPr>
              <w:t>4,556,766</w:t>
            </w:r>
          </w:p>
        </w:tc>
        <w:tc>
          <w:tcPr>
            <w:tcW w:w="1418" w:type="dxa"/>
            <w:tcBorders>
              <w:top w:val="nil"/>
              <w:left w:val="nil"/>
              <w:bottom w:val="nil"/>
              <w:right w:val="nil"/>
            </w:tcBorders>
            <w:vAlign w:val="bottom"/>
          </w:tcPr>
          <w:p w14:paraId="5C1C4B51" w14:textId="71103C01" w:rsidR="00613727" w:rsidRPr="00BE5D8D" w:rsidRDefault="00613727" w:rsidP="00613727">
            <w:pPr>
              <w:spacing w:before="40" w:after="20"/>
              <w:jc w:val="right"/>
              <w:rPr>
                <w:rFonts w:cs="Arial"/>
                <w:b/>
                <w:bCs/>
                <w:sz w:val="18"/>
                <w:szCs w:val="18"/>
              </w:rPr>
            </w:pPr>
            <w:r w:rsidRPr="00BE5D8D">
              <w:rPr>
                <w:rFonts w:cs="Arial"/>
                <w:b/>
                <w:bCs/>
                <w:sz w:val="18"/>
                <w:szCs w:val="18"/>
              </w:rPr>
              <w:t>4,554,958</w:t>
            </w:r>
          </w:p>
        </w:tc>
      </w:tr>
      <w:tr w:rsidR="00613727" w:rsidRPr="00613727" w14:paraId="4770A360" w14:textId="44823778" w:rsidTr="00DD4B6E">
        <w:trPr>
          <w:trHeight w:val="20"/>
        </w:trPr>
        <w:tc>
          <w:tcPr>
            <w:tcW w:w="2268" w:type="dxa"/>
            <w:tcBorders>
              <w:top w:val="nil"/>
              <w:left w:val="nil"/>
              <w:bottom w:val="nil"/>
              <w:right w:val="single" w:sz="18" w:space="0" w:color="0070C0"/>
            </w:tcBorders>
            <w:shd w:val="clear" w:color="auto" w:fill="auto"/>
            <w:vAlign w:val="center"/>
          </w:tcPr>
          <w:p w14:paraId="0590875A" w14:textId="77777777" w:rsidR="00613727" w:rsidRPr="00C935A5" w:rsidRDefault="00613727" w:rsidP="00613727">
            <w:pPr>
              <w:spacing w:before="40" w:after="40"/>
              <w:rPr>
                <w:rFonts w:cs="Arial"/>
                <w:sz w:val="18"/>
                <w:szCs w:val="18"/>
              </w:rPr>
            </w:pPr>
            <w:r w:rsidRPr="00C935A5">
              <w:rPr>
                <w:rFonts w:cs="Arial"/>
                <w:sz w:val="18"/>
                <w:szCs w:val="18"/>
              </w:rPr>
              <w:t>Cardinia S</w:t>
            </w:r>
          </w:p>
        </w:tc>
        <w:tc>
          <w:tcPr>
            <w:tcW w:w="1134" w:type="dxa"/>
            <w:tcBorders>
              <w:top w:val="nil"/>
              <w:left w:val="single" w:sz="18" w:space="0" w:color="0070C0"/>
              <w:bottom w:val="nil"/>
              <w:right w:val="nil"/>
            </w:tcBorders>
            <w:vAlign w:val="bottom"/>
          </w:tcPr>
          <w:p w14:paraId="14A54477" w14:textId="16DAE275" w:rsidR="00613727" w:rsidRPr="00C935A5" w:rsidRDefault="00613727" w:rsidP="00613727">
            <w:pPr>
              <w:spacing w:before="40" w:after="20"/>
              <w:jc w:val="right"/>
              <w:rPr>
                <w:rFonts w:cs="Arial"/>
                <w:sz w:val="18"/>
                <w:szCs w:val="18"/>
              </w:rPr>
            </w:pPr>
            <w:r w:rsidRPr="00613727">
              <w:rPr>
                <w:rFonts w:cs="Arial"/>
                <w:sz w:val="18"/>
                <w:szCs w:val="18"/>
              </w:rPr>
              <w:t>96,720</w:t>
            </w:r>
          </w:p>
        </w:tc>
        <w:tc>
          <w:tcPr>
            <w:tcW w:w="1134" w:type="dxa"/>
            <w:tcBorders>
              <w:top w:val="nil"/>
              <w:left w:val="nil"/>
              <w:bottom w:val="nil"/>
              <w:right w:val="nil"/>
            </w:tcBorders>
            <w:vAlign w:val="bottom"/>
          </w:tcPr>
          <w:p w14:paraId="2340489F" w14:textId="662E7227" w:rsidR="00613727" w:rsidRPr="00C935A5" w:rsidRDefault="00613727" w:rsidP="00613727">
            <w:pPr>
              <w:spacing w:before="40" w:after="20"/>
              <w:jc w:val="right"/>
              <w:rPr>
                <w:rFonts w:cs="Arial"/>
                <w:sz w:val="18"/>
                <w:szCs w:val="18"/>
              </w:rPr>
            </w:pPr>
            <w:r w:rsidRPr="00613727">
              <w:rPr>
                <w:rFonts w:cs="Arial"/>
                <w:sz w:val="18"/>
                <w:szCs w:val="18"/>
              </w:rPr>
              <w:t>2,040,912</w:t>
            </w:r>
          </w:p>
        </w:tc>
        <w:tc>
          <w:tcPr>
            <w:tcW w:w="1418" w:type="dxa"/>
            <w:tcBorders>
              <w:top w:val="nil"/>
              <w:left w:val="nil"/>
              <w:bottom w:val="nil"/>
              <w:right w:val="nil"/>
            </w:tcBorders>
            <w:shd w:val="clear" w:color="auto" w:fill="auto"/>
            <w:vAlign w:val="bottom"/>
          </w:tcPr>
          <w:p w14:paraId="742EC8DC" w14:textId="1EDE1F3B" w:rsidR="00613727" w:rsidRPr="00BE5D8D" w:rsidRDefault="00613727" w:rsidP="00613727">
            <w:pPr>
              <w:spacing w:before="40" w:after="20"/>
              <w:jc w:val="right"/>
              <w:rPr>
                <w:rFonts w:cs="Arial"/>
                <w:b/>
                <w:bCs/>
                <w:sz w:val="18"/>
                <w:szCs w:val="18"/>
              </w:rPr>
            </w:pPr>
            <w:r w:rsidRPr="00BE5D8D">
              <w:rPr>
                <w:rFonts w:cs="Arial"/>
                <w:b/>
                <w:bCs/>
                <w:sz w:val="18"/>
                <w:szCs w:val="18"/>
              </w:rPr>
              <w:t>19,295,981</w:t>
            </w:r>
          </w:p>
        </w:tc>
        <w:tc>
          <w:tcPr>
            <w:tcW w:w="284" w:type="dxa"/>
            <w:tcBorders>
              <w:top w:val="nil"/>
              <w:left w:val="nil"/>
              <w:bottom w:val="nil"/>
              <w:right w:val="nil"/>
            </w:tcBorders>
            <w:vAlign w:val="bottom"/>
          </w:tcPr>
          <w:p w14:paraId="0EB482E0" w14:textId="4A60E4D6"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41DC9C9A" w14:textId="0237CDBF" w:rsidR="00613727" w:rsidRPr="00A54C71" w:rsidRDefault="00613727" w:rsidP="00613727">
            <w:pPr>
              <w:spacing w:before="40" w:after="20"/>
              <w:jc w:val="right"/>
              <w:rPr>
                <w:rFonts w:cs="Arial"/>
                <w:sz w:val="18"/>
                <w:szCs w:val="18"/>
              </w:rPr>
            </w:pPr>
            <w:r w:rsidRPr="00613727">
              <w:rPr>
                <w:rFonts w:cs="Arial"/>
                <w:sz w:val="18"/>
                <w:szCs w:val="18"/>
              </w:rPr>
              <w:t>2,964,811</w:t>
            </w:r>
          </w:p>
        </w:tc>
        <w:tc>
          <w:tcPr>
            <w:tcW w:w="1418" w:type="dxa"/>
            <w:tcBorders>
              <w:top w:val="nil"/>
              <w:left w:val="nil"/>
              <w:bottom w:val="nil"/>
              <w:right w:val="nil"/>
            </w:tcBorders>
            <w:vAlign w:val="bottom"/>
          </w:tcPr>
          <w:p w14:paraId="5296D6A7" w14:textId="31DCD05C" w:rsidR="00613727" w:rsidRPr="00BE5D8D" w:rsidRDefault="00613727" w:rsidP="00613727">
            <w:pPr>
              <w:spacing w:before="40" w:after="20"/>
              <w:jc w:val="right"/>
              <w:rPr>
                <w:rFonts w:cs="Arial"/>
                <w:b/>
                <w:bCs/>
                <w:sz w:val="18"/>
                <w:szCs w:val="18"/>
              </w:rPr>
            </w:pPr>
            <w:r w:rsidRPr="00BE5D8D">
              <w:rPr>
                <w:rFonts w:cs="Arial"/>
                <w:b/>
                <w:bCs/>
                <w:sz w:val="18"/>
                <w:szCs w:val="18"/>
              </w:rPr>
              <w:t>2,963,635</w:t>
            </w:r>
          </w:p>
        </w:tc>
      </w:tr>
      <w:tr w:rsidR="00613727" w:rsidRPr="00613727" w14:paraId="3E9270A5" w14:textId="7FB59942" w:rsidTr="00DD4B6E">
        <w:trPr>
          <w:trHeight w:val="20"/>
        </w:trPr>
        <w:tc>
          <w:tcPr>
            <w:tcW w:w="2268" w:type="dxa"/>
            <w:tcBorders>
              <w:top w:val="nil"/>
              <w:left w:val="nil"/>
              <w:bottom w:val="nil"/>
              <w:right w:val="single" w:sz="18" w:space="0" w:color="0070C0"/>
            </w:tcBorders>
            <w:shd w:val="clear" w:color="auto" w:fill="auto"/>
            <w:vAlign w:val="center"/>
          </w:tcPr>
          <w:p w14:paraId="47387523" w14:textId="77777777" w:rsidR="00613727" w:rsidRPr="00C935A5" w:rsidRDefault="00613727" w:rsidP="00613727">
            <w:pPr>
              <w:spacing w:before="40" w:after="40"/>
              <w:rPr>
                <w:rFonts w:cs="Arial"/>
                <w:sz w:val="18"/>
                <w:szCs w:val="18"/>
              </w:rPr>
            </w:pPr>
            <w:r w:rsidRPr="00C935A5">
              <w:rPr>
                <w:rFonts w:cs="Arial"/>
                <w:sz w:val="18"/>
                <w:szCs w:val="18"/>
              </w:rPr>
              <w:t>Casey C</w:t>
            </w:r>
          </w:p>
        </w:tc>
        <w:tc>
          <w:tcPr>
            <w:tcW w:w="1134" w:type="dxa"/>
            <w:tcBorders>
              <w:top w:val="nil"/>
              <w:left w:val="single" w:sz="18" w:space="0" w:color="0070C0"/>
              <w:bottom w:val="nil"/>
              <w:right w:val="nil"/>
            </w:tcBorders>
            <w:vAlign w:val="bottom"/>
          </w:tcPr>
          <w:p w14:paraId="5BF2A2B2" w14:textId="7F322732"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06585E7C" w14:textId="4216AED6" w:rsidR="00613727" w:rsidRPr="00C935A5" w:rsidRDefault="00613727" w:rsidP="00613727">
            <w:pPr>
              <w:spacing w:before="40" w:after="20"/>
              <w:jc w:val="right"/>
              <w:rPr>
                <w:rFonts w:cs="Arial"/>
                <w:sz w:val="18"/>
                <w:szCs w:val="18"/>
              </w:rPr>
            </w:pPr>
            <w:r w:rsidRPr="00613727">
              <w:rPr>
                <w:rFonts w:cs="Arial"/>
                <w:sz w:val="18"/>
                <w:szCs w:val="18"/>
              </w:rPr>
              <w:t>602,064</w:t>
            </w:r>
          </w:p>
        </w:tc>
        <w:tc>
          <w:tcPr>
            <w:tcW w:w="1418" w:type="dxa"/>
            <w:tcBorders>
              <w:top w:val="nil"/>
              <w:left w:val="nil"/>
              <w:bottom w:val="nil"/>
              <w:right w:val="nil"/>
            </w:tcBorders>
            <w:shd w:val="clear" w:color="auto" w:fill="auto"/>
            <w:vAlign w:val="bottom"/>
          </w:tcPr>
          <w:p w14:paraId="072D6A08" w14:textId="7B3E2360" w:rsidR="00613727" w:rsidRPr="00BE5D8D" w:rsidRDefault="00613727" w:rsidP="00613727">
            <w:pPr>
              <w:spacing w:before="40" w:after="20"/>
              <w:jc w:val="right"/>
              <w:rPr>
                <w:rFonts w:cs="Arial"/>
                <w:b/>
                <w:bCs/>
                <w:sz w:val="18"/>
                <w:szCs w:val="18"/>
              </w:rPr>
            </w:pPr>
            <w:r w:rsidRPr="00BE5D8D">
              <w:rPr>
                <w:rFonts w:cs="Arial"/>
                <w:b/>
                <w:bCs/>
                <w:sz w:val="18"/>
                <w:szCs w:val="18"/>
              </w:rPr>
              <w:t>20,574,285</w:t>
            </w:r>
          </w:p>
        </w:tc>
        <w:tc>
          <w:tcPr>
            <w:tcW w:w="284" w:type="dxa"/>
            <w:tcBorders>
              <w:top w:val="nil"/>
              <w:left w:val="nil"/>
              <w:bottom w:val="nil"/>
              <w:right w:val="nil"/>
            </w:tcBorders>
            <w:vAlign w:val="bottom"/>
          </w:tcPr>
          <w:p w14:paraId="2646E8B0" w14:textId="19E01FB3"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7449641C" w14:textId="462CD963" w:rsidR="00613727" w:rsidRPr="00A54C71" w:rsidRDefault="00613727" w:rsidP="00613727">
            <w:pPr>
              <w:spacing w:before="40" w:after="20"/>
              <w:jc w:val="right"/>
              <w:rPr>
                <w:rFonts w:cs="Arial"/>
                <w:sz w:val="18"/>
                <w:szCs w:val="18"/>
              </w:rPr>
            </w:pPr>
            <w:r w:rsidRPr="00613727">
              <w:rPr>
                <w:rFonts w:cs="Arial"/>
                <w:sz w:val="18"/>
                <w:szCs w:val="18"/>
              </w:rPr>
              <w:t>3,161,221</w:t>
            </w:r>
          </w:p>
        </w:tc>
        <w:tc>
          <w:tcPr>
            <w:tcW w:w="1418" w:type="dxa"/>
            <w:tcBorders>
              <w:top w:val="nil"/>
              <w:left w:val="nil"/>
              <w:bottom w:val="nil"/>
              <w:right w:val="nil"/>
            </w:tcBorders>
            <w:vAlign w:val="bottom"/>
          </w:tcPr>
          <w:p w14:paraId="74C57BF3" w14:textId="419C901E" w:rsidR="00613727" w:rsidRPr="00BE5D8D" w:rsidRDefault="00613727" w:rsidP="00613727">
            <w:pPr>
              <w:spacing w:before="40" w:after="20"/>
              <w:jc w:val="right"/>
              <w:rPr>
                <w:rFonts w:cs="Arial"/>
                <w:b/>
                <w:bCs/>
                <w:sz w:val="18"/>
                <w:szCs w:val="18"/>
              </w:rPr>
            </w:pPr>
            <w:r w:rsidRPr="00BE5D8D">
              <w:rPr>
                <w:rFonts w:cs="Arial"/>
                <w:b/>
                <w:bCs/>
                <w:sz w:val="18"/>
                <w:szCs w:val="18"/>
              </w:rPr>
              <w:t>3,159,967</w:t>
            </w:r>
          </w:p>
        </w:tc>
      </w:tr>
      <w:tr w:rsidR="00613727" w:rsidRPr="00613727" w14:paraId="001A7D7B" w14:textId="57310699" w:rsidTr="00DD4B6E">
        <w:trPr>
          <w:trHeight w:val="20"/>
        </w:trPr>
        <w:tc>
          <w:tcPr>
            <w:tcW w:w="2268" w:type="dxa"/>
            <w:tcBorders>
              <w:top w:val="nil"/>
              <w:left w:val="nil"/>
              <w:bottom w:val="nil"/>
              <w:right w:val="single" w:sz="18" w:space="0" w:color="0070C0"/>
            </w:tcBorders>
            <w:shd w:val="clear" w:color="auto" w:fill="auto"/>
            <w:vAlign w:val="center"/>
          </w:tcPr>
          <w:p w14:paraId="12F84821" w14:textId="77777777" w:rsidR="00613727" w:rsidRPr="00C935A5" w:rsidRDefault="00613727" w:rsidP="00613727">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0070C0"/>
              <w:bottom w:val="nil"/>
              <w:right w:val="nil"/>
            </w:tcBorders>
            <w:vAlign w:val="bottom"/>
          </w:tcPr>
          <w:p w14:paraId="59F3D9D3" w14:textId="2E51B0FB"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7AF86A8F" w14:textId="0EFF5E1C" w:rsidR="00613727" w:rsidRPr="00C935A5" w:rsidRDefault="00613727" w:rsidP="00613727">
            <w:pPr>
              <w:spacing w:before="40" w:after="20"/>
              <w:jc w:val="right"/>
              <w:rPr>
                <w:rFonts w:cs="Arial"/>
                <w:sz w:val="18"/>
                <w:szCs w:val="18"/>
              </w:rPr>
            </w:pPr>
            <w:r w:rsidRPr="00613727">
              <w:rPr>
                <w:rFonts w:cs="Arial"/>
                <w:sz w:val="18"/>
                <w:szCs w:val="18"/>
              </w:rPr>
              <w:t>1,730,160</w:t>
            </w:r>
          </w:p>
        </w:tc>
        <w:tc>
          <w:tcPr>
            <w:tcW w:w="1418" w:type="dxa"/>
            <w:tcBorders>
              <w:top w:val="nil"/>
              <w:left w:val="nil"/>
              <w:bottom w:val="nil"/>
              <w:right w:val="nil"/>
            </w:tcBorders>
            <w:shd w:val="clear" w:color="auto" w:fill="auto"/>
            <w:vAlign w:val="bottom"/>
          </w:tcPr>
          <w:p w14:paraId="271CFA45" w14:textId="75CA123D" w:rsidR="00613727" w:rsidRPr="00BE5D8D" w:rsidRDefault="00613727" w:rsidP="00613727">
            <w:pPr>
              <w:spacing w:before="40" w:after="20"/>
              <w:jc w:val="right"/>
              <w:rPr>
                <w:rFonts w:cs="Arial"/>
                <w:b/>
                <w:bCs/>
                <w:sz w:val="18"/>
                <w:szCs w:val="18"/>
              </w:rPr>
            </w:pPr>
            <w:r w:rsidRPr="00BE5D8D">
              <w:rPr>
                <w:rFonts w:cs="Arial"/>
                <w:b/>
                <w:bCs/>
                <w:sz w:val="18"/>
                <w:szCs w:val="18"/>
              </w:rPr>
              <w:t>8,923,647</w:t>
            </w:r>
          </w:p>
        </w:tc>
        <w:tc>
          <w:tcPr>
            <w:tcW w:w="284" w:type="dxa"/>
            <w:tcBorders>
              <w:top w:val="nil"/>
              <w:left w:val="nil"/>
              <w:bottom w:val="nil"/>
              <w:right w:val="nil"/>
            </w:tcBorders>
            <w:vAlign w:val="bottom"/>
          </w:tcPr>
          <w:p w14:paraId="48CEECBC" w14:textId="642AA598"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1DB9E888" w14:textId="531FA6BD" w:rsidR="00613727" w:rsidRPr="00A54C71" w:rsidRDefault="00613727" w:rsidP="00613727">
            <w:pPr>
              <w:spacing w:before="40" w:after="20"/>
              <w:jc w:val="right"/>
              <w:rPr>
                <w:rFonts w:cs="Arial"/>
                <w:sz w:val="18"/>
                <w:szCs w:val="18"/>
              </w:rPr>
            </w:pPr>
            <w:r w:rsidRPr="00613727">
              <w:rPr>
                <w:rFonts w:cs="Arial"/>
                <w:sz w:val="18"/>
                <w:szCs w:val="18"/>
              </w:rPr>
              <w:t>1,371,111</w:t>
            </w:r>
          </w:p>
        </w:tc>
        <w:tc>
          <w:tcPr>
            <w:tcW w:w="1418" w:type="dxa"/>
            <w:tcBorders>
              <w:top w:val="nil"/>
              <w:left w:val="nil"/>
              <w:bottom w:val="nil"/>
              <w:right w:val="nil"/>
            </w:tcBorders>
            <w:vAlign w:val="bottom"/>
          </w:tcPr>
          <w:p w14:paraId="0ED6F606" w14:textId="004C776E" w:rsidR="00613727" w:rsidRPr="00BE5D8D" w:rsidRDefault="00613727" w:rsidP="00613727">
            <w:pPr>
              <w:spacing w:before="40" w:after="20"/>
              <w:jc w:val="right"/>
              <w:rPr>
                <w:rFonts w:cs="Arial"/>
                <w:b/>
                <w:bCs/>
                <w:sz w:val="18"/>
                <w:szCs w:val="18"/>
              </w:rPr>
            </w:pPr>
            <w:r w:rsidRPr="00BE5D8D">
              <w:rPr>
                <w:rFonts w:cs="Arial"/>
                <w:b/>
                <w:bCs/>
                <w:sz w:val="18"/>
                <w:szCs w:val="18"/>
              </w:rPr>
              <w:t>1,370,567</w:t>
            </w:r>
          </w:p>
        </w:tc>
      </w:tr>
      <w:tr w:rsidR="00613727" w:rsidRPr="00613727" w14:paraId="0B84EADD" w14:textId="67A900DF" w:rsidTr="00DD4B6E">
        <w:trPr>
          <w:trHeight w:val="20"/>
        </w:trPr>
        <w:tc>
          <w:tcPr>
            <w:tcW w:w="2268" w:type="dxa"/>
            <w:tcBorders>
              <w:top w:val="nil"/>
              <w:left w:val="nil"/>
              <w:bottom w:val="nil"/>
              <w:right w:val="single" w:sz="18" w:space="0" w:color="0070C0"/>
            </w:tcBorders>
            <w:shd w:val="clear" w:color="auto" w:fill="auto"/>
            <w:vAlign w:val="center"/>
          </w:tcPr>
          <w:p w14:paraId="134C8385" w14:textId="77777777" w:rsidR="00613727" w:rsidRPr="00C935A5" w:rsidRDefault="00613727" w:rsidP="00613727">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0070C0"/>
              <w:bottom w:val="nil"/>
              <w:right w:val="nil"/>
            </w:tcBorders>
            <w:vAlign w:val="bottom"/>
          </w:tcPr>
          <w:p w14:paraId="795E42C2" w14:textId="108E777A" w:rsidR="00613727" w:rsidRPr="00C935A5" w:rsidRDefault="00613727" w:rsidP="00613727">
            <w:pPr>
              <w:spacing w:before="40" w:after="20"/>
              <w:jc w:val="right"/>
              <w:rPr>
                <w:rFonts w:cs="Arial"/>
                <w:sz w:val="18"/>
                <w:szCs w:val="18"/>
              </w:rPr>
            </w:pPr>
            <w:r w:rsidRPr="00613727">
              <w:rPr>
                <w:rFonts w:cs="Arial"/>
                <w:sz w:val="18"/>
                <w:szCs w:val="18"/>
              </w:rPr>
              <w:t>260,400</w:t>
            </w:r>
          </w:p>
        </w:tc>
        <w:tc>
          <w:tcPr>
            <w:tcW w:w="1134" w:type="dxa"/>
            <w:tcBorders>
              <w:top w:val="nil"/>
              <w:left w:val="nil"/>
              <w:bottom w:val="nil"/>
              <w:right w:val="nil"/>
            </w:tcBorders>
            <w:vAlign w:val="bottom"/>
          </w:tcPr>
          <w:p w14:paraId="3033F296" w14:textId="448A45DC" w:rsidR="00613727" w:rsidRPr="00C935A5" w:rsidRDefault="00613727" w:rsidP="00613727">
            <w:pPr>
              <w:spacing w:before="40" w:after="20"/>
              <w:jc w:val="right"/>
              <w:rPr>
                <w:rFonts w:cs="Arial"/>
                <w:sz w:val="18"/>
                <w:szCs w:val="18"/>
              </w:rPr>
            </w:pPr>
            <w:r w:rsidRPr="00613727">
              <w:rPr>
                <w:rFonts w:cs="Arial"/>
                <w:sz w:val="18"/>
                <w:szCs w:val="18"/>
              </w:rPr>
              <w:t>820,368</w:t>
            </w:r>
          </w:p>
        </w:tc>
        <w:tc>
          <w:tcPr>
            <w:tcW w:w="1418" w:type="dxa"/>
            <w:tcBorders>
              <w:top w:val="nil"/>
              <w:left w:val="nil"/>
              <w:bottom w:val="nil"/>
              <w:right w:val="nil"/>
            </w:tcBorders>
            <w:shd w:val="clear" w:color="auto" w:fill="auto"/>
            <w:vAlign w:val="bottom"/>
          </w:tcPr>
          <w:p w14:paraId="53EE35F0" w14:textId="07A6D628" w:rsidR="00613727" w:rsidRPr="00BE5D8D" w:rsidRDefault="00613727" w:rsidP="00613727">
            <w:pPr>
              <w:spacing w:before="40" w:after="20"/>
              <w:jc w:val="right"/>
              <w:rPr>
                <w:rFonts w:cs="Arial"/>
                <w:b/>
                <w:bCs/>
                <w:sz w:val="18"/>
                <w:szCs w:val="18"/>
              </w:rPr>
            </w:pPr>
            <w:r w:rsidRPr="00BE5D8D">
              <w:rPr>
                <w:rFonts w:cs="Arial"/>
                <w:b/>
                <w:bCs/>
                <w:sz w:val="18"/>
                <w:szCs w:val="18"/>
              </w:rPr>
              <w:t>19,225,305</w:t>
            </w:r>
          </w:p>
        </w:tc>
        <w:tc>
          <w:tcPr>
            <w:tcW w:w="284" w:type="dxa"/>
            <w:tcBorders>
              <w:top w:val="nil"/>
              <w:left w:val="nil"/>
              <w:bottom w:val="nil"/>
              <w:right w:val="nil"/>
            </w:tcBorders>
            <w:vAlign w:val="bottom"/>
          </w:tcPr>
          <w:p w14:paraId="1134BA0A" w14:textId="2672824B"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74982308" w14:textId="11FD2ED9" w:rsidR="00613727" w:rsidRPr="00A54C71" w:rsidRDefault="00613727" w:rsidP="00613727">
            <w:pPr>
              <w:spacing w:before="40" w:after="20"/>
              <w:jc w:val="right"/>
              <w:rPr>
                <w:rFonts w:cs="Arial"/>
                <w:sz w:val="18"/>
                <w:szCs w:val="18"/>
              </w:rPr>
            </w:pPr>
            <w:r w:rsidRPr="00613727">
              <w:rPr>
                <w:rFonts w:cs="Arial"/>
                <w:sz w:val="18"/>
                <w:szCs w:val="18"/>
              </w:rPr>
              <w:t>2,953,952</w:t>
            </w:r>
          </w:p>
        </w:tc>
        <w:tc>
          <w:tcPr>
            <w:tcW w:w="1418" w:type="dxa"/>
            <w:tcBorders>
              <w:top w:val="nil"/>
              <w:left w:val="nil"/>
              <w:bottom w:val="nil"/>
              <w:right w:val="nil"/>
            </w:tcBorders>
            <w:vAlign w:val="bottom"/>
          </w:tcPr>
          <w:p w14:paraId="599349CB" w14:textId="38FAE5C4" w:rsidR="00613727" w:rsidRPr="00BE5D8D" w:rsidRDefault="00613727" w:rsidP="00613727">
            <w:pPr>
              <w:spacing w:before="40" w:after="20"/>
              <w:jc w:val="right"/>
              <w:rPr>
                <w:rFonts w:cs="Arial"/>
                <w:b/>
                <w:bCs/>
                <w:sz w:val="18"/>
                <w:szCs w:val="18"/>
              </w:rPr>
            </w:pPr>
            <w:r w:rsidRPr="00BE5D8D">
              <w:rPr>
                <w:rFonts w:cs="Arial"/>
                <w:b/>
                <w:bCs/>
                <w:sz w:val="18"/>
                <w:szCs w:val="18"/>
              </w:rPr>
              <w:t>2,952,779</w:t>
            </w:r>
          </w:p>
        </w:tc>
      </w:tr>
      <w:tr w:rsidR="00613727" w:rsidRPr="00613727" w14:paraId="51C6696E" w14:textId="0282E856" w:rsidTr="00DD4B6E">
        <w:trPr>
          <w:trHeight w:val="20"/>
        </w:trPr>
        <w:tc>
          <w:tcPr>
            <w:tcW w:w="2268" w:type="dxa"/>
            <w:tcBorders>
              <w:top w:val="nil"/>
              <w:left w:val="nil"/>
              <w:bottom w:val="nil"/>
              <w:right w:val="single" w:sz="18" w:space="0" w:color="0070C0"/>
            </w:tcBorders>
            <w:shd w:val="clear" w:color="auto" w:fill="auto"/>
            <w:vAlign w:val="center"/>
          </w:tcPr>
          <w:p w14:paraId="0532C4A1" w14:textId="77777777" w:rsidR="00613727" w:rsidRPr="00C935A5" w:rsidRDefault="00613727" w:rsidP="00613727">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0070C0"/>
              <w:bottom w:val="nil"/>
              <w:right w:val="nil"/>
            </w:tcBorders>
            <w:vAlign w:val="bottom"/>
          </w:tcPr>
          <w:p w14:paraId="07AE0BA4" w14:textId="0C4D6D1E" w:rsidR="00613727" w:rsidRPr="00C935A5" w:rsidRDefault="00613727" w:rsidP="00613727">
            <w:pPr>
              <w:spacing w:before="40" w:after="20"/>
              <w:jc w:val="right"/>
              <w:rPr>
                <w:rFonts w:cs="Arial"/>
                <w:sz w:val="18"/>
                <w:szCs w:val="18"/>
              </w:rPr>
            </w:pPr>
            <w:r w:rsidRPr="00613727">
              <w:rPr>
                <w:rFonts w:cs="Arial"/>
                <w:sz w:val="18"/>
                <w:szCs w:val="18"/>
              </w:rPr>
              <w:t>220,320</w:t>
            </w:r>
          </w:p>
        </w:tc>
        <w:tc>
          <w:tcPr>
            <w:tcW w:w="1134" w:type="dxa"/>
            <w:tcBorders>
              <w:top w:val="nil"/>
              <w:left w:val="nil"/>
              <w:bottom w:val="nil"/>
              <w:right w:val="nil"/>
            </w:tcBorders>
            <w:vAlign w:val="bottom"/>
          </w:tcPr>
          <w:p w14:paraId="3B013A11" w14:textId="115FD45E" w:rsidR="00613727" w:rsidRPr="00C935A5" w:rsidRDefault="00613727" w:rsidP="00613727">
            <w:pPr>
              <w:spacing w:before="40" w:after="20"/>
              <w:jc w:val="right"/>
              <w:rPr>
                <w:rFonts w:cs="Arial"/>
                <w:sz w:val="18"/>
                <w:szCs w:val="18"/>
              </w:rPr>
            </w:pPr>
            <w:r w:rsidRPr="00613727">
              <w:rPr>
                <w:rFonts w:cs="Arial"/>
                <w:sz w:val="18"/>
                <w:szCs w:val="18"/>
              </w:rPr>
              <w:t>939,869</w:t>
            </w:r>
          </w:p>
        </w:tc>
        <w:tc>
          <w:tcPr>
            <w:tcW w:w="1418" w:type="dxa"/>
            <w:tcBorders>
              <w:top w:val="nil"/>
              <w:left w:val="nil"/>
              <w:bottom w:val="nil"/>
              <w:right w:val="nil"/>
            </w:tcBorders>
            <w:shd w:val="clear" w:color="auto" w:fill="auto"/>
            <w:vAlign w:val="bottom"/>
          </w:tcPr>
          <w:p w14:paraId="391D6D73" w14:textId="2462E408" w:rsidR="00613727" w:rsidRPr="00BE5D8D" w:rsidRDefault="00613727" w:rsidP="00613727">
            <w:pPr>
              <w:spacing w:before="40" w:after="20"/>
              <w:jc w:val="right"/>
              <w:rPr>
                <w:rFonts w:cs="Arial"/>
                <w:b/>
                <w:bCs/>
                <w:sz w:val="18"/>
                <w:szCs w:val="18"/>
              </w:rPr>
            </w:pPr>
            <w:r w:rsidRPr="00BE5D8D">
              <w:rPr>
                <w:rFonts w:cs="Arial"/>
                <w:b/>
                <w:bCs/>
                <w:sz w:val="18"/>
                <w:szCs w:val="18"/>
              </w:rPr>
              <w:t>25,602,268</w:t>
            </w:r>
          </w:p>
        </w:tc>
        <w:tc>
          <w:tcPr>
            <w:tcW w:w="284" w:type="dxa"/>
            <w:tcBorders>
              <w:top w:val="nil"/>
              <w:left w:val="nil"/>
              <w:bottom w:val="nil"/>
              <w:right w:val="nil"/>
            </w:tcBorders>
            <w:vAlign w:val="bottom"/>
          </w:tcPr>
          <w:p w14:paraId="406F75C0" w14:textId="00D2BE22"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38FCB55C" w14:textId="2FD4CCCF" w:rsidR="00613727" w:rsidRPr="00A54C71" w:rsidRDefault="00613727" w:rsidP="00613727">
            <w:pPr>
              <w:spacing w:before="40" w:after="20"/>
              <w:jc w:val="right"/>
              <w:rPr>
                <w:rFonts w:cs="Arial"/>
                <w:sz w:val="18"/>
                <w:szCs w:val="18"/>
              </w:rPr>
            </w:pPr>
            <w:r w:rsidRPr="00613727">
              <w:rPr>
                <w:rFonts w:cs="Arial"/>
                <w:sz w:val="18"/>
                <w:szCs w:val="18"/>
              </w:rPr>
              <w:t>3,933,767</w:t>
            </w:r>
          </w:p>
        </w:tc>
        <w:tc>
          <w:tcPr>
            <w:tcW w:w="1418" w:type="dxa"/>
            <w:tcBorders>
              <w:top w:val="nil"/>
              <w:left w:val="nil"/>
              <w:bottom w:val="nil"/>
              <w:right w:val="nil"/>
            </w:tcBorders>
            <w:vAlign w:val="bottom"/>
          </w:tcPr>
          <w:p w14:paraId="7317DAD2" w14:textId="11C1EC5B" w:rsidR="00613727" w:rsidRPr="00BE5D8D" w:rsidRDefault="00613727" w:rsidP="00613727">
            <w:pPr>
              <w:spacing w:before="40" w:after="20"/>
              <w:jc w:val="right"/>
              <w:rPr>
                <w:rFonts w:cs="Arial"/>
                <w:b/>
                <w:bCs/>
                <w:sz w:val="18"/>
                <w:szCs w:val="18"/>
              </w:rPr>
            </w:pPr>
            <w:r w:rsidRPr="00BE5D8D">
              <w:rPr>
                <w:rFonts w:cs="Arial"/>
                <w:b/>
                <w:bCs/>
                <w:sz w:val="18"/>
                <w:szCs w:val="18"/>
              </w:rPr>
              <w:t>3,932,206</w:t>
            </w:r>
          </w:p>
        </w:tc>
      </w:tr>
      <w:tr w:rsidR="00613727" w:rsidRPr="00613727" w14:paraId="01100D86" w14:textId="7532913D" w:rsidTr="00DD4B6E">
        <w:trPr>
          <w:trHeight w:val="20"/>
        </w:trPr>
        <w:tc>
          <w:tcPr>
            <w:tcW w:w="2268" w:type="dxa"/>
            <w:tcBorders>
              <w:top w:val="nil"/>
              <w:left w:val="nil"/>
              <w:bottom w:val="nil"/>
              <w:right w:val="single" w:sz="18" w:space="0" w:color="0070C0"/>
            </w:tcBorders>
            <w:shd w:val="clear" w:color="auto" w:fill="auto"/>
            <w:vAlign w:val="center"/>
          </w:tcPr>
          <w:p w14:paraId="43C78717" w14:textId="77777777" w:rsidR="00613727" w:rsidRPr="00C935A5" w:rsidRDefault="00613727" w:rsidP="00613727">
            <w:pPr>
              <w:spacing w:before="40" w:after="40"/>
              <w:rPr>
                <w:rFonts w:cs="Arial"/>
                <w:sz w:val="18"/>
                <w:szCs w:val="18"/>
              </w:rPr>
            </w:pPr>
            <w:r w:rsidRPr="00C935A5">
              <w:rPr>
                <w:rFonts w:cs="Arial"/>
                <w:sz w:val="18"/>
                <w:szCs w:val="18"/>
              </w:rPr>
              <w:t>Darebin C</w:t>
            </w:r>
          </w:p>
        </w:tc>
        <w:tc>
          <w:tcPr>
            <w:tcW w:w="1134" w:type="dxa"/>
            <w:tcBorders>
              <w:top w:val="nil"/>
              <w:left w:val="single" w:sz="18" w:space="0" w:color="0070C0"/>
              <w:bottom w:val="nil"/>
              <w:right w:val="nil"/>
            </w:tcBorders>
            <w:vAlign w:val="bottom"/>
          </w:tcPr>
          <w:p w14:paraId="589646EF" w14:textId="57952527"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182C26E7" w14:textId="0FBF334F" w:rsidR="00613727" w:rsidRPr="00C935A5" w:rsidRDefault="00613727" w:rsidP="00613727">
            <w:pPr>
              <w:spacing w:before="40" w:after="20"/>
              <w:jc w:val="right"/>
              <w:rPr>
                <w:rFonts w:cs="Arial"/>
                <w:sz w:val="18"/>
                <w:szCs w:val="18"/>
              </w:rPr>
            </w:pPr>
            <w:r w:rsidRPr="00613727">
              <w:rPr>
                <w:rFonts w:cs="Arial"/>
                <w:sz w:val="18"/>
                <w:szCs w:val="18"/>
              </w:rPr>
              <w:t>252,576</w:t>
            </w:r>
          </w:p>
        </w:tc>
        <w:tc>
          <w:tcPr>
            <w:tcW w:w="1418" w:type="dxa"/>
            <w:tcBorders>
              <w:top w:val="nil"/>
              <w:left w:val="nil"/>
              <w:bottom w:val="nil"/>
              <w:right w:val="nil"/>
            </w:tcBorders>
            <w:shd w:val="clear" w:color="auto" w:fill="auto"/>
            <w:vAlign w:val="bottom"/>
          </w:tcPr>
          <w:p w14:paraId="70DD2ADB" w14:textId="3520094F" w:rsidR="00613727" w:rsidRPr="00BE5D8D" w:rsidRDefault="00613727" w:rsidP="00613727">
            <w:pPr>
              <w:spacing w:before="40" w:after="20"/>
              <w:jc w:val="right"/>
              <w:rPr>
                <w:rFonts w:cs="Arial"/>
                <w:b/>
                <w:bCs/>
                <w:sz w:val="18"/>
                <w:szCs w:val="18"/>
              </w:rPr>
            </w:pPr>
            <w:r w:rsidRPr="00BE5D8D">
              <w:rPr>
                <w:rFonts w:cs="Arial"/>
                <w:b/>
                <w:bCs/>
                <w:sz w:val="18"/>
                <w:szCs w:val="18"/>
              </w:rPr>
              <w:t>6,496,874</w:t>
            </w:r>
          </w:p>
        </w:tc>
        <w:tc>
          <w:tcPr>
            <w:tcW w:w="284" w:type="dxa"/>
            <w:tcBorders>
              <w:top w:val="nil"/>
              <w:left w:val="nil"/>
              <w:bottom w:val="nil"/>
              <w:right w:val="nil"/>
            </w:tcBorders>
            <w:vAlign w:val="bottom"/>
          </w:tcPr>
          <w:p w14:paraId="5141C3BA" w14:textId="2911EA9A"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6FC20393" w14:textId="2F61D3B0" w:rsidR="00613727" w:rsidRPr="00A54C71" w:rsidRDefault="00613727" w:rsidP="00613727">
            <w:pPr>
              <w:spacing w:before="40" w:after="20"/>
              <w:jc w:val="right"/>
              <w:rPr>
                <w:rFonts w:cs="Arial"/>
                <w:sz w:val="18"/>
                <w:szCs w:val="18"/>
              </w:rPr>
            </w:pPr>
            <w:r w:rsidRPr="00613727">
              <w:rPr>
                <w:rFonts w:cs="Arial"/>
                <w:sz w:val="18"/>
                <w:szCs w:val="18"/>
              </w:rPr>
              <w:t>998,239</w:t>
            </w:r>
          </w:p>
        </w:tc>
        <w:tc>
          <w:tcPr>
            <w:tcW w:w="1418" w:type="dxa"/>
            <w:tcBorders>
              <w:top w:val="nil"/>
              <w:left w:val="nil"/>
              <w:bottom w:val="nil"/>
              <w:right w:val="nil"/>
            </w:tcBorders>
            <w:vAlign w:val="bottom"/>
          </w:tcPr>
          <w:p w14:paraId="2FFAD81B" w14:textId="5702D430" w:rsidR="00613727" w:rsidRPr="00BE5D8D" w:rsidRDefault="00613727" w:rsidP="00613727">
            <w:pPr>
              <w:spacing w:before="40" w:after="20"/>
              <w:jc w:val="right"/>
              <w:rPr>
                <w:rFonts w:cs="Arial"/>
                <w:b/>
                <w:bCs/>
                <w:sz w:val="18"/>
                <w:szCs w:val="18"/>
              </w:rPr>
            </w:pPr>
            <w:r w:rsidRPr="00BE5D8D">
              <w:rPr>
                <w:rFonts w:cs="Arial"/>
                <w:b/>
                <w:bCs/>
                <w:sz w:val="18"/>
                <w:szCs w:val="18"/>
              </w:rPr>
              <w:t>997,843</w:t>
            </w:r>
          </w:p>
        </w:tc>
      </w:tr>
      <w:tr w:rsidR="00613727" w:rsidRPr="00613727" w14:paraId="6C54E3F7" w14:textId="454162E5" w:rsidTr="00DD4B6E">
        <w:trPr>
          <w:trHeight w:val="20"/>
        </w:trPr>
        <w:tc>
          <w:tcPr>
            <w:tcW w:w="2268" w:type="dxa"/>
            <w:tcBorders>
              <w:top w:val="nil"/>
              <w:left w:val="nil"/>
              <w:bottom w:val="nil"/>
              <w:right w:val="single" w:sz="18" w:space="0" w:color="0070C0"/>
            </w:tcBorders>
            <w:shd w:val="clear" w:color="auto" w:fill="auto"/>
            <w:vAlign w:val="center"/>
          </w:tcPr>
          <w:p w14:paraId="5FE38F8A" w14:textId="77777777" w:rsidR="00613727" w:rsidRPr="00C935A5" w:rsidRDefault="00613727" w:rsidP="00613727">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0070C0"/>
              <w:bottom w:val="nil"/>
              <w:right w:val="nil"/>
            </w:tcBorders>
            <w:vAlign w:val="bottom"/>
          </w:tcPr>
          <w:p w14:paraId="38069460" w14:textId="229319B2" w:rsidR="00613727" w:rsidRPr="00C935A5" w:rsidRDefault="00613727" w:rsidP="00613727">
            <w:pPr>
              <w:spacing w:before="40" w:after="20"/>
              <w:jc w:val="right"/>
              <w:rPr>
                <w:rFonts w:cs="Arial"/>
                <w:sz w:val="18"/>
                <w:szCs w:val="18"/>
              </w:rPr>
            </w:pPr>
            <w:r w:rsidRPr="00613727">
              <w:rPr>
                <w:rFonts w:cs="Arial"/>
                <w:sz w:val="18"/>
                <w:szCs w:val="18"/>
              </w:rPr>
              <w:t>1,245,600</w:t>
            </w:r>
          </w:p>
        </w:tc>
        <w:tc>
          <w:tcPr>
            <w:tcW w:w="1134" w:type="dxa"/>
            <w:tcBorders>
              <w:top w:val="nil"/>
              <w:left w:val="nil"/>
              <w:bottom w:val="nil"/>
              <w:right w:val="nil"/>
            </w:tcBorders>
            <w:vAlign w:val="bottom"/>
          </w:tcPr>
          <w:p w14:paraId="6F76F3C0" w14:textId="004D767E" w:rsidR="00613727" w:rsidRPr="00C935A5" w:rsidRDefault="00613727" w:rsidP="00613727">
            <w:pPr>
              <w:spacing w:before="40" w:after="20"/>
              <w:jc w:val="right"/>
              <w:rPr>
                <w:rFonts w:cs="Arial"/>
                <w:sz w:val="18"/>
                <w:szCs w:val="18"/>
              </w:rPr>
            </w:pPr>
            <w:r w:rsidRPr="00613727">
              <w:rPr>
                <w:rFonts w:cs="Arial"/>
                <w:sz w:val="18"/>
                <w:szCs w:val="18"/>
              </w:rPr>
              <w:t>3,385,584</w:t>
            </w:r>
          </w:p>
        </w:tc>
        <w:tc>
          <w:tcPr>
            <w:tcW w:w="1418" w:type="dxa"/>
            <w:tcBorders>
              <w:top w:val="nil"/>
              <w:left w:val="nil"/>
              <w:bottom w:val="nil"/>
              <w:right w:val="nil"/>
            </w:tcBorders>
            <w:shd w:val="clear" w:color="auto" w:fill="auto"/>
            <w:vAlign w:val="bottom"/>
          </w:tcPr>
          <w:p w14:paraId="4171F487" w14:textId="36C7756C" w:rsidR="00613727" w:rsidRPr="00BE5D8D" w:rsidRDefault="00613727" w:rsidP="00613727">
            <w:pPr>
              <w:spacing w:before="40" w:after="20"/>
              <w:jc w:val="right"/>
              <w:rPr>
                <w:rFonts w:cs="Arial"/>
                <w:b/>
                <w:bCs/>
                <w:sz w:val="18"/>
                <w:szCs w:val="18"/>
              </w:rPr>
            </w:pPr>
            <w:r w:rsidRPr="00BE5D8D">
              <w:rPr>
                <w:rFonts w:cs="Arial"/>
                <w:b/>
                <w:bCs/>
                <w:sz w:val="18"/>
                <w:szCs w:val="18"/>
              </w:rPr>
              <w:t>34,343,713</w:t>
            </w:r>
          </w:p>
        </w:tc>
        <w:tc>
          <w:tcPr>
            <w:tcW w:w="284" w:type="dxa"/>
            <w:tcBorders>
              <w:top w:val="nil"/>
              <w:left w:val="nil"/>
              <w:bottom w:val="nil"/>
              <w:right w:val="nil"/>
            </w:tcBorders>
            <w:vAlign w:val="bottom"/>
          </w:tcPr>
          <w:p w14:paraId="5C8C2B94" w14:textId="1CF08C2D"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4BBEA88C" w14:textId="533E5757" w:rsidR="00613727" w:rsidRPr="00A54C71" w:rsidRDefault="00613727" w:rsidP="00613727">
            <w:pPr>
              <w:spacing w:before="40" w:after="20"/>
              <w:jc w:val="right"/>
              <w:rPr>
                <w:rFonts w:cs="Arial"/>
                <w:sz w:val="18"/>
                <w:szCs w:val="18"/>
              </w:rPr>
            </w:pPr>
            <w:r w:rsidRPr="00613727">
              <w:rPr>
                <w:rFonts w:cs="Arial"/>
                <w:sz w:val="18"/>
                <w:szCs w:val="18"/>
              </w:rPr>
              <w:t>5,276,882</w:t>
            </w:r>
          </w:p>
        </w:tc>
        <w:tc>
          <w:tcPr>
            <w:tcW w:w="1418" w:type="dxa"/>
            <w:tcBorders>
              <w:top w:val="nil"/>
              <w:left w:val="nil"/>
              <w:bottom w:val="nil"/>
              <w:right w:val="nil"/>
            </w:tcBorders>
            <w:vAlign w:val="bottom"/>
          </w:tcPr>
          <w:p w14:paraId="787BB1EC" w14:textId="19A978E7" w:rsidR="00613727" w:rsidRPr="00BE5D8D" w:rsidRDefault="00613727" w:rsidP="00613727">
            <w:pPr>
              <w:spacing w:before="40" w:after="20"/>
              <w:jc w:val="right"/>
              <w:rPr>
                <w:rFonts w:cs="Arial"/>
                <w:b/>
                <w:bCs/>
                <w:sz w:val="18"/>
                <w:szCs w:val="18"/>
              </w:rPr>
            </w:pPr>
            <w:r w:rsidRPr="00BE5D8D">
              <w:rPr>
                <w:rFonts w:cs="Arial"/>
                <w:b/>
                <w:bCs/>
                <w:sz w:val="18"/>
                <w:szCs w:val="18"/>
              </w:rPr>
              <w:t>5,274,788</w:t>
            </w:r>
          </w:p>
        </w:tc>
      </w:tr>
      <w:tr w:rsidR="00613727" w:rsidRPr="00613727" w14:paraId="06777FDD" w14:textId="3C65968F" w:rsidTr="00DD4B6E">
        <w:trPr>
          <w:trHeight w:val="20"/>
        </w:trPr>
        <w:tc>
          <w:tcPr>
            <w:tcW w:w="2268" w:type="dxa"/>
            <w:tcBorders>
              <w:top w:val="nil"/>
              <w:left w:val="nil"/>
              <w:bottom w:val="nil"/>
              <w:right w:val="single" w:sz="18" w:space="0" w:color="0070C0"/>
            </w:tcBorders>
            <w:shd w:val="clear" w:color="auto" w:fill="auto"/>
            <w:vAlign w:val="center"/>
          </w:tcPr>
          <w:p w14:paraId="0FBA6428" w14:textId="77777777" w:rsidR="00613727" w:rsidRPr="00C935A5" w:rsidRDefault="00613727" w:rsidP="00613727">
            <w:pPr>
              <w:spacing w:before="40" w:after="40"/>
              <w:rPr>
                <w:rFonts w:cs="Arial"/>
                <w:sz w:val="18"/>
                <w:szCs w:val="18"/>
              </w:rPr>
            </w:pPr>
            <w:r w:rsidRPr="00C935A5">
              <w:rPr>
                <w:rFonts w:cs="Arial"/>
                <w:sz w:val="18"/>
                <w:szCs w:val="18"/>
              </w:rPr>
              <w:t>Frankston C</w:t>
            </w:r>
          </w:p>
        </w:tc>
        <w:tc>
          <w:tcPr>
            <w:tcW w:w="1134" w:type="dxa"/>
            <w:tcBorders>
              <w:top w:val="nil"/>
              <w:left w:val="single" w:sz="18" w:space="0" w:color="0070C0"/>
              <w:bottom w:val="nil"/>
              <w:right w:val="nil"/>
            </w:tcBorders>
            <w:vAlign w:val="bottom"/>
          </w:tcPr>
          <w:p w14:paraId="7CA11BE2" w14:textId="158FF6A9"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4BB7A6A3" w14:textId="4EF66279" w:rsidR="00613727" w:rsidRPr="00C935A5" w:rsidRDefault="00613727" w:rsidP="00613727">
            <w:pPr>
              <w:spacing w:before="40" w:after="20"/>
              <w:jc w:val="right"/>
              <w:rPr>
                <w:rFonts w:cs="Arial"/>
                <w:sz w:val="18"/>
                <w:szCs w:val="18"/>
              </w:rPr>
            </w:pPr>
            <w:r w:rsidRPr="00613727">
              <w:rPr>
                <w:rFonts w:cs="Arial"/>
                <w:sz w:val="18"/>
                <w:szCs w:val="18"/>
              </w:rPr>
              <w:t>202,464</w:t>
            </w:r>
          </w:p>
        </w:tc>
        <w:tc>
          <w:tcPr>
            <w:tcW w:w="1418" w:type="dxa"/>
            <w:tcBorders>
              <w:top w:val="nil"/>
              <w:left w:val="nil"/>
              <w:bottom w:val="nil"/>
              <w:right w:val="nil"/>
            </w:tcBorders>
            <w:shd w:val="clear" w:color="auto" w:fill="auto"/>
            <w:vAlign w:val="bottom"/>
          </w:tcPr>
          <w:p w14:paraId="5F8086AB" w14:textId="5D2C94D2" w:rsidR="00613727" w:rsidRPr="00BE5D8D" w:rsidRDefault="00613727" w:rsidP="00613727">
            <w:pPr>
              <w:spacing w:before="40" w:after="20"/>
              <w:jc w:val="right"/>
              <w:rPr>
                <w:rFonts w:cs="Arial"/>
                <w:b/>
                <w:bCs/>
                <w:sz w:val="18"/>
                <w:szCs w:val="18"/>
              </w:rPr>
            </w:pPr>
            <w:r w:rsidRPr="00BE5D8D">
              <w:rPr>
                <w:rFonts w:cs="Arial"/>
                <w:b/>
                <w:bCs/>
                <w:sz w:val="18"/>
                <w:szCs w:val="18"/>
              </w:rPr>
              <w:t>8,038,814</w:t>
            </w:r>
          </w:p>
        </w:tc>
        <w:tc>
          <w:tcPr>
            <w:tcW w:w="284" w:type="dxa"/>
            <w:tcBorders>
              <w:top w:val="nil"/>
              <w:left w:val="nil"/>
              <w:bottom w:val="nil"/>
              <w:right w:val="nil"/>
            </w:tcBorders>
            <w:vAlign w:val="bottom"/>
          </w:tcPr>
          <w:p w14:paraId="698B423D" w14:textId="12562677"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60BB2496" w14:textId="0E0E6578" w:rsidR="00613727" w:rsidRPr="00A54C71" w:rsidRDefault="00613727" w:rsidP="00613727">
            <w:pPr>
              <w:spacing w:before="40" w:after="20"/>
              <w:jc w:val="right"/>
              <w:rPr>
                <w:rFonts w:cs="Arial"/>
                <w:sz w:val="18"/>
                <w:szCs w:val="18"/>
              </w:rPr>
            </w:pPr>
            <w:r w:rsidRPr="00613727">
              <w:rPr>
                <w:rFonts w:cs="Arial"/>
                <w:sz w:val="18"/>
                <w:szCs w:val="18"/>
              </w:rPr>
              <w:t>1,235,157</w:t>
            </w:r>
          </w:p>
        </w:tc>
        <w:tc>
          <w:tcPr>
            <w:tcW w:w="1418" w:type="dxa"/>
            <w:tcBorders>
              <w:top w:val="nil"/>
              <w:left w:val="nil"/>
              <w:bottom w:val="nil"/>
              <w:right w:val="nil"/>
            </w:tcBorders>
            <w:vAlign w:val="bottom"/>
          </w:tcPr>
          <w:p w14:paraId="204DAE1D" w14:textId="595775F3" w:rsidR="00613727" w:rsidRPr="00BE5D8D" w:rsidRDefault="00613727" w:rsidP="00613727">
            <w:pPr>
              <w:spacing w:before="40" w:after="20"/>
              <w:jc w:val="right"/>
              <w:rPr>
                <w:rFonts w:cs="Arial"/>
                <w:b/>
                <w:bCs/>
                <w:sz w:val="18"/>
                <w:szCs w:val="18"/>
              </w:rPr>
            </w:pPr>
            <w:r w:rsidRPr="00BE5D8D">
              <w:rPr>
                <w:rFonts w:cs="Arial"/>
                <w:b/>
                <w:bCs/>
                <w:sz w:val="18"/>
                <w:szCs w:val="18"/>
              </w:rPr>
              <w:t>1,234,667</w:t>
            </w:r>
          </w:p>
        </w:tc>
      </w:tr>
      <w:tr w:rsidR="00613727" w:rsidRPr="00613727" w14:paraId="39DDF90C" w14:textId="5F1D50EC" w:rsidTr="00DD4B6E">
        <w:trPr>
          <w:trHeight w:val="20"/>
        </w:trPr>
        <w:tc>
          <w:tcPr>
            <w:tcW w:w="2268" w:type="dxa"/>
            <w:tcBorders>
              <w:top w:val="nil"/>
              <w:left w:val="nil"/>
              <w:bottom w:val="nil"/>
              <w:right w:val="single" w:sz="18" w:space="0" w:color="0070C0"/>
            </w:tcBorders>
            <w:shd w:val="clear" w:color="auto" w:fill="auto"/>
            <w:vAlign w:val="center"/>
          </w:tcPr>
          <w:p w14:paraId="3170EDF2" w14:textId="77777777" w:rsidR="00613727" w:rsidRPr="00C935A5" w:rsidRDefault="00613727" w:rsidP="00613727">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0070C0"/>
              <w:bottom w:val="nil"/>
              <w:right w:val="nil"/>
            </w:tcBorders>
            <w:vAlign w:val="bottom"/>
          </w:tcPr>
          <w:p w14:paraId="54651A48" w14:textId="0B54BE74" w:rsidR="00613727" w:rsidRPr="00C935A5" w:rsidRDefault="00613727" w:rsidP="00613727">
            <w:pPr>
              <w:spacing w:before="40" w:after="20"/>
              <w:jc w:val="right"/>
              <w:rPr>
                <w:rFonts w:cs="Arial"/>
                <w:sz w:val="18"/>
                <w:szCs w:val="18"/>
              </w:rPr>
            </w:pPr>
            <w:r w:rsidRPr="00613727">
              <w:rPr>
                <w:rFonts w:cs="Arial"/>
                <w:sz w:val="18"/>
                <w:szCs w:val="18"/>
              </w:rPr>
              <w:t>344,400</w:t>
            </w:r>
          </w:p>
        </w:tc>
        <w:tc>
          <w:tcPr>
            <w:tcW w:w="1134" w:type="dxa"/>
            <w:tcBorders>
              <w:top w:val="nil"/>
              <w:left w:val="nil"/>
              <w:bottom w:val="nil"/>
              <w:right w:val="nil"/>
            </w:tcBorders>
            <w:vAlign w:val="bottom"/>
          </w:tcPr>
          <w:p w14:paraId="45AE0CEE" w14:textId="4D1B0D14" w:rsidR="00613727" w:rsidRPr="00C935A5" w:rsidRDefault="00613727" w:rsidP="00613727">
            <w:pPr>
              <w:spacing w:before="40" w:after="20"/>
              <w:jc w:val="right"/>
              <w:rPr>
                <w:rFonts w:cs="Arial"/>
                <w:sz w:val="18"/>
                <w:szCs w:val="18"/>
              </w:rPr>
            </w:pPr>
            <w:r w:rsidRPr="00613727">
              <w:rPr>
                <w:rFonts w:cs="Arial"/>
                <w:sz w:val="18"/>
                <w:szCs w:val="18"/>
              </w:rPr>
              <w:t>1,078,848</w:t>
            </w:r>
          </w:p>
        </w:tc>
        <w:tc>
          <w:tcPr>
            <w:tcW w:w="1418" w:type="dxa"/>
            <w:tcBorders>
              <w:top w:val="nil"/>
              <w:left w:val="nil"/>
              <w:bottom w:val="nil"/>
              <w:right w:val="nil"/>
            </w:tcBorders>
            <w:shd w:val="clear" w:color="auto" w:fill="auto"/>
            <w:vAlign w:val="bottom"/>
          </w:tcPr>
          <w:p w14:paraId="4132D8F5" w14:textId="21D1A729" w:rsidR="00613727" w:rsidRPr="00BE5D8D" w:rsidRDefault="00613727" w:rsidP="00613727">
            <w:pPr>
              <w:spacing w:before="40" w:after="20"/>
              <w:jc w:val="right"/>
              <w:rPr>
                <w:rFonts w:cs="Arial"/>
                <w:b/>
                <w:bCs/>
                <w:sz w:val="18"/>
                <w:szCs w:val="18"/>
              </w:rPr>
            </w:pPr>
            <w:r w:rsidRPr="00BE5D8D">
              <w:rPr>
                <w:rFonts w:cs="Arial"/>
                <w:b/>
                <w:bCs/>
                <w:sz w:val="18"/>
                <w:szCs w:val="18"/>
              </w:rPr>
              <w:t>14,687,266</w:t>
            </w:r>
          </w:p>
        </w:tc>
        <w:tc>
          <w:tcPr>
            <w:tcW w:w="284" w:type="dxa"/>
            <w:tcBorders>
              <w:top w:val="nil"/>
              <w:left w:val="nil"/>
              <w:bottom w:val="nil"/>
              <w:right w:val="nil"/>
            </w:tcBorders>
            <w:vAlign w:val="bottom"/>
          </w:tcPr>
          <w:p w14:paraId="25C59C06" w14:textId="0306A325"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56BA0851" w14:textId="30AD6E5A" w:rsidR="00613727" w:rsidRPr="00A54C71" w:rsidRDefault="00613727" w:rsidP="00613727">
            <w:pPr>
              <w:spacing w:before="40" w:after="20"/>
              <w:jc w:val="right"/>
              <w:rPr>
                <w:rFonts w:cs="Arial"/>
                <w:sz w:val="18"/>
                <w:szCs w:val="18"/>
              </w:rPr>
            </w:pPr>
            <w:r w:rsidRPr="00613727">
              <w:rPr>
                <w:rFonts w:cs="Arial"/>
                <w:sz w:val="18"/>
                <w:szCs w:val="18"/>
              </w:rPr>
              <w:t>2,256,686</w:t>
            </w:r>
          </w:p>
        </w:tc>
        <w:tc>
          <w:tcPr>
            <w:tcW w:w="1418" w:type="dxa"/>
            <w:tcBorders>
              <w:top w:val="nil"/>
              <w:left w:val="nil"/>
              <w:bottom w:val="nil"/>
              <w:right w:val="nil"/>
            </w:tcBorders>
            <w:vAlign w:val="bottom"/>
          </w:tcPr>
          <w:p w14:paraId="02B64508" w14:textId="086F371C" w:rsidR="00613727" w:rsidRPr="00BE5D8D" w:rsidRDefault="00613727" w:rsidP="00613727">
            <w:pPr>
              <w:spacing w:before="40" w:after="20"/>
              <w:jc w:val="right"/>
              <w:rPr>
                <w:rFonts w:cs="Arial"/>
                <w:b/>
                <w:bCs/>
                <w:sz w:val="18"/>
                <w:szCs w:val="18"/>
              </w:rPr>
            </w:pPr>
            <w:r w:rsidRPr="00BE5D8D">
              <w:rPr>
                <w:rFonts w:cs="Arial"/>
                <w:b/>
                <w:bCs/>
                <w:sz w:val="18"/>
                <w:szCs w:val="18"/>
              </w:rPr>
              <w:t>2,255,790</w:t>
            </w:r>
          </w:p>
        </w:tc>
      </w:tr>
      <w:tr w:rsidR="00613727" w:rsidRPr="00613727" w14:paraId="567FD4A9" w14:textId="2582E879" w:rsidTr="00DD4B6E">
        <w:trPr>
          <w:trHeight w:val="20"/>
        </w:trPr>
        <w:tc>
          <w:tcPr>
            <w:tcW w:w="2268" w:type="dxa"/>
            <w:tcBorders>
              <w:top w:val="nil"/>
              <w:left w:val="nil"/>
              <w:bottom w:val="nil"/>
              <w:right w:val="single" w:sz="18" w:space="0" w:color="0070C0"/>
            </w:tcBorders>
            <w:shd w:val="clear" w:color="auto" w:fill="auto"/>
            <w:vAlign w:val="center"/>
          </w:tcPr>
          <w:p w14:paraId="13A8113C" w14:textId="77777777" w:rsidR="00613727" w:rsidRPr="00C935A5" w:rsidRDefault="00613727" w:rsidP="00613727">
            <w:pPr>
              <w:spacing w:before="40" w:after="40"/>
              <w:rPr>
                <w:rFonts w:cs="Arial"/>
                <w:sz w:val="18"/>
                <w:szCs w:val="18"/>
              </w:rPr>
            </w:pPr>
            <w:r w:rsidRPr="00C935A5">
              <w:rPr>
                <w:rFonts w:cs="Arial"/>
                <w:sz w:val="18"/>
                <w:szCs w:val="18"/>
              </w:rPr>
              <w:t>Glen Eira C</w:t>
            </w:r>
          </w:p>
        </w:tc>
        <w:tc>
          <w:tcPr>
            <w:tcW w:w="1134" w:type="dxa"/>
            <w:tcBorders>
              <w:top w:val="nil"/>
              <w:left w:val="single" w:sz="18" w:space="0" w:color="0070C0"/>
              <w:bottom w:val="nil"/>
              <w:right w:val="nil"/>
            </w:tcBorders>
            <w:vAlign w:val="bottom"/>
          </w:tcPr>
          <w:p w14:paraId="31A9F667" w14:textId="2DA1F16F"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605E8B75" w14:textId="38B7F502" w:rsidR="00613727" w:rsidRPr="00C935A5" w:rsidRDefault="00613727" w:rsidP="00613727">
            <w:pPr>
              <w:spacing w:before="40" w:after="20"/>
              <w:jc w:val="right"/>
              <w:rPr>
                <w:rFonts w:cs="Arial"/>
                <w:sz w:val="18"/>
                <w:szCs w:val="18"/>
              </w:rPr>
            </w:pPr>
            <w:r w:rsidRPr="00613727">
              <w:rPr>
                <w:rFonts w:cs="Arial"/>
                <w:sz w:val="18"/>
                <w:szCs w:val="18"/>
              </w:rPr>
              <w:t>0</w:t>
            </w:r>
          </w:p>
        </w:tc>
        <w:tc>
          <w:tcPr>
            <w:tcW w:w="1418" w:type="dxa"/>
            <w:tcBorders>
              <w:top w:val="nil"/>
              <w:left w:val="nil"/>
              <w:bottom w:val="nil"/>
              <w:right w:val="nil"/>
            </w:tcBorders>
            <w:shd w:val="clear" w:color="auto" w:fill="auto"/>
            <w:vAlign w:val="bottom"/>
          </w:tcPr>
          <w:p w14:paraId="2618F0A1" w14:textId="043F24B9" w:rsidR="00613727" w:rsidRPr="00BE5D8D" w:rsidRDefault="00613727" w:rsidP="00613727">
            <w:pPr>
              <w:spacing w:before="40" w:after="20"/>
              <w:jc w:val="right"/>
              <w:rPr>
                <w:rFonts w:cs="Arial"/>
                <w:b/>
                <w:bCs/>
                <w:sz w:val="18"/>
                <w:szCs w:val="18"/>
              </w:rPr>
            </w:pPr>
            <w:r w:rsidRPr="00BE5D8D">
              <w:rPr>
                <w:rFonts w:cs="Arial"/>
                <w:b/>
                <w:bCs/>
                <w:sz w:val="18"/>
                <w:szCs w:val="18"/>
              </w:rPr>
              <w:t>4,726,649</w:t>
            </w:r>
          </w:p>
        </w:tc>
        <w:tc>
          <w:tcPr>
            <w:tcW w:w="284" w:type="dxa"/>
            <w:tcBorders>
              <w:top w:val="nil"/>
              <w:left w:val="nil"/>
              <w:bottom w:val="nil"/>
              <w:right w:val="nil"/>
            </w:tcBorders>
            <w:vAlign w:val="bottom"/>
          </w:tcPr>
          <w:p w14:paraId="6484AB2D" w14:textId="05707C44"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25D42443" w14:textId="475BF2E0" w:rsidR="00613727" w:rsidRPr="00A54C71" w:rsidRDefault="00613727" w:rsidP="00613727">
            <w:pPr>
              <w:spacing w:before="40" w:after="20"/>
              <w:jc w:val="right"/>
              <w:rPr>
                <w:rFonts w:cs="Arial"/>
                <w:sz w:val="18"/>
                <w:szCs w:val="18"/>
              </w:rPr>
            </w:pPr>
            <w:r w:rsidRPr="00613727">
              <w:rPr>
                <w:rFonts w:cs="Arial"/>
                <w:sz w:val="18"/>
                <w:szCs w:val="18"/>
              </w:rPr>
              <w:t>726,246</w:t>
            </w:r>
          </w:p>
        </w:tc>
        <w:tc>
          <w:tcPr>
            <w:tcW w:w="1418" w:type="dxa"/>
            <w:tcBorders>
              <w:top w:val="nil"/>
              <w:left w:val="nil"/>
              <w:bottom w:val="nil"/>
              <w:right w:val="nil"/>
            </w:tcBorders>
            <w:vAlign w:val="bottom"/>
          </w:tcPr>
          <w:p w14:paraId="2A1D3603" w14:textId="2D8161BA" w:rsidR="00613727" w:rsidRPr="00BE5D8D" w:rsidRDefault="00613727" w:rsidP="00613727">
            <w:pPr>
              <w:spacing w:before="40" w:after="20"/>
              <w:jc w:val="right"/>
              <w:rPr>
                <w:rFonts w:cs="Arial"/>
                <w:b/>
                <w:bCs/>
                <w:sz w:val="18"/>
                <w:szCs w:val="18"/>
              </w:rPr>
            </w:pPr>
            <w:r w:rsidRPr="00BE5D8D">
              <w:rPr>
                <w:rFonts w:cs="Arial"/>
                <w:b/>
                <w:bCs/>
                <w:sz w:val="18"/>
                <w:szCs w:val="18"/>
              </w:rPr>
              <w:t>725,957</w:t>
            </w:r>
          </w:p>
        </w:tc>
      </w:tr>
      <w:tr w:rsidR="00613727" w:rsidRPr="00613727" w14:paraId="6AAA59B4" w14:textId="3DADE995" w:rsidTr="00DD4B6E">
        <w:trPr>
          <w:trHeight w:val="20"/>
        </w:trPr>
        <w:tc>
          <w:tcPr>
            <w:tcW w:w="2268" w:type="dxa"/>
            <w:tcBorders>
              <w:top w:val="nil"/>
              <w:left w:val="nil"/>
              <w:bottom w:val="nil"/>
              <w:right w:val="single" w:sz="18" w:space="0" w:color="0070C0"/>
            </w:tcBorders>
            <w:shd w:val="clear" w:color="auto" w:fill="auto"/>
            <w:vAlign w:val="center"/>
          </w:tcPr>
          <w:p w14:paraId="010E4BB0" w14:textId="77777777" w:rsidR="00613727" w:rsidRPr="00C935A5" w:rsidRDefault="00613727" w:rsidP="00613727">
            <w:pPr>
              <w:spacing w:before="40" w:after="40"/>
              <w:rPr>
                <w:rFonts w:cs="Arial"/>
                <w:sz w:val="18"/>
                <w:szCs w:val="18"/>
              </w:rPr>
            </w:pPr>
            <w:r w:rsidRPr="00C935A5">
              <w:rPr>
                <w:rFonts w:cs="Arial"/>
                <w:sz w:val="18"/>
                <w:szCs w:val="18"/>
              </w:rPr>
              <w:t>Glenelg S</w:t>
            </w:r>
          </w:p>
        </w:tc>
        <w:tc>
          <w:tcPr>
            <w:tcW w:w="1134" w:type="dxa"/>
            <w:tcBorders>
              <w:top w:val="nil"/>
              <w:left w:val="single" w:sz="18" w:space="0" w:color="0070C0"/>
              <w:bottom w:val="nil"/>
              <w:right w:val="nil"/>
            </w:tcBorders>
            <w:vAlign w:val="bottom"/>
          </w:tcPr>
          <w:p w14:paraId="1C7A4ED2" w14:textId="578EFB0E" w:rsidR="00613727" w:rsidRPr="00C935A5" w:rsidRDefault="00613727" w:rsidP="00613727">
            <w:pPr>
              <w:spacing w:before="40" w:after="20"/>
              <w:jc w:val="right"/>
              <w:rPr>
                <w:rFonts w:cs="Arial"/>
                <w:sz w:val="18"/>
                <w:szCs w:val="18"/>
              </w:rPr>
            </w:pPr>
            <w:r w:rsidRPr="00613727">
              <w:rPr>
                <w:rFonts w:cs="Arial"/>
                <w:sz w:val="18"/>
                <w:szCs w:val="18"/>
              </w:rPr>
              <w:t>91,920</w:t>
            </w:r>
          </w:p>
        </w:tc>
        <w:tc>
          <w:tcPr>
            <w:tcW w:w="1134" w:type="dxa"/>
            <w:tcBorders>
              <w:top w:val="nil"/>
              <w:left w:val="nil"/>
              <w:bottom w:val="nil"/>
              <w:right w:val="nil"/>
            </w:tcBorders>
            <w:vAlign w:val="bottom"/>
          </w:tcPr>
          <w:p w14:paraId="1B2E8464" w14:textId="234223CD" w:rsidR="00613727" w:rsidRPr="00C935A5" w:rsidRDefault="00613727" w:rsidP="00613727">
            <w:pPr>
              <w:spacing w:before="40" w:after="20"/>
              <w:jc w:val="right"/>
              <w:rPr>
                <w:rFonts w:cs="Arial"/>
                <w:sz w:val="18"/>
                <w:szCs w:val="18"/>
              </w:rPr>
            </w:pPr>
            <w:r w:rsidRPr="00613727">
              <w:rPr>
                <w:rFonts w:cs="Arial"/>
                <w:sz w:val="18"/>
                <w:szCs w:val="18"/>
              </w:rPr>
              <w:t>1,110,384</w:t>
            </w:r>
          </w:p>
        </w:tc>
        <w:tc>
          <w:tcPr>
            <w:tcW w:w="1418" w:type="dxa"/>
            <w:tcBorders>
              <w:top w:val="nil"/>
              <w:left w:val="nil"/>
              <w:bottom w:val="nil"/>
              <w:right w:val="nil"/>
            </w:tcBorders>
            <w:shd w:val="clear" w:color="auto" w:fill="auto"/>
            <w:vAlign w:val="bottom"/>
          </w:tcPr>
          <w:p w14:paraId="6299B4D9" w14:textId="3B642F89" w:rsidR="00613727" w:rsidRPr="00BE5D8D" w:rsidRDefault="00613727" w:rsidP="00613727">
            <w:pPr>
              <w:spacing w:before="40" w:after="20"/>
              <w:jc w:val="right"/>
              <w:rPr>
                <w:rFonts w:cs="Arial"/>
                <w:b/>
                <w:bCs/>
                <w:sz w:val="18"/>
                <w:szCs w:val="18"/>
              </w:rPr>
            </w:pPr>
            <w:r w:rsidRPr="00BE5D8D">
              <w:rPr>
                <w:rFonts w:cs="Arial"/>
                <w:b/>
                <w:bCs/>
                <w:sz w:val="18"/>
                <w:szCs w:val="18"/>
              </w:rPr>
              <w:t>25,308,709</w:t>
            </w:r>
          </w:p>
        </w:tc>
        <w:tc>
          <w:tcPr>
            <w:tcW w:w="284" w:type="dxa"/>
            <w:tcBorders>
              <w:top w:val="nil"/>
              <w:left w:val="nil"/>
              <w:bottom w:val="nil"/>
              <w:right w:val="nil"/>
            </w:tcBorders>
            <w:vAlign w:val="bottom"/>
          </w:tcPr>
          <w:p w14:paraId="4E7BCEFA" w14:textId="0D80803A"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3DBBDA16" w14:textId="15C3E24D" w:rsidR="00613727" w:rsidRPr="00A54C71" w:rsidRDefault="00613727" w:rsidP="00613727">
            <w:pPr>
              <w:spacing w:before="40" w:after="20"/>
              <w:jc w:val="right"/>
              <w:rPr>
                <w:rFonts w:cs="Arial"/>
                <w:sz w:val="18"/>
                <w:szCs w:val="18"/>
              </w:rPr>
            </w:pPr>
            <w:r w:rsidRPr="00613727">
              <w:rPr>
                <w:rFonts w:cs="Arial"/>
                <w:sz w:val="18"/>
                <w:szCs w:val="18"/>
              </w:rPr>
              <w:t>3,888,662</w:t>
            </w:r>
          </w:p>
        </w:tc>
        <w:tc>
          <w:tcPr>
            <w:tcW w:w="1418" w:type="dxa"/>
            <w:tcBorders>
              <w:top w:val="nil"/>
              <w:left w:val="nil"/>
              <w:bottom w:val="nil"/>
              <w:right w:val="nil"/>
            </w:tcBorders>
            <w:vAlign w:val="bottom"/>
          </w:tcPr>
          <w:p w14:paraId="53E6C076" w14:textId="16CD646A" w:rsidR="00613727" w:rsidRPr="00BE5D8D" w:rsidRDefault="00613727" w:rsidP="00613727">
            <w:pPr>
              <w:spacing w:before="40" w:after="20"/>
              <w:jc w:val="right"/>
              <w:rPr>
                <w:rFonts w:cs="Arial"/>
                <w:b/>
                <w:bCs/>
                <w:sz w:val="18"/>
                <w:szCs w:val="18"/>
              </w:rPr>
            </w:pPr>
            <w:r w:rsidRPr="00BE5D8D">
              <w:rPr>
                <w:rFonts w:cs="Arial"/>
                <w:b/>
                <w:bCs/>
                <w:sz w:val="18"/>
                <w:szCs w:val="18"/>
              </w:rPr>
              <w:t>3,887,119</w:t>
            </w:r>
          </w:p>
        </w:tc>
      </w:tr>
      <w:tr w:rsidR="00613727" w:rsidRPr="00613727" w14:paraId="60826FE8" w14:textId="567245B5" w:rsidTr="00DD4B6E">
        <w:trPr>
          <w:trHeight w:val="20"/>
        </w:trPr>
        <w:tc>
          <w:tcPr>
            <w:tcW w:w="2268" w:type="dxa"/>
            <w:tcBorders>
              <w:top w:val="nil"/>
              <w:left w:val="nil"/>
              <w:bottom w:val="nil"/>
              <w:right w:val="single" w:sz="18" w:space="0" w:color="0070C0"/>
            </w:tcBorders>
            <w:shd w:val="clear" w:color="auto" w:fill="auto"/>
            <w:vAlign w:val="center"/>
          </w:tcPr>
          <w:p w14:paraId="244034D2" w14:textId="77777777" w:rsidR="00613727" w:rsidRPr="00C935A5" w:rsidRDefault="00613727" w:rsidP="00613727">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0070C0"/>
              <w:bottom w:val="nil"/>
              <w:right w:val="nil"/>
            </w:tcBorders>
            <w:vAlign w:val="bottom"/>
          </w:tcPr>
          <w:p w14:paraId="4E371B61" w14:textId="6091F213" w:rsidR="00613727" w:rsidRPr="00C935A5" w:rsidRDefault="00613727" w:rsidP="00613727">
            <w:pPr>
              <w:spacing w:before="40" w:after="20"/>
              <w:jc w:val="right"/>
              <w:rPr>
                <w:rFonts w:cs="Arial"/>
                <w:sz w:val="18"/>
                <w:szCs w:val="18"/>
              </w:rPr>
            </w:pPr>
            <w:r w:rsidRPr="00613727">
              <w:rPr>
                <w:rFonts w:cs="Arial"/>
                <w:sz w:val="18"/>
                <w:szCs w:val="18"/>
              </w:rPr>
              <w:t>109,200</w:t>
            </w:r>
          </w:p>
        </w:tc>
        <w:tc>
          <w:tcPr>
            <w:tcW w:w="1134" w:type="dxa"/>
            <w:tcBorders>
              <w:top w:val="nil"/>
              <w:left w:val="nil"/>
              <w:bottom w:val="nil"/>
              <w:right w:val="nil"/>
            </w:tcBorders>
            <w:vAlign w:val="bottom"/>
          </w:tcPr>
          <w:p w14:paraId="33222FD5" w14:textId="5A00AC40" w:rsidR="00613727" w:rsidRPr="00C935A5" w:rsidRDefault="00613727" w:rsidP="00613727">
            <w:pPr>
              <w:spacing w:before="40" w:after="20"/>
              <w:jc w:val="right"/>
              <w:rPr>
                <w:rFonts w:cs="Arial"/>
                <w:sz w:val="18"/>
                <w:szCs w:val="18"/>
              </w:rPr>
            </w:pPr>
            <w:r w:rsidRPr="00613727">
              <w:rPr>
                <w:rFonts w:cs="Arial"/>
                <w:sz w:val="18"/>
                <w:szCs w:val="18"/>
              </w:rPr>
              <w:t>1,641,888</w:t>
            </w:r>
          </w:p>
        </w:tc>
        <w:tc>
          <w:tcPr>
            <w:tcW w:w="1418" w:type="dxa"/>
            <w:tcBorders>
              <w:top w:val="nil"/>
              <w:left w:val="nil"/>
              <w:bottom w:val="nil"/>
              <w:right w:val="nil"/>
            </w:tcBorders>
            <w:shd w:val="clear" w:color="auto" w:fill="auto"/>
            <w:vAlign w:val="bottom"/>
          </w:tcPr>
          <w:p w14:paraId="4191BED1" w14:textId="66DCFBEC" w:rsidR="00613727" w:rsidRPr="00BE5D8D" w:rsidRDefault="00613727" w:rsidP="00613727">
            <w:pPr>
              <w:spacing w:before="40" w:after="20"/>
              <w:jc w:val="right"/>
              <w:rPr>
                <w:rFonts w:cs="Arial"/>
                <w:b/>
                <w:bCs/>
                <w:sz w:val="18"/>
                <w:szCs w:val="18"/>
              </w:rPr>
            </w:pPr>
            <w:r w:rsidRPr="00BE5D8D">
              <w:rPr>
                <w:rFonts w:cs="Arial"/>
                <w:b/>
                <w:bCs/>
                <w:sz w:val="18"/>
                <w:szCs w:val="18"/>
              </w:rPr>
              <w:t>15,700,987</w:t>
            </w:r>
          </w:p>
        </w:tc>
        <w:tc>
          <w:tcPr>
            <w:tcW w:w="284" w:type="dxa"/>
            <w:tcBorders>
              <w:top w:val="nil"/>
              <w:left w:val="nil"/>
              <w:bottom w:val="nil"/>
              <w:right w:val="nil"/>
            </w:tcBorders>
            <w:vAlign w:val="bottom"/>
          </w:tcPr>
          <w:p w14:paraId="2F01F743" w14:textId="46B9836C"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0F5239DC" w14:textId="55F39548" w:rsidR="00613727" w:rsidRPr="00A54C71" w:rsidRDefault="00613727" w:rsidP="00613727">
            <w:pPr>
              <w:spacing w:before="40" w:after="20"/>
              <w:jc w:val="right"/>
              <w:rPr>
                <w:rFonts w:cs="Arial"/>
                <w:sz w:val="18"/>
                <w:szCs w:val="18"/>
              </w:rPr>
            </w:pPr>
            <w:r w:rsidRPr="00613727">
              <w:rPr>
                <w:rFonts w:cs="Arial"/>
                <w:sz w:val="18"/>
                <w:szCs w:val="18"/>
              </w:rPr>
              <w:t>2,412,443</w:t>
            </w:r>
          </w:p>
        </w:tc>
        <w:tc>
          <w:tcPr>
            <w:tcW w:w="1418" w:type="dxa"/>
            <w:tcBorders>
              <w:top w:val="nil"/>
              <w:left w:val="nil"/>
              <w:bottom w:val="nil"/>
              <w:right w:val="nil"/>
            </w:tcBorders>
            <w:vAlign w:val="bottom"/>
          </w:tcPr>
          <w:p w14:paraId="78E91E98" w14:textId="7CB2DD32" w:rsidR="00613727" w:rsidRPr="00BE5D8D" w:rsidRDefault="00613727" w:rsidP="00613727">
            <w:pPr>
              <w:spacing w:before="40" w:after="20"/>
              <w:jc w:val="right"/>
              <w:rPr>
                <w:rFonts w:cs="Arial"/>
                <w:b/>
                <w:bCs/>
                <w:sz w:val="18"/>
                <w:szCs w:val="18"/>
              </w:rPr>
            </w:pPr>
            <w:r w:rsidRPr="00BE5D8D">
              <w:rPr>
                <w:rFonts w:cs="Arial"/>
                <w:b/>
                <w:bCs/>
                <w:sz w:val="18"/>
                <w:szCs w:val="18"/>
              </w:rPr>
              <w:t>2,411,486</w:t>
            </w:r>
          </w:p>
        </w:tc>
      </w:tr>
      <w:tr w:rsidR="00613727" w:rsidRPr="00613727" w14:paraId="57EFFBF0" w14:textId="2247B85D" w:rsidTr="00DD4B6E">
        <w:trPr>
          <w:trHeight w:val="20"/>
        </w:trPr>
        <w:tc>
          <w:tcPr>
            <w:tcW w:w="2268" w:type="dxa"/>
            <w:tcBorders>
              <w:top w:val="nil"/>
              <w:left w:val="nil"/>
              <w:bottom w:val="nil"/>
              <w:right w:val="single" w:sz="18" w:space="0" w:color="0070C0"/>
            </w:tcBorders>
            <w:shd w:val="clear" w:color="auto" w:fill="auto"/>
            <w:vAlign w:val="center"/>
          </w:tcPr>
          <w:p w14:paraId="070BFFF6" w14:textId="77777777" w:rsidR="00613727" w:rsidRPr="00C935A5" w:rsidRDefault="00613727" w:rsidP="00613727">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0070C0"/>
              <w:bottom w:val="nil"/>
              <w:right w:val="nil"/>
            </w:tcBorders>
            <w:vAlign w:val="bottom"/>
          </w:tcPr>
          <w:p w14:paraId="72672A53" w14:textId="74DCB289" w:rsidR="00613727" w:rsidRPr="00C935A5" w:rsidRDefault="00613727" w:rsidP="00613727">
            <w:pPr>
              <w:spacing w:before="40" w:after="20"/>
              <w:jc w:val="right"/>
              <w:rPr>
                <w:rFonts w:cs="Arial"/>
                <w:sz w:val="18"/>
                <w:szCs w:val="18"/>
              </w:rPr>
            </w:pPr>
            <w:r w:rsidRPr="00613727">
              <w:rPr>
                <w:rFonts w:cs="Arial"/>
                <w:sz w:val="18"/>
                <w:szCs w:val="18"/>
              </w:rPr>
              <w:t>75,120</w:t>
            </w:r>
          </w:p>
        </w:tc>
        <w:tc>
          <w:tcPr>
            <w:tcW w:w="1134" w:type="dxa"/>
            <w:tcBorders>
              <w:top w:val="nil"/>
              <w:left w:val="nil"/>
              <w:bottom w:val="nil"/>
              <w:right w:val="nil"/>
            </w:tcBorders>
            <w:vAlign w:val="bottom"/>
          </w:tcPr>
          <w:p w14:paraId="7ACFA790" w14:textId="51BA16D9" w:rsidR="00613727" w:rsidRPr="00C935A5" w:rsidRDefault="00613727" w:rsidP="00613727">
            <w:pPr>
              <w:spacing w:before="40" w:after="20"/>
              <w:jc w:val="right"/>
              <w:rPr>
                <w:rFonts w:cs="Arial"/>
                <w:sz w:val="18"/>
                <w:szCs w:val="18"/>
              </w:rPr>
            </w:pPr>
            <w:r w:rsidRPr="00613727">
              <w:rPr>
                <w:rFonts w:cs="Arial"/>
                <w:sz w:val="18"/>
                <w:szCs w:val="18"/>
              </w:rPr>
              <w:t>1,719,792</w:t>
            </w:r>
          </w:p>
        </w:tc>
        <w:tc>
          <w:tcPr>
            <w:tcW w:w="1418" w:type="dxa"/>
            <w:tcBorders>
              <w:top w:val="nil"/>
              <w:left w:val="nil"/>
              <w:bottom w:val="nil"/>
              <w:right w:val="nil"/>
            </w:tcBorders>
            <w:shd w:val="clear" w:color="auto" w:fill="auto"/>
            <w:vAlign w:val="bottom"/>
          </w:tcPr>
          <w:p w14:paraId="0B5C316F" w14:textId="6B0B5E04" w:rsidR="00613727" w:rsidRPr="00BE5D8D" w:rsidRDefault="00613727" w:rsidP="00613727">
            <w:pPr>
              <w:spacing w:before="40" w:after="20"/>
              <w:jc w:val="right"/>
              <w:rPr>
                <w:rFonts w:cs="Arial"/>
                <w:b/>
                <w:bCs/>
                <w:sz w:val="18"/>
                <w:szCs w:val="18"/>
              </w:rPr>
            </w:pPr>
            <w:r w:rsidRPr="00BE5D8D">
              <w:rPr>
                <w:rFonts w:cs="Arial"/>
                <w:b/>
                <w:bCs/>
                <w:sz w:val="18"/>
                <w:szCs w:val="18"/>
              </w:rPr>
              <w:t>25,553,233</w:t>
            </w:r>
          </w:p>
        </w:tc>
        <w:tc>
          <w:tcPr>
            <w:tcW w:w="284" w:type="dxa"/>
            <w:tcBorders>
              <w:top w:val="nil"/>
              <w:left w:val="nil"/>
              <w:bottom w:val="nil"/>
              <w:right w:val="nil"/>
            </w:tcBorders>
            <w:vAlign w:val="bottom"/>
          </w:tcPr>
          <w:p w14:paraId="7C87405D" w14:textId="2E22C1D4"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6AE11503" w14:textId="0672BDF5" w:rsidR="00613727" w:rsidRPr="00A54C71" w:rsidRDefault="00613727" w:rsidP="00613727">
            <w:pPr>
              <w:spacing w:before="40" w:after="20"/>
              <w:jc w:val="right"/>
              <w:rPr>
                <w:rFonts w:cs="Arial"/>
                <w:sz w:val="18"/>
                <w:szCs w:val="18"/>
              </w:rPr>
            </w:pPr>
            <w:r w:rsidRPr="00613727">
              <w:rPr>
                <w:rFonts w:cs="Arial"/>
                <w:sz w:val="18"/>
                <w:szCs w:val="18"/>
              </w:rPr>
              <w:t>3,926,232</w:t>
            </w:r>
          </w:p>
        </w:tc>
        <w:tc>
          <w:tcPr>
            <w:tcW w:w="1418" w:type="dxa"/>
            <w:tcBorders>
              <w:top w:val="nil"/>
              <w:left w:val="nil"/>
              <w:bottom w:val="nil"/>
              <w:right w:val="nil"/>
            </w:tcBorders>
            <w:vAlign w:val="bottom"/>
          </w:tcPr>
          <w:p w14:paraId="3478871A" w14:textId="7AEE0E9B" w:rsidR="00613727" w:rsidRPr="00BE5D8D" w:rsidRDefault="00613727" w:rsidP="00613727">
            <w:pPr>
              <w:spacing w:before="40" w:after="20"/>
              <w:jc w:val="right"/>
              <w:rPr>
                <w:rFonts w:cs="Arial"/>
                <w:b/>
                <w:bCs/>
                <w:sz w:val="18"/>
                <w:szCs w:val="18"/>
              </w:rPr>
            </w:pPr>
            <w:r w:rsidRPr="00BE5D8D">
              <w:rPr>
                <w:rFonts w:cs="Arial"/>
                <w:b/>
                <w:bCs/>
                <w:sz w:val="18"/>
                <w:szCs w:val="18"/>
              </w:rPr>
              <w:t>3,924,674</w:t>
            </w:r>
          </w:p>
        </w:tc>
      </w:tr>
      <w:tr w:rsidR="00613727" w:rsidRPr="00613727" w14:paraId="712D872E" w14:textId="0EE3B695" w:rsidTr="00DD4B6E">
        <w:trPr>
          <w:trHeight w:val="20"/>
        </w:trPr>
        <w:tc>
          <w:tcPr>
            <w:tcW w:w="2268" w:type="dxa"/>
            <w:tcBorders>
              <w:top w:val="nil"/>
              <w:left w:val="nil"/>
              <w:bottom w:val="nil"/>
              <w:right w:val="single" w:sz="18" w:space="0" w:color="0070C0"/>
            </w:tcBorders>
            <w:shd w:val="clear" w:color="auto" w:fill="auto"/>
            <w:vAlign w:val="center"/>
          </w:tcPr>
          <w:p w14:paraId="2CA11D1A" w14:textId="77777777" w:rsidR="00613727" w:rsidRPr="00C935A5" w:rsidRDefault="00613727" w:rsidP="00613727">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0070C0"/>
              <w:bottom w:val="nil"/>
              <w:right w:val="nil"/>
            </w:tcBorders>
            <w:vAlign w:val="bottom"/>
          </w:tcPr>
          <w:p w14:paraId="3BE62C09" w14:textId="19B34FC4"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08343AF3" w14:textId="0F07C4A2" w:rsidR="00613727" w:rsidRPr="00C935A5" w:rsidRDefault="00613727" w:rsidP="00613727">
            <w:pPr>
              <w:spacing w:before="40" w:after="20"/>
              <w:jc w:val="right"/>
              <w:rPr>
                <w:rFonts w:cs="Arial"/>
                <w:sz w:val="18"/>
                <w:szCs w:val="18"/>
              </w:rPr>
            </w:pPr>
            <w:r w:rsidRPr="00613727">
              <w:rPr>
                <w:rFonts w:cs="Arial"/>
                <w:sz w:val="18"/>
                <w:szCs w:val="18"/>
              </w:rPr>
              <w:t>1,342,224</w:t>
            </w:r>
          </w:p>
        </w:tc>
        <w:tc>
          <w:tcPr>
            <w:tcW w:w="1418" w:type="dxa"/>
            <w:tcBorders>
              <w:top w:val="nil"/>
              <w:left w:val="nil"/>
              <w:bottom w:val="nil"/>
              <w:right w:val="nil"/>
            </w:tcBorders>
            <w:shd w:val="clear" w:color="auto" w:fill="auto"/>
            <w:vAlign w:val="bottom"/>
          </w:tcPr>
          <w:p w14:paraId="56C64269" w14:textId="380F37B2" w:rsidR="00613727" w:rsidRPr="00BE5D8D" w:rsidRDefault="00613727" w:rsidP="00613727">
            <w:pPr>
              <w:spacing w:before="40" w:after="20"/>
              <w:jc w:val="right"/>
              <w:rPr>
                <w:rFonts w:cs="Arial"/>
                <w:b/>
                <w:bCs/>
                <w:sz w:val="18"/>
                <w:szCs w:val="18"/>
              </w:rPr>
            </w:pPr>
            <w:r w:rsidRPr="00BE5D8D">
              <w:rPr>
                <w:rFonts w:cs="Arial"/>
                <w:b/>
                <w:bCs/>
                <w:sz w:val="18"/>
                <w:szCs w:val="18"/>
              </w:rPr>
              <w:t>11,380,749</w:t>
            </w:r>
          </w:p>
        </w:tc>
        <w:tc>
          <w:tcPr>
            <w:tcW w:w="284" w:type="dxa"/>
            <w:tcBorders>
              <w:top w:val="nil"/>
              <w:left w:val="nil"/>
              <w:bottom w:val="nil"/>
              <w:right w:val="nil"/>
            </w:tcBorders>
            <w:vAlign w:val="bottom"/>
          </w:tcPr>
          <w:p w14:paraId="52B05CA0" w14:textId="3AD86E06"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0EEE9096" w14:textId="1C01A52A" w:rsidR="00613727" w:rsidRPr="00A54C71" w:rsidRDefault="00613727" w:rsidP="00613727">
            <w:pPr>
              <w:spacing w:before="40" w:after="20"/>
              <w:jc w:val="right"/>
              <w:rPr>
                <w:rFonts w:cs="Arial"/>
                <w:sz w:val="18"/>
                <w:szCs w:val="18"/>
              </w:rPr>
            </w:pPr>
            <w:r w:rsidRPr="00613727">
              <w:rPr>
                <w:rFonts w:cs="Arial"/>
                <w:sz w:val="18"/>
                <w:szCs w:val="18"/>
              </w:rPr>
              <w:t>1,748,642</w:t>
            </w:r>
          </w:p>
        </w:tc>
        <w:tc>
          <w:tcPr>
            <w:tcW w:w="1418" w:type="dxa"/>
            <w:tcBorders>
              <w:top w:val="nil"/>
              <w:left w:val="nil"/>
              <w:bottom w:val="nil"/>
              <w:right w:val="nil"/>
            </w:tcBorders>
            <w:vAlign w:val="bottom"/>
          </w:tcPr>
          <w:p w14:paraId="50E02634" w14:textId="0629EC97" w:rsidR="00613727" w:rsidRPr="00BE5D8D" w:rsidRDefault="00613727" w:rsidP="00613727">
            <w:pPr>
              <w:spacing w:before="40" w:after="20"/>
              <w:jc w:val="right"/>
              <w:rPr>
                <w:rFonts w:cs="Arial"/>
                <w:b/>
                <w:bCs/>
                <w:sz w:val="18"/>
                <w:szCs w:val="18"/>
              </w:rPr>
            </w:pPr>
            <w:r w:rsidRPr="00BE5D8D">
              <w:rPr>
                <w:rFonts w:cs="Arial"/>
                <w:b/>
                <w:bCs/>
                <w:sz w:val="18"/>
                <w:szCs w:val="18"/>
              </w:rPr>
              <w:t>1,747,948</w:t>
            </w:r>
          </w:p>
        </w:tc>
      </w:tr>
      <w:tr w:rsidR="00613727" w:rsidRPr="00613727" w14:paraId="6E5B501B" w14:textId="42267BF2" w:rsidTr="00DD4B6E">
        <w:trPr>
          <w:trHeight w:val="20"/>
        </w:trPr>
        <w:tc>
          <w:tcPr>
            <w:tcW w:w="2268" w:type="dxa"/>
            <w:tcBorders>
              <w:top w:val="nil"/>
              <w:left w:val="nil"/>
              <w:bottom w:val="nil"/>
              <w:right w:val="single" w:sz="18" w:space="0" w:color="0070C0"/>
            </w:tcBorders>
            <w:shd w:val="clear" w:color="auto" w:fill="auto"/>
            <w:vAlign w:val="center"/>
          </w:tcPr>
          <w:p w14:paraId="7AA7F4DB" w14:textId="77777777" w:rsidR="00613727" w:rsidRPr="00C935A5" w:rsidRDefault="00613727" w:rsidP="00613727">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0070C0"/>
              <w:bottom w:val="nil"/>
              <w:right w:val="nil"/>
            </w:tcBorders>
            <w:vAlign w:val="bottom"/>
          </w:tcPr>
          <w:p w14:paraId="18696D39" w14:textId="11661667"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1F8FDA55" w14:textId="14763414" w:rsidR="00613727" w:rsidRPr="00C935A5" w:rsidRDefault="00613727" w:rsidP="00613727">
            <w:pPr>
              <w:spacing w:before="40" w:after="20"/>
              <w:jc w:val="right"/>
              <w:rPr>
                <w:rFonts w:cs="Arial"/>
                <w:sz w:val="18"/>
                <w:szCs w:val="18"/>
              </w:rPr>
            </w:pPr>
            <w:r w:rsidRPr="00613727">
              <w:rPr>
                <w:rFonts w:cs="Arial"/>
                <w:sz w:val="18"/>
                <w:szCs w:val="18"/>
              </w:rPr>
              <w:t>663,264</w:t>
            </w:r>
          </w:p>
        </w:tc>
        <w:tc>
          <w:tcPr>
            <w:tcW w:w="1418" w:type="dxa"/>
            <w:tcBorders>
              <w:top w:val="nil"/>
              <w:left w:val="nil"/>
              <w:bottom w:val="nil"/>
              <w:right w:val="nil"/>
            </w:tcBorders>
            <w:shd w:val="clear" w:color="auto" w:fill="auto"/>
            <w:vAlign w:val="bottom"/>
          </w:tcPr>
          <w:p w14:paraId="6CB7B250" w14:textId="15B8A1C2" w:rsidR="00613727" w:rsidRPr="00BE5D8D" w:rsidRDefault="00613727" w:rsidP="00613727">
            <w:pPr>
              <w:spacing w:before="40" w:after="20"/>
              <w:jc w:val="right"/>
              <w:rPr>
                <w:rFonts w:cs="Arial"/>
                <w:b/>
                <w:bCs/>
                <w:sz w:val="18"/>
                <w:szCs w:val="18"/>
              </w:rPr>
            </w:pPr>
            <w:r w:rsidRPr="00BE5D8D">
              <w:rPr>
                <w:rFonts w:cs="Arial"/>
                <w:b/>
                <w:bCs/>
                <w:sz w:val="18"/>
                <w:szCs w:val="18"/>
              </w:rPr>
              <w:t>26,281,525</w:t>
            </w:r>
          </w:p>
        </w:tc>
        <w:tc>
          <w:tcPr>
            <w:tcW w:w="284" w:type="dxa"/>
            <w:tcBorders>
              <w:top w:val="nil"/>
              <w:left w:val="nil"/>
              <w:bottom w:val="nil"/>
              <w:right w:val="nil"/>
            </w:tcBorders>
            <w:vAlign w:val="bottom"/>
          </w:tcPr>
          <w:p w14:paraId="31FB4768" w14:textId="672255AF"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5E40932F" w14:textId="2B3DFBFC" w:rsidR="00613727" w:rsidRPr="00A54C71" w:rsidRDefault="00613727" w:rsidP="00613727">
            <w:pPr>
              <w:spacing w:before="40" w:after="20"/>
              <w:jc w:val="right"/>
              <w:rPr>
                <w:rFonts w:cs="Arial"/>
                <w:sz w:val="18"/>
                <w:szCs w:val="18"/>
              </w:rPr>
            </w:pPr>
            <w:r w:rsidRPr="00613727">
              <w:rPr>
                <w:rFonts w:cs="Arial"/>
                <w:sz w:val="18"/>
                <w:szCs w:val="18"/>
              </w:rPr>
              <w:t>4,038,134</w:t>
            </w:r>
          </w:p>
        </w:tc>
        <w:tc>
          <w:tcPr>
            <w:tcW w:w="1418" w:type="dxa"/>
            <w:tcBorders>
              <w:top w:val="nil"/>
              <w:left w:val="nil"/>
              <w:bottom w:val="nil"/>
              <w:right w:val="nil"/>
            </w:tcBorders>
            <w:vAlign w:val="bottom"/>
          </w:tcPr>
          <w:p w14:paraId="596DD1B2" w14:textId="03F8AB1F" w:rsidR="00613727" w:rsidRPr="00BE5D8D" w:rsidRDefault="00613727" w:rsidP="00613727">
            <w:pPr>
              <w:spacing w:before="40" w:after="20"/>
              <w:jc w:val="right"/>
              <w:rPr>
                <w:rFonts w:cs="Arial"/>
                <w:b/>
                <w:bCs/>
                <w:sz w:val="18"/>
                <w:szCs w:val="18"/>
              </w:rPr>
            </w:pPr>
            <w:r w:rsidRPr="00BE5D8D">
              <w:rPr>
                <w:rFonts w:cs="Arial"/>
                <w:b/>
                <w:bCs/>
                <w:sz w:val="18"/>
                <w:szCs w:val="18"/>
              </w:rPr>
              <w:t>4,036,535</w:t>
            </w:r>
          </w:p>
        </w:tc>
      </w:tr>
      <w:tr w:rsidR="00613727" w:rsidRPr="00613727" w14:paraId="02C9497D" w14:textId="6512913F" w:rsidTr="00DD4B6E">
        <w:trPr>
          <w:trHeight w:val="20"/>
        </w:trPr>
        <w:tc>
          <w:tcPr>
            <w:tcW w:w="2268" w:type="dxa"/>
            <w:tcBorders>
              <w:top w:val="nil"/>
              <w:left w:val="nil"/>
              <w:bottom w:val="nil"/>
              <w:right w:val="single" w:sz="18" w:space="0" w:color="0070C0"/>
            </w:tcBorders>
            <w:shd w:val="clear" w:color="auto" w:fill="auto"/>
            <w:vAlign w:val="center"/>
          </w:tcPr>
          <w:p w14:paraId="401D1A70" w14:textId="77777777" w:rsidR="00613727" w:rsidRPr="00C935A5" w:rsidRDefault="00613727" w:rsidP="00613727">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0070C0"/>
              <w:bottom w:val="nil"/>
              <w:right w:val="nil"/>
            </w:tcBorders>
            <w:vAlign w:val="bottom"/>
          </w:tcPr>
          <w:p w14:paraId="378C13A1" w14:textId="75C97D0E" w:rsidR="00613727" w:rsidRPr="00C935A5" w:rsidRDefault="00613727" w:rsidP="00613727">
            <w:pPr>
              <w:spacing w:before="40" w:after="20"/>
              <w:jc w:val="right"/>
              <w:rPr>
                <w:rFonts w:cs="Arial"/>
                <w:sz w:val="18"/>
                <w:szCs w:val="18"/>
              </w:rPr>
            </w:pPr>
            <w:r w:rsidRPr="00613727">
              <w:rPr>
                <w:rFonts w:cs="Arial"/>
                <w:sz w:val="18"/>
                <w:szCs w:val="18"/>
              </w:rPr>
              <w:t>162,240</w:t>
            </w:r>
          </w:p>
        </w:tc>
        <w:tc>
          <w:tcPr>
            <w:tcW w:w="1134" w:type="dxa"/>
            <w:tcBorders>
              <w:top w:val="nil"/>
              <w:left w:val="nil"/>
              <w:bottom w:val="nil"/>
              <w:right w:val="nil"/>
            </w:tcBorders>
            <w:vAlign w:val="bottom"/>
          </w:tcPr>
          <w:p w14:paraId="13D9D245" w14:textId="4DCF7626" w:rsidR="00613727" w:rsidRPr="00C935A5" w:rsidRDefault="00613727" w:rsidP="00613727">
            <w:pPr>
              <w:spacing w:before="40" w:after="20"/>
              <w:jc w:val="right"/>
              <w:rPr>
                <w:rFonts w:cs="Arial"/>
                <w:sz w:val="18"/>
                <w:szCs w:val="18"/>
              </w:rPr>
            </w:pPr>
            <w:r w:rsidRPr="00613727">
              <w:rPr>
                <w:rFonts w:cs="Arial"/>
                <w:sz w:val="18"/>
                <w:szCs w:val="18"/>
              </w:rPr>
              <w:t>748,224</w:t>
            </w:r>
          </w:p>
        </w:tc>
        <w:tc>
          <w:tcPr>
            <w:tcW w:w="1418" w:type="dxa"/>
            <w:tcBorders>
              <w:top w:val="nil"/>
              <w:left w:val="nil"/>
              <w:bottom w:val="nil"/>
              <w:right w:val="nil"/>
            </w:tcBorders>
            <w:shd w:val="clear" w:color="auto" w:fill="auto"/>
            <w:vAlign w:val="bottom"/>
          </w:tcPr>
          <w:p w14:paraId="26645F2F" w14:textId="2AF47795" w:rsidR="00613727" w:rsidRPr="00BE5D8D" w:rsidRDefault="00613727" w:rsidP="00613727">
            <w:pPr>
              <w:spacing w:before="40" w:after="20"/>
              <w:jc w:val="right"/>
              <w:rPr>
                <w:rFonts w:cs="Arial"/>
                <w:b/>
                <w:bCs/>
                <w:sz w:val="18"/>
                <w:szCs w:val="18"/>
              </w:rPr>
            </w:pPr>
            <w:r w:rsidRPr="00BE5D8D">
              <w:rPr>
                <w:rFonts w:cs="Arial"/>
                <w:b/>
                <w:bCs/>
                <w:sz w:val="18"/>
                <w:szCs w:val="18"/>
              </w:rPr>
              <w:t>23,013,042</w:t>
            </w:r>
          </w:p>
        </w:tc>
        <w:tc>
          <w:tcPr>
            <w:tcW w:w="284" w:type="dxa"/>
            <w:tcBorders>
              <w:top w:val="nil"/>
              <w:left w:val="nil"/>
              <w:bottom w:val="nil"/>
              <w:right w:val="nil"/>
            </w:tcBorders>
            <w:vAlign w:val="bottom"/>
          </w:tcPr>
          <w:p w14:paraId="647E1BE7" w14:textId="7F9C588E"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73A457CD" w14:textId="2BFE4017" w:rsidR="00613727" w:rsidRPr="00A54C71" w:rsidRDefault="00613727" w:rsidP="00613727">
            <w:pPr>
              <w:spacing w:before="40" w:after="20"/>
              <w:jc w:val="right"/>
              <w:rPr>
                <w:rFonts w:cs="Arial"/>
                <w:sz w:val="18"/>
                <w:szCs w:val="18"/>
              </w:rPr>
            </w:pPr>
            <w:r w:rsidRPr="00613727">
              <w:rPr>
                <w:rFonts w:cs="Arial"/>
                <w:sz w:val="18"/>
                <w:szCs w:val="18"/>
              </w:rPr>
              <w:t>3,535,934</w:t>
            </w:r>
          </w:p>
        </w:tc>
        <w:tc>
          <w:tcPr>
            <w:tcW w:w="1418" w:type="dxa"/>
            <w:tcBorders>
              <w:top w:val="nil"/>
              <w:left w:val="nil"/>
              <w:bottom w:val="nil"/>
              <w:right w:val="nil"/>
            </w:tcBorders>
            <w:vAlign w:val="bottom"/>
          </w:tcPr>
          <w:p w14:paraId="145B1A32" w14:textId="53ED799D" w:rsidR="00613727" w:rsidRPr="00BE5D8D" w:rsidRDefault="00613727" w:rsidP="00613727">
            <w:pPr>
              <w:spacing w:before="40" w:after="20"/>
              <w:jc w:val="right"/>
              <w:rPr>
                <w:rFonts w:cs="Arial"/>
                <w:b/>
                <w:bCs/>
                <w:sz w:val="18"/>
                <w:szCs w:val="18"/>
              </w:rPr>
            </w:pPr>
            <w:r w:rsidRPr="00BE5D8D">
              <w:rPr>
                <w:rFonts w:cs="Arial"/>
                <w:b/>
                <w:bCs/>
                <w:sz w:val="18"/>
                <w:szCs w:val="18"/>
              </w:rPr>
              <w:t>3,534,531</w:t>
            </w:r>
          </w:p>
        </w:tc>
      </w:tr>
      <w:tr w:rsidR="00613727" w:rsidRPr="00613727" w14:paraId="378A7091" w14:textId="0608B0C2" w:rsidTr="00DD4B6E">
        <w:trPr>
          <w:trHeight w:val="20"/>
        </w:trPr>
        <w:tc>
          <w:tcPr>
            <w:tcW w:w="2268" w:type="dxa"/>
            <w:tcBorders>
              <w:top w:val="nil"/>
              <w:left w:val="nil"/>
              <w:bottom w:val="nil"/>
              <w:right w:val="single" w:sz="18" w:space="0" w:color="0070C0"/>
            </w:tcBorders>
            <w:shd w:val="clear" w:color="auto" w:fill="auto"/>
            <w:vAlign w:val="center"/>
          </w:tcPr>
          <w:p w14:paraId="7F14F72E" w14:textId="77777777" w:rsidR="00613727" w:rsidRPr="00C935A5" w:rsidRDefault="00613727" w:rsidP="00613727">
            <w:pPr>
              <w:spacing w:before="40" w:after="40"/>
              <w:rPr>
                <w:rFonts w:cs="Arial"/>
                <w:sz w:val="18"/>
                <w:szCs w:val="18"/>
              </w:rPr>
            </w:pPr>
            <w:r w:rsidRPr="00C935A5">
              <w:rPr>
                <w:rFonts w:cs="Arial"/>
                <w:sz w:val="18"/>
                <w:szCs w:val="18"/>
              </w:rPr>
              <w:t>Hepburn S</w:t>
            </w:r>
          </w:p>
        </w:tc>
        <w:tc>
          <w:tcPr>
            <w:tcW w:w="1134" w:type="dxa"/>
            <w:tcBorders>
              <w:top w:val="nil"/>
              <w:left w:val="single" w:sz="18" w:space="0" w:color="0070C0"/>
              <w:bottom w:val="nil"/>
              <w:right w:val="nil"/>
            </w:tcBorders>
            <w:vAlign w:val="bottom"/>
          </w:tcPr>
          <w:p w14:paraId="625B9772" w14:textId="585F4BE8" w:rsidR="00613727" w:rsidRPr="00C935A5" w:rsidRDefault="00613727" w:rsidP="00613727">
            <w:pPr>
              <w:spacing w:before="40" w:after="20"/>
              <w:jc w:val="right"/>
              <w:rPr>
                <w:rFonts w:cs="Arial"/>
                <w:sz w:val="18"/>
                <w:szCs w:val="18"/>
              </w:rPr>
            </w:pPr>
            <w:r w:rsidRPr="00613727">
              <w:rPr>
                <w:rFonts w:cs="Arial"/>
                <w:sz w:val="18"/>
                <w:szCs w:val="18"/>
              </w:rPr>
              <w:t>26,160</w:t>
            </w:r>
          </w:p>
        </w:tc>
        <w:tc>
          <w:tcPr>
            <w:tcW w:w="1134" w:type="dxa"/>
            <w:tcBorders>
              <w:top w:val="nil"/>
              <w:left w:val="nil"/>
              <w:bottom w:val="nil"/>
              <w:right w:val="nil"/>
            </w:tcBorders>
            <w:vAlign w:val="bottom"/>
          </w:tcPr>
          <w:p w14:paraId="6ECDEB5E" w14:textId="5AEFF53F" w:rsidR="00613727" w:rsidRPr="00C935A5" w:rsidRDefault="00613727" w:rsidP="00613727">
            <w:pPr>
              <w:spacing w:before="40" w:after="20"/>
              <w:jc w:val="right"/>
              <w:rPr>
                <w:rFonts w:cs="Arial"/>
                <w:sz w:val="18"/>
                <w:szCs w:val="18"/>
              </w:rPr>
            </w:pPr>
            <w:r w:rsidRPr="00613727">
              <w:rPr>
                <w:rFonts w:cs="Arial"/>
                <w:sz w:val="18"/>
                <w:szCs w:val="18"/>
              </w:rPr>
              <w:t>846,288</w:t>
            </w:r>
          </w:p>
        </w:tc>
        <w:tc>
          <w:tcPr>
            <w:tcW w:w="1418" w:type="dxa"/>
            <w:tcBorders>
              <w:top w:val="nil"/>
              <w:left w:val="nil"/>
              <w:bottom w:val="nil"/>
              <w:right w:val="nil"/>
            </w:tcBorders>
            <w:shd w:val="clear" w:color="auto" w:fill="auto"/>
            <w:vAlign w:val="bottom"/>
          </w:tcPr>
          <w:p w14:paraId="6CCB781F" w14:textId="42A0564A" w:rsidR="00613727" w:rsidRPr="00BE5D8D" w:rsidRDefault="00613727" w:rsidP="00613727">
            <w:pPr>
              <w:spacing w:before="40" w:after="20"/>
              <w:jc w:val="right"/>
              <w:rPr>
                <w:rFonts w:cs="Arial"/>
                <w:b/>
                <w:bCs/>
                <w:sz w:val="18"/>
                <w:szCs w:val="18"/>
              </w:rPr>
            </w:pPr>
            <w:r w:rsidRPr="00BE5D8D">
              <w:rPr>
                <w:rFonts w:cs="Arial"/>
                <w:b/>
                <w:bCs/>
                <w:sz w:val="18"/>
                <w:szCs w:val="18"/>
              </w:rPr>
              <w:t>11,342,154</w:t>
            </w:r>
          </w:p>
        </w:tc>
        <w:tc>
          <w:tcPr>
            <w:tcW w:w="284" w:type="dxa"/>
            <w:tcBorders>
              <w:top w:val="nil"/>
              <w:left w:val="nil"/>
              <w:bottom w:val="nil"/>
              <w:right w:val="nil"/>
            </w:tcBorders>
            <w:vAlign w:val="bottom"/>
          </w:tcPr>
          <w:p w14:paraId="2EA23F87" w14:textId="1C1B3E02"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54CC2A95" w14:textId="5C26A67F" w:rsidR="00613727" w:rsidRPr="00A54C71" w:rsidRDefault="00613727" w:rsidP="00613727">
            <w:pPr>
              <w:spacing w:before="40" w:after="20"/>
              <w:jc w:val="right"/>
              <w:rPr>
                <w:rFonts w:cs="Arial"/>
                <w:sz w:val="18"/>
                <w:szCs w:val="18"/>
              </w:rPr>
            </w:pPr>
            <w:r w:rsidRPr="00613727">
              <w:rPr>
                <w:rFonts w:cs="Arial"/>
                <w:sz w:val="18"/>
                <w:szCs w:val="18"/>
              </w:rPr>
              <w:t>1,742,712</w:t>
            </w:r>
          </w:p>
        </w:tc>
        <w:tc>
          <w:tcPr>
            <w:tcW w:w="1418" w:type="dxa"/>
            <w:tcBorders>
              <w:top w:val="nil"/>
              <w:left w:val="nil"/>
              <w:bottom w:val="nil"/>
              <w:right w:val="nil"/>
            </w:tcBorders>
            <w:vAlign w:val="bottom"/>
          </w:tcPr>
          <w:p w14:paraId="1671A59F" w14:textId="51CE32D2" w:rsidR="00613727" w:rsidRPr="00BE5D8D" w:rsidRDefault="00613727" w:rsidP="00613727">
            <w:pPr>
              <w:spacing w:before="40" w:after="20"/>
              <w:jc w:val="right"/>
              <w:rPr>
                <w:rFonts w:cs="Arial"/>
                <w:b/>
                <w:bCs/>
                <w:sz w:val="18"/>
                <w:szCs w:val="18"/>
              </w:rPr>
            </w:pPr>
            <w:r w:rsidRPr="00BE5D8D">
              <w:rPr>
                <w:rFonts w:cs="Arial"/>
                <w:b/>
                <w:bCs/>
                <w:sz w:val="18"/>
                <w:szCs w:val="18"/>
              </w:rPr>
              <w:t>1,742,021</w:t>
            </w:r>
          </w:p>
        </w:tc>
      </w:tr>
      <w:tr w:rsidR="00613727" w:rsidRPr="00613727" w14:paraId="37CF78B3" w14:textId="20EB7F82" w:rsidTr="00DD4B6E">
        <w:trPr>
          <w:trHeight w:val="20"/>
        </w:trPr>
        <w:tc>
          <w:tcPr>
            <w:tcW w:w="2268" w:type="dxa"/>
            <w:tcBorders>
              <w:top w:val="nil"/>
              <w:left w:val="nil"/>
              <w:bottom w:val="nil"/>
              <w:right w:val="single" w:sz="18" w:space="0" w:color="0070C0"/>
            </w:tcBorders>
            <w:shd w:val="clear" w:color="auto" w:fill="auto"/>
            <w:vAlign w:val="center"/>
          </w:tcPr>
          <w:p w14:paraId="550D4DBB" w14:textId="77777777" w:rsidR="00613727" w:rsidRPr="00C935A5" w:rsidRDefault="00613727" w:rsidP="00613727">
            <w:pPr>
              <w:spacing w:before="40" w:after="40"/>
              <w:rPr>
                <w:rFonts w:cs="Arial"/>
                <w:sz w:val="18"/>
                <w:szCs w:val="18"/>
              </w:rPr>
            </w:pPr>
            <w:r w:rsidRPr="00C935A5">
              <w:rPr>
                <w:rFonts w:cs="Arial"/>
                <w:sz w:val="18"/>
                <w:szCs w:val="18"/>
              </w:rPr>
              <w:t>Hindmarsh S</w:t>
            </w:r>
          </w:p>
        </w:tc>
        <w:tc>
          <w:tcPr>
            <w:tcW w:w="1134" w:type="dxa"/>
            <w:tcBorders>
              <w:top w:val="nil"/>
              <w:left w:val="single" w:sz="18" w:space="0" w:color="0070C0"/>
              <w:bottom w:val="nil"/>
              <w:right w:val="nil"/>
            </w:tcBorders>
            <w:vAlign w:val="bottom"/>
          </w:tcPr>
          <w:p w14:paraId="7A6BDDB7" w14:textId="6E809693"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1725AD12" w14:textId="561D8202" w:rsidR="00613727" w:rsidRPr="00C935A5" w:rsidRDefault="00613727" w:rsidP="00613727">
            <w:pPr>
              <w:spacing w:before="40" w:after="20"/>
              <w:jc w:val="right"/>
              <w:rPr>
                <w:rFonts w:cs="Arial"/>
                <w:sz w:val="18"/>
                <w:szCs w:val="18"/>
              </w:rPr>
            </w:pPr>
            <w:r w:rsidRPr="00613727">
              <w:rPr>
                <w:rFonts w:cs="Arial"/>
                <w:sz w:val="18"/>
                <w:szCs w:val="18"/>
              </w:rPr>
              <w:t>255,600</w:t>
            </w:r>
          </w:p>
        </w:tc>
        <w:tc>
          <w:tcPr>
            <w:tcW w:w="1418" w:type="dxa"/>
            <w:tcBorders>
              <w:top w:val="nil"/>
              <w:left w:val="nil"/>
              <w:bottom w:val="nil"/>
              <w:right w:val="nil"/>
            </w:tcBorders>
            <w:shd w:val="clear" w:color="auto" w:fill="auto"/>
            <w:vAlign w:val="bottom"/>
          </w:tcPr>
          <w:p w14:paraId="1B6D3B1F" w14:textId="45116343" w:rsidR="00613727" w:rsidRPr="00BE5D8D" w:rsidRDefault="00613727" w:rsidP="00613727">
            <w:pPr>
              <w:spacing w:before="40" w:after="20"/>
              <w:jc w:val="right"/>
              <w:rPr>
                <w:rFonts w:cs="Arial"/>
                <w:b/>
                <w:bCs/>
                <w:sz w:val="18"/>
                <w:szCs w:val="18"/>
              </w:rPr>
            </w:pPr>
            <w:r w:rsidRPr="00BE5D8D">
              <w:rPr>
                <w:rFonts w:cs="Arial"/>
                <w:b/>
                <w:bCs/>
                <w:sz w:val="18"/>
                <w:szCs w:val="18"/>
              </w:rPr>
              <w:t>10,607,370</w:t>
            </w:r>
          </w:p>
        </w:tc>
        <w:tc>
          <w:tcPr>
            <w:tcW w:w="284" w:type="dxa"/>
            <w:tcBorders>
              <w:top w:val="nil"/>
              <w:left w:val="nil"/>
              <w:bottom w:val="nil"/>
              <w:right w:val="nil"/>
            </w:tcBorders>
            <w:vAlign w:val="bottom"/>
          </w:tcPr>
          <w:p w14:paraId="434E4A96" w14:textId="4719E7B1"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4881D4DA" w14:textId="47DA4FC9" w:rsidR="00613727" w:rsidRPr="00A54C71" w:rsidRDefault="00613727" w:rsidP="00613727">
            <w:pPr>
              <w:spacing w:before="40" w:after="20"/>
              <w:jc w:val="right"/>
              <w:rPr>
                <w:rFonts w:cs="Arial"/>
                <w:sz w:val="18"/>
                <w:szCs w:val="18"/>
              </w:rPr>
            </w:pPr>
            <w:r w:rsidRPr="00613727">
              <w:rPr>
                <w:rFonts w:cs="Arial"/>
                <w:sz w:val="18"/>
                <w:szCs w:val="18"/>
              </w:rPr>
              <w:t>1,629,813</w:t>
            </w:r>
          </w:p>
        </w:tc>
        <w:tc>
          <w:tcPr>
            <w:tcW w:w="1418" w:type="dxa"/>
            <w:tcBorders>
              <w:top w:val="nil"/>
              <w:left w:val="nil"/>
              <w:bottom w:val="nil"/>
              <w:right w:val="nil"/>
            </w:tcBorders>
            <w:vAlign w:val="bottom"/>
          </w:tcPr>
          <w:p w14:paraId="0587614B" w14:textId="1D33ADBC" w:rsidR="00613727" w:rsidRPr="00BE5D8D" w:rsidRDefault="00613727" w:rsidP="00613727">
            <w:pPr>
              <w:spacing w:before="40" w:after="20"/>
              <w:jc w:val="right"/>
              <w:rPr>
                <w:rFonts w:cs="Arial"/>
                <w:b/>
                <w:bCs/>
                <w:sz w:val="18"/>
                <w:szCs w:val="18"/>
              </w:rPr>
            </w:pPr>
            <w:r w:rsidRPr="00BE5D8D">
              <w:rPr>
                <w:rFonts w:cs="Arial"/>
                <w:b/>
                <w:bCs/>
                <w:sz w:val="18"/>
                <w:szCs w:val="18"/>
              </w:rPr>
              <w:t>1,699,987</w:t>
            </w:r>
          </w:p>
        </w:tc>
      </w:tr>
      <w:tr w:rsidR="00613727" w:rsidRPr="00613727" w14:paraId="4C701874" w14:textId="35AC1D2A" w:rsidTr="00DD4B6E">
        <w:trPr>
          <w:trHeight w:val="20"/>
        </w:trPr>
        <w:tc>
          <w:tcPr>
            <w:tcW w:w="2268" w:type="dxa"/>
            <w:tcBorders>
              <w:top w:val="nil"/>
              <w:left w:val="nil"/>
              <w:bottom w:val="nil"/>
              <w:right w:val="single" w:sz="18" w:space="0" w:color="0070C0"/>
            </w:tcBorders>
            <w:shd w:val="clear" w:color="auto" w:fill="auto"/>
            <w:vAlign w:val="center"/>
          </w:tcPr>
          <w:p w14:paraId="2D564C23" w14:textId="77777777" w:rsidR="00613727" w:rsidRPr="00C935A5" w:rsidRDefault="00613727" w:rsidP="00613727">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0070C0"/>
              <w:bottom w:val="nil"/>
              <w:right w:val="nil"/>
            </w:tcBorders>
            <w:vAlign w:val="bottom"/>
          </w:tcPr>
          <w:p w14:paraId="62B39DC6" w14:textId="629CC55C"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1FB8A493" w14:textId="334C3FE0" w:rsidR="00613727" w:rsidRPr="00C935A5" w:rsidRDefault="00613727" w:rsidP="00613727">
            <w:pPr>
              <w:spacing w:before="40" w:after="20"/>
              <w:jc w:val="right"/>
              <w:rPr>
                <w:rFonts w:cs="Arial"/>
                <w:sz w:val="18"/>
                <w:szCs w:val="18"/>
              </w:rPr>
            </w:pPr>
            <w:r w:rsidRPr="00613727">
              <w:rPr>
                <w:rFonts w:cs="Arial"/>
                <w:sz w:val="18"/>
                <w:szCs w:val="18"/>
              </w:rPr>
              <w:t>52,560</w:t>
            </w:r>
          </w:p>
        </w:tc>
        <w:tc>
          <w:tcPr>
            <w:tcW w:w="1418" w:type="dxa"/>
            <w:tcBorders>
              <w:top w:val="nil"/>
              <w:left w:val="nil"/>
              <w:bottom w:val="nil"/>
              <w:right w:val="nil"/>
            </w:tcBorders>
            <w:shd w:val="clear" w:color="auto" w:fill="auto"/>
            <w:vAlign w:val="bottom"/>
          </w:tcPr>
          <w:p w14:paraId="098E679C" w14:textId="0F3B4BF8" w:rsidR="00613727" w:rsidRPr="00BE5D8D" w:rsidRDefault="00613727" w:rsidP="00613727">
            <w:pPr>
              <w:spacing w:before="40" w:after="20"/>
              <w:jc w:val="right"/>
              <w:rPr>
                <w:rFonts w:cs="Arial"/>
                <w:b/>
                <w:bCs/>
                <w:sz w:val="18"/>
                <w:szCs w:val="18"/>
              </w:rPr>
            </w:pPr>
            <w:r w:rsidRPr="00BE5D8D">
              <w:rPr>
                <w:rFonts w:cs="Arial"/>
                <w:b/>
                <w:bCs/>
                <w:sz w:val="18"/>
                <w:szCs w:val="18"/>
              </w:rPr>
              <w:t>5,541,778</w:t>
            </w:r>
          </w:p>
        </w:tc>
        <w:tc>
          <w:tcPr>
            <w:tcW w:w="284" w:type="dxa"/>
            <w:tcBorders>
              <w:top w:val="nil"/>
              <w:left w:val="nil"/>
              <w:bottom w:val="nil"/>
              <w:right w:val="nil"/>
            </w:tcBorders>
            <w:vAlign w:val="bottom"/>
          </w:tcPr>
          <w:p w14:paraId="12E29123" w14:textId="70DE2988"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372974BC" w14:textId="15EC2857" w:rsidR="00613727" w:rsidRPr="00A54C71" w:rsidRDefault="00613727" w:rsidP="00613727">
            <w:pPr>
              <w:spacing w:before="40" w:after="20"/>
              <w:jc w:val="right"/>
              <w:rPr>
                <w:rFonts w:cs="Arial"/>
                <w:sz w:val="18"/>
                <w:szCs w:val="18"/>
              </w:rPr>
            </w:pPr>
            <w:r w:rsidRPr="00613727">
              <w:rPr>
                <w:rFonts w:cs="Arial"/>
                <w:sz w:val="18"/>
                <w:szCs w:val="18"/>
              </w:rPr>
              <w:t>851,490</w:t>
            </w:r>
          </w:p>
        </w:tc>
        <w:tc>
          <w:tcPr>
            <w:tcW w:w="1418" w:type="dxa"/>
            <w:tcBorders>
              <w:top w:val="nil"/>
              <w:left w:val="nil"/>
              <w:bottom w:val="nil"/>
              <w:right w:val="nil"/>
            </w:tcBorders>
            <w:vAlign w:val="bottom"/>
          </w:tcPr>
          <w:p w14:paraId="26E7A076" w14:textId="1FD454AB" w:rsidR="00613727" w:rsidRPr="00BE5D8D" w:rsidRDefault="00613727" w:rsidP="00613727">
            <w:pPr>
              <w:spacing w:before="40" w:after="20"/>
              <w:jc w:val="right"/>
              <w:rPr>
                <w:rFonts w:cs="Arial"/>
                <w:b/>
                <w:bCs/>
                <w:sz w:val="18"/>
                <w:szCs w:val="18"/>
              </w:rPr>
            </w:pPr>
            <w:r w:rsidRPr="00BE5D8D">
              <w:rPr>
                <w:rFonts w:cs="Arial"/>
                <w:b/>
                <w:bCs/>
                <w:sz w:val="18"/>
                <w:szCs w:val="18"/>
              </w:rPr>
              <w:t>851,152</w:t>
            </w:r>
          </w:p>
        </w:tc>
      </w:tr>
      <w:tr w:rsidR="00613727" w:rsidRPr="00613727" w14:paraId="16117137" w14:textId="1F039E4B" w:rsidTr="00DD4B6E">
        <w:trPr>
          <w:trHeight w:val="20"/>
        </w:trPr>
        <w:tc>
          <w:tcPr>
            <w:tcW w:w="2268" w:type="dxa"/>
            <w:tcBorders>
              <w:top w:val="nil"/>
              <w:left w:val="nil"/>
              <w:bottom w:val="nil"/>
              <w:right w:val="single" w:sz="18" w:space="0" w:color="0070C0"/>
            </w:tcBorders>
            <w:shd w:val="clear" w:color="auto" w:fill="auto"/>
            <w:vAlign w:val="center"/>
          </w:tcPr>
          <w:p w14:paraId="0366F0E9" w14:textId="77777777" w:rsidR="00613727" w:rsidRPr="00C935A5" w:rsidRDefault="00613727" w:rsidP="00613727">
            <w:pPr>
              <w:spacing w:before="40" w:after="40"/>
              <w:rPr>
                <w:rFonts w:cs="Arial"/>
                <w:sz w:val="18"/>
                <w:szCs w:val="18"/>
              </w:rPr>
            </w:pPr>
            <w:r w:rsidRPr="00C935A5">
              <w:rPr>
                <w:rFonts w:cs="Arial"/>
                <w:sz w:val="18"/>
                <w:szCs w:val="18"/>
              </w:rPr>
              <w:t>Horsham RC</w:t>
            </w:r>
          </w:p>
        </w:tc>
        <w:tc>
          <w:tcPr>
            <w:tcW w:w="1134" w:type="dxa"/>
            <w:tcBorders>
              <w:top w:val="nil"/>
              <w:left w:val="single" w:sz="18" w:space="0" w:color="0070C0"/>
              <w:bottom w:val="nil"/>
              <w:right w:val="nil"/>
            </w:tcBorders>
            <w:vAlign w:val="bottom"/>
          </w:tcPr>
          <w:p w14:paraId="1F34DB29" w14:textId="2FC0ED67"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49C8766E" w14:textId="1760549F" w:rsidR="00613727" w:rsidRPr="00C935A5" w:rsidRDefault="00613727" w:rsidP="00613727">
            <w:pPr>
              <w:spacing w:before="40" w:after="20"/>
              <w:jc w:val="right"/>
              <w:rPr>
                <w:rFonts w:cs="Arial"/>
                <w:sz w:val="18"/>
                <w:szCs w:val="18"/>
              </w:rPr>
            </w:pPr>
            <w:r w:rsidRPr="00613727">
              <w:rPr>
                <w:rFonts w:cs="Arial"/>
                <w:sz w:val="18"/>
                <w:szCs w:val="18"/>
              </w:rPr>
              <w:t>1,219,478</w:t>
            </w:r>
          </w:p>
        </w:tc>
        <w:tc>
          <w:tcPr>
            <w:tcW w:w="1418" w:type="dxa"/>
            <w:tcBorders>
              <w:top w:val="nil"/>
              <w:left w:val="nil"/>
              <w:bottom w:val="nil"/>
              <w:right w:val="nil"/>
            </w:tcBorders>
            <w:shd w:val="clear" w:color="auto" w:fill="auto"/>
            <w:vAlign w:val="bottom"/>
          </w:tcPr>
          <w:p w14:paraId="2A743F31" w14:textId="659B272F" w:rsidR="00613727" w:rsidRPr="00BE5D8D" w:rsidRDefault="00613727" w:rsidP="00613727">
            <w:pPr>
              <w:spacing w:before="40" w:after="20"/>
              <w:jc w:val="right"/>
              <w:rPr>
                <w:rFonts w:cs="Arial"/>
                <w:b/>
                <w:bCs/>
                <w:sz w:val="18"/>
                <w:szCs w:val="18"/>
              </w:rPr>
            </w:pPr>
            <w:r w:rsidRPr="00BE5D8D">
              <w:rPr>
                <w:rFonts w:cs="Arial"/>
                <w:b/>
                <w:bCs/>
                <w:sz w:val="18"/>
                <w:szCs w:val="18"/>
              </w:rPr>
              <w:t>16,078,414</w:t>
            </w:r>
          </w:p>
        </w:tc>
        <w:tc>
          <w:tcPr>
            <w:tcW w:w="284" w:type="dxa"/>
            <w:tcBorders>
              <w:top w:val="nil"/>
              <w:left w:val="nil"/>
              <w:bottom w:val="nil"/>
              <w:right w:val="nil"/>
            </w:tcBorders>
            <w:vAlign w:val="bottom"/>
          </w:tcPr>
          <w:p w14:paraId="63B21E3F" w14:textId="0C3B2499"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48A8FD7D" w14:textId="53F7B1FC" w:rsidR="00613727" w:rsidRPr="00A54C71" w:rsidRDefault="00613727" w:rsidP="00613727">
            <w:pPr>
              <w:spacing w:before="40" w:after="20"/>
              <w:jc w:val="right"/>
              <w:rPr>
                <w:rFonts w:cs="Arial"/>
                <w:sz w:val="18"/>
                <w:szCs w:val="18"/>
              </w:rPr>
            </w:pPr>
            <w:r w:rsidRPr="00613727">
              <w:rPr>
                <w:rFonts w:cs="Arial"/>
                <w:sz w:val="18"/>
                <w:szCs w:val="18"/>
              </w:rPr>
              <w:t>2,470,435</w:t>
            </w:r>
          </w:p>
        </w:tc>
        <w:tc>
          <w:tcPr>
            <w:tcW w:w="1418" w:type="dxa"/>
            <w:tcBorders>
              <w:top w:val="nil"/>
              <w:left w:val="nil"/>
              <w:bottom w:val="nil"/>
              <w:right w:val="nil"/>
            </w:tcBorders>
            <w:vAlign w:val="bottom"/>
          </w:tcPr>
          <w:p w14:paraId="68DC6B66" w14:textId="6073F76C" w:rsidR="00613727" w:rsidRPr="00BE5D8D" w:rsidRDefault="00613727" w:rsidP="00613727">
            <w:pPr>
              <w:spacing w:before="40" w:after="20"/>
              <w:jc w:val="right"/>
              <w:rPr>
                <w:rFonts w:cs="Arial"/>
                <w:b/>
                <w:bCs/>
                <w:sz w:val="18"/>
                <w:szCs w:val="18"/>
              </w:rPr>
            </w:pPr>
            <w:r w:rsidRPr="00BE5D8D">
              <w:rPr>
                <w:rFonts w:cs="Arial"/>
                <w:b/>
                <w:bCs/>
                <w:sz w:val="18"/>
                <w:szCs w:val="18"/>
              </w:rPr>
              <w:t>2,469,454</w:t>
            </w:r>
          </w:p>
        </w:tc>
      </w:tr>
      <w:tr w:rsidR="00613727" w:rsidRPr="00613727" w14:paraId="7941C19E" w14:textId="6B11252F" w:rsidTr="00DD4B6E">
        <w:trPr>
          <w:trHeight w:val="20"/>
        </w:trPr>
        <w:tc>
          <w:tcPr>
            <w:tcW w:w="2268" w:type="dxa"/>
            <w:tcBorders>
              <w:top w:val="nil"/>
              <w:left w:val="nil"/>
              <w:bottom w:val="nil"/>
              <w:right w:val="single" w:sz="18" w:space="0" w:color="0070C0"/>
            </w:tcBorders>
            <w:shd w:val="clear" w:color="auto" w:fill="auto"/>
            <w:vAlign w:val="center"/>
          </w:tcPr>
          <w:p w14:paraId="3631056D" w14:textId="77777777" w:rsidR="00613727" w:rsidRPr="00C935A5" w:rsidRDefault="00613727" w:rsidP="00613727">
            <w:pPr>
              <w:spacing w:before="40" w:after="40"/>
              <w:rPr>
                <w:rFonts w:cs="Arial"/>
                <w:sz w:val="18"/>
                <w:szCs w:val="18"/>
              </w:rPr>
            </w:pPr>
            <w:r w:rsidRPr="00C935A5">
              <w:rPr>
                <w:rFonts w:cs="Arial"/>
                <w:sz w:val="18"/>
                <w:szCs w:val="18"/>
              </w:rPr>
              <w:t>Hume C</w:t>
            </w:r>
          </w:p>
        </w:tc>
        <w:tc>
          <w:tcPr>
            <w:tcW w:w="1134" w:type="dxa"/>
            <w:tcBorders>
              <w:top w:val="nil"/>
              <w:left w:val="single" w:sz="18" w:space="0" w:color="0070C0"/>
              <w:bottom w:val="nil"/>
              <w:right w:val="nil"/>
            </w:tcBorders>
            <w:vAlign w:val="bottom"/>
          </w:tcPr>
          <w:p w14:paraId="11A9F427" w14:textId="5BE7D322" w:rsidR="00613727" w:rsidRPr="00C935A5" w:rsidRDefault="00613727" w:rsidP="00613727">
            <w:pPr>
              <w:spacing w:before="40" w:after="20"/>
              <w:jc w:val="right"/>
              <w:rPr>
                <w:rFonts w:cs="Arial"/>
                <w:sz w:val="18"/>
                <w:szCs w:val="18"/>
              </w:rPr>
            </w:pPr>
            <w:r w:rsidRPr="00613727">
              <w:rPr>
                <w:rFonts w:cs="Arial"/>
                <w:sz w:val="18"/>
                <w:szCs w:val="18"/>
              </w:rPr>
              <w:t>14,400</w:t>
            </w:r>
          </w:p>
        </w:tc>
        <w:tc>
          <w:tcPr>
            <w:tcW w:w="1134" w:type="dxa"/>
            <w:tcBorders>
              <w:top w:val="nil"/>
              <w:left w:val="nil"/>
              <w:bottom w:val="nil"/>
              <w:right w:val="nil"/>
            </w:tcBorders>
            <w:vAlign w:val="bottom"/>
          </w:tcPr>
          <w:p w14:paraId="40082F92" w14:textId="679BA494" w:rsidR="00613727" w:rsidRPr="00C935A5" w:rsidRDefault="00613727" w:rsidP="00613727">
            <w:pPr>
              <w:spacing w:before="40" w:after="20"/>
              <w:jc w:val="right"/>
              <w:rPr>
                <w:rFonts w:cs="Arial"/>
                <w:sz w:val="18"/>
                <w:szCs w:val="18"/>
              </w:rPr>
            </w:pPr>
            <w:r w:rsidRPr="00613727">
              <w:rPr>
                <w:rFonts w:cs="Arial"/>
                <w:sz w:val="18"/>
                <w:szCs w:val="18"/>
              </w:rPr>
              <w:t>1,153,152</w:t>
            </w:r>
          </w:p>
        </w:tc>
        <w:tc>
          <w:tcPr>
            <w:tcW w:w="1418" w:type="dxa"/>
            <w:tcBorders>
              <w:top w:val="nil"/>
              <w:left w:val="nil"/>
              <w:bottom w:val="nil"/>
              <w:right w:val="nil"/>
            </w:tcBorders>
            <w:shd w:val="clear" w:color="auto" w:fill="auto"/>
            <w:vAlign w:val="bottom"/>
          </w:tcPr>
          <w:p w14:paraId="1515BEBF" w14:textId="5905AAD0" w:rsidR="00613727" w:rsidRPr="00BE5D8D" w:rsidRDefault="00613727" w:rsidP="00613727">
            <w:pPr>
              <w:spacing w:before="40" w:after="20"/>
              <w:jc w:val="right"/>
              <w:rPr>
                <w:rFonts w:cs="Arial"/>
                <w:b/>
                <w:bCs/>
                <w:sz w:val="18"/>
                <w:szCs w:val="18"/>
              </w:rPr>
            </w:pPr>
            <w:r w:rsidRPr="00BE5D8D">
              <w:rPr>
                <w:rFonts w:cs="Arial"/>
                <w:b/>
                <w:bCs/>
                <w:sz w:val="18"/>
                <w:szCs w:val="18"/>
              </w:rPr>
              <w:t>20,037,393</w:t>
            </w:r>
          </w:p>
        </w:tc>
        <w:tc>
          <w:tcPr>
            <w:tcW w:w="284" w:type="dxa"/>
            <w:tcBorders>
              <w:top w:val="nil"/>
              <w:left w:val="nil"/>
              <w:bottom w:val="nil"/>
              <w:right w:val="nil"/>
            </w:tcBorders>
            <w:vAlign w:val="bottom"/>
          </w:tcPr>
          <w:p w14:paraId="6B3A15DC" w14:textId="4976E0BA"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7E435C88" w14:textId="70982060" w:rsidR="00613727" w:rsidRPr="00A54C71" w:rsidRDefault="00613727" w:rsidP="00613727">
            <w:pPr>
              <w:spacing w:before="40" w:after="20"/>
              <w:jc w:val="right"/>
              <w:rPr>
                <w:rFonts w:cs="Arial"/>
                <w:sz w:val="18"/>
                <w:szCs w:val="18"/>
              </w:rPr>
            </w:pPr>
            <w:r w:rsidRPr="00613727">
              <w:rPr>
                <w:rFonts w:cs="Arial"/>
                <w:sz w:val="18"/>
                <w:szCs w:val="18"/>
              </w:rPr>
              <w:t>3,078,728</w:t>
            </w:r>
          </w:p>
        </w:tc>
        <w:tc>
          <w:tcPr>
            <w:tcW w:w="1418" w:type="dxa"/>
            <w:tcBorders>
              <w:top w:val="nil"/>
              <w:left w:val="nil"/>
              <w:bottom w:val="nil"/>
              <w:right w:val="nil"/>
            </w:tcBorders>
            <w:vAlign w:val="bottom"/>
          </w:tcPr>
          <w:p w14:paraId="0BCC62F4" w14:textId="171EF6CB" w:rsidR="00613727" w:rsidRPr="00BE5D8D" w:rsidRDefault="00613727" w:rsidP="00613727">
            <w:pPr>
              <w:spacing w:before="40" w:after="20"/>
              <w:jc w:val="right"/>
              <w:rPr>
                <w:rFonts w:cs="Arial"/>
                <w:b/>
                <w:bCs/>
                <w:sz w:val="18"/>
                <w:szCs w:val="18"/>
              </w:rPr>
            </w:pPr>
            <w:r w:rsidRPr="00BE5D8D">
              <w:rPr>
                <w:rFonts w:cs="Arial"/>
                <w:b/>
                <w:bCs/>
                <w:sz w:val="18"/>
                <w:szCs w:val="18"/>
              </w:rPr>
              <w:t>3,077,507</w:t>
            </w:r>
          </w:p>
        </w:tc>
      </w:tr>
      <w:tr w:rsidR="00613727" w:rsidRPr="00613727" w14:paraId="7E69DE0A" w14:textId="3AFCED41" w:rsidTr="00DD4B6E">
        <w:trPr>
          <w:trHeight w:val="20"/>
        </w:trPr>
        <w:tc>
          <w:tcPr>
            <w:tcW w:w="2268" w:type="dxa"/>
            <w:tcBorders>
              <w:top w:val="nil"/>
              <w:left w:val="nil"/>
              <w:bottom w:val="nil"/>
              <w:right w:val="single" w:sz="18" w:space="0" w:color="0070C0"/>
            </w:tcBorders>
            <w:shd w:val="clear" w:color="auto" w:fill="auto"/>
            <w:vAlign w:val="center"/>
          </w:tcPr>
          <w:p w14:paraId="6AADC01C" w14:textId="77777777" w:rsidR="00613727" w:rsidRPr="00C935A5" w:rsidRDefault="00613727" w:rsidP="00613727">
            <w:pPr>
              <w:spacing w:before="40" w:after="40"/>
              <w:rPr>
                <w:rFonts w:cs="Arial"/>
                <w:sz w:val="18"/>
                <w:szCs w:val="18"/>
              </w:rPr>
            </w:pPr>
            <w:r w:rsidRPr="00C935A5">
              <w:rPr>
                <w:rFonts w:cs="Arial"/>
                <w:sz w:val="18"/>
                <w:szCs w:val="18"/>
              </w:rPr>
              <w:t>Indigo S</w:t>
            </w:r>
          </w:p>
        </w:tc>
        <w:tc>
          <w:tcPr>
            <w:tcW w:w="1134" w:type="dxa"/>
            <w:tcBorders>
              <w:top w:val="nil"/>
              <w:left w:val="single" w:sz="18" w:space="0" w:color="0070C0"/>
              <w:bottom w:val="nil"/>
              <w:right w:val="nil"/>
            </w:tcBorders>
            <w:vAlign w:val="bottom"/>
          </w:tcPr>
          <w:p w14:paraId="26AFD9CD" w14:textId="19EE7D39" w:rsidR="00613727" w:rsidRPr="00C935A5" w:rsidRDefault="00613727" w:rsidP="00613727">
            <w:pPr>
              <w:spacing w:before="40" w:after="20"/>
              <w:jc w:val="right"/>
              <w:rPr>
                <w:rFonts w:cs="Arial"/>
                <w:sz w:val="18"/>
                <w:szCs w:val="18"/>
              </w:rPr>
            </w:pPr>
            <w:r w:rsidRPr="00613727">
              <w:rPr>
                <w:rFonts w:cs="Arial"/>
                <w:sz w:val="18"/>
                <w:szCs w:val="18"/>
              </w:rPr>
              <w:t>81,600</w:t>
            </w:r>
          </w:p>
        </w:tc>
        <w:tc>
          <w:tcPr>
            <w:tcW w:w="1134" w:type="dxa"/>
            <w:tcBorders>
              <w:top w:val="nil"/>
              <w:left w:val="nil"/>
              <w:bottom w:val="nil"/>
              <w:right w:val="nil"/>
            </w:tcBorders>
            <w:vAlign w:val="bottom"/>
          </w:tcPr>
          <w:p w14:paraId="434348F7" w14:textId="6D46C560" w:rsidR="00613727" w:rsidRPr="00C935A5" w:rsidRDefault="00613727" w:rsidP="00613727">
            <w:pPr>
              <w:spacing w:before="40" w:after="20"/>
              <w:jc w:val="right"/>
              <w:rPr>
                <w:rFonts w:cs="Arial"/>
                <w:sz w:val="18"/>
                <w:szCs w:val="18"/>
              </w:rPr>
            </w:pPr>
            <w:r w:rsidRPr="00613727">
              <w:rPr>
                <w:rFonts w:cs="Arial"/>
                <w:sz w:val="18"/>
                <w:szCs w:val="18"/>
              </w:rPr>
              <w:t>1,150,969</w:t>
            </w:r>
          </w:p>
        </w:tc>
        <w:tc>
          <w:tcPr>
            <w:tcW w:w="1418" w:type="dxa"/>
            <w:tcBorders>
              <w:top w:val="nil"/>
              <w:left w:val="nil"/>
              <w:bottom w:val="nil"/>
              <w:right w:val="nil"/>
            </w:tcBorders>
            <w:shd w:val="clear" w:color="auto" w:fill="auto"/>
            <w:vAlign w:val="bottom"/>
          </w:tcPr>
          <w:p w14:paraId="07530E1D" w14:textId="4F0EF3A1" w:rsidR="00613727" w:rsidRPr="00BE5D8D" w:rsidRDefault="00613727" w:rsidP="00613727">
            <w:pPr>
              <w:spacing w:before="40" w:after="20"/>
              <w:jc w:val="right"/>
              <w:rPr>
                <w:rFonts w:cs="Arial"/>
                <w:b/>
                <w:bCs/>
                <w:sz w:val="18"/>
                <w:szCs w:val="18"/>
              </w:rPr>
            </w:pPr>
            <w:r w:rsidRPr="00BE5D8D">
              <w:rPr>
                <w:rFonts w:cs="Arial"/>
                <w:b/>
                <w:bCs/>
                <w:sz w:val="18"/>
                <w:szCs w:val="18"/>
              </w:rPr>
              <w:t>12,378,334</w:t>
            </w:r>
          </w:p>
        </w:tc>
        <w:tc>
          <w:tcPr>
            <w:tcW w:w="284" w:type="dxa"/>
            <w:tcBorders>
              <w:top w:val="nil"/>
              <w:left w:val="nil"/>
              <w:bottom w:val="nil"/>
              <w:right w:val="nil"/>
            </w:tcBorders>
            <w:vAlign w:val="bottom"/>
          </w:tcPr>
          <w:p w14:paraId="08041128" w14:textId="0BA535CB"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185134F8" w14:textId="5C0D591A" w:rsidR="00613727" w:rsidRPr="00A54C71" w:rsidRDefault="00613727" w:rsidP="00613727">
            <w:pPr>
              <w:spacing w:before="40" w:after="20"/>
              <w:jc w:val="right"/>
              <w:rPr>
                <w:rFonts w:cs="Arial"/>
                <w:sz w:val="18"/>
                <w:szCs w:val="18"/>
              </w:rPr>
            </w:pPr>
            <w:r w:rsidRPr="00613727">
              <w:rPr>
                <w:rFonts w:cs="Arial"/>
                <w:sz w:val="18"/>
                <w:szCs w:val="18"/>
              </w:rPr>
              <w:t>1,901,920</w:t>
            </w:r>
          </w:p>
        </w:tc>
        <w:tc>
          <w:tcPr>
            <w:tcW w:w="1418" w:type="dxa"/>
            <w:tcBorders>
              <w:top w:val="nil"/>
              <w:left w:val="nil"/>
              <w:bottom w:val="nil"/>
              <w:right w:val="nil"/>
            </w:tcBorders>
            <w:vAlign w:val="bottom"/>
          </w:tcPr>
          <w:p w14:paraId="14269C73" w14:textId="072028AB" w:rsidR="00613727" w:rsidRPr="00BE5D8D" w:rsidRDefault="00613727" w:rsidP="00613727">
            <w:pPr>
              <w:spacing w:before="40" w:after="20"/>
              <w:jc w:val="right"/>
              <w:rPr>
                <w:rFonts w:cs="Arial"/>
                <w:b/>
                <w:bCs/>
                <w:sz w:val="18"/>
                <w:szCs w:val="18"/>
              </w:rPr>
            </w:pPr>
            <w:r w:rsidRPr="00BE5D8D">
              <w:rPr>
                <w:rFonts w:cs="Arial"/>
                <w:b/>
                <w:bCs/>
                <w:sz w:val="18"/>
                <w:szCs w:val="18"/>
              </w:rPr>
              <w:t>1,901,166</w:t>
            </w:r>
          </w:p>
        </w:tc>
      </w:tr>
      <w:tr w:rsidR="00613727" w:rsidRPr="00613727" w14:paraId="1A5678F0" w14:textId="284CA658" w:rsidTr="00DD4B6E">
        <w:trPr>
          <w:trHeight w:val="20"/>
        </w:trPr>
        <w:tc>
          <w:tcPr>
            <w:tcW w:w="2268" w:type="dxa"/>
            <w:tcBorders>
              <w:top w:val="nil"/>
              <w:left w:val="nil"/>
              <w:bottom w:val="nil"/>
              <w:right w:val="single" w:sz="18" w:space="0" w:color="0070C0"/>
            </w:tcBorders>
            <w:shd w:val="clear" w:color="auto" w:fill="auto"/>
            <w:vAlign w:val="center"/>
          </w:tcPr>
          <w:p w14:paraId="3E781E91" w14:textId="77777777" w:rsidR="00613727" w:rsidRPr="00C935A5" w:rsidRDefault="00613727" w:rsidP="00613727">
            <w:pPr>
              <w:spacing w:before="40" w:after="40"/>
              <w:rPr>
                <w:rFonts w:cs="Arial"/>
                <w:sz w:val="18"/>
                <w:szCs w:val="18"/>
              </w:rPr>
            </w:pPr>
            <w:r w:rsidRPr="00C935A5">
              <w:rPr>
                <w:rFonts w:cs="Arial"/>
                <w:sz w:val="18"/>
                <w:szCs w:val="18"/>
              </w:rPr>
              <w:t>Kingston C</w:t>
            </w:r>
          </w:p>
        </w:tc>
        <w:tc>
          <w:tcPr>
            <w:tcW w:w="1134" w:type="dxa"/>
            <w:tcBorders>
              <w:top w:val="nil"/>
              <w:left w:val="single" w:sz="18" w:space="0" w:color="0070C0"/>
              <w:bottom w:val="nil"/>
              <w:right w:val="nil"/>
            </w:tcBorders>
            <w:vAlign w:val="bottom"/>
          </w:tcPr>
          <w:p w14:paraId="2139811C" w14:textId="77C4E303" w:rsidR="00613727" w:rsidRPr="00C935A5" w:rsidRDefault="00613727" w:rsidP="00613727">
            <w:pPr>
              <w:spacing w:before="40" w:after="20"/>
              <w:jc w:val="right"/>
              <w:rPr>
                <w:rFonts w:cs="Arial"/>
                <w:sz w:val="18"/>
                <w:szCs w:val="18"/>
              </w:rPr>
            </w:pPr>
            <w:r w:rsidRPr="00613727">
              <w:rPr>
                <w:rFonts w:cs="Arial"/>
                <w:sz w:val="18"/>
                <w:szCs w:val="18"/>
              </w:rPr>
              <w:t>46,800</w:t>
            </w:r>
          </w:p>
        </w:tc>
        <w:tc>
          <w:tcPr>
            <w:tcW w:w="1134" w:type="dxa"/>
            <w:tcBorders>
              <w:top w:val="nil"/>
              <w:left w:val="nil"/>
              <w:bottom w:val="nil"/>
              <w:right w:val="nil"/>
            </w:tcBorders>
            <w:vAlign w:val="bottom"/>
          </w:tcPr>
          <w:p w14:paraId="361AE03F" w14:textId="5745E173" w:rsidR="00613727" w:rsidRPr="00C935A5" w:rsidRDefault="00613727" w:rsidP="00613727">
            <w:pPr>
              <w:spacing w:before="40" w:after="20"/>
              <w:jc w:val="right"/>
              <w:rPr>
                <w:rFonts w:cs="Arial"/>
                <w:sz w:val="18"/>
                <w:szCs w:val="18"/>
              </w:rPr>
            </w:pPr>
            <w:r w:rsidRPr="00613727">
              <w:rPr>
                <w:rFonts w:cs="Arial"/>
                <w:sz w:val="18"/>
                <w:szCs w:val="18"/>
              </w:rPr>
              <w:t>947,520</w:t>
            </w:r>
          </w:p>
        </w:tc>
        <w:tc>
          <w:tcPr>
            <w:tcW w:w="1418" w:type="dxa"/>
            <w:tcBorders>
              <w:top w:val="nil"/>
              <w:left w:val="nil"/>
              <w:bottom w:val="nil"/>
              <w:right w:val="nil"/>
            </w:tcBorders>
            <w:shd w:val="clear" w:color="auto" w:fill="auto"/>
            <w:vAlign w:val="bottom"/>
          </w:tcPr>
          <w:p w14:paraId="401998E5" w14:textId="2EE6E041" w:rsidR="00613727" w:rsidRPr="00BE5D8D" w:rsidRDefault="00613727" w:rsidP="00613727">
            <w:pPr>
              <w:spacing w:before="40" w:after="20"/>
              <w:jc w:val="right"/>
              <w:rPr>
                <w:rFonts w:cs="Arial"/>
                <w:b/>
                <w:bCs/>
                <w:sz w:val="18"/>
                <w:szCs w:val="18"/>
              </w:rPr>
            </w:pPr>
            <w:r w:rsidRPr="00BE5D8D">
              <w:rPr>
                <w:rFonts w:cs="Arial"/>
                <w:b/>
                <w:bCs/>
                <w:sz w:val="18"/>
                <w:szCs w:val="18"/>
              </w:rPr>
              <w:t>7,738,298</w:t>
            </w:r>
          </w:p>
        </w:tc>
        <w:tc>
          <w:tcPr>
            <w:tcW w:w="284" w:type="dxa"/>
            <w:tcBorders>
              <w:top w:val="nil"/>
              <w:left w:val="nil"/>
              <w:bottom w:val="nil"/>
              <w:right w:val="nil"/>
            </w:tcBorders>
            <w:vAlign w:val="bottom"/>
          </w:tcPr>
          <w:p w14:paraId="307E12DC" w14:textId="6A35F188"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310B5206" w14:textId="327FD908" w:rsidR="00613727" w:rsidRPr="00A54C71" w:rsidRDefault="00613727" w:rsidP="00613727">
            <w:pPr>
              <w:spacing w:before="40" w:after="20"/>
              <w:jc w:val="right"/>
              <w:rPr>
                <w:rFonts w:cs="Arial"/>
                <w:sz w:val="18"/>
                <w:szCs w:val="18"/>
              </w:rPr>
            </w:pPr>
            <w:r w:rsidRPr="00613727">
              <w:rPr>
                <w:rFonts w:cs="Arial"/>
                <w:sz w:val="18"/>
                <w:szCs w:val="18"/>
              </w:rPr>
              <w:t>1,188,983</w:t>
            </w:r>
          </w:p>
        </w:tc>
        <w:tc>
          <w:tcPr>
            <w:tcW w:w="1418" w:type="dxa"/>
            <w:tcBorders>
              <w:top w:val="nil"/>
              <w:left w:val="nil"/>
              <w:bottom w:val="nil"/>
              <w:right w:val="nil"/>
            </w:tcBorders>
            <w:vAlign w:val="bottom"/>
          </w:tcPr>
          <w:p w14:paraId="1F964B26" w14:textId="6DB5CD96" w:rsidR="00613727" w:rsidRPr="00BE5D8D" w:rsidRDefault="00613727" w:rsidP="00613727">
            <w:pPr>
              <w:spacing w:before="40" w:after="20"/>
              <w:jc w:val="right"/>
              <w:rPr>
                <w:rFonts w:cs="Arial"/>
                <w:b/>
                <w:bCs/>
                <w:sz w:val="18"/>
                <w:szCs w:val="18"/>
              </w:rPr>
            </w:pPr>
            <w:r w:rsidRPr="00BE5D8D">
              <w:rPr>
                <w:rFonts w:cs="Arial"/>
                <w:b/>
                <w:bCs/>
                <w:sz w:val="18"/>
                <w:szCs w:val="18"/>
              </w:rPr>
              <w:t>1,188,511</w:t>
            </w:r>
          </w:p>
        </w:tc>
      </w:tr>
      <w:tr w:rsidR="00613727" w:rsidRPr="00613727" w14:paraId="5EF96BF3" w14:textId="63CDA7BA" w:rsidTr="00DD4B6E">
        <w:trPr>
          <w:trHeight w:val="20"/>
        </w:trPr>
        <w:tc>
          <w:tcPr>
            <w:tcW w:w="2268" w:type="dxa"/>
            <w:tcBorders>
              <w:top w:val="nil"/>
              <w:left w:val="nil"/>
              <w:bottom w:val="nil"/>
              <w:right w:val="single" w:sz="18" w:space="0" w:color="0070C0"/>
            </w:tcBorders>
            <w:shd w:val="clear" w:color="auto" w:fill="auto"/>
            <w:vAlign w:val="center"/>
          </w:tcPr>
          <w:p w14:paraId="026A50FB" w14:textId="77777777" w:rsidR="00613727" w:rsidRPr="00C935A5" w:rsidRDefault="00613727" w:rsidP="00613727">
            <w:pPr>
              <w:spacing w:before="40" w:after="40"/>
              <w:rPr>
                <w:rFonts w:cs="Arial"/>
                <w:sz w:val="18"/>
                <w:szCs w:val="18"/>
              </w:rPr>
            </w:pPr>
            <w:r w:rsidRPr="00C935A5">
              <w:rPr>
                <w:rFonts w:cs="Arial"/>
                <w:sz w:val="18"/>
                <w:szCs w:val="18"/>
              </w:rPr>
              <w:t>Knox C</w:t>
            </w:r>
          </w:p>
        </w:tc>
        <w:tc>
          <w:tcPr>
            <w:tcW w:w="1134" w:type="dxa"/>
            <w:tcBorders>
              <w:top w:val="nil"/>
              <w:left w:val="single" w:sz="18" w:space="0" w:color="0070C0"/>
              <w:bottom w:val="nil"/>
              <w:right w:val="nil"/>
            </w:tcBorders>
            <w:vAlign w:val="bottom"/>
          </w:tcPr>
          <w:p w14:paraId="43B14CBA" w14:textId="729CF0D8" w:rsidR="00613727" w:rsidRPr="00C935A5" w:rsidRDefault="00613727" w:rsidP="00613727">
            <w:pPr>
              <w:spacing w:before="40" w:after="20"/>
              <w:jc w:val="right"/>
              <w:rPr>
                <w:rFonts w:cs="Arial"/>
                <w:sz w:val="18"/>
                <w:szCs w:val="18"/>
              </w:rPr>
            </w:pPr>
            <w:r w:rsidRPr="00613727">
              <w:rPr>
                <w:rFonts w:cs="Arial"/>
                <w:sz w:val="18"/>
                <w:szCs w:val="18"/>
              </w:rPr>
              <w:t>27,840</w:t>
            </w:r>
          </w:p>
        </w:tc>
        <w:tc>
          <w:tcPr>
            <w:tcW w:w="1134" w:type="dxa"/>
            <w:tcBorders>
              <w:top w:val="nil"/>
              <w:left w:val="nil"/>
              <w:bottom w:val="nil"/>
              <w:right w:val="nil"/>
            </w:tcBorders>
            <w:vAlign w:val="bottom"/>
          </w:tcPr>
          <w:p w14:paraId="03D96779" w14:textId="09D08A54" w:rsidR="00613727" w:rsidRPr="00C935A5" w:rsidRDefault="00613727" w:rsidP="00613727">
            <w:pPr>
              <w:spacing w:before="40" w:after="20"/>
              <w:jc w:val="right"/>
              <w:rPr>
                <w:rFonts w:cs="Arial"/>
                <w:sz w:val="18"/>
                <w:szCs w:val="18"/>
              </w:rPr>
            </w:pPr>
            <w:r w:rsidRPr="00613727">
              <w:rPr>
                <w:rFonts w:cs="Arial"/>
                <w:sz w:val="18"/>
                <w:szCs w:val="18"/>
              </w:rPr>
              <w:t>227,664</w:t>
            </w:r>
          </w:p>
        </w:tc>
        <w:tc>
          <w:tcPr>
            <w:tcW w:w="1418" w:type="dxa"/>
            <w:tcBorders>
              <w:top w:val="nil"/>
              <w:left w:val="nil"/>
              <w:bottom w:val="nil"/>
              <w:right w:val="nil"/>
            </w:tcBorders>
            <w:shd w:val="clear" w:color="auto" w:fill="auto"/>
            <w:vAlign w:val="bottom"/>
          </w:tcPr>
          <w:p w14:paraId="466346A7" w14:textId="205775BC" w:rsidR="00613727" w:rsidRPr="00BE5D8D" w:rsidRDefault="00613727" w:rsidP="00613727">
            <w:pPr>
              <w:spacing w:before="40" w:after="20"/>
              <w:jc w:val="right"/>
              <w:rPr>
                <w:rFonts w:cs="Arial"/>
                <w:b/>
                <w:bCs/>
                <w:sz w:val="18"/>
                <w:szCs w:val="18"/>
              </w:rPr>
            </w:pPr>
            <w:r w:rsidRPr="00BE5D8D">
              <w:rPr>
                <w:rFonts w:cs="Arial"/>
                <w:b/>
                <w:bCs/>
                <w:sz w:val="18"/>
                <w:szCs w:val="18"/>
              </w:rPr>
              <w:t>8,451,768</w:t>
            </w:r>
          </w:p>
        </w:tc>
        <w:tc>
          <w:tcPr>
            <w:tcW w:w="284" w:type="dxa"/>
            <w:tcBorders>
              <w:top w:val="nil"/>
              <w:left w:val="nil"/>
              <w:bottom w:val="nil"/>
              <w:right w:val="nil"/>
            </w:tcBorders>
            <w:vAlign w:val="bottom"/>
          </w:tcPr>
          <w:p w14:paraId="592CDB44" w14:textId="564C7022"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699A4943" w14:textId="4D76A317" w:rsidR="00613727" w:rsidRPr="00A54C71" w:rsidRDefault="00613727" w:rsidP="00613727">
            <w:pPr>
              <w:spacing w:before="40" w:after="20"/>
              <w:jc w:val="right"/>
              <w:rPr>
                <w:rFonts w:cs="Arial"/>
                <w:sz w:val="18"/>
                <w:szCs w:val="18"/>
              </w:rPr>
            </w:pPr>
            <w:r w:rsidRPr="00613727">
              <w:rPr>
                <w:rFonts w:cs="Arial"/>
                <w:sz w:val="18"/>
                <w:szCs w:val="18"/>
              </w:rPr>
              <w:t>1,298,607</w:t>
            </w:r>
          </w:p>
        </w:tc>
        <w:tc>
          <w:tcPr>
            <w:tcW w:w="1418" w:type="dxa"/>
            <w:tcBorders>
              <w:top w:val="nil"/>
              <w:left w:val="nil"/>
              <w:bottom w:val="nil"/>
              <w:right w:val="nil"/>
            </w:tcBorders>
            <w:vAlign w:val="bottom"/>
          </w:tcPr>
          <w:p w14:paraId="63A869E1" w14:textId="5B5B81EB" w:rsidR="00613727" w:rsidRPr="00BE5D8D" w:rsidRDefault="00613727" w:rsidP="00613727">
            <w:pPr>
              <w:spacing w:before="40" w:after="20"/>
              <w:jc w:val="right"/>
              <w:rPr>
                <w:rFonts w:cs="Arial"/>
                <w:b/>
                <w:bCs/>
                <w:sz w:val="18"/>
                <w:szCs w:val="18"/>
              </w:rPr>
            </w:pPr>
            <w:r w:rsidRPr="00BE5D8D">
              <w:rPr>
                <w:rFonts w:cs="Arial"/>
                <w:b/>
                <w:bCs/>
                <w:sz w:val="18"/>
                <w:szCs w:val="18"/>
              </w:rPr>
              <w:t>1,298,092</w:t>
            </w:r>
          </w:p>
        </w:tc>
      </w:tr>
      <w:tr w:rsidR="00613727" w:rsidRPr="00613727" w14:paraId="2E897374" w14:textId="4EF2B860" w:rsidTr="00DD4B6E">
        <w:trPr>
          <w:trHeight w:val="20"/>
        </w:trPr>
        <w:tc>
          <w:tcPr>
            <w:tcW w:w="2268" w:type="dxa"/>
            <w:tcBorders>
              <w:top w:val="nil"/>
              <w:left w:val="nil"/>
              <w:bottom w:val="nil"/>
              <w:right w:val="single" w:sz="18" w:space="0" w:color="0070C0"/>
            </w:tcBorders>
            <w:shd w:val="clear" w:color="auto" w:fill="auto"/>
            <w:vAlign w:val="center"/>
          </w:tcPr>
          <w:p w14:paraId="21AF369A" w14:textId="77777777" w:rsidR="00613727" w:rsidRPr="00C935A5" w:rsidRDefault="00613727" w:rsidP="00613727">
            <w:pPr>
              <w:spacing w:before="40" w:after="40"/>
              <w:rPr>
                <w:rFonts w:cs="Arial"/>
                <w:sz w:val="18"/>
                <w:szCs w:val="18"/>
              </w:rPr>
            </w:pPr>
            <w:r w:rsidRPr="00C935A5">
              <w:rPr>
                <w:rFonts w:cs="Arial"/>
                <w:sz w:val="18"/>
                <w:szCs w:val="18"/>
              </w:rPr>
              <w:t>Latrobe C</w:t>
            </w:r>
          </w:p>
        </w:tc>
        <w:tc>
          <w:tcPr>
            <w:tcW w:w="1134" w:type="dxa"/>
            <w:tcBorders>
              <w:top w:val="nil"/>
              <w:left w:val="single" w:sz="18" w:space="0" w:color="0070C0"/>
              <w:bottom w:val="nil"/>
              <w:right w:val="nil"/>
            </w:tcBorders>
            <w:vAlign w:val="bottom"/>
          </w:tcPr>
          <w:p w14:paraId="59CE65F2" w14:textId="60940908" w:rsidR="00613727" w:rsidRPr="00C935A5" w:rsidRDefault="00613727" w:rsidP="00613727">
            <w:pPr>
              <w:spacing w:before="40" w:after="20"/>
              <w:jc w:val="right"/>
              <w:rPr>
                <w:rFonts w:cs="Arial"/>
                <w:sz w:val="18"/>
                <w:szCs w:val="18"/>
              </w:rPr>
            </w:pPr>
            <w:r w:rsidRPr="00613727">
              <w:rPr>
                <w:rFonts w:cs="Arial"/>
                <w:sz w:val="18"/>
                <w:szCs w:val="18"/>
              </w:rPr>
              <w:t>33,120</w:t>
            </w:r>
          </w:p>
        </w:tc>
        <w:tc>
          <w:tcPr>
            <w:tcW w:w="1134" w:type="dxa"/>
            <w:tcBorders>
              <w:top w:val="nil"/>
              <w:left w:val="nil"/>
              <w:bottom w:val="nil"/>
              <w:right w:val="nil"/>
            </w:tcBorders>
            <w:vAlign w:val="bottom"/>
          </w:tcPr>
          <w:p w14:paraId="5E29D100" w14:textId="2A2B70FE" w:rsidR="00613727" w:rsidRPr="00C935A5" w:rsidRDefault="00613727" w:rsidP="00613727">
            <w:pPr>
              <w:spacing w:before="40" w:after="20"/>
              <w:jc w:val="right"/>
              <w:rPr>
                <w:rFonts w:cs="Arial"/>
                <w:sz w:val="18"/>
                <w:szCs w:val="18"/>
              </w:rPr>
            </w:pPr>
            <w:r w:rsidRPr="00613727">
              <w:rPr>
                <w:rFonts w:cs="Arial"/>
                <w:sz w:val="18"/>
                <w:szCs w:val="18"/>
              </w:rPr>
              <w:t>1,191,312</w:t>
            </w:r>
          </w:p>
        </w:tc>
        <w:tc>
          <w:tcPr>
            <w:tcW w:w="1418" w:type="dxa"/>
            <w:tcBorders>
              <w:top w:val="nil"/>
              <w:left w:val="nil"/>
              <w:bottom w:val="nil"/>
              <w:right w:val="nil"/>
            </w:tcBorders>
            <w:shd w:val="clear" w:color="auto" w:fill="auto"/>
            <w:vAlign w:val="bottom"/>
          </w:tcPr>
          <w:p w14:paraId="0543CFE9" w14:textId="5F9A8821" w:rsidR="00613727" w:rsidRPr="00BE5D8D" w:rsidRDefault="00613727" w:rsidP="00613727">
            <w:pPr>
              <w:spacing w:before="40" w:after="20"/>
              <w:jc w:val="right"/>
              <w:rPr>
                <w:rFonts w:cs="Arial"/>
                <w:b/>
                <w:bCs/>
                <w:sz w:val="18"/>
                <w:szCs w:val="18"/>
              </w:rPr>
            </w:pPr>
            <w:r w:rsidRPr="00BE5D8D">
              <w:rPr>
                <w:rFonts w:cs="Arial"/>
                <w:b/>
                <w:bCs/>
                <w:sz w:val="18"/>
                <w:szCs w:val="18"/>
              </w:rPr>
              <w:t>18,821,420</w:t>
            </w:r>
          </w:p>
        </w:tc>
        <w:tc>
          <w:tcPr>
            <w:tcW w:w="284" w:type="dxa"/>
            <w:tcBorders>
              <w:top w:val="nil"/>
              <w:left w:val="nil"/>
              <w:bottom w:val="nil"/>
              <w:right w:val="nil"/>
            </w:tcBorders>
            <w:vAlign w:val="bottom"/>
          </w:tcPr>
          <w:p w14:paraId="650B795B" w14:textId="46653B3F"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158BC822" w14:textId="349EB0E3" w:rsidR="00613727" w:rsidRPr="00A54C71" w:rsidRDefault="00613727" w:rsidP="00613727">
            <w:pPr>
              <w:spacing w:before="40" w:after="20"/>
              <w:jc w:val="right"/>
              <w:rPr>
                <w:rFonts w:cs="Arial"/>
                <w:sz w:val="18"/>
                <w:szCs w:val="18"/>
              </w:rPr>
            </w:pPr>
            <w:r w:rsidRPr="00613727">
              <w:rPr>
                <w:rFonts w:cs="Arial"/>
                <w:sz w:val="18"/>
                <w:szCs w:val="18"/>
              </w:rPr>
              <w:t>2,891,895</w:t>
            </w:r>
          </w:p>
        </w:tc>
        <w:tc>
          <w:tcPr>
            <w:tcW w:w="1418" w:type="dxa"/>
            <w:tcBorders>
              <w:top w:val="nil"/>
              <w:left w:val="nil"/>
              <w:bottom w:val="nil"/>
              <w:right w:val="nil"/>
            </w:tcBorders>
            <w:vAlign w:val="bottom"/>
          </w:tcPr>
          <w:p w14:paraId="50981A55" w14:textId="46F4B581" w:rsidR="00613727" w:rsidRPr="00BE5D8D" w:rsidRDefault="00613727" w:rsidP="00613727">
            <w:pPr>
              <w:spacing w:before="40" w:after="20"/>
              <w:jc w:val="right"/>
              <w:rPr>
                <w:rFonts w:cs="Arial"/>
                <w:b/>
                <w:bCs/>
                <w:sz w:val="18"/>
                <w:szCs w:val="18"/>
              </w:rPr>
            </w:pPr>
            <w:r w:rsidRPr="00BE5D8D">
              <w:rPr>
                <w:rFonts w:cs="Arial"/>
                <w:b/>
                <w:bCs/>
                <w:sz w:val="18"/>
                <w:szCs w:val="18"/>
              </w:rPr>
              <w:t>2,890,748</w:t>
            </w:r>
          </w:p>
        </w:tc>
      </w:tr>
      <w:tr w:rsidR="00613727" w:rsidRPr="00613727" w14:paraId="1B1D96EC" w14:textId="76371873" w:rsidTr="00DD4B6E">
        <w:trPr>
          <w:trHeight w:val="20"/>
        </w:trPr>
        <w:tc>
          <w:tcPr>
            <w:tcW w:w="2268" w:type="dxa"/>
            <w:tcBorders>
              <w:top w:val="nil"/>
              <w:left w:val="nil"/>
              <w:bottom w:val="nil"/>
              <w:right w:val="single" w:sz="18" w:space="0" w:color="0070C0"/>
            </w:tcBorders>
            <w:shd w:val="clear" w:color="auto" w:fill="auto"/>
            <w:vAlign w:val="center"/>
          </w:tcPr>
          <w:p w14:paraId="6A1EFE55" w14:textId="77777777" w:rsidR="00613727" w:rsidRPr="00C935A5" w:rsidRDefault="00613727" w:rsidP="00613727">
            <w:pPr>
              <w:spacing w:before="40" w:after="40"/>
              <w:rPr>
                <w:rFonts w:cs="Arial"/>
                <w:sz w:val="18"/>
                <w:szCs w:val="18"/>
              </w:rPr>
            </w:pPr>
            <w:r w:rsidRPr="00C935A5">
              <w:rPr>
                <w:rFonts w:cs="Arial"/>
                <w:sz w:val="18"/>
                <w:szCs w:val="18"/>
              </w:rPr>
              <w:t>Loddon S</w:t>
            </w:r>
          </w:p>
        </w:tc>
        <w:tc>
          <w:tcPr>
            <w:tcW w:w="1134" w:type="dxa"/>
            <w:tcBorders>
              <w:top w:val="nil"/>
              <w:left w:val="single" w:sz="18" w:space="0" w:color="0070C0"/>
              <w:bottom w:val="nil"/>
              <w:right w:val="nil"/>
            </w:tcBorders>
            <w:vAlign w:val="bottom"/>
          </w:tcPr>
          <w:p w14:paraId="420FF0E0" w14:textId="34E3E2D1" w:rsidR="00613727" w:rsidRPr="00C935A5" w:rsidRDefault="00613727" w:rsidP="00613727">
            <w:pPr>
              <w:spacing w:before="40" w:after="20"/>
              <w:jc w:val="right"/>
              <w:rPr>
                <w:rFonts w:cs="Arial"/>
                <w:sz w:val="18"/>
                <w:szCs w:val="18"/>
              </w:rPr>
            </w:pPr>
            <w:r w:rsidRPr="00613727">
              <w:rPr>
                <w:rFonts w:cs="Arial"/>
                <w:sz w:val="18"/>
                <w:szCs w:val="18"/>
              </w:rPr>
              <w:t>211,440</w:t>
            </w:r>
          </w:p>
        </w:tc>
        <w:tc>
          <w:tcPr>
            <w:tcW w:w="1134" w:type="dxa"/>
            <w:tcBorders>
              <w:top w:val="nil"/>
              <w:left w:val="nil"/>
              <w:bottom w:val="nil"/>
              <w:right w:val="nil"/>
            </w:tcBorders>
            <w:vAlign w:val="bottom"/>
          </w:tcPr>
          <w:p w14:paraId="78988DB9" w14:textId="2581344F" w:rsidR="00613727" w:rsidRPr="00C935A5" w:rsidRDefault="00613727" w:rsidP="00613727">
            <w:pPr>
              <w:spacing w:before="40" w:after="20"/>
              <w:jc w:val="right"/>
              <w:rPr>
                <w:rFonts w:cs="Arial"/>
                <w:sz w:val="18"/>
                <w:szCs w:val="18"/>
              </w:rPr>
            </w:pPr>
            <w:r w:rsidRPr="00613727">
              <w:rPr>
                <w:rFonts w:cs="Arial"/>
                <w:sz w:val="18"/>
                <w:szCs w:val="18"/>
              </w:rPr>
              <w:t>1,732,032</w:t>
            </w:r>
          </w:p>
        </w:tc>
        <w:tc>
          <w:tcPr>
            <w:tcW w:w="1418" w:type="dxa"/>
            <w:tcBorders>
              <w:top w:val="nil"/>
              <w:left w:val="nil"/>
              <w:bottom w:val="nil"/>
              <w:right w:val="nil"/>
            </w:tcBorders>
            <w:shd w:val="clear" w:color="auto" w:fill="auto"/>
            <w:vAlign w:val="bottom"/>
          </w:tcPr>
          <w:p w14:paraId="0F81F5EF" w14:textId="68C08001" w:rsidR="00613727" w:rsidRPr="00BE5D8D" w:rsidRDefault="00613727" w:rsidP="00613727">
            <w:pPr>
              <w:spacing w:before="40" w:after="20"/>
              <w:jc w:val="right"/>
              <w:rPr>
                <w:rFonts w:cs="Arial"/>
                <w:b/>
                <w:bCs/>
                <w:sz w:val="18"/>
                <w:szCs w:val="18"/>
              </w:rPr>
            </w:pPr>
            <w:r w:rsidRPr="00BE5D8D">
              <w:rPr>
                <w:rFonts w:cs="Arial"/>
                <w:b/>
                <w:bCs/>
                <w:sz w:val="18"/>
                <w:szCs w:val="18"/>
              </w:rPr>
              <w:t>26,844,200</w:t>
            </w:r>
          </w:p>
        </w:tc>
        <w:tc>
          <w:tcPr>
            <w:tcW w:w="284" w:type="dxa"/>
            <w:tcBorders>
              <w:top w:val="nil"/>
              <w:left w:val="nil"/>
              <w:bottom w:val="nil"/>
              <w:right w:val="nil"/>
            </w:tcBorders>
            <w:vAlign w:val="bottom"/>
          </w:tcPr>
          <w:p w14:paraId="7A563627" w14:textId="3BFBA73E"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07C491E4" w14:textId="404BB92F" w:rsidR="00613727" w:rsidRPr="00A54C71" w:rsidRDefault="00613727" w:rsidP="00613727">
            <w:pPr>
              <w:spacing w:before="40" w:after="20"/>
              <w:jc w:val="right"/>
              <w:rPr>
                <w:rFonts w:cs="Arial"/>
                <w:sz w:val="18"/>
                <w:szCs w:val="18"/>
              </w:rPr>
            </w:pPr>
            <w:r w:rsidRPr="00613727">
              <w:rPr>
                <w:rFonts w:cs="Arial"/>
                <w:sz w:val="18"/>
                <w:szCs w:val="18"/>
              </w:rPr>
              <w:t>4,124,588</w:t>
            </w:r>
          </w:p>
        </w:tc>
        <w:tc>
          <w:tcPr>
            <w:tcW w:w="1418" w:type="dxa"/>
            <w:tcBorders>
              <w:top w:val="nil"/>
              <w:left w:val="nil"/>
              <w:bottom w:val="nil"/>
              <w:right w:val="nil"/>
            </w:tcBorders>
            <w:vAlign w:val="bottom"/>
          </w:tcPr>
          <w:p w14:paraId="3AB1F15C" w14:textId="340C1ABD" w:rsidR="00613727" w:rsidRPr="00BE5D8D" w:rsidRDefault="00613727" w:rsidP="00613727">
            <w:pPr>
              <w:spacing w:before="40" w:after="20"/>
              <w:jc w:val="right"/>
              <w:rPr>
                <w:rFonts w:cs="Arial"/>
                <w:b/>
                <w:bCs/>
                <w:sz w:val="18"/>
                <w:szCs w:val="18"/>
              </w:rPr>
            </w:pPr>
            <w:r w:rsidRPr="00BE5D8D">
              <w:rPr>
                <w:rFonts w:cs="Arial"/>
                <w:b/>
                <w:bCs/>
                <w:sz w:val="18"/>
                <w:szCs w:val="18"/>
              </w:rPr>
              <w:t>4,122,952</w:t>
            </w:r>
          </w:p>
        </w:tc>
      </w:tr>
    </w:tbl>
    <w:p w14:paraId="59338CF6" w14:textId="77777777" w:rsidR="00734A5D" w:rsidRPr="00C935A5" w:rsidRDefault="00734A5D" w:rsidP="00FF36E8">
      <w:pPr>
        <w:spacing w:before="40" w:after="20"/>
        <w:rPr>
          <w:rFonts w:cs="Arial"/>
          <w:sz w:val="18"/>
          <w:szCs w:val="18"/>
        </w:rPr>
      </w:pPr>
    </w:p>
    <w:p w14:paraId="29B3A02C"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6B14738D" w14:textId="53FA8783" w:rsidR="00F65645" w:rsidRPr="00C935A5" w:rsidRDefault="00933FF7" w:rsidP="002D343C">
      <w:pPr>
        <w:pStyle w:val="VGC-Head10"/>
      </w:pPr>
      <w:r>
        <w:lastRenderedPageBreak/>
        <w:t>2022-23</w:t>
      </w:r>
      <w:r w:rsidR="00A97ABE" w:rsidRPr="00C935A5">
        <w:t xml:space="preserve"> </w:t>
      </w:r>
      <w:r w:rsidR="00F65645" w:rsidRPr="00C935A5">
        <w:t>Local Roads Grants</w:t>
      </w:r>
      <w:r w:rsidR="00F65645" w:rsidRPr="00C935A5">
        <w:tab/>
        <w:t>Appendix 5</w:t>
      </w:r>
    </w:p>
    <w:p w14:paraId="0AA1D193" w14:textId="77777777" w:rsidR="00F65645" w:rsidRPr="00C935A5" w:rsidRDefault="004F1184" w:rsidP="002D343C">
      <w:pPr>
        <w:pStyle w:val="VGC-Head2"/>
      </w:pPr>
      <w:r w:rsidRPr="00C935A5">
        <w:tab/>
      </w:r>
      <w:r w:rsidR="00A6042C" w:rsidRPr="00C935A5">
        <w:t>E</w:t>
      </w:r>
      <w:r w:rsidR="00F65645" w:rsidRPr="00C935A5">
        <w:t>.  Network Costs</w:t>
      </w:r>
    </w:p>
    <w:p w14:paraId="7CF1B6DC" w14:textId="77777777" w:rsidR="00734A5D" w:rsidRPr="00C935A5"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tblGrid>
      <w:tr w:rsidR="00F65645" w:rsidRPr="00C935A5" w14:paraId="1024B34B" w14:textId="77777777" w:rsidTr="00DD4B6E">
        <w:trPr>
          <w:trHeight w:val="20"/>
          <w:tblHeader/>
        </w:trPr>
        <w:tc>
          <w:tcPr>
            <w:tcW w:w="2268" w:type="dxa"/>
            <w:tcBorders>
              <w:top w:val="nil"/>
              <w:left w:val="nil"/>
              <w:right w:val="single" w:sz="18" w:space="0" w:color="0070C0"/>
            </w:tcBorders>
            <w:shd w:val="clear" w:color="auto" w:fill="auto"/>
            <w:vAlign w:val="bottom"/>
          </w:tcPr>
          <w:p w14:paraId="60011A8B" w14:textId="77777777" w:rsidR="00F65645" w:rsidRPr="00C935A5" w:rsidRDefault="00F65645" w:rsidP="0038375E">
            <w:pPr>
              <w:spacing w:before="40" w:after="20"/>
              <w:jc w:val="center"/>
              <w:rPr>
                <w:rFonts w:cs="Arial"/>
                <w:sz w:val="18"/>
                <w:szCs w:val="18"/>
              </w:rPr>
            </w:pPr>
          </w:p>
        </w:tc>
        <w:tc>
          <w:tcPr>
            <w:tcW w:w="5444" w:type="dxa"/>
            <w:gridSpan w:val="4"/>
            <w:tcBorders>
              <w:left w:val="single" w:sz="18" w:space="0" w:color="0070C0"/>
              <w:bottom w:val="single" w:sz="8" w:space="0" w:color="0070C0"/>
              <w:right w:val="nil"/>
            </w:tcBorders>
            <w:shd w:val="clear" w:color="auto" w:fill="auto"/>
            <w:vAlign w:val="bottom"/>
          </w:tcPr>
          <w:p w14:paraId="256433D2" w14:textId="77777777" w:rsidR="00F65645" w:rsidRPr="00C935A5" w:rsidRDefault="00F65645" w:rsidP="0038375E">
            <w:pPr>
              <w:spacing w:before="40" w:after="20"/>
              <w:jc w:val="center"/>
              <w:rPr>
                <w:rFonts w:cs="Arial"/>
                <w:b/>
                <w:sz w:val="18"/>
                <w:szCs w:val="18"/>
              </w:rPr>
            </w:pPr>
            <w:r w:rsidRPr="00C935A5">
              <w:rPr>
                <w:rFonts w:cs="Arial"/>
                <w:b/>
                <w:sz w:val="18"/>
                <w:szCs w:val="18"/>
              </w:rPr>
              <w:t>Urban Local Roads (km)</w:t>
            </w:r>
          </w:p>
        </w:tc>
      </w:tr>
      <w:tr w:rsidR="00F65645" w:rsidRPr="00C935A5" w14:paraId="7E12BE35" w14:textId="77777777" w:rsidTr="00DD4B6E">
        <w:trPr>
          <w:trHeight w:val="20"/>
          <w:tblHeader/>
        </w:trPr>
        <w:tc>
          <w:tcPr>
            <w:tcW w:w="2268" w:type="dxa"/>
            <w:tcBorders>
              <w:top w:val="nil"/>
              <w:left w:val="nil"/>
              <w:right w:val="single" w:sz="18" w:space="0" w:color="0070C0"/>
            </w:tcBorders>
            <w:shd w:val="clear" w:color="auto" w:fill="auto"/>
            <w:vAlign w:val="bottom"/>
          </w:tcPr>
          <w:p w14:paraId="6AFEF9F8" w14:textId="77777777" w:rsidR="00F65645" w:rsidRPr="00C935A5" w:rsidRDefault="00F65645" w:rsidP="0038375E">
            <w:pPr>
              <w:spacing w:before="40" w:after="20"/>
              <w:jc w:val="center"/>
              <w:rPr>
                <w:rFonts w:cs="Arial"/>
                <w:sz w:val="18"/>
                <w:szCs w:val="18"/>
              </w:rPr>
            </w:pPr>
          </w:p>
        </w:tc>
        <w:tc>
          <w:tcPr>
            <w:tcW w:w="1361" w:type="dxa"/>
            <w:tcBorders>
              <w:top w:val="single" w:sz="8" w:space="0" w:color="0070C0"/>
              <w:left w:val="single" w:sz="18" w:space="0" w:color="0070C0"/>
              <w:bottom w:val="single" w:sz="8" w:space="0" w:color="0070C0"/>
              <w:right w:val="nil"/>
            </w:tcBorders>
            <w:shd w:val="clear" w:color="auto" w:fill="auto"/>
            <w:tcMar>
              <w:left w:w="0" w:type="dxa"/>
              <w:right w:w="0" w:type="dxa"/>
            </w:tcMar>
            <w:vAlign w:val="bottom"/>
          </w:tcPr>
          <w:p w14:paraId="52C88200" w14:textId="77777777" w:rsidR="00F65645" w:rsidRPr="00C935A5" w:rsidRDefault="00F65645" w:rsidP="0038375E">
            <w:pPr>
              <w:spacing w:before="40" w:after="20"/>
              <w:jc w:val="center"/>
              <w:rPr>
                <w:rFonts w:cs="Arial"/>
                <w:sz w:val="16"/>
                <w:szCs w:val="16"/>
              </w:rPr>
            </w:pPr>
            <w:r w:rsidRPr="00C935A5">
              <w:rPr>
                <w:rFonts w:cs="Arial"/>
                <w:sz w:val="16"/>
                <w:szCs w:val="16"/>
              </w:rPr>
              <w:t>&lt;500 vpd</w:t>
            </w:r>
          </w:p>
        </w:tc>
        <w:tc>
          <w:tcPr>
            <w:tcW w:w="1361" w:type="dxa"/>
            <w:tcBorders>
              <w:top w:val="single" w:sz="8" w:space="0" w:color="0070C0"/>
              <w:left w:val="nil"/>
              <w:bottom w:val="single" w:sz="8" w:space="0" w:color="0070C0"/>
              <w:right w:val="nil"/>
            </w:tcBorders>
            <w:shd w:val="clear" w:color="auto" w:fill="auto"/>
            <w:tcMar>
              <w:left w:w="0" w:type="dxa"/>
              <w:right w:w="0" w:type="dxa"/>
            </w:tcMar>
            <w:vAlign w:val="bottom"/>
          </w:tcPr>
          <w:p w14:paraId="71300AD8"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500 to </w:t>
            </w:r>
            <w:r w:rsidR="00A61C23" w:rsidRPr="00C935A5">
              <w:rPr>
                <w:rFonts w:cs="Arial"/>
                <w:sz w:val="16"/>
                <w:szCs w:val="16"/>
              </w:rPr>
              <w:br/>
            </w:r>
            <w:r w:rsidRPr="00C935A5">
              <w:rPr>
                <w:rFonts w:cs="Arial"/>
                <w:sz w:val="16"/>
                <w:szCs w:val="16"/>
              </w:rPr>
              <w:t>&lt;1000 vpd</w:t>
            </w:r>
          </w:p>
        </w:tc>
        <w:tc>
          <w:tcPr>
            <w:tcW w:w="1361" w:type="dxa"/>
            <w:tcBorders>
              <w:top w:val="single" w:sz="8" w:space="0" w:color="0070C0"/>
              <w:left w:val="nil"/>
              <w:bottom w:val="single" w:sz="8" w:space="0" w:color="0070C0"/>
              <w:right w:val="nil"/>
            </w:tcBorders>
            <w:shd w:val="clear" w:color="auto" w:fill="auto"/>
            <w:tcMar>
              <w:left w:w="0" w:type="dxa"/>
              <w:right w:w="0" w:type="dxa"/>
            </w:tcMar>
            <w:vAlign w:val="bottom"/>
          </w:tcPr>
          <w:p w14:paraId="5B1D004C"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1000 to </w:t>
            </w:r>
            <w:r w:rsidR="00A61C23" w:rsidRPr="00C935A5">
              <w:rPr>
                <w:rFonts w:cs="Arial"/>
                <w:sz w:val="16"/>
                <w:szCs w:val="16"/>
              </w:rPr>
              <w:br/>
            </w:r>
            <w:r w:rsidRPr="00C935A5">
              <w:rPr>
                <w:rFonts w:cs="Arial"/>
                <w:sz w:val="16"/>
                <w:szCs w:val="16"/>
              </w:rPr>
              <w:t>&lt;5000 vpd</w:t>
            </w:r>
          </w:p>
        </w:tc>
        <w:tc>
          <w:tcPr>
            <w:tcW w:w="1361" w:type="dxa"/>
            <w:tcBorders>
              <w:top w:val="single" w:sz="8" w:space="0" w:color="0070C0"/>
              <w:left w:val="nil"/>
              <w:bottom w:val="single" w:sz="8" w:space="0" w:color="0070C0"/>
              <w:right w:val="nil"/>
            </w:tcBorders>
            <w:shd w:val="clear" w:color="auto" w:fill="auto"/>
            <w:tcMar>
              <w:left w:w="0" w:type="dxa"/>
              <w:right w:w="0" w:type="dxa"/>
            </w:tcMar>
            <w:vAlign w:val="bottom"/>
          </w:tcPr>
          <w:p w14:paraId="02A138F5" w14:textId="77777777" w:rsidR="00F65645" w:rsidRPr="00C935A5" w:rsidRDefault="00F65645" w:rsidP="0038375E">
            <w:pPr>
              <w:spacing w:before="40" w:after="20"/>
              <w:jc w:val="center"/>
              <w:rPr>
                <w:rFonts w:cs="Arial"/>
                <w:sz w:val="16"/>
                <w:szCs w:val="16"/>
              </w:rPr>
            </w:pPr>
            <w:r w:rsidRPr="00C935A5">
              <w:rPr>
                <w:rFonts w:cs="Arial"/>
                <w:sz w:val="16"/>
                <w:szCs w:val="16"/>
              </w:rPr>
              <w:t>&gt;5000 vpd</w:t>
            </w:r>
          </w:p>
        </w:tc>
      </w:tr>
      <w:tr w:rsidR="005A3A36" w:rsidRPr="00613727" w14:paraId="52D673BC" w14:textId="77777777" w:rsidTr="00DD4B6E">
        <w:trPr>
          <w:trHeight w:val="20"/>
          <w:tblHeader/>
        </w:trPr>
        <w:tc>
          <w:tcPr>
            <w:tcW w:w="2268" w:type="dxa"/>
            <w:tcBorders>
              <w:left w:val="nil"/>
              <w:bottom w:val="nil"/>
              <w:right w:val="single" w:sz="18" w:space="0" w:color="0070C0"/>
            </w:tcBorders>
            <w:shd w:val="clear" w:color="auto" w:fill="auto"/>
            <w:vAlign w:val="center"/>
          </w:tcPr>
          <w:p w14:paraId="3017E1BB" w14:textId="77777777" w:rsidR="005A3A36" w:rsidRPr="00C935A5" w:rsidRDefault="005A3A36" w:rsidP="005A3A36">
            <w:pPr>
              <w:spacing w:before="40" w:after="20"/>
              <w:rPr>
                <w:rFonts w:cs="Arial"/>
                <w:sz w:val="18"/>
                <w:szCs w:val="18"/>
              </w:rPr>
            </w:pPr>
          </w:p>
        </w:tc>
        <w:tc>
          <w:tcPr>
            <w:tcW w:w="1361" w:type="dxa"/>
            <w:tcBorders>
              <w:top w:val="single" w:sz="8" w:space="0" w:color="0070C0"/>
              <w:left w:val="single" w:sz="18" w:space="0" w:color="0070C0"/>
              <w:bottom w:val="nil"/>
              <w:right w:val="nil"/>
            </w:tcBorders>
            <w:shd w:val="clear" w:color="auto" w:fill="auto"/>
            <w:vAlign w:val="bottom"/>
          </w:tcPr>
          <w:p w14:paraId="1F3B91B0" w14:textId="4D70234C" w:rsidR="005A3A36" w:rsidRPr="00C935A5" w:rsidRDefault="005A3A36" w:rsidP="005A3A36">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4B50BCBE" w14:textId="77777777" w:rsidR="005A3A36" w:rsidRPr="00C935A5" w:rsidRDefault="005A3A36" w:rsidP="005A3A36">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73659A84" w14:textId="77777777" w:rsidR="005A3A36" w:rsidRPr="00C935A5" w:rsidRDefault="005A3A36" w:rsidP="005A3A36">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1BE59D76" w14:textId="11282DC2" w:rsidR="005A3A36" w:rsidRPr="00C935A5" w:rsidRDefault="005A3A36" w:rsidP="005A3A36">
            <w:pPr>
              <w:spacing w:before="40" w:after="20"/>
              <w:jc w:val="right"/>
              <w:rPr>
                <w:rFonts w:cs="Arial"/>
                <w:sz w:val="18"/>
                <w:szCs w:val="18"/>
              </w:rPr>
            </w:pPr>
          </w:p>
        </w:tc>
      </w:tr>
      <w:tr w:rsidR="00613727" w:rsidRPr="00613727" w14:paraId="37C72C24" w14:textId="77777777" w:rsidTr="00DD4B6E">
        <w:trPr>
          <w:trHeight w:val="20"/>
        </w:trPr>
        <w:tc>
          <w:tcPr>
            <w:tcW w:w="2268" w:type="dxa"/>
            <w:tcBorders>
              <w:top w:val="nil"/>
              <w:left w:val="nil"/>
              <w:bottom w:val="nil"/>
              <w:right w:val="single" w:sz="18" w:space="0" w:color="0070C0"/>
            </w:tcBorders>
            <w:shd w:val="clear" w:color="auto" w:fill="auto"/>
            <w:vAlign w:val="center"/>
          </w:tcPr>
          <w:p w14:paraId="0822D229" w14:textId="77777777" w:rsidR="00613727" w:rsidRPr="00C935A5" w:rsidRDefault="00613727" w:rsidP="00613727">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0070C0"/>
              <w:bottom w:val="nil"/>
              <w:right w:val="nil"/>
            </w:tcBorders>
            <w:shd w:val="clear" w:color="auto" w:fill="auto"/>
            <w:vAlign w:val="bottom"/>
          </w:tcPr>
          <w:p w14:paraId="3AE520B9" w14:textId="76A2D479" w:rsidR="00613727" w:rsidRPr="00C935A5" w:rsidRDefault="00613727" w:rsidP="00613727">
            <w:pPr>
              <w:spacing w:before="40" w:after="20"/>
              <w:jc w:val="right"/>
              <w:rPr>
                <w:rFonts w:cs="Arial"/>
                <w:sz w:val="18"/>
                <w:szCs w:val="18"/>
              </w:rPr>
            </w:pPr>
            <w:r w:rsidRPr="00613727">
              <w:rPr>
                <w:rFonts w:cs="Arial"/>
                <w:sz w:val="18"/>
                <w:szCs w:val="18"/>
              </w:rPr>
              <w:t>2,184,602</w:t>
            </w:r>
          </w:p>
        </w:tc>
        <w:tc>
          <w:tcPr>
            <w:tcW w:w="1361" w:type="dxa"/>
            <w:tcBorders>
              <w:top w:val="nil"/>
              <w:left w:val="nil"/>
              <w:bottom w:val="nil"/>
              <w:right w:val="nil"/>
            </w:tcBorders>
            <w:shd w:val="clear" w:color="auto" w:fill="auto"/>
            <w:vAlign w:val="bottom"/>
          </w:tcPr>
          <w:p w14:paraId="03252B08" w14:textId="5FBE0B2F" w:rsidR="00613727" w:rsidRPr="00C935A5" w:rsidRDefault="00613727" w:rsidP="00613727">
            <w:pPr>
              <w:spacing w:before="40" w:after="20"/>
              <w:jc w:val="right"/>
              <w:rPr>
                <w:rFonts w:cs="Arial"/>
                <w:sz w:val="18"/>
                <w:szCs w:val="18"/>
              </w:rPr>
            </w:pPr>
            <w:r w:rsidRPr="00613727">
              <w:rPr>
                <w:rFonts w:cs="Arial"/>
                <w:sz w:val="18"/>
                <w:szCs w:val="18"/>
              </w:rPr>
              <w:t>475,624</w:t>
            </w:r>
          </w:p>
        </w:tc>
        <w:tc>
          <w:tcPr>
            <w:tcW w:w="1361" w:type="dxa"/>
            <w:tcBorders>
              <w:top w:val="nil"/>
              <w:left w:val="nil"/>
              <w:bottom w:val="nil"/>
              <w:right w:val="nil"/>
            </w:tcBorders>
            <w:shd w:val="clear" w:color="auto" w:fill="auto"/>
            <w:vAlign w:val="bottom"/>
          </w:tcPr>
          <w:p w14:paraId="43F092DF" w14:textId="18BFF334" w:rsidR="00613727" w:rsidRPr="00C935A5" w:rsidRDefault="00613727" w:rsidP="00613727">
            <w:pPr>
              <w:spacing w:before="40" w:after="20"/>
              <w:jc w:val="right"/>
              <w:rPr>
                <w:rFonts w:cs="Arial"/>
                <w:sz w:val="18"/>
                <w:szCs w:val="18"/>
              </w:rPr>
            </w:pPr>
            <w:r w:rsidRPr="00613727">
              <w:rPr>
                <w:rFonts w:cs="Arial"/>
                <w:sz w:val="18"/>
                <w:szCs w:val="18"/>
              </w:rPr>
              <w:t>1,097,484</w:t>
            </w:r>
          </w:p>
        </w:tc>
        <w:tc>
          <w:tcPr>
            <w:tcW w:w="1361" w:type="dxa"/>
            <w:tcBorders>
              <w:top w:val="nil"/>
              <w:left w:val="nil"/>
              <w:bottom w:val="nil"/>
              <w:right w:val="nil"/>
            </w:tcBorders>
            <w:shd w:val="clear" w:color="auto" w:fill="auto"/>
            <w:vAlign w:val="bottom"/>
          </w:tcPr>
          <w:p w14:paraId="7F3F3AFE" w14:textId="16E1BF4D" w:rsidR="00613727" w:rsidRPr="00C935A5" w:rsidRDefault="00613727" w:rsidP="00613727">
            <w:pPr>
              <w:spacing w:before="40" w:after="20"/>
              <w:jc w:val="right"/>
              <w:rPr>
                <w:rFonts w:cs="Arial"/>
                <w:sz w:val="18"/>
                <w:szCs w:val="18"/>
              </w:rPr>
            </w:pPr>
            <w:r w:rsidRPr="00613727">
              <w:rPr>
                <w:rFonts w:cs="Arial"/>
                <w:sz w:val="18"/>
                <w:szCs w:val="18"/>
              </w:rPr>
              <w:t>27,972</w:t>
            </w:r>
          </w:p>
        </w:tc>
      </w:tr>
      <w:tr w:rsidR="00613727" w:rsidRPr="00613727" w14:paraId="17B7FA7E" w14:textId="77777777" w:rsidTr="00DD4B6E">
        <w:trPr>
          <w:trHeight w:val="20"/>
        </w:trPr>
        <w:tc>
          <w:tcPr>
            <w:tcW w:w="2268" w:type="dxa"/>
            <w:tcBorders>
              <w:top w:val="nil"/>
              <w:left w:val="nil"/>
              <w:bottom w:val="nil"/>
              <w:right w:val="single" w:sz="18" w:space="0" w:color="0070C0"/>
            </w:tcBorders>
            <w:shd w:val="clear" w:color="auto" w:fill="auto"/>
            <w:vAlign w:val="center"/>
          </w:tcPr>
          <w:p w14:paraId="6EF5434E" w14:textId="77777777" w:rsidR="00613727" w:rsidRPr="00C935A5" w:rsidRDefault="00613727" w:rsidP="00613727">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0070C0"/>
              <w:bottom w:val="nil"/>
              <w:right w:val="nil"/>
            </w:tcBorders>
            <w:shd w:val="clear" w:color="auto" w:fill="auto"/>
            <w:vAlign w:val="bottom"/>
          </w:tcPr>
          <w:p w14:paraId="52240C8F" w14:textId="6D74A34B" w:rsidR="00613727" w:rsidRPr="00C935A5" w:rsidRDefault="00613727" w:rsidP="00613727">
            <w:pPr>
              <w:spacing w:before="40" w:after="20"/>
              <w:jc w:val="right"/>
              <w:rPr>
                <w:rFonts w:cs="Arial"/>
                <w:sz w:val="18"/>
                <w:szCs w:val="18"/>
              </w:rPr>
            </w:pPr>
            <w:r w:rsidRPr="00613727">
              <w:rPr>
                <w:rFonts w:cs="Arial"/>
                <w:sz w:val="18"/>
                <w:szCs w:val="18"/>
              </w:rPr>
              <w:t>2,230,544</w:t>
            </w:r>
          </w:p>
        </w:tc>
        <w:tc>
          <w:tcPr>
            <w:tcW w:w="1361" w:type="dxa"/>
            <w:tcBorders>
              <w:top w:val="nil"/>
              <w:left w:val="nil"/>
              <w:bottom w:val="nil"/>
              <w:right w:val="nil"/>
            </w:tcBorders>
            <w:shd w:val="clear" w:color="auto" w:fill="auto"/>
            <w:vAlign w:val="bottom"/>
          </w:tcPr>
          <w:p w14:paraId="4C02A24A" w14:textId="2EA96889" w:rsidR="00613727" w:rsidRPr="00C935A5" w:rsidRDefault="00613727" w:rsidP="00613727">
            <w:pPr>
              <w:spacing w:before="40" w:after="20"/>
              <w:jc w:val="right"/>
              <w:rPr>
                <w:rFonts w:cs="Arial"/>
                <w:sz w:val="18"/>
                <w:szCs w:val="18"/>
              </w:rPr>
            </w:pPr>
            <w:r w:rsidRPr="00613727">
              <w:rPr>
                <w:rFonts w:cs="Arial"/>
                <w:sz w:val="18"/>
                <w:szCs w:val="18"/>
              </w:rPr>
              <w:t>820,969</w:t>
            </w:r>
          </w:p>
        </w:tc>
        <w:tc>
          <w:tcPr>
            <w:tcW w:w="1361" w:type="dxa"/>
            <w:tcBorders>
              <w:top w:val="nil"/>
              <w:left w:val="nil"/>
              <w:bottom w:val="nil"/>
              <w:right w:val="nil"/>
            </w:tcBorders>
            <w:shd w:val="clear" w:color="auto" w:fill="auto"/>
            <w:vAlign w:val="bottom"/>
          </w:tcPr>
          <w:p w14:paraId="1C18D0A5" w14:textId="341C2603" w:rsidR="00613727" w:rsidRPr="00C935A5" w:rsidRDefault="00613727" w:rsidP="00613727">
            <w:pPr>
              <w:spacing w:before="40" w:after="20"/>
              <w:jc w:val="right"/>
              <w:rPr>
                <w:rFonts w:cs="Arial"/>
                <w:sz w:val="18"/>
                <w:szCs w:val="18"/>
              </w:rPr>
            </w:pPr>
            <w:r w:rsidRPr="00613727">
              <w:rPr>
                <w:rFonts w:cs="Arial"/>
                <w:sz w:val="18"/>
                <w:szCs w:val="18"/>
              </w:rPr>
              <w:t>999,442</w:t>
            </w:r>
          </w:p>
        </w:tc>
        <w:tc>
          <w:tcPr>
            <w:tcW w:w="1361" w:type="dxa"/>
            <w:tcBorders>
              <w:top w:val="nil"/>
              <w:left w:val="nil"/>
              <w:bottom w:val="nil"/>
              <w:right w:val="nil"/>
            </w:tcBorders>
            <w:shd w:val="clear" w:color="auto" w:fill="auto"/>
            <w:vAlign w:val="bottom"/>
          </w:tcPr>
          <w:p w14:paraId="7F0902A9" w14:textId="36EB1D8D" w:rsidR="00613727" w:rsidRPr="00C935A5" w:rsidRDefault="00613727" w:rsidP="00613727">
            <w:pPr>
              <w:spacing w:before="40" w:after="20"/>
              <w:jc w:val="right"/>
              <w:rPr>
                <w:rFonts w:cs="Arial"/>
                <w:sz w:val="18"/>
                <w:szCs w:val="18"/>
              </w:rPr>
            </w:pPr>
            <w:r w:rsidRPr="00613727">
              <w:rPr>
                <w:rFonts w:cs="Arial"/>
                <w:sz w:val="18"/>
                <w:szCs w:val="18"/>
              </w:rPr>
              <w:t>147,301</w:t>
            </w:r>
          </w:p>
        </w:tc>
      </w:tr>
      <w:tr w:rsidR="00613727" w:rsidRPr="00613727" w14:paraId="6AAA44CC" w14:textId="77777777" w:rsidTr="00DD4B6E">
        <w:trPr>
          <w:trHeight w:val="20"/>
        </w:trPr>
        <w:tc>
          <w:tcPr>
            <w:tcW w:w="2268" w:type="dxa"/>
            <w:tcBorders>
              <w:top w:val="nil"/>
              <w:left w:val="nil"/>
              <w:bottom w:val="nil"/>
              <w:right w:val="single" w:sz="18" w:space="0" w:color="0070C0"/>
            </w:tcBorders>
            <w:shd w:val="clear" w:color="auto" w:fill="auto"/>
            <w:vAlign w:val="center"/>
          </w:tcPr>
          <w:p w14:paraId="0811793C" w14:textId="77777777" w:rsidR="00613727" w:rsidRPr="00C935A5" w:rsidRDefault="00613727" w:rsidP="00613727">
            <w:pPr>
              <w:spacing w:before="40" w:after="20"/>
              <w:rPr>
                <w:rFonts w:cs="Arial"/>
                <w:sz w:val="18"/>
                <w:szCs w:val="18"/>
              </w:rPr>
            </w:pPr>
            <w:r w:rsidRPr="00C935A5">
              <w:rPr>
                <w:rFonts w:cs="Arial"/>
                <w:sz w:val="18"/>
                <w:szCs w:val="18"/>
              </w:rPr>
              <w:t>Mansfield S</w:t>
            </w:r>
          </w:p>
        </w:tc>
        <w:tc>
          <w:tcPr>
            <w:tcW w:w="1361" w:type="dxa"/>
            <w:tcBorders>
              <w:top w:val="nil"/>
              <w:left w:val="single" w:sz="18" w:space="0" w:color="0070C0"/>
              <w:bottom w:val="nil"/>
              <w:right w:val="nil"/>
            </w:tcBorders>
            <w:shd w:val="clear" w:color="auto" w:fill="auto"/>
            <w:vAlign w:val="bottom"/>
          </w:tcPr>
          <w:p w14:paraId="2164B4E3" w14:textId="74D9899A" w:rsidR="00613727" w:rsidRPr="00C935A5" w:rsidRDefault="00613727" w:rsidP="00613727">
            <w:pPr>
              <w:spacing w:before="40" w:after="20"/>
              <w:jc w:val="right"/>
              <w:rPr>
                <w:rFonts w:cs="Arial"/>
                <w:sz w:val="18"/>
                <w:szCs w:val="18"/>
              </w:rPr>
            </w:pPr>
            <w:r w:rsidRPr="00613727">
              <w:rPr>
                <w:rFonts w:cs="Arial"/>
                <w:sz w:val="18"/>
                <w:szCs w:val="18"/>
              </w:rPr>
              <w:t>574,595</w:t>
            </w:r>
          </w:p>
        </w:tc>
        <w:tc>
          <w:tcPr>
            <w:tcW w:w="1361" w:type="dxa"/>
            <w:tcBorders>
              <w:top w:val="nil"/>
              <w:left w:val="nil"/>
              <w:bottom w:val="nil"/>
              <w:right w:val="nil"/>
            </w:tcBorders>
            <w:shd w:val="clear" w:color="auto" w:fill="auto"/>
            <w:vAlign w:val="bottom"/>
          </w:tcPr>
          <w:p w14:paraId="2F7C23E2" w14:textId="5880E1EA" w:rsidR="00613727" w:rsidRPr="00C935A5" w:rsidRDefault="00613727" w:rsidP="00613727">
            <w:pPr>
              <w:spacing w:before="40" w:after="20"/>
              <w:jc w:val="right"/>
              <w:rPr>
                <w:rFonts w:cs="Arial"/>
                <w:sz w:val="18"/>
                <w:szCs w:val="18"/>
              </w:rPr>
            </w:pPr>
            <w:r w:rsidRPr="00613727">
              <w:rPr>
                <w:rFonts w:cs="Arial"/>
                <w:sz w:val="18"/>
                <w:szCs w:val="18"/>
              </w:rPr>
              <w:t>104,294</w:t>
            </w:r>
          </w:p>
        </w:tc>
        <w:tc>
          <w:tcPr>
            <w:tcW w:w="1361" w:type="dxa"/>
            <w:tcBorders>
              <w:top w:val="nil"/>
              <w:left w:val="nil"/>
              <w:bottom w:val="nil"/>
              <w:right w:val="nil"/>
            </w:tcBorders>
            <w:shd w:val="clear" w:color="auto" w:fill="auto"/>
            <w:vAlign w:val="bottom"/>
          </w:tcPr>
          <w:p w14:paraId="48797084" w14:textId="6367A958" w:rsidR="00613727" w:rsidRPr="00C935A5" w:rsidRDefault="00613727" w:rsidP="00613727">
            <w:pPr>
              <w:spacing w:before="40" w:after="20"/>
              <w:jc w:val="right"/>
              <w:rPr>
                <w:rFonts w:cs="Arial"/>
                <w:sz w:val="18"/>
                <w:szCs w:val="18"/>
              </w:rPr>
            </w:pPr>
            <w:r w:rsidRPr="00613727">
              <w:rPr>
                <w:rFonts w:cs="Arial"/>
                <w:sz w:val="18"/>
                <w:szCs w:val="18"/>
              </w:rPr>
              <w:t>76,833</w:t>
            </w:r>
          </w:p>
        </w:tc>
        <w:tc>
          <w:tcPr>
            <w:tcW w:w="1361" w:type="dxa"/>
            <w:tcBorders>
              <w:top w:val="nil"/>
              <w:left w:val="nil"/>
              <w:bottom w:val="nil"/>
              <w:right w:val="nil"/>
            </w:tcBorders>
            <w:shd w:val="clear" w:color="auto" w:fill="auto"/>
            <w:vAlign w:val="bottom"/>
          </w:tcPr>
          <w:p w14:paraId="75DE4281" w14:textId="1AD87EEC"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4939418F" w14:textId="77777777" w:rsidTr="00DD4B6E">
        <w:trPr>
          <w:trHeight w:val="20"/>
        </w:trPr>
        <w:tc>
          <w:tcPr>
            <w:tcW w:w="2268" w:type="dxa"/>
            <w:tcBorders>
              <w:top w:val="nil"/>
              <w:left w:val="nil"/>
              <w:bottom w:val="nil"/>
              <w:right w:val="single" w:sz="18" w:space="0" w:color="0070C0"/>
            </w:tcBorders>
            <w:shd w:val="clear" w:color="auto" w:fill="auto"/>
            <w:vAlign w:val="center"/>
          </w:tcPr>
          <w:p w14:paraId="211E42B8" w14:textId="77777777" w:rsidR="00613727" w:rsidRPr="00C935A5" w:rsidRDefault="00613727" w:rsidP="00613727">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0070C0"/>
              <w:bottom w:val="nil"/>
              <w:right w:val="nil"/>
            </w:tcBorders>
            <w:shd w:val="clear" w:color="auto" w:fill="auto"/>
            <w:vAlign w:val="bottom"/>
          </w:tcPr>
          <w:p w14:paraId="20F242F2" w14:textId="7E89D110" w:rsidR="00613727" w:rsidRPr="00C935A5" w:rsidRDefault="00613727" w:rsidP="00613727">
            <w:pPr>
              <w:spacing w:before="40" w:after="20"/>
              <w:jc w:val="right"/>
              <w:rPr>
                <w:rFonts w:cs="Arial"/>
                <w:sz w:val="18"/>
                <w:szCs w:val="18"/>
              </w:rPr>
            </w:pPr>
            <w:r w:rsidRPr="00613727">
              <w:rPr>
                <w:rFonts w:cs="Arial"/>
                <w:sz w:val="18"/>
                <w:szCs w:val="18"/>
              </w:rPr>
              <w:t>1,279,370</w:t>
            </w:r>
          </w:p>
        </w:tc>
        <w:tc>
          <w:tcPr>
            <w:tcW w:w="1361" w:type="dxa"/>
            <w:tcBorders>
              <w:top w:val="nil"/>
              <w:left w:val="nil"/>
              <w:bottom w:val="nil"/>
              <w:right w:val="nil"/>
            </w:tcBorders>
            <w:shd w:val="clear" w:color="auto" w:fill="auto"/>
            <w:vAlign w:val="bottom"/>
          </w:tcPr>
          <w:p w14:paraId="08FEF6F0" w14:textId="08264EE6" w:rsidR="00613727" w:rsidRPr="00C935A5" w:rsidRDefault="00613727" w:rsidP="00613727">
            <w:pPr>
              <w:spacing w:before="40" w:after="20"/>
              <w:jc w:val="right"/>
              <w:rPr>
                <w:rFonts w:cs="Arial"/>
                <w:sz w:val="18"/>
                <w:szCs w:val="18"/>
              </w:rPr>
            </w:pPr>
            <w:r w:rsidRPr="00613727">
              <w:rPr>
                <w:rFonts w:cs="Arial"/>
                <w:sz w:val="18"/>
                <w:szCs w:val="18"/>
              </w:rPr>
              <w:t>770,810</w:t>
            </w:r>
          </w:p>
        </w:tc>
        <w:tc>
          <w:tcPr>
            <w:tcW w:w="1361" w:type="dxa"/>
            <w:tcBorders>
              <w:top w:val="nil"/>
              <w:left w:val="nil"/>
              <w:bottom w:val="nil"/>
              <w:right w:val="nil"/>
            </w:tcBorders>
            <w:shd w:val="clear" w:color="auto" w:fill="auto"/>
            <w:vAlign w:val="bottom"/>
          </w:tcPr>
          <w:p w14:paraId="3854116E" w14:textId="40AD793D" w:rsidR="00613727" w:rsidRPr="00C935A5" w:rsidRDefault="00613727" w:rsidP="00613727">
            <w:pPr>
              <w:spacing w:before="40" w:after="20"/>
              <w:jc w:val="right"/>
              <w:rPr>
                <w:rFonts w:cs="Arial"/>
                <w:sz w:val="18"/>
                <w:szCs w:val="18"/>
              </w:rPr>
            </w:pPr>
            <w:r w:rsidRPr="00613727">
              <w:rPr>
                <w:rFonts w:cs="Arial"/>
                <w:sz w:val="18"/>
                <w:szCs w:val="18"/>
              </w:rPr>
              <w:t>876,964</w:t>
            </w:r>
          </w:p>
        </w:tc>
        <w:tc>
          <w:tcPr>
            <w:tcW w:w="1361" w:type="dxa"/>
            <w:tcBorders>
              <w:top w:val="nil"/>
              <w:left w:val="nil"/>
              <w:bottom w:val="nil"/>
              <w:right w:val="nil"/>
            </w:tcBorders>
            <w:shd w:val="clear" w:color="auto" w:fill="auto"/>
            <w:vAlign w:val="bottom"/>
          </w:tcPr>
          <w:p w14:paraId="0C2D844D" w14:textId="5A10EF07" w:rsidR="00613727" w:rsidRPr="00C935A5" w:rsidRDefault="00613727" w:rsidP="00613727">
            <w:pPr>
              <w:spacing w:before="40" w:after="20"/>
              <w:jc w:val="right"/>
              <w:rPr>
                <w:rFonts w:cs="Arial"/>
                <w:sz w:val="18"/>
                <w:szCs w:val="18"/>
              </w:rPr>
            </w:pPr>
            <w:r w:rsidRPr="00613727">
              <w:rPr>
                <w:rFonts w:cs="Arial"/>
                <w:sz w:val="18"/>
                <w:szCs w:val="18"/>
              </w:rPr>
              <w:t>1,361,267</w:t>
            </w:r>
          </w:p>
        </w:tc>
      </w:tr>
      <w:tr w:rsidR="00613727" w:rsidRPr="00613727" w14:paraId="7DC2ADAE" w14:textId="77777777" w:rsidTr="00DD4B6E">
        <w:trPr>
          <w:trHeight w:val="20"/>
        </w:trPr>
        <w:tc>
          <w:tcPr>
            <w:tcW w:w="2268" w:type="dxa"/>
            <w:tcBorders>
              <w:top w:val="nil"/>
              <w:left w:val="nil"/>
              <w:bottom w:val="nil"/>
              <w:right w:val="single" w:sz="18" w:space="0" w:color="0070C0"/>
            </w:tcBorders>
            <w:shd w:val="clear" w:color="auto" w:fill="auto"/>
            <w:vAlign w:val="center"/>
          </w:tcPr>
          <w:p w14:paraId="3494DEA5" w14:textId="77777777" w:rsidR="00613727" w:rsidRPr="00C935A5" w:rsidRDefault="00613727" w:rsidP="00613727">
            <w:pPr>
              <w:spacing w:before="40" w:after="20"/>
              <w:rPr>
                <w:rFonts w:cs="Arial"/>
                <w:sz w:val="18"/>
                <w:szCs w:val="18"/>
              </w:rPr>
            </w:pPr>
            <w:r w:rsidRPr="00C935A5">
              <w:rPr>
                <w:rFonts w:cs="Arial"/>
                <w:sz w:val="18"/>
                <w:szCs w:val="18"/>
              </w:rPr>
              <w:t>Maroondah C</w:t>
            </w:r>
          </w:p>
        </w:tc>
        <w:tc>
          <w:tcPr>
            <w:tcW w:w="1361" w:type="dxa"/>
            <w:tcBorders>
              <w:top w:val="nil"/>
              <w:left w:val="single" w:sz="18" w:space="0" w:color="0070C0"/>
              <w:bottom w:val="nil"/>
              <w:right w:val="nil"/>
            </w:tcBorders>
            <w:shd w:val="clear" w:color="auto" w:fill="auto"/>
            <w:vAlign w:val="bottom"/>
          </w:tcPr>
          <w:p w14:paraId="4E2E35A9" w14:textId="56AEBF86" w:rsidR="00613727" w:rsidRPr="00C935A5" w:rsidRDefault="00613727" w:rsidP="00613727">
            <w:pPr>
              <w:spacing w:before="40" w:after="20"/>
              <w:jc w:val="right"/>
              <w:rPr>
                <w:rFonts w:cs="Arial"/>
                <w:sz w:val="18"/>
                <w:szCs w:val="18"/>
              </w:rPr>
            </w:pPr>
            <w:r w:rsidRPr="00613727">
              <w:rPr>
                <w:rFonts w:cs="Arial"/>
                <w:sz w:val="18"/>
                <w:szCs w:val="18"/>
              </w:rPr>
              <w:t>1,789,651</w:t>
            </w:r>
          </w:p>
        </w:tc>
        <w:tc>
          <w:tcPr>
            <w:tcW w:w="1361" w:type="dxa"/>
            <w:tcBorders>
              <w:top w:val="nil"/>
              <w:left w:val="nil"/>
              <w:bottom w:val="nil"/>
              <w:right w:val="nil"/>
            </w:tcBorders>
            <w:shd w:val="clear" w:color="auto" w:fill="auto"/>
            <w:vAlign w:val="bottom"/>
          </w:tcPr>
          <w:p w14:paraId="5DCD6671" w14:textId="08F66BAC" w:rsidR="00613727" w:rsidRPr="00C935A5" w:rsidRDefault="00613727" w:rsidP="00613727">
            <w:pPr>
              <w:spacing w:before="40" w:after="20"/>
              <w:jc w:val="right"/>
              <w:rPr>
                <w:rFonts w:cs="Arial"/>
                <w:sz w:val="18"/>
                <w:szCs w:val="18"/>
              </w:rPr>
            </w:pPr>
            <w:r w:rsidRPr="00613727">
              <w:rPr>
                <w:rFonts w:cs="Arial"/>
                <w:sz w:val="18"/>
                <w:szCs w:val="18"/>
              </w:rPr>
              <w:t>1,187,389</w:t>
            </w:r>
          </w:p>
        </w:tc>
        <w:tc>
          <w:tcPr>
            <w:tcW w:w="1361" w:type="dxa"/>
            <w:tcBorders>
              <w:top w:val="nil"/>
              <w:left w:val="nil"/>
              <w:bottom w:val="nil"/>
              <w:right w:val="nil"/>
            </w:tcBorders>
            <w:shd w:val="clear" w:color="auto" w:fill="auto"/>
            <w:vAlign w:val="bottom"/>
          </w:tcPr>
          <w:p w14:paraId="2BDFD2EC" w14:textId="708D5FDA" w:rsidR="00613727" w:rsidRPr="00C935A5" w:rsidRDefault="00613727" w:rsidP="00613727">
            <w:pPr>
              <w:spacing w:before="40" w:after="20"/>
              <w:jc w:val="right"/>
              <w:rPr>
                <w:rFonts w:cs="Arial"/>
                <w:sz w:val="18"/>
                <w:szCs w:val="18"/>
              </w:rPr>
            </w:pPr>
            <w:r w:rsidRPr="00613727">
              <w:rPr>
                <w:rFonts w:cs="Arial"/>
                <w:sz w:val="18"/>
                <w:szCs w:val="18"/>
              </w:rPr>
              <w:t>1,545,920</w:t>
            </w:r>
          </w:p>
        </w:tc>
        <w:tc>
          <w:tcPr>
            <w:tcW w:w="1361" w:type="dxa"/>
            <w:tcBorders>
              <w:top w:val="nil"/>
              <w:left w:val="nil"/>
              <w:bottom w:val="nil"/>
              <w:right w:val="nil"/>
            </w:tcBorders>
            <w:shd w:val="clear" w:color="auto" w:fill="auto"/>
            <w:vAlign w:val="bottom"/>
          </w:tcPr>
          <w:p w14:paraId="44AB615B" w14:textId="7AA31B23" w:rsidR="00613727" w:rsidRPr="00C935A5" w:rsidRDefault="00613727" w:rsidP="00613727">
            <w:pPr>
              <w:spacing w:before="40" w:after="20"/>
              <w:jc w:val="right"/>
              <w:rPr>
                <w:rFonts w:cs="Arial"/>
                <w:sz w:val="18"/>
                <w:szCs w:val="18"/>
              </w:rPr>
            </w:pPr>
            <w:r w:rsidRPr="00613727">
              <w:rPr>
                <w:rFonts w:cs="Arial"/>
                <w:sz w:val="18"/>
                <w:szCs w:val="18"/>
              </w:rPr>
              <w:t>1,125,004</w:t>
            </w:r>
          </w:p>
        </w:tc>
      </w:tr>
      <w:tr w:rsidR="00613727" w:rsidRPr="00613727" w14:paraId="2FCA8DE6" w14:textId="77777777" w:rsidTr="00DD4B6E">
        <w:trPr>
          <w:trHeight w:val="20"/>
        </w:trPr>
        <w:tc>
          <w:tcPr>
            <w:tcW w:w="2268" w:type="dxa"/>
            <w:tcBorders>
              <w:top w:val="nil"/>
              <w:left w:val="nil"/>
              <w:bottom w:val="nil"/>
              <w:right w:val="single" w:sz="18" w:space="0" w:color="0070C0"/>
            </w:tcBorders>
            <w:shd w:val="clear" w:color="auto" w:fill="auto"/>
            <w:vAlign w:val="center"/>
          </w:tcPr>
          <w:p w14:paraId="308DF34F" w14:textId="77777777" w:rsidR="00613727" w:rsidRPr="00C935A5" w:rsidRDefault="00613727" w:rsidP="00613727">
            <w:pPr>
              <w:spacing w:before="40" w:after="20"/>
              <w:rPr>
                <w:rFonts w:cs="Arial"/>
                <w:sz w:val="18"/>
                <w:szCs w:val="18"/>
              </w:rPr>
            </w:pPr>
            <w:r w:rsidRPr="00C935A5">
              <w:rPr>
                <w:rFonts w:cs="Arial"/>
                <w:sz w:val="18"/>
                <w:szCs w:val="18"/>
              </w:rPr>
              <w:t>Melbourne C</w:t>
            </w:r>
          </w:p>
        </w:tc>
        <w:tc>
          <w:tcPr>
            <w:tcW w:w="1361" w:type="dxa"/>
            <w:tcBorders>
              <w:top w:val="nil"/>
              <w:left w:val="single" w:sz="18" w:space="0" w:color="0070C0"/>
              <w:bottom w:val="nil"/>
              <w:right w:val="nil"/>
            </w:tcBorders>
            <w:shd w:val="clear" w:color="auto" w:fill="auto"/>
            <w:vAlign w:val="bottom"/>
          </w:tcPr>
          <w:p w14:paraId="50BBE45B" w14:textId="5E55121D" w:rsidR="00613727" w:rsidRPr="00C935A5" w:rsidRDefault="00613727" w:rsidP="00613727">
            <w:pPr>
              <w:spacing w:before="40" w:after="20"/>
              <w:jc w:val="right"/>
              <w:rPr>
                <w:rFonts w:cs="Arial"/>
                <w:sz w:val="18"/>
                <w:szCs w:val="18"/>
              </w:rPr>
            </w:pPr>
            <w:r w:rsidRPr="00613727">
              <w:rPr>
                <w:rFonts w:cs="Arial"/>
                <w:sz w:val="18"/>
                <w:szCs w:val="18"/>
              </w:rPr>
              <w:t>867,159</w:t>
            </w:r>
          </w:p>
        </w:tc>
        <w:tc>
          <w:tcPr>
            <w:tcW w:w="1361" w:type="dxa"/>
            <w:tcBorders>
              <w:top w:val="nil"/>
              <w:left w:val="nil"/>
              <w:bottom w:val="nil"/>
              <w:right w:val="nil"/>
            </w:tcBorders>
            <w:shd w:val="clear" w:color="auto" w:fill="auto"/>
            <w:vAlign w:val="bottom"/>
          </w:tcPr>
          <w:p w14:paraId="53345BE9" w14:textId="00A4BAE1" w:rsidR="00613727" w:rsidRPr="00C935A5" w:rsidRDefault="00613727" w:rsidP="00613727">
            <w:pPr>
              <w:spacing w:before="40" w:after="20"/>
              <w:jc w:val="right"/>
              <w:rPr>
                <w:rFonts w:cs="Arial"/>
                <w:sz w:val="18"/>
                <w:szCs w:val="18"/>
              </w:rPr>
            </w:pPr>
            <w:r w:rsidRPr="00613727">
              <w:rPr>
                <w:rFonts w:cs="Arial"/>
                <w:sz w:val="18"/>
                <w:szCs w:val="18"/>
              </w:rPr>
              <w:t>454,528</w:t>
            </w:r>
          </w:p>
        </w:tc>
        <w:tc>
          <w:tcPr>
            <w:tcW w:w="1361" w:type="dxa"/>
            <w:tcBorders>
              <w:top w:val="nil"/>
              <w:left w:val="nil"/>
              <w:bottom w:val="nil"/>
              <w:right w:val="nil"/>
            </w:tcBorders>
            <w:shd w:val="clear" w:color="auto" w:fill="auto"/>
            <w:vAlign w:val="bottom"/>
          </w:tcPr>
          <w:p w14:paraId="1AB6E638" w14:textId="4AA20322" w:rsidR="00613727" w:rsidRPr="00C935A5" w:rsidRDefault="00613727" w:rsidP="00613727">
            <w:pPr>
              <w:spacing w:before="40" w:after="20"/>
              <w:jc w:val="right"/>
              <w:rPr>
                <w:rFonts w:cs="Arial"/>
                <w:sz w:val="18"/>
                <w:szCs w:val="18"/>
              </w:rPr>
            </w:pPr>
            <w:r w:rsidRPr="00613727">
              <w:rPr>
                <w:rFonts w:cs="Arial"/>
                <w:sz w:val="18"/>
                <w:szCs w:val="18"/>
              </w:rPr>
              <w:t>1,040,115</w:t>
            </w:r>
          </w:p>
        </w:tc>
        <w:tc>
          <w:tcPr>
            <w:tcW w:w="1361" w:type="dxa"/>
            <w:tcBorders>
              <w:top w:val="nil"/>
              <w:left w:val="nil"/>
              <w:bottom w:val="nil"/>
              <w:right w:val="nil"/>
            </w:tcBorders>
            <w:shd w:val="clear" w:color="auto" w:fill="auto"/>
            <w:vAlign w:val="bottom"/>
          </w:tcPr>
          <w:p w14:paraId="75AAAD62" w14:textId="445F0E70" w:rsidR="00613727" w:rsidRPr="00C935A5" w:rsidRDefault="00613727" w:rsidP="00613727">
            <w:pPr>
              <w:spacing w:before="40" w:after="20"/>
              <w:jc w:val="right"/>
              <w:rPr>
                <w:rFonts w:cs="Arial"/>
                <w:sz w:val="18"/>
                <w:szCs w:val="18"/>
              </w:rPr>
            </w:pPr>
            <w:r w:rsidRPr="00613727">
              <w:rPr>
                <w:rFonts w:cs="Arial"/>
                <w:sz w:val="18"/>
                <w:szCs w:val="18"/>
              </w:rPr>
              <w:t>1,419,200</w:t>
            </w:r>
          </w:p>
        </w:tc>
      </w:tr>
      <w:tr w:rsidR="00613727" w:rsidRPr="00613727" w14:paraId="1AB111C6" w14:textId="77777777" w:rsidTr="00DD4B6E">
        <w:trPr>
          <w:trHeight w:val="20"/>
        </w:trPr>
        <w:tc>
          <w:tcPr>
            <w:tcW w:w="2268" w:type="dxa"/>
            <w:tcBorders>
              <w:top w:val="nil"/>
              <w:left w:val="nil"/>
              <w:bottom w:val="nil"/>
              <w:right w:val="single" w:sz="18" w:space="0" w:color="0070C0"/>
            </w:tcBorders>
            <w:shd w:val="clear" w:color="auto" w:fill="auto"/>
            <w:vAlign w:val="center"/>
          </w:tcPr>
          <w:p w14:paraId="08B28FCB" w14:textId="77777777" w:rsidR="00613727" w:rsidRPr="00C935A5" w:rsidRDefault="00613727" w:rsidP="00613727">
            <w:pPr>
              <w:spacing w:before="40" w:after="20"/>
              <w:rPr>
                <w:rFonts w:cs="Arial"/>
                <w:sz w:val="18"/>
                <w:szCs w:val="18"/>
              </w:rPr>
            </w:pPr>
            <w:r w:rsidRPr="00C935A5">
              <w:rPr>
                <w:rFonts w:cs="Arial"/>
                <w:sz w:val="18"/>
                <w:szCs w:val="18"/>
              </w:rPr>
              <w:t>Melton C</w:t>
            </w:r>
          </w:p>
        </w:tc>
        <w:tc>
          <w:tcPr>
            <w:tcW w:w="1361" w:type="dxa"/>
            <w:tcBorders>
              <w:top w:val="nil"/>
              <w:left w:val="single" w:sz="18" w:space="0" w:color="0070C0"/>
              <w:bottom w:val="nil"/>
              <w:right w:val="nil"/>
            </w:tcBorders>
            <w:shd w:val="clear" w:color="auto" w:fill="auto"/>
            <w:vAlign w:val="bottom"/>
          </w:tcPr>
          <w:p w14:paraId="45430D0D" w14:textId="0DB9B0E3" w:rsidR="00613727" w:rsidRPr="00C935A5" w:rsidRDefault="00613727" w:rsidP="00613727">
            <w:pPr>
              <w:spacing w:before="40" w:after="20"/>
              <w:jc w:val="right"/>
              <w:rPr>
                <w:rFonts w:cs="Arial"/>
                <w:sz w:val="18"/>
                <w:szCs w:val="18"/>
              </w:rPr>
            </w:pPr>
            <w:r w:rsidRPr="00613727">
              <w:rPr>
                <w:rFonts w:cs="Arial"/>
                <w:sz w:val="18"/>
                <w:szCs w:val="18"/>
              </w:rPr>
              <w:t>1,407,538</w:t>
            </w:r>
          </w:p>
        </w:tc>
        <w:tc>
          <w:tcPr>
            <w:tcW w:w="1361" w:type="dxa"/>
            <w:tcBorders>
              <w:top w:val="nil"/>
              <w:left w:val="nil"/>
              <w:bottom w:val="nil"/>
              <w:right w:val="nil"/>
            </w:tcBorders>
            <w:shd w:val="clear" w:color="auto" w:fill="auto"/>
            <w:vAlign w:val="bottom"/>
          </w:tcPr>
          <w:p w14:paraId="38588F4E" w14:textId="27C3B1E8" w:rsidR="00613727" w:rsidRPr="00C935A5" w:rsidRDefault="00613727" w:rsidP="00613727">
            <w:pPr>
              <w:spacing w:before="40" w:after="20"/>
              <w:jc w:val="right"/>
              <w:rPr>
                <w:rFonts w:cs="Arial"/>
                <w:sz w:val="18"/>
                <w:szCs w:val="18"/>
              </w:rPr>
            </w:pPr>
            <w:r w:rsidRPr="00613727">
              <w:rPr>
                <w:rFonts w:cs="Arial"/>
                <w:sz w:val="18"/>
                <w:szCs w:val="18"/>
              </w:rPr>
              <w:t>7,943,047</w:t>
            </w:r>
          </w:p>
        </w:tc>
        <w:tc>
          <w:tcPr>
            <w:tcW w:w="1361" w:type="dxa"/>
            <w:tcBorders>
              <w:top w:val="nil"/>
              <w:left w:val="nil"/>
              <w:bottom w:val="nil"/>
              <w:right w:val="nil"/>
            </w:tcBorders>
            <w:shd w:val="clear" w:color="auto" w:fill="auto"/>
            <w:vAlign w:val="bottom"/>
          </w:tcPr>
          <w:p w14:paraId="387E662C" w14:textId="198CE906" w:rsidR="00613727" w:rsidRPr="00C935A5" w:rsidRDefault="00613727" w:rsidP="00613727">
            <w:pPr>
              <w:spacing w:before="40" w:after="20"/>
              <w:jc w:val="right"/>
              <w:rPr>
                <w:rFonts w:cs="Arial"/>
                <w:sz w:val="18"/>
                <w:szCs w:val="18"/>
              </w:rPr>
            </w:pPr>
            <w:r w:rsidRPr="00613727">
              <w:rPr>
                <w:rFonts w:cs="Arial"/>
                <w:sz w:val="18"/>
                <w:szCs w:val="18"/>
              </w:rPr>
              <w:t>1,528,592</w:t>
            </w:r>
          </w:p>
        </w:tc>
        <w:tc>
          <w:tcPr>
            <w:tcW w:w="1361" w:type="dxa"/>
            <w:tcBorders>
              <w:top w:val="nil"/>
              <w:left w:val="nil"/>
              <w:bottom w:val="nil"/>
              <w:right w:val="nil"/>
            </w:tcBorders>
            <w:shd w:val="clear" w:color="auto" w:fill="auto"/>
            <w:vAlign w:val="bottom"/>
          </w:tcPr>
          <w:p w14:paraId="642280B8" w14:textId="4DD4598E" w:rsidR="00613727" w:rsidRPr="00C935A5" w:rsidRDefault="00613727" w:rsidP="00613727">
            <w:pPr>
              <w:spacing w:before="40" w:after="20"/>
              <w:jc w:val="right"/>
              <w:rPr>
                <w:rFonts w:cs="Arial"/>
                <w:sz w:val="18"/>
                <w:szCs w:val="18"/>
              </w:rPr>
            </w:pPr>
            <w:r w:rsidRPr="00613727">
              <w:rPr>
                <w:rFonts w:cs="Arial"/>
                <w:sz w:val="18"/>
                <w:szCs w:val="18"/>
              </w:rPr>
              <w:t>2,683,277</w:t>
            </w:r>
          </w:p>
        </w:tc>
      </w:tr>
      <w:tr w:rsidR="00613727" w:rsidRPr="00613727" w14:paraId="6F72E1CA" w14:textId="77777777" w:rsidTr="00DD4B6E">
        <w:trPr>
          <w:trHeight w:val="20"/>
        </w:trPr>
        <w:tc>
          <w:tcPr>
            <w:tcW w:w="2268" w:type="dxa"/>
            <w:tcBorders>
              <w:top w:val="nil"/>
              <w:left w:val="nil"/>
              <w:bottom w:val="nil"/>
              <w:right w:val="single" w:sz="18" w:space="0" w:color="0070C0"/>
            </w:tcBorders>
            <w:shd w:val="clear" w:color="auto" w:fill="auto"/>
            <w:vAlign w:val="center"/>
          </w:tcPr>
          <w:p w14:paraId="1603A73C" w14:textId="77777777" w:rsidR="00613727" w:rsidRPr="00C935A5" w:rsidRDefault="00613727" w:rsidP="00613727">
            <w:pPr>
              <w:spacing w:before="40" w:after="20"/>
              <w:rPr>
                <w:rFonts w:cs="Arial"/>
                <w:sz w:val="18"/>
                <w:szCs w:val="18"/>
              </w:rPr>
            </w:pPr>
            <w:r w:rsidRPr="00C935A5">
              <w:rPr>
                <w:rFonts w:cs="Arial"/>
                <w:sz w:val="18"/>
                <w:szCs w:val="18"/>
              </w:rPr>
              <w:t>Mildura RC</w:t>
            </w:r>
          </w:p>
        </w:tc>
        <w:tc>
          <w:tcPr>
            <w:tcW w:w="1361" w:type="dxa"/>
            <w:tcBorders>
              <w:top w:val="nil"/>
              <w:left w:val="single" w:sz="18" w:space="0" w:color="0070C0"/>
              <w:bottom w:val="nil"/>
              <w:right w:val="nil"/>
            </w:tcBorders>
            <w:shd w:val="clear" w:color="auto" w:fill="auto"/>
            <w:vAlign w:val="bottom"/>
          </w:tcPr>
          <w:p w14:paraId="25335528" w14:textId="667C7646" w:rsidR="00613727" w:rsidRPr="00C935A5" w:rsidRDefault="00613727" w:rsidP="00613727">
            <w:pPr>
              <w:spacing w:before="40" w:after="20"/>
              <w:jc w:val="right"/>
              <w:rPr>
                <w:rFonts w:cs="Arial"/>
                <w:sz w:val="18"/>
                <w:szCs w:val="18"/>
              </w:rPr>
            </w:pPr>
            <w:r w:rsidRPr="00613727">
              <w:rPr>
                <w:rFonts w:cs="Arial"/>
                <w:sz w:val="18"/>
                <w:szCs w:val="18"/>
              </w:rPr>
              <w:t>2,311,385</w:t>
            </w:r>
          </w:p>
        </w:tc>
        <w:tc>
          <w:tcPr>
            <w:tcW w:w="1361" w:type="dxa"/>
            <w:tcBorders>
              <w:top w:val="nil"/>
              <w:left w:val="nil"/>
              <w:bottom w:val="nil"/>
              <w:right w:val="nil"/>
            </w:tcBorders>
            <w:shd w:val="clear" w:color="auto" w:fill="auto"/>
            <w:vAlign w:val="bottom"/>
          </w:tcPr>
          <w:p w14:paraId="3D56A763" w14:textId="4FD24587" w:rsidR="00613727" w:rsidRPr="00C935A5" w:rsidRDefault="00613727" w:rsidP="00613727">
            <w:pPr>
              <w:spacing w:before="40" w:after="20"/>
              <w:jc w:val="right"/>
              <w:rPr>
                <w:rFonts w:cs="Arial"/>
                <w:sz w:val="18"/>
                <w:szCs w:val="18"/>
              </w:rPr>
            </w:pPr>
            <w:r w:rsidRPr="00613727">
              <w:rPr>
                <w:rFonts w:cs="Arial"/>
                <w:sz w:val="18"/>
                <w:szCs w:val="18"/>
              </w:rPr>
              <w:t>503,046</w:t>
            </w:r>
          </w:p>
        </w:tc>
        <w:tc>
          <w:tcPr>
            <w:tcW w:w="1361" w:type="dxa"/>
            <w:tcBorders>
              <w:top w:val="nil"/>
              <w:left w:val="nil"/>
              <w:bottom w:val="nil"/>
              <w:right w:val="nil"/>
            </w:tcBorders>
            <w:shd w:val="clear" w:color="auto" w:fill="auto"/>
            <w:vAlign w:val="bottom"/>
          </w:tcPr>
          <w:p w14:paraId="40606239" w14:textId="50C22DAD" w:rsidR="00613727" w:rsidRPr="00C935A5" w:rsidRDefault="00613727" w:rsidP="00613727">
            <w:pPr>
              <w:spacing w:before="40" w:after="20"/>
              <w:jc w:val="right"/>
              <w:rPr>
                <w:rFonts w:cs="Arial"/>
                <w:sz w:val="18"/>
                <w:szCs w:val="18"/>
              </w:rPr>
            </w:pPr>
            <w:r w:rsidRPr="00613727">
              <w:rPr>
                <w:rFonts w:cs="Arial"/>
                <w:sz w:val="18"/>
                <w:szCs w:val="18"/>
              </w:rPr>
              <w:t>769,474</w:t>
            </w:r>
          </w:p>
        </w:tc>
        <w:tc>
          <w:tcPr>
            <w:tcW w:w="1361" w:type="dxa"/>
            <w:tcBorders>
              <w:top w:val="nil"/>
              <w:left w:val="nil"/>
              <w:bottom w:val="nil"/>
              <w:right w:val="nil"/>
            </w:tcBorders>
            <w:shd w:val="clear" w:color="auto" w:fill="auto"/>
            <w:vAlign w:val="bottom"/>
          </w:tcPr>
          <w:p w14:paraId="4CA4F5B4" w14:textId="445F1353" w:rsidR="00613727" w:rsidRPr="00C935A5" w:rsidRDefault="00613727" w:rsidP="00613727">
            <w:pPr>
              <w:spacing w:before="40" w:after="20"/>
              <w:jc w:val="right"/>
              <w:rPr>
                <w:rFonts w:cs="Arial"/>
                <w:sz w:val="18"/>
                <w:szCs w:val="18"/>
              </w:rPr>
            </w:pPr>
            <w:r w:rsidRPr="00613727">
              <w:rPr>
                <w:rFonts w:cs="Arial"/>
                <w:sz w:val="18"/>
                <w:szCs w:val="18"/>
              </w:rPr>
              <w:t>673,179</w:t>
            </w:r>
          </w:p>
        </w:tc>
      </w:tr>
      <w:tr w:rsidR="00613727" w:rsidRPr="00613727" w14:paraId="2D6D6556" w14:textId="77777777" w:rsidTr="00DD4B6E">
        <w:trPr>
          <w:trHeight w:val="20"/>
        </w:trPr>
        <w:tc>
          <w:tcPr>
            <w:tcW w:w="2268" w:type="dxa"/>
            <w:tcBorders>
              <w:top w:val="nil"/>
              <w:left w:val="nil"/>
              <w:bottom w:val="nil"/>
              <w:right w:val="single" w:sz="18" w:space="0" w:color="0070C0"/>
            </w:tcBorders>
            <w:shd w:val="clear" w:color="auto" w:fill="auto"/>
            <w:vAlign w:val="center"/>
          </w:tcPr>
          <w:p w14:paraId="254CF5B3" w14:textId="77777777" w:rsidR="00613727" w:rsidRPr="00C935A5" w:rsidRDefault="00613727" w:rsidP="00613727">
            <w:pPr>
              <w:spacing w:before="40" w:after="20"/>
              <w:rPr>
                <w:rFonts w:cs="Arial"/>
                <w:sz w:val="18"/>
                <w:szCs w:val="18"/>
              </w:rPr>
            </w:pPr>
            <w:r w:rsidRPr="00C935A5">
              <w:rPr>
                <w:rFonts w:cs="Arial"/>
                <w:sz w:val="18"/>
                <w:szCs w:val="18"/>
              </w:rPr>
              <w:t>Mitchell S</w:t>
            </w:r>
          </w:p>
        </w:tc>
        <w:tc>
          <w:tcPr>
            <w:tcW w:w="1361" w:type="dxa"/>
            <w:tcBorders>
              <w:top w:val="nil"/>
              <w:left w:val="single" w:sz="18" w:space="0" w:color="0070C0"/>
              <w:bottom w:val="nil"/>
              <w:right w:val="nil"/>
            </w:tcBorders>
            <w:shd w:val="clear" w:color="auto" w:fill="auto"/>
            <w:vAlign w:val="bottom"/>
          </w:tcPr>
          <w:p w14:paraId="147A9C7C" w14:textId="0E7529F4" w:rsidR="00613727" w:rsidRPr="00C935A5" w:rsidRDefault="00613727" w:rsidP="00613727">
            <w:pPr>
              <w:spacing w:before="40" w:after="20"/>
              <w:jc w:val="right"/>
              <w:rPr>
                <w:rFonts w:cs="Arial"/>
                <w:sz w:val="18"/>
                <w:szCs w:val="18"/>
              </w:rPr>
            </w:pPr>
            <w:r w:rsidRPr="00613727">
              <w:rPr>
                <w:rFonts w:cs="Arial"/>
                <w:sz w:val="18"/>
                <w:szCs w:val="18"/>
              </w:rPr>
              <w:t>1,956,500</w:t>
            </w:r>
          </w:p>
        </w:tc>
        <w:tc>
          <w:tcPr>
            <w:tcW w:w="1361" w:type="dxa"/>
            <w:tcBorders>
              <w:top w:val="nil"/>
              <w:left w:val="nil"/>
              <w:bottom w:val="nil"/>
              <w:right w:val="nil"/>
            </w:tcBorders>
            <w:shd w:val="clear" w:color="auto" w:fill="auto"/>
            <w:vAlign w:val="bottom"/>
          </w:tcPr>
          <w:p w14:paraId="3ED20D53" w14:textId="3FD71E1A" w:rsidR="00613727" w:rsidRPr="00C935A5" w:rsidRDefault="00613727" w:rsidP="00613727">
            <w:pPr>
              <w:spacing w:before="40" w:after="20"/>
              <w:jc w:val="right"/>
              <w:rPr>
                <w:rFonts w:cs="Arial"/>
                <w:sz w:val="18"/>
                <w:szCs w:val="18"/>
              </w:rPr>
            </w:pPr>
            <w:r w:rsidRPr="00613727">
              <w:rPr>
                <w:rFonts w:cs="Arial"/>
                <w:sz w:val="18"/>
                <w:szCs w:val="18"/>
              </w:rPr>
              <w:t>711,917</w:t>
            </w:r>
          </w:p>
        </w:tc>
        <w:tc>
          <w:tcPr>
            <w:tcW w:w="1361" w:type="dxa"/>
            <w:tcBorders>
              <w:top w:val="nil"/>
              <w:left w:val="nil"/>
              <w:bottom w:val="nil"/>
              <w:right w:val="nil"/>
            </w:tcBorders>
            <w:shd w:val="clear" w:color="auto" w:fill="auto"/>
            <w:vAlign w:val="bottom"/>
          </w:tcPr>
          <w:p w14:paraId="1B55FF8C" w14:textId="3AAAA895" w:rsidR="00613727" w:rsidRPr="00C935A5" w:rsidRDefault="00613727" w:rsidP="00613727">
            <w:pPr>
              <w:spacing w:before="40" w:after="20"/>
              <w:jc w:val="right"/>
              <w:rPr>
                <w:rFonts w:cs="Arial"/>
                <w:sz w:val="18"/>
                <w:szCs w:val="18"/>
              </w:rPr>
            </w:pPr>
            <w:r w:rsidRPr="00613727">
              <w:rPr>
                <w:rFonts w:cs="Arial"/>
                <w:sz w:val="18"/>
                <w:szCs w:val="18"/>
              </w:rPr>
              <w:t>1,329,303</w:t>
            </w:r>
          </w:p>
        </w:tc>
        <w:tc>
          <w:tcPr>
            <w:tcW w:w="1361" w:type="dxa"/>
            <w:tcBorders>
              <w:top w:val="nil"/>
              <w:left w:val="nil"/>
              <w:bottom w:val="nil"/>
              <w:right w:val="nil"/>
            </w:tcBorders>
            <w:shd w:val="clear" w:color="auto" w:fill="auto"/>
            <w:vAlign w:val="bottom"/>
          </w:tcPr>
          <w:p w14:paraId="4D3961E5" w14:textId="40122D80" w:rsidR="00613727" w:rsidRPr="00C935A5" w:rsidRDefault="00613727" w:rsidP="00613727">
            <w:pPr>
              <w:spacing w:before="40" w:after="20"/>
              <w:jc w:val="right"/>
              <w:rPr>
                <w:rFonts w:cs="Arial"/>
                <w:sz w:val="18"/>
                <w:szCs w:val="18"/>
              </w:rPr>
            </w:pPr>
            <w:r w:rsidRPr="00613727">
              <w:rPr>
                <w:rFonts w:cs="Arial"/>
                <w:sz w:val="18"/>
                <w:szCs w:val="18"/>
              </w:rPr>
              <w:t>167,974</w:t>
            </w:r>
          </w:p>
        </w:tc>
      </w:tr>
      <w:tr w:rsidR="00613727" w:rsidRPr="00613727" w14:paraId="1D45AB78" w14:textId="77777777" w:rsidTr="00DD4B6E">
        <w:trPr>
          <w:trHeight w:val="20"/>
        </w:trPr>
        <w:tc>
          <w:tcPr>
            <w:tcW w:w="2268" w:type="dxa"/>
            <w:tcBorders>
              <w:top w:val="nil"/>
              <w:left w:val="nil"/>
              <w:bottom w:val="nil"/>
              <w:right w:val="single" w:sz="18" w:space="0" w:color="0070C0"/>
            </w:tcBorders>
            <w:shd w:val="clear" w:color="auto" w:fill="auto"/>
            <w:vAlign w:val="center"/>
          </w:tcPr>
          <w:p w14:paraId="58D5513C" w14:textId="77777777" w:rsidR="00613727" w:rsidRPr="00C935A5" w:rsidRDefault="00613727" w:rsidP="00613727">
            <w:pPr>
              <w:spacing w:before="40" w:after="20"/>
              <w:rPr>
                <w:rFonts w:cs="Arial"/>
                <w:sz w:val="18"/>
                <w:szCs w:val="18"/>
              </w:rPr>
            </w:pPr>
            <w:r w:rsidRPr="00C935A5">
              <w:rPr>
                <w:rFonts w:cs="Arial"/>
                <w:sz w:val="18"/>
                <w:szCs w:val="18"/>
              </w:rPr>
              <w:t>Moira S</w:t>
            </w:r>
          </w:p>
        </w:tc>
        <w:tc>
          <w:tcPr>
            <w:tcW w:w="1361" w:type="dxa"/>
            <w:tcBorders>
              <w:top w:val="nil"/>
              <w:left w:val="single" w:sz="18" w:space="0" w:color="0070C0"/>
              <w:bottom w:val="nil"/>
              <w:right w:val="nil"/>
            </w:tcBorders>
            <w:shd w:val="clear" w:color="auto" w:fill="auto"/>
            <w:vAlign w:val="bottom"/>
          </w:tcPr>
          <w:p w14:paraId="0A9A3F18" w14:textId="14686B62" w:rsidR="00613727" w:rsidRPr="00C935A5" w:rsidRDefault="00613727" w:rsidP="00613727">
            <w:pPr>
              <w:spacing w:before="40" w:after="20"/>
              <w:jc w:val="right"/>
              <w:rPr>
                <w:rFonts w:cs="Arial"/>
                <w:sz w:val="18"/>
                <w:szCs w:val="18"/>
              </w:rPr>
            </w:pPr>
            <w:r w:rsidRPr="00613727">
              <w:rPr>
                <w:rFonts w:cs="Arial"/>
                <w:sz w:val="18"/>
                <w:szCs w:val="18"/>
              </w:rPr>
              <w:t>2,554,736</w:t>
            </w:r>
          </w:p>
        </w:tc>
        <w:tc>
          <w:tcPr>
            <w:tcW w:w="1361" w:type="dxa"/>
            <w:tcBorders>
              <w:top w:val="nil"/>
              <w:left w:val="nil"/>
              <w:bottom w:val="nil"/>
              <w:right w:val="nil"/>
            </w:tcBorders>
            <w:shd w:val="clear" w:color="auto" w:fill="auto"/>
            <w:vAlign w:val="bottom"/>
          </w:tcPr>
          <w:p w14:paraId="5A733C75" w14:textId="04EC46F4" w:rsidR="00613727" w:rsidRPr="00C935A5" w:rsidRDefault="00613727" w:rsidP="00613727">
            <w:pPr>
              <w:spacing w:before="40" w:after="20"/>
              <w:jc w:val="right"/>
              <w:rPr>
                <w:rFonts w:cs="Arial"/>
                <w:sz w:val="18"/>
                <w:szCs w:val="18"/>
              </w:rPr>
            </w:pPr>
            <w:r w:rsidRPr="00613727">
              <w:rPr>
                <w:rFonts w:cs="Arial"/>
                <w:sz w:val="18"/>
                <w:szCs w:val="18"/>
              </w:rPr>
              <w:t>223,561</w:t>
            </w:r>
          </w:p>
        </w:tc>
        <w:tc>
          <w:tcPr>
            <w:tcW w:w="1361" w:type="dxa"/>
            <w:tcBorders>
              <w:top w:val="nil"/>
              <w:left w:val="nil"/>
              <w:bottom w:val="nil"/>
              <w:right w:val="nil"/>
            </w:tcBorders>
            <w:shd w:val="clear" w:color="auto" w:fill="auto"/>
            <w:vAlign w:val="bottom"/>
          </w:tcPr>
          <w:p w14:paraId="11E32BF3" w14:textId="776AA287" w:rsidR="00613727" w:rsidRPr="00C935A5" w:rsidRDefault="00613727" w:rsidP="00613727">
            <w:pPr>
              <w:spacing w:before="40" w:after="20"/>
              <w:jc w:val="right"/>
              <w:rPr>
                <w:rFonts w:cs="Arial"/>
                <w:sz w:val="18"/>
                <w:szCs w:val="18"/>
              </w:rPr>
            </w:pPr>
            <w:r w:rsidRPr="00613727">
              <w:rPr>
                <w:rFonts w:cs="Arial"/>
                <w:sz w:val="18"/>
                <w:szCs w:val="18"/>
              </w:rPr>
              <w:t>182,301</w:t>
            </w:r>
          </w:p>
        </w:tc>
        <w:tc>
          <w:tcPr>
            <w:tcW w:w="1361" w:type="dxa"/>
            <w:tcBorders>
              <w:top w:val="nil"/>
              <w:left w:val="nil"/>
              <w:bottom w:val="nil"/>
              <w:right w:val="nil"/>
            </w:tcBorders>
            <w:shd w:val="clear" w:color="auto" w:fill="auto"/>
            <w:vAlign w:val="bottom"/>
          </w:tcPr>
          <w:p w14:paraId="5319BBC7" w14:textId="50EA1578"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1600703E" w14:textId="77777777" w:rsidTr="00DD4B6E">
        <w:trPr>
          <w:trHeight w:val="20"/>
        </w:trPr>
        <w:tc>
          <w:tcPr>
            <w:tcW w:w="2268" w:type="dxa"/>
            <w:tcBorders>
              <w:top w:val="nil"/>
              <w:left w:val="nil"/>
              <w:bottom w:val="nil"/>
              <w:right w:val="single" w:sz="18" w:space="0" w:color="0070C0"/>
            </w:tcBorders>
            <w:shd w:val="clear" w:color="auto" w:fill="auto"/>
            <w:vAlign w:val="center"/>
          </w:tcPr>
          <w:p w14:paraId="14CFDCD5" w14:textId="77777777" w:rsidR="00613727" w:rsidRPr="00C935A5" w:rsidRDefault="00613727" w:rsidP="00613727">
            <w:pPr>
              <w:spacing w:before="40" w:after="20"/>
              <w:rPr>
                <w:rFonts w:cs="Arial"/>
                <w:sz w:val="18"/>
                <w:szCs w:val="18"/>
              </w:rPr>
            </w:pPr>
            <w:r w:rsidRPr="00C935A5">
              <w:rPr>
                <w:rFonts w:cs="Arial"/>
                <w:sz w:val="18"/>
                <w:szCs w:val="18"/>
              </w:rPr>
              <w:t>Monash C</w:t>
            </w:r>
          </w:p>
        </w:tc>
        <w:tc>
          <w:tcPr>
            <w:tcW w:w="1361" w:type="dxa"/>
            <w:tcBorders>
              <w:top w:val="nil"/>
              <w:left w:val="single" w:sz="18" w:space="0" w:color="0070C0"/>
              <w:bottom w:val="nil"/>
              <w:right w:val="nil"/>
            </w:tcBorders>
            <w:shd w:val="clear" w:color="auto" w:fill="auto"/>
            <w:vAlign w:val="bottom"/>
          </w:tcPr>
          <w:p w14:paraId="0557A0BD" w14:textId="3F468352" w:rsidR="00613727" w:rsidRPr="00C935A5" w:rsidRDefault="00613727" w:rsidP="00613727">
            <w:pPr>
              <w:spacing w:before="40" w:after="20"/>
              <w:jc w:val="right"/>
              <w:rPr>
                <w:rFonts w:cs="Arial"/>
                <w:sz w:val="18"/>
                <w:szCs w:val="18"/>
              </w:rPr>
            </w:pPr>
            <w:r w:rsidRPr="00613727">
              <w:rPr>
                <w:rFonts w:cs="Arial"/>
                <w:sz w:val="18"/>
                <w:szCs w:val="18"/>
              </w:rPr>
              <w:t>992,277</w:t>
            </w:r>
          </w:p>
        </w:tc>
        <w:tc>
          <w:tcPr>
            <w:tcW w:w="1361" w:type="dxa"/>
            <w:tcBorders>
              <w:top w:val="nil"/>
              <w:left w:val="nil"/>
              <w:bottom w:val="nil"/>
              <w:right w:val="nil"/>
            </w:tcBorders>
            <w:shd w:val="clear" w:color="auto" w:fill="auto"/>
            <w:vAlign w:val="bottom"/>
          </w:tcPr>
          <w:p w14:paraId="0DBE1F78" w14:textId="0F28BBC1" w:rsidR="00613727" w:rsidRPr="00C935A5" w:rsidRDefault="00613727" w:rsidP="00613727">
            <w:pPr>
              <w:spacing w:before="40" w:after="20"/>
              <w:jc w:val="right"/>
              <w:rPr>
                <w:rFonts w:cs="Arial"/>
                <w:sz w:val="18"/>
                <w:szCs w:val="18"/>
              </w:rPr>
            </w:pPr>
            <w:r w:rsidRPr="00613727">
              <w:rPr>
                <w:rFonts w:cs="Arial"/>
                <w:sz w:val="18"/>
                <w:szCs w:val="18"/>
              </w:rPr>
              <w:t>5,843,629</w:t>
            </w:r>
          </w:p>
        </w:tc>
        <w:tc>
          <w:tcPr>
            <w:tcW w:w="1361" w:type="dxa"/>
            <w:tcBorders>
              <w:top w:val="nil"/>
              <w:left w:val="nil"/>
              <w:bottom w:val="nil"/>
              <w:right w:val="nil"/>
            </w:tcBorders>
            <w:shd w:val="clear" w:color="auto" w:fill="auto"/>
            <w:vAlign w:val="bottom"/>
          </w:tcPr>
          <w:p w14:paraId="51CA09E5" w14:textId="28B7A239" w:rsidR="00613727" w:rsidRPr="00C935A5" w:rsidRDefault="00613727" w:rsidP="00613727">
            <w:pPr>
              <w:spacing w:before="40" w:after="20"/>
              <w:jc w:val="right"/>
              <w:rPr>
                <w:rFonts w:cs="Arial"/>
                <w:sz w:val="18"/>
                <w:szCs w:val="18"/>
              </w:rPr>
            </w:pPr>
            <w:r w:rsidRPr="00613727">
              <w:rPr>
                <w:rFonts w:cs="Arial"/>
                <w:sz w:val="18"/>
                <w:szCs w:val="18"/>
              </w:rPr>
              <w:t>1,152,371</w:t>
            </w:r>
          </w:p>
        </w:tc>
        <w:tc>
          <w:tcPr>
            <w:tcW w:w="1361" w:type="dxa"/>
            <w:tcBorders>
              <w:top w:val="nil"/>
              <w:left w:val="nil"/>
              <w:bottom w:val="nil"/>
              <w:right w:val="nil"/>
            </w:tcBorders>
            <w:shd w:val="clear" w:color="auto" w:fill="auto"/>
            <w:vAlign w:val="bottom"/>
          </w:tcPr>
          <w:p w14:paraId="4EEA8516" w14:textId="27D726A5" w:rsidR="00613727" w:rsidRPr="00C935A5" w:rsidRDefault="00613727" w:rsidP="00613727">
            <w:pPr>
              <w:spacing w:before="40" w:after="20"/>
              <w:jc w:val="right"/>
              <w:rPr>
                <w:rFonts w:cs="Arial"/>
                <w:sz w:val="18"/>
                <w:szCs w:val="18"/>
              </w:rPr>
            </w:pPr>
            <w:r w:rsidRPr="00613727">
              <w:rPr>
                <w:rFonts w:cs="Arial"/>
                <w:sz w:val="18"/>
                <w:szCs w:val="18"/>
              </w:rPr>
              <w:t>999,005</w:t>
            </w:r>
          </w:p>
        </w:tc>
      </w:tr>
      <w:tr w:rsidR="00613727" w:rsidRPr="00613727" w14:paraId="5BF58553" w14:textId="77777777" w:rsidTr="00DD4B6E">
        <w:trPr>
          <w:trHeight w:val="20"/>
        </w:trPr>
        <w:tc>
          <w:tcPr>
            <w:tcW w:w="2268" w:type="dxa"/>
            <w:tcBorders>
              <w:top w:val="nil"/>
              <w:left w:val="nil"/>
              <w:bottom w:val="nil"/>
              <w:right w:val="single" w:sz="18" w:space="0" w:color="0070C0"/>
            </w:tcBorders>
            <w:shd w:val="clear" w:color="auto" w:fill="auto"/>
            <w:vAlign w:val="center"/>
          </w:tcPr>
          <w:p w14:paraId="29DEA66F" w14:textId="77777777" w:rsidR="00613727" w:rsidRPr="00C935A5" w:rsidRDefault="00613727" w:rsidP="00613727">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0070C0"/>
              <w:bottom w:val="nil"/>
              <w:right w:val="nil"/>
            </w:tcBorders>
            <w:shd w:val="clear" w:color="auto" w:fill="auto"/>
            <w:vAlign w:val="bottom"/>
          </w:tcPr>
          <w:p w14:paraId="5DA3B4BB" w14:textId="03F25BCA" w:rsidR="00613727" w:rsidRPr="00C935A5" w:rsidRDefault="00613727" w:rsidP="00613727">
            <w:pPr>
              <w:spacing w:before="40" w:after="20"/>
              <w:jc w:val="right"/>
              <w:rPr>
                <w:rFonts w:cs="Arial"/>
                <w:sz w:val="18"/>
                <w:szCs w:val="18"/>
              </w:rPr>
            </w:pPr>
            <w:r w:rsidRPr="00613727">
              <w:rPr>
                <w:rFonts w:cs="Arial"/>
                <w:sz w:val="18"/>
                <w:szCs w:val="18"/>
              </w:rPr>
              <w:t>1,513,890</w:t>
            </w:r>
          </w:p>
        </w:tc>
        <w:tc>
          <w:tcPr>
            <w:tcW w:w="1361" w:type="dxa"/>
            <w:tcBorders>
              <w:top w:val="nil"/>
              <w:left w:val="nil"/>
              <w:bottom w:val="nil"/>
              <w:right w:val="nil"/>
            </w:tcBorders>
            <w:shd w:val="clear" w:color="auto" w:fill="auto"/>
            <w:vAlign w:val="bottom"/>
          </w:tcPr>
          <w:p w14:paraId="6C5963EA" w14:textId="03B811AE" w:rsidR="00613727" w:rsidRPr="00C935A5" w:rsidRDefault="00613727" w:rsidP="00613727">
            <w:pPr>
              <w:spacing w:before="40" w:after="20"/>
              <w:jc w:val="right"/>
              <w:rPr>
                <w:rFonts w:cs="Arial"/>
                <w:sz w:val="18"/>
                <w:szCs w:val="18"/>
              </w:rPr>
            </w:pPr>
            <w:r w:rsidRPr="00613727">
              <w:rPr>
                <w:rFonts w:cs="Arial"/>
                <w:sz w:val="18"/>
                <w:szCs w:val="18"/>
              </w:rPr>
              <w:t>966,395</w:t>
            </w:r>
          </w:p>
        </w:tc>
        <w:tc>
          <w:tcPr>
            <w:tcW w:w="1361" w:type="dxa"/>
            <w:tcBorders>
              <w:top w:val="nil"/>
              <w:left w:val="nil"/>
              <w:bottom w:val="nil"/>
              <w:right w:val="nil"/>
            </w:tcBorders>
            <w:shd w:val="clear" w:color="auto" w:fill="auto"/>
            <w:vAlign w:val="bottom"/>
          </w:tcPr>
          <w:p w14:paraId="3C5AFD1F" w14:textId="478AE3A7" w:rsidR="00613727" w:rsidRPr="00C935A5" w:rsidRDefault="00613727" w:rsidP="00613727">
            <w:pPr>
              <w:spacing w:before="40" w:after="20"/>
              <w:jc w:val="right"/>
              <w:rPr>
                <w:rFonts w:cs="Arial"/>
                <w:sz w:val="18"/>
                <w:szCs w:val="18"/>
              </w:rPr>
            </w:pPr>
            <w:r w:rsidRPr="00613727">
              <w:rPr>
                <w:rFonts w:cs="Arial"/>
                <w:sz w:val="18"/>
                <w:szCs w:val="18"/>
              </w:rPr>
              <w:t>1,800,141</w:t>
            </w:r>
          </w:p>
        </w:tc>
        <w:tc>
          <w:tcPr>
            <w:tcW w:w="1361" w:type="dxa"/>
            <w:tcBorders>
              <w:top w:val="nil"/>
              <w:left w:val="nil"/>
              <w:bottom w:val="nil"/>
              <w:right w:val="nil"/>
            </w:tcBorders>
            <w:shd w:val="clear" w:color="auto" w:fill="auto"/>
            <w:vAlign w:val="bottom"/>
          </w:tcPr>
          <w:p w14:paraId="09AD6482" w14:textId="364C5449" w:rsidR="00613727" w:rsidRPr="00C935A5" w:rsidRDefault="00613727" w:rsidP="00613727">
            <w:pPr>
              <w:spacing w:before="40" w:after="20"/>
              <w:jc w:val="right"/>
              <w:rPr>
                <w:rFonts w:cs="Arial"/>
                <w:sz w:val="18"/>
                <w:szCs w:val="18"/>
              </w:rPr>
            </w:pPr>
            <w:r w:rsidRPr="00613727">
              <w:rPr>
                <w:rFonts w:cs="Arial"/>
                <w:sz w:val="18"/>
                <w:szCs w:val="18"/>
              </w:rPr>
              <w:t>689,740</w:t>
            </w:r>
          </w:p>
        </w:tc>
      </w:tr>
      <w:tr w:rsidR="00613727" w:rsidRPr="00613727" w14:paraId="4C59514E" w14:textId="77777777" w:rsidTr="00DD4B6E">
        <w:trPr>
          <w:trHeight w:val="20"/>
        </w:trPr>
        <w:tc>
          <w:tcPr>
            <w:tcW w:w="2268" w:type="dxa"/>
            <w:tcBorders>
              <w:top w:val="nil"/>
              <w:left w:val="nil"/>
              <w:bottom w:val="nil"/>
              <w:right w:val="single" w:sz="18" w:space="0" w:color="0070C0"/>
            </w:tcBorders>
            <w:shd w:val="clear" w:color="auto" w:fill="auto"/>
            <w:vAlign w:val="center"/>
          </w:tcPr>
          <w:p w14:paraId="7508A088" w14:textId="77777777" w:rsidR="00613727" w:rsidRPr="00C935A5" w:rsidRDefault="00613727" w:rsidP="00613727">
            <w:pPr>
              <w:spacing w:before="40" w:after="20"/>
              <w:rPr>
                <w:rFonts w:cs="Arial"/>
                <w:sz w:val="18"/>
                <w:szCs w:val="18"/>
              </w:rPr>
            </w:pPr>
            <w:r w:rsidRPr="00C935A5">
              <w:rPr>
                <w:rFonts w:cs="Arial"/>
                <w:sz w:val="18"/>
                <w:szCs w:val="18"/>
              </w:rPr>
              <w:t>Moorabool S</w:t>
            </w:r>
          </w:p>
        </w:tc>
        <w:tc>
          <w:tcPr>
            <w:tcW w:w="1361" w:type="dxa"/>
            <w:tcBorders>
              <w:top w:val="nil"/>
              <w:left w:val="single" w:sz="18" w:space="0" w:color="0070C0"/>
              <w:bottom w:val="nil"/>
              <w:right w:val="nil"/>
            </w:tcBorders>
            <w:shd w:val="clear" w:color="auto" w:fill="auto"/>
            <w:vAlign w:val="bottom"/>
          </w:tcPr>
          <w:p w14:paraId="67038A60" w14:textId="294A4D76" w:rsidR="00613727" w:rsidRPr="00C935A5" w:rsidRDefault="00613727" w:rsidP="00613727">
            <w:pPr>
              <w:spacing w:before="40" w:after="20"/>
              <w:jc w:val="right"/>
              <w:rPr>
                <w:rFonts w:cs="Arial"/>
                <w:sz w:val="18"/>
                <w:szCs w:val="18"/>
              </w:rPr>
            </w:pPr>
            <w:r w:rsidRPr="00613727">
              <w:rPr>
                <w:rFonts w:cs="Arial"/>
                <w:sz w:val="18"/>
                <w:szCs w:val="18"/>
              </w:rPr>
              <w:t>1,099,791</w:t>
            </w:r>
          </w:p>
        </w:tc>
        <w:tc>
          <w:tcPr>
            <w:tcW w:w="1361" w:type="dxa"/>
            <w:tcBorders>
              <w:top w:val="nil"/>
              <w:left w:val="nil"/>
              <w:bottom w:val="nil"/>
              <w:right w:val="nil"/>
            </w:tcBorders>
            <w:shd w:val="clear" w:color="auto" w:fill="auto"/>
            <w:vAlign w:val="bottom"/>
          </w:tcPr>
          <w:p w14:paraId="0DE06037" w14:textId="228A72A6" w:rsidR="00613727" w:rsidRPr="00C935A5" w:rsidRDefault="00613727" w:rsidP="00613727">
            <w:pPr>
              <w:spacing w:before="40" w:after="20"/>
              <w:jc w:val="right"/>
              <w:rPr>
                <w:rFonts w:cs="Arial"/>
                <w:sz w:val="18"/>
                <w:szCs w:val="18"/>
              </w:rPr>
            </w:pPr>
            <w:r w:rsidRPr="00613727">
              <w:rPr>
                <w:rFonts w:cs="Arial"/>
                <w:sz w:val="18"/>
                <w:szCs w:val="18"/>
              </w:rPr>
              <w:t>306,730</w:t>
            </w:r>
          </w:p>
        </w:tc>
        <w:tc>
          <w:tcPr>
            <w:tcW w:w="1361" w:type="dxa"/>
            <w:tcBorders>
              <w:top w:val="nil"/>
              <w:left w:val="nil"/>
              <w:bottom w:val="nil"/>
              <w:right w:val="nil"/>
            </w:tcBorders>
            <w:shd w:val="clear" w:color="auto" w:fill="auto"/>
            <w:vAlign w:val="bottom"/>
          </w:tcPr>
          <w:p w14:paraId="73D7E190" w14:textId="345D086C" w:rsidR="00613727" w:rsidRPr="00C935A5" w:rsidRDefault="00613727" w:rsidP="00613727">
            <w:pPr>
              <w:spacing w:before="40" w:after="20"/>
              <w:jc w:val="right"/>
              <w:rPr>
                <w:rFonts w:cs="Arial"/>
                <w:sz w:val="18"/>
                <w:szCs w:val="18"/>
              </w:rPr>
            </w:pPr>
            <w:r w:rsidRPr="00613727">
              <w:rPr>
                <w:rFonts w:cs="Arial"/>
                <w:sz w:val="18"/>
                <w:szCs w:val="18"/>
              </w:rPr>
              <w:t>361,772</w:t>
            </w:r>
          </w:p>
        </w:tc>
        <w:tc>
          <w:tcPr>
            <w:tcW w:w="1361" w:type="dxa"/>
            <w:tcBorders>
              <w:top w:val="nil"/>
              <w:left w:val="nil"/>
              <w:bottom w:val="nil"/>
              <w:right w:val="nil"/>
            </w:tcBorders>
            <w:shd w:val="clear" w:color="auto" w:fill="auto"/>
            <w:vAlign w:val="bottom"/>
          </w:tcPr>
          <w:p w14:paraId="3BF54B5F" w14:textId="7018E0F6" w:rsidR="00613727" w:rsidRPr="00C935A5" w:rsidRDefault="00613727" w:rsidP="00613727">
            <w:pPr>
              <w:spacing w:before="40" w:after="20"/>
              <w:jc w:val="right"/>
              <w:rPr>
                <w:rFonts w:cs="Arial"/>
                <w:sz w:val="18"/>
                <w:szCs w:val="18"/>
              </w:rPr>
            </w:pPr>
            <w:r w:rsidRPr="00613727">
              <w:rPr>
                <w:rFonts w:cs="Arial"/>
                <w:sz w:val="18"/>
                <w:szCs w:val="18"/>
              </w:rPr>
              <w:t>52,806</w:t>
            </w:r>
          </w:p>
        </w:tc>
      </w:tr>
      <w:tr w:rsidR="00613727" w:rsidRPr="00613727" w14:paraId="4F49D590" w14:textId="77777777" w:rsidTr="00DD4B6E">
        <w:trPr>
          <w:trHeight w:val="20"/>
        </w:trPr>
        <w:tc>
          <w:tcPr>
            <w:tcW w:w="2268" w:type="dxa"/>
            <w:tcBorders>
              <w:top w:val="nil"/>
              <w:left w:val="nil"/>
              <w:bottom w:val="nil"/>
              <w:right w:val="single" w:sz="18" w:space="0" w:color="0070C0"/>
            </w:tcBorders>
            <w:shd w:val="clear" w:color="auto" w:fill="auto"/>
            <w:vAlign w:val="center"/>
          </w:tcPr>
          <w:p w14:paraId="1990F65A" w14:textId="77777777" w:rsidR="00613727" w:rsidRPr="00C935A5" w:rsidRDefault="00613727" w:rsidP="00613727">
            <w:pPr>
              <w:spacing w:before="40" w:after="20"/>
              <w:rPr>
                <w:rFonts w:cs="Arial"/>
                <w:sz w:val="18"/>
                <w:szCs w:val="18"/>
              </w:rPr>
            </w:pPr>
            <w:r w:rsidRPr="00C935A5">
              <w:rPr>
                <w:rFonts w:cs="Arial"/>
                <w:sz w:val="18"/>
                <w:szCs w:val="18"/>
              </w:rPr>
              <w:t>Moreland C</w:t>
            </w:r>
          </w:p>
        </w:tc>
        <w:tc>
          <w:tcPr>
            <w:tcW w:w="1361" w:type="dxa"/>
            <w:tcBorders>
              <w:top w:val="nil"/>
              <w:left w:val="single" w:sz="18" w:space="0" w:color="0070C0"/>
              <w:bottom w:val="nil"/>
              <w:right w:val="nil"/>
            </w:tcBorders>
            <w:shd w:val="clear" w:color="auto" w:fill="auto"/>
            <w:vAlign w:val="bottom"/>
          </w:tcPr>
          <w:p w14:paraId="6947AC71" w14:textId="057B3362" w:rsidR="00613727" w:rsidRPr="00C935A5" w:rsidRDefault="00613727" w:rsidP="00613727">
            <w:pPr>
              <w:spacing w:before="40" w:after="20"/>
              <w:jc w:val="right"/>
              <w:rPr>
                <w:rFonts w:cs="Arial"/>
                <w:sz w:val="18"/>
                <w:szCs w:val="18"/>
              </w:rPr>
            </w:pPr>
            <w:r w:rsidRPr="00613727">
              <w:rPr>
                <w:rFonts w:cs="Arial"/>
                <w:sz w:val="18"/>
                <w:szCs w:val="18"/>
              </w:rPr>
              <w:t>1,803,940</w:t>
            </w:r>
          </w:p>
        </w:tc>
        <w:tc>
          <w:tcPr>
            <w:tcW w:w="1361" w:type="dxa"/>
            <w:tcBorders>
              <w:top w:val="nil"/>
              <w:left w:val="nil"/>
              <w:bottom w:val="nil"/>
              <w:right w:val="nil"/>
            </w:tcBorders>
            <w:shd w:val="clear" w:color="auto" w:fill="auto"/>
            <w:vAlign w:val="bottom"/>
          </w:tcPr>
          <w:p w14:paraId="7DAF4B68" w14:textId="626EED5F" w:rsidR="00613727" w:rsidRPr="00C935A5" w:rsidRDefault="00613727" w:rsidP="00613727">
            <w:pPr>
              <w:spacing w:before="40" w:after="20"/>
              <w:jc w:val="right"/>
              <w:rPr>
                <w:rFonts w:cs="Arial"/>
                <w:sz w:val="18"/>
                <w:szCs w:val="18"/>
              </w:rPr>
            </w:pPr>
            <w:r w:rsidRPr="00613727">
              <w:rPr>
                <w:rFonts w:cs="Arial"/>
                <w:sz w:val="18"/>
                <w:szCs w:val="18"/>
              </w:rPr>
              <w:t>1,234,085</w:t>
            </w:r>
          </w:p>
        </w:tc>
        <w:tc>
          <w:tcPr>
            <w:tcW w:w="1361" w:type="dxa"/>
            <w:tcBorders>
              <w:top w:val="nil"/>
              <w:left w:val="nil"/>
              <w:bottom w:val="nil"/>
              <w:right w:val="nil"/>
            </w:tcBorders>
            <w:shd w:val="clear" w:color="auto" w:fill="auto"/>
            <w:vAlign w:val="bottom"/>
          </w:tcPr>
          <w:p w14:paraId="48ECC540" w14:textId="54954D3F" w:rsidR="00613727" w:rsidRPr="00C935A5" w:rsidRDefault="00613727" w:rsidP="00613727">
            <w:pPr>
              <w:spacing w:before="40" w:after="20"/>
              <w:jc w:val="right"/>
              <w:rPr>
                <w:rFonts w:cs="Arial"/>
                <w:sz w:val="18"/>
                <w:szCs w:val="18"/>
              </w:rPr>
            </w:pPr>
            <w:r w:rsidRPr="00613727">
              <w:rPr>
                <w:rFonts w:cs="Arial"/>
                <w:sz w:val="18"/>
                <w:szCs w:val="18"/>
              </w:rPr>
              <w:t>2,395,842</w:t>
            </w:r>
          </w:p>
        </w:tc>
        <w:tc>
          <w:tcPr>
            <w:tcW w:w="1361" w:type="dxa"/>
            <w:tcBorders>
              <w:top w:val="nil"/>
              <w:left w:val="nil"/>
              <w:bottom w:val="nil"/>
              <w:right w:val="nil"/>
            </w:tcBorders>
            <w:shd w:val="clear" w:color="auto" w:fill="auto"/>
            <w:vAlign w:val="bottom"/>
          </w:tcPr>
          <w:p w14:paraId="3E57F474" w14:textId="7EC14DC3" w:rsidR="00613727" w:rsidRPr="00C935A5" w:rsidRDefault="00613727" w:rsidP="00613727">
            <w:pPr>
              <w:spacing w:before="40" w:after="20"/>
              <w:jc w:val="right"/>
              <w:rPr>
                <w:rFonts w:cs="Arial"/>
                <w:sz w:val="18"/>
                <w:szCs w:val="18"/>
              </w:rPr>
            </w:pPr>
            <w:r w:rsidRPr="00613727">
              <w:rPr>
                <w:rFonts w:cs="Arial"/>
                <w:sz w:val="18"/>
                <w:szCs w:val="18"/>
              </w:rPr>
              <w:t>1,250,133</w:t>
            </w:r>
          </w:p>
        </w:tc>
      </w:tr>
      <w:tr w:rsidR="00613727" w:rsidRPr="00613727" w14:paraId="7D288249" w14:textId="77777777" w:rsidTr="00DD4B6E">
        <w:trPr>
          <w:trHeight w:val="20"/>
        </w:trPr>
        <w:tc>
          <w:tcPr>
            <w:tcW w:w="2268" w:type="dxa"/>
            <w:tcBorders>
              <w:top w:val="nil"/>
              <w:left w:val="nil"/>
              <w:bottom w:val="nil"/>
              <w:right w:val="single" w:sz="18" w:space="0" w:color="0070C0"/>
            </w:tcBorders>
            <w:shd w:val="clear" w:color="auto" w:fill="auto"/>
            <w:vAlign w:val="center"/>
          </w:tcPr>
          <w:p w14:paraId="5E92E3D5" w14:textId="77777777" w:rsidR="00613727" w:rsidRPr="00C935A5" w:rsidRDefault="00613727" w:rsidP="00613727">
            <w:pPr>
              <w:spacing w:before="40" w:after="20"/>
              <w:rPr>
                <w:rFonts w:cs="Arial"/>
                <w:sz w:val="18"/>
                <w:szCs w:val="18"/>
              </w:rPr>
            </w:pPr>
            <w:r w:rsidRPr="00C935A5">
              <w:rPr>
                <w:rFonts w:cs="Arial"/>
                <w:sz w:val="18"/>
                <w:szCs w:val="18"/>
              </w:rPr>
              <w:t>Mornington Peninsula</w:t>
            </w:r>
          </w:p>
        </w:tc>
        <w:tc>
          <w:tcPr>
            <w:tcW w:w="1361" w:type="dxa"/>
            <w:tcBorders>
              <w:top w:val="nil"/>
              <w:left w:val="single" w:sz="18" w:space="0" w:color="0070C0"/>
              <w:bottom w:val="nil"/>
              <w:right w:val="nil"/>
            </w:tcBorders>
            <w:shd w:val="clear" w:color="auto" w:fill="auto"/>
            <w:vAlign w:val="bottom"/>
          </w:tcPr>
          <w:p w14:paraId="443B3925" w14:textId="58D136E9" w:rsidR="00613727" w:rsidRPr="00C935A5" w:rsidRDefault="00613727" w:rsidP="00613727">
            <w:pPr>
              <w:spacing w:before="40" w:after="20"/>
              <w:jc w:val="right"/>
              <w:rPr>
                <w:rFonts w:cs="Arial"/>
                <w:sz w:val="18"/>
                <w:szCs w:val="18"/>
              </w:rPr>
            </w:pPr>
            <w:r w:rsidRPr="00613727">
              <w:rPr>
                <w:rFonts w:cs="Arial"/>
                <w:sz w:val="18"/>
                <w:szCs w:val="18"/>
              </w:rPr>
              <w:t>7,155,864</w:t>
            </w:r>
          </w:p>
        </w:tc>
        <w:tc>
          <w:tcPr>
            <w:tcW w:w="1361" w:type="dxa"/>
            <w:tcBorders>
              <w:top w:val="nil"/>
              <w:left w:val="nil"/>
              <w:bottom w:val="nil"/>
              <w:right w:val="nil"/>
            </w:tcBorders>
            <w:shd w:val="clear" w:color="auto" w:fill="auto"/>
            <w:vAlign w:val="bottom"/>
          </w:tcPr>
          <w:p w14:paraId="2F0C2752" w14:textId="6D347942" w:rsidR="00613727" w:rsidRPr="00C935A5" w:rsidRDefault="00613727" w:rsidP="00613727">
            <w:pPr>
              <w:spacing w:before="40" w:after="20"/>
              <w:jc w:val="right"/>
              <w:rPr>
                <w:rFonts w:cs="Arial"/>
                <w:sz w:val="18"/>
                <w:szCs w:val="18"/>
              </w:rPr>
            </w:pPr>
            <w:r w:rsidRPr="00613727">
              <w:rPr>
                <w:rFonts w:cs="Arial"/>
                <w:sz w:val="18"/>
                <w:szCs w:val="18"/>
              </w:rPr>
              <w:t>1,753,272</w:t>
            </w:r>
          </w:p>
        </w:tc>
        <w:tc>
          <w:tcPr>
            <w:tcW w:w="1361" w:type="dxa"/>
            <w:tcBorders>
              <w:top w:val="nil"/>
              <w:left w:val="nil"/>
              <w:bottom w:val="nil"/>
              <w:right w:val="nil"/>
            </w:tcBorders>
            <w:shd w:val="clear" w:color="auto" w:fill="auto"/>
            <w:vAlign w:val="bottom"/>
          </w:tcPr>
          <w:p w14:paraId="004D3754" w14:textId="111CD968" w:rsidR="00613727" w:rsidRPr="00C935A5" w:rsidRDefault="00613727" w:rsidP="00613727">
            <w:pPr>
              <w:spacing w:before="40" w:after="20"/>
              <w:jc w:val="right"/>
              <w:rPr>
                <w:rFonts w:cs="Arial"/>
                <w:sz w:val="18"/>
                <w:szCs w:val="18"/>
              </w:rPr>
            </w:pPr>
            <w:r w:rsidRPr="00613727">
              <w:rPr>
                <w:rFonts w:cs="Arial"/>
                <w:sz w:val="18"/>
                <w:szCs w:val="18"/>
              </w:rPr>
              <w:t>2,970,101</w:t>
            </w:r>
          </w:p>
        </w:tc>
        <w:tc>
          <w:tcPr>
            <w:tcW w:w="1361" w:type="dxa"/>
            <w:tcBorders>
              <w:top w:val="nil"/>
              <w:left w:val="nil"/>
              <w:bottom w:val="nil"/>
              <w:right w:val="nil"/>
            </w:tcBorders>
            <w:shd w:val="clear" w:color="auto" w:fill="auto"/>
            <w:vAlign w:val="bottom"/>
          </w:tcPr>
          <w:p w14:paraId="2D505062" w14:textId="1ACD2B26" w:rsidR="00613727" w:rsidRPr="00C935A5" w:rsidRDefault="00613727" w:rsidP="00613727">
            <w:pPr>
              <w:spacing w:before="40" w:after="20"/>
              <w:jc w:val="right"/>
              <w:rPr>
                <w:rFonts w:cs="Arial"/>
                <w:sz w:val="18"/>
                <w:szCs w:val="18"/>
              </w:rPr>
            </w:pPr>
            <w:r w:rsidRPr="00613727">
              <w:rPr>
                <w:rFonts w:cs="Arial"/>
                <w:sz w:val="18"/>
                <w:szCs w:val="18"/>
              </w:rPr>
              <w:t>1,709,622</w:t>
            </w:r>
          </w:p>
        </w:tc>
      </w:tr>
      <w:tr w:rsidR="00613727" w:rsidRPr="00613727" w14:paraId="6874C9D4" w14:textId="77777777" w:rsidTr="00DD4B6E">
        <w:trPr>
          <w:trHeight w:val="20"/>
        </w:trPr>
        <w:tc>
          <w:tcPr>
            <w:tcW w:w="2268" w:type="dxa"/>
            <w:tcBorders>
              <w:top w:val="nil"/>
              <w:left w:val="nil"/>
              <w:bottom w:val="nil"/>
              <w:right w:val="single" w:sz="18" w:space="0" w:color="0070C0"/>
            </w:tcBorders>
            <w:shd w:val="clear" w:color="auto" w:fill="auto"/>
            <w:vAlign w:val="center"/>
          </w:tcPr>
          <w:p w14:paraId="161B2C13" w14:textId="77777777" w:rsidR="00613727" w:rsidRPr="00C935A5" w:rsidRDefault="00613727" w:rsidP="00613727">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0070C0"/>
              <w:bottom w:val="nil"/>
              <w:right w:val="nil"/>
            </w:tcBorders>
            <w:shd w:val="clear" w:color="auto" w:fill="auto"/>
            <w:vAlign w:val="bottom"/>
          </w:tcPr>
          <w:p w14:paraId="2B768AA1" w14:textId="4BFD0567" w:rsidR="00613727" w:rsidRPr="00C935A5" w:rsidRDefault="00613727" w:rsidP="00613727">
            <w:pPr>
              <w:spacing w:before="40" w:after="20"/>
              <w:jc w:val="right"/>
              <w:rPr>
                <w:rFonts w:cs="Arial"/>
                <w:sz w:val="18"/>
                <w:szCs w:val="18"/>
              </w:rPr>
            </w:pPr>
            <w:r w:rsidRPr="00613727">
              <w:rPr>
                <w:rFonts w:cs="Arial"/>
                <w:sz w:val="18"/>
                <w:szCs w:val="18"/>
              </w:rPr>
              <w:t>1,998,733</w:t>
            </w:r>
          </w:p>
        </w:tc>
        <w:tc>
          <w:tcPr>
            <w:tcW w:w="1361" w:type="dxa"/>
            <w:tcBorders>
              <w:top w:val="nil"/>
              <w:left w:val="nil"/>
              <w:bottom w:val="nil"/>
              <w:right w:val="nil"/>
            </w:tcBorders>
            <w:shd w:val="clear" w:color="auto" w:fill="auto"/>
            <w:vAlign w:val="bottom"/>
          </w:tcPr>
          <w:p w14:paraId="7DB0FF07" w14:textId="44C52DE3" w:rsidR="00613727" w:rsidRPr="00C935A5" w:rsidRDefault="00613727" w:rsidP="00613727">
            <w:pPr>
              <w:spacing w:before="40" w:after="20"/>
              <w:jc w:val="right"/>
              <w:rPr>
                <w:rFonts w:cs="Arial"/>
                <w:sz w:val="18"/>
                <w:szCs w:val="18"/>
              </w:rPr>
            </w:pPr>
            <w:r w:rsidRPr="00613727">
              <w:rPr>
                <w:rFonts w:cs="Arial"/>
                <w:sz w:val="18"/>
                <w:szCs w:val="18"/>
              </w:rPr>
              <w:t>245,195</w:t>
            </w:r>
          </w:p>
        </w:tc>
        <w:tc>
          <w:tcPr>
            <w:tcW w:w="1361" w:type="dxa"/>
            <w:tcBorders>
              <w:top w:val="nil"/>
              <w:left w:val="nil"/>
              <w:bottom w:val="nil"/>
              <w:right w:val="nil"/>
            </w:tcBorders>
            <w:shd w:val="clear" w:color="auto" w:fill="auto"/>
            <w:vAlign w:val="bottom"/>
          </w:tcPr>
          <w:p w14:paraId="0A34A6C2" w14:textId="5B7E45C4" w:rsidR="00613727" w:rsidRPr="00C935A5" w:rsidRDefault="00613727" w:rsidP="00613727">
            <w:pPr>
              <w:spacing w:before="40" w:after="20"/>
              <w:jc w:val="right"/>
              <w:rPr>
                <w:rFonts w:cs="Arial"/>
                <w:sz w:val="18"/>
                <w:szCs w:val="18"/>
              </w:rPr>
            </w:pPr>
            <w:r w:rsidRPr="00613727">
              <w:rPr>
                <w:rFonts w:cs="Arial"/>
                <w:sz w:val="18"/>
                <w:szCs w:val="18"/>
              </w:rPr>
              <w:t>324,272</w:t>
            </w:r>
          </w:p>
        </w:tc>
        <w:tc>
          <w:tcPr>
            <w:tcW w:w="1361" w:type="dxa"/>
            <w:tcBorders>
              <w:top w:val="nil"/>
              <w:left w:val="nil"/>
              <w:bottom w:val="nil"/>
              <w:right w:val="nil"/>
            </w:tcBorders>
            <w:shd w:val="clear" w:color="auto" w:fill="auto"/>
            <w:vAlign w:val="bottom"/>
          </w:tcPr>
          <w:p w14:paraId="20EE13A8" w14:textId="1647440D" w:rsidR="00613727" w:rsidRPr="00C935A5" w:rsidRDefault="00613727" w:rsidP="00613727">
            <w:pPr>
              <w:spacing w:before="40" w:after="20"/>
              <w:jc w:val="right"/>
              <w:rPr>
                <w:rFonts w:cs="Arial"/>
                <w:sz w:val="18"/>
                <w:szCs w:val="18"/>
              </w:rPr>
            </w:pPr>
            <w:r w:rsidRPr="00613727">
              <w:rPr>
                <w:rFonts w:cs="Arial"/>
                <w:sz w:val="18"/>
                <w:szCs w:val="18"/>
              </w:rPr>
              <w:t>100,772</w:t>
            </w:r>
          </w:p>
        </w:tc>
      </w:tr>
      <w:tr w:rsidR="00613727" w:rsidRPr="00613727" w14:paraId="676168BA" w14:textId="77777777" w:rsidTr="00DD4B6E">
        <w:trPr>
          <w:trHeight w:val="20"/>
        </w:trPr>
        <w:tc>
          <w:tcPr>
            <w:tcW w:w="2268" w:type="dxa"/>
            <w:tcBorders>
              <w:top w:val="nil"/>
              <w:left w:val="nil"/>
              <w:bottom w:val="nil"/>
              <w:right w:val="single" w:sz="18" w:space="0" w:color="0070C0"/>
            </w:tcBorders>
            <w:shd w:val="clear" w:color="auto" w:fill="auto"/>
            <w:vAlign w:val="center"/>
          </w:tcPr>
          <w:p w14:paraId="636FB3E3" w14:textId="77777777" w:rsidR="00613727" w:rsidRPr="00C935A5" w:rsidRDefault="00613727" w:rsidP="00613727">
            <w:pPr>
              <w:spacing w:before="40" w:after="20"/>
              <w:rPr>
                <w:rFonts w:cs="Arial"/>
                <w:sz w:val="18"/>
                <w:szCs w:val="18"/>
              </w:rPr>
            </w:pPr>
            <w:r w:rsidRPr="00C935A5">
              <w:rPr>
                <w:rFonts w:cs="Arial"/>
                <w:sz w:val="18"/>
                <w:szCs w:val="18"/>
              </w:rPr>
              <w:t>Moyne S</w:t>
            </w:r>
          </w:p>
        </w:tc>
        <w:tc>
          <w:tcPr>
            <w:tcW w:w="1361" w:type="dxa"/>
            <w:tcBorders>
              <w:top w:val="nil"/>
              <w:left w:val="single" w:sz="18" w:space="0" w:color="0070C0"/>
              <w:bottom w:val="nil"/>
              <w:right w:val="nil"/>
            </w:tcBorders>
            <w:shd w:val="clear" w:color="auto" w:fill="auto"/>
            <w:vAlign w:val="bottom"/>
          </w:tcPr>
          <w:p w14:paraId="4F54FE8E" w14:textId="470A6404" w:rsidR="00613727" w:rsidRPr="00C935A5" w:rsidRDefault="00613727" w:rsidP="00613727">
            <w:pPr>
              <w:spacing w:before="40" w:after="20"/>
              <w:jc w:val="right"/>
              <w:rPr>
                <w:rFonts w:cs="Arial"/>
                <w:sz w:val="18"/>
                <w:szCs w:val="18"/>
              </w:rPr>
            </w:pPr>
            <w:r w:rsidRPr="00613727">
              <w:rPr>
                <w:rFonts w:cs="Arial"/>
                <w:sz w:val="18"/>
                <w:szCs w:val="18"/>
              </w:rPr>
              <w:t>1,612,563</w:t>
            </w:r>
          </w:p>
        </w:tc>
        <w:tc>
          <w:tcPr>
            <w:tcW w:w="1361" w:type="dxa"/>
            <w:tcBorders>
              <w:top w:val="nil"/>
              <w:left w:val="nil"/>
              <w:bottom w:val="nil"/>
              <w:right w:val="nil"/>
            </w:tcBorders>
            <w:shd w:val="clear" w:color="auto" w:fill="auto"/>
            <w:vAlign w:val="bottom"/>
          </w:tcPr>
          <w:p w14:paraId="0AB6676E" w14:textId="74ABB741" w:rsidR="00613727" w:rsidRPr="00C935A5" w:rsidRDefault="00613727" w:rsidP="00613727">
            <w:pPr>
              <w:spacing w:before="40" w:after="20"/>
              <w:jc w:val="right"/>
              <w:rPr>
                <w:rFonts w:cs="Arial"/>
                <w:sz w:val="18"/>
                <w:szCs w:val="18"/>
              </w:rPr>
            </w:pPr>
            <w:r w:rsidRPr="00613727">
              <w:rPr>
                <w:rFonts w:cs="Arial"/>
                <w:sz w:val="18"/>
                <w:szCs w:val="18"/>
              </w:rPr>
              <w:t>103,516</w:t>
            </w:r>
          </w:p>
        </w:tc>
        <w:tc>
          <w:tcPr>
            <w:tcW w:w="1361" w:type="dxa"/>
            <w:tcBorders>
              <w:top w:val="nil"/>
              <w:left w:val="nil"/>
              <w:bottom w:val="nil"/>
              <w:right w:val="nil"/>
            </w:tcBorders>
            <w:shd w:val="clear" w:color="auto" w:fill="auto"/>
            <w:vAlign w:val="bottom"/>
          </w:tcPr>
          <w:p w14:paraId="12AA9246" w14:textId="7AA23597" w:rsidR="00613727" w:rsidRPr="00C935A5" w:rsidRDefault="00613727" w:rsidP="00613727">
            <w:pPr>
              <w:spacing w:before="40" w:after="20"/>
              <w:jc w:val="right"/>
              <w:rPr>
                <w:rFonts w:cs="Arial"/>
                <w:sz w:val="18"/>
                <w:szCs w:val="18"/>
              </w:rPr>
            </w:pPr>
            <w:r w:rsidRPr="00613727">
              <w:rPr>
                <w:rFonts w:cs="Arial"/>
                <w:sz w:val="18"/>
                <w:szCs w:val="18"/>
              </w:rPr>
              <w:t>290,137</w:t>
            </w:r>
          </w:p>
        </w:tc>
        <w:tc>
          <w:tcPr>
            <w:tcW w:w="1361" w:type="dxa"/>
            <w:tcBorders>
              <w:top w:val="nil"/>
              <w:left w:val="nil"/>
              <w:bottom w:val="nil"/>
              <w:right w:val="nil"/>
            </w:tcBorders>
            <w:shd w:val="clear" w:color="auto" w:fill="auto"/>
            <w:vAlign w:val="bottom"/>
          </w:tcPr>
          <w:p w14:paraId="34BA3A75" w14:textId="3BEEE129"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7F06A3E6" w14:textId="77777777" w:rsidTr="00DD4B6E">
        <w:trPr>
          <w:trHeight w:val="20"/>
        </w:trPr>
        <w:tc>
          <w:tcPr>
            <w:tcW w:w="2268" w:type="dxa"/>
            <w:tcBorders>
              <w:top w:val="nil"/>
              <w:left w:val="nil"/>
              <w:bottom w:val="nil"/>
              <w:right w:val="single" w:sz="18" w:space="0" w:color="0070C0"/>
            </w:tcBorders>
            <w:shd w:val="clear" w:color="auto" w:fill="auto"/>
            <w:vAlign w:val="center"/>
          </w:tcPr>
          <w:p w14:paraId="1EFB99B0" w14:textId="77777777" w:rsidR="00613727" w:rsidRPr="00C935A5" w:rsidRDefault="00613727" w:rsidP="00613727">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0070C0"/>
              <w:bottom w:val="nil"/>
              <w:right w:val="nil"/>
            </w:tcBorders>
            <w:shd w:val="clear" w:color="auto" w:fill="auto"/>
            <w:vAlign w:val="bottom"/>
          </w:tcPr>
          <w:p w14:paraId="3543C0EA" w14:textId="5640ACBF" w:rsidR="00613727" w:rsidRPr="00C935A5" w:rsidRDefault="00613727" w:rsidP="00613727">
            <w:pPr>
              <w:spacing w:before="40" w:after="20"/>
              <w:jc w:val="right"/>
              <w:rPr>
                <w:rFonts w:cs="Arial"/>
                <w:sz w:val="18"/>
                <w:szCs w:val="18"/>
              </w:rPr>
            </w:pPr>
            <w:r w:rsidRPr="00613727">
              <w:rPr>
                <w:rFonts w:cs="Arial"/>
                <w:sz w:val="18"/>
                <w:szCs w:val="18"/>
              </w:rPr>
              <w:t>1,087,776</w:t>
            </w:r>
          </w:p>
        </w:tc>
        <w:tc>
          <w:tcPr>
            <w:tcW w:w="1361" w:type="dxa"/>
            <w:tcBorders>
              <w:top w:val="nil"/>
              <w:left w:val="nil"/>
              <w:bottom w:val="nil"/>
              <w:right w:val="nil"/>
            </w:tcBorders>
            <w:shd w:val="clear" w:color="auto" w:fill="auto"/>
            <w:vAlign w:val="bottom"/>
          </w:tcPr>
          <w:p w14:paraId="034CB1E5" w14:textId="0A3006D6" w:rsidR="00613727" w:rsidRPr="00C935A5" w:rsidRDefault="00613727" w:rsidP="00613727">
            <w:pPr>
              <w:spacing w:before="40" w:after="20"/>
              <w:jc w:val="right"/>
              <w:rPr>
                <w:rFonts w:cs="Arial"/>
                <w:sz w:val="18"/>
                <w:szCs w:val="18"/>
              </w:rPr>
            </w:pPr>
            <w:r w:rsidRPr="00613727">
              <w:rPr>
                <w:rFonts w:cs="Arial"/>
                <w:sz w:val="18"/>
                <w:szCs w:val="18"/>
              </w:rPr>
              <w:t>159,513</w:t>
            </w:r>
          </w:p>
        </w:tc>
        <w:tc>
          <w:tcPr>
            <w:tcW w:w="1361" w:type="dxa"/>
            <w:tcBorders>
              <w:top w:val="nil"/>
              <w:left w:val="nil"/>
              <w:bottom w:val="nil"/>
              <w:right w:val="nil"/>
            </w:tcBorders>
            <w:shd w:val="clear" w:color="auto" w:fill="auto"/>
            <w:vAlign w:val="bottom"/>
          </w:tcPr>
          <w:p w14:paraId="30514C59" w14:textId="6F830559" w:rsidR="00613727" w:rsidRPr="00C935A5" w:rsidRDefault="00613727" w:rsidP="00613727">
            <w:pPr>
              <w:spacing w:before="40" w:after="20"/>
              <w:jc w:val="right"/>
              <w:rPr>
                <w:rFonts w:cs="Arial"/>
                <w:sz w:val="18"/>
                <w:szCs w:val="18"/>
              </w:rPr>
            </w:pPr>
            <w:r w:rsidRPr="00613727">
              <w:rPr>
                <w:rFonts w:cs="Arial"/>
                <w:sz w:val="18"/>
                <w:szCs w:val="18"/>
              </w:rPr>
              <w:t>99,721</w:t>
            </w:r>
          </w:p>
        </w:tc>
        <w:tc>
          <w:tcPr>
            <w:tcW w:w="1361" w:type="dxa"/>
            <w:tcBorders>
              <w:top w:val="nil"/>
              <w:left w:val="nil"/>
              <w:bottom w:val="nil"/>
              <w:right w:val="nil"/>
            </w:tcBorders>
            <w:shd w:val="clear" w:color="auto" w:fill="auto"/>
            <w:vAlign w:val="bottom"/>
          </w:tcPr>
          <w:p w14:paraId="39EAC7FA" w14:textId="10711DB9"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5FA91CBD" w14:textId="77777777" w:rsidTr="00DD4B6E">
        <w:trPr>
          <w:trHeight w:val="20"/>
        </w:trPr>
        <w:tc>
          <w:tcPr>
            <w:tcW w:w="2268" w:type="dxa"/>
            <w:tcBorders>
              <w:top w:val="nil"/>
              <w:left w:val="nil"/>
              <w:bottom w:val="nil"/>
              <w:right w:val="single" w:sz="18" w:space="0" w:color="0070C0"/>
            </w:tcBorders>
            <w:shd w:val="clear" w:color="auto" w:fill="auto"/>
            <w:vAlign w:val="center"/>
          </w:tcPr>
          <w:p w14:paraId="3CCAA5D7" w14:textId="77777777" w:rsidR="00613727" w:rsidRPr="00C935A5" w:rsidRDefault="00613727" w:rsidP="00613727">
            <w:pPr>
              <w:spacing w:before="40" w:after="20"/>
              <w:rPr>
                <w:rFonts w:cs="Arial"/>
                <w:sz w:val="18"/>
                <w:szCs w:val="18"/>
              </w:rPr>
            </w:pPr>
            <w:r w:rsidRPr="00C935A5">
              <w:rPr>
                <w:rFonts w:cs="Arial"/>
                <w:sz w:val="18"/>
                <w:szCs w:val="18"/>
              </w:rPr>
              <w:t>Nillumbik S</w:t>
            </w:r>
          </w:p>
        </w:tc>
        <w:tc>
          <w:tcPr>
            <w:tcW w:w="1361" w:type="dxa"/>
            <w:tcBorders>
              <w:top w:val="nil"/>
              <w:left w:val="single" w:sz="18" w:space="0" w:color="0070C0"/>
              <w:bottom w:val="nil"/>
              <w:right w:val="nil"/>
            </w:tcBorders>
            <w:shd w:val="clear" w:color="auto" w:fill="auto"/>
            <w:vAlign w:val="bottom"/>
          </w:tcPr>
          <w:p w14:paraId="4549098A" w14:textId="5E8DF562" w:rsidR="00613727" w:rsidRPr="00C935A5" w:rsidRDefault="00613727" w:rsidP="00613727">
            <w:pPr>
              <w:spacing w:before="40" w:after="20"/>
              <w:jc w:val="right"/>
              <w:rPr>
                <w:rFonts w:cs="Arial"/>
                <w:sz w:val="18"/>
                <w:szCs w:val="18"/>
              </w:rPr>
            </w:pPr>
            <w:r w:rsidRPr="00613727">
              <w:rPr>
                <w:rFonts w:cs="Arial"/>
                <w:sz w:val="18"/>
                <w:szCs w:val="18"/>
              </w:rPr>
              <w:t>1,729,743</w:t>
            </w:r>
          </w:p>
        </w:tc>
        <w:tc>
          <w:tcPr>
            <w:tcW w:w="1361" w:type="dxa"/>
            <w:tcBorders>
              <w:top w:val="nil"/>
              <w:left w:val="nil"/>
              <w:bottom w:val="nil"/>
              <w:right w:val="nil"/>
            </w:tcBorders>
            <w:shd w:val="clear" w:color="auto" w:fill="auto"/>
            <w:vAlign w:val="bottom"/>
          </w:tcPr>
          <w:p w14:paraId="1DFFC435" w14:textId="070B8CC4" w:rsidR="00613727" w:rsidRPr="00C935A5" w:rsidRDefault="00613727" w:rsidP="00613727">
            <w:pPr>
              <w:spacing w:before="40" w:after="20"/>
              <w:jc w:val="right"/>
              <w:rPr>
                <w:rFonts w:cs="Arial"/>
                <w:sz w:val="18"/>
                <w:szCs w:val="18"/>
              </w:rPr>
            </w:pPr>
            <w:r w:rsidRPr="00613727">
              <w:rPr>
                <w:rFonts w:cs="Arial"/>
                <w:sz w:val="18"/>
                <w:szCs w:val="18"/>
              </w:rPr>
              <w:t>407,084</w:t>
            </w:r>
          </w:p>
        </w:tc>
        <w:tc>
          <w:tcPr>
            <w:tcW w:w="1361" w:type="dxa"/>
            <w:tcBorders>
              <w:top w:val="nil"/>
              <w:left w:val="nil"/>
              <w:bottom w:val="nil"/>
              <w:right w:val="nil"/>
            </w:tcBorders>
            <w:shd w:val="clear" w:color="auto" w:fill="auto"/>
            <w:vAlign w:val="bottom"/>
          </w:tcPr>
          <w:p w14:paraId="7816ED42" w14:textId="6123FEB6" w:rsidR="00613727" w:rsidRPr="00C935A5" w:rsidRDefault="00613727" w:rsidP="00613727">
            <w:pPr>
              <w:spacing w:before="40" w:after="20"/>
              <w:jc w:val="right"/>
              <w:rPr>
                <w:rFonts w:cs="Arial"/>
                <w:sz w:val="18"/>
                <w:szCs w:val="18"/>
              </w:rPr>
            </w:pPr>
            <w:r w:rsidRPr="00613727">
              <w:rPr>
                <w:rFonts w:cs="Arial"/>
                <w:sz w:val="18"/>
                <w:szCs w:val="18"/>
              </w:rPr>
              <w:t>983,460</w:t>
            </w:r>
          </w:p>
        </w:tc>
        <w:tc>
          <w:tcPr>
            <w:tcW w:w="1361" w:type="dxa"/>
            <w:tcBorders>
              <w:top w:val="nil"/>
              <w:left w:val="nil"/>
              <w:bottom w:val="nil"/>
              <w:right w:val="nil"/>
            </w:tcBorders>
            <w:shd w:val="clear" w:color="auto" w:fill="auto"/>
            <w:vAlign w:val="bottom"/>
          </w:tcPr>
          <w:p w14:paraId="2298EC2C" w14:textId="3CEF7F35" w:rsidR="00613727" w:rsidRPr="00C935A5" w:rsidRDefault="00613727" w:rsidP="00613727">
            <w:pPr>
              <w:spacing w:before="40" w:after="20"/>
              <w:jc w:val="right"/>
              <w:rPr>
                <w:rFonts w:cs="Arial"/>
                <w:sz w:val="18"/>
                <w:szCs w:val="18"/>
              </w:rPr>
            </w:pPr>
            <w:r w:rsidRPr="00613727">
              <w:rPr>
                <w:rFonts w:cs="Arial"/>
                <w:sz w:val="18"/>
                <w:szCs w:val="18"/>
              </w:rPr>
              <w:t>182,788</w:t>
            </w:r>
          </w:p>
        </w:tc>
      </w:tr>
      <w:tr w:rsidR="00613727" w:rsidRPr="00613727" w14:paraId="3E4A88BB" w14:textId="77777777" w:rsidTr="00DD4B6E">
        <w:trPr>
          <w:trHeight w:val="20"/>
        </w:trPr>
        <w:tc>
          <w:tcPr>
            <w:tcW w:w="2268" w:type="dxa"/>
            <w:tcBorders>
              <w:top w:val="nil"/>
              <w:left w:val="nil"/>
              <w:bottom w:val="nil"/>
              <w:right w:val="single" w:sz="18" w:space="0" w:color="0070C0"/>
            </w:tcBorders>
            <w:shd w:val="clear" w:color="auto" w:fill="auto"/>
            <w:vAlign w:val="center"/>
          </w:tcPr>
          <w:p w14:paraId="75C066CF" w14:textId="77777777" w:rsidR="00613727" w:rsidRPr="00C935A5" w:rsidRDefault="00613727" w:rsidP="00613727">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0070C0"/>
              <w:bottom w:val="nil"/>
              <w:right w:val="nil"/>
            </w:tcBorders>
            <w:shd w:val="clear" w:color="auto" w:fill="auto"/>
            <w:vAlign w:val="bottom"/>
          </w:tcPr>
          <w:p w14:paraId="7134FF78" w14:textId="4AEFEE18" w:rsidR="00613727" w:rsidRPr="00C935A5" w:rsidRDefault="00613727" w:rsidP="00613727">
            <w:pPr>
              <w:spacing w:before="40" w:after="20"/>
              <w:jc w:val="right"/>
              <w:rPr>
                <w:rFonts w:cs="Arial"/>
                <w:sz w:val="18"/>
                <w:szCs w:val="18"/>
              </w:rPr>
            </w:pPr>
            <w:r w:rsidRPr="00613727">
              <w:rPr>
                <w:rFonts w:cs="Arial"/>
                <w:sz w:val="18"/>
                <w:szCs w:val="18"/>
              </w:rPr>
              <w:t>1,115,468</w:t>
            </w:r>
          </w:p>
        </w:tc>
        <w:tc>
          <w:tcPr>
            <w:tcW w:w="1361" w:type="dxa"/>
            <w:tcBorders>
              <w:top w:val="nil"/>
              <w:left w:val="nil"/>
              <w:bottom w:val="nil"/>
              <w:right w:val="nil"/>
            </w:tcBorders>
            <w:shd w:val="clear" w:color="auto" w:fill="auto"/>
            <w:vAlign w:val="bottom"/>
          </w:tcPr>
          <w:p w14:paraId="19398A91" w14:textId="718DE063" w:rsidR="00613727" w:rsidRPr="00C935A5" w:rsidRDefault="00613727" w:rsidP="00613727">
            <w:pPr>
              <w:spacing w:before="40" w:after="20"/>
              <w:jc w:val="right"/>
              <w:rPr>
                <w:rFonts w:cs="Arial"/>
                <w:sz w:val="18"/>
                <w:szCs w:val="18"/>
              </w:rPr>
            </w:pPr>
            <w:r w:rsidRPr="00613727">
              <w:rPr>
                <w:rFonts w:cs="Arial"/>
                <w:sz w:val="18"/>
                <w:szCs w:val="18"/>
              </w:rPr>
              <w:t>128,573</w:t>
            </w:r>
          </w:p>
        </w:tc>
        <w:tc>
          <w:tcPr>
            <w:tcW w:w="1361" w:type="dxa"/>
            <w:tcBorders>
              <w:top w:val="nil"/>
              <w:left w:val="nil"/>
              <w:bottom w:val="nil"/>
              <w:right w:val="nil"/>
            </w:tcBorders>
            <w:shd w:val="clear" w:color="auto" w:fill="auto"/>
            <w:vAlign w:val="bottom"/>
          </w:tcPr>
          <w:p w14:paraId="4F85ACC6" w14:textId="6AE635B7" w:rsidR="00613727" w:rsidRPr="00C935A5" w:rsidRDefault="00613727" w:rsidP="00613727">
            <w:pPr>
              <w:spacing w:before="40" w:after="20"/>
              <w:jc w:val="right"/>
              <w:rPr>
                <w:rFonts w:cs="Arial"/>
                <w:sz w:val="18"/>
                <w:szCs w:val="18"/>
              </w:rPr>
            </w:pPr>
            <w:r w:rsidRPr="00613727">
              <w:rPr>
                <w:rFonts w:cs="Arial"/>
                <w:sz w:val="18"/>
                <w:szCs w:val="18"/>
              </w:rPr>
              <w:t>138,544</w:t>
            </w:r>
          </w:p>
        </w:tc>
        <w:tc>
          <w:tcPr>
            <w:tcW w:w="1361" w:type="dxa"/>
            <w:tcBorders>
              <w:top w:val="nil"/>
              <w:left w:val="nil"/>
              <w:bottom w:val="nil"/>
              <w:right w:val="nil"/>
            </w:tcBorders>
            <w:shd w:val="clear" w:color="auto" w:fill="auto"/>
            <w:vAlign w:val="bottom"/>
          </w:tcPr>
          <w:p w14:paraId="56420870" w14:textId="1CA7A225"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53DC1B98" w14:textId="77777777" w:rsidTr="00DD4B6E">
        <w:trPr>
          <w:trHeight w:val="20"/>
        </w:trPr>
        <w:tc>
          <w:tcPr>
            <w:tcW w:w="2268" w:type="dxa"/>
            <w:tcBorders>
              <w:top w:val="nil"/>
              <w:left w:val="nil"/>
              <w:bottom w:val="nil"/>
              <w:right w:val="single" w:sz="18" w:space="0" w:color="0070C0"/>
            </w:tcBorders>
            <w:shd w:val="clear" w:color="auto" w:fill="auto"/>
            <w:vAlign w:val="center"/>
          </w:tcPr>
          <w:p w14:paraId="4C6C31D1" w14:textId="77777777" w:rsidR="00613727" w:rsidRPr="00C935A5" w:rsidRDefault="00613727" w:rsidP="00613727">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0070C0"/>
              <w:bottom w:val="nil"/>
              <w:right w:val="nil"/>
            </w:tcBorders>
            <w:shd w:val="clear" w:color="auto" w:fill="auto"/>
            <w:vAlign w:val="bottom"/>
          </w:tcPr>
          <w:p w14:paraId="6DC00E7E" w14:textId="6604383C" w:rsidR="00613727" w:rsidRPr="00C935A5" w:rsidRDefault="00613727" w:rsidP="00613727">
            <w:pPr>
              <w:spacing w:before="40" w:after="20"/>
              <w:jc w:val="right"/>
              <w:rPr>
                <w:rFonts w:cs="Arial"/>
                <w:sz w:val="18"/>
                <w:szCs w:val="18"/>
              </w:rPr>
            </w:pPr>
            <w:r w:rsidRPr="00613727">
              <w:rPr>
                <w:rFonts w:cs="Arial"/>
                <w:sz w:val="18"/>
                <w:szCs w:val="18"/>
              </w:rPr>
              <w:t>434,682</w:t>
            </w:r>
          </w:p>
        </w:tc>
        <w:tc>
          <w:tcPr>
            <w:tcW w:w="1361" w:type="dxa"/>
            <w:tcBorders>
              <w:top w:val="nil"/>
              <w:left w:val="nil"/>
              <w:bottom w:val="nil"/>
              <w:right w:val="nil"/>
            </w:tcBorders>
            <w:shd w:val="clear" w:color="auto" w:fill="auto"/>
            <w:vAlign w:val="bottom"/>
          </w:tcPr>
          <w:p w14:paraId="7BF8E35E" w14:textId="4AEE4AFC" w:rsidR="00613727" w:rsidRPr="00C935A5" w:rsidRDefault="00613727" w:rsidP="00613727">
            <w:pPr>
              <w:spacing w:before="40" w:after="20"/>
              <w:jc w:val="right"/>
              <w:rPr>
                <w:rFonts w:cs="Arial"/>
                <w:sz w:val="18"/>
                <w:szCs w:val="18"/>
              </w:rPr>
            </w:pPr>
            <w:r w:rsidRPr="00613727">
              <w:rPr>
                <w:rFonts w:cs="Arial"/>
                <w:sz w:val="18"/>
                <w:szCs w:val="18"/>
              </w:rPr>
              <w:t>1,154,076</w:t>
            </w:r>
          </w:p>
        </w:tc>
        <w:tc>
          <w:tcPr>
            <w:tcW w:w="1361" w:type="dxa"/>
            <w:tcBorders>
              <w:top w:val="nil"/>
              <w:left w:val="nil"/>
              <w:bottom w:val="nil"/>
              <w:right w:val="nil"/>
            </w:tcBorders>
            <w:shd w:val="clear" w:color="auto" w:fill="auto"/>
            <w:vAlign w:val="bottom"/>
          </w:tcPr>
          <w:p w14:paraId="1637870F" w14:textId="32BF82AF" w:rsidR="00613727" w:rsidRPr="00C935A5" w:rsidRDefault="00613727" w:rsidP="00613727">
            <w:pPr>
              <w:spacing w:before="40" w:after="20"/>
              <w:jc w:val="right"/>
              <w:rPr>
                <w:rFonts w:cs="Arial"/>
                <w:sz w:val="18"/>
                <w:szCs w:val="18"/>
              </w:rPr>
            </w:pPr>
            <w:r w:rsidRPr="00613727">
              <w:rPr>
                <w:rFonts w:cs="Arial"/>
                <w:sz w:val="18"/>
                <w:szCs w:val="18"/>
              </w:rPr>
              <w:t>363,923</w:t>
            </w:r>
          </w:p>
        </w:tc>
        <w:tc>
          <w:tcPr>
            <w:tcW w:w="1361" w:type="dxa"/>
            <w:tcBorders>
              <w:top w:val="nil"/>
              <w:left w:val="nil"/>
              <w:bottom w:val="nil"/>
              <w:right w:val="nil"/>
            </w:tcBorders>
            <w:shd w:val="clear" w:color="auto" w:fill="auto"/>
            <w:vAlign w:val="bottom"/>
          </w:tcPr>
          <w:p w14:paraId="6B45124E" w14:textId="780544F1" w:rsidR="00613727" w:rsidRPr="00C935A5" w:rsidRDefault="00613727" w:rsidP="00613727">
            <w:pPr>
              <w:spacing w:before="40" w:after="20"/>
              <w:jc w:val="right"/>
              <w:rPr>
                <w:rFonts w:cs="Arial"/>
                <w:sz w:val="18"/>
                <w:szCs w:val="18"/>
              </w:rPr>
            </w:pPr>
            <w:r w:rsidRPr="00613727">
              <w:rPr>
                <w:rFonts w:cs="Arial"/>
                <w:sz w:val="18"/>
                <w:szCs w:val="18"/>
              </w:rPr>
              <w:t>953,626</w:t>
            </w:r>
          </w:p>
        </w:tc>
      </w:tr>
      <w:tr w:rsidR="00613727" w:rsidRPr="00613727" w14:paraId="2DE965BF" w14:textId="77777777" w:rsidTr="00DD4B6E">
        <w:trPr>
          <w:trHeight w:val="20"/>
        </w:trPr>
        <w:tc>
          <w:tcPr>
            <w:tcW w:w="2268" w:type="dxa"/>
            <w:tcBorders>
              <w:top w:val="nil"/>
              <w:left w:val="nil"/>
              <w:bottom w:val="nil"/>
              <w:right w:val="single" w:sz="18" w:space="0" w:color="0070C0"/>
            </w:tcBorders>
            <w:shd w:val="clear" w:color="auto" w:fill="auto"/>
            <w:vAlign w:val="center"/>
          </w:tcPr>
          <w:p w14:paraId="3E1B675E" w14:textId="77777777" w:rsidR="00613727" w:rsidRPr="00C935A5" w:rsidRDefault="00613727" w:rsidP="00613727">
            <w:pPr>
              <w:spacing w:before="40" w:after="20"/>
              <w:rPr>
                <w:rFonts w:cs="Arial"/>
                <w:sz w:val="18"/>
                <w:szCs w:val="18"/>
              </w:rPr>
            </w:pPr>
            <w:r w:rsidRPr="00C935A5">
              <w:rPr>
                <w:rFonts w:cs="Arial"/>
                <w:sz w:val="18"/>
                <w:szCs w:val="18"/>
              </w:rPr>
              <w:t>Pyrenees S</w:t>
            </w:r>
          </w:p>
        </w:tc>
        <w:tc>
          <w:tcPr>
            <w:tcW w:w="1361" w:type="dxa"/>
            <w:tcBorders>
              <w:top w:val="nil"/>
              <w:left w:val="single" w:sz="18" w:space="0" w:color="0070C0"/>
              <w:bottom w:val="nil"/>
              <w:right w:val="nil"/>
            </w:tcBorders>
            <w:shd w:val="clear" w:color="auto" w:fill="auto"/>
            <w:vAlign w:val="bottom"/>
          </w:tcPr>
          <w:p w14:paraId="3C595020" w14:textId="7D32DBCA" w:rsidR="00613727" w:rsidRPr="00C935A5" w:rsidRDefault="00613727" w:rsidP="00613727">
            <w:pPr>
              <w:spacing w:before="40" w:after="20"/>
              <w:jc w:val="right"/>
              <w:rPr>
                <w:rFonts w:cs="Arial"/>
                <w:sz w:val="18"/>
                <w:szCs w:val="18"/>
              </w:rPr>
            </w:pPr>
            <w:r w:rsidRPr="00613727">
              <w:rPr>
                <w:rFonts w:cs="Arial"/>
                <w:sz w:val="18"/>
                <w:szCs w:val="18"/>
              </w:rPr>
              <w:t>932,041</w:t>
            </w:r>
          </w:p>
        </w:tc>
        <w:tc>
          <w:tcPr>
            <w:tcW w:w="1361" w:type="dxa"/>
            <w:tcBorders>
              <w:top w:val="nil"/>
              <w:left w:val="nil"/>
              <w:bottom w:val="nil"/>
              <w:right w:val="nil"/>
            </w:tcBorders>
            <w:shd w:val="clear" w:color="auto" w:fill="auto"/>
            <w:vAlign w:val="bottom"/>
          </w:tcPr>
          <w:p w14:paraId="4963A056" w14:textId="2326D988" w:rsidR="00613727" w:rsidRPr="00C935A5" w:rsidRDefault="00613727" w:rsidP="00613727">
            <w:pPr>
              <w:spacing w:before="40" w:after="20"/>
              <w:jc w:val="right"/>
              <w:rPr>
                <w:rFonts w:cs="Arial"/>
                <w:sz w:val="18"/>
                <w:szCs w:val="18"/>
              </w:rPr>
            </w:pPr>
            <w:r w:rsidRPr="00613727">
              <w:rPr>
                <w:rFonts w:cs="Arial"/>
                <w:sz w:val="18"/>
                <w:szCs w:val="18"/>
              </w:rPr>
              <w:t>13,073</w:t>
            </w:r>
          </w:p>
        </w:tc>
        <w:tc>
          <w:tcPr>
            <w:tcW w:w="1361" w:type="dxa"/>
            <w:tcBorders>
              <w:top w:val="nil"/>
              <w:left w:val="nil"/>
              <w:bottom w:val="nil"/>
              <w:right w:val="nil"/>
            </w:tcBorders>
            <w:shd w:val="clear" w:color="auto" w:fill="auto"/>
            <w:vAlign w:val="bottom"/>
          </w:tcPr>
          <w:p w14:paraId="0E0ACC60" w14:textId="247407B5"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4F4F3D24" w14:textId="1258614E"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1BCA59B8" w14:textId="77777777" w:rsidTr="00DD4B6E">
        <w:trPr>
          <w:trHeight w:val="20"/>
        </w:trPr>
        <w:tc>
          <w:tcPr>
            <w:tcW w:w="2268" w:type="dxa"/>
            <w:tcBorders>
              <w:top w:val="nil"/>
              <w:left w:val="nil"/>
              <w:bottom w:val="nil"/>
              <w:right w:val="single" w:sz="18" w:space="0" w:color="0070C0"/>
            </w:tcBorders>
            <w:shd w:val="clear" w:color="auto" w:fill="auto"/>
            <w:vAlign w:val="center"/>
          </w:tcPr>
          <w:p w14:paraId="6DF117CA" w14:textId="77777777" w:rsidR="00613727" w:rsidRPr="00C935A5" w:rsidRDefault="00613727" w:rsidP="00613727">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0070C0"/>
              <w:bottom w:val="nil"/>
              <w:right w:val="nil"/>
            </w:tcBorders>
            <w:shd w:val="clear" w:color="auto" w:fill="auto"/>
            <w:vAlign w:val="bottom"/>
          </w:tcPr>
          <w:p w14:paraId="552AA48E" w14:textId="6399A9CD" w:rsidR="00613727" w:rsidRPr="00C935A5" w:rsidRDefault="00613727" w:rsidP="00613727">
            <w:pPr>
              <w:spacing w:before="40" w:after="20"/>
              <w:jc w:val="right"/>
              <w:rPr>
                <w:rFonts w:cs="Arial"/>
                <w:sz w:val="18"/>
                <w:szCs w:val="18"/>
              </w:rPr>
            </w:pPr>
            <w:r w:rsidRPr="00613727">
              <w:rPr>
                <w:rFonts w:cs="Arial"/>
                <w:sz w:val="18"/>
                <w:szCs w:val="18"/>
              </w:rPr>
              <w:t>236,956</w:t>
            </w:r>
          </w:p>
        </w:tc>
        <w:tc>
          <w:tcPr>
            <w:tcW w:w="1361" w:type="dxa"/>
            <w:tcBorders>
              <w:top w:val="nil"/>
              <w:left w:val="nil"/>
              <w:bottom w:val="nil"/>
              <w:right w:val="nil"/>
            </w:tcBorders>
            <w:shd w:val="clear" w:color="auto" w:fill="auto"/>
            <w:vAlign w:val="bottom"/>
          </w:tcPr>
          <w:p w14:paraId="5FF7C54F" w14:textId="19140DB8" w:rsidR="00613727" w:rsidRPr="00C935A5" w:rsidRDefault="00613727" w:rsidP="00613727">
            <w:pPr>
              <w:spacing w:before="40" w:after="20"/>
              <w:jc w:val="right"/>
              <w:rPr>
                <w:rFonts w:cs="Arial"/>
                <w:sz w:val="18"/>
                <w:szCs w:val="18"/>
              </w:rPr>
            </w:pPr>
            <w:r w:rsidRPr="00613727">
              <w:rPr>
                <w:rFonts w:cs="Arial"/>
                <w:sz w:val="18"/>
                <w:szCs w:val="18"/>
              </w:rPr>
              <w:t>99,069</w:t>
            </w:r>
          </w:p>
        </w:tc>
        <w:tc>
          <w:tcPr>
            <w:tcW w:w="1361" w:type="dxa"/>
            <w:tcBorders>
              <w:top w:val="nil"/>
              <w:left w:val="nil"/>
              <w:bottom w:val="nil"/>
              <w:right w:val="nil"/>
            </w:tcBorders>
            <w:shd w:val="clear" w:color="auto" w:fill="auto"/>
            <w:vAlign w:val="bottom"/>
          </w:tcPr>
          <w:p w14:paraId="3F594CDA" w14:textId="315F0311" w:rsidR="00613727" w:rsidRPr="00C935A5" w:rsidRDefault="00613727" w:rsidP="00613727">
            <w:pPr>
              <w:spacing w:before="40" w:after="20"/>
              <w:jc w:val="right"/>
              <w:rPr>
                <w:rFonts w:cs="Arial"/>
                <w:sz w:val="18"/>
                <w:szCs w:val="18"/>
              </w:rPr>
            </w:pPr>
            <w:r w:rsidRPr="00613727">
              <w:rPr>
                <w:rFonts w:cs="Arial"/>
                <w:sz w:val="18"/>
                <w:szCs w:val="18"/>
              </w:rPr>
              <w:t>91,184</w:t>
            </w:r>
          </w:p>
        </w:tc>
        <w:tc>
          <w:tcPr>
            <w:tcW w:w="1361" w:type="dxa"/>
            <w:tcBorders>
              <w:top w:val="nil"/>
              <w:left w:val="nil"/>
              <w:bottom w:val="nil"/>
              <w:right w:val="nil"/>
            </w:tcBorders>
            <w:shd w:val="clear" w:color="auto" w:fill="auto"/>
            <w:vAlign w:val="bottom"/>
          </w:tcPr>
          <w:p w14:paraId="5FE62946" w14:textId="250577FF"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723EF7C2" w14:textId="77777777" w:rsidTr="00DD4B6E">
        <w:trPr>
          <w:trHeight w:val="20"/>
        </w:trPr>
        <w:tc>
          <w:tcPr>
            <w:tcW w:w="2268" w:type="dxa"/>
            <w:tcBorders>
              <w:top w:val="nil"/>
              <w:left w:val="nil"/>
              <w:bottom w:val="nil"/>
              <w:right w:val="single" w:sz="18" w:space="0" w:color="0070C0"/>
            </w:tcBorders>
            <w:shd w:val="clear" w:color="auto" w:fill="auto"/>
            <w:vAlign w:val="center"/>
          </w:tcPr>
          <w:p w14:paraId="3CE0A1EA" w14:textId="77777777" w:rsidR="00613727" w:rsidRPr="00C935A5" w:rsidRDefault="00613727" w:rsidP="00613727">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0070C0"/>
              <w:bottom w:val="nil"/>
              <w:right w:val="nil"/>
            </w:tcBorders>
            <w:shd w:val="clear" w:color="auto" w:fill="auto"/>
            <w:vAlign w:val="bottom"/>
          </w:tcPr>
          <w:p w14:paraId="10B05F15" w14:textId="5DD93CCA" w:rsidR="00613727" w:rsidRPr="00C935A5" w:rsidRDefault="00613727" w:rsidP="00613727">
            <w:pPr>
              <w:spacing w:before="40" w:after="20"/>
              <w:jc w:val="right"/>
              <w:rPr>
                <w:rFonts w:cs="Arial"/>
                <w:sz w:val="18"/>
                <w:szCs w:val="18"/>
              </w:rPr>
            </w:pPr>
            <w:r w:rsidRPr="00613727">
              <w:rPr>
                <w:rFonts w:cs="Arial"/>
                <w:sz w:val="18"/>
                <w:szCs w:val="18"/>
              </w:rPr>
              <w:t>2,253,394</w:t>
            </w:r>
          </w:p>
        </w:tc>
        <w:tc>
          <w:tcPr>
            <w:tcW w:w="1361" w:type="dxa"/>
            <w:tcBorders>
              <w:top w:val="nil"/>
              <w:left w:val="nil"/>
              <w:bottom w:val="nil"/>
              <w:right w:val="nil"/>
            </w:tcBorders>
            <w:shd w:val="clear" w:color="auto" w:fill="auto"/>
            <w:vAlign w:val="bottom"/>
          </w:tcPr>
          <w:p w14:paraId="593C70A2" w14:textId="71FDF256" w:rsidR="00613727" w:rsidRPr="00C935A5" w:rsidRDefault="00613727" w:rsidP="00613727">
            <w:pPr>
              <w:spacing w:before="40" w:after="20"/>
              <w:jc w:val="right"/>
              <w:rPr>
                <w:rFonts w:cs="Arial"/>
                <w:sz w:val="18"/>
                <w:szCs w:val="18"/>
              </w:rPr>
            </w:pPr>
            <w:r w:rsidRPr="00613727">
              <w:rPr>
                <w:rFonts w:cs="Arial"/>
                <w:sz w:val="18"/>
                <w:szCs w:val="18"/>
              </w:rPr>
              <w:t>374,413</w:t>
            </w:r>
          </w:p>
        </w:tc>
        <w:tc>
          <w:tcPr>
            <w:tcW w:w="1361" w:type="dxa"/>
            <w:tcBorders>
              <w:top w:val="nil"/>
              <w:left w:val="nil"/>
              <w:bottom w:val="nil"/>
              <w:right w:val="nil"/>
            </w:tcBorders>
            <w:shd w:val="clear" w:color="auto" w:fill="auto"/>
            <w:vAlign w:val="bottom"/>
          </w:tcPr>
          <w:p w14:paraId="7EB9E60B" w14:textId="3646CF18" w:rsidR="00613727" w:rsidRPr="00C935A5" w:rsidRDefault="00613727" w:rsidP="00613727">
            <w:pPr>
              <w:spacing w:before="40" w:after="20"/>
              <w:jc w:val="right"/>
              <w:rPr>
                <w:rFonts w:cs="Arial"/>
                <w:sz w:val="18"/>
                <w:szCs w:val="18"/>
              </w:rPr>
            </w:pPr>
            <w:r w:rsidRPr="00613727">
              <w:rPr>
                <w:rFonts w:cs="Arial"/>
                <w:sz w:val="18"/>
                <w:szCs w:val="18"/>
              </w:rPr>
              <w:t>607,976</w:t>
            </w:r>
          </w:p>
        </w:tc>
        <w:tc>
          <w:tcPr>
            <w:tcW w:w="1361" w:type="dxa"/>
            <w:tcBorders>
              <w:top w:val="nil"/>
              <w:left w:val="nil"/>
              <w:bottom w:val="nil"/>
              <w:right w:val="nil"/>
            </w:tcBorders>
            <w:shd w:val="clear" w:color="auto" w:fill="auto"/>
            <w:vAlign w:val="bottom"/>
          </w:tcPr>
          <w:p w14:paraId="3CBB231E" w14:textId="55839D51" w:rsidR="00613727" w:rsidRPr="00C935A5" w:rsidRDefault="00613727" w:rsidP="00613727">
            <w:pPr>
              <w:spacing w:before="40" w:after="20"/>
              <w:jc w:val="right"/>
              <w:rPr>
                <w:rFonts w:cs="Arial"/>
                <w:sz w:val="18"/>
                <w:szCs w:val="18"/>
              </w:rPr>
            </w:pPr>
            <w:r w:rsidRPr="00613727">
              <w:rPr>
                <w:rFonts w:cs="Arial"/>
                <w:sz w:val="18"/>
                <w:szCs w:val="18"/>
              </w:rPr>
              <w:t>14,146</w:t>
            </w:r>
          </w:p>
        </w:tc>
      </w:tr>
      <w:tr w:rsidR="00613727" w:rsidRPr="00613727" w14:paraId="1093EF38" w14:textId="77777777" w:rsidTr="00DD4B6E">
        <w:trPr>
          <w:trHeight w:val="20"/>
        </w:trPr>
        <w:tc>
          <w:tcPr>
            <w:tcW w:w="2268" w:type="dxa"/>
            <w:tcBorders>
              <w:top w:val="nil"/>
              <w:left w:val="nil"/>
              <w:bottom w:val="nil"/>
              <w:right w:val="single" w:sz="18" w:space="0" w:color="0070C0"/>
            </w:tcBorders>
            <w:shd w:val="clear" w:color="auto" w:fill="auto"/>
            <w:vAlign w:val="center"/>
          </w:tcPr>
          <w:p w14:paraId="74B3C0B7" w14:textId="77777777" w:rsidR="00613727" w:rsidRPr="00C935A5" w:rsidRDefault="00613727" w:rsidP="00613727">
            <w:pPr>
              <w:spacing w:before="40" w:after="20"/>
              <w:rPr>
                <w:rFonts w:cs="Arial"/>
                <w:sz w:val="18"/>
                <w:szCs w:val="18"/>
              </w:rPr>
            </w:pPr>
            <w:r w:rsidRPr="00C935A5">
              <w:rPr>
                <w:rFonts w:cs="Arial"/>
                <w:sz w:val="18"/>
                <w:szCs w:val="18"/>
              </w:rPr>
              <w:t>Southern Grampians</w:t>
            </w:r>
          </w:p>
        </w:tc>
        <w:tc>
          <w:tcPr>
            <w:tcW w:w="1361" w:type="dxa"/>
            <w:tcBorders>
              <w:top w:val="nil"/>
              <w:left w:val="single" w:sz="18" w:space="0" w:color="0070C0"/>
              <w:bottom w:val="nil"/>
              <w:right w:val="nil"/>
            </w:tcBorders>
            <w:shd w:val="clear" w:color="auto" w:fill="auto"/>
            <w:vAlign w:val="bottom"/>
          </w:tcPr>
          <w:p w14:paraId="2EF51468" w14:textId="3536FED9" w:rsidR="00613727" w:rsidRPr="00C935A5" w:rsidRDefault="00613727" w:rsidP="00613727">
            <w:pPr>
              <w:spacing w:before="40" w:after="20"/>
              <w:jc w:val="right"/>
              <w:rPr>
                <w:rFonts w:cs="Arial"/>
                <w:sz w:val="18"/>
                <w:szCs w:val="18"/>
              </w:rPr>
            </w:pPr>
            <w:r w:rsidRPr="00613727">
              <w:rPr>
                <w:rFonts w:cs="Arial"/>
                <w:sz w:val="18"/>
                <w:szCs w:val="18"/>
              </w:rPr>
              <w:t>1,931,652</w:t>
            </w:r>
          </w:p>
        </w:tc>
        <w:tc>
          <w:tcPr>
            <w:tcW w:w="1361" w:type="dxa"/>
            <w:tcBorders>
              <w:top w:val="nil"/>
              <w:left w:val="nil"/>
              <w:bottom w:val="nil"/>
              <w:right w:val="nil"/>
            </w:tcBorders>
            <w:shd w:val="clear" w:color="auto" w:fill="auto"/>
            <w:vAlign w:val="bottom"/>
          </w:tcPr>
          <w:p w14:paraId="0B1CB13A" w14:textId="19DB9D2E"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66C7B092" w14:textId="1929B917" w:rsidR="00613727" w:rsidRPr="00C935A5" w:rsidRDefault="00613727" w:rsidP="00613727">
            <w:pPr>
              <w:spacing w:before="40" w:after="20"/>
              <w:jc w:val="right"/>
              <w:rPr>
                <w:rFonts w:cs="Arial"/>
                <w:sz w:val="18"/>
                <w:szCs w:val="18"/>
              </w:rPr>
            </w:pPr>
            <w:r w:rsidRPr="00613727">
              <w:rPr>
                <w:rFonts w:cs="Arial"/>
                <w:sz w:val="18"/>
                <w:szCs w:val="18"/>
              </w:rPr>
              <w:t>345,930</w:t>
            </w:r>
          </w:p>
        </w:tc>
        <w:tc>
          <w:tcPr>
            <w:tcW w:w="1361" w:type="dxa"/>
            <w:tcBorders>
              <w:top w:val="nil"/>
              <w:left w:val="nil"/>
              <w:bottom w:val="nil"/>
              <w:right w:val="nil"/>
            </w:tcBorders>
            <w:shd w:val="clear" w:color="auto" w:fill="auto"/>
            <w:vAlign w:val="bottom"/>
          </w:tcPr>
          <w:p w14:paraId="15CDBB37" w14:textId="70AE76DA" w:rsidR="00613727" w:rsidRPr="00C935A5" w:rsidRDefault="00613727" w:rsidP="00613727">
            <w:pPr>
              <w:spacing w:before="40" w:after="20"/>
              <w:jc w:val="right"/>
              <w:rPr>
                <w:rFonts w:cs="Arial"/>
                <w:sz w:val="18"/>
                <w:szCs w:val="18"/>
              </w:rPr>
            </w:pPr>
            <w:r w:rsidRPr="00613727">
              <w:rPr>
                <w:rFonts w:cs="Arial"/>
                <w:sz w:val="18"/>
                <w:szCs w:val="18"/>
              </w:rPr>
              <w:t>26,085</w:t>
            </w:r>
          </w:p>
        </w:tc>
      </w:tr>
      <w:tr w:rsidR="00613727" w:rsidRPr="00613727" w14:paraId="0063E21B" w14:textId="77777777" w:rsidTr="00DD4B6E">
        <w:trPr>
          <w:trHeight w:val="20"/>
        </w:trPr>
        <w:tc>
          <w:tcPr>
            <w:tcW w:w="2268" w:type="dxa"/>
            <w:tcBorders>
              <w:top w:val="nil"/>
              <w:left w:val="nil"/>
              <w:bottom w:val="nil"/>
              <w:right w:val="single" w:sz="18" w:space="0" w:color="0070C0"/>
            </w:tcBorders>
            <w:shd w:val="clear" w:color="auto" w:fill="auto"/>
            <w:vAlign w:val="center"/>
          </w:tcPr>
          <w:p w14:paraId="164D00B4" w14:textId="77777777" w:rsidR="00613727" w:rsidRPr="00C935A5" w:rsidRDefault="00613727" w:rsidP="00613727">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0070C0"/>
              <w:bottom w:val="nil"/>
              <w:right w:val="nil"/>
            </w:tcBorders>
            <w:shd w:val="clear" w:color="auto" w:fill="auto"/>
            <w:vAlign w:val="bottom"/>
          </w:tcPr>
          <w:p w14:paraId="2320A633" w14:textId="70127EAE" w:rsidR="00613727" w:rsidRPr="00C935A5" w:rsidRDefault="00613727" w:rsidP="00613727">
            <w:pPr>
              <w:spacing w:before="40" w:after="20"/>
              <w:jc w:val="right"/>
              <w:rPr>
                <w:rFonts w:cs="Arial"/>
                <w:sz w:val="18"/>
                <w:szCs w:val="18"/>
              </w:rPr>
            </w:pPr>
            <w:r w:rsidRPr="00613727">
              <w:rPr>
                <w:rFonts w:cs="Arial"/>
                <w:sz w:val="18"/>
                <w:szCs w:val="18"/>
              </w:rPr>
              <w:t>949,616</w:t>
            </w:r>
          </w:p>
        </w:tc>
        <w:tc>
          <w:tcPr>
            <w:tcW w:w="1361" w:type="dxa"/>
            <w:tcBorders>
              <w:top w:val="nil"/>
              <w:left w:val="nil"/>
              <w:bottom w:val="nil"/>
              <w:right w:val="nil"/>
            </w:tcBorders>
            <w:shd w:val="clear" w:color="auto" w:fill="auto"/>
            <w:vAlign w:val="bottom"/>
          </w:tcPr>
          <w:p w14:paraId="3694BDD5" w14:textId="1092D239" w:rsidR="00613727" w:rsidRPr="00C935A5" w:rsidRDefault="00613727" w:rsidP="00613727">
            <w:pPr>
              <w:spacing w:before="40" w:after="20"/>
              <w:jc w:val="right"/>
              <w:rPr>
                <w:rFonts w:cs="Arial"/>
                <w:sz w:val="18"/>
                <w:szCs w:val="18"/>
              </w:rPr>
            </w:pPr>
            <w:r w:rsidRPr="00613727">
              <w:rPr>
                <w:rFonts w:cs="Arial"/>
                <w:sz w:val="18"/>
                <w:szCs w:val="18"/>
              </w:rPr>
              <w:t>520,628</w:t>
            </w:r>
          </w:p>
        </w:tc>
        <w:tc>
          <w:tcPr>
            <w:tcW w:w="1361" w:type="dxa"/>
            <w:tcBorders>
              <w:top w:val="nil"/>
              <w:left w:val="nil"/>
              <w:bottom w:val="nil"/>
              <w:right w:val="nil"/>
            </w:tcBorders>
            <w:shd w:val="clear" w:color="auto" w:fill="auto"/>
            <w:vAlign w:val="bottom"/>
          </w:tcPr>
          <w:p w14:paraId="03435CEA" w14:textId="6B9795AB" w:rsidR="00613727" w:rsidRPr="00C935A5" w:rsidRDefault="00613727" w:rsidP="00613727">
            <w:pPr>
              <w:spacing w:before="40" w:after="20"/>
              <w:jc w:val="right"/>
              <w:rPr>
                <w:rFonts w:cs="Arial"/>
                <w:sz w:val="18"/>
                <w:szCs w:val="18"/>
              </w:rPr>
            </w:pPr>
            <w:r w:rsidRPr="00613727">
              <w:rPr>
                <w:rFonts w:cs="Arial"/>
                <w:sz w:val="18"/>
                <w:szCs w:val="18"/>
              </w:rPr>
              <w:t>1,039,899</w:t>
            </w:r>
          </w:p>
        </w:tc>
        <w:tc>
          <w:tcPr>
            <w:tcW w:w="1361" w:type="dxa"/>
            <w:tcBorders>
              <w:top w:val="nil"/>
              <w:left w:val="nil"/>
              <w:bottom w:val="nil"/>
              <w:right w:val="nil"/>
            </w:tcBorders>
            <w:shd w:val="clear" w:color="auto" w:fill="auto"/>
            <w:vAlign w:val="bottom"/>
          </w:tcPr>
          <w:p w14:paraId="4A5029E4" w14:textId="3155AD78" w:rsidR="00613727" w:rsidRPr="00C935A5" w:rsidRDefault="00613727" w:rsidP="00613727">
            <w:pPr>
              <w:spacing w:before="40" w:after="20"/>
              <w:jc w:val="right"/>
              <w:rPr>
                <w:rFonts w:cs="Arial"/>
                <w:sz w:val="18"/>
                <w:szCs w:val="18"/>
              </w:rPr>
            </w:pPr>
            <w:r w:rsidRPr="00613727">
              <w:rPr>
                <w:rFonts w:cs="Arial"/>
                <w:sz w:val="18"/>
                <w:szCs w:val="18"/>
              </w:rPr>
              <w:t>405,973</w:t>
            </w:r>
          </w:p>
        </w:tc>
      </w:tr>
      <w:tr w:rsidR="00613727" w:rsidRPr="00613727" w14:paraId="2925E158" w14:textId="77777777" w:rsidTr="00DD4B6E">
        <w:trPr>
          <w:trHeight w:val="20"/>
        </w:trPr>
        <w:tc>
          <w:tcPr>
            <w:tcW w:w="2268" w:type="dxa"/>
            <w:tcBorders>
              <w:top w:val="nil"/>
              <w:left w:val="nil"/>
              <w:bottom w:val="nil"/>
              <w:right w:val="single" w:sz="18" w:space="0" w:color="0070C0"/>
            </w:tcBorders>
            <w:shd w:val="clear" w:color="auto" w:fill="auto"/>
            <w:vAlign w:val="center"/>
          </w:tcPr>
          <w:p w14:paraId="12E5DADC" w14:textId="77777777" w:rsidR="00613727" w:rsidRPr="00C935A5" w:rsidRDefault="00613727" w:rsidP="00613727">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0070C0"/>
              <w:bottom w:val="nil"/>
              <w:right w:val="nil"/>
            </w:tcBorders>
            <w:shd w:val="clear" w:color="auto" w:fill="auto"/>
            <w:vAlign w:val="bottom"/>
          </w:tcPr>
          <w:p w14:paraId="1709F47B" w14:textId="3EECA13F" w:rsidR="00613727" w:rsidRPr="00C935A5" w:rsidRDefault="00613727" w:rsidP="00613727">
            <w:pPr>
              <w:spacing w:before="40" w:after="20"/>
              <w:jc w:val="right"/>
              <w:rPr>
                <w:rFonts w:cs="Arial"/>
                <w:sz w:val="18"/>
                <w:szCs w:val="18"/>
              </w:rPr>
            </w:pPr>
            <w:r w:rsidRPr="00613727">
              <w:rPr>
                <w:rFonts w:cs="Arial"/>
                <w:sz w:val="18"/>
                <w:szCs w:val="18"/>
              </w:rPr>
              <w:t>849,992</w:t>
            </w:r>
          </w:p>
        </w:tc>
        <w:tc>
          <w:tcPr>
            <w:tcW w:w="1361" w:type="dxa"/>
            <w:tcBorders>
              <w:top w:val="nil"/>
              <w:left w:val="nil"/>
              <w:bottom w:val="nil"/>
              <w:right w:val="nil"/>
            </w:tcBorders>
            <w:shd w:val="clear" w:color="auto" w:fill="auto"/>
            <w:vAlign w:val="bottom"/>
          </w:tcPr>
          <w:p w14:paraId="73F4CA42" w14:textId="16F2C0C3" w:rsidR="00613727" w:rsidRPr="00C935A5" w:rsidRDefault="00613727" w:rsidP="00613727">
            <w:pPr>
              <w:spacing w:before="40" w:after="20"/>
              <w:jc w:val="right"/>
              <w:rPr>
                <w:rFonts w:cs="Arial"/>
                <w:sz w:val="18"/>
                <w:szCs w:val="18"/>
              </w:rPr>
            </w:pPr>
            <w:r w:rsidRPr="00613727">
              <w:rPr>
                <w:rFonts w:cs="Arial"/>
                <w:sz w:val="18"/>
                <w:szCs w:val="18"/>
              </w:rPr>
              <w:t>103,035</w:t>
            </w:r>
          </w:p>
        </w:tc>
        <w:tc>
          <w:tcPr>
            <w:tcW w:w="1361" w:type="dxa"/>
            <w:tcBorders>
              <w:top w:val="nil"/>
              <w:left w:val="nil"/>
              <w:bottom w:val="nil"/>
              <w:right w:val="nil"/>
            </w:tcBorders>
            <w:shd w:val="clear" w:color="auto" w:fill="auto"/>
            <w:vAlign w:val="bottom"/>
          </w:tcPr>
          <w:p w14:paraId="1100457D" w14:textId="79D9A844" w:rsidR="00613727" w:rsidRPr="00C935A5" w:rsidRDefault="00613727" w:rsidP="00613727">
            <w:pPr>
              <w:spacing w:before="40" w:after="20"/>
              <w:jc w:val="right"/>
              <w:rPr>
                <w:rFonts w:cs="Arial"/>
                <w:sz w:val="18"/>
                <w:szCs w:val="18"/>
              </w:rPr>
            </w:pPr>
            <w:r w:rsidRPr="00613727">
              <w:rPr>
                <w:rFonts w:cs="Arial"/>
                <w:sz w:val="18"/>
                <w:szCs w:val="18"/>
              </w:rPr>
              <w:t>91,199</w:t>
            </w:r>
          </w:p>
        </w:tc>
        <w:tc>
          <w:tcPr>
            <w:tcW w:w="1361" w:type="dxa"/>
            <w:tcBorders>
              <w:top w:val="nil"/>
              <w:left w:val="nil"/>
              <w:bottom w:val="nil"/>
              <w:right w:val="nil"/>
            </w:tcBorders>
            <w:shd w:val="clear" w:color="auto" w:fill="auto"/>
            <w:vAlign w:val="bottom"/>
          </w:tcPr>
          <w:p w14:paraId="52768DAC" w14:textId="2E193815"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5D2A6BC4" w14:textId="77777777" w:rsidTr="00DD4B6E">
        <w:trPr>
          <w:trHeight w:val="20"/>
        </w:trPr>
        <w:tc>
          <w:tcPr>
            <w:tcW w:w="2268" w:type="dxa"/>
            <w:tcBorders>
              <w:top w:val="nil"/>
              <w:left w:val="nil"/>
              <w:bottom w:val="nil"/>
              <w:right w:val="single" w:sz="18" w:space="0" w:color="0070C0"/>
            </w:tcBorders>
            <w:shd w:val="clear" w:color="auto" w:fill="auto"/>
            <w:vAlign w:val="center"/>
          </w:tcPr>
          <w:p w14:paraId="2D42A8FD" w14:textId="77777777" w:rsidR="00613727" w:rsidRPr="00C935A5" w:rsidRDefault="00613727" w:rsidP="00613727">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0070C0"/>
              <w:bottom w:val="nil"/>
              <w:right w:val="nil"/>
            </w:tcBorders>
            <w:shd w:val="clear" w:color="auto" w:fill="auto"/>
            <w:vAlign w:val="bottom"/>
          </w:tcPr>
          <w:p w14:paraId="7159B857" w14:textId="18894F61" w:rsidR="00613727" w:rsidRPr="00C935A5" w:rsidRDefault="00613727" w:rsidP="00613727">
            <w:pPr>
              <w:spacing w:before="40" w:after="20"/>
              <w:jc w:val="right"/>
              <w:rPr>
                <w:rFonts w:cs="Arial"/>
                <w:sz w:val="18"/>
                <w:szCs w:val="18"/>
              </w:rPr>
            </w:pPr>
            <w:r w:rsidRPr="00613727">
              <w:rPr>
                <w:rFonts w:cs="Arial"/>
                <w:sz w:val="18"/>
                <w:szCs w:val="18"/>
              </w:rPr>
              <w:t>1,958,490</w:t>
            </w:r>
          </w:p>
        </w:tc>
        <w:tc>
          <w:tcPr>
            <w:tcW w:w="1361" w:type="dxa"/>
            <w:tcBorders>
              <w:top w:val="nil"/>
              <w:left w:val="nil"/>
              <w:bottom w:val="nil"/>
              <w:right w:val="nil"/>
            </w:tcBorders>
            <w:shd w:val="clear" w:color="auto" w:fill="auto"/>
            <w:vAlign w:val="bottom"/>
          </w:tcPr>
          <w:p w14:paraId="1A01D7EB" w14:textId="66B6F63B" w:rsidR="00613727" w:rsidRPr="00C935A5" w:rsidRDefault="00613727" w:rsidP="00613727">
            <w:pPr>
              <w:spacing w:before="40" w:after="20"/>
              <w:jc w:val="right"/>
              <w:rPr>
                <w:rFonts w:cs="Arial"/>
                <w:sz w:val="18"/>
                <w:szCs w:val="18"/>
              </w:rPr>
            </w:pPr>
            <w:r w:rsidRPr="00613727">
              <w:rPr>
                <w:rFonts w:cs="Arial"/>
                <w:sz w:val="18"/>
                <w:szCs w:val="18"/>
              </w:rPr>
              <w:t>424,553</w:t>
            </w:r>
          </w:p>
        </w:tc>
        <w:tc>
          <w:tcPr>
            <w:tcW w:w="1361" w:type="dxa"/>
            <w:tcBorders>
              <w:top w:val="nil"/>
              <w:left w:val="nil"/>
              <w:bottom w:val="nil"/>
              <w:right w:val="nil"/>
            </w:tcBorders>
            <w:shd w:val="clear" w:color="auto" w:fill="auto"/>
            <w:vAlign w:val="bottom"/>
          </w:tcPr>
          <w:p w14:paraId="53C52504" w14:textId="141125E7" w:rsidR="00613727" w:rsidRPr="00C935A5" w:rsidRDefault="00613727" w:rsidP="00613727">
            <w:pPr>
              <w:spacing w:before="40" w:after="20"/>
              <w:jc w:val="right"/>
              <w:rPr>
                <w:rFonts w:cs="Arial"/>
                <w:sz w:val="18"/>
                <w:szCs w:val="18"/>
              </w:rPr>
            </w:pPr>
            <w:r w:rsidRPr="00613727">
              <w:rPr>
                <w:rFonts w:cs="Arial"/>
                <w:sz w:val="18"/>
                <w:szCs w:val="18"/>
              </w:rPr>
              <w:t>710,063</w:t>
            </w:r>
          </w:p>
        </w:tc>
        <w:tc>
          <w:tcPr>
            <w:tcW w:w="1361" w:type="dxa"/>
            <w:tcBorders>
              <w:top w:val="nil"/>
              <w:left w:val="nil"/>
              <w:bottom w:val="nil"/>
              <w:right w:val="nil"/>
            </w:tcBorders>
            <w:shd w:val="clear" w:color="auto" w:fill="auto"/>
            <w:vAlign w:val="bottom"/>
          </w:tcPr>
          <w:p w14:paraId="4D29F1B4" w14:textId="70E7DB0B" w:rsidR="00613727" w:rsidRPr="00C935A5" w:rsidRDefault="00613727" w:rsidP="00613727">
            <w:pPr>
              <w:spacing w:before="40" w:after="20"/>
              <w:jc w:val="right"/>
              <w:rPr>
                <w:rFonts w:cs="Arial"/>
                <w:sz w:val="18"/>
                <w:szCs w:val="18"/>
              </w:rPr>
            </w:pPr>
            <w:r w:rsidRPr="00613727">
              <w:rPr>
                <w:rFonts w:cs="Arial"/>
                <w:sz w:val="18"/>
                <w:szCs w:val="18"/>
              </w:rPr>
              <w:t>247,469</w:t>
            </w:r>
          </w:p>
        </w:tc>
      </w:tr>
      <w:tr w:rsidR="00613727" w:rsidRPr="00613727" w14:paraId="4048F5CB" w14:textId="77777777" w:rsidTr="00DD4B6E">
        <w:trPr>
          <w:trHeight w:val="20"/>
        </w:trPr>
        <w:tc>
          <w:tcPr>
            <w:tcW w:w="2268" w:type="dxa"/>
            <w:tcBorders>
              <w:top w:val="nil"/>
              <w:left w:val="nil"/>
              <w:bottom w:val="nil"/>
              <w:right w:val="single" w:sz="18" w:space="0" w:color="0070C0"/>
            </w:tcBorders>
            <w:shd w:val="clear" w:color="auto" w:fill="auto"/>
            <w:vAlign w:val="center"/>
          </w:tcPr>
          <w:p w14:paraId="3F753531" w14:textId="77777777" w:rsidR="00613727" w:rsidRPr="00C935A5" w:rsidRDefault="00613727" w:rsidP="00613727">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0070C0"/>
              <w:bottom w:val="nil"/>
              <w:right w:val="nil"/>
            </w:tcBorders>
            <w:shd w:val="clear" w:color="auto" w:fill="auto"/>
            <w:vAlign w:val="bottom"/>
          </w:tcPr>
          <w:p w14:paraId="0E865D5D" w14:textId="09CB23D2" w:rsidR="00613727" w:rsidRPr="00C935A5" w:rsidRDefault="00613727" w:rsidP="00613727">
            <w:pPr>
              <w:spacing w:before="40" w:after="20"/>
              <w:jc w:val="right"/>
              <w:rPr>
                <w:rFonts w:cs="Arial"/>
                <w:sz w:val="18"/>
                <w:szCs w:val="18"/>
              </w:rPr>
            </w:pPr>
            <w:r w:rsidRPr="00613727">
              <w:rPr>
                <w:rFonts w:cs="Arial"/>
                <w:sz w:val="18"/>
                <w:szCs w:val="18"/>
              </w:rPr>
              <w:t>1,026,587</w:t>
            </w:r>
          </w:p>
        </w:tc>
        <w:tc>
          <w:tcPr>
            <w:tcW w:w="1361" w:type="dxa"/>
            <w:tcBorders>
              <w:top w:val="nil"/>
              <w:left w:val="nil"/>
              <w:bottom w:val="nil"/>
              <w:right w:val="nil"/>
            </w:tcBorders>
            <w:shd w:val="clear" w:color="auto" w:fill="auto"/>
            <w:vAlign w:val="bottom"/>
          </w:tcPr>
          <w:p w14:paraId="53B873FA" w14:textId="5129D547" w:rsidR="00613727" w:rsidRPr="00C935A5" w:rsidRDefault="00613727" w:rsidP="00613727">
            <w:pPr>
              <w:spacing w:before="40" w:after="20"/>
              <w:jc w:val="right"/>
              <w:rPr>
                <w:rFonts w:cs="Arial"/>
                <w:sz w:val="18"/>
                <w:szCs w:val="18"/>
              </w:rPr>
            </w:pPr>
            <w:r w:rsidRPr="00613727">
              <w:rPr>
                <w:rFonts w:cs="Arial"/>
                <w:sz w:val="18"/>
                <w:szCs w:val="18"/>
              </w:rPr>
              <w:t>325,544</w:t>
            </w:r>
          </w:p>
        </w:tc>
        <w:tc>
          <w:tcPr>
            <w:tcW w:w="1361" w:type="dxa"/>
            <w:tcBorders>
              <w:top w:val="nil"/>
              <w:left w:val="nil"/>
              <w:bottom w:val="nil"/>
              <w:right w:val="nil"/>
            </w:tcBorders>
            <w:shd w:val="clear" w:color="auto" w:fill="auto"/>
            <w:vAlign w:val="bottom"/>
          </w:tcPr>
          <w:p w14:paraId="66462AB0" w14:textId="4CE7E227" w:rsidR="00613727" w:rsidRPr="00C935A5" w:rsidRDefault="00613727" w:rsidP="00613727">
            <w:pPr>
              <w:spacing w:before="40" w:after="20"/>
              <w:jc w:val="right"/>
              <w:rPr>
                <w:rFonts w:cs="Arial"/>
                <w:sz w:val="18"/>
                <w:szCs w:val="18"/>
              </w:rPr>
            </w:pPr>
            <w:r w:rsidRPr="00613727">
              <w:rPr>
                <w:rFonts w:cs="Arial"/>
                <w:sz w:val="18"/>
                <w:szCs w:val="18"/>
              </w:rPr>
              <w:t>466,341</w:t>
            </w:r>
          </w:p>
        </w:tc>
        <w:tc>
          <w:tcPr>
            <w:tcW w:w="1361" w:type="dxa"/>
            <w:tcBorders>
              <w:top w:val="nil"/>
              <w:left w:val="nil"/>
              <w:bottom w:val="nil"/>
              <w:right w:val="nil"/>
            </w:tcBorders>
            <w:shd w:val="clear" w:color="auto" w:fill="auto"/>
            <w:vAlign w:val="bottom"/>
          </w:tcPr>
          <w:p w14:paraId="2CE09F38" w14:textId="76DBD871" w:rsidR="00613727" w:rsidRPr="00C935A5" w:rsidRDefault="00613727" w:rsidP="00613727">
            <w:pPr>
              <w:spacing w:before="40" w:after="20"/>
              <w:jc w:val="right"/>
              <w:rPr>
                <w:rFonts w:cs="Arial"/>
                <w:sz w:val="18"/>
                <w:szCs w:val="18"/>
              </w:rPr>
            </w:pPr>
            <w:r w:rsidRPr="00613727">
              <w:rPr>
                <w:rFonts w:cs="Arial"/>
                <w:sz w:val="18"/>
                <w:szCs w:val="18"/>
              </w:rPr>
              <w:t>59,348</w:t>
            </w:r>
          </w:p>
        </w:tc>
      </w:tr>
      <w:tr w:rsidR="00613727" w:rsidRPr="00613727" w14:paraId="41033E5C" w14:textId="77777777" w:rsidTr="00DD4B6E">
        <w:trPr>
          <w:trHeight w:val="20"/>
        </w:trPr>
        <w:tc>
          <w:tcPr>
            <w:tcW w:w="2268" w:type="dxa"/>
            <w:tcBorders>
              <w:top w:val="nil"/>
              <w:left w:val="nil"/>
              <w:bottom w:val="nil"/>
              <w:right w:val="single" w:sz="18" w:space="0" w:color="0070C0"/>
            </w:tcBorders>
            <w:shd w:val="clear" w:color="auto" w:fill="auto"/>
            <w:vAlign w:val="center"/>
          </w:tcPr>
          <w:p w14:paraId="4A0A4D67" w14:textId="77777777" w:rsidR="00613727" w:rsidRPr="00C935A5" w:rsidRDefault="00613727" w:rsidP="00613727">
            <w:pPr>
              <w:spacing w:before="40" w:after="20"/>
              <w:rPr>
                <w:rFonts w:cs="Arial"/>
                <w:sz w:val="18"/>
                <w:szCs w:val="18"/>
              </w:rPr>
            </w:pPr>
            <w:r w:rsidRPr="00C935A5">
              <w:rPr>
                <w:rFonts w:cs="Arial"/>
                <w:sz w:val="18"/>
                <w:szCs w:val="18"/>
              </w:rPr>
              <w:t>Towong S</w:t>
            </w:r>
          </w:p>
        </w:tc>
        <w:tc>
          <w:tcPr>
            <w:tcW w:w="1361" w:type="dxa"/>
            <w:tcBorders>
              <w:top w:val="nil"/>
              <w:left w:val="single" w:sz="18" w:space="0" w:color="0070C0"/>
              <w:bottom w:val="nil"/>
              <w:right w:val="nil"/>
            </w:tcBorders>
            <w:shd w:val="clear" w:color="auto" w:fill="auto"/>
            <w:vAlign w:val="bottom"/>
          </w:tcPr>
          <w:p w14:paraId="08484E66" w14:textId="6B0B64EE" w:rsidR="00613727" w:rsidRPr="00C935A5" w:rsidRDefault="00613727" w:rsidP="00613727">
            <w:pPr>
              <w:spacing w:before="40" w:after="20"/>
              <w:jc w:val="right"/>
              <w:rPr>
                <w:rFonts w:cs="Arial"/>
                <w:sz w:val="18"/>
                <w:szCs w:val="18"/>
              </w:rPr>
            </w:pPr>
            <w:r w:rsidRPr="00613727">
              <w:rPr>
                <w:rFonts w:cs="Arial"/>
                <w:sz w:val="18"/>
                <w:szCs w:val="18"/>
              </w:rPr>
              <w:t>821,380</w:t>
            </w:r>
          </w:p>
        </w:tc>
        <w:tc>
          <w:tcPr>
            <w:tcW w:w="1361" w:type="dxa"/>
            <w:tcBorders>
              <w:top w:val="nil"/>
              <w:left w:val="nil"/>
              <w:bottom w:val="nil"/>
              <w:right w:val="nil"/>
            </w:tcBorders>
            <w:shd w:val="clear" w:color="auto" w:fill="auto"/>
            <w:vAlign w:val="bottom"/>
          </w:tcPr>
          <w:p w14:paraId="58F45AB2" w14:textId="2F2BDE4C" w:rsidR="00613727" w:rsidRPr="00C935A5" w:rsidRDefault="00613727" w:rsidP="00613727">
            <w:pPr>
              <w:spacing w:before="40" w:after="20"/>
              <w:jc w:val="right"/>
              <w:rPr>
                <w:rFonts w:cs="Arial"/>
                <w:sz w:val="18"/>
                <w:szCs w:val="18"/>
              </w:rPr>
            </w:pPr>
            <w:r w:rsidRPr="00613727">
              <w:rPr>
                <w:rFonts w:cs="Arial"/>
                <w:sz w:val="18"/>
                <w:szCs w:val="18"/>
              </w:rPr>
              <w:t>12,360</w:t>
            </w:r>
          </w:p>
        </w:tc>
        <w:tc>
          <w:tcPr>
            <w:tcW w:w="1361" w:type="dxa"/>
            <w:tcBorders>
              <w:top w:val="nil"/>
              <w:left w:val="nil"/>
              <w:bottom w:val="nil"/>
              <w:right w:val="nil"/>
            </w:tcBorders>
            <w:shd w:val="clear" w:color="auto" w:fill="auto"/>
            <w:vAlign w:val="bottom"/>
          </w:tcPr>
          <w:p w14:paraId="31484EFC" w14:textId="40FBC960" w:rsidR="00613727" w:rsidRPr="00C935A5" w:rsidRDefault="00613727" w:rsidP="00613727">
            <w:pPr>
              <w:spacing w:before="40" w:after="20"/>
              <w:jc w:val="right"/>
              <w:rPr>
                <w:rFonts w:cs="Arial"/>
                <w:sz w:val="18"/>
                <w:szCs w:val="18"/>
              </w:rPr>
            </w:pPr>
            <w:r w:rsidRPr="00613727">
              <w:rPr>
                <w:rFonts w:cs="Arial"/>
                <w:sz w:val="18"/>
                <w:szCs w:val="18"/>
              </w:rPr>
              <w:t>38,292</w:t>
            </w:r>
          </w:p>
        </w:tc>
        <w:tc>
          <w:tcPr>
            <w:tcW w:w="1361" w:type="dxa"/>
            <w:tcBorders>
              <w:top w:val="nil"/>
              <w:left w:val="nil"/>
              <w:bottom w:val="nil"/>
              <w:right w:val="nil"/>
            </w:tcBorders>
            <w:shd w:val="clear" w:color="auto" w:fill="auto"/>
            <w:vAlign w:val="bottom"/>
          </w:tcPr>
          <w:p w14:paraId="3E0AD7BD" w14:textId="16693175"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2CD970E7" w14:textId="77777777" w:rsidTr="00DD4B6E">
        <w:trPr>
          <w:trHeight w:val="20"/>
        </w:trPr>
        <w:tc>
          <w:tcPr>
            <w:tcW w:w="2268" w:type="dxa"/>
            <w:tcBorders>
              <w:top w:val="nil"/>
              <w:left w:val="nil"/>
              <w:bottom w:val="nil"/>
              <w:right w:val="single" w:sz="18" w:space="0" w:color="0070C0"/>
            </w:tcBorders>
            <w:shd w:val="clear" w:color="auto" w:fill="auto"/>
            <w:vAlign w:val="center"/>
          </w:tcPr>
          <w:p w14:paraId="347C1AF3" w14:textId="77777777" w:rsidR="00613727" w:rsidRPr="00C935A5" w:rsidRDefault="00613727" w:rsidP="00613727">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0070C0"/>
              <w:bottom w:val="nil"/>
              <w:right w:val="nil"/>
            </w:tcBorders>
            <w:shd w:val="clear" w:color="auto" w:fill="auto"/>
            <w:vAlign w:val="bottom"/>
          </w:tcPr>
          <w:p w14:paraId="1822B9B7" w14:textId="5C9B1737" w:rsidR="00613727" w:rsidRPr="00C935A5" w:rsidRDefault="00613727" w:rsidP="00613727">
            <w:pPr>
              <w:spacing w:before="40" w:after="20"/>
              <w:jc w:val="right"/>
              <w:rPr>
                <w:rFonts w:cs="Arial"/>
                <w:sz w:val="18"/>
                <w:szCs w:val="18"/>
              </w:rPr>
            </w:pPr>
            <w:r w:rsidRPr="00613727">
              <w:rPr>
                <w:rFonts w:cs="Arial"/>
                <w:sz w:val="18"/>
                <w:szCs w:val="18"/>
              </w:rPr>
              <w:t>1,280,990</w:t>
            </w:r>
          </w:p>
        </w:tc>
        <w:tc>
          <w:tcPr>
            <w:tcW w:w="1361" w:type="dxa"/>
            <w:tcBorders>
              <w:top w:val="nil"/>
              <w:left w:val="nil"/>
              <w:bottom w:val="nil"/>
              <w:right w:val="nil"/>
            </w:tcBorders>
            <w:shd w:val="clear" w:color="auto" w:fill="auto"/>
            <w:vAlign w:val="bottom"/>
          </w:tcPr>
          <w:p w14:paraId="073B685E" w14:textId="44D67E49" w:rsidR="00613727" w:rsidRPr="00C935A5" w:rsidRDefault="00613727" w:rsidP="00613727">
            <w:pPr>
              <w:spacing w:before="40" w:after="20"/>
              <w:jc w:val="right"/>
              <w:rPr>
                <w:rFonts w:cs="Arial"/>
                <w:sz w:val="18"/>
                <w:szCs w:val="18"/>
              </w:rPr>
            </w:pPr>
            <w:r w:rsidRPr="00613727">
              <w:rPr>
                <w:rFonts w:cs="Arial"/>
                <w:sz w:val="18"/>
                <w:szCs w:val="18"/>
              </w:rPr>
              <w:t>183,109</w:t>
            </w:r>
          </w:p>
        </w:tc>
        <w:tc>
          <w:tcPr>
            <w:tcW w:w="1361" w:type="dxa"/>
            <w:tcBorders>
              <w:top w:val="nil"/>
              <w:left w:val="nil"/>
              <w:bottom w:val="nil"/>
              <w:right w:val="nil"/>
            </w:tcBorders>
            <w:shd w:val="clear" w:color="auto" w:fill="auto"/>
            <w:vAlign w:val="bottom"/>
          </w:tcPr>
          <w:p w14:paraId="0D1F8B2F" w14:textId="73B7802C" w:rsidR="00613727" w:rsidRPr="00C935A5" w:rsidRDefault="00613727" w:rsidP="00613727">
            <w:pPr>
              <w:spacing w:before="40" w:after="20"/>
              <w:jc w:val="right"/>
              <w:rPr>
                <w:rFonts w:cs="Arial"/>
                <w:sz w:val="18"/>
                <w:szCs w:val="18"/>
              </w:rPr>
            </w:pPr>
            <w:r w:rsidRPr="00613727">
              <w:rPr>
                <w:rFonts w:cs="Arial"/>
                <w:sz w:val="18"/>
                <w:szCs w:val="18"/>
              </w:rPr>
              <w:t>552,219</w:t>
            </w:r>
          </w:p>
        </w:tc>
        <w:tc>
          <w:tcPr>
            <w:tcW w:w="1361" w:type="dxa"/>
            <w:tcBorders>
              <w:top w:val="nil"/>
              <w:left w:val="nil"/>
              <w:bottom w:val="nil"/>
              <w:right w:val="nil"/>
            </w:tcBorders>
            <w:shd w:val="clear" w:color="auto" w:fill="auto"/>
            <w:vAlign w:val="bottom"/>
          </w:tcPr>
          <w:p w14:paraId="0E2B43EC" w14:textId="61BD0707" w:rsidR="00613727" w:rsidRPr="00C935A5" w:rsidRDefault="00613727" w:rsidP="00613727">
            <w:pPr>
              <w:spacing w:before="40" w:after="20"/>
              <w:jc w:val="right"/>
              <w:rPr>
                <w:rFonts w:cs="Arial"/>
                <w:sz w:val="18"/>
                <w:szCs w:val="18"/>
              </w:rPr>
            </w:pPr>
            <w:r w:rsidRPr="00613727">
              <w:rPr>
                <w:rFonts w:cs="Arial"/>
                <w:sz w:val="18"/>
                <w:szCs w:val="18"/>
              </w:rPr>
              <w:t>57,840</w:t>
            </w:r>
          </w:p>
        </w:tc>
      </w:tr>
      <w:tr w:rsidR="00613727" w:rsidRPr="00613727" w14:paraId="2332074F" w14:textId="77777777" w:rsidTr="00DD4B6E">
        <w:trPr>
          <w:trHeight w:val="20"/>
        </w:trPr>
        <w:tc>
          <w:tcPr>
            <w:tcW w:w="2268" w:type="dxa"/>
            <w:tcBorders>
              <w:top w:val="nil"/>
              <w:left w:val="nil"/>
              <w:bottom w:val="nil"/>
              <w:right w:val="single" w:sz="18" w:space="0" w:color="0070C0"/>
            </w:tcBorders>
            <w:shd w:val="clear" w:color="auto" w:fill="auto"/>
            <w:vAlign w:val="center"/>
          </w:tcPr>
          <w:p w14:paraId="2CCD224A" w14:textId="77777777" w:rsidR="00613727" w:rsidRPr="00C935A5" w:rsidRDefault="00613727" w:rsidP="00613727">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0070C0"/>
              <w:bottom w:val="nil"/>
              <w:right w:val="nil"/>
            </w:tcBorders>
            <w:shd w:val="clear" w:color="auto" w:fill="auto"/>
            <w:vAlign w:val="bottom"/>
          </w:tcPr>
          <w:p w14:paraId="54A93897" w14:textId="2BC378E0" w:rsidR="00613727" w:rsidRPr="00C935A5" w:rsidRDefault="00613727" w:rsidP="00613727">
            <w:pPr>
              <w:spacing w:before="40" w:after="20"/>
              <w:jc w:val="right"/>
              <w:rPr>
                <w:rFonts w:cs="Arial"/>
                <w:sz w:val="18"/>
                <w:szCs w:val="18"/>
              </w:rPr>
            </w:pPr>
            <w:r w:rsidRPr="00613727">
              <w:rPr>
                <w:rFonts w:cs="Arial"/>
                <w:sz w:val="18"/>
                <w:szCs w:val="18"/>
              </w:rPr>
              <w:t>1,510,585</w:t>
            </w:r>
          </w:p>
        </w:tc>
        <w:tc>
          <w:tcPr>
            <w:tcW w:w="1361" w:type="dxa"/>
            <w:tcBorders>
              <w:top w:val="nil"/>
              <w:left w:val="nil"/>
              <w:bottom w:val="nil"/>
              <w:right w:val="nil"/>
            </w:tcBorders>
            <w:shd w:val="clear" w:color="auto" w:fill="auto"/>
            <w:vAlign w:val="bottom"/>
          </w:tcPr>
          <w:p w14:paraId="7AECCC2C" w14:textId="05010158" w:rsidR="00613727" w:rsidRPr="00C935A5" w:rsidRDefault="00613727" w:rsidP="00613727">
            <w:pPr>
              <w:spacing w:before="40" w:after="20"/>
              <w:jc w:val="right"/>
              <w:rPr>
                <w:rFonts w:cs="Arial"/>
                <w:sz w:val="18"/>
                <w:szCs w:val="18"/>
              </w:rPr>
            </w:pPr>
            <w:r w:rsidRPr="00613727">
              <w:rPr>
                <w:rFonts w:cs="Arial"/>
                <w:sz w:val="18"/>
                <w:szCs w:val="18"/>
              </w:rPr>
              <w:t>281,780</w:t>
            </w:r>
          </w:p>
        </w:tc>
        <w:tc>
          <w:tcPr>
            <w:tcW w:w="1361" w:type="dxa"/>
            <w:tcBorders>
              <w:top w:val="nil"/>
              <w:left w:val="nil"/>
              <w:bottom w:val="nil"/>
              <w:right w:val="nil"/>
            </w:tcBorders>
            <w:shd w:val="clear" w:color="auto" w:fill="auto"/>
            <w:vAlign w:val="bottom"/>
          </w:tcPr>
          <w:p w14:paraId="6961B396" w14:textId="129D49E3" w:rsidR="00613727" w:rsidRPr="00C935A5" w:rsidRDefault="00613727" w:rsidP="00613727">
            <w:pPr>
              <w:spacing w:before="40" w:after="20"/>
              <w:jc w:val="right"/>
              <w:rPr>
                <w:rFonts w:cs="Arial"/>
                <w:sz w:val="18"/>
                <w:szCs w:val="18"/>
              </w:rPr>
            </w:pPr>
            <w:r w:rsidRPr="00613727">
              <w:rPr>
                <w:rFonts w:cs="Arial"/>
                <w:sz w:val="18"/>
                <w:szCs w:val="18"/>
              </w:rPr>
              <w:t>1,153,732</w:t>
            </w:r>
          </w:p>
        </w:tc>
        <w:tc>
          <w:tcPr>
            <w:tcW w:w="1361" w:type="dxa"/>
            <w:tcBorders>
              <w:top w:val="nil"/>
              <w:left w:val="nil"/>
              <w:bottom w:val="nil"/>
              <w:right w:val="nil"/>
            </w:tcBorders>
            <w:shd w:val="clear" w:color="auto" w:fill="auto"/>
            <w:vAlign w:val="bottom"/>
          </w:tcPr>
          <w:p w14:paraId="64336838" w14:textId="372856CB" w:rsidR="00613727" w:rsidRPr="00C935A5" w:rsidRDefault="00613727" w:rsidP="00613727">
            <w:pPr>
              <w:spacing w:before="40" w:after="20"/>
              <w:jc w:val="right"/>
              <w:rPr>
                <w:rFonts w:cs="Arial"/>
                <w:sz w:val="18"/>
                <w:szCs w:val="18"/>
              </w:rPr>
            </w:pPr>
            <w:r w:rsidRPr="00613727">
              <w:rPr>
                <w:rFonts w:cs="Arial"/>
                <w:sz w:val="18"/>
                <w:szCs w:val="18"/>
              </w:rPr>
              <w:t>345,329</w:t>
            </w:r>
          </w:p>
        </w:tc>
      </w:tr>
      <w:tr w:rsidR="00613727" w:rsidRPr="00613727" w14:paraId="215E1528" w14:textId="77777777" w:rsidTr="00DD4B6E">
        <w:trPr>
          <w:trHeight w:val="20"/>
        </w:trPr>
        <w:tc>
          <w:tcPr>
            <w:tcW w:w="2268" w:type="dxa"/>
            <w:tcBorders>
              <w:top w:val="nil"/>
              <w:left w:val="nil"/>
              <w:bottom w:val="nil"/>
              <w:right w:val="single" w:sz="18" w:space="0" w:color="0070C0"/>
            </w:tcBorders>
            <w:shd w:val="clear" w:color="auto" w:fill="auto"/>
            <w:vAlign w:val="center"/>
          </w:tcPr>
          <w:p w14:paraId="514F28CE" w14:textId="77777777" w:rsidR="00613727" w:rsidRPr="00C935A5" w:rsidRDefault="00613727" w:rsidP="00613727">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0070C0"/>
              <w:bottom w:val="nil"/>
              <w:right w:val="nil"/>
            </w:tcBorders>
            <w:shd w:val="clear" w:color="auto" w:fill="auto"/>
            <w:vAlign w:val="bottom"/>
          </w:tcPr>
          <w:p w14:paraId="64DD4F22" w14:textId="21966E9B" w:rsidR="00613727" w:rsidRPr="00C935A5" w:rsidRDefault="00613727" w:rsidP="00613727">
            <w:pPr>
              <w:spacing w:before="40" w:after="20"/>
              <w:jc w:val="right"/>
              <w:rPr>
                <w:rFonts w:cs="Arial"/>
                <w:sz w:val="18"/>
                <w:szCs w:val="18"/>
              </w:rPr>
            </w:pPr>
            <w:r w:rsidRPr="00613727">
              <w:rPr>
                <w:rFonts w:cs="Arial"/>
                <w:sz w:val="18"/>
                <w:szCs w:val="18"/>
              </w:rPr>
              <w:t>968,113</w:t>
            </w:r>
          </w:p>
        </w:tc>
        <w:tc>
          <w:tcPr>
            <w:tcW w:w="1361" w:type="dxa"/>
            <w:tcBorders>
              <w:top w:val="nil"/>
              <w:left w:val="nil"/>
              <w:bottom w:val="nil"/>
              <w:right w:val="nil"/>
            </w:tcBorders>
            <w:shd w:val="clear" w:color="auto" w:fill="auto"/>
            <w:vAlign w:val="bottom"/>
          </w:tcPr>
          <w:p w14:paraId="1931C590" w14:textId="231E0761" w:rsidR="00613727" w:rsidRPr="00C935A5" w:rsidRDefault="00613727" w:rsidP="00613727">
            <w:pPr>
              <w:spacing w:before="40" w:after="20"/>
              <w:jc w:val="right"/>
              <w:rPr>
                <w:rFonts w:cs="Arial"/>
                <w:sz w:val="18"/>
                <w:szCs w:val="18"/>
              </w:rPr>
            </w:pPr>
            <w:r w:rsidRPr="00613727">
              <w:rPr>
                <w:rFonts w:cs="Arial"/>
                <w:sz w:val="18"/>
                <w:szCs w:val="18"/>
              </w:rPr>
              <w:t>622,595</w:t>
            </w:r>
          </w:p>
        </w:tc>
        <w:tc>
          <w:tcPr>
            <w:tcW w:w="1361" w:type="dxa"/>
            <w:tcBorders>
              <w:top w:val="nil"/>
              <w:left w:val="nil"/>
              <w:bottom w:val="nil"/>
              <w:right w:val="nil"/>
            </w:tcBorders>
            <w:shd w:val="clear" w:color="auto" w:fill="auto"/>
            <w:vAlign w:val="bottom"/>
          </w:tcPr>
          <w:p w14:paraId="2574E29B" w14:textId="520DCA43" w:rsidR="00613727" w:rsidRPr="00C935A5" w:rsidRDefault="00613727" w:rsidP="00613727">
            <w:pPr>
              <w:spacing w:before="40" w:after="20"/>
              <w:jc w:val="right"/>
              <w:rPr>
                <w:rFonts w:cs="Arial"/>
                <w:sz w:val="18"/>
                <w:szCs w:val="18"/>
              </w:rPr>
            </w:pPr>
            <w:r w:rsidRPr="00613727">
              <w:rPr>
                <w:rFonts w:cs="Arial"/>
                <w:sz w:val="18"/>
                <w:szCs w:val="18"/>
              </w:rPr>
              <w:t>633,713</w:t>
            </w:r>
          </w:p>
        </w:tc>
        <w:tc>
          <w:tcPr>
            <w:tcW w:w="1361" w:type="dxa"/>
            <w:tcBorders>
              <w:top w:val="nil"/>
              <w:left w:val="nil"/>
              <w:bottom w:val="nil"/>
              <w:right w:val="nil"/>
            </w:tcBorders>
            <w:shd w:val="clear" w:color="auto" w:fill="auto"/>
            <w:vAlign w:val="bottom"/>
          </w:tcPr>
          <w:p w14:paraId="10261E1E" w14:textId="761544C1"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5F3522FA" w14:textId="77777777" w:rsidTr="00DD4B6E">
        <w:trPr>
          <w:trHeight w:val="20"/>
        </w:trPr>
        <w:tc>
          <w:tcPr>
            <w:tcW w:w="2268" w:type="dxa"/>
            <w:tcBorders>
              <w:top w:val="nil"/>
              <w:left w:val="nil"/>
              <w:bottom w:val="nil"/>
              <w:right w:val="single" w:sz="18" w:space="0" w:color="0070C0"/>
            </w:tcBorders>
            <w:shd w:val="clear" w:color="auto" w:fill="auto"/>
            <w:vAlign w:val="center"/>
          </w:tcPr>
          <w:p w14:paraId="315E521C" w14:textId="77777777" w:rsidR="00613727" w:rsidRPr="00C935A5" w:rsidRDefault="00613727" w:rsidP="00613727">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0070C0"/>
              <w:bottom w:val="nil"/>
              <w:right w:val="nil"/>
            </w:tcBorders>
            <w:shd w:val="clear" w:color="auto" w:fill="auto"/>
            <w:vAlign w:val="bottom"/>
          </w:tcPr>
          <w:p w14:paraId="0A80C6F4" w14:textId="28FB86D7" w:rsidR="00613727" w:rsidRPr="00C935A5" w:rsidRDefault="00613727" w:rsidP="00613727">
            <w:pPr>
              <w:spacing w:before="40" w:after="20"/>
              <w:jc w:val="right"/>
              <w:rPr>
                <w:rFonts w:cs="Arial"/>
                <w:sz w:val="18"/>
                <w:szCs w:val="18"/>
              </w:rPr>
            </w:pPr>
            <w:r w:rsidRPr="00613727">
              <w:rPr>
                <w:rFonts w:cs="Arial"/>
                <w:sz w:val="18"/>
                <w:szCs w:val="18"/>
              </w:rPr>
              <w:t>856,815</w:t>
            </w:r>
          </w:p>
        </w:tc>
        <w:tc>
          <w:tcPr>
            <w:tcW w:w="1361" w:type="dxa"/>
            <w:tcBorders>
              <w:top w:val="nil"/>
              <w:left w:val="nil"/>
              <w:bottom w:val="nil"/>
              <w:right w:val="nil"/>
            </w:tcBorders>
            <w:shd w:val="clear" w:color="auto" w:fill="auto"/>
            <w:vAlign w:val="bottom"/>
          </w:tcPr>
          <w:p w14:paraId="095D3CC3" w14:textId="5470C124" w:rsidR="00613727" w:rsidRPr="00C935A5" w:rsidRDefault="00613727" w:rsidP="00613727">
            <w:pPr>
              <w:spacing w:before="40" w:after="20"/>
              <w:jc w:val="right"/>
              <w:rPr>
                <w:rFonts w:cs="Arial"/>
                <w:sz w:val="18"/>
                <w:szCs w:val="18"/>
              </w:rPr>
            </w:pPr>
            <w:r w:rsidRPr="00613727">
              <w:rPr>
                <w:rFonts w:cs="Arial"/>
                <w:sz w:val="18"/>
                <w:szCs w:val="18"/>
              </w:rPr>
              <w:t>14,375</w:t>
            </w:r>
          </w:p>
        </w:tc>
        <w:tc>
          <w:tcPr>
            <w:tcW w:w="1361" w:type="dxa"/>
            <w:tcBorders>
              <w:top w:val="nil"/>
              <w:left w:val="nil"/>
              <w:bottom w:val="nil"/>
              <w:right w:val="nil"/>
            </w:tcBorders>
            <w:shd w:val="clear" w:color="auto" w:fill="auto"/>
            <w:vAlign w:val="bottom"/>
          </w:tcPr>
          <w:p w14:paraId="58F0A834" w14:textId="04AE7685"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2371C8E8" w14:textId="34058A22"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661708D5" w14:textId="77777777" w:rsidTr="00DD4B6E">
        <w:trPr>
          <w:trHeight w:val="20"/>
        </w:trPr>
        <w:tc>
          <w:tcPr>
            <w:tcW w:w="2268" w:type="dxa"/>
            <w:tcBorders>
              <w:top w:val="nil"/>
              <w:left w:val="nil"/>
              <w:bottom w:val="nil"/>
              <w:right w:val="single" w:sz="18" w:space="0" w:color="0070C0"/>
            </w:tcBorders>
            <w:shd w:val="clear" w:color="auto" w:fill="auto"/>
            <w:vAlign w:val="center"/>
          </w:tcPr>
          <w:p w14:paraId="148BC197" w14:textId="77777777" w:rsidR="00613727" w:rsidRPr="00C935A5" w:rsidRDefault="00613727" w:rsidP="00613727">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0070C0"/>
              <w:bottom w:val="nil"/>
              <w:right w:val="nil"/>
            </w:tcBorders>
            <w:shd w:val="clear" w:color="auto" w:fill="auto"/>
            <w:vAlign w:val="bottom"/>
          </w:tcPr>
          <w:p w14:paraId="508E7F7E" w14:textId="53910E92" w:rsidR="00613727" w:rsidRPr="00C935A5" w:rsidRDefault="00613727" w:rsidP="00613727">
            <w:pPr>
              <w:spacing w:before="40" w:after="20"/>
              <w:jc w:val="right"/>
              <w:rPr>
                <w:rFonts w:cs="Arial"/>
                <w:sz w:val="18"/>
                <w:szCs w:val="18"/>
              </w:rPr>
            </w:pPr>
            <w:r w:rsidRPr="00613727">
              <w:rPr>
                <w:rFonts w:cs="Arial"/>
                <w:sz w:val="18"/>
                <w:szCs w:val="18"/>
              </w:rPr>
              <w:t>1,869,206</w:t>
            </w:r>
          </w:p>
        </w:tc>
        <w:tc>
          <w:tcPr>
            <w:tcW w:w="1361" w:type="dxa"/>
            <w:tcBorders>
              <w:top w:val="nil"/>
              <w:left w:val="nil"/>
              <w:bottom w:val="nil"/>
              <w:right w:val="nil"/>
            </w:tcBorders>
            <w:shd w:val="clear" w:color="auto" w:fill="auto"/>
            <w:vAlign w:val="bottom"/>
          </w:tcPr>
          <w:p w14:paraId="05BDE31D" w14:textId="7EE8D72B" w:rsidR="00613727" w:rsidRPr="00C935A5" w:rsidRDefault="00613727" w:rsidP="00613727">
            <w:pPr>
              <w:spacing w:before="40" w:after="20"/>
              <w:jc w:val="right"/>
              <w:rPr>
                <w:rFonts w:cs="Arial"/>
                <w:sz w:val="18"/>
                <w:szCs w:val="18"/>
              </w:rPr>
            </w:pPr>
            <w:r w:rsidRPr="00613727">
              <w:rPr>
                <w:rFonts w:cs="Arial"/>
                <w:sz w:val="18"/>
                <w:szCs w:val="18"/>
              </w:rPr>
              <w:t>1,914,678</w:t>
            </w:r>
          </w:p>
        </w:tc>
        <w:tc>
          <w:tcPr>
            <w:tcW w:w="1361" w:type="dxa"/>
            <w:tcBorders>
              <w:top w:val="nil"/>
              <w:left w:val="nil"/>
              <w:bottom w:val="nil"/>
              <w:right w:val="nil"/>
            </w:tcBorders>
            <w:shd w:val="clear" w:color="auto" w:fill="auto"/>
            <w:vAlign w:val="bottom"/>
          </w:tcPr>
          <w:p w14:paraId="60BE76F2" w14:textId="45938E8C" w:rsidR="00613727" w:rsidRPr="00C935A5" w:rsidRDefault="00613727" w:rsidP="00613727">
            <w:pPr>
              <w:spacing w:before="40" w:after="20"/>
              <w:jc w:val="right"/>
              <w:rPr>
                <w:rFonts w:cs="Arial"/>
                <w:sz w:val="18"/>
                <w:szCs w:val="18"/>
              </w:rPr>
            </w:pPr>
            <w:r w:rsidRPr="00613727">
              <w:rPr>
                <w:rFonts w:cs="Arial"/>
                <w:sz w:val="18"/>
                <w:szCs w:val="18"/>
              </w:rPr>
              <w:t>2,565,313</w:t>
            </w:r>
          </w:p>
        </w:tc>
        <w:tc>
          <w:tcPr>
            <w:tcW w:w="1361" w:type="dxa"/>
            <w:tcBorders>
              <w:top w:val="nil"/>
              <w:left w:val="nil"/>
              <w:bottom w:val="nil"/>
              <w:right w:val="nil"/>
            </w:tcBorders>
            <w:shd w:val="clear" w:color="auto" w:fill="auto"/>
            <w:vAlign w:val="bottom"/>
          </w:tcPr>
          <w:p w14:paraId="05E61096" w14:textId="48D06980" w:rsidR="00613727" w:rsidRPr="00C935A5" w:rsidRDefault="00613727" w:rsidP="00613727">
            <w:pPr>
              <w:spacing w:before="40" w:after="20"/>
              <w:jc w:val="right"/>
              <w:rPr>
                <w:rFonts w:cs="Arial"/>
                <w:sz w:val="18"/>
                <w:szCs w:val="18"/>
              </w:rPr>
            </w:pPr>
            <w:r w:rsidRPr="00613727">
              <w:rPr>
                <w:rFonts w:cs="Arial"/>
                <w:sz w:val="18"/>
                <w:szCs w:val="18"/>
              </w:rPr>
              <w:t>1,123,245</w:t>
            </w:r>
          </w:p>
        </w:tc>
      </w:tr>
      <w:tr w:rsidR="00613727" w:rsidRPr="00613727" w14:paraId="1B042BF0" w14:textId="77777777" w:rsidTr="00DD4B6E">
        <w:trPr>
          <w:trHeight w:val="20"/>
        </w:trPr>
        <w:tc>
          <w:tcPr>
            <w:tcW w:w="2268" w:type="dxa"/>
            <w:tcBorders>
              <w:top w:val="nil"/>
              <w:left w:val="nil"/>
              <w:bottom w:val="nil"/>
              <w:right w:val="single" w:sz="18" w:space="0" w:color="0070C0"/>
            </w:tcBorders>
            <w:shd w:val="clear" w:color="auto" w:fill="auto"/>
            <w:vAlign w:val="center"/>
          </w:tcPr>
          <w:p w14:paraId="1CBAB204" w14:textId="77777777" w:rsidR="00613727" w:rsidRPr="00C935A5" w:rsidRDefault="00613727" w:rsidP="00613727">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0070C0"/>
              <w:bottom w:val="nil"/>
              <w:right w:val="nil"/>
            </w:tcBorders>
            <w:shd w:val="clear" w:color="auto" w:fill="auto"/>
            <w:vAlign w:val="bottom"/>
          </w:tcPr>
          <w:p w14:paraId="414C06BD" w14:textId="7E6C28C4" w:rsidR="00613727" w:rsidRPr="00C935A5" w:rsidRDefault="00613727" w:rsidP="00613727">
            <w:pPr>
              <w:spacing w:before="40" w:after="20"/>
              <w:jc w:val="right"/>
              <w:rPr>
                <w:rFonts w:cs="Arial"/>
                <w:sz w:val="18"/>
                <w:szCs w:val="18"/>
              </w:rPr>
            </w:pPr>
            <w:r w:rsidRPr="00613727">
              <w:rPr>
                <w:rFonts w:cs="Arial"/>
                <w:sz w:val="18"/>
                <w:szCs w:val="18"/>
              </w:rPr>
              <w:t>6,510,862</w:t>
            </w:r>
          </w:p>
        </w:tc>
        <w:tc>
          <w:tcPr>
            <w:tcW w:w="1361" w:type="dxa"/>
            <w:tcBorders>
              <w:top w:val="nil"/>
              <w:left w:val="nil"/>
              <w:bottom w:val="nil"/>
              <w:right w:val="nil"/>
            </w:tcBorders>
            <w:shd w:val="clear" w:color="auto" w:fill="auto"/>
            <w:vAlign w:val="bottom"/>
          </w:tcPr>
          <w:p w14:paraId="1CAB5ED9" w14:textId="1664DC2B" w:rsidR="00613727" w:rsidRPr="00C935A5" w:rsidRDefault="00613727" w:rsidP="00613727">
            <w:pPr>
              <w:spacing w:before="40" w:after="20"/>
              <w:jc w:val="right"/>
              <w:rPr>
                <w:rFonts w:cs="Arial"/>
                <w:sz w:val="18"/>
                <w:szCs w:val="18"/>
              </w:rPr>
            </w:pPr>
            <w:r w:rsidRPr="00613727">
              <w:rPr>
                <w:rFonts w:cs="Arial"/>
                <w:sz w:val="18"/>
                <w:szCs w:val="18"/>
              </w:rPr>
              <w:t>2,202,822</w:t>
            </w:r>
          </w:p>
        </w:tc>
        <w:tc>
          <w:tcPr>
            <w:tcW w:w="1361" w:type="dxa"/>
            <w:tcBorders>
              <w:top w:val="nil"/>
              <w:left w:val="nil"/>
              <w:bottom w:val="nil"/>
              <w:right w:val="nil"/>
            </w:tcBorders>
            <w:shd w:val="clear" w:color="auto" w:fill="auto"/>
            <w:vAlign w:val="bottom"/>
          </w:tcPr>
          <w:p w14:paraId="75626AAB" w14:textId="365F25EE" w:rsidR="00613727" w:rsidRPr="00C935A5" w:rsidRDefault="00613727" w:rsidP="00613727">
            <w:pPr>
              <w:spacing w:before="40" w:after="20"/>
              <w:jc w:val="right"/>
              <w:rPr>
                <w:rFonts w:cs="Arial"/>
                <w:sz w:val="18"/>
                <w:szCs w:val="18"/>
              </w:rPr>
            </w:pPr>
            <w:r w:rsidRPr="00613727">
              <w:rPr>
                <w:rFonts w:cs="Arial"/>
                <w:sz w:val="18"/>
                <w:szCs w:val="18"/>
              </w:rPr>
              <w:t>2,920,488</w:t>
            </w:r>
          </w:p>
        </w:tc>
        <w:tc>
          <w:tcPr>
            <w:tcW w:w="1361" w:type="dxa"/>
            <w:tcBorders>
              <w:top w:val="nil"/>
              <w:left w:val="nil"/>
              <w:bottom w:val="nil"/>
              <w:right w:val="nil"/>
            </w:tcBorders>
            <w:shd w:val="clear" w:color="auto" w:fill="auto"/>
            <w:vAlign w:val="bottom"/>
          </w:tcPr>
          <w:p w14:paraId="5BA31908" w14:textId="7B3ED9CC" w:rsidR="00613727" w:rsidRPr="00C935A5" w:rsidRDefault="00613727" w:rsidP="00613727">
            <w:pPr>
              <w:spacing w:before="40" w:after="20"/>
              <w:jc w:val="right"/>
              <w:rPr>
                <w:rFonts w:cs="Arial"/>
                <w:sz w:val="18"/>
                <w:szCs w:val="18"/>
              </w:rPr>
            </w:pPr>
            <w:r w:rsidRPr="00613727">
              <w:rPr>
                <w:rFonts w:cs="Arial"/>
                <w:sz w:val="18"/>
                <w:szCs w:val="18"/>
              </w:rPr>
              <w:t>1,585,795</w:t>
            </w:r>
          </w:p>
        </w:tc>
      </w:tr>
      <w:tr w:rsidR="00613727" w:rsidRPr="00613727" w14:paraId="49E698E7" w14:textId="77777777" w:rsidTr="00DD4B6E">
        <w:trPr>
          <w:trHeight w:val="20"/>
        </w:trPr>
        <w:tc>
          <w:tcPr>
            <w:tcW w:w="2268" w:type="dxa"/>
            <w:tcBorders>
              <w:top w:val="nil"/>
              <w:left w:val="nil"/>
              <w:bottom w:val="nil"/>
              <w:right w:val="single" w:sz="18" w:space="0" w:color="0070C0"/>
            </w:tcBorders>
            <w:shd w:val="clear" w:color="auto" w:fill="auto"/>
            <w:vAlign w:val="center"/>
          </w:tcPr>
          <w:p w14:paraId="0A165C79" w14:textId="77777777" w:rsidR="00613727" w:rsidRPr="00C935A5" w:rsidRDefault="00613727" w:rsidP="00613727">
            <w:pPr>
              <w:spacing w:before="40" w:after="20"/>
              <w:rPr>
                <w:rFonts w:cs="Arial"/>
                <w:sz w:val="18"/>
                <w:szCs w:val="18"/>
              </w:rPr>
            </w:pPr>
            <w:r w:rsidRPr="00C935A5">
              <w:rPr>
                <w:rFonts w:cs="Arial"/>
                <w:sz w:val="18"/>
                <w:szCs w:val="18"/>
              </w:rPr>
              <w:t>Wodonga C</w:t>
            </w:r>
          </w:p>
        </w:tc>
        <w:tc>
          <w:tcPr>
            <w:tcW w:w="1361" w:type="dxa"/>
            <w:tcBorders>
              <w:top w:val="nil"/>
              <w:left w:val="single" w:sz="18" w:space="0" w:color="0070C0"/>
              <w:bottom w:val="nil"/>
              <w:right w:val="nil"/>
            </w:tcBorders>
            <w:shd w:val="clear" w:color="auto" w:fill="auto"/>
            <w:vAlign w:val="bottom"/>
          </w:tcPr>
          <w:p w14:paraId="16E64FF9" w14:textId="35366C1C" w:rsidR="00613727" w:rsidRPr="00C935A5" w:rsidRDefault="00613727" w:rsidP="00613727">
            <w:pPr>
              <w:spacing w:before="40" w:after="20"/>
              <w:jc w:val="right"/>
              <w:rPr>
                <w:rFonts w:cs="Arial"/>
                <w:sz w:val="18"/>
                <w:szCs w:val="18"/>
              </w:rPr>
            </w:pPr>
            <w:r w:rsidRPr="00613727">
              <w:rPr>
                <w:rFonts w:cs="Arial"/>
                <w:sz w:val="18"/>
                <w:szCs w:val="18"/>
              </w:rPr>
              <w:t>1,840,395</w:t>
            </w:r>
          </w:p>
        </w:tc>
        <w:tc>
          <w:tcPr>
            <w:tcW w:w="1361" w:type="dxa"/>
            <w:tcBorders>
              <w:top w:val="nil"/>
              <w:left w:val="nil"/>
              <w:bottom w:val="nil"/>
              <w:right w:val="nil"/>
            </w:tcBorders>
            <w:shd w:val="clear" w:color="auto" w:fill="auto"/>
            <w:vAlign w:val="bottom"/>
          </w:tcPr>
          <w:p w14:paraId="1C96B7E9" w14:textId="03DE3189" w:rsidR="00613727" w:rsidRPr="00C935A5" w:rsidRDefault="00613727" w:rsidP="00613727">
            <w:pPr>
              <w:spacing w:before="40" w:after="20"/>
              <w:jc w:val="right"/>
              <w:rPr>
                <w:rFonts w:cs="Arial"/>
                <w:sz w:val="18"/>
                <w:szCs w:val="18"/>
              </w:rPr>
            </w:pPr>
            <w:r w:rsidRPr="00613727">
              <w:rPr>
                <w:rFonts w:cs="Arial"/>
                <w:sz w:val="18"/>
                <w:szCs w:val="18"/>
              </w:rPr>
              <w:t>481,793</w:t>
            </w:r>
          </w:p>
        </w:tc>
        <w:tc>
          <w:tcPr>
            <w:tcW w:w="1361" w:type="dxa"/>
            <w:tcBorders>
              <w:top w:val="nil"/>
              <w:left w:val="nil"/>
              <w:bottom w:val="nil"/>
              <w:right w:val="nil"/>
            </w:tcBorders>
            <w:shd w:val="clear" w:color="auto" w:fill="auto"/>
            <w:vAlign w:val="bottom"/>
          </w:tcPr>
          <w:p w14:paraId="5D1A1ED0" w14:textId="7E1F138E" w:rsidR="00613727" w:rsidRPr="00C935A5" w:rsidRDefault="00613727" w:rsidP="00613727">
            <w:pPr>
              <w:spacing w:before="40" w:after="20"/>
              <w:jc w:val="right"/>
              <w:rPr>
                <w:rFonts w:cs="Arial"/>
                <w:sz w:val="18"/>
                <w:szCs w:val="18"/>
              </w:rPr>
            </w:pPr>
            <w:r w:rsidRPr="00613727">
              <w:rPr>
                <w:rFonts w:cs="Arial"/>
                <w:sz w:val="18"/>
                <w:szCs w:val="18"/>
              </w:rPr>
              <w:t>750,890</w:t>
            </w:r>
          </w:p>
        </w:tc>
        <w:tc>
          <w:tcPr>
            <w:tcW w:w="1361" w:type="dxa"/>
            <w:tcBorders>
              <w:top w:val="nil"/>
              <w:left w:val="nil"/>
              <w:bottom w:val="nil"/>
              <w:right w:val="nil"/>
            </w:tcBorders>
            <w:shd w:val="clear" w:color="auto" w:fill="auto"/>
            <w:vAlign w:val="bottom"/>
          </w:tcPr>
          <w:p w14:paraId="4E1D021B" w14:textId="093E3709" w:rsidR="00613727" w:rsidRPr="00C935A5" w:rsidRDefault="00613727" w:rsidP="00613727">
            <w:pPr>
              <w:spacing w:before="40" w:after="20"/>
              <w:jc w:val="right"/>
              <w:rPr>
                <w:rFonts w:cs="Arial"/>
                <w:sz w:val="18"/>
                <w:szCs w:val="18"/>
              </w:rPr>
            </w:pPr>
            <w:r w:rsidRPr="00613727">
              <w:rPr>
                <w:rFonts w:cs="Arial"/>
                <w:sz w:val="18"/>
                <w:szCs w:val="18"/>
              </w:rPr>
              <w:t>677,128</w:t>
            </w:r>
          </w:p>
        </w:tc>
      </w:tr>
      <w:tr w:rsidR="00613727" w:rsidRPr="00613727" w14:paraId="3901F18E" w14:textId="77777777" w:rsidTr="00DD4B6E">
        <w:trPr>
          <w:trHeight w:val="20"/>
        </w:trPr>
        <w:tc>
          <w:tcPr>
            <w:tcW w:w="2268" w:type="dxa"/>
            <w:tcBorders>
              <w:top w:val="nil"/>
              <w:left w:val="nil"/>
              <w:bottom w:val="nil"/>
              <w:right w:val="single" w:sz="18" w:space="0" w:color="0070C0"/>
            </w:tcBorders>
            <w:shd w:val="clear" w:color="auto" w:fill="auto"/>
            <w:vAlign w:val="center"/>
          </w:tcPr>
          <w:p w14:paraId="2E84C09E" w14:textId="77777777" w:rsidR="00613727" w:rsidRPr="00C935A5" w:rsidRDefault="00613727" w:rsidP="00613727">
            <w:pPr>
              <w:spacing w:before="40" w:after="20"/>
              <w:rPr>
                <w:rFonts w:cs="Arial"/>
                <w:sz w:val="18"/>
                <w:szCs w:val="18"/>
              </w:rPr>
            </w:pPr>
            <w:r w:rsidRPr="00C935A5">
              <w:rPr>
                <w:rFonts w:cs="Arial"/>
                <w:sz w:val="18"/>
                <w:szCs w:val="18"/>
              </w:rPr>
              <w:t>Wyndham C</w:t>
            </w:r>
          </w:p>
        </w:tc>
        <w:tc>
          <w:tcPr>
            <w:tcW w:w="1361" w:type="dxa"/>
            <w:tcBorders>
              <w:top w:val="nil"/>
              <w:left w:val="single" w:sz="18" w:space="0" w:color="0070C0"/>
              <w:bottom w:val="nil"/>
              <w:right w:val="nil"/>
            </w:tcBorders>
            <w:shd w:val="clear" w:color="auto" w:fill="auto"/>
            <w:vAlign w:val="bottom"/>
          </w:tcPr>
          <w:p w14:paraId="35DE3A0D" w14:textId="32D1FEE8" w:rsidR="00613727" w:rsidRPr="00C935A5" w:rsidRDefault="00613727" w:rsidP="00613727">
            <w:pPr>
              <w:spacing w:before="40" w:after="20"/>
              <w:jc w:val="right"/>
              <w:rPr>
                <w:rFonts w:cs="Arial"/>
                <w:sz w:val="18"/>
                <w:szCs w:val="18"/>
              </w:rPr>
            </w:pPr>
            <w:r w:rsidRPr="00613727">
              <w:rPr>
                <w:rFonts w:cs="Arial"/>
                <w:sz w:val="18"/>
                <w:szCs w:val="18"/>
              </w:rPr>
              <w:t>7,597,136</w:t>
            </w:r>
          </w:p>
        </w:tc>
        <w:tc>
          <w:tcPr>
            <w:tcW w:w="1361" w:type="dxa"/>
            <w:tcBorders>
              <w:top w:val="nil"/>
              <w:left w:val="nil"/>
              <w:bottom w:val="nil"/>
              <w:right w:val="nil"/>
            </w:tcBorders>
            <w:shd w:val="clear" w:color="auto" w:fill="auto"/>
            <w:vAlign w:val="bottom"/>
          </w:tcPr>
          <w:p w14:paraId="2965D798" w14:textId="3D2CCB52" w:rsidR="00613727" w:rsidRPr="00C935A5" w:rsidRDefault="00613727" w:rsidP="00613727">
            <w:pPr>
              <w:spacing w:before="40" w:after="20"/>
              <w:jc w:val="right"/>
              <w:rPr>
                <w:rFonts w:cs="Arial"/>
                <w:sz w:val="18"/>
                <w:szCs w:val="18"/>
              </w:rPr>
            </w:pPr>
            <w:r w:rsidRPr="00613727">
              <w:rPr>
                <w:rFonts w:cs="Arial"/>
                <w:sz w:val="18"/>
                <w:szCs w:val="18"/>
              </w:rPr>
              <w:t>4,172,285</w:t>
            </w:r>
          </w:p>
        </w:tc>
        <w:tc>
          <w:tcPr>
            <w:tcW w:w="1361" w:type="dxa"/>
            <w:tcBorders>
              <w:top w:val="nil"/>
              <w:left w:val="nil"/>
              <w:bottom w:val="nil"/>
              <w:right w:val="nil"/>
            </w:tcBorders>
            <w:shd w:val="clear" w:color="auto" w:fill="auto"/>
            <w:vAlign w:val="bottom"/>
          </w:tcPr>
          <w:p w14:paraId="430CB803" w14:textId="7A80D5BD" w:rsidR="00613727" w:rsidRPr="00C935A5" w:rsidRDefault="00613727" w:rsidP="00613727">
            <w:pPr>
              <w:spacing w:before="40" w:after="20"/>
              <w:jc w:val="right"/>
              <w:rPr>
                <w:rFonts w:cs="Arial"/>
                <w:sz w:val="18"/>
                <w:szCs w:val="18"/>
              </w:rPr>
            </w:pPr>
            <w:r w:rsidRPr="00613727">
              <w:rPr>
                <w:rFonts w:cs="Arial"/>
                <w:sz w:val="18"/>
                <w:szCs w:val="18"/>
              </w:rPr>
              <w:t>2,675,008</w:t>
            </w:r>
          </w:p>
        </w:tc>
        <w:tc>
          <w:tcPr>
            <w:tcW w:w="1361" w:type="dxa"/>
            <w:tcBorders>
              <w:top w:val="nil"/>
              <w:left w:val="nil"/>
              <w:bottom w:val="nil"/>
              <w:right w:val="nil"/>
            </w:tcBorders>
            <w:shd w:val="clear" w:color="auto" w:fill="auto"/>
            <w:vAlign w:val="bottom"/>
          </w:tcPr>
          <w:p w14:paraId="59FC241A" w14:textId="3B94A268" w:rsidR="00613727" w:rsidRPr="00C935A5" w:rsidRDefault="00613727" w:rsidP="00613727">
            <w:pPr>
              <w:spacing w:before="40" w:after="20"/>
              <w:jc w:val="right"/>
              <w:rPr>
                <w:rFonts w:cs="Arial"/>
                <w:sz w:val="18"/>
                <w:szCs w:val="18"/>
              </w:rPr>
            </w:pPr>
            <w:r w:rsidRPr="00613727">
              <w:rPr>
                <w:rFonts w:cs="Arial"/>
                <w:sz w:val="18"/>
                <w:szCs w:val="18"/>
              </w:rPr>
              <w:t>2,310,115</w:t>
            </w:r>
          </w:p>
        </w:tc>
      </w:tr>
      <w:tr w:rsidR="00613727" w:rsidRPr="00613727" w14:paraId="665838C6" w14:textId="77777777" w:rsidTr="00DD4B6E">
        <w:trPr>
          <w:trHeight w:val="20"/>
        </w:trPr>
        <w:tc>
          <w:tcPr>
            <w:tcW w:w="2268" w:type="dxa"/>
            <w:tcBorders>
              <w:top w:val="nil"/>
              <w:left w:val="nil"/>
              <w:bottom w:val="nil"/>
              <w:right w:val="single" w:sz="18" w:space="0" w:color="0070C0"/>
            </w:tcBorders>
            <w:shd w:val="clear" w:color="auto" w:fill="auto"/>
            <w:vAlign w:val="center"/>
          </w:tcPr>
          <w:p w14:paraId="1A9CB4F2" w14:textId="77777777" w:rsidR="00613727" w:rsidRPr="00C935A5" w:rsidRDefault="00613727" w:rsidP="00613727">
            <w:pPr>
              <w:spacing w:before="40" w:after="20"/>
              <w:rPr>
                <w:rFonts w:cs="Arial"/>
                <w:sz w:val="18"/>
                <w:szCs w:val="18"/>
              </w:rPr>
            </w:pPr>
            <w:r w:rsidRPr="00C935A5">
              <w:rPr>
                <w:rFonts w:cs="Arial"/>
                <w:sz w:val="18"/>
                <w:szCs w:val="18"/>
              </w:rPr>
              <w:t>Yarra C</w:t>
            </w:r>
          </w:p>
        </w:tc>
        <w:tc>
          <w:tcPr>
            <w:tcW w:w="1361" w:type="dxa"/>
            <w:tcBorders>
              <w:top w:val="nil"/>
              <w:left w:val="single" w:sz="18" w:space="0" w:color="0070C0"/>
              <w:bottom w:val="nil"/>
              <w:right w:val="nil"/>
            </w:tcBorders>
            <w:shd w:val="clear" w:color="auto" w:fill="auto"/>
            <w:vAlign w:val="bottom"/>
          </w:tcPr>
          <w:p w14:paraId="08D67206" w14:textId="5027353D" w:rsidR="00613727" w:rsidRPr="00C935A5" w:rsidRDefault="00613727" w:rsidP="00613727">
            <w:pPr>
              <w:spacing w:before="40" w:after="20"/>
              <w:jc w:val="right"/>
              <w:rPr>
                <w:rFonts w:cs="Arial"/>
                <w:sz w:val="18"/>
                <w:szCs w:val="18"/>
              </w:rPr>
            </w:pPr>
            <w:r w:rsidRPr="00613727">
              <w:rPr>
                <w:rFonts w:cs="Arial"/>
                <w:sz w:val="18"/>
                <w:szCs w:val="18"/>
              </w:rPr>
              <w:t>708,312</w:t>
            </w:r>
          </w:p>
        </w:tc>
        <w:tc>
          <w:tcPr>
            <w:tcW w:w="1361" w:type="dxa"/>
            <w:tcBorders>
              <w:top w:val="nil"/>
              <w:left w:val="nil"/>
              <w:bottom w:val="nil"/>
              <w:right w:val="nil"/>
            </w:tcBorders>
            <w:shd w:val="clear" w:color="auto" w:fill="auto"/>
            <w:vAlign w:val="bottom"/>
          </w:tcPr>
          <w:p w14:paraId="25E0F5F2" w14:textId="0B324D9D" w:rsidR="00613727" w:rsidRPr="00C935A5" w:rsidRDefault="00613727" w:rsidP="00613727">
            <w:pPr>
              <w:spacing w:before="40" w:after="20"/>
              <w:jc w:val="right"/>
              <w:rPr>
                <w:rFonts w:cs="Arial"/>
                <w:sz w:val="18"/>
                <w:szCs w:val="18"/>
              </w:rPr>
            </w:pPr>
            <w:r w:rsidRPr="00613727">
              <w:rPr>
                <w:rFonts w:cs="Arial"/>
                <w:sz w:val="18"/>
                <w:szCs w:val="18"/>
              </w:rPr>
              <w:t>595,118</w:t>
            </w:r>
          </w:p>
        </w:tc>
        <w:tc>
          <w:tcPr>
            <w:tcW w:w="1361" w:type="dxa"/>
            <w:tcBorders>
              <w:top w:val="nil"/>
              <w:left w:val="nil"/>
              <w:bottom w:val="nil"/>
              <w:right w:val="nil"/>
            </w:tcBorders>
            <w:shd w:val="clear" w:color="auto" w:fill="auto"/>
            <w:vAlign w:val="bottom"/>
          </w:tcPr>
          <w:p w14:paraId="42480D5F" w14:textId="23D83B75" w:rsidR="00613727" w:rsidRPr="00C935A5" w:rsidRDefault="00613727" w:rsidP="00613727">
            <w:pPr>
              <w:spacing w:before="40" w:after="20"/>
              <w:jc w:val="right"/>
              <w:rPr>
                <w:rFonts w:cs="Arial"/>
                <w:sz w:val="18"/>
                <w:szCs w:val="18"/>
              </w:rPr>
            </w:pPr>
            <w:r w:rsidRPr="00613727">
              <w:rPr>
                <w:rFonts w:cs="Arial"/>
                <w:sz w:val="18"/>
                <w:szCs w:val="18"/>
              </w:rPr>
              <w:t>950,682</w:t>
            </w:r>
          </w:p>
        </w:tc>
        <w:tc>
          <w:tcPr>
            <w:tcW w:w="1361" w:type="dxa"/>
            <w:tcBorders>
              <w:top w:val="nil"/>
              <w:left w:val="nil"/>
              <w:bottom w:val="nil"/>
              <w:right w:val="nil"/>
            </w:tcBorders>
            <w:shd w:val="clear" w:color="auto" w:fill="auto"/>
            <w:vAlign w:val="bottom"/>
          </w:tcPr>
          <w:p w14:paraId="6135C1C9" w14:textId="396DAC8E" w:rsidR="00613727" w:rsidRPr="00C935A5" w:rsidRDefault="00613727" w:rsidP="00613727">
            <w:pPr>
              <w:spacing w:before="40" w:after="20"/>
              <w:jc w:val="right"/>
              <w:rPr>
                <w:rFonts w:cs="Arial"/>
                <w:sz w:val="18"/>
                <w:szCs w:val="18"/>
              </w:rPr>
            </w:pPr>
            <w:r w:rsidRPr="00613727">
              <w:rPr>
                <w:rFonts w:cs="Arial"/>
                <w:sz w:val="18"/>
                <w:szCs w:val="18"/>
              </w:rPr>
              <w:t>691,357</w:t>
            </w:r>
          </w:p>
        </w:tc>
      </w:tr>
      <w:tr w:rsidR="00613727" w:rsidRPr="00613727" w14:paraId="734492A6" w14:textId="77777777" w:rsidTr="00DD4B6E">
        <w:trPr>
          <w:trHeight w:val="20"/>
        </w:trPr>
        <w:tc>
          <w:tcPr>
            <w:tcW w:w="2268" w:type="dxa"/>
            <w:tcBorders>
              <w:top w:val="nil"/>
              <w:left w:val="nil"/>
              <w:bottom w:val="nil"/>
              <w:right w:val="single" w:sz="18" w:space="0" w:color="0070C0"/>
            </w:tcBorders>
            <w:shd w:val="clear" w:color="auto" w:fill="auto"/>
            <w:vAlign w:val="center"/>
          </w:tcPr>
          <w:p w14:paraId="6186EE53" w14:textId="77777777" w:rsidR="00613727" w:rsidRPr="00C935A5" w:rsidRDefault="00613727" w:rsidP="00613727">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0070C0"/>
              <w:bottom w:val="nil"/>
              <w:right w:val="nil"/>
            </w:tcBorders>
            <w:shd w:val="clear" w:color="auto" w:fill="auto"/>
            <w:vAlign w:val="bottom"/>
          </w:tcPr>
          <w:p w14:paraId="1071E3A9" w14:textId="3F818E24" w:rsidR="00613727" w:rsidRPr="00C935A5" w:rsidRDefault="00613727" w:rsidP="00613727">
            <w:pPr>
              <w:spacing w:before="40" w:after="20"/>
              <w:jc w:val="right"/>
              <w:rPr>
                <w:rFonts w:cs="Arial"/>
                <w:sz w:val="18"/>
                <w:szCs w:val="18"/>
              </w:rPr>
            </w:pPr>
            <w:r w:rsidRPr="00613727">
              <w:rPr>
                <w:rFonts w:cs="Arial"/>
                <w:sz w:val="18"/>
                <w:szCs w:val="18"/>
              </w:rPr>
              <w:t>3,731,822</w:t>
            </w:r>
          </w:p>
        </w:tc>
        <w:tc>
          <w:tcPr>
            <w:tcW w:w="1361" w:type="dxa"/>
            <w:tcBorders>
              <w:top w:val="nil"/>
              <w:left w:val="nil"/>
              <w:bottom w:val="nil"/>
              <w:right w:val="nil"/>
            </w:tcBorders>
            <w:shd w:val="clear" w:color="auto" w:fill="auto"/>
            <w:vAlign w:val="bottom"/>
          </w:tcPr>
          <w:p w14:paraId="7C378762" w14:textId="6836CAA6" w:rsidR="00613727" w:rsidRPr="00C935A5" w:rsidRDefault="00613727" w:rsidP="00613727">
            <w:pPr>
              <w:spacing w:before="40" w:after="20"/>
              <w:jc w:val="right"/>
              <w:rPr>
                <w:rFonts w:cs="Arial"/>
                <w:sz w:val="18"/>
                <w:szCs w:val="18"/>
              </w:rPr>
            </w:pPr>
            <w:r w:rsidRPr="00613727">
              <w:rPr>
                <w:rFonts w:cs="Arial"/>
                <w:sz w:val="18"/>
                <w:szCs w:val="18"/>
              </w:rPr>
              <w:t>799,356</w:t>
            </w:r>
          </w:p>
        </w:tc>
        <w:tc>
          <w:tcPr>
            <w:tcW w:w="1361" w:type="dxa"/>
            <w:tcBorders>
              <w:top w:val="nil"/>
              <w:left w:val="nil"/>
              <w:bottom w:val="nil"/>
              <w:right w:val="nil"/>
            </w:tcBorders>
            <w:shd w:val="clear" w:color="auto" w:fill="auto"/>
            <w:vAlign w:val="bottom"/>
          </w:tcPr>
          <w:p w14:paraId="7951B542" w14:textId="19093EC3" w:rsidR="00613727" w:rsidRPr="00C935A5" w:rsidRDefault="00613727" w:rsidP="00613727">
            <w:pPr>
              <w:spacing w:before="40" w:after="20"/>
              <w:jc w:val="right"/>
              <w:rPr>
                <w:rFonts w:cs="Arial"/>
                <w:sz w:val="18"/>
                <w:szCs w:val="18"/>
              </w:rPr>
            </w:pPr>
            <w:r w:rsidRPr="00613727">
              <w:rPr>
                <w:rFonts w:cs="Arial"/>
                <w:sz w:val="18"/>
                <w:szCs w:val="18"/>
              </w:rPr>
              <w:t>1,412,118</w:t>
            </w:r>
          </w:p>
        </w:tc>
        <w:tc>
          <w:tcPr>
            <w:tcW w:w="1361" w:type="dxa"/>
            <w:tcBorders>
              <w:top w:val="nil"/>
              <w:left w:val="nil"/>
              <w:bottom w:val="nil"/>
              <w:right w:val="nil"/>
            </w:tcBorders>
            <w:shd w:val="clear" w:color="auto" w:fill="auto"/>
            <w:vAlign w:val="bottom"/>
          </w:tcPr>
          <w:p w14:paraId="4EA38C27" w14:textId="12B98D5E" w:rsidR="00613727" w:rsidRPr="00C935A5" w:rsidRDefault="00613727" w:rsidP="00613727">
            <w:pPr>
              <w:spacing w:before="40" w:after="20"/>
              <w:jc w:val="right"/>
              <w:rPr>
                <w:rFonts w:cs="Arial"/>
                <w:sz w:val="18"/>
                <w:szCs w:val="18"/>
              </w:rPr>
            </w:pPr>
            <w:r w:rsidRPr="00613727">
              <w:rPr>
                <w:rFonts w:cs="Arial"/>
                <w:sz w:val="18"/>
                <w:szCs w:val="18"/>
              </w:rPr>
              <w:t>952,980</w:t>
            </w:r>
          </w:p>
        </w:tc>
      </w:tr>
      <w:tr w:rsidR="00613727" w:rsidRPr="00613727" w14:paraId="4EF71004" w14:textId="77777777" w:rsidTr="00DD4B6E">
        <w:trPr>
          <w:trHeight w:val="20"/>
        </w:trPr>
        <w:tc>
          <w:tcPr>
            <w:tcW w:w="2268" w:type="dxa"/>
            <w:tcBorders>
              <w:top w:val="nil"/>
              <w:left w:val="nil"/>
              <w:bottom w:val="nil"/>
              <w:right w:val="single" w:sz="18" w:space="0" w:color="0070C0"/>
            </w:tcBorders>
            <w:shd w:val="clear" w:color="auto" w:fill="auto"/>
            <w:vAlign w:val="center"/>
          </w:tcPr>
          <w:p w14:paraId="28BAEC62" w14:textId="77777777" w:rsidR="00613727" w:rsidRPr="00C935A5" w:rsidRDefault="00613727" w:rsidP="00613727">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0070C0"/>
              <w:right w:val="nil"/>
            </w:tcBorders>
            <w:shd w:val="clear" w:color="auto" w:fill="auto"/>
            <w:vAlign w:val="bottom"/>
          </w:tcPr>
          <w:p w14:paraId="260B2BAB" w14:textId="73711068" w:rsidR="00613727" w:rsidRPr="00C935A5" w:rsidRDefault="00613727" w:rsidP="00613727">
            <w:pPr>
              <w:spacing w:before="40" w:after="20"/>
              <w:jc w:val="right"/>
              <w:rPr>
                <w:rFonts w:cs="Arial"/>
                <w:sz w:val="18"/>
                <w:szCs w:val="18"/>
              </w:rPr>
            </w:pPr>
            <w:r w:rsidRPr="00613727">
              <w:rPr>
                <w:rFonts w:cs="Arial"/>
                <w:sz w:val="18"/>
                <w:szCs w:val="18"/>
              </w:rPr>
              <w:t>967,608</w:t>
            </w:r>
          </w:p>
        </w:tc>
        <w:tc>
          <w:tcPr>
            <w:tcW w:w="1361" w:type="dxa"/>
            <w:tcBorders>
              <w:top w:val="nil"/>
              <w:left w:val="nil"/>
              <w:right w:val="nil"/>
            </w:tcBorders>
            <w:shd w:val="clear" w:color="auto" w:fill="auto"/>
            <w:vAlign w:val="bottom"/>
          </w:tcPr>
          <w:p w14:paraId="1596FE37" w14:textId="538F6E00" w:rsidR="00613727" w:rsidRPr="00C935A5" w:rsidRDefault="00613727" w:rsidP="00613727">
            <w:pPr>
              <w:spacing w:before="40" w:after="20"/>
              <w:jc w:val="right"/>
              <w:rPr>
                <w:rFonts w:cs="Arial"/>
                <w:sz w:val="18"/>
                <w:szCs w:val="18"/>
              </w:rPr>
            </w:pPr>
            <w:r w:rsidRPr="00613727">
              <w:rPr>
                <w:rFonts w:cs="Arial"/>
                <w:sz w:val="18"/>
                <w:szCs w:val="18"/>
              </w:rPr>
              <w:t>80,897</w:t>
            </w:r>
          </w:p>
        </w:tc>
        <w:tc>
          <w:tcPr>
            <w:tcW w:w="1361" w:type="dxa"/>
            <w:tcBorders>
              <w:top w:val="nil"/>
              <w:left w:val="nil"/>
              <w:right w:val="nil"/>
            </w:tcBorders>
            <w:shd w:val="clear" w:color="auto" w:fill="auto"/>
            <w:vAlign w:val="bottom"/>
          </w:tcPr>
          <w:p w14:paraId="5CA33535" w14:textId="407BD888" w:rsidR="00613727" w:rsidRPr="00C935A5" w:rsidRDefault="00613727" w:rsidP="00613727">
            <w:pPr>
              <w:spacing w:before="40" w:after="20"/>
              <w:jc w:val="right"/>
              <w:rPr>
                <w:rFonts w:cs="Arial"/>
                <w:sz w:val="18"/>
                <w:szCs w:val="18"/>
              </w:rPr>
            </w:pPr>
            <w:r w:rsidRPr="00613727">
              <w:rPr>
                <w:rFonts w:cs="Arial"/>
                <w:sz w:val="18"/>
                <w:szCs w:val="18"/>
              </w:rPr>
              <w:t>18,986</w:t>
            </w:r>
          </w:p>
        </w:tc>
        <w:tc>
          <w:tcPr>
            <w:tcW w:w="1361" w:type="dxa"/>
            <w:tcBorders>
              <w:top w:val="nil"/>
              <w:left w:val="nil"/>
              <w:right w:val="nil"/>
            </w:tcBorders>
            <w:shd w:val="clear" w:color="auto" w:fill="auto"/>
            <w:vAlign w:val="bottom"/>
          </w:tcPr>
          <w:p w14:paraId="7C3D190D" w14:textId="6A2EADC6"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4E445275" w14:textId="77777777" w:rsidTr="00DD4B6E">
        <w:trPr>
          <w:trHeight w:val="20"/>
        </w:trPr>
        <w:tc>
          <w:tcPr>
            <w:tcW w:w="2268" w:type="dxa"/>
            <w:tcBorders>
              <w:top w:val="nil"/>
              <w:left w:val="nil"/>
              <w:right w:val="single" w:sz="18" w:space="0" w:color="0070C0"/>
            </w:tcBorders>
            <w:shd w:val="clear" w:color="auto" w:fill="auto"/>
            <w:vAlign w:val="center"/>
          </w:tcPr>
          <w:p w14:paraId="772E52E0" w14:textId="77777777" w:rsidR="00613727" w:rsidRPr="00C935A5" w:rsidRDefault="00613727" w:rsidP="00613727">
            <w:pPr>
              <w:spacing w:before="40" w:after="20"/>
              <w:rPr>
                <w:rFonts w:cs="Arial"/>
                <w:sz w:val="18"/>
                <w:szCs w:val="18"/>
              </w:rPr>
            </w:pPr>
          </w:p>
        </w:tc>
        <w:tc>
          <w:tcPr>
            <w:tcW w:w="1361" w:type="dxa"/>
            <w:tcBorders>
              <w:top w:val="nil"/>
              <w:left w:val="single" w:sz="18" w:space="0" w:color="0070C0"/>
              <w:bottom w:val="single" w:sz="8" w:space="0" w:color="0070C0"/>
              <w:right w:val="nil"/>
            </w:tcBorders>
            <w:shd w:val="clear" w:color="auto" w:fill="auto"/>
            <w:vAlign w:val="bottom"/>
          </w:tcPr>
          <w:p w14:paraId="472E4B05" w14:textId="1BCD7300" w:rsidR="00613727" w:rsidRPr="00C935A5" w:rsidRDefault="00613727" w:rsidP="00613727">
            <w:pPr>
              <w:spacing w:before="40" w:after="20"/>
              <w:jc w:val="right"/>
              <w:rPr>
                <w:rFonts w:cs="Arial"/>
                <w:sz w:val="18"/>
                <w:szCs w:val="18"/>
              </w:rPr>
            </w:pPr>
            <w:r w:rsidRPr="00613727">
              <w:rPr>
                <w:rFonts w:cs="Arial"/>
                <w:sz w:val="18"/>
                <w:szCs w:val="18"/>
              </w:rPr>
              <w:t> </w:t>
            </w:r>
          </w:p>
        </w:tc>
        <w:tc>
          <w:tcPr>
            <w:tcW w:w="1361" w:type="dxa"/>
            <w:tcBorders>
              <w:top w:val="nil"/>
              <w:left w:val="nil"/>
              <w:bottom w:val="single" w:sz="8" w:space="0" w:color="0070C0"/>
              <w:right w:val="nil"/>
            </w:tcBorders>
            <w:shd w:val="clear" w:color="auto" w:fill="auto"/>
            <w:vAlign w:val="bottom"/>
          </w:tcPr>
          <w:p w14:paraId="5600CB2B" w14:textId="77777777" w:rsidR="00613727" w:rsidRPr="00C935A5" w:rsidRDefault="00613727" w:rsidP="00613727">
            <w:pPr>
              <w:spacing w:before="40" w:after="20"/>
              <w:jc w:val="right"/>
              <w:rPr>
                <w:rFonts w:cs="Arial"/>
                <w:sz w:val="18"/>
                <w:szCs w:val="18"/>
              </w:rPr>
            </w:pPr>
          </w:p>
        </w:tc>
        <w:tc>
          <w:tcPr>
            <w:tcW w:w="1361" w:type="dxa"/>
            <w:tcBorders>
              <w:top w:val="nil"/>
              <w:left w:val="nil"/>
              <w:bottom w:val="single" w:sz="8" w:space="0" w:color="0070C0"/>
              <w:right w:val="nil"/>
            </w:tcBorders>
            <w:shd w:val="clear" w:color="auto" w:fill="auto"/>
            <w:vAlign w:val="bottom"/>
          </w:tcPr>
          <w:p w14:paraId="777F0DFB" w14:textId="77777777" w:rsidR="00613727" w:rsidRPr="00C935A5" w:rsidRDefault="00613727" w:rsidP="00613727">
            <w:pPr>
              <w:spacing w:before="40" w:after="20"/>
              <w:jc w:val="right"/>
              <w:rPr>
                <w:rFonts w:cs="Arial"/>
                <w:sz w:val="18"/>
                <w:szCs w:val="18"/>
              </w:rPr>
            </w:pPr>
          </w:p>
        </w:tc>
        <w:tc>
          <w:tcPr>
            <w:tcW w:w="1361" w:type="dxa"/>
            <w:tcBorders>
              <w:top w:val="nil"/>
              <w:left w:val="nil"/>
              <w:bottom w:val="single" w:sz="8" w:space="0" w:color="0070C0"/>
              <w:right w:val="nil"/>
            </w:tcBorders>
            <w:shd w:val="clear" w:color="auto" w:fill="auto"/>
            <w:vAlign w:val="bottom"/>
          </w:tcPr>
          <w:p w14:paraId="60483C76" w14:textId="33C19A52" w:rsidR="00613727" w:rsidRPr="00C935A5" w:rsidRDefault="00613727" w:rsidP="00613727">
            <w:pPr>
              <w:spacing w:before="40" w:after="20"/>
              <w:jc w:val="right"/>
              <w:rPr>
                <w:rFonts w:cs="Arial"/>
                <w:sz w:val="18"/>
                <w:szCs w:val="18"/>
              </w:rPr>
            </w:pPr>
            <w:r w:rsidRPr="00613727">
              <w:rPr>
                <w:rFonts w:cs="Arial"/>
                <w:sz w:val="18"/>
                <w:szCs w:val="18"/>
              </w:rPr>
              <w:t> </w:t>
            </w:r>
          </w:p>
        </w:tc>
      </w:tr>
      <w:tr w:rsidR="00613727" w:rsidRPr="00613727" w14:paraId="26ECD94A" w14:textId="77777777" w:rsidTr="00DD4B6E">
        <w:trPr>
          <w:trHeight w:val="20"/>
        </w:trPr>
        <w:tc>
          <w:tcPr>
            <w:tcW w:w="2268" w:type="dxa"/>
            <w:tcBorders>
              <w:top w:val="nil"/>
              <w:left w:val="nil"/>
              <w:right w:val="single" w:sz="18" w:space="0" w:color="0070C0"/>
            </w:tcBorders>
            <w:shd w:val="clear" w:color="auto" w:fill="auto"/>
            <w:vAlign w:val="center"/>
          </w:tcPr>
          <w:p w14:paraId="2E1C394F" w14:textId="77777777" w:rsidR="00613727" w:rsidRPr="00C935A5" w:rsidRDefault="00613727" w:rsidP="00613727">
            <w:pPr>
              <w:spacing w:before="40" w:after="20"/>
              <w:rPr>
                <w:rFonts w:cs="Arial"/>
                <w:sz w:val="18"/>
                <w:szCs w:val="18"/>
              </w:rPr>
            </w:pPr>
          </w:p>
        </w:tc>
        <w:tc>
          <w:tcPr>
            <w:tcW w:w="1361" w:type="dxa"/>
            <w:tcBorders>
              <w:top w:val="single" w:sz="8" w:space="0" w:color="0070C0"/>
              <w:left w:val="single" w:sz="18" w:space="0" w:color="0070C0"/>
              <w:right w:val="nil"/>
            </w:tcBorders>
            <w:shd w:val="clear" w:color="auto" w:fill="auto"/>
            <w:vAlign w:val="bottom"/>
          </w:tcPr>
          <w:p w14:paraId="0BCF4745" w14:textId="254A1508" w:rsidR="00613727" w:rsidRPr="00C935A5" w:rsidRDefault="00613727" w:rsidP="00613727">
            <w:pPr>
              <w:spacing w:before="40" w:after="20"/>
              <w:jc w:val="right"/>
              <w:rPr>
                <w:rFonts w:cs="Arial"/>
                <w:b/>
                <w:sz w:val="18"/>
                <w:szCs w:val="18"/>
              </w:rPr>
            </w:pPr>
            <w:r w:rsidRPr="00613727">
              <w:rPr>
                <w:rFonts w:cs="Arial"/>
                <w:b/>
                <w:sz w:val="18"/>
                <w:szCs w:val="18"/>
              </w:rPr>
              <w:t>176,683,587</w:t>
            </w:r>
          </w:p>
        </w:tc>
        <w:tc>
          <w:tcPr>
            <w:tcW w:w="1361" w:type="dxa"/>
            <w:tcBorders>
              <w:top w:val="single" w:sz="8" w:space="0" w:color="0070C0"/>
              <w:left w:val="nil"/>
              <w:right w:val="nil"/>
            </w:tcBorders>
            <w:shd w:val="clear" w:color="auto" w:fill="auto"/>
            <w:vAlign w:val="bottom"/>
          </w:tcPr>
          <w:p w14:paraId="29EDE50E" w14:textId="26159432" w:rsidR="00613727" w:rsidRPr="00C935A5" w:rsidRDefault="00613727" w:rsidP="00613727">
            <w:pPr>
              <w:spacing w:before="40" w:after="20"/>
              <w:jc w:val="right"/>
              <w:rPr>
                <w:rFonts w:cs="Arial"/>
                <w:b/>
                <w:sz w:val="18"/>
                <w:szCs w:val="18"/>
              </w:rPr>
            </w:pPr>
            <w:r w:rsidRPr="00613727">
              <w:rPr>
                <w:rFonts w:cs="Arial"/>
                <w:b/>
                <w:sz w:val="18"/>
                <w:szCs w:val="18"/>
              </w:rPr>
              <w:t>70,932,937</w:t>
            </w:r>
          </w:p>
        </w:tc>
        <w:tc>
          <w:tcPr>
            <w:tcW w:w="1361" w:type="dxa"/>
            <w:tcBorders>
              <w:top w:val="single" w:sz="8" w:space="0" w:color="0070C0"/>
              <w:left w:val="nil"/>
              <w:right w:val="nil"/>
            </w:tcBorders>
            <w:shd w:val="clear" w:color="auto" w:fill="auto"/>
            <w:vAlign w:val="bottom"/>
          </w:tcPr>
          <w:p w14:paraId="26790C66" w14:textId="24E31629" w:rsidR="00613727" w:rsidRPr="00C935A5" w:rsidRDefault="00613727" w:rsidP="00613727">
            <w:pPr>
              <w:spacing w:before="40" w:after="20"/>
              <w:jc w:val="right"/>
              <w:rPr>
                <w:rFonts w:cs="Arial"/>
                <w:b/>
                <w:sz w:val="18"/>
                <w:szCs w:val="18"/>
              </w:rPr>
            </w:pPr>
            <w:r w:rsidRPr="00613727">
              <w:rPr>
                <w:rFonts w:cs="Arial"/>
                <w:b/>
                <w:sz w:val="18"/>
                <w:szCs w:val="18"/>
              </w:rPr>
              <w:t>90,638,880</w:t>
            </w:r>
          </w:p>
        </w:tc>
        <w:tc>
          <w:tcPr>
            <w:tcW w:w="1361" w:type="dxa"/>
            <w:tcBorders>
              <w:top w:val="single" w:sz="8" w:space="0" w:color="0070C0"/>
              <w:left w:val="nil"/>
              <w:right w:val="nil"/>
            </w:tcBorders>
            <w:shd w:val="clear" w:color="auto" w:fill="auto"/>
            <w:vAlign w:val="bottom"/>
          </w:tcPr>
          <w:p w14:paraId="0CDD7562" w14:textId="36D5EE20" w:rsidR="00613727" w:rsidRPr="00C935A5" w:rsidRDefault="00613727" w:rsidP="00613727">
            <w:pPr>
              <w:spacing w:before="40" w:after="20"/>
              <w:jc w:val="right"/>
              <w:rPr>
                <w:rFonts w:cs="Arial"/>
                <w:b/>
                <w:sz w:val="18"/>
                <w:szCs w:val="18"/>
              </w:rPr>
            </w:pPr>
            <w:r w:rsidRPr="00613727">
              <w:rPr>
                <w:rFonts w:cs="Arial"/>
                <w:b/>
                <w:sz w:val="18"/>
                <w:szCs w:val="18"/>
              </w:rPr>
              <w:t>47,790,858</w:t>
            </w:r>
          </w:p>
        </w:tc>
      </w:tr>
    </w:tbl>
    <w:p w14:paraId="6758B78F" w14:textId="77777777" w:rsidR="00F65645" w:rsidRPr="00C935A5" w:rsidRDefault="00F65645" w:rsidP="00FF36E8">
      <w:pPr>
        <w:spacing w:before="40" w:after="20"/>
        <w:rPr>
          <w:rFonts w:cs="Arial"/>
          <w:sz w:val="18"/>
          <w:szCs w:val="18"/>
        </w:rPr>
      </w:pPr>
      <w:r w:rsidRPr="00C935A5">
        <w:rPr>
          <w:rFonts w:cs="Arial"/>
          <w:sz w:val="18"/>
          <w:szCs w:val="18"/>
        </w:rPr>
        <w:br w:type="page"/>
      </w:r>
    </w:p>
    <w:p w14:paraId="5186D452" w14:textId="68820500" w:rsidR="00F65645" w:rsidRPr="00C935A5" w:rsidRDefault="00F65645" w:rsidP="002D343C">
      <w:pPr>
        <w:pStyle w:val="VGC-Head10"/>
      </w:pPr>
      <w:r w:rsidRPr="00C935A5">
        <w:lastRenderedPageBreak/>
        <w:t>Appendix 5</w:t>
      </w:r>
      <w:r w:rsidRPr="00C935A5">
        <w:tab/>
      </w:r>
      <w:r w:rsidR="00933FF7">
        <w:t>2022-23</w:t>
      </w:r>
      <w:r w:rsidR="00A97ABE" w:rsidRPr="00C935A5">
        <w:t xml:space="preserve"> </w:t>
      </w:r>
      <w:r w:rsidRPr="00C935A5">
        <w:t xml:space="preserve">Local Roads Grants </w:t>
      </w:r>
    </w:p>
    <w:p w14:paraId="3C8C32CB" w14:textId="77777777" w:rsidR="00F65645" w:rsidRPr="00C935A5" w:rsidRDefault="00A6042C" w:rsidP="002D343C">
      <w:pPr>
        <w:pStyle w:val="VGC-Head2"/>
      </w:pPr>
      <w:r w:rsidRPr="00C935A5">
        <w:t>E</w:t>
      </w:r>
      <w:r w:rsidR="00F65645" w:rsidRPr="00C935A5">
        <w:t>.  Network Costs</w:t>
      </w:r>
    </w:p>
    <w:p w14:paraId="698569E3" w14:textId="77777777" w:rsidR="00734A5D" w:rsidRPr="00C935A5" w:rsidRDefault="00734A5D" w:rsidP="00FF36E8">
      <w:pPr>
        <w:spacing w:before="40" w:after="20"/>
        <w:rPr>
          <w:rFonts w:cs="Arial"/>
          <w:sz w:val="18"/>
          <w:szCs w:val="18"/>
        </w:rPr>
      </w:pPr>
    </w:p>
    <w:tbl>
      <w:tblPr>
        <w:tblW w:w="9044"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32"/>
      </w:tblGrid>
      <w:tr w:rsidR="00F65645" w:rsidRPr="00C935A5" w14:paraId="2AEFCA1F" w14:textId="77777777" w:rsidTr="00DD4B6E">
        <w:trPr>
          <w:trHeight w:val="20"/>
          <w:tblHeader/>
        </w:trPr>
        <w:tc>
          <w:tcPr>
            <w:tcW w:w="2268" w:type="dxa"/>
            <w:tcBorders>
              <w:top w:val="nil"/>
              <w:left w:val="nil"/>
              <w:right w:val="single" w:sz="18" w:space="0" w:color="0070C0"/>
            </w:tcBorders>
            <w:shd w:val="clear" w:color="auto" w:fill="auto"/>
            <w:vAlign w:val="bottom"/>
          </w:tcPr>
          <w:p w14:paraId="3E3C28FE" w14:textId="77777777" w:rsidR="00F65645" w:rsidRPr="00C935A5" w:rsidRDefault="00F65645" w:rsidP="0038375E">
            <w:pPr>
              <w:spacing w:before="40" w:after="20"/>
              <w:jc w:val="center"/>
              <w:rPr>
                <w:rFonts w:cs="Arial"/>
                <w:sz w:val="18"/>
                <w:szCs w:val="18"/>
              </w:rPr>
            </w:pPr>
          </w:p>
        </w:tc>
        <w:tc>
          <w:tcPr>
            <w:tcW w:w="6776" w:type="dxa"/>
            <w:gridSpan w:val="5"/>
            <w:tcBorders>
              <w:left w:val="single" w:sz="18" w:space="0" w:color="0070C0"/>
              <w:bottom w:val="single" w:sz="8" w:space="0" w:color="0070C0"/>
              <w:right w:val="nil"/>
            </w:tcBorders>
            <w:shd w:val="clear" w:color="auto" w:fill="auto"/>
            <w:vAlign w:val="bottom"/>
          </w:tcPr>
          <w:p w14:paraId="24FD77F5" w14:textId="77777777" w:rsidR="00F65645" w:rsidRPr="00C935A5" w:rsidRDefault="00F65645" w:rsidP="0038375E">
            <w:pPr>
              <w:spacing w:before="40" w:after="20"/>
              <w:jc w:val="center"/>
              <w:rPr>
                <w:rFonts w:cs="Arial"/>
                <w:b/>
                <w:sz w:val="18"/>
                <w:szCs w:val="18"/>
              </w:rPr>
            </w:pPr>
            <w:r w:rsidRPr="00C935A5">
              <w:rPr>
                <w:rFonts w:cs="Arial"/>
                <w:b/>
                <w:sz w:val="18"/>
                <w:szCs w:val="18"/>
              </w:rPr>
              <w:t>Rural Local Roads (km)</w:t>
            </w:r>
          </w:p>
        </w:tc>
      </w:tr>
      <w:tr w:rsidR="00F65645" w:rsidRPr="00C935A5" w14:paraId="28675519" w14:textId="77777777" w:rsidTr="00DD4B6E">
        <w:trPr>
          <w:trHeight w:val="20"/>
          <w:tblHeader/>
        </w:trPr>
        <w:tc>
          <w:tcPr>
            <w:tcW w:w="2268" w:type="dxa"/>
            <w:tcBorders>
              <w:top w:val="nil"/>
              <w:left w:val="nil"/>
              <w:right w:val="single" w:sz="18" w:space="0" w:color="0070C0"/>
            </w:tcBorders>
            <w:shd w:val="clear" w:color="auto" w:fill="auto"/>
            <w:vAlign w:val="bottom"/>
          </w:tcPr>
          <w:p w14:paraId="4C29D21D" w14:textId="77777777" w:rsidR="00F65645" w:rsidRPr="00C935A5" w:rsidRDefault="00F65645" w:rsidP="0038375E">
            <w:pPr>
              <w:spacing w:before="40" w:after="20"/>
              <w:jc w:val="center"/>
              <w:rPr>
                <w:rFonts w:cs="Arial"/>
                <w:sz w:val="18"/>
                <w:szCs w:val="18"/>
              </w:rPr>
            </w:pPr>
          </w:p>
        </w:tc>
        <w:tc>
          <w:tcPr>
            <w:tcW w:w="1361" w:type="dxa"/>
            <w:tcBorders>
              <w:top w:val="single" w:sz="8" w:space="0" w:color="0070C0"/>
              <w:left w:val="single" w:sz="18" w:space="0" w:color="0070C0"/>
              <w:bottom w:val="single" w:sz="8" w:space="0" w:color="0070C0"/>
              <w:right w:val="nil"/>
            </w:tcBorders>
            <w:shd w:val="clear" w:color="auto" w:fill="auto"/>
            <w:tcMar>
              <w:left w:w="0" w:type="dxa"/>
              <w:right w:w="0" w:type="dxa"/>
            </w:tcMar>
            <w:vAlign w:val="bottom"/>
          </w:tcPr>
          <w:p w14:paraId="7B6E8DFB"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Natural </w:t>
            </w:r>
            <w:r w:rsidR="00A61C23" w:rsidRPr="00C935A5">
              <w:rPr>
                <w:rFonts w:cs="Arial"/>
                <w:sz w:val="16"/>
                <w:szCs w:val="16"/>
              </w:rPr>
              <w:br/>
            </w:r>
            <w:r w:rsidR="005D04BF" w:rsidRPr="00C935A5">
              <w:rPr>
                <w:rFonts w:cs="Arial"/>
                <w:sz w:val="16"/>
                <w:szCs w:val="16"/>
              </w:rPr>
              <w:t>Surface</w:t>
            </w:r>
            <w:r w:rsidRPr="00C935A5">
              <w:rPr>
                <w:rFonts w:cs="Arial"/>
                <w:sz w:val="16"/>
                <w:szCs w:val="16"/>
              </w:rPr>
              <w:t xml:space="preserve"> </w:t>
            </w:r>
          </w:p>
        </w:tc>
        <w:tc>
          <w:tcPr>
            <w:tcW w:w="1361" w:type="dxa"/>
            <w:tcBorders>
              <w:top w:val="single" w:sz="8" w:space="0" w:color="0070C0"/>
              <w:left w:val="nil"/>
              <w:bottom w:val="single" w:sz="8" w:space="0" w:color="0070C0"/>
              <w:right w:val="nil"/>
            </w:tcBorders>
            <w:shd w:val="clear" w:color="auto" w:fill="auto"/>
            <w:tcMar>
              <w:left w:w="0" w:type="dxa"/>
              <w:right w:w="0" w:type="dxa"/>
            </w:tcMar>
            <w:vAlign w:val="bottom"/>
          </w:tcPr>
          <w:p w14:paraId="5B49C227" w14:textId="77777777" w:rsidR="00F65645" w:rsidRPr="00C935A5" w:rsidRDefault="00F65645" w:rsidP="0038375E">
            <w:pPr>
              <w:spacing w:before="40" w:after="20"/>
              <w:jc w:val="center"/>
              <w:rPr>
                <w:rFonts w:cs="Arial"/>
                <w:sz w:val="16"/>
                <w:szCs w:val="16"/>
              </w:rPr>
            </w:pPr>
            <w:r w:rsidRPr="00C935A5">
              <w:rPr>
                <w:rFonts w:cs="Arial"/>
                <w:sz w:val="16"/>
                <w:szCs w:val="16"/>
              </w:rPr>
              <w:t>&lt;100 vpd</w:t>
            </w:r>
          </w:p>
        </w:tc>
        <w:tc>
          <w:tcPr>
            <w:tcW w:w="1361" w:type="dxa"/>
            <w:tcBorders>
              <w:top w:val="single" w:sz="8" w:space="0" w:color="0070C0"/>
              <w:left w:val="nil"/>
              <w:bottom w:val="single" w:sz="8" w:space="0" w:color="0070C0"/>
              <w:right w:val="nil"/>
            </w:tcBorders>
            <w:shd w:val="clear" w:color="auto" w:fill="auto"/>
            <w:tcMar>
              <w:left w:w="0" w:type="dxa"/>
              <w:right w:w="0" w:type="dxa"/>
            </w:tcMar>
            <w:vAlign w:val="bottom"/>
          </w:tcPr>
          <w:p w14:paraId="37AA48A1"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100 to </w:t>
            </w:r>
            <w:r w:rsidR="00A61C23" w:rsidRPr="00C935A5">
              <w:rPr>
                <w:rFonts w:cs="Arial"/>
                <w:sz w:val="16"/>
                <w:szCs w:val="16"/>
              </w:rPr>
              <w:br/>
            </w:r>
            <w:r w:rsidRPr="00C935A5">
              <w:rPr>
                <w:rFonts w:cs="Arial"/>
                <w:sz w:val="16"/>
                <w:szCs w:val="16"/>
              </w:rPr>
              <w:t>&lt;500</w:t>
            </w:r>
            <w:r w:rsidR="00A61C23" w:rsidRPr="00C935A5">
              <w:rPr>
                <w:rFonts w:cs="Arial"/>
                <w:sz w:val="16"/>
                <w:szCs w:val="16"/>
              </w:rPr>
              <w:t xml:space="preserve"> </w:t>
            </w:r>
            <w:r w:rsidRPr="00C935A5">
              <w:rPr>
                <w:rFonts w:cs="Arial"/>
                <w:sz w:val="16"/>
                <w:szCs w:val="16"/>
              </w:rPr>
              <w:t>vpd</w:t>
            </w:r>
          </w:p>
        </w:tc>
        <w:tc>
          <w:tcPr>
            <w:tcW w:w="1361" w:type="dxa"/>
            <w:tcBorders>
              <w:top w:val="single" w:sz="8" w:space="0" w:color="0070C0"/>
              <w:left w:val="nil"/>
              <w:bottom w:val="single" w:sz="8" w:space="0" w:color="0070C0"/>
              <w:right w:val="nil"/>
            </w:tcBorders>
            <w:shd w:val="clear" w:color="auto" w:fill="auto"/>
            <w:tcMar>
              <w:left w:w="0" w:type="dxa"/>
              <w:right w:w="0" w:type="dxa"/>
            </w:tcMar>
            <w:vAlign w:val="bottom"/>
          </w:tcPr>
          <w:p w14:paraId="1AB12900"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500 to </w:t>
            </w:r>
            <w:r w:rsidR="00A61C23" w:rsidRPr="00C935A5">
              <w:rPr>
                <w:rFonts w:cs="Arial"/>
                <w:sz w:val="16"/>
                <w:szCs w:val="16"/>
              </w:rPr>
              <w:br/>
            </w:r>
            <w:r w:rsidRPr="00C935A5">
              <w:rPr>
                <w:rFonts w:cs="Arial"/>
                <w:sz w:val="16"/>
                <w:szCs w:val="16"/>
              </w:rPr>
              <w:t>&lt;1000 vpd</w:t>
            </w:r>
          </w:p>
        </w:tc>
        <w:tc>
          <w:tcPr>
            <w:tcW w:w="1332" w:type="dxa"/>
            <w:tcBorders>
              <w:top w:val="single" w:sz="8" w:space="0" w:color="0070C0"/>
              <w:left w:val="nil"/>
              <w:bottom w:val="single" w:sz="8" w:space="0" w:color="0070C0"/>
              <w:right w:val="nil"/>
            </w:tcBorders>
            <w:shd w:val="clear" w:color="auto" w:fill="auto"/>
            <w:tcMar>
              <w:left w:w="0" w:type="dxa"/>
              <w:right w:w="0" w:type="dxa"/>
            </w:tcMar>
            <w:vAlign w:val="bottom"/>
          </w:tcPr>
          <w:p w14:paraId="197E96AE" w14:textId="77777777" w:rsidR="00F65645" w:rsidRPr="00C935A5" w:rsidRDefault="00F65645" w:rsidP="0038375E">
            <w:pPr>
              <w:spacing w:before="40" w:after="20"/>
              <w:jc w:val="center"/>
              <w:rPr>
                <w:rFonts w:cs="Arial"/>
                <w:sz w:val="16"/>
                <w:szCs w:val="16"/>
              </w:rPr>
            </w:pPr>
            <w:r w:rsidRPr="00C935A5">
              <w:rPr>
                <w:rFonts w:cs="Arial"/>
                <w:sz w:val="16"/>
                <w:szCs w:val="16"/>
              </w:rPr>
              <w:t>&gt;1000 vpd</w:t>
            </w:r>
          </w:p>
        </w:tc>
      </w:tr>
      <w:tr w:rsidR="00250496" w:rsidRPr="00613727" w14:paraId="2390E1C9" w14:textId="77777777" w:rsidTr="00DD4B6E">
        <w:trPr>
          <w:trHeight w:val="20"/>
          <w:tblHeader/>
        </w:trPr>
        <w:tc>
          <w:tcPr>
            <w:tcW w:w="2268" w:type="dxa"/>
            <w:tcBorders>
              <w:left w:val="nil"/>
              <w:bottom w:val="nil"/>
              <w:right w:val="single" w:sz="18" w:space="0" w:color="0070C0"/>
            </w:tcBorders>
            <w:shd w:val="clear" w:color="auto" w:fill="auto"/>
            <w:vAlign w:val="center"/>
          </w:tcPr>
          <w:p w14:paraId="1F38694A" w14:textId="77777777" w:rsidR="00250496" w:rsidRPr="00C935A5" w:rsidRDefault="00250496" w:rsidP="00250496">
            <w:pPr>
              <w:spacing w:before="40" w:after="20"/>
              <w:rPr>
                <w:rFonts w:cs="Arial"/>
                <w:sz w:val="18"/>
                <w:szCs w:val="18"/>
              </w:rPr>
            </w:pPr>
          </w:p>
        </w:tc>
        <w:tc>
          <w:tcPr>
            <w:tcW w:w="1361" w:type="dxa"/>
            <w:tcBorders>
              <w:top w:val="single" w:sz="8" w:space="0" w:color="0070C0"/>
              <w:left w:val="single" w:sz="18" w:space="0" w:color="0070C0"/>
              <w:bottom w:val="nil"/>
              <w:right w:val="nil"/>
            </w:tcBorders>
            <w:shd w:val="clear" w:color="auto" w:fill="auto"/>
            <w:vAlign w:val="bottom"/>
          </w:tcPr>
          <w:p w14:paraId="522C011E" w14:textId="2CD49C48" w:rsidR="00250496" w:rsidRPr="00C935A5" w:rsidRDefault="00250496" w:rsidP="00250496">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7D33AF71" w14:textId="77777777" w:rsidR="00250496" w:rsidRPr="00C935A5" w:rsidRDefault="00250496" w:rsidP="00250496">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42DE7032" w14:textId="77777777" w:rsidR="00250496" w:rsidRPr="00C935A5" w:rsidRDefault="00250496" w:rsidP="00250496">
            <w:pPr>
              <w:spacing w:before="40" w:after="20"/>
              <w:jc w:val="right"/>
              <w:rPr>
                <w:rFonts w:cs="Arial"/>
                <w:sz w:val="18"/>
                <w:szCs w:val="18"/>
              </w:rPr>
            </w:pPr>
          </w:p>
        </w:tc>
        <w:tc>
          <w:tcPr>
            <w:tcW w:w="1361" w:type="dxa"/>
            <w:tcBorders>
              <w:top w:val="single" w:sz="8" w:space="0" w:color="0070C0"/>
              <w:left w:val="nil"/>
              <w:bottom w:val="nil"/>
              <w:right w:val="nil"/>
            </w:tcBorders>
            <w:shd w:val="clear" w:color="auto" w:fill="auto"/>
            <w:vAlign w:val="bottom"/>
          </w:tcPr>
          <w:p w14:paraId="6A83089A" w14:textId="77777777" w:rsidR="00250496" w:rsidRPr="00C935A5" w:rsidRDefault="00250496" w:rsidP="00250496">
            <w:pPr>
              <w:spacing w:before="40" w:after="20"/>
              <w:jc w:val="right"/>
              <w:rPr>
                <w:rFonts w:cs="Arial"/>
                <w:sz w:val="18"/>
                <w:szCs w:val="18"/>
              </w:rPr>
            </w:pPr>
          </w:p>
        </w:tc>
        <w:tc>
          <w:tcPr>
            <w:tcW w:w="1332" w:type="dxa"/>
            <w:tcBorders>
              <w:top w:val="single" w:sz="8" w:space="0" w:color="0070C0"/>
              <w:left w:val="nil"/>
              <w:bottom w:val="nil"/>
              <w:right w:val="nil"/>
            </w:tcBorders>
            <w:shd w:val="clear" w:color="auto" w:fill="auto"/>
            <w:vAlign w:val="bottom"/>
          </w:tcPr>
          <w:p w14:paraId="3FEDDF00" w14:textId="18A92A9E" w:rsidR="00250496" w:rsidRPr="00C935A5" w:rsidRDefault="00250496" w:rsidP="00250496">
            <w:pPr>
              <w:spacing w:before="40" w:after="20"/>
              <w:jc w:val="right"/>
              <w:rPr>
                <w:rFonts w:cs="Arial"/>
                <w:sz w:val="18"/>
                <w:szCs w:val="18"/>
              </w:rPr>
            </w:pPr>
          </w:p>
        </w:tc>
      </w:tr>
      <w:tr w:rsidR="00613727" w:rsidRPr="00613727" w14:paraId="2D8338F8" w14:textId="77777777" w:rsidTr="00DD4B6E">
        <w:trPr>
          <w:trHeight w:val="20"/>
        </w:trPr>
        <w:tc>
          <w:tcPr>
            <w:tcW w:w="2268" w:type="dxa"/>
            <w:tcBorders>
              <w:top w:val="nil"/>
              <w:left w:val="nil"/>
              <w:bottom w:val="nil"/>
              <w:right w:val="single" w:sz="18" w:space="0" w:color="0070C0"/>
            </w:tcBorders>
            <w:shd w:val="clear" w:color="auto" w:fill="auto"/>
            <w:vAlign w:val="center"/>
          </w:tcPr>
          <w:p w14:paraId="0832AD3F" w14:textId="77777777" w:rsidR="00613727" w:rsidRPr="00C935A5" w:rsidRDefault="00613727" w:rsidP="00613727">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0070C0"/>
              <w:bottom w:val="nil"/>
              <w:right w:val="nil"/>
            </w:tcBorders>
            <w:shd w:val="clear" w:color="auto" w:fill="auto"/>
            <w:vAlign w:val="bottom"/>
          </w:tcPr>
          <w:p w14:paraId="1B2CF978" w14:textId="4CA237FF" w:rsidR="00613727" w:rsidRPr="00C935A5" w:rsidRDefault="00613727" w:rsidP="00613727">
            <w:pPr>
              <w:spacing w:before="40" w:after="20"/>
              <w:jc w:val="right"/>
              <w:rPr>
                <w:rFonts w:cs="Arial"/>
                <w:sz w:val="18"/>
                <w:szCs w:val="18"/>
              </w:rPr>
            </w:pPr>
            <w:r w:rsidRPr="00613727">
              <w:rPr>
                <w:rFonts w:cs="Arial"/>
                <w:sz w:val="18"/>
                <w:szCs w:val="18"/>
              </w:rPr>
              <w:t>37,684</w:t>
            </w:r>
          </w:p>
        </w:tc>
        <w:tc>
          <w:tcPr>
            <w:tcW w:w="1361" w:type="dxa"/>
            <w:tcBorders>
              <w:top w:val="nil"/>
              <w:left w:val="nil"/>
              <w:bottom w:val="nil"/>
              <w:right w:val="nil"/>
            </w:tcBorders>
            <w:shd w:val="clear" w:color="auto" w:fill="auto"/>
            <w:vAlign w:val="bottom"/>
          </w:tcPr>
          <w:p w14:paraId="276B312F" w14:textId="064AFD05" w:rsidR="00613727" w:rsidRPr="00C935A5" w:rsidRDefault="00613727" w:rsidP="00613727">
            <w:pPr>
              <w:spacing w:before="40" w:after="20"/>
              <w:jc w:val="right"/>
              <w:rPr>
                <w:rFonts w:cs="Arial"/>
                <w:sz w:val="18"/>
                <w:szCs w:val="18"/>
              </w:rPr>
            </w:pPr>
            <w:r w:rsidRPr="00613727">
              <w:rPr>
                <w:rFonts w:cs="Arial"/>
                <w:sz w:val="18"/>
                <w:szCs w:val="18"/>
              </w:rPr>
              <w:t>3,317,360</w:t>
            </w:r>
          </w:p>
        </w:tc>
        <w:tc>
          <w:tcPr>
            <w:tcW w:w="1361" w:type="dxa"/>
            <w:tcBorders>
              <w:top w:val="nil"/>
              <w:left w:val="nil"/>
              <w:bottom w:val="nil"/>
              <w:right w:val="nil"/>
            </w:tcBorders>
            <w:shd w:val="clear" w:color="auto" w:fill="auto"/>
            <w:vAlign w:val="bottom"/>
          </w:tcPr>
          <w:p w14:paraId="564AA194" w14:textId="05D951F5" w:rsidR="00613727" w:rsidRPr="00C935A5" w:rsidRDefault="00613727" w:rsidP="00613727">
            <w:pPr>
              <w:spacing w:before="40" w:after="20"/>
              <w:jc w:val="right"/>
              <w:rPr>
                <w:rFonts w:cs="Arial"/>
                <w:sz w:val="18"/>
                <w:szCs w:val="18"/>
              </w:rPr>
            </w:pPr>
            <w:r w:rsidRPr="00613727">
              <w:rPr>
                <w:rFonts w:cs="Arial"/>
                <w:sz w:val="18"/>
                <w:szCs w:val="18"/>
              </w:rPr>
              <w:t>4,827,001</w:t>
            </w:r>
          </w:p>
        </w:tc>
        <w:tc>
          <w:tcPr>
            <w:tcW w:w="1361" w:type="dxa"/>
            <w:tcBorders>
              <w:top w:val="nil"/>
              <w:left w:val="nil"/>
              <w:bottom w:val="nil"/>
              <w:right w:val="nil"/>
            </w:tcBorders>
            <w:shd w:val="clear" w:color="auto" w:fill="auto"/>
            <w:vAlign w:val="bottom"/>
          </w:tcPr>
          <w:p w14:paraId="08258BE0" w14:textId="7D29CCC3" w:rsidR="00613727" w:rsidRPr="00C935A5" w:rsidRDefault="00613727" w:rsidP="00613727">
            <w:pPr>
              <w:spacing w:before="40" w:after="20"/>
              <w:jc w:val="right"/>
              <w:rPr>
                <w:rFonts w:cs="Arial"/>
                <w:sz w:val="18"/>
                <w:szCs w:val="18"/>
              </w:rPr>
            </w:pPr>
            <w:r w:rsidRPr="00613727">
              <w:rPr>
                <w:rFonts w:cs="Arial"/>
                <w:sz w:val="18"/>
                <w:szCs w:val="18"/>
              </w:rPr>
              <w:t>2,284,143</w:t>
            </w:r>
          </w:p>
        </w:tc>
        <w:tc>
          <w:tcPr>
            <w:tcW w:w="1332" w:type="dxa"/>
            <w:tcBorders>
              <w:top w:val="nil"/>
              <w:left w:val="nil"/>
              <w:bottom w:val="nil"/>
              <w:right w:val="nil"/>
            </w:tcBorders>
            <w:shd w:val="clear" w:color="auto" w:fill="auto"/>
            <w:vAlign w:val="bottom"/>
          </w:tcPr>
          <w:p w14:paraId="2373D370" w14:textId="47A14DD9" w:rsidR="00613727" w:rsidRPr="00C935A5" w:rsidRDefault="00613727" w:rsidP="00613727">
            <w:pPr>
              <w:spacing w:before="40" w:after="20"/>
              <w:jc w:val="right"/>
              <w:rPr>
                <w:rFonts w:cs="Arial"/>
                <w:sz w:val="18"/>
                <w:szCs w:val="18"/>
              </w:rPr>
            </w:pPr>
            <w:r w:rsidRPr="00613727">
              <w:rPr>
                <w:rFonts w:cs="Arial"/>
                <w:sz w:val="18"/>
                <w:szCs w:val="18"/>
              </w:rPr>
              <w:t>613,215</w:t>
            </w:r>
          </w:p>
        </w:tc>
      </w:tr>
      <w:tr w:rsidR="00613727" w:rsidRPr="00613727" w14:paraId="2F607659" w14:textId="77777777" w:rsidTr="00DD4B6E">
        <w:trPr>
          <w:trHeight w:val="20"/>
        </w:trPr>
        <w:tc>
          <w:tcPr>
            <w:tcW w:w="2268" w:type="dxa"/>
            <w:tcBorders>
              <w:top w:val="nil"/>
              <w:left w:val="nil"/>
              <w:bottom w:val="nil"/>
              <w:right w:val="single" w:sz="18" w:space="0" w:color="0070C0"/>
            </w:tcBorders>
            <w:shd w:val="clear" w:color="auto" w:fill="auto"/>
            <w:vAlign w:val="center"/>
          </w:tcPr>
          <w:p w14:paraId="1E2D4E4C" w14:textId="77777777" w:rsidR="00613727" w:rsidRPr="00C935A5" w:rsidRDefault="00613727" w:rsidP="00613727">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0070C0"/>
              <w:bottom w:val="nil"/>
              <w:right w:val="nil"/>
            </w:tcBorders>
            <w:shd w:val="clear" w:color="auto" w:fill="auto"/>
            <w:vAlign w:val="bottom"/>
          </w:tcPr>
          <w:p w14:paraId="4B218908" w14:textId="12346529"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6092E66C" w14:textId="7F199BE0" w:rsidR="00613727" w:rsidRPr="00C935A5" w:rsidRDefault="00613727" w:rsidP="00613727">
            <w:pPr>
              <w:spacing w:before="40" w:after="20"/>
              <w:jc w:val="right"/>
              <w:rPr>
                <w:rFonts w:cs="Arial"/>
                <w:sz w:val="18"/>
                <w:szCs w:val="18"/>
              </w:rPr>
            </w:pPr>
            <w:r w:rsidRPr="00613727">
              <w:rPr>
                <w:rFonts w:cs="Arial"/>
                <w:sz w:val="18"/>
                <w:szCs w:val="18"/>
              </w:rPr>
              <w:t>261,245</w:t>
            </w:r>
          </w:p>
        </w:tc>
        <w:tc>
          <w:tcPr>
            <w:tcW w:w="1361" w:type="dxa"/>
            <w:tcBorders>
              <w:top w:val="nil"/>
              <w:left w:val="nil"/>
              <w:bottom w:val="nil"/>
              <w:right w:val="nil"/>
            </w:tcBorders>
            <w:shd w:val="clear" w:color="auto" w:fill="auto"/>
            <w:vAlign w:val="bottom"/>
          </w:tcPr>
          <w:p w14:paraId="7E9EBA5C" w14:textId="147DD33E" w:rsidR="00613727" w:rsidRPr="00C935A5" w:rsidRDefault="00613727" w:rsidP="00613727">
            <w:pPr>
              <w:spacing w:before="40" w:after="20"/>
              <w:jc w:val="right"/>
              <w:rPr>
                <w:rFonts w:cs="Arial"/>
                <w:sz w:val="18"/>
                <w:szCs w:val="18"/>
              </w:rPr>
            </w:pPr>
            <w:r w:rsidRPr="00613727">
              <w:rPr>
                <w:rFonts w:cs="Arial"/>
                <w:sz w:val="18"/>
                <w:szCs w:val="18"/>
              </w:rPr>
              <w:t>732,302</w:t>
            </w:r>
          </w:p>
        </w:tc>
        <w:tc>
          <w:tcPr>
            <w:tcW w:w="1361" w:type="dxa"/>
            <w:tcBorders>
              <w:top w:val="nil"/>
              <w:left w:val="nil"/>
              <w:bottom w:val="nil"/>
              <w:right w:val="nil"/>
            </w:tcBorders>
            <w:shd w:val="clear" w:color="auto" w:fill="auto"/>
            <w:vAlign w:val="bottom"/>
          </w:tcPr>
          <w:p w14:paraId="2A6068AA" w14:textId="3A1DB688" w:rsidR="00613727" w:rsidRPr="00C935A5" w:rsidRDefault="00613727" w:rsidP="00613727">
            <w:pPr>
              <w:spacing w:before="40" w:after="20"/>
              <w:jc w:val="right"/>
              <w:rPr>
                <w:rFonts w:cs="Arial"/>
                <w:sz w:val="18"/>
                <w:szCs w:val="18"/>
              </w:rPr>
            </w:pPr>
            <w:r w:rsidRPr="00613727">
              <w:rPr>
                <w:rFonts w:cs="Arial"/>
                <w:sz w:val="18"/>
                <w:szCs w:val="18"/>
              </w:rPr>
              <w:t>82,864</w:t>
            </w:r>
          </w:p>
        </w:tc>
        <w:tc>
          <w:tcPr>
            <w:tcW w:w="1332" w:type="dxa"/>
            <w:tcBorders>
              <w:top w:val="nil"/>
              <w:left w:val="nil"/>
              <w:bottom w:val="nil"/>
              <w:right w:val="nil"/>
            </w:tcBorders>
            <w:shd w:val="clear" w:color="auto" w:fill="auto"/>
            <w:vAlign w:val="bottom"/>
          </w:tcPr>
          <w:p w14:paraId="4F9C045E" w14:textId="20F06469" w:rsidR="00613727" w:rsidRPr="00C935A5" w:rsidRDefault="00613727" w:rsidP="00613727">
            <w:pPr>
              <w:spacing w:before="40" w:after="20"/>
              <w:jc w:val="right"/>
              <w:rPr>
                <w:rFonts w:cs="Arial"/>
                <w:sz w:val="18"/>
                <w:szCs w:val="18"/>
              </w:rPr>
            </w:pPr>
            <w:r w:rsidRPr="00613727">
              <w:rPr>
                <w:rFonts w:cs="Arial"/>
                <w:sz w:val="18"/>
                <w:szCs w:val="18"/>
              </w:rPr>
              <w:t>592,699</w:t>
            </w:r>
          </w:p>
        </w:tc>
      </w:tr>
      <w:tr w:rsidR="00613727" w:rsidRPr="00613727" w14:paraId="5533F278" w14:textId="77777777" w:rsidTr="00DD4B6E">
        <w:trPr>
          <w:trHeight w:val="20"/>
        </w:trPr>
        <w:tc>
          <w:tcPr>
            <w:tcW w:w="2268" w:type="dxa"/>
            <w:tcBorders>
              <w:top w:val="nil"/>
              <w:left w:val="nil"/>
              <w:bottom w:val="nil"/>
              <w:right w:val="single" w:sz="18" w:space="0" w:color="0070C0"/>
            </w:tcBorders>
            <w:shd w:val="clear" w:color="auto" w:fill="auto"/>
            <w:vAlign w:val="center"/>
          </w:tcPr>
          <w:p w14:paraId="22A8F2E6" w14:textId="77777777" w:rsidR="00613727" w:rsidRPr="00C935A5" w:rsidRDefault="00613727" w:rsidP="00613727">
            <w:pPr>
              <w:spacing w:before="40" w:after="20"/>
              <w:rPr>
                <w:rFonts w:cs="Arial"/>
                <w:sz w:val="18"/>
                <w:szCs w:val="18"/>
              </w:rPr>
            </w:pPr>
            <w:r w:rsidRPr="00C935A5">
              <w:rPr>
                <w:rFonts w:cs="Arial"/>
                <w:sz w:val="18"/>
                <w:szCs w:val="18"/>
              </w:rPr>
              <w:t>Mansfield S</w:t>
            </w:r>
          </w:p>
        </w:tc>
        <w:tc>
          <w:tcPr>
            <w:tcW w:w="1361" w:type="dxa"/>
            <w:tcBorders>
              <w:top w:val="nil"/>
              <w:left w:val="single" w:sz="18" w:space="0" w:color="0070C0"/>
              <w:bottom w:val="nil"/>
              <w:right w:val="nil"/>
            </w:tcBorders>
            <w:shd w:val="clear" w:color="auto" w:fill="auto"/>
            <w:vAlign w:val="bottom"/>
          </w:tcPr>
          <w:p w14:paraId="467B2EBB" w14:textId="4148E44A" w:rsidR="00613727" w:rsidRPr="00C935A5" w:rsidRDefault="00613727" w:rsidP="00613727">
            <w:pPr>
              <w:spacing w:before="40" w:after="20"/>
              <w:jc w:val="right"/>
              <w:rPr>
                <w:rFonts w:cs="Arial"/>
                <w:sz w:val="18"/>
                <w:szCs w:val="18"/>
              </w:rPr>
            </w:pPr>
            <w:r w:rsidRPr="00613727">
              <w:rPr>
                <w:rFonts w:cs="Arial"/>
                <w:sz w:val="18"/>
                <w:szCs w:val="18"/>
              </w:rPr>
              <w:t>31,510</w:t>
            </w:r>
          </w:p>
        </w:tc>
        <w:tc>
          <w:tcPr>
            <w:tcW w:w="1361" w:type="dxa"/>
            <w:tcBorders>
              <w:top w:val="nil"/>
              <w:left w:val="nil"/>
              <w:bottom w:val="nil"/>
              <w:right w:val="nil"/>
            </w:tcBorders>
            <w:shd w:val="clear" w:color="auto" w:fill="auto"/>
            <w:vAlign w:val="bottom"/>
          </w:tcPr>
          <w:p w14:paraId="7EBC9937" w14:textId="246AC40D" w:rsidR="00613727" w:rsidRPr="00C935A5" w:rsidRDefault="00613727" w:rsidP="00613727">
            <w:pPr>
              <w:spacing w:before="40" w:after="20"/>
              <w:jc w:val="right"/>
              <w:rPr>
                <w:rFonts w:cs="Arial"/>
                <w:sz w:val="18"/>
                <w:szCs w:val="18"/>
              </w:rPr>
            </w:pPr>
            <w:r w:rsidRPr="00613727">
              <w:rPr>
                <w:rFonts w:cs="Arial"/>
                <w:sz w:val="18"/>
                <w:szCs w:val="18"/>
              </w:rPr>
              <w:t>3,034,071</w:t>
            </w:r>
          </w:p>
        </w:tc>
        <w:tc>
          <w:tcPr>
            <w:tcW w:w="1361" w:type="dxa"/>
            <w:tcBorders>
              <w:top w:val="nil"/>
              <w:left w:val="nil"/>
              <w:bottom w:val="nil"/>
              <w:right w:val="nil"/>
            </w:tcBorders>
            <w:shd w:val="clear" w:color="auto" w:fill="auto"/>
            <w:vAlign w:val="bottom"/>
          </w:tcPr>
          <w:p w14:paraId="244ED8A8" w14:textId="2EEFE00B" w:rsidR="00613727" w:rsidRPr="00C935A5" w:rsidRDefault="00613727" w:rsidP="00613727">
            <w:pPr>
              <w:spacing w:before="40" w:after="20"/>
              <w:jc w:val="right"/>
              <w:rPr>
                <w:rFonts w:cs="Arial"/>
                <w:sz w:val="18"/>
                <w:szCs w:val="18"/>
              </w:rPr>
            </w:pPr>
            <w:r w:rsidRPr="00613727">
              <w:rPr>
                <w:rFonts w:cs="Arial"/>
                <w:sz w:val="18"/>
                <w:szCs w:val="18"/>
              </w:rPr>
              <w:t>1,585,150</w:t>
            </w:r>
          </w:p>
        </w:tc>
        <w:tc>
          <w:tcPr>
            <w:tcW w:w="1361" w:type="dxa"/>
            <w:tcBorders>
              <w:top w:val="nil"/>
              <w:left w:val="nil"/>
              <w:bottom w:val="nil"/>
              <w:right w:val="nil"/>
            </w:tcBorders>
            <w:shd w:val="clear" w:color="auto" w:fill="auto"/>
            <w:vAlign w:val="bottom"/>
          </w:tcPr>
          <w:p w14:paraId="7FDA5A4D" w14:textId="4372DE1D" w:rsidR="00613727" w:rsidRPr="00C935A5" w:rsidRDefault="00613727" w:rsidP="00613727">
            <w:pPr>
              <w:spacing w:before="40" w:after="20"/>
              <w:jc w:val="right"/>
              <w:rPr>
                <w:rFonts w:cs="Arial"/>
                <w:sz w:val="18"/>
                <w:szCs w:val="18"/>
              </w:rPr>
            </w:pPr>
            <w:r w:rsidRPr="00613727">
              <w:rPr>
                <w:rFonts w:cs="Arial"/>
                <w:sz w:val="18"/>
                <w:szCs w:val="18"/>
              </w:rPr>
              <w:t>229,202</w:t>
            </w:r>
          </w:p>
        </w:tc>
        <w:tc>
          <w:tcPr>
            <w:tcW w:w="1332" w:type="dxa"/>
            <w:tcBorders>
              <w:top w:val="nil"/>
              <w:left w:val="nil"/>
              <w:bottom w:val="nil"/>
              <w:right w:val="nil"/>
            </w:tcBorders>
            <w:shd w:val="clear" w:color="auto" w:fill="auto"/>
            <w:vAlign w:val="bottom"/>
          </w:tcPr>
          <w:p w14:paraId="76C741CB" w14:textId="28BFC964" w:rsidR="00613727" w:rsidRPr="00C935A5" w:rsidRDefault="00613727" w:rsidP="00613727">
            <w:pPr>
              <w:spacing w:before="40" w:after="20"/>
              <w:jc w:val="right"/>
              <w:rPr>
                <w:rFonts w:cs="Arial"/>
                <w:sz w:val="18"/>
                <w:szCs w:val="18"/>
              </w:rPr>
            </w:pPr>
            <w:r w:rsidRPr="00613727">
              <w:rPr>
                <w:rFonts w:cs="Arial"/>
                <w:sz w:val="18"/>
                <w:szCs w:val="18"/>
              </w:rPr>
              <w:t>143,016</w:t>
            </w:r>
          </w:p>
        </w:tc>
      </w:tr>
      <w:tr w:rsidR="00613727" w:rsidRPr="00613727" w14:paraId="4F2E01B6" w14:textId="77777777" w:rsidTr="00DD4B6E">
        <w:trPr>
          <w:trHeight w:val="20"/>
        </w:trPr>
        <w:tc>
          <w:tcPr>
            <w:tcW w:w="2268" w:type="dxa"/>
            <w:tcBorders>
              <w:top w:val="nil"/>
              <w:left w:val="nil"/>
              <w:bottom w:val="nil"/>
              <w:right w:val="single" w:sz="18" w:space="0" w:color="0070C0"/>
            </w:tcBorders>
            <w:shd w:val="clear" w:color="auto" w:fill="auto"/>
            <w:vAlign w:val="center"/>
          </w:tcPr>
          <w:p w14:paraId="44E9CAD2" w14:textId="77777777" w:rsidR="00613727" w:rsidRPr="00C935A5" w:rsidRDefault="00613727" w:rsidP="00613727">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0070C0"/>
              <w:bottom w:val="nil"/>
              <w:right w:val="nil"/>
            </w:tcBorders>
            <w:shd w:val="clear" w:color="auto" w:fill="auto"/>
            <w:vAlign w:val="bottom"/>
          </w:tcPr>
          <w:p w14:paraId="5816C356" w14:textId="609DC669"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7C50AD67" w14:textId="1FD1961E"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3E194F97" w14:textId="4678CCEC"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6C0F2167" w14:textId="235A5347" w:rsidR="00613727" w:rsidRPr="00C935A5" w:rsidRDefault="00613727" w:rsidP="00613727">
            <w:pPr>
              <w:spacing w:before="40" w:after="20"/>
              <w:jc w:val="right"/>
              <w:rPr>
                <w:rFonts w:cs="Arial"/>
                <w:sz w:val="18"/>
                <w:szCs w:val="18"/>
              </w:rPr>
            </w:pPr>
            <w:r w:rsidRPr="00613727">
              <w:rPr>
                <w:rFonts w:cs="Arial"/>
                <w:sz w:val="18"/>
                <w:szCs w:val="18"/>
              </w:rPr>
              <w:t>0</w:t>
            </w:r>
          </w:p>
        </w:tc>
        <w:tc>
          <w:tcPr>
            <w:tcW w:w="1332" w:type="dxa"/>
            <w:tcBorders>
              <w:top w:val="nil"/>
              <w:left w:val="nil"/>
              <w:bottom w:val="nil"/>
              <w:right w:val="nil"/>
            </w:tcBorders>
            <w:shd w:val="clear" w:color="auto" w:fill="auto"/>
            <w:vAlign w:val="bottom"/>
          </w:tcPr>
          <w:p w14:paraId="1B816C8C" w14:textId="5B398097"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5E661A5C" w14:textId="77777777" w:rsidTr="00DD4B6E">
        <w:trPr>
          <w:trHeight w:val="20"/>
        </w:trPr>
        <w:tc>
          <w:tcPr>
            <w:tcW w:w="2268" w:type="dxa"/>
            <w:tcBorders>
              <w:top w:val="nil"/>
              <w:left w:val="nil"/>
              <w:bottom w:val="nil"/>
              <w:right w:val="single" w:sz="18" w:space="0" w:color="0070C0"/>
            </w:tcBorders>
            <w:shd w:val="clear" w:color="auto" w:fill="auto"/>
            <w:vAlign w:val="center"/>
          </w:tcPr>
          <w:p w14:paraId="33048E91" w14:textId="77777777" w:rsidR="00613727" w:rsidRPr="00C935A5" w:rsidRDefault="00613727" w:rsidP="00613727">
            <w:pPr>
              <w:spacing w:before="40" w:after="20"/>
              <w:rPr>
                <w:rFonts w:cs="Arial"/>
                <w:sz w:val="18"/>
                <w:szCs w:val="18"/>
              </w:rPr>
            </w:pPr>
            <w:r w:rsidRPr="00C935A5">
              <w:rPr>
                <w:rFonts w:cs="Arial"/>
                <w:sz w:val="18"/>
                <w:szCs w:val="18"/>
              </w:rPr>
              <w:t>Maroondah C</w:t>
            </w:r>
          </w:p>
        </w:tc>
        <w:tc>
          <w:tcPr>
            <w:tcW w:w="1361" w:type="dxa"/>
            <w:tcBorders>
              <w:top w:val="nil"/>
              <w:left w:val="single" w:sz="18" w:space="0" w:color="0070C0"/>
              <w:bottom w:val="nil"/>
              <w:right w:val="nil"/>
            </w:tcBorders>
            <w:shd w:val="clear" w:color="auto" w:fill="auto"/>
            <w:vAlign w:val="bottom"/>
          </w:tcPr>
          <w:p w14:paraId="50DE1649" w14:textId="48070ABB"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7309BE8A" w14:textId="513374A9"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57DFB409" w14:textId="3E0F513C"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3C0A9982" w14:textId="6CAC3C77" w:rsidR="00613727" w:rsidRPr="00C935A5" w:rsidRDefault="00613727" w:rsidP="00613727">
            <w:pPr>
              <w:spacing w:before="40" w:after="20"/>
              <w:jc w:val="right"/>
              <w:rPr>
                <w:rFonts w:cs="Arial"/>
                <w:sz w:val="18"/>
                <w:szCs w:val="18"/>
              </w:rPr>
            </w:pPr>
            <w:r w:rsidRPr="00613727">
              <w:rPr>
                <w:rFonts w:cs="Arial"/>
                <w:sz w:val="18"/>
                <w:szCs w:val="18"/>
              </w:rPr>
              <w:t>0</w:t>
            </w:r>
          </w:p>
        </w:tc>
        <w:tc>
          <w:tcPr>
            <w:tcW w:w="1332" w:type="dxa"/>
            <w:tcBorders>
              <w:top w:val="nil"/>
              <w:left w:val="nil"/>
              <w:bottom w:val="nil"/>
              <w:right w:val="nil"/>
            </w:tcBorders>
            <w:shd w:val="clear" w:color="auto" w:fill="auto"/>
            <w:vAlign w:val="bottom"/>
          </w:tcPr>
          <w:p w14:paraId="7DAFDAB4" w14:textId="2698A0FC"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4EC50CB7" w14:textId="77777777" w:rsidTr="00DD4B6E">
        <w:trPr>
          <w:trHeight w:val="20"/>
        </w:trPr>
        <w:tc>
          <w:tcPr>
            <w:tcW w:w="2268" w:type="dxa"/>
            <w:tcBorders>
              <w:top w:val="nil"/>
              <w:left w:val="nil"/>
              <w:bottom w:val="nil"/>
              <w:right w:val="single" w:sz="18" w:space="0" w:color="0070C0"/>
            </w:tcBorders>
            <w:shd w:val="clear" w:color="auto" w:fill="auto"/>
            <w:vAlign w:val="center"/>
          </w:tcPr>
          <w:p w14:paraId="0E0E15B7" w14:textId="77777777" w:rsidR="00613727" w:rsidRPr="00C935A5" w:rsidRDefault="00613727" w:rsidP="00613727">
            <w:pPr>
              <w:spacing w:before="40" w:after="20"/>
              <w:rPr>
                <w:rFonts w:cs="Arial"/>
                <w:sz w:val="18"/>
                <w:szCs w:val="18"/>
              </w:rPr>
            </w:pPr>
            <w:r w:rsidRPr="00C935A5">
              <w:rPr>
                <w:rFonts w:cs="Arial"/>
                <w:sz w:val="18"/>
                <w:szCs w:val="18"/>
              </w:rPr>
              <w:t>Melbourne C</w:t>
            </w:r>
          </w:p>
        </w:tc>
        <w:tc>
          <w:tcPr>
            <w:tcW w:w="1361" w:type="dxa"/>
            <w:tcBorders>
              <w:top w:val="nil"/>
              <w:left w:val="single" w:sz="18" w:space="0" w:color="0070C0"/>
              <w:bottom w:val="nil"/>
              <w:right w:val="nil"/>
            </w:tcBorders>
            <w:shd w:val="clear" w:color="auto" w:fill="auto"/>
            <w:vAlign w:val="bottom"/>
          </w:tcPr>
          <w:p w14:paraId="4D63BC3C" w14:textId="4864B1D9"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063930D4" w14:textId="5A07A48D"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5B12DF20" w14:textId="7240A370"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7E06AB9C" w14:textId="34CB074F" w:rsidR="00613727" w:rsidRPr="00C935A5" w:rsidRDefault="00613727" w:rsidP="00613727">
            <w:pPr>
              <w:spacing w:before="40" w:after="20"/>
              <w:jc w:val="right"/>
              <w:rPr>
                <w:rFonts w:cs="Arial"/>
                <w:sz w:val="18"/>
                <w:szCs w:val="18"/>
              </w:rPr>
            </w:pPr>
            <w:r w:rsidRPr="00613727">
              <w:rPr>
                <w:rFonts w:cs="Arial"/>
                <w:sz w:val="18"/>
                <w:szCs w:val="18"/>
              </w:rPr>
              <w:t>0</w:t>
            </w:r>
          </w:p>
        </w:tc>
        <w:tc>
          <w:tcPr>
            <w:tcW w:w="1332" w:type="dxa"/>
            <w:tcBorders>
              <w:top w:val="nil"/>
              <w:left w:val="nil"/>
              <w:bottom w:val="nil"/>
              <w:right w:val="nil"/>
            </w:tcBorders>
            <w:shd w:val="clear" w:color="auto" w:fill="auto"/>
            <w:vAlign w:val="bottom"/>
          </w:tcPr>
          <w:p w14:paraId="60F26978" w14:textId="6BE432D8"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297581FD" w14:textId="77777777" w:rsidTr="00DD4B6E">
        <w:trPr>
          <w:trHeight w:val="20"/>
        </w:trPr>
        <w:tc>
          <w:tcPr>
            <w:tcW w:w="2268" w:type="dxa"/>
            <w:tcBorders>
              <w:top w:val="nil"/>
              <w:left w:val="nil"/>
              <w:bottom w:val="nil"/>
              <w:right w:val="single" w:sz="18" w:space="0" w:color="0070C0"/>
            </w:tcBorders>
            <w:shd w:val="clear" w:color="auto" w:fill="auto"/>
            <w:vAlign w:val="center"/>
          </w:tcPr>
          <w:p w14:paraId="7885A670" w14:textId="77777777" w:rsidR="00613727" w:rsidRPr="00C935A5" w:rsidRDefault="00613727" w:rsidP="00613727">
            <w:pPr>
              <w:spacing w:before="40" w:after="20"/>
              <w:rPr>
                <w:rFonts w:cs="Arial"/>
                <w:sz w:val="18"/>
                <w:szCs w:val="18"/>
              </w:rPr>
            </w:pPr>
            <w:r w:rsidRPr="00C935A5">
              <w:rPr>
                <w:rFonts w:cs="Arial"/>
                <w:sz w:val="18"/>
                <w:szCs w:val="18"/>
              </w:rPr>
              <w:t>Melton C</w:t>
            </w:r>
          </w:p>
        </w:tc>
        <w:tc>
          <w:tcPr>
            <w:tcW w:w="1361" w:type="dxa"/>
            <w:tcBorders>
              <w:top w:val="nil"/>
              <w:left w:val="single" w:sz="18" w:space="0" w:color="0070C0"/>
              <w:bottom w:val="nil"/>
              <w:right w:val="nil"/>
            </w:tcBorders>
            <w:shd w:val="clear" w:color="auto" w:fill="auto"/>
            <w:vAlign w:val="bottom"/>
          </w:tcPr>
          <w:p w14:paraId="3A4F0E59" w14:textId="2C7F7DCF" w:rsidR="00613727" w:rsidRPr="00C935A5" w:rsidRDefault="00613727" w:rsidP="00613727">
            <w:pPr>
              <w:spacing w:before="40" w:after="20"/>
              <w:jc w:val="right"/>
              <w:rPr>
                <w:rFonts w:cs="Arial"/>
                <w:sz w:val="18"/>
                <w:szCs w:val="18"/>
              </w:rPr>
            </w:pPr>
            <w:r w:rsidRPr="00613727">
              <w:rPr>
                <w:rFonts w:cs="Arial"/>
                <w:sz w:val="18"/>
                <w:szCs w:val="18"/>
              </w:rPr>
              <w:t>2,947</w:t>
            </w:r>
          </w:p>
        </w:tc>
        <w:tc>
          <w:tcPr>
            <w:tcW w:w="1361" w:type="dxa"/>
            <w:tcBorders>
              <w:top w:val="nil"/>
              <w:left w:val="nil"/>
              <w:bottom w:val="nil"/>
              <w:right w:val="nil"/>
            </w:tcBorders>
            <w:shd w:val="clear" w:color="auto" w:fill="auto"/>
            <w:vAlign w:val="bottom"/>
          </w:tcPr>
          <w:p w14:paraId="05E64952" w14:textId="320A330F" w:rsidR="00613727" w:rsidRPr="00C935A5" w:rsidRDefault="00613727" w:rsidP="00613727">
            <w:pPr>
              <w:spacing w:before="40" w:after="20"/>
              <w:jc w:val="right"/>
              <w:rPr>
                <w:rFonts w:cs="Arial"/>
                <w:sz w:val="18"/>
                <w:szCs w:val="18"/>
              </w:rPr>
            </w:pPr>
            <w:r w:rsidRPr="00613727">
              <w:rPr>
                <w:rFonts w:cs="Arial"/>
                <w:sz w:val="18"/>
                <w:szCs w:val="18"/>
              </w:rPr>
              <w:t>76,311</w:t>
            </w:r>
          </w:p>
        </w:tc>
        <w:tc>
          <w:tcPr>
            <w:tcW w:w="1361" w:type="dxa"/>
            <w:tcBorders>
              <w:top w:val="nil"/>
              <w:left w:val="nil"/>
              <w:bottom w:val="nil"/>
              <w:right w:val="nil"/>
            </w:tcBorders>
            <w:shd w:val="clear" w:color="auto" w:fill="auto"/>
            <w:vAlign w:val="bottom"/>
          </w:tcPr>
          <w:p w14:paraId="6E979239" w14:textId="4C559D84" w:rsidR="00613727" w:rsidRPr="00C935A5" w:rsidRDefault="00613727" w:rsidP="00613727">
            <w:pPr>
              <w:spacing w:before="40" w:after="20"/>
              <w:jc w:val="right"/>
              <w:rPr>
                <w:rFonts w:cs="Arial"/>
                <w:sz w:val="18"/>
                <w:szCs w:val="18"/>
              </w:rPr>
            </w:pPr>
            <w:r w:rsidRPr="00613727">
              <w:rPr>
                <w:rFonts w:cs="Arial"/>
                <w:sz w:val="18"/>
                <w:szCs w:val="18"/>
              </w:rPr>
              <w:t>968,679</w:t>
            </w:r>
          </w:p>
        </w:tc>
        <w:tc>
          <w:tcPr>
            <w:tcW w:w="1361" w:type="dxa"/>
            <w:tcBorders>
              <w:top w:val="nil"/>
              <w:left w:val="nil"/>
              <w:bottom w:val="nil"/>
              <w:right w:val="nil"/>
            </w:tcBorders>
            <w:shd w:val="clear" w:color="auto" w:fill="auto"/>
            <w:vAlign w:val="bottom"/>
          </w:tcPr>
          <w:p w14:paraId="47D180D4" w14:textId="0B88AD58" w:rsidR="00613727" w:rsidRPr="00C935A5" w:rsidRDefault="00613727" w:rsidP="00613727">
            <w:pPr>
              <w:spacing w:before="40" w:after="20"/>
              <w:jc w:val="right"/>
              <w:rPr>
                <w:rFonts w:cs="Arial"/>
                <w:sz w:val="18"/>
                <w:szCs w:val="18"/>
              </w:rPr>
            </w:pPr>
            <w:r w:rsidRPr="00613727">
              <w:rPr>
                <w:rFonts w:cs="Arial"/>
                <w:sz w:val="18"/>
                <w:szCs w:val="18"/>
              </w:rPr>
              <w:t>977,525</w:t>
            </w:r>
          </w:p>
        </w:tc>
        <w:tc>
          <w:tcPr>
            <w:tcW w:w="1332" w:type="dxa"/>
            <w:tcBorders>
              <w:top w:val="nil"/>
              <w:left w:val="nil"/>
              <w:bottom w:val="nil"/>
              <w:right w:val="nil"/>
            </w:tcBorders>
            <w:shd w:val="clear" w:color="auto" w:fill="auto"/>
            <w:vAlign w:val="bottom"/>
          </w:tcPr>
          <w:p w14:paraId="4B48230D" w14:textId="156EBB06" w:rsidR="00613727" w:rsidRPr="00C935A5" w:rsidRDefault="00613727" w:rsidP="00613727">
            <w:pPr>
              <w:spacing w:before="40" w:after="20"/>
              <w:jc w:val="right"/>
              <w:rPr>
                <w:rFonts w:cs="Arial"/>
                <w:sz w:val="18"/>
                <w:szCs w:val="18"/>
              </w:rPr>
            </w:pPr>
            <w:r w:rsidRPr="00613727">
              <w:rPr>
                <w:rFonts w:cs="Arial"/>
                <w:sz w:val="18"/>
                <w:szCs w:val="18"/>
              </w:rPr>
              <w:t>1,226,973</w:t>
            </w:r>
          </w:p>
        </w:tc>
      </w:tr>
      <w:tr w:rsidR="00613727" w:rsidRPr="00613727" w14:paraId="33E718B4" w14:textId="77777777" w:rsidTr="00DD4B6E">
        <w:trPr>
          <w:trHeight w:val="20"/>
        </w:trPr>
        <w:tc>
          <w:tcPr>
            <w:tcW w:w="2268" w:type="dxa"/>
            <w:tcBorders>
              <w:top w:val="nil"/>
              <w:left w:val="nil"/>
              <w:bottom w:val="nil"/>
              <w:right w:val="single" w:sz="18" w:space="0" w:color="0070C0"/>
            </w:tcBorders>
            <w:shd w:val="clear" w:color="auto" w:fill="auto"/>
            <w:vAlign w:val="center"/>
          </w:tcPr>
          <w:p w14:paraId="1C089FB4" w14:textId="77777777" w:rsidR="00613727" w:rsidRPr="00C935A5" w:rsidRDefault="00613727" w:rsidP="00613727">
            <w:pPr>
              <w:spacing w:before="40" w:after="20"/>
              <w:rPr>
                <w:rFonts w:cs="Arial"/>
                <w:sz w:val="18"/>
                <w:szCs w:val="18"/>
              </w:rPr>
            </w:pPr>
            <w:r w:rsidRPr="00C935A5">
              <w:rPr>
                <w:rFonts w:cs="Arial"/>
                <w:sz w:val="18"/>
                <w:szCs w:val="18"/>
              </w:rPr>
              <w:t>Mildura RC</w:t>
            </w:r>
          </w:p>
        </w:tc>
        <w:tc>
          <w:tcPr>
            <w:tcW w:w="1361" w:type="dxa"/>
            <w:tcBorders>
              <w:top w:val="nil"/>
              <w:left w:val="single" w:sz="18" w:space="0" w:color="0070C0"/>
              <w:bottom w:val="nil"/>
              <w:right w:val="nil"/>
            </w:tcBorders>
            <w:shd w:val="clear" w:color="auto" w:fill="auto"/>
            <w:vAlign w:val="bottom"/>
          </w:tcPr>
          <w:p w14:paraId="11E3793C" w14:textId="5409958B" w:rsidR="00613727" w:rsidRPr="00C935A5" w:rsidRDefault="00613727" w:rsidP="00613727">
            <w:pPr>
              <w:spacing w:before="40" w:after="20"/>
              <w:jc w:val="right"/>
              <w:rPr>
                <w:rFonts w:cs="Arial"/>
                <w:sz w:val="18"/>
                <w:szCs w:val="18"/>
              </w:rPr>
            </w:pPr>
            <w:r w:rsidRPr="00613727">
              <w:rPr>
                <w:rFonts w:cs="Arial"/>
                <w:sz w:val="18"/>
                <w:szCs w:val="18"/>
              </w:rPr>
              <w:t>853,894</w:t>
            </w:r>
          </w:p>
        </w:tc>
        <w:tc>
          <w:tcPr>
            <w:tcW w:w="1361" w:type="dxa"/>
            <w:tcBorders>
              <w:top w:val="nil"/>
              <w:left w:val="nil"/>
              <w:bottom w:val="nil"/>
              <w:right w:val="nil"/>
            </w:tcBorders>
            <w:shd w:val="clear" w:color="auto" w:fill="auto"/>
            <w:vAlign w:val="bottom"/>
          </w:tcPr>
          <w:p w14:paraId="5EAEB927" w14:textId="0EBAD076" w:rsidR="00613727" w:rsidRPr="00C935A5" w:rsidRDefault="00613727" w:rsidP="00613727">
            <w:pPr>
              <w:spacing w:before="40" w:after="20"/>
              <w:jc w:val="right"/>
              <w:rPr>
                <w:rFonts w:cs="Arial"/>
                <w:sz w:val="18"/>
                <w:szCs w:val="18"/>
              </w:rPr>
            </w:pPr>
            <w:r w:rsidRPr="00613727">
              <w:rPr>
                <w:rFonts w:cs="Arial"/>
                <w:sz w:val="18"/>
                <w:szCs w:val="18"/>
              </w:rPr>
              <w:t>16,272,510</w:t>
            </w:r>
          </w:p>
        </w:tc>
        <w:tc>
          <w:tcPr>
            <w:tcW w:w="1361" w:type="dxa"/>
            <w:tcBorders>
              <w:top w:val="nil"/>
              <w:left w:val="nil"/>
              <w:bottom w:val="nil"/>
              <w:right w:val="nil"/>
            </w:tcBorders>
            <w:shd w:val="clear" w:color="auto" w:fill="auto"/>
            <w:vAlign w:val="bottom"/>
          </w:tcPr>
          <w:p w14:paraId="7001FC82" w14:textId="2FDC05FA" w:rsidR="00613727" w:rsidRPr="00C935A5" w:rsidRDefault="00613727" w:rsidP="00613727">
            <w:pPr>
              <w:spacing w:before="40" w:after="20"/>
              <w:jc w:val="right"/>
              <w:rPr>
                <w:rFonts w:cs="Arial"/>
                <w:sz w:val="18"/>
                <w:szCs w:val="18"/>
              </w:rPr>
            </w:pPr>
            <w:r w:rsidRPr="00613727">
              <w:rPr>
                <w:rFonts w:cs="Arial"/>
                <w:sz w:val="18"/>
                <w:szCs w:val="18"/>
              </w:rPr>
              <w:t>6,736,807</w:t>
            </w:r>
          </w:p>
        </w:tc>
        <w:tc>
          <w:tcPr>
            <w:tcW w:w="1361" w:type="dxa"/>
            <w:tcBorders>
              <w:top w:val="nil"/>
              <w:left w:val="nil"/>
              <w:bottom w:val="nil"/>
              <w:right w:val="nil"/>
            </w:tcBorders>
            <w:shd w:val="clear" w:color="auto" w:fill="auto"/>
            <w:vAlign w:val="bottom"/>
          </w:tcPr>
          <w:p w14:paraId="17410449" w14:textId="26DE09C2" w:rsidR="00613727" w:rsidRPr="00C935A5" w:rsidRDefault="00613727" w:rsidP="00613727">
            <w:pPr>
              <w:spacing w:before="40" w:after="20"/>
              <w:jc w:val="right"/>
              <w:rPr>
                <w:rFonts w:cs="Arial"/>
                <w:sz w:val="18"/>
                <w:szCs w:val="18"/>
              </w:rPr>
            </w:pPr>
            <w:r w:rsidRPr="00613727">
              <w:rPr>
                <w:rFonts w:cs="Arial"/>
                <w:sz w:val="18"/>
                <w:szCs w:val="18"/>
              </w:rPr>
              <w:t>1,307,058</w:t>
            </w:r>
          </w:p>
        </w:tc>
        <w:tc>
          <w:tcPr>
            <w:tcW w:w="1332" w:type="dxa"/>
            <w:tcBorders>
              <w:top w:val="nil"/>
              <w:left w:val="nil"/>
              <w:bottom w:val="nil"/>
              <w:right w:val="nil"/>
            </w:tcBorders>
            <w:shd w:val="clear" w:color="auto" w:fill="auto"/>
            <w:vAlign w:val="bottom"/>
          </w:tcPr>
          <w:p w14:paraId="344E1E24" w14:textId="2F292B53" w:rsidR="00613727" w:rsidRPr="00C935A5" w:rsidRDefault="00613727" w:rsidP="00613727">
            <w:pPr>
              <w:spacing w:before="40" w:after="20"/>
              <w:jc w:val="right"/>
              <w:rPr>
                <w:rFonts w:cs="Arial"/>
                <w:sz w:val="18"/>
                <w:szCs w:val="18"/>
              </w:rPr>
            </w:pPr>
            <w:r w:rsidRPr="00613727">
              <w:rPr>
                <w:rFonts w:cs="Arial"/>
                <w:sz w:val="18"/>
                <w:szCs w:val="18"/>
              </w:rPr>
              <w:t>847,639</w:t>
            </w:r>
          </w:p>
        </w:tc>
      </w:tr>
      <w:tr w:rsidR="00613727" w:rsidRPr="00613727" w14:paraId="3DCF9F38" w14:textId="77777777" w:rsidTr="00DD4B6E">
        <w:trPr>
          <w:trHeight w:val="20"/>
        </w:trPr>
        <w:tc>
          <w:tcPr>
            <w:tcW w:w="2268" w:type="dxa"/>
            <w:tcBorders>
              <w:top w:val="nil"/>
              <w:left w:val="nil"/>
              <w:bottom w:val="nil"/>
              <w:right w:val="single" w:sz="18" w:space="0" w:color="0070C0"/>
            </w:tcBorders>
            <w:shd w:val="clear" w:color="auto" w:fill="auto"/>
            <w:vAlign w:val="center"/>
          </w:tcPr>
          <w:p w14:paraId="43AB9220" w14:textId="77777777" w:rsidR="00613727" w:rsidRPr="00C935A5" w:rsidRDefault="00613727" w:rsidP="00613727">
            <w:pPr>
              <w:spacing w:before="40" w:after="20"/>
              <w:rPr>
                <w:rFonts w:cs="Arial"/>
                <w:sz w:val="18"/>
                <w:szCs w:val="18"/>
              </w:rPr>
            </w:pPr>
            <w:r w:rsidRPr="00C935A5">
              <w:rPr>
                <w:rFonts w:cs="Arial"/>
                <w:sz w:val="18"/>
                <w:szCs w:val="18"/>
              </w:rPr>
              <w:t>Mitchell S</w:t>
            </w:r>
          </w:p>
        </w:tc>
        <w:tc>
          <w:tcPr>
            <w:tcW w:w="1361" w:type="dxa"/>
            <w:tcBorders>
              <w:top w:val="nil"/>
              <w:left w:val="single" w:sz="18" w:space="0" w:color="0070C0"/>
              <w:bottom w:val="nil"/>
              <w:right w:val="nil"/>
            </w:tcBorders>
            <w:shd w:val="clear" w:color="auto" w:fill="auto"/>
            <w:vAlign w:val="bottom"/>
          </w:tcPr>
          <w:p w14:paraId="28119C36" w14:textId="596FCC71" w:rsidR="00613727" w:rsidRPr="00C935A5" w:rsidRDefault="00613727" w:rsidP="00613727">
            <w:pPr>
              <w:spacing w:before="40" w:after="20"/>
              <w:jc w:val="right"/>
              <w:rPr>
                <w:rFonts w:cs="Arial"/>
                <w:sz w:val="18"/>
                <w:szCs w:val="18"/>
              </w:rPr>
            </w:pPr>
            <w:r w:rsidRPr="00613727">
              <w:rPr>
                <w:rFonts w:cs="Arial"/>
                <w:sz w:val="18"/>
                <w:szCs w:val="18"/>
              </w:rPr>
              <w:t>66,483</w:t>
            </w:r>
          </w:p>
        </w:tc>
        <w:tc>
          <w:tcPr>
            <w:tcW w:w="1361" w:type="dxa"/>
            <w:tcBorders>
              <w:top w:val="nil"/>
              <w:left w:val="nil"/>
              <w:bottom w:val="nil"/>
              <w:right w:val="nil"/>
            </w:tcBorders>
            <w:shd w:val="clear" w:color="auto" w:fill="auto"/>
            <w:vAlign w:val="bottom"/>
          </w:tcPr>
          <w:p w14:paraId="46A27B24" w14:textId="3102FB38" w:rsidR="00613727" w:rsidRPr="00C935A5" w:rsidRDefault="00613727" w:rsidP="00613727">
            <w:pPr>
              <w:spacing w:before="40" w:after="20"/>
              <w:jc w:val="right"/>
              <w:rPr>
                <w:rFonts w:cs="Arial"/>
                <w:sz w:val="18"/>
                <w:szCs w:val="18"/>
              </w:rPr>
            </w:pPr>
            <w:r w:rsidRPr="00613727">
              <w:rPr>
                <w:rFonts w:cs="Arial"/>
                <w:sz w:val="18"/>
                <w:szCs w:val="18"/>
              </w:rPr>
              <w:t>2,983,756</w:t>
            </w:r>
          </w:p>
        </w:tc>
        <w:tc>
          <w:tcPr>
            <w:tcW w:w="1361" w:type="dxa"/>
            <w:tcBorders>
              <w:top w:val="nil"/>
              <w:left w:val="nil"/>
              <w:bottom w:val="nil"/>
              <w:right w:val="nil"/>
            </w:tcBorders>
            <w:shd w:val="clear" w:color="auto" w:fill="auto"/>
            <w:vAlign w:val="bottom"/>
          </w:tcPr>
          <w:p w14:paraId="625ADE68" w14:textId="5A6C69F6" w:rsidR="00613727" w:rsidRPr="00C935A5" w:rsidRDefault="00613727" w:rsidP="00613727">
            <w:pPr>
              <w:spacing w:before="40" w:after="20"/>
              <w:jc w:val="right"/>
              <w:rPr>
                <w:rFonts w:cs="Arial"/>
                <w:sz w:val="18"/>
                <w:szCs w:val="18"/>
              </w:rPr>
            </w:pPr>
            <w:r w:rsidRPr="00613727">
              <w:rPr>
                <w:rFonts w:cs="Arial"/>
                <w:sz w:val="18"/>
                <w:szCs w:val="18"/>
              </w:rPr>
              <w:t>3,741,657</w:t>
            </w:r>
          </w:p>
        </w:tc>
        <w:tc>
          <w:tcPr>
            <w:tcW w:w="1361" w:type="dxa"/>
            <w:tcBorders>
              <w:top w:val="nil"/>
              <w:left w:val="nil"/>
              <w:bottom w:val="nil"/>
              <w:right w:val="nil"/>
            </w:tcBorders>
            <w:shd w:val="clear" w:color="auto" w:fill="auto"/>
            <w:vAlign w:val="bottom"/>
          </w:tcPr>
          <w:p w14:paraId="53131CD0" w14:textId="0C29DB50" w:rsidR="00613727" w:rsidRPr="00C935A5" w:rsidRDefault="00613727" w:rsidP="00613727">
            <w:pPr>
              <w:spacing w:before="40" w:after="20"/>
              <w:jc w:val="right"/>
              <w:rPr>
                <w:rFonts w:cs="Arial"/>
                <w:sz w:val="18"/>
                <w:szCs w:val="18"/>
              </w:rPr>
            </w:pPr>
            <w:r w:rsidRPr="00613727">
              <w:rPr>
                <w:rFonts w:cs="Arial"/>
                <w:sz w:val="18"/>
                <w:szCs w:val="18"/>
              </w:rPr>
              <w:t>1,322,867</w:t>
            </w:r>
          </w:p>
        </w:tc>
        <w:tc>
          <w:tcPr>
            <w:tcW w:w="1332" w:type="dxa"/>
            <w:tcBorders>
              <w:top w:val="nil"/>
              <w:left w:val="nil"/>
              <w:bottom w:val="nil"/>
              <w:right w:val="nil"/>
            </w:tcBorders>
            <w:shd w:val="clear" w:color="auto" w:fill="auto"/>
            <w:vAlign w:val="bottom"/>
          </w:tcPr>
          <w:p w14:paraId="1F453A05" w14:textId="3CCF307A" w:rsidR="00613727" w:rsidRPr="00C935A5" w:rsidRDefault="00613727" w:rsidP="00613727">
            <w:pPr>
              <w:spacing w:before="40" w:after="20"/>
              <w:jc w:val="right"/>
              <w:rPr>
                <w:rFonts w:cs="Arial"/>
                <w:sz w:val="18"/>
                <w:szCs w:val="18"/>
              </w:rPr>
            </w:pPr>
            <w:r w:rsidRPr="00613727">
              <w:rPr>
                <w:rFonts w:cs="Arial"/>
                <w:sz w:val="18"/>
                <w:szCs w:val="18"/>
              </w:rPr>
              <w:t>1,145,905</w:t>
            </w:r>
          </w:p>
        </w:tc>
      </w:tr>
      <w:tr w:rsidR="00613727" w:rsidRPr="00613727" w14:paraId="137FC52B" w14:textId="77777777" w:rsidTr="00DD4B6E">
        <w:trPr>
          <w:trHeight w:val="20"/>
        </w:trPr>
        <w:tc>
          <w:tcPr>
            <w:tcW w:w="2268" w:type="dxa"/>
            <w:tcBorders>
              <w:top w:val="nil"/>
              <w:left w:val="nil"/>
              <w:bottom w:val="nil"/>
              <w:right w:val="single" w:sz="18" w:space="0" w:color="0070C0"/>
            </w:tcBorders>
            <w:shd w:val="clear" w:color="auto" w:fill="auto"/>
            <w:vAlign w:val="center"/>
          </w:tcPr>
          <w:p w14:paraId="611BF32B" w14:textId="77777777" w:rsidR="00613727" w:rsidRPr="00C935A5" w:rsidRDefault="00613727" w:rsidP="00613727">
            <w:pPr>
              <w:spacing w:before="40" w:after="20"/>
              <w:rPr>
                <w:rFonts w:cs="Arial"/>
                <w:sz w:val="18"/>
                <w:szCs w:val="18"/>
              </w:rPr>
            </w:pPr>
            <w:r w:rsidRPr="00C935A5">
              <w:rPr>
                <w:rFonts w:cs="Arial"/>
                <w:sz w:val="18"/>
                <w:szCs w:val="18"/>
              </w:rPr>
              <w:t>Moira S</w:t>
            </w:r>
          </w:p>
        </w:tc>
        <w:tc>
          <w:tcPr>
            <w:tcW w:w="1361" w:type="dxa"/>
            <w:tcBorders>
              <w:top w:val="nil"/>
              <w:left w:val="single" w:sz="18" w:space="0" w:color="0070C0"/>
              <w:bottom w:val="nil"/>
              <w:right w:val="nil"/>
            </w:tcBorders>
            <w:shd w:val="clear" w:color="auto" w:fill="auto"/>
            <w:vAlign w:val="bottom"/>
          </w:tcPr>
          <w:p w14:paraId="084CB1EF" w14:textId="73839CCC" w:rsidR="00613727" w:rsidRPr="00C935A5" w:rsidRDefault="00613727" w:rsidP="00613727">
            <w:pPr>
              <w:spacing w:before="40" w:after="20"/>
              <w:jc w:val="right"/>
              <w:rPr>
                <w:rFonts w:cs="Arial"/>
                <w:sz w:val="18"/>
                <w:szCs w:val="18"/>
              </w:rPr>
            </w:pPr>
            <w:r w:rsidRPr="00613727">
              <w:rPr>
                <w:rFonts w:cs="Arial"/>
                <w:sz w:val="18"/>
                <w:szCs w:val="18"/>
              </w:rPr>
              <w:t>650,358</w:t>
            </w:r>
          </w:p>
        </w:tc>
        <w:tc>
          <w:tcPr>
            <w:tcW w:w="1361" w:type="dxa"/>
            <w:tcBorders>
              <w:top w:val="nil"/>
              <w:left w:val="nil"/>
              <w:bottom w:val="nil"/>
              <w:right w:val="nil"/>
            </w:tcBorders>
            <w:shd w:val="clear" w:color="auto" w:fill="auto"/>
            <w:vAlign w:val="bottom"/>
          </w:tcPr>
          <w:p w14:paraId="0152D43A" w14:textId="1B232E34" w:rsidR="00613727" w:rsidRPr="00C935A5" w:rsidRDefault="00613727" w:rsidP="00613727">
            <w:pPr>
              <w:spacing w:before="40" w:after="20"/>
              <w:jc w:val="right"/>
              <w:rPr>
                <w:rFonts w:cs="Arial"/>
                <w:sz w:val="18"/>
                <w:szCs w:val="18"/>
              </w:rPr>
            </w:pPr>
            <w:r w:rsidRPr="00613727">
              <w:rPr>
                <w:rFonts w:cs="Arial"/>
                <w:sz w:val="18"/>
                <w:szCs w:val="18"/>
              </w:rPr>
              <w:t>10,205,326</w:t>
            </w:r>
          </w:p>
        </w:tc>
        <w:tc>
          <w:tcPr>
            <w:tcW w:w="1361" w:type="dxa"/>
            <w:tcBorders>
              <w:top w:val="nil"/>
              <w:left w:val="nil"/>
              <w:bottom w:val="nil"/>
              <w:right w:val="nil"/>
            </w:tcBorders>
            <w:shd w:val="clear" w:color="auto" w:fill="auto"/>
            <w:vAlign w:val="bottom"/>
          </w:tcPr>
          <w:p w14:paraId="61A46399" w14:textId="2FB0508A" w:rsidR="00613727" w:rsidRPr="00C935A5" w:rsidRDefault="00613727" w:rsidP="00613727">
            <w:pPr>
              <w:spacing w:before="40" w:after="20"/>
              <w:jc w:val="right"/>
              <w:rPr>
                <w:rFonts w:cs="Arial"/>
                <w:sz w:val="18"/>
                <w:szCs w:val="18"/>
              </w:rPr>
            </w:pPr>
            <w:r w:rsidRPr="00613727">
              <w:rPr>
                <w:rFonts w:cs="Arial"/>
                <w:sz w:val="18"/>
                <w:szCs w:val="18"/>
              </w:rPr>
              <w:t>7,761,209</w:t>
            </w:r>
          </w:p>
        </w:tc>
        <w:tc>
          <w:tcPr>
            <w:tcW w:w="1361" w:type="dxa"/>
            <w:tcBorders>
              <w:top w:val="nil"/>
              <w:left w:val="nil"/>
              <w:bottom w:val="nil"/>
              <w:right w:val="nil"/>
            </w:tcBorders>
            <w:shd w:val="clear" w:color="auto" w:fill="auto"/>
            <w:vAlign w:val="bottom"/>
          </w:tcPr>
          <w:p w14:paraId="7A8DDD11" w14:textId="1A0E9B32" w:rsidR="00613727" w:rsidRPr="00C935A5" w:rsidRDefault="00613727" w:rsidP="00613727">
            <w:pPr>
              <w:spacing w:before="40" w:after="20"/>
              <w:jc w:val="right"/>
              <w:rPr>
                <w:rFonts w:cs="Arial"/>
                <w:sz w:val="18"/>
                <w:szCs w:val="18"/>
              </w:rPr>
            </w:pPr>
            <w:r w:rsidRPr="00613727">
              <w:rPr>
                <w:rFonts w:cs="Arial"/>
                <w:sz w:val="18"/>
                <w:szCs w:val="18"/>
              </w:rPr>
              <w:t>5,361,854</w:t>
            </w:r>
          </w:p>
        </w:tc>
        <w:tc>
          <w:tcPr>
            <w:tcW w:w="1332" w:type="dxa"/>
            <w:tcBorders>
              <w:top w:val="nil"/>
              <w:left w:val="nil"/>
              <w:bottom w:val="nil"/>
              <w:right w:val="nil"/>
            </w:tcBorders>
            <w:shd w:val="clear" w:color="auto" w:fill="auto"/>
            <w:vAlign w:val="bottom"/>
          </w:tcPr>
          <w:p w14:paraId="2F66BD7A" w14:textId="3D649791"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13B774ED" w14:textId="77777777" w:rsidTr="00DD4B6E">
        <w:trPr>
          <w:trHeight w:val="20"/>
        </w:trPr>
        <w:tc>
          <w:tcPr>
            <w:tcW w:w="2268" w:type="dxa"/>
            <w:tcBorders>
              <w:top w:val="nil"/>
              <w:left w:val="nil"/>
              <w:bottom w:val="nil"/>
              <w:right w:val="single" w:sz="18" w:space="0" w:color="0070C0"/>
            </w:tcBorders>
            <w:shd w:val="clear" w:color="auto" w:fill="auto"/>
            <w:vAlign w:val="center"/>
          </w:tcPr>
          <w:p w14:paraId="27BBBFEA" w14:textId="77777777" w:rsidR="00613727" w:rsidRPr="00C935A5" w:rsidRDefault="00613727" w:rsidP="00613727">
            <w:pPr>
              <w:spacing w:before="40" w:after="20"/>
              <w:rPr>
                <w:rFonts w:cs="Arial"/>
                <w:sz w:val="18"/>
                <w:szCs w:val="18"/>
              </w:rPr>
            </w:pPr>
            <w:r w:rsidRPr="00C935A5">
              <w:rPr>
                <w:rFonts w:cs="Arial"/>
                <w:sz w:val="18"/>
                <w:szCs w:val="18"/>
              </w:rPr>
              <w:t>Monash C</w:t>
            </w:r>
          </w:p>
        </w:tc>
        <w:tc>
          <w:tcPr>
            <w:tcW w:w="1361" w:type="dxa"/>
            <w:tcBorders>
              <w:top w:val="nil"/>
              <w:left w:val="single" w:sz="18" w:space="0" w:color="0070C0"/>
              <w:bottom w:val="nil"/>
              <w:right w:val="nil"/>
            </w:tcBorders>
            <w:shd w:val="clear" w:color="auto" w:fill="auto"/>
            <w:vAlign w:val="bottom"/>
          </w:tcPr>
          <w:p w14:paraId="68BE3DCF" w14:textId="57177DAD"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65562B2D" w14:textId="3B3D342F"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35C35CA7" w14:textId="3607BCDA"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22C63D73" w14:textId="61E4BF80" w:rsidR="00613727" w:rsidRPr="00C935A5" w:rsidRDefault="00613727" w:rsidP="00613727">
            <w:pPr>
              <w:spacing w:before="40" w:after="20"/>
              <w:jc w:val="right"/>
              <w:rPr>
                <w:rFonts w:cs="Arial"/>
                <w:sz w:val="18"/>
                <w:szCs w:val="18"/>
              </w:rPr>
            </w:pPr>
            <w:r w:rsidRPr="00613727">
              <w:rPr>
                <w:rFonts w:cs="Arial"/>
                <w:sz w:val="18"/>
                <w:szCs w:val="18"/>
              </w:rPr>
              <w:t>0</w:t>
            </w:r>
          </w:p>
        </w:tc>
        <w:tc>
          <w:tcPr>
            <w:tcW w:w="1332" w:type="dxa"/>
            <w:tcBorders>
              <w:top w:val="nil"/>
              <w:left w:val="nil"/>
              <w:bottom w:val="nil"/>
              <w:right w:val="nil"/>
            </w:tcBorders>
            <w:shd w:val="clear" w:color="auto" w:fill="auto"/>
            <w:vAlign w:val="bottom"/>
          </w:tcPr>
          <w:p w14:paraId="2A3022E5" w14:textId="1F937635"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3963D314" w14:textId="77777777" w:rsidTr="00DD4B6E">
        <w:trPr>
          <w:trHeight w:val="20"/>
        </w:trPr>
        <w:tc>
          <w:tcPr>
            <w:tcW w:w="2268" w:type="dxa"/>
            <w:tcBorders>
              <w:top w:val="nil"/>
              <w:left w:val="nil"/>
              <w:bottom w:val="nil"/>
              <w:right w:val="single" w:sz="18" w:space="0" w:color="0070C0"/>
            </w:tcBorders>
            <w:shd w:val="clear" w:color="auto" w:fill="auto"/>
            <w:vAlign w:val="center"/>
          </w:tcPr>
          <w:p w14:paraId="000D5163" w14:textId="77777777" w:rsidR="00613727" w:rsidRPr="00C935A5" w:rsidRDefault="00613727" w:rsidP="00613727">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0070C0"/>
              <w:bottom w:val="nil"/>
              <w:right w:val="nil"/>
            </w:tcBorders>
            <w:shd w:val="clear" w:color="auto" w:fill="auto"/>
            <w:vAlign w:val="bottom"/>
          </w:tcPr>
          <w:p w14:paraId="19F7F9AA" w14:textId="772A8786"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5931B929" w14:textId="359E0954"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63994F8D" w14:textId="0AD8B9DB"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0B8DACF1" w14:textId="375EADF9" w:rsidR="00613727" w:rsidRPr="00C935A5" w:rsidRDefault="00613727" w:rsidP="00613727">
            <w:pPr>
              <w:spacing w:before="40" w:after="20"/>
              <w:jc w:val="right"/>
              <w:rPr>
                <w:rFonts w:cs="Arial"/>
                <w:sz w:val="18"/>
                <w:szCs w:val="18"/>
              </w:rPr>
            </w:pPr>
            <w:r w:rsidRPr="00613727">
              <w:rPr>
                <w:rFonts w:cs="Arial"/>
                <w:sz w:val="18"/>
                <w:szCs w:val="18"/>
              </w:rPr>
              <w:t>0</w:t>
            </w:r>
          </w:p>
        </w:tc>
        <w:tc>
          <w:tcPr>
            <w:tcW w:w="1332" w:type="dxa"/>
            <w:tcBorders>
              <w:top w:val="nil"/>
              <w:left w:val="nil"/>
              <w:bottom w:val="nil"/>
              <w:right w:val="nil"/>
            </w:tcBorders>
            <w:shd w:val="clear" w:color="auto" w:fill="auto"/>
            <w:vAlign w:val="bottom"/>
          </w:tcPr>
          <w:p w14:paraId="55304F6C" w14:textId="4644F1C3"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71C1278F" w14:textId="77777777" w:rsidTr="00DD4B6E">
        <w:trPr>
          <w:trHeight w:val="20"/>
        </w:trPr>
        <w:tc>
          <w:tcPr>
            <w:tcW w:w="2268" w:type="dxa"/>
            <w:tcBorders>
              <w:top w:val="nil"/>
              <w:left w:val="nil"/>
              <w:bottom w:val="nil"/>
              <w:right w:val="single" w:sz="18" w:space="0" w:color="0070C0"/>
            </w:tcBorders>
            <w:shd w:val="clear" w:color="auto" w:fill="auto"/>
            <w:vAlign w:val="center"/>
          </w:tcPr>
          <w:p w14:paraId="45A56EDF" w14:textId="77777777" w:rsidR="00613727" w:rsidRPr="00C935A5" w:rsidRDefault="00613727" w:rsidP="00613727">
            <w:pPr>
              <w:spacing w:before="40" w:after="20"/>
              <w:rPr>
                <w:rFonts w:cs="Arial"/>
                <w:sz w:val="18"/>
                <w:szCs w:val="18"/>
              </w:rPr>
            </w:pPr>
            <w:r w:rsidRPr="00C935A5">
              <w:rPr>
                <w:rFonts w:cs="Arial"/>
                <w:sz w:val="18"/>
                <w:szCs w:val="18"/>
              </w:rPr>
              <w:t>Moorabool S</w:t>
            </w:r>
          </w:p>
        </w:tc>
        <w:tc>
          <w:tcPr>
            <w:tcW w:w="1361" w:type="dxa"/>
            <w:tcBorders>
              <w:top w:val="nil"/>
              <w:left w:val="single" w:sz="18" w:space="0" w:color="0070C0"/>
              <w:bottom w:val="nil"/>
              <w:right w:val="nil"/>
            </w:tcBorders>
            <w:shd w:val="clear" w:color="auto" w:fill="auto"/>
            <w:vAlign w:val="bottom"/>
          </w:tcPr>
          <w:p w14:paraId="769B3B39" w14:textId="5DFBAA8B" w:rsidR="00613727" w:rsidRPr="00C935A5" w:rsidRDefault="00613727" w:rsidP="00613727">
            <w:pPr>
              <w:spacing w:before="40" w:after="20"/>
              <w:jc w:val="right"/>
              <w:rPr>
                <w:rFonts w:cs="Arial"/>
                <w:sz w:val="18"/>
                <w:szCs w:val="18"/>
              </w:rPr>
            </w:pPr>
            <w:r w:rsidRPr="00613727">
              <w:rPr>
                <w:rFonts w:cs="Arial"/>
                <w:sz w:val="18"/>
                <w:szCs w:val="18"/>
              </w:rPr>
              <w:t>44,966</w:t>
            </w:r>
          </w:p>
        </w:tc>
        <w:tc>
          <w:tcPr>
            <w:tcW w:w="1361" w:type="dxa"/>
            <w:tcBorders>
              <w:top w:val="nil"/>
              <w:left w:val="nil"/>
              <w:bottom w:val="nil"/>
              <w:right w:val="nil"/>
            </w:tcBorders>
            <w:shd w:val="clear" w:color="auto" w:fill="auto"/>
            <w:vAlign w:val="bottom"/>
          </w:tcPr>
          <w:p w14:paraId="3C3BEE39" w14:textId="1ACA7522" w:rsidR="00613727" w:rsidRPr="00C935A5" w:rsidRDefault="00613727" w:rsidP="00613727">
            <w:pPr>
              <w:spacing w:before="40" w:after="20"/>
              <w:jc w:val="right"/>
              <w:rPr>
                <w:rFonts w:cs="Arial"/>
                <w:sz w:val="18"/>
                <w:szCs w:val="18"/>
              </w:rPr>
            </w:pPr>
            <w:r w:rsidRPr="00613727">
              <w:rPr>
                <w:rFonts w:cs="Arial"/>
                <w:sz w:val="18"/>
                <w:szCs w:val="18"/>
              </w:rPr>
              <w:t>5,487,566</w:t>
            </w:r>
          </w:p>
        </w:tc>
        <w:tc>
          <w:tcPr>
            <w:tcW w:w="1361" w:type="dxa"/>
            <w:tcBorders>
              <w:top w:val="nil"/>
              <w:left w:val="nil"/>
              <w:bottom w:val="nil"/>
              <w:right w:val="nil"/>
            </w:tcBorders>
            <w:shd w:val="clear" w:color="auto" w:fill="auto"/>
            <w:vAlign w:val="bottom"/>
          </w:tcPr>
          <w:p w14:paraId="622EC590" w14:textId="63FC5CA3" w:rsidR="00613727" w:rsidRPr="00C935A5" w:rsidRDefault="00613727" w:rsidP="00613727">
            <w:pPr>
              <w:spacing w:before="40" w:after="20"/>
              <w:jc w:val="right"/>
              <w:rPr>
                <w:rFonts w:cs="Arial"/>
                <w:sz w:val="18"/>
                <w:szCs w:val="18"/>
              </w:rPr>
            </w:pPr>
            <w:r w:rsidRPr="00613727">
              <w:rPr>
                <w:rFonts w:cs="Arial"/>
                <w:sz w:val="18"/>
                <w:szCs w:val="18"/>
              </w:rPr>
              <w:t>4,315,706</w:t>
            </w:r>
          </w:p>
        </w:tc>
        <w:tc>
          <w:tcPr>
            <w:tcW w:w="1361" w:type="dxa"/>
            <w:tcBorders>
              <w:top w:val="nil"/>
              <w:left w:val="nil"/>
              <w:bottom w:val="nil"/>
              <w:right w:val="nil"/>
            </w:tcBorders>
            <w:shd w:val="clear" w:color="auto" w:fill="auto"/>
            <w:vAlign w:val="bottom"/>
          </w:tcPr>
          <w:p w14:paraId="375E22BE" w14:textId="637AB766" w:rsidR="00613727" w:rsidRPr="00C935A5" w:rsidRDefault="00613727" w:rsidP="00613727">
            <w:pPr>
              <w:spacing w:before="40" w:after="20"/>
              <w:jc w:val="right"/>
              <w:rPr>
                <w:rFonts w:cs="Arial"/>
                <w:sz w:val="18"/>
                <w:szCs w:val="18"/>
              </w:rPr>
            </w:pPr>
            <w:r w:rsidRPr="00613727">
              <w:rPr>
                <w:rFonts w:cs="Arial"/>
                <w:sz w:val="18"/>
                <w:szCs w:val="18"/>
              </w:rPr>
              <w:t>1,274,251</w:t>
            </w:r>
          </w:p>
        </w:tc>
        <w:tc>
          <w:tcPr>
            <w:tcW w:w="1332" w:type="dxa"/>
            <w:tcBorders>
              <w:top w:val="nil"/>
              <w:left w:val="nil"/>
              <w:bottom w:val="nil"/>
              <w:right w:val="nil"/>
            </w:tcBorders>
            <w:shd w:val="clear" w:color="auto" w:fill="auto"/>
            <w:vAlign w:val="bottom"/>
          </w:tcPr>
          <w:p w14:paraId="3167AF69" w14:textId="75DAAA41" w:rsidR="00613727" w:rsidRPr="00C935A5" w:rsidRDefault="00613727" w:rsidP="00613727">
            <w:pPr>
              <w:spacing w:before="40" w:after="20"/>
              <w:jc w:val="right"/>
              <w:rPr>
                <w:rFonts w:cs="Arial"/>
                <w:sz w:val="18"/>
                <w:szCs w:val="18"/>
              </w:rPr>
            </w:pPr>
            <w:r w:rsidRPr="00613727">
              <w:rPr>
                <w:rFonts w:cs="Arial"/>
                <w:sz w:val="18"/>
                <w:szCs w:val="18"/>
              </w:rPr>
              <w:t>265,416</w:t>
            </w:r>
          </w:p>
        </w:tc>
      </w:tr>
      <w:tr w:rsidR="00613727" w:rsidRPr="00613727" w14:paraId="5AAABB72" w14:textId="77777777" w:rsidTr="00DD4B6E">
        <w:trPr>
          <w:trHeight w:val="20"/>
        </w:trPr>
        <w:tc>
          <w:tcPr>
            <w:tcW w:w="2268" w:type="dxa"/>
            <w:tcBorders>
              <w:top w:val="nil"/>
              <w:left w:val="nil"/>
              <w:bottom w:val="nil"/>
              <w:right w:val="single" w:sz="18" w:space="0" w:color="0070C0"/>
            </w:tcBorders>
            <w:shd w:val="clear" w:color="auto" w:fill="auto"/>
            <w:vAlign w:val="center"/>
          </w:tcPr>
          <w:p w14:paraId="1A177FAE" w14:textId="77777777" w:rsidR="00613727" w:rsidRPr="00C935A5" w:rsidRDefault="00613727" w:rsidP="00613727">
            <w:pPr>
              <w:spacing w:before="40" w:after="20"/>
              <w:rPr>
                <w:rFonts w:cs="Arial"/>
                <w:sz w:val="18"/>
                <w:szCs w:val="18"/>
              </w:rPr>
            </w:pPr>
            <w:r w:rsidRPr="00C935A5">
              <w:rPr>
                <w:rFonts w:cs="Arial"/>
                <w:sz w:val="18"/>
                <w:szCs w:val="18"/>
              </w:rPr>
              <w:t>Moreland C</w:t>
            </w:r>
          </w:p>
        </w:tc>
        <w:tc>
          <w:tcPr>
            <w:tcW w:w="1361" w:type="dxa"/>
            <w:tcBorders>
              <w:top w:val="nil"/>
              <w:left w:val="single" w:sz="18" w:space="0" w:color="0070C0"/>
              <w:bottom w:val="nil"/>
              <w:right w:val="nil"/>
            </w:tcBorders>
            <w:shd w:val="clear" w:color="auto" w:fill="auto"/>
            <w:vAlign w:val="bottom"/>
          </w:tcPr>
          <w:p w14:paraId="1289EAE3" w14:textId="60C27686"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5004D48A" w14:textId="1F49D6B6"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645A964F" w14:textId="6EBECA66"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02454F49" w14:textId="2867936E" w:rsidR="00613727" w:rsidRPr="00C935A5" w:rsidRDefault="00613727" w:rsidP="00613727">
            <w:pPr>
              <w:spacing w:before="40" w:after="20"/>
              <w:jc w:val="right"/>
              <w:rPr>
                <w:rFonts w:cs="Arial"/>
                <w:sz w:val="18"/>
                <w:szCs w:val="18"/>
              </w:rPr>
            </w:pPr>
            <w:r w:rsidRPr="00613727">
              <w:rPr>
                <w:rFonts w:cs="Arial"/>
                <w:sz w:val="18"/>
                <w:szCs w:val="18"/>
              </w:rPr>
              <w:t>0</w:t>
            </w:r>
          </w:p>
        </w:tc>
        <w:tc>
          <w:tcPr>
            <w:tcW w:w="1332" w:type="dxa"/>
            <w:tcBorders>
              <w:top w:val="nil"/>
              <w:left w:val="nil"/>
              <w:bottom w:val="nil"/>
              <w:right w:val="nil"/>
            </w:tcBorders>
            <w:shd w:val="clear" w:color="auto" w:fill="auto"/>
            <w:vAlign w:val="bottom"/>
          </w:tcPr>
          <w:p w14:paraId="37FF5D4A" w14:textId="288FBDDA"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4F0C793B" w14:textId="77777777" w:rsidTr="00DD4B6E">
        <w:trPr>
          <w:trHeight w:val="20"/>
        </w:trPr>
        <w:tc>
          <w:tcPr>
            <w:tcW w:w="2268" w:type="dxa"/>
            <w:tcBorders>
              <w:top w:val="nil"/>
              <w:left w:val="nil"/>
              <w:bottom w:val="nil"/>
              <w:right w:val="single" w:sz="18" w:space="0" w:color="0070C0"/>
            </w:tcBorders>
            <w:shd w:val="clear" w:color="auto" w:fill="auto"/>
            <w:vAlign w:val="center"/>
          </w:tcPr>
          <w:p w14:paraId="62E5F3E8" w14:textId="77777777" w:rsidR="00613727" w:rsidRPr="00C935A5" w:rsidRDefault="00613727" w:rsidP="00613727">
            <w:pPr>
              <w:spacing w:before="40" w:after="20"/>
              <w:rPr>
                <w:rFonts w:cs="Arial"/>
                <w:sz w:val="18"/>
                <w:szCs w:val="18"/>
              </w:rPr>
            </w:pPr>
            <w:r w:rsidRPr="00C935A5">
              <w:rPr>
                <w:rFonts w:cs="Arial"/>
                <w:sz w:val="18"/>
                <w:szCs w:val="18"/>
              </w:rPr>
              <w:t>Mornington Peninsula</w:t>
            </w:r>
          </w:p>
        </w:tc>
        <w:tc>
          <w:tcPr>
            <w:tcW w:w="1361" w:type="dxa"/>
            <w:tcBorders>
              <w:top w:val="nil"/>
              <w:left w:val="single" w:sz="18" w:space="0" w:color="0070C0"/>
              <w:bottom w:val="nil"/>
              <w:right w:val="nil"/>
            </w:tcBorders>
            <w:shd w:val="clear" w:color="auto" w:fill="auto"/>
            <w:vAlign w:val="bottom"/>
          </w:tcPr>
          <w:p w14:paraId="2ACAEFE9" w14:textId="2D731456" w:rsidR="00613727" w:rsidRPr="00C935A5" w:rsidRDefault="00613727" w:rsidP="00613727">
            <w:pPr>
              <w:spacing w:before="40" w:after="20"/>
              <w:jc w:val="right"/>
              <w:rPr>
                <w:rFonts w:cs="Arial"/>
                <w:sz w:val="18"/>
                <w:szCs w:val="18"/>
              </w:rPr>
            </w:pPr>
            <w:r w:rsidRPr="00613727">
              <w:rPr>
                <w:rFonts w:cs="Arial"/>
                <w:sz w:val="18"/>
                <w:szCs w:val="18"/>
              </w:rPr>
              <w:t>2,318</w:t>
            </w:r>
          </w:p>
        </w:tc>
        <w:tc>
          <w:tcPr>
            <w:tcW w:w="1361" w:type="dxa"/>
            <w:tcBorders>
              <w:top w:val="nil"/>
              <w:left w:val="nil"/>
              <w:bottom w:val="nil"/>
              <w:right w:val="nil"/>
            </w:tcBorders>
            <w:shd w:val="clear" w:color="auto" w:fill="auto"/>
            <w:vAlign w:val="bottom"/>
          </w:tcPr>
          <w:p w14:paraId="46629550" w14:textId="32DFED4D" w:rsidR="00613727" w:rsidRPr="00C935A5" w:rsidRDefault="00613727" w:rsidP="00613727">
            <w:pPr>
              <w:spacing w:before="40" w:after="20"/>
              <w:jc w:val="right"/>
              <w:rPr>
                <w:rFonts w:cs="Arial"/>
                <w:sz w:val="18"/>
                <w:szCs w:val="18"/>
              </w:rPr>
            </w:pPr>
            <w:r w:rsidRPr="00613727">
              <w:rPr>
                <w:rFonts w:cs="Arial"/>
                <w:sz w:val="18"/>
                <w:szCs w:val="18"/>
              </w:rPr>
              <w:t>636,137</w:t>
            </w:r>
          </w:p>
        </w:tc>
        <w:tc>
          <w:tcPr>
            <w:tcW w:w="1361" w:type="dxa"/>
            <w:tcBorders>
              <w:top w:val="nil"/>
              <w:left w:val="nil"/>
              <w:bottom w:val="nil"/>
              <w:right w:val="nil"/>
            </w:tcBorders>
            <w:shd w:val="clear" w:color="auto" w:fill="auto"/>
            <w:vAlign w:val="bottom"/>
          </w:tcPr>
          <w:p w14:paraId="4F06E578" w14:textId="539F7671" w:rsidR="00613727" w:rsidRPr="00C935A5" w:rsidRDefault="00613727" w:rsidP="00613727">
            <w:pPr>
              <w:spacing w:before="40" w:after="20"/>
              <w:jc w:val="right"/>
              <w:rPr>
                <w:rFonts w:cs="Arial"/>
                <w:sz w:val="18"/>
                <w:szCs w:val="18"/>
              </w:rPr>
            </w:pPr>
            <w:r w:rsidRPr="00613727">
              <w:rPr>
                <w:rFonts w:cs="Arial"/>
                <w:sz w:val="18"/>
                <w:szCs w:val="18"/>
              </w:rPr>
              <w:t>1,248,134</w:t>
            </w:r>
          </w:p>
        </w:tc>
        <w:tc>
          <w:tcPr>
            <w:tcW w:w="1361" w:type="dxa"/>
            <w:tcBorders>
              <w:top w:val="nil"/>
              <w:left w:val="nil"/>
              <w:bottom w:val="nil"/>
              <w:right w:val="nil"/>
            </w:tcBorders>
            <w:shd w:val="clear" w:color="auto" w:fill="auto"/>
            <w:vAlign w:val="bottom"/>
          </w:tcPr>
          <w:p w14:paraId="569E0A67" w14:textId="278FB43B" w:rsidR="00613727" w:rsidRPr="00C935A5" w:rsidRDefault="00613727" w:rsidP="00613727">
            <w:pPr>
              <w:spacing w:before="40" w:after="20"/>
              <w:jc w:val="right"/>
              <w:rPr>
                <w:rFonts w:cs="Arial"/>
                <w:sz w:val="18"/>
                <w:szCs w:val="18"/>
              </w:rPr>
            </w:pPr>
            <w:r w:rsidRPr="00613727">
              <w:rPr>
                <w:rFonts w:cs="Arial"/>
                <w:sz w:val="18"/>
                <w:szCs w:val="18"/>
              </w:rPr>
              <w:t>764,796</w:t>
            </w:r>
          </w:p>
        </w:tc>
        <w:tc>
          <w:tcPr>
            <w:tcW w:w="1332" w:type="dxa"/>
            <w:tcBorders>
              <w:top w:val="nil"/>
              <w:left w:val="nil"/>
              <w:bottom w:val="nil"/>
              <w:right w:val="nil"/>
            </w:tcBorders>
            <w:shd w:val="clear" w:color="auto" w:fill="auto"/>
            <w:vAlign w:val="bottom"/>
          </w:tcPr>
          <w:p w14:paraId="0801FB25" w14:textId="4F01F37B" w:rsidR="00613727" w:rsidRPr="00C935A5" w:rsidRDefault="00613727" w:rsidP="00613727">
            <w:pPr>
              <w:spacing w:before="40" w:after="20"/>
              <w:jc w:val="right"/>
              <w:rPr>
                <w:rFonts w:cs="Arial"/>
                <w:sz w:val="18"/>
                <w:szCs w:val="18"/>
              </w:rPr>
            </w:pPr>
            <w:r w:rsidRPr="00613727">
              <w:rPr>
                <w:rFonts w:cs="Arial"/>
                <w:sz w:val="18"/>
                <w:szCs w:val="18"/>
              </w:rPr>
              <w:t>1,793,400</w:t>
            </w:r>
          </w:p>
        </w:tc>
      </w:tr>
      <w:tr w:rsidR="00613727" w:rsidRPr="00613727" w14:paraId="0A9FB613" w14:textId="77777777" w:rsidTr="00DD4B6E">
        <w:trPr>
          <w:trHeight w:val="20"/>
        </w:trPr>
        <w:tc>
          <w:tcPr>
            <w:tcW w:w="2268" w:type="dxa"/>
            <w:tcBorders>
              <w:top w:val="nil"/>
              <w:left w:val="nil"/>
              <w:bottom w:val="nil"/>
              <w:right w:val="single" w:sz="18" w:space="0" w:color="0070C0"/>
            </w:tcBorders>
            <w:shd w:val="clear" w:color="auto" w:fill="auto"/>
            <w:vAlign w:val="center"/>
          </w:tcPr>
          <w:p w14:paraId="2C93AE84" w14:textId="77777777" w:rsidR="00613727" w:rsidRPr="00C935A5" w:rsidRDefault="00613727" w:rsidP="00613727">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0070C0"/>
              <w:bottom w:val="nil"/>
              <w:right w:val="nil"/>
            </w:tcBorders>
            <w:shd w:val="clear" w:color="auto" w:fill="auto"/>
            <w:vAlign w:val="bottom"/>
          </w:tcPr>
          <w:p w14:paraId="389ACEE0" w14:textId="18E68A6E" w:rsidR="00613727" w:rsidRPr="00C935A5" w:rsidRDefault="00613727" w:rsidP="00613727">
            <w:pPr>
              <w:spacing w:before="40" w:after="20"/>
              <w:jc w:val="right"/>
              <w:rPr>
                <w:rFonts w:cs="Arial"/>
                <w:sz w:val="18"/>
                <w:szCs w:val="18"/>
              </w:rPr>
            </w:pPr>
            <w:r w:rsidRPr="00613727">
              <w:rPr>
                <w:rFonts w:cs="Arial"/>
                <w:sz w:val="18"/>
                <w:szCs w:val="18"/>
              </w:rPr>
              <w:t>4,614</w:t>
            </w:r>
          </w:p>
        </w:tc>
        <w:tc>
          <w:tcPr>
            <w:tcW w:w="1361" w:type="dxa"/>
            <w:tcBorders>
              <w:top w:val="nil"/>
              <w:left w:val="nil"/>
              <w:bottom w:val="nil"/>
              <w:right w:val="nil"/>
            </w:tcBorders>
            <w:shd w:val="clear" w:color="auto" w:fill="auto"/>
            <w:vAlign w:val="bottom"/>
          </w:tcPr>
          <w:p w14:paraId="25FF47CF" w14:textId="5F596225" w:rsidR="00613727" w:rsidRPr="00C935A5" w:rsidRDefault="00613727" w:rsidP="00613727">
            <w:pPr>
              <w:spacing w:before="40" w:after="20"/>
              <w:jc w:val="right"/>
              <w:rPr>
                <w:rFonts w:cs="Arial"/>
                <w:sz w:val="18"/>
                <w:szCs w:val="18"/>
              </w:rPr>
            </w:pPr>
            <w:r w:rsidRPr="00613727">
              <w:rPr>
                <w:rFonts w:cs="Arial"/>
                <w:sz w:val="18"/>
                <w:szCs w:val="18"/>
              </w:rPr>
              <w:t>4,744,927</w:t>
            </w:r>
          </w:p>
        </w:tc>
        <w:tc>
          <w:tcPr>
            <w:tcW w:w="1361" w:type="dxa"/>
            <w:tcBorders>
              <w:top w:val="nil"/>
              <w:left w:val="nil"/>
              <w:bottom w:val="nil"/>
              <w:right w:val="nil"/>
            </w:tcBorders>
            <w:shd w:val="clear" w:color="auto" w:fill="auto"/>
            <w:vAlign w:val="bottom"/>
          </w:tcPr>
          <w:p w14:paraId="4D72A145" w14:textId="03170A86" w:rsidR="00613727" w:rsidRPr="00C935A5" w:rsidRDefault="00613727" w:rsidP="00613727">
            <w:pPr>
              <w:spacing w:before="40" w:after="20"/>
              <w:jc w:val="right"/>
              <w:rPr>
                <w:rFonts w:cs="Arial"/>
                <w:sz w:val="18"/>
                <w:szCs w:val="18"/>
              </w:rPr>
            </w:pPr>
            <w:r w:rsidRPr="00613727">
              <w:rPr>
                <w:rFonts w:cs="Arial"/>
                <w:sz w:val="18"/>
                <w:szCs w:val="18"/>
              </w:rPr>
              <w:t>2,505,675</w:t>
            </w:r>
          </w:p>
        </w:tc>
        <w:tc>
          <w:tcPr>
            <w:tcW w:w="1361" w:type="dxa"/>
            <w:tcBorders>
              <w:top w:val="nil"/>
              <w:left w:val="nil"/>
              <w:bottom w:val="nil"/>
              <w:right w:val="nil"/>
            </w:tcBorders>
            <w:shd w:val="clear" w:color="auto" w:fill="auto"/>
            <w:vAlign w:val="bottom"/>
          </w:tcPr>
          <w:p w14:paraId="41A1C270" w14:textId="25FB6B6E" w:rsidR="00613727" w:rsidRPr="00C935A5" w:rsidRDefault="00613727" w:rsidP="00613727">
            <w:pPr>
              <w:spacing w:before="40" w:after="20"/>
              <w:jc w:val="right"/>
              <w:rPr>
                <w:rFonts w:cs="Arial"/>
                <w:sz w:val="18"/>
                <w:szCs w:val="18"/>
              </w:rPr>
            </w:pPr>
            <w:r w:rsidRPr="00613727">
              <w:rPr>
                <w:rFonts w:cs="Arial"/>
                <w:sz w:val="18"/>
                <w:szCs w:val="18"/>
              </w:rPr>
              <w:t>772,366</w:t>
            </w:r>
          </w:p>
        </w:tc>
        <w:tc>
          <w:tcPr>
            <w:tcW w:w="1332" w:type="dxa"/>
            <w:tcBorders>
              <w:top w:val="nil"/>
              <w:left w:val="nil"/>
              <w:bottom w:val="nil"/>
              <w:right w:val="nil"/>
            </w:tcBorders>
            <w:shd w:val="clear" w:color="auto" w:fill="auto"/>
            <w:vAlign w:val="bottom"/>
          </w:tcPr>
          <w:p w14:paraId="75AD0B84" w14:textId="39553002" w:rsidR="00613727" w:rsidRPr="00C935A5" w:rsidRDefault="00613727" w:rsidP="00613727">
            <w:pPr>
              <w:spacing w:before="40" w:after="20"/>
              <w:jc w:val="right"/>
              <w:rPr>
                <w:rFonts w:cs="Arial"/>
                <w:sz w:val="18"/>
                <w:szCs w:val="18"/>
              </w:rPr>
            </w:pPr>
            <w:r w:rsidRPr="00613727">
              <w:rPr>
                <w:rFonts w:cs="Arial"/>
                <w:sz w:val="18"/>
                <w:szCs w:val="18"/>
              </w:rPr>
              <w:t>144,082</w:t>
            </w:r>
          </w:p>
        </w:tc>
      </w:tr>
      <w:tr w:rsidR="00613727" w:rsidRPr="00613727" w14:paraId="24A2793F" w14:textId="77777777" w:rsidTr="00DD4B6E">
        <w:trPr>
          <w:trHeight w:val="20"/>
        </w:trPr>
        <w:tc>
          <w:tcPr>
            <w:tcW w:w="2268" w:type="dxa"/>
            <w:tcBorders>
              <w:top w:val="nil"/>
              <w:left w:val="nil"/>
              <w:bottom w:val="nil"/>
              <w:right w:val="single" w:sz="18" w:space="0" w:color="0070C0"/>
            </w:tcBorders>
            <w:shd w:val="clear" w:color="auto" w:fill="auto"/>
            <w:vAlign w:val="center"/>
          </w:tcPr>
          <w:p w14:paraId="2C18B8C4" w14:textId="77777777" w:rsidR="00613727" w:rsidRPr="00C935A5" w:rsidRDefault="00613727" w:rsidP="00613727">
            <w:pPr>
              <w:spacing w:before="40" w:after="20"/>
              <w:rPr>
                <w:rFonts w:cs="Arial"/>
                <w:sz w:val="18"/>
                <w:szCs w:val="18"/>
              </w:rPr>
            </w:pPr>
            <w:r w:rsidRPr="00C935A5">
              <w:rPr>
                <w:rFonts w:cs="Arial"/>
                <w:sz w:val="18"/>
                <w:szCs w:val="18"/>
              </w:rPr>
              <w:t>Moyne S</w:t>
            </w:r>
          </w:p>
        </w:tc>
        <w:tc>
          <w:tcPr>
            <w:tcW w:w="1361" w:type="dxa"/>
            <w:tcBorders>
              <w:top w:val="nil"/>
              <w:left w:val="single" w:sz="18" w:space="0" w:color="0070C0"/>
              <w:bottom w:val="nil"/>
              <w:right w:val="nil"/>
            </w:tcBorders>
            <w:shd w:val="clear" w:color="auto" w:fill="auto"/>
            <w:vAlign w:val="bottom"/>
          </w:tcPr>
          <w:p w14:paraId="4B750414" w14:textId="141F8D6D" w:rsidR="00613727" w:rsidRPr="00C935A5" w:rsidRDefault="00613727" w:rsidP="00613727">
            <w:pPr>
              <w:spacing w:before="40" w:after="20"/>
              <w:jc w:val="right"/>
              <w:rPr>
                <w:rFonts w:cs="Arial"/>
                <w:sz w:val="18"/>
                <w:szCs w:val="18"/>
              </w:rPr>
            </w:pPr>
            <w:r w:rsidRPr="00613727">
              <w:rPr>
                <w:rFonts w:cs="Arial"/>
                <w:sz w:val="18"/>
                <w:szCs w:val="18"/>
              </w:rPr>
              <w:t>74,554</w:t>
            </w:r>
          </w:p>
        </w:tc>
        <w:tc>
          <w:tcPr>
            <w:tcW w:w="1361" w:type="dxa"/>
            <w:tcBorders>
              <w:top w:val="nil"/>
              <w:left w:val="nil"/>
              <w:bottom w:val="nil"/>
              <w:right w:val="nil"/>
            </w:tcBorders>
            <w:shd w:val="clear" w:color="auto" w:fill="auto"/>
            <w:vAlign w:val="bottom"/>
          </w:tcPr>
          <w:p w14:paraId="632A5B0A" w14:textId="19815A21" w:rsidR="00613727" w:rsidRPr="00C935A5" w:rsidRDefault="00613727" w:rsidP="00613727">
            <w:pPr>
              <w:spacing w:before="40" w:after="20"/>
              <w:jc w:val="right"/>
              <w:rPr>
                <w:rFonts w:cs="Arial"/>
                <w:sz w:val="18"/>
                <w:szCs w:val="18"/>
              </w:rPr>
            </w:pPr>
            <w:r w:rsidRPr="00613727">
              <w:rPr>
                <w:rFonts w:cs="Arial"/>
                <w:sz w:val="18"/>
                <w:szCs w:val="18"/>
              </w:rPr>
              <w:t>16,121,491</w:t>
            </w:r>
          </w:p>
        </w:tc>
        <w:tc>
          <w:tcPr>
            <w:tcW w:w="1361" w:type="dxa"/>
            <w:tcBorders>
              <w:top w:val="nil"/>
              <w:left w:val="nil"/>
              <w:bottom w:val="nil"/>
              <w:right w:val="nil"/>
            </w:tcBorders>
            <w:shd w:val="clear" w:color="auto" w:fill="auto"/>
            <w:vAlign w:val="bottom"/>
          </w:tcPr>
          <w:p w14:paraId="6AF37E6C" w14:textId="126B5B10" w:rsidR="00613727" w:rsidRPr="00C935A5" w:rsidRDefault="00613727" w:rsidP="00613727">
            <w:pPr>
              <w:spacing w:before="40" w:after="20"/>
              <w:jc w:val="right"/>
              <w:rPr>
                <w:rFonts w:cs="Arial"/>
                <w:sz w:val="18"/>
                <w:szCs w:val="18"/>
              </w:rPr>
            </w:pPr>
            <w:r w:rsidRPr="00613727">
              <w:rPr>
                <w:rFonts w:cs="Arial"/>
                <w:sz w:val="18"/>
                <w:szCs w:val="18"/>
              </w:rPr>
              <w:t>9,547,894</w:t>
            </w:r>
          </w:p>
        </w:tc>
        <w:tc>
          <w:tcPr>
            <w:tcW w:w="1361" w:type="dxa"/>
            <w:tcBorders>
              <w:top w:val="nil"/>
              <w:left w:val="nil"/>
              <w:bottom w:val="nil"/>
              <w:right w:val="nil"/>
            </w:tcBorders>
            <w:shd w:val="clear" w:color="auto" w:fill="auto"/>
            <w:vAlign w:val="bottom"/>
          </w:tcPr>
          <w:p w14:paraId="1A45F5BD" w14:textId="3B913BB2" w:rsidR="00613727" w:rsidRPr="00C935A5" w:rsidRDefault="00613727" w:rsidP="00613727">
            <w:pPr>
              <w:spacing w:before="40" w:after="20"/>
              <w:jc w:val="right"/>
              <w:rPr>
                <w:rFonts w:cs="Arial"/>
                <w:sz w:val="18"/>
                <w:szCs w:val="18"/>
              </w:rPr>
            </w:pPr>
            <w:r w:rsidRPr="00613727">
              <w:rPr>
                <w:rFonts w:cs="Arial"/>
                <w:sz w:val="18"/>
                <w:szCs w:val="18"/>
              </w:rPr>
              <w:t>602,052</w:t>
            </w:r>
          </w:p>
        </w:tc>
        <w:tc>
          <w:tcPr>
            <w:tcW w:w="1332" w:type="dxa"/>
            <w:tcBorders>
              <w:top w:val="nil"/>
              <w:left w:val="nil"/>
              <w:bottom w:val="nil"/>
              <w:right w:val="nil"/>
            </w:tcBorders>
            <w:shd w:val="clear" w:color="auto" w:fill="auto"/>
            <w:vAlign w:val="bottom"/>
          </w:tcPr>
          <w:p w14:paraId="08F11AEC" w14:textId="4DABEF0F" w:rsidR="00613727" w:rsidRPr="00C935A5" w:rsidRDefault="00613727" w:rsidP="00613727">
            <w:pPr>
              <w:spacing w:before="40" w:after="20"/>
              <w:jc w:val="right"/>
              <w:rPr>
                <w:rFonts w:cs="Arial"/>
                <w:sz w:val="18"/>
                <w:szCs w:val="18"/>
              </w:rPr>
            </w:pPr>
            <w:r w:rsidRPr="00613727">
              <w:rPr>
                <w:rFonts w:cs="Arial"/>
                <w:sz w:val="18"/>
                <w:szCs w:val="18"/>
              </w:rPr>
              <w:t>217,823</w:t>
            </w:r>
          </w:p>
        </w:tc>
      </w:tr>
      <w:tr w:rsidR="00613727" w:rsidRPr="00613727" w14:paraId="202A97D9" w14:textId="77777777" w:rsidTr="00DD4B6E">
        <w:trPr>
          <w:trHeight w:val="20"/>
        </w:trPr>
        <w:tc>
          <w:tcPr>
            <w:tcW w:w="2268" w:type="dxa"/>
            <w:tcBorders>
              <w:top w:val="nil"/>
              <w:left w:val="nil"/>
              <w:bottom w:val="nil"/>
              <w:right w:val="single" w:sz="18" w:space="0" w:color="0070C0"/>
            </w:tcBorders>
            <w:shd w:val="clear" w:color="auto" w:fill="auto"/>
            <w:vAlign w:val="center"/>
          </w:tcPr>
          <w:p w14:paraId="0812317E" w14:textId="77777777" w:rsidR="00613727" w:rsidRPr="00C935A5" w:rsidRDefault="00613727" w:rsidP="00613727">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0070C0"/>
              <w:bottom w:val="nil"/>
              <w:right w:val="nil"/>
            </w:tcBorders>
            <w:shd w:val="clear" w:color="auto" w:fill="auto"/>
            <w:vAlign w:val="bottom"/>
          </w:tcPr>
          <w:p w14:paraId="3D016CD1" w14:textId="57FEF2A8" w:rsidR="00613727" w:rsidRPr="00C935A5" w:rsidRDefault="00613727" w:rsidP="00613727">
            <w:pPr>
              <w:spacing w:before="40" w:after="20"/>
              <w:jc w:val="right"/>
              <w:rPr>
                <w:rFonts w:cs="Arial"/>
                <w:sz w:val="18"/>
                <w:szCs w:val="18"/>
              </w:rPr>
            </w:pPr>
            <w:r w:rsidRPr="00613727">
              <w:rPr>
                <w:rFonts w:cs="Arial"/>
                <w:sz w:val="18"/>
                <w:szCs w:val="18"/>
              </w:rPr>
              <w:t>34,486</w:t>
            </w:r>
          </w:p>
        </w:tc>
        <w:tc>
          <w:tcPr>
            <w:tcW w:w="1361" w:type="dxa"/>
            <w:tcBorders>
              <w:top w:val="nil"/>
              <w:left w:val="nil"/>
              <w:bottom w:val="nil"/>
              <w:right w:val="nil"/>
            </w:tcBorders>
            <w:shd w:val="clear" w:color="auto" w:fill="auto"/>
            <w:vAlign w:val="bottom"/>
          </w:tcPr>
          <w:p w14:paraId="7AB850AF" w14:textId="6AAFF98F" w:rsidR="00613727" w:rsidRPr="00C935A5" w:rsidRDefault="00613727" w:rsidP="00613727">
            <w:pPr>
              <w:spacing w:before="40" w:after="20"/>
              <w:jc w:val="right"/>
              <w:rPr>
                <w:rFonts w:cs="Arial"/>
                <w:sz w:val="18"/>
                <w:szCs w:val="18"/>
              </w:rPr>
            </w:pPr>
            <w:r w:rsidRPr="00613727">
              <w:rPr>
                <w:rFonts w:cs="Arial"/>
                <w:sz w:val="18"/>
                <w:szCs w:val="18"/>
              </w:rPr>
              <w:t>3,887,319</w:t>
            </w:r>
          </w:p>
        </w:tc>
        <w:tc>
          <w:tcPr>
            <w:tcW w:w="1361" w:type="dxa"/>
            <w:tcBorders>
              <w:top w:val="nil"/>
              <w:left w:val="nil"/>
              <w:bottom w:val="nil"/>
              <w:right w:val="nil"/>
            </w:tcBorders>
            <w:shd w:val="clear" w:color="auto" w:fill="auto"/>
            <w:vAlign w:val="bottom"/>
          </w:tcPr>
          <w:p w14:paraId="0BFC43B6" w14:textId="7C05DDAE" w:rsidR="00613727" w:rsidRPr="00C935A5" w:rsidRDefault="00613727" w:rsidP="00613727">
            <w:pPr>
              <w:spacing w:before="40" w:after="20"/>
              <w:jc w:val="right"/>
              <w:rPr>
                <w:rFonts w:cs="Arial"/>
                <w:sz w:val="18"/>
                <w:szCs w:val="18"/>
              </w:rPr>
            </w:pPr>
            <w:r w:rsidRPr="00613727">
              <w:rPr>
                <w:rFonts w:cs="Arial"/>
                <w:sz w:val="18"/>
                <w:szCs w:val="18"/>
              </w:rPr>
              <w:t>4,255,751</w:t>
            </w:r>
          </w:p>
        </w:tc>
        <w:tc>
          <w:tcPr>
            <w:tcW w:w="1361" w:type="dxa"/>
            <w:tcBorders>
              <w:top w:val="nil"/>
              <w:left w:val="nil"/>
              <w:bottom w:val="nil"/>
              <w:right w:val="nil"/>
            </w:tcBorders>
            <w:shd w:val="clear" w:color="auto" w:fill="auto"/>
            <w:vAlign w:val="bottom"/>
          </w:tcPr>
          <w:p w14:paraId="67BE5397" w14:textId="08164A49" w:rsidR="00613727" w:rsidRPr="00C935A5" w:rsidRDefault="00613727" w:rsidP="00613727">
            <w:pPr>
              <w:spacing w:before="40" w:after="20"/>
              <w:jc w:val="right"/>
              <w:rPr>
                <w:rFonts w:cs="Arial"/>
                <w:sz w:val="18"/>
                <w:szCs w:val="18"/>
              </w:rPr>
            </w:pPr>
            <w:r w:rsidRPr="00613727">
              <w:rPr>
                <w:rFonts w:cs="Arial"/>
                <w:sz w:val="18"/>
                <w:szCs w:val="18"/>
              </w:rPr>
              <w:t>395,028</w:t>
            </w:r>
          </w:p>
        </w:tc>
        <w:tc>
          <w:tcPr>
            <w:tcW w:w="1332" w:type="dxa"/>
            <w:tcBorders>
              <w:top w:val="nil"/>
              <w:left w:val="nil"/>
              <w:bottom w:val="nil"/>
              <w:right w:val="nil"/>
            </w:tcBorders>
            <w:shd w:val="clear" w:color="auto" w:fill="auto"/>
            <w:vAlign w:val="bottom"/>
          </w:tcPr>
          <w:p w14:paraId="0B99A3B9" w14:textId="5A2C7F8D" w:rsidR="00613727" w:rsidRPr="00C935A5" w:rsidRDefault="00613727" w:rsidP="00613727">
            <w:pPr>
              <w:spacing w:before="40" w:after="20"/>
              <w:jc w:val="right"/>
              <w:rPr>
                <w:rFonts w:cs="Arial"/>
                <w:sz w:val="18"/>
                <w:szCs w:val="18"/>
              </w:rPr>
            </w:pPr>
            <w:r w:rsidRPr="00613727">
              <w:rPr>
                <w:rFonts w:cs="Arial"/>
                <w:sz w:val="18"/>
                <w:szCs w:val="18"/>
              </w:rPr>
              <w:t>213,298</w:t>
            </w:r>
          </w:p>
        </w:tc>
      </w:tr>
      <w:tr w:rsidR="00613727" w:rsidRPr="00613727" w14:paraId="30C5E1FD" w14:textId="77777777" w:rsidTr="00DD4B6E">
        <w:trPr>
          <w:trHeight w:val="20"/>
        </w:trPr>
        <w:tc>
          <w:tcPr>
            <w:tcW w:w="2268" w:type="dxa"/>
            <w:tcBorders>
              <w:top w:val="nil"/>
              <w:left w:val="nil"/>
              <w:bottom w:val="nil"/>
              <w:right w:val="single" w:sz="18" w:space="0" w:color="0070C0"/>
            </w:tcBorders>
            <w:shd w:val="clear" w:color="auto" w:fill="auto"/>
            <w:vAlign w:val="center"/>
          </w:tcPr>
          <w:p w14:paraId="1D1016AF" w14:textId="77777777" w:rsidR="00613727" w:rsidRPr="00C935A5" w:rsidRDefault="00613727" w:rsidP="00613727">
            <w:pPr>
              <w:spacing w:before="40" w:after="20"/>
              <w:rPr>
                <w:rFonts w:cs="Arial"/>
                <w:sz w:val="18"/>
                <w:szCs w:val="18"/>
              </w:rPr>
            </w:pPr>
            <w:r w:rsidRPr="00C935A5">
              <w:rPr>
                <w:rFonts w:cs="Arial"/>
                <w:sz w:val="18"/>
                <w:szCs w:val="18"/>
              </w:rPr>
              <w:t>Nillumbik S</w:t>
            </w:r>
          </w:p>
        </w:tc>
        <w:tc>
          <w:tcPr>
            <w:tcW w:w="1361" w:type="dxa"/>
            <w:tcBorders>
              <w:top w:val="nil"/>
              <w:left w:val="single" w:sz="18" w:space="0" w:color="0070C0"/>
              <w:bottom w:val="nil"/>
              <w:right w:val="nil"/>
            </w:tcBorders>
            <w:shd w:val="clear" w:color="auto" w:fill="auto"/>
            <w:vAlign w:val="bottom"/>
          </w:tcPr>
          <w:p w14:paraId="0D42E98E" w14:textId="7826246D"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5B06A5FB" w14:textId="6A50727D" w:rsidR="00613727" w:rsidRPr="00C935A5" w:rsidRDefault="00613727" w:rsidP="00613727">
            <w:pPr>
              <w:spacing w:before="40" w:after="20"/>
              <w:jc w:val="right"/>
              <w:rPr>
                <w:rFonts w:cs="Arial"/>
                <w:sz w:val="18"/>
                <w:szCs w:val="18"/>
              </w:rPr>
            </w:pPr>
            <w:r w:rsidRPr="00613727">
              <w:rPr>
                <w:rFonts w:cs="Arial"/>
                <w:sz w:val="18"/>
                <w:szCs w:val="18"/>
              </w:rPr>
              <w:t>682,474</w:t>
            </w:r>
          </w:p>
        </w:tc>
        <w:tc>
          <w:tcPr>
            <w:tcW w:w="1361" w:type="dxa"/>
            <w:tcBorders>
              <w:top w:val="nil"/>
              <w:left w:val="nil"/>
              <w:bottom w:val="nil"/>
              <w:right w:val="nil"/>
            </w:tcBorders>
            <w:shd w:val="clear" w:color="auto" w:fill="auto"/>
            <w:vAlign w:val="bottom"/>
          </w:tcPr>
          <w:p w14:paraId="291A6D45" w14:textId="2B452038" w:rsidR="00613727" w:rsidRPr="00C935A5" w:rsidRDefault="00613727" w:rsidP="00613727">
            <w:pPr>
              <w:spacing w:before="40" w:after="20"/>
              <w:jc w:val="right"/>
              <w:rPr>
                <w:rFonts w:cs="Arial"/>
                <w:sz w:val="18"/>
                <w:szCs w:val="18"/>
              </w:rPr>
            </w:pPr>
            <w:r w:rsidRPr="00613727">
              <w:rPr>
                <w:rFonts w:cs="Arial"/>
                <w:sz w:val="18"/>
                <w:szCs w:val="18"/>
              </w:rPr>
              <w:t>3,212,954</w:t>
            </w:r>
          </w:p>
        </w:tc>
        <w:tc>
          <w:tcPr>
            <w:tcW w:w="1361" w:type="dxa"/>
            <w:tcBorders>
              <w:top w:val="nil"/>
              <w:left w:val="nil"/>
              <w:bottom w:val="nil"/>
              <w:right w:val="nil"/>
            </w:tcBorders>
            <w:shd w:val="clear" w:color="auto" w:fill="auto"/>
            <w:vAlign w:val="bottom"/>
          </w:tcPr>
          <w:p w14:paraId="75DEB6CC" w14:textId="15F1D305" w:rsidR="00613727" w:rsidRPr="00C935A5" w:rsidRDefault="00613727" w:rsidP="00613727">
            <w:pPr>
              <w:spacing w:before="40" w:after="20"/>
              <w:jc w:val="right"/>
              <w:rPr>
                <w:rFonts w:cs="Arial"/>
                <w:sz w:val="18"/>
                <w:szCs w:val="18"/>
              </w:rPr>
            </w:pPr>
            <w:r w:rsidRPr="00613727">
              <w:rPr>
                <w:rFonts w:cs="Arial"/>
                <w:sz w:val="18"/>
                <w:szCs w:val="18"/>
              </w:rPr>
              <w:t>273,267</w:t>
            </w:r>
          </w:p>
        </w:tc>
        <w:tc>
          <w:tcPr>
            <w:tcW w:w="1332" w:type="dxa"/>
            <w:tcBorders>
              <w:top w:val="nil"/>
              <w:left w:val="nil"/>
              <w:bottom w:val="nil"/>
              <w:right w:val="nil"/>
            </w:tcBorders>
            <w:shd w:val="clear" w:color="auto" w:fill="auto"/>
            <w:vAlign w:val="bottom"/>
          </w:tcPr>
          <w:p w14:paraId="7C179BEE" w14:textId="79393603" w:rsidR="00613727" w:rsidRPr="00C935A5" w:rsidRDefault="00613727" w:rsidP="00613727">
            <w:pPr>
              <w:spacing w:before="40" w:after="20"/>
              <w:jc w:val="right"/>
              <w:rPr>
                <w:rFonts w:cs="Arial"/>
                <w:sz w:val="18"/>
                <w:szCs w:val="18"/>
              </w:rPr>
            </w:pPr>
            <w:r w:rsidRPr="00613727">
              <w:rPr>
                <w:rFonts w:cs="Arial"/>
                <w:sz w:val="18"/>
                <w:szCs w:val="18"/>
              </w:rPr>
              <w:t>241,949</w:t>
            </w:r>
          </w:p>
        </w:tc>
      </w:tr>
      <w:tr w:rsidR="00613727" w:rsidRPr="00613727" w14:paraId="54F46AF4" w14:textId="77777777" w:rsidTr="00DD4B6E">
        <w:trPr>
          <w:trHeight w:val="20"/>
        </w:trPr>
        <w:tc>
          <w:tcPr>
            <w:tcW w:w="2268" w:type="dxa"/>
            <w:tcBorders>
              <w:top w:val="nil"/>
              <w:left w:val="nil"/>
              <w:bottom w:val="nil"/>
              <w:right w:val="single" w:sz="18" w:space="0" w:color="0070C0"/>
            </w:tcBorders>
            <w:shd w:val="clear" w:color="auto" w:fill="auto"/>
            <w:vAlign w:val="center"/>
          </w:tcPr>
          <w:p w14:paraId="327B695F" w14:textId="77777777" w:rsidR="00613727" w:rsidRPr="00C935A5" w:rsidRDefault="00613727" w:rsidP="00613727">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0070C0"/>
              <w:bottom w:val="nil"/>
              <w:right w:val="nil"/>
            </w:tcBorders>
            <w:shd w:val="clear" w:color="auto" w:fill="auto"/>
            <w:vAlign w:val="bottom"/>
          </w:tcPr>
          <w:p w14:paraId="43863FC6" w14:textId="22DA1112" w:rsidR="00613727" w:rsidRPr="00C935A5" w:rsidRDefault="00613727" w:rsidP="00613727">
            <w:pPr>
              <w:spacing w:before="40" w:after="20"/>
              <w:jc w:val="right"/>
              <w:rPr>
                <w:rFonts w:cs="Arial"/>
                <w:sz w:val="18"/>
                <w:szCs w:val="18"/>
              </w:rPr>
            </w:pPr>
            <w:r w:rsidRPr="00613727">
              <w:rPr>
                <w:rFonts w:cs="Arial"/>
                <w:sz w:val="18"/>
                <w:szCs w:val="18"/>
              </w:rPr>
              <w:t>297,609</w:t>
            </w:r>
          </w:p>
        </w:tc>
        <w:tc>
          <w:tcPr>
            <w:tcW w:w="1361" w:type="dxa"/>
            <w:tcBorders>
              <w:top w:val="nil"/>
              <w:left w:val="nil"/>
              <w:bottom w:val="nil"/>
              <w:right w:val="nil"/>
            </w:tcBorders>
            <w:shd w:val="clear" w:color="auto" w:fill="auto"/>
            <w:vAlign w:val="bottom"/>
          </w:tcPr>
          <w:p w14:paraId="104955BD" w14:textId="22CD9C4F" w:rsidR="00613727" w:rsidRPr="00C935A5" w:rsidRDefault="00613727" w:rsidP="00613727">
            <w:pPr>
              <w:spacing w:before="40" w:after="20"/>
              <w:jc w:val="right"/>
              <w:rPr>
                <w:rFonts w:cs="Arial"/>
                <w:sz w:val="18"/>
                <w:szCs w:val="18"/>
              </w:rPr>
            </w:pPr>
            <w:r w:rsidRPr="00613727">
              <w:rPr>
                <w:rFonts w:cs="Arial"/>
                <w:sz w:val="18"/>
                <w:szCs w:val="18"/>
              </w:rPr>
              <w:t>13,862,883</w:t>
            </w:r>
          </w:p>
        </w:tc>
        <w:tc>
          <w:tcPr>
            <w:tcW w:w="1361" w:type="dxa"/>
            <w:tcBorders>
              <w:top w:val="nil"/>
              <w:left w:val="nil"/>
              <w:bottom w:val="nil"/>
              <w:right w:val="nil"/>
            </w:tcBorders>
            <w:shd w:val="clear" w:color="auto" w:fill="auto"/>
            <w:vAlign w:val="bottom"/>
          </w:tcPr>
          <w:p w14:paraId="686B0016" w14:textId="44F24217" w:rsidR="00613727" w:rsidRPr="00C935A5" w:rsidRDefault="00613727" w:rsidP="00613727">
            <w:pPr>
              <w:spacing w:before="40" w:after="20"/>
              <w:jc w:val="right"/>
              <w:rPr>
                <w:rFonts w:cs="Arial"/>
                <w:sz w:val="18"/>
                <w:szCs w:val="18"/>
              </w:rPr>
            </w:pPr>
            <w:r w:rsidRPr="00613727">
              <w:rPr>
                <w:rFonts w:cs="Arial"/>
                <w:sz w:val="18"/>
                <w:szCs w:val="18"/>
              </w:rPr>
              <w:t>3,182,377</w:t>
            </w:r>
          </w:p>
        </w:tc>
        <w:tc>
          <w:tcPr>
            <w:tcW w:w="1361" w:type="dxa"/>
            <w:tcBorders>
              <w:top w:val="nil"/>
              <w:left w:val="nil"/>
              <w:bottom w:val="nil"/>
              <w:right w:val="nil"/>
            </w:tcBorders>
            <w:shd w:val="clear" w:color="auto" w:fill="auto"/>
            <w:vAlign w:val="bottom"/>
          </w:tcPr>
          <w:p w14:paraId="6BEF3052" w14:textId="1CDE3976" w:rsidR="00613727" w:rsidRPr="00C935A5" w:rsidRDefault="00613727" w:rsidP="00613727">
            <w:pPr>
              <w:spacing w:before="40" w:after="20"/>
              <w:jc w:val="right"/>
              <w:rPr>
                <w:rFonts w:cs="Arial"/>
                <w:sz w:val="18"/>
                <w:szCs w:val="18"/>
              </w:rPr>
            </w:pPr>
            <w:r w:rsidRPr="00613727">
              <w:rPr>
                <w:rFonts w:cs="Arial"/>
                <w:sz w:val="18"/>
                <w:szCs w:val="18"/>
              </w:rPr>
              <w:t>214,569</w:t>
            </w:r>
          </w:p>
        </w:tc>
        <w:tc>
          <w:tcPr>
            <w:tcW w:w="1332" w:type="dxa"/>
            <w:tcBorders>
              <w:top w:val="nil"/>
              <w:left w:val="nil"/>
              <w:bottom w:val="nil"/>
              <w:right w:val="nil"/>
            </w:tcBorders>
            <w:shd w:val="clear" w:color="auto" w:fill="auto"/>
            <w:vAlign w:val="bottom"/>
          </w:tcPr>
          <w:p w14:paraId="521D9BF2" w14:textId="144F13D3"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7F947214" w14:textId="77777777" w:rsidTr="00DD4B6E">
        <w:trPr>
          <w:trHeight w:val="20"/>
        </w:trPr>
        <w:tc>
          <w:tcPr>
            <w:tcW w:w="2268" w:type="dxa"/>
            <w:tcBorders>
              <w:top w:val="nil"/>
              <w:left w:val="nil"/>
              <w:bottom w:val="nil"/>
              <w:right w:val="single" w:sz="18" w:space="0" w:color="0070C0"/>
            </w:tcBorders>
            <w:shd w:val="clear" w:color="auto" w:fill="auto"/>
            <w:vAlign w:val="center"/>
          </w:tcPr>
          <w:p w14:paraId="3FB7FCE4" w14:textId="77777777" w:rsidR="00613727" w:rsidRPr="00C935A5" w:rsidRDefault="00613727" w:rsidP="00613727">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0070C0"/>
              <w:bottom w:val="nil"/>
              <w:right w:val="nil"/>
            </w:tcBorders>
            <w:shd w:val="clear" w:color="auto" w:fill="auto"/>
            <w:vAlign w:val="bottom"/>
          </w:tcPr>
          <w:p w14:paraId="106D8009" w14:textId="38B842B8"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53D59E81" w14:textId="0FE4681C"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452E8E69" w14:textId="487AB6CA"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261A19EE" w14:textId="26C33B33" w:rsidR="00613727" w:rsidRPr="00C935A5" w:rsidRDefault="00613727" w:rsidP="00613727">
            <w:pPr>
              <w:spacing w:before="40" w:after="20"/>
              <w:jc w:val="right"/>
              <w:rPr>
                <w:rFonts w:cs="Arial"/>
                <w:sz w:val="18"/>
                <w:szCs w:val="18"/>
              </w:rPr>
            </w:pPr>
            <w:r w:rsidRPr="00613727">
              <w:rPr>
                <w:rFonts w:cs="Arial"/>
                <w:sz w:val="18"/>
                <w:szCs w:val="18"/>
              </w:rPr>
              <w:t>0</w:t>
            </w:r>
          </w:p>
        </w:tc>
        <w:tc>
          <w:tcPr>
            <w:tcW w:w="1332" w:type="dxa"/>
            <w:tcBorders>
              <w:top w:val="nil"/>
              <w:left w:val="nil"/>
              <w:bottom w:val="nil"/>
              <w:right w:val="nil"/>
            </w:tcBorders>
            <w:shd w:val="clear" w:color="auto" w:fill="auto"/>
            <w:vAlign w:val="bottom"/>
          </w:tcPr>
          <w:p w14:paraId="52617363" w14:textId="2AC2E8DF"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5CF30A6C" w14:textId="77777777" w:rsidTr="00DD4B6E">
        <w:trPr>
          <w:trHeight w:val="20"/>
        </w:trPr>
        <w:tc>
          <w:tcPr>
            <w:tcW w:w="2268" w:type="dxa"/>
            <w:tcBorders>
              <w:top w:val="nil"/>
              <w:left w:val="nil"/>
              <w:bottom w:val="nil"/>
              <w:right w:val="single" w:sz="18" w:space="0" w:color="0070C0"/>
            </w:tcBorders>
            <w:shd w:val="clear" w:color="auto" w:fill="auto"/>
            <w:vAlign w:val="center"/>
          </w:tcPr>
          <w:p w14:paraId="7CE976A7" w14:textId="77777777" w:rsidR="00613727" w:rsidRPr="00C935A5" w:rsidRDefault="00613727" w:rsidP="00613727">
            <w:pPr>
              <w:spacing w:before="40" w:after="20"/>
              <w:rPr>
                <w:rFonts w:cs="Arial"/>
                <w:sz w:val="18"/>
                <w:szCs w:val="18"/>
              </w:rPr>
            </w:pPr>
            <w:r w:rsidRPr="00C935A5">
              <w:rPr>
                <w:rFonts w:cs="Arial"/>
                <w:sz w:val="18"/>
                <w:szCs w:val="18"/>
              </w:rPr>
              <w:t>Pyrenees S</w:t>
            </w:r>
          </w:p>
        </w:tc>
        <w:tc>
          <w:tcPr>
            <w:tcW w:w="1361" w:type="dxa"/>
            <w:tcBorders>
              <w:top w:val="nil"/>
              <w:left w:val="single" w:sz="18" w:space="0" w:color="0070C0"/>
              <w:bottom w:val="nil"/>
              <w:right w:val="nil"/>
            </w:tcBorders>
            <w:shd w:val="clear" w:color="auto" w:fill="auto"/>
            <w:vAlign w:val="bottom"/>
          </w:tcPr>
          <w:p w14:paraId="2379DB95" w14:textId="126C8895" w:rsidR="00613727" w:rsidRPr="00C935A5" w:rsidRDefault="00613727" w:rsidP="00613727">
            <w:pPr>
              <w:spacing w:before="40" w:after="20"/>
              <w:jc w:val="right"/>
              <w:rPr>
                <w:rFonts w:cs="Arial"/>
                <w:sz w:val="18"/>
                <w:szCs w:val="18"/>
              </w:rPr>
            </w:pPr>
            <w:r w:rsidRPr="00613727">
              <w:rPr>
                <w:rFonts w:cs="Arial"/>
                <w:sz w:val="18"/>
                <w:szCs w:val="18"/>
              </w:rPr>
              <w:t>44,652</w:t>
            </w:r>
          </w:p>
        </w:tc>
        <w:tc>
          <w:tcPr>
            <w:tcW w:w="1361" w:type="dxa"/>
            <w:tcBorders>
              <w:top w:val="nil"/>
              <w:left w:val="nil"/>
              <w:bottom w:val="nil"/>
              <w:right w:val="nil"/>
            </w:tcBorders>
            <w:shd w:val="clear" w:color="auto" w:fill="auto"/>
            <w:vAlign w:val="bottom"/>
          </w:tcPr>
          <w:p w14:paraId="14E9A0CC" w14:textId="68C0803D" w:rsidR="00613727" w:rsidRPr="00C935A5" w:rsidRDefault="00613727" w:rsidP="00613727">
            <w:pPr>
              <w:spacing w:before="40" w:after="20"/>
              <w:jc w:val="right"/>
              <w:rPr>
                <w:rFonts w:cs="Arial"/>
                <w:sz w:val="18"/>
                <w:szCs w:val="18"/>
              </w:rPr>
            </w:pPr>
            <w:r w:rsidRPr="00613727">
              <w:rPr>
                <w:rFonts w:cs="Arial"/>
                <w:sz w:val="18"/>
                <w:szCs w:val="18"/>
              </w:rPr>
              <w:t>8,517,163</w:t>
            </w:r>
          </w:p>
        </w:tc>
        <w:tc>
          <w:tcPr>
            <w:tcW w:w="1361" w:type="dxa"/>
            <w:tcBorders>
              <w:top w:val="nil"/>
              <w:left w:val="nil"/>
              <w:bottom w:val="nil"/>
              <w:right w:val="nil"/>
            </w:tcBorders>
            <w:shd w:val="clear" w:color="auto" w:fill="auto"/>
            <w:vAlign w:val="bottom"/>
          </w:tcPr>
          <w:p w14:paraId="61CA7864" w14:textId="3C048245" w:rsidR="00613727" w:rsidRPr="00C935A5" w:rsidRDefault="00613727" w:rsidP="00613727">
            <w:pPr>
              <w:spacing w:before="40" w:after="20"/>
              <w:jc w:val="right"/>
              <w:rPr>
                <w:rFonts w:cs="Arial"/>
                <w:sz w:val="18"/>
                <w:szCs w:val="18"/>
              </w:rPr>
            </w:pPr>
            <w:r w:rsidRPr="00613727">
              <w:rPr>
                <w:rFonts w:cs="Arial"/>
                <w:sz w:val="18"/>
                <w:szCs w:val="18"/>
              </w:rPr>
              <w:t>4,246,753</w:t>
            </w:r>
          </w:p>
        </w:tc>
        <w:tc>
          <w:tcPr>
            <w:tcW w:w="1361" w:type="dxa"/>
            <w:tcBorders>
              <w:top w:val="nil"/>
              <w:left w:val="nil"/>
              <w:bottom w:val="nil"/>
              <w:right w:val="nil"/>
            </w:tcBorders>
            <w:shd w:val="clear" w:color="auto" w:fill="auto"/>
            <w:vAlign w:val="bottom"/>
          </w:tcPr>
          <w:p w14:paraId="2F797CB4" w14:textId="1406704E" w:rsidR="00613727" w:rsidRPr="00C935A5" w:rsidRDefault="00613727" w:rsidP="00613727">
            <w:pPr>
              <w:spacing w:before="40" w:after="20"/>
              <w:jc w:val="right"/>
              <w:rPr>
                <w:rFonts w:cs="Arial"/>
                <w:sz w:val="18"/>
                <w:szCs w:val="18"/>
              </w:rPr>
            </w:pPr>
            <w:r w:rsidRPr="00613727">
              <w:rPr>
                <w:rFonts w:cs="Arial"/>
                <w:sz w:val="18"/>
                <w:szCs w:val="18"/>
              </w:rPr>
              <w:t>248,708</w:t>
            </w:r>
          </w:p>
        </w:tc>
        <w:tc>
          <w:tcPr>
            <w:tcW w:w="1332" w:type="dxa"/>
            <w:tcBorders>
              <w:top w:val="nil"/>
              <w:left w:val="nil"/>
              <w:bottom w:val="nil"/>
              <w:right w:val="nil"/>
            </w:tcBorders>
            <w:shd w:val="clear" w:color="auto" w:fill="auto"/>
            <w:vAlign w:val="bottom"/>
          </w:tcPr>
          <w:p w14:paraId="62B1E034" w14:textId="560F0EA4"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181D7346" w14:textId="77777777" w:rsidTr="00DD4B6E">
        <w:trPr>
          <w:trHeight w:val="20"/>
        </w:trPr>
        <w:tc>
          <w:tcPr>
            <w:tcW w:w="2268" w:type="dxa"/>
            <w:tcBorders>
              <w:top w:val="nil"/>
              <w:left w:val="nil"/>
              <w:bottom w:val="nil"/>
              <w:right w:val="single" w:sz="18" w:space="0" w:color="0070C0"/>
            </w:tcBorders>
            <w:shd w:val="clear" w:color="auto" w:fill="auto"/>
            <w:vAlign w:val="center"/>
          </w:tcPr>
          <w:p w14:paraId="72E3C1C6" w14:textId="77777777" w:rsidR="00613727" w:rsidRPr="00C935A5" w:rsidRDefault="00613727" w:rsidP="00613727">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0070C0"/>
              <w:bottom w:val="nil"/>
              <w:right w:val="nil"/>
            </w:tcBorders>
            <w:shd w:val="clear" w:color="auto" w:fill="auto"/>
            <w:vAlign w:val="bottom"/>
          </w:tcPr>
          <w:p w14:paraId="268DC264" w14:textId="1AB18D29"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27673ABD" w14:textId="288120BB"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3E453848" w14:textId="7CD180AB"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008CF0E9" w14:textId="0C421F0E" w:rsidR="00613727" w:rsidRPr="00C935A5" w:rsidRDefault="00613727" w:rsidP="00613727">
            <w:pPr>
              <w:spacing w:before="40" w:after="20"/>
              <w:jc w:val="right"/>
              <w:rPr>
                <w:rFonts w:cs="Arial"/>
                <w:sz w:val="18"/>
                <w:szCs w:val="18"/>
              </w:rPr>
            </w:pPr>
            <w:r w:rsidRPr="00613727">
              <w:rPr>
                <w:rFonts w:cs="Arial"/>
                <w:sz w:val="18"/>
                <w:szCs w:val="18"/>
              </w:rPr>
              <w:t>0</w:t>
            </w:r>
          </w:p>
        </w:tc>
        <w:tc>
          <w:tcPr>
            <w:tcW w:w="1332" w:type="dxa"/>
            <w:tcBorders>
              <w:top w:val="nil"/>
              <w:left w:val="nil"/>
              <w:bottom w:val="nil"/>
              <w:right w:val="nil"/>
            </w:tcBorders>
            <w:shd w:val="clear" w:color="auto" w:fill="auto"/>
            <w:vAlign w:val="bottom"/>
          </w:tcPr>
          <w:p w14:paraId="3A02CA73" w14:textId="5FAE042C"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73AB3D3D" w14:textId="77777777" w:rsidTr="00DD4B6E">
        <w:trPr>
          <w:trHeight w:val="20"/>
        </w:trPr>
        <w:tc>
          <w:tcPr>
            <w:tcW w:w="2268" w:type="dxa"/>
            <w:tcBorders>
              <w:top w:val="nil"/>
              <w:left w:val="nil"/>
              <w:bottom w:val="nil"/>
              <w:right w:val="single" w:sz="18" w:space="0" w:color="0070C0"/>
            </w:tcBorders>
            <w:shd w:val="clear" w:color="auto" w:fill="auto"/>
            <w:vAlign w:val="center"/>
          </w:tcPr>
          <w:p w14:paraId="3CDC0D09" w14:textId="77777777" w:rsidR="00613727" w:rsidRPr="00C935A5" w:rsidRDefault="00613727" w:rsidP="00613727">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0070C0"/>
              <w:bottom w:val="nil"/>
              <w:right w:val="nil"/>
            </w:tcBorders>
            <w:shd w:val="clear" w:color="auto" w:fill="auto"/>
            <w:vAlign w:val="bottom"/>
          </w:tcPr>
          <w:p w14:paraId="60ECEC7B" w14:textId="31E2ECA5"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7C391F32" w14:textId="699D358E" w:rsidR="00613727" w:rsidRPr="00C935A5" w:rsidRDefault="00613727" w:rsidP="00613727">
            <w:pPr>
              <w:spacing w:before="40" w:after="20"/>
              <w:jc w:val="right"/>
              <w:rPr>
                <w:rFonts w:cs="Arial"/>
                <w:sz w:val="18"/>
                <w:szCs w:val="18"/>
              </w:rPr>
            </w:pPr>
            <w:r w:rsidRPr="00613727">
              <w:rPr>
                <w:rFonts w:cs="Arial"/>
                <w:sz w:val="18"/>
                <w:szCs w:val="18"/>
              </w:rPr>
              <w:t>11,686,383</w:t>
            </w:r>
          </w:p>
        </w:tc>
        <w:tc>
          <w:tcPr>
            <w:tcW w:w="1361" w:type="dxa"/>
            <w:tcBorders>
              <w:top w:val="nil"/>
              <w:left w:val="nil"/>
              <w:bottom w:val="nil"/>
              <w:right w:val="nil"/>
            </w:tcBorders>
            <w:shd w:val="clear" w:color="auto" w:fill="auto"/>
            <w:vAlign w:val="bottom"/>
          </w:tcPr>
          <w:p w14:paraId="366EAC50" w14:textId="4F1C6A97" w:rsidR="00613727" w:rsidRPr="00C935A5" w:rsidRDefault="00613727" w:rsidP="00613727">
            <w:pPr>
              <w:spacing w:before="40" w:after="20"/>
              <w:jc w:val="right"/>
              <w:rPr>
                <w:rFonts w:cs="Arial"/>
                <w:sz w:val="18"/>
                <w:szCs w:val="18"/>
              </w:rPr>
            </w:pPr>
            <w:r w:rsidRPr="00613727">
              <w:rPr>
                <w:rFonts w:cs="Arial"/>
                <w:sz w:val="18"/>
                <w:szCs w:val="18"/>
              </w:rPr>
              <w:t>8,695,067</w:t>
            </w:r>
          </w:p>
        </w:tc>
        <w:tc>
          <w:tcPr>
            <w:tcW w:w="1361" w:type="dxa"/>
            <w:tcBorders>
              <w:top w:val="nil"/>
              <w:left w:val="nil"/>
              <w:bottom w:val="nil"/>
              <w:right w:val="nil"/>
            </w:tcBorders>
            <w:shd w:val="clear" w:color="auto" w:fill="auto"/>
            <w:vAlign w:val="bottom"/>
          </w:tcPr>
          <w:p w14:paraId="4ED5494F" w14:textId="1032132D" w:rsidR="00613727" w:rsidRPr="00C935A5" w:rsidRDefault="00613727" w:rsidP="00613727">
            <w:pPr>
              <w:spacing w:before="40" w:after="20"/>
              <w:jc w:val="right"/>
              <w:rPr>
                <w:rFonts w:cs="Arial"/>
                <w:sz w:val="18"/>
                <w:szCs w:val="18"/>
              </w:rPr>
            </w:pPr>
            <w:r w:rsidRPr="00613727">
              <w:rPr>
                <w:rFonts w:cs="Arial"/>
                <w:sz w:val="18"/>
                <w:szCs w:val="18"/>
              </w:rPr>
              <w:t>1,062,004</w:t>
            </w:r>
          </w:p>
        </w:tc>
        <w:tc>
          <w:tcPr>
            <w:tcW w:w="1332" w:type="dxa"/>
            <w:tcBorders>
              <w:top w:val="nil"/>
              <w:left w:val="nil"/>
              <w:bottom w:val="nil"/>
              <w:right w:val="nil"/>
            </w:tcBorders>
            <w:shd w:val="clear" w:color="auto" w:fill="auto"/>
            <w:vAlign w:val="bottom"/>
          </w:tcPr>
          <w:p w14:paraId="676A4A24" w14:textId="6C166389" w:rsidR="00613727" w:rsidRPr="00C935A5" w:rsidRDefault="00613727" w:rsidP="00613727">
            <w:pPr>
              <w:spacing w:before="40" w:after="20"/>
              <w:jc w:val="right"/>
              <w:rPr>
                <w:rFonts w:cs="Arial"/>
                <w:sz w:val="18"/>
                <w:szCs w:val="18"/>
              </w:rPr>
            </w:pPr>
            <w:r w:rsidRPr="00613727">
              <w:rPr>
                <w:rFonts w:cs="Arial"/>
                <w:sz w:val="18"/>
                <w:szCs w:val="18"/>
              </w:rPr>
              <w:t>554,261</w:t>
            </w:r>
          </w:p>
        </w:tc>
      </w:tr>
      <w:tr w:rsidR="00613727" w:rsidRPr="00613727" w14:paraId="1A605B06" w14:textId="77777777" w:rsidTr="00DD4B6E">
        <w:trPr>
          <w:trHeight w:val="20"/>
        </w:trPr>
        <w:tc>
          <w:tcPr>
            <w:tcW w:w="2268" w:type="dxa"/>
            <w:tcBorders>
              <w:top w:val="nil"/>
              <w:left w:val="nil"/>
              <w:bottom w:val="nil"/>
              <w:right w:val="single" w:sz="18" w:space="0" w:color="0070C0"/>
            </w:tcBorders>
            <w:shd w:val="clear" w:color="auto" w:fill="auto"/>
            <w:vAlign w:val="center"/>
          </w:tcPr>
          <w:p w14:paraId="0B593829" w14:textId="77777777" w:rsidR="00613727" w:rsidRPr="00C935A5" w:rsidRDefault="00613727" w:rsidP="00613727">
            <w:pPr>
              <w:spacing w:before="40" w:after="20"/>
              <w:rPr>
                <w:rFonts w:cs="Arial"/>
                <w:sz w:val="18"/>
                <w:szCs w:val="18"/>
              </w:rPr>
            </w:pPr>
            <w:r w:rsidRPr="00C935A5">
              <w:rPr>
                <w:rFonts w:cs="Arial"/>
                <w:sz w:val="18"/>
                <w:szCs w:val="18"/>
              </w:rPr>
              <w:t>Southern Grampians</w:t>
            </w:r>
          </w:p>
        </w:tc>
        <w:tc>
          <w:tcPr>
            <w:tcW w:w="1361" w:type="dxa"/>
            <w:tcBorders>
              <w:top w:val="nil"/>
              <w:left w:val="single" w:sz="18" w:space="0" w:color="0070C0"/>
              <w:bottom w:val="nil"/>
              <w:right w:val="nil"/>
            </w:tcBorders>
            <w:shd w:val="clear" w:color="auto" w:fill="auto"/>
            <w:vAlign w:val="bottom"/>
          </w:tcPr>
          <w:p w14:paraId="78CC3F0E" w14:textId="31F575D5" w:rsidR="00613727" w:rsidRPr="00C935A5" w:rsidRDefault="00613727" w:rsidP="00613727">
            <w:pPr>
              <w:spacing w:before="40" w:after="20"/>
              <w:jc w:val="right"/>
              <w:rPr>
                <w:rFonts w:cs="Arial"/>
                <w:sz w:val="18"/>
                <w:szCs w:val="18"/>
              </w:rPr>
            </w:pPr>
            <w:r w:rsidRPr="00613727">
              <w:rPr>
                <w:rFonts w:cs="Arial"/>
                <w:sz w:val="18"/>
                <w:szCs w:val="18"/>
              </w:rPr>
              <w:t>201,569</w:t>
            </w:r>
          </w:p>
        </w:tc>
        <w:tc>
          <w:tcPr>
            <w:tcW w:w="1361" w:type="dxa"/>
            <w:tcBorders>
              <w:top w:val="nil"/>
              <w:left w:val="nil"/>
              <w:bottom w:val="nil"/>
              <w:right w:val="nil"/>
            </w:tcBorders>
            <w:shd w:val="clear" w:color="auto" w:fill="auto"/>
            <w:vAlign w:val="bottom"/>
          </w:tcPr>
          <w:p w14:paraId="4E9BE4D6" w14:textId="30B637FC" w:rsidR="00613727" w:rsidRPr="00C935A5" w:rsidRDefault="00613727" w:rsidP="00613727">
            <w:pPr>
              <w:spacing w:before="40" w:after="20"/>
              <w:jc w:val="right"/>
              <w:rPr>
                <w:rFonts w:cs="Arial"/>
                <w:sz w:val="18"/>
                <w:szCs w:val="18"/>
              </w:rPr>
            </w:pPr>
            <w:r w:rsidRPr="00613727">
              <w:rPr>
                <w:rFonts w:cs="Arial"/>
                <w:sz w:val="18"/>
                <w:szCs w:val="18"/>
              </w:rPr>
              <w:t>15,278,602</w:t>
            </w:r>
          </w:p>
        </w:tc>
        <w:tc>
          <w:tcPr>
            <w:tcW w:w="1361" w:type="dxa"/>
            <w:tcBorders>
              <w:top w:val="nil"/>
              <w:left w:val="nil"/>
              <w:bottom w:val="nil"/>
              <w:right w:val="nil"/>
            </w:tcBorders>
            <w:shd w:val="clear" w:color="auto" w:fill="auto"/>
            <w:vAlign w:val="bottom"/>
          </w:tcPr>
          <w:p w14:paraId="4DA6BD2F" w14:textId="598E7C96" w:rsidR="00613727" w:rsidRPr="00C935A5" w:rsidRDefault="00613727" w:rsidP="00613727">
            <w:pPr>
              <w:spacing w:before="40" w:after="20"/>
              <w:jc w:val="right"/>
              <w:rPr>
                <w:rFonts w:cs="Arial"/>
                <w:sz w:val="18"/>
                <w:szCs w:val="18"/>
              </w:rPr>
            </w:pPr>
            <w:r w:rsidRPr="00613727">
              <w:rPr>
                <w:rFonts w:cs="Arial"/>
                <w:sz w:val="18"/>
                <w:szCs w:val="18"/>
              </w:rPr>
              <w:t>1,661,429</w:t>
            </w:r>
          </w:p>
        </w:tc>
        <w:tc>
          <w:tcPr>
            <w:tcW w:w="1361" w:type="dxa"/>
            <w:tcBorders>
              <w:top w:val="nil"/>
              <w:left w:val="nil"/>
              <w:bottom w:val="nil"/>
              <w:right w:val="nil"/>
            </w:tcBorders>
            <w:shd w:val="clear" w:color="auto" w:fill="auto"/>
            <w:vAlign w:val="bottom"/>
          </w:tcPr>
          <w:p w14:paraId="10B48CF1" w14:textId="4A4E6F9E" w:rsidR="00613727" w:rsidRPr="00C935A5" w:rsidRDefault="00613727" w:rsidP="00613727">
            <w:pPr>
              <w:spacing w:before="40" w:after="20"/>
              <w:jc w:val="right"/>
              <w:rPr>
                <w:rFonts w:cs="Arial"/>
                <w:sz w:val="18"/>
                <w:szCs w:val="18"/>
              </w:rPr>
            </w:pPr>
            <w:r w:rsidRPr="00613727">
              <w:rPr>
                <w:rFonts w:cs="Arial"/>
                <w:sz w:val="18"/>
                <w:szCs w:val="18"/>
              </w:rPr>
              <w:t>1,576,690</w:t>
            </w:r>
          </w:p>
        </w:tc>
        <w:tc>
          <w:tcPr>
            <w:tcW w:w="1332" w:type="dxa"/>
            <w:tcBorders>
              <w:top w:val="nil"/>
              <w:left w:val="nil"/>
              <w:bottom w:val="nil"/>
              <w:right w:val="nil"/>
            </w:tcBorders>
            <w:shd w:val="clear" w:color="auto" w:fill="auto"/>
            <w:vAlign w:val="bottom"/>
          </w:tcPr>
          <w:p w14:paraId="798FBD5C" w14:textId="3E1CD42B" w:rsidR="00613727" w:rsidRPr="00C935A5" w:rsidRDefault="00613727" w:rsidP="00613727">
            <w:pPr>
              <w:spacing w:before="40" w:after="20"/>
              <w:jc w:val="right"/>
              <w:rPr>
                <w:rFonts w:cs="Arial"/>
                <w:sz w:val="18"/>
                <w:szCs w:val="18"/>
              </w:rPr>
            </w:pPr>
            <w:r w:rsidRPr="00613727">
              <w:rPr>
                <w:rFonts w:cs="Arial"/>
                <w:sz w:val="18"/>
                <w:szCs w:val="18"/>
              </w:rPr>
              <w:t>47,423</w:t>
            </w:r>
          </w:p>
        </w:tc>
      </w:tr>
      <w:tr w:rsidR="00613727" w:rsidRPr="00613727" w14:paraId="6833BC6F" w14:textId="77777777" w:rsidTr="00DD4B6E">
        <w:trPr>
          <w:trHeight w:val="20"/>
        </w:trPr>
        <w:tc>
          <w:tcPr>
            <w:tcW w:w="2268" w:type="dxa"/>
            <w:tcBorders>
              <w:top w:val="nil"/>
              <w:left w:val="nil"/>
              <w:bottom w:val="nil"/>
              <w:right w:val="single" w:sz="18" w:space="0" w:color="0070C0"/>
            </w:tcBorders>
            <w:shd w:val="clear" w:color="auto" w:fill="auto"/>
            <w:vAlign w:val="center"/>
          </w:tcPr>
          <w:p w14:paraId="7D90BE88" w14:textId="77777777" w:rsidR="00613727" w:rsidRPr="00C935A5" w:rsidRDefault="00613727" w:rsidP="00613727">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0070C0"/>
              <w:bottom w:val="nil"/>
              <w:right w:val="nil"/>
            </w:tcBorders>
            <w:shd w:val="clear" w:color="auto" w:fill="auto"/>
            <w:vAlign w:val="bottom"/>
          </w:tcPr>
          <w:p w14:paraId="34EA60F1" w14:textId="7304524E"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1E95C902" w14:textId="07D66EA1"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734D01D4" w14:textId="485EC65E"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6C4C1361" w14:textId="76ECE09B" w:rsidR="00613727" w:rsidRPr="00C935A5" w:rsidRDefault="00613727" w:rsidP="00613727">
            <w:pPr>
              <w:spacing w:before="40" w:after="20"/>
              <w:jc w:val="right"/>
              <w:rPr>
                <w:rFonts w:cs="Arial"/>
                <w:sz w:val="18"/>
                <w:szCs w:val="18"/>
              </w:rPr>
            </w:pPr>
            <w:r w:rsidRPr="00613727">
              <w:rPr>
                <w:rFonts w:cs="Arial"/>
                <w:sz w:val="18"/>
                <w:szCs w:val="18"/>
              </w:rPr>
              <w:t>0</w:t>
            </w:r>
          </w:p>
        </w:tc>
        <w:tc>
          <w:tcPr>
            <w:tcW w:w="1332" w:type="dxa"/>
            <w:tcBorders>
              <w:top w:val="nil"/>
              <w:left w:val="nil"/>
              <w:bottom w:val="nil"/>
              <w:right w:val="nil"/>
            </w:tcBorders>
            <w:shd w:val="clear" w:color="auto" w:fill="auto"/>
            <w:vAlign w:val="bottom"/>
          </w:tcPr>
          <w:p w14:paraId="3D9069B3" w14:textId="7871A00D"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0570B69D" w14:textId="77777777" w:rsidTr="00DD4B6E">
        <w:trPr>
          <w:trHeight w:val="20"/>
        </w:trPr>
        <w:tc>
          <w:tcPr>
            <w:tcW w:w="2268" w:type="dxa"/>
            <w:tcBorders>
              <w:top w:val="nil"/>
              <w:left w:val="nil"/>
              <w:bottom w:val="nil"/>
              <w:right w:val="single" w:sz="18" w:space="0" w:color="0070C0"/>
            </w:tcBorders>
            <w:shd w:val="clear" w:color="auto" w:fill="auto"/>
            <w:vAlign w:val="center"/>
          </w:tcPr>
          <w:p w14:paraId="23D0E84F" w14:textId="77777777" w:rsidR="00613727" w:rsidRPr="00C935A5" w:rsidRDefault="00613727" w:rsidP="00613727">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0070C0"/>
              <w:bottom w:val="nil"/>
              <w:right w:val="nil"/>
            </w:tcBorders>
            <w:shd w:val="clear" w:color="auto" w:fill="auto"/>
            <w:vAlign w:val="bottom"/>
          </w:tcPr>
          <w:p w14:paraId="206CED73" w14:textId="3A161BC4" w:rsidR="00613727" w:rsidRPr="00C935A5" w:rsidRDefault="00613727" w:rsidP="00613727">
            <w:pPr>
              <w:spacing w:before="40" w:after="20"/>
              <w:jc w:val="right"/>
              <w:rPr>
                <w:rFonts w:cs="Arial"/>
                <w:sz w:val="18"/>
                <w:szCs w:val="18"/>
              </w:rPr>
            </w:pPr>
            <w:r w:rsidRPr="00613727">
              <w:rPr>
                <w:rFonts w:cs="Arial"/>
                <w:sz w:val="18"/>
                <w:szCs w:val="18"/>
              </w:rPr>
              <w:t>112,589</w:t>
            </w:r>
          </w:p>
        </w:tc>
        <w:tc>
          <w:tcPr>
            <w:tcW w:w="1361" w:type="dxa"/>
            <w:tcBorders>
              <w:top w:val="nil"/>
              <w:left w:val="nil"/>
              <w:bottom w:val="nil"/>
              <w:right w:val="nil"/>
            </w:tcBorders>
            <w:shd w:val="clear" w:color="auto" w:fill="auto"/>
            <w:vAlign w:val="bottom"/>
          </w:tcPr>
          <w:p w14:paraId="0DDE2AF3" w14:textId="7D341095" w:rsidR="00613727" w:rsidRPr="00C935A5" w:rsidRDefault="00613727" w:rsidP="00613727">
            <w:pPr>
              <w:spacing w:before="40" w:after="20"/>
              <w:jc w:val="right"/>
              <w:rPr>
                <w:rFonts w:cs="Arial"/>
                <w:sz w:val="18"/>
                <w:szCs w:val="18"/>
              </w:rPr>
            </w:pPr>
            <w:r w:rsidRPr="00613727">
              <w:rPr>
                <w:rFonts w:cs="Arial"/>
                <w:sz w:val="18"/>
                <w:szCs w:val="18"/>
              </w:rPr>
              <w:t>8,557,513</w:t>
            </w:r>
          </w:p>
        </w:tc>
        <w:tc>
          <w:tcPr>
            <w:tcW w:w="1361" w:type="dxa"/>
            <w:tcBorders>
              <w:top w:val="nil"/>
              <w:left w:val="nil"/>
              <w:bottom w:val="nil"/>
              <w:right w:val="nil"/>
            </w:tcBorders>
            <w:shd w:val="clear" w:color="auto" w:fill="auto"/>
            <w:vAlign w:val="bottom"/>
          </w:tcPr>
          <w:p w14:paraId="1F225B69" w14:textId="516D10ED" w:rsidR="00613727" w:rsidRPr="00C935A5" w:rsidRDefault="00613727" w:rsidP="00613727">
            <w:pPr>
              <w:spacing w:before="40" w:after="20"/>
              <w:jc w:val="right"/>
              <w:rPr>
                <w:rFonts w:cs="Arial"/>
                <w:sz w:val="18"/>
                <w:szCs w:val="18"/>
              </w:rPr>
            </w:pPr>
            <w:r w:rsidRPr="00613727">
              <w:rPr>
                <w:rFonts w:cs="Arial"/>
                <w:sz w:val="18"/>
                <w:szCs w:val="18"/>
              </w:rPr>
              <w:t>3,593,125</w:t>
            </w:r>
          </w:p>
        </w:tc>
        <w:tc>
          <w:tcPr>
            <w:tcW w:w="1361" w:type="dxa"/>
            <w:tcBorders>
              <w:top w:val="nil"/>
              <w:left w:val="nil"/>
              <w:bottom w:val="nil"/>
              <w:right w:val="nil"/>
            </w:tcBorders>
            <w:shd w:val="clear" w:color="auto" w:fill="auto"/>
            <w:vAlign w:val="bottom"/>
          </w:tcPr>
          <w:p w14:paraId="0419884A" w14:textId="602F240B" w:rsidR="00613727" w:rsidRPr="00C935A5" w:rsidRDefault="00613727" w:rsidP="00613727">
            <w:pPr>
              <w:spacing w:before="40" w:after="20"/>
              <w:jc w:val="right"/>
              <w:rPr>
                <w:rFonts w:cs="Arial"/>
                <w:sz w:val="18"/>
                <w:szCs w:val="18"/>
              </w:rPr>
            </w:pPr>
            <w:r w:rsidRPr="00613727">
              <w:rPr>
                <w:rFonts w:cs="Arial"/>
                <w:sz w:val="18"/>
                <w:szCs w:val="18"/>
              </w:rPr>
              <w:t>135,893</w:t>
            </w:r>
          </w:p>
        </w:tc>
        <w:tc>
          <w:tcPr>
            <w:tcW w:w="1332" w:type="dxa"/>
            <w:tcBorders>
              <w:top w:val="nil"/>
              <w:left w:val="nil"/>
              <w:bottom w:val="nil"/>
              <w:right w:val="nil"/>
            </w:tcBorders>
            <w:shd w:val="clear" w:color="auto" w:fill="auto"/>
            <w:vAlign w:val="bottom"/>
          </w:tcPr>
          <w:p w14:paraId="628E3AC0" w14:textId="0B86B2EF" w:rsidR="00613727" w:rsidRPr="00C935A5" w:rsidRDefault="00613727" w:rsidP="00613727">
            <w:pPr>
              <w:spacing w:before="40" w:after="20"/>
              <w:jc w:val="right"/>
              <w:rPr>
                <w:rFonts w:cs="Arial"/>
                <w:sz w:val="18"/>
                <w:szCs w:val="18"/>
              </w:rPr>
            </w:pPr>
            <w:r w:rsidRPr="00613727">
              <w:rPr>
                <w:rFonts w:cs="Arial"/>
                <w:sz w:val="18"/>
                <w:szCs w:val="18"/>
              </w:rPr>
              <w:t>64,432</w:t>
            </w:r>
          </w:p>
        </w:tc>
      </w:tr>
      <w:tr w:rsidR="00613727" w:rsidRPr="00613727" w14:paraId="329699A4" w14:textId="77777777" w:rsidTr="00DD4B6E">
        <w:trPr>
          <w:trHeight w:val="20"/>
        </w:trPr>
        <w:tc>
          <w:tcPr>
            <w:tcW w:w="2268" w:type="dxa"/>
            <w:tcBorders>
              <w:top w:val="nil"/>
              <w:left w:val="nil"/>
              <w:bottom w:val="nil"/>
              <w:right w:val="single" w:sz="18" w:space="0" w:color="0070C0"/>
            </w:tcBorders>
            <w:shd w:val="clear" w:color="auto" w:fill="auto"/>
            <w:vAlign w:val="center"/>
          </w:tcPr>
          <w:p w14:paraId="501A56DD" w14:textId="77777777" w:rsidR="00613727" w:rsidRPr="00C935A5" w:rsidRDefault="00613727" w:rsidP="00613727">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0070C0"/>
              <w:bottom w:val="nil"/>
              <w:right w:val="nil"/>
            </w:tcBorders>
            <w:shd w:val="clear" w:color="auto" w:fill="auto"/>
            <w:vAlign w:val="bottom"/>
          </w:tcPr>
          <w:p w14:paraId="1D832E1C" w14:textId="498B34BE" w:rsidR="00613727" w:rsidRPr="00C935A5" w:rsidRDefault="00613727" w:rsidP="00613727">
            <w:pPr>
              <w:spacing w:before="40" w:after="20"/>
              <w:jc w:val="right"/>
              <w:rPr>
                <w:rFonts w:cs="Arial"/>
                <w:sz w:val="18"/>
                <w:szCs w:val="18"/>
              </w:rPr>
            </w:pPr>
            <w:r w:rsidRPr="00613727">
              <w:rPr>
                <w:rFonts w:cs="Arial"/>
                <w:sz w:val="18"/>
                <w:szCs w:val="18"/>
              </w:rPr>
              <w:t>40,345</w:t>
            </w:r>
          </w:p>
        </w:tc>
        <w:tc>
          <w:tcPr>
            <w:tcW w:w="1361" w:type="dxa"/>
            <w:tcBorders>
              <w:top w:val="nil"/>
              <w:left w:val="nil"/>
              <w:bottom w:val="nil"/>
              <w:right w:val="nil"/>
            </w:tcBorders>
            <w:shd w:val="clear" w:color="auto" w:fill="auto"/>
            <w:vAlign w:val="bottom"/>
          </w:tcPr>
          <w:p w14:paraId="4C8CA922" w14:textId="7C734685" w:rsidR="00613727" w:rsidRPr="00C935A5" w:rsidRDefault="00613727" w:rsidP="00613727">
            <w:pPr>
              <w:spacing w:before="40" w:after="20"/>
              <w:jc w:val="right"/>
              <w:rPr>
                <w:rFonts w:cs="Arial"/>
                <w:sz w:val="18"/>
                <w:szCs w:val="18"/>
              </w:rPr>
            </w:pPr>
            <w:r w:rsidRPr="00613727">
              <w:rPr>
                <w:rFonts w:cs="Arial"/>
                <w:sz w:val="18"/>
                <w:szCs w:val="18"/>
              </w:rPr>
              <w:t>3,550,301</w:t>
            </w:r>
          </w:p>
        </w:tc>
        <w:tc>
          <w:tcPr>
            <w:tcW w:w="1361" w:type="dxa"/>
            <w:tcBorders>
              <w:top w:val="nil"/>
              <w:left w:val="nil"/>
              <w:bottom w:val="nil"/>
              <w:right w:val="nil"/>
            </w:tcBorders>
            <w:shd w:val="clear" w:color="auto" w:fill="auto"/>
            <w:vAlign w:val="bottom"/>
          </w:tcPr>
          <w:p w14:paraId="4B4169B3" w14:textId="6D6552ED" w:rsidR="00613727" w:rsidRPr="00C935A5" w:rsidRDefault="00613727" w:rsidP="00613727">
            <w:pPr>
              <w:spacing w:before="40" w:after="20"/>
              <w:jc w:val="right"/>
              <w:rPr>
                <w:rFonts w:cs="Arial"/>
                <w:sz w:val="18"/>
                <w:szCs w:val="18"/>
              </w:rPr>
            </w:pPr>
            <w:r w:rsidRPr="00613727">
              <w:rPr>
                <w:rFonts w:cs="Arial"/>
                <w:sz w:val="18"/>
                <w:szCs w:val="18"/>
              </w:rPr>
              <w:t>2,836,143</w:t>
            </w:r>
          </w:p>
        </w:tc>
        <w:tc>
          <w:tcPr>
            <w:tcW w:w="1361" w:type="dxa"/>
            <w:tcBorders>
              <w:top w:val="nil"/>
              <w:left w:val="nil"/>
              <w:bottom w:val="nil"/>
              <w:right w:val="nil"/>
            </w:tcBorders>
            <w:shd w:val="clear" w:color="auto" w:fill="auto"/>
            <w:vAlign w:val="bottom"/>
          </w:tcPr>
          <w:p w14:paraId="2780C488" w14:textId="632B3C9D" w:rsidR="00613727" w:rsidRPr="00C935A5" w:rsidRDefault="00613727" w:rsidP="00613727">
            <w:pPr>
              <w:spacing w:before="40" w:after="20"/>
              <w:jc w:val="right"/>
              <w:rPr>
                <w:rFonts w:cs="Arial"/>
                <w:sz w:val="18"/>
                <w:szCs w:val="18"/>
              </w:rPr>
            </w:pPr>
            <w:r w:rsidRPr="00613727">
              <w:rPr>
                <w:rFonts w:cs="Arial"/>
                <w:sz w:val="18"/>
                <w:szCs w:val="18"/>
              </w:rPr>
              <w:t>861,281</w:t>
            </w:r>
          </w:p>
        </w:tc>
        <w:tc>
          <w:tcPr>
            <w:tcW w:w="1332" w:type="dxa"/>
            <w:tcBorders>
              <w:top w:val="nil"/>
              <w:left w:val="nil"/>
              <w:bottom w:val="nil"/>
              <w:right w:val="nil"/>
            </w:tcBorders>
            <w:shd w:val="clear" w:color="auto" w:fill="auto"/>
            <w:vAlign w:val="bottom"/>
          </w:tcPr>
          <w:p w14:paraId="12005A58" w14:textId="0CC1503E" w:rsidR="00613727" w:rsidRPr="00C935A5" w:rsidRDefault="00613727" w:rsidP="00613727">
            <w:pPr>
              <w:spacing w:before="40" w:after="20"/>
              <w:jc w:val="right"/>
              <w:rPr>
                <w:rFonts w:cs="Arial"/>
                <w:sz w:val="18"/>
                <w:szCs w:val="18"/>
              </w:rPr>
            </w:pPr>
            <w:r w:rsidRPr="00613727">
              <w:rPr>
                <w:rFonts w:cs="Arial"/>
                <w:sz w:val="18"/>
                <w:szCs w:val="18"/>
              </w:rPr>
              <w:t>1,018,263</w:t>
            </w:r>
          </w:p>
        </w:tc>
      </w:tr>
      <w:tr w:rsidR="00613727" w:rsidRPr="00613727" w14:paraId="5ED67173" w14:textId="77777777" w:rsidTr="00DD4B6E">
        <w:trPr>
          <w:trHeight w:val="20"/>
        </w:trPr>
        <w:tc>
          <w:tcPr>
            <w:tcW w:w="2268" w:type="dxa"/>
            <w:tcBorders>
              <w:top w:val="nil"/>
              <w:left w:val="nil"/>
              <w:bottom w:val="nil"/>
              <w:right w:val="single" w:sz="18" w:space="0" w:color="0070C0"/>
            </w:tcBorders>
            <w:shd w:val="clear" w:color="auto" w:fill="auto"/>
            <w:vAlign w:val="center"/>
          </w:tcPr>
          <w:p w14:paraId="569100D8" w14:textId="77777777" w:rsidR="00613727" w:rsidRPr="00C935A5" w:rsidRDefault="00613727" w:rsidP="00613727">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0070C0"/>
              <w:bottom w:val="nil"/>
              <w:right w:val="nil"/>
            </w:tcBorders>
            <w:shd w:val="clear" w:color="auto" w:fill="auto"/>
            <w:vAlign w:val="bottom"/>
          </w:tcPr>
          <w:p w14:paraId="13DA3743" w14:textId="6F302201" w:rsidR="00613727" w:rsidRPr="00C935A5" w:rsidRDefault="00613727" w:rsidP="00613727">
            <w:pPr>
              <w:spacing w:before="40" w:after="20"/>
              <w:jc w:val="right"/>
              <w:rPr>
                <w:rFonts w:cs="Arial"/>
                <w:sz w:val="18"/>
                <w:szCs w:val="18"/>
              </w:rPr>
            </w:pPr>
            <w:r w:rsidRPr="00613727">
              <w:rPr>
                <w:rFonts w:cs="Arial"/>
                <w:sz w:val="18"/>
                <w:szCs w:val="18"/>
              </w:rPr>
              <w:t>961,409</w:t>
            </w:r>
          </w:p>
        </w:tc>
        <w:tc>
          <w:tcPr>
            <w:tcW w:w="1361" w:type="dxa"/>
            <w:tcBorders>
              <w:top w:val="nil"/>
              <w:left w:val="nil"/>
              <w:bottom w:val="nil"/>
              <w:right w:val="nil"/>
            </w:tcBorders>
            <w:shd w:val="clear" w:color="auto" w:fill="auto"/>
            <w:vAlign w:val="bottom"/>
          </w:tcPr>
          <w:p w14:paraId="3586C22F" w14:textId="24956525" w:rsidR="00613727" w:rsidRPr="00C935A5" w:rsidRDefault="00613727" w:rsidP="00613727">
            <w:pPr>
              <w:spacing w:before="40" w:after="20"/>
              <w:jc w:val="right"/>
              <w:rPr>
                <w:rFonts w:cs="Arial"/>
                <w:sz w:val="18"/>
                <w:szCs w:val="18"/>
              </w:rPr>
            </w:pPr>
            <w:r w:rsidRPr="00613727">
              <w:rPr>
                <w:rFonts w:cs="Arial"/>
                <w:sz w:val="18"/>
                <w:szCs w:val="18"/>
              </w:rPr>
              <w:t>8,991,855</w:t>
            </w:r>
          </w:p>
        </w:tc>
        <w:tc>
          <w:tcPr>
            <w:tcW w:w="1361" w:type="dxa"/>
            <w:tcBorders>
              <w:top w:val="nil"/>
              <w:left w:val="nil"/>
              <w:bottom w:val="nil"/>
              <w:right w:val="nil"/>
            </w:tcBorders>
            <w:shd w:val="clear" w:color="auto" w:fill="auto"/>
            <w:vAlign w:val="bottom"/>
          </w:tcPr>
          <w:p w14:paraId="0DD44B6F" w14:textId="1255FBC2" w:rsidR="00613727" w:rsidRPr="00C935A5" w:rsidRDefault="00613727" w:rsidP="00613727">
            <w:pPr>
              <w:spacing w:before="40" w:after="20"/>
              <w:jc w:val="right"/>
              <w:rPr>
                <w:rFonts w:cs="Arial"/>
                <w:sz w:val="18"/>
                <w:szCs w:val="18"/>
              </w:rPr>
            </w:pPr>
            <w:r w:rsidRPr="00613727">
              <w:rPr>
                <w:rFonts w:cs="Arial"/>
                <w:sz w:val="18"/>
                <w:szCs w:val="18"/>
              </w:rPr>
              <w:t>4,021,463</w:t>
            </w:r>
          </w:p>
        </w:tc>
        <w:tc>
          <w:tcPr>
            <w:tcW w:w="1361" w:type="dxa"/>
            <w:tcBorders>
              <w:top w:val="nil"/>
              <w:left w:val="nil"/>
              <w:bottom w:val="nil"/>
              <w:right w:val="nil"/>
            </w:tcBorders>
            <w:shd w:val="clear" w:color="auto" w:fill="auto"/>
            <w:vAlign w:val="bottom"/>
          </w:tcPr>
          <w:p w14:paraId="245EAA4E" w14:textId="07A8079D" w:rsidR="00613727" w:rsidRPr="00C935A5" w:rsidRDefault="00613727" w:rsidP="00613727">
            <w:pPr>
              <w:spacing w:before="40" w:after="20"/>
              <w:jc w:val="right"/>
              <w:rPr>
                <w:rFonts w:cs="Arial"/>
                <w:sz w:val="18"/>
                <w:szCs w:val="18"/>
              </w:rPr>
            </w:pPr>
            <w:r w:rsidRPr="00613727">
              <w:rPr>
                <w:rFonts w:cs="Arial"/>
                <w:sz w:val="18"/>
                <w:szCs w:val="18"/>
              </w:rPr>
              <w:t>289,314</w:t>
            </w:r>
          </w:p>
        </w:tc>
        <w:tc>
          <w:tcPr>
            <w:tcW w:w="1332" w:type="dxa"/>
            <w:tcBorders>
              <w:top w:val="nil"/>
              <w:left w:val="nil"/>
              <w:bottom w:val="nil"/>
              <w:right w:val="nil"/>
            </w:tcBorders>
            <w:shd w:val="clear" w:color="auto" w:fill="auto"/>
            <w:vAlign w:val="bottom"/>
          </w:tcPr>
          <w:p w14:paraId="5EB84907" w14:textId="5438C61C" w:rsidR="00613727" w:rsidRPr="00C935A5" w:rsidRDefault="00613727" w:rsidP="00613727">
            <w:pPr>
              <w:spacing w:before="40" w:after="20"/>
              <w:jc w:val="right"/>
              <w:rPr>
                <w:rFonts w:cs="Arial"/>
                <w:sz w:val="18"/>
                <w:szCs w:val="18"/>
              </w:rPr>
            </w:pPr>
            <w:r w:rsidRPr="00613727">
              <w:rPr>
                <w:rFonts w:cs="Arial"/>
                <w:sz w:val="18"/>
                <w:szCs w:val="18"/>
              </w:rPr>
              <w:t>138,752</w:t>
            </w:r>
          </w:p>
        </w:tc>
      </w:tr>
      <w:tr w:rsidR="00613727" w:rsidRPr="00613727" w14:paraId="6F9FF137" w14:textId="77777777" w:rsidTr="00DD4B6E">
        <w:trPr>
          <w:trHeight w:val="20"/>
        </w:trPr>
        <w:tc>
          <w:tcPr>
            <w:tcW w:w="2268" w:type="dxa"/>
            <w:tcBorders>
              <w:top w:val="nil"/>
              <w:left w:val="nil"/>
              <w:bottom w:val="nil"/>
              <w:right w:val="single" w:sz="18" w:space="0" w:color="0070C0"/>
            </w:tcBorders>
            <w:shd w:val="clear" w:color="auto" w:fill="auto"/>
            <w:vAlign w:val="center"/>
          </w:tcPr>
          <w:p w14:paraId="63CB35CC" w14:textId="77777777" w:rsidR="00613727" w:rsidRPr="00C935A5" w:rsidRDefault="00613727" w:rsidP="00613727">
            <w:pPr>
              <w:spacing w:before="40" w:after="20"/>
              <w:rPr>
                <w:rFonts w:cs="Arial"/>
                <w:sz w:val="18"/>
                <w:szCs w:val="18"/>
              </w:rPr>
            </w:pPr>
            <w:r w:rsidRPr="00C935A5">
              <w:rPr>
                <w:rFonts w:cs="Arial"/>
                <w:sz w:val="18"/>
                <w:szCs w:val="18"/>
              </w:rPr>
              <w:t>Towong S</w:t>
            </w:r>
          </w:p>
        </w:tc>
        <w:tc>
          <w:tcPr>
            <w:tcW w:w="1361" w:type="dxa"/>
            <w:tcBorders>
              <w:top w:val="nil"/>
              <w:left w:val="single" w:sz="18" w:space="0" w:color="0070C0"/>
              <w:bottom w:val="nil"/>
              <w:right w:val="nil"/>
            </w:tcBorders>
            <w:shd w:val="clear" w:color="auto" w:fill="auto"/>
            <w:vAlign w:val="bottom"/>
          </w:tcPr>
          <w:p w14:paraId="05DBB7F7" w14:textId="2115033B" w:rsidR="00613727" w:rsidRPr="00C935A5" w:rsidRDefault="00613727" w:rsidP="00613727">
            <w:pPr>
              <w:spacing w:before="40" w:after="20"/>
              <w:jc w:val="right"/>
              <w:rPr>
                <w:rFonts w:cs="Arial"/>
                <w:sz w:val="18"/>
                <w:szCs w:val="18"/>
              </w:rPr>
            </w:pPr>
            <w:r w:rsidRPr="00613727">
              <w:rPr>
                <w:rFonts w:cs="Arial"/>
                <w:sz w:val="18"/>
                <w:szCs w:val="18"/>
              </w:rPr>
              <w:t>6,913</w:t>
            </w:r>
          </w:p>
        </w:tc>
        <w:tc>
          <w:tcPr>
            <w:tcW w:w="1361" w:type="dxa"/>
            <w:tcBorders>
              <w:top w:val="nil"/>
              <w:left w:val="nil"/>
              <w:bottom w:val="nil"/>
              <w:right w:val="nil"/>
            </w:tcBorders>
            <w:shd w:val="clear" w:color="auto" w:fill="auto"/>
            <w:vAlign w:val="bottom"/>
          </w:tcPr>
          <w:p w14:paraId="592D44F0" w14:textId="3E29A6DB" w:rsidR="00613727" w:rsidRPr="00C935A5" w:rsidRDefault="00613727" w:rsidP="00613727">
            <w:pPr>
              <w:spacing w:before="40" w:after="20"/>
              <w:jc w:val="right"/>
              <w:rPr>
                <w:rFonts w:cs="Arial"/>
                <w:sz w:val="18"/>
                <w:szCs w:val="18"/>
              </w:rPr>
            </w:pPr>
            <w:r w:rsidRPr="00613727">
              <w:rPr>
                <w:rFonts w:cs="Arial"/>
                <w:sz w:val="18"/>
                <w:szCs w:val="18"/>
              </w:rPr>
              <w:t>6,970,357</w:t>
            </w:r>
          </w:p>
        </w:tc>
        <w:tc>
          <w:tcPr>
            <w:tcW w:w="1361" w:type="dxa"/>
            <w:tcBorders>
              <w:top w:val="nil"/>
              <w:left w:val="nil"/>
              <w:bottom w:val="nil"/>
              <w:right w:val="nil"/>
            </w:tcBorders>
            <w:shd w:val="clear" w:color="auto" w:fill="auto"/>
            <w:vAlign w:val="bottom"/>
          </w:tcPr>
          <w:p w14:paraId="38BA8C98" w14:textId="5EF2F0C8" w:rsidR="00613727" w:rsidRPr="00C935A5" w:rsidRDefault="00613727" w:rsidP="00613727">
            <w:pPr>
              <w:spacing w:before="40" w:after="20"/>
              <w:jc w:val="right"/>
              <w:rPr>
                <w:rFonts w:cs="Arial"/>
                <w:sz w:val="18"/>
                <w:szCs w:val="18"/>
              </w:rPr>
            </w:pPr>
            <w:r w:rsidRPr="00613727">
              <w:rPr>
                <w:rFonts w:cs="Arial"/>
                <w:sz w:val="18"/>
                <w:szCs w:val="18"/>
              </w:rPr>
              <w:t>3,426,471</w:t>
            </w:r>
          </w:p>
        </w:tc>
        <w:tc>
          <w:tcPr>
            <w:tcW w:w="1361" w:type="dxa"/>
            <w:tcBorders>
              <w:top w:val="nil"/>
              <w:left w:val="nil"/>
              <w:bottom w:val="nil"/>
              <w:right w:val="nil"/>
            </w:tcBorders>
            <w:shd w:val="clear" w:color="auto" w:fill="auto"/>
            <w:vAlign w:val="bottom"/>
          </w:tcPr>
          <w:p w14:paraId="67B08227" w14:textId="290BFE9A" w:rsidR="00613727" w:rsidRPr="00C935A5" w:rsidRDefault="00613727" w:rsidP="00613727">
            <w:pPr>
              <w:spacing w:before="40" w:after="20"/>
              <w:jc w:val="right"/>
              <w:rPr>
                <w:rFonts w:cs="Arial"/>
                <w:sz w:val="18"/>
                <w:szCs w:val="18"/>
              </w:rPr>
            </w:pPr>
            <w:r w:rsidRPr="00613727">
              <w:rPr>
                <w:rFonts w:cs="Arial"/>
                <w:sz w:val="18"/>
                <w:szCs w:val="18"/>
              </w:rPr>
              <w:t>0</w:t>
            </w:r>
          </w:p>
        </w:tc>
        <w:tc>
          <w:tcPr>
            <w:tcW w:w="1332" w:type="dxa"/>
            <w:tcBorders>
              <w:top w:val="nil"/>
              <w:left w:val="nil"/>
              <w:bottom w:val="nil"/>
              <w:right w:val="nil"/>
            </w:tcBorders>
            <w:shd w:val="clear" w:color="auto" w:fill="auto"/>
            <w:vAlign w:val="bottom"/>
          </w:tcPr>
          <w:p w14:paraId="797DF153" w14:textId="4C331A88"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53950A47" w14:textId="77777777" w:rsidTr="00DD4B6E">
        <w:trPr>
          <w:trHeight w:val="20"/>
        </w:trPr>
        <w:tc>
          <w:tcPr>
            <w:tcW w:w="2268" w:type="dxa"/>
            <w:tcBorders>
              <w:top w:val="nil"/>
              <w:left w:val="nil"/>
              <w:bottom w:val="nil"/>
              <w:right w:val="single" w:sz="18" w:space="0" w:color="0070C0"/>
            </w:tcBorders>
            <w:shd w:val="clear" w:color="auto" w:fill="auto"/>
            <w:vAlign w:val="center"/>
          </w:tcPr>
          <w:p w14:paraId="65F5B2C1" w14:textId="77777777" w:rsidR="00613727" w:rsidRPr="00C935A5" w:rsidRDefault="00613727" w:rsidP="00613727">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0070C0"/>
              <w:bottom w:val="nil"/>
              <w:right w:val="nil"/>
            </w:tcBorders>
            <w:shd w:val="clear" w:color="auto" w:fill="auto"/>
            <w:vAlign w:val="bottom"/>
          </w:tcPr>
          <w:p w14:paraId="1DD785FC" w14:textId="5F8DC346" w:rsidR="00613727" w:rsidRPr="00C935A5" w:rsidRDefault="00613727" w:rsidP="00613727">
            <w:pPr>
              <w:spacing w:before="40" w:after="20"/>
              <w:jc w:val="right"/>
              <w:rPr>
                <w:rFonts w:cs="Arial"/>
                <w:sz w:val="18"/>
                <w:szCs w:val="18"/>
              </w:rPr>
            </w:pPr>
            <w:r w:rsidRPr="00613727">
              <w:rPr>
                <w:rFonts w:cs="Arial"/>
                <w:sz w:val="18"/>
                <w:szCs w:val="18"/>
              </w:rPr>
              <w:t>80,852</w:t>
            </w:r>
          </w:p>
        </w:tc>
        <w:tc>
          <w:tcPr>
            <w:tcW w:w="1361" w:type="dxa"/>
            <w:tcBorders>
              <w:top w:val="nil"/>
              <w:left w:val="nil"/>
              <w:bottom w:val="nil"/>
              <w:right w:val="nil"/>
            </w:tcBorders>
            <w:shd w:val="clear" w:color="auto" w:fill="auto"/>
            <w:vAlign w:val="bottom"/>
          </w:tcPr>
          <w:p w14:paraId="703BCF4A" w14:textId="5C893589" w:rsidR="00613727" w:rsidRPr="00C935A5" w:rsidRDefault="00613727" w:rsidP="00613727">
            <w:pPr>
              <w:spacing w:before="40" w:after="20"/>
              <w:jc w:val="right"/>
              <w:rPr>
                <w:rFonts w:cs="Arial"/>
                <w:sz w:val="18"/>
                <w:szCs w:val="18"/>
              </w:rPr>
            </w:pPr>
            <w:r w:rsidRPr="00613727">
              <w:rPr>
                <w:rFonts w:cs="Arial"/>
                <w:sz w:val="18"/>
                <w:szCs w:val="18"/>
              </w:rPr>
              <w:t>7,609,598</w:t>
            </w:r>
          </w:p>
        </w:tc>
        <w:tc>
          <w:tcPr>
            <w:tcW w:w="1361" w:type="dxa"/>
            <w:tcBorders>
              <w:top w:val="nil"/>
              <w:left w:val="nil"/>
              <w:bottom w:val="nil"/>
              <w:right w:val="nil"/>
            </w:tcBorders>
            <w:shd w:val="clear" w:color="auto" w:fill="auto"/>
            <w:vAlign w:val="bottom"/>
          </w:tcPr>
          <w:p w14:paraId="418C334F" w14:textId="16D7B232" w:rsidR="00613727" w:rsidRPr="00C935A5" w:rsidRDefault="00613727" w:rsidP="00613727">
            <w:pPr>
              <w:spacing w:before="40" w:after="20"/>
              <w:jc w:val="right"/>
              <w:rPr>
                <w:rFonts w:cs="Arial"/>
                <w:sz w:val="18"/>
                <w:szCs w:val="18"/>
              </w:rPr>
            </w:pPr>
            <w:r w:rsidRPr="00613727">
              <w:rPr>
                <w:rFonts w:cs="Arial"/>
                <w:sz w:val="18"/>
                <w:szCs w:val="18"/>
              </w:rPr>
              <w:t>3,762,616</w:t>
            </w:r>
          </w:p>
        </w:tc>
        <w:tc>
          <w:tcPr>
            <w:tcW w:w="1361" w:type="dxa"/>
            <w:tcBorders>
              <w:top w:val="nil"/>
              <w:left w:val="nil"/>
              <w:bottom w:val="nil"/>
              <w:right w:val="nil"/>
            </w:tcBorders>
            <w:shd w:val="clear" w:color="auto" w:fill="auto"/>
            <w:vAlign w:val="bottom"/>
          </w:tcPr>
          <w:p w14:paraId="3A99270E" w14:textId="6BDBF171" w:rsidR="00613727" w:rsidRPr="00C935A5" w:rsidRDefault="00613727" w:rsidP="00613727">
            <w:pPr>
              <w:spacing w:before="40" w:after="20"/>
              <w:jc w:val="right"/>
              <w:rPr>
                <w:rFonts w:cs="Arial"/>
                <w:sz w:val="18"/>
                <w:szCs w:val="18"/>
              </w:rPr>
            </w:pPr>
            <w:r w:rsidRPr="00613727">
              <w:rPr>
                <w:rFonts w:cs="Arial"/>
                <w:sz w:val="18"/>
                <w:szCs w:val="18"/>
              </w:rPr>
              <w:t>367,666</w:t>
            </w:r>
          </w:p>
        </w:tc>
        <w:tc>
          <w:tcPr>
            <w:tcW w:w="1332" w:type="dxa"/>
            <w:tcBorders>
              <w:top w:val="nil"/>
              <w:left w:val="nil"/>
              <w:bottom w:val="nil"/>
              <w:right w:val="nil"/>
            </w:tcBorders>
            <w:shd w:val="clear" w:color="auto" w:fill="auto"/>
            <w:vAlign w:val="bottom"/>
          </w:tcPr>
          <w:p w14:paraId="207C1742" w14:textId="6FCA6E9D" w:rsidR="00613727" w:rsidRPr="00C935A5" w:rsidRDefault="00613727" w:rsidP="00613727">
            <w:pPr>
              <w:spacing w:before="40" w:after="20"/>
              <w:jc w:val="right"/>
              <w:rPr>
                <w:rFonts w:cs="Arial"/>
                <w:sz w:val="18"/>
                <w:szCs w:val="18"/>
              </w:rPr>
            </w:pPr>
            <w:r w:rsidRPr="00613727">
              <w:rPr>
                <w:rFonts w:cs="Arial"/>
                <w:sz w:val="18"/>
                <w:szCs w:val="18"/>
              </w:rPr>
              <w:t>129,931</w:t>
            </w:r>
          </w:p>
        </w:tc>
      </w:tr>
      <w:tr w:rsidR="00613727" w:rsidRPr="00613727" w14:paraId="3772AA78" w14:textId="77777777" w:rsidTr="00DD4B6E">
        <w:trPr>
          <w:trHeight w:val="20"/>
        </w:trPr>
        <w:tc>
          <w:tcPr>
            <w:tcW w:w="2268" w:type="dxa"/>
            <w:tcBorders>
              <w:top w:val="nil"/>
              <w:left w:val="nil"/>
              <w:bottom w:val="nil"/>
              <w:right w:val="single" w:sz="18" w:space="0" w:color="0070C0"/>
            </w:tcBorders>
            <w:shd w:val="clear" w:color="auto" w:fill="auto"/>
            <w:vAlign w:val="center"/>
          </w:tcPr>
          <w:p w14:paraId="17B834B1" w14:textId="77777777" w:rsidR="00613727" w:rsidRPr="00C935A5" w:rsidRDefault="00613727" w:rsidP="00613727">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0070C0"/>
              <w:bottom w:val="nil"/>
              <w:right w:val="nil"/>
            </w:tcBorders>
            <w:shd w:val="clear" w:color="auto" w:fill="auto"/>
            <w:vAlign w:val="bottom"/>
          </w:tcPr>
          <w:p w14:paraId="10CA1730" w14:textId="440272E6" w:rsidR="00613727" w:rsidRPr="00C935A5" w:rsidRDefault="00613727" w:rsidP="00613727">
            <w:pPr>
              <w:spacing w:before="40" w:after="20"/>
              <w:jc w:val="right"/>
              <w:rPr>
                <w:rFonts w:cs="Arial"/>
                <w:sz w:val="18"/>
                <w:szCs w:val="18"/>
              </w:rPr>
            </w:pPr>
            <w:r w:rsidRPr="00613727">
              <w:rPr>
                <w:rFonts w:cs="Arial"/>
                <w:sz w:val="18"/>
                <w:szCs w:val="18"/>
              </w:rPr>
              <w:t>5,425</w:t>
            </w:r>
          </w:p>
        </w:tc>
        <w:tc>
          <w:tcPr>
            <w:tcW w:w="1361" w:type="dxa"/>
            <w:tcBorders>
              <w:top w:val="nil"/>
              <w:left w:val="nil"/>
              <w:bottom w:val="nil"/>
              <w:right w:val="nil"/>
            </w:tcBorders>
            <w:shd w:val="clear" w:color="auto" w:fill="auto"/>
            <w:vAlign w:val="bottom"/>
          </w:tcPr>
          <w:p w14:paraId="33E83859" w14:textId="2CFEB0C1" w:rsidR="00613727" w:rsidRPr="00C935A5" w:rsidRDefault="00613727" w:rsidP="00613727">
            <w:pPr>
              <w:spacing w:before="40" w:after="20"/>
              <w:jc w:val="right"/>
              <w:rPr>
                <w:rFonts w:cs="Arial"/>
                <w:sz w:val="18"/>
                <w:szCs w:val="18"/>
              </w:rPr>
            </w:pPr>
            <w:r w:rsidRPr="00613727">
              <w:rPr>
                <w:rFonts w:cs="Arial"/>
                <w:sz w:val="18"/>
                <w:szCs w:val="18"/>
              </w:rPr>
              <w:t>202,296</w:t>
            </w:r>
          </w:p>
        </w:tc>
        <w:tc>
          <w:tcPr>
            <w:tcW w:w="1361" w:type="dxa"/>
            <w:tcBorders>
              <w:top w:val="nil"/>
              <w:left w:val="nil"/>
              <w:bottom w:val="nil"/>
              <w:right w:val="nil"/>
            </w:tcBorders>
            <w:shd w:val="clear" w:color="auto" w:fill="auto"/>
            <w:vAlign w:val="bottom"/>
          </w:tcPr>
          <w:p w14:paraId="6EC672BD" w14:textId="41CFB5BA" w:rsidR="00613727" w:rsidRPr="00C935A5" w:rsidRDefault="00613727" w:rsidP="00613727">
            <w:pPr>
              <w:spacing w:before="40" w:after="20"/>
              <w:jc w:val="right"/>
              <w:rPr>
                <w:rFonts w:cs="Arial"/>
                <w:sz w:val="18"/>
                <w:szCs w:val="18"/>
              </w:rPr>
            </w:pPr>
            <w:r w:rsidRPr="00613727">
              <w:rPr>
                <w:rFonts w:cs="Arial"/>
                <w:sz w:val="18"/>
                <w:szCs w:val="18"/>
              </w:rPr>
              <w:t>271,850</w:t>
            </w:r>
          </w:p>
        </w:tc>
        <w:tc>
          <w:tcPr>
            <w:tcW w:w="1361" w:type="dxa"/>
            <w:tcBorders>
              <w:top w:val="nil"/>
              <w:left w:val="nil"/>
              <w:bottom w:val="nil"/>
              <w:right w:val="nil"/>
            </w:tcBorders>
            <w:shd w:val="clear" w:color="auto" w:fill="auto"/>
            <w:vAlign w:val="bottom"/>
          </w:tcPr>
          <w:p w14:paraId="4E2CB6A5" w14:textId="587B83B3" w:rsidR="00613727" w:rsidRPr="00C935A5" w:rsidRDefault="00613727" w:rsidP="00613727">
            <w:pPr>
              <w:spacing w:before="40" w:after="20"/>
              <w:jc w:val="right"/>
              <w:rPr>
                <w:rFonts w:cs="Arial"/>
                <w:sz w:val="18"/>
                <w:szCs w:val="18"/>
              </w:rPr>
            </w:pPr>
            <w:r w:rsidRPr="00613727">
              <w:rPr>
                <w:rFonts w:cs="Arial"/>
                <w:sz w:val="18"/>
                <w:szCs w:val="18"/>
              </w:rPr>
              <w:t>98,996</w:t>
            </w:r>
          </w:p>
        </w:tc>
        <w:tc>
          <w:tcPr>
            <w:tcW w:w="1332" w:type="dxa"/>
            <w:tcBorders>
              <w:top w:val="nil"/>
              <w:left w:val="nil"/>
              <w:bottom w:val="nil"/>
              <w:right w:val="nil"/>
            </w:tcBorders>
            <w:shd w:val="clear" w:color="auto" w:fill="auto"/>
            <w:vAlign w:val="bottom"/>
          </w:tcPr>
          <w:p w14:paraId="2467A6B1" w14:textId="15784FC8" w:rsidR="00613727" w:rsidRPr="00C935A5" w:rsidRDefault="00613727" w:rsidP="00613727">
            <w:pPr>
              <w:spacing w:before="40" w:after="20"/>
              <w:jc w:val="right"/>
              <w:rPr>
                <w:rFonts w:cs="Arial"/>
                <w:sz w:val="18"/>
                <w:szCs w:val="18"/>
              </w:rPr>
            </w:pPr>
            <w:r w:rsidRPr="00613727">
              <w:rPr>
                <w:rFonts w:cs="Arial"/>
                <w:sz w:val="18"/>
                <w:szCs w:val="18"/>
              </w:rPr>
              <w:t>143,404</w:t>
            </w:r>
          </w:p>
        </w:tc>
      </w:tr>
      <w:tr w:rsidR="00613727" w:rsidRPr="00613727" w14:paraId="421858FF" w14:textId="77777777" w:rsidTr="00DD4B6E">
        <w:trPr>
          <w:trHeight w:val="20"/>
        </w:trPr>
        <w:tc>
          <w:tcPr>
            <w:tcW w:w="2268" w:type="dxa"/>
            <w:tcBorders>
              <w:top w:val="nil"/>
              <w:left w:val="nil"/>
              <w:bottom w:val="nil"/>
              <w:right w:val="single" w:sz="18" w:space="0" w:color="0070C0"/>
            </w:tcBorders>
            <w:shd w:val="clear" w:color="auto" w:fill="auto"/>
            <w:vAlign w:val="center"/>
          </w:tcPr>
          <w:p w14:paraId="45029316" w14:textId="77777777" w:rsidR="00613727" w:rsidRPr="00C935A5" w:rsidRDefault="00613727" w:rsidP="00613727">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0070C0"/>
              <w:bottom w:val="nil"/>
              <w:right w:val="nil"/>
            </w:tcBorders>
            <w:shd w:val="clear" w:color="auto" w:fill="auto"/>
            <w:vAlign w:val="bottom"/>
          </w:tcPr>
          <w:p w14:paraId="0ED19680" w14:textId="439978C2"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1987685F" w14:textId="71BA80CB" w:rsidR="00613727" w:rsidRPr="00C935A5" w:rsidRDefault="00613727" w:rsidP="00613727">
            <w:pPr>
              <w:spacing w:before="40" w:after="20"/>
              <w:jc w:val="right"/>
              <w:rPr>
                <w:rFonts w:cs="Arial"/>
                <w:sz w:val="18"/>
                <w:szCs w:val="18"/>
              </w:rPr>
            </w:pPr>
            <w:r w:rsidRPr="00613727">
              <w:rPr>
                <w:rFonts w:cs="Arial"/>
                <w:sz w:val="18"/>
                <w:szCs w:val="18"/>
              </w:rPr>
              <w:t>9,461,317</w:t>
            </w:r>
          </w:p>
        </w:tc>
        <w:tc>
          <w:tcPr>
            <w:tcW w:w="1361" w:type="dxa"/>
            <w:tcBorders>
              <w:top w:val="nil"/>
              <w:left w:val="nil"/>
              <w:bottom w:val="nil"/>
              <w:right w:val="nil"/>
            </w:tcBorders>
            <w:shd w:val="clear" w:color="auto" w:fill="auto"/>
            <w:vAlign w:val="bottom"/>
          </w:tcPr>
          <w:p w14:paraId="7ABBBD01" w14:textId="1AEBCF2E" w:rsidR="00613727" w:rsidRPr="00C935A5" w:rsidRDefault="00613727" w:rsidP="00613727">
            <w:pPr>
              <w:spacing w:before="40" w:after="20"/>
              <w:jc w:val="right"/>
              <w:rPr>
                <w:rFonts w:cs="Arial"/>
                <w:sz w:val="18"/>
                <w:szCs w:val="18"/>
              </w:rPr>
            </w:pPr>
            <w:r w:rsidRPr="00613727">
              <w:rPr>
                <w:rFonts w:cs="Arial"/>
                <w:sz w:val="18"/>
                <w:szCs w:val="18"/>
              </w:rPr>
              <w:t>14,054,282</w:t>
            </w:r>
          </w:p>
        </w:tc>
        <w:tc>
          <w:tcPr>
            <w:tcW w:w="1361" w:type="dxa"/>
            <w:tcBorders>
              <w:top w:val="nil"/>
              <w:left w:val="nil"/>
              <w:bottom w:val="nil"/>
              <w:right w:val="nil"/>
            </w:tcBorders>
            <w:shd w:val="clear" w:color="auto" w:fill="auto"/>
            <w:vAlign w:val="bottom"/>
          </w:tcPr>
          <w:p w14:paraId="0F4ECDEC" w14:textId="6377CCAF" w:rsidR="00613727" w:rsidRPr="00C935A5" w:rsidRDefault="00613727" w:rsidP="00613727">
            <w:pPr>
              <w:spacing w:before="40" w:after="20"/>
              <w:jc w:val="right"/>
              <w:rPr>
                <w:rFonts w:cs="Arial"/>
                <w:sz w:val="18"/>
                <w:szCs w:val="18"/>
              </w:rPr>
            </w:pPr>
            <w:r w:rsidRPr="00613727">
              <w:rPr>
                <w:rFonts w:cs="Arial"/>
                <w:sz w:val="18"/>
                <w:szCs w:val="18"/>
              </w:rPr>
              <w:t>4,611,490</w:t>
            </w:r>
          </w:p>
        </w:tc>
        <w:tc>
          <w:tcPr>
            <w:tcW w:w="1332" w:type="dxa"/>
            <w:tcBorders>
              <w:top w:val="nil"/>
              <w:left w:val="nil"/>
              <w:bottom w:val="nil"/>
              <w:right w:val="nil"/>
            </w:tcBorders>
            <w:shd w:val="clear" w:color="auto" w:fill="auto"/>
            <w:vAlign w:val="bottom"/>
          </w:tcPr>
          <w:p w14:paraId="5D3E8244" w14:textId="05F43F87" w:rsidR="00613727" w:rsidRPr="00C935A5" w:rsidRDefault="00613727" w:rsidP="00613727">
            <w:pPr>
              <w:spacing w:before="40" w:after="20"/>
              <w:jc w:val="right"/>
              <w:rPr>
                <w:rFonts w:cs="Arial"/>
                <w:sz w:val="18"/>
                <w:szCs w:val="18"/>
              </w:rPr>
            </w:pPr>
            <w:r w:rsidRPr="00613727">
              <w:rPr>
                <w:rFonts w:cs="Arial"/>
                <w:sz w:val="18"/>
                <w:szCs w:val="18"/>
              </w:rPr>
              <w:t>1,737,807</w:t>
            </w:r>
          </w:p>
        </w:tc>
      </w:tr>
      <w:tr w:rsidR="00613727" w:rsidRPr="00613727" w14:paraId="574C19F7" w14:textId="77777777" w:rsidTr="00DD4B6E">
        <w:trPr>
          <w:trHeight w:val="20"/>
        </w:trPr>
        <w:tc>
          <w:tcPr>
            <w:tcW w:w="2268" w:type="dxa"/>
            <w:tcBorders>
              <w:top w:val="nil"/>
              <w:left w:val="nil"/>
              <w:bottom w:val="nil"/>
              <w:right w:val="single" w:sz="18" w:space="0" w:color="0070C0"/>
            </w:tcBorders>
            <w:shd w:val="clear" w:color="auto" w:fill="auto"/>
            <w:vAlign w:val="center"/>
          </w:tcPr>
          <w:p w14:paraId="3B1B16DD" w14:textId="77777777" w:rsidR="00613727" w:rsidRPr="00C935A5" w:rsidRDefault="00613727" w:rsidP="00613727">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0070C0"/>
              <w:bottom w:val="nil"/>
              <w:right w:val="nil"/>
            </w:tcBorders>
            <w:shd w:val="clear" w:color="auto" w:fill="auto"/>
            <w:vAlign w:val="bottom"/>
          </w:tcPr>
          <w:p w14:paraId="1948E92A" w14:textId="0635CB61" w:rsidR="00613727" w:rsidRPr="00C935A5" w:rsidRDefault="00613727" w:rsidP="00613727">
            <w:pPr>
              <w:spacing w:before="40" w:after="20"/>
              <w:jc w:val="right"/>
              <w:rPr>
                <w:rFonts w:cs="Arial"/>
                <w:sz w:val="18"/>
                <w:szCs w:val="18"/>
              </w:rPr>
            </w:pPr>
            <w:r w:rsidRPr="00613727">
              <w:rPr>
                <w:rFonts w:cs="Arial"/>
                <w:sz w:val="18"/>
                <w:szCs w:val="18"/>
              </w:rPr>
              <w:t>409,920</w:t>
            </w:r>
          </w:p>
        </w:tc>
        <w:tc>
          <w:tcPr>
            <w:tcW w:w="1361" w:type="dxa"/>
            <w:tcBorders>
              <w:top w:val="nil"/>
              <w:left w:val="nil"/>
              <w:bottom w:val="nil"/>
              <w:right w:val="nil"/>
            </w:tcBorders>
            <w:shd w:val="clear" w:color="auto" w:fill="auto"/>
            <w:vAlign w:val="bottom"/>
          </w:tcPr>
          <w:p w14:paraId="1D25B1AC" w14:textId="58C7F797" w:rsidR="00613727" w:rsidRPr="00C935A5" w:rsidRDefault="00613727" w:rsidP="00613727">
            <w:pPr>
              <w:spacing w:before="40" w:after="20"/>
              <w:jc w:val="right"/>
              <w:rPr>
                <w:rFonts w:cs="Arial"/>
                <w:sz w:val="18"/>
                <w:szCs w:val="18"/>
              </w:rPr>
            </w:pPr>
            <w:r w:rsidRPr="00613727">
              <w:rPr>
                <w:rFonts w:cs="Arial"/>
                <w:sz w:val="18"/>
                <w:szCs w:val="18"/>
              </w:rPr>
              <w:t>14,009,129</w:t>
            </w:r>
          </w:p>
        </w:tc>
        <w:tc>
          <w:tcPr>
            <w:tcW w:w="1361" w:type="dxa"/>
            <w:tcBorders>
              <w:top w:val="nil"/>
              <w:left w:val="nil"/>
              <w:bottom w:val="nil"/>
              <w:right w:val="nil"/>
            </w:tcBorders>
            <w:shd w:val="clear" w:color="auto" w:fill="auto"/>
            <w:vAlign w:val="bottom"/>
          </w:tcPr>
          <w:p w14:paraId="4A1DDCEA" w14:textId="0A725445" w:rsidR="00613727" w:rsidRPr="00C935A5" w:rsidRDefault="00613727" w:rsidP="00613727">
            <w:pPr>
              <w:spacing w:before="40" w:after="20"/>
              <w:jc w:val="right"/>
              <w:rPr>
                <w:rFonts w:cs="Arial"/>
                <w:sz w:val="18"/>
                <w:szCs w:val="18"/>
              </w:rPr>
            </w:pPr>
            <w:r w:rsidRPr="00613727">
              <w:rPr>
                <w:rFonts w:cs="Arial"/>
                <w:sz w:val="18"/>
                <w:szCs w:val="18"/>
              </w:rPr>
              <w:t>1,557,872</w:t>
            </w:r>
          </w:p>
        </w:tc>
        <w:tc>
          <w:tcPr>
            <w:tcW w:w="1361" w:type="dxa"/>
            <w:tcBorders>
              <w:top w:val="nil"/>
              <w:left w:val="nil"/>
              <w:bottom w:val="nil"/>
              <w:right w:val="nil"/>
            </w:tcBorders>
            <w:shd w:val="clear" w:color="auto" w:fill="auto"/>
            <w:vAlign w:val="bottom"/>
          </w:tcPr>
          <w:p w14:paraId="76B0D725" w14:textId="5F178A92" w:rsidR="00613727" w:rsidRPr="00C935A5" w:rsidRDefault="00613727" w:rsidP="00613727">
            <w:pPr>
              <w:spacing w:before="40" w:after="20"/>
              <w:jc w:val="right"/>
              <w:rPr>
                <w:rFonts w:cs="Arial"/>
                <w:sz w:val="18"/>
                <w:szCs w:val="18"/>
              </w:rPr>
            </w:pPr>
            <w:r w:rsidRPr="00613727">
              <w:rPr>
                <w:rFonts w:cs="Arial"/>
                <w:sz w:val="18"/>
                <w:szCs w:val="18"/>
              </w:rPr>
              <w:t>13,851</w:t>
            </w:r>
          </w:p>
        </w:tc>
        <w:tc>
          <w:tcPr>
            <w:tcW w:w="1332" w:type="dxa"/>
            <w:tcBorders>
              <w:top w:val="nil"/>
              <w:left w:val="nil"/>
              <w:bottom w:val="nil"/>
              <w:right w:val="nil"/>
            </w:tcBorders>
            <w:shd w:val="clear" w:color="auto" w:fill="auto"/>
            <w:vAlign w:val="bottom"/>
          </w:tcPr>
          <w:p w14:paraId="793A93FC" w14:textId="252BE306"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71C14067" w14:textId="77777777" w:rsidTr="00DD4B6E">
        <w:trPr>
          <w:trHeight w:val="20"/>
        </w:trPr>
        <w:tc>
          <w:tcPr>
            <w:tcW w:w="2268" w:type="dxa"/>
            <w:tcBorders>
              <w:top w:val="nil"/>
              <w:left w:val="nil"/>
              <w:bottom w:val="nil"/>
              <w:right w:val="single" w:sz="18" w:space="0" w:color="0070C0"/>
            </w:tcBorders>
            <w:shd w:val="clear" w:color="auto" w:fill="auto"/>
            <w:vAlign w:val="center"/>
          </w:tcPr>
          <w:p w14:paraId="1D8CF678" w14:textId="77777777" w:rsidR="00613727" w:rsidRPr="00C935A5" w:rsidRDefault="00613727" w:rsidP="00613727">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0070C0"/>
              <w:bottom w:val="nil"/>
              <w:right w:val="nil"/>
            </w:tcBorders>
            <w:shd w:val="clear" w:color="auto" w:fill="auto"/>
            <w:vAlign w:val="bottom"/>
          </w:tcPr>
          <w:p w14:paraId="43D815FC" w14:textId="1FB12ACF"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53D04DD2" w14:textId="6AC40191"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794652FE" w14:textId="7C7D049E"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19EAD515" w14:textId="632725A5" w:rsidR="00613727" w:rsidRPr="00C935A5" w:rsidRDefault="00613727" w:rsidP="00613727">
            <w:pPr>
              <w:spacing w:before="40" w:after="20"/>
              <w:jc w:val="right"/>
              <w:rPr>
                <w:rFonts w:cs="Arial"/>
                <w:sz w:val="18"/>
                <w:szCs w:val="18"/>
              </w:rPr>
            </w:pPr>
            <w:r w:rsidRPr="00613727">
              <w:rPr>
                <w:rFonts w:cs="Arial"/>
                <w:sz w:val="18"/>
                <w:szCs w:val="18"/>
              </w:rPr>
              <w:t>0</w:t>
            </w:r>
          </w:p>
        </w:tc>
        <w:tc>
          <w:tcPr>
            <w:tcW w:w="1332" w:type="dxa"/>
            <w:tcBorders>
              <w:top w:val="nil"/>
              <w:left w:val="nil"/>
              <w:bottom w:val="nil"/>
              <w:right w:val="nil"/>
            </w:tcBorders>
            <w:shd w:val="clear" w:color="auto" w:fill="auto"/>
            <w:vAlign w:val="bottom"/>
          </w:tcPr>
          <w:p w14:paraId="60FD5560" w14:textId="6FDC1BB5"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6979829C" w14:textId="77777777" w:rsidTr="00DD4B6E">
        <w:trPr>
          <w:trHeight w:val="20"/>
        </w:trPr>
        <w:tc>
          <w:tcPr>
            <w:tcW w:w="2268" w:type="dxa"/>
            <w:tcBorders>
              <w:top w:val="nil"/>
              <w:left w:val="nil"/>
              <w:bottom w:val="nil"/>
              <w:right w:val="single" w:sz="18" w:space="0" w:color="0070C0"/>
            </w:tcBorders>
            <w:shd w:val="clear" w:color="auto" w:fill="auto"/>
            <w:vAlign w:val="center"/>
          </w:tcPr>
          <w:p w14:paraId="1DD0AB47" w14:textId="77777777" w:rsidR="00613727" w:rsidRPr="00C935A5" w:rsidRDefault="00613727" w:rsidP="00613727">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0070C0"/>
              <w:bottom w:val="nil"/>
              <w:right w:val="nil"/>
            </w:tcBorders>
            <w:shd w:val="clear" w:color="auto" w:fill="auto"/>
            <w:vAlign w:val="bottom"/>
          </w:tcPr>
          <w:p w14:paraId="69478002" w14:textId="6A1FD6C1"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7706B5EC" w14:textId="627E8872" w:rsidR="00613727" w:rsidRPr="00C935A5" w:rsidRDefault="00613727" w:rsidP="00613727">
            <w:pPr>
              <w:spacing w:before="40" w:after="20"/>
              <w:jc w:val="right"/>
              <w:rPr>
                <w:rFonts w:cs="Arial"/>
                <w:sz w:val="18"/>
                <w:szCs w:val="18"/>
              </w:rPr>
            </w:pPr>
            <w:r w:rsidRPr="00613727">
              <w:rPr>
                <w:rFonts w:cs="Arial"/>
                <w:sz w:val="18"/>
                <w:szCs w:val="18"/>
              </w:rPr>
              <w:t>295,446</w:t>
            </w:r>
          </w:p>
        </w:tc>
        <w:tc>
          <w:tcPr>
            <w:tcW w:w="1361" w:type="dxa"/>
            <w:tcBorders>
              <w:top w:val="nil"/>
              <w:left w:val="nil"/>
              <w:bottom w:val="nil"/>
              <w:right w:val="nil"/>
            </w:tcBorders>
            <w:shd w:val="clear" w:color="auto" w:fill="auto"/>
            <w:vAlign w:val="bottom"/>
          </w:tcPr>
          <w:p w14:paraId="577E1FD6" w14:textId="2B45718E" w:rsidR="00613727" w:rsidRPr="00C935A5" w:rsidRDefault="00613727" w:rsidP="00613727">
            <w:pPr>
              <w:spacing w:before="40" w:after="20"/>
              <w:jc w:val="right"/>
              <w:rPr>
                <w:rFonts w:cs="Arial"/>
                <w:sz w:val="18"/>
                <w:szCs w:val="18"/>
              </w:rPr>
            </w:pPr>
            <w:r w:rsidRPr="00613727">
              <w:rPr>
                <w:rFonts w:cs="Arial"/>
                <w:sz w:val="18"/>
                <w:szCs w:val="18"/>
              </w:rPr>
              <w:t>1,003,159</w:t>
            </w:r>
          </w:p>
        </w:tc>
        <w:tc>
          <w:tcPr>
            <w:tcW w:w="1361" w:type="dxa"/>
            <w:tcBorders>
              <w:top w:val="nil"/>
              <w:left w:val="nil"/>
              <w:bottom w:val="nil"/>
              <w:right w:val="nil"/>
            </w:tcBorders>
            <w:shd w:val="clear" w:color="auto" w:fill="auto"/>
            <w:vAlign w:val="bottom"/>
          </w:tcPr>
          <w:p w14:paraId="1C982D63" w14:textId="22221CE5" w:rsidR="00613727" w:rsidRPr="00C935A5" w:rsidRDefault="00613727" w:rsidP="00613727">
            <w:pPr>
              <w:spacing w:before="40" w:after="20"/>
              <w:jc w:val="right"/>
              <w:rPr>
                <w:rFonts w:cs="Arial"/>
                <w:sz w:val="18"/>
                <w:szCs w:val="18"/>
              </w:rPr>
            </w:pPr>
            <w:r w:rsidRPr="00613727">
              <w:rPr>
                <w:rFonts w:cs="Arial"/>
                <w:sz w:val="18"/>
                <w:szCs w:val="18"/>
              </w:rPr>
              <w:t>308,088</w:t>
            </w:r>
          </w:p>
        </w:tc>
        <w:tc>
          <w:tcPr>
            <w:tcW w:w="1332" w:type="dxa"/>
            <w:tcBorders>
              <w:top w:val="nil"/>
              <w:left w:val="nil"/>
              <w:bottom w:val="nil"/>
              <w:right w:val="nil"/>
            </w:tcBorders>
            <w:shd w:val="clear" w:color="auto" w:fill="auto"/>
            <w:vAlign w:val="bottom"/>
          </w:tcPr>
          <w:p w14:paraId="1511DDDF" w14:textId="11BB3B89" w:rsidR="00613727" w:rsidRPr="00C935A5" w:rsidRDefault="00613727" w:rsidP="00613727">
            <w:pPr>
              <w:spacing w:before="40" w:after="20"/>
              <w:jc w:val="right"/>
              <w:rPr>
                <w:rFonts w:cs="Arial"/>
                <w:sz w:val="18"/>
                <w:szCs w:val="18"/>
              </w:rPr>
            </w:pPr>
            <w:r w:rsidRPr="00613727">
              <w:rPr>
                <w:rFonts w:cs="Arial"/>
                <w:sz w:val="18"/>
                <w:szCs w:val="18"/>
              </w:rPr>
              <w:t>217,416</w:t>
            </w:r>
          </w:p>
        </w:tc>
      </w:tr>
      <w:tr w:rsidR="00613727" w:rsidRPr="00613727" w14:paraId="66209B31" w14:textId="77777777" w:rsidTr="00DD4B6E">
        <w:trPr>
          <w:trHeight w:val="20"/>
        </w:trPr>
        <w:tc>
          <w:tcPr>
            <w:tcW w:w="2268" w:type="dxa"/>
            <w:tcBorders>
              <w:top w:val="nil"/>
              <w:left w:val="nil"/>
              <w:bottom w:val="nil"/>
              <w:right w:val="single" w:sz="18" w:space="0" w:color="0070C0"/>
            </w:tcBorders>
            <w:shd w:val="clear" w:color="auto" w:fill="auto"/>
            <w:vAlign w:val="center"/>
          </w:tcPr>
          <w:p w14:paraId="75948943" w14:textId="77777777" w:rsidR="00613727" w:rsidRPr="00C935A5" w:rsidRDefault="00613727" w:rsidP="00613727">
            <w:pPr>
              <w:spacing w:before="40" w:after="20"/>
              <w:rPr>
                <w:rFonts w:cs="Arial"/>
                <w:sz w:val="18"/>
                <w:szCs w:val="18"/>
              </w:rPr>
            </w:pPr>
            <w:r w:rsidRPr="00C935A5">
              <w:rPr>
                <w:rFonts w:cs="Arial"/>
                <w:sz w:val="18"/>
                <w:szCs w:val="18"/>
              </w:rPr>
              <w:t>Wodonga C</w:t>
            </w:r>
          </w:p>
        </w:tc>
        <w:tc>
          <w:tcPr>
            <w:tcW w:w="1361" w:type="dxa"/>
            <w:tcBorders>
              <w:top w:val="nil"/>
              <w:left w:val="single" w:sz="18" w:space="0" w:color="0070C0"/>
              <w:bottom w:val="nil"/>
              <w:right w:val="nil"/>
            </w:tcBorders>
            <w:shd w:val="clear" w:color="auto" w:fill="auto"/>
            <w:vAlign w:val="bottom"/>
          </w:tcPr>
          <w:p w14:paraId="5E62D370" w14:textId="56E7AF0A"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10565285" w14:textId="1132FC49" w:rsidR="00613727" w:rsidRPr="00C935A5" w:rsidRDefault="00613727" w:rsidP="00613727">
            <w:pPr>
              <w:spacing w:before="40" w:after="20"/>
              <w:jc w:val="right"/>
              <w:rPr>
                <w:rFonts w:cs="Arial"/>
                <w:sz w:val="18"/>
                <w:szCs w:val="18"/>
              </w:rPr>
            </w:pPr>
            <w:r w:rsidRPr="00613727">
              <w:rPr>
                <w:rFonts w:cs="Arial"/>
                <w:sz w:val="18"/>
                <w:szCs w:val="18"/>
              </w:rPr>
              <w:t>428,073</w:t>
            </w:r>
          </w:p>
        </w:tc>
        <w:tc>
          <w:tcPr>
            <w:tcW w:w="1361" w:type="dxa"/>
            <w:tcBorders>
              <w:top w:val="nil"/>
              <w:left w:val="nil"/>
              <w:bottom w:val="nil"/>
              <w:right w:val="nil"/>
            </w:tcBorders>
            <w:shd w:val="clear" w:color="auto" w:fill="auto"/>
            <w:vAlign w:val="bottom"/>
          </w:tcPr>
          <w:p w14:paraId="5AA88232" w14:textId="6C053457" w:rsidR="00613727" w:rsidRPr="00C935A5" w:rsidRDefault="00613727" w:rsidP="00613727">
            <w:pPr>
              <w:spacing w:before="40" w:after="20"/>
              <w:jc w:val="right"/>
              <w:rPr>
                <w:rFonts w:cs="Arial"/>
                <w:sz w:val="18"/>
                <w:szCs w:val="18"/>
              </w:rPr>
            </w:pPr>
            <w:r w:rsidRPr="00613727">
              <w:rPr>
                <w:rFonts w:cs="Arial"/>
                <w:sz w:val="18"/>
                <w:szCs w:val="18"/>
              </w:rPr>
              <w:t>1,046,548</w:t>
            </w:r>
          </w:p>
        </w:tc>
        <w:tc>
          <w:tcPr>
            <w:tcW w:w="1361" w:type="dxa"/>
            <w:tcBorders>
              <w:top w:val="nil"/>
              <w:left w:val="nil"/>
              <w:bottom w:val="nil"/>
              <w:right w:val="nil"/>
            </w:tcBorders>
            <w:shd w:val="clear" w:color="auto" w:fill="auto"/>
            <w:vAlign w:val="bottom"/>
          </w:tcPr>
          <w:p w14:paraId="0D9795C1" w14:textId="1EB5D3CF" w:rsidR="00613727" w:rsidRPr="00C935A5" w:rsidRDefault="00613727" w:rsidP="00613727">
            <w:pPr>
              <w:spacing w:before="40" w:after="20"/>
              <w:jc w:val="right"/>
              <w:rPr>
                <w:rFonts w:cs="Arial"/>
                <w:sz w:val="18"/>
                <w:szCs w:val="18"/>
              </w:rPr>
            </w:pPr>
            <w:r w:rsidRPr="00613727">
              <w:rPr>
                <w:rFonts w:cs="Arial"/>
                <w:sz w:val="18"/>
                <w:szCs w:val="18"/>
              </w:rPr>
              <w:t>34,612</w:t>
            </w:r>
          </w:p>
        </w:tc>
        <w:tc>
          <w:tcPr>
            <w:tcW w:w="1332" w:type="dxa"/>
            <w:tcBorders>
              <w:top w:val="nil"/>
              <w:left w:val="nil"/>
              <w:bottom w:val="nil"/>
              <w:right w:val="nil"/>
            </w:tcBorders>
            <w:shd w:val="clear" w:color="auto" w:fill="auto"/>
            <w:vAlign w:val="bottom"/>
          </w:tcPr>
          <w:p w14:paraId="0B58BB93" w14:textId="408B7CBF" w:rsidR="00613727" w:rsidRPr="00C935A5" w:rsidRDefault="00613727" w:rsidP="00613727">
            <w:pPr>
              <w:spacing w:before="40" w:after="20"/>
              <w:jc w:val="right"/>
              <w:rPr>
                <w:rFonts w:cs="Arial"/>
                <w:sz w:val="18"/>
                <w:szCs w:val="18"/>
              </w:rPr>
            </w:pPr>
            <w:r w:rsidRPr="00613727">
              <w:rPr>
                <w:rFonts w:cs="Arial"/>
                <w:sz w:val="18"/>
                <w:szCs w:val="18"/>
              </w:rPr>
              <w:t>114,345</w:t>
            </w:r>
          </w:p>
        </w:tc>
      </w:tr>
      <w:tr w:rsidR="00613727" w:rsidRPr="00613727" w14:paraId="508A26EF" w14:textId="77777777" w:rsidTr="00DD4B6E">
        <w:trPr>
          <w:trHeight w:val="20"/>
        </w:trPr>
        <w:tc>
          <w:tcPr>
            <w:tcW w:w="2268" w:type="dxa"/>
            <w:tcBorders>
              <w:top w:val="nil"/>
              <w:left w:val="nil"/>
              <w:bottom w:val="nil"/>
              <w:right w:val="single" w:sz="18" w:space="0" w:color="0070C0"/>
            </w:tcBorders>
            <w:shd w:val="clear" w:color="auto" w:fill="auto"/>
            <w:vAlign w:val="center"/>
          </w:tcPr>
          <w:p w14:paraId="0BEE87C3" w14:textId="77777777" w:rsidR="00613727" w:rsidRPr="00C935A5" w:rsidRDefault="00613727" w:rsidP="00613727">
            <w:pPr>
              <w:spacing w:before="40" w:after="20"/>
              <w:rPr>
                <w:rFonts w:cs="Arial"/>
                <w:sz w:val="18"/>
                <w:szCs w:val="18"/>
              </w:rPr>
            </w:pPr>
            <w:r w:rsidRPr="00C935A5">
              <w:rPr>
                <w:rFonts w:cs="Arial"/>
                <w:sz w:val="18"/>
                <w:szCs w:val="18"/>
              </w:rPr>
              <w:t>Wyndham C</w:t>
            </w:r>
          </w:p>
        </w:tc>
        <w:tc>
          <w:tcPr>
            <w:tcW w:w="1361" w:type="dxa"/>
            <w:tcBorders>
              <w:top w:val="nil"/>
              <w:left w:val="single" w:sz="18" w:space="0" w:color="0070C0"/>
              <w:bottom w:val="nil"/>
              <w:right w:val="nil"/>
            </w:tcBorders>
            <w:shd w:val="clear" w:color="auto" w:fill="auto"/>
            <w:vAlign w:val="bottom"/>
          </w:tcPr>
          <w:p w14:paraId="58DAF8F6" w14:textId="423D8F57" w:rsidR="00613727" w:rsidRPr="00C935A5" w:rsidRDefault="00613727" w:rsidP="00613727">
            <w:pPr>
              <w:spacing w:before="40" w:after="20"/>
              <w:jc w:val="right"/>
              <w:rPr>
                <w:rFonts w:cs="Arial"/>
                <w:sz w:val="18"/>
                <w:szCs w:val="18"/>
              </w:rPr>
            </w:pPr>
            <w:r w:rsidRPr="00613727">
              <w:rPr>
                <w:rFonts w:cs="Arial"/>
                <w:sz w:val="18"/>
                <w:szCs w:val="18"/>
              </w:rPr>
              <w:t>22,568</w:t>
            </w:r>
          </w:p>
        </w:tc>
        <w:tc>
          <w:tcPr>
            <w:tcW w:w="1361" w:type="dxa"/>
            <w:tcBorders>
              <w:top w:val="nil"/>
              <w:left w:val="nil"/>
              <w:bottom w:val="nil"/>
              <w:right w:val="nil"/>
            </w:tcBorders>
            <w:shd w:val="clear" w:color="auto" w:fill="auto"/>
            <w:vAlign w:val="bottom"/>
          </w:tcPr>
          <w:p w14:paraId="638DED40" w14:textId="4EB0E248" w:rsidR="00613727" w:rsidRPr="00C935A5" w:rsidRDefault="00613727" w:rsidP="00613727">
            <w:pPr>
              <w:spacing w:before="40" w:after="20"/>
              <w:jc w:val="right"/>
              <w:rPr>
                <w:rFonts w:cs="Arial"/>
                <w:sz w:val="18"/>
                <w:szCs w:val="18"/>
              </w:rPr>
            </w:pPr>
            <w:r w:rsidRPr="00613727">
              <w:rPr>
                <w:rFonts w:cs="Arial"/>
                <w:sz w:val="18"/>
                <w:szCs w:val="18"/>
              </w:rPr>
              <w:t>319,847</w:t>
            </w:r>
          </w:p>
        </w:tc>
        <w:tc>
          <w:tcPr>
            <w:tcW w:w="1361" w:type="dxa"/>
            <w:tcBorders>
              <w:top w:val="nil"/>
              <w:left w:val="nil"/>
              <w:bottom w:val="nil"/>
              <w:right w:val="nil"/>
            </w:tcBorders>
            <w:shd w:val="clear" w:color="auto" w:fill="auto"/>
            <w:vAlign w:val="bottom"/>
          </w:tcPr>
          <w:p w14:paraId="56D3A211" w14:textId="72E5D0A6" w:rsidR="00613727" w:rsidRPr="00C935A5" w:rsidRDefault="00613727" w:rsidP="00613727">
            <w:pPr>
              <w:spacing w:before="40" w:after="20"/>
              <w:jc w:val="right"/>
              <w:rPr>
                <w:rFonts w:cs="Arial"/>
                <w:sz w:val="18"/>
                <w:szCs w:val="18"/>
              </w:rPr>
            </w:pPr>
            <w:r w:rsidRPr="00613727">
              <w:rPr>
                <w:rFonts w:cs="Arial"/>
                <w:sz w:val="18"/>
                <w:szCs w:val="18"/>
              </w:rPr>
              <w:t>639,077</w:t>
            </w:r>
          </w:p>
        </w:tc>
        <w:tc>
          <w:tcPr>
            <w:tcW w:w="1361" w:type="dxa"/>
            <w:tcBorders>
              <w:top w:val="nil"/>
              <w:left w:val="nil"/>
              <w:bottom w:val="nil"/>
              <w:right w:val="nil"/>
            </w:tcBorders>
            <w:shd w:val="clear" w:color="auto" w:fill="auto"/>
            <w:vAlign w:val="bottom"/>
          </w:tcPr>
          <w:p w14:paraId="0FFD3CA5" w14:textId="7582711A" w:rsidR="00613727" w:rsidRPr="00C935A5" w:rsidRDefault="00613727" w:rsidP="00613727">
            <w:pPr>
              <w:spacing w:before="40" w:after="20"/>
              <w:jc w:val="right"/>
              <w:rPr>
                <w:rFonts w:cs="Arial"/>
                <w:sz w:val="18"/>
                <w:szCs w:val="18"/>
              </w:rPr>
            </w:pPr>
            <w:r w:rsidRPr="00613727">
              <w:rPr>
                <w:rFonts w:cs="Arial"/>
                <w:sz w:val="18"/>
                <w:szCs w:val="18"/>
              </w:rPr>
              <w:t>35,790</w:t>
            </w:r>
          </w:p>
        </w:tc>
        <w:tc>
          <w:tcPr>
            <w:tcW w:w="1332" w:type="dxa"/>
            <w:tcBorders>
              <w:top w:val="nil"/>
              <w:left w:val="nil"/>
              <w:bottom w:val="nil"/>
              <w:right w:val="nil"/>
            </w:tcBorders>
            <w:shd w:val="clear" w:color="auto" w:fill="auto"/>
            <w:vAlign w:val="bottom"/>
          </w:tcPr>
          <w:p w14:paraId="010C50F3" w14:textId="2839FBF1" w:rsidR="00613727" w:rsidRPr="00C935A5" w:rsidRDefault="00613727" w:rsidP="00613727">
            <w:pPr>
              <w:spacing w:before="40" w:after="20"/>
              <w:jc w:val="right"/>
              <w:rPr>
                <w:rFonts w:cs="Arial"/>
                <w:sz w:val="18"/>
                <w:szCs w:val="18"/>
              </w:rPr>
            </w:pPr>
            <w:r w:rsidRPr="00613727">
              <w:rPr>
                <w:rFonts w:cs="Arial"/>
                <w:sz w:val="18"/>
                <w:szCs w:val="18"/>
              </w:rPr>
              <w:t>760,228</w:t>
            </w:r>
          </w:p>
        </w:tc>
      </w:tr>
      <w:tr w:rsidR="00613727" w:rsidRPr="00613727" w14:paraId="67B66BCF" w14:textId="77777777" w:rsidTr="00DD4B6E">
        <w:trPr>
          <w:trHeight w:val="20"/>
        </w:trPr>
        <w:tc>
          <w:tcPr>
            <w:tcW w:w="2268" w:type="dxa"/>
            <w:tcBorders>
              <w:top w:val="nil"/>
              <w:left w:val="nil"/>
              <w:bottom w:val="nil"/>
              <w:right w:val="single" w:sz="18" w:space="0" w:color="0070C0"/>
            </w:tcBorders>
            <w:shd w:val="clear" w:color="auto" w:fill="auto"/>
            <w:vAlign w:val="center"/>
          </w:tcPr>
          <w:p w14:paraId="5F04828E" w14:textId="77777777" w:rsidR="00613727" w:rsidRPr="00C935A5" w:rsidRDefault="00613727" w:rsidP="00613727">
            <w:pPr>
              <w:spacing w:before="40" w:after="20"/>
              <w:rPr>
                <w:rFonts w:cs="Arial"/>
                <w:sz w:val="18"/>
                <w:szCs w:val="18"/>
              </w:rPr>
            </w:pPr>
            <w:r w:rsidRPr="00C935A5">
              <w:rPr>
                <w:rFonts w:cs="Arial"/>
                <w:sz w:val="18"/>
                <w:szCs w:val="18"/>
              </w:rPr>
              <w:t>Yarra C</w:t>
            </w:r>
          </w:p>
        </w:tc>
        <w:tc>
          <w:tcPr>
            <w:tcW w:w="1361" w:type="dxa"/>
            <w:tcBorders>
              <w:top w:val="nil"/>
              <w:left w:val="single" w:sz="18" w:space="0" w:color="0070C0"/>
              <w:bottom w:val="nil"/>
              <w:right w:val="nil"/>
            </w:tcBorders>
            <w:shd w:val="clear" w:color="auto" w:fill="auto"/>
            <w:vAlign w:val="bottom"/>
          </w:tcPr>
          <w:p w14:paraId="4B115DD3" w14:textId="53830C04"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74493221" w14:textId="6570C985"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37150AF5" w14:textId="32EFEBE1" w:rsidR="00613727" w:rsidRPr="00C935A5" w:rsidRDefault="00613727" w:rsidP="00613727">
            <w:pPr>
              <w:spacing w:before="40" w:after="20"/>
              <w:jc w:val="right"/>
              <w:rPr>
                <w:rFonts w:cs="Arial"/>
                <w:sz w:val="18"/>
                <w:szCs w:val="18"/>
              </w:rPr>
            </w:pPr>
            <w:r w:rsidRPr="00613727">
              <w:rPr>
                <w:rFonts w:cs="Arial"/>
                <w:sz w:val="18"/>
                <w:szCs w:val="18"/>
              </w:rPr>
              <w:t>0</w:t>
            </w:r>
          </w:p>
        </w:tc>
        <w:tc>
          <w:tcPr>
            <w:tcW w:w="1361" w:type="dxa"/>
            <w:tcBorders>
              <w:top w:val="nil"/>
              <w:left w:val="nil"/>
              <w:bottom w:val="nil"/>
              <w:right w:val="nil"/>
            </w:tcBorders>
            <w:shd w:val="clear" w:color="auto" w:fill="auto"/>
            <w:vAlign w:val="bottom"/>
          </w:tcPr>
          <w:p w14:paraId="3D52334B" w14:textId="3938D42E" w:rsidR="00613727" w:rsidRPr="00C935A5" w:rsidRDefault="00613727" w:rsidP="00613727">
            <w:pPr>
              <w:spacing w:before="40" w:after="20"/>
              <w:jc w:val="right"/>
              <w:rPr>
                <w:rFonts w:cs="Arial"/>
                <w:sz w:val="18"/>
                <w:szCs w:val="18"/>
              </w:rPr>
            </w:pPr>
            <w:r w:rsidRPr="00613727">
              <w:rPr>
                <w:rFonts w:cs="Arial"/>
                <w:sz w:val="18"/>
                <w:szCs w:val="18"/>
              </w:rPr>
              <w:t>0</w:t>
            </w:r>
          </w:p>
        </w:tc>
        <w:tc>
          <w:tcPr>
            <w:tcW w:w="1332" w:type="dxa"/>
            <w:tcBorders>
              <w:top w:val="nil"/>
              <w:left w:val="nil"/>
              <w:bottom w:val="nil"/>
              <w:right w:val="nil"/>
            </w:tcBorders>
            <w:shd w:val="clear" w:color="auto" w:fill="auto"/>
            <w:vAlign w:val="bottom"/>
          </w:tcPr>
          <w:p w14:paraId="1586995E" w14:textId="5430C073"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2DE03300" w14:textId="77777777" w:rsidTr="00DD4B6E">
        <w:trPr>
          <w:trHeight w:val="20"/>
        </w:trPr>
        <w:tc>
          <w:tcPr>
            <w:tcW w:w="2268" w:type="dxa"/>
            <w:tcBorders>
              <w:top w:val="nil"/>
              <w:left w:val="nil"/>
              <w:bottom w:val="nil"/>
              <w:right w:val="single" w:sz="18" w:space="0" w:color="0070C0"/>
            </w:tcBorders>
            <w:shd w:val="clear" w:color="auto" w:fill="auto"/>
            <w:vAlign w:val="center"/>
          </w:tcPr>
          <w:p w14:paraId="5C52DB09" w14:textId="77777777" w:rsidR="00613727" w:rsidRPr="00C935A5" w:rsidRDefault="00613727" w:rsidP="00613727">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0070C0"/>
              <w:bottom w:val="nil"/>
              <w:right w:val="nil"/>
            </w:tcBorders>
            <w:shd w:val="clear" w:color="auto" w:fill="auto"/>
            <w:vAlign w:val="bottom"/>
          </w:tcPr>
          <w:p w14:paraId="71A9C541" w14:textId="6D53F083" w:rsidR="00613727" w:rsidRPr="00C935A5" w:rsidRDefault="00613727" w:rsidP="00613727">
            <w:pPr>
              <w:spacing w:before="40" w:after="20"/>
              <w:jc w:val="right"/>
              <w:rPr>
                <w:rFonts w:cs="Arial"/>
                <w:sz w:val="18"/>
                <w:szCs w:val="18"/>
              </w:rPr>
            </w:pPr>
            <w:r w:rsidRPr="00613727">
              <w:rPr>
                <w:rFonts w:cs="Arial"/>
                <w:sz w:val="18"/>
                <w:szCs w:val="18"/>
              </w:rPr>
              <w:t>3,353</w:t>
            </w:r>
          </w:p>
        </w:tc>
        <w:tc>
          <w:tcPr>
            <w:tcW w:w="1361" w:type="dxa"/>
            <w:tcBorders>
              <w:top w:val="nil"/>
              <w:left w:val="nil"/>
              <w:bottom w:val="nil"/>
              <w:right w:val="nil"/>
            </w:tcBorders>
            <w:shd w:val="clear" w:color="auto" w:fill="auto"/>
            <w:vAlign w:val="bottom"/>
          </w:tcPr>
          <w:p w14:paraId="1901386A" w14:textId="483ED1A4" w:rsidR="00613727" w:rsidRPr="00C935A5" w:rsidRDefault="00613727" w:rsidP="00613727">
            <w:pPr>
              <w:spacing w:before="40" w:after="20"/>
              <w:jc w:val="right"/>
              <w:rPr>
                <w:rFonts w:cs="Arial"/>
                <w:sz w:val="18"/>
                <w:szCs w:val="18"/>
              </w:rPr>
            </w:pPr>
            <w:r w:rsidRPr="00613727">
              <w:rPr>
                <w:rFonts w:cs="Arial"/>
                <w:sz w:val="18"/>
                <w:szCs w:val="18"/>
              </w:rPr>
              <w:t>1,011,077</w:t>
            </w:r>
          </w:p>
        </w:tc>
        <w:tc>
          <w:tcPr>
            <w:tcW w:w="1361" w:type="dxa"/>
            <w:tcBorders>
              <w:top w:val="nil"/>
              <w:left w:val="nil"/>
              <w:bottom w:val="nil"/>
              <w:right w:val="nil"/>
            </w:tcBorders>
            <w:shd w:val="clear" w:color="auto" w:fill="auto"/>
            <w:vAlign w:val="bottom"/>
          </w:tcPr>
          <w:p w14:paraId="5EDE0044" w14:textId="2CFD6AC1" w:rsidR="00613727" w:rsidRPr="00C935A5" w:rsidRDefault="00613727" w:rsidP="00613727">
            <w:pPr>
              <w:spacing w:before="40" w:after="20"/>
              <w:jc w:val="right"/>
              <w:rPr>
                <w:rFonts w:cs="Arial"/>
                <w:sz w:val="18"/>
                <w:szCs w:val="18"/>
              </w:rPr>
            </w:pPr>
            <w:r w:rsidRPr="00613727">
              <w:rPr>
                <w:rFonts w:cs="Arial"/>
                <w:sz w:val="18"/>
                <w:szCs w:val="18"/>
              </w:rPr>
              <w:t>11,197,993</w:t>
            </w:r>
          </w:p>
        </w:tc>
        <w:tc>
          <w:tcPr>
            <w:tcW w:w="1361" w:type="dxa"/>
            <w:tcBorders>
              <w:top w:val="nil"/>
              <w:left w:val="nil"/>
              <w:bottom w:val="nil"/>
              <w:right w:val="nil"/>
            </w:tcBorders>
            <w:shd w:val="clear" w:color="auto" w:fill="auto"/>
            <w:vAlign w:val="bottom"/>
          </w:tcPr>
          <w:p w14:paraId="05BD0EAB" w14:textId="10F5305A" w:rsidR="00613727" w:rsidRPr="00C935A5" w:rsidRDefault="00613727" w:rsidP="00613727">
            <w:pPr>
              <w:spacing w:before="40" w:after="20"/>
              <w:jc w:val="right"/>
              <w:rPr>
                <w:rFonts w:cs="Arial"/>
                <w:sz w:val="18"/>
                <w:szCs w:val="18"/>
              </w:rPr>
            </w:pPr>
            <w:r w:rsidRPr="00613727">
              <w:rPr>
                <w:rFonts w:cs="Arial"/>
                <w:sz w:val="18"/>
                <w:szCs w:val="18"/>
              </w:rPr>
              <w:t>1,985,912</w:t>
            </w:r>
          </w:p>
        </w:tc>
        <w:tc>
          <w:tcPr>
            <w:tcW w:w="1332" w:type="dxa"/>
            <w:tcBorders>
              <w:top w:val="nil"/>
              <w:left w:val="nil"/>
              <w:bottom w:val="nil"/>
              <w:right w:val="nil"/>
            </w:tcBorders>
            <w:shd w:val="clear" w:color="auto" w:fill="auto"/>
            <w:vAlign w:val="bottom"/>
          </w:tcPr>
          <w:p w14:paraId="40E8610E" w14:textId="294CB60D" w:rsidR="00613727" w:rsidRPr="00C935A5" w:rsidRDefault="00613727" w:rsidP="00613727">
            <w:pPr>
              <w:spacing w:before="40" w:after="20"/>
              <w:jc w:val="right"/>
              <w:rPr>
                <w:rFonts w:cs="Arial"/>
                <w:sz w:val="18"/>
                <w:szCs w:val="18"/>
              </w:rPr>
            </w:pPr>
            <w:r w:rsidRPr="00613727">
              <w:rPr>
                <w:rFonts w:cs="Arial"/>
                <w:sz w:val="18"/>
                <w:szCs w:val="18"/>
              </w:rPr>
              <w:t>2,000,604</w:t>
            </w:r>
          </w:p>
        </w:tc>
      </w:tr>
      <w:tr w:rsidR="00613727" w:rsidRPr="00613727" w14:paraId="3D20F0B2" w14:textId="77777777" w:rsidTr="00DD4B6E">
        <w:trPr>
          <w:trHeight w:val="20"/>
        </w:trPr>
        <w:tc>
          <w:tcPr>
            <w:tcW w:w="2268" w:type="dxa"/>
            <w:tcBorders>
              <w:top w:val="nil"/>
              <w:left w:val="nil"/>
              <w:bottom w:val="nil"/>
              <w:right w:val="single" w:sz="18" w:space="0" w:color="0070C0"/>
            </w:tcBorders>
            <w:shd w:val="clear" w:color="auto" w:fill="auto"/>
            <w:vAlign w:val="center"/>
          </w:tcPr>
          <w:p w14:paraId="0D114378" w14:textId="77777777" w:rsidR="00613727" w:rsidRPr="00C935A5" w:rsidRDefault="00613727" w:rsidP="00613727">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0070C0"/>
              <w:right w:val="nil"/>
            </w:tcBorders>
            <w:shd w:val="clear" w:color="auto" w:fill="auto"/>
            <w:vAlign w:val="bottom"/>
          </w:tcPr>
          <w:p w14:paraId="6A561C79" w14:textId="7EF0E3E4" w:rsidR="00613727" w:rsidRPr="00C935A5" w:rsidRDefault="00613727" w:rsidP="00613727">
            <w:pPr>
              <w:spacing w:before="40" w:after="20"/>
              <w:jc w:val="right"/>
              <w:rPr>
                <w:rFonts w:cs="Arial"/>
                <w:sz w:val="18"/>
                <w:szCs w:val="18"/>
              </w:rPr>
            </w:pPr>
            <w:r w:rsidRPr="00613727">
              <w:rPr>
                <w:rFonts w:cs="Arial"/>
                <w:sz w:val="18"/>
                <w:szCs w:val="18"/>
              </w:rPr>
              <w:t>1,899,064</w:t>
            </w:r>
          </w:p>
        </w:tc>
        <w:tc>
          <w:tcPr>
            <w:tcW w:w="1361" w:type="dxa"/>
            <w:tcBorders>
              <w:top w:val="nil"/>
              <w:left w:val="nil"/>
              <w:right w:val="nil"/>
            </w:tcBorders>
            <w:shd w:val="clear" w:color="auto" w:fill="auto"/>
            <w:vAlign w:val="bottom"/>
          </w:tcPr>
          <w:p w14:paraId="048F2B8C" w14:textId="7A63937E" w:rsidR="00613727" w:rsidRPr="00C935A5" w:rsidRDefault="00613727" w:rsidP="00613727">
            <w:pPr>
              <w:spacing w:before="40" w:after="20"/>
              <w:jc w:val="right"/>
              <w:rPr>
                <w:rFonts w:cs="Arial"/>
                <w:sz w:val="18"/>
                <w:szCs w:val="18"/>
              </w:rPr>
            </w:pPr>
            <w:r w:rsidRPr="00613727">
              <w:rPr>
                <w:rFonts w:cs="Arial"/>
                <w:sz w:val="18"/>
                <w:szCs w:val="18"/>
              </w:rPr>
              <w:t>10,918,653</w:t>
            </w:r>
          </w:p>
        </w:tc>
        <w:tc>
          <w:tcPr>
            <w:tcW w:w="1361" w:type="dxa"/>
            <w:tcBorders>
              <w:top w:val="nil"/>
              <w:left w:val="nil"/>
              <w:right w:val="nil"/>
            </w:tcBorders>
            <w:shd w:val="clear" w:color="auto" w:fill="auto"/>
            <w:vAlign w:val="bottom"/>
          </w:tcPr>
          <w:p w14:paraId="03864852" w14:textId="591E37BE" w:rsidR="00613727" w:rsidRPr="00C935A5" w:rsidRDefault="00613727" w:rsidP="00613727">
            <w:pPr>
              <w:spacing w:before="40" w:after="20"/>
              <w:jc w:val="right"/>
              <w:rPr>
                <w:rFonts w:cs="Arial"/>
                <w:sz w:val="18"/>
                <w:szCs w:val="18"/>
              </w:rPr>
            </w:pPr>
            <w:r w:rsidRPr="00613727">
              <w:rPr>
                <w:rFonts w:cs="Arial"/>
                <w:sz w:val="18"/>
                <w:szCs w:val="18"/>
              </w:rPr>
              <w:t>1,172,177</w:t>
            </w:r>
          </w:p>
        </w:tc>
        <w:tc>
          <w:tcPr>
            <w:tcW w:w="1361" w:type="dxa"/>
            <w:tcBorders>
              <w:top w:val="nil"/>
              <w:left w:val="nil"/>
              <w:right w:val="nil"/>
            </w:tcBorders>
            <w:shd w:val="clear" w:color="auto" w:fill="auto"/>
            <w:vAlign w:val="bottom"/>
          </w:tcPr>
          <w:p w14:paraId="51911694" w14:textId="774D4E4F" w:rsidR="00613727" w:rsidRPr="00C935A5" w:rsidRDefault="00613727" w:rsidP="00613727">
            <w:pPr>
              <w:spacing w:before="40" w:after="20"/>
              <w:jc w:val="right"/>
              <w:rPr>
                <w:rFonts w:cs="Arial"/>
                <w:sz w:val="18"/>
                <w:szCs w:val="18"/>
              </w:rPr>
            </w:pPr>
            <w:r w:rsidRPr="00613727">
              <w:rPr>
                <w:rFonts w:cs="Arial"/>
                <w:sz w:val="18"/>
                <w:szCs w:val="18"/>
              </w:rPr>
              <w:t>0</w:t>
            </w:r>
          </w:p>
        </w:tc>
        <w:tc>
          <w:tcPr>
            <w:tcW w:w="1332" w:type="dxa"/>
            <w:tcBorders>
              <w:top w:val="nil"/>
              <w:left w:val="nil"/>
              <w:right w:val="nil"/>
            </w:tcBorders>
            <w:shd w:val="clear" w:color="auto" w:fill="auto"/>
            <w:vAlign w:val="bottom"/>
          </w:tcPr>
          <w:p w14:paraId="461C0CB9" w14:textId="6BC2282E" w:rsidR="00613727" w:rsidRPr="00C935A5" w:rsidRDefault="00613727" w:rsidP="00613727">
            <w:pPr>
              <w:spacing w:before="40" w:after="20"/>
              <w:jc w:val="right"/>
              <w:rPr>
                <w:rFonts w:cs="Arial"/>
                <w:sz w:val="18"/>
                <w:szCs w:val="18"/>
              </w:rPr>
            </w:pPr>
            <w:r w:rsidRPr="00613727">
              <w:rPr>
                <w:rFonts w:cs="Arial"/>
                <w:sz w:val="18"/>
                <w:szCs w:val="18"/>
              </w:rPr>
              <w:t>0</w:t>
            </w:r>
          </w:p>
        </w:tc>
      </w:tr>
      <w:tr w:rsidR="00613727" w:rsidRPr="00613727" w14:paraId="6CC159B2" w14:textId="77777777" w:rsidTr="00DD4B6E">
        <w:trPr>
          <w:trHeight w:val="20"/>
        </w:trPr>
        <w:tc>
          <w:tcPr>
            <w:tcW w:w="2268" w:type="dxa"/>
            <w:tcBorders>
              <w:top w:val="nil"/>
              <w:left w:val="nil"/>
              <w:right w:val="single" w:sz="18" w:space="0" w:color="0070C0"/>
            </w:tcBorders>
            <w:shd w:val="clear" w:color="auto" w:fill="auto"/>
            <w:vAlign w:val="center"/>
          </w:tcPr>
          <w:p w14:paraId="33BEAE30" w14:textId="77777777" w:rsidR="00613727" w:rsidRPr="00C935A5" w:rsidRDefault="00613727" w:rsidP="00613727">
            <w:pPr>
              <w:spacing w:before="40" w:after="20"/>
              <w:rPr>
                <w:rFonts w:cs="Arial"/>
                <w:sz w:val="18"/>
                <w:szCs w:val="18"/>
              </w:rPr>
            </w:pPr>
          </w:p>
        </w:tc>
        <w:tc>
          <w:tcPr>
            <w:tcW w:w="1361" w:type="dxa"/>
            <w:tcBorders>
              <w:top w:val="nil"/>
              <w:left w:val="single" w:sz="18" w:space="0" w:color="0070C0"/>
              <w:bottom w:val="single" w:sz="8" w:space="0" w:color="0070C0"/>
              <w:right w:val="nil"/>
            </w:tcBorders>
            <w:shd w:val="clear" w:color="auto" w:fill="auto"/>
            <w:vAlign w:val="bottom"/>
          </w:tcPr>
          <w:p w14:paraId="352D32E4" w14:textId="128C53BE" w:rsidR="00613727" w:rsidRPr="00C935A5" w:rsidRDefault="00613727" w:rsidP="00613727">
            <w:pPr>
              <w:spacing w:before="40" w:after="20"/>
              <w:jc w:val="right"/>
              <w:rPr>
                <w:rFonts w:cs="Arial"/>
                <w:sz w:val="18"/>
                <w:szCs w:val="18"/>
              </w:rPr>
            </w:pPr>
            <w:r w:rsidRPr="00613727">
              <w:rPr>
                <w:rFonts w:cs="Arial"/>
                <w:sz w:val="18"/>
                <w:szCs w:val="18"/>
              </w:rPr>
              <w:t> </w:t>
            </w:r>
          </w:p>
        </w:tc>
        <w:tc>
          <w:tcPr>
            <w:tcW w:w="1361" w:type="dxa"/>
            <w:tcBorders>
              <w:top w:val="nil"/>
              <w:left w:val="nil"/>
              <w:bottom w:val="single" w:sz="8" w:space="0" w:color="0070C0"/>
              <w:right w:val="nil"/>
            </w:tcBorders>
            <w:shd w:val="clear" w:color="auto" w:fill="auto"/>
            <w:vAlign w:val="bottom"/>
          </w:tcPr>
          <w:p w14:paraId="22062B4C" w14:textId="77777777" w:rsidR="00613727" w:rsidRPr="00C935A5" w:rsidRDefault="00613727" w:rsidP="00613727">
            <w:pPr>
              <w:spacing w:before="40" w:after="20"/>
              <w:jc w:val="right"/>
              <w:rPr>
                <w:rFonts w:cs="Arial"/>
                <w:sz w:val="18"/>
                <w:szCs w:val="18"/>
              </w:rPr>
            </w:pPr>
          </w:p>
        </w:tc>
        <w:tc>
          <w:tcPr>
            <w:tcW w:w="1361" w:type="dxa"/>
            <w:tcBorders>
              <w:top w:val="nil"/>
              <w:left w:val="nil"/>
              <w:bottom w:val="single" w:sz="8" w:space="0" w:color="0070C0"/>
              <w:right w:val="nil"/>
            </w:tcBorders>
            <w:shd w:val="clear" w:color="auto" w:fill="auto"/>
            <w:vAlign w:val="bottom"/>
          </w:tcPr>
          <w:p w14:paraId="61B7CD9C" w14:textId="77777777" w:rsidR="00613727" w:rsidRPr="00C935A5" w:rsidRDefault="00613727" w:rsidP="00613727">
            <w:pPr>
              <w:spacing w:before="40" w:after="20"/>
              <w:jc w:val="right"/>
              <w:rPr>
                <w:rFonts w:cs="Arial"/>
                <w:sz w:val="18"/>
                <w:szCs w:val="18"/>
              </w:rPr>
            </w:pPr>
          </w:p>
        </w:tc>
        <w:tc>
          <w:tcPr>
            <w:tcW w:w="1361" w:type="dxa"/>
            <w:tcBorders>
              <w:top w:val="nil"/>
              <w:left w:val="nil"/>
              <w:bottom w:val="single" w:sz="8" w:space="0" w:color="0070C0"/>
              <w:right w:val="nil"/>
            </w:tcBorders>
            <w:shd w:val="clear" w:color="auto" w:fill="auto"/>
            <w:vAlign w:val="bottom"/>
          </w:tcPr>
          <w:p w14:paraId="6357D30E" w14:textId="77777777" w:rsidR="00613727" w:rsidRPr="00C935A5" w:rsidRDefault="00613727" w:rsidP="00613727">
            <w:pPr>
              <w:spacing w:before="40" w:after="20"/>
              <w:jc w:val="right"/>
              <w:rPr>
                <w:rFonts w:cs="Arial"/>
                <w:sz w:val="18"/>
                <w:szCs w:val="18"/>
              </w:rPr>
            </w:pPr>
          </w:p>
        </w:tc>
        <w:tc>
          <w:tcPr>
            <w:tcW w:w="1332" w:type="dxa"/>
            <w:tcBorders>
              <w:top w:val="nil"/>
              <w:left w:val="nil"/>
              <w:bottom w:val="single" w:sz="8" w:space="0" w:color="0070C0"/>
              <w:right w:val="nil"/>
            </w:tcBorders>
            <w:shd w:val="clear" w:color="auto" w:fill="auto"/>
            <w:vAlign w:val="bottom"/>
          </w:tcPr>
          <w:p w14:paraId="3B48A3D1" w14:textId="2C754A36" w:rsidR="00613727" w:rsidRPr="00C935A5" w:rsidRDefault="00613727" w:rsidP="00613727">
            <w:pPr>
              <w:spacing w:before="40" w:after="20"/>
              <w:jc w:val="right"/>
              <w:rPr>
                <w:rFonts w:cs="Arial"/>
                <w:sz w:val="18"/>
                <w:szCs w:val="18"/>
              </w:rPr>
            </w:pPr>
            <w:r w:rsidRPr="00613727">
              <w:rPr>
                <w:rFonts w:cs="Arial"/>
                <w:sz w:val="18"/>
                <w:szCs w:val="18"/>
              </w:rPr>
              <w:t> </w:t>
            </w:r>
          </w:p>
        </w:tc>
      </w:tr>
      <w:tr w:rsidR="00613727" w:rsidRPr="00613727" w14:paraId="07454AB3" w14:textId="77777777" w:rsidTr="00DD4B6E">
        <w:trPr>
          <w:trHeight w:val="20"/>
        </w:trPr>
        <w:tc>
          <w:tcPr>
            <w:tcW w:w="2268" w:type="dxa"/>
            <w:tcBorders>
              <w:top w:val="nil"/>
              <w:left w:val="nil"/>
              <w:right w:val="single" w:sz="18" w:space="0" w:color="0070C0"/>
            </w:tcBorders>
            <w:shd w:val="clear" w:color="auto" w:fill="auto"/>
            <w:vAlign w:val="center"/>
          </w:tcPr>
          <w:p w14:paraId="509AFA86" w14:textId="77777777" w:rsidR="00613727" w:rsidRPr="00C935A5" w:rsidRDefault="00613727" w:rsidP="00613727">
            <w:pPr>
              <w:spacing w:before="40" w:after="20"/>
              <w:rPr>
                <w:rFonts w:cs="Arial"/>
                <w:sz w:val="18"/>
                <w:szCs w:val="18"/>
              </w:rPr>
            </w:pPr>
          </w:p>
        </w:tc>
        <w:tc>
          <w:tcPr>
            <w:tcW w:w="1361" w:type="dxa"/>
            <w:tcBorders>
              <w:top w:val="single" w:sz="8" w:space="0" w:color="0070C0"/>
              <w:left w:val="single" w:sz="18" w:space="0" w:color="0070C0"/>
              <w:right w:val="nil"/>
            </w:tcBorders>
            <w:shd w:val="clear" w:color="auto" w:fill="auto"/>
            <w:vAlign w:val="bottom"/>
          </w:tcPr>
          <w:p w14:paraId="6489C011" w14:textId="2AACB736" w:rsidR="00613727" w:rsidRPr="00C935A5" w:rsidRDefault="00613727" w:rsidP="00613727">
            <w:pPr>
              <w:spacing w:before="40" w:after="20"/>
              <w:jc w:val="right"/>
              <w:rPr>
                <w:rFonts w:cs="Arial"/>
                <w:b/>
                <w:sz w:val="18"/>
                <w:szCs w:val="18"/>
              </w:rPr>
            </w:pPr>
            <w:r w:rsidRPr="00613727">
              <w:rPr>
                <w:rFonts w:cs="Arial"/>
                <w:b/>
                <w:sz w:val="18"/>
                <w:szCs w:val="18"/>
              </w:rPr>
              <w:t>13,404,453</w:t>
            </w:r>
          </w:p>
        </w:tc>
        <w:tc>
          <w:tcPr>
            <w:tcW w:w="1361" w:type="dxa"/>
            <w:tcBorders>
              <w:top w:val="single" w:sz="8" w:space="0" w:color="0070C0"/>
              <w:left w:val="nil"/>
              <w:right w:val="nil"/>
            </w:tcBorders>
            <w:shd w:val="clear" w:color="auto" w:fill="auto"/>
            <w:vAlign w:val="bottom"/>
          </w:tcPr>
          <w:p w14:paraId="139A40C4" w14:textId="3EFD51EF" w:rsidR="00613727" w:rsidRPr="00C935A5" w:rsidRDefault="00613727" w:rsidP="00613727">
            <w:pPr>
              <w:spacing w:before="40" w:after="20"/>
              <w:jc w:val="right"/>
              <w:rPr>
                <w:rFonts w:cs="Arial"/>
                <w:b/>
                <w:sz w:val="18"/>
                <w:szCs w:val="18"/>
              </w:rPr>
            </w:pPr>
            <w:r w:rsidRPr="00613727">
              <w:rPr>
                <w:rFonts w:cs="Arial"/>
                <w:b/>
                <w:sz w:val="18"/>
                <w:szCs w:val="18"/>
              </w:rPr>
              <w:t>386,429,341</w:t>
            </w:r>
          </w:p>
        </w:tc>
        <w:tc>
          <w:tcPr>
            <w:tcW w:w="1361" w:type="dxa"/>
            <w:tcBorders>
              <w:top w:val="single" w:sz="8" w:space="0" w:color="0070C0"/>
              <w:left w:val="nil"/>
              <w:right w:val="nil"/>
            </w:tcBorders>
            <w:shd w:val="clear" w:color="auto" w:fill="auto"/>
            <w:vAlign w:val="bottom"/>
          </w:tcPr>
          <w:p w14:paraId="1FB36AF5" w14:textId="173D03F6" w:rsidR="00613727" w:rsidRPr="00C935A5" w:rsidRDefault="00613727" w:rsidP="00613727">
            <w:pPr>
              <w:spacing w:before="40" w:after="20"/>
              <w:jc w:val="right"/>
              <w:rPr>
                <w:rFonts w:cs="Arial"/>
                <w:b/>
                <w:sz w:val="18"/>
                <w:szCs w:val="18"/>
              </w:rPr>
            </w:pPr>
            <w:r w:rsidRPr="00613727">
              <w:rPr>
                <w:rFonts w:cs="Arial"/>
                <w:b/>
                <w:sz w:val="18"/>
                <w:szCs w:val="18"/>
              </w:rPr>
              <w:t>223,332,130</w:t>
            </w:r>
          </w:p>
        </w:tc>
        <w:tc>
          <w:tcPr>
            <w:tcW w:w="1361" w:type="dxa"/>
            <w:tcBorders>
              <w:top w:val="single" w:sz="8" w:space="0" w:color="0070C0"/>
              <w:left w:val="nil"/>
              <w:right w:val="nil"/>
            </w:tcBorders>
            <w:shd w:val="clear" w:color="auto" w:fill="auto"/>
            <w:vAlign w:val="bottom"/>
          </w:tcPr>
          <w:p w14:paraId="411B04FB" w14:textId="1ACDA872" w:rsidR="00613727" w:rsidRPr="00C935A5" w:rsidRDefault="00613727" w:rsidP="00613727">
            <w:pPr>
              <w:spacing w:before="40" w:after="20"/>
              <w:jc w:val="right"/>
              <w:rPr>
                <w:rFonts w:cs="Arial"/>
                <w:b/>
                <w:sz w:val="18"/>
                <w:szCs w:val="18"/>
              </w:rPr>
            </w:pPr>
            <w:r w:rsidRPr="00613727">
              <w:rPr>
                <w:rFonts w:cs="Arial"/>
                <w:b/>
                <w:sz w:val="18"/>
                <w:szCs w:val="18"/>
              </w:rPr>
              <w:t>41,865,441</w:t>
            </w:r>
          </w:p>
        </w:tc>
        <w:tc>
          <w:tcPr>
            <w:tcW w:w="1332" w:type="dxa"/>
            <w:tcBorders>
              <w:top w:val="single" w:sz="8" w:space="0" w:color="0070C0"/>
              <w:left w:val="nil"/>
              <w:right w:val="nil"/>
            </w:tcBorders>
            <w:shd w:val="clear" w:color="auto" w:fill="auto"/>
            <w:vAlign w:val="bottom"/>
          </w:tcPr>
          <w:p w14:paraId="449AF211" w14:textId="5EC3DA1B" w:rsidR="00613727" w:rsidRPr="00C935A5" w:rsidRDefault="00613727" w:rsidP="00613727">
            <w:pPr>
              <w:spacing w:before="40" w:after="20"/>
              <w:jc w:val="right"/>
              <w:rPr>
                <w:rFonts w:cs="Arial"/>
                <w:b/>
                <w:sz w:val="18"/>
                <w:szCs w:val="18"/>
              </w:rPr>
            </w:pPr>
            <w:r w:rsidRPr="00613727">
              <w:rPr>
                <w:rFonts w:cs="Arial"/>
                <w:b/>
                <w:sz w:val="18"/>
                <w:szCs w:val="18"/>
              </w:rPr>
              <w:t>26,329,682</w:t>
            </w:r>
          </w:p>
        </w:tc>
      </w:tr>
    </w:tbl>
    <w:p w14:paraId="084F6450"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68C7F5C6" w14:textId="1EEB9F3C" w:rsidR="00734A5D" w:rsidRPr="00C935A5" w:rsidRDefault="00933FF7" w:rsidP="002D343C">
      <w:pPr>
        <w:pStyle w:val="VGC-Head10"/>
      </w:pPr>
      <w:r>
        <w:lastRenderedPageBreak/>
        <w:t>2022-23</w:t>
      </w:r>
      <w:r w:rsidR="00A97ABE" w:rsidRPr="00C935A5">
        <w:t xml:space="preserve"> </w:t>
      </w:r>
      <w:r w:rsidR="00734A5D" w:rsidRPr="00C935A5">
        <w:t>Local Roads Grants</w:t>
      </w:r>
      <w:r w:rsidR="00734A5D" w:rsidRPr="00C935A5">
        <w:tab/>
        <w:t>Appendix 5</w:t>
      </w:r>
    </w:p>
    <w:p w14:paraId="5A2CAD48" w14:textId="77777777" w:rsidR="00734A5D" w:rsidRPr="00C935A5" w:rsidRDefault="004F1184" w:rsidP="002D343C">
      <w:pPr>
        <w:pStyle w:val="VGC-Head2"/>
      </w:pPr>
      <w:r w:rsidRPr="00C935A5">
        <w:tab/>
      </w:r>
      <w:r w:rsidR="00A6042C" w:rsidRPr="00C935A5">
        <w:t>E</w:t>
      </w:r>
      <w:r w:rsidR="00734A5D" w:rsidRPr="00C935A5">
        <w:t>.  Network Costs</w:t>
      </w:r>
    </w:p>
    <w:p w14:paraId="7F0082C3" w14:textId="77777777" w:rsidR="00734A5D" w:rsidRPr="00C935A5"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418"/>
        <w:gridCol w:w="284"/>
        <w:gridCol w:w="1418"/>
        <w:gridCol w:w="1418"/>
      </w:tblGrid>
      <w:tr w:rsidR="00950D68" w:rsidRPr="00C935A5" w14:paraId="4AFB6114" w14:textId="2230420B" w:rsidTr="00DD4B6E">
        <w:trPr>
          <w:trHeight w:val="20"/>
          <w:tblHeader/>
        </w:trPr>
        <w:tc>
          <w:tcPr>
            <w:tcW w:w="2268" w:type="dxa"/>
            <w:tcBorders>
              <w:top w:val="nil"/>
              <w:left w:val="nil"/>
              <w:right w:val="single" w:sz="18" w:space="0" w:color="0070C0"/>
            </w:tcBorders>
            <w:shd w:val="clear" w:color="auto" w:fill="auto"/>
            <w:vAlign w:val="bottom"/>
          </w:tcPr>
          <w:p w14:paraId="51A56A5A" w14:textId="77777777" w:rsidR="00950D68" w:rsidRPr="00C935A5" w:rsidRDefault="00950D68" w:rsidP="00950D68">
            <w:pPr>
              <w:spacing w:before="40" w:after="20"/>
              <w:jc w:val="center"/>
              <w:rPr>
                <w:rFonts w:cs="Arial"/>
                <w:sz w:val="18"/>
                <w:szCs w:val="18"/>
              </w:rPr>
            </w:pPr>
          </w:p>
        </w:tc>
        <w:tc>
          <w:tcPr>
            <w:tcW w:w="2268" w:type="dxa"/>
            <w:gridSpan w:val="2"/>
            <w:tcBorders>
              <w:left w:val="single" w:sz="18" w:space="0" w:color="0070C0"/>
              <w:bottom w:val="single" w:sz="8" w:space="0" w:color="0070C0"/>
              <w:right w:val="nil"/>
            </w:tcBorders>
            <w:vAlign w:val="bottom"/>
          </w:tcPr>
          <w:p w14:paraId="51EDCDBE" w14:textId="6C6AE238" w:rsidR="00950D68" w:rsidRPr="00C935A5" w:rsidRDefault="00950D68" w:rsidP="00950D68">
            <w:pPr>
              <w:spacing w:before="40" w:after="20"/>
              <w:jc w:val="center"/>
              <w:rPr>
                <w:rFonts w:cs="Arial"/>
                <w:b/>
                <w:sz w:val="18"/>
                <w:szCs w:val="18"/>
              </w:rPr>
            </w:pPr>
            <w:r w:rsidRPr="00C935A5">
              <w:rPr>
                <w:rFonts w:cs="Arial"/>
                <w:b/>
                <w:sz w:val="18"/>
                <w:szCs w:val="18"/>
              </w:rPr>
              <w:t>Bridges</w:t>
            </w:r>
          </w:p>
        </w:tc>
        <w:tc>
          <w:tcPr>
            <w:tcW w:w="1418" w:type="dxa"/>
            <w:vMerge w:val="restart"/>
            <w:tcBorders>
              <w:left w:val="nil"/>
              <w:bottom w:val="single" w:sz="8" w:space="0" w:color="0070C0"/>
              <w:right w:val="nil"/>
            </w:tcBorders>
            <w:shd w:val="clear" w:color="auto" w:fill="auto"/>
            <w:vAlign w:val="bottom"/>
          </w:tcPr>
          <w:p w14:paraId="2AFAE411" w14:textId="77777777" w:rsidR="00950D68" w:rsidRPr="00C935A5" w:rsidRDefault="00950D68" w:rsidP="00950D68">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Network Costs </w:t>
            </w:r>
            <w:r w:rsidRPr="00C935A5">
              <w:rPr>
                <w:rFonts w:cs="Arial"/>
                <w:b/>
                <w:sz w:val="18"/>
                <w:szCs w:val="18"/>
              </w:rPr>
              <w:br/>
              <w:t>($)</w:t>
            </w:r>
          </w:p>
        </w:tc>
        <w:tc>
          <w:tcPr>
            <w:tcW w:w="284" w:type="dxa"/>
            <w:vMerge w:val="restart"/>
            <w:tcBorders>
              <w:left w:val="nil"/>
              <w:bottom w:val="single" w:sz="8" w:space="0" w:color="0070C0"/>
              <w:right w:val="nil"/>
            </w:tcBorders>
            <w:vAlign w:val="bottom"/>
          </w:tcPr>
          <w:p w14:paraId="3BAC53AB" w14:textId="77777777" w:rsidR="00950D68" w:rsidRPr="00C935A5" w:rsidRDefault="00950D68" w:rsidP="00950D68">
            <w:pPr>
              <w:spacing w:before="40" w:after="20"/>
              <w:jc w:val="center"/>
              <w:rPr>
                <w:rFonts w:cs="Arial"/>
                <w:b/>
                <w:sz w:val="18"/>
                <w:szCs w:val="18"/>
              </w:rPr>
            </w:pPr>
          </w:p>
        </w:tc>
        <w:tc>
          <w:tcPr>
            <w:tcW w:w="1418" w:type="dxa"/>
            <w:vMerge w:val="restart"/>
            <w:tcBorders>
              <w:left w:val="nil"/>
              <w:bottom w:val="single" w:sz="8" w:space="0" w:color="0070C0"/>
              <w:right w:val="nil"/>
            </w:tcBorders>
            <w:vAlign w:val="bottom"/>
          </w:tcPr>
          <w:p w14:paraId="760C252F" w14:textId="33DB05EB" w:rsidR="00950D68" w:rsidRPr="00C935A5" w:rsidRDefault="00950D68" w:rsidP="00950D68">
            <w:pPr>
              <w:spacing w:before="40" w:after="20"/>
              <w:jc w:val="center"/>
              <w:rPr>
                <w:rFonts w:cs="Arial"/>
                <w:b/>
                <w:sz w:val="18"/>
                <w:szCs w:val="18"/>
              </w:rPr>
            </w:pPr>
            <w:r w:rsidRPr="00C935A5">
              <w:rPr>
                <w:rFonts w:cs="Arial"/>
                <w:b/>
                <w:sz w:val="18"/>
                <w:szCs w:val="18"/>
              </w:rPr>
              <w:t xml:space="preserve">Grant </w:t>
            </w:r>
            <w:r>
              <w:rPr>
                <w:rFonts w:cs="Arial"/>
                <w:b/>
                <w:sz w:val="18"/>
                <w:szCs w:val="18"/>
              </w:rPr>
              <w:t xml:space="preserve">prior </w:t>
            </w:r>
            <w:r>
              <w:rPr>
                <w:rFonts w:cs="Arial"/>
                <w:b/>
                <w:sz w:val="18"/>
                <w:szCs w:val="18"/>
              </w:rPr>
              <w:br/>
              <w:t>to limits</w:t>
            </w:r>
            <w:r w:rsidRPr="00C935A5">
              <w:rPr>
                <w:rFonts w:cs="Arial"/>
                <w:b/>
                <w:sz w:val="18"/>
                <w:szCs w:val="18"/>
              </w:rPr>
              <w:br/>
              <w:t>($)</w:t>
            </w:r>
          </w:p>
        </w:tc>
        <w:tc>
          <w:tcPr>
            <w:tcW w:w="1418" w:type="dxa"/>
            <w:vMerge w:val="restart"/>
            <w:tcBorders>
              <w:left w:val="nil"/>
              <w:bottom w:val="single" w:sz="8" w:space="0" w:color="0070C0"/>
              <w:right w:val="nil"/>
            </w:tcBorders>
          </w:tcPr>
          <w:p w14:paraId="30626681" w14:textId="747ECA3B" w:rsidR="00950D68" w:rsidRPr="00C935A5" w:rsidRDefault="00950D68" w:rsidP="00950D68">
            <w:pPr>
              <w:spacing w:before="40" w:after="20"/>
              <w:jc w:val="center"/>
              <w:rPr>
                <w:rFonts w:cs="Arial"/>
                <w:b/>
                <w:sz w:val="18"/>
                <w:szCs w:val="18"/>
              </w:rPr>
            </w:pPr>
            <w:r w:rsidRPr="00C935A5">
              <w:rPr>
                <w:rFonts w:cs="Arial"/>
                <w:b/>
                <w:sz w:val="18"/>
                <w:szCs w:val="18"/>
              </w:rPr>
              <w:t xml:space="preserve">Actual </w:t>
            </w:r>
            <w:r>
              <w:rPr>
                <w:rFonts w:cs="Arial"/>
                <w:b/>
                <w:sz w:val="18"/>
                <w:szCs w:val="18"/>
              </w:rPr>
              <w:t xml:space="preserve">Local </w:t>
            </w:r>
            <w:r w:rsidRPr="00C935A5">
              <w:rPr>
                <w:rFonts w:cs="Arial"/>
                <w:b/>
                <w:sz w:val="18"/>
                <w:szCs w:val="18"/>
              </w:rPr>
              <w:br/>
            </w:r>
            <w:r>
              <w:rPr>
                <w:rFonts w:cs="Arial"/>
                <w:b/>
                <w:sz w:val="18"/>
                <w:szCs w:val="18"/>
              </w:rPr>
              <w:t xml:space="preserve">Roads </w:t>
            </w:r>
            <w:r w:rsidRPr="00C935A5">
              <w:rPr>
                <w:rFonts w:cs="Arial"/>
                <w:b/>
                <w:sz w:val="18"/>
                <w:szCs w:val="18"/>
              </w:rPr>
              <w:t xml:space="preserve">Grant </w:t>
            </w:r>
            <w:r w:rsidRPr="00C935A5">
              <w:rPr>
                <w:rFonts w:cs="Arial"/>
                <w:b/>
                <w:sz w:val="18"/>
                <w:szCs w:val="18"/>
              </w:rPr>
              <w:br/>
              <w:t>($)</w:t>
            </w:r>
          </w:p>
        </w:tc>
      </w:tr>
      <w:tr w:rsidR="00950D68" w:rsidRPr="00C935A5" w14:paraId="71D2632F" w14:textId="4A0339C8" w:rsidTr="00DD4B6E">
        <w:trPr>
          <w:trHeight w:val="20"/>
          <w:tblHeader/>
        </w:trPr>
        <w:tc>
          <w:tcPr>
            <w:tcW w:w="2268" w:type="dxa"/>
            <w:tcBorders>
              <w:top w:val="nil"/>
              <w:left w:val="nil"/>
              <w:right w:val="single" w:sz="18" w:space="0" w:color="0070C0"/>
            </w:tcBorders>
            <w:shd w:val="clear" w:color="auto" w:fill="auto"/>
            <w:vAlign w:val="bottom"/>
          </w:tcPr>
          <w:p w14:paraId="28C81069" w14:textId="77777777" w:rsidR="00950D68" w:rsidRPr="00C935A5" w:rsidRDefault="00950D68" w:rsidP="00950D68">
            <w:pPr>
              <w:spacing w:before="40" w:after="20"/>
              <w:jc w:val="center"/>
              <w:rPr>
                <w:rFonts w:cs="Arial"/>
                <w:sz w:val="18"/>
                <w:szCs w:val="18"/>
              </w:rPr>
            </w:pPr>
          </w:p>
        </w:tc>
        <w:tc>
          <w:tcPr>
            <w:tcW w:w="1134" w:type="dxa"/>
            <w:tcBorders>
              <w:top w:val="single" w:sz="8" w:space="0" w:color="0070C0"/>
              <w:left w:val="single" w:sz="18" w:space="0" w:color="0070C0"/>
              <w:bottom w:val="single" w:sz="8" w:space="0" w:color="0070C0"/>
              <w:right w:val="nil"/>
            </w:tcBorders>
            <w:vAlign w:val="bottom"/>
          </w:tcPr>
          <w:p w14:paraId="1E2A6550" w14:textId="77777777" w:rsidR="00950D68" w:rsidRPr="00C935A5" w:rsidRDefault="00950D68" w:rsidP="00950D68">
            <w:pPr>
              <w:spacing w:before="40" w:after="20"/>
              <w:jc w:val="center"/>
              <w:rPr>
                <w:rFonts w:cs="Arial"/>
                <w:sz w:val="16"/>
                <w:szCs w:val="16"/>
              </w:rPr>
            </w:pPr>
            <w:r w:rsidRPr="00C935A5">
              <w:rPr>
                <w:rFonts w:cs="Arial"/>
                <w:sz w:val="16"/>
                <w:szCs w:val="16"/>
              </w:rPr>
              <w:t xml:space="preserve">Timber </w:t>
            </w:r>
            <w:r w:rsidRPr="00C935A5">
              <w:rPr>
                <w:rFonts w:cs="Arial"/>
                <w:sz w:val="16"/>
                <w:szCs w:val="16"/>
              </w:rPr>
              <w:br/>
              <w:t>(sq. m)</w:t>
            </w:r>
          </w:p>
        </w:tc>
        <w:tc>
          <w:tcPr>
            <w:tcW w:w="1134" w:type="dxa"/>
            <w:tcBorders>
              <w:top w:val="single" w:sz="8" w:space="0" w:color="0070C0"/>
              <w:left w:val="nil"/>
              <w:bottom w:val="single" w:sz="8" w:space="0" w:color="0070C0"/>
              <w:right w:val="nil"/>
            </w:tcBorders>
            <w:vAlign w:val="bottom"/>
          </w:tcPr>
          <w:p w14:paraId="5B7D6762" w14:textId="77777777" w:rsidR="00950D68" w:rsidRPr="00C935A5" w:rsidRDefault="00950D68" w:rsidP="00950D68">
            <w:pPr>
              <w:spacing w:before="40" w:after="20"/>
              <w:jc w:val="center"/>
              <w:rPr>
                <w:rFonts w:cs="Arial"/>
                <w:sz w:val="16"/>
                <w:szCs w:val="16"/>
              </w:rPr>
            </w:pPr>
            <w:r w:rsidRPr="00C935A5">
              <w:rPr>
                <w:rFonts w:cs="Arial"/>
                <w:sz w:val="16"/>
                <w:szCs w:val="16"/>
              </w:rPr>
              <w:t xml:space="preserve">Concrete </w:t>
            </w:r>
            <w:r w:rsidRPr="00C935A5">
              <w:rPr>
                <w:rFonts w:cs="Arial"/>
                <w:sz w:val="16"/>
                <w:szCs w:val="16"/>
              </w:rPr>
              <w:br/>
              <w:t>(sq. m)</w:t>
            </w:r>
          </w:p>
        </w:tc>
        <w:tc>
          <w:tcPr>
            <w:tcW w:w="1418" w:type="dxa"/>
            <w:vMerge/>
            <w:tcBorders>
              <w:top w:val="single" w:sz="8" w:space="0" w:color="0070C0"/>
              <w:left w:val="nil"/>
              <w:bottom w:val="single" w:sz="8" w:space="0" w:color="0070C0"/>
              <w:right w:val="nil"/>
            </w:tcBorders>
            <w:shd w:val="clear" w:color="auto" w:fill="auto"/>
            <w:vAlign w:val="bottom"/>
          </w:tcPr>
          <w:p w14:paraId="74F3F2B7" w14:textId="77777777" w:rsidR="00950D68" w:rsidRPr="00C935A5" w:rsidRDefault="00950D68" w:rsidP="00950D68">
            <w:pPr>
              <w:spacing w:before="40" w:after="20"/>
              <w:jc w:val="center"/>
              <w:rPr>
                <w:rFonts w:cs="Arial"/>
                <w:b/>
                <w:sz w:val="18"/>
                <w:szCs w:val="18"/>
              </w:rPr>
            </w:pPr>
          </w:p>
        </w:tc>
        <w:tc>
          <w:tcPr>
            <w:tcW w:w="284" w:type="dxa"/>
            <w:vMerge/>
            <w:tcBorders>
              <w:top w:val="single" w:sz="8" w:space="0" w:color="0070C0"/>
              <w:left w:val="nil"/>
              <w:bottom w:val="single" w:sz="8" w:space="0" w:color="0070C0"/>
              <w:right w:val="nil"/>
            </w:tcBorders>
            <w:vAlign w:val="bottom"/>
          </w:tcPr>
          <w:p w14:paraId="2DDE38BD" w14:textId="77777777" w:rsidR="00950D68" w:rsidRPr="00C935A5" w:rsidRDefault="00950D68" w:rsidP="00950D68">
            <w:pPr>
              <w:spacing w:before="40" w:after="20"/>
              <w:jc w:val="center"/>
              <w:rPr>
                <w:rFonts w:cs="Arial"/>
                <w:b/>
                <w:sz w:val="18"/>
                <w:szCs w:val="18"/>
              </w:rPr>
            </w:pPr>
          </w:p>
        </w:tc>
        <w:tc>
          <w:tcPr>
            <w:tcW w:w="1418" w:type="dxa"/>
            <w:vMerge/>
            <w:tcBorders>
              <w:top w:val="single" w:sz="8" w:space="0" w:color="0070C0"/>
              <w:left w:val="nil"/>
              <w:bottom w:val="single" w:sz="8" w:space="0" w:color="0070C0"/>
              <w:right w:val="nil"/>
            </w:tcBorders>
          </w:tcPr>
          <w:p w14:paraId="4DB347B2" w14:textId="5D129B57" w:rsidR="00950D68" w:rsidRPr="00C935A5" w:rsidRDefault="00950D68" w:rsidP="00950D68">
            <w:pPr>
              <w:spacing w:before="40" w:after="20"/>
              <w:jc w:val="center"/>
              <w:rPr>
                <w:rFonts w:cs="Arial"/>
                <w:b/>
                <w:sz w:val="18"/>
                <w:szCs w:val="18"/>
              </w:rPr>
            </w:pPr>
          </w:p>
        </w:tc>
        <w:tc>
          <w:tcPr>
            <w:tcW w:w="1418" w:type="dxa"/>
            <w:vMerge/>
            <w:tcBorders>
              <w:top w:val="single" w:sz="8" w:space="0" w:color="0070C0"/>
              <w:left w:val="nil"/>
              <w:bottom w:val="single" w:sz="8" w:space="0" w:color="0070C0"/>
              <w:right w:val="nil"/>
            </w:tcBorders>
          </w:tcPr>
          <w:p w14:paraId="78CC7C1A" w14:textId="77777777" w:rsidR="00950D68" w:rsidRPr="00C935A5" w:rsidRDefault="00950D68" w:rsidP="00950D68">
            <w:pPr>
              <w:spacing w:before="40" w:after="20"/>
              <w:jc w:val="center"/>
              <w:rPr>
                <w:rFonts w:cs="Arial"/>
                <w:b/>
                <w:sz w:val="18"/>
                <w:szCs w:val="18"/>
              </w:rPr>
            </w:pPr>
          </w:p>
        </w:tc>
      </w:tr>
      <w:tr w:rsidR="00250496" w:rsidRPr="00613727" w14:paraId="308A74D1" w14:textId="57C1F877" w:rsidTr="00DD4B6E">
        <w:trPr>
          <w:trHeight w:val="20"/>
          <w:tblHeader/>
        </w:trPr>
        <w:tc>
          <w:tcPr>
            <w:tcW w:w="2268" w:type="dxa"/>
            <w:tcBorders>
              <w:left w:val="nil"/>
              <w:bottom w:val="nil"/>
              <w:right w:val="single" w:sz="18" w:space="0" w:color="0070C0"/>
            </w:tcBorders>
            <w:shd w:val="clear" w:color="auto" w:fill="auto"/>
            <w:vAlign w:val="center"/>
          </w:tcPr>
          <w:p w14:paraId="2F33F504" w14:textId="77777777" w:rsidR="00250496" w:rsidRPr="00C935A5" w:rsidRDefault="00250496" w:rsidP="00250496">
            <w:pPr>
              <w:spacing w:before="40" w:after="20"/>
              <w:rPr>
                <w:rFonts w:cs="Arial"/>
                <w:sz w:val="18"/>
                <w:szCs w:val="18"/>
              </w:rPr>
            </w:pPr>
          </w:p>
        </w:tc>
        <w:tc>
          <w:tcPr>
            <w:tcW w:w="1134" w:type="dxa"/>
            <w:tcBorders>
              <w:top w:val="single" w:sz="8" w:space="0" w:color="0070C0"/>
              <w:left w:val="single" w:sz="18" w:space="0" w:color="0070C0"/>
              <w:bottom w:val="nil"/>
              <w:right w:val="nil"/>
            </w:tcBorders>
            <w:vAlign w:val="bottom"/>
          </w:tcPr>
          <w:p w14:paraId="774B6681" w14:textId="07E22EA6" w:rsidR="00250496" w:rsidRPr="00C935A5" w:rsidRDefault="00250496" w:rsidP="00250496">
            <w:pPr>
              <w:spacing w:before="40" w:after="20"/>
              <w:jc w:val="right"/>
              <w:rPr>
                <w:rFonts w:cs="Arial"/>
                <w:sz w:val="18"/>
                <w:szCs w:val="18"/>
              </w:rPr>
            </w:pPr>
          </w:p>
        </w:tc>
        <w:tc>
          <w:tcPr>
            <w:tcW w:w="1134" w:type="dxa"/>
            <w:tcBorders>
              <w:top w:val="single" w:sz="8" w:space="0" w:color="0070C0"/>
              <w:left w:val="nil"/>
              <w:bottom w:val="nil"/>
              <w:right w:val="nil"/>
            </w:tcBorders>
            <w:vAlign w:val="bottom"/>
          </w:tcPr>
          <w:p w14:paraId="22A84AB7" w14:textId="26C71EB3" w:rsidR="00250496" w:rsidRPr="00C935A5" w:rsidRDefault="00250496" w:rsidP="00250496">
            <w:pPr>
              <w:spacing w:before="40" w:after="20"/>
              <w:jc w:val="right"/>
              <w:rPr>
                <w:rFonts w:cs="Arial"/>
                <w:sz w:val="18"/>
                <w:szCs w:val="18"/>
              </w:rPr>
            </w:pPr>
          </w:p>
        </w:tc>
        <w:tc>
          <w:tcPr>
            <w:tcW w:w="1418" w:type="dxa"/>
            <w:tcBorders>
              <w:top w:val="single" w:sz="8" w:space="0" w:color="0070C0"/>
              <w:left w:val="nil"/>
              <w:bottom w:val="nil"/>
              <w:right w:val="nil"/>
            </w:tcBorders>
            <w:shd w:val="clear" w:color="auto" w:fill="auto"/>
            <w:vAlign w:val="bottom"/>
          </w:tcPr>
          <w:p w14:paraId="2D471F08" w14:textId="60751CE4" w:rsidR="00250496" w:rsidRPr="00BE5D8D" w:rsidRDefault="00250496" w:rsidP="00250496">
            <w:pPr>
              <w:spacing w:before="40" w:after="20"/>
              <w:jc w:val="right"/>
              <w:rPr>
                <w:rFonts w:cs="Arial"/>
                <w:b/>
                <w:bCs/>
                <w:sz w:val="18"/>
                <w:szCs w:val="18"/>
              </w:rPr>
            </w:pPr>
          </w:p>
        </w:tc>
        <w:tc>
          <w:tcPr>
            <w:tcW w:w="284" w:type="dxa"/>
            <w:tcBorders>
              <w:top w:val="single" w:sz="8" w:space="0" w:color="0070C0"/>
              <w:left w:val="nil"/>
              <w:bottom w:val="nil"/>
              <w:right w:val="nil"/>
            </w:tcBorders>
            <w:vAlign w:val="bottom"/>
          </w:tcPr>
          <w:p w14:paraId="70B11132" w14:textId="578690FD" w:rsidR="00250496" w:rsidRPr="00C935A5" w:rsidRDefault="00250496" w:rsidP="00250496">
            <w:pPr>
              <w:spacing w:before="40" w:after="20"/>
              <w:jc w:val="right"/>
              <w:rPr>
                <w:rFonts w:cs="Arial"/>
                <w:sz w:val="18"/>
                <w:szCs w:val="18"/>
              </w:rPr>
            </w:pPr>
          </w:p>
        </w:tc>
        <w:tc>
          <w:tcPr>
            <w:tcW w:w="1418" w:type="dxa"/>
            <w:tcBorders>
              <w:top w:val="single" w:sz="8" w:space="0" w:color="0070C0"/>
              <w:left w:val="nil"/>
              <w:bottom w:val="nil"/>
              <w:right w:val="nil"/>
            </w:tcBorders>
            <w:vAlign w:val="bottom"/>
          </w:tcPr>
          <w:p w14:paraId="1C7E3380" w14:textId="41338639" w:rsidR="00250496" w:rsidRPr="00250496" w:rsidRDefault="00250496" w:rsidP="00250496">
            <w:pPr>
              <w:spacing w:before="40" w:after="20"/>
              <w:jc w:val="right"/>
              <w:rPr>
                <w:rFonts w:cs="Arial"/>
                <w:sz w:val="18"/>
                <w:szCs w:val="18"/>
              </w:rPr>
            </w:pPr>
          </w:p>
        </w:tc>
        <w:tc>
          <w:tcPr>
            <w:tcW w:w="1418" w:type="dxa"/>
            <w:tcBorders>
              <w:top w:val="single" w:sz="8" w:space="0" w:color="0070C0"/>
              <w:left w:val="nil"/>
              <w:bottom w:val="nil"/>
              <w:right w:val="nil"/>
            </w:tcBorders>
            <w:vAlign w:val="bottom"/>
          </w:tcPr>
          <w:p w14:paraId="4765D35C" w14:textId="4D8A8E6C" w:rsidR="00250496" w:rsidRPr="00BE5D8D" w:rsidRDefault="00250496" w:rsidP="00250496">
            <w:pPr>
              <w:spacing w:before="40" w:after="20"/>
              <w:jc w:val="right"/>
              <w:rPr>
                <w:rFonts w:cs="Arial"/>
                <w:b/>
                <w:bCs/>
                <w:sz w:val="18"/>
                <w:szCs w:val="18"/>
              </w:rPr>
            </w:pPr>
          </w:p>
        </w:tc>
      </w:tr>
      <w:tr w:rsidR="00613727" w:rsidRPr="00613727" w14:paraId="17530111" w14:textId="286A3A01" w:rsidTr="00DD4B6E">
        <w:trPr>
          <w:trHeight w:val="20"/>
        </w:trPr>
        <w:tc>
          <w:tcPr>
            <w:tcW w:w="2268" w:type="dxa"/>
            <w:tcBorders>
              <w:top w:val="nil"/>
              <w:left w:val="nil"/>
              <w:bottom w:val="nil"/>
              <w:right w:val="single" w:sz="18" w:space="0" w:color="0070C0"/>
            </w:tcBorders>
            <w:shd w:val="clear" w:color="auto" w:fill="auto"/>
            <w:vAlign w:val="center"/>
          </w:tcPr>
          <w:p w14:paraId="4AB03C0F" w14:textId="77777777" w:rsidR="00613727" w:rsidRPr="00C935A5" w:rsidRDefault="00613727" w:rsidP="00613727">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0070C0"/>
              <w:bottom w:val="nil"/>
              <w:right w:val="nil"/>
            </w:tcBorders>
            <w:vAlign w:val="bottom"/>
          </w:tcPr>
          <w:p w14:paraId="65FCE5E3" w14:textId="44310290" w:rsidR="00613727" w:rsidRPr="00C935A5" w:rsidRDefault="00613727" w:rsidP="00613727">
            <w:pPr>
              <w:spacing w:before="40" w:after="20"/>
              <w:jc w:val="right"/>
              <w:rPr>
                <w:rFonts w:cs="Arial"/>
                <w:sz w:val="18"/>
                <w:szCs w:val="18"/>
              </w:rPr>
            </w:pPr>
            <w:r w:rsidRPr="00613727">
              <w:rPr>
                <w:rFonts w:cs="Arial"/>
                <w:sz w:val="18"/>
                <w:szCs w:val="18"/>
              </w:rPr>
              <w:t>47,280</w:t>
            </w:r>
          </w:p>
        </w:tc>
        <w:tc>
          <w:tcPr>
            <w:tcW w:w="1134" w:type="dxa"/>
            <w:tcBorders>
              <w:top w:val="nil"/>
              <w:left w:val="nil"/>
              <w:bottom w:val="nil"/>
              <w:right w:val="nil"/>
            </w:tcBorders>
            <w:vAlign w:val="bottom"/>
          </w:tcPr>
          <w:p w14:paraId="320C1885" w14:textId="273C3770" w:rsidR="00613727" w:rsidRPr="00C935A5" w:rsidRDefault="00613727" w:rsidP="00613727">
            <w:pPr>
              <w:spacing w:before="40" w:after="20"/>
              <w:jc w:val="right"/>
              <w:rPr>
                <w:rFonts w:cs="Arial"/>
                <w:sz w:val="18"/>
                <w:szCs w:val="18"/>
              </w:rPr>
            </w:pPr>
            <w:r w:rsidRPr="00613727">
              <w:rPr>
                <w:rFonts w:cs="Arial"/>
                <w:sz w:val="18"/>
                <w:szCs w:val="18"/>
              </w:rPr>
              <w:t>1,073,232</w:t>
            </w:r>
          </w:p>
        </w:tc>
        <w:tc>
          <w:tcPr>
            <w:tcW w:w="1418" w:type="dxa"/>
            <w:tcBorders>
              <w:top w:val="nil"/>
              <w:left w:val="nil"/>
              <w:bottom w:val="nil"/>
              <w:right w:val="nil"/>
            </w:tcBorders>
            <w:shd w:val="clear" w:color="auto" w:fill="auto"/>
            <w:vAlign w:val="bottom"/>
          </w:tcPr>
          <w:p w14:paraId="1515851B" w14:textId="4C279775" w:rsidR="00613727" w:rsidRPr="00BE5D8D" w:rsidRDefault="00613727" w:rsidP="00613727">
            <w:pPr>
              <w:spacing w:before="40" w:after="20"/>
              <w:jc w:val="right"/>
              <w:rPr>
                <w:rFonts w:cs="Arial"/>
                <w:b/>
                <w:bCs/>
                <w:sz w:val="18"/>
                <w:szCs w:val="18"/>
              </w:rPr>
            </w:pPr>
            <w:r w:rsidRPr="00BE5D8D">
              <w:rPr>
                <w:rFonts w:cs="Arial"/>
                <w:b/>
                <w:bCs/>
                <w:sz w:val="18"/>
                <w:szCs w:val="18"/>
              </w:rPr>
              <w:t>15,985,596</w:t>
            </w:r>
          </w:p>
        </w:tc>
        <w:tc>
          <w:tcPr>
            <w:tcW w:w="284" w:type="dxa"/>
            <w:tcBorders>
              <w:top w:val="nil"/>
              <w:left w:val="nil"/>
              <w:bottom w:val="nil"/>
              <w:right w:val="nil"/>
            </w:tcBorders>
            <w:vAlign w:val="bottom"/>
          </w:tcPr>
          <w:p w14:paraId="5D0E06C3" w14:textId="25EA4031"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75A007AA" w14:textId="26AD65BA" w:rsidR="00613727" w:rsidRPr="00A54C71" w:rsidRDefault="00613727" w:rsidP="00613727">
            <w:pPr>
              <w:spacing w:before="40" w:after="20"/>
              <w:jc w:val="right"/>
              <w:rPr>
                <w:rFonts w:cs="Arial"/>
                <w:sz w:val="18"/>
                <w:szCs w:val="18"/>
              </w:rPr>
            </w:pPr>
            <w:r w:rsidRPr="00613727">
              <w:rPr>
                <w:rFonts w:cs="Arial"/>
                <w:sz w:val="18"/>
                <w:szCs w:val="18"/>
              </w:rPr>
              <w:t>2,456,173</w:t>
            </w:r>
          </w:p>
        </w:tc>
        <w:tc>
          <w:tcPr>
            <w:tcW w:w="1418" w:type="dxa"/>
            <w:tcBorders>
              <w:top w:val="nil"/>
              <w:left w:val="nil"/>
              <w:bottom w:val="nil"/>
              <w:right w:val="nil"/>
            </w:tcBorders>
            <w:vAlign w:val="bottom"/>
          </w:tcPr>
          <w:p w14:paraId="0E3FFA14" w14:textId="652466D0" w:rsidR="00613727" w:rsidRPr="00BE5D8D" w:rsidRDefault="00613727" w:rsidP="00613727">
            <w:pPr>
              <w:spacing w:before="40" w:after="20"/>
              <w:jc w:val="right"/>
              <w:rPr>
                <w:rFonts w:cs="Arial"/>
                <w:b/>
                <w:bCs/>
                <w:sz w:val="18"/>
                <w:szCs w:val="18"/>
              </w:rPr>
            </w:pPr>
            <w:r w:rsidRPr="00BE5D8D">
              <w:rPr>
                <w:rFonts w:cs="Arial"/>
                <w:b/>
                <w:bCs/>
                <w:sz w:val="18"/>
                <w:szCs w:val="18"/>
              </w:rPr>
              <w:t>2,455,198</w:t>
            </w:r>
          </w:p>
        </w:tc>
      </w:tr>
      <w:tr w:rsidR="00613727" w:rsidRPr="00613727" w14:paraId="4AF39F25" w14:textId="47699035" w:rsidTr="00DD4B6E">
        <w:trPr>
          <w:trHeight w:val="20"/>
        </w:trPr>
        <w:tc>
          <w:tcPr>
            <w:tcW w:w="2268" w:type="dxa"/>
            <w:tcBorders>
              <w:top w:val="nil"/>
              <w:left w:val="nil"/>
              <w:bottom w:val="nil"/>
              <w:right w:val="single" w:sz="18" w:space="0" w:color="0070C0"/>
            </w:tcBorders>
            <w:shd w:val="clear" w:color="auto" w:fill="auto"/>
            <w:vAlign w:val="center"/>
          </w:tcPr>
          <w:p w14:paraId="665CA9D6" w14:textId="77777777" w:rsidR="00613727" w:rsidRPr="00C935A5" w:rsidRDefault="00613727" w:rsidP="00613727">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0070C0"/>
              <w:bottom w:val="nil"/>
              <w:right w:val="nil"/>
            </w:tcBorders>
            <w:vAlign w:val="bottom"/>
          </w:tcPr>
          <w:p w14:paraId="0BEC6D95" w14:textId="40891606"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0834A3C1" w14:textId="661EC390" w:rsidR="00613727" w:rsidRPr="00C935A5" w:rsidRDefault="00613727" w:rsidP="00613727">
            <w:pPr>
              <w:spacing w:before="40" w:after="20"/>
              <w:jc w:val="right"/>
              <w:rPr>
                <w:rFonts w:cs="Arial"/>
                <w:sz w:val="18"/>
                <w:szCs w:val="18"/>
              </w:rPr>
            </w:pPr>
            <w:r w:rsidRPr="00613727">
              <w:rPr>
                <w:rFonts w:cs="Arial"/>
                <w:sz w:val="18"/>
                <w:szCs w:val="18"/>
              </w:rPr>
              <w:t>295,200</w:t>
            </w:r>
          </w:p>
        </w:tc>
        <w:tc>
          <w:tcPr>
            <w:tcW w:w="1418" w:type="dxa"/>
            <w:tcBorders>
              <w:top w:val="nil"/>
              <w:left w:val="nil"/>
              <w:bottom w:val="nil"/>
              <w:right w:val="nil"/>
            </w:tcBorders>
            <w:shd w:val="clear" w:color="auto" w:fill="auto"/>
            <w:vAlign w:val="bottom"/>
          </w:tcPr>
          <w:p w14:paraId="667AE68C" w14:textId="45414DEB" w:rsidR="00613727" w:rsidRPr="00BE5D8D" w:rsidRDefault="00613727" w:rsidP="00613727">
            <w:pPr>
              <w:spacing w:before="40" w:after="20"/>
              <w:jc w:val="right"/>
              <w:rPr>
                <w:rFonts w:cs="Arial"/>
                <w:b/>
                <w:bCs/>
                <w:sz w:val="18"/>
                <w:szCs w:val="18"/>
              </w:rPr>
            </w:pPr>
            <w:r w:rsidRPr="00BE5D8D">
              <w:rPr>
                <w:rFonts w:cs="Arial"/>
                <w:b/>
                <w:bCs/>
                <w:sz w:val="18"/>
                <w:szCs w:val="18"/>
              </w:rPr>
              <w:t>6,162,566</w:t>
            </w:r>
          </w:p>
        </w:tc>
        <w:tc>
          <w:tcPr>
            <w:tcW w:w="284" w:type="dxa"/>
            <w:tcBorders>
              <w:top w:val="nil"/>
              <w:left w:val="nil"/>
              <w:bottom w:val="nil"/>
              <w:right w:val="nil"/>
            </w:tcBorders>
            <w:vAlign w:val="bottom"/>
          </w:tcPr>
          <w:p w14:paraId="1F8BA25B" w14:textId="75570BB5"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13EB74FC" w14:textId="276908B4" w:rsidR="00613727" w:rsidRPr="00A54C71" w:rsidRDefault="00613727" w:rsidP="00613727">
            <w:pPr>
              <w:spacing w:before="40" w:after="20"/>
              <w:jc w:val="right"/>
              <w:rPr>
                <w:rFonts w:cs="Arial"/>
                <w:sz w:val="18"/>
                <w:szCs w:val="18"/>
              </w:rPr>
            </w:pPr>
            <w:r w:rsidRPr="00613727">
              <w:rPr>
                <w:rFonts w:cs="Arial"/>
                <w:sz w:val="18"/>
                <w:szCs w:val="18"/>
              </w:rPr>
              <w:t>946,873</w:t>
            </w:r>
          </w:p>
        </w:tc>
        <w:tc>
          <w:tcPr>
            <w:tcW w:w="1418" w:type="dxa"/>
            <w:tcBorders>
              <w:top w:val="nil"/>
              <w:left w:val="nil"/>
              <w:bottom w:val="nil"/>
              <w:right w:val="nil"/>
            </w:tcBorders>
            <w:vAlign w:val="bottom"/>
          </w:tcPr>
          <w:p w14:paraId="37CE0AE9" w14:textId="037FB53D" w:rsidR="00613727" w:rsidRPr="00BE5D8D" w:rsidRDefault="00613727" w:rsidP="00613727">
            <w:pPr>
              <w:spacing w:before="40" w:after="20"/>
              <w:jc w:val="right"/>
              <w:rPr>
                <w:rFonts w:cs="Arial"/>
                <w:b/>
                <w:bCs/>
                <w:sz w:val="18"/>
                <w:szCs w:val="18"/>
              </w:rPr>
            </w:pPr>
            <w:r w:rsidRPr="00BE5D8D">
              <w:rPr>
                <w:rFonts w:cs="Arial"/>
                <w:b/>
                <w:bCs/>
                <w:sz w:val="18"/>
                <w:szCs w:val="18"/>
              </w:rPr>
              <w:t>946,497</w:t>
            </w:r>
          </w:p>
        </w:tc>
      </w:tr>
      <w:tr w:rsidR="00613727" w:rsidRPr="00613727" w14:paraId="30DD208B" w14:textId="76855552" w:rsidTr="00DD4B6E">
        <w:trPr>
          <w:trHeight w:val="20"/>
        </w:trPr>
        <w:tc>
          <w:tcPr>
            <w:tcW w:w="2268" w:type="dxa"/>
            <w:tcBorders>
              <w:top w:val="nil"/>
              <w:left w:val="nil"/>
              <w:bottom w:val="nil"/>
              <w:right w:val="single" w:sz="18" w:space="0" w:color="0070C0"/>
            </w:tcBorders>
            <w:shd w:val="clear" w:color="auto" w:fill="auto"/>
            <w:vAlign w:val="center"/>
          </w:tcPr>
          <w:p w14:paraId="7F2D1FBC" w14:textId="77777777" w:rsidR="00613727" w:rsidRPr="00C935A5" w:rsidRDefault="00613727" w:rsidP="00613727">
            <w:pPr>
              <w:spacing w:before="40" w:after="20"/>
              <w:rPr>
                <w:rFonts w:cs="Arial"/>
                <w:sz w:val="18"/>
                <w:szCs w:val="18"/>
              </w:rPr>
            </w:pPr>
            <w:r w:rsidRPr="00C935A5">
              <w:rPr>
                <w:rFonts w:cs="Arial"/>
                <w:sz w:val="18"/>
                <w:szCs w:val="18"/>
              </w:rPr>
              <w:t>Mansfield S</w:t>
            </w:r>
          </w:p>
        </w:tc>
        <w:tc>
          <w:tcPr>
            <w:tcW w:w="1134" w:type="dxa"/>
            <w:tcBorders>
              <w:top w:val="nil"/>
              <w:left w:val="single" w:sz="18" w:space="0" w:color="0070C0"/>
              <w:bottom w:val="nil"/>
              <w:right w:val="nil"/>
            </w:tcBorders>
            <w:vAlign w:val="bottom"/>
          </w:tcPr>
          <w:p w14:paraId="01277293" w14:textId="5558A273" w:rsidR="00613727" w:rsidRPr="00C935A5" w:rsidRDefault="00613727" w:rsidP="00613727">
            <w:pPr>
              <w:spacing w:before="40" w:after="20"/>
              <w:jc w:val="right"/>
              <w:rPr>
                <w:rFonts w:cs="Arial"/>
                <w:sz w:val="18"/>
                <w:szCs w:val="18"/>
              </w:rPr>
            </w:pPr>
            <w:r w:rsidRPr="00613727">
              <w:rPr>
                <w:rFonts w:cs="Arial"/>
                <w:sz w:val="18"/>
                <w:szCs w:val="18"/>
              </w:rPr>
              <w:t>24,240</w:t>
            </w:r>
          </w:p>
        </w:tc>
        <w:tc>
          <w:tcPr>
            <w:tcW w:w="1134" w:type="dxa"/>
            <w:tcBorders>
              <w:top w:val="nil"/>
              <w:left w:val="nil"/>
              <w:bottom w:val="nil"/>
              <w:right w:val="nil"/>
            </w:tcBorders>
            <w:vAlign w:val="bottom"/>
          </w:tcPr>
          <w:p w14:paraId="61632DDE" w14:textId="445D05F2" w:rsidR="00613727" w:rsidRPr="00C935A5" w:rsidRDefault="00613727" w:rsidP="00613727">
            <w:pPr>
              <w:spacing w:before="40" w:after="20"/>
              <w:jc w:val="right"/>
              <w:rPr>
                <w:rFonts w:cs="Arial"/>
                <w:sz w:val="18"/>
                <w:szCs w:val="18"/>
              </w:rPr>
            </w:pPr>
            <w:r w:rsidRPr="00613727">
              <w:rPr>
                <w:rFonts w:cs="Arial"/>
                <w:sz w:val="18"/>
                <w:szCs w:val="18"/>
              </w:rPr>
              <w:t>878,832</w:t>
            </w:r>
          </w:p>
        </w:tc>
        <w:tc>
          <w:tcPr>
            <w:tcW w:w="1418" w:type="dxa"/>
            <w:tcBorders>
              <w:top w:val="nil"/>
              <w:left w:val="nil"/>
              <w:bottom w:val="nil"/>
              <w:right w:val="nil"/>
            </w:tcBorders>
            <w:shd w:val="clear" w:color="auto" w:fill="auto"/>
            <w:vAlign w:val="bottom"/>
          </w:tcPr>
          <w:p w14:paraId="34E38DE5" w14:textId="3FB9EB88" w:rsidR="00613727" w:rsidRPr="00BE5D8D" w:rsidRDefault="00613727" w:rsidP="00613727">
            <w:pPr>
              <w:spacing w:before="40" w:after="20"/>
              <w:jc w:val="right"/>
              <w:rPr>
                <w:rFonts w:cs="Arial"/>
                <w:b/>
                <w:bCs/>
                <w:sz w:val="18"/>
                <w:szCs w:val="18"/>
              </w:rPr>
            </w:pPr>
            <w:r w:rsidRPr="00BE5D8D">
              <w:rPr>
                <w:rFonts w:cs="Arial"/>
                <w:b/>
                <w:bCs/>
                <w:sz w:val="18"/>
                <w:szCs w:val="18"/>
              </w:rPr>
              <w:t>6,681,743</w:t>
            </w:r>
          </w:p>
        </w:tc>
        <w:tc>
          <w:tcPr>
            <w:tcW w:w="284" w:type="dxa"/>
            <w:tcBorders>
              <w:top w:val="nil"/>
              <w:left w:val="nil"/>
              <w:bottom w:val="nil"/>
              <w:right w:val="nil"/>
            </w:tcBorders>
            <w:vAlign w:val="bottom"/>
          </w:tcPr>
          <w:p w14:paraId="1778F503" w14:textId="5A8D9958"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18C74CE1" w14:textId="0540B61D" w:rsidR="00613727" w:rsidRPr="00A54C71" w:rsidRDefault="00613727" w:rsidP="00613727">
            <w:pPr>
              <w:spacing w:before="40" w:after="20"/>
              <w:jc w:val="right"/>
              <w:rPr>
                <w:rFonts w:cs="Arial"/>
                <w:sz w:val="18"/>
                <w:szCs w:val="18"/>
              </w:rPr>
            </w:pPr>
            <w:r w:rsidRPr="00613727">
              <w:rPr>
                <w:rFonts w:cs="Arial"/>
                <w:sz w:val="18"/>
                <w:szCs w:val="18"/>
              </w:rPr>
              <w:t>1,026,644</w:t>
            </w:r>
          </w:p>
        </w:tc>
        <w:tc>
          <w:tcPr>
            <w:tcW w:w="1418" w:type="dxa"/>
            <w:tcBorders>
              <w:top w:val="nil"/>
              <w:left w:val="nil"/>
              <w:bottom w:val="nil"/>
              <w:right w:val="nil"/>
            </w:tcBorders>
            <w:vAlign w:val="bottom"/>
          </w:tcPr>
          <w:p w14:paraId="74273255" w14:textId="1E9734A7" w:rsidR="00613727" w:rsidRPr="00BE5D8D" w:rsidRDefault="00613727" w:rsidP="00613727">
            <w:pPr>
              <w:spacing w:before="40" w:after="20"/>
              <w:jc w:val="right"/>
              <w:rPr>
                <w:rFonts w:cs="Arial"/>
                <w:b/>
                <w:bCs/>
                <w:sz w:val="18"/>
                <w:szCs w:val="18"/>
              </w:rPr>
            </w:pPr>
            <w:r w:rsidRPr="00BE5D8D">
              <w:rPr>
                <w:rFonts w:cs="Arial"/>
                <w:b/>
                <w:bCs/>
                <w:sz w:val="18"/>
                <w:szCs w:val="18"/>
              </w:rPr>
              <w:t>1,026,237</w:t>
            </w:r>
          </w:p>
        </w:tc>
      </w:tr>
      <w:tr w:rsidR="00613727" w:rsidRPr="00613727" w14:paraId="78CAF49A" w14:textId="1EC2D759" w:rsidTr="00DD4B6E">
        <w:trPr>
          <w:trHeight w:val="20"/>
        </w:trPr>
        <w:tc>
          <w:tcPr>
            <w:tcW w:w="2268" w:type="dxa"/>
            <w:tcBorders>
              <w:top w:val="nil"/>
              <w:left w:val="nil"/>
              <w:bottom w:val="nil"/>
              <w:right w:val="single" w:sz="18" w:space="0" w:color="0070C0"/>
            </w:tcBorders>
            <w:shd w:val="clear" w:color="auto" w:fill="auto"/>
            <w:vAlign w:val="center"/>
          </w:tcPr>
          <w:p w14:paraId="2E362EF1" w14:textId="77777777" w:rsidR="00613727" w:rsidRPr="00C935A5" w:rsidRDefault="00613727" w:rsidP="00613727">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0070C0"/>
              <w:bottom w:val="nil"/>
              <w:right w:val="nil"/>
            </w:tcBorders>
            <w:vAlign w:val="bottom"/>
          </w:tcPr>
          <w:p w14:paraId="6FB3A119" w14:textId="29CBB466"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59383C35" w14:textId="06D47CB5" w:rsidR="00613727" w:rsidRPr="00C935A5" w:rsidRDefault="00613727" w:rsidP="00613727">
            <w:pPr>
              <w:spacing w:before="40" w:after="20"/>
              <w:jc w:val="right"/>
              <w:rPr>
                <w:rFonts w:cs="Arial"/>
                <w:sz w:val="18"/>
                <w:szCs w:val="18"/>
              </w:rPr>
            </w:pPr>
            <w:r w:rsidRPr="00613727">
              <w:rPr>
                <w:rFonts w:cs="Arial"/>
                <w:sz w:val="18"/>
                <w:szCs w:val="18"/>
              </w:rPr>
              <w:t>54,720</w:t>
            </w:r>
          </w:p>
        </w:tc>
        <w:tc>
          <w:tcPr>
            <w:tcW w:w="1418" w:type="dxa"/>
            <w:tcBorders>
              <w:top w:val="nil"/>
              <w:left w:val="nil"/>
              <w:bottom w:val="nil"/>
              <w:right w:val="nil"/>
            </w:tcBorders>
            <w:shd w:val="clear" w:color="auto" w:fill="auto"/>
            <w:vAlign w:val="bottom"/>
          </w:tcPr>
          <w:p w14:paraId="5D6AAE78" w14:textId="20C0E274" w:rsidR="00613727" w:rsidRPr="00BE5D8D" w:rsidRDefault="00613727" w:rsidP="00613727">
            <w:pPr>
              <w:spacing w:before="40" w:after="20"/>
              <w:jc w:val="right"/>
              <w:rPr>
                <w:rFonts w:cs="Arial"/>
                <w:b/>
                <w:bCs/>
                <w:sz w:val="18"/>
                <w:szCs w:val="18"/>
              </w:rPr>
            </w:pPr>
            <w:r w:rsidRPr="00BE5D8D">
              <w:rPr>
                <w:rFonts w:cs="Arial"/>
                <w:b/>
                <w:bCs/>
                <w:sz w:val="18"/>
                <w:szCs w:val="18"/>
              </w:rPr>
              <w:t>4,343,130</w:t>
            </w:r>
          </w:p>
        </w:tc>
        <w:tc>
          <w:tcPr>
            <w:tcW w:w="284" w:type="dxa"/>
            <w:tcBorders>
              <w:top w:val="nil"/>
              <w:left w:val="nil"/>
              <w:bottom w:val="nil"/>
              <w:right w:val="nil"/>
            </w:tcBorders>
            <w:vAlign w:val="bottom"/>
          </w:tcPr>
          <w:p w14:paraId="687DB650" w14:textId="22BC468C"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60B41D0A" w14:textId="2BEB2A80" w:rsidR="00613727" w:rsidRPr="00A54C71" w:rsidRDefault="00613727" w:rsidP="00613727">
            <w:pPr>
              <w:spacing w:before="40" w:after="20"/>
              <w:jc w:val="right"/>
              <w:rPr>
                <w:rFonts w:cs="Arial"/>
                <w:sz w:val="18"/>
                <w:szCs w:val="18"/>
              </w:rPr>
            </w:pPr>
            <w:r w:rsidRPr="00613727">
              <w:rPr>
                <w:rFonts w:cs="Arial"/>
                <w:sz w:val="18"/>
                <w:szCs w:val="18"/>
              </w:rPr>
              <w:t>667,318</w:t>
            </w:r>
          </w:p>
        </w:tc>
        <w:tc>
          <w:tcPr>
            <w:tcW w:w="1418" w:type="dxa"/>
            <w:tcBorders>
              <w:top w:val="nil"/>
              <w:left w:val="nil"/>
              <w:bottom w:val="nil"/>
              <w:right w:val="nil"/>
            </w:tcBorders>
            <w:vAlign w:val="bottom"/>
          </w:tcPr>
          <w:p w14:paraId="33CC3D89" w14:textId="77CA2878" w:rsidR="00613727" w:rsidRPr="00BE5D8D" w:rsidRDefault="00613727" w:rsidP="00613727">
            <w:pPr>
              <w:spacing w:before="40" w:after="20"/>
              <w:jc w:val="right"/>
              <w:rPr>
                <w:rFonts w:cs="Arial"/>
                <w:b/>
                <w:bCs/>
                <w:sz w:val="18"/>
                <w:szCs w:val="18"/>
              </w:rPr>
            </w:pPr>
            <w:r w:rsidRPr="00BE5D8D">
              <w:rPr>
                <w:rFonts w:cs="Arial"/>
                <w:b/>
                <w:bCs/>
                <w:sz w:val="18"/>
                <w:szCs w:val="18"/>
              </w:rPr>
              <w:t>667,053</w:t>
            </w:r>
          </w:p>
        </w:tc>
      </w:tr>
      <w:tr w:rsidR="00613727" w:rsidRPr="00613727" w14:paraId="3E201B71" w14:textId="3D618032" w:rsidTr="00DD4B6E">
        <w:trPr>
          <w:trHeight w:val="20"/>
        </w:trPr>
        <w:tc>
          <w:tcPr>
            <w:tcW w:w="2268" w:type="dxa"/>
            <w:tcBorders>
              <w:top w:val="nil"/>
              <w:left w:val="nil"/>
              <w:bottom w:val="nil"/>
              <w:right w:val="single" w:sz="18" w:space="0" w:color="0070C0"/>
            </w:tcBorders>
            <w:shd w:val="clear" w:color="auto" w:fill="auto"/>
            <w:vAlign w:val="center"/>
          </w:tcPr>
          <w:p w14:paraId="1D16AE56" w14:textId="77777777" w:rsidR="00613727" w:rsidRPr="00C935A5" w:rsidRDefault="00613727" w:rsidP="00613727">
            <w:pPr>
              <w:spacing w:before="40" w:after="20"/>
              <w:rPr>
                <w:rFonts w:cs="Arial"/>
                <w:sz w:val="18"/>
                <w:szCs w:val="18"/>
              </w:rPr>
            </w:pPr>
            <w:r w:rsidRPr="00C935A5">
              <w:rPr>
                <w:rFonts w:cs="Arial"/>
                <w:sz w:val="18"/>
                <w:szCs w:val="18"/>
              </w:rPr>
              <w:t>Maroondah C</w:t>
            </w:r>
          </w:p>
        </w:tc>
        <w:tc>
          <w:tcPr>
            <w:tcW w:w="1134" w:type="dxa"/>
            <w:tcBorders>
              <w:top w:val="nil"/>
              <w:left w:val="single" w:sz="18" w:space="0" w:color="0070C0"/>
              <w:bottom w:val="nil"/>
              <w:right w:val="nil"/>
            </w:tcBorders>
            <w:vAlign w:val="bottom"/>
          </w:tcPr>
          <w:p w14:paraId="0A2ACC6C" w14:textId="217F77BC"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26F10109" w14:textId="32212FC1" w:rsidR="00613727" w:rsidRPr="00C935A5" w:rsidRDefault="00613727" w:rsidP="00613727">
            <w:pPr>
              <w:spacing w:before="40" w:after="20"/>
              <w:jc w:val="right"/>
              <w:rPr>
                <w:rFonts w:cs="Arial"/>
                <w:sz w:val="18"/>
                <w:szCs w:val="18"/>
              </w:rPr>
            </w:pPr>
            <w:r w:rsidRPr="00613727">
              <w:rPr>
                <w:rFonts w:cs="Arial"/>
                <w:sz w:val="18"/>
                <w:szCs w:val="18"/>
              </w:rPr>
              <w:t>53,136</w:t>
            </w:r>
          </w:p>
        </w:tc>
        <w:tc>
          <w:tcPr>
            <w:tcW w:w="1418" w:type="dxa"/>
            <w:tcBorders>
              <w:top w:val="nil"/>
              <w:left w:val="nil"/>
              <w:bottom w:val="nil"/>
              <w:right w:val="nil"/>
            </w:tcBorders>
            <w:shd w:val="clear" w:color="auto" w:fill="auto"/>
            <w:vAlign w:val="bottom"/>
          </w:tcPr>
          <w:p w14:paraId="06C179C9" w14:textId="3E31CB64" w:rsidR="00613727" w:rsidRPr="00BE5D8D" w:rsidRDefault="00613727" w:rsidP="00613727">
            <w:pPr>
              <w:spacing w:before="40" w:after="20"/>
              <w:jc w:val="right"/>
              <w:rPr>
                <w:rFonts w:cs="Arial"/>
                <w:b/>
                <w:bCs/>
                <w:sz w:val="18"/>
                <w:szCs w:val="18"/>
              </w:rPr>
            </w:pPr>
            <w:r w:rsidRPr="00BE5D8D">
              <w:rPr>
                <w:rFonts w:cs="Arial"/>
                <w:b/>
                <w:bCs/>
                <w:sz w:val="18"/>
                <w:szCs w:val="18"/>
              </w:rPr>
              <w:t>5,701,100</w:t>
            </w:r>
          </w:p>
        </w:tc>
        <w:tc>
          <w:tcPr>
            <w:tcW w:w="284" w:type="dxa"/>
            <w:tcBorders>
              <w:top w:val="nil"/>
              <w:left w:val="nil"/>
              <w:bottom w:val="nil"/>
              <w:right w:val="nil"/>
            </w:tcBorders>
            <w:vAlign w:val="bottom"/>
          </w:tcPr>
          <w:p w14:paraId="47C8CB0E" w14:textId="175491B9"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4769BA62" w14:textId="22672A3E" w:rsidR="00613727" w:rsidRPr="00A54C71" w:rsidRDefault="00613727" w:rsidP="00613727">
            <w:pPr>
              <w:spacing w:before="40" w:after="20"/>
              <w:jc w:val="right"/>
              <w:rPr>
                <w:rFonts w:cs="Arial"/>
                <w:sz w:val="18"/>
                <w:szCs w:val="18"/>
              </w:rPr>
            </w:pPr>
            <w:r w:rsidRPr="00613727">
              <w:rPr>
                <w:rFonts w:cs="Arial"/>
                <w:sz w:val="18"/>
                <w:szCs w:val="18"/>
              </w:rPr>
              <w:t>875,969</w:t>
            </w:r>
          </w:p>
        </w:tc>
        <w:tc>
          <w:tcPr>
            <w:tcW w:w="1418" w:type="dxa"/>
            <w:tcBorders>
              <w:top w:val="nil"/>
              <w:left w:val="nil"/>
              <w:bottom w:val="nil"/>
              <w:right w:val="nil"/>
            </w:tcBorders>
            <w:vAlign w:val="bottom"/>
          </w:tcPr>
          <w:p w14:paraId="607FC651" w14:textId="6ACC63AA" w:rsidR="00613727" w:rsidRPr="00BE5D8D" w:rsidRDefault="00613727" w:rsidP="00613727">
            <w:pPr>
              <w:spacing w:before="40" w:after="20"/>
              <w:jc w:val="right"/>
              <w:rPr>
                <w:rFonts w:cs="Arial"/>
                <w:b/>
                <w:bCs/>
                <w:sz w:val="18"/>
                <w:szCs w:val="18"/>
              </w:rPr>
            </w:pPr>
            <w:r w:rsidRPr="00BE5D8D">
              <w:rPr>
                <w:rFonts w:cs="Arial"/>
                <w:b/>
                <w:bCs/>
                <w:sz w:val="18"/>
                <w:szCs w:val="18"/>
              </w:rPr>
              <w:t>875,622</w:t>
            </w:r>
          </w:p>
        </w:tc>
      </w:tr>
      <w:tr w:rsidR="00613727" w:rsidRPr="00613727" w14:paraId="12894061" w14:textId="20E80E8F" w:rsidTr="00DD4B6E">
        <w:trPr>
          <w:trHeight w:val="20"/>
        </w:trPr>
        <w:tc>
          <w:tcPr>
            <w:tcW w:w="2268" w:type="dxa"/>
            <w:tcBorders>
              <w:top w:val="nil"/>
              <w:left w:val="nil"/>
              <w:bottom w:val="nil"/>
              <w:right w:val="single" w:sz="18" w:space="0" w:color="0070C0"/>
            </w:tcBorders>
            <w:shd w:val="clear" w:color="auto" w:fill="auto"/>
            <w:vAlign w:val="center"/>
          </w:tcPr>
          <w:p w14:paraId="70C98FB8" w14:textId="77777777" w:rsidR="00613727" w:rsidRPr="00C935A5" w:rsidRDefault="00613727" w:rsidP="00613727">
            <w:pPr>
              <w:spacing w:before="40" w:after="20"/>
              <w:rPr>
                <w:rFonts w:cs="Arial"/>
                <w:sz w:val="18"/>
                <w:szCs w:val="18"/>
              </w:rPr>
            </w:pPr>
            <w:r w:rsidRPr="00C935A5">
              <w:rPr>
                <w:rFonts w:cs="Arial"/>
                <w:sz w:val="18"/>
                <w:szCs w:val="18"/>
              </w:rPr>
              <w:t>Melbourne C</w:t>
            </w:r>
          </w:p>
        </w:tc>
        <w:tc>
          <w:tcPr>
            <w:tcW w:w="1134" w:type="dxa"/>
            <w:tcBorders>
              <w:top w:val="nil"/>
              <w:left w:val="single" w:sz="18" w:space="0" w:color="0070C0"/>
              <w:bottom w:val="nil"/>
              <w:right w:val="nil"/>
            </w:tcBorders>
            <w:vAlign w:val="bottom"/>
          </w:tcPr>
          <w:p w14:paraId="7F9B8598" w14:textId="3E18541D"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0C610CE3" w14:textId="465FB0FB" w:rsidR="00613727" w:rsidRPr="00C935A5" w:rsidRDefault="00613727" w:rsidP="00613727">
            <w:pPr>
              <w:spacing w:before="40" w:after="20"/>
              <w:jc w:val="right"/>
              <w:rPr>
                <w:rFonts w:cs="Arial"/>
                <w:sz w:val="18"/>
                <w:szCs w:val="18"/>
              </w:rPr>
            </w:pPr>
            <w:r w:rsidRPr="00613727">
              <w:rPr>
                <w:rFonts w:cs="Arial"/>
                <w:sz w:val="18"/>
                <w:szCs w:val="18"/>
              </w:rPr>
              <w:t>1,480,320</w:t>
            </w:r>
          </w:p>
        </w:tc>
        <w:tc>
          <w:tcPr>
            <w:tcW w:w="1418" w:type="dxa"/>
            <w:tcBorders>
              <w:top w:val="nil"/>
              <w:left w:val="nil"/>
              <w:bottom w:val="nil"/>
              <w:right w:val="nil"/>
            </w:tcBorders>
            <w:shd w:val="clear" w:color="auto" w:fill="auto"/>
            <w:vAlign w:val="bottom"/>
          </w:tcPr>
          <w:p w14:paraId="02380CE7" w14:textId="60155BDB" w:rsidR="00613727" w:rsidRPr="00BE5D8D" w:rsidRDefault="00613727" w:rsidP="00613727">
            <w:pPr>
              <w:spacing w:before="40" w:after="20"/>
              <w:jc w:val="right"/>
              <w:rPr>
                <w:rFonts w:cs="Arial"/>
                <w:b/>
                <w:bCs/>
                <w:sz w:val="18"/>
                <w:szCs w:val="18"/>
              </w:rPr>
            </w:pPr>
            <w:r w:rsidRPr="00BE5D8D">
              <w:rPr>
                <w:rFonts w:cs="Arial"/>
                <w:b/>
                <w:bCs/>
                <w:sz w:val="18"/>
                <w:szCs w:val="18"/>
              </w:rPr>
              <w:t>5,261,323</w:t>
            </w:r>
          </w:p>
        </w:tc>
        <w:tc>
          <w:tcPr>
            <w:tcW w:w="284" w:type="dxa"/>
            <w:tcBorders>
              <w:top w:val="nil"/>
              <w:left w:val="nil"/>
              <w:bottom w:val="nil"/>
              <w:right w:val="nil"/>
            </w:tcBorders>
            <w:vAlign w:val="bottom"/>
          </w:tcPr>
          <w:p w14:paraId="367B297F" w14:textId="2E71D61F"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3B53A261" w14:textId="60303CE0" w:rsidR="00613727" w:rsidRPr="00A54C71" w:rsidRDefault="00613727" w:rsidP="00613727">
            <w:pPr>
              <w:spacing w:before="40" w:after="20"/>
              <w:jc w:val="right"/>
              <w:rPr>
                <w:rFonts w:cs="Arial"/>
                <w:sz w:val="18"/>
                <w:szCs w:val="18"/>
              </w:rPr>
            </w:pPr>
            <w:r w:rsidRPr="00613727">
              <w:rPr>
                <w:rFonts w:cs="Arial"/>
                <w:sz w:val="18"/>
                <w:szCs w:val="18"/>
              </w:rPr>
              <w:t>808,398</w:t>
            </w:r>
          </w:p>
        </w:tc>
        <w:tc>
          <w:tcPr>
            <w:tcW w:w="1418" w:type="dxa"/>
            <w:tcBorders>
              <w:top w:val="nil"/>
              <w:left w:val="nil"/>
              <w:bottom w:val="nil"/>
              <w:right w:val="nil"/>
            </w:tcBorders>
            <w:vAlign w:val="bottom"/>
          </w:tcPr>
          <w:p w14:paraId="01834477" w14:textId="359C4082" w:rsidR="00613727" w:rsidRPr="00BE5D8D" w:rsidRDefault="00613727" w:rsidP="00613727">
            <w:pPr>
              <w:spacing w:before="40" w:after="20"/>
              <w:jc w:val="right"/>
              <w:rPr>
                <w:rFonts w:cs="Arial"/>
                <w:b/>
                <w:bCs/>
                <w:sz w:val="18"/>
                <w:szCs w:val="18"/>
              </w:rPr>
            </w:pPr>
            <w:r w:rsidRPr="00BE5D8D">
              <w:rPr>
                <w:rFonts w:cs="Arial"/>
                <w:b/>
                <w:bCs/>
                <w:sz w:val="18"/>
                <w:szCs w:val="18"/>
              </w:rPr>
              <w:t>808,077</w:t>
            </w:r>
          </w:p>
        </w:tc>
      </w:tr>
      <w:tr w:rsidR="00613727" w:rsidRPr="00613727" w14:paraId="22718DC7" w14:textId="23E64BC5" w:rsidTr="00DD4B6E">
        <w:trPr>
          <w:trHeight w:val="20"/>
        </w:trPr>
        <w:tc>
          <w:tcPr>
            <w:tcW w:w="2268" w:type="dxa"/>
            <w:tcBorders>
              <w:top w:val="nil"/>
              <w:left w:val="nil"/>
              <w:bottom w:val="nil"/>
              <w:right w:val="single" w:sz="18" w:space="0" w:color="0070C0"/>
            </w:tcBorders>
            <w:shd w:val="clear" w:color="auto" w:fill="auto"/>
            <w:vAlign w:val="center"/>
          </w:tcPr>
          <w:p w14:paraId="36778B40" w14:textId="77777777" w:rsidR="00613727" w:rsidRPr="00C935A5" w:rsidRDefault="00613727" w:rsidP="00613727">
            <w:pPr>
              <w:spacing w:before="40" w:after="20"/>
              <w:rPr>
                <w:rFonts w:cs="Arial"/>
                <w:sz w:val="18"/>
                <w:szCs w:val="18"/>
              </w:rPr>
            </w:pPr>
            <w:r w:rsidRPr="00C935A5">
              <w:rPr>
                <w:rFonts w:cs="Arial"/>
                <w:sz w:val="18"/>
                <w:szCs w:val="18"/>
              </w:rPr>
              <w:t>Melton C</w:t>
            </w:r>
          </w:p>
        </w:tc>
        <w:tc>
          <w:tcPr>
            <w:tcW w:w="1134" w:type="dxa"/>
            <w:tcBorders>
              <w:top w:val="nil"/>
              <w:left w:val="single" w:sz="18" w:space="0" w:color="0070C0"/>
              <w:bottom w:val="nil"/>
              <w:right w:val="nil"/>
            </w:tcBorders>
            <w:vAlign w:val="bottom"/>
          </w:tcPr>
          <w:p w14:paraId="2325F111" w14:textId="46637A9E"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019DD25A" w14:textId="7163CC7F" w:rsidR="00613727" w:rsidRPr="00C935A5" w:rsidRDefault="00613727" w:rsidP="00613727">
            <w:pPr>
              <w:spacing w:before="40" w:after="20"/>
              <w:jc w:val="right"/>
              <w:rPr>
                <w:rFonts w:cs="Arial"/>
                <w:sz w:val="18"/>
                <w:szCs w:val="18"/>
              </w:rPr>
            </w:pPr>
            <w:r w:rsidRPr="00613727">
              <w:rPr>
                <w:rFonts w:cs="Arial"/>
                <w:sz w:val="18"/>
                <w:szCs w:val="18"/>
              </w:rPr>
              <w:t>1,078,128</w:t>
            </w:r>
          </w:p>
        </w:tc>
        <w:tc>
          <w:tcPr>
            <w:tcW w:w="1418" w:type="dxa"/>
            <w:tcBorders>
              <w:top w:val="nil"/>
              <w:left w:val="nil"/>
              <w:bottom w:val="nil"/>
              <w:right w:val="nil"/>
            </w:tcBorders>
            <w:shd w:val="clear" w:color="auto" w:fill="auto"/>
            <w:vAlign w:val="bottom"/>
          </w:tcPr>
          <w:p w14:paraId="1E9B6A83" w14:textId="1CA920D2" w:rsidR="00613727" w:rsidRPr="00BE5D8D" w:rsidRDefault="00613727" w:rsidP="00613727">
            <w:pPr>
              <w:spacing w:before="40" w:after="20"/>
              <w:jc w:val="right"/>
              <w:rPr>
                <w:rFonts w:cs="Arial"/>
                <w:b/>
                <w:bCs/>
                <w:sz w:val="18"/>
                <w:szCs w:val="18"/>
              </w:rPr>
            </w:pPr>
            <w:r w:rsidRPr="00BE5D8D">
              <w:rPr>
                <w:rFonts w:cs="Arial"/>
                <w:b/>
                <w:bCs/>
                <w:sz w:val="18"/>
                <w:szCs w:val="18"/>
              </w:rPr>
              <w:t>17,893,017</w:t>
            </w:r>
          </w:p>
        </w:tc>
        <w:tc>
          <w:tcPr>
            <w:tcW w:w="284" w:type="dxa"/>
            <w:tcBorders>
              <w:top w:val="nil"/>
              <w:left w:val="nil"/>
              <w:bottom w:val="nil"/>
              <w:right w:val="nil"/>
            </w:tcBorders>
            <w:vAlign w:val="bottom"/>
          </w:tcPr>
          <w:p w14:paraId="79B8526C" w14:textId="1F5CD55C"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4B51F6B0" w14:textId="4771DF52" w:rsidR="00613727" w:rsidRPr="00A54C71" w:rsidRDefault="00613727" w:rsidP="00613727">
            <w:pPr>
              <w:spacing w:before="40" w:after="20"/>
              <w:jc w:val="right"/>
              <w:rPr>
                <w:rFonts w:cs="Arial"/>
                <w:sz w:val="18"/>
                <w:szCs w:val="18"/>
              </w:rPr>
            </w:pPr>
            <w:r w:rsidRPr="00613727">
              <w:rPr>
                <w:rFonts w:cs="Arial"/>
                <w:sz w:val="18"/>
                <w:szCs w:val="18"/>
              </w:rPr>
              <w:t>2,749,247</w:t>
            </w:r>
          </w:p>
        </w:tc>
        <w:tc>
          <w:tcPr>
            <w:tcW w:w="1418" w:type="dxa"/>
            <w:tcBorders>
              <w:top w:val="nil"/>
              <w:left w:val="nil"/>
              <w:bottom w:val="nil"/>
              <w:right w:val="nil"/>
            </w:tcBorders>
            <w:vAlign w:val="bottom"/>
          </w:tcPr>
          <w:p w14:paraId="54F5836E" w14:textId="76912FC4" w:rsidR="00613727" w:rsidRPr="00BE5D8D" w:rsidRDefault="00613727" w:rsidP="00613727">
            <w:pPr>
              <w:spacing w:before="40" w:after="20"/>
              <w:jc w:val="right"/>
              <w:rPr>
                <w:rFonts w:cs="Arial"/>
                <w:b/>
                <w:bCs/>
                <w:sz w:val="18"/>
                <w:szCs w:val="18"/>
              </w:rPr>
            </w:pPr>
            <w:r w:rsidRPr="00BE5D8D">
              <w:rPr>
                <w:rFonts w:cs="Arial"/>
                <w:b/>
                <w:bCs/>
                <w:sz w:val="18"/>
                <w:szCs w:val="18"/>
              </w:rPr>
              <w:t>2,748,156</w:t>
            </w:r>
          </w:p>
        </w:tc>
      </w:tr>
      <w:tr w:rsidR="00613727" w:rsidRPr="00613727" w14:paraId="726684CE" w14:textId="69C00782" w:rsidTr="00DD4B6E">
        <w:trPr>
          <w:trHeight w:val="20"/>
        </w:trPr>
        <w:tc>
          <w:tcPr>
            <w:tcW w:w="2268" w:type="dxa"/>
            <w:tcBorders>
              <w:top w:val="nil"/>
              <w:left w:val="nil"/>
              <w:bottom w:val="nil"/>
              <w:right w:val="single" w:sz="18" w:space="0" w:color="0070C0"/>
            </w:tcBorders>
            <w:shd w:val="clear" w:color="auto" w:fill="auto"/>
            <w:vAlign w:val="center"/>
          </w:tcPr>
          <w:p w14:paraId="7958C030" w14:textId="77777777" w:rsidR="00613727" w:rsidRPr="00C935A5" w:rsidRDefault="00613727" w:rsidP="00613727">
            <w:pPr>
              <w:spacing w:before="40" w:after="20"/>
              <w:rPr>
                <w:rFonts w:cs="Arial"/>
                <w:sz w:val="18"/>
                <w:szCs w:val="18"/>
              </w:rPr>
            </w:pPr>
            <w:r w:rsidRPr="00C935A5">
              <w:rPr>
                <w:rFonts w:cs="Arial"/>
                <w:sz w:val="18"/>
                <w:szCs w:val="18"/>
              </w:rPr>
              <w:t>Mildura RC</w:t>
            </w:r>
          </w:p>
        </w:tc>
        <w:tc>
          <w:tcPr>
            <w:tcW w:w="1134" w:type="dxa"/>
            <w:tcBorders>
              <w:top w:val="nil"/>
              <w:left w:val="single" w:sz="18" w:space="0" w:color="0070C0"/>
              <w:bottom w:val="nil"/>
              <w:right w:val="nil"/>
            </w:tcBorders>
            <w:vAlign w:val="bottom"/>
          </w:tcPr>
          <w:p w14:paraId="5CD1FAC8" w14:textId="3AE27062"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7E8EA28B" w14:textId="1BFE34F3" w:rsidR="00613727" w:rsidRPr="00C935A5" w:rsidRDefault="00613727" w:rsidP="00613727">
            <w:pPr>
              <w:spacing w:before="40" w:after="20"/>
              <w:jc w:val="right"/>
              <w:rPr>
                <w:rFonts w:cs="Arial"/>
                <w:sz w:val="18"/>
                <w:szCs w:val="18"/>
              </w:rPr>
            </w:pPr>
            <w:r w:rsidRPr="00613727">
              <w:rPr>
                <w:rFonts w:cs="Arial"/>
                <w:sz w:val="18"/>
                <w:szCs w:val="18"/>
              </w:rPr>
              <w:t>86,400</w:t>
            </w:r>
          </w:p>
        </w:tc>
        <w:tc>
          <w:tcPr>
            <w:tcW w:w="1418" w:type="dxa"/>
            <w:tcBorders>
              <w:top w:val="nil"/>
              <w:left w:val="nil"/>
              <w:bottom w:val="nil"/>
              <w:right w:val="nil"/>
            </w:tcBorders>
            <w:shd w:val="clear" w:color="auto" w:fill="auto"/>
            <w:vAlign w:val="bottom"/>
          </w:tcPr>
          <w:p w14:paraId="40FEB12C" w14:textId="0241FD7C" w:rsidR="00613727" w:rsidRPr="00BE5D8D" w:rsidRDefault="00613727" w:rsidP="00613727">
            <w:pPr>
              <w:spacing w:before="40" w:after="20"/>
              <w:jc w:val="right"/>
              <w:rPr>
                <w:rFonts w:cs="Arial"/>
                <w:b/>
                <w:bCs/>
                <w:sz w:val="18"/>
                <w:szCs w:val="18"/>
              </w:rPr>
            </w:pPr>
            <w:r w:rsidRPr="00BE5D8D">
              <w:rPr>
                <w:rFonts w:cs="Arial"/>
                <w:b/>
                <w:bCs/>
                <w:sz w:val="18"/>
                <w:szCs w:val="18"/>
              </w:rPr>
              <w:t>30,361,394</w:t>
            </w:r>
          </w:p>
        </w:tc>
        <w:tc>
          <w:tcPr>
            <w:tcW w:w="284" w:type="dxa"/>
            <w:tcBorders>
              <w:top w:val="nil"/>
              <w:left w:val="nil"/>
              <w:bottom w:val="nil"/>
              <w:right w:val="nil"/>
            </w:tcBorders>
            <w:vAlign w:val="bottom"/>
          </w:tcPr>
          <w:p w14:paraId="1F0DC2C3" w14:textId="38A64228"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05DFB66F" w14:textId="5D44D6A4" w:rsidR="00613727" w:rsidRPr="00A54C71" w:rsidRDefault="00613727" w:rsidP="00613727">
            <w:pPr>
              <w:spacing w:before="40" w:after="20"/>
              <w:jc w:val="right"/>
              <w:rPr>
                <w:rFonts w:cs="Arial"/>
                <w:sz w:val="18"/>
                <w:szCs w:val="18"/>
              </w:rPr>
            </w:pPr>
            <w:r w:rsidRPr="00613727">
              <w:rPr>
                <w:rFonts w:cs="Arial"/>
                <w:sz w:val="18"/>
                <w:szCs w:val="18"/>
              </w:rPr>
              <w:t>4,665,002</w:t>
            </w:r>
          </w:p>
        </w:tc>
        <w:tc>
          <w:tcPr>
            <w:tcW w:w="1418" w:type="dxa"/>
            <w:tcBorders>
              <w:top w:val="nil"/>
              <w:left w:val="nil"/>
              <w:bottom w:val="nil"/>
              <w:right w:val="nil"/>
            </w:tcBorders>
            <w:vAlign w:val="bottom"/>
          </w:tcPr>
          <w:p w14:paraId="06ED0802" w14:textId="34EB47D1" w:rsidR="00613727" w:rsidRPr="00BE5D8D" w:rsidRDefault="00613727" w:rsidP="00613727">
            <w:pPr>
              <w:spacing w:before="40" w:after="20"/>
              <w:jc w:val="right"/>
              <w:rPr>
                <w:rFonts w:cs="Arial"/>
                <w:b/>
                <w:bCs/>
                <w:sz w:val="18"/>
                <w:szCs w:val="18"/>
              </w:rPr>
            </w:pPr>
            <w:r w:rsidRPr="00BE5D8D">
              <w:rPr>
                <w:rFonts w:cs="Arial"/>
                <w:b/>
                <w:bCs/>
                <w:sz w:val="18"/>
                <w:szCs w:val="18"/>
              </w:rPr>
              <w:t>4,663,151</w:t>
            </w:r>
          </w:p>
        </w:tc>
      </w:tr>
      <w:tr w:rsidR="00613727" w:rsidRPr="00613727" w14:paraId="457321B2" w14:textId="4E58D8EB" w:rsidTr="00DD4B6E">
        <w:trPr>
          <w:trHeight w:val="20"/>
        </w:trPr>
        <w:tc>
          <w:tcPr>
            <w:tcW w:w="2268" w:type="dxa"/>
            <w:tcBorders>
              <w:top w:val="nil"/>
              <w:left w:val="nil"/>
              <w:bottom w:val="nil"/>
              <w:right w:val="single" w:sz="18" w:space="0" w:color="0070C0"/>
            </w:tcBorders>
            <w:shd w:val="clear" w:color="auto" w:fill="auto"/>
            <w:vAlign w:val="center"/>
          </w:tcPr>
          <w:p w14:paraId="6201D3C9" w14:textId="77777777" w:rsidR="00613727" w:rsidRPr="00C935A5" w:rsidRDefault="00613727" w:rsidP="00613727">
            <w:pPr>
              <w:spacing w:before="40" w:after="20"/>
              <w:rPr>
                <w:rFonts w:cs="Arial"/>
                <w:sz w:val="18"/>
                <w:szCs w:val="18"/>
              </w:rPr>
            </w:pPr>
            <w:r w:rsidRPr="00C935A5">
              <w:rPr>
                <w:rFonts w:cs="Arial"/>
                <w:sz w:val="18"/>
                <w:szCs w:val="18"/>
              </w:rPr>
              <w:t>Mitchell S</w:t>
            </w:r>
          </w:p>
        </w:tc>
        <w:tc>
          <w:tcPr>
            <w:tcW w:w="1134" w:type="dxa"/>
            <w:tcBorders>
              <w:top w:val="nil"/>
              <w:left w:val="single" w:sz="18" w:space="0" w:color="0070C0"/>
              <w:bottom w:val="nil"/>
              <w:right w:val="nil"/>
            </w:tcBorders>
            <w:vAlign w:val="bottom"/>
          </w:tcPr>
          <w:p w14:paraId="7B26B715" w14:textId="412EE887" w:rsidR="00613727" w:rsidRPr="00C935A5" w:rsidRDefault="00613727" w:rsidP="00613727">
            <w:pPr>
              <w:spacing w:before="40" w:after="20"/>
              <w:jc w:val="right"/>
              <w:rPr>
                <w:rFonts w:cs="Arial"/>
                <w:sz w:val="18"/>
                <w:szCs w:val="18"/>
              </w:rPr>
            </w:pPr>
            <w:r w:rsidRPr="00613727">
              <w:rPr>
                <w:rFonts w:cs="Arial"/>
                <w:sz w:val="18"/>
                <w:szCs w:val="18"/>
              </w:rPr>
              <w:t>78,960</w:t>
            </w:r>
          </w:p>
        </w:tc>
        <w:tc>
          <w:tcPr>
            <w:tcW w:w="1134" w:type="dxa"/>
            <w:tcBorders>
              <w:top w:val="nil"/>
              <w:left w:val="nil"/>
              <w:bottom w:val="nil"/>
              <w:right w:val="nil"/>
            </w:tcBorders>
            <w:vAlign w:val="bottom"/>
          </w:tcPr>
          <w:p w14:paraId="174AA481" w14:textId="3F9B6772" w:rsidR="00613727" w:rsidRPr="00C935A5" w:rsidRDefault="00613727" w:rsidP="00613727">
            <w:pPr>
              <w:spacing w:before="40" w:after="20"/>
              <w:jc w:val="right"/>
              <w:rPr>
                <w:rFonts w:cs="Arial"/>
                <w:sz w:val="18"/>
                <w:szCs w:val="18"/>
              </w:rPr>
            </w:pPr>
            <w:r w:rsidRPr="00613727">
              <w:rPr>
                <w:rFonts w:cs="Arial"/>
                <w:sz w:val="18"/>
                <w:szCs w:val="18"/>
              </w:rPr>
              <w:t>1,168,560</w:t>
            </w:r>
          </w:p>
        </w:tc>
        <w:tc>
          <w:tcPr>
            <w:tcW w:w="1418" w:type="dxa"/>
            <w:tcBorders>
              <w:top w:val="nil"/>
              <w:left w:val="nil"/>
              <w:bottom w:val="nil"/>
              <w:right w:val="nil"/>
            </w:tcBorders>
            <w:shd w:val="clear" w:color="auto" w:fill="auto"/>
            <w:vAlign w:val="bottom"/>
          </w:tcPr>
          <w:p w14:paraId="2595B6B7" w14:textId="47DC698A" w:rsidR="00613727" w:rsidRPr="00BE5D8D" w:rsidRDefault="00613727" w:rsidP="00613727">
            <w:pPr>
              <w:spacing w:before="40" w:after="20"/>
              <w:jc w:val="right"/>
              <w:rPr>
                <w:rFonts w:cs="Arial"/>
                <w:b/>
                <w:bCs/>
                <w:sz w:val="18"/>
                <w:szCs w:val="18"/>
              </w:rPr>
            </w:pPr>
            <w:r w:rsidRPr="00BE5D8D">
              <w:rPr>
                <w:rFonts w:cs="Arial"/>
                <w:b/>
                <w:bCs/>
                <w:sz w:val="18"/>
                <w:szCs w:val="18"/>
              </w:rPr>
              <w:t>14,673,881</w:t>
            </w:r>
          </w:p>
        </w:tc>
        <w:tc>
          <w:tcPr>
            <w:tcW w:w="284" w:type="dxa"/>
            <w:tcBorders>
              <w:top w:val="nil"/>
              <w:left w:val="nil"/>
              <w:bottom w:val="nil"/>
              <w:right w:val="nil"/>
            </w:tcBorders>
            <w:vAlign w:val="bottom"/>
          </w:tcPr>
          <w:p w14:paraId="7E14B88C" w14:textId="6DC9A6E6"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7B8F59C0" w14:textId="6C14C89A" w:rsidR="00613727" w:rsidRPr="00A54C71" w:rsidRDefault="00613727" w:rsidP="00613727">
            <w:pPr>
              <w:spacing w:before="40" w:after="20"/>
              <w:jc w:val="right"/>
              <w:rPr>
                <w:rFonts w:cs="Arial"/>
                <w:sz w:val="18"/>
                <w:szCs w:val="18"/>
              </w:rPr>
            </w:pPr>
            <w:r w:rsidRPr="00613727">
              <w:rPr>
                <w:rFonts w:cs="Arial"/>
                <w:sz w:val="18"/>
                <w:szCs w:val="18"/>
              </w:rPr>
              <w:t>2,254,629</w:t>
            </w:r>
          </w:p>
        </w:tc>
        <w:tc>
          <w:tcPr>
            <w:tcW w:w="1418" w:type="dxa"/>
            <w:tcBorders>
              <w:top w:val="nil"/>
              <w:left w:val="nil"/>
              <w:bottom w:val="nil"/>
              <w:right w:val="nil"/>
            </w:tcBorders>
            <w:vAlign w:val="bottom"/>
          </w:tcPr>
          <w:p w14:paraId="41867EF2" w14:textId="7460B04E" w:rsidR="00613727" w:rsidRPr="00BE5D8D" w:rsidRDefault="00613727" w:rsidP="00613727">
            <w:pPr>
              <w:spacing w:before="40" w:after="20"/>
              <w:jc w:val="right"/>
              <w:rPr>
                <w:rFonts w:cs="Arial"/>
                <w:b/>
                <w:bCs/>
                <w:sz w:val="18"/>
                <w:szCs w:val="18"/>
              </w:rPr>
            </w:pPr>
            <w:r w:rsidRPr="00BE5D8D">
              <w:rPr>
                <w:rFonts w:cs="Arial"/>
                <w:b/>
                <w:bCs/>
                <w:sz w:val="18"/>
                <w:szCs w:val="18"/>
              </w:rPr>
              <w:t>2,253,735</w:t>
            </w:r>
          </w:p>
        </w:tc>
      </w:tr>
      <w:tr w:rsidR="00613727" w:rsidRPr="00613727" w14:paraId="66B324C5" w14:textId="5FC0E001" w:rsidTr="00DD4B6E">
        <w:trPr>
          <w:trHeight w:val="20"/>
        </w:trPr>
        <w:tc>
          <w:tcPr>
            <w:tcW w:w="2268" w:type="dxa"/>
            <w:tcBorders>
              <w:top w:val="nil"/>
              <w:left w:val="nil"/>
              <w:bottom w:val="nil"/>
              <w:right w:val="single" w:sz="18" w:space="0" w:color="0070C0"/>
            </w:tcBorders>
            <w:shd w:val="clear" w:color="auto" w:fill="auto"/>
            <w:vAlign w:val="center"/>
          </w:tcPr>
          <w:p w14:paraId="6CE088BF" w14:textId="77777777" w:rsidR="00613727" w:rsidRPr="00C935A5" w:rsidRDefault="00613727" w:rsidP="00613727">
            <w:pPr>
              <w:spacing w:before="40" w:after="20"/>
              <w:rPr>
                <w:rFonts w:cs="Arial"/>
                <w:sz w:val="18"/>
                <w:szCs w:val="18"/>
              </w:rPr>
            </w:pPr>
            <w:r w:rsidRPr="00C935A5">
              <w:rPr>
                <w:rFonts w:cs="Arial"/>
                <w:sz w:val="18"/>
                <w:szCs w:val="18"/>
              </w:rPr>
              <w:t>Moira S</w:t>
            </w:r>
          </w:p>
        </w:tc>
        <w:tc>
          <w:tcPr>
            <w:tcW w:w="1134" w:type="dxa"/>
            <w:tcBorders>
              <w:top w:val="nil"/>
              <w:left w:val="single" w:sz="18" w:space="0" w:color="0070C0"/>
              <w:bottom w:val="nil"/>
              <w:right w:val="nil"/>
            </w:tcBorders>
            <w:vAlign w:val="bottom"/>
          </w:tcPr>
          <w:p w14:paraId="7CEAF47B" w14:textId="3C58A3FC" w:rsidR="00613727" w:rsidRPr="00C935A5" w:rsidRDefault="00613727" w:rsidP="00613727">
            <w:pPr>
              <w:spacing w:before="40" w:after="20"/>
              <w:jc w:val="right"/>
              <w:rPr>
                <w:rFonts w:cs="Arial"/>
                <w:sz w:val="18"/>
                <w:szCs w:val="18"/>
              </w:rPr>
            </w:pPr>
            <w:r w:rsidRPr="00613727">
              <w:rPr>
                <w:rFonts w:cs="Arial"/>
                <w:sz w:val="18"/>
                <w:szCs w:val="18"/>
              </w:rPr>
              <w:t>202,080</w:t>
            </w:r>
          </w:p>
        </w:tc>
        <w:tc>
          <w:tcPr>
            <w:tcW w:w="1134" w:type="dxa"/>
            <w:tcBorders>
              <w:top w:val="nil"/>
              <w:left w:val="nil"/>
              <w:bottom w:val="nil"/>
              <w:right w:val="nil"/>
            </w:tcBorders>
            <w:vAlign w:val="bottom"/>
          </w:tcPr>
          <w:p w14:paraId="5CB1FE81" w14:textId="2F97D9EF" w:rsidR="00613727" w:rsidRPr="00C935A5" w:rsidRDefault="00613727" w:rsidP="00613727">
            <w:pPr>
              <w:spacing w:before="40" w:after="20"/>
              <w:jc w:val="right"/>
              <w:rPr>
                <w:rFonts w:cs="Arial"/>
                <w:sz w:val="18"/>
                <w:szCs w:val="18"/>
              </w:rPr>
            </w:pPr>
            <w:r w:rsidRPr="00613727">
              <w:rPr>
                <w:rFonts w:cs="Arial"/>
                <w:sz w:val="18"/>
                <w:szCs w:val="18"/>
              </w:rPr>
              <w:t>1,386,000</w:t>
            </w:r>
          </w:p>
        </w:tc>
        <w:tc>
          <w:tcPr>
            <w:tcW w:w="1418" w:type="dxa"/>
            <w:tcBorders>
              <w:top w:val="nil"/>
              <w:left w:val="nil"/>
              <w:bottom w:val="nil"/>
              <w:right w:val="nil"/>
            </w:tcBorders>
            <w:shd w:val="clear" w:color="auto" w:fill="auto"/>
            <w:vAlign w:val="bottom"/>
          </w:tcPr>
          <w:p w14:paraId="337D8364" w14:textId="6F906210" w:rsidR="00613727" w:rsidRPr="00BE5D8D" w:rsidRDefault="00613727" w:rsidP="00613727">
            <w:pPr>
              <w:spacing w:before="40" w:after="20"/>
              <w:jc w:val="right"/>
              <w:rPr>
                <w:rFonts w:cs="Arial"/>
                <w:b/>
                <w:bCs/>
                <w:sz w:val="18"/>
                <w:szCs w:val="18"/>
              </w:rPr>
            </w:pPr>
            <w:r w:rsidRPr="00BE5D8D">
              <w:rPr>
                <w:rFonts w:cs="Arial"/>
                <w:b/>
                <w:bCs/>
                <w:sz w:val="18"/>
                <w:szCs w:val="18"/>
              </w:rPr>
              <w:t>28,527,426</w:t>
            </w:r>
          </w:p>
        </w:tc>
        <w:tc>
          <w:tcPr>
            <w:tcW w:w="284" w:type="dxa"/>
            <w:tcBorders>
              <w:top w:val="nil"/>
              <w:left w:val="nil"/>
              <w:bottom w:val="nil"/>
              <w:right w:val="nil"/>
            </w:tcBorders>
            <w:vAlign w:val="bottom"/>
          </w:tcPr>
          <w:p w14:paraId="11C075D7" w14:textId="110F0184"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712655B6" w14:textId="07B9E89E" w:rsidR="00613727" w:rsidRPr="00A54C71" w:rsidRDefault="00613727" w:rsidP="00613727">
            <w:pPr>
              <w:spacing w:before="40" w:after="20"/>
              <w:jc w:val="right"/>
              <w:rPr>
                <w:rFonts w:cs="Arial"/>
                <w:sz w:val="18"/>
                <w:szCs w:val="18"/>
              </w:rPr>
            </w:pPr>
            <w:r w:rsidRPr="00613727">
              <w:rPr>
                <w:rFonts w:cs="Arial"/>
                <w:sz w:val="18"/>
                <w:szCs w:val="18"/>
              </w:rPr>
              <w:t>4,383,215</w:t>
            </w:r>
          </w:p>
        </w:tc>
        <w:tc>
          <w:tcPr>
            <w:tcW w:w="1418" w:type="dxa"/>
            <w:tcBorders>
              <w:top w:val="nil"/>
              <w:left w:val="nil"/>
              <w:bottom w:val="nil"/>
              <w:right w:val="nil"/>
            </w:tcBorders>
            <w:vAlign w:val="bottom"/>
          </w:tcPr>
          <w:p w14:paraId="055E7B41" w14:textId="021DA9B4" w:rsidR="00613727" w:rsidRPr="00BE5D8D" w:rsidRDefault="00613727" w:rsidP="00613727">
            <w:pPr>
              <w:spacing w:before="40" w:after="20"/>
              <w:jc w:val="right"/>
              <w:rPr>
                <w:rFonts w:cs="Arial"/>
                <w:b/>
                <w:bCs/>
                <w:sz w:val="18"/>
                <w:szCs w:val="18"/>
              </w:rPr>
            </w:pPr>
            <w:r w:rsidRPr="00BE5D8D">
              <w:rPr>
                <w:rFonts w:cs="Arial"/>
                <w:b/>
                <w:bCs/>
                <w:sz w:val="18"/>
                <w:szCs w:val="18"/>
              </w:rPr>
              <w:t>4,381,475</w:t>
            </w:r>
          </w:p>
        </w:tc>
      </w:tr>
      <w:tr w:rsidR="00613727" w:rsidRPr="00613727" w14:paraId="17BBBB3E" w14:textId="14AB2DE1" w:rsidTr="00DD4B6E">
        <w:trPr>
          <w:trHeight w:val="20"/>
        </w:trPr>
        <w:tc>
          <w:tcPr>
            <w:tcW w:w="2268" w:type="dxa"/>
            <w:tcBorders>
              <w:top w:val="nil"/>
              <w:left w:val="nil"/>
              <w:bottom w:val="nil"/>
              <w:right w:val="single" w:sz="18" w:space="0" w:color="0070C0"/>
            </w:tcBorders>
            <w:shd w:val="clear" w:color="auto" w:fill="auto"/>
            <w:vAlign w:val="center"/>
          </w:tcPr>
          <w:p w14:paraId="01968AF0" w14:textId="77777777" w:rsidR="00613727" w:rsidRPr="00C935A5" w:rsidRDefault="00613727" w:rsidP="00613727">
            <w:pPr>
              <w:spacing w:before="40" w:after="20"/>
              <w:rPr>
                <w:rFonts w:cs="Arial"/>
                <w:sz w:val="18"/>
                <w:szCs w:val="18"/>
              </w:rPr>
            </w:pPr>
            <w:r w:rsidRPr="00C935A5">
              <w:rPr>
                <w:rFonts w:cs="Arial"/>
                <w:sz w:val="18"/>
                <w:szCs w:val="18"/>
              </w:rPr>
              <w:t>Monash C</w:t>
            </w:r>
          </w:p>
        </w:tc>
        <w:tc>
          <w:tcPr>
            <w:tcW w:w="1134" w:type="dxa"/>
            <w:tcBorders>
              <w:top w:val="nil"/>
              <w:left w:val="single" w:sz="18" w:space="0" w:color="0070C0"/>
              <w:bottom w:val="nil"/>
              <w:right w:val="nil"/>
            </w:tcBorders>
            <w:vAlign w:val="bottom"/>
          </w:tcPr>
          <w:p w14:paraId="075CC5D9" w14:textId="470409A0"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0D1ED334" w14:textId="00F2118D" w:rsidR="00613727" w:rsidRPr="00C935A5" w:rsidRDefault="00613727" w:rsidP="00613727">
            <w:pPr>
              <w:spacing w:before="40" w:after="20"/>
              <w:jc w:val="right"/>
              <w:rPr>
                <w:rFonts w:cs="Arial"/>
                <w:sz w:val="18"/>
                <w:szCs w:val="18"/>
              </w:rPr>
            </w:pPr>
            <w:r w:rsidRPr="00613727">
              <w:rPr>
                <w:rFonts w:cs="Arial"/>
                <w:sz w:val="18"/>
                <w:szCs w:val="18"/>
              </w:rPr>
              <w:t>37,440</w:t>
            </w:r>
          </w:p>
        </w:tc>
        <w:tc>
          <w:tcPr>
            <w:tcW w:w="1418" w:type="dxa"/>
            <w:tcBorders>
              <w:top w:val="nil"/>
              <w:left w:val="nil"/>
              <w:bottom w:val="nil"/>
              <w:right w:val="nil"/>
            </w:tcBorders>
            <w:shd w:val="clear" w:color="auto" w:fill="auto"/>
            <w:vAlign w:val="bottom"/>
          </w:tcPr>
          <w:p w14:paraId="729927CC" w14:textId="61981135" w:rsidR="00613727" w:rsidRPr="00BE5D8D" w:rsidRDefault="00613727" w:rsidP="00613727">
            <w:pPr>
              <w:spacing w:before="40" w:after="20"/>
              <w:jc w:val="right"/>
              <w:rPr>
                <w:rFonts w:cs="Arial"/>
                <w:b/>
                <w:bCs/>
                <w:sz w:val="18"/>
                <w:szCs w:val="18"/>
              </w:rPr>
            </w:pPr>
            <w:r w:rsidRPr="00BE5D8D">
              <w:rPr>
                <w:rFonts w:cs="Arial"/>
                <w:b/>
                <w:bCs/>
                <w:sz w:val="18"/>
                <w:szCs w:val="18"/>
              </w:rPr>
              <w:t>9,024,723</w:t>
            </w:r>
          </w:p>
        </w:tc>
        <w:tc>
          <w:tcPr>
            <w:tcW w:w="284" w:type="dxa"/>
            <w:tcBorders>
              <w:top w:val="nil"/>
              <w:left w:val="nil"/>
              <w:bottom w:val="nil"/>
              <w:right w:val="nil"/>
            </w:tcBorders>
            <w:vAlign w:val="bottom"/>
          </w:tcPr>
          <w:p w14:paraId="79BEC02C" w14:textId="21D906EF"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7898C49D" w14:textId="1DEBB440" w:rsidR="00613727" w:rsidRPr="00A54C71" w:rsidRDefault="00613727" w:rsidP="00613727">
            <w:pPr>
              <w:spacing w:before="40" w:after="20"/>
              <w:jc w:val="right"/>
              <w:rPr>
                <w:rFonts w:cs="Arial"/>
                <w:sz w:val="18"/>
                <w:szCs w:val="18"/>
              </w:rPr>
            </w:pPr>
            <w:r w:rsidRPr="00613727">
              <w:rPr>
                <w:rFonts w:cs="Arial"/>
                <w:sz w:val="18"/>
                <w:szCs w:val="18"/>
              </w:rPr>
              <w:t>1,386,641</w:t>
            </w:r>
          </w:p>
        </w:tc>
        <w:tc>
          <w:tcPr>
            <w:tcW w:w="1418" w:type="dxa"/>
            <w:tcBorders>
              <w:top w:val="nil"/>
              <w:left w:val="nil"/>
              <w:bottom w:val="nil"/>
              <w:right w:val="nil"/>
            </w:tcBorders>
            <w:vAlign w:val="bottom"/>
          </w:tcPr>
          <w:p w14:paraId="060BCC3C" w14:textId="766EC247" w:rsidR="00613727" w:rsidRPr="00BE5D8D" w:rsidRDefault="00613727" w:rsidP="00613727">
            <w:pPr>
              <w:spacing w:before="40" w:after="20"/>
              <w:jc w:val="right"/>
              <w:rPr>
                <w:rFonts w:cs="Arial"/>
                <w:b/>
                <w:bCs/>
                <w:sz w:val="18"/>
                <w:szCs w:val="18"/>
              </w:rPr>
            </w:pPr>
            <w:r w:rsidRPr="00BE5D8D">
              <w:rPr>
                <w:rFonts w:cs="Arial"/>
                <w:b/>
                <w:bCs/>
                <w:sz w:val="18"/>
                <w:szCs w:val="18"/>
              </w:rPr>
              <w:t>1,386,091</w:t>
            </w:r>
          </w:p>
        </w:tc>
      </w:tr>
      <w:tr w:rsidR="00613727" w:rsidRPr="00613727" w14:paraId="1EA78E01" w14:textId="0DA6D5D1" w:rsidTr="00DD4B6E">
        <w:trPr>
          <w:trHeight w:val="20"/>
        </w:trPr>
        <w:tc>
          <w:tcPr>
            <w:tcW w:w="2268" w:type="dxa"/>
            <w:tcBorders>
              <w:top w:val="nil"/>
              <w:left w:val="nil"/>
              <w:bottom w:val="nil"/>
              <w:right w:val="single" w:sz="18" w:space="0" w:color="0070C0"/>
            </w:tcBorders>
            <w:shd w:val="clear" w:color="auto" w:fill="auto"/>
            <w:vAlign w:val="center"/>
          </w:tcPr>
          <w:p w14:paraId="180AE4E9" w14:textId="77777777" w:rsidR="00613727" w:rsidRPr="00C935A5" w:rsidRDefault="00613727" w:rsidP="00613727">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0070C0"/>
              <w:bottom w:val="nil"/>
              <w:right w:val="nil"/>
            </w:tcBorders>
            <w:vAlign w:val="bottom"/>
          </w:tcPr>
          <w:p w14:paraId="74FC78A3" w14:textId="1220257E"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14ACF5AF" w14:textId="764B0473" w:rsidR="00613727" w:rsidRPr="00C935A5" w:rsidRDefault="00613727" w:rsidP="00613727">
            <w:pPr>
              <w:spacing w:before="40" w:after="20"/>
              <w:jc w:val="right"/>
              <w:rPr>
                <w:rFonts w:cs="Arial"/>
                <w:sz w:val="18"/>
                <w:szCs w:val="18"/>
              </w:rPr>
            </w:pPr>
            <w:r w:rsidRPr="00613727">
              <w:rPr>
                <w:rFonts w:cs="Arial"/>
                <w:sz w:val="18"/>
                <w:szCs w:val="18"/>
              </w:rPr>
              <w:t>162,288</w:t>
            </w:r>
          </w:p>
        </w:tc>
        <w:tc>
          <w:tcPr>
            <w:tcW w:w="1418" w:type="dxa"/>
            <w:tcBorders>
              <w:top w:val="nil"/>
              <w:left w:val="nil"/>
              <w:bottom w:val="nil"/>
              <w:right w:val="nil"/>
            </w:tcBorders>
            <w:shd w:val="clear" w:color="auto" w:fill="auto"/>
            <w:vAlign w:val="bottom"/>
          </w:tcPr>
          <w:p w14:paraId="4A5A06C7" w14:textId="36F69A07" w:rsidR="00613727" w:rsidRPr="00BE5D8D" w:rsidRDefault="00613727" w:rsidP="00613727">
            <w:pPr>
              <w:spacing w:before="40" w:after="20"/>
              <w:jc w:val="right"/>
              <w:rPr>
                <w:rFonts w:cs="Arial"/>
                <w:b/>
                <w:bCs/>
                <w:sz w:val="18"/>
                <w:szCs w:val="18"/>
              </w:rPr>
            </w:pPr>
            <w:r w:rsidRPr="00BE5D8D">
              <w:rPr>
                <w:rFonts w:cs="Arial"/>
                <w:b/>
                <w:bCs/>
                <w:sz w:val="18"/>
                <w:szCs w:val="18"/>
              </w:rPr>
              <w:t>5,132,454</w:t>
            </w:r>
          </w:p>
        </w:tc>
        <w:tc>
          <w:tcPr>
            <w:tcW w:w="284" w:type="dxa"/>
            <w:tcBorders>
              <w:top w:val="nil"/>
              <w:left w:val="nil"/>
              <w:bottom w:val="nil"/>
              <w:right w:val="nil"/>
            </w:tcBorders>
            <w:vAlign w:val="bottom"/>
          </w:tcPr>
          <w:p w14:paraId="049D374F" w14:textId="2D7FC7E6"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7AC2CFB7" w14:textId="1A2495BA" w:rsidR="00613727" w:rsidRPr="00A54C71" w:rsidRDefault="00613727" w:rsidP="00613727">
            <w:pPr>
              <w:spacing w:before="40" w:after="20"/>
              <w:jc w:val="right"/>
              <w:rPr>
                <w:rFonts w:cs="Arial"/>
                <w:sz w:val="18"/>
                <w:szCs w:val="18"/>
              </w:rPr>
            </w:pPr>
            <w:r w:rsidRPr="00613727">
              <w:rPr>
                <w:rFonts w:cs="Arial"/>
                <w:sz w:val="18"/>
                <w:szCs w:val="18"/>
              </w:rPr>
              <w:t>788,597</w:t>
            </w:r>
          </w:p>
        </w:tc>
        <w:tc>
          <w:tcPr>
            <w:tcW w:w="1418" w:type="dxa"/>
            <w:tcBorders>
              <w:top w:val="nil"/>
              <w:left w:val="nil"/>
              <w:bottom w:val="nil"/>
              <w:right w:val="nil"/>
            </w:tcBorders>
            <w:vAlign w:val="bottom"/>
          </w:tcPr>
          <w:p w14:paraId="5465795C" w14:textId="0890CBE1" w:rsidR="00613727" w:rsidRPr="00BE5D8D" w:rsidRDefault="00613727" w:rsidP="00613727">
            <w:pPr>
              <w:spacing w:before="40" w:after="20"/>
              <w:jc w:val="right"/>
              <w:rPr>
                <w:rFonts w:cs="Arial"/>
                <w:b/>
                <w:bCs/>
                <w:sz w:val="18"/>
                <w:szCs w:val="18"/>
              </w:rPr>
            </w:pPr>
            <w:r w:rsidRPr="00BE5D8D">
              <w:rPr>
                <w:rFonts w:cs="Arial"/>
                <w:b/>
                <w:bCs/>
                <w:sz w:val="18"/>
                <w:szCs w:val="18"/>
              </w:rPr>
              <w:t>788,284</w:t>
            </w:r>
          </w:p>
        </w:tc>
      </w:tr>
      <w:tr w:rsidR="00613727" w:rsidRPr="00613727" w14:paraId="171FEECB" w14:textId="53ED8E5F" w:rsidTr="00DD4B6E">
        <w:trPr>
          <w:trHeight w:val="20"/>
        </w:trPr>
        <w:tc>
          <w:tcPr>
            <w:tcW w:w="2268" w:type="dxa"/>
            <w:tcBorders>
              <w:top w:val="nil"/>
              <w:left w:val="nil"/>
              <w:bottom w:val="nil"/>
              <w:right w:val="single" w:sz="18" w:space="0" w:color="0070C0"/>
            </w:tcBorders>
            <w:shd w:val="clear" w:color="auto" w:fill="auto"/>
            <w:vAlign w:val="center"/>
          </w:tcPr>
          <w:p w14:paraId="1CFF6CD8" w14:textId="77777777" w:rsidR="00613727" w:rsidRPr="00C935A5" w:rsidRDefault="00613727" w:rsidP="00613727">
            <w:pPr>
              <w:spacing w:before="40" w:after="20"/>
              <w:rPr>
                <w:rFonts w:cs="Arial"/>
                <w:sz w:val="18"/>
                <w:szCs w:val="18"/>
              </w:rPr>
            </w:pPr>
            <w:r w:rsidRPr="00C935A5">
              <w:rPr>
                <w:rFonts w:cs="Arial"/>
                <w:sz w:val="18"/>
                <w:szCs w:val="18"/>
              </w:rPr>
              <w:t>Moorabool S</w:t>
            </w:r>
          </w:p>
        </w:tc>
        <w:tc>
          <w:tcPr>
            <w:tcW w:w="1134" w:type="dxa"/>
            <w:tcBorders>
              <w:top w:val="nil"/>
              <w:left w:val="single" w:sz="18" w:space="0" w:color="0070C0"/>
              <w:bottom w:val="nil"/>
              <w:right w:val="nil"/>
            </w:tcBorders>
            <w:vAlign w:val="bottom"/>
          </w:tcPr>
          <w:p w14:paraId="0DFF61F4" w14:textId="35EA18E8"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195D8C0F" w14:textId="70CA4F86" w:rsidR="00613727" w:rsidRPr="00C935A5" w:rsidRDefault="00613727" w:rsidP="00613727">
            <w:pPr>
              <w:spacing w:before="40" w:after="20"/>
              <w:jc w:val="right"/>
              <w:rPr>
                <w:rFonts w:cs="Arial"/>
                <w:sz w:val="18"/>
                <w:szCs w:val="18"/>
              </w:rPr>
            </w:pPr>
            <w:r w:rsidRPr="00613727">
              <w:rPr>
                <w:rFonts w:cs="Arial"/>
                <w:sz w:val="18"/>
                <w:szCs w:val="18"/>
              </w:rPr>
              <w:t>1,204,848</w:t>
            </w:r>
          </w:p>
        </w:tc>
        <w:tc>
          <w:tcPr>
            <w:tcW w:w="1418" w:type="dxa"/>
            <w:tcBorders>
              <w:top w:val="nil"/>
              <w:left w:val="nil"/>
              <w:bottom w:val="nil"/>
              <w:right w:val="nil"/>
            </w:tcBorders>
            <w:shd w:val="clear" w:color="auto" w:fill="auto"/>
            <w:vAlign w:val="bottom"/>
          </w:tcPr>
          <w:p w14:paraId="34D2DAB1" w14:textId="1C59C051" w:rsidR="00613727" w:rsidRPr="00BE5D8D" w:rsidRDefault="00613727" w:rsidP="00613727">
            <w:pPr>
              <w:spacing w:before="40" w:after="20"/>
              <w:jc w:val="right"/>
              <w:rPr>
                <w:rFonts w:cs="Arial"/>
                <w:b/>
                <w:bCs/>
                <w:sz w:val="18"/>
                <w:szCs w:val="18"/>
              </w:rPr>
            </w:pPr>
            <w:r w:rsidRPr="00BE5D8D">
              <w:rPr>
                <w:rFonts w:cs="Arial"/>
                <w:b/>
                <w:bCs/>
                <w:sz w:val="18"/>
                <w:szCs w:val="18"/>
              </w:rPr>
              <w:t>14,413,852</w:t>
            </w:r>
          </w:p>
        </w:tc>
        <w:tc>
          <w:tcPr>
            <w:tcW w:w="284" w:type="dxa"/>
            <w:tcBorders>
              <w:top w:val="nil"/>
              <w:left w:val="nil"/>
              <w:bottom w:val="nil"/>
              <w:right w:val="nil"/>
            </w:tcBorders>
            <w:vAlign w:val="bottom"/>
          </w:tcPr>
          <w:p w14:paraId="51374483" w14:textId="3A33A7FC"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181C7778" w14:textId="6AC0501A" w:rsidR="00613727" w:rsidRPr="00A54C71" w:rsidRDefault="00613727" w:rsidP="00613727">
            <w:pPr>
              <w:spacing w:before="40" w:after="20"/>
              <w:jc w:val="right"/>
              <w:rPr>
                <w:rFonts w:cs="Arial"/>
                <w:sz w:val="18"/>
                <w:szCs w:val="18"/>
              </w:rPr>
            </w:pPr>
            <w:r w:rsidRPr="00613727">
              <w:rPr>
                <w:rFonts w:cs="Arial"/>
                <w:sz w:val="18"/>
                <w:szCs w:val="18"/>
              </w:rPr>
              <w:t>2,214,676</w:t>
            </w:r>
          </w:p>
        </w:tc>
        <w:tc>
          <w:tcPr>
            <w:tcW w:w="1418" w:type="dxa"/>
            <w:tcBorders>
              <w:top w:val="nil"/>
              <w:left w:val="nil"/>
              <w:bottom w:val="nil"/>
              <w:right w:val="nil"/>
            </w:tcBorders>
            <w:vAlign w:val="bottom"/>
          </w:tcPr>
          <w:p w14:paraId="5B7BA515" w14:textId="6ECDE250" w:rsidR="00613727" w:rsidRPr="00BE5D8D" w:rsidRDefault="00613727" w:rsidP="00613727">
            <w:pPr>
              <w:spacing w:before="40" w:after="20"/>
              <w:jc w:val="right"/>
              <w:rPr>
                <w:rFonts w:cs="Arial"/>
                <w:b/>
                <w:bCs/>
                <w:sz w:val="18"/>
                <w:szCs w:val="18"/>
              </w:rPr>
            </w:pPr>
            <w:r w:rsidRPr="00BE5D8D">
              <w:rPr>
                <w:rFonts w:cs="Arial"/>
                <w:b/>
                <w:bCs/>
                <w:sz w:val="18"/>
                <w:szCs w:val="18"/>
              </w:rPr>
              <w:t>2,213,797</w:t>
            </w:r>
          </w:p>
        </w:tc>
      </w:tr>
      <w:tr w:rsidR="00613727" w:rsidRPr="00613727" w14:paraId="1994CDD0" w14:textId="3178F6EA" w:rsidTr="00DD4B6E">
        <w:trPr>
          <w:trHeight w:val="20"/>
        </w:trPr>
        <w:tc>
          <w:tcPr>
            <w:tcW w:w="2268" w:type="dxa"/>
            <w:tcBorders>
              <w:top w:val="nil"/>
              <w:left w:val="nil"/>
              <w:bottom w:val="nil"/>
              <w:right w:val="single" w:sz="18" w:space="0" w:color="0070C0"/>
            </w:tcBorders>
            <w:shd w:val="clear" w:color="auto" w:fill="auto"/>
            <w:vAlign w:val="center"/>
          </w:tcPr>
          <w:p w14:paraId="3F189E10" w14:textId="77777777" w:rsidR="00613727" w:rsidRPr="00C935A5" w:rsidRDefault="00613727" w:rsidP="00613727">
            <w:pPr>
              <w:spacing w:before="40" w:after="20"/>
              <w:rPr>
                <w:rFonts w:cs="Arial"/>
                <w:sz w:val="18"/>
                <w:szCs w:val="18"/>
              </w:rPr>
            </w:pPr>
            <w:r w:rsidRPr="00C935A5">
              <w:rPr>
                <w:rFonts w:cs="Arial"/>
                <w:sz w:val="18"/>
                <w:szCs w:val="18"/>
              </w:rPr>
              <w:t>Moreland C</w:t>
            </w:r>
          </w:p>
        </w:tc>
        <w:tc>
          <w:tcPr>
            <w:tcW w:w="1134" w:type="dxa"/>
            <w:tcBorders>
              <w:top w:val="nil"/>
              <w:left w:val="single" w:sz="18" w:space="0" w:color="0070C0"/>
              <w:bottom w:val="nil"/>
              <w:right w:val="nil"/>
            </w:tcBorders>
            <w:vAlign w:val="bottom"/>
          </w:tcPr>
          <w:p w14:paraId="2E74AE1F" w14:textId="6B701457"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4D489ABA" w14:textId="45C9426B" w:rsidR="00613727" w:rsidRPr="00C935A5" w:rsidRDefault="00613727" w:rsidP="00613727">
            <w:pPr>
              <w:spacing w:before="40" w:after="20"/>
              <w:jc w:val="right"/>
              <w:rPr>
                <w:rFonts w:cs="Arial"/>
                <w:sz w:val="18"/>
                <w:szCs w:val="18"/>
              </w:rPr>
            </w:pPr>
            <w:r w:rsidRPr="00613727">
              <w:rPr>
                <w:rFonts w:cs="Arial"/>
                <w:sz w:val="18"/>
                <w:szCs w:val="18"/>
              </w:rPr>
              <w:t>128,736</w:t>
            </w:r>
          </w:p>
        </w:tc>
        <w:tc>
          <w:tcPr>
            <w:tcW w:w="1418" w:type="dxa"/>
            <w:tcBorders>
              <w:top w:val="nil"/>
              <w:left w:val="nil"/>
              <w:bottom w:val="nil"/>
              <w:right w:val="nil"/>
            </w:tcBorders>
            <w:shd w:val="clear" w:color="auto" w:fill="auto"/>
            <w:vAlign w:val="bottom"/>
          </w:tcPr>
          <w:p w14:paraId="7564A5A3" w14:textId="5505E39A" w:rsidR="00613727" w:rsidRPr="00BE5D8D" w:rsidRDefault="00613727" w:rsidP="00613727">
            <w:pPr>
              <w:spacing w:before="40" w:after="20"/>
              <w:jc w:val="right"/>
              <w:rPr>
                <w:rFonts w:cs="Arial"/>
                <w:b/>
                <w:bCs/>
                <w:sz w:val="18"/>
                <w:szCs w:val="18"/>
              </w:rPr>
            </w:pPr>
            <w:r w:rsidRPr="00BE5D8D">
              <w:rPr>
                <w:rFonts w:cs="Arial"/>
                <w:b/>
                <w:bCs/>
                <w:sz w:val="18"/>
                <w:szCs w:val="18"/>
              </w:rPr>
              <w:t>6,812,737</w:t>
            </w:r>
          </w:p>
        </w:tc>
        <w:tc>
          <w:tcPr>
            <w:tcW w:w="284" w:type="dxa"/>
            <w:tcBorders>
              <w:top w:val="nil"/>
              <w:left w:val="nil"/>
              <w:bottom w:val="nil"/>
              <w:right w:val="nil"/>
            </w:tcBorders>
            <w:vAlign w:val="bottom"/>
          </w:tcPr>
          <w:p w14:paraId="15208802" w14:textId="5DF977E4"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313356C7" w14:textId="467943B7" w:rsidR="00613727" w:rsidRPr="00A54C71" w:rsidRDefault="00613727" w:rsidP="00613727">
            <w:pPr>
              <w:spacing w:before="40" w:after="20"/>
              <w:jc w:val="right"/>
              <w:rPr>
                <w:rFonts w:cs="Arial"/>
                <w:sz w:val="18"/>
                <w:szCs w:val="18"/>
              </w:rPr>
            </w:pPr>
            <w:r w:rsidRPr="00613727">
              <w:rPr>
                <w:rFonts w:cs="Arial"/>
                <w:sz w:val="18"/>
                <w:szCs w:val="18"/>
              </w:rPr>
              <w:t>1,046,771</w:t>
            </w:r>
          </w:p>
        </w:tc>
        <w:tc>
          <w:tcPr>
            <w:tcW w:w="1418" w:type="dxa"/>
            <w:tcBorders>
              <w:top w:val="nil"/>
              <w:left w:val="nil"/>
              <w:bottom w:val="nil"/>
              <w:right w:val="nil"/>
            </w:tcBorders>
            <w:vAlign w:val="bottom"/>
          </w:tcPr>
          <w:p w14:paraId="08A53226" w14:textId="35278DCF" w:rsidR="00613727" w:rsidRPr="00BE5D8D" w:rsidRDefault="00613727" w:rsidP="00613727">
            <w:pPr>
              <w:spacing w:before="40" w:after="20"/>
              <w:jc w:val="right"/>
              <w:rPr>
                <w:rFonts w:cs="Arial"/>
                <w:b/>
                <w:bCs/>
                <w:sz w:val="18"/>
                <w:szCs w:val="18"/>
              </w:rPr>
            </w:pPr>
            <w:r w:rsidRPr="00BE5D8D">
              <w:rPr>
                <w:rFonts w:cs="Arial"/>
                <w:b/>
                <w:bCs/>
                <w:sz w:val="18"/>
                <w:szCs w:val="18"/>
              </w:rPr>
              <w:t>1,046,356</w:t>
            </w:r>
          </w:p>
        </w:tc>
      </w:tr>
      <w:tr w:rsidR="00613727" w:rsidRPr="00613727" w14:paraId="2BEC1B63" w14:textId="448185B1" w:rsidTr="00DD4B6E">
        <w:trPr>
          <w:trHeight w:val="20"/>
        </w:trPr>
        <w:tc>
          <w:tcPr>
            <w:tcW w:w="2268" w:type="dxa"/>
            <w:tcBorders>
              <w:top w:val="nil"/>
              <w:left w:val="nil"/>
              <w:bottom w:val="nil"/>
              <w:right w:val="single" w:sz="18" w:space="0" w:color="0070C0"/>
            </w:tcBorders>
            <w:shd w:val="clear" w:color="auto" w:fill="auto"/>
            <w:vAlign w:val="center"/>
          </w:tcPr>
          <w:p w14:paraId="7CA85CE8" w14:textId="77777777" w:rsidR="00613727" w:rsidRPr="00C935A5" w:rsidRDefault="00613727" w:rsidP="00613727">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0070C0"/>
              <w:bottom w:val="nil"/>
              <w:right w:val="nil"/>
            </w:tcBorders>
            <w:vAlign w:val="bottom"/>
          </w:tcPr>
          <w:p w14:paraId="620120E6" w14:textId="49781F3B"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6057F1B1" w14:textId="2052FCE4" w:rsidR="00613727" w:rsidRPr="00C935A5" w:rsidRDefault="00613727" w:rsidP="00613727">
            <w:pPr>
              <w:spacing w:before="40" w:after="20"/>
              <w:jc w:val="right"/>
              <w:rPr>
                <w:rFonts w:cs="Arial"/>
                <w:sz w:val="18"/>
                <w:szCs w:val="18"/>
              </w:rPr>
            </w:pPr>
            <w:r w:rsidRPr="00613727">
              <w:rPr>
                <w:rFonts w:cs="Arial"/>
                <w:sz w:val="18"/>
                <w:szCs w:val="18"/>
              </w:rPr>
              <w:t>84,960</w:t>
            </w:r>
          </w:p>
        </w:tc>
        <w:tc>
          <w:tcPr>
            <w:tcW w:w="1418" w:type="dxa"/>
            <w:tcBorders>
              <w:top w:val="nil"/>
              <w:left w:val="nil"/>
              <w:bottom w:val="nil"/>
              <w:right w:val="nil"/>
            </w:tcBorders>
            <w:shd w:val="clear" w:color="auto" w:fill="auto"/>
            <w:vAlign w:val="bottom"/>
          </w:tcPr>
          <w:p w14:paraId="28E000D9" w14:textId="2ABC843B" w:rsidR="00613727" w:rsidRPr="00BE5D8D" w:rsidRDefault="00613727" w:rsidP="00613727">
            <w:pPr>
              <w:spacing w:before="40" w:after="20"/>
              <w:jc w:val="right"/>
              <w:rPr>
                <w:rFonts w:cs="Arial"/>
                <w:b/>
                <w:bCs/>
                <w:sz w:val="18"/>
                <w:szCs w:val="18"/>
              </w:rPr>
            </w:pPr>
            <w:r w:rsidRPr="00BE5D8D">
              <w:rPr>
                <w:rFonts w:cs="Arial"/>
                <w:b/>
                <w:bCs/>
                <w:sz w:val="18"/>
                <w:szCs w:val="18"/>
              </w:rPr>
              <w:t>18,118,603</w:t>
            </w:r>
          </w:p>
        </w:tc>
        <w:tc>
          <w:tcPr>
            <w:tcW w:w="284" w:type="dxa"/>
            <w:tcBorders>
              <w:top w:val="nil"/>
              <w:left w:val="nil"/>
              <w:bottom w:val="nil"/>
              <w:right w:val="nil"/>
            </w:tcBorders>
            <w:vAlign w:val="bottom"/>
          </w:tcPr>
          <w:p w14:paraId="70643D30" w14:textId="1D299743"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348D4DBD" w14:textId="5F9CB849" w:rsidR="00613727" w:rsidRPr="00A54C71" w:rsidRDefault="00613727" w:rsidP="00613727">
            <w:pPr>
              <w:spacing w:before="40" w:after="20"/>
              <w:jc w:val="right"/>
              <w:rPr>
                <w:rFonts w:cs="Arial"/>
                <w:sz w:val="18"/>
                <w:szCs w:val="18"/>
              </w:rPr>
            </w:pPr>
            <w:r w:rsidRPr="00613727">
              <w:rPr>
                <w:rFonts w:cs="Arial"/>
                <w:sz w:val="18"/>
                <w:szCs w:val="18"/>
              </w:rPr>
              <w:t>2,783,908</w:t>
            </w:r>
          </w:p>
        </w:tc>
        <w:tc>
          <w:tcPr>
            <w:tcW w:w="1418" w:type="dxa"/>
            <w:tcBorders>
              <w:top w:val="nil"/>
              <w:left w:val="nil"/>
              <w:bottom w:val="nil"/>
              <w:right w:val="nil"/>
            </w:tcBorders>
            <w:vAlign w:val="bottom"/>
          </w:tcPr>
          <w:p w14:paraId="37F29F62" w14:textId="1A56A549" w:rsidR="00613727" w:rsidRPr="00BE5D8D" w:rsidRDefault="00613727" w:rsidP="00613727">
            <w:pPr>
              <w:spacing w:before="40" w:after="20"/>
              <w:jc w:val="right"/>
              <w:rPr>
                <w:rFonts w:cs="Arial"/>
                <w:b/>
                <w:bCs/>
                <w:sz w:val="18"/>
                <w:szCs w:val="18"/>
              </w:rPr>
            </w:pPr>
            <w:r w:rsidRPr="00BE5D8D">
              <w:rPr>
                <w:rFonts w:cs="Arial"/>
                <w:b/>
                <w:bCs/>
                <w:sz w:val="18"/>
                <w:szCs w:val="18"/>
              </w:rPr>
              <w:t>2,782,803</w:t>
            </w:r>
          </w:p>
        </w:tc>
      </w:tr>
      <w:tr w:rsidR="00613727" w:rsidRPr="00613727" w14:paraId="562FC6C9" w14:textId="71D94266" w:rsidTr="00DD4B6E">
        <w:trPr>
          <w:trHeight w:val="20"/>
        </w:trPr>
        <w:tc>
          <w:tcPr>
            <w:tcW w:w="2268" w:type="dxa"/>
            <w:tcBorders>
              <w:top w:val="nil"/>
              <w:left w:val="nil"/>
              <w:bottom w:val="nil"/>
              <w:right w:val="single" w:sz="18" w:space="0" w:color="0070C0"/>
            </w:tcBorders>
            <w:shd w:val="clear" w:color="auto" w:fill="auto"/>
            <w:vAlign w:val="center"/>
          </w:tcPr>
          <w:p w14:paraId="1BE362A2" w14:textId="77777777" w:rsidR="00613727" w:rsidRPr="00C935A5" w:rsidRDefault="00613727" w:rsidP="00613727">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0070C0"/>
              <w:bottom w:val="nil"/>
              <w:right w:val="nil"/>
            </w:tcBorders>
            <w:vAlign w:val="bottom"/>
          </w:tcPr>
          <w:p w14:paraId="7D4BA722" w14:textId="090F900E" w:rsidR="00613727" w:rsidRPr="00C935A5" w:rsidRDefault="00613727" w:rsidP="00613727">
            <w:pPr>
              <w:spacing w:before="40" w:after="20"/>
              <w:jc w:val="right"/>
              <w:rPr>
                <w:rFonts w:cs="Arial"/>
                <w:sz w:val="18"/>
                <w:szCs w:val="18"/>
              </w:rPr>
            </w:pPr>
            <w:r w:rsidRPr="00613727">
              <w:rPr>
                <w:rFonts w:cs="Arial"/>
                <w:sz w:val="18"/>
                <w:szCs w:val="18"/>
              </w:rPr>
              <w:t>304,560</w:t>
            </w:r>
          </w:p>
        </w:tc>
        <w:tc>
          <w:tcPr>
            <w:tcW w:w="1134" w:type="dxa"/>
            <w:tcBorders>
              <w:top w:val="nil"/>
              <w:left w:val="nil"/>
              <w:bottom w:val="nil"/>
              <w:right w:val="nil"/>
            </w:tcBorders>
            <w:vAlign w:val="bottom"/>
          </w:tcPr>
          <w:p w14:paraId="5A57ABBA" w14:textId="351614D8" w:rsidR="00613727" w:rsidRPr="00C935A5" w:rsidRDefault="00613727" w:rsidP="00613727">
            <w:pPr>
              <w:spacing w:before="40" w:after="20"/>
              <w:jc w:val="right"/>
              <w:rPr>
                <w:rFonts w:cs="Arial"/>
                <w:sz w:val="18"/>
                <w:szCs w:val="18"/>
              </w:rPr>
            </w:pPr>
            <w:r w:rsidRPr="00613727">
              <w:rPr>
                <w:rFonts w:cs="Arial"/>
                <w:sz w:val="18"/>
                <w:szCs w:val="18"/>
              </w:rPr>
              <w:t>1,881,936</w:t>
            </w:r>
          </w:p>
        </w:tc>
        <w:tc>
          <w:tcPr>
            <w:tcW w:w="1418" w:type="dxa"/>
            <w:tcBorders>
              <w:top w:val="nil"/>
              <w:left w:val="nil"/>
              <w:bottom w:val="nil"/>
              <w:right w:val="nil"/>
            </w:tcBorders>
            <w:shd w:val="clear" w:color="auto" w:fill="auto"/>
            <w:vAlign w:val="bottom"/>
          </w:tcPr>
          <w:p w14:paraId="7063D975" w14:textId="2B2A7F4E" w:rsidR="00613727" w:rsidRPr="00BE5D8D" w:rsidRDefault="00613727" w:rsidP="00613727">
            <w:pPr>
              <w:spacing w:before="40" w:after="20"/>
              <w:jc w:val="right"/>
              <w:rPr>
                <w:rFonts w:cs="Arial"/>
                <w:b/>
                <w:bCs/>
                <w:sz w:val="18"/>
                <w:szCs w:val="18"/>
              </w:rPr>
            </w:pPr>
            <w:r w:rsidRPr="00BE5D8D">
              <w:rPr>
                <w:rFonts w:cs="Arial"/>
                <w:b/>
                <w:bCs/>
                <w:sz w:val="18"/>
                <w:szCs w:val="18"/>
              </w:rPr>
              <w:t>13,027,131</w:t>
            </w:r>
          </w:p>
        </w:tc>
        <w:tc>
          <w:tcPr>
            <w:tcW w:w="284" w:type="dxa"/>
            <w:tcBorders>
              <w:top w:val="nil"/>
              <w:left w:val="nil"/>
              <w:bottom w:val="nil"/>
              <w:right w:val="nil"/>
            </w:tcBorders>
            <w:vAlign w:val="bottom"/>
          </w:tcPr>
          <w:p w14:paraId="32B7C053" w14:textId="1862AF33"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419A4402" w14:textId="1CE80588" w:rsidR="00613727" w:rsidRPr="00A54C71" w:rsidRDefault="00613727" w:rsidP="00613727">
            <w:pPr>
              <w:spacing w:before="40" w:after="20"/>
              <w:jc w:val="right"/>
              <w:rPr>
                <w:rFonts w:cs="Arial"/>
                <w:sz w:val="18"/>
                <w:szCs w:val="18"/>
              </w:rPr>
            </w:pPr>
            <w:r w:rsidRPr="00613727">
              <w:rPr>
                <w:rFonts w:cs="Arial"/>
                <w:sz w:val="18"/>
                <w:szCs w:val="18"/>
              </w:rPr>
              <w:t>2,001,608</w:t>
            </w:r>
          </w:p>
        </w:tc>
        <w:tc>
          <w:tcPr>
            <w:tcW w:w="1418" w:type="dxa"/>
            <w:tcBorders>
              <w:top w:val="nil"/>
              <w:left w:val="nil"/>
              <w:bottom w:val="nil"/>
              <w:right w:val="nil"/>
            </w:tcBorders>
            <w:vAlign w:val="bottom"/>
          </w:tcPr>
          <w:p w14:paraId="36D52E0E" w14:textId="0C28E942" w:rsidR="00613727" w:rsidRPr="00BE5D8D" w:rsidRDefault="00613727" w:rsidP="00613727">
            <w:pPr>
              <w:spacing w:before="40" w:after="20"/>
              <w:jc w:val="right"/>
              <w:rPr>
                <w:rFonts w:cs="Arial"/>
                <w:b/>
                <w:bCs/>
                <w:sz w:val="18"/>
                <w:szCs w:val="18"/>
              </w:rPr>
            </w:pPr>
            <w:r w:rsidRPr="00BE5D8D">
              <w:rPr>
                <w:rFonts w:cs="Arial"/>
                <w:b/>
                <w:bCs/>
                <w:sz w:val="18"/>
                <w:szCs w:val="18"/>
              </w:rPr>
              <w:t>2,000,813</w:t>
            </w:r>
          </w:p>
        </w:tc>
      </w:tr>
      <w:tr w:rsidR="00613727" w:rsidRPr="00613727" w14:paraId="54B0E29D" w14:textId="2B549140" w:rsidTr="00DD4B6E">
        <w:trPr>
          <w:trHeight w:val="20"/>
        </w:trPr>
        <w:tc>
          <w:tcPr>
            <w:tcW w:w="2268" w:type="dxa"/>
            <w:tcBorders>
              <w:top w:val="nil"/>
              <w:left w:val="nil"/>
              <w:bottom w:val="nil"/>
              <w:right w:val="single" w:sz="18" w:space="0" w:color="0070C0"/>
            </w:tcBorders>
            <w:shd w:val="clear" w:color="auto" w:fill="auto"/>
            <w:vAlign w:val="center"/>
          </w:tcPr>
          <w:p w14:paraId="01E9E07E" w14:textId="77777777" w:rsidR="00613727" w:rsidRPr="00C935A5" w:rsidRDefault="00613727" w:rsidP="00613727">
            <w:pPr>
              <w:spacing w:before="40" w:after="20"/>
              <w:rPr>
                <w:rFonts w:cs="Arial"/>
                <w:sz w:val="18"/>
                <w:szCs w:val="18"/>
              </w:rPr>
            </w:pPr>
            <w:r w:rsidRPr="00C935A5">
              <w:rPr>
                <w:rFonts w:cs="Arial"/>
                <w:sz w:val="18"/>
                <w:szCs w:val="18"/>
              </w:rPr>
              <w:t>Moyne S</w:t>
            </w:r>
          </w:p>
        </w:tc>
        <w:tc>
          <w:tcPr>
            <w:tcW w:w="1134" w:type="dxa"/>
            <w:tcBorders>
              <w:top w:val="nil"/>
              <w:left w:val="single" w:sz="18" w:space="0" w:color="0070C0"/>
              <w:bottom w:val="nil"/>
              <w:right w:val="nil"/>
            </w:tcBorders>
            <w:vAlign w:val="bottom"/>
          </w:tcPr>
          <w:p w14:paraId="04560297" w14:textId="18893AF5" w:rsidR="00613727" w:rsidRPr="00C935A5" w:rsidRDefault="00613727" w:rsidP="00613727">
            <w:pPr>
              <w:spacing w:before="40" w:after="20"/>
              <w:jc w:val="right"/>
              <w:rPr>
                <w:rFonts w:cs="Arial"/>
                <w:sz w:val="18"/>
                <w:szCs w:val="18"/>
              </w:rPr>
            </w:pPr>
            <w:r w:rsidRPr="00613727">
              <w:rPr>
                <w:rFonts w:cs="Arial"/>
                <w:sz w:val="18"/>
                <w:szCs w:val="18"/>
              </w:rPr>
              <w:t>165,360</w:t>
            </w:r>
          </w:p>
        </w:tc>
        <w:tc>
          <w:tcPr>
            <w:tcW w:w="1134" w:type="dxa"/>
            <w:tcBorders>
              <w:top w:val="nil"/>
              <w:left w:val="nil"/>
              <w:bottom w:val="nil"/>
              <w:right w:val="nil"/>
            </w:tcBorders>
            <w:vAlign w:val="bottom"/>
          </w:tcPr>
          <w:p w14:paraId="72AE12E7" w14:textId="63A78266" w:rsidR="00613727" w:rsidRPr="00C935A5" w:rsidRDefault="00613727" w:rsidP="00613727">
            <w:pPr>
              <w:spacing w:before="40" w:after="20"/>
              <w:jc w:val="right"/>
              <w:rPr>
                <w:rFonts w:cs="Arial"/>
                <w:sz w:val="18"/>
                <w:szCs w:val="18"/>
              </w:rPr>
            </w:pPr>
            <w:r w:rsidRPr="00613727">
              <w:rPr>
                <w:rFonts w:cs="Arial"/>
                <w:sz w:val="18"/>
                <w:szCs w:val="18"/>
              </w:rPr>
              <w:t>1,762,416</w:t>
            </w:r>
          </w:p>
        </w:tc>
        <w:tc>
          <w:tcPr>
            <w:tcW w:w="1418" w:type="dxa"/>
            <w:tcBorders>
              <w:top w:val="nil"/>
              <w:left w:val="nil"/>
              <w:bottom w:val="nil"/>
              <w:right w:val="nil"/>
            </w:tcBorders>
            <w:shd w:val="clear" w:color="auto" w:fill="auto"/>
            <w:vAlign w:val="bottom"/>
          </w:tcPr>
          <w:p w14:paraId="1B1813A8" w14:textId="2C426224" w:rsidR="00613727" w:rsidRPr="00BE5D8D" w:rsidRDefault="00613727" w:rsidP="00613727">
            <w:pPr>
              <w:spacing w:before="40" w:after="20"/>
              <w:jc w:val="right"/>
              <w:rPr>
                <w:rFonts w:cs="Arial"/>
                <w:b/>
                <w:bCs/>
                <w:sz w:val="18"/>
                <w:szCs w:val="18"/>
              </w:rPr>
            </w:pPr>
            <w:r w:rsidRPr="00BE5D8D">
              <w:rPr>
                <w:rFonts w:cs="Arial"/>
                <w:b/>
                <w:bCs/>
                <w:sz w:val="18"/>
                <w:szCs w:val="18"/>
              </w:rPr>
              <w:t>30,497,806</w:t>
            </w:r>
          </w:p>
        </w:tc>
        <w:tc>
          <w:tcPr>
            <w:tcW w:w="284" w:type="dxa"/>
            <w:tcBorders>
              <w:top w:val="nil"/>
              <w:left w:val="nil"/>
              <w:bottom w:val="nil"/>
              <w:right w:val="nil"/>
            </w:tcBorders>
            <w:vAlign w:val="bottom"/>
          </w:tcPr>
          <w:p w14:paraId="6DE25697" w14:textId="09BBC5D0"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05B6E662" w14:textId="03A08206" w:rsidR="00613727" w:rsidRPr="00A54C71" w:rsidRDefault="00613727" w:rsidP="00613727">
            <w:pPr>
              <w:spacing w:before="40" w:after="20"/>
              <w:jc w:val="right"/>
              <w:rPr>
                <w:rFonts w:cs="Arial"/>
                <w:sz w:val="18"/>
                <w:szCs w:val="18"/>
              </w:rPr>
            </w:pPr>
            <w:r w:rsidRPr="00613727">
              <w:rPr>
                <w:rFonts w:cs="Arial"/>
                <w:sz w:val="18"/>
                <w:szCs w:val="18"/>
              </w:rPr>
              <w:t>4,685,962</w:t>
            </w:r>
          </w:p>
        </w:tc>
        <w:tc>
          <w:tcPr>
            <w:tcW w:w="1418" w:type="dxa"/>
            <w:tcBorders>
              <w:top w:val="nil"/>
              <w:left w:val="nil"/>
              <w:bottom w:val="nil"/>
              <w:right w:val="nil"/>
            </w:tcBorders>
            <w:vAlign w:val="bottom"/>
          </w:tcPr>
          <w:p w14:paraId="665506A2" w14:textId="3FA8E244" w:rsidR="00613727" w:rsidRPr="00BE5D8D" w:rsidRDefault="00613727" w:rsidP="00613727">
            <w:pPr>
              <w:spacing w:before="40" w:after="20"/>
              <w:jc w:val="right"/>
              <w:rPr>
                <w:rFonts w:cs="Arial"/>
                <w:b/>
                <w:bCs/>
                <w:sz w:val="18"/>
                <w:szCs w:val="18"/>
              </w:rPr>
            </w:pPr>
            <w:r w:rsidRPr="00BE5D8D">
              <w:rPr>
                <w:rFonts w:cs="Arial"/>
                <w:b/>
                <w:bCs/>
                <w:sz w:val="18"/>
                <w:szCs w:val="18"/>
              </w:rPr>
              <w:t>4,684,102</w:t>
            </w:r>
          </w:p>
        </w:tc>
      </w:tr>
      <w:tr w:rsidR="00613727" w:rsidRPr="00613727" w14:paraId="19B9F565" w14:textId="66EC7281" w:rsidTr="00DD4B6E">
        <w:trPr>
          <w:trHeight w:val="20"/>
        </w:trPr>
        <w:tc>
          <w:tcPr>
            <w:tcW w:w="2268" w:type="dxa"/>
            <w:tcBorders>
              <w:top w:val="nil"/>
              <w:left w:val="nil"/>
              <w:bottom w:val="nil"/>
              <w:right w:val="single" w:sz="18" w:space="0" w:color="0070C0"/>
            </w:tcBorders>
            <w:shd w:val="clear" w:color="auto" w:fill="auto"/>
            <w:vAlign w:val="center"/>
          </w:tcPr>
          <w:p w14:paraId="20F296E6" w14:textId="77777777" w:rsidR="00613727" w:rsidRPr="00C935A5" w:rsidRDefault="00613727" w:rsidP="00613727">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0070C0"/>
              <w:bottom w:val="nil"/>
              <w:right w:val="nil"/>
            </w:tcBorders>
            <w:vAlign w:val="bottom"/>
          </w:tcPr>
          <w:p w14:paraId="1593C4AF" w14:textId="4CFD2C7C" w:rsidR="00613727" w:rsidRPr="00C935A5" w:rsidRDefault="00613727" w:rsidP="00613727">
            <w:pPr>
              <w:spacing w:before="40" w:after="20"/>
              <w:jc w:val="right"/>
              <w:rPr>
                <w:rFonts w:cs="Arial"/>
                <w:sz w:val="18"/>
                <w:szCs w:val="18"/>
              </w:rPr>
            </w:pPr>
            <w:r w:rsidRPr="00613727">
              <w:rPr>
                <w:rFonts w:cs="Arial"/>
                <w:sz w:val="18"/>
                <w:szCs w:val="18"/>
              </w:rPr>
              <w:t>305,280</w:t>
            </w:r>
          </w:p>
        </w:tc>
        <w:tc>
          <w:tcPr>
            <w:tcW w:w="1134" w:type="dxa"/>
            <w:tcBorders>
              <w:top w:val="nil"/>
              <w:left w:val="nil"/>
              <w:bottom w:val="nil"/>
              <w:right w:val="nil"/>
            </w:tcBorders>
            <w:vAlign w:val="bottom"/>
          </w:tcPr>
          <w:p w14:paraId="60ED19DB" w14:textId="27A06C76" w:rsidR="00613727" w:rsidRPr="00C935A5" w:rsidRDefault="00613727" w:rsidP="00613727">
            <w:pPr>
              <w:spacing w:before="40" w:after="20"/>
              <w:jc w:val="right"/>
              <w:rPr>
                <w:rFonts w:cs="Arial"/>
                <w:sz w:val="18"/>
                <w:szCs w:val="18"/>
              </w:rPr>
            </w:pPr>
            <w:r w:rsidRPr="00613727">
              <w:rPr>
                <w:rFonts w:cs="Arial"/>
                <w:sz w:val="18"/>
                <w:szCs w:val="18"/>
              </w:rPr>
              <w:t>1,668,960</w:t>
            </w:r>
          </w:p>
        </w:tc>
        <w:tc>
          <w:tcPr>
            <w:tcW w:w="1418" w:type="dxa"/>
            <w:tcBorders>
              <w:top w:val="nil"/>
              <w:left w:val="nil"/>
              <w:bottom w:val="nil"/>
              <w:right w:val="nil"/>
            </w:tcBorders>
            <w:shd w:val="clear" w:color="auto" w:fill="auto"/>
            <w:vAlign w:val="bottom"/>
          </w:tcPr>
          <w:p w14:paraId="0305CDD0" w14:textId="506DB56C" w:rsidR="00613727" w:rsidRPr="00BE5D8D" w:rsidRDefault="00613727" w:rsidP="00613727">
            <w:pPr>
              <w:spacing w:before="40" w:after="20"/>
              <w:jc w:val="right"/>
              <w:rPr>
                <w:rFonts w:cs="Arial"/>
                <w:b/>
                <w:bCs/>
                <w:sz w:val="18"/>
                <w:szCs w:val="18"/>
              </w:rPr>
            </w:pPr>
            <w:r w:rsidRPr="00BE5D8D">
              <w:rPr>
                <w:rFonts w:cs="Arial"/>
                <w:b/>
                <w:bCs/>
                <w:sz w:val="18"/>
                <w:szCs w:val="18"/>
              </w:rPr>
              <w:t>12,107,132</w:t>
            </w:r>
          </w:p>
        </w:tc>
        <w:tc>
          <w:tcPr>
            <w:tcW w:w="284" w:type="dxa"/>
            <w:tcBorders>
              <w:top w:val="nil"/>
              <w:left w:val="nil"/>
              <w:bottom w:val="nil"/>
              <w:right w:val="nil"/>
            </w:tcBorders>
            <w:vAlign w:val="bottom"/>
          </w:tcPr>
          <w:p w14:paraId="4B05F507" w14:textId="1BD5BFD0"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10B56395" w14:textId="722C3E4A" w:rsidR="00613727" w:rsidRPr="00A54C71" w:rsidRDefault="00613727" w:rsidP="00613727">
            <w:pPr>
              <w:spacing w:before="40" w:after="20"/>
              <w:jc w:val="right"/>
              <w:rPr>
                <w:rFonts w:cs="Arial"/>
                <w:sz w:val="18"/>
                <w:szCs w:val="18"/>
              </w:rPr>
            </w:pPr>
            <w:r w:rsidRPr="00613727">
              <w:rPr>
                <w:rFonts w:cs="Arial"/>
                <w:sz w:val="18"/>
                <w:szCs w:val="18"/>
              </w:rPr>
              <w:t>1,860,250</w:t>
            </w:r>
          </w:p>
        </w:tc>
        <w:tc>
          <w:tcPr>
            <w:tcW w:w="1418" w:type="dxa"/>
            <w:tcBorders>
              <w:top w:val="nil"/>
              <w:left w:val="nil"/>
              <w:bottom w:val="nil"/>
              <w:right w:val="nil"/>
            </w:tcBorders>
            <w:vAlign w:val="bottom"/>
          </w:tcPr>
          <w:p w14:paraId="17F1B028" w14:textId="265E91C6" w:rsidR="00613727" w:rsidRPr="00BE5D8D" w:rsidRDefault="00613727" w:rsidP="00613727">
            <w:pPr>
              <w:spacing w:before="40" w:after="20"/>
              <w:jc w:val="right"/>
              <w:rPr>
                <w:rFonts w:cs="Arial"/>
                <w:b/>
                <w:bCs/>
                <w:sz w:val="18"/>
                <w:szCs w:val="18"/>
              </w:rPr>
            </w:pPr>
            <w:r w:rsidRPr="00BE5D8D">
              <w:rPr>
                <w:rFonts w:cs="Arial"/>
                <w:b/>
                <w:bCs/>
                <w:sz w:val="18"/>
                <w:szCs w:val="18"/>
              </w:rPr>
              <w:t>1,859,512</w:t>
            </w:r>
          </w:p>
        </w:tc>
      </w:tr>
      <w:tr w:rsidR="00613727" w:rsidRPr="00613727" w14:paraId="480E9E88" w14:textId="2DFFBA96" w:rsidTr="00DD4B6E">
        <w:trPr>
          <w:trHeight w:val="20"/>
        </w:trPr>
        <w:tc>
          <w:tcPr>
            <w:tcW w:w="2268" w:type="dxa"/>
            <w:tcBorders>
              <w:top w:val="nil"/>
              <w:left w:val="nil"/>
              <w:bottom w:val="nil"/>
              <w:right w:val="single" w:sz="18" w:space="0" w:color="0070C0"/>
            </w:tcBorders>
            <w:shd w:val="clear" w:color="auto" w:fill="auto"/>
            <w:vAlign w:val="center"/>
          </w:tcPr>
          <w:p w14:paraId="0E07D8E5" w14:textId="77777777" w:rsidR="00613727" w:rsidRPr="00C935A5" w:rsidRDefault="00613727" w:rsidP="00613727">
            <w:pPr>
              <w:spacing w:before="40" w:after="20"/>
              <w:rPr>
                <w:rFonts w:cs="Arial"/>
                <w:sz w:val="18"/>
                <w:szCs w:val="18"/>
              </w:rPr>
            </w:pPr>
            <w:r w:rsidRPr="00C935A5">
              <w:rPr>
                <w:rFonts w:cs="Arial"/>
                <w:sz w:val="18"/>
                <w:szCs w:val="18"/>
              </w:rPr>
              <w:t>Nillumbik S</w:t>
            </w:r>
          </w:p>
        </w:tc>
        <w:tc>
          <w:tcPr>
            <w:tcW w:w="1134" w:type="dxa"/>
            <w:tcBorders>
              <w:top w:val="nil"/>
              <w:left w:val="single" w:sz="18" w:space="0" w:color="0070C0"/>
              <w:bottom w:val="nil"/>
              <w:right w:val="nil"/>
            </w:tcBorders>
            <w:vAlign w:val="bottom"/>
          </w:tcPr>
          <w:p w14:paraId="5E187B51" w14:textId="150B1A32" w:rsidR="00613727" w:rsidRPr="00C935A5" w:rsidRDefault="00613727" w:rsidP="00613727">
            <w:pPr>
              <w:spacing w:before="40" w:after="20"/>
              <w:jc w:val="right"/>
              <w:rPr>
                <w:rFonts w:cs="Arial"/>
                <w:sz w:val="18"/>
                <w:szCs w:val="18"/>
              </w:rPr>
            </w:pPr>
            <w:r w:rsidRPr="00613727">
              <w:rPr>
                <w:rFonts w:cs="Arial"/>
                <w:sz w:val="18"/>
                <w:szCs w:val="18"/>
              </w:rPr>
              <w:t>122,676</w:t>
            </w:r>
          </w:p>
        </w:tc>
        <w:tc>
          <w:tcPr>
            <w:tcW w:w="1134" w:type="dxa"/>
            <w:tcBorders>
              <w:top w:val="nil"/>
              <w:left w:val="nil"/>
              <w:bottom w:val="nil"/>
              <w:right w:val="nil"/>
            </w:tcBorders>
            <w:vAlign w:val="bottom"/>
          </w:tcPr>
          <w:p w14:paraId="6C3FC01E" w14:textId="65F8ABA8" w:rsidR="00613727" w:rsidRPr="00C935A5" w:rsidRDefault="00613727" w:rsidP="00613727">
            <w:pPr>
              <w:spacing w:before="40" w:after="20"/>
              <w:jc w:val="right"/>
              <w:rPr>
                <w:rFonts w:cs="Arial"/>
                <w:sz w:val="18"/>
                <w:szCs w:val="18"/>
              </w:rPr>
            </w:pPr>
            <w:r w:rsidRPr="00613727">
              <w:rPr>
                <w:rFonts w:cs="Arial"/>
                <w:sz w:val="18"/>
                <w:szCs w:val="18"/>
              </w:rPr>
              <w:t>574,786</w:t>
            </w:r>
          </w:p>
        </w:tc>
        <w:tc>
          <w:tcPr>
            <w:tcW w:w="1418" w:type="dxa"/>
            <w:tcBorders>
              <w:top w:val="nil"/>
              <w:left w:val="nil"/>
              <w:bottom w:val="nil"/>
              <w:right w:val="nil"/>
            </w:tcBorders>
            <w:shd w:val="clear" w:color="auto" w:fill="auto"/>
            <w:vAlign w:val="bottom"/>
          </w:tcPr>
          <w:p w14:paraId="64BA3C1A" w14:textId="0FDE2E6A" w:rsidR="00613727" w:rsidRPr="00BE5D8D" w:rsidRDefault="00613727" w:rsidP="00613727">
            <w:pPr>
              <w:spacing w:before="40" w:after="20"/>
              <w:jc w:val="right"/>
              <w:rPr>
                <w:rFonts w:cs="Arial"/>
                <w:b/>
                <w:bCs/>
                <w:sz w:val="18"/>
                <w:szCs w:val="18"/>
              </w:rPr>
            </w:pPr>
            <w:r w:rsidRPr="00BE5D8D">
              <w:rPr>
                <w:rFonts w:cs="Arial"/>
                <w:b/>
                <w:bCs/>
                <w:sz w:val="18"/>
                <w:szCs w:val="18"/>
              </w:rPr>
              <w:t>8,411,182</w:t>
            </w:r>
          </w:p>
        </w:tc>
        <w:tc>
          <w:tcPr>
            <w:tcW w:w="284" w:type="dxa"/>
            <w:tcBorders>
              <w:top w:val="nil"/>
              <w:left w:val="nil"/>
              <w:bottom w:val="nil"/>
              <w:right w:val="nil"/>
            </w:tcBorders>
            <w:vAlign w:val="bottom"/>
          </w:tcPr>
          <w:p w14:paraId="165C1D7A" w14:textId="59A75EF0"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57A09F5D" w14:textId="04F21381" w:rsidR="00613727" w:rsidRPr="00A54C71" w:rsidRDefault="00613727" w:rsidP="00613727">
            <w:pPr>
              <w:spacing w:before="40" w:after="20"/>
              <w:jc w:val="right"/>
              <w:rPr>
                <w:rFonts w:cs="Arial"/>
                <w:sz w:val="18"/>
                <w:szCs w:val="18"/>
              </w:rPr>
            </w:pPr>
            <w:r w:rsidRPr="00613727">
              <w:rPr>
                <w:rFonts w:cs="Arial"/>
                <w:sz w:val="18"/>
                <w:szCs w:val="18"/>
              </w:rPr>
              <w:t>1,292,371</w:t>
            </w:r>
          </w:p>
        </w:tc>
        <w:tc>
          <w:tcPr>
            <w:tcW w:w="1418" w:type="dxa"/>
            <w:tcBorders>
              <w:top w:val="nil"/>
              <w:left w:val="nil"/>
              <w:bottom w:val="nil"/>
              <w:right w:val="nil"/>
            </w:tcBorders>
            <w:vAlign w:val="bottom"/>
          </w:tcPr>
          <w:p w14:paraId="46A5CDFB" w14:textId="55E2E812" w:rsidR="00613727" w:rsidRPr="00BE5D8D" w:rsidRDefault="00613727" w:rsidP="00613727">
            <w:pPr>
              <w:spacing w:before="40" w:after="20"/>
              <w:jc w:val="right"/>
              <w:rPr>
                <w:rFonts w:cs="Arial"/>
                <w:b/>
                <w:bCs/>
                <w:sz w:val="18"/>
                <w:szCs w:val="18"/>
              </w:rPr>
            </w:pPr>
            <w:r w:rsidRPr="00BE5D8D">
              <w:rPr>
                <w:rFonts w:cs="Arial"/>
                <w:b/>
                <w:bCs/>
                <w:sz w:val="18"/>
                <w:szCs w:val="18"/>
              </w:rPr>
              <w:t>1,291,858</w:t>
            </w:r>
          </w:p>
        </w:tc>
      </w:tr>
      <w:tr w:rsidR="00613727" w:rsidRPr="00613727" w14:paraId="7F0028C8" w14:textId="61DBE694" w:rsidTr="00DD4B6E">
        <w:trPr>
          <w:trHeight w:val="20"/>
        </w:trPr>
        <w:tc>
          <w:tcPr>
            <w:tcW w:w="2268" w:type="dxa"/>
            <w:tcBorders>
              <w:top w:val="nil"/>
              <w:left w:val="nil"/>
              <w:bottom w:val="nil"/>
              <w:right w:val="single" w:sz="18" w:space="0" w:color="0070C0"/>
            </w:tcBorders>
            <w:shd w:val="clear" w:color="auto" w:fill="auto"/>
            <w:vAlign w:val="center"/>
          </w:tcPr>
          <w:p w14:paraId="73E4A8E3" w14:textId="77777777" w:rsidR="00613727" w:rsidRPr="00C935A5" w:rsidRDefault="00613727" w:rsidP="00613727">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0070C0"/>
              <w:bottom w:val="nil"/>
              <w:right w:val="nil"/>
            </w:tcBorders>
            <w:vAlign w:val="bottom"/>
          </w:tcPr>
          <w:p w14:paraId="262FF25F" w14:textId="7CEDDAD2"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1871DB30" w14:textId="4BF093CA" w:rsidR="00613727" w:rsidRPr="00C935A5" w:rsidRDefault="00613727" w:rsidP="00613727">
            <w:pPr>
              <w:spacing w:before="40" w:after="20"/>
              <w:jc w:val="right"/>
              <w:rPr>
                <w:rFonts w:cs="Arial"/>
                <w:sz w:val="18"/>
                <w:szCs w:val="18"/>
              </w:rPr>
            </w:pPr>
            <w:r w:rsidRPr="00613727">
              <w:rPr>
                <w:rFonts w:cs="Arial"/>
                <w:sz w:val="18"/>
                <w:szCs w:val="18"/>
              </w:rPr>
              <w:t>2,555,856</w:t>
            </w:r>
          </w:p>
        </w:tc>
        <w:tc>
          <w:tcPr>
            <w:tcW w:w="1418" w:type="dxa"/>
            <w:tcBorders>
              <w:top w:val="nil"/>
              <w:left w:val="nil"/>
              <w:bottom w:val="nil"/>
              <w:right w:val="nil"/>
            </w:tcBorders>
            <w:shd w:val="clear" w:color="auto" w:fill="auto"/>
            <w:vAlign w:val="bottom"/>
          </w:tcPr>
          <w:p w14:paraId="62F28E83" w14:textId="67627CA1" w:rsidR="00613727" w:rsidRPr="00BE5D8D" w:rsidRDefault="00613727" w:rsidP="00613727">
            <w:pPr>
              <w:spacing w:before="40" w:after="20"/>
              <w:jc w:val="right"/>
              <w:rPr>
                <w:rFonts w:cs="Arial"/>
                <w:b/>
                <w:bCs/>
                <w:sz w:val="18"/>
                <w:szCs w:val="18"/>
              </w:rPr>
            </w:pPr>
            <w:r w:rsidRPr="00BE5D8D">
              <w:rPr>
                <w:rFonts w:cs="Arial"/>
                <w:b/>
                <w:bCs/>
                <w:sz w:val="18"/>
                <w:szCs w:val="18"/>
              </w:rPr>
              <w:t>21,495,878</w:t>
            </w:r>
          </w:p>
        </w:tc>
        <w:tc>
          <w:tcPr>
            <w:tcW w:w="284" w:type="dxa"/>
            <w:tcBorders>
              <w:top w:val="nil"/>
              <w:left w:val="nil"/>
              <w:bottom w:val="nil"/>
              <w:right w:val="nil"/>
            </w:tcBorders>
            <w:vAlign w:val="bottom"/>
          </w:tcPr>
          <w:p w14:paraId="42FFA58C" w14:textId="48541AEF"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0E521BC6" w14:textId="5D9A129F" w:rsidR="00613727" w:rsidRPr="00A54C71" w:rsidRDefault="00613727" w:rsidP="00613727">
            <w:pPr>
              <w:spacing w:before="40" w:after="20"/>
              <w:jc w:val="right"/>
              <w:rPr>
                <w:rFonts w:cs="Arial"/>
                <w:sz w:val="18"/>
                <w:szCs w:val="18"/>
              </w:rPr>
            </w:pPr>
            <w:r w:rsidRPr="00613727">
              <w:rPr>
                <w:rFonts w:cs="Arial"/>
                <w:sz w:val="18"/>
                <w:szCs w:val="18"/>
              </w:rPr>
              <w:t>3,302,823</w:t>
            </w:r>
          </w:p>
        </w:tc>
        <w:tc>
          <w:tcPr>
            <w:tcW w:w="1418" w:type="dxa"/>
            <w:tcBorders>
              <w:top w:val="nil"/>
              <w:left w:val="nil"/>
              <w:bottom w:val="nil"/>
              <w:right w:val="nil"/>
            </w:tcBorders>
            <w:vAlign w:val="bottom"/>
          </w:tcPr>
          <w:p w14:paraId="4C29B825" w14:textId="7AC948C2" w:rsidR="00613727" w:rsidRPr="00BE5D8D" w:rsidRDefault="00613727" w:rsidP="00613727">
            <w:pPr>
              <w:spacing w:before="40" w:after="20"/>
              <w:jc w:val="right"/>
              <w:rPr>
                <w:rFonts w:cs="Arial"/>
                <w:b/>
                <w:bCs/>
                <w:sz w:val="18"/>
                <w:szCs w:val="18"/>
              </w:rPr>
            </w:pPr>
            <w:r w:rsidRPr="00BE5D8D">
              <w:rPr>
                <w:rFonts w:cs="Arial"/>
                <w:b/>
                <w:bCs/>
                <w:sz w:val="18"/>
                <w:szCs w:val="18"/>
              </w:rPr>
              <w:t>3,301,513</w:t>
            </w:r>
          </w:p>
        </w:tc>
      </w:tr>
      <w:tr w:rsidR="00613727" w:rsidRPr="00613727" w14:paraId="2C209C30" w14:textId="778A515C" w:rsidTr="00DD4B6E">
        <w:trPr>
          <w:trHeight w:val="20"/>
        </w:trPr>
        <w:tc>
          <w:tcPr>
            <w:tcW w:w="2268" w:type="dxa"/>
            <w:tcBorders>
              <w:top w:val="nil"/>
              <w:left w:val="nil"/>
              <w:bottom w:val="nil"/>
              <w:right w:val="single" w:sz="18" w:space="0" w:color="0070C0"/>
            </w:tcBorders>
            <w:shd w:val="clear" w:color="auto" w:fill="auto"/>
            <w:vAlign w:val="center"/>
          </w:tcPr>
          <w:p w14:paraId="44298727" w14:textId="77777777" w:rsidR="00613727" w:rsidRPr="00C935A5" w:rsidRDefault="00613727" w:rsidP="00613727">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0070C0"/>
              <w:bottom w:val="nil"/>
              <w:right w:val="nil"/>
            </w:tcBorders>
            <w:vAlign w:val="bottom"/>
          </w:tcPr>
          <w:p w14:paraId="0832BECF" w14:textId="16F92301" w:rsidR="00613727" w:rsidRPr="00C935A5" w:rsidRDefault="00613727" w:rsidP="00613727">
            <w:pPr>
              <w:spacing w:before="40" w:after="20"/>
              <w:jc w:val="right"/>
              <w:rPr>
                <w:rFonts w:cs="Arial"/>
                <w:sz w:val="18"/>
                <w:szCs w:val="18"/>
              </w:rPr>
            </w:pPr>
            <w:r w:rsidRPr="00613727">
              <w:rPr>
                <w:rFonts w:cs="Arial"/>
                <w:sz w:val="18"/>
                <w:szCs w:val="18"/>
              </w:rPr>
              <w:t>78,720</w:t>
            </w:r>
          </w:p>
        </w:tc>
        <w:tc>
          <w:tcPr>
            <w:tcW w:w="1134" w:type="dxa"/>
            <w:tcBorders>
              <w:top w:val="nil"/>
              <w:left w:val="nil"/>
              <w:bottom w:val="nil"/>
              <w:right w:val="nil"/>
            </w:tcBorders>
            <w:vAlign w:val="bottom"/>
          </w:tcPr>
          <w:p w14:paraId="1DCEC44C" w14:textId="6EC09FD2" w:rsidR="00613727" w:rsidRPr="00C935A5" w:rsidRDefault="00613727" w:rsidP="00613727">
            <w:pPr>
              <w:spacing w:before="40" w:after="20"/>
              <w:jc w:val="right"/>
              <w:rPr>
                <w:rFonts w:cs="Arial"/>
                <w:sz w:val="18"/>
                <w:szCs w:val="18"/>
              </w:rPr>
            </w:pPr>
            <w:r w:rsidRPr="00613727">
              <w:rPr>
                <w:rFonts w:cs="Arial"/>
                <w:sz w:val="18"/>
                <w:szCs w:val="18"/>
              </w:rPr>
              <w:t>130,320</w:t>
            </w:r>
          </w:p>
        </w:tc>
        <w:tc>
          <w:tcPr>
            <w:tcW w:w="1418" w:type="dxa"/>
            <w:tcBorders>
              <w:top w:val="nil"/>
              <w:left w:val="nil"/>
              <w:bottom w:val="nil"/>
              <w:right w:val="nil"/>
            </w:tcBorders>
            <w:shd w:val="clear" w:color="auto" w:fill="auto"/>
            <w:vAlign w:val="bottom"/>
          </w:tcPr>
          <w:p w14:paraId="204D5AD3" w14:textId="6EC03FE9" w:rsidR="00613727" w:rsidRPr="00BE5D8D" w:rsidRDefault="00613727" w:rsidP="00613727">
            <w:pPr>
              <w:spacing w:before="40" w:after="20"/>
              <w:jc w:val="right"/>
              <w:rPr>
                <w:rFonts w:cs="Arial"/>
                <w:b/>
                <w:bCs/>
                <w:sz w:val="18"/>
                <w:szCs w:val="18"/>
              </w:rPr>
            </w:pPr>
            <w:r w:rsidRPr="00BE5D8D">
              <w:rPr>
                <w:rFonts w:cs="Arial"/>
                <w:b/>
                <w:bCs/>
                <w:sz w:val="18"/>
                <w:szCs w:val="18"/>
              </w:rPr>
              <w:t>3,115,347</w:t>
            </w:r>
          </w:p>
        </w:tc>
        <w:tc>
          <w:tcPr>
            <w:tcW w:w="284" w:type="dxa"/>
            <w:tcBorders>
              <w:top w:val="nil"/>
              <w:left w:val="nil"/>
              <w:bottom w:val="nil"/>
              <w:right w:val="nil"/>
            </w:tcBorders>
            <w:vAlign w:val="bottom"/>
          </w:tcPr>
          <w:p w14:paraId="6D8A602C" w14:textId="6060BAF7"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52A20181" w14:textId="79F1702A" w:rsidR="00613727" w:rsidRPr="00A54C71" w:rsidRDefault="00613727" w:rsidP="00613727">
            <w:pPr>
              <w:spacing w:before="40" w:after="20"/>
              <w:jc w:val="right"/>
              <w:rPr>
                <w:rFonts w:cs="Arial"/>
                <w:sz w:val="18"/>
                <w:szCs w:val="18"/>
              </w:rPr>
            </w:pPr>
            <w:r w:rsidRPr="00613727">
              <w:rPr>
                <w:rFonts w:cs="Arial"/>
                <w:sz w:val="18"/>
                <w:szCs w:val="18"/>
              </w:rPr>
              <w:t>478,670</w:t>
            </w:r>
          </w:p>
        </w:tc>
        <w:tc>
          <w:tcPr>
            <w:tcW w:w="1418" w:type="dxa"/>
            <w:tcBorders>
              <w:top w:val="nil"/>
              <w:left w:val="nil"/>
              <w:bottom w:val="nil"/>
              <w:right w:val="nil"/>
            </w:tcBorders>
            <w:vAlign w:val="bottom"/>
          </w:tcPr>
          <w:p w14:paraId="1060222C" w14:textId="3E6904AD" w:rsidR="00613727" w:rsidRPr="00BE5D8D" w:rsidRDefault="00613727" w:rsidP="00613727">
            <w:pPr>
              <w:spacing w:before="40" w:after="20"/>
              <w:jc w:val="right"/>
              <w:rPr>
                <w:rFonts w:cs="Arial"/>
                <w:b/>
                <w:bCs/>
                <w:sz w:val="18"/>
                <w:szCs w:val="18"/>
              </w:rPr>
            </w:pPr>
            <w:r w:rsidRPr="00BE5D8D">
              <w:rPr>
                <w:rFonts w:cs="Arial"/>
                <w:b/>
                <w:bCs/>
                <w:sz w:val="18"/>
                <w:szCs w:val="18"/>
              </w:rPr>
              <w:t>478,480</w:t>
            </w:r>
          </w:p>
        </w:tc>
      </w:tr>
      <w:tr w:rsidR="00613727" w:rsidRPr="00613727" w14:paraId="3A285F02" w14:textId="530BAD40" w:rsidTr="00DD4B6E">
        <w:trPr>
          <w:trHeight w:val="20"/>
        </w:trPr>
        <w:tc>
          <w:tcPr>
            <w:tcW w:w="2268" w:type="dxa"/>
            <w:tcBorders>
              <w:top w:val="nil"/>
              <w:left w:val="nil"/>
              <w:bottom w:val="nil"/>
              <w:right w:val="single" w:sz="18" w:space="0" w:color="0070C0"/>
            </w:tcBorders>
            <w:shd w:val="clear" w:color="auto" w:fill="auto"/>
            <w:vAlign w:val="center"/>
          </w:tcPr>
          <w:p w14:paraId="7A14AD9C" w14:textId="77777777" w:rsidR="00613727" w:rsidRPr="00C935A5" w:rsidRDefault="00613727" w:rsidP="00613727">
            <w:pPr>
              <w:spacing w:before="40" w:after="20"/>
              <w:rPr>
                <w:rFonts w:cs="Arial"/>
                <w:sz w:val="18"/>
                <w:szCs w:val="18"/>
              </w:rPr>
            </w:pPr>
            <w:r w:rsidRPr="00C935A5">
              <w:rPr>
                <w:rFonts w:cs="Arial"/>
                <w:sz w:val="18"/>
                <w:szCs w:val="18"/>
              </w:rPr>
              <w:t>Pyrenees S</w:t>
            </w:r>
          </w:p>
        </w:tc>
        <w:tc>
          <w:tcPr>
            <w:tcW w:w="1134" w:type="dxa"/>
            <w:tcBorders>
              <w:top w:val="nil"/>
              <w:left w:val="single" w:sz="18" w:space="0" w:color="0070C0"/>
              <w:bottom w:val="nil"/>
              <w:right w:val="nil"/>
            </w:tcBorders>
            <w:vAlign w:val="bottom"/>
          </w:tcPr>
          <w:p w14:paraId="06552127" w14:textId="5DE53FC8"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0AE582CE" w14:textId="3ECCBAD1" w:rsidR="00613727" w:rsidRPr="00C935A5" w:rsidRDefault="00613727" w:rsidP="00613727">
            <w:pPr>
              <w:spacing w:before="40" w:after="20"/>
              <w:jc w:val="right"/>
              <w:rPr>
                <w:rFonts w:cs="Arial"/>
                <w:sz w:val="18"/>
                <w:szCs w:val="18"/>
              </w:rPr>
            </w:pPr>
            <w:r w:rsidRPr="00613727">
              <w:rPr>
                <w:rFonts w:cs="Arial"/>
                <w:sz w:val="18"/>
                <w:szCs w:val="18"/>
              </w:rPr>
              <w:t>1,606,464</w:t>
            </w:r>
          </w:p>
        </w:tc>
        <w:tc>
          <w:tcPr>
            <w:tcW w:w="1418" w:type="dxa"/>
            <w:tcBorders>
              <w:top w:val="nil"/>
              <w:left w:val="nil"/>
              <w:bottom w:val="nil"/>
              <w:right w:val="nil"/>
            </w:tcBorders>
            <w:shd w:val="clear" w:color="auto" w:fill="auto"/>
            <w:vAlign w:val="bottom"/>
          </w:tcPr>
          <w:p w14:paraId="21D7BDB4" w14:textId="4F27B1A0" w:rsidR="00613727" w:rsidRPr="00BE5D8D" w:rsidRDefault="00613727" w:rsidP="00613727">
            <w:pPr>
              <w:spacing w:before="40" w:after="20"/>
              <w:jc w:val="right"/>
              <w:rPr>
                <w:rFonts w:cs="Arial"/>
                <w:b/>
                <w:bCs/>
                <w:sz w:val="18"/>
                <w:szCs w:val="18"/>
              </w:rPr>
            </w:pPr>
            <w:r w:rsidRPr="00BE5D8D">
              <w:rPr>
                <w:rFonts w:cs="Arial"/>
                <w:b/>
                <w:bCs/>
                <w:sz w:val="18"/>
                <w:szCs w:val="18"/>
              </w:rPr>
              <w:t>15,608,854</w:t>
            </w:r>
          </w:p>
        </w:tc>
        <w:tc>
          <w:tcPr>
            <w:tcW w:w="284" w:type="dxa"/>
            <w:tcBorders>
              <w:top w:val="nil"/>
              <w:left w:val="nil"/>
              <w:bottom w:val="nil"/>
              <w:right w:val="nil"/>
            </w:tcBorders>
            <w:vAlign w:val="bottom"/>
          </w:tcPr>
          <w:p w14:paraId="227E8FAD" w14:textId="40D62ED3"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6C9563F3" w14:textId="73CF3D79" w:rsidR="00613727" w:rsidRPr="00A54C71" w:rsidRDefault="00613727" w:rsidP="00613727">
            <w:pPr>
              <w:spacing w:before="40" w:after="20"/>
              <w:jc w:val="right"/>
              <w:rPr>
                <w:rFonts w:cs="Arial"/>
                <w:sz w:val="18"/>
                <w:szCs w:val="18"/>
              </w:rPr>
            </w:pPr>
            <w:r w:rsidRPr="00613727">
              <w:rPr>
                <w:rFonts w:cs="Arial"/>
                <w:sz w:val="18"/>
                <w:szCs w:val="18"/>
              </w:rPr>
              <w:t>2,398,287</w:t>
            </w:r>
          </w:p>
        </w:tc>
        <w:tc>
          <w:tcPr>
            <w:tcW w:w="1418" w:type="dxa"/>
            <w:tcBorders>
              <w:top w:val="nil"/>
              <w:left w:val="nil"/>
              <w:bottom w:val="nil"/>
              <w:right w:val="nil"/>
            </w:tcBorders>
            <w:vAlign w:val="bottom"/>
          </w:tcPr>
          <w:p w14:paraId="02026418" w14:textId="70764F94" w:rsidR="00613727" w:rsidRPr="00BE5D8D" w:rsidRDefault="00613727" w:rsidP="00613727">
            <w:pPr>
              <w:spacing w:before="40" w:after="20"/>
              <w:jc w:val="right"/>
              <w:rPr>
                <w:rFonts w:cs="Arial"/>
                <w:b/>
                <w:bCs/>
                <w:sz w:val="18"/>
                <w:szCs w:val="18"/>
              </w:rPr>
            </w:pPr>
            <w:r w:rsidRPr="00BE5D8D">
              <w:rPr>
                <w:rFonts w:cs="Arial"/>
                <w:b/>
                <w:bCs/>
                <w:sz w:val="18"/>
                <w:szCs w:val="18"/>
              </w:rPr>
              <w:t>2,397,335</w:t>
            </w:r>
          </w:p>
        </w:tc>
      </w:tr>
      <w:tr w:rsidR="00613727" w:rsidRPr="00613727" w14:paraId="04FF3E0D" w14:textId="30C69927" w:rsidTr="00DD4B6E">
        <w:trPr>
          <w:trHeight w:val="20"/>
        </w:trPr>
        <w:tc>
          <w:tcPr>
            <w:tcW w:w="2268" w:type="dxa"/>
            <w:tcBorders>
              <w:top w:val="nil"/>
              <w:left w:val="nil"/>
              <w:bottom w:val="nil"/>
              <w:right w:val="single" w:sz="18" w:space="0" w:color="0070C0"/>
            </w:tcBorders>
            <w:shd w:val="clear" w:color="auto" w:fill="auto"/>
            <w:vAlign w:val="center"/>
          </w:tcPr>
          <w:p w14:paraId="39D1A1C6" w14:textId="77777777" w:rsidR="00613727" w:rsidRPr="00C935A5" w:rsidRDefault="00613727" w:rsidP="00613727">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0070C0"/>
              <w:bottom w:val="nil"/>
              <w:right w:val="nil"/>
            </w:tcBorders>
            <w:vAlign w:val="bottom"/>
          </w:tcPr>
          <w:p w14:paraId="3A37FECC" w14:textId="05D7CE17"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1136B818" w14:textId="4309FC6E" w:rsidR="00613727" w:rsidRPr="00C935A5" w:rsidRDefault="00613727" w:rsidP="00613727">
            <w:pPr>
              <w:spacing w:before="40" w:after="20"/>
              <w:jc w:val="right"/>
              <w:rPr>
                <w:rFonts w:cs="Arial"/>
                <w:sz w:val="18"/>
                <w:szCs w:val="18"/>
              </w:rPr>
            </w:pPr>
            <w:r w:rsidRPr="00613727">
              <w:rPr>
                <w:rFonts w:cs="Arial"/>
                <w:sz w:val="18"/>
                <w:szCs w:val="18"/>
              </w:rPr>
              <w:t>0</w:t>
            </w:r>
          </w:p>
        </w:tc>
        <w:tc>
          <w:tcPr>
            <w:tcW w:w="1418" w:type="dxa"/>
            <w:tcBorders>
              <w:top w:val="nil"/>
              <w:left w:val="nil"/>
              <w:bottom w:val="nil"/>
              <w:right w:val="nil"/>
            </w:tcBorders>
            <w:shd w:val="clear" w:color="auto" w:fill="auto"/>
            <w:vAlign w:val="bottom"/>
          </w:tcPr>
          <w:p w14:paraId="7B413E57" w14:textId="7125EB03" w:rsidR="00613727" w:rsidRPr="00BE5D8D" w:rsidRDefault="00613727" w:rsidP="00613727">
            <w:pPr>
              <w:spacing w:before="40" w:after="20"/>
              <w:jc w:val="right"/>
              <w:rPr>
                <w:rFonts w:cs="Arial"/>
                <w:b/>
                <w:bCs/>
                <w:sz w:val="18"/>
                <w:szCs w:val="18"/>
              </w:rPr>
            </w:pPr>
            <w:r w:rsidRPr="00BE5D8D">
              <w:rPr>
                <w:rFonts w:cs="Arial"/>
                <w:b/>
                <w:bCs/>
                <w:sz w:val="18"/>
                <w:szCs w:val="18"/>
              </w:rPr>
              <w:t>427,208</w:t>
            </w:r>
          </w:p>
        </w:tc>
        <w:tc>
          <w:tcPr>
            <w:tcW w:w="284" w:type="dxa"/>
            <w:tcBorders>
              <w:top w:val="nil"/>
              <w:left w:val="nil"/>
              <w:bottom w:val="nil"/>
              <w:right w:val="nil"/>
            </w:tcBorders>
            <w:vAlign w:val="bottom"/>
          </w:tcPr>
          <w:p w14:paraId="6A3A242B" w14:textId="56B5D73D"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110196B4" w14:textId="190F1076" w:rsidR="00613727" w:rsidRPr="00A54C71" w:rsidRDefault="00613727" w:rsidP="00613727">
            <w:pPr>
              <w:spacing w:before="40" w:after="20"/>
              <w:jc w:val="right"/>
              <w:rPr>
                <w:rFonts w:cs="Arial"/>
                <w:sz w:val="18"/>
                <w:szCs w:val="18"/>
              </w:rPr>
            </w:pPr>
            <w:r w:rsidRPr="00613727">
              <w:rPr>
                <w:rFonts w:cs="Arial"/>
                <w:sz w:val="18"/>
                <w:szCs w:val="18"/>
              </w:rPr>
              <w:t>65,640</w:t>
            </w:r>
          </w:p>
        </w:tc>
        <w:tc>
          <w:tcPr>
            <w:tcW w:w="1418" w:type="dxa"/>
            <w:tcBorders>
              <w:top w:val="nil"/>
              <w:left w:val="nil"/>
              <w:bottom w:val="nil"/>
              <w:right w:val="nil"/>
            </w:tcBorders>
            <w:vAlign w:val="bottom"/>
          </w:tcPr>
          <w:p w14:paraId="4DEE3BFF" w14:textId="71F7356A" w:rsidR="00613727" w:rsidRPr="00BE5D8D" w:rsidRDefault="00613727" w:rsidP="00613727">
            <w:pPr>
              <w:spacing w:before="40" w:after="20"/>
              <w:jc w:val="right"/>
              <w:rPr>
                <w:rFonts w:cs="Arial"/>
                <w:b/>
                <w:bCs/>
                <w:sz w:val="18"/>
                <w:szCs w:val="18"/>
              </w:rPr>
            </w:pPr>
            <w:r w:rsidRPr="00BE5D8D">
              <w:rPr>
                <w:rFonts w:cs="Arial"/>
                <w:b/>
                <w:bCs/>
                <w:sz w:val="18"/>
                <w:szCs w:val="18"/>
              </w:rPr>
              <w:t>65,614</w:t>
            </w:r>
          </w:p>
        </w:tc>
      </w:tr>
      <w:tr w:rsidR="00613727" w:rsidRPr="00613727" w14:paraId="3DA8BF77" w14:textId="4780736A" w:rsidTr="00DD4B6E">
        <w:trPr>
          <w:trHeight w:val="20"/>
        </w:trPr>
        <w:tc>
          <w:tcPr>
            <w:tcW w:w="2268" w:type="dxa"/>
            <w:tcBorders>
              <w:top w:val="nil"/>
              <w:left w:val="nil"/>
              <w:bottom w:val="nil"/>
              <w:right w:val="single" w:sz="18" w:space="0" w:color="0070C0"/>
            </w:tcBorders>
            <w:shd w:val="clear" w:color="auto" w:fill="auto"/>
            <w:vAlign w:val="center"/>
          </w:tcPr>
          <w:p w14:paraId="4EFC3736" w14:textId="77777777" w:rsidR="00613727" w:rsidRPr="00C935A5" w:rsidRDefault="00613727" w:rsidP="00613727">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0070C0"/>
              <w:bottom w:val="nil"/>
              <w:right w:val="nil"/>
            </w:tcBorders>
            <w:vAlign w:val="bottom"/>
          </w:tcPr>
          <w:p w14:paraId="3CDEFF30" w14:textId="33C90657" w:rsidR="00613727" w:rsidRPr="00C935A5" w:rsidRDefault="00613727" w:rsidP="00613727">
            <w:pPr>
              <w:spacing w:before="40" w:after="20"/>
              <w:jc w:val="right"/>
              <w:rPr>
                <w:rFonts w:cs="Arial"/>
                <w:sz w:val="18"/>
                <w:szCs w:val="18"/>
              </w:rPr>
            </w:pPr>
            <w:r w:rsidRPr="00613727">
              <w:rPr>
                <w:rFonts w:cs="Arial"/>
                <w:sz w:val="18"/>
                <w:szCs w:val="18"/>
              </w:rPr>
              <w:t>72,480</w:t>
            </w:r>
          </w:p>
        </w:tc>
        <w:tc>
          <w:tcPr>
            <w:tcW w:w="1134" w:type="dxa"/>
            <w:tcBorders>
              <w:top w:val="nil"/>
              <w:left w:val="nil"/>
              <w:bottom w:val="nil"/>
              <w:right w:val="nil"/>
            </w:tcBorders>
            <w:vAlign w:val="bottom"/>
          </w:tcPr>
          <w:p w14:paraId="51F0B5D8" w14:textId="4205018F" w:rsidR="00613727" w:rsidRPr="00C935A5" w:rsidRDefault="00613727" w:rsidP="00613727">
            <w:pPr>
              <w:spacing w:before="40" w:after="20"/>
              <w:jc w:val="right"/>
              <w:rPr>
                <w:rFonts w:cs="Arial"/>
                <w:sz w:val="18"/>
                <w:szCs w:val="18"/>
              </w:rPr>
            </w:pPr>
            <w:r w:rsidRPr="00613727">
              <w:rPr>
                <w:rFonts w:cs="Arial"/>
                <w:sz w:val="18"/>
                <w:szCs w:val="18"/>
              </w:rPr>
              <w:t>2,052,605</w:t>
            </w:r>
          </w:p>
        </w:tc>
        <w:tc>
          <w:tcPr>
            <w:tcW w:w="1418" w:type="dxa"/>
            <w:tcBorders>
              <w:top w:val="nil"/>
              <w:left w:val="nil"/>
              <w:bottom w:val="nil"/>
              <w:right w:val="nil"/>
            </w:tcBorders>
            <w:shd w:val="clear" w:color="auto" w:fill="auto"/>
            <w:vAlign w:val="bottom"/>
          </w:tcPr>
          <w:p w14:paraId="1A7CFE68" w14:textId="5519AF81" w:rsidR="00613727" w:rsidRPr="00BE5D8D" w:rsidRDefault="00613727" w:rsidP="00613727">
            <w:pPr>
              <w:spacing w:before="40" w:after="20"/>
              <w:jc w:val="right"/>
              <w:rPr>
                <w:rFonts w:cs="Arial"/>
                <w:b/>
                <w:bCs/>
                <w:sz w:val="18"/>
                <w:szCs w:val="18"/>
              </w:rPr>
            </w:pPr>
            <w:r w:rsidRPr="00BE5D8D">
              <w:rPr>
                <w:rFonts w:cs="Arial"/>
                <w:b/>
                <w:bCs/>
                <w:sz w:val="18"/>
                <w:szCs w:val="18"/>
              </w:rPr>
              <w:t>27,372,729</w:t>
            </w:r>
          </w:p>
        </w:tc>
        <w:tc>
          <w:tcPr>
            <w:tcW w:w="284" w:type="dxa"/>
            <w:tcBorders>
              <w:top w:val="nil"/>
              <w:left w:val="nil"/>
              <w:bottom w:val="nil"/>
              <w:right w:val="nil"/>
            </w:tcBorders>
            <w:vAlign w:val="bottom"/>
          </w:tcPr>
          <w:p w14:paraId="7F34FB42" w14:textId="556EB88F"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48389494" w14:textId="13AB37D8" w:rsidR="00613727" w:rsidRPr="00A54C71" w:rsidRDefault="00613727" w:rsidP="00613727">
            <w:pPr>
              <w:spacing w:before="40" w:after="20"/>
              <w:jc w:val="right"/>
              <w:rPr>
                <w:rFonts w:cs="Arial"/>
                <w:sz w:val="18"/>
                <w:szCs w:val="18"/>
              </w:rPr>
            </w:pPr>
            <w:r w:rsidRPr="00613727">
              <w:rPr>
                <w:rFonts w:cs="Arial"/>
                <w:sz w:val="18"/>
                <w:szCs w:val="18"/>
              </w:rPr>
              <w:t>4,205,796</w:t>
            </w:r>
          </w:p>
        </w:tc>
        <w:tc>
          <w:tcPr>
            <w:tcW w:w="1418" w:type="dxa"/>
            <w:tcBorders>
              <w:top w:val="nil"/>
              <w:left w:val="nil"/>
              <w:bottom w:val="nil"/>
              <w:right w:val="nil"/>
            </w:tcBorders>
            <w:vAlign w:val="bottom"/>
          </w:tcPr>
          <w:p w14:paraId="25D871D1" w14:textId="2A8A108B" w:rsidR="00613727" w:rsidRPr="00BE5D8D" w:rsidRDefault="00613727" w:rsidP="00613727">
            <w:pPr>
              <w:spacing w:before="40" w:after="20"/>
              <w:jc w:val="right"/>
              <w:rPr>
                <w:rFonts w:cs="Arial"/>
                <w:b/>
                <w:bCs/>
                <w:sz w:val="18"/>
                <w:szCs w:val="18"/>
              </w:rPr>
            </w:pPr>
            <w:r w:rsidRPr="00BE5D8D">
              <w:rPr>
                <w:rFonts w:cs="Arial"/>
                <w:b/>
                <w:bCs/>
                <w:sz w:val="18"/>
                <w:szCs w:val="18"/>
              </w:rPr>
              <w:t>4,204,128</w:t>
            </w:r>
          </w:p>
        </w:tc>
      </w:tr>
      <w:tr w:rsidR="00613727" w:rsidRPr="00613727" w14:paraId="3F22415C" w14:textId="7B931D43" w:rsidTr="00DD4B6E">
        <w:trPr>
          <w:trHeight w:val="20"/>
        </w:trPr>
        <w:tc>
          <w:tcPr>
            <w:tcW w:w="2268" w:type="dxa"/>
            <w:tcBorders>
              <w:top w:val="nil"/>
              <w:left w:val="nil"/>
              <w:bottom w:val="nil"/>
              <w:right w:val="single" w:sz="18" w:space="0" w:color="0070C0"/>
            </w:tcBorders>
            <w:shd w:val="clear" w:color="auto" w:fill="auto"/>
            <w:vAlign w:val="center"/>
          </w:tcPr>
          <w:p w14:paraId="0DC61FEF" w14:textId="77777777" w:rsidR="00613727" w:rsidRPr="00C935A5" w:rsidRDefault="00613727" w:rsidP="00613727">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0070C0"/>
              <w:bottom w:val="nil"/>
              <w:right w:val="nil"/>
            </w:tcBorders>
            <w:vAlign w:val="bottom"/>
          </w:tcPr>
          <w:p w14:paraId="04C3D64A" w14:textId="0DA96B62" w:rsidR="00613727" w:rsidRPr="00C935A5" w:rsidRDefault="00613727" w:rsidP="00613727">
            <w:pPr>
              <w:spacing w:before="40" w:after="20"/>
              <w:jc w:val="right"/>
              <w:rPr>
                <w:rFonts w:cs="Arial"/>
                <w:sz w:val="18"/>
                <w:szCs w:val="18"/>
              </w:rPr>
            </w:pPr>
            <w:r w:rsidRPr="00613727">
              <w:rPr>
                <w:rFonts w:cs="Arial"/>
                <w:sz w:val="18"/>
                <w:szCs w:val="18"/>
              </w:rPr>
              <w:t>119,520</w:t>
            </w:r>
          </w:p>
        </w:tc>
        <w:tc>
          <w:tcPr>
            <w:tcW w:w="1134" w:type="dxa"/>
            <w:tcBorders>
              <w:top w:val="nil"/>
              <w:left w:val="nil"/>
              <w:bottom w:val="nil"/>
              <w:right w:val="nil"/>
            </w:tcBorders>
            <w:vAlign w:val="bottom"/>
          </w:tcPr>
          <w:p w14:paraId="68008CC7" w14:textId="37893BA2" w:rsidR="00613727" w:rsidRPr="00C935A5" w:rsidRDefault="00613727" w:rsidP="00613727">
            <w:pPr>
              <w:spacing w:before="40" w:after="20"/>
              <w:jc w:val="right"/>
              <w:rPr>
                <w:rFonts w:cs="Arial"/>
                <w:sz w:val="18"/>
                <w:szCs w:val="18"/>
              </w:rPr>
            </w:pPr>
            <w:r w:rsidRPr="00613727">
              <w:rPr>
                <w:rFonts w:cs="Arial"/>
                <w:sz w:val="18"/>
                <w:szCs w:val="18"/>
              </w:rPr>
              <w:t>1,320,192</w:t>
            </w:r>
          </w:p>
        </w:tc>
        <w:tc>
          <w:tcPr>
            <w:tcW w:w="1418" w:type="dxa"/>
            <w:tcBorders>
              <w:top w:val="nil"/>
              <w:left w:val="nil"/>
              <w:bottom w:val="nil"/>
              <w:right w:val="nil"/>
            </w:tcBorders>
            <w:shd w:val="clear" w:color="auto" w:fill="auto"/>
            <w:vAlign w:val="bottom"/>
          </w:tcPr>
          <w:p w14:paraId="78259B76" w14:textId="26C19610" w:rsidR="00613727" w:rsidRPr="00BE5D8D" w:rsidRDefault="00613727" w:rsidP="00613727">
            <w:pPr>
              <w:spacing w:before="40" w:after="20"/>
              <w:jc w:val="right"/>
              <w:rPr>
                <w:rFonts w:cs="Arial"/>
                <w:b/>
                <w:bCs/>
                <w:sz w:val="18"/>
                <w:szCs w:val="18"/>
              </w:rPr>
            </w:pPr>
            <w:r w:rsidRPr="00BE5D8D">
              <w:rPr>
                <w:rFonts w:cs="Arial"/>
                <w:b/>
                <w:bCs/>
                <w:sz w:val="18"/>
                <w:szCs w:val="18"/>
              </w:rPr>
              <w:t>22,509,091</w:t>
            </w:r>
          </w:p>
        </w:tc>
        <w:tc>
          <w:tcPr>
            <w:tcW w:w="284" w:type="dxa"/>
            <w:tcBorders>
              <w:top w:val="nil"/>
              <w:left w:val="nil"/>
              <w:bottom w:val="nil"/>
              <w:right w:val="nil"/>
            </w:tcBorders>
            <w:vAlign w:val="bottom"/>
          </w:tcPr>
          <w:p w14:paraId="1BCB55F6" w14:textId="6BA69FFA"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55C9F0A8" w14:textId="7254348D" w:rsidR="00613727" w:rsidRPr="00A54C71" w:rsidRDefault="00613727" w:rsidP="00613727">
            <w:pPr>
              <w:spacing w:before="40" w:after="20"/>
              <w:jc w:val="right"/>
              <w:rPr>
                <w:rFonts w:cs="Arial"/>
                <w:sz w:val="18"/>
                <w:szCs w:val="18"/>
              </w:rPr>
            </w:pPr>
            <w:r w:rsidRPr="00613727">
              <w:rPr>
                <w:rFonts w:cs="Arial"/>
                <w:sz w:val="18"/>
                <w:szCs w:val="18"/>
              </w:rPr>
              <w:t>3,458,503</w:t>
            </w:r>
          </w:p>
        </w:tc>
        <w:tc>
          <w:tcPr>
            <w:tcW w:w="1418" w:type="dxa"/>
            <w:tcBorders>
              <w:top w:val="nil"/>
              <w:left w:val="nil"/>
              <w:bottom w:val="nil"/>
              <w:right w:val="nil"/>
            </w:tcBorders>
            <w:vAlign w:val="bottom"/>
          </w:tcPr>
          <w:p w14:paraId="55D69856" w14:textId="2370F372" w:rsidR="00613727" w:rsidRPr="00BE5D8D" w:rsidRDefault="00613727" w:rsidP="00613727">
            <w:pPr>
              <w:spacing w:before="40" w:after="20"/>
              <w:jc w:val="right"/>
              <w:rPr>
                <w:rFonts w:cs="Arial"/>
                <w:b/>
                <w:bCs/>
                <w:sz w:val="18"/>
                <w:szCs w:val="18"/>
              </w:rPr>
            </w:pPr>
            <w:r w:rsidRPr="00BE5D8D">
              <w:rPr>
                <w:rFonts w:cs="Arial"/>
                <w:b/>
                <w:bCs/>
                <w:sz w:val="18"/>
                <w:szCs w:val="18"/>
              </w:rPr>
              <w:t>3,457,130</w:t>
            </w:r>
          </w:p>
        </w:tc>
      </w:tr>
      <w:tr w:rsidR="00613727" w:rsidRPr="00613727" w14:paraId="27F3A9A6" w14:textId="249F04F8" w:rsidTr="00DD4B6E">
        <w:trPr>
          <w:trHeight w:val="20"/>
        </w:trPr>
        <w:tc>
          <w:tcPr>
            <w:tcW w:w="2268" w:type="dxa"/>
            <w:tcBorders>
              <w:top w:val="nil"/>
              <w:left w:val="nil"/>
              <w:bottom w:val="nil"/>
              <w:right w:val="single" w:sz="18" w:space="0" w:color="0070C0"/>
            </w:tcBorders>
            <w:shd w:val="clear" w:color="auto" w:fill="auto"/>
            <w:vAlign w:val="center"/>
          </w:tcPr>
          <w:p w14:paraId="20324895" w14:textId="77777777" w:rsidR="00613727" w:rsidRPr="00C935A5" w:rsidRDefault="00613727" w:rsidP="00613727">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0070C0"/>
              <w:bottom w:val="nil"/>
              <w:right w:val="nil"/>
            </w:tcBorders>
            <w:vAlign w:val="bottom"/>
          </w:tcPr>
          <w:p w14:paraId="44172DA8" w14:textId="3F381762" w:rsidR="00613727" w:rsidRPr="00C935A5" w:rsidRDefault="00613727" w:rsidP="00613727">
            <w:pPr>
              <w:spacing w:before="40" w:after="20"/>
              <w:jc w:val="right"/>
              <w:rPr>
                <w:rFonts w:cs="Arial"/>
                <w:sz w:val="18"/>
                <w:szCs w:val="18"/>
              </w:rPr>
            </w:pPr>
            <w:r w:rsidRPr="00613727">
              <w:rPr>
                <w:rFonts w:cs="Arial"/>
                <w:sz w:val="18"/>
                <w:szCs w:val="18"/>
              </w:rPr>
              <w:t>168,240</w:t>
            </w:r>
          </w:p>
        </w:tc>
        <w:tc>
          <w:tcPr>
            <w:tcW w:w="1134" w:type="dxa"/>
            <w:tcBorders>
              <w:top w:val="nil"/>
              <w:left w:val="nil"/>
              <w:bottom w:val="nil"/>
              <w:right w:val="nil"/>
            </w:tcBorders>
            <w:vAlign w:val="bottom"/>
          </w:tcPr>
          <w:p w14:paraId="483F6258" w14:textId="65E5E291" w:rsidR="00613727" w:rsidRPr="00C935A5" w:rsidRDefault="00613727" w:rsidP="00613727">
            <w:pPr>
              <w:spacing w:before="40" w:after="20"/>
              <w:jc w:val="right"/>
              <w:rPr>
                <w:rFonts w:cs="Arial"/>
                <w:sz w:val="18"/>
                <w:szCs w:val="18"/>
              </w:rPr>
            </w:pPr>
            <w:r w:rsidRPr="00613727">
              <w:rPr>
                <w:rFonts w:cs="Arial"/>
                <w:sz w:val="18"/>
                <w:szCs w:val="18"/>
              </w:rPr>
              <w:t>190,944</w:t>
            </w:r>
          </w:p>
        </w:tc>
        <w:tc>
          <w:tcPr>
            <w:tcW w:w="1418" w:type="dxa"/>
            <w:tcBorders>
              <w:top w:val="nil"/>
              <w:left w:val="nil"/>
              <w:bottom w:val="nil"/>
              <w:right w:val="nil"/>
            </w:tcBorders>
            <w:shd w:val="clear" w:color="auto" w:fill="auto"/>
            <w:vAlign w:val="bottom"/>
          </w:tcPr>
          <w:p w14:paraId="42AC9B6A" w14:textId="3F31B7F5" w:rsidR="00613727" w:rsidRPr="00BE5D8D" w:rsidRDefault="00613727" w:rsidP="00613727">
            <w:pPr>
              <w:spacing w:before="40" w:after="20"/>
              <w:jc w:val="right"/>
              <w:rPr>
                <w:rFonts w:cs="Arial"/>
                <w:b/>
                <w:bCs/>
                <w:sz w:val="18"/>
                <w:szCs w:val="18"/>
              </w:rPr>
            </w:pPr>
            <w:r w:rsidRPr="00BE5D8D">
              <w:rPr>
                <w:rFonts w:cs="Arial"/>
                <w:b/>
                <w:bCs/>
                <w:sz w:val="18"/>
                <w:szCs w:val="18"/>
              </w:rPr>
              <w:t>3,275,299</w:t>
            </w:r>
          </w:p>
        </w:tc>
        <w:tc>
          <w:tcPr>
            <w:tcW w:w="284" w:type="dxa"/>
            <w:tcBorders>
              <w:top w:val="nil"/>
              <w:left w:val="nil"/>
              <w:bottom w:val="nil"/>
              <w:right w:val="nil"/>
            </w:tcBorders>
            <w:vAlign w:val="bottom"/>
          </w:tcPr>
          <w:p w14:paraId="329C2127" w14:textId="716AFF54"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72D31C5A" w14:textId="30D224BD" w:rsidR="00613727" w:rsidRPr="00A54C71" w:rsidRDefault="00613727" w:rsidP="00613727">
            <w:pPr>
              <w:spacing w:before="40" w:after="20"/>
              <w:jc w:val="right"/>
              <w:rPr>
                <w:rFonts w:cs="Arial"/>
                <w:sz w:val="18"/>
                <w:szCs w:val="18"/>
              </w:rPr>
            </w:pPr>
            <w:r w:rsidRPr="00613727">
              <w:rPr>
                <w:rFonts w:cs="Arial"/>
                <w:sz w:val="18"/>
                <w:szCs w:val="18"/>
              </w:rPr>
              <w:t>503,247</w:t>
            </w:r>
          </w:p>
        </w:tc>
        <w:tc>
          <w:tcPr>
            <w:tcW w:w="1418" w:type="dxa"/>
            <w:tcBorders>
              <w:top w:val="nil"/>
              <w:left w:val="nil"/>
              <w:bottom w:val="nil"/>
              <w:right w:val="nil"/>
            </w:tcBorders>
            <w:vAlign w:val="bottom"/>
          </w:tcPr>
          <w:p w14:paraId="038E5CE3" w14:textId="08D83DCE" w:rsidR="00613727" w:rsidRPr="00BE5D8D" w:rsidRDefault="00613727" w:rsidP="00613727">
            <w:pPr>
              <w:spacing w:before="40" w:after="20"/>
              <w:jc w:val="right"/>
              <w:rPr>
                <w:rFonts w:cs="Arial"/>
                <w:b/>
                <w:bCs/>
                <w:sz w:val="18"/>
                <w:szCs w:val="18"/>
              </w:rPr>
            </w:pPr>
            <w:r w:rsidRPr="00BE5D8D">
              <w:rPr>
                <w:rFonts w:cs="Arial"/>
                <w:b/>
                <w:bCs/>
                <w:sz w:val="18"/>
                <w:szCs w:val="18"/>
              </w:rPr>
              <w:t>503,047</w:t>
            </w:r>
          </w:p>
        </w:tc>
      </w:tr>
      <w:tr w:rsidR="00613727" w:rsidRPr="00613727" w14:paraId="2A8D2B29" w14:textId="078E2C30" w:rsidTr="00DD4B6E">
        <w:trPr>
          <w:trHeight w:val="20"/>
        </w:trPr>
        <w:tc>
          <w:tcPr>
            <w:tcW w:w="2268" w:type="dxa"/>
            <w:tcBorders>
              <w:top w:val="nil"/>
              <w:left w:val="nil"/>
              <w:bottom w:val="nil"/>
              <w:right w:val="single" w:sz="18" w:space="0" w:color="0070C0"/>
            </w:tcBorders>
            <w:shd w:val="clear" w:color="auto" w:fill="auto"/>
            <w:vAlign w:val="center"/>
          </w:tcPr>
          <w:p w14:paraId="49C01002" w14:textId="77777777" w:rsidR="00613727" w:rsidRPr="00C935A5" w:rsidRDefault="00613727" w:rsidP="00613727">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0070C0"/>
              <w:bottom w:val="nil"/>
              <w:right w:val="nil"/>
            </w:tcBorders>
            <w:vAlign w:val="bottom"/>
          </w:tcPr>
          <w:p w14:paraId="6832FA3C" w14:textId="6AC7C4D3" w:rsidR="00613727" w:rsidRPr="00C935A5" w:rsidRDefault="00613727" w:rsidP="00613727">
            <w:pPr>
              <w:spacing w:before="40" w:after="20"/>
              <w:jc w:val="right"/>
              <w:rPr>
                <w:rFonts w:cs="Arial"/>
                <w:sz w:val="18"/>
                <w:szCs w:val="18"/>
              </w:rPr>
            </w:pPr>
            <w:r w:rsidRPr="00613727">
              <w:rPr>
                <w:rFonts w:cs="Arial"/>
                <w:sz w:val="18"/>
                <w:szCs w:val="18"/>
              </w:rPr>
              <w:t>353,040</w:t>
            </w:r>
          </w:p>
        </w:tc>
        <w:tc>
          <w:tcPr>
            <w:tcW w:w="1134" w:type="dxa"/>
            <w:tcBorders>
              <w:top w:val="nil"/>
              <w:left w:val="nil"/>
              <w:bottom w:val="nil"/>
              <w:right w:val="nil"/>
            </w:tcBorders>
            <w:vAlign w:val="bottom"/>
          </w:tcPr>
          <w:p w14:paraId="06B6C404" w14:textId="0CD6CD50" w:rsidR="00613727" w:rsidRPr="00C935A5" w:rsidRDefault="00613727" w:rsidP="00613727">
            <w:pPr>
              <w:spacing w:before="40" w:after="20"/>
              <w:jc w:val="right"/>
              <w:rPr>
                <w:rFonts w:cs="Arial"/>
                <w:sz w:val="18"/>
                <w:szCs w:val="18"/>
              </w:rPr>
            </w:pPr>
            <w:r w:rsidRPr="00613727">
              <w:rPr>
                <w:rFonts w:cs="Arial"/>
                <w:sz w:val="18"/>
                <w:szCs w:val="18"/>
              </w:rPr>
              <w:t>2,263,536</w:t>
            </w:r>
          </w:p>
        </w:tc>
        <w:tc>
          <w:tcPr>
            <w:tcW w:w="1418" w:type="dxa"/>
            <w:tcBorders>
              <w:top w:val="nil"/>
              <w:left w:val="nil"/>
              <w:bottom w:val="nil"/>
              <w:right w:val="nil"/>
            </w:tcBorders>
            <w:shd w:val="clear" w:color="auto" w:fill="auto"/>
            <w:vAlign w:val="bottom"/>
          </w:tcPr>
          <w:p w14:paraId="2C8A765E" w14:textId="278F36E1" w:rsidR="00613727" w:rsidRPr="00BE5D8D" w:rsidRDefault="00613727" w:rsidP="00613727">
            <w:pPr>
              <w:spacing w:before="40" w:after="20"/>
              <w:jc w:val="right"/>
              <w:rPr>
                <w:rFonts w:cs="Arial"/>
                <w:b/>
                <w:bCs/>
                <w:sz w:val="18"/>
                <w:szCs w:val="18"/>
              </w:rPr>
            </w:pPr>
            <w:r w:rsidRPr="00BE5D8D">
              <w:rPr>
                <w:rFonts w:cs="Arial"/>
                <w:b/>
                <w:bCs/>
                <w:sz w:val="18"/>
                <w:szCs w:val="18"/>
              </w:rPr>
              <w:t>16,124,354</w:t>
            </w:r>
          </w:p>
        </w:tc>
        <w:tc>
          <w:tcPr>
            <w:tcW w:w="284" w:type="dxa"/>
            <w:tcBorders>
              <w:top w:val="nil"/>
              <w:left w:val="nil"/>
              <w:bottom w:val="nil"/>
              <w:right w:val="nil"/>
            </w:tcBorders>
            <w:vAlign w:val="bottom"/>
          </w:tcPr>
          <w:p w14:paraId="534B7E88" w14:textId="3C390DC9"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56EBAE5E" w14:textId="73D2ACC3" w:rsidR="00613727" w:rsidRPr="00A54C71" w:rsidRDefault="00613727" w:rsidP="00613727">
            <w:pPr>
              <w:spacing w:before="40" w:after="20"/>
              <w:jc w:val="right"/>
              <w:rPr>
                <w:rFonts w:cs="Arial"/>
                <w:sz w:val="18"/>
                <w:szCs w:val="18"/>
              </w:rPr>
            </w:pPr>
            <w:r w:rsidRPr="00613727">
              <w:rPr>
                <w:rFonts w:cs="Arial"/>
                <w:sz w:val="18"/>
                <w:szCs w:val="18"/>
              </w:rPr>
              <w:t>2,477,493</w:t>
            </w:r>
          </w:p>
        </w:tc>
        <w:tc>
          <w:tcPr>
            <w:tcW w:w="1418" w:type="dxa"/>
            <w:tcBorders>
              <w:top w:val="nil"/>
              <w:left w:val="nil"/>
              <w:bottom w:val="nil"/>
              <w:right w:val="nil"/>
            </w:tcBorders>
            <w:vAlign w:val="bottom"/>
          </w:tcPr>
          <w:p w14:paraId="7441D7FE" w14:textId="743A9F63" w:rsidR="00613727" w:rsidRPr="00BE5D8D" w:rsidRDefault="00613727" w:rsidP="00613727">
            <w:pPr>
              <w:spacing w:before="40" w:after="20"/>
              <w:jc w:val="right"/>
              <w:rPr>
                <w:rFonts w:cs="Arial"/>
                <w:b/>
                <w:bCs/>
                <w:sz w:val="18"/>
                <w:szCs w:val="18"/>
              </w:rPr>
            </w:pPr>
            <w:r w:rsidRPr="00BE5D8D">
              <w:rPr>
                <w:rFonts w:cs="Arial"/>
                <w:b/>
                <w:bCs/>
                <w:sz w:val="18"/>
                <w:szCs w:val="18"/>
              </w:rPr>
              <w:t>2,476,510</w:t>
            </w:r>
          </w:p>
        </w:tc>
      </w:tr>
      <w:tr w:rsidR="00613727" w:rsidRPr="00613727" w14:paraId="75CB625E" w14:textId="1D083212" w:rsidTr="00DD4B6E">
        <w:trPr>
          <w:trHeight w:val="20"/>
        </w:trPr>
        <w:tc>
          <w:tcPr>
            <w:tcW w:w="2268" w:type="dxa"/>
            <w:tcBorders>
              <w:top w:val="nil"/>
              <w:left w:val="nil"/>
              <w:bottom w:val="nil"/>
              <w:right w:val="single" w:sz="18" w:space="0" w:color="0070C0"/>
            </w:tcBorders>
            <w:shd w:val="clear" w:color="auto" w:fill="auto"/>
            <w:vAlign w:val="center"/>
          </w:tcPr>
          <w:p w14:paraId="04BD83AA" w14:textId="77777777" w:rsidR="00613727" w:rsidRPr="00C935A5" w:rsidRDefault="00613727" w:rsidP="00613727">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0070C0"/>
              <w:bottom w:val="nil"/>
              <w:right w:val="nil"/>
            </w:tcBorders>
            <w:vAlign w:val="bottom"/>
          </w:tcPr>
          <w:p w14:paraId="7570B3F9" w14:textId="08017E32" w:rsidR="00613727" w:rsidRPr="00C935A5" w:rsidRDefault="00613727" w:rsidP="00613727">
            <w:pPr>
              <w:spacing w:before="40" w:after="20"/>
              <w:jc w:val="right"/>
              <w:rPr>
                <w:rFonts w:cs="Arial"/>
                <w:sz w:val="18"/>
                <w:szCs w:val="18"/>
              </w:rPr>
            </w:pPr>
            <w:r w:rsidRPr="00613727">
              <w:rPr>
                <w:rFonts w:cs="Arial"/>
                <w:sz w:val="18"/>
                <w:szCs w:val="18"/>
              </w:rPr>
              <w:t>17,520</w:t>
            </w:r>
          </w:p>
        </w:tc>
        <w:tc>
          <w:tcPr>
            <w:tcW w:w="1134" w:type="dxa"/>
            <w:tcBorders>
              <w:top w:val="nil"/>
              <w:left w:val="nil"/>
              <w:bottom w:val="nil"/>
              <w:right w:val="nil"/>
            </w:tcBorders>
            <w:vAlign w:val="bottom"/>
          </w:tcPr>
          <w:p w14:paraId="7FB53F87" w14:textId="3C5306ED" w:rsidR="00613727" w:rsidRPr="00C935A5" w:rsidRDefault="00613727" w:rsidP="00613727">
            <w:pPr>
              <w:spacing w:before="40" w:after="20"/>
              <w:jc w:val="right"/>
              <w:rPr>
                <w:rFonts w:cs="Arial"/>
                <w:sz w:val="18"/>
                <w:szCs w:val="18"/>
              </w:rPr>
            </w:pPr>
            <w:r w:rsidRPr="00613727">
              <w:rPr>
                <w:rFonts w:cs="Arial"/>
                <w:sz w:val="18"/>
                <w:szCs w:val="18"/>
              </w:rPr>
              <w:t>279,504</w:t>
            </w:r>
          </w:p>
        </w:tc>
        <w:tc>
          <w:tcPr>
            <w:tcW w:w="1418" w:type="dxa"/>
            <w:tcBorders>
              <w:top w:val="nil"/>
              <w:left w:val="nil"/>
              <w:bottom w:val="nil"/>
              <w:right w:val="nil"/>
            </w:tcBorders>
            <w:shd w:val="clear" w:color="auto" w:fill="auto"/>
            <w:vAlign w:val="bottom"/>
          </w:tcPr>
          <w:p w14:paraId="675329C8" w14:textId="583D85DE" w:rsidR="00613727" w:rsidRPr="00BE5D8D" w:rsidRDefault="00613727" w:rsidP="00613727">
            <w:pPr>
              <w:spacing w:before="40" w:after="20"/>
              <w:jc w:val="right"/>
              <w:rPr>
                <w:rFonts w:cs="Arial"/>
                <w:b/>
                <w:bCs/>
                <w:sz w:val="18"/>
                <w:szCs w:val="18"/>
              </w:rPr>
            </w:pPr>
            <w:r w:rsidRPr="00BE5D8D">
              <w:rPr>
                <w:rFonts w:cs="Arial"/>
                <w:b/>
                <w:bCs/>
                <w:sz w:val="18"/>
                <w:szCs w:val="18"/>
              </w:rPr>
              <w:t>11,943,933</w:t>
            </w:r>
          </w:p>
        </w:tc>
        <w:tc>
          <w:tcPr>
            <w:tcW w:w="284" w:type="dxa"/>
            <w:tcBorders>
              <w:top w:val="nil"/>
              <w:left w:val="nil"/>
              <w:bottom w:val="nil"/>
              <w:right w:val="nil"/>
            </w:tcBorders>
            <w:vAlign w:val="bottom"/>
          </w:tcPr>
          <w:p w14:paraId="0BF6DFE1" w14:textId="4B457256"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7C76D4B7" w14:textId="42401B2B" w:rsidR="00613727" w:rsidRPr="00A54C71" w:rsidRDefault="00613727" w:rsidP="00613727">
            <w:pPr>
              <w:spacing w:before="40" w:after="20"/>
              <w:jc w:val="right"/>
              <w:rPr>
                <w:rFonts w:cs="Arial"/>
                <w:sz w:val="18"/>
                <w:szCs w:val="18"/>
              </w:rPr>
            </w:pPr>
            <w:r w:rsidRPr="00613727">
              <w:rPr>
                <w:rFonts w:cs="Arial"/>
                <w:sz w:val="18"/>
                <w:szCs w:val="18"/>
              </w:rPr>
              <w:t>1,835,175</w:t>
            </w:r>
          </w:p>
        </w:tc>
        <w:tc>
          <w:tcPr>
            <w:tcW w:w="1418" w:type="dxa"/>
            <w:tcBorders>
              <w:top w:val="nil"/>
              <w:left w:val="nil"/>
              <w:bottom w:val="nil"/>
              <w:right w:val="nil"/>
            </w:tcBorders>
            <w:vAlign w:val="bottom"/>
          </w:tcPr>
          <w:p w14:paraId="5E75ADAF" w14:textId="305F16DD" w:rsidR="00613727" w:rsidRPr="00BE5D8D" w:rsidRDefault="00613727" w:rsidP="00613727">
            <w:pPr>
              <w:spacing w:before="40" w:after="20"/>
              <w:jc w:val="right"/>
              <w:rPr>
                <w:rFonts w:cs="Arial"/>
                <w:b/>
                <w:bCs/>
                <w:sz w:val="18"/>
                <w:szCs w:val="18"/>
              </w:rPr>
            </w:pPr>
            <w:r w:rsidRPr="00BE5D8D">
              <w:rPr>
                <w:rFonts w:cs="Arial"/>
                <w:b/>
                <w:bCs/>
                <w:sz w:val="18"/>
                <w:szCs w:val="18"/>
              </w:rPr>
              <w:t>1,834,447</w:t>
            </w:r>
          </w:p>
        </w:tc>
      </w:tr>
      <w:tr w:rsidR="00613727" w:rsidRPr="00613727" w14:paraId="294FB334" w14:textId="639507E9" w:rsidTr="00DD4B6E">
        <w:trPr>
          <w:trHeight w:val="20"/>
        </w:trPr>
        <w:tc>
          <w:tcPr>
            <w:tcW w:w="2268" w:type="dxa"/>
            <w:tcBorders>
              <w:top w:val="nil"/>
              <w:left w:val="nil"/>
              <w:bottom w:val="nil"/>
              <w:right w:val="single" w:sz="18" w:space="0" w:color="0070C0"/>
            </w:tcBorders>
            <w:shd w:val="clear" w:color="auto" w:fill="auto"/>
            <w:vAlign w:val="center"/>
          </w:tcPr>
          <w:p w14:paraId="1689B3F3" w14:textId="77777777" w:rsidR="00613727" w:rsidRPr="00C935A5" w:rsidRDefault="00613727" w:rsidP="00613727">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0070C0"/>
              <w:bottom w:val="nil"/>
              <w:right w:val="nil"/>
            </w:tcBorders>
            <w:vAlign w:val="bottom"/>
          </w:tcPr>
          <w:p w14:paraId="3BC9383C" w14:textId="4AFCF8BF"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317F3029" w14:textId="65DF96C5" w:rsidR="00613727" w:rsidRPr="00C935A5" w:rsidRDefault="00613727" w:rsidP="00613727">
            <w:pPr>
              <w:spacing w:before="40" w:after="20"/>
              <w:jc w:val="right"/>
              <w:rPr>
                <w:rFonts w:cs="Arial"/>
                <w:sz w:val="18"/>
                <w:szCs w:val="18"/>
              </w:rPr>
            </w:pPr>
            <w:r w:rsidRPr="00613727">
              <w:rPr>
                <w:rFonts w:cs="Arial"/>
                <w:sz w:val="18"/>
                <w:szCs w:val="18"/>
              </w:rPr>
              <w:t>165,744</w:t>
            </w:r>
          </w:p>
        </w:tc>
        <w:tc>
          <w:tcPr>
            <w:tcW w:w="1418" w:type="dxa"/>
            <w:tcBorders>
              <w:top w:val="nil"/>
              <w:left w:val="nil"/>
              <w:bottom w:val="nil"/>
              <w:right w:val="nil"/>
            </w:tcBorders>
            <w:shd w:val="clear" w:color="auto" w:fill="auto"/>
            <w:vAlign w:val="bottom"/>
          </w:tcPr>
          <w:p w14:paraId="776770FA" w14:textId="4DA7E62C" w:rsidR="00613727" w:rsidRPr="00BE5D8D" w:rsidRDefault="00613727" w:rsidP="00613727">
            <w:pPr>
              <w:spacing w:before="40" w:after="20"/>
              <w:jc w:val="right"/>
              <w:rPr>
                <w:rFonts w:cs="Arial"/>
                <w:b/>
                <w:bCs/>
                <w:sz w:val="18"/>
                <w:szCs w:val="18"/>
              </w:rPr>
            </w:pPr>
            <w:r w:rsidRPr="00BE5D8D">
              <w:rPr>
                <w:rFonts w:cs="Arial"/>
                <w:b/>
                <w:bCs/>
                <w:sz w:val="18"/>
                <w:szCs w:val="18"/>
              </w:rPr>
              <w:t>16,446,358</w:t>
            </w:r>
          </w:p>
        </w:tc>
        <w:tc>
          <w:tcPr>
            <w:tcW w:w="284" w:type="dxa"/>
            <w:tcBorders>
              <w:top w:val="nil"/>
              <w:left w:val="nil"/>
              <w:bottom w:val="nil"/>
              <w:right w:val="nil"/>
            </w:tcBorders>
            <w:vAlign w:val="bottom"/>
          </w:tcPr>
          <w:p w14:paraId="65663B82" w14:textId="3D360153"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56663017" w14:textId="5BDD90BC" w:rsidR="00613727" w:rsidRPr="00A54C71" w:rsidRDefault="00613727" w:rsidP="00613727">
            <w:pPr>
              <w:spacing w:before="40" w:after="20"/>
              <w:jc w:val="right"/>
              <w:rPr>
                <w:rFonts w:cs="Arial"/>
                <w:sz w:val="18"/>
                <w:szCs w:val="18"/>
              </w:rPr>
            </w:pPr>
            <w:r w:rsidRPr="00613727">
              <w:rPr>
                <w:rFonts w:cs="Arial"/>
                <w:sz w:val="18"/>
                <w:szCs w:val="18"/>
              </w:rPr>
              <w:t>2,526,969</w:t>
            </w:r>
          </w:p>
        </w:tc>
        <w:tc>
          <w:tcPr>
            <w:tcW w:w="1418" w:type="dxa"/>
            <w:tcBorders>
              <w:top w:val="nil"/>
              <w:left w:val="nil"/>
              <w:bottom w:val="nil"/>
              <w:right w:val="nil"/>
            </w:tcBorders>
            <w:vAlign w:val="bottom"/>
          </w:tcPr>
          <w:p w14:paraId="675D60B7" w14:textId="5E06765B" w:rsidR="00613727" w:rsidRPr="00BE5D8D" w:rsidRDefault="00613727" w:rsidP="00613727">
            <w:pPr>
              <w:spacing w:before="40" w:after="20"/>
              <w:jc w:val="right"/>
              <w:rPr>
                <w:rFonts w:cs="Arial"/>
                <w:b/>
                <w:bCs/>
                <w:sz w:val="18"/>
                <w:szCs w:val="18"/>
              </w:rPr>
            </w:pPr>
            <w:r w:rsidRPr="00BE5D8D">
              <w:rPr>
                <w:rFonts w:cs="Arial"/>
                <w:b/>
                <w:bCs/>
                <w:sz w:val="18"/>
                <w:szCs w:val="18"/>
              </w:rPr>
              <w:t>2,525,966</w:t>
            </w:r>
          </w:p>
        </w:tc>
      </w:tr>
      <w:tr w:rsidR="00613727" w:rsidRPr="00613727" w14:paraId="6D1146CB" w14:textId="04543BFA" w:rsidTr="00DD4B6E">
        <w:trPr>
          <w:trHeight w:val="20"/>
        </w:trPr>
        <w:tc>
          <w:tcPr>
            <w:tcW w:w="2268" w:type="dxa"/>
            <w:tcBorders>
              <w:top w:val="nil"/>
              <w:left w:val="nil"/>
              <w:bottom w:val="nil"/>
              <w:right w:val="single" w:sz="18" w:space="0" w:color="0070C0"/>
            </w:tcBorders>
            <w:shd w:val="clear" w:color="auto" w:fill="auto"/>
            <w:vAlign w:val="center"/>
          </w:tcPr>
          <w:p w14:paraId="719AAB5A" w14:textId="77777777" w:rsidR="00613727" w:rsidRPr="00C935A5" w:rsidRDefault="00613727" w:rsidP="00613727">
            <w:pPr>
              <w:spacing w:before="40" w:after="20"/>
              <w:rPr>
                <w:rFonts w:cs="Arial"/>
                <w:sz w:val="18"/>
                <w:szCs w:val="18"/>
              </w:rPr>
            </w:pPr>
            <w:r w:rsidRPr="00C935A5">
              <w:rPr>
                <w:rFonts w:cs="Arial"/>
                <w:sz w:val="18"/>
                <w:szCs w:val="18"/>
              </w:rPr>
              <w:t>Towong S</w:t>
            </w:r>
          </w:p>
        </w:tc>
        <w:tc>
          <w:tcPr>
            <w:tcW w:w="1134" w:type="dxa"/>
            <w:tcBorders>
              <w:top w:val="nil"/>
              <w:left w:val="single" w:sz="18" w:space="0" w:color="0070C0"/>
              <w:bottom w:val="nil"/>
              <w:right w:val="nil"/>
            </w:tcBorders>
            <w:vAlign w:val="bottom"/>
          </w:tcPr>
          <w:p w14:paraId="55AC9740" w14:textId="38F756C7" w:rsidR="00613727" w:rsidRPr="00C935A5" w:rsidRDefault="00613727" w:rsidP="00613727">
            <w:pPr>
              <w:spacing w:before="40" w:after="20"/>
              <w:jc w:val="right"/>
              <w:rPr>
                <w:rFonts w:cs="Arial"/>
                <w:sz w:val="18"/>
                <w:szCs w:val="18"/>
              </w:rPr>
            </w:pPr>
            <w:r w:rsidRPr="00613727">
              <w:rPr>
                <w:rFonts w:cs="Arial"/>
                <w:sz w:val="18"/>
                <w:szCs w:val="18"/>
              </w:rPr>
              <w:t>95,280</w:t>
            </w:r>
          </w:p>
        </w:tc>
        <w:tc>
          <w:tcPr>
            <w:tcW w:w="1134" w:type="dxa"/>
            <w:tcBorders>
              <w:top w:val="nil"/>
              <w:left w:val="nil"/>
              <w:bottom w:val="nil"/>
              <w:right w:val="nil"/>
            </w:tcBorders>
            <w:vAlign w:val="bottom"/>
          </w:tcPr>
          <w:p w14:paraId="59336052" w14:textId="03C8E258" w:rsidR="00613727" w:rsidRPr="00C935A5" w:rsidRDefault="00613727" w:rsidP="00613727">
            <w:pPr>
              <w:spacing w:before="40" w:after="20"/>
              <w:jc w:val="right"/>
              <w:rPr>
                <w:rFonts w:cs="Arial"/>
                <w:sz w:val="18"/>
                <w:szCs w:val="18"/>
              </w:rPr>
            </w:pPr>
            <w:r w:rsidRPr="00613727">
              <w:rPr>
                <w:rFonts w:cs="Arial"/>
                <w:sz w:val="18"/>
                <w:szCs w:val="18"/>
              </w:rPr>
              <w:t>1,687,248</w:t>
            </w:r>
          </w:p>
        </w:tc>
        <w:tc>
          <w:tcPr>
            <w:tcW w:w="1418" w:type="dxa"/>
            <w:tcBorders>
              <w:top w:val="nil"/>
              <w:left w:val="nil"/>
              <w:bottom w:val="nil"/>
              <w:right w:val="nil"/>
            </w:tcBorders>
            <w:shd w:val="clear" w:color="auto" w:fill="auto"/>
            <w:vAlign w:val="bottom"/>
          </w:tcPr>
          <w:p w14:paraId="2302FD1D" w14:textId="4C9FF979" w:rsidR="00613727" w:rsidRPr="00BE5D8D" w:rsidRDefault="00613727" w:rsidP="00613727">
            <w:pPr>
              <w:spacing w:before="40" w:after="20"/>
              <w:jc w:val="right"/>
              <w:rPr>
                <w:rFonts w:cs="Arial"/>
                <w:b/>
                <w:bCs/>
                <w:sz w:val="18"/>
                <w:szCs w:val="18"/>
              </w:rPr>
            </w:pPr>
            <w:r w:rsidRPr="00BE5D8D">
              <w:rPr>
                <w:rFonts w:cs="Arial"/>
                <w:b/>
                <w:bCs/>
                <w:sz w:val="18"/>
                <w:szCs w:val="18"/>
              </w:rPr>
              <w:t>13,058,302</w:t>
            </w:r>
          </w:p>
        </w:tc>
        <w:tc>
          <w:tcPr>
            <w:tcW w:w="284" w:type="dxa"/>
            <w:tcBorders>
              <w:top w:val="nil"/>
              <w:left w:val="nil"/>
              <w:bottom w:val="nil"/>
              <w:right w:val="nil"/>
            </w:tcBorders>
            <w:vAlign w:val="bottom"/>
          </w:tcPr>
          <w:p w14:paraId="5F116868" w14:textId="303276F1"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44B4F469" w14:textId="1B09C92E" w:rsidR="00613727" w:rsidRPr="00A54C71" w:rsidRDefault="00613727" w:rsidP="00613727">
            <w:pPr>
              <w:spacing w:before="40" w:after="20"/>
              <w:jc w:val="right"/>
              <w:rPr>
                <w:rFonts w:cs="Arial"/>
                <w:sz w:val="18"/>
                <w:szCs w:val="18"/>
              </w:rPr>
            </w:pPr>
            <w:r w:rsidRPr="00613727">
              <w:rPr>
                <w:rFonts w:cs="Arial"/>
                <w:sz w:val="18"/>
                <w:szCs w:val="18"/>
              </w:rPr>
              <w:t>2,006,397</w:t>
            </w:r>
          </w:p>
        </w:tc>
        <w:tc>
          <w:tcPr>
            <w:tcW w:w="1418" w:type="dxa"/>
            <w:tcBorders>
              <w:top w:val="nil"/>
              <w:left w:val="nil"/>
              <w:bottom w:val="nil"/>
              <w:right w:val="nil"/>
            </w:tcBorders>
            <w:vAlign w:val="bottom"/>
          </w:tcPr>
          <w:p w14:paraId="2E8DA416" w14:textId="6177A414" w:rsidR="00613727" w:rsidRPr="00BE5D8D" w:rsidRDefault="00613727" w:rsidP="00613727">
            <w:pPr>
              <w:spacing w:before="40" w:after="20"/>
              <w:jc w:val="right"/>
              <w:rPr>
                <w:rFonts w:cs="Arial"/>
                <w:b/>
                <w:bCs/>
                <w:sz w:val="18"/>
                <w:szCs w:val="18"/>
              </w:rPr>
            </w:pPr>
            <w:r w:rsidRPr="00BE5D8D">
              <w:rPr>
                <w:rFonts w:cs="Arial"/>
                <w:b/>
                <w:bCs/>
                <w:sz w:val="18"/>
                <w:szCs w:val="18"/>
              </w:rPr>
              <w:t>2,005,601</w:t>
            </w:r>
          </w:p>
        </w:tc>
      </w:tr>
      <w:tr w:rsidR="00613727" w:rsidRPr="00613727" w14:paraId="7F07A3A2" w14:textId="0ADCB7A9" w:rsidTr="00DD4B6E">
        <w:trPr>
          <w:trHeight w:val="20"/>
        </w:trPr>
        <w:tc>
          <w:tcPr>
            <w:tcW w:w="2268" w:type="dxa"/>
            <w:tcBorders>
              <w:top w:val="nil"/>
              <w:left w:val="nil"/>
              <w:bottom w:val="nil"/>
              <w:right w:val="single" w:sz="18" w:space="0" w:color="0070C0"/>
            </w:tcBorders>
            <w:shd w:val="clear" w:color="auto" w:fill="auto"/>
            <w:vAlign w:val="center"/>
          </w:tcPr>
          <w:p w14:paraId="4AD5D41B" w14:textId="77777777" w:rsidR="00613727" w:rsidRPr="00C935A5" w:rsidRDefault="00613727" w:rsidP="00613727">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0070C0"/>
              <w:bottom w:val="nil"/>
              <w:right w:val="nil"/>
            </w:tcBorders>
            <w:vAlign w:val="bottom"/>
          </w:tcPr>
          <w:p w14:paraId="0836DB1E" w14:textId="45DE8036" w:rsidR="00613727" w:rsidRPr="00C935A5" w:rsidRDefault="00613727" w:rsidP="00613727">
            <w:pPr>
              <w:spacing w:before="40" w:after="20"/>
              <w:jc w:val="right"/>
              <w:rPr>
                <w:rFonts w:cs="Arial"/>
                <w:sz w:val="18"/>
                <w:szCs w:val="18"/>
              </w:rPr>
            </w:pPr>
            <w:r w:rsidRPr="00613727">
              <w:rPr>
                <w:rFonts w:cs="Arial"/>
                <w:sz w:val="18"/>
                <w:szCs w:val="18"/>
              </w:rPr>
              <w:t>225,600</w:t>
            </w:r>
          </w:p>
        </w:tc>
        <w:tc>
          <w:tcPr>
            <w:tcW w:w="1134" w:type="dxa"/>
            <w:tcBorders>
              <w:top w:val="nil"/>
              <w:left w:val="nil"/>
              <w:bottom w:val="nil"/>
              <w:right w:val="nil"/>
            </w:tcBorders>
            <w:vAlign w:val="bottom"/>
          </w:tcPr>
          <w:p w14:paraId="3B80B011" w14:textId="03E97582" w:rsidR="00613727" w:rsidRPr="00C935A5" w:rsidRDefault="00613727" w:rsidP="00613727">
            <w:pPr>
              <w:spacing w:before="40" w:after="20"/>
              <w:jc w:val="right"/>
              <w:rPr>
                <w:rFonts w:cs="Arial"/>
                <w:sz w:val="18"/>
                <w:szCs w:val="18"/>
              </w:rPr>
            </w:pPr>
            <w:r w:rsidRPr="00613727">
              <w:rPr>
                <w:rFonts w:cs="Arial"/>
                <w:sz w:val="18"/>
                <w:szCs w:val="18"/>
              </w:rPr>
              <w:t>3,504,816</w:t>
            </w:r>
          </w:p>
        </w:tc>
        <w:tc>
          <w:tcPr>
            <w:tcW w:w="1418" w:type="dxa"/>
            <w:tcBorders>
              <w:top w:val="nil"/>
              <w:left w:val="nil"/>
              <w:bottom w:val="nil"/>
              <w:right w:val="nil"/>
            </w:tcBorders>
            <w:shd w:val="clear" w:color="auto" w:fill="auto"/>
            <w:vAlign w:val="bottom"/>
          </w:tcPr>
          <w:p w14:paraId="52EF4F6C" w14:textId="2E4DA032" w:rsidR="00613727" w:rsidRPr="00BE5D8D" w:rsidRDefault="00613727" w:rsidP="00613727">
            <w:pPr>
              <w:spacing w:before="40" w:after="20"/>
              <w:jc w:val="right"/>
              <w:rPr>
                <w:rFonts w:cs="Arial"/>
                <w:b/>
                <w:bCs/>
                <w:sz w:val="18"/>
                <w:szCs w:val="18"/>
              </w:rPr>
            </w:pPr>
            <w:r w:rsidRPr="00BE5D8D">
              <w:rPr>
                <w:rFonts w:cs="Arial"/>
                <w:b/>
                <w:bCs/>
                <w:sz w:val="18"/>
                <w:szCs w:val="18"/>
              </w:rPr>
              <w:t>17,755,238</w:t>
            </w:r>
          </w:p>
        </w:tc>
        <w:tc>
          <w:tcPr>
            <w:tcW w:w="284" w:type="dxa"/>
            <w:tcBorders>
              <w:top w:val="nil"/>
              <w:left w:val="nil"/>
              <w:bottom w:val="nil"/>
              <w:right w:val="nil"/>
            </w:tcBorders>
            <w:vAlign w:val="bottom"/>
          </w:tcPr>
          <w:p w14:paraId="443D36BC" w14:textId="730758D5"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41C6B481" w14:textId="7BE7C5D5" w:rsidR="00613727" w:rsidRPr="00A54C71" w:rsidRDefault="00613727" w:rsidP="00613727">
            <w:pPr>
              <w:spacing w:before="40" w:after="20"/>
              <w:jc w:val="right"/>
              <w:rPr>
                <w:rFonts w:cs="Arial"/>
                <w:sz w:val="18"/>
                <w:szCs w:val="18"/>
              </w:rPr>
            </w:pPr>
            <w:r w:rsidRPr="00613727">
              <w:rPr>
                <w:rFonts w:cs="Arial"/>
                <w:sz w:val="18"/>
                <w:szCs w:val="18"/>
              </w:rPr>
              <w:t>2,728,077</w:t>
            </w:r>
          </w:p>
        </w:tc>
        <w:tc>
          <w:tcPr>
            <w:tcW w:w="1418" w:type="dxa"/>
            <w:tcBorders>
              <w:top w:val="nil"/>
              <w:left w:val="nil"/>
              <w:bottom w:val="nil"/>
              <w:right w:val="nil"/>
            </w:tcBorders>
            <w:vAlign w:val="bottom"/>
          </w:tcPr>
          <w:p w14:paraId="507E95CD" w14:textId="059D704C" w:rsidR="00613727" w:rsidRPr="00BE5D8D" w:rsidRDefault="00613727" w:rsidP="00613727">
            <w:pPr>
              <w:spacing w:before="40" w:after="20"/>
              <w:jc w:val="right"/>
              <w:rPr>
                <w:rFonts w:cs="Arial"/>
                <w:b/>
                <w:bCs/>
                <w:sz w:val="18"/>
                <w:szCs w:val="18"/>
              </w:rPr>
            </w:pPr>
            <w:r w:rsidRPr="00BE5D8D">
              <w:rPr>
                <w:rFonts w:cs="Arial"/>
                <w:b/>
                <w:bCs/>
                <w:sz w:val="18"/>
                <w:szCs w:val="18"/>
              </w:rPr>
              <w:t>2,726,995</w:t>
            </w:r>
          </w:p>
        </w:tc>
      </w:tr>
      <w:tr w:rsidR="00613727" w:rsidRPr="00613727" w14:paraId="6727F262" w14:textId="2345B749" w:rsidTr="00DD4B6E">
        <w:trPr>
          <w:trHeight w:val="20"/>
        </w:trPr>
        <w:tc>
          <w:tcPr>
            <w:tcW w:w="2268" w:type="dxa"/>
            <w:tcBorders>
              <w:top w:val="nil"/>
              <w:left w:val="nil"/>
              <w:bottom w:val="nil"/>
              <w:right w:val="single" w:sz="18" w:space="0" w:color="0070C0"/>
            </w:tcBorders>
            <w:shd w:val="clear" w:color="auto" w:fill="auto"/>
            <w:vAlign w:val="center"/>
          </w:tcPr>
          <w:p w14:paraId="631D77D5" w14:textId="77777777" w:rsidR="00613727" w:rsidRPr="00C935A5" w:rsidRDefault="00613727" w:rsidP="00613727">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0070C0"/>
              <w:bottom w:val="nil"/>
              <w:right w:val="nil"/>
            </w:tcBorders>
            <w:vAlign w:val="bottom"/>
          </w:tcPr>
          <w:p w14:paraId="7C8B1B7D" w14:textId="03E9C717" w:rsidR="00613727" w:rsidRPr="00C935A5" w:rsidRDefault="00613727" w:rsidP="00613727">
            <w:pPr>
              <w:spacing w:before="40" w:after="20"/>
              <w:jc w:val="right"/>
              <w:rPr>
                <w:rFonts w:cs="Arial"/>
                <w:sz w:val="18"/>
                <w:szCs w:val="18"/>
              </w:rPr>
            </w:pPr>
            <w:r w:rsidRPr="00613727">
              <w:rPr>
                <w:rFonts w:cs="Arial"/>
                <w:sz w:val="18"/>
                <w:szCs w:val="18"/>
              </w:rPr>
              <w:t>73,200</w:t>
            </w:r>
          </w:p>
        </w:tc>
        <w:tc>
          <w:tcPr>
            <w:tcW w:w="1134" w:type="dxa"/>
            <w:tcBorders>
              <w:top w:val="nil"/>
              <w:left w:val="nil"/>
              <w:bottom w:val="nil"/>
              <w:right w:val="nil"/>
            </w:tcBorders>
            <w:vAlign w:val="bottom"/>
          </w:tcPr>
          <w:p w14:paraId="7FAA86F0" w14:textId="3A8768AA" w:rsidR="00613727" w:rsidRPr="00C935A5" w:rsidRDefault="00613727" w:rsidP="00613727">
            <w:pPr>
              <w:spacing w:before="40" w:after="20"/>
              <w:jc w:val="right"/>
              <w:rPr>
                <w:rFonts w:cs="Arial"/>
                <w:sz w:val="18"/>
                <w:szCs w:val="18"/>
              </w:rPr>
            </w:pPr>
            <w:r w:rsidRPr="00613727">
              <w:rPr>
                <w:rFonts w:cs="Arial"/>
                <w:sz w:val="18"/>
                <w:szCs w:val="18"/>
              </w:rPr>
              <w:t>655,056</w:t>
            </w:r>
          </w:p>
        </w:tc>
        <w:tc>
          <w:tcPr>
            <w:tcW w:w="1418" w:type="dxa"/>
            <w:tcBorders>
              <w:top w:val="nil"/>
              <w:left w:val="nil"/>
              <w:bottom w:val="nil"/>
              <w:right w:val="nil"/>
            </w:tcBorders>
            <w:shd w:val="clear" w:color="auto" w:fill="auto"/>
            <w:vAlign w:val="bottom"/>
          </w:tcPr>
          <w:p w14:paraId="4C07A132" w14:textId="77C71B25" w:rsidR="00613727" w:rsidRPr="00BE5D8D" w:rsidRDefault="00613727" w:rsidP="00613727">
            <w:pPr>
              <w:spacing w:before="40" w:after="20"/>
              <w:jc w:val="right"/>
              <w:rPr>
                <w:rFonts w:cs="Arial"/>
                <w:b/>
                <w:bCs/>
                <w:sz w:val="18"/>
                <w:szCs w:val="18"/>
              </w:rPr>
            </w:pPr>
            <w:r w:rsidRPr="00BE5D8D">
              <w:rPr>
                <w:rFonts w:cs="Arial"/>
                <w:b/>
                <w:bCs/>
                <w:sz w:val="18"/>
                <w:szCs w:val="18"/>
              </w:rPr>
              <w:t>4,741,652</w:t>
            </w:r>
          </w:p>
        </w:tc>
        <w:tc>
          <w:tcPr>
            <w:tcW w:w="284" w:type="dxa"/>
            <w:tcBorders>
              <w:top w:val="nil"/>
              <w:left w:val="nil"/>
              <w:bottom w:val="nil"/>
              <w:right w:val="nil"/>
            </w:tcBorders>
            <w:vAlign w:val="bottom"/>
          </w:tcPr>
          <w:p w14:paraId="1E6608EA" w14:textId="2C694F08"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5BBFC651" w14:textId="5F09B1A8" w:rsidR="00613727" w:rsidRPr="00A54C71" w:rsidRDefault="00613727" w:rsidP="00613727">
            <w:pPr>
              <w:spacing w:before="40" w:after="20"/>
              <w:jc w:val="right"/>
              <w:rPr>
                <w:rFonts w:cs="Arial"/>
                <w:sz w:val="18"/>
                <w:szCs w:val="18"/>
              </w:rPr>
            </w:pPr>
            <w:r w:rsidRPr="00613727">
              <w:rPr>
                <w:rFonts w:cs="Arial"/>
                <w:sz w:val="18"/>
                <w:szCs w:val="18"/>
              </w:rPr>
              <w:t>728,551</w:t>
            </w:r>
          </w:p>
        </w:tc>
        <w:tc>
          <w:tcPr>
            <w:tcW w:w="1418" w:type="dxa"/>
            <w:tcBorders>
              <w:top w:val="nil"/>
              <w:left w:val="nil"/>
              <w:bottom w:val="nil"/>
              <w:right w:val="nil"/>
            </w:tcBorders>
            <w:vAlign w:val="bottom"/>
          </w:tcPr>
          <w:p w14:paraId="44952EE1" w14:textId="11F16C60" w:rsidR="00613727" w:rsidRPr="00BE5D8D" w:rsidRDefault="00613727" w:rsidP="00613727">
            <w:pPr>
              <w:spacing w:before="40" w:after="20"/>
              <w:jc w:val="right"/>
              <w:rPr>
                <w:rFonts w:cs="Arial"/>
                <w:b/>
                <w:bCs/>
                <w:sz w:val="18"/>
                <w:szCs w:val="18"/>
              </w:rPr>
            </w:pPr>
            <w:r w:rsidRPr="00BE5D8D">
              <w:rPr>
                <w:rFonts w:cs="Arial"/>
                <w:b/>
                <w:bCs/>
                <w:sz w:val="18"/>
                <w:szCs w:val="18"/>
              </w:rPr>
              <w:t>728,262</w:t>
            </w:r>
          </w:p>
        </w:tc>
      </w:tr>
      <w:tr w:rsidR="00613727" w:rsidRPr="00613727" w14:paraId="03588CFF" w14:textId="2A3452E5" w:rsidTr="00DD4B6E">
        <w:trPr>
          <w:trHeight w:val="20"/>
        </w:trPr>
        <w:tc>
          <w:tcPr>
            <w:tcW w:w="2268" w:type="dxa"/>
            <w:tcBorders>
              <w:top w:val="nil"/>
              <w:left w:val="nil"/>
              <w:bottom w:val="nil"/>
              <w:right w:val="single" w:sz="18" w:space="0" w:color="0070C0"/>
            </w:tcBorders>
            <w:shd w:val="clear" w:color="auto" w:fill="auto"/>
            <w:vAlign w:val="center"/>
          </w:tcPr>
          <w:p w14:paraId="028A7518" w14:textId="77777777" w:rsidR="00613727" w:rsidRPr="00C935A5" w:rsidRDefault="00613727" w:rsidP="00613727">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0070C0"/>
              <w:bottom w:val="nil"/>
              <w:right w:val="nil"/>
            </w:tcBorders>
            <w:vAlign w:val="bottom"/>
          </w:tcPr>
          <w:p w14:paraId="14BAC4E1" w14:textId="75D75964" w:rsidR="00613727" w:rsidRPr="00C935A5" w:rsidRDefault="00613727" w:rsidP="00613727">
            <w:pPr>
              <w:spacing w:before="40" w:after="20"/>
              <w:jc w:val="right"/>
              <w:rPr>
                <w:rFonts w:cs="Arial"/>
                <w:sz w:val="18"/>
                <w:szCs w:val="18"/>
              </w:rPr>
            </w:pPr>
            <w:r w:rsidRPr="00613727">
              <w:rPr>
                <w:rFonts w:cs="Arial"/>
                <w:sz w:val="18"/>
                <w:szCs w:val="18"/>
              </w:rPr>
              <w:t>25,680</w:t>
            </w:r>
          </w:p>
        </w:tc>
        <w:tc>
          <w:tcPr>
            <w:tcW w:w="1134" w:type="dxa"/>
            <w:tcBorders>
              <w:top w:val="nil"/>
              <w:left w:val="nil"/>
              <w:bottom w:val="nil"/>
              <w:right w:val="nil"/>
            </w:tcBorders>
            <w:vAlign w:val="bottom"/>
          </w:tcPr>
          <w:p w14:paraId="5C1FB731" w14:textId="618D4C35" w:rsidR="00613727" w:rsidRPr="00C935A5" w:rsidRDefault="00613727" w:rsidP="00613727">
            <w:pPr>
              <w:spacing w:before="40" w:after="20"/>
              <w:jc w:val="right"/>
              <w:rPr>
                <w:rFonts w:cs="Arial"/>
                <w:sz w:val="18"/>
                <w:szCs w:val="18"/>
              </w:rPr>
            </w:pPr>
            <w:r w:rsidRPr="00613727">
              <w:rPr>
                <w:rFonts w:cs="Arial"/>
                <w:sz w:val="18"/>
                <w:szCs w:val="18"/>
              </w:rPr>
              <w:t>3,352,320</w:t>
            </w:r>
          </w:p>
        </w:tc>
        <w:tc>
          <w:tcPr>
            <w:tcW w:w="1418" w:type="dxa"/>
            <w:tcBorders>
              <w:top w:val="nil"/>
              <w:left w:val="nil"/>
              <w:bottom w:val="nil"/>
              <w:right w:val="nil"/>
            </w:tcBorders>
            <w:shd w:val="clear" w:color="auto" w:fill="auto"/>
            <w:vAlign w:val="bottom"/>
          </w:tcPr>
          <w:p w14:paraId="47C3C045" w14:textId="04B18944" w:rsidR="00613727" w:rsidRPr="00BE5D8D" w:rsidRDefault="00613727" w:rsidP="00613727">
            <w:pPr>
              <w:spacing w:before="40" w:after="20"/>
              <w:jc w:val="right"/>
              <w:rPr>
                <w:rFonts w:cs="Arial"/>
                <w:b/>
                <w:bCs/>
                <w:sz w:val="18"/>
                <w:szCs w:val="18"/>
              </w:rPr>
            </w:pPr>
            <w:r w:rsidRPr="00BE5D8D">
              <w:rPr>
                <w:rFonts w:cs="Arial"/>
                <w:b/>
                <w:bCs/>
                <w:sz w:val="18"/>
                <w:szCs w:val="18"/>
              </w:rPr>
              <w:t>35,467,318</w:t>
            </w:r>
          </w:p>
        </w:tc>
        <w:tc>
          <w:tcPr>
            <w:tcW w:w="284" w:type="dxa"/>
            <w:tcBorders>
              <w:top w:val="nil"/>
              <w:left w:val="nil"/>
              <w:bottom w:val="nil"/>
              <w:right w:val="nil"/>
            </w:tcBorders>
            <w:vAlign w:val="bottom"/>
          </w:tcPr>
          <w:p w14:paraId="40E5B10F" w14:textId="29EB9A6B"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3BB3FF5E" w14:textId="4E8FD4DC" w:rsidR="00613727" w:rsidRPr="00A54C71" w:rsidRDefault="00613727" w:rsidP="00613727">
            <w:pPr>
              <w:spacing w:before="40" w:after="20"/>
              <w:jc w:val="right"/>
              <w:rPr>
                <w:rFonts w:cs="Arial"/>
                <w:sz w:val="18"/>
                <w:szCs w:val="18"/>
              </w:rPr>
            </w:pPr>
            <w:r w:rsidRPr="00613727">
              <w:rPr>
                <w:rFonts w:cs="Arial"/>
                <w:sz w:val="18"/>
                <w:szCs w:val="18"/>
              </w:rPr>
              <w:t>5,449,523</w:t>
            </w:r>
          </w:p>
        </w:tc>
        <w:tc>
          <w:tcPr>
            <w:tcW w:w="1418" w:type="dxa"/>
            <w:tcBorders>
              <w:top w:val="nil"/>
              <w:left w:val="nil"/>
              <w:bottom w:val="nil"/>
              <w:right w:val="nil"/>
            </w:tcBorders>
            <w:vAlign w:val="bottom"/>
          </w:tcPr>
          <w:p w14:paraId="345CD6E9" w14:textId="7EE5DB87" w:rsidR="00613727" w:rsidRPr="00BE5D8D" w:rsidRDefault="00613727" w:rsidP="00613727">
            <w:pPr>
              <w:spacing w:before="40" w:after="20"/>
              <w:jc w:val="right"/>
              <w:rPr>
                <w:rFonts w:cs="Arial"/>
                <w:b/>
                <w:bCs/>
                <w:sz w:val="18"/>
                <w:szCs w:val="18"/>
              </w:rPr>
            </w:pPr>
            <w:r w:rsidRPr="00BE5D8D">
              <w:rPr>
                <w:rFonts w:cs="Arial"/>
                <w:b/>
                <w:bCs/>
                <w:sz w:val="18"/>
                <w:szCs w:val="18"/>
              </w:rPr>
              <w:t>5,447,361</w:t>
            </w:r>
          </w:p>
        </w:tc>
      </w:tr>
      <w:tr w:rsidR="00613727" w:rsidRPr="00613727" w14:paraId="7EE172F2" w14:textId="68AD7991" w:rsidTr="00DD4B6E">
        <w:trPr>
          <w:trHeight w:val="20"/>
        </w:trPr>
        <w:tc>
          <w:tcPr>
            <w:tcW w:w="2268" w:type="dxa"/>
            <w:tcBorders>
              <w:top w:val="nil"/>
              <w:left w:val="nil"/>
              <w:bottom w:val="nil"/>
              <w:right w:val="single" w:sz="18" w:space="0" w:color="0070C0"/>
            </w:tcBorders>
            <w:shd w:val="clear" w:color="auto" w:fill="auto"/>
            <w:vAlign w:val="center"/>
          </w:tcPr>
          <w:p w14:paraId="7725CFED" w14:textId="77777777" w:rsidR="00613727" w:rsidRPr="00C935A5" w:rsidRDefault="00613727" w:rsidP="00613727">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0070C0"/>
              <w:bottom w:val="nil"/>
              <w:right w:val="nil"/>
            </w:tcBorders>
            <w:vAlign w:val="bottom"/>
          </w:tcPr>
          <w:p w14:paraId="00A6A745" w14:textId="5323C18E" w:rsidR="00613727" w:rsidRPr="00C935A5" w:rsidRDefault="00613727" w:rsidP="00613727">
            <w:pPr>
              <w:spacing w:before="40" w:after="20"/>
              <w:jc w:val="right"/>
              <w:rPr>
                <w:rFonts w:cs="Arial"/>
                <w:sz w:val="18"/>
                <w:szCs w:val="18"/>
              </w:rPr>
            </w:pPr>
            <w:r w:rsidRPr="00613727">
              <w:rPr>
                <w:rFonts w:cs="Arial"/>
                <w:sz w:val="18"/>
                <w:szCs w:val="18"/>
              </w:rPr>
              <w:t>3,840</w:t>
            </w:r>
          </w:p>
        </w:tc>
        <w:tc>
          <w:tcPr>
            <w:tcW w:w="1134" w:type="dxa"/>
            <w:tcBorders>
              <w:top w:val="nil"/>
              <w:left w:val="nil"/>
              <w:bottom w:val="nil"/>
              <w:right w:val="nil"/>
            </w:tcBorders>
            <w:vAlign w:val="bottom"/>
          </w:tcPr>
          <w:p w14:paraId="146BB266" w14:textId="1DC533A3" w:rsidR="00613727" w:rsidRPr="00C935A5" w:rsidRDefault="00613727" w:rsidP="00613727">
            <w:pPr>
              <w:spacing w:before="40" w:after="20"/>
              <w:jc w:val="right"/>
              <w:rPr>
                <w:rFonts w:cs="Arial"/>
                <w:sz w:val="18"/>
                <w:szCs w:val="18"/>
              </w:rPr>
            </w:pPr>
            <w:r w:rsidRPr="00613727">
              <w:rPr>
                <w:rFonts w:cs="Arial"/>
                <w:sz w:val="18"/>
                <w:szCs w:val="18"/>
              </w:rPr>
              <w:t>247,968</w:t>
            </w:r>
          </w:p>
        </w:tc>
        <w:tc>
          <w:tcPr>
            <w:tcW w:w="1418" w:type="dxa"/>
            <w:tcBorders>
              <w:top w:val="nil"/>
              <w:left w:val="nil"/>
              <w:bottom w:val="nil"/>
              <w:right w:val="nil"/>
            </w:tcBorders>
            <w:shd w:val="clear" w:color="auto" w:fill="auto"/>
            <w:vAlign w:val="bottom"/>
          </w:tcPr>
          <w:p w14:paraId="02A7AC9B" w14:textId="315ABFE5" w:rsidR="00613727" w:rsidRPr="00BE5D8D" w:rsidRDefault="00613727" w:rsidP="00613727">
            <w:pPr>
              <w:spacing w:before="40" w:after="20"/>
              <w:jc w:val="right"/>
              <w:rPr>
                <w:rFonts w:cs="Arial"/>
                <w:b/>
                <w:bCs/>
                <w:sz w:val="18"/>
                <w:szCs w:val="18"/>
              </w:rPr>
            </w:pPr>
            <w:r w:rsidRPr="00BE5D8D">
              <w:rPr>
                <w:rFonts w:cs="Arial"/>
                <w:b/>
                <w:bCs/>
                <w:sz w:val="18"/>
                <w:szCs w:val="18"/>
              </w:rPr>
              <w:t>17,113,769</w:t>
            </w:r>
          </w:p>
        </w:tc>
        <w:tc>
          <w:tcPr>
            <w:tcW w:w="284" w:type="dxa"/>
            <w:tcBorders>
              <w:top w:val="nil"/>
              <w:left w:val="nil"/>
              <w:bottom w:val="nil"/>
              <w:right w:val="nil"/>
            </w:tcBorders>
            <w:vAlign w:val="bottom"/>
          </w:tcPr>
          <w:p w14:paraId="42CDC7E2" w14:textId="01807934"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7595621A" w14:textId="38B67E88" w:rsidR="00613727" w:rsidRPr="00A54C71" w:rsidRDefault="00613727" w:rsidP="00613727">
            <w:pPr>
              <w:spacing w:before="40" w:after="20"/>
              <w:jc w:val="right"/>
              <w:rPr>
                <w:rFonts w:cs="Arial"/>
                <w:sz w:val="18"/>
                <w:szCs w:val="18"/>
              </w:rPr>
            </w:pPr>
            <w:r w:rsidRPr="00613727">
              <w:rPr>
                <w:rFonts w:cs="Arial"/>
                <w:sz w:val="18"/>
                <w:szCs w:val="18"/>
              </w:rPr>
              <w:t>2,629,516</w:t>
            </w:r>
          </w:p>
        </w:tc>
        <w:tc>
          <w:tcPr>
            <w:tcW w:w="1418" w:type="dxa"/>
            <w:tcBorders>
              <w:top w:val="nil"/>
              <w:left w:val="nil"/>
              <w:bottom w:val="nil"/>
              <w:right w:val="nil"/>
            </w:tcBorders>
            <w:vAlign w:val="bottom"/>
          </w:tcPr>
          <w:p w14:paraId="621D901B" w14:textId="4C20FB8D" w:rsidR="00613727" w:rsidRPr="00BE5D8D" w:rsidRDefault="00613727" w:rsidP="00613727">
            <w:pPr>
              <w:spacing w:before="40" w:after="20"/>
              <w:jc w:val="right"/>
              <w:rPr>
                <w:rFonts w:cs="Arial"/>
                <w:b/>
                <w:bCs/>
                <w:sz w:val="18"/>
                <w:szCs w:val="18"/>
              </w:rPr>
            </w:pPr>
            <w:r w:rsidRPr="00BE5D8D">
              <w:rPr>
                <w:rFonts w:cs="Arial"/>
                <w:b/>
                <w:bCs/>
                <w:sz w:val="18"/>
                <w:szCs w:val="18"/>
              </w:rPr>
              <w:t>2,628,473</w:t>
            </w:r>
          </w:p>
        </w:tc>
      </w:tr>
      <w:tr w:rsidR="00613727" w:rsidRPr="00613727" w14:paraId="04FC50F0" w14:textId="232E533F" w:rsidTr="00DD4B6E">
        <w:trPr>
          <w:trHeight w:val="20"/>
        </w:trPr>
        <w:tc>
          <w:tcPr>
            <w:tcW w:w="2268" w:type="dxa"/>
            <w:tcBorders>
              <w:top w:val="nil"/>
              <w:left w:val="nil"/>
              <w:bottom w:val="nil"/>
              <w:right w:val="single" w:sz="18" w:space="0" w:color="0070C0"/>
            </w:tcBorders>
            <w:shd w:val="clear" w:color="auto" w:fill="auto"/>
            <w:vAlign w:val="center"/>
          </w:tcPr>
          <w:p w14:paraId="2A03B204" w14:textId="77777777" w:rsidR="00613727" w:rsidRPr="00C935A5" w:rsidRDefault="00613727" w:rsidP="00613727">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0070C0"/>
              <w:bottom w:val="nil"/>
              <w:right w:val="nil"/>
            </w:tcBorders>
            <w:vAlign w:val="bottom"/>
          </w:tcPr>
          <w:p w14:paraId="6AD0FFEB" w14:textId="285F34DA" w:rsidR="00613727" w:rsidRPr="00C935A5" w:rsidRDefault="00613727" w:rsidP="00613727">
            <w:pPr>
              <w:spacing w:before="40" w:after="20"/>
              <w:jc w:val="right"/>
              <w:rPr>
                <w:rFonts w:cs="Arial"/>
                <w:sz w:val="18"/>
                <w:szCs w:val="18"/>
              </w:rPr>
            </w:pPr>
            <w:r w:rsidRPr="00613727">
              <w:rPr>
                <w:rFonts w:cs="Arial"/>
                <w:sz w:val="18"/>
                <w:szCs w:val="18"/>
              </w:rPr>
              <w:t>6,000</w:t>
            </w:r>
          </w:p>
        </w:tc>
        <w:tc>
          <w:tcPr>
            <w:tcW w:w="1134" w:type="dxa"/>
            <w:tcBorders>
              <w:top w:val="nil"/>
              <w:left w:val="nil"/>
              <w:bottom w:val="nil"/>
              <w:right w:val="nil"/>
            </w:tcBorders>
            <w:vAlign w:val="bottom"/>
          </w:tcPr>
          <w:p w14:paraId="6EF6CA9C" w14:textId="677B66DC" w:rsidR="00613727" w:rsidRPr="00C935A5" w:rsidRDefault="00613727" w:rsidP="00613727">
            <w:pPr>
              <w:spacing w:before="40" w:after="20"/>
              <w:jc w:val="right"/>
              <w:rPr>
                <w:rFonts w:cs="Arial"/>
                <w:sz w:val="18"/>
                <w:szCs w:val="18"/>
              </w:rPr>
            </w:pPr>
            <w:r w:rsidRPr="00613727">
              <w:rPr>
                <w:rFonts w:cs="Arial"/>
                <w:sz w:val="18"/>
                <w:szCs w:val="18"/>
              </w:rPr>
              <w:t>123,120</w:t>
            </w:r>
          </w:p>
        </w:tc>
        <w:tc>
          <w:tcPr>
            <w:tcW w:w="1418" w:type="dxa"/>
            <w:tcBorders>
              <w:top w:val="nil"/>
              <w:left w:val="nil"/>
              <w:bottom w:val="nil"/>
              <w:right w:val="nil"/>
            </w:tcBorders>
            <w:shd w:val="clear" w:color="auto" w:fill="auto"/>
            <w:vAlign w:val="bottom"/>
          </w:tcPr>
          <w:p w14:paraId="0CC7C6C6" w14:textId="0425F3B2" w:rsidR="00613727" w:rsidRPr="00BE5D8D" w:rsidRDefault="00613727" w:rsidP="00613727">
            <w:pPr>
              <w:spacing w:before="40" w:after="20"/>
              <w:jc w:val="right"/>
              <w:rPr>
                <w:rFonts w:cs="Arial"/>
                <w:b/>
                <w:bCs/>
                <w:sz w:val="18"/>
                <w:szCs w:val="18"/>
              </w:rPr>
            </w:pPr>
            <w:r w:rsidRPr="00BE5D8D">
              <w:rPr>
                <w:rFonts w:cs="Arial"/>
                <w:b/>
                <w:bCs/>
                <w:sz w:val="18"/>
                <w:szCs w:val="18"/>
              </w:rPr>
              <w:t>7,601,562</w:t>
            </w:r>
          </w:p>
        </w:tc>
        <w:tc>
          <w:tcPr>
            <w:tcW w:w="284" w:type="dxa"/>
            <w:tcBorders>
              <w:top w:val="nil"/>
              <w:left w:val="nil"/>
              <w:bottom w:val="nil"/>
              <w:right w:val="nil"/>
            </w:tcBorders>
            <w:vAlign w:val="bottom"/>
          </w:tcPr>
          <w:p w14:paraId="45030FE0" w14:textId="3F02AB1D"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67215665" w14:textId="646B3AE5" w:rsidR="00613727" w:rsidRPr="00A54C71" w:rsidRDefault="00613727" w:rsidP="00613727">
            <w:pPr>
              <w:spacing w:before="40" w:after="20"/>
              <w:jc w:val="right"/>
              <w:rPr>
                <w:rFonts w:cs="Arial"/>
                <w:sz w:val="18"/>
                <w:szCs w:val="18"/>
              </w:rPr>
            </w:pPr>
            <w:r w:rsidRPr="00613727">
              <w:rPr>
                <w:rFonts w:cs="Arial"/>
                <w:sz w:val="18"/>
                <w:szCs w:val="18"/>
              </w:rPr>
              <w:t>1,167,973</w:t>
            </w:r>
          </w:p>
        </w:tc>
        <w:tc>
          <w:tcPr>
            <w:tcW w:w="1418" w:type="dxa"/>
            <w:tcBorders>
              <w:top w:val="nil"/>
              <w:left w:val="nil"/>
              <w:bottom w:val="nil"/>
              <w:right w:val="nil"/>
            </w:tcBorders>
            <w:vAlign w:val="bottom"/>
          </w:tcPr>
          <w:p w14:paraId="433C5FE5" w14:textId="00BF4859" w:rsidR="00613727" w:rsidRPr="00BE5D8D" w:rsidRDefault="00613727" w:rsidP="00613727">
            <w:pPr>
              <w:spacing w:before="40" w:after="20"/>
              <w:jc w:val="right"/>
              <w:rPr>
                <w:rFonts w:cs="Arial"/>
                <w:b/>
                <w:bCs/>
                <w:sz w:val="18"/>
                <w:szCs w:val="18"/>
              </w:rPr>
            </w:pPr>
            <w:r w:rsidRPr="00BE5D8D">
              <w:rPr>
                <w:rFonts w:cs="Arial"/>
                <w:b/>
                <w:bCs/>
                <w:sz w:val="18"/>
                <w:szCs w:val="18"/>
              </w:rPr>
              <w:t>1,167,510</w:t>
            </w:r>
          </w:p>
        </w:tc>
      </w:tr>
      <w:tr w:rsidR="00613727" w:rsidRPr="00613727" w14:paraId="21ED6D74" w14:textId="7E379D05" w:rsidTr="00DD4B6E">
        <w:trPr>
          <w:trHeight w:val="20"/>
        </w:trPr>
        <w:tc>
          <w:tcPr>
            <w:tcW w:w="2268" w:type="dxa"/>
            <w:tcBorders>
              <w:top w:val="nil"/>
              <w:left w:val="nil"/>
              <w:bottom w:val="nil"/>
              <w:right w:val="single" w:sz="18" w:space="0" w:color="0070C0"/>
            </w:tcBorders>
            <w:shd w:val="clear" w:color="auto" w:fill="auto"/>
            <w:vAlign w:val="center"/>
          </w:tcPr>
          <w:p w14:paraId="5EB9BE68" w14:textId="77777777" w:rsidR="00613727" w:rsidRPr="00C935A5" w:rsidRDefault="00613727" w:rsidP="00613727">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0070C0"/>
              <w:bottom w:val="nil"/>
              <w:right w:val="nil"/>
            </w:tcBorders>
            <w:vAlign w:val="bottom"/>
          </w:tcPr>
          <w:p w14:paraId="16CA96F7" w14:textId="45473A0D"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750E4CE1" w14:textId="588AD5A5" w:rsidR="00613727" w:rsidRPr="00C935A5" w:rsidRDefault="00613727" w:rsidP="00613727">
            <w:pPr>
              <w:spacing w:before="40" w:after="20"/>
              <w:jc w:val="right"/>
              <w:rPr>
                <w:rFonts w:cs="Arial"/>
                <w:sz w:val="18"/>
                <w:szCs w:val="18"/>
              </w:rPr>
            </w:pPr>
            <w:r w:rsidRPr="00613727">
              <w:rPr>
                <w:rFonts w:cs="Arial"/>
                <w:sz w:val="18"/>
                <w:szCs w:val="18"/>
              </w:rPr>
              <w:t>2,172,096</w:t>
            </w:r>
          </w:p>
        </w:tc>
        <w:tc>
          <w:tcPr>
            <w:tcW w:w="1418" w:type="dxa"/>
            <w:tcBorders>
              <w:top w:val="nil"/>
              <w:left w:val="nil"/>
              <w:bottom w:val="nil"/>
              <w:right w:val="nil"/>
            </w:tcBorders>
            <w:shd w:val="clear" w:color="auto" w:fill="auto"/>
            <w:vAlign w:val="bottom"/>
          </w:tcPr>
          <w:p w14:paraId="40A85B0F" w14:textId="613306D6" w:rsidR="00613727" w:rsidRPr="00BE5D8D" w:rsidRDefault="00613727" w:rsidP="00613727">
            <w:pPr>
              <w:spacing w:before="40" w:after="20"/>
              <w:jc w:val="right"/>
              <w:rPr>
                <w:rFonts w:cs="Arial"/>
                <w:b/>
                <w:bCs/>
                <w:sz w:val="18"/>
                <w:szCs w:val="18"/>
              </w:rPr>
            </w:pPr>
            <w:r w:rsidRPr="00BE5D8D">
              <w:rPr>
                <w:rFonts w:cs="Arial"/>
                <w:b/>
                <w:bCs/>
                <w:sz w:val="18"/>
                <w:szCs w:val="18"/>
              </w:rPr>
              <w:t>17,216,171</w:t>
            </w:r>
          </w:p>
        </w:tc>
        <w:tc>
          <w:tcPr>
            <w:tcW w:w="284" w:type="dxa"/>
            <w:tcBorders>
              <w:top w:val="nil"/>
              <w:left w:val="nil"/>
              <w:bottom w:val="nil"/>
              <w:right w:val="nil"/>
            </w:tcBorders>
            <w:vAlign w:val="bottom"/>
          </w:tcPr>
          <w:p w14:paraId="00F1B9CB" w14:textId="7D9A2F28"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15BA2A17" w14:textId="1F10158F" w:rsidR="00613727" w:rsidRPr="00A54C71" w:rsidRDefault="00613727" w:rsidP="00613727">
            <w:pPr>
              <w:spacing w:before="40" w:after="20"/>
              <w:jc w:val="right"/>
              <w:rPr>
                <w:rFonts w:cs="Arial"/>
                <w:sz w:val="18"/>
                <w:szCs w:val="18"/>
              </w:rPr>
            </w:pPr>
            <w:r w:rsidRPr="00613727">
              <w:rPr>
                <w:rFonts w:cs="Arial"/>
                <w:sz w:val="18"/>
                <w:szCs w:val="18"/>
              </w:rPr>
              <w:t>2,645,250</w:t>
            </w:r>
          </w:p>
        </w:tc>
        <w:tc>
          <w:tcPr>
            <w:tcW w:w="1418" w:type="dxa"/>
            <w:tcBorders>
              <w:top w:val="nil"/>
              <w:left w:val="nil"/>
              <w:bottom w:val="nil"/>
              <w:right w:val="nil"/>
            </w:tcBorders>
            <w:vAlign w:val="bottom"/>
          </w:tcPr>
          <w:p w14:paraId="368FB7F0" w14:textId="4717C486" w:rsidR="00613727" w:rsidRPr="00BE5D8D" w:rsidRDefault="00613727" w:rsidP="00613727">
            <w:pPr>
              <w:spacing w:before="40" w:after="20"/>
              <w:jc w:val="right"/>
              <w:rPr>
                <w:rFonts w:cs="Arial"/>
                <w:b/>
                <w:bCs/>
                <w:sz w:val="18"/>
                <w:szCs w:val="18"/>
              </w:rPr>
            </w:pPr>
            <w:r w:rsidRPr="00BE5D8D">
              <w:rPr>
                <w:rFonts w:cs="Arial"/>
                <w:b/>
                <w:bCs/>
                <w:sz w:val="18"/>
                <w:szCs w:val="18"/>
              </w:rPr>
              <w:t>2,644,200</w:t>
            </w:r>
          </w:p>
        </w:tc>
      </w:tr>
      <w:tr w:rsidR="00613727" w:rsidRPr="00613727" w14:paraId="1D1C9322" w14:textId="4290340D" w:rsidTr="00DD4B6E">
        <w:trPr>
          <w:trHeight w:val="20"/>
        </w:trPr>
        <w:tc>
          <w:tcPr>
            <w:tcW w:w="2268" w:type="dxa"/>
            <w:tcBorders>
              <w:top w:val="nil"/>
              <w:left w:val="nil"/>
              <w:bottom w:val="nil"/>
              <w:right w:val="single" w:sz="18" w:space="0" w:color="0070C0"/>
            </w:tcBorders>
            <w:shd w:val="clear" w:color="auto" w:fill="auto"/>
            <w:vAlign w:val="center"/>
          </w:tcPr>
          <w:p w14:paraId="2C8CBE5A" w14:textId="77777777" w:rsidR="00613727" w:rsidRPr="00C935A5" w:rsidRDefault="00613727" w:rsidP="00613727">
            <w:pPr>
              <w:spacing w:before="40" w:after="20"/>
              <w:rPr>
                <w:rFonts w:cs="Arial"/>
                <w:sz w:val="18"/>
                <w:szCs w:val="18"/>
              </w:rPr>
            </w:pPr>
            <w:r w:rsidRPr="00C935A5">
              <w:rPr>
                <w:rFonts w:cs="Arial"/>
                <w:sz w:val="18"/>
                <w:szCs w:val="18"/>
              </w:rPr>
              <w:t>Wodonga C</w:t>
            </w:r>
          </w:p>
        </w:tc>
        <w:tc>
          <w:tcPr>
            <w:tcW w:w="1134" w:type="dxa"/>
            <w:tcBorders>
              <w:top w:val="nil"/>
              <w:left w:val="single" w:sz="18" w:space="0" w:color="0070C0"/>
              <w:bottom w:val="nil"/>
              <w:right w:val="nil"/>
            </w:tcBorders>
            <w:vAlign w:val="bottom"/>
          </w:tcPr>
          <w:p w14:paraId="2E6F59EA" w14:textId="75DB1DA5" w:rsidR="00613727" w:rsidRPr="00C935A5" w:rsidRDefault="00613727" w:rsidP="00613727">
            <w:pPr>
              <w:spacing w:before="40" w:after="20"/>
              <w:jc w:val="right"/>
              <w:rPr>
                <w:rFonts w:cs="Arial"/>
                <w:sz w:val="18"/>
                <w:szCs w:val="18"/>
              </w:rPr>
            </w:pPr>
            <w:r w:rsidRPr="00613727">
              <w:rPr>
                <w:rFonts w:cs="Arial"/>
                <w:sz w:val="18"/>
                <w:szCs w:val="18"/>
              </w:rPr>
              <w:t>8,640</w:t>
            </w:r>
          </w:p>
        </w:tc>
        <w:tc>
          <w:tcPr>
            <w:tcW w:w="1134" w:type="dxa"/>
            <w:tcBorders>
              <w:top w:val="nil"/>
              <w:left w:val="nil"/>
              <w:bottom w:val="nil"/>
              <w:right w:val="nil"/>
            </w:tcBorders>
            <w:vAlign w:val="bottom"/>
          </w:tcPr>
          <w:p w14:paraId="00D929F9" w14:textId="720D4264" w:rsidR="00613727" w:rsidRPr="00C935A5" w:rsidRDefault="00613727" w:rsidP="00613727">
            <w:pPr>
              <w:spacing w:before="40" w:after="20"/>
              <w:jc w:val="right"/>
              <w:rPr>
                <w:rFonts w:cs="Arial"/>
                <w:sz w:val="18"/>
                <w:szCs w:val="18"/>
              </w:rPr>
            </w:pPr>
            <w:r w:rsidRPr="00613727">
              <w:rPr>
                <w:rFonts w:cs="Arial"/>
                <w:sz w:val="18"/>
                <w:szCs w:val="18"/>
              </w:rPr>
              <w:t>550,368</w:t>
            </w:r>
          </w:p>
        </w:tc>
        <w:tc>
          <w:tcPr>
            <w:tcW w:w="1418" w:type="dxa"/>
            <w:tcBorders>
              <w:top w:val="nil"/>
              <w:left w:val="nil"/>
              <w:bottom w:val="nil"/>
              <w:right w:val="nil"/>
            </w:tcBorders>
            <w:shd w:val="clear" w:color="auto" w:fill="auto"/>
            <w:vAlign w:val="bottom"/>
          </w:tcPr>
          <w:p w14:paraId="262BDF45" w14:textId="01B8F57C" w:rsidR="00613727" w:rsidRPr="00BE5D8D" w:rsidRDefault="00613727" w:rsidP="00613727">
            <w:pPr>
              <w:spacing w:before="40" w:after="20"/>
              <w:jc w:val="right"/>
              <w:rPr>
                <w:rFonts w:cs="Arial"/>
                <w:b/>
                <w:bCs/>
                <w:sz w:val="18"/>
                <w:szCs w:val="18"/>
              </w:rPr>
            </w:pPr>
            <w:r w:rsidRPr="00BE5D8D">
              <w:rPr>
                <w:rFonts w:cs="Arial"/>
                <w:b/>
                <w:bCs/>
                <w:sz w:val="18"/>
                <w:szCs w:val="18"/>
              </w:rPr>
              <w:t>5,932,791</w:t>
            </w:r>
          </w:p>
        </w:tc>
        <w:tc>
          <w:tcPr>
            <w:tcW w:w="284" w:type="dxa"/>
            <w:tcBorders>
              <w:top w:val="nil"/>
              <w:left w:val="nil"/>
              <w:bottom w:val="nil"/>
              <w:right w:val="nil"/>
            </w:tcBorders>
            <w:vAlign w:val="bottom"/>
          </w:tcPr>
          <w:p w14:paraId="1D2B8430" w14:textId="2FAE52F7"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7C211B2D" w14:textId="4DB19B0F" w:rsidR="00613727" w:rsidRPr="00A54C71" w:rsidRDefault="00613727" w:rsidP="00613727">
            <w:pPr>
              <w:spacing w:before="40" w:after="20"/>
              <w:jc w:val="right"/>
              <w:rPr>
                <w:rFonts w:cs="Arial"/>
                <w:sz w:val="18"/>
                <w:szCs w:val="18"/>
              </w:rPr>
            </w:pPr>
            <w:r w:rsidRPr="00613727">
              <w:rPr>
                <w:rFonts w:cs="Arial"/>
                <w:sz w:val="18"/>
                <w:szCs w:val="18"/>
              </w:rPr>
              <w:t>911,568</w:t>
            </w:r>
          </w:p>
        </w:tc>
        <w:tc>
          <w:tcPr>
            <w:tcW w:w="1418" w:type="dxa"/>
            <w:tcBorders>
              <w:top w:val="nil"/>
              <w:left w:val="nil"/>
              <w:bottom w:val="nil"/>
              <w:right w:val="nil"/>
            </w:tcBorders>
            <w:vAlign w:val="bottom"/>
          </w:tcPr>
          <w:p w14:paraId="3129A39A" w14:textId="31966A50" w:rsidR="00613727" w:rsidRPr="00BE5D8D" w:rsidRDefault="00613727" w:rsidP="00613727">
            <w:pPr>
              <w:spacing w:before="40" w:after="20"/>
              <w:jc w:val="right"/>
              <w:rPr>
                <w:rFonts w:cs="Arial"/>
                <w:b/>
                <w:bCs/>
                <w:sz w:val="18"/>
                <w:szCs w:val="18"/>
              </w:rPr>
            </w:pPr>
            <w:r w:rsidRPr="00BE5D8D">
              <w:rPr>
                <w:rFonts w:cs="Arial"/>
                <w:b/>
                <w:bCs/>
                <w:sz w:val="18"/>
                <w:szCs w:val="18"/>
              </w:rPr>
              <w:t>911,207</w:t>
            </w:r>
          </w:p>
        </w:tc>
      </w:tr>
      <w:tr w:rsidR="00613727" w:rsidRPr="00613727" w14:paraId="19361862" w14:textId="25760C5C" w:rsidTr="00DD4B6E">
        <w:trPr>
          <w:trHeight w:val="20"/>
        </w:trPr>
        <w:tc>
          <w:tcPr>
            <w:tcW w:w="2268" w:type="dxa"/>
            <w:tcBorders>
              <w:top w:val="nil"/>
              <w:left w:val="nil"/>
              <w:bottom w:val="nil"/>
              <w:right w:val="single" w:sz="18" w:space="0" w:color="0070C0"/>
            </w:tcBorders>
            <w:shd w:val="clear" w:color="auto" w:fill="auto"/>
            <w:vAlign w:val="center"/>
          </w:tcPr>
          <w:p w14:paraId="6C45524B" w14:textId="77777777" w:rsidR="00613727" w:rsidRPr="00C935A5" w:rsidRDefault="00613727" w:rsidP="00613727">
            <w:pPr>
              <w:spacing w:before="40" w:after="20"/>
              <w:rPr>
                <w:rFonts w:cs="Arial"/>
                <w:sz w:val="18"/>
                <w:szCs w:val="18"/>
              </w:rPr>
            </w:pPr>
            <w:r w:rsidRPr="00C935A5">
              <w:rPr>
                <w:rFonts w:cs="Arial"/>
                <w:sz w:val="18"/>
                <w:szCs w:val="18"/>
              </w:rPr>
              <w:t>Wyndham C</w:t>
            </w:r>
          </w:p>
        </w:tc>
        <w:tc>
          <w:tcPr>
            <w:tcW w:w="1134" w:type="dxa"/>
            <w:tcBorders>
              <w:top w:val="nil"/>
              <w:left w:val="single" w:sz="18" w:space="0" w:color="0070C0"/>
              <w:bottom w:val="nil"/>
              <w:right w:val="nil"/>
            </w:tcBorders>
            <w:vAlign w:val="bottom"/>
          </w:tcPr>
          <w:p w14:paraId="3A730A5F" w14:textId="72794D0F"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6A61B38E" w14:textId="328E3C06" w:rsidR="00613727" w:rsidRPr="00C935A5" w:rsidRDefault="00613727" w:rsidP="00613727">
            <w:pPr>
              <w:spacing w:before="40" w:after="20"/>
              <w:jc w:val="right"/>
              <w:rPr>
                <w:rFonts w:cs="Arial"/>
                <w:sz w:val="18"/>
                <w:szCs w:val="18"/>
              </w:rPr>
            </w:pPr>
            <w:r w:rsidRPr="00613727">
              <w:rPr>
                <w:rFonts w:cs="Arial"/>
                <w:sz w:val="18"/>
                <w:szCs w:val="18"/>
              </w:rPr>
              <w:t>560,592</w:t>
            </w:r>
          </w:p>
        </w:tc>
        <w:tc>
          <w:tcPr>
            <w:tcW w:w="1418" w:type="dxa"/>
            <w:tcBorders>
              <w:top w:val="nil"/>
              <w:left w:val="nil"/>
              <w:bottom w:val="nil"/>
              <w:right w:val="nil"/>
            </w:tcBorders>
            <w:shd w:val="clear" w:color="auto" w:fill="auto"/>
            <w:vAlign w:val="bottom"/>
          </w:tcPr>
          <w:p w14:paraId="41322EA5" w14:textId="15A18A86" w:rsidR="00613727" w:rsidRPr="00BE5D8D" w:rsidRDefault="00613727" w:rsidP="00613727">
            <w:pPr>
              <w:spacing w:before="40" w:after="20"/>
              <w:jc w:val="right"/>
              <w:rPr>
                <w:rFonts w:cs="Arial"/>
                <w:b/>
                <w:bCs/>
                <w:sz w:val="18"/>
                <w:szCs w:val="18"/>
              </w:rPr>
            </w:pPr>
            <w:r w:rsidRPr="00BE5D8D">
              <w:rPr>
                <w:rFonts w:cs="Arial"/>
                <w:b/>
                <w:bCs/>
                <w:sz w:val="18"/>
                <w:szCs w:val="18"/>
              </w:rPr>
              <w:t>19,092,646</w:t>
            </w:r>
          </w:p>
        </w:tc>
        <w:tc>
          <w:tcPr>
            <w:tcW w:w="284" w:type="dxa"/>
            <w:tcBorders>
              <w:top w:val="nil"/>
              <w:left w:val="nil"/>
              <w:bottom w:val="nil"/>
              <w:right w:val="nil"/>
            </w:tcBorders>
            <w:vAlign w:val="bottom"/>
          </w:tcPr>
          <w:p w14:paraId="6DDF8121" w14:textId="714BF012"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3D344489" w14:textId="0945E7FD" w:rsidR="00613727" w:rsidRPr="00A54C71" w:rsidRDefault="00613727" w:rsidP="00613727">
            <w:pPr>
              <w:spacing w:before="40" w:after="20"/>
              <w:jc w:val="right"/>
              <w:rPr>
                <w:rFonts w:cs="Arial"/>
                <w:sz w:val="18"/>
                <w:szCs w:val="18"/>
              </w:rPr>
            </w:pPr>
            <w:r w:rsidRPr="00613727">
              <w:rPr>
                <w:rFonts w:cs="Arial"/>
                <w:sz w:val="18"/>
                <w:szCs w:val="18"/>
              </w:rPr>
              <w:t>2,933,569</w:t>
            </w:r>
          </w:p>
        </w:tc>
        <w:tc>
          <w:tcPr>
            <w:tcW w:w="1418" w:type="dxa"/>
            <w:tcBorders>
              <w:top w:val="nil"/>
              <w:left w:val="nil"/>
              <w:bottom w:val="nil"/>
              <w:right w:val="nil"/>
            </w:tcBorders>
            <w:vAlign w:val="bottom"/>
          </w:tcPr>
          <w:p w14:paraId="3CC4EEDA" w14:textId="59E19BB7" w:rsidR="00613727" w:rsidRPr="00BE5D8D" w:rsidRDefault="00613727" w:rsidP="00613727">
            <w:pPr>
              <w:spacing w:before="40" w:after="20"/>
              <w:jc w:val="right"/>
              <w:rPr>
                <w:rFonts w:cs="Arial"/>
                <w:b/>
                <w:bCs/>
                <w:sz w:val="18"/>
                <w:szCs w:val="18"/>
              </w:rPr>
            </w:pPr>
            <w:r w:rsidRPr="00BE5D8D">
              <w:rPr>
                <w:rFonts w:cs="Arial"/>
                <w:b/>
                <w:bCs/>
                <w:sz w:val="18"/>
                <w:szCs w:val="18"/>
              </w:rPr>
              <w:t>2,932,405</w:t>
            </w:r>
          </w:p>
        </w:tc>
      </w:tr>
      <w:tr w:rsidR="00613727" w:rsidRPr="00613727" w14:paraId="67B5AA31" w14:textId="6A0BFB55" w:rsidTr="00DD4B6E">
        <w:trPr>
          <w:trHeight w:val="20"/>
        </w:trPr>
        <w:tc>
          <w:tcPr>
            <w:tcW w:w="2268" w:type="dxa"/>
            <w:tcBorders>
              <w:top w:val="nil"/>
              <w:left w:val="nil"/>
              <w:bottom w:val="nil"/>
              <w:right w:val="single" w:sz="18" w:space="0" w:color="0070C0"/>
            </w:tcBorders>
            <w:shd w:val="clear" w:color="auto" w:fill="auto"/>
            <w:vAlign w:val="center"/>
          </w:tcPr>
          <w:p w14:paraId="4B522E8F" w14:textId="77777777" w:rsidR="00613727" w:rsidRPr="00C935A5" w:rsidRDefault="00613727" w:rsidP="00613727">
            <w:pPr>
              <w:spacing w:before="40" w:after="20"/>
              <w:rPr>
                <w:rFonts w:cs="Arial"/>
                <w:sz w:val="18"/>
                <w:szCs w:val="18"/>
              </w:rPr>
            </w:pPr>
            <w:r w:rsidRPr="00C935A5">
              <w:rPr>
                <w:rFonts w:cs="Arial"/>
                <w:sz w:val="18"/>
                <w:szCs w:val="18"/>
              </w:rPr>
              <w:t>Yarra C</w:t>
            </w:r>
          </w:p>
        </w:tc>
        <w:tc>
          <w:tcPr>
            <w:tcW w:w="1134" w:type="dxa"/>
            <w:tcBorders>
              <w:top w:val="nil"/>
              <w:left w:val="single" w:sz="18" w:space="0" w:color="0070C0"/>
              <w:bottom w:val="nil"/>
              <w:right w:val="nil"/>
            </w:tcBorders>
            <w:vAlign w:val="bottom"/>
          </w:tcPr>
          <w:p w14:paraId="2AD0FE50" w14:textId="3F1FAE45"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bottom w:val="nil"/>
              <w:right w:val="nil"/>
            </w:tcBorders>
            <w:vAlign w:val="bottom"/>
          </w:tcPr>
          <w:p w14:paraId="2EB91F27" w14:textId="3D6D7165" w:rsidR="00613727" w:rsidRPr="00C935A5" w:rsidRDefault="00613727" w:rsidP="00613727">
            <w:pPr>
              <w:spacing w:before="40" w:after="20"/>
              <w:jc w:val="right"/>
              <w:rPr>
                <w:rFonts w:cs="Arial"/>
                <w:sz w:val="18"/>
                <w:szCs w:val="18"/>
              </w:rPr>
            </w:pPr>
            <w:r w:rsidRPr="00613727">
              <w:rPr>
                <w:rFonts w:cs="Arial"/>
                <w:sz w:val="18"/>
                <w:szCs w:val="18"/>
              </w:rPr>
              <w:t>0</w:t>
            </w:r>
          </w:p>
        </w:tc>
        <w:tc>
          <w:tcPr>
            <w:tcW w:w="1418" w:type="dxa"/>
            <w:tcBorders>
              <w:top w:val="nil"/>
              <w:left w:val="nil"/>
              <w:bottom w:val="nil"/>
              <w:right w:val="nil"/>
            </w:tcBorders>
            <w:shd w:val="clear" w:color="auto" w:fill="auto"/>
            <w:vAlign w:val="bottom"/>
          </w:tcPr>
          <w:p w14:paraId="0EECD7B7" w14:textId="2AA411D9" w:rsidR="00613727" w:rsidRPr="00BE5D8D" w:rsidRDefault="00613727" w:rsidP="00613727">
            <w:pPr>
              <w:spacing w:before="40" w:after="20"/>
              <w:jc w:val="right"/>
              <w:rPr>
                <w:rFonts w:cs="Arial"/>
                <w:b/>
                <w:bCs/>
                <w:sz w:val="18"/>
                <w:szCs w:val="18"/>
              </w:rPr>
            </w:pPr>
            <w:r w:rsidRPr="00BE5D8D">
              <w:rPr>
                <w:rFonts w:cs="Arial"/>
                <w:b/>
                <w:bCs/>
                <w:sz w:val="18"/>
                <w:szCs w:val="18"/>
              </w:rPr>
              <w:t>2,945,468</w:t>
            </w:r>
          </w:p>
        </w:tc>
        <w:tc>
          <w:tcPr>
            <w:tcW w:w="284" w:type="dxa"/>
            <w:tcBorders>
              <w:top w:val="nil"/>
              <w:left w:val="nil"/>
              <w:bottom w:val="nil"/>
              <w:right w:val="nil"/>
            </w:tcBorders>
            <w:vAlign w:val="bottom"/>
          </w:tcPr>
          <w:p w14:paraId="1B8FB28E" w14:textId="734D89B8"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2F1C31F7" w14:textId="00A95A86" w:rsidR="00613727" w:rsidRPr="00A54C71" w:rsidRDefault="00613727" w:rsidP="00613727">
            <w:pPr>
              <w:spacing w:before="40" w:after="20"/>
              <w:jc w:val="right"/>
              <w:rPr>
                <w:rFonts w:cs="Arial"/>
                <w:sz w:val="18"/>
                <w:szCs w:val="18"/>
              </w:rPr>
            </w:pPr>
            <w:r w:rsidRPr="00613727">
              <w:rPr>
                <w:rFonts w:cs="Arial"/>
                <w:sz w:val="18"/>
                <w:szCs w:val="18"/>
              </w:rPr>
              <w:t>452,569</w:t>
            </w:r>
          </w:p>
        </w:tc>
        <w:tc>
          <w:tcPr>
            <w:tcW w:w="1418" w:type="dxa"/>
            <w:tcBorders>
              <w:top w:val="nil"/>
              <w:left w:val="nil"/>
              <w:bottom w:val="nil"/>
              <w:right w:val="nil"/>
            </w:tcBorders>
            <w:vAlign w:val="bottom"/>
          </w:tcPr>
          <w:p w14:paraId="68B5D96C" w14:textId="7C0271C3" w:rsidR="00613727" w:rsidRPr="00BE5D8D" w:rsidRDefault="00613727" w:rsidP="00613727">
            <w:pPr>
              <w:spacing w:before="40" w:after="20"/>
              <w:jc w:val="right"/>
              <w:rPr>
                <w:rFonts w:cs="Arial"/>
                <w:b/>
                <w:bCs/>
                <w:sz w:val="18"/>
                <w:szCs w:val="18"/>
              </w:rPr>
            </w:pPr>
            <w:r w:rsidRPr="00BE5D8D">
              <w:rPr>
                <w:rFonts w:cs="Arial"/>
                <w:b/>
                <w:bCs/>
                <w:sz w:val="18"/>
                <w:szCs w:val="18"/>
              </w:rPr>
              <w:t>452,389</w:t>
            </w:r>
          </w:p>
        </w:tc>
      </w:tr>
      <w:tr w:rsidR="00613727" w:rsidRPr="00613727" w14:paraId="75998FBA" w14:textId="2362F381" w:rsidTr="00DD4B6E">
        <w:trPr>
          <w:trHeight w:val="20"/>
        </w:trPr>
        <w:tc>
          <w:tcPr>
            <w:tcW w:w="2268" w:type="dxa"/>
            <w:tcBorders>
              <w:top w:val="nil"/>
              <w:left w:val="nil"/>
              <w:bottom w:val="nil"/>
              <w:right w:val="single" w:sz="18" w:space="0" w:color="0070C0"/>
            </w:tcBorders>
            <w:shd w:val="clear" w:color="auto" w:fill="auto"/>
            <w:vAlign w:val="center"/>
          </w:tcPr>
          <w:p w14:paraId="3F4F155C" w14:textId="77777777" w:rsidR="00613727" w:rsidRPr="00C935A5" w:rsidRDefault="00613727" w:rsidP="00613727">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0070C0"/>
              <w:bottom w:val="nil"/>
              <w:right w:val="nil"/>
            </w:tcBorders>
            <w:vAlign w:val="bottom"/>
          </w:tcPr>
          <w:p w14:paraId="57F3320D" w14:textId="04D330B1" w:rsidR="00613727" w:rsidRPr="00C935A5" w:rsidRDefault="00613727" w:rsidP="00613727">
            <w:pPr>
              <w:spacing w:before="40" w:after="20"/>
              <w:jc w:val="right"/>
              <w:rPr>
                <w:rFonts w:cs="Arial"/>
                <w:sz w:val="18"/>
                <w:szCs w:val="18"/>
              </w:rPr>
            </w:pPr>
            <w:r w:rsidRPr="00613727">
              <w:rPr>
                <w:rFonts w:cs="Arial"/>
                <w:sz w:val="18"/>
                <w:szCs w:val="18"/>
              </w:rPr>
              <w:t>388,800</w:t>
            </w:r>
          </w:p>
        </w:tc>
        <w:tc>
          <w:tcPr>
            <w:tcW w:w="1134" w:type="dxa"/>
            <w:tcBorders>
              <w:top w:val="nil"/>
              <w:left w:val="nil"/>
              <w:bottom w:val="nil"/>
              <w:right w:val="nil"/>
            </w:tcBorders>
            <w:vAlign w:val="bottom"/>
          </w:tcPr>
          <w:p w14:paraId="27D40F71" w14:textId="34FFB611" w:rsidR="00613727" w:rsidRPr="00C935A5" w:rsidRDefault="00613727" w:rsidP="00613727">
            <w:pPr>
              <w:spacing w:before="40" w:after="20"/>
              <w:jc w:val="right"/>
              <w:rPr>
                <w:rFonts w:cs="Arial"/>
                <w:sz w:val="18"/>
                <w:szCs w:val="18"/>
              </w:rPr>
            </w:pPr>
            <w:r w:rsidRPr="00613727">
              <w:rPr>
                <w:rFonts w:cs="Arial"/>
                <w:sz w:val="18"/>
                <w:szCs w:val="18"/>
              </w:rPr>
              <w:t>472,752</w:t>
            </w:r>
          </w:p>
        </w:tc>
        <w:tc>
          <w:tcPr>
            <w:tcW w:w="1418" w:type="dxa"/>
            <w:tcBorders>
              <w:top w:val="nil"/>
              <w:left w:val="nil"/>
              <w:bottom w:val="nil"/>
              <w:right w:val="nil"/>
            </w:tcBorders>
            <w:shd w:val="clear" w:color="auto" w:fill="auto"/>
            <w:vAlign w:val="bottom"/>
          </w:tcPr>
          <w:p w14:paraId="0D61190D" w14:textId="50F873C1" w:rsidR="00613727" w:rsidRPr="00BE5D8D" w:rsidRDefault="00613727" w:rsidP="00613727">
            <w:pPr>
              <w:spacing w:before="40" w:after="20"/>
              <w:jc w:val="right"/>
              <w:rPr>
                <w:rFonts w:cs="Arial"/>
                <w:b/>
                <w:bCs/>
                <w:sz w:val="18"/>
                <w:szCs w:val="18"/>
              </w:rPr>
            </w:pPr>
            <w:r w:rsidRPr="00BE5D8D">
              <w:rPr>
                <w:rFonts w:cs="Arial"/>
                <w:b/>
                <w:bCs/>
                <w:sz w:val="18"/>
                <w:szCs w:val="18"/>
              </w:rPr>
              <w:t>23,956,766</w:t>
            </w:r>
          </w:p>
        </w:tc>
        <w:tc>
          <w:tcPr>
            <w:tcW w:w="284" w:type="dxa"/>
            <w:tcBorders>
              <w:top w:val="nil"/>
              <w:left w:val="nil"/>
              <w:bottom w:val="nil"/>
              <w:right w:val="nil"/>
            </w:tcBorders>
            <w:vAlign w:val="bottom"/>
          </w:tcPr>
          <w:p w14:paraId="0ABDBECA" w14:textId="667D9B30"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nil"/>
              <w:right w:val="nil"/>
            </w:tcBorders>
            <w:vAlign w:val="bottom"/>
          </w:tcPr>
          <w:p w14:paraId="610AC7A3" w14:textId="7BB765BD" w:rsidR="00613727" w:rsidRPr="00A54C71" w:rsidRDefault="00613727" w:rsidP="00613727">
            <w:pPr>
              <w:spacing w:before="40" w:after="20"/>
              <w:jc w:val="right"/>
              <w:rPr>
                <w:rFonts w:cs="Arial"/>
                <w:sz w:val="18"/>
                <w:szCs w:val="18"/>
              </w:rPr>
            </w:pPr>
            <w:r w:rsidRPr="00613727">
              <w:rPr>
                <w:rFonts w:cs="Arial"/>
                <w:sz w:val="18"/>
                <w:szCs w:val="18"/>
              </w:rPr>
              <w:t>3,680,937</w:t>
            </w:r>
          </w:p>
        </w:tc>
        <w:tc>
          <w:tcPr>
            <w:tcW w:w="1418" w:type="dxa"/>
            <w:tcBorders>
              <w:top w:val="nil"/>
              <w:left w:val="nil"/>
              <w:bottom w:val="nil"/>
              <w:right w:val="nil"/>
            </w:tcBorders>
            <w:vAlign w:val="bottom"/>
          </w:tcPr>
          <w:p w14:paraId="26246B97" w14:textId="45C6F3AE" w:rsidR="00613727" w:rsidRPr="00BE5D8D" w:rsidRDefault="00613727" w:rsidP="00613727">
            <w:pPr>
              <w:spacing w:before="40" w:after="20"/>
              <w:jc w:val="right"/>
              <w:rPr>
                <w:rFonts w:cs="Arial"/>
                <w:b/>
                <w:bCs/>
                <w:sz w:val="18"/>
                <w:szCs w:val="18"/>
              </w:rPr>
            </w:pPr>
            <w:r w:rsidRPr="00BE5D8D">
              <w:rPr>
                <w:rFonts w:cs="Arial"/>
                <w:b/>
                <w:bCs/>
                <w:sz w:val="18"/>
                <w:szCs w:val="18"/>
              </w:rPr>
              <w:t>3,679,476</w:t>
            </w:r>
          </w:p>
        </w:tc>
      </w:tr>
      <w:tr w:rsidR="00613727" w:rsidRPr="00613727" w14:paraId="736E11F9" w14:textId="5E403D85" w:rsidTr="00DD4B6E">
        <w:trPr>
          <w:trHeight w:val="20"/>
        </w:trPr>
        <w:tc>
          <w:tcPr>
            <w:tcW w:w="2268" w:type="dxa"/>
            <w:tcBorders>
              <w:top w:val="nil"/>
              <w:left w:val="nil"/>
              <w:bottom w:val="nil"/>
              <w:right w:val="single" w:sz="18" w:space="0" w:color="0070C0"/>
            </w:tcBorders>
            <w:shd w:val="clear" w:color="auto" w:fill="auto"/>
            <w:vAlign w:val="center"/>
          </w:tcPr>
          <w:p w14:paraId="1F2BD8C5" w14:textId="77777777" w:rsidR="00613727" w:rsidRPr="00C935A5" w:rsidRDefault="00613727" w:rsidP="00613727">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0070C0"/>
              <w:right w:val="nil"/>
            </w:tcBorders>
            <w:vAlign w:val="bottom"/>
          </w:tcPr>
          <w:p w14:paraId="7027BD54" w14:textId="7C7F22F7" w:rsidR="00613727" w:rsidRPr="00C935A5" w:rsidRDefault="00613727" w:rsidP="00613727">
            <w:pPr>
              <w:spacing w:before="40" w:after="20"/>
              <w:jc w:val="right"/>
              <w:rPr>
                <w:rFonts w:cs="Arial"/>
                <w:sz w:val="18"/>
                <w:szCs w:val="18"/>
              </w:rPr>
            </w:pPr>
            <w:r w:rsidRPr="00613727">
              <w:rPr>
                <w:rFonts w:cs="Arial"/>
                <w:sz w:val="18"/>
                <w:szCs w:val="18"/>
              </w:rPr>
              <w:t>0</w:t>
            </w:r>
          </w:p>
        </w:tc>
        <w:tc>
          <w:tcPr>
            <w:tcW w:w="1134" w:type="dxa"/>
            <w:tcBorders>
              <w:top w:val="nil"/>
              <w:left w:val="nil"/>
              <w:right w:val="nil"/>
            </w:tcBorders>
            <w:vAlign w:val="bottom"/>
          </w:tcPr>
          <w:p w14:paraId="3F972F75" w14:textId="346D45E2" w:rsidR="00613727" w:rsidRPr="00C935A5" w:rsidRDefault="00613727" w:rsidP="00613727">
            <w:pPr>
              <w:spacing w:before="40" w:after="20"/>
              <w:jc w:val="right"/>
              <w:rPr>
                <w:rFonts w:cs="Arial"/>
                <w:sz w:val="18"/>
                <w:szCs w:val="18"/>
              </w:rPr>
            </w:pPr>
            <w:r w:rsidRPr="00613727">
              <w:rPr>
                <w:rFonts w:cs="Arial"/>
                <w:sz w:val="18"/>
                <w:szCs w:val="18"/>
              </w:rPr>
              <w:t>102,384</w:t>
            </w:r>
          </w:p>
        </w:tc>
        <w:tc>
          <w:tcPr>
            <w:tcW w:w="1418" w:type="dxa"/>
            <w:tcBorders>
              <w:top w:val="nil"/>
              <w:left w:val="nil"/>
              <w:right w:val="nil"/>
            </w:tcBorders>
            <w:shd w:val="clear" w:color="auto" w:fill="auto"/>
            <w:vAlign w:val="bottom"/>
          </w:tcPr>
          <w:p w14:paraId="260483BB" w14:textId="5F1EB528" w:rsidR="00613727" w:rsidRPr="00BE5D8D" w:rsidRDefault="00613727" w:rsidP="00613727">
            <w:pPr>
              <w:spacing w:before="40" w:after="20"/>
              <w:jc w:val="right"/>
              <w:rPr>
                <w:rFonts w:cs="Arial"/>
                <w:b/>
                <w:bCs/>
                <w:sz w:val="18"/>
                <w:szCs w:val="18"/>
              </w:rPr>
            </w:pPr>
            <w:r w:rsidRPr="00BE5D8D">
              <w:rPr>
                <w:rFonts w:cs="Arial"/>
                <w:b/>
                <w:bCs/>
                <w:sz w:val="18"/>
                <w:szCs w:val="18"/>
              </w:rPr>
              <w:t>15,159,768</w:t>
            </w:r>
          </w:p>
        </w:tc>
        <w:tc>
          <w:tcPr>
            <w:tcW w:w="284" w:type="dxa"/>
            <w:tcBorders>
              <w:top w:val="nil"/>
              <w:left w:val="nil"/>
              <w:right w:val="nil"/>
            </w:tcBorders>
            <w:vAlign w:val="bottom"/>
          </w:tcPr>
          <w:p w14:paraId="207853FE" w14:textId="3818B95E"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right w:val="nil"/>
            </w:tcBorders>
            <w:vAlign w:val="bottom"/>
          </w:tcPr>
          <w:p w14:paraId="163E69D0" w14:textId="278C0BF7" w:rsidR="00613727" w:rsidRPr="00A54C71" w:rsidRDefault="00613727" w:rsidP="00613727">
            <w:pPr>
              <w:spacing w:before="40" w:after="20"/>
              <w:jc w:val="right"/>
              <w:rPr>
                <w:rFonts w:cs="Arial"/>
                <w:sz w:val="18"/>
                <w:szCs w:val="18"/>
              </w:rPr>
            </w:pPr>
            <w:r w:rsidRPr="00613727">
              <w:rPr>
                <w:rFonts w:cs="Arial"/>
                <w:sz w:val="18"/>
                <w:szCs w:val="18"/>
              </w:rPr>
              <w:t>2,329,285</w:t>
            </w:r>
          </w:p>
        </w:tc>
        <w:tc>
          <w:tcPr>
            <w:tcW w:w="1418" w:type="dxa"/>
            <w:tcBorders>
              <w:top w:val="nil"/>
              <w:left w:val="nil"/>
              <w:right w:val="nil"/>
            </w:tcBorders>
            <w:vAlign w:val="bottom"/>
          </w:tcPr>
          <w:p w14:paraId="618503F6" w14:textId="42B3BAC7" w:rsidR="00613727" w:rsidRPr="00BE5D8D" w:rsidRDefault="00613727" w:rsidP="00613727">
            <w:pPr>
              <w:spacing w:before="40" w:after="20"/>
              <w:jc w:val="right"/>
              <w:rPr>
                <w:rFonts w:cs="Arial"/>
                <w:b/>
                <w:bCs/>
                <w:sz w:val="18"/>
                <w:szCs w:val="18"/>
              </w:rPr>
            </w:pPr>
            <w:r w:rsidRPr="00BE5D8D">
              <w:rPr>
                <w:rFonts w:cs="Arial"/>
                <w:b/>
                <w:bCs/>
                <w:sz w:val="18"/>
                <w:szCs w:val="18"/>
              </w:rPr>
              <w:t>2,328,361</w:t>
            </w:r>
          </w:p>
        </w:tc>
      </w:tr>
      <w:tr w:rsidR="00613727" w:rsidRPr="00613727" w14:paraId="531F29F3" w14:textId="46F5DCBE" w:rsidTr="00DD4B6E">
        <w:trPr>
          <w:trHeight w:val="20"/>
        </w:trPr>
        <w:tc>
          <w:tcPr>
            <w:tcW w:w="2268" w:type="dxa"/>
            <w:tcBorders>
              <w:top w:val="nil"/>
              <w:left w:val="nil"/>
              <w:right w:val="single" w:sz="18" w:space="0" w:color="0070C0"/>
            </w:tcBorders>
            <w:shd w:val="clear" w:color="auto" w:fill="auto"/>
            <w:vAlign w:val="center"/>
          </w:tcPr>
          <w:p w14:paraId="60B46D40" w14:textId="77777777" w:rsidR="00613727" w:rsidRPr="00C935A5" w:rsidRDefault="00613727" w:rsidP="00613727">
            <w:pPr>
              <w:spacing w:before="40" w:after="20"/>
              <w:rPr>
                <w:rFonts w:cs="Arial"/>
                <w:sz w:val="18"/>
                <w:szCs w:val="18"/>
              </w:rPr>
            </w:pPr>
          </w:p>
        </w:tc>
        <w:tc>
          <w:tcPr>
            <w:tcW w:w="1134" w:type="dxa"/>
            <w:tcBorders>
              <w:top w:val="nil"/>
              <w:left w:val="single" w:sz="18" w:space="0" w:color="0070C0"/>
              <w:bottom w:val="single" w:sz="8" w:space="0" w:color="0070C0"/>
              <w:right w:val="nil"/>
            </w:tcBorders>
            <w:vAlign w:val="bottom"/>
          </w:tcPr>
          <w:p w14:paraId="04D00A65" w14:textId="0411390A" w:rsidR="00613727" w:rsidRPr="00C935A5" w:rsidRDefault="00613727" w:rsidP="00613727">
            <w:pPr>
              <w:spacing w:before="40" w:after="20"/>
              <w:jc w:val="right"/>
              <w:rPr>
                <w:rFonts w:cs="Arial"/>
                <w:sz w:val="18"/>
                <w:szCs w:val="18"/>
              </w:rPr>
            </w:pPr>
            <w:r w:rsidRPr="00613727">
              <w:rPr>
                <w:rFonts w:cs="Arial"/>
                <w:sz w:val="18"/>
                <w:szCs w:val="18"/>
              </w:rPr>
              <w:t> </w:t>
            </w:r>
          </w:p>
        </w:tc>
        <w:tc>
          <w:tcPr>
            <w:tcW w:w="1134" w:type="dxa"/>
            <w:tcBorders>
              <w:top w:val="nil"/>
              <w:left w:val="nil"/>
              <w:bottom w:val="single" w:sz="8" w:space="0" w:color="0070C0"/>
              <w:right w:val="nil"/>
            </w:tcBorders>
            <w:vAlign w:val="bottom"/>
          </w:tcPr>
          <w:p w14:paraId="3C2B6583" w14:textId="69ECAC7A" w:rsidR="00613727" w:rsidRPr="00C935A5" w:rsidRDefault="00613727" w:rsidP="00613727">
            <w:pPr>
              <w:spacing w:before="40" w:after="20"/>
              <w:jc w:val="right"/>
              <w:rPr>
                <w:rFonts w:cs="Arial"/>
                <w:sz w:val="18"/>
                <w:szCs w:val="18"/>
              </w:rPr>
            </w:pPr>
          </w:p>
        </w:tc>
        <w:tc>
          <w:tcPr>
            <w:tcW w:w="1418" w:type="dxa"/>
            <w:tcBorders>
              <w:top w:val="nil"/>
              <w:left w:val="nil"/>
              <w:bottom w:val="single" w:sz="8" w:space="0" w:color="0070C0"/>
              <w:right w:val="nil"/>
            </w:tcBorders>
            <w:shd w:val="clear" w:color="auto" w:fill="auto"/>
            <w:vAlign w:val="bottom"/>
          </w:tcPr>
          <w:p w14:paraId="67E21B7E" w14:textId="23C5F8D2" w:rsidR="00613727" w:rsidRPr="00BE5D8D" w:rsidRDefault="00613727" w:rsidP="00613727">
            <w:pPr>
              <w:spacing w:before="40" w:after="20"/>
              <w:jc w:val="right"/>
              <w:rPr>
                <w:rFonts w:cs="Arial"/>
                <w:b/>
                <w:bCs/>
                <w:sz w:val="18"/>
                <w:szCs w:val="18"/>
              </w:rPr>
            </w:pPr>
            <w:r w:rsidRPr="00BE5D8D">
              <w:rPr>
                <w:rFonts w:cs="Arial"/>
                <w:b/>
                <w:bCs/>
                <w:sz w:val="18"/>
                <w:szCs w:val="18"/>
              </w:rPr>
              <w:t> </w:t>
            </w:r>
          </w:p>
        </w:tc>
        <w:tc>
          <w:tcPr>
            <w:tcW w:w="284" w:type="dxa"/>
            <w:tcBorders>
              <w:top w:val="nil"/>
              <w:left w:val="nil"/>
              <w:bottom w:val="single" w:sz="8" w:space="0" w:color="0070C0"/>
              <w:right w:val="nil"/>
            </w:tcBorders>
            <w:vAlign w:val="bottom"/>
          </w:tcPr>
          <w:p w14:paraId="49FB6F01" w14:textId="7CE74F00" w:rsidR="00613727" w:rsidRPr="00C935A5" w:rsidRDefault="00613727" w:rsidP="00613727">
            <w:pPr>
              <w:spacing w:before="40" w:after="20"/>
              <w:jc w:val="right"/>
              <w:rPr>
                <w:rFonts w:cs="Arial"/>
                <w:sz w:val="18"/>
                <w:szCs w:val="18"/>
              </w:rPr>
            </w:pPr>
            <w:r w:rsidRPr="00613727">
              <w:rPr>
                <w:rFonts w:cs="Arial"/>
                <w:sz w:val="18"/>
                <w:szCs w:val="18"/>
              </w:rPr>
              <w:t> </w:t>
            </w:r>
          </w:p>
        </w:tc>
        <w:tc>
          <w:tcPr>
            <w:tcW w:w="1418" w:type="dxa"/>
            <w:tcBorders>
              <w:top w:val="nil"/>
              <w:left w:val="nil"/>
              <w:bottom w:val="single" w:sz="8" w:space="0" w:color="0070C0"/>
              <w:right w:val="nil"/>
            </w:tcBorders>
            <w:vAlign w:val="bottom"/>
          </w:tcPr>
          <w:p w14:paraId="6845A6DC" w14:textId="433B0353" w:rsidR="00613727" w:rsidRPr="00250496" w:rsidRDefault="00613727" w:rsidP="00613727">
            <w:pPr>
              <w:spacing w:before="40" w:after="20"/>
              <w:jc w:val="right"/>
              <w:rPr>
                <w:rFonts w:cs="Arial"/>
                <w:sz w:val="18"/>
                <w:szCs w:val="18"/>
              </w:rPr>
            </w:pPr>
          </w:p>
        </w:tc>
        <w:tc>
          <w:tcPr>
            <w:tcW w:w="1418" w:type="dxa"/>
            <w:tcBorders>
              <w:top w:val="nil"/>
              <w:left w:val="nil"/>
              <w:bottom w:val="single" w:sz="8" w:space="0" w:color="0070C0"/>
              <w:right w:val="nil"/>
            </w:tcBorders>
            <w:vAlign w:val="bottom"/>
          </w:tcPr>
          <w:p w14:paraId="61223FD6" w14:textId="50CEB47A" w:rsidR="00613727" w:rsidRPr="00BE5D8D" w:rsidRDefault="00613727" w:rsidP="00613727">
            <w:pPr>
              <w:spacing w:before="40" w:after="20"/>
              <w:jc w:val="right"/>
              <w:rPr>
                <w:rFonts w:cs="Arial"/>
                <w:b/>
                <w:bCs/>
                <w:sz w:val="18"/>
                <w:szCs w:val="18"/>
              </w:rPr>
            </w:pPr>
            <w:r w:rsidRPr="00BE5D8D">
              <w:rPr>
                <w:rFonts w:cs="Arial"/>
                <w:b/>
                <w:bCs/>
                <w:sz w:val="18"/>
                <w:szCs w:val="18"/>
              </w:rPr>
              <w:t> </w:t>
            </w:r>
          </w:p>
        </w:tc>
      </w:tr>
      <w:tr w:rsidR="00613727" w:rsidRPr="00613727" w14:paraId="5E4CF77F" w14:textId="79F7D446" w:rsidTr="00DD4B6E">
        <w:trPr>
          <w:trHeight w:val="20"/>
        </w:trPr>
        <w:tc>
          <w:tcPr>
            <w:tcW w:w="2268" w:type="dxa"/>
            <w:tcBorders>
              <w:top w:val="nil"/>
              <w:left w:val="nil"/>
              <w:right w:val="single" w:sz="18" w:space="0" w:color="0070C0"/>
            </w:tcBorders>
            <w:shd w:val="clear" w:color="auto" w:fill="auto"/>
            <w:vAlign w:val="center"/>
          </w:tcPr>
          <w:p w14:paraId="6D993BEC" w14:textId="77777777" w:rsidR="00613727" w:rsidRPr="00C935A5" w:rsidRDefault="00613727" w:rsidP="00613727">
            <w:pPr>
              <w:spacing w:before="40" w:after="20"/>
              <w:rPr>
                <w:rFonts w:cs="Arial"/>
                <w:sz w:val="18"/>
                <w:szCs w:val="18"/>
              </w:rPr>
            </w:pPr>
          </w:p>
        </w:tc>
        <w:tc>
          <w:tcPr>
            <w:tcW w:w="1134" w:type="dxa"/>
            <w:tcBorders>
              <w:top w:val="single" w:sz="8" w:space="0" w:color="0070C0"/>
              <w:left w:val="single" w:sz="18" w:space="0" w:color="0070C0"/>
              <w:right w:val="nil"/>
            </w:tcBorders>
            <w:vAlign w:val="bottom"/>
          </w:tcPr>
          <w:p w14:paraId="2A9CB51C" w14:textId="24EE815E" w:rsidR="00613727" w:rsidRPr="00C935A5" w:rsidRDefault="00613727" w:rsidP="00613727">
            <w:pPr>
              <w:spacing w:before="40" w:after="20"/>
              <w:jc w:val="right"/>
              <w:rPr>
                <w:rFonts w:cs="Arial"/>
                <w:b/>
                <w:sz w:val="18"/>
                <w:szCs w:val="18"/>
              </w:rPr>
            </w:pPr>
            <w:r w:rsidRPr="00613727">
              <w:rPr>
                <w:rFonts w:cs="Arial"/>
                <w:b/>
                <w:sz w:val="18"/>
                <w:szCs w:val="18"/>
              </w:rPr>
              <w:t>6,697,522</w:t>
            </w:r>
          </w:p>
        </w:tc>
        <w:tc>
          <w:tcPr>
            <w:tcW w:w="1134" w:type="dxa"/>
            <w:tcBorders>
              <w:top w:val="single" w:sz="8" w:space="0" w:color="0070C0"/>
              <w:left w:val="nil"/>
              <w:right w:val="nil"/>
            </w:tcBorders>
            <w:vAlign w:val="bottom"/>
          </w:tcPr>
          <w:p w14:paraId="58DCCE0F" w14:textId="6CE5ACD7" w:rsidR="00613727" w:rsidRPr="00C935A5" w:rsidRDefault="00613727" w:rsidP="00613727">
            <w:pPr>
              <w:spacing w:before="40" w:after="20"/>
              <w:jc w:val="right"/>
              <w:rPr>
                <w:rFonts w:cs="Arial"/>
                <w:b/>
                <w:sz w:val="18"/>
                <w:szCs w:val="18"/>
              </w:rPr>
            </w:pPr>
            <w:r w:rsidRPr="00613727">
              <w:rPr>
                <w:rFonts w:cs="Arial"/>
                <w:b/>
                <w:sz w:val="18"/>
                <w:szCs w:val="18"/>
              </w:rPr>
              <w:t>77,557,763</w:t>
            </w:r>
          </w:p>
        </w:tc>
        <w:tc>
          <w:tcPr>
            <w:tcW w:w="1418" w:type="dxa"/>
            <w:tcBorders>
              <w:top w:val="single" w:sz="8" w:space="0" w:color="0070C0"/>
              <w:left w:val="nil"/>
              <w:right w:val="nil"/>
            </w:tcBorders>
            <w:shd w:val="clear" w:color="auto" w:fill="auto"/>
            <w:vAlign w:val="bottom"/>
          </w:tcPr>
          <w:p w14:paraId="29D9FBF4" w14:textId="4224AF10" w:rsidR="00613727" w:rsidRPr="00C935A5" w:rsidRDefault="00613727" w:rsidP="00613727">
            <w:pPr>
              <w:spacing w:before="40" w:after="20"/>
              <w:jc w:val="right"/>
              <w:rPr>
                <w:rFonts w:cs="Arial"/>
                <w:b/>
                <w:sz w:val="18"/>
                <w:szCs w:val="18"/>
              </w:rPr>
            </w:pPr>
            <w:r w:rsidRPr="00613727">
              <w:rPr>
                <w:rFonts w:cs="Arial"/>
                <w:b/>
                <w:sz w:val="18"/>
                <w:szCs w:val="18"/>
              </w:rPr>
              <w:t>1,161,662,593</w:t>
            </w:r>
          </w:p>
        </w:tc>
        <w:tc>
          <w:tcPr>
            <w:tcW w:w="284" w:type="dxa"/>
            <w:tcBorders>
              <w:top w:val="single" w:sz="8" w:space="0" w:color="0070C0"/>
              <w:left w:val="nil"/>
              <w:right w:val="nil"/>
            </w:tcBorders>
            <w:vAlign w:val="bottom"/>
          </w:tcPr>
          <w:p w14:paraId="63C093DB" w14:textId="145CD580" w:rsidR="00613727" w:rsidRPr="00C935A5" w:rsidRDefault="00613727" w:rsidP="00613727">
            <w:pPr>
              <w:spacing w:before="40" w:after="20"/>
              <w:jc w:val="right"/>
              <w:rPr>
                <w:rFonts w:cs="Arial"/>
                <w:b/>
                <w:sz w:val="18"/>
                <w:szCs w:val="18"/>
              </w:rPr>
            </w:pPr>
            <w:r w:rsidRPr="00613727">
              <w:rPr>
                <w:rFonts w:cs="Arial"/>
                <w:b/>
                <w:sz w:val="18"/>
                <w:szCs w:val="18"/>
              </w:rPr>
              <w:t> </w:t>
            </w:r>
          </w:p>
        </w:tc>
        <w:tc>
          <w:tcPr>
            <w:tcW w:w="1418" w:type="dxa"/>
            <w:tcBorders>
              <w:top w:val="single" w:sz="8" w:space="0" w:color="0070C0"/>
              <w:left w:val="nil"/>
              <w:right w:val="nil"/>
            </w:tcBorders>
            <w:vAlign w:val="bottom"/>
          </w:tcPr>
          <w:p w14:paraId="2AA385B3" w14:textId="48775D6D" w:rsidR="00613727" w:rsidRPr="00C935A5" w:rsidRDefault="00613727" w:rsidP="00613727">
            <w:pPr>
              <w:spacing w:before="40" w:after="20"/>
              <w:jc w:val="right"/>
              <w:rPr>
                <w:rFonts w:cs="Arial"/>
                <w:b/>
                <w:sz w:val="18"/>
                <w:szCs w:val="18"/>
              </w:rPr>
            </w:pPr>
            <w:r w:rsidRPr="00613727">
              <w:rPr>
                <w:rFonts w:cs="Arial"/>
                <w:b/>
                <w:sz w:val="18"/>
                <w:szCs w:val="18"/>
              </w:rPr>
              <w:t>178,488,462</w:t>
            </w:r>
          </w:p>
        </w:tc>
        <w:tc>
          <w:tcPr>
            <w:tcW w:w="1418" w:type="dxa"/>
            <w:tcBorders>
              <w:top w:val="single" w:sz="8" w:space="0" w:color="0070C0"/>
              <w:left w:val="nil"/>
              <w:right w:val="nil"/>
            </w:tcBorders>
            <w:vAlign w:val="bottom"/>
          </w:tcPr>
          <w:p w14:paraId="339771F9" w14:textId="2647F4D8" w:rsidR="00613727" w:rsidRPr="00A54C71" w:rsidRDefault="00613727" w:rsidP="00613727">
            <w:pPr>
              <w:spacing w:before="40" w:after="20"/>
              <w:jc w:val="right"/>
              <w:rPr>
                <w:rFonts w:cs="Arial"/>
                <w:b/>
                <w:sz w:val="18"/>
                <w:szCs w:val="18"/>
              </w:rPr>
            </w:pPr>
            <w:r w:rsidRPr="00613727">
              <w:rPr>
                <w:rFonts w:cs="Arial"/>
                <w:b/>
                <w:sz w:val="18"/>
                <w:szCs w:val="18"/>
              </w:rPr>
              <w:t>178,488,462</w:t>
            </w:r>
          </w:p>
        </w:tc>
      </w:tr>
    </w:tbl>
    <w:p w14:paraId="49BFAA50"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58F59D79" w14:textId="09E5ED79" w:rsidR="00C94778" w:rsidRPr="00C935A5" w:rsidRDefault="00CE4507" w:rsidP="002D343C">
      <w:pPr>
        <w:pStyle w:val="VGC-Head10"/>
      </w:pPr>
      <w:r w:rsidRPr="00C935A5">
        <w:lastRenderedPageBreak/>
        <w:t>Appendix 5</w:t>
      </w:r>
      <w:r w:rsidR="00F3704A" w:rsidRPr="00C935A5">
        <w:tab/>
      </w:r>
      <w:r w:rsidR="00933FF7">
        <w:t>2022-23</w:t>
      </w:r>
      <w:r w:rsidR="00A97ABE" w:rsidRPr="00C935A5">
        <w:t xml:space="preserve"> </w:t>
      </w:r>
      <w:r w:rsidR="00C94778" w:rsidRPr="00C935A5">
        <w:t xml:space="preserve">Local Roads Grants </w:t>
      </w:r>
    </w:p>
    <w:p w14:paraId="61A6FFB3" w14:textId="77777777" w:rsidR="00C94778" w:rsidRPr="00C935A5" w:rsidRDefault="00A6042C" w:rsidP="002D343C">
      <w:pPr>
        <w:pStyle w:val="VGC-Head2"/>
      </w:pPr>
      <w:r w:rsidRPr="00C935A5">
        <w:t>F</w:t>
      </w:r>
      <w:r w:rsidR="00CE520A" w:rsidRPr="00C935A5">
        <w:t xml:space="preserve">.  </w:t>
      </w:r>
      <w:r w:rsidR="00C94778" w:rsidRPr="00C935A5">
        <w:t>Data Sources</w:t>
      </w:r>
    </w:p>
    <w:p w14:paraId="5EAC6093" w14:textId="77777777" w:rsidR="008C2184" w:rsidRPr="00C935A5" w:rsidRDefault="008C2184" w:rsidP="00FF36E8">
      <w:pPr>
        <w:spacing w:before="40" w:after="20"/>
        <w:rPr>
          <w:rFonts w:cs="Arial"/>
          <w:sz w:val="18"/>
          <w:szCs w:val="18"/>
        </w:rPr>
      </w:pPr>
    </w:p>
    <w:p w14:paraId="1601CC7C" w14:textId="0D1B32BB" w:rsidR="00C50555" w:rsidRPr="00C935A5" w:rsidRDefault="00C50555" w:rsidP="00FF36E8">
      <w:pPr>
        <w:spacing w:before="40" w:after="20"/>
        <w:rPr>
          <w:rFonts w:cs="Arial"/>
          <w:sz w:val="18"/>
          <w:szCs w:val="18"/>
        </w:rPr>
      </w:pPr>
    </w:p>
    <w:p w14:paraId="6775F457" w14:textId="77777777" w:rsidR="00462515" w:rsidRPr="00C935A5" w:rsidRDefault="00462515" w:rsidP="00FF36E8">
      <w:pPr>
        <w:spacing w:before="40" w:after="20"/>
        <w:rPr>
          <w:rFonts w:cs="Arial"/>
          <w:sz w:val="18"/>
          <w:szCs w:val="18"/>
        </w:rPr>
      </w:pPr>
    </w:p>
    <w:p w14:paraId="635386B1" w14:textId="77777777" w:rsidR="0096697F" w:rsidRPr="00C935A5" w:rsidRDefault="0096697F" w:rsidP="00FF36E8">
      <w:pPr>
        <w:spacing w:before="40" w:after="20"/>
        <w:rPr>
          <w:rFonts w:cs="Arial"/>
          <w:sz w:val="18"/>
          <w:szCs w:val="18"/>
        </w:rPr>
      </w:pPr>
    </w:p>
    <w:tbl>
      <w:tblPr>
        <w:tblW w:w="9197" w:type="dxa"/>
        <w:tblInd w:w="91" w:type="dxa"/>
        <w:tblLook w:val="0000" w:firstRow="0" w:lastRow="0" w:firstColumn="0" w:lastColumn="0" w:noHBand="0" w:noVBand="0"/>
      </w:tblPr>
      <w:tblGrid>
        <w:gridCol w:w="2250"/>
        <w:gridCol w:w="6947"/>
      </w:tblGrid>
      <w:tr w:rsidR="005A7F9F" w:rsidRPr="00C935A5" w14:paraId="2A5FDE78" w14:textId="77777777" w:rsidTr="00DD4B6E">
        <w:trPr>
          <w:trHeight w:val="240"/>
        </w:trPr>
        <w:tc>
          <w:tcPr>
            <w:tcW w:w="2250" w:type="dxa"/>
            <w:tcBorders>
              <w:top w:val="nil"/>
              <w:left w:val="nil"/>
              <w:bottom w:val="nil"/>
              <w:right w:val="single" w:sz="18" w:space="0" w:color="0070C0"/>
            </w:tcBorders>
            <w:shd w:val="clear" w:color="auto" w:fill="auto"/>
          </w:tcPr>
          <w:p w14:paraId="5E0E65CB" w14:textId="77777777" w:rsidR="005A7F9F" w:rsidRPr="00C935A5" w:rsidRDefault="005A7F9F" w:rsidP="00FF36E8">
            <w:pPr>
              <w:spacing w:before="40" w:after="20"/>
              <w:rPr>
                <w:rFonts w:cs="Arial"/>
                <w:b/>
                <w:sz w:val="18"/>
                <w:szCs w:val="18"/>
              </w:rPr>
            </w:pPr>
            <w:r w:rsidRPr="00C935A5">
              <w:rPr>
                <w:rFonts w:cs="Arial"/>
                <w:b/>
                <w:sz w:val="18"/>
                <w:szCs w:val="18"/>
              </w:rPr>
              <w:t>Climate</w:t>
            </w:r>
          </w:p>
        </w:tc>
        <w:tc>
          <w:tcPr>
            <w:tcW w:w="6947" w:type="dxa"/>
            <w:tcBorders>
              <w:top w:val="nil"/>
              <w:left w:val="single" w:sz="18" w:space="0" w:color="0070C0"/>
              <w:bottom w:val="nil"/>
            </w:tcBorders>
          </w:tcPr>
          <w:p w14:paraId="69641827" w14:textId="77777777" w:rsidR="005A7F9F" w:rsidRPr="003C0CBD" w:rsidRDefault="002B1641" w:rsidP="007F45D1">
            <w:pPr>
              <w:spacing w:before="40" w:after="20"/>
              <w:jc w:val="both"/>
              <w:rPr>
                <w:rFonts w:cs="Arial"/>
                <w:sz w:val="16"/>
                <w:szCs w:val="16"/>
              </w:rPr>
            </w:pPr>
            <w:r w:rsidRPr="003C0CBD">
              <w:rPr>
                <w:rFonts w:cs="Arial"/>
                <w:sz w:val="16"/>
                <w:szCs w:val="16"/>
              </w:rPr>
              <w:t>The climate cost modifier recognises that certain climatic conditions have an adverse impact on road durability and increase the costs to affected councils of asset preservation.  The climate index identifies the length of urban and rural roads that fall within the five climatic zones utilised by Standards Australia to produce an average climate rating for both rural and urban roads within each municipality.  These ratings are then spread across index ranges, the larger being for rural roads to reflect the relatively greater influence of climate on such surfaces.</w:t>
            </w:r>
          </w:p>
          <w:p w14:paraId="3FFF703A" w14:textId="77777777" w:rsidR="009335A6" w:rsidRPr="003C0CBD" w:rsidRDefault="009335A6" w:rsidP="007F45D1">
            <w:pPr>
              <w:spacing w:before="40" w:after="20"/>
              <w:jc w:val="both"/>
              <w:rPr>
                <w:rFonts w:cs="Arial"/>
                <w:sz w:val="16"/>
                <w:szCs w:val="16"/>
              </w:rPr>
            </w:pPr>
            <w:r w:rsidRPr="003C0CBD">
              <w:rPr>
                <w:rFonts w:cs="Arial"/>
                <w:sz w:val="16"/>
                <w:szCs w:val="16"/>
              </w:rPr>
              <w:t>The Commission has developed a climate index by identifying the length of urban and rural roads that fall within the five climatic zones utilised by Standards Australia to produce an average climate rating for both rural and urban roads within each municipality.</w:t>
            </w:r>
          </w:p>
          <w:p w14:paraId="458135AA" w14:textId="77777777" w:rsidR="007E5AC6" w:rsidRPr="003C0CBD" w:rsidRDefault="007E5AC6" w:rsidP="007F45D1">
            <w:pPr>
              <w:spacing w:before="40" w:after="20"/>
              <w:jc w:val="both"/>
              <w:rPr>
                <w:rFonts w:cs="Arial"/>
                <w:sz w:val="16"/>
                <w:szCs w:val="16"/>
              </w:rPr>
            </w:pPr>
          </w:p>
          <w:p w14:paraId="08F4975F" w14:textId="77777777" w:rsidR="005A7F9F" w:rsidRPr="003C0CBD" w:rsidRDefault="005A7F9F" w:rsidP="007F45D1">
            <w:pPr>
              <w:spacing w:before="40" w:after="20"/>
              <w:jc w:val="both"/>
              <w:rPr>
                <w:rFonts w:cs="Arial"/>
                <w:sz w:val="16"/>
                <w:szCs w:val="16"/>
              </w:rPr>
            </w:pPr>
          </w:p>
        </w:tc>
      </w:tr>
      <w:tr w:rsidR="005A7F9F" w:rsidRPr="00C935A5" w14:paraId="369F931D" w14:textId="77777777" w:rsidTr="00DD4B6E">
        <w:trPr>
          <w:trHeight w:val="240"/>
        </w:trPr>
        <w:tc>
          <w:tcPr>
            <w:tcW w:w="2250" w:type="dxa"/>
            <w:tcBorders>
              <w:top w:val="nil"/>
              <w:left w:val="nil"/>
              <w:bottom w:val="nil"/>
              <w:right w:val="single" w:sz="18" w:space="0" w:color="0070C0"/>
            </w:tcBorders>
            <w:shd w:val="clear" w:color="auto" w:fill="auto"/>
          </w:tcPr>
          <w:p w14:paraId="3AE67BF5" w14:textId="77777777" w:rsidR="005A7F9F" w:rsidRPr="00C935A5" w:rsidRDefault="005A7F9F" w:rsidP="00FF36E8">
            <w:pPr>
              <w:spacing w:before="40" w:after="20"/>
              <w:rPr>
                <w:rFonts w:cs="Arial"/>
                <w:b/>
                <w:sz w:val="18"/>
                <w:szCs w:val="18"/>
              </w:rPr>
            </w:pPr>
            <w:r w:rsidRPr="00C935A5">
              <w:rPr>
                <w:rFonts w:cs="Arial"/>
                <w:b/>
                <w:sz w:val="18"/>
                <w:szCs w:val="18"/>
              </w:rPr>
              <w:t>Freight</w:t>
            </w:r>
          </w:p>
        </w:tc>
        <w:tc>
          <w:tcPr>
            <w:tcW w:w="6947" w:type="dxa"/>
            <w:tcBorders>
              <w:top w:val="nil"/>
              <w:left w:val="single" w:sz="18" w:space="0" w:color="0070C0"/>
              <w:bottom w:val="nil"/>
            </w:tcBorders>
          </w:tcPr>
          <w:p w14:paraId="372E4217" w14:textId="77777777" w:rsidR="005A7F9F" w:rsidRPr="003C0CBD" w:rsidRDefault="009335A6" w:rsidP="007F45D1">
            <w:pPr>
              <w:spacing w:before="40" w:after="20"/>
              <w:jc w:val="both"/>
              <w:rPr>
                <w:rFonts w:cs="Arial"/>
                <w:sz w:val="16"/>
                <w:szCs w:val="16"/>
              </w:rPr>
            </w:pPr>
            <w:r w:rsidRPr="003C0CBD">
              <w:rPr>
                <w:rFonts w:cs="Arial"/>
                <w:sz w:val="16"/>
                <w:szCs w:val="16"/>
              </w:rPr>
              <w:t>The freight cost modifier recognises that local roads in some municipalities carry relatively high volumes of heavy vehicles compared to others, which impacts on the cost of asset preservation.  A freight loading ratio has been calculated for each municipality, based on the level of employment in freight-intensive industries within that municipality.  The cost modifier index infers that a higher level of employment in such industries will see relatively higher levels of freight carriage on their local roads network, leading to more rapid road surface deterioration and relatively higher road maintenance costs.</w:t>
            </w:r>
          </w:p>
          <w:p w14:paraId="04AA4F44" w14:textId="19EF7E32" w:rsidR="009335A6" w:rsidRPr="003C0CBD" w:rsidRDefault="009335A6" w:rsidP="007F45D1">
            <w:pPr>
              <w:spacing w:before="40" w:after="20"/>
              <w:jc w:val="both"/>
              <w:rPr>
                <w:rFonts w:cs="Arial"/>
                <w:sz w:val="16"/>
                <w:szCs w:val="16"/>
              </w:rPr>
            </w:pPr>
            <w:r w:rsidRPr="003C0CBD">
              <w:rPr>
                <w:rFonts w:cs="Arial"/>
                <w:sz w:val="16"/>
                <w:szCs w:val="16"/>
              </w:rPr>
              <w:t xml:space="preserve">The Commission has constructed a freight cost modifier index that utilises employment data from the </w:t>
            </w:r>
            <w:r w:rsidR="006D4C53" w:rsidRPr="003C0CBD">
              <w:rPr>
                <w:rFonts w:cs="Arial"/>
                <w:i/>
                <w:sz w:val="16"/>
                <w:szCs w:val="16"/>
              </w:rPr>
              <w:t>Census 2016</w:t>
            </w:r>
            <w:r w:rsidRPr="003C0CBD">
              <w:rPr>
                <w:rFonts w:cs="Arial"/>
                <w:sz w:val="16"/>
                <w:szCs w:val="16"/>
              </w:rPr>
              <w:t xml:space="preserve"> to identify industries assessed as being more freight-intensive.  This index is derived of total employment in these industries relative to the total resident population within the municipality.</w:t>
            </w:r>
          </w:p>
          <w:p w14:paraId="14AF8E31" w14:textId="77777777" w:rsidR="007E5AC6" w:rsidRPr="003C0CBD" w:rsidRDefault="007E5AC6" w:rsidP="007F45D1">
            <w:pPr>
              <w:spacing w:before="40" w:after="20"/>
              <w:jc w:val="both"/>
              <w:rPr>
                <w:rFonts w:cs="Arial"/>
                <w:sz w:val="16"/>
                <w:szCs w:val="16"/>
              </w:rPr>
            </w:pPr>
          </w:p>
          <w:p w14:paraId="2DEEA0E7" w14:textId="77777777" w:rsidR="005A7F9F" w:rsidRPr="003C0CBD" w:rsidRDefault="005A7F9F" w:rsidP="007F45D1">
            <w:pPr>
              <w:spacing w:before="40" w:after="20"/>
              <w:jc w:val="both"/>
              <w:rPr>
                <w:rFonts w:cs="Arial"/>
                <w:sz w:val="16"/>
                <w:szCs w:val="16"/>
              </w:rPr>
            </w:pPr>
          </w:p>
        </w:tc>
      </w:tr>
      <w:tr w:rsidR="005A7F9F" w:rsidRPr="00C935A5" w14:paraId="4D7CD07C" w14:textId="77777777" w:rsidTr="00DD4B6E">
        <w:trPr>
          <w:trHeight w:val="240"/>
        </w:trPr>
        <w:tc>
          <w:tcPr>
            <w:tcW w:w="2250" w:type="dxa"/>
            <w:tcBorders>
              <w:top w:val="nil"/>
              <w:left w:val="nil"/>
              <w:bottom w:val="nil"/>
              <w:right w:val="single" w:sz="18" w:space="0" w:color="0070C0"/>
            </w:tcBorders>
            <w:shd w:val="clear" w:color="auto" w:fill="auto"/>
          </w:tcPr>
          <w:p w14:paraId="22DB872B" w14:textId="77777777" w:rsidR="005A7F9F" w:rsidRPr="00C935A5" w:rsidRDefault="005A7F9F" w:rsidP="00FF36E8">
            <w:pPr>
              <w:spacing w:before="40" w:after="20"/>
              <w:rPr>
                <w:rFonts w:cs="Arial"/>
                <w:b/>
                <w:sz w:val="18"/>
                <w:szCs w:val="18"/>
              </w:rPr>
            </w:pPr>
            <w:r w:rsidRPr="00C935A5">
              <w:rPr>
                <w:rFonts w:cs="Arial"/>
                <w:b/>
                <w:sz w:val="18"/>
                <w:szCs w:val="18"/>
              </w:rPr>
              <w:t>Materials</w:t>
            </w:r>
          </w:p>
        </w:tc>
        <w:tc>
          <w:tcPr>
            <w:tcW w:w="6947" w:type="dxa"/>
            <w:tcBorders>
              <w:top w:val="nil"/>
              <w:left w:val="single" w:sz="18" w:space="0" w:color="0070C0"/>
              <w:bottom w:val="nil"/>
            </w:tcBorders>
          </w:tcPr>
          <w:p w14:paraId="5ADD48F9" w14:textId="77777777" w:rsidR="005A7F9F" w:rsidRPr="003C0CBD" w:rsidRDefault="002B1641" w:rsidP="007F45D1">
            <w:pPr>
              <w:spacing w:before="40" w:after="20"/>
              <w:jc w:val="both"/>
              <w:rPr>
                <w:rFonts w:cs="Arial"/>
                <w:sz w:val="16"/>
                <w:szCs w:val="16"/>
              </w:rPr>
            </w:pPr>
            <w:r w:rsidRPr="003C0CBD">
              <w:rPr>
                <w:rFonts w:cs="Arial"/>
                <w:sz w:val="16"/>
                <w:szCs w:val="16"/>
              </w:rPr>
              <w:t>The cost of maintaining local roads can be impacted by the local availability of suitable pavement materials.  The materials availability index has identifies the distance between the nearest quarry location containing high quality road making material and the council headquarters.  All metropolitan councils have had their indexes set at the minimum value, reflecting the availability of materials from a variety of sources.</w:t>
            </w:r>
          </w:p>
          <w:p w14:paraId="764555D1" w14:textId="77777777" w:rsidR="009335A6" w:rsidRPr="003C0CBD" w:rsidRDefault="009335A6" w:rsidP="007F45D1">
            <w:pPr>
              <w:spacing w:before="40" w:after="20"/>
              <w:jc w:val="both"/>
              <w:rPr>
                <w:rFonts w:cs="Arial"/>
                <w:sz w:val="16"/>
                <w:szCs w:val="16"/>
              </w:rPr>
            </w:pPr>
            <w:r w:rsidRPr="003C0CBD">
              <w:rPr>
                <w:rFonts w:cs="Arial"/>
                <w:sz w:val="16"/>
                <w:szCs w:val="16"/>
              </w:rPr>
              <w:t>The Commission has constructed a materials availability index by determining the distance between the nearest quarry location and the council headquarters.</w:t>
            </w:r>
          </w:p>
          <w:p w14:paraId="5CFA1934" w14:textId="77777777" w:rsidR="007E5AC6" w:rsidRPr="003C0CBD" w:rsidRDefault="007E5AC6" w:rsidP="007F45D1">
            <w:pPr>
              <w:spacing w:before="40" w:after="20"/>
              <w:jc w:val="both"/>
              <w:rPr>
                <w:rFonts w:cs="Arial"/>
                <w:sz w:val="16"/>
                <w:szCs w:val="16"/>
              </w:rPr>
            </w:pPr>
          </w:p>
          <w:p w14:paraId="01A5B77C" w14:textId="77777777" w:rsidR="005A7F9F" w:rsidRPr="003C0CBD" w:rsidRDefault="005A7F9F" w:rsidP="007F45D1">
            <w:pPr>
              <w:spacing w:before="40" w:after="20"/>
              <w:jc w:val="both"/>
              <w:rPr>
                <w:rFonts w:cs="Arial"/>
                <w:sz w:val="16"/>
                <w:szCs w:val="16"/>
              </w:rPr>
            </w:pPr>
          </w:p>
        </w:tc>
      </w:tr>
      <w:tr w:rsidR="005A7F9F" w:rsidRPr="00C935A5" w14:paraId="1BA67262" w14:textId="77777777" w:rsidTr="00DD4B6E">
        <w:trPr>
          <w:trHeight w:val="240"/>
        </w:trPr>
        <w:tc>
          <w:tcPr>
            <w:tcW w:w="2250" w:type="dxa"/>
            <w:tcBorders>
              <w:top w:val="nil"/>
              <w:left w:val="nil"/>
              <w:bottom w:val="nil"/>
              <w:right w:val="single" w:sz="18" w:space="0" w:color="0070C0"/>
            </w:tcBorders>
            <w:shd w:val="clear" w:color="auto" w:fill="auto"/>
          </w:tcPr>
          <w:p w14:paraId="485706FB" w14:textId="77777777" w:rsidR="005A7F9F" w:rsidRPr="00C935A5" w:rsidRDefault="005A7F9F" w:rsidP="00FF36E8">
            <w:pPr>
              <w:spacing w:before="40" w:after="20"/>
              <w:rPr>
                <w:rFonts w:cs="Arial"/>
                <w:b/>
                <w:sz w:val="18"/>
                <w:szCs w:val="18"/>
              </w:rPr>
            </w:pPr>
            <w:r w:rsidRPr="00C935A5">
              <w:rPr>
                <w:rFonts w:cs="Arial"/>
                <w:b/>
                <w:sz w:val="18"/>
                <w:szCs w:val="18"/>
              </w:rPr>
              <w:t>Strategic Routes</w:t>
            </w:r>
          </w:p>
        </w:tc>
        <w:tc>
          <w:tcPr>
            <w:tcW w:w="6947" w:type="dxa"/>
            <w:tcBorders>
              <w:top w:val="nil"/>
              <w:left w:val="single" w:sz="18" w:space="0" w:color="0070C0"/>
              <w:bottom w:val="nil"/>
            </w:tcBorders>
          </w:tcPr>
          <w:p w14:paraId="4DB399A2" w14:textId="77777777" w:rsidR="002B1641" w:rsidRPr="003C0CBD" w:rsidRDefault="002B1641" w:rsidP="007F45D1">
            <w:pPr>
              <w:spacing w:before="40" w:after="20"/>
              <w:jc w:val="both"/>
              <w:rPr>
                <w:rFonts w:cs="Arial"/>
                <w:sz w:val="16"/>
                <w:szCs w:val="16"/>
              </w:rPr>
            </w:pPr>
            <w:r w:rsidRPr="003C0CBD">
              <w:rPr>
                <w:rFonts w:cs="Arial"/>
                <w:sz w:val="16"/>
                <w:szCs w:val="16"/>
              </w:rPr>
              <w:t xml:space="preserve">The strategic route cost modifier recognises that certain local roads must be maintained to a higher standard than would normally be the case because of certain characteristics or functions they perform.  For all road categories, local roads that are tram or bus routes, including school bus routes, are considered to be strategic routes.  In addition, rural local roads that carry less than 100 vehicles a day, but carry at least 10 trucks, or carry less than 100 but more than 50 vehicles per day and are in steep terrain or irrigated areas, are considered strategic routes requiring higher annual levels of expenditure.  </w:t>
            </w:r>
          </w:p>
          <w:p w14:paraId="7E19BC81" w14:textId="77777777" w:rsidR="005A7F9F" w:rsidRPr="003C0CBD" w:rsidRDefault="002B1641" w:rsidP="007F45D1">
            <w:pPr>
              <w:spacing w:before="40" w:after="20"/>
              <w:jc w:val="both"/>
              <w:rPr>
                <w:rFonts w:cs="Arial"/>
                <w:sz w:val="16"/>
                <w:szCs w:val="16"/>
              </w:rPr>
            </w:pPr>
            <w:r w:rsidRPr="003C0CBD">
              <w:rPr>
                <w:rFonts w:cs="Arial"/>
                <w:sz w:val="16"/>
                <w:szCs w:val="16"/>
              </w:rPr>
              <w:t>Details on strategic routes are provided to the Commission by individual councils as part of their annual questionnaire.</w:t>
            </w:r>
          </w:p>
          <w:p w14:paraId="3C61AD34" w14:textId="77777777" w:rsidR="007E5AC6" w:rsidRPr="003C0CBD" w:rsidRDefault="007E5AC6" w:rsidP="007F45D1">
            <w:pPr>
              <w:spacing w:before="40" w:after="20"/>
              <w:jc w:val="both"/>
              <w:rPr>
                <w:rFonts w:cs="Arial"/>
                <w:sz w:val="16"/>
                <w:szCs w:val="16"/>
              </w:rPr>
            </w:pPr>
          </w:p>
          <w:p w14:paraId="0A3E85FA" w14:textId="77777777" w:rsidR="005A7F9F" w:rsidRPr="003C0CBD" w:rsidRDefault="005A7F9F" w:rsidP="007F45D1">
            <w:pPr>
              <w:spacing w:before="40" w:after="20"/>
              <w:jc w:val="both"/>
              <w:rPr>
                <w:rFonts w:cs="Arial"/>
                <w:sz w:val="16"/>
                <w:szCs w:val="16"/>
              </w:rPr>
            </w:pPr>
          </w:p>
        </w:tc>
      </w:tr>
      <w:tr w:rsidR="005A7F9F" w:rsidRPr="00C935A5" w14:paraId="49D5FC94" w14:textId="77777777" w:rsidTr="00DD4B6E">
        <w:trPr>
          <w:trHeight w:val="240"/>
        </w:trPr>
        <w:tc>
          <w:tcPr>
            <w:tcW w:w="2250" w:type="dxa"/>
            <w:tcBorders>
              <w:top w:val="nil"/>
              <w:left w:val="nil"/>
              <w:bottom w:val="nil"/>
              <w:right w:val="single" w:sz="18" w:space="0" w:color="0070C0"/>
            </w:tcBorders>
            <w:shd w:val="clear" w:color="auto" w:fill="auto"/>
          </w:tcPr>
          <w:p w14:paraId="5B7ED3AB" w14:textId="77777777" w:rsidR="005A7F9F" w:rsidRPr="00C935A5" w:rsidRDefault="005A7F9F" w:rsidP="00FF36E8">
            <w:pPr>
              <w:spacing w:before="40" w:after="20"/>
              <w:rPr>
                <w:rFonts w:cs="Arial"/>
                <w:b/>
                <w:sz w:val="18"/>
                <w:szCs w:val="18"/>
              </w:rPr>
            </w:pPr>
            <w:r w:rsidRPr="00C935A5">
              <w:rPr>
                <w:rFonts w:cs="Arial"/>
                <w:b/>
                <w:sz w:val="18"/>
                <w:szCs w:val="18"/>
              </w:rPr>
              <w:t>Sub-grades</w:t>
            </w:r>
          </w:p>
        </w:tc>
        <w:tc>
          <w:tcPr>
            <w:tcW w:w="6947" w:type="dxa"/>
            <w:tcBorders>
              <w:top w:val="nil"/>
              <w:left w:val="single" w:sz="18" w:space="0" w:color="0070C0"/>
              <w:bottom w:val="nil"/>
            </w:tcBorders>
          </w:tcPr>
          <w:p w14:paraId="2B8B3E8F" w14:textId="77777777" w:rsidR="005A7F9F" w:rsidRPr="003C0CBD" w:rsidRDefault="002B1641" w:rsidP="007F45D1">
            <w:pPr>
              <w:spacing w:before="40" w:after="20"/>
              <w:jc w:val="both"/>
              <w:rPr>
                <w:rFonts w:cs="Arial"/>
                <w:sz w:val="16"/>
                <w:szCs w:val="16"/>
              </w:rPr>
            </w:pPr>
            <w:r w:rsidRPr="003C0CBD">
              <w:rPr>
                <w:rFonts w:cs="Arial"/>
                <w:sz w:val="16"/>
                <w:szCs w:val="16"/>
              </w:rPr>
              <w:t>The performance life of road pavements is affected by seasonal swelling and shrinkage of the sub-grade, which accelerates the deterioration of the pavement and adds to asset preservation costs.  In Victoria, this is a particular issue in areas with expansive clay sub-grades, which occur predominantly in the western suburbs of Melbourne and western Victoria.  The Commission has identified the total length of urban and rural roads in each of the eight sub-grade categories utilised by Standards Australia, and constructed an index reflecting the relative road maintenance costs associated with having lengths of road built on relatively reactive soils.</w:t>
            </w:r>
          </w:p>
          <w:p w14:paraId="17EBBBF5" w14:textId="77777777" w:rsidR="009335A6" w:rsidRPr="003C0CBD" w:rsidRDefault="009335A6" w:rsidP="007F45D1">
            <w:pPr>
              <w:spacing w:before="40" w:after="20"/>
              <w:jc w:val="both"/>
              <w:rPr>
                <w:rFonts w:cs="Arial"/>
                <w:sz w:val="16"/>
                <w:szCs w:val="16"/>
              </w:rPr>
            </w:pPr>
            <w:r w:rsidRPr="003C0CBD">
              <w:rPr>
                <w:rFonts w:cs="Arial"/>
                <w:sz w:val="16"/>
                <w:szCs w:val="16"/>
              </w:rPr>
              <w:t>The Commission has developed a sub-grades index by identifying the total length of urban and rural roads in each municipality built on each of the eight sub-grade categories.</w:t>
            </w:r>
          </w:p>
          <w:p w14:paraId="49966ED5" w14:textId="77777777" w:rsidR="007E5AC6" w:rsidRPr="003C0CBD" w:rsidRDefault="007E5AC6" w:rsidP="007F45D1">
            <w:pPr>
              <w:spacing w:before="40" w:after="20"/>
              <w:jc w:val="both"/>
              <w:rPr>
                <w:rFonts w:cs="Arial"/>
                <w:sz w:val="16"/>
                <w:szCs w:val="16"/>
              </w:rPr>
            </w:pPr>
          </w:p>
          <w:p w14:paraId="0DB59C37" w14:textId="77777777" w:rsidR="00261079" w:rsidRPr="003C0CBD" w:rsidRDefault="00261079" w:rsidP="007F45D1">
            <w:pPr>
              <w:spacing w:before="40" w:after="20"/>
              <w:jc w:val="both"/>
              <w:rPr>
                <w:rFonts w:cs="Arial"/>
                <w:sz w:val="16"/>
                <w:szCs w:val="16"/>
              </w:rPr>
            </w:pPr>
          </w:p>
          <w:p w14:paraId="0B36A148" w14:textId="77777777" w:rsidR="005A7F9F" w:rsidRPr="003C0CBD" w:rsidRDefault="005A7F9F" w:rsidP="007F45D1">
            <w:pPr>
              <w:spacing w:before="40" w:after="20"/>
              <w:jc w:val="both"/>
              <w:rPr>
                <w:rFonts w:cs="Arial"/>
                <w:sz w:val="16"/>
                <w:szCs w:val="16"/>
              </w:rPr>
            </w:pPr>
          </w:p>
        </w:tc>
      </w:tr>
    </w:tbl>
    <w:p w14:paraId="3147A72A" w14:textId="77777777" w:rsidR="00C50555" w:rsidRPr="00C935A5" w:rsidRDefault="00C50555" w:rsidP="00FF36E8">
      <w:pPr>
        <w:spacing w:before="40" w:after="20"/>
        <w:rPr>
          <w:rFonts w:cs="Arial"/>
          <w:sz w:val="18"/>
          <w:szCs w:val="18"/>
        </w:rPr>
      </w:pPr>
    </w:p>
    <w:sectPr w:rsidR="00C50555" w:rsidRPr="00C935A5" w:rsidSect="00BA1A67">
      <w:headerReference w:type="even" r:id="rId20"/>
      <w:headerReference w:type="default" r:id="rId21"/>
      <w:footerReference w:type="even" r:id="rId22"/>
      <w:footerReference w:type="default" r:id="rId23"/>
      <w:headerReference w:type="first" r:id="rId24"/>
      <w:footerReference w:type="first" r:id="rId25"/>
      <w:pgSz w:w="11906" w:h="16838" w:code="9"/>
      <w:pgMar w:top="1474" w:right="1134" w:bottom="907" w:left="1134" w:header="567" w:footer="567" w:gutter="567"/>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00AC" w14:textId="77777777" w:rsidR="001E08AB" w:rsidRDefault="001E08AB">
      <w:r>
        <w:separator/>
      </w:r>
    </w:p>
  </w:endnote>
  <w:endnote w:type="continuationSeparator" w:id="0">
    <w:p w14:paraId="535C0058" w14:textId="77777777" w:rsidR="001E08AB" w:rsidRDefault="001E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455F" w14:textId="5FDF5BF9" w:rsidR="001E08AB" w:rsidRPr="00101FD1" w:rsidRDefault="000078B0" w:rsidP="00FE415B">
    <w:pPr>
      <w:tabs>
        <w:tab w:val="right" w:pos="9000"/>
      </w:tabs>
      <w:rPr>
        <w:color w:val="5A6446"/>
        <w:sz w:val="14"/>
        <w:szCs w:val="14"/>
      </w:rPr>
    </w:pPr>
    <w:r>
      <w:rPr>
        <w:noProof/>
        <w:color w:val="5A6446"/>
        <w:sz w:val="14"/>
        <w:szCs w:val="14"/>
      </w:rPr>
      <mc:AlternateContent>
        <mc:Choice Requires="wps">
          <w:drawing>
            <wp:anchor distT="0" distB="0" distL="114300" distR="114300" simplePos="0" relativeHeight="251656192" behindDoc="0" locked="0" layoutInCell="0" allowOverlap="1" wp14:anchorId="50139E02" wp14:editId="5A1B2006">
              <wp:simplePos x="0" y="0"/>
              <wp:positionH relativeFrom="page">
                <wp:posOffset>0</wp:posOffset>
              </wp:positionH>
              <wp:positionV relativeFrom="page">
                <wp:posOffset>10227945</wp:posOffset>
              </wp:positionV>
              <wp:extent cx="7560310" cy="273050"/>
              <wp:effectExtent l="0" t="0" r="0" b="12700"/>
              <wp:wrapNone/>
              <wp:docPr id="2" name="MSIPCM10384949adbc40ab92a74829"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3D87FB" w14:textId="031413F1" w:rsidR="000078B0" w:rsidRPr="000078B0" w:rsidRDefault="000078B0" w:rsidP="000078B0">
                          <w:pPr>
                            <w:jc w:val="center"/>
                            <w:rPr>
                              <w:rFonts w:ascii="Calibri" w:hAnsi="Calibri" w:cs="Calibri"/>
                              <w:color w:val="000000"/>
                              <w:sz w:val="24"/>
                            </w:rPr>
                          </w:pPr>
                          <w:r w:rsidRPr="000078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139E02" id="_x0000_t202" coordsize="21600,21600" o:spt="202" path="m,l,21600r21600,l21600,xe">
              <v:stroke joinstyle="miter"/>
              <v:path gradientshapeok="t" o:connecttype="rect"/>
            </v:shapetype>
            <v:shape id="MSIPCM10384949adbc40ab92a74829" o:spid="_x0000_s1028" type="#_x0000_t202" alt="{&quot;HashCode&quot;:-1264680268,&quot;Height&quot;:841.0,&quot;Width&quot;:595.0,&quot;Placement&quot;:&quot;Footer&quot;,&quot;Index&quot;:&quot;OddAndEven&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093D87FB" w14:textId="031413F1" w:rsidR="000078B0" w:rsidRPr="000078B0" w:rsidRDefault="000078B0" w:rsidP="000078B0">
                    <w:pPr>
                      <w:jc w:val="center"/>
                      <w:rPr>
                        <w:rFonts w:ascii="Calibri" w:hAnsi="Calibri" w:cs="Calibri"/>
                        <w:color w:val="000000"/>
                        <w:sz w:val="24"/>
                      </w:rPr>
                    </w:pPr>
                    <w:r w:rsidRPr="000078B0">
                      <w:rPr>
                        <w:rFonts w:ascii="Calibri" w:hAnsi="Calibri" w:cs="Calibri"/>
                        <w:color w:val="000000"/>
                        <w:sz w:val="24"/>
                      </w:rPr>
                      <w:t>OFFICIAL</w:t>
                    </w:r>
                  </w:p>
                </w:txbxContent>
              </v:textbox>
              <w10:wrap anchorx="page" anchory="page"/>
            </v:shape>
          </w:pict>
        </mc:Fallback>
      </mc:AlternateContent>
    </w:r>
    <w:r w:rsidR="001E08AB" w:rsidRPr="00101FD1">
      <w:rPr>
        <w:color w:val="5A6446"/>
        <w:sz w:val="14"/>
        <w:szCs w:val="14"/>
      </w:rPr>
      <w:t xml:space="preserve">Page </w:t>
    </w:r>
    <w:r w:rsidR="001E08AB" w:rsidRPr="00101FD1">
      <w:rPr>
        <w:rStyle w:val="PageNumber"/>
        <w:color w:val="5A6446"/>
        <w:sz w:val="14"/>
        <w:szCs w:val="14"/>
      </w:rPr>
      <w:fldChar w:fldCharType="begin"/>
    </w:r>
    <w:r w:rsidR="001E08AB" w:rsidRPr="00101FD1">
      <w:rPr>
        <w:rStyle w:val="PageNumber"/>
        <w:color w:val="5A6446"/>
        <w:sz w:val="14"/>
        <w:szCs w:val="14"/>
      </w:rPr>
      <w:instrText xml:space="preserve"> PAGE </w:instrText>
    </w:r>
    <w:r w:rsidR="001E08AB" w:rsidRPr="00101FD1">
      <w:rPr>
        <w:rStyle w:val="PageNumber"/>
        <w:color w:val="5A6446"/>
        <w:sz w:val="14"/>
        <w:szCs w:val="14"/>
      </w:rPr>
      <w:fldChar w:fldCharType="separate"/>
    </w:r>
    <w:r w:rsidR="001E08AB">
      <w:rPr>
        <w:rStyle w:val="PageNumber"/>
        <w:noProof/>
        <w:color w:val="5A6446"/>
        <w:sz w:val="14"/>
        <w:szCs w:val="14"/>
      </w:rPr>
      <w:t>112</w:t>
    </w:r>
    <w:r w:rsidR="001E08AB" w:rsidRPr="00101FD1">
      <w:rPr>
        <w:rStyle w:val="PageNumber"/>
        <w:color w:val="5A6446"/>
        <w:sz w:val="14"/>
        <w:szCs w:val="14"/>
      </w:rPr>
      <w:fldChar w:fldCharType="end"/>
    </w:r>
    <w:r w:rsidR="001E08AB" w:rsidRPr="00101FD1">
      <w:rPr>
        <w:rStyle w:val="PageNumber"/>
        <w:color w:val="5A6446"/>
        <w:sz w:val="14"/>
        <w:szCs w:val="14"/>
      </w:rPr>
      <w:tab/>
    </w:r>
    <w:r w:rsidR="001E08AB" w:rsidRPr="00101FD1">
      <w:rPr>
        <w:color w:val="5A6446"/>
        <w:sz w:val="14"/>
        <w:szCs w:val="14"/>
      </w:rPr>
      <w:t>Victoria</w:t>
    </w:r>
    <w:r w:rsidR="001E08AB">
      <w:rPr>
        <w:color w:val="5A6446"/>
        <w:sz w:val="14"/>
        <w:szCs w:val="14"/>
      </w:rPr>
      <w:t>n Local Government</w:t>
    </w:r>
    <w:r w:rsidR="001E08AB" w:rsidRPr="00101FD1">
      <w:rPr>
        <w:color w:val="5A6446"/>
        <w:sz w:val="14"/>
        <w:szCs w:val="14"/>
      </w:rPr>
      <w:t xml:space="preserve"> </w:t>
    </w:r>
    <w:r w:rsidR="001E08AB">
      <w:rPr>
        <w:color w:val="5A6446"/>
        <w:sz w:val="14"/>
        <w:szCs w:val="14"/>
      </w:rPr>
      <w:t xml:space="preserve">Grants </w:t>
    </w:r>
    <w:r w:rsidR="001E08AB" w:rsidRPr="00101FD1">
      <w:rPr>
        <w:color w:val="5A6446"/>
        <w:sz w:val="14"/>
        <w:szCs w:val="14"/>
      </w:rPr>
      <w:t xml:space="preserve">Commission – </w:t>
    </w:r>
    <w:r w:rsidR="001E08AB">
      <w:rPr>
        <w:color w:val="5A6446"/>
        <w:sz w:val="14"/>
        <w:szCs w:val="14"/>
      </w:rPr>
      <w:t>Allocation</w:t>
    </w:r>
    <w:r w:rsidR="001E08AB" w:rsidRPr="00101FD1">
      <w:rPr>
        <w:color w:val="5A6446"/>
        <w:sz w:val="14"/>
        <w:szCs w:val="14"/>
      </w:rPr>
      <w:t xml:space="preserve"> Report </w:t>
    </w:r>
    <w:r w:rsidR="00933FF7">
      <w:rPr>
        <w:color w:val="5A6446"/>
        <w:sz w:val="14"/>
        <w:szCs w:val="14"/>
      </w:rPr>
      <w:t>2022-23</w:t>
    </w:r>
    <w:r w:rsidR="001E08AB">
      <w:rPr>
        <w:color w:val="5A6446"/>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A7ED" w14:textId="7FA50F94" w:rsidR="001E08AB" w:rsidRPr="00101FD1" w:rsidRDefault="000078B0" w:rsidP="00FE415B">
    <w:pPr>
      <w:tabs>
        <w:tab w:val="right" w:pos="9000"/>
      </w:tabs>
      <w:rPr>
        <w:color w:val="5A6446"/>
        <w:sz w:val="14"/>
        <w:szCs w:val="14"/>
      </w:rPr>
    </w:pPr>
    <w:r>
      <w:rPr>
        <w:noProof/>
        <w:color w:val="5A6446"/>
        <w:sz w:val="14"/>
        <w:szCs w:val="14"/>
      </w:rPr>
      <mc:AlternateContent>
        <mc:Choice Requires="wps">
          <w:drawing>
            <wp:anchor distT="0" distB="0" distL="114300" distR="114300" simplePos="0" relativeHeight="251648000" behindDoc="0" locked="0" layoutInCell="0" allowOverlap="1" wp14:anchorId="7024DA97" wp14:editId="6BDEEF41">
              <wp:simplePos x="0" y="0"/>
              <wp:positionH relativeFrom="page">
                <wp:posOffset>0</wp:posOffset>
              </wp:positionH>
              <wp:positionV relativeFrom="page">
                <wp:posOffset>10227945</wp:posOffset>
              </wp:positionV>
              <wp:extent cx="7560310" cy="273050"/>
              <wp:effectExtent l="0" t="0" r="0" b="12700"/>
              <wp:wrapNone/>
              <wp:docPr id="1" name="MSIPCMe8de4b6f925c99fbdfb3261a"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124571" w14:textId="20ADC472" w:rsidR="000078B0" w:rsidRPr="000078B0" w:rsidRDefault="000078B0" w:rsidP="000078B0">
                          <w:pPr>
                            <w:jc w:val="center"/>
                            <w:rPr>
                              <w:rFonts w:ascii="Calibri" w:hAnsi="Calibri" w:cs="Calibri"/>
                              <w:color w:val="000000"/>
                              <w:sz w:val="24"/>
                            </w:rPr>
                          </w:pPr>
                          <w:r w:rsidRPr="000078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24DA97" id="_x0000_t202" coordsize="21600,21600" o:spt="202" path="m,l,21600r21600,l21600,xe">
              <v:stroke joinstyle="miter"/>
              <v:path gradientshapeok="t" o:connecttype="rect"/>
            </v:shapetype>
            <v:shape id="MSIPCMe8de4b6f925c99fbdfb3261a" o:spid="_x0000_s1029" type="#_x0000_t202" alt="{&quot;HashCode&quot;:-1264680268,&quot;Height&quot;:841.0,&quot;Width&quot;:595.0,&quot;Placement&quot;:&quot;Footer&quot;,&quot;Index&quot;:&quot;Primary&quot;,&quot;Section&quot;:1,&quot;Top&quot;:0.0,&quot;Left&quot;:0.0}" style="position:absolute;margin-left:0;margin-top:805.35pt;width:595.3pt;height:21.5pt;z-index:2516480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0D124571" w14:textId="20ADC472" w:rsidR="000078B0" w:rsidRPr="000078B0" w:rsidRDefault="000078B0" w:rsidP="000078B0">
                    <w:pPr>
                      <w:jc w:val="center"/>
                      <w:rPr>
                        <w:rFonts w:ascii="Calibri" w:hAnsi="Calibri" w:cs="Calibri"/>
                        <w:color w:val="000000"/>
                        <w:sz w:val="24"/>
                      </w:rPr>
                    </w:pPr>
                    <w:r w:rsidRPr="000078B0">
                      <w:rPr>
                        <w:rFonts w:ascii="Calibri" w:hAnsi="Calibri" w:cs="Calibri"/>
                        <w:color w:val="000000"/>
                        <w:sz w:val="24"/>
                      </w:rPr>
                      <w:t>OFFICIAL</w:t>
                    </w:r>
                  </w:p>
                </w:txbxContent>
              </v:textbox>
              <w10:wrap anchorx="page" anchory="page"/>
            </v:shape>
          </w:pict>
        </mc:Fallback>
      </mc:AlternateContent>
    </w:r>
    <w:r w:rsidR="001E08AB" w:rsidRPr="00101FD1">
      <w:rPr>
        <w:color w:val="5A6446"/>
        <w:sz w:val="14"/>
        <w:szCs w:val="14"/>
      </w:rPr>
      <w:t>Victoria</w:t>
    </w:r>
    <w:r w:rsidR="001E08AB">
      <w:rPr>
        <w:color w:val="5A6446"/>
        <w:sz w:val="14"/>
        <w:szCs w:val="14"/>
      </w:rPr>
      <w:t>n Local Government</w:t>
    </w:r>
    <w:r w:rsidR="001E08AB" w:rsidRPr="00101FD1">
      <w:rPr>
        <w:color w:val="5A6446"/>
        <w:sz w:val="14"/>
        <w:szCs w:val="14"/>
      </w:rPr>
      <w:t xml:space="preserve"> Grants Commission – </w:t>
    </w:r>
    <w:r w:rsidR="001E08AB">
      <w:rPr>
        <w:color w:val="5A6446"/>
        <w:sz w:val="14"/>
        <w:szCs w:val="14"/>
      </w:rPr>
      <w:t>Allocation</w:t>
    </w:r>
    <w:r w:rsidR="001E08AB" w:rsidRPr="00101FD1">
      <w:rPr>
        <w:color w:val="5A6446"/>
        <w:sz w:val="14"/>
        <w:szCs w:val="14"/>
      </w:rPr>
      <w:t xml:space="preserve"> Report </w:t>
    </w:r>
    <w:r w:rsidR="00933FF7">
      <w:rPr>
        <w:color w:val="5A6446"/>
        <w:sz w:val="14"/>
        <w:szCs w:val="14"/>
      </w:rPr>
      <w:t>2022-23</w:t>
    </w:r>
    <w:r w:rsidR="001E08AB" w:rsidRPr="00101FD1">
      <w:rPr>
        <w:color w:val="5A6446"/>
        <w:sz w:val="14"/>
        <w:szCs w:val="14"/>
      </w:rPr>
      <w:t xml:space="preserve"> </w:t>
    </w:r>
    <w:r w:rsidR="001E08AB" w:rsidRPr="00101FD1">
      <w:rPr>
        <w:color w:val="5A6446"/>
        <w:sz w:val="14"/>
        <w:szCs w:val="14"/>
      </w:rPr>
      <w:tab/>
      <w:t xml:space="preserve">Page </w:t>
    </w:r>
    <w:r w:rsidR="001E08AB" w:rsidRPr="00101FD1">
      <w:rPr>
        <w:color w:val="5A6446"/>
        <w:sz w:val="14"/>
        <w:szCs w:val="14"/>
      </w:rPr>
      <w:fldChar w:fldCharType="begin"/>
    </w:r>
    <w:r w:rsidR="001E08AB" w:rsidRPr="00101FD1">
      <w:rPr>
        <w:color w:val="5A6446"/>
        <w:sz w:val="14"/>
        <w:szCs w:val="14"/>
      </w:rPr>
      <w:instrText xml:space="preserve"> PAGE </w:instrText>
    </w:r>
    <w:r w:rsidR="001E08AB" w:rsidRPr="00101FD1">
      <w:rPr>
        <w:color w:val="5A6446"/>
        <w:sz w:val="14"/>
        <w:szCs w:val="14"/>
      </w:rPr>
      <w:fldChar w:fldCharType="separate"/>
    </w:r>
    <w:r w:rsidR="001E08AB">
      <w:rPr>
        <w:noProof/>
        <w:color w:val="5A6446"/>
        <w:sz w:val="14"/>
        <w:szCs w:val="14"/>
      </w:rPr>
      <w:t>111</w:t>
    </w:r>
    <w:r w:rsidR="001E08AB" w:rsidRPr="00101FD1">
      <w:rPr>
        <w:color w:val="5A6446"/>
        <w:sz w:val="14"/>
        <w:szCs w:val="14"/>
      </w:rPr>
      <w:fldChar w:fldCharType="end"/>
    </w:r>
    <w:r w:rsidR="001E08AB">
      <w:rPr>
        <w:color w:val="5A6446"/>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B0CA" w14:textId="77777777" w:rsidR="003B2861" w:rsidRDefault="003B2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70513" w14:textId="77777777" w:rsidR="001E08AB" w:rsidRDefault="001E08AB">
      <w:r>
        <w:separator/>
      </w:r>
    </w:p>
  </w:footnote>
  <w:footnote w:type="continuationSeparator" w:id="0">
    <w:p w14:paraId="15D30903" w14:textId="77777777" w:rsidR="001E08AB" w:rsidRDefault="001E0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5517" w14:textId="411DD24D" w:rsidR="000078B0" w:rsidRDefault="000078B0">
    <w:pPr>
      <w:pStyle w:val="Header"/>
    </w:pPr>
    <w:r>
      <w:rPr>
        <w:noProof/>
      </w:rPr>
      <mc:AlternateContent>
        <mc:Choice Requires="wps">
          <w:drawing>
            <wp:anchor distT="0" distB="0" distL="114300" distR="114300" simplePos="0" relativeHeight="251672576" behindDoc="0" locked="0" layoutInCell="0" allowOverlap="1" wp14:anchorId="3019B72E" wp14:editId="7CFE0E48">
              <wp:simplePos x="0" y="0"/>
              <wp:positionH relativeFrom="page">
                <wp:posOffset>0</wp:posOffset>
              </wp:positionH>
              <wp:positionV relativeFrom="page">
                <wp:posOffset>190500</wp:posOffset>
              </wp:positionV>
              <wp:extent cx="7560310" cy="273050"/>
              <wp:effectExtent l="0" t="0" r="0" b="12700"/>
              <wp:wrapNone/>
              <wp:docPr id="4" name="MSIPCMac4543f7a082a9d769eeef09" descr="{&quot;HashCode&quot;:-1288817837,&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B4A01" w14:textId="7EBA7AEA" w:rsidR="000078B0" w:rsidRPr="000078B0" w:rsidRDefault="000078B0" w:rsidP="000078B0">
                          <w:pPr>
                            <w:jc w:val="center"/>
                            <w:rPr>
                              <w:rFonts w:ascii="Calibri" w:hAnsi="Calibri" w:cs="Calibri"/>
                              <w:color w:val="000000"/>
                              <w:sz w:val="24"/>
                            </w:rPr>
                          </w:pPr>
                          <w:r w:rsidRPr="000078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019B72E" id="_x0000_t202" coordsize="21600,21600" o:spt="202" path="m,l,21600r21600,l21600,xe">
              <v:stroke joinstyle="miter"/>
              <v:path gradientshapeok="t" o:connecttype="rect"/>
            </v:shapetype>
            <v:shape id="MSIPCMac4543f7a082a9d769eeef09" o:spid="_x0000_s1026" type="#_x0000_t202" alt="{&quot;HashCode&quot;:-1288817837,&quot;Height&quot;:841.0,&quot;Width&quot;:595.0,&quot;Placement&quot;:&quot;Header&quot;,&quot;Index&quot;:&quot;OddAndEven&quot;,&quot;Section&quot;:1,&quot;Top&quot;:0.0,&quot;Left&quot;:0.0}" style="position:absolute;margin-left:0;margin-top:15pt;width:595.3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52B4A01" w14:textId="7EBA7AEA" w:rsidR="000078B0" w:rsidRPr="000078B0" w:rsidRDefault="000078B0" w:rsidP="000078B0">
                    <w:pPr>
                      <w:jc w:val="center"/>
                      <w:rPr>
                        <w:rFonts w:ascii="Calibri" w:hAnsi="Calibri" w:cs="Calibri"/>
                        <w:color w:val="000000"/>
                        <w:sz w:val="24"/>
                      </w:rPr>
                    </w:pPr>
                    <w:r w:rsidRPr="000078B0">
                      <w:rPr>
                        <w:rFonts w:ascii="Calibri" w:hAnsi="Calibri" w:cs="Calibri"/>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A9ED" w14:textId="6BFEC120" w:rsidR="000078B0" w:rsidRDefault="000078B0">
    <w:pPr>
      <w:pStyle w:val="Header"/>
    </w:pPr>
    <w:r>
      <w:rPr>
        <w:noProof/>
      </w:rPr>
      <mc:AlternateContent>
        <mc:Choice Requires="wps">
          <w:drawing>
            <wp:anchor distT="0" distB="0" distL="114300" distR="114300" simplePos="0" relativeHeight="251664384" behindDoc="0" locked="0" layoutInCell="0" allowOverlap="1" wp14:anchorId="2743EA8D" wp14:editId="369705D7">
              <wp:simplePos x="0" y="0"/>
              <wp:positionH relativeFrom="page">
                <wp:posOffset>0</wp:posOffset>
              </wp:positionH>
              <wp:positionV relativeFrom="page">
                <wp:posOffset>190500</wp:posOffset>
              </wp:positionV>
              <wp:extent cx="7560310" cy="273050"/>
              <wp:effectExtent l="0" t="0" r="0" b="12700"/>
              <wp:wrapNone/>
              <wp:docPr id="3" name="MSIPCMc1cc4826a05062a14edac0b1"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8A7056" w14:textId="1AD2F7BB" w:rsidR="000078B0" w:rsidRPr="000078B0" w:rsidRDefault="000078B0" w:rsidP="000078B0">
                          <w:pPr>
                            <w:jc w:val="center"/>
                            <w:rPr>
                              <w:rFonts w:ascii="Calibri" w:hAnsi="Calibri" w:cs="Calibri"/>
                              <w:color w:val="000000"/>
                              <w:sz w:val="24"/>
                            </w:rPr>
                          </w:pPr>
                          <w:r w:rsidRPr="000078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743EA8D" id="_x0000_t202" coordsize="21600,21600" o:spt="202" path="m,l,21600r21600,l21600,xe">
              <v:stroke joinstyle="miter"/>
              <v:path gradientshapeok="t" o:connecttype="rect"/>
            </v:shapetype>
            <v:shape id="MSIPCMc1cc4826a05062a14edac0b1" o:spid="_x0000_s1027" type="#_x0000_t202" alt="{&quot;HashCode&quot;:-1288817837,&quot;Height&quot;:841.0,&quot;Width&quot;:595.0,&quot;Placement&quot;:&quot;Header&quot;,&quot;Index&quot;:&quot;Primary&quot;,&quot;Section&quot;:1,&quot;Top&quot;:0.0,&quot;Left&quot;:0.0}" style="position:absolute;margin-left:0;margin-top:1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278A7056" w14:textId="1AD2F7BB" w:rsidR="000078B0" w:rsidRPr="000078B0" w:rsidRDefault="000078B0" w:rsidP="000078B0">
                    <w:pPr>
                      <w:jc w:val="center"/>
                      <w:rPr>
                        <w:rFonts w:ascii="Calibri" w:hAnsi="Calibri" w:cs="Calibri"/>
                        <w:color w:val="000000"/>
                        <w:sz w:val="24"/>
                      </w:rPr>
                    </w:pPr>
                    <w:r w:rsidRPr="000078B0">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15F6" w14:textId="77777777" w:rsidR="003B2861" w:rsidRDefault="003B2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E4D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3489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5E8E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C4D4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006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A24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D23B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3C01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DAC9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E4B5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0693"/>
    <w:multiLevelType w:val="hybridMultilevel"/>
    <w:tmpl w:val="E25C9A14"/>
    <w:lvl w:ilvl="0" w:tplc="B70CF574">
      <w:start w:val="1"/>
      <w:numFmt w:val="upperLetter"/>
      <w:lvlText w:val="%1."/>
      <w:lvlJc w:val="left"/>
      <w:pPr>
        <w:tabs>
          <w:tab w:val="num" w:pos="803"/>
        </w:tabs>
        <w:ind w:left="803"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8322560"/>
    <w:multiLevelType w:val="hybridMultilevel"/>
    <w:tmpl w:val="B3F2E980"/>
    <w:lvl w:ilvl="0" w:tplc="3C0ACCB4">
      <w:start w:val="12"/>
      <w:numFmt w:val="bullet"/>
      <w:lvlText w:val="-"/>
      <w:lvlJc w:val="left"/>
      <w:pPr>
        <w:ind w:left="720" w:hanging="360"/>
      </w:pPr>
      <w:rPr>
        <w:rFonts w:ascii="Arial" w:eastAsia="Batang"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61953"/>
    <w:multiLevelType w:val="hybridMultilevel"/>
    <w:tmpl w:val="8850EFBC"/>
    <w:lvl w:ilvl="0" w:tplc="2552419C">
      <w:numFmt w:val="bullet"/>
      <w:lvlText w:val="-"/>
      <w:lvlJc w:val="left"/>
      <w:pPr>
        <w:tabs>
          <w:tab w:val="num" w:pos="720"/>
        </w:tabs>
        <w:ind w:left="720" w:hanging="360"/>
      </w:pPr>
      <w:rPr>
        <w:rFonts w:ascii="Arial" w:eastAsia="Batang"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0C63A1"/>
    <w:multiLevelType w:val="hybridMultilevel"/>
    <w:tmpl w:val="AF1C4370"/>
    <w:lvl w:ilvl="0" w:tplc="A31A8BC6">
      <w:start w:val="1"/>
      <w:numFmt w:val="upperLetter"/>
      <w:lvlText w:val="%1."/>
      <w:lvlJc w:val="left"/>
      <w:pPr>
        <w:tabs>
          <w:tab w:val="num" w:pos="816"/>
        </w:tabs>
        <w:ind w:left="816" w:hanging="555"/>
      </w:pPr>
      <w:rPr>
        <w:rFonts w:hint="default"/>
      </w:rPr>
    </w:lvl>
    <w:lvl w:ilvl="1" w:tplc="0C090019" w:tentative="1">
      <w:start w:val="1"/>
      <w:numFmt w:val="lowerLetter"/>
      <w:lvlText w:val="%2."/>
      <w:lvlJc w:val="left"/>
      <w:pPr>
        <w:tabs>
          <w:tab w:val="num" w:pos="1341"/>
        </w:tabs>
        <w:ind w:left="1341" w:hanging="360"/>
      </w:pPr>
    </w:lvl>
    <w:lvl w:ilvl="2" w:tplc="0C09001B" w:tentative="1">
      <w:start w:val="1"/>
      <w:numFmt w:val="lowerRoman"/>
      <w:lvlText w:val="%3."/>
      <w:lvlJc w:val="right"/>
      <w:pPr>
        <w:tabs>
          <w:tab w:val="num" w:pos="2061"/>
        </w:tabs>
        <w:ind w:left="2061" w:hanging="180"/>
      </w:pPr>
    </w:lvl>
    <w:lvl w:ilvl="3" w:tplc="0C09000F" w:tentative="1">
      <w:start w:val="1"/>
      <w:numFmt w:val="decimal"/>
      <w:lvlText w:val="%4."/>
      <w:lvlJc w:val="left"/>
      <w:pPr>
        <w:tabs>
          <w:tab w:val="num" w:pos="2781"/>
        </w:tabs>
        <w:ind w:left="2781" w:hanging="360"/>
      </w:pPr>
    </w:lvl>
    <w:lvl w:ilvl="4" w:tplc="0C090019" w:tentative="1">
      <w:start w:val="1"/>
      <w:numFmt w:val="lowerLetter"/>
      <w:lvlText w:val="%5."/>
      <w:lvlJc w:val="left"/>
      <w:pPr>
        <w:tabs>
          <w:tab w:val="num" w:pos="3501"/>
        </w:tabs>
        <w:ind w:left="3501" w:hanging="360"/>
      </w:pPr>
    </w:lvl>
    <w:lvl w:ilvl="5" w:tplc="0C09001B" w:tentative="1">
      <w:start w:val="1"/>
      <w:numFmt w:val="lowerRoman"/>
      <w:lvlText w:val="%6."/>
      <w:lvlJc w:val="right"/>
      <w:pPr>
        <w:tabs>
          <w:tab w:val="num" w:pos="4221"/>
        </w:tabs>
        <w:ind w:left="4221" w:hanging="180"/>
      </w:pPr>
    </w:lvl>
    <w:lvl w:ilvl="6" w:tplc="0C09000F" w:tentative="1">
      <w:start w:val="1"/>
      <w:numFmt w:val="decimal"/>
      <w:lvlText w:val="%7."/>
      <w:lvlJc w:val="left"/>
      <w:pPr>
        <w:tabs>
          <w:tab w:val="num" w:pos="4941"/>
        </w:tabs>
        <w:ind w:left="4941" w:hanging="360"/>
      </w:pPr>
    </w:lvl>
    <w:lvl w:ilvl="7" w:tplc="0C090019" w:tentative="1">
      <w:start w:val="1"/>
      <w:numFmt w:val="lowerLetter"/>
      <w:lvlText w:val="%8."/>
      <w:lvlJc w:val="left"/>
      <w:pPr>
        <w:tabs>
          <w:tab w:val="num" w:pos="5661"/>
        </w:tabs>
        <w:ind w:left="5661" w:hanging="360"/>
      </w:pPr>
    </w:lvl>
    <w:lvl w:ilvl="8" w:tplc="0C09001B" w:tentative="1">
      <w:start w:val="1"/>
      <w:numFmt w:val="lowerRoman"/>
      <w:lvlText w:val="%9."/>
      <w:lvlJc w:val="right"/>
      <w:pPr>
        <w:tabs>
          <w:tab w:val="num" w:pos="6381"/>
        </w:tabs>
        <w:ind w:left="6381" w:hanging="180"/>
      </w:pPr>
    </w:lvl>
  </w:abstractNum>
  <w:abstractNum w:abstractNumId="14" w15:restartNumberingAfterBreak="0">
    <w:nsid w:val="1BA9522D"/>
    <w:multiLevelType w:val="hybridMultilevel"/>
    <w:tmpl w:val="C2223A14"/>
    <w:lvl w:ilvl="0" w:tplc="74D0DF4E">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237187"/>
    <w:multiLevelType w:val="hybridMultilevel"/>
    <w:tmpl w:val="42CAB154"/>
    <w:lvl w:ilvl="0" w:tplc="70B8D17E">
      <w:start w:val="1"/>
      <w:numFmt w:val="upperLetter"/>
      <w:lvlText w:val="%1."/>
      <w:lvlJc w:val="left"/>
      <w:pPr>
        <w:tabs>
          <w:tab w:val="num" w:pos="817"/>
        </w:tabs>
        <w:ind w:left="817" w:hanging="540"/>
      </w:pPr>
      <w:rPr>
        <w:rFonts w:hint="default"/>
        <w:sz w:val="18"/>
        <w:szCs w:val="18"/>
      </w:rPr>
    </w:lvl>
    <w:lvl w:ilvl="1" w:tplc="0C090019" w:tentative="1">
      <w:start w:val="1"/>
      <w:numFmt w:val="lowerLetter"/>
      <w:lvlText w:val="%2."/>
      <w:lvlJc w:val="left"/>
      <w:pPr>
        <w:tabs>
          <w:tab w:val="num" w:pos="1357"/>
        </w:tabs>
        <w:ind w:left="1357" w:hanging="360"/>
      </w:pPr>
    </w:lvl>
    <w:lvl w:ilvl="2" w:tplc="0C09001B" w:tentative="1">
      <w:start w:val="1"/>
      <w:numFmt w:val="lowerRoman"/>
      <w:lvlText w:val="%3."/>
      <w:lvlJc w:val="right"/>
      <w:pPr>
        <w:tabs>
          <w:tab w:val="num" w:pos="2077"/>
        </w:tabs>
        <w:ind w:left="2077" w:hanging="180"/>
      </w:pPr>
    </w:lvl>
    <w:lvl w:ilvl="3" w:tplc="0C09000F" w:tentative="1">
      <w:start w:val="1"/>
      <w:numFmt w:val="decimal"/>
      <w:lvlText w:val="%4."/>
      <w:lvlJc w:val="left"/>
      <w:pPr>
        <w:tabs>
          <w:tab w:val="num" w:pos="2797"/>
        </w:tabs>
        <w:ind w:left="2797" w:hanging="360"/>
      </w:pPr>
    </w:lvl>
    <w:lvl w:ilvl="4" w:tplc="0C090019" w:tentative="1">
      <w:start w:val="1"/>
      <w:numFmt w:val="lowerLetter"/>
      <w:lvlText w:val="%5."/>
      <w:lvlJc w:val="left"/>
      <w:pPr>
        <w:tabs>
          <w:tab w:val="num" w:pos="3517"/>
        </w:tabs>
        <w:ind w:left="3517" w:hanging="360"/>
      </w:pPr>
    </w:lvl>
    <w:lvl w:ilvl="5" w:tplc="0C09001B" w:tentative="1">
      <w:start w:val="1"/>
      <w:numFmt w:val="lowerRoman"/>
      <w:lvlText w:val="%6."/>
      <w:lvlJc w:val="right"/>
      <w:pPr>
        <w:tabs>
          <w:tab w:val="num" w:pos="4237"/>
        </w:tabs>
        <w:ind w:left="4237" w:hanging="180"/>
      </w:pPr>
    </w:lvl>
    <w:lvl w:ilvl="6" w:tplc="0C09000F" w:tentative="1">
      <w:start w:val="1"/>
      <w:numFmt w:val="decimal"/>
      <w:lvlText w:val="%7."/>
      <w:lvlJc w:val="left"/>
      <w:pPr>
        <w:tabs>
          <w:tab w:val="num" w:pos="4957"/>
        </w:tabs>
        <w:ind w:left="4957" w:hanging="360"/>
      </w:pPr>
    </w:lvl>
    <w:lvl w:ilvl="7" w:tplc="0C090019" w:tentative="1">
      <w:start w:val="1"/>
      <w:numFmt w:val="lowerLetter"/>
      <w:lvlText w:val="%8."/>
      <w:lvlJc w:val="left"/>
      <w:pPr>
        <w:tabs>
          <w:tab w:val="num" w:pos="5677"/>
        </w:tabs>
        <w:ind w:left="5677" w:hanging="360"/>
      </w:pPr>
    </w:lvl>
    <w:lvl w:ilvl="8" w:tplc="0C09001B" w:tentative="1">
      <w:start w:val="1"/>
      <w:numFmt w:val="lowerRoman"/>
      <w:lvlText w:val="%9."/>
      <w:lvlJc w:val="right"/>
      <w:pPr>
        <w:tabs>
          <w:tab w:val="num" w:pos="6397"/>
        </w:tabs>
        <w:ind w:left="6397" w:hanging="180"/>
      </w:pPr>
    </w:lvl>
  </w:abstractNum>
  <w:abstractNum w:abstractNumId="16" w15:restartNumberingAfterBreak="0">
    <w:nsid w:val="26FA014E"/>
    <w:multiLevelType w:val="hybridMultilevel"/>
    <w:tmpl w:val="5A3407E6"/>
    <w:lvl w:ilvl="0" w:tplc="0C090005">
      <w:start w:val="1"/>
      <w:numFmt w:val="bullet"/>
      <w:lvlText w:val=""/>
      <w:lvlJc w:val="left"/>
      <w:pPr>
        <w:tabs>
          <w:tab w:val="num" w:pos="2880"/>
        </w:tabs>
        <w:ind w:left="2880" w:hanging="360"/>
      </w:pPr>
      <w:rPr>
        <w:rFonts w:ascii="Wingdings" w:hAnsi="Wingding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27301A69"/>
    <w:multiLevelType w:val="multilevel"/>
    <w:tmpl w:val="C2223A14"/>
    <w:lvl w:ilvl="0">
      <w:start w:val="1"/>
      <w:numFmt w:val="bullet"/>
      <w:lvlText w:val="·"/>
      <w:lvlJc w:val="left"/>
      <w:pPr>
        <w:tabs>
          <w:tab w:val="num" w:pos="567"/>
        </w:tabs>
        <w:ind w:left="567" w:hanging="567"/>
      </w:pPr>
      <w:rPr>
        <w:rFonts w:ascii="Arial" w:hAnsi="Arial" w:hint="default"/>
        <w:b w:val="0"/>
        <w:i w:val="0"/>
        <w:color w:val="80008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826AF"/>
    <w:multiLevelType w:val="multilevel"/>
    <w:tmpl w:val="E2DCD59C"/>
    <w:lvl w:ilvl="0">
      <w:start w:val="1"/>
      <w:numFmt w:val="bullet"/>
      <w:lvlText w:val="-"/>
      <w:lvlJc w:val="left"/>
      <w:pPr>
        <w:tabs>
          <w:tab w:val="num" w:pos="0"/>
        </w:tabs>
        <w:ind w:left="1494"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112B9A"/>
    <w:multiLevelType w:val="hybridMultilevel"/>
    <w:tmpl w:val="C5749298"/>
    <w:lvl w:ilvl="0" w:tplc="19AAF952">
      <w:start w:val="1"/>
      <w:numFmt w:val="bullet"/>
      <w:lvlText w:val=""/>
      <w:lvlJc w:val="left"/>
      <w:pPr>
        <w:tabs>
          <w:tab w:val="num" w:pos="567"/>
        </w:tabs>
        <w:ind w:left="567" w:hanging="567"/>
      </w:pPr>
      <w:rPr>
        <w:rFonts w:ascii="Wingdings" w:hAnsi="Wingdings" w:hint="default"/>
        <w:b/>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2F7CE9"/>
    <w:multiLevelType w:val="hybridMultilevel"/>
    <w:tmpl w:val="A732D244"/>
    <w:lvl w:ilvl="0" w:tplc="F732CDEE">
      <w:start w:val="1"/>
      <w:numFmt w:val="bullet"/>
      <w:lvlText w:val="-"/>
      <w:lvlJc w:val="left"/>
      <w:pPr>
        <w:tabs>
          <w:tab w:val="num" w:pos="2160"/>
        </w:tabs>
        <w:ind w:left="3654" w:hanging="360"/>
      </w:pPr>
      <w:rPr>
        <w:rFonts w:ascii="Times New Roman" w:hAnsi="Times New Roman" w:cs="Times New Roman"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4287C04"/>
    <w:multiLevelType w:val="multilevel"/>
    <w:tmpl w:val="8258F24C"/>
    <w:lvl w:ilvl="0">
      <w:start w:val="1"/>
      <w:numFmt w:val="bullet"/>
      <w:lvlText w:val=""/>
      <w:lvlJc w:val="left"/>
      <w:pPr>
        <w:tabs>
          <w:tab w:val="num" w:pos="1494"/>
        </w:tabs>
        <w:ind w:left="1494"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9A0015"/>
    <w:multiLevelType w:val="hybridMultilevel"/>
    <w:tmpl w:val="8258F24C"/>
    <w:lvl w:ilvl="0" w:tplc="0C090001">
      <w:start w:val="1"/>
      <w:numFmt w:val="bullet"/>
      <w:lvlText w:val=""/>
      <w:lvlJc w:val="left"/>
      <w:pPr>
        <w:tabs>
          <w:tab w:val="num" w:pos="1494"/>
        </w:tabs>
        <w:ind w:left="149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096C76"/>
    <w:multiLevelType w:val="hybridMultilevel"/>
    <w:tmpl w:val="14D80C32"/>
    <w:lvl w:ilvl="0" w:tplc="F33AB0B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FDA2D7E"/>
    <w:multiLevelType w:val="multilevel"/>
    <w:tmpl w:val="F14EEBDA"/>
    <w:lvl w:ilvl="0">
      <w:start w:val="1"/>
      <w:numFmt w:val="upperLetter"/>
      <w:lvlText w:val="%1."/>
      <w:lvlJc w:val="left"/>
      <w:pPr>
        <w:tabs>
          <w:tab w:val="num" w:pos="803"/>
        </w:tabs>
        <w:ind w:left="803" w:hanging="540"/>
      </w:pPr>
      <w:rPr>
        <w:rFonts w:hint="default"/>
      </w:rPr>
    </w:lvl>
    <w:lvl w:ilvl="1">
      <w:start w:val="1"/>
      <w:numFmt w:val="lowerLetter"/>
      <w:lvlText w:val="%2."/>
      <w:lvlJc w:val="left"/>
      <w:pPr>
        <w:tabs>
          <w:tab w:val="num" w:pos="1343"/>
        </w:tabs>
        <w:ind w:left="1343" w:hanging="360"/>
      </w:pPr>
    </w:lvl>
    <w:lvl w:ilvl="2">
      <w:start w:val="1"/>
      <w:numFmt w:val="lowerRoman"/>
      <w:lvlText w:val="%3."/>
      <w:lvlJc w:val="right"/>
      <w:pPr>
        <w:tabs>
          <w:tab w:val="num" w:pos="2063"/>
        </w:tabs>
        <w:ind w:left="2063" w:hanging="180"/>
      </w:pPr>
    </w:lvl>
    <w:lvl w:ilvl="3">
      <w:start w:val="1"/>
      <w:numFmt w:val="decimal"/>
      <w:lvlText w:val="%4."/>
      <w:lvlJc w:val="left"/>
      <w:pPr>
        <w:tabs>
          <w:tab w:val="num" w:pos="2783"/>
        </w:tabs>
        <w:ind w:left="2783" w:hanging="360"/>
      </w:pPr>
    </w:lvl>
    <w:lvl w:ilvl="4">
      <w:start w:val="1"/>
      <w:numFmt w:val="lowerLetter"/>
      <w:lvlText w:val="%5."/>
      <w:lvlJc w:val="left"/>
      <w:pPr>
        <w:tabs>
          <w:tab w:val="num" w:pos="3503"/>
        </w:tabs>
        <w:ind w:left="3503" w:hanging="360"/>
      </w:pPr>
    </w:lvl>
    <w:lvl w:ilvl="5">
      <w:start w:val="1"/>
      <w:numFmt w:val="lowerRoman"/>
      <w:lvlText w:val="%6."/>
      <w:lvlJc w:val="right"/>
      <w:pPr>
        <w:tabs>
          <w:tab w:val="num" w:pos="4223"/>
        </w:tabs>
        <w:ind w:left="4223" w:hanging="180"/>
      </w:pPr>
    </w:lvl>
    <w:lvl w:ilvl="6">
      <w:start w:val="1"/>
      <w:numFmt w:val="decimal"/>
      <w:lvlText w:val="%7."/>
      <w:lvlJc w:val="left"/>
      <w:pPr>
        <w:tabs>
          <w:tab w:val="num" w:pos="4943"/>
        </w:tabs>
        <w:ind w:left="4943" w:hanging="360"/>
      </w:pPr>
    </w:lvl>
    <w:lvl w:ilvl="7">
      <w:start w:val="1"/>
      <w:numFmt w:val="lowerLetter"/>
      <w:lvlText w:val="%8."/>
      <w:lvlJc w:val="left"/>
      <w:pPr>
        <w:tabs>
          <w:tab w:val="num" w:pos="5663"/>
        </w:tabs>
        <w:ind w:left="5663" w:hanging="360"/>
      </w:pPr>
    </w:lvl>
    <w:lvl w:ilvl="8">
      <w:start w:val="1"/>
      <w:numFmt w:val="lowerRoman"/>
      <w:lvlText w:val="%9."/>
      <w:lvlJc w:val="right"/>
      <w:pPr>
        <w:tabs>
          <w:tab w:val="num" w:pos="6383"/>
        </w:tabs>
        <w:ind w:left="6383" w:hanging="180"/>
      </w:pPr>
    </w:lvl>
  </w:abstractNum>
  <w:abstractNum w:abstractNumId="25" w15:restartNumberingAfterBreak="0">
    <w:nsid w:val="542966A4"/>
    <w:multiLevelType w:val="hybridMultilevel"/>
    <w:tmpl w:val="FE78F092"/>
    <w:lvl w:ilvl="0" w:tplc="0C090005">
      <w:start w:val="1"/>
      <w:numFmt w:val="bullet"/>
      <w:lvlText w:val=""/>
      <w:lvlJc w:val="left"/>
      <w:pPr>
        <w:tabs>
          <w:tab w:val="num" w:pos="2880"/>
        </w:tabs>
        <w:ind w:left="2880" w:hanging="360"/>
      </w:pPr>
      <w:rPr>
        <w:rFonts w:ascii="Wingdings" w:hAnsi="Wingding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594C70AA"/>
    <w:multiLevelType w:val="hybridMultilevel"/>
    <w:tmpl w:val="E9641FC8"/>
    <w:lvl w:ilvl="0" w:tplc="F732CDEE">
      <w:start w:val="1"/>
      <w:numFmt w:val="bullet"/>
      <w:lvlText w:val="-"/>
      <w:lvlJc w:val="left"/>
      <w:pPr>
        <w:tabs>
          <w:tab w:val="num" w:pos="2220"/>
        </w:tabs>
        <w:ind w:left="3714" w:hanging="360"/>
      </w:pPr>
      <w:rPr>
        <w:rFonts w:ascii="Times New Roman" w:hAnsi="Times New Roman" w:cs="Times New Roman" w:hint="default"/>
      </w:rPr>
    </w:lvl>
    <w:lvl w:ilvl="1" w:tplc="0C090003" w:tentative="1">
      <w:start w:val="1"/>
      <w:numFmt w:val="bullet"/>
      <w:lvlText w:val="o"/>
      <w:lvlJc w:val="left"/>
      <w:pPr>
        <w:tabs>
          <w:tab w:val="num" w:pos="3660"/>
        </w:tabs>
        <w:ind w:left="3660" w:hanging="360"/>
      </w:pPr>
      <w:rPr>
        <w:rFonts w:ascii="Courier New" w:hAnsi="Courier New" w:cs="Courier New" w:hint="default"/>
      </w:rPr>
    </w:lvl>
    <w:lvl w:ilvl="2" w:tplc="0C090005" w:tentative="1">
      <w:start w:val="1"/>
      <w:numFmt w:val="bullet"/>
      <w:lvlText w:val=""/>
      <w:lvlJc w:val="left"/>
      <w:pPr>
        <w:tabs>
          <w:tab w:val="num" w:pos="4380"/>
        </w:tabs>
        <w:ind w:left="4380" w:hanging="360"/>
      </w:pPr>
      <w:rPr>
        <w:rFonts w:ascii="Wingdings" w:hAnsi="Wingdings" w:hint="default"/>
      </w:rPr>
    </w:lvl>
    <w:lvl w:ilvl="3" w:tplc="0C090001">
      <w:start w:val="1"/>
      <w:numFmt w:val="bullet"/>
      <w:lvlText w:val=""/>
      <w:lvlJc w:val="left"/>
      <w:pPr>
        <w:tabs>
          <w:tab w:val="num" w:pos="5100"/>
        </w:tabs>
        <w:ind w:left="5100" w:hanging="360"/>
      </w:pPr>
      <w:rPr>
        <w:rFonts w:ascii="Symbol" w:hAnsi="Symbol" w:hint="default"/>
      </w:rPr>
    </w:lvl>
    <w:lvl w:ilvl="4" w:tplc="0C090003" w:tentative="1">
      <w:start w:val="1"/>
      <w:numFmt w:val="bullet"/>
      <w:lvlText w:val="o"/>
      <w:lvlJc w:val="left"/>
      <w:pPr>
        <w:tabs>
          <w:tab w:val="num" w:pos="5820"/>
        </w:tabs>
        <w:ind w:left="5820" w:hanging="360"/>
      </w:pPr>
      <w:rPr>
        <w:rFonts w:ascii="Courier New" w:hAnsi="Courier New" w:cs="Courier New" w:hint="default"/>
      </w:rPr>
    </w:lvl>
    <w:lvl w:ilvl="5" w:tplc="0C090005" w:tentative="1">
      <w:start w:val="1"/>
      <w:numFmt w:val="bullet"/>
      <w:lvlText w:val=""/>
      <w:lvlJc w:val="left"/>
      <w:pPr>
        <w:tabs>
          <w:tab w:val="num" w:pos="6540"/>
        </w:tabs>
        <w:ind w:left="6540" w:hanging="360"/>
      </w:pPr>
      <w:rPr>
        <w:rFonts w:ascii="Wingdings" w:hAnsi="Wingdings" w:hint="default"/>
      </w:rPr>
    </w:lvl>
    <w:lvl w:ilvl="6" w:tplc="0C090001" w:tentative="1">
      <w:start w:val="1"/>
      <w:numFmt w:val="bullet"/>
      <w:lvlText w:val=""/>
      <w:lvlJc w:val="left"/>
      <w:pPr>
        <w:tabs>
          <w:tab w:val="num" w:pos="7260"/>
        </w:tabs>
        <w:ind w:left="7260" w:hanging="360"/>
      </w:pPr>
      <w:rPr>
        <w:rFonts w:ascii="Symbol" w:hAnsi="Symbol" w:hint="default"/>
      </w:rPr>
    </w:lvl>
    <w:lvl w:ilvl="7" w:tplc="0C090003" w:tentative="1">
      <w:start w:val="1"/>
      <w:numFmt w:val="bullet"/>
      <w:lvlText w:val="o"/>
      <w:lvlJc w:val="left"/>
      <w:pPr>
        <w:tabs>
          <w:tab w:val="num" w:pos="7980"/>
        </w:tabs>
        <w:ind w:left="7980" w:hanging="360"/>
      </w:pPr>
      <w:rPr>
        <w:rFonts w:ascii="Courier New" w:hAnsi="Courier New" w:cs="Courier New" w:hint="default"/>
      </w:rPr>
    </w:lvl>
    <w:lvl w:ilvl="8" w:tplc="0C090005" w:tentative="1">
      <w:start w:val="1"/>
      <w:numFmt w:val="bullet"/>
      <w:lvlText w:val=""/>
      <w:lvlJc w:val="left"/>
      <w:pPr>
        <w:tabs>
          <w:tab w:val="num" w:pos="8700"/>
        </w:tabs>
        <w:ind w:left="8700" w:hanging="360"/>
      </w:pPr>
      <w:rPr>
        <w:rFonts w:ascii="Wingdings" w:hAnsi="Wingdings" w:hint="default"/>
      </w:rPr>
    </w:lvl>
  </w:abstractNum>
  <w:abstractNum w:abstractNumId="27" w15:restartNumberingAfterBreak="0">
    <w:nsid w:val="59EA29E2"/>
    <w:multiLevelType w:val="hybridMultilevel"/>
    <w:tmpl w:val="178EF0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E7D61"/>
    <w:multiLevelType w:val="hybridMultilevel"/>
    <w:tmpl w:val="8BE200D4"/>
    <w:lvl w:ilvl="0" w:tplc="F72A9C64">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873AC"/>
    <w:multiLevelType w:val="hybridMultilevel"/>
    <w:tmpl w:val="9B30EB20"/>
    <w:lvl w:ilvl="0" w:tplc="2BA0FA80">
      <w:start w:val="1"/>
      <w:numFmt w:val="bullet"/>
      <w:lvlText w:val=""/>
      <w:lvlJc w:val="left"/>
      <w:pPr>
        <w:tabs>
          <w:tab w:val="num" w:pos="567"/>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52BF1"/>
    <w:multiLevelType w:val="hybridMultilevel"/>
    <w:tmpl w:val="E2DCD59C"/>
    <w:lvl w:ilvl="0" w:tplc="F732CDEE">
      <w:start w:val="1"/>
      <w:numFmt w:val="bullet"/>
      <w:lvlText w:val="-"/>
      <w:lvlJc w:val="left"/>
      <w:pPr>
        <w:tabs>
          <w:tab w:val="num" w:pos="0"/>
        </w:tabs>
        <w:ind w:left="1494" w:hanging="360"/>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9C1F6A"/>
    <w:multiLevelType w:val="hybridMultilevel"/>
    <w:tmpl w:val="BA6A118A"/>
    <w:lvl w:ilvl="0" w:tplc="460CC56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8E4513"/>
    <w:multiLevelType w:val="hybridMultilevel"/>
    <w:tmpl w:val="A596E618"/>
    <w:lvl w:ilvl="0" w:tplc="BB88D960">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485C70"/>
    <w:multiLevelType w:val="multilevel"/>
    <w:tmpl w:val="8BE200D4"/>
    <w:lvl w:ilvl="0">
      <w:start w:val="1"/>
      <w:numFmt w:val="bullet"/>
      <w:lvlText w:val="●"/>
      <w:lvlJc w:val="left"/>
      <w:pPr>
        <w:tabs>
          <w:tab w:val="num" w:pos="567"/>
        </w:tabs>
        <w:ind w:left="567" w:hanging="567"/>
      </w:pPr>
      <w:rPr>
        <w:rFonts w:ascii="Arial" w:hAnsi="Arial" w:hint="default"/>
        <w:b w:val="0"/>
        <w:i w:val="0"/>
        <w:color w:val="80008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0"/>
  </w:num>
  <w:num w:numId="3">
    <w:abstractNumId w:val="18"/>
  </w:num>
  <w:num w:numId="4">
    <w:abstractNumId w:val="22"/>
  </w:num>
  <w:num w:numId="5">
    <w:abstractNumId w:val="21"/>
  </w:num>
  <w:num w:numId="6">
    <w:abstractNumId w:val="27"/>
  </w:num>
  <w:num w:numId="7">
    <w:abstractNumId w:val="31"/>
  </w:num>
  <w:num w:numId="8">
    <w:abstractNumId w:val="26"/>
  </w:num>
  <w:num w:numId="9">
    <w:abstractNumId w:val="25"/>
  </w:num>
  <w:num w:numId="10">
    <w:abstractNumId w:val="16"/>
  </w:num>
  <w:num w:numId="11">
    <w:abstractNumId w:val="14"/>
  </w:num>
  <w:num w:numId="12">
    <w:abstractNumId w:val="17"/>
  </w:num>
  <w:num w:numId="13">
    <w:abstractNumId w:val="28"/>
  </w:num>
  <w:num w:numId="14">
    <w:abstractNumId w:val="33"/>
  </w:num>
  <w:num w:numId="15">
    <w:abstractNumId w:val="32"/>
  </w:num>
  <w:num w:numId="16">
    <w:abstractNumId w:val="19"/>
  </w:num>
  <w:num w:numId="17">
    <w:abstractNumId w:val="15"/>
  </w:num>
  <w:num w:numId="18">
    <w:abstractNumId w:val="13"/>
  </w:num>
  <w:num w:numId="19">
    <w:abstractNumId w:val="23"/>
  </w:num>
  <w:num w:numId="20">
    <w:abstractNumId w:val="24"/>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num>
  <w:num w:numId="33">
    <w:abstractNumId w:val="29"/>
  </w:num>
  <w:num w:numId="34">
    <w:abstractNumId w:val="1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49A"/>
    <w:rsid w:val="00001703"/>
    <w:rsid w:val="00001707"/>
    <w:rsid w:val="0000255F"/>
    <w:rsid w:val="00005757"/>
    <w:rsid w:val="00006F76"/>
    <w:rsid w:val="000078B0"/>
    <w:rsid w:val="00010EFE"/>
    <w:rsid w:val="0001399C"/>
    <w:rsid w:val="00016075"/>
    <w:rsid w:val="0001684D"/>
    <w:rsid w:val="00017106"/>
    <w:rsid w:val="0001736F"/>
    <w:rsid w:val="00023C41"/>
    <w:rsid w:val="00025F89"/>
    <w:rsid w:val="000261B4"/>
    <w:rsid w:val="00030785"/>
    <w:rsid w:val="0003149B"/>
    <w:rsid w:val="0003231A"/>
    <w:rsid w:val="00033B56"/>
    <w:rsid w:val="00034C68"/>
    <w:rsid w:val="000359E3"/>
    <w:rsid w:val="00036660"/>
    <w:rsid w:val="00037518"/>
    <w:rsid w:val="0004098F"/>
    <w:rsid w:val="000413B8"/>
    <w:rsid w:val="0004146D"/>
    <w:rsid w:val="00044A5B"/>
    <w:rsid w:val="00044F2E"/>
    <w:rsid w:val="000453DD"/>
    <w:rsid w:val="0004569E"/>
    <w:rsid w:val="00046894"/>
    <w:rsid w:val="0005079C"/>
    <w:rsid w:val="000515D6"/>
    <w:rsid w:val="000530DA"/>
    <w:rsid w:val="00054606"/>
    <w:rsid w:val="0005587D"/>
    <w:rsid w:val="00055A57"/>
    <w:rsid w:val="000577D8"/>
    <w:rsid w:val="00057A27"/>
    <w:rsid w:val="00057EFC"/>
    <w:rsid w:val="00060707"/>
    <w:rsid w:val="00061F39"/>
    <w:rsid w:val="0006670B"/>
    <w:rsid w:val="00066C39"/>
    <w:rsid w:val="00067B02"/>
    <w:rsid w:val="00072141"/>
    <w:rsid w:val="000726CB"/>
    <w:rsid w:val="000734E9"/>
    <w:rsid w:val="00073C62"/>
    <w:rsid w:val="0007467F"/>
    <w:rsid w:val="00080522"/>
    <w:rsid w:val="000814A3"/>
    <w:rsid w:val="00082DE7"/>
    <w:rsid w:val="00082FC9"/>
    <w:rsid w:val="000837C9"/>
    <w:rsid w:val="00086DD7"/>
    <w:rsid w:val="00086FAA"/>
    <w:rsid w:val="000872CF"/>
    <w:rsid w:val="00087951"/>
    <w:rsid w:val="000907B0"/>
    <w:rsid w:val="00092500"/>
    <w:rsid w:val="00096A72"/>
    <w:rsid w:val="000973D1"/>
    <w:rsid w:val="000976F6"/>
    <w:rsid w:val="000A01F2"/>
    <w:rsid w:val="000A51B0"/>
    <w:rsid w:val="000A7A67"/>
    <w:rsid w:val="000B033D"/>
    <w:rsid w:val="000B10E8"/>
    <w:rsid w:val="000B12D6"/>
    <w:rsid w:val="000B1DC5"/>
    <w:rsid w:val="000B210A"/>
    <w:rsid w:val="000B2640"/>
    <w:rsid w:val="000B7032"/>
    <w:rsid w:val="000B7F4C"/>
    <w:rsid w:val="000C2C82"/>
    <w:rsid w:val="000C3956"/>
    <w:rsid w:val="000C3E35"/>
    <w:rsid w:val="000C7176"/>
    <w:rsid w:val="000C79E0"/>
    <w:rsid w:val="000C7A80"/>
    <w:rsid w:val="000D066F"/>
    <w:rsid w:val="000E069E"/>
    <w:rsid w:val="000E0F98"/>
    <w:rsid w:val="000E20EB"/>
    <w:rsid w:val="000E26E1"/>
    <w:rsid w:val="000E2CCB"/>
    <w:rsid w:val="000E3689"/>
    <w:rsid w:val="000E4A02"/>
    <w:rsid w:val="000E5563"/>
    <w:rsid w:val="000E5722"/>
    <w:rsid w:val="000E578B"/>
    <w:rsid w:val="000E59AF"/>
    <w:rsid w:val="000F1A84"/>
    <w:rsid w:val="000F1D1F"/>
    <w:rsid w:val="000F251C"/>
    <w:rsid w:val="000F2918"/>
    <w:rsid w:val="000F299C"/>
    <w:rsid w:val="000F3ACE"/>
    <w:rsid w:val="000F4458"/>
    <w:rsid w:val="000F4FDB"/>
    <w:rsid w:val="001009B0"/>
    <w:rsid w:val="00100D76"/>
    <w:rsid w:val="00100FCE"/>
    <w:rsid w:val="001010BD"/>
    <w:rsid w:val="001018EE"/>
    <w:rsid w:val="00101FD1"/>
    <w:rsid w:val="0010338A"/>
    <w:rsid w:val="0010350F"/>
    <w:rsid w:val="00103B31"/>
    <w:rsid w:val="00107CBA"/>
    <w:rsid w:val="00111F86"/>
    <w:rsid w:val="0011338B"/>
    <w:rsid w:val="00113B59"/>
    <w:rsid w:val="00117BD1"/>
    <w:rsid w:val="00117DEA"/>
    <w:rsid w:val="00120095"/>
    <w:rsid w:val="001235A7"/>
    <w:rsid w:val="001237EF"/>
    <w:rsid w:val="00123E86"/>
    <w:rsid w:val="00124CE1"/>
    <w:rsid w:val="00125838"/>
    <w:rsid w:val="001258EF"/>
    <w:rsid w:val="001268B4"/>
    <w:rsid w:val="00130117"/>
    <w:rsid w:val="00133AE4"/>
    <w:rsid w:val="001342F4"/>
    <w:rsid w:val="001357BA"/>
    <w:rsid w:val="00136678"/>
    <w:rsid w:val="00142B2C"/>
    <w:rsid w:val="001438F3"/>
    <w:rsid w:val="00143DD0"/>
    <w:rsid w:val="00145D59"/>
    <w:rsid w:val="00146654"/>
    <w:rsid w:val="00146FD1"/>
    <w:rsid w:val="00147515"/>
    <w:rsid w:val="001501BD"/>
    <w:rsid w:val="00152353"/>
    <w:rsid w:val="00152D43"/>
    <w:rsid w:val="00155A96"/>
    <w:rsid w:val="00156888"/>
    <w:rsid w:val="00157123"/>
    <w:rsid w:val="001614EA"/>
    <w:rsid w:val="0016240B"/>
    <w:rsid w:val="00162954"/>
    <w:rsid w:val="00162D2E"/>
    <w:rsid w:val="00162FEE"/>
    <w:rsid w:val="0016581E"/>
    <w:rsid w:val="001658EB"/>
    <w:rsid w:val="001700FF"/>
    <w:rsid w:val="00170246"/>
    <w:rsid w:val="00170F92"/>
    <w:rsid w:val="001715B5"/>
    <w:rsid w:val="001722F7"/>
    <w:rsid w:val="00172324"/>
    <w:rsid w:val="001724C2"/>
    <w:rsid w:val="00176270"/>
    <w:rsid w:val="00176BA4"/>
    <w:rsid w:val="00177105"/>
    <w:rsid w:val="0018176D"/>
    <w:rsid w:val="00183584"/>
    <w:rsid w:val="001839C2"/>
    <w:rsid w:val="00184417"/>
    <w:rsid w:val="00185DCF"/>
    <w:rsid w:val="00186717"/>
    <w:rsid w:val="00187471"/>
    <w:rsid w:val="0019656E"/>
    <w:rsid w:val="001A086B"/>
    <w:rsid w:val="001A0880"/>
    <w:rsid w:val="001A2027"/>
    <w:rsid w:val="001A2C11"/>
    <w:rsid w:val="001A2F0A"/>
    <w:rsid w:val="001A36F4"/>
    <w:rsid w:val="001A41DF"/>
    <w:rsid w:val="001A528D"/>
    <w:rsid w:val="001A5299"/>
    <w:rsid w:val="001A6070"/>
    <w:rsid w:val="001A75E4"/>
    <w:rsid w:val="001B22BA"/>
    <w:rsid w:val="001B2AC2"/>
    <w:rsid w:val="001B2CC0"/>
    <w:rsid w:val="001B3871"/>
    <w:rsid w:val="001B3F39"/>
    <w:rsid w:val="001B6205"/>
    <w:rsid w:val="001B68DB"/>
    <w:rsid w:val="001C1729"/>
    <w:rsid w:val="001C213A"/>
    <w:rsid w:val="001C347C"/>
    <w:rsid w:val="001C444F"/>
    <w:rsid w:val="001C500A"/>
    <w:rsid w:val="001C605C"/>
    <w:rsid w:val="001C652C"/>
    <w:rsid w:val="001C7123"/>
    <w:rsid w:val="001D19AD"/>
    <w:rsid w:val="001D41EA"/>
    <w:rsid w:val="001D4D83"/>
    <w:rsid w:val="001D77D1"/>
    <w:rsid w:val="001E08AB"/>
    <w:rsid w:val="001E1A90"/>
    <w:rsid w:val="001E3FAA"/>
    <w:rsid w:val="001E4220"/>
    <w:rsid w:val="001E60BB"/>
    <w:rsid w:val="001E77FA"/>
    <w:rsid w:val="001E79AC"/>
    <w:rsid w:val="001F0327"/>
    <w:rsid w:val="001F03CA"/>
    <w:rsid w:val="001F183A"/>
    <w:rsid w:val="001F1DB2"/>
    <w:rsid w:val="001F1FBB"/>
    <w:rsid w:val="001F1FDF"/>
    <w:rsid w:val="001F5657"/>
    <w:rsid w:val="001F66D0"/>
    <w:rsid w:val="001F6D63"/>
    <w:rsid w:val="001F733D"/>
    <w:rsid w:val="001F7569"/>
    <w:rsid w:val="00201155"/>
    <w:rsid w:val="0020502F"/>
    <w:rsid w:val="002065E1"/>
    <w:rsid w:val="0021156B"/>
    <w:rsid w:val="002126FB"/>
    <w:rsid w:val="0021363C"/>
    <w:rsid w:val="00214AB4"/>
    <w:rsid w:val="00217637"/>
    <w:rsid w:val="00220FF7"/>
    <w:rsid w:val="0022168A"/>
    <w:rsid w:val="00222545"/>
    <w:rsid w:val="00223608"/>
    <w:rsid w:val="0022365B"/>
    <w:rsid w:val="00224955"/>
    <w:rsid w:val="0022559D"/>
    <w:rsid w:val="002256FC"/>
    <w:rsid w:val="002278B8"/>
    <w:rsid w:val="00232634"/>
    <w:rsid w:val="00235988"/>
    <w:rsid w:val="00236934"/>
    <w:rsid w:val="002430AB"/>
    <w:rsid w:val="00244A4F"/>
    <w:rsid w:val="002451D9"/>
    <w:rsid w:val="00245E7C"/>
    <w:rsid w:val="002460C5"/>
    <w:rsid w:val="002469A6"/>
    <w:rsid w:val="00250496"/>
    <w:rsid w:val="002510E4"/>
    <w:rsid w:val="00252D4A"/>
    <w:rsid w:val="00261079"/>
    <w:rsid w:val="00263A88"/>
    <w:rsid w:val="00264EEC"/>
    <w:rsid w:val="00266F1B"/>
    <w:rsid w:val="0027003A"/>
    <w:rsid w:val="00270CE1"/>
    <w:rsid w:val="00272ED8"/>
    <w:rsid w:val="002734A2"/>
    <w:rsid w:val="002735A3"/>
    <w:rsid w:val="00275AB2"/>
    <w:rsid w:val="002760E1"/>
    <w:rsid w:val="00277761"/>
    <w:rsid w:val="002813F7"/>
    <w:rsid w:val="002822E1"/>
    <w:rsid w:val="002826C2"/>
    <w:rsid w:val="00282D8A"/>
    <w:rsid w:val="002869A5"/>
    <w:rsid w:val="00286A84"/>
    <w:rsid w:val="002902E4"/>
    <w:rsid w:val="00291710"/>
    <w:rsid w:val="002918A5"/>
    <w:rsid w:val="00291FB8"/>
    <w:rsid w:val="0029259A"/>
    <w:rsid w:val="0029501B"/>
    <w:rsid w:val="00295861"/>
    <w:rsid w:val="00295E9C"/>
    <w:rsid w:val="0029610F"/>
    <w:rsid w:val="00296137"/>
    <w:rsid w:val="002967FF"/>
    <w:rsid w:val="002A2397"/>
    <w:rsid w:val="002A7CA0"/>
    <w:rsid w:val="002B003C"/>
    <w:rsid w:val="002B1641"/>
    <w:rsid w:val="002B16AA"/>
    <w:rsid w:val="002B1DDC"/>
    <w:rsid w:val="002B296F"/>
    <w:rsid w:val="002B2DBE"/>
    <w:rsid w:val="002B63A0"/>
    <w:rsid w:val="002B721C"/>
    <w:rsid w:val="002C0DA0"/>
    <w:rsid w:val="002C327B"/>
    <w:rsid w:val="002C331E"/>
    <w:rsid w:val="002C5693"/>
    <w:rsid w:val="002C5AE1"/>
    <w:rsid w:val="002C7095"/>
    <w:rsid w:val="002C70F6"/>
    <w:rsid w:val="002D0410"/>
    <w:rsid w:val="002D0A47"/>
    <w:rsid w:val="002D2EFA"/>
    <w:rsid w:val="002D2FDE"/>
    <w:rsid w:val="002D343C"/>
    <w:rsid w:val="002D3957"/>
    <w:rsid w:val="002D3DE3"/>
    <w:rsid w:val="002E02CB"/>
    <w:rsid w:val="002E062A"/>
    <w:rsid w:val="002E2BBA"/>
    <w:rsid w:val="002E3B7A"/>
    <w:rsid w:val="002E4C02"/>
    <w:rsid w:val="002E57F7"/>
    <w:rsid w:val="002E7151"/>
    <w:rsid w:val="002F1DEC"/>
    <w:rsid w:val="002F28B5"/>
    <w:rsid w:val="002F35A5"/>
    <w:rsid w:val="002F37D0"/>
    <w:rsid w:val="002F4559"/>
    <w:rsid w:val="002F4DA8"/>
    <w:rsid w:val="002F6669"/>
    <w:rsid w:val="002F6DD5"/>
    <w:rsid w:val="0030541B"/>
    <w:rsid w:val="003059C7"/>
    <w:rsid w:val="003064A0"/>
    <w:rsid w:val="003064D8"/>
    <w:rsid w:val="00310F42"/>
    <w:rsid w:val="00311A0C"/>
    <w:rsid w:val="00314AE6"/>
    <w:rsid w:val="003154CB"/>
    <w:rsid w:val="00315755"/>
    <w:rsid w:val="003179E1"/>
    <w:rsid w:val="00320040"/>
    <w:rsid w:val="003221E8"/>
    <w:rsid w:val="003224D5"/>
    <w:rsid w:val="00322BE9"/>
    <w:rsid w:val="00323194"/>
    <w:rsid w:val="00325560"/>
    <w:rsid w:val="00325929"/>
    <w:rsid w:val="0032646D"/>
    <w:rsid w:val="003269FD"/>
    <w:rsid w:val="003275FE"/>
    <w:rsid w:val="00327701"/>
    <w:rsid w:val="00327AC7"/>
    <w:rsid w:val="00327C0E"/>
    <w:rsid w:val="00330D66"/>
    <w:rsid w:val="003317DB"/>
    <w:rsid w:val="00331C59"/>
    <w:rsid w:val="00333737"/>
    <w:rsid w:val="00340D03"/>
    <w:rsid w:val="00341944"/>
    <w:rsid w:val="003419AA"/>
    <w:rsid w:val="00341DE6"/>
    <w:rsid w:val="00342DB4"/>
    <w:rsid w:val="00342F17"/>
    <w:rsid w:val="00344450"/>
    <w:rsid w:val="00345F29"/>
    <w:rsid w:val="0034634F"/>
    <w:rsid w:val="00352B86"/>
    <w:rsid w:val="00354DF1"/>
    <w:rsid w:val="0035789A"/>
    <w:rsid w:val="00357C69"/>
    <w:rsid w:val="00361C8B"/>
    <w:rsid w:val="003631DD"/>
    <w:rsid w:val="003638D5"/>
    <w:rsid w:val="0036421F"/>
    <w:rsid w:val="00366E28"/>
    <w:rsid w:val="003723B7"/>
    <w:rsid w:val="00372475"/>
    <w:rsid w:val="003724F6"/>
    <w:rsid w:val="00374AF6"/>
    <w:rsid w:val="00376D27"/>
    <w:rsid w:val="00376DB8"/>
    <w:rsid w:val="00381A9F"/>
    <w:rsid w:val="00382150"/>
    <w:rsid w:val="00382B34"/>
    <w:rsid w:val="0038375E"/>
    <w:rsid w:val="003909B6"/>
    <w:rsid w:val="00390FA8"/>
    <w:rsid w:val="0039266A"/>
    <w:rsid w:val="003933A7"/>
    <w:rsid w:val="003935DB"/>
    <w:rsid w:val="00397BC9"/>
    <w:rsid w:val="003A0189"/>
    <w:rsid w:val="003A4654"/>
    <w:rsid w:val="003A59AA"/>
    <w:rsid w:val="003A65E3"/>
    <w:rsid w:val="003A796C"/>
    <w:rsid w:val="003B1CE6"/>
    <w:rsid w:val="003B1FF7"/>
    <w:rsid w:val="003B2861"/>
    <w:rsid w:val="003B317F"/>
    <w:rsid w:val="003B6CEE"/>
    <w:rsid w:val="003C0374"/>
    <w:rsid w:val="003C0715"/>
    <w:rsid w:val="003C0CBD"/>
    <w:rsid w:val="003C138B"/>
    <w:rsid w:val="003C2E13"/>
    <w:rsid w:val="003C3977"/>
    <w:rsid w:val="003C416E"/>
    <w:rsid w:val="003C47DB"/>
    <w:rsid w:val="003C5C9E"/>
    <w:rsid w:val="003C6AC0"/>
    <w:rsid w:val="003D43D7"/>
    <w:rsid w:val="003D649A"/>
    <w:rsid w:val="003D6925"/>
    <w:rsid w:val="003E006E"/>
    <w:rsid w:val="003E2D55"/>
    <w:rsid w:val="003E30A5"/>
    <w:rsid w:val="003E31EF"/>
    <w:rsid w:val="003E5CD9"/>
    <w:rsid w:val="003E71C0"/>
    <w:rsid w:val="003E7389"/>
    <w:rsid w:val="003F04DA"/>
    <w:rsid w:val="003F094A"/>
    <w:rsid w:val="003F2A07"/>
    <w:rsid w:val="003F4741"/>
    <w:rsid w:val="004002AF"/>
    <w:rsid w:val="00401057"/>
    <w:rsid w:val="0040527A"/>
    <w:rsid w:val="0040670F"/>
    <w:rsid w:val="004069D7"/>
    <w:rsid w:val="00406BD6"/>
    <w:rsid w:val="004123D2"/>
    <w:rsid w:val="0041340B"/>
    <w:rsid w:val="0041388F"/>
    <w:rsid w:val="00413ACB"/>
    <w:rsid w:val="00414FD0"/>
    <w:rsid w:val="0042286A"/>
    <w:rsid w:val="00423151"/>
    <w:rsid w:val="00423889"/>
    <w:rsid w:val="00424772"/>
    <w:rsid w:val="00427A76"/>
    <w:rsid w:val="00430FFC"/>
    <w:rsid w:val="00431B7C"/>
    <w:rsid w:val="0043201E"/>
    <w:rsid w:val="00432225"/>
    <w:rsid w:val="00432458"/>
    <w:rsid w:val="004350BD"/>
    <w:rsid w:val="00437BB6"/>
    <w:rsid w:val="004421DD"/>
    <w:rsid w:val="004425AC"/>
    <w:rsid w:val="004434CD"/>
    <w:rsid w:val="00443882"/>
    <w:rsid w:val="00443A95"/>
    <w:rsid w:val="00447EA0"/>
    <w:rsid w:val="00451090"/>
    <w:rsid w:val="0045503C"/>
    <w:rsid w:val="004575A4"/>
    <w:rsid w:val="00460F05"/>
    <w:rsid w:val="00461005"/>
    <w:rsid w:val="004624F2"/>
    <w:rsid w:val="00462515"/>
    <w:rsid w:val="00467729"/>
    <w:rsid w:val="00467BDD"/>
    <w:rsid w:val="00467CB6"/>
    <w:rsid w:val="00470E34"/>
    <w:rsid w:val="0047114C"/>
    <w:rsid w:val="004717D1"/>
    <w:rsid w:val="004721E1"/>
    <w:rsid w:val="0047242D"/>
    <w:rsid w:val="0047350C"/>
    <w:rsid w:val="00474484"/>
    <w:rsid w:val="00474874"/>
    <w:rsid w:val="004756C2"/>
    <w:rsid w:val="00475763"/>
    <w:rsid w:val="00475A74"/>
    <w:rsid w:val="00476791"/>
    <w:rsid w:val="004778E8"/>
    <w:rsid w:val="00482335"/>
    <w:rsid w:val="004847EF"/>
    <w:rsid w:val="00484E15"/>
    <w:rsid w:val="004850F2"/>
    <w:rsid w:val="00485767"/>
    <w:rsid w:val="00485FCB"/>
    <w:rsid w:val="00486B2A"/>
    <w:rsid w:val="004873B8"/>
    <w:rsid w:val="00487DF8"/>
    <w:rsid w:val="004906A2"/>
    <w:rsid w:val="00490A2F"/>
    <w:rsid w:val="0049237E"/>
    <w:rsid w:val="00493668"/>
    <w:rsid w:val="00493E7A"/>
    <w:rsid w:val="00496979"/>
    <w:rsid w:val="00497813"/>
    <w:rsid w:val="004A1945"/>
    <w:rsid w:val="004A27C3"/>
    <w:rsid w:val="004A2ABE"/>
    <w:rsid w:val="004A2E17"/>
    <w:rsid w:val="004A3EB5"/>
    <w:rsid w:val="004A3F14"/>
    <w:rsid w:val="004A41A8"/>
    <w:rsid w:val="004B0D5C"/>
    <w:rsid w:val="004B2933"/>
    <w:rsid w:val="004B380D"/>
    <w:rsid w:val="004B3BB1"/>
    <w:rsid w:val="004B42E0"/>
    <w:rsid w:val="004B5BDC"/>
    <w:rsid w:val="004B6040"/>
    <w:rsid w:val="004B7BF1"/>
    <w:rsid w:val="004C03DF"/>
    <w:rsid w:val="004C07A2"/>
    <w:rsid w:val="004C17D6"/>
    <w:rsid w:val="004C2CCF"/>
    <w:rsid w:val="004C3786"/>
    <w:rsid w:val="004C42D3"/>
    <w:rsid w:val="004C57AD"/>
    <w:rsid w:val="004C691F"/>
    <w:rsid w:val="004D03BF"/>
    <w:rsid w:val="004D1904"/>
    <w:rsid w:val="004D1F4F"/>
    <w:rsid w:val="004D308D"/>
    <w:rsid w:val="004D317E"/>
    <w:rsid w:val="004D33CE"/>
    <w:rsid w:val="004D3C86"/>
    <w:rsid w:val="004D3D01"/>
    <w:rsid w:val="004D477A"/>
    <w:rsid w:val="004D4916"/>
    <w:rsid w:val="004D4E3E"/>
    <w:rsid w:val="004D5573"/>
    <w:rsid w:val="004D56F3"/>
    <w:rsid w:val="004D6849"/>
    <w:rsid w:val="004D734C"/>
    <w:rsid w:val="004D7FBD"/>
    <w:rsid w:val="004E0917"/>
    <w:rsid w:val="004E2C7F"/>
    <w:rsid w:val="004E3345"/>
    <w:rsid w:val="004E6CD5"/>
    <w:rsid w:val="004E763F"/>
    <w:rsid w:val="004F1184"/>
    <w:rsid w:val="004F2BFF"/>
    <w:rsid w:val="004F3A79"/>
    <w:rsid w:val="004F4A60"/>
    <w:rsid w:val="004F4CAB"/>
    <w:rsid w:val="004F5432"/>
    <w:rsid w:val="004F61F6"/>
    <w:rsid w:val="004F67E6"/>
    <w:rsid w:val="004F6F8C"/>
    <w:rsid w:val="004F7B74"/>
    <w:rsid w:val="004F7F44"/>
    <w:rsid w:val="00501562"/>
    <w:rsid w:val="00502B4F"/>
    <w:rsid w:val="00502F32"/>
    <w:rsid w:val="00503AE3"/>
    <w:rsid w:val="005040D1"/>
    <w:rsid w:val="00505191"/>
    <w:rsid w:val="005066C0"/>
    <w:rsid w:val="0051124A"/>
    <w:rsid w:val="00514109"/>
    <w:rsid w:val="0051468E"/>
    <w:rsid w:val="005146A4"/>
    <w:rsid w:val="00517838"/>
    <w:rsid w:val="00517845"/>
    <w:rsid w:val="00517CB5"/>
    <w:rsid w:val="00520C7B"/>
    <w:rsid w:val="00524A0B"/>
    <w:rsid w:val="0053047B"/>
    <w:rsid w:val="0053278E"/>
    <w:rsid w:val="00532B0D"/>
    <w:rsid w:val="005330EB"/>
    <w:rsid w:val="00536506"/>
    <w:rsid w:val="00536E15"/>
    <w:rsid w:val="0053723D"/>
    <w:rsid w:val="005372AF"/>
    <w:rsid w:val="00540FD9"/>
    <w:rsid w:val="00542AC2"/>
    <w:rsid w:val="00553B83"/>
    <w:rsid w:val="0055421C"/>
    <w:rsid w:val="00557771"/>
    <w:rsid w:val="00557E97"/>
    <w:rsid w:val="0056299E"/>
    <w:rsid w:val="00566176"/>
    <w:rsid w:val="0056626B"/>
    <w:rsid w:val="0056685C"/>
    <w:rsid w:val="00566E37"/>
    <w:rsid w:val="00566EA9"/>
    <w:rsid w:val="0057411C"/>
    <w:rsid w:val="00574C2F"/>
    <w:rsid w:val="00575DFA"/>
    <w:rsid w:val="00576338"/>
    <w:rsid w:val="00576403"/>
    <w:rsid w:val="00576EAC"/>
    <w:rsid w:val="00577D60"/>
    <w:rsid w:val="00581D4C"/>
    <w:rsid w:val="0058215B"/>
    <w:rsid w:val="00582443"/>
    <w:rsid w:val="00582D73"/>
    <w:rsid w:val="00583E8E"/>
    <w:rsid w:val="00583FEE"/>
    <w:rsid w:val="00583FEF"/>
    <w:rsid w:val="00584325"/>
    <w:rsid w:val="0058433A"/>
    <w:rsid w:val="00584EFA"/>
    <w:rsid w:val="005857EC"/>
    <w:rsid w:val="00586013"/>
    <w:rsid w:val="00586B26"/>
    <w:rsid w:val="00587B46"/>
    <w:rsid w:val="00590014"/>
    <w:rsid w:val="00590191"/>
    <w:rsid w:val="00590A25"/>
    <w:rsid w:val="005911C9"/>
    <w:rsid w:val="00591DA1"/>
    <w:rsid w:val="0059386B"/>
    <w:rsid w:val="00595BB5"/>
    <w:rsid w:val="00595F40"/>
    <w:rsid w:val="005973A9"/>
    <w:rsid w:val="0059768F"/>
    <w:rsid w:val="00597B21"/>
    <w:rsid w:val="005A0DE9"/>
    <w:rsid w:val="005A1A83"/>
    <w:rsid w:val="005A3A36"/>
    <w:rsid w:val="005A3EDD"/>
    <w:rsid w:val="005A5555"/>
    <w:rsid w:val="005A7F9F"/>
    <w:rsid w:val="005B204C"/>
    <w:rsid w:val="005B4446"/>
    <w:rsid w:val="005B58BE"/>
    <w:rsid w:val="005B650A"/>
    <w:rsid w:val="005B704F"/>
    <w:rsid w:val="005B7A10"/>
    <w:rsid w:val="005C2FBC"/>
    <w:rsid w:val="005C373C"/>
    <w:rsid w:val="005C60A6"/>
    <w:rsid w:val="005C6C7A"/>
    <w:rsid w:val="005C6D2A"/>
    <w:rsid w:val="005C74C6"/>
    <w:rsid w:val="005C778E"/>
    <w:rsid w:val="005D0093"/>
    <w:rsid w:val="005D0376"/>
    <w:rsid w:val="005D04BF"/>
    <w:rsid w:val="005D0857"/>
    <w:rsid w:val="005D11B6"/>
    <w:rsid w:val="005D19CF"/>
    <w:rsid w:val="005D2954"/>
    <w:rsid w:val="005D2DF2"/>
    <w:rsid w:val="005D3746"/>
    <w:rsid w:val="005D4042"/>
    <w:rsid w:val="005D5358"/>
    <w:rsid w:val="005D5784"/>
    <w:rsid w:val="005E19B8"/>
    <w:rsid w:val="005E2CF4"/>
    <w:rsid w:val="005E2F1F"/>
    <w:rsid w:val="005E44F9"/>
    <w:rsid w:val="005E4D26"/>
    <w:rsid w:val="005E59CA"/>
    <w:rsid w:val="005E5C15"/>
    <w:rsid w:val="005E7BF1"/>
    <w:rsid w:val="005E7E9B"/>
    <w:rsid w:val="005E7FBD"/>
    <w:rsid w:val="005F1283"/>
    <w:rsid w:val="005F1B82"/>
    <w:rsid w:val="005F6231"/>
    <w:rsid w:val="00603955"/>
    <w:rsid w:val="00603E07"/>
    <w:rsid w:val="006050E2"/>
    <w:rsid w:val="00605C0D"/>
    <w:rsid w:val="006064C0"/>
    <w:rsid w:val="00606A75"/>
    <w:rsid w:val="00606C9D"/>
    <w:rsid w:val="00607621"/>
    <w:rsid w:val="006077A1"/>
    <w:rsid w:val="006112D6"/>
    <w:rsid w:val="00611AB9"/>
    <w:rsid w:val="00613727"/>
    <w:rsid w:val="00615E03"/>
    <w:rsid w:val="00615E21"/>
    <w:rsid w:val="006166B8"/>
    <w:rsid w:val="006172CB"/>
    <w:rsid w:val="006175A5"/>
    <w:rsid w:val="00621118"/>
    <w:rsid w:val="0062165F"/>
    <w:rsid w:val="006255DD"/>
    <w:rsid w:val="00626080"/>
    <w:rsid w:val="00626246"/>
    <w:rsid w:val="00630373"/>
    <w:rsid w:val="00630664"/>
    <w:rsid w:val="00632855"/>
    <w:rsid w:val="00636814"/>
    <w:rsid w:val="00636848"/>
    <w:rsid w:val="00636D9D"/>
    <w:rsid w:val="00636EEC"/>
    <w:rsid w:val="00640E8B"/>
    <w:rsid w:val="006420B2"/>
    <w:rsid w:val="0064258A"/>
    <w:rsid w:val="00646DE7"/>
    <w:rsid w:val="00652D4E"/>
    <w:rsid w:val="0065540C"/>
    <w:rsid w:val="0065634B"/>
    <w:rsid w:val="00660517"/>
    <w:rsid w:val="00662BE4"/>
    <w:rsid w:val="006649E4"/>
    <w:rsid w:val="00664AD1"/>
    <w:rsid w:val="00665D64"/>
    <w:rsid w:val="0066615A"/>
    <w:rsid w:val="00667624"/>
    <w:rsid w:val="00671258"/>
    <w:rsid w:val="006732E6"/>
    <w:rsid w:val="0067420E"/>
    <w:rsid w:val="00674746"/>
    <w:rsid w:val="00675E14"/>
    <w:rsid w:val="00676E1A"/>
    <w:rsid w:val="00680FF7"/>
    <w:rsid w:val="006819EE"/>
    <w:rsid w:val="006827DC"/>
    <w:rsid w:val="00682C76"/>
    <w:rsid w:val="00683627"/>
    <w:rsid w:val="006850FF"/>
    <w:rsid w:val="00687562"/>
    <w:rsid w:val="00687D22"/>
    <w:rsid w:val="00690087"/>
    <w:rsid w:val="006901FA"/>
    <w:rsid w:val="00690B23"/>
    <w:rsid w:val="00691992"/>
    <w:rsid w:val="00691DE3"/>
    <w:rsid w:val="00692375"/>
    <w:rsid w:val="006923D2"/>
    <w:rsid w:val="00692DB0"/>
    <w:rsid w:val="006960AE"/>
    <w:rsid w:val="006A06A6"/>
    <w:rsid w:val="006A0D47"/>
    <w:rsid w:val="006A225F"/>
    <w:rsid w:val="006A2900"/>
    <w:rsid w:val="006A3045"/>
    <w:rsid w:val="006A328B"/>
    <w:rsid w:val="006A35DF"/>
    <w:rsid w:val="006A4DF1"/>
    <w:rsid w:val="006A7CDE"/>
    <w:rsid w:val="006B1550"/>
    <w:rsid w:val="006B354D"/>
    <w:rsid w:val="006B3AE6"/>
    <w:rsid w:val="006B4418"/>
    <w:rsid w:val="006B4642"/>
    <w:rsid w:val="006B46C6"/>
    <w:rsid w:val="006B55B8"/>
    <w:rsid w:val="006B574F"/>
    <w:rsid w:val="006B60D7"/>
    <w:rsid w:val="006B6A24"/>
    <w:rsid w:val="006C0ED1"/>
    <w:rsid w:val="006C1CBA"/>
    <w:rsid w:val="006C2108"/>
    <w:rsid w:val="006C375A"/>
    <w:rsid w:val="006C4781"/>
    <w:rsid w:val="006D0BAE"/>
    <w:rsid w:val="006D154A"/>
    <w:rsid w:val="006D3324"/>
    <w:rsid w:val="006D3AB7"/>
    <w:rsid w:val="006D4C53"/>
    <w:rsid w:val="006D563A"/>
    <w:rsid w:val="006D6379"/>
    <w:rsid w:val="006D721B"/>
    <w:rsid w:val="006D7E74"/>
    <w:rsid w:val="006E140B"/>
    <w:rsid w:val="006E39AD"/>
    <w:rsid w:val="006E3D6E"/>
    <w:rsid w:val="006E50A4"/>
    <w:rsid w:val="006E5A92"/>
    <w:rsid w:val="006E6C15"/>
    <w:rsid w:val="006E7617"/>
    <w:rsid w:val="006E7884"/>
    <w:rsid w:val="006F0DD2"/>
    <w:rsid w:val="006F1F84"/>
    <w:rsid w:val="006F7A4B"/>
    <w:rsid w:val="006F7FE8"/>
    <w:rsid w:val="00700430"/>
    <w:rsid w:val="00700C56"/>
    <w:rsid w:val="007016AE"/>
    <w:rsid w:val="00702204"/>
    <w:rsid w:val="00705457"/>
    <w:rsid w:val="0070609F"/>
    <w:rsid w:val="007074BA"/>
    <w:rsid w:val="00712E97"/>
    <w:rsid w:val="00712F97"/>
    <w:rsid w:val="0071334A"/>
    <w:rsid w:val="00713C86"/>
    <w:rsid w:val="007159A3"/>
    <w:rsid w:val="00720630"/>
    <w:rsid w:val="00720D59"/>
    <w:rsid w:val="0072115A"/>
    <w:rsid w:val="0072144C"/>
    <w:rsid w:val="007215F4"/>
    <w:rsid w:val="0072532C"/>
    <w:rsid w:val="007303E1"/>
    <w:rsid w:val="00730EFE"/>
    <w:rsid w:val="00731E1A"/>
    <w:rsid w:val="007328C8"/>
    <w:rsid w:val="00734411"/>
    <w:rsid w:val="00734A5D"/>
    <w:rsid w:val="0073777E"/>
    <w:rsid w:val="007436BC"/>
    <w:rsid w:val="0074471C"/>
    <w:rsid w:val="00745D13"/>
    <w:rsid w:val="007516D1"/>
    <w:rsid w:val="007517F1"/>
    <w:rsid w:val="00753F4C"/>
    <w:rsid w:val="007541A0"/>
    <w:rsid w:val="00754FF1"/>
    <w:rsid w:val="007613F5"/>
    <w:rsid w:val="00764B08"/>
    <w:rsid w:val="007712BA"/>
    <w:rsid w:val="007722CD"/>
    <w:rsid w:val="00772731"/>
    <w:rsid w:val="00772CA8"/>
    <w:rsid w:val="00777193"/>
    <w:rsid w:val="007806D4"/>
    <w:rsid w:val="00782715"/>
    <w:rsid w:val="007853A5"/>
    <w:rsid w:val="00790D04"/>
    <w:rsid w:val="007924A4"/>
    <w:rsid w:val="00793569"/>
    <w:rsid w:val="0079481A"/>
    <w:rsid w:val="00795565"/>
    <w:rsid w:val="00795BEC"/>
    <w:rsid w:val="00795FC0"/>
    <w:rsid w:val="007A27E1"/>
    <w:rsid w:val="007A29AE"/>
    <w:rsid w:val="007A4611"/>
    <w:rsid w:val="007A73FE"/>
    <w:rsid w:val="007A742D"/>
    <w:rsid w:val="007A7FCB"/>
    <w:rsid w:val="007B232D"/>
    <w:rsid w:val="007B29E5"/>
    <w:rsid w:val="007B2FF3"/>
    <w:rsid w:val="007B306F"/>
    <w:rsid w:val="007B456C"/>
    <w:rsid w:val="007B50A4"/>
    <w:rsid w:val="007B5142"/>
    <w:rsid w:val="007B6FB7"/>
    <w:rsid w:val="007B7FEA"/>
    <w:rsid w:val="007C1C0B"/>
    <w:rsid w:val="007C68BD"/>
    <w:rsid w:val="007C6BFB"/>
    <w:rsid w:val="007C6D1F"/>
    <w:rsid w:val="007C7440"/>
    <w:rsid w:val="007C7C43"/>
    <w:rsid w:val="007D1D7A"/>
    <w:rsid w:val="007D1FF4"/>
    <w:rsid w:val="007D2EFE"/>
    <w:rsid w:val="007D3B07"/>
    <w:rsid w:val="007D41A6"/>
    <w:rsid w:val="007D5784"/>
    <w:rsid w:val="007D606E"/>
    <w:rsid w:val="007D713B"/>
    <w:rsid w:val="007E0AB8"/>
    <w:rsid w:val="007E15CC"/>
    <w:rsid w:val="007E3FF3"/>
    <w:rsid w:val="007E5AC6"/>
    <w:rsid w:val="007E6AD4"/>
    <w:rsid w:val="007F0483"/>
    <w:rsid w:val="007F0765"/>
    <w:rsid w:val="007F1CB1"/>
    <w:rsid w:val="007F2170"/>
    <w:rsid w:val="007F34FF"/>
    <w:rsid w:val="007F35BA"/>
    <w:rsid w:val="007F3C02"/>
    <w:rsid w:val="007F3F07"/>
    <w:rsid w:val="007F45D1"/>
    <w:rsid w:val="007F61EF"/>
    <w:rsid w:val="007F70F1"/>
    <w:rsid w:val="007F759E"/>
    <w:rsid w:val="008000A4"/>
    <w:rsid w:val="0080012C"/>
    <w:rsid w:val="008001AD"/>
    <w:rsid w:val="0080094F"/>
    <w:rsid w:val="00811EF6"/>
    <w:rsid w:val="008137B5"/>
    <w:rsid w:val="00814CAE"/>
    <w:rsid w:val="00820737"/>
    <w:rsid w:val="008209D3"/>
    <w:rsid w:val="008247E8"/>
    <w:rsid w:val="008264FF"/>
    <w:rsid w:val="00826731"/>
    <w:rsid w:val="00827775"/>
    <w:rsid w:val="00830528"/>
    <w:rsid w:val="0083118A"/>
    <w:rsid w:val="00832452"/>
    <w:rsid w:val="00833C15"/>
    <w:rsid w:val="00833FF5"/>
    <w:rsid w:val="00840775"/>
    <w:rsid w:val="00842FFB"/>
    <w:rsid w:val="00843094"/>
    <w:rsid w:val="00843411"/>
    <w:rsid w:val="008452D7"/>
    <w:rsid w:val="00845DEB"/>
    <w:rsid w:val="00846CCC"/>
    <w:rsid w:val="008475D6"/>
    <w:rsid w:val="00852588"/>
    <w:rsid w:val="00852D6D"/>
    <w:rsid w:val="00853065"/>
    <w:rsid w:val="008532AC"/>
    <w:rsid w:val="00854FE6"/>
    <w:rsid w:val="0085692B"/>
    <w:rsid w:val="008572B1"/>
    <w:rsid w:val="00857305"/>
    <w:rsid w:val="00857396"/>
    <w:rsid w:val="00857E02"/>
    <w:rsid w:val="00860D76"/>
    <w:rsid w:val="00864055"/>
    <w:rsid w:val="008641C1"/>
    <w:rsid w:val="00864E0C"/>
    <w:rsid w:val="00866151"/>
    <w:rsid w:val="00867369"/>
    <w:rsid w:val="00867DC3"/>
    <w:rsid w:val="00867EFF"/>
    <w:rsid w:val="0087211A"/>
    <w:rsid w:val="008721A6"/>
    <w:rsid w:val="00872A0F"/>
    <w:rsid w:val="008756B4"/>
    <w:rsid w:val="00876CF1"/>
    <w:rsid w:val="00877011"/>
    <w:rsid w:val="00882DA8"/>
    <w:rsid w:val="00883C16"/>
    <w:rsid w:val="00883E17"/>
    <w:rsid w:val="00884B4D"/>
    <w:rsid w:val="008851C5"/>
    <w:rsid w:val="00885818"/>
    <w:rsid w:val="008902AC"/>
    <w:rsid w:val="00890DBC"/>
    <w:rsid w:val="008917F2"/>
    <w:rsid w:val="00893320"/>
    <w:rsid w:val="0089535D"/>
    <w:rsid w:val="0089591A"/>
    <w:rsid w:val="008A23CC"/>
    <w:rsid w:val="008A2C4A"/>
    <w:rsid w:val="008A4365"/>
    <w:rsid w:val="008A6D23"/>
    <w:rsid w:val="008A7541"/>
    <w:rsid w:val="008B0503"/>
    <w:rsid w:val="008B06F5"/>
    <w:rsid w:val="008B189C"/>
    <w:rsid w:val="008B28E5"/>
    <w:rsid w:val="008B2FA4"/>
    <w:rsid w:val="008B4619"/>
    <w:rsid w:val="008B506A"/>
    <w:rsid w:val="008B77CF"/>
    <w:rsid w:val="008C0428"/>
    <w:rsid w:val="008C1933"/>
    <w:rsid w:val="008C1A17"/>
    <w:rsid w:val="008C1A28"/>
    <w:rsid w:val="008C1E21"/>
    <w:rsid w:val="008C2184"/>
    <w:rsid w:val="008C27F9"/>
    <w:rsid w:val="008C3788"/>
    <w:rsid w:val="008C3F37"/>
    <w:rsid w:val="008C5970"/>
    <w:rsid w:val="008C5AD6"/>
    <w:rsid w:val="008C687E"/>
    <w:rsid w:val="008C68DC"/>
    <w:rsid w:val="008D2D64"/>
    <w:rsid w:val="008D3EF8"/>
    <w:rsid w:val="008D3F22"/>
    <w:rsid w:val="008D440D"/>
    <w:rsid w:val="008D48B4"/>
    <w:rsid w:val="008D59F3"/>
    <w:rsid w:val="008D6D15"/>
    <w:rsid w:val="008D7469"/>
    <w:rsid w:val="008D7B0C"/>
    <w:rsid w:val="008E2E19"/>
    <w:rsid w:val="008E4965"/>
    <w:rsid w:val="008E4FB2"/>
    <w:rsid w:val="008E50BA"/>
    <w:rsid w:val="008E6426"/>
    <w:rsid w:val="008E668F"/>
    <w:rsid w:val="008E66F5"/>
    <w:rsid w:val="008E76A3"/>
    <w:rsid w:val="008F00BC"/>
    <w:rsid w:val="008F0158"/>
    <w:rsid w:val="008F0C49"/>
    <w:rsid w:val="008F0C50"/>
    <w:rsid w:val="008F2938"/>
    <w:rsid w:val="008F4373"/>
    <w:rsid w:val="008F4797"/>
    <w:rsid w:val="008F6635"/>
    <w:rsid w:val="008F73DF"/>
    <w:rsid w:val="00901B21"/>
    <w:rsid w:val="00903716"/>
    <w:rsid w:val="00903842"/>
    <w:rsid w:val="009051D6"/>
    <w:rsid w:val="009055D1"/>
    <w:rsid w:val="0090610C"/>
    <w:rsid w:val="00906120"/>
    <w:rsid w:val="009064B5"/>
    <w:rsid w:val="009130FE"/>
    <w:rsid w:val="00913262"/>
    <w:rsid w:val="009148F3"/>
    <w:rsid w:val="00915B48"/>
    <w:rsid w:val="009207F1"/>
    <w:rsid w:val="00923A01"/>
    <w:rsid w:val="00923BDD"/>
    <w:rsid w:val="00927C59"/>
    <w:rsid w:val="009335A6"/>
    <w:rsid w:val="00933FF7"/>
    <w:rsid w:val="0093452D"/>
    <w:rsid w:val="0093671E"/>
    <w:rsid w:val="0093799D"/>
    <w:rsid w:val="009406FB"/>
    <w:rsid w:val="00940773"/>
    <w:rsid w:val="00943067"/>
    <w:rsid w:val="00943326"/>
    <w:rsid w:val="009440CC"/>
    <w:rsid w:val="009469AD"/>
    <w:rsid w:val="00947A2A"/>
    <w:rsid w:val="00947D4C"/>
    <w:rsid w:val="00950D68"/>
    <w:rsid w:val="009528BC"/>
    <w:rsid w:val="00953130"/>
    <w:rsid w:val="00953422"/>
    <w:rsid w:val="0095375A"/>
    <w:rsid w:val="00953C32"/>
    <w:rsid w:val="009555AB"/>
    <w:rsid w:val="009556E8"/>
    <w:rsid w:val="00955945"/>
    <w:rsid w:val="00961063"/>
    <w:rsid w:val="00961833"/>
    <w:rsid w:val="00961975"/>
    <w:rsid w:val="00961E23"/>
    <w:rsid w:val="009627D1"/>
    <w:rsid w:val="009633CE"/>
    <w:rsid w:val="00963E1E"/>
    <w:rsid w:val="00964AAD"/>
    <w:rsid w:val="00965B4A"/>
    <w:rsid w:val="0096672B"/>
    <w:rsid w:val="0096697F"/>
    <w:rsid w:val="0096783F"/>
    <w:rsid w:val="00970B20"/>
    <w:rsid w:val="00970BFD"/>
    <w:rsid w:val="00970DC6"/>
    <w:rsid w:val="00971194"/>
    <w:rsid w:val="00973210"/>
    <w:rsid w:val="00974D75"/>
    <w:rsid w:val="00976C78"/>
    <w:rsid w:val="00977B6C"/>
    <w:rsid w:val="00980D4A"/>
    <w:rsid w:val="00982309"/>
    <w:rsid w:val="00982CF3"/>
    <w:rsid w:val="00982EB8"/>
    <w:rsid w:val="00982F1E"/>
    <w:rsid w:val="00983A8B"/>
    <w:rsid w:val="00984254"/>
    <w:rsid w:val="00984646"/>
    <w:rsid w:val="00985540"/>
    <w:rsid w:val="009868AA"/>
    <w:rsid w:val="00986916"/>
    <w:rsid w:val="00987F4C"/>
    <w:rsid w:val="0099382E"/>
    <w:rsid w:val="00996033"/>
    <w:rsid w:val="00997887"/>
    <w:rsid w:val="009A113C"/>
    <w:rsid w:val="009A259D"/>
    <w:rsid w:val="009A291A"/>
    <w:rsid w:val="009A3B65"/>
    <w:rsid w:val="009A4CE0"/>
    <w:rsid w:val="009A63E9"/>
    <w:rsid w:val="009A6B1C"/>
    <w:rsid w:val="009A71C1"/>
    <w:rsid w:val="009B2982"/>
    <w:rsid w:val="009B3779"/>
    <w:rsid w:val="009B7C8E"/>
    <w:rsid w:val="009C01B6"/>
    <w:rsid w:val="009C0CD5"/>
    <w:rsid w:val="009C1A73"/>
    <w:rsid w:val="009C1E3F"/>
    <w:rsid w:val="009C2110"/>
    <w:rsid w:val="009C25EE"/>
    <w:rsid w:val="009C2CFE"/>
    <w:rsid w:val="009D131C"/>
    <w:rsid w:val="009D137A"/>
    <w:rsid w:val="009D1582"/>
    <w:rsid w:val="009D24AD"/>
    <w:rsid w:val="009D37C5"/>
    <w:rsid w:val="009D427D"/>
    <w:rsid w:val="009D713D"/>
    <w:rsid w:val="009E0F1D"/>
    <w:rsid w:val="009E2051"/>
    <w:rsid w:val="009E2479"/>
    <w:rsid w:val="009E2B93"/>
    <w:rsid w:val="009E2C60"/>
    <w:rsid w:val="009F0AF7"/>
    <w:rsid w:val="009F0E98"/>
    <w:rsid w:val="009F12C6"/>
    <w:rsid w:val="009F178A"/>
    <w:rsid w:val="009F1B36"/>
    <w:rsid w:val="009F1F3B"/>
    <w:rsid w:val="009F38AB"/>
    <w:rsid w:val="009F43BA"/>
    <w:rsid w:val="009F5050"/>
    <w:rsid w:val="009F569A"/>
    <w:rsid w:val="009F669C"/>
    <w:rsid w:val="009F66DE"/>
    <w:rsid w:val="009F6E32"/>
    <w:rsid w:val="009F7DAA"/>
    <w:rsid w:val="00A009D7"/>
    <w:rsid w:val="00A02A28"/>
    <w:rsid w:val="00A03324"/>
    <w:rsid w:val="00A04C27"/>
    <w:rsid w:val="00A06935"/>
    <w:rsid w:val="00A1154F"/>
    <w:rsid w:val="00A11911"/>
    <w:rsid w:val="00A12CFA"/>
    <w:rsid w:val="00A131F3"/>
    <w:rsid w:val="00A13704"/>
    <w:rsid w:val="00A13F87"/>
    <w:rsid w:val="00A145DA"/>
    <w:rsid w:val="00A148E9"/>
    <w:rsid w:val="00A14CDB"/>
    <w:rsid w:val="00A161A2"/>
    <w:rsid w:val="00A16BFC"/>
    <w:rsid w:val="00A17225"/>
    <w:rsid w:val="00A20A52"/>
    <w:rsid w:val="00A21513"/>
    <w:rsid w:val="00A235BF"/>
    <w:rsid w:val="00A24479"/>
    <w:rsid w:val="00A26814"/>
    <w:rsid w:val="00A26F85"/>
    <w:rsid w:val="00A303DD"/>
    <w:rsid w:val="00A325C0"/>
    <w:rsid w:val="00A32B54"/>
    <w:rsid w:val="00A3626E"/>
    <w:rsid w:val="00A405E8"/>
    <w:rsid w:val="00A424B1"/>
    <w:rsid w:val="00A42BC2"/>
    <w:rsid w:val="00A44829"/>
    <w:rsid w:val="00A466ED"/>
    <w:rsid w:val="00A46E9F"/>
    <w:rsid w:val="00A500DD"/>
    <w:rsid w:val="00A543B2"/>
    <w:rsid w:val="00A54C71"/>
    <w:rsid w:val="00A54EBA"/>
    <w:rsid w:val="00A55148"/>
    <w:rsid w:val="00A5597A"/>
    <w:rsid w:val="00A6042C"/>
    <w:rsid w:val="00A60C8B"/>
    <w:rsid w:val="00A61C23"/>
    <w:rsid w:val="00A62FE8"/>
    <w:rsid w:val="00A63606"/>
    <w:rsid w:val="00A637B1"/>
    <w:rsid w:val="00A647C1"/>
    <w:rsid w:val="00A64ED1"/>
    <w:rsid w:val="00A64F70"/>
    <w:rsid w:val="00A66703"/>
    <w:rsid w:val="00A67E97"/>
    <w:rsid w:val="00A7446B"/>
    <w:rsid w:val="00A75463"/>
    <w:rsid w:val="00A7589B"/>
    <w:rsid w:val="00A75B02"/>
    <w:rsid w:val="00A77B89"/>
    <w:rsid w:val="00A8162F"/>
    <w:rsid w:val="00A829B6"/>
    <w:rsid w:val="00A83106"/>
    <w:rsid w:val="00A83DD5"/>
    <w:rsid w:val="00A860DF"/>
    <w:rsid w:val="00A909C9"/>
    <w:rsid w:val="00A91F38"/>
    <w:rsid w:val="00A92299"/>
    <w:rsid w:val="00A928F0"/>
    <w:rsid w:val="00A95553"/>
    <w:rsid w:val="00A971B8"/>
    <w:rsid w:val="00A97ABE"/>
    <w:rsid w:val="00A97BAF"/>
    <w:rsid w:val="00A97FCE"/>
    <w:rsid w:val="00AA163C"/>
    <w:rsid w:val="00AA21ED"/>
    <w:rsid w:val="00AA4FFA"/>
    <w:rsid w:val="00AA673A"/>
    <w:rsid w:val="00AB1C88"/>
    <w:rsid w:val="00AB2D0B"/>
    <w:rsid w:val="00AB3106"/>
    <w:rsid w:val="00AB3ED4"/>
    <w:rsid w:val="00AB4813"/>
    <w:rsid w:val="00AB4BB2"/>
    <w:rsid w:val="00AB5C38"/>
    <w:rsid w:val="00AB6EE4"/>
    <w:rsid w:val="00AB7AEF"/>
    <w:rsid w:val="00AB7BF2"/>
    <w:rsid w:val="00AB7C5C"/>
    <w:rsid w:val="00AC00D5"/>
    <w:rsid w:val="00AC0D88"/>
    <w:rsid w:val="00AC18EF"/>
    <w:rsid w:val="00AC2DEE"/>
    <w:rsid w:val="00AC35AC"/>
    <w:rsid w:val="00AC6C09"/>
    <w:rsid w:val="00AD01B0"/>
    <w:rsid w:val="00AD03DD"/>
    <w:rsid w:val="00AD05EC"/>
    <w:rsid w:val="00AD1E45"/>
    <w:rsid w:val="00AD3C39"/>
    <w:rsid w:val="00AD5F09"/>
    <w:rsid w:val="00AD63CE"/>
    <w:rsid w:val="00AD6517"/>
    <w:rsid w:val="00AD6B35"/>
    <w:rsid w:val="00AE0591"/>
    <w:rsid w:val="00AE06A1"/>
    <w:rsid w:val="00AE0C5B"/>
    <w:rsid w:val="00AE1098"/>
    <w:rsid w:val="00AE1FD7"/>
    <w:rsid w:val="00AE3DD1"/>
    <w:rsid w:val="00AE4ECD"/>
    <w:rsid w:val="00AE5DCB"/>
    <w:rsid w:val="00AE5E30"/>
    <w:rsid w:val="00AE6499"/>
    <w:rsid w:val="00AF23FF"/>
    <w:rsid w:val="00AF2A2B"/>
    <w:rsid w:val="00AF4A35"/>
    <w:rsid w:val="00AF558D"/>
    <w:rsid w:val="00AF5B85"/>
    <w:rsid w:val="00AF628C"/>
    <w:rsid w:val="00AF710E"/>
    <w:rsid w:val="00AF7816"/>
    <w:rsid w:val="00AF7C89"/>
    <w:rsid w:val="00AF7DA9"/>
    <w:rsid w:val="00B02CB2"/>
    <w:rsid w:val="00B04DDA"/>
    <w:rsid w:val="00B06AF7"/>
    <w:rsid w:val="00B06F44"/>
    <w:rsid w:val="00B1218F"/>
    <w:rsid w:val="00B12432"/>
    <w:rsid w:val="00B12D41"/>
    <w:rsid w:val="00B13228"/>
    <w:rsid w:val="00B13E5C"/>
    <w:rsid w:val="00B143A0"/>
    <w:rsid w:val="00B1589E"/>
    <w:rsid w:val="00B17CA9"/>
    <w:rsid w:val="00B17FFD"/>
    <w:rsid w:val="00B23028"/>
    <w:rsid w:val="00B23A90"/>
    <w:rsid w:val="00B23C98"/>
    <w:rsid w:val="00B24318"/>
    <w:rsid w:val="00B24DCF"/>
    <w:rsid w:val="00B314AF"/>
    <w:rsid w:val="00B31C4B"/>
    <w:rsid w:val="00B32B56"/>
    <w:rsid w:val="00B32D92"/>
    <w:rsid w:val="00B33D8D"/>
    <w:rsid w:val="00B35932"/>
    <w:rsid w:val="00B37EE1"/>
    <w:rsid w:val="00B402A3"/>
    <w:rsid w:val="00B44BBE"/>
    <w:rsid w:val="00B464E0"/>
    <w:rsid w:val="00B46773"/>
    <w:rsid w:val="00B473A8"/>
    <w:rsid w:val="00B47D16"/>
    <w:rsid w:val="00B5085E"/>
    <w:rsid w:val="00B50957"/>
    <w:rsid w:val="00B528DC"/>
    <w:rsid w:val="00B53F1B"/>
    <w:rsid w:val="00B549EB"/>
    <w:rsid w:val="00B54A34"/>
    <w:rsid w:val="00B54BAA"/>
    <w:rsid w:val="00B56296"/>
    <w:rsid w:val="00B56EE5"/>
    <w:rsid w:val="00B6255C"/>
    <w:rsid w:val="00B67C42"/>
    <w:rsid w:val="00B7548E"/>
    <w:rsid w:val="00B764BC"/>
    <w:rsid w:val="00B8256A"/>
    <w:rsid w:val="00B82E5D"/>
    <w:rsid w:val="00B85B56"/>
    <w:rsid w:val="00B86210"/>
    <w:rsid w:val="00B86C55"/>
    <w:rsid w:val="00B9193A"/>
    <w:rsid w:val="00B91A2D"/>
    <w:rsid w:val="00B91E20"/>
    <w:rsid w:val="00B941A0"/>
    <w:rsid w:val="00B958D9"/>
    <w:rsid w:val="00BA00A5"/>
    <w:rsid w:val="00BA1A67"/>
    <w:rsid w:val="00BA2DED"/>
    <w:rsid w:val="00BA3E79"/>
    <w:rsid w:val="00BA4059"/>
    <w:rsid w:val="00BA6871"/>
    <w:rsid w:val="00BA7CD0"/>
    <w:rsid w:val="00BB03B7"/>
    <w:rsid w:val="00BB03FD"/>
    <w:rsid w:val="00BB2137"/>
    <w:rsid w:val="00BB36F5"/>
    <w:rsid w:val="00BB3FAA"/>
    <w:rsid w:val="00BB58CC"/>
    <w:rsid w:val="00BB5C23"/>
    <w:rsid w:val="00BB5E4B"/>
    <w:rsid w:val="00BB5FBF"/>
    <w:rsid w:val="00BB6F74"/>
    <w:rsid w:val="00BB7AB4"/>
    <w:rsid w:val="00BB7C9A"/>
    <w:rsid w:val="00BC2F8D"/>
    <w:rsid w:val="00BC7176"/>
    <w:rsid w:val="00BC7869"/>
    <w:rsid w:val="00BD1991"/>
    <w:rsid w:val="00BD3FED"/>
    <w:rsid w:val="00BD718E"/>
    <w:rsid w:val="00BE1819"/>
    <w:rsid w:val="00BE1A69"/>
    <w:rsid w:val="00BE1DED"/>
    <w:rsid w:val="00BE2B91"/>
    <w:rsid w:val="00BE2DA0"/>
    <w:rsid w:val="00BE3B95"/>
    <w:rsid w:val="00BE52C1"/>
    <w:rsid w:val="00BE5D8D"/>
    <w:rsid w:val="00BE7A13"/>
    <w:rsid w:val="00BE7ACF"/>
    <w:rsid w:val="00BF0A47"/>
    <w:rsid w:val="00BF173B"/>
    <w:rsid w:val="00BF21A3"/>
    <w:rsid w:val="00BF3EEF"/>
    <w:rsid w:val="00BF4614"/>
    <w:rsid w:val="00BF5197"/>
    <w:rsid w:val="00BF5D71"/>
    <w:rsid w:val="00BF64CC"/>
    <w:rsid w:val="00BF69AF"/>
    <w:rsid w:val="00BF70D8"/>
    <w:rsid w:val="00BF734A"/>
    <w:rsid w:val="00BF7B93"/>
    <w:rsid w:val="00C03614"/>
    <w:rsid w:val="00C0485B"/>
    <w:rsid w:val="00C064BF"/>
    <w:rsid w:val="00C0655A"/>
    <w:rsid w:val="00C1003B"/>
    <w:rsid w:val="00C11E7B"/>
    <w:rsid w:val="00C14DD0"/>
    <w:rsid w:val="00C157B6"/>
    <w:rsid w:val="00C15B0A"/>
    <w:rsid w:val="00C21AA1"/>
    <w:rsid w:val="00C23834"/>
    <w:rsid w:val="00C24751"/>
    <w:rsid w:val="00C2515A"/>
    <w:rsid w:val="00C3144A"/>
    <w:rsid w:val="00C329C4"/>
    <w:rsid w:val="00C33713"/>
    <w:rsid w:val="00C35BB4"/>
    <w:rsid w:val="00C36692"/>
    <w:rsid w:val="00C37980"/>
    <w:rsid w:val="00C37C1E"/>
    <w:rsid w:val="00C42174"/>
    <w:rsid w:val="00C42C51"/>
    <w:rsid w:val="00C43704"/>
    <w:rsid w:val="00C45CB9"/>
    <w:rsid w:val="00C4707E"/>
    <w:rsid w:val="00C50555"/>
    <w:rsid w:val="00C525A4"/>
    <w:rsid w:val="00C533B5"/>
    <w:rsid w:val="00C541C7"/>
    <w:rsid w:val="00C5566B"/>
    <w:rsid w:val="00C55A9D"/>
    <w:rsid w:val="00C56708"/>
    <w:rsid w:val="00C60457"/>
    <w:rsid w:val="00C607C3"/>
    <w:rsid w:val="00C62895"/>
    <w:rsid w:val="00C628BD"/>
    <w:rsid w:val="00C63F25"/>
    <w:rsid w:val="00C64712"/>
    <w:rsid w:val="00C70561"/>
    <w:rsid w:val="00C72483"/>
    <w:rsid w:val="00C736B8"/>
    <w:rsid w:val="00C75CC1"/>
    <w:rsid w:val="00C8161C"/>
    <w:rsid w:val="00C841BF"/>
    <w:rsid w:val="00C859EB"/>
    <w:rsid w:val="00C85FC1"/>
    <w:rsid w:val="00C8746A"/>
    <w:rsid w:val="00C91804"/>
    <w:rsid w:val="00C935A5"/>
    <w:rsid w:val="00C94778"/>
    <w:rsid w:val="00C96867"/>
    <w:rsid w:val="00CA09E3"/>
    <w:rsid w:val="00CA2318"/>
    <w:rsid w:val="00CA3643"/>
    <w:rsid w:val="00CA4C9C"/>
    <w:rsid w:val="00CA52B0"/>
    <w:rsid w:val="00CA6D54"/>
    <w:rsid w:val="00CA78C6"/>
    <w:rsid w:val="00CA7F17"/>
    <w:rsid w:val="00CB2117"/>
    <w:rsid w:val="00CB42DE"/>
    <w:rsid w:val="00CB4976"/>
    <w:rsid w:val="00CB510C"/>
    <w:rsid w:val="00CB6554"/>
    <w:rsid w:val="00CC0635"/>
    <w:rsid w:val="00CC093D"/>
    <w:rsid w:val="00CC21D8"/>
    <w:rsid w:val="00CC49B2"/>
    <w:rsid w:val="00CC538F"/>
    <w:rsid w:val="00CC550F"/>
    <w:rsid w:val="00CC632B"/>
    <w:rsid w:val="00CC674D"/>
    <w:rsid w:val="00CC6C13"/>
    <w:rsid w:val="00CC7DEF"/>
    <w:rsid w:val="00CD08BF"/>
    <w:rsid w:val="00CD095B"/>
    <w:rsid w:val="00CD0960"/>
    <w:rsid w:val="00CD20BD"/>
    <w:rsid w:val="00CD3381"/>
    <w:rsid w:val="00CD75DD"/>
    <w:rsid w:val="00CE1A0F"/>
    <w:rsid w:val="00CE1A13"/>
    <w:rsid w:val="00CE4507"/>
    <w:rsid w:val="00CE520A"/>
    <w:rsid w:val="00CE5E0B"/>
    <w:rsid w:val="00CE6B62"/>
    <w:rsid w:val="00CE76DA"/>
    <w:rsid w:val="00CF0855"/>
    <w:rsid w:val="00CF48CF"/>
    <w:rsid w:val="00CF4A9E"/>
    <w:rsid w:val="00CF6729"/>
    <w:rsid w:val="00CF7CC4"/>
    <w:rsid w:val="00D0033F"/>
    <w:rsid w:val="00D00AD6"/>
    <w:rsid w:val="00D0190E"/>
    <w:rsid w:val="00D01C05"/>
    <w:rsid w:val="00D06377"/>
    <w:rsid w:val="00D076A2"/>
    <w:rsid w:val="00D14F57"/>
    <w:rsid w:val="00D15409"/>
    <w:rsid w:val="00D1592A"/>
    <w:rsid w:val="00D15FD9"/>
    <w:rsid w:val="00D17B07"/>
    <w:rsid w:val="00D17F37"/>
    <w:rsid w:val="00D20948"/>
    <w:rsid w:val="00D21412"/>
    <w:rsid w:val="00D217A3"/>
    <w:rsid w:val="00D21884"/>
    <w:rsid w:val="00D21D97"/>
    <w:rsid w:val="00D2655A"/>
    <w:rsid w:val="00D27B85"/>
    <w:rsid w:val="00D27FCD"/>
    <w:rsid w:val="00D30E02"/>
    <w:rsid w:val="00D31DEA"/>
    <w:rsid w:val="00D34E0F"/>
    <w:rsid w:val="00D3551F"/>
    <w:rsid w:val="00D35D76"/>
    <w:rsid w:val="00D37255"/>
    <w:rsid w:val="00D41F15"/>
    <w:rsid w:val="00D43BFA"/>
    <w:rsid w:val="00D44471"/>
    <w:rsid w:val="00D44697"/>
    <w:rsid w:val="00D4650D"/>
    <w:rsid w:val="00D465FD"/>
    <w:rsid w:val="00D508F8"/>
    <w:rsid w:val="00D50E04"/>
    <w:rsid w:val="00D520B2"/>
    <w:rsid w:val="00D528B1"/>
    <w:rsid w:val="00D52C89"/>
    <w:rsid w:val="00D52DFF"/>
    <w:rsid w:val="00D53470"/>
    <w:rsid w:val="00D624E6"/>
    <w:rsid w:val="00D62936"/>
    <w:rsid w:val="00D62C8B"/>
    <w:rsid w:val="00D6370E"/>
    <w:rsid w:val="00D63DBA"/>
    <w:rsid w:val="00D64088"/>
    <w:rsid w:val="00D64A67"/>
    <w:rsid w:val="00D65191"/>
    <w:rsid w:val="00D65A47"/>
    <w:rsid w:val="00D65D6E"/>
    <w:rsid w:val="00D66DC1"/>
    <w:rsid w:val="00D66E27"/>
    <w:rsid w:val="00D673B3"/>
    <w:rsid w:val="00D67755"/>
    <w:rsid w:val="00D67CC7"/>
    <w:rsid w:val="00D70336"/>
    <w:rsid w:val="00D70417"/>
    <w:rsid w:val="00D728B0"/>
    <w:rsid w:val="00D733DE"/>
    <w:rsid w:val="00D740BB"/>
    <w:rsid w:val="00D74C03"/>
    <w:rsid w:val="00D74D4E"/>
    <w:rsid w:val="00D751F9"/>
    <w:rsid w:val="00D80D42"/>
    <w:rsid w:val="00D818D2"/>
    <w:rsid w:val="00D818E6"/>
    <w:rsid w:val="00D81CD5"/>
    <w:rsid w:val="00D82A2F"/>
    <w:rsid w:val="00D830DB"/>
    <w:rsid w:val="00D830F4"/>
    <w:rsid w:val="00D84931"/>
    <w:rsid w:val="00D85001"/>
    <w:rsid w:val="00D85811"/>
    <w:rsid w:val="00D90D61"/>
    <w:rsid w:val="00D91858"/>
    <w:rsid w:val="00D927DF"/>
    <w:rsid w:val="00D928E3"/>
    <w:rsid w:val="00D95F07"/>
    <w:rsid w:val="00D96D79"/>
    <w:rsid w:val="00DA0E42"/>
    <w:rsid w:val="00DA14BB"/>
    <w:rsid w:val="00DA1990"/>
    <w:rsid w:val="00DA28AB"/>
    <w:rsid w:val="00DA2AE9"/>
    <w:rsid w:val="00DA3B35"/>
    <w:rsid w:val="00DA482B"/>
    <w:rsid w:val="00DA542E"/>
    <w:rsid w:val="00DA7001"/>
    <w:rsid w:val="00DA7F25"/>
    <w:rsid w:val="00DB13A9"/>
    <w:rsid w:val="00DB35CA"/>
    <w:rsid w:val="00DB3A19"/>
    <w:rsid w:val="00DB3B11"/>
    <w:rsid w:val="00DB43A2"/>
    <w:rsid w:val="00DB5B97"/>
    <w:rsid w:val="00DC23F5"/>
    <w:rsid w:val="00DC5BE9"/>
    <w:rsid w:val="00DD1673"/>
    <w:rsid w:val="00DD1CAA"/>
    <w:rsid w:val="00DD223B"/>
    <w:rsid w:val="00DD36E1"/>
    <w:rsid w:val="00DD3EF7"/>
    <w:rsid w:val="00DD414E"/>
    <w:rsid w:val="00DD45E2"/>
    <w:rsid w:val="00DD4B6E"/>
    <w:rsid w:val="00DD5612"/>
    <w:rsid w:val="00DD73D2"/>
    <w:rsid w:val="00DE2031"/>
    <w:rsid w:val="00DE3366"/>
    <w:rsid w:val="00DE4828"/>
    <w:rsid w:val="00DE4F55"/>
    <w:rsid w:val="00DE517A"/>
    <w:rsid w:val="00DE6EC7"/>
    <w:rsid w:val="00DF175F"/>
    <w:rsid w:val="00DF4A09"/>
    <w:rsid w:val="00DF5CF8"/>
    <w:rsid w:val="00DF7642"/>
    <w:rsid w:val="00E00275"/>
    <w:rsid w:val="00E0335E"/>
    <w:rsid w:val="00E03544"/>
    <w:rsid w:val="00E07924"/>
    <w:rsid w:val="00E10B7F"/>
    <w:rsid w:val="00E116C9"/>
    <w:rsid w:val="00E11C28"/>
    <w:rsid w:val="00E12373"/>
    <w:rsid w:val="00E13207"/>
    <w:rsid w:val="00E13AFE"/>
    <w:rsid w:val="00E13D70"/>
    <w:rsid w:val="00E1521B"/>
    <w:rsid w:val="00E16B0A"/>
    <w:rsid w:val="00E2158D"/>
    <w:rsid w:val="00E21B8F"/>
    <w:rsid w:val="00E2215F"/>
    <w:rsid w:val="00E2220F"/>
    <w:rsid w:val="00E24385"/>
    <w:rsid w:val="00E25879"/>
    <w:rsid w:val="00E25AE0"/>
    <w:rsid w:val="00E26022"/>
    <w:rsid w:val="00E26D19"/>
    <w:rsid w:val="00E272E1"/>
    <w:rsid w:val="00E314D5"/>
    <w:rsid w:val="00E342C2"/>
    <w:rsid w:val="00E345C0"/>
    <w:rsid w:val="00E35D89"/>
    <w:rsid w:val="00E36AB7"/>
    <w:rsid w:val="00E36AC7"/>
    <w:rsid w:val="00E36D46"/>
    <w:rsid w:val="00E37866"/>
    <w:rsid w:val="00E3790D"/>
    <w:rsid w:val="00E40564"/>
    <w:rsid w:val="00E42F87"/>
    <w:rsid w:val="00E43B03"/>
    <w:rsid w:val="00E44481"/>
    <w:rsid w:val="00E46B6A"/>
    <w:rsid w:val="00E46BBA"/>
    <w:rsid w:val="00E50BD1"/>
    <w:rsid w:val="00E53754"/>
    <w:rsid w:val="00E62363"/>
    <w:rsid w:val="00E63F8C"/>
    <w:rsid w:val="00E643ED"/>
    <w:rsid w:val="00E65E84"/>
    <w:rsid w:val="00E66145"/>
    <w:rsid w:val="00E711C1"/>
    <w:rsid w:val="00E72C10"/>
    <w:rsid w:val="00E73A50"/>
    <w:rsid w:val="00E74BED"/>
    <w:rsid w:val="00E77059"/>
    <w:rsid w:val="00E8096E"/>
    <w:rsid w:val="00E80C76"/>
    <w:rsid w:val="00E83AA9"/>
    <w:rsid w:val="00E843C0"/>
    <w:rsid w:val="00E8575B"/>
    <w:rsid w:val="00E86518"/>
    <w:rsid w:val="00E86A7B"/>
    <w:rsid w:val="00E909B7"/>
    <w:rsid w:val="00E912B2"/>
    <w:rsid w:val="00E9210C"/>
    <w:rsid w:val="00E92FA2"/>
    <w:rsid w:val="00E94802"/>
    <w:rsid w:val="00E95F68"/>
    <w:rsid w:val="00E96026"/>
    <w:rsid w:val="00E9715A"/>
    <w:rsid w:val="00EA1A5D"/>
    <w:rsid w:val="00EA1F42"/>
    <w:rsid w:val="00EA320E"/>
    <w:rsid w:val="00EA57FB"/>
    <w:rsid w:val="00EA79F5"/>
    <w:rsid w:val="00EB2E62"/>
    <w:rsid w:val="00EB407A"/>
    <w:rsid w:val="00EB69E3"/>
    <w:rsid w:val="00EB6B22"/>
    <w:rsid w:val="00EB794E"/>
    <w:rsid w:val="00EC2001"/>
    <w:rsid w:val="00EC4733"/>
    <w:rsid w:val="00EC5A9F"/>
    <w:rsid w:val="00ED3042"/>
    <w:rsid w:val="00ED5F47"/>
    <w:rsid w:val="00ED615D"/>
    <w:rsid w:val="00EE4593"/>
    <w:rsid w:val="00EE4A7E"/>
    <w:rsid w:val="00EE4FC3"/>
    <w:rsid w:val="00EE5CE2"/>
    <w:rsid w:val="00EF0D0A"/>
    <w:rsid w:val="00EF0DE3"/>
    <w:rsid w:val="00EF0F7F"/>
    <w:rsid w:val="00EF28D8"/>
    <w:rsid w:val="00EF4786"/>
    <w:rsid w:val="00EF5C39"/>
    <w:rsid w:val="00EF63D3"/>
    <w:rsid w:val="00EF6F01"/>
    <w:rsid w:val="00F022C4"/>
    <w:rsid w:val="00F02874"/>
    <w:rsid w:val="00F0411A"/>
    <w:rsid w:val="00F04730"/>
    <w:rsid w:val="00F04871"/>
    <w:rsid w:val="00F04ADE"/>
    <w:rsid w:val="00F112E7"/>
    <w:rsid w:val="00F13E7F"/>
    <w:rsid w:val="00F14BD8"/>
    <w:rsid w:val="00F1570F"/>
    <w:rsid w:val="00F17490"/>
    <w:rsid w:val="00F1796B"/>
    <w:rsid w:val="00F2214F"/>
    <w:rsid w:val="00F231DA"/>
    <w:rsid w:val="00F23D72"/>
    <w:rsid w:val="00F252EC"/>
    <w:rsid w:val="00F27956"/>
    <w:rsid w:val="00F30511"/>
    <w:rsid w:val="00F30A52"/>
    <w:rsid w:val="00F316AC"/>
    <w:rsid w:val="00F3306F"/>
    <w:rsid w:val="00F33162"/>
    <w:rsid w:val="00F34090"/>
    <w:rsid w:val="00F3468C"/>
    <w:rsid w:val="00F35E93"/>
    <w:rsid w:val="00F3704A"/>
    <w:rsid w:val="00F37491"/>
    <w:rsid w:val="00F40209"/>
    <w:rsid w:val="00F42360"/>
    <w:rsid w:val="00F43CA0"/>
    <w:rsid w:val="00F44D38"/>
    <w:rsid w:val="00F45570"/>
    <w:rsid w:val="00F4636D"/>
    <w:rsid w:val="00F4665B"/>
    <w:rsid w:val="00F4718C"/>
    <w:rsid w:val="00F47361"/>
    <w:rsid w:val="00F47AE8"/>
    <w:rsid w:val="00F50D49"/>
    <w:rsid w:val="00F52341"/>
    <w:rsid w:val="00F52D05"/>
    <w:rsid w:val="00F5582C"/>
    <w:rsid w:val="00F565CA"/>
    <w:rsid w:val="00F56919"/>
    <w:rsid w:val="00F57D43"/>
    <w:rsid w:val="00F608CC"/>
    <w:rsid w:val="00F6266A"/>
    <w:rsid w:val="00F62915"/>
    <w:rsid w:val="00F62D26"/>
    <w:rsid w:val="00F65645"/>
    <w:rsid w:val="00F65DC3"/>
    <w:rsid w:val="00F67658"/>
    <w:rsid w:val="00F70545"/>
    <w:rsid w:val="00F705DD"/>
    <w:rsid w:val="00F71396"/>
    <w:rsid w:val="00F719B1"/>
    <w:rsid w:val="00F72BDB"/>
    <w:rsid w:val="00F7397B"/>
    <w:rsid w:val="00F75B25"/>
    <w:rsid w:val="00F76770"/>
    <w:rsid w:val="00F80F58"/>
    <w:rsid w:val="00F83141"/>
    <w:rsid w:val="00F85456"/>
    <w:rsid w:val="00F85AE2"/>
    <w:rsid w:val="00F85B64"/>
    <w:rsid w:val="00F963E6"/>
    <w:rsid w:val="00FA0764"/>
    <w:rsid w:val="00FA2D30"/>
    <w:rsid w:val="00FA41D2"/>
    <w:rsid w:val="00FA472A"/>
    <w:rsid w:val="00FA570F"/>
    <w:rsid w:val="00FA5BFE"/>
    <w:rsid w:val="00FA646C"/>
    <w:rsid w:val="00FA7469"/>
    <w:rsid w:val="00FB0FC6"/>
    <w:rsid w:val="00FB220A"/>
    <w:rsid w:val="00FB2691"/>
    <w:rsid w:val="00FB2E46"/>
    <w:rsid w:val="00FB381F"/>
    <w:rsid w:val="00FB5B66"/>
    <w:rsid w:val="00FB6639"/>
    <w:rsid w:val="00FB69B9"/>
    <w:rsid w:val="00FB710B"/>
    <w:rsid w:val="00FB7172"/>
    <w:rsid w:val="00FB7229"/>
    <w:rsid w:val="00FB7BAA"/>
    <w:rsid w:val="00FB7E10"/>
    <w:rsid w:val="00FB7F12"/>
    <w:rsid w:val="00FC129F"/>
    <w:rsid w:val="00FC5588"/>
    <w:rsid w:val="00FC7624"/>
    <w:rsid w:val="00FD0097"/>
    <w:rsid w:val="00FD2C82"/>
    <w:rsid w:val="00FD3F37"/>
    <w:rsid w:val="00FD418C"/>
    <w:rsid w:val="00FD7255"/>
    <w:rsid w:val="00FE0456"/>
    <w:rsid w:val="00FE2CB0"/>
    <w:rsid w:val="00FE415B"/>
    <w:rsid w:val="00FE42A2"/>
    <w:rsid w:val="00FE4C8F"/>
    <w:rsid w:val="00FF01DB"/>
    <w:rsid w:val="00FF0796"/>
    <w:rsid w:val="00FF0E4C"/>
    <w:rsid w:val="00FF30AB"/>
    <w:rsid w:val="00FF36E8"/>
    <w:rsid w:val="00FF5FF0"/>
    <w:rsid w:val="00FF6131"/>
    <w:rsid w:val="00FF7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14:docId w14:val="3B573BD5"/>
  <w15:docId w15:val="{B8199E73-47C4-4080-9813-05FB64CF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81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0410"/>
    <w:rPr>
      <w:rFonts w:ascii="Tahoma" w:hAnsi="Tahoma" w:cs="Tahoma"/>
      <w:sz w:val="16"/>
      <w:szCs w:val="16"/>
    </w:rPr>
  </w:style>
  <w:style w:type="paragraph" w:styleId="Header">
    <w:name w:val="header"/>
    <w:basedOn w:val="Normal"/>
    <w:rsid w:val="00FE415B"/>
    <w:pPr>
      <w:tabs>
        <w:tab w:val="center" w:pos="4153"/>
        <w:tab w:val="right" w:pos="8306"/>
      </w:tabs>
    </w:pPr>
  </w:style>
  <w:style w:type="character" w:styleId="PageNumber">
    <w:name w:val="page number"/>
    <w:basedOn w:val="DefaultParagraphFont"/>
    <w:rsid w:val="00FE415B"/>
  </w:style>
  <w:style w:type="character" w:styleId="Strong">
    <w:name w:val="Strong"/>
    <w:basedOn w:val="DefaultParagraphFont"/>
    <w:qFormat/>
    <w:rsid w:val="00145D59"/>
    <w:rPr>
      <w:b/>
      <w:bCs/>
    </w:rPr>
  </w:style>
  <w:style w:type="paragraph" w:customStyle="1" w:styleId="StyleHeading123Auto">
    <w:name w:val="Style Heading 123 + Auto"/>
    <w:basedOn w:val="Normal"/>
    <w:link w:val="StyleHeading123AutoChar"/>
    <w:rsid w:val="0053278E"/>
    <w:pPr>
      <w:pBdr>
        <w:bottom w:val="single" w:sz="18" w:space="1" w:color="2D64BE"/>
      </w:pBdr>
      <w:tabs>
        <w:tab w:val="right" w:pos="9072"/>
      </w:tabs>
    </w:pPr>
    <w:rPr>
      <w:rFonts w:cs="Arial"/>
      <w:b/>
      <w:bCs/>
      <w:color w:val="2D64BE"/>
      <w:sz w:val="36"/>
      <w:szCs w:val="36"/>
    </w:rPr>
  </w:style>
  <w:style w:type="paragraph" w:styleId="Footer">
    <w:name w:val="footer"/>
    <w:basedOn w:val="Normal"/>
    <w:rsid w:val="00486B2A"/>
    <w:pPr>
      <w:tabs>
        <w:tab w:val="center" w:pos="4153"/>
        <w:tab w:val="right" w:pos="8306"/>
      </w:tabs>
    </w:pPr>
  </w:style>
  <w:style w:type="paragraph" w:customStyle="1" w:styleId="StyleStyleNo1HeadingBottomSinglesolidlineSeaGreen2">
    <w:name w:val="Style Style No 1. Heading + Bottom: (Single solid line Sea Green  2..."/>
    <w:basedOn w:val="Normal"/>
    <w:autoRedefine/>
    <w:rsid w:val="002D343C"/>
    <w:pPr>
      <w:tabs>
        <w:tab w:val="left" w:pos="851"/>
      </w:tabs>
      <w:spacing w:before="40" w:after="20"/>
      <w:ind w:left="851" w:hanging="851"/>
    </w:pPr>
    <w:rPr>
      <w:rFonts w:eastAsia="Times New Roman" w:cs="Arial"/>
      <w:b/>
      <w:bCs/>
      <w:color w:val="0070C0"/>
      <w:sz w:val="48"/>
      <w:szCs w:val="48"/>
    </w:rPr>
  </w:style>
  <w:style w:type="paragraph" w:styleId="ListParagraph">
    <w:name w:val="List Paragraph"/>
    <w:basedOn w:val="Normal"/>
    <w:uiPriority w:val="34"/>
    <w:qFormat/>
    <w:rsid w:val="0003149B"/>
    <w:pPr>
      <w:ind w:left="720"/>
      <w:contextualSpacing/>
    </w:pPr>
  </w:style>
  <w:style w:type="paragraph" w:customStyle="1" w:styleId="AnnRptHEADING1">
    <w:name w:val="AnnRpt HEADING 1"/>
    <w:basedOn w:val="StyleHeading123Auto"/>
    <w:link w:val="AnnRptHEADING1Char"/>
    <w:qFormat/>
    <w:rsid w:val="00010EFE"/>
    <w:pPr>
      <w:pBdr>
        <w:bottom w:val="single" w:sz="18" w:space="1" w:color="E36C0A" w:themeColor="accent6" w:themeShade="BF"/>
      </w:pBdr>
      <w:spacing w:before="40" w:after="20"/>
    </w:pPr>
    <w:rPr>
      <w:color w:val="E36C0A" w:themeColor="accent6" w:themeShade="BF"/>
    </w:rPr>
  </w:style>
  <w:style w:type="paragraph" w:customStyle="1" w:styleId="AnnRptHEADING2">
    <w:name w:val="AnnRpt HEADING 2"/>
    <w:basedOn w:val="Normal"/>
    <w:link w:val="AnnRptHEADING2Char"/>
    <w:qFormat/>
    <w:rsid w:val="00010EFE"/>
    <w:pPr>
      <w:tabs>
        <w:tab w:val="right" w:pos="9072"/>
      </w:tabs>
      <w:spacing w:before="40" w:after="20"/>
    </w:pPr>
    <w:rPr>
      <w:rFonts w:cs="Arial"/>
      <w:b/>
      <w:color w:val="E36C0A" w:themeColor="accent6" w:themeShade="BF"/>
      <w:sz w:val="28"/>
      <w:szCs w:val="28"/>
    </w:rPr>
  </w:style>
  <w:style w:type="character" w:customStyle="1" w:styleId="StyleHeading123AutoChar">
    <w:name w:val="Style Heading 123 + Auto Char"/>
    <w:basedOn w:val="DefaultParagraphFont"/>
    <w:link w:val="StyleHeading123Auto"/>
    <w:rsid w:val="00976C78"/>
    <w:rPr>
      <w:rFonts w:ascii="Arial" w:hAnsi="Arial" w:cs="Arial"/>
      <w:b/>
      <w:bCs/>
      <w:color w:val="2D64BE"/>
      <w:sz w:val="36"/>
      <w:szCs w:val="36"/>
    </w:rPr>
  </w:style>
  <w:style w:type="character" w:customStyle="1" w:styleId="AnnRptHEADING1Char">
    <w:name w:val="AnnRpt HEADING 1 Char"/>
    <w:basedOn w:val="StyleHeading123AutoChar"/>
    <w:link w:val="AnnRptHEADING1"/>
    <w:rsid w:val="00010EFE"/>
    <w:rPr>
      <w:rFonts w:ascii="Arial" w:hAnsi="Arial" w:cs="Arial"/>
      <w:b/>
      <w:bCs/>
      <w:color w:val="E36C0A" w:themeColor="accent6" w:themeShade="BF"/>
      <w:sz w:val="36"/>
      <w:szCs w:val="36"/>
    </w:rPr>
  </w:style>
  <w:style w:type="character" w:customStyle="1" w:styleId="AnnRptHEADING2Char">
    <w:name w:val="AnnRpt HEADING 2 Char"/>
    <w:basedOn w:val="DefaultParagraphFont"/>
    <w:link w:val="AnnRptHEADING2"/>
    <w:rsid w:val="00010EFE"/>
    <w:rPr>
      <w:rFonts w:ascii="Arial" w:hAnsi="Arial" w:cs="Arial"/>
      <w:b/>
      <w:color w:val="E36C0A" w:themeColor="accent6" w:themeShade="BF"/>
      <w:sz w:val="28"/>
      <w:szCs w:val="28"/>
    </w:rPr>
  </w:style>
  <w:style w:type="paragraph" w:customStyle="1" w:styleId="VGC-Head1">
    <w:name w:val="VGC - Head1"/>
    <w:basedOn w:val="AnnRptHEADING1"/>
    <w:link w:val="VGC-Head1Char"/>
    <w:qFormat/>
    <w:rsid w:val="008C1A28"/>
    <w:pPr>
      <w:pBdr>
        <w:bottom w:val="single" w:sz="18" w:space="1" w:color="002060"/>
      </w:pBdr>
    </w:pPr>
    <w:rPr>
      <w:color w:val="002060"/>
    </w:rPr>
  </w:style>
  <w:style w:type="paragraph" w:customStyle="1" w:styleId="VGC-Head1even">
    <w:name w:val="VGC - Head 1 even"/>
    <w:basedOn w:val="VGC-Head1"/>
    <w:qFormat/>
    <w:rsid w:val="008C1A28"/>
  </w:style>
  <w:style w:type="character" w:customStyle="1" w:styleId="VGC-Head1Char">
    <w:name w:val="VGC - Head1 Char"/>
    <w:basedOn w:val="AnnRptHEADING1Char"/>
    <w:link w:val="VGC-Head1"/>
    <w:rsid w:val="008C1A28"/>
    <w:rPr>
      <w:rFonts w:ascii="Arial" w:hAnsi="Arial" w:cs="Arial"/>
      <w:b/>
      <w:bCs/>
      <w:color w:val="002060"/>
      <w:sz w:val="36"/>
      <w:szCs w:val="36"/>
    </w:rPr>
  </w:style>
  <w:style w:type="paragraph" w:customStyle="1" w:styleId="VGC-Head10">
    <w:name w:val="VGC - Head 1"/>
    <w:basedOn w:val="AnnRptHEADING1"/>
    <w:link w:val="VGC-Head1Char0"/>
    <w:autoRedefine/>
    <w:qFormat/>
    <w:rsid w:val="002D343C"/>
    <w:pPr>
      <w:pBdr>
        <w:bottom w:val="single" w:sz="18" w:space="1" w:color="0070C0"/>
      </w:pBdr>
    </w:pPr>
    <w:rPr>
      <w:color w:val="0070C0"/>
    </w:rPr>
  </w:style>
  <w:style w:type="paragraph" w:customStyle="1" w:styleId="VGC-Head2">
    <w:name w:val="VGC - Head 2"/>
    <w:basedOn w:val="AnnRptHEADING2"/>
    <w:link w:val="VGC-Head2Char"/>
    <w:autoRedefine/>
    <w:qFormat/>
    <w:rsid w:val="002D343C"/>
    <w:rPr>
      <w:color w:val="0070C0"/>
    </w:rPr>
  </w:style>
  <w:style w:type="character" w:customStyle="1" w:styleId="VGC-Head1Char0">
    <w:name w:val="VGC - Head 1 Char"/>
    <w:basedOn w:val="AnnRptHEADING1Char"/>
    <w:link w:val="VGC-Head10"/>
    <w:rsid w:val="002D343C"/>
    <w:rPr>
      <w:rFonts w:ascii="Arial" w:hAnsi="Arial" w:cs="Arial"/>
      <w:b/>
      <w:bCs/>
      <w:color w:val="0070C0"/>
      <w:sz w:val="36"/>
      <w:szCs w:val="36"/>
    </w:rPr>
  </w:style>
  <w:style w:type="character" w:customStyle="1" w:styleId="VGC-Head2Char">
    <w:name w:val="VGC - Head 2 Char"/>
    <w:basedOn w:val="AnnRptHEADING2Char"/>
    <w:link w:val="VGC-Head2"/>
    <w:rsid w:val="002D343C"/>
    <w:rPr>
      <w:rFonts w:ascii="Arial" w:hAnsi="Arial" w:cs="Arial"/>
      <w:b/>
      <w:color w:val="0070C0"/>
      <w:sz w:val="28"/>
      <w:szCs w:val="28"/>
    </w:rPr>
  </w:style>
  <w:style w:type="character" w:styleId="CommentReference">
    <w:name w:val="annotation reference"/>
    <w:basedOn w:val="DefaultParagraphFont"/>
    <w:semiHidden/>
    <w:unhideWhenUsed/>
    <w:rsid w:val="00683627"/>
    <w:rPr>
      <w:sz w:val="16"/>
      <w:szCs w:val="16"/>
    </w:rPr>
  </w:style>
  <w:style w:type="paragraph" w:styleId="CommentText">
    <w:name w:val="annotation text"/>
    <w:basedOn w:val="Normal"/>
    <w:link w:val="CommentTextChar"/>
    <w:semiHidden/>
    <w:unhideWhenUsed/>
    <w:rsid w:val="00683627"/>
    <w:rPr>
      <w:sz w:val="20"/>
      <w:szCs w:val="20"/>
    </w:rPr>
  </w:style>
  <w:style w:type="character" w:customStyle="1" w:styleId="CommentTextChar">
    <w:name w:val="Comment Text Char"/>
    <w:basedOn w:val="DefaultParagraphFont"/>
    <w:link w:val="CommentText"/>
    <w:semiHidden/>
    <w:rsid w:val="00683627"/>
    <w:rPr>
      <w:rFonts w:ascii="Arial" w:hAnsi="Arial"/>
    </w:rPr>
  </w:style>
  <w:style w:type="paragraph" w:styleId="CommentSubject">
    <w:name w:val="annotation subject"/>
    <w:basedOn w:val="CommentText"/>
    <w:next w:val="CommentText"/>
    <w:link w:val="CommentSubjectChar"/>
    <w:semiHidden/>
    <w:unhideWhenUsed/>
    <w:rsid w:val="00683627"/>
    <w:rPr>
      <w:b/>
      <w:bCs/>
    </w:rPr>
  </w:style>
  <w:style w:type="character" w:customStyle="1" w:styleId="CommentSubjectChar">
    <w:name w:val="Comment Subject Char"/>
    <w:basedOn w:val="CommentTextChar"/>
    <w:link w:val="CommentSubject"/>
    <w:semiHidden/>
    <w:rsid w:val="00683627"/>
    <w:rPr>
      <w:rFonts w:ascii="Arial" w:hAnsi="Arial"/>
      <w:b/>
      <w:bCs/>
    </w:rPr>
  </w:style>
  <w:style w:type="paragraph" w:styleId="Revision">
    <w:name w:val="Revision"/>
    <w:hidden/>
    <w:uiPriority w:val="99"/>
    <w:semiHidden/>
    <w:rsid w:val="00683627"/>
    <w:rPr>
      <w:rFonts w:ascii="Arial" w:hAnsi="Arial"/>
      <w:sz w:val="22"/>
      <w:szCs w:val="24"/>
    </w:rPr>
  </w:style>
  <w:style w:type="character" w:styleId="Hyperlink">
    <w:name w:val="Hyperlink"/>
    <w:basedOn w:val="DefaultParagraphFont"/>
    <w:unhideWhenUsed/>
    <w:rsid w:val="00A16BFC"/>
    <w:rPr>
      <w:color w:val="0000FF" w:themeColor="hyperlink"/>
      <w:u w:val="single"/>
    </w:rPr>
  </w:style>
  <w:style w:type="character" w:styleId="UnresolvedMention">
    <w:name w:val="Unresolved Mention"/>
    <w:basedOn w:val="DefaultParagraphFont"/>
    <w:uiPriority w:val="99"/>
    <w:semiHidden/>
    <w:unhideWhenUsed/>
    <w:rsid w:val="003D6925"/>
    <w:rPr>
      <w:color w:val="808080"/>
      <w:shd w:val="clear" w:color="auto" w:fill="E6E6E6"/>
    </w:rPr>
  </w:style>
  <w:style w:type="character" w:styleId="FollowedHyperlink">
    <w:name w:val="FollowedHyperlink"/>
    <w:basedOn w:val="DefaultParagraphFont"/>
    <w:semiHidden/>
    <w:unhideWhenUsed/>
    <w:rsid w:val="00CB65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31">
      <w:bodyDiv w:val="1"/>
      <w:marLeft w:val="0"/>
      <w:marRight w:val="0"/>
      <w:marTop w:val="0"/>
      <w:marBottom w:val="0"/>
      <w:divBdr>
        <w:top w:val="none" w:sz="0" w:space="0" w:color="auto"/>
        <w:left w:val="none" w:sz="0" w:space="0" w:color="auto"/>
        <w:bottom w:val="none" w:sz="0" w:space="0" w:color="auto"/>
        <w:right w:val="none" w:sz="0" w:space="0" w:color="auto"/>
      </w:divBdr>
    </w:div>
    <w:div w:id="9842881">
      <w:bodyDiv w:val="1"/>
      <w:marLeft w:val="0"/>
      <w:marRight w:val="0"/>
      <w:marTop w:val="0"/>
      <w:marBottom w:val="0"/>
      <w:divBdr>
        <w:top w:val="none" w:sz="0" w:space="0" w:color="auto"/>
        <w:left w:val="none" w:sz="0" w:space="0" w:color="auto"/>
        <w:bottom w:val="none" w:sz="0" w:space="0" w:color="auto"/>
        <w:right w:val="none" w:sz="0" w:space="0" w:color="auto"/>
      </w:divBdr>
    </w:div>
    <w:div w:id="35130644">
      <w:bodyDiv w:val="1"/>
      <w:marLeft w:val="0"/>
      <w:marRight w:val="0"/>
      <w:marTop w:val="0"/>
      <w:marBottom w:val="0"/>
      <w:divBdr>
        <w:top w:val="none" w:sz="0" w:space="0" w:color="auto"/>
        <w:left w:val="none" w:sz="0" w:space="0" w:color="auto"/>
        <w:bottom w:val="none" w:sz="0" w:space="0" w:color="auto"/>
        <w:right w:val="none" w:sz="0" w:space="0" w:color="auto"/>
      </w:divBdr>
    </w:div>
    <w:div w:id="104229563">
      <w:bodyDiv w:val="1"/>
      <w:marLeft w:val="0"/>
      <w:marRight w:val="0"/>
      <w:marTop w:val="0"/>
      <w:marBottom w:val="0"/>
      <w:divBdr>
        <w:top w:val="none" w:sz="0" w:space="0" w:color="auto"/>
        <w:left w:val="none" w:sz="0" w:space="0" w:color="auto"/>
        <w:bottom w:val="none" w:sz="0" w:space="0" w:color="auto"/>
        <w:right w:val="none" w:sz="0" w:space="0" w:color="auto"/>
      </w:divBdr>
    </w:div>
    <w:div w:id="128669153">
      <w:bodyDiv w:val="1"/>
      <w:marLeft w:val="0"/>
      <w:marRight w:val="0"/>
      <w:marTop w:val="0"/>
      <w:marBottom w:val="0"/>
      <w:divBdr>
        <w:top w:val="none" w:sz="0" w:space="0" w:color="auto"/>
        <w:left w:val="none" w:sz="0" w:space="0" w:color="auto"/>
        <w:bottom w:val="none" w:sz="0" w:space="0" w:color="auto"/>
        <w:right w:val="none" w:sz="0" w:space="0" w:color="auto"/>
      </w:divBdr>
    </w:div>
    <w:div w:id="148250795">
      <w:bodyDiv w:val="1"/>
      <w:marLeft w:val="0"/>
      <w:marRight w:val="0"/>
      <w:marTop w:val="0"/>
      <w:marBottom w:val="0"/>
      <w:divBdr>
        <w:top w:val="none" w:sz="0" w:space="0" w:color="auto"/>
        <w:left w:val="none" w:sz="0" w:space="0" w:color="auto"/>
        <w:bottom w:val="none" w:sz="0" w:space="0" w:color="auto"/>
        <w:right w:val="none" w:sz="0" w:space="0" w:color="auto"/>
      </w:divBdr>
    </w:div>
    <w:div w:id="174926681">
      <w:bodyDiv w:val="1"/>
      <w:marLeft w:val="0"/>
      <w:marRight w:val="0"/>
      <w:marTop w:val="0"/>
      <w:marBottom w:val="0"/>
      <w:divBdr>
        <w:top w:val="none" w:sz="0" w:space="0" w:color="auto"/>
        <w:left w:val="none" w:sz="0" w:space="0" w:color="auto"/>
        <w:bottom w:val="none" w:sz="0" w:space="0" w:color="auto"/>
        <w:right w:val="none" w:sz="0" w:space="0" w:color="auto"/>
      </w:divBdr>
    </w:div>
    <w:div w:id="175965056">
      <w:bodyDiv w:val="1"/>
      <w:marLeft w:val="0"/>
      <w:marRight w:val="0"/>
      <w:marTop w:val="0"/>
      <w:marBottom w:val="0"/>
      <w:divBdr>
        <w:top w:val="none" w:sz="0" w:space="0" w:color="auto"/>
        <w:left w:val="none" w:sz="0" w:space="0" w:color="auto"/>
        <w:bottom w:val="none" w:sz="0" w:space="0" w:color="auto"/>
        <w:right w:val="none" w:sz="0" w:space="0" w:color="auto"/>
      </w:divBdr>
    </w:div>
    <w:div w:id="178786148">
      <w:bodyDiv w:val="1"/>
      <w:marLeft w:val="0"/>
      <w:marRight w:val="0"/>
      <w:marTop w:val="0"/>
      <w:marBottom w:val="0"/>
      <w:divBdr>
        <w:top w:val="none" w:sz="0" w:space="0" w:color="auto"/>
        <w:left w:val="none" w:sz="0" w:space="0" w:color="auto"/>
        <w:bottom w:val="none" w:sz="0" w:space="0" w:color="auto"/>
        <w:right w:val="none" w:sz="0" w:space="0" w:color="auto"/>
      </w:divBdr>
    </w:div>
    <w:div w:id="179243612">
      <w:bodyDiv w:val="1"/>
      <w:marLeft w:val="0"/>
      <w:marRight w:val="0"/>
      <w:marTop w:val="0"/>
      <w:marBottom w:val="0"/>
      <w:divBdr>
        <w:top w:val="none" w:sz="0" w:space="0" w:color="auto"/>
        <w:left w:val="none" w:sz="0" w:space="0" w:color="auto"/>
        <w:bottom w:val="none" w:sz="0" w:space="0" w:color="auto"/>
        <w:right w:val="none" w:sz="0" w:space="0" w:color="auto"/>
      </w:divBdr>
    </w:div>
    <w:div w:id="184368309">
      <w:bodyDiv w:val="1"/>
      <w:marLeft w:val="0"/>
      <w:marRight w:val="0"/>
      <w:marTop w:val="0"/>
      <w:marBottom w:val="0"/>
      <w:divBdr>
        <w:top w:val="none" w:sz="0" w:space="0" w:color="auto"/>
        <w:left w:val="none" w:sz="0" w:space="0" w:color="auto"/>
        <w:bottom w:val="none" w:sz="0" w:space="0" w:color="auto"/>
        <w:right w:val="none" w:sz="0" w:space="0" w:color="auto"/>
      </w:divBdr>
    </w:div>
    <w:div w:id="188565503">
      <w:bodyDiv w:val="1"/>
      <w:marLeft w:val="0"/>
      <w:marRight w:val="0"/>
      <w:marTop w:val="0"/>
      <w:marBottom w:val="0"/>
      <w:divBdr>
        <w:top w:val="none" w:sz="0" w:space="0" w:color="auto"/>
        <w:left w:val="none" w:sz="0" w:space="0" w:color="auto"/>
        <w:bottom w:val="none" w:sz="0" w:space="0" w:color="auto"/>
        <w:right w:val="none" w:sz="0" w:space="0" w:color="auto"/>
      </w:divBdr>
    </w:div>
    <w:div w:id="191918235">
      <w:bodyDiv w:val="1"/>
      <w:marLeft w:val="0"/>
      <w:marRight w:val="0"/>
      <w:marTop w:val="0"/>
      <w:marBottom w:val="0"/>
      <w:divBdr>
        <w:top w:val="none" w:sz="0" w:space="0" w:color="auto"/>
        <w:left w:val="none" w:sz="0" w:space="0" w:color="auto"/>
        <w:bottom w:val="none" w:sz="0" w:space="0" w:color="auto"/>
        <w:right w:val="none" w:sz="0" w:space="0" w:color="auto"/>
      </w:divBdr>
    </w:div>
    <w:div w:id="194736617">
      <w:bodyDiv w:val="1"/>
      <w:marLeft w:val="0"/>
      <w:marRight w:val="0"/>
      <w:marTop w:val="0"/>
      <w:marBottom w:val="0"/>
      <w:divBdr>
        <w:top w:val="none" w:sz="0" w:space="0" w:color="auto"/>
        <w:left w:val="none" w:sz="0" w:space="0" w:color="auto"/>
        <w:bottom w:val="none" w:sz="0" w:space="0" w:color="auto"/>
        <w:right w:val="none" w:sz="0" w:space="0" w:color="auto"/>
      </w:divBdr>
    </w:div>
    <w:div w:id="199704262">
      <w:bodyDiv w:val="1"/>
      <w:marLeft w:val="0"/>
      <w:marRight w:val="0"/>
      <w:marTop w:val="0"/>
      <w:marBottom w:val="0"/>
      <w:divBdr>
        <w:top w:val="none" w:sz="0" w:space="0" w:color="auto"/>
        <w:left w:val="none" w:sz="0" w:space="0" w:color="auto"/>
        <w:bottom w:val="none" w:sz="0" w:space="0" w:color="auto"/>
        <w:right w:val="none" w:sz="0" w:space="0" w:color="auto"/>
      </w:divBdr>
    </w:div>
    <w:div w:id="265355627">
      <w:bodyDiv w:val="1"/>
      <w:marLeft w:val="0"/>
      <w:marRight w:val="0"/>
      <w:marTop w:val="0"/>
      <w:marBottom w:val="0"/>
      <w:divBdr>
        <w:top w:val="none" w:sz="0" w:space="0" w:color="auto"/>
        <w:left w:val="none" w:sz="0" w:space="0" w:color="auto"/>
        <w:bottom w:val="none" w:sz="0" w:space="0" w:color="auto"/>
        <w:right w:val="none" w:sz="0" w:space="0" w:color="auto"/>
      </w:divBdr>
    </w:div>
    <w:div w:id="347683962">
      <w:bodyDiv w:val="1"/>
      <w:marLeft w:val="0"/>
      <w:marRight w:val="0"/>
      <w:marTop w:val="0"/>
      <w:marBottom w:val="0"/>
      <w:divBdr>
        <w:top w:val="none" w:sz="0" w:space="0" w:color="auto"/>
        <w:left w:val="none" w:sz="0" w:space="0" w:color="auto"/>
        <w:bottom w:val="none" w:sz="0" w:space="0" w:color="auto"/>
        <w:right w:val="none" w:sz="0" w:space="0" w:color="auto"/>
      </w:divBdr>
    </w:div>
    <w:div w:id="380250453">
      <w:bodyDiv w:val="1"/>
      <w:marLeft w:val="0"/>
      <w:marRight w:val="0"/>
      <w:marTop w:val="0"/>
      <w:marBottom w:val="0"/>
      <w:divBdr>
        <w:top w:val="none" w:sz="0" w:space="0" w:color="auto"/>
        <w:left w:val="none" w:sz="0" w:space="0" w:color="auto"/>
        <w:bottom w:val="none" w:sz="0" w:space="0" w:color="auto"/>
        <w:right w:val="none" w:sz="0" w:space="0" w:color="auto"/>
      </w:divBdr>
    </w:div>
    <w:div w:id="407120883">
      <w:bodyDiv w:val="1"/>
      <w:marLeft w:val="0"/>
      <w:marRight w:val="0"/>
      <w:marTop w:val="0"/>
      <w:marBottom w:val="0"/>
      <w:divBdr>
        <w:top w:val="none" w:sz="0" w:space="0" w:color="auto"/>
        <w:left w:val="none" w:sz="0" w:space="0" w:color="auto"/>
        <w:bottom w:val="none" w:sz="0" w:space="0" w:color="auto"/>
        <w:right w:val="none" w:sz="0" w:space="0" w:color="auto"/>
      </w:divBdr>
    </w:div>
    <w:div w:id="416024465">
      <w:bodyDiv w:val="1"/>
      <w:marLeft w:val="0"/>
      <w:marRight w:val="0"/>
      <w:marTop w:val="0"/>
      <w:marBottom w:val="0"/>
      <w:divBdr>
        <w:top w:val="none" w:sz="0" w:space="0" w:color="auto"/>
        <w:left w:val="none" w:sz="0" w:space="0" w:color="auto"/>
        <w:bottom w:val="none" w:sz="0" w:space="0" w:color="auto"/>
        <w:right w:val="none" w:sz="0" w:space="0" w:color="auto"/>
      </w:divBdr>
    </w:div>
    <w:div w:id="436292782">
      <w:bodyDiv w:val="1"/>
      <w:marLeft w:val="0"/>
      <w:marRight w:val="0"/>
      <w:marTop w:val="0"/>
      <w:marBottom w:val="0"/>
      <w:divBdr>
        <w:top w:val="none" w:sz="0" w:space="0" w:color="auto"/>
        <w:left w:val="none" w:sz="0" w:space="0" w:color="auto"/>
        <w:bottom w:val="none" w:sz="0" w:space="0" w:color="auto"/>
        <w:right w:val="none" w:sz="0" w:space="0" w:color="auto"/>
      </w:divBdr>
    </w:div>
    <w:div w:id="452555381">
      <w:bodyDiv w:val="1"/>
      <w:marLeft w:val="0"/>
      <w:marRight w:val="0"/>
      <w:marTop w:val="0"/>
      <w:marBottom w:val="0"/>
      <w:divBdr>
        <w:top w:val="none" w:sz="0" w:space="0" w:color="auto"/>
        <w:left w:val="none" w:sz="0" w:space="0" w:color="auto"/>
        <w:bottom w:val="none" w:sz="0" w:space="0" w:color="auto"/>
        <w:right w:val="none" w:sz="0" w:space="0" w:color="auto"/>
      </w:divBdr>
    </w:div>
    <w:div w:id="458645673">
      <w:bodyDiv w:val="1"/>
      <w:marLeft w:val="0"/>
      <w:marRight w:val="0"/>
      <w:marTop w:val="0"/>
      <w:marBottom w:val="0"/>
      <w:divBdr>
        <w:top w:val="none" w:sz="0" w:space="0" w:color="auto"/>
        <w:left w:val="none" w:sz="0" w:space="0" w:color="auto"/>
        <w:bottom w:val="none" w:sz="0" w:space="0" w:color="auto"/>
        <w:right w:val="none" w:sz="0" w:space="0" w:color="auto"/>
      </w:divBdr>
    </w:div>
    <w:div w:id="468715999">
      <w:bodyDiv w:val="1"/>
      <w:marLeft w:val="0"/>
      <w:marRight w:val="0"/>
      <w:marTop w:val="0"/>
      <w:marBottom w:val="0"/>
      <w:divBdr>
        <w:top w:val="none" w:sz="0" w:space="0" w:color="auto"/>
        <w:left w:val="none" w:sz="0" w:space="0" w:color="auto"/>
        <w:bottom w:val="none" w:sz="0" w:space="0" w:color="auto"/>
        <w:right w:val="none" w:sz="0" w:space="0" w:color="auto"/>
      </w:divBdr>
    </w:div>
    <w:div w:id="494884657">
      <w:bodyDiv w:val="1"/>
      <w:marLeft w:val="0"/>
      <w:marRight w:val="0"/>
      <w:marTop w:val="0"/>
      <w:marBottom w:val="0"/>
      <w:divBdr>
        <w:top w:val="none" w:sz="0" w:space="0" w:color="auto"/>
        <w:left w:val="none" w:sz="0" w:space="0" w:color="auto"/>
        <w:bottom w:val="none" w:sz="0" w:space="0" w:color="auto"/>
        <w:right w:val="none" w:sz="0" w:space="0" w:color="auto"/>
      </w:divBdr>
    </w:div>
    <w:div w:id="526797218">
      <w:bodyDiv w:val="1"/>
      <w:marLeft w:val="0"/>
      <w:marRight w:val="0"/>
      <w:marTop w:val="0"/>
      <w:marBottom w:val="0"/>
      <w:divBdr>
        <w:top w:val="none" w:sz="0" w:space="0" w:color="auto"/>
        <w:left w:val="none" w:sz="0" w:space="0" w:color="auto"/>
        <w:bottom w:val="none" w:sz="0" w:space="0" w:color="auto"/>
        <w:right w:val="none" w:sz="0" w:space="0" w:color="auto"/>
      </w:divBdr>
    </w:div>
    <w:div w:id="528757287">
      <w:bodyDiv w:val="1"/>
      <w:marLeft w:val="0"/>
      <w:marRight w:val="0"/>
      <w:marTop w:val="0"/>
      <w:marBottom w:val="0"/>
      <w:divBdr>
        <w:top w:val="none" w:sz="0" w:space="0" w:color="auto"/>
        <w:left w:val="none" w:sz="0" w:space="0" w:color="auto"/>
        <w:bottom w:val="none" w:sz="0" w:space="0" w:color="auto"/>
        <w:right w:val="none" w:sz="0" w:space="0" w:color="auto"/>
      </w:divBdr>
    </w:div>
    <w:div w:id="532379578">
      <w:bodyDiv w:val="1"/>
      <w:marLeft w:val="0"/>
      <w:marRight w:val="0"/>
      <w:marTop w:val="0"/>
      <w:marBottom w:val="0"/>
      <w:divBdr>
        <w:top w:val="none" w:sz="0" w:space="0" w:color="auto"/>
        <w:left w:val="none" w:sz="0" w:space="0" w:color="auto"/>
        <w:bottom w:val="none" w:sz="0" w:space="0" w:color="auto"/>
        <w:right w:val="none" w:sz="0" w:space="0" w:color="auto"/>
      </w:divBdr>
    </w:div>
    <w:div w:id="556821929">
      <w:bodyDiv w:val="1"/>
      <w:marLeft w:val="0"/>
      <w:marRight w:val="0"/>
      <w:marTop w:val="0"/>
      <w:marBottom w:val="0"/>
      <w:divBdr>
        <w:top w:val="none" w:sz="0" w:space="0" w:color="auto"/>
        <w:left w:val="none" w:sz="0" w:space="0" w:color="auto"/>
        <w:bottom w:val="none" w:sz="0" w:space="0" w:color="auto"/>
        <w:right w:val="none" w:sz="0" w:space="0" w:color="auto"/>
      </w:divBdr>
    </w:div>
    <w:div w:id="569775565">
      <w:bodyDiv w:val="1"/>
      <w:marLeft w:val="0"/>
      <w:marRight w:val="0"/>
      <w:marTop w:val="0"/>
      <w:marBottom w:val="0"/>
      <w:divBdr>
        <w:top w:val="none" w:sz="0" w:space="0" w:color="auto"/>
        <w:left w:val="none" w:sz="0" w:space="0" w:color="auto"/>
        <w:bottom w:val="none" w:sz="0" w:space="0" w:color="auto"/>
        <w:right w:val="none" w:sz="0" w:space="0" w:color="auto"/>
      </w:divBdr>
    </w:div>
    <w:div w:id="621111422">
      <w:bodyDiv w:val="1"/>
      <w:marLeft w:val="0"/>
      <w:marRight w:val="0"/>
      <w:marTop w:val="0"/>
      <w:marBottom w:val="0"/>
      <w:divBdr>
        <w:top w:val="none" w:sz="0" w:space="0" w:color="auto"/>
        <w:left w:val="none" w:sz="0" w:space="0" w:color="auto"/>
        <w:bottom w:val="none" w:sz="0" w:space="0" w:color="auto"/>
        <w:right w:val="none" w:sz="0" w:space="0" w:color="auto"/>
      </w:divBdr>
    </w:div>
    <w:div w:id="622997479">
      <w:bodyDiv w:val="1"/>
      <w:marLeft w:val="0"/>
      <w:marRight w:val="0"/>
      <w:marTop w:val="0"/>
      <w:marBottom w:val="0"/>
      <w:divBdr>
        <w:top w:val="none" w:sz="0" w:space="0" w:color="auto"/>
        <w:left w:val="none" w:sz="0" w:space="0" w:color="auto"/>
        <w:bottom w:val="none" w:sz="0" w:space="0" w:color="auto"/>
        <w:right w:val="none" w:sz="0" w:space="0" w:color="auto"/>
      </w:divBdr>
    </w:div>
    <w:div w:id="636572614">
      <w:bodyDiv w:val="1"/>
      <w:marLeft w:val="0"/>
      <w:marRight w:val="0"/>
      <w:marTop w:val="0"/>
      <w:marBottom w:val="0"/>
      <w:divBdr>
        <w:top w:val="none" w:sz="0" w:space="0" w:color="auto"/>
        <w:left w:val="none" w:sz="0" w:space="0" w:color="auto"/>
        <w:bottom w:val="none" w:sz="0" w:space="0" w:color="auto"/>
        <w:right w:val="none" w:sz="0" w:space="0" w:color="auto"/>
      </w:divBdr>
    </w:div>
    <w:div w:id="637297472">
      <w:bodyDiv w:val="1"/>
      <w:marLeft w:val="0"/>
      <w:marRight w:val="0"/>
      <w:marTop w:val="0"/>
      <w:marBottom w:val="0"/>
      <w:divBdr>
        <w:top w:val="none" w:sz="0" w:space="0" w:color="auto"/>
        <w:left w:val="none" w:sz="0" w:space="0" w:color="auto"/>
        <w:bottom w:val="none" w:sz="0" w:space="0" w:color="auto"/>
        <w:right w:val="none" w:sz="0" w:space="0" w:color="auto"/>
      </w:divBdr>
    </w:div>
    <w:div w:id="637881534">
      <w:bodyDiv w:val="1"/>
      <w:marLeft w:val="0"/>
      <w:marRight w:val="0"/>
      <w:marTop w:val="0"/>
      <w:marBottom w:val="0"/>
      <w:divBdr>
        <w:top w:val="none" w:sz="0" w:space="0" w:color="auto"/>
        <w:left w:val="none" w:sz="0" w:space="0" w:color="auto"/>
        <w:bottom w:val="none" w:sz="0" w:space="0" w:color="auto"/>
        <w:right w:val="none" w:sz="0" w:space="0" w:color="auto"/>
      </w:divBdr>
    </w:div>
    <w:div w:id="658309137">
      <w:bodyDiv w:val="1"/>
      <w:marLeft w:val="0"/>
      <w:marRight w:val="0"/>
      <w:marTop w:val="0"/>
      <w:marBottom w:val="0"/>
      <w:divBdr>
        <w:top w:val="none" w:sz="0" w:space="0" w:color="auto"/>
        <w:left w:val="none" w:sz="0" w:space="0" w:color="auto"/>
        <w:bottom w:val="none" w:sz="0" w:space="0" w:color="auto"/>
        <w:right w:val="none" w:sz="0" w:space="0" w:color="auto"/>
      </w:divBdr>
    </w:div>
    <w:div w:id="664280480">
      <w:bodyDiv w:val="1"/>
      <w:marLeft w:val="0"/>
      <w:marRight w:val="0"/>
      <w:marTop w:val="0"/>
      <w:marBottom w:val="0"/>
      <w:divBdr>
        <w:top w:val="none" w:sz="0" w:space="0" w:color="auto"/>
        <w:left w:val="none" w:sz="0" w:space="0" w:color="auto"/>
        <w:bottom w:val="none" w:sz="0" w:space="0" w:color="auto"/>
        <w:right w:val="none" w:sz="0" w:space="0" w:color="auto"/>
      </w:divBdr>
    </w:div>
    <w:div w:id="679312809">
      <w:bodyDiv w:val="1"/>
      <w:marLeft w:val="0"/>
      <w:marRight w:val="0"/>
      <w:marTop w:val="0"/>
      <w:marBottom w:val="0"/>
      <w:divBdr>
        <w:top w:val="none" w:sz="0" w:space="0" w:color="auto"/>
        <w:left w:val="none" w:sz="0" w:space="0" w:color="auto"/>
        <w:bottom w:val="none" w:sz="0" w:space="0" w:color="auto"/>
        <w:right w:val="none" w:sz="0" w:space="0" w:color="auto"/>
      </w:divBdr>
    </w:div>
    <w:div w:id="686367123">
      <w:bodyDiv w:val="1"/>
      <w:marLeft w:val="0"/>
      <w:marRight w:val="0"/>
      <w:marTop w:val="0"/>
      <w:marBottom w:val="0"/>
      <w:divBdr>
        <w:top w:val="none" w:sz="0" w:space="0" w:color="auto"/>
        <w:left w:val="none" w:sz="0" w:space="0" w:color="auto"/>
        <w:bottom w:val="none" w:sz="0" w:space="0" w:color="auto"/>
        <w:right w:val="none" w:sz="0" w:space="0" w:color="auto"/>
      </w:divBdr>
    </w:div>
    <w:div w:id="707729209">
      <w:bodyDiv w:val="1"/>
      <w:marLeft w:val="0"/>
      <w:marRight w:val="0"/>
      <w:marTop w:val="0"/>
      <w:marBottom w:val="0"/>
      <w:divBdr>
        <w:top w:val="none" w:sz="0" w:space="0" w:color="auto"/>
        <w:left w:val="none" w:sz="0" w:space="0" w:color="auto"/>
        <w:bottom w:val="none" w:sz="0" w:space="0" w:color="auto"/>
        <w:right w:val="none" w:sz="0" w:space="0" w:color="auto"/>
      </w:divBdr>
    </w:div>
    <w:div w:id="731582461">
      <w:bodyDiv w:val="1"/>
      <w:marLeft w:val="0"/>
      <w:marRight w:val="0"/>
      <w:marTop w:val="0"/>
      <w:marBottom w:val="0"/>
      <w:divBdr>
        <w:top w:val="none" w:sz="0" w:space="0" w:color="auto"/>
        <w:left w:val="none" w:sz="0" w:space="0" w:color="auto"/>
        <w:bottom w:val="none" w:sz="0" w:space="0" w:color="auto"/>
        <w:right w:val="none" w:sz="0" w:space="0" w:color="auto"/>
      </w:divBdr>
    </w:div>
    <w:div w:id="747654580">
      <w:bodyDiv w:val="1"/>
      <w:marLeft w:val="0"/>
      <w:marRight w:val="0"/>
      <w:marTop w:val="0"/>
      <w:marBottom w:val="0"/>
      <w:divBdr>
        <w:top w:val="none" w:sz="0" w:space="0" w:color="auto"/>
        <w:left w:val="none" w:sz="0" w:space="0" w:color="auto"/>
        <w:bottom w:val="none" w:sz="0" w:space="0" w:color="auto"/>
        <w:right w:val="none" w:sz="0" w:space="0" w:color="auto"/>
      </w:divBdr>
    </w:div>
    <w:div w:id="761805283">
      <w:bodyDiv w:val="1"/>
      <w:marLeft w:val="0"/>
      <w:marRight w:val="0"/>
      <w:marTop w:val="0"/>
      <w:marBottom w:val="0"/>
      <w:divBdr>
        <w:top w:val="none" w:sz="0" w:space="0" w:color="auto"/>
        <w:left w:val="none" w:sz="0" w:space="0" w:color="auto"/>
        <w:bottom w:val="none" w:sz="0" w:space="0" w:color="auto"/>
        <w:right w:val="none" w:sz="0" w:space="0" w:color="auto"/>
      </w:divBdr>
    </w:div>
    <w:div w:id="770972968">
      <w:bodyDiv w:val="1"/>
      <w:marLeft w:val="0"/>
      <w:marRight w:val="0"/>
      <w:marTop w:val="0"/>
      <w:marBottom w:val="0"/>
      <w:divBdr>
        <w:top w:val="none" w:sz="0" w:space="0" w:color="auto"/>
        <w:left w:val="none" w:sz="0" w:space="0" w:color="auto"/>
        <w:bottom w:val="none" w:sz="0" w:space="0" w:color="auto"/>
        <w:right w:val="none" w:sz="0" w:space="0" w:color="auto"/>
      </w:divBdr>
    </w:div>
    <w:div w:id="793984369">
      <w:bodyDiv w:val="1"/>
      <w:marLeft w:val="0"/>
      <w:marRight w:val="0"/>
      <w:marTop w:val="0"/>
      <w:marBottom w:val="0"/>
      <w:divBdr>
        <w:top w:val="none" w:sz="0" w:space="0" w:color="auto"/>
        <w:left w:val="none" w:sz="0" w:space="0" w:color="auto"/>
        <w:bottom w:val="none" w:sz="0" w:space="0" w:color="auto"/>
        <w:right w:val="none" w:sz="0" w:space="0" w:color="auto"/>
      </w:divBdr>
    </w:div>
    <w:div w:id="804784925">
      <w:bodyDiv w:val="1"/>
      <w:marLeft w:val="0"/>
      <w:marRight w:val="0"/>
      <w:marTop w:val="0"/>
      <w:marBottom w:val="0"/>
      <w:divBdr>
        <w:top w:val="none" w:sz="0" w:space="0" w:color="auto"/>
        <w:left w:val="none" w:sz="0" w:space="0" w:color="auto"/>
        <w:bottom w:val="none" w:sz="0" w:space="0" w:color="auto"/>
        <w:right w:val="none" w:sz="0" w:space="0" w:color="auto"/>
      </w:divBdr>
    </w:div>
    <w:div w:id="823857226">
      <w:bodyDiv w:val="1"/>
      <w:marLeft w:val="0"/>
      <w:marRight w:val="0"/>
      <w:marTop w:val="0"/>
      <w:marBottom w:val="0"/>
      <w:divBdr>
        <w:top w:val="none" w:sz="0" w:space="0" w:color="auto"/>
        <w:left w:val="none" w:sz="0" w:space="0" w:color="auto"/>
        <w:bottom w:val="none" w:sz="0" w:space="0" w:color="auto"/>
        <w:right w:val="none" w:sz="0" w:space="0" w:color="auto"/>
      </w:divBdr>
    </w:div>
    <w:div w:id="839078517">
      <w:bodyDiv w:val="1"/>
      <w:marLeft w:val="0"/>
      <w:marRight w:val="0"/>
      <w:marTop w:val="0"/>
      <w:marBottom w:val="0"/>
      <w:divBdr>
        <w:top w:val="none" w:sz="0" w:space="0" w:color="auto"/>
        <w:left w:val="none" w:sz="0" w:space="0" w:color="auto"/>
        <w:bottom w:val="none" w:sz="0" w:space="0" w:color="auto"/>
        <w:right w:val="none" w:sz="0" w:space="0" w:color="auto"/>
      </w:divBdr>
    </w:div>
    <w:div w:id="860585311">
      <w:bodyDiv w:val="1"/>
      <w:marLeft w:val="0"/>
      <w:marRight w:val="0"/>
      <w:marTop w:val="0"/>
      <w:marBottom w:val="0"/>
      <w:divBdr>
        <w:top w:val="none" w:sz="0" w:space="0" w:color="auto"/>
        <w:left w:val="none" w:sz="0" w:space="0" w:color="auto"/>
        <w:bottom w:val="none" w:sz="0" w:space="0" w:color="auto"/>
        <w:right w:val="none" w:sz="0" w:space="0" w:color="auto"/>
      </w:divBdr>
    </w:div>
    <w:div w:id="878397234">
      <w:bodyDiv w:val="1"/>
      <w:marLeft w:val="0"/>
      <w:marRight w:val="0"/>
      <w:marTop w:val="0"/>
      <w:marBottom w:val="0"/>
      <w:divBdr>
        <w:top w:val="none" w:sz="0" w:space="0" w:color="auto"/>
        <w:left w:val="none" w:sz="0" w:space="0" w:color="auto"/>
        <w:bottom w:val="none" w:sz="0" w:space="0" w:color="auto"/>
        <w:right w:val="none" w:sz="0" w:space="0" w:color="auto"/>
      </w:divBdr>
    </w:div>
    <w:div w:id="883443132">
      <w:bodyDiv w:val="1"/>
      <w:marLeft w:val="0"/>
      <w:marRight w:val="0"/>
      <w:marTop w:val="0"/>
      <w:marBottom w:val="0"/>
      <w:divBdr>
        <w:top w:val="none" w:sz="0" w:space="0" w:color="auto"/>
        <w:left w:val="none" w:sz="0" w:space="0" w:color="auto"/>
        <w:bottom w:val="none" w:sz="0" w:space="0" w:color="auto"/>
        <w:right w:val="none" w:sz="0" w:space="0" w:color="auto"/>
      </w:divBdr>
    </w:div>
    <w:div w:id="892697508">
      <w:bodyDiv w:val="1"/>
      <w:marLeft w:val="0"/>
      <w:marRight w:val="0"/>
      <w:marTop w:val="0"/>
      <w:marBottom w:val="0"/>
      <w:divBdr>
        <w:top w:val="none" w:sz="0" w:space="0" w:color="auto"/>
        <w:left w:val="none" w:sz="0" w:space="0" w:color="auto"/>
        <w:bottom w:val="none" w:sz="0" w:space="0" w:color="auto"/>
        <w:right w:val="none" w:sz="0" w:space="0" w:color="auto"/>
      </w:divBdr>
    </w:div>
    <w:div w:id="933050328">
      <w:bodyDiv w:val="1"/>
      <w:marLeft w:val="0"/>
      <w:marRight w:val="0"/>
      <w:marTop w:val="0"/>
      <w:marBottom w:val="0"/>
      <w:divBdr>
        <w:top w:val="none" w:sz="0" w:space="0" w:color="auto"/>
        <w:left w:val="none" w:sz="0" w:space="0" w:color="auto"/>
        <w:bottom w:val="none" w:sz="0" w:space="0" w:color="auto"/>
        <w:right w:val="none" w:sz="0" w:space="0" w:color="auto"/>
      </w:divBdr>
    </w:div>
    <w:div w:id="998073266">
      <w:bodyDiv w:val="1"/>
      <w:marLeft w:val="0"/>
      <w:marRight w:val="0"/>
      <w:marTop w:val="0"/>
      <w:marBottom w:val="0"/>
      <w:divBdr>
        <w:top w:val="none" w:sz="0" w:space="0" w:color="auto"/>
        <w:left w:val="none" w:sz="0" w:space="0" w:color="auto"/>
        <w:bottom w:val="none" w:sz="0" w:space="0" w:color="auto"/>
        <w:right w:val="none" w:sz="0" w:space="0" w:color="auto"/>
      </w:divBdr>
    </w:div>
    <w:div w:id="1111776994">
      <w:bodyDiv w:val="1"/>
      <w:marLeft w:val="0"/>
      <w:marRight w:val="0"/>
      <w:marTop w:val="0"/>
      <w:marBottom w:val="0"/>
      <w:divBdr>
        <w:top w:val="none" w:sz="0" w:space="0" w:color="auto"/>
        <w:left w:val="none" w:sz="0" w:space="0" w:color="auto"/>
        <w:bottom w:val="none" w:sz="0" w:space="0" w:color="auto"/>
        <w:right w:val="none" w:sz="0" w:space="0" w:color="auto"/>
      </w:divBdr>
    </w:div>
    <w:div w:id="1137920378">
      <w:bodyDiv w:val="1"/>
      <w:marLeft w:val="0"/>
      <w:marRight w:val="0"/>
      <w:marTop w:val="0"/>
      <w:marBottom w:val="0"/>
      <w:divBdr>
        <w:top w:val="none" w:sz="0" w:space="0" w:color="auto"/>
        <w:left w:val="none" w:sz="0" w:space="0" w:color="auto"/>
        <w:bottom w:val="none" w:sz="0" w:space="0" w:color="auto"/>
        <w:right w:val="none" w:sz="0" w:space="0" w:color="auto"/>
      </w:divBdr>
    </w:div>
    <w:div w:id="1175537268">
      <w:bodyDiv w:val="1"/>
      <w:marLeft w:val="0"/>
      <w:marRight w:val="0"/>
      <w:marTop w:val="0"/>
      <w:marBottom w:val="0"/>
      <w:divBdr>
        <w:top w:val="none" w:sz="0" w:space="0" w:color="auto"/>
        <w:left w:val="none" w:sz="0" w:space="0" w:color="auto"/>
        <w:bottom w:val="none" w:sz="0" w:space="0" w:color="auto"/>
        <w:right w:val="none" w:sz="0" w:space="0" w:color="auto"/>
      </w:divBdr>
    </w:div>
    <w:div w:id="1194806772">
      <w:bodyDiv w:val="1"/>
      <w:marLeft w:val="0"/>
      <w:marRight w:val="0"/>
      <w:marTop w:val="0"/>
      <w:marBottom w:val="0"/>
      <w:divBdr>
        <w:top w:val="none" w:sz="0" w:space="0" w:color="auto"/>
        <w:left w:val="none" w:sz="0" w:space="0" w:color="auto"/>
        <w:bottom w:val="none" w:sz="0" w:space="0" w:color="auto"/>
        <w:right w:val="none" w:sz="0" w:space="0" w:color="auto"/>
      </w:divBdr>
    </w:div>
    <w:div w:id="1258562494">
      <w:bodyDiv w:val="1"/>
      <w:marLeft w:val="0"/>
      <w:marRight w:val="0"/>
      <w:marTop w:val="0"/>
      <w:marBottom w:val="0"/>
      <w:divBdr>
        <w:top w:val="none" w:sz="0" w:space="0" w:color="auto"/>
        <w:left w:val="none" w:sz="0" w:space="0" w:color="auto"/>
        <w:bottom w:val="none" w:sz="0" w:space="0" w:color="auto"/>
        <w:right w:val="none" w:sz="0" w:space="0" w:color="auto"/>
      </w:divBdr>
    </w:div>
    <w:div w:id="1260063057">
      <w:bodyDiv w:val="1"/>
      <w:marLeft w:val="0"/>
      <w:marRight w:val="0"/>
      <w:marTop w:val="0"/>
      <w:marBottom w:val="0"/>
      <w:divBdr>
        <w:top w:val="none" w:sz="0" w:space="0" w:color="auto"/>
        <w:left w:val="none" w:sz="0" w:space="0" w:color="auto"/>
        <w:bottom w:val="none" w:sz="0" w:space="0" w:color="auto"/>
        <w:right w:val="none" w:sz="0" w:space="0" w:color="auto"/>
      </w:divBdr>
    </w:div>
    <w:div w:id="1283000248">
      <w:bodyDiv w:val="1"/>
      <w:marLeft w:val="0"/>
      <w:marRight w:val="0"/>
      <w:marTop w:val="0"/>
      <w:marBottom w:val="0"/>
      <w:divBdr>
        <w:top w:val="none" w:sz="0" w:space="0" w:color="auto"/>
        <w:left w:val="none" w:sz="0" w:space="0" w:color="auto"/>
        <w:bottom w:val="none" w:sz="0" w:space="0" w:color="auto"/>
        <w:right w:val="none" w:sz="0" w:space="0" w:color="auto"/>
      </w:divBdr>
    </w:div>
    <w:div w:id="1293754763">
      <w:bodyDiv w:val="1"/>
      <w:marLeft w:val="0"/>
      <w:marRight w:val="0"/>
      <w:marTop w:val="0"/>
      <w:marBottom w:val="0"/>
      <w:divBdr>
        <w:top w:val="none" w:sz="0" w:space="0" w:color="auto"/>
        <w:left w:val="none" w:sz="0" w:space="0" w:color="auto"/>
        <w:bottom w:val="none" w:sz="0" w:space="0" w:color="auto"/>
        <w:right w:val="none" w:sz="0" w:space="0" w:color="auto"/>
      </w:divBdr>
    </w:div>
    <w:div w:id="1357079896">
      <w:bodyDiv w:val="1"/>
      <w:marLeft w:val="0"/>
      <w:marRight w:val="0"/>
      <w:marTop w:val="0"/>
      <w:marBottom w:val="0"/>
      <w:divBdr>
        <w:top w:val="none" w:sz="0" w:space="0" w:color="auto"/>
        <w:left w:val="none" w:sz="0" w:space="0" w:color="auto"/>
        <w:bottom w:val="none" w:sz="0" w:space="0" w:color="auto"/>
        <w:right w:val="none" w:sz="0" w:space="0" w:color="auto"/>
      </w:divBdr>
    </w:div>
    <w:div w:id="1363018488">
      <w:bodyDiv w:val="1"/>
      <w:marLeft w:val="0"/>
      <w:marRight w:val="0"/>
      <w:marTop w:val="0"/>
      <w:marBottom w:val="0"/>
      <w:divBdr>
        <w:top w:val="none" w:sz="0" w:space="0" w:color="auto"/>
        <w:left w:val="none" w:sz="0" w:space="0" w:color="auto"/>
        <w:bottom w:val="none" w:sz="0" w:space="0" w:color="auto"/>
        <w:right w:val="none" w:sz="0" w:space="0" w:color="auto"/>
      </w:divBdr>
    </w:div>
    <w:div w:id="1375497249">
      <w:bodyDiv w:val="1"/>
      <w:marLeft w:val="0"/>
      <w:marRight w:val="0"/>
      <w:marTop w:val="0"/>
      <w:marBottom w:val="0"/>
      <w:divBdr>
        <w:top w:val="none" w:sz="0" w:space="0" w:color="auto"/>
        <w:left w:val="none" w:sz="0" w:space="0" w:color="auto"/>
        <w:bottom w:val="none" w:sz="0" w:space="0" w:color="auto"/>
        <w:right w:val="none" w:sz="0" w:space="0" w:color="auto"/>
      </w:divBdr>
    </w:div>
    <w:div w:id="1381132485">
      <w:bodyDiv w:val="1"/>
      <w:marLeft w:val="0"/>
      <w:marRight w:val="0"/>
      <w:marTop w:val="0"/>
      <w:marBottom w:val="0"/>
      <w:divBdr>
        <w:top w:val="none" w:sz="0" w:space="0" w:color="auto"/>
        <w:left w:val="none" w:sz="0" w:space="0" w:color="auto"/>
        <w:bottom w:val="none" w:sz="0" w:space="0" w:color="auto"/>
        <w:right w:val="none" w:sz="0" w:space="0" w:color="auto"/>
      </w:divBdr>
    </w:div>
    <w:div w:id="1399552994">
      <w:bodyDiv w:val="1"/>
      <w:marLeft w:val="0"/>
      <w:marRight w:val="0"/>
      <w:marTop w:val="0"/>
      <w:marBottom w:val="0"/>
      <w:divBdr>
        <w:top w:val="none" w:sz="0" w:space="0" w:color="auto"/>
        <w:left w:val="none" w:sz="0" w:space="0" w:color="auto"/>
        <w:bottom w:val="none" w:sz="0" w:space="0" w:color="auto"/>
        <w:right w:val="none" w:sz="0" w:space="0" w:color="auto"/>
      </w:divBdr>
    </w:div>
    <w:div w:id="1453400005">
      <w:bodyDiv w:val="1"/>
      <w:marLeft w:val="0"/>
      <w:marRight w:val="0"/>
      <w:marTop w:val="0"/>
      <w:marBottom w:val="0"/>
      <w:divBdr>
        <w:top w:val="none" w:sz="0" w:space="0" w:color="auto"/>
        <w:left w:val="none" w:sz="0" w:space="0" w:color="auto"/>
        <w:bottom w:val="none" w:sz="0" w:space="0" w:color="auto"/>
        <w:right w:val="none" w:sz="0" w:space="0" w:color="auto"/>
      </w:divBdr>
    </w:div>
    <w:div w:id="1471704899">
      <w:bodyDiv w:val="1"/>
      <w:marLeft w:val="0"/>
      <w:marRight w:val="0"/>
      <w:marTop w:val="0"/>
      <w:marBottom w:val="0"/>
      <w:divBdr>
        <w:top w:val="none" w:sz="0" w:space="0" w:color="auto"/>
        <w:left w:val="none" w:sz="0" w:space="0" w:color="auto"/>
        <w:bottom w:val="none" w:sz="0" w:space="0" w:color="auto"/>
        <w:right w:val="none" w:sz="0" w:space="0" w:color="auto"/>
      </w:divBdr>
    </w:div>
    <w:div w:id="1480851715">
      <w:bodyDiv w:val="1"/>
      <w:marLeft w:val="0"/>
      <w:marRight w:val="0"/>
      <w:marTop w:val="0"/>
      <w:marBottom w:val="0"/>
      <w:divBdr>
        <w:top w:val="none" w:sz="0" w:space="0" w:color="auto"/>
        <w:left w:val="none" w:sz="0" w:space="0" w:color="auto"/>
        <w:bottom w:val="none" w:sz="0" w:space="0" w:color="auto"/>
        <w:right w:val="none" w:sz="0" w:space="0" w:color="auto"/>
      </w:divBdr>
    </w:div>
    <w:div w:id="1574465874">
      <w:bodyDiv w:val="1"/>
      <w:marLeft w:val="0"/>
      <w:marRight w:val="0"/>
      <w:marTop w:val="0"/>
      <w:marBottom w:val="0"/>
      <w:divBdr>
        <w:top w:val="none" w:sz="0" w:space="0" w:color="auto"/>
        <w:left w:val="none" w:sz="0" w:space="0" w:color="auto"/>
        <w:bottom w:val="none" w:sz="0" w:space="0" w:color="auto"/>
        <w:right w:val="none" w:sz="0" w:space="0" w:color="auto"/>
      </w:divBdr>
    </w:div>
    <w:div w:id="1580946644">
      <w:bodyDiv w:val="1"/>
      <w:marLeft w:val="0"/>
      <w:marRight w:val="0"/>
      <w:marTop w:val="0"/>
      <w:marBottom w:val="0"/>
      <w:divBdr>
        <w:top w:val="none" w:sz="0" w:space="0" w:color="auto"/>
        <w:left w:val="none" w:sz="0" w:space="0" w:color="auto"/>
        <w:bottom w:val="none" w:sz="0" w:space="0" w:color="auto"/>
        <w:right w:val="none" w:sz="0" w:space="0" w:color="auto"/>
      </w:divBdr>
    </w:div>
    <w:div w:id="1591309826">
      <w:bodyDiv w:val="1"/>
      <w:marLeft w:val="0"/>
      <w:marRight w:val="0"/>
      <w:marTop w:val="0"/>
      <w:marBottom w:val="0"/>
      <w:divBdr>
        <w:top w:val="none" w:sz="0" w:space="0" w:color="auto"/>
        <w:left w:val="none" w:sz="0" w:space="0" w:color="auto"/>
        <w:bottom w:val="none" w:sz="0" w:space="0" w:color="auto"/>
        <w:right w:val="none" w:sz="0" w:space="0" w:color="auto"/>
      </w:divBdr>
    </w:div>
    <w:div w:id="1592616167">
      <w:bodyDiv w:val="1"/>
      <w:marLeft w:val="0"/>
      <w:marRight w:val="0"/>
      <w:marTop w:val="0"/>
      <w:marBottom w:val="0"/>
      <w:divBdr>
        <w:top w:val="none" w:sz="0" w:space="0" w:color="auto"/>
        <w:left w:val="none" w:sz="0" w:space="0" w:color="auto"/>
        <w:bottom w:val="none" w:sz="0" w:space="0" w:color="auto"/>
        <w:right w:val="none" w:sz="0" w:space="0" w:color="auto"/>
      </w:divBdr>
    </w:div>
    <w:div w:id="1605305960">
      <w:bodyDiv w:val="1"/>
      <w:marLeft w:val="0"/>
      <w:marRight w:val="0"/>
      <w:marTop w:val="0"/>
      <w:marBottom w:val="0"/>
      <w:divBdr>
        <w:top w:val="none" w:sz="0" w:space="0" w:color="auto"/>
        <w:left w:val="none" w:sz="0" w:space="0" w:color="auto"/>
        <w:bottom w:val="none" w:sz="0" w:space="0" w:color="auto"/>
        <w:right w:val="none" w:sz="0" w:space="0" w:color="auto"/>
      </w:divBdr>
    </w:div>
    <w:div w:id="1607735003">
      <w:bodyDiv w:val="1"/>
      <w:marLeft w:val="0"/>
      <w:marRight w:val="0"/>
      <w:marTop w:val="0"/>
      <w:marBottom w:val="0"/>
      <w:divBdr>
        <w:top w:val="none" w:sz="0" w:space="0" w:color="auto"/>
        <w:left w:val="none" w:sz="0" w:space="0" w:color="auto"/>
        <w:bottom w:val="none" w:sz="0" w:space="0" w:color="auto"/>
        <w:right w:val="none" w:sz="0" w:space="0" w:color="auto"/>
      </w:divBdr>
    </w:div>
    <w:div w:id="1630432240">
      <w:bodyDiv w:val="1"/>
      <w:marLeft w:val="0"/>
      <w:marRight w:val="0"/>
      <w:marTop w:val="0"/>
      <w:marBottom w:val="0"/>
      <w:divBdr>
        <w:top w:val="none" w:sz="0" w:space="0" w:color="auto"/>
        <w:left w:val="none" w:sz="0" w:space="0" w:color="auto"/>
        <w:bottom w:val="none" w:sz="0" w:space="0" w:color="auto"/>
        <w:right w:val="none" w:sz="0" w:space="0" w:color="auto"/>
      </w:divBdr>
    </w:div>
    <w:div w:id="1649744729">
      <w:bodyDiv w:val="1"/>
      <w:marLeft w:val="0"/>
      <w:marRight w:val="0"/>
      <w:marTop w:val="0"/>
      <w:marBottom w:val="0"/>
      <w:divBdr>
        <w:top w:val="none" w:sz="0" w:space="0" w:color="auto"/>
        <w:left w:val="none" w:sz="0" w:space="0" w:color="auto"/>
        <w:bottom w:val="none" w:sz="0" w:space="0" w:color="auto"/>
        <w:right w:val="none" w:sz="0" w:space="0" w:color="auto"/>
      </w:divBdr>
    </w:div>
    <w:div w:id="1654600170">
      <w:bodyDiv w:val="1"/>
      <w:marLeft w:val="0"/>
      <w:marRight w:val="0"/>
      <w:marTop w:val="0"/>
      <w:marBottom w:val="0"/>
      <w:divBdr>
        <w:top w:val="none" w:sz="0" w:space="0" w:color="auto"/>
        <w:left w:val="none" w:sz="0" w:space="0" w:color="auto"/>
        <w:bottom w:val="none" w:sz="0" w:space="0" w:color="auto"/>
        <w:right w:val="none" w:sz="0" w:space="0" w:color="auto"/>
      </w:divBdr>
    </w:div>
    <w:div w:id="1690370837">
      <w:bodyDiv w:val="1"/>
      <w:marLeft w:val="0"/>
      <w:marRight w:val="0"/>
      <w:marTop w:val="0"/>
      <w:marBottom w:val="0"/>
      <w:divBdr>
        <w:top w:val="none" w:sz="0" w:space="0" w:color="auto"/>
        <w:left w:val="none" w:sz="0" w:space="0" w:color="auto"/>
        <w:bottom w:val="none" w:sz="0" w:space="0" w:color="auto"/>
        <w:right w:val="none" w:sz="0" w:space="0" w:color="auto"/>
      </w:divBdr>
    </w:div>
    <w:div w:id="1706176833">
      <w:bodyDiv w:val="1"/>
      <w:marLeft w:val="0"/>
      <w:marRight w:val="0"/>
      <w:marTop w:val="0"/>
      <w:marBottom w:val="0"/>
      <w:divBdr>
        <w:top w:val="none" w:sz="0" w:space="0" w:color="auto"/>
        <w:left w:val="none" w:sz="0" w:space="0" w:color="auto"/>
        <w:bottom w:val="none" w:sz="0" w:space="0" w:color="auto"/>
        <w:right w:val="none" w:sz="0" w:space="0" w:color="auto"/>
      </w:divBdr>
    </w:div>
    <w:div w:id="1708336103">
      <w:bodyDiv w:val="1"/>
      <w:marLeft w:val="0"/>
      <w:marRight w:val="0"/>
      <w:marTop w:val="0"/>
      <w:marBottom w:val="0"/>
      <w:divBdr>
        <w:top w:val="none" w:sz="0" w:space="0" w:color="auto"/>
        <w:left w:val="none" w:sz="0" w:space="0" w:color="auto"/>
        <w:bottom w:val="none" w:sz="0" w:space="0" w:color="auto"/>
        <w:right w:val="none" w:sz="0" w:space="0" w:color="auto"/>
      </w:divBdr>
    </w:div>
    <w:div w:id="1733893400">
      <w:bodyDiv w:val="1"/>
      <w:marLeft w:val="0"/>
      <w:marRight w:val="0"/>
      <w:marTop w:val="0"/>
      <w:marBottom w:val="0"/>
      <w:divBdr>
        <w:top w:val="none" w:sz="0" w:space="0" w:color="auto"/>
        <w:left w:val="none" w:sz="0" w:space="0" w:color="auto"/>
        <w:bottom w:val="none" w:sz="0" w:space="0" w:color="auto"/>
        <w:right w:val="none" w:sz="0" w:space="0" w:color="auto"/>
      </w:divBdr>
    </w:div>
    <w:div w:id="1740588440">
      <w:bodyDiv w:val="1"/>
      <w:marLeft w:val="0"/>
      <w:marRight w:val="0"/>
      <w:marTop w:val="0"/>
      <w:marBottom w:val="0"/>
      <w:divBdr>
        <w:top w:val="none" w:sz="0" w:space="0" w:color="auto"/>
        <w:left w:val="none" w:sz="0" w:space="0" w:color="auto"/>
        <w:bottom w:val="none" w:sz="0" w:space="0" w:color="auto"/>
        <w:right w:val="none" w:sz="0" w:space="0" w:color="auto"/>
      </w:divBdr>
    </w:div>
    <w:div w:id="1757828131">
      <w:bodyDiv w:val="1"/>
      <w:marLeft w:val="0"/>
      <w:marRight w:val="0"/>
      <w:marTop w:val="0"/>
      <w:marBottom w:val="0"/>
      <w:divBdr>
        <w:top w:val="none" w:sz="0" w:space="0" w:color="auto"/>
        <w:left w:val="none" w:sz="0" w:space="0" w:color="auto"/>
        <w:bottom w:val="none" w:sz="0" w:space="0" w:color="auto"/>
        <w:right w:val="none" w:sz="0" w:space="0" w:color="auto"/>
      </w:divBdr>
    </w:div>
    <w:div w:id="1789271822">
      <w:bodyDiv w:val="1"/>
      <w:marLeft w:val="0"/>
      <w:marRight w:val="0"/>
      <w:marTop w:val="0"/>
      <w:marBottom w:val="0"/>
      <w:divBdr>
        <w:top w:val="none" w:sz="0" w:space="0" w:color="auto"/>
        <w:left w:val="none" w:sz="0" w:space="0" w:color="auto"/>
        <w:bottom w:val="none" w:sz="0" w:space="0" w:color="auto"/>
        <w:right w:val="none" w:sz="0" w:space="0" w:color="auto"/>
      </w:divBdr>
    </w:div>
    <w:div w:id="1789272850">
      <w:bodyDiv w:val="1"/>
      <w:marLeft w:val="0"/>
      <w:marRight w:val="0"/>
      <w:marTop w:val="0"/>
      <w:marBottom w:val="0"/>
      <w:divBdr>
        <w:top w:val="none" w:sz="0" w:space="0" w:color="auto"/>
        <w:left w:val="none" w:sz="0" w:space="0" w:color="auto"/>
        <w:bottom w:val="none" w:sz="0" w:space="0" w:color="auto"/>
        <w:right w:val="none" w:sz="0" w:space="0" w:color="auto"/>
      </w:divBdr>
    </w:div>
    <w:div w:id="1867253481">
      <w:bodyDiv w:val="1"/>
      <w:marLeft w:val="0"/>
      <w:marRight w:val="0"/>
      <w:marTop w:val="0"/>
      <w:marBottom w:val="0"/>
      <w:divBdr>
        <w:top w:val="none" w:sz="0" w:space="0" w:color="auto"/>
        <w:left w:val="none" w:sz="0" w:space="0" w:color="auto"/>
        <w:bottom w:val="none" w:sz="0" w:space="0" w:color="auto"/>
        <w:right w:val="none" w:sz="0" w:space="0" w:color="auto"/>
      </w:divBdr>
    </w:div>
    <w:div w:id="1877499595">
      <w:bodyDiv w:val="1"/>
      <w:marLeft w:val="0"/>
      <w:marRight w:val="0"/>
      <w:marTop w:val="0"/>
      <w:marBottom w:val="0"/>
      <w:divBdr>
        <w:top w:val="none" w:sz="0" w:space="0" w:color="auto"/>
        <w:left w:val="none" w:sz="0" w:space="0" w:color="auto"/>
        <w:bottom w:val="none" w:sz="0" w:space="0" w:color="auto"/>
        <w:right w:val="none" w:sz="0" w:space="0" w:color="auto"/>
      </w:divBdr>
    </w:div>
    <w:div w:id="1882473348">
      <w:bodyDiv w:val="1"/>
      <w:marLeft w:val="0"/>
      <w:marRight w:val="0"/>
      <w:marTop w:val="0"/>
      <w:marBottom w:val="0"/>
      <w:divBdr>
        <w:top w:val="none" w:sz="0" w:space="0" w:color="auto"/>
        <w:left w:val="none" w:sz="0" w:space="0" w:color="auto"/>
        <w:bottom w:val="none" w:sz="0" w:space="0" w:color="auto"/>
        <w:right w:val="none" w:sz="0" w:space="0" w:color="auto"/>
      </w:divBdr>
    </w:div>
    <w:div w:id="1900363539">
      <w:bodyDiv w:val="1"/>
      <w:marLeft w:val="0"/>
      <w:marRight w:val="0"/>
      <w:marTop w:val="0"/>
      <w:marBottom w:val="0"/>
      <w:divBdr>
        <w:top w:val="none" w:sz="0" w:space="0" w:color="auto"/>
        <w:left w:val="none" w:sz="0" w:space="0" w:color="auto"/>
        <w:bottom w:val="none" w:sz="0" w:space="0" w:color="auto"/>
        <w:right w:val="none" w:sz="0" w:space="0" w:color="auto"/>
      </w:divBdr>
    </w:div>
    <w:div w:id="1903322802">
      <w:bodyDiv w:val="1"/>
      <w:marLeft w:val="0"/>
      <w:marRight w:val="0"/>
      <w:marTop w:val="0"/>
      <w:marBottom w:val="0"/>
      <w:divBdr>
        <w:top w:val="none" w:sz="0" w:space="0" w:color="auto"/>
        <w:left w:val="none" w:sz="0" w:space="0" w:color="auto"/>
        <w:bottom w:val="none" w:sz="0" w:space="0" w:color="auto"/>
        <w:right w:val="none" w:sz="0" w:space="0" w:color="auto"/>
      </w:divBdr>
    </w:div>
    <w:div w:id="1909195153">
      <w:bodyDiv w:val="1"/>
      <w:marLeft w:val="0"/>
      <w:marRight w:val="0"/>
      <w:marTop w:val="0"/>
      <w:marBottom w:val="0"/>
      <w:divBdr>
        <w:top w:val="none" w:sz="0" w:space="0" w:color="auto"/>
        <w:left w:val="none" w:sz="0" w:space="0" w:color="auto"/>
        <w:bottom w:val="none" w:sz="0" w:space="0" w:color="auto"/>
        <w:right w:val="none" w:sz="0" w:space="0" w:color="auto"/>
      </w:divBdr>
    </w:div>
    <w:div w:id="1940914605">
      <w:bodyDiv w:val="1"/>
      <w:marLeft w:val="0"/>
      <w:marRight w:val="0"/>
      <w:marTop w:val="0"/>
      <w:marBottom w:val="0"/>
      <w:divBdr>
        <w:top w:val="none" w:sz="0" w:space="0" w:color="auto"/>
        <w:left w:val="none" w:sz="0" w:space="0" w:color="auto"/>
        <w:bottom w:val="none" w:sz="0" w:space="0" w:color="auto"/>
        <w:right w:val="none" w:sz="0" w:space="0" w:color="auto"/>
      </w:divBdr>
    </w:div>
    <w:div w:id="1951694086">
      <w:bodyDiv w:val="1"/>
      <w:marLeft w:val="0"/>
      <w:marRight w:val="0"/>
      <w:marTop w:val="0"/>
      <w:marBottom w:val="0"/>
      <w:divBdr>
        <w:top w:val="none" w:sz="0" w:space="0" w:color="auto"/>
        <w:left w:val="none" w:sz="0" w:space="0" w:color="auto"/>
        <w:bottom w:val="none" w:sz="0" w:space="0" w:color="auto"/>
        <w:right w:val="none" w:sz="0" w:space="0" w:color="auto"/>
      </w:divBdr>
    </w:div>
    <w:div w:id="2003898054">
      <w:bodyDiv w:val="1"/>
      <w:marLeft w:val="0"/>
      <w:marRight w:val="0"/>
      <w:marTop w:val="0"/>
      <w:marBottom w:val="0"/>
      <w:divBdr>
        <w:top w:val="none" w:sz="0" w:space="0" w:color="auto"/>
        <w:left w:val="none" w:sz="0" w:space="0" w:color="auto"/>
        <w:bottom w:val="none" w:sz="0" w:space="0" w:color="auto"/>
        <w:right w:val="none" w:sz="0" w:space="0" w:color="auto"/>
      </w:divBdr>
    </w:div>
    <w:div w:id="2038651518">
      <w:bodyDiv w:val="1"/>
      <w:marLeft w:val="0"/>
      <w:marRight w:val="0"/>
      <w:marTop w:val="0"/>
      <w:marBottom w:val="0"/>
      <w:divBdr>
        <w:top w:val="none" w:sz="0" w:space="0" w:color="auto"/>
        <w:left w:val="none" w:sz="0" w:space="0" w:color="auto"/>
        <w:bottom w:val="none" w:sz="0" w:space="0" w:color="auto"/>
        <w:right w:val="none" w:sz="0" w:space="0" w:color="auto"/>
      </w:divBdr>
    </w:div>
    <w:div w:id="2039575991">
      <w:bodyDiv w:val="1"/>
      <w:marLeft w:val="0"/>
      <w:marRight w:val="0"/>
      <w:marTop w:val="0"/>
      <w:marBottom w:val="0"/>
      <w:divBdr>
        <w:top w:val="none" w:sz="0" w:space="0" w:color="auto"/>
        <w:left w:val="none" w:sz="0" w:space="0" w:color="auto"/>
        <w:bottom w:val="none" w:sz="0" w:space="0" w:color="auto"/>
        <w:right w:val="none" w:sz="0" w:space="0" w:color="auto"/>
      </w:divBdr>
    </w:div>
    <w:div w:id="2044092181">
      <w:bodyDiv w:val="1"/>
      <w:marLeft w:val="0"/>
      <w:marRight w:val="0"/>
      <w:marTop w:val="0"/>
      <w:marBottom w:val="0"/>
      <w:divBdr>
        <w:top w:val="none" w:sz="0" w:space="0" w:color="auto"/>
        <w:left w:val="none" w:sz="0" w:space="0" w:color="auto"/>
        <w:bottom w:val="none" w:sz="0" w:space="0" w:color="auto"/>
        <w:right w:val="none" w:sz="0" w:space="0" w:color="auto"/>
      </w:divBdr>
    </w:div>
    <w:div w:id="2091267421">
      <w:bodyDiv w:val="1"/>
      <w:marLeft w:val="0"/>
      <w:marRight w:val="0"/>
      <w:marTop w:val="0"/>
      <w:marBottom w:val="0"/>
      <w:divBdr>
        <w:top w:val="none" w:sz="0" w:space="0" w:color="auto"/>
        <w:left w:val="none" w:sz="0" w:space="0" w:color="auto"/>
        <w:bottom w:val="none" w:sz="0" w:space="0" w:color="auto"/>
        <w:right w:val="none" w:sz="0" w:space="0" w:color="auto"/>
      </w:divBdr>
    </w:div>
    <w:div w:id="2118020213">
      <w:bodyDiv w:val="1"/>
      <w:marLeft w:val="0"/>
      <w:marRight w:val="0"/>
      <w:marTop w:val="0"/>
      <w:marBottom w:val="0"/>
      <w:divBdr>
        <w:top w:val="none" w:sz="0" w:space="0" w:color="auto"/>
        <w:left w:val="none" w:sz="0" w:space="0" w:color="auto"/>
        <w:bottom w:val="none" w:sz="0" w:space="0" w:color="auto"/>
        <w:right w:val="none" w:sz="0" w:space="0" w:color="auto"/>
      </w:divBdr>
    </w:div>
    <w:div w:id="2124155373">
      <w:bodyDiv w:val="1"/>
      <w:marLeft w:val="0"/>
      <w:marRight w:val="0"/>
      <w:marTop w:val="0"/>
      <w:marBottom w:val="0"/>
      <w:divBdr>
        <w:top w:val="none" w:sz="0" w:space="0" w:color="auto"/>
        <w:left w:val="none" w:sz="0" w:space="0" w:color="auto"/>
        <w:bottom w:val="none" w:sz="0" w:space="0" w:color="auto"/>
        <w:right w:val="none" w:sz="0" w:space="0" w:color="auto"/>
      </w:divBdr>
    </w:div>
    <w:div w:id="212461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s.gov.au/statistics/people/population/regional-population/latest-release" TargetMode="External"/><Relationship Id="rId13" Type="http://schemas.openxmlformats.org/officeDocument/2006/relationships/hyperlink" Target="http://www.abs.gov.au/websitedbs/D3310114.nsf/Home/2016%20TableBuilder" TargetMode="External"/><Relationship Id="rId18" Type="http://schemas.openxmlformats.org/officeDocument/2006/relationships/hyperlink" Target="https://data.gov.au/dataset/dss-payment-demographic-dat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bs.gov.au/websitedbs/D3310114.nsf/Home/2016%20TableBuilder" TargetMode="External"/><Relationship Id="rId17" Type="http://schemas.openxmlformats.org/officeDocument/2006/relationships/hyperlink" Target="https://www.abs.gov.au/AUSSTATS/abs@.nsf/Lookup/2033.0.55.001Main+Features12016?OpenDocumen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bs.gov.au/statistics/people/population/regional-population/latest-relea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s.gov.au/websitedbs/D3310114.nsf/Home/2016%20TableBuilde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abs.gov.au/websitedbs/D3310114.nsf/Home/2016%20TableBuilder" TargetMode="External"/><Relationship Id="rId23" Type="http://schemas.openxmlformats.org/officeDocument/2006/relationships/footer" Target="footer2.xml"/><Relationship Id="rId10" Type="http://schemas.openxmlformats.org/officeDocument/2006/relationships/hyperlink" Target="https://data.gov.au/dataset/dss-payment-demographic-data" TargetMode="External"/><Relationship Id="rId19" Type="http://schemas.openxmlformats.org/officeDocument/2006/relationships/hyperlink" Target="https://www.abs.gov.au/AUSSTATS/abs@.nsf/Lookup/2033.0.55.001Main+Features12016?OpenDocument" TargetMode="External"/><Relationship Id="rId4" Type="http://schemas.openxmlformats.org/officeDocument/2006/relationships/settings" Target="settings.xml"/><Relationship Id="rId9" Type="http://schemas.openxmlformats.org/officeDocument/2006/relationships/hyperlink" Target="http://www.abs.gov.au/websitedbs/D3310114.nsf/Home/2016%20TableBuilder" TargetMode="External"/><Relationship Id="rId14" Type="http://schemas.openxmlformats.org/officeDocument/2006/relationships/hyperlink" Target="http://www.abs.gov.au/websitedbs/D3310114.nsf/Home/2016%20TableBuilder"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E9F89-8BEF-44E8-9E26-3DE008B9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78</Pages>
  <Words>26582</Words>
  <Characters>151521</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VLGGC Annual Allocation Report - Appendices</vt:lpstr>
    </vt:vector>
  </TitlesOfParts>
  <Company>VLGGC</Company>
  <LinksUpToDate>false</LinksUpToDate>
  <CharactersWithSpaces>177748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VLGGC Annual Allocation Report - Appendices</dc:title>
  <dc:creator>Nada.Bagaric@delwp.vic.gov.au</dc:creator>
  <cp:lastModifiedBy>Nada Bagaric (DJPR)</cp:lastModifiedBy>
  <cp:revision>27</cp:revision>
  <cp:lastPrinted>2019-07-19T05:45:00Z</cp:lastPrinted>
  <dcterms:created xsi:type="dcterms:W3CDTF">2022-06-27T02:07:00Z</dcterms:created>
  <dcterms:modified xsi:type="dcterms:W3CDTF">2022-08-02T01:26:00Z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2020-06-16T04:55:26Z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af22f4ee-b383-47e0-8ec3-4916705bdd59</vt:lpwstr>
  </property>
  <property fmtid="{D5CDD505-2E9C-101B-9397-08002B2CF9AE}" pid="8" name="MSIP_Label_4257e2ab-f512-40e2-9c9a-c64247360765_ContentBits">
    <vt:lpwstr>2</vt:lpwstr>
  </property>
  <property fmtid="{D5CDD505-2E9C-101B-9397-08002B2CF9AE}" pid="9" name="MSIP_Label_d00a4df9-c942-4b09-b23a-6c1023f6de27_Enabled">
    <vt:lpwstr>true</vt:lpwstr>
  </property>
  <property fmtid="{D5CDD505-2E9C-101B-9397-08002B2CF9AE}" pid="10" name="MSIP_Label_d00a4df9-c942-4b09-b23a-6c1023f6de27_SetDate">
    <vt:lpwstr>2022-08-02T01:26:40Z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ad5209fd-1c87-43c7-9b85-32bdc47af7ea</vt:lpwstr>
  </property>
  <property fmtid="{D5CDD505-2E9C-101B-9397-08002B2CF9AE}" pid="15" name="MSIP_Label_d00a4df9-c942-4b09-b23a-6c1023f6de27_ContentBits">
    <vt:lpwstr>3</vt:lpwstr>
  </property>
</Properties>
</file>